
<file path=[Content_Types].xml><?xml version="1.0" encoding="utf-8"?>
<Types xmlns="http://schemas.openxmlformats.org/package/2006/content-types">
  <Default Extension="bin" ContentType="application/vnd.ms-word.attachedToolbar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footer1.xml" ContentType="application/vnd.openxmlformats-officedocument.wordprocessingml.footer+xml"/>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23"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4883"/>
        <w:gridCol w:w="5540"/>
      </w:tblGrid>
      <w:tr w:rsidR="004F0988" w14:paraId="4F468A8C" w14:textId="77777777" w:rsidTr="005E4BB2">
        <w:tc>
          <w:tcPr>
            <w:tcW w:w="10423" w:type="dxa"/>
            <w:gridSpan w:val="2"/>
          </w:tcPr>
          <w:p w14:paraId="4F10B6ED" w14:textId="0B6CFB6E" w:rsidR="004F0988" w:rsidRDefault="004F0988" w:rsidP="00737141">
            <w:pPr>
              <w:pStyle w:val="ZA"/>
              <w:framePr w:w="0" w:hRule="auto" w:wrap="auto" w:vAnchor="margin" w:hAnchor="text" w:yAlign="inline"/>
            </w:pPr>
            <w:bookmarkStart w:id="0" w:name="page1"/>
            <w:r w:rsidRPr="00133525">
              <w:rPr>
                <w:sz w:val="64"/>
              </w:rPr>
              <w:t xml:space="preserve">3GPP </w:t>
            </w:r>
            <w:bookmarkStart w:id="1" w:name="specType1"/>
            <w:r w:rsidRPr="008210FA">
              <w:rPr>
                <w:sz w:val="64"/>
              </w:rPr>
              <w:t>TS</w:t>
            </w:r>
            <w:bookmarkEnd w:id="1"/>
            <w:r w:rsidRPr="008210FA">
              <w:rPr>
                <w:sz w:val="64"/>
              </w:rPr>
              <w:t xml:space="preserve"> </w:t>
            </w:r>
            <w:bookmarkStart w:id="2" w:name="specNumber"/>
            <w:r w:rsidR="00737141" w:rsidRPr="008210FA">
              <w:rPr>
                <w:sz w:val="64"/>
              </w:rPr>
              <w:t>38</w:t>
            </w:r>
            <w:r w:rsidRPr="008210FA">
              <w:rPr>
                <w:sz w:val="64"/>
              </w:rPr>
              <w:t>.</w:t>
            </w:r>
            <w:bookmarkEnd w:id="2"/>
            <w:r w:rsidR="00737141" w:rsidRPr="008210FA">
              <w:rPr>
                <w:sz w:val="64"/>
              </w:rPr>
              <w:t>101-5</w:t>
            </w:r>
            <w:r w:rsidRPr="008210FA">
              <w:rPr>
                <w:sz w:val="64"/>
              </w:rPr>
              <w:t xml:space="preserve"> </w:t>
            </w:r>
            <w:bookmarkStart w:id="3" w:name="specVersion"/>
            <w:r w:rsidR="004475D4" w:rsidRPr="008210FA">
              <w:t>V</w:t>
            </w:r>
            <w:r w:rsidR="004475D4">
              <w:t>19</w:t>
            </w:r>
            <w:r w:rsidRPr="008210FA">
              <w:t>.</w:t>
            </w:r>
            <w:r w:rsidR="000873F9">
              <w:t>2</w:t>
            </w:r>
            <w:r w:rsidRPr="008210FA">
              <w:t>.</w:t>
            </w:r>
            <w:bookmarkEnd w:id="3"/>
            <w:r w:rsidR="000873F9">
              <w:t>0</w:t>
            </w:r>
            <w:r w:rsidR="00243F62" w:rsidRPr="008210FA">
              <w:t xml:space="preserve"> </w:t>
            </w:r>
            <w:r w:rsidRPr="008210FA">
              <w:rPr>
                <w:sz w:val="32"/>
              </w:rPr>
              <w:t>(</w:t>
            </w:r>
            <w:bookmarkStart w:id="4" w:name="issueDate"/>
            <w:r w:rsidR="0043745A" w:rsidRPr="008210FA">
              <w:rPr>
                <w:sz w:val="32"/>
              </w:rPr>
              <w:t>202</w:t>
            </w:r>
            <w:r w:rsidR="0043745A">
              <w:rPr>
                <w:sz w:val="32"/>
              </w:rPr>
              <w:t>5</w:t>
            </w:r>
            <w:r w:rsidRPr="008210FA">
              <w:rPr>
                <w:sz w:val="32"/>
              </w:rPr>
              <w:t>-</w:t>
            </w:r>
            <w:bookmarkEnd w:id="4"/>
            <w:r w:rsidR="00C82114">
              <w:rPr>
                <w:sz w:val="32"/>
              </w:rPr>
              <w:t>0</w:t>
            </w:r>
            <w:r w:rsidR="000873F9">
              <w:rPr>
                <w:sz w:val="32"/>
              </w:rPr>
              <w:t>9</w:t>
            </w:r>
            <w:r w:rsidRPr="008210FA">
              <w:rPr>
                <w:sz w:val="32"/>
              </w:rPr>
              <w:t>)</w:t>
            </w:r>
          </w:p>
        </w:tc>
      </w:tr>
      <w:tr w:rsidR="004F0988" w:rsidRPr="008210FA" w14:paraId="5D523ED3" w14:textId="77777777" w:rsidTr="005E4BB2">
        <w:trPr>
          <w:trHeight w:hRule="exact" w:val="1134"/>
        </w:trPr>
        <w:tc>
          <w:tcPr>
            <w:tcW w:w="10423" w:type="dxa"/>
            <w:gridSpan w:val="2"/>
          </w:tcPr>
          <w:p w14:paraId="603DFEA4" w14:textId="77777777" w:rsidR="004F0988" w:rsidRDefault="004F0988" w:rsidP="00133525">
            <w:pPr>
              <w:pStyle w:val="ZB"/>
              <w:framePr w:w="0" w:hRule="auto" w:wrap="auto" w:vAnchor="margin" w:hAnchor="text" w:yAlign="inline"/>
            </w:pPr>
            <w:r w:rsidRPr="004D3578">
              <w:t xml:space="preserve">Technical </w:t>
            </w:r>
            <w:bookmarkStart w:id="5" w:name="spectype2"/>
            <w:r w:rsidRPr="008210FA">
              <w:t>Specification</w:t>
            </w:r>
            <w:bookmarkEnd w:id="5"/>
          </w:p>
          <w:p w14:paraId="455EB4FE" w14:textId="77777777" w:rsidR="00BA4B8D" w:rsidRDefault="00BA4B8D" w:rsidP="008F1799">
            <w:pPr>
              <w:pStyle w:val="Guidance"/>
            </w:pPr>
          </w:p>
        </w:tc>
      </w:tr>
      <w:tr w:rsidR="004F0988" w14:paraId="51C71DC7" w14:textId="77777777" w:rsidTr="005E4BB2">
        <w:trPr>
          <w:trHeight w:hRule="exact" w:val="3686"/>
        </w:trPr>
        <w:tc>
          <w:tcPr>
            <w:tcW w:w="10423" w:type="dxa"/>
            <w:gridSpan w:val="2"/>
          </w:tcPr>
          <w:p w14:paraId="37411A97" w14:textId="77777777" w:rsidR="004F0988" w:rsidRPr="008210FA" w:rsidRDefault="004F0988" w:rsidP="00133525">
            <w:pPr>
              <w:pStyle w:val="ZT"/>
              <w:framePr w:wrap="auto" w:hAnchor="text" w:yAlign="inline"/>
            </w:pPr>
            <w:r w:rsidRPr="008210FA">
              <w:t>3rd Generation Partnership Project;</w:t>
            </w:r>
          </w:p>
          <w:p w14:paraId="57A5E8F2" w14:textId="77777777" w:rsidR="004F0988" w:rsidRPr="008210FA" w:rsidRDefault="004F0988" w:rsidP="00133525">
            <w:pPr>
              <w:pStyle w:val="ZT"/>
              <w:framePr w:wrap="auto" w:hAnchor="text" w:yAlign="inline"/>
            </w:pPr>
            <w:r w:rsidRPr="008210FA">
              <w:t xml:space="preserve">Technical Specification Group </w:t>
            </w:r>
            <w:bookmarkStart w:id="6" w:name="specTitle"/>
            <w:r w:rsidR="00737141" w:rsidRPr="008210FA">
              <w:rPr>
                <w:lang w:eastAsia="ko-KR"/>
              </w:rPr>
              <w:t>Radio Access Network</w:t>
            </w:r>
            <w:r w:rsidRPr="008210FA">
              <w:t>;</w:t>
            </w:r>
          </w:p>
          <w:p w14:paraId="12E680CE" w14:textId="529A4E6C" w:rsidR="004F0988" w:rsidRPr="008210FA" w:rsidRDefault="00737141" w:rsidP="00133525">
            <w:pPr>
              <w:pStyle w:val="ZT"/>
              <w:framePr w:wrap="auto" w:hAnchor="text" w:yAlign="inline"/>
            </w:pPr>
            <w:r w:rsidRPr="008210FA">
              <w:t>NR</w:t>
            </w:r>
            <w:r w:rsidR="004F0988" w:rsidRPr="008210FA">
              <w:t>;</w:t>
            </w:r>
          </w:p>
          <w:p w14:paraId="2FE8201A" w14:textId="77777777" w:rsidR="00062023" w:rsidRPr="008210FA" w:rsidRDefault="00737141" w:rsidP="00133525">
            <w:pPr>
              <w:pStyle w:val="ZT"/>
              <w:framePr w:wrap="auto" w:hAnchor="text" w:yAlign="inline"/>
            </w:pPr>
            <w:r w:rsidRPr="008210FA">
              <w:t>User Equipment (UE) radio transmission and reception</w:t>
            </w:r>
            <w:r w:rsidR="00062023" w:rsidRPr="008210FA">
              <w:t>;</w:t>
            </w:r>
          </w:p>
          <w:p w14:paraId="772440EF" w14:textId="40D00381" w:rsidR="00062023" w:rsidRPr="008210FA" w:rsidRDefault="00737141" w:rsidP="00133525">
            <w:pPr>
              <w:pStyle w:val="ZT"/>
              <w:framePr w:wrap="auto" w:hAnchor="text" w:yAlign="inline"/>
            </w:pPr>
            <w:r w:rsidRPr="008210FA">
              <w:t>Part 5: Satellite access</w:t>
            </w:r>
            <w:r w:rsidR="00403840" w:rsidRPr="008210FA">
              <w:t xml:space="preserve"> Radio Frequency (RF) and performance requirements</w:t>
            </w:r>
          </w:p>
          <w:bookmarkEnd w:id="6"/>
          <w:p w14:paraId="4ACDBC8C" w14:textId="1B57923F" w:rsidR="004F0988" w:rsidRPr="008210FA" w:rsidRDefault="004F0988" w:rsidP="00737141">
            <w:pPr>
              <w:pStyle w:val="ZT"/>
              <w:framePr w:wrap="auto" w:hAnchor="text" w:yAlign="inline"/>
              <w:rPr>
                <w:i/>
                <w:sz w:val="28"/>
              </w:rPr>
            </w:pPr>
            <w:r w:rsidRPr="008210FA">
              <w:t>(</w:t>
            </w:r>
            <w:r w:rsidRPr="008210FA">
              <w:rPr>
                <w:rStyle w:val="ZGSM"/>
              </w:rPr>
              <w:t xml:space="preserve">Release </w:t>
            </w:r>
            <w:r w:rsidR="004475D4" w:rsidRPr="008210FA">
              <w:rPr>
                <w:rStyle w:val="ZGSM"/>
              </w:rPr>
              <w:t>1</w:t>
            </w:r>
            <w:r w:rsidR="004475D4">
              <w:rPr>
                <w:rStyle w:val="ZGSM"/>
              </w:rPr>
              <w:t>9</w:t>
            </w:r>
            <w:r w:rsidRPr="008210FA">
              <w:t>)</w:t>
            </w:r>
          </w:p>
        </w:tc>
      </w:tr>
      <w:tr w:rsidR="00BF128E" w14:paraId="26243EAF" w14:textId="77777777" w:rsidTr="005E4BB2">
        <w:tc>
          <w:tcPr>
            <w:tcW w:w="10423" w:type="dxa"/>
            <w:gridSpan w:val="2"/>
          </w:tcPr>
          <w:p w14:paraId="5ECE29BE" w14:textId="77777777" w:rsidR="00BF128E" w:rsidRPr="00133525" w:rsidRDefault="00BF128E" w:rsidP="00133525">
            <w:pPr>
              <w:pStyle w:val="ZU"/>
              <w:framePr w:w="0" w:wrap="auto" w:vAnchor="margin" w:hAnchor="text" w:yAlign="inline"/>
              <w:tabs>
                <w:tab w:val="right" w:pos="10206"/>
              </w:tabs>
              <w:jc w:val="left"/>
              <w:rPr>
                <w:color w:val="0000FF"/>
              </w:rPr>
            </w:pPr>
            <w:r w:rsidRPr="00133525">
              <w:rPr>
                <w:color w:val="0000FF"/>
              </w:rPr>
              <w:tab/>
            </w:r>
          </w:p>
        </w:tc>
      </w:tr>
      <w:bookmarkStart w:id="7" w:name="_MON_1684549432"/>
      <w:bookmarkEnd w:id="7"/>
      <w:tr w:rsidR="00D57972" w14:paraId="73CE7D5E" w14:textId="77777777" w:rsidTr="005E4BB2">
        <w:trPr>
          <w:trHeight w:hRule="exact" w:val="1531"/>
        </w:trPr>
        <w:tc>
          <w:tcPr>
            <w:tcW w:w="4883" w:type="dxa"/>
          </w:tcPr>
          <w:p w14:paraId="57857F30" w14:textId="4992C3F6" w:rsidR="00D57972" w:rsidRDefault="00C60F28">
            <w:r>
              <w:object w:dxaOrig="2026" w:dyaOrig="1251" w14:anchorId="7BBE2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05pt;height:63.6pt" o:ole="">
                  <v:imagedata r:id="rId9" o:title=""/>
                </v:shape>
                <o:OLEObject Type="Embed" ProgID="Word.Picture.8" ShapeID="_x0000_i1025" DrawAspect="Content" ObjectID="_1824638531" r:id="rId10"/>
              </w:object>
            </w:r>
          </w:p>
        </w:tc>
        <w:tc>
          <w:tcPr>
            <w:tcW w:w="5540" w:type="dxa"/>
          </w:tcPr>
          <w:p w14:paraId="376D3672" w14:textId="77777777" w:rsidR="00D57972" w:rsidRDefault="00737141" w:rsidP="00133525">
            <w:pPr>
              <w:jc w:val="right"/>
            </w:pPr>
            <w:bookmarkStart w:id="8" w:name="logos"/>
            <w:r>
              <w:rPr>
                <w:noProof/>
                <w:lang w:val="fr-FR" w:eastAsia="fr-FR"/>
              </w:rPr>
              <w:drawing>
                <wp:inline distT="0" distB="0" distL="0" distR="0" wp14:anchorId="23DA735A" wp14:editId="0E87FA2C">
                  <wp:extent cx="1624330" cy="948690"/>
                  <wp:effectExtent l="0" t="0" r="0" b="3810"/>
                  <wp:docPr id="80" name="图片 80" descr="3GPP-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3GPP-logo_we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4330" cy="948690"/>
                          </a:xfrm>
                          <a:prstGeom prst="rect">
                            <a:avLst/>
                          </a:prstGeom>
                          <a:noFill/>
                          <a:ln>
                            <a:noFill/>
                          </a:ln>
                        </pic:spPr>
                      </pic:pic>
                    </a:graphicData>
                  </a:graphic>
                </wp:inline>
              </w:drawing>
            </w:r>
            <w:bookmarkEnd w:id="8"/>
          </w:p>
        </w:tc>
      </w:tr>
      <w:tr w:rsidR="00C074DD" w14:paraId="1779C13E" w14:textId="77777777" w:rsidTr="005E4BB2">
        <w:trPr>
          <w:trHeight w:hRule="exact" w:val="5783"/>
        </w:trPr>
        <w:tc>
          <w:tcPr>
            <w:tcW w:w="10423" w:type="dxa"/>
            <w:gridSpan w:val="2"/>
          </w:tcPr>
          <w:p w14:paraId="53AC63B4" w14:textId="77777777" w:rsidR="00C074DD" w:rsidRPr="00C074DD" w:rsidRDefault="00C074DD" w:rsidP="00C074DD">
            <w:pPr>
              <w:pStyle w:val="Guidance"/>
              <w:rPr>
                <w:b/>
              </w:rPr>
            </w:pPr>
          </w:p>
        </w:tc>
      </w:tr>
      <w:tr w:rsidR="00C074DD" w14:paraId="1C9B3197" w14:textId="77777777" w:rsidTr="005E4BB2">
        <w:trPr>
          <w:cantSplit/>
          <w:trHeight w:hRule="exact" w:val="964"/>
        </w:trPr>
        <w:tc>
          <w:tcPr>
            <w:tcW w:w="10423" w:type="dxa"/>
            <w:gridSpan w:val="2"/>
          </w:tcPr>
          <w:p w14:paraId="34F71AA0" w14:textId="77777777" w:rsidR="00C074DD" w:rsidRPr="00133525" w:rsidRDefault="00C074DD" w:rsidP="00C074DD">
            <w:pPr>
              <w:rPr>
                <w:sz w:val="16"/>
              </w:rPr>
            </w:pPr>
            <w:bookmarkStart w:id="9" w:name="warningNotice"/>
            <w:r w:rsidRPr="00133525">
              <w:rPr>
                <w:sz w:val="16"/>
              </w:rPr>
              <w:t>The present document has been developed within the 3rd Generation Partnership Project (3GPP</w:t>
            </w:r>
            <w:r w:rsidRPr="00133525">
              <w:rPr>
                <w:sz w:val="16"/>
                <w:vertAlign w:val="superscript"/>
              </w:rPr>
              <w:t xml:space="preserve"> TM</w:t>
            </w:r>
            <w:r w:rsidRPr="00133525">
              <w:rPr>
                <w:sz w:val="16"/>
              </w:rPr>
              <w:t>) and may be further elaborated for the purposes of 3GPP.</w:t>
            </w:r>
            <w:r w:rsidRPr="00133525">
              <w:rPr>
                <w:sz w:val="16"/>
              </w:rPr>
              <w:br/>
              <w:t>The present document has not been subject to any approval process by the 3GPP</w:t>
            </w:r>
            <w:r w:rsidRPr="00133525">
              <w:rPr>
                <w:sz w:val="16"/>
                <w:vertAlign w:val="superscript"/>
              </w:rPr>
              <w:t xml:space="preserve"> </w:t>
            </w:r>
            <w:r w:rsidRPr="00133525">
              <w:rPr>
                <w:sz w:val="16"/>
              </w:rPr>
              <w:t>Organizational Partners and shall not be implemented.</w:t>
            </w:r>
            <w:r w:rsidRPr="00133525">
              <w:rPr>
                <w:sz w:val="16"/>
              </w:rPr>
              <w:br/>
              <w:t>This Specification is provided for future development work within 3GPP</w:t>
            </w:r>
            <w:r w:rsidRPr="00133525">
              <w:rPr>
                <w:sz w:val="16"/>
                <w:vertAlign w:val="superscript"/>
              </w:rPr>
              <w:t xml:space="preserve"> </w:t>
            </w:r>
            <w:r w:rsidRPr="00133525">
              <w:rPr>
                <w:sz w:val="16"/>
              </w:rPr>
              <w:t>only. The Organizational Partners accept no liability for any use of this Specification.</w:t>
            </w:r>
            <w:r w:rsidRPr="00133525">
              <w:rPr>
                <w:sz w:val="16"/>
              </w:rPr>
              <w:br/>
              <w:t>Specifications and Reports for implementation of the 3GPP</w:t>
            </w:r>
            <w:r w:rsidRPr="00133525">
              <w:rPr>
                <w:sz w:val="16"/>
                <w:vertAlign w:val="superscript"/>
              </w:rPr>
              <w:t xml:space="preserve"> TM</w:t>
            </w:r>
            <w:r w:rsidRPr="00133525">
              <w:rPr>
                <w:sz w:val="16"/>
              </w:rPr>
              <w:t xml:space="preserve"> system should be obtained via the 3GPP Organizational Partners' Publications Offices.</w:t>
            </w:r>
            <w:bookmarkEnd w:id="9"/>
          </w:p>
          <w:p w14:paraId="06C54153" w14:textId="77777777" w:rsidR="00C074DD" w:rsidRPr="004D3578" w:rsidRDefault="00C074DD" w:rsidP="00C074DD">
            <w:pPr>
              <w:pStyle w:val="ZV"/>
              <w:framePr w:w="0" w:wrap="auto" w:vAnchor="margin" w:hAnchor="text" w:yAlign="inline"/>
            </w:pPr>
          </w:p>
          <w:p w14:paraId="5867AE6B" w14:textId="77777777" w:rsidR="00C074DD" w:rsidRPr="00133525" w:rsidRDefault="00C074DD" w:rsidP="00C074DD">
            <w:pPr>
              <w:rPr>
                <w:sz w:val="16"/>
              </w:rPr>
            </w:pPr>
          </w:p>
        </w:tc>
      </w:tr>
      <w:bookmarkEnd w:id="0"/>
    </w:tbl>
    <w:p w14:paraId="08CA24DB" w14:textId="77777777" w:rsidR="00080512" w:rsidRPr="004D3578" w:rsidRDefault="00080512">
      <w:pPr>
        <w:sectPr w:rsidR="00080512" w:rsidRPr="004D3578" w:rsidSect="005F76C8">
          <w:footnotePr>
            <w:numRestart w:val="eachSect"/>
          </w:footnotePr>
          <w:pgSz w:w="11907" w:h="16840" w:code="9"/>
          <w:pgMar w:top="1134" w:right="851" w:bottom="397" w:left="851" w:header="0" w:footer="0" w:gutter="0"/>
          <w:cols w:space="720"/>
        </w:sectPr>
      </w:pPr>
    </w:p>
    <w:tbl>
      <w:tblPr>
        <w:tblW w:w="10423" w:type="dxa"/>
        <w:tblLook w:val="04A0" w:firstRow="1" w:lastRow="0" w:firstColumn="1" w:lastColumn="0" w:noHBand="0" w:noVBand="1"/>
      </w:tblPr>
      <w:tblGrid>
        <w:gridCol w:w="10423"/>
      </w:tblGrid>
      <w:tr w:rsidR="005B6B63" w14:paraId="13296438" w14:textId="77777777" w:rsidTr="00133525">
        <w:trPr>
          <w:trHeight w:hRule="exact" w:val="5670"/>
        </w:trPr>
        <w:tc>
          <w:tcPr>
            <w:tcW w:w="10423" w:type="dxa"/>
          </w:tcPr>
          <w:p w14:paraId="6C27D54E" w14:textId="0ADB5776" w:rsidR="005B6B63" w:rsidRPr="005B6B63" w:rsidRDefault="005B6B63" w:rsidP="00E16509">
            <w:pPr>
              <w:pStyle w:val="Guidance"/>
              <w:rPr>
                <w:i w:val="0"/>
                <w:iCs/>
                <w:color w:val="auto"/>
              </w:rPr>
            </w:pPr>
            <w:bookmarkStart w:id="10" w:name="page2"/>
            <w:r w:rsidRPr="005B6B63">
              <w:rPr>
                <w:rFonts w:hint="eastAsia"/>
                <w:i w:val="0"/>
                <w:iCs/>
                <w:color w:val="auto"/>
              </w:rPr>
              <w:lastRenderedPageBreak/>
              <w:t>主要介绍的内容框架详见</w:t>
            </w:r>
            <w:r w:rsidRPr="005B6B63">
              <w:rPr>
                <w:rFonts w:hint="eastAsia"/>
                <w:i w:val="0"/>
                <w:iCs/>
                <w:color w:val="auto"/>
              </w:rPr>
              <w:t>4.2.1</w:t>
            </w:r>
            <w:r w:rsidRPr="005B6B63">
              <w:rPr>
                <w:rFonts w:hint="eastAsia"/>
                <w:i w:val="0"/>
                <w:iCs/>
                <w:color w:val="auto"/>
              </w:rPr>
              <w:t>节中的内容和表</w:t>
            </w:r>
          </w:p>
          <w:p w14:paraId="23869E9C" w14:textId="77777777" w:rsidR="005B6B63" w:rsidRDefault="005B6B63" w:rsidP="005B6B63">
            <w:pPr>
              <w:pStyle w:val="Guidance"/>
              <w:rPr>
                <w:i w:val="0"/>
                <w:iCs/>
                <w:color w:val="auto"/>
              </w:rPr>
            </w:pPr>
            <w:r w:rsidRPr="005B6B63">
              <w:rPr>
                <w:rFonts w:hint="eastAsia"/>
                <w:i w:val="0"/>
                <w:iCs/>
                <w:color w:val="auto"/>
              </w:rPr>
              <w:t>主要介绍：</w:t>
            </w:r>
          </w:p>
          <w:p w14:paraId="418EA2F9" w14:textId="1495E09C" w:rsidR="005B6B63" w:rsidRPr="005B6B63" w:rsidRDefault="005B6B63" w:rsidP="005B6B63">
            <w:pPr>
              <w:pStyle w:val="Guidance"/>
              <w:rPr>
                <w:i w:val="0"/>
                <w:iCs/>
                <w:color w:val="auto"/>
                <w:lang w:val="en-US"/>
              </w:rPr>
            </w:pPr>
            <w:r>
              <w:rPr>
                <w:rFonts w:hint="eastAsia"/>
                <w:b/>
                <w:bCs/>
                <w:i w:val="0"/>
                <w:iCs/>
                <w:color w:val="auto"/>
                <w:lang w:val="en-US"/>
              </w:rPr>
              <w:t>1</w:t>
            </w:r>
            <w:r>
              <w:rPr>
                <w:rFonts w:hint="eastAsia"/>
                <w:b/>
                <w:bCs/>
                <w:i w:val="0"/>
                <w:iCs/>
                <w:color w:val="auto"/>
                <w:lang w:val="en-US"/>
              </w:rPr>
              <w:t>、</w:t>
            </w:r>
            <w:r w:rsidRPr="005B6B63">
              <w:rPr>
                <w:b/>
                <w:bCs/>
                <w:i w:val="0"/>
                <w:iCs/>
                <w:color w:val="auto"/>
                <w:lang w:val="en-US"/>
              </w:rPr>
              <w:t>规范目标</w:t>
            </w:r>
            <w:r w:rsidRPr="005B6B63">
              <w:rPr>
                <w:i w:val="0"/>
                <w:iCs/>
                <w:color w:val="auto"/>
                <w:lang w:val="en-US"/>
              </w:rPr>
              <w:t>：明确了支持卫星接入的</w:t>
            </w:r>
            <w:r w:rsidRPr="005B6B63">
              <w:rPr>
                <w:i w:val="0"/>
                <w:iCs/>
                <w:color w:val="auto"/>
                <w:lang w:val="en-US"/>
              </w:rPr>
              <w:t>5G</w:t>
            </w:r>
            <w:r w:rsidRPr="005B6B63">
              <w:rPr>
                <w:i w:val="0"/>
                <w:iCs/>
                <w:color w:val="auto"/>
                <w:lang w:val="en-US"/>
              </w:rPr>
              <w:t>用户设备（</w:t>
            </w:r>
            <w:r w:rsidRPr="005B6B63">
              <w:rPr>
                <w:i w:val="0"/>
                <w:iCs/>
                <w:color w:val="auto"/>
                <w:lang w:val="en-US"/>
              </w:rPr>
              <w:t>UE</w:t>
            </w:r>
            <w:r w:rsidRPr="005B6B63">
              <w:rPr>
                <w:i w:val="0"/>
                <w:iCs/>
                <w:color w:val="auto"/>
                <w:lang w:val="en-US"/>
              </w:rPr>
              <w:t>）在无线电频率和性能方面的最低要求，主要针对非地面网络（</w:t>
            </w:r>
            <w:r w:rsidRPr="005B6B63">
              <w:rPr>
                <w:i w:val="0"/>
                <w:iCs/>
                <w:color w:val="auto"/>
                <w:lang w:val="en-US"/>
              </w:rPr>
              <w:t>NTN</w:t>
            </w:r>
            <w:r w:rsidRPr="005B6B63">
              <w:rPr>
                <w:i w:val="0"/>
                <w:iCs/>
                <w:color w:val="auto"/>
                <w:lang w:val="en-US"/>
              </w:rPr>
              <w:t>）中的操作。</w:t>
            </w:r>
          </w:p>
          <w:p w14:paraId="180F1263" w14:textId="52FE1F05" w:rsidR="005B6B63" w:rsidRPr="005B6B63" w:rsidRDefault="005B6B63" w:rsidP="005B6B63">
            <w:pPr>
              <w:pStyle w:val="Guidance"/>
              <w:rPr>
                <w:i w:val="0"/>
                <w:iCs/>
                <w:color w:val="auto"/>
                <w:lang w:val="en-US"/>
              </w:rPr>
            </w:pPr>
            <w:r>
              <w:rPr>
                <w:rFonts w:hint="eastAsia"/>
                <w:b/>
                <w:bCs/>
                <w:i w:val="0"/>
                <w:iCs/>
                <w:color w:val="auto"/>
                <w:lang w:val="en-US"/>
              </w:rPr>
              <w:t>2</w:t>
            </w:r>
            <w:r>
              <w:rPr>
                <w:rFonts w:hint="eastAsia"/>
                <w:b/>
                <w:bCs/>
                <w:i w:val="0"/>
                <w:iCs/>
                <w:color w:val="auto"/>
                <w:lang w:val="en-US"/>
              </w:rPr>
              <w:t>、</w:t>
            </w:r>
            <w:r w:rsidRPr="005B6B63">
              <w:rPr>
                <w:b/>
                <w:bCs/>
                <w:i w:val="0"/>
                <w:iCs/>
                <w:color w:val="auto"/>
                <w:lang w:val="en-US"/>
              </w:rPr>
              <w:t>卫星频段与频道安排</w:t>
            </w:r>
            <w:r w:rsidRPr="005B6B63">
              <w:rPr>
                <w:i w:val="0"/>
                <w:iCs/>
                <w:color w:val="auto"/>
                <w:lang w:val="en-US"/>
              </w:rPr>
              <w:t>：文件定义了支持</w:t>
            </w:r>
            <w:r w:rsidRPr="005B6B63">
              <w:rPr>
                <w:i w:val="0"/>
                <w:iCs/>
                <w:color w:val="auto"/>
                <w:lang w:val="en-US"/>
              </w:rPr>
              <w:t>NTN</w:t>
            </w:r>
            <w:r w:rsidRPr="005B6B63">
              <w:rPr>
                <w:i w:val="0"/>
                <w:iCs/>
                <w:color w:val="auto"/>
                <w:lang w:val="en-US"/>
              </w:rPr>
              <w:t>操作的频段和频道，包括</w:t>
            </w:r>
            <w:r w:rsidRPr="005B6B63">
              <w:rPr>
                <w:i w:val="0"/>
                <w:iCs/>
                <w:color w:val="auto"/>
                <w:lang w:val="en-US"/>
              </w:rPr>
              <w:t>FR1-NTN</w:t>
            </w:r>
            <w:r w:rsidRPr="005B6B63">
              <w:rPr>
                <w:i w:val="0"/>
                <w:iCs/>
                <w:color w:val="auto"/>
                <w:lang w:val="en-US"/>
              </w:rPr>
              <w:t>（</w:t>
            </w:r>
            <w:r w:rsidRPr="005B6B63">
              <w:rPr>
                <w:i w:val="0"/>
                <w:iCs/>
                <w:color w:val="auto"/>
                <w:lang w:val="en-US"/>
              </w:rPr>
              <w:t>410 MHz – 14500 MHz</w:t>
            </w:r>
            <w:r w:rsidRPr="005B6B63">
              <w:rPr>
                <w:i w:val="0"/>
                <w:iCs/>
                <w:color w:val="auto"/>
                <w:lang w:val="en-US"/>
              </w:rPr>
              <w:t>）和</w:t>
            </w:r>
            <w:r w:rsidRPr="005B6B63">
              <w:rPr>
                <w:i w:val="0"/>
                <w:iCs/>
                <w:color w:val="auto"/>
                <w:lang w:val="en-US"/>
              </w:rPr>
              <w:t>FR2-NTN</w:t>
            </w:r>
            <w:r w:rsidRPr="005B6B63">
              <w:rPr>
                <w:i w:val="0"/>
                <w:iCs/>
                <w:color w:val="auto"/>
                <w:lang w:val="en-US"/>
              </w:rPr>
              <w:t>（</w:t>
            </w:r>
            <w:r w:rsidRPr="005B6B63">
              <w:rPr>
                <w:i w:val="0"/>
                <w:iCs/>
                <w:color w:val="auto"/>
                <w:lang w:val="en-US"/>
              </w:rPr>
              <w:t>10700 MHz – 30000 MHz</w:t>
            </w:r>
            <w:r w:rsidRPr="005B6B63">
              <w:rPr>
                <w:i w:val="0"/>
                <w:iCs/>
                <w:color w:val="auto"/>
                <w:lang w:val="en-US"/>
              </w:rPr>
              <w:t>），以及不同频段的频道配置和带宽要求。</w:t>
            </w:r>
          </w:p>
          <w:p w14:paraId="154110F9" w14:textId="21303775" w:rsidR="005B6B63" w:rsidRPr="005B6B63" w:rsidRDefault="005B6B63" w:rsidP="005B6B63">
            <w:pPr>
              <w:pStyle w:val="Guidance"/>
              <w:rPr>
                <w:i w:val="0"/>
                <w:iCs/>
                <w:color w:val="auto"/>
                <w:lang w:val="en-US"/>
              </w:rPr>
            </w:pPr>
            <w:r>
              <w:rPr>
                <w:rFonts w:hint="eastAsia"/>
                <w:b/>
                <w:bCs/>
                <w:i w:val="0"/>
                <w:iCs/>
                <w:color w:val="auto"/>
                <w:lang w:val="en-US"/>
              </w:rPr>
              <w:t>3</w:t>
            </w:r>
            <w:r>
              <w:rPr>
                <w:rFonts w:hint="eastAsia"/>
                <w:b/>
                <w:bCs/>
                <w:i w:val="0"/>
                <w:iCs/>
                <w:color w:val="auto"/>
                <w:lang w:val="en-US"/>
              </w:rPr>
              <w:t>、</w:t>
            </w:r>
            <w:r w:rsidRPr="005B6B63">
              <w:rPr>
                <w:b/>
                <w:bCs/>
                <w:i w:val="0"/>
                <w:iCs/>
                <w:color w:val="auto"/>
                <w:lang w:val="en-US"/>
              </w:rPr>
              <w:t>发射器和接收器特性</w:t>
            </w:r>
            <w:r w:rsidRPr="005B6B63">
              <w:rPr>
                <w:i w:val="0"/>
                <w:iCs/>
                <w:color w:val="auto"/>
                <w:lang w:val="en-US"/>
              </w:rPr>
              <w:t>：包括发射功率、输出信号质量、频率误差、功率控制、辐射特性等，确保设备在卫星通信中的有效性和兼容性。</w:t>
            </w:r>
          </w:p>
          <w:p w14:paraId="7C34CBFD" w14:textId="3B01126C" w:rsidR="005B6B63" w:rsidRPr="005B6B63" w:rsidRDefault="005B6B63" w:rsidP="005B6B63">
            <w:pPr>
              <w:pStyle w:val="Guidance"/>
              <w:rPr>
                <w:i w:val="0"/>
                <w:iCs/>
                <w:color w:val="auto"/>
                <w:lang w:val="en-US"/>
              </w:rPr>
            </w:pPr>
            <w:r>
              <w:rPr>
                <w:rFonts w:hint="eastAsia"/>
                <w:b/>
                <w:bCs/>
                <w:i w:val="0"/>
                <w:iCs/>
                <w:color w:val="auto"/>
                <w:lang w:val="en-US"/>
              </w:rPr>
              <w:t>4</w:t>
            </w:r>
            <w:r>
              <w:rPr>
                <w:rFonts w:hint="eastAsia"/>
                <w:b/>
                <w:bCs/>
                <w:i w:val="0"/>
                <w:iCs/>
                <w:color w:val="auto"/>
                <w:lang w:val="en-US"/>
              </w:rPr>
              <w:t>、</w:t>
            </w:r>
            <w:r w:rsidRPr="005B6B63">
              <w:rPr>
                <w:b/>
                <w:bCs/>
                <w:i w:val="0"/>
                <w:iCs/>
                <w:color w:val="auto"/>
                <w:lang w:val="en-US"/>
              </w:rPr>
              <w:t>性能要求</w:t>
            </w:r>
            <w:r w:rsidRPr="005B6B63">
              <w:rPr>
                <w:i w:val="0"/>
                <w:iCs/>
                <w:color w:val="auto"/>
                <w:lang w:val="en-US"/>
              </w:rPr>
              <w:t>：详细规定了调制解调性能要求、邻道选择性、相邻频道干扰等关键参数，以保证通信的质量和稳定性。</w:t>
            </w:r>
          </w:p>
          <w:p w14:paraId="10829735" w14:textId="4AB9FD7D" w:rsidR="005B6B63" w:rsidRPr="005B6B63" w:rsidRDefault="005B6B63" w:rsidP="005B6B63">
            <w:pPr>
              <w:pStyle w:val="Guidance"/>
              <w:rPr>
                <w:i w:val="0"/>
                <w:iCs/>
                <w:color w:val="auto"/>
                <w:lang w:val="en-US"/>
              </w:rPr>
            </w:pPr>
            <w:r>
              <w:rPr>
                <w:rFonts w:hint="eastAsia"/>
                <w:b/>
                <w:bCs/>
                <w:i w:val="0"/>
                <w:iCs/>
                <w:color w:val="auto"/>
                <w:lang w:val="en-US"/>
              </w:rPr>
              <w:t>5</w:t>
            </w:r>
            <w:r>
              <w:rPr>
                <w:rFonts w:hint="eastAsia"/>
                <w:b/>
                <w:bCs/>
                <w:i w:val="0"/>
                <w:iCs/>
                <w:color w:val="auto"/>
                <w:lang w:val="en-US"/>
              </w:rPr>
              <w:t>、</w:t>
            </w:r>
            <w:r w:rsidRPr="005B6B63">
              <w:rPr>
                <w:b/>
                <w:bCs/>
                <w:i w:val="0"/>
                <w:iCs/>
                <w:color w:val="auto"/>
                <w:lang w:val="en-US"/>
              </w:rPr>
              <w:t>天线与同步要求</w:t>
            </w:r>
            <w:r w:rsidRPr="005B6B63">
              <w:rPr>
                <w:i w:val="0"/>
                <w:iCs/>
                <w:color w:val="auto"/>
                <w:lang w:val="en-US"/>
              </w:rPr>
              <w:t>：包括天线定向精度、同步块的频率位置及其编号方法，确保设备能在卫星网络中正确同步并与其他设备有效通信。</w:t>
            </w:r>
          </w:p>
          <w:p w14:paraId="7CEF8E1D" w14:textId="0EB021F7" w:rsidR="005B6B63" w:rsidRPr="005B6B63" w:rsidRDefault="005B6B63" w:rsidP="005B6B63">
            <w:pPr>
              <w:pStyle w:val="Guidance"/>
              <w:rPr>
                <w:i w:val="0"/>
                <w:iCs/>
                <w:color w:val="auto"/>
                <w:lang w:val="en-US"/>
              </w:rPr>
            </w:pPr>
            <w:r>
              <w:rPr>
                <w:rFonts w:hint="eastAsia"/>
                <w:b/>
                <w:bCs/>
                <w:i w:val="0"/>
                <w:iCs/>
                <w:color w:val="auto"/>
                <w:lang w:val="en-US"/>
              </w:rPr>
              <w:t>6</w:t>
            </w:r>
            <w:r>
              <w:rPr>
                <w:rFonts w:hint="eastAsia"/>
                <w:b/>
                <w:bCs/>
                <w:i w:val="0"/>
                <w:iCs/>
                <w:color w:val="auto"/>
                <w:lang w:val="en-US"/>
              </w:rPr>
              <w:t>、</w:t>
            </w:r>
            <w:r w:rsidRPr="005B6B63">
              <w:rPr>
                <w:b/>
                <w:bCs/>
                <w:i w:val="0"/>
                <w:iCs/>
                <w:color w:val="auto"/>
                <w:lang w:val="en-US"/>
              </w:rPr>
              <w:t>特别需求</w:t>
            </w:r>
            <w:r w:rsidRPr="005B6B63">
              <w:rPr>
                <w:i w:val="0"/>
                <w:iCs/>
                <w:color w:val="auto"/>
                <w:lang w:val="en-US"/>
              </w:rPr>
              <w:t>：规范还对不同类型的</w:t>
            </w:r>
            <w:r w:rsidRPr="005B6B63">
              <w:rPr>
                <w:i w:val="0"/>
                <w:iCs/>
                <w:color w:val="auto"/>
                <w:lang w:val="en-US"/>
              </w:rPr>
              <w:t>UE</w:t>
            </w:r>
            <w:r w:rsidRPr="005B6B63">
              <w:rPr>
                <w:i w:val="0"/>
                <w:iCs/>
                <w:color w:val="auto"/>
                <w:lang w:val="en-US"/>
              </w:rPr>
              <w:t>（如具有增强功能的</w:t>
            </w:r>
            <w:r w:rsidRPr="005B6B63">
              <w:rPr>
                <w:i w:val="0"/>
                <w:iCs/>
                <w:color w:val="auto"/>
                <w:lang w:val="en-US"/>
              </w:rPr>
              <w:t>RedCap UE</w:t>
            </w:r>
            <w:r w:rsidRPr="005B6B63">
              <w:rPr>
                <w:i w:val="0"/>
                <w:iCs/>
                <w:color w:val="auto"/>
                <w:lang w:val="en-US"/>
              </w:rPr>
              <w:t>）提出了更为严格的要求，确保在各种操作条件下的性能。</w:t>
            </w:r>
          </w:p>
          <w:p w14:paraId="0D2BE1C7" w14:textId="1C5D835C" w:rsidR="005B6B63" w:rsidRPr="005B6B63" w:rsidRDefault="005B6B63" w:rsidP="005B6B63">
            <w:pPr>
              <w:pStyle w:val="Guidance"/>
              <w:rPr>
                <w:i w:val="0"/>
                <w:iCs/>
                <w:color w:val="auto"/>
                <w:lang w:val="en-US"/>
              </w:rPr>
            </w:pPr>
            <w:r>
              <w:rPr>
                <w:rFonts w:hint="eastAsia"/>
                <w:b/>
                <w:bCs/>
                <w:i w:val="0"/>
                <w:iCs/>
                <w:color w:val="auto"/>
                <w:lang w:val="en-US"/>
              </w:rPr>
              <w:t>7</w:t>
            </w:r>
            <w:r>
              <w:rPr>
                <w:rFonts w:hint="eastAsia"/>
                <w:b/>
                <w:bCs/>
                <w:i w:val="0"/>
                <w:iCs/>
                <w:color w:val="auto"/>
                <w:lang w:val="en-US"/>
              </w:rPr>
              <w:t>、</w:t>
            </w:r>
            <w:r w:rsidRPr="005B6B63">
              <w:rPr>
                <w:b/>
                <w:bCs/>
                <w:i w:val="0"/>
                <w:iCs/>
                <w:color w:val="auto"/>
                <w:lang w:val="en-US"/>
              </w:rPr>
              <w:t>测试与合规性</w:t>
            </w:r>
            <w:r w:rsidRPr="005B6B63">
              <w:rPr>
                <w:i w:val="0"/>
                <w:iCs/>
                <w:color w:val="auto"/>
                <w:lang w:val="en-US"/>
              </w:rPr>
              <w:t>：详细列出了如何通过具体的测试程序来验证设备是否符合这些最低要求。</w:t>
            </w:r>
          </w:p>
          <w:p w14:paraId="07AD01C4" w14:textId="678150DA" w:rsidR="005B6B63" w:rsidRDefault="005B6B63" w:rsidP="00E16509">
            <w:pPr>
              <w:pStyle w:val="Guidance"/>
              <w:rPr>
                <w:rFonts w:hint="eastAsia"/>
              </w:rPr>
            </w:pPr>
          </w:p>
        </w:tc>
      </w:tr>
      <w:tr w:rsidR="005B6B63" w14:paraId="3B5727F6" w14:textId="77777777" w:rsidTr="00C074DD">
        <w:trPr>
          <w:trHeight w:hRule="exact" w:val="5387"/>
        </w:trPr>
        <w:tc>
          <w:tcPr>
            <w:tcW w:w="10423" w:type="dxa"/>
          </w:tcPr>
          <w:p w14:paraId="35F66BAC" w14:textId="77777777" w:rsidR="005B6B63" w:rsidRPr="00133525" w:rsidRDefault="005B6B63" w:rsidP="00133525">
            <w:pPr>
              <w:pStyle w:val="FP"/>
              <w:spacing w:after="240"/>
              <w:ind w:left="2835" w:right="2835"/>
              <w:jc w:val="center"/>
              <w:rPr>
                <w:rFonts w:ascii="Arial" w:hAnsi="Arial"/>
                <w:b/>
                <w:i/>
              </w:rPr>
            </w:pPr>
            <w:bookmarkStart w:id="11" w:name="coords3gpp"/>
            <w:r w:rsidRPr="00133525">
              <w:rPr>
                <w:rFonts w:ascii="Arial" w:hAnsi="Arial"/>
                <w:b/>
                <w:i/>
              </w:rPr>
              <w:t>3GPP</w:t>
            </w:r>
          </w:p>
          <w:p w14:paraId="498D6938" w14:textId="77777777" w:rsidR="005B6B63" w:rsidRPr="004D3578" w:rsidRDefault="005B6B63" w:rsidP="00133525">
            <w:pPr>
              <w:pStyle w:val="FP"/>
              <w:pBdr>
                <w:bottom w:val="single" w:sz="6" w:space="1" w:color="auto"/>
              </w:pBdr>
              <w:ind w:left="2835" w:right="2835"/>
              <w:jc w:val="center"/>
            </w:pPr>
            <w:r w:rsidRPr="004D3578">
              <w:t>Postal address</w:t>
            </w:r>
          </w:p>
          <w:p w14:paraId="510A6AF9" w14:textId="77777777" w:rsidR="005B6B63" w:rsidRPr="00133525" w:rsidRDefault="005B6B63" w:rsidP="00133525">
            <w:pPr>
              <w:pStyle w:val="FP"/>
              <w:ind w:left="2835" w:right="2835"/>
              <w:jc w:val="center"/>
              <w:rPr>
                <w:rFonts w:ascii="Arial" w:hAnsi="Arial"/>
                <w:sz w:val="18"/>
              </w:rPr>
            </w:pPr>
          </w:p>
          <w:p w14:paraId="17B6C64D" w14:textId="77777777" w:rsidR="005B6B63" w:rsidRPr="004D3578" w:rsidRDefault="005B6B63" w:rsidP="00133525">
            <w:pPr>
              <w:pStyle w:val="FP"/>
              <w:pBdr>
                <w:bottom w:val="single" w:sz="6" w:space="1" w:color="auto"/>
              </w:pBdr>
              <w:spacing w:before="240"/>
              <w:ind w:left="2835" w:right="2835"/>
              <w:jc w:val="center"/>
            </w:pPr>
            <w:r w:rsidRPr="004D3578">
              <w:t>3GPP support office address</w:t>
            </w:r>
          </w:p>
          <w:p w14:paraId="59E22467" w14:textId="77777777" w:rsidR="005B6B63" w:rsidRPr="00F15778" w:rsidRDefault="005B6B63" w:rsidP="00133525">
            <w:pPr>
              <w:pStyle w:val="FP"/>
              <w:ind w:left="2835" w:right="2835"/>
              <w:jc w:val="center"/>
              <w:rPr>
                <w:rFonts w:ascii="Arial" w:hAnsi="Arial"/>
                <w:sz w:val="18"/>
                <w:lang w:val="fr-FR"/>
              </w:rPr>
            </w:pPr>
            <w:r w:rsidRPr="00F15778">
              <w:rPr>
                <w:rFonts w:ascii="Arial" w:hAnsi="Arial"/>
                <w:sz w:val="18"/>
                <w:lang w:val="fr-FR"/>
              </w:rPr>
              <w:t>650 Route des Lucioles - Sophia Antipolis</w:t>
            </w:r>
          </w:p>
          <w:p w14:paraId="539B789B" w14:textId="77777777" w:rsidR="005B6B63" w:rsidRPr="00F15778" w:rsidRDefault="005B6B63" w:rsidP="00133525">
            <w:pPr>
              <w:pStyle w:val="FP"/>
              <w:ind w:left="2835" w:right="2835"/>
              <w:jc w:val="center"/>
              <w:rPr>
                <w:rFonts w:ascii="Arial" w:hAnsi="Arial"/>
                <w:sz w:val="18"/>
                <w:lang w:val="fr-FR"/>
              </w:rPr>
            </w:pPr>
            <w:r w:rsidRPr="00F15778">
              <w:rPr>
                <w:rFonts w:ascii="Arial" w:hAnsi="Arial"/>
                <w:sz w:val="18"/>
                <w:lang w:val="fr-FR"/>
              </w:rPr>
              <w:t>Valbonne - FRANCE</w:t>
            </w:r>
          </w:p>
          <w:p w14:paraId="0E6EAF73" w14:textId="77777777" w:rsidR="005B6B63" w:rsidRPr="00133525" w:rsidRDefault="005B6B63" w:rsidP="00133525">
            <w:pPr>
              <w:pStyle w:val="FP"/>
              <w:spacing w:after="20"/>
              <w:ind w:left="2835" w:right="2835"/>
              <w:jc w:val="center"/>
              <w:rPr>
                <w:rFonts w:ascii="Arial" w:hAnsi="Arial"/>
                <w:sz w:val="18"/>
              </w:rPr>
            </w:pPr>
            <w:r w:rsidRPr="00133525">
              <w:rPr>
                <w:rFonts w:ascii="Arial" w:hAnsi="Arial"/>
                <w:sz w:val="18"/>
              </w:rPr>
              <w:t>Tel.: +33 4 92 94 42 00 Fax: +33 4 93 65 47 16</w:t>
            </w:r>
          </w:p>
          <w:p w14:paraId="474D79C9" w14:textId="77777777" w:rsidR="005B6B63" w:rsidRPr="004D3578" w:rsidRDefault="005B6B63" w:rsidP="00133525">
            <w:pPr>
              <w:pStyle w:val="FP"/>
              <w:pBdr>
                <w:bottom w:val="single" w:sz="6" w:space="1" w:color="auto"/>
              </w:pBdr>
              <w:spacing w:before="240"/>
              <w:ind w:left="2835" w:right="2835"/>
              <w:jc w:val="center"/>
            </w:pPr>
            <w:r w:rsidRPr="004D3578">
              <w:t>Internet</w:t>
            </w:r>
          </w:p>
          <w:p w14:paraId="0245F7E7" w14:textId="77777777" w:rsidR="005B6B63" w:rsidRPr="00133525" w:rsidRDefault="005B6B63" w:rsidP="00133525">
            <w:pPr>
              <w:pStyle w:val="FP"/>
              <w:ind w:left="2835" w:right="2835"/>
              <w:jc w:val="center"/>
              <w:rPr>
                <w:rFonts w:ascii="Arial" w:hAnsi="Arial"/>
                <w:sz w:val="18"/>
              </w:rPr>
            </w:pPr>
            <w:r w:rsidRPr="00133525">
              <w:rPr>
                <w:rFonts w:ascii="Arial" w:hAnsi="Arial"/>
                <w:sz w:val="18"/>
              </w:rPr>
              <w:t>http://www.3gpp.org</w:t>
            </w:r>
            <w:bookmarkEnd w:id="11"/>
          </w:p>
          <w:p w14:paraId="51441143" w14:textId="77777777" w:rsidR="005B6B63" w:rsidRDefault="005B6B63" w:rsidP="00133525"/>
        </w:tc>
      </w:tr>
      <w:tr w:rsidR="005B6B63" w14:paraId="667FE98C" w14:textId="77777777" w:rsidTr="00C074DD">
        <w:tc>
          <w:tcPr>
            <w:tcW w:w="10423" w:type="dxa"/>
            <w:vAlign w:val="bottom"/>
          </w:tcPr>
          <w:p w14:paraId="19A4D313" w14:textId="77777777" w:rsidR="005B6B63" w:rsidRPr="00133525" w:rsidRDefault="005B6B63" w:rsidP="00133525">
            <w:pPr>
              <w:pStyle w:val="FP"/>
              <w:pBdr>
                <w:bottom w:val="single" w:sz="6" w:space="1" w:color="auto"/>
              </w:pBdr>
              <w:spacing w:after="240"/>
              <w:jc w:val="center"/>
              <w:rPr>
                <w:rFonts w:ascii="Arial" w:hAnsi="Arial"/>
                <w:b/>
                <w:i/>
                <w:noProof/>
              </w:rPr>
            </w:pPr>
            <w:bookmarkStart w:id="12" w:name="copyrightNotification"/>
            <w:r w:rsidRPr="00133525">
              <w:rPr>
                <w:rFonts w:ascii="Arial" w:hAnsi="Arial"/>
                <w:b/>
                <w:i/>
                <w:noProof/>
              </w:rPr>
              <w:t>Copyright Notification</w:t>
            </w:r>
          </w:p>
          <w:p w14:paraId="6342370C" w14:textId="77777777" w:rsidR="005B6B63" w:rsidRPr="004D3578" w:rsidRDefault="005B6B63" w:rsidP="00133525">
            <w:pPr>
              <w:pStyle w:val="FP"/>
              <w:jc w:val="center"/>
              <w:rPr>
                <w:noProof/>
              </w:rPr>
            </w:pPr>
            <w:r w:rsidRPr="004D3578">
              <w:rPr>
                <w:noProof/>
              </w:rPr>
              <w:t>No part may be reproduced except as authorized by written permission.</w:t>
            </w:r>
            <w:r w:rsidRPr="004D3578">
              <w:rPr>
                <w:noProof/>
              </w:rPr>
              <w:br/>
              <w:t>The copyright and the foregoing restriction extend to reproduction in all media.</w:t>
            </w:r>
          </w:p>
          <w:p w14:paraId="7E46BB92" w14:textId="77777777" w:rsidR="005B6B63" w:rsidRPr="004D3578" w:rsidRDefault="005B6B63" w:rsidP="00133525">
            <w:pPr>
              <w:pStyle w:val="FP"/>
              <w:jc w:val="center"/>
              <w:rPr>
                <w:noProof/>
              </w:rPr>
            </w:pPr>
          </w:p>
          <w:p w14:paraId="7A96C5AC" w14:textId="77777777" w:rsidR="005B6B63" w:rsidRPr="00133525" w:rsidRDefault="005B6B63" w:rsidP="00133525">
            <w:pPr>
              <w:pStyle w:val="FP"/>
              <w:jc w:val="center"/>
              <w:rPr>
                <w:noProof/>
                <w:sz w:val="18"/>
              </w:rPr>
            </w:pPr>
            <w:r w:rsidRPr="008210FA">
              <w:rPr>
                <w:noProof/>
                <w:sz w:val="18"/>
              </w:rPr>
              <w:t>© 202</w:t>
            </w:r>
            <w:r>
              <w:rPr>
                <w:noProof/>
                <w:sz w:val="18"/>
              </w:rPr>
              <w:t>5</w:t>
            </w:r>
            <w:r w:rsidRPr="008210FA">
              <w:rPr>
                <w:noProof/>
                <w:sz w:val="18"/>
              </w:rPr>
              <w:t>, 3</w:t>
            </w:r>
            <w:r w:rsidRPr="00133525">
              <w:rPr>
                <w:noProof/>
                <w:sz w:val="18"/>
              </w:rPr>
              <w:t>GPP Organizational Partners (ARIB, ATIS, CCSA, ETSI, TSDSI, TTA, TTC).</w:t>
            </w:r>
            <w:bookmarkStart w:id="13" w:name="copyrightaddon"/>
            <w:bookmarkEnd w:id="13"/>
          </w:p>
          <w:p w14:paraId="052A5E96" w14:textId="77777777" w:rsidR="005B6B63" w:rsidRPr="00133525" w:rsidRDefault="005B6B63" w:rsidP="00133525">
            <w:pPr>
              <w:pStyle w:val="FP"/>
              <w:jc w:val="center"/>
              <w:rPr>
                <w:noProof/>
                <w:sz w:val="18"/>
              </w:rPr>
            </w:pPr>
            <w:r w:rsidRPr="00133525">
              <w:rPr>
                <w:noProof/>
                <w:sz w:val="18"/>
              </w:rPr>
              <w:t>All rights reserved.</w:t>
            </w:r>
          </w:p>
          <w:p w14:paraId="457B40C9" w14:textId="77777777" w:rsidR="005B6B63" w:rsidRPr="00133525" w:rsidRDefault="005B6B63" w:rsidP="00E16509">
            <w:pPr>
              <w:pStyle w:val="FP"/>
              <w:rPr>
                <w:noProof/>
                <w:sz w:val="18"/>
              </w:rPr>
            </w:pPr>
          </w:p>
          <w:p w14:paraId="247143E0" w14:textId="77777777" w:rsidR="005B6B63" w:rsidRPr="00133525" w:rsidRDefault="005B6B63" w:rsidP="00E16509">
            <w:pPr>
              <w:pStyle w:val="FP"/>
              <w:rPr>
                <w:noProof/>
                <w:sz w:val="18"/>
              </w:rPr>
            </w:pPr>
            <w:r w:rsidRPr="00133525">
              <w:rPr>
                <w:noProof/>
                <w:sz w:val="18"/>
              </w:rPr>
              <w:t>UMTS™ is a Trade Mark of ETSI registered for the benefit of its members</w:t>
            </w:r>
          </w:p>
          <w:p w14:paraId="2845AE96" w14:textId="77777777" w:rsidR="005B6B63" w:rsidRPr="00133525" w:rsidRDefault="005B6B63" w:rsidP="00E16509">
            <w:pPr>
              <w:pStyle w:val="FP"/>
              <w:rPr>
                <w:noProof/>
                <w:sz w:val="18"/>
              </w:rPr>
            </w:pPr>
            <w:r w:rsidRPr="00133525">
              <w:rPr>
                <w:noProof/>
                <w:sz w:val="18"/>
              </w:rPr>
              <w:t>3GPP™ is a Trade Mark of ETSI registered for the benefit of its Members and of the 3GPP Organizational Partners</w:t>
            </w:r>
            <w:r w:rsidRPr="00133525">
              <w:rPr>
                <w:noProof/>
                <w:sz w:val="18"/>
              </w:rPr>
              <w:br/>
              <w:t>LTE™ is a Trade Mark of ETSI registered for the benefit of its Members and of the 3GPP Organizational Partners</w:t>
            </w:r>
          </w:p>
          <w:p w14:paraId="14476B8A" w14:textId="77777777" w:rsidR="005B6B63" w:rsidRPr="00133525" w:rsidRDefault="005B6B63" w:rsidP="00E16509">
            <w:pPr>
              <w:pStyle w:val="FP"/>
              <w:rPr>
                <w:noProof/>
                <w:sz w:val="18"/>
              </w:rPr>
            </w:pPr>
            <w:r w:rsidRPr="00133525">
              <w:rPr>
                <w:noProof/>
                <w:sz w:val="18"/>
              </w:rPr>
              <w:t>GSM® and the GSM logo are registered and owned by the GSM Association</w:t>
            </w:r>
            <w:bookmarkEnd w:id="12"/>
          </w:p>
          <w:p w14:paraId="12F545B5" w14:textId="77777777" w:rsidR="005B6B63" w:rsidRDefault="005B6B63" w:rsidP="00133525"/>
        </w:tc>
      </w:tr>
      <w:bookmarkEnd w:id="10"/>
    </w:tbl>
    <w:p w14:paraId="62FA4F51" w14:textId="77777777" w:rsidR="00080512" w:rsidRPr="004D3578" w:rsidRDefault="00080512">
      <w:pPr>
        <w:pStyle w:val="TT"/>
      </w:pPr>
      <w:r w:rsidRPr="004D3578">
        <w:br w:type="page"/>
      </w:r>
      <w:bookmarkStart w:id="14" w:name="tableOfContents"/>
      <w:bookmarkEnd w:id="14"/>
      <w:r w:rsidRPr="004D3578">
        <w:lastRenderedPageBreak/>
        <w:t>Contents</w:t>
      </w:r>
    </w:p>
    <w:p w14:paraId="0AE7E215" w14:textId="520CEB73"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fldChar w:fldCharType="begin"/>
      </w:r>
      <w:r>
        <w:instrText xml:space="preserve"> TOC \o "1-9" </w:instrText>
      </w:r>
      <w:r>
        <w:fldChar w:fldCharType="separate"/>
      </w:r>
      <w:r>
        <w:t>Foreword</w:t>
      </w:r>
      <w:r>
        <w:tab/>
      </w:r>
      <w:r>
        <w:fldChar w:fldCharType="begin"/>
      </w:r>
      <w:r>
        <w:instrText xml:space="preserve"> PAGEREF _Toc210121961 \h </w:instrText>
      </w:r>
      <w:r>
        <w:fldChar w:fldCharType="separate"/>
      </w:r>
      <w:r>
        <w:t>15</w:t>
      </w:r>
      <w:r>
        <w:fldChar w:fldCharType="end"/>
      </w:r>
    </w:p>
    <w:p w14:paraId="7CD8EE3B" w14:textId="4CCFB3D1"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1</w:t>
      </w:r>
      <w:r>
        <w:rPr>
          <w:rFonts w:asciiTheme="minorHAnsi" w:eastAsiaTheme="minorEastAsia" w:hAnsiTheme="minorHAnsi" w:cstheme="minorBidi"/>
          <w:kern w:val="2"/>
          <w:sz w:val="24"/>
          <w:szCs w:val="24"/>
          <w:lang w:val="en-GB" w:eastAsia="en-GB"/>
          <w14:ligatures w14:val="standardContextual"/>
        </w:rPr>
        <w:tab/>
      </w:r>
      <w:r>
        <w:t>Scope</w:t>
      </w:r>
      <w:r>
        <w:tab/>
      </w:r>
      <w:r>
        <w:fldChar w:fldCharType="begin"/>
      </w:r>
      <w:r>
        <w:instrText xml:space="preserve"> PAGEREF _Toc210121962 \h </w:instrText>
      </w:r>
      <w:r>
        <w:fldChar w:fldCharType="separate"/>
      </w:r>
      <w:r>
        <w:t>17</w:t>
      </w:r>
      <w:r>
        <w:fldChar w:fldCharType="end"/>
      </w:r>
    </w:p>
    <w:p w14:paraId="29384CE3" w14:textId="27827C2D"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2</w:t>
      </w:r>
      <w:r>
        <w:rPr>
          <w:rFonts w:asciiTheme="minorHAnsi" w:eastAsiaTheme="minorEastAsia" w:hAnsiTheme="minorHAnsi" w:cstheme="minorBidi"/>
          <w:kern w:val="2"/>
          <w:sz w:val="24"/>
          <w:szCs w:val="24"/>
          <w:lang w:val="en-GB" w:eastAsia="en-GB"/>
          <w14:ligatures w14:val="standardContextual"/>
        </w:rPr>
        <w:tab/>
      </w:r>
      <w:r>
        <w:t>References</w:t>
      </w:r>
      <w:r>
        <w:tab/>
      </w:r>
      <w:r>
        <w:fldChar w:fldCharType="begin"/>
      </w:r>
      <w:r>
        <w:instrText xml:space="preserve"> PAGEREF _Toc210121963 \h </w:instrText>
      </w:r>
      <w:r>
        <w:fldChar w:fldCharType="separate"/>
      </w:r>
      <w:r>
        <w:t>17</w:t>
      </w:r>
      <w:r>
        <w:fldChar w:fldCharType="end"/>
      </w:r>
    </w:p>
    <w:p w14:paraId="6FEA7941" w14:textId="1A1BDE88"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3</w:t>
      </w:r>
      <w:r>
        <w:rPr>
          <w:rFonts w:asciiTheme="minorHAnsi" w:eastAsiaTheme="minorEastAsia" w:hAnsiTheme="minorHAnsi" w:cstheme="minorBidi"/>
          <w:kern w:val="2"/>
          <w:sz w:val="24"/>
          <w:szCs w:val="24"/>
          <w:lang w:val="en-GB" w:eastAsia="en-GB"/>
          <w14:ligatures w14:val="standardContextual"/>
        </w:rPr>
        <w:tab/>
      </w:r>
      <w:r>
        <w:t>Definitions of terms, symbols and abbreviations</w:t>
      </w:r>
      <w:r>
        <w:tab/>
      </w:r>
      <w:r>
        <w:fldChar w:fldCharType="begin"/>
      </w:r>
      <w:r>
        <w:instrText xml:space="preserve"> PAGEREF _Toc210121964 \h </w:instrText>
      </w:r>
      <w:r>
        <w:fldChar w:fldCharType="separate"/>
      </w:r>
      <w:r>
        <w:t>18</w:t>
      </w:r>
      <w:r>
        <w:fldChar w:fldCharType="end"/>
      </w:r>
    </w:p>
    <w:p w14:paraId="113A95D2" w14:textId="00D3C534"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3.1</w:t>
      </w:r>
      <w:r>
        <w:rPr>
          <w:rFonts w:asciiTheme="minorHAnsi" w:eastAsiaTheme="minorEastAsia" w:hAnsiTheme="minorHAnsi" w:cstheme="minorBidi"/>
          <w:kern w:val="2"/>
          <w:sz w:val="24"/>
          <w:szCs w:val="24"/>
          <w:lang w:val="en-GB" w:eastAsia="en-GB"/>
          <w14:ligatures w14:val="standardContextual"/>
        </w:rPr>
        <w:tab/>
      </w:r>
      <w:r>
        <w:t>Terms</w:t>
      </w:r>
      <w:r>
        <w:tab/>
      </w:r>
      <w:r>
        <w:fldChar w:fldCharType="begin"/>
      </w:r>
      <w:r>
        <w:instrText xml:space="preserve"> PAGEREF _Toc210121965 \h </w:instrText>
      </w:r>
      <w:r>
        <w:fldChar w:fldCharType="separate"/>
      </w:r>
      <w:r>
        <w:t>18</w:t>
      </w:r>
      <w:r>
        <w:fldChar w:fldCharType="end"/>
      </w:r>
    </w:p>
    <w:p w14:paraId="0F925FA6" w14:textId="50F65878"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3.2</w:t>
      </w:r>
      <w:r>
        <w:rPr>
          <w:rFonts w:asciiTheme="minorHAnsi" w:eastAsiaTheme="minorEastAsia" w:hAnsiTheme="minorHAnsi" w:cstheme="minorBidi"/>
          <w:kern w:val="2"/>
          <w:sz w:val="24"/>
          <w:szCs w:val="24"/>
          <w:lang w:val="en-GB" w:eastAsia="en-GB"/>
          <w14:ligatures w14:val="standardContextual"/>
        </w:rPr>
        <w:tab/>
      </w:r>
      <w:r>
        <w:t>Symbols</w:t>
      </w:r>
      <w:r>
        <w:tab/>
      </w:r>
      <w:r>
        <w:fldChar w:fldCharType="begin"/>
      </w:r>
      <w:r>
        <w:instrText xml:space="preserve"> PAGEREF _Toc210121966 \h </w:instrText>
      </w:r>
      <w:r>
        <w:fldChar w:fldCharType="separate"/>
      </w:r>
      <w:r>
        <w:t>19</w:t>
      </w:r>
      <w:r>
        <w:fldChar w:fldCharType="end"/>
      </w:r>
    </w:p>
    <w:p w14:paraId="7D6C2C48" w14:textId="2FE30D36"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3.3</w:t>
      </w:r>
      <w:r>
        <w:rPr>
          <w:rFonts w:asciiTheme="minorHAnsi" w:eastAsiaTheme="minorEastAsia" w:hAnsiTheme="minorHAnsi" w:cstheme="minorBidi"/>
          <w:kern w:val="2"/>
          <w:sz w:val="24"/>
          <w:szCs w:val="24"/>
          <w:lang w:val="en-GB" w:eastAsia="en-GB"/>
          <w14:ligatures w14:val="standardContextual"/>
        </w:rPr>
        <w:tab/>
      </w:r>
      <w:r>
        <w:t>Abbreviations</w:t>
      </w:r>
      <w:r>
        <w:tab/>
      </w:r>
      <w:r>
        <w:fldChar w:fldCharType="begin"/>
      </w:r>
      <w:r>
        <w:instrText xml:space="preserve"> PAGEREF _Toc210121967 \h </w:instrText>
      </w:r>
      <w:r>
        <w:fldChar w:fldCharType="separate"/>
      </w:r>
      <w:r>
        <w:t>20</w:t>
      </w:r>
      <w:r>
        <w:fldChar w:fldCharType="end"/>
      </w:r>
    </w:p>
    <w:p w14:paraId="39EBC336" w14:textId="6417B4A0"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4</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_Toc210121968 \h </w:instrText>
      </w:r>
      <w:r>
        <w:fldChar w:fldCharType="separate"/>
      </w:r>
      <w:r>
        <w:t>21</w:t>
      </w:r>
      <w:r>
        <w:fldChar w:fldCharType="end"/>
      </w:r>
    </w:p>
    <w:p w14:paraId="24ACCE9A" w14:textId="17B60C26"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4.1</w:t>
      </w:r>
      <w:r>
        <w:rPr>
          <w:rFonts w:asciiTheme="minorHAnsi" w:eastAsiaTheme="minorEastAsia" w:hAnsiTheme="minorHAnsi" w:cstheme="minorBidi"/>
          <w:kern w:val="2"/>
          <w:sz w:val="24"/>
          <w:szCs w:val="24"/>
          <w:lang w:val="en-GB" w:eastAsia="en-GB"/>
          <w14:ligatures w14:val="standardContextual"/>
        </w:rPr>
        <w:tab/>
      </w:r>
      <w:r>
        <w:t>Relationship between minimum requirements and test requirements</w:t>
      </w:r>
      <w:r>
        <w:tab/>
      </w:r>
      <w:r>
        <w:fldChar w:fldCharType="begin"/>
      </w:r>
      <w:r>
        <w:instrText xml:space="preserve"> PAGEREF _Toc210121969 \h </w:instrText>
      </w:r>
      <w:r>
        <w:fldChar w:fldCharType="separate"/>
      </w:r>
      <w:r>
        <w:t>21</w:t>
      </w:r>
      <w:r>
        <w:fldChar w:fldCharType="end"/>
      </w:r>
    </w:p>
    <w:p w14:paraId="147EB793" w14:textId="57BC48F6"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4.2</w:t>
      </w:r>
      <w:r>
        <w:rPr>
          <w:rFonts w:asciiTheme="minorHAnsi" w:eastAsiaTheme="minorEastAsia" w:hAnsiTheme="minorHAnsi" w:cstheme="minorBidi"/>
          <w:kern w:val="2"/>
          <w:sz w:val="24"/>
          <w:szCs w:val="24"/>
          <w:lang w:val="en-GB" w:eastAsia="en-GB"/>
          <w14:ligatures w14:val="standardContextual"/>
        </w:rPr>
        <w:tab/>
      </w:r>
      <w:r>
        <w:t>Applicability of minimum requirements</w:t>
      </w:r>
      <w:r>
        <w:tab/>
      </w:r>
      <w:r>
        <w:fldChar w:fldCharType="begin"/>
      </w:r>
      <w:r>
        <w:instrText xml:space="preserve"> PAGEREF _Toc210121970 \h </w:instrText>
      </w:r>
      <w:r>
        <w:fldChar w:fldCharType="separate"/>
      </w:r>
      <w:r>
        <w:t>21</w:t>
      </w:r>
      <w:r>
        <w:fldChar w:fldCharType="end"/>
      </w:r>
    </w:p>
    <w:p w14:paraId="5C553CC5" w14:textId="017F5E55"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4.3</w:t>
      </w:r>
      <w:r>
        <w:rPr>
          <w:rFonts w:asciiTheme="minorHAnsi" w:eastAsiaTheme="minorEastAsia" w:hAnsiTheme="minorHAnsi" w:cstheme="minorBidi"/>
          <w:kern w:val="2"/>
          <w:sz w:val="24"/>
          <w:szCs w:val="24"/>
          <w:lang w:val="en-GB" w:eastAsia="en-GB"/>
          <w14:ligatures w14:val="standardContextual"/>
        </w:rPr>
        <w:tab/>
      </w:r>
      <w:r>
        <w:t>Specification suffix information</w:t>
      </w:r>
      <w:r>
        <w:tab/>
      </w:r>
      <w:r>
        <w:fldChar w:fldCharType="begin"/>
      </w:r>
      <w:r>
        <w:instrText xml:space="preserve"> PAGEREF _Toc210121971 \h </w:instrText>
      </w:r>
      <w:r>
        <w:fldChar w:fldCharType="separate"/>
      </w:r>
      <w:r>
        <w:t>22</w:t>
      </w:r>
      <w:r>
        <w:fldChar w:fldCharType="end"/>
      </w:r>
    </w:p>
    <w:p w14:paraId="4D093E83" w14:textId="6F1177C1"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4.4</w:t>
      </w:r>
      <w:r>
        <w:rPr>
          <w:rFonts w:asciiTheme="minorHAnsi" w:eastAsiaTheme="minorEastAsia" w:hAnsiTheme="minorHAnsi" w:cstheme="minorBidi"/>
          <w:kern w:val="2"/>
          <w:sz w:val="24"/>
          <w:szCs w:val="24"/>
          <w:lang w:val="en-GB" w:eastAsia="en-GB"/>
          <w14:ligatures w14:val="standardContextual"/>
        </w:rPr>
        <w:tab/>
      </w:r>
      <w:r>
        <w:t>Relationship with other core specifications</w:t>
      </w:r>
      <w:r>
        <w:tab/>
      </w:r>
      <w:r>
        <w:fldChar w:fldCharType="begin"/>
      </w:r>
      <w:r>
        <w:instrText xml:space="preserve"> PAGEREF _Toc210121972 \h </w:instrText>
      </w:r>
      <w:r>
        <w:fldChar w:fldCharType="separate"/>
      </w:r>
      <w:r>
        <w:t>22</w:t>
      </w:r>
      <w:r>
        <w:fldChar w:fldCharType="end"/>
      </w:r>
    </w:p>
    <w:p w14:paraId="76B00579" w14:textId="05675FAC"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5</w:t>
      </w:r>
      <w:r>
        <w:rPr>
          <w:rFonts w:asciiTheme="minorHAnsi" w:eastAsiaTheme="minorEastAsia" w:hAnsiTheme="minorHAnsi" w:cstheme="minorBidi"/>
          <w:kern w:val="2"/>
          <w:sz w:val="24"/>
          <w:szCs w:val="24"/>
          <w:lang w:val="en-GB" w:eastAsia="en-GB"/>
          <w14:ligatures w14:val="standardContextual"/>
        </w:rPr>
        <w:tab/>
      </w:r>
      <w:r>
        <w:t>Operating bands and channel arrangement</w:t>
      </w:r>
      <w:r>
        <w:tab/>
      </w:r>
      <w:r>
        <w:fldChar w:fldCharType="begin"/>
      </w:r>
      <w:r>
        <w:instrText xml:space="preserve"> PAGEREF _Toc210121973 \h </w:instrText>
      </w:r>
      <w:r>
        <w:fldChar w:fldCharType="separate"/>
      </w:r>
      <w:r>
        <w:t>22</w:t>
      </w:r>
      <w:r>
        <w:fldChar w:fldCharType="end"/>
      </w:r>
    </w:p>
    <w:p w14:paraId="59CEE3A6" w14:textId="3572FB44"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5.1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_Toc210121974 \h </w:instrText>
      </w:r>
      <w:r>
        <w:fldChar w:fldCharType="separate"/>
      </w:r>
      <w:r>
        <w:t>22</w:t>
      </w:r>
      <w:r>
        <w:fldChar w:fldCharType="end"/>
      </w:r>
    </w:p>
    <w:p w14:paraId="71003856" w14:textId="35B9CD37"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5.2</w:t>
      </w:r>
      <w:r>
        <w:rPr>
          <w:rFonts w:asciiTheme="minorHAnsi" w:eastAsiaTheme="minorEastAsia" w:hAnsiTheme="minorHAnsi" w:cstheme="minorBidi"/>
          <w:kern w:val="2"/>
          <w:sz w:val="24"/>
          <w:szCs w:val="24"/>
          <w:lang w:val="en-GB" w:eastAsia="en-GB"/>
          <w14:ligatures w14:val="standardContextual"/>
        </w:rPr>
        <w:tab/>
      </w:r>
      <w:r>
        <w:t>Operating bands</w:t>
      </w:r>
      <w:r>
        <w:tab/>
      </w:r>
      <w:r>
        <w:fldChar w:fldCharType="begin"/>
      </w:r>
      <w:r>
        <w:instrText xml:space="preserve"> PAGEREF _Toc210121975 \h </w:instrText>
      </w:r>
      <w:r>
        <w:fldChar w:fldCharType="separate"/>
      </w:r>
      <w:r>
        <w:t>23</w:t>
      </w:r>
      <w:r>
        <w:fldChar w:fldCharType="end"/>
      </w:r>
    </w:p>
    <w:p w14:paraId="307E1DB3" w14:textId="1E3B4280"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5.2.1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_Toc210121976 \h </w:instrText>
      </w:r>
      <w:r>
        <w:fldChar w:fldCharType="separate"/>
      </w:r>
      <w:r>
        <w:t>23</w:t>
      </w:r>
      <w:r>
        <w:fldChar w:fldCharType="end"/>
      </w:r>
    </w:p>
    <w:p w14:paraId="71462993" w14:textId="53BBE2E1"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5.2.2</w:t>
      </w:r>
      <w:r>
        <w:rPr>
          <w:rFonts w:asciiTheme="minorHAnsi" w:eastAsiaTheme="minorEastAsia" w:hAnsiTheme="minorHAnsi" w:cstheme="minorBidi"/>
          <w:kern w:val="2"/>
          <w:sz w:val="24"/>
          <w:szCs w:val="24"/>
          <w:lang w:val="en-GB" w:eastAsia="en-GB"/>
          <w14:ligatures w14:val="standardContextual"/>
        </w:rPr>
        <w:tab/>
      </w:r>
      <w:r>
        <w:t>Operating bands for FR1-NTN</w:t>
      </w:r>
      <w:r>
        <w:tab/>
      </w:r>
      <w:r>
        <w:fldChar w:fldCharType="begin"/>
      </w:r>
      <w:r>
        <w:instrText xml:space="preserve"> PAGEREF _Toc210121977 \h </w:instrText>
      </w:r>
      <w:r>
        <w:fldChar w:fldCharType="separate"/>
      </w:r>
      <w:r>
        <w:t>23</w:t>
      </w:r>
      <w:r>
        <w:fldChar w:fldCharType="end"/>
      </w:r>
    </w:p>
    <w:p w14:paraId="2BB5EC88" w14:textId="25ED2654"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5.2.3</w:t>
      </w:r>
      <w:r>
        <w:rPr>
          <w:rFonts w:asciiTheme="minorHAnsi" w:eastAsiaTheme="minorEastAsia" w:hAnsiTheme="minorHAnsi" w:cstheme="minorBidi"/>
          <w:kern w:val="2"/>
          <w:sz w:val="24"/>
          <w:szCs w:val="24"/>
          <w:lang w:val="en-GB" w:eastAsia="en-GB"/>
          <w14:ligatures w14:val="standardContextual"/>
        </w:rPr>
        <w:tab/>
      </w:r>
      <w:r>
        <w:t>Operating bands for FR2-NTN</w:t>
      </w:r>
      <w:r>
        <w:tab/>
      </w:r>
      <w:r>
        <w:fldChar w:fldCharType="begin"/>
      </w:r>
      <w:r>
        <w:instrText xml:space="preserve"> PAGEREF _Toc210121978 \h </w:instrText>
      </w:r>
      <w:r>
        <w:fldChar w:fldCharType="separate"/>
      </w:r>
      <w:r>
        <w:t>23</w:t>
      </w:r>
      <w:r>
        <w:fldChar w:fldCharType="end"/>
      </w:r>
    </w:p>
    <w:p w14:paraId="7D3FE842" w14:textId="749D1569"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5.3</w:t>
      </w:r>
      <w:r>
        <w:rPr>
          <w:rFonts w:asciiTheme="minorHAnsi" w:eastAsiaTheme="minorEastAsia" w:hAnsiTheme="minorHAnsi" w:cstheme="minorBidi"/>
          <w:kern w:val="2"/>
          <w:sz w:val="24"/>
          <w:szCs w:val="24"/>
          <w:lang w:val="en-GB" w:eastAsia="en-GB"/>
          <w14:ligatures w14:val="standardContextual"/>
        </w:rPr>
        <w:tab/>
      </w:r>
      <w:r>
        <w:t>UE channel bandwidth</w:t>
      </w:r>
      <w:r>
        <w:tab/>
      </w:r>
      <w:r>
        <w:fldChar w:fldCharType="begin"/>
      </w:r>
      <w:r>
        <w:instrText xml:space="preserve"> PAGEREF _Toc210121979 \h </w:instrText>
      </w:r>
      <w:r>
        <w:fldChar w:fldCharType="separate"/>
      </w:r>
      <w:r>
        <w:t>24</w:t>
      </w:r>
      <w:r>
        <w:fldChar w:fldCharType="end"/>
      </w:r>
    </w:p>
    <w:p w14:paraId="17BE176D" w14:textId="3D0875F0"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5.3.1</w:t>
      </w:r>
      <w:r>
        <w:rPr>
          <w:rFonts w:asciiTheme="minorHAnsi" w:eastAsiaTheme="minorEastAsia" w:hAnsiTheme="minorHAnsi" w:cstheme="minorBidi"/>
          <w:kern w:val="2"/>
          <w:sz w:val="24"/>
          <w:szCs w:val="24"/>
          <w:lang w:val="en-GB" w:eastAsia="en-GB"/>
          <w14:ligatures w14:val="standardContextual"/>
        </w:rPr>
        <w:tab/>
      </w:r>
      <w:r>
        <w:rPr>
          <w:lang w:eastAsia="en-US"/>
        </w:rPr>
        <w:t>General</w:t>
      </w:r>
      <w:r>
        <w:tab/>
      </w:r>
      <w:r>
        <w:fldChar w:fldCharType="begin"/>
      </w:r>
      <w:r>
        <w:instrText xml:space="preserve"> PAGEREF _Toc210121980 \h </w:instrText>
      </w:r>
      <w:r>
        <w:fldChar w:fldCharType="separate"/>
      </w:r>
      <w:r>
        <w:t>24</w:t>
      </w:r>
      <w:r>
        <w:fldChar w:fldCharType="end"/>
      </w:r>
    </w:p>
    <w:p w14:paraId="7295765A" w14:textId="1A8F44AD"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5.3.2</w:t>
      </w:r>
      <w:r>
        <w:rPr>
          <w:rFonts w:asciiTheme="minorHAnsi" w:eastAsiaTheme="minorEastAsia" w:hAnsiTheme="minorHAnsi" w:cstheme="minorBidi"/>
          <w:kern w:val="2"/>
          <w:sz w:val="24"/>
          <w:szCs w:val="24"/>
          <w:lang w:val="en-GB" w:eastAsia="en-GB"/>
          <w14:ligatures w14:val="standardContextual"/>
        </w:rPr>
        <w:tab/>
      </w:r>
      <w:r>
        <w:rPr>
          <w:lang w:eastAsia="en-US"/>
        </w:rPr>
        <w:t>Maximum transmission bandwidth configuration</w:t>
      </w:r>
      <w:r>
        <w:tab/>
      </w:r>
      <w:r>
        <w:fldChar w:fldCharType="begin"/>
      </w:r>
      <w:r>
        <w:instrText xml:space="preserve"> PAGEREF _Toc210121981 \h </w:instrText>
      </w:r>
      <w:r>
        <w:fldChar w:fldCharType="separate"/>
      </w:r>
      <w:r>
        <w:t>25</w:t>
      </w:r>
      <w:r>
        <w:fldChar w:fldCharType="end"/>
      </w:r>
    </w:p>
    <w:p w14:paraId="6AEA5F04" w14:textId="0FA5FE90"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5.3.3</w:t>
      </w:r>
      <w:r>
        <w:rPr>
          <w:rFonts w:asciiTheme="minorHAnsi" w:eastAsiaTheme="minorEastAsia" w:hAnsiTheme="minorHAnsi" w:cstheme="minorBidi"/>
          <w:kern w:val="2"/>
          <w:sz w:val="24"/>
          <w:szCs w:val="24"/>
          <w:lang w:val="en-GB" w:eastAsia="en-GB"/>
          <w14:ligatures w14:val="standardContextual"/>
        </w:rPr>
        <w:tab/>
      </w:r>
      <w:r>
        <w:rPr>
          <w:lang w:eastAsia="en-US"/>
        </w:rPr>
        <w:t>Minimum guardband and transmission bandwidth configuration</w:t>
      </w:r>
      <w:r>
        <w:tab/>
      </w:r>
      <w:r>
        <w:fldChar w:fldCharType="begin"/>
      </w:r>
      <w:r>
        <w:instrText xml:space="preserve"> PAGEREF _Toc210121982 \h </w:instrText>
      </w:r>
      <w:r>
        <w:fldChar w:fldCharType="separate"/>
      </w:r>
      <w:r>
        <w:t>25</w:t>
      </w:r>
      <w:r>
        <w:fldChar w:fldCharType="end"/>
      </w:r>
    </w:p>
    <w:p w14:paraId="3C4C1444" w14:textId="54E3B102"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5.3.4</w:t>
      </w:r>
      <w:r>
        <w:rPr>
          <w:rFonts w:asciiTheme="minorHAnsi" w:eastAsiaTheme="minorEastAsia" w:hAnsiTheme="minorHAnsi" w:cstheme="minorBidi"/>
          <w:kern w:val="2"/>
          <w:sz w:val="24"/>
          <w:szCs w:val="24"/>
          <w:lang w:val="en-GB" w:eastAsia="en-GB"/>
          <w14:ligatures w14:val="standardContextual"/>
        </w:rPr>
        <w:tab/>
      </w:r>
      <w:r>
        <w:rPr>
          <w:lang w:eastAsia="en-US"/>
        </w:rPr>
        <w:t>RB alignment</w:t>
      </w:r>
      <w:r>
        <w:tab/>
      </w:r>
      <w:r>
        <w:fldChar w:fldCharType="begin"/>
      </w:r>
      <w:r>
        <w:instrText xml:space="preserve"> PAGEREF _Toc210121983 \h </w:instrText>
      </w:r>
      <w:r>
        <w:fldChar w:fldCharType="separate"/>
      </w:r>
      <w:r>
        <w:t>26</w:t>
      </w:r>
      <w:r>
        <w:fldChar w:fldCharType="end"/>
      </w:r>
    </w:p>
    <w:p w14:paraId="4DB23943" w14:textId="3DABA25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5.3.5</w:t>
      </w:r>
      <w:r>
        <w:rPr>
          <w:rFonts w:asciiTheme="minorHAnsi" w:eastAsiaTheme="minorEastAsia" w:hAnsiTheme="minorHAnsi" w:cstheme="minorBidi"/>
          <w:kern w:val="2"/>
          <w:sz w:val="24"/>
          <w:szCs w:val="24"/>
          <w:lang w:val="en-GB" w:eastAsia="en-GB"/>
          <w14:ligatures w14:val="standardContextual"/>
        </w:rPr>
        <w:tab/>
      </w:r>
      <w:r>
        <w:rPr>
          <w:lang w:eastAsia="en-US"/>
        </w:rPr>
        <w:t>UE channel bandwidth per operating band</w:t>
      </w:r>
      <w:r>
        <w:tab/>
      </w:r>
      <w:r>
        <w:fldChar w:fldCharType="begin"/>
      </w:r>
      <w:r>
        <w:instrText xml:space="preserve"> PAGEREF _Toc210121984 \h </w:instrText>
      </w:r>
      <w:r>
        <w:fldChar w:fldCharType="separate"/>
      </w:r>
      <w:r>
        <w:t>26</w:t>
      </w:r>
      <w:r>
        <w:fldChar w:fldCharType="end"/>
      </w:r>
    </w:p>
    <w:p w14:paraId="494BA0E5" w14:textId="35684281"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5.3.6</w:t>
      </w:r>
      <w:r>
        <w:rPr>
          <w:rFonts w:asciiTheme="minorHAnsi" w:eastAsiaTheme="minorEastAsia" w:hAnsiTheme="minorHAnsi" w:cstheme="minorBidi"/>
          <w:kern w:val="2"/>
          <w:sz w:val="24"/>
          <w:szCs w:val="24"/>
          <w:lang w:val="en-GB" w:eastAsia="en-GB"/>
          <w14:ligatures w14:val="standardContextual"/>
        </w:rPr>
        <w:tab/>
      </w:r>
      <w:r>
        <w:t>Asymmetric channel bandwidths</w:t>
      </w:r>
      <w:r>
        <w:tab/>
      </w:r>
      <w:r>
        <w:fldChar w:fldCharType="begin"/>
      </w:r>
      <w:r>
        <w:instrText xml:space="preserve"> PAGEREF _Toc210121985 \h </w:instrText>
      </w:r>
      <w:r>
        <w:fldChar w:fldCharType="separate"/>
      </w:r>
      <w:r>
        <w:t>27</w:t>
      </w:r>
      <w:r>
        <w:fldChar w:fldCharType="end"/>
      </w:r>
    </w:p>
    <w:p w14:paraId="75685E0F" w14:textId="119AB1E5"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5.3I</w:t>
      </w:r>
      <w:r>
        <w:rPr>
          <w:rFonts w:asciiTheme="minorHAnsi" w:eastAsiaTheme="minorEastAsia" w:hAnsiTheme="minorHAnsi" w:cstheme="minorBidi"/>
          <w:kern w:val="2"/>
          <w:sz w:val="24"/>
          <w:szCs w:val="24"/>
          <w:lang w:val="en-GB" w:eastAsia="en-GB"/>
          <w14:ligatures w14:val="standardContextual"/>
        </w:rPr>
        <w:tab/>
      </w:r>
      <w:r>
        <w:t xml:space="preserve">Channel bandwidth for </w:t>
      </w:r>
      <w:r w:rsidRPr="00F341B8">
        <w:t>(e)</w:t>
      </w:r>
      <w:r>
        <w:t>RedCap</w:t>
      </w:r>
      <w:r>
        <w:tab/>
      </w:r>
      <w:r>
        <w:fldChar w:fldCharType="begin"/>
      </w:r>
      <w:r>
        <w:instrText xml:space="preserve"> PAGEREF _Toc210121986 \h </w:instrText>
      </w:r>
      <w:r>
        <w:fldChar w:fldCharType="separate"/>
      </w:r>
      <w:r>
        <w:t>28</w:t>
      </w:r>
      <w:r>
        <w:fldChar w:fldCharType="end"/>
      </w:r>
    </w:p>
    <w:p w14:paraId="3FED62BB" w14:textId="26D8F809"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5.4</w:t>
      </w:r>
      <w:r>
        <w:rPr>
          <w:rFonts w:asciiTheme="minorHAnsi" w:eastAsiaTheme="minorEastAsia" w:hAnsiTheme="minorHAnsi" w:cstheme="minorBidi"/>
          <w:kern w:val="2"/>
          <w:sz w:val="24"/>
          <w:szCs w:val="24"/>
          <w:lang w:val="en-GB" w:eastAsia="en-GB"/>
          <w14:ligatures w14:val="standardContextual"/>
        </w:rPr>
        <w:tab/>
      </w:r>
      <w:r>
        <w:t>Channel arrangement</w:t>
      </w:r>
      <w:r>
        <w:tab/>
      </w:r>
      <w:r>
        <w:fldChar w:fldCharType="begin"/>
      </w:r>
      <w:r>
        <w:instrText xml:space="preserve"> PAGEREF _Toc210121987 \h </w:instrText>
      </w:r>
      <w:r>
        <w:fldChar w:fldCharType="separate"/>
      </w:r>
      <w:r>
        <w:t>28</w:t>
      </w:r>
      <w:r>
        <w:fldChar w:fldCharType="end"/>
      </w:r>
    </w:p>
    <w:p w14:paraId="10F16E63" w14:textId="073694DB"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5.4.1</w:t>
      </w:r>
      <w:r>
        <w:rPr>
          <w:rFonts w:asciiTheme="minorHAnsi" w:eastAsiaTheme="minorEastAsia" w:hAnsiTheme="minorHAnsi" w:cstheme="minorBidi"/>
          <w:kern w:val="2"/>
          <w:sz w:val="24"/>
          <w:szCs w:val="24"/>
          <w:lang w:val="en-GB" w:eastAsia="en-GB"/>
          <w14:ligatures w14:val="standardContextual"/>
        </w:rPr>
        <w:tab/>
      </w:r>
      <w:r>
        <w:rPr>
          <w:lang w:eastAsia="en-US"/>
        </w:rPr>
        <w:t>Channel spacing</w:t>
      </w:r>
      <w:r>
        <w:tab/>
      </w:r>
      <w:r>
        <w:fldChar w:fldCharType="begin"/>
      </w:r>
      <w:r>
        <w:instrText xml:space="preserve"> PAGEREF _Toc210121988 \h </w:instrText>
      </w:r>
      <w:r>
        <w:fldChar w:fldCharType="separate"/>
      </w:r>
      <w:r>
        <w:t>28</w:t>
      </w:r>
      <w:r>
        <w:fldChar w:fldCharType="end"/>
      </w:r>
    </w:p>
    <w:p w14:paraId="19248643" w14:textId="66149B56"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Pr>
          <w:lang w:eastAsia="en-US"/>
        </w:rPr>
        <w:t>5.4.1.1</w:t>
      </w:r>
      <w:r>
        <w:rPr>
          <w:rFonts w:asciiTheme="minorHAnsi" w:eastAsiaTheme="minorEastAsia" w:hAnsiTheme="minorHAnsi" w:cstheme="minorBidi"/>
          <w:kern w:val="2"/>
          <w:sz w:val="24"/>
          <w:szCs w:val="24"/>
          <w:lang w:val="en-GB" w:eastAsia="en-GB"/>
          <w14:ligatures w14:val="standardContextual"/>
        </w:rPr>
        <w:tab/>
      </w:r>
      <w:r>
        <w:rPr>
          <w:lang w:eastAsia="en-US"/>
        </w:rPr>
        <w:t>Channel spacing for adjacent NTN satellite carriers</w:t>
      </w:r>
      <w:r>
        <w:tab/>
      </w:r>
      <w:r>
        <w:fldChar w:fldCharType="begin"/>
      </w:r>
      <w:r>
        <w:instrText xml:space="preserve"> PAGEREF _Toc210121989 \h </w:instrText>
      </w:r>
      <w:r>
        <w:fldChar w:fldCharType="separate"/>
      </w:r>
      <w:r>
        <w:t>28</w:t>
      </w:r>
      <w:r>
        <w:fldChar w:fldCharType="end"/>
      </w:r>
    </w:p>
    <w:p w14:paraId="293F77F5" w14:textId="3BC5FC49"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5.4.2</w:t>
      </w:r>
      <w:r>
        <w:rPr>
          <w:rFonts w:asciiTheme="minorHAnsi" w:eastAsiaTheme="minorEastAsia" w:hAnsiTheme="minorHAnsi" w:cstheme="minorBidi"/>
          <w:kern w:val="2"/>
          <w:sz w:val="24"/>
          <w:szCs w:val="24"/>
          <w:lang w:val="en-GB" w:eastAsia="en-GB"/>
          <w14:ligatures w14:val="standardContextual"/>
        </w:rPr>
        <w:tab/>
      </w:r>
      <w:r>
        <w:rPr>
          <w:lang w:eastAsia="en-US"/>
        </w:rPr>
        <w:t>Channel raster</w:t>
      </w:r>
      <w:r>
        <w:tab/>
      </w:r>
      <w:r>
        <w:fldChar w:fldCharType="begin"/>
      </w:r>
      <w:r>
        <w:instrText xml:space="preserve"> PAGEREF _Toc210121990 \h </w:instrText>
      </w:r>
      <w:r>
        <w:fldChar w:fldCharType="separate"/>
      </w:r>
      <w:r>
        <w:t>29</w:t>
      </w:r>
      <w:r>
        <w:fldChar w:fldCharType="end"/>
      </w:r>
    </w:p>
    <w:p w14:paraId="02E9ADA7" w14:textId="78384398"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5.4.2.1</w:t>
      </w:r>
      <w:r>
        <w:rPr>
          <w:rFonts w:asciiTheme="minorHAnsi" w:eastAsiaTheme="minorEastAsia" w:hAnsiTheme="minorHAnsi" w:cstheme="minorBidi"/>
          <w:kern w:val="2"/>
          <w:sz w:val="24"/>
          <w:szCs w:val="24"/>
          <w:lang w:val="en-GB" w:eastAsia="en-GB"/>
          <w14:ligatures w14:val="standardContextual"/>
        </w:rPr>
        <w:tab/>
      </w:r>
      <w:r>
        <w:t>NR-ARFCN and channel raster</w:t>
      </w:r>
      <w:r>
        <w:tab/>
      </w:r>
      <w:r>
        <w:fldChar w:fldCharType="begin"/>
      </w:r>
      <w:r>
        <w:instrText xml:space="preserve"> PAGEREF _Toc210121991 \h </w:instrText>
      </w:r>
      <w:r>
        <w:fldChar w:fldCharType="separate"/>
      </w:r>
      <w:r>
        <w:t>29</w:t>
      </w:r>
      <w:r>
        <w:fldChar w:fldCharType="end"/>
      </w:r>
    </w:p>
    <w:p w14:paraId="59B78342" w14:textId="0B5F14E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Pr>
          <w:lang w:eastAsia="en-US"/>
        </w:rPr>
        <w:t>5.4.2.2</w:t>
      </w:r>
      <w:r>
        <w:rPr>
          <w:rFonts w:asciiTheme="minorHAnsi" w:eastAsiaTheme="minorEastAsia" w:hAnsiTheme="minorHAnsi" w:cstheme="minorBidi"/>
          <w:kern w:val="2"/>
          <w:sz w:val="24"/>
          <w:szCs w:val="24"/>
          <w:lang w:val="en-GB" w:eastAsia="en-GB"/>
          <w14:ligatures w14:val="standardContextual"/>
        </w:rPr>
        <w:tab/>
      </w:r>
      <w:r>
        <w:rPr>
          <w:lang w:eastAsia="en-US"/>
        </w:rPr>
        <w:t>Channel raster to resource element mapping</w:t>
      </w:r>
      <w:r>
        <w:tab/>
      </w:r>
      <w:r>
        <w:fldChar w:fldCharType="begin"/>
      </w:r>
      <w:r>
        <w:instrText xml:space="preserve"> PAGEREF _Toc210121992 \h </w:instrText>
      </w:r>
      <w:r>
        <w:fldChar w:fldCharType="separate"/>
      </w:r>
      <w:r>
        <w:t>29</w:t>
      </w:r>
      <w:r>
        <w:fldChar w:fldCharType="end"/>
      </w:r>
    </w:p>
    <w:p w14:paraId="70335F88" w14:textId="6839A410"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5.4.2.3</w:t>
      </w:r>
      <w:r>
        <w:rPr>
          <w:rFonts w:asciiTheme="minorHAnsi" w:eastAsiaTheme="minorEastAsia" w:hAnsiTheme="minorHAnsi" w:cstheme="minorBidi"/>
          <w:kern w:val="2"/>
          <w:sz w:val="24"/>
          <w:szCs w:val="24"/>
          <w:lang w:val="en-GB" w:eastAsia="en-GB"/>
          <w14:ligatures w14:val="standardContextual"/>
        </w:rPr>
        <w:tab/>
      </w:r>
      <w:r>
        <w:t>Channel raster entries for each operating band</w:t>
      </w:r>
      <w:r>
        <w:tab/>
      </w:r>
      <w:r>
        <w:fldChar w:fldCharType="begin"/>
      </w:r>
      <w:r>
        <w:instrText xml:space="preserve"> PAGEREF _Toc210121993 \h </w:instrText>
      </w:r>
      <w:r>
        <w:fldChar w:fldCharType="separate"/>
      </w:r>
      <w:r>
        <w:t>29</w:t>
      </w:r>
      <w:r>
        <w:fldChar w:fldCharType="end"/>
      </w:r>
    </w:p>
    <w:p w14:paraId="7DE4CC1B" w14:textId="0B7A722D"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5.4.3</w:t>
      </w:r>
      <w:r>
        <w:rPr>
          <w:rFonts w:asciiTheme="minorHAnsi" w:eastAsiaTheme="minorEastAsia" w:hAnsiTheme="minorHAnsi" w:cstheme="minorBidi"/>
          <w:kern w:val="2"/>
          <w:sz w:val="24"/>
          <w:szCs w:val="24"/>
          <w:lang w:val="en-GB" w:eastAsia="en-GB"/>
          <w14:ligatures w14:val="standardContextual"/>
        </w:rPr>
        <w:tab/>
      </w:r>
      <w:r>
        <w:rPr>
          <w:lang w:eastAsia="en-US"/>
        </w:rPr>
        <w:t>Synchronization raster</w:t>
      </w:r>
      <w:r>
        <w:tab/>
      </w:r>
      <w:r>
        <w:fldChar w:fldCharType="begin"/>
      </w:r>
      <w:r>
        <w:instrText xml:space="preserve"> PAGEREF _Toc210121994 \h </w:instrText>
      </w:r>
      <w:r>
        <w:fldChar w:fldCharType="separate"/>
      </w:r>
      <w:r>
        <w:t>31</w:t>
      </w:r>
      <w:r>
        <w:fldChar w:fldCharType="end"/>
      </w:r>
    </w:p>
    <w:p w14:paraId="4D7710A2" w14:textId="17B8248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Pr>
          <w:lang w:eastAsia="en-US"/>
        </w:rPr>
        <w:t>5.4.3.1</w:t>
      </w:r>
      <w:r>
        <w:rPr>
          <w:rFonts w:asciiTheme="minorHAnsi" w:eastAsiaTheme="minorEastAsia" w:hAnsiTheme="minorHAnsi" w:cstheme="minorBidi"/>
          <w:kern w:val="2"/>
          <w:sz w:val="24"/>
          <w:szCs w:val="24"/>
          <w:lang w:val="en-GB" w:eastAsia="en-GB"/>
          <w14:ligatures w14:val="standardContextual"/>
        </w:rPr>
        <w:tab/>
      </w:r>
      <w:r>
        <w:rPr>
          <w:lang w:eastAsia="en-US"/>
        </w:rPr>
        <w:t>Synchronization raster and numbering</w:t>
      </w:r>
      <w:r>
        <w:tab/>
      </w:r>
      <w:r>
        <w:fldChar w:fldCharType="begin"/>
      </w:r>
      <w:r>
        <w:instrText xml:space="preserve"> PAGEREF _Toc210121995 \h </w:instrText>
      </w:r>
      <w:r>
        <w:fldChar w:fldCharType="separate"/>
      </w:r>
      <w:r>
        <w:t>31</w:t>
      </w:r>
      <w:r>
        <w:fldChar w:fldCharType="end"/>
      </w:r>
    </w:p>
    <w:p w14:paraId="6BC5F52F" w14:textId="5DA9B9E7"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Pr>
          <w:lang w:eastAsia="en-US"/>
        </w:rPr>
        <w:t>5.4.3.2</w:t>
      </w:r>
      <w:r>
        <w:rPr>
          <w:rFonts w:asciiTheme="minorHAnsi" w:eastAsiaTheme="minorEastAsia" w:hAnsiTheme="minorHAnsi" w:cstheme="minorBidi"/>
          <w:kern w:val="2"/>
          <w:sz w:val="24"/>
          <w:szCs w:val="24"/>
          <w:lang w:val="en-GB" w:eastAsia="en-GB"/>
          <w14:ligatures w14:val="standardContextual"/>
        </w:rPr>
        <w:tab/>
      </w:r>
      <w:r>
        <w:rPr>
          <w:lang w:eastAsia="en-US"/>
        </w:rPr>
        <w:t>Synchronization raster to synchronization block resource element mapping</w:t>
      </w:r>
      <w:r>
        <w:tab/>
      </w:r>
      <w:r>
        <w:fldChar w:fldCharType="begin"/>
      </w:r>
      <w:r>
        <w:instrText xml:space="preserve"> PAGEREF _Toc210121996 \h </w:instrText>
      </w:r>
      <w:r>
        <w:fldChar w:fldCharType="separate"/>
      </w:r>
      <w:r>
        <w:t>31</w:t>
      </w:r>
      <w:r>
        <w:fldChar w:fldCharType="end"/>
      </w:r>
    </w:p>
    <w:p w14:paraId="245C0037" w14:textId="3D02668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Pr>
          <w:lang w:eastAsia="en-US"/>
        </w:rPr>
        <w:t>5.4.3.3</w:t>
      </w:r>
      <w:r>
        <w:rPr>
          <w:rFonts w:asciiTheme="minorHAnsi" w:eastAsiaTheme="minorEastAsia" w:hAnsiTheme="minorHAnsi" w:cstheme="minorBidi"/>
          <w:kern w:val="2"/>
          <w:sz w:val="24"/>
          <w:szCs w:val="24"/>
          <w:lang w:val="en-GB" w:eastAsia="en-GB"/>
          <w14:ligatures w14:val="standardContextual"/>
        </w:rPr>
        <w:tab/>
      </w:r>
      <w:r>
        <w:rPr>
          <w:lang w:eastAsia="en-US"/>
        </w:rPr>
        <w:t>Synchronization raster entries for each operating band</w:t>
      </w:r>
      <w:r>
        <w:tab/>
      </w:r>
      <w:r>
        <w:fldChar w:fldCharType="begin"/>
      </w:r>
      <w:r>
        <w:instrText xml:space="preserve"> PAGEREF _Toc210121997 \h </w:instrText>
      </w:r>
      <w:r>
        <w:fldChar w:fldCharType="separate"/>
      </w:r>
      <w:r>
        <w:t>32</w:t>
      </w:r>
      <w:r>
        <w:fldChar w:fldCharType="end"/>
      </w:r>
    </w:p>
    <w:p w14:paraId="7881066F" w14:textId="0355ADC2"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5.4.4</w:t>
      </w:r>
      <w:r>
        <w:rPr>
          <w:rFonts w:asciiTheme="minorHAnsi" w:eastAsiaTheme="minorEastAsia" w:hAnsiTheme="minorHAnsi" w:cstheme="minorBidi"/>
          <w:kern w:val="2"/>
          <w:sz w:val="24"/>
          <w:szCs w:val="24"/>
          <w:lang w:val="en-GB" w:eastAsia="en-GB"/>
          <w14:ligatures w14:val="standardContextual"/>
        </w:rPr>
        <w:tab/>
      </w:r>
      <w:r>
        <w:t>TX–RX frequency separation</w:t>
      </w:r>
      <w:r>
        <w:tab/>
      </w:r>
      <w:r>
        <w:fldChar w:fldCharType="begin"/>
      </w:r>
      <w:r>
        <w:instrText xml:space="preserve"> PAGEREF _Toc210121998 \h </w:instrText>
      </w:r>
      <w:r>
        <w:fldChar w:fldCharType="separate"/>
      </w:r>
      <w:r>
        <w:t>32</w:t>
      </w:r>
      <w:r>
        <w:fldChar w:fldCharType="end"/>
      </w:r>
    </w:p>
    <w:p w14:paraId="08E0C2F8" w14:textId="73323AFA"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6</w:t>
      </w:r>
      <w:r>
        <w:rPr>
          <w:rFonts w:asciiTheme="minorHAnsi" w:eastAsiaTheme="minorEastAsia" w:hAnsiTheme="minorHAnsi" w:cstheme="minorBidi"/>
          <w:kern w:val="2"/>
          <w:sz w:val="24"/>
          <w:szCs w:val="24"/>
          <w:lang w:val="en-GB" w:eastAsia="en-GB"/>
          <w14:ligatures w14:val="standardContextual"/>
        </w:rPr>
        <w:tab/>
      </w:r>
      <w:r>
        <w:t>Conducted transmitter characteristics</w:t>
      </w:r>
      <w:r>
        <w:tab/>
      </w:r>
      <w:r>
        <w:fldChar w:fldCharType="begin"/>
      </w:r>
      <w:r>
        <w:instrText xml:space="preserve"> PAGEREF _Toc210121999 \h </w:instrText>
      </w:r>
      <w:r>
        <w:fldChar w:fldCharType="separate"/>
      </w:r>
      <w:r>
        <w:t>33</w:t>
      </w:r>
      <w:r>
        <w:fldChar w:fldCharType="end"/>
      </w:r>
    </w:p>
    <w:p w14:paraId="31A45446" w14:textId="720AA9EE"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6.1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_Toc210122000 \h </w:instrText>
      </w:r>
      <w:r>
        <w:fldChar w:fldCharType="separate"/>
      </w:r>
      <w:r>
        <w:t>33</w:t>
      </w:r>
      <w:r>
        <w:fldChar w:fldCharType="end"/>
      </w:r>
    </w:p>
    <w:p w14:paraId="0841D368" w14:textId="6FAE2641"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6.2</w:t>
      </w:r>
      <w:r>
        <w:rPr>
          <w:rFonts w:asciiTheme="minorHAnsi" w:eastAsiaTheme="minorEastAsia" w:hAnsiTheme="minorHAnsi" w:cstheme="minorBidi"/>
          <w:kern w:val="2"/>
          <w:sz w:val="24"/>
          <w:szCs w:val="24"/>
          <w:lang w:val="en-GB" w:eastAsia="en-GB"/>
          <w14:ligatures w14:val="standardContextual"/>
        </w:rPr>
        <w:tab/>
      </w:r>
      <w:r>
        <w:t>Transmitter power</w:t>
      </w:r>
      <w:r>
        <w:tab/>
      </w:r>
      <w:r>
        <w:fldChar w:fldCharType="begin"/>
      </w:r>
      <w:r>
        <w:instrText xml:space="preserve"> PAGEREF _Toc210122001 \h </w:instrText>
      </w:r>
      <w:r>
        <w:fldChar w:fldCharType="separate"/>
      </w:r>
      <w:r>
        <w:t>33</w:t>
      </w:r>
      <w:r>
        <w:fldChar w:fldCharType="end"/>
      </w:r>
    </w:p>
    <w:p w14:paraId="6057E551" w14:textId="410A72F5"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6.2.1</w:t>
      </w:r>
      <w:r>
        <w:rPr>
          <w:rFonts w:asciiTheme="minorHAnsi" w:eastAsiaTheme="minorEastAsia" w:hAnsiTheme="minorHAnsi" w:cstheme="minorBidi"/>
          <w:kern w:val="2"/>
          <w:sz w:val="24"/>
          <w:szCs w:val="24"/>
          <w:lang w:val="en-GB" w:eastAsia="en-GB"/>
          <w14:ligatures w14:val="standardContextual"/>
        </w:rPr>
        <w:tab/>
      </w:r>
      <w:r>
        <w:t>UE maximum output power</w:t>
      </w:r>
      <w:r>
        <w:tab/>
      </w:r>
      <w:r>
        <w:fldChar w:fldCharType="begin"/>
      </w:r>
      <w:r>
        <w:instrText xml:space="preserve"> PAGEREF _Toc210122002 \h </w:instrText>
      </w:r>
      <w:r>
        <w:fldChar w:fldCharType="separate"/>
      </w:r>
      <w:r>
        <w:t>33</w:t>
      </w:r>
      <w:r>
        <w:fldChar w:fldCharType="end"/>
      </w:r>
    </w:p>
    <w:p w14:paraId="27053888" w14:textId="054B01D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6.2.2</w:t>
      </w:r>
      <w:r>
        <w:rPr>
          <w:rFonts w:asciiTheme="minorHAnsi" w:eastAsiaTheme="minorEastAsia" w:hAnsiTheme="minorHAnsi" w:cstheme="minorBidi"/>
          <w:kern w:val="2"/>
          <w:sz w:val="24"/>
          <w:szCs w:val="24"/>
          <w:lang w:val="en-GB" w:eastAsia="en-GB"/>
          <w14:ligatures w14:val="standardContextual"/>
        </w:rPr>
        <w:tab/>
      </w:r>
      <w:r>
        <w:t>UE maximum output power reduction</w:t>
      </w:r>
      <w:r>
        <w:tab/>
      </w:r>
      <w:r>
        <w:fldChar w:fldCharType="begin"/>
      </w:r>
      <w:r>
        <w:instrText xml:space="preserve"> PAGEREF _Toc210122003 \h </w:instrText>
      </w:r>
      <w:r>
        <w:fldChar w:fldCharType="separate"/>
      </w:r>
      <w:r>
        <w:t>34</w:t>
      </w:r>
      <w:r>
        <w:fldChar w:fldCharType="end"/>
      </w:r>
    </w:p>
    <w:p w14:paraId="0E5686A9" w14:textId="2F662CAE"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6.2.3</w:t>
      </w:r>
      <w:r>
        <w:rPr>
          <w:rFonts w:asciiTheme="minorHAnsi" w:eastAsiaTheme="minorEastAsia" w:hAnsiTheme="minorHAnsi" w:cstheme="minorBidi"/>
          <w:kern w:val="2"/>
          <w:sz w:val="24"/>
          <w:szCs w:val="24"/>
          <w:lang w:val="en-GB" w:eastAsia="en-GB"/>
          <w14:ligatures w14:val="standardContextual"/>
        </w:rPr>
        <w:tab/>
      </w:r>
      <w:r>
        <w:t>UE additional maximum output power reduction</w:t>
      </w:r>
      <w:r>
        <w:tab/>
      </w:r>
      <w:r>
        <w:fldChar w:fldCharType="begin"/>
      </w:r>
      <w:r>
        <w:instrText xml:space="preserve"> PAGEREF _Toc210122004 \h </w:instrText>
      </w:r>
      <w:r>
        <w:fldChar w:fldCharType="separate"/>
      </w:r>
      <w:r>
        <w:t>35</w:t>
      </w:r>
      <w:r>
        <w:fldChar w:fldCharType="end"/>
      </w:r>
    </w:p>
    <w:p w14:paraId="2878BF49" w14:textId="251E852C"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6.2.3.1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_Toc210122005 \h </w:instrText>
      </w:r>
      <w:r>
        <w:fldChar w:fldCharType="separate"/>
      </w:r>
      <w:r>
        <w:t>35</w:t>
      </w:r>
      <w:r>
        <w:fldChar w:fldCharType="end"/>
      </w:r>
    </w:p>
    <w:p w14:paraId="3B4F2EB5" w14:textId="157BEAF7"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6.2.3.1A</w:t>
      </w:r>
      <w:r>
        <w:rPr>
          <w:rFonts w:asciiTheme="minorHAnsi" w:eastAsiaTheme="minorEastAsia" w:hAnsiTheme="minorHAnsi" w:cstheme="minorBidi"/>
          <w:kern w:val="2"/>
          <w:sz w:val="24"/>
          <w:szCs w:val="24"/>
          <w:lang w:val="en-GB" w:eastAsia="en-GB"/>
          <w14:ligatures w14:val="standardContextual"/>
        </w:rPr>
        <w:tab/>
      </w:r>
      <w:r w:rsidRPr="00F341B8">
        <w:t>A-MPR for NS_02N</w:t>
      </w:r>
      <w:r>
        <w:tab/>
      </w:r>
      <w:r>
        <w:fldChar w:fldCharType="begin"/>
      </w:r>
      <w:r>
        <w:instrText xml:space="preserve"> PAGEREF _Toc210122006 \h </w:instrText>
      </w:r>
      <w:r>
        <w:fldChar w:fldCharType="separate"/>
      </w:r>
      <w:r>
        <w:t>37</w:t>
      </w:r>
      <w:r>
        <w:fldChar w:fldCharType="end"/>
      </w:r>
    </w:p>
    <w:p w14:paraId="67BFB1C4" w14:textId="7E36E08F"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6.2.3.2</w:t>
      </w:r>
      <w:r>
        <w:rPr>
          <w:rFonts w:asciiTheme="minorHAnsi" w:eastAsiaTheme="minorEastAsia" w:hAnsiTheme="minorHAnsi" w:cstheme="minorBidi"/>
          <w:kern w:val="2"/>
          <w:sz w:val="24"/>
          <w:szCs w:val="24"/>
          <w:lang w:val="en-GB" w:eastAsia="en-GB"/>
          <w14:ligatures w14:val="standardContextual"/>
        </w:rPr>
        <w:tab/>
      </w:r>
      <w:r w:rsidRPr="00F341B8">
        <w:t>A-MPR for NS_03N</w:t>
      </w:r>
      <w:r>
        <w:tab/>
      </w:r>
      <w:r>
        <w:fldChar w:fldCharType="begin"/>
      </w:r>
      <w:r>
        <w:instrText xml:space="preserve"> PAGEREF _Toc210122007 \h </w:instrText>
      </w:r>
      <w:r>
        <w:fldChar w:fldCharType="separate"/>
      </w:r>
      <w:r>
        <w:t>38</w:t>
      </w:r>
      <w:r>
        <w:fldChar w:fldCharType="end"/>
      </w:r>
    </w:p>
    <w:p w14:paraId="40138824" w14:textId="75D1A7C0"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6.2.3.3</w:t>
      </w:r>
      <w:r>
        <w:rPr>
          <w:rFonts w:asciiTheme="minorHAnsi" w:eastAsiaTheme="minorEastAsia" w:hAnsiTheme="minorHAnsi" w:cstheme="minorBidi"/>
          <w:kern w:val="2"/>
          <w:sz w:val="24"/>
          <w:szCs w:val="24"/>
          <w:lang w:val="en-GB" w:eastAsia="en-GB"/>
          <w14:ligatures w14:val="standardContextual"/>
        </w:rPr>
        <w:tab/>
      </w:r>
      <w:r w:rsidRPr="00F341B8">
        <w:t>A-MPR for NS_04N and NS_11N</w:t>
      </w:r>
      <w:r>
        <w:tab/>
      </w:r>
      <w:r>
        <w:fldChar w:fldCharType="begin"/>
      </w:r>
      <w:r>
        <w:instrText xml:space="preserve"> PAGEREF _Toc210122008 \h </w:instrText>
      </w:r>
      <w:r>
        <w:fldChar w:fldCharType="separate"/>
      </w:r>
      <w:r>
        <w:t>38</w:t>
      </w:r>
      <w:r>
        <w:fldChar w:fldCharType="end"/>
      </w:r>
    </w:p>
    <w:p w14:paraId="485AA20C" w14:textId="7FBAF397"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6.2.3.4</w:t>
      </w:r>
      <w:r>
        <w:rPr>
          <w:rFonts w:asciiTheme="minorHAnsi" w:eastAsiaTheme="minorEastAsia" w:hAnsiTheme="minorHAnsi" w:cstheme="minorBidi"/>
          <w:kern w:val="2"/>
          <w:sz w:val="24"/>
          <w:szCs w:val="24"/>
          <w:lang w:val="en-GB" w:eastAsia="en-GB"/>
          <w14:ligatures w14:val="standardContextual"/>
        </w:rPr>
        <w:tab/>
      </w:r>
      <w:r w:rsidRPr="00F341B8">
        <w:t>A-MPR for NS_05N and NS_12N</w:t>
      </w:r>
      <w:r>
        <w:tab/>
      </w:r>
      <w:r>
        <w:fldChar w:fldCharType="begin"/>
      </w:r>
      <w:r>
        <w:instrText xml:space="preserve"> PAGEREF _Toc210122009 \h </w:instrText>
      </w:r>
      <w:r>
        <w:fldChar w:fldCharType="separate"/>
      </w:r>
      <w:r>
        <w:t>39</w:t>
      </w:r>
      <w:r>
        <w:fldChar w:fldCharType="end"/>
      </w:r>
    </w:p>
    <w:p w14:paraId="58077F73" w14:textId="70CDAEE4"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6.2.3.5</w:t>
      </w:r>
      <w:r>
        <w:rPr>
          <w:rFonts w:asciiTheme="minorHAnsi" w:eastAsiaTheme="minorEastAsia" w:hAnsiTheme="minorHAnsi" w:cstheme="minorBidi"/>
          <w:kern w:val="2"/>
          <w:sz w:val="24"/>
          <w:szCs w:val="24"/>
          <w:lang w:val="en-GB" w:eastAsia="en-GB"/>
          <w14:ligatures w14:val="standardContextual"/>
        </w:rPr>
        <w:tab/>
      </w:r>
      <w:r w:rsidRPr="00F341B8">
        <w:t>A-MPR for NS_07N</w:t>
      </w:r>
      <w:r>
        <w:tab/>
      </w:r>
      <w:r>
        <w:fldChar w:fldCharType="begin"/>
      </w:r>
      <w:r>
        <w:instrText xml:space="preserve"> PAGEREF _Toc210122010 \h </w:instrText>
      </w:r>
      <w:r>
        <w:fldChar w:fldCharType="separate"/>
      </w:r>
      <w:r>
        <w:t>39</w:t>
      </w:r>
      <w:r>
        <w:fldChar w:fldCharType="end"/>
      </w:r>
    </w:p>
    <w:p w14:paraId="32B1377E" w14:textId="299B57DD"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6.2.3.6</w:t>
      </w:r>
      <w:r>
        <w:rPr>
          <w:rFonts w:asciiTheme="minorHAnsi" w:eastAsiaTheme="minorEastAsia" w:hAnsiTheme="minorHAnsi" w:cstheme="minorBidi"/>
          <w:kern w:val="2"/>
          <w:sz w:val="24"/>
          <w:szCs w:val="24"/>
          <w:lang w:val="en-GB" w:eastAsia="en-GB"/>
          <w14:ligatures w14:val="standardContextual"/>
        </w:rPr>
        <w:tab/>
      </w:r>
      <w:r w:rsidRPr="00F341B8">
        <w:t>A-MPR for NS_08N</w:t>
      </w:r>
      <w:r>
        <w:tab/>
      </w:r>
      <w:r>
        <w:fldChar w:fldCharType="begin"/>
      </w:r>
      <w:r>
        <w:instrText xml:space="preserve"> PAGEREF _Toc210122011 \h </w:instrText>
      </w:r>
      <w:r>
        <w:fldChar w:fldCharType="separate"/>
      </w:r>
      <w:r>
        <w:t>40</w:t>
      </w:r>
      <w:r>
        <w:fldChar w:fldCharType="end"/>
      </w:r>
    </w:p>
    <w:p w14:paraId="53AAB902" w14:textId="5A12872D"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6.2.3.7</w:t>
      </w:r>
      <w:r>
        <w:rPr>
          <w:rFonts w:asciiTheme="minorHAnsi" w:eastAsiaTheme="minorEastAsia" w:hAnsiTheme="minorHAnsi" w:cstheme="minorBidi"/>
          <w:kern w:val="2"/>
          <w:sz w:val="24"/>
          <w:szCs w:val="24"/>
          <w:lang w:val="en-GB" w:eastAsia="en-GB"/>
          <w14:ligatures w14:val="standardContextual"/>
        </w:rPr>
        <w:tab/>
      </w:r>
      <w:r w:rsidRPr="00F341B8">
        <w:t>A-MPR for NS_09N</w:t>
      </w:r>
      <w:r>
        <w:tab/>
      </w:r>
      <w:r>
        <w:fldChar w:fldCharType="begin"/>
      </w:r>
      <w:r>
        <w:instrText xml:space="preserve"> PAGEREF _Toc210122012 \h </w:instrText>
      </w:r>
      <w:r>
        <w:fldChar w:fldCharType="separate"/>
      </w:r>
      <w:r>
        <w:t>40</w:t>
      </w:r>
      <w:r>
        <w:fldChar w:fldCharType="end"/>
      </w:r>
    </w:p>
    <w:p w14:paraId="57887291" w14:textId="7A7D877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6.2.3.8</w:t>
      </w:r>
      <w:r>
        <w:rPr>
          <w:rFonts w:asciiTheme="minorHAnsi" w:eastAsiaTheme="minorEastAsia" w:hAnsiTheme="minorHAnsi" w:cstheme="minorBidi"/>
          <w:kern w:val="2"/>
          <w:sz w:val="24"/>
          <w:szCs w:val="24"/>
          <w:lang w:val="en-GB" w:eastAsia="en-GB"/>
          <w14:ligatures w14:val="standardContextual"/>
        </w:rPr>
        <w:tab/>
      </w:r>
      <w:r w:rsidRPr="00F341B8">
        <w:t>A-MPR for NS_10N</w:t>
      </w:r>
      <w:r>
        <w:tab/>
      </w:r>
      <w:r>
        <w:fldChar w:fldCharType="begin"/>
      </w:r>
      <w:r>
        <w:instrText xml:space="preserve"> PAGEREF _Toc210122013 \h </w:instrText>
      </w:r>
      <w:r>
        <w:fldChar w:fldCharType="separate"/>
      </w:r>
      <w:r>
        <w:t>41</w:t>
      </w:r>
      <w:r>
        <w:fldChar w:fldCharType="end"/>
      </w:r>
    </w:p>
    <w:p w14:paraId="28A013A5" w14:textId="14583F01"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6.2.3.9</w:t>
      </w:r>
      <w:r>
        <w:rPr>
          <w:rFonts w:asciiTheme="minorHAnsi" w:eastAsiaTheme="minorEastAsia" w:hAnsiTheme="minorHAnsi" w:cstheme="minorBidi"/>
          <w:kern w:val="2"/>
          <w:sz w:val="24"/>
          <w:szCs w:val="24"/>
          <w:lang w:val="en-GB" w:eastAsia="en-GB"/>
          <w14:ligatures w14:val="standardContextual"/>
        </w:rPr>
        <w:tab/>
      </w:r>
      <w:r w:rsidRPr="00F341B8">
        <w:t>A-MPR for NS_14N</w:t>
      </w:r>
      <w:r>
        <w:tab/>
      </w:r>
      <w:r>
        <w:fldChar w:fldCharType="begin"/>
      </w:r>
      <w:r>
        <w:instrText xml:space="preserve"> PAGEREF _Toc210122014 \h </w:instrText>
      </w:r>
      <w:r>
        <w:fldChar w:fldCharType="separate"/>
      </w:r>
      <w:r>
        <w:t>42</w:t>
      </w:r>
      <w:r>
        <w:fldChar w:fldCharType="end"/>
      </w:r>
    </w:p>
    <w:p w14:paraId="201E7B28" w14:textId="71E6A0E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lastRenderedPageBreak/>
        <w:t>6.2.3.10</w:t>
      </w:r>
      <w:r>
        <w:rPr>
          <w:rFonts w:asciiTheme="minorHAnsi" w:eastAsiaTheme="minorEastAsia" w:hAnsiTheme="minorHAnsi" w:cstheme="minorBidi"/>
          <w:kern w:val="2"/>
          <w:sz w:val="24"/>
          <w:szCs w:val="24"/>
          <w:lang w:val="en-GB" w:eastAsia="en-GB"/>
          <w14:ligatures w14:val="standardContextual"/>
        </w:rPr>
        <w:tab/>
      </w:r>
      <w:r w:rsidRPr="00F341B8">
        <w:t>A-MPR for NS_24N</w:t>
      </w:r>
      <w:r>
        <w:tab/>
      </w:r>
      <w:r>
        <w:fldChar w:fldCharType="begin"/>
      </w:r>
      <w:r>
        <w:instrText xml:space="preserve"> PAGEREF _Toc210122015 \h </w:instrText>
      </w:r>
      <w:r>
        <w:fldChar w:fldCharType="separate"/>
      </w:r>
      <w:r>
        <w:t>43</w:t>
      </w:r>
      <w:r>
        <w:fldChar w:fldCharType="end"/>
      </w:r>
    </w:p>
    <w:p w14:paraId="4C677BAE" w14:textId="272CFD0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6.2.4</w:t>
      </w:r>
      <w:r>
        <w:rPr>
          <w:rFonts w:asciiTheme="minorHAnsi" w:eastAsiaTheme="minorEastAsia" w:hAnsiTheme="minorHAnsi" w:cstheme="minorBidi"/>
          <w:kern w:val="2"/>
          <w:sz w:val="24"/>
          <w:szCs w:val="24"/>
          <w:lang w:val="en-GB" w:eastAsia="en-GB"/>
          <w14:ligatures w14:val="standardContextual"/>
        </w:rPr>
        <w:tab/>
      </w:r>
      <w:r>
        <w:t>Configured transmitted power</w:t>
      </w:r>
      <w:r>
        <w:tab/>
      </w:r>
      <w:r>
        <w:fldChar w:fldCharType="begin"/>
      </w:r>
      <w:r>
        <w:instrText xml:space="preserve"> PAGEREF _Toc210122016 \h </w:instrText>
      </w:r>
      <w:r>
        <w:fldChar w:fldCharType="separate"/>
      </w:r>
      <w:r>
        <w:t>47</w:t>
      </w:r>
      <w:r>
        <w:fldChar w:fldCharType="end"/>
      </w:r>
    </w:p>
    <w:p w14:paraId="3900AD5C" w14:textId="7D3F1940"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6.2I</w:t>
      </w:r>
      <w:r>
        <w:rPr>
          <w:rFonts w:asciiTheme="minorHAnsi" w:eastAsiaTheme="minorEastAsia" w:hAnsiTheme="minorHAnsi" w:cstheme="minorBidi"/>
          <w:kern w:val="2"/>
          <w:sz w:val="24"/>
          <w:szCs w:val="24"/>
          <w:lang w:val="en-GB" w:eastAsia="en-GB"/>
          <w14:ligatures w14:val="standardContextual"/>
        </w:rPr>
        <w:tab/>
      </w:r>
      <w:r>
        <w:t xml:space="preserve">Transmitter power for </w:t>
      </w:r>
      <w:r w:rsidRPr="00F341B8">
        <w:t>(e)</w:t>
      </w:r>
      <w:r>
        <w:t>RedCap</w:t>
      </w:r>
      <w:r>
        <w:tab/>
      </w:r>
      <w:r>
        <w:fldChar w:fldCharType="begin"/>
      </w:r>
      <w:r>
        <w:instrText xml:space="preserve"> PAGEREF _Toc210122017 \h </w:instrText>
      </w:r>
      <w:r>
        <w:fldChar w:fldCharType="separate"/>
      </w:r>
      <w:r>
        <w:t>47</w:t>
      </w:r>
      <w:r>
        <w:fldChar w:fldCharType="end"/>
      </w:r>
    </w:p>
    <w:p w14:paraId="6A077285" w14:textId="37A29A20"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6.2I.1</w:t>
      </w:r>
      <w:r>
        <w:rPr>
          <w:rFonts w:asciiTheme="minorHAnsi" w:eastAsiaTheme="minorEastAsia" w:hAnsiTheme="minorHAnsi" w:cstheme="minorBidi"/>
          <w:kern w:val="2"/>
          <w:sz w:val="24"/>
          <w:szCs w:val="24"/>
          <w:lang w:val="en-GB" w:eastAsia="en-GB"/>
          <w14:ligatures w14:val="standardContextual"/>
        </w:rPr>
        <w:tab/>
      </w:r>
      <w:r>
        <w:t>Maximum output power for RedCap</w:t>
      </w:r>
      <w:r>
        <w:tab/>
      </w:r>
      <w:r>
        <w:fldChar w:fldCharType="begin"/>
      </w:r>
      <w:r>
        <w:instrText xml:space="preserve"> PAGEREF _Toc210122018 \h </w:instrText>
      </w:r>
      <w:r>
        <w:fldChar w:fldCharType="separate"/>
      </w:r>
      <w:r>
        <w:t>47</w:t>
      </w:r>
      <w:r>
        <w:fldChar w:fldCharType="end"/>
      </w:r>
    </w:p>
    <w:p w14:paraId="3AC138D3" w14:textId="053B42FD"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6.3</w:t>
      </w:r>
      <w:r>
        <w:rPr>
          <w:rFonts w:asciiTheme="minorHAnsi" w:eastAsiaTheme="minorEastAsia" w:hAnsiTheme="minorHAnsi" w:cstheme="minorBidi"/>
          <w:kern w:val="2"/>
          <w:sz w:val="24"/>
          <w:szCs w:val="24"/>
          <w:lang w:val="en-GB" w:eastAsia="en-GB"/>
          <w14:ligatures w14:val="standardContextual"/>
        </w:rPr>
        <w:tab/>
      </w:r>
      <w:r>
        <w:t>Output power dynamics</w:t>
      </w:r>
      <w:r>
        <w:tab/>
      </w:r>
      <w:r>
        <w:fldChar w:fldCharType="begin"/>
      </w:r>
      <w:r>
        <w:instrText xml:space="preserve"> PAGEREF _Toc210122019 \h </w:instrText>
      </w:r>
      <w:r>
        <w:fldChar w:fldCharType="separate"/>
      </w:r>
      <w:r>
        <w:t>47</w:t>
      </w:r>
      <w:r>
        <w:fldChar w:fldCharType="end"/>
      </w:r>
    </w:p>
    <w:p w14:paraId="21ADCEB2" w14:textId="7F84146C"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6.3.1</w:t>
      </w:r>
      <w:r>
        <w:rPr>
          <w:rFonts w:asciiTheme="minorHAnsi" w:eastAsiaTheme="minorEastAsia" w:hAnsiTheme="minorHAnsi" w:cstheme="minorBidi"/>
          <w:kern w:val="2"/>
          <w:sz w:val="24"/>
          <w:szCs w:val="24"/>
          <w:lang w:val="en-GB" w:eastAsia="en-GB"/>
          <w14:ligatures w14:val="standardContextual"/>
        </w:rPr>
        <w:tab/>
      </w:r>
      <w:r>
        <w:t>Minimum output power</w:t>
      </w:r>
      <w:r>
        <w:tab/>
      </w:r>
      <w:r>
        <w:fldChar w:fldCharType="begin"/>
      </w:r>
      <w:r>
        <w:instrText xml:space="preserve"> PAGEREF _Toc210122020 \h </w:instrText>
      </w:r>
      <w:r>
        <w:fldChar w:fldCharType="separate"/>
      </w:r>
      <w:r>
        <w:t>47</w:t>
      </w:r>
      <w:r>
        <w:fldChar w:fldCharType="end"/>
      </w:r>
    </w:p>
    <w:p w14:paraId="23DF468D" w14:textId="2C6615C8"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6.3.2</w:t>
      </w:r>
      <w:r>
        <w:rPr>
          <w:rFonts w:asciiTheme="minorHAnsi" w:eastAsiaTheme="minorEastAsia" w:hAnsiTheme="minorHAnsi" w:cstheme="minorBidi"/>
          <w:kern w:val="2"/>
          <w:sz w:val="24"/>
          <w:szCs w:val="24"/>
          <w:lang w:val="en-GB" w:eastAsia="en-GB"/>
          <w14:ligatures w14:val="standardContextual"/>
        </w:rPr>
        <w:tab/>
      </w:r>
      <w:r>
        <w:t>Transmit OFF power</w:t>
      </w:r>
      <w:r>
        <w:tab/>
      </w:r>
      <w:r>
        <w:fldChar w:fldCharType="begin"/>
      </w:r>
      <w:r>
        <w:instrText xml:space="preserve"> PAGEREF _Toc210122021 \h </w:instrText>
      </w:r>
      <w:r>
        <w:fldChar w:fldCharType="separate"/>
      </w:r>
      <w:r>
        <w:t>48</w:t>
      </w:r>
      <w:r>
        <w:fldChar w:fldCharType="end"/>
      </w:r>
    </w:p>
    <w:p w14:paraId="47A2586D" w14:textId="08B00803"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6.3.3</w:t>
      </w:r>
      <w:r>
        <w:rPr>
          <w:rFonts w:asciiTheme="minorHAnsi" w:eastAsiaTheme="minorEastAsia" w:hAnsiTheme="minorHAnsi" w:cstheme="minorBidi"/>
          <w:kern w:val="2"/>
          <w:sz w:val="24"/>
          <w:szCs w:val="24"/>
          <w:lang w:val="en-GB" w:eastAsia="en-GB"/>
          <w14:ligatures w14:val="standardContextual"/>
        </w:rPr>
        <w:tab/>
      </w:r>
      <w:r>
        <w:t>Transmit ON/OFF time mask</w:t>
      </w:r>
      <w:r>
        <w:tab/>
      </w:r>
      <w:r>
        <w:fldChar w:fldCharType="begin"/>
      </w:r>
      <w:r>
        <w:instrText xml:space="preserve"> PAGEREF _Toc210122022 \h </w:instrText>
      </w:r>
      <w:r>
        <w:fldChar w:fldCharType="separate"/>
      </w:r>
      <w:r>
        <w:t>48</w:t>
      </w:r>
      <w:r>
        <w:fldChar w:fldCharType="end"/>
      </w:r>
    </w:p>
    <w:p w14:paraId="3A273932" w14:textId="236203D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6.3.4</w:t>
      </w:r>
      <w:r>
        <w:rPr>
          <w:rFonts w:asciiTheme="minorHAnsi" w:eastAsiaTheme="minorEastAsia" w:hAnsiTheme="minorHAnsi" w:cstheme="minorBidi"/>
          <w:kern w:val="2"/>
          <w:sz w:val="24"/>
          <w:szCs w:val="24"/>
          <w:lang w:val="en-GB" w:eastAsia="en-GB"/>
          <w14:ligatures w14:val="standardContextual"/>
        </w:rPr>
        <w:tab/>
      </w:r>
      <w:r>
        <w:t>Power control</w:t>
      </w:r>
      <w:r>
        <w:tab/>
      </w:r>
      <w:r>
        <w:fldChar w:fldCharType="begin"/>
      </w:r>
      <w:r>
        <w:instrText xml:space="preserve"> PAGEREF _Toc210122023 \h </w:instrText>
      </w:r>
      <w:r>
        <w:fldChar w:fldCharType="separate"/>
      </w:r>
      <w:r>
        <w:t>48</w:t>
      </w:r>
      <w:r>
        <w:fldChar w:fldCharType="end"/>
      </w:r>
    </w:p>
    <w:p w14:paraId="0DCA06B6" w14:textId="2205D2AE"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6.4</w:t>
      </w:r>
      <w:r>
        <w:rPr>
          <w:rFonts w:asciiTheme="minorHAnsi" w:eastAsiaTheme="minorEastAsia" w:hAnsiTheme="minorHAnsi" w:cstheme="minorBidi"/>
          <w:kern w:val="2"/>
          <w:sz w:val="24"/>
          <w:szCs w:val="24"/>
          <w:lang w:val="en-GB" w:eastAsia="en-GB"/>
          <w14:ligatures w14:val="standardContextual"/>
        </w:rPr>
        <w:tab/>
      </w:r>
      <w:r>
        <w:t>Transmit signal quality</w:t>
      </w:r>
      <w:r>
        <w:tab/>
      </w:r>
      <w:r>
        <w:fldChar w:fldCharType="begin"/>
      </w:r>
      <w:r>
        <w:instrText xml:space="preserve"> PAGEREF _Toc210122024 \h </w:instrText>
      </w:r>
      <w:r>
        <w:fldChar w:fldCharType="separate"/>
      </w:r>
      <w:r>
        <w:t>48</w:t>
      </w:r>
      <w:r>
        <w:fldChar w:fldCharType="end"/>
      </w:r>
    </w:p>
    <w:p w14:paraId="1A703BE7" w14:textId="27066ABC"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6.4.1</w:t>
      </w:r>
      <w:r>
        <w:rPr>
          <w:rFonts w:asciiTheme="minorHAnsi" w:eastAsiaTheme="minorEastAsia" w:hAnsiTheme="minorHAnsi" w:cstheme="minorBidi"/>
          <w:kern w:val="2"/>
          <w:sz w:val="24"/>
          <w:szCs w:val="24"/>
          <w:lang w:val="en-GB" w:eastAsia="en-GB"/>
          <w14:ligatures w14:val="standardContextual"/>
        </w:rPr>
        <w:tab/>
      </w:r>
      <w:r>
        <w:t>Frequency error</w:t>
      </w:r>
      <w:r>
        <w:tab/>
      </w:r>
      <w:r>
        <w:fldChar w:fldCharType="begin"/>
      </w:r>
      <w:r>
        <w:instrText xml:space="preserve"> PAGEREF _Toc210122025 \h </w:instrText>
      </w:r>
      <w:r>
        <w:fldChar w:fldCharType="separate"/>
      </w:r>
      <w:r>
        <w:t>48</w:t>
      </w:r>
      <w:r>
        <w:fldChar w:fldCharType="end"/>
      </w:r>
    </w:p>
    <w:p w14:paraId="5EB6C0D7" w14:textId="4BD2967B"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6.4.2</w:t>
      </w:r>
      <w:r>
        <w:rPr>
          <w:rFonts w:asciiTheme="minorHAnsi" w:eastAsiaTheme="minorEastAsia" w:hAnsiTheme="minorHAnsi" w:cstheme="minorBidi"/>
          <w:kern w:val="2"/>
          <w:sz w:val="24"/>
          <w:szCs w:val="24"/>
          <w:lang w:val="en-GB" w:eastAsia="en-GB"/>
          <w14:ligatures w14:val="standardContextual"/>
        </w:rPr>
        <w:tab/>
      </w:r>
      <w:r>
        <w:t>Transmit modulation quality</w:t>
      </w:r>
      <w:r>
        <w:tab/>
      </w:r>
      <w:r>
        <w:fldChar w:fldCharType="begin"/>
      </w:r>
      <w:r>
        <w:instrText xml:space="preserve"> PAGEREF _Toc210122026 \h </w:instrText>
      </w:r>
      <w:r>
        <w:fldChar w:fldCharType="separate"/>
      </w:r>
      <w:r>
        <w:t>48</w:t>
      </w:r>
      <w:r>
        <w:fldChar w:fldCharType="end"/>
      </w:r>
    </w:p>
    <w:p w14:paraId="2410F397" w14:textId="0C94C8A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6.4.2.1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_Toc210122027 \h </w:instrText>
      </w:r>
      <w:r>
        <w:fldChar w:fldCharType="separate"/>
      </w:r>
      <w:r>
        <w:t>48</w:t>
      </w:r>
      <w:r>
        <w:fldChar w:fldCharType="end"/>
      </w:r>
    </w:p>
    <w:p w14:paraId="395DA885" w14:textId="2D2918D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6.4.2.2</w:t>
      </w:r>
      <w:r>
        <w:rPr>
          <w:rFonts w:asciiTheme="minorHAnsi" w:eastAsiaTheme="minorEastAsia" w:hAnsiTheme="minorHAnsi" w:cstheme="minorBidi"/>
          <w:kern w:val="2"/>
          <w:sz w:val="24"/>
          <w:szCs w:val="24"/>
          <w:lang w:val="en-GB" w:eastAsia="en-GB"/>
          <w14:ligatures w14:val="standardContextual"/>
        </w:rPr>
        <w:tab/>
      </w:r>
      <w:r>
        <w:t>Phase continuity requirements for DMRS bundling</w:t>
      </w:r>
      <w:r>
        <w:tab/>
      </w:r>
      <w:r>
        <w:fldChar w:fldCharType="begin"/>
      </w:r>
      <w:r>
        <w:instrText xml:space="preserve"> PAGEREF _Toc210122028 \h </w:instrText>
      </w:r>
      <w:r>
        <w:fldChar w:fldCharType="separate"/>
      </w:r>
      <w:r>
        <w:t>49</w:t>
      </w:r>
      <w:r>
        <w:fldChar w:fldCharType="end"/>
      </w:r>
    </w:p>
    <w:p w14:paraId="5916C6CA" w14:textId="61A673F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6.4.2.3</w:t>
      </w:r>
      <w:r>
        <w:rPr>
          <w:rFonts w:asciiTheme="minorHAnsi" w:eastAsiaTheme="minorEastAsia" w:hAnsiTheme="minorHAnsi" w:cstheme="minorBidi"/>
          <w:kern w:val="2"/>
          <w:sz w:val="24"/>
          <w:szCs w:val="24"/>
          <w:lang w:val="en-GB" w:eastAsia="en-GB"/>
          <w14:ligatures w14:val="standardContextual"/>
        </w:rPr>
        <w:tab/>
      </w:r>
      <w:r>
        <w:t>Phase continuity requirements for OCC</w:t>
      </w:r>
      <w:r>
        <w:tab/>
      </w:r>
      <w:r>
        <w:fldChar w:fldCharType="begin"/>
      </w:r>
      <w:r>
        <w:instrText xml:space="preserve"> PAGEREF _Toc210122029 \h </w:instrText>
      </w:r>
      <w:r>
        <w:fldChar w:fldCharType="separate"/>
      </w:r>
      <w:r>
        <w:t>49</w:t>
      </w:r>
      <w:r>
        <w:fldChar w:fldCharType="end"/>
      </w:r>
    </w:p>
    <w:p w14:paraId="59D5105E" w14:textId="095DCF3C"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6.5</w:t>
      </w:r>
      <w:r>
        <w:rPr>
          <w:rFonts w:asciiTheme="minorHAnsi" w:eastAsiaTheme="minorEastAsia" w:hAnsiTheme="minorHAnsi" w:cstheme="minorBidi"/>
          <w:kern w:val="2"/>
          <w:sz w:val="24"/>
          <w:szCs w:val="24"/>
          <w:lang w:val="en-GB" w:eastAsia="en-GB"/>
          <w14:ligatures w14:val="standardContextual"/>
        </w:rPr>
        <w:tab/>
      </w:r>
      <w:r>
        <w:t>Output RF spectrum emissions</w:t>
      </w:r>
      <w:r>
        <w:tab/>
      </w:r>
      <w:r>
        <w:fldChar w:fldCharType="begin"/>
      </w:r>
      <w:r>
        <w:instrText xml:space="preserve"> PAGEREF _Toc210122030 \h </w:instrText>
      </w:r>
      <w:r>
        <w:fldChar w:fldCharType="separate"/>
      </w:r>
      <w:r>
        <w:t>50</w:t>
      </w:r>
      <w:r>
        <w:fldChar w:fldCharType="end"/>
      </w:r>
    </w:p>
    <w:p w14:paraId="5DE1CFF2" w14:textId="69CD99EE"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6.5.1</w:t>
      </w:r>
      <w:r>
        <w:rPr>
          <w:rFonts w:asciiTheme="minorHAnsi" w:eastAsiaTheme="minorEastAsia" w:hAnsiTheme="minorHAnsi" w:cstheme="minorBidi"/>
          <w:kern w:val="2"/>
          <w:sz w:val="24"/>
          <w:szCs w:val="24"/>
          <w:lang w:val="en-GB" w:eastAsia="en-GB"/>
          <w14:ligatures w14:val="standardContextual"/>
        </w:rPr>
        <w:tab/>
      </w:r>
      <w:r>
        <w:t>Occupied bandwidth</w:t>
      </w:r>
      <w:r>
        <w:tab/>
      </w:r>
      <w:r>
        <w:fldChar w:fldCharType="begin"/>
      </w:r>
      <w:r>
        <w:instrText xml:space="preserve"> PAGEREF _Toc210122031 \h </w:instrText>
      </w:r>
      <w:r>
        <w:fldChar w:fldCharType="separate"/>
      </w:r>
      <w:r>
        <w:t>50</w:t>
      </w:r>
      <w:r>
        <w:fldChar w:fldCharType="end"/>
      </w:r>
    </w:p>
    <w:p w14:paraId="3AF36309" w14:textId="2B248A35"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6.5.2</w:t>
      </w:r>
      <w:r>
        <w:rPr>
          <w:rFonts w:asciiTheme="minorHAnsi" w:eastAsiaTheme="minorEastAsia" w:hAnsiTheme="minorHAnsi" w:cstheme="minorBidi"/>
          <w:kern w:val="2"/>
          <w:sz w:val="24"/>
          <w:szCs w:val="24"/>
          <w:lang w:val="en-GB" w:eastAsia="en-GB"/>
          <w14:ligatures w14:val="standardContextual"/>
        </w:rPr>
        <w:tab/>
      </w:r>
      <w:r>
        <w:t>Out of band emission</w:t>
      </w:r>
      <w:r>
        <w:tab/>
      </w:r>
      <w:r>
        <w:fldChar w:fldCharType="begin"/>
      </w:r>
      <w:r>
        <w:instrText xml:space="preserve"> PAGEREF _Toc210122032 \h </w:instrText>
      </w:r>
      <w:r>
        <w:fldChar w:fldCharType="separate"/>
      </w:r>
      <w:r>
        <w:t>50</w:t>
      </w:r>
      <w:r>
        <w:fldChar w:fldCharType="end"/>
      </w:r>
    </w:p>
    <w:p w14:paraId="262B2E3B" w14:textId="665391F7"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6.5.2.1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_Toc210122033 \h </w:instrText>
      </w:r>
      <w:r>
        <w:fldChar w:fldCharType="separate"/>
      </w:r>
      <w:r>
        <w:t>50</w:t>
      </w:r>
      <w:r>
        <w:fldChar w:fldCharType="end"/>
      </w:r>
    </w:p>
    <w:p w14:paraId="61995EBB" w14:textId="5C9688B6"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6.5.2.2</w:t>
      </w:r>
      <w:r>
        <w:rPr>
          <w:rFonts w:asciiTheme="minorHAnsi" w:eastAsiaTheme="minorEastAsia" w:hAnsiTheme="minorHAnsi" w:cstheme="minorBidi"/>
          <w:kern w:val="2"/>
          <w:sz w:val="24"/>
          <w:szCs w:val="24"/>
          <w:lang w:val="en-GB" w:eastAsia="en-GB"/>
          <w14:ligatures w14:val="standardContextual"/>
        </w:rPr>
        <w:tab/>
      </w:r>
      <w:r>
        <w:t>Spectrum emission mask</w:t>
      </w:r>
      <w:r>
        <w:tab/>
      </w:r>
      <w:r>
        <w:fldChar w:fldCharType="begin"/>
      </w:r>
      <w:r>
        <w:instrText xml:space="preserve"> PAGEREF _Toc210122034 \h </w:instrText>
      </w:r>
      <w:r>
        <w:fldChar w:fldCharType="separate"/>
      </w:r>
      <w:r>
        <w:t>50</w:t>
      </w:r>
      <w:r>
        <w:fldChar w:fldCharType="end"/>
      </w:r>
    </w:p>
    <w:p w14:paraId="53D408D8" w14:textId="242F0A3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6.5.2.3</w:t>
      </w:r>
      <w:r>
        <w:rPr>
          <w:rFonts w:asciiTheme="minorHAnsi" w:eastAsiaTheme="minorEastAsia" w:hAnsiTheme="minorHAnsi" w:cstheme="minorBidi"/>
          <w:kern w:val="2"/>
          <w:sz w:val="24"/>
          <w:szCs w:val="24"/>
          <w:lang w:val="en-GB" w:eastAsia="en-GB"/>
          <w14:ligatures w14:val="standardContextual"/>
        </w:rPr>
        <w:tab/>
      </w:r>
      <w:r>
        <w:t>Additional spectrum emission mask</w:t>
      </w:r>
      <w:r>
        <w:tab/>
      </w:r>
      <w:r>
        <w:fldChar w:fldCharType="begin"/>
      </w:r>
      <w:r>
        <w:instrText xml:space="preserve"> PAGEREF _Toc210122035 \h </w:instrText>
      </w:r>
      <w:r>
        <w:fldChar w:fldCharType="separate"/>
      </w:r>
      <w:r>
        <w:t>51</w:t>
      </w:r>
      <w:r>
        <w:fldChar w:fldCharType="end"/>
      </w:r>
    </w:p>
    <w:p w14:paraId="0864294E" w14:textId="03772098"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rPr>
          <w:snapToGrid w:val="0"/>
        </w:rPr>
        <w:t>6.5.2.3.1</w:t>
      </w:r>
      <w:r>
        <w:rPr>
          <w:rFonts w:asciiTheme="minorHAnsi" w:eastAsiaTheme="minorEastAsia" w:hAnsiTheme="minorHAnsi" w:cstheme="minorBidi"/>
          <w:kern w:val="2"/>
          <w:sz w:val="24"/>
          <w:szCs w:val="24"/>
          <w:lang w:val="en-GB" w:eastAsia="en-GB"/>
          <w14:ligatures w14:val="standardContextual"/>
        </w:rPr>
        <w:tab/>
      </w:r>
      <w:r w:rsidRPr="00F341B8">
        <w:rPr>
          <w:snapToGrid w:val="0"/>
        </w:rPr>
        <w:t>Requirements for network signalling value "NS_04N"</w:t>
      </w:r>
      <w:r>
        <w:tab/>
      </w:r>
      <w:r>
        <w:fldChar w:fldCharType="begin"/>
      </w:r>
      <w:r>
        <w:instrText xml:space="preserve"> PAGEREF _Toc210122036 \h </w:instrText>
      </w:r>
      <w:r>
        <w:fldChar w:fldCharType="separate"/>
      </w:r>
      <w:r>
        <w:t>51</w:t>
      </w:r>
      <w:r>
        <w:fldChar w:fldCharType="end"/>
      </w:r>
    </w:p>
    <w:p w14:paraId="059138DB" w14:textId="7EB4FA92"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rPr>
          <w:snapToGrid w:val="0"/>
        </w:rPr>
        <w:t>6.5.2.3.2</w:t>
      </w:r>
      <w:r>
        <w:rPr>
          <w:rFonts w:asciiTheme="minorHAnsi" w:eastAsiaTheme="minorEastAsia" w:hAnsiTheme="minorHAnsi" w:cstheme="minorBidi"/>
          <w:kern w:val="2"/>
          <w:sz w:val="24"/>
          <w:szCs w:val="24"/>
          <w:lang w:val="en-GB" w:eastAsia="en-GB"/>
          <w14:ligatures w14:val="standardContextual"/>
        </w:rPr>
        <w:tab/>
      </w:r>
      <w:r w:rsidRPr="00F341B8">
        <w:rPr>
          <w:snapToGrid w:val="0"/>
        </w:rPr>
        <w:t>Requirements for network signalling value “NS_05N"</w:t>
      </w:r>
      <w:r>
        <w:tab/>
      </w:r>
      <w:r>
        <w:fldChar w:fldCharType="begin"/>
      </w:r>
      <w:r>
        <w:instrText xml:space="preserve"> PAGEREF _Toc210122037 \h </w:instrText>
      </w:r>
      <w:r>
        <w:fldChar w:fldCharType="separate"/>
      </w:r>
      <w:r>
        <w:t>51</w:t>
      </w:r>
      <w:r>
        <w:fldChar w:fldCharType="end"/>
      </w:r>
    </w:p>
    <w:p w14:paraId="2F3EE0C8" w14:textId="67AD6F42"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rPr>
          <w:snapToGrid w:val="0"/>
        </w:rPr>
        <w:t>6.5.2.3.3</w:t>
      </w:r>
      <w:r>
        <w:rPr>
          <w:rFonts w:asciiTheme="minorHAnsi" w:eastAsiaTheme="minorEastAsia" w:hAnsiTheme="minorHAnsi" w:cstheme="minorBidi"/>
          <w:kern w:val="2"/>
          <w:sz w:val="24"/>
          <w:szCs w:val="24"/>
          <w:lang w:val="en-GB" w:eastAsia="en-GB"/>
          <w14:ligatures w14:val="standardContextual"/>
        </w:rPr>
        <w:tab/>
      </w:r>
      <w:r w:rsidRPr="00F341B8">
        <w:rPr>
          <w:snapToGrid w:val="0"/>
        </w:rPr>
        <w:t>Requirements for network signalling value “NS_09N" and “NS_10N"</w:t>
      </w:r>
      <w:r>
        <w:tab/>
      </w:r>
      <w:r>
        <w:fldChar w:fldCharType="begin"/>
      </w:r>
      <w:r>
        <w:instrText xml:space="preserve"> PAGEREF _Toc210122038 \h </w:instrText>
      </w:r>
      <w:r>
        <w:fldChar w:fldCharType="separate"/>
      </w:r>
      <w:r>
        <w:t>51</w:t>
      </w:r>
      <w:r>
        <w:fldChar w:fldCharType="end"/>
      </w:r>
    </w:p>
    <w:p w14:paraId="1A422D7A" w14:textId="359CA3F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6.5.2.4</w:t>
      </w:r>
      <w:r>
        <w:rPr>
          <w:rFonts w:asciiTheme="minorHAnsi" w:eastAsiaTheme="minorEastAsia" w:hAnsiTheme="minorHAnsi" w:cstheme="minorBidi"/>
          <w:kern w:val="2"/>
          <w:sz w:val="24"/>
          <w:szCs w:val="24"/>
          <w:lang w:val="en-GB" w:eastAsia="en-GB"/>
          <w14:ligatures w14:val="standardContextual"/>
        </w:rPr>
        <w:tab/>
      </w:r>
      <w:r>
        <w:t>Adjacent channel leakage ratio</w:t>
      </w:r>
      <w:r>
        <w:tab/>
      </w:r>
      <w:r>
        <w:fldChar w:fldCharType="begin"/>
      </w:r>
      <w:r>
        <w:instrText xml:space="preserve"> PAGEREF _Toc210122039 \h </w:instrText>
      </w:r>
      <w:r>
        <w:fldChar w:fldCharType="separate"/>
      </w:r>
      <w:r>
        <w:t>52</w:t>
      </w:r>
      <w:r>
        <w:fldChar w:fldCharType="end"/>
      </w:r>
    </w:p>
    <w:p w14:paraId="77D76C78" w14:textId="1659BE6C"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rPr>
          <w:snapToGrid w:val="0"/>
        </w:rPr>
        <w:t>6.5.2.4.1</w:t>
      </w:r>
      <w:r>
        <w:rPr>
          <w:rFonts w:asciiTheme="minorHAnsi" w:eastAsiaTheme="minorEastAsia" w:hAnsiTheme="minorHAnsi" w:cstheme="minorBidi"/>
          <w:kern w:val="2"/>
          <w:sz w:val="24"/>
          <w:szCs w:val="24"/>
          <w:lang w:val="en-GB" w:eastAsia="en-GB"/>
          <w14:ligatures w14:val="standardContextual"/>
        </w:rPr>
        <w:tab/>
      </w:r>
      <w:r w:rsidRPr="00F341B8">
        <w:rPr>
          <w:snapToGrid w:val="0"/>
        </w:rPr>
        <w:t>NR ACLR</w:t>
      </w:r>
      <w:r>
        <w:tab/>
      </w:r>
      <w:r>
        <w:fldChar w:fldCharType="begin"/>
      </w:r>
      <w:r>
        <w:instrText xml:space="preserve"> PAGEREF _Toc210122040 \h </w:instrText>
      </w:r>
      <w:r>
        <w:fldChar w:fldCharType="separate"/>
      </w:r>
      <w:r>
        <w:t>52</w:t>
      </w:r>
      <w:r>
        <w:fldChar w:fldCharType="end"/>
      </w:r>
    </w:p>
    <w:p w14:paraId="1E693EEB" w14:textId="5A0EC11C"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rPr>
          <w:snapToGrid w:val="0"/>
        </w:rPr>
        <w:t>6.5.2.4.2</w:t>
      </w:r>
      <w:r>
        <w:rPr>
          <w:rFonts w:asciiTheme="minorHAnsi" w:eastAsiaTheme="minorEastAsia" w:hAnsiTheme="minorHAnsi" w:cstheme="minorBidi"/>
          <w:kern w:val="2"/>
          <w:sz w:val="24"/>
          <w:szCs w:val="24"/>
          <w:lang w:val="en-GB" w:eastAsia="en-GB"/>
          <w14:ligatures w14:val="standardContextual"/>
        </w:rPr>
        <w:tab/>
      </w:r>
      <w:r w:rsidRPr="00F341B8">
        <w:rPr>
          <w:snapToGrid w:val="0"/>
        </w:rPr>
        <w:t>UTRA ACLR</w:t>
      </w:r>
      <w:r>
        <w:tab/>
      </w:r>
      <w:r>
        <w:fldChar w:fldCharType="begin"/>
      </w:r>
      <w:r>
        <w:instrText xml:space="preserve"> PAGEREF _Toc210122041 \h </w:instrText>
      </w:r>
      <w:r>
        <w:fldChar w:fldCharType="separate"/>
      </w:r>
      <w:r>
        <w:t>52</w:t>
      </w:r>
      <w:r>
        <w:fldChar w:fldCharType="end"/>
      </w:r>
    </w:p>
    <w:p w14:paraId="469F72A5" w14:textId="710FE6D7"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6.5.3</w:t>
      </w:r>
      <w:r>
        <w:rPr>
          <w:rFonts w:asciiTheme="minorHAnsi" w:eastAsiaTheme="minorEastAsia" w:hAnsiTheme="minorHAnsi" w:cstheme="minorBidi"/>
          <w:kern w:val="2"/>
          <w:sz w:val="24"/>
          <w:szCs w:val="24"/>
          <w:lang w:val="en-GB" w:eastAsia="en-GB"/>
          <w14:ligatures w14:val="standardContextual"/>
        </w:rPr>
        <w:tab/>
      </w:r>
      <w:r>
        <w:t>Spurious emission</w:t>
      </w:r>
      <w:r>
        <w:tab/>
      </w:r>
      <w:r>
        <w:fldChar w:fldCharType="begin"/>
      </w:r>
      <w:r>
        <w:instrText xml:space="preserve"> PAGEREF _Toc210122042 \h </w:instrText>
      </w:r>
      <w:r>
        <w:fldChar w:fldCharType="separate"/>
      </w:r>
      <w:r>
        <w:t>53</w:t>
      </w:r>
      <w:r>
        <w:fldChar w:fldCharType="end"/>
      </w:r>
    </w:p>
    <w:p w14:paraId="6DFE0366" w14:textId="7BE3191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6.5.3.1</w:t>
      </w:r>
      <w:r>
        <w:rPr>
          <w:rFonts w:asciiTheme="minorHAnsi" w:eastAsiaTheme="minorEastAsia" w:hAnsiTheme="minorHAnsi" w:cstheme="minorBidi"/>
          <w:kern w:val="2"/>
          <w:sz w:val="24"/>
          <w:szCs w:val="24"/>
          <w:lang w:val="en-GB" w:eastAsia="en-GB"/>
          <w14:ligatures w14:val="standardContextual"/>
        </w:rPr>
        <w:tab/>
      </w:r>
      <w:r>
        <w:t>General spurious emissions</w:t>
      </w:r>
      <w:r>
        <w:tab/>
      </w:r>
      <w:r>
        <w:fldChar w:fldCharType="begin"/>
      </w:r>
      <w:r>
        <w:instrText xml:space="preserve"> PAGEREF _Toc210122043 \h </w:instrText>
      </w:r>
      <w:r>
        <w:fldChar w:fldCharType="separate"/>
      </w:r>
      <w:r>
        <w:t>53</w:t>
      </w:r>
      <w:r>
        <w:fldChar w:fldCharType="end"/>
      </w:r>
    </w:p>
    <w:p w14:paraId="44D549A1" w14:textId="23577CC0"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6.5.3.2</w:t>
      </w:r>
      <w:r>
        <w:rPr>
          <w:rFonts w:asciiTheme="minorHAnsi" w:eastAsiaTheme="minorEastAsia" w:hAnsiTheme="minorHAnsi" w:cstheme="minorBidi"/>
          <w:kern w:val="2"/>
          <w:sz w:val="24"/>
          <w:szCs w:val="24"/>
          <w:lang w:val="en-GB" w:eastAsia="en-GB"/>
          <w14:ligatures w14:val="standardContextual"/>
        </w:rPr>
        <w:tab/>
      </w:r>
      <w:r>
        <w:t>Spurious emissions for UE co-existence</w:t>
      </w:r>
      <w:r>
        <w:tab/>
      </w:r>
      <w:r>
        <w:fldChar w:fldCharType="begin"/>
      </w:r>
      <w:r>
        <w:instrText xml:space="preserve"> PAGEREF _Toc210122044 \h </w:instrText>
      </w:r>
      <w:r>
        <w:fldChar w:fldCharType="separate"/>
      </w:r>
      <w:r>
        <w:t>53</w:t>
      </w:r>
      <w:r>
        <w:fldChar w:fldCharType="end"/>
      </w:r>
    </w:p>
    <w:p w14:paraId="45767CC8" w14:textId="34BFD13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6.5.3.3</w:t>
      </w:r>
      <w:r>
        <w:rPr>
          <w:rFonts w:asciiTheme="minorHAnsi" w:eastAsiaTheme="minorEastAsia" w:hAnsiTheme="minorHAnsi" w:cstheme="minorBidi"/>
          <w:kern w:val="2"/>
          <w:sz w:val="24"/>
          <w:szCs w:val="24"/>
          <w:lang w:val="en-GB" w:eastAsia="en-GB"/>
          <w14:ligatures w14:val="standardContextual"/>
        </w:rPr>
        <w:tab/>
      </w:r>
      <w:r>
        <w:t>Additional spurious emissions</w:t>
      </w:r>
      <w:r>
        <w:tab/>
      </w:r>
      <w:r>
        <w:fldChar w:fldCharType="begin"/>
      </w:r>
      <w:r>
        <w:instrText xml:space="preserve"> PAGEREF _Toc210122045 \h </w:instrText>
      </w:r>
      <w:r>
        <w:fldChar w:fldCharType="separate"/>
      </w:r>
      <w:r>
        <w:t>56</w:t>
      </w:r>
      <w:r>
        <w:fldChar w:fldCharType="end"/>
      </w:r>
    </w:p>
    <w:p w14:paraId="6D9DCF95" w14:textId="50BADE25"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_Toc210122046 \h </w:instrText>
      </w:r>
      <w:r>
        <w:fldChar w:fldCharType="separate"/>
      </w:r>
      <w:r>
        <w:t>56</w:t>
      </w:r>
      <w:r>
        <w:fldChar w:fldCharType="end"/>
      </w:r>
    </w:p>
    <w:p w14:paraId="5A31798B" w14:textId="7A6F93DC"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6.5.3.3.2</w:t>
      </w:r>
      <w:r>
        <w:rPr>
          <w:rFonts w:asciiTheme="minorHAnsi" w:eastAsiaTheme="minorEastAsia" w:hAnsiTheme="minorHAnsi" w:cstheme="minorBidi"/>
          <w:kern w:val="2"/>
          <w:sz w:val="24"/>
          <w:szCs w:val="24"/>
          <w:lang w:val="en-GB" w:eastAsia="en-GB"/>
          <w14:ligatures w14:val="standardContextual"/>
        </w:rPr>
        <w:tab/>
      </w:r>
      <w:r>
        <w:t>Requirement for network signalling value "NS_02N"</w:t>
      </w:r>
      <w:r>
        <w:tab/>
      </w:r>
      <w:r>
        <w:fldChar w:fldCharType="begin"/>
      </w:r>
      <w:r>
        <w:instrText xml:space="preserve"> PAGEREF _Toc210122047 \h </w:instrText>
      </w:r>
      <w:r>
        <w:fldChar w:fldCharType="separate"/>
      </w:r>
      <w:r>
        <w:t>56</w:t>
      </w:r>
      <w:r>
        <w:fldChar w:fldCharType="end"/>
      </w:r>
    </w:p>
    <w:p w14:paraId="3710B16C" w14:textId="3877E917"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6.5.3.3.3</w:t>
      </w:r>
      <w:r>
        <w:rPr>
          <w:rFonts w:asciiTheme="minorHAnsi" w:eastAsiaTheme="minorEastAsia" w:hAnsiTheme="minorHAnsi" w:cstheme="minorBidi"/>
          <w:kern w:val="2"/>
          <w:sz w:val="24"/>
          <w:szCs w:val="24"/>
          <w:lang w:val="en-GB" w:eastAsia="en-GB"/>
          <w14:ligatures w14:val="standardContextual"/>
        </w:rPr>
        <w:tab/>
      </w:r>
      <w:r>
        <w:t>Requirement for network signalling value "NS_03N"</w:t>
      </w:r>
      <w:r>
        <w:tab/>
      </w:r>
      <w:r>
        <w:fldChar w:fldCharType="begin"/>
      </w:r>
      <w:r>
        <w:instrText xml:space="preserve"> PAGEREF _Toc210122048 \h </w:instrText>
      </w:r>
      <w:r>
        <w:fldChar w:fldCharType="separate"/>
      </w:r>
      <w:r>
        <w:t>57</w:t>
      </w:r>
      <w:r>
        <w:fldChar w:fldCharType="end"/>
      </w:r>
    </w:p>
    <w:p w14:paraId="1673539B" w14:textId="000BD757"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6.5.3.3.4</w:t>
      </w:r>
      <w:r>
        <w:rPr>
          <w:rFonts w:asciiTheme="minorHAnsi" w:eastAsiaTheme="minorEastAsia" w:hAnsiTheme="minorHAnsi" w:cstheme="minorBidi"/>
          <w:kern w:val="2"/>
          <w:sz w:val="24"/>
          <w:szCs w:val="24"/>
          <w:lang w:val="en-GB" w:eastAsia="en-GB"/>
          <w14:ligatures w14:val="standardContextual"/>
        </w:rPr>
        <w:tab/>
      </w:r>
      <w:r>
        <w:t>Requirement for network signalling value "NS_04N" and "NS_05N"</w:t>
      </w:r>
      <w:r>
        <w:tab/>
      </w:r>
      <w:r>
        <w:fldChar w:fldCharType="begin"/>
      </w:r>
      <w:r>
        <w:instrText xml:space="preserve"> PAGEREF _Toc210122049 \h </w:instrText>
      </w:r>
      <w:r>
        <w:fldChar w:fldCharType="separate"/>
      </w:r>
      <w:r>
        <w:t>57</w:t>
      </w:r>
      <w:r>
        <w:fldChar w:fldCharType="end"/>
      </w:r>
    </w:p>
    <w:p w14:paraId="615B0CD7" w14:textId="2C2026EC"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6.5.3.3.5</w:t>
      </w:r>
      <w:r>
        <w:rPr>
          <w:rFonts w:asciiTheme="minorHAnsi" w:eastAsiaTheme="minorEastAsia" w:hAnsiTheme="minorHAnsi" w:cstheme="minorBidi"/>
          <w:kern w:val="2"/>
          <w:sz w:val="24"/>
          <w:szCs w:val="24"/>
          <w:lang w:val="en-GB" w:eastAsia="en-GB"/>
          <w14:ligatures w14:val="standardContextual"/>
        </w:rPr>
        <w:tab/>
      </w:r>
      <w:r>
        <w:t>Requirement for network signalling value "NS_06N"</w:t>
      </w:r>
      <w:r>
        <w:tab/>
      </w:r>
      <w:r>
        <w:fldChar w:fldCharType="begin"/>
      </w:r>
      <w:r>
        <w:instrText xml:space="preserve"> PAGEREF _Toc210122050 \h </w:instrText>
      </w:r>
      <w:r>
        <w:fldChar w:fldCharType="separate"/>
      </w:r>
      <w:r>
        <w:t>58</w:t>
      </w:r>
      <w:r>
        <w:fldChar w:fldCharType="end"/>
      </w:r>
    </w:p>
    <w:p w14:paraId="7D088266" w14:textId="01FD8258"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6.5.3.3.6</w:t>
      </w:r>
      <w:r>
        <w:rPr>
          <w:rFonts w:asciiTheme="minorHAnsi" w:eastAsiaTheme="minorEastAsia" w:hAnsiTheme="minorHAnsi" w:cstheme="minorBidi"/>
          <w:kern w:val="2"/>
          <w:sz w:val="24"/>
          <w:szCs w:val="24"/>
          <w:lang w:val="en-GB" w:eastAsia="en-GB"/>
          <w14:ligatures w14:val="standardContextual"/>
        </w:rPr>
        <w:tab/>
      </w:r>
      <w:r>
        <w:t>Requirement for network signalling value "NS_07N"</w:t>
      </w:r>
      <w:r>
        <w:tab/>
      </w:r>
      <w:r>
        <w:fldChar w:fldCharType="begin"/>
      </w:r>
      <w:r>
        <w:instrText xml:space="preserve"> PAGEREF _Toc210122051 \h </w:instrText>
      </w:r>
      <w:r>
        <w:fldChar w:fldCharType="separate"/>
      </w:r>
      <w:r>
        <w:t>58</w:t>
      </w:r>
      <w:r>
        <w:fldChar w:fldCharType="end"/>
      </w:r>
    </w:p>
    <w:p w14:paraId="4A7F6B48" w14:textId="4BBA35A8"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6.5.3.3.7</w:t>
      </w:r>
      <w:r>
        <w:rPr>
          <w:rFonts w:asciiTheme="minorHAnsi" w:eastAsiaTheme="minorEastAsia" w:hAnsiTheme="minorHAnsi" w:cstheme="minorBidi"/>
          <w:kern w:val="2"/>
          <w:sz w:val="24"/>
          <w:szCs w:val="24"/>
          <w:lang w:val="en-GB" w:eastAsia="en-GB"/>
          <w14:ligatures w14:val="standardContextual"/>
        </w:rPr>
        <w:tab/>
      </w:r>
      <w:r>
        <w:t>Requirement for network signalling value "NS_08N"</w:t>
      </w:r>
      <w:r>
        <w:tab/>
      </w:r>
      <w:r>
        <w:fldChar w:fldCharType="begin"/>
      </w:r>
      <w:r>
        <w:instrText xml:space="preserve"> PAGEREF _Toc210122052 \h </w:instrText>
      </w:r>
      <w:r>
        <w:fldChar w:fldCharType="separate"/>
      </w:r>
      <w:r>
        <w:t>58</w:t>
      </w:r>
      <w:r>
        <w:fldChar w:fldCharType="end"/>
      </w:r>
    </w:p>
    <w:p w14:paraId="1543761C" w14:textId="6FDB1A7A"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6.5.3.3.8</w:t>
      </w:r>
      <w:r>
        <w:rPr>
          <w:rFonts w:asciiTheme="minorHAnsi" w:eastAsiaTheme="minorEastAsia" w:hAnsiTheme="minorHAnsi" w:cstheme="minorBidi"/>
          <w:kern w:val="2"/>
          <w:sz w:val="24"/>
          <w:szCs w:val="24"/>
          <w:lang w:val="en-GB" w:eastAsia="en-GB"/>
          <w14:ligatures w14:val="standardContextual"/>
        </w:rPr>
        <w:tab/>
      </w:r>
      <w:r>
        <w:t>Requirement for network signalling value "NS_09N"</w:t>
      </w:r>
      <w:r>
        <w:tab/>
      </w:r>
      <w:r>
        <w:fldChar w:fldCharType="begin"/>
      </w:r>
      <w:r>
        <w:instrText xml:space="preserve"> PAGEREF _Toc210122053 \h </w:instrText>
      </w:r>
      <w:r>
        <w:fldChar w:fldCharType="separate"/>
      </w:r>
      <w:r>
        <w:t>59</w:t>
      </w:r>
      <w:r>
        <w:fldChar w:fldCharType="end"/>
      </w:r>
    </w:p>
    <w:p w14:paraId="5816D88D" w14:textId="6F401F79"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6.5.3.3.9</w:t>
      </w:r>
      <w:r>
        <w:rPr>
          <w:rFonts w:asciiTheme="minorHAnsi" w:eastAsiaTheme="minorEastAsia" w:hAnsiTheme="minorHAnsi" w:cstheme="minorBidi"/>
          <w:kern w:val="2"/>
          <w:sz w:val="24"/>
          <w:szCs w:val="24"/>
          <w:lang w:val="en-GB" w:eastAsia="en-GB"/>
          <w14:ligatures w14:val="standardContextual"/>
        </w:rPr>
        <w:tab/>
      </w:r>
      <w:r>
        <w:t>Requirement for network signalling value "NS_10N"</w:t>
      </w:r>
      <w:r>
        <w:tab/>
      </w:r>
      <w:r>
        <w:fldChar w:fldCharType="begin"/>
      </w:r>
      <w:r>
        <w:instrText xml:space="preserve"> PAGEREF _Toc210122054 \h </w:instrText>
      </w:r>
      <w:r>
        <w:fldChar w:fldCharType="separate"/>
      </w:r>
      <w:r>
        <w:t>60</w:t>
      </w:r>
      <w:r>
        <w:fldChar w:fldCharType="end"/>
      </w:r>
    </w:p>
    <w:p w14:paraId="7F7E84E4" w14:textId="61F7318F"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6.5.3.3.10</w:t>
      </w:r>
      <w:r>
        <w:rPr>
          <w:rFonts w:asciiTheme="minorHAnsi" w:eastAsiaTheme="minorEastAsia" w:hAnsiTheme="minorHAnsi" w:cstheme="minorBidi"/>
          <w:kern w:val="2"/>
          <w:sz w:val="24"/>
          <w:szCs w:val="24"/>
          <w:lang w:val="en-GB" w:eastAsia="en-GB"/>
          <w14:ligatures w14:val="standardContextual"/>
        </w:rPr>
        <w:tab/>
      </w:r>
      <w:r>
        <w:t>Requirement for network signalling value "NS_14N"</w:t>
      </w:r>
      <w:r>
        <w:tab/>
      </w:r>
      <w:r>
        <w:fldChar w:fldCharType="begin"/>
      </w:r>
      <w:r>
        <w:instrText xml:space="preserve"> PAGEREF _Toc210122055 \h </w:instrText>
      </w:r>
      <w:r>
        <w:fldChar w:fldCharType="separate"/>
      </w:r>
      <w:r>
        <w:t>60</w:t>
      </w:r>
      <w:r>
        <w:fldChar w:fldCharType="end"/>
      </w:r>
    </w:p>
    <w:p w14:paraId="33BD1FB5" w14:textId="45A04993"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6.5.3.3.11</w:t>
      </w:r>
      <w:r>
        <w:rPr>
          <w:rFonts w:asciiTheme="minorHAnsi" w:eastAsiaTheme="minorEastAsia" w:hAnsiTheme="minorHAnsi" w:cstheme="minorBidi"/>
          <w:kern w:val="2"/>
          <w:sz w:val="24"/>
          <w:szCs w:val="24"/>
          <w:lang w:val="en-GB" w:eastAsia="en-GB"/>
          <w14:ligatures w14:val="standardContextual"/>
        </w:rPr>
        <w:tab/>
      </w:r>
      <w:r>
        <w:t xml:space="preserve"> Requirement for network signalling value </w:t>
      </w:r>
      <w:r w:rsidRPr="00F341B8">
        <w:rPr>
          <w:rFonts w:cs="v5.0.0"/>
        </w:rPr>
        <w:t>"</w:t>
      </w:r>
      <w:r>
        <w:t>NS_24N</w:t>
      </w:r>
      <w:r w:rsidRPr="00F341B8">
        <w:rPr>
          <w:rFonts w:cs="v5.0.0"/>
        </w:rPr>
        <w:t>"</w:t>
      </w:r>
      <w:r>
        <w:tab/>
      </w:r>
      <w:r>
        <w:fldChar w:fldCharType="begin"/>
      </w:r>
      <w:r>
        <w:instrText xml:space="preserve"> PAGEREF _Toc210122056 \h </w:instrText>
      </w:r>
      <w:r>
        <w:fldChar w:fldCharType="separate"/>
      </w:r>
      <w:r>
        <w:t>61</w:t>
      </w:r>
      <w:r>
        <w:fldChar w:fldCharType="end"/>
      </w:r>
    </w:p>
    <w:p w14:paraId="79762669" w14:textId="14C41CFD"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6.5.4</w:t>
      </w:r>
      <w:r>
        <w:rPr>
          <w:rFonts w:asciiTheme="minorHAnsi" w:eastAsiaTheme="minorEastAsia" w:hAnsiTheme="minorHAnsi" w:cstheme="minorBidi"/>
          <w:kern w:val="2"/>
          <w:sz w:val="24"/>
          <w:szCs w:val="24"/>
          <w:lang w:val="en-GB" w:eastAsia="en-GB"/>
          <w14:ligatures w14:val="standardContextual"/>
        </w:rPr>
        <w:tab/>
      </w:r>
      <w:r>
        <w:t>Transmit intermodulation</w:t>
      </w:r>
      <w:r>
        <w:tab/>
      </w:r>
      <w:r>
        <w:fldChar w:fldCharType="begin"/>
      </w:r>
      <w:r>
        <w:instrText xml:space="preserve"> PAGEREF _Toc210122057 \h </w:instrText>
      </w:r>
      <w:r>
        <w:fldChar w:fldCharType="separate"/>
      </w:r>
      <w:r>
        <w:t>61</w:t>
      </w:r>
      <w:r>
        <w:fldChar w:fldCharType="end"/>
      </w:r>
    </w:p>
    <w:p w14:paraId="44AC8B2C" w14:textId="1E3CA6AC"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7</w:t>
      </w:r>
      <w:r>
        <w:rPr>
          <w:rFonts w:asciiTheme="minorHAnsi" w:eastAsiaTheme="minorEastAsia" w:hAnsiTheme="minorHAnsi" w:cstheme="minorBidi"/>
          <w:kern w:val="2"/>
          <w:sz w:val="24"/>
          <w:szCs w:val="24"/>
          <w:lang w:val="en-GB" w:eastAsia="en-GB"/>
          <w14:ligatures w14:val="standardContextual"/>
        </w:rPr>
        <w:tab/>
      </w:r>
      <w:r>
        <w:t>Conducted receiver characteristics</w:t>
      </w:r>
      <w:r>
        <w:tab/>
      </w:r>
      <w:r>
        <w:fldChar w:fldCharType="begin"/>
      </w:r>
      <w:r>
        <w:instrText xml:space="preserve"> PAGEREF _Toc210122058 \h </w:instrText>
      </w:r>
      <w:r>
        <w:fldChar w:fldCharType="separate"/>
      </w:r>
      <w:r>
        <w:t>62</w:t>
      </w:r>
      <w:r>
        <w:fldChar w:fldCharType="end"/>
      </w:r>
    </w:p>
    <w:p w14:paraId="2A63E8BC" w14:textId="59A4EC2E"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_Toc210122059 \h </w:instrText>
      </w:r>
      <w:r>
        <w:fldChar w:fldCharType="separate"/>
      </w:r>
      <w:r>
        <w:t>62</w:t>
      </w:r>
      <w:r>
        <w:fldChar w:fldCharType="end"/>
      </w:r>
    </w:p>
    <w:p w14:paraId="55E42E4A" w14:textId="6FEE8750"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7.1I</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_Toc210122060 \h </w:instrText>
      </w:r>
      <w:r>
        <w:fldChar w:fldCharType="separate"/>
      </w:r>
      <w:r>
        <w:t>62</w:t>
      </w:r>
      <w:r>
        <w:fldChar w:fldCharType="end"/>
      </w:r>
    </w:p>
    <w:p w14:paraId="2DD0BD5A" w14:textId="0A4A4CC1"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7.2</w:t>
      </w:r>
      <w:r>
        <w:rPr>
          <w:rFonts w:asciiTheme="minorHAnsi" w:eastAsiaTheme="minorEastAsia" w:hAnsiTheme="minorHAnsi" w:cstheme="minorBidi"/>
          <w:kern w:val="2"/>
          <w:sz w:val="24"/>
          <w:szCs w:val="24"/>
          <w:lang w:val="en-GB" w:eastAsia="en-GB"/>
          <w14:ligatures w14:val="standardContextual"/>
        </w:rPr>
        <w:tab/>
      </w:r>
      <w:r>
        <w:t>Diversity characteristics</w:t>
      </w:r>
      <w:r>
        <w:tab/>
      </w:r>
      <w:r>
        <w:fldChar w:fldCharType="begin"/>
      </w:r>
      <w:r>
        <w:instrText xml:space="preserve"> PAGEREF _Toc210122061 \h </w:instrText>
      </w:r>
      <w:r>
        <w:fldChar w:fldCharType="separate"/>
      </w:r>
      <w:r>
        <w:t>62</w:t>
      </w:r>
      <w:r>
        <w:fldChar w:fldCharType="end"/>
      </w:r>
    </w:p>
    <w:p w14:paraId="3BFCF1D3" w14:textId="6B773585"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7.3</w:t>
      </w:r>
      <w:r>
        <w:rPr>
          <w:rFonts w:asciiTheme="minorHAnsi" w:eastAsiaTheme="minorEastAsia" w:hAnsiTheme="minorHAnsi" w:cstheme="minorBidi"/>
          <w:kern w:val="2"/>
          <w:sz w:val="24"/>
          <w:szCs w:val="24"/>
          <w:lang w:val="en-GB" w:eastAsia="en-GB"/>
          <w14:ligatures w14:val="standardContextual"/>
        </w:rPr>
        <w:tab/>
      </w:r>
      <w:r>
        <w:t>Reference sensitivity</w:t>
      </w:r>
      <w:r>
        <w:tab/>
      </w:r>
      <w:r>
        <w:fldChar w:fldCharType="begin"/>
      </w:r>
      <w:r>
        <w:instrText xml:space="preserve"> PAGEREF _Toc210122062 \h </w:instrText>
      </w:r>
      <w:r>
        <w:fldChar w:fldCharType="separate"/>
      </w:r>
      <w:r>
        <w:t>63</w:t>
      </w:r>
      <w:r>
        <w:fldChar w:fldCharType="end"/>
      </w:r>
    </w:p>
    <w:p w14:paraId="71D5F41B" w14:textId="51316C7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7.3.1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_Toc210122063 \h </w:instrText>
      </w:r>
      <w:r>
        <w:fldChar w:fldCharType="separate"/>
      </w:r>
      <w:r>
        <w:t>63</w:t>
      </w:r>
      <w:r>
        <w:fldChar w:fldCharType="end"/>
      </w:r>
    </w:p>
    <w:p w14:paraId="3802A273" w14:textId="502CE81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7.3.2</w:t>
      </w:r>
      <w:r>
        <w:rPr>
          <w:rFonts w:asciiTheme="minorHAnsi" w:eastAsiaTheme="minorEastAsia" w:hAnsiTheme="minorHAnsi" w:cstheme="minorBidi"/>
          <w:kern w:val="2"/>
          <w:sz w:val="24"/>
          <w:szCs w:val="24"/>
          <w:lang w:val="en-GB" w:eastAsia="en-GB"/>
          <w14:ligatures w14:val="standardContextual"/>
        </w:rPr>
        <w:tab/>
      </w:r>
      <w:r>
        <w:t>Reference sensitivity power level</w:t>
      </w:r>
      <w:r>
        <w:tab/>
      </w:r>
      <w:r>
        <w:fldChar w:fldCharType="begin"/>
      </w:r>
      <w:r>
        <w:instrText xml:space="preserve"> PAGEREF _Toc210122064 \h </w:instrText>
      </w:r>
      <w:r>
        <w:fldChar w:fldCharType="separate"/>
      </w:r>
      <w:r>
        <w:t>63</w:t>
      </w:r>
      <w:r>
        <w:fldChar w:fldCharType="end"/>
      </w:r>
    </w:p>
    <w:p w14:paraId="581EEC52" w14:textId="6F528D8A"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7.3I</w:t>
      </w:r>
      <w:r>
        <w:rPr>
          <w:rFonts w:asciiTheme="minorHAnsi" w:eastAsiaTheme="minorEastAsia" w:hAnsiTheme="minorHAnsi" w:cstheme="minorBidi"/>
          <w:kern w:val="2"/>
          <w:sz w:val="24"/>
          <w:szCs w:val="24"/>
          <w:lang w:val="en-GB" w:eastAsia="en-GB"/>
          <w14:ligatures w14:val="standardContextual"/>
        </w:rPr>
        <w:tab/>
      </w:r>
      <w:r>
        <w:t xml:space="preserve">Reference sensitivity for </w:t>
      </w:r>
      <w:r w:rsidRPr="00F341B8">
        <w:t>(e)</w:t>
      </w:r>
      <w:r>
        <w:t>RedCap</w:t>
      </w:r>
      <w:r>
        <w:tab/>
      </w:r>
      <w:r>
        <w:fldChar w:fldCharType="begin"/>
      </w:r>
      <w:r>
        <w:instrText xml:space="preserve"> PAGEREF _Toc210122065 \h </w:instrText>
      </w:r>
      <w:r>
        <w:fldChar w:fldCharType="separate"/>
      </w:r>
      <w:r>
        <w:t>65</w:t>
      </w:r>
      <w:r>
        <w:fldChar w:fldCharType="end"/>
      </w:r>
    </w:p>
    <w:p w14:paraId="355CD7C3" w14:textId="24D47155"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7.3I.1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_Toc210122066 \h </w:instrText>
      </w:r>
      <w:r>
        <w:fldChar w:fldCharType="separate"/>
      </w:r>
      <w:r>
        <w:t>65</w:t>
      </w:r>
      <w:r>
        <w:fldChar w:fldCharType="end"/>
      </w:r>
    </w:p>
    <w:p w14:paraId="45CE22BD" w14:textId="73A7879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7.3I.2</w:t>
      </w:r>
      <w:r>
        <w:rPr>
          <w:rFonts w:asciiTheme="minorHAnsi" w:eastAsiaTheme="minorEastAsia" w:hAnsiTheme="minorHAnsi" w:cstheme="minorBidi"/>
          <w:kern w:val="2"/>
          <w:sz w:val="24"/>
          <w:szCs w:val="24"/>
          <w:lang w:val="en-GB" w:eastAsia="en-GB"/>
          <w14:ligatures w14:val="standardContextual"/>
        </w:rPr>
        <w:tab/>
      </w:r>
      <w:r>
        <w:t>Reference sensitivity power level</w:t>
      </w:r>
      <w:r w:rsidRPr="00F341B8">
        <w:t xml:space="preserve"> for RedCap</w:t>
      </w:r>
      <w:r>
        <w:tab/>
      </w:r>
      <w:r>
        <w:fldChar w:fldCharType="begin"/>
      </w:r>
      <w:r>
        <w:instrText xml:space="preserve"> PAGEREF _Toc210122067 \h </w:instrText>
      </w:r>
      <w:r>
        <w:fldChar w:fldCharType="separate"/>
      </w:r>
      <w:r>
        <w:t>66</w:t>
      </w:r>
      <w:r>
        <w:fldChar w:fldCharType="end"/>
      </w:r>
    </w:p>
    <w:p w14:paraId="101790C5" w14:textId="55648EF8"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7.3I.3</w:t>
      </w:r>
      <w:r>
        <w:rPr>
          <w:rFonts w:asciiTheme="minorHAnsi" w:eastAsiaTheme="minorEastAsia" w:hAnsiTheme="minorHAnsi" w:cstheme="minorBidi"/>
          <w:kern w:val="2"/>
          <w:sz w:val="24"/>
          <w:szCs w:val="24"/>
          <w:lang w:val="en-GB" w:eastAsia="en-GB"/>
          <w14:ligatures w14:val="standardContextual"/>
        </w:rPr>
        <w:tab/>
      </w:r>
      <w:r>
        <w:t>Reference sensitivity power level for eRedCap</w:t>
      </w:r>
      <w:r>
        <w:tab/>
      </w:r>
      <w:r>
        <w:fldChar w:fldCharType="begin"/>
      </w:r>
      <w:r>
        <w:instrText xml:space="preserve"> PAGEREF _Toc210122068 \h </w:instrText>
      </w:r>
      <w:r>
        <w:fldChar w:fldCharType="separate"/>
      </w:r>
      <w:r>
        <w:t>67</w:t>
      </w:r>
      <w:r>
        <w:fldChar w:fldCharType="end"/>
      </w:r>
    </w:p>
    <w:p w14:paraId="73197C74" w14:textId="2DC40C26"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7.4</w:t>
      </w:r>
      <w:r>
        <w:rPr>
          <w:rFonts w:asciiTheme="minorHAnsi" w:eastAsiaTheme="minorEastAsia" w:hAnsiTheme="minorHAnsi" w:cstheme="minorBidi"/>
          <w:kern w:val="2"/>
          <w:sz w:val="24"/>
          <w:szCs w:val="24"/>
          <w:lang w:val="en-GB" w:eastAsia="en-GB"/>
          <w14:ligatures w14:val="standardContextual"/>
        </w:rPr>
        <w:tab/>
      </w:r>
      <w:r>
        <w:t>Maximum input level</w:t>
      </w:r>
      <w:r>
        <w:tab/>
      </w:r>
      <w:r>
        <w:fldChar w:fldCharType="begin"/>
      </w:r>
      <w:r>
        <w:instrText xml:space="preserve"> PAGEREF _Toc210122069 \h </w:instrText>
      </w:r>
      <w:r>
        <w:fldChar w:fldCharType="separate"/>
      </w:r>
      <w:r>
        <w:t>67</w:t>
      </w:r>
      <w:r>
        <w:fldChar w:fldCharType="end"/>
      </w:r>
    </w:p>
    <w:p w14:paraId="33C85265" w14:textId="3566B76E"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7.5</w:t>
      </w:r>
      <w:r>
        <w:rPr>
          <w:rFonts w:asciiTheme="minorHAnsi" w:eastAsiaTheme="minorEastAsia" w:hAnsiTheme="minorHAnsi" w:cstheme="minorBidi"/>
          <w:kern w:val="2"/>
          <w:sz w:val="24"/>
          <w:szCs w:val="24"/>
          <w:lang w:val="en-GB" w:eastAsia="en-GB"/>
          <w14:ligatures w14:val="standardContextual"/>
        </w:rPr>
        <w:tab/>
      </w:r>
      <w:r>
        <w:t>Adjacent channel selectivity</w:t>
      </w:r>
      <w:r>
        <w:tab/>
      </w:r>
      <w:r>
        <w:fldChar w:fldCharType="begin"/>
      </w:r>
      <w:r>
        <w:instrText xml:space="preserve"> PAGEREF _Toc210122070 \h </w:instrText>
      </w:r>
      <w:r>
        <w:fldChar w:fldCharType="separate"/>
      </w:r>
      <w:r>
        <w:t>68</w:t>
      </w:r>
      <w:r>
        <w:fldChar w:fldCharType="end"/>
      </w:r>
    </w:p>
    <w:p w14:paraId="270DC808" w14:textId="72B04EC5"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7.6</w:t>
      </w:r>
      <w:r>
        <w:rPr>
          <w:rFonts w:asciiTheme="minorHAnsi" w:eastAsiaTheme="minorEastAsia" w:hAnsiTheme="minorHAnsi" w:cstheme="minorBidi"/>
          <w:kern w:val="2"/>
          <w:sz w:val="24"/>
          <w:szCs w:val="24"/>
          <w:lang w:val="en-GB" w:eastAsia="en-GB"/>
          <w14:ligatures w14:val="standardContextual"/>
        </w:rPr>
        <w:tab/>
      </w:r>
      <w:r>
        <w:t>Blocking characteristics</w:t>
      </w:r>
      <w:r>
        <w:tab/>
      </w:r>
      <w:r>
        <w:fldChar w:fldCharType="begin"/>
      </w:r>
      <w:r>
        <w:instrText xml:space="preserve"> PAGEREF _Toc210122071 \h </w:instrText>
      </w:r>
      <w:r>
        <w:fldChar w:fldCharType="separate"/>
      </w:r>
      <w:r>
        <w:t>69</w:t>
      </w:r>
      <w:r>
        <w:fldChar w:fldCharType="end"/>
      </w:r>
    </w:p>
    <w:p w14:paraId="56BF9E7E" w14:textId="7CFAFE32"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7.6.1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_Toc210122072 \h </w:instrText>
      </w:r>
      <w:r>
        <w:fldChar w:fldCharType="separate"/>
      </w:r>
      <w:r>
        <w:t>69</w:t>
      </w:r>
      <w:r>
        <w:fldChar w:fldCharType="end"/>
      </w:r>
    </w:p>
    <w:p w14:paraId="10301B79" w14:textId="13F8B914"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7.6.2</w:t>
      </w:r>
      <w:r>
        <w:rPr>
          <w:rFonts w:asciiTheme="minorHAnsi" w:eastAsiaTheme="minorEastAsia" w:hAnsiTheme="minorHAnsi" w:cstheme="minorBidi"/>
          <w:kern w:val="2"/>
          <w:sz w:val="24"/>
          <w:szCs w:val="24"/>
          <w:lang w:val="en-GB" w:eastAsia="en-GB"/>
          <w14:ligatures w14:val="standardContextual"/>
        </w:rPr>
        <w:tab/>
      </w:r>
      <w:r>
        <w:t>In-band blocking</w:t>
      </w:r>
      <w:r>
        <w:tab/>
      </w:r>
      <w:r>
        <w:fldChar w:fldCharType="begin"/>
      </w:r>
      <w:r>
        <w:instrText xml:space="preserve"> PAGEREF _Toc210122073 \h </w:instrText>
      </w:r>
      <w:r>
        <w:fldChar w:fldCharType="separate"/>
      </w:r>
      <w:r>
        <w:t>69</w:t>
      </w:r>
      <w:r>
        <w:fldChar w:fldCharType="end"/>
      </w:r>
    </w:p>
    <w:p w14:paraId="209AA050" w14:textId="3BC5AFB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7.6.3</w:t>
      </w:r>
      <w:r>
        <w:rPr>
          <w:rFonts w:asciiTheme="minorHAnsi" w:eastAsiaTheme="minorEastAsia" w:hAnsiTheme="minorHAnsi" w:cstheme="minorBidi"/>
          <w:kern w:val="2"/>
          <w:sz w:val="24"/>
          <w:szCs w:val="24"/>
          <w:lang w:val="en-GB" w:eastAsia="en-GB"/>
          <w14:ligatures w14:val="standardContextual"/>
        </w:rPr>
        <w:tab/>
      </w:r>
      <w:r>
        <w:t>Out-of-band blocking</w:t>
      </w:r>
      <w:r>
        <w:tab/>
      </w:r>
      <w:r>
        <w:fldChar w:fldCharType="begin"/>
      </w:r>
      <w:r>
        <w:instrText xml:space="preserve"> PAGEREF _Toc210122074 \h </w:instrText>
      </w:r>
      <w:r>
        <w:fldChar w:fldCharType="separate"/>
      </w:r>
      <w:r>
        <w:t>70</w:t>
      </w:r>
      <w:r>
        <w:fldChar w:fldCharType="end"/>
      </w:r>
    </w:p>
    <w:p w14:paraId="6704EF1B" w14:textId="6BD29ECD"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7.6.4</w:t>
      </w:r>
      <w:r>
        <w:rPr>
          <w:rFonts w:asciiTheme="minorHAnsi" w:eastAsiaTheme="minorEastAsia" w:hAnsiTheme="minorHAnsi" w:cstheme="minorBidi"/>
          <w:kern w:val="2"/>
          <w:sz w:val="24"/>
          <w:szCs w:val="24"/>
          <w:lang w:val="en-GB" w:eastAsia="en-GB"/>
          <w14:ligatures w14:val="standardContextual"/>
        </w:rPr>
        <w:tab/>
      </w:r>
      <w:r>
        <w:t>Narrow band blocking</w:t>
      </w:r>
      <w:r>
        <w:tab/>
      </w:r>
      <w:r>
        <w:fldChar w:fldCharType="begin"/>
      </w:r>
      <w:r>
        <w:instrText xml:space="preserve"> PAGEREF _Toc210122075 \h </w:instrText>
      </w:r>
      <w:r>
        <w:fldChar w:fldCharType="separate"/>
      </w:r>
      <w:r>
        <w:t>71</w:t>
      </w:r>
      <w:r>
        <w:fldChar w:fldCharType="end"/>
      </w:r>
    </w:p>
    <w:p w14:paraId="4355DB0A" w14:textId="4BE35E7C"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lastRenderedPageBreak/>
        <w:t>7.7</w:t>
      </w:r>
      <w:r>
        <w:rPr>
          <w:rFonts w:asciiTheme="minorHAnsi" w:eastAsiaTheme="minorEastAsia" w:hAnsiTheme="minorHAnsi" w:cstheme="minorBidi"/>
          <w:kern w:val="2"/>
          <w:sz w:val="24"/>
          <w:szCs w:val="24"/>
          <w:lang w:val="en-GB" w:eastAsia="en-GB"/>
          <w14:ligatures w14:val="standardContextual"/>
        </w:rPr>
        <w:tab/>
      </w:r>
      <w:r>
        <w:t>Spurious response</w:t>
      </w:r>
      <w:r>
        <w:tab/>
      </w:r>
      <w:r>
        <w:fldChar w:fldCharType="begin"/>
      </w:r>
      <w:r>
        <w:instrText xml:space="preserve"> PAGEREF _Toc210122076 \h </w:instrText>
      </w:r>
      <w:r>
        <w:fldChar w:fldCharType="separate"/>
      </w:r>
      <w:r>
        <w:t>72</w:t>
      </w:r>
      <w:r>
        <w:fldChar w:fldCharType="end"/>
      </w:r>
    </w:p>
    <w:p w14:paraId="4FC0EE9E" w14:textId="2D53A7E3"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7.8</w:t>
      </w:r>
      <w:r>
        <w:rPr>
          <w:rFonts w:asciiTheme="minorHAnsi" w:eastAsiaTheme="minorEastAsia" w:hAnsiTheme="minorHAnsi" w:cstheme="minorBidi"/>
          <w:kern w:val="2"/>
          <w:sz w:val="24"/>
          <w:szCs w:val="24"/>
          <w:lang w:val="en-GB" w:eastAsia="en-GB"/>
          <w14:ligatures w14:val="standardContextual"/>
        </w:rPr>
        <w:tab/>
      </w:r>
      <w:r>
        <w:t>Intermodulation characteristics</w:t>
      </w:r>
      <w:r>
        <w:tab/>
      </w:r>
      <w:r>
        <w:fldChar w:fldCharType="begin"/>
      </w:r>
      <w:r>
        <w:instrText xml:space="preserve"> PAGEREF _Toc210122077 \h </w:instrText>
      </w:r>
      <w:r>
        <w:fldChar w:fldCharType="separate"/>
      </w:r>
      <w:r>
        <w:t>73</w:t>
      </w:r>
      <w:r>
        <w:fldChar w:fldCharType="end"/>
      </w:r>
    </w:p>
    <w:p w14:paraId="378EF106" w14:textId="4545B5DC"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7.9</w:t>
      </w:r>
      <w:r>
        <w:rPr>
          <w:rFonts w:asciiTheme="minorHAnsi" w:eastAsiaTheme="minorEastAsia" w:hAnsiTheme="minorHAnsi" w:cstheme="minorBidi"/>
          <w:kern w:val="2"/>
          <w:sz w:val="24"/>
          <w:szCs w:val="24"/>
          <w:lang w:val="en-GB" w:eastAsia="en-GB"/>
          <w14:ligatures w14:val="standardContextual"/>
        </w:rPr>
        <w:tab/>
      </w:r>
      <w:r>
        <w:t>Spurious emissions</w:t>
      </w:r>
      <w:r>
        <w:tab/>
      </w:r>
      <w:r>
        <w:fldChar w:fldCharType="begin"/>
      </w:r>
      <w:r>
        <w:instrText xml:space="preserve"> PAGEREF _Toc210122078 \h </w:instrText>
      </w:r>
      <w:r>
        <w:fldChar w:fldCharType="separate"/>
      </w:r>
      <w:r>
        <w:t>73</w:t>
      </w:r>
      <w:r>
        <w:fldChar w:fldCharType="end"/>
      </w:r>
    </w:p>
    <w:p w14:paraId="01C153EB" w14:textId="44CEB920"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8</w:t>
      </w:r>
      <w:r>
        <w:rPr>
          <w:rFonts w:asciiTheme="minorHAnsi" w:eastAsiaTheme="minorEastAsia" w:hAnsiTheme="minorHAnsi" w:cstheme="minorBidi"/>
          <w:kern w:val="2"/>
          <w:sz w:val="24"/>
          <w:szCs w:val="24"/>
          <w:lang w:val="en-GB" w:eastAsia="en-GB"/>
          <w14:ligatures w14:val="standardContextual"/>
        </w:rPr>
        <w:tab/>
      </w:r>
      <w:r>
        <w:t>Conducted performance requirements</w:t>
      </w:r>
      <w:r>
        <w:tab/>
      </w:r>
      <w:r>
        <w:fldChar w:fldCharType="begin"/>
      </w:r>
      <w:r>
        <w:instrText xml:space="preserve"> PAGEREF _Toc210122079 \h </w:instrText>
      </w:r>
      <w:r>
        <w:fldChar w:fldCharType="separate"/>
      </w:r>
      <w:r>
        <w:t>73</w:t>
      </w:r>
      <w:r>
        <w:fldChar w:fldCharType="end"/>
      </w:r>
    </w:p>
    <w:p w14:paraId="70BCFE96" w14:textId="3426ECF8"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8.1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_Toc210122080 \h </w:instrText>
      </w:r>
      <w:r>
        <w:fldChar w:fldCharType="separate"/>
      </w:r>
      <w:r>
        <w:t>73</w:t>
      </w:r>
      <w:r>
        <w:fldChar w:fldCharType="end"/>
      </w:r>
    </w:p>
    <w:p w14:paraId="1D7FC4BF" w14:textId="42C2C1B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8.1.1</w:t>
      </w:r>
      <w:r>
        <w:rPr>
          <w:rFonts w:asciiTheme="minorHAnsi" w:eastAsiaTheme="minorEastAsia" w:hAnsiTheme="minorHAnsi" w:cstheme="minorBidi"/>
          <w:kern w:val="2"/>
          <w:sz w:val="24"/>
          <w:szCs w:val="24"/>
          <w:lang w:val="en-GB" w:eastAsia="en-GB"/>
          <w14:ligatures w14:val="standardContextual"/>
        </w:rPr>
        <w:tab/>
      </w:r>
      <w:r>
        <w:t>Relationship between minimum requirements and test requirements</w:t>
      </w:r>
      <w:r>
        <w:tab/>
      </w:r>
      <w:r>
        <w:fldChar w:fldCharType="begin"/>
      </w:r>
      <w:r>
        <w:instrText xml:space="preserve"> PAGEREF _Toc210122081 \h </w:instrText>
      </w:r>
      <w:r>
        <w:fldChar w:fldCharType="separate"/>
      </w:r>
      <w:r>
        <w:t>73</w:t>
      </w:r>
      <w:r>
        <w:fldChar w:fldCharType="end"/>
      </w:r>
    </w:p>
    <w:p w14:paraId="49AB8E5B" w14:textId="55F3A18A"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8.1.2</w:t>
      </w:r>
      <w:r>
        <w:rPr>
          <w:rFonts w:asciiTheme="minorHAnsi" w:eastAsiaTheme="minorEastAsia" w:hAnsiTheme="minorHAnsi" w:cstheme="minorBidi"/>
          <w:kern w:val="2"/>
          <w:sz w:val="24"/>
          <w:szCs w:val="24"/>
          <w:lang w:val="en-GB" w:eastAsia="en-GB"/>
          <w14:ligatures w14:val="standardContextual"/>
        </w:rPr>
        <w:tab/>
      </w:r>
      <w:r>
        <w:t>Applicability of minimum requirements</w:t>
      </w:r>
      <w:r>
        <w:tab/>
      </w:r>
      <w:r>
        <w:fldChar w:fldCharType="begin"/>
      </w:r>
      <w:r>
        <w:instrText xml:space="preserve"> PAGEREF _Toc210122082 \h </w:instrText>
      </w:r>
      <w:r>
        <w:fldChar w:fldCharType="separate"/>
      </w:r>
      <w:r>
        <w:t>73</w:t>
      </w:r>
      <w:r>
        <w:fldChar w:fldCharType="end"/>
      </w:r>
    </w:p>
    <w:p w14:paraId="55811106" w14:textId="613AB80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8.1.3</w:t>
      </w:r>
      <w:r>
        <w:rPr>
          <w:rFonts w:asciiTheme="minorHAnsi" w:eastAsiaTheme="minorEastAsia" w:hAnsiTheme="minorHAnsi" w:cstheme="minorBidi"/>
          <w:kern w:val="2"/>
          <w:sz w:val="24"/>
          <w:szCs w:val="24"/>
          <w:lang w:val="en-GB" w:eastAsia="en-GB"/>
          <w14:ligatures w14:val="standardContextual"/>
        </w:rPr>
        <w:tab/>
      </w:r>
      <w:r>
        <w:t>Conducted requirements</w:t>
      </w:r>
      <w:r>
        <w:tab/>
      </w:r>
      <w:r>
        <w:fldChar w:fldCharType="begin"/>
      </w:r>
      <w:r>
        <w:instrText xml:space="preserve"> PAGEREF _Toc210122083 \h </w:instrText>
      </w:r>
      <w:r>
        <w:fldChar w:fldCharType="separate"/>
      </w:r>
      <w:r>
        <w:t>73</w:t>
      </w:r>
      <w:r>
        <w:fldChar w:fldCharType="end"/>
      </w:r>
    </w:p>
    <w:p w14:paraId="5376F675" w14:textId="3976AD7D"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8.1.3.1</w:t>
      </w:r>
      <w:r>
        <w:rPr>
          <w:rFonts w:asciiTheme="minorHAnsi" w:eastAsiaTheme="minorEastAsia" w:hAnsiTheme="minorHAnsi" w:cstheme="minorBidi"/>
          <w:kern w:val="2"/>
          <w:sz w:val="24"/>
          <w:szCs w:val="24"/>
          <w:lang w:val="en-GB" w:eastAsia="en-GB"/>
          <w14:ligatures w14:val="standardContextual"/>
        </w:rPr>
        <w:tab/>
      </w:r>
      <w:r>
        <w:t>Introduction</w:t>
      </w:r>
      <w:r>
        <w:tab/>
      </w:r>
      <w:r>
        <w:fldChar w:fldCharType="begin"/>
      </w:r>
      <w:r>
        <w:instrText xml:space="preserve"> PAGEREF _Toc210122084 \h </w:instrText>
      </w:r>
      <w:r>
        <w:fldChar w:fldCharType="separate"/>
      </w:r>
      <w:r>
        <w:t>73</w:t>
      </w:r>
      <w:r>
        <w:fldChar w:fldCharType="end"/>
      </w:r>
    </w:p>
    <w:p w14:paraId="15D9DA32" w14:textId="0953826E"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8.1.3.2</w:t>
      </w:r>
      <w:r>
        <w:rPr>
          <w:rFonts w:asciiTheme="minorHAnsi" w:eastAsiaTheme="minorEastAsia" w:hAnsiTheme="minorHAnsi" w:cstheme="minorBidi"/>
          <w:kern w:val="2"/>
          <w:sz w:val="24"/>
          <w:szCs w:val="24"/>
          <w:lang w:val="en-GB" w:eastAsia="en-GB"/>
          <w14:ligatures w14:val="standardContextual"/>
        </w:rPr>
        <w:tab/>
      </w:r>
      <w:r>
        <w:t>Reference point</w:t>
      </w:r>
      <w:r>
        <w:tab/>
      </w:r>
      <w:r>
        <w:fldChar w:fldCharType="begin"/>
      </w:r>
      <w:r>
        <w:instrText xml:space="preserve"> PAGEREF _Toc210122085 \h </w:instrText>
      </w:r>
      <w:r>
        <w:fldChar w:fldCharType="separate"/>
      </w:r>
      <w:r>
        <w:t>74</w:t>
      </w:r>
      <w:r>
        <w:fldChar w:fldCharType="end"/>
      </w:r>
    </w:p>
    <w:p w14:paraId="61947505" w14:textId="6A136538"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rPr>
          <w:lang w:eastAsia="ko-KR"/>
        </w:rPr>
        <w:t>8.1.3.3</w:t>
      </w:r>
      <w:r>
        <w:rPr>
          <w:rFonts w:asciiTheme="minorHAnsi" w:eastAsiaTheme="minorEastAsia" w:hAnsiTheme="minorHAnsi" w:cstheme="minorBidi"/>
          <w:kern w:val="2"/>
          <w:sz w:val="24"/>
          <w:szCs w:val="24"/>
          <w:lang w:val="en-GB" w:eastAsia="en-GB"/>
          <w14:ligatures w14:val="standardContextual"/>
        </w:rPr>
        <w:tab/>
      </w:r>
      <w:r w:rsidRPr="00F341B8">
        <w:rPr>
          <w:lang w:eastAsia="ko-KR"/>
        </w:rPr>
        <w:t>SNR definition</w:t>
      </w:r>
      <w:r>
        <w:tab/>
      </w:r>
      <w:r>
        <w:fldChar w:fldCharType="begin"/>
      </w:r>
      <w:r>
        <w:instrText xml:space="preserve"> PAGEREF _Toc210122086 \h </w:instrText>
      </w:r>
      <w:r>
        <w:fldChar w:fldCharType="separate"/>
      </w:r>
      <w:r>
        <w:t>74</w:t>
      </w:r>
      <w:r>
        <w:fldChar w:fldCharType="end"/>
      </w:r>
    </w:p>
    <w:p w14:paraId="175A3E40" w14:textId="41E5CBC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8.1.3.4</w:t>
      </w:r>
      <w:r>
        <w:rPr>
          <w:rFonts w:asciiTheme="minorHAnsi" w:eastAsiaTheme="minorEastAsia" w:hAnsiTheme="minorHAnsi" w:cstheme="minorBidi"/>
          <w:kern w:val="2"/>
          <w:sz w:val="24"/>
          <w:szCs w:val="24"/>
          <w:lang w:val="en-GB" w:eastAsia="en-GB"/>
          <w14:ligatures w14:val="standardContextual"/>
        </w:rPr>
        <w:tab/>
      </w:r>
      <w:r>
        <w:t>Noc</w:t>
      </w:r>
      <w:r>
        <w:tab/>
      </w:r>
      <w:r>
        <w:fldChar w:fldCharType="begin"/>
      </w:r>
      <w:r>
        <w:instrText xml:space="preserve"> PAGEREF _Toc210122087 \h </w:instrText>
      </w:r>
      <w:r>
        <w:fldChar w:fldCharType="separate"/>
      </w:r>
      <w:r>
        <w:t>74</w:t>
      </w:r>
      <w:r>
        <w:fldChar w:fldCharType="end"/>
      </w:r>
    </w:p>
    <w:p w14:paraId="7C12D345" w14:textId="6190475E"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8.1.3.4.1</w:t>
      </w:r>
      <w:r>
        <w:rPr>
          <w:rFonts w:asciiTheme="minorHAnsi" w:eastAsiaTheme="minorEastAsia" w:hAnsiTheme="minorHAnsi" w:cstheme="minorBidi"/>
          <w:kern w:val="2"/>
          <w:sz w:val="24"/>
          <w:szCs w:val="24"/>
          <w:lang w:val="en-GB" w:eastAsia="en-GB"/>
          <w14:ligatures w14:val="standardContextual"/>
        </w:rPr>
        <w:tab/>
      </w:r>
      <w:r>
        <w:t>Introduction</w:t>
      </w:r>
      <w:r>
        <w:tab/>
      </w:r>
      <w:r>
        <w:fldChar w:fldCharType="begin"/>
      </w:r>
      <w:r>
        <w:instrText xml:space="preserve"> PAGEREF _Toc210122088 \h </w:instrText>
      </w:r>
      <w:r>
        <w:fldChar w:fldCharType="separate"/>
      </w:r>
      <w:r>
        <w:t>74</w:t>
      </w:r>
      <w:r>
        <w:fldChar w:fldCharType="end"/>
      </w:r>
    </w:p>
    <w:p w14:paraId="793FFCD8" w14:textId="549B37F0"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8.1.3.4.2</w:t>
      </w:r>
      <w:r>
        <w:rPr>
          <w:rFonts w:asciiTheme="minorHAnsi" w:eastAsiaTheme="minorEastAsia" w:hAnsiTheme="minorHAnsi" w:cstheme="minorBidi"/>
          <w:kern w:val="2"/>
          <w:sz w:val="24"/>
          <w:szCs w:val="24"/>
          <w:lang w:val="en-GB" w:eastAsia="en-GB"/>
          <w14:ligatures w14:val="standardContextual"/>
        </w:rPr>
        <w:tab/>
      </w:r>
      <w:r>
        <w:t>Noc for NR operating bands in FR1</w:t>
      </w:r>
      <w:r>
        <w:tab/>
      </w:r>
      <w:r>
        <w:fldChar w:fldCharType="begin"/>
      </w:r>
      <w:r>
        <w:instrText xml:space="preserve"> PAGEREF _Toc210122089 \h </w:instrText>
      </w:r>
      <w:r>
        <w:fldChar w:fldCharType="separate"/>
      </w:r>
      <w:r>
        <w:t>74</w:t>
      </w:r>
      <w:r>
        <w:fldChar w:fldCharType="end"/>
      </w:r>
    </w:p>
    <w:p w14:paraId="26D3D133" w14:textId="19557ACD"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8.2</w:t>
      </w:r>
      <w:r>
        <w:rPr>
          <w:rFonts w:asciiTheme="minorHAnsi" w:eastAsiaTheme="minorEastAsia" w:hAnsiTheme="minorHAnsi" w:cstheme="minorBidi"/>
          <w:kern w:val="2"/>
          <w:sz w:val="24"/>
          <w:szCs w:val="24"/>
          <w:lang w:val="en-GB" w:eastAsia="en-GB"/>
          <w14:ligatures w14:val="standardContextual"/>
        </w:rPr>
        <w:tab/>
      </w:r>
      <w:r>
        <w:t>Demodulation performance requirements</w:t>
      </w:r>
      <w:r>
        <w:tab/>
      </w:r>
      <w:r>
        <w:fldChar w:fldCharType="begin"/>
      </w:r>
      <w:r>
        <w:instrText xml:space="preserve"> PAGEREF _Toc210122090 \h </w:instrText>
      </w:r>
      <w:r>
        <w:fldChar w:fldCharType="separate"/>
      </w:r>
      <w:r>
        <w:t>75</w:t>
      </w:r>
      <w:r>
        <w:fldChar w:fldCharType="end"/>
      </w:r>
    </w:p>
    <w:p w14:paraId="270D4634" w14:textId="359909E0"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8.2.1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_Toc210122091 \h </w:instrText>
      </w:r>
      <w:r>
        <w:fldChar w:fldCharType="separate"/>
      </w:r>
      <w:r>
        <w:t>75</w:t>
      </w:r>
      <w:r>
        <w:fldChar w:fldCharType="end"/>
      </w:r>
    </w:p>
    <w:p w14:paraId="434B06F7" w14:textId="389741E0"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8.2.1.1</w:t>
      </w:r>
      <w:r>
        <w:rPr>
          <w:rFonts w:asciiTheme="minorHAnsi" w:eastAsiaTheme="minorEastAsia" w:hAnsiTheme="minorHAnsi" w:cstheme="minorBidi"/>
          <w:kern w:val="2"/>
          <w:sz w:val="24"/>
          <w:szCs w:val="24"/>
          <w:lang w:val="en-GB" w:eastAsia="en-GB"/>
          <w14:ligatures w14:val="standardContextual"/>
        </w:rPr>
        <w:tab/>
      </w:r>
      <w:r>
        <w:t>Applicability of requirements</w:t>
      </w:r>
      <w:r>
        <w:tab/>
      </w:r>
      <w:r>
        <w:fldChar w:fldCharType="begin"/>
      </w:r>
      <w:r>
        <w:instrText xml:space="preserve"> PAGEREF _Toc210122092 \h </w:instrText>
      </w:r>
      <w:r>
        <w:fldChar w:fldCharType="separate"/>
      </w:r>
      <w:r>
        <w:t>75</w:t>
      </w:r>
      <w:r>
        <w:fldChar w:fldCharType="end"/>
      </w:r>
    </w:p>
    <w:p w14:paraId="305715E9" w14:textId="76437010"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8.2.1.1.1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_Toc210122093 \h </w:instrText>
      </w:r>
      <w:r>
        <w:fldChar w:fldCharType="separate"/>
      </w:r>
      <w:r>
        <w:t>75</w:t>
      </w:r>
      <w:r>
        <w:fldChar w:fldCharType="end"/>
      </w:r>
    </w:p>
    <w:p w14:paraId="17F05FDE" w14:textId="26EE19B0"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8.2.1.1.2</w:t>
      </w:r>
      <w:r>
        <w:rPr>
          <w:rFonts w:asciiTheme="minorHAnsi" w:eastAsiaTheme="minorEastAsia" w:hAnsiTheme="minorHAnsi" w:cstheme="minorBidi"/>
          <w:kern w:val="2"/>
          <w:sz w:val="24"/>
          <w:szCs w:val="24"/>
          <w:lang w:val="en-GB" w:eastAsia="en-GB"/>
          <w14:ligatures w14:val="standardContextual"/>
        </w:rPr>
        <w:tab/>
      </w:r>
      <w:r>
        <w:t>Applicability of requirements for optional UE features</w:t>
      </w:r>
      <w:r>
        <w:tab/>
      </w:r>
      <w:r>
        <w:fldChar w:fldCharType="begin"/>
      </w:r>
      <w:r>
        <w:instrText xml:space="preserve"> PAGEREF _Toc210122094 \h </w:instrText>
      </w:r>
      <w:r>
        <w:fldChar w:fldCharType="separate"/>
      </w:r>
      <w:r>
        <w:t>75</w:t>
      </w:r>
      <w:r>
        <w:fldChar w:fldCharType="end"/>
      </w:r>
    </w:p>
    <w:p w14:paraId="7B9A816A" w14:textId="310FFC2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8.2.1.2</w:t>
      </w:r>
      <w:r>
        <w:rPr>
          <w:rFonts w:asciiTheme="minorHAnsi" w:eastAsiaTheme="minorEastAsia" w:hAnsiTheme="minorHAnsi" w:cstheme="minorBidi"/>
          <w:kern w:val="2"/>
          <w:sz w:val="24"/>
          <w:szCs w:val="24"/>
          <w:lang w:val="en-GB" w:eastAsia="en-GB"/>
          <w14:ligatures w14:val="standardContextual"/>
        </w:rPr>
        <w:tab/>
      </w:r>
      <w:r>
        <w:t>PDSCH demodulation requirements</w:t>
      </w:r>
      <w:r>
        <w:tab/>
      </w:r>
      <w:r>
        <w:fldChar w:fldCharType="begin"/>
      </w:r>
      <w:r>
        <w:instrText xml:space="preserve"> PAGEREF _Toc210122095 \h </w:instrText>
      </w:r>
      <w:r>
        <w:fldChar w:fldCharType="separate"/>
      </w:r>
      <w:r>
        <w:t>75</w:t>
      </w:r>
      <w:r>
        <w:fldChar w:fldCharType="end"/>
      </w:r>
    </w:p>
    <w:p w14:paraId="7163C16E" w14:textId="2497EB75"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8.2.1.2.1</w:t>
      </w:r>
      <w:r>
        <w:rPr>
          <w:rFonts w:asciiTheme="minorHAnsi" w:eastAsiaTheme="minorEastAsia" w:hAnsiTheme="minorHAnsi" w:cstheme="minorBidi"/>
          <w:kern w:val="2"/>
          <w:sz w:val="24"/>
          <w:szCs w:val="24"/>
          <w:lang w:val="en-GB" w:eastAsia="en-GB"/>
          <w14:ligatures w14:val="standardContextual"/>
        </w:rPr>
        <w:tab/>
      </w:r>
      <w:r>
        <w:t>1RX requirements</w:t>
      </w:r>
      <w:r>
        <w:tab/>
      </w:r>
      <w:r>
        <w:fldChar w:fldCharType="begin"/>
      </w:r>
      <w:r>
        <w:instrText xml:space="preserve"> PAGEREF _Toc210122096 \h </w:instrText>
      </w:r>
      <w:r>
        <w:fldChar w:fldCharType="separate"/>
      </w:r>
      <w:r>
        <w:t>78</w:t>
      </w:r>
      <w:r>
        <w:fldChar w:fldCharType="end"/>
      </w:r>
    </w:p>
    <w:p w14:paraId="1B0097F8" w14:textId="7A7BC79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8.2.1.2.2</w:t>
      </w:r>
      <w:r>
        <w:rPr>
          <w:rFonts w:asciiTheme="minorHAnsi" w:eastAsiaTheme="minorEastAsia" w:hAnsiTheme="minorHAnsi" w:cstheme="minorBidi"/>
          <w:kern w:val="2"/>
          <w:sz w:val="24"/>
          <w:szCs w:val="24"/>
          <w:lang w:val="en-GB" w:eastAsia="en-GB"/>
          <w14:ligatures w14:val="standardContextual"/>
        </w:rPr>
        <w:tab/>
      </w:r>
      <w:r>
        <w:t>2RX requirements</w:t>
      </w:r>
      <w:r>
        <w:tab/>
      </w:r>
      <w:r>
        <w:fldChar w:fldCharType="begin"/>
      </w:r>
      <w:r>
        <w:instrText xml:space="preserve"> PAGEREF _Toc210122097 \h </w:instrText>
      </w:r>
      <w:r>
        <w:fldChar w:fldCharType="separate"/>
      </w:r>
      <w:r>
        <w:t>78</w:t>
      </w:r>
      <w:r>
        <w:fldChar w:fldCharType="end"/>
      </w:r>
    </w:p>
    <w:p w14:paraId="00D2B414" w14:textId="582C809A"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8.2.1.2.2.1.1</w:t>
      </w:r>
      <w:r>
        <w:rPr>
          <w:rFonts w:asciiTheme="minorHAnsi" w:eastAsiaTheme="minorEastAsia" w:hAnsiTheme="minorHAnsi" w:cstheme="minorBidi"/>
          <w:kern w:val="2"/>
          <w:sz w:val="24"/>
          <w:szCs w:val="24"/>
          <w:lang w:val="en-GB" w:eastAsia="en-GB"/>
          <w14:ligatures w14:val="standardContextual"/>
        </w:rPr>
        <w:tab/>
      </w:r>
      <w:r>
        <w:t>Minimum requirements for PDSCH Mapping Type A</w:t>
      </w:r>
      <w:r>
        <w:tab/>
      </w:r>
      <w:r>
        <w:fldChar w:fldCharType="begin"/>
      </w:r>
      <w:r>
        <w:instrText xml:space="preserve"> PAGEREF _Toc210122098 \h </w:instrText>
      </w:r>
      <w:r>
        <w:fldChar w:fldCharType="separate"/>
      </w:r>
      <w:r>
        <w:t>78</w:t>
      </w:r>
      <w:r>
        <w:fldChar w:fldCharType="end"/>
      </w:r>
    </w:p>
    <w:p w14:paraId="2E531279" w14:textId="3AF73D10"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8.3</w:t>
      </w:r>
      <w:r>
        <w:rPr>
          <w:rFonts w:asciiTheme="minorHAnsi" w:eastAsiaTheme="minorEastAsia" w:hAnsiTheme="minorHAnsi" w:cstheme="minorBidi"/>
          <w:kern w:val="2"/>
          <w:sz w:val="24"/>
          <w:szCs w:val="24"/>
          <w:lang w:val="en-GB" w:eastAsia="en-GB"/>
          <w14:ligatures w14:val="standardContextual"/>
        </w:rPr>
        <w:tab/>
      </w:r>
      <w:r>
        <w:t>CSI reporting requirements</w:t>
      </w:r>
      <w:r>
        <w:tab/>
      </w:r>
      <w:r>
        <w:fldChar w:fldCharType="begin"/>
      </w:r>
      <w:r>
        <w:instrText xml:space="preserve"> PAGEREF _Toc210122099 \h </w:instrText>
      </w:r>
      <w:r>
        <w:fldChar w:fldCharType="separate"/>
      </w:r>
      <w:r>
        <w:t>80</w:t>
      </w:r>
      <w:r>
        <w:fldChar w:fldCharType="end"/>
      </w:r>
    </w:p>
    <w:p w14:paraId="43F87011" w14:textId="707607BB"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rsidRPr="00F341B8">
        <w:t>9</w:t>
      </w:r>
      <w:r>
        <w:rPr>
          <w:rFonts w:asciiTheme="minorHAnsi" w:eastAsiaTheme="minorEastAsia" w:hAnsiTheme="minorHAnsi" w:cstheme="minorBidi"/>
          <w:kern w:val="2"/>
          <w:sz w:val="24"/>
          <w:szCs w:val="24"/>
          <w:lang w:val="en-GB" w:eastAsia="en-GB"/>
          <w14:ligatures w14:val="standardContextual"/>
        </w:rPr>
        <w:tab/>
      </w:r>
      <w:r w:rsidRPr="00F341B8">
        <w:t>Radiated</w:t>
      </w:r>
      <w:r>
        <w:t xml:space="preserve"> transmitter characteristics</w:t>
      </w:r>
      <w:r>
        <w:tab/>
      </w:r>
      <w:r>
        <w:fldChar w:fldCharType="begin"/>
      </w:r>
      <w:r>
        <w:instrText xml:space="preserve"> PAGEREF _Toc210122100 \h </w:instrText>
      </w:r>
      <w:r>
        <w:fldChar w:fldCharType="separate"/>
      </w:r>
      <w:r>
        <w:t>80</w:t>
      </w:r>
      <w:r>
        <w:fldChar w:fldCharType="end"/>
      </w:r>
    </w:p>
    <w:p w14:paraId="2CF025CA" w14:textId="1637AB20"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9</w:t>
      </w:r>
      <w:r>
        <w:t>.1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_Toc210122101 \h </w:instrText>
      </w:r>
      <w:r>
        <w:fldChar w:fldCharType="separate"/>
      </w:r>
      <w:r>
        <w:t>80</w:t>
      </w:r>
      <w:r>
        <w:fldChar w:fldCharType="end"/>
      </w:r>
    </w:p>
    <w:p w14:paraId="13E67DDE" w14:textId="29B531A9"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9</w:t>
      </w:r>
      <w:r>
        <w:t>.2</w:t>
      </w:r>
      <w:r>
        <w:rPr>
          <w:rFonts w:asciiTheme="minorHAnsi" w:eastAsiaTheme="minorEastAsia" w:hAnsiTheme="minorHAnsi" w:cstheme="minorBidi"/>
          <w:kern w:val="2"/>
          <w:sz w:val="24"/>
          <w:szCs w:val="24"/>
          <w:lang w:val="en-GB" w:eastAsia="en-GB"/>
          <w14:ligatures w14:val="standardContextual"/>
        </w:rPr>
        <w:tab/>
      </w:r>
      <w:r>
        <w:t>Transmitter power</w:t>
      </w:r>
      <w:r>
        <w:tab/>
      </w:r>
      <w:r>
        <w:fldChar w:fldCharType="begin"/>
      </w:r>
      <w:r>
        <w:instrText xml:space="preserve"> PAGEREF _Toc210122102 \h </w:instrText>
      </w:r>
      <w:r>
        <w:fldChar w:fldCharType="separate"/>
      </w:r>
      <w:r>
        <w:t>80</w:t>
      </w:r>
      <w:r>
        <w:fldChar w:fldCharType="end"/>
      </w:r>
    </w:p>
    <w:p w14:paraId="0C776C11" w14:textId="13DA3E3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9.2.1</w:t>
      </w:r>
      <w:r>
        <w:rPr>
          <w:rFonts w:asciiTheme="minorHAnsi" w:eastAsiaTheme="minorEastAsia" w:hAnsiTheme="minorHAnsi" w:cstheme="minorBidi"/>
          <w:kern w:val="2"/>
          <w:sz w:val="24"/>
          <w:szCs w:val="24"/>
          <w:lang w:val="en-GB" w:eastAsia="en-GB"/>
          <w14:ligatures w14:val="standardContextual"/>
        </w:rPr>
        <w:tab/>
      </w:r>
      <w:r>
        <w:t>NTN VSAT maximum output power</w:t>
      </w:r>
      <w:r>
        <w:tab/>
      </w:r>
      <w:r>
        <w:fldChar w:fldCharType="begin"/>
      </w:r>
      <w:r>
        <w:instrText xml:space="preserve"> PAGEREF _Toc210122103 \h </w:instrText>
      </w:r>
      <w:r>
        <w:fldChar w:fldCharType="separate"/>
      </w:r>
      <w:r>
        <w:t>80</w:t>
      </w:r>
      <w:r>
        <w:fldChar w:fldCharType="end"/>
      </w:r>
    </w:p>
    <w:p w14:paraId="5C79876A" w14:textId="0880092E"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9.2.1.0</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_Toc210122104 \h </w:instrText>
      </w:r>
      <w:r>
        <w:fldChar w:fldCharType="separate"/>
      </w:r>
      <w:r>
        <w:t>80</w:t>
      </w:r>
      <w:r>
        <w:fldChar w:fldCharType="end"/>
      </w:r>
    </w:p>
    <w:p w14:paraId="3D4CD309" w14:textId="1E0ADBEC"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9.2.1.1</w:t>
      </w:r>
      <w:r>
        <w:rPr>
          <w:rFonts w:asciiTheme="minorHAnsi" w:eastAsiaTheme="minorEastAsia" w:hAnsiTheme="minorHAnsi" w:cstheme="minorBidi"/>
          <w:kern w:val="2"/>
          <w:sz w:val="24"/>
          <w:szCs w:val="24"/>
          <w:lang w:val="en-GB" w:eastAsia="en-GB"/>
          <w14:ligatures w14:val="standardContextual"/>
        </w:rPr>
        <w:tab/>
      </w:r>
      <w:r>
        <w:t>Minimum requirements for Fixed VSAT</w:t>
      </w:r>
      <w:r>
        <w:tab/>
      </w:r>
      <w:r>
        <w:fldChar w:fldCharType="begin"/>
      </w:r>
      <w:r>
        <w:instrText xml:space="preserve"> PAGEREF _Toc210122105 \h </w:instrText>
      </w:r>
      <w:r>
        <w:fldChar w:fldCharType="separate"/>
      </w:r>
      <w:r>
        <w:t>81</w:t>
      </w:r>
      <w:r>
        <w:fldChar w:fldCharType="end"/>
      </w:r>
    </w:p>
    <w:p w14:paraId="4748DED4" w14:textId="39B1E60A"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9.2.1.2</w:t>
      </w:r>
      <w:r>
        <w:rPr>
          <w:rFonts w:asciiTheme="minorHAnsi" w:eastAsiaTheme="minorEastAsia" w:hAnsiTheme="minorHAnsi" w:cstheme="minorBidi"/>
          <w:kern w:val="2"/>
          <w:sz w:val="24"/>
          <w:szCs w:val="24"/>
          <w:lang w:val="en-GB" w:eastAsia="en-GB"/>
          <w14:ligatures w14:val="standardContextual"/>
        </w:rPr>
        <w:tab/>
      </w:r>
      <w:r>
        <w:t>Minimum requirements for Mobile VSAT</w:t>
      </w:r>
      <w:r>
        <w:tab/>
      </w:r>
      <w:r>
        <w:fldChar w:fldCharType="begin"/>
      </w:r>
      <w:r>
        <w:instrText xml:space="preserve"> PAGEREF _Toc210122106 \h </w:instrText>
      </w:r>
      <w:r>
        <w:fldChar w:fldCharType="separate"/>
      </w:r>
      <w:r>
        <w:t>82</w:t>
      </w:r>
      <w:r>
        <w:fldChar w:fldCharType="end"/>
      </w:r>
    </w:p>
    <w:p w14:paraId="51994DB2" w14:textId="72C3D6A7"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9.2.2</w:t>
      </w:r>
      <w:r>
        <w:rPr>
          <w:rFonts w:asciiTheme="minorHAnsi" w:eastAsiaTheme="minorEastAsia" w:hAnsiTheme="minorHAnsi" w:cstheme="minorBidi"/>
          <w:kern w:val="2"/>
          <w:sz w:val="24"/>
          <w:szCs w:val="24"/>
          <w:lang w:val="en-GB" w:eastAsia="en-GB"/>
          <w14:ligatures w14:val="standardContextual"/>
        </w:rPr>
        <w:tab/>
      </w:r>
      <w:r w:rsidRPr="00F341B8">
        <w:t>Off-axis EIRP emission density limit within the operating band</w:t>
      </w:r>
      <w:r>
        <w:tab/>
      </w:r>
      <w:r>
        <w:fldChar w:fldCharType="begin"/>
      </w:r>
      <w:r>
        <w:instrText xml:space="preserve"> PAGEREF _Toc210122107 \h </w:instrText>
      </w:r>
      <w:r>
        <w:fldChar w:fldCharType="separate"/>
      </w:r>
      <w:r>
        <w:t>83</w:t>
      </w:r>
      <w:r>
        <w:fldChar w:fldCharType="end"/>
      </w:r>
    </w:p>
    <w:p w14:paraId="014687F9" w14:textId="01FBEEFF"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w:t>
      </w:r>
      <w:r w:rsidRPr="00F341B8">
        <w:t>2</w:t>
      </w:r>
      <w:r>
        <w:t>.</w:t>
      </w:r>
      <w:r w:rsidRPr="00F341B8">
        <w:t>2</w:t>
      </w:r>
      <w:r>
        <w:t>.1</w:t>
      </w:r>
      <w:r>
        <w:rPr>
          <w:rFonts w:asciiTheme="minorHAnsi" w:eastAsiaTheme="minorEastAsia" w:hAnsiTheme="minorHAnsi" w:cstheme="minorBidi"/>
          <w:kern w:val="2"/>
          <w:sz w:val="24"/>
          <w:szCs w:val="24"/>
          <w:lang w:val="en-GB" w:eastAsia="en-GB"/>
          <w14:ligatures w14:val="standardContextual"/>
        </w:rPr>
        <w:tab/>
      </w:r>
      <w:r w:rsidRPr="00F341B8">
        <w:t>General</w:t>
      </w:r>
      <w:r>
        <w:tab/>
      </w:r>
      <w:r>
        <w:fldChar w:fldCharType="begin"/>
      </w:r>
      <w:r>
        <w:instrText xml:space="preserve"> PAGEREF _Toc210122108 \h </w:instrText>
      </w:r>
      <w:r>
        <w:fldChar w:fldCharType="separate"/>
      </w:r>
      <w:r>
        <w:t>83</w:t>
      </w:r>
      <w:r>
        <w:fldChar w:fldCharType="end"/>
      </w:r>
    </w:p>
    <w:p w14:paraId="09DB1AED" w14:textId="4B562FE4"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9.2.2.2</w:t>
      </w:r>
      <w:r>
        <w:rPr>
          <w:rFonts w:asciiTheme="minorHAnsi" w:eastAsiaTheme="minorEastAsia" w:hAnsiTheme="minorHAnsi" w:cstheme="minorBidi"/>
          <w:kern w:val="2"/>
          <w:sz w:val="24"/>
          <w:szCs w:val="24"/>
          <w:lang w:val="en-GB" w:eastAsia="en-GB"/>
          <w14:ligatures w14:val="standardContextual"/>
        </w:rPr>
        <w:tab/>
      </w:r>
      <w:r w:rsidRPr="00F341B8">
        <w:t>Minimum requirement for bands n510 and n511</w:t>
      </w:r>
      <w:r>
        <w:tab/>
      </w:r>
      <w:r>
        <w:fldChar w:fldCharType="begin"/>
      </w:r>
      <w:r>
        <w:instrText xml:space="preserve"> PAGEREF _Toc210122109 \h </w:instrText>
      </w:r>
      <w:r>
        <w:fldChar w:fldCharType="separate"/>
      </w:r>
      <w:r>
        <w:t>83</w:t>
      </w:r>
      <w:r>
        <w:fldChar w:fldCharType="end"/>
      </w:r>
    </w:p>
    <w:p w14:paraId="35A4A3CE" w14:textId="3CE32495"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w:t>
      </w:r>
      <w:r w:rsidRPr="00F341B8">
        <w:t>2.2</w:t>
      </w:r>
      <w:r>
        <w:t>.</w:t>
      </w:r>
      <w:r w:rsidRPr="00F341B8">
        <w:t>3</w:t>
      </w:r>
      <w:r>
        <w:rPr>
          <w:rFonts w:asciiTheme="minorHAnsi" w:eastAsiaTheme="minorEastAsia" w:hAnsiTheme="minorHAnsi" w:cstheme="minorBidi"/>
          <w:kern w:val="2"/>
          <w:sz w:val="24"/>
          <w:szCs w:val="24"/>
          <w:lang w:val="en-GB" w:eastAsia="en-GB"/>
          <w14:ligatures w14:val="standardContextual"/>
        </w:rPr>
        <w:tab/>
      </w:r>
      <w:r w:rsidRPr="00F341B8">
        <w:t>Minimum requirement for band n512</w:t>
      </w:r>
      <w:r>
        <w:tab/>
      </w:r>
      <w:r>
        <w:fldChar w:fldCharType="begin"/>
      </w:r>
      <w:r>
        <w:instrText xml:space="preserve"> PAGEREF _Toc210122110 \h </w:instrText>
      </w:r>
      <w:r>
        <w:fldChar w:fldCharType="separate"/>
      </w:r>
      <w:r>
        <w:t>84</w:t>
      </w:r>
      <w:r>
        <w:fldChar w:fldCharType="end"/>
      </w:r>
    </w:p>
    <w:p w14:paraId="082CF38A" w14:textId="1E3E94CD"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rPr>
          <w:shd w:val="clear" w:color="auto" w:fill="FFFFFF"/>
        </w:rPr>
        <w:t>9.2.2.3.1</w:t>
      </w:r>
      <w:r>
        <w:rPr>
          <w:rFonts w:asciiTheme="minorHAnsi" w:eastAsiaTheme="minorEastAsia" w:hAnsiTheme="minorHAnsi" w:cstheme="minorBidi"/>
          <w:kern w:val="2"/>
          <w:sz w:val="24"/>
          <w:szCs w:val="24"/>
          <w:lang w:val="en-GB" w:eastAsia="en-GB"/>
          <w14:ligatures w14:val="standardContextual"/>
        </w:rPr>
        <w:tab/>
      </w:r>
      <w:r w:rsidRPr="00F341B8">
        <w:rPr>
          <w:shd w:val="clear" w:color="auto" w:fill="FFFFFF"/>
        </w:rPr>
        <w:t>Fixed VSAT</w:t>
      </w:r>
      <w:r>
        <w:tab/>
      </w:r>
      <w:r>
        <w:fldChar w:fldCharType="begin"/>
      </w:r>
      <w:r>
        <w:instrText xml:space="preserve"> PAGEREF _Toc210122111 \h </w:instrText>
      </w:r>
      <w:r>
        <w:fldChar w:fldCharType="separate"/>
      </w:r>
      <w:r>
        <w:t>84</w:t>
      </w:r>
      <w:r>
        <w:fldChar w:fldCharType="end"/>
      </w:r>
    </w:p>
    <w:p w14:paraId="3F879AE6" w14:textId="2882012A"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rPr>
          <w:shd w:val="clear" w:color="auto" w:fill="FFFFFF"/>
        </w:rPr>
        <w:t>9.2.2.3.2</w:t>
      </w:r>
      <w:r>
        <w:rPr>
          <w:rFonts w:asciiTheme="minorHAnsi" w:eastAsiaTheme="minorEastAsia" w:hAnsiTheme="minorHAnsi" w:cstheme="minorBidi"/>
          <w:kern w:val="2"/>
          <w:sz w:val="24"/>
          <w:szCs w:val="24"/>
          <w:lang w:val="en-GB" w:eastAsia="en-GB"/>
          <w14:ligatures w14:val="standardContextual"/>
        </w:rPr>
        <w:tab/>
      </w:r>
      <w:r w:rsidRPr="00F341B8">
        <w:rPr>
          <w:shd w:val="clear" w:color="auto" w:fill="FFFFFF"/>
        </w:rPr>
        <w:t>Mobile VSAT</w:t>
      </w:r>
      <w:r>
        <w:tab/>
      </w:r>
      <w:r>
        <w:fldChar w:fldCharType="begin"/>
      </w:r>
      <w:r>
        <w:instrText xml:space="preserve"> PAGEREF _Toc210122112 \h </w:instrText>
      </w:r>
      <w:r>
        <w:fldChar w:fldCharType="separate"/>
      </w:r>
      <w:r>
        <w:t>84</w:t>
      </w:r>
      <w:r>
        <w:fldChar w:fldCharType="end"/>
      </w:r>
    </w:p>
    <w:p w14:paraId="504E3202" w14:textId="11CEB7DF"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rPr>
          <w:shd w:val="clear" w:color="auto" w:fill="FFFFFF"/>
        </w:rPr>
        <w:t>9.2.2.3.3</w:t>
      </w:r>
      <w:r>
        <w:rPr>
          <w:rFonts w:asciiTheme="minorHAnsi" w:eastAsiaTheme="minorEastAsia" w:hAnsiTheme="minorHAnsi" w:cstheme="minorBidi"/>
          <w:kern w:val="2"/>
          <w:sz w:val="24"/>
          <w:szCs w:val="24"/>
          <w:lang w:val="en-GB" w:eastAsia="en-GB"/>
          <w14:ligatures w14:val="standardContextual"/>
        </w:rPr>
        <w:tab/>
      </w:r>
      <w:r w:rsidRPr="00F341B8">
        <w:rPr>
          <w:shd w:val="clear" w:color="auto" w:fill="FFFFFF"/>
        </w:rPr>
        <w:t>Additional Off-axis EIRP density requirements for protection of fixed services</w:t>
      </w:r>
      <w:r>
        <w:tab/>
      </w:r>
      <w:r>
        <w:fldChar w:fldCharType="begin"/>
      </w:r>
      <w:r>
        <w:instrText xml:space="preserve"> PAGEREF _Toc210122113 \h </w:instrText>
      </w:r>
      <w:r>
        <w:fldChar w:fldCharType="separate"/>
      </w:r>
      <w:r>
        <w:t>85</w:t>
      </w:r>
      <w:r>
        <w:fldChar w:fldCharType="end"/>
      </w:r>
    </w:p>
    <w:p w14:paraId="62E1695D" w14:textId="719665D7"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rPr>
          <w:lang w:eastAsia="en-US"/>
        </w:rPr>
        <w:t>9.2.2.4</w:t>
      </w:r>
      <w:r>
        <w:rPr>
          <w:rFonts w:asciiTheme="minorHAnsi" w:eastAsiaTheme="minorEastAsia" w:hAnsiTheme="minorHAnsi" w:cstheme="minorBidi"/>
          <w:kern w:val="2"/>
          <w:sz w:val="24"/>
          <w:szCs w:val="24"/>
          <w:lang w:val="en-GB" w:eastAsia="en-GB"/>
          <w14:ligatures w14:val="standardContextual"/>
        </w:rPr>
        <w:tab/>
      </w:r>
      <w:r>
        <w:rPr>
          <w:lang w:eastAsia="en-US"/>
        </w:rPr>
        <w:t>Requirement for network signalling value</w:t>
      </w:r>
      <w:r w:rsidRPr="00F341B8">
        <w:rPr>
          <w:lang w:eastAsia="en-US"/>
        </w:rPr>
        <w:t xml:space="preserve"> “NS_203N”</w:t>
      </w:r>
      <w:r>
        <w:tab/>
      </w:r>
      <w:r>
        <w:fldChar w:fldCharType="begin"/>
      </w:r>
      <w:r>
        <w:instrText xml:space="preserve"> PAGEREF _Toc210122114 \h </w:instrText>
      </w:r>
      <w:r>
        <w:fldChar w:fldCharType="separate"/>
      </w:r>
      <w:r>
        <w:t>86</w:t>
      </w:r>
      <w:r>
        <w:fldChar w:fldCharType="end"/>
      </w:r>
    </w:p>
    <w:p w14:paraId="7C94118A" w14:textId="7D4BADA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rPr>
          <w:lang w:eastAsia="en-US"/>
        </w:rPr>
        <w:t>9.2.2.5</w:t>
      </w:r>
      <w:r>
        <w:rPr>
          <w:rFonts w:asciiTheme="minorHAnsi" w:eastAsiaTheme="minorEastAsia" w:hAnsiTheme="minorHAnsi" w:cstheme="minorBidi"/>
          <w:kern w:val="2"/>
          <w:sz w:val="24"/>
          <w:szCs w:val="24"/>
          <w:lang w:val="en-GB" w:eastAsia="en-GB"/>
          <w14:ligatures w14:val="standardContextual"/>
        </w:rPr>
        <w:tab/>
      </w:r>
      <w:r>
        <w:rPr>
          <w:lang w:eastAsia="en-US"/>
        </w:rPr>
        <w:t>Requirement for network signalling value</w:t>
      </w:r>
      <w:r w:rsidRPr="00F341B8">
        <w:rPr>
          <w:lang w:eastAsia="en-US"/>
        </w:rPr>
        <w:t xml:space="preserve"> “NS_205N”</w:t>
      </w:r>
      <w:r>
        <w:tab/>
      </w:r>
      <w:r>
        <w:fldChar w:fldCharType="begin"/>
      </w:r>
      <w:r>
        <w:instrText xml:space="preserve"> PAGEREF _Toc210122115 \h </w:instrText>
      </w:r>
      <w:r>
        <w:fldChar w:fldCharType="separate"/>
      </w:r>
      <w:r>
        <w:t>86</w:t>
      </w:r>
      <w:r>
        <w:fldChar w:fldCharType="end"/>
      </w:r>
    </w:p>
    <w:p w14:paraId="5771C588" w14:textId="6355231A"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rPr>
          <w:lang w:eastAsia="en-US"/>
        </w:rPr>
        <w:t>9.2.2.6</w:t>
      </w:r>
      <w:r>
        <w:rPr>
          <w:rFonts w:asciiTheme="minorHAnsi" w:eastAsiaTheme="minorEastAsia" w:hAnsiTheme="minorHAnsi" w:cstheme="minorBidi"/>
          <w:kern w:val="2"/>
          <w:sz w:val="24"/>
          <w:szCs w:val="24"/>
          <w:lang w:val="en-GB" w:eastAsia="en-GB"/>
          <w14:ligatures w14:val="standardContextual"/>
        </w:rPr>
        <w:tab/>
      </w:r>
      <w:r>
        <w:rPr>
          <w:lang w:eastAsia="en-US"/>
        </w:rPr>
        <w:t>Requirement for network signalling value</w:t>
      </w:r>
      <w:r w:rsidRPr="00F341B8">
        <w:rPr>
          <w:lang w:eastAsia="en-US"/>
        </w:rPr>
        <w:t xml:space="preserve"> “NS_207N”</w:t>
      </w:r>
      <w:r>
        <w:tab/>
      </w:r>
      <w:r>
        <w:fldChar w:fldCharType="begin"/>
      </w:r>
      <w:r>
        <w:instrText xml:space="preserve"> PAGEREF _Toc210122116 \h </w:instrText>
      </w:r>
      <w:r>
        <w:fldChar w:fldCharType="separate"/>
      </w:r>
      <w:r>
        <w:t>87</w:t>
      </w:r>
      <w:r>
        <w:fldChar w:fldCharType="end"/>
      </w:r>
    </w:p>
    <w:p w14:paraId="42B3C98C" w14:textId="0B3296E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9.2.3</w:t>
      </w:r>
      <w:r>
        <w:rPr>
          <w:rFonts w:asciiTheme="minorHAnsi" w:eastAsiaTheme="minorEastAsia" w:hAnsiTheme="minorHAnsi" w:cstheme="minorBidi"/>
          <w:kern w:val="2"/>
          <w:sz w:val="24"/>
          <w:szCs w:val="24"/>
          <w:lang w:val="en-GB" w:eastAsia="en-GB"/>
          <w14:ligatures w14:val="standardContextual"/>
        </w:rPr>
        <w:tab/>
      </w:r>
      <w:r>
        <w:t>Configured transmitted power</w:t>
      </w:r>
      <w:r>
        <w:tab/>
      </w:r>
      <w:r>
        <w:fldChar w:fldCharType="begin"/>
      </w:r>
      <w:r>
        <w:instrText xml:space="preserve"> PAGEREF _Toc210122117 \h </w:instrText>
      </w:r>
      <w:r>
        <w:fldChar w:fldCharType="separate"/>
      </w:r>
      <w:r>
        <w:t>88</w:t>
      </w:r>
      <w:r>
        <w:fldChar w:fldCharType="end"/>
      </w:r>
    </w:p>
    <w:p w14:paraId="0647E338" w14:textId="6B754B8C"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9</w:t>
      </w:r>
      <w:r>
        <w:t>.</w:t>
      </w:r>
      <w:r w:rsidRPr="00F341B8">
        <w:t>3</w:t>
      </w:r>
      <w:r>
        <w:rPr>
          <w:rFonts w:asciiTheme="minorHAnsi" w:eastAsiaTheme="minorEastAsia" w:hAnsiTheme="minorHAnsi" w:cstheme="minorBidi"/>
          <w:kern w:val="2"/>
          <w:sz w:val="24"/>
          <w:szCs w:val="24"/>
          <w:lang w:val="en-GB" w:eastAsia="en-GB"/>
          <w14:ligatures w14:val="standardContextual"/>
        </w:rPr>
        <w:tab/>
      </w:r>
      <w:r>
        <w:t>Output power dynamics</w:t>
      </w:r>
      <w:r>
        <w:tab/>
      </w:r>
      <w:r>
        <w:fldChar w:fldCharType="begin"/>
      </w:r>
      <w:r>
        <w:instrText xml:space="preserve"> PAGEREF _Toc210122118 \h </w:instrText>
      </w:r>
      <w:r>
        <w:fldChar w:fldCharType="separate"/>
      </w:r>
      <w:r>
        <w:t>88</w:t>
      </w:r>
      <w:r>
        <w:fldChar w:fldCharType="end"/>
      </w:r>
    </w:p>
    <w:p w14:paraId="0EE48947" w14:textId="01A38B3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9</w:t>
      </w:r>
      <w:r>
        <w:t>.3.1</w:t>
      </w:r>
      <w:r>
        <w:rPr>
          <w:rFonts w:asciiTheme="minorHAnsi" w:eastAsiaTheme="minorEastAsia" w:hAnsiTheme="minorHAnsi" w:cstheme="minorBidi"/>
          <w:kern w:val="2"/>
          <w:sz w:val="24"/>
          <w:szCs w:val="24"/>
          <w:lang w:val="en-GB" w:eastAsia="en-GB"/>
          <w14:ligatures w14:val="standardContextual"/>
        </w:rPr>
        <w:tab/>
      </w:r>
      <w:r>
        <w:t>Minimum output power</w:t>
      </w:r>
      <w:r>
        <w:tab/>
      </w:r>
      <w:r>
        <w:fldChar w:fldCharType="begin"/>
      </w:r>
      <w:r>
        <w:instrText xml:space="preserve"> PAGEREF _Toc210122119 \h </w:instrText>
      </w:r>
      <w:r>
        <w:fldChar w:fldCharType="separate"/>
      </w:r>
      <w:r>
        <w:t>88</w:t>
      </w:r>
      <w:r>
        <w:fldChar w:fldCharType="end"/>
      </w:r>
    </w:p>
    <w:p w14:paraId="70732987" w14:textId="7562C7C0"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9</w:t>
      </w:r>
      <w:r>
        <w:t>.3.2</w:t>
      </w:r>
      <w:r>
        <w:rPr>
          <w:rFonts w:asciiTheme="minorHAnsi" w:eastAsiaTheme="minorEastAsia" w:hAnsiTheme="minorHAnsi" w:cstheme="minorBidi"/>
          <w:kern w:val="2"/>
          <w:sz w:val="24"/>
          <w:szCs w:val="24"/>
          <w:lang w:val="en-GB" w:eastAsia="en-GB"/>
          <w14:ligatures w14:val="standardContextual"/>
        </w:rPr>
        <w:tab/>
      </w:r>
      <w:r>
        <w:t>Transmit OFF power</w:t>
      </w:r>
      <w:r>
        <w:tab/>
      </w:r>
      <w:r>
        <w:fldChar w:fldCharType="begin"/>
      </w:r>
      <w:r>
        <w:instrText xml:space="preserve"> PAGEREF _Toc210122120 \h </w:instrText>
      </w:r>
      <w:r>
        <w:fldChar w:fldCharType="separate"/>
      </w:r>
      <w:r>
        <w:t>88</w:t>
      </w:r>
      <w:r>
        <w:fldChar w:fldCharType="end"/>
      </w:r>
    </w:p>
    <w:p w14:paraId="0D0D1DDA" w14:textId="6D8F152C"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w:t>
      </w:r>
      <w:r w:rsidRPr="00F341B8">
        <w:t>2</w:t>
      </w:r>
      <w:r>
        <w:t>.</w:t>
      </w:r>
      <w:r w:rsidRPr="00F341B8">
        <w:t>1</w:t>
      </w:r>
      <w:r>
        <w:rPr>
          <w:rFonts w:asciiTheme="minorHAnsi" w:eastAsiaTheme="minorEastAsia" w:hAnsiTheme="minorHAnsi" w:cstheme="minorBidi"/>
          <w:kern w:val="2"/>
          <w:sz w:val="24"/>
          <w:szCs w:val="24"/>
          <w:lang w:val="en-GB" w:eastAsia="en-GB"/>
          <w14:ligatures w14:val="standardContextual"/>
        </w:rPr>
        <w:tab/>
      </w:r>
      <w:r w:rsidRPr="00F341B8">
        <w:t>General</w:t>
      </w:r>
      <w:r>
        <w:tab/>
      </w:r>
      <w:r>
        <w:fldChar w:fldCharType="begin"/>
      </w:r>
      <w:r>
        <w:instrText xml:space="preserve"> PAGEREF _Toc210122121 \h </w:instrText>
      </w:r>
      <w:r>
        <w:fldChar w:fldCharType="separate"/>
      </w:r>
      <w:r>
        <w:t>88</w:t>
      </w:r>
      <w:r>
        <w:fldChar w:fldCharType="end"/>
      </w:r>
    </w:p>
    <w:p w14:paraId="4B3EE6C6" w14:textId="1A1F9753"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9</w:t>
      </w:r>
      <w:r>
        <w:t>.3.3</w:t>
      </w:r>
      <w:r>
        <w:rPr>
          <w:rFonts w:asciiTheme="minorHAnsi" w:eastAsiaTheme="minorEastAsia" w:hAnsiTheme="minorHAnsi" w:cstheme="minorBidi"/>
          <w:kern w:val="2"/>
          <w:sz w:val="24"/>
          <w:szCs w:val="24"/>
          <w:lang w:val="en-GB" w:eastAsia="en-GB"/>
          <w14:ligatures w14:val="standardContextual"/>
        </w:rPr>
        <w:tab/>
      </w:r>
      <w:r>
        <w:t>Transmit ON/OFF time mask</w:t>
      </w:r>
      <w:r>
        <w:tab/>
      </w:r>
      <w:r>
        <w:fldChar w:fldCharType="begin"/>
      </w:r>
      <w:r>
        <w:instrText xml:space="preserve"> PAGEREF _Toc210122122 \h </w:instrText>
      </w:r>
      <w:r>
        <w:fldChar w:fldCharType="separate"/>
      </w:r>
      <w:r>
        <w:t>89</w:t>
      </w:r>
      <w:r>
        <w:fldChar w:fldCharType="end"/>
      </w:r>
    </w:p>
    <w:p w14:paraId="472804B5" w14:textId="779684C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_Toc210122123 \h </w:instrText>
      </w:r>
      <w:r>
        <w:fldChar w:fldCharType="separate"/>
      </w:r>
      <w:r>
        <w:t>89</w:t>
      </w:r>
      <w:r>
        <w:fldChar w:fldCharType="end"/>
      </w:r>
    </w:p>
    <w:p w14:paraId="6549783B" w14:textId="6CE9BD15"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.3.3.2</w:t>
      </w:r>
      <w:r>
        <w:rPr>
          <w:rFonts w:asciiTheme="minorHAnsi" w:eastAsiaTheme="minorEastAsia" w:hAnsiTheme="minorHAnsi" w:cstheme="minorBidi"/>
          <w:kern w:val="2"/>
          <w:sz w:val="24"/>
          <w:szCs w:val="24"/>
          <w:lang w:val="en-GB" w:eastAsia="en-GB"/>
          <w14:ligatures w14:val="standardContextual"/>
        </w:rPr>
        <w:tab/>
      </w:r>
      <w:r>
        <w:t>General ON/OFF time mask</w:t>
      </w:r>
      <w:r>
        <w:tab/>
      </w:r>
      <w:r>
        <w:fldChar w:fldCharType="begin"/>
      </w:r>
      <w:r>
        <w:instrText xml:space="preserve"> PAGEREF _Toc210122124 \h </w:instrText>
      </w:r>
      <w:r>
        <w:fldChar w:fldCharType="separate"/>
      </w:r>
      <w:r>
        <w:t>89</w:t>
      </w:r>
      <w:r>
        <w:fldChar w:fldCharType="end"/>
      </w:r>
    </w:p>
    <w:p w14:paraId="4E965F87" w14:textId="0B0A3F34"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.3.3.3</w:t>
      </w:r>
      <w:r>
        <w:rPr>
          <w:rFonts w:asciiTheme="minorHAnsi" w:eastAsiaTheme="minorEastAsia" w:hAnsiTheme="minorHAnsi" w:cstheme="minorBidi"/>
          <w:kern w:val="2"/>
          <w:sz w:val="24"/>
          <w:szCs w:val="24"/>
          <w:lang w:val="en-GB" w:eastAsia="en-GB"/>
          <w14:ligatures w14:val="standardContextual"/>
        </w:rPr>
        <w:tab/>
      </w:r>
      <w:r>
        <w:t>Transmit power time mask for slot and short or long subslot boundaries</w:t>
      </w:r>
      <w:r>
        <w:tab/>
      </w:r>
      <w:r>
        <w:fldChar w:fldCharType="begin"/>
      </w:r>
      <w:r>
        <w:instrText xml:space="preserve"> PAGEREF _Toc210122125 \h </w:instrText>
      </w:r>
      <w:r>
        <w:fldChar w:fldCharType="separate"/>
      </w:r>
      <w:r>
        <w:t>90</w:t>
      </w:r>
      <w:r>
        <w:fldChar w:fldCharType="end"/>
      </w:r>
    </w:p>
    <w:p w14:paraId="79DB8DB0" w14:textId="46152DC1"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.3.3.4</w:t>
      </w:r>
      <w:r>
        <w:rPr>
          <w:rFonts w:asciiTheme="minorHAnsi" w:eastAsiaTheme="minorEastAsia" w:hAnsiTheme="minorHAnsi" w:cstheme="minorBidi"/>
          <w:kern w:val="2"/>
          <w:sz w:val="24"/>
          <w:szCs w:val="24"/>
          <w:lang w:val="en-GB" w:eastAsia="en-GB"/>
          <w14:ligatures w14:val="standardContextual"/>
        </w:rPr>
        <w:tab/>
      </w:r>
      <w:r>
        <w:t>PRACH time mask</w:t>
      </w:r>
      <w:r>
        <w:tab/>
      </w:r>
      <w:r>
        <w:fldChar w:fldCharType="begin"/>
      </w:r>
      <w:r>
        <w:instrText xml:space="preserve"> PAGEREF _Toc210122126 \h </w:instrText>
      </w:r>
      <w:r>
        <w:fldChar w:fldCharType="separate"/>
      </w:r>
      <w:r>
        <w:t>90</w:t>
      </w:r>
      <w:r>
        <w:fldChar w:fldCharType="end"/>
      </w:r>
    </w:p>
    <w:p w14:paraId="76D79C5C" w14:textId="74DA71B5"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.3.3.5</w:t>
      </w:r>
      <w:r>
        <w:rPr>
          <w:rFonts w:asciiTheme="minorHAnsi" w:eastAsiaTheme="minorEastAsia" w:hAnsiTheme="minorHAnsi" w:cstheme="minorBidi"/>
          <w:kern w:val="2"/>
          <w:sz w:val="24"/>
          <w:szCs w:val="24"/>
          <w:lang w:val="en-GB" w:eastAsia="en-GB"/>
          <w14:ligatures w14:val="standardContextual"/>
        </w:rPr>
        <w:tab/>
      </w:r>
      <w:r>
        <w:t>Void</w:t>
      </w:r>
      <w:r>
        <w:tab/>
      </w:r>
      <w:r>
        <w:fldChar w:fldCharType="begin"/>
      </w:r>
      <w:r>
        <w:instrText xml:space="preserve"> PAGEREF _Toc210122127 \h </w:instrText>
      </w:r>
      <w:r>
        <w:fldChar w:fldCharType="separate"/>
      </w:r>
      <w:r>
        <w:t>92</w:t>
      </w:r>
      <w:r>
        <w:fldChar w:fldCharType="end"/>
      </w:r>
    </w:p>
    <w:p w14:paraId="48966657" w14:textId="499D4D74"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.3.3.6</w:t>
      </w:r>
      <w:r>
        <w:rPr>
          <w:rFonts w:asciiTheme="minorHAnsi" w:eastAsiaTheme="minorEastAsia" w:hAnsiTheme="minorHAnsi" w:cstheme="minorBidi"/>
          <w:kern w:val="2"/>
          <w:sz w:val="24"/>
          <w:szCs w:val="24"/>
          <w:lang w:val="en-GB" w:eastAsia="en-GB"/>
          <w14:ligatures w14:val="standardContextual"/>
        </w:rPr>
        <w:tab/>
      </w:r>
      <w:r>
        <w:t>SRS time mask</w:t>
      </w:r>
      <w:r>
        <w:tab/>
      </w:r>
      <w:r>
        <w:fldChar w:fldCharType="begin"/>
      </w:r>
      <w:r>
        <w:instrText xml:space="preserve"> PAGEREF _Toc210122128 \h </w:instrText>
      </w:r>
      <w:r>
        <w:fldChar w:fldCharType="separate"/>
      </w:r>
      <w:r>
        <w:t>92</w:t>
      </w:r>
      <w:r>
        <w:fldChar w:fldCharType="end"/>
      </w:r>
    </w:p>
    <w:p w14:paraId="4CE0E741" w14:textId="2852E827"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.3.3.7</w:t>
      </w:r>
      <w:r>
        <w:rPr>
          <w:rFonts w:asciiTheme="minorHAnsi" w:eastAsiaTheme="minorEastAsia" w:hAnsiTheme="minorHAnsi" w:cstheme="minorBidi"/>
          <w:kern w:val="2"/>
          <w:sz w:val="24"/>
          <w:szCs w:val="24"/>
          <w:lang w:val="en-GB" w:eastAsia="en-GB"/>
          <w14:ligatures w14:val="standardContextual"/>
        </w:rPr>
        <w:tab/>
      </w:r>
      <w:r>
        <w:t>PUSCH-PUCCH and PUSCH-SRS time masks</w:t>
      </w:r>
      <w:r>
        <w:tab/>
      </w:r>
      <w:r>
        <w:fldChar w:fldCharType="begin"/>
      </w:r>
      <w:r>
        <w:instrText xml:space="preserve"> PAGEREF _Toc210122129 \h </w:instrText>
      </w:r>
      <w:r>
        <w:fldChar w:fldCharType="separate"/>
      </w:r>
      <w:r>
        <w:t>94</w:t>
      </w:r>
      <w:r>
        <w:fldChar w:fldCharType="end"/>
      </w:r>
    </w:p>
    <w:p w14:paraId="6B1485AC" w14:textId="0F877568"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.3.3.8</w:t>
      </w:r>
      <w:r>
        <w:rPr>
          <w:rFonts w:asciiTheme="minorHAnsi" w:eastAsiaTheme="minorEastAsia" w:hAnsiTheme="minorHAnsi" w:cstheme="minorBidi"/>
          <w:kern w:val="2"/>
          <w:sz w:val="24"/>
          <w:szCs w:val="24"/>
          <w:lang w:val="en-GB" w:eastAsia="en-GB"/>
          <w14:ligatures w14:val="standardContextual"/>
        </w:rPr>
        <w:tab/>
      </w:r>
      <w:r>
        <w:t>Transmit power time mask for consecutive slot or long subslot transmission and short subslot transmission boundaries</w:t>
      </w:r>
      <w:r>
        <w:tab/>
      </w:r>
      <w:r>
        <w:fldChar w:fldCharType="begin"/>
      </w:r>
      <w:r>
        <w:instrText xml:space="preserve"> PAGEREF _Toc210122130 \h </w:instrText>
      </w:r>
      <w:r>
        <w:fldChar w:fldCharType="separate"/>
      </w:r>
      <w:r>
        <w:t>95</w:t>
      </w:r>
      <w:r>
        <w:fldChar w:fldCharType="end"/>
      </w:r>
    </w:p>
    <w:p w14:paraId="0D590841" w14:textId="1875FE8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.3.3.9</w:t>
      </w:r>
      <w:r>
        <w:rPr>
          <w:rFonts w:asciiTheme="minorHAnsi" w:eastAsiaTheme="minorEastAsia" w:hAnsiTheme="minorHAnsi" w:cstheme="minorBidi"/>
          <w:kern w:val="2"/>
          <w:sz w:val="24"/>
          <w:szCs w:val="24"/>
          <w:lang w:val="en-GB" w:eastAsia="en-GB"/>
          <w14:ligatures w14:val="standardContextual"/>
        </w:rPr>
        <w:tab/>
      </w:r>
      <w:r>
        <w:t>Transmit power time mask for consecutive short subslot transmissions boundaries</w:t>
      </w:r>
      <w:r>
        <w:tab/>
      </w:r>
      <w:r>
        <w:fldChar w:fldCharType="begin"/>
      </w:r>
      <w:r>
        <w:instrText xml:space="preserve"> PAGEREF _Toc210122131 \h </w:instrText>
      </w:r>
      <w:r>
        <w:fldChar w:fldCharType="separate"/>
      </w:r>
      <w:r>
        <w:t>95</w:t>
      </w:r>
      <w:r>
        <w:fldChar w:fldCharType="end"/>
      </w:r>
    </w:p>
    <w:p w14:paraId="2B9E6754" w14:textId="41B72E24"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9</w:t>
      </w:r>
      <w:r>
        <w:t>.3.4</w:t>
      </w:r>
      <w:r>
        <w:rPr>
          <w:rFonts w:asciiTheme="minorHAnsi" w:eastAsiaTheme="minorEastAsia" w:hAnsiTheme="minorHAnsi" w:cstheme="minorBidi"/>
          <w:kern w:val="2"/>
          <w:sz w:val="24"/>
          <w:szCs w:val="24"/>
          <w:lang w:val="en-GB" w:eastAsia="en-GB"/>
          <w14:ligatures w14:val="standardContextual"/>
        </w:rPr>
        <w:tab/>
      </w:r>
      <w:r>
        <w:t>Power control</w:t>
      </w:r>
      <w:r>
        <w:tab/>
      </w:r>
      <w:r>
        <w:fldChar w:fldCharType="begin"/>
      </w:r>
      <w:r>
        <w:instrText xml:space="preserve"> PAGEREF _Toc210122132 \h </w:instrText>
      </w:r>
      <w:r>
        <w:fldChar w:fldCharType="separate"/>
      </w:r>
      <w:r>
        <w:t>97</w:t>
      </w:r>
      <w:r>
        <w:fldChar w:fldCharType="end"/>
      </w:r>
    </w:p>
    <w:p w14:paraId="76EEC074" w14:textId="56C0C37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.3.4.1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_Toc210122133 \h </w:instrText>
      </w:r>
      <w:r>
        <w:fldChar w:fldCharType="separate"/>
      </w:r>
      <w:r>
        <w:t>97</w:t>
      </w:r>
      <w:r>
        <w:fldChar w:fldCharType="end"/>
      </w:r>
    </w:p>
    <w:p w14:paraId="405A1229" w14:textId="7D42F52E"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9</w:t>
      </w:r>
      <w:r>
        <w:t>.</w:t>
      </w:r>
      <w:r w:rsidRPr="00F341B8">
        <w:t>4</w:t>
      </w:r>
      <w:r>
        <w:rPr>
          <w:rFonts w:asciiTheme="minorHAnsi" w:eastAsiaTheme="minorEastAsia" w:hAnsiTheme="minorHAnsi" w:cstheme="minorBidi"/>
          <w:kern w:val="2"/>
          <w:sz w:val="24"/>
          <w:szCs w:val="24"/>
          <w:lang w:val="en-GB" w:eastAsia="en-GB"/>
          <w14:ligatures w14:val="standardContextual"/>
        </w:rPr>
        <w:tab/>
      </w:r>
      <w:r>
        <w:t xml:space="preserve">Transmitter </w:t>
      </w:r>
      <w:r w:rsidRPr="00F341B8">
        <w:t>signal quality</w:t>
      </w:r>
      <w:r>
        <w:tab/>
      </w:r>
      <w:r>
        <w:fldChar w:fldCharType="begin"/>
      </w:r>
      <w:r>
        <w:instrText xml:space="preserve"> PAGEREF _Toc210122134 \h </w:instrText>
      </w:r>
      <w:r>
        <w:fldChar w:fldCharType="separate"/>
      </w:r>
      <w:r>
        <w:t>97</w:t>
      </w:r>
      <w:r>
        <w:fldChar w:fldCharType="end"/>
      </w:r>
    </w:p>
    <w:p w14:paraId="5A7777A6" w14:textId="57E8D1B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lastRenderedPageBreak/>
        <w:t>9.4.1</w:t>
      </w:r>
      <w:r>
        <w:rPr>
          <w:rFonts w:asciiTheme="minorHAnsi" w:eastAsiaTheme="minorEastAsia" w:hAnsiTheme="minorHAnsi" w:cstheme="minorBidi"/>
          <w:kern w:val="2"/>
          <w:sz w:val="24"/>
          <w:szCs w:val="24"/>
          <w:lang w:val="en-GB" w:eastAsia="en-GB"/>
          <w14:ligatures w14:val="standardContextual"/>
        </w:rPr>
        <w:tab/>
      </w:r>
      <w:r>
        <w:t>Frequency Error</w:t>
      </w:r>
      <w:r>
        <w:tab/>
      </w:r>
      <w:r>
        <w:fldChar w:fldCharType="begin"/>
      </w:r>
      <w:r>
        <w:instrText xml:space="preserve"> PAGEREF _Toc210122135 \h </w:instrText>
      </w:r>
      <w:r>
        <w:fldChar w:fldCharType="separate"/>
      </w:r>
      <w:r>
        <w:t>97</w:t>
      </w:r>
      <w:r>
        <w:fldChar w:fldCharType="end"/>
      </w:r>
    </w:p>
    <w:p w14:paraId="34360375" w14:textId="689CECCD"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9.4.2</w:t>
      </w:r>
      <w:r>
        <w:rPr>
          <w:rFonts w:asciiTheme="minorHAnsi" w:eastAsiaTheme="minorEastAsia" w:hAnsiTheme="minorHAnsi" w:cstheme="minorBidi"/>
          <w:kern w:val="2"/>
          <w:sz w:val="24"/>
          <w:szCs w:val="24"/>
          <w:lang w:val="en-GB" w:eastAsia="en-GB"/>
          <w14:ligatures w14:val="standardContextual"/>
        </w:rPr>
        <w:tab/>
      </w:r>
      <w:r>
        <w:t>Transmit modulation quality</w:t>
      </w:r>
      <w:r>
        <w:tab/>
      </w:r>
      <w:r>
        <w:fldChar w:fldCharType="begin"/>
      </w:r>
      <w:r>
        <w:instrText xml:space="preserve"> PAGEREF _Toc210122136 \h </w:instrText>
      </w:r>
      <w:r>
        <w:fldChar w:fldCharType="separate"/>
      </w:r>
      <w:r>
        <w:t>97</w:t>
      </w:r>
      <w:r>
        <w:fldChar w:fldCharType="end"/>
      </w:r>
    </w:p>
    <w:p w14:paraId="172F656A" w14:textId="2370826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9.4.2.1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_Toc210122137 \h </w:instrText>
      </w:r>
      <w:r>
        <w:fldChar w:fldCharType="separate"/>
      </w:r>
      <w:r>
        <w:t>97</w:t>
      </w:r>
      <w:r>
        <w:fldChar w:fldCharType="end"/>
      </w:r>
    </w:p>
    <w:p w14:paraId="1052590B" w14:textId="15940C4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9.4.2.2</w:t>
      </w:r>
      <w:r>
        <w:rPr>
          <w:rFonts w:asciiTheme="minorHAnsi" w:eastAsiaTheme="minorEastAsia" w:hAnsiTheme="minorHAnsi" w:cstheme="minorBidi"/>
          <w:kern w:val="2"/>
          <w:sz w:val="24"/>
          <w:szCs w:val="24"/>
          <w:lang w:val="en-GB" w:eastAsia="en-GB"/>
          <w14:ligatures w14:val="standardContextual"/>
        </w:rPr>
        <w:tab/>
      </w:r>
      <w:r>
        <w:t>Error vector magnitude</w:t>
      </w:r>
      <w:r>
        <w:tab/>
      </w:r>
      <w:r>
        <w:fldChar w:fldCharType="begin"/>
      </w:r>
      <w:r>
        <w:instrText xml:space="preserve"> PAGEREF _Toc210122138 \h </w:instrText>
      </w:r>
      <w:r>
        <w:fldChar w:fldCharType="separate"/>
      </w:r>
      <w:r>
        <w:t>97</w:t>
      </w:r>
      <w:r>
        <w:fldChar w:fldCharType="end"/>
      </w:r>
    </w:p>
    <w:p w14:paraId="422EC40D" w14:textId="155772D3"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9</w:t>
      </w:r>
      <w:r>
        <w:t>.</w:t>
      </w:r>
      <w:r w:rsidRPr="00F341B8">
        <w:t>5</w:t>
      </w:r>
      <w:r>
        <w:rPr>
          <w:rFonts w:asciiTheme="minorHAnsi" w:eastAsiaTheme="minorEastAsia" w:hAnsiTheme="minorHAnsi" w:cstheme="minorBidi"/>
          <w:kern w:val="2"/>
          <w:sz w:val="24"/>
          <w:szCs w:val="24"/>
          <w:lang w:val="en-GB" w:eastAsia="en-GB"/>
          <w14:ligatures w14:val="standardContextual"/>
        </w:rPr>
        <w:tab/>
      </w:r>
      <w:r>
        <w:t>Output RF spectrum emissions</w:t>
      </w:r>
      <w:r>
        <w:tab/>
      </w:r>
      <w:r>
        <w:fldChar w:fldCharType="begin"/>
      </w:r>
      <w:r>
        <w:instrText xml:space="preserve"> PAGEREF _Toc210122139 \h </w:instrText>
      </w:r>
      <w:r>
        <w:fldChar w:fldCharType="separate"/>
      </w:r>
      <w:r>
        <w:t>98</w:t>
      </w:r>
      <w:r>
        <w:fldChar w:fldCharType="end"/>
      </w:r>
    </w:p>
    <w:p w14:paraId="17240463" w14:textId="4649BCD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9.5.1</w:t>
      </w:r>
      <w:r>
        <w:rPr>
          <w:rFonts w:asciiTheme="minorHAnsi" w:eastAsiaTheme="minorEastAsia" w:hAnsiTheme="minorHAnsi" w:cstheme="minorBidi"/>
          <w:kern w:val="2"/>
          <w:sz w:val="24"/>
          <w:szCs w:val="24"/>
          <w:lang w:val="en-GB" w:eastAsia="en-GB"/>
          <w14:ligatures w14:val="standardContextual"/>
        </w:rPr>
        <w:tab/>
      </w:r>
      <w:r>
        <w:t>Occupied bandwidth</w:t>
      </w:r>
      <w:r>
        <w:tab/>
      </w:r>
      <w:r>
        <w:fldChar w:fldCharType="begin"/>
      </w:r>
      <w:r>
        <w:instrText xml:space="preserve"> PAGEREF _Toc210122140 \h </w:instrText>
      </w:r>
      <w:r>
        <w:fldChar w:fldCharType="separate"/>
      </w:r>
      <w:r>
        <w:t>98</w:t>
      </w:r>
      <w:r>
        <w:fldChar w:fldCharType="end"/>
      </w:r>
    </w:p>
    <w:p w14:paraId="5BC8FF63" w14:textId="7736DE0D"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9.5.2</w:t>
      </w:r>
      <w:r>
        <w:rPr>
          <w:rFonts w:asciiTheme="minorHAnsi" w:eastAsiaTheme="minorEastAsia" w:hAnsiTheme="minorHAnsi" w:cstheme="minorBidi"/>
          <w:kern w:val="2"/>
          <w:sz w:val="24"/>
          <w:szCs w:val="24"/>
          <w:lang w:val="en-GB" w:eastAsia="en-GB"/>
          <w14:ligatures w14:val="standardContextual"/>
        </w:rPr>
        <w:tab/>
      </w:r>
      <w:r>
        <w:t>Out of Band Emissions</w:t>
      </w:r>
      <w:r>
        <w:tab/>
      </w:r>
      <w:r>
        <w:fldChar w:fldCharType="begin"/>
      </w:r>
      <w:r>
        <w:instrText xml:space="preserve"> PAGEREF _Toc210122141 \h </w:instrText>
      </w:r>
      <w:r>
        <w:fldChar w:fldCharType="separate"/>
      </w:r>
      <w:r>
        <w:t>99</w:t>
      </w:r>
      <w:r>
        <w:fldChar w:fldCharType="end"/>
      </w:r>
    </w:p>
    <w:p w14:paraId="48FA665C" w14:textId="74510FD7"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9.5.2.1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_Toc210122142 \h </w:instrText>
      </w:r>
      <w:r>
        <w:fldChar w:fldCharType="separate"/>
      </w:r>
      <w:r>
        <w:t>99</w:t>
      </w:r>
      <w:r>
        <w:fldChar w:fldCharType="end"/>
      </w:r>
    </w:p>
    <w:p w14:paraId="4935B8C1" w14:textId="52B2432B"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9.5.2.2</w:t>
      </w:r>
      <w:r>
        <w:rPr>
          <w:rFonts w:asciiTheme="minorHAnsi" w:eastAsiaTheme="minorEastAsia" w:hAnsiTheme="minorHAnsi" w:cstheme="minorBidi"/>
          <w:kern w:val="2"/>
          <w:sz w:val="24"/>
          <w:szCs w:val="24"/>
          <w:lang w:val="en-GB" w:eastAsia="en-GB"/>
          <w14:ligatures w14:val="standardContextual"/>
        </w:rPr>
        <w:tab/>
      </w:r>
      <w:r>
        <w:t>Spectrum emission mask</w:t>
      </w:r>
      <w:r>
        <w:tab/>
      </w:r>
      <w:r>
        <w:fldChar w:fldCharType="begin"/>
      </w:r>
      <w:r>
        <w:instrText xml:space="preserve"> PAGEREF _Toc210122143 \h </w:instrText>
      </w:r>
      <w:r>
        <w:fldChar w:fldCharType="separate"/>
      </w:r>
      <w:r>
        <w:t>99</w:t>
      </w:r>
      <w:r>
        <w:fldChar w:fldCharType="end"/>
      </w:r>
    </w:p>
    <w:p w14:paraId="2CFD9C15" w14:textId="7AF3C084"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9.5.2.2.1</w:t>
      </w:r>
      <w:r>
        <w:rPr>
          <w:rFonts w:asciiTheme="minorHAnsi" w:eastAsiaTheme="minorEastAsia" w:hAnsiTheme="minorHAnsi" w:cstheme="minorBidi"/>
          <w:kern w:val="2"/>
          <w:sz w:val="24"/>
          <w:szCs w:val="24"/>
          <w:lang w:val="en-GB" w:eastAsia="en-GB"/>
          <w14:ligatures w14:val="standardContextual"/>
        </w:rPr>
        <w:tab/>
      </w:r>
      <w:r>
        <w:t>General NR spectrum emission mask</w:t>
      </w:r>
      <w:r>
        <w:tab/>
      </w:r>
      <w:r>
        <w:fldChar w:fldCharType="begin"/>
      </w:r>
      <w:r>
        <w:instrText xml:space="preserve"> PAGEREF _Toc210122144 \h </w:instrText>
      </w:r>
      <w:r>
        <w:fldChar w:fldCharType="separate"/>
      </w:r>
      <w:r>
        <w:t>99</w:t>
      </w:r>
      <w:r>
        <w:fldChar w:fldCharType="end"/>
      </w:r>
    </w:p>
    <w:p w14:paraId="18598E8C" w14:textId="791F4A4E"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9.5.2.2.2</w:t>
      </w:r>
      <w:r>
        <w:rPr>
          <w:rFonts w:asciiTheme="minorHAnsi" w:eastAsiaTheme="minorEastAsia" w:hAnsiTheme="minorHAnsi" w:cstheme="minorBidi"/>
          <w:kern w:val="2"/>
          <w:sz w:val="24"/>
          <w:szCs w:val="24"/>
          <w:lang w:val="en-GB" w:eastAsia="en-GB"/>
          <w14:ligatures w14:val="standardContextual"/>
        </w:rPr>
        <w:tab/>
      </w:r>
      <w:r>
        <w:t>Additional spectrum emission mask</w:t>
      </w:r>
      <w:r>
        <w:tab/>
      </w:r>
      <w:r>
        <w:fldChar w:fldCharType="begin"/>
      </w:r>
      <w:r>
        <w:instrText xml:space="preserve"> PAGEREF _Toc210122145 \h </w:instrText>
      </w:r>
      <w:r>
        <w:fldChar w:fldCharType="separate"/>
      </w:r>
      <w:r>
        <w:t>99</w:t>
      </w:r>
      <w:r>
        <w:fldChar w:fldCharType="end"/>
      </w:r>
    </w:p>
    <w:p w14:paraId="3EBE5E30" w14:textId="08CA1D86"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9.5.2.3</w:t>
      </w:r>
      <w:r>
        <w:rPr>
          <w:rFonts w:asciiTheme="minorHAnsi" w:eastAsiaTheme="minorEastAsia" w:hAnsiTheme="minorHAnsi" w:cstheme="minorBidi"/>
          <w:kern w:val="2"/>
          <w:sz w:val="24"/>
          <w:szCs w:val="24"/>
          <w:lang w:val="en-GB" w:eastAsia="en-GB"/>
          <w14:ligatures w14:val="standardContextual"/>
        </w:rPr>
        <w:tab/>
      </w:r>
      <w:r>
        <w:t>Adjacent channel leakage ratio</w:t>
      </w:r>
      <w:r>
        <w:tab/>
      </w:r>
      <w:r>
        <w:fldChar w:fldCharType="begin"/>
      </w:r>
      <w:r>
        <w:instrText xml:space="preserve"> PAGEREF _Toc210122146 \h </w:instrText>
      </w:r>
      <w:r>
        <w:fldChar w:fldCharType="separate"/>
      </w:r>
      <w:r>
        <w:t>100</w:t>
      </w:r>
      <w:r>
        <w:fldChar w:fldCharType="end"/>
      </w:r>
    </w:p>
    <w:p w14:paraId="28301C4C" w14:textId="253ACAF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9.5.3</w:t>
      </w:r>
      <w:r>
        <w:rPr>
          <w:rFonts w:asciiTheme="minorHAnsi" w:eastAsiaTheme="minorEastAsia" w:hAnsiTheme="minorHAnsi" w:cstheme="minorBidi"/>
          <w:kern w:val="2"/>
          <w:sz w:val="24"/>
          <w:szCs w:val="24"/>
          <w:lang w:val="en-GB" w:eastAsia="en-GB"/>
          <w14:ligatures w14:val="standardContextual"/>
        </w:rPr>
        <w:tab/>
      </w:r>
      <w:r>
        <w:t>Spurious Emissions</w:t>
      </w:r>
      <w:r>
        <w:tab/>
      </w:r>
      <w:r>
        <w:fldChar w:fldCharType="begin"/>
      </w:r>
      <w:r>
        <w:instrText xml:space="preserve"> PAGEREF _Toc210122147 \h </w:instrText>
      </w:r>
      <w:r>
        <w:fldChar w:fldCharType="separate"/>
      </w:r>
      <w:r>
        <w:t>101</w:t>
      </w:r>
      <w:r>
        <w:fldChar w:fldCharType="end"/>
      </w:r>
    </w:p>
    <w:p w14:paraId="58BA66AD" w14:textId="1479203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9.5.3.1</w:t>
      </w:r>
      <w:r>
        <w:rPr>
          <w:rFonts w:asciiTheme="minorHAnsi" w:eastAsiaTheme="minorEastAsia" w:hAnsiTheme="minorHAnsi" w:cstheme="minorBidi"/>
          <w:kern w:val="2"/>
          <w:sz w:val="24"/>
          <w:szCs w:val="24"/>
          <w:lang w:val="en-GB" w:eastAsia="en-GB"/>
          <w14:ligatures w14:val="standardContextual"/>
        </w:rPr>
        <w:tab/>
      </w:r>
      <w:r w:rsidRPr="00F341B8">
        <w:t>General</w:t>
      </w:r>
      <w:r>
        <w:tab/>
      </w:r>
      <w:r>
        <w:fldChar w:fldCharType="begin"/>
      </w:r>
      <w:r>
        <w:instrText xml:space="preserve"> PAGEREF _Toc210122148 \h </w:instrText>
      </w:r>
      <w:r>
        <w:fldChar w:fldCharType="separate"/>
      </w:r>
      <w:r>
        <w:t>101</w:t>
      </w:r>
      <w:r>
        <w:fldChar w:fldCharType="end"/>
      </w:r>
    </w:p>
    <w:p w14:paraId="0201D73D" w14:textId="74912354"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w:t>
      </w:r>
      <w:r w:rsidRPr="00F341B8">
        <w:t>5</w:t>
      </w:r>
      <w:r>
        <w:t>.3.</w:t>
      </w:r>
      <w:r w:rsidRPr="00F341B8">
        <w:t>2</w:t>
      </w:r>
      <w:r>
        <w:rPr>
          <w:rFonts w:asciiTheme="minorHAnsi" w:eastAsiaTheme="minorEastAsia" w:hAnsiTheme="minorHAnsi" w:cstheme="minorBidi"/>
          <w:kern w:val="2"/>
          <w:sz w:val="24"/>
          <w:szCs w:val="24"/>
          <w:lang w:val="en-GB" w:eastAsia="en-GB"/>
          <w14:ligatures w14:val="standardContextual"/>
        </w:rPr>
        <w:tab/>
      </w:r>
      <w:r w:rsidRPr="00F341B8">
        <w:t>On-axis spurious requirement</w:t>
      </w:r>
      <w:r>
        <w:tab/>
      </w:r>
      <w:r>
        <w:fldChar w:fldCharType="begin"/>
      </w:r>
      <w:r>
        <w:instrText xml:space="preserve"> PAGEREF _Toc210122149 \h </w:instrText>
      </w:r>
      <w:r>
        <w:fldChar w:fldCharType="separate"/>
      </w:r>
      <w:r>
        <w:t>101</w:t>
      </w:r>
      <w:r>
        <w:fldChar w:fldCharType="end"/>
      </w:r>
    </w:p>
    <w:p w14:paraId="1BAAF137" w14:textId="46BB10CF"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w:t>
      </w:r>
      <w:r>
        <w:t>.</w:t>
      </w:r>
      <w:r w:rsidRPr="00F341B8">
        <w:t>5</w:t>
      </w:r>
      <w:r>
        <w:t>.3.2.1</w:t>
      </w:r>
      <w:r>
        <w:rPr>
          <w:rFonts w:asciiTheme="minorHAnsi" w:eastAsiaTheme="minorEastAsia" w:hAnsiTheme="minorHAnsi" w:cstheme="minorBidi"/>
          <w:kern w:val="2"/>
          <w:sz w:val="24"/>
          <w:szCs w:val="24"/>
          <w:lang w:val="en-GB" w:eastAsia="en-GB"/>
          <w14:ligatures w14:val="standardContextual"/>
        </w:rPr>
        <w:tab/>
      </w:r>
      <w:r w:rsidRPr="00F341B8">
        <w:t>Applicability</w:t>
      </w:r>
      <w:r>
        <w:tab/>
      </w:r>
      <w:r>
        <w:fldChar w:fldCharType="begin"/>
      </w:r>
      <w:r>
        <w:instrText xml:space="preserve"> PAGEREF _Toc210122150 \h </w:instrText>
      </w:r>
      <w:r>
        <w:fldChar w:fldCharType="separate"/>
      </w:r>
      <w:r>
        <w:t>101</w:t>
      </w:r>
      <w:r>
        <w:fldChar w:fldCharType="end"/>
      </w:r>
    </w:p>
    <w:p w14:paraId="07F48B5A" w14:textId="3DE2F877"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9.5.3.2.2</w:t>
      </w:r>
      <w:r>
        <w:rPr>
          <w:rFonts w:asciiTheme="minorHAnsi" w:eastAsiaTheme="minorEastAsia" w:hAnsiTheme="minorHAnsi" w:cstheme="minorBidi"/>
          <w:kern w:val="2"/>
          <w:sz w:val="24"/>
          <w:szCs w:val="24"/>
          <w:lang w:val="en-GB" w:eastAsia="en-GB"/>
          <w14:ligatures w14:val="standardContextual"/>
        </w:rPr>
        <w:tab/>
      </w:r>
      <w:r w:rsidRPr="00F341B8">
        <w:t>“Emissions disabled” and “Carrier-off” states</w:t>
      </w:r>
      <w:r>
        <w:tab/>
      </w:r>
      <w:r>
        <w:fldChar w:fldCharType="begin"/>
      </w:r>
      <w:r>
        <w:instrText xml:space="preserve"> PAGEREF _Toc210122151 \h </w:instrText>
      </w:r>
      <w:r>
        <w:fldChar w:fldCharType="separate"/>
      </w:r>
      <w:r>
        <w:t>102</w:t>
      </w:r>
      <w:r>
        <w:fldChar w:fldCharType="end"/>
      </w:r>
    </w:p>
    <w:p w14:paraId="4B92A0EF" w14:textId="35FA44A0"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9.5.3.2.3</w:t>
      </w:r>
      <w:r>
        <w:rPr>
          <w:rFonts w:asciiTheme="minorHAnsi" w:eastAsiaTheme="minorEastAsia" w:hAnsiTheme="minorHAnsi" w:cstheme="minorBidi"/>
          <w:kern w:val="2"/>
          <w:sz w:val="24"/>
          <w:szCs w:val="24"/>
          <w:lang w:val="en-GB" w:eastAsia="en-GB"/>
          <w14:ligatures w14:val="standardContextual"/>
        </w:rPr>
        <w:tab/>
      </w:r>
      <w:r w:rsidRPr="00F341B8">
        <w:t>“Carrier-on” state</w:t>
      </w:r>
      <w:r>
        <w:tab/>
      </w:r>
      <w:r>
        <w:fldChar w:fldCharType="begin"/>
      </w:r>
      <w:r>
        <w:instrText xml:space="preserve"> PAGEREF _Toc210122152 \h </w:instrText>
      </w:r>
      <w:r>
        <w:fldChar w:fldCharType="separate"/>
      </w:r>
      <w:r>
        <w:t>102</w:t>
      </w:r>
      <w:r>
        <w:fldChar w:fldCharType="end"/>
      </w:r>
    </w:p>
    <w:p w14:paraId="5334D53A" w14:textId="6183BEE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w:t>
      </w:r>
      <w:r w:rsidRPr="00F341B8">
        <w:t>5.3.3</w:t>
      </w:r>
      <w:r>
        <w:rPr>
          <w:rFonts w:asciiTheme="minorHAnsi" w:eastAsiaTheme="minorEastAsia" w:hAnsiTheme="minorHAnsi" w:cstheme="minorBidi"/>
          <w:kern w:val="2"/>
          <w:sz w:val="24"/>
          <w:szCs w:val="24"/>
          <w:lang w:val="en-GB" w:eastAsia="en-GB"/>
          <w14:ligatures w14:val="standardContextual"/>
        </w:rPr>
        <w:tab/>
      </w:r>
      <w:r w:rsidRPr="00F341B8">
        <w:t>Off-axis spurious requirement</w:t>
      </w:r>
      <w:r>
        <w:tab/>
      </w:r>
      <w:r>
        <w:fldChar w:fldCharType="begin"/>
      </w:r>
      <w:r>
        <w:instrText xml:space="preserve"> PAGEREF _Toc210122153 \h </w:instrText>
      </w:r>
      <w:r>
        <w:fldChar w:fldCharType="separate"/>
      </w:r>
      <w:r>
        <w:t>103</w:t>
      </w:r>
      <w:r>
        <w:fldChar w:fldCharType="end"/>
      </w:r>
    </w:p>
    <w:p w14:paraId="2CE4FB32" w14:textId="173AB57A"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w:t>
      </w:r>
      <w:r>
        <w:t>.</w:t>
      </w:r>
      <w:r w:rsidRPr="00F341B8">
        <w:t>5</w:t>
      </w:r>
      <w:r>
        <w:t>.3.3.1</w:t>
      </w:r>
      <w:r>
        <w:rPr>
          <w:rFonts w:asciiTheme="minorHAnsi" w:eastAsiaTheme="minorEastAsia" w:hAnsiTheme="minorHAnsi" w:cstheme="minorBidi"/>
          <w:kern w:val="2"/>
          <w:sz w:val="24"/>
          <w:szCs w:val="24"/>
          <w:lang w:val="en-GB" w:eastAsia="en-GB"/>
          <w14:ligatures w14:val="standardContextual"/>
        </w:rPr>
        <w:tab/>
      </w:r>
      <w:r w:rsidRPr="00F341B8">
        <w:t>Applicability</w:t>
      </w:r>
      <w:r>
        <w:tab/>
      </w:r>
      <w:r>
        <w:fldChar w:fldCharType="begin"/>
      </w:r>
      <w:r>
        <w:instrText xml:space="preserve"> PAGEREF _Toc210122154 \h </w:instrText>
      </w:r>
      <w:r>
        <w:fldChar w:fldCharType="separate"/>
      </w:r>
      <w:r>
        <w:t>103</w:t>
      </w:r>
      <w:r>
        <w:fldChar w:fldCharType="end"/>
      </w:r>
    </w:p>
    <w:p w14:paraId="678580EF" w14:textId="6C0C86BA"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9.5.3.3.2</w:t>
      </w:r>
      <w:r>
        <w:rPr>
          <w:rFonts w:asciiTheme="minorHAnsi" w:eastAsiaTheme="minorEastAsia" w:hAnsiTheme="minorHAnsi" w:cstheme="minorBidi"/>
          <w:kern w:val="2"/>
          <w:sz w:val="24"/>
          <w:szCs w:val="24"/>
          <w:lang w:val="en-GB" w:eastAsia="en-GB"/>
          <w14:ligatures w14:val="standardContextual"/>
        </w:rPr>
        <w:tab/>
      </w:r>
      <w:r w:rsidRPr="00F341B8">
        <w:t>General</w:t>
      </w:r>
      <w:r>
        <w:tab/>
      </w:r>
      <w:r>
        <w:fldChar w:fldCharType="begin"/>
      </w:r>
      <w:r>
        <w:instrText xml:space="preserve"> PAGEREF _Toc210122155 \h </w:instrText>
      </w:r>
      <w:r>
        <w:fldChar w:fldCharType="separate"/>
      </w:r>
      <w:r>
        <w:t>103</w:t>
      </w:r>
      <w:r>
        <w:fldChar w:fldCharType="end"/>
      </w:r>
    </w:p>
    <w:p w14:paraId="07B02D84" w14:textId="6AE11E80"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9.5.3.3.3</w:t>
      </w:r>
      <w:r>
        <w:rPr>
          <w:rFonts w:asciiTheme="minorHAnsi" w:eastAsiaTheme="minorEastAsia" w:hAnsiTheme="minorHAnsi" w:cstheme="minorBidi"/>
          <w:kern w:val="2"/>
          <w:sz w:val="24"/>
          <w:szCs w:val="24"/>
          <w:lang w:val="en-GB" w:eastAsia="en-GB"/>
          <w14:ligatures w14:val="standardContextual"/>
        </w:rPr>
        <w:tab/>
      </w:r>
      <w:r w:rsidRPr="00F341B8">
        <w:t>“Emissions disabled” state</w:t>
      </w:r>
      <w:r>
        <w:tab/>
      </w:r>
      <w:r>
        <w:fldChar w:fldCharType="begin"/>
      </w:r>
      <w:r>
        <w:instrText xml:space="preserve"> PAGEREF _Toc210122156 \h </w:instrText>
      </w:r>
      <w:r>
        <w:fldChar w:fldCharType="separate"/>
      </w:r>
      <w:r>
        <w:t>104</w:t>
      </w:r>
      <w:r>
        <w:fldChar w:fldCharType="end"/>
      </w:r>
    </w:p>
    <w:p w14:paraId="0CCEC885" w14:textId="45A9D599"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9.5.3.3.4</w:t>
      </w:r>
      <w:r>
        <w:rPr>
          <w:rFonts w:asciiTheme="minorHAnsi" w:eastAsiaTheme="minorEastAsia" w:hAnsiTheme="minorHAnsi" w:cstheme="minorBidi"/>
          <w:kern w:val="2"/>
          <w:sz w:val="24"/>
          <w:szCs w:val="24"/>
          <w:lang w:val="en-GB" w:eastAsia="en-GB"/>
          <w14:ligatures w14:val="standardContextual"/>
        </w:rPr>
        <w:tab/>
      </w:r>
      <w:r w:rsidRPr="00F341B8">
        <w:t>“Carrier-on” and “Carrier-off” states</w:t>
      </w:r>
      <w:r>
        <w:tab/>
      </w:r>
      <w:r>
        <w:fldChar w:fldCharType="begin"/>
      </w:r>
      <w:r>
        <w:instrText xml:space="preserve"> PAGEREF _Toc210122157 \h </w:instrText>
      </w:r>
      <w:r>
        <w:fldChar w:fldCharType="separate"/>
      </w:r>
      <w:r>
        <w:t>104</w:t>
      </w:r>
      <w:r>
        <w:fldChar w:fldCharType="end"/>
      </w:r>
    </w:p>
    <w:p w14:paraId="73EF4631" w14:textId="5B0F0A4C"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9</w:t>
      </w:r>
      <w:r>
        <w:t>.</w:t>
      </w:r>
      <w:r w:rsidRPr="00F341B8">
        <w:t>6</w:t>
      </w:r>
      <w:r>
        <w:rPr>
          <w:rFonts w:asciiTheme="minorHAnsi" w:eastAsiaTheme="minorEastAsia" w:hAnsiTheme="minorHAnsi" w:cstheme="minorBidi"/>
          <w:kern w:val="2"/>
          <w:sz w:val="24"/>
          <w:szCs w:val="24"/>
          <w:lang w:val="en-GB" w:eastAsia="en-GB"/>
          <w14:ligatures w14:val="standardContextual"/>
        </w:rPr>
        <w:tab/>
      </w:r>
      <w:r w:rsidRPr="00F341B8">
        <w:t>Antenna pointing accuracy and performance</w:t>
      </w:r>
      <w:r>
        <w:tab/>
      </w:r>
      <w:r>
        <w:fldChar w:fldCharType="begin"/>
      </w:r>
      <w:r>
        <w:instrText xml:space="preserve"> PAGEREF _Toc210122158 \h </w:instrText>
      </w:r>
      <w:r>
        <w:fldChar w:fldCharType="separate"/>
      </w:r>
      <w:r>
        <w:t>105</w:t>
      </w:r>
      <w:r>
        <w:fldChar w:fldCharType="end"/>
      </w:r>
    </w:p>
    <w:p w14:paraId="3D64C8A0" w14:textId="1887DF5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9</w:t>
      </w:r>
      <w:r>
        <w:t>.</w:t>
      </w:r>
      <w:r w:rsidRPr="00F341B8">
        <w:t>6</w:t>
      </w:r>
      <w:r>
        <w:t>.1</w:t>
      </w:r>
      <w:r>
        <w:rPr>
          <w:rFonts w:asciiTheme="minorHAnsi" w:eastAsiaTheme="minorEastAsia" w:hAnsiTheme="minorHAnsi" w:cstheme="minorBidi"/>
          <w:kern w:val="2"/>
          <w:sz w:val="24"/>
          <w:szCs w:val="24"/>
          <w:lang w:val="en-GB" w:eastAsia="en-GB"/>
          <w14:ligatures w14:val="standardContextual"/>
        </w:rPr>
        <w:tab/>
      </w:r>
      <w:r w:rsidRPr="00F341B8">
        <w:t>Antenna pointing accuracy</w:t>
      </w:r>
      <w:r>
        <w:tab/>
      </w:r>
      <w:r>
        <w:fldChar w:fldCharType="begin"/>
      </w:r>
      <w:r>
        <w:instrText xml:space="preserve"> PAGEREF _Toc210122159 \h </w:instrText>
      </w:r>
      <w:r>
        <w:fldChar w:fldCharType="separate"/>
      </w:r>
      <w:r>
        <w:t>105</w:t>
      </w:r>
      <w:r>
        <w:fldChar w:fldCharType="end"/>
      </w:r>
    </w:p>
    <w:p w14:paraId="5E7181A8" w14:textId="42C8FB86"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9.6.1.1</w:t>
      </w:r>
      <w:r>
        <w:rPr>
          <w:rFonts w:asciiTheme="minorHAnsi" w:eastAsiaTheme="minorEastAsia" w:hAnsiTheme="minorHAnsi" w:cstheme="minorBidi"/>
          <w:kern w:val="2"/>
          <w:sz w:val="24"/>
          <w:szCs w:val="24"/>
          <w:lang w:val="en-GB" w:eastAsia="en-GB"/>
          <w14:ligatures w14:val="standardContextual"/>
        </w:rPr>
        <w:tab/>
      </w:r>
      <w:r w:rsidRPr="00F341B8">
        <w:t>Minimum requirements for NTN VSAT</w:t>
      </w:r>
      <w:r>
        <w:tab/>
      </w:r>
      <w:r>
        <w:fldChar w:fldCharType="begin"/>
      </w:r>
      <w:r>
        <w:instrText xml:space="preserve"> PAGEREF _Toc210122160 \h </w:instrText>
      </w:r>
      <w:r>
        <w:fldChar w:fldCharType="separate"/>
      </w:r>
      <w:r>
        <w:t>105</w:t>
      </w:r>
      <w:r>
        <w:fldChar w:fldCharType="end"/>
      </w:r>
    </w:p>
    <w:p w14:paraId="4387FA93" w14:textId="3FEDB81C"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9.6.1.1.1</w:t>
      </w:r>
      <w:r>
        <w:rPr>
          <w:rFonts w:asciiTheme="minorHAnsi" w:eastAsiaTheme="minorEastAsia" w:hAnsiTheme="minorHAnsi" w:cstheme="minorBidi"/>
          <w:kern w:val="2"/>
          <w:sz w:val="24"/>
          <w:szCs w:val="24"/>
          <w:lang w:val="en-GB" w:eastAsia="en-GB"/>
          <w14:ligatures w14:val="standardContextual"/>
        </w:rPr>
        <w:tab/>
      </w:r>
      <w:r w:rsidRPr="00F341B8">
        <w:t>Applicability</w:t>
      </w:r>
      <w:r>
        <w:tab/>
      </w:r>
      <w:r>
        <w:fldChar w:fldCharType="begin"/>
      </w:r>
      <w:r>
        <w:instrText xml:space="preserve"> PAGEREF _Toc210122161 \h </w:instrText>
      </w:r>
      <w:r>
        <w:fldChar w:fldCharType="separate"/>
      </w:r>
      <w:r>
        <w:t>105</w:t>
      </w:r>
      <w:r>
        <w:fldChar w:fldCharType="end"/>
      </w:r>
    </w:p>
    <w:p w14:paraId="52A4AC7F" w14:textId="42ABDF24"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9.6.1.1.2</w:t>
      </w:r>
      <w:r>
        <w:rPr>
          <w:rFonts w:asciiTheme="minorHAnsi" w:eastAsiaTheme="minorEastAsia" w:hAnsiTheme="minorHAnsi" w:cstheme="minorBidi"/>
          <w:kern w:val="2"/>
          <w:sz w:val="24"/>
          <w:szCs w:val="24"/>
          <w:lang w:val="en-GB" w:eastAsia="en-GB"/>
          <w14:ligatures w14:val="standardContextual"/>
        </w:rPr>
        <w:tab/>
      </w:r>
      <w:r w:rsidRPr="00F341B8">
        <w:t>Pointing Accuracy</w:t>
      </w:r>
      <w:r>
        <w:tab/>
      </w:r>
      <w:r>
        <w:fldChar w:fldCharType="begin"/>
      </w:r>
      <w:r>
        <w:instrText xml:space="preserve"> PAGEREF _Toc210122162 \h </w:instrText>
      </w:r>
      <w:r>
        <w:fldChar w:fldCharType="separate"/>
      </w:r>
      <w:r>
        <w:t>105</w:t>
      </w:r>
      <w:r>
        <w:fldChar w:fldCharType="end"/>
      </w:r>
    </w:p>
    <w:p w14:paraId="127A6ED6" w14:textId="4F1DBAC3"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9.6.1.1.3</w:t>
      </w:r>
      <w:r>
        <w:rPr>
          <w:rFonts w:asciiTheme="minorHAnsi" w:eastAsiaTheme="minorEastAsia" w:hAnsiTheme="minorHAnsi" w:cstheme="minorBidi"/>
          <w:kern w:val="2"/>
          <w:sz w:val="24"/>
          <w:szCs w:val="24"/>
          <w:lang w:val="en-GB" w:eastAsia="en-GB"/>
          <w14:ligatures w14:val="standardContextual"/>
        </w:rPr>
        <w:tab/>
      </w:r>
      <w:r w:rsidRPr="00F341B8">
        <w:t>On-axis cross polarization isolation</w:t>
      </w:r>
      <w:r>
        <w:tab/>
      </w:r>
      <w:r>
        <w:fldChar w:fldCharType="begin"/>
      </w:r>
      <w:r>
        <w:instrText xml:space="preserve"> PAGEREF _Toc210122163 \h </w:instrText>
      </w:r>
      <w:r>
        <w:fldChar w:fldCharType="separate"/>
      </w:r>
      <w:r>
        <w:t>105</w:t>
      </w:r>
      <w:r>
        <w:fldChar w:fldCharType="end"/>
      </w:r>
    </w:p>
    <w:p w14:paraId="7DFAD464" w14:textId="0EBDD55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t>9</w:t>
      </w:r>
      <w:r>
        <w:t>.</w:t>
      </w:r>
      <w:r w:rsidRPr="00F341B8">
        <w:t>6</w:t>
      </w:r>
      <w:r>
        <w:t>.1.</w:t>
      </w:r>
      <w:r w:rsidRPr="00F341B8">
        <w:t>2</w:t>
      </w:r>
      <w:r>
        <w:rPr>
          <w:rFonts w:asciiTheme="minorHAnsi" w:eastAsiaTheme="minorEastAsia" w:hAnsiTheme="minorHAnsi" w:cstheme="minorBidi"/>
          <w:kern w:val="2"/>
          <w:sz w:val="24"/>
          <w:szCs w:val="24"/>
          <w:lang w:val="en-GB" w:eastAsia="en-GB"/>
          <w14:ligatures w14:val="standardContextual"/>
        </w:rPr>
        <w:tab/>
      </w:r>
      <w:r w:rsidRPr="00F341B8">
        <w:t>Minimum requirement for Fixed VSAT types 1 or 2</w:t>
      </w:r>
      <w:r>
        <w:tab/>
      </w:r>
      <w:r>
        <w:fldChar w:fldCharType="begin"/>
      </w:r>
      <w:r>
        <w:instrText xml:space="preserve"> PAGEREF _Toc210122164 \h </w:instrText>
      </w:r>
      <w:r>
        <w:fldChar w:fldCharType="separate"/>
      </w:r>
      <w:r>
        <w:t>106</w:t>
      </w:r>
      <w:r>
        <w:fldChar w:fldCharType="end"/>
      </w:r>
    </w:p>
    <w:p w14:paraId="1AB2F991" w14:textId="66570C5D"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rsidRPr="00F341B8">
        <w:t>9.6.1.2.1</w:t>
      </w:r>
      <w:r>
        <w:rPr>
          <w:rFonts w:asciiTheme="minorHAnsi" w:eastAsiaTheme="minorEastAsia" w:hAnsiTheme="minorHAnsi" w:cstheme="minorBidi"/>
          <w:kern w:val="2"/>
          <w:sz w:val="24"/>
          <w:szCs w:val="24"/>
          <w:lang w:val="en-GB" w:eastAsia="en-GB"/>
          <w14:ligatures w14:val="standardContextual"/>
        </w:rPr>
        <w:tab/>
      </w:r>
      <w:r w:rsidRPr="00F341B8">
        <w:t>Applicability</w:t>
      </w:r>
      <w:r>
        <w:tab/>
      </w:r>
      <w:r>
        <w:fldChar w:fldCharType="begin"/>
      </w:r>
      <w:r>
        <w:instrText xml:space="preserve"> PAGEREF _Toc210122165 \h </w:instrText>
      </w:r>
      <w:r>
        <w:fldChar w:fldCharType="separate"/>
      </w:r>
      <w:r>
        <w:t>106</w:t>
      </w:r>
      <w:r>
        <w:fldChar w:fldCharType="end"/>
      </w:r>
    </w:p>
    <w:p w14:paraId="5F1CDF41" w14:textId="0501BAEF"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9.6.1.2.2</w:t>
      </w:r>
      <w:r>
        <w:rPr>
          <w:rFonts w:asciiTheme="minorHAnsi" w:eastAsiaTheme="minorEastAsia" w:hAnsiTheme="minorHAnsi" w:cstheme="minorBidi"/>
          <w:kern w:val="2"/>
          <w:sz w:val="24"/>
          <w:szCs w:val="24"/>
          <w:lang w:val="en-GB" w:eastAsia="en-GB"/>
          <w14:ligatures w14:val="standardContextual"/>
        </w:rPr>
        <w:tab/>
      </w:r>
      <w:r>
        <w:t>Pointing Stability</w:t>
      </w:r>
      <w:r>
        <w:tab/>
      </w:r>
      <w:r>
        <w:fldChar w:fldCharType="begin"/>
      </w:r>
      <w:r>
        <w:instrText xml:space="preserve"> PAGEREF _Toc210122166 \h </w:instrText>
      </w:r>
      <w:r>
        <w:fldChar w:fldCharType="separate"/>
      </w:r>
      <w:r>
        <w:t>106</w:t>
      </w:r>
      <w:r>
        <w:fldChar w:fldCharType="end"/>
      </w:r>
    </w:p>
    <w:p w14:paraId="71ADA790" w14:textId="7CBDE8B7"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9.6.1.2.3</w:t>
      </w:r>
      <w:r>
        <w:rPr>
          <w:rFonts w:asciiTheme="minorHAnsi" w:eastAsiaTheme="minorEastAsia" w:hAnsiTheme="minorHAnsi" w:cstheme="minorBidi"/>
          <w:kern w:val="2"/>
          <w:sz w:val="24"/>
          <w:szCs w:val="24"/>
          <w:lang w:val="en-GB" w:eastAsia="en-GB"/>
          <w14:ligatures w14:val="standardContextual"/>
        </w:rPr>
        <w:tab/>
      </w:r>
      <w:r>
        <w:t>Pointing Accuracy</w:t>
      </w:r>
      <w:r>
        <w:tab/>
      </w:r>
      <w:r>
        <w:fldChar w:fldCharType="begin"/>
      </w:r>
      <w:r>
        <w:instrText xml:space="preserve"> PAGEREF _Toc210122167 \h </w:instrText>
      </w:r>
      <w:r>
        <w:fldChar w:fldCharType="separate"/>
      </w:r>
      <w:r>
        <w:t>106</w:t>
      </w:r>
      <w:r>
        <w:fldChar w:fldCharType="end"/>
      </w:r>
    </w:p>
    <w:p w14:paraId="2E022F2F" w14:textId="3AEAB43E"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9.6.1.2.4</w:t>
      </w:r>
      <w:r>
        <w:rPr>
          <w:rFonts w:asciiTheme="minorHAnsi" w:eastAsiaTheme="minorEastAsia" w:hAnsiTheme="minorHAnsi" w:cstheme="minorBidi"/>
          <w:kern w:val="2"/>
          <w:sz w:val="24"/>
          <w:szCs w:val="24"/>
          <w:lang w:val="en-GB" w:eastAsia="en-GB"/>
          <w14:ligatures w14:val="standardContextual"/>
        </w:rPr>
        <w:tab/>
      </w:r>
      <w:r w:rsidRPr="00F341B8">
        <w:t>Polarization angle alignment capability for linear polarization</w:t>
      </w:r>
      <w:r>
        <w:tab/>
      </w:r>
      <w:r>
        <w:fldChar w:fldCharType="begin"/>
      </w:r>
      <w:r>
        <w:instrText xml:space="preserve"> PAGEREF _Toc210122168 \h </w:instrText>
      </w:r>
      <w:r>
        <w:fldChar w:fldCharType="separate"/>
      </w:r>
      <w:r>
        <w:t>106</w:t>
      </w:r>
      <w:r>
        <w:fldChar w:fldCharType="end"/>
      </w:r>
    </w:p>
    <w:p w14:paraId="24D8D8E5" w14:textId="0969810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9.6.2</w:t>
      </w:r>
      <w:r>
        <w:rPr>
          <w:rFonts w:asciiTheme="minorHAnsi" w:eastAsiaTheme="minorEastAsia" w:hAnsiTheme="minorHAnsi" w:cstheme="minorBidi"/>
          <w:kern w:val="2"/>
          <w:sz w:val="24"/>
          <w:szCs w:val="24"/>
          <w:lang w:val="en-GB" w:eastAsia="en-GB"/>
          <w14:ligatures w14:val="standardContextual"/>
        </w:rPr>
        <w:tab/>
      </w:r>
      <w:r>
        <w:t>Antenna performance</w:t>
      </w:r>
      <w:r>
        <w:tab/>
      </w:r>
      <w:r>
        <w:fldChar w:fldCharType="begin"/>
      </w:r>
      <w:r>
        <w:instrText xml:space="preserve"> PAGEREF _Toc210122169 \h </w:instrText>
      </w:r>
      <w:r>
        <w:fldChar w:fldCharType="separate"/>
      </w:r>
      <w:r>
        <w:t>107</w:t>
      </w:r>
      <w:r>
        <w:fldChar w:fldCharType="end"/>
      </w:r>
    </w:p>
    <w:p w14:paraId="2E059339" w14:textId="72E504AE"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Pr>
          <w:lang w:eastAsia="en-US"/>
        </w:rPr>
        <w:t>9.6.2.1</w:t>
      </w:r>
      <w:r>
        <w:rPr>
          <w:rFonts w:asciiTheme="minorHAnsi" w:eastAsiaTheme="minorEastAsia" w:hAnsiTheme="minorHAnsi" w:cstheme="minorBidi"/>
          <w:kern w:val="2"/>
          <w:sz w:val="24"/>
          <w:szCs w:val="24"/>
          <w:lang w:val="en-GB" w:eastAsia="en-GB"/>
          <w14:ligatures w14:val="standardContextual"/>
        </w:rPr>
        <w:tab/>
      </w:r>
      <w:r>
        <w:rPr>
          <w:lang w:eastAsia="en-US"/>
        </w:rPr>
        <w:t xml:space="preserve">Minimum requirements for bands n510 and </w:t>
      </w:r>
      <w:r>
        <w:t>n511</w:t>
      </w:r>
      <w:r>
        <w:tab/>
      </w:r>
      <w:r>
        <w:fldChar w:fldCharType="begin"/>
      </w:r>
      <w:r>
        <w:instrText xml:space="preserve"> PAGEREF _Toc210122170 \h </w:instrText>
      </w:r>
      <w:r>
        <w:fldChar w:fldCharType="separate"/>
      </w:r>
      <w:r>
        <w:t>107</w:t>
      </w:r>
      <w:r>
        <w:fldChar w:fldCharType="end"/>
      </w:r>
    </w:p>
    <w:p w14:paraId="26EDB6DE" w14:textId="7920A896"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rPr>
          <w:lang w:eastAsia="en-US"/>
        </w:rPr>
        <w:t>9.6.2.2</w:t>
      </w:r>
      <w:r>
        <w:rPr>
          <w:rFonts w:asciiTheme="minorHAnsi" w:eastAsiaTheme="minorEastAsia" w:hAnsiTheme="minorHAnsi" w:cstheme="minorBidi"/>
          <w:kern w:val="2"/>
          <w:sz w:val="24"/>
          <w:szCs w:val="24"/>
          <w:lang w:val="en-GB" w:eastAsia="en-GB"/>
          <w14:ligatures w14:val="standardContextual"/>
        </w:rPr>
        <w:tab/>
      </w:r>
      <w:r>
        <w:rPr>
          <w:lang w:eastAsia="en-US"/>
        </w:rPr>
        <w:t>Requirement for network signalling value</w:t>
      </w:r>
      <w:r w:rsidRPr="00F341B8">
        <w:rPr>
          <w:lang w:eastAsia="en-US"/>
        </w:rPr>
        <w:t xml:space="preserve"> “NS_203N”</w:t>
      </w:r>
      <w:r>
        <w:tab/>
      </w:r>
      <w:r>
        <w:fldChar w:fldCharType="begin"/>
      </w:r>
      <w:r>
        <w:instrText xml:space="preserve"> PAGEREF _Toc210122171 \h </w:instrText>
      </w:r>
      <w:r>
        <w:fldChar w:fldCharType="separate"/>
      </w:r>
      <w:r>
        <w:t>107</w:t>
      </w:r>
      <w:r>
        <w:fldChar w:fldCharType="end"/>
      </w:r>
    </w:p>
    <w:p w14:paraId="088D2F3B" w14:textId="1ECF6DAA"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rPr>
          <w:lang w:eastAsia="en-US"/>
        </w:rPr>
        <w:t>9.6.2.</w:t>
      </w:r>
      <w:r w:rsidRPr="00F341B8">
        <w:rPr>
          <w:rFonts w:eastAsia="PMingLiU"/>
          <w:lang w:eastAsia="zh-TW"/>
        </w:rPr>
        <w:t>3</w:t>
      </w:r>
      <w:r>
        <w:rPr>
          <w:rFonts w:asciiTheme="minorHAnsi" w:eastAsiaTheme="minorEastAsia" w:hAnsiTheme="minorHAnsi" w:cstheme="minorBidi"/>
          <w:kern w:val="2"/>
          <w:sz w:val="24"/>
          <w:szCs w:val="24"/>
          <w:lang w:val="en-GB" w:eastAsia="en-GB"/>
          <w14:ligatures w14:val="standardContextual"/>
        </w:rPr>
        <w:tab/>
      </w:r>
      <w:r>
        <w:rPr>
          <w:lang w:eastAsia="en-US"/>
        </w:rPr>
        <w:t>Requirement for network signalling value</w:t>
      </w:r>
      <w:r w:rsidRPr="00F341B8">
        <w:rPr>
          <w:lang w:eastAsia="en-US"/>
        </w:rPr>
        <w:t xml:space="preserve"> “NS_20</w:t>
      </w:r>
      <w:r w:rsidRPr="00F341B8">
        <w:rPr>
          <w:rFonts w:eastAsia="PMingLiU"/>
          <w:lang w:eastAsia="zh-TW"/>
        </w:rPr>
        <w:t>7</w:t>
      </w:r>
      <w:r w:rsidRPr="00F341B8">
        <w:rPr>
          <w:lang w:eastAsia="en-US"/>
        </w:rPr>
        <w:t>N”</w:t>
      </w:r>
      <w:r>
        <w:tab/>
      </w:r>
      <w:r>
        <w:fldChar w:fldCharType="begin"/>
      </w:r>
      <w:r>
        <w:instrText xml:space="preserve"> PAGEREF _Toc210122172 \h </w:instrText>
      </w:r>
      <w:r>
        <w:fldChar w:fldCharType="separate"/>
      </w:r>
      <w:r>
        <w:t>108</w:t>
      </w:r>
      <w:r>
        <w:fldChar w:fldCharType="end"/>
      </w:r>
    </w:p>
    <w:p w14:paraId="2B598FF9" w14:textId="16A74E41"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9</w:t>
      </w:r>
      <w:r>
        <w:t>.</w:t>
      </w:r>
      <w:r w:rsidRPr="00F341B8">
        <w:t>7</w:t>
      </w:r>
      <w:r>
        <w:rPr>
          <w:rFonts w:asciiTheme="minorHAnsi" w:eastAsiaTheme="minorEastAsia" w:hAnsiTheme="minorHAnsi" w:cstheme="minorBidi"/>
          <w:kern w:val="2"/>
          <w:sz w:val="24"/>
          <w:szCs w:val="24"/>
          <w:lang w:val="en-GB" w:eastAsia="en-GB"/>
          <w14:ligatures w14:val="standardContextual"/>
        </w:rPr>
        <w:tab/>
      </w:r>
      <w:r w:rsidRPr="00F341B8">
        <w:t>Additional regional requirements indicated by NS</w:t>
      </w:r>
      <w:r>
        <w:tab/>
      </w:r>
      <w:r>
        <w:fldChar w:fldCharType="begin"/>
      </w:r>
      <w:r>
        <w:instrText xml:space="preserve"> PAGEREF _Toc210122173 \h </w:instrText>
      </w:r>
      <w:r>
        <w:fldChar w:fldCharType="separate"/>
      </w:r>
      <w:r>
        <w:t>109</w:t>
      </w:r>
      <w:r>
        <w:fldChar w:fldCharType="end"/>
      </w:r>
    </w:p>
    <w:p w14:paraId="25F51D5F" w14:textId="5B12CD39"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9</w:t>
      </w:r>
      <w:r>
        <w:t>.</w:t>
      </w:r>
      <w:r w:rsidRPr="00F341B8">
        <w:t>7</w:t>
      </w:r>
      <w:r>
        <w:t>.1</w:t>
      </w:r>
      <w:r>
        <w:rPr>
          <w:rFonts w:asciiTheme="minorHAnsi" w:eastAsiaTheme="minorEastAsia" w:hAnsiTheme="minorHAnsi" w:cstheme="minorBidi"/>
          <w:kern w:val="2"/>
          <w:sz w:val="24"/>
          <w:szCs w:val="24"/>
          <w:lang w:val="en-GB" w:eastAsia="en-GB"/>
          <w14:ligatures w14:val="standardContextual"/>
        </w:rPr>
        <w:tab/>
      </w:r>
      <w:r w:rsidRPr="00F341B8">
        <w:t>General</w:t>
      </w:r>
      <w:r>
        <w:tab/>
      </w:r>
      <w:r>
        <w:fldChar w:fldCharType="begin"/>
      </w:r>
      <w:r>
        <w:instrText xml:space="preserve"> PAGEREF _Toc210122174 \h </w:instrText>
      </w:r>
      <w:r>
        <w:fldChar w:fldCharType="separate"/>
      </w:r>
      <w:r>
        <w:t>109</w:t>
      </w:r>
      <w:r>
        <w:fldChar w:fldCharType="end"/>
      </w:r>
    </w:p>
    <w:p w14:paraId="47749E27" w14:textId="505FF43D"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rsidRPr="00F341B8">
        <w:t>10</w:t>
      </w:r>
      <w:r>
        <w:rPr>
          <w:rFonts w:asciiTheme="minorHAnsi" w:eastAsiaTheme="minorEastAsia" w:hAnsiTheme="minorHAnsi" w:cstheme="minorBidi"/>
          <w:kern w:val="2"/>
          <w:sz w:val="24"/>
          <w:szCs w:val="24"/>
          <w:lang w:val="en-GB" w:eastAsia="en-GB"/>
          <w14:ligatures w14:val="standardContextual"/>
        </w:rPr>
        <w:tab/>
      </w:r>
      <w:r w:rsidRPr="00F341B8">
        <w:t>Radiated</w:t>
      </w:r>
      <w:r>
        <w:t xml:space="preserve"> </w:t>
      </w:r>
      <w:r w:rsidRPr="00F341B8">
        <w:t>receiver</w:t>
      </w:r>
      <w:r>
        <w:t xml:space="preserve"> characteristics</w:t>
      </w:r>
      <w:r>
        <w:tab/>
      </w:r>
      <w:r>
        <w:fldChar w:fldCharType="begin"/>
      </w:r>
      <w:r>
        <w:instrText xml:space="preserve"> PAGEREF _Toc210122175 \h </w:instrText>
      </w:r>
      <w:r>
        <w:fldChar w:fldCharType="separate"/>
      </w:r>
      <w:r>
        <w:t>110</w:t>
      </w:r>
      <w:r>
        <w:fldChar w:fldCharType="end"/>
      </w:r>
    </w:p>
    <w:p w14:paraId="5FE4136F" w14:textId="4B626D5A"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10</w:t>
      </w:r>
      <w:r>
        <w:t>.1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_Toc210122176 \h </w:instrText>
      </w:r>
      <w:r>
        <w:fldChar w:fldCharType="separate"/>
      </w:r>
      <w:r>
        <w:t>110</w:t>
      </w:r>
      <w:r>
        <w:fldChar w:fldCharType="end"/>
      </w:r>
    </w:p>
    <w:p w14:paraId="4BCA7E49" w14:textId="2AB97FBF"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10</w:t>
      </w:r>
      <w:r>
        <w:t>.2</w:t>
      </w:r>
      <w:r>
        <w:rPr>
          <w:rFonts w:asciiTheme="minorHAnsi" w:eastAsiaTheme="minorEastAsia" w:hAnsiTheme="minorHAnsi" w:cstheme="minorBidi"/>
          <w:kern w:val="2"/>
          <w:sz w:val="24"/>
          <w:szCs w:val="24"/>
          <w:lang w:val="en-GB" w:eastAsia="en-GB"/>
          <w14:ligatures w14:val="standardContextual"/>
        </w:rPr>
        <w:tab/>
      </w:r>
      <w:r>
        <w:t>Polarization characteristics</w:t>
      </w:r>
      <w:r>
        <w:tab/>
      </w:r>
      <w:r>
        <w:fldChar w:fldCharType="begin"/>
      </w:r>
      <w:r>
        <w:instrText xml:space="preserve"> PAGEREF _Toc210122177 \h </w:instrText>
      </w:r>
      <w:r>
        <w:fldChar w:fldCharType="separate"/>
      </w:r>
      <w:r>
        <w:t>110</w:t>
      </w:r>
      <w:r>
        <w:fldChar w:fldCharType="end"/>
      </w:r>
    </w:p>
    <w:p w14:paraId="325BA51D" w14:textId="38E403D7"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10</w:t>
      </w:r>
      <w:r>
        <w:t>.3</w:t>
      </w:r>
      <w:r>
        <w:rPr>
          <w:rFonts w:asciiTheme="minorHAnsi" w:eastAsiaTheme="minorEastAsia" w:hAnsiTheme="minorHAnsi" w:cstheme="minorBidi"/>
          <w:kern w:val="2"/>
          <w:sz w:val="24"/>
          <w:szCs w:val="24"/>
          <w:lang w:val="en-GB" w:eastAsia="en-GB"/>
          <w14:ligatures w14:val="standardContextual"/>
        </w:rPr>
        <w:tab/>
      </w:r>
      <w:r>
        <w:t>OTA reference sensitivity level</w:t>
      </w:r>
      <w:r>
        <w:tab/>
      </w:r>
      <w:r>
        <w:fldChar w:fldCharType="begin"/>
      </w:r>
      <w:r>
        <w:instrText xml:space="preserve"> PAGEREF _Toc210122178 \h </w:instrText>
      </w:r>
      <w:r>
        <w:fldChar w:fldCharType="separate"/>
      </w:r>
      <w:r>
        <w:t>110</w:t>
      </w:r>
      <w:r>
        <w:fldChar w:fldCharType="end"/>
      </w:r>
    </w:p>
    <w:p w14:paraId="00DA2746" w14:textId="54148103"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w:t>
      </w:r>
      <w:r>
        <w:t>.3.1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_Toc210122179 \h </w:instrText>
      </w:r>
      <w:r>
        <w:fldChar w:fldCharType="separate"/>
      </w:r>
      <w:r>
        <w:t>110</w:t>
      </w:r>
      <w:r>
        <w:fldChar w:fldCharType="end"/>
      </w:r>
    </w:p>
    <w:p w14:paraId="4C2164D2" w14:textId="0BFB1E68"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w:t>
      </w:r>
      <w:r>
        <w:t>.3.2</w:t>
      </w:r>
      <w:r>
        <w:rPr>
          <w:rFonts w:asciiTheme="minorHAnsi" w:eastAsiaTheme="minorEastAsia" w:hAnsiTheme="minorHAnsi" w:cstheme="minorBidi"/>
          <w:kern w:val="2"/>
          <w:sz w:val="24"/>
          <w:szCs w:val="24"/>
          <w:lang w:val="en-GB" w:eastAsia="en-GB"/>
          <w14:ligatures w14:val="standardContextual"/>
        </w:rPr>
        <w:tab/>
      </w:r>
      <w:r>
        <w:t>Minimum requirement</w:t>
      </w:r>
      <w:r>
        <w:tab/>
      </w:r>
      <w:r>
        <w:fldChar w:fldCharType="begin"/>
      </w:r>
      <w:r>
        <w:instrText xml:space="preserve"> PAGEREF _Toc210122180 \h </w:instrText>
      </w:r>
      <w:r>
        <w:fldChar w:fldCharType="separate"/>
      </w:r>
      <w:r>
        <w:t>110</w:t>
      </w:r>
      <w:r>
        <w:fldChar w:fldCharType="end"/>
      </w:r>
    </w:p>
    <w:p w14:paraId="3825B591" w14:textId="630C2AF0"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10</w:t>
      </w:r>
      <w:r>
        <w:t>.4</w:t>
      </w:r>
      <w:r>
        <w:rPr>
          <w:rFonts w:asciiTheme="minorHAnsi" w:eastAsiaTheme="minorEastAsia" w:hAnsiTheme="minorHAnsi" w:cstheme="minorBidi"/>
          <w:kern w:val="2"/>
          <w:sz w:val="24"/>
          <w:szCs w:val="24"/>
          <w:lang w:val="en-GB" w:eastAsia="en-GB"/>
          <w14:ligatures w14:val="standardContextual"/>
        </w:rPr>
        <w:tab/>
      </w:r>
      <w:r>
        <w:t>Maximum input level</w:t>
      </w:r>
      <w:r>
        <w:tab/>
      </w:r>
      <w:r>
        <w:fldChar w:fldCharType="begin"/>
      </w:r>
      <w:r>
        <w:instrText xml:space="preserve"> PAGEREF _Toc210122181 \h </w:instrText>
      </w:r>
      <w:r>
        <w:fldChar w:fldCharType="separate"/>
      </w:r>
      <w:r>
        <w:t>111</w:t>
      </w:r>
      <w:r>
        <w:fldChar w:fldCharType="end"/>
      </w:r>
    </w:p>
    <w:p w14:paraId="19B3427C" w14:textId="7428E97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w:t>
      </w:r>
      <w:r>
        <w:t>.</w:t>
      </w:r>
      <w:r w:rsidRPr="00F341B8">
        <w:t>4</w:t>
      </w:r>
      <w:r>
        <w:t>.</w:t>
      </w:r>
      <w:r w:rsidRPr="00F341B8">
        <w:t>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_Toc210122182 \h </w:instrText>
      </w:r>
      <w:r>
        <w:fldChar w:fldCharType="separate"/>
      </w:r>
      <w:r>
        <w:t>111</w:t>
      </w:r>
      <w:r>
        <w:fldChar w:fldCharType="end"/>
      </w:r>
    </w:p>
    <w:p w14:paraId="0D0A5B7A" w14:textId="137441C4"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w:t>
      </w:r>
      <w:r>
        <w:t>.</w:t>
      </w:r>
      <w:r w:rsidRPr="00F341B8">
        <w:t>4</w:t>
      </w:r>
      <w:r>
        <w:t>.</w:t>
      </w:r>
      <w:r w:rsidRPr="00F341B8">
        <w:t>2</w:t>
      </w:r>
      <w:r>
        <w:rPr>
          <w:rFonts w:asciiTheme="minorHAnsi" w:eastAsiaTheme="minorEastAsia" w:hAnsiTheme="minorHAnsi" w:cstheme="minorBidi"/>
          <w:kern w:val="2"/>
          <w:sz w:val="24"/>
          <w:szCs w:val="24"/>
          <w:lang w:val="en-GB" w:eastAsia="en-GB"/>
          <w14:ligatures w14:val="standardContextual"/>
        </w:rPr>
        <w:tab/>
      </w:r>
      <w:r w:rsidRPr="00F341B8">
        <w:t>Minimum requirement</w:t>
      </w:r>
      <w:r>
        <w:t xml:space="preserve"> for </w:t>
      </w:r>
      <w:r w:rsidRPr="00F341B8">
        <w:t>Mobile VSAT</w:t>
      </w:r>
      <w:r>
        <w:tab/>
      </w:r>
      <w:r>
        <w:fldChar w:fldCharType="begin"/>
      </w:r>
      <w:r>
        <w:instrText xml:space="preserve"> PAGEREF _Toc210122183 \h </w:instrText>
      </w:r>
      <w:r>
        <w:fldChar w:fldCharType="separate"/>
      </w:r>
      <w:r>
        <w:t>111</w:t>
      </w:r>
      <w:r>
        <w:fldChar w:fldCharType="end"/>
      </w:r>
    </w:p>
    <w:p w14:paraId="61641549" w14:textId="6E528C43"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10.4.3</w:t>
      </w:r>
      <w:r>
        <w:rPr>
          <w:rFonts w:asciiTheme="minorHAnsi" w:eastAsiaTheme="minorEastAsia" w:hAnsiTheme="minorHAnsi" w:cstheme="minorBidi"/>
          <w:kern w:val="2"/>
          <w:sz w:val="24"/>
          <w:szCs w:val="24"/>
          <w:lang w:val="en-GB" w:eastAsia="en-GB"/>
          <w14:ligatures w14:val="standardContextual"/>
        </w:rPr>
        <w:tab/>
      </w:r>
      <w:r w:rsidRPr="00F341B8">
        <w:t>Minimum requirement</w:t>
      </w:r>
      <w:r>
        <w:t xml:space="preserve"> for </w:t>
      </w:r>
      <w:r w:rsidRPr="00F341B8">
        <w:t>Fixed VSAT</w:t>
      </w:r>
      <w:r>
        <w:tab/>
      </w:r>
      <w:r>
        <w:fldChar w:fldCharType="begin"/>
      </w:r>
      <w:r>
        <w:instrText xml:space="preserve"> PAGEREF _Toc210122184 \h </w:instrText>
      </w:r>
      <w:r>
        <w:fldChar w:fldCharType="separate"/>
      </w:r>
      <w:r>
        <w:t>112</w:t>
      </w:r>
      <w:r>
        <w:fldChar w:fldCharType="end"/>
      </w:r>
    </w:p>
    <w:p w14:paraId="579173AD" w14:textId="0CECC18D"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10</w:t>
      </w:r>
      <w:r>
        <w:t>.5</w:t>
      </w:r>
      <w:r>
        <w:rPr>
          <w:rFonts w:asciiTheme="minorHAnsi" w:eastAsiaTheme="minorEastAsia" w:hAnsiTheme="minorHAnsi" w:cstheme="minorBidi"/>
          <w:kern w:val="2"/>
          <w:sz w:val="24"/>
          <w:szCs w:val="24"/>
          <w:lang w:val="en-GB" w:eastAsia="en-GB"/>
          <w14:ligatures w14:val="standardContextual"/>
        </w:rPr>
        <w:tab/>
      </w:r>
      <w:r>
        <w:t>Adjacent channel selectivity</w:t>
      </w:r>
      <w:r>
        <w:tab/>
      </w:r>
      <w:r>
        <w:fldChar w:fldCharType="begin"/>
      </w:r>
      <w:r>
        <w:instrText xml:space="preserve"> PAGEREF _Toc210122185 \h </w:instrText>
      </w:r>
      <w:r>
        <w:fldChar w:fldCharType="separate"/>
      </w:r>
      <w:r>
        <w:t>112</w:t>
      </w:r>
      <w:r>
        <w:fldChar w:fldCharType="end"/>
      </w:r>
    </w:p>
    <w:p w14:paraId="020F8BBE" w14:textId="4BE591F8"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w:t>
      </w:r>
      <w:r>
        <w:t>.</w:t>
      </w:r>
      <w:r w:rsidRPr="00F341B8">
        <w:t>5</w:t>
      </w:r>
      <w:r>
        <w:t>.</w:t>
      </w:r>
      <w:r w:rsidRPr="00F341B8">
        <w:t>1</w:t>
      </w:r>
      <w:r>
        <w:rPr>
          <w:rFonts w:asciiTheme="minorHAnsi" w:eastAsiaTheme="minorEastAsia" w:hAnsiTheme="minorHAnsi" w:cstheme="minorBidi"/>
          <w:kern w:val="2"/>
          <w:sz w:val="24"/>
          <w:szCs w:val="24"/>
          <w:lang w:val="en-GB" w:eastAsia="en-GB"/>
          <w14:ligatures w14:val="standardContextual"/>
        </w:rPr>
        <w:tab/>
      </w:r>
      <w:r w:rsidRPr="00F341B8">
        <w:t>Minimum requirement</w:t>
      </w:r>
      <w:r>
        <w:t xml:space="preserve"> for </w:t>
      </w:r>
      <w:r w:rsidRPr="00F341B8">
        <w:t>Mobile VSAT</w:t>
      </w:r>
      <w:r>
        <w:tab/>
      </w:r>
      <w:r>
        <w:fldChar w:fldCharType="begin"/>
      </w:r>
      <w:r>
        <w:instrText xml:space="preserve"> PAGEREF _Toc210122186 \h </w:instrText>
      </w:r>
      <w:r>
        <w:fldChar w:fldCharType="separate"/>
      </w:r>
      <w:r>
        <w:t>112</w:t>
      </w:r>
      <w:r>
        <w:fldChar w:fldCharType="end"/>
      </w:r>
    </w:p>
    <w:p w14:paraId="2970ADF9" w14:textId="754450BB"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w:t>
      </w:r>
      <w:r>
        <w:t>.</w:t>
      </w:r>
      <w:r w:rsidRPr="00F341B8">
        <w:t>5</w:t>
      </w:r>
      <w:r>
        <w:t>.</w:t>
      </w:r>
      <w:r w:rsidRPr="00F341B8">
        <w:t>2</w:t>
      </w:r>
      <w:r>
        <w:rPr>
          <w:rFonts w:asciiTheme="minorHAnsi" w:eastAsiaTheme="minorEastAsia" w:hAnsiTheme="minorHAnsi" w:cstheme="minorBidi"/>
          <w:kern w:val="2"/>
          <w:sz w:val="24"/>
          <w:szCs w:val="24"/>
          <w:lang w:val="en-GB" w:eastAsia="en-GB"/>
          <w14:ligatures w14:val="standardContextual"/>
        </w:rPr>
        <w:tab/>
      </w:r>
      <w:r w:rsidRPr="00F341B8">
        <w:t>Minimum requirement</w:t>
      </w:r>
      <w:r>
        <w:t xml:space="preserve"> for </w:t>
      </w:r>
      <w:r w:rsidRPr="00F341B8">
        <w:t>Fixed VSAT</w:t>
      </w:r>
      <w:r>
        <w:tab/>
      </w:r>
      <w:r>
        <w:fldChar w:fldCharType="begin"/>
      </w:r>
      <w:r>
        <w:instrText xml:space="preserve"> PAGEREF _Toc210122187 \h </w:instrText>
      </w:r>
      <w:r>
        <w:fldChar w:fldCharType="separate"/>
      </w:r>
      <w:r>
        <w:t>114</w:t>
      </w:r>
      <w:r>
        <w:fldChar w:fldCharType="end"/>
      </w:r>
    </w:p>
    <w:p w14:paraId="62CEFAE8" w14:textId="7BF9BA30"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10</w:t>
      </w:r>
      <w:r>
        <w:t>.6</w:t>
      </w:r>
      <w:r>
        <w:rPr>
          <w:rFonts w:asciiTheme="minorHAnsi" w:eastAsiaTheme="minorEastAsia" w:hAnsiTheme="minorHAnsi" w:cstheme="minorBidi"/>
          <w:kern w:val="2"/>
          <w:sz w:val="24"/>
          <w:szCs w:val="24"/>
          <w:lang w:val="en-GB" w:eastAsia="en-GB"/>
          <w14:ligatures w14:val="standardContextual"/>
        </w:rPr>
        <w:tab/>
      </w:r>
      <w:r>
        <w:t>Blocking characteristics</w:t>
      </w:r>
      <w:r>
        <w:tab/>
      </w:r>
      <w:r>
        <w:fldChar w:fldCharType="begin"/>
      </w:r>
      <w:r>
        <w:instrText xml:space="preserve"> PAGEREF _Toc210122188 \h </w:instrText>
      </w:r>
      <w:r>
        <w:fldChar w:fldCharType="separate"/>
      </w:r>
      <w:r>
        <w:t>115</w:t>
      </w:r>
      <w:r>
        <w:fldChar w:fldCharType="end"/>
      </w:r>
    </w:p>
    <w:p w14:paraId="397C71C5" w14:textId="0C307052"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w:t>
      </w:r>
      <w:r>
        <w:t>.</w:t>
      </w:r>
      <w:r w:rsidRPr="00F341B8">
        <w:t>6</w:t>
      </w:r>
      <w:r>
        <w:t>.</w:t>
      </w:r>
      <w:r w:rsidRPr="00F341B8">
        <w:t>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_Toc210122189 \h </w:instrText>
      </w:r>
      <w:r>
        <w:fldChar w:fldCharType="separate"/>
      </w:r>
      <w:r>
        <w:t>115</w:t>
      </w:r>
      <w:r>
        <w:fldChar w:fldCharType="end"/>
      </w:r>
    </w:p>
    <w:p w14:paraId="76256416" w14:textId="2186F517"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w:t>
      </w:r>
      <w:r>
        <w:t>.</w:t>
      </w:r>
      <w:r w:rsidRPr="00F341B8">
        <w:t>6</w:t>
      </w:r>
      <w:r>
        <w:t>.</w:t>
      </w:r>
      <w:r w:rsidRPr="00F341B8">
        <w:t>2</w:t>
      </w:r>
      <w:r>
        <w:rPr>
          <w:rFonts w:asciiTheme="minorHAnsi" w:eastAsiaTheme="minorEastAsia" w:hAnsiTheme="minorHAnsi" w:cstheme="minorBidi"/>
          <w:kern w:val="2"/>
          <w:sz w:val="24"/>
          <w:szCs w:val="24"/>
          <w:lang w:val="en-GB" w:eastAsia="en-GB"/>
          <w14:ligatures w14:val="standardContextual"/>
        </w:rPr>
        <w:tab/>
      </w:r>
      <w:r w:rsidRPr="00F341B8">
        <w:t>Minimum requirement</w:t>
      </w:r>
      <w:r>
        <w:t xml:space="preserve"> for </w:t>
      </w:r>
      <w:r w:rsidRPr="00F341B8">
        <w:t>Mobile VSAT</w:t>
      </w:r>
      <w:r>
        <w:tab/>
      </w:r>
      <w:r>
        <w:fldChar w:fldCharType="begin"/>
      </w:r>
      <w:r>
        <w:instrText xml:space="preserve"> PAGEREF _Toc210122190 \h </w:instrText>
      </w:r>
      <w:r>
        <w:fldChar w:fldCharType="separate"/>
      </w:r>
      <w:r>
        <w:t>115</w:t>
      </w:r>
      <w:r>
        <w:fldChar w:fldCharType="end"/>
      </w:r>
    </w:p>
    <w:p w14:paraId="137D91D0" w14:textId="7FAF6F22"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t>10.6.3</w:t>
      </w:r>
      <w:r>
        <w:rPr>
          <w:rFonts w:asciiTheme="minorHAnsi" w:eastAsiaTheme="minorEastAsia" w:hAnsiTheme="minorHAnsi" w:cstheme="minorBidi"/>
          <w:kern w:val="2"/>
          <w:sz w:val="24"/>
          <w:szCs w:val="24"/>
          <w:lang w:val="en-GB" w:eastAsia="en-GB"/>
          <w14:ligatures w14:val="standardContextual"/>
        </w:rPr>
        <w:tab/>
      </w:r>
      <w:r w:rsidRPr="00F341B8">
        <w:t>Minimum requirement</w:t>
      </w:r>
      <w:r>
        <w:t xml:space="preserve"> for </w:t>
      </w:r>
      <w:r w:rsidRPr="00F341B8">
        <w:t>Fixed VSAT</w:t>
      </w:r>
      <w:r>
        <w:tab/>
      </w:r>
      <w:r>
        <w:fldChar w:fldCharType="begin"/>
      </w:r>
      <w:r>
        <w:instrText xml:space="preserve"> PAGEREF _Toc210122191 \h </w:instrText>
      </w:r>
      <w:r>
        <w:fldChar w:fldCharType="separate"/>
      </w:r>
      <w:r>
        <w:t>117</w:t>
      </w:r>
      <w:r>
        <w:fldChar w:fldCharType="end"/>
      </w:r>
    </w:p>
    <w:p w14:paraId="534F88BE" w14:textId="2168BC43"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10</w:t>
      </w:r>
      <w:r>
        <w:t>.</w:t>
      </w:r>
      <w:r w:rsidRPr="00F341B8">
        <w:t>7</w:t>
      </w:r>
      <w:r>
        <w:rPr>
          <w:rFonts w:asciiTheme="minorHAnsi" w:eastAsiaTheme="minorEastAsia" w:hAnsiTheme="minorHAnsi" w:cstheme="minorBidi"/>
          <w:kern w:val="2"/>
          <w:sz w:val="24"/>
          <w:szCs w:val="24"/>
          <w:lang w:val="en-GB" w:eastAsia="en-GB"/>
          <w14:ligatures w14:val="standardContextual"/>
        </w:rPr>
        <w:tab/>
      </w:r>
      <w:r>
        <w:t>Spurious emissions</w:t>
      </w:r>
      <w:r>
        <w:tab/>
      </w:r>
      <w:r>
        <w:fldChar w:fldCharType="begin"/>
      </w:r>
      <w:r>
        <w:instrText xml:space="preserve"> PAGEREF _Toc210122192 \h </w:instrText>
      </w:r>
      <w:r>
        <w:fldChar w:fldCharType="separate"/>
      </w:r>
      <w:r>
        <w:t>118</w:t>
      </w:r>
      <w:r>
        <w:fldChar w:fldCharType="end"/>
      </w:r>
    </w:p>
    <w:p w14:paraId="2D3DB2FF" w14:textId="741A2D1C"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10</w:t>
      </w:r>
      <w:r>
        <w:t>.8</w:t>
      </w:r>
      <w:r>
        <w:rPr>
          <w:rFonts w:asciiTheme="minorHAnsi" w:eastAsiaTheme="minorEastAsia" w:hAnsiTheme="minorHAnsi" w:cstheme="minorBidi"/>
          <w:kern w:val="2"/>
          <w:sz w:val="24"/>
          <w:szCs w:val="24"/>
          <w:lang w:val="en-GB" w:eastAsia="en-GB"/>
          <w14:ligatures w14:val="standardContextual"/>
        </w:rPr>
        <w:tab/>
      </w:r>
      <w:r>
        <w:t>Receiver antenna off-axis performance</w:t>
      </w:r>
      <w:r>
        <w:tab/>
      </w:r>
      <w:r>
        <w:fldChar w:fldCharType="begin"/>
      </w:r>
      <w:r>
        <w:instrText xml:space="preserve"> PAGEREF _Toc210122193 \h </w:instrText>
      </w:r>
      <w:r>
        <w:fldChar w:fldCharType="separate"/>
      </w:r>
      <w:r>
        <w:t>118</w:t>
      </w:r>
      <w:r>
        <w:fldChar w:fldCharType="end"/>
      </w:r>
    </w:p>
    <w:p w14:paraId="3308AF8A" w14:textId="37FEB4D5"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10.8.1</w:t>
      </w:r>
      <w:r>
        <w:rPr>
          <w:rFonts w:asciiTheme="minorHAnsi" w:eastAsiaTheme="minorEastAsia" w:hAnsiTheme="minorHAnsi" w:cstheme="minorBidi"/>
          <w:kern w:val="2"/>
          <w:sz w:val="24"/>
          <w:szCs w:val="24"/>
          <w:lang w:val="en-GB" w:eastAsia="en-GB"/>
          <w14:ligatures w14:val="standardContextual"/>
        </w:rPr>
        <w:tab/>
      </w:r>
      <w:r>
        <w:rPr>
          <w:lang w:eastAsia="en-US"/>
        </w:rPr>
        <w:t>Minimum requirements for band n512</w:t>
      </w:r>
      <w:r>
        <w:tab/>
      </w:r>
      <w:r>
        <w:fldChar w:fldCharType="begin"/>
      </w:r>
      <w:r>
        <w:instrText xml:space="preserve"> PAGEREF _Toc210122194 \h </w:instrText>
      </w:r>
      <w:r>
        <w:fldChar w:fldCharType="separate"/>
      </w:r>
      <w:r>
        <w:t>118</w:t>
      </w:r>
      <w:r>
        <w:fldChar w:fldCharType="end"/>
      </w:r>
    </w:p>
    <w:p w14:paraId="6F42FEDF" w14:textId="6D669CAC"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Pr>
          <w:lang w:eastAsia="en-US"/>
        </w:rPr>
        <w:t>10.8.2</w:t>
      </w:r>
      <w:r>
        <w:rPr>
          <w:rFonts w:asciiTheme="minorHAnsi" w:eastAsiaTheme="minorEastAsia" w:hAnsiTheme="minorHAnsi" w:cstheme="minorBidi"/>
          <w:kern w:val="2"/>
          <w:sz w:val="24"/>
          <w:szCs w:val="24"/>
          <w:lang w:val="en-GB" w:eastAsia="en-GB"/>
          <w14:ligatures w14:val="standardContextual"/>
        </w:rPr>
        <w:tab/>
      </w:r>
      <w:r>
        <w:rPr>
          <w:lang w:eastAsia="en-US"/>
        </w:rPr>
        <w:t>Requirement for network signalling value</w:t>
      </w:r>
      <w:r w:rsidRPr="00F341B8">
        <w:rPr>
          <w:lang w:eastAsia="en-US"/>
        </w:rPr>
        <w:t xml:space="preserve"> “NS_205N”</w:t>
      </w:r>
      <w:r>
        <w:tab/>
      </w:r>
      <w:r>
        <w:fldChar w:fldCharType="begin"/>
      </w:r>
      <w:r>
        <w:instrText xml:space="preserve"> PAGEREF _Toc210122195 \h </w:instrText>
      </w:r>
      <w:r>
        <w:fldChar w:fldCharType="separate"/>
      </w:r>
      <w:r>
        <w:t>119</w:t>
      </w:r>
      <w:r>
        <w:fldChar w:fldCharType="end"/>
      </w:r>
    </w:p>
    <w:p w14:paraId="7838A49F" w14:textId="583349F9"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rsidRPr="00F341B8">
        <w:lastRenderedPageBreak/>
        <w:t>11</w:t>
      </w:r>
      <w:r>
        <w:rPr>
          <w:rFonts w:asciiTheme="minorHAnsi" w:eastAsiaTheme="minorEastAsia" w:hAnsiTheme="minorHAnsi" w:cstheme="minorBidi"/>
          <w:kern w:val="2"/>
          <w:sz w:val="24"/>
          <w:szCs w:val="24"/>
          <w:lang w:val="en-GB" w:eastAsia="en-GB"/>
          <w14:ligatures w14:val="standardContextual"/>
        </w:rPr>
        <w:tab/>
      </w:r>
      <w:r>
        <w:t>Demodulation performance requirements (Radiated requirements)</w:t>
      </w:r>
      <w:r>
        <w:tab/>
      </w:r>
      <w:r>
        <w:fldChar w:fldCharType="begin"/>
      </w:r>
      <w:r>
        <w:instrText xml:space="preserve"> PAGEREF _Toc210122196 \h </w:instrText>
      </w:r>
      <w:r>
        <w:fldChar w:fldCharType="separate"/>
      </w:r>
      <w:r>
        <w:t>119</w:t>
      </w:r>
      <w:r>
        <w:fldChar w:fldCharType="end"/>
      </w:r>
    </w:p>
    <w:p w14:paraId="30107275" w14:textId="293C7C65"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11.1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_Toc210122197 \h </w:instrText>
      </w:r>
      <w:r>
        <w:fldChar w:fldCharType="separate"/>
      </w:r>
      <w:r>
        <w:t>119</w:t>
      </w:r>
      <w:r>
        <w:fldChar w:fldCharType="end"/>
      </w:r>
    </w:p>
    <w:p w14:paraId="0203AE60" w14:textId="7B95B6D1"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11.1.2</w:t>
      </w:r>
      <w:r>
        <w:rPr>
          <w:rFonts w:asciiTheme="minorHAnsi" w:eastAsiaTheme="minorEastAsia" w:hAnsiTheme="minorHAnsi" w:cstheme="minorBidi"/>
          <w:kern w:val="2"/>
          <w:sz w:val="24"/>
          <w:szCs w:val="24"/>
          <w:lang w:val="en-GB" w:eastAsia="en-GB"/>
          <w14:ligatures w14:val="standardContextual"/>
        </w:rPr>
        <w:tab/>
      </w:r>
      <w:r>
        <w:t>Applicability of minimum requirements</w:t>
      </w:r>
      <w:r>
        <w:tab/>
      </w:r>
      <w:r>
        <w:fldChar w:fldCharType="begin"/>
      </w:r>
      <w:r>
        <w:instrText xml:space="preserve"> PAGEREF _Toc210122198 \h </w:instrText>
      </w:r>
      <w:r>
        <w:fldChar w:fldCharType="separate"/>
      </w:r>
      <w:r>
        <w:t>119</w:t>
      </w:r>
      <w:r>
        <w:fldChar w:fldCharType="end"/>
      </w:r>
    </w:p>
    <w:p w14:paraId="6245515F" w14:textId="611C9278"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11.1.3</w:t>
      </w:r>
      <w:r>
        <w:rPr>
          <w:rFonts w:asciiTheme="minorHAnsi" w:eastAsiaTheme="minorEastAsia" w:hAnsiTheme="minorHAnsi" w:cstheme="minorBidi"/>
          <w:kern w:val="2"/>
          <w:sz w:val="24"/>
          <w:szCs w:val="24"/>
          <w:lang w:val="en-GB" w:eastAsia="en-GB"/>
          <w14:ligatures w14:val="standardContextual"/>
        </w:rPr>
        <w:tab/>
      </w:r>
      <w:r>
        <w:t>Radiated requirements</w:t>
      </w:r>
      <w:r>
        <w:tab/>
      </w:r>
      <w:r>
        <w:fldChar w:fldCharType="begin"/>
      </w:r>
      <w:r>
        <w:instrText xml:space="preserve"> PAGEREF _Toc210122199 \h </w:instrText>
      </w:r>
      <w:r>
        <w:fldChar w:fldCharType="separate"/>
      </w:r>
      <w:r>
        <w:t>119</w:t>
      </w:r>
      <w:r>
        <w:fldChar w:fldCharType="end"/>
      </w:r>
    </w:p>
    <w:p w14:paraId="184F81B5" w14:textId="50CFCB11"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11.1.3.1</w:t>
      </w:r>
      <w:r>
        <w:rPr>
          <w:rFonts w:asciiTheme="minorHAnsi" w:eastAsiaTheme="minorEastAsia" w:hAnsiTheme="minorHAnsi" w:cstheme="minorBidi"/>
          <w:kern w:val="2"/>
          <w:sz w:val="24"/>
          <w:szCs w:val="24"/>
          <w:lang w:val="en-GB" w:eastAsia="en-GB"/>
          <w14:ligatures w14:val="standardContextual"/>
        </w:rPr>
        <w:tab/>
      </w:r>
      <w:r>
        <w:t>Introduction</w:t>
      </w:r>
      <w:r>
        <w:tab/>
      </w:r>
      <w:r>
        <w:fldChar w:fldCharType="begin"/>
      </w:r>
      <w:r>
        <w:instrText xml:space="preserve"> PAGEREF _Toc210122200 \h </w:instrText>
      </w:r>
      <w:r>
        <w:fldChar w:fldCharType="separate"/>
      </w:r>
      <w:r>
        <w:t>119</w:t>
      </w:r>
      <w:r>
        <w:fldChar w:fldCharType="end"/>
      </w:r>
    </w:p>
    <w:p w14:paraId="3D2FBF37" w14:textId="4E64351E"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11.1.3.2</w:t>
      </w:r>
      <w:r>
        <w:rPr>
          <w:rFonts w:asciiTheme="minorHAnsi" w:eastAsiaTheme="minorEastAsia" w:hAnsiTheme="minorHAnsi" w:cstheme="minorBidi"/>
          <w:kern w:val="2"/>
          <w:sz w:val="24"/>
          <w:szCs w:val="24"/>
          <w:lang w:val="en-GB" w:eastAsia="en-GB"/>
          <w14:ligatures w14:val="standardContextual"/>
        </w:rPr>
        <w:tab/>
      </w:r>
      <w:r>
        <w:t>Reference point</w:t>
      </w:r>
      <w:r>
        <w:tab/>
      </w:r>
      <w:r>
        <w:fldChar w:fldCharType="begin"/>
      </w:r>
      <w:r>
        <w:instrText xml:space="preserve"> PAGEREF _Toc210122201 \h </w:instrText>
      </w:r>
      <w:r>
        <w:fldChar w:fldCharType="separate"/>
      </w:r>
      <w:r>
        <w:t>120</w:t>
      </w:r>
      <w:r>
        <w:fldChar w:fldCharType="end"/>
      </w:r>
    </w:p>
    <w:p w14:paraId="6BC77F3D" w14:textId="48F372ED"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rsidRPr="00F341B8">
        <w:rPr>
          <w:lang w:eastAsia="ko-KR"/>
        </w:rPr>
        <w:t>11.1.3.3</w:t>
      </w:r>
      <w:r>
        <w:rPr>
          <w:rFonts w:asciiTheme="minorHAnsi" w:eastAsiaTheme="minorEastAsia" w:hAnsiTheme="minorHAnsi" w:cstheme="minorBidi"/>
          <w:kern w:val="2"/>
          <w:sz w:val="24"/>
          <w:szCs w:val="24"/>
          <w:lang w:val="en-GB" w:eastAsia="en-GB"/>
          <w14:ligatures w14:val="standardContextual"/>
        </w:rPr>
        <w:tab/>
      </w:r>
      <w:r w:rsidRPr="00F341B8">
        <w:rPr>
          <w:lang w:eastAsia="ko-KR"/>
        </w:rPr>
        <w:t>SNR definition</w:t>
      </w:r>
      <w:r>
        <w:tab/>
      </w:r>
      <w:r>
        <w:fldChar w:fldCharType="begin"/>
      </w:r>
      <w:r>
        <w:instrText xml:space="preserve"> PAGEREF _Toc210122202 \h </w:instrText>
      </w:r>
      <w:r>
        <w:fldChar w:fldCharType="separate"/>
      </w:r>
      <w:r>
        <w:t>120</w:t>
      </w:r>
      <w:r>
        <w:fldChar w:fldCharType="end"/>
      </w:r>
    </w:p>
    <w:p w14:paraId="5F693454" w14:textId="72F8406C"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11.1.3.4</w:t>
      </w:r>
      <w:r>
        <w:rPr>
          <w:rFonts w:asciiTheme="minorHAnsi" w:eastAsiaTheme="minorEastAsia" w:hAnsiTheme="minorHAnsi" w:cstheme="minorBidi"/>
          <w:kern w:val="2"/>
          <w:sz w:val="24"/>
          <w:szCs w:val="24"/>
          <w:lang w:val="en-GB" w:eastAsia="en-GB"/>
          <w14:ligatures w14:val="standardContextual"/>
        </w:rPr>
        <w:tab/>
      </w:r>
      <w:r>
        <w:t>Noc</w:t>
      </w:r>
      <w:r>
        <w:tab/>
      </w:r>
      <w:r>
        <w:fldChar w:fldCharType="begin"/>
      </w:r>
      <w:r>
        <w:instrText xml:space="preserve"> PAGEREF _Toc210122203 \h </w:instrText>
      </w:r>
      <w:r>
        <w:fldChar w:fldCharType="separate"/>
      </w:r>
      <w:r>
        <w:t>120</w:t>
      </w:r>
      <w:r>
        <w:fldChar w:fldCharType="end"/>
      </w:r>
    </w:p>
    <w:p w14:paraId="62096D61" w14:textId="68635F2E"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11.1.3.4.1</w:t>
      </w:r>
      <w:r>
        <w:rPr>
          <w:rFonts w:asciiTheme="minorHAnsi" w:eastAsiaTheme="minorEastAsia" w:hAnsiTheme="minorHAnsi" w:cstheme="minorBidi"/>
          <w:kern w:val="2"/>
          <w:sz w:val="24"/>
          <w:szCs w:val="24"/>
          <w:lang w:val="en-GB" w:eastAsia="en-GB"/>
          <w14:ligatures w14:val="standardContextual"/>
        </w:rPr>
        <w:tab/>
      </w:r>
      <w:r>
        <w:t>Introduction</w:t>
      </w:r>
      <w:r>
        <w:tab/>
      </w:r>
      <w:r>
        <w:fldChar w:fldCharType="begin"/>
      </w:r>
      <w:r>
        <w:instrText xml:space="preserve"> PAGEREF _Toc210122204 \h </w:instrText>
      </w:r>
      <w:r>
        <w:fldChar w:fldCharType="separate"/>
      </w:r>
      <w:r>
        <w:t>120</w:t>
      </w:r>
      <w:r>
        <w:fldChar w:fldCharType="end"/>
      </w:r>
    </w:p>
    <w:p w14:paraId="1EB60D8A" w14:textId="3C6DDA0E"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11.1.3.4.2</w:t>
      </w:r>
      <w:r>
        <w:rPr>
          <w:rFonts w:asciiTheme="minorHAnsi" w:eastAsiaTheme="minorEastAsia" w:hAnsiTheme="minorHAnsi" w:cstheme="minorBidi"/>
          <w:kern w:val="2"/>
          <w:sz w:val="24"/>
          <w:szCs w:val="24"/>
          <w:lang w:val="en-GB" w:eastAsia="en-GB"/>
          <w14:ligatures w14:val="standardContextual"/>
        </w:rPr>
        <w:tab/>
      </w:r>
      <w:r>
        <w:t>Noc for operating bands in FR2-NTN</w:t>
      </w:r>
      <w:r>
        <w:tab/>
      </w:r>
      <w:r>
        <w:fldChar w:fldCharType="begin"/>
      </w:r>
      <w:r>
        <w:instrText xml:space="preserve"> PAGEREF _Toc210122205 \h </w:instrText>
      </w:r>
      <w:r>
        <w:fldChar w:fldCharType="separate"/>
      </w:r>
      <w:r>
        <w:t>120</w:t>
      </w:r>
      <w:r>
        <w:fldChar w:fldCharType="end"/>
      </w:r>
    </w:p>
    <w:p w14:paraId="49321ECE" w14:textId="32064D41"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11.2</w:t>
      </w:r>
      <w:r>
        <w:rPr>
          <w:rFonts w:asciiTheme="minorHAnsi" w:eastAsiaTheme="minorEastAsia" w:hAnsiTheme="minorHAnsi" w:cstheme="minorBidi"/>
          <w:kern w:val="2"/>
          <w:sz w:val="24"/>
          <w:szCs w:val="24"/>
          <w:lang w:val="en-GB" w:eastAsia="en-GB"/>
          <w14:ligatures w14:val="standardContextual"/>
        </w:rPr>
        <w:tab/>
      </w:r>
      <w:r>
        <w:t>Demodulation performance requirements</w:t>
      </w:r>
      <w:r>
        <w:tab/>
      </w:r>
      <w:r>
        <w:fldChar w:fldCharType="begin"/>
      </w:r>
      <w:r>
        <w:instrText xml:space="preserve"> PAGEREF _Toc210122206 \h </w:instrText>
      </w:r>
      <w:r>
        <w:fldChar w:fldCharType="separate"/>
      </w:r>
      <w:r>
        <w:t>120</w:t>
      </w:r>
      <w:r>
        <w:fldChar w:fldCharType="end"/>
      </w:r>
    </w:p>
    <w:p w14:paraId="22D49D1B" w14:textId="41B66D64"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11.2.1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_Toc210122207 \h </w:instrText>
      </w:r>
      <w:r>
        <w:fldChar w:fldCharType="separate"/>
      </w:r>
      <w:r>
        <w:t>120</w:t>
      </w:r>
      <w:r>
        <w:fldChar w:fldCharType="end"/>
      </w:r>
    </w:p>
    <w:p w14:paraId="519BC73C" w14:textId="677C8EC8"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11.2.1.1</w:t>
      </w:r>
      <w:r>
        <w:rPr>
          <w:rFonts w:asciiTheme="minorHAnsi" w:eastAsiaTheme="minorEastAsia" w:hAnsiTheme="minorHAnsi" w:cstheme="minorBidi"/>
          <w:kern w:val="2"/>
          <w:sz w:val="24"/>
          <w:szCs w:val="24"/>
          <w:lang w:val="en-GB" w:eastAsia="en-GB"/>
          <w14:ligatures w14:val="standardContextual"/>
        </w:rPr>
        <w:tab/>
      </w:r>
      <w:r>
        <w:t>Applicability of requirements</w:t>
      </w:r>
      <w:r>
        <w:tab/>
      </w:r>
      <w:r>
        <w:fldChar w:fldCharType="begin"/>
      </w:r>
      <w:r>
        <w:instrText xml:space="preserve"> PAGEREF _Toc210122208 \h </w:instrText>
      </w:r>
      <w:r>
        <w:fldChar w:fldCharType="separate"/>
      </w:r>
      <w:r>
        <w:t>120</w:t>
      </w:r>
      <w:r>
        <w:fldChar w:fldCharType="end"/>
      </w:r>
    </w:p>
    <w:p w14:paraId="60372C00" w14:textId="29EF5940"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11.2.1.1.1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_Toc210122209 \h </w:instrText>
      </w:r>
      <w:r>
        <w:fldChar w:fldCharType="separate"/>
      </w:r>
      <w:r>
        <w:t>120</w:t>
      </w:r>
      <w:r>
        <w:fldChar w:fldCharType="end"/>
      </w:r>
    </w:p>
    <w:p w14:paraId="3F9FE8B9" w14:textId="31E3890B"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11.2.1.1.2</w:t>
      </w:r>
      <w:r>
        <w:rPr>
          <w:rFonts w:asciiTheme="minorHAnsi" w:eastAsiaTheme="minorEastAsia" w:hAnsiTheme="minorHAnsi" w:cstheme="minorBidi"/>
          <w:kern w:val="2"/>
          <w:sz w:val="24"/>
          <w:szCs w:val="24"/>
          <w:lang w:val="en-GB" w:eastAsia="en-GB"/>
          <w14:ligatures w14:val="standardContextual"/>
        </w:rPr>
        <w:tab/>
      </w:r>
      <w:r>
        <w:t>Applicability of requirements for optional UE features</w:t>
      </w:r>
      <w:r>
        <w:tab/>
      </w:r>
      <w:r>
        <w:fldChar w:fldCharType="begin"/>
      </w:r>
      <w:r>
        <w:instrText xml:space="preserve"> PAGEREF _Toc210122210 \h </w:instrText>
      </w:r>
      <w:r>
        <w:fldChar w:fldCharType="separate"/>
      </w:r>
      <w:r>
        <w:t>121</w:t>
      </w:r>
      <w:r>
        <w:fldChar w:fldCharType="end"/>
      </w:r>
    </w:p>
    <w:p w14:paraId="74AFCA2F" w14:textId="184EF77B"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11.2.2</w:t>
      </w:r>
      <w:r>
        <w:rPr>
          <w:rFonts w:asciiTheme="minorHAnsi" w:eastAsiaTheme="minorEastAsia" w:hAnsiTheme="minorHAnsi" w:cstheme="minorBidi"/>
          <w:kern w:val="2"/>
          <w:sz w:val="24"/>
          <w:szCs w:val="24"/>
          <w:lang w:val="en-GB" w:eastAsia="en-GB"/>
          <w14:ligatures w14:val="standardContextual"/>
        </w:rPr>
        <w:tab/>
      </w:r>
      <w:r>
        <w:t>PDSCH demodulation requirements</w:t>
      </w:r>
      <w:r>
        <w:tab/>
      </w:r>
      <w:r>
        <w:fldChar w:fldCharType="begin"/>
      </w:r>
      <w:r>
        <w:instrText xml:space="preserve"> PAGEREF _Toc210122211 \h </w:instrText>
      </w:r>
      <w:r>
        <w:fldChar w:fldCharType="separate"/>
      </w:r>
      <w:r>
        <w:t>121</w:t>
      </w:r>
      <w:r>
        <w:fldChar w:fldCharType="end"/>
      </w:r>
    </w:p>
    <w:p w14:paraId="16EC6A22" w14:textId="3832F012"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11.2.2.1</w:t>
      </w:r>
      <w:r>
        <w:rPr>
          <w:rFonts w:asciiTheme="minorHAnsi" w:eastAsiaTheme="minorEastAsia" w:hAnsiTheme="minorHAnsi" w:cstheme="minorBidi"/>
          <w:kern w:val="2"/>
          <w:sz w:val="24"/>
          <w:szCs w:val="24"/>
          <w:lang w:val="en-GB" w:eastAsia="en-GB"/>
          <w14:ligatures w14:val="standardContextual"/>
        </w:rPr>
        <w:tab/>
      </w:r>
      <w:r>
        <w:t>1Rx requirements</w:t>
      </w:r>
      <w:r>
        <w:tab/>
      </w:r>
      <w:r>
        <w:fldChar w:fldCharType="begin"/>
      </w:r>
      <w:r>
        <w:instrText xml:space="preserve"> PAGEREF _Toc210122212 \h </w:instrText>
      </w:r>
      <w:r>
        <w:fldChar w:fldCharType="separate"/>
      </w:r>
      <w:r>
        <w:t>124</w:t>
      </w:r>
      <w:r>
        <w:fldChar w:fldCharType="end"/>
      </w:r>
    </w:p>
    <w:p w14:paraId="06B053FA" w14:textId="6C1989F9"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11.2.2.1.1</w:t>
      </w:r>
      <w:r>
        <w:rPr>
          <w:rFonts w:asciiTheme="minorHAnsi" w:eastAsiaTheme="minorEastAsia" w:hAnsiTheme="minorHAnsi" w:cstheme="minorBidi"/>
          <w:kern w:val="2"/>
          <w:sz w:val="24"/>
          <w:szCs w:val="24"/>
          <w:lang w:val="en-GB" w:eastAsia="en-GB"/>
          <w14:ligatures w14:val="standardContextual"/>
        </w:rPr>
        <w:tab/>
      </w:r>
      <w:r>
        <w:t>FDD</w:t>
      </w:r>
      <w:r>
        <w:tab/>
      </w:r>
      <w:r>
        <w:fldChar w:fldCharType="begin"/>
      </w:r>
      <w:r>
        <w:instrText xml:space="preserve"> PAGEREF _Toc210122213 \h </w:instrText>
      </w:r>
      <w:r>
        <w:fldChar w:fldCharType="separate"/>
      </w:r>
      <w:r>
        <w:t>124</w:t>
      </w:r>
      <w:r>
        <w:fldChar w:fldCharType="end"/>
      </w:r>
    </w:p>
    <w:p w14:paraId="35924515" w14:textId="4E25C624"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11.2.3</w:t>
      </w:r>
      <w:r>
        <w:rPr>
          <w:rFonts w:asciiTheme="minorHAnsi" w:eastAsiaTheme="minorEastAsia" w:hAnsiTheme="minorHAnsi" w:cstheme="minorBidi"/>
          <w:kern w:val="2"/>
          <w:sz w:val="24"/>
          <w:szCs w:val="24"/>
          <w:lang w:val="en-GB" w:eastAsia="en-GB"/>
          <w14:ligatures w14:val="standardContextual"/>
        </w:rPr>
        <w:tab/>
      </w:r>
      <w:r>
        <w:t>PDCCH demodulation requirements</w:t>
      </w:r>
      <w:r>
        <w:tab/>
      </w:r>
      <w:r>
        <w:fldChar w:fldCharType="begin"/>
      </w:r>
      <w:r>
        <w:instrText xml:space="preserve"> PAGEREF _Toc210122214 \h </w:instrText>
      </w:r>
      <w:r>
        <w:fldChar w:fldCharType="separate"/>
      </w:r>
      <w:r>
        <w:t>126</w:t>
      </w:r>
      <w:r>
        <w:fldChar w:fldCharType="end"/>
      </w:r>
    </w:p>
    <w:p w14:paraId="4771175C" w14:textId="1E1170F4"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11.2.3.1</w:t>
      </w:r>
      <w:r>
        <w:rPr>
          <w:rFonts w:asciiTheme="minorHAnsi" w:eastAsiaTheme="minorEastAsia" w:hAnsiTheme="minorHAnsi" w:cstheme="minorBidi"/>
          <w:kern w:val="2"/>
          <w:sz w:val="24"/>
          <w:szCs w:val="24"/>
          <w:lang w:val="en-GB" w:eastAsia="en-GB"/>
          <w14:ligatures w14:val="standardContextual"/>
        </w:rPr>
        <w:tab/>
      </w:r>
      <w:r>
        <w:t>1RX requirements</w:t>
      </w:r>
      <w:r>
        <w:tab/>
      </w:r>
      <w:r>
        <w:fldChar w:fldCharType="begin"/>
      </w:r>
      <w:r>
        <w:instrText xml:space="preserve"> PAGEREF _Toc210122215 \h </w:instrText>
      </w:r>
      <w:r>
        <w:fldChar w:fldCharType="separate"/>
      </w:r>
      <w:r>
        <w:t>129</w:t>
      </w:r>
      <w:r>
        <w:fldChar w:fldCharType="end"/>
      </w:r>
    </w:p>
    <w:p w14:paraId="589A115E" w14:textId="2DE8E434" w:rsidR="00694777" w:rsidRDefault="00694777">
      <w:pPr>
        <w:pStyle w:val="TOC5"/>
        <w:rPr>
          <w:rFonts w:asciiTheme="minorHAnsi" w:eastAsiaTheme="minorEastAsia" w:hAnsiTheme="minorHAnsi" w:cstheme="minorBidi"/>
          <w:kern w:val="2"/>
          <w:sz w:val="24"/>
          <w:szCs w:val="24"/>
          <w:lang w:val="en-GB" w:eastAsia="en-GB"/>
          <w14:ligatures w14:val="standardContextual"/>
        </w:rPr>
      </w:pPr>
      <w:r>
        <w:t>11.2.3.1.1</w:t>
      </w:r>
      <w:r>
        <w:rPr>
          <w:rFonts w:asciiTheme="minorHAnsi" w:eastAsiaTheme="minorEastAsia" w:hAnsiTheme="minorHAnsi" w:cstheme="minorBidi"/>
          <w:kern w:val="2"/>
          <w:sz w:val="24"/>
          <w:szCs w:val="24"/>
          <w:lang w:val="en-GB" w:eastAsia="en-GB"/>
          <w14:ligatures w14:val="standardContextual"/>
        </w:rPr>
        <w:tab/>
      </w:r>
      <w:r>
        <w:t>Minimum requirements with 1Tx Antenna</w:t>
      </w:r>
      <w:r>
        <w:tab/>
      </w:r>
      <w:r>
        <w:fldChar w:fldCharType="begin"/>
      </w:r>
      <w:r>
        <w:instrText xml:space="preserve"> PAGEREF _Toc210122216 \h </w:instrText>
      </w:r>
      <w:r>
        <w:fldChar w:fldCharType="separate"/>
      </w:r>
      <w:r>
        <w:t>129</w:t>
      </w:r>
      <w:r>
        <w:fldChar w:fldCharType="end"/>
      </w:r>
    </w:p>
    <w:p w14:paraId="29992109" w14:textId="3EFC5678" w:rsidR="00694777" w:rsidRDefault="00694777">
      <w:pPr>
        <w:pStyle w:val="TOC8"/>
        <w:rPr>
          <w:rFonts w:asciiTheme="minorHAnsi" w:eastAsiaTheme="minorEastAsia" w:hAnsiTheme="minorHAnsi" w:cstheme="minorBidi"/>
          <w:b w:val="0"/>
          <w:kern w:val="2"/>
          <w:sz w:val="24"/>
          <w:szCs w:val="24"/>
          <w:lang w:val="en-GB" w:eastAsia="en-GB"/>
          <w14:ligatures w14:val="standardContextual"/>
        </w:rPr>
      </w:pPr>
      <w:r w:rsidRPr="00F341B8">
        <w:t xml:space="preserve">Annex A (normative): </w:t>
      </w:r>
      <w:r>
        <w:t>Measurement channels</w:t>
      </w:r>
      <w:r>
        <w:tab/>
      </w:r>
      <w:r>
        <w:fldChar w:fldCharType="begin"/>
      </w:r>
      <w:r>
        <w:instrText xml:space="preserve"> PAGEREF _Toc210122217 \h </w:instrText>
      </w:r>
      <w:r>
        <w:fldChar w:fldCharType="separate"/>
      </w:r>
      <w:r>
        <w:t>131</w:t>
      </w:r>
      <w:r>
        <w:fldChar w:fldCharType="end"/>
      </w:r>
    </w:p>
    <w:p w14:paraId="72952098" w14:textId="5E13ABF7"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A.1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_Toc210122218 \h </w:instrText>
      </w:r>
      <w:r>
        <w:fldChar w:fldCharType="separate"/>
      </w:r>
      <w:r>
        <w:t>131</w:t>
      </w:r>
      <w:r>
        <w:fldChar w:fldCharType="end"/>
      </w:r>
    </w:p>
    <w:p w14:paraId="5E106E9D" w14:textId="0E85337A"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rPr>
          <w:snapToGrid w:val="0"/>
        </w:rPr>
        <w:t>A.1.1</w:t>
      </w:r>
      <w:r>
        <w:rPr>
          <w:rFonts w:asciiTheme="minorHAnsi" w:eastAsiaTheme="minorEastAsia" w:hAnsiTheme="minorHAnsi" w:cstheme="minorBidi"/>
          <w:kern w:val="2"/>
          <w:sz w:val="24"/>
          <w:szCs w:val="24"/>
          <w:lang w:val="en-GB" w:eastAsia="en-GB"/>
          <w14:ligatures w14:val="standardContextual"/>
        </w:rPr>
        <w:tab/>
      </w:r>
      <w:r w:rsidRPr="00F341B8">
        <w:rPr>
          <w:snapToGrid w:val="0"/>
        </w:rPr>
        <w:t>Throughput definition</w:t>
      </w:r>
      <w:r>
        <w:tab/>
      </w:r>
      <w:r>
        <w:fldChar w:fldCharType="begin"/>
      </w:r>
      <w:r>
        <w:instrText xml:space="preserve"> PAGEREF _Toc210122219 \h </w:instrText>
      </w:r>
      <w:r>
        <w:fldChar w:fldCharType="separate"/>
      </w:r>
      <w:r>
        <w:t>131</w:t>
      </w:r>
      <w:r>
        <w:fldChar w:fldCharType="end"/>
      </w:r>
    </w:p>
    <w:p w14:paraId="37705F91" w14:textId="3F244BDA"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A.2</w:t>
      </w:r>
      <w:r>
        <w:rPr>
          <w:rFonts w:asciiTheme="minorHAnsi" w:eastAsiaTheme="minorEastAsia" w:hAnsiTheme="minorHAnsi" w:cstheme="minorBidi"/>
          <w:kern w:val="2"/>
          <w:sz w:val="24"/>
          <w:szCs w:val="24"/>
          <w:lang w:val="en-GB" w:eastAsia="en-GB"/>
          <w14:ligatures w14:val="standardContextual"/>
        </w:rPr>
        <w:tab/>
      </w:r>
      <w:r>
        <w:t>UL reference measurement channels</w:t>
      </w:r>
      <w:r>
        <w:tab/>
      </w:r>
      <w:r>
        <w:fldChar w:fldCharType="begin"/>
      </w:r>
      <w:r>
        <w:instrText xml:space="preserve"> PAGEREF _Toc210122220 \h </w:instrText>
      </w:r>
      <w:r>
        <w:fldChar w:fldCharType="separate"/>
      </w:r>
      <w:r>
        <w:t>131</w:t>
      </w:r>
      <w:r>
        <w:fldChar w:fldCharType="end"/>
      </w:r>
    </w:p>
    <w:p w14:paraId="6D0F120B" w14:textId="50B6A408"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A.2.1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_Toc210122221 \h </w:instrText>
      </w:r>
      <w:r>
        <w:fldChar w:fldCharType="separate"/>
      </w:r>
      <w:r>
        <w:t>131</w:t>
      </w:r>
      <w:r>
        <w:fldChar w:fldCharType="end"/>
      </w:r>
    </w:p>
    <w:p w14:paraId="76341E10" w14:textId="6CB57325"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A.2.2</w:t>
      </w:r>
      <w:r>
        <w:rPr>
          <w:rFonts w:asciiTheme="minorHAnsi" w:eastAsiaTheme="minorEastAsia" w:hAnsiTheme="minorHAnsi" w:cstheme="minorBidi"/>
          <w:kern w:val="2"/>
          <w:sz w:val="24"/>
          <w:szCs w:val="24"/>
          <w:lang w:val="en-GB" w:eastAsia="en-GB"/>
          <w14:ligatures w14:val="standardContextual"/>
        </w:rPr>
        <w:tab/>
      </w:r>
      <w:r>
        <w:t>Reference measurement channels for FR1-NTN FDD</w:t>
      </w:r>
      <w:r>
        <w:tab/>
      </w:r>
      <w:r>
        <w:fldChar w:fldCharType="begin"/>
      </w:r>
      <w:r>
        <w:instrText xml:space="preserve"> PAGEREF _Toc210122222 \h </w:instrText>
      </w:r>
      <w:r>
        <w:fldChar w:fldCharType="separate"/>
      </w:r>
      <w:r>
        <w:t>132</w:t>
      </w:r>
      <w:r>
        <w:fldChar w:fldCharType="end"/>
      </w:r>
    </w:p>
    <w:p w14:paraId="48724592" w14:textId="6E150EB9"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A.2.2.1</w:t>
      </w:r>
      <w:r>
        <w:rPr>
          <w:rFonts w:asciiTheme="minorHAnsi" w:eastAsiaTheme="minorEastAsia" w:hAnsiTheme="minorHAnsi" w:cstheme="minorBidi"/>
          <w:kern w:val="2"/>
          <w:sz w:val="24"/>
          <w:szCs w:val="24"/>
          <w:lang w:val="en-GB" w:eastAsia="en-GB"/>
          <w14:ligatures w14:val="standardContextual"/>
        </w:rPr>
        <w:tab/>
      </w:r>
      <w:r>
        <w:t>DFT-s-OFDM Pi/2-BPSK</w:t>
      </w:r>
      <w:r>
        <w:tab/>
      </w:r>
      <w:r>
        <w:fldChar w:fldCharType="begin"/>
      </w:r>
      <w:r>
        <w:instrText xml:space="preserve"> PAGEREF _Toc210122223 \h </w:instrText>
      </w:r>
      <w:r>
        <w:fldChar w:fldCharType="separate"/>
      </w:r>
      <w:r>
        <w:t>132</w:t>
      </w:r>
      <w:r>
        <w:fldChar w:fldCharType="end"/>
      </w:r>
    </w:p>
    <w:p w14:paraId="62E3D252" w14:textId="3DBB2156"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A.2.2.2</w:t>
      </w:r>
      <w:r>
        <w:rPr>
          <w:rFonts w:asciiTheme="minorHAnsi" w:eastAsiaTheme="minorEastAsia" w:hAnsiTheme="minorHAnsi" w:cstheme="minorBidi"/>
          <w:kern w:val="2"/>
          <w:sz w:val="24"/>
          <w:szCs w:val="24"/>
          <w:lang w:val="en-GB" w:eastAsia="en-GB"/>
          <w14:ligatures w14:val="standardContextual"/>
        </w:rPr>
        <w:tab/>
      </w:r>
      <w:r>
        <w:t>DFT-s-OFDM QPSK</w:t>
      </w:r>
      <w:r>
        <w:tab/>
      </w:r>
      <w:r>
        <w:fldChar w:fldCharType="begin"/>
      </w:r>
      <w:r>
        <w:instrText xml:space="preserve"> PAGEREF _Toc210122224 \h </w:instrText>
      </w:r>
      <w:r>
        <w:fldChar w:fldCharType="separate"/>
      </w:r>
      <w:r>
        <w:t>133</w:t>
      </w:r>
      <w:r>
        <w:fldChar w:fldCharType="end"/>
      </w:r>
    </w:p>
    <w:p w14:paraId="59087D49" w14:textId="4E568A1C"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A.2.2.3</w:t>
      </w:r>
      <w:r>
        <w:rPr>
          <w:rFonts w:asciiTheme="minorHAnsi" w:eastAsiaTheme="minorEastAsia" w:hAnsiTheme="minorHAnsi" w:cstheme="minorBidi"/>
          <w:kern w:val="2"/>
          <w:sz w:val="24"/>
          <w:szCs w:val="24"/>
          <w:lang w:val="en-GB" w:eastAsia="en-GB"/>
          <w14:ligatures w14:val="standardContextual"/>
        </w:rPr>
        <w:tab/>
      </w:r>
      <w:r>
        <w:t>DFT-s-OFDM 16QAM</w:t>
      </w:r>
      <w:r>
        <w:tab/>
      </w:r>
      <w:r>
        <w:fldChar w:fldCharType="begin"/>
      </w:r>
      <w:r>
        <w:instrText xml:space="preserve"> PAGEREF _Toc210122225 \h </w:instrText>
      </w:r>
      <w:r>
        <w:fldChar w:fldCharType="separate"/>
      </w:r>
      <w:r>
        <w:t>134</w:t>
      </w:r>
      <w:r>
        <w:fldChar w:fldCharType="end"/>
      </w:r>
    </w:p>
    <w:p w14:paraId="35BB5022" w14:textId="650377F1"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A.2.2.4</w:t>
      </w:r>
      <w:r>
        <w:rPr>
          <w:rFonts w:asciiTheme="minorHAnsi" w:eastAsiaTheme="minorEastAsia" w:hAnsiTheme="minorHAnsi" w:cstheme="minorBidi"/>
          <w:kern w:val="2"/>
          <w:sz w:val="24"/>
          <w:szCs w:val="24"/>
          <w:lang w:val="en-GB" w:eastAsia="en-GB"/>
          <w14:ligatures w14:val="standardContextual"/>
        </w:rPr>
        <w:tab/>
      </w:r>
      <w:r>
        <w:t>DFT-s-OFDM 64QAM</w:t>
      </w:r>
      <w:r>
        <w:tab/>
      </w:r>
      <w:r>
        <w:fldChar w:fldCharType="begin"/>
      </w:r>
      <w:r>
        <w:instrText xml:space="preserve"> PAGEREF _Toc210122226 \h </w:instrText>
      </w:r>
      <w:r>
        <w:fldChar w:fldCharType="separate"/>
      </w:r>
      <w:r>
        <w:t>135</w:t>
      </w:r>
      <w:r>
        <w:fldChar w:fldCharType="end"/>
      </w:r>
    </w:p>
    <w:p w14:paraId="6DFDF06E" w14:textId="5D3A26DD"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A.2.2.5</w:t>
      </w:r>
      <w:r>
        <w:rPr>
          <w:rFonts w:asciiTheme="minorHAnsi" w:eastAsiaTheme="minorEastAsia" w:hAnsiTheme="minorHAnsi" w:cstheme="minorBidi"/>
          <w:kern w:val="2"/>
          <w:sz w:val="24"/>
          <w:szCs w:val="24"/>
          <w:lang w:val="en-GB" w:eastAsia="en-GB"/>
          <w14:ligatures w14:val="standardContextual"/>
        </w:rPr>
        <w:tab/>
      </w:r>
      <w:r>
        <w:t>Void</w:t>
      </w:r>
      <w:r>
        <w:tab/>
      </w:r>
      <w:r>
        <w:fldChar w:fldCharType="begin"/>
      </w:r>
      <w:r>
        <w:instrText xml:space="preserve"> PAGEREF _Toc210122227 \h </w:instrText>
      </w:r>
      <w:r>
        <w:fldChar w:fldCharType="separate"/>
      </w:r>
      <w:r>
        <w:t>135</w:t>
      </w:r>
      <w:r>
        <w:fldChar w:fldCharType="end"/>
      </w:r>
    </w:p>
    <w:p w14:paraId="41FDA220" w14:textId="4CA6E24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A.2.2.6</w:t>
      </w:r>
      <w:r>
        <w:rPr>
          <w:rFonts w:asciiTheme="minorHAnsi" w:eastAsiaTheme="minorEastAsia" w:hAnsiTheme="minorHAnsi" w:cstheme="minorBidi"/>
          <w:kern w:val="2"/>
          <w:sz w:val="24"/>
          <w:szCs w:val="24"/>
          <w:lang w:val="en-GB" w:eastAsia="en-GB"/>
          <w14:ligatures w14:val="standardContextual"/>
        </w:rPr>
        <w:tab/>
      </w:r>
      <w:r>
        <w:t>CP-OFDM QPSK</w:t>
      </w:r>
      <w:r>
        <w:tab/>
      </w:r>
      <w:r>
        <w:fldChar w:fldCharType="begin"/>
      </w:r>
      <w:r>
        <w:instrText xml:space="preserve"> PAGEREF _Toc210122228 \h </w:instrText>
      </w:r>
      <w:r>
        <w:fldChar w:fldCharType="separate"/>
      </w:r>
      <w:r>
        <w:t>136</w:t>
      </w:r>
      <w:r>
        <w:fldChar w:fldCharType="end"/>
      </w:r>
    </w:p>
    <w:p w14:paraId="3A416A56" w14:textId="4F70BFAB"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A.2.2.7</w:t>
      </w:r>
      <w:r>
        <w:rPr>
          <w:rFonts w:asciiTheme="minorHAnsi" w:eastAsiaTheme="minorEastAsia" w:hAnsiTheme="minorHAnsi" w:cstheme="minorBidi"/>
          <w:kern w:val="2"/>
          <w:sz w:val="24"/>
          <w:szCs w:val="24"/>
          <w:lang w:val="en-GB" w:eastAsia="en-GB"/>
          <w14:ligatures w14:val="standardContextual"/>
        </w:rPr>
        <w:tab/>
      </w:r>
      <w:r>
        <w:t>CP-OFDM 16QAM</w:t>
      </w:r>
      <w:r>
        <w:tab/>
      </w:r>
      <w:r>
        <w:fldChar w:fldCharType="begin"/>
      </w:r>
      <w:r>
        <w:instrText xml:space="preserve"> PAGEREF _Toc210122229 \h </w:instrText>
      </w:r>
      <w:r>
        <w:fldChar w:fldCharType="separate"/>
      </w:r>
      <w:r>
        <w:t>137</w:t>
      </w:r>
      <w:r>
        <w:fldChar w:fldCharType="end"/>
      </w:r>
    </w:p>
    <w:p w14:paraId="7A992E5E" w14:textId="2C1D372A"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A.2.2.8</w:t>
      </w:r>
      <w:r>
        <w:rPr>
          <w:rFonts w:asciiTheme="minorHAnsi" w:eastAsiaTheme="minorEastAsia" w:hAnsiTheme="minorHAnsi" w:cstheme="minorBidi"/>
          <w:kern w:val="2"/>
          <w:sz w:val="24"/>
          <w:szCs w:val="24"/>
          <w:lang w:val="en-GB" w:eastAsia="en-GB"/>
          <w14:ligatures w14:val="standardContextual"/>
        </w:rPr>
        <w:tab/>
      </w:r>
      <w:r>
        <w:t>CP-OFDM 64QAM</w:t>
      </w:r>
      <w:r>
        <w:tab/>
      </w:r>
      <w:r>
        <w:fldChar w:fldCharType="begin"/>
      </w:r>
      <w:r>
        <w:instrText xml:space="preserve"> PAGEREF _Toc210122230 \h </w:instrText>
      </w:r>
      <w:r>
        <w:fldChar w:fldCharType="separate"/>
      </w:r>
      <w:r>
        <w:t>138</w:t>
      </w:r>
      <w:r>
        <w:fldChar w:fldCharType="end"/>
      </w:r>
    </w:p>
    <w:p w14:paraId="6194D724" w14:textId="6A2BE424"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A.2.2.9</w:t>
      </w:r>
      <w:r>
        <w:rPr>
          <w:rFonts w:asciiTheme="minorHAnsi" w:eastAsiaTheme="minorEastAsia" w:hAnsiTheme="minorHAnsi" w:cstheme="minorBidi"/>
          <w:kern w:val="2"/>
          <w:sz w:val="24"/>
          <w:szCs w:val="24"/>
          <w:lang w:val="en-GB" w:eastAsia="en-GB"/>
          <w14:ligatures w14:val="standardContextual"/>
        </w:rPr>
        <w:tab/>
      </w:r>
      <w:r>
        <w:t>Void</w:t>
      </w:r>
      <w:r>
        <w:tab/>
      </w:r>
      <w:r>
        <w:fldChar w:fldCharType="begin"/>
      </w:r>
      <w:r>
        <w:instrText xml:space="preserve"> PAGEREF _Toc210122231 \h </w:instrText>
      </w:r>
      <w:r>
        <w:fldChar w:fldCharType="separate"/>
      </w:r>
      <w:r>
        <w:t>138</w:t>
      </w:r>
      <w:r>
        <w:fldChar w:fldCharType="end"/>
      </w:r>
    </w:p>
    <w:p w14:paraId="260E57D2" w14:textId="638492EF"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A.2.3</w:t>
      </w:r>
      <w:r>
        <w:rPr>
          <w:rFonts w:asciiTheme="minorHAnsi" w:eastAsiaTheme="minorEastAsia" w:hAnsiTheme="minorHAnsi" w:cstheme="minorBidi"/>
          <w:kern w:val="2"/>
          <w:sz w:val="24"/>
          <w:szCs w:val="24"/>
          <w:lang w:val="en-GB" w:eastAsia="en-GB"/>
          <w14:ligatures w14:val="standardContextual"/>
        </w:rPr>
        <w:tab/>
      </w:r>
      <w:r>
        <w:t>Reference measurement channels for FR2-NTN FDD</w:t>
      </w:r>
      <w:r>
        <w:tab/>
      </w:r>
      <w:r>
        <w:fldChar w:fldCharType="begin"/>
      </w:r>
      <w:r>
        <w:instrText xml:space="preserve"> PAGEREF _Toc210122232 \h </w:instrText>
      </w:r>
      <w:r>
        <w:fldChar w:fldCharType="separate"/>
      </w:r>
      <w:r>
        <w:t>139</w:t>
      </w:r>
      <w:r>
        <w:fldChar w:fldCharType="end"/>
      </w:r>
    </w:p>
    <w:p w14:paraId="0F4BE1AB" w14:textId="5E5B3D59"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A.2.3.1</w:t>
      </w:r>
      <w:r>
        <w:rPr>
          <w:rFonts w:asciiTheme="minorHAnsi" w:eastAsiaTheme="minorEastAsia" w:hAnsiTheme="minorHAnsi" w:cstheme="minorBidi"/>
          <w:kern w:val="2"/>
          <w:sz w:val="24"/>
          <w:szCs w:val="24"/>
          <w:lang w:val="en-GB" w:eastAsia="en-GB"/>
          <w14:ligatures w14:val="standardContextual"/>
        </w:rPr>
        <w:tab/>
      </w:r>
      <w:r>
        <w:t>DFT-s-OFDM Pi/2-BPSK</w:t>
      </w:r>
      <w:r>
        <w:tab/>
      </w:r>
      <w:r>
        <w:fldChar w:fldCharType="begin"/>
      </w:r>
      <w:r>
        <w:instrText xml:space="preserve"> PAGEREF _Toc210122233 \h </w:instrText>
      </w:r>
      <w:r>
        <w:fldChar w:fldCharType="separate"/>
      </w:r>
      <w:r>
        <w:t>139</w:t>
      </w:r>
      <w:r>
        <w:fldChar w:fldCharType="end"/>
      </w:r>
    </w:p>
    <w:p w14:paraId="6D1D1072" w14:textId="35510FE7"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A.2.3.2</w:t>
      </w:r>
      <w:r>
        <w:rPr>
          <w:rFonts w:asciiTheme="minorHAnsi" w:eastAsiaTheme="minorEastAsia" w:hAnsiTheme="minorHAnsi" w:cstheme="minorBidi"/>
          <w:kern w:val="2"/>
          <w:sz w:val="24"/>
          <w:szCs w:val="24"/>
          <w:lang w:val="en-GB" w:eastAsia="en-GB"/>
          <w14:ligatures w14:val="standardContextual"/>
        </w:rPr>
        <w:tab/>
      </w:r>
      <w:r>
        <w:t>DFT-s-OFDM QPSK</w:t>
      </w:r>
      <w:r>
        <w:tab/>
      </w:r>
      <w:r>
        <w:fldChar w:fldCharType="begin"/>
      </w:r>
      <w:r>
        <w:instrText xml:space="preserve"> PAGEREF _Toc210122234 \h </w:instrText>
      </w:r>
      <w:r>
        <w:fldChar w:fldCharType="separate"/>
      </w:r>
      <w:r>
        <w:t>139</w:t>
      </w:r>
      <w:r>
        <w:fldChar w:fldCharType="end"/>
      </w:r>
    </w:p>
    <w:p w14:paraId="0F0CCF84" w14:textId="7BAA64EA"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A.2.3.3</w:t>
      </w:r>
      <w:r>
        <w:rPr>
          <w:rFonts w:asciiTheme="minorHAnsi" w:eastAsiaTheme="minorEastAsia" w:hAnsiTheme="minorHAnsi" w:cstheme="minorBidi"/>
          <w:kern w:val="2"/>
          <w:sz w:val="24"/>
          <w:szCs w:val="24"/>
          <w:lang w:val="en-GB" w:eastAsia="en-GB"/>
          <w14:ligatures w14:val="standardContextual"/>
        </w:rPr>
        <w:tab/>
      </w:r>
      <w:r>
        <w:t>DFT-s-OFDM 16QAM</w:t>
      </w:r>
      <w:r>
        <w:tab/>
      </w:r>
      <w:r>
        <w:fldChar w:fldCharType="begin"/>
      </w:r>
      <w:r>
        <w:instrText xml:space="preserve"> PAGEREF _Toc210122235 \h </w:instrText>
      </w:r>
      <w:r>
        <w:fldChar w:fldCharType="separate"/>
      </w:r>
      <w:r>
        <w:t>140</w:t>
      </w:r>
      <w:r>
        <w:fldChar w:fldCharType="end"/>
      </w:r>
    </w:p>
    <w:p w14:paraId="7981B638" w14:textId="14DD5410"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A.2.3.4</w:t>
      </w:r>
      <w:r>
        <w:rPr>
          <w:rFonts w:asciiTheme="minorHAnsi" w:eastAsiaTheme="minorEastAsia" w:hAnsiTheme="minorHAnsi" w:cstheme="minorBidi"/>
          <w:kern w:val="2"/>
          <w:sz w:val="24"/>
          <w:szCs w:val="24"/>
          <w:lang w:val="en-GB" w:eastAsia="en-GB"/>
          <w14:ligatures w14:val="standardContextual"/>
        </w:rPr>
        <w:tab/>
      </w:r>
      <w:r>
        <w:t>DFT-s-OFDM 64QAM</w:t>
      </w:r>
      <w:r>
        <w:tab/>
      </w:r>
      <w:r>
        <w:fldChar w:fldCharType="begin"/>
      </w:r>
      <w:r>
        <w:instrText xml:space="preserve"> PAGEREF _Toc210122236 \h </w:instrText>
      </w:r>
      <w:r>
        <w:fldChar w:fldCharType="separate"/>
      </w:r>
      <w:r>
        <w:t>140</w:t>
      </w:r>
      <w:r>
        <w:fldChar w:fldCharType="end"/>
      </w:r>
    </w:p>
    <w:p w14:paraId="00387630" w14:textId="4D915332"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A.2.3.5</w:t>
      </w:r>
      <w:r>
        <w:rPr>
          <w:rFonts w:asciiTheme="minorHAnsi" w:eastAsiaTheme="minorEastAsia" w:hAnsiTheme="minorHAnsi" w:cstheme="minorBidi"/>
          <w:kern w:val="2"/>
          <w:sz w:val="24"/>
          <w:szCs w:val="24"/>
          <w:lang w:val="en-GB" w:eastAsia="en-GB"/>
          <w14:ligatures w14:val="standardContextual"/>
        </w:rPr>
        <w:tab/>
      </w:r>
      <w:r>
        <w:t>CP-OFDM QPSK</w:t>
      </w:r>
      <w:r>
        <w:tab/>
      </w:r>
      <w:r>
        <w:fldChar w:fldCharType="begin"/>
      </w:r>
      <w:r>
        <w:instrText xml:space="preserve"> PAGEREF _Toc210122237 \h </w:instrText>
      </w:r>
      <w:r>
        <w:fldChar w:fldCharType="separate"/>
      </w:r>
      <w:r>
        <w:t>140</w:t>
      </w:r>
      <w:r>
        <w:fldChar w:fldCharType="end"/>
      </w:r>
    </w:p>
    <w:p w14:paraId="111ABC06" w14:textId="05D61EB7"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A.2.3.6</w:t>
      </w:r>
      <w:r>
        <w:rPr>
          <w:rFonts w:asciiTheme="minorHAnsi" w:eastAsiaTheme="minorEastAsia" w:hAnsiTheme="minorHAnsi" w:cstheme="minorBidi"/>
          <w:kern w:val="2"/>
          <w:sz w:val="24"/>
          <w:szCs w:val="24"/>
          <w:lang w:val="en-GB" w:eastAsia="en-GB"/>
          <w14:ligatures w14:val="standardContextual"/>
        </w:rPr>
        <w:tab/>
      </w:r>
      <w:r>
        <w:t>CP-OFDM 16QAM</w:t>
      </w:r>
      <w:r>
        <w:tab/>
      </w:r>
      <w:r>
        <w:fldChar w:fldCharType="begin"/>
      </w:r>
      <w:r>
        <w:instrText xml:space="preserve"> PAGEREF _Toc210122238 \h </w:instrText>
      </w:r>
      <w:r>
        <w:fldChar w:fldCharType="separate"/>
      </w:r>
      <w:r>
        <w:t>141</w:t>
      </w:r>
      <w:r>
        <w:fldChar w:fldCharType="end"/>
      </w:r>
    </w:p>
    <w:p w14:paraId="49ABE894" w14:textId="0D0BC76F"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A.2.3.7</w:t>
      </w:r>
      <w:r>
        <w:rPr>
          <w:rFonts w:asciiTheme="minorHAnsi" w:eastAsiaTheme="minorEastAsia" w:hAnsiTheme="minorHAnsi" w:cstheme="minorBidi"/>
          <w:kern w:val="2"/>
          <w:sz w:val="24"/>
          <w:szCs w:val="24"/>
          <w:lang w:val="en-GB" w:eastAsia="en-GB"/>
          <w14:ligatures w14:val="standardContextual"/>
        </w:rPr>
        <w:tab/>
      </w:r>
      <w:r>
        <w:t>CP-OFDM 64QAM</w:t>
      </w:r>
      <w:r>
        <w:tab/>
      </w:r>
      <w:r>
        <w:fldChar w:fldCharType="begin"/>
      </w:r>
      <w:r>
        <w:instrText xml:space="preserve"> PAGEREF _Toc210122239 \h </w:instrText>
      </w:r>
      <w:r>
        <w:fldChar w:fldCharType="separate"/>
      </w:r>
      <w:r>
        <w:t>141</w:t>
      </w:r>
      <w:r>
        <w:fldChar w:fldCharType="end"/>
      </w:r>
    </w:p>
    <w:p w14:paraId="63065906" w14:textId="505D9B26"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A.3</w:t>
      </w:r>
      <w:r>
        <w:rPr>
          <w:rFonts w:asciiTheme="minorHAnsi" w:eastAsiaTheme="minorEastAsia" w:hAnsiTheme="minorHAnsi" w:cstheme="minorBidi"/>
          <w:kern w:val="2"/>
          <w:sz w:val="24"/>
          <w:szCs w:val="24"/>
          <w:lang w:val="en-GB" w:eastAsia="en-GB"/>
          <w14:ligatures w14:val="standardContextual"/>
        </w:rPr>
        <w:tab/>
      </w:r>
      <w:r>
        <w:t>DL reference measurement channels</w:t>
      </w:r>
      <w:r>
        <w:tab/>
      </w:r>
      <w:r>
        <w:fldChar w:fldCharType="begin"/>
      </w:r>
      <w:r>
        <w:instrText xml:space="preserve"> PAGEREF _Toc210122240 \h </w:instrText>
      </w:r>
      <w:r>
        <w:fldChar w:fldCharType="separate"/>
      </w:r>
      <w:r>
        <w:t>142</w:t>
      </w:r>
      <w:r>
        <w:fldChar w:fldCharType="end"/>
      </w:r>
    </w:p>
    <w:p w14:paraId="059236BE" w14:textId="039A69F4"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A.3.1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_Toc210122241 \h </w:instrText>
      </w:r>
      <w:r>
        <w:fldChar w:fldCharType="separate"/>
      </w:r>
      <w:r>
        <w:t>142</w:t>
      </w:r>
      <w:r>
        <w:fldChar w:fldCharType="end"/>
      </w:r>
    </w:p>
    <w:p w14:paraId="554AB84A" w14:textId="2E6170F6"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A.3.2</w:t>
      </w:r>
      <w:r>
        <w:rPr>
          <w:rFonts w:asciiTheme="minorHAnsi" w:eastAsiaTheme="minorEastAsia" w:hAnsiTheme="minorHAnsi" w:cstheme="minorBidi"/>
          <w:kern w:val="2"/>
          <w:sz w:val="24"/>
          <w:szCs w:val="24"/>
          <w:lang w:val="en-GB" w:eastAsia="en-GB"/>
          <w14:ligatures w14:val="standardContextual"/>
        </w:rPr>
        <w:tab/>
      </w:r>
      <w:r>
        <w:t>Reference measurement channels for PDSCH performance requirements</w:t>
      </w:r>
      <w:r>
        <w:tab/>
      </w:r>
      <w:r>
        <w:fldChar w:fldCharType="begin"/>
      </w:r>
      <w:r>
        <w:instrText xml:space="preserve"> PAGEREF _Toc210122242 \h </w:instrText>
      </w:r>
      <w:r>
        <w:fldChar w:fldCharType="separate"/>
      </w:r>
      <w:r>
        <w:t>142</w:t>
      </w:r>
      <w:r>
        <w:fldChar w:fldCharType="end"/>
      </w:r>
    </w:p>
    <w:p w14:paraId="2E8CE199" w14:textId="77750F20"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A.3.2.1</w:t>
      </w:r>
      <w:r>
        <w:rPr>
          <w:rFonts w:asciiTheme="minorHAnsi" w:eastAsiaTheme="minorEastAsia" w:hAnsiTheme="minorHAnsi" w:cstheme="minorBidi"/>
          <w:kern w:val="2"/>
          <w:sz w:val="24"/>
          <w:szCs w:val="24"/>
          <w:lang w:val="en-GB" w:eastAsia="en-GB"/>
          <w14:ligatures w14:val="standardContextual"/>
        </w:rPr>
        <w:tab/>
      </w:r>
      <w:r>
        <w:t>FDD</w:t>
      </w:r>
      <w:r>
        <w:tab/>
      </w:r>
      <w:r>
        <w:fldChar w:fldCharType="begin"/>
      </w:r>
      <w:r>
        <w:instrText xml:space="preserve"> PAGEREF _Toc210122243 \h </w:instrText>
      </w:r>
      <w:r>
        <w:fldChar w:fldCharType="separate"/>
      </w:r>
      <w:r>
        <w:t>143</w:t>
      </w:r>
      <w:r>
        <w:fldChar w:fldCharType="end"/>
      </w:r>
    </w:p>
    <w:p w14:paraId="6DB787F1" w14:textId="179B422E"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A.3.2.1.1</w:t>
      </w:r>
      <w:r>
        <w:rPr>
          <w:rFonts w:asciiTheme="minorHAnsi" w:eastAsiaTheme="minorEastAsia" w:hAnsiTheme="minorHAnsi" w:cstheme="minorBidi"/>
          <w:kern w:val="2"/>
          <w:sz w:val="24"/>
          <w:szCs w:val="24"/>
          <w:lang w:val="en-GB" w:eastAsia="en-GB"/>
          <w14:ligatures w14:val="standardContextual"/>
        </w:rPr>
        <w:tab/>
      </w:r>
      <w:r>
        <w:t>Reference measurement channels for SCS 15 kHz FR1</w:t>
      </w:r>
      <w:r>
        <w:tab/>
      </w:r>
      <w:r>
        <w:fldChar w:fldCharType="begin"/>
      </w:r>
      <w:r>
        <w:instrText xml:space="preserve"> PAGEREF _Toc210122244 \h </w:instrText>
      </w:r>
      <w:r>
        <w:fldChar w:fldCharType="separate"/>
      </w:r>
      <w:r>
        <w:t>143</w:t>
      </w:r>
      <w:r>
        <w:fldChar w:fldCharType="end"/>
      </w:r>
    </w:p>
    <w:p w14:paraId="34E70ED4" w14:textId="761354DE"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A.3.2.1.</w:t>
      </w:r>
      <w:r w:rsidRPr="00F341B8">
        <w:t>2</w:t>
      </w:r>
      <w:r>
        <w:rPr>
          <w:rFonts w:asciiTheme="minorHAnsi" w:eastAsiaTheme="minorEastAsia" w:hAnsiTheme="minorHAnsi" w:cstheme="minorBidi"/>
          <w:kern w:val="2"/>
          <w:sz w:val="24"/>
          <w:szCs w:val="24"/>
          <w:lang w:val="en-GB" w:eastAsia="en-GB"/>
          <w14:ligatures w14:val="standardContextual"/>
        </w:rPr>
        <w:tab/>
      </w:r>
      <w:r>
        <w:t xml:space="preserve">Reference measurement channels for SCS </w:t>
      </w:r>
      <w:r w:rsidRPr="00F341B8">
        <w:t>60</w:t>
      </w:r>
      <w:r>
        <w:t xml:space="preserve"> kHz FR</w:t>
      </w:r>
      <w:r w:rsidRPr="00F341B8">
        <w:t>2-NTN</w:t>
      </w:r>
      <w:r>
        <w:tab/>
      </w:r>
      <w:r>
        <w:fldChar w:fldCharType="begin"/>
      </w:r>
      <w:r>
        <w:instrText xml:space="preserve"> PAGEREF _Toc210122245 \h </w:instrText>
      </w:r>
      <w:r>
        <w:fldChar w:fldCharType="separate"/>
      </w:r>
      <w:r>
        <w:t>145</w:t>
      </w:r>
      <w:r>
        <w:fldChar w:fldCharType="end"/>
      </w:r>
    </w:p>
    <w:p w14:paraId="1F30B29C" w14:textId="3250AE8E"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A.3.2.1.</w:t>
      </w:r>
      <w:r w:rsidRPr="00F341B8">
        <w:t>3</w:t>
      </w:r>
      <w:r>
        <w:rPr>
          <w:rFonts w:asciiTheme="minorHAnsi" w:eastAsiaTheme="minorEastAsia" w:hAnsiTheme="minorHAnsi" w:cstheme="minorBidi"/>
          <w:kern w:val="2"/>
          <w:sz w:val="24"/>
          <w:szCs w:val="24"/>
          <w:lang w:val="en-GB" w:eastAsia="en-GB"/>
          <w14:ligatures w14:val="standardContextual"/>
        </w:rPr>
        <w:tab/>
      </w:r>
      <w:r>
        <w:t xml:space="preserve">Reference measurement channels for SCS </w:t>
      </w:r>
      <w:r w:rsidRPr="00F341B8">
        <w:t>120</w:t>
      </w:r>
      <w:r>
        <w:t xml:space="preserve"> kHz FR</w:t>
      </w:r>
      <w:r w:rsidRPr="00F341B8">
        <w:t>2-NTN</w:t>
      </w:r>
      <w:r>
        <w:tab/>
      </w:r>
      <w:r>
        <w:fldChar w:fldCharType="begin"/>
      </w:r>
      <w:r>
        <w:instrText xml:space="preserve"> PAGEREF _Toc210122246 \h </w:instrText>
      </w:r>
      <w:r>
        <w:fldChar w:fldCharType="separate"/>
      </w:r>
      <w:r>
        <w:t>146</w:t>
      </w:r>
      <w:r>
        <w:fldChar w:fldCharType="end"/>
      </w:r>
    </w:p>
    <w:p w14:paraId="2A40CB1D" w14:textId="636DCFC2"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A.3.3</w:t>
      </w:r>
      <w:r>
        <w:rPr>
          <w:rFonts w:asciiTheme="minorHAnsi" w:eastAsiaTheme="minorEastAsia" w:hAnsiTheme="minorHAnsi" w:cstheme="minorBidi"/>
          <w:kern w:val="2"/>
          <w:sz w:val="24"/>
          <w:szCs w:val="24"/>
          <w:lang w:val="en-GB" w:eastAsia="en-GB"/>
          <w14:ligatures w14:val="standardContextual"/>
        </w:rPr>
        <w:tab/>
      </w:r>
      <w:r>
        <w:t>Reference measurement channels for PDCCH performance requirements</w:t>
      </w:r>
      <w:r>
        <w:tab/>
      </w:r>
      <w:r>
        <w:fldChar w:fldCharType="begin"/>
      </w:r>
      <w:r>
        <w:instrText xml:space="preserve"> PAGEREF _Toc210122247 \h </w:instrText>
      </w:r>
      <w:r>
        <w:fldChar w:fldCharType="separate"/>
      </w:r>
      <w:r>
        <w:t>148</w:t>
      </w:r>
      <w:r>
        <w:fldChar w:fldCharType="end"/>
      </w:r>
    </w:p>
    <w:p w14:paraId="12BCD31B" w14:textId="03C9E5FE"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A.3.3.1</w:t>
      </w:r>
      <w:r>
        <w:rPr>
          <w:rFonts w:asciiTheme="minorHAnsi" w:eastAsiaTheme="minorEastAsia" w:hAnsiTheme="minorHAnsi" w:cstheme="minorBidi"/>
          <w:kern w:val="2"/>
          <w:sz w:val="24"/>
          <w:szCs w:val="24"/>
          <w:lang w:val="en-GB" w:eastAsia="en-GB"/>
          <w14:ligatures w14:val="standardContextual"/>
        </w:rPr>
        <w:tab/>
      </w:r>
      <w:r>
        <w:t>FDD</w:t>
      </w:r>
      <w:r>
        <w:tab/>
      </w:r>
      <w:r>
        <w:fldChar w:fldCharType="begin"/>
      </w:r>
      <w:r>
        <w:instrText xml:space="preserve"> PAGEREF _Toc210122248 \h </w:instrText>
      </w:r>
      <w:r>
        <w:fldChar w:fldCharType="separate"/>
      </w:r>
      <w:r>
        <w:t>148</w:t>
      </w:r>
      <w:r>
        <w:fldChar w:fldCharType="end"/>
      </w:r>
    </w:p>
    <w:p w14:paraId="70FB75CB" w14:textId="0E0F2629"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A.3.</w:t>
      </w:r>
      <w:r w:rsidRPr="00F341B8">
        <w:t>3</w:t>
      </w:r>
      <w:r>
        <w:t>.1.1</w:t>
      </w:r>
      <w:r>
        <w:rPr>
          <w:rFonts w:asciiTheme="minorHAnsi" w:eastAsiaTheme="minorEastAsia" w:hAnsiTheme="minorHAnsi" w:cstheme="minorBidi"/>
          <w:kern w:val="2"/>
          <w:sz w:val="24"/>
          <w:szCs w:val="24"/>
          <w:lang w:val="en-GB" w:eastAsia="en-GB"/>
          <w14:ligatures w14:val="standardContextual"/>
        </w:rPr>
        <w:tab/>
      </w:r>
      <w:r>
        <w:t>Reference measurement channels for SCS 120 kHz FR2-NTN</w:t>
      </w:r>
      <w:r>
        <w:tab/>
      </w:r>
      <w:r>
        <w:fldChar w:fldCharType="begin"/>
      </w:r>
      <w:r>
        <w:instrText xml:space="preserve"> PAGEREF _Toc210122249 \h </w:instrText>
      </w:r>
      <w:r>
        <w:fldChar w:fldCharType="separate"/>
      </w:r>
      <w:r>
        <w:t>148</w:t>
      </w:r>
      <w:r>
        <w:fldChar w:fldCharType="end"/>
      </w:r>
    </w:p>
    <w:p w14:paraId="79E2D56B" w14:textId="255C9C27"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A.3.</w:t>
      </w:r>
      <w:r>
        <w:rPr>
          <w:lang w:eastAsia="ja-JP"/>
        </w:rPr>
        <w:t>4</w:t>
      </w:r>
      <w:r>
        <w:rPr>
          <w:rFonts w:asciiTheme="minorHAnsi" w:eastAsiaTheme="minorEastAsia" w:hAnsiTheme="minorHAnsi" w:cstheme="minorBidi"/>
          <w:kern w:val="2"/>
          <w:sz w:val="24"/>
          <w:szCs w:val="24"/>
          <w:lang w:val="en-GB" w:eastAsia="en-GB"/>
          <w14:ligatures w14:val="standardContextual"/>
        </w:rPr>
        <w:tab/>
      </w:r>
      <w:r>
        <w:t xml:space="preserve">Reference measurement channels for </w:t>
      </w:r>
      <w:r>
        <w:rPr>
          <w:lang w:eastAsia="ja-JP"/>
        </w:rPr>
        <w:t xml:space="preserve">receiver </w:t>
      </w:r>
      <w:r>
        <w:t>requirements</w:t>
      </w:r>
      <w:r>
        <w:tab/>
      </w:r>
      <w:r>
        <w:fldChar w:fldCharType="begin"/>
      </w:r>
      <w:r>
        <w:instrText xml:space="preserve"> PAGEREF _Toc210122250 \h </w:instrText>
      </w:r>
      <w:r>
        <w:fldChar w:fldCharType="separate"/>
      </w:r>
      <w:r>
        <w:t>148</w:t>
      </w:r>
      <w:r>
        <w:fldChar w:fldCharType="end"/>
      </w:r>
    </w:p>
    <w:p w14:paraId="0E2260A3" w14:textId="41DFE358"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A.3.</w:t>
      </w:r>
      <w:r>
        <w:rPr>
          <w:lang w:eastAsia="ja-JP"/>
        </w:rPr>
        <w:t>4</w:t>
      </w:r>
      <w:r>
        <w:t>.1</w:t>
      </w:r>
      <w:r>
        <w:rPr>
          <w:rFonts w:asciiTheme="minorHAnsi" w:eastAsiaTheme="minorEastAsia" w:hAnsiTheme="minorHAnsi" w:cstheme="minorBidi"/>
          <w:kern w:val="2"/>
          <w:sz w:val="24"/>
          <w:szCs w:val="24"/>
          <w:lang w:val="en-GB" w:eastAsia="en-GB"/>
          <w14:ligatures w14:val="standardContextual"/>
        </w:rPr>
        <w:tab/>
      </w:r>
      <w:r>
        <w:t>FDD</w:t>
      </w:r>
      <w:r>
        <w:tab/>
      </w:r>
      <w:r>
        <w:fldChar w:fldCharType="begin"/>
      </w:r>
      <w:r>
        <w:instrText xml:space="preserve"> PAGEREF _Toc210122251 \h </w:instrText>
      </w:r>
      <w:r>
        <w:fldChar w:fldCharType="separate"/>
      </w:r>
      <w:r>
        <w:t>148</w:t>
      </w:r>
      <w:r>
        <w:fldChar w:fldCharType="end"/>
      </w:r>
    </w:p>
    <w:p w14:paraId="57E1FCF1" w14:textId="1C4BE553"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A.3.4.1</w:t>
      </w:r>
      <w:r>
        <w:rPr>
          <w:lang w:eastAsia="ja-JP"/>
        </w:rPr>
        <w:t>.1</w:t>
      </w:r>
      <w:r>
        <w:rPr>
          <w:rFonts w:asciiTheme="minorHAnsi" w:eastAsiaTheme="minorEastAsia" w:hAnsiTheme="minorHAnsi" w:cstheme="minorBidi"/>
          <w:kern w:val="2"/>
          <w:sz w:val="24"/>
          <w:szCs w:val="24"/>
          <w:lang w:val="en-GB" w:eastAsia="en-GB"/>
          <w14:ligatures w14:val="standardContextual"/>
        </w:rPr>
        <w:tab/>
      </w:r>
      <w:r>
        <w:t>Fixed reference channels for SCS 15kHz FR1-NTN</w:t>
      </w:r>
      <w:r>
        <w:tab/>
      </w:r>
      <w:r>
        <w:fldChar w:fldCharType="begin"/>
      </w:r>
      <w:r>
        <w:instrText xml:space="preserve"> PAGEREF _Toc210122252 \h </w:instrText>
      </w:r>
      <w:r>
        <w:fldChar w:fldCharType="separate"/>
      </w:r>
      <w:r>
        <w:t>148</w:t>
      </w:r>
      <w:r>
        <w:fldChar w:fldCharType="end"/>
      </w:r>
    </w:p>
    <w:p w14:paraId="13B19E71" w14:textId="59B075DA"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A.3.4.1.1A</w:t>
      </w:r>
      <w:r>
        <w:rPr>
          <w:rFonts w:asciiTheme="minorHAnsi" w:eastAsiaTheme="minorEastAsia" w:hAnsiTheme="minorHAnsi" w:cstheme="minorBidi"/>
          <w:kern w:val="2"/>
          <w:sz w:val="24"/>
          <w:szCs w:val="24"/>
          <w:lang w:val="en-GB" w:eastAsia="en-GB"/>
          <w14:ligatures w14:val="standardContextual"/>
        </w:rPr>
        <w:tab/>
      </w:r>
      <w:r>
        <w:t xml:space="preserve">Fixed reference channels for SCS </w:t>
      </w:r>
      <w:r>
        <w:rPr>
          <w:lang w:eastAsia="ja-JP"/>
        </w:rPr>
        <w:t>30</w:t>
      </w:r>
      <w:r>
        <w:t>kHz FR1-NTN</w:t>
      </w:r>
      <w:r>
        <w:tab/>
      </w:r>
      <w:r>
        <w:fldChar w:fldCharType="begin"/>
      </w:r>
      <w:r>
        <w:instrText xml:space="preserve"> PAGEREF _Toc210122253 \h </w:instrText>
      </w:r>
      <w:r>
        <w:fldChar w:fldCharType="separate"/>
      </w:r>
      <w:r>
        <w:t>152</w:t>
      </w:r>
      <w:r>
        <w:fldChar w:fldCharType="end"/>
      </w:r>
    </w:p>
    <w:p w14:paraId="20181651" w14:textId="3D6E09B5"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A.3.4.1</w:t>
      </w:r>
      <w:r>
        <w:rPr>
          <w:lang w:eastAsia="ja-JP"/>
        </w:rPr>
        <w:t>.1B</w:t>
      </w:r>
      <w:r>
        <w:rPr>
          <w:rFonts w:asciiTheme="minorHAnsi" w:eastAsiaTheme="minorEastAsia" w:hAnsiTheme="minorHAnsi" w:cstheme="minorBidi"/>
          <w:kern w:val="2"/>
          <w:sz w:val="24"/>
          <w:szCs w:val="24"/>
          <w:lang w:val="en-GB" w:eastAsia="en-GB"/>
          <w14:ligatures w14:val="standardContextual"/>
        </w:rPr>
        <w:tab/>
      </w:r>
      <w:r>
        <w:t xml:space="preserve">Fixed reference channels for SCS </w:t>
      </w:r>
      <w:r>
        <w:rPr>
          <w:lang w:eastAsia="ja-JP"/>
        </w:rPr>
        <w:t>60</w:t>
      </w:r>
      <w:r>
        <w:t>kHz FR1-NTN</w:t>
      </w:r>
      <w:r>
        <w:tab/>
      </w:r>
      <w:r>
        <w:fldChar w:fldCharType="begin"/>
      </w:r>
      <w:r>
        <w:instrText xml:space="preserve"> PAGEREF _Toc210122254 \h </w:instrText>
      </w:r>
      <w:r>
        <w:fldChar w:fldCharType="separate"/>
      </w:r>
      <w:r>
        <w:t>156</w:t>
      </w:r>
      <w:r>
        <w:fldChar w:fldCharType="end"/>
      </w:r>
    </w:p>
    <w:p w14:paraId="571CDCEB" w14:textId="18D052FF"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lastRenderedPageBreak/>
        <w:t>A.3.4.1</w:t>
      </w:r>
      <w:r>
        <w:rPr>
          <w:lang w:eastAsia="ja-JP"/>
        </w:rPr>
        <w:t>.2</w:t>
      </w:r>
      <w:r>
        <w:rPr>
          <w:rFonts w:asciiTheme="minorHAnsi" w:eastAsiaTheme="minorEastAsia" w:hAnsiTheme="minorHAnsi" w:cstheme="minorBidi"/>
          <w:kern w:val="2"/>
          <w:sz w:val="24"/>
          <w:szCs w:val="24"/>
          <w:lang w:val="en-GB" w:eastAsia="en-GB"/>
          <w14:ligatures w14:val="standardContextual"/>
        </w:rPr>
        <w:tab/>
      </w:r>
      <w:r>
        <w:t xml:space="preserve">Fixed reference channels for SCS </w:t>
      </w:r>
      <w:r>
        <w:rPr>
          <w:lang w:eastAsia="ja-JP"/>
        </w:rPr>
        <w:t xml:space="preserve">60 </w:t>
      </w:r>
      <w:r>
        <w:t>kHz FR</w:t>
      </w:r>
      <w:r>
        <w:rPr>
          <w:lang w:eastAsia="ja-JP"/>
        </w:rPr>
        <w:t>2</w:t>
      </w:r>
      <w:r>
        <w:t>-NTN</w:t>
      </w:r>
      <w:r>
        <w:tab/>
      </w:r>
      <w:r>
        <w:fldChar w:fldCharType="begin"/>
      </w:r>
      <w:r>
        <w:instrText xml:space="preserve"> PAGEREF _Toc210122255 \h </w:instrText>
      </w:r>
      <w:r>
        <w:fldChar w:fldCharType="separate"/>
      </w:r>
      <w:r>
        <w:t>157</w:t>
      </w:r>
      <w:r>
        <w:fldChar w:fldCharType="end"/>
      </w:r>
    </w:p>
    <w:p w14:paraId="095405C1" w14:textId="7222DF7F"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A.3.4.1</w:t>
      </w:r>
      <w:r>
        <w:rPr>
          <w:lang w:eastAsia="ja-JP"/>
        </w:rPr>
        <w:t>.3</w:t>
      </w:r>
      <w:r>
        <w:rPr>
          <w:rFonts w:asciiTheme="minorHAnsi" w:eastAsiaTheme="minorEastAsia" w:hAnsiTheme="minorHAnsi" w:cstheme="minorBidi"/>
          <w:kern w:val="2"/>
          <w:sz w:val="24"/>
          <w:szCs w:val="24"/>
          <w:lang w:val="en-GB" w:eastAsia="en-GB"/>
          <w14:ligatures w14:val="standardContextual"/>
        </w:rPr>
        <w:tab/>
      </w:r>
      <w:r>
        <w:t xml:space="preserve">Fixed reference channels for SCS </w:t>
      </w:r>
      <w:r>
        <w:rPr>
          <w:lang w:eastAsia="ja-JP"/>
        </w:rPr>
        <w:t xml:space="preserve">120 </w:t>
      </w:r>
      <w:r>
        <w:t>kHz FR</w:t>
      </w:r>
      <w:r>
        <w:rPr>
          <w:lang w:eastAsia="ja-JP"/>
        </w:rPr>
        <w:t>2</w:t>
      </w:r>
      <w:r>
        <w:t>-NTN</w:t>
      </w:r>
      <w:r>
        <w:tab/>
      </w:r>
      <w:r>
        <w:fldChar w:fldCharType="begin"/>
      </w:r>
      <w:r>
        <w:instrText xml:space="preserve"> PAGEREF _Toc210122256 \h </w:instrText>
      </w:r>
      <w:r>
        <w:fldChar w:fldCharType="separate"/>
      </w:r>
      <w:r>
        <w:t>159</w:t>
      </w:r>
      <w:r>
        <w:fldChar w:fldCharType="end"/>
      </w:r>
    </w:p>
    <w:p w14:paraId="776D838B" w14:textId="4E7C6062"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A.4</w:t>
      </w:r>
      <w:r>
        <w:rPr>
          <w:rFonts w:asciiTheme="minorHAnsi" w:eastAsiaTheme="minorEastAsia" w:hAnsiTheme="minorHAnsi" w:cstheme="minorBidi"/>
          <w:kern w:val="2"/>
          <w:sz w:val="24"/>
          <w:szCs w:val="24"/>
          <w:lang w:val="en-GB" w:eastAsia="en-GB"/>
          <w14:ligatures w14:val="standardContextual"/>
        </w:rPr>
        <w:tab/>
      </w:r>
      <w:r>
        <w:t>Testing related to Satellite Access</w:t>
      </w:r>
      <w:r>
        <w:tab/>
      </w:r>
      <w:r>
        <w:fldChar w:fldCharType="begin"/>
      </w:r>
      <w:r>
        <w:instrText xml:space="preserve"> PAGEREF _Toc210122257 \h </w:instrText>
      </w:r>
      <w:r>
        <w:fldChar w:fldCharType="separate"/>
      </w:r>
      <w:r>
        <w:t>162</w:t>
      </w:r>
      <w:r>
        <w:fldChar w:fldCharType="end"/>
      </w:r>
    </w:p>
    <w:p w14:paraId="3F5C61CF" w14:textId="0813333D"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A.4.1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_Toc210122258 \h </w:instrText>
      </w:r>
      <w:r>
        <w:fldChar w:fldCharType="separate"/>
      </w:r>
      <w:r>
        <w:t>162</w:t>
      </w:r>
      <w:r>
        <w:fldChar w:fldCharType="end"/>
      </w:r>
    </w:p>
    <w:p w14:paraId="562114D8" w14:textId="18F9EAED"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A.4.2</w:t>
      </w:r>
      <w:r>
        <w:rPr>
          <w:rFonts w:asciiTheme="minorHAnsi" w:eastAsiaTheme="minorEastAsia" w:hAnsiTheme="minorHAnsi" w:cstheme="minorBidi"/>
          <w:kern w:val="2"/>
          <w:sz w:val="24"/>
          <w:szCs w:val="24"/>
          <w:lang w:val="en-GB" w:eastAsia="en-GB"/>
          <w14:ligatures w14:val="standardContextual"/>
        </w:rPr>
        <w:tab/>
      </w:r>
      <w:r>
        <w:t>Test condition for transmitter characteristics</w:t>
      </w:r>
      <w:r>
        <w:tab/>
      </w:r>
      <w:r>
        <w:fldChar w:fldCharType="begin"/>
      </w:r>
      <w:r>
        <w:instrText xml:space="preserve"> PAGEREF _Toc210122259 \h </w:instrText>
      </w:r>
      <w:r>
        <w:fldChar w:fldCharType="separate"/>
      </w:r>
      <w:r>
        <w:t>163</w:t>
      </w:r>
      <w:r>
        <w:fldChar w:fldCharType="end"/>
      </w:r>
    </w:p>
    <w:p w14:paraId="4E2989B8" w14:textId="24C120A6"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A.4.3</w:t>
      </w:r>
      <w:r>
        <w:rPr>
          <w:rFonts w:asciiTheme="minorHAnsi" w:eastAsiaTheme="minorEastAsia" w:hAnsiTheme="minorHAnsi" w:cstheme="minorBidi"/>
          <w:kern w:val="2"/>
          <w:sz w:val="24"/>
          <w:szCs w:val="24"/>
          <w:lang w:val="en-GB" w:eastAsia="en-GB"/>
          <w14:ligatures w14:val="standardContextual"/>
        </w:rPr>
        <w:tab/>
      </w:r>
      <w:r>
        <w:t>Test condition for receiver characteristics</w:t>
      </w:r>
      <w:r>
        <w:tab/>
      </w:r>
      <w:r>
        <w:fldChar w:fldCharType="begin"/>
      </w:r>
      <w:r>
        <w:instrText xml:space="preserve"> PAGEREF _Toc210122260 \h </w:instrText>
      </w:r>
      <w:r>
        <w:fldChar w:fldCharType="separate"/>
      </w:r>
      <w:r>
        <w:t>163</w:t>
      </w:r>
      <w:r>
        <w:fldChar w:fldCharType="end"/>
      </w:r>
    </w:p>
    <w:p w14:paraId="2A953D39" w14:textId="4D7A6998"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A.4.4</w:t>
      </w:r>
      <w:r>
        <w:rPr>
          <w:rFonts w:asciiTheme="minorHAnsi" w:eastAsiaTheme="minorEastAsia" w:hAnsiTheme="minorHAnsi" w:cstheme="minorBidi"/>
          <w:kern w:val="2"/>
          <w:sz w:val="24"/>
          <w:szCs w:val="24"/>
          <w:lang w:val="en-GB" w:eastAsia="en-GB"/>
          <w14:ligatures w14:val="standardContextual"/>
        </w:rPr>
        <w:tab/>
      </w:r>
      <w:r>
        <w:t>Test condition for performance requirements</w:t>
      </w:r>
      <w:r>
        <w:tab/>
      </w:r>
      <w:r>
        <w:fldChar w:fldCharType="begin"/>
      </w:r>
      <w:r>
        <w:instrText xml:space="preserve"> PAGEREF _Toc210122261 \h </w:instrText>
      </w:r>
      <w:r>
        <w:fldChar w:fldCharType="separate"/>
      </w:r>
      <w:r>
        <w:t>163</w:t>
      </w:r>
      <w:r>
        <w:fldChar w:fldCharType="end"/>
      </w:r>
    </w:p>
    <w:p w14:paraId="3A5A8455" w14:textId="7EA0A41D"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rsidRPr="00F341B8">
        <w:rPr>
          <w:lang w:val="it-IT"/>
        </w:rPr>
        <w:t>A.5</w:t>
      </w:r>
      <w:r>
        <w:rPr>
          <w:rFonts w:asciiTheme="minorHAnsi" w:eastAsiaTheme="minorEastAsia" w:hAnsiTheme="minorHAnsi" w:cstheme="minorBidi"/>
          <w:kern w:val="2"/>
          <w:sz w:val="24"/>
          <w:szCs w:val="24"/>
          <w:lang w:val="en-GB" w:eastAsia="en-GB"/>
          <w14:ligatures w14:val="standardContextual"/>
        </w:rPr>
        <w:tab/>
      </w:r>
      <w:r w:rsidRPr="00F341B8">
        <w:rPr>
          <w:lang w:val="it-IT"/>
        </w:rPr>
        <w:t>OFDMA Channel Noise Generator (OCNG)</w:t>
      </w:r>
      <w:r>
        <w:tab/>
      </w:r>
      <w:r>
        <w:fldChar w:fldCharType="begin"/>
      </w:r>
      <w:r>
        <w:instrText xml:space="preserve"> PAGEREF _Toc210122262 \h </w:instrText>
      </w:r>
      <w:r>
        <w:fldChar w:fldCharType="separate"/>
      </w:r>
      <w:r>
        <w:t>163</w:t>
      </w:r>
      <w:r>
        <w:fldChar w:fldCharType="end"/>
      </w:r>
    </w:p>
    <w:p w14:paraId="3D937570" w14:textId="3D794C40"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A.5.1</w:t>
      </w:r>
      <w:r>
        <w:rPr>
          <w:rFonts w:asciiTheme="minorHAnsi" w:eastAsiaTheme="minorEastAsia" w:hAnsiTheme="minorHAnsi" w:cstheme="minorBidi"/>
          <w:kern w:val="2"/>
          <w:sz w:val="24"/>
          <w:szCs w:val="24"/>
          <w:lang w:val="en-GB" w:eastAsia="en-GB"/>
          <w14:ligatures w14:val="standardContextual"/>
        </w:rPr>
        <w:tab/>
      </w:r>
      <w:r>
        <w:t>OCNG Patterns for FDD</w:t>
      </w:r>
      <w:r>
        <w:tab/>
      </w:r>
      <w:r>
        <w:fldChar w:fldCharType="begin"/>
      </w:r>
      <w:r>
        <w:instrText xml:space="preserve"> PAGEREF _Toc210122263 \h </w:instrText>
      </w:r>
      <w:r>
        <w:fldChar w:fldCharType="separate"/>
      </w:r>
      <w:r>
        <w:t>163</w:t>
      </w:r>
      <w:r>
        <w:fldChar w:fldCharType="end"/>
      </w:r>
    </w:p>
    <w:p w14:paraId="5D0D2B3E" w14:textId="1E4228AC"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rsidRPr="00F341B8">
        <w:rPr>
          <w:snapToGrid w:val="0"/>
        </w:rPr>
        <w:t>A.5.1.1</w:t>
      </w:r>
      <w:r>
        <w:rPr>
          <w:rFonts w:asciiTheme="minorHAnsi" w:eastAsiaTheme="minorEastAsia" w:hAnsiTheme="minorHAnsi" w:cstheme="minorBidi"/>
          <w:kern w:val="2"/>
          <w:sz w:val="24"/>
          <w:szCs w:val="24"/>
          <w:lang w:val="en-GB" w:eastAsia="en-GB"/>
          <w14:ligatures w14:val="standardContextual"/>
        </w:rPr>
        <w:tab/>
      </w:r>
      <w:r w:rsidRPr="00F341B8">
        <w:rPr>
          <w:snapToGrid w:val="0"/>
        </w:rPr>
        <w:t>OCNG FDD pattern 1: Generic OCNG FDD Pattern for all unused REs</w:t>
      </w:r>
      <w:r>
        <w:tab/>
      </w:r>
      <w:r>
        <w:fldChar w:fldCharType="begin"/>
      </w:r>
      <w:r>
        <w:instrText xml:space="preserve"> PAGEREF _Toc210122264 \h </w:instrText>
      </w:r>
      <w:r>
        <w:fldChar w:fldCharType="separate"/>
      </w:r>
      <w:r>
        <w:t>163</w:t>
      </w:r>
      <w:r>
        <w:fldChar w:fldCharType="end"/>
      </w:r>
    </w:p>
    <w:p w14:paraId="5D40D665" w14:textId="21A6283F" w:rsidR="00694777" w:rsidRDefault="00694777">
      <w:pPr>
        <w:pStyle w:val="TOC8"/>
        <w:rPr>
          <w:rFonts w:asciiTheme="minorHAnsi" w:eastAsiaTheme="minorEastAsia" w:hAnsiTheme="minorHAnsi" w:cstheme="minorBidi"/>
          <w:b w:val="0"/>
          <w:kern w:val="2"/>
          <w:sz w:val="24"/>
          <w:szCs w:val="24"/>
          <w:lang w:val="en-GB" w:eastAsia="en-GB"/>
          <w14:ligatures w14:val="standardContextual"/>
        </w:rPr>
      </w:pPr>
      <w:r w:rsidRPr="00F341B8">
        <w:rPr>
          <w:lang w:val="fr-FR"/>
        </w:rPr>
        <w:t>Annex B (normative): Propagation conditions</w:t>
      </w:r>
      <w:r>
        <w:tab/>
      </w:r>
      <w:r>
        <w:fldChar w:fldCharType="begin"/>
      </w:r>
      <w:r>
        <w:instrText xml:space="preserve"> PAGEREF _Toc210122265 \h </w:instrText>
      </w:r>
      <w:r>
        <w:fldChar w:fldCharType="separate"/>
      </w:r>
      <w:r>
        <w:t>164</w:t>
      </w:r>
      <w:r>
        <w:fldChar w:fldCharType="end"/>
      </w:r>
    </w:p>
    <w:p w14:paraId="1B6DB79C" w14:textId="387E5D79"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rsidRPr="00F341B8">
        <w:rPr>
          <w:lang w:val="fr-FR"/>
        </w:rPr>
        <w:t>B.1</w:t>
      </w:r>
      <w:r>
        <w:rPr>
          <w:rFonts w:asciiTheme="minorHAnsi" w:eastAsiaTheme="minorEastAsia" w:hAnsiTheme="minorHAnsi" w:cstheme="minorBidi"/>
          <w:kern w:val="2"/>
          <w:sz w:val="24"/>
          <w:szCs w:val="24"/>
          <w:lang w:val="en-GB" w:eastAsia="en-GB"/>
          <w14:ligatures w14:val="standardContextual"/>
        </w:rPr>
        <w:tab/>
      </w:r>
      <w:r w:rsidRPr="00F341B8">
        <w:rPr>
          <w:lang w:val="fr-FR"/>
        </w:rPr>
        <w:t>Static propagation condition</w:t>
      </w:r>
      <w:r>
        <w:tab/>
      </w:r>
      <w:r>
        <w:fldChar w:fldCharType="begin"/>
      </w:r>
      <w:r>
        <w:instrText xml:space="preserve"> PAGEREF _Toc210122266 \h </w:instrText>
      </w:r>
      <w:r>
        <w:fldChar w:fldCharType="separate"/>
      </w:r>
      <w:r>
        <w:t>164</w:t>
      </w:r>
      <w:r>
        <w:fldChar w:fldCharType="end"/>
      </w:r>
    </w:p>
    <w:p w14:paraId="5B29AA1F" w14:textId="50F13C3D"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rPr>
          <w:snapToGrid w:val="0"/>
        </w:rPr>
        <w:t>B.1.1</w:t>
      </w:r>
      <w:r>
        <w:rPr>
          <w:rFonts w:asciiTheme="minorHAnsi" w:eastAsiaTheme="minorEastAsia" w:hAnsiTheme="minorHAnsi" w:cstheme="minorBidi"/>
          <w:kern w:val="2"/>
          <w:sz w:val="24"/>
          <w:szCs w:val="24"/>
          <w:lang w:val="en-GB" w:eastAsia="en-GB"/>
          <w14:ligatures w14:val="standardContextual"/>
        </w:rPr>
        <w:tab/>
      </w:r>
      <w:r w:rsidRPr="00F341B8">
        <w:rPr>
          <w:snapToGrid w:val="0"/>
        </w:rPr>
        <w:t>UE Receiver with 1Rx</w:t>
      </w:r>
      <w:r>
        <w:tab/>
      </w:r>
      <w:r>
        <w:fldChar w:fldCharType="begin"/>
      </w:r>
      <w:r>
        <w:instrText xml:space="preserve"> PAGEREF _Toc210122267 \h </w:instrText>
      </w:r>
      <w:r>
        <w:fldChar w:fldCharType="separate"/>
      </w:r>
      <w:r>
        <w:t>164</w:t>
      </w:r>
      <w:r>
        <w:fldChar w:fldCharType="end"/>
      </w:r>
    </w:p>
    <w:p w14:paraId="687047EB" w14:textId="28DC2DD9"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rPr>
          <w:snapToGrid w:val="0"/>
        </w:rPr>
        <w:t>B.1.2</w:t>
      </w:r>
      <w:r>
        <w:rPr>
          <w:rFonts w:asciiTheme="minorHAnsi" w:eastAsiaTheme="minorEastAsia" w:hAnsiTheme="minorHAnsi" w:cstheme="minorBidi"/>
          <w:kern w:val="2"/>
          <w:sz w:val="24"/>
          <w:szCs w:val="24"/>
          <w:lang w:val="en-GB" w:eastAsia="en-GB"/>
          <w14:ligatures w14:val="standardContextual"/>
        </w:rPr>
        <w:tab/>
      </w:r>
      <w:r w:rsidRPr="00F341B8">
        <w:rPr>
          <w:snapToGrid w:val="0"/>
        </w:rPr>
        <w:t>UE Receiver with 2Rx</w:t>
      </w:r>
      <w:r>
        <w:tab/>
      </w:r>
      <w:r>
        <w:fldChar w:fldCharType="begin"/>
      </w:r>
      <w:r>
        <w:instrText xml:space="preserve"> PAGEREF _Toc210122268 \h </w:instrText>
      </w:r>
      <w:r>
        <w:fldChar w:fldCharType="separate"/>
      </w:r>
      <w:r>
        <w:t>164</w:t>
      </w:r>
      <w:r>
        <w:fldChar w:fldCharType="end"/>
      </w:r>
    </w:p>
    <w:p w14:paraId="3683E859" w14:textId="51EEFCB3"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B.2.1</w:t>
      </w:r>
      <w:r>
        <w:rPr>
          <w:rFonts w:asciiTheme="minorHAnsi" w:eastAsiaTheme="minorEastAsia" w:hAnsiTheme="minorHAnsi" w:cstheme="minorBidi"/>
          <w:kern w:val="2"/>
          <w:sz w:val="24"/>
          <w:szCs w:val="24"/>
          <w:lang w:val="en-GB" w:eastAsia="en-GB"/>
          <w14:ligatures w14:val="standardContextual"/>
        </w:rPr>
        <w:tab/>
      </w:r>
      <w:r w:rsidRPr="00F341B8">
        <w:t>Delay profiles</w:t>
      </w:r>
      <w:r>
        <w:tab/>
      </w:r>
      <w:r>
        <w:fldChar w:fldCharType="begin"/>
      </w:r>
      <w:r>
        <w:instrText xml:space="preserve"> PAGEREF _Toc210122269 \h </w:instrText>
      </w:r>
      <w:r>
        <w:fldChar w:fldCharType="separate"/>
      </w:r>
      <w:r>
        <w:t>164</w:t>
      </w:r>
      <w:r>
        <w:fldChar w:fldCharType="end"/>
      </w:r>
    </w:p>
    <w:p w14:paraId="7D758056" w14:textId="094B1921"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t>B.2.2</w:t>
      </w:r>
      <w:r>
        <w:rPr>
          <w:rFonts w:asciiTheme="minorHAnsi" w:eastAsiaTheme="minorEastAsia" w:hAnsiTheme="minorHAnsi" w:cstheme="minorBidi"/>
          <w:kern w:val="2"/>
          <w:sz w:val="24"/>
          <w:szCs w:val="24"/>
          <w:lang w:val="en-GB" w:eastAsia="en-GB"/>
          <w14:ligatures w14:val="standardContextual"/>
        </w:rPr>
        <w:tab/>
      </w:r>
      <w:r w:rsidRPr="00F341B8">
        <w:t>Combinations of channel model parameters</w:t>
      </w:r>
      <w:r>
        <w:tab/>
      </w:r>
      <w:r>
        <w:fldChar w:fldCharType="begin"/>
      </w:r>
      <w:r>
        <w:instrText xml:space="preserve"> PAGEREF _Toc210122270 \h </w:instrText>
      </w:r>
      <w:r>
        <w:fldChar w:fldCharType="separate"/>
      </w:r>
      <w:r>
        <w:t>165</w:t>
      </w:r>
      <w:r>
        <w:fldChar w:fldCharType="end"/>
      </w:r>
    </w:p>
    <w:p w14:paraId="1FC95390" w14:textId="51E621F2"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rsidRPr="00F341B8">
        <w:rPr>
          <w:snapToGrid w:val="0"/>
        </w:rPr>
        <w:t>B.2.3</w:t>
      </w:r>
      <w:r>
        <w:rPr>
          <w:rFonts w:asciiTheme="minorHAnsi" w:eastAsiaTheme="minorEastAsia" w:hAnsiTheme="minorHAnsi" w:cstheme="minorBidi"/>
          <w:kern w:val="2"/>
          <w:sz w:val="24"/>
          <w:szCs w:val="24"/>
          <w:lang w:val="en-GB" w:eastAsia="en-GB"/>
          <w14:ligatures w14:val="standardContextual"/>
        </w:rPr>
        <w:tab/>
      </w:r>
      <w:r w:rsidRPr="00F341B8">
        <w:rPr>
          <w:snapToGrid w:val="0"/>
        </w:rPr>
        <w:t>MIMO Channel Correlation Matrices</w:t>
      </w:r>
      <w:r>
        <w:tab/>
      </w:r>
      <w:r>
        <w:fldChar w:fldCharType="begin"/>
      </w:r>
      <w:r>
        <w:instrText xml:space="preserve"> PAGEREF _Toc210122271 \h </w:instrText>
      </w:r>
      <w:r>
        <w:fldChar w:fldCharType="separate"/>
      </w:r>
      <w:r>
        <w:t>165</w:t>
      </w:r>
      <w:r>
        <w:fldChar w:fldCharType="end"/>
      </w:r>
    </w:p>
    <w:p w14:paraId="09977995" w14:textId="7EBB2757" w:rsidR="00694777" w:rsidRDefault="00694777">
      <w:pPr>
        <w:pStyle w:val="TOC3"/>
        <w:rPr>
          <w:rFonts w:asciiTheme="minorHAnsi" w:eastAsiaTheme="minorEastAsia" w:hAnsiTheme="minorHAnsi" w:cstheme="minorBidi"/>
          <w:kern w:val="2"/>
          <w:sz w:val="24"/>
          <w:szCs w:val="24"/>
          <w:lang w:val="en-GB" w:eastAsia="en-GB"/>
          <w14:ligatures w14:val="standardContextual"/>
        </w:rPr>
      </w:pPr>
      <w:r>
        <w:t>B.2.3.1</w:t>
      </w:r>
      <w:r>
        <w:rPr>
          <w:rFonts w:asciiTheme="minorHAnsi" w:eastAsiaTheme="minorEastAsia" w:hAnsiTheme="minorHAnsi" w:cstheme="minorBidi"/>
          <w:kern w:val="2"/>
          <w:sz w:val="24"/>
          <w:szCs w:val="24"/>
          <w:lang w:val="en-GB" w:eastAsia="en-GB"/>
          <w14:ligatures w14:val="standardContextual"/>
        </w:rPr>
        <w:tab/>
      </w:r>
      <w:r>
        <w:t>MIMO Correlation Matrices using Uniform Linear Array (ULA)</w:t>
      </w:r>
      <w:r>
        <w:tab/>
      </w:r>
      <w:r>
        <w:fldChar w:fldCharType="begin"/>
      </w:r>
      <w:r>
        <w:instrText xml:space="preserve"> PAGEREF _Toc210122272 \h </w:instrText>
      </w:r>
      <w:r>
        <w:fldChar w:fldCharType="separate"/>
      </w:r>
      <w:r>
        <w:t>165</w:t>
      </w:r>
      <w:r>
        <w:fldChar w:fldCharType="end"/>
      </w:r>
    </w:p>
    <w:p w14:paraId="131FFA6F" w14:textId="46C40D20"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B.2.3.1.1</w:t>
      </w:r>
      <w:r>
        <w:rPr>
          <w:rFonts w:asciiTheme="minorHAnsi" w:eastAsiaTheme="minorEastAsia" w:hAnsiTheme="minorHAnsi" w:cstheme="minorBidi"/>
          <w:kern w:val="2"/>
          <w:sz w:val="24"/>
          <w:szCs w:val="24"/>
          <w:lang w:val="en-GB" w:eastAsia="en-GB"/>
          <w14:ligatures w14:val="standardContextual"/>
        </w:rPr>
        <w:tab/>
      </w:r>
      <w:r>
        <w:t>Definition of MIMO Correlation Matrices</w:t>
      </w:r>
      <w:r>
        <w:tab/>
      </w:r>
      <w:r>
        <w:fldChar w:fldCharType="begin"/>
      </w:r>
      <w:r>
        <w:instrText xml:space="preserve"> PAGEREF _Toc210122273 \h </w:instrText>
      </w:r>
      <w:r>
        <w:fldChar w:fldCharType="separate"/>
      </w:r>
      <w:r>
        <w:t>165</w:t>
      </w:r>
      <w:r>
        <w:fldChar w:fldCharType="end"/>
      </w:r>
    </w:p>
    <w:p w14:paraId="4CD73BBB" w14:textId="12546F4A" w:rsidR="00694777" w:rsidRDefault="00694777">
      <w:pPr>
        <w:pStyle w:val="TOC4"/>
        <w:rPr>
          <w:rFonts w:asciiTheme="minorHAnsi" w:eastAsiaTheme="minorEastAsia" w:hAnsiTheme="minorHAnsi" w:cstheme="minorBidi"/>
          <w:kern w:val="2"/>
          <w:sz w:val="24"/>
          <w:szCs w:val="24"/>
          <w:lang w:val="en-GB" w:eastAsia="en-GB"/>
          <w14:ligatures w14:val="standardContextual"/>
        </w:rPr>
      </w:pPr>
      <w:r>
        <w:t>B.2.3.1.2</w:t>
      </w:r>
      <w:r>
        <w:rPr>
          <w:rFonts w:asciiTheme="minorHAnsi" w:eastAsiaTheme="minorEastAsia" w:hAnsiTheme="minorHAnsi" w:cstheme="minorBidi"/>
          <w:kern w:val="2"/>
          <w:sz w:val="24"/>
          <w:szCs w:val="24"/>
          <w:lang w:val="en-GB" w:eastAsia="en-GB"/>
          <w14:ligatures w14:val="standardContextual"/>
        </w:rPr>
        <w:tab/>
      </w:r>
      <w:r>
        <w:t>MIMO Correlation Matrices at High, Medium and Low Level</w:t>
      </w:r>
      <w:r>
        <w:tab/>
      </w:r>
      <w:r>
        <w:fldChar w:fldCharType="begin"/>
      </w:r>
      <w:r>
        <w:instrText xml:space="preserve"> PAGEREF _Toc210122274 \h </w:instrText>
      </w:r>
      <w:r>
        <w:fldChar w:fldCharType="separate"/>
      </w:r>
      <w:r>
        <w:t>166</w:t>
      </w:r>
      <w:r>
        <w:fldChar w:fldCharType="end"/>
      </w:r>
    </w:p>
    <w:p w14:paraId="781B52BE" w14:textId="2C8244FB" w:rsidR="00694777" w:rsidRDefault="00694777">
      <w:pPr>
        <w:pStyle w:val="TOC8"/>
        <w:rPr>
          <w:rFonts w:asciiTheme="minorHAnsi" w:eastAsiaTheme="minorEastAsia" w:hAnsiTheme="minorHAnsi" w:cstheme="minorBidi"/>
          <w:b w:val="0"/>
          <w:kern w:val="2"/>
          <w:sz w:val="24"/>
          <w:szCs w:val="24"/>
          <w:lang w:val="en-GB" w:eastAsia="en-GB"/>
          <w14:ligatures w14:val="standardContextual"/>
        </w:rPr>
      </w:pPr>
      <w:r>
        <w:t>Annex C (normative): Downlink physical channels</w:t>
      </w:r>
      <w:r>
        <w:tab/>
      </w:r>
      <w:r>
        <w:fldChar w:fldCharType="begin"/>
      </w:r>
      <w:r>
        <w:instrText xml:space="preserve"> PAGEREF _Toc210122275 \h </w:instrText>
      </w:r>
      <w:r>
        <w:fldChar w:fldCharType="separate"/>
      </w:r>
      <w:r>
        <w:t>167</w:t>
      </w:r>
      <w:r>
        <w:fldChar w:fldCharType="end"/>
      </w:r>
    </w:p>
    <w:p w14:paraId="4B422CBF" w14:textId="6AA127E6"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C.1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_Toc210122276 \h </w:instrText>
      </w:r>
      <w:r>
        <w:fldChar w:fldCharType="separate"/>
      </w:r>
      <w:r>
        <w:t>167</w:t>
      </w:r>
      <w:r>
        <w:fldChar w:fldCharType="end"/>
      </w:r>
    </w:p>
    <w:p w14:paraId="44BB809D" w14:textId="3182C6C8"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rsidRPr="00F341B8">
        <w:rPr>
          <w:rFonts w:eastAsia="Yu Mincho"/>
        </w:rPr>
        <w:t>C.2</w:t>
      </w:r>
      <w:r>
        <w:rPr>
          <w:rFonts w:asciiTheme="minorHAnsi" w:eastAsiaTheme="minorEastAsia" w:hAnsiTheme="minorHAnsi" w:cstheme="minorBidi"/>
          <w:kern w:val="2"/>
          <w:sz w:val="24"/>
          <w:szCs w:val="24"/>
          <w:lang w:val="en-GB" w:eastAsia="en-GB"/>
          <w14:ligatures w14:val="standardContextual"/>
        </w:rPr>
        <w:tab/>
      </w:r>
      <w:r w:rsidRPr="00F341B8">
        <w:rPr>
          <w:rFonts w:eastAsia="Yu Mincho"/>
        </w:rPr>
        <w:t>Setup</w:t>
      </w:r>
      <w:r>
        <w:t xml:space="preserve"> (Conducted)</w:t>
      </w:r>
      <w:r>
        <w:tab/>
      </w:r>
      <w:r>
        <w:fldChar w:fldCharType="begin"/>
      </w:r>
      <w:r>
        <w:instrText xml:space="preserve"> PAGEREF _Toc210122277 \h </w:instrText>
      </w:r>
      <w:r>
        <w:fldChar w:fldCharType="separate"/>
      </w:r>
      <w:r>
        <w:t>167</w:t>
      </w:r>
      <w:r>
        <w:fldChar w:fldCharType="end"/>
      </w:r>
    </w:p>
    <w:p w14:paraId="6841F015" w14:textId="7B0FF27F"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C.3</w:t>
      </w:r>
      <w:r>
        <w:rPr>
          <w:rFonts w:asciiTheme="minorHAnsi" w:eastAsiaTheme="minorEastAsia" w:hAnsiTheme="minorHAnsi" w:cstheme="minorBidi"/>
          <w:kern w:val="2"/>
          <w:sz w:val="24"/>
          <w:szCs w:val="24"/>
          <w:lang w:val="en-GB" w:eastAsia="en-GB"/>
          <w14:ligatures w14:val="standardContextual"/>
        </w:rPr>
        <w:tab/>
      </w:r>
      <w:r>
        <w:t>Connection (Conducted)</w:t>
      </w:r>
      <w:r>
        <w:tab/>
      </w:r>
      <w:r>
        <w:fldChar w:fldCharType="begin"/>
      </w:r>
      <w:r>
        <w:instrText xml:space="preserve"> PAGEREF _Toc210122278 \h </w:instrText>
      </w:r>
      <w:r>
        <w:fldChar w:fldCharType="separate"/>
      </w:r>
      <w:r>
        <w:t>167</w:t>
      </w:r>
      <w:r>
        <w:fldChar w:fldCharType="end"/>
      </w:r>
    </w:p>
    <w:p w14:paraId="44A448CB" w14:textId="72AF56C5"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C.3.1</w:t>
      </w:r>
      <w:r>
        <w:rPr>
          <w:rFonts w:asciiTheme="minorHAnsi" w:eastAsiaTheme="minorEastAsia" w:hAnsiTheme="minorHAnsi" w:cstheme="minorBidi"/>
          <w:kern w:val="2"/>
          <w:sz w:val="24"/>
          <w:szCs w:val="24"/>
          <w:lang w:val="en-GB" w:eastAsia="en-GB"/>
          <w14:ligatures w14:val="standardContextual"/>
        </w:rPr>
        <w:tab/>
      </w:r>
      <w:r>
        <w:t>Measurement of Performance requirements</w:t>
      </w:r>
      <w:r>
        <w:tab/>
      </w:r>
      <w:r>
        <w:fldChar w:fldCharType="begin"/>
      </w:r>
      <w:r>
        <w:instrText xml:space="preserve"> PAGEREF _Toc210122279 \h </w:instrText>
      </w:r>
      <w:r>
        <w:fldChar w:fldCharType="separate"/>
      </w:r>
      <w:r>
        <w:t>167</w:t>
      </w:r>
      <w:r>
        <w:fldChar w:fldCharType="end"/>
      </w:r>
    </w:p>
    <w:p w14:paraId="6D89748D" w14:textId="7813C1FA"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C.4</w:t>
      </w:r>
      <w:r>
        <w:rPr>
          <w:rFonts w:asciiTheme="minorHAnsi" w:eastAsiaTheme="minorEastAsia" w:hAnsiTheme="minorHAnsi" w:cstheme="minorBidi"/>
          <w:kern w:val="2"/>
          <w:sz w:val="24"/>
          <w:szCs w:val="24"/>
          <w:lang w:val="en-GB" w:eastAsia="en-GB"/>
          <w14:ligatures w14:val="standardContextual"/>
        </w:rPr>
        <w:tab/>
      </w:r>
      <w:r>
        <w:t>Setup (Radiated)</w:t>
      </w:r>
      <w:r>
        <w:tab/>
      </w:r>
      <w:r>
        <w:fldChar w:fldCharType="begin"/>
      </w:r>
      <w:r>
        <w:instrText xml:space="preserve"> PAGEREF _Toc210122280 \h </w:instrText>
      </w:r>
      <w:r>
        <w:fldChar w:fldCharType="separate"/>
      </w:r>
      <w:r>
        <w:t>168</w:t>
      </w:r>
      <w:r>
        <w:fldChar w:fldCharType="end"/>
      </w:r>
    </w:p>
    <w:p w14:paraId="4D493923" w14:textId="7114BB04"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C.5</w:t>
      </w:r>
      <w:r>
        <w:rPr>
          <w:rFonts w:asciiTheme="minorHAnsi" w:eastAsiaTheme="minorEastAsia" w:hAnsiTheme="minorHAnsi" w:cstheme="minorBidi"/>
          <w:kern w:val="2"/>
          <w:sz w:val="24"/>
          <w:szCs w:val="24"/>
          <w:lang w:val="en-GB" w:eastAsia="en-GB"/>
          <w14:ligatures w14:val="standardContextual"/>
        </w:rPr>
        <w:tab/>
      </w:r>
      <w:r>
        <w:t>Connection (Radiated)</w:t>
      </w:r>
      <w:r>
        <w:tab/>
      </w:r>
      <w:r>
        <w:fldChar w:fldCharType="begin"/>
      </w:r>
      <w:r>
        <w:instrText xml:space="preserve"> PAGEREF _Toc210122281 \h </w:instrText>
      </w:r>
      <w:r>
        <w:fldChar w:fldCharType="separate"/>
      </w:r>
      <w:r>
        <w:t>168</w:t>
      </w:r>
      <w:r>
        <w:fldChar w:fldCharType="end"/>
      </w:r>
    </w:p>
    <w:p w14:paraId="0D21CD8F" w14:textId="3A8B296D"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C.5.1</w:t>
      </w:r>
      <w:r>
        <w:rPr>
          <w:rFonts w:asciiTheme="minorHAnsi" w:eastAsiaTheme="minorEastAsia" w:hAnsiTheme="minorHAnsi" w:cstheme="minorBidi"/>
          <w:kern w:val="2"/>
          <w:sz w:val="24"/>
          <w:szCs w:val="24"/>
          <w:lang w:val="en-GB" w:eastAsia="en-GB"/>
          <w14:ligatures w14:val="standardContextual"/>
        </w:rPr>
        <w:tab/>
      </w:r>
      <w:r>
        <w:t>Measurement of Receiver Characteristics</w:t>
      </w:r>
      <w:r>
        <w:tab/>
      </w:r>
      <w:r>
        <w:fldChar w:fldCharType="begin"/>
      </w:r>
      <w:r>
        <w:instrText xml:space="preserve"> PAGEREF _Toc210122282 \h </w:instrText>
      </w:r>
      <w:r>
        <w:fldChar w:fldCharType="separate"/>
      </w:r>
      <w:r>
        <w:t>168</w:t>
      </w:r>
      <w:r>
        <w:fldChar w:fldCharType="end"/>
      </w:r>
    </w:p>
    <w:p w14:paraId="64D79241" w14:textId="52AC07AE" w:rsidR="00694777" w:rsidRDefault="00694777">
      <w:pPr>
        <w:pStyle w:val="TOC8"/>
        <w:rPr>
          <w:rFonts w:asciiTheme="minorHAnsi" w:eastAsiaTheme="minorEastAsia" w:hAnsiTheme="minorHAnsi" w:cstheme="minorBidi"/>
          <w:b w:val="0"/>
          <w:kern w:val="2"/>
          <w:sz w:val="24"/>
          <w:szCs w:val="24"/>
          <w:lang w:val="en-GB" w:eastAsia="en-GB"/>
          <w14:ligatures w14:val="standardContextual"/>
        </w:rPr>
      </w:pPr>
      <w:r>
        <w:t>Annex D (informative): Void</w:t>
      </w:r>
      <w:r>
        <w:tab/>
      </w:r>
      <w:r>
        <w:fldChar w:fldCharType="begin"/>
      </w:r>
      <w:r>
        <w:instrText xml:space="preserve"> PAGEREF _Toc210122283 \h </w:instrText>
      </w:r>
      <w:r>
        <w:fldChar w:fldCharType="separate"/>
      </w:r>
      <w:r>
        <w:t>169</w:t>
      </w:r>
      <w:r>
        <w:fldChar w:fldCharType="end"/>
      </w:r>
    </w:p>
    <w:p w14:paraId="3D12C75E" w14:textId="33EA956B" w:rsidR="00694777" w:rsidRDefault="00694777">
      <w:pPr>
        <w:pStyle w:val="TOC8"/>
        <w:rPr>
          <w:rFonts w:asciiTheme="minorHAnsi" w:eastAsiaTheme="minorEastAsia" w:hAnsiTheme="minorHAnsi" w:cstheme="minorBidi"/>
          <w:b w:val="0"/>
          <w:kern w:val="2"/>
          <w:sz w:val="24"/>
          <w:szCs w:val="24"/>
          <w:lang w:val="en-GB" w:eastAsia="en-GB"/>
          <w14:ligatures w14:val="standardContextual"/>
        </w:rPr>
      </w:pPr>
      <w:r>
        <w:t>Annex E (normative): Environmental conditions</w:t>
      </w:r>
      <w:r>
        <w:tab/>
      </w:r>
      <w:r>
        <w:fldChar w:fldCharType="begin"/>
      </w:r>
      <w:r>
        <w:instrText xml:space="preserve"> PAGEREF _Toc210122284 \h </w:instrText>
      </w:r>
      <w:r>
        <w:fldChar w:fldCharType="separate"/>
      </w:r>
      <w:r>
        <w:t>169</w:t>
      </w:r>
      <w:r>
        <w:fldChar w:fldCharType="end"/>
      </w:r>
    </w:p>
    <w:p w14:paraId="14772F60" w14:textId="714D0A5B"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E.1</w:t>
      </w:r>
      <w:r>
        <w:rPr>
          <w:rFonts w:asciiTheme="minorHAnsi" w:eastAsiaTheme="minorEastAsia" w:hAnsiTheme="minorHAnsi" w:cstheme="minorBidi"/>
          <w:kern w:val="2"/>
          <w:sz w:val="24"/>
          <w:szCs w:val="24"/>
          <w:lang w:val="en-GB" w:eastAsia="en-GB"/>
          <w14:ligatures w14:val="standardContextual"/>
        </w:rPr>
        <w:tab/>
      </w:r>
      <w:r>
        <w:t>General</w:t>
      </w:r>
      <w:r>
        <w:tab/>
      </w:r>
      <w:r>
        <w:fldChar w:fldCharType="begin"/>
      </w:r>
      <w:r>
        <w:instrText xml:space="preserve"> PAGEREF _Toc210122285 \h </w:instrText>
      </w:r>
      <w:r>
        <w:fldChar w:fldCharType="separate"/>
      </w:r>
      <w:r>
        <w:t>169</w:t>
      </w:r>
      <w:r>
        <w:fldChar w:fldCharType="end"/>
      </w:r>
    </w:p>
    <w:p w14:paraId="3B6141A1" w14:textId="61D0A421" w:rsidR="00694777" w:rsidRDefault="00694777">
      <w:pPr>
        <w:pStyle w:val="TOC1"/>
        <w:rPr>
          <w:rFonts w:asciiTheme="minorHAnsi" w:eastAsiaTheme="minorEastAsia" w:hAnsiTheme="minorHAnsi" w:cstheme="minorBidi"/>
          <w:kern w:val="2"/>
          <w:sz w:val="24"/>
          <w:szCs w:val="24"/>
          <w:lang w:val="en-GB" w:eastAsia="en-GB"/>
          <w14:ligatures w14:val="standardContextual"/>
        </w:rPr>
      </w:pPr>
      <w:r>
        <w:t>E.2</w:t>
      </w:r>
      <w:r>
        <w:rPr>
          <w:rFonts w:asciiTheme="minorHAnsi" w:eastAsiaTheme="minorEastAsia" w:hAnsiTheme="minorHAnsi" w:cstheme="minorBidi"/>
          <w:kern w:val="2"/>
          <w:sz w:val="24"/>
          <w:szCs w:val="24"/>
          <w:lang w:val="en-GB" w:eastAsia="en-GB"/>
          <w14:ligatures w14:val="standardContextual"/>
        </w:rPr>
        <w:tab/>
      </w:r>
      <w:r>
        <w:t>Environmental (Conducted)</w:t>
      </w:r>
      <w:r>
        <w:tab/>
      </w:r>
      <w:r>
        <w:fldChar w:fldCharType="begin"/>
      </w:r>
      <w:r>
        <w:instrText xml:space="preserve"> PAGEREF _Toc210122286 \h </w:instrText>
      </w:r>
      <w:r>
        <w:fldChar w:fldCharType="separate"/>
      </w:r>
      <w:r>
        <w:t>169</w:t>
      </w:r>
      <w:r>
        <w:fldChar w:fldCharType="end"/>
      </w:r>
    </w:p>
    <w:p w14:paraId="1D1F8978" w14:textId="471F4BEE"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E.2.1</w:t>
      </w:r>
      <w:r>
        <w:rPr>
          <w:rFonts w:asciiTheme="minorHAnsi" w:eastAsiaTheme="minorEastAsia" w:hAnsiTheme="minorHAnsi" w:cstheme="minorBidi"/>
          <w:kern w:val="2"/>
          <w:sz w:val="24"/>
          <w:szCs w:val="24"/>
          <w:lang w:val="en-GB" w:eastAsia="en-GB"/>
          <w14:ligatures w14:val="standardContextual"/>
        </w:rPr>
        <w:tab/>
      </w:r>
      <w:r>
        <w:t>Temperature</w:t>
      </w:r>
      <w:r>
        <w:tab/>
      </w:r>
      <w:r>
        <w:fldChar w:fldCharType="begin"/>
      </w:r>
      <w:r>
        <w:instrText xml:space="preserve"> PAGEREF _Toc210122287 \h </w:instrText>
      </w:r>
      <w:r>
        <w:fldChar w:fldCharType="separate"/>
      </w:r>
      <w:r>
        <w:t>169</w:t>
      </w:r>
      <w:r>
        <w:fldChar w:fldCharType="end"/>
      </w:r>
    </w:p>
    <w:p w14:paraId="5DE97B1C" w14:textId="424A0443"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E.2.2</w:t>
      </w:r>
      <w:r>
        <w:rPr>
          <w:rFonts w:asciiTheme="minorHAnsi" w:eastAsiaTheme="minorEastAsia" w:hAnsiTheme="minorHAnsi" w:cstheme="minorBidi"/>
          <w:kern w:val="2"/>
          <w:sz w:val="24"/>
          <w:szCs w:val="24"/>
          <w:lang w:val="en-GB" w:eastAsia="en-GB"/>
          <w14:ligatures w14:val="standardContextual"/>
        </w:rPr>
        <w:tab/>
      </w:r>
      <w:r>
        <w:t>Voltage</w:t>
      </w:r>
      <w:r>
        <w:tab/>
      </w:r>
      <w:r>
        <w:fldChar w:fldCharType="begin"/>
      </w:r>
      <w:r>
        <w:instrText xml:space="preserve"> PAGEREF _Toc210122288 \h </w:instrText>
      </w:r>
      <w:r>
        <w:fldChar w:fldCharType="separate"/>
      </w:r>
      <w:r>
        <w:t>170</w:t>
      </w:r>
      <w:r>
        <w:fldChar w:fldCharType="end"/>
      </w:r>
    </w:p>
    <w:p w14:paraId="6124DC0D" w14:textId="260C748D" w:rsidR="00694777" w:rsidRDefault="00694777">
      <w:pPr>
        <w:pStyle w:val="TOC2"/>
        <w:rPr>
          <w:rFonts w:asciiTheme="minorHAnsi" w:eastAsiaTheme="minorEastAsia" w:hAnsiTheme="minorHAnsi" w:cstheme="minorBidi"/>
          <w:kern w:val="2"/>
          <w:sz w:val="24"/>
          <w:szCs w:val="24"/>
          <w:lang w:val="en-GB" w:eastAsia="en-GB"/>
          <w14:ligatures w14:val="standardContextual"/>
        </w:rPr>
      </w:pPr>
      <w:r>
        <w:t>E.2.3</w:t>
      </w:r>
      <w:r>
        <w:rPr>
          <w:rFonts w:asciiTheme="minorHAnsi" w:eastAsiaTheme="minorEastAsia" w:hAnsiTheme="minorHAnsi" w:cstheme="minorBidi"/>
          <w:kern w:val="2"/>
          <w:sz w:val="24"/>
          <w:szCs w:val="24"/>
          <w:lang w:val="en-GB" w:eastAsia="en-GB"/>
          <w14:ligatures w14:val="standardContextual"/>
        </w:rPr>
        <w:tab/>
      </w:r>
      <w:r>
        <w:t>Vibration</w:t>
      </w:r>
      <w:r>
        <w:tab/>
      </w:r>
      <w:r>
        <w:fldChar w:fldCharType="begin"/>
      </w:r>
      <w:r>
        <w:instrText xml:space="preserve"> PAGEREF _Toc210122289 \h </w:instrText>
      </w:r>
      <w:r>
        <w:fldChar w:fldCharType="separate"/>
      </w:r>
      <w:r>
        <w:t>170</w:t>
      </w:r>
      <w:r>
        <w:fldChar w:fldCharType="end"/>
      </w:r>
    </w:p>
    <w:p w14:paraId="5E1ADABA" w14:textId="2554F732" w:rsidR="00694777" w:rsidRDefault="00694777">
      <w:pPr>
        <w:pStyle w:val="TOC8"/>
        <w:rPr>
          <w:rFonts w:asciiTheme="minorHAnsi" w:eastAsiaTheme="minorEastAsia" w:hAnsiTheme="minorHAnsi" w:cstheme="minorBidi"/>
          <w:b w:val="0"/>
          <w:kern w:val="2"/>
          <w:sz w:val="24"/>
          <w:szCs w:val="24"/>
          <w:lang w:val="en-GB" w:eastAsia="en-GB"/>
          <w14:ligatures w14:val="standardContextual"/>
        </w:rPr>
      </w:pPr>
      <w:r w:rsidRPr="00F341B8">
        <w:t>Annex</w:t>
      </w:r>
      <w:r>
        <w:t xml:space="preserve"> </w:t>
      </w:r>
      <w:r w:rsidRPr="00F341B8">
        <w:t xml:space="preserve">F </w:t>
      </w:r>
      <w:r w:rsidRPr="00F341B8">
        <w:rPr>
          <w:lang w:val="fr-FR"/>
        </w:rPr>
        <w:t>(informative)</w:t>
      </w:r>
      <w:r w:rsidRPr="00F341B8">
        <w:t>:</w:t>
      </w:r>
      <w:r w:rsidRPr="00F341B8">
        <w:rPr>
          <w:lang w:val="fr-FR"/>
        </w:rPr>
        <w:t xml:space="preserve">  </w:t>
      </w:r>
      <w:r w:rsidRPr="00F341B8">
        <w:t>Antenna modelling for NTN VSAT</w:t>
      </w:r>
      <w:r>
        <w:tab/>
      </w:r>
      <w:r>
        <w:fldChar w:fldCharType="begin"/>
      </w:r>
      <w:r>
        <w:instrText xml:space="preserve"> PAGEREF _Toc210122290 \h </w:instrText>
      </w:r>
      <w:r>
        <w:fldChar w:fldCharType="separate"/>
      </w:r>
      <w:r>
        <w:t>171</w:t>
      </w:r>
      <w:r>
        <w:fldChar w:fldCharType="end"/>
      </w:r>
    </w:p>
    <w:p w14:paraId="47460303" w14:textId="5D79BA6C" w:rsidR="00694777" w:rsidRDefault="00694777">
      <w:pPr>
        <w:pStyle w:val="TOC8"/>
        <w:rPr>
          <w:rFonts w:asciiTheme="minorHAnsi" w:eastAsiaTheme="minorEastAsia" w:hAnsiTheme="minorHAnsi" w:cstheme="minorBidi"/>
          <w:b w:val="0"/>
          <w:kern w:val="2"/>
          <w:sz w:val="24"/>
          <w:szCs w:val="24"/>
          <w:lang w:val="en-GB" w:eastAsia="en-GB"/>
          <w14:ligatures w14:val="standardContextual"/>
        </w:rPr>
      </w:pPr>
      <w:r>
        <w:t>Annex G (informative): Change history</w:t>
      </w:r>
      <w:r>
        <w:tab/>
      </w:r>
      <w:r>
        <w:fldChar w:fldCharType="begin"/>
      </w:r>
      <w:r>
        <w:instrText xml:space="preserve"> PAGEREF _Toc210122291 \h </w:instrText>
      </w:r>
      <w:r>
        <w:fldChar w:fldCharType="separate"/>
      </w:r>
      <w:r>
        <w:t>172</w:t>
      </w:r>
      <w:r>
        <w:fldChar w:fldCharType="end"/>
      </w:r>
    </w:p>
    <w:p w14:paraId="38332B2E" w14:textId="39160BBC" w:rsidR="00080512" w:rsidRPr="004D3578" w:rsidRDefault="00694777">
      <w:r>
        <w:fldChar w:fldCharType="end"/>
      </w:r>
    </w:p>
    <w:p w14:paraId="60CD8DF4" w14:textId="0DD6C4AA" w:rsidR="00080512" w:rsidRPr="006348F2" w:rsidRDefault="00080512" w:rsidP="00D026C9">
      <w:r w:rsidRPr="004D3578">
        <w:br w:type="page"/>
      </w:r>
      <w:bookmarkStart w:id="15" w:name="foreword"/>
      <w:bookmarkEnd w:id="15"/>
    </w:p>
    <w:p w14:paraId="67BEA09A" w14:textId="7E9FB53B" w:rsidR="006348F2" w:rsidRPr="006348F2" w:rsidRDefault="006348F2" w:rsidP="00D026C9">
      <w:pPr>
        <w:pStyle w:val="12"/>
      </w:pPr>
      <w:bookmarkStart w:id="16" w:name="_Toc97562253"/>
      <w:bookmarkStart w:id="17" w:name="_Toc104122480"/>
      <w:bookmarkStart w:id="18" w:name="_Toc104205431"/>
      <w:bookmarkStart w:id="19" w:name="_Toc104206638"/>
      <w:bookmarkStart w:id="20" w:name="_Toc104503598"/>
      <w:bookmarkStart w:id="21" w:name="_Toc106127520"/>
      <w:bookmarkStart w:id="22" w:name="_Toc123057885"/>
      <w:bookmarkStart w:id="23" w:name="_Toc124256578"/>
      <w:bookmarkStart w:id="24" w:name="_Toc131734891"/>
      <w:bookmarkStart w:id="25" w:name="_Toc137372668"/>
      <w:bookmarkStart w:id="26" w:name="_Toc138885054"/>
      <w:bookmarkStart w:id="27" w:name="_Toc145690557"/>
      <w:bookmarkStart w:id="28" w:name="_Toc155382104"/>
      <w:bookmarkStart w:id="29" w:name="_Toc161753811"/>
      <w:bookmarkStart w:id="30" w:name="_Toc161754432"/>
      <w:bookmarkStart w:id="31" w:name="_Toc163202005"/>
      <w:bookmarkStart w:id="32" w:name="_Toc169888267"/>
      <w:bookmarkStart w:id="33" w:name="_Toc171551456"/>
      <w:bookmarkStart w:id="34" w:name="_Toc176775178"/>
      <w:bookmarkStart w:id="35" w:name="_Toc187243773"/>
      <w:bookmarkStart w:id="36" w:name="_Toc193201322"/>
      <w:bookmarkStart w:id="37" w:name="_Toc201742845"/>
      <w:bookmarkStart w:id="38" w:name="_Toc201744472"/>
      <w:bookmarkStart w:id="39" w:name="_Toc208835308"/>
      <w:bookmarkStart w:id="40" w:name="_Toc209623919"/>
      <w:bookmarkStart w:id="41" w:name="_Toc210121961"/>
      <w:r>
        <w:rPr>
          <w:rFonts w:hint="eastAsia"/>
        </w:rPr>
        <w:lastRenderedPageBreak/>
        <w:t>F</w:t>
      </w:r>
      <w:r>
        <w:t>oreword</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490EC30D" w14:textId="77777777" w:rsidR="00080512" w:rsidRPr="004D3578" w:rsidRDefault="00080512">
      <w:r w:rsidRPr="008210FA">
        <w:t xml:space="preserve">This Technical </w:t>
      </w:r>
      <w:bookmarkStart w:id="42" w:name="spectype3"/>
      <w:r w:rsidRPr="008210FA">
        <w:t>Specification</w:t>
      </w:r>
      <w:bookmarkEnd w:id="42"/>
      <w:r w:rsidRPr="008210FA">
        <w:t xml:space="preserve"> has been pr</w:t>
      </w:r>
      <w:r w:rsidRPr="004D3578">
        <w:t>oduced by the 3</w:t>
      </w:r>
      <w:r w:rsidR="00F04712">
        <w:t>rd</w:t>
      </w:r>
      <w:r w:rsidRPr="004D3578">
        <w:t xml:space="preserve"> Generation Partnership Project (3GPP).</w:t>
      </w:r>
    </w:p>
    <w:p w14:paraId="565DA848" w14:textId="77777777" w:rsidR="00080512" w:rsidRPr="004D3578" w:rsidRDefault="00080512">
      <w:r w:rsidRPr="004D3578">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620DB4D6" w14:textId="77777777" w:rsidR="00080512" w:rsidRPr="004D3578" w:rsidRDefault="00080512">
      <w:pPr>
        <w:pStyle w:val="B10"/>
      </w:pPr>
      <w:r w:rsidRPr="004D3578">
        <w:t>Version x.y.z</w:t>
      </w:r>
    </w:p>
    <w:p w14:paraId="42DF580C" w14:textId="77777777" w:rsidR="00080512" w:rsidRPr="004D3578" w:rsidRDefault="00080512">
      <w:pPr>
        <w:pStyle w:val="B10"/>
      </w:pPr>
      <w:r w:rsidRPr="004D3578">
        <w:t>where:</w:t>
      </w:r>
    </w:p>
    <w:p w14:paraId="0D41AA31" w14:textId="77777777" w:rsidR="00080512" w:rsidRPr="004D3578" w:rsidRDefault="00080512">
      <w:pPr>
        <w:pStyle w:val="B2"/>
      </w:pPr>
      <w:r w:rsidRPr="004D3578">
        <w:t>x</w:t>
      </w:r>
      <w:r w:rsidRPr="004D3578">
        <w:tab/>
        <w:t>the first digit:</w:t>
      </w:r>
    </w:p>
    <w:p w14:paraId="2B2AC782" w14:textId="77777777" w:rsidR="00080512" w:rsidRPr="004D3578" w:rsidRDefault="00080512">
      <w:pPr>
        <w:pStyle w:val="B3"/>
      </w:pPr>
      <w:r w:rsidRPr="004D3578">
        <w:t>1</w:t>
      </w:r>
      <w:r w:rsidRPr="004D3578">
        <w:tab/>
        <w:t>presented to TSG for information;</w:t>
      </w:r>
    </w:p>
    <w:p w14:paraId="2334986D" w14:textId="77777777" w:rsidR="00080512" w:rsidRPr="004D3578" w:rsidRDefault="00080512">
      <w:pPr>
        <w:pStyle w:val="B3"/>
      </w:pPr>
      <w:r w:rsidRPr="004D3578">
        <w:t>2</w:t>
      </w:r>
      <w:r w:rsidRPr="004D3578">
        <w:tab/>
        <w:t>presented to TSG for approval;</w:t>
      </w:r>
    </w:p>
    <w:p w14:paraId="33C84B0A" w14:textId="77777777" w:rsidR="00080512" w:rsidRPr="004D3578" w:rsidRDefault="00080512">
      <w:pPr>
        <w:pStyle w:val="B3"/>
      </w:pPr>
      <w:r w:rsidRPr="004D3578">
        <w:t>3</w:t>
      </w:r>
      <w:r w:rsidRPr="004D3578">
        <w:tab/>
        <w:t>or greater indicates TSG approved document under change control.</w:t>
      </w:r>
    </w:p>
    <w:p w14:paraId="25F39660" w14:textId="77777777" w:rsidR="00080512" w:rsidRPr="004D3578" w:rsidRDefault="00080512">
      <w:pPr>
        <w:pStyle w:val="B2"/>
      </w:pPr>
      <w:r w:rsidRPr="004D3578">
        <w:t>y</w:t>
      </w:r>
      <w:r w:rsidRPr="004D3578">
        <w:tab/>
        <w:t>the second digit is incremented for all changes of substance, i.e. technical enhancements, corrections, updates, etc.</w:t>
      </w:r>
    </w:p>
    <w:p w14:paraId="0CDCAF41" w14:textId="77777777" w:rsidR="00080512" w:rsidRDefault="00080512">
      <w:pPr>
        <w:pStyle w:val="B2"/>
      </w:pPr>
      <w:r w:rsidRPr="004D3578">
        <w:t>z</w:t>
      </w:r>
      <w:r w:rsidRPr="004D3578">
        <w:tab/>
        <w:t>the third digit is incremented when editorial only changes have been incorporated in the document.</w:t>
      </w:r>
    </w:p>
    <w:p w14:paraId="5E6FF849" w14:textId="77777777" w:rsidR="008C384C" w:rsidRDefault="008C384C" w:rsidP="008C384C">
      <w:r>
        <w:t xml:space="preserve">In </w:t>
      </w:r>
      <w:r w:rsidR="0074026F">
        <w:t>the present</w:t>
      </w:r>
      <w:r>
        <w:t xml:space="preserve"> document, modal verbs have the following meanings:</w:t>
      </w:r>
    </w:p>
    <w:p w14:paraId="0894EA28" w14:textId="77777777" w:rsidR="008C384C" w:rsidRDefault="008C384C" w:rsidP="00774DA4">
      <w:pPr>
        <w:pStyle w:val="EX"/>
      </w:pPr>
      <w:r w:rsidRPr="008C384C">
        <w:rPr>
          <w:b/>
        </w:rPr>
        <w:t>shall</w:t>
      </w:r>
      <w:r>
        <w:tab/>
      </w:r>
      <w:r>
        <w:tab/>
        <w:t>indicates a mandatory requirement to do something</w:t>
      </w:r>
    </w:p>
    <w:p w14:paraId="53E7A7A5" w14:textId="77777777" w:rsidR="008C384C" w:rsidRDefault="008C384C" w:rsidP="00774DA4">
      <w:pPr>
        <w:pStyle w:val="EX"/>
      </w:pPr>
      <w:r w:rsidRPr="008C384C">
        <w:rPr>
          <w:b/>
        </w:rPr>
        <w:t>shall not</w:t>
      </w:r>
      <w:r>
        <w:tab/>
        <w:t>indicates an interdiction (</w:t>
      </w:r>
      <w:r w:rsidR="001F1132">
        <w:t>prohibition</w:t>
      </w:r>
      <w:r>
        <w:t>) to do something</w:t>
      </w:r>
    </w:p>
    <w:p w14:paraId="791737BC" w14:textId="77777777" w:rsidR="00BA19ED" w:rsidRPr="004D3578" w:rsidRDefault="00BA19ED" w:rsidP="00A27486">
      <w:r>
        <w:t>The constructions "shall" and "shall not" are confined to the context of normative provisions, and do not appear in Technical Reports.</w:t>
      </w:r>
    </w:p>
    <w:p w14:paraId="0AC21C7D" w14:textId="77777777" w:rsidR="00C1496A" w:rsidRPr="004D3578" w:rsidRDefault="00C1496A" w:rsidP="00A27486">
      <w:r>
        <w:t xml:space="preserve">The constructions "must" and "must not" are not used as substitutes for "shall" and "shall not". Their use is avoided insofar as possible, and </w:t>
      </w:r>
      <w:r w:rsidR="001F1132">
        <w:t xml:space="preserve">they </w:t>
      </w:r>
      <w:r>
        <w:t xml:space="preserve">are </w:t>
      </w:r>
      <w:r w:rsidR="001F1132" w:rsidRPr="001F1132">
        <w:t>not</w:t>
      </w:r>
      <w:r>
        <w:t xml:space="preserve"> used in a normative context except in a direct citation from an external, referenced, non-3GPP document, or so as to maintain continuity of style when extending or modifying the provisions of such a referenced document.</w:t>
      </w:r>
    </w:p>
    <w:p w14:paraId="53CB9E2F" w14:textId="77777777" w:rsidR="008C384C" w:rsidRDefault="008C384C" w:rsidP="00774DA4">
      <w:pPr>
        <w:pStyle w:val="EX"/>
      </w:pPr>
      <w:r w:rsidRPr="008C384C">
        <w:rPr>
          <w:b/>
        </w:rPr>
        <w:t>should</w:t>
      </w:r>
      <w:r>
        <w:tab/>
      </w:r>
      <w:r>
        <w:tab/>
        <w:t>indicates a recommendation to do something</w:t>
      </w:r>
    </w:p>
    <w:p w14:paraId="45804272" w14:textId="77777777" w:rsidR="008C384C" w:rsidRDefault="008C384C" w:rsidP="00774DA4">
      <w:pPr>
        <w:pStyle w:val="EX"/>
      </w:pPr>
      <w:r w:rsidRPr="008C384C">
        <w:rPr>
          <w:b/>
        </w:rPr>
        <w:t>should not</w:t>
      </w:r>
      <w:r>
        <w:tab/>
        <w:t>indicates a recommendation not to do something</w:t>
      </w:r>
    </w:p>
    <w:p w14:paraId="6481F34B" w14:textId="77777777" w:rsidR="008C384C" w:rsidRDefault="008C384C" w:rsidP="00774DA4">
      <w:pPr>
        <w:pStyle w:val="EX"/>
      </w:pPr>
      <w:r w:rsidRPr="00774DA4">
        <w:rPr>
          <w:b/>
        </w:rPr>
        <w:t>may</w:t>
      </w:r>
      <w:r>
        <w:tab/>
      </w:r>
      <w:r>
        <w:tab/>
        <w:t>indicates permission to do something</w:t>
      </w:r>
    </w:p>
    <w:p w14:paraId="685F62F4" w14:textId="77777777" w:rsidR="008C384C" w:rsidRDefault="008C384C" w:rsidP="00774DA4">
      <w:pPr>
        <w:pStyle w:val="EX"/>
      </w:pPr>
      <w:r w:rsidRPr="00774DA4">
        <w:rPr>
          <w:b/>
        </w:rPr>
        <w:t>need not</w:t>
      </w:r>
      <w:r>
        <w:tab/>
        <w:t>indicates permission not to do something</w:t>
      </w:r>
    </w:p>
    <w:p w14:paraId="2E641B42" w14:textId="77777777" w:rsidR="008C384C" w:rsidRDefault="008C384C" w:rsidP="00A27486">
      <w:r>
        <w:t>The construction "may not" is ambiguous</w:t>
      </w:r>
      <w:r w:rsidR="001F1132">
        <w:t xml:space="preserve"> </w:t>
      </w:r>
      <w:r>
        <w:t xml:space="preserve">and </w:t>
      </w:r>
      <w:r w:rsidR="00774DA4">
        <w:t>is not</w:t>
      </w:r>
      <w:r w:rsidR="00F9008D">
        <w:t xml:space="preserve"> </w:t>
      </w:r>
      <w:r>
        <w:t>used in normative elements.</w:t>
      </w:r>
      <w:r w:rsidR="001F1132">
        <w:t xml:space="preserve"> The </w:t>
      </w:r>
      <w:r w:rsidR="003765B8">
        <w:t xml:space="preserve">unambiguous </w:t>
      </w:r>
      <w:r w:rsidR="001F1132">
        <w:t>construction</w:t>
      </w:r>
      <w:r w:rsidR="003765B8">
        <w:t>s</w:t>
      </w:r>
      <w:r w:rsidR="001F1132">
        <w:t xml:space="preserve"> "might not" </w:t>
      </w:r>
      <w:r w:rsidR="003765B8">
        <w:t>or "shall not" are</w:t>
      </w:r>
      <w:r w:rsidR="001F1132">
        <w:t xml:space="preserve"> used </w:t>
      </w:r>
      <w:r w:rsidR="003765B8">
        <w:t xml:space="preserve">instead, depending upon the </w:t>
      </w:r>
      <w:r w:rsidR="001F1132">
        <w:t>meaning intended.</w:t>
      </w:r>
    </w:p>
    <w:p w14:paraId="51768D0A" w14:textId="77777777" w:rsidR="008C384C" w:rsidRDefault="008C384C" w:rsidP="00774DA4">
      <w:pPr>
        <w:pStyle w:val="EX"/>
      </w:pPr>
      <w:r w:rsidRPr="00774DA4">
        <w:rPr>
          <w:b/>
        </w:rPr>
        <w:t>can</w:t>
      </w:r>
      <w:r>
        <w:tab/>
      </w:r>
      <w:r>
        <w:tab/>
        <w:t>indicates</w:t>
      </w:r>
      <w:r w:rsidR="00774DA4">
        <w:t xml:space="preserve"> that something is possible</w:t>
      </w:r>
    </w:p>
    <w:p w14:paraId="4C0D9F36" w14:textId="77777777" w:rsidR="00774DA4" w:rsidRDefault="00774DA4" w:rsidP="00774DA4">
      <w:pPr>
        <w:pStyle w:val="EX"/>
      </w:pPr>
      <w:r w:rsidRPr="00774DA4">
        <w:rPr>
          <w:b/>
        </w:rPr>
        <w:t>cannot</w:t>
      </w:r>
      <w:r>
        <w:tab/>
      </w:r>
      <w:r>
        <w:tab/>
        <w:t>indicates that something is impossible</w:t>
      </w:r>
    </w:p>
    <w:p w14:paraId="41A1A7A5" w14:textId="77777777" w:rsidR="00774DA4" w:rsidRDefault="00774DA4" w:rsidP="00A27486">
      <w:r>
        <w:t xml:space="preserve">The constructions "can" and "cannot" </w:t>
      </w:r>
      <w:r w:rsidR="00F9008D">
        <w:t xml:space="preserve">are not </w:t>
      </w:r>
      <w:r>
        <w:t>substitute</w:t>
      </w:r>
      <w:r w:rsidR="003765B8">
        <w:t>s</w:t>
      </w:r>
      <w:r>
        <w:t xml:space="preserve"> for "may" and "need not".</w:t>
      </w:r>
    </w:p>
    <w:p w14:paraId="71A9344A" w14:textId="77777777" w:rsidR="00774DA4" w:rsidRDefault="00774DA4" w:rsidP="00774DA4">
      <w:pPr>
        <w:pStyle w:val="EX"/>
      </w:pPr>
      <w:r w:rsidRPr="00774DA4">
        <w:rPr>
          <w:b/>
        </w:rPr>
        <w:t>will</w:t>
      </w:r>
      <w:r>
        <w:tab/>
      </w:r>
      <w:r>
        <w:tab/>
        <w:t xml:space="preserve">indicates that something is certain </w:t>
      </w:r>
      <w:r w:rsidR="003765B8">
        <w:t xml:space="preserve">or </w:t>
      </w:r>
      <w:r>
        <w:t xml:space="preserve">expected to happen </w:t>
      </w:r>
      <w:r w:rsidR="003765B8">
        <w:t xml:space="preserve">as a result of action taken by an </w:t>
      </w:r>
      <w:r>
        <w:t>agency the behaviour of which is outside the scope of the present document</w:t>
      </w:r>
    </w:p>
    <w:p w14:paraId="0347E270" w14:textId="77777777" w:rsidR="00774DA4" w:rsidRDefault="00774DA4" w:rsidP="00774DA4">
      <w:pPr>
        <w:pStyle w:val="EX"/>
      </w:pPr>
      <w:r w:rsidRPr="00774DA4">
        <w:rPr>
          <w:b/>
        </w:rPr>
        <w:t>will</w:t>
      </w:r>
      <w:r>
        <w:rPr>
          <w:b/>
        </w:rPr>
        <w:t xml:space="preserve"> not</w:t>
      </w:r>
      <w:r>
        <w:tab/>
      </w:r>
      <w:r>
        <w:tab/>
        <w:t xml:space="preserve">indicates that something is certain </w:t>
      </w:r>
      <w:r w:rsidR="003765B8">
        <w:t xml:space="preserve">or expected not </w:t>
      </w:r>
      <w:r>
        <w:t xml:space="preserve">to happen </w:t>
      </w:r>
      <w:r w:rsidR="003765B8">
        <w:t xml:space="preserve">as a result of action taken </w:t>
      </w:r>
      <w:r>
        <w:t xml:space="preserve">by </w:t>
      </w:r>
      <w:r w:rsidR="003765B8">
        <w:t xml:space="preserve">an </w:t>
      </w:r>
      <w:r>
        <w:t>agency the behaviour of which is outside the scope of the present document</w:t>
      </w:r>
    </w:p>
    <w:p w14:paraId="77C6975C" w14:textId="77777777" w:rsidR="001F1132" w:rsidRDefault="001F1132" w:rsidP="00774DA4">
      <w:pPr>
        <w:pStyle w:val="EX"/>
      </w:pPr>
      <w:r>
        <w:rPr>
          <w:b/>
        </w:rPr>
        <w:t>might</w:t>
      </w:r>
      <w:r w:rsidRPr="001F1132">
        <w:tab/>
        <w:t xml:space="preserve">indicates a likelihood that something will happen as a result of </w:t>
      </w:r>
      <w:r w:rsidR="003765B8">
        <w:t xml:space="preserve">action taken by </w:t>
      </w:r>
      <w:r w:rsidRPr="001F1132">
        <w:t>some agency the</w:t>
      </w:r>
      <w:r>
        <w:t xml:space="preserve"> behaviour of which is outside the scope of the present document</w:t>
      </w:r>
    </w:p>
    <w:p w14:paraId="18A998DE" w14:textId="77777777" w:rsidR="003765B8" w:rsidRDefault="003765B8" w:rsidP="003765B8">
      <w:pPr>
        <w:pStyle w:val="EX"/>
      </w:pPr>
      <w:r>
        <w:rPr>
          <w:b/>
        </w:rPr>
        <w:lastRenderedPageBreak/>
        <w:t>might not</w:t>
      </w:r>
      <w:r w:rsidRPr="001F1132">
        <w:tab/>
        <w:t xml:space="preserve">indicates a likelihood that something will </w:t>
      </w:r>
      <w:r>
        <w:t xml:space="preserve">not </w:t>
      </w:r>
      <w:r w:rsidRPr="001F1132">
        <w:t xml:space="preserve">happen as a result of </w:t>
      </w:r>
      <w:r>
        <w:t xml:space="preserve">action taken by </w:t>
      </w:r>
      <w:r w:rsidRPr="001F1132">
        <w:t>some agency the</w:t>
      </w:r>
      <w:r>
        <w:t xml:space="preserve"> behaviour of which is outside the scope of the present document</w:t>
      </w:r>
    </w:p>
    <w:p w14:paraId="3D5A2B2E" w14:textId="77777777" w:rsidR="001F1132" w:rsidRDefault="001F1132" w:rsidP="001F1132">
      <w:r>
        <w:t>In addition:</w:t>
      </w:r>
    </w:p>
    <w:p w14:paraId="473755D5" w14:textId="77777777" w:rsidR="00774DA4" w:rsidRDefault="00774DA4" w:rsidP="00774DA4">
      <w:pPr>
        <w:pStyle w:val="EX"/>
      </w:pPr>
      <w:r w:rsidRPr="00647114">
        <w:rPr>
          <w:b/>
        </w:rPr>
        <w:t>is</w:t>
      </w:r>
      <w:r>
        <w:tab/>
        <w:t>(or any other verb in the indicative</w:t>
      </w:r>
      <w:r w:rsidR="001F1132">
        <w:t xml:space="preserve"> mood</w:t>
      </w:r>
      <w:r>
        <w:t>) indicates a statement of fact</w:t>
      </w:r>
    </w:p>
    <w:p w14:paraId="30E4A937" w14:textId="77777777" w:rsidR="00647114" w:rsidRDefault="00647114" w:rsidP="00774DA4">
      <w:pPr>
        <w:pStyle w:val="EX"/>
      </w:pPr>
      <w:r w:rsidRPr="00647114">
        <w:rPr>
          <w:b/>
        </w:rPr>
        <w:t>is not</w:t>
      </w:r>
      <w:r>
        <w:tab/>
        <w:t>(or any other negative verb in the indicative</w:t>
      </w:r>
      <w:r w:rsidR="001F1132">
        <w:t xml:space="preserve"> mood</w:t>
      </w:r>
      <w:r>
        <w:t>) indicates a statement of fact</w:t>
      </w:r>
    </w:p>
    <w:p w14:paraId="4F3C7ED8" w14:textId="77777777" w:rsidR="00774DA4" w:rsidRPr="004D3578" w:rsidRDefault="00647114" w:rsidP="00A27486">
      <w:r>
        <w:t>The constructions "is" and "is not" do not indicate requirements.</w:t>
      </w:r>
    </w:p>
    <w:p w14:paraId="450A95F4" w14:textId="3F94F864" w:rsidR="003B6F3D" w:rsidRDefault="00080512" w:rsidP="003B6F3D">
      <w:bookmarkStart w:id="43" w:name="introduction"/>
      <w:bookmarkEnd w:id="43"/>
      <w:r w:rsidRPr="004D3578">
        <w:br w:type="page"/>
      </w:r>
      <w:bookmarkStart w:id="44" w:name="scope"/>
      <w:bookmarkEnd w:id="44"/>
    </w:p>
    <w:p w14:paraId="1E7FD244" w14:textId="4B18E25A" w:rsidR="003B6F3D" w:rsidRPr="004D3578" w:rsidRDefault="003B6F3D" w:rsidP="003B6F3D">
      <w:pPr>
        <w:pStyle w:val="12"/>
      </w:pPr>
      <w:bookmarkStart w:id="45" w:name="_Toc97562254"/>
      <w:bookmarkStart w:id="46" w:name="_Toc104122481"/>
      <w:bookmarkStart w:id="47" w:name="_Toc104205432"/>
      <w:bookmarkStart w:id="48" w:name="_Toc104206639"/>
      <w:bookmarkStart w:id="49" w:name="_Toc104503599"/>
      <w:bookmarkStart w:id="50" w:name="_Toc106127521"/>
      <w:bookmarkStart w:id="51" w:name="_Toc123057886"/>
      <w:bookmarkStart w:id="52" w:name="_Toc124256579"/>
      <w:bookmarkStart w:id="53" w:name="_Toc131734892"/>
      <w:bookmarkStart w:id="54" w:name="_Toc137372669"/>
      <w:bookmarkStart w:id="55" w:name="_Toc138885055"/>
      <w:bookmarkStart w:id="56" w:name="_Toc145690558"/>
      <w:bookmarkStart w:id="57" w:name="_Toc155382105"/>
      <w:bookmarkStart w:id="58" w:name="_Toc161753812"/>
      <w:bookmarkStart w:id="59" w:name="_Toc161754433"/>
      <w:bookmarkStart w:id="60" w:name="_Toc163202006"/>
      <w:bookmarkStart w:id="61" w:name="_Toc169888268"/>
      <w:bookmarkStart w:id="62" w:name="_Toc171551457"/>
      <w:bookmarkStart w:id="63" w:name="_Toc176775179"/>
      <w:bookmarkStart w:id="64" w:name="_Toc187243774"/>
      <w:bookmarkStart w:id="65" w:name="_Toc193201323"/>
      <w:bookmarkStart w:id="66" w:name="_Toc201742846"/>
      <w:bookmarkStart w:id="67" w:name="_Toc201744473"/>
      <w:bookmarkStart w:id="68" w:name="_Toc208835309"/>
      <w:bookmarkStart w:id="69" w:name="_Toc209623920"/>
      <w:bookmarkStart w:id="70" w:name="_Toc210121962"/>
      <w:r>
        <w:rPr>
          <w:rFonts w:hint="eastAsia"/>
        </w:rPr>
        <w:lastRenderedPageBreak/>
        <w:t>1</w:t>
      </w:r>
      <w:r>
        <w:tab/>
        <w:t>Scope</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6F8AC9E4" w14:textId="05619507" w:rsidR="00080512" w:rsidRDefault="007B3D67" w:rsidP="002D14C4">
      <w:r w:rsidRPr="009D0275">
        <w:t xml:space="preserve">The present document establishes the minimum RF and performance requirements for NR User </w:t>
      </w:r>
      <w:r w:rsidRPr="002D14C4">
        <w:t>Equipment (UE) supporting satellite access operation.</w:t>
      </w:r>
    </w:p>
    <w:p w14:paraId="341A7220" w14:textId="7598F47D" w:rsidR="00F21933" w:rsidRPr="002D14C4" w:rsidRDefault="00F21933" w:rsidP="002D14C4">
      <w:r w:rsidRPr="0027740B">
        <w:t>The Mobile VSAT communicating with non-GSO is not considered in this release.</w:t>
      </w:r>
    </w:p>
    <w:p w14:paraId="3A701CED" w14:textId="77777777" w:rsidR="00080512" w:rsidRPr="004D3578" w:rsidRDefault="00080512">
      <w:pPr>
        <w:pStyle w:val="12"/>
      </w:pPr>
      <w:bookmarkStart w:id="71" w:name="references"/>
      <w:bookmarkStart w:id="72" w:name="_Toc97562255"/>
      <w:bookmarkStart w:id="73" w:name="_Toc104122482"/>
      <w:bookmarkStart w:id="74" w:name="_Toc104205433"/>
      <w:bookmarkStart w:id="75" w:name="_Toc104206640"/>
      <w:bookmarkStart w:id="76" w:name="_Toc104503600"/>
      <w:bookmarkStart w:id="77" w:name="_Toc106127522"/>
      <w:bookmarkStart w:id="78" w:name="_Toc123057887"/>
      <w:bookmarkStart w:id="79" w:name="_Toc124256580"/>
      <w:bookmarkStart w:id="80" w:name="_Toc131734893"/>
      <w:bookmarkStart w:id="81" w:name="_Toc137372670"/>
      <w:bookmarkStart w:id="82" w:name="_Toc138885056"/>
      <w:bookmarkStart w:id="83" w:name="_Toc145690559"/>
      <w:bookmarkStart w:id="84" w:name="_Toc155382106"/>
      <w:bookmarkStart w:id="85" w:name="_Toc161753813"/>
      <w:bookmarkStart w:id="86" w:name="_Toc161754434"/>
      <w:bookmarkStart w:id="87" w:name="_Toc163202007"/>
      <w:bookmarkStart w:id="88" w:name="_Toc169888269"/>
      <w:bookmarkStart w:id="89" w:name="_Toc171551458"/>
      <w:bookmarkStart w:id="90" w:name="_Toc176775180"/>
      <w:bookmarkStart w:id="91" w:name="_Toc187243775"/>
      <w:bookmarkStart w:id="92" w:name="_Toc193201324"/>
      <w:bookmarkStart w:id="93" w:name="_Toc201742847"/>
      <w:bookmarkStart w:id="94" w:name="_Toc201744474"/>
      <w:bookmarkStart w:id="95" w:name="_Toc208835310"/>
      <w:bookmarkStart w:id="96" w:name="_Toc209623921"/>
      <w:bookmarkStart w:id="97" w:name="_Toc210121963"/>
      <w:bookmarkEnd w:id="71"/>
      <w:r w:rsidRPr="004D3578">
        <w:t>2</w:t>
      </w:r>
      <w:r w:rsidRPr="004D3578">
        <w:tab/>
        <w:t>References</w:t>
      </w:r>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7A12758E" w14:textId="77777777" w:rsidR="00080512" w:rsidRPr="004D3578" w:rsidRDefault="00080512">
      <w:r w:rsidRPr="004D3578">
        <w:t>The following documents contain provisions which, through reference in this text, constitute provisions of the present document.</w:t>
      </w:r>
    </w:p>
    <w:p w14:paraId="3134B10A" w14:textId="77777777" w:rsidR="00080512" w:rsidRPr="004D3578" w:rsidRDefault="00051834" w:rsidP="00051834">
      <w:pPr>
        <w:pStyle w:val="B10"/>
      </w:pPr>
      <w:r>
        <w:t>-</w:t>
      </w:r>
      <w:r>
        <w:tab/>
      </w:r>
      <w:r w:rsidR="00080512" w:rsidRPr="004D3578">
        <w:t>References are either specific (identified by date of publication, edition numbe</w:t>
      </w:r>
      <w:r w:rsidR="00DC4DA2" w:rsidRPr="004D3578">
        <w:t>r, version number, etc.) or non</w:t>
      </w:r>
      <w:r w:rsidR="00DC4DA2" w:rsidRPr="004D3578">
        <w:noBreakHyphen/>
      </w:r>
      <w:r w:rsidR="00080512" w:rsidRPr="004D3578">
        <w:t>specific.</w:t>
      </w:r>
    </w:p>
    <w:p w14:paraId="4D788833" w14:textId="77777777" w:rsidR="00080512" w:rsidRPr="004D3578" w:rsidRDefault="00051834" w:rsidP="00051834">
      <w:pPr>
        <w:pStyle w:val="B10"/>
      </w:pPr>
      <w:r>
        <w:t>-</w:t>
      </w:r>
      <w:r>
        <w:tab/>
      </w:r>
      <w:r w:rsidR="00080512" w:rsidRPr="004D3578">
        <w:t>For a specific reference, subsequent revisions do not apply.</w:t>
      </w:r>
    </w:p>
    <w:p w14:paraId="240DF5E1" w14:textId="77777777" w:rsidR="00080512" w:rsidRPr="004D3578" w:rsidRDefault="00051834" w:rsidP="00051834">
      <w:pPr>
        <w:pStyle w:val="B10"/>
      </w:pPr>
      <w:r>
        <w:t>-</w:t>
      </w:r>
      <w:r>
        <w:tab/>
      </w:r>
      <w:r w:rsidR="00080512" w:rsidRPr="004D3578">
        <w:t>For a non-specific reference, the latest version applies. In the case of a reference to a 3GPP document (including a GSM document), a non-specific reference implicitly refers to the latest version of that document</w:t>
      </w:r>
      <w:r w:rsidR="00080512" w:rsidRPr="004D3578">
        <w:rPr>
          <w:i/>
        </w:rPr>
        <w:t xml:space="preserve"> in the same Release as the present document</w:t>
      </w:r>
      <w:r w:rsidR="00080512" w:rsidRPr="004D3578">
        <w:t>.</w:t>
      </w:r>
    </w:p>
    <w:p w14:paraId="469E7B0D" w14:textId="77777777" w:rsidR="00EC4A25" w:rsidRPr="004D3578" w:rsidRDefault="00EC4A25" w:rsidP="00EC4A25">
      <w:pPr>
        <w:pStyle w:val="EX"/>
      </w:pPr>
      <w:bookmarkStart w:id="98" w:name="_Hlk97557962"/>
      <w:r w:rsidRPr="004D3578">
        <w:t>[1]</w:t>
      </w:r>
      <w:r w:rsidRPr="004D3578">
        <w:tab/>
        <w:t>3GPP TR 21.905: "Vocabulary for 3GPP Specifications".</w:t>
      </w:r>
      <w:bookmarkEnd w:id="98"/>
    </w:p>
    <w:p w14:paraId="558FC3F9" w14:textId="502D26D9" w:rsidR="00972AA9" w:rsidRPr="00C57E27" w:rsidRDefault="00320A9D" w:rsidP="00972AA9">
      <w:pPr>
        <w:pStyle w:val="EX"/>
      </w:pPr>
      <w:r>
        <w:t>[2]</w:t>
      </w:r>
      <w:r>
        <w:tab/>
      </w:r>
      <w:r w:rsidRPr="00A1115A">
        <w:t>3GPP TS 38.521-</w:t>
      </w:r>
      <w:r>
        <w:t>5</w:t>
      </w:r>
      <w:r w:rsidRPr="00A1115A">
        <w:t xml:space="preserve">: "NR; User Equipment (UE) conformance specification; Radio transmission and reception; Part </w:t>
      </w:r>
      <w:r>
        <w:t>5</w:t>
      </w:r>
      <w:r w:rsidRPr="00A1115A">
        <w:t xml:space="preserve">: </w:t>
      </w:r>
      <w:r w:rsidRPr="00DC4299">
        <w:t>Satellite access Radio Frequency (RF) and performance requirements</w:t>
      </w:r>
      <w:r w:rsidRPr="00A1115A">
        <w:t>".</w:t>
      </w:r>
    </w:p>
    <w:p w14:paraId="075E0618" w14:textId="77777777" w:rsidR="00972AA9" w:rsidRDefault="00972AA9" w:rsidP="00972AA9">
      <w:pPr>
        <w:pStyle w:val="EX"/>
        <w:rPr>
          <w:rFonts w:eastAsia="等线"/>
        </w:rPr>
      </w:pPr>
      <w:r>
        <w:rPr>
          <w:rFonts w:eastAsia="等线"/>
        </w:rPr>
        <w:t>[3]</w:t>
      </w:r>
      <w:r>
        <w:rPr>
          <w:rFonts w:eastAsia="等线"/>
        </w:rPr>
        <w:tab/>
      </w:r>
      <w:r w:rsidRPr="00A1115A">
        <w:t>Recommendation ITU-R M.1545: "Measurement uncertainty as it applies to test limits for the terrestrial component of International Mobile Telecommunications-2000".</w:t>
      </w:r>
    </w:p>
    <w:p w14:paraId="0AE7268D" w14:textId="6B9D3322" w:rsidR="00972AA9" w:rsidRPr="006F109B" w:rsidRDefault="00972AA9">
      <w:pPr>
        <w:pStyle w:val="EX"/>
      </w:pPr>
      <w:r>
        <w:rPr>
          <w:rFonts w:eastAsia="等线"/>
        </w:rPr>
        <w:t>[4]</w:t>
      </w:r>
      <w:r>
        <w:rPr>
          <w:rFonts w:eastAsia="等线"/>
        </w:rPr>
        <w:tab/>
      </w:r>
      <w:r>
        <w:tab/>
      </w:r>
      <w:r>
        <w:rPr>
          <w:rFonts w:eastAsia="等线"/>
        </w:rPr>
        <w:t>3GPP TS 38.</w:t>
      </w:r>
      <w:r w:rsidRPr="00C57E27">
        <w:rPr>
          <w:rFonts w:asciiTheme="minorBidi" w:hAnsiTheme="minorBidi"/>
        </w:rPr>
        <w:t>108: "NR; Satellite Node radio transmission and reception"</w:t>
      </w:r>
    </w:p>
    <w:p w14:paraId="60BEAF0F" w14:textId="08BF9C43" w:rsidR="00972AA9" w:rsidRDefault="00972AA9" w:rsidP="00972AA9">
      <w:pPr>
        <w:pStyle w:val="EX"/>
        <w:rPr>
          <w:rFonts w:eastAsia="等线"/>
        </w:rPr>
      </w:pPr>
      <w:r>
        <w:rPr>
          <w:rFonts w:eastAsia="等线"/>
        </w:rPr>
        <w:t>[</w:t>
      </w:r>
      <w:r w:rsidR="00A8482C">
        <w:rPr>
          <w:rFonts w:eastAsia="等线"/>
        </w:rPr>
        <w:t>5</w:t>
      </w:r>
      <w:r>
        <w:rPr>
          <w:rFonts w:eastAsia="等线"/>
        </w:rPr>
        <w:t>]</w:t>
      </w:r>
      <w:r>
        <w:rPr>
          <w:rFonts w:eastAsia="等线"/>
        </w:rPr>
        <w:tab/>
        <w:t xml:space="preserve">3GPP TS </w:t>
      </w:r>
      <w:r>
        <w:rPr>
          <w:rFonts w:asciiTheme="minorBidi" w:hAnsiTheme="minorBidi" w:hint="eastAsia"/>
        </w:rPr>
        <w:t>38.101-1</w:t>
      </w:r>
      <w:r>
        <w:rPr>
          <w:rFonts w:asciiTheme="minorBidi" w:hAnsiTheme="minorBidi"/>
        </w:rPr>
        <w:t xml:space="preserve">: </w:t>
      </w:r>
      <w:r>
        <w:rPr>
          <w:rFonts w:eastAsia="等线"/>
        </w:rPr>
        <w:t>"</w:t>
      </w:r>
      <w:r w:rsidRPr="009F27F1">
        <w:rPr>
          <w:rFonts w:eastAsia="等线"/>
        </w:rPr>
        <w:t>NR; User Equipment (UE) radio transmission and reception; Part 1: Range 1 Standalone</w:t>
      </w:r>
      <w:r>
        <w:rPr>
          <w:rFonts w:eastAsia="等线"/>
        </w:rPr>
        <w:t>".</w:t>
      </w:r>
    </w:p>
    <w:p w14:paraId="0E4EC95D" w14:textId="39DA6206" w:rsidR="00972AA9" w:rsidRDefault="00972AA9" w:rsidP="00972AA9">
      <w:pPr>
        <w:pStyle w:val="EX"/>
      </w:pPr>
      <w:r>
        <w:rPr>
          <w:rFonts w:eastAsia="等线"/>
        </w:rPr>
        <w:t>[</w:t>
      </w:r>
      <w:r w:rsidR="00092A9C">
        <w:rPr>
          <w:rFonts w:eastAsia="等线"/>
        </w:rPr>
        <w:t>6</w:t>
      </w:r>
      <w:r>
        <w:rPr>
          <w:rFonts w:eastAsia="等线"/>
        </w:rPr>
        <w:t>]</w:t>
      </w:r>
      <w:r>
        <w:rPr>
          <w:rFonts w:eastAsia="等线"/>
        </w:rPr>
        <w:tab/>
        <w:t xml:space="preserve">3GPP TS </w:t>
      </w:r>
      <w:r>
        <w:rPr>
          <w:rFonts w:asciiTheme="minorBidi" w:hAnsiTheme="minorBidi" w:hint="eastAsia"/>
        </w:rPr>
        <w:t>38.101-</w:t>
      </w:r>
      <w:r>
        <w:rPr>
          <w:rFonts w:asciiTheme="minorBidi" w:hAnsiTheme="minorBidi"/>
        </w:rPr>
        <w:t xml:space="preserve">4: </w:t>
      </w:r>
      <w:r>
        <w:rPr>
          <w:rFonts w:eastAsia="等线"/>
        </w:rPr>
        <w:t>"</w:t>
      </w:r>
      <w:r w:rsidRPr="009F27F1">
        <w:rPr>
          <w:rFonts w:eastAsia="等线"/>
        </w:rPr>
        <w:t xml:space="preserve">NR; </w:t>
      </w:r>
      <w:r w:rsidRPr="00C57E27">
        <w:rPr>
          <w:rFonts w:asciiTheme="minorBidi" w:hAnsiTheme="minorBidi"/>
        </w:rPr>
        <w:t>User Equipment (UE) radio transmission and reception; Part 4: Performance requirements".</w:t>
      </w:r>
      <w:r>
        <w:t xml:space="preserve"> </w:t>
      </w:r>
    </w:p>
    <w:p w14:paraId="40A45BCE" w14:textId="6074D964" w:rsidR="00730785" w:rsidRDefault="00730785" w:rsidP="00972AA9">
      <w:pPr>
        <w:pStyle w:val="EX"/>
        <w:rPr>
          <w:rFonts w:eastAsia="等线"/>
        </w:rPr>
      </w:pPr>
      <w:r>
        <w:rPr>
          <w:rFonts w:hint="eastAsia"/>
        </w:rPr>
        <w:t>[</w:t>
      </w:r>
      <w:r>
        <w:t>7]</w:t>
      </w:r>
      <w:r>
        <w:tab/>
      </w:r>
      <w:r>
        <w:rPr>
          <w:rFonts w:eastAsia="等线"/>
        </w:rPr>
        <w:t>3GPP TS 38.213:</w:t>
      </w:r>
      <w:r w:rsidRPr="00664B2A">
        <w:rPr>
          <w:rFonts w:eastAsia="等线"/>
        </w:rPr>
        <w:t xml:space="preserve"> </w:t>
      </w:r>
      <w:r>
        <w:rPr>
          <w:rFonts w:eastAsia="等线"/>
        </w:rPr>
        <w:t>"</w:t>
      </w:r>
      <w:r w:rsidRPr="00092A9C">
        <w:rPr>
          <w:rFonts w:eastAsia="等线"/>
        </w:rPr>
        <w:t>NR; Physical layer procedures for control</w:t>
      </w:r>
      <w:r>
        <w:rPr>
          <w:rFonts w:eastAsia="等线"/>
        </w:rPr>
        <w:t>"</w:t>
      </w:r>
    </w:p>
    <w:p w14:paraId="4D1A2D73" w14:textId="6766B485" w:rsidR="006348F2" w:rsidRDefault="00730785" w:rsidP="006348F2">
      <w:pPr>
        <w:pStyle w:val="EX"/>
        <w:rPr>
          <w:rFonts w:eastAsia="等线"/>
        </w:rPr>
      </w:pPr>
      <w:r>
        <w:rPr>
          <w:rFonts w:eastAsia="等线" w:hint="eastAsia"/>
        </w:rPr>
        <w:t>[</w:t>
      </w:r>
      <w:r>
        <w:rPr>
          <w:rFonts w:eastAsia="等线"/>
        </w:rPr>
        <w:t>8]</w:t>
      </w:r>
      <w:r>
        <w:rPr>
          <w:rFonts w:eastAsia="等线"/>
        </w:rPr>
        <w:tab/>
      </w:r>
      <w:r>
        <w:t>3GPP TS 38.</w:t>
      </w:r>
      <w:r>
        <w:rPr>
          <w:rFonts w:eastAsia="等线"/>
        </w:rPr>
        <w:t xml:space="preserve">331: </w:t>
      </w:r>
      <w:r w:rsidR="00A67115">
        <w:rPr>
          <w:rFonts w:eastAsia="等线"/>
        </w:rPr>
        <w:t>"</w:t>
      </w:r>
      <w:r w:rsidR="00A67115" w:rsidDel="00A67115">
        <w:rPr>
          <w:rFonts w:eastAsia="等线"/>
        </w:rPr>
        <w:t xml:space="preserve"> </w:t>
      </w:r>
      <w:r w:rsidRPr="00B55E3B">
        <w:rPr>
          <w:rFonts w:eastAsia="等线"/>
        </w:rPr>
        <w:t>Radio Resource Control (RRC) protocol specification</w:t>
      </w:r>
      <w:r w:rsidR="00A67115">
        <w:rPr>
          <w:rFonts w:eastAsia="等线"/>
        </w:rPr>
        <w:t>".</w:t>
      </w:r>
    </w:p>
    <w:p w14:paraId="51E0937B" w14:textId="04324E5F" w:rsidR="00A67115" w:rsidRDefault="00A67115" w:rsidP="006348F2">
      <w:pPr>
        <w:pStyle w:val="EX"/>
        <w:rPr>
          <w:rFonts w:eastAsia="等线"/>
        </w:rPr>
      </w:pPr>
      <w:r>
        <w:rPr>
          <w:rFonts w:eastAsia="等线" w:hint="eastAsia"/>
        </w:rPr>
        <w:t>[</w:t>
      </w:r>
      <w:r>
        <w:rPr>
          <w:rFonts w:eastAsia="等线"/>
        </w:rPr>
        <w:t>9]</w:t>
      </w:r>
      <w:r>
        <w:rPr>
          <w:rFonts w:eastAsia="等线"/>
        </w:rPr>
        <w:tab/>
        <w:t>3GPP TS 38.300: "</w:t>
      </w:r>
      <w:r w:rsidRPr="00A67115">
        <w:rPr>
          <w:rFonts w:eastAsia="等线"/>
        </w:rPr>
        <w:t>NR; NR and NG-RAN Overall description; Stage-2</w:t>
      </w:r>
      <w:r>
        <w:rPr>
          <w:rFonts w:eastAsia="等线"/>
        </w:rPr>
        <w:t>".</w:t>
      </w:r>
    </w:p>
    <w:p w14:paraId="18F548B0" w14:textId="75C751D1" w:rsidR="002F762C" w:rsidRDefault="00F90AC9" w:rsidP="006348F2">
      <w:pPr>
        <w:pStyle w:val="EX"/>
        <w:rPr>
          <w:rFonts w:eastAsia="等线"/>
        </w:rPr>
      </w:pPr>
      <w:r>
        <w:rPr>
          <w:rFonts w:eastAsia="等线" w:hint="eastAsia"/>
        </w:rPr>
        <w:t>[</w:t>
      </w:r>
      <w:r>
        <w:rPr>
          <w:rFonts w:eastAsia="等线"/>
        </w:rPr>
        <w:t>10]</w:t>
      </w:r>
      <w:r>
        <w:rPr>
          <w:rFonts w:eastAsia="等线"/>
        </w:rPr>
        <w:tab/>
        <w:t xml:space="preserve">3GPP </w:t>
      </w:r>
      <w:r>
        <w:t>TS 36.101:</w:t>
      </w:r>
      <w:r>
        <w:rPr>
          <w:rFonts w:eastAsia="等线"/>
        </w:rPr>
        <w:t xml:space="preserve"> "</w:t>
      </w:r>
      <w:r w:rsidRPr="00F90AC9">
        <w:rPr>
          <w:rFonts w:eastAsia="等线"/>
        </w:rPr>
        <w:t>Evolved Universal Terrestrial Radio Access (E-UTRA); User Equipment (UE) radio transmission and reception</w:t>
      </w:r>
      <w:r>
        <w:rPr>
          <w:rFonts w:eastAsia="等线"/>
        </w:rPr>
        <w:t>".</w:t>
      </w:r>
    </w:p>
    <w:p w14:paraId="7B9D897D" w14:textId="77777777" w:rsidR="00AA7B4F" w:rsidRDefault="00AA7B4F" w:rsidP="00AA7B4F">
      <w:pPr>
        <w:pStyle w:val="EX"/>
      </w:pPr>
      <w:r w:rsidRPr="00F720C0">
        <w:rPr>
          <w:rFonts w:hint="eastAsia"/>
        </w:rPr>
        <w:t>[</w:t>
      </w:r>
      <w:r w:rsidRPr="00F720C0">
        <w:t>1</w:t>
      </w:r>
      <w:r>
        <w:t>1</w:t>
      </w:r>
      <w:r w:rsidRPr="00F720C0">
        <w:t>]</w:t>
      </w:r>
      <w:r w:rsidRPr="00F720C0">
        <w:tab/>
        <w:t>3GPP TS 3</w:t>
      </w:r>
      <w:r>
        <w:t>8</w:t>
      </w:r>
      <w:r w:rsidRPr="00F720C0">
        <w:t>.</w:t>
      </w:r>
      <w:r>
        <w:t>306</w:t>
      </w:r>
      <w:r w:rsidRPr="00F720C0">
        <w:t>: "User Equipment (UE) radio access capabilities".</w:t>
      </w:r>
    </w:p>
    <w:p w14:paraId="3CFF2629" w14:textId="65B079F1" w:rsidR="00AA7B4F" w:rsidRDefault="00AA7B4F" w:rsidP="00AA7B4F">
      <w:pPr>
        <w:pStyle w:val="EX"/>
        <w:rPr>
          <w:rFonts w:eastAsia="等线"/>
        </w:rPr>
      </w:pPr>
      <w:r w:rsidRPr="00F720C0">
        <w:rPr>
          <w:rFonts w:eastAsia="等线" w:hint="eastAsia"/>
        </w:rPr>
        <w:t>[</w:t>
      </w:r>
      <w:r w:rsidRPr="00F720C0">
        <w:rPr>
          <w:rFonts w:eastAsia="等线"/>
        </w:rPr>
        <w:t>1</w:t>
      </w:r>
      <w:r>
        <w:rPr>
          <w:rFonts w:eastAsia="等线"/>
        </w:rPr>
        <w:t>2</w:t>
      </w:r>
      <w:r w:rsidRPr="00F720C0">
        <w:rPr>
          <w:rFonts w:eastAsia="等线"/>
        </w:rPr>
        <w:t>]</w:t>
      </w:r>
      <w:r w:rsidRPr="00F720C0">
        <w:rPr>
          <w:rFonts w:eastAsia="等线"/>
        </w:rPr>
        <w:tab/>
        <w:t xml:space="preserve">3GPP </w:t>
      </w:r>
      <w:r w:rsidRPr="00F720C0">
        <w:t>T</w:t>
      </w:r>
      <w:r>
        <w:t>R</w:t>
      </w:r>
      <w:r w:rsidRPr="00F720C0">
        <w:t xml:space="preserve"> 3</w:t>
      </w:r>
      <w:r>
        <w:t>8</w:t>
      </w:r>
      <w:r w:rsidRPr="00F720C0">
        <w:t>.</w:t>
      </w:r>
      <w:r>
        <w:t>811</w:t>
      </w:r>
      <w:r w:rsidRPr="00F720C0">
        <w:t>:</w:t>
      </w:r>
      <w:r w:rsidRPr="00F720C0">
        <w:rPr>
          <w:rFonts w:eastAsia="等线"/>
        </w:rPr>
        <w:t xml:space="preserve"> "</w:t>
      </w:r>
      <w:r w:rsidRPr="003E5B9F">
        <w:rPr>
          <w:rFonts w:eastAsia="等线"/>
        </w:rPr>
        <w:t>Study on New Radio (NR) to support non-terrestrial networks</w:t>
      </w:r>
      <w:r w:rsidRPr="00F720C0">
        <w:rPr>
          <w:rFonts w:eastAsia="等线"/>
        </w:rPr>
        <w:t>".</w:t>
      </w:r>
    </w:p>
    <w:p w14:paraId="5795B659" w14:textId="38D903F7" w:rsidR="00AA7B4F" w:rsidRDefault="006E2FDE" w:rsidP="00AA7B4F">
      <w:pPr>
        <w:pStyle w:val="EX"/>
      </w:pPr>
      <w:r>
        <w:t>[13]</w:t>
      </w:r>
      <w:r>
        <w:tab/>
      </w:r>
      <w:r w:rsidRPr="00837518">
        <w:t xml:space="preserve">3GPP TS 38.508-1: </w:t>
      </w:r>
      <w:r w:rsidRPr="009C5807">
        <w:t>"</w:t>
      </w:r>
      <w:r>
        <w:t>5GS; User Equipment (UE) conformance specification; Part 1: Common test environment</w:t>
      </w:r>
      <w:r w:rsidRPr="009C5807">
        <w:t>".</w:t>
      </w:r>
    </w:p>
    <w:p w14:paraId="16A584B4" w14:textId="02643D5E" w:rsidR="003120FE" w:rsidRDefault="003120FE" w:rsidP="00AA7B4F">
      <w:pPr>
        <w:pStyle w:val="EX"/>
      </w:pPr>
      <w:r>
        <w:rPr>
          <w:rFonts w:eastAsia="等线" w:hint="eastAsia"/>
        </w:rPr>
        <w:t>[</w:t>
      </w:r>
      <w:r>
        <w:rPr>
          <w:rFonts w:eastAsia="等线"/>
        </w:rPr>
        <w:t>14]</w:t>
      </w:r>
      <w:r>
        <w:rPr>
          <w:rFonts w:eastAsia="等线"/>
        </w:rPr>
        <w:tab/>
        <w:t>3GPP TS 38.214: "</w:t>
      </w:r>
      <w:r w:rsidRPr="007A5CD2">
        <w:rPr>
          <w:rFonts w:eastAsia="等线"/>
        </w:rPr>
        <w:t>NR; Physical layer procedures for data</w:t>
      </w:r>
      <w:r>
        <w:rPr>
          <w:rFonts w:eastAsia="等线"/>
        </w:rPr>
        <w:t>".</w:t>
      </w:r>
    </w:p>
    <w:p w14:paraId="0E75202F" w14:textId="77777777" w:rsidR="00F21933" w:rsidRDefault="00F21933" w:rsidP="00F21933">
      <w:pPr>
        <w:pStyle w:val="EX"/>
      </w:pPr>
      <w:r w:rsidRPr="00C04A08">
        <w:t>[</w:t>
      </w:r>
      <w:r>
        <w:t>15</w:t>
      </w:r>
      <w:r w:rsidRPr="00C04A08">
        <w:t>]</w:t>
      </w:r>
      <w:r w:rsidRPr="00C04A08">
        <w:tab/>
        <w:t>3GPP TS 38.101-</w:t>
      </w:r>
      <w:r>
        <w:t>2</w:t>
      </w:r>
      <w:r w:rsidRPr="00C04A08">
        <w:t xml:space="preserve">: "NR; User Equipment (UE) radio transmission and reception; Part </w:t>
      </w:r>
      <w:r>
        <w:t>2</w:t>
      </w:r>
      <w:r w:rsidRPr="00C04A08">
        <w:t xml:space="preserve">: Range </w:t>
      </w:r>
      <w:r>
        <w:t>2</w:t>
      </w:r>
      <w:r w:rsidRPr="00C04A08">
        <w:t xml:space="preserve"> Standalone"</w:t>
      </w:r>
      <w:r>
        <w:t>.</w:t>
      </w:r>
    </w:p>
    <w:p w14:paraId="3E606D63" w14:textId="65279854" w:rsidR="00F21933" w:rsidRDefault="005E1A27" w:rsidP="00F21933">
      <w:pPr>
        <w:pStyle w:val="EX"/>
      </w:pPr>
      <w:r>
        <w:t>[16]</w:t>
      </w:r>
      <w:r>
        <w:tab/>
      </w:r>
      <w:r w:rsidRPr="00C04A08">
        <w:t>Recommendation ITU-R SM.329, "Unwanted emissions in the spurious domain"</w:t>
      </w:r>
      <w:r>
        <w:t>.</w:t>
      </w:r>
    </w:p>
    <w:p w14:paraId="43E2BDA6" w14:textId="346FFDE3" w:rsidR="006E2FDE" w:rsidRDefault="00F21933" w:rsidP="00F21933">
      <w:pPr>
        <w:pStyle w:val="EX"/>
      </w:pPr>
      <w:r>
        <w:lastRenderedPageBreak/>
        <w:t>[17]</w:t>
      </w:r>
      <w:r>
        <w:tab/>
        <w:t xml:space="preserve">EN 303 978, </w:t>
      </w:r>
      <w:r w:rsidRPr="00920A58">
        <w:t>Satellite Earth Stations and Systems (SES);</w:t>
      </w:r>
      <w:r>
        <w:t xml:space="preserve"> </w:t>
      </w:r>
      <w:r w:rsidRPr="00920A58">
        <w:t>Harmonised Standard for Earth Stations on</w:t>
      </w:r>
      <w:r>
        <w:t xml:space="preserve"> </w:t>
      </w:r>
      <w:r w:rsidRPr="00920A58">
        <w:t xml:space="preserve">Mobile Platforms (ESOMP) </w:t>
      </w:r>
      <w:r>
        <w:t>t</w:t>
      </w:r>
      <w:r w:rsidRPr="00920A58">
        <w:t>ransmitting towards satellites in</w:t>
      </w:r>
      <w:r>
        <w:t xml:space="preserve"> </w:t>
      </w:r>
      <w:r w:rsidRPr="00920A58">
        <w:t>geostationary orbit, operating in the 27,5 GHz to 30,0 GHz frequency bands</w:t>
      </w:r>
      <w:r>
        <w:t xml:space="preserve"> </w:t>
      </w:r>
      <w:r w:rsidRPr="00920A58">
        <w:t>covering the essential requirements of</w:t>
      </w:r>
      <w:r>
        <w:t xml:space="preserve"> </w:t>
      </w:r>
      <w:r w:rsidRPr="00920A58">
        <w:t>article 3.2 of the Directive 2014/53/EU</w:t>
      </w:r>
      <w:r>
        <w:t>, v2.1.2, 2016-10.</w:t>
      </w:r>
    </w:p>
    <w:p w14:paraId="4F37A265" w14:textId="77777777" w:rsidR="00F21933" w:rsidRDefault="00F21933" w:rsidP="00F21933">
      <w:pPr>
        <w:pStyle w:val="EX"/>
      </w:pPr>
      <w:r>
        <w:rPr>
          <w:rFonts w:hint="eastAsia"/>
        </w:rPr>
        <w:t>[</w:t>
      </w:r>
      <w:r>
        <w:t>18]</w:t>
      </w:r>
      <w:r>
        <w:tab/>
        <w:t xml:space="preserve">EN 301 459, </w:t>
      </w:r>
      <w:r w:rsidRPr="00920A58">
        <w:t>Satellite Earth Stations and Systems (SES);</w:t>
      </w:r>
      <w:r>
        <w:t xml:space="preserve"> </w:t>
      </w:r>
      <w:r w:rsidRPr="00920A58">
        <w:t>Harmonised Standard for</w:t>
      </w:r>
      <w:r>
        <w:t xml:space="preserve"> </w:t>
      </w:r>
      <w:r w:rsidRPr="00E44969">
        <w:t>Satellite Interactive Terminals (SIT)</w:t>
      </w:r>
      <w:r>
        <w:t xml:space="preserve"> </w:t>
      </w:r>
      <w:r w:rsidRPr="00E44969">
        <w:t>and Satellite User Terminals (SUT)</w:t>
      </w:r>
      <w:r>
        <w:t xml:space="preserve"> </w:t>
      </w:r>
      <w:r w:rsidRPr="00E44969">
        <w:t>transmitting towards satellites in geostationary orbit,</w:t>
      </w:r>
      <w:r>
        <w:t xml:space="preserve"> </w:t>
      </w:r>
      <w:r w:rsidRPr="00E44969">
        <w:t>operating in the 29,5 GHz to 30,0 GHz frequency bands</w:t>
      </w:r>
      <w:r>
        <w:t xml:space="preserve"> </w:t>
      </w:r>
      <w:r w:rsidRPr="00E44969">
        <w:t>covering the essential requirements</w:t>
      </w:r>
      <w:r>
        <w:t xml:space="preserve"> </w:t>
      </w:r>
      <w:r w:rsidRPr="00E44969">
        <w:t>of article 3.2 of the Directive 2014/53/EU</w:t>
      </w:r>
      <w:r>
        <w:t>, v2.1.1, 2016-05.</w:t>
      </w:r>
    </w:p>
    <w:p w14:paraId="7587B9DE" w14:textId="245DE72B" w:rsidR="00F21933" w:rsidRDefault="00F21933" w:rsidP="00F21933">
      <w:pPr>
        <w:pStyle w:val="EX"/>
      </w:pPr>
      <w:r>
        <w:rPr>
          <w:rFonts w:hint="eastAsia"/>
        </w:rPr>
        <w:t>[</w:t>
      </w:r>
      <w:r>
        <w:t>19]</w:t>
      </w:r>
      <w:r>
        <w:tab/>
      </w:r>
      <w:r w:rsidRPr="00C04A08">
        <w:t>IEEE Std 149: "IEEE Standard Test Procedures for Antennas", IEEE.</w:t>
      </w:r>
    </w:p>
    <w:p w14:paraId="6DE08F74" w14:textId="10CCA40A" w:rsidR="00AE423A" w:rsidRDefault="00C36CDE" w:rsidP="00AE423A">
      <w:pPr>
        <w:pStyle w:val="EX"/>
        <w:rPr>
          <w:rFonts w:eastAsia="Times New Roman"/>
          <w:lang w:eastAsia="en-US"/>
        </w:rPr>
      </w:pPr>
      <w:r w:rsidRPr="00E6162F">
        <w:rPr>
          <w:rFonts w:eastAsia="Times New Roman"/>
          <w:lang w:eastAsia="en-US"/>
        </w:rPr>
        <w:t>[20]</w:t>
      </w:r>
      <w:r w:rsidRPr="004A36A2">
        <w:rPr>
          <w:rFonts w:eastAsia="Times New Roman"/>
          <w:lang w:eastAsia="en-US"/>
        </w:rPr>
        <w:tab/>
      </w:r>
      <w:r w:rsidRPr="00E06B23">
        <w:rPr>
          <w:rFonts w:eastAsia="Times New Roman" w:hint="eastAsia"/>
          <w:lang w:eastAsia="en-US"/>
        </w:rPr>
        <w:t>EN 302 977, Satellite Earth Stations and Systems (SES); Harmonised Standard for Vehicle-Mounted Earth Stations (VMES) operating in the 14/12 GHz frequency bands covering the essential requirements of article 3.2 of the Directive 2014/53/EU, v2.1.</w:t>
      </w:r>
      <w:r w:rsidRPr="00E06B23">
        <w:rPr>
          <w:rFonts w:hint="eastAsia"/>
          <w:lang w:val="en-US"/>
        </w:rPr>
        <w:t>1</w:t>
      </w:r>
      <w:r w:rsidRPr="00E06B23">
        <w:rPr>
          <w:rFonts w:eastAsia="Times New Roman" w:hint="eastAsia"/>
          <w:lang w:eastAsia="en-US"/>
        </w:rPr>
        <w:t>, 2016-</w:t>
      </w:r>
      <w:r w:rsidRPr="00E06B23">
        <w:rPr>
          <w:rFonts w:hint="eastAsia"/>
          <w:lang w:val="en-US"/>
        </w:rPr>
        <w:t>06</w:t>
      </w:r>
      <w:r w:rsidRPr="00E06B23">
        <w:rPr>
          <w:rFonts w:eastAsia="Times New Roman" w:hint="eastAsia"/>
          <w:lang w:eastAsia="en-US"/>
        </w:rPr>
        <w:t>.</w:t>
      </w:r>
    </w:p>
    <w:p w14:paraId="4A20A53D" w14:textId="77777777" w:rsidR="00C36CDE" w:rsidRDefault="00C36CDE" w:rsidP="00AE423A">
      <w:pPr>
        <w:pStyle w:val="EX"/>
        <w:rPr>
          <w:rFonts w:eastAsia="等线"/>
        </w:rPr>
      </w:pPr>
    </w:p>
    <w:p w14:paraId="3FABF3E7" w14:textId="2B62F8D9" w:rsidR="006348F2" w:rsidRPr="004D3578" w:rsidRDefault="006348F2" w:rsidP="006348F2">
      <w:pPr>
        <w:pStyle w:val="12"/>
      </w:pPr>
      <w:bookmarkStart w:id="99" w:name="_Toc97562256"/>
      <w:bookmarkStart w:id="100" w:name="_Toc104122483"/>
      <w:bookmarkStart w:id="101" w:name="_Toc104205434"/>
      <w:bookmarkStart w:id="102" w:name="_Toc104206641"/>
      <w:bookmarkStart w:id="103" w:name="_Toc104503601"/>
      <w:bookmarkStart w:id="104" w:name="_Toc106127523"/>
      <w:bookmarkStart w:id="105" w:name="_Toc123057888"/>
      <w:bookmarkStart w:id="106" w:name="_Toc124256581"/>
      <w:bookmarkStart w:id="107" w:name="_Toc131734894"/>
      <w:bookmarkStart w:id="108" w:name="_Toc137372671"/>
      <w:bookmarkStart w:id="109" w:name="_Toc138885057"/>
      <w:bookmarkStart w:id="110" w:name="_Toc145690560"/>
      <w:bookmarkStart w:id="111" w:name="_Toc155382107"/>
      <w:bookmarkStart w:id="112" w:name="_Toc161753814"/>
      <w:bookmarkStart w:id="113" w:name="_Toc161754435"/>
      <w:bookmarkStart w:id="114" w:name="_Toc163202008"/>
      <w:bookmarkStart w:id="115" w:name="_Toc169888270"/>
      <w:bookmarkStart w:id="116" w:name="_Toc171551459"/>
      <w:bookmarkStart w:id="117" w:name="_Toc176775181"/>
      <w:bookmarkStart w:id="118" w:name="_Toc187243776"/>
      <w:bookmarkStart w:id="119" w:name="_Toc193201325"/>
      <w:bookmarkStart w:id="120" w:name="_Toc201742848"/>
      <w:bookmarkStart w:id="121" w:name="_Toc201744475"/>
      <w:bookmarkStart w:id="122" w:name="_Toc208835311"/>
      <w:bookmarkStart w:id="123" w:name="_Toc209623922"/>
      <w:bookmarkStart w:id="124" w:name="_Toc210121964"/>
      <w:r>
        <w:rPr>
          <w:rFonts w:hint="eastAsia"/>
        </w:rPr>
        <w:t>3</w:t>
      </w:r>
      <w:r>
        <w:tab/>
      </w:r>
      <w:r w:rsidRPr="004D3578">
        <w:t>Definitions</w:t>
      </w:r>
      <w:r>
        <w:t xml:space="preserve"> of terms, symbols and abbreviations</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07D7E834" w14:textId="60F6CB87" w:rsidR="00080512" w:rsidRPr="006348F2" w:rsidRDefault="006348F2" w:rsidP="006348F2">
      <w:pPr>
        <w:pStyle w:val="2"/>
      </w:pPr>
      <w:bookmarkStart w:id="125" w:name="definitions"/>
      <w:bookmarkStart w:id="126" w:name="_Toc97562257"/>
      <w:bookmarkStart w:id="127" w:name="_Toc104122484"/>
      <w:bookmarkStart w:id="128" w:name="_Toc104205435"/>
      <w:bookmarkStart w:id="129" w:name="_Toc104206642"/>
      <w:bookmarkStart w:id="130" w:name="_Toc104503602"/>
      <w:bookmarkStart w:id="131" w:name="_Toc106127524"/>
      <w:bookmarkStart w:id="132" w:name="_Toc123057889"/>
      <w:bookmarkStart w:id="133" w:name="_Toc124256582"/>
      <w:bookmarkStart w:id="134" w:name="_Toc131734895"/>
      <w:bookmarkStart w:id="135" w:name="_Toc137372672"/>
      <w:bookmarkStart w:id="136" w:name="_Toc138885058"/>
      <w:bookmarkStart w:id="137" w:name="_Toc145690561"/>
      <w:bookmarkStart w:id="138" w:name="_Toc155382108"/>
      <w:bookmarkStart w:id="139" w:name="_Toc161753815"/>
      <w:bookmarkStart w:id="140" w:name="_Toc161754436"/>
      <w:bookmarkStart w:id="141" w:name="_Toc163202009"/>
      <w:bookmarkStart w:id="142" w:name="_Toc169888271"/>
      <w:bookmarkStart w:id="143" w:name="_Toc171551460"/>
      <w:bookmarkStart w:id="144" w:name="_Toc176775182"/>
      <w:bookmarkStart w:id="145" w:name="_Toc187243777"/>
      <w:bookmarkStart w:id="146" w:name="_Toc193201326"/>
      <w:bookmarkStart w:id="147" w:name="_Toc201742849"/>
      <w:bookmarkStart w:id="148" w:name="_Toc201744476"/>
      <w:bookmarkStart w:id="149" w:name="_Toc208835312"/>
      <w:bookmarkStart w:id="150" w:name="_Toc209623923"/>
      <w:bookmarkStart w:id="151" w:name="_Toc210121965"/>
      <w:bookmarkEnd w:id="125"/>
      <w:r>
        <w:rPr>
          <w:rFonts w:hint="eastAsia"/>
        </w:rPr>
        <w:t>3</w:t>
      </w:r>
      <w:r>
        <w:t>.1</w:t>
      </w:r>
      <w:r>
        <w:tab/>
        <w:t>Terms</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00F3C5B2" w14:textId="77777777" w:rsidR="00080512" w:rsidRPr="004D3578" w:rsidRDefault="00080512">
      <w:r w:rsidRPr="004D3578">
        <w:t xml:space="preserve">For the purposes of the present document, the terms given in </w:t>
      </w:r>
      <w:r w:rsidR="00DF62CD">
        <w:t xml:space="preserve">3GPP </w:t>
      </w:r>
      <w:r w:rsidRPr="004D3578">
        <w:t>TR 21.905 [</w:t>
      </w:r>
      <w:r w:rsidR="004D3578" w:rsidRPr="004D3578">
        <w:t>1</w:t>
      </w:r>
      <w:r w:rsidRPr="004D3578">
        <w:t xml:space="preserve">] and the following apply. A term defined in the present document takes precedence over the definition of the same term, if any, in </w:t>
      </w:r>
      <w:r w:rsidR="00DF62CD">
        <w:t xml:space="preserve">3GPP </w:t>
      </w:r>
      <w:r w:rsidRPr="004D3578">
        <w:t>TR 21.905 [</w:t>
      </w:r>
      <w:r w:rsidR="004D3578" w:rsidRPr="004D3578">
        <w:t>1</w:t>
      </w:r>
      <w:r w:rsidRPr="004D3578">
        <w:t>].</w:t>
      </w:r>
    </w:p>
    <w:p w14:paraId="29F518C7" w14:textId="77777777" w:rsidR="00A7686D" w:rsidRPr="00591A10" w:rsidRDefault="00A7686D" w:rsidP="00A7686D">
      <w:pPr>
        <w:keepNext/>
        <w:keepLines/>
      </w:pPr>
      <w:bookmarkStart w:id="152" w:name="_Hlk97538824"/>
      <w:r>
        <w:rPr>
          <w:b/>
        </w:rPr>
        <w:t>"C</w:t>
      </w:r>
      <w:r w:rsidRPr="00591A10">
        <w:rPr>
          <w:b/>
        </w:rPr>
        <w:t>arrier</w:t>
      </w:r>
      <w:r w:rsidRPr="00591A10">
        <w:rPr>
          <w:b/>
        </w:rPr>
        <w:noBreakHyphen/>
        <w:t>off</w:t>
      </w:r>
      <w:r>
        <w:rPr>
          <w:b/>
        </w:rPr>
        <w:t>"</w:t>
      </w:r>
      <w:r w:rsidRPr="00591A10">
        <w:rPr>
          <w:b/>
        </w:rPr>
        <w:t xml:space="preserve"> state:</w:t>
      </w:r>
      <w:r w:rsidRPr="00591A10">
        <w:t xml:space="preserve"> radio state in which the </w:t>
      </w:r>
      <w:r>
        <w:t>NTN VSAT</w:t>
      </w:r>
      <w:r w:rsidRPr="00591A10">
        <w:t xml:space="preserve"> may transmit </w:t>
      </w:r>
      <w:r>
        <w:t>but</w:t>
      </w:r>
      <w:r w:rsidRPr="00591A10">
        <w:t xml:space="preserve"> does not transmit any carrier</w:t>
      </w:r>
      <w:r>
        <w:t>.</w:t>
      </w:r>
    </w:p>
    <w:p w14:paraId="3AC4590B" w14:textId="77777777" w:rsidR="00A7686D" w:rsidRPr="00591A10" w:rsidRDefault="00A7686D" w:rsidP="00A7686D">
      <w:pPr>
        <w:pStyle w:val="NO"/>
        <w:keepNext/>
      </w:pPr>
      <w:r w:rsidRPr="00591A10">
        <w:t>NOTE:</w:t>
      </w:r>
      <w:r w:rsidRPr="00591A10">
        <w:tab/>
        <w:t>"</w:t>
      </w:r>
      <w:r>
        <w:t>NTN VSAT</w:t>
      </w:r>
      <w:r w:rsidRPr="00591A10">
        <w:t xml:space="preserve"> may transmit" means that all the conditions for transmission are satisfied (e.g. in a state where transmissions are permitted, no failure detected, and the </w:t>
      </w:r>
      <w:r>
        <w:t>NTN VSAT</w:t>
      </w:r>
      <w:r w:rsidRPr="00591A10">
        <w:t xml:space="preserve"> is correctly pointed towards the satellite).</w:t>
      </w:r>
    </w:p>
    <w:p w14:paraId="1998D12B" w14:textId="77777777" w:rsidR="00A7686D" w:rsidRPr="00591A10" w:rsidRDefault="00A7686D" w:rsidP="00A7686D">
      <w:pPr>
        <w:pStyle w:val="NO"/>
        <w:keepLines w:val="0"/>
      </w:pPr>
      <w:r w:rsidRPr="00591A10">
        <w:t>NOTE:</w:t>
      </w:r>
      <w:r w:rsidRPr="00591A10">
        <w:tab/>
        <w:t>The existence of a "Carrier</w:t>
      </w:r>
      <w:r w:rsidRPr="00591A10">
        <w:noBreakHyphen/>
        <w:t xml:space="preserve">off" radio state depends on the system of transmission used. For </w:t>
      </w:r>
      <w:r>
        <w:t>NTN VSATs</w:t>
      </w:r>
      <w:r w:rsidRPr="00591A10">
        <w:t xml:space="preserve"> designed for continuous transmission mode there may be no "Carrier</w:t>
      </w:r>
      <w:r w:rsidRPr="00591A10">
        <w:noBreakHyphen/>
        <w:t>off" state.</w:t>
      </w:r>
    </w:p>
    <w:p w14:paraId="56B1DB66" w14:textId="169D0DC1" w:rsidR="00A7686D" w:rsidRDefault="00A7686D" w:rsidP="00A7686D">
      <w:pPr>
        <w:rPr>
          <w:b/>
          <w:bCs/>
        </w:rPr>
      </w:pPr>
      <w:r>
        <w:rPr>
          <w:b/>
        </w:rPr>
        <w:t>"C</w:t>
      </w:r>
      <w:r w:rsidRPr="00591A10">
        <w:rPr>
          <w:b/>
        </w:rPr>
        <w:t>arrier</w:t>
      </w:r>
      <w:r w:rsidRPr="00591A10">
        <w:rPr>
          <w:b/>
        </w:rPr>
        <w:noBreakHyphen/>
        <w:t>on</w:t>
      </w:r>
      <w:r>
        <w:rPr>
          <w:b/>
        </w:rPr>
        <w:t>"</w:t>
      </w:r>
      <w:r w:rsidRPr="00591A10">
        <w:rPr>
          <w:b/>
        </w:rPr>
        <w:t xml:space="preserve"> state:</w:t>
      </w:r>
      <w:r w:rsidRPr="00591A10">
        <w:t xml:space="preserve"> </w:t>
      </w:r>
      <w:r>
        <w:t>R</w:t>
      </w:r>
      <w:r w:rsidRPr="00591A10">
        <w:t xml:space="preserve">adio state in which the </w:t>
      </w:r>
      <w:r>
        <w:t>NTN VSAT</w:t>
      </w:r>
      <w:r w:rsidRPr="00591A10">
        <w:t xml:space="preserve"> may transmit and transmits a carrier</w:t>
      </w:r>
      <w:r>
        <w:t>.</w:t>
      </w:r>
    </w:p>
    <w:p w14:paraId="40460B08" w14:textId="5C12C239" w:rsidR="00481C3F" w:rsidRDefault="00481C3F" w:rsidP="00481C3F">
      <w:pPr>
        <w:rPr>
          <w:b/>
          <w:bCs/>
        </w:rPr>
      </w:pPr>
      <w:r w:rsidRPr="0062320C">
        <w:rPr>
          <w:b/>
          <w:bCs/>
        </w:rPr>
        <w:t>Co-polarized transmission</w:t>
      </w:r>
      <w:r>
        <w:rPr>
          <w:b/>
          <w:bCs/>
        </w:rPr>
        <w:t xml:space="preserve">: </w:t>
      </w:r>
      <w:r w:rsidRPr="00F14914">
        <w:t xml:space="preserve">when the DUT transmission antenna polarization is aligned with test antenna polarization. </w:t>
      </w:r>
    </w:p>
    <w:p w14:paraId="5A220EBE" w14:textId="17F02433" w:rsidR="00481C3F" w:rsidRDefault="006A312F" w:rsidP="00481C3F">
      <w:pPr>
        <w:rPr>
          <w:b/>
          <w:bCs/>
        </w:rPr>
      </w:pPr>
      <w:r w:rsidRPr="0062320C">
        <w:rPr>
          <w:b/>
          <w:bCs/>
        </w:rPr>
        <w:t>C</w:t>
      </w:r>
      <w:r>
        <w:rPr>
          <w:b/>
          <w:bCs/>
        </w:rPr>
        <w:t>ross</w:t>
      </w:r>
      <w:r w:rsidRPr="0062320C">
        <w:rPr>
          <w:b/>
          <w:bCs/>
        </w:rPr>
        <w:t>-polarized transmission</w:t>
      </w:r>
      <w:r>
        <w:rPr>
          <w:b/>
          <w:bCs/>
        </w:rPr>
        <w:t xml:space="preserve">: </w:t>
      </w:r>
      <w:r w:rsidRPr="00F14914">
        <w:t xml:space="preserve">when the DUT transmission antenna polarization is </w:t>
      </w:r>
      <w:r w:rsidRPr="008D6D60">
        <w:t>such with respect to the test antenna polarization that an incident wave from the DUT transmission antenna results in lowest available power at the test antenna</w:t>
      </w:r>
      <w:r w:rsidRPr="00F14914">
        <w:t>.</w:t>
      </w:r>
    </w:p>
    <w:p w14:paraId="23BEEDDB" w14:textId="33E33EBF" w:rsidR="00481C3F" w:rsidRDefault="00A7686D" w:rsidP="00A7686D">
      <w:pPr>
        <w:rPr>
          <w:b/>
          <w:bCs/>
        </w:rPr>
      </w:pPr>
      <w:r>
        <w:rPr>
          <w:b/>
        </w:rPr>
        <w:t>"</w:t>
      </w:r>
      <w:r>
        <w:rPr>
          <w:b/>
          <w:bCs/>
        </w:rPr>
        <w:t>Emissions disabled</w:t>
      </w:r>
      <w:r>
        <w:rPr>
          <w:b/>
        </w:rPr>
        <w:t>"</w:t>
      </w:r>
      <w:r>
        <w:rPr>
          <w:b/>
          <w:bCs/>
        </w:rPr>
        <w:t xml:space="preserve"> state: </w:t>
      </w:r>
      <w:r>
        <w:rPr>
          <w:lang w:val="en-US" w:eastAsia="fr-FR"/>
        </w:rPr>
        <w:t>R</w:t>
      </w:r>
      <w:r>
        <w:rPr>
          <w:lang w:eastAsia="fr-FR"/>
        </w:rPr>
        <w:t>adio state in which the Mobile VSAT is not emitting</w:t>
      </w:r>
      <w:r>
        <w:rPr>
          <w:lang w:val="en-US" w:eastAsia="fr-FR"/>
        </w:rPr>
        <w:t xml:space="preserve"> (e.g. </w:t>
      </w:r>
      <w:r>
        <w:rPr>
          <w:lang w:eastAsia="fr-FR"/>
        </w:rPr>
        <w:t>before system monitoring pass, before the</w:t>
      </w:r>
      <w:r>
        <w:rPr>
          <w:lang w:val="en-US" w:eastAsia="fr-FR"/>
        </w:rPr>
        <w:t xml:space="preserve"> </w:t>
      </w:r>
      <w:r>
        <w:rPr>
          <w:lang w:eastAsia="fr-FR"/>
        </w:rPr>
        <w:t xml:space="preserve">control channel is received, when a failure is detected, when a </w:t>
      </w:r>
      <w:r>
        <w:rPr>
          <w:rFonts w:hint="eastAsia"/>
        </w:rPr>
        <w:t>Mobile</w:t>
      </w:r>
      <w:r>
        <w:rPr>
          <w:lang w:eastAsia="fr-FR"/>
        </w:rPr>
        <w:t xml:space="preserve"> VSAT is commanded to disable, and when the Mobile VSAT is in a location requiring cessation of emissions</w:t>
      </w:r>
      <w:r>
        <w:rPr>
          <w:lang w:val="en-US" w:eastAsia="fr-FR"/>
        </w:rPr>
        <w:t>).</w:t>
      </w:r>
    </w:p>
    <w:p w14:paraId="5781B139" w14:textId="026625A5" w:rsidR="005F1A5A" w:rsidRDefault="005F1A5A" w:rsidP="000E270C">
      <w:r w:rsidRPr="008A2406">
        <w:rPr>
          <w:b/>
          <w:bCs/>
        </w:rPr>
        <w:t>Enhanced channel raster</w:t>
      </w:r>
      <w:r w:rsidRPr="008A2406">
        <w:t>: channel raster with a 10 kHz granularity in bands with a 100 kHz channel raster</w:t>
      </w:r>
      <w:r>
        <w:t>.</w:t>
      </w:r>
    </w:p>
    <w:p w14:paraId="6C6C3733" w14:textId="501036D5" w:rsidR="0077042B" w:rsidRDefault="0077042B" w:rsidP="000E270C">
      <w:r w:rsidRPr="00A57060">
        <w:rPr>
          <w:rFonts w:hint="eastAsia"/>
          <w:b/>
        </w:rPr>
        <w:t>e</w:t>
      </w:r>
      <w:r w:rsidRPr="00A57060">
        <w:rPr>
          <w:b/>
        </w:rPr>
        <w:t>RedCap UE</w:t>
      </w:r>
      <w:r w:rsidRPr="00A57060">
        <w:t xml:space="preserve">: </w:t>
      </w:r>
      <w:r w:rsidRPr="00A57060">
        <w:rPr>
          <w:color w:val="000000"/>
          <w:lang w:bidi="ar"/>
        </w:rPr>
        <w:t xml:space="preserve">The UE with </w:t>
      </w:r>
      <w:r w:rsidRPr="00A57060">
        <w:rPr>
          <w:rFonts w:hint="eastAsia"/>
          <w:color w:val="000000"/>
          <w:lang w:bidi="ar"/>
        </w:rPr>
        <w:t xml:space="preserve">enhanced </w:t>
      </w:r>
      <w:r w:rsidRPr="00A57060">
        <w:rPr>
          <w:color w:val="000000"/>
          <w:lang w:bidi="ar"/>
        </w:rPr>
        <w:t xml:space="preserve">reduced capabilities as </w:t>
      </w:r>
      <w:r w:rsidRPr="00A57060">
        <w:rPr>
          <w:rFonts w:hint="eastAsia"/>
          <w:color w:val="000000"/>
          <w:lang w:bidi="ar"/>
        </w:rPr>
        <w:t xml:space="preserve">defined </w:t>
      </w:r>
      <w:r w:rsidRPr="00A57060">
        <w:rPr>
          <w:color w:val="000000"/>
          <w:lang w:bidi="ar"/>
        </w:rPr>
        <w:t>in</w:t>
      </w:r>
      <w:r w:rsidRPr="00A57060">
        <w:rPr>
          <w:rFonts w:hint="eastAsia"/>
          <w:color w:val="000000"/>
          <w:lang w:bidi="ar"/>
        </w:rPr>
        <w:t xml:space="preserve"> </w:t>
      </w:r>
      <w:r w:rsidRPr="00A57060">
        <w:rPr>
          <w:color w:val="000000"/>
          <w:lang w:bidi="ar"/>
        </w:rPr>
        <w:t>clause 4.2.2</w:t>
      </w:r>
      <w:r w:rsidRPr="00A57060">
        <w:rPr>
          <w:rFonts w:hint="eastAsia"/>
          <w:color w:val="000000"/>
          <w:lang w:bidi="ar"/>
        </w:rPr>
        <w:t>2</w:t>
      </w:r>
      <w:r w:rsidRPr="00A57060">
        <w:rPr>
          <w:color w:val="000000"/>
          <w:lang w:bidi="ar"/>
        </w:rPr>
        <w:t xml:space="preserve">.1 from </w:t>
      </w:r>
      <w:r w:rsidRPr="00A57060">
        <w:rPr>
          <w:rFonts w:hint="eastAsia"/>
          <w:color w:val="000000"/>
          <w:lang w:bidi="ar"/>
        </w:rPr>
        <w:t>TS38.306 [1</w:t>
      </w:r>
      <w:r w:rsidRPr="00A57060">
        <w:rPr>
          <w:color w:val="000000"/>
          <w:lang w:bidi="ar"/>
        </w:rPr>
        <w:t>1</w:t>
      </w:r>
      <w:r w:rsidRPr="00A57060">
        <w:rPr>
          <w:rFonts w:hint="eastAsia"/>
          <w:color w:val="000000"/>
          <w:lang w:bidi="ar"/>
        </w:rPr>
        <w:t>]</w:t>
      </w:r>
      <w:r w:rsidRPr="00A57060">
        <w:t>.</w:t>
      </w:r>
    </w:p>
    <w:p w14:paraId="4EC355F6" w14:textId="77777777" w:rsidR="00941D44" w:rsidRDefault="00941D44" w:rsidP="00941D44">
      <w:r w:rsidRPr="00EF7146">
        <w:rPr>
          <w:b/>
          <w:bCs/>
        </w:rPr>
        <w:t>Feeder link</w:t>
      </w:r>
      <w:r>
        <w:t xml:space="preserve">: </w:t>
      </w:r>
      <w:r w:rsidRPr="00CF4D34">
        <w:rPr>
          <w:lang w:val="en-US"/>
        </w:rPr>
        <w:t>A radio link from an earth station at a given location to a space station, or vice versa, conveying information for a space radiocommunication service other than for the fixed-satellite service. The given location may be at a specified fixed point, or at any fixed point within specified areas.</w:t>
      </w:r>
    </w:p>
    <w:p w14:paraId="36C5AE89" w14:textId="77777777" w:rsidR="00941D44" w:rsidRDefault="00941D44" w:rsidP="00941D44">
      <w:r w:rsidRPr="00EF7146">
        <w:rPr>
          <w:b/>
        </w:rPr>
        <w:t>Fixed Satellite Service</w:t>
      </w:r>
      <w:r>
        <w:t xml:space="preserve">: </w:t>
      </w:r>
      <w:r w:rsidRPr="00570DD9">
        <w:t>A radiocommunication service between earth stations at given positions, when one or more satellites are used; the given position may be a specified fixed point or any fixed point within specified areas; in some cases this service includes satellite-to-satellite links, which may also be operated in the inter-satellite service; the fixed-satellite service may also include feeder links for other space radiocommunication services.</w:t>
      </w:r>
    </w:p>
    <w:p w14:paraId="58C59463" w14:textId="77777777" w:rsidR="00941D44" w:rsidRDefault="00941D44" w:rsidP="00941D44">
      <w:r w:rsidRPr="00EF7146">
        <w:rPr>
          <w:b/>
        </w:rPr>
        <w:t>Fixed VSAT</w:t>
      </w:r>
      <w:r>
        <w:t xml:space="preserve">: </w:t>
      </w:r>
      <w:r w:rsidRPr="00570DD9">
        <w:t>VSAT used in FSS system at given position; the given position may be a specified fixed point or any fixed point within specified areas</w:t>
      </w:r>
      <w:r>
        <w:t>.</w:t>
      </w:r>
    </w:p>
    <w:p w14:paraId="6F8EA7AC" w14:textId="2EDA72E8" w:rsidR="00941D44" w:rsidRDefault="00941D44" w:rsidP="00941D44">
      <w:pPr>
        <w:pStyle w:val="NO"/>
        <w:rPr>
          <w:b/>
        </w:rPr>
      </w:pPr>
      <w:r>
        <w:lastRenderedPageBreak/>
        <w:t>NOTE:</w:t>
      </w:r>
      <w:r>
        <w:tab/>
        <w:t>Mobile VSAT is excluded from this definition.</w:t>
      </w:r>
    </w:p>
    <w:p w14:paraId="2B0C2D3B" w14:textId="77777777" w:rsidR="008B6911" w:rsidRDefault="008B6911" w:rsidP="008B6911">
      <w:r>
        <w:rPr>
          <w:b/>
        </w:rPr>
        <w:t>G</w:t>
      </w:r>
      <w:r w:rsidRPr="002F6147">
        <w:rPr>
          <w:b/>
        </w:rPr>
        <w:t>eostationary satellite</w:t>
      </w:r>
      <w:r w:rsidRPr="008E0192">
        <w:rPr>
          <w:b/>
        </w:rPr>
        <w:t>:</w:t>
      </w:r>
      <w:r w:rsidRPr="008E0192">
        <w:t xml:space="preserve"> </w:t>
      </w:r>
      <w:r w:rsidRPr="002F6147">
        <w:t>A geosynchronous satellite whose circular and direct orbit lies in the plane of the Earth’s equator and which thus remains fixed relative to the Earth; by extension, a geosynchronous satellite which remains approximately fixed relative to the Earth.</w:t>
      </w:r>
    </w:p>
    <w:p w14:paraId="0D3005C8" w14:textId="77777777" w:rsidR="008B6911" w:rsidRPr="005C406C" w:rsidRDefault="008B6911" w:rsidP="008B6911">
      <w:r>
        <w:rPr>
          <w:b/>
        </w:rPr>
        <w:t>G</w:t>
      </w:r>
      <w:r w:rsidRPr="002F6147">
        <w:rPr>
          <w:b/>
        </w:rPr>
        <w:t>eostationary-</w:t>
      </w:r>
      <w:r>
        <w:rPr>
          <w:b/>
        </w:rPr>
        <w:t>S</w:t>
      </w:r>
      <w:r w:rsidRPr="002F6147">
        <w:rPr>
          <w:b/>
        </w:rPr>
        <w:t xml:space="preserve">atellite </w:t>
      </w:r>
      <w:r>
        <w:rPr>
          <w:b/>
        </w:rPr>
        <w:t>O</w:t>
      </w:r>
      <w:r w:rsidRPr="002F6147">
        <w:rPr>
          <w:b/>
        </w:rPr>
        <w:t>rbit</w:t>
      </w:r>
      <w:r w:rsidRPr="008E0192">
        <w:rPr>
          <w:b/>
        </w:rPr>
        <w:t>:</w:t>
      </w:r>
      <w:r w:rsidRPr="008E0192">
        <w:t xml:space="preserve"> </w:t>
      </w:r>
      <w:r w:rsidRPr="002F6147">
        <w:t>The orbit of a geosynchronous satellite whose circular and direct orbit lies in the plane of the Earth's equator.</w:t>
      </w:r>
    </w:p>
    <w:p w14:paraId="2AC61EA1" w14:textId="400D40F4" w:rsidR="000E270C" w:rsidRDefault="000E270C" w:rsidP="000E270C">
      <w:r w:rsidRPr="008E0192">
        <w:rPr>
          <w:b/>
        </w:rPr>
        <w:t xml:space="preserve">Geosynchronous </w:t>
      </w:r>
      <w:r>
        <w:rPr>
          <w:b/>
        </w:rPr>
        <w:t xml:space="preserve">Earth </w:t>
      </w:r>
      <w:r w:rsidRPr="008E0192">
        <w:rPr>
          <w:b/>
        </w:rPr>
        <w:t>Orbit:</w:t>
      </w:r>
      <w:r w:rsidRPr="008E0192">
        <w:t xml:space="preserve"> Earth-centered orbit at approximately 35786 kilometres above Earth's surface and synchronised with Earth's rotation. A geostationary orbit is a non-inclined geosynchronous orbit, i.e. in the Earth’s equator plane</w:t>
      </w:r>
      <w:r>
        <w:t>.</w:t>
      </w:r>
    </w:p>
    <w:p w14:paraId="355535CB" w14:textId="77777777" w:rsidR="008B6911" w:rsidRPr="005C406C" w:rsidRDefault="008B6911" w:rsidP="008B6911">
      <w:r>
        <w:rPr>
          <w:b/>
        </w:rPr>
        <w:t>G</w:t>
      </w:r>
      <w:r w:rsidRPr="002F6147">
        <w:rPr>
          <w:b/>
        </w:rPr>
        <w:t>eosynchronous satellite</w:t>
      </w:r>
      <w:r w:rsidRPr="008E0192">
        <w:rPr>
          <w:b/>
        </w:rPr>
        <w:t>:</w:t>
      </w:r>
      <w:r w:rsidRPr="008E0192">
        <w:t xml:space="preserve"> </w:t>
      </w:r>
      <w:r w:rsidRPr="002F6147">
        <w:t>An earth satellite whose period of revolution is equal to the period of rotation of the Earth about its axis.</w:t>
      </w:r>
    </w:p>
    <w:p w14:paraId="0D91C1C3" w14:textId="29483952" w:rsidR="000E270C" w:rsidRDefault="000E270C" w:rsidP="000E270C">
      <w:r w:rsidRPr="0028410A">
        <w:rPr>
          <w:b/>
        </w:rPr>
        <w:t xml:space="preserve">Low Earth Orbit: </w:t>
      </w:r>
      <w:r w:rsidRPr="0028410A">
        <w:t>Orbit around the Earth with an altitude between 300 km, and 1500 km.</w:t>
      </w:r>
    </w:p>
    <w:p w14:paraId="6B83FA34" w14:textId="77777777" w:rsidR="00941D44" w:rsidRDefault="00941D44" w:rsidP="00941D44">
      <w:pPr>
        <w:rPr>
          <w:i/>
          <w:iCs/>
        </w:rPr>
      </w:pPr>
      <w:r w:rsidRPr="00EF7FB0">
        <w:rPr>
          <w:b/>
        </w:rPr>
        <w:t>Mobile VSAT</w:t>
      </w:r>
      <w:r>
        <w:t xml:space="preserve">: </w:t>
      </w:r>
      <w:r w:rsidRPr="00570DD9">
        <w:t xml:space="preserve">VSAT on moving platform, </w:t>
      </w:r>
      <w:r>
        <w:t>and which can be further declined in</w:t>
      </w:r>
      <w:r w:rsidRPr="00570DD9">
        <w:t xml:space="preserve"> three types: airborne, maritime </w:t>
      </w:r>
      <w:r>
        <w:t>or</w:t>
      </w:r>
      <w:r w:rsidRPr="00570DD9">
        <w:t xml:space="preserve"> land based</w:t>
      </w:r>
      <w:r w:rsidRPr="00175B70">
        <w:rPr>
          <w:i/>
          <w:iCs/>
        </w:rPr>
        <w:t>.</w:t>
      </w:r>
    </w:p>
    <w:p w14:paraId="29C7012D" w14:textId="41227F92" w:rsidR="00941D44" w:rsidRPr="0028410A" w:rsidRDefault="00941D44" w:rsidP="00941D44">
      <w:pPr>
        <w:pStyle w:val="NO"/>
      </w:pPr>
      <w:r>
        <w:t>NOTE:</w:t>
      </w:r>
      <w:r>
        <w:tab/>
        <w:t xml:space="preserve">Mobile VSAT </w:t>
      </w:r>
      <w:r w:rsidRPr="00570DD9">
        <w:t xml:space="preserve">can be </w:t>
      </w:r>
      <w:r>
        <w:t xml:space="preserve">also </w:t>
      </w:r>
      <w:r w:rsidRPr="00570DD9">
        <w:t>referred to as ESIM</w:t>
      </w:r>
      <w:r>
        <w:t xml:space="preserve"> or ESOMP.</w:t>
      </w:r>
    </w:p>
    <w:p w14:paraId="24E46A84" w14:textId="2FEB0320" w:rsidR="000E270C" w:rsidRDefault="002A4736" w:rsidP="000E270C">
      <w:r w:rsidRPr="0028410A">
        <w:rPr>
          <w:b/>
        </w:rPr>
        <w:t xml:space="preserve">Non-terrestrial networks: </w:t>
      </w:r>
      <w:r w:rsidRPr="0028410A">
        <w:t xml:space="preserve">Networks, or segments of networks, using an airborne or space-borne vehicle to embark a transmission equipment relay node or </w:t>
      </w:r>
      <w:r w:rsidRPr="003B24B7">
        <w:t xml:space="preserve"> </w:t>
      </w:r>
      <w:r>
        <w:t>SAN</w:t>
      </w:r>
      <w:r w:rsidRPr="0028410A">
        <w:t>.</w:t>
      </w:r>
    </w:p>
    <w:p w14:paraId="70D39B9F" w14:textId="01062225" w:rsidR="00941D44" w:rsidRDefault="00941D44" w:rsidP="000E270C">
      <w:r w:rsidRPr="00BA1A0C">
        <w:rPr>
          <w:b/>
          <w:bCs/>
        </w:rPr>
        <w:t>NTN VSAT</w:t>
      </w:r>
      <w:r>
        <w:t>: a UE operating in FR2-NTN which could be a Fixed VSAT or a Mobile VSAT.</w:t>
      </w:r>
    </w:p>
    <w:p w14:paraId="1C1C01FE" w14:textId="77777777" w:rsidR="002A723F" w:rsidRPr="009A4A9A" w:rsidRDefault="002A723F" w:rsidP="00941D44">
      <w:r w:rsidRPr="009A4A9A">
        <w:rPr>
          <w:b/>
          <w:bCs/>
        </w:rPr>
        <w:t>Plane perpendicular to the GSO arc:</w:t>
      </w:r>
      <w:r w:rsidRPr="009A4A9A">
        <w:t> The plane that is perpendicular to the “plane tangent to the GSO arc,” as defined below, and includes a line between the </w:t>
      </w:r>
      <w:hyperlink r:id="rId12" w:history="1">
        <w:r w:rsidRPr="009A4A9A">
          <w:t>earth station</w:t>
        </w:r>
      </w:hyperlink>
      <w:r w:rsidRPr="009A4A9A">
        <w:t> in question and the GSO </w:t>
      </w:r>
      <w:hyperlink r:id="rId13" w:history="1">
        <w:r w:rsidRPr="009A4A9A">
          <w:t>space station</w:t>
        </w:r>
      </w:hyperlink>
      <w:r w:rsidRPr="009A4A9A">
        <w:t> that it is communicating with</w:t>
      </w:r>
      <w:r>
        <w:t xml:space="preserve"> (FCC 47 CFR 25.103).</w:t>
      </w:r>
    </w:p>
    <w:p w14:paraId="79852445" w14:textId="77777777" w:rsidR="002A723F" w:rsidRDefault="002A723F" w:rsidP="00941D44">
      <w:r w:rsidRPr="009A4A9A">
        <w:rPr>
          <w:b/>
          <w:bCs/>
        </w:rPr>
        <w:t>Plane tangent to the GSO arc:</w:t>
      </w:r>
      <w:r w:rsidRPr="009A4A9A">
        <w:t> The plane defined by the location of an </w:t>
      </w:r>
      <w:hyperlink r:id="rId14" w:history="1">
        <w:r w:rsidRPr="009A4A9A">
          <w:t>earth station</w:t>
        </w:r>
      </w:hyperlink>
      <w:r w:rsidRPr="009A4A9A">
        <w:t>'s transmitting antenna and a line in the equatorial plane that is tangent to the GSO arc at the location of the GSO </w:t>
      </w:r>
      <w:hyperlink r:id="rId15" w:history="1">
        <w:r w:rsidRPr="009A4A9A">
          <w:t>space station</w:t>
        </w:r>
      </w:hyperlink>
      <w:r w:rsidRPr="009A4A9A">
        <w:t> that the </w:t>
      </w:r>
      <w:hyperlink r:id="rId16" w:history="1">
        <w:r w:rsidRPr="009A4A9A">
          <w:t>earth station</w:t>
        </w:r>
      </w:hyperlink>
      <w:r w:rsidRPr="009A4A9A">
        <w:t> is communicating with</w:t>
      </w:r>
      <w:r>
        <w:t xml:space="preserve"> (FCC 47 CFR 25.103)</w:t>
      </w:r>
      <w:r w:rsidRPr="009A4A9A">
        <w:t>.</w:t>
      </w:r>
    </w:p>
    <w:p w14:paraId="03447CFA" w14:textId="4058A908" w:rsidR="0077042B" w:rsidRPr="00A34512" w:rsidRDefault="0077042B" w:rsidP="00941D44">
      <w:r w:rsidRPr="00A57060">
        <w:rPr>
          <w:b/>
        </w:rPr>
        <w:t>RedCap UE</w:t>
      </w:r>
      <w:r w:rsidRPr="00A57060">
        <w:t xml:space="preserve">: </w:t>
      </w:r>
      <w:r w:rsidRPr="00A57060">
        <w:rPr>
          <w:color w:val="000000"/>
          <w:lang w:bidi="ar"/>
        </w:rPr>
        <w:t xml:space="preserve">The UE with reduced capabilities as </w:t>
      </w:r>
      <w:r w:rsidRPr="00A57060">
        <w:rPr>
          <w:rFonts w:hint="eastAsia"/>
          <w:color w:val="000000"/>
          <w:lang w:bidi="ar"/>
        </w:rPr>
        <w:t xml:space="preserve">defined </w:t>
      </w:r>
      <w:r w:rsidRPr="00A57060">
        <w:rPr>
          <w:color w:val="000000"/>
          <w:lang w:bidi="ar"/>
        </w:rPr>
        <w:t>in</w:t>
      </w:r>
      <w:r w:rsidRPr="00A57060">
        <w:rPr>
          <w:rFonts w:hint="eastAsia"/>
          <w:color w:val="000000"/>
          <w:lang w:bidi="ar"/>
        </w:rPr>
        <w:t xml:space="preserve"> </w:t>
      </w:r>
      <w:r w:rsidRPr="00A57060">
        <w:rPr>
          <w:color w:val="000000"/>
          <w:lang w:bidi="ar"/>
        </w:rPr>
        <w:t xml:space="preserve">clause 4.2.21.1 from </w:t>
      </w:r>
      <w:r w:rsidRPr="00A57060">
        <w:rPr>
          <w:rFonts w:hint="eastAsia"/>
          <w:color w:val="000000"/>
          <w:lang w:bidi="ar"/>
        </w:rPr>
        <w:t>TS38.306 [1</w:t>
      </w:r>
      <w:r w:rsidRPr="00A57060">
        <w:rPr>
          <w:color w:val="000000"/>
          <w:lang w:bidi="ar"/>
        </w:rPr>
        <w:t>1</w:t>
      </w:r>
      <w:r w:rsidRPr="00A57060">
        <w:rPr>
          <w:rFonts w:hint="eastAsia"/>
          <w:color w:val="000000"/>
          <w:lang w:bidi="ar"/>
        </w:rPr>
        <w:t>]</w:t>
      </w:r>
      <w:r w:rsidRPr="00A57060">
        <w:t>.</w:t>
      </w:r>
    </w:p>
    <w:p w14:paraId="7843B0F0" w14:textId="65E39F04" w:rsidR="000E270C" w:rsidRDefault="002A4736" w:rsidP="000E270C">
      <w:r w:rsidRPr="0028410A">
        <w:rPr>
          <w:b/>
        </w:rPr>
        <w:t xml:space="preserve">Satellite: </w:t>
      </w:r>
      <w:r>
        <w:t>A</w:t>
      </w:r>
      <w:r w:rsidRPr="0028410A">
        <w:t xml:space="preserve"> space-borne vehicle embarking a </w:t>
      </w:r>
      <w:r>
        <w:t xml:space="preserve">transparent </w:t>
      </w:r>
      <w:r w:rsidRPr="0028410A">
        <w:t>payload</w:t>
      </w:r>
      <w:r>
        <w:t>,</w:t>
      </w:r>
      <w:r w:rsidRPr="0028410A">
        <w:t xml:space="preserve"> or a regenerative payload telecommunication transmitter, placed into Low-Earth Orbit (LEO), Medium-Earth Orbit (MEO), or Geostationary Earth Orbit (GEO).</w:t>
      </w:r>
    </w:p>
    <w:p w14:paraId="7825E7BE" w14:textId="18CAC23D" w:rsidR="000E270C" w:rsidRPr="0028410A" w:rsidRDefault="002A4736" w:rsidP="002A4736">
      <w:pPr>
        <w:tabs>
          <w:tab w:val="left" w:pos="2448"/>
          <w:tab w:val="left" w:pos="9468"/>
        </w:tabs>
        <w:rPr>
          <w:b/>
        </w:rPr>
      </w:pPr>
      <w:r w:rsidRPr="00DE4FFD">
        <w:rPr>
          <w:b/>
        </w:rPr>
        <w:t>Satellite Access Node:</w:t>
      </w:r>
      <w:r>
        <w:rPr>
          <w:b/>
        </w:rPr>
        <w:t xml:space="preserve"> </w:t>
      </w:r>
      <w:r>
        <w:t xml:space="preserve">node providing NR user plane and control plane protocol terminations towards NTN satellite capable UE, and connected via the NG interface to the 5GC. It encompasses a transparent payload on board a NTN platform, with </w:t>
      </w:r>
      <w:r w:rsidRPr="001A7B35">
        <w:t>satellite-</w:t>
      </w:r>
      <w:r>
        <w:t>gateway and gNB functions.</w:t>
      </w:r>
    </w:p>
    <w:p w14:paraId="6C1936E1" w14:textId="770E1A42" w:rsidR="000E270C" w:rsidRPr="00CE5E85" w:rsidRDefault="000E270C">
      <w:r w:rsidRPr="0028410A">
        <w:rPr>
          <w:rFonts w:eastAsia="等线"/>
          <w:b/>
        </w:rPr>
        <w:t>UE transmission bandwidth configuration</w:t>
      </w:r>
      <w:r w:rsidRPr="0028410A">
        <w:rPr>
          <w:rFonts w:eastAsia="等线"/>
        </w:rPr>
        <w:t>: Set of resource blocks located within the UE channel bandwidth which may be used for transmitting or receiving by the UE.</w:t>
      </w:r>
      <w:bookmarkEnd w:id="152"/>
    </w:p>
    <w:p w14:paraId="0CFABD45" w14:textId="77777777" w:rsidR="00080512" w:rsidRPr="004D3578" w:rsidRDefault="00080512">
      <w:pPr>
        <w:pStyle w:val="2"/>
      </w:pPr>
      <w:bookmarkStart w:id="153" w:name="_Toc97562258"/>
      <w:bookmarkStart w:id="154" w:name="_Toc104122485"/>
      <w:bookmarkStart w:id="155" w:name="_Toc104205436"/>
      <w:bookmarkStart w:id="156" w:name="_Toc104206643"/>
      <w:bookmarkStart w:id="157" w:name="_Toc104503603"/>
      <w:bookmarkStart w:id="158" w:name="_Toc106127525"/>
      <w:bookmarkStart w:id="159" w:name="_Toc123057890"/>
      <w:bookmarkStart w:id="160" w:name="_Toc124256583"/>
      <w:bookmarkStart w:id="161" w:name="_Toc131734896"/>
      <w:bookmarkStart w:id="162" w:name="_Toc137372673"/>
      <w:bookmarkStart w:id="163" w:name="_Toc138885059"/>
      <w:bookmarkStart w:id="164" w:name="_Toc145690562"/>
      <w:bookmarkStart w:id="165" w:name="_Toc155382109"/>
      <w:bookmarkStart w:id="166" w:name="_Toc161753816"/>
      <w:bookmarkStart w:id="167" w:name="_Toc161754437"/>
      <w:bookmarkStart w:id="168" w:name="_Toc163202010"/>
      <w:bookmarkStart w:id="169" w:name="_Toc169888272"/>
      <w:bookmarkStart w:id="170" w:name="_Toc171551461"/>
      <w:bookmarkStart w:id="171" w:name="_Toc176775183"/>
      <w:bookmarkStart w:id="172" w:name="_Toc187243778"/>
      <w:bookmarkStart w:id="173" w:name="_Toc193201327"/>
      <w:bookmarkStart w:id="174" w:name="_Toc201742850"/>
      <w:bookmarkStart w:id="175" w:name="_Toc201744477"/>
      <w:bookmarkStart w:id="176" w:name="_Toc208835313"/>
      <w:bookmarkStart w:id="177" w:name="_Toc209623924"/>
      <w:bookmarkStart w:id="178" w:name="_Toc210121966"/>
      <w:bookmarkStart w:id="179" w:name="_Hlk97562028"/>
      <w:r w:rsidRPr="004D3578">
        <w:t>3.2</w:t>
      </w:r>
      <w:r w:rsidRPr="004D3578">
        <w:tab/>
        <w:t>Symbols</w:t>
      </w:r>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bookmarkEnd w:id="179"/>
    <w:p w14:paraId="0A3BC617" w14:textId="77777777" w:rsidR="00080512" w:rsidRPr="004D3578" w:rsidRDefault="00080512" w:rsidP="00D026C9">
      <w:r w:rsidRPr="004D3578">
        <w:t>For the purposes of the present document, the following symbols apply:</w:t>
      </w:r>
    </w:p>
    <w:p w14:paraId="49F66958" w14:textId="06D41F7C" w:rsidR="001E1AC5" w:rsidRDefault="00114884" w:rsidP="00114884">
      <w:pPr>
        <w:pStyle w:val="EW"/>
      </w:pPr>
      <w:r w:rsidRPr="00A1115A">
        <w:t>ΔF</w:t>
      </w:r>
      <w:r w:rsidRPr="00A1115A">
        <w:rPr>
          <w:vertAlign w:val="subscript"/>
        </w:rPr>
        <w:t>Global</w:t>
      </w:r>
      <w:r w:rsidRPr="00A1115A">
        <w:rPr>
          <w:vertAlign w:val="subscript"/>
        </w:rPr>
        <w:tab/>
      </w:r>
      <w:r w:rsidRPr="00A1115A">
        <w:t>Granularity of the global frequency raster</w:t>
      </w:r>
      <w:r>
        <w:t xml:space="preserve"> </w:t>
      </w:r>
    </w:p>
    <w:p w14:paraId="12C87A5E" w14:textId="5BCAEC04" w:rsidR="00B80B67" w:rsidRDefault="00B80B67" w:rsidP="00B80B67">
      <w:pPr>
        <w:pStyle w:val="EW"/>
        <w:rPr>
          <w:rFonts w:eastAsia="Yu Mincho"/>
        </w:rPr>
      </w:pPr>
      <w:r w:rsidRPr="00A777C6">
        <w:rPr>
          <w:rFonts w:eastAsia="Times New Roman"/>
          <w:lang w:eastAsia="en-US"/>
        </w:rPr>
        <w:t>ΔF</w:t>
      </w:r>
      <w:r w:rsidRPr="00A777C6">
        <w:rPr>
          <w:rFonts w:eastAsia="Times New Roman"/>
          <w:vertAlign w:val="subscript"/>
          <w:lang w:eastAsia="en-US"/>
        </w:rPr>
        <w:t>Raster</w:t>
      </w:r>
      <w:r>
        <w:rPr>
          <w:rFonts w:eastAsia="Times New Roman"/>
          <w:vertAlign w:val="subscript"/>
          <w:lang w:eastAsia="en-US"/>
        </w:rPr>
        <w:tab/>
      </w:r>
      <w:r w:rsidRPr="00A1115A">
        <w:rPr>
          <w:rFonts w:eastAsia="Yu Mincho"/>
        </w:rPr>
        <w:t>Band dependent channel raster granularity</w:t>
      </w:r>
    </w:p>
    <w:p w14:paraId="4F5522F1" w14:textId="3A6A2A4D" w:rsidR="0042171E" w:rsidRPr="00B80B67" w:rsidRDefault="0042171E" w:rsidP="00B80B67">
      <w:pPr>
        <w:pStyle w:val="EW"/>
        <w:rPr>
          <w:rFonts w:eastAsiaTheme="minorEastAsia"/>
        </w:rPr>
      </w:pPr>
      <w:r w:rsidRPr="00A57060">
        <w:rPr>
          <w:rFonts w:ascii="Arial" w:hAnsi="Arial" w:cs="Arial"/>
          <w:bCs/>
        </w:rPr>
        <w:t>ΔR</w:t>
      </w:r>
      <w:r w:rsidRPr="00A57060">
        <w:rPr>
          <w:rFonts w:ascii="Arial" w:hAnsi="Arial" w:cs="Arial"/>
          <w:bCs/>
          <w:vertAlign w:val="subscript"/>
        </w:rPr>
        <w:t>1R</w:t>
      </w:r>
      <w:r w:rsidRPr="00A57060">
        <w:rPr>
          <w:rFonts w:ascii="Arial" w:hAnsi="Arial" w:cs="Arial"/>
          <w:b/>
          <w:bCs/>
          <w:vertAlign w:val="subscript"/>
        </w:rPr>
        <w:tab/>
      </w:r>
      <w:r w:rsidRPr="00A57060">
        <w:t>Reference sensitivity adjustment due to support for 1 antenna ports</w:t>
      </w:r>
    </w:p>
    <w:p w14:paraId="5477B40D" w14:textId="4E2058AB" w:rsidR="00114884" w:rsidRDefault="00114884" w:rsidP="00114884">
      <w:pPr>
        <w:pStyle w:val="EW"/>
      </w:pPr>
      <w:r w:rsidRPr="00A1115A">
        <w:t>BW</w:t>
      </w:r>
      <w:r w:rsidRPr="00A1115A">
        <w:rPr>
          <w:vertAlign w:val="subscript"/>
        </w:rPr>
        <w:t>Channel</w:t>
      </w:r>
      <w:r w:rsidRPr="00A1115A">
        <w:tab/>
        <w:t>Channel bandwidth</w:t>
      </w:r>
    </w:p>
    <w:p w14:paraId="62A436F8" w14:textId="2C8C9C97" w:rsidR="00167A28" w:rsidRDefault="00167A28">
      <w:pPr>
        <w:pStyle w:val="EW"/>
      </w:pPr>
      <w:r w:rsidRPr="00A1115A">
        <w:t>BW</w:t>
      </w:r>
      <w:r w:rsidRPr="00A1115A">
        <w:rPr>
          <w:vertAlign w:val="subscript"/>
        </w:rPr>
        <w:t>interferer</w:t>
      </w:r>
      <w:r w:rsidRPr="00A1115A">
        <w:tab/>
        <w:t>Bandwidth of the interferer</w:t>
      </w:r>
    </w:p>
    <w:p w14:paraId="25879C1F" w14:textId="77777777" w:rsidR="00114884" w:rsidRPr="00A1115A" w:rsidRDefault="00114884" w:rsidP="00114884">
      <w:pPr>
        <w:pStyle w:val="EW"/>
      </w:pPr>
      <w:r w:rsidRPr="00A1115A">
        <w:t>F</w:t>
      </w:r>
      <w:r w:rsidRPr="00A1115A">
        <w:rPr>
          <w:vertAlign w:val="subscript"/>
        </w:rPr>
        <w:t>DL_low</w:t>
      </w:r>
      <w:r w:rsidRPr="00A1115A">
        <w:rPr>
          <w:vertAlign w:val="subscript"/>
        </w:rPr>
        <w:tab/>
      </w:r>
      <w:r w:rsidRPr="00A1115A">
        <w:t xml:space="preserve">The lowest frequency of the downlink </w:t>
      </w:r>
      <w:r w:rsidRPr="00A1115A">
        <w:rPr>
          <w:i/>
        </w:rPr>
        <w:t>operating band</w:t>
      </w:r>
    </w:p>
    <w:p w14:paraId="5E7D0D47" w14:textId="77777777" w:rsidR="00114884" w:rsidRPr="00A1115A" w:rsidRDefault="00114884" w:rsidP="00114884">
      <w:pPr>
        <w:pStyle w:val="EW"/>
      </w:pPr>
      <w:r w:rsidRPr="00A1115A">
        <w:t>F</w:t>
      </w:r>
      <w:r w:rsidRPr="00A1115A">
        <w:rPr>
          <w:vertAlign w:val="subscript"/>
        </w:rPr>
        <w:t>DL_high</w:t>
      </w:r>
      <w:r w:rsidRPr="00A1115A">
        <w:rPr>
          <w:vertAlign w:val="subscript"/>
        </w:rPr>
        <w:tab/>
      </w:r>
      <w:r w:rsidRPr="00A1115A">
        <w:t xml:space="preserve">The highest frequency of the downlink </w:t>
      </w:r>
      <w:r w:rsidRPr="00A1115A">
        <w:rPr>
          <w:i/>
        </w:rPr>
        <w:t>operating band</w:t>
      </w:r>
    </w:p>
    <w:p w14:paraId="7E734996" w14:textId="77777777" w:rsidR="00114884" w:rsidRPr="00A1115A" w:rsidRDefault="00114884" w:rsidP="00114884">
      <w:pPr>
        <w:pStyle w:val="EW"/>
      </w:pPr>
      <w:r w:rsidRPr="00A1115A">
        <w:t>F</w:t>
      </w:r>
      <w:r w:rsidRPr="00A1115A">
        <w:rPr>
          <w:vertAlign w:val="subscript"/>
        </w:rPr>
        <w:t>UL_low</w:t>
      </w:r>
      <w:r w:rsidRPr="00A1115A">
        <w:rPr>
          <w:vertAlign w:val="subscript"/>
        </w:rPr>
        <w:tab/>
      </w:r>
      <w:r w:rsidRPr="00A1115A">
        <w:t xml:space="preserve">The lowest frequency of the uplink </w:t>
      </w:r>
      <w:r w:rsidRPr="00A1115A">
        <w:rPr>
          <w:i/>
        </w:rPr>
        <w:t>operating band</w:t>
      </w:r>
    </w:p>
    <w:p w14:paraId="5EE18EFD" w14:textId="400F1D39" w:rsidR="00114884" w:rsidRDefault="00114884" w:rsidP="00114884">
      <w:pPr>
        <w:pStyle w:val="EW"/>
        <w:rPr>
          <w:i/>
        </w:rPr>
      </w:pPr>
      <w:r w:rsidRPr="00A1115A">
        <w:t>F</w:t>
      </w:r>
      <w:r w:rsidRPr="00A1115A">
        <w:rPr>
          <w:vertAlign w:val="subscript"/>
        </w:rPr>
        <w:t>UL_high</w:t>
      </w:r>
      <w:r w:rsidRPr="00A1115A">
        <w:rPr>
          <w:vertAlign w:val="subscript"/>
        </w:rPr>
        <w:tab/>
      </w:r>
      <w:r w:rsidRPr="00A1115A">
        <w:t xml:space="preserve">The highest frequency of the uplink </w:t>
      </w:r>
      <w:r w:rsidRPr="00A1115A">
        <w:rPr>
          <w:i/>
        </w:rPr>
        <w:t>operating band</w:t>
      </w:r>
    </w:p>
    <w:p w14:paraId="14BA2A10" w14:textId="1B9ED9A0" w:rsidR="00167A28" w:rsidRDefault="00167A28" w:rsidP="00114884">
      <w:pPr>
        <w:pStyle w:val="EW"/>
        <w:rPr>
          <w:rFonts w:eastAsia="Yu Mincho"/>
        </w:rPr>
      </w:pPr>
      <w:r w:rsidRPr="00A1115A">
        <w:t>F</w:t>
      </w:r>
      <w:r w:rsidRPr="00A1115A">
        <w:rPr>
          <w:vertAlign w:val="subscript"/>
        </w:rPr>
        <w:t>Interferer</w:t>
      </w:r>
      <w:r w:rsidRPr="00A1115A">
        <w:rPr>
          <w:vertAlign w:val="subscript"/>
        </w:rPr>
        <w:tab/>
      </w:r>
      <w:r w:rsidRPr="00A1115A">
        <w:t>Frequency of the interferer</w:t>
      </w:r>
      <w:r w:rsidRPr="00A1115A">
        <w:rPr>
          <w:rFonts w:eastAsia="Yu Mincho"/>
        </w:rPr>
        <w:t xml:space="preserve"> </w:t>
      </w:r>
    </w:p>
    <w:p w14:paraId="380F86A6" w14:textId="2A7F75B6" w:rsidR="00167A28" w:rsidRDefault="00167A28" w:rsidP="00167A28">
      <w:pPr>
        <w:pStyle w:val="EW"/>
        <w:tabs>
          <w:tab w:val="left" w:pos="284"/>
          <w:tab w:val="left" w:pos="568"/>
          <w:tab w:val="left" w:pos="852"/>
          <w:tab w:val="left" w:pos="1136"/>
          <w:tab w:val="left" w:pos="1420"/>
          <w:tab w:val="left" w:pos="3405"/>
        </w:tabs>
      </w:pPr>
      <w:r w:rsidRPr="00A1115A">
        <w:t>F</w:t>
      </w:r>
      <w:r w:rsidRPr="00A1115A">
        <w:rPr>
          <w:vertAlign w:val="subscript"/>
        </w:rPr>
        <w:t xml:space="preserve">Interferer </w:t>
      </w:r>
      <w:r w:rsidRPr="00A1115A">
        <w:t>(offset)</w:t>
      </w:r>
      <w:r w:rsidRPr="00A1115A">
        <w:tab/>
        <w:t>Frequency offset of the interferer (between the center frequency of the interferer and the carrier frequency of the carrier measured)</w:t>
      </w:r>
    </w:p>
    <w:p w14:paraId="76D38E5F" w14:textId="09C2D20A" w:rsidR="00167A28" w:rsidRDefault="00167A28">
      <w:pPr>
        <w:pStyle w:val="EW"/>
      </w:pPr>
      <w:r w:rsidRPr="00A1115A">
        <w:lastRenderedPageBreak/>
        <w:t>F</w:t>
      </w:r>
      <w:r w:rsidRPr="00A1115A">
        <w:rPr>
          <w:vertAlign w:val="subscript"/>
        </w:rPr>
        <w:t>Ioffset</w:t>
      </w:r>
      <w:r w:rsidRPr="00A1115A">
        <w:rPr>
          <w:vertAlign w:val="subscript"/>
        </w:rPr>
        <w:tab/>
      </w:r>
      <w:r w:rsidRPr="00A1115A">
        <w:t>Frequency offset of the interferer (between the center frequency of the interferer and the closest edge of the carrier measured)</w:t>
      </w:r>
    </w:p>
    <w:p w14:paraId="12007DF0" w14:textId="6BDAC06E" w:rsidR="0004603E" w:rsidRPr="005869D6" w:rsidRDefault="0004603E">
      <w:pPr>
        <w:pStyle w:val="EW"/>
      </w:pPr>
      <w:r w:rsidRPr="00B93D8D">
        <w:t>F</w:t>
      </w:r>
      <w:r w:rsidRPr="00B93D8D">
        <w:rPr>
          <w:vertAlign w:val="subscript"/>
        </w:rPr>
        <w:t>OOB</w:t>
      </w:r>
      <w:r>
        <w:rPr>
          <w:vertAlign w:val="subscript"/>
        </w:rPr>
        <w:tab/>
      </w:r>
      <w:r w:rsidRPr="00A1115A">
        <w:t>The boundary between the NR</w:t>
      </w:r>
      <w:r w:rsidRPr="00A1115A">
        <w:rPr>
          <w:rFonts w:hint="eastAsia"/>
        </w:rPr>
        <w:t xml:space="preserve"> </w:t>
      </w:r>
      <w:r w:rsidRPr="00A1115A">
        <w:t>out of band emission and spurious emission domains</w:t>
      </w:r>
    </w:p>
    <w:p w14:paraId="4D08A7AB" w14:textId="05FEA2DA" w:rsidR="00114884" w:rsidRPr="00A1115A" w:rsidRDefault="00114884" w:rsidP="00114884">
      <w:pPr>
        <w:pStyle w:val="EW"/>
        <w:rPr>
          <w:rFonts w:eastAsia="Yu Mincho"/>
        </w:rPr>
      </w:pPr>
      <w:r w:rsidRPr="00A1115A">
        <w:rPr>
          <w:rFonts w:eastAsia="Yu Mincho"/>
        </w:rPr>
        <w:t>F</w:t>
      </w:r>
      <w:r w:rsidRPr="00A1115A">
        <w:rPr>
          <w:rFonts w:eastAsia="Yu Mincho"/>
          <w:vertAlign w:val="subscript"/>
        </w:rPr>
        <w:t>REF</w:t>
      </w:r>
      <w:r w:rsidRPr="00A1115A">
        <w:rPr>
          <w:rFonts w:eastAsia="Yu Mincho"/>
        </w:rPr>
        <w:tab/>
        <w:t>RF reference frequency</w:t>
      </w:r>
    </w:p>
    <w:p w14:paraId="1EE0E694" w14:textId="3866C0C3" w:rsidR="00114884" w:rsidRDefault="00114884" w:rsidP="00114884">
      <w:pPr>
        <w:pStyle w:val="EW"/>
        <w:rPr>
          <w:vertAlign w:val="subscript"/>
        </w:rPr>
      </w:pPr>
      <w:r w:rsidRPr="00A1115A">
        <w:t>F</w:t>
      </w:r>
      <w:r w:rsidRPr="00A1115A">
        <w:rPr>
          <w:vertAlign w:val="subscript"/>
        </w:rPr>
        <w:t>REF-Offs</w:t>
      </w:r>
      <w:r w:rsidRPr="00A1115A">
        <w:rPr>
          <w:vertAlign w:val="subscript"/>
        </w:rPr>
        <w:tab/>
      </w:r>
      <w:r w:rsidRPr="00A1115A">
        <w:t>Offset used for calculating F</w:t>
      </w:r>
      <w:r w:rsidRPr="00A1115A">
        <w:rPr>
          <w:vertAlign w:val="subscript"/>
        </w:rPr>
        <w:t>REF</w:t>
      </w:r>
    </w:p>
    <w:p w14:paraId="32E25C07" w14:textId="77777777" w:rsidR="00167A28" w:rsidRPr="00A1115A" w:rsidRDefault="00167A28" w:rsidP="00167A28">
      <w:pPr>
        <w:pStyle w:val="EW"/>
      </w:pPr>
      <w:r w:rsidRPr="00A1115A">
        <w:rPr>
          <w:rFonts w:cs="Arial"/>
          <w:kern w:val="2"/>
        </w:rPr>
        <w:t>F</w:t>
      </w:r>
      <w:r w:rsidRPr="00A1115A">
        <w:rPr>
          <w:rFonts w:cs="Arial"/>
          <w:kern w:val="2"/>
          <w:vertAlign w:val="subscript"/>
        </w:rPr>
        <w:t>uw</w:t>
      </w:r>
      <w:r w:rsidRPr="00A1115A">
        <w:rPr>
          <w:rFonts w:cs="Arial"/>
          <w:kern w:val="2"/>
        </w:rPr>
        <w:t xml:space="preserve"> (offset</w:t>
      </w:r>
      <w:r w:rsidRPr="00A1115A">
        <w:rPr>
          <w:rFonts w:cs="Arial" w:hint="eastAsia"/>
          <w:kern w:val="2"/>
        </w:rPr>
        <w:t>)</w:t>
      </w:r>
      <w:r w:rsidRPr="00A1115A">
        <w:rPr>
          <w:rFonts w:cs="Arial"/>
          <w:kern w:val="2"/>
        </w:rPr>
        <w:tab/>
      </w:r>
      <w:r w:rsidRPr="00A1115A">
        <w:rPr>
          <w:rFonts w:cs="Arial"/>
        </w:rPr>
        <w:t>The frequency separation of the center frequency of the carrier closest to the interferer and the center frequency of the interferer</w:t>
      </w:r>
    </w:p>
    <w:p w14:paraId="7E0B0781" w14:textId="67D3FE7E" w:rsidR="00114884" w:rsidRDefault="00114884" w:rsidP="00114884">
      <w:pPr>
        <w:pStyle w:val="EW"/>
      </w:pPr>
      <w:r w:rsidRPr="00A1115A">
        <w:t>N</w:t>
      </w:r>
      <w:r w:rsidRPr="00A1115A">
        <w:rPr>
          <w:vertAlign w:val="subscript"/>
        </w:rPr>
        <w:t>RB</w:t>
      </w:r>
      <w:r w:rsidRPr="00A1115A">
        <w:tab/>
        <w:t>Transmission bandwidth configuration, expressed in units of resource blocks</w:t>
      </w:r>
      <w:r w:rsidRPr="004D3578" w:rsidDel="000E270C">
        <w:t xml:space="preserve"> </w:t>
      </w:r>
    </w:p>
    <w:p w14:paraId="5F1CC631" w14:textId="6620EC61" w:rsidR="00B80B67" w:rsidRPr="00A1115A" w:rsidRDefault="00B80B67" w:rsidP="00114884">
      <w:pPr>
        <w:pStyle w:val="EW"/>
      </w:pPr>
      <w:r w:rsidRPr="00C84494">
        <w:rPr>
          <w:rFonts w:eastAsia="Yu Mincho"/>
          <w:lang w:eastAsia="en-US"/>
        </w:rPr>
        <w:t>N</w:t>
      </w:r>
      <w:r w:rsidRPr="00C84494">
        <w:rPr>
          <w:rFonts w:eastAsia="Yu Mincho"/>
          <w:vertAlign w:val="subscript"/>
          <w:lang w:eastAsia="en-US"/>
        </w:rPr>
        <w:t>REF</w:t>
      </w:r>
      <w:r>
        <w:rPr>
          <w:rFonts w:eastAsia="Yu Mincho"/>
          <w:vertAlign w:val="subscript"/>
          <w:lang w:eastAsia="en-US"/>
        </w:rPr>
        <w:tab/>
      </w:r>
      <w:r w:rsidRPr="00A1115A">
        <w:t>NR Absolute Radio Frequency Channel Number (NR-ARFCN)</w:t>
      </w:r>
    </w:p>
    <w:p w14:paraId="79683094" w14:textId="77777777" w:rsidR="00114884" w:rsidRPr="00A1115A" w:rsidRDefault="00114884" w:rsidP="00114884">
      <w:pPr>
        <w:pStyle w:val="EW"/>
      </w:pPr>
      <w:r w:rsidRPr="00A1115A">
        <w:t>N</w:t>
      </w:r>
      <w:r w:rsidRPr="00A1115A">
        <w:rPr>
          <w:vertAlign w:val="subscript"/>
        </w:rPr>
        <w:t>REF-Offs</w:t>
      </w:r>
      <w:r w:rsidRPr="00A1115A">
        <w:tab/>
        <w:t>Offset used for calculating N</w:t>
      </w:r>
      <w:r w:rsidRPr="00A1115A">
        <w:rPr>
          <w:vertAlign w:val="subscript"/>
        </w:rPr>
        <w:t>REF</w:t>
      </w:r>
    </w:p>
    <w:p w14:paraId="1AC8D4ED" w14:textId="2EBCDCFD" w:rsidR="00167A28" w:rsidRDefault="00167A28" w:rsidP="00167A28">
      <w:pPr>
        <w:pStyle w:val="EW"/>
      </w:pPr>
      <w:r w:rsidRPr="00A1115A">
        <w:t>P</w:t>
      </w:r>
      <w:r w:rsidRPr="00A1115A">
        <w:rPr>
          <w:vertAlign w:val="subscript"/>
        </w:rPr>
        <w:t>Interferer</w:t>
      </w:r>
      <w:r w:rsidRPr="00A1115A">
        <w:tab/>
        <w:t>Modulated mean power of the interferer</w:t>
      </w:r>
    </w:p>
    <w:p w14:paraId="66E484A3" w14:textId="15BDD712" w:rsidR="006A2E21" w:rsidRPr="00E42689" w:rsidRDefault="006A2E21" w:rsidP="006A2E21">
      <w:pPr>
        <w:pStyle w:val="EW"/>
      </w:pPr>
      <w:r w:rsidRPr="00C04A08">
        <w:t>P</w:t>
      </w:r>
      <w:r>
        <w:rPr>
          <w:vertAlign w:val="subscript"/>
        </w:rPr>
        <w:t>UEType</w:t>
      </w:r>
      <w:r w:rsidRPr="00C04A08">
        <w:rPr>
          <w:vertAlign w:val="subscript"/>
        </w:rPr>
        <w:tab/>
      </w:r>
      <w:r>
        <w:t xml:space="preserve">Minimum UE type peak EIPR </w:t>
      </w:r>
      <w:r w:rsidRPr="00C04A08">
        <w:t xml:space="preserve">(i.e. no tolerance) as specified in sub-clause </w:t>
      </w:r>
      <w:r>
        <w:t>9</w:t>
      </w:r>
      <w:r w:rsidRPr="00C04A08">
        <w:t>.2.1</w:t>
      </w:r>
    </w:p>
    <w:p w14:paraId="67C15ABF" w14:textId="77777777" w:rsidR="006A2E21" w:rsidRDefault="006A2E21" w:rsidP="006A2E21">
      <w:pPr>
        <w:pStyle w:val="EW"/>
        <w:rPr>
          <w:rFonts w:cs="Vrinda"/>
          <w:lang w:bidi="bn-IN"/>
        </w:rPr>
      </w:pPr>
      <w:r w:rsidRPr="00A1115A">
        <w:t>P</w:t>
      </w:r>
      <w:r w:rsidRPr="00464183">
        <w:rPr>
          <w:vertAlign w:val="subscript"/>
        </w:rPr>
        <w:t>uw</w:t>
      </w:r>
      <w:r w:rsidRPr="00A1115A">
        <w:tab/>
        <w:t>Power of an un</w:t>
      </w:r>
      <w:r w:rsidRPr="00A1115A">
        <w:rPr>
          <w:rFonts w:cs="Vrinda"/>
          <w:lang w:bidi="bn-IN"/>
        </w:rPr>
        <w:t>wanted DL signal</w:t>
      </w:r>
    </w:p>
    <w:p w14:paraId="1E769E71" w14:textId="7FC3430D" w:rsidR="00167A28" w:rsidRPr="00A1115A" w:rsidRDefault="006A2E21" w:rsidP="006A2E21">
      <w:pPr>
        <w:pStyle w:val="EW"/>
      </w:pPr>
      <w:r>
        <w:t>θ</w:t>
      </w:r>
      <w:r>
        <w:tab/>
        <w:t>A</w:t>
      </w:r>
      <w:r w:rsidRPr="00361F57">
        <w:t>ngle in degrees from a line from the </w:t>
      </w:r>
      <w:hyperlink r:id="rId17" w:history="1">
        <w:r w:rsidRPr="00361F57">
          <w:t>earth station</w:t>
        </w:r>
      </w:hyperlink>
      <w:r w:rsidRPr="00361F57">
        <w:t> antenna to the assigned orbital location of the target satellite</w:t>
      </w:r>
    </w:p>
    <w:p w14:paraId="1D74DF81" w14:textId="0BCFC97A" w:rsidR="00080512" w:rsidRDefault="007F0BE8">
      <w:pPr>
        <w:pStyle w:val="EW"/>
      </w:pPr>
      <w:r w:rsidRPr="00C04A08">
        <w:t>TRP</w:t>
      </w:r>
      <w:r w:rsidRPr="00C04A08">
        <w:rPr>
          <w:vertAlign w:val="subscript"/>
        </w:rPr>
        <w:t>max</w:t>
      </w:r>
      <w:r w:rsidRPr="00C04A08">
        <w:tab/>
        <w:t xml:space="preserve">The maximum TRP for the </w:t>
      </w:r>
      <w:r>
        <w:t>NTN VSAT</w:t>
      </w:r>
      <w:r w:rsidRPr="00C04A08">
        <w:t xml:space="preserve"> as specified in sub-clause </w:t>
      </w:r>
      <w:r>
        <w:t>9</w:t>
      </w:r>
      <w:r w:rsidRPr="00C04A08">
        <w:t>.2.1</w:t>
      </w:r>
    </w:p>
    <w:p w14:paraId="6D013FEA" w14:textId="77777777" w:rsidR="007F0BE8" w:rsidRPr="004D3578" w:rsidRDefault="007F0BE8">
      <w:pPr>
        <w:pStyle w:val="EW"/>
      </w:pPr>
    </w:p>
    <w:p w14:paraId="27AF07F8" w14:textId="77777777" w:rsidR="00080512" w:rsidRPr="004D3578" w:rsidRDefault="00080512">
      <w:pPr>
        <w:pStyle w:val="2"/>
      </w:pPr>
      <w:bookmarkStart w:id="180" w:name="_Toc97562259"/>
      <w:bookmarkStart w:id="181" w:name="_Toc104122486"/>
      <w:bookmarkStart w:id="182" w:name="_Toc104205437"/>
      <w:bookmarkStart w:id="183" w:name="_Toc104206644"/>
      <w:bookmarkStart w:id="184" w:name="_Toc104503604"/>
      <w:bookmarkStart w:id="185" w:name="_Toc106127526"/>
      <w:bookmarkStart w:id="186" w:name="_Toc123057891"/>
      <w:bookmarkStart w:id="187" w:name="_Toc124256584"/>
      <w:bookmarkStart w:id="188" w:name="_Toc131734897"/>
      <w:bookmarkStart w:id="189" w:name="_Toc137372674"/>
      <w:bookmarkStart w:id="190" w:name="_Toc138885060"/>
      <w:bookmarkStart w:id="191" w:name="_Toc145690563"/>
      <w:bookmarkStart w:id="192" w:name="_Toc155382110"/>
      <w:bookmarkStart w:id="193" w:name="_Toc161753817"/>
      <w:bookmarkStart w:id="194" w:name="_Toc161754438"/>
      <w:bookmarkStart w:id="195" w:name="_Toc163202011"/>
      <w:bookmarkStart w:id="196" w:name="_Toc169888273"/>
      <w:bookmarkStart w:id="197" w:name="_Toc171551462"/>
      <w:bookmarkStart w:id="198" w:name="_Toc176775184"/>
      <w:bookmarkStart w:id="199" w:name="_Toc187243779"/>
      <w:bookmarkStart w:id="200" w:name="_Toc193201328"/>
      <w:bookmarkStart w:id="201" w:name="_Toc201742851"/>
      <w:bookmarkStart w:id="202" w:name="_Toc201744478"/>
      <w:bookmarkStart w:id="203" w:name="_Toc208835314"/>
      <w:bookmarkStart w:id="204" w:name="_Toc209623925"/>
      <w:bookmarkStart w:id="205" w:name="_Toc210121967"/>
      <w:r w:rsidRPr="004D3578">
        <w:t>3.3</w:t>
      </w:r>
      <w:r w:rsidRPr="004D3578">
        <w:tab/>
        <w:t>Abbreviations</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7B73A78E" w14:textId="52621B9A" w:rsidR="000E270C" w:rsidRPr="00114884" w:rsidRDefault="00080512" w:rsidP="005869D6">
      <w:r w:rsidRPr="004D3578">
        <w:t>For the purposes of the present document, the abb</w:t>
      </w:r>
      <w:r w:rsidR="004D3578" w:rsidRPr="004D3578">
        <w:t xml:space="preserve">reviations given in </w:t>
      </w:r>
      <w:r w:rsidR="00DF62CD">
        <w:t xml:space="preserve">3GPP </w:t>
      </w:r>
      <w:r w:rsidR="004D3578" w:rsidRPr="004D3578">
        <w:t>TR 21.905 [1</w:t>
      </w:r>
      <w:r w:rsidRPr="004D3578">
        <w:t>] and the following apply. An abbreviation defined in the present document takes precedence over the definition of the same abbre</w:t>
      </w:r>
      <w:r w:rsidR="004D3578" w:rsidRPr="004D3578">
        <w:t xml:space="preserve">viation, if any, in </w:t>
      </w:r>
      <w:r w:rsidR="00DF62CD">
        <w:t xml:space="preserve">3GPP </w:t>
      </w:r>
      <w:r w:rsidR="004D3578" w:rsidRPr="004D3578">
        <w:t>TR 21.905 [1</w:t>
      </w:r>
      <w:r w:rsidRPr="004D3578">
        <w:t>].</w:t>
      </w:r>
    </w:p>
    <w:p w14:paraId="7280AA53" w14:textId="4AD94AFB" w:rsidR="00114884" w:rsidRDefault="00114884" w:rsidP="000E270C">
      <w:pPr>
        <w:pStyle w:val="EW"/>
      </w:pPr>
      <w:r>
        <w:rPr>
          <w:rFonts w:hint="eastAsia"/>
        </w:rPr>
        <w:t>ACL</w:t>
      </w:r>
      <w:r>
        <w:t>R</w:t>
      </w:r>
      <w:r>
        <w:tab/>
      </w:r>
      <w:r w:rsidRPr="000107AF">
        <w:t>Adjacent Channel Leakage Ratio</w:t>
      </w:r>
    </w:p>
    <w:p w14:paraId="1EEFE321" w14:textId="4E857FB2" w:rsidR="000E270C" w:rsidRPr="00A1115A" w:rsidRDefault="000E270C" w:rsidP="000E270C">
      <w:pPr>
        <w:pStyle w:val="EW"/>
      </w:pPr>
      <w:r w:rsidRPr="00A1115A">
        <w:t>ACS</w:t>
      </w:r>
      <w:r w:rsidRPr="00A1115A">
        <w:tab/>
        <w:t>Adjacent Channel Selectivity</w:t>
      </w:r>
    </w:p>
    <w:p w14:paraId="73E93C3B" w14:textId="77777777" w:rsidR="000E270C" w:rsidRPr="00A1115A" w:rsidRDefault="000E270C" w:rsidP="000E270C">
      <w:pPr>
        <w:pStyle w:val="EW"/>
      </w:pPr>
      <w:r w:rsidRPr="00A1115A">
        <w:t>A-MPR</w:t>
      </w:r>
      <w:r w:rsidRPr="00A1115A">
        <w:tab/>
        <w:t>Additional Maximum Power Reduction</w:t>
      </w:r>
    </w:p>
    <w:p w14:paraId="2648231A" w14:textId="77777777" w:rsidR="000E270C" w:rsidRPr="00A1115A" w:rsidRDefault="000E270C" w:rsidP="000E270C">
      <w:pPr>
        <w:pStyle w:val="EW"/>
      </w:pPr>
      <w:r w:rsidRPr="00A1115A">
        <w:t>BW</w:t>
      </w:r>
      <w:r w:rsidRPr="00A1115A">
        <w:tab/>
        <w:t>Bandwidth</w:t>
      </w:r>
    </w:p>
    <w:p w14:paraId="5569F516" w14:textId="218A3636" w:rsidR="000E270C" w:rsidRPr="004E7401" w:rsidRDefault="000E270C" w:rsidP="00457B90">
      <w:pPr>
        <w:pStyle w:val="EW"/>
      </w:pPr>
      <w:r w:rsidRPr="00A1115A">
        <w:t>BWP</w:t>
      </w:r>
      <w:r w:rsidRPr="00A1115A">
        <w:tab/>
        <w:t>Bandwidth Part</w:t>
      </w:r>
    </w:p>
    <w:p w14:paraId="5CEC23E8" w14:textId="77777777" w:rsidR="000E270C" w:rsidRPr="00A1115A" w:rsidRDefault="000E270C" w:rsidP="000E270C">
      <w:pPr>
        <w:pStyle w:val="EW"/>
      </w:pPr>
      <w:r w:rsidRPr="00A1115A">
        <w:t>CP-OFDM</w:t>
      </w:r>
      <w:r w:rsidRPr="00A1115A">
        <w:tab/>
        <w:t>Cyclic Prefix-OFDM</w:t>
      </w:r>
    </w:p>
    <w:p w14:paraId="6A2A7018" w14:textId="77777777" w:rsidR="000E270C" w:rsidRPr="00A1115A" w:rsidRDefault="000E270C" w:rsidP="000E270C">
      <w:pPr>
        <w:pStyle w:val="EW"/>
      </w:pPr>
      <w:r w:rsidRPr="00A1115A">
        <w:t>CW</w:t>
      </w:r>
      <w:r w:rsidRPr="00A1115A">
        <w:tab/>
        <w:t>Continuous Wave</w:t>
      </w:r>
    </w:p>
    <w:p w14:paraId="791B2960" w14:textId="77777777" w:rsidR="000E270C" w:rsidRPr="00A1115A" w:rsidRDefault="000E270C" w:rsidP="000E270C">
      <w:pPr>
        <w:pStyle w:val="EW"/>
      </w:pPr>
      <w:r w:rsidRPr="00A1115A">
        <w:rPr>
          <w:rFonts w:hint="eastAsia"/>
        </w:rPr>
        <w:t>DFT-s-OFDM</w:t>
      </w:r>
      <w:r w:rsidRPr="00A1115A">
        <w:rPr>
          <w:rFonts w:hint="eastAsia"/>
        </w:rPr>
        <w:tab/>
        <w:t>D</w:t>
      </w:r>
      <w:r w:rsidRPr="00A1115A">
        <w:t>iscrete Fourier Transform-spread-OFDM</w:t>
      </w:r>
    </w:p>
    <w:p w14:paraId="220F2DDB" w14:textId="77777777" w:rsidR="000E270C" w:rsidRPr="00A1115A" w:rsidRDefault="000E270C" w:rsidP="000E270C">
      <w:pPr>
        <w:pStyle w:val="EW"/>
      </w:pPr>
      <w:r w:rsidRPr="00A1115A">
        <w:t>DM-RS</w:t>
      </w:r>
      <w:r w:rsidRPr="00A1115A">
        <w:tab/>
        <w:t>Demodulation Reference Signal</w:t>
      </w:r>
    </w:p>
    <w:p w14:paraId="3B5EE647" w14:textId="77777777" w:rsidR="000E270C" w:rsidRDefault="000E270C" w:rsidP="000E270C">
      <w:pPr>
        <w:pStyle w:val="EW"/>
      </w:pPr>
      <w:r w:rsidRPr="00A1115A">
        <w:t>DTX</w:t>
      </w:r>
      <w:r w:rsidRPr="00A1115A">
        <w:tab/>
        <w:t>Discontinuous Transmission</w:t>
      </w:r>
    </w:p>
    <w:p w14:paraId="42B502B7" w14:textId="77777777" w:rsidR="000E270C" w:rsidRDefault="000E270C" w:rsidP="000E270C">
      <w:pPr>
        <w:pStyle w:val="EW"/>
        <w:rPr>
          <w:rFonts w:cs="v4.2.0"/>
        </w:rPr>
      </w:pPr>
      <w:r w:rsidRPr="00A1115A">
        <w:rPr>
          <w:rFonts w:cs="v4.2.0"/>
        </w:rPr>
        <w:t>EIRP</w:t>
      </w:r>
      <w:r w:rsidRPr="00A1115A">
        <w:rPr>
          <w:rFonts w:cs="v4.2.0"/>
        </w:rPr>
        <w:tab/>
        <w:t>Equivalent Isotropically Radiated Power</w:t>
      </w:r>
    </w:p>
    <w:p w14:paraId="586FC5FD" w14:textId="77777777" w:rsidR="0042171E" w:rsidRPr="00A57060" w:rsidRDefault="0042171E" w:rsidP="0042171E">
      <w:pPr>
        <w:keepLines/>
        <w:spacing w:after="0"/>
        <w:ind w:left="1702" w:hanging="1418"/>
        <w:rPr>
          <w:rFonts w:cs="v4.2.0"/>
        </w:rPr>
      </w:pPr>
      <w:r w:rsidRPr="00A57060">
        <w:rPr>
          <w:rFonts w:hint="eastAsia"/>
        </w:rPr>
        <w:t>(e)</w:t>
      </w:r>
      <w:r w:rsidRPr="00A57060">
        <w:t>RedCap</w:t>
      </w:r>
      <w:r w:rsidRPr="00A57060">
        <w:tab/>
      </w:r>
      <w:r w:rsidRPr="00A57060">
        <w:rPr>
          <w:rFonts w:hint="eastAsia"/>
        </w:rPr>
        <w:t>Redcap or eRedCap</w:t>
      </w:r>
    </w:p>
    <w:p w14:paraId="7E9C6D11" w14:textId="530B4DD1" w:rsidR="0042171E" w:rsidRPr="00A1115A" w:rsidRDefault="0042171E" w:rsidP="0042171E">
      <w:pPr>
        <w:pStyle w:val="EW"/>
        <w:rPr>
          <w:rFonts w:cs="v4.2.0"/>
        </w:rPr>
      </w:pPr>
      <w:r w:rsidRPr="00A57060">
        <w:rPr>
          <w:rFonts w:hint="eastAsia"/>
        </w:rPr>
        <w:t>e</w:t>
      </w:r>
      <w:r w:rsidRPr="00A57060">
        <w:t>RedCap</w:t>
      </w:r>
      <w:r w:rsidRPr="00A57060">
        <w:tab/>
      </w:r>
      <w:r w:rsidRPr="00A57060">
        <w:rPr>
          <w:rFonts w:hint="eastAsia"/>
        </w:rPr>
        <w:t xml:space="preserve">enhanced </w:t>
      </w:r>
      <w:r w:rsidRPr="00A57060">
        <w:t>Reduced Capability</w:t>
      </w:r>
    </w:p>
    <w:p w14:paraId="52FBB24D" w14:textId="77777777" w:rsidR="00740DEF" w:rsidRDefault="00740DEF" w:rsidP="00740DEF">
      <w:pPr>
        <w:pStyle w:val="EW"/>
        <w:rPr>
          <w:rFonts w:cs="v4.2.0"/>
        </w:rPr>
      </w:pPr>
      <w:r>
        <w:rPr>
          <w:rFonts w:cs="v4.2.0"/>
        </w:rPr>
        <w:t>ESIM</w:t>
      </w:r>
      <w:r>
        <w:rPr>
          <w:rFonts w:cs="v4.2.0"/>
        </w:rPr>
        <w:tab/>
        <w:t>Earth Station in Motion</w:t>
      </w:r>
    </w:p>
    <w:p w14:paraId="717F418D" w14:textId="1CF41DD9" w:rsidR="00740DEF" w:rsidRDefault="00740DEF" w:rsidP="00740DEF">
      <w:pPr>
        <w:pStyle w:val="EW"/>
        <w:rPr>
          <w:rFonts w:cs="v4.2.0"/>
        </w:rPr>
      </w:pPr>
      <w:r>
        <w:rPr>
          <w:rFonts w:cs="v4.2.0"/>
        </w:rPr>
        <w:t>ESOMP</w:t>
      </w:r>
      <w:r>
        <w:rPr>
          <w:rFonts w:cs="v4.2.0"/>
        </w:rPr>
        <w:tab/>
      </w:r>
      <w:r w:rsidRPr="00CF4D34">
        <w:rPr>
          <w:rFonts w:cs="v4.2.0"/>
        </w:rPr>
        <w:t>Earth Stations on</w:t>
      </w:r>
      <w:r>
        <w:rPr>
          <w:rFonts w:cs="v4.2.0"/>
        </w:rPr>
        <w:t xml:space="preserve"> </w:t>
      </w:r>
      <w:r w:rsidRPr="00CF4D34">
        <w:rPr>
          <w:rFonts w:cs="v4.2.0"/>
        </w:rPr>
        <w:t>Mobile Platforms</w:t>
      </w:r>
    </w:p>
    <w:p w14:paraId="353606EA" w14:textId="5E7CB6D7" w:rsidR="000E270C" w:rsidRPr="00A1115A" w:rsidRDefault="000E270C" w:rsidP="000E270C">
      <w:pPr>
        <w:pStyle w:val="EW"/>
        <w:rPr>
          <w:rFonts w:cs="v4.2.0"/>
        </w:rPr>
      </w:pPr>
      <w:r w:rsidRPr="00A1115A">
        <w:rPr>
          <w:rFonts w:cs="v4.2.0"/>
        </w:rPr>
        <w:t>EVM</w:t>
      </w:r>
      <w:r w:rsidRPr="00A1115A">
        <w:rPr>
          <w:rFonts w:cs="v4.2.0"/>
        </w:rPr>
        <w:tab/>
        <w:t>Error Vector Magnitude</w:t>
      </w:r>
    </w:p>
    <w:p w14:paraId="74B41014" w14:textId="77777777" w:rsidR="000E270C" w:rsidRPr="00A1115A" w:rsidRDefault="000E270C" w:rsidP="000E270C">
      <w:pPr>
        <w:pStyle w:val="EW"/>
      </w:pPr>
      <w:r w:rsidRPr="00A1115A">
        <w:t>FR</w:t>
      </w:r>
      <w:r w:rsidRPr="00A1115A">
        <w:tab/>
        <w:t>Frequency Range</w:t>
      </w:r>
    </w:p>
    <w:p w14:paraId="23BFE294" w14:textId="18B33D97" w:rsidR="000E270C" w:rsidRDefault="000E270C">
      <w:pPr>
        <w:pStyle w:val="EW"/>
      </w:pPr>
      <w:r w:rsidRPr="00A1115A">
        <w:t>FRC</w:t>
      </w:r>
      <w:r w:rsidRPr="00A1115A">
        <w:tab/>
        <w:t>Fixed Reference Channel</w:t>
      </w:r>
    </w:p>
    <w:p w14:paraId="7AD6D0D2" w14:textId="7F51A3BC" w:rsidR="005441B3" w:rsidRPr="00A1115A" w:rsidRDefault="005441B3">
      <w:pPr>
        <w:pStyle w:val="EW"/>
      </w:pPr>
      <w:r>
        <w:t>FSS</w:t>
      </w:r>
      <w:r>
        <w:tab/>
        <w:t>Fixed Satellite Service</w:t>
      </w:r>
    </w:p>
    <w:p w14:paraId="1663D301" w14:textId="72CBC4CC" w:rsidR="000E270C" w:rsidRPr="004E7401" w:rsidRDefault="000E270C">
      <w:pPr>
        <w:pStyle w:val="EW"/>
      </w:pPr>
      <w:r w:rsidRPr="00450CE8">
        <w:t>GEO</w:t>
      </w:r>
      <w:r w:rsidRPr="00450CE8">
        <w:tab/>
      </w:r>
      <w:r>
        <w:t>Geosynchronous Earth Orbit</w:t>
      </w:r>
    </w:p>
    <w:p w14:paraId="0EA286EA" w14:textId="77777777" w:rsidR="000E270C" w:rsidRDefault="000E270C" w:rsidP="000E270C">
      <w:pPr>
        <w:pStyle w:val="EW"/>
      </w:pPr>
      <w:r w:rsidRPr="00A1115A">
        <w:t>GSCN</w:t>
      </w:r>
      <w:r w:rsidRPr="00A1115A">
        <w:tab/>
        <w:t>Global Synchronization Channel Number</w:t>
      </w:r>
    </w:p>
    <w:p w14:paraId="0DEC0AA7" w14:textId="471E8CBE" w:rsidR="008B6911" w:rsidRDefault="008B6911" w:rsidP="000E270C">
      <w:pPr>
        <w:pStyle w:val="EW"/>
      </w:pPr>
      <w:r w:rsidRPr="00A1115A">
        <w:t>GS</w:t>
      </w:r>
      <w:r>
        <w:t>O</w:t>
      </w:r>
      <w:r w:rsidRPr="00A1115A">
        <w:tab/>
      </w:r>
      <w:bookmarkStart w:id="206" w:name="_Hlk149762437"/>
      <w:r>
        <w:t>G</w:t>
      </w:r>
      <w:r w:rsidRPr="00B227C9">
        <w:t>eostationary-</w:t>
      </w:r>
      <w:r>
        <w:t>S</w:t>
      </w:r>
      <w:r w:rsidRPr="00B227C9">
        <w:t xml:space="preserve">atellite </w:t>
      </w:r>
      <w:r>
        <w:t>O</w:t>
      </w:r>
      <w:r w:rsidRPr="00B227C9">
        <w:t>rbit</w:t>
      </w:r>
      <w:bookmarkEnd w:id="206"/>
    </w:p>
    <w:p w14:paraId="765C3B3C" w14:textId="26D4CC5A" w:rsidR="000E270C" w:rsidRDefault="000E270C" w:rsidP="00425AE9">
      <w:pPr>
        <w:pStyle w:val="EW"/>
      </w:pPr>
      <w:r w:rsidRPr="00A1115A">
        <w:rPr>
          <w:rFonts w:hint="eastAsia"/>
        </w:rPr>
        <w:t>IBB</w:t>
      </w:r>
      <w:r w:rsidRPr="00A1115A">
        <w:rPr>
          <w:rFonts w:hint="eastAsia"/>
        </w:rPr>
        <w:tab/>
        <w:t>In</w:t>
      </w:r>
      <w:r w:rsidRPr="00A1115A">
        <w:t>-band Blocking</w:t>
      </w:r>
    </w:p>
    <w:p w14:paraId="4A679E02" w14:textId="03FB97CE" w:rsidR="00425AE9" w:rsidRDefault="00425AE9" w:rsidP="000E270C">
      <w:pPr>
        <w:pStyle w:val="EW"/>
      </w:pPr>
      <w:r>
        <w:rPr>
          <w:rFonts w:hint="eastAsia"/>
        </w:rPr>
        <w:t>ITU</w:t>
      </w:r>
      <w:r>
        <w:t>-R</w:t>
      </w:r>
      <w:r>
        <w:tab/>
      </w:r>
      <w:r w:rsidRPr="00A1115A">
        <w:t>Radiocommunication Sector of the International Telecommunication Union</w:t>
      </w:r>
    </w:p>
    <w:p w14:paraId="40F53801" w14:textId="231EFD62" w:rsidR="000E270C" w:rsidRPr="00450CE8" w:rsidRDefault="000E270C" w:rsidP="000E270C">
      <w:pPr>
        <w:pStyle w:val="EW"/>
      </w:pPr>
      <w:r w:rsidRPr="00450CE8">
        <w:t>LEO</w:t>
      </w:r>
      <w:r w:rsidRPr="00450CE8">
        <w:tab/>
        <w:t>Low Earth Orbiting</w:t>
      </w:r>
    </w:p>
    <w:p w14:paraId="2F66B7CC" w14:textId="3C792570" w:rsidR="000E270C" w:rsidRPr="00A1115A" w:rsidRDefault="000E270C" w:rsidP="000E270C">
      <w:pPr>
        <w:pStyle w:val="EW"/>
        <w:rPr>
          <w:lang w:eastAsia="en-GB"/>
        </w:rPr>
      </w:pPr>
      <w:r w:rsidRPr="00A1115A">
        <w:t>MBW</w:t>
      </w:r>
      <w:r w:rsidRPr="00A1115A">
        <w:tab/>
        <w:t>Measurement bandwidth defined for the protected band</w:t>
      </w:r>
    </w:p>
    <w:p w14:paraId="7FB9BF8B" w14:textId="77777777" w:rsidR="000E270C" w:rsidRPr="00A1115A" w:rsidRDefault="000E270C" w:rsidP="000E270C">
      <w:pPr>
        <w:pStyle w:val="EW"/>
      </w:pPr>
      <w:r w:rsidRPr="00A1115A">
        <w:t>MOP</w:t>
      </w:r>
      <w:r w:rsidRPr="00A1115A">
        <w:tab/>
        <w:t>Maximum Output Power</w:t>
      </w:r>
    </w:p>
    <w:p w14:paraId="675944A2" w14:textId="5FFB83C0" w:rsidR="000E270C" w:rsidRPr="00BB1F49" w:rsidRDefault="000E270C" w:rsidP="000E270C">
      <w:pPr>
        <w:pStyle w:val="EW"/>
        <w:rPr>
          <w:lang w:val="en-US"/>
        </w:rPr>
      </w:pPr>
      <w:r w:rsidRPr="00A1115A">
        <w:t>MPR</w:t>
      </w:r>
      <w:r w:rsidRPr="00A1115A">
        <w:tab/>
        <w:t>Allowed maximum power reduction</w:t>
      </w:r>
    </w:p>
    <w:p w14:paraId="448E6660" w14:textId="71D33C17" w:rsidR="000E270C" w:rsidRPr="00BB1F49" w:rsidRDefault="000E270C" w:rsidP="000E270C">
      <w:pPr>
        <w:pStyle w:val="EW"/>
        <w:rPr>
          <w:lang w:val="en-US"/>
        </w:rPr>
      </w:pPr>
      <w:r w:rsidRPr="00A1115A">
        <w:t>MSD</w:t>
      </w:r>
      <w:r w:rsidRPr="00A1115A">
        <w:tab/>
        <w:t>Maximum Sensitivity Degradation</w:t>
      </w:r>
    </w:p>
    <w:p w14:paraId="25FA4C97" w14:textId="77777777" w:rsidR="000E270C" w:rsidRDefault="000E270C" w:rsidP="000E270C">
      <w:pPr>
        <w:pStyle w:val="EW"/>
      </w:pPr>
      <w:r w:rsidRPr="00450CE8">
        <w:t>NGEO</w:t>
      </w:r>
      <w:r w:rsidRPr="00450CE8">
        <w:tab/>
        <w:t>Non-Geostationary Earth Orbiting</w:t>
      </w:r>
    </w:p>
    <w:p w14:paraId="795C84CB" w14:textId="363CBD8A" w:rsidR="008B6911" w:rsidRPr="00450CE8" w:rsidRDefault="008B6911" w:rsidP="000E270C">
      <w:pPr>
        <w:pStyle w:val="EW"/>
      </w:pPr>
      <w:r>
        <w:rPr>
          <w:rFonts w:hint="eastAsia"/>
        </w:rPr>
        <w:t>N</w:t>
      </w:r>
      <w:r>
        <w:t>GSO</w:t>
      </w:r>
      <w:r w:rsidRPr="00450CE8">
        <w:tab/>
        <w:t>Non-</w:t>
      </w:r>
      <w:r w:rsidRPr="00B227C9">
        <w:t>Geostationary-Satellite Orbit</w:t>
      </w:r>
    </w:p>
    <w:p w14:paraId="0E58FCEC" w14:textId="77777777" w:rsidR="000E270C" w:rsidRPr="00A1115A" w:rsidRDefault="000E270C" w:rsidP="000E270C">
      <w:pPr>
        <w:pStyle w:val="EW"/>
      </w:pPr>
      <w:r w:rsidRPr="00A1115A">
        <w:t>NR</w:t>
      </w:r>
      <w:r w:rsidRPr="00A1115A">
        <w:tab/>
        <w:t>New Radio</w:t>
      </w:r>
    </w:p>
    <w:p w14:paraId="06EBA8D4" w14:textId="77777777" w:rsidR="000E270C" w:rsidRPr="00A1115A" w:rsidRDefault="000E270C" w:rsidP="000E270C">
      <w:pPr>
        <w:pStyle w:val="EW"/>
      </w:pPr>
      <w:r w:rsidRPr="00A1115A">
        <w:t>NR-ARFCN</w:t>
      </w:r>
      <w:r w:rsidRPr="00A1115A">
        <w:tab/>
        <w:t>NR Absolute Radio Frequency Channel Number</w:t>
      </w:r>
    </w:p>
    <w:p w14:paraId="19B87E3F" w14:textId="77777777" w:rsidR="000E270C" w:rsidRDefault="000E270C" w:rsidP="000E270C">
      <w:pPr>
        <w:pStyle w:val="EW"/>
      </w:pPr>
      <w:r w:rsidRPr="00A1115A">
        <w:t>NS</w:t>
      </w:r>
      <w:r w:rsidRPr="00A1115A">
        <w:tab/>
        <w:t>Network Signalling</w:t>
      </w:r>
    </w:p>
    <w:p w14:paraId="55CFF753" w14:textId="77777777" w:rsidR="000E270C" w:rsidRPr="004E7401" w:rsidRDefault="000E270C" w:rsidP="000E270C">
      <w:pPr>
        <w:pStyle w:val="EW"/>
      </w:pPr>
      <w:r w:rsidRPr="00450CE8">
        <w:t>NTN</w:t>
      </w:r>
      <w:r w:rsidRPr="00450CE8">
        <w:tab/>
        <w:t>Non-Terrestr</w:t>
      </w:r>
      <w:r>
        <w:t>ial Network</w:t>
      </w:r>
    </w:p>
    <w:p w14:paraId="26500D16" w14:textId="77777777" w:rsidR="000E270C" w:rsidRPr="00A1115A" w:rsidRDefault="000E270C" w:rsidP="000E270C">
      <w:pPr>
        <w:pStyle w:val="EW"/>
      </w:pPr>
      <w:r w:rsidRPr="00A1115A">
        <w:t>OCNG</w:t>
      </w:r>
      <w:r w:rsidRPr="00A1115A">
        <w:tab/>
        <w:t>OFDMA Channel Noise Generator</w:t>
      </w:r>
    </w:p>
    <w:p w14:paraId="338EAA7F" w14:textId="7744C4A9" w:rsidR="000E270C" w:rsidRPr="00A1115A" w:rsidRDefault="000E270C" w:rsidP="000E270C">
      <w:pPr>
        <w:pStyle w:val="EW"/>
      </w:pPr>
      <w:r w:rsidRPr="00A1115A">
        <w:t>OOB</w:t>
      </w:r>
      <w:r w:rsidRPr="00A1115A">
        <w:tab/>
        <w:t>Out-of-band</w:t>
      </w:r>
    </w:p>
    <w:p w14:paraId="06E3560E" w14:textId="3CA9A5CB" w:rsidR="000E270C" w:rsidRPr="00A1115A" w:rsidRDefault="000E270C" w:rsidP="000E270C">
      <w:pPr>
        <w:pStyle w:val="EW"/>
        <w:rPr>
          <w:b/>
        </w:rPr>
      </w:pPr>
      <w:r w:rsidRPr="00A1115A">
        <w:rPr>
          <w:rFonts w:hint="eastAsia"/>
        </w:rPr>
        <w:t>PRB</w:t>
      </w:r>
      <w:r w:rsidRPr="00A1115A">
        <w:rPr>
          <w:rFonts w:hint="eastAsia"/>
        </w:rPr>
        <w:tab/>
      </w:r>
      <w:r w:rsidRPr="00A1115A">
        <w:t>Physical Resource Block</w:t>
      </w:r>
    </w:p>
    <w:p w14:paraId="5A690CBC" w14:textId="77777777" w:rsidR="000E270C" w:rsidRPr="00A1115A" w:rsidRDefault="000E270C" w:rsidP="000E270C">
      <w:pPr>
        <w:pStyle w:val="EW"/>
      </w:pPr>
      <w:r w:rsidRPr="00A1115A">
        <w:lastRenderedPageBreak/>
        <w:t>QAM</w:t>
      </w:r>
      <w:r w:rsidRPr="00A1115A">
        <w:tab/>
        <w:t>Quadrature Amplitude Modulation</w:t>
      </w:r>
    </w:p>
    <w:p w14:paraId="0B1A643D" w14:textId="77777777" w:rsidR="000E270C" w:rsidRPr="00450CE8" w:rsidRDefault="000E270C" w:rsidP="000E270C">
      <w:pPr>
        <w:pStyle w:val="EW"/>
      </w:pPr>
      <w:r w:rsidRPr="00450CE8">
        <w:t>RAN</w:t>
      </w:r>
      <w:r w:rsidRPr="00450CE8">
        <w:tab/>
        <w:t>Radio Access Network</w:t>
      </w:r>
    </w:p>
    <w:p w14:paraId="0E8426C5" w14:textId="77777777" w:rsidR="000E270C" w:rsidRDefault="000E270C" w:rsidP="000E270C">
      <w:pPr>
        <w:pStyle w:val="EW"/>
      </w:pPr>
      <w:r w:rsidRPr="00A1115A">
        <w:t>RE</w:t>
      </w:r>
      <w:r w:rsidRPr="00A1115A">
        <w:tab/>
        <w:t>Resource Element</w:t>
      </w:r>
    </w:p>
    <w:p w14:paraId="4A367ADA" w14:textId="0762726E" w:rsidR="008D335E" w:rsidRPr="00A1115A" w:rsidRDefault="008D335E" w:rsidP="000E270C">
      <w:pPr>
        <w:pStyle w:val="EW"/>
      </w:pPr>
      <w:r w:rsidRPr="00A57060">
        <w:t>RedCap</w:t>
      </w:r>
      <w:r w:rsidRPr="00A57060">
        <w:tab/>
        <w:t>Reduced Capability</w:t>
      </w:r>
    </w:p>
    <w:p w14:paraId="7ED0064A" w14:textId="61704669" w:rsidR="000E270C" w:rsidRPr="00A1115A" w:rsidRDefault="000E270C" w:rsidP="000E270C">
      <w:pPr>
        <w:pStyle w:val="EW"/>
      </w:pPr>
      <w:r w:rsidRPr="00A1115A">
        <w:t>REFSENS</w:t>
      </w:r>
      <w:r w:rsidRPr="00A1115A">
        <w:tab/>
      </w:r>
      <w:r w:rsidR="00425AE9" w:rsidRPr="00A1115A">
        <w:t>R</w:t>
      </w:r>
      <w:r w:rsidR="00425AE9">
        <w:t>EF</w:t>
      </w:r>
      <w:r w:rsidR="00425AE9" w:rsidRPr="00A1115A">
        <w:t>erence S</w:t>
      </w:r>
      <w:r w:rsidR="00425AE9">
        <w:t>ENS</w:t>
      </w:r>
      <w:r w:rsidR="00425AE9" w:rsidRPr="00A1115A">
        <w:t>itivity</w:t>
      </w:r>
    </w:p>
    <w:p w14:paraId="0D8E43F7" w14:textId="77777777" w:rsidR="000E270C" w:rsidRPr="00A1115A" w:rsidRDefault="000E270C" w:rsidP="000E270C">
      <w:pPr>
        <w:pStyle w:val="EW"/>
      </w:pPr>
      <w:r w:rsidRPr="00A1115A">
        <w:t>RF</w:t>
      </w:r>
      <w:r w:rsidRPr="00A1115A">
        <w:tab/>
        <w:t>Radio Frequency</w:t>
      </w:r>
    </w:p>
    <w:p w14:paraId="25D2109B" w14:textId="77777777" w:rsidR="000E270C" w:rsidRPr="00A1115A" w:rsidRDefault="000E270C" w:rsidP="000E270C">
      <w:pPr>
        <w:pStyle w:val="EW"/>
      </w:pPr>
      <w:r w:rsidRPr="00A1115A">
        <w:t>RMS</w:t>
      </w:r>
      <w:r w:rsidRPr="00A1115A">
        <w:tab/>
        <w:t>Root Mean Square (value)</w:t>
      </w:r>
    </w:p>
    <w:p w14:paraId="06D3D4CB" w14:textId="77777777" w:rsidR="000E270C" w:rsidRDefault="000E270C" w:rsidP="000E270C">
      <w:pPr>
        <w:pStyle w:val="EW"/>
      </w:pPr>
      <w:r>
        <w:t>RSRP</w:t>
      </w:r>
      <w:r>
        <w:tab/>
        <w:t>Reference Signal Receive</w:t>
      </w:r>
      <w:r w:rsidRPr="00A1115A">
        <w:t xml:space="preserve"> </w:t>
      </w:r>
      <w:r>
        <w:t>Power</w:t>
      </w:r>
    </w:p>
    <w:p w14:paraId="079711FE" w14:textId="77777777" w:rsidR="000E270C" w:rsidRPr="00A1115A" w:rsidRDefault="000E270C" w:rsidP="000E270C">
      <w:pPr>
        <w:pStyle w:val="EW"/>
      </w:pPr>
      <w:r>
        <w:t>RSRQ</w:t>
      </w:r>
      <w:r>
        <w:tab/>
        <w:t>Reference Signal Receive Quality</w:t>
      </w:r>
    </w:p>
    <w:p w14:paraId="4999F120" w14:textId="2B4A257A" w:rsidR="000E270C" w:rsidRDefault="00B80B67" w:rsidP="000E270C">
      <w:pPr>
        <w:pStyle w:val="EW"/>
      </w:pPr>
      <w:r>
        <w:t>RX</w:t>
      </w:r>
      <w:r w:rsidR="000E270C" w:rsidRPr="00A1115A">
        <w:tab/>
        <w:t>Receiver</w:t>
      </w:r>
    </w:p>
    <w:p w14:paraId="31C426C7" w14:textId="77777777" w:rsidR="000E270C" w:rsidRPr="00A43FE1" w:rsidRDefault="000E270C" w:rsidP="000E270C">
      <w:pPr>
        <w:pStyle w:val="EW"/>
      </w:pPr>
      <w:r>
        <w:t>SAN</w:t>
      </w:r>
      <w:r>
        <w:tab/>
        <w:t>Satellite Access Node</w:t>
      </w:r>
    </w:p>
    <w:p w14:paraId="0902805E" w14:textId="69D99EDB" w:rsidR="000E270C" w:rsidRPr="00A1115A" w:rsidRDefault="000E270C" w:rsidP="000E270C">
      <w:pPr>
        <w:pStyle w:val="EW"/>
      </w:pPr>
      <w:r w:rsidRPr="00A1115A">
        <w:rPr>
          <w:rFonts w:hint="eastAsia"/>
        </w:rPr>
        <w:t>SC</w:t>
      </w:r>
      <w:r w:rsidRPr="00A1115A">
        <w:rPr>
          <w:rFonts w:hint="eastAsia"/>
        </w:rPr>
        <w:tab/>
        <w:t>Single Carrier</w:t>
      </w:r>
    </w:p>
    <w:p w14:paraId="4003504B" w14:textId="77777777" w:rsidR="000E270C" w:rsidRPr="00A1115A" w:rsidRDefault="000E270C" w:rsidP="000E270C">
      <w:pPr>
        <w:pStyle w:val="EW"/>
      </w:pPr>
      <w:r w:rsidRPr="00A1115A">
        <w:t>SCS</w:t>
      </w:r>
      <w:r w:rsidRPr="00A1115A">
        <w:tab/>
        <w:t>Subcarrier spacing</w:t>
      </w:r>
    </w:p>
    <w:p w14:paraId="5A2C2549" w14:textId="77777777" w:rsidR="000E270C" w:rsidRPr="00A1115A" w:rsidRDefault="000E270C" w:rsidP="000E270C">
      <w:pPr>
        <w:pStyle w:val="EW"/>
      </w:pPr>
      <w:r w:rsidRPr="00A1115A">
        <w:rPr>
          <w:rFonts w:hint="eastAsia"/>
        </w:rPr>
        <w:t>SEM</w:t>
      </w:r>
      <w:r w:rsidRPr="00A1115A">
        <w:rPr>
          <w:rFonts w:hint="eastAsia"/>
        </w:rPr>
        <w:tab/>
        <w:t>Spectrum Emission Mask</w:t>
      </w:r>
    </w:p>
    <w:p w14:paraId="6A9F4BC4" w14:textId="77777777" w:rsidR="000E270C" w:rsidRPr="00A1115A" w:rsidRDefault="000E270C" w:rsidP="000E270C">
      <w:pPr>
        <w:pStyle w:val="EW"/>
      </w:pPr>
      <w:r w:rsidRPr="00A1115A">
        <w:t>SNR</w:t>
      </w:r>
      <w:r w:rsidRPr="00A1115A">
        <w:tab/>
        <w:t>Signal-to-Noise Ratio</w:t>
      </w:r>
    </w:p>
    <w:p w14:paraId="7C2A8DC5" w14:textId="77777777" w:rsidR="000E270C" w:rsidRDefault="000E270C" w:rsidP="000E270C">
      <w:pPr>
        <w:pStyle w:val="EW"/>
      </w:pPr>
      <w:r w:rsidRPr="00A1115A">
        <w:rPr>
          <w:rFonts w:hint="eastAsia"/>
        </w:rPr>
        <w:t>SRS</w:t>
      </w:r>
      <w:r w:rsidRPr="00A1115A">
        <w:rPr>
          <w:rFonts w:hint="eastAsia"/>
        </w:rPr>
        <w:tab/>
      </w:r>
      <w:r w:rsidRPr="00A1115A">
        <w:t>Sounding Reference Symbol</w:t>
      </w:r>
    </w:p>
    <w:p w14:paraId="224E069F" w14:textId="5471B0F9" w:rsidR="000E270C" w:rsidRDefault="000E270C" w:rsidP="000E270C">
      <w:pPr>
        <w:pStyle w:val="EW"/>
      </w:pPr>
      <w:r w:rsidRPr="00A1115A">
        <w:t>SS</w:t>
      </w:r>
      <w:r w:rsidRPr="00A1115A">
        <w:tab/>
        <w:t>Synchronization Symbol</w:t>
      </w:r>
    </w:p>
    <w:p w14:paraId="2660B5B0" w14:textId="77777777" w:rsidR="000E270C" w:rsidRPr="00A1115A" w:rsidRDefault="000E270C" w:rsidP="000E270C">
      <w:pPr>
        <w:pStyle w:val="EW"/>
      </w:pPr>
      <w:r>
        <w:t>TN</w:t>
      </w:r>
      <w:r>
        <w:tab/>
        <w:t>Terrestrial Network</w:t>
      </w:r>
    </w:p>
    <w:p w14:paraId="6726F60E" w14:textId="289F1594" w:rsidR="000E270C" w:rsidRDefault="00B80B67" w:rsidP="000E270C">
      <w:pPr>
        <w:pStyle w:val="EW"/>
      </w:pPr>
      <w:r w:rsidRPr="001C0CC4">
        <w:t>T</w:t>
      </w:r>
      <w:r>
        <w:t>X</w:t>
      </w:r>
      <w:r w:rsidR="000E270C" w:rsidRPr="001C0CC4">
        <w:tab/>
        <w:t>Transmitter</w:t>
      </w:r>
    </w:p>
    <w:p w14:paraId="5CBA5E1C" w14:textId="77777777" w:rsidR="000E270C" w:rsidRDefault="000E270C" w:rsidP="000E270C">
      <w:pPr>
        <w:pStyle w:val="EW"/>
      </w:pPr>
      <w:r>
        <w:t>TxD</w:t>
      </w:r>
      <w:r>
        <w:tab/>
        <w:t>Tx Diversity</w:t>
      </w:r>
    </w:p>
    <w:p w14:paraId="19F2967D" w14:textId="288A3F70" w:rsidR="00080512" w:rsidRDefault="000E270C" w:rsidP="006348F2">
      <w:pPr>
        <w:pStyle w:val="EW"/>
      </w:pPr>
      <w:r w:rsidRPr="00450CE8">
        <w:t>UE</w:t>
      </w:r>
      <w:r w:rsidRPr="00450CE8">
        <w:tab/>
        <w:t>User Equipment</w:t>
      </w:r>
      <w:bookmarkStart w:id="207" w:name="clause4"/>
      <w:bookmarkEnd w:id="207"/>
    </w:p>
    <w:p w14:paraId="5D0BADFD" w14:textId="0C0092C5" w:rsidR="00AB53EB" w:rsidRPr="004D3578" w:rsidRDefault="00AB53EB" w:rsidP="006348F2">
      <w:pPr>
        <w:pStyle w:val="EW"/>
      </w:pPr>
      <w:r>
        <w:t>VSAT</w:t>
      </w:r>
      <w:r>
        <w:tab/>
        <w:t>Very Small Aperture Terminal</w:t>
      </w:r>
    </w:p>
    <w:p w14:paraId="47FA739F" w14:textId="54DAB24A" w:rsidR="006348F2" w:rsidRDefault="006348F2" w:rsidP="006348F2">
      <w:pPr>
        <w:pStyle w:val="12"/>
      </w:pPr>
      <w:bookmarkStart w:id="208" w:name="_Toc97562260"/>
      <w:bookmarkStart w:id="209" w:name="_Toc104122487"/>
      <w:bookmarkStart w:id="210" w:name="_Toc104205438"/>
      <w:bookmarkStart w:id="211" w:name="_Toc104206645"/>
      <w:bookmarkStart w:id="212" w:name="_Toc104503605"/>
      <w:bookmarkStart w:id="213" w:name="_Toc106127527"/>
      <w:bookmarkStart w:id="214" w:name="_Toc123057892"/>
      <w:bookmarkStart w:id="215" w:name="_Toc124256585"/>
      <w:bookmarkStart w:id="216" w:name="_Toc131734898"/>
      <w:bookmarkStart w:id="217" w:name="_Toc137372675"/>
      <w:bookmarkStart w:id="218" w:name="_Toc138885061"/>
      <w:bookmarkStart w:id="219" w:name="_Toc145690564"/>
      <w:bookmarkStart w:id="220" w:name="_Toc155382111"/>
      <w:bookmarkStart w:id="221" w:name="_Toc161753818"/>
      <w:bookmarkStart w:id="222" w:name="_Toc161754439"/>
      <w:bookmarkStart w:id="223" w:name="_Toc163202012"/>
      <w:bookmarkStart w:id="224" w:name="_Toc169888274"/>
      <w:bookmarkStart w:id="225" w:name="_Toc171551463"/>
      <w:bookmarkStart w:id="226" w:name="_Toc176775185"/>
      <w:bookmarkStart w:id="227" w:name="_Toc187243780"/>
      <w:bookmarkStart w:id="228" w:name="_Toc193201329"/>
      <w:bookmarkStart w:id="229" w:name="_Toc201742852"/>
      <w:bookmarkStart w:id="230" w:name="_Toc201744479"/>
      <w:bookmarkStart w:id="231" w:name="_Toc208835315"/>
      <w:bookmarkStart w:id="232" w:name="_Toc209623926"/>
      <w:bookmarkStart w:id="233" w:name="_Toc210121968"/>
      <w:bookmarkStart w:id="234" w:name="OLE_LINK1"/>
      <w:r>
        <w:rPr>
          <w:rFonts w:hint="eastAsia"/>
        </w:rPr>
        <w:t>4</w:t>
      </w:r>
      <w:r>
        <w:tab/>
        <w:t>General</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02519012" w14:textId="3DECFEDF" w:rsidR="001F6D06" w:rsidRDefault="00080512" w:rsidP="0047389E">
      <w:pPr>
        <w:pStyle w:val="2"/>
      </w:pPr>
      <w:bookmarkStart w:id="235" w:name="_Toc97562261"/>
      <w:bookmarkStart w:id="236" w:name="_Toc104122488"/>
      <w:bookmarkStart w:id="237" w:name="_Toc104205439"/>
      <w:bookmarkStart w:id="238" w:name="_Toc104206646"/>
      <w:bookmarkStart w:id="239" w:name="_Toc104503606"/>
      <w:bookmarkStart w:id="240" w:name="_Toc106127528"/>
      <w:bookmarkStart w:id="241" w:name="_Toc123057893"/>
      <w:bookmarkStart w:id="242" w:name="_Toc124256586"/>
      <w:bookmarkStart w:id="243" w:name="_Toc131734899"/>
      <w:bookmarkStart w:id="244" w:name="_Toc137372676"/>
      <w:bookmarkStart w:id="245" w:name="_Toc138885062"/>
      <w:bookmarkStart w:id="246" w:name="_Toc145690565"/>
      <w:bookmarkStart w:id="247" w:name="_Toc155382112"/>
      <w:bookmarkStart w:id="248" w:name="_Toc161753819"/>
      <w:bookmarkStart w:id="249" w:name="_Toc161754440"/>
      <w:bookmarkStart w:id="250" w:name="_Toc163202013"/>
      <w:bookmarkStart w:id="251" w:name="_Toc169888275"/>
      <w:bookmarkStart w:id="252" w:name="_Toc171551464"/>
      <w:bookmarkStart w:id="253" w:name="_Toc176775186"/>
      <w:bookmarkStart w:id="254" w:name="_Toc187243781"/>
      <w:bookmarkStart w:id="255" w:name="_Toc193201330"/>
      <w:bookmarkStart w:id="256" w:name="_Toc201742853"/>
      <w:bookmarkStart w:id="257" w:name="_Toc201744480"/>
      <w:bookmarkStart w:id="258" w:name="_Toc208835316"/>
      <w:bookmarkStart w:id="259" w:name="_Toc209623927"/>
      <w:bookmarkStart w:id="260" w:name="_Toc210121969"/>
      <w:r w:rsidRPr="004D3578">
        <w:t>4.1</w:t>
      </w:r>
      <w:r w:rsidRPr="004D3578">
        <w:tab/>
      </w:r>
      <w:r w:rsidR="0047389E" w:rsidRPr="0047389E">
        <w:t>Relationship between minimum requirements and test requirements</w:t>
      </w:r>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1981E8D7" w14:textId="77C3FD0D" w:rsidR="00320A9D" w:rsidRPr="007B62B7" w:rsidRDefault="00320A9D" w:rsidP="00320A9D">
      <w:r w:rsidRPr="007B62B7">
        <w:t xml:space="preserve">The present document is a Single-RAT specification </w:t>
      </w:r>
      <w:r w:rsidRPr="00720112">
        <w:t>for satellite</w:t>
      </w:r>
      <w:r>
        <w:t xml:space="preserve"> </w:t>
      </w:r>
      <w:r w:rsidRPr="007B62B7">
        <w:t>NR UE, covering RF characteristics and minimum performance requirements. Conformance to the present specification is demonstrated by fulfilling the test requirements specified in the conformance specification 3GPP TS 38.521-</w:t>
      </w:r>
      <w:r>
        <w:t>5</w:t>
      </w:r>
      <w:r w:rsidRPr="007B62B7">
        <w:t xml:space="preserve"> [</w:t>
      </w:r>
      <w:r>
        <w:t>2</w:t>
      </w:r>
      <w:r w:rsidRPr="007B62B7">
        <w:t>].</w:t>
      </w:r>
    </w:p>
    <w:p w14:paraId="537D7AD7" w14:textId="1C4E85F2" w:rsidR="00972AA9" w:rsidRPr="007B62B7" w:rsidRDefault="00320A9D" w:rsidP="00320A9D">
      <w:pPr>
        <w:rPr>
          <w:snapToGrid w:val="0"/>
        </w:rPr>
      </w:pPr>
      <w:r w:rsidRPr="007B62B7">
        <w:rPr>
          <w:snapToGrid w:val="0"/>
        </w:rPr>
        <w:t xml:space="preserve">The Minimum Requirements given in this specification make no allowance for measurement uncertainty. The test specification </w:t>
      </w:r>
      <w:r>
        <w:rPr>
          <w:snapToGrid w:val="0"/>
        </w:rPr>
        <w:t xml:space="preserve">3GPP </w:t>
      </w:r>
      <w:r w:rsidRPr="007B62B7">
        <w:rPr>
          <w:snapToGrid w:val="0"/>
        </w:rPr>
        <w:t>TS 38.521-</w:t>
      </w:r>
      <w:r>
        <w:rPr>
          <w:snapToGrid w:val="0"/>
        </w:rPr>
        <w:t>5</w:t>
      </w:r>
      <w:r w:rsidR="006C15DD">
        <w:rPr>
          <w:snapToGrid w:val="0"/>
        </w:rPr>
        <w:t xml:space="preserve"> </w:t>
      </w:r>
      <w:r w:rsidRPr="007B62B7">
        <w:rPr>
          <w:snapToGrid w:val="0"/>
        </w:rPr>
        <w:t>[</w:t>
      </w:r>
      <w:r>
        <w:rPr>
          <w:snapToGrid w:val="0"/>
        </w:rPr>
        <w:t>2</w:t>
      </w:r>
      <w:r w:rsidRPr="007B62B7">
        <w:rPr>
          <w:snapToGrid w:val="0"/>
        </w:rPr>
        <w:t>] defines test tolerances. These t</w:t>
      </w:r>
      <w:r>
        <w:rPr>
          <w:snapToGrid w:val="0"/>
        </w:rPr>
        <w:t xml:space="preserve">est tolerances are individually </w:t>
      </w:r>
      <w:r w:rsidRPr="007B62B7">
        <w:rPr>
          <w:snapToGrid w:val="0"/>
        </w:rPr>
        <w:t>calculated for each test. The test tolerances are used to relax the minimum requirements in this specification to create test requirements. For some requirements, including regulatory requirements, the test tolerance is set to zero.</w:t>
      </w:r>
    </w:p>
    <w:p w14:paraId="63A415F4" w14:textId="77777777" w:rsidR="00972AA9" w:rsidRPr="007B62B7" w:rsidRDefault="00972AA9" w:rsidP="00972AA9">
      <w:pPr>
        <w:rPr>
          <w:snapToGrid w:val="0"/>
        </w:rPr>
      </w:pPr>
      <w:r w:rsidRPr="007B62B7">
        <w:rPr>
          <w:snapToGrid w:val="0"/>
        </w:rPr>
        <w:t>The measurement results returned by the test system are compared - without any modification - against the test requirements as defined by the shared risk principle.</w:t>
      </w:r>
    </w:p>
    <w:p w14:paraId="6449BEB2" w14:textId="6F1E538E" w:rsidR="00672DEC" w:rsidRDefault="00972AA9" w:rsidP="00972AA9">
      <w:pPr>
        <w:rPr>
          <w:snapToGrid w:val="0"/>
        </w:rPr>
      </w:pPr>
      <w:r w:rsidRPr="007B62B7">
        <w:rPr>
          <w:snapToGrid w:val="0"/>
        </w:rPr>
        <w:t>The shared risk principle is defined in Recommendation ITU</w:t>
      </w:r>
      <w:r w:rsidRPr="007B62B7">
        <w:rPr>
          <w:snapToGrid w:val="0"/>
        </w:rPr>
        <w:noBreakHyphen/>
        <w:t>R M.1545 [</w:t>
      </w:r>
      <w:r>
        <w:rPr>
          <w:snapToGrid w:val="0"/>
        </w:rPr>
        <w:t>3</w:t>
      </w:r>
      <w:r w:rsidRPr="007B62B7">
        <w:rPr>
          <w:snapToGrid w:val="0"/>
        </w:rPr>
        <w:t>].</w:t>
      </w:r>
    </w:p>
    <w:p w14:paraId="0C5BCF70" w14:textId="2F7B7974" w:rsidR="00672DEC" w:rsidRPr="00672DEC" w:rsidRDefault="00672DEC" w:rsidP="00672DEC">
      <w:pPr>
        <w:rPr>
          <w:snapToGrid w:val="0"/>
          <w:lang w:val="en-US"/>
        </w:rPr>
      </w:pPr>
      <w:r w:rsidRPr="00672DEC">
        <w:rPr>
          <w:snapToGrid w:val="0"/>
          <w:lang w:val="en-US"/>
        </w:rPr>
        <w:t>本文件是卫星</w:t>
      </w:r>
      <w:r w:rsidRPr="00672DEC">
        <w:rPr>
          <w:snapToGrid w:val="0"/>
          <w:lang w:val="en-US"/>
        </w:rPr>
        <w:t>NR UE</w:t>
      </w:r>
      <w:r w:rsidRPr="00672DEC">
        <w:rPr>
          <w:snapToGrid w:val="0"/>
          <w:lang w:val="en-US"/>
        </w:rPr>
        <w:t>的单一</w:t>
      </w:r>
      <w:r w:rsidRPr="00672DEC">
        <w:rPr>
          <w:snapToGrid w:val="0"/>
          <w:lang w:val="en-US"/>
        </w:rPr>
        <w:t>RAT</w:t>
      </w:r>
      <w:r w:rsidRPr="00672DEC">
        <w:rPr>
          <w:snapToGrid w:val="0"/>
          <w:lang w:val="en-US"/>
        </w:rPr>
        <w:t>规范，涵盖了射频特性和最低性能要求。符合本规范的要求通过执行符合性规范</w:t>
      </w:r>
      <w:r w:rsidRPr="00672DEC">
        <w:rPr>
          <w:snapToGrid w:val="0"/>
          <w:lang w:val="en-US"/>
        </w:rPr>
        <w:t>3GPP TS 38.521-5 [2]</w:t>
      </w:r>
      <w:r w:rsidRPr="00672DEC">
        <w:rPr>
          <w:snapToGrid w:val="0"/>
          <w:lang w:val="en-US"/>
        </w:rPr>
        <w:t>中指定的测试要求来证明。</w:t>
      </w:r>
      <w:r>
        <w:rPr>
          <w:rFonts w:hint="eastAsia"/>
          <w:snapToGrid w:val="0"/>
          <w:lang w:val="en-US"/>
        </w:rPr>
        <w:t>（</w:t>
      </w:r>
      <w:r>
        <w:rPr>
          <w:rFonts w:hint="eastAsia"/>
          <w:snapToGrid w:val="0"/>
          <w:lang w:val="en-US"/>
        </w:rPr>
        <w:t>RAT-random access technology</w:t>
      </w:r>
      <w:r>
        <w:rPr>
          <w:rFonts w:hint="eastAsia"/>
          <w:snapToGrid w:val="0"/>
          <w:lang w:val="en-US"/>
        </w:rPr>
        <w:t>）</w:t>
      </w:r>
    </w:p>
    <w:p w14:paraId="3931A546" w14:textId="77777777" w:rsidR="00672DEC" w:rsidRPr="00672DEC" w:rsidRDefault="00672DEC" w:rsidP="00672DEC">
      <w:pPr>
        <w:rPr>
          <w:snapToGrid w:val="0"/>
          <w:lang w:val="en-US"/>
        </w:rPr>
      </w:pPr>
      <w:r w:rsidRPr="00672DEC">
        <w:rPr>
          <w:snapToGrid w:val="0"/>
          <w:lang w:val="en-US"/>
        </w:rPr>
        <w:t>本规范中给出的最低要求不考虑测量不确定性。测试规范</w:t>
      </w:r>
      <w:r w:rsidRPr="00672DEC">
        <w:rPr>
          <w:snapToGrid w:val="0"/>
          <w:lang w:val="en-US"/>
        </w:rPr>
        <w:t>3GPP TS 38.521-5 [2]</w:t>
      </w:r>
      <w:r w:rsidRPr="00672DEC">
        <w:rPr>
          <w:snapToGrid w:val="0"/>
          <w:lang w:val="en-US"/>
        </w:rPr>
        <w:t>定义了测试公差。每个测试的测试公差都是单独计算的。测试公差用于放宽本规范中的最低要求，以制定测试要求。对于某些要求，包括法规要求，测试公差被设置为零。</w:t>
      </w:r>
    </w:p>
    <w:p w14:paraId="409E4100" w14:textId="77777777" w:rsidR="00672DEC" w:rsidRPr="00672DEC" w:rsidRDefault="00672DEC" w:rsidP="00672DEC">
      <w:pPr>
        <w:rPr>
          <w:snapToGrid w:val="0"/>
          <w:lang w:val="en-US"/>
        </w:rPr>
      </w:pPr>
      <w:r w:rsidRPr="00672DEC">
        <w:rPr>
          <w:snapToGrid w:val="0"/>
          <w:lang w:val="en-US"/>
        </w:rPr>
        <w:t>测试系统返回的测量结果将直接与共享风险原则定义的测试要求进行比较</w:t>
      </w:r>
      <w:r w:rsidRPr="00672DEC">
        <w:rPr>
          <w:snapToGrid w:val="0"/>
          <w:lang w:val="en-US"/>
        </w:rPr>
        <w:t>——</w:t>
      </w:r>
      <w:r w:rsidRPr="00672DEC">
        <w:rPr>
          <w:snapToGrid w:val="0"/>
          <w:lang w:val="en-US"/>
        </w:rPr>
        <w:t>不做任何修改。</w:t>
      </w:r>
    </w:p>
    <w:p w14:paraId="316CD1E1" w14:textId="3DC45AA5" w:rsidR="00672DEC" w:rsidRPr="00672DEC" w:rsidRDefault="00672DEC" w:rsidP="00972AA9">
      <w:pPr>
        <w:rPr>
          <w:rFonts w:hint="eastAsia"/>
          <w:snapToGrid w:val="0"/>
          <w:lang w:val="en-US"/>
        </w:rPr>
      </w:pPr>
      <w:r w:rsidRPr="00672DEC">
        <w:rPr>
          <w:snapToGrid w:val="0"/>
          <w:lang w:val="en-US"/>
        </w:rPr>
        <w:t>共享风险原则在</w:t>
      </w:r>
      <w:r w:rsidRPr="00672DEC">
        <w:rPr>
          <w:snapToGrid w:val="0"/>
          <w:lang w:val="en-US"/>
        </w:rPr>
        <w:t>ITU R M.1545 [3]</w:t>
      </w:r>
      <w:r w:rsidRPr="00672DEC">
        <w:rPr>
          <w:snapToGrid w:val="0"/>
          <w:lang w:val="en-US"/>
        </w:rPr>
        <w:t>推荐中进行了定义。</w:t>
      </w:r>
    </w:p>
    <w:p w14:paraId="0E10C05C" w14:textId="08CAB421" w:rsidR="00080512" w:rsidRDefault="00080512">
      <w:pPr>
        <w:pStyle w:val="2"/>
      </w:pPr>
      <w:bookmarkStart w:id="261" w:name="_Toc97562262"/>
      <w:bookmarkStart w:id="262" w:name="_Toc104122489"/>
      <w:bookmarkStart w:id="263" w:name="_Toc104205440"/>
      <w:bookmarkStart w:id="264" w:name="_Toc104206647"/>
      <w:bookmarkStart w:id="265" w:name="_Toc104503607"/>
      <w:bookmarkStart w:id="266" w:name="_Toc106127529"/>
      <w:bookmarkStart w:id="267" w:name="_Toc123057894"/>
      <w:bookmarkStart w:id="268" w:name="_Toc124256587"/>
      <w:bookmarkStart w:id="269" w:name="_Toc131734900"/>
      <w:bookmarkStart w:id="270" w:name="_Toc137372677"/>
      <w:bookmarkStart w:id="271" w:name="_Toc138885063"/>
      <w:bookmarkStart w:id="272" w:name="_Toc145690566"/>
      <w:bookmarkStart w:id="273" w:name="_Toc155382113"/>
      <w:bookmarkStart w:id="274" w:name="_Toc161753820"/>
      <w:bookmarkStart w:id="275" w:name="_Toc161754441"/>
      <w:bookmarkStart w:id="276" w:name="_Toc163202014"/>
      <w:bookmarkStart w:id="277" w:name="_Toc169888276"/>
      <w:bookmarkStart w:id="278" w:name="_Toc171551465"/>
      <w:bookmarkStart w:id="279" w:name="_Toc176775187"/>
      <w:bookmarkStart w:id="280" w:name="_Toc187243782"/>
      <w:bookmarkStart w:id="281" w:name="_Toc193201331"/>
      <w:bookmarkStart w:id="282" w:name="_Toc201742854"/>
      <w:bookmarkStart w:id="283" w:name="_Toc201744481"/>
      <w:bookmarkStart w:id="284" w:name="_Toc208835317"/>
      <w:bookmarkStart w:id="285" w:name="_Toc209623928"/>
      <w:bookmarkStart w:id="286" w:name="_Toc210121970"/>
      <w:r w:rsidRPr="004D3578">
        <w:t>4.2</w:t>
      </w:r>
      <w:r w:rsidRPr="004D3578">
        <w:tab/>
      </w:r>
      <w:r w:rsidR="0047389E">
        <w:t>Applicability of minimum requirements</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p w14:paraId="0C36F25A" w14:textId="77777777" w:rsidR="00972AA9" w:rsidRDefault="00972AA9" w:rsidP="006B7ACA">
      <w:pPr>
        <w:pStyle w:val="B10"/>
      </w:pPr>
      <w:r w:rsidRPr="00A1115A">
        <w:t>a)</w:t>
      </w:r>
      <w:r w:rsidRPr="00A1115A">
        <w:tab/>
        <w:t>In this specification the Minimum Requirements are specified as general requirements and additional requirements. Where the Requirement is specified as a general requirement, the requirement is mandated to be met in all scenarios</w:t>
      </w:r>
    </w:p>
    <w:p w14:paraId="0AA291E9" w14:textId="6E49DD7A" w:rsidR="00672DEC" w:rsidRPr="00A1115A" w:rsidRDefault="00672DEC" w:rsidP="006B7ACA">
      <w:pPr>
        <w:pStyle w:val="B10"/>
      </w:pPr>
      <w:r w:rsidRPr="00672DEC">
        <w:lastRenderedPageBreak/>
        <w:t>在本规范中，最低要求被规定为一般要求和附加要求。当要求被指定为一般要求时，该要求必须在所有场景中满足。</w:t>
      </w:r>
    </w:p>
    <w:p w14:paraId="32FC153A" w14:textId="77777777" w:rsidR="00972AA9" w:rsidRDefault="00972AA9" w:rsidP="006B7ACA">
      <w:pPr>
        <w:pStyle w:val="B10"/>
      </w:pPr>
      <w:r w:rsidRPr="00A1115A">
        <w:t>b)</w:t>
      </w:r>
      <w:r w:rsidRPr="00A1115A">
        <w:tab/>
        <w:t>For specific scenarios for which an additional requirement is specified, in addition to meeting the general requirement, the UE is mandated to meet the additional requirements.</w:t>
      </w:r>
    </w:p>
    <w:p w14:paraId="595E9424" w14:textId="5884500B" w:rsidR="00672DEC" w:rsidRPr="00A1115A" w:rsidRDefault="00672DEC" w:rsidP="006B7ACA">
      <w:pPr>
        <w:pStyle w:val="B10"/>
      </w:pPr>
      <w:r w:rsidRPr="00672DEC">
        <w:t>对于规定了附加要求的特定场景，除了满足一般要求外，终端设备还必须满足附加要求。</w:t>
      </w:r>
    </w:p>
    <w:p w14:paraId="33B03748" w14:textId="7E9B785D" w:rsidR="001F6D06" w:rsidRDefault="00972AA9" w:rsidP="006B7ACA">
      <w:pPr>
        <w:pStyle w:val="B10"/>
      </w:pPr>
      <w:r w:rsidRPr="00A1115A">
        <w:t>c)</w:t>
      </w:r>
      <w:r w:rsidRPr="00A1115A">
        <w:tab/>
        <w:t>The spurious emissions power requirements are for the long-term average of the power. For the purpose of reducing measurement uncertainty</w:t>
      </w:r>
      <w:r>
        <w:t>,</w:t>
      </w:r>
      <w:r w:rsidRPr="00A1115A">
        <w:t xml:space="preserve"> it is acceptable to average the measured power over a period of time sufficient to reduce the uncertainty due to the statistical nature of the signal</w:t>
      </w:r>
      <w:r>
        <w:t>.</w:t>
      </w:r>
    </w:p>
    <w:p w14:paraId="3A531992" w14:textId="4E17AECA" w:rsidR="00672DEC" w:rsidRDefault="00672DEC" w:rsidP="006B7ACA">
      <w:pPr>
        <w:pStyle w:val="B10"/>
      </w:pPr>
      <w:r w:rsidRPr="00672DEC">
        <w:rPr>
          <w:rFonts w:hint="eastAsia"/>
        </w:rPr>
        <w:t>杂散辐射功率要求是针对功率的长期平均值。为了减少测量不确定性，可以接受在足够的时间周期内对测量功率进行平均，以减少由于信号的统计特性带来的不确定性。</w:t>
      </w:r>
    </w:p>
    <w:p w14:paraId="6D2C43CD" w14:textId="77777777" w:rsidR="00C57926" w:rsidRDefault="00C57926" w:rsidP="006B7ACA">
      <w:pPr>
        <w:pStyle w:val="B10"/>
      </w:pPr>
      <w:r>
        <w:t>d</w:t>
      </w:r>
      <w:r w:rsidRPr="00A1115A">
        <w:t>)</w:t>
      </w:r>
      <w:r w:rsidRPr="00A1115A">
        <w:tab/>
      </w:r>
      <w:r w:rsidRPr="009266FA">
        <w:t>In table 4.</w:t>
      </w:r>
      <w:r>
        <w:t>2</w:t>
      </w:r>
      <w:r w:rsidRPr="009266FA">
        <w:t xml:space="preserve">-1, the requirement applicability for </w:t>
      </w:r>
      <w:r>
        <w:t>the NR NTN bands in each NTN frequency range (as specified in Table 5.1-1)</w:t>
      </w:r>
      <w:r w:rsidRPr="009266FA">
        <w:t xml:space="preserve"> is defined. For </w:t>
      </w:r>
      <w:r>
        <w:t>each requirement</w:t>
      </w:r>
      <w:r w:rsidRPr="009266FA">
        <w:t>, the applicable requirement clause in the specification is identified. Requirements not included in a requirement set is marked not applicable (NA).</w:t>
      </w:r>
    </w:p>
    <w:p w14:paraId="632B8EE0" w14:textId="77777777" w:rsidR="00672DEC" w:rsidRPr="00672DEC" w:rsidRDefault="00672DEC" w:rsidP="00672DEC">
      <w:pPr>
        <w:pStyle w:val="B10"/>
        <w:rPr>
          <w:lang w:val="en-US"/>
        </w:rPr>
      </w:pPr>
      <w:r w:rsidRPr="00672DEC">
        <w:rPr>
          <w:lang w:val="en-US"/>
        </w:rPr>
        <w:t>在表</w:t>
      </w:r>
      <w:r w:rsidRPr="00672DEC">
        <w:rPr>
          <w:lang w:val="en-US"/>
        </w:rPr>
        <w:t xml:space="preserve"> 4.2-1 </w:t>
      </w:r>
      <w:r w:rsidRPr="00672DEC">
        <w:rPr>
          <w:lang w:val="en-US"/>
        </w:rPr>
        <w:t>中，定义了每个</w:t>
      </w:r>
      <w:r w:rsidRPr="00672DEC">
        <w:rPr>
          <w:lang w:val="en-US"/>
        </w:rPr>
        <w:t xml:space="preserve"> NTN </w:t>
      </w:r>
      <w:r w:rsidRPr="00672DEC">
        <w:rPr>
          <w:lang w:val="en-US"/>
        </w:rPr>
        <w:t>频段（如表</w:t>
      </w:r>
      <w:r w:rsidRPr="00672DEC">
        <w:rPr>
          <w:lang w:val="en-US"/>
        </w:rPr>
        <w:t xml:space="preserve"> 5.1-1 </w:t>
      </w:r>
      <w:r w:rsidRPr="00672DEC">
        <w:rPr>
          <w:lang w:val="en-US"/>
        </w:rPr>
        <w:t>中所指定）在各</w:t>
      </w:r>
      <w:r w:rsidRPr="00672DEC">
        <w:rPr>
          <w:lang w:val="en-US"/>
        </w:rPr>
        <w:t xml:space="preserve"> NTN </w:t>
      </w:r>
      <w:r w:rsidRPr="00672DEC">
        <w:rPr>
          <w:lang w:val="en-US"/>
        </w:rPr>
        <w:t>频率范围内的要求适用性。对于每个要求，规范中标明了适用的要求条款。未包含在要求集中的要求标记为不适用（</w:t>
      </w:r>
      <w:r w:rsidRPr="00672DEC">
        <w:rPr>
          <w:lang w:val="en-US"/>
        </w:rPr>
        <w:t>NA</w:t>
      </w:r>
      <w:r w:rsidRPr="00672DEC">
        <w:rPr>
          <w:lang w:val="en-US"/>
        </w:rPr>
        <w:t>）。</w:t>
      </w:r>
    </w:p>
    <w:p w14:paraId="5B39FA51" w14:textId="77777777" w:rsidR="00672DEC" w:rsidRPr="00672DEC" w:rsidRDefault="00672DEC" w:rsidP="006B7ACA">
      <w:pPr>
        <w:pStyle w:val="B10"/>
        <w:rPr>
          <w:lang w:val="en-US"/>
        </w:rPr>
      </w:pPr>
    </w:p>
    <w:p w14:paraId="5631F167" w14:textId="77777777" w:rsidR="00C57926" w:rsidRDefault="00C57926" w:rsidP="00C57926">
      <w:pPr>
        <w:pStyle w:val="TH"/>
      </w:pPr>
      <w:r w:rsidRPr="00F95B02">
        <w:t>Table 4.</w:t>
      </w:r>
      <w:r>
        <w:t>2</w:t>
      </w:r>
      <w:r w:rsidRPr="00F95B02">
        <w:t xml:space="preserve">-1: </w:t>
      </w:r>
      <w:r w:rsidRPr="00F95B02">
        <w:rPr>
          <w:i/>
        </w:rPr>
        <w:t>Requirement set</w:t>
      </w:r>
      <w:r w:rsidRPr="00F95B02">
        <w:t xml:space="preserve"> applicability</w:t>
      </w:r>
    </w:p>
    <w:tbl>
      <w:tblPr>
        <w:tblStyle w:val="aa"/>
        <w:tblW w:w="0" w:type="auto"/>
        <w:jc w:val="center"/>
        <w:tblLayout w:type="fixed"/>
        <w:tblLook w:val="04A0" w:firstRow="1" w:lastRow="0" w:firstColumn="1" w:lastColumn="0" w:noHBand="0" w:noVBand="1"/>
      </w:tblPr>
      <w:tblGrid>
        <w:gridCol w:w="3681"/>
        <w:gridCol w:w="1562"/>
        <w:gridCol w:w="1276"/>
        <w:gridCol w:w="1700"/>
      </w:tblGrid>
      <w:tr w:rsidR="003848A4" w:rsidRPr="00F95B02" w14:paraId="2B4A16A9" w14:textId="77777777" w:rsidTr="005F239D">
        <w:trPr>
          <w:cantSplit/>
          <w:jc w:val="center"/>
        </w:trPr>
        <w:tc>
          <w:tcPr>
            <w:tcW w:w="3681" w:type="dxa"/>
            <w:vMerge w:val="restart"/>
            <w:tcBorders>
              <w:top w:val="single" w:sz="4" w:space="0" w:color="auto"/>
            </w:tcBorders>
            <w:vAlign w:val="center"/>
          </w:tcPr>
          <w:p w14:paraId="0999B57C" w14:textId="77777777" w:rsidR="003848A4" w:rsidRPr="00392345" w:rsidRDefault="003848A4" w:rsidP="005F239D">
            <w:pPr>
              <w:pStyle w:val="TAH"/>
            </w:pPr>
            <w:bookmarkStart w:id="287" w:name="_Toc97562263"/>
            <w:bookmarkStart w:id="288" w:name="_Toc104122490"/>
            <w:bookmarkStart w:id="289" w:name="_Toc104205441"/>
            <w:bookmarkStart w:id="290" w:name="_Toc104206648"/>
            <w:bookmarkStart w:id="291" w:name="_Toc104503608"/>
            <w:bookmarkStart w:id="292" w:name="_Toc106127530"/>
            <w:bookmarkStart w:id="293" w:name="_Toc123057895"/>
            <w:bookmarkStart w:id="294" w:name="_Toc124256588"/>
            <w:bookmarkStart w:id="295" w:name="_Toc131734901"/>
            <w:bookmarkStart w:id="296" w:name="_Toc137372678"/>
            <w:bookmarkStart w:id="297" w:name="_Toc138885064"/>
            <w:bookmarkStart w:id="298" w:name="_Toc145690567"/>
            <w:bookmarkStart w:id="299" w:name="_Toc155382114"/>
            <w:bookmarkStart w:id="300" w:name="_Toc161753821"/>
            <w:bookmarkStart w:id="301" w:name="_Toc161754442"/>
            <w:bookmarkStart w:id="302" w:name="_Toc163202015"/>
            <w:bookmarkStart w:id="303" w:name="_Toc169888277"/>
            <w:bookmarkStart w:id="304" w:name="_Toc171551466"/>
            <w:bookmarkStart w:id="305" w:name="_Toc176775188"/>
            <w:bookmarkStart w:id="306" w:name="_Toc187243783"/>
            <w:bookmarkStart w:id="307" w:name="_Toc193201332"/>
            <w:bookmarkStart w:id="308" w:name="_Toc201742855"/>
            <w:bookmarkStart w:id="309" w:name="_Toc201744482"/>
            <w:r w:rsidRPr="00F95B02">
              <w:rPr>
                <w:lang w:eastAsia="ja-JP"/>
              </w:rPr>
              <w:t>Requirement</w:t>
            </w:r>
          </w:p>
        </w:tc>
        <w:tc>
          <w:tcPr>
            <w:tcW w:w="4538" w:type="dxa"/>
            <w:gridSpan w:val="3"/>
          </w:tcPr>
          <w:p w14:paraId="68D41582" w14:textId="77777777" w:rsidR="003848A4" w:rsidRPr="00F95B02" w:rsidRDefault="003848A4" w:rsidP="005F239D">
            <w:pPr>
              <w:pStyle w:val="TAH"/>
              <w:rPr>
                <w:i/>
                <w:lang w:eastAsia="ja-JP"/>
              </w:rPr>
            </w:pPr>
            <w:r w:rsidRPr="009266FA">
              <w:rPr>
                <w:i/>
                <w:lang w:eastAsia="ja-JP"/>
              </w:rPr>
              <w:t>Requirement set</w:t>
            </w:r>
          </w:p>
        </w:tc>
      </w:tr>
      <w:tr w:rsidR="003848A4" w:rsidRPr="00392345" w14:paraId="5FA4FF17" w14:textId="77777777" w:rsidTr="00CC62AA">
        <w:trPr>
          <w:cantSplit/>
          <w:jc w:val="center"/>
        </w:trPr>
        <w:tc>
          <w:tcPr>
            <w:tcW w:w="3681" w:type="dxa"/>
            <w:vMerge/>
          </w:tcPr>
          <w:p w14:paraId="54542397" w14:textId="77777777" w:rsidR="003848A4" w:rsidRPr="00392345" w:rsidRDefault="003848A4" w:rsidP="005F239D">
            <w:pPr>
              <w:pStyle w:val="TAH"/>
              <w:jc w:val="left"/>
            </w:pPr>
          </w:p>
        </w:tc>
        <w:tc>
          <w:tcPr>
            <w:tcW w:w="2838" w:type="dxa"/>
            <w:gridSpan w:val="2"/>
          </w:tcPr>
          <w:p w14:paraId="3AE63BA9" w14:textId="77777777" w:rsidR="003848A4" w:rsidRPr="00681923" w:rsidRDefault="003848A4" w:rsidP="005F239D">
            <w:pPr>
              <w:pStyle w:val="TAH"/>
            </w:pPr>
            <w:r>
              <w:rPr>
                <w:rFonts w:hint="eastAsia"/>
              </w:rPr>
              <w:t>F</w:t>
            </w:r>
            <w:r>
              <w:t>R1-NTN bands</w:t>
            </w:r>
          </w:p>
        </w:tc>
        <w:tc>
          <w:tcPr>
            <w:tcW w:w="1700" w:type="dxa"/>
            <w:vMerge w:val="restart"/>
          </w:tcPr>
          <w:p w14:paraId="2D8B9A23" w14:textId="77777777" w:rsidR="003848A4" w:rsidRPr="00392345" w:rsidRDefault="003848A4" w:rsidP="005F239D">
            <w:pPr>
              <w:pStyle w:val="TAH"/>
            </w:pPr>
            <w:r>
              <w:rPr>
                <w:rFonts w:hint="eastAsia"/>
              </w:rPr>
              <w:t>F</w:t>
            </w:r>
            <w:r>
              <w:t>R2-NTN bands</w:t>
            </w:r>
          </w:p>
        </w:tc>
      </w:tr>
      <w:tr w:rsidR="003848A4" w14:paraId="124D05C9" w14:textId="77777777" w:rsidTr="00CC62AA">
        <w:trPr>
          <w:cantSplit/>
          <w:trHeight w:val="430"/>
          <w:jc w:val="center"/>
        </w:trPr>
        <w:tc>
          <w:tcPr>
            <w:tcW w:w="3681" w:type="dxa"/>
            <w:vMerge/>
          </w:tcPr>
          <w:p w14:paraId="57DAEF0B" w14:textId="77777777" w:rsidR="003848A4" w:rsidRPr="00392345" w:rsidRDefault="003848A4" w:rsidP="005F239D">
            <w:pPr>
              <w:pStyle w:val="TAH"/>
            </w:pPr>
          </w:p>
        </w:tc>
        <w:tc>
          <w:tcPr>
            <w:tcW w:w="1562" w:type="dxa"/>
            <w:vAlign w:val="center"/>
          </w:tcPr>
          <w:p w14:paraId="05116319" w14:textId="77777777" w:rsidR="003848A4" w:rsidRDefault="003848A4" w:rsidP="00CC62AA">
            <w:pPr>
              <w:pStyle w:val="TAH"/>
            </w:pPr>
            <w:r>
              <w:t>Below 10 GHz with antenna connector</w:t>
            </w:r>
          </w:p>
        </w:tc>
        <w:tc>
          <w:tcPr>
            <w:tcW w:w="1276" w:type="dxa"/>
            <w:vAlign w:val="center"/>
          </w:tcPr>
          <w:p w14:paraId="0713715B" w14:textId="77777777" w:rsidR="003848A4" w:rsidRDefault="003848A4" w:rsidP="00CC62AA">
            <w:pPr>
              <w:pStyle w:val="TAH"/>
            </w:pPr>
            <w:r>
              <w:t>Above 10 GHz</w:t>
            </w:r>
          </w:p>
        </w:tc>
        <w:tc>
          <w:tcPr>
            <w:tcW w:w="1700" w:type="dxa"/>
            <w:vMerge/>
          </w:tcPr>
          <w:p w14:paraId="0FF0572D" w14:textId="77777777" w:rsidR="003848A4" w:rsidRDefault="003848A4" w:rsidP="005F239D">
            <w:pPr>
              <w:pStyle w:val="TAH"/>
            </w:pPr>
          </w:p>
        </w:tc>
      </w:tr>
      <w:tr w:rsidR="003848A4" w:rsidRPr="00392345" w14:paraId="18F93724" w14:textId="77777777" w:rsidTr="00CC62AA">
        <w:trPr>
          <w:cantSplit/>
          <w:jc w:val="center"/>
        </w:trPr>
        <w:tc>
          <w:tcPr>
            <w:tcW w:w="3681" w:type="dxa"/>
          </w:tcPr>
          <w:p w14:paraId="75DC3108" w14:textId="77777777" w:rsidR="003848A4" w:rsidRDefault="003848A4" w:rsidP="005F239D">
            <w:pPr>
              <w:pStyle w:val="TAC"/>
              <w:rPr>
                <w:lang w:eastAsia="ja-JP"/>
              </w:rPr>
            </w:pPr>
            <w:r w:rsidRPr="009266FA">
              <w:rPr>
                <w:lang w:eastAsia="ja-JP"/>
              </w:rPr>
              <w:t>Conducted transmitter characteristics</w:t>
            </w:r>
          </w:p>
          <w:p w14:paraId="2FE3987B" w14:textId="3084E9A3" w:rsidR="00672DEC" w:rsidRPr="00392345" w:rsidRDefault="00672DEC" w:rsidP="005F239D">
            <w:pPr>
              <w:pStyle w:val="TAC"/>
            </w:pPr>
            <w:r w:rsidRPr="00672DEC">
              <w:t>传输机特性（传导型）</w:t>
            </w:r>
          </w:p>
        </w:tc>
        <w:tc>
          <w:tcPr>
            <w:tcW w:w="1562" w:type="dxa"/>
          </w:tcPr>
          <w:p w14:paraId="495D83D2" w14:textId="77777777" w:rsidR="003848A4" w:rsidRPr="00392345" w:rsidRDefault="003848A4" w:rsidP="005F239D">
            <w:pPr>
              <w:pStyle w:val="TAC"/>
            </w:pPr>
            <w:r>
              <w:rPr>
                <w:lang w:eastAsia="ja-JP"/>
              </w:rPr>
              <w:t xml:space="preserve">Clause </w:t>
            </w:r>
            <w:r w:rsidRPr="00F95B02">
              <w:rPr>
                <w:lang w:eastAsia="ja-JP"/>
              </w:rPr>
              <w:t>6</w:t>
            </w:r>
          </w:p>
        </w:tc>
        <w:tc>
          <w:tcPr>
            <w:tcW w:w="1276" w:type="dxa"/>
          </w:tcPr>
          <w:p w14:paraId="2396E0AA" w14:textId="77777777" w:rsidR="003848A4" w:rsidRPr="00392345" w:rsidRDefault="003848A4" w:rsidP="005F239D">
            <w:pPr>
              <w:pStyle w:val="TAC"/>
            </w:pPr>
            <w:r>
              <w:rPr>
                <w:rFonts w:hint="eastAsia"/>
              </w:rPr>
              <w:t>N</w:t>
            </w:r>
            <w:r>
              <w:t>A</w:t>
            </w:r>
          </w:p>
        </w:tc>
        <w:tc>
          <w:tcPr>
            <w:tcW w:w="1700" w:type="dxa"/>
          </w:tcPr>
          <w:p w14:paraId="6E359745" w14:textId="77777777" w:rsidR="003848A4" w:rsidRPr="00392345" w:rsidRDefault="003848A4" w:rsidP="005F239D">
            <w:pPr>
              <w:pStyle w:val="TAC"/>
            </w:pPr>
            <w:r>
              <w:rPr>
                <w:rFonts w:hint="eastAsia"/>
              </w:rPr>
              <w:t>N</w:t>
            </w:r>
            <w:r>
              <w:t>A</w:t>
            </w:r>
          </w:p>
        </w:tc>
      </w:tr>
      <w:tr w:rsidR="003848A4" w:rsidRPr="00392345" w14:paraId="0ED727CE" w14:textId="77777777" w:rsidTr="00CC62AA">
        <w:trPr>
          <w:cantSplit/>
          <w:jc w:val="center"/>
        </w:trPr>
        <w:tc>
          <w:tcPr>
            <w:tcW w:w="3681" w:type="dxa"/>
          </w:tcPr>
          <w:p w14:paraId="015853D5" w14:textId="77777777" w:rsidR="003848A4" w:rsidRDefault="003848A4" w:rsidP="005F239D">
            <w:pPr>
              <w:pStyle w:val="TAC"/>
              <w:rPr>
                <w:lang w:eastAsia="ja-JP"/>
              </w:rPr>
            </w:pPr>
            <w:r w:rsidRPr="009266FA">
              <w:rPr>
                <w:lang w:eastAsia="ja-JP"/>
              </w:rPr>
              <w:t>Conducted receiver characteristics</w:t>
            </w:r>
          </w:p>
          <w:p w14:paraId="2BC52A55" w14:textId="02B9083A" w:rsidR="00672DEC" w:rsidRPr="00392345" w:rsidRDefault="00672DEC" w:rsidP="005F239D">
            <w:pPr>
              <w:pStyle w:val="TAC"/>
            </w:pPr>
            <w:r w:rsidRPr="00672DEC">
              <w:t>接收机特性（传导型）</w:t>
            </w:r>
          </w:p>
        </w:tc>
        <w:tc>
          <w:tcPr>
            <w:tcW w:w="1562" w:type="dxa"/>
          </w:tcPr>
          <w:p w14:paraId="45F5D8F1" w14:textId="77777777" w:rsidR="003848A4" w:rsidRPr="00392345" w:rsidRDefault="003848A4" w:rsidP="005F239D">
            <w:pPr>
              <w:pStyle w:val="TAC"/>
            </w:pPr>
            <w:r>
              <w:rPr>
                <w:lang w:eastAsia="ja-JP"/>
              </w:rPr>
              <w:t>Clause 7</w:t>
            </w:r>
          </w:p>
        </w:tc>
        <w:tc>
          <w:tcPr>
            <w:tcW w:w="1276" w:type="dxa"/>
          </w:tcPr>
          <w:p w14:paraId="03907C22" w14:textId="77777777" w:rsidR="003848A4" w:rsidRPr="00392345" w:rsidRDefault="003848A4" w:rsidP="005F239D">
            <w:pPr>
              <w:pStyle w:val="TAC"/>
            </w:pPr>
            <w:r>
              <w:rPr>
                <w:rFonts w:hint="eastAsia"/>
              </w:rPr>
              <w:t>N</w:t>
            </w:r>
            <w:r>
              <w:t>A</w:t>
            </w:r>
          </w:p>
        </w:tc>
        <w:tc>
          <w:tcPr>
            <w:tcW w:w="1700" w:type="dxa"/>
          </w:tcPr>
          <w:p w14:paraId="58F6CB03" w14:textId="77777777" w:rsidR="003848A4" w:rsidRPr="00392345" w:rsidRDefault="003848A4" w:rsidP="005F239D">
            <w:pPr>
              <w:pStyle w:val="TAC"/>
            </w:pPr>
            <w:r>
              <w:rPr>
                <w:rFonts w:hint="eastAsia"/>
              </w:rPr>
              <w:t>N</w:t>
            </w:r>
            <w:r>
              <w:t>A</w:t>
            </w:r>
          </w:p>
        </w:tc>
      </w:tr>
      <w:tr w:rsidR="003848A4" w:rsidRPr="00392345" w14:paraId="33D86B6E" w14:textId="77777777" w:rsidTr="00CC62AA">
        <w:trPr>
          <w:cantSplit/>
          <w:jc w:val="center"/>
        </w:trPr>
        <w:tc>
          <w:tcPr>
            <w:tcW w:w="3681" w:type="dxa"/>
          </w:tcPr>
          <w:p w14:paraId="039EDA91" w14:textId="77777777" w:rsidR="003848A4" w:rsidRDefault="003848A4" w:rsidP="005F239D">
            <w:pPr>
              <w:pStyle w:val="TAC"/>
              <w:rPr>
                <w:lang w:eastAsia="ja-JP"/>
              </w:rPr>
            </w:pPr>
            <w:r w:rsidRPr="009266FA">
              <w:rPr>
                <w:lang w:eastAsia="ja-JP"/>
              </w:rPr>
              <w:t>Conducted performance requirements</w:t>
            </w:r>
          </w:p>
          <w:p w14:paraId="6F1ECB05" w14:textId="3A8486C3" w:rsidR="00672DEC" w:rsidRPr="00392345" w:rsidRDefault="00672DEC" w:rsidP="005F239D">
            <w:pPr>
              <w:pStyle w:val="TAC"/>
              <w:rPr>
                <w:rFonts w:hint="eastAsia"/>
              </w:rPr>
            </w:pPr>
            <w:r>
              <w:rPr>
                <w:rFonts w:hint="eastAsia"/>
              </w:rPr>
              <w:t>传导性能要求</w:t>
            </w:r>
          </w:p>
        </w:tc>
        <w:tc>
          <w:tcPr>
            <w:tcW w:w="1562" w:type="dxa"/>
          </w:tcPr>
          <w:p w14:paraId="0B5F8012" w14:textId="77777777" w:rsidR="003848A4" w:rsidRPr="00392345" w:rsidRDefault="003848A4" w:rsidP="005F239D">
            <w:pPr>
              <w:pStyle w:val="TAC"/>
            </w:pPr>
            <w:r>
              <w:rPr>
                <w:lang w:eastAsia="ja-JP"/>
              </w:rPr>
              <w:t>Clause 8</w:t>
            </w:r>
          </w:p>
        </w:tc>
        <w:tc>
          <w:tcPr>
            <w:tcW w:w="1276" w:type="dxa"/>
          </w:tcPr>
          <w:p w14:paraId="69C0F2C0" w14:textId="77777777" w:rsidR="003848A4" w:rsidRPr="00392345" w:rsidRDefault="003848A4" w:rsidP="005F239D">
            <w:pPr>
              <w:pStyle w:val="TAC"/>
            </w:pPr>
            <w:r>
              <w:rPr>
                <w:rFonts w:hint="eastAsia"/>
              </w:rPr>
              <w:t>N</w:t>
            </w:r>
            <w:r>
              <w:t>A</w:t>
            </w:r>
          </w:p>
        </w:tc>
        <w:tc>
          <w:tcPr>
            <w:tcW w:w="1700" w:type="dxa"/>
          </w:tcPr>
          <w:p w14:paraId="2A2DA324" w14:textId="77777777" w:rsidR="003848A4" w:rsidRPr="00392345" w:rsidRDefault="003848A4" w:rsidP="005F239D">
            <w:pPr>
              <w:pStyle w:val="TAC"/>
            </w:pPr>
            <w:r>
              <w:rPr>
                <w:rFonts w:hint="eastAsia"/>
              </w:rPr>
              <w:t>N</w:t>
            </w:r>
            <w:r>
              <w:t>A</w:t>
            </w:r>
          </w:p>
        </w:tc>
      </w:tr>
      <w:tr w:rsidR="003848A4" w:rsidRPr="00247BAE" w14:paraId="0C271CAA" w14:textId="77777777" w:rsidTr="00CC62AA">
        <w:trPr>
          <w:cantSplit/>
          <w:jc w:val="center"/>
        </w:trPr>
        <w:tc>
          <w:tcPr>
            <w:tcW w:w="3681" w:type="dxa"/>
          </w:tcPr>
          <w:p w14:paraId="301282B4" w14:textId="77777777" w:rsidR="003848A4" w:rsidRDefault="003848A4" w:rsidP="005F239D">
            <w:pPr>
              <w:pStyle w:val="TAC"/>
            </w:pPr>
            <w:r w:rsidRPr="00247BAE">
              <w:t>Radiated transmitter characteristics</w:t>
            </w:r>
          </w:p>
          <w:p w14:paraId="109E1C27" w14:textId="059E64E1" w:rsidR="00672DEC" w:rsidRPr="00392345" w:rsidRDefault="00672DEC" w:rsidP="005F239D">
            <w:pPr>
              <w:pStyle w:val="TAC"/>
              <w:rPr>
                <w:rFonts w:hint="eastAsia"/>
              </w:rPr>
            </w:pPr>
            <w:r>
              <w:rPr>
                <w:rFonts w:hint="eastAsia"/>
              </w:rPr>
              <w:t>辐射型传输级</w:t>
            </w:r>
          </w:p>
        </w:tc>
        <w:tc>
          <w:tcPr>
            <w:tcW w:w="1562" w:type="dxa"/>
          </w:tcPr>
          <w:p w14:paraId="1CAAB8B2" w14:textId="77777777" w:rsidR="003848A4" w:rsidRPr="00247BAE" w:rsidRDefault="003848A4" w:rsidP="005F239D">
            <w:pPr>
              <w:pStyle w:val="TAC"/>
            </w:pPr>
            <w:r>
              <w:rPr>
                <w:rFonts w:hint="eastAsia"/>
              </w:rPr>
              <w:t>N</w:t>
            </w:r>
            <w:r>
              <w:t>A</w:t>
            </w:r>
          </w:p>
        </w:tc>
        <w:tc>
          <w:tcPr>
            <w:tcW w:w="1276" w:type="dxa"/>
          </w:tcPr>
          <w:p w14:paraId="5C7C44CD" w14:textId="77777777" w:rsidR="003848A4" w:rsidRPr="00247BAE" w:rsidRDefault="003848A4" w:rsidP="005F239D">
            <w:pPr>
              <w:pStyle w:val="TAC"/>
            </w:pPr>
            <w:r>
              <w:rPr>
                <w:lang w:eastAsia="ja-JP"/>
              </w:rPr>
              <w:t xml:space="preserve">Clause </w:t>
            </w:r>
            <w:r>
              <w:rPr>
                <w:rFonts w:hint="eastAsia"/>
              </w:rPr>
              <w:t>9</w:t>
            </w:r>
          </w:p>
        </w:tc>
        <w:tc>
          <w:tcPr>
            <w:tcW w:w="1700" w:type="dxa"/>
          </w:tcPr>
          <w:p w14:paraId="266858E5" w14:textId="77777777" w:rsidR="003848A4" w:rsidRPr="00247BAE" w:rsidRDefault="003848A4" w:rsidP="005F239D">
            <w:pPr>
              <w:pStyle w:val="TAC"/>
            </w:pPr>
            <w:r>
              <w:rPr>
                <w:lang w:eastAsia="ja-JP"/>
              </w:rPr>
              <w:t xml:space="preserve">Clause </w:t>
            </w:r>
            <w:r>
              <w:rPr>
                <w:rFonts w:hint="eastAsia"/>
              </w:rPr>
              <w:t>9</w:t>
            </w:r>
          </w:p>
        </w:tc>
      </w:tr>
      <w:tr w:rsidR="003848A4" w:rsidRPr="00247BAE" w14:paraId="28CFEC3C" w14:textId="77777777" w:rsidTr="00CC62AA">
        <w:trPr>
          <w:cantSplit/>
          <w:jc w:val="center"/>
        </w:trPr>
        <w:tc>
          <w:tcPr>
            <w:tcW w:w="3681" w:type="dxa"/>
          </w:tcPr>
          <w:p w14:paraId="3F50DA56" w14:textId="77777777" w:rsidR="003848A4" w:rsidRDefault="003848A4" w:rsidP="005F239D">
            <w:pPr>
              <w:pStyle w:val="TAC"/>
            </w:pPr>
            <w:r w:rsidRPr="00247BAE">
              <w:t>Radiated receiver characteristics</w:t>
            </w:r>
          </w:p>
          <w:p w14:paraId="53836692" w14:textId="3F3153D5" w:rsidR="00672DEC" w:rsidRPr="00392345" w:rsidRDefault="00672DEC" w:rsidP="005F239D">
            <w:pPr>
              <w:pStyle w:val="TAC"/>
              <w:rPr>
                <w:rFonts w:hint="eastAsia"/>
              </w:rPr>
            </w:pPr>
            <w:r>
              <w:rPr>
                <w:rFonts w:hint="eastAsia"/>
              </w:rPr>
              <w:t>辐射型接收机</w:t>
            </w:r>
          </w:p>
        </w:tc>
        <w:tc>
          <w:tcPr>
            <w:tcW w:w="1562" w:type="dxa"/>
          </w:tcPr>
          <w:p w14:paraId="7302CD72" w14:textId="77777777" w:rsidR="003848A4" w:rsidRPr="00247BAE" w:rsidRDefault="003848A4" w:rsidP="005F239D">
            <w:pPr>
              <w:pStyle w:val="TAC"/>
            </w:pPr>
            <w:r>
              <w:rPr>
                <w:rFonts w:hint="eastAsia"/>
              </w:rPr>
              <w:t>N</w:t>
            </w:r>
            <w:r>
              <w:t>A</w:t>
            </w:r>
          </w:p>
        </w:tc>
        <w:tc>
          <w:tcPr>
            <w:tcW w:w="1276" w:type="dxa"/>
          </w:tcPr>
          <w:p w14:paraId="4D908985" w14:textId="77777777" w:rsidR="003848A4" w:rsidRPr="00247BAE" w:rsidRDefault="003848A4" w:rsidP="005F239D">
            <w:pPr>
              <w:pStyle w:val="TAC"/>
            </w:pPr>
            <w:r>
              <w:rPr>
                <w:lang w:eastAsia="ja-JP"/>
              </w:rPr>
              <w:t xml:space="preserve">Clause </w:t>
            </w:r>
            <w:r>
              <w:rPr>
                <w:rFonts w:hint="eastAsia"/>
              </w:rPr>
              <w:t>1</w:t>
            </w:r>
            <w:r>
              <w:t>0</w:t>
            </w:r>
          </w:p>
        </w:tc>
        <w:tc>
          <w:tcPr>
            <w:tcW w:w="1700" w:type="dxa"/>
          </w:tcPr>
          <w:p w14:paraId="3CF89DF1" w14:textId="77777777" w:rsidR="003848A4" w:rsidRPr="00247BAE" w:rsidRDefault="003848A4" w:rsidP="005F239D">
            <w:pPr>
              <w:pStyle w:val="TAC"/>
            </w:pPr>
            <w:r>
              <w:rPr>
                <w:lang w:eastAsia="ja-JP"/>
              </w:rPr>
              <w:t xml:space="preserve">Clause </w:t>
            </w:r>
            <w:r>
              <w:rPr>
                <w:rFonts w:hint="eastAsia"/>
              </w:rPr>
              <w:t>1</w:t>
            </w:r>
            <w:r>
              <w:t>0</w:t>
            </w:r>
          </w:p>
        </w:tc>
      </w:tr>
      <w:tr w:rsidR="003848A4" w:rsidRPr="00247BAE" w14:paraId="7AB973BF" w14:textId="77777777" w:rsidTr="00CC62AA">
        <w:trPr>
          <w:cantSplit/>
          <w:jc w:val="center"/>
        </w:trPr>
        <w:tc>
          <w:tcPr>
            <w:tcW w:w="3681" w:type="dxa"/>
          </w:tcPr>
          <w:p w14:paraId="6811675A" w14:textId="77777777" w:rsidR="003848A4" w:rsidRDefault="003848A4" w:rsidP="005F239D">
            <w:pPr>
              <w:pStyle w:val="TAC"/>
            </w:pPr>
            <w:r w:rsidRPr="00247BAE">
              <w:t>Demodulation performance requirements (Radiated requirements)</w:t>
            </w:r>
          </w:p>
          <w:p w14:paraId="4BA690CA" w14:textId="5B4F69E8" w:rsidR="00672DEC" w:rsidRPr="00392345" w:rsidRDefault="00672DEC" w:rsidP="005F239D">
            <w:pPr>
              <w:pStyle w:val="TAC"/>
            </w:pPr>
            <w:r>
              <w:rPr>
                <w:rFonts w:hint="eastAsia"/>
              </w:rPr>
              <w:t>解调性能要求（辐射型要求）</w:t>
            </w:r>
          </w:p>
        </w:tc>
        <w:tc>
          <w:tcPr>
            <w:tcW w:w="1562" w:type="dxa"/>
          </w:tcPr>
          <w:p w14:paraId="500D6ACD" w14:textId="77777777" w:rsidR="003848A4" w:rsidRPr="00247BAE" w:rsidRDefault="003848A4" w:rsidP="005F239D">
            <w:pPr>
              <w:pStyle w:val="TAC"/>
            </w:pPr>
            <w:r>
              <w:rPr>
                <w:rFonts w:hint="eastAsia"/>
              </w:rPr>
              <w:t>N</w:t>
            </w:r>
            <w:r>
              <w:t>A</w:t>
            </w:r>
          </w:p>
        </w:tc>
        <w:tc>
          <w:tcPr>
            <w:tcW w:w="1276" w:type="dxa"/>
          </w:tcPr>
          <w:p w14:paraId="2DC71703" w14:textId="77777777" w:rsidR="003848A4" w:rsidRPr="00247BAE" w:rsidRDefault="003848A4" w:rsidP="005F239D">
            <w:pPr>
              <w:pStyle w:val="TAC"/>
            </w:pPr>
            <w:r>
              <w:rPr>
                <w:lang w:eastAsia="ja-JP"/>
              </w:rPr>
              <w:t xml:space="preserve">Clause </w:t>
            </w:r>
            <w:r>
              <w:rPr>
                <w:rFonts w:hint="eastAsia"/>
              </w:rPr>
              <w:t>1</w:t>
            </w:r>
            <w:r>
              <w:t>1</w:t>
            </w:r>
          </w:p>
        </w:tc>
        <w:tc>
          <w:tcPr>
            <w:tcW w:w="1700" w:type="dxa"/>
          </w:tcPr>
          <w:p w14:paraId="49CA8E14" w14:textId="77777777" w:rsidR="003848A4" w:rsidRPr="00247BAE" w:rsidRDefault="003848A4" w:rsidP="005F239D">
            <w:pPr>
              <w:pStyle w:val="TAC"/>
            </w:pPr>
            <w:r>
              <w:rPr>
                <w:lang w:eastAsia="ja-JP"/>
              </w:rPr>
              <w:t xml:space="preserve">Clause </w:t>
            </w:r>
            <w:r>
              <w:rPr>
                <w:rFonts w:hint="eastAsia"/>
              </w:rPr>
              <w:t>1</w:t>
            </w:r>
            <w:r>
              <w:t>1</w:t>
            </w:r>
          </w:p>
        </w:tc>
      </w:tr>
    </w:tbl>
    <w:p w14:paraId="58F37E4B" w14:textId="77777777" w:rsidR="007E7A94" w:rsidRPr="007E7A94" w:rsidRDefault="007E7A94" w:rsidP="007E7A94">
      <w:pPr>
        <w:rPr>
          <w:b/>
          <w:bCs/>
          <w:lang w:val="en-US"/>
        </w:rPr>
      </w:pPr>
      <w:r w:rsidRPr="007E7A94">
        <w:rPr>
          <w:b/>
          <w:bCs/>
          <w:lang w:val="en-US"/>
        </w:rPr>
        <w:t xml:space="preserve">1. </w:t>
      </w:r>
      <w:r w:rsidRPr="007E7A94">
        <w:rPr>
          <w:b/>
          <w:bCs/>
          <w:lang w:val="en-US"/>
        </w:rPr>
        <w:t>传导型（</w:t>
      </w:r>
      <w:r w:rsidRPr="007E7A94">
        <w:rPr>
          <w:b/>
          <w:bCs/>
          <w:lang w:val="en-US"/>
        </w:rPr>
        <w:t>Conducted</w:t>
      </w:r>
      <w:r w:rsidRPr="007E7A94">
        <w:rPr>
          <w:b/>
          <w:bCs/>
          <w:lang w:val="en-US"/>
        </w:rPr>
        <w:t>）</w:t>
      </w:r>
    </w:p>
    <w:p w14:paraId="1040D5D2" w14:textId="77777777" w:rsidR="007E7A94" w:rsidRPr="007E7A94" w:rsidRDefault="007E7A94" w:rsidP="007E7A94">
      <w:pPr>
        <w:ind w:left="720"/>
        <w:rPr>
          <w:lang w:val="en-US"/>
        </w:rPr>
      </w:pPr>
      <w:r w:rsidRPr="007E7A94">
        <w:rPr>
          <w:b/>
          <w:bCs/>
          <w:lang w:val="en-US"/>
        </w:rPr>
        <w:t>定义</w:t>
      </w:r>
      <w:r w:rsidRPr="007E7A94">
        <w:rPr>
          <w:lang w:val="en-US"/>
        </w:rPr>
        <w:t>：传导型指的是信号通过电缆、导线等导体传播的方式。它通常与设备的输入输出接口（如电源线、数据线等）相关。</w:t>
      </w:r>
    </w:p>
    <w:p w14:paraId="22579336" w14:textId="77777777" w:rsidR="007E7A94" w:rsidRPr="007E7A94" w:rsidRDefault="007E7A94" w:rsidP="007E7A94">
      <w:pPr>
        <w:ind w:left="720"/>
        <w:rPr>
          <w:lang w:val="en-US"/>
        </w:rPr>
      </w:pPr>
      <w:r w:rsidRPr="007E7A94">
        <w:rPr>
          <w:b/>
          <w:bCs/>
          <w:lang w:val="en-US"/>
        </w:rPr>
        <w:t>信号传播</w:t>
      </w:r>
      <w:r w:rsidRPr="007E7A94">
        <w:rPr>
          <w:lang w:val="en-US"/>
        </w:rPr>
        <w:t>：信号在传导型测试中是通过电导体进行传输的，例如通过电线、同轴电缆等。</w:t>
      </w:r>
    </w:p>
    <w:p w14:paraId="14B741C2" w14:textId="77777777" w:rsidR="007E7A94" w:rsidRPr="007E7A94" w:rsidRDefault="007E7A94" w:rsidP="007E7A94">
      <w:pPr>
        <w:ind w:left="720"/>
        <w:rPr>
          <w:lang w:val="en-US"/>
        </w:rPr>
      </w:pPr>
      <w:r w:rsidRPr="007E7A94">
        <w:rPr>
          <w:b/>
          <w:bCs/>
          <w:lang w:val="en-US"/>
        </w:rPr>
        <w:t>应用场景</w:t>
      </w:r>
      <w:r w:rsidRPr="007E7A94">
        <w:rPr>
          <w:lang w:val="en-US"/>
        </w:rPr>
        <w:t>：主要用于设备间的信号传输、测试设备的电气性能、接收或发射信号时，通过线缆直接传递。</w:t>
      </w:r>
    </w:p>
    <w:p w14:paraId="5562595C" w14:textId="77777777" w:rsidR="007E7A94" w:rsidRPr="007E7A94" w:rsidRDefault="007E7A94" w:rsidP="007E7A94">
      <w:pPr>
        <w:ind w:left="720"/>
        <w:rPr>
          <w:lang w:val="en-US"/>
        </w:rPr>
      </w:pPr>
      <w:r w:rsidRPr="007E7A94">
        <w:rPr>
          <w:b/>
          <w:bCs/>
          <w:lang w:val="en-US"/>
        </w:rPr>
        <w:t>测试</w:t>
      </w:r>
      <w:r w:rsidRPr="007E7A94">
        <w:rPr>
          <w:lang w:val="en-US"/>
        </w:rPr>
        <w:t>：传导型测试关注的是设备的电气性能，比如发射功率、频率、带宽等，通过设备连接的电缆传递信号来进行测量。例如，射频（</w:t>
      </w:r>
      <w:r w:rsidRPr="007E7A94">
        <w:rPr>
          <w:lang w:val="en-US"/>
        </w:rPr>
        <w:t>RF</w:t>
      </w:r>
      <w:r w:rsidRPr="007E7A94">
        <w:rPr>
          <w:lang w:val="en-US"/>
        </w:rPr>
        <w:t>）信号通过线缆进入或离开设备时的测试。</w:t>
      </w:r>
    </w:p>
    <w:p w14:paraId="390B0CDE" w14:textId="77777777" w:rsidR="007E7A94" w:rsidRPr="007E7A94" w:rsidRDefault="007E7A94" w:rsidP="007E7A94">
      <w:pPr>
        <w:rPr>
          <w:lang w:val="en-US"/>
        </w:rPr>
      </w:pPr>
      <w:r w:rsidRPr="007E7A94">
        <w:rPr>
          <w:b/>
          <w:bCs/>
          <w:lang w:val="en-US"/>
        </w:rPr>
        <w:t>典型测试项目</w:t>
      </w:r>
      <w:r w:rsidRPr="007E7A94">
        <w:rPr>
          <w:lang w:val="en-US"/>
        </w:rPr>
        <w:t>：</w:t>
      </w:r>
    </w:p>
    <w:p w14:paraId="77F97072" w14:textId="77777777" w:rsidR="007E7A94" w:rsidRPr="007E7A94" w:rsidRDefault="007E7A94" w:rsidP="007E7A94">
      <w:pPr>
        <w:ind w:left="720"/>
        <w:rPr>
          <w:lang w:val="en-US"/>
        </w:rPr>
      </w:pPr>
      <w:r w:rsidRPr="007E7A94">
        <w:rPr>
          <w:b/>
          <w:bCs/>
          <w:lang w:val="en-US"/>
        </w:rPr>
        <w:t>发射功率</w:t>
      </w:r>
      <w:r w:rsidRPr="007E7A94">
        <w:rPr>
          <w:lang w:val="en-US"/>
        </w:rPr>
        <w:t>：测试设备通过电缆传输的信号的强度。</w:t>
      </w:r>
    </w:p>
    <w:p w14:paraId="375BB06A" w14:textId="77777777" w:rsidR="007E7A94" w:rsidRPr="007E7A94" w:rsidRDefault="007E7A94" w:rsidP="007E7A94">
      <w:pPr>
        <w:ind w:left="720"/>
        <w:rPr>
          <w:lang w:val="en-US"/>
        </w:rPr>
      </w:pPr>
      <w:r w:rsidRPr="007E7A94">
        <w:rPr>
          <w:b/>
          <w:bCs/>
          <w:lang w:val="en-US"/>
        </w:rPr>
        <w:t>频率误差</w:t>
      </w:r>
      <w:r w:rsidRPr="007E7A94">
        <w:rPr>
          <w:lang w:val="en-US"/>
        </w:rPr>
        <w:t>：检查信号频率是否符合规定。</w:t>
      </w:r>
    </w:p>
    <w:p w14:paraId="538B94AB" w14:textId="77777777" w:rsidR="007E7A94" w:rsidRPr="007E7A94" w:rsidRDefault="007E7A94" w:rsidP="007E7A94">
      <w:pPr>
        <w:ind w:left="720"/>
        <w:rPr>
          <w:lang w:val="en-US"/>
        </w:rPr>
      </w:pPr>
      <w:r w:rsidRPr="007E7A94">
        <w:rPr>
          <w:b/>
          <w:bCs/>
          <w:lang w:val="en-US"/>
        </w:rPr>
        <w:lastRenderedPageBreak/>
        <w:t>接收灵敏度</w:t>
      </w:r>
      <w:r w:rsidRPr="007E7A94">
        <w:rPr>
          <w:lang w:val="en-US"/>
        </w:rPr>
        <w:t>：测试设备能接收多弱的信号。</w:t>
      </w:r>
    </w:p>
    <w:p w14:paraId="2CD34CDF" w14:textId="77777777" w:rsidR="007E7A94" w:rsidRPr="007E7A94" w:rsidRDefault="007E7A94" w:rsidP="007E7A94">
      <w:pPr>
        <w:rPr>
          <w:b/>
          <w:bCs/>
          <w:lang w:val="en-US"/>
        </w:rPr>
      </w:pPr>
      <w:r w:rsidRPr="007E7A94">
        <w:rPr>
          <w:b/>
          <w:bCs/>
          <w:lang w:val="en-US"/>
        </w:rPr>
        <w:t xml:space="preserve">2. </w:t>
      </w:r>
      <w:r w:rsidRPr="007E7A94">
        <w:rPr>
          <w:b/>
          <w:bCs/>
          <w:lang w:val="en-US"/>
        </w:rPr>
        <w:t>辐射型（</w:t>
      </w:r>
      <w:r w:rsidRPr="007E7A94">
        <w:rPr>
          <w:b/>
          <w:bCs/>
          <w:lang w:val="en-US"/>
        </w:rPr>
        <w:t>Radiated</w:t>
      </w:r>
      <w:r w:rsidRPr="007E7A94">
        <w:rPr>
          <w:b/>
          <w:bCs/>
          <w:lang w:val="en-US"/>
        </w:rPr>
        <w:t>）</w:t>
      </w:r>
    </w:p>
    <w:p w14:paraId="4138DE4E" w14:textId="77777777" w:rsidR="007E7A94" w:rsidRPr="007E7A94" w:rsidRDefault="007E7A94" w:rsidP="007E7A94">
      <w:pPr>
        <w:ind w:left="720"/>
        <w:rPr>
          <w:lang w:val="en-US"/>
        </w:rPr>
      </w:pPr>
      <w:r w:rsidRPr="007E7A94">
        <w:rPr>
          <w:b/>
          <w:bCs/>
          <w:lang w:val="en-US"/>
        </w:rPr>
        <w:t>定义</w:t>
      </w:r>
      <w:r w:rsidRPr="007E7A94">
        <w:rPr>
          <w:lang w:val="en-US"/>
        </w:rPr>
        <w:t>：辐射型指的是信号通过空间传播的方式，也就是通过空气中的电磁波传播。</w:t>
      </w:r>
    </w:p>
    <w:p w14:paraId="3DB52144" w14:textId="77777777" w:rsidR="007E7A94" w:rsidRPr="007E7A94" w:rsidRDefault="007E7A94" w:rsidP="007E7A94">
      <w:pPr>
        <w:ind w:left="720"/>
        <w:rPr>
          <w:lang w:val="en-US"/>
        </w:rPr>
      </w:pPr>
      <w:r w:rsidRPr="007E7A94">
        <w:rPr>
          <w:b/>
          <w:bCs/>
          <w:lang w:val="en-US"/>
        </w:rPr>
        <w:t>信号传播</w:t>
      </w:r>
      <w:r w:rsidRPr="007E7A94">
        <w:rPr>
          <w:lang w:val="en-US"/>
        </w:rPr>
        <w:t>：信号以电磁波的形式在空中辐射传播，不依赖于导线或电缆，常见于天线发射的无线电波。</w:t>
      </w:r>
    </w:p>
    <w:p w14:paraId="68C9F9C1" w14:textId="77777777" w:rsidR="007E7A94" w:rsidRPr="007E7A94" w:rsidRDefault="007E7A94" w:rsidP="007E7A94">
      <w:pPr>
        <w:ind w:left="720"/>
        <w:rPr>
          <w:lang w:val="en-US"/>
        </w:rPr>
      </w:pPr>
      <w:r w:rsidRPr="007E7A94">
        <w:rPr>
          <w:b/>
          <w:bCs/>
          <w:lang w:val="en-US"/>
        </w:rPr>
        <w:t>应用场景</w:t>
      </w:r>
      <w:r w:rsidRPr="007E7A94">
        <w:rPr>
          <w:lang w:val="en-US"/>
        </w:rPr>
        <w:t>：用于测试设备在无线通信中的辐射特性，或设备对外部电磁波的辐射。</w:t>
      </w:r>
    </w:p>
    <w:p w14:paraId="277F48F7" w14:textId="77777777" w:rsidR="007E7A94" w:rsidRPr="007E7A94" w:rsidRDefault="007E7A94" w:rsidP="007E7A94">
      <w:pPr>
        <w:ind w:left="720"/>
        <w:rPr>
          <w:lang w:val="en-US"/>
        </w:rPr>
      </w:pPr>
      <w:r w:rsidRPr="007E7A94">
        <w:rPr>
          <w:b/>
          <w:bCs/>
          <w:lang w:val="en-US"/>
        </w:rPr>
        <w:t>测试</w:t>
      </w:r>
      <w:r w:rsidRPr="007E7A94">
        <w:rPr>
          <w:lang w:val="en-US"/>
        </w:rPr>
        <w:t>：辐射型测试主要是测量设备在工作时发出的电磁波的强度、频谱等，通常需要使用天线、接收器和频谱分析仪等设备进行测试。</w:t>
      </w:r>
    </w:p>
    <w:p w14:paraId="591EFC21" w14:textId="77777777" w:rsidR="007E7A94" w:rsidRPr="007E7A94" w:rsidRDefault="007E7A94" w:rsidP="007E7A94">
      <w:pPr>
        <w:rPr>
          <w:lang w:val="en-US"/>
        </w:rPr>
      </w:pPr>
      <w:r w:rsidRPr="007E7A94">
        <w:rPr>
          <w:b/>
          <w:bCs/>
          <w:lang w:val="en-US"/>
        </w:rPr>
        <w:t>典型测试项目</w:t>
      </w:r>
      <w:r w:rsidRPr="007E7A94">
        <w:rPr>
          <w:lang w:val="en-US"/>
        </w:rPr>
        <w:t>：</w:t>
      </w:r>
    </w:p>
    <w:p w14:paraId="14BB5402" w14:textId="77777777" w:rsidR="007E7A94" w:rsidRPr="007E7A94" w:rsidRDefault="007E7A94" w:rsidP="007E7A94">
      <w:pPr>
        <w:ind w:left="720"/>
        <w:rPr>
          <w:lang w:val="en-US"/>
        </w:rPr>
      </w:pPr>
      <w:r w:rsidRPr="007E7A94">
        <w:rPr>
          <w:b/>
          <w:bCs/>
          <w:lang w:val="en-US"/>
        </w:rPr>
        <w:t>辐射功率</w:t>
      </w:r>
      <w:r w:rsidRPr="007E7A94">
        <w:rPr>
          <w:lang w:val="en-US"/>
        </w:rPr>
        <w:t>：测试设备通过天线向外辐射的功率。</w:t>
      </w:r>
    </w:p>
    <w:p w14:paraId="71929848" w14:textId="77777777" w:rsidR="007E7A94" w:rsidRPr="007E7A94" w:rsidRDefault="007E7A94" w:rsidP="007E7A94">
      <w:pPr>
        <w:ind w:left="720"/>
        <w:rPr>
          <w:lang w:val="en-US"/>
        </w:rPr>
      </w:pPr>
      <w:r w:rsidRPr="007E7A94">
        <w:rPr>
          <w:b/>
          <w:bCs/>
          <w:lang w:val="en-US"/>
        </w:rPr>
        <w:t>辐射频谱</w:t>
      </w:r>
      <w:r w:rsidRPr="007E7A94">
        <w:rPr>
          <w:lang w:val="en-US"/>
        </w:rPr>
        <w:t>：测试信号的频谱分布，是否符合频谱要求。</w:t>
      </w:r>
    </w:p>
    <w:p w14:paraId="1FE8EDE8" w14:textId="77777777" w:rsidR="007E7A94" w:rsidRPr="007E7A94" w:rsidRDefault="007E7A94" w:rsidP="007E7A94">
      <w:pPr>
        <w:ind w:left="720"/>
        <w:rPr>
          <w:lang w:val="en-US"/>
        </w:rPr>
      </w:pPr>
      <w:r w:rsidRPr="007E7A94">
        <w:rPr>
          <w:b/>
          <w:bCs/>
          <w:lang w:val="en-US"/>
        </w:rPr>
        <w:t>邻道辐射</w:t>
      </w:r>
      <w:r w:rsidRPr="007E7A94">
        <w:rPr>
          <w:lang w:val="en-US"/>
        </w:rPr>
        <w:t>：测试设备是否对邻频带产生过多干扰。</w:t>
      </w:r>
    </w:p>
    <w:p w14:paraId="45FB988D" w14:textId="77777777" w:rsidR="007E7A94" w:rsidRPr="007E7A94" w:rsidRDefault="007E7A94" w:rsidP="007E7A94">
      <w:pPr>
        <w:ind w:left="720"/>
        <w:rPr>
          <w:lang w:val="en-US"/>
        </w:rPr>
      </w:pPr>
      <w:r w:rsidRPr="007E7A94">
        <w:rPr>
          <w:b/>
          <w:bCs/>
          <w:lang w:val="en-US"/>
        </w:rPr>
        <w:t>辐射模式</w:t>
      </w:r>
      <w:r w:rsidRPr="007E7A94">
        <w:rPr>
          <w:lang w:val="en-US"/>
        </w:rPr>
        <w:t>：测量天线辐射的方向性。</w:t>
      </w:r>
    </w:p>
    <w:p w14:paraId="601826B2" w14:textId="77B67456" w:rsidR="007E7A94" w:rsidRPr="007E7A94" w:rsidRDefault="007E7A94" w:rsidP="007E7A94">
      <w:pPr>
        <w:rPr>
          <w:b/>
          <w:bCs/>
          <w:lang w:val="en-US"/>
        </w:rPr>
      </w:pPr>
      <w:r w:rsidRPr="007E7A94">
        <w:rPr>
          <w:b/>
          <w:bCs/>
          <w:lang w:val="en-US"/>
        </w:rPr>
        <w:t xml:space="preserve">3. </w:t>
      </w:r>
      <w:r w:rsidRPr="007E7A94">
        <w:rPr>
          <w:b/>
          <w:bCs/>
          <w:lang w:val="en-US"/>
        </w:rPr>
        <w:t>区别：</w:t>
      </w:r>
    </w:p>
    <w:p w14:paraId="199173D3" w14:textId="77777777" w:rsidR="007E7A94" w:rsidRPr="007E7A94" w:rsidRDefault="007E7A94" w:rsidP="007E7A94">
      <w:pPr>
        <w:ind w:left="720"/>
        <w:rPr>
          <w:lang w:val="en-US"/>
        </w:rPr>
      </w:pPr>
      <w:r w:rsidRPr="007E7A94">
        <w:rPr>
          <w:b/>
          <w:bCs/>
          <w:lang w:val="en-US"/>
        </w:rPr>
        <w:t>传播方式</w:t>
      </w:r>
      <w:r w:rsidRPr="007E7A94">
        <w:rPr>
          <w:lang w:val="en-US"/>
        </w:rPr>
        <w:t>：</w:t>
      </w:r>
    </w:p>
    <w:p w14:paraId="7C153479" w14:textId="77777777" w:rsidR="007E7A94" w:rsidRPr="007E7A94" w:rsidRDefault="007E7A94" w:rsidP="007E7A94">
      <w:pPr>
        <w:ind w:left="1440"/>
        <w:rPr>
          <w:lang w:val="en-US"/>
        </w:rPr>
      </w:pPr>
      <w:r w:rsidRPr="007E7A94">
        <w:rPr>
          <w:lang w:val="en-US"/>
        </w:rPr>
        <w:t>传导型信号通过物理电缆、导线传输。</w:t>
      </w:r>
    </w:p>
    <w:p w14:paraId="548B0975" w14:textId="77777777" w:rsidR="007E7A94" w:rsidRPr="007E7A94" w:rsidRDefault="007E7A94" w:rsidP="007E7A94">
      <w:pPr>
        <w:ind w:left="1440"/>
        <w:rPr>
          <w:lang w:val="en-US"/>
        </w:rPr>
      </w:pPr>
      <w:r w:rsidRPr="007E7A94">
        <w:rPr>
          <w:lang w:val="en-US"/>
        </w:rPr>
        <w:t>辐射型信号通过空气中的电磁波传播。</w:t>
      </w:r>
    </w:p>
    <w:p w14:paraId="74F69EF3" w14:textId="77777777" w:rsidR="007E7A94" w:rsidRPr="007E7A94" w:rsidRDefault="007E7A94" w:rsidP="007E7A94">
      <w:pPr>
        <w:ind w:left="720"/>
        <w:rPr>
          <w:lang w:val="en-US"/>
        </w:rPr>
      </w:pPr>
      <w:r w:rsidRPr="007E7A94">
        <w:rPr>
          <w:b/>
          <w:bCs/>
          <w:lang w:val="en-US"/>
        </w:rPr>
        <w:t>测试方式</w:t>
      </w:r>
      <w:r w:rsidRPr="007E7A94">
        <w:rPr>
          <w:lang w:val="en-US"/>
        </w:rPr>
        <w:t>：</w:t>
      </w:r>
    </w:p>
    <w:p w14:paraId="343CBB20" w14:textId="77777777" w:rsidR="007E7A94" w:rsidRPr="007E7A94" w:rsidRDefault="007E7A94" w:rsidP="007E7A94">
      <w:pPr>
        <w:ind w:left="1440"/>
        <w:rPr>
          <w:lang w:val="en-US"/>
        </w:rPr>
      </w:pPr>
      <w:r w:rsidRPr="007E7A94">
        <w:rPr>
          <w:lang w:val="en-US"/>
        </w:rPr>
        <w:t>传导型测试通常通过连接到设备的电缆进行测量。</w:t>
      </w:r>
    </w:p>
    <w:p w14:paraId="18E3955E" w14:textId="77777777" w:rsidR="007E7A94" w:rsidRPr="007E7A94" w:rsidRDefault="007E7A94" w:rsidP="007E7A94">
      <w:pPr>
        <w:ind w:left="1440"/>
        <w:rPr>
          <w:lang w:val="en-US"/>
        </w:rPr>
      </w:pPr>
      <w:r w:rsidRPr="007E7A94">
        <w:rPr>
          <w:lang w:val="en-US"/>
        </w:rPr>
        <w:t>辐射型测试则是通过在空中进行辐射测量，通常涉及天线和接收设备。</w:t>
      </w:r>
    </w:p>
    <w:p w14:paraId="6DE5E959" w14:textId="77777777" w:rsidR="007E7A94" w:rsidRPr="007E7A94" w:rsidRDefault="007E7A94" w:rsidP="007E7A94">
      <w:pPr>
        <w:ind w:left="720"/>
        <w:rPr>
          <w:lang w:val="en-US"/>
        </w:rPr>
      </w:pPr>
      <w:r w:rsidRPr="007E7A94">
        <w:rPr>
          <w:b/>
          <w:bCs/>
          <w:lang w:val="en-US"/>
        </w:rPr>
        <w:t>设备需求</w:t>
      </w:r>
      <w:r w:rsidRPr="007E7A94">
        <w:rPr>
          <w:lang w:val="en-US"/>
        </w:rPr>
        <w:t>：</w:t>
      </w:r>
    </w:p>
    <w:p w14:paraId="2835EFFF" w14:textId="77777777" w:rsidR="007E7A94" w:rsidRPr="007E7A94" w:rsidRDefault="007E7A94" w:rsidP="007E7A94">
      <w:pPr>
        <w:ind w:left="1440"/>
        <w:rPr>
          <w:lang w:val="en-US"/>
        </w:rPr>
      </w:pPr>
      <w:r w:rsidRPr="007E7A94">
        <w:rPr>
          <w:lang w:val="en-US"/>
        </w:rPr>
        <w:t>传导型测试设备通常包括信号源、频谱分析仪、负载等。</w:t>
      </w:r>
    </w:p>
    <w:p w14:paraId="3844DC6F" w14:textId="77777777" w:rsidR="007E7A94" w:rsidRPr="007E7A94" w:rsidRDefault="007E7A94" w:rsidP="007E7A94">
      <w:pPr>
        <w:ind w:left="1440"/>
        <w:rPr>
          <w:lang w:val="en-US"/>
        </w:rPr>
      </w:pPr>
      <w:r w:rsidRPr="007E7A94">
        <w:rPr>
          <w:lang w:val="en-US"/>
        </w:rPr>
        <w:t>辐射型测试设备需要使用天线、接收器、测试场地等设备。</w:t>
      </w:r>
    </w:p>
    <w:p w14:paraId="44C95D26" w14:textId="77777777" w:rsidR="007E7A94" w:rsidRPr="007E7A94" w:rsidRDefault="007E7A94" w:rsidP="007E7A94">
      <w:pPr>
        <w:ind w:left="720"/>
        <w:rPr>
          <w:lang w:val="en-US"/>
        </w:rPr>
      </w:pPr>
      <w:r w:rsidRPr="007E7A94">
        <w:rPr>
          <w:b/>
          <w:bCs/>
          <w:lang w:val="en-US"/>
        </w:rPr>
        <w:t>适用场景</w:t>
      </w:r>
      <w:r w:rsidRPr="007E7A94">
        <w:rPr>
          <w:lang w:val="en-US"/>
        </w:rPr>
        <w:t>：</w:t>
      </w:r>
    </w:p>
    <w:p w14:paraId="7C0757F0" w14:textId="77777777" w:rsidR="007E7A94" w:rsidRPr="007E7A94" w:rsidRDefault="007E7A94" w:rsidP="007E7A94">
      <w:pPr>
        <w:ind w:left="1440"/>
        <w:rPr>
          <w:lang w:val="en-US"/>
        </w:rPr>
      </w:pPr>
      <w:r w:rsidRPr="007E7A94">
        <w:rPr>
          <w:lang w:val="en-US"/>
        </w:rPr>
        <w:t>传导型测试更多用于电气性能和设备接口的检查。</w:t>
      </w:r>
    </w:p>
    <w:p w14:paraId="40C589EC" w14:textId="77777777" w:rsidR="007E7A94" w:rsidRPr="007E7A94" w:rsidRDefault="007E7A94" w:rsidP="007E7A94">
      <w:pPr>
        <w:ind w:left="1440"/>
        <w:rPr>
          <w:lang w:val="en-US"/>
        </w:rPr>
      </w:pPr>
      <w:r w:rsidRPr="007E7A94">
        <w:rPr>
          <w:lang w:val="en-US"/>
        </w:rPr>
        <w:t>辐射型测试则更关注设备在实际无线通信环境中的表现，尤其是与其他无线设备的兼容性。</w:t>
      </w:r>
    </w:p>
    <w:p w14:paraId="379A6877" w14:textId="77777777" w:rsidR="003848A4" w:rsidRPr="007E7A94" w:rsidRDefault="003848A4" w:rsidP="003848A4">
      <w:pPr>
        <w:rPr>
          <w:lang w:val="en-US"/>
        </w:rPr>
      </w:pPr>
    </w:p>
    <w:p w14:paraId="11A60021" w14:textId="21CA010E" w:rsidR="00ED1D71" w:rsidRDefault="00ED1D71" w:rsidP="00ED1D71">
      <w:pPr>
        <w:pStyle w:val="2"/>
      </w:pPr>
      <w:bookmarkStart w:id="310" w:name="_Toc208835318"/>
      <w:bookmarkStart w:id="311" w:name="_Toc209623929"/>
      <w:bookmarkStart w:id="312" w:name="_Toc210121971"/>
      <w:r>
        <w:t>4.3</w:t>
      </w:r>
      <w:r>
        <w:tab/>
      </w:r>
      <w:r w:rsidR="00DC7EFF">
        <w:t>S</w:t>
      </w:r>
      <w:r w:rsidR="00CE4C56">
        <w:t>pecifi</w:t>
      </w:r>
      <w:r w:rsidR="00DC7EFF">
        <w:t>cation suffix information</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5E2DD032" w14:textId="77777777" w:rsidR="008D335E" w:rsidRDefault="008D335E" w:rsidP="008D335E">
      <w:r w:rsidRPr="00A2470A">
        <w:t>Unless stated otherwise, the suffixes shown in Table 4.3-1 are used for indicating at 2</w:t>
      </w:r>
      <w:r w:rsidRPr="00A2470A">
        <w:rPr>
          <w:vertAlign w:val="superscript"/>
        </w:rPr>
        <w:t>nd</w:t>
      </w:r>
      <w:r w:rsidRPr="00A2470A">
        <w:t xml:space="preserve"> level clause. </w:t>
      </w:r>
    </w:p>
    <w:p w14:paraId="2FE05D87" w14:textId="5C5222A1" w:rsidR="00672DEC" w:rsidRPr="00A2470A" w:rsidRDefault="00672DEC" w:rsidP="008D335E">
      <w:r w:rsidRPr="00672DEC">
        <w:t>除非另有说明，表</w:t>
      </w:r>
      <w:r w:rsidRPr="00672DEC">
        <w:t xml:space="preserve"> 4.3-1 </w:t>
      </w:r>
      <w:r w:rsidRPr="00672DEC">
        <w:t>中显示的后缀用于表示第二级条款。</w:t>
      </w:r>
    </w:p>
    <w:p w14:paraId="1E9909CC" w14:textId="77777777" w:rsidR="008D335E" w:rsidRPr="00A2470A" w:rsidRDefault="008D335E" w:rsidP="008D335E">
      <w:pPr>
        <w:pStyle w:val="TH"/>
      </w:pPr>
      <w:r w:rsidRPr="00A2470A">
        <w:lastRenderedPageBreak/>
        <w:t>Table 4.3-1: Definition of suffixes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668"/>
        <w:gridCol w:w="3646"/>
      </w:tblGrid>
      <w:tr w:rsidR="008D335E" w:rsidRPr="00A2470A" w14:paraId="78AED710" w14:textId="77777777" w:rsidTr="005F239D">
        <w:trPr>
          <w:jc w:val="center"/>
        </w:trPr>
        <w:tc>
          <w:tcPr>
            <w:tcW w:w="1668" w:type="dxa"/>
            <w:tcBorders>
              <w:top w:val="single" w:sz="4" w:space="0" w:color="auto"/>
              <w:left w:val="single" w:sz="4" w:space="0" w:color="auto"/>
              <w:bottom w:val="single" w:sz="4" w:space="0" w:color="auto"/>
              <w:right w:val="single" w:sz="4" w:space="0" w:color="auto"/>
            </w:tcBorders>
            <w:shd w:val="clear" w:color="auto" w:fill="D9D9D9"/>
            <w:hideMark/>
          </w:tcPr>
          <w:p w14:paraId="7019A5B5" w14:textId="77777777" w:rsidR="008D335E" w:rsidRPr="00A2470A" w:rsidRDefault="008D335E" w:rsidP="005F239D">
            <w:pPr>
              <w:pStyle w:val="TAH"/>
            </w:pPr>
            <w:r w:rsidRPr="00A2470A">
              <w:t>Clause</w:t>
            </w:r>
            <w:r>
              <w:t xml:space="preserve"> </w:t>
            </w:r>
            <w:r w:rsidRPr="00A2470A">
              <w:t>suffix</w:t>
            </w:r>
          </w:p>
        </w:tc>
        <w:tc>
          <w:tcPr>
            <w:tcW w:w="3646" w:type="dxa"/>
            <w:tcBorders>
              <w:top w:val="single" w:sz="4" w:space="0" w:color="auto"/>
              <w:left w:val="single" w:sz="4" w:space="0" w:color="auto"/>
              <w:bottom w:val="single" w:sz="4" w:space="0" w:color="auto"/>
              <w:right w:val="single" w:sz="4" w:space="0" w:color="auto"/>
            </w:tcBorders>
            <w:shd w:val="clear" w:color="auto" w:fill="D9D9D9"/>
            <w:hideMark/>
          </w:tcPr>
          <w:p w14:paraId="22F6FF5A" w14:textId="77777777" w:rsidR="008D335E" w:rsidRPr="00A2470A" w:rsidRDefault="008D335E" w:rsidP="005F239D">
            <w:pPr>
              <w:pStyle w:val="TAH"/>
            </w:pPr>
            <w:r w:rsidRPr="00A2470A">
              <w:t>Variant</w:t>
            </w:r>
          </w:p>
        </w:tc>
      </w:tr>
      <w:tr w:rsidR="008D335E" w:rsidRPr="00A2470A" w14:paraId="0F5BC5BF" w14:textId="77777777" w:rsidTr="005F239D">
        <w:trPr>
          <w:jc w:val="center"/>
        </w:trPr>
        <w:tc>
          <w:tcPr>
            <w:tcW w:w="1668" w:type="dxa"/>
            <w:tcBorders>
              <w:top w:val="single" w:sz="4" w:space="0" w:color="auto"/>
              <w:left w:val="single" w:sz="4" w:space="0" w:color="auto"/>
              <w:bottom w:val="single" w:sz="4" w:space="0" w:color="auto"/>
              <w:right w:val="single" w:sz="4" w:space="0" w:color="auto"/>
            </w:tcBorders>
            <w:hideMark/>
          </w:tcPr>
          <w:p w14:paraId="667D89EE" w14:textId="77777777" w:rsidR="008D335E" w:rsidRPr="00A2470A" w:rsidRDefault="008D335E" w:rsidP="005F239D">
            <w:pPr>
              <w:pStyle w:val="TAC"/>
            </w:pPr>
            <w:r w:rsidRPr="00A2470A">
              <w:t>None</w:t>
            </w:r>
          </w:p>
        </w:tc>
        <w:tc>
          <w:tcPr>
            <w:tcW w:w="3646" w:type="dxa"/>
            <w:tcBorders>
              <w:top w:val="single" w:sz="4" w:space="0" w:color="auto"/>
              <w:left w:val="single" w:sz="4" w:space="0" w:color="auto"/>
              <w:bottom w:val="single" w:sz="4" w:space="0" w:color="auto"/>
              <w:right w:val="single" w:sz="4" w:space="0" w:color="auto"/>
            </w:tcBorders>
            <w:hideMark/>
          </w:tcPr>
          <w:p w14:paraId="792158E2" w14:textId="77777777" w:rsidR="008D335E" w:rsidRPr="00A2470A" w:rsidRDefault="008D335E" w:rsidP="005F239D">
            <w:pPr>
              <w:pStyle w:val="TAL"/>
            </w:pPr>
            <w:r w:rsidRPr="00A2470A">
              <w:t>Single</w:t>
            </w:r>
            <w:r>
              <w:t xml:space="preserve"> </w:t>
            </w:r>
            <w:r w:rsidRPr="00A2470A">
              <w:t>Carrier</w:t>
            </w:r>
          </w:p>
        </w:tc>
      </w:tr>
      <w:tr w:rsidR="008D335E" w:rsidRPr="00A2470A" w14:paraId="305AF218" w14:textId="77777777" w:rsidTr="005F239D">
        <w:trPr>
          <w:jc w:val="center"/>
        </w:trPr>
        <w:tc>
          <w:tcPr>
            <w:tcW w:w="1668" w:type="dxa"/>
            <w:tcBorders>
              <w:top w:val="single" w:sz="4" w:space="0" w:color="auto"/>
              <w:left w:val="single" w:sz="4" w:space="0" w:color="auto"/>
              <w:bottom w:val="single" w:sz="4" w:space="0" w:color="auto"/>
              <w:right w:val="single" w:sz="4" w:space="0" w:color="auto"/>
            </w:tcBorders>
          </w:tcPr>
          <w:p w14:paraId="4EBDFCBD" w14:textId="77777777" w:rsidR="008D335E" w:rsidRPr="00A2470A" w:rsidRDefault="008D335E" w:rsidP="005F239D">
            <w:pPr>
              <w:pStyle w:val="TAC"/>
            </w:pPr>
            <w:r w:rsidRPr="00A2470A">
              <w:rPr>
                <w:rFonts w:hint="eastAsia"/>
              </w:rPr>
              <w:t>I</w:t>
            </w:r>
          </w:p>
        </w:tc>
        <w:tc>
          <w:tcPr>
            <w:tcW w:w="3646" w:type="dxa"/>
            <w:tcBorders>
              <w:top w:val="single" w:sz="4" w:space="0" w:color="auto"/>
              <w:left w:val="single" w:sz="4" w:space="0" w:color="auto"/>
              <w:bottom w:val="single" w:sz="4" w:space="0" w:color="auto"/>
              <w:right w:val="single" w:sz="4" w:space="0" w:color="auto"/>
            </w:tcBorders>
          </w:tcPr>
          <w:p w14:paraId="6995BC05" w14:textId="77777777" w:rsidR="008D335E" w:rsidRPr="00A2470A" w:rsidRDefault="008D335E" w:rsidP="005F239D">
            <w:pPr>
              <w:pStyle w:val="TAL"/>
            </w:pPr>
            <w:r>
              <w:rPr>
                <w:rFonts w:hint="eastAsia"/>
                <w:lang w:val="en-US"/>
              </w:rPr>
              <w:t>(e)</w:t>
            </w:r>
            <w:r>
              <w:rPr>
                <w:rFonts w:hint="eastAsia"/>
              </w:rPr>
              <w:t>R</w:t>
            </w:r>
            <w:r>
              <w:t>edCap</w:t>
            </w:r>
          </w:p>
        </w:tc>
      </w:tr>
    </w:tbl>
    <w:p w14:paraId="2C065A3D" w14:textId="77777777" w:rsidR="008D335E" w:rsidRPr="00A2470A" w:rsidRDefault="008D335E" w:rsidP="008D335E"/>
    <w:p w14:paraId="0AC08FA2" w14:textId="77777777" w:rsidR="008D335E" w:rsidRDefault="008D335E" w:rsidP="008D335E">
      <w:r w:rsidRPr="00A2470A">
        <w:t>A terminal which supports the above features needs to meet both the general requirements and the additional requirement applicable to the additional clause in clauses 5, 6 and 7. Where there is a difference in requirement between the general requirements and the additional clause requirements in clauses 5, 6 and 7, the tighter requirements are applicable unless stated otherwise in the additional clause.</w:t>
      </w:r>
    </w:p>
    <w:p w14:paraId="4DBF99D3" w14:textId="7AC57143" w:rsidR="00672DEC" w:rsidRPr="00A2470A" w:rsidRDefault="00672DEC" w:rsidP="008D335E">
      <w:r w:rsidRPr="00672DEC">
        <w:t>支持上述功能的终端需要满足第</w:t>
      </w:r>
      <w:r w:rsidRPr="00672DEC">
        <w:t xml:space="preserve"> 5</w:t>
      </w:r>
      <w:r w:rsidRPr="00672DEC">
        <w:t>、</w:t>
      </w:r>
      <w:r w:rsidRPr="00672DEC">
        <w:t xml:space="preserve">6 </w:t>
      </w:r>
      <w:r w:rsidRPr="00672DEC">
        <w:t>和</w:t>
      </w:r>
      <w:r w:rsidRPr="00672DEC">
        <w:t xml:space="preserve"> 7 </w:t>
      </w:r>
      <w:r w:rsidRPr="00672DEC">
        <w:t>条款中适用于附加条款的通用要求和附加要求。如果在第</w:t>
      </w:r>
      <w:r w:rsidRPr="00672DEC">
        <w:t xml:space="preserve"> 5</w:t>
      </w:r>
      <w:r w:rsidRPr="00672DEC">
        <w:t>、</w:t>
      </w:r>
      <w:r w:rsidRPr="00672DEC">
        <w:t xml:space="preserve">6 </w:t>
      </w:r>
      <w:r w:rsidRPr="00672DEC">
        <w:t>和</w:t>
      </w:r>
      <w:r w:rsidRPr="00672DEC">
        <w:t xml:space="preserve"> 7 </w:t>
      </w:r>
      <w:r w:rsidRPr="00672DEC">
        <w:t>条款中，通用要求与附加条款要求之间存在差异，则适用更严格的要求，除非附加条款中另有说明。</w:t>
      </w:r>
    </w:p>
    <w:p w14:paraId="561AB235" w14:textId="25F25EDB" w:rsidR="00972AA9" w:rsidRPr="00CE5E85" w:rsidRDefault="00972AA9" w:rsidP="002D14C4"/>
    <w:p w14:paraId="5BE88361" w14:textId="08CAE4FA" w:rsidR="0047389E" w:rsidRDefault="001F6D06" w:rsidP="007D11CB">
      <w:pPr>
        <w:pStyle w:val="2"/>
      </w:pPr>
      <w:bookmarkStart w:id="313" w:name="_Toc97562264"/>
      <w:bookmarkStart w:id="314" w:name="_Toc104122491"/>
      <w:bookmarkStart w:id="315" w:name="_Toc104205442"/>
      <w:bookmarkStart w:id="316" w:name="_Toc104206649"/>
      <w:bookmarkStart w:id="317" w:name="_Toc104503609"/>
      <w:bookmarkStart w:id="318" w:name="_Toc106127531"/>
      <w:bookmarkStart w:id="319" w:name="_Toc123057896"/>
      <w:bookmarkStart w:id="320" w:name="_Toc124256589"/>
      <w:bookmarkStart w:id="321" w:name="_Toc131734902"/>
      <w:bookmarkStart w:id="322" w:name="_Toc137372679"/>
      <w:bookmarkStart w:id="323" w:name="_Toc138885065"/>
      <w:bookmarkStart w:id="324" w:name="_Toc145690568"/>
      <w:bookmarkStart w:id="325" w:name="_Toc155382115"/>
      <w:bookmarkStart w:id="326" w:name="_Toc161753822"/>
      <w:bookmarkStart w:id="327" w:name="_Toc161754443"/>
      <w:bookmarkStart w:id="328" w:name="_Toc163202016"/>
      <w:bookmarkStart w:id="329" w:name="_Toc169888278"/>
      <w:bookmarkStart w:id="330" w:name="_Toc171551467"/>
      <w:bookmarkStart w:id="331" w:name="_Toc176775189"/>
      <w:bookmarkStart w:id="332" w:name="_Toc187243784"/>
      <w:bookmarkStart w:id="333" w:name="_Toc193201333"/>
      <w:bookmarkStart w:id="334" w:name="_Toc201742856"/>
      <w:bookmarkStart w:id="335" w:name="_Toc201744483"/>
      <w:bookmarkStart w:id="336" w:name="_Toc208835319"/>
      <w:bookmarkStart w:id="337" w:name="_Toc209623930"/>
      <w:bookmarkStart w:id="338" w:name="_Toc210121972"/>
      <w:r>
        <w:t>4.</w:t>
      </w:r>
      <w:r w:rsidR="00ED1D71">
        <w:t>4</w:t>
      </w:r>
      <w:r>
        <w:tab/>
      </w:r>
      <w:r w:rsidR="00ED1D71">
        <w:rPr>
          <w:rFonts w:hint="eastAsia"/>
        </w:rPr>
        <w:t>Relationship</w:t>
      </w:r>
      <w:r w:rsidR="00ED1D71">
        <w:t xml:space="preserve"> with other core specifications</w:t>
      </w:r>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bookmarkEnd w:id="234"/>
    <w:p w14:paraId="2EE8C37F" w14:textId="6D77AA77" w:rsidR="0047389E" w:rsidRDefault="00972AA9" w:rsidP="0047389E">
      <w:pPr>
        <w:rPr>
          <w:color w:val="000000"/>
        </w:rPr>
      </w:pPr>
      <w:r w:rsidRPr="007B62B7">
        <w:t>The present document establishes the minimum RF and performance requirements for NR User Equipment (UE) operating in a Non-Terrestrial Network.</w:t>
      </w:r>
      <w:r>
        <w:t xml:space="preserve"> </w:t>
      </w:r>
      <w:r w:rsidRPr="007B62B7">
        <w:t xml:space="preserve">The </w:t>
      </w:r>
      <w:r w:rsidR="00A8482C">
        <w:t>present document</w:t>
      </w:r>
      <w:r w:rsidRPr="007B62B7">
        <w:t xml:space="preserve"> for the single-RAT specification of a </w:t>
      </w:r>
      <w:r w:rsidRPr="00720112">
        <w:t>satellite NR UE</w:t>
      </w:r>
      <w:r w:rsidRPr="007B62B7">
        <w:t xml:space="preserve"> side is used together with the </w:t>
      </w:r>
      <w:r w:rsidR="002F762C">
        <w:t>t</w:t>
      </w:r>
      <w:r w:rsidR="002F762C" w:rsidRPr="007B62B7">
        <w:t xml:space="preserve">echnical </w:t>
      </w:r>
      <w:r w:rsidR="002F762C">
        <w:t>s</w:t>
      </w:r>
      <w:r w:rsidR="002F762C" w:rsidRPr="007B62B7">
        <w:t xml:space="preserve">pecification </w:t>
      </w:r>
      <w:r w:rsidR="002F762C">
        <w:t xml:space="preserve">3GPP </w:t>
      </w:r>
      <w:r w:rsidRPr="007B62B7">
        <w:t xml:space="preserve">TS 38.108 </w:t>
      </w:r>
      <w:r w:rsidRPr="00C57E27">
        <w:t>[</w:t>
      </w:r>
      <w:r w:rsidR="00A8482C">
        <w:t>4</w:t>
      </w:r>
      <w:r w:rsidRPr="00C57E27">
        <w:t>]</w:t>
      </w:r>
      <w:r>
        <w:t xml:space="preserve"> </w:t>
      </w:r>
      <w:r w:rsidRPr="007B62B7">
        <w:t>specifying the Satellite Access Node</w:t>
      </w:r>
      <w:r>
        <w:t xml:space="preserve"> (SAN)</w:t>
      </w:r>
      <w:r w:rsidRPr="007B62B7">
        <w:rPr>
          <w:color w:val="000000"/>
        </w:rPr>
        <w:t>.</w:t>
      </w:r>
    </w:p>
    <w:p w14:paraId="0D36F8FA" w14:textId="166A2092" w:rsidR="00672DEC" w:rsidRPr="00972AA9" w:rsidRDefault="00672DEC" w:rsidP="0047389E">
      <w:r w:rsidRPr="00672DEC">
        <w:rPr>
          <w:rFonts w:hint="eastAsia"/>
        </w:rPr>
        <w:t>本文件制定了在非地面网络中运行的</w:t>
      </w:r>
      <w:r w:rsidRPr="00672DEC">
        <w:rPr>
          <w:rFonts w:hint="eastAsia"/>
        </w:rPr>
        <w:t xml:space="preserve"> NR </w:t>
      </w:r>
      <w:r w:rsidRPr="00672DEC">
        <w:rPr>
          <w:rFonts w:hint="eastAsia"/>
        </w:rPr>
        <w:t>用户设备（</w:t>
      </w:r>
      <w:r w:rsidRPr="00672DEC">
        <w:rPr>
          <w:rFonts w:hint="eastAsia"/>
        </w:rPr>
        <w:t>UE</w:t>
      </w:r>
      <w:r w:rsidRPr="00672DEC">
        <w:rPr>
          <w:rFonts w:hint="eastAsia"/>
        </w:rPr>
        <w:t>）的最低射频和性能要求。本文档用于卫星</w:t>
      </w:r>
      <w:r w:rsidRPr="00672DEC">
        <w:rPr>
          <w:rFonts w:hint="eastAsia"/>
        </w:rPr>
        <w:t xml:space="preserve"> NR UE </w:t>
      </w:r>
      <w:r w:rsidRPr="00672DEC">
        <w:rPr>
          <w:rFonts w:hint="eastAsia"/>
        </w:rPr>
        <w:t>端的单一</w:t>
      </w:r>
      <w:r w:rsidRPr="00672DEC">
        <w:rPr>
          <w:rFonts w:hint="eastAsia"/>
        </w:rPr>
        <w:t xml:space="preserve"> RAT </w:t>
      </w:r>
      <w:r w:rsidRPr="00672DEC">
        <w:rPr>
          <w:rFonts w:hint="eastAsia"/>
        </w:rPr>
        <w:t>规范，并与技术规范</w:t>
      </w:r>
      <w:r w:rsidRPr="00672DEC">
        <w:rPr>
          <w:rFonts w:hint="eastAsia"/>
        </w:rPr>
        <w:t xml:space="preserve"> 3GPP TS 38.108 [4] </w:t>
      </w:r>
      <w:r w:rsidRPr="00672DEC">
        <w:rPr>
          <w:rFonts w:hint="eastAsia"/>
        </w:rPr>
        <w:t>一同使用，该规范规定了卫星接入节点（</w:t>
      </w:r>
      <w:r w:rsidRPr="00672DEC">
        <w:rPr>
          <w:rFonts w:hint="eastAsia"/>
        </w:rPr>
        <w:t>SAN</w:t>
      </w:r>
      <w:r w:rsidRPr="00672DEC">
        <w:rPr>
          <w:rFonts w:hint="eastAsia"/>
        </w:rPr>
        <w:t>）。</w:t>
      </w:r>
    </w:p>
    <w:p w14:paraId="5F7AEC75" w14:textId="1C1D74C4" w:rsidR="001F6D06" w:rsidRDefault="001F6D06" w:rsidP="001F6D06">
      <w:pPr>
        <w:pStyle w:val="12"/>
      </w:pPr>
      <w:bookmarkStart w:id="339" w:name="_Toc97562265"/>
      <w:bookmarkStart w:id="340" w:name="_Toc104122492"/>
      <w:bookmarkStart w:id="341" w:name="_Toc104205443"/>
      <w:bookmarkStart w:id="342" w:name="_Toc104206650"/>
      <w:bookmarkStart w:id="343" w:name="_Toc104503610"/>
      <w:bookmarkStart w:id="344" w:name="_Toc106127532"/>
      <w:bookmarkStart w:id="345" w:name="_Toc123057897"/>
      <w:bookmarkStart w:id="346" w:name="_Toc124256590"/>
      <w:bookmarkStart w:id="347" w:name="_Toc131734903"/>
      <w:bookmarkStart w:id="348" w:name="_Toc137372680"/>
      <w:bookmarkStart w:id="349" w:name="_Toc138885066"/>
      <w:bookmarkStart w:id="350" w:name="_Toc145690569"/>
      <w:bookmarkStart w:id="351" w:name="_Toc155382116"/>
      <w:bookmarkStart w:id="352" w:name="_Toc161753823"/>
      <w:bookmarkStart w:id="353" w:name="_Toc161754444"/>
      <w:bookmarkStart w:id="354" w:name="_Toc163202017"/>
      <w:bookmarkStart w:id="355" w:name="_Toc169888279"/>
      <w:bookmarkStart w:id="356" w:name="_Toc171551468"/>
      <w:bookmarkStart w:id="357" w:name="_Toc176775190"/>
      <w:bookmarkStart w:id="358" w:name="_Toc187243785"/>
      <w:bookmarkStart w:id="359" w:name="_Toc193201334"/>
      <w:bookmarkStart w:id="360" w:name="_Toc201742857"/>
      <w:bookmarkStart w:id="361" w:name="_Toc201744484"/>
      <w:bookmarkStart w:id="362" w:name="_Toc208835320"/>
      <w:bookmarkStart w:id="363" w:name="_Toc209623931"/>
      <w:bookmarkStart w:id="364" w:name="_Toc210121973"/>
      <w:r>
        <w:rPr>
          <w:rFonts w:hint="eastAsia"/>
        </w:rPr>
        <w:t>5</w:t>
      </w:r>
      <w:r>
        <w:tab/>
        <w:t xml:space="preserve">Operating bands and channel </w:t>
      </w:r>
      <w:r w:rsidR="00CE4C56">
        <w:t>arrangement</w:t>
      </w:r>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14:paraId="09CE2DA2" w14:textId="7894A79E" w:rsidR="001F6D06" w:rsidRDefault="001F6D06" w:rsidP="001F6D06">
      <w:pPr>
        <w:pStyle w:val="2"/>
      </w:pPr>
      <w:bookmarkStart w:id="365" w:name="_Toc97562266"/>
      <w:bookmarkStart w:id="366" w:name="_Toc104122493"/>
      <w:bookmarkStart w:id="367" w:name="_Toc104205444"/>
      <w:bookmarkStart w:id="368" w:name="_Toc104206651"/>
      <w:bookmarkStart w:id="369" w:name="_Toc104503611"/>
      <w:bookmarkStart w:id="370" w:name="_Toc106127533"/>
      <w:bookmarkStart w:id="371" w:name="_Toc123057898"/>
      <w:bookmarkStart w:id="372" w:name="_Toc124256591"/>
      <w:bookmarkStart w:id="373" w:name="_Toc131734904"/>
      <w:bookmarkStart w:id="374" w:name="_Toc137372681"/>
      <w:bookmarkStart w:id="375" w:name="_Toc138885067"/>
      <w:bookmarkStart w:id="376" w:name="_Toc145690570"/>
      <w:bookmarkStart w:id="377" w:name="_Toc155382117"/>
      <w:bookmarkStart w:id="378" w:name="_Toc161753824"/>
      <w:bookmarkStart w:id="379" w:name="_Toc161754445"/>
      <w:bookmarkStart w:id="380" w:name="_Toc163202018"/>
      <w:bookmarkStart w:id="381" w:name="_Toc169888280"/>
      <w:bookmarkStart w:id="382" w:name="_Toc171551469"/>
      <w:bookmarkStart w:id="383" w:name="_Toc176775191"/>
      <w:bookmarkStart w:id="384" w:name="_Toc187243786"/>
      <w:bookmarkStart w:id="385" w:name="_Toc193201335"/>
      <w:bookmarkStart w:id="386" w:name="_Toc201742858"/>
      <w:bookmarkStart w:id="387" w:name="_Toc201744485"/>
      <w:bookmarkStart w:id="388" w:name="_Toc208835321"/>
      <w:bookmarkStart w:id="389" w:name="_Toc209623932"/>
      <w:bookmarkStart w:id="390" w:name="_Toc210121974"/>
      <w:r>
        <w:t>5.1</w:t>
      </w:r>
      <w:r>
        <w:tab/>
        <w:t>General</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5617D655" w14:textId="453C6974" w:rsidR="00972AA9" w:rsidRDefault="00972AA9" w:rsidP="00972AA9">
      <w:r>
        <w:t xml:space="preserve">The channel arrangements presented in this clause are based on the operating bands and channel bandwidths defined in the present </w:t>
      </w:r>
      <w:r w:rsidR="00650A9F">
        <w:t>R</w:t>
      </w:r>
      <w:r>
        <w:t>elease of specifications.</w:t>
      </w:r>
    </w:p>
    <w:p w14:paraId="6B865C82" w14:textId="3D0E9BEB" w:rsidR="00972AA9" w:rsidRDefault="00972AA9" w:rsidP="007D11CB">
      <w:pPr>
        <w:pStyle w:val="NO"/>
      </w:pPr>
      <w:r>
        <w:t>NOTE:</w:t>
      </w:r>
      <w:r>
        <w:tab/>
        <w:t xml:space="preserve">Other operating bands and channel bandwidths may be considered in future </w:t>
      </w:r>
      <w:r w:rsidR="00650A9F">
        <w:t>R</w:t>
      </w:r>
      <w:r>
        <w:t>eleases.</w:t>
      </w:r>
    </w:p>
    <w:p w14:paraId="1C97DB11" w14:textId="77777777" w:rsidR="00972AA9" w:rsidRDefault="00972AA9" w:rsidP="00972AA9">
      <w:r>
        <w:t>Requirements throughout the RF specifications are in many cases defined separately for different frequency ranges (FR). The frequency ranges in which N</w:t>
      </w:r>
      <w:r>
        <w:rPr>
          <w:rFonts w:hint="eastAsia"/>
          <w:lang w:val="en-US"/>
        </w:rPr>
        <w:t>TN</w:t>
      </w:r>
      <w:r>
        <w:t xml:space="preserve"> </w:t>
      </w:r>
      <w:r>
        <w:rPr>
          <w:rFonts w:hint="eastAsia"/>
          <w:lang w:val="en-US"/>
        </w:rPr>
        <w:t xml:space="preserve">satellite </w:t>
      </w:r>
      <w:r>
        <w:t>can operate according to this version of the specification are identified as described in Table 5.1-1.</w:t>
      </w:r>
    </w:p>
    <w:p w14:paraId="63D857AB" w14:textId="75879E23" w:rsidR="00672DEC" w:rsidRDefault="00672DEC" w:rsidP="00972AA9">
      <w:r w:rsidRPr="00672DEC">
        <w:t>本条款中列出的信道安排基于本版本规范中定义的工作频段和信道带宽。</w:t>
      </w:r>
      <w:r w:rsidRPr="00672DEC">
        <w:br/>
      </w:r>
      <w:r w:rsidRPr="00672DEC">
        <w:t>注：其他工作频段和信道带宽可能会在未来的版本中考虑。</w:t>
      </w:r>
      <w:r w:rsidRPr="00672DEC">
        <w:br/>
      </w:r>
      <w:r w:rsidRPr="00672DEC">
        <w:t>在射频规范中，许多要求是根据不同的频率范围（</w:t>
      </w:r>
      <w:r w:rsidRPr="00672DEC">
        <w:t>FR</w:t>
      </w:r>
      <w:r w:rsidRPr="00672DEC">
        <w:t>）分别定义的。根据本版本规范，</w:t>
      </w:r>
      <w:r w:rsidRPr="00672DEC">
        <w:t xml:space="preserve">NTN </w:t>
      </w:r>
      <w:r w:rsidRPr="00672DEC">
        <w:t>卫星可以操作的频率范围如表</w:t>
      </w:r>
      <w:r w:rsidRPr="00672DEC">
        <w:t xml:space="preserve"> 5.1-1 </w:t>
      </w:r>
      <w:r w:rsidRPr="00672DEC">
        <w:t>中所述。</w:t>
      </w:r>
    </w:p>
    <w:p w14:paraId="08BBEE20" w14:textId="41D743F2" w:rsidR="00972AA9" w:rsidRDefault="006A2E21" w:rsidP="00972AA9">
      <w:pPr>
        <w:pStyle w:val="TH"/>
      </w:pPr>
      <w:r>
        <w:t>Table 5.1-1: Definition of NTN frequency ranges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4884"/>
      </w:tblGrid>
      <w:tr w:rsidR="00C246C8" w14:paraId="5292DDDF" w14:textId="77777777" w:rsidTr="005F239D">
        <w:trPr>
          <w:cantSplit/>
          <w:jc w:val="center"/>
        </w:trPr>
        <w:tc>
          <w:tcPr>
            <w:tcW w:w="0" w:type="auto"/>
          </w:tcPr>
          <w:p w14:paraId="21760E1C" w14:textId="77777777" w:rsidR="00C246C8" w:rsidRDefault="00C246C8" w:rsidP="005F239D">
            <w:pPr>
              <w:pStyle w:val="TAH"/>
            </w:pPr>
            <w:bookmarkStart w:id="391" w:name="_Toc97562267"/>
            <w:bookmarkStart w:id="392" w:name="_Toc104122494"/>
            <w:bookmarkStart w:id="393" w:name="_Toc104205445"/>
            <w:bookmarkStart w:id="394" w:name="_Toc104206652"/>
            <w:bookmarkStart w:id="395" w:name="_Toc104503612"/>
            <w:bookmarkStart w:id="396" w:name="_Toc106127534"/>
            <w:bookmarkStart w:id="397" w:name="_Toc123057899"/>
            <w:bookmarkStart w:id="398" w:name="_Toc124256592"/>
            <w:bookmarkStart w:id="399" w:name="_Toc131734905"/>
            <w:bookmarkStart w:id="400" w:name="_Toc137372682"/>
            <w:bookmarkStart w:id="401" w:name="_Toc138885068"/>
            <w:bookmarkStart w:id="402" w:name="_Toc145690571"/>
            <w:bookmarkStart w:id="403" w:name="_Toc155382118"/>
            <w:bookmarkStart w:id="404" w:name="_Toc161753825"/>
            <w:bookmarkStart w:id="405" w:name="_Toc161754446"/>
            <w:bookmarkStart w:id="406" w:name="_Toc163202019"/>
            <w:bookmarkStart w:id="407" w:name="_Toc169888281"/>
            <w:bookmarkStart w:id="408" w:name="_Toc171551470"/>
            <w:bookmarkStart w:id="409" w:name="_Toc176775192"/>
            <w:bookmarkStart w:id="410" w:name="_Toc187243787"/>
            <w:bookmarkStart w:id="411" w:name="_Toc193201336"/>
            <w:bookmarkStart w:id="412" w:name="_Toc201742859"/>
            <w:bookmarkStart w:id="413" w:name="_Toc201744486"/>
            <w:r>
              <w:t>Frequency range designation</w:t>
            </w:r>
          </w:p>
        </w:tc>
        <w:tc>
          <w:tcPr>
            <w:tcW w:w="4884" w:type="dxa"/>
          </w:tcPr>
          <w:p w14:paraId="4907FD72" w14:textId="77777777" w:rsidR="00C246C8" w:rsidRDefault="00C246C8" w:rsidP="005F239D">
            <w:pPr>
              <w:pStyle w:val="TAH"/>
            </w:pPr>
            <w:r>
              <w:t xml:space="preserve">Corresponding frequency range </w:t>
            </w:r>
          </w:p>
        </w:tc>
      </w:tr>
      <w:tr w:rsidR="00C246C8" w14:paraId="6CECBC13" w14:textId="77777777" w:rsidTr="005F239D">
        <w:trPr>
          <w:cantSplit/>
          <w:jc w:val="center"/>
        </w:trPr>
        <w:tc>
          <w:tcPr>
            <w:tcW w:w="0" w:type="auto"/>
          </w:tcPr>
          <w:p w14:paraId="67569D95" w14:textId="77777777" w:rsidR="00C246C8" w:rsidRDefault="00C246C8" w:rsidP="005F239D">
            <w:pPr>
              <w:pStyle w:val="TAC"/>
            </w:pPr>
            <w:r>
              <w:t>FR1-NTN</w:t>
            </w:r>
            <w:r>
              <w:rPr>
                <w:vertAlign w:val="superscript"/>
              </w:rPr>
              <w:t xml:space="preserve"> </w:t>
            </w:r>
            <w:r w:rsidRPr="00626493">
              <w:t>(Note 1)</w:t>
            </w:r>
          </w:p>
        </w:tc>
        <w:tc>
          <w:tcPr>
            <w:tcW w:w="4884" w:type="dxa"/>
          </w:tcPr>
          <w:p w14:paraId="00E85AB7" w14:textId="5633A36B" w:rsidR="00C246C8" w:rsidRDefault="00C246C8" w:rsidP="005F239D">
            <w:pPr>
              <w:pStyle w:val="TAC"/>
            </w:pPr>
            <w:r w:rsidRPr="007B6A9C">
              <w:t>410 MHz – 14500 MHz</w:t>
            </w:r>
          </w:p>
        </w:tc>
      </w:tr>
      <w:tr w:rsidR="00C246C8" w14:paraId="4272EE43" w14:textId="77777777" w:rsidTr="005F239D">
        <w:trPr>
          <w:cantSplit/>
          <w:jc w:val="center"/>
        </w:trPr>
        <w:tc>
          <w:tcPr>
            <w:tcW w:w="0" w:type="auto"/>
          </w:tcPr>
          <w:p w14:paraId="50F81B70" w14:textId="77777777" w:rsidR="00C246C8" w:rsidRDefault="00C246C8" w:rsidP="005F239D">
            <w:pPr>
              <w:pStyle w:val="TAC"/>
            </w:pPr>
            <w:r w:rsidRPr="00174061">
              <w:t>FR2-NTN</w:t>
            </w:r>
            <w:r>
              <w:rPr>
                <w:vertAlign w:val="superscript"/>
              </w:rPr>
              <w:t xml:space="preserve"> </w:t>
            </w:r>
            <w:r w:rsidRPr="00626493">
              <w:t xml:space="preserve">(Note </w:t>
            </w:r>
            <w:r>
              <w:t>2</w:t>
            </w:r>
            <w:r w:rsidRPr="00626493">
              <w:t>)</w:t>
            </w:r>
          </w:p>
        </w:tc>
        <w:tc>
          <w:tcPr>
            <w:tcW w:w="4884" w:type="dxa"/>
          </w:tcPr>
          <w:p w14:paraId="59418AB4" w14:textId="1611263A" w:rsidR="00C246C8" w:rsidRDefault="00C246C8" w:rsidP="005F239D">
            <w:pPr>
              <w:pStyle w:val="TAC"/>
            </w:pPr>
            <w:r w:rsidRPr="007B6A9C">
              <w:t>10700 MHz – 30000 MHz</w:t>
            </w:r>
          </w:p>
        </w:tc>
      </w:tr>
      <w:tr w:rsidR="00C246C8" w14:paraId="22E9FAE6" w14:textId="77777777" w:rsidTr="005F239D">
        <w:trPr>
          <w:cantSplit/>
          <w:jc w:val="center"/>
        </w:trPr>
        <w:tc>
          <w:tcPr>
            <w:tcW w:w="7611" w:type="dxa"/>
            <w:gridSpan w:val="2"/>
          </w:tcPr>
          <w:p w14:paraId="4E2B5622" w14:textId="77777777" w:rsidR="00C246C8" w:rsidRPr="00174061" w:rsidRDefault="00C246C8" w:rsidP="005F239D">
            <w:pPr>
              <w:pStyle w:val="TAN"/>
              <w:rPr>
                <w:lang w:val="en-US"/>
              </w:rPr>
            </w:pPr>
            <w:r w:rsidRPr="00174061">
              <w:rPr>
                <w:lang w:val="en-US"/>
              </w:rPr>
              <w:t>NOTE 1:</w:t>
            </w:r>
            <w:r>
              <w:tab/>
            </w:r>
            <w:r w:rsidRPr="00174061">
              <w:rPr>
                <w:lang w:val="en-US"/>
              </w:rPr>
              <w:t>NTN bands within this frequency range are regarded as a FR1 band when references from other specifications.</w:t>
            </w:r>
          </w:p>
          <w:p w14:paraId="6F942F5D" w14:textId="77777777" w:rsidR="00C246C8" w:rsidRPr="00174061" w:rsidRDefault="00C246C8" w:rsidP="005F239D">
            <w:pPr>
              <w:pStyle w:val="TAN"/>
            </w:pPr>
            <w:r w:rsidRPr="00174061">
              <w:rPr>
                <w:lang w:val="en-US"/>
              </w:rPr>
              <w:t>NOTE 2:</w:t>
            </w:r>
            <w:r>
              <w:tab/>
            </w:r>
            <w:r w:rsidRPr="00174061">
              <w:rPr>
                <w:lang w:val="en-US"/>
              </w:rPr>
              <w:t>NTN bands within this frequency range are regarded as a FR2</w:t>
            </w:r>
            <w:r>
              <w:rPr>
                <w:rFonts w:hint="eastAsia"/>
                <w:lang w:val="en-US"/>
              </w:rPr>
              <w:t>-1</w:t>
            </w:r>
            <w:r w:rsidRPr="00174061">
              <w:rPr>
                <w:lang w:val="en-US"/>
              </w:rPr>
              <w:t xml:space="preserve"> band when references from other specifications</w:t>
            </w:r>
            <w:r>
              <w:rPr>
                <w:lang w:val="en-US"/>
              </w:rPr>
              <w:t xml:space="preserve"> unless otherwise stated</w:t>
            </w:r>
            <w:r w:rsidRPr="00174061">
              <w:rPr>
                <w:lang w:val="en-US"/>
              </w:rPr>
              <w:t>.</w:t>
            </w:r>
          </w:p>
        </w:tc>
      </w:tr>
    </w:tbl>
    <w:p w14:paraId="054B03A1" w14:textId="77777777" w:rsidR="00C246C8" w:rsidRPr="0090590E" w:rsidRDefault="00C246C8" w:rsidP="00C246C8">
      <w:pPr>
        <w:rPr>
          <w:noProof/>
        </w:rPr>
      </w:pPr>
    </w:p>
    <w:p w14:paraId="70D5B9A9" w14:textId="77777777" w:rsidR="001F6D06" w:rsidRDefault="001F6D06" w:rsidP="001F6D06">
      <w:pPr>
        <w:pStyle w:val="2"/>
      </w:pPr>
      <w:bookmarkStart w:id="414" w:name="_Toc208835322"/>
      <w:bookmarkStart w:id="415" w:name="_Toc209623933"/>
      <w:bookmarkStart w:id="416" w:name="_Toc210121975"/>
      <w:r>
        <w:lastRenderedPageBreak/>
        <w:t>5.2</w:t>
      </w:r>
      <w:r>
        <w:tab/>
        <w:t>Operating bands</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14:paraId="03CAA71F" w14:textId="0D7D534F" w:rsidR="0065514C" w:rsidRDefault="00ED6D49" w:rsidP="00ED6D49">
      <w:pPr>
        <w:pStyle w:val="30"/>
      </w:pPr>
      <w:bookmarkStart w:id="417" w:name="_Toc97562268"/>
      <w:bookmarkStart w:id="418" w:name="_Toc104122495"/>
      <w:bookmarkStart w:id="419" w:name="_Toc104205446"/>
      <w:bookmarkStart w:id="420" w:name="_Toc104206653"/>
      <w:bookmarkStart w:id="421" w:name="_Toc104503613"/>
      <w:bookmarkStart w:id="422" w:name="_Toc106127535"/>
      <w:bookmarkStart w:id="423" w:name="_Toc123057900"/>
      <w:bookmarkStart w:id="424" w:name="_Toc124256593"/>
      <w:bookmarkStart w:id="425" w:name="_Toc131734906"/>
      <w:bookmarkStart w:id="426" w:name="_Toc137372683"/>
      <w:bookmarkStart w:id="427" w:name="_Toc138885069"/>
      <w:bookmarkStart w:id="428" w:name="_Toc145690572"/>
      <w:bookmarkStart w:id="429" w:name="_Toc155382119"/>
      <w:bookmarkStart w:id="430" w:name="_Toc161753826"/>
      <w:bookmarkStart w:id="431" w:name="_Toc161754447"/>
      <w:bookmarkStart w:id="432" w:name="_Toc163202020"/>
      <w:bookmarkStart w:id="433" w:name="_Toc169888282"/>
      <w:bookmarkStart w:id="434" w:name="_Toc171551471"/>
      <w:bookmarkStart w:id="435" w:name="_Toc176775193"/>
      <w:bookmarkStart w:id="436" w:name="_Toc187243788"/>
      <w:bookmarkStart w:id="437" w:name="_Toc193201337"/>
      <w:bookmarkStart w:id="438" w:name="_Toc201742860"/>
      <w:bookmarkStart w:id="439" w:name="_Toc201744487"/>
      <w:bookmarkStart w:id="440" w:name="_Toc208835323"/>
      <w:bookmarkStart w:id="441" w:name="_Toc209623934"/>
      <w:bookmarkStart w:id="442" w:name="_Toc210121976"/>
      <w:r w:rsidRPr="00ED6D49">
        <w:t>5.2.1</w:t>
      </w:r>
      <w:r>
        <w:tab/>
      </w:r>
      <w:r w:rsidRPr="00ED6D49">
        <w:t>General</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p>
    <w:p w14:paraId="3D35F63A" w14:textId="6F5B9E82" w:rsidR="00DA1344" w:rsidRDefault="00463C24" w:rsidP="00DA1344">
      <w:pPr>
        <w:rPr>
          <w:lang w:val="en-US"/>
        </w:rPr>
      </w:pPr>
      <w:r>
        <w:t>N</w:t>
      </w:r>
      <w:r>
        <w:rPr>
          <w:rFonts w:hint="eastAsia"/>
          <w:lang w:val="en-US"/>
        </w:rPr>
        <w:t>TN</w:t>
      </w:r>
      <w:r>
        <w:t xml:space="preserve"> </w:t>
      </w:r>
      <w:r>
        <w:rPr>
          <w:rFonts w:hint="eastAsia"/>
          <w:lang w:val="en-US"/>
        </w:rPr>
        <w:t>satellite covers FR1</w:t>
      </w:r>
      <w:r>
        <w:rPr>
          <w:lang w:val="en-US"/>
        </w:rPr>
        <w:t>-NTN and FR2-NTN</w:t>
      </w:r>
      <w:r>
        <w:rPr>
          <w:rFonts w:hint="eastAsia"/>
          <w:lang w:val="en-US"/>
        </w:rPr>
        <w:t xml:space="preserve"> operating bands in the present </w:t>
      </w:r>
      <w:r>
        <w:t>specification</w:t>
      </w:r>
      <w:r>
        <w:rPr>
          <w:rFonts w:hint="eastAsia"/>
          <w:lang w:val="en-US"/>
        </w:rPr>
        <w:t>.</w:t>
      </w:r>
    </w:p>
    <w:p w14:paraId="626315E4" w14:textId="7D1E1EC9" w:rsidR="00672DEC" w:rsidRPr="00DA1344" w:rsidRDefault="00672DEC" w:rsidP="00DA1344">
      <w:r w:rsidRPr="00672DEC">
        <w:t xml:space="preserve">NTN </w:t>
      </w:r>
      <w:r w:rsidRPr="00672DEC">
        <w:t>卫星在本规范中涵盖了</w:t>
      </w:r>
      <w:r w:rsidRPr="00672DEC">
        <w:t xml:space="preserve"> FR1-NTN </w:t>
      </w:r>
      <w:r w:rsidRPr="00672DEC">
        <w:t>和</w:t>
      </w:r>
      <w:r w:rsidRPr="00672DEC">
        <w:t xml:space="preserve"> FR2-NTN </w:t>
      </w:r>
      <w:r w:rsidRPr="00672DEC">
        <w:t>工作频段。</w:t>
      </w:r>
    </w:p>
    <w:p w14:paraId="68ACCD68" w14:textId="7A4F04FA" w:rsidR="00ED6D49" w:rsidRDefault="00ED6D49" w:rsidP="00ED6D49">
      <w:pPr>
        <w:pStyle w:val="30"/>
      </w:pPr>
      <w:bookmarkStart w:id="443" w:name="_Toc97562269"/>
      <w:bookmarkStart w:id="444" w:name="_Toc104122496"/>
      <w:bookmarkStart w:id="445" w:name="_Toc104205447"/>
      <w:bookmarkStart w:id="446" w:name="_Toc104206654"/>
      <w:bookmarkStart w:id="447" w:name="_Toc104503614"/>
      <w:bookmarkStart w:id="448" w:name="_Toc106127536"/>
      <w:bookmarkStart w:id="449" w:name="_Toc123057901"/>
      <w:bookmarkStart w:id="450" w:name="_Toc124256594"/>
      <w:bookmarkStart w:id="451" w:name="_Toc131734907"/>
      <w:bookmarkStart w:id="452" w:name="_Toc137372684"/>
      <w:bookmarkStart w:id="453" w:name="_Toc138885070"/>
      <w:bookmarkStart w:id="454" w:name="_Toc145690573"/>
      <w:bookmarkStart w:id="455" w:name="_Toc155382120"/>
      <w:bookmarkStart w:id="456" w:name="_Toc161753827"/>
      <w:bookmarkStart w:id="457" w:name="_Toc161754448"/>
      <w:bookmarkStart w:id="458" w:name="_Toc163202021"/>
      <w:bookmarkStart w:id="459" w:name="_Toc169888283"/>
      <w:bookmarkStart w:id="460" w:name="_Toc171551472"/>
      <w:bookmarkStart w:id="461" w:name="_Toc176775194"/>
      <w:bookmarkStart w:id="462" w:name="_Toc187243789"/>
      <w:bookmarkStart w:id="463" w:name="_Toc193201338"/>
      <w:bookmarkStart w:id="464" w:name="_Toc201742861"/>
      <w:bookmarkStart w:id="465" w:name="_Toc201744488"/>
      <w:bookmarkStart w:id="466" w:name="_Toc208835324"/>
      <w:bookmarkStart w:id="467" w:name="_Toc209623935"/>
      <w:bookmarkStart w:id="468" w:name="_Toc210121977"/>
      <w:r>
        <w:t>5.2.2</w:t>
      </w:r>
      <w:r>
        <w:tab/>
      </w:r>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r w:rsidR="00D84559" w:rsidRPr="007B6A9C">
        <w:t>Operating bands for FR1-NTN</w:t>
      </w:r>
      <w:bookmarkEnd w:id="466"/>
      <w:bookmarkEnd w:id="467"/>
      <w:bookmarkEnd w:id="468"/>
    </w:p>
    <w:p w14:paraId="2FE8A8E6" w14:textId="77777777" w:rsidR="00972AA9" w:rsidRDefault="00972AA9" w:rsidP="00972AA9">
      <w:r>
        <w:t>N</w:t>
      </w:r>
      <w:r>
        <w:rPr>
          <w:rFonts w:hint="eastAsia"/>
          <w:lang w:val="en-US"/>
        </w:rPr>
        <w:t>TN</w:t>
      </w:r>
      <w:r>
        <w:t xml:space="preserve"> </w:t>
      </w:r>
      <w:r>
        <w:rPr>
          <w:rFonts w:hint="eastAsia"/>
          <w:lang w:val="en-US"/>
        </w:rPr>
        <w:t xml:space="preserve">satellite </w:t>
      </w:r>
      <w:r>
        <w:t>is designed to operate in the operating bands defined in Table 5.2</w:t>
      </w:r>
      <w:r>
        <w:rPr>
          <w:rFonts w:hint="eastAsia"/>
          <w:lang w:val="en-US"/>
        </w:rPr>
        <w:t>.2</w:t>
      </w:r>
      <w:r>
        <w:t>-1.</w:t>
      </w:r>
    </w:p>
    <w:p w14:paraId="2287C0F5" w14:textId="4BE5D29B" w:rsidR="00672DEC" w:rsidRDefault="00672DEC" w:rsidP="00972AA9">
      <w:r w:rsidRPr="00672DEC">
        <w:t xml:space="preserve">NTN </w:t>
      </w:r>
      <w:r w:rsidRPr="00672DEC">
        <w:t>卫星设计用于在表</w:t>
      </w:r>
      <w:r w:rsidRPr="00672DEC">
        <w:t xml:space="preserve"> 5.2.2-1 </w:t>
      </w:r>
      <w:r w:rsidRPr="00672DEC">
        <w:t>中定义的工作频段内运行。</w:t>
      </w:r>
    </w:p>
    <w:p w14:paraId="0BA452F4" w14:textId="7B89AA54" w:rsidR="00972AA9" w:rsidRDefault="00221CE4" w:rsidP="00972AA9">
      <w:pPr>
        <w:pStyle w:val="TH"/>
      </w:pPr>
      <w:r>
        <w:rPr>
          <w:bCs/>
        </w:rPr>
        <w:t xml:space="preserve">Table </w:t>
      </w:r>
      <w:r>
        <w:rPr>
          <w:rFonts w:hint="eastAsia"/>
          <w:bCs/>
          <w:lang w:val="en-US"/>
        </w:rPr>
        <w:t>5</w:t>
      </w:r>
      <w:r>
        <w:rPr>
          <w:bCs/>
        </w:rPr>
        <w:t>.2</w:t>
      </w:r>
      <w:r>
        <w:rPr>
          <w:rFonts w:hint="eastAsia"/>
          <w:bCs/>
          <w:lang w:val="en-US"/>
        </w:rPr>
        <w:t>.2</w:t>
      </w:r>
      <w:r>
        <w:rPr>
          <w:bCs/>
        </w:rPr>
        <w:t>-</w:t>
      </w:r>
      <w:r>
        <w:rPr>
          <w:rFonts w:hint="eastAsia"/>
          <w:bCs/>
          <w:lang w:val="en-US"/>
        </w:rPr>
        <w:t>1</w:t>
      </w:r>
      <w:r>
        <w:rPr>
          <w:bCs/>
        </w:rPr>
        <w:t xml:space="preserve">: </w:t>
      </w:r>
      <w:r>
        <w:rPr>
          <w:rFonts w:hint="eastAsia"/>
          <w:bCs/>
          <w:lang w:val="en-US"/>
        </w:rPr>
        <w:t>NTN</w:t>
      </w:r>
      <w:r>
        <w:rPr>
          <w:bCs/>
          <w:lang w:val="en-US"/>
        </w:rPr>
        <w:t xml:space="preserve"> satellite</w:t>
      </w:r>
      <w:r>
        <w:rPr>
          <w:bCs/>
        </w:rPr>
        <w:t xml:space="preserve"> bands in FR1</w:t>
      </w:r>
      <w:r>
        <w:rPr>
          <w:rFonts w:hint="eastAsia"/>
          <w:bCs/>
        </w:rPr>
        <w:t>-NTN</w:t>
      </w:r>
    </w:p>
    <w:tbl>
      <w:tblPr>
        <w:tblW w:w="9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2"/>
        <w:gridCol w:w="3818"/>
        <w:gridCol w:w="3840"/>
        <w:gridCol w:w="886"/>
      </w:tblGrid>
      <w:tr w:rsidR="00D84559" w14:paraId="5B2331C1" w14:textId="77777777" w:rsidTr="005F239D">
        <w:trPr>
          <w:jc w:val="center"/>
        </w:trPr>
        <w:tc>
          <w:tcPr>
            <w:tcW w:w="1192" w:type="dxa"/>
          </w:tcPr>
          <w:p w14:paraId="3DE52350" w14:textId="77777777" w:rsidR="00D84559" w:rsidRDefault="00D84559" w:rsidP="005F239D">
            <w:pPr>
              <w:pStyle w:val="TAH"/>
            </w:pPr>
            <w:bookmarkStart w:id="469" w:name="_Toc97562270"/>
            <w:bookmarkStart w:id="470" w:name="_Toc104122497"/>
            <w:bookmarkStart w:id="471" w:name="_Toc104205448"/>
            <w:bookmarkStart w:id="472" w:name="_Toc104206655"/>
            <w:bookmarkStart w:id="473" w:name="_Toc104503615"/>
            <w:bookmarkStart w:id="474" w:name="_Toc106127537"/>
            <w:bookmarkStart w:id="475" w:name="_Toc123057902"/>
            <w:bookmarkStart w:id="476" w:name="_Toc124256595"/>
            <w:bookmarkStart w:id="477" w:name="_Toc131734908"/>
            <w:bookmarkStart w:id="478" w:name="_Toc137372685"/>
            <w:bookmarkStart w:id="479" w:name="_Toc138885071"/>
            <w:bookmarkStart w:id="480" w:name="_Toc145690574"/>
            <w:bookmarkStart w:id="481" w:name="_Toc161753828"/>
            <w:bookmarkStart w:id="482" w:name="_Toc161754449"/>
            <w:bookmarkStart w:id="483" w:name="_Toc163202022"/>
            <w:bookmarkStart w:id="484" w:name="_Toc169888284"/>
            <w:bookmarkStart w:id="485" w:name="_Toc171551473"/>
            <w:bookmarkStart w:id="486" w:name="_Toc176775195"/>
            <w:bookmarkStart w:id="487" w:name="_Toc187243790"/>
            <w:bookmarkStart w:id="488" w:name="_Toc193201339"/>
            <w:bookmarkStart w:id="489" w:name="_Toc201742862"/>
            <w:bookmarkStart w:id="490" w:name="_Toc201744489"/>
            <w:r>
              <w:t>NTN satellite</w:t>
            </w:r>
            <w:r>
              <w:rPr>
                <w:lang w:val="en-US"/>
              </w:rPr>
              <w:t xml:space="preserve"> operating </w:t>
            </w:r>
            <w:r>
              <w:t>band</w:t>
            </w:r>
            <w:r w:rsidRPr="003D7B83">
              <w:rPr>
                <w:vertAlign w:val="superscript"/>
              </w:rPr>
              <w:t>1</w:t>
            </w:r>
          </w:p>
        </w:tc>
        <w:tc>
          <w:tcPr>
            <w:tcW w:w="3818" w:type="dxa"/>
          </w:tcPr>
          <w:p w14:paraId="1A8895FF" w14:textId="77777777" w:rsidR="00D84559" w:rsidRDefault="00D84559" w:rsidP="005F239D">
            <w:pPr>
              <w:pStyle w:val="TAH"/>
              <w:rPr>
                <w:lang w:val="en-US"/>
              </w:rPr>
            </w:pPr>
            <w:r>
              <w:rPr>
                <w:lang w:val="en-US"/>
              </w:rPr>
              <w:t>Uplink (UL) operating band</w:t>
            </w:r>
            <w:r>
              <w:rPr>
                <w:lang w:val="en-US"/>
              </w:rPr>
              <w:br/>
              <w:t>Satellite Access Node receive / UE transmit</w:t>
            </w:r>
          </w:p>
          <w:p w14:paraId="04EF1AA0" w14:textId="0B843FFA" w:rsidR="00D84559" w:rsidRDefault="00D84559" w:rsidP="005F239D">
            <w:pPr>
              <w:pStyle w:val="TAH"/>
            </w:pPr>
            <w:r>
              <w:t>F</w:t>
            </w:r>
            <w:r>
              <w:rPr>
                <w:vertAlign w:val="subscript"/>
              </w:rPr>
              <w:t>UL,low</w:t>
            </w:r>
            <w:r>
              <w:t xml:space="preserve">  –  F</w:t>
            </w:r>
            <w:r>
              <w:rPr>
                <w:vertAlign w:val="subscript"/>
              </w:rPr>
              <w:t>UL,high</w:t>
            </w:r>
          </w:p>
        </w:tc>
        <w:tc>
          <w:tcPr>
            <w:tcW w:w="3840" w:type="dxa"/>
          </w:tcPr>
          <w:p w14:paraId="63DD2E6F" w14:textId="77777777" w:rsidR="00D84559" w:rsidRDefault="00D84559" w:rsidP="005F239D">
            <w:pPr>
              <w:pStyle w:val="TAH"/>
              <w:rPr>
                <w:lang w:val="en-US"/>
              </w:rPr>
            </w:pPr>
            <w:r>
              <w:rPr>
                <w:lang w:val="en-US"/>
              </w:rPr>
              <w:t>Downlink (DL) operating band</w:t>
            </w:r>
            <w:r>
              <w:rPr>
                <w:lang w:val="en-US"/>
              </w:rPr>
              <w:br/>
              <w:t>Satellite Access Node transmit / UE receive</w:t>
            </w:r>
          </w:p>
          <w:p w14:paraId="374B4F03" w14:textId="6B970FB1" w:rsidR="00D84559" w:rsidRDefault="00D84559" w:rsidP="005F239D">
            <w:pPr>
              <w:pStyle w:val="TAH"/>
            </w:pPr>
            <w:r>
              <w:t>F</w:t>
            </w:r>
            <w:r>
              <w:rPr>
                <w:vertAlign w:val="subscript"/>
              </w:rPr>
              <w:t>DL,low</w:t>
            </w:r>
            <w:r>
              <w:t xml:space="preserve">  –  F</w:t>
            </w:r>
            <w:r>
              <w:rPr>
                <w:vertAlign w:val="subscript"/>
              </w:rPr>
              <w:t>DL,high</w:t>
            </w:r>
            <w:r>
              <w:rPr>
                <w:bCs/>
              </w:rPr>
              <w:t xml:space="preserve"> </w:t>
            </w:r>
          </w:p>
        </w:tc>
        <w:tc>
          <w:tcPr>
            <w:tcW w:w="886" w:type="dxa"/>
          </w:tcPr>
          <w:p w14:paraId="5F22F523" w14:textId="77777777" w:rsidR="00D84559" w:rsidRDefault="00D84559" w:rsidP="005F239D">
            <w:pPr>
              <w:pStyle w:val="TAH"/>
            </w:pPr>
            <w:r>
              <w:t>Duplex mode</w:t>
            </w:r>
          </w:p>
        </w:tc>
      </w:tr>
      <w:tr w:rsidR="00D84559" w14:paraId="49295065" w14:textId="77777777" w:rsidTr="005F239D">
        <w:trPr>
          <w:jc w:val="center"/>
        </w:trPr>
        <w:tc>
          <w:tcPr>
            <w:tcW w:w="1192" w:type="dxa"/>
          </w:tcPr>
          <w:p w14:paraId="7038A47C" w14:textId="77777777" w:rsidR="00D84559" w:rsidRDefault="00D84559" w:rsidP="005F239D">
            <w:pPr>
              <w:pStyle w:val="TAC"/>
            </w:pPr>
            <w:r>
              <w:rPr>
                <w:rFonts w:hint="eastAsia"/>
              </w:rPr>
              <w:t>n256</w:t>
            </w:r>
          </w:p>
        </w:tc>
        <w:tc>
          <w:tcPr>
            <w:tcW w:w="3818" w:type="dxa"/>
          </w:tcPr>
          <w:p w14:paraId="480B0E0D" w14:textId="77777777" w:rsidR="00D84559" w:rsidRDefault="00D84559" w:rsidP="005F239D">
            <w:pPr>
              <w:pStyle w:val="TAC"/>
            </w:pPr>
            <w:r w:rsidRPr="007744F3">
              <w:t>1980</w:t>
            </w:r>
            <w:r>
              <w:t xml:space="preserve"> </w:t>
            </w:r>
            <w:r w:rsidRPr="007744F3">
              <w:rPr>
                <w:rFonts w:hint="eastAsia"/>
                <w:lang w:val="en-US"/>
              </w:rPr>
              <w:t>MHz</w:t>
            </w:r>
            <w:r w:rsidRPr="007744F3">
              <w:t xml:space="preserve"> – 2010 MHz</w:t>
            </w:r>
          </w:p>
        </w:tc>
        <w:tc>
          <w:tcPr>
            <w:tcW w:w="3840" w:type="dxa"/>
          </w:tcPr>
          <w:p w14:paraId="6B26DCDD" w14:textId="77777777" w:rsidR="00D84559" w:rsidRDefault="00D84559" w:rsidP="005F239D">
            <w:pPr>
              <w:pStyle w:val="TAC"/>
            </w:pPr>
            <w:r>
              <w:t>2170 MHz</w:t>
            </w:r>
            <w:r>
              <w:rPr>
                <w:rFonts w:hint="eastAsia"/>
                <w:lang w:val="en-US"/>
              </w:rPr>
              <w:t xml:space="preserve"> </w:t>
            </w:r>
            <w:r>
              <w:t>–</w:t>
            </w:r>
            <w:r>
              <w:rPr>
                <w:rFonts w:hint="eastAsia"/>
                <w:lang w:val="en-US"/>
              </w:rPr>
              <w:t xml:space="preserve"> </w:t>
            </w:r>
            <w:r>
              <w:t>2200 MHz</w:t>
            </w:r>
          </w:p>
        </w:tc>
        <w:tc>
          <w:tcPr>
            <w:tcW w:w="886" w:type="dxa"/>
          </w:tcPr>
          <w:p w14:paraId="4CF409D0" w14:textId="77777777" w:rsidR="00D84559" w:rsidRDefault="00D84559" w:rsidP="005F239D">
            <w:pPr>
              <w:pStyle w:val="TAC"/>
            </w:pPr>
            <w:r>
              <w:t>FDD</w:t>
            </w:r>
          </w:p>
        </w:tc>
      </w:tr>
      <w:tr w:rsidR="00D84559" w14:paraId="443062E0" w14:textId="77777777" w:rsidTr="005F239D">
        <w:trPr>
          <w:jc w:val="center"/>
        </w:trPr>
        <w:tc>
          <w:tcPr>
            <w:tcW w:w="1192" w:type="dxa"/>
          </w:tcPr>
          <w:p w14:paraId="50FE18BE" w14:textId="77777777" w:rsidR="00D84559" w:rsidRDefault="00D84559" w:rsidP="005F239D">
            <w:pPr>
              <w:pStyle w:val="TAC"/>
            </w:pPr>
            <w:r>
              <w:rPr>
                <w:rFonts w:hint="eastAsia"/>
              </w:rPr>
              <w:t>n255</w:t>
            </w:r>
          </w:p>
        </w:tc>
        <w:tc>
          <w:tcPr>
            <w:tcW w:w="3818" w:type="dxa"/>
          </w:tcPr>
          <w:p w14:paraId="3F081A00" w14:textId="77777777" w:rsidR="00D84559" w:rsidRDefault="00D84559" w:rsidP="005F239D">
            <w:pPr>
              <w:pStyle w:val="TAC"/>
            </w:pPr>
            <w:r>
              <w:t>1626.5 MHz – 1660.5 MHz</w:t>
            </w:r>
          </w:p>
        </w:tc>
        <w:tc>
          <w:tcPr>
            <w:tcW w:w="3840" w:type="dxa"/>
          </w:tcPr>
          <w:p w14:paraId="34DA37D6" w14:textId="77777777" w:rsidR="00D84559" w:rsidRDefault="00D84559" w:rsidP="005F239D">
            <w:pPr>
              <w:pStyle w:val="TAC"/>
            </w:pPr>
            <w:r>
              <w:t>1525 MHz – 1559</w:t>
            </w:r>
            <w:r>
              <w:rPr>
                <w:rFonts w:hint="eastAsia"/>
              </w:rPr>
              <w:t xml:space="preserve"> </w:t>
            </w:r>
            <w:r>
              <w:t>MHz</w:t>
            </w:r>
          </w:p>
        </w:tc>
        <w:tc>
          <w:tcPr>
            <w:tcW w:w="886" w:type="dxa"/>
          </w:tcPr>
          <w:p w14:paraId="329CCB4F" w14:textId="77777777" w:rsidR="00D84559" w:rsidRDefault="00D84559" w:rsidP="005F239D">
            <w:pPr>
              <w:pStyle w:val="TAC"/>
            </w:pPr>
            <w:r>
              <w:t>FDD</w:t>
            </w:r>
          </w:p>
        </w:tc>
      </w:tr>
      <w:tr w:rsidR="00D84559" w14:paraId="1E666494" w14:textId="77777777" w:rsidTr="005F239D">
        <w:trPr>
          <w:jc w:val="center"/>
        </w:trPr>
        <w:tc>
          <w:tcPr>
            <w:tcW w:w="1192" w:type="dxa"/>
          </w:tcPr>
          <w:p w14:paraId="0F4E08AA" w14:textId="77777777" w:rsidR="00D84559" w:rsidRDefault="00D84559" w:rsidP="005F239D">
            <w:pPr>
              <w:pStyle w:val="TAC"/>
            </w:pPr>
            <w:r w:rsidRPr="00715883">
              <w:t>n254</w:t>
            </w:r>
          </w:p>
        </w:tc>
        <w:tc>
          <w:tcPr>
            <w:tcW w:w="3818" w:type="dxa"/>
          </w:tcPr>
          <w:p w14:paraId="3FAF1AB4" w14:textId="77777777" w:rsidR="00D84559" w:rsidRDefault="00D84559" w:rsidP="005F239D">
            <w:pPr>
              <w:pStyle w:val="TAC"/>
            </w:pPr>
            <w:r w:rsidRPr="00715883">
              <w:t>1610 – 1626.5 MHz</w:t>
            </w:r>
          </w:p>
        </w:tc>
        <w:tc>
          <w:tcPr>
            <w:tcW w:w="3840" w:type="dxa"/>
          </w:tcPr>
          <w:p w14:paraId="3BA04707" w14:textId="77777777" w:rsidR="00D84559" w:rsidRDefault="00D84559" w:rsidP="005F239D">
            <w:pPr>
              <w:pStyle w:val="TAC"/>
            </w:pPr>
            <w:r w:rsidRPr="00715883">
              <w:t>2483.5 – 2500 MHz</w:t>
            </w:r>
          </w:p>
        </w:tc>
        <w:tc>
          <w:tcPr>
            <w:tcW w:w="886" w:type="dxa"/>
          </w:tcPr>
          <w:p w14:paraId="0ED1B701" w14:textId="77777777" w:rsidR="00D84559" w:rsidRDefault="00D84559" w:rsidP="005F239D">
            <w:pPr>
              <w:pStyle w:val="TAC"/>
            </w:pPr>
            <w:r w:rsidRPr="00715883">
              <w:t>FDD</w:t>
            </w:r>
          </w:p>
        </w:tc>
      </w:tr>
      <w:tr w:rsidR="002024F6" w14:paraId="7D1D44B2" w14:textId="77777777" w:rsidTr="005F239D">
        <w:trPr>
          <w:jc w:val="center"/>
        </w:trPr>
        <w:tc>
          <w:tcPr>
            <w:tcW w:w="1192" w:type="dxa"/>
          </w:tcPr>
          <w:p w14:paraId="3497AEE0" w14:textId="50A51E3F" w:rsidR="002024F6" w:rsidRDefault="002024F6" w:rsidP="002024F6">
            <w:pPr>
              <w:pStyle w:val="TAC"/>
            </w:pPr>
            <w:r>
              <w:t>n253</w:t>
            </w:r>
          </w:p>
        </w:tc>
        <w:tc>
          <w:tcPr>
            <w:tcW w:w="3818" w:type="dxa"/>
          </w:tcPr>
          <w:p w14:paraId="3A1CA543" w14:textId="698642C8" w:rsidR="002024F6" w:rsidRPr="009225F1" w:rsidRDefault="002024F6" w:rsidP="002024F6">
            <w:pPr>
              <w:pStyle w:val="TAC"/>
            </w:pPr>
            <w:r w:rsidRPr="00DB4C7B">
              <w:t>1668</w:t>
            </w:r>
            <w:r>
              <w:t xml:space="preserve"> </w:t>
            </w:r>
            <w:r w:rsidRPr="00DB4C7B">
              <w:t>MHz – 1675</w:t>
            </w:r>
            <w:r>
              <w:t xml:space="preserve"> </w:t>
            </w:r>
            <w:r w:rsidRPr="00DB4C7B">
              <w:t>MHz</w:t>
            </w:r>
          </w:p>
        </w:tc>
        <w:tc>
          <w:tcPr>
            <w:tcW w:w="3840" w:type="dxa"/>
          </w:tcPr>
          <w:p w14:paraId="77FCC5AA" w14:textId="5EBCE213" w:rsidR="002024F6" w:rsidRPr="009225F1" w:rsidRDefault="002024F6" w:rsidP="002024F6">
            <w:pPr>
              <w:pStyle w:val="TAC"/>
            </w:pPr>
            <w:r w:rsidRPr="00DB4C7B">
              <w:t>1518</w:t>
            </w:r>
            <w:r>
              <w:t xml:space="preserve"> </w:t>
            </w:r>
            <w:r w:rsidRPr="00DB4C7B">
              <w:t>MHz – 1525</w:t>
            </w:r>
            <w:r>
              <w:t xml:space="preserve"> </w:t>
            </w:r>
            <w:r w:rsidRPr="00DB4C7B">
              <w:t>MHz</w:t>
            </w:r>
          </w:p>
        </w:tc>
        <w:tc>
          <w:tcPr>
            <w:tcW w:w="886" w:type="dxa"/>
          </w:tcPr>
          <w:p w14:paraId="37381227" w14:textId="0F39D091" w:rsidR="002024F6" w:rsidRDefault="002024F6" w:rsidP="002024F6">
            <w:pPr>
              <w:pStyle w:val="TAC"/>
            </w:pPr>
            <w:r>
              <w:t>FDD</w:t>
            </w:r>
          </w:p>
        </w:tc>
      </w:tr>
      <w:tr w:rsidR="002024F6" w14:paraId="4D6B4666" w14:textId="77777777" w:rsidTr="005F239D">
        <w:trPr>
          <w:jc w:val="center"/>
        </w:trPr>
        <w:tc>
          <w:tcPr>
            <w:tcW w:w="1192" w:type="dxa"/>
          </w:tcPr>
          <w:p w14:paraId="592D329E" w14:textId="6627AC7A" w:rsidR="002024F6" w:rsidRPr="00715883" w:rsidRDefault="002024F6" w:rsidP="002024F6">
            <w:pPr>
              <w:pStyle w:val="TAC"/>
            </w:pPr>
            <w:r>
              <w:t>n252</w:t>
            </w:r>
          </w:p>
        </w:tc>
        <w:tc>
          <w:tcPr>
            <w:tcW w:w="3818" w:type="dxa"/>
          </w:tcPr>
          <w:p w14:paraId="35FBC1B9" w14:textId="68AFCFA2" w:rsidR="002024F6" w:rsidRPr="00715883" w:rsidRDefault="002024F6" w:rsidP="002024F6">
            <w:pPr>
              <w:pStyle w:val="TAC"/>
            </w:pPr>
            <w:r w:rsidRPr="009225F1">
              <w:t xml:space="preserve">2000 </w:t>
            </w:r>
            <w:r w:rsidRPr="00715883">
              <w:t>–</w:t>
            </w:r>
            <w:r w:rsidRPr="009225F1">
              <w:t xml:space="preserve"> 2020 MHz</w:t>
            </w:r>
          </w:p>
        </w:tc>
        <w:tc>
          <w:tcPr>
            <w:tcW w:w="3840" w:type="dxa"/>
          </w:tcPr>
          <w:p w14:paraId="1643A662" w14:textId="6AAAAEAD" w:rsidR="002024F6" w:rsidRPr="00715883" w:rsidRDefault="002024F6" w:rsidP="002024F6">
            <w:pPr>
              <w:pStyle w:val="TAC"/>
            </w:pPr>
            <w:r w:rsidRPr="009225F1">
              <w:t xml:space="preserve">2180 </w:t>
            </w:r>
            <w:r w:rsidRPr="00715883">
              <w:t>–</w:t>
            </w:r>
            <w:r w:rsidRPr="009225F1">
              <w:t xml:space="preserve"> 2200</w:t>
            </w:r>
            <w:r>
              <w:t xml:space="preserve"> </w:t>
            </w:r>
            <w:r w:rsidRPr="009225F1">
              <w:t>MHz</w:t>
            </w:r>
          </w:p>
        </w:tc>
        <w:tc>
          <w:tcPr>
            <w:tcW w:w="886" w:type="dxa"/>
          </w:tcPr>
          <w:p w14:paraId="3C52BEB7" w14:textId="50B49F9B" w:rsidR="002024F6" w:rsidRPr="00715883" w:rsidRDefault="002024F6" w:rsidP="002024F6">
            <w:pPr>
              <w:pStyle w:val="TAC"/>
            </w:pPr>
            <w:r>
              <w:t>FDD</w:t>
            </w:r>
          </w:p>
        </w:tc>
      </w:tr>
      <w:tr w:rsidR="002024F6" w14:paraId="00676190" w14:textId="77777777" w:rsidTr="005F239D">
        <w:trPr>
          <w:jc w:val="center"/>
        </w:trPr>
        <w:tc>
          <w:tcPr>
            <w:tcW w:w="1192" w:type="dxa"/>
          </w:tcPr>
          <w:p w14:paraId="65BC02EF" w14:textId="3C5BD9B2" w:rsidR="002024F6" w:rsidRDefault="002024F6" w:rsidP="002024F6">
            <w:pPr>
              <w:pStyle w:val="TAC"/>
            </w:pPr>
            <w:r>
              <w:t>n251</w:t>
            </w:r>
          </w:p>
        </w:tc>
        <w:tc>
          <w:tcPr>
            <w:tcW w:w="3818" w:type="dxa"/>
          </w:tcPr>
          <w:p w14:paraId="78C987BA" w14:textId="2ABB5A15" w:rsidR="002024F6" w:rsidRPr="009225F1" w:rsidRDefault="002024F6" w:rsidP="002024F6">
            <w:pPr>
              <w:pStyle w:val="TAC"/>
            </w:pPr>
            <w:r w:rsidRPr="00DB4C7B">
              <w:t>1626.5</w:t>
            </w:r>
            <w:r>
              <w:t xml:space="preserve"> </w:t>
            </w:r>
            <w:r w:rsidRPr="00DB4C7B">
              <w:t>MHz – 1660.5</w:t>
            </w:r>
            <w:r>
              <w:t xml:space="preserve"> </w:t>
            </w:r>
            <w:r w:rsidRPr="00DB4C7B">
              <w:t>MHz</w:t>
            </w:r>
          </w:p>
        </w:tc>
        <w:tc>
          <w:tcPr>
            <w:tcW w:w="3840" w:type="dxa"/>
          </w:tcPr>
          <w:p w14:paraId="6668E2E7" w14:textId="707B97FD" w:rsidR="002024F6" w:rsidRPr="009225F1" w:rsidRDefault="002024F6" w:rsidP="002024F6">
            <w:pPr>
              <w:pStyle w:val="TAC"/>
            </w:pPr>
            <w:r w:rsidRPr="00DB4C7B">
              <w:t>1518</w:t>
            </w:r>
            <w:r>
              <w:t xml:space="preserve"> </w:t>
            </w:r>
            <w:r w:rsidRPr="00DB4C7B">
              <w:t>MHz – 1559</w:t>
            </w:r>
            <w:r>
              <w:t xml:space="preserve"> </w:t>
            </w:r>
            <w:r w:rsidRPr="00DB4C7B">
              <w:t>MHz</w:t>
            </w:r>
          </w:p>
        </w:tc>
        <w:tc>
          <w:tcPr>
            <w:tcW w:w="886" w:type="dxa"/>
          </w:tcPr>
          <w:p w14:paraId="60D5AD54" w14:textId="5082C63C" w:rsidR="002024F6" w:rsidRDefault="002024F6" w:rsidP="002024F6">
            <w:pPr>
              <w:pStyle w:val="TAC"/>
            </w:pPr>
            <w:r>
              <w:t>FDD</w:t>
            </w:r>
          </w:p>
        </w:tc>
      </w:tr>
      <w:tr w:rsidR="002024F6" w14:paraId="46425663" w14:textId="77777777" w:rsidTr="005F239D">
        <w:trPr>
          <w:jc w:val="center"/>
        </w:trPr>
        <w:tc>
          <w:tcPr>
            <w:tcW w:w="1192" w:type="dxa"/>
          </w:tcPr>
          <w:p w14:paraId="0153B6D1" w14:textId="43FBD96B" w:rsidR="002024F6" w:rsidRDefault="002024F6" w:rsidP="002024F6">
            <w:pPr>
              <w:pStyle w:val="TAC"/>
            </w:pPr>
            <w:r>
              <w:t>n250</w:t>
            </w:r>
          </w:p>
        </w:tc>
        <w:tc>
          <w:tcPr>
            <w:tcW w:w="3818" w:type="dxa"/>
          </w:tcPr>
          <w:p w14:paraId="03991ED6" w14:textId="2FD0ADBF" w:rsidR="002024F6" w:rsidRPr="009225F1" w:rsidRDefault="002024F6" w:rsidP="002024F6">
            <w:pPr>
              <w:pStyle w:val="TAC"/>
            </w:pPr>
            <w:r w:rsidRPr="00DB4C7B">
              <w:t>1668</w:t>
            </w:r>
            <w:r>
              <w:t xml:space="preserve"> </w:t>
            </w:r>
            <w:r w:rsidRPr="00DB4C7B">
              <w:t>MHz – 1675</w:t>
            </w:r>
            <w:r>
              <w:t xml:space="preserve"> </w:t>
            </w:r>
            <w:r w:rsidRPr="00DB4C7B">
              <w:t>MHz</w:t>
            </w:r>
          </w:p>
        </w:tc>
        <w:tc>
          <w:tcPr>
            <w:tcW w:w="3840" w:type="dxa"/>
          </w:tcPr>
          <w:p w14:paraId="24409FFB" w14:textId="73A643FD" w:rsidR="002024F6" w:rsidRPr="009225F1" w:rsidRDefault="002024F6" w:rsidP="002024F6">
            <w:pPr>
              <w:pStyle w:val="TAC"/>
            </w:pPr>
            <w:r w:rsidRPr="00DB4C7B">
              <w:t>1518</w:t>
            </w:r>
            <w:r>
              <w:t xml:space="preserve"> </w:t>
            </w:r>
            <w:r w:rsidRPr="00DB4C7B">
              <w:t>MHz – 1559</w:t>
            </w:r>
            <w:r>
              <w:t xml:space="preserve"> </w:t>
            </w:r>
            <w:r w:rsidRPr="00DB4C7B">
              <w:t>MHz</w:t>
            </w:r>
          </w:p>
        </w:tc>
        <w:tc>
          <w:tcPr>
            <w:tcW w:w="886" w:type="dxa"/>
          </w:tcPr>
          <w:p w14:paraId="5E4633E9" w14:textId="4C8B2550" w:rsidR="002024F6" w:rsidRDefault="002024F6" w:rsidP="002024F6">
            <w:pPr>
              <w:pStyle w:val="TAC"/>
            </w:pPr>
            <w:r>
              <w:t>FDD</w:t>
            </w:r>
          </w:p>
        </w:tc>
      </w:tr>
      <w:tr w:rsidR="00D84559" w14:paraId="2FEB2F50" w14:textId="77777777" w:rsidTr="005F239D">
        <w:trPr>
          <w:jc w:val="center"/>
        </w:trPr>
        <w:tc>
          <w:tcPr>
            <w:tcW w:w="1192" w:type="dxa"/>
            <w:vAlign w:val="center"/>
          </w:tcPr>
          <w:p w14:paraId="2778A1AE" w14:textId="77777777" w:rsidR="00D84559" w:rsidRDefault="00D84559" w:rsidP="005F239D">
            <w:pPr>
              <w:pStyle w:val="TAC"/>
            </w:pPr>
            <w:r w:rsidRPr="007B6A9C">
              <w:rPr>
                <w:lang w:val="sv-SE"/>
              </w:rPr>
              <w:t>n248</w:t>
            </w:r>
          </w:p>
        </w:tc>
        <w:tc>
          <w:tcPr>
            <w:tcW w:w="3818" w:type="dxa"/>
            <w:vAlign w:val="center"/>
          </w:tcPr>
          <w:p w14:paraId="59DF55E5" w14:textId="77777777" w:rsidR="00D84559" w:rsidRPr="009225F1" w:rsidRDefault="00D84559" w:rsidP="005F239D">
            <w:pPr>
              <w:pStyle w:val="TAC"/>
            </w:pPr>
            <w:r w:rsidRPr="007B6A9C">
              <w:rPr>
                <w:rFonts w:cs="Arial"/>
                <w:szCs w:val="18"/>
                <w:lang w:val="en-US"/>
              </w:rPr>
              <w:t>140</w:t>
            </w:r>
            <w:r w:rsidRPr="007B6A9C">
              <w:rPr>
                <w:rFonts w:cs="Arial"/>
                <w:szCs w:val="18"/>
                <w:lang w:val="sv-SE"/>
              </w:rPr>
              <w:t xml:space="preserve">00 MHz - </w:t>
            </w:r>
            <w:r w:rsidRPr="007B6A9C">
              <w:rPr>
                <w:rFonts w:cs="Arial"/>
                <w:szCs w:val="18"/>
                <w:lang w:val="en-US"/>
              </w:rPr>
              <w:t>145</w:t>
            </w:r>
            <w:r w:rsidRPr="007B6A9C">
              <w:rPr>
                <w:rFonts w:cs="Arial"/>
                <w:szCs w:val="18"/>
                <w:lang w:val="sv-SE"/>
              </w:rPr>
              <w:t>00 MHz</w:t>
            </w:r>
          </w:p>
        </w:tc>
        <w:tc>
          <w:tcPr>
            <w:tcW w:w="3840" w:type="dxa"/>
            <w:vAlign w:val="center"/>
          </w:tcPr>
          <w:p w14:paraId="67EF092E" w14:textId="77777777" w:rsidR="00D84559" w:rsidRPr="009225F1" w:rsidRDefault="00D84559" w:rsidP="005F239D">
            <w:pPr>
              <w:pStyle w:val="TAC"/>
            </w:pPr>
            <w:r w:rsidRPr="007B6A9C">
              <w:rPr>
                <w:rFonts w:cs="Arial"/>
                <w:szCs w:val="18"/>
                <w:lang w:val="sv-SE"/>
              </w:rPr>
              <w:t>1</w:t>
            </w:r>
            <w:r w:rsidRPr="007B6A9C">
              <w:rPr>
                <w:rFonts w:cs="Arial"/>
                <w:szCs w:val="18"/>
                <w:lang w:val="en-US"/>
              </w:rPr>
              <w:t>07</w:t>
            </w:r>
            <w:r w:rsidRPr="007B6A9C">
              <w:rPr>
                <w:rFonts w:cs="Arial"/>
                <w:szCs w:val="18"/>
                <w:lang w:val="sv-SE"/>
              </w:rPr>
              <w:t xml:space="preserve">00 MHz – </w:t>
            </w:r>
            <w:r w:rsidRPr="007B6A9C">
              <w:rPr>
                <w:rFonts w:cs="Arial"/>
                <w:szCs w:val="18"/>
                <w:lang w:val="en-US"/>
              </w:rPr>
              <w:t>1275</w:t>
            </w:r>
            <w:r w:rsidRPr="007B6A9C">
              <w:rPr>
                <w:rFonts w:cs="Arial"/>
                <w:szCs w:val="18"/>
                <w:lang w:val="sv-SE"/>
              </w:rPr>
              <w:t>0</w:t>
            </w:r>
            <w:r w:rsidRPr="007B6A9C">
              <w:rPr>
                <w:rFonts w:cs="Arial"/>
                <w:szCs w:val="18"/>
                <w:vertAlign w:val="superscript"/>
                <w:lang w:val="sv-SE"/>
              </w:rPr>
              <w:t>2,3</w:t>
            </w:r>
            <w:r w:rsidRPr="007B6A9C">
              <w:rPr>
                <w:rFonts w:cs="Arial"/>
                <w:szCs w:val="18"/>
                <w:lang w:val="sv-SE"/>
              </w:rPr>
              <w:t xml:space="preserve"> MHz</w:t>
            </w:r>
          </w:p>
        </w:tc>
        <w:tc>
          <w:tcPr>
            <w:tcW w:w="886" w:type="dxa"/>
          </w:tcPr>
          <w:p w14:paraId="5840257E" w14:textId="77777777" w:rsidR="00D84559" w:rsidRDefault="00D84559" w:rsidP="005F239D">
            <w:pPr>
              <w:pStyle w:val="TAC"/>
            </w:pPr>
            <w:r w:rsidRPr="007B6A9C">
              <w:rPr>
                <w:rFonts w:cs="Arial"/>
                <w:szCs w:val="18"/>
                <w:lang w:val="sv-SE"/>
              </w:rPr>
              <w:t>FDD</w:t>
            </w:r>
          </w:p>
        </w:tc>
      </w:tr>
      <w:tr w:rsidR="00D84559" w14:paraId="3B3840BF" w14:textId="77777777" w:rsidTr="005F239D">
        <w:trPr>
          <w:jc w:val="center"/>
        </w:trPr>
        <w:tc>
          <w:tcPr>
            <w:tcW w:w="1192" w:type="dxa"/>
            <w:vAlign w:val="center"/>
          </w:tcPr>
          <w:p w14:paraId="6C82D00D" w14:textId="77777777" w:rsidR="00D84559" w:rsidRDefault="00D84559" w:rsidP="005F239D">
            <w:pPr>
              <w:pStyle w:val="TAC"/>
            </w:pPr>
            <w:r w:rsidRPr="007B6A9C">
              <w:rPr>
                <w:lang w:val="sv-SE"/>
              </w:rPr>
              <w:t>n247</w:t>
            </w:r>
          </w:p>
        </w:tc>
        <w:tc>
          <w:tcPr>
            <w:tcW w:w="3818" w:type="dxa"/>
            <w:vAlign w:val="center"/>
          </w:tcPr>
          <w:p w14:paraId="71746134" w14:textId="77777777" w:rsidR="00D84559" w:rsidRPr="009225F1" w:rsidRDefault="00D84559" w:rsidP="005F239D">
            <w:pPr>
              <w:pStyle w:val="TAC"/>
            </w:pPr>
            <w:r w:rsidRPr="007B6A9C">
              <w:rPr>
                <w:rFonts w:cs="Arial"/>
                <w:szCs w:val="18"/>
                <w:lang w:val="en-US"/>
              </w:rPr>
              <w:t>13750</w:t>
            </w:r>
            <w:r w:rsidRPr="007B6A9C">
              <w:rPr>
                <w:rFonts w:cs="Arial"/>
                <w:szCs w:val="18"/>
                <w:lang w:val="sv-SE"/>
              </w:rPr>
              <w:t xml:space="preserve"> MHz - </w:t>
            </w:r>
            <w:r w:rsidRPr="007B6A9C">
              <w:rPr>
                <w:rFonts w:cs="Arial"/>
                <w:szCs w:val="18"/>
                <w:lang w:val="en-US"/>
              </w:rPr>
              <w:t>140</w:t>
            </w:r>
            <w:r w:rsidRPr="007B6A9C">
              <w:rPr>
                <w:rFonts w:cs="Arial"/>
                <w:szCs w:val="18"/>
                <w:lang w:val="sv-SE"/>
              </w:rPr>
              <w:t>00 MHz</w:t>
            </w:r>
          </w:p>
        </w:tc>
        <w:tc>
          <w:tcPr>
            <w:tcW w:w="3840" w:type="dxa"/>
            <w:vAlign w:val="center"/>
          </w:tcPr>
          <w:p w14:paraId="18C20A0B" w14:textId="77777777" w:rsidR="00D84559" w:rsidRPr="009225F1" w:rsidRDefault="00D84559" w:rsidP="005F239D">
            <w:pPr>
              <w:pStyle w:val="TAC"/>
            </w:pPr>
            <w:r w:rsidRPr="007B6A9C">
              <w:rPr>
                <w:rFonts w:cs="Arial"/>
                <w:szCs w:val="18"/>
                <w:lang w:val="sv-SE"/>
              </w:rPr>
              <w:t>1</w:t>
            </w:r>
            <w:r w:rsidRPr="007B6A9C">
              <w:rPr>
                <w:rFonts w:cs="Arial"/>
                <w:szCs w:val="18"/>
                <w:lang w:val="en-US"/>
              </w:rPr>
              <w:t>07</w:t>
            </w:r>
            <w:r w:rsidRPr="007B6A9C">
              <w:rPr>
                <w:rFonts w:cs="Arial"/>
                <w:szCs w:val="18"/>
                <w:lang w:val="sv-SE"/>
              </w:rPr>
              <w:t xml:space="preserve">00 MHz – </w:t>
            </w:r>
            <w:r w:rsidRPr="007B6A9C">
              <w:rPr>
                <w:rFonts w:cs="Arial"/>
                <w:szCs w:val="18"/>
                <w:lang w:val="en-US"/>
              </w:rPr>
              <w:t>1275</w:t>
            </w:r>
            <w:r w:rsidRPr="007B6A9C">
              <w:rPr>
                <w:rFonts w:cs="Arial"/>
                <w:szCs w:val="18"/>
                <w:lang w:val="sv-SE"/>
              </w:rPr>
              <w:t>0</w:t>
            </w:r>
            <w:r w:rsidRPr="007B6A9C">
              <w:rPr>
                <w:rFonts w:cs="Arial"/>
                <w:szCs w:val="18"/>
                <w:vertAlign w:val="superscript"/>
                <w:lang w:val="sv-SE"/>
              </w:rPr>
              <w:t>2,3</w:t>
            </w:r>
            <w:r w:rsidRPr="007B6A9C">
              <w:rPr>
                <w:rFonts w:cs="Arial"/>
                <w:szCs w:val="18"/>
                <w:lang w:val="sv-SE"/>
              </w:rPr>
              <w:t xml:space="preserve"> MHz</w:t>
            </w:r>
          </w:p>
        </w:tc>
        <w:tc>
          <w:tcPr>
            <w:tcW w:w="886" w:type="dxa"/>
          </w:tcPr>
          <w:p w14:paraId="67080F1A" w14:textId="77777777" w:rsidR="00D84559" w:rsidRDefault="00D84559" w:rsidP="005F239D">
            <w:pPr>
              <w:pStyle w:val="TAC"/>
            </w:pPr>
            <w:r w:rsidRPr="007B6A9C">
              <w:rPr>
                <w:rFonts w:cs="Arial"/>
                <w:szCs w:val="18"/>
                <w:lang w:val="sv-SE"/>
              </w:rPr>
              <w:t>FDD</w:t>
            </w:r>
          </w:p>
        </w:tc>
      </w:tr>
      <w:tr w:rsidR="00D84559" w14:paraId="5A58D940" w14:textId="77777777" w:rsidTr="005F239D">
        <w:trPr>
          <w:jc w:val="center"/>
        </w:trPr>
        <w:tc>
          <w:tcPr>
            <w:tcW w:w="9736" w:type="dxa"/>
            <w:gridSpan w:val="4"/>
          </w:tcPr>
          <w:p w14:paraId="7818B33A" w14:textId="77777777" w:rsidR="00D84559" w:rsidRPr="007B6A9C" w:rsidRDefault="00D84559" w:rsidP="005F239D">
            <w:pPr>
              <w:pStyle w:val="TAN"/>
            </w:pPr>
            <w:r w:rsidRPr="007B6A9C">
              <w:rPr>
                <w:rFonts w:hint="eastAsia"/>
              </w:rPr>
              <w:t>NOTE</w:t>
            </w:r>
            <w:r w:rsidRPr="007B6A9C">
              <w:t xml:space="preserve"> 1</w:t>
            </w:r>
            <w:r w:rsidRPr="007B6A9C">
              <w:rPr>
                <w:rFonts w:hint="eastAsia"/>
              </w:rPr>
              <w:t>:</w:t>
            </w:r>
            <w:r w:rsidRPr="007B6A9C">
              <w:t xml:space="preserve"> </w:t>
            </w:r>
            <w:r w:rsidRPr="007B6A9C">
              <w:tab/>
            </w:r>
            <w:r w:rsidRPr="007B6A9C">
              <w:rPr>
                <w:rFonts w:hint="eastAsia"/>
              </w:rPr>
              <w:t xml:space="preserve">NTN </w:t>
            </w:r>
            <w:r w:rsidRPr="007B6A9C">
              <w:t xml:space="preserve">satellite </w:t>
            </w:r>
            <w:r w:rsidRPr="007B6A9C">
              <w:rPr>
                <w:rFonts w:hint="eastAsia"/>
              </w:rPr>
              <w:t xml:space="preserve">bands are numbered in </w:t>
            </w:r>
            <w:r w:rsidRPr="007B6A9C">
              <w:t>descending</w:t>
            </w:r>
            <w:r w:rsidRPr="007B6A9C">
              <w:rPr>
                <w:rFonts w:hint="eastAsia"/>
              </w:rPr>
              <w:t xml:space="preserve"> order from n256.</w:t>
            </w:r>
          </w:p>
          <w:p w14:paraId="66A0C216" w14:textId="2545CE2D" w:rsidR="00D84559" w:rsidRPr="007B6A9C" w:rsidRDefault="00D84559" w:rsidP="005F239D">
            <w:pPr>
              <w:pStyle w:val="TAN"/>
              <w:rPr>
                <w:rFonts w:cs="Arial"/>
                <w:szCs w:val="18"/>
              </w:rPr>
            </w:pPr>
            <w:r w:rsidRPr="007B6A9C">
              <w:rPr>
                <w:rFonts w:cs="Arial"/>
                <w:szCs w:val="18"/>
              </w:rPr>
              <w:t>NOTE 2:</w:t>
            </w:r>
            <w:r w:rsidRPr="007B6A9C">
              <w:rPr>
                <w:rFonts w:cs="Arial"/>
                <w:szCs w:val="18"/>
              </w:rPr>
              <w:tab/>
              <w:t>For Region 2, the downlink is limited to 10700 – 12700 MHz.</w:t>
            </w:r>
          </w:p>
          <w:p w14:paraId="62C475C8" w14:textId="77777777" w:rsidR="00D84559" w:rsidRDefault="00D84559" w:rsidP="005F239D">
            <w:pPr>
              <w:pStyle w:val="TAN"/>
              <w:rPr>
                <w:rFonts w:cs="Arial"/>
                <w:szCs w:val="18"/>
              </w:rPr>
            </w:pPr>
            <w:r w:rsidRPr="007B6A9C">
              <w:rPr>
                <w:rFonts w:cs="Arial"/>
                <w:szCs w:val="18"/>
              </w:rPr>
              <w:t>NOTE 3:</w:t>
            </w:r>
            <w:r w:rsidRPr="007B6A9C">
              <w:rPr>
                <w:rFonts w:cs="Arial"/>
                <w:szCs w:val="18"/>
              </w:rPr>
              <w:tab/>
              <w:t>For the US, the downlink is limited to 10700 – 12200 MHz for Mobile VSAT.</w:t>
            </w:r>
          </w:p>
          <w:p w14:paraId="232D064A" w14:textId="77777777" w:rsidR="000F271D" w:rsidRDefault="000F271D" w:rsidP="005F239D">
            <w:pPr>
              <w:pStyle w:val="TAN"/>
            </w:pPr>
            <w:r>
              <w:t xml:space="preserve">NOTE </w:t>
            </w:r>
            <w:r>
              <w:rPr>
                <w:rFonts w:cs="Arial"/>
                <w:szCs w:val="18"/>
              </w:rPr>
              <w:t>4</w:t>
            </w:r>
            <w:r w:rsidRPr="007B6A9C">
              <w:rPr>
                <w:rFonts w:cs="Arial"/>
                <w:szCs w:val="18"/>
              </w:rPr>
              <w:t>:</w:t>
            </w:r>
            <w:r w:rsidRPr="007B6A9C">
              <w:rPr>
                <w:rFonts w:cs="Arial"/>
                <w:szCs w:val="18"/>
              </w:rPr>
              <w:tab/>
            </w:r>
            <w:r>
              <w:t>Operating band n200 is a reserved value.</w:t>
            </w:r>
          </w:p>
          <w:p w14:paraId="0FC51D13" w14:textId="77777777" w:rsidR="00672DEC" w:rsidRPr="00672DEC" w:rsidRDefault="00672DEC" w:rsidP="00672DEC">
            <w:pPr>
              <w:pStyle w:val="TAN"/>
              <w:rPr>
                <w:rFonts w:hint="eastAsia"/>
                <w:bCs/>
                <w:lang w:eastAsia="ja-JP"/>
              </w:rPr>
            </w:pPr>
            <w:r w:rsidRPr="00672DEC">
              <w:rPr>
                <w:rFonts w:hint="eastAsia"/>
                <w:bCs/>
                <w:lang w:eastAsia="ja-JP"/>
              </w:rPr>
              <w:t>注</w:t>
            </w:r>
            <w:r w:rsidRPr="00672DEC">
              <w:rPr>
                <w:rFonts w:hint="eastAsia"/>
                <w:bCs/>
                <w:lang w:eastAsia="ja-JP"/>
              </w:rPr>
              <w:t xml:space="preserve"> 1</w:t>
            </w:r>
            <w:r w:rsidRPr="00672DEC">
              <w:rPr>
                <w:rFonts w:hint="eastAsia"/>
                <w:bCs/>
                <w:lang w:eastAsia="ja-JP"/>
              </w:rPr>
              <w:t>：</w:t>
            </w:r>
            <w:r w:rsidRPr="00672DEC">
              <w:rPr>
                <w:rFonts w:hint="eastAsia"/>
                <w:bCs/>
                <w:lang w:eastAsia="ja-JP"/>
              </w:rPr>
              <w:t xml:space="preserve">NTN </w:t>
            </w:r>
            <w:r w:rsidRPr="00672DEC">
              <w:rPr>
                <w:rFonts w:hint="eastAsia"/>
                <w:bCs/>
                <w:lang w:eastAsia="ja-JP"/>
              </w:rPr>
              <w:t>卫星频段按从</w:t>
            </w:r>
            <w:r w:rsidRPr="00672DEC">
              <w:rPr>
                <w:rFonts w:hint="eastAsia"/>
                <w:bCs/>
                <w:lang w:eastAsia="ja-JP"/>
              </w:rPr>
              <w:t xml:space="preserve"> n256 </w:t>
            </w:r>
            <w:r w:rsidRPr="00672DEC">
              <w:rPr>
                <w:rFonts w:hint="eastAsia"/>
                <w:bCs/>
                <w:lang w:eastAsia="ja-JP"/>
              </w:rPr>
              <w:t>开始的递减顺序编号。</w:t>
            </w:r>
          </w:p>
          <w:p w14:paraId="17F926FD" w14:textId="77777777" w:rsidR="00672DEC" w:rsidRPr="00672DEC" w:rsidRDefault="00672DEC" w:rsidP="00672DEC">
            <w:pPr>
              <w:pStyle w:val="TAN"/>
              <w:rPr>
                <w:rFonts w:hint="eastAsia"/>
                <w:bCs/>
                <w:lang w:eastAsia="ja-JP"/>
              </w:rPr>
            </w:pPr>
            <w:r w:rsidRPr="00672DEC">
              <w:rPr>
                <w:rFonts w:hint="eastAsia"/>
                <w:bCs/>
                <w:lang w:eastAsia="ja-JP"/>
              </w:rPr>
              <w:t>注</w:t>
            </w:r>
            <w:r w:rsidRPr="00672DEC">
              <w:rPr>
                <w:rFonts w:hint="eastAsia"/>
                <w:bCs/>
                <w:lang w:eastAsia="ja-JP"/>
              </w:rPr>
              <w:t xml:space="preserve"> 2</w:t>
            </w:r>
            <w:r w:rsidRPr="00672DEC">
              <w:rPr>
                <w:rFonts w:hint="eastAsia"/>
                <w:bCs/>
                <w:lang w:eastAsia="ja-JP"/>
              </w:rPr>
              <w:t>：对于第</w:t>
            </w:r>
            <w:r w:rsidRPr="00672DEC">
              <w:rPr>
                <w:rFonts w:hint="eastAsia"/>
                <w:bCs/>
                <w:lang w:eastAsia="ja-JP"/>
              </w:rPr>
              <w:t xml:space="preserve"> 2 </w:t>
            </w:r>
            <w:r w:rsidRPr="00672DEC">
              <w:rPr>
                <w:rFonts w:hint="eastAsia"/>
                <w:bCs/>
                <w:lang w:eastAsia="ja-JP"/>
              </w:rPr>
              <w:t>区域，下行链路限制在</w:t>
            </w:r>
            <w:r w:rsidRPr="00672DEC">
              <w:rPr>
                <w:rFonts w:hint="eastAsia"/>
                <w:bCs/>
                <w:lang w:eastAsia="ja-JP"/>
              </w:rPr>
              <w:t xml:space="preserve"> 10700 </w:t>
            </w:r>
            <w:r w:rsidRPr="00672DEC">
              <w:rPr>
                <w:rFonts w:hint="eastAsia"/>
                <w:bCs/>
                <w:lang w:eastAsia="ja-JP"/>
              </w:rPr>
              <w:t>–</w:t>
            </w:r>
            <w:r w:rsidRPr="00672DEC">
              <w:rPr>
                <w:rFonts w:hint="eastAsia"/>
                <w:bCs/>
                <w:lang w:eastAsia="ja-JP"/>
              </w:rPr>
              <w:t xml:space="preserve"> 12700 MHz </w:t>
            </w:r>
            <w:r w:rsidRPr="00672DEC">
              <w:rPr>
                <w:rFonts w:hint="eastAsia"/>
                <w:bCs/>
                <w:lang w:eastAsia="ja-JP"/>
              </w:rPr>
              <w:t>之间。</w:t>
            </w:r>
          </w:p>
          <w:p w14:paraId="4C597D85" w14:textId="77777777" w:rsidR="00672DEC" w:rsidRPr="00672DEC" w:rsidRDefault="00672DEC" w:rsidP="00672DEC">
            <w:pPr>
              <w:pStyle w:val="TAN"/>
              <w:rPr>
                <w:rFonts w:hint="eastAsia"/>
                <w:bCs/>
                <w:lang w:eastAsia="ja-JP"/>
              </w:rPr>
            </w:pPr>
            <w:r w:rsidRPr="00672DEC">
              <w:rPr>
                <w:rFonts w:hint="eastAsia"/>
                <w:bCs/>
                <w:lang w:eastAsia="ja-JP"/>
              </w:rPr>
              <w:t>注</w:t>
            </w:r>
            <w:r w:rsidRPr="00672DEC">
              <w:rPr>
                <w:rFonts w:hint="eastAsia"/>
                <w:bCs/>
                <w:lang w:eastAsia="ja-JP"/>
              </w:rPr>
              <w:t xml:space="preserve"> 3</w:t>
            </w:r>
            <w:r w:rsidRPr="00672DEC">
              <w:rPr>
                <w:rFonts w:hint="eastAsia"/>
                <w:bCs/>
                <w:lang w:eastAsia="ja-JP"/>
              </w:rPr>
              <w:t>：对于美国，移动</w:t>
            </w:r>
            <w:r w:rsidRPr="00672DEC">
              <w:rPr>
                <w:rFonts w:hint="eastAsia"/>
                <w:bCs/>
                <w:lang w:eastAsia="ja-JP"/>
              </w:rPr>
              <w:t xml:space="preserve"> VSAT </w:t>
            </w:r>
            <w:r w:rsidRPr="00672DEC">
              <w:rPr>
                <w:rFonts w:hint="eastAsia"/>
                <w:bCs/>
                <w:lang w:eastAsia="ja-JP"/>
              </w:rPr>
              <w:t>的下行链路限制在</w:t>
            </w:r>
            <w:r w:rsidRPr="00672DEC">
              <w:rPr>
                <w:rFonts w:hint="eastAsia"/>
                <w:bCs/>
                <w:lang w:eastAsia="ja-JP"/>
              </w:rPr>
              <w:t xml:space="preserve"> 10700 </w:t>
            </w:r>
            <w:r w:rsidRPr="00672DEC">
              <w:rPr>
                <w:rFonts w:hint="eastAsia"/>
                <w:bCs/>
                <w:lang w:eastAsia="ja-JP"/>
              </w:rPr>
              <w:t>–</w:t>
            </w:r>
            <w:r w:rsidRPr="00672DEC">
              <w:rPr>
                <w:rFonts w:hint="eastAsia"/>
                <w:bCs/>
                <w:lang w:eastAsia="ja-JP"/>
              </w:rPr>
              <w:t xml:space="preserve"> 12200 MHz </w:t>
            </w:r>
            <w:r w:rsidRPr="00672DEC">
              <w:rPr>
                <w:rFonts w:hint="eastAsia"/>
                <w:bCs/>
                <w:lang w:eastAsia="ja-JP"/>
              </w:rPr>
              <w:t>之间。</w:t>
            </w:r>
          </w:p>
          <w:p w14:paraId="4042B64F" w14:textId="20312758" w:rsidR="00672DEC" w:rsidRDefault="00672DEC" w:rsidP="00672DEC">
            <w:pPr>
              <w:pStyle w:val="TAN"/>
              <w:rPr>
                <w:b/>
                <w:lang w:eastAsia="ja-JP"/>
              </w:rPr>
            </w:pPr>
            <w:r w:rsidRPr="00672DEC">
              <w:rPr>
                <w:rFonts w:hint="eastAsia"/>
                <w:bCs/>
                <w:lang w:eastAsia="ja-JP"/>
              </w:rPr>
              <w:t>注</w:t>
            </w:r>
            <w:r w:rsidRPr="00672DEC">
              <w:rPr>
                <w:rFonts w:hint="eastAsia"/>
                <w:bCs/>
                <w:lang w:eastAsia="ja-JP"/>
              </w:rPr>
              <w:t xml:space="preserve"> 4</w:t>
            </w:r>
            <w:r w:rsidRPr="00672DEC">
              <w:rPr>
                <w:rFonts w:hint="eastAsia"/>
                <w:bCs/>
                <w:lang w:eastAsia="ja-JP"/>
              </w:rPr>
              <w:t>：工作频段</w:t>
            </w:r>
            <w:r w:rsidRPr="00672DEC">
              <w:rPr>
                <w:rFonts w:hint="eastAsia"/>
                <w:bCs/>
                <w:lang w:eastAsia="ja-JP"/>
              </w:rPr>
              <w:t xml:space="preserve"> n200 </w:t>
            </w:r>
            <w:r w:rsidRPr="00672DEC">
              <w:rPr>
                <w:rFonts w:hint="eastAsia"/>
                <w:bCs/>
                <w:lang w:eastAsia="ja-JP"/>
              </w:rPr>
              <w:t>是保留值。</w:t>
            </w:r>
          </w:p>
        </w:tc>
      </w:tr>
    </w:tbl>
    <w:p w14:paraId="1D936350" w14:textId="77777777" w:rsidR="00D84559" w:rsidRPr="00CE5E85" w:rsidRDefault="00D84559" w:rsidP="00D84559"/>
    <w:p w14:paraId="4154F949" w14:textId="3AEC038E" w:rsidR="00ED6D49" w:rsidRDefault="00221CE4" w:rsidP="00ED6D49">
      <w:pPr>
        <w:pStyle w:val="30"/>
      </w:pPr>
      <w:bookmarkStart w:id="491" w:name="_Toc208835325"/>
      <w:bookmarkStart w:id="492" w:name="_Toc209623936"/>
      <w:bookmarkStart w:id="493" w:name="_Toc210121978"/>
      <w:r w:rsidRPr="00ED6D49">
        <w:t>5.2.3</w:t>
      </w:r>
      <w:r>
        <w:tab/>
      </w:r>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r w:rsidR="00985105" w:rsidRPr="00ED6D49">
        <w:t xml:space="preserve">Operating bands </w:t>
      </w:r>
      <w:r w:rsidR="00985105">
        <w:t>for FR2-NTN</w:t>
      </w:r>
      <w:bookmarkEnd w:id="491"/>
      <w:bookmarkEnd w:id="492"/>
      <w:bookmarkEnd w:id="493"/>
    </w:p>
    <w:p w14:paraId="7E36F256" w14:textId="6C53F138" w:rsidR="00221CE4" w:rsidRDefault="00221CE4" w:rsidP="00221CE4">
      <w:bookmarkStart w:id="494" w:name="_Toc97562271"/>
      <w:bookmarkStart w:id="495" w:name="_Toc104122498"/>
      <w:bookmarkStart w:id="496" w:name="_Toc104205449"/>
      <w:bookmarkStart w:id="497" w:name="_Toc104206656"/>
      <w:bookmarkStart w:id="498" w:name="_Toc104503616"/>
      <w:bookmarkStart w:id="499" w:name="_Toc106127538"/>
      <w:bookmarkStart w:id="500" w:name="_Toc123057903"/>
      <w:bookmarkStart w:id="501" w:name="_Toc124256596"/>
      <w:bookmarkStart w:id="502" w:name="_Toc131734909"/>
      <w:bookmarkStart w:id="503" w:name="_Toc137372686"/>
      <w:bookmarkStart w:id="504" w:name="_Toc138885072"/>
      <w:bookmarkStart w:id="505" w:name="_Toc145690575"/>
      <w:bookmarkStart w:id="506" w:name="_Toc155382122"/>
      <w:r>
        <w:t>N</w:t>
      </w:r>
      <w:r>
        <w:rPr>
          <w:rFonts w:hint="eastAsia"/>
          <w:lang w:val="en-US"/>
        </w:rPr>
        <w:t>TN</w:t>
      </w:r>
      <w:r>
        <w:t xml:space="preserve"> </w:t>
      </w:r>
      <w:r>
        <w:rPr>
          <w:rFonts w:hint="eastAsia"/>
          <w:lang w:val="en-US"/>
        </w:rPr>
        <w:t xml:space="preserve">satellite </w:t>
      </w:r>
      <w:r>
        <w:t>is designed to operate in the operating bands defined in Table 5.2</w:t>
      </w:r>
      <w:r>
        <w:rPr>
          <w:rFonts w:hint="eastAsia"/>
          <w:lang w:val="en-US"/>
        </w:rPr>
        <w:t>.</w:t>
      </w:r>
      <w:r>
        <w:rPr>
          <w:lang w:val="en-US"/>
        </w:rPr>
        <w:t>3</w:t>
      </w:r>
      <w:r>
        <w:t>-1.</w:t>
      </w:r>
    </w:p>
    <w:p w14:paraId="5D7ACA46" w14:textId="4F241684" w:rsidR="00672DEC" w:rsidRDefault="00672DEC" w:rsidP="00221CE4">
      <w:r w:rsidRPr="00672DEC">
        <w:t xml:space="preserve">NTN </w:t>
      </w:r>
      <w:r w:rsidRPr="00672DEC">
        <w:t>卫星设计用于在表</w:t>
      </w:r>
      <w:r w:rsidRPr="00672DEC">
        <w:t xml:space="preserve"> 5.2.3-1 </w:t>
      </w:r>
      <w:r w:rsidRPr="00672DEC">
        <w:t>中定义的工作频段内运行。</w:t>
      </w:r>
    </w:p>
    <w:p w14:paraId="1CFBBF23" w14:textId="77777777" w:rsidR="00221CE4" w:rsidRDefault="00221CE4" w:rsidP="00221CE4">
      <w:pPr>
        <w:pStyle w:val="TH"/>
      </w:pPr>
      <w:r>
        <w:lastRenderedPageBreak/>
        <w:t xml:space="preserve">Table 5.2.3-1: </w:t>
      </w:r>
      <w:r>
        <w:rPr>
          <w:lang w:val="en-US"/>
        </w:rPr>
        <w:t>S</w:t>
      </w:r>
      <w:r>
        <w:rPr>
          <w:rFonts w:hint="eastAsia"/>
          <w:lang w:val="en-US"/>
        </w:rPr>
        <w:t>atellite</w:t>
      </w:r>
      <w:r>
        <w:t xml:space="preserve"> </w:t>
      </w:r>
      <w:r>
        <w:rPr>
          <w:i/>
        </w:rPr>
        <w:t>operating bands</w:t>
      </w:r>
      <w:r>
        <w:t xml:space="preserve"> in FR2-NTN</w:t>
      </w:r>
    </w:p>
    <w:tbl>
      <w:tblPr>
        <w:tblStyle w:val="aa"/>
        <w:tblW w:w="4121" w:type="pct"/>
        <w:tblInd w:w="988" w:type="dxa"/>
        <w:tblLook w:val="04A0" w:firstRow="1" w:lastRow="0" w:firstColumn="1" w:lastColumn="0" w:noHBand="0" w:noVBand="1"/>
      </w:tblPr>
      <w:tblGrid>
        <w:gridCol w:w="1418"/>
        <w:gridCol w:w="2551"/>
        <w:gridCol w:w="2835"/>
        <w:gridCol w:w="1134"/>
      </w:tblGrid>
      <w:tr w:rsidR="00985105" w14:paraId="44E79A1C" w14:textId="77777777" w:rsidTr="005F239D">
        <w:tc>
          <w:tcPr>
            <w:tcW w:w="893" w:type="pct"/>
            <w:tcBorders>
              <w:top w:val="single" w:sz="4" w:space="0" w:color="auto"/>
              <w:left w:val="single" w:sz="4" w:space="0" w:color="auto"/>
              <w:bottom w:val="single" w:sz="4" w:space="0" w:color="auto"/>
              <w:right w:val="single" w:sz="4" w:space="0" w:color="auto"/>
            </w:tcBorders>
          </w:tcPr>
          <w:p w14:paraId="2DD337BA" w14:textId="77777777" w:rsidR="00985105" w:rsidRPr="008D1263" w:rsidRDefault="00985105" w:rsidP="005F239D">
            <w:pPr>
              <w:pStyle w:val="TAH"/>
              <w:rPr>
                <w:bCs/>
                <w:lang w:val="sv-SE"/>
              </w:rPr>
            </w:pPr>
            <w:bookmarkStart w:id="507" w:name="_Toc161753829"/>
            <w:bookmarkStart w:id="508" w:name="_Toc161754450"/>
            <w:bookmarkStart w:id="509" w:name="_Toc163202023"/>
            <w:bookmarkStart w:id="510" w:name="_Toc169888285"/>
            <w:bookmarkStart w:id="511" w:name="_Toc171551474"/>
            <w:bookmarkStart w:id="512" w:name="_Toc176775196"/>
            <w:bookmarkStart w:id="513" w:name="_Toc187243791"/>
            <w:bookmarkStart w:id="514" w:name="_Toc193201340"/>
            <w:bookmarkStart w:id="515" w:name="_Toc201742863"/>
            <w:bookmarkStart w:id="516" w:name="_Toc201744490"/>
            <w:r w:rsidRPr="008D1263">
              <w:t>Satellite operating band</w:t>
            </w:r>
          </w:p>
        </w:tc>
        <w:tc>
          <w:tcPr>
            <w:tcW w:w="1607" w:type="pct"/>
            <w:tcBorders>
              <w:top w:val="single" w:sz="4" w:space="0" w:color="auto"/>
              <w:left w:val="single" w:sz="4" w:space="0" w:color="auto"/>
              <w:bottom w:val="single" w:sz="4" w:space="0" w:color="auto"/>
              <w:right w:val="single" w:sz="4" w:space="0" w:color="auto"/>
            </w:tcBorders>
          </w:tcPr>
          <w:p w14:paraId="1B0D9877" w14:textId="77777777" w:rsidR="00985105" w:rsidRPr="00CF3C07" w:rsidRDefault="00985105" w:rsidP="005F239D">
            <w:pPr>
              <w:pStyle w:val="TAH"/>
            </w:pPr>
            <w:r w:rsidRPr="00CF3C07">
              <w:t>Uplink (UL) operating band</w:t>
            </w:r>
            <w:r w:rsidRPr="00CF3C07">
              <w:br/>
            </w:r>
            <w:r w:rsidRPr="002301BF">
              <w:rPr>
                <w:lang w:val="en-US"/>
              </w:rPr>
              <w:t>SAN</w:t>
            </w:r>
            <w:r w:rsidRPr="00CF3C07">
              <w:t xml:space="preserve"> receive / UE transmit</w:t>
            </w:r>
          </w:p>
          <w:p w14:paraId="739EC20D" w14:textId="04C05633" w:rsidR="00985105" w:rsidRPr="008D1263" w:rsidRDefault="00985105" w:rsidP="005F239D">
            <w:pPr>
              <w:pStyle w:val="TAH"/>
              <w:rPr>
                <w:bCs/>
                <w:lang w:val="sv-SE"/>
              </w:rPr>
            </w:pPr>
            <w:r w:rsidRPr="008D1263">
              <w:t>F</w:t>
            </w:r>
            <w:r w:rsidRPr="008D1263">
              <w:rPr>
                <w:vertAlign w:val="subscript"/>
              </w:rPr>
              <w:t>UL,low</w:t>
            </w:r>
            <w:r w:rsidRPr="008D1263">
              <w:t xml:space="preserve">  –  F</w:t>
            </w:r>
            <w:r w:rsidRPr="008D1263">
              <w:rPr>
                <w:vertAlign w:val="subscript"/>
              </w:rPr>
              <w:t>UL,high</w:t>
            </w:r>
          </w:p>
        </w:tc>
        <w:tc>
          <w:tcPr>
            <w:tcW w:w="1786" w:type="pct"/>
            <w:tcBorders>
              <w:top w:val="single" w:sz="4" w:space="0" w:color="auto"/>
              <w:left w:val="single" w:sz="4" w:space="0" w:color="auto"/>
              <w:bottom w:val="single" w:sz="4" w:space="0" w:color="auto"/>
              <w:right w:val="single" w:sz="4" w:space="0" w:color="auto"/>
            </w:tcBorders>
          </w:tcPr>
          <w:p w14:paraId="2C876F19" w14:textId="77777777" w:rsidR="00985105" w:rsidRPr="00CF3C07" w:rsidRDefault="00985105" w:rsidP="005F239D">
            <w:pPr>
              <w:pStyle w:val="TAH"/>
            </w:pPr>
            <w:r w:rsidRPr="00CF3C07">
              <w:t>Downlink (DL) operating band</w:t>
            </w:r>
            <w:r w:rsidRPr="00CF3C07">
              <w:br/>
            </w:r>
            <w:r w:rsidRPr="002301BF">
              <w:rPr>
                <w:lang w:val="en-US"/>
              </w:rPr>
              <w:t>SAN</w:t>
            </w:r>
            <w:r w:rsidRPr="00CF3C07">
              <w:t xml:space="preserve"> transmit / UE receive</w:t>
            </w:r>
          </w:p>
          <w:p w14:paraId="62BDEE04" w14:textId="1D41EA25" w:rsidR="00985105" w:rsidRPr="008D1263" w:rsidRDefault="00985105" w:rsidP="005F239D">
            <w:pPr>
              <w:pStyle w:val="TAH"/>
              <w:rPr>
                <w:bCs/>
                <w:lang w:val="sv-SE"/>
              </w:rPr>
            </w:pPr>
            <w:r w:rsidRPr="008D1263">
              <w:t>F</w:t>
            </w:r>
            <w:r w:rsidRPr="008D1263">
              <w:rPr>
                <w:vertAlign w:val="subscript"/>
              </w:rPr>
              <w:t>DL,low</w:t>
            </w:r>
            <w:r w:rsidRPr="008D1263">
              <w:t xml:space="preserve">  –  F</w:t>
            </w:r>
            <w:r w:rsidRPr="008D1263">
              <w:rPr>
                <w:vertAlign w:val="subscript"/>
              </w:rPr>
              <w:t>DL,high</w:t>
            </w:r>
          </w:p>
        </w:tc>
        <w:tc>
          <w:tcPr>
            <w:tcW w:w="714" w:type="pct"/>
            <w:tcBorders>
              <w:top w:val="single" w:sz="4" w:space="0" w:color="auto"/>
              <w:left w:val="single" w:sz="4" w:space="0" w:color="auto"/>
              <w:bottom w:val="single" w:sz="4" w:space="0" w:color="auto"/>
              <w:right w:val="single" w:sz="4" w:space="0" w:color="auto"/>
            </w:tcBorders>
          </w:tcPr>
          <w:p w14:paraId="2B610AC9" w14:textId="77777777" w:rsidR="00985105" w:rsidRPr="008D1263" w:rsidRDefault="00985105" w:rsidP="005F239D">
            <w:pPr>
              <w:pStyle w:val="TAH"/>
              <w:rPr>
                <w:bCs/>
                <w:lang w:val="sv-SE"/>
              </w:rPr>
            </w:pPr>
            <w:r w:rsidRPr="008D1263">
              <w:t>Duplex mode</w:t>
            </w:r>
          </w:p>
        </w:tc>
      </w:tr>
      <w:tr w:rsidR="00985105" w14:paraId="070F056F" w14:textId="77777777" w:rsidTr="005F239D">
        <w:tc>
          <w:tcPr>
            <w:tcW w:w="893" w:type="pct"/>
            <w:tcBorders>
              <w:top w:val="single" w:sz="4" w:space="0" w:color="auto"/>
              <w:left w:val="single" w:sz="4" w:space="0" w:color="auto"/>
              <w:bottom w:val="single" w:sz="4" w:space="0" w:color="auto"/>
              <w:right w:val="single" w:sz="4" w:space="0" w:color="auto"/>
            </w:tcBorders>
            <w:vAlign w:val="center"/>
          </w:tcPr>
          <w:p w14:paraId="040FFCE4" w14:textId="6AFD72D1" w:rsidR="00985105" w:rsidRPr="008D1263" w:rsidRDefault="00985105" w:rsidP="005F239D">
            <w:pPr>
              <w:pStyle w:val="TAC"/>
              <w:rPr>
                <w:lang w:val="sv-SE"/>
              </w:rPr>
            </w:pPr>
            <w:r w:rsidRPr="008D1263">
              <w:rPr>
                <w:lang w:val="sv-SE"/>
              </w:rPr>
              <w:t>n512</w:t>
            </w:r>
            <w:r w:rsidRPr="00EF6C08">
              <w:rPr>
                <w:vertAlign w:val="superscript"/>
              </w:rPr>
              <w:t>1</w:t>
            </w:r>
          </w:p>
        </w:tc>
        <w:tc>
          <w:tcPr>
            <w:tcW w:w="1607" w:type="pct"/>
            <w:tcBorders>
              <w:top w:val="single" w:sz="4" w:space="0" w:color="auto"/>
              <w:left w:val="single" w:sz="4" w:space="0" w:color="auto"/>
              <w:bottom w:val="single" w:sz="4" w:space="0" w:color="auto"/>
              <w:right w:val="single" w:sz="4" w:space="0" w:color="auto"/>
            </w:tcBorders>
            <w:vAlign w:val="center"/>
          </w:tcPr>
          <w:p w14:paraId="74656CB3" w14:textId="77777777" w:rsidR="00985105" w:rsidRPr="008D1263" w:rsidRDefault="00985105" w:rsidP="005F239D">
            <w:pPr>
              <w:pStyle w:val="TAC"/>
              <w:rPr>
                <w:lang w:val="sv-SE"/>
              </w:rPr>
            </w:pPr>
            <w:r w:rsidRPr="00CF3C07">
              <w:rPr>
                <w:lang w:val="sv-SE"/>
              </w:rPr>
              <w:t>27</w:t>
            </w:r>
            <w:r w:rsidRPr="008D1263">
              <w:rPr>
                <w:lang w:val="sv-SE"/>
              </w:rPr>
              <w:t>5</w:t>
            </w:r>
            <w:r>
              <w:rPr>
                <w:lang w:val="sv-SE"/>
              </w:rPr>
              <w:t>00 MHz</w:t>
            </w:r>
            <w:r w:rsidRPr="00CF3C07">
              <w:rPr>
                <w:lang w:val="sv-SE"/>
              </w:rPr>
              <w:t xml:space="preserve"> - 30</w:t>
            </w:r>
            <w:r w:rsidRPr="008D1263">
              <w:rPr>
                <w:lang w:val="sv-SE"/>
              </w:rPr>
              <w:t>0</w:t>
            </w:r>
            <w:r>
              <w:rPr>
                <w:lang w:val="sv-SE"/>
              </w:rPr>
              <w:t>00</w:t>
            </w:r>
            <w:r w:rsidRPr="00CF3C07">
              <w:rPr>
                <w:lang w:val="sv-SE"/>
              </w:rPr>
              <w:t xml:space="preserve"> </w:t>
            </w:r>
            <w:r>
              <w:rPr>
                <w:lang w:val="sv-SE"/>
              </w:rPr>
              <w:t>M</w:t>
            </w:r>
            <w:r w:rsidRPr="008D1263">
              <w:rPr>
                <w:lang w:val="sv-SE"/>
              </w:rPr>
              <w:t>Hz</w:t>
            </w:r>
          </w:p>
        </w:tc>
        <w:tc>
          <w:tcPr>
            <w:tcW w:w="1786" w:type="pct"/>
            <w:tcBorders>
              <w:top w:val="single" w:sz="4" w:space="0" w:color="auto"/>
              <w:left w:val="single" w:sz="4" w:space="0" w:color="auto"/>
              <w:bottom w:val="single" w:sz="4" w:space="0" w:color="auto"/>
              <w:right w:val="single" w:sz="4" w:space="0" w:color="auto"/>
            </w:tcBorders>
            <w:vAlign w:val="center"/>
          </w:tcPr>
          <w:p w14:paraId="7207FFDE" w14:textId="77777777" w:rsidR="00985105" w:rsidRPr="008D1263" w:rsidRDefault="00985105" w:rsidP="005F239D">
            <w:pPr>
              <w:pStyle w:val="TAC"/>
              <w:rPr>
                <w:lang w:val="sv-SE"/>
              </w:rPr>
            </w:pPr>
            <w:r w:rsidRPr="00CF3C07">
              <w:rPr>
                <w:lang w:val="sv-SE"/>
              </w:rPr>
              <w:t>17</w:t>
            </w:r>
            <w:r w:rsidRPr="008D1263">
              <w:rPr>
                <w:lang w:val="sv-SE"/>
              </w:rPr>
              <w:t>3</w:t>
            </w:r>
            <w:r>
              <w:rPr>
                <w:lang w:val="sv-SE"/>
              </w:rPr>
              <w:t>00 MHz</w:t>
            </w:r>
            <w:r w:rsidRPr="00CF3C07">
              <w:rPr>
                <w:lang w:val="sv-SE"/>
              </w:rPr>
              <w:t xml:space="preserve"> - 20</w:t>
            </w:r>
            <w:r w:rsidRPr="008D1263">
              <w:rPr>
                <w:lang w:val="sv-SE"/>
              </w:rPr>
              <w:t>2</w:t>
            </w:r>
            <w:r>
              <w:rPr>
                <w:lang w:val="sv-SE"/>
              </w:rPr>
              <w:t>00</w:t>
            </w:r>
            <w:r w:rsidRPr="00CF3C07">
              <w:rPr>
                <w:lang w:val="sv-SE"/>
              </w:rPr>
              <w:t xml:space="preserve"> </w:t>
            </w:r>
            <w:r>
              <w:rPr>
                <w:lang w:val="sv-SE"/>
              </w:rPr>
              <w:t>M</w:t>
            </w:r>
            <w:r w:rsidRPr="008D1263">
              <w:rPr>
                <w:lang w:val="sv-SE"/>
              </w:rPr>
              <w:t>Hz</w:t>
            </w:r>
          </w:p>
        </w:tc>
        <w:tc>
          <w:tcPr>
            <w:tcW w:w="714" w:type="pct"/>
            <w:tcBorders>
              <w:top w:val="single" w:sz="4" w:space="0" w:color="auto"/>
              <w:left w:val="single" w:sz="4" w:space="0" w:color="auto"/>
              <w:bottom w:val="single" w:sz="4" w:space="0" w:color="auto"/>
              <w:right w:val="single" w:sz="4" w:space="0" w:color="auto"/>
            </w:tcBorders>
          </w:tcPr>
          <w:p w14:paraId="37EFD6C5" w14:textId="77777777" w:rsidR="00985105" w:rsidRPr="008D1263" w:rsidRDefault="00985105" w:rsidP="005F239D">
            <w:pPr>
              <w:pStyle w:val="TAC"/>
              <w:rPr>
                <w:lang w:val="sv-SE"/>
              </w:rPr>
            </w:pPr>
            <w:r w:rsidRPr="008D1263">
              <w:rPr>
                <w:lang w:val="sv-SE"/>
              </w:rPr>
              <w:t>FDD</w:t>
            </w:r>
          </w:p>
        </w:tc>
      </w:tr>
      <w:tr w:rsidR="00985105" w14:paraId="64CEEC39" w14:textId="77777777" w:rsidTr="005F239D">
        <w:tc>
          <w:tcPr>
            <w:tcW w:w="893" w:type="pct"/>
            <w:tcBorders>
              <w:top w:val="single" w:sz="4" w:space="0" w:color="auto"/>
              <w:left w:val="single" w:sz="4" w:space="0" w:color="auto"/>
              <w:bottom w:val="single" w:sz="4" w:space="0" w:color="auto"/>
              <w:right w:val="single" w:sz="4" w:space="0" w:color="auto"/>
            </w:tcBorders>
            <w:vAlign w:val="center"/>
          </w:tcPr>
          <w:p w14:paraId="665019D6" w14:textId="1575BA9B" w:rsidR="00985105" w:rsidRPr="008D1263" w:rsidRDefault="00985105" w:rsidP="005F239D">
            <w:pPr>
              <w:pStyle w:val="TAC"/>
              <w:rPr>
                <w:lang w:val="sv-SE"/>
              </w:rPr>
            </w:pPr>
            <w:r w:rsidRPr="008D1263">
              <w:rPr>
                <w:lang w:val="sv-SE"/>
              </w:rPr>
              <w:t>n511</w:t>
            </w:r>
            <w:r>
              <w:rPr>
                <w:vertAlign w:val="superscript"/>
              </w:rPr>
              <w:t>2</w:t>
            </w:r>
          </w:p>
        </w:tc>
        <w:tc>
          <w:tcPr>
            <w:tcW w:w="1607" w:type="pct"/>
            <w:tcBorders>
              <w:top w:val="single" w:sz="4" w:space="0" w:color="auto"/>
              <w:left w:val="single" w:sz="4" w:space="0" w:color="auto"/>
              <w:bottom w:val="single" w:sz="4" w:space="0" w:color="auto"/>
              <w:right w:val="single" w:sz="4" w:space="0" w:color="auto"/>
            </w:tcBorders>
            <w:vAlign w:val="center"/>
          </w:tcPr>
          <w:p w14:paraId="29FC0E85" w14:textId="77777777" w:rsidR="00985105" w:rsidRPr="008D1263" w:rsidRDefault="00985105" w:rsidP="005F239D">
            <w:pPr>
              <w:pStyle w:val="TAC"/>
              <w:rPr>
                <w:lang w:val="sv-SE"/>
              </w:rPr>
            </w:pPr>
            <w:r w:rsidRPr="00CF3C07">
              <w:rPr>
                <w:lang w:val="sv-SE"/>
              </w:rPr>
              <w:t>28</w:t>
            </w:r>
            <w:r w:rsidRPr="008D1263">
              <w:rPr>
                <w:lang w:val="sv-SE"/>
              </w:rPr>
              <w:t>35</w:t>
            </w:r>
            <w:r>
              <w:rPr>
                <w:lang w:val="sv-SE"/>
              </w:rPr>
              <w:t>0 MHz</w:t>
            </w:r>
            <w:r w:rsidRPr="00CF3C07">
              <w:rPr>
                <w:lang w:val="sv-SE"/>
              </w:rPr>
              <w:t xml:space="preserve"> - 30</w:t>
            </w:r>
            <w:r w:rsidRPr="008D1263">
              <w:rPr>
                <w:lang w:val="sv-SE"/>
              </w:rPr>
              <w:t>0</w:t>
            </w:r>
            <w:r>
              <w:rPr>
                <w:lang w:val="sv-SE"/>
              </w:rPr>
              <w:t>00</w:t>
            </w:r>
            <w:r w:rsidRPr="00CF3C07">
              <w:rPr>
                <w:lang w:val="sv-SE"/>
              </w:rPr>
              <w:t xml:space="preserve"> </w:t>
            </w:r>
            <w:r>
              <w:rPr>
                <w:lang w:val="sv-SE"/>
              </w:rPr>
              <w:t>M</w:t>
            </w:r>
            <w:r w:rsidRPr="008D1263">
              <w:rPr>
                <w:lang w:val="sv-SE"/>
              </w:rPr>
              <w:t>Hz</w:t>
            </w:r>
          </w:p>
        </w:tc>
        <w:tc>
          <w:tcPr>
            <w:tcW w:w="1786" w:type="pct"/>
            <w:tcBorders>
              <w:top w:val="single" w:sz="4" w:space="0" w:color="auto"/>
              <w:left w:val="single" w:sz="4" w:space="0" w:color="auto"/>
              <w:bottom w:val="single" w:sz="4" w:space="0" w:color="auto"/>
              <w:right w:val="single" w:sz="4" w:space="0" w:color="auto"/>
            </w:tcBorders>
            <w:vAlign w:val="center"/>
          </w:tcPr>
          <w:p w14:paraId="45C5CDBF" w14:textId="77777777" w:rsidR="00985105" w:rsidRPr="008D1263" w:rsidRDefault="00985105" w:rsidP="005F239D">
            <w:pPr>
              <w:pStyle w:val="TAC"/>
              <w:rPr>
                <w:lang w:val="sv-SE"/>
              </w:rPr>
            </w:pPr>
            <w:r w:rsidRPr="00CF3C07">
              <w:rPr>
                <w:lang w:val="sv-SE"/>
              </w:rPr>
              <w:t>17</w:t>
            </w:r>
            <w:r w:rsidRPr="008D1263">
              <w:rPr>
                <w:lang w:val="sv-SE"/>
              </w:rPr>
              <w:t>3</w:t>
            </w:r>
            <w:r>
              <w:rPr>
                <w:lang w:val="sv-SE"/>
              </w:rPr>
              <w:t>00 MHz</w:t>
            </w:r>
            <w:r w:rsidRPr="00CF3C07">
              <w:rPr>
                <w:lang w:val="sv-SE"/>
              </w:rPr>
              <w:t xml:space="preserve"> - 20</w:t>
            </w:r>
            <w:r w:rsidRPr="008D1263">
              <w:rPr>
                <w:lang w:val="sv-SE"/>
              </w:rPr>
              <w:t>2</w:t>
            </w:r>
            <w:r>
              <w:rPr>
                <w:lang w:val="sv-SE"/>
              </w:rPr>
              <w:t>00</w:t>
            </w:r>
            <w:r w:rsidRPr="00CF3C07">
              <w:rPr>
                <w:lang w:val="sv-SE"/>
              </w:rPr>
              <w:t xml:space="preserve"> </w:t>
            </w:r>
            <w:r>
              <w:rPr>
                <w:lang w:val="sv-SE"/>
              </w:rPr>
              <w:t>M</w:t>
            </w:r>
            <w:r w:rsidRPr="008D1263">
              <w:rPr>
                <w:lang w:val="sv-SE"/>
              </w:rPr>
              <w:t>Hz</w:t>
            </w:r>
          </w:p>
        </w:tc>
        <w:tc>
          <w:tcPr>
            <w:tcW w:w="714" w:type="pct"/>
            <w:tcBorders>
              <w:top w:val="single" w:sz="4" w:space="0" w:color="auto"/>
              <w:left w:val="single" w:sz="4" w:space="0" w:color="auto"/>
              <w:bottom w:val="single" w:sz="4" w:space="0" w:color="auto"/>
              <w:right w:val="single" w:sz="4" w:space="0" w:color="auto"/>
            </w:tcBorders>
          </w:tcPr>
          <w:p w14:paraId="5072F286" w14:textId="77777777" w:rsidR="00985105" w:rsidRPr="008D1263" w:rsidRDefault="00985105" w:rsidP="005F239D">
            <w:pPr>
              <w:pStyle w:val="TAC"/>
              <w:rPr>
                <w:lang w:val="sv-SE"/>
              </w:rPr>
            </w:pPr>
            <w:r w:rsidRPr="008D1263">
              <w:rPr>
                <w:lang w:val="sv-SE"/>
              </w:rPr>
              <w:t>FDD</w:t>
            </w:r>
          </w:p>
        </w:tc>
      </w:tr>
      <w:tr w:rsidR="00985105" w14:paraId="6850D0AD" w14:textId="77777777" w:rsidTr="005F239D">
        <w:tc>
          <w:tcPr>
            <w:tcW w:w="893" w:type="pct"/>
            <w:tcBorders>
              <w:top w:val="single" w:sz="4" w:space="0" w:color="auto"/>
              <w:left w:val="single" w:sz="4" w:space="0" w:color="auto"/>
              <w:bottom w:val="single" w:sz="4" w:space="0" w:color="auto"/>
              <w:right w:val="single" w:sz="4" w:space="0" w:color="auto"/>
            </w:tcBorders>
            <w:vAlign w:val="center"/>
          </w:tcPr>
          <w:p w14:paraId="714935F9" w14:textId="2BD507CC" w:rsidR="00985105" w:rsidRPr="008D1263" w:rsidRDefault="00985105" w:rsidP="005F239D">
            <w:pPr>
              <w:pStyle w:val="TAC"/>
              <w:rPr>
                <w:lang w:val="sv-SE"/>
              </w:rPr>
            </w:pPr>
            <w:r w:rsidRPr="008D1263">
              <w:rPr>
                <w:lang w:val="sv-SE"/>
              </w:rPr>
              <w:t>n510</w:t>
            </w:r>
            <w:r>
              <w:rPr>
                <w:vertAlign w:val="superscript"/>
              </w:rPr>
              <w:t>3</w:t>
            </w:r>
          </w:p>
        </w:tc>
        <w:tc>
          <w:tcPr>
            <w:tcW w:w="1607" w:type="pct"/>
            <w:tcBorders>
              <w:top w:val="single" w:sz="4" w:space="0" w:color="auto"/>
              <w:left w:val="single" w:sz="4" w:space="0" w:color="auto"/>
              <w:bottom w:val="single" w:sz="4" w:space="0" w:color="auto"/>
              <w:right w:val="single" w:sz="4" w:space="0" w:color="auto"/>
            </w:tcBorders>
            <w:vAlign w:val="center"/>
          </w:tcPr>
          <w:p w14:paraId="20A8878C" w14:textId="77777777" w:rsidR="00985105" w:rsidRPr="008D1263" w:rsidRDefault="00985105" w:rsidP="005F239D">
            <w:pPr>
              <w:pStyle w:val="TAC"/>
              <w:rPr>
                <w:lang w:val="sv-SE"/>
              </w:rPr>
            </w:pPr>
            <w:r w:rsidRPr="00CF3C07">
              <w:rPr>
                <w:lang w:val="sv-SE"/>
              </w:rPr>
              <w:t>27</w:t>
            </w:r>
            <w:r w:rsidRPr="008D1263">
              <w:rPr>
                <w:lang w:val="sv-SE"/>
              </w:rPr>
              <w:t>5</w:t>
            </w:r>
            <w:r>
              <w:rPr>
                <w:lang w:val="sv-SE"/>
              </w:rPr>
              <w:t>00 MHz</w:t>
            </w:r>
            <w:r w:rsidRPr="00CF3C07">
              <w:rPr>
                <w:lang w:val="sv-SE"/>
              </w:rPr>
              <w:t xml:space="preserve"> - 28</w:t>
            </w:r>
            <w:r w:rsidRPr="008D1263">
              <w:rPr>
                <w:lang w:val="sv-SE"/>
              </w:rPr>
              <w:t>35</w:t>
            </w:r>
            <w:r>
              <w:rPr>
                <w:lang w:val="sv-SE"/>
              </w:rPr>
              <w:t>0</w:t>
            </w:r>
            <w:r w:rsidRPr="00CF3C07">
              <w:rPr>
                <w:lang w:val="sv-SE"/>
              </w:rPr>
              <w:t xml:space="preserve"> </w:t>
            </w:r>
            <w:r>
              <w:rPr>
                <w:lang w:val="sv-SE"/>
              </w:rPr>
              <w:t>M</w:t>
            </w:r>
            <w:r w:rsidRPr="008D1263">
              <w:rPr>
                <w:lang w:val="sv-SE"/>
              </w:rPr>
              <w:t>Hz</w:t>
            </w:r>
          </w:p>
        </w:tc>
        <w:tc>
          <w:tcPr>
            <w:tcW w:w="1786" w:type="pct"/>
            <w:tcBorders>
              <w:top w:val="single" w:sz="4" w:space="0" w:color="auto"/>
              <w:left w:val="single" w:sz="4" w:space="0" w:color="auto"/>
              <w:bottom w:val="single" w:sz="4" w:space="0" w:color="auto"/>
              <w:right w:val="single" w:sz="4" w:space="0" w:color="auto"/>
            </w:tcBorders>
            <w:vAlign w:val="center"/>
          </w:tcPr>
          <w:p w14:paraId="7C64C386" w14:textId="77777777" w:rsidR="00985105" w:rsidRPr="008D1263" w:rsidRDefault="00985105" w:rsidP="005F239D">
            <w:pPr>
              <w:pStyle w:val="TAC"/>
              <w:rPr>
                <w:lang w:val="sv-SE"/>
              </w:rPr>
            </w:pPr>
            <w:r w:rsidRPr="00CF3C07">
              <w:rPr>
                <w:lang w:val="sv-SE"/>
              </w:rPr>
              <w:t>17</w:t>
            </w:r>
            <w:r w:rsidRPr="008D1263">
              <w:rPr>
                <w:lang w:val="sv-SE"/>
              </w:rPr>
              <w:t>3</w:t>
            </w:r>
            <w:r>
              <w:rPr>
                <w:lang w:val="sv-SE"/>
              </w:rPr>
              <w:t>00 MHz</w:t>
            </w:r>
            <w:r w:rsidRPr="00CF3C07">
              <w:rPr>
                <w:lang w:val="sv-SE"/>
              </w:rPr>
              <w:t xml:space="preserve"> - 20</w:t>
            </w:r>
            <w:r w:rsidRPr="008D1263">
              <w:rPr>
                <w:lang w:val="sv-SE"/>
              </w:rPr>
              <w:t>2</w:t>
            </w:r>
            <w:r>
              <w:rPr>
                <w:lang w:val="sv-SE"/>
              </w:rPr>
              <w:t>00</w:t>
            </w:r>
            <w:r w:rsidRPr="00CF3C07">
              <w:rPr>
                <w:lang w:val="sv-SE"/>
              </w:rPr>
              <w:t xml:space="preserve"> </w:t>
            </w:r>
            <w:r>
              <w:rPr>
                <w:lang w:val="sv-SE"/>
              </w:rPr>
              <w:t>M</w:t>
            </w:r>
            <w:r w:rsidRPr="008D1263">
              <w:rPr>
                <w:lang w:val="sv-SE"/>
              </w:rPr>
              <w:t>Hz</w:t>
            </w:r>
          </w:p>
        </w:tc>
        <w:tc>
          <w:tcPr>
            <w:tcW w:w="714" w:type="pct"/>
            <w:tcBorders>
              <w:top w:val="single" w:sz="4" w:space="0" w:color="auto"/>
              <w:left w:val="single" w:sz="4" w:space="0" w:color="auto"/>
              <w:bottom w:val="single" w:sz="4" w:space="0" w:color="auto"/>
              <w:right w:val="single" w:sz="4" w:space="0" w:color="auto"/>
            </w:tcBorders>
          </w:tcPr>
          <w:p w14:paraId="40ADD853" w14:textId="77777777" w:rsidR="00985105" w:rsidRPr="008D1263" w:rsidRDefault="00985105" w:rsidP="005F239D">
            <w:pPr>
              <w:pStyle w:val="TAC"/>
              <w:rPr>
                <w:lang w:val="sv-SE"/>
              </w:rPr>
            </w:pPr>
            <w:r w:rsidRPr="008D1263">
              <w:rPr>
                <w:lang w:val="sv-SE"/>
              </w:rPr>
              <w:t>FDD</w:t>
            </w:r>
          </w:p>
        </w:tc>
      </w:tr>
      <w:tr w:rsidR="00985105" w14:paraId="73CE9893" w14:textId="77777777" w:rsidTr="005F239D">
        <w:tc>
          <w:tcPr>
            <w:tcW w:w="893" w:type="pct"/>
            <w:tcBorders>
              <w:top w:val="single" w:sz="4" w:space="0" w:color="auto"/>
              <w:left w:val="single" w:sz="4" w:space="0" w:color="auto"/>
              <w:bottom w:val="single" w:sz="4" w:space="0" w:color="auto"/>
              <w:right w:val="single" w:sz="4" w:space="0" w:color="auto"/>
            </w:tcBorders>
            <w:vAlign w:val="center"/>
          </w:tcPr>
          <w:p w14:paraId="7F626598" w14:textId="77777777" w:rsidR="00985105" w:rsidRPr="008D1263" w:rsidRDefault="00985105" w:rsidP="005F239D">
            <w:pPr>
              <w:pStyle w:val="TAC"/>
              <w:rPr>
                <w:lang w:val="sv-SE"/>
              </w:rPr>
            </w:pPr>
            <w:r w:rsidRPr="007B6A9C">
              <w:rPr>
                <w:lang w:val="sv-SE"/>
              </w:rPr>
              <w:t>n509</w:t>
            </w:r>
          </w:p>
        </w:tc>
        <w:tc>
          <w:tcPr>
            <w:tcW w:w="1607" w:type="pct"/>
            <w:tcBorders>
              <w:top w:val="single" w:sz="4" w:space="0" w:color="auto"/>
              <w:left w:val="single" w:sz="4" w:space="0" w:color="auto"/>
              <w:bottom w:val="single" w:sz="4" w:space="0" w:color="auto"/>
              <w:right w:val="single" w:sz="4" w:space="0" w:color="auto"/>
            </w:tcBorders>
            <w:vAlign w:val="center"/>
          </w:tcPr>
          <w:p w14:paraId="7CE075DF" w14:textId="77777777" w:rsidR="00985105" w:rsidRPr="00CF3C07" w:rsidRDefault="00985105" w:rsidP="005F239D">
            <w:pPr>
              <w:pStyle w:val="TAC"/>
              <w:rPr>
                <w:lang w:val="sv-SE"/>
              </w:rPr>
            </w:pPr>
            <w:r w:rsidRPr="007B6A9C">
              <w:rPr>
                <w:rFonts w:cs="Arial"/>
                <w:szCs w:val="18"/>
                <w:lang w:val="en-US"/>
              </w:rPr>
              <w:t>140</w:t>
            </w:r>
            <w:r w:rsidRPr="007B6A9C">
              <w:rPr>
                <w:rFonts w:cs="Arial"/>
                <w:szCs w:val="18"/>
                <w:lang w:val="sv-SE"/>
              </w:rPr>
              <w:t xml:space="preserve">00 MHz - </w:t>
            </w:r>
            <w:r w:rsidRPr="007B6A9C">
              <w:rPr>
                <w:rFonts w:cs="Arial"/>
                <w:szCs w:val="18"/>
                <w:lang w:val="en-US"/>
              </w:rPr>
              <w:t>145</w:t>
            </w:r>
            <w:r w:rsidRPr="007B6A9C">
              <w:rPr>
                <w:rFonts w:cs="Arial"/>
                <w:szCs w:val="18"/>
                <w:lang w:val="sv-SE"/>
              </w:rPr>
              <w:t>00 MHz</w:t>
            </w:r>
          </w:p>
        </w:tc>
        <w:tc>
          <w:tcPr>
            <w:tcW w:w="1786" w:type="pct"/>
            <w:tcBorders>
              <w:top w:val="single" w:sz="4" w:space="0" w:color="auto"/>
              <w:left w:val="single" w:sz="4" w:space="0" w:color="auto"/>
              <w:bottom w:val="single" w:sz="4" w:space="0" w:color="auto"/>
              <w:right w:val="single" w:sz="4" w:space="0" w:color="auto"/>
            </w:tcBorders>
            <w:vAlign w:val="center"/>
          </w:tcPr>
          <w:p w14:paraId="4A16DD61" w14:textId="77777777" w:rsidR="00985105" w:rsidRPr="00CF3C07" w:rsidRDefault="00985105" w:rsidP="005F239D">
            <w:pPr>
              <w:pStyle w:val="TAC"/>
              <w:rPr>
                <w:lang w:val="sv-SE"/>
              </w:rPr>
            </w:pPr>
            <w:r w:rsidRPr="007B6A9C">
              <w:rPr>
                <w:rFonts w:cs="Arial"/>
                <w:szCs w:val="18"/>
                <w:lang w:val="sv-SE"/>
              </w:rPr>
              <w:t>1</w:t>
            </w:r>
            <w:r w:rsidRPr="007B6A9C">
              <w:rPr>
                <w:rFonts w:cs="Arial"/>
                <w:szCs w:val="18"/>
                <w:lang w:val="en-US"/>
              </w:rPr>
              <w:t>07</w:t>
            </w:r>
            <w:r w:rsidRPr="007B6A9C">
              <w:rPr>
                <w:rFonts w:cs="Arial"/>
                <w:szCs w:val="18"/>
                <w:lang w:val="sv-SE"/>
              </w:rPr>
              <w:t xml:space="preserve">00 MHz – </w:t>
            </w:r>
            <w:r w:rsidRPr="007B6A9C">
              <w:rPr>
                <w:rFonts w:cs="Arial"/>
                <w:szCs w:val="18"/>
                <w:lang w:val="en-US"/>
              </w:rPr>
              <w:t>1275</w:t>
            </w:r>
            <w:r w:rsidRPr="007B6A9C">
              <w:rPr>
                <w:rFonts w:cs="Arial"/>
                <w:szCs w:val="18"/>
                <w:lang w:val="sv-SE"/>
              </w:rPr>
              <w:t>0</w:t>
            </w:r>
            <w:r w:rsidRPr="007B6A9C">
              <w:rPr>
                <w:rFonts w:cs="Arial"/>
                <w:szCs w:val="18"/>
                <w:vertAlign w:val="superscript"/>
                <w:lang w:val="sv-SE"/>
              </w:rPr>
              <w:t>4,5</w:t>
            </w:r>
            <w:r w:rsidRPr="007B6A9C">
              <w:rPr>
                <w:rFonts w:cs="Arial"/>
                <w:szCs w:val="18"/>
                <w:lang w:val="sv-SE"/>
              </w:rPr>
              <w:t xml:space="preserve"> MHz</w:t>
            </w:r>
          </w:p>
        </w:tc>
        <w:tc>
          <w:tcPr>
            <w:tcW w:w="714" w:type="pct"/>
            <w:tcBorders>
              <w:top w:val="single" w:sz="4" w:space="0" w:color="auto"/>
              <w:left w:val="single" w:sz="4" w:space="0" w:color="auto"/>
              <w:bottom w:val="single" w:sz="4" w:space="0" w:color="auto"/>
              <w:right w:val="single" w:sz="4" w:space="0" w:color="auto"/>
            </w:tcBorders>
          </w:tcPr>
          <w:p w14:paraId="6A37A555" w14:textId="77777777" w:rsidR="00985105" w:rsidRPr="008D1263" w:rsidRDefault="00985105" w:rsidP="005F239D">
            <w:pPr>
              <w:pStyle w:val="TAC"/>
              <w:rPr>
                <w:lang w:val="sv-SE"/>
              </w:rPr>
            </w:pPr>
            <w:r w:rsidRPr="007B6A9C">
              <w:rPr>
                <w:rFonts w:cs="Arial"/>
                <w:szCs w:val="18"/>
                <w:lang w:val="sv-SE"/>
              </w:rPr>
              <w:t>FDD</w:t>
            </w:r>
          </w:p>
        </w:tc>
      </w:tr>
      <w:tr w:rsidR="00985105" w14:paraId="5B77D880" w14:textId="77777777" w:rsidTr="005F239D">
        <w:tc>
          <w:tcPr>
            <w:tcW w:w="893" w:type="pct"/>
            <w:tcBorders>
              <w:top w:val="single" w:sz="4" w:space="0" w:color="auto"/>
              <w:left w:val="single" w:sz="4" w:space="0" w:color="auto"/>
              <w:bottom w:val="single" w:sz="4" w:space="0" w:color="auto"/>
              <w:right w:val="single" w:sz="4" w:space="0" w:color="auto"/>
            </w:tcBorders>
            <w:vAlign w:val="center"/>
          </w:tcPr>
          <w:p w14:paraId="57C0326B" w14:textId="77777777" w:rsidR="00985105" w:rsidRPr="008D1263" w:rsidRDefault="00985105" w:rsidP="005F239D">
            <w:pPr>
              <w:pStyle w:val="TAC"/>
              <w:rPr>
                <w:lang w:val="sv-SE"/>
              </w:rPr>
            </w:pPr>
            <w:r w:rsidRPr="007B6A9C">
              <w:rPr>
                <w:lang w:val="sv-SE"/>
              </w:rPr>
              <w:t>n508</w:t>
            </w:r>
          </w:p>
        </w:tc>
        <w:tc>
          <w:tcPr>
            <w:tcW w:w="1607" w:type="pct"/>
            <w:tcBorders>
              <w:top w:val="single" w:sz="4" w:space="0" w:color="auto"/>
              <w:left w:val="single" w:sz="4" w:space="0" w:color="auto"/>
              <w:bottom w:val="single" w:sz="4" w:space="0" w:color="auto"/>
              <w:right w:val="single" w:sz="4" w:space="0" w:color="auto"/>
            </w:tcBorders>
            <w:vAlign w:val="center"/>
          </w:tcPr>
          <w:p w14:paraId="035B05D2" w14:textId="77777777" w:rsidR="00985105" w:rsidRPr="00CF3C07" w:rsidRDefault="00985105" w:rsidP="005F239D">
            <w:pPr>
              <w:pStyle w:val="TAC"/>
              <w:rPr>
                <w:lang w:val="sv-SE"/>
              </w:rPr>
            </w:pPr>
            <w:r w:rsidRPr="007B6A9C">
              <w:rPr>
                <w:rFonts w:cs="Arial"/>
                <w:szCs w:val="18"/>
                <w:lang w:val="en-US"/>
              </w:rPr>
              <w:t>13750</w:t>
            </w:r>
            <w:r w:rsidRPr="007B6A9C">
              <w:rPr>
                <w:rFonts w:cs="Arial"/>
                <w:szCs w:val="18"/>
                <w:lang w:val="sv-SE"/>
              </w:rPr>
              <w:t xml:space="preserve"> MHz - </w:t>
            </w:r>
            <w:r w:rsidRPr="007B6A9C">
              <w:rPr>
                <w:rFonts w:cs="Arial"/>
                <w:szCs w:val="18"/>
                <w:lang w:val="en-US"/>
              </w:rPr>
              <w:t>140</w:t>
            </w:r>
            <w:r w:rsidRPr="007B6A9C">
              <w:rPr>
                <w:rFonts w:cs="Arial"/>
                <w:szCs w:val="18"/>
                <w:lang w:val="sv-SE"/>
              </w:rPr>
              <w:t>00 MHz</w:t>
            </w:r>
          </w:p>
        </w:tc>
        <w:tc>
          <w:tcPr>
            <w:tcW w:w="1786" w:type="pct"/>
            <w:tcBorders>
              <w:top w:val="single" w:sz="4" w:space="0" w:color="auto"/>
              <w:left w:val="single" w:sz="4" w:space="0" w:color="auto"/>
              <w:bottom w:val="single" w:sz="4" w:space="0" w:color="auto"/>
              <w:right w:val="single" w:sz="4" w:space="0" w:color="auto"/>
            </w:tcBorders>
            <w:vAlign w:val="center"/>
          </w:tcPr>
          <w:p w14:paraId="55FAFFB0" w14:textId="77777777" w:rsidR="00985105" w:rsidRPr="00CF3C07" w:rsidRDefault="00985105" w:rsidP="005F239D">
            <w:pPr>
              <w:pStyle w:val="TAC"/>
              <w:rPr>
                <w:lang w:val="sv-SE"/>
              </w:rPr>
            </w:pPr>
            <w:r w:rsidRPr="007B6A9C">
              <w:rPr>
                <w:rFonts w:cs="Arial"/>
                <w:szCs w:val="18"/>
                <w:lang w:val="sv-SE"/>
              </w:rPr>
              <w:t>1</w:t>
            </w:r>
            <w:r w:rsidRPr="007B6A9C">
              <w:rPr>
                <w:rFonts w:cs="Arial"/>
                <w:szCs w:val="18"/>
                <w:lang w:val="en-US"/>
              </w:rPr>
              <w:t>07</w:t>
            </w:r>
            <w:r w:rsidRPr="007B6A9C">
              <w:rPr>
                <w:rFonts w:cs="Arial"/>
                <w:szCs w:val="18"/>
                <w:lang w:val="sv-SE"/>
              </w:rPr>
              <w:t xml:space="preserve">00 MHz – </w:t>
            </w:r>
            <w:r w:rsidRPr="007B6A9C">
              <w:rPr>
                <w:rFonts w:cs="Arial"/>
                <w:szCs w:val="18"/>
                <w:lang w:val="en-US"/>
              </w:rPr>
              <w:t>1275</w:t>
            </w:r>
            <w:r w:rsidRPr="007B6A9C">
              <w:rPr>
                <w:rFonts w:cs="Arial"/>
                <w:szCs w:val="18"/>
                <w:lang w:val="sv-SE"/>
              </w:rPr>
              <w:t>0</w:t>
            </w:r>
            <w:r w:rsidRPr="007B6A9C">
              <w:rPr>
                <w:rFonts w:cs="Arial"/>
                <w:szCs w:val="18"/>
                <w:vertAlign w:val="superscript"/>
                <w:lang w:val="sv-SE"/>
              </w:rPr>
              <w:t>4,5</w:t>
            </w:r>
            <w:r w:rsidRPr="007B6A9C">
              <w:rPr>
                <w:rFonts w:cs="Arial"/>
                <w:szCs w:val="18"/>
                <w:lang w:val="sv-SE"/>
              </w:rPr>
              <w:t xml:space="preserve"> MHz</w:t>
            </w:r>
          </w:p>
        </w:tc>
        <w:tc>
          <w:tcPr>
            <w:tcW w:w="714" w:type="pct"/>
            <w:tcBorders>
              <w:top w:val="single" w:sz="4" w:space="0" w:color="auto"/>
              <w:left w:val="single" w:sz="4" w:space="0" w:color="auto"/>
              <w:bottom w:val="single" w:sz="4" w:space="0" w:color="auto"/>
              <w:right w:val="single" w:sz="4" w:space="0" w:color="auto"/>
            </w:tcBorders>
          </w:tcPr>
          <w:p w14:paraId="192FD7D5" w14:textId="77777777" w:rsidR="00985105" w:rsidRPr="008D1263" w:rsidRDefault="00985105" w:rsidP="005F239D">
            <w:pPr>
              <w:pStyle w:val="TAC"/>
              <w:rPr>
                <w:lang w:val="sv-SE"/>
              </w:rPr>
            </w:pPr>
            <w:r w:rsidRPr="007B6A9C">
              <w:rPr>
                <w:rFonts w:cs="Arial"/>
                <w:szCs w:val="18"/>
                <w:lang w:val="sv-SE"/>
              </w:rPr>
              <w:t>FDD</w:t>
            </w:r>
          </w:p>
        </w:tc>
      </w:tr>
      <w:tr w:rsidR="00985105" w14:paraId="18741DCF" w14:textId="77777777" w:rsidTr="005F239D">
        <w:tc>
          <w:tcPr>
            <w:tcW w:w="5000" w:type="pct"/>
            <w:gridSpan w:val="4"/>
            <w:tcBorders>
              <w:top w:val="single" w:sz="4" w:space="0" w:color="auto"/>
              <w:left w:val="single" w:sz="4" w:space="0" w:color="auto"/>
              <w:bottom w:val="single" w:sz="4" w:space="0" w:color="auto"/>
              <w:right w:val="single" w:sz="4" w:space="0" w:color="auto"/>
            </w:tcBorders>
            <w:vAlign w:val="center"/>
          </w:tcPr>
          <w:p w14:paraId="1FB98357" w14:textId="77777777" w:rsidR="00985105" w:rsidRPr="0088627A" w:rsidRDefault="00985105" w:rsidP="005F239D">
            <w:pPr>
              <w:pStyle w:val="TAN"/>
              <w:rPr>
                <w:lang w:eastAsia="en-GB"/>
              </w:rPr>
            </w:pPr>
            <w:r w:rsidRPr="0088627A">
              <w:rPr>
                <w:lang w:eastAsia="en-GB"/>
              </w:rPr>
              <w:t>NOTE 1:</w:t>
            </w:r>
            <w:r w:rsidRPr="0088627A">
              <w:rPr>
                <w:lang w:eastAsia="en-GB"/>
              </w:rPr>
              <w:tab/>
              <w:t>This band is applicable in the countries subject to or referring to CEPT ECC Decision(05)01 and ECC Decision (13)01.</w:t>
            </w:r>
          </w:p>
          <w:p w14:paraId="2AF0561B" w14:textId="77777777" w:rsidR="00985105" w:rsidRPr="0088627A" w:rsidRDefault="00985105" w:rsidP="005F239D">
            <w:pPr>
              <w:pStyle w:val="TAN"/>
              <w:rPr>
                <w:lang w:eastAsia="en-GB"/>
              </w:rPr>
            </w:pPr>
            <w:r w:rsidRPr="0088627A">
              <w:rPr>
                <w:lang w:eastAsia="en-GB"/>
              </w:rPr>
              <w:t>NOTE 2:</w:t>
            </w:r>
            <w:r w:rsidRPr="0088627A">
              <w:rPr>
                <w:lang w:eastAsia="en-GB"/>
              </w:rPr>
              <w:tab/>
              <w:t>This band is applicable in the countries subject to or referring to FCC 47 CFR part 25.</w:t>
            </w:r>
          </w:p>
          <w:p w14:paraId="612417CF" w14:textId="77777777" w:rsidR="00985105" w:rsidRDefault="00985105" w:rsidP="005F239D">
            <w:pPr>
              <w:pStyle w:val="TAN"/>
            </w:pPr>
            <w:r w:rsidRPr="0088627A">
              <w:rPr>
                <w:lang w:eastAsia="en-GB"/>
              </w:rPr>
              <w:t>NOTE 3:</w:t>
            </w:r>
            <w:r w:rsidRPr="0088627A">
              <w:rPr>
                <w:lang w:eastAsia="en-GB"/>
              </w:rPr>
              <w:tab/>
              <w:t>This band is applicable for Earth Station operations in the USA subject to FCC 47 CFR part 25. FCC rules currently do not include ESIM operations in this band (47 CFR 25.202).</w:t>
            </w:r>
          </w:p>
          <w:p w14:paraId="40B23D69" w14:textId="5E8CBBBF" w:rsidR="00985105" w:rsidRDefault="00985105" w:rsidP="005F239D">
            <w:pPr>
              <w:pStyle w:val="TAN"/>
              <w:rPr>
                <w:lang w:eastAsia="en-GB"/>
              </w:rPr>
            </w:pPr>
            <w:r>
              <w:rPr>
                <w:lang w:eastAsia="en-GB"/>
              </w:rPr>
              <w:t>NOTE 4:</w:t>
            </w:r>
            <w:r>
              <w:rPr>
                <w:lang w:eastAsia="en-GB"/>
              </w:rPr>
              <w:tab/>
              <w:t>For Region 2, the downlink is limited to 10700 – 12700 MHz.</w:t>
            </w:r>
          </w:p>
          <w:p w14:paraId="04B41843" w14:textId="77777777" w:rsidR="00985105" w:rsidRDefault="00985105" w:rsidP="005F239D">
            <w:pPr>
              <w:pStyle w:val="TAN"/>
              <w:rPr>
                <w:lang w:eastAsia="en-GB"/>
              </w:rPr>
            </w:pPr>
            <w:r>
              <w:rPr>
                <w:lang w:eastAsia="en-GB"/>
              </w:rPr>
              <w:t>NOTE 5:</w:t>
            </w:r>
            <w:r>
              <w:rPr>
                <w:lang w:eastAsia="en-GB"/>
              </w:rPr>
              <w:tab/>
              <w:t>For the US, the downlink is limited to 10700 – 12200 MHz for Mobile VSAT.</w:t>
            </w:r>
          </w:p>
          <w:p w14:paraId="76C8B3D8" w14:textId="77777777" w:rsidR="00672DEC" w:rsidRPr="00672DEC" w:rsidRDefault="00672DEC" w:rsidP="00672DEC">
            <w:pPr>
              <w:pStyle w:val="TAN"/>
              <w:rPr>
                <w:rFonts w:hint="eastAsia"/>
                <w:lang w:val="en-US"/>
              </w:rPr>
            </w:pPr>
            <w:r w:rsidRPr="00672DEC">
              <w:rPr>
                <w:rFonts w:hint="eastAsia"/>
                <w:lang w:val="en-US"/>
              </w:rPr>
              <w:t>注</w:t>
            </w:r>
            <w:r w:rsidRPr="00672DEC">
              <w:rPr>
                <w:rFonts w:hint="eastAsia"/>
                <w:lang w:val="en-US"/>
              </w:rPr>
              <w:t xml:space="preserve"> 1</w:t>
            </w:r>
            <w:r w:rsidRPr="00672DEC">
              <w:rPr>
                <w:rFonts w:hint="eastAsia"/>
                <w:lang w:val="en-US"/>
              </w:rPr>
              <w:t>：此频段适用于受</w:t>
            </w:r>
            <w:r w:rsidRPr="00672DEC">
              <w:rPr>
                <w:rFonts w:hint="eastAsia"/>
                <w:lang w:val="en-US"/>
              </w:rPr>
              <w:t xml:space="preserve"> CEPT ECC </w:t>
            </w:r>
            <w:r w:rsidRPr="00672DEC">
              <w:rPr>
                <w:rFonts w:hint="eastAsia"/>
                <w:lang w:val="en-US"/>
              </w:rPr>
              <w:t>决策（</w:t>
            </w:r>
            <w:r w:rsidRPr="00672DEC">
              <w:rPr>
                <w:rFonts w:hint="eastAsia"/>
                <w:lang w:val="en-US"/>
              </w:rPr>
              <w:t>05</w:t>
            </w:r>
            <w:r w:rsidRPr="00672DEC">
              <w:rPr>
                <w:rFonts w:hint="eastAsia"/>
                <w:lang w:val="en-US"/>
              </w:rPr>
              <w:t>）</w:t>
            </w:r>
            <w:r w:rsidRPr="00672DEC">
              <w:rPr>
                <w:rFonts w:hint="eastAsia"/>
                <w:lang w:val="en-US"/>
              </w:rPr>
              <w:t xml:space="preserve">01 </w:t>
            </w:r>
            <w:r w:rsidRPr="00672DEC">
              <w:rPr>
                <w:rFonts w:hint="eastAsia"/>
                <w:lang w:val="en-US"/>
              </w:rPr>
              <w:t>和</w:t>
            </w:r>
            <w:r w:rsidRPr="00672DEC">
              <w:rPr>
                <w:rFonts w:hint="eastAsia"/>
                <w:lang w:val="en-US"/>
              </w:rPr>
              <w:t xml:space="preserve"> ECC </w:t>
            </w:r>
            <w:r w:rsidRPr="00672DEC">
              <w:rPr>
                <w:rFonts w:hint="eastAsia"/>
                <w:lang w:val="en-US"/>
              </w:rPr>
              <w:t>决策（</w:t>
            </w:r>
            <w:r w:rsidRPr="00672DEC">
              <w:rPr>
                <w:rFonts w:hint="eastAsia"/>
                <w:lang w:val="en-US"/>
              </w:rPr>
              <w:t>13</w:t>
            </w:r>
            <w:r w:rsidRPr="00672DEC">
              <w:rPr>
                <w:rFonts w:hint="eastAsia"/>
                <w:lang w:val="en-US"/>
              </w:rPr>
              <w:t>）</w:t>
            </w:r>
            <w:r w:rsidRPr="00672DEC">
              <w:rPr>
                <w:rFonts w:hint="eastAsia"/>
                <w:lang w:val="en-US"/>
              </w:rPr>
              <w:t xml:space="preserve">01 </w:t>
            </w:r>
            <w:r w:rsidRPr="00672DEC">
              <w:rPr>
                <w:rFonts w:hint="eastAsia"/>
                <w:lang w:val="en-US"/>
              </w:rPr>
              <w:t>约束或参考的国家。</w:t>
            </w:r>
          </w:p>
          <w:p w14:paraId="0CA86EF7" w14:textId="77777777" w:rsidR="00672DEC" w:rsidRPr="00672DEC" w:rsidRDefault="00672DEC" w:rsidP="00672DEC">
            <w:pPr>
              <w:pStyle w:val="TAN"/>
              <w:rPr>
                <w:rFonts w:hint="eastAsia"/>
                <w:lang w:val="en-US"/>
              </w:rPr>
            </w:pPr>
            <w:r w:rsidRPr="00672DEC">
              <w:rPr>
                <w:rFonts w:hint="eastAsia"/>
                <w:lang w:val="en-US"/>
              </w:rPr>
              <w:t>注</w:t>
            </w:r>
            <w:r w:rsidRPr="00672DEC">
              <w:rPr>
                <w:rFonts w:hint="eastAsia"/>
                <w:lang w:val="en-US"/>
              </w:rPr>
              <w:t xml:space="preserve"> 2</w:t>
            </w:r>
            <w:r w:rsidRPr="00672DEC">
              <w:rPr>
                <w:rFonts w:hint="eastAsia"/>
                <w:lang w:val="en-US"/>
              </w:rPr>
              <w:t>：此频段适用于受</w:t>
            </w:r>
            <w:r w:rsidRPr="00672DEC">
              <w:rPr>
                <w:rFonts w:hint="eastAsia"/>
                <w:lang w:val="en-US"/>
              </w:rPr>
              <w:t xml:space="preserve"> FCC 47 CFR </w:t>
            </w:r>
            <w:r w:rsidRPr="00672DEC">
              <w:rPr>
                <w:rFonts w:hint="eastAsia"/>
                <w:lang w:val="en-US"/>
              </w:rPr>
              <w:t>第</w:t>
            </w:r>
            <w:r w:rsidRPr="00672DEC">
              <w:rPr>
                <w:rFonts w:hint="eastAsia"/>
                <w:lang w:val="en-US"/>
              </w:rPr>
              <w:t xml:space="preserve"> 25 </w:t>
            </w:r>
            <w:r w:rsidRPr="00672DEC">
              <w:rPr>
                <w:rFonts w:hint="eastAsia"/>
                <w:lang w:val="en-US"/>
              </w:rPr>
              <w:t>部分约束或参考的国家。</w:t>
            </w:r>
          </w:p>
          <w:p w14:paraId="34B5B932" w14:textId="77777777" w:rsidR="00672DEC" w:rsidRPr="00672DEC" w:rsidRDefault="00672DEC" w:rsidP="00672DEC">
            <w:pPr>
              <w:pStyle w:val="TAN"/>
              <w:rPr>
                <w:rFonts w:hint="eastAsia"/>
                <w:lang w:val="en-US"/>
              </w:rPr>
            </w:pPr>
            <w:r w:rsidRPr="00672DEC">
              <w:rPr>
                <w:rFonts w:hint="eastAsia"/>
                <w:lang w:val="en-US"/>
              </w:rPr>
              <w:t>注</w:t>
            </w:r>
            <w:r w:rsidRPr="00672DEC">
              <w:rPr>
                <w:rFonts w:hint="eastAsia"/>
                <w:lang w:val="en-US"/>
              </w:rPr>
              <w:t xml:space="preserve"> 3</w:t>
            </w:r>
            <w:r w:rsidRPr="00672DEC">
              <w:rPr>
                <w:rFonts w:hint="eastAsia"/>
                <w:lang w:val="en-US"/>
              </w:rPr>
              <w:t>：此频段适用于美国地球站操作，受</w:t>
            </w:r>
            <w:r w:rsidRPr="00672DEC">
              <w:rPr>
                <w:rFonts w:hint="eastAsia"/>
                <w:lang w:val="en-US"/>
              </w:rPr>
              <w:t xml:space="preserve"> FCC 47 CFR </w:t>
            </w:r>
            <w:r w:rsidRPr="00672DEC">
              <w:rPr>
                <w:rFonts w:hint="eastAsia"/>
                <w:lang w:val="en-US"/>
              </w:rPr>
              <w:t>第</w:t>
            </w:r>
            <w:r w:rsidRPr="00672DEC">
              <w:rPr>
                <w:rFonts w:hint="eastAsia"/>
                <w:lang w:val="en-US"/>
              </w:rPr>
              <w:t xml:space="preserve"> 25 </w:t>
            </w:r>
            <w:r w:rsidRPr="00672DEC">
              <w:rPr>
                <w:rFonts w:hint="eastAsia"/>
                <w:lang w:val="en-US"/>
              </w:rPr>
              <w:t>部分约束。</w:t>
            </w:r>
            <w:r w:rsidRPr="00672DEC">
              <w:rPr>
                <w:rFonts w:hint="eastAsia"/>
                <w:lang w:val="en-US"/>
              </w:rPr>
              <w:t xml:space="preserve">FCC </w:t>
            </w:r>
            <w:r w:rsidRPr="00672DEC">
              <w:rPr>
                <w:rFonts w:hint="eastAsia"/>
                <w:lang w:val="en-US"/>
              </w:rPr>
              <w:t>规则目前不包括该频段内的</w:t>
            </w:r>
            <w:r w:rsidRPr="00672DEC">
              <w:rPr>
                <w:rFonts w:hint="eastAsia"/>
                <w:lang w:val="en-US"/>
              </w:rPr>
              <w:t xml:space="preserve"> ESIM </w:t>
            </w:r>
            <w:r w:rsidRPr="00672DEC">
              <w:rPr>
                <w:rFonts w:hint="eastAsia"/>
                <w:lang w:val="en-US"/>
              </w:rPr>
              <w:t>操作（</w:t>
            </w:r>
            <w:r w:rsidRPr="00672DEC">
              <w:rPr>
                <w:rFonts w:hint="eastAsia"/>
                <w:lang w:val="en-US"/>
              </w:rPr>
              <w:t>47 CFR 25.202</w:t>
            </w:r>
            <w:r w:rsidRPr="00672DEC">
              <w:rPr>
                <w:rFonts w:hint="eastAsia"/>
                <w:lang w:val="en-US"/>
              </w:rPr>
              <w:t>）。</w:t>
            </w:r>
          </w:p>
          <w:p w14:paraId="3A8E873C" w14:textId="77777777" w:rsidR="00672DEC" w:rsidRPr="00672DEC" w:rsidRDefault="00672DEC" w:rsidP="00672DEC">
            <w:pPr>
              <w:pStyle w:val="TAN"/>
              <w:rPr>
                <w:rFonts w:hint="eastAsia"/>
                <w:lang w:val="en-US"/>
              </w:rPr>
            </w:pPr>
            <w:r w:rsidRPr="00672DEC">
              <w:rPr>
                <w:rFonts w:hint="eastAsia"/>
                <w:lang w:val="en-US"/>
              </w:rPr>
              <w:t>注</w:t>
            </w:r>
            <w:r w:rsidRPr="00672DEC">
              <w:rPr>
                <w:rFonts w:hint="eastAsia"/>
                <w:lang w:val="en-US"/>
              </w:rPr>
              <w:t xml:space="preserve"> 4</w:t>
            </w:r>
            <w:r w:rsidRPr="00672DEC">
              <w:rPr>
                <w:rFonts w:hint="eastAsia"/>
                <w:lang w:val="en-US"/>
              </w:rPr>
              <w:t>：对于第</w:t>
            </w:r>
            <w:r w:rsidRPr="00672DEC">
              <w:rPr>
                <w:rFonts w:hint="eastAsia"/>
                <w:lang w:val="en-US"/>
              </w:rPr>
              <w:t xml:space="preserve"> 2 </w:t>
            </w:r>
            <w:r w:rsidRPr="00672DEC">
              <w:rPr>
                <w:rFonts w:hint="eastAsia"/>
                <w:lang w:val="en-US"/>
              </w:rPr>
              <w:t>区域，下行链路限制在</w:t>
            </w:r>
            <w:r w:rsidRPr="00672DEC">
              <w:rPr>
                <w:rFonts w:hint="eastAsia"/>
                <w:lang w:val="en-US"/>
              </w:rPr>
              <w:t xml:space="preserve"> 10700 </w:t>
            </w:r>
            <w:r w:rsidRPr="00672DEC">
              <w:rPr>
                <w:rFonts w:hint="eastAsia"/>
                <w:lang w:val="en-US"/>
              </w:rPr>
              <w:t>–</w:t>
            </w:r>
            <w:r w:rsidRPr="00672DEC">
              <w:rPr>
                <w:rFonts w:hint="eastAsia"/>
                <w:lang w:val="en-US"/>
              </w:rPr>
              <w:t xml:space="preserve"> 12700 MHz </w:t>
            </w:r>
            <w:r w:rsidRPr="00672DEC">
              <w:rPr>
                <w:rFonts w:hint="eastAsia"/>
                <w:lang w:val="en-US"/>
              </w:rPr>
              <w:t>之间。</w:t>
            </w:r>
          </w:p>
          <w:p w14:paraId="10EABD7D" w14:textId="08E6DAFF" w:rsidR="00672DEC" w:rsidRPr="00672DEC" w:rsidRDefault="00672DEC" w:rsidP="00672DEC">
            <w:pPr>
              <w:pStyle w:val="TAN"/>
              <w:rPr>
                <w:lang w:val="en-US"/>
              </w:rPr>
            </w:pPr>
            <w:r w:rsidRPr="00672DEC">
              <w:rPr>
                <w:rFonts w:hint="eastAsia"/>
                <w:lang w:val="en-US"/>
              </w:rPr>
              <w:t>注</w:t>
            </w:r>
            <w:r w:rsidRPr="00672DEC">
              <w:rPr>
                <w:rFonts w:hint="eastAsia"/>
                <w:lang w:val="en-US"/>
              </w:rPr>
              <w:t xml:space="preserve"> 5</w:t>
            </w:r>
            <w:r w:rsidRPr="00672DEC">
              <w:rPr>
                <w:rFonts w:hint="eastAsia"/>
                <w:lang w:val="en-US"/>
              </w:rPr>
              <w:t>：对于美国，移动</w:t>
            </w:r>
            <w:r w:rsidRPr="00672DEC">
              <w:rPr>
                <w:rFonts w:hint="eastAsia"/>
                <w:lang w:val="en-US"/>
              </w:rPr>
              <w:t xml:space="preserve"> VSAT </w:t>
            </w:r>
            <w:r w:rsidRPr="00672DEC">
              <w:rPr>
                <w:rFonts w:hint="eastAsia"/>
                <w:lang w:val="en-US"/>
              </w:rPr>
              <w:t>的下行链路限制在</w:t>
            </w:r>
            <w:r w:rsidRPr="00672DEC">
              <w:rPr>
                <w:rFonts w:hint="eastAsia"/>
                <w:lang w:val="en-US"/>
              </w:rPr>
              <w:t xml:space="preserve"> 10700 </w:t>
            </w:r>
            <w:r w:rsidRPr="00672DEC">
              <w:rPr>
                <w:rFonts w:hint="eastAsia"/>
                <w:lang w:val="en-US"/>
              </w:rPr>
              <w:t>–</w:t>
            </w:r>
            <w:r w:rsidRPr="00672DEC">
              <w:rPr>
                <w:rFonts w:hint="eastAsia"/>
                <w:lang w:val="en-US"/>
              </w:rPr>
              <w:t xml:space="preserve"> 12200 MHz </w:t>
            </w:r>
            <w:r w:rsidRPr="00672DEC">
              <w:rPr>
                <w:rFonts w:hint="eastAsia"/>
                <w:lang w:val="en-US"/>
              </w:rPr>
              <w:t>之间。</w:t>
            </w:r>
          </w:p>
        </w:tc>
      </w:tr>
    </w:tbl>
    <w:p w14:paraId="39A846EC" w14:textId="77777777" w:rsidR="00985105" w:rsidRDefault="00985105" w:rsidP="00985105"/>
    <w:p w14:paraId="0EFC1BD2" w14:textId="02F6768F" w:rsidR="001F6D06" w:rsidRDefault="001F6D06" w:rsidP="001F6D06">
      <w:pPr>
        <w:pStyle w:val="2"/>
      </w:pPr>
      <w:bookmarkStart w:id="517" w:name="_Toc208835326"/>
      <w:bookmarkStart w:id="518" w:name="_Toc209623937"/>
      <w:bookmarkStart w:id="519" w:name="_Toc210121979"/>
      <w:r>
        <w:t>5.3</w:t>
      </w:r>
      <w:r>
        <w:tab/>
        <w:t>UE channel bandwidth</w:t>
      </w:r>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p>
    <w:p w14:paraId="7EDD0A68" w14:textId="77777777" w:rsidR="009254AE" w:rsidRPr="004156FE" w:rsidRDefault="009254AE" w:rsidP="007D11CB">
      <w:pPr>
        <w:pStyle w:val="30"/>
        <w:rPr>
          <w:lang w:eastAsia="en-US"/>
        </w:rPr>
      </w:pPr>
      <w:bookmarkStart w:id="520" w:name="_Toc21344194"/>
      <w:bookmarkStart w:id="521" w:name="_Toc29801678"/>
      <w:bookmarkStart w:id="522" w:name="_Toc29802102"/>
      <w:bookmarkStart w:id="523" w:name="_Toc29802727"/>
      <w:bookmarkStart w:id="524" w:name="_Toc36107469"/>
      <w:bookmarkStart w:id="525" w:name="_Toc37251228"/>
      <w:bookmarkStart w:id="526" w:name="_Toc45888014"/>
      <w:bookmarkStart w:id="527" w:name="_Toc45888613"/>
      <w:bookmarkStart w:id="528" w:name="_Toc61367253"/>
      <w:bookmarkStart w:id="529" w:name="_Toc61372636"/>
      <w:bookmarkStart w:id="530" w:name="_Toc68230576"/>
      <w:bookmarkStart w:id="531" w:name="_Toc69083989"/>
      <w:bookmarkStart w:id="532" w:name="_Toc75466996"/>
      <w:bookmarkStart w:id="533" w:name="_Toc76509018"/>
      <w:bookmarkStart w:id="534" w:name="_Toc76718008"/>
      <w:bookmarkStart w:id="535" w:name="_Toc83580318"/>
      <w:bookmarkStart w:id="536" w:name="_Toc84404827"/>
      <w:bookmarkStart w:id="537" w:name="_Toc84413436"/>
      <w:bookmarkStart w:id="538" w:name="_Toc106127539"/>
      <w:bookmarkStart w:id="539" w:name="_Toc123057904"/>
      <w:bookmarkStart w:id="540" w:name="_Toc124256597"/>
      <w:bookmarkStart w:id="541" w:name="_Toc131734910"/>
      <w:bookmarkStart w:id="542" w:name="_Toc137372687"/>
      <w:bookmarkStart w:id="543" w:name="_Toc138885073"/>
      <w:bookmarkStart w:id="544" w:name="_Toc145690576"/>
      <w:bookmarkStart w:id="545" w:name="_Toc155382123"/>
      <w:bookmarkStart w:id="546" w:name="_Toc161753830"/>
      <w:bookmarkStart w:id="547" w:name="_Toc161754451"/>
      <w:bookmarkStart w:id="548" w:name="_Toc163202024"/>
      <w:bookmarkStart w:id="549" w:name="_Toc169888286"/>
      <w:bookmarkStart w:id="550" w:name="_Toc171551475"/>
      <w:bookmarkStart w:id="551" w:name="_Toc176775197"/>
      <w:bookmarkStart w:id="552" w:name="_Toc187243792"/>
      <w:bookmarkStart w:id="553" w:name="_Toc193201341"/>
      <w:bookmarkStart w:id="554" w:name="_Toc201742864"/>
      <w:bookmarkStart w:id="555" w:name="_Toc201744491"/>
      <w:bookmarkStart w:id="556" w:name="_Toc208835327"/>
      <w:bookmarkStart w:id="557" w:name="_Toc209623938"/>
      <w:bookmarkStart w:id="558" w:name="_Toc210121980"/>
      <w:r w:rsidRPr="004156FE">
        <w:rPr>
          <w:lang w:eastAsia="en-US"/>
        </w:rPr>
        <w:t>5.3.1</w:t>
      </w:r>
      <w:r w:rsidRPr="004156FE">
        <w:rPr>
          <w:lang w:eastAsia="en-US"/>
        </w:rPr>
        <w:tab/>
        <w:t>General</w:t>
      </w:r>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p>
    <w:p w14:paraId="00E53E48" w14:textId="77777777" w:rsidR="009254AE" w:rsidRPr="004156FE" w:rsidRDefault="009254AE" w:rsidP="00957D9A">
      <w:pPr>
        <w:rPr>
          <w:lang w:eastAsia="en-US"/>
        </w:rPr>
      </w:pPr>
      <w:r w:rsidRPr="004156FE">
        <w:rPr>
          <w:lang w:eastAsia="en-US"/>
        </w:rPr>
        <w:t xml:space="preserve">The UE channel bandwidth supports a single RF carrier in the uplink or downlink at the UE. From a </w:t>
      </w:r>
      <w:r w:rsidRPr="002D6841">
        <w:rPr>
          <w:lang w:eastAsia="en-US"/>
        </w:rPr>
        <w:t>SAN</w:t>
      </w:r>
      <w:r w:rsidRPr="004156FE">
        <w:rPr>
          <w:lang w:eastAsia="en-US"/>
        </w:rPr>
        <w:t xml:space="preserve"> perspective, different UE channel bandwidths may be supported within the same spectrum for transmitting to and receiving from UEs connected to the </w:t>
      </w:r>
      <w:r w:rsidRPr="002D6841">
        <w:rPr>
          <w:lang w:eastAsia="en-US"/>
        </w:rPr>
        <w:t>SAN.</w:t>
      </w:r>
    </w:p>
    <w:p w14:paraId="7593056D" w14:textId="77777777" w:rsidR="009254AE" w:rsidRPr="004156FE" w:rsidRDefault="009254AE" w:rsidP="00957D9A">
      <w:pPr>
        <w:rPr>
          <w:lang w:eastAsia="en-US"/>
        </w:rPr>
      </w:pPr>
      <w:r w:rsidRPr="004156FE">
        <w:rPr>
          <w:lang w:eastAsia="en-US"/>
        </w:rPr>
        <w:t xml:space="preserve">From a UE perspective, the UE is configured with one or more BWP / carriers, each with its own UE channel bandwidth. The UE does not need to be aware of the </w:t>
      </w:r>
      <w:r w:rsidRPr="002D6841">
        <w:rPr>
          <w:lang w:eastAsia="en-US"/>
        </w:rPr>
        <w:t>SAN</w:t>
      </w:r>
      <w:r w:rsidRPr="004156FE">
        <w:rPr>
          <w:lang w:eastAsia="en-US"/>
        </w:rPr>
        <w:t xml:space="preserve"> channel bandwidth or how the </w:t>
      </w:r>
      <w:r w:rsidRPr="002D6841">
        <w:rPr>
          <w:lang w:eastAsia="en-US"/>
        </w:rPr>
        <w:t>SAN</w:t>
      </w:r>
      <w:r w:rsidRPr="004156FE">
        <w:rPr>
          <w:lang w:eastAsia="en-US"/>
        </w:rPr>
        <w:t xml:space="preserve"> allocates bandwidth to different UEs.</w:t>
      </w:r>
    </w:p>
    <w:p w14:paraId="24442C6C" w14:textId="77777777" w:rsidR="009254AE" w:rsidRPr="004156FE" w:rsidRDefault="009254AE" w:rsidP="00957D9A">
      <w:pPr>
        <w:rPr>
          <w:lang w:eastAsia="en-US"/>
        </w:rPr>
      </w:pPr>
      <w:r w:rsidRPr="004156FE">
        <w:rPr>
          <w:lang w:eastAsia="en-US"/>
        </w:rPr>
        <w:t xml:space="preserve">The placement of the UE channel bandwidth for each UE carrier is flexible but can only be completely within the </w:t>
      </w:r>
      <w:r w:rsidRPr="002D6841">
        <w:rPr>
          <w:lang w:eastAsia="en-US"/>
        </w:rPr>
        <w:t>SAN</w:t>
      </w:r>
      <w:r w:rsidRPr="004156FE">
        <w:rPr>
          <w:lang w:eastAsia="en-US"/>
        </w:rPr>
        <w:t xml:space="preserve"> channel bandwidth.</w:t>
      </w:r>
    </w:p>
    <w:p w14:paraId="6668F9FB" w14:textId="77777777" w:rsidR="009254AE" w:rsidRDefault="009254AE" w:rsidP="00957D9A">
      <w:pPr>
        <w:rPr>
          <w:lang w:eastAsia="en-US"/>
        </w:rPr>
      </w:pPr>
      <w:r w:rsidRPr="004156FE">
        <w:rPr>
          <w:lang w:eastAsia="en-US"/>
        </w:rPr>
        <w:t>The relationship between the channel bandwidth, the guardband and the maximum transmission bandwidth configuration is shown in Figure 5.3.1-1.</w:t>
      </w:r>
    </w:p>
    <w:p w14:paraId="6787CFDD" w14:textId="002F9178" w:rsidR="00672DEC" w:rsidRDefault="00672DEC" w:rsidP="00957D9A">
      <w:r w:rsidRPr="00672DEC">
        <w:t xml:space="preserve">UE </w:t>
      </w:r>
      <w:r w:rsidRPr="00672DEC">
        <w:t>的信道带宽支持在上行链路或下行链路中使用单个射频载波。从</w:t>
      </w:r>
      <w:r w:rsidRPr="00672DEC">
        <w:t xml:space="preserve"> SAN </w:t>
      </w:r>
      <w:r w:rsidRPr="00672DEC">
        <w:t>的角度来看，在同一频谱内可以支持不同的</w:t>
      </w:r>
      <w:r w:rsidRPr="00672DEC">
        <w:t xml:space="preserve"> UE </w:t>
      </w:r>
      <w:r w:rsidRPr="00672DEC">
        <w:t>信道带宽，用于向连接到</w:t>
      </w:r>
      <w:r w:rsidRPr="00672DEC">
        <w:t xml:space="preserve"> SAN </w:t>
      </w:r>
      <w:r w:rsidRPr="00672DEC">
        <w:t>的</w:t>
      </w:r>
      <w:r w:rsidRPr="00672DEC">
        <w:t xml:space="preserve"> UE </w:t>
      </w:r>
      <w:r w:rsidRPr="00672DEC">
        <w:t>发送和接收数据。</w:t>
      </w:r>
      <w:r w:rsidRPr="00672DEC">
        <w:br/>
      </w:r>
      <w:r w:rsidRPr="00672DEC">
        <w:t>从</w:t>
      </w:r>
      <w:r w:rsidRPr="00672DEC">
        <w:t xml:space="preserve"> UE </w:t>
      </w:r>
      <w:r w:rsidRPr="00672DEC">
        <w:t>的角度来看，</w:t>
      </w:r>
      <w:r w:rsidRPr="00672DEC">
        <w:t xml:space="preserve">UE </w:t>
      </w:r>
      <w:r w:rsidRPr="00672DEC">
        <w:t>被配置为一个或多个</w:t>
      </w:r>
      <w:r w:rsidRPr="00672DEC">
        <w:t xml:space="preserve"> BWP / </w:t>
      </w:r>
      <w:r w:rsidRPr="00672DEC">
        <w:t>载波，每个载波具有自己的</w:t>
      </w:r>
      <w:r w:rsidRPr="00672DEC">
        <w:t xml:space="preserve"> UE </w:t>
      </w:r>
      <w:r w:rsidRPr="00672DEC">
        <w:t>信道带宽。</w:t>
      </w:r>
      <w:r w:rsidRPr="00672DEC">
        <w:rPr>
          <w:highlight w:val="yellow"/>
        </w:rPr>
        <w:t xml:space="preserve">UE </w:t>
      </w:r>
      <w:r w:rsidRPr="00672DEC">
        <w:rPr>
          <w:highlight w:val="yellow"/>
        </w:rPr>
        <w:t>无需了解</w:t>
      </w:r>
      <w:r w:rsidRPr="00672DEC">
        <w:rPr>
          <w:highlight w:val="yellow"/>
        </w:rPr>
        <w:t xml:space="preserve"> SAN </w:t>
      </w:r>
      <w:r w:rsidRPr="00672DEC">
        <w:rPr>
          <w:highlight w:val="yellow"/>
        </w:rPr>
        <w:t>的信道带宽或</w:t>
      </w:r>
      <w:r w:rsidRPr="00672DEC">
        <w:rPr>
          <w:highlight w:val="yellow"/>
        </w:rPr>
        <w:t xml:space="preserve"> SAN </w:t>
      </w:r>
      <w:r w:rsidRPr="00672DEC">
        <w:rPr>
          <w:highlight w:val="yellow"/>
        </w:rPr>
        <w:t>如何为不同的</w:t>
      </w:r>
      <w:r w:rsidRPr="00672DEC">
        <w:rPr>
          <w:highlight w:val="yellow"/>
        </w:rPr>
        <w:t xml:space="preserve"> UE </w:t>
      </w:r>
      <w:r w:rsidRPr="00672DEC">
        <w:rPr>
          <w:highlight w:val="yellow"/>
        </w:rPr>
        <w:t>分配带宽。</w:t>
      </w:r>
      <w:r w:rsidRPr="00672DEC">
        <w:br/>
      </w:r>
      <w:r w:rsidRPr="00672DEC">
        <w:t>每个</w:t>
      </w:r>
      <w:r w:rsidRPr="00672DEC">
        <w:t xml:space="preserve"> UE </w:t>
      </w:r>
      <w:r w:rsidRPr="00672DEC">
        <w:t>载波的</w:t>
      </w:r>
      <w:r w:rsidRPr="00672DEC">
        <w:t xml:space="preserve"> UE </w:t>
      </w:r>
      <w:r w:rsidRPr="00672DEC">
        <w:t>信道带宽的放置是灵活的，但只能完全位于</w:t>
      </w:r>
      <w:r w:rsidRPr="00672DEC">
        <w:t xml:space="preserve"> SAN </w:t>
      </w:r>
      <w:r w:rsidRPr="00672DEC">
        <w:t>信道带宽内。</w:t>
      </w:r>
      <w:r w:rsidRPr="00672DEC">
        <w:br/>
      </w:r>
      <w:r w:rsidRPr="00672DEC">
        <w:t>信道带宽、保护带和最大传输带宽配置之间的关系如图</w:t>
      </w:r>
      <w:r w:rsidRPr="00672DEC">
        <w:t xml:space="preserve"> 5.3.1-1 </w:t>
      </w:r>
      <w:r w:rsidRPr="00672DEC">
        <w:t>所示。</w:t>
      </w:r>
    </w:p>
    <w:p w14:paraId="6CC35439" w14:textId="6292C86D" w:rsidR="003D602D" w:rsidRPr="00672DEC" w:rsidRDefault="003D602D" w:rsidP="00957D9A">
      <w:pPr>
        <w:rPr>
          <w:rFonts w:hint="eastAsia"/>
        </w:rPr>
      </w:pPr>
      <w:r>
        <w:rPr>
          <w:rFonts w:hint="eastAsia"/>
        </w:rPr>
        <w:t>（</w:t>
      </w:r>
      <w:r w:rsidRPr="003D602D">
        <w:rPr>
          <w:lang w:val="en-US"/>
        </w:rPr>
        <w:t xml:space="preserve">BWP </w:t>
      </w:r>
      <w:r w:rsidRPr="003D602D">
        <w:rPr>
          <w:lang w:val="en-US"/>
        </w:rPr>
        <w:t>是</w:t>
      </w:r>
      <w:r w:rsidRPr="003D602D">
        <w:rPr>
          <w:lang w:val="en-US"/>
        </w:rPr>
        <w:t xml:space="preserve"> </w:t>
      </w:r>
      <w:r w:rsidRPr="003D602D">
        <w:rPr>
          <w:b/>
          <w:bCs/>
          <w:lang w:val="en-US"/>
        </w:rPr>
        <w:t>Bandwidth Part</w:t>
      </w:r>
      <w:r w:rsidRPr="003D602D">
        <w:rPr>
          <w:lang w:val="en-US"/>
        </w:rPr>
        <w:t>（带宽部分）的缩写。在</w:t>
      </w:r>
      <w:r w:rsidRPr="003D602D">
        <w:rPr>
          <w:lang w:val="en-US"/>
        </w:rPr>
        <w:t xml:space="preserve"> 5G NR</w:t>
      </w:r>
      <w:r w:rsidRPr="003D602D">
        <w:rPr>
          <w:lang w:val="en-US"/>
        </w:rPr>
        <w:t>（新无线接入技术）中，</w:t>
      </w:r>
      <w:r w:rsidRPr="003D602D">
        <w:rPr>
          <w:lang w:val="en-US"/>
        </w:rPr>
        <w:t xml:space="preserve">BWP </w:t>
      </w:r>
      <w:r w:rsidRPr="003D602D">
        <w:rPr>
          <w:lang w:val="en-US"/>
        </w:rPr>
        <w:t>是指在一个大带宽范围内分配的子带宽部分。</w:t>
      </w:r>
      <w:r w:rsidRPr="003D602D">
        <w:rPr>
          <w:lang w:val="en-US"/>
        </w:rPr>
        <w:t xml:space="preserve">BWP </w:t>
      </w:r>
      <w:r w:rsidRPr="003D602D">
        <w:rPr>
          <w:lang w:val="en-US"/>
        </w:rPr>
        <w:t>使得终端可以在多个不同的带宽部分之间切换，以优化性能和能效，尤其是在频谱资源受限或网络环境变化较大的情况下。通过支持多个</w:t>
      </w:r>
      <w:r w:rsidRPr="003D602D">
        <w:rPr>
          <w:lang w:val="en-US"/>
        </w:rPr>
        <w:t xml:space="preserve"> BWP</w:t>
      </w:r>
      <w:r w:rsidRPr="003D602D">
        <w:rPr>
          <w:lang w:val="en-US"/>
        </w:rPr>
        <w:t>，</w:t>
      </w:r>
      <w:r w:rsidRPr="003D602D">
        <w:rPr>
          <w:lang w:val="en-US"/>
        </w:rPr>
        <w:t>UE</w:t>
      </w:r>
      <w:r w:rsidRPr="003D602D">
        <w:rPr>
          <w:lang w:val="en-US"/>
        </w:rPr>
        <w:t>（用户设备）可以根据需要动态调整其工作带宽，从而提高效率并降低能耗。这对于支持不同的使用场景和需求非常重要，如大规模物联网（</w:t>
      </w:r>
      <w:r w:rsidRPr="003D602D">
        <w:rPr>
          <w:lang w:val="en-US"/>
        </w:rPr>
        <w:t>mIoT</w:t>
      </w:r>
      <w:r w:rsidRPr="003D602D">
        <w:rPr>
          <w:lang w:val="en-US"/>
        </w:rPr>
        <w:t>）或高速数据传输等。</w:t>
      </w:r>
      <w:r>
        <w:rPr>
          <w:rFonts w:hint="eastAsia"/>
        </w:rPr>
        <w:t>）</w:t>
      </w:r>
    </w:p>
    <w:p w14:paraId="644B0EB6" w14:textId="77777777" w:rsidR="009254AE" w:rsidRPr="004156FE" w:rsidRDefault="009254AE" w:rsidP="005869D6">
      <w:pPr>
        <w:pStyle w:val="TH"/>
        <w:rPr>
          <w:rFonts w:eastAsia="Yu Mincho"/>
          <w:lang w:eastAsia="en-US"/>
        </w:rPr>
      </w:pPr>
      <w:r w:rsidRPr="004156FE">
        <w:rPr>
          <w:noProof/>
          <w:lang w:val="fr-FR" w:eastAsia="fr-FR"/>
        </w:rPr>
        <w:lastRenderedPageBreak/>
        <w:drawing>
          <wp:inline distT="0" distB="0" distL="0" distR="0" wp14:anchorId="43AFBBFA" wp14:editId="47CB3B50">
            <wp:extent cx="5524500" cy="2743200"/>
            <wp:effectExtent l="0" t="0" r="0" b="0"/>
            <wp:docPr id="10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24500" cy="2743200"/>
                    </a:xfrm>
                    <a:prstGeom prst="rect">
                      <a:avLst/>
                    </a:prstGeom>
                    <a:noFill/>
                    <a:ln>
                      <a:noFill/>
                    </a:ln>
                  </pic:spPr>
                </pic:pic>
              </a:graphicData>
            </a:graphic>
          </wp:inline>
        </w:drawing>
      </w:r>
    </w:p>
    <w:p w14:paraId="46D5363F" w14:textId="23931192" w:rsidR="002D14C4" w:rsidRPr="005869D6" w:rsidRDefault="009254AE" w:rsidP="005869D6">
      <w:pPr>
        <w:pStyle w:val="TF"/>
        <w:rPr>
          <w:b w:val="0"/>
        </w:rPr>
      </w:pPr>
      <w:r w:rsidRPr="005869D6">
        <w:t>Figure 5.3.1-1: Definition of the channel bandwidth and the maximum transmission bandwidth configuration for one channel</w:t>
      </w:r>
    </w:p>
    <w:p w14:paraId="0CBBCEF7" w14:textId="77777777" w:rsidR="009254AE" w:rsidRPr="009B4374" w:rsidRDefault="009254AE" w:rsidP="007D11CB">
      <w:pPr>
        <w:pStyle w:val="30"/>
        <w:rPr>
          <w:lang w:eastAsia="en-US"/>
        </w:rPr>
      </w:pPr>
      <w:bookmarkStart w:id="559" w:name="_Toc21344195"/>
      <w:bookmarkStart w:id="560" w:name="_Toc29801679"/>
      <w:bookmarkStart w:id="561" w:name="_Toc29802103"/>
      <w:bookmarkStart w:id="562" w:name="_Toc29802728"/>
      <w:bookmarkStart w:id="563" w:name="_Toc36107470"/>
      <w:bookmarkStart w:id="564" w:name="_Toc37251229"/>
      <w:bookmarkStart w:id="565" w:name="_Toc45888015"/>
      <w:bookmarkStart w:id="566" w:name="_Toc45888614"/>
      <w:bookmarkStart w:id="567" w:name="_Toc61367254"/>
      <w:bookmarkStart w:id="568" w:name="_Toc61372637"/>
      <w:bookmarkStart w:id="569" w:name="_Toc68230577"/>
      <w:bookmarkStart w:id="570" w:name="_Toc69083990"/>
      <w:bookmarkStart w:id="571" w:name="_Toc75466997"/>
      <w:bookmarkStart w:id="572" w:name="_Toc76509019"/>
      <w:bookmarkStart w:id="573" w:name="_Toc76718009"/>
      <w:bookmarkStart w:id="574" w:name="_Toc83580319"/>
      <w:bookmarkStart w:id="575" w:name="_Toc84404828"/>
      <w:bookmarkStart w:id="576" w:name="_Toc84413437"/>
      <w:bookmarkStart w:id="577" w:name="_Toc106127540"/>
      <w:bookmarkStart w:id="578" w:name="_Toc123057905"/>
      <w:bookmarkStart w:id="579" w:name="_Toc124256598"/>
      <w:bookmarkStart w:id="580" w:name="_Toc131734911"/>
      <w:bookmarkStart w:id="581" w:name="_Toc137372688"/>
      <w:bookmarkStart w:id="582" w:name="_Toc138885074"/>
      <w:bookmarkStart w:id="583" w:name="_Toc145690577"/>
      <w:bookmarkStart w:id="584" w:name="_Toc155382124"/>
      <w:bookmarkStart w:id="585" w:name="_Toc161753831"/>
      <w:bookmarkStart w:id="586" w:name="_Toc161754452"/>
      <w:bookmarkStart w:id="587" w:name="_Toc163202025"/>
      <w:bookmarkStart w:id="588" w:name="_Toc169888287"/>
      <w:bookmarkStart w:id="589" w:name="_Toc171551476"/>
      <w:bookmarkStart w:id="590" w:name="_Toc176775198"/>
      <w:bookmarkStart w:id="591" w:name="_Toc187243793"/>
      <w:bookmarkStart w:id="592" w:name="_Toc193201342"/>
      <w:bookmarkStart w:id="593" w:name="_Toc201742865"/>
      <w:bookmarkStart w:id="594" w:name="_Toc201744492"/>
      <w:bookmarkStart w:id="595" w:name="_Toc208835328"/>
      <w:bookmarkStart w:id="596" w:name="_Toc209623939"/>
      <w:bookmarkStart w:id="597" w:name="_Toc210121981"/>
      <w:r w:rsidRPr="009B4374">
        <w:rPr>
          <w:lang w:eastAsia="en-US"/>
        </w:rPr>
        <w:t>5.3.2</w:t>
      </w:r>
      <w:r w:rsidRPr="009B4374">
        <w:rPr>
          <w:lang w:eastAsia="en-US"/>
        </w:rPr>
        <w:tab/>
        <w:t>Maximum transmission bandwidth configuration</w:t>
      </w:r>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1BFF959A" w14:textId="4980AA47" w:rsidR="009254AE" w:rsidRDefault="008C5A16" w:rsidP="009254AE">
      <w:pPr>
        <w:rPr>
          <w:rFonts w:eastAsiaTheme="minorEastAsia"/>
        </w:rPr>
      </w:pPr>
      <w:r w:rsidRPr="009B4374">
        <w:rPr>
          <w:rFonts w:eastAsia="Yu Mincho" w:hint="eastAsia"/>
        </w:rPr>
        <w:t xml:space="preserve">The maximum transmission bandwidth configuration </w:t>
      </w:r>
      <w:r w:rsidRPr="009B4374">
        <w:rPr>
          <w:rFonts w:eastAsia="Yu Mincho"/>
        </w:rPr>
        <w:t>N</w:t>
      </w:r>
      <w:r w:rsidRPr="009B4374">
        <w:rPr>
          <w:rFonts w:eastAsia="Yu Mincho"/>
          <w:vertAlign w:val="subscript"/>
        </w:rPr>
        <w:t>RB</w:t>
      </w:r>
      <w:r w:rsidRPr="009B4374">
        <w:rPr>
          <w:rFonts w:eastAsia="Yu Mincho"/>
        </w:rPr>
        <w:t xml:space="preserve"> for each UE channel bandwidth and subcarrier spacing is specified in Table 5.3.2-1</w:t>
      </w:r>
      <w:r>
        <w:rPr>
          <w:rFonts w:eastAsia="Yu Mincho"/>
        </w:rPr>
        <w:t xml:space="preserve"> </w:t>
      </w:r>
      <w:r w:rsidRPr="00F95B02">
        <w:rPr>
          <w:rFonts w:eastAsia="Yu Mincho"/>
        </w:rPr>
        <w:t>for FR1</w:t>
      </w:r>
      <w:r>
        <w:rPr>
          <w:rFonts w:eastAsia="Yu Mincho"/>
        </w:rPr>
        <w:t>-NTN and table 5.3.2-2 for FR2-NTN</w:t>
      </w:r>
      <w:r w:rsidRPr="009B4374">
        <w:rPr>
          <w:rFonts w:eastAsia="Yu Mincho"/>
        </w:rPr>
        <w:t>.</w:t>
      </w:r>
    </w:p>
    <w:p w14:paraId="324B3467" w14:textId="5DEF3378" w:rsidR="003D602D" w:rsidRPr="003D602D" w:rsidRDefault="003D602D" w:rsidP="009254AE">
      <w:pPr>
        <w:rPr>
          <w:rFonts w:eastAsiaTheme="minorEastAsia" w:hint="eastAsia"/>
        </w:rPr>
      </w:pPr>
      <w:r w:rsidRPr="003D602D">
        <w:rPr>
          <w:rFonts w:eastAsiaTheme="minorEastAsia"/>
        </w:rPr>
        <w:t>每个</w:t>
      </w:r>
      <w:r w:rsidRPr="003D602D">
        <w:rPr>
          <w:rFonts w:eastAsiaTheme="minorEastAsia"/>
        </w:rPr>
        <w:t xml:space="preserve"> UE </w:t>
      </w:r>
      <w:r w:rsidRPr="003D602D">
        <w:rPr>
          <w:rFonts w:eastAsiaTheme="minorEastAsia"/>
        </w:rPr>
        <w:t>信道带宽和子载波间隔的最大传输带宽配置</w:t>
      </w:r>
      <w:r w:rsidRPr="003D602D">
        <w:rPr>
          <w:rFonts w:eastAsiaTheme="minorEastAsia"/>
        </w:rPr>
        <w:t xml:space="preserve"> NRB </w:t>
      </w:r>
      <w:r w:rsidRPr="003D602D">
        <w:rPr>
          <w:rFonts w:eastAsiaTheme="minorEastAsia"/>
        </w:rPr>
        <w:t>在表</w:t>
      </w:r>
      <w:r w:rsidRPr="003D602D">
        <w:rPr>
          <w:rFonts w:eastAsiaTheme="minorEastAsia"/>
        </w:rPr>
        <w:t xml:space="preserve"> 5.3.2-1 </w:t>
      </w:r>
      <w:r w:rsidRPr="003D602D">
        <w:rPr>
          <w:rFonts w:eastAsiaTheme="minorEastAsia"/>
        </w:rPr>
        <w:t>中为</w:t>
      </w:r>
      <w:r w:rsidRPr="003D602D">
        <w:rPr>
          <w:rFonts w:eastAsiaTheme="minorEastAsia"/>
        </w:rPr>
        <w:t xml:space="preserve"> FR1-NTN </w:t>
      </w:r>
      <w:r w:rsidRPr="003D602D">
        <w:rPr>
          <w:rFonts w:eastAsiaTheme="minorEastAsia"/>
        </w:rPr>
        <w:t>和表</w:t>
      </w:r>
      <w:r w:rsidRPr="003D602D">
        <w:rPr>
          <w:rFonts w:eastAsiaTheme="minorEastAsia"/>
        </w:rPr>
        <w:t xml:space="preserve"> 5.3.2-2 </w:t>
      </w:r>
      <w:r w:rsidRPr="003D602D">
        <w:rPr>
          <w:rFonts w:eastAsiaTheme="minorEastAsia"/>
        </w:rPr>
        <w:t>中为</w:t>
      </w:r>
      <w:r w:rsidRPr="003D602D">
        <w:rPr>
          <w:rFonts w:eastAsiaTheme="minorEastAsia"/>
        </w:rPr>
        <w:t xml:space="preserve"> FR2-NTN </w:t>
      </w:r>
      <w:r w:rsidRPr="003D602D">
        <w:rPr>
          <w:rFonts w:eastAsiaTheme="minorEastAsia"/>
        </w:rPr>
        <w:t>进行规定。</w:t>
      </w:r>
    </w:p>
    <w:p w14:paraId="371AED71" w14:textId="74B07B57" w:rsidR="009254AE" w:rsidRPr="009B4374" w:rsidRDefault="009254AE" w:rsidP="008C5A16">
      <w:pPr>
        <w:pStyle w:val="TH"/>
      </w:pPr>
      <w:bookmarkStart w:id="598" w:name="_Hlk497144372"/>
      <w:bookmarkStart w:id="599" w:name="_Hlk505013260"/>
      <w:r w:rsidRPr="009B4374">
        <w:rPr>
          <w:lang w:eastAsia="en-US"/>
        </w:rPr>
        <w:t xml:space="preserve">Table 5.3.2-1: </w:t>
      </w:r>
      <w:bookmarkEnd w:id="598"/>
      <w:r w:rsidRPr="009B4374">
        <w:rPr>
          <w:lang w:eastAsia="en-US"/>
        </w:rPr>
        <w:t>Maximum transmission bandwidth configuration N</w:t>
      </w:r>
      <w:r w:rsidRPr="009B4374">
        <w:rPr>
          <w:vertAlign w:val="subscript"/>
          <w:lang w:eastAsia="en-US"/>
        </w:rPr>
        <w:t>RB</w:t>
      </w:r>
      <w:r w:rsidR="008C5A16">
        <w:t xml:space="preserve"> f</w:t>
      </w:r>
      <w:r w:rsidR="008C5A16" w:rsidRPr="00D046E9">
        <w:t>or FR1-NTN</w:t>
      </w:r>
    </w:p>
    <w:tbl>
      <w:tblPr>
        <w:tblStyle w:val="aa"/>
        <w:tblW w:w="9631" w:type="dxa"/>
        <w:jc w:val="center"/>
        <w:tblLook w:val="04A0" w:firstRow="1" w:lastRow="0" w:firstColumn="1" w:lastColumn="0" w:noHBand="0" w:noVBand="1"/>
      </w:tblPr>
      <w:tblGrid>
        <w:gridCol w:w="988"/>
        <w:gridCol w:w="850"/>
        <w:gridCol w:w="851"/>
        <w:gridCol w:w="850"/>
        <w:gridCol w:w="709"/>
        <w:gridCol w:w="850"/>
        <w:gridCol w:w="709"/>
        <w:gridCol w:w="644"/>
        <w:gridCol w:w="795"/>
        <w:gridCol w:w="795"/>
        <w:gridCol w:w="795"/>
        <w:gridCol w:w="795"/>
      </w:tblGrid>
      <w:tr w:rsidR="00787494" w:rsidRPr="007B6A9C" w14:paraId="7670F2FE" w14:textId="77777777" w:rsidTr="00CC62AA">
        <w:trPr>
          <w:jc w:val="center"/>
        </w:trPr>
        <w:tc>
          <w:tcPr>
            <w:tcW w:w="988" w:type="dxa"/>
            <w:vMerge w:val="restart"/>
          </w:tcPr>
          <w:p w14:paraId="5C3FDF4A" w14:textId="77777777" w:rsidR="00787494" w:rsidRPr="007B6A9C" w:rsidRDefault="00787494" w:rsidP="005F239D">
            <w:pPr>
              <w:pStyle w:val="TAH"/>
            </w:pPr>
            <w:bookmarkStart w:id="600" w:name="_Toc21344196"/>
            <w:bookmarkStart w:id="601" w:name="_Toc29801680"/>
            <w:bookmarkStart w:id="602" w:name="_Toc29802104"/>
            <w:bookmarkStart w:id="603" w:name="_Toc29802729"/>
            <w:bookmarkStart w:id="604" w:name="_Toc36107471"/>
            <w:bookmarkStart w:id="605" w:name="_Toc37251230"/>
            <w:bookmarkStart w:id="606" w:name="_Toc45888016"/>
            <w:bookmarkStart w:id="607" w:name="_Toc45888615"/>
            <w:bookmarkStart w:id="608" w:name="_Toc61367255"/>
            <w:bookmarkStart w:id="609" w:name="_Toc61372638"/>
            <w:bookmarkStart w:id="610" w:name="_Toc68230578"/>
            <w:bookmarkStart w:id="611" w:name="_Toc69083991"/>
            <w:bookmarkStart w:id="612" w:name="_Toc75466998"/>
            <w:bookmarkStart w:id="613" w:name="_Toc76509020"/>
            <w:bookmarkStart w:id="614" w:name="_Toc76718010"/>
            <w:bookmarkStart w:id="615" w:name="_Toc83580320"/>
            <w:bookmarkStart w:id="616" w:name="_Toc84404829"/>
            <w:bookmarkStart w:id="617" w:name="_Toc84413438"/>
            <w:bookmarkEnd w:id="599"/>
            <w:r w:rsidRPr="007B6A9C">
              <w:t>SCS (kHz)</w:t>
            </w:r>
          </w:p>
        </w:tc>
        <w:tc>
          <w:tcPr>
            <w:tcW w:w="850" w:type="dxa"/>
          </w:tcPr>
          <w:p w14:paraId="24FCA992" w14:textId="77777777" w:rsidR="00787494" w:rsidRDefault="00787494" w:rsidP="00787494">
            <w:pPr>
              <w:pStyle w:val="TAH"/>
            </w:pPr>
            <w:r>
              <w:rPr>
                <w:rFonts w:hint="eastAsia"/>
              </w:rPr>
              <w:t>3</w:t>
            </w:r>
          </w:p>
          <w:p w14:paraId="645E4B8D" w14:textId="0C020B80" w:rsidR="00787494" w:rsidRPr="007B6A9C" w:rsidRDefault="00787494" w:rsidP="00787494">
            <w:pPr>
              <w:pStyle w:val="TAH"/>
            </w:pPr>
            <w:r>
              <w:rPr>
                <w:rFonts w:hint="eastAsia"/>
              </w:rPr>
              <w:t>MH</w:t>
            </w:r>
            <w:r>
              <w:t>z</w:t>
            </w:r>
          </w:p>
        </w:tc>
        <w:tc>
          <w:tcPr>
            <w:tcW w:w="851" w:type="dxa"/>
          </w:tcPr>
          <w:p w14:paraId="19660063" w14:textId="091777DF" w:rsidR="00787494" w:rsidRPr="007B6A9C" w:rsidRDefault="00787494" w:rsidP="005F239D">
            <w:pPr>
              <w:pStyle w:val="TAH"/>
            </w:pPr>
            <w:r w:rsidRPr="007B6A9C">
              <w:t>5</w:t>
            </w:r>
          </w:p>
          <w:p w14:paraId="79299C05" w14:textId="77777777" w:rsidR="00787494" w:rsidRPr="007B6A9C" w:rsidRDefault="00787494" w:rsidP="005F239D">
            <w:pPr>
              <w:pStyle w:val="TAH"/>
            </w:pPr>
            <w:r w:rsidRPr="007B6A9C">
              <w:t>MHz</w:t>
            </w:r>
          </w:p>
        </w:tc>
        <w:tc>
          <w:tcPr>
            <w:tcW w:w="850" w:type="dxa"/>
          </w:tcPr>
          <w:p w14:paraId="4C5365A6" w14:textId="77777777" w:rsidR="00787494" w:rsidRPr="007B6A9C" w:rsidRDefault="00787494" w:rsidP="005F239D">
            <w:pPr>
              <w:pStyle w:val="TAH"/>
            </w:pPr>
            <w:r w:rsidRPr="007B6A9C">
              <w:t>10</w:t>
            </w:r>
          </w:p>
          <w:p w14:paraId="366F78A2" w14:textId="77777777" w:rsidR="00787494" w:rsidRPr="007B6A9C" w:rsidRDefault="00787494" w:rsidP="005F239D">
            <w:pPr>
              <w:pStyle w:val="TAH"/>
            </w:pPr>
            <w:r w:rsidRPr="007B6A9C">
              <w:t>MHz</w:t>
            </w:r>
          </w:p>
        </w:tc>
        <w:tc>
          <w:tcPr>
            <w:tcW w:w="709" w:type="dxa"/>
          </w:tcPr>
          <w:p w14:paraId="6D73A4D5" w14:textId="77777777" w:rsidR="00787494" w:rsidRPr="007B6A9C" w:rsidRDefault="00787494" w:rsidP="005F239D">
            <w:pPr>
              <w:pStyle w:val="TAH"/>
              <w:rPr>
                <w:szCs w:val="18"/>
              </w:rPr>
            </w:pPr>
            <w:r w:rsidRPr="007B6A9C">
              <w:rPr>
                <w:szCs w:val="18"/>
              </w:rPr>
              <w:t>15</w:t>
            </w:r>
          </w:p>
          <w:p w14:paraId="0887723F" w14:textId="77777777" w:rsidR="00787494" w:rsidRPr="007B6A9C" w:rsidRDefault="00787494" w:rsidP="005F239D">
            <w:pPr>
              <w:pStyle w:val="TAH"/>
              <w:rPr>
                <w:szCs w:val="18"/>
              </w:rPr>
            </w:pPr>
            <w:r w:rsidRPr="007B6A9C">
              <w:rPr>
                <w:szCs w:val="18"/>
              </w:rPr>
              <w:t>MHz</w:t>
            </w:r>
          </w:p>
        </w:tc>
        <w:tc>
          <w:tcPr>
            <w:tcW w:w="850" w:type="dxa"/>
          </w:tcPr>
          <w:p w14:paraId="4F369FE5" w14:textId="77777777" w:rsidR="00787494" w:rsidRPr="007B6A9C" w:rsidRDefault="00787494" w:rsidP="005F239D">
            <w:pPr>
              <w:pStyle w:val="TAH"/>
              <w:rPr>
                <w:rFonts w:cs="Arial"/>
                <w:szCs w:val="18"/>
              </w:rPr>
            </w:pPr>
            <w:r w:rsidRPr="007B6A9C">
              <w:rPr>
                <w:rFonts w:cs="Arial"/>
                <w:szCs w:val="18"/>
              </w:rPr>
              <w:t>20</w:t>
            </w:r>
          </w:p>
          <w:p w14:paraId="7DA0F931" w14:textId="77777777" w:rsidR="00787494" w:rsidRPr="007B6A9C" w:rsidRDefault="00787494" w:rsidP="005F239D">
            <w:pPr>
              <w:pStyle w:val="TAH"/>
              <w:rPr>
                <w:rFonts w:cs="Arial"/>
                <w:szCs w:val="18"/>
              </w:rPr>
            </w:pPr>
            <w:r w:rsidRPr="007B6A9C">
              <w:rPr>
                <w:rFonts w:cs="Arial"/>
                <w:szCs w:val="18"/>
              </w:rPr>
              <w:t>MHz</w:t>
            </w:r>
          </w:p>
        </w:tc>
        <w:tc>
          <w:tcPr>
            <w:tcW w:w="709" w:type="dxa"/>
          </w:tcPr>
          <w:p w14:paraId="2384C750" w14:textId="77777777" w:rsidR="00787494" w:rsidRPr="007B6A9C" w:rsidRDefault="00787494" w:rsidP="005F239D">
            <w:pPr>
              <w:pStyle w:val="TAH"/>
              <w:rPr>
                <w:rFonts w:cs="Arial"/>
                <w:szCs w:val="18"/>
              </w:rPr>
            </w:pPr>
            <w:r w:rsidRPr="007B6A9C">
              <w:rPr>
                <w:rFonts w:cs="Arial"/>
                <w:szCs w:val="18"/>
              </w:rPr>
              <w:t>25</w:t>
            </w:r>
          </w:p>
          <w:p w14:paraId="37DEFAF1"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MHz</w:t>
            </w:r>
          </w:p>
        </w:tc>
        <w:tc>
          <w:tcPr>
            <w:tcW w:w="644" w:type="dxa"/>
          </w:tcPr>
          <w:p w14:paraId="004DAFD8"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30</w:t>
            </w:r>
          </w:p>
          <w:p w14:paraId="3F5F9F1A" w14:textId="77777777" w:rsidR="00787494" w:rsidRPr="007B6A9C" w:rsidRDefault="00787494" w:rsidP="005F239D">
            <w:pPr>
              <w:pStyle w:val="TAH"/>
              <w:rPr>
                <w:rFonts w:cs="Arial"/>
                <w:szCs w:val="18"/>
              </w:rPr>
            </w:pPr>
            <w:r w:rsidRPr="007B6A9C">
              <w:rPr>
                <w:rFonts w:cs="Arial"/>
                <w:szCs w:val="18"/>
              </w:rPr>
              <w:t>MHz</w:t>
            </w:r>
          </w:p>
        </w:tc>
        <w:tc>
          <w:tcPr>
            <w:tcW w:w="795" w:type="dxa"/>
          </w:tcPr>
          <w:p w14:paraId="526773AD"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35</w:t>
            </w:r>
          </w:p>
          <w:p w14:paraId="65CD83CB"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MHz</w:t>
            </w:r>
          </w:p>
        </w:tc>
        <w:tc>
          <w:tcPr>
            <w:tcW w:w="795" w:type="dxa"/>
          </w:tcPr>
          <w:p w14:paraId="1845FBAF"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50</w:t>
            </w:r>
          </w:p>
          <w:p w14:paraId="4FD5227E"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MHz</w:t>
            </w:r>
          </w:p>
        </w:tc>
        <w:tc>
          <w:tcPr>
            <w:tcW w:w="795" w:type="dxa"/>
          </w:tcPr>
          <w:p w14:paraId="3E992546"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70</w:t>
            </w:r>
          </w:p>
          <w:p w14:paraId="1437BEAE"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MHz</w:t>
            </w:r>
          </w:p>
        </w:tc>
        <w:tc>
          <w:tcPr>
            <w:tcW w:w="795" w:type="dxa"/>
          </w:tcPr>
          <w:p w14:paraId="399AE14B"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100</w:t>
            </w:r>
          </w:p>
          <w:p w14:paraId="05C1CA0C" w14:textId="77777777" w:rsidR="00787494" w:rsidRPr="007B6A9C" w:rsidRDefault="00787494" w:rsidP="005F239D">
            <w:pPr>
              <w:keepNext/>
              <w:keepLines/>
              <w:spacing w:after="0"/>
              <w:jc w:val="center"/>
              <w:rPr>
                <w:rFonts w:ascii="Arial" w:hAnsi="Arial" w:cs="Arial"/>
                <w:b/>
                <w:sz w:val="18"/>
                <w:szCs w:val="18"/>
              </w:rPr>
            </w:pPr>
            <w:r w:rsidRPr="007B6A9C">
              <w:rPr>
                <w:rFonts w:ascii="Arial" w:hAnsi="Arial" w:cs="Arial"/>
                <w:b/>
                <w:sz w:val="18"/>
                <w:szCs w:val="18"/>
              </w:rPr>
              <w:t>MHz</w:t>
            </w:r>
          </w:p>
        </w:tc>
      </w:tr>
      <w:tr w:rsidR="00787494" w:rsidRPr="007B6A9C" w14:paraId="6CA45024" w14:textId="77777777" w:rsidTr="00CC62AA">
        <w:trPr>
          <w:jc w:val="center"/>
        </w:trPr>
        <w:tc>
          <w:tcPr>
            <w:tcW w:w="988" w:type="dxa"/>
            <w:vMerge/>
          </w:tcPr>
          <w:p w14:paraId="6626E2CC" w14:textId="77777777" w:rsidR="00787494" w:rsidRPr="007B6A9C" w:rsidRDefault="00787494" w:rsidP="00787494">
            <w:pPr>
              <w:pStyle w:val="TAH"/>
            </w:pPr>
          </w:p>
        </w:tc>
        <w:tc>
          <w:tcPr>
            <w:tcW w:w="850" w:type="dxa"/>
          </w:tcPr>
          <w:p w14:paraId="5CA02E1D" w14:textId="56976441" w:rsidR="00787494" w:rsidRPr="007B6A9C" w:rsidRDefault="00787494" w:rsidP="00787494">
            <w:pPr>
              <w:pStyle w:val="TAH"/>
            </w:pPr>
            <w:r w:rsidRPr="00785C4B">
              <w:t>N</w:t>
            </w:r>
            <w:r w:rsidRPr="00785C4B">
              <w:rPr>
                <w:vertAlign w:val="subscript"/>
              </w:rPr>
              <w:t>RB</w:t>
            </w:r>
          </w:p>
        </w:tc>
        <w:tc>
          <w:tcPr>
            <w:tcW w:w="851" w:type="dxa"/>
          </w:tcPr>
          <w:p w14:paraId="7CD794EE" w14:textId="3A835D54" w:rsidR="00787494" w:rsidRPr="007B6A9C" w:rsidRDefault="00787494" w:rsidP="00787494">
            <w:pPr>
              <w:pStyle w:val="TAH"/>
            </w:pPr>
            <w:r w:rsidRPr="007B6A9C">
              <w:t>N</w:t>
            </w:r>
            <w:r w:rsidRPr="007B6A9C">
              <w:rPr>
                <w:vertAlign w:val="subscript"/>
              </w:rPr>
              <w:t>RB</w:t>
            </w:r>
          </w:p>
        </w:tc>
        <w:tc>
          <w:tcPr>
            <w:tcW w:w="850" w:type="dxa"/>
          </w:tcPr>
          <w:p w14:paraId="75797315" w14:textId="77777777" w:rsidR="00787494" w:rsidRPr="007B6A9C" w:rsidRDefault="00787494" w:rsidP="00787494">
            <w:pPr>
              <w:pStyle w:val="TAH"/>
            </w:pPr>
            <w:r w:rsidRPr="007B6A9C">
              <w:t>N</w:t>
            </w:r>
            <w:r w:rsidRPr="007B6A9C">
              <w:rPr>
                <w:vertAlign w:val="subscript"/>
              </w:rPr>
              <w:t>RB</w:t>
            </w:r>
          </w:p>
        </w:tc>
        <w:tc>
          <w:tcPr>
            <w:tcW w:w="709" w:type="dxa"/>
          </w:tcPr>
          <w:p w14:paraId="4F40D9F3" w14:textId="77777777" w:rsidR="00787494" w:rsidRPr="007B6A9C" w:rsidRDefault="00787494" w:rsidP="00787494">
            <w:pPr>
              <w:pStyle w:val="TAH"/>
            </w:pPr>
            <w:r w:rsidRPr="007B6A9C">
              <w:t>N</w:t>
            </w:r>
            <w:r w:rsidRPr="007B6A9C">
              <w:rPr>
                <w:vertAlign w:val="subscript"/>
              </w:rPr>
              <w:t>RB</w:t>
            </w:r>
          </w:p>
        </w:tc>
        <w:tc>
          <w:tcPr>
            <w:tcW w:w="850" w:type="dxa"/>
          </w:tcPr>
          <w:p w14:paraId="05F619B8" w14:textId="77777777" w:rsidR="00787494" w:rsidRPr="007B6A9C" w:rsidRDefault="00787494" w:rsidP="00787494">
            <w:pPr>
              <w:pStyle w:val="TAH"/>
            </w:pPr>
            <w:r w:rsidRPr="007B6A9C">
              <w:t>N</w:t>
            </w:r>
            <w:r w:rsidRPr="007B6A9C">
              <w:rPr>
                <w:vertAlign w:val="subscript"/>
              </w:rPr>
              <w:t>RB</w:t>
            </w:r>
          </w:p>
        </w:tc>
        <w:tc>
          <w:tcPr>
            <w:tcW w:w="709" w:type="dxa"/>
          </w:tcPr>
          <w:p w14:paraId="4D456489" w14:textId="77777777" w:rsidR="00787494" w:rsidRPr="007B6A9C" w:rsidRDefault="00787494" w:rsidP="00787494">
            <w:pPr>
              <w:pStyle w:val="TAH"/>
            </w:pPr>
            <w:r w:rsidRPr="007B6A9C">
              <w:t>N</w:t>
            </w:r>
            <w:r w:rsidRPr="007B6A9C">
              <w:rPr>
                <w:vertAlign w:val="subscript"/>
              </w:rPr>
              <w:t>RB</w:t>
            </w:r>
          </w:p>
        </w:tc>
        <w:tc>
          <w:tcPr>
            <w:tcW w:w="644" w:type="dxa"/>
          </w:tcPr>
          <w:p w14:paraId="7A2EBA8D" w14:textId="77777777" w:rsidR="00787494" w:rsidRPr="007B6A9C" w:rsidRDefault="00787494" w:rsidP="00787494">
            <w:pPr>
              <w:pStyle w:val="TAH"/>
            </w:pPr>
            <w:r w:rsidRPr="007B6A9C">
              <w:t>N</w:t>
            </w:r>
            <w:r w:rsidRPr="007B6A9C">
              <w:rPr>
                <w:vertAlign w:val="subscript"/>
              </w:rPr>
              <w:t>RB</w:t>
            </w:r>
          </w:p>
        </w:tc>
        <w:tc>
          <w:tcPr>
            <w:tcW w:w="795" w:type="dxa"/>
          </w:tcPr>
          <w:p w14:paraId="6DB7AACE" w14:textId="77777777" w:rsidR="00787494" w:rsidRPr="007B6A9C" w:rsidRDefault="00787494" w:rsidP="00787494">
            <w:pPr>
              <w:pStyle w:val="TAH"/>
            </w:pPr>
            <w:r w:rsidRPr="007B6A9C">
              <w:t>N</w:t>
            </w:r>
            <w:r w:rsidRPr="007B6A9C">
              <w:rPr>
                <w:vertAlign w:val="subscript"/>
              </w:rPr>
              <w:t>RB</w:t>
            </w:r>
          </w:p>
        </w:tc>
        <w:tc>
          <w:tcPr>
            <w:tcW w:w="795" w:type="dxa"/>
          </w:tcPr>
          <w:p w14:paraId="3A209D25" w14:textId="77777777" w:rsidR="00787494" w:rsidRPr="007B6A9C" w:rsidRDefault="00787494" w:rsidP="00787494">
            <w:pPr>
              <w:pStyle w:val="TAH"/>
            </w:pPr>
            <w:r w:rsidRPr="007B6A9C">
              <w:t>N</w:t>
            </w:r>
            <w:r w:rsidRPr="007B6A9C">
              <w:rPr>
                <w:vertAlign w:val="subscript"/>
              </w:rPr>
              <w:t>RB</w:t>
            </w:r>
          </w:p>
        </w:tc>
        <w:tc>
          <w:tcPr>
            <w:tcW w:w="795" w:type="dxa"/>
          </w:tcPr>
          <w:p w14:paraId="1039551C" w14:textId="77777777" w:rsidR="00787494" w:rsidRPr="007B6A9C" w:rsidRDefault="00787494" w:rsidP="00787494">
            <w:pPr>
              <w:pStyle w:val="TAH"/>
            </w:pPr>
            <w:r w:rsidRPr="007B6A9C">
              <w:t>N</w:t>
            </w:r>
            <w:r w:rsidRPr="007B6A9C">
              <w:rPr>
                <w:vertAlign w:val="subscript"/>
              </w:rPr>
              <w:t>RB</w:t>
            </w:r>
          </w:p>
        </w:tc>
        <w:tc>
          <w:tcPr>
            <w:tcW w:w="795" w:type="dxa"/>
          </w:tcPr>
          <w:p w14:paraId="0282BD49" w14:textId="77777777" w:rsidR="00787494" w:rsidRPr="007B6A9C" w:rsidRDefault="00787494" w:rsidP="00787494">
            <w:pPr>
              <w:pStyle w:val="TAH"/>
            </w:pPr>
            <w:r w:rsidRPr="007B6A9C">
              <w:t>N</w:t>
            </w:r>
            <w:r w:rsidRPr="007B6A9C">
              <w:rPr>
                <w:vertAlign w:val="subscript"/>
              </w:rPr>
              <w:t>RB</w:t>
            </w:r>
          </w:p>
        </w:tc>
      </w:tr>
      <w:tr w:rsidR="00787494" w:rsidRPr="007B6A9C" w14:paraId="717139B9" w14:textId="77777777" w:rsidTr="00CC62AA">
        <w:trPr>
          <w:jc w:val="center"/>
        </w:trPr>
        <w:tc>
          <w:tcPr>
            <w:tcW w:w="988" w:type="dxa"/>
          </w:tcPr>
          <w:p w14:paraId="76A35EE0" w14:textId="77777777" w:rsidR="00787494" w:rsidRPr="007B6A9C" w:rsidRDefault="00787494" w:rsidP="00787494">
            <w:pPr>
              <w:pStyle w:val="TAC"/>
            </w:pPr>
            <w:r w:rsidRPr="007B6A9C">
              <w:t>15</w:t>
            </w:r>
          </w:p>
        </w:tc>
        <w:tc>
          <w:tcPr>
            <w:tcW w:w="850" w:type="dxa"/>
          </w:tcPr>
          <w:p w14:paraId="34D88DA4" w14:textId="08EDEA1B" w:rsidR="00787494" w:rsidRPr="007B6A9C" w:rsidRDefault="00787494" w:rsidP="00787494">
            <w:pPr>
              <w:pStyle w:val="TAC"/>
            </w:pPr>
            <w:r>
              <w:rPr>
                <w:rFonts w:hint="eastAsia"/>
              </w:rPr>
              <w:t>1</w:t>
            </w:r>
            <w:r>
              <w:t>5</w:t>
            </w:r>
          </w:p>
        </w:tc>
        <w:tc>
          <w:tcPr>
            <w:tcW w:w="851" w:type="dxa"/>
          </w:tcPr>
          <w:p w14:paraId="747BBA92" w14:textId="6D6773F6" w:rsidR="00787494" w:rsidRPr="007B6A9C" w:rsidRDefault="00787494" w:rsidP="00787494">
            <w:pPr>
              <w:pStyle w:val="TAC"/>
            </w:pPr>
            <w:r w:rsidRPr="007B6A9C">
              <w:t>25</w:t>
            </w:r>
          </w:p>
        </w:tc>
        <w:tc>
          <w:tcPr>
            <w:tcW w:w="850" w:type="dxa"/>
          </w:tcPr>
          <w:p w14:paraId="49B17557" w14:textId="77777777" w:rsidR="00787494" w:rsidRPr="007B6A9C" w:rsidRDefault="00787494" w:rsidP="00787494">
            <w:pPr>
              <w:pStyle w:val="TAC"/>
            </w:pPr>
            <w:r w:rsidRPr="007B6A9C">
              <w:t>52</w:t>
            </w:r>
          </w:p>
        </w:tc>
        <w:tc>
          <w:tcPr>
            <w:tcW w:w="709" w:type="dxa"/>
          </w:tcPr>
          <w:p w14:paraId="37EF5FA6" w14:textId="77777777" w:rsidR="00787494" w:rsidRPr="007B6A9C" w:rsidRDefault="00787494" w:rsidP="00787494">
            <w:pPr>
              <w:pStyle w:val="TAC"/>
            </w:pPr>
            <w:r w:rsidRPr="007B6A9C">
              <w:t>79</w:t>
            </w:r>
          </w:p>
        </w:tc>
        <w:tc>
          <w:tcPr>
            <w:tcW w:w="850" w:type="dxa"/>
          </w:tcPr>
          <w:p w14:paraId="7535435C" w14:textId="77777777" w:rsidR="00787494" w:rsidRPr="007B6A9C" w:rsidRDefault="00787494" w:rsidP="00787494">
            <w:pPr>
              <w:pStyle w:val="TAC"/>
            </w:pPr>
            <w:r w:rsidRPr="007B6A9C">
              <w:t>106</w:t>
            </w:r>
          </w:p>
        </w:tc>
        <w:tc>
          <w:tcPr>
            <w:tcW w:w="709" w:type="dxa"/>
          </w:tcPr>
          <w:p w14:paraId="17661B62" w14:textId="77777777" w:rsidR="00787494" w:rsidRPr="007B6A9C" w:rsidRDefault="00787494" w:rsidP="00787494">
            <w:pPr>
              <w:pStyle w:val="TAC"/>
            </w:pPr>
            <w:r w:rsidRPr="007B6A9C">
              <w:t>133</w:t>
            </w:r>
          </w:p>
        </w:tc>
        <w:tc>
          <w:tcPr>
            <w:tcW w:w="644" w:type="dxa"/>
          </w:tcPr>
          <w:p w14:paraId="433534ED" w14:textId="77777777" w:rsidR="00787494" w:rsidRPr="007B6A9C" w:rsidRDefault="00787494" w:rsidP="00787494">
            <w:pPr>
              <w:pStyle w:val="TAC"/>
            </w:pPr>
            <w:r w:rsidRPr="007B6A9C">
              <w:t>160</w:t>
            </w:r>
          </w:p>
        </w:tc>
        <w:tc>
          <w:tcPr>
            <w:tcW w:w="795" w:type="dxa"/>
          </w:tcPr>
          <w:p w14:paraId="6B3C3605" w14:textId="77777777" w:rsidR="00787494" w:rsidRPr="007B6A9C" w:rsidRDefault="00787494" w:rsidP="00787494">
            <w:pPr>
              <w:pStyle w:val="TAC"/>
            </w:pPr>
            <w:r w:rsidRPr="007B6A9C">
              <w:t>188</w:t>
            </w:r>
          </w:p>
        </w:tc>
        <w:tc>
          <w:tcPr>
            <w:tcW w:w="795" w:type="dxa"/>
          </w:tcPr>
          <w:p w14:paraId="7FF15A6B" w14:textId="77777777" w:rsidR="00787494" w:rsidRPr="007B6A9C" w:rsidRDefault="00787494" w:rsidP="00787494">
            <w:pPr>
              <w:pStyle w:val="TAC"/>
            </w:pPr>
            <w:r w:rsidRPr="007B6A9C">
              <w:t>270</w:t>
            </w:r>
          </w:p>
        </w:tc>
        <w:tc>
          <w:tcPr>
            <w:tcW w:w="795" w:type="dxa"/>
          </w:tcPr>
          <w:p w14:paraId="6926BDC5" w14:textId="77777777" w:rsidR="00787494" w:rsidRPr="007B6A9C" w:rsidRDefault="00787494" w:rsidP="00787494">
            <w:pPr>
              <w:pStyle w:val="TAC"/>
            </w:pPr>
            <w:r w:rsidRPr="007B6A9C">
              <w:t>N/A</w:t>
            </w:r>
          </w:p>
        </w:tc>
        <w:tc>
          <w:tcPr>
            <w:tcW w:w="795" w:type="dxa"/>
          </w:tcPr>
          <w:p w14:paraId="0E4B14FF" w14:textId="77777777" w:rsidR="00787494" w:rsidRPr="007B6A9C" w:rsidRDefault="00787494" w:rsidP="00787494">
            <w:pPr>
              <w:pStyle w:val="TAC"/>
            </w:pPr>
            <w:r w:rsidRPr="007B6A9C">
              <w:t>N/A</w:t>
            </w:r>
          </w:p>
        </w:tc>
      </w:tr>
      <w:tr w:rsidR="00787494" w:rsidRPr="007B6A9C" w14:paraId="37D45504" w14:textId="77777777" w:rsidTr="00CC62AA">
        <w:trPr>
          <w:jc w:val="center"/>
        </w:trPr>
        <w:tc>
          <w:tcPr>
            <w:tcW w:w="988" w:type="dxa"/>
          </w:tcPr>
          <w:p w14:paraId="1FC06C2A" w14:textId="77777777" w:rsidR="00787494" w:rsidRPr="007B6A9C" w:rsidRDefault="00787494" w:rsidP="00787494">
            <w:pPr>
              <w:pStyle w:val="TAC"/>
            </w:pPr>
            <w:r w:rsidRPr="007B6A9C">
              <w:t>30</w:t>
            </w:r>
          </w:p>
        </w:tc>
        <w:tc>
          <w:tcPr>
            <w:tcW w:w="850" w:type="dxa"/>
          </w:tcPr>
          <w:p w14:paraId="11B44930" w14:textId="2A3AD524" w:rsidR="00787494" w:rsidRPr="007B6A9C" w:rsidRDefault="00787494" w:rsidP="00787494">
            <w:pPr>
              <w:pStyle w:val="TAC"/>
            </w:pPr>
            <w:r w:rsidRPr="00B5411D">
              <w:t>N/A</w:t>
            </w:r>
          </w:p>
        </w:tc>
        <w:tc>
          <w:tcPr>
            <w:tcW w:w="851" w:type="dxa"/>
          </w:tcPr>
          <w:p w14:paraId="340247C6" w14:textId="185F0E4C" w:rsidR="00787494" w:rsidRPr="007B6A9C" w:rsidRDefault="00787494" w:rsidP="00787494">
            <w:pPr>
              <w:pStyle w:val="TAC"/>
            </w:pPr>
            <w:r w:rsidRPr="007B6A9C">
              <w:t>11</w:t>
            </w:r>
          </w:p>
        </w:tc>
        <w:tc>
          <w:tcPr>
            <w:tcW w:w="850" w:type="dxa"/>
          </w:tcPr>
          <w:p w14:paraId="56883977" w14:textId="77777777" w:rsidR="00787494" w:rsidRPr="007B6A9C" w:rsidRDefault="00787494" w:rsidP="00787494">
            <w:pPr>
              <w:pStyle w:val="TAC"/>
            </w:pPr>
            <w:r w:rsidRPr="007B6A9C">
              <w:t>24</w:t>
            </w:r>
          </w:p>
        </w:tc>
        <w:tc>
          <w:tcPr>
            <w:tcW w:w="709" w:type="dxa"/>
          </w:tcPr>
          <w:p w14:paraId="43116F75" w14:textId="77777777" w:rsidR="00787494" w:rsidRPr="007B6A9C" w:rsidRDefault="00787494" w:rsidP="00787494">
            <w:pPr>
              <w:pStyle w:val="TAC"/>
            </w:pPr>
            <w:r w:rsidRPr="007B6A9C">
              <w:t>38</w:t>
            </w:r>
          </w:p>
        </w:tc>
        <w:tc>
          <w:tcPr>
            <w:tcW w:w="850" w:type="dxa"/>
          </w:tcPr>
          <w:p w14:paraId="0EEDC48F" w14:textId="77777777" w:rsidR="00787494" w:rsidRPr="007B6A9C" w:rsidRDefault="00787494" w:rsidP="00787494">
            <w:pPr>
              <w:pStyle w:val="TAC"/>
            </w:pPr>
            <w:r w:rsidRPr="007B6A9C">
              <w:t>51</w:t>
            </w:r>
          </w:p>
        </w:tc>
        <w:tc>
          <w:tcPr>
            <w:tcW w:w="709" w:type="dxa"/>
          </w:tcPr>
          <w:p w14:paraId="529A4863" w14:textId="77777777" w:rsidR="00787494" w:rsidRPr="007B6A9C" w:rsidRDefault="00787494" w:rsidP="00787494">
            <w:pPr>
              <w:pStyle w:val="TAC"/>
            </w:pPr>
            <w:r w:rsidRPr="007B6A9C">
              <w:t>65</w:t>
            </w:r>
          </w:p>
        </w:tc>
        <w:tc>
          <w:tcPr>
            <w:tcW w:w="644" w:type="dxa"/>
          </w:tcPr>
          <w:p w14:paraId="03D7DEC7" w14:textId="77777777" w:rsidR="00787494" w:rsidRPr="007B6A9C" w:rsidRDefault="00787494" w:rsidP="00787494">
            <w:pPr>
              <w:pStyle w:val="TAC"/>
            </w:pPr>
            <w:r w:rsidRPr="007B6A9C">
              <w:t>78</w:t>
            </w:r>
          </w:p>
        </w:tc>
        <w:tc>
          <w:tcPr>
            <w:tcW w:w="795" w:type="dxa"/>
          </w:tcPr>
          <w:p w14:paraId="0B8A1F7C" w14:textId="77777777" w:rsidR="00787494" w:rsidRPr="007B6A9C" w:rsidRDefault="00787494" w:rsidP="00787494">
            <w:pPr>
              <w:pStyle w:val="TAC"/>
            </w:pPr>
            <w:r w:rsidRPr="007B6A9C">
              <w:t>92</w:t>
            </w:r>
          </w:p>
        </w:tc>
        <w:tc>
          <w:tcPr>
            <w:tcW w:w="795" w:type="dxa"/>
          </w:tcPr>
          <w:p w14:paraId="4CE68B72" w14:textId="77777777" w:rsidR="00787494" w:rsidRPr="007B6A9C" w:rsidRDefault="00787494" w:rsidP="00787494">
            <w:pPr>
              <w:pStyle w:val="TAC"/>
            </w:pPr>
            <w:r w:rsidRPr="007B6A9C">
              <w:t>133</w:t>
            </w:r>
          </w:p>
        </w:tc>
        <w:tc>
          <w:tcPr>
            <w:tcW w:w="795" w:type="dxa"/>
          </w:tcPr>
          <w:p w14:paraId="4380857B" w14:textId="77777777" w:rsidR="00787494" w:rsidRPr="007B6A9C" w:rsidRDefault="00787494" w:rsidP="00787494">
            <w:pPr>
              <w:pStyle w:val="TAC"/>
            </w:pPr>
            <w:r w:rsidRPr="007B6A9C">
              <w:t>189</w:t>
            </w:r>
          </w:p>
        </w:tc>
        <w:tc>
          <w:tcPr>
            <w:tcW w:w="795" w:type="dxa"/>
          </w:tcPr>
          <w:p w14:paraId="348D9D32" w14:textId="77777777" w:rsidR="00787494" w:rsidRPr="007B6A9C" w:rsidRDefault="00787494" w:rsidP="00787494">
            <w:pPr>
              <w:pStyle w:val="TAC"/>
            </w:pPr>
            <w:r w:rsidRPr="007B6A9C">
              <w:t>273</w:t>
            </w:r>
          </w:p>
        </w:tc>
      </w:tr>
      <w:tr w:rsidR="00787494" w:rsidRPr="007B6A9C" w14:paraId="126DF3BC" w14:textId="77777777" w:rsidTr="00CC62AA">
        <w:trPr>
          <w:jc w:val="center"/>
        </w:trPr>
        <w:tc>
          <w:tcPr>
            <w:tcW w:w="988" w:type="dxa"/>
          </w:tcPr>
          <w:p w14:paraId="67CE49BA" w14:textId="77777777" w:rsidR="00787494" w:rsidRPr="007B6A9C" w:rsidRDefault="00787494" w:rsidP="00787494">
            <w:pPr>
              <w:pStyle w:val="TAC"/>
            </w:pPr>
            <w:r w:rsidRPr="007B6A9C">
              <w:t>60</w:t>
            </w:r>
          </w:p>
        </w:tc>
        <w:tc>
          <w:tcPr>
            <w:tcW w:w="850" w:type="dxa"/>
          </w:tcPr>
          <w:p w14:paraId="05EC7309" w14:textId="2E0F9CEC" w:rsidR="00787494" w:rsidRPr="007B6A9C" w:rsidRDefault="00787494" w:rsidP="00787494">
            <w:pPr>
              <w:pStyle w:val="TAC"/>
            </w:pPr>
            <w:r w:rsidRPr="00B5411D">
              <w:t>N/A</w:t>
            </w:r>
          </w:p>
        </w:tc>
        <w:tc>
          <w:tcPr>
            <w:tcW w:w="851" w:type="dxa"/>
          </w:tcPr>
          <w:p w14:paraId="6FEF4526" w14:textId="77D6C910" w:rsidR="00787494" w:rsidRPr="007B6A9C" w:rsidRDefault="00787494" w:rsidP="00787494">
            <w:pPr>
              <w:pStyle w:val="TAC"/>
            </w:pPr>
            <w:r w:rsidRPr="007B6A9C">
              <w:t>N/A</w:t>
            </w:r>
          </w:p>
        </w:tc>
        <w:tc>
          <w:tcPr>
            <w:tcW w:w="850" w:type="dxa"/>
          </w:tcPr>
          <w:p w14:paraId="493CC82D" w14:textId="77777777" w:rsidR="00787494" w:rsidRPr="007B6A9C" w:rsidRDefault="00787494" w:rsidP="00787494">
            <w:pPr>
              <w:pStyle w:val="TAC"/>
            </w:pPr>
            <w:r w:rsidRPr="007B6A9C">
              <w:t>11</w:t>
            </w:r>
          </w:p>
        </w:tc>
        <w:tc>
          <w:tcPr>
            <w:tcW w:w="709" w:type="dxa"/>
          </w:tcPr>
          <w:p w14:paraId="3BD84C7A" w14:textId="77777777" w:rsidR="00787494" w:rsidRPr="007B6A9C" w:rsidRDefault="00787494" w:rsidP="00787494">
            <w:pPr>
              <w:pStyle w:val="TAC"/>
            </w:pPr>
            <w:r w:rsidRPr="007B6A9C">
              <w:t>18</w:t>
            </w:r>
          </w:p>
        </w:tc>
        <w:tc>
          <w:tcPr>
            <w:tcW w:w="850" w:type="dxa"/>
          </w:tcPr>
          <w:p w14:paraId="73FAADE6" w14:textId="77777777" w:rsidR="00787494" w:rsidRPr="007B6A9C" w:rsidRDefault="00787494" w:rsidP="00787494">
            <w:pPr>
              <w:pStyle w:val="TAC"/>
            </w:pPr>
            <w:r w:rsidRPr="007B6A9C">
              <w:t>24</w:t>
            </w:r>
          </w:p>
        </w:tc>
        <w:tc>
          <w:tcPr>
            <w:tcW w:w="709" w:type="dxa"/>
          </w:tcPr>
          <w:p w14:paraId="72EE38A1" w14:textId="77777777" w:rsidR="00787494" w:rsidRPr="007B6A9C" w:rsidRDefault="00787494" w:rsidP="00787494">
            <w:pPr>
              <w:pStyle w:val="TAC"/>
            </w:pPr>
            <w:r w:rsidRPr="007B6A9C">
              <w:t>31</w:t>
            </w:r>
          </w:p>
        </w:tc>
        <w:tc>
          <w:tcPr>
            <w:tcW w:w="644" w:type="dxa"/>
          </w:tcPr>
          <w:p w14:paraId="37FF5DDE" w14:textId="77777777" w:rsidR="00787494" w:rsidRPr="007B6A9C" w:rsidRDefault="00787494" w:rsidP="00787494">
            <w:pPr>
              <w:pStyle w:val="TAC"/>
            </w:pPr>
            <w:r w:rsidRPr="007B6A9C">
              <w:t>38</w:t>
            </w:r>
          </w:p>
        </w:tc>
        <w:tc>
          <w:tcPr>
            <w:tcW w:w="795" w:type="dxa"/>
          </w:tcPr>
          <w:p w14:paraId="5AC0DE58" w14:textId="77777777" w:rsidR="00787494" w:rsidRPr="007B6A9C" w:rsidRDefault="00787494" w:rsidP="00787494">
            <w:pPr>
              <w:pStyle w:val="TAC"/>
            </w:pPr>
            <w:r w:rsidRPr="007B6A9C">
              <w:t>44</w:t>
            </w:r>
          </w:p>
        </w:tc>
        <w:tc>
          <w:tcPr>
            <w:tcW w:w="795" w:type="dxa"/>
          </w:tcPr>
          <w:p w14:paraId="341EC7DC" w14:textId="77777777" w:rsidR="00787494" w:rsidRPr="007B6A9C" w:rsidRDefault="00787494" w:rsidP="00787494">
            <w:pPr>
              <w:pStyle w:val="TAC"/>
            </w:pPr>
            <w:r w:rsidRPr="007B6A9C">
              <w:t>65</w:t>
            </w:r>
          </w:p>
        </w:tc>
        <w:tc>
          <w:tcPr>
            <w:tcW w:w="795" w:type="dxa"/>
          </w:tcPr>
          <w:p w14:paraId="1BE6205C" w14:textId="77777777" w:rsidR="00787494" w:rsidRPr="007B6A9C" w:rsidRDefault="00787494" w:rsidP="00787494">
            <w:pPr>
              <w:pStyle w:val="TAC"/>
            </w:pPr>
            <w:r w:rsidRPr="007B6A9C">
              <w:t>93</w:t>
            </w:r>
          </w:p>
        </w:tc>
        <w:tc>
          <w:tcPr>
            <w:tcW w:w="795" w:type="dxa"/>
          </w:tcPr>
          <w:p w14:paraId="6674304D" w14:textId="77777777" w:rsidR="00787494" w:rsidRPr="007B6A9C" w:rsidRDefault="00787494" w:rsidP="00787494">
            <w:pPr>
              <w:pStyle w:val="TAC"/>
            </w:pPr>
            <w:r w:rsidRPr="007B6A9C">
              <w:t>135</w:t>
            </w:r>
          </w:p>
        </w:tc>
      </w:tr>
    </w:tbl>
    <w:p w14:paraId="1F2C2D25" w14:textId="77777777" w:rsidR="005132B6" w:rsidRDefault="005132B6" w:rsidP="005132B6"/>
    <w:p w14:paraId="1AA5805A" w14:textId="77777777" w:rsidR="008C5A16" w:rsidRDefault="008C5A16" w:rsidP="008C5A16">
      <w:pPr>
        <w:pStyle w:val="TH"/>
        <w:rPr>
          <w:rFonts w:eastAsia="Yu Mincho"/>
        </w:rPr>
      </w:pPr>
      <w:r>
        <w:rPr>
          <w:rFonts w:eastAsia="Yu Mincho"/>
        </w:rPr>
        <w:t>Table 5.3.2-2</w:t>
      </w:r>
      <w:r w:rsidRPr="00F95B02">
        <w:rPr>
          <w:rFonts w:eastAsia="Yu Mincho"/>
        </w:rPr>
        <w:t xml:space="preserve">: </w:t>
      </w:r>
      <w:r w:rsidRPr="009B4374">
        <w:t>Maximum transmission</w:t>
      </w:r>
      <w:r w:rsidRPr="00FD0493">
        <w:rPr>
          <w:rFonts w:eastAsia="Yu Mincho"/>
        </w:rPr>
        <w:t xml:space="preserve"> bandwidth configuration</w:t>
      </w:r>
      <w:r w:rsidRPr="00F95B02">
        <w:rPr>
          <w:rFonts w:eastAsia="Yu Mincho"/>
        </w:rPr>
        <w:t xml:space="preserve"> N</w:t>
      </w:r>
      <w:r w:rsidRPr="00F95B02">
        <w:rPr>
          <w:rFonts w:eastAsia="Yu Mincho"/>
          <w:vertAlign w:val="subscript"/>
        </w:rPr>
        <w:t>RB</w:t>
      </w:r>
      <w:r>
        <w:rPr>
          <w:rFonts w:eastAsia="Yu Mincho"/>
        </w:rPr>
        <w:t xml:space="preserve"> for FR2-NTN</w:t>
      </w:r>
    </w:p>
    <w:tbl>
      <w:tblPr>
        <w:tblStyle w:val="aa"/>
        <w:tblW w:w="0" w:type="auto"/>
        <w:jc w:val="center"/>
        <w:tblLayout w:type="fixed"/>
        <w:tblLook w:val="04A0" w:firstRow="1" w:lastRow="0" w:firstColumn="1" w:lastColumn="0" w:noHBand="0" w:noVBand="1"/>
      </w:tblPr>
      <w:tblGrid>
        <w:gridCol w:w="1221"/>
        <w:gridCol w:w="1189"/>
        <w:gridCol w:w="1134"/>
        <w:gridCol w:w="992"/>
        <w:gridCol w:w="1134"/>
      </w:tblGrid>
      <w:tr w:rsidR="008C5A16" w14:paraId="1C105F3A" w14:textId="77777777" w:rsidTr="007159D8">
        <w:trPr>
          <w:cantSplit/>
          <w:jc w:val="center"/>
        </w:trPr>
        <w:tc>
          <w:tcPr>
            <w:tcW w:w="1221" w:type="dxa"/>
            <w:tcBorders>
              <w:bottom w:val="nil"/>
            </w:tcBorders>
          </w:tcPr>
          <w:p w14:paraId="5A39C453" w14:textId="77777777" w:rsidR="008C5A16" w:rsidRDefault="008C5A16" w:rsidP="007159D8">
            <w:pPr>
              <w:pStyle w:val="TAH"/>
              <w:rPr>
                <w:rFonts w:eastAsia="Yu Mincho"/>
              </w:rPr>
            </w:pPr>
            <w:r w:rsidRPr="00F95B02">
              <w:rPr>
                <w:rFonts w:eastAsia="Yu Mincho"/>
              </w:rPr>
              <w:t>SCS (kHz)</w:t>
            </w:r>
          </w:p>
        </w:tc>
        <w:tc>
          <w:tcPr>
            <w:tcW w:w="1189" w:type="dxa"/>
          </w:tcPr>
          <w:p w14:paraId="752D96DD" w14:textId="77777777" w:rsidR="008C5A16" w:rsidRDefault="008C5A16" w:rsidP="007159D8">
            <w:pPr>
              <w:pStyle w:val="TAH"/>
              <w:rPr>
                <w:rFonts w:eastAsia="Yu Mincho"/>
              </w:rPr>
            </w:pPr>
            <w:r w:rsidRPr="00F95B02">
              <w:rPr>
                <w:rFonts w:eastAsia="Yu Mincho"/>
              </w:rPr>
              <w:t>50 MHz</w:t>
            </w:r>
          </w:p>
        </w:tc>
        <w:tc>
          <w:tcPr>
            <w:tcW w:w="1134" w:type="dxa"/>
          </w:tcPr>
          <w:p w14:paraId="7101A002" w14:textId="77777777" w:rsidR="008C5A16" w:rsidRDefault="008C5A16" w:rsidP="007159D8">
            <w:pPr>
              <w:pStyle w:val="TAH"/>
              <w:rPr>
                <w:rFonts w:eastAsia="Yu Mincho"/>
              </w:rPr>
            </w:pPr>
            <w:r w:rsidRPr="00F95B02">
              <w:rPr>
                <w:rFonts w:eastAsia="Yu Mincho"/>
              </w:rPr>
              <w:t>100 MHz</w:t>
            </w:r>
          </w:p>
        </w:tc>
        <w:tc>
          <w:tcPr>
            <w:tcW w:w="992" w:type="dxa"/>
          </w:tcPr>
          <w:p w14:paraId="66645327" w14:textId="77777777" w:rsidR="008C5A16" w:rsidRDefault="008C5A16" w:rsidP="007159D8">
            <w:pPr>
              <w:pStyle w:val="TAH"/>
              <w:rPr>
                <w:rFonts w:eastAsia="Yu Mincho"/>
              </w:rPr>
            </w:pPr>
            <w:r w:rsidRPr="00F95B02">
              <w:rPr>
                <w:rFonts w:eastAsia="Yu Mincho"/>
              </w:rPr>
              <w:t>200 MHz</w:t>
            </w:r>
          </w:p>
        </w:tc>
        <w:tc>
          <w:tcPr>
            <w:tcW w:w="1134" w:type="dxa"/>
          </w:tcPr>
          <w:p w14:paraId="31D6E4B2" w14:textId="77777777" w:rsidR="008C5A16" w:rsidRDefault="008C5A16" w:rsidP="007159D8">
            <w:pPr>
              <w:pStyle w:val="TAH"/>
              <w:rPr>
                <w:rFonts w:eastAsia="Yu Mincho"/>
              </w:rPr>
            </w:pPr>
            <w:r w:rsidRPr="00F95B02">
              <w:rPr>
                <w:rFonts w:eastAsia="Yu Mincho"/>
              </w:rPr>
              <w:t>400 MHz</w:t>
            </w:r>
          </w:p>
        </w:tc>
      </w:tr>
      <w:tr w:rsidR="008C5A16" w14:paraId="4E14F893" w14:textId="77777777" w:rsidTr="007159D8">
        <w:trPr>
          <w:cantSplit/>
          <w:jc w:val="center"/>
        </w:trPr>
        <w:tc>
          <w:tcPr>
            <w:tcW w:w="1221" w:type="dxa"/>
            <w:tcBorders>
              <w:top w:val="nil"/>
            </w:tcBorders>
          </w:tcPr>
          <w:p w14:paraId="3B21F063" w14:textId="77777777" w:rsidR="008C5A16" w:rsidRDefault="008C5A16" w:rsidP="007159D8">
            <w:pPr>
              <w:pStyle w:val="TAH"/>
              <w:rPr>
                <w:rFonts w:eastAsia="Yu Mincho"/>
              </w:rPr>
            </w:pPr>
          </w:p>
        </w:tc>
        <w:tc>
          <w:tcPr>
            <w:tcW w:w="1189" w:type="dxa"/>
          </w:tcPr>
          <w:p w14:paraId="200FE846" w14:textId="77777777" w:rsidR="008C5A16" w:rsidRDefault="008C5A16" w:rsidP="007159D8">
            <w:pPr>
              <w:pStyle w:val="TAH"/>
              <w:rPr>
                <w:rFonts w:eastAsia="Yu Mincho"/>
              </w:rPr>
            </w:pPr>
            <w:r w:rsidRPr="00F95B02">
              <w:rPr>
                <w:rFonts w:eastAsia="Yu Mincho"/>
              </w:rPr>
              <w:t>N</w:t>
            </w:r>
            <w:r w:rsidRPr="00F95B02">
              <w:rPr>
                <w:rFonts w:eastAsia="Yu Mincho"/>
                <w:vertAlign w:val="subscript"/>
              </w:rPr>
              <w:t>RB</w:t>
            </w:r>
          </w:p>
        </w:tc>
        <w:tc>
          <w:tcPr>
            <w:tcW w:w="1134" w:type="dxa"/>
          </w:tcPr>
          <w:p w14:paraId="1D4E84E5" w14:textId="77777777" w:rsidR="008C5A16" w:rsidRDefault="008C5A16" w:rsidP="007159D8">
            <w:pPr>
              <w:pStyle w:val="TAH"/>
              <w:rPr>
                <w:rFonts w:eastAsia="Yu Mincho"/>
              </w:rPr>
            </w:pPr>
            <w:r w:rsidRPr="00F95B02">
              <w:rPr>
                <w:rFonts w:eastAsia="Yu Mincho"/>
              </w:rPr>
              <w:t>N</w:t>
            </w:r>
            <w:r w:rsidRPr="00F95B02">
              <w:rPr>
                <w:rFonts w:eastAsia="Yu Mincho"/>
                <w:vertAlign w:val="subscript"/>
              </w:rPr>
              <w:t>RB</w:t>
            </w:r>
          </w:p>
        </w:tc>
        <w:tc>
          <w:tcPr>
            <w:tcW w:w="992" w:type="dxa"/>
          </w:tcPr>
          <w:p w14:paraId="684D1942" w14:textId="77777777" w:rsidR="008C5A16" w:rsidRDefault="008C5A16" w:rsidP="007159D8">
            <w:pPr>
              <w:pStyle w:val="TAH"/>
              <w:rPr>
                <w:rFonts w:eastAsia="Yu Mincho"/>
              </w:rPr>
            </w:pPr>
            <w:r w:rsidRPr="00F95B02">
              <w:rPr>
                <w:rFonts w:eastAsia="Yu Mincho"/>
              </w:rPr>
              <w:t>N</w:t>
            </w:r>
            <w:r w:rsidRPr="00F95B02">
              <w:rPr>
                <w:rFonts w:eastAsia="Yu Mincho"/>
                <w:vertAlign w:val="subscript"/>
              </w:rPr>
              <w:t>RB</w:t>
            </w:r>
          </w:p>
        </w:tc>
        <w:tc>
          <w:tcPr>
            <w:tcW w:w="1134" w:type="dxa"/>
          </w:tcPr>
          <w:p w14:paraId="70CEF189" w14:textId="77777777" w:rsidR="008C5A16" w:rsidRDefault="008C5A16" w:rsidP="007159D8">
            <w:pPr>
              <w:pStyle w:val="TAH"/>
              <w:rPr>
                <w:rFonts w:eastAsia="Yu Mincho"/>
              </w:rPr>
            </w:pPr>
            <w:r w:rsidRPr="00F95B02">
              <w:rPr>
                <w:rFonts w:eastAsia="Yu Mincho"/>
              </w:rPr>
              <w:t>N</w:t>
            </w:r>
            <w:r w:rsidRPr="00F95B02">
              <w:rPr>
                <w:rFonts w:eastAsia="Yu Mincho"/>
                <w:vertAlign w:val="subscript"/>
              </w:rPr>
              <w:t>RB</w:t>
            </w:r>
          </w:p>
        </w:tc>
      </w:tr>
      <w:tr w:rsidR="008C5A16" w14:paraId="74D753E9" w14:textId="77777777" w:rsidTr="007159D8">
        <w:trPr>
          <w:cantSplit/>
          <w:jc w:val="center"/>
        </w:trPr>
        <w:tc>
          <w:tcPr>
            <w:tcW w:w="1221" w:type="dxa"/>
          </w:tcPr>
          <w:p w14:paraId="1590F725" w14:textId="77777777" w:rsidR="008C5A16" w:rsidRDefault="008C5A16" w:rsidP="007159D8">
            <w:pPr>
              <w:pStyle w:val="TAC"/>
              <w:rPr>
                <w:rFonts w:eastAsia="Yu Mincho"/>
              </w:rPr>
            </w:pPr>
            <w:r>
              <w:rPr>
                <w:rFonts w:eastAsia="Yu Mincho"/>
              </w:rPr>
              <w:t>60</w:t>
            </w:r>
          </w:p>
        </w:tc>
        <w:tc>
          <w:tcPr>
            <w:tcW w:w="1189" w:type="dxa"/>
          </w:tcPr>
          <w:p w14:paraId="756614D0" w14:textId="77777777" w:rsidR="008C5A16" w:rsidRDefault="008C5A16" w:rsidP="007159D8">
            <w:pPr>
              <w:pStyle w:val="TAC"/>
              <w:rPr>
                <w:rFonts w:eastAsia="Yu Mincho"/>
              </w:rPr>
            </w:pPr>
            <w:r>
              <w:rPr>
                <w:rFonts w:eastAsia="Yu Mincho"/>
              </w:rPr>
              <w:t>66</w:t>
            </w:r>
          </w:p>
        </w:tc>
        <w:tc>
          <w:tcPr>
            <w:tcW w:w="1134" w:type="dxa"/>
          </w:tcPr>
          <w:p w14:paraId="68396F9D" w14:textId="77777777" w:rsidR="008C5A16" w:rsidRDefault="008C5A16" w:rsidP="007159D8">
            <w:pPr>
              <w:pStyle w:val="TAC"/>
              <w:rPr>
                <w:rFonts w:eastAsia="Yu Mincho"/>
              </w:rPr>
            </w:pPr>
            <w:r>
              <w:rPr>
                <w:rFonts w:eastAsia="Yu Mincho"/>
              </w:rPr>
              <w:t>132</w:t>
            </w:r>
          </w:p>
        </w:tc>
        <w:tc>
          <w:tcPr>
            <w:tcW w:w="992" w:type="dxa"/>
          </w:tcPr>
          <w:p w14:paraId="7E7BC434" w14:textId="77777777" w:rsidR="008C5A16" w:rsidRDefault="008C5A16" w:rsidP="007159D8">
            <w:pPr>
              <w:pStyle w:val="TAC"/>
              <w:rPr>
                <w:rFonts w:eastAsia="Yu Mincho"/>
              </w:rPr>
            </w:pPr>
            <w:r>
              <w:rPr>
                <w:rFonts w:eastAsia="Yu Mincho"/>
              </w:rPr>
              <w:t>264</w:t>
            </w:r>
          </w:p>
        </w:tc>
        <w:tc>
          <w:tcPr>
            <w:tcW w:w="1134" w:type="dxa"/>
          </w:tcPr>
          <w:p w14:paraId="6D230DDA" w14:textId="77777777" w:rsidR="008C5A16" w:rsidRDefault="008C5A16" w:rsidP="007159D8">
            <w:pPr>
              <w:pStyle w:val="TAC"/>
              <w:rPr>
                <w:rFonts w:eastAsia="Yu Mincho"/>
              </w:rPr>
            </w:pPr>
            <w:r>
              <w:rPr>
                <w:rFonts w:eastAsia="Yu Mincho"/>
              </w:rPr>
              <w:t>N/A</w:t>
            </w:r>
          </w:p>
        </w:tc>
      </w:tr>
      <w:tr w:rsidR="008C5A16" w14:paraId="109EAE81" w14:textId="77777777" w:rsidTr="007159D8">
        <w:trPr>
          <w:cantSplit/>
          <w:jc w:val="center"/>
        </w:trPr>
        <w:tc>
          <w:tcPr>
            <w:tcW w:w="1221" w:type="dxa"/>
          </w:tcPr>
          <w:p w14:paraId="03BB0B42" w14:textId="77777777" w:rsidR="008C5A16" w:rsidRDefault="008C5A16" w:rsidP="007159D8">
            <w:pPr>
              <w:pStyle w:val="TAC"/>
              <w:rPr>
                <w:rFonts w:eastAsia="Yu Mincho"/>
              </w:rPr>
            </w:pPr>
            <w:bookmarkStart w:id="618" w:name="_Hlk161673101"/>
            <w:r>
              <w:rPr>
                <w:rFonts w:eastAsia="Yu Mincho"/>
              </w:rPr>
              <w:t>120</w:t>
            </w:r>
          </w:p>
        </w:tc>
        <w:tc>
          <w:tcPr>
            <w:tcW w:w="1189" w:type="dxa"/>
          </w:tcPr>
          <w:p w14:paraId="39AB8EF6" w14:textId="77777777" w:rsidR="008C5A16" w:rsidRDefault="008C5A16" w:rsidP="007159D8">
            <w:pPr>
              <w:pStyle w:val="TAC"/>
              <w:rPr>
                <w:rFonts w:eastAsia="Yu Mincho"/>
              </w:rPr>
            </w:pPr>
            <w:r>
              <w:rPr>
                <w:rFonts w:eastAsia="Yu Mincho"/>
              </w:rPr>
              <w:t>32</w:t>
            </w:r>
          </w:p>
        </w:tc>
        <w:tc>
          <w:tcPr>
            <w:tcW w:w="1134" w:type="dxa"/>
          </w:tcPr>
          <w:p w14:paraId="05983EC0" w14:textId="77777777" w:rsidR="008C5A16" w:rsidRDefault="008C5A16" w:rsidP="007159D8">
            <w:pPr>
              <w:pStyle w:val="TAC"/>
              <w:rPr>
                <w:rFonts w:eastAsia="Yu Mincho"/>
              </w:rPr>
            </w:pPr>
            <w:r>
              <w:rPr>
                <w:rFonts w:eastAsia="Yu Mincho"/>
              </w:rPr>
              <w:t>66</w:t>
            </w:r>
          </w:p>
        </w:tc>
        <w:tc>
          <w:tcPr>
            <w:tcW w:w="992" w:type="dxa"/>
          </w:tcPr>
          <w:p w14:paraId="3CABF4E3" w14:textId="77777777" w:rsidR="008C5A16" w:rsidRDefault="008C5A16" w:rsidP="007159D8">
            <w:pPr>
              <w:pStyle w:val="TAC"/>
              <w:rPr>
                <w:rFonts w:eastAsia="Yu Mincho"/>
              </w:rPr>
            </w:pPr>
            <w:r>
              <w:rPr>
                <w:rFonts w:eastAsia="Yu Mincho"/>
              </w:rPr>
              <w:t>132</w:t>
            </w:r>
          </w:p>
        </w:tc>
        <w:tc>
          <w:tcPr>
            <w:tcW w:w="1134" w:type="dxa"/>
          </w:tcPr>
          <w:p w14:paraId="2BDE7797" w14:textId="77777777" w:rsidR="008C5A16" w:rsidRDefault="008C5A16" w:rsidP="007159D8">
            <w:pPr>
              <w:pStyle w:val="TAC"/>
              <w:rPr>
                <w:rFonts w:eastAsia="Yu Mincho"/>
              </w:rPr>
            </w:pPr>
            <w:r>
              <w:rPr>
                <w:rFonts w:eastAsia="Yu Mincho"/>
              </w:rPr>
              <w:t>264</w:t>
            </w:r>
          </w:p>
        </w:tc>
      </w:tr>
      <w:bookmarkEnd w:id="618"/>
    </w:tbl>
    <w:p w14:paraId="32994BC1" w14:textId="77777777" w:rsidR="008C5A16" w:rsidRPr="00090660" w:rsidRDefault="008C5A16" w:rsidP="008C5A16"/>
    <w:p w14:paraId="4B490B1E" w14:textId="4C52E66F" w:rsidR="009254AE" w:rsidRPr="004C084E" w:rsidRDefault="009254AE" w:rsidP="007D11CB">
      <w:pPr>
        <w:pStyle w:val="30"/>
        <w:rPr>
          <w:lang w:eastAsia="en-US"/>
        </w:rPr>
      </w:pPr>
      <w:bookmarkStart w:id="619" w:name="_Toc106127541"/>
      <w:bookmarkStart w:id="620" w:name="_Toc123057906"/>
      <w:bookmarkStart w:id="621" w:name="_Toc124256599"/>
      <w:bookmarkStart w:id="622" w:name="_Toc131734912"/>
      <w:bookmarkStart w:id="623" w:name="_Toc137372689"/>
      <w:bookmarkStart w:id="624" w:name="_Toc138885075"/>
      <w:bookmarkStart w:id="625" w:name="_Toc145690578"/>
      <w:bookmarkStart w:id="626" w:name="_Toc155382125"/>
      <w:bookmarkStart w:id="627" w:name="_Toc161753832"/>
      <w:bookmarkStart w:id="628" w:name="_Toc161754453"/>
      <w:bookmarkStart w:id="629" w:name="_Toc163202026"/>
      <w:bookmarkStart w:id="630" w:name="_Toc169888288"/>
      <w:bookmarkStart w:id="631" w:name="_Toc171551477"/>
      <w:bookmarkStart w:id="632" w:name="_Toc176775199"/>
      <w:bookmarkStart w:id="633" w:name="_Toc187243794"/>
      <w:bookmarkStart w:id="634" w:name="_Toc193201343"/>
      <w:bookmarkStart w:id="635" w:name="_Toc201742866"/>
      <w:bookmarkStart w:id="636" w:name="_Toc201744493"/>
      <w:bookmarkStart w:id="637" w:name="_Toc208835329"/>
      <w:bookmarkStart w:id="638" w:name="_Toc209623940"/>
      <w:bookmarkStart w:id="639" w:name="_Toc210121982"/>
      <w:r w:rsidRPr="004C084E">
        <w:rPr>
          <w:lang w:eastAsia="en-US"/>
        </w:rPr>
        <w:t>5.3.3</w:t>
      </w:r>
      <w:r w:rsidRPr="004C084E">
        <w:rPr>
          <w:lang w:eastAsia="en-US"/>
        </w:rPr>
        <w:tab/>
        <w:t>Minimum guardband and transmission bandwidth configuration</w:t>
      </w:r>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p>
    <w:p w14:paraId="4C3C5710" w14:textId="621C17AA" w:rsidR="009254AE" w:rsidRPr="004C084E" w:rsidRDefault="0042675D" w:rsidP="009254AE">
      <w:pPr>
        <w:rPr>
          <w:rFonts w:eastAsia="Yu Mincho"/>
          <w:lang w:eastAsia="en-US"/>
        </w:rPr>
      </w:pPr>
      <w:r w:rsidRPr="004C084E">
        <w:t>The minimum guardband for each UE channel bandwidth and SCS is specified in Table 5.3.3-1</w:t>
      </w:r>
      <w:r w:rsidRPr="002040A5">
        <w:t xml:space="preserve"> </w:t>
      </w:r>
      <w:r w:rsidRPr="00F95B02">
        <w:t>for FR1</w:t>
      </w:r>
      <w:r>
        <w:t>-NTN and in table 5.3.3-2 for FR2-NTN</w:t>
      </w:r>
      <w:r>
        <w:rPr>
          <w:rFonts w:asciiTheme="minorEastAsia" w:hAnsiTheme="minorEastAsia" w:hint="eastAsia"/>
        </w:rPr>
        <w:t>.</w:t>
      </w:r>
    </w:p>
    <w:p w14:paraId="41E4E07F" w14:textId="4ED286E6" w:rsidR="009254AE" w:rsidRPr="004C084E" w:rsidRDefault="0042675D" w:rsidP="007D11CB">
      <w:pPr>
        <w:pStyle w:val="TH"/>
        <w:rPr>
          <w:lang w:eastAsia="en-US"/>
        </w:rPr>
      </w:pPr>
      <w:r w:rsidRPr="004C084E">
        <w:t>Table 5.3.3-1: Minimum guardband for each UE channel bandwidth and SCS (kHz)</w:t>
      </w:r>
      <w:r>
        <w:t xml:space="preserve"> for FR1-NTN</w:t>
      </w:r>
    </w:p>
    <w:tbl>
      <w:tblPr>
        <w:tblStyle w:val="aa"/>
        <w:tblW w:w="9631" w:type="dxa"/>
        <w:jc w:val="center"/>
        <w:tblLook w:val="04A0" w:firstRow="1" w:lastRow="0" w:firstColumn="1" w:lastColumn="0" w:noHBand="0" w:noVBand="1"/>
      </w:tblPr>
      <w:tblGrid>
        <w:gridCol w:w="846"/>
        <w:gridCol w:w="709"/>
        <w:gridCol w:w="992"/>
        <w:gridCol w:w="850"/>
        <w:gridCol w:w="743"/>
        <w:gridCol w:w="789"/>
        <w:gridCol w:w="789"/>
        <w:gridCol w:w="911"/>
        <w:gridCol w:w="667"/>
        <w:gridCol w:w="789"/>
        <w:gridCol w:w="773"/>
        <w:gridCol w:w="773"/>
      </w:tblGrid>
      <w:tr w:rsidR="004E6B97" w:rsidRPr="007B6A9C" w14:paraId="27AA8537" w14:textId="77777777" w:rsidTr="00CC62AA">
        <w:trPr>
          <w:jc w:val="center"/>
        </w:trPr>
        <w:tc>
          <w:tcPr>
            <w:tcW w:w="846" w:type="dxa"/>
          </w:tcPr>
          <w:p w14:paraId="36E308FE" w14:textId="77777777" w:rsidR="004E6B97" w:rsidRPr="007B6A9C" w:rsidRDefault="004E6B97" w:rsidP="005F239D">
            <w:pPr>
              <w:pStyle w:val="TAH"/>
              <w:rPr>
                <w:lang w:eastAsia="en-US"/>
              </w:rPr>
            </w:pPr>
            <w:r w:rsidRPr="007B6A9C">
              <w:t>SCS (kHz)</w:t>
            </w:r>
          </w:p>
        </w:tc>
        <w:tc>
          <w:tcPr>
            <w:tcW w:w="709" w:type="dxa"/>
          </w:tcPr>
          <w:p w14:paraId="532BB496" w14:textId="77777777" w:rsidR="004E6B97" w:rsidRDefault="004E6B97" w:rsidP="004E6B97">
            <w:pPr>
              <w:pStyle w:val="TAH"/>
            </w:pPr>
            <w:r>
              <w:rPr>
                <w:rFonts w:hint="eastAsia"/>
              </w:rPr>
              <w:t>3</w:t>
            </w:r>
          </w:p>
          <w:p w14:paraId="488A800A" w14:textId="4EBBCBD0" w:rsidR="004E6B97" w:rsidRPr="007B6A9C" w:rsidRDefault="004E6B97" w:rsidP="004E6B97">
            <w:pPr>
              <w:pStyle w:val="TAH"/>
              <w:rPr>
                <w:rFonts w:cs="Arial"/>
                <w:szCs w:val="18"/>
              </w:rPr>
            </w:pPr>
            <w:r>
              <w:rPr>
                <w:rFonts w:hint="eastAsia"/>
              </w:rPr>
              <w:t>MH</w:t>
            </w:r>
            <w:r>
              <w:t>z</w:t>
            </w:r>
          </w:p>
        </w:tc>
        <w:tc>
          <w:tcPr>
            <w:tcW w:w="992" w:type="dxa"/>
          </w:tcPr>
          <w:p w14:paraId="3EDCC8F9" w14:textId="59EF3329" w:rsidR="004E6B97" w:rsidRPr="007B6A9C" w:rsidRDefault="004E6B97" w:rsidP="005F239D">
            <w:pPr>
              <w:pStyle w:val="TAH"/>
              <w:rPr>
                <w:rFonts w:cs="Arial"/>
                <w:szCs w:val="18"/>
              </w:rPr>
            </w:pPr>
            <w:r w:rsidRPr="007B6A9C">
              <w:rPr>
                <w:rFonts w:cs="Arial"/>
                <w:szCs w:val="18"/>
              </w:rPr>
              <w:t>5</w:t>
            </w:r>
          </w:p>
          <w:p w14:paraId="3716C3FC" w14:textId="77777777" w:rsidR="004E6B97" w:rsidRPr="007B6A9C" w:rsidRDefault="004E6B97" w:rsidP="005F239D">
            <w:pPr>
              <w:pStyle w:val="TAH"/>
              <w:rPr>
                <w:rFonts w:cs="Arial"/>
                <w:szCs w:val="18"/>
                <w:lang w:eastAsia="en-US"/>
              </w:rPr>
            </w:pPr>
            <w:r w:rsidRPr="007B6A9C">
              <w:rPr>
                <w:rFonts w:cs="Arial"/>
                <w:szCs w:val="18"/>
              </w:rPr>
              <w:t>MHz</w:t>
            </w:r>
          </w:p>
        </w:tc>
        <w:tc>
          <w:tcPr>
            <w:tcW w:w="850" w:type="dxa"/>
          </w:tcPr>
          <w:p w14:paraId="7F6977FB" w14:textId="77777777" w:rsidR="004E6B97" w:rsidRPr="007B6A9C" w:rsidRDefault="004E6B97" w:rsidP="005F239D">
            <w:pPr>
              <w:pStyle w:val="TAH"/>
              <w:rPr>
                <w:rFonts w:cs="Arial"/>
                <w:szCs w:val="18"/>
              </w:rPr>
            </w:pPr>
            <w:r w:rsidRPr="007B6A9C">
              <w:rPr>
                <w:rFonts w:cs="Arial"/>
                <w:szCs w:val="18"/>
              </w:rPr>
              <w:t>10</w:t>
            </w:r>
          </w:p>
          <w:p w14:paraId="0C2CC56F" w14:textId="77777777" w:rsidR="004E6B97" w:rsidRPr="007B6A9C" w:rsidRDefault="004E6B97" w:rsidP="005F239D">
            <w:pPr>
              <w:pStyle w:val="TAH"/>
              <w:rPr>
                <w:rFonts w:cs="Arial"/>
                <w:szCs w:val="18"/>
                <w:lang w:eastAsia="en-US"/>
              </w:rPr>
            </w:pPr>
            <w:r w:rsidRPr="007B6A9C">
              <w:rPr>
                <w:rFonts w:cs="Arial"/>
                <w:szCs w:val="18"/>
              </w:rPr>
              <w:t>MHz</w:t>
            </w:r>
          </w:p>
        </w:tc>
        <w:tc>
          <w:tcPr>
            <w:tcW w:w="743" w:type="dxa"/>
          </w:tcPr>
          <w:p w14:paraId="2C9EE082" w14:textId="77777777" w:rsidR="004E6B97" w:rsidRPr="007B6A9C" w:rsidRDefault="004E6B97" w:rsidP="005F239D">
            <w:pPr>
              <w:pStyle w:val="TAH"/>
              <w:rPr>
                <w:rFonts w:cs="Arial"/>
                <w:szCs w:val="18"/>
              </w:rPr>
            </w:pPr>
            <w:r w:rsidRPr="007B6A9C">
              <w:rPr>
                <w:rFonts w:cs="Arial"/>
                <w:szCs w:val="18"/>
              </w:rPr>
              <w:t>15</w:t>
            </w:r>
          </w:p>
          <w:p w14:paraId="6617A302" w14:textId="77777777" w:rsidR="004E6B97" w:rsidRPr="007B6A9C" w:rsidRDefault="004E6B97" w:rsidP="005F239D">
            <w:pPr>
              <w:pStyle w:val="TAH"/>
              <w:rPr>
                <w:rFonts w:cs="Arial"/>
                <w:szCs w:val="18"/>
                <w:lang w:eastAsia="en-US"/>
              </w:rPr>
            </w:pPr>
            <w:r w:rsidRPr="007B6A9C">
              <w:rPr>
                <w:rFonts w:cs="Arial"/>
                <w:szCs w:val="18"/>
              </w:rPr>
              <w:t>MHz</w:t>
            </w:r>
          </w:p>
        </w:tc>
        <w:tc>
          <w:tcPr>
            <w:tcW w:w="789" w:type="dxa"/>
          </w:tcPr>
          <w:p w14:paraId="33D55E04" w14:textId="77777777" w:rsidR="004E6B97" w:rsidRPr="007B6A9C" w:rsidRDefault="004E6B97" w:rsidP="005F239D">
            <w:pPr>
              <w:pStyle w:val="TAH"/>
              <w:rPr>
                <w:rFonts w:cs="Arial"/>
                <w:szCs w:val="18"/>
              </w:rPr>
            </w:pPr>
            <w:r w:rsidRPr="007B6A9C">
              <w:rPr>
                <w:rFonts w:cs="Arial"/>
                <w:szCs w:val="18"/>
              </w:rPr>
              <w:t>20</w:t>
            </w:r>
          </w:p>
          <w:p w14:paraId="1B849493" w14:textId="77777777" w:rsidR="004E6B97" w:rsidRPr="007B6A9C" w:rsidRDefault="004E6B97" w:rsidP="005F239D">
            <w:pPr>
              <w:pStyle w:val="TAH"/>
              <w:rPr>
                <w:rFonts w:cs="Arial"/>
                <w:szCs w:val="18"/>
                <w:lang w:eastAsia="en-US"/>
              </w:rPr>
            </w:pPr>
            <w:r w:rsidRPr="007B6A9C">
              <w:rPr>
                <w:rFonts w:cs="Arial"/>
                <w:szCs w:val="18"/>
              </w:rPr>
              <w:t>MHz</w:t>
            </w:r>
          </w:p>
        </w:tc>
        <w:tc>
          <w:tcPr>
            <w:tcW w:w="789" w:type="dxa"/>
          </w:tcPr>
          <w:p w14:paraId="48448C11" w14:textId="77777777" w:rsidR="004E6B97" w:rsidRPr="007B6A9C" w:rsidRDefault="004E6B97" w:rsidP="005F239D">
            <w:pPr>
              <w:pStyle w:val="TAH"/>
              <w:rPr>
                <w:rFonts w:cs="Arial"/>
                <w:szCs w:val="18"/>
              </w:rPr>
            </w:pPr>
            <w:r w:rsidRPr="007B6A9C">
              <w:rPr>
                <w:rFonts w:cs="Arial"/>
                <w:szCs w:val="18"/>
              </w:rPr>
              <w:t>25</w:t>
            </w:r>
          </w:p>
          <w:p w14:paraId="08BE38A7"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MHz</w:t>
            </w:r>
          </w:p>
        </w:tc>
        <w:tc>
          <w:tcPr>
            <w:tcW w:w="911" w:type="dxa"/>
          </w:tcPr>
          <w:p w14:paraId="0490154B"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30</w:t>
            </w:r>
          </w:p>
          <w:p w14:paraId="268DA1AF" w14:textId="77777777" w:rsidR="004E6B97" w:rsidRPr="007B6A9C" w:rsidRDefault="004E6B97" w:rsidP="005F239D">
            <w:pPr>
              <w:pStyle w:val="TAH"/>
              <w:rPr>
                <w:rFonts w:cs="Arial"/>
                <w:szCs w:val="18"/>
              </w:rPr>
            </w:pPr>
            <w:r w:rsidRPr="007B6A9C">
              <w:rPr>
                <w:rFonts w:cs="Arial"/>
                <w:szCs w:val="18"/>
              </w:rPr>
              <w:t>MHz</w:t>
            </w:r>
          </w:p>
        </w:tc>
        <w:tc>
          <w:tcPr>
            <w:tcW w:w="667" w:type="dxa"/>
          </w:tcPr>
          <w:p w14:paraId="22807C56"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35</w:t>
            </w:r>
          </w:p>
          <w:p w14:paraId="362EA6D7"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MHz</w:t>
            </w:r>
          </w:p>
        </w:tc>
        <w:tc>
          <w:tcPr>
            <w:tcW w:w="789" w:type="dxa"/>
          </w:tcPr>
          <w:p w14:paraId="36C35767"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50</w:t>
            </w:r>
          </w:p>
          <w:p w14:paraId="7EFCE753"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MHz</w:t>
            </w:r>
          </w:p>
        </w:tc>
        <w:tc>
          <w:tcPr>
            <w:tcW w:w="773" w:type="dxa"/>
          </w:tcPr>
          <w:p w14:paraId="47436459"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70</w:t>
            </w:r>
          </w:p>
          <w:p w14:paraId="7F6D7448"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MHz</w:t>
            </w:r>
          </w:p>
        </w:tc>
        <w:tc>
          <w:tcPr>
            <w:tcW w:w="773" w:type="dxa"/>
          </w:tcPr>
          <w:p w14:paraId="2512F913"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100</w:t>
            </w:r>
          </w:p>
          <w:p w14:paraId="63EA1EC0" w14:textId="77777777" w:rsidR="004E6B97" w:rsidRPr="007B6A9C" w:rsidRDefault="004E6B97" w:rsidP="005F239D">
            <w:pPr>
              <w:keepNext/>
              <w:keepLines/>
              <w:spacing w:after="0"/>
              <w:jc w:val="center"/>
              <w:rPr>
                <w:rFonts w:ascii="Arial" w:hAnsi="Arial" w:cs="Arial"/>
                <w:b/>
                <w:sz w:val="18"/>
                <w:szCs w:val="18"/>
              </w:rPr>
            </w:pPr>
            <w:r w:rsidRPr="007B6A9C">
              <w:rPr>
                <w:rFonts w:ascii="Arial" w:hAnsi="Arial" w:cs="Arial"/>
                <w:b/>
                <w:sz w:val="18"/>
                <w:szCs w:val="18"/>
              </w:rPr>
              <w:t>MHz</w:t>
            </w:r>
          </w:p>
        </w:tc>
      </w:tr>
      <w:tr w:rsidR="004E6B97" w:rsidRPr="007B6A9C" w14:paraId="18586F66" w14:textId="77777777" w:rsidTr="00CC62AA">
        <w:trPr>
          <w:jc w:val="center"/>
        </w:trPr>
        <w:tc>
          <w:tcPr>
            <w:tcW w:w="846" w:type="dxa"/>
          </w:tcPr>
          <w:p w14:paraId="53C5642C" w14:textId="77777777" w:rsidR="004E6B97" w:rsidRPr="007B6A9C" w:rsidRDefault="004E6B97" w:rsidP="004E6B97">
            <w:pPr>
              <w:pStyle w:val="TAC"/>
              <w:rPr>
                <w:lang w:eastAsia="en-US"/>
              </w:rPr>
            </w:pPr>
            <w:r w:rsidRPr="007B6A9C">
              <w:t>15</w:t>
            </w:r>
          </w:p>
        </w:tc>
        <w:tc>
          <w:tcPr>
            <w:tcW w:w="709" w:type="dxa"/>
          </w:tcPr>
          <w:p w14:paraId="52FA3123" w14:textId="03B83CD4" w:rsidR="004E6B97" w:rsidRPr="007B6A9C" w:rsidRDefault="004E6B97" w:rsidP="004E6B97">
            <w:pPr>
              <w:pStyle w:val="TAC"/>
            </w:pPr>
            <w:r>
              <w:rPr>
                <w:rFonts w:hint="eastAsia"/>
              </w:rPr>
              <w:t>1</w:t>
            </w:r>
            <w:r>
              <w:t>42.5</w:t>
            </w:r>
          </w:p>
        </w:tc>
        <w:tc>
          <w:tcPr>
            <w:tcW w:w="992" w:type="dxa"/>
          </w:tcPr>
          <w:p w14:paraId="56A0D9FA" w14:textId="08A8E8DE" w:rsidR="004E6B97" w:rsidRPr="007B6A9C" w:rsidRDefault="004E6B97" w:rsidP="004E6B97">
            <w:pPr>
              <w:pStyle w:val="TAC"/>
              <w:rPr>
                <w:lang w:eastAsia="en-US"/>
              </w:rPr>
            </w:pPr>
            <w:r w:rsidRPr="007B6A9C">
              <w:t>242.5</w:t>
            </w:r>
          </w:p>
        </w:tc>
        <w:tc>
          <w:tcPr>
            <w:tcW w:w="850" w:type="dxa"/>
          </w:tcPr>
          <w:p w14:paraId="73D73E88" w14:textId="77777777" w:rsidR="004E6B97" w:rsidRPr="007B6A9C" w:rsidRDefault="004E6B97" w:rsidP="004E6B97">
            <w:pPr>
              <w:pStyle w:val="TAC"/>
              <w:rPr>
                <w:lang w:eastAsia="en-US"/>
              </w:rPr>
            </w:pPr>
            <w:r w:rsidRPr="007B6A9C">
              <w:t>312.5</w:t>
            </w:r>
          </w:p>
        </w:tc>
        <w:tc>
          <w:tcPr>
            <w:tcW w:w="743" w:type="dxa"/>
          </w:tcPr>
          <w:p w14:paraId="2386EB22" w14:textId="77777777" w:rsidR="004E6B97" w:rsidRPr="007B6A9C" w:rsidRDefault="004E6B97" w:rsidP="004E6B97">
            <w:pPr>
              <w:pStyle w:val="TAC"/>
              <w:rPr>
                <w:lang w:eastAsia="en-US"/>
              </w:rPr>
            </w:pPr>
            <w:r w:rsidRPr="007B6A9C">
              <w:t>382.5</w:t>
            </w:r>
          </w:p>
        </w:tc>
        <w:tc>
          <w:tcPr>
            <w:tcW w:w="789" w:type="dxa"/>
          </w:tcPr>
          <w:p w14:paraId="09F7376B" w14:textId="77777777" w:rsidR="004E6B97" w:rsidRPr="007B6A9C" w:rsidRDefault="004E6B97" w:rsidP="004E6B97">
            <w:pPr>
              <w:pStyle w:val="TAC"/>
              <w:rPr>
                <w:lang w:eastAsia="en-US"/>
              </w:rPr>
            </w:pPr>
            <w:r w:rsidRPr="007B6A9C">
              <w:t>452.5</w:t>
            </w:r>
          </w:p>
        </w:tc>
        <w:tc>
          <w:tcPr>
            <w:tcW w:w="789" w:type="dxa"/>
          </w:tcPr>
          <w:p w14:paraId="6C15C2F5" w14:textId="77777777" w:rsidR="004E6B97" w:rsidRPr="007B6A9C" w:rsidRDefault="004E6B97" w:rsidP="004E6B97">
            <w:pPr>
              <w:pStyle w:val="TAC"/>
            </w:pPr>
            <w:r w:rsidRPr="007B6A9C">
              <w:rPr>
                <w:rFonts w:cs="Arial"/>
                <w:szCs w:val="18"/>
              </w:rPr>
              <w:t>522.5</w:t>
            </w:r>
          </w:p>
        </w:tc>
        <w:tc>
          <w:tcPr>
            <w:tcW w:w="911" w:type="dxa"/>
          </w:tcPr>
          <w:p w14:paraId="19E52EF6" w14:textId="77777777" w:rsidR="004E6B97" w:rsidRPr="007B6A9C" w:rsidRDefault="004E6B97" w:rsidP="004E6B97">
            <w:pPr>
              <w:pStyle w:val="TAC"/>
            </w:pPr>
            <w:r w:rsidRPr="007B6A9C">
              <w:t>592.5</w:t>
            </w:r>
          </w:p>
        </w:tc>
        <w:tc>
          <w:tcPr>
            <w:tcW w:w="667" w:type="dxa"/>
            <w:vAlign w:val="bottom"/>
          </w:tcPr>
          <w:p w14:paraId="084753E2" w14:textId="77777777" w:rsidR="004E6B97" w:rsidRPr="007B6A9C" w:rsidRDefault="004E6B97" w:rsidP="004E6B97">
            <w:pPr>
              <w:pStyle w:val="TAC"/>
            </w:pPr>
            <w:r w:rsidRPr="007B6A9C">
              <w:rPr>
                <w:rFonts w:cs="Arial"/>
                <w:szCs w:val="18"/>
              </w:rPr>
              <w:t>572.5</w:t>
            </w:r>
          </w:p>
        </w:tc>
        <w:tc>
          <w:tcPr>
            <w:tcW w:w="789" w:type="dxa"/>
          </w:tcPr>
          <w:p w14:paraId="3369C7A4" w14:textId="77777777" w:rsidR="004E6B97" w:rsidRPr="007B6A9C" w:rsidRDefault="004E6B97" w:rsidP="004E6B97">
            <w:pPr>
              <w:pStyle w:val="TAC"/>
            </w:pPr>
            <w:r w:rsidRPr="007B6A9C">
              <w:rPr>
                <w:rFonts w:cs="Arial"/>
                <w:szCs w:val="18"/>
              </w:rPr>
              <w:t>692.5</w:t>
            </w:r>
          </w:p>
        </w:tc>
        <w:tc>
          <w:tcPr>
            <w:tcW w:w="773" w:type="dxa"/>
          </w:tcPr>
          <w:p w14:paraId="7C1C9D71" w14:textId="77777777" w:rsidR="004E6B97" w:rsidRPr="007B6A9C" w:rsidRDefault="004E6B97" w:rsidP="004E6B97">
            <w:pPr>
              <w:pStyle w:val="TAC"/>
            </w:pPr>
            <w:r w:rsidRPr="007B6A9C">
              <w:rPr>
                <w:rFonts w:cs="Arial"/>
                <w:szCs w:val="18"/>
              </w:rPr>
              <w:t>N/A</w:t>
            </w:r>
          </w:p>
        </w:tc>
        <w:tc>
          <w:tcPr>
            <w:tcW w:w="773" w:type="dxa"/>
          </w:tcPr>
          <w:p w14:paraId="70D0E119" w14:textId="77777777" w:rsidR="004E6B97" w:rsidRPr="007B6A9C" w:rsidRDefault="004E6B97" w:rsidP="004E6B97">
            <w:pPr>
              <w:pStyle w:val="TAC"/>
            </w:pPr>
            <w:r w:rsidRPr="007B6A9C">
              <w:rPr>
                <w:rFonts w:cs="Arial"/>
                <w:szCs w:val="18"/>
              </w:rPr>
              <w:t>N/A</w:t>
            </w:r>
          </w:p>
        </w:tc>
      </w:tr>
      <w:tr w:rsidR="004E6B97" w:rsidRPr="007B6A9C" w14:paraId="0AA9DAD8" w14:textId="77777777" w:rsidTr="00CC62AA">
        <w:trPr>
          <w:jc w:val="center"/>
        </w:trPr>
        <w:tc>
          <w:tcPr>
            <w:tcW w:w="846" w:type="dxa"/>
          </w:tcPr>
          <w:p w14:paraId="13B66483" w14:textId="77777777" w:rsidR="004E6B97" w:rsidRPr="007B6A9C" w:rsidRDefault="004E6B97" w:rsidP="004E6B97">
            <w:pPr>
              <w:pStyle w:val="TAC"/>
              <w:rPr>
                <w:lang w:eastAsia="en-US"/>
              </w:rPr>
            </w:pPr>
            <w:r w:rsidRPr="007B6A9C">
              <w:t>30</w:t>
            </w:r>
          </w:p>
        </w:tc>
        <w:tc>
          <w:tcPr>
            <w:tcW w:w="709" w:type="dxa"/>
          </w:tcPr>
          <w:p w14:paraId="74C74705" w14:textId="4E023E6C" w:rsidR="004E6B97" w:rsidRPr="007B6A9C" w:rsidRDefault="004E6B97" w:rsidP="004E6B97">
            <w:pPr>
              <w:pStyle w:val="TAC"/>
            </w:pPr>
            <w:r w:rsidRPr="00665BCE">
              <w:t>N/A</w:t>
            </w:r>
          </w:p>
        </w:tc>
        <w:tc>
          <w:tcPr>
            <w:tcW w:w="992" w:type="dxa"/>
          </w:tcPr>
          <w:p w14:paraId="573AC1DE" w14:textId="3DEAD3AC" w:rsidR="004E6B97" w:rsidRPr="007B6A9C" w:rsidRDefault="004E6B97" w:rsidP="004E6B97">
            <w:pPr>
              <w:pStyle w:val="TAC"/>
              <w:rPr>
                <w:lang w:eastAsia="en-US"/>
              </w:rPr>
            </w:pPr>
            <w:r w:rsidRPr="007B6A9C">
              <w:t>505</w:t>
            </w:r>
          </w:p>
        </w:tc>
        <w:tc>
          <w:tcPr>
            <w:tcW w:w="850" w:type="dxa"/>
          </w:tcPr>
          <w:p w14:paraId="042C380B" w14:textId="77777777" w:rsidR="004E6B97" w:rsidRPr="007B6A9C" w:rsidRDefault="004E6B97" w:rsidP="004E6B97">
            <w:pPr>
              <w:pStyle w:val="TAC"/>
              <w:rPr>
                <w:lang w:eastAsia="en-US"/>
              </w:rPr>
            </w:pPr>
            <w:r w:rsidRPr="007B6A9C">
              <w:t>665</w:t>
            </w:r>
          </w:p>
        </w:tc>
        <w:tc>
          <w:tcPr>
            <w:tcW w:w="743" w:type="dxa"/>
          </w:tcPr>
          <w:p w14:paraId="2F6EC208" w14:textId="77777777" w:rsidR="004E6B97" w:rsidRPr="007B6A9C" w:rsidRDefault="004E6B97" w:rsidP="004E6B97">
            <w:pPr>
              <w:pStyle w:val="TAC"/>
              <w:rPr>
                <w:lang w:eastAsia="en-US"/>
              </w:rPr>
            </w:pPr>
            <w:r w:rsidRPr="007B6A9C">
              <w:t>645</w:t>
            </w:r>
          </w:p>
        </w:tc>
        <w:tc>
          <w:tcPr>
            <w:tcW w:w="789" w:type="dxa"/>
          </w:tcPr>
          <w:p w14:paraId="4716840C" w14:textId="77777777" w:rsidR="004E6B97" w:rsidRPr="007B6A9C" w:rsidRDefault="004E6B97" w:rsidP="004E6B97">
            <w:pPr>
              <w:pStyle w:val="TAC"/>
              <w:rPr>
                <w:lang w:eastAsia="en-US"/>
              </w:rPr>
            </w:pPr>
            <w:r w:rsidRPr="007B6A9C">
              <w:t>805</w:t>
            </w:r>
          </w:p>
        </w:tc>
        <w:tc>
          <w:tcPr>
            <w:tcW w:w="789" w:type="dxa"/>
          </w:tcPr>
          <w:p w14:paraId="45D4A3B7" w14:textId="77777777" w:rsidR="004E6B97" w:rsidRPr="007B6A9C" w:rsidRDefault="004E6B97" w:rsidP="004E6B97">
            <w:pPr>
              <w:pStyle w:val="TAC"/>
            </w:pPr>
            <w:r w:rsidRPr="007B6A9C">
              <w:rPr>
                <w:rFonts w:cs="Arial"/>
                <w:szCs w:val="18"/>
              </w:rPr>
              <w:t>785</w:t>
            </w:r>
          </w:p>
        </w:tc>
        <w:tc>
          <w:tcPr>
            <w:tcW w:w="911" w:type="dxa"/>
          </w:tcPr>
          <w:p w14:paraId="099977C7" w14:textId="77777777" w:rsidR="004E6B97" w:rsidRPr="007B6A9C" w:rsidRDefault="004E6B97" w:rsidP="004E6B97">
            <w:pPr>
              <w:pStyle w:val="TAC"/>
            </w:pPr>
            <w:r w:rsidRPr="007B6A9C">
              <w:t>945</w:t>
            </w:r>
          </w:p>
        </w:tc>
        <w:tc>
          <w:tcPr>
            <w:tcW w:w="667" w:type="dxa"/>
            <w:vAlign w:val="bottom"/>
          </w:tcPr>
          <w:p w14:paraId="5F94CE08" w14:textId="77777777" w:rsidR="004E6B97" w:rsidRPr="007B6A9C" w:rsidRDefault="004E6B97" w:rsidP="004E6B97">
            <w:pPr>
              <w:pStyle w:val="TAC"/>
            </w:pPr>
            <w:r w:rsidRPr="007B6A9C">
              <w:rPr>
                <w:rFonts w:cs="Arial"/>
                <w:szCs w:val="18"/>
              </w:rPr>
              <w:t>925</w:t>
            </w:r>
          </w:p>
        </w:tc>
        <w:tc>
          <w:tcPr>
            <w:tcW w:w="789" w:type="dxa"/>
          </w:tcPr>
          <w:p w14:paraId="6AB0E058" w14:textId="77777777" w:rsidR="004E6B97" w:rsidRPr="007B6A9C" w:rsidRDefault="004E6B97" w:rsidP="004E6B97">
            <w:pPr>
              <w:pStyle w:val="TAC"/>
            </w:pPr>
            <w:r w:rsidRPr="007B6A9C">
              <w:rPr>
                <w:rFonts w:eastAsia="Calibri" w:cs="Arial"/>
                <w:szCs w:val="18"/>
              </w:rPr>
              <w:t>1045</w:t>
            </w:r>
          </w:p>
        </w:tc>
        <w:tc>
          <w:tcPr>
            <w:tcW w:w="773" w:type="dxa"/>
          </w:tcPr>
          <w:p w14:paraId="1E9B8F33" w14:textId="77777777" w:rsidR="004E6B97" w:rsidRPr="007B6A9C" w:rsidRDefault="004E6B97" w:rsidP="004E6B97">
            <w:pPr>
              <w:pStyle w:val="TAC"/>
            </w:pPr>
            <w:r w:rsidRPr="007B6A9C">
              <w:rPr>
                <w:rFonts w:eastAsia="Calibri" w:cs="Arial"/>
                <w:szCs w:val="18"/>
              </w:rPr>
              <w:t>965</w:t>
            </w:r>
          </w:p>
        </w:tc>
        <w:tc>
          <w:tcPr>
            <w:tcW w:w="773" w:type="dxa"/>
          </w:tcPr>
          <w:p w14:paraId="50D15B56" w14:textId="77777777" w:rsidR="004E6B97" w:rsidRPr="007B6A9C" w:rsidRDefault="004E6B97" w:rsidP="004E6B97">
            <w:pPr>
              <w:pStyle w:val="TAC"/>
            </w:pPr>
            <w:r w:rsidRPr="007B6A9C">
              <w:rPr>
                <w:rFonts w:eastAsia="Calibri" w:cs="Arial"/>
                <w:szCs w:val="18"/>
              </w:rPr>
              <w:t>845</w:t>
            </w:r>
          </w:p>
        </w:tc>
      </w:tr>
      <w:tr w:rsidR="004E6B97" w:rsidRPr="007B6A9C" w14:paraId="6C1F3BF8" w14:textId="77777777" w:rsidTr="00CC62AA">
        <w:trPr>
          <w:jc w:val="center"/>
        </w:trPr>
        <w:tc>
          <w:tcPr>
            <w:tcW w:w="846" w:type="dxa"/>
          </w:tcPr>
          <w:p w14:paraId="313D59D3" w14:textId="77777777" w:rsidR="004E6B97" w:rsidRPr="007B6A9C" w:rsidRDefault="004E6B97" w:rsidP="004E6B97">
            <w:pPr>
              <w:pStyle w:val="TAC"/>
              <w:rPr>
                <w:lang w:eastAsia="en-US"/>
              </w:rPr>
            </w:pPr>
            <w:r w:rsidRPr="007B6A9C">
              <w:t>60</w:t>
            </w:r>
          </w:p>
        </w:tc>
        <w:tc>
          <w:tcPr>
            <w:tcW w:w="709" w:type="dxa"/>
          </w:tcPr>
          <w:p w14:paraId="42A164C4" w14:textId="472191EC" w:rsidR="004E6B97" w:rsidRPr="007B6A9C" w:rsidRDefault="004E6B97" w:rsidP="004E6B97">
            <w:pPr>
              <w:pStyle w:val="TAC"/>
            </w:pPr>
            <w:r w:rsidRPr="00665BCE">
              <w:t>N/A</w:t>
            </w:r>
          </w:p>
        </w:tc>
        <w:tc>
          <w:tcPr>
            <w:tcW w:w="992" w:type="dxa"/>
          </w:tcPr>
          <w:p w14:paraId="19ABC6D3" w14:textId="6E07F726" w:rsidR="004E6B97" w:rsidRPr="007B6A9C" w:rsidRDefault="004E6B97" w:rsidP="004E6B97">
            <w:pPr>
              <w:pStyle w:val="TAC"/>
              <w:rPr>
                <w:lang w:eastAsia="en-US"/>
              </w:rPr>
            </w:pPr>
            <w:r w:rsidRPr="007B6A9C">
              <w:t>N/A</w:t>
            </w:r>
          </w:p>
        </w:tc>
        <w:tc>
          <w:tcPr>
            <w:tcW w:w="850" w:type="dxa"/>
          </w:tcPr>
          <w:p w14:paraId="6DF757F4" w14:textId="77777777" w:rsidR="004E6B97" w:rsidRPr="007B6A9C" w:rsidRDefault="004E6B97" w:rsidP="004E6B97">
            <w:pPr>
              <w:pStyle w:val="TAC"/>
              <w:rPr>
                <w:lang w:eastAsia="en-US"/>
              </w:rPr>
            </w:pPr>
            <w:r w:rsidRPr="007B6A9C">
              <w:t>1010</w:t>
            </w:r>
          </w:p>
        </w:tc>
        <w:tc>
          <w:tcPr>
            <w:tcW w:w="743" w:type="dxa"/>
          </w:tcPr>
          <w:p w14:paraId="44F61A89" w14:textId="77777777" w:rsidR="004E6B97" w:rsidRPr="007B6A9C" w:rsidRDefault="004E6B97" w:rsidP="004E6B97">
            <w:pPr>
              <w:pStyle w:val="TAC"/>
              <w:rPr>
                <w:lang w:eastAsia="en-US"/>
              </w:rPr>
            </w:pPr>
            <w:r w:rsidRPr="007B6A9C">
              <w:t>990</w:t>
            </w:r>
          </w:p>
        </w:tc>
        <w:tc>
          <w:tcPr>
            <w:tcW w:w="789" w:type="dxa"/>
          </w:tcPr>
          <w:p w14:paraId="3064CD04" w14:textId="77777777" w:rsidR="004E6B97" w:rsidRPr="007B6A9C" w:rsidRDefault="004E6B97" w:rsidP="004E6B97">
            <w:pPr>
              <w:pStyle w:val="TAC"/>
              <w:rPr>
                <w:lang w:eastAsia="en-US"/>
              </w:rPr>
            </w:pPr>
            <w:r w:rsidRPr="007B6A9C">
              <w:t>1330</w:t>
            </w:r>
          </w:p>
        </w:tc>
        <w:tc>
          <w:tcPr>
            <w:tcW w:w="789" w:type="dxa"/>
          </w:tcPr>
          <w:p w14:paraId="2619E4BA" w14:textId="77777777" w:rsidR="004E6B97" w:rsidRPr="007B6A9C" w:rsidRDefault="004E6B97" w:rsidP="004E6B97">
            <w:pPr>
              <w:pStyle w:val="TAC"/>
            </w:pPr>
            <w:r w:rsidRPr="007B6A9C">
              <w:rPr>
                <w:rFonts w:cs="Arial"/>
                <w:szCs w:val="18"/>
              </w:rPr>
              <w:t>1310</w:t>
            </w:r>
          </w:p>
        </w:tc>
        <w:tc>
          <w:tcPr>
            <w:tcW w:w="911" w:type="dxa"/>
          </w:tcPr>
          <w:p w14:paraId="4A6877FB" w14:textId="77777777" w:rsidR="004E6B97" w:rsidRPr="007B6A9C" w:rsidRDefault="004E6B97" w:rsidP="004E6B97">
            <w:pPr>
              <w:pStyle w:val="TAC"/>
            </w:pPr>
            <w:r w:rsidRPr="007B6A9C">
              <w:t>1290</w:t>
            </w:r>
          </w:p>
        </w:tc>
        <w:tc>
          <w:tcPr>
            <w:tcW w:w="667" w:type="dxa"/>
            <w:vAlign w:val="bottom"/>
          </w:tcPr>
          <w:p w14:paraId="24CFABCE" w14:textId="77777777" w:rsidR="004E6B97" w:rsidRPr="007B6A9C" w:rsidRDefault="004E6B97" w:rsidP="004E6B97">
            <w:pPr>
              <w:pStyle w:val="TAC"/>
            </w:pPr>
            <w:r w:rsidRPr="007B6A9C">
              <w:rPr>
                <w:rFonts w:cs="Arial"/>
                <w:szCs w:val="18"/>
              </w:rPr>
              <w:t>1630</w:t>
            </w:r>
          </w:p>
        </w:tc>
        <w:tc>
          <w:tcPr>
            <w:tcW w:w="789" w:type="dxa"/>
          </w:tcPr>
          <w:p w14:paraId="4DFECC96" w14:textId="77777777" w:rsidR="004E6B97" w:rsidRPr="007B6A9C" w:rsidRDefault="004E6B97" w:rsidP="004E6B97">
            <w:pPr>
              <w:pStyle w:val="TAC"/>
            </w:pPr>
            <w:r w:rsidRPr="007B6A9C">
              <w:rPr>
                <w:rFonts w:eastAsia="Calibri" w:cs="Arial"/>
                <w:szCs w:val="18"/>
              </w:rPr>
              <w:t>1570</w:t>
            </w:r>
          </w:p>
        </w:tc>
        <w:tc>
          <w:tcPr>
            <w:tcW w:w="773" w:type="dxa"/>
          </w:tcPr>
          <w:p w14:paraId="42FB6CA9" w14:textId="77777777" w:rsidR="004E6B97" w:rsidRPr="007B6A9C" w:rsidRDefault="004E6B97" w:rsidP="004E6B97">
            <w:pPr>
              <w:pStyle w:val="TAC"/>
            </w:pPr>
            <w:r w:rsidRPr="007B6A9C">
              <w:rPr>
                <w:rFonts w:eastAsia="Calibri" w:cs="Arial"/>
                <w:szCs w:val="18"/>
              </w:rPr>
              <w:t>1490</w:t>
            </w:r>
          </w:p>
        </w:tc>
        <w:tc>
          <w:tcPr>
            <w:tcW w:w="773" w:type="dxa"/>
          </w:tcPr>
          <w:p w14:paraId="428464E3" w14:textId="77777777" w:rsidR="004E6B97" w:rsidRPr="007B6A9C" w:rsidRDefault="004E6B97" w:rsidP="004E6B97">
            <w:pPr>
              <w:pStyle w:val="TAC"/>
            </w:pPr>
            <w:r w:rsidRPr="007B6A9C">
              <w:rPr>
                <w:rFonts w:eastAsia="Calibri" w:cs="Arial"/>
                <w:szCs w:val="18"/>
              </w:rPr>
              <w:t>1370</w:t>
            </w:r>
          </w:p>
        </w:tc>
      </w:tr>
    </w:tbl>
    <w:p w14:paraId="054C7B54" w14:textId="77777777" w:rsidR="001C2347" w:rsidRDefault="001C2347" w:rsidP="001C2347">
      <w:pPr>
        <w:rPr>
          <w:lang w:eastAsia="en-US"/>
        </w:rPr>
      </w:pPr>
    </w:p>
    <w:p w14:paraId="693FC619" w14:textId="77777777" w:rsidR="0042675D" w:rsidRDefault="0042675D" w:rsidP="0042675D">
      <w:pPr>
        <w:pStyle w:val="TH"/>
        <w:rPr>
          <w:rFonts w:eastAsia="Yu Mincho"/>
        </w:rPr>
      </w:pPr>
      <w:r>
        <w:rPr>
          <w:rFonts w:eastAsia="Yu Mincho"/>
        </w:rPr>
        <w:lastRenderedPageBreak/>
        <w:t xml:space="preserve">Table 5.3.3-2: </w:t>
      </w:r>
      <w:r w:rsidRPr="004C084E">
        <w:t>Minimum guardband for each UE channel bandwidth and SCS (kHz)</w:t>
      </w:r>
      <w:r>
        <w:rPr>
          <w:rFonts w:eastAsia="Yu Mincho"/>
        </w:rPr>
        <w:t xml:space="preserve"> for FR2-NTN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54"/>
        <w:gridCol w:w="1056"/>
        <w:gridCol w:w="1058"/>
        <w:gridCol w:w="1058"/>
        <w:gridCol w:w="1054"/>
      </w:tblGrid>
      <w:tr w:rsidR="0042675D" w14:paraId="0991ACAD" w14:textId="77777777" w:rsidTr="007159D8">
        <w:trPr>
          <w:cantSplit/>
          <w:jc w:val="center"/>
        </w:trPr>
        <w:tc>
          <w:tcPr>
            <w:tcW w:w="1054"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4E9F9E00" w14:textId="77777777" w:rsidR="0042675D" w:rsidRDefault="0042675D" w:rsidP="007159D8">
            <w:pPr>
              <w:pStyle w:val="TAH"/>
              <w:rPr>
                <w:rFonts w:eastAsia="Yu Mincho"/>
              </w:rPr>
            </w:pPr>
            <w:r>
              <w:rPr>
                <w:rFonts w:eastAsia="Yu Mincho"/>
              </w:rPr>
              <w:t>SCS (kHz)</w:t>
            </w:r>
          </w:p>
        </w:tc>
        <w:tc>
          <w:tcPr>
            <w:tcW w:w="1056"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5C7D3593" w14:textId="77777777" w:rsidR="0042675D" w:rsidRDefault="0042675D" w:rsidP="007159D8">
            <w:pPr>
              <w:pStyle w:val="TAH"/>
              <w:rPr>
                <w:rFonts w:eastAsia="Yu Mincho"/>
              </w:rPr>
            </w:pPr>
            <w:r>
              <w:rPr>
                <w:rFonts w:eastAsia="Yu Mincho"/>
              </w:rPr>
              <w:t>50 MHz</w:t>
            </w:r>
          </w:p>
        </w:tc>
        <w:tc>
          <w:tcPr>
            <w:tcW w:w="1058"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4A7D1E7F" w14:textId="77777777" w:rsidR="0042675D" w:rsidRDefault="0042675D" w:rsidP="007159D8">
            <w:pPr>
              <w:pStyle w:val="TAH"/>
              <w:rPr>
                <w:rFonts w:eastAsia="Yu Mincho"/>
              </w:rPr>
            </w:pPr>
            <w:r>
              <w:rPr>
                <w:rFonts w:eastAsia="Yu Mincho"/>
              </w:rPr>
              <w:t>100 MHz</w:t>
            </w:r>
          </w:p>
        </w:tc>
        <w:tc>
          <w:tcPr>
            <w:tcW w:w="1058"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3D07BCA9" w14:textId="77777777" w:rsidR="0042675D" w:rsidRDefault="0042675D" w:rsidP="007159D8">
            <w:pPr>
              <w:pStyle w:val="TAH"/>
              <w:rPr>
                <w:rFonts w:eastAsia="Yu Mincho"/>
              </w:rPr>
            </w:pPr>
            <w:r>
              <w:rPr>
                <w:rFonts w:eastAsia="Yu Mincho"/>
              </w:rPr>
              <w:t>200 MHz</w:t>
            </w:r>
          </w:p>
        </w:tc>
        <w:tc>
          <w:tcPr>
            <w:tcW w:w="1054"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6CDD8705" w14:textId="77777777" w:rsidR="0042675D" w:rsidRDefault="0042675D" w:rsidP="007159D8">
            <w:pPr>
              <w:pStyle w:val="TAH"/>
              <w:rPr>
                <w:rFonts w:eastAsia="Yu Mincho"/>
              </w:rPr>
            </w:pPr>
            <w:r>
              <w:rPr>
                <w:rFonts w:eastAsia="Yu Mincho"/>
              </w:rPr>
              <w:t>400 MHz</w:t>
            </w:r>
          </w:p>
        </w:tc>
      </w:tr>
      <w:tr w:rsidR="0042675D" w14:paraId="5E957311" w14:textId="77777777" w:rsidTr="007159D8">
        <w:trPr>
          <w:cantSplit/>
          <w:jc w:val="center"/>
        </w:trPr>
        <w:tc>
          <w:tcPr>
            <w:tcW w:w="1054"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349A2504" w14:textId="77777777" w:rsidR="0042675D" w:rsidRDefault="0042675D" w:rsidP="007159D8">
            <w:pPr>
              <w:pStyle w:val="TAC"/>
              <w:rPr>
                <w:rFonts w:eastAsia="Yu Mincho"/>
              </w:rPr>
            </w:pPr>
            <w:r>
              <w:rPr>
                <w:rFonts w:eastAsia="Yu Mincho"/>
              </w:rPr>
              <w:t>60</w:t>
            </w:r>
          </w:p>
        </w:tc>
        <w:tc>
          <w:tcPr>
            <w:tcW w:w="1056"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188ADED3" w14:textId="77777777" w:rsidR="0042675D" w:rsidRDefault="0042675D" w:rsidP="007159D8">
            <w:pPr>
              <w:pStyle w:val="TAC"/>
              <w:rPr>
                <w:rFonts w:eastAsia="Yu Mincho"/>
              </w:rPr>
            </w:pPr>
            <w:r>
              <w:t>1210</w:t>
            </w:r>
          </w:p>
        </w:tc>
        <w:tc>
          <w:tcPr>
            <w:tcW w:w="1058"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22930C5C" w14:textId="77777777" w:rsidR="0042675D" w:rsidRDefault="0042675D" w:rsidP="007159D8">
            <w:pPr>
              <w:pStyle w:val="TAC"/>
              <w:rPr>
                <w:rFonts w:eastAsia="Yu Mincho"/>
              </w:rPr>
            </w:pPr>
            <w:r>
              <w:t>2450</w:t>
            </w:r>
          </w:p>
        </w:tc>
        <w:tc>
          <w:tcPr>
            <w:tcW w:w="1058"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7E4DF8BD" w14:textId="77777777" w:rsidR="0042675D" w:rsidRDefault="0042675D" w:rsidP="007159D8">
            <w:pPr>
              <w:pStyle w:val="TAC"/>
              <w:rPr>
                <w:rFonts w:eastAsia="Yu Mincho"/>
              </w:rPr>
            </w:pPr>
            <w:r>
              <w:t>4930</w:t>
            </w:r>
          </w:p>
        </w:tc>
        <w:tc>
          <w:tcPr>
            <w:tcW w:w="1054"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104C6A44" w14:textId="77777777" w:rsidR="0042675D" w:rsidRDefault="0042675D" w:rsidP="007159D8">
            <w:pPr>
              <w:pStyle w:val="TAC"/>
              <w:rPr>
                <w:rFonts w:eastAsia="Yu Mincho"/>
              </w:rPr>
            </w:pPr>
            <w:r>
              <w:rPr>
                <w:rFonts w:eastAsia="Yu Mincho"/>
              </w:rPr>
              <w:t>N/A</w:t>
            </w:r>
          </w:p>
        </w:tc>
      </w:tr>
      <w:tr w:rsidR="0042675D" w14:paraId="3B495D2D" w14:textId="77777777" w:rsidTr="007159D8">
        <w:trPr>
          <w:cantSplit/>
          <w:jc w:val="center"/>
        </w:trPr>
        <w:tc>
          <w:tcPr>
            <w:tcW w:w="1054"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266C2E24" w14:textId="77777777" w:rsidR="0042675D" w:rsidRDefault="0042675D" w:rsidP="007159D8">
            <w:pPr>
              <w:pStyle w:val="TAC"/>
              <w:rPr>
                <w:rFonts w:eastAsia="Yu Mincho"/>
              </w:rPr>
            </w:pPr>
            <w:r>
              <w:rPr>
                <w:rFonts w:eastAsia="Yu Mincho"/>
              </w:rPr>
              <w:t>120</w:t>
            </w:r>
          </w:p>
        </w:tc>
        <w:tc>
          <w:tcPr>
            <w:tcW w:w="1056"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1F32E230" w14:textId="77777777" w:rsidR="0042675D" w:rsidRDefault="0042675D" w:rsidP="007159D8">
            <w:pPr>
              <w:pStyle w:val="TAC"/>
              <w:rPr>
                <w:rFonts w:eastAsia="Yu Mincho"/>
              </w:rPr>
            </w:pPr>
            <w:r>
              <w:t>1900</w:t>
            </w:r>
          </w:p>
        </w:tc>
        <w:tc>
          <w:tcPr>
            <w:tcW w:w="1058"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7E1C0D5F" w14:textId="77777777" w:rsidR="0042675D" w:rsidRDefault="0042675D" w:rsidP="007159D8">
            <w:pPr>
              <w:pStyle w:val="TAC"/>
              <w:rPr>
                <w:rFonts w:eastAsia="Yu Mincho"/>
              </w:rPr>
            </w:pPr>
            <w:r>
              <w:t>2420</w:t>
            </w:r>
          </w:p>
        </w:tc>
        <w:tc>
          <w:tcPr>
            <w:tcW w:w="1058"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1539EFB9" w14:textId="77777777" w:rsidR="0042675D" w:rsidRDefault="0042675D" w:rsidP="007159D8">
            <w:pPr>
              <w:pStyle w:val="TAC"/>
              <w:rPr>
                <w:rFonts w:eastAsia="Yu Mincho"/>
              </w:rPr>
            </w:pPr>
            <w:r>
              <w:t>4900</w:t>
            </w:r>
          </w:p>
        </w:tc>
        <w:tc>
          <w:tcPr>
            <w:tcW w:w="1054" w:type="dxa"/>
            <w:tcBorders>
              <w:top w:val="single" w:sz="4" w:space="0" w:color="000000"/>
              <w:left w:val="single" w:sz="4" w:space="0" w:color="000000"/>
              <w:bottom w:val="single" w:sz="4" w:space="0" w:color="000000"/>
              <w:right w:val="single" w:sz="4" w:space="0" w:color="000000"/>
            </w:tcBorders>
            <w:tcMar>
              <w:top w:w="15" w:type="dxa"/>
              <w:left w:w="81" w:type="dxa"/>
              <w:bottom w:w="0" w:type="dxa"/>
              <w:right w:w="81" w:type="dxa"/>
            </w:tcMar>
            <w:hideMark/>
          </w:tcPr>
          <w:p w14:paraId="6AAE4992" w14:textId="77777777" w:rsidR="0042675D" w:rsidRDefault="0042675D" w:rsidP="007159D8">
            <w:pPr>
              <w:pStyle w:val="TAC"/>
              <w:rPr>
                <w:rFonts w:eastAsia="Yu Mincho"/>
              </w:rPr>
            </w:pPr>
            <w:r>
              <w:t>9860</w:t>
            </w:r>
          </w:p>
        </w:tc>
      </w:tr>
    </w:tbl>
    <w:p w14:paraId="088859D9" w14:textId="77777777" w:rsidR="0042675D" w:rsidRDefault="0042675D" w:rsidP="0042675D">
      <w:pPr>
        <w:rPr>
          <w:noProof/>
        </w:rPr>
      </w:pPr>
    </w:p>
    <w:p w14:paraId="2CE61146" w14:textId="3D5D4C70" w:rsidR="009254AE" w:rsidRPr="004C084E" w:rsidRDefault="0042675D" w:rsidP="005869D6">
      <w:pPr>
        <w:pStyle w:val="NO"/>
        <w:rPr>
          <w:lang w:eastAsia="en-US"/>
        </w:rPr>
      </w:pPr>
      <w:r w:rsidRPr="004C084E">
        <w:t>NOTE:</w:t>
      </w:r>
      <w:r w:rsidRPr="004C084E">
        <w:tab/>
        <w:t>The minimum guardbands have been calculated using the following equation: (BW</w:t>
      </w:r>
      <w:r w:rsidRPr="004C084E">
        <w:rPr>
          <w:vertAlign w:val="subscript"/>
        </w:rPr>
        <w:t>Channel</w:t>
      </w:r>
      <w:r w:rsidRPr="004C084E">
        <w:t xml:space="preserve"> x 1000 (kHz) </w:t>
      </w:r>
      <w:r>
        <w:t>-</w:t>
      </w:r>
      <w:r w:rsidRPr="004C084E">
        <w:t xml:space="preserve"> N</w:t>
      </w:r>
      <w:r w:rsidRPr="004C084E">
        <w:rPr>
          <w:vertAlign w:val="subscript"/>
        </w:rPr>
        <w:t>RB</w:t>
      </w:r>
      <w:r w:rsidRPr="004C084E">
        <w:t xml:space="preserve"> x SCS x 12) / 2 </w:t>
      </w:r>
      <w:r>
        <w:t>-</w:t>
      </w:r>
      <w:r w:rsidRPr="004C084E">
        <w:t xml:space="preserve"> SCS/2, where N</w:t>
      </w:r>
      <w:r w:rsidRPr="004C084E">
        <w:rPr>
          <w:vertAlign w:val="subscript"/>
        </w:rPr>
        <w:t>RB</w:t>
      </w:r>
      <w:r w:rsidRPr="004C084E">
        <w:t xml:space="preserve"> are from Table 5.3.2-1</w:t>
      </w:r>
      <w:r>
        <w:t xml:space="preserve"> and Table 5.3.2-2.</w:t>
      </w:r>
    </w:p>
    <w:p w14:paraId="11316CAB" w14:textId="47CEED5D" w:rsidR="009254AE" w:rsidRPr="004C084E" w:rsidRDefault="009254AE" w:rsidP="005869D6">
      <w:pPr>
        <w:pStyle w:val="TF"/>
        <w:rPr>
          <w:lang w:eastAsia="en-US"/>
        </w:rPr>
      </w:pPr>
      <w:r w:rsidRPr="004C084E">
        <w:rPr>
          <w:lang w:eastAsia="en-US"/>
        </w:rPr>
        <w:t>Figure 5.3.3-1: Void</w:t>
      </w:r>
    </w:p>
    <w:p w14:paraId="3022A57A" w14:textId="6251E49D" w:rsidR="009254AE" w:rsidRPr="00A11CB1" w:rsidRDefault="009254AE" w:rsidP="009254AE">
      <w:pPr>
        <w:rPr>
          <w:rFonts w:eastAsia="Yu Mincho"/>
          <w:lang w:eastAsia="en-US"/>
        </w:rPr>
      </w:pPr>
      <w:r w:rsidRPr="00A11CB1">
        <w:rPr>
          <w:rFonts w:eastAsia="Yu Mincho"/>
          <w:lang w:eastAsia="en-US"/>
        </w:rPr>
        <w:t>The number of RBs configured in any channel bandwidth shall ensure that the minimum guardband specified in this clause is met.</w:t>
      </w:r>
    </w:p>
    <w:p w14:paraId="3C330C7E" w14:textId="3A8EA56B" w:rsidR="009254AE" w:rsidRPr="00A11CB1" w:rsidRDefault="003D76F8" w:rsidP="007D11CB">
      <w:pPr>
        <w:pStyle w:val="TH"/>
        <w:rPr>
          <w:noProof/>
          <w:lang w:eastAsia="en-US"/>
        </w:rPr>
      </w:pPr>
      <w:r>
        <w:rPr>
          <w:noProof/>
          <w:lang w:val="fr-FR" w:eastAsia="fr-FR"/>
        </w:rPr>
        <w:drawing>
          <wp:inline distT="0" distB="0" distL="0" distR="0" wp14:anchorId="0D6CD237" wp14:editId="7DD7BB53">
            <wp:extent cx="4979324" cy="250767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79324" cy="2507673"/>
                    </a:xfrm>
                    <a:prstGeom prst="rect">
                      <a:avLst/>
                    </a:prstGeom>
                  </pic:spPr>
                </pic:pic>
              </a:graphicData>
            </a:graphic>
          </wp:inline>
        </w:drawing>
      </w:r>
    </w:p>
    <w:p w14:paraId="0D730914" w14:textId="3A9CC37F" w:rsidR="009254AE" w:rsidRDefault="009254AE" w:rsidP="007D11CB">
      <w:pPr>
        <w:pStyle w:val="TF"/>
        <w:rPr>
          <w:lang w:eastAsia="en-US"/>
        </w:rPr>
      </w:pPr>
      <w:r w:rsidRPr="00A11CB1">
        <w:rPr>
          <w:lang w:eastAsia="en-US"/>
        </w:rPr>
        <w:t>Figure 5.3.3-2: UE PRB utilization</w:t>
      </w:r>
    </w:p>
    <w:p w14:paraId="11300CCD" w14:textId="21C06C9D" w:rsidR="009254AE" w:rsidRPr="00F95B02" w:rsidRDefault="00320A9D" w:rsidP="009254AE">
      <w:pPr>
        <w:rPr>
          <w:rFonts w:eastAsia="Yu Mincho"/>
        </w:rPr>
      </w:pPr>
      <w:r w:rsidRPr="000107AF">
        <w:rPr>
          <w:rFonts w:eastAsia="Yu Mincho"/>
        </w:rPr>
        <w:t xml:space="preserve">In the case that multiple numerologies are multiplexed in the same symbol, the minimum guard band on each side of the carrier is the guard band applied at the configured </w:t>
      </w:r>
      <w:r>
        <w:rPr>
          <w:rFonts w:eastAsia="Yu Mincho"/>
        </w:rPr>
        <w:t>UE</w:t>
      </w:r>
      <w:r w:rsidRPr="000107AF">
        <w:rPr>
          <w:rFonts w:eastAsia="Yu Mincho"/>
        </w:rPr>
        <w:t xml:space="preserve"> channel bandwidth for the numerology that is transmitted/received immediately adjacent to the guard band.</w:t>
      </w:r>
    </w:p>
    <w:p w14:paraId="423E4200" w14:textId="6B564CD2" w:rsidR="00CB1FEF" w:rsidRPr="00D026C9" w:rsidRDefault="00CB1FEF" w:rsidP="006C15DD"/>
    <w:p w14:paraId="1971D95B" w14:textId="77777777" w:rsidR="00320A9D" w:rsidRDefault="00320A9D" w:rsidP="00320A9D">
      <w:pPr>
        <w:pStyle w:val="TH"/>
      </w:pPr>
      <w:r>
        <w:rPr>
          <w:noProof/>
          <w:lang w:val="fr-FR" w:eastAsia="fr-FR"/>
        </w:rPr>
        <w:drawing>
          <wp:inline distT="0" distB="0" distL="0" distR="0" wp14:anchorId="321B626F" wp14:editId="5F9BFB0A">
            <wp:extent cx="4171950" cy="1733550"/>
            <wp:effectExtent l="0" t="0" r="0" b="0"/>
            <wp:docPr id="1050" name="Picture 2"/>
            <wp:cNvGraphicFramePr/>
            <a:graphic xmlns:a="http://schemas.openxmlformats.org/drawingml/2006/main">
              <a:graphicData uri="http://schemas.openxmlformats.org/drawingml/2006/picture">
                <pic:pic xmlns:pic="http://schemas.openxmlformats.org/drawingml/2006/picture">
                  <pic:nvPicPr>
                    <pic:cNvPr id="1050" name="Picture 2"/>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71950" cy="1733550"/>
                    </a:xfrm>
                    <a:prstGeom prst="rect">
                      <a:avLst/>
                    </a:prstGeom>
                    <a:noFill/>
                    <a:ln>
                      <a:noFill/>
                    </a:ln>
                  </pic:spPr>
                </pic:pic>
              </a:graphicData>
            </a:graphic>
          </wp:inline>
        </w:drawing>
      </w:r>
    </w:p>
    <w:p w14:paraId="03333F29" w14:textId="53A26E64" w:rsidR="00A8482C" w:rsidRPr="005869D6" w:rsidRDefault="009254AE" w:rsidP="007D11CB">
      <w:pPr>
        <w:pStyle w:val="TF"/>
      </w:pPr>
      <w:r w:rsidRPr="00F95B02">
        <w:t>Figure 5.3.3-</w:t>
      </w:r>
      <w:r w:rsidR="00B80B67">
        <w:t>3</w:t>
      </w:r>
      <w:r w:rsidRPr="00F95B02">
        <w:t>: Guard band definition when transmitting multiple numerologies</w:t>
      </w:r>
    </w:p>
    <w:p w14:paraId="76A41C64" w14:textId="105F4A2F" w:rsidR="009254AE" w:rsidRPr="005869D6" w:rsidRDefault="009254AE" w:rsidP="00D026C9">
      <w:pPr>
        <w:pStyle w:val="NO"/>
      </w:pPr>
      <w:r w:rsidRPr="005869D6">
        <w:t>NOTE:</w:t>
      </w:r>
      <w:r w:rsidRPr="005869D6">
        <w:tab/>
        <w:t>Figure 5.3.3-2 is not intended to imply the size of any guard between the two numerologies. Inter-numerology guard band within the carrier is implementation dependent.</w:t>
      </w:r>
    </w:p>
    <w:p w14:paraId="10E2259D" w14:textId="77777777" w:rsidR="009254AE" w:rsidRPr="00596DB2" w:rsidRDefault="009254AE" w:rsidP="007D11CB">
      <w:pPr>
        <w:pStyle w:val="30"/>
        <w:rPr>
          <w:lang w:eastAsia="en-US"/>
        </w:rPr>
      </w:pPr>
      <w:bookmarkStart w:id="640" w:name="_Toc61367256"/>
      <w:bookmarkStart w:id="641" w:name="_Toc61372639"/>
      <w:bookmarkStart w:id="642" w:name="_Toc68230579"/>
      <w:bookmarkStart w:id="643" w:name="_Toc69083992"/>
      <w:bookmarkStart w:id="644" w:name="_Toc75466999"/>
      <w:bookmarkStart w:id="645" w:name="_Toc76509021"/>
      <w:bookmarkStart w:id="646" w:name="_Toc76718011"/>
      <w:bookmarkStart w:id="647" w:name="_Toc83580321"/>
      <w:bookmarkStart w:id="648" w:name="_Toc84404830"/>
      <w:bookmarkStart w:id="649" w:name="_Toc84413439"/>
      <w:bookmarkStart w:id="650" w:name="_Toc106127542"/>
      <w:bookmarkStart w:id="651" w:name="_Toc123057907"/>
      <w:bookmarkStart w:id="652" w:name="_Toc124256600"/>
      <w:bookmarkStart w:id="653" w:name="_Toc131734913"/>
      <w:bookmarkStart w:id="654" w:name="_Toc137372690"/>
      <w:bookmarkStart w:id="655" w:name="_Toc138885076"/>
      <w:bookmarkStart w:id="656" w:name="_Toc145690579"/>
      <w:bookmarkStart w:id="657" w:name="_Toc155382126"/>
      <w:bookmarkStart w:id="658" w:name="_Toc161753833"/>
      <w:bookmarkStart w:id="659" w:name="_Toc161754454"/>
      <w:bookmarkStart w:id="660" w:name="_Toc163202027"/>
      <w:bookmarkStart w:id="661" w:name="_Toc169888289"/>
      <w:bookmarkStart w:id="662" w:name="_Toc171551478"/>
      <w:bookmarkStart w:id="663" w:name="_Toc176775200"/>
      <w:bookmarkStart w:id="664" w:name="_Toc187243795"/>
      <w:bookmarkStart w:id="665" w:name="_Toc193201344"/>
      <w:bookmarkStart w:id="666" w:name="_Toc201742867"/>
      <w:bookmarkStart w:id="667" w:name="_Toc201744494"/>
      <w:bookmarkStart w:id="668" w:name="_Toc208835330"/>
      <w:bookmarkStart w:id="669" w:name="_Toc209623941"/>
      <w:bookmarkStart w:id="670" w:name="_Toc210121983"/>
      <w:r w:rsidRPr="00596DB2">
        <w:rPr>
          <w:lang w:eastAsia="en-US"/>
        </w:rPr>
        <w:t>5.3.4</w:t>
      </w:r>
      <w:r w:rsidRPr="00596DB2">
        <w:rPr>
          <w:lang w:eastAsia="en-US"/>
        </w:rPr>
        <w:tab/>
        <w:t>RB alignment</w:t>
      </w:r>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p>
    <w:p w14:paraId="1B6CF0BB" w14:textId="77777777" w:rsidR="00523918" w:rsidRDefault="00523918" w:rsidP="00523918">
      <w:r>
        <w:t>The RB alignment for FR1-NTN refers to NR RB alignments as specified in 3GPP TS 38.101-1 [5] clause 5.3.4.</w:t>
      </w:r>
    </w:p>
    <w:p w14:paraId="4EC9A01F" w14:textId="3D5BE524" w:rsidR="009254AE" w:rsidRDefault="00523918" w:rsidP="00523918">
      <w:r>
        <w:lastRenderedPageBreak/>
        <w:t>The RB alignment for FR2-NTN refers to NR RB alignments as specified in 3GPP TS 38.101-2 [15] clause 5.3.4.</w:t>
      </w:r>
    </w:p>
    <w:p w14:paraId="2810A5EC" w14:textId="77777777" w:rsidR="009254AE" w:rsidRPr="00BF3EBA" w:rsidRDefault="009254AE" w:rsidP="007D11CB">
      <w:pPr>
        <w:pStyle w:val="30"/>
        <w:rPr>
          <w:lang w:eastAsia="en-US"/>
        </w:rPr>
      </w:pPr>
      <w:bookmarkStart w:id="671" w:name="_Toc21344198"/>
      <w:bookmarkStart w:id="672" w:name="_Toc29801682"/>
      <w:bookmarkStart w:id="673" w:name="_Toc29802106"/>
      <w:bookmarkStart w:id="674" w:name="_Toc29802731"/>
      <w:bookmarkStart w:id="675" w:name="_Toc36107473"/>
      <w:bookmarkStart w:id="676" w:name="_Toc37251232"/>
      <w:bookmarkStart w:id="677" w:name="_Toc45888018"/>
      <w:bookmarkStart w:id="678" w:name="_Toc45888617"/>
      <w:bookmarkStart w:id="679" w:name="_Toc61367257"/>
      <w:bookmarkStart w:id="680" w:name="_Toc61372640"/>
      <w:bookmarkStart w:id="681" w:name="_Toc68230580"/>
      <w:bookmarkStart w:id="682" w:name="_Toc69083993"/>
      <w:bookmarkStart w:id="683" w:name="_Toc75467000"/>
      <w:bookmarkStart w:id="684" w:name="_Toc76509022"/>
      <w:bookmarkStart w:id="685" w:name="_Toc76718012"/>
      <w:bookmarkStart w:id="686" w:name="_Toc83580322"/>
      <w:bookmarkStart w:id="687" w:name="_Toc84404831"/>
      <w:bookmarkStart w:id="688" w:name="_Toc84413440"/>
      <w:bookmarkStart w:id="689" w:name="_Toc106127543"/>
      <w:bookmarkStart w:id="690" w:name="_Toc123057908"/>
      <w:bookmarkStart w:id="691" w:name="_Toc124256601"/>
      <w:bookmarkStart w:id="692" w:name="_Toc131734914"/>
      <w:bookmarkStart w:id="693" w:name="_Toc137372691"/>
      <w:bookmarkStart w:id="694" w:name="_Toc138885077"/>
      <w:bookmarkStart w:id="695" w:name="_Toc145690580"/>
      <w:bookmarkStart w:id="696" w:name="_Toc155382127"/>
      <w:bookmarkStart w:id="697" w:name="_Toc161753834"/>
      <w:bookmarkStart w:id="698" w:name="_Toc161754455"/>
      <w:bookmarkStart w:id="699" w:name="_Toc163202028"/>
      <w:bookmarkStart w:id="700" w:name="_Toc169888290"/>
      <w:bookmarkStart w:id="701" w:name="_Toc171551479"/>
      <w:bookmarkStart w:id="702" w:name="_Toc176775201"/>
      <w:bookmarkStart w:id="703" w:name="_Toc187243796"/>
      <w:bookmarkStart w:id="704" w:name="_Toc193201345"/>
      <w:bookmarkStart w:id="705" w:name="_Toc201742868"/>
      <w:bookmarkStart w:id="706" w:name="_Toc201744495"/>
      <w:bookmarkStart w:id="707" w:name="_Toc208835331"/>
      <w:bookmarkStart w:id="708" w:name="_Toc209623942"/>
      <w:bookmarkStart w:id="709" w:name="_Toc210121984"/>
      <w:r w:rsidRPr="00BF3EBA">
        <w:rPr>
          <w:lang w:eastAsia="en-US"/>
        </w:rPr>
        <w:t>5.3.5</w:t>
      </w:r>
      <w:r w:rsidRPr="00BF3EBA">
        <w:rPr>
          <w:lang w:eastAsia="en-US"/>
        </w:rPr>
        <w:tab/>
        <w:t>UE channel bandwidth per operating band</w:t>
      </w:r>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14:paraId="21BA0E5A" w14:textId="1F755E8A" w:rsidR="009254AE" w:rsidRPr="00BF3EBA" w:rsidRDefault="00E31490" w:rsidP="009254AE">
      <w:pPr>
        <w:rPr>
          <w:rFonts w:eastAsia="Yu Mincho"/>
          <w:lang w:eastAsia="en-US"/>
        </w:rPr>
      </w:pPr>
      <w:r w:rsidRPr="007744F3">
        <w:rPr>
          <w:rFonts w:eastAsia="Yu Mincho"/>
        </w:rPr>
        <w:t>The requirements in this specification apply to the combination of channel bandwidths, SCS and operating bands shown in Table 5.3.5-1</w:t>
      </w:r>
      <w:r>
        <w:rPr>
          <w:rFonts w:eastAsia="Yu Mincho"/>
        </w:rPr>
        <w:t xml:space="preserve"> </w:t>
      </w:r>
      <w:r w:rsidRPr="00F95B02">
        <w:rPr>
          <w:rFonts w:eastAsia="Yu Mincho"/>
        </w:rPr>
        <w:t>for FR1</w:t>
      </w:r>
      <w:r>
        <w:rPr>
          <w:rFonts w:eastAsia="Yu Mincho"/>
        </w:rPr>
        <w:t xml:space="preserve">-NTN and table </w:t>
      </w:r>
      <w:r w:rsidRPr="00F95B02">
        <w:rPr>
          <w:rFonts w:eastAsia="Yu Mincho"/>
        </w:rPr>
        <w:t>5.3.5-</w:t>
      </w:r>
      <w:r>
        <w:rPr>
          <w:rFonts w:eastAsia="Yu Mincho"/>
        </w:rPr>
        <w:t>2 for FR2-NTN</w:t>
      </w:r>
      <w:r w:rsidRPr="007744F3">
        <w:rPr>
          <w:rFonts w:eastAsia="Yu Mincho"/>
        </w:rPr>
        <w:t>. The transmission bandwidth configuration in Table 5.3.2-1</w:t>
      </w:r>
      <w:r>
        <w:rPr>
          <w:rFonts w:eastAsia="Yu Mincho"/>
        </w:rPr>
        <w:t xml:space="preserve"> and Table 5.3.2-2</w:t>
      </w:r>
      <w:r w:rsidRPr="007744F3">
        <w:rPr>
          <w:rFonts w:eastAsia="Yu Mincho"/>
        </w:rPr>
        <w:t xml:space="preserve"> shall be supported for each of the specified channel bandwidths. The channel bandwidths are specified for both the T</w:t>
      </w:r>
      <w:r>
        <w:rPr>
          <w:rFonts w:eastAsia="Yu Mincho"/>
        </w:rPr>
        <w:t>x</w:t>
      </w:r>
      <w:r w:rsidRPr="007744F3">
        <w:rPr>
          <w:rFonts w:eastAsia="Yu Mincho"/>
        </w:rPr>
        <w:t xml:space="preserve"> and R</w:t>
      </w:r>
      <w:r>
        <w:rPr>
          <w:rFonts w:eastAsia="Yu Mincho"/>
        </w:rPr>
        <w:t>x</w:t>
      </w:r>
      <w:r w:rsidRPr="007744F3">
        <w:rPr>
          <w:rFonts w:eastAsia="Yu Mincho"/>
        </w:rPr>
        <w:t xml:space="preserve"> path.</w:t>
      </w:r>
      <w:r w:rsidR="001A610C" w:rsidRPr="002D1C05">
        <w:rPr>
          <w:color w:val="000000"/>
        </w:rPr>
        <w:t xml:space="preserve"> </w:t>
      </w:r>
      <w:r w:rsidR="001A610C">
        <w:rPr>
          <w:color w:val="000000"/>
        </w:rPr>
        <w:t xml:space="preserve">For UE that implement both FR1-NTN and FR2-NTN bands </w:t>
      </w:r>
      <w:r w:rsidR="001A610C" w:rsidRPr="00B43158">
        <w:rPr>
          <w:color w:val="000000"/>
        </w:rPr>
        <w:t>for the same RF frequencies</w:t>
      </w:r>
      <w:r w:rsidR="001A610C">
        <w:rPr>
          <w:color w:val="000000"/>
        </w:rPr>
        <w:t>, simultaneous operation is not supported.</w:t>
      </w:r>
    </w:p>
    <w:p w14:paraId="79C54E56" w14:textId="00601596" w:rsidR="009254AE" w:rsidRPr="003F320C" w:rsidRDefault="00E31490" w:rsidP="003D76F8">
      <w:pPr>
        <w:pStyle w:val="TH"/>
        <w:rPr>
          <w:lang w:eastAsia="en-US"/>
        </w:rPr>
      </w:pPr>
      <w:r w:rsidRPr="003F320C">
        <w:t>Table 5.3.5-1</w:t>
      </w:r>
      <w:r>
        <w:t>:</w:t>
      </w:r>
      <w:r w:rsidRPr="003F320C">
        <w:t xml:space="preserve"> Channel bandwidths for each</w:t>
      </w:r>
      <w:r>
        <w:t xml:space="preserve"> NTN satellite </w:t>
      </w:r>
      <w:r w:rsidRPr="003F320C">
        <w:t>band</w:t>
      </w:r>
      <w:r>
        <w:t xml:space="preserve"> in FR1-NTN</w:t>
      </w:r>
    </w:p>
    <w:tbl>
      <w:tblPr>
        <w:tblStyle w:val="aa"/>
        <w:tblW w:w="11057" w:type="dxa"/>
        <w:jc w:val="center"/>
        <w:tblLayout w:type="fixed"/>
        <w:tblLook w:val="04A0" w:firstRow="1" w:lastRow="0" w:firstColumn="1" w:lastColumn="0" w:noHBand="0" w:noVBand="1"/>
      </w:tblPr>
      <w:tblGrid>
        <w:gridCol w:w="851"/>
        <w:gridCol w:w="850"/>
        <w:gridCol w:w="709"/>
        <w:gridCol w:w="709"/>
        <w:gridCol w:w="709"/>
        <w:gridCol w:w="851"/>
        <w:gridCol w:w="850"/>
        <w:gridCol w:w="920"/>
        <w:gridCol w:w="920"/>
        <w:gridCol w:w="920"/>
        <w:gridCol w:w="921"/>
        <w:gridCol w:w="920"/>
        <w:gridCol w:w="927"/>
      </w:tblGrid>
      <w:tr w:rsidR="00A87BC1" w:rsidRPr="007B6A9C" w14:paraId="22D8D891" w14:textId="77777777" w:rsidTr="00057633">
        <w:trPr>
          <w:cantSplit/>
          <w:tblHeader/>
          <w:jc w:val="center"/>
        </w:trPr>
        <w:tc>
          <w:tcPr>
            <w:tcW w:w="851" w:type="dxa"/>
            <w:vMerge w:val="restart"/>
            <w:tcBorders>
              <w:top w:val="single" w:sz="4" w:space="0" w:color="auto"/>
              <w:left w:val="single" w:sz="4" w:space="0" w:color="auto"/>
              <w:right w:val="single" w:sz="4" w:space="0" w:color="auto"/>
            </w:tcBorders>
            <w:vAlign w:val="center"/>
          </w:tcPr>
          <w:p w14:paraId="71C3C771" w14:textId="77777777" w:rsidR="00A87BC1" w:rsidRPr="007B6A9C" w:rsidRDefault="00A87BC1" w:rsidP="009F642E">
            <w:pPr>
              <w:pStyle w:val="TAH"/>
              <w:rPr>
                <w:rFonts w:eastAsia="Yu Mincho"/>
              </w:rPr>
            </w:pPr>
            <w:r w:rsidRPr="007B6A9C">
              <w:t>NTN satellite band</w:t>
            </w:r>
          </w:p>
        </w:tc>
        <w:tc>
          <w:tcPr>
            <w:tcW w:w="850" w:type="dxa"/>
            <w:vMerge w:val="restart"/>
            <w:tcBorders>
              <w:left w:val="single" w:sz="4" w:space="0" w:color="auto"/>
            </w:tcBorders>
            <w:vAlign w:val="center"/>
          </w:tcPr>
          <w:p w14:paraId="7EC73AED" w14:textId="77777777" w:rsidR="00A87BC1" w:rsidRPr="007B6A9C" w:rsidRDefault="00A87BC1" w:rsidP="009F642E">
            <w:pPr>
              <w:pStyle w:val="TAH"/>
            </w:pPr>
            <w:r w:rsidRPr="007B6A9C">
              <w:t>SCS</w:t>
            </w:r>
          </w:p>
          <w:p w14:paraId="3C2C801F" w14:textId="77777777" w:rsidR="00A87BC1" w:rsidRPr="007B6A9C" w:rsidRDefault="00A87BC1" w:rsidP="009F642E">
            <w:pPr>
              <w:pStyle w:val="TAH"/>
              <w:rPr>
                <w:rFonts w:eastAsia="Yu Mincho"/>
              </w:rPr>
            </w:pPr>
            <w:r w:rsidRPr="007B6A9C">
              <w:t>kHz</w:t>
            </w:r>
          </w:p>
        </w:tc>
        <w:tc>
          <w:tcPr>
            <w:tcW w:w="9356" w:type="dxa"/>
            <w:gridSpan w:val="11"/>
          </w:tcPr>
          <w:p w14:paraId="123C0001" w14:textId="0BB515FE" w:rsidR="00A87BC1" w:rsidRPr="007B6A9C" w:rsidRDefault="00A87BC1" w:rsidP="009F642E">
            <w:pPr>
              <w:pStyle w:val="TAH"/>
              <w:rPr>
                <w:rFonts w:eastAsiaTheme="minorEastAsia"/>
              </w:rPr>
            </w:pPr>
            <w:r w:rsidRPr="007B6A9C">
              <w:rPr>
                <w:rFonts w:eastAsiaTheme="minorEastAsia" w:hint="eastAsia"/>
              </w:rPr>
              <w:t>U</w:t>
            </w:r>
            <w:r w:rsidRPr="007B6A9C">
              <w:rPr>
                <w:rFonts w:eastAsiaTheme="minorEastAsia"/>
              </w:rPr>
              <w:t>E Channel bandwidth (MHz)</w:t>
            </w:r>
          </w:p>
        </w:tc>
      </w:tr>
      <w:tr w:rsidR="00A87BC1" w:rsidRPr="007B6A9C" w14:paraId="1A7B359A" w14:textId="77777777" w:rsidTr="00A87BC1">
        <w:trPr>
          <w:cantSplit/>
          <w:jc w:val="center"/>
        </w:trPr>
        <w:tc>
          <w:tcPr>
            <w:tcW w:w="851" w:type="dxa"/>
            <w:vMerge/>
            <w:tcBorders>
              <w:left w:val="single" w:sz="4" w:space="0" w:color="auto"/>
              <w:bottom w:val="single" w:sz="4" w:space="0" w:color="auto"/>
              <w:right w:val="single" w:sz="4" w:space="0" w:color="auto"/>
            </w:tcBorders>
            <w:vAlign w:val="center"/>
          </w:tcPr>
          <w:p w14:paraId="73F900F9" w14:textId="77777777" w:rsidR="00A87BC1" w:rsidRPr="007B6A9C" w:rsidRDefault="00A87BC1" w:rsidP="009F642E">
            <w:pPr>
              <w:pStyle w:val="TAH"/>
              <w:rPr>
                <w:rFonts w:eastAsia="Yu Mincho"/>
              </w:rPr>
            </w:pPr>
          </w:p>
        </w:tc>
        <w:tc>
          <w:tcPr>
            <w:tcW w:w="850" w:type="dxa"/>
            <w:vMerge/>
            <w:tcBorders>
              <w:left w:val="single" w:sz="4" w:space="0" w:color="auto"/>
            </w:tcBorders>
            <w:vAlign w:val="center"/>
          </w:tcPr>
          <w:p w14:paraId="32A7498B" w14:textId="77777777" w:rsidR="00A87BC1" w:rsidRPr="007B6A9C" w:rsidRDefault="00A87BC1" w:rsidP="009F642E">
            <w:pPr>
              <w:pStyle w:val="TAH"/>
              <w:rPr>
                <w:rFonts w:eastAsia="Yu Mincho"/>
              </w:rPr>
            </w:pPr>
          </w:p>
        </w:tc>
        <w:tc>
          <w:tcPr>
            <w:tcW w:w="709" w:type="dxa"/>
            <w:vAlign w:val="center"/>
          </w:tcPr>
          <w:p w14:paraId="518E971B" w14:textId="60636E3E" w:rsidR="00A87BC1" w:rsidRPr="007B6A9C" w:rsidRDefault="00A87BC1" w:rsidP="00A87BC1">
            <w:pPr>
              <w:pStyle w:val="TAH"/>
            </w:pPr>
            <w:r>
              <w:t>3</w:t>
            </w:r>
          </w:p>
        </w:tc>
        <w:tc>
          <w:tcPr>
            <w:tcW w:w="709" w:type="dxa"/>
            <w:vAlign w:val="center"/>
          </w:tcPr>
          <w:p w14:paraId="56BD215A" w14:textId="365E0FBD" w:rsidR="00A87BC1" w:rsidRPr="007B6A9C" w:rsidRDefault="00A87BC1" w:rsidP="009F642E">
            <w:pPr>
              <w:pStyle w:val="TAH"/>
              <w:rPr>
                <w:rFonts w:eastAsia="Yu Mincho"/>
              </w:rPr>
            </w:pPr>
            <w:r w:rsidRPr="007B6A9C">
              <w:t>5</w:t>
            </w:r>
          </w:p>
        </w:tc>
        <w:tc>
          <w:tcPr>
            <w:tcW w:w="709" w:type="dxa"/>
            <w:vAlign w:val="center"/>
          </w:tcPr>
          <w:p w14:paraId="30B55AF4" w14:textId="77777777" w:rsidR="00A87BC1" w:rsidRPr="007B6A9C" w:rsidRDefault="00A87BC1" w:rsidP="009F642E">
            <w:pPr>
              <w:pStyle w:val="TAH"/>
              <w:rPr>
                <w:rFonts w:eastAsia="Yu Mincho"/>
              </w:rPr>
            </w:pPr>
            <w:r w:rsidRPr="007B6A9C">
              <w:t>10</w:t>
            </w:r>
          </w:p>
        </w:tc>
        <w:tc>
          <w:tcPr>
            <w:tcW w:w="851" w:type="dxa"/>
            <w:vAlign w:val="center"/>
          </w:tcPr>
          <w:p w14:paraId="386F13A4" w14:textId="77777777" w:rsidR="00A87BC1" w:rsidRPr="007B6A9C" w:rsidRDefault="00A87BC1" w:rsidP="009F642E">
            <w:pPr>
              <w:pStyle w:val="TAH"/>
              <w:rPr>
                <w:rFonts w:eastAsia="Yu Mincho"/>
              </w:rPr>
            </w:pPr>
            <w:r w:rsidRPr="007B6A9C">
              <w:t>15</w:t>
            </w:r>
          </w:p>
        </w:tc>
        <w:tc>
          <w:tcPr>
            <w:tcW w:w="850" w:type="dxa"/>
            <w:vAlign w:val="center"/>
          </w:tcPr>
          <w:p w14:paraId="18513B9E" w14:textId="77777777" w:rsidR="00A87BC1" w:rsidRPr="007B6A9C" w:rsidRDefault="00A87BC1" w:rsidP="009F642E">
            <w:pPr>
              <w:pStyle w:val="TAH"/>
              <w:rPr>
                <w:rFonts w:eastAsia="Yu Mincho"/>
              </w:rPr>
            </w:pPr>
            <w:r w:rsidRPr="007B6A9C">
              <w:t>20</w:t>
            </w:r>
          </w:p>
        </w:tc>
        <w:tc>
          <w:tcPr>
            <w:tcW w:w="920" w:type="dxa"/>
            <w:vAlign w:val="center"/>
          </w:tcPr>
          <w:p w14:paraId="7F68E959" w14:textId="77777777" w:rsidR="00A87BC1" w:rsidRPr="007B6A9C" w:rsidRDefault="00A87BC1" w:rsidP="009F642E">
            <w:pPr>
              <w:pStyle w:val="TAH"/>
              <w:rPr>
                <w:bCs/>
              </w:rPr>
            </w:pPr>
            <w:r w:rsidRPr="007B6A9C">
              <w:rPr>
                <w:bCs/>
              </w:rPr>
              <w:t>25</w:t>
            </w:r>
          </w:p>
        </w:tc>
        <w:tc>
          <w:tcPr>
            <w:tcW w:w="920" w:type="dxa"/>
          </w:tcPr>
          <w:p w14:paraId="76CCEA13" w14:textId="77777777" w:rsidR="00A87BC1" w:rsidRPr="007B6A9C" w:rsidRDefault="00A87BC1" w:rsidP="009F642E">
            <w:pPr>
              <w:pStyle w:val="TAH"/>
            </w:pPr>
            <w:r w:rsidRPr="007B6A9C">
              <w:t>30</w:t>
            </w:r>
          </w:p>
          <w:p w14:paraId="2E3CC6BA" w14:textId="77777777" w:rsidR="00A87BC1" w:rsidRPr="007B6A9C" w:rsidRDefault="00A87BC1" w:rsidP="009F642E">
            <w:pPr>
              <w:pStyle w:val="TAH"/>
            </w:pPr>
            <w:r w:rsidRPr="007B6A9C">
              <w:t>(NOTE)</w:t>
            </w:r>
          </w:p>
        </w:tc>
        <w:tc>
          <w:tcPr>
            <w:tcW w:w="920" w:type="dxa"/>
            <w:vAlign w:val="center"/>
          </w:tcPr>
          <w:p w14:paraId="6CA08FBB" w14:textId="77777777" w:rsidR="00A87BC1" w:rsidRPr="007B6A9C" w:rsidRDefault="00A87BC1" w:rsidP="009F642E">
            <w:pPr>
              <w:pStyle w:val="TAH"/>
              <w:rPr>
                <w:bCs/>
              </w:rPr>
            </w:pPr>
            <w:r w:rsidRPr="007B6A9C">
              <w:rPr>
                <w:bCs/>
              </w:rPr>
              <w:t>35</w:t>
            </w:r>
          </w:p>
        </w:tc>
        <w:tc>
          <w:tcPr>
            <w:tcW w:w="921" w:type="dxa"/>
            <w:vAlign w:val="center"/>
          </w:tcPr>
          <w:p w14:paraId="66B6E1AE" w14:textId="77777777" w:rsidR="00A87BC1" w:rsidRPr="007B6A9C" w:rsidRDefault="00A87BC1" w:rsidP="009F642E">
            <w:pPr>
              <w:pStyle w:val="TAH"/>
            </w:pPr>
            <w:r w:rsidRPr="007B6A9C">
              <w:t>50</w:t>
            </w:r>
          </w:p>
        </w:tc>
        <w:tc>
          <w:tcPr>
            <w:tcW w:w="920" w:type="dxa"/>
            <w:vAlign w:val="center"/>
          </w:tcPr>
          <w:p w14:paraId="10FCCE05" w14:textId="77777777" w:rsidR="00A87BC1" w:rsidRPr="007B6A9C" w:rsidRDefault="00A87BC1" w:rsidP="009F642E">
            <w:pPr>
              <w:pStyle w:val="TAH"/>
            </w:pPr>
            <w:r w:rsidRPr="007B6A9C">
              <w:t>70</w:t>
            </w:r>
          </w:p>
        </w:tc>
        <w:tc>
          <w:tcPr>
            <w:tcW w:w="927" w:type="dxa"/>
            <w:vAlign w:val="center"/>
          </w:tcPr>
          <w:p w14:paraId="4D784851" w14:textId="77777777" w:rsidR="00A87BC1" w:rsidRPr="007B6A9C" w:rsidRDefault="00A87BC1" w:rsidP="009F642E">
            <w:pPr>
              <w:pStyle w:val="TAH"/>
            </w:pPr>
            <w:r w:rsidRPr="007B6A9C">
              <w:t>100</w:t>
            </w:r>
          </w:p>
        </w:tc>
      </w:tr>
      <w:tr w:rsidR="00A87BC1" w:rsidRPr="007B6A9C" w14:paraId="03A47DD7" w14:textId="77777777" w:rsidTr="00A87BC1">
        <w:trPr>
          <w:cantSplit/>
          <w:jc w:val="center"/>
        </w:trPr>
        <w:tc>
          <w:tcPr>
            <w:tcW w:w="851" w:type="dxa"/>
            <w:tcBorders>
              <w:top w:val="single" w:sz="4" w:space="0" w:color="auto"/>
              <w:bottom w:val="single" w:sz="4" w:space="0" w:color="FFFFFF" w:themeColor="background1"/>
            </w:tcBorders>
            <w:vAlign w:val="center"/>
          </w:tcPr>
          <w:p w14:paraId="03C41730" w14:textId="77777777" w:rsidR="00A87BC1" w:rsidRPr="007B6A9C" w:rsidRDefault="00A87BC1" w:rsidP="00A87BC1">
            <w:pPr>
              <w:pStyle w:val="TAC"/>
            </w:pPr>
          </w:p>
        </w:tc>
        <w:tc>
          <w:tcPr>
            <w:tcW w:w="850" w:type="dxa"/>
            <w:vAlign w:val="center"/>
          </w:tcPr>
          <w:p w14:paraId="14BA2F6F" w14:textId="77777777" w:rsidR="00A87BC1" w:rsidRPr="007B6A9C" w:rsidRDefault="00A87BC1" w:rsidP="00A87BC1">
            <w:pPr>
              <w:pStyle w:val="TAC"/>
            </w:pPr>
            <w:r w:rsidRPr="007B6A9C">
              <w:t>15</w:t>
            </w:r>
          </w:p>
        </w:tc>
        <w:tc>
          <w:tcPr>
            <w:tcW w:w="709" w:type="dxa"/>
          </w:tcPr>
          <w:p w14:paraId="6192CCDE" w14:textId="57A6BF64" w:rsidR="00A87BC1" w:rsidRPr="007B6A9C" w:rsidRDefault="00A87BC1" w:rsidP="00A87BC1">
            <w:pPr>
              <w:pStyle w:val="TAC"/>
            </w:pPr>
            <w:r>
              <w:rPr>
                <w:rFonts w:hint="eastAsia"/>
              </w:rPr>
              <w:t>3</w:t>
            </w:r>
            <w:r w:rsidRPr="008B17D0">
              <w:rPr>
                <w:vertAlign w:val="superscript"/>
              </w:rPr>
              <w:t>2</w:t>
            </w:r>
          </w:p>
        </w:tc>
        <w:tc>
          <w:tcPr>
            <w:tcW w:w="709" w:type="dxa"/>
          </w:tcPr>
          <w:p w14:paraId="45BA6222" w14:textId="5FAF4264" w:rsidR="00A87BC1" w:rsidRPr="007B6A9C" w:rsidRDefault="00A87BC1" w:rsidP="00A87BC1">
            <w:pPr>
              <w:pStyle w:val="TAC"/>
              <w:rPr>
                <w:rFonts w:eastAsia="Yu Mincho"/>
              </w:rPr>
            </w:pPr>
            <w:r w:rsidRPr="007B6A9C">
              <w:t>5</w:t>
            </w:r>
          </w:p>
        </w:tc>
        <w:tc>
          <w:tcPr>
            <w:tcW w:w="709" w:type="dxa"/>
          </w:tcPr>
          <w:p w14:paraId="1A537DA8" w14:textId="77777777" w:rsidR="00A87BC1" w:rsidRPr="007B6A9C" w:rsidRDefault="00A87BC1" w:rsidP="00A87BC1">
            <w:pPr>
              <w:pStyle w:val="TAC"/>
            </w:pPr>
            <w:r w:rsidRPr="007B6A9C">
              <w:t>10</w:t>
            </w:r>
          </w:p>
        </w:tc>
        <w:tc>
          <w:tcPr>
            <w:tcW w:w="851" w:type="dxa"/>
          </w:tcPr>
          <w:p w14:paraId="10085E91" w14:textId="77777777" w:rsidR="00A87BC1" w:rsidRPr="007B6A9C" w:rsidRDefault="00A87BC1" w:rsidP="00A87BC1">
            <w:pPr>
              <w:pStyle w:val="TAC"/>
            </w:pPr>
            <w:r w:rsidRPr="007B6A9C">
              <w:t>15</w:t>
            </w:r>
          </w:p>
        </w:tc>
        <w:tc>
          <w:tcPr>
            <w:tcW w:w="850" w:type="dxa"/>
          </w:tcPr>
          <w:p w14:paraId="2C208D8F" w14:textId="77777777" w:rsidR="00A87BC1" w:rsidRPr="007B6A9C" w:rsidRDefault="00A87BC1" w:rsidP="00A87BC1">
            <w:pPr>
              <w:pStyle w:val="TAC"/>
            </w:pPr>
            <w:r w:rsidRPr="007B6A9C">
              <w:t>20</w:t>
            </w:r>
          </w:p>
        </w:tc>
        <w:tc>
          <w:tcPr>
            <w:tcW w:w="920" w:type="dxa"/>
          </w:tcPr>
          <w:p w14:paraId="77E37938" w14:textId="77777777" w:rsidR="00A87BC1" w:rsidRPr="007B6A9C" w:rsidRDefault="00A87BC1" w:rsidP="00A87BC1">
            <w:pPr>
              <w:pStyle w:val="TAC"/>
            </w:pPr>
          </w:p>
        </w:tc>
        <w:tc>
          <w:tcPr>
            <w:tcW w:w="920" w:type="dxa"/>
          </w:tcPr>
          <w:p w14:paraId="6CAE441D" w14:textId="77777777" w:rsidR="00A87BC1" w:rsidRPr="007B6A9C" w:rsidRDefault="00A87BC1" w:rsidP="00A87BC1">
            <w:pPr>
              <w:pStyle w:val="TAC"/>
            </w:pPr>
          </w:p>
        </w:tc>
        <w:tc>
          <w:tcPr>
            <w:tcW w:w="920" w:type="dxa"/>
          </w:tcPr>
          <w:p w14:paraId="74780697" w14:textId="77777777" w:rsidR="00A87BC1" w:rsidRPr="007B6A9C" w:rsidRDefault="00A87BC1" w:rsidP="00A87BC1">
            <w:pPr>
              <w:pStyle w:val="TAC"/>
            </w:pPr>
          </w:p>
        </w:tc>
        <w:tc>
          <w:tcPr>
            <w:tcW w:w="921" w:type="dxa"/>
          </w:tcPr>
          <w:p w14:paraId="3BA1CB03" w14:textId="77777777" w:rsidR="00A87BC1" w:rsidRPr="007B6A9C" w:rsidRDefault="00A87BC1" w:rsidP="00A87BC1">
            <w:pPr>
              <w:pStyle w:val="TAC"/>
            </w:pPr>
          </w:p>
        </w:tc>
        <w:tc>
          <w:tcPr>
            <w:tcW w:w="920" w:type="dxa"/>
          </w:tcPr>
          <w:p w14:paraId="48F60B2E" w14:textId="77777777" w:rsidR="00A87BC1" w:rsidRPr="007B6A9C" w:rsidRDefault="00A87BC1" w:rsidP="00A87BC1">
            <w:pPr>
              <w:pStyle w:val="TAC"/>
            </w:pPr>
          </w:p>
        </w:tc>
        <w:tc>
          <w:tcPr>
            <w:tcW w:w="927" w:type="dxa"/>
          </w:tcPr>
          <w:p w14:paraId="2217BC6E" w14:textId="77777777" w:rsidR="00A87BC1" w:rsidRPr="007B6A9C" w:rsidRDefault="00A87BC1" w:rsidP="00A87BC1">
            <w:pPr>
              <w:pStyle w:val="TAC"/>
            </w:pPr>
          </w:p>
        </w:tc>
      </w:tr>
      <w:tr w:rsidR="00A87BC1" w:rsidRPr="007B6A9C" w14:paraId="2BB990EA" w14:textId="77777777" w:rsidTr="00A87BC1">
        <w:trPr>
          <w:cantSplit/>
          <w:jc w:val="center"/>
        </w:trPr>
        <w:tc>
          <w:tcPr>
            <w:tcW w:w="851" w:type="dxa"/>
            <w:tcBorders>
              <w:top w:val="single" w:sz="4" w:space="0" w:color="FFFFFF" w:themeColor="background1"/>
              <w:bottom w:val="single" w:sz="4" w:space="0" w:color="FFFFFF" w:themeColor="background1"/>
            </w:tcBorders>
            <w:vAlign w:val="center"/>
          </w:tcPr>
          <w:p w14:paraId="587C4538" w14:textId="77777777" w:rsidR="00A87BC1" w:rsidRPr="007B6A9C" w:rsidRDefault="00A87BC1" w:rsidP="00A87BC1">
            <w:pPr>
              <w:pStyle w:val="TAC"/>
            </w:pPr>
            <w:r w:rsidRPr="007B6A9C">
              <w:rPr>
                <w:rFonts w:hint="eastAsia"/>
                <w:lang w:val="en-US"/>
              </w:rPr>
              <w:t>n25</w:t>
            </w:r>
            <w:r w:rsidRPr="007B6A9C">
              <w:rPr>
                <w:lang w:val="en-US"/>
              </w:rPr>
              <w:t>6</w:t>
            </w:r>
          </w:p>
        </w:tc>
        <w:tc>
          <w:tcPr>
            <w:tcW w:w="850" w:type="dxa"/>
            <w:vAlign w:val="center"/>
          </w:tcPr>
          <w:p w14:paraId="32786450" w14:textId="77777777" w:rsidR="00A87BC1" w:rsidRPr="007B6A9C" w:rsidRDefault="00A87BC1" w:rsidP="00A87BC1">
            <w:pPr>
              <w:pStyle w:val="TAC"/>
            </w:pPr>
            <w:r w:rsidRPr="007B6A9C">
              <w:t>30</w:t>
            </w:r>
          </w:p>
        </w:tc>
        <w:tc>
          <w:tcPr>
            <w:tcW w:w="709" w:type="dxa"/>
          </w:tcPr>
          <w:p w14:paraId="5A2C8A91" w14:textId="77777777" w:rsidR="00A87BC1" w:rsidRPr="007B6A9C" w:rsidRDefault="00A87BC1" w:rsidP="00A87BC1">
            <w:pPr>
              <w:pStyle w:val="TAC"/>
            </w:pPr>
          </w:p>
        </w:tc>
        <w:tc>
          <w:tcPr>
            <w:tcW w:w="709" w:type="dxa"/>
          </w:tcPr>
          <w:p w14:paraId="4FAD2B47" w14:textId="77001B84" w:rsidR="00A87BC1" w:rsidRPr="007B6A9C" w:rsidRDefault="00A87BC1" w:rsidP="00A87BC1">
            <w:pPr>
              <w:pStyle w:val="TAC"/>
            </w:pPr>
          </w:p>
        </w:tc>
        <w:tc>
          <w:tcPr>
            <w:tcW w:w="709" w:type="dxa"/>
          </w:tcPr>
          <w:p w14:paraId="416210F2" w14:textId="77777777" w:rsidR="00A87BC1" w:rsidRPr="007B6A9C" w:rsidRDefault="00A87BC1" w:rsidP="00A87BC1">
            <w:pPr>
              <w:pStyle w:val="TAC"/>
            </w:pPr>
            <w:r w:rsidRPr="007B6A9C">
              <w:t>10</w:t>
            </w:r>
          </w:p>
        </w:tc>
        <w:tc>
          <w:tcPr>
            <w:tcW w:w="851" w:type="dxa"/>
          </w:tcPr>
          <w:p w14:paraId="6A30D8B2" w14:textId="77777777" w:rsidR="00A87BC1" w:rsidRPr="007B6A9C" w:rsidRDefault="00A87BC1" w:rsidP="00A87BC1">
            <w:pPr>
              <w:pStyle w:val="TAC"/>
            </w:pPr>
            <w:r w:rsidRPr="007B6A9C">
              <w:t>15</w:t>
            </w:r>
          </w:p>
        </w:tc>
        <w:tc>
          <w:tcPr>
            <w:tcW w:w="850" w:type="dxa"/>
          </w:tcPr>
          <w:p w14:paraId="6EF61B20" w14:textId="77777777" w:rsidR="00A87BC1" w:rsidRPr="007B6A9C" w:rsidRDefault="00A87BC1" w:rsidP="00A87BC1">
            <w:pPr>
              <w:pStyle w:val="TAC"/>
            </w:pPr>
            <w:r w:rsidRPr="007B6A9C">
              <w:t>20</w:t>
            </w:r>
          </w:p>
        </w:tc>
        <w:tc>
          <w:tcPr>
            <w:tcW w:w="920" w:type="dxa"/>
          </w:tcPr>
          <w:p w14:paraId="727B7B21" w14:textId="77777777" w:rsidR="00A87BC1" w:rsidRPr="007B6A9C" w:rsidRDefault="00A87BC1" w:rsidP="00A87BC1">
            <w:pPr>
              <w:pStyle w:val="TAC"/>
            </w:pPr>
          </w:p>
        </w:tc>
        <w:tc>
          <w:tcPr>
            <w:tcW w:w="920" w:type="dxa"/>
          </w:tcPr>
          <w:p w14:paraId="062F9F65" w14:textId="77777777" w:rsidR="00A87BC1" w:rsidRPr="007B6A9C" w:rsidRDefault="00A87BC1" w:rsidP="00A87BC1">
            <w:pPr>
              <w:pStyle w:val="TAC"/>
            </w:pPr>
          </w:p>
        </w:tc>
        <w:tc>
          <w:tcPr>
            <w:tcW w:w="920" w:type="dxa"/>
          </w:tcPr>
          <w:p w14:paraId="6C02A9A6" w14:textId="77777777" w:rsidR="00A87BC1" w:rsidRPr="007B6A9C" w:rsidRDefault="00A87BC1" w:rsidP="00A87BC1">
            <w:pPr>
              <w:pStyle w:val="TAC"/>
            </w:pPr>
          </w:p>
        </w:tc>
        <w:tc>
          <w:tcPr>
            <w:tcW w:w="921" w:type="dxa"/>
          </w:tcPr>
          <w:p w14:paraId="3D333BD7" w14:textId="77777777" w:rsidR="00A87BC1" w:rsidRPr="007B6A9C" w:rsidRDefault="00A87BC1" w:rsidP="00A87BC1">
            <w:pPr>
              <w:pStyle w:val="TAC"/>
            </w:pPr>
          </w:p>
        </w:tc>
        <w:tc>
          <w:tcPr>
            <w:tcW w:w="920" w:type="dxa"/>
          </w:tcPr>
          <w:p w14:paraId="718B8EBB" w14:textId="77777777" w:rsidR="00A87BC1" w:rsidRPr="007B6A9C" w:rsidRDefault="00A87BC1" w:rsidP="00A87BC1">
            <w:pPr>
              <w:pStyle w:val="TAC"/>
            </w:pPr>
          </w:p>
        </w:tc>
        <w:tc>
          <w:tcPr>
            <w:tcW w:w="927" w:type="dxa"/>
          </w:tcPr>
          <w:p w14:paraId="11EF7DCB" w14:textId="77777777" w:rsidR="00A87BC1" w:rsidRPr="007B6A9C" w:rsidRDefault="00A87BC1" w:rsidP="00A87BC1">
            <w:pPr>
              <w:pStyle w:val="TAC"/>
            </w:pPr>
          </w:p>
        </w:tc>
      </w:tr>
      <w:tr w:rsidR="00A87BC1" w:rsidRPr="007B6A9C" w14:paraId="210E3034" w14:textId="77777777" w:rsidTr="00A87BC1">
        <w:trPr>
          <w:cantSplit/>
          <w:jc w:val="center"/>
        </w:trPr>
        <w:tc>
          <w:tcPr>
            <w:tcW w:w="851" w:type="dxa"/>
            <w:tcBorders>
              <w:top w:val="single" w:sz="4" w:space="0" w:color="FFFFFF" w:themeColor="background1"/>
              <w:bottom w:val="single" w:sz="4" w:space="0" w:color="auto"/>
            </w:tcBorders>
            <w:vAlign w:val="center"/>
          </w:tcPr>
          <w:p w14:paraId="08F93561" w14:textId="77777777" w:rsidR="00A87BC1" w:rsidRPr="007B6A9C" w:rsidRDefault="00A87BC1" w:rsidP="00A87BC1">
            <w:pPr>
              <w:pStyle w:val="TAC"/>
            </w:pPr>
          </w:p>
        </w:tc>
        <w:tc>
          <w:tcPr>
            <w:tcW w:w="850" w:type="dxa"/>
            <w:vAlign w:val="center"/>
          </w:tcPr>
          <w:p w14:paraId="5B8191F1" w14:textId="77777777" w:rsidR="00A87BC1" w:rsidRPr="007B6A9C" w:rsidRDefault="00A87BC1" w:rsidP="00A87BC1">
            <w:pPr>
              <w:pStyle w:val="TAC"/>
            </w:pPr>
            <w:r w:rsidRPr="007B6A9C">
              <w:t>60</w:t>
            </w:r>
          </w:p>
        </w:tc>
        <w:tc>
          <w:tcPr>
            <w:tcW w:w="709" w:type="dxa"/>
          </w:tcPr>
          <w:p w14:paraId="1251884F" w14:textId="77777777" w:rsidR="00A87BC1" w:rsidRPr="007B6A9C" w:rsidRDefault="00A87BC1" w:rsidP="00A87BC1">
            <w:pPr>
              <w:pStyle w:val="TAC"/>
            </w:pPr>
          </w:p>
        </w:tc>
        <w:tc>
          <w:tcPr>
            <w:tcW w:w="709" w:type="dxa"/>
          </w:tcPr>
          <w:p w14:paraId="14C8C43D" w14:textId="294D375C" w:rsidR="00A87BC1" w:rsidRPr="007B6A9C" w:rsidRDefault="00A87BC1" w:rsidP="00A87BC1">
            <w:pPr>
              <w:pStyle w:val="TAC"/>
            </w:pPr>
          </w:p>
        </w:tc>
        <w:tc>
          <w:tcPr>
            <w:tcW w:w="709" w:type="dxa"/>
          </w:tcPr>
          <w:p w14:paraId="751D0B09" w14:textId="77777777" w:rsidR="00A87BC1" w:rsidRPr="007B6A9C" w:rsidRDefault="00A87BC1" w:rsidP="00A87BC1">
            <w:pPr>
              <w:pStyle w:val="TAC"/>
            </w:pPr>
            <w:r w:rsidRPr="007B6A9C">
              <w:t>10</w:t>
            </w:r>
          </w:p>
        </w:tc>
        <w:tc>
          <w:tcPr>
            <w:tcW w:w="851" w:type="dxa"/>
          </w:tcPr>
          <w:p w14:paraId="763D3EEB" w14:textId="77777777" w:rsidR="00A87BC1" w:rsidRPr="007B6A9C" w:rsidRDefault="00A87BC1" w:rsidP="00A87BC1">
            <w:pPr>
              <w:pStyle w:val="TAC"/>
            </w:pPr>
            <w:r w:rsidRPr="007B6A9C">
              <w:t>15</w:t>
            </w:r>
          </w:p>
        </w:tc>
        <w:tc>
          <w:tcPr>
            <w:tcW w:w="850" w:type="dxa"/>
          </w:tcPr>
          <w:p w14:paraId="26A3B7E1" w14:textId="77777777" w:rsidR="00A87BC1" w:rsidRPr="007B6A9C" w:rsidRDefault="00A87BC1" w:rsidP="00A87BC1">
            <w:pPr>
              <w:pStyle w:val="TAC"/>
            </w:pPr>
            <w:r w:rsidRPr="007B6A9C">
              <w:t>20</w:t>
            </w:r>
          </w:p>
        </w:tc>
        <w:tc>
          <w:tcPr>
            <w:tcW w:w="920" w:type="dxa"/>
          </w:tcPr>
          <w:p w14:paraId="71D20BFA" w14:textId="77777777" w:rsidR="00A87BC1" w:rsidRPr="007B6A9C" w:rsidRDefault="00A87BC1" w:rsidP="00A87BC1">
            <w:pPr>
              <w:pStyle w:val="TAC"/>
            </w:pPr>
          </w:p>
        </w:tc>
        <w:tc>
          <w:tcPr>
            <w:tcW w:w="920" w:type="dxa"/>
          </w:tcPr>
          <w:p w14:paraId="22225C79" w14:textId="77777777" w:rsidR="00A87BC1" w:rsidRPr="007B6A9C" w:rsidRDefault="00A87BC1" w:rsidP="00A87BC1">
            <w:pPr>
              <w:pStyle w:val="TAC"/>
            </w:pPr>
          </w:p>
        </w:tc>
        <w:tc>
          <w:tcPr>
            <w:tcW w:w="920" w:type="dxa"/>
          </w:tcPr>
          <w:p w14:paraId="1B42621B" w14:textId="77777777" w:rsidR="00A87BC1" w:rsidRPr="007B6A9C" w:rsidRDefault="00A87BC1" w:rsidP="00A87BC1">
            <w:pPr>
              <w:pStyle w:val="TAC"/>
            </w:pPr>
          </w:p>
        </w:tc>
        <w:tc>
          <w:tcPr>
            <w:tcW w:w="921" w:type="dxa"/>
          </w:tcPr>
          <w:p w14:paraId="5CBA589C" w14:textId="77777777" w:rsidR="00A87BC1" w:rsidRPr="007B6A9C" w:rsidRDefault="00A87BC1" w:rsidP="00A87BC1">
            <w:pPr>
              <w:pStyle w:val="TAC"/>
            </w:pPr>
          </w:p>
        </w:tc>
        <w:tc>
          <w:tcPr>
            <w:tcW w:w="920" w:type="dxa"/>
          </w:tcPr>
          <w:p w14:paraId="73E6385A" w14:textId="77777777" w:rsidR="00A87BC1" w:rsidRPr="007B6A9C" w:rsidRDefault="00A87BC1" w:rsidP="00A87BC1">
            <w:pPr>
              <w:pStyle w:val="TAC"/>
            </w:pPr>
          </w:p>
        </w:tc>
        <w:tc>
          <w:tcPr>
            <w:tcW w:w="927" w:type="dxa"/>
          </w:tcPr>
          <w:p w14:paraId="620CD32C" w14:textId="77777777" w:rsidR="00A87BC1" w:rsidRPr="007B6A9C" w:rsidRDefault="00A87BC1" w:rsidP="00A87BC1">
            <w:pPr>
              <w:pStyle w:val="TAC"/>
            </w:pPr>
          </w:p>
        </w:tc>
      </w:tr>
      <w:tr w:rsidR="00A87BC1" w:rsidRPr="007B6A9C" w14:paraId="3CE90F14" w14:textId="77777777" w:rsidTr="00A87BC1">
        <w:trPr>
          <w:cantSplit/>
          <w:jc w:val="center"/>
        </w:trPr>
        <w:tc>
          <w:tcPr>
            <w:tcW w:w="851" w:type="dxa"/>
            <w:tcBorders>
              <w:top w:val="single" w:sz="4" w:space="0" w:color="auto"/>
              <w:bottom w:val="nil"/>
            </w:tcBorders>
            <w:vAlign w:val="center"/>
          </w:tcPr>
          <w:p w14:paraId="385BFFFA" w14:textId="77777777" w:rsidR="00A87BC1" w:rsidRPr="007B6A9C" w:rsidRDefault="00A87BC1" w:rsidP="00A87BC1">
            <w:pPr>
              <w:pStyle w:val="TAC"/>
            </w:pPr>
          </w:p>
        </w:tc>
        <w:tc>
          <w:tcPr>
            <w:tcW w:w="850" w:type="dxa"/>
            <w:vAlign w:val="center"/>
          </w:tcPr>
          <w:p w14:paraId="3C77DF6E" w14:textId="77777777" w:rsidR="00A87BC1" w:rsidRPr="007B6A9C" w:rsidRDefault="00A87BC1" w:rsidP="00A87BC1">
            <w:pPr>
              <w:pStyle w:val="TAC"/>
            </w:pPr>
            <w:r w:rsidRPr="007B6A9C">
              <w:t>15</w:t>
            </w:r>
          </w:p>
        </w:tc>
        <w:tc>
          <w:tcPr>
            <w:tcW w:w="709" w:type="dxa"/>
          </w:tcPr>
          <w:p w14:paraId="076CF949" w14:textId="33093B31" w:rsidR="00A87BC1" w:rsidRPr="007B6A9C" w:rsidRDefault="00A87BC1" w:rsidP="00A87BC1">
            <w:pPr>
              <w:pStyle w:val="TAC"/>
            </w:pPr>
            <w:r>
              <w:rPr>
                <w:rFonts w:hint="eastAsia"/>
              </w:rPr>
              <w:t>3</w:t>
            </w:r>
            <w:r w:rsidRPr="008B17D0">
              <w:rPr>
                <w:vertAlign w:val="superscript"/>
              </w:rPr>
              <w:t>2</w:t>
            </w:r>
          </w:p>
        </w:tc>
        <w:tc>
          <w:tcPr>
            <w:tcW w:w="709" w:type="dxa"/>
          </w:tcPr>
          <w:p w14:paraId="5DC34EFC" w14:textId="444ADF80" w:rsidR="00A87BC1" w:rsidRPr="007B6A9C" w:rsidRDefault="00A87BC1" w:rsidP="00A87BC1">
            <w:pPr>
              <w:pStyle w:val="TAC"/>
            </w:pPr>
            <w:r w:rsidRPr="007B6A9C">
              <w:t>5</w:t>
            </w:r>
          </w:p>
        </w:tc>
        <w:tc>
          <w:tcPr>
            <w:tcW w:w="709" w:type="dxa"/>
          </w:tcPr>
          <w:p w14:paraId="28B9F317" w14:textId="77777777" w:rsidR="00A87BC1" w:rsidRPr="007B6A9C" w:rsidRDefault="00A87BC1" w:rsidP="00A87BC1">
            <w:pPr>
              <w:pStyle w:val="TAC"/>
            </w:pPr>
            <w:r w:rsidRPr="007B6A9C">
              <w:t>10</w:t>
            </w:r>
          </w:p>
        </w:tc>
        <w:tc>
          <w:tcPr>
            <w:tcW w:w="851" w:type="dxa"/>
          </w:tcPr>
          <w:p w14:paraId="00AF6F28" w14:textId="77777777" w:rsidR="00A87BC1" w:rsidRPr="007B6A9C" w:rsidRDefault="00A87BC1" w:rsidP="00A87BC1">
            <w:pPr>
              <w:pStyle w:val="TAC"/>
            </w:pPr>
            <w:r w:rsidRPr="007B6A9C">
              <w:t>15</w:t>
            </w:r>
          </w:p>
        </w:tc>
        <w:tc>
          <w:tcPr>
            <w:tcW w:w="850" w:type="dxa"/>
          </w:tcPr>
          <w:p w14:paraId="6548150A" w14:textId="77777777" w:rsidR="00A87BC1" w:rsidRPr="007B6A9C" w:rsidRDefault="00A87BC1" w:rsidP="00A87BC1">
            <w:pPr>
              <w:pStyle w:val="TAC"/>
            </w:pPr>
            <w:r w:rsidRPr="007B6A9C">
              <w:t>20</w:t>
            </w:r>
          </w:p>
        </w:tc>
        <w:tc>
          <w:tcPr>
            <w:tcW w:w="920" w:type="dxa"/>
          </w:tcPr>
          <w:p w14:paraId="195C13BA" w14:textId="77777777" w:rsidR="00A87BC1" w:rsidRPr="007B6A9C" w:rsidRDefault="00A87BC1" w:rsidP="00A87BC1">
            <w:pPr>
              <w:pStyle w:val="TAC"/>
            </w:pPr>
          </w:p>
        </w:tc>
        <w:tc>
          <w:tcPr>
            <w:tcW w:w="920" w:type="dxa"/>
          </w:tcPr>
          <w:p w14:paraId="7C6D8582" w14:textId="77777777" w:rsidR="00A87BC1" w:rsidRPr="007B6A9C" w:rsidRDefault="00A87BC1" w:rsidP="00A87BC1">
            <w:pPr>
              <w:pStyle w:val="TAC"/>
            </w:pPr>
          </w:p>
        </w:tc>
        <w:tc>
          <w:tcPr>
            <w:tcW w:w="920" w:type="dxa"/>
          </w:tcPr>
          <w:p w14:paraId="10A7BC3F" w14:textId="77777777" w:rsidR="00A87BC1" w:rsidRPr="007B6A9C" w:rsidRDefault="00A87BC1" w:rsidP="00A87BC1">
            <w:pPr>
              <w:pStyle w:val="TAC"/>
            </w:pPr>
          </w:p>
        </w:tc>
        <w:tc>
          <w:tcPr>
            <w:tcW w:w="921" w:type="dxa"/>
          </w:tcPr>
          <w:p w14:paraId="0DED85A5" w14:textId="77777777" w:rsidR="00A87BC1" w:rsidRPr="007B6A9C" w:rsidRDefault="00A87BC1" w:rsidP="00A87BC1">
            <w:pPr>
              <w:pStyle w:val="TAC"/>
            </w:pPr>
          </w:p>
        </w:tc>
        <w:tc>
          <w:tcPr>
            <w:tcW w:w="920" w:type="dxa"/>
          </w:tcPr>
          <w:p w14:paraId="6C2CCCBA" w14:textId="77777777" w:rsidR="00A87BC1" w:rsidRPr="007B6A9C" w:rsidRDefault="00A87BC1" w:rsidP="00A87BC1">
            <w:pPr>
              <w:pStyle w:val="TAC"/>
            </w:pPr>
          </w:p>
        </w:tc>
        <w:tc>
          <w:tcPr>
            <w:tcW w:w="927" w:type="dxa"/>
          </w:tcPr>
          <w:p w14:paraId="0DB6E7D8" w14:textId="77777777" w:rsidR="00A87BC1" w:rsidRPr="007B6A9C" w:rsidRDefault="00A87BC1" w:rsidP="00A87BC1">
            <w:pPr>
              <w:pStyle w:val="TAC"/>
            </w:pPr>
          </w:p>
        </w:tc>
      </w:tr>
      <w:tr w:rsidR="00A87BC1" w:rsidRPr="007B6A9C" w14:paraId="51E08B9E" w14:textId="77777777" w:rsidTr="00A87BC1">
        <w:trPr>
          <w:cantSplit/>
          <w:jc w:val="center"/>
        </w:trPr>
        <w:tc>
          <w:tcPr>
            <w:tcW w:w="851" w:type="dxa"/>
            <w:tcBorders>
              <w:top w:val="nil"/>
              <w:bottom w:val="nil"/>
            </w:tcBorders>
            <w:vAlign w:val="center"/>
          </w:tcPr>
          <w:p w14:paraId="53F4424A" w14:textId="77777777" w:rsidR="00A87BC1" w:rsidRPr="007B6A9C" w:rsidRDefault="00A87BC1" w:rsidP="00A87BC1">
            <w:pPr>
              <w:pStyle w:val="TAC"/>
            </w:pPr>
            <w:r w:rsidRPr="007B6A9C">
              <w:rPr>
                <w:rFonts w:hint="eastAsia"/>
                <w:lang w:val="en-US"/>
              </w:rPr>
              <w:t>n25</w:t>
            </w:r>
            <w:r w:rsidRPr="007B6A9C">
              <w:rPr>
                <w:lang w:val="en-US"/>
              </w:rPr>
              <w:t>5</w:t>
            </w:r>
          </w:p>
        </w:tc>
        <w:tc>
          <w:tcPr>
            <w:tcW w:w="850" w:type="dxa"/>
            <w:vAlign w:val="center"/>
          </w:tcPr>
          <w:p w14:paraId="5C9FEA6C" w14:textId="77777777" w:rsidR="00A87BC1" w:rsidRPr="007B6A9C" w:rsidRDefault="00A87BC1" w:rsidP="00A87BC1">
            <w:pPr>
              <w:pStyle w:val="TAC"/>
            </w:pPr>
            <w:r w:rsidRPr="007B6A9C">
              <w:t>30</w:t>
            </w:r>
          </w:p>
        </w:tc>
        <w:tc>
          <w:tcPr>
            <w:tcW w:w="709" w:type="dxa"/>
          </w:tcPr>
          <w:p w14:paraId="10DFD1CD" w14:textId="77777777" w:rsidR="00A87BC1" w:rsidRPr="007B6A9C" w:rsidRDefault="00A87BC1" w:rsidP="00A87BC1">
            <w:pPr>
              <w:pStyle w:val="TAC"/>
            </w:pPr>
          </w:p>
        </w:tc>
        <w:tc>
          <w:tcPr>
            <w:tcW w:w="709" w:type="dxa"/>
          </w:tcPr>
          <w:p w14:paraId="7DF10D65" w14:textId="7E07EB6E" w:rsidR="00A87BC1" w:rsidRPr="007B6A9C" w:rsidRDefault="00A87BC1" w:rsidP="00A87BC1">
            <w:pPr>
              <w:pStyle w:val="TAC"/>
            </w:pPr>
          </w:p>
        </w:tc>
        <w:tc>
          <w:tcPr>
            <w:tcW w:w="709" w:type="dxa"/>
          </w:tcPr>
          <w:p w14:paraId="239BC591" w14:textId="77777777" w:rsidR="00A87BC1" w:rsidRPr="007B6A9C" w:rsidRDefault="00A87BC1" w:rsidP="00A87BC1">
            <w:pPr>
              <w:pStyle w:val="TAC"/>
            </w:pPr>
            <w:r w:rsidRPr="007B6A9C">
              <w:t>10</w:t>
            </w:r>
          </w:p>
        </w:tc>
        <w:tc>
          <w:tcPr>
            <w:tcW w:w="851" w:type="dxa"/>
          </w:tcPr>
          <w:p w14:paraId="29F7187B" w14:textId="77777777" w:rsidR="00A87BC1" w:rsidRPr="007B6A9C" w:rsidRDefault="00A87BC1" w:rsidP="00A87BC1">
            <w:pPr>
              <w:pStyle w:val="TAC"/>
            </w:pPr>
            <w:r w:rsidRPr="007B6A9C">
              <w:t>15</w:t>
            </w:r>
          </w:p>
        </w:tc>
        <w:tc>
          <w:tcPr>
            <w:tcW w:w="850" w:type="dxa"/>
          </w:tcPr>
          <w:p w14:paraId="0772E122" w14:textId="77777777" w:rsidR="00A87BC1" w:rsidRPr="007B6A9C" w:rsidRDefault="00A87BC1" w:rsidP="00A87BC1">
            <w:pPr>
              <w:pStyle w:val="TAC"/>
            </w:pPr>
            <w:r w:rsidRPr="007B6A9C">
              <w:t>20</w:t>
            </w:r>
          </w:p>
        </w:tc>
        <w:tc>
          <w:tcPr>
            <w:tcW w:w="920" w:type="dxa"/>
          </w:tcPr>
          <w:p w14:paraId="5D337C8A" w14:textId="77777777" w:rsidR="00A87BC1" w:rsidRPr="007B6A9C" w:rsidRDefault="00A87BC1" w:rsidP="00A87BC1">
            <w:pPr>
              <w:pStyle w:val="TAC"/>
            </w:pPr>
          </w:p>
        </w:tc>
        <w:tc>
          <w:tcPr>
            <w:tcW w:w="920" w:type="dxa"/>
          </w:tcPr>
          <w:p w14:paraId="1B3D93E6" w14:textId="77777777" w:rsidR="00A87BC1" w:rsidRPr="007B6A9C" w:rsidRDefault="00A87BC1" w:rsidP="00A87BC1">
            <w:pPr>
              <w:pStyle w:val="TAC"/>
            </w:pPr>
          </w:p>
        </w:tc>
        <w:tc>
          <w:tcPr>
            <w:tcW w:w="920" w:type="dxa"/>
          </w:tcPr>
          <w:p w14:paraId="245FA943" w14:textId="77777777" w:rsidR="00A87BC1" w:rsidRPr="007B6A9C" w:rsidRDefault="00A87BC1" w:rsidP="00A87BC1">
            <w:pPr>
              <w:pStyle w:val="TAC"/>
            </w:pPr>
          </w:p>
        </w:tc>
        <w:tc>
          <w:tcPr>
            <w:tcW w:w="921" w:type="dxa"/>
          </w:tcPr>
          <w:p w14:paraId="04ED267E" w14:textId="77777777" w:rsidR="00A87BC1" w:rsidRPr="007B6A9C" w:rsidRDefault="00A87BC1" w:rsidP="00A87BC1">
            <w:pPr>
              <w:pStyle w:val="TAC"/>
            </w:pPr>
          </w:p>
        </w:tc>
        <w:tc>
          <w:tcPr>
            <w:tcW w:w="920" w:type="dxa"/>
          </w:tcPr>
          <w:p w14:paraId="18EA5743" w14:textId="77777777" w:rsidR="00A87BC1" w:rsidRPr="007B6A9C" w:rsidRDefault="00A87BC1" w:rsidP="00A87BC1">
            <w:pPr>
              <w:pStyle w:val="TAC"/>
            </w:pPr>
          </w:p>
        </w:tc>
        <w:tc>
          <w:tcPr>
            <w:tcW w:w="927" w:type="dxa"/>
          </w:tcPr>
          <w:p w14:paraId="7122749C" w14:textId="77777777" w:rsidR="00A87BC1" w:rsidRPr="007B6A9C" w:rsidRDefault="00A87BC1" w:rsidP="00A87BC1">
            <w:pPr>
              <w:pStyle w:val="TAC"/>
            </w:pPr>
          </w:p>
        </w:tc>
      </w:tr>
      <w:tr w:rsidR="00A87BC1" w:rsidRPr="007B6A9C" w14:paraId="25FF3DA2" w14:textId="77777777" w:rsidTr="00A87BC1">
        <w:trPr>
          <w:cantSplit/>
          <w:jc w:val="center"/>
        </w:trPr>
        <w:tc>
          <w:tcPr>
            <w:tcW w:w="851" w:type="dxa"/>
            <w:tcBorders>
              <w:top w:val="nil"/>
              <w:bottom w:val="single" w:sz="4" w:space="0" w:color="auto"/>
            </w:tcBorders>
            <w:vAlign w:val="center"/>
          </w:tcPr>
          <w:p w14:paraId="2E590B7C" w14:textId="77777777" w:rsidR="00A87BC1" w:rsidRPr="007B6A9C" w:rsidRDefault="00A87BC1" w:rsidP="00A87BC1">
            <w:pPr>
              <w:pStyle w:val="TAC"/>
              <w:rPr>
                <w:lang w:val="en-US"/>
              </w:rPr>
            </w:pPr>
          </w:p>
        </w:tc>
        <w:tc>
          <w:tcPr>
            <w:tcW w:w="850" w:type="dxa"/>
            <w:tcBorders>
              <w:bottom w:val="single" w:sz="4" w:space="0" w:color="auto"/>
            </w:tcBorders>
            <w:vAlign w:val="center"/>
          </w:tcPr>
          <w:p w14:paraId="291A5AC8" w14:textId="77777777" w:rsidR="00A87BC1" w:rsidRPr="007B6A9C" w:rsidRDefault="00A87BC1" w:rsidP="00A87BC1">
            <w:pPr>
              <w:pStyle w:val="TAC"/>
            </w:pPr>
            <w:r w:rsidRPr="007B6A9C">
              <w:t>60</w:t>
            </w:r>
          </w:p>
        </w:tc>
        <w:tc>
          <w:tcPr>
            <w:tcW w:w="709" w:type="dxa"/>
            <w:tcBorders>
              <w:bottom w:val="single" w:sz="4" w:space="0" w:color="auto"/>
            </w:tcBorders>
          </w:tcPr>
          <w:p w14:paraId="2C995903" w14:textId="77777777" w:rsidR="00A87BC1" w:rsidRPr="007B6A9C" w:rsidRDefault="00A87BC1" w:rsidP="00A87BC1">
            <w:pPr>
              <w:pStyle w:val="TAC"/>
            </w:pPr>
          </w:p>
        </w:tc>
        <w:tc>
          <w:tcPr>
            <w:tcW w:w="709" w:type="dxa"/>
            <w:tcBorders>
              <w:bottom w:val="single" w:sz="4" w:space="0" w:color="auto"/>
            </w:tcBorders>
          </w:tcPr>
          <w:p w14:paraId="7319701D" w14:textId="69ACFE01" w:rsidR="00A87BC1" w:rsidRPr="007B6A9C" w:rsidRDefault="00A87BC1" w:rsidP="00A87BC1">
            <w:pPr>
              <w:pStyle w:val="TAC"/>
            </w:pPr>
          </w:p>
        </w:tc>
        <w:tc>
          <w:tcPr>
            <w:tcW w:w="709" w:type="dxa"/>
            <w:tcBorders>
              <w:bottom w:val="single" w:sz="4" w:space="0" w:color="auto"/>
            </w:tcBorders>
          </w:tcPr>
          <w:p w14:paraId="31EEF0FD" w14:textId="77777777" w:rsidR="00A87BC1" w:rsidRPr="007B6A9C" w:rsidRDefault="00A87BC1" w:rsidP="00A87BC1">
            <w:pPr>
              <w:pStyle w:val="TAC"/>
            </w:pPr>
            <w:r w:rsidRPr="007B6A9C">
              <w:t>10</w:t>
            </w:r>
          </w:p>
        </w:tc>
        <w:tc>
          <w:tcPr>
            <w:tcW w:w="851" w:type="dxa"/>
            <w:tcBorders>
              <w:bottom w:val="single" w:sz="4" w:space="0" w:color="auto"/>
            </w:tcBorders>
          </w:tcPr>
          <w:p w14:paraId="369FD57B" w14:textId="77777777" w:rsidR="00A87BC1" w:rsidRPr="007B6A9C" w:rsidRDefault="00A87BC1" w:rsidP="00A87BC1">
            <w:pPr>
              <w:pStyle w:val="TAC"/>
            </w:pPr>
            <w:r w:rsidRPr="007B6A9C">
              <w:t>15</w:t>
            </w:r>
          </w:p>
        </w:tc>
        <w:tc>
          <w:tcPr>
            <w:tcW w:w="850" w:type="dxa"/>
            <w:tcBorders>
              <w:bottom w:val="single" w:sz="4" w:space="0" w:color="auto"/>
            </w:tcBorders>
          </w:tcPr>
          <w:p w14:paraId="2CCD92AC" w14:textId="77777777" w:rsidR="00A87BC1" w:rsidRPr="007B6A9C" w:rsidRDefault="00A87BC1" w:rsidP="00A87BC1">
            <w:pPr>
              <w:pStyle w:val="TAC"/>
            </w:pPr>
            <w:r w:rsidRPr="007B6A9C">
              <w:t>20</w:t>
            </w:r>
          </w:p>
        </w:tc>
        <w:tc>
          <w:tcPr>
            <w:tcW w:w="920" w:type="dxa"/>
            <w:tcBorders>
              <w:bottom w:val="single" w:sz="4" w:space="0" w:color="auto"/>
            </w:tcBorders>
          </w:tcPr>
          <w:p w14:paraId="658092CB" w14:textId="77777777" w:rsidR="00A87BC1" w:rsidRPr="007B6A9C" w:rsidRDefault="00A87BC1" w:rsidP="00A87BC1">
            <w:pPr>
              <w:pStyle w:val="TAC"/>
            </w:pPr>
          </w:p>
        </w:tc>
        <w:tc>
          <w:tcPr>
            <w:tcW w:w="920" w:type="dxa"/>
            <w:tcBorders>
              <w:bottom w:val="single" w:sz="4" w:space="0" w:color="auto"/>
            </w:tcBorders>
          </w:tcPr>
          <w:p w14:paraId="108C6C70" w14:textId="77777777" w:rsidR="00A87BC1" w:rsidRPr="007B6A9C" w:rsidRDefault="00A87BC1" w:rsidP="00A87BC1">
            <w:pPr>
              <w:pStyle w:val="TAC"/>
            </w:pPr>
          </w:p>
        </w:tc>
        <w:tc>
          <w:tcPr>
            <w:tcW w:w="920" w:type="dxa"/>
            <w:tcBorders>
              <w:bottom w:val="single" w:sz="4" w:space="0" w:color="auto"/>
            </w:tcBorders>
          </w:tcPr>
          <w:p w14:paraId="7628AD5F" w14:textId="77777777" w:rsidR="00A87BC1" w:rsidRPr="007B6A9C" w:rsidRDefault="00A87BC1" w:rsidP="00A87BC1">
            <w:pPr>
              <w:pStyle w:val="TAC"/>
            </w:pPr>
          </w:p>
        </w:tc>
        <w:tc>
          <w:tcPr>
            <w:tcW w:w="921" w:type="dxa"/>
            <w:tcBorders>
              <w:bottom w:val="single" w:sz="4" w:space="0" w:color="auto"/>
            </w:tcBorders>
          </w:tcPr>
          <w:p w14:paraId="1190078E" w14:textId="77777777" w:rsidR="00A87BC1" w:rsidRPr="007B6A9C" w:rsidRDefault="00A87BC1" w:rsidP="00A87BC1">
            <w:pPr>
              <w:pStyle w:val="TAC"/>
            </w:pPr>
          </w:p>
        </w:tc>
        <w:tc>
          <w:tcPr>
            <w:tcW w:w="920" w:type="dxa"/>
            <w:tcBorders>
              <w:bottom w:val="single" w:sz="4" w:space="0" w:color="auto"/>
            </w:tcBorders>
          </w:tcPr>
          <w:p w14:paraId="5D7E97BE" w14:textId="77777777" w:rsidR="00A87BC1" w:rsidRPr="007B6A9C" w:rsidRDefault="00A87BC1" w:rsidP="00A87BC1">
            <w:pPr>
              <w:pStyle w:val="TAC"/>
            </w:pPr>
          </w:p>
        </w:tc>
        <w:tc>
          <w:tcPr>
            <w:tcW w:w="927" w:type="dxa"/>
            <w:tcBorders>
              <w:bottom w:val="single" w:sz="4" w:space="0" w:color="auto"/>
            </w:tcBorders>
          </w:tcPr>
          <w:p w14:paraId="5C9046F6" w14:textId="77777777" w:rsidR="00A87BC1" w:rsidRPr="007B6A9C" w:rsidRDefault="00A87BC1" w:rsidP="00A87BC1">
            <w:pPr>
              <w:pStyle w:val="TAC"/>
            </w:pPr>
          </w:p>
        </w:tc>
      </w:tr>
      <w:tr w:rsidR="00A87BC1" w:rsidRPr="007B6A9C" w14:paraId="7BF07D14" w14:textId="77777777" w:rsidTr="00A87BC1">
        <w:trPr>
          <w:cantSplit/>
          <w:jc w:val="center"/>
        </w:trPr>
        <w:tc>
          <w:tcPr>
            <w:tcW w:w="851" w:type="dxa"/>
            <w:tcBorders>
              <w:top w:val="nil"/>
              <w:bottom w:val="nil"/>
            </w:tcBorders>
            <w:vAlign w:val="center"/>
          </w:tcPr>
          <w:p w14:paraId="4BEC49C4" w14:textId="77777777" w:rsidR="00A87BC1" w:rsidRPr="007B6A9C" w:rsidRDefault="00A87BC1" w:rsidP="00A87BC1">
            <w:pPr>
              <w:pStyle w:val="TAC"/>
              <w:rPr>
                <w:lang w:val="en-US"/>
              </w:rPr>
            </w:pPr>
          </w:p>
        </w:tc>
        <w:tc>
          <w:tcPr>
            <w:tcW w:w="850" w:type="dxa"/>
            <w:tcBorders>
              <w:bottom w:val="single" w:sz="4" w:space="0" w:color="auto"/>
            </w:tcBorders>
            <w:vAlign w:val="center"/>
          </w:tcPr>
          <w:p w14:paraId="42D6BCD8" w14:textId="77777777" w:rsidR="00A87BC1" w:rsidRPr="007B6A9C" w:rsidRDefault="00A87BC1" w:rsidP="00A87BC1">
            <w:pPr>
              <w:pStyle w:val="TAC"/>
            </w:pPr>
            <w:r w:rsidRPr="007B6A9C">
              <w:t>15</w:t>
            </w:r>
          </w:p>
        </w:tc>
        <w:tc>
          <w:tcPr>
            <w:tcW w:w="709" w:type="dxa"/>
            <w:tcBorders>
              <w:bottom w:val="single" w:sz="4" w:space="0" w:color="auto"/>
            </w:tcBorders>
          </w:tcPr>
          <w:p w14:paraId="74E8B4C4" w14:textId="0430A045" w:rsidR="00A87BC1" w:rsidRPr="007B6A9C" w:rsidRDefault="00A87BC1" w:rsidP="00A87BC1">
            <w:pPr>
              <w:pStyle w:val="TAC"/>
            </w:pPr>
            <w:r>
              <w:rPr>
                <w:rFonts w:hint="eastAsia"/>
              </w:rPr>
              <w:t>3</w:t>
            </w:r>
            <w:r w:rsidRPr="008B17D0">
              <w:rPr>
                <w:vertAlign w:val="superscript"/>
              </w:rPr>
              <w:t>2</w:t>
            </w:r>
          </w:p>
        </w:tc>
        <w:tc>
          <w:tcPr>
            <w:tcW w:w="709" w:type="dxa"/>
            <w:tcBorders>
              <w:bottom w:val="single" w:sz="4" w:space="0" w:color="auto"/>
            </w:tcBorders>
          </w:tcPr>
          <w:p w14:paraId="43177FBD" w14:textId="7CB2DD82" w:rsidR="00A87BC1" w:rsidRPr="007B6A9C" w:rsidRDefault="00A87BC1" w:rsidP="00A87BC1">
            <w:pPr>
              <w:pStyle w:val="TAC"/>
            </w:pPr>
            <w:r w:rsidRPr="007B6A9C">
              <w:t>5</w:t>
            </w:r>
          </w:p>
        </w:tc>
        <w:tc>
          <w:tcPr>
            <w:tcW w:w="709" w:type="dxa"/>
            <w:tcBorders>
              <w:bottom w:val="single" w:sz="4" w:space="0" w:color="auto"/>
            </w:tcBorders>
          </w:tcPr>
          <w:p w14:paraId="778C4442" w14:textId="77777777" w:rsidR="00A87BC1" w:rsidRPr="007B6A9C" w:rsidRDefault="00A87BC1" w:rsidP="00A87BC1">
            <w:pPr>
              <w:pStyle w:val="TAC"/>
            </w:pPr>
            <w:r w:rsidRPr="007B6A9C">
              <w:t>10</w:t>
            </w:r>
          </w:p>
        </w:tc>
        <w:tc>
          <w:tcPr>
            <w:tcW w:w="851" w:type="dxa"/>
            <w:tcBorders>
              <w:bottom w:val="single" w:sz="4" w:space="0" w:color="auto"/>
            </w:tcBorders>
          </w:tcPr>
          <w:p w14:paraId="5B238692" w14:textId="77777777" w:rsidR="00A87BC1" w:rsidRPr="007B6A9C" w:rsidRDefault="00A87BC1" w:rsidP="00A87BC1">
            <w:pPr>
              <w:pStyle w:val="TAC"/>
            </w:pPr>
            <w:r w:rsidRPr="007B6A9C">
              <w:t>15</w:t>
            </w:r>
          </w:p>
        </w:tc>
        <w:tc>
          <w:tcPr>
            <w:tcW w:w="850" w:type="dxa"/>
            <w:tcBorders>
              <w:bottom w:val="single" w:sz="4" w:space="0" w:color="auto"/>
            </w:tcBorders>
          </w:tcPr>
          <w:p w14:paraId="7CEE6CC5" w14:textId="77777777" w:rsidR="00A87BC1" w:rsidRPr="007B6A9C" w:rsidRDefault="00A87BC1" w:rsidP="00A87BC1">
            <w:pPr>
              <w:pStyle w:val="TAC"/>
            </w:pPr>
          </w:p>
        </w:tc>
        <w:tc>
          <w:tcPr>
            <w:tcW w:w="920" w:type="dxa"/>
            <w:tcBorders>
              <w:bottom w:val="single" w:sz="4" w:space="0" w:color="auto"/>
            </w:tcBorders>
          </w:tcPr>
          <w:p w14:paraId="61CFCAAF" w14:textId="77777777" w:rsidR="00A87BC1" w:rsidRPr="007B6A9C" w:rsidRDefault="00A87BC1" w:rsidP="00A87BC1">
            <w:pPr>
              <w:pStyle w:val="TAC"/>
            </w:pPr>
          </w:p>
        </w:tc>
        <w:tc>
          <w:tcPr>
            <w:tcW w:w="920" w:type="dxa"/>
            <w:tcBorders>
              <w:bottom w:val="single" w:sz="4" w:space="0" w:color="auto"/>
            </w:tcBorders>
          </w:tcPr>
          <w:p w14:paraId="7B9F84FF" w14:textId="77777777" w:rsidR="00A87BC1" w:rsidRPr="007B6A9C" w:rsidRDefault="00A87BC1" w:rsidP="00A87BC1">
            <w:pPr>
              <w:pStyle w:val="TAC"/>
            </w:pPr>
          </w:p>
        </w:tc>
        <w:tc>
          <w:tcPr>
            <w:tcW w:w="920" w:type="dxa"/>
            <w:tcBorders>
              <w:bottom w:val="single" w:sz="4" w:space="0" w:color="auto"/>
            </w:tcBorders>
          </w:tcPr>
          <w:p w14:paraId="31BE1A48" w14:textId="77777777" w:rsidR="00A87BC1" w:rsidRPr="007B6A9C" w:rsidRDefault="00A87BC1" w:rsidP="00A87BC1">
            <w:pPr>
              <w:pStyle w:val="TAC"/>
            </w:pPr>
          </w:p>
        </w:tc>
        <w:tc>
          <w:tcPr>
            <w:tcW w:w="921" w:type="dxa"/>
            <w:tcBorders>
              <w:bottom w:val="single" w:sz="4" w:space="0" w:color="auto"/>
            </w:tcBorders>
          </w:tcPr>
          <w:p w14:paraId="65030882" w14:textId="77777777" w:rsidR="00A87BC1" w:rsidRPr="007B6A9C" w:rsidRDefault="00A87BC1" w:rsidP="00A87BC1">
            <w:pPr>
              <w:pStyle w:val="TAC"/>
            </w:pPr>
          </w:p>
        </w:tc>
        <w:tc>
          <w:tcPr>
            <w:tcW w:w="920" w:type="dxa"/>
            <w:tcBorders>
              <w:bottom w:val="single" w:sz="4" w:space="0" w:color="auto"/>
            </w:tcBorders>
          </w:tcPr>
          <w:p w14:paraId="406A4096" w14:textId="77777777" w:rsidR="00A87BC1" w:rsidRPr="007B6A9C" w:rsidRDefault="00A87BC1" w:rsidP="00A87BC1">
            <w:pPr>
              <w:pStyle w:val="TAC"/>
            </w:pPr>
          </w:p>
        </w:tc>
        <w:tc>
          <w:tcPr>
            <w:tcW w:w="927" w:type="dxa"/>
            <w:tcBorders>
              <w:bottom w:val="single" w:sz="4" w:space="0" w:color="auto"/>
            </w:tcBorders>
          </w:tcPr>
          <w:p w14:paraId="473CA0C5" w14:textId="77777777" w:rsidR="00A87BC1" w:rsidRPr="007B6A9C" w:rsidRDefault="00A87BC1" w:rsidP="00A87BC1">
            <w:pPr>
              <w:pStyle w:val="TAC"/>
            </w:pPr>
          </w:p>
        </w:tc>
      </w:tr>
      <w:tr w:rsidR="00A87BC1" w:rsidRPr="007B6A9C" w14:paraId="7CADB3A5" w14:textId="77777777" w:rsidTr="00A87BC1">
        <w:trPr>
          <w:cantSplit/>
          <w:jc w:val="center"/>
        </w:trPr>
        <w:tc>
          <w:tcPr>
            <w:tcW w:w="851" w:type="dxa"/>
            <w:tcBorders>
              <w:top w:val="nil"/>
              <w:bottom w:val="nil"/>
            </w:tcBorders>
            <w:vAlign w:val="center"/>
          </w:tcPr>
          <w:p w14:paraId="53FB6E76" w14:textId="77777777" w:rsidR="00A87BC1" w:rsidRPr="007B6A9C" w:rsidRDefault="00A87BC1" w:rsidP="00A87BC1">
            <w:pPr>
              <w:pStyle w:val="TAC"/>
              <w:rPr>
                <w:lang w:val="en-US"/>
              </w:rPr>
            </w:pPr>
            <w:r w:rsidRPr="007B6A9C">
              <w:rPr>
                <w:lang w:val="en-US"/>
              </w:rPr>
              <w:t>n254</w:t>
            </w:r>
          </w:p>
        </w:tc>
        <w:tc>
          <w:tcPr>
            <w:tcW w:w="850" w:type="dxa"/>
            <w:tcBorders>
              <w:bottom w:val="single" w:sz="4" w:space="0" w:color="auto"/>
            </w:tcBorders>
            <w:vAlign w:val="center"/>
          </w:tcPr>
          <w:p w14:paraId="6FC98AFE" w14:textId="77777777" w:rsidR="00A87BC1" w:rsidRPr="007B6A9C" w:rsidRDefault="00A87BC1" w:rsidP="00A87BC1">
            <w:pPr>
              <w:pStyle w:val="TAC"/>
            </w:pPr>
            <w:r w:rsidRPr="007B6A9C">
              <w:t>30</w:t>
            </w:r>
          </w:p>
        </w:tc>
        <w:tc>
          <w:tcPr>
            <w:tcW w:w="709" w:type="dxa"/>
            <w:tcBorders>
              <w:bottom w:val="single" w:sz="4" w:space="0" w:color="auto"/>
            </w:tcBorders>
          </w:tcPr>
          <w:p w14:paraId="59B424AD" w14:textId="77777777" w:rsidR="00A87BC1" w:rsidRPr="007B6A9C" w:rsidRDefault="00A87BC1" w:rsidP="00A87BC1">
            <w:pPr>
              <w:pStyle w:val="TAC"/>
            </w:pPr>
          </w:p>
        </w:tc>
        <w:tc>
          <w:tcPr>
            <w:tcW w:w="709" w:type="dxa"/>
            <w:tcBorders>
              <w:bottom w:val="single" w:sz="4" w:space="0" w:color="auto"/>
            </w:tcBorders>
          </w:tcPr>
          <w:p w14:paraId="21E62238" w14:textId="321B3B06" w:rsidR="00A87BC1" w:rsidRPr="007B6A9C" w:rsidRDefault="00A87BC1" w:rsidP="00A87BC1">
            <w:pPr>
              <w:pStyle w:val="TAC"/>
            </w:pPr>
          </w:p>
        </w:tc>
        <w:tc>
          <w:tcPr>
            <w:tcW w:w="709" w:type="dxa"/>
            <w:tcBorders>
              <w:bottom w:val="single" w:sz="4" w:space="0" w:color="auto"/>
            </w:tcBorders>
          </w:tcPr>
          <w:p w14:paraId="14BB8035" w14:textId="77777777" w:rsidR="00A87BC1" w:rsidRPr="007B6A9C" w:rsidRDefault="00A87BC1" w:rsidP="00A87BC1">
            <w:pPr>
              <w:pStyle w:val="TAC"/>
            </w:pPr>
            <w:r w:rsidRPr="007B6A9C">
              <w:t>10</w:t>
            </w:r>
          </w:p>
        </w:tc>
        <w:tc>
          <w:tcPr>
            <w:tcW w:w="851" w:type="dxa"/>
            <w:tcBorders>
              <w:bottom w:val="single" w:sz="4" w:space="0" w:color="auto"/>
            </w:tcBorders>
          </w:tcPr>
          <w:p w14:paraId="78323E21" w14:textId="77777777" w:rsidR="00A87BC1" w:rsidRPr="007B6A9C" w:rsidRDefault="00A87BC1" w:rsidP="00A87BC1">
            <w:pPr>
              <w:pStyle w:val="TAC"/>
            </w:pPr>
            <w:r w:rsidRPr="007B6A9C">
              <w:t>15</w:t>
            </w:r>
          </w:p>
        </w:tc>
        <w:tc>
          <w:tcPr>
            <w:tcW w:w="850" w:type="dxa"/>
            <w:tcBorders>
              <w:bottom w:val="single" w:sz="4" w:space="0" w:color="auto"/>
            </w:tcBorders>
          </w:tcPr>
          <w:p w14:paraId="3A865FC4" w14:textId="77777777" w:rsidR="00A87BC1" w:rsidRPr="007B6A9C" w:rsidRDefault="00A87BC1" w:rsidP="00A87BC1">
            <w:pPr>
              <w:pStyle w:val="TAC"/>
            </w:pPr>
          </w:p>
        </w:tc>
        <w:tc>
          <w:tcPr>
            <w:tcW w:w="920" w:type="dxa"/>
            <w:tcBorders>
              <w:bottom w:val="single" w:sz="4" w:space="0" w:color="auto"/>
            </w:tcBorders>
          </w:tcPr>
          <w:p w14:paraId="5014ABB5" w14:textId="77777777" w:rsidR="00A87BC1" w:rsidRPr="007B6A9C" w:rsidRDefault="00A87BC1" w:rsidP="00A87BC1">
            <w:pPr>
              <w:pStyle w:val="TAC"/>
            </w:pPr>
          </w:p>
        </w:tc>
        <w:tc>
          <w:tcPr>
            <w:tcW w:w="920" w:type="dxa"/>
            <w:tcBorders>
              <w:bottom w:val="single" w:sz="4" w:space="0" w:color="auto"/>
            </w:tcBorders>
          </w:tcPr>
          <w:p w14:paraId="440C1FDC" w14:textId="77777777" w:rsidR="00A87BC1" w:rsidRPr="007B6A9C" w:rsidRDefault="00A87BC1" w:rsidP="00A87BC1">
            <w:pPr>
              <w:pStyle w:val="TAC"/>
            </w:pPr>
          </w:p>
        </w:tc>
        <w:tc>
          <w:tcPr>
            <w:tcW w:w="920" w:type="dxa"/>
            <w:tcBorders>
              <w:bottom w:val="single" w:sz="4" w:space="0" w:color="auto"/>
            </w:tcBorders>
          </w:tcPr>
          <w:p w14:paraId="202F2459" w14:textId="77777777" w:rsidR="00A87BC1" w:rsidRPr="007B6A9C" w:rsidRDefault="00A87BC1" w:rsidP="00A87BC1">
            <w:pPr>
              <w:pStyle w:val="TAC"/>
            </w:pPr>
          </w:p>
        </w:tc>
        <w:tc>
          <w:tcPr>
            <w:tcW w:w="921" w:type="dxa"/>
            <w:tcBorders>
              <w:bottom w:val="single" w:sz="4" w:space="0" w:color="auto"/>
            </w:tcBorders>
          </w:tcPr>
          <w:p w14:paraId="4B92339D" w14:textId="77777777" w:rsidR="00A87BC1" w:rsidRPr="007B6A9C" w:rsidRDefault="00A87BC1" w:rsidP="00A87BC1">
            <w:pPr>
              <w:pStyle w:val="TAC"/>
            </w:pPr>
          </w:p>
        </w:tc>
        <w:tc>
          <w:tcPr>
            <w:tcW w:w="920" w:type="dxa"/>
            <w:tcBorders>
              <w:bottom w:val="single" w:sz="4" w:space="0" w:color="auto"/>
            </w:tcBorders>
          </w:tcPr>
          <w:p w14:paraId="42D2DA3D" w14:textId="77777777" w:rsidR="00A87BC1" w:rsidRPr="007B6A9C" w:rsidRDefault="00A87BC1" w:rsidP="00A87BC1">
            <w:pPr>
              <w:pStyle w:val="TAC"/>
            </w:pPr>
          </w:p>
        </w:tc>
        <w:tc>
          <w:tcPr>
            <w:tcW w:w="927" w:type="dxa"/>
            <w:tcBorders>
              <w:bottom w:val="single" w:sz="4" w:space="0" w:color="auto"/>
            </w:tcBorders>
          </w:tcPr>
          <w:p w14:paraId="2E0B2596" w14:textId="77777777" w:rsidR="00A87BC1" w:rsidRPr="007B6A9C" w:rsidRDefault="00A87BC1" w:rsidP="00A87BC1">
            <w:pPr>
              <w:pStyle w:val="TAC"/>
            </w:pPr>
          </w:p>
        </w:tc>
      </w:tr>
      <w:tr w:rsidR="00A87BC1" w:rsidRPr="007B6A9C" w14:paraId="51FBC5F3" w14:textId="77777777" w:rsidTr="00A87BC1">
        <w:trPr>
          <w:cantSplit/>
          <w:jc w:val="center"/>
        </w:trPr>
        <w:tc>
          <w:tcPr>
            <w:tcW w:w="851" w:type="dxa"/>
            <w:tcBorders>
              <w:top w:val="nil"/>
              <w:bottom w:val="single" w:sz="4" w:space="0" w:color="auto"/>
            </w:tcBorders>
            <w:vAlign w:val="center"/>
          </w:tcPr>
          <w:p w14:paraId="2ED1BE13" w14:textId="77777777" w:rsidR="00A87BC1" w:rsidRPr="007B6A9C" w:rsidRDefault="00A87BC1" w:rsidP="00A87BC1">
            <w:pPr>
              <w:pStyle w:val="TAC"/>
              <w:rPr>
                <w:lang w:val="en-US"/>
              </w:rPr>
            </w:pPr>
          </w:p>
        </w:tc>
        <w:tc>
          <w:tcPr>
            <w:tcW w:w="850" w:type="dxa"/>
            <w:tcBorders>
              <w:bottom w:val="single" w:sz="4" w:space="0" w:color="auto"/>
            </w:tcBorders>
            <w:vAlign w:val="center"/>
          </w:tcPr>
          <w:p w14:paraId="3F759F91" w14:textId="77777777" w:rsidR="00A87BC1" w:rsidRPr="007B6A9C" w:rsidRDefault="00A87BC1" w:rsidP="00A87BC1">
            <w:pPr>
              <w:pStyle w:val="TAC"/>
            </w:pPr>
            <w:r w:rsidRPr="007B6A9C">
              <w:t>60</w:t>
            </w:r>
          </w:p>
        </w:tc>
        <w:tc>
          <w:tcPr>
            <w:tcW w:w="709" w:type="dxa"/>
            <w:tcBorders>
              <w:bottom w:val="single" w:sz="4" w:space="0" w:color="auto"/>
            </w:tcBorders>
          </w:tcPr>
          <w:p w14:paraId="23C87BBB" w14:textId="77777777" w:rsidR="00A87BC1" w:rsidRPr="007B6A9C" w:rsidRDefault="00A87BC1" w:rsidP="00A87BC1">
            <w:pPr>
              <w:pStyle w:val="TAC"/>
            </w:pPr>
          </w:p>
        </w:tc>
        <w:tc>
          <w:tcPr>
            <w:tcW w:w="709" w:type="dxa"/>
            <w:tcBorders>
              <w:bottom w:val="single" w:sz="4" w:space="0" w:color="auto"/>
            </w:tcBorders>
          </w:tcPr>
          <w:p w14:paraId="1E774E27" w14:textId="1169D2CB" w:rsidR="00A87BC1" w:rsidRPr="007B6A9C" w:rsidRDefault="00A87BC1" w:rsidP="00A87BC1">
            <w:pPr>
              <w:pStyle w:val="TAC"/>
            </w:pPr>
          </w:p>
        </w:tc>
        <w:tc>
          <w:tcPr>
            <w:tcW w:w="709" w:type="dxa"/>
            <w:tcBorders>
              <w:bottom w:val="single" w:sz="4" w:space="0" w:color="auto"/>
            </w:tcBorders>
          </w:tcPr>
          <w:p w14:paraId="61FDE4CA" w14:textId="77777777" w:rsidR="00A87BC1" w:rsidRPr="007B6A9C" w:rsidRDefault="00A87BC1" w:rsidP="00A87BC1">
            <w:pPr>
              <w:pStyle w:val="TAC"/>
            </w:pPr>
            <w:r w:rsidRPr="007B6A9C">
              <w:t>10</w:t>
            </w:r>
          </w:p>
        </w:tc>
        <w:tc>
          <w:tcPr>
            <w:tcW w:w="851" w:type="dxa"/>
            <w:tcBorders>
              <w:bottom w:val="single" w:sz="4" w:space="0" w:color="auto"/>
            </w:tcBorders>
          </w:tcPr>
          <w:p w14:paraId="643F032E" w14:textId="77777777" w:rsidR="00A87BC1" w:rsidRPr="007B6A9C" w:rsidRDefault="00A87BC1" w:rsidP="00A87BC1">
            <w:pPr>
              <w:pStyle w:val="TAC"/>
            </w:pPr>
            <w:r w:rsidRPr="007B6A9C">
              <w:t>15</w:t>
            </w:r>
          </w:p>
        </w:tc>
        <w:tc>
          <w:tcPr>
            <w:tcW w:w="850" w:type="dxa"/>
            <w:tcBorders>
              <w:bottom w:val="single" w:sz="4" w:space="0" w:color="auto"/>
            </w:tcBorders>
          </w:tcPr>
          <w:p w14:paraId="6069E7D5" w14:textId="77777777" w:rsidR="00A87BC1" w:rsidRPr="007B6A9C" w:rsidRDefault="00A87BC1" w:rsidP="00A87BC1">
            <w:pPr>
              <w:pStyle w:val="TAC"/>
            </w:pPr>
          </w:p>
        </w:tc>
        <w:tc>
          <w:tcPr>
            <w:tcW w:w="920" w:type="dxa"/>
            <w:tcBorders>
              <w:bottom w:val="single" w:sz="4" w:space="0" w:color="auto"/>
            </w:tcBorders>
          </w:tcPr>
          <w:p w14:paraId="59EFB456" w14:textId="77777777" w:rsidR="00A87BC1" w:rsidRPr="007B6A9C" w:rsidRDefault="00A87BC1" w:rsidP="00A87BC1">
            <w:pPr>
              <w:pStyle w:val="TAC"/>
            </w:pPr>
          </w:p>
        </w:tc>
        <w:tc>
          <w:tcPr>
            <w:tcW w:w="920" w:type="dxa"/>
            <w:tcBorders>
              <w:bottom w:val="single" w:sz="4" w:space="0" w:color="auto"/>
            </w:tcBorders>
          </w:tcPr>
          <w:p w14:paraId="5BE63EE7" w14:textId="77777777" w:rsidR="00A87BC1" w:rsidRPr="007B6A9C" w:rsidRDefault="00A87BC1" w:rsidP="00A87BC1">
            <w:pPr>
              <w:pStyle w:val="TAC"/>
            </w:pPr>
          </w:p>
        </w:tc>
        <w:tc>
          <w:tcPr>
            <w:tcW w:w="920" w:type="dxa"/>
            <w:tcBorders>
              <w:bottom w:val="single" w:sz="4" w:space="0" w:color="auto"/>
            </w:tcBorders>
          </w:tcPr>
          <w:p w14:paraId="2B0800D5" w14:textId="77777777" w:rsidR="00A87BC1" w:rsidRPr="007B6A9C" w:rsidRDefault="00A87BC1" w:rsidP="00A87BC1">
            <w:pPr>
              <w:pStyle w:val="TAC"/>
            </w:pPr>
          </w:p>
        </w:tc>
        <w:tc>
          <w:tcPr>
            <w:tcW w:w="921" w:type="dxa"/>
            <w:tcBorders>
              <w:bottom w:val="single" w:sz="4" w:space="0" w:color="auto"/>
            </w:tcBorders>
          </w:tcPr>
          <w:p w14:paraId="6D14A7D8" w14:textId="77777777" w:rsidR="00A87BC1" w:rsidRPr="007B6A9C" w:rsidRDefault="00A87BC1" w:rsidP="00A87BC1">
            <w:pPr>
              <w:pStyle w:val="TAC"/>
            </w:pPr>
          </w:p>
        </w:tc>
        <w:tc>
          <w:tcPr>
            <w:tcW w:w="920" w:type="dxa"/>
            <w:tcBorders>
              <w:bottom w:val="single" w:sz="4" w:space="0" w:color="auto"/>
            </w:tcBorders>
          </w:tcPr>
          <w:p w14:paraId="4C77F9B6" w14:textId="77777777" w:rsidR="00A87BC1" w:rsidRPr="007B6A9C" w:rsidRDefault="00A87BC1" w:rsidP="00A87BC1">
            <w:pPr>
              <w:pStyle w:val="TAC"/>
            </w:pPr>
          </w:p>
        </w:tc>
        <w:tc>
          <w:tcPr>
            <w:tcW w:w="927" w:type="dxa"/>
            <w:tcBorders>
              <w:bottom w:val="single" w:sz="4" w:space="0" w:color="auto"/>
            </w:tcBorders>
          </w:tcPr>
          <w:p w14:paraId="31B398DB" w14:textId="77777777" w:rsidR="00A87BC1" w:rsidRPr="007B6A9C" w:rsidRDefault="00A87BC1" w:rsidP="00A87BC1">
            <w:pPr>
              <w:pStyle w:val="TAC"/>
            </w:pPr>
          </w:p>
        </w:tc>
      </w:tr>
      <w:tr w:rsidR="00641124" w:rsidRPr="007B6A9C" w14:paraId="53F73129" w14:textId="77777777" w:rsidTr="00850247">
        <w:trPr>
          <w:cantSplit/>
          <w:jc w:val="center"/>
        </w:trPr>
        <w:tc>
          <w:tcPr>
            <w:tcW w:w="851" w:type="dxa"/>
            <w:tcBorders>
              <w:top w:val="nil"/>
              <w:bottom w:val="nil"/>
            </w:tcBorders>
            <w:vAlign w:val="center"/>
          </w:tcPr>
          <w:p w14:paraId="5085E519" w14:textId="77777777" w:rsidR="00641124" w:rsidRDefault="00641124" w:rsidP="00641124">
            <w:pPr>
              <w:pStyle w:val="TAC"/>
              <w:rPr>
                <w:lang w:val="en-US"/>
              </w:rPr>
            </w:pPr>
          </w:p>
        </w:tc>
        <w:tc>
          <w:tcPr>
            <w:tcW w:w="850" w:type="dxa"/>
            <w:tcBorders>
              <w:bottom w:val="single" w:sz="4" w:space="0" w:color="auto"/>
            </w:tcBorders>
            <w:vAlign w:val="center"/>
          </w:tcPr>
          <w:p w14:paraId="3BB2E26C" w14:textId="080AEA55" w:rsidR="00641124" w:rsidRPr="008C5CED" w:rsidRDefault="00641124" w:rsidP="00641124">
            <w:pPr>
              <w:pStyle w:val="TAC"/>
            </w:pPr>
            <w:r w:rsidRPr="008C5CED">
              <w:t>15</w:t>
            </w:r>
          </w:p>
        </w:tc>
        <w:tc>
          <w:tcPr>
            <w:tcW w:w="709" w:type="dxa"/>
            <w:tcBorders>
              <w:bottom w:val="single" w:sz="4" w:space="0" w:color="auto"/>
            </w:tcBorders>
          </w:tcPr>
          <w:p w14:paraId="58A52A1E" w14:textId="3099042B" w:rsidR="00641124" w:rsidRPr="008C5CED" w:rsidRDefault="00641124" w:rsidP="00641124">
            <w:pPr>
              <w:pStyle w:val="TAC"/>
            </w:pPr>
          </w:p>
        </w:tc>
        <w:tc>
          <w:tcPr>
            <w:tcW w:w="709" w:type="dxa"/>
            <w:tcBorders>
              <w:bottom w:val="single" w:sz="4" w:space="0" w:color="auto"/>
            </w:tcBorders>
          </w:tcPr>
          <w:p w14:paraId="534D956B" w14:textId="3D5C1505" w:rsidR="00641124" w:rsidRPr="008C5CED" w:rsidRDefault="00AD6B11" w:rsidP="00641124">
            <w:pPr>
              <w:pStyle w:val="TAC"/>
            </w:pPr>
            <w:r>
              <w:t>5</w:t>
            </w:r>
          </w:p>
        </w:tc>
        <w:tc>
          <w:tcPr>
            <w:tcW w:w="709" w:type="dxa"/>
            <w:tcBorders>
              <w:bottom w:val="single" w:sz="4" w:space="0" w:color="auto"/>
            </w:tcBorders>
          </w:tcPr>
          <w:p w14:paraId="6269FF83" w14:textId="77777777" w:rsidR="00641124" w:rsidRDefault="00641124" w:rsidP="00641124">
            <w:pPr>
              <w:pStyle w:val="TAC"/>
            </w:pPr>
          </w:p>
        </w:tc>
        <w:tc>
          <w:tcPr>
            <w:tcW w:w="851" w:type="dxa"/>
            <w:tcBorders>
              <w:bottom w:val="single" w:sz="4" w:space="0" w:color="auto"/>
            </w:tcBorders>
          </w:tcPr>
          <w:p w14:paraId="177C3609" w14:textId="77777777" w:rsidR="00641124" w:rsidRPr="00A25435" w:rsidRDefault="00641124" w:rsidP="00641124">
            <w:pPr>
              <w:pStyle w:val="TAC"/>
            </w:pPr>
          </w:p>
        </w:tc>
        <w:tc>
          <w:tcPr>
            <w:tcW w:w="850" w:type="dxa"/>
            <w:tcBorders>
              <w:bottom w:val="single" w:sz="4" w:space="0" w:color="auto"/>
            </w:tcBorders>
          </w:tcPr>
          <w:p w14:paraId="1331AAE6" w14:textId="77777777" w:rsidR="00641124" w:rsidRPr="00A25435" w:rsidRDefault="00641124" w:rsidP="00641124">
            <w:pPr>
              <w:pStyle w:val="TAC"/>
            </w:pPr>
          </w:p>
        </w:tc>
        <w:tc>
          <w:tcPr>
            <w:tcW w:w="920" w:type="dxa"/>
            <w:tcBorders>
              <w:bottom w:val="single" w:sz="4" w:space="0" w:color="auto"/>
            </w:tcBorders>
            <w:vAlign w:val="center"/>
          </w:tcPr>
          <w:p w14:paraId="7375F2CC" w14:textId="33496BB9" w:rsidR="00641124" w:rsidRPr="007B6A9C" w:rsidRDefault="00641124" w:rsidP="00641124">
            <w:pPr>
              <w:pStyle w:val="TAC"/>
            </w:pPr>
          </w:p>
        </w:tc>
        <w:tc>
          <w:tcPr>
            <w:tcW w:w="920" w:type="dxa"/>
            <w:tcBorders>
              <w:bottom w:val="single" w:sz="4" w:space="0" w:color="auto"/>
            </w:tcBorders>
          </w:tcPr>
          <w:p w14:paraId="0EF073A0" w14:textId="7989B749" w:rsidR="00641124" w:rsidRPr="007B6A9C" w:rsidRDefault="00641124" w:rsidP="00641124">
            <w:pPr>
              <w:pStyle w:val="TAC"/>
            </w:pPr>
          </w:p>
        </w:tc>
        <w:tc>
          <w:tcPr>
            <w:tcW w:w="920" w:type="dxa"/>
            <w:tcBorders>
              <w:bottom w:val="single" w:sz="4" w:space="0" w:color="auto"/>
            </w:tcBorders>
          </w:tcPr>
          <w:p w14:paraId="399069D0" w14:textId="77777777" w:rsidR="00641124" w:rsidRPr="007B6A9C" w:rsidRDefault="00641124" w:rsidP="00641124">
            <w:pPr>
              <w:pStyle w:val="TAC"/>
            </w:pPr>
          </w:p>
        </w:tc>
        <w:tc>
          <w:tcPr>
            <w:tcW w:w="921" w:type="dxa"/>
            <w:tcBorders>
              <w:bottom w:val="single" w:sz="4" w:space="0" w:color="auto"/>
            </w:tcBorders>
          </w:tcPr>
          <w:p w14:paraId="74381C3D" w14:textId="77777777" w:rsidR="00641124" w:rsidRPr="007B6A9C" w:rsidRDefault="00641124" w:rsidP="00641124">
            <w:pPr>
              <w:pStyle w:val="TAC"/>
            </w:pPr>
          </w:p>
        </w:tc>
        <w:tc>
          <w:tcPr>
            <w:tcW w:w="920" w:type="dxa"/>
            <w:tcBorders>
              <w:bottom w:val="single" w:sz="4" w:space="0" w:color="auto"/>
            </w:tcBorders>
          </w:tcPr>
          <w:p w14:paraId="27A03B89" w14:textId="77777777" w:rsidR="00641124" w:rsidRPr="007B6A9C" w:rsidRDefault="00641124" w:rsidP="00641124">
            <w:pPr>
              <w:pStyle w:val="TAC"/>
            </w:pPr>
          </w:p>
        </w:tc>
        <w:tc>
          <w:tcPr>
            <w:tcW w:w="927" w:type="dxa"/>
            <w:tcBorders>
              <w:bottom w:val="single" w:sz="4" w:space="0" w:color="auto"/>
            </w:tcBorders>
          </w:tcPr>
          <w:p w14:paraId="4918B57C" w14:textId="77777777" w:rsidR="00641124" w:rsidRPr="007B6A9C" w:rsidRDefault="00641124" w:rsidP="00641124">
            <w:pPr>
              <w:pStyle w:val="TAC"/>
            </w:pPr>
          </w:p>
        </w:tc>
      </w:tr>
      <w:tr w:rsidR="00641124" w:rsidRPr="007B6A9C" w14:paraId="1DB90594" w14:textId="77777777" w:rsidTr="00850247">
        <w:trPr>
          <w:cantSplit/>
          <w:jc w:val="center"/>
        </w:trPr>
        <w:tc>
          <w:tcPr>
            <w:tcW w:w="851" w:type="dxa"/>
            <w:tcBorders>
              <w:top w:val="nil"/>
              <w:bottom w:val="nil"/>
            </w:tcBorders>
            <w:vAlign w:val="center"/>
          </w:tcPr>
          <w:p w14:paraId="71D54B21" w14:textId="1B3327DB" w:rsidR="00641124" w:rsidRDefault="00641124" w:rsidP="00641124">
            <w:pPr>
              <w:pStyle w:val="TAC"/>
              <w:rPr>
                <w:lang w:val="en-US"/>
              </w:rPr>
            </w:pPr>
            <w:r>
              <w:rPr>
                <w:lang w:val="en-US"/>
              </w:rPr>
              <w:t>n253</w:t>
            </w:r>
          </w:p>
        </w:tc>
        <w:tc>
          <w:tcPr>
            <w:tcW w:w="850" w:type="dxa"/>
            <w:tcBorders>
              <w:bottom w:val="single" w:sz="4" w:space="0" w:color="auto"/>
            </w:tcBorders>
            <w:vAlign w:val="center"/>
          </w:tcPr>
          <w:p w14:paraId="1EB01326" w14:textId="2DF02560" w:rsidR="00641124" w:rsidRPr="008C5CED" w:rsidRDefault="00641124" w:rsidP="00641124">
            <w:pPr>
              <w:pStyle w:val="TAC"/>
            </w:pPr>
            <w:r w:rsidRPr="008C5CED">
              <w:t>30</w:t>
            </w:r>
          </w:p>
        </w:tc>
        <w:tc>
          <w:tcPr>
            <w:tcW w:w="709" w:type="dxa"/>
            <w:tcBorders>
              <w:bottom w:val="single" w:sz="4" w:space="0" w:color="auto"/>
            </w:tcBorders>
          </w:tcPr>
          <w:p w14:paraId="63DB4A7B" w14:textId="77777777" w:rsidR="00641124" w:rsidRPr="008C5CED" w:rsidRDefault="00641124" w:rsidP="00641124">
            <w:pPr>
              <w:pStyle w:val="TAC"/>
            </w:pPr>
          </w:p>
        </w:tc>
        <w:tc>
          <w:tcPr>
            <w:tcW w:w="709" w:type="dxa"/>
            <w:tcBorders>
              <w:bottom w:val="single" w:sz="4" w:space="0" w:color="auto"/>
            </w:tcBorders>
          </w:tcPr>
          <w:p w14:paraId="6EC53AEE" w14:textId="77777777" w:rsidR="00641124" w:rsidRPr="008C5CED" w:rsidRDefault="00641124" w:rsidP="00641124">
            <w:pPr>
              <w:pStyle w:val="TAC"/>
            </w:pPr>
          </w:p>
        </w:tc>
        <w:tc>
          <w:tcPr>
            <w:tcW w:w="709" w:type="dxa"/>
            <w:tcBorders>
              <w:bottom w:val="single" w:sz="4" w:space="0" w:color="auto"/>
            </w:tcBorders>
          </w:tcPr>
          <w:p w14:paraId="1F72AC08" w14:textId="77777777" w:rsidR="00641124" w:rsidRDefault="00641124" w:rsidP="00641124">
            <w:pPr>
              <w:pStyle w:val="TAC"/>
            </w:pPr>
          </w:p>
        </w:tc>
        <w:tc>
          <w:tcPr>
            <w:tcW w:w="851" w:type="dxa"/>
            <w:tcBorders>
              <w:bottom w:val="single" w:sz="4" w:space="0" w:color="auto"/>
            </w:tcBorders>
          </w:tcPr>
          <w:p w14:paraId="0D3E7438" w14:textId="77777777" w:rsidR="00641124" w:rsidRPr="00A25435" w:rsidRDefault="00641124" w:rsidP="00641124">
            <w:pPr>
              <w:pStyle w:val="TAC"/>
            </w:pPr>
          </w:p>
        </w:tc>
        <w:tc>
          <w:tcPr>
            <w:tcW w:w="850" w:type="dxa"/>
            <w:tcBorders>
              <w:bottom w:val="single" w:sz="4" w:space="0" w:color="auto"/>
            </w:tcBorders>
          </w:tcPr>
          <w:p w14:paraId="2FFD3C7F" w14:textId="77777777" w:rsidR="00641124" w:rsidRPr="00A25435" w:rsidRDefault="00641124" w:rsidP="00641124">
            <w:pPr>
              <w:pStyle w:val="TAC"/>
            </w:pPr>
          </w:p>
        </w:tc>
        <w:tc>
          <w:tcPr>
            <w:tcW w:w="920" w:type="dxa"/>
            <w:tcBorders>
              <w:bottom w:val="single" w:sz="4" w:space="0" w:color="auto"/>
            </w:tcBorders>
            <w:vAlign w:val="center"/>
          </w:tcPr>
          <w:p w14:paraId="210697CD" w14:textId="22B669F5" w:rsidR="00641124" w:rsidRPr="007B6A9C" w:rsidRDefault="00641124" w:rsidP="00641124">
            <w:pPr>
              <w:pStyle w:val="TAC"/>
            </w:pPr>
          </w:p>
        </w:tc>
        <w:tc>
          <w:tcPr>
            <w:tcW w:w="920" w:type="dxa"/>
            <w:tcBorders>
              <w:bottom w:val="single" w:sz="4" w:space="0" w:color="auto"/>
            </w:tcBorders>
          </w:tcPr>
          <w:p w14:paraId="14FA47C7" w14:textId="77777777" w:rsidR="00641124" w:rsidRPr="007B6A9C" w:rsidRDefault="00641124" w:rsidP="00641124">
            <w:pPr>
              <w:pStyle w:val="TAC"/>
            </w:pPr>
          </w:p>
        </w:tc>
        <w:tc>
          <w:tcPr>
            <w:tcW w:w="920" w:type="dxa"/>
            <w:tcBorders>
              <w:bottom w:val="single" w:sz="4" w:space="0" w:color="auto"/>
            </w:tcBorders>
          </w:tcPr>
          <w:p w14:paraId="60A04886" w14:textId="77777777" w:rsidR="00641124" w:rsidRPr="007B6A9C" w:rsidRDefault="00641124" w:rsidP="00641124">
            <w:pPr>
              <w:pStyle w:val="TAC"/>
            </w:pPr>
          </w:p>
        </w:tc>
        <w:tc>
          <w:tcPr>
            <w:tcW w:w="921" w:type="dxa"/>
            <w:tcBorders>
              <w:bottom w:val="single" w:sz="4" w:space="0" w:color="auto"/>
            </w:tcBorders>
          </w:tcPr>
          <w:p w14:paraId="000B3578" w14:textId="77777777" w:rsidR="00641124" w:rsidRPr="007B6A9C" w:rsidRDefault="00641124" w:rsidP="00641124">
            <w:pPr>
              <w:pStyle w:val="TAC"/>
            </w:pPr>
          </w:p>
        </w:tc>
        <w:tc>
          <w:tcPr>
            <w:tcW w:w="920" w:type="dxa"/>
            <w:tcBorders>
              <w:bottom w:val="single" w:sz="4" w:space="0" w:color="auto"/>
            </w:tcBorders>
          </w:tcPr>
          <w:p w14:paraId="490EE894" w14:textId="77777777" w:rsidR="00641124" w:rsidRPr="007B6A9C" w:rsidRDefault="00641124" w:rsidP="00641124">
            <w:pPr>
              <w:pStyle w:val="TAC"/>
            </w:pPr>
          </w:p>
        </w:tc>
        <w:tc>
          <w:tcPr>
            <w:tcW w:w="927" w:type="dxa"/>
            <w:tcBorders>
              <w:bottom w:val="single" w:sz="4" w:space="0" w:color="auto"/>
            </w:tcBorders>
          </w:tcPr>
          <w:p w14:paraId="5BFD4125" w14:textId="77777777" w:rsidR="00641124" w:rsidRPr="007B6A9C" w:rsidRDefault="00641124" w:rsidP="00641124">
            <w:pPr>
              <w:pStyle w:val="TAC"/>
            </w:pPr>
          </w:p>
        </w:tc>
      </w:tr>
      <w:tr w:rsidR="00641124" w:rsidRPr="007B6A9C" w14:paraId="63CDB58E" w14:textId="77777777" w:rsidTr="00850247">
        <w:trPr>
          <w:cantSplit/>
          <w:jc w:val="center"/>
        </w:trPr>
        <w:tc>
          <w:tcPr>
            <w:tcW w:w="851" w:type="dxa"/>
            <w:tcBorders>
              <w:top w:val="nil"/>
            </w:tcBorders>
            <w:vAlign w:val="center"/>
          </w:tcPr>
          <w:p w14:paraId="5864EDBB" w14:textId="77777777" w:rsidR="00641124" w:rsidRDefault="00641124" w:rsidP="00641124">
            <w:pPr>
              <w:pStyle w:val="TAC"/>
              <w:rPr>
                <w:lang w:val="en-US"/>
              </w:rPr>
            </w:pPr>
          </w:p>
        </w:tc>
        <w:tc>
          <w:tcPr>
            <w:tcW w:w="850" w:type="dxa"/>
            <w:tcBorders>
              <w:bottom w:val="single" w:sz="4" w:space="0" w:color="auto"/>
            </w:tcBorders>
            <w:vAlign w:val="center"/>
          </w:tcPr>
          <w:p w14:paraId="3300F16E" w14:textId="70D694DF" w:rsidR="00641124" w:rsidRPr="008C5CED" w:rsidRDefault="00641124" w:rsidP="00641124">
            <w:pPr>
              <w:pStyle w:val="TAC"/>
            </w:pPr>
            <w:r w:rsidRPr="008C5CED">
              <w:t>60</w:t>
            </w:r>
          </w:p>
        </w:tc>
        <w:tc>
          <w:tcPr>
            <w:tcW w:w="709" w:type="dxa"/>
            <w:tcBorders>
              <w:bottom w:val="single" w:sz="4" w:space="0" w:color="auto"/>
            </w:tcBorders>
          </w:tcPr>
          <w:p w14:paraId="463AE247" w14:textId="77777777" w:rsidR="00641124" w:rsidRPr="008C5CED" w:rsidRDefault="00641124" w:rsidP="00641124">
            <w:pPr>
              <w:pStyle w:val="TAC"/>
            </w:pPr>
          </w:p>
        </w:tc>
        <w:tc>
          <w:tcPr>
            <w:tcW w:w="709" w:type="dxa"/>
            <w:tcBorders>
              <w:bottom w:val="single" w:sz="4" w:space="0" w:color="auto"/>
            </w:tcBorders>
          </w:tcPr>
          <w:p w14:paraId="5C07850C" w14:textId="77777777" w:rsidR="00641124" w:rsidRPr="008C5CED" w:rsidRDefault="00641124" w:rsidP="00641124">
            <w:pPr>
              <w:pStyle w:val="TAC"/>
            </w:pPr>
          </w:p>
        </w:tc>
        <w:tc>
          <w:tcPr>
            <w:tcW w:w="709" w:type="dxa"/>
            <w:tcBorders>
              <w:bottom w:val="single" w:sz="4" w:space="0" w:color="auto"/>
            </w:tcBorders>
          </w:tcPr>
          <w:p w14:paraId="27881399" w14:textId="77777777" w:rsidR="00641124" w:rsidRDefault="00641124" w:rsidP="00641124">
            <w:pPr>
              <w:pStyle w:val="TAC"/>
            </w:pPr>
          </w:p>
        </w:tc>
        <w:tc>
          <w:tcPr>
            <w:tcW w:w="851" w:type="dxa"/>
            <w:tcBorders>
              <w:bottom w:val="single" w:sz="4" w:space="0" w:color="auto"/>
            </w:tcBorders>
          </w:tcPr>
          <w:p w14:paraId="2A64A030" w14:textId="77777777" w:rsidR="00641124" w:rsidRPr="00A25435" w:rsidRDefault="00641124" w:rsidP="00641124">
            <w:pPr>
              <w:pStyle w:val="TAC"/>
            </w:pPr>
          </w:p>
        </w:tc>
        <w:tc>
          <w:tcPr>
            <w:tcW w:w="850" w:type="dxa"/>
            <w:tcBorders>
              <w:bottom w:val="single" w:sz="4" w:space="0" w:color="auto"/>
            </w:tcBorders>
          </w:tcPr>
          <w:p w14:paraId="71620F7A" w14:textId="77777777" w:rsidR="00641124" w:rsidRPr="00A25435" w:rsidRDefault="00641124" w:rsidP="00641124">
            <w:pPr>
              <w:pStyle w:val="TAC"/>
            </w:pPr>
          </w:p>
        </w:tc>
        <w:tc>
          <w:tcPr>
            <w:tcW w:w="920" w:type="dxa"/>
            <w:tcBorders>
              <w:bottom w:val="single" w:sz="4" w:space="0" w:color="auto"/>
            </w:tcBorders>
            <w:vAlign w:val="center"/>
          </w:tcPr>
          <w:p w14:paraId="59F8A472" w14:textId="4B0B9600" w:rsidR="00641124" w:rsidRPr="007B6A9C" w:rsidRDefault="00641124" w:rsidP="00641124">
            <w:pPr>
              <w:pStyle w:val="TAC"/>
            </w:pPr>
          </w:p>
        </w:tc>
        <w:tc>
          <w:tcPr>
            <w:tcW w:w="920" w:type="dxa"/>
            <w:tcBorders>
              <w:bottom w:val="single" w:sz="4" w:space="0" w:color="auto"/>
            </w:tcBorders>
          </w:tcPr>
          <w:p w14:paraId="32C97D43" w14:textId="77777777" w:rsidR="00641124" w:rsidRPr="007B6A9C" w:rsidRDefault="00641124" w:rsidP="00641124">
            <w:pPr>
              <w:pStyle w:val="TAC"/>
            </w:pPr>
          </w:p>
        </w:tc>
        <w:tc>
          <w:tcPr>
            <w:tcW w:w="920" w:type="dxa"/>
            <w:tcBorders>
              <w:bottom w:val="single" w:sz="4" w:space="0" w:color="auto"/>
            </w:tcBorders>
          </w:tcPr>
          <w:p w14:paraId="76D730A1" w14:textId="77777777" w:rsidR="00641124" w:rsidRPr="007B6A9C" w:rsidRDefault="00641124" w:rsidP="00641124">
            <w:pPr>
              <w:pStyle w:val="TAC"/>
            </w:pPr>
          </w:p>
        </w:tc>
        <w:tc>
          <w:tcPr>
            <w:tcW w:w="921" w:type="dxa"/>
            <w:tcBorders>
              <w:bottom w:val="single" w:sz="4" w:space="0" w:color="auto"/>
            </w:tcBorders>
          </w:tcPr>
          <w:p w14:paraId="387180A8" w14:textId="77777777" w:rsidR="00641124" w:rsidRPr="007B6A9C" w:rsidRDefault="00641124" w:rsidP="00641124">
            <w:pPr>
              <w:pStyle w:val="TAC"/>
            </w:pPr>
          </w:p>
        </w:tc>
        <w:tc>
          <w:tcPr>
            <w:tcW w:w="920" w:type="dxa"/>
            <w:tcBorders>
              <w:bottom w:val="single" w:sz="4" w:space="0" w:color="auto"/>
            </w:tcBorders>
          </w:tcPr>
          <w:p w14:paraId="756183B8" w14:textId="77777777" w:rsidR="00641124" w:rsidRPr="007B6A9C" w:rsidRDefault="00641124" w:rsidP="00641124">
            <w:pPr>
              <w:pStyle w:val="TAC"/>
            </w:pPr>
          </w:p>
        </w:tc>
        <w:tc>
          <w:tcPr>
            <w:tcW w:w="927" w:type="dxa"/>
            <w:tcBorders>
              <w:bottom w:val="single" w:sz="4" w:space="0" w:color="auto"/>
            </w:tcBorders>
          </w:tcPr>
          <w:p w14:paraId="3907301E" w14:textId="77777777" w:rsidR="00641124" w:rsidRPr="007B6A9C" w:rsidRDefault="00641124" w:rsidP="00641124">
            <w:pPr>
              <w:pStyle w:val="TAC"/>
            </w:pPr>
          </w:p>
        </w:tc>
      </w:tr>
      <w:tr w:rsidR="00B92E1B" w:rsidRPr="007B6A9C" w14:paraId="23178B21" w14:textId="77777777" w:rsidTr="00DD3784">
        <w:trPr>
          <w:cantSplit/>
          <w:jc w:val="center"/>
        </w:trPr>
        <w:tc>
          <w:tcPr>
            <w:tcW w:w="851" w:type="dxa"/>
            <w:tcBorders>
              <w:top w:val="nil"/>
              <w:bottom w:val="nil"/>
            </w:tcBorders>
            <w:vAlign w:val="center"/>
          </w:tcPr>
          <w:p w14:paraId="42E5E48D" w14:textId="7B09634E" w:rsidR="00B92E1B" w:rsidRPr="007B6A9C" w:rsidRDefault="00B92E1B" w:rsidP="00B92E1B">
            <w:pPr>
              <w:pStyle w:val="TAC"/>
              <w:rPr>
                <w:lang w:val="en-US"/>
              </w:rPr>
            </w:pPr>
          </w:p>
        </w:tc>
        <w:tc>
          <w:tcPr>
            <w:tcW w:w="850" w:type="dxa"/>
            <w:tcBorders>
              <w:bottom w:val="single" w:sz="4" w:space="0" w:color="auto"/>
            </w:tcBorders>
            <w:vAlign w:val="center"/>
          </w:tcPr>
          <w:p w14:paraId="087DD6EF" w14:textId="77777777" w:rsidR="00B92E1B" w:rsidRPr="007B6A9C" w:rsidRDefault="00B92E1B" w:rsidP="00B92E1B">
            <w:pPr>
              <w:pStyle w:val="TAC"/>
            </w:pPr>
            <w:r w:rsidRPr="008C5CED">
              <w:t>15</w:t>
            </w:r>
          </w:p>
        </w:tc>
        <w:tc>
          <w:tcPr>
            <w:tcW w:w="709" w:type="dxa"/>
            <w:tcBorders>
              <w:bottom w:val="single" w:sz="4" w:space="0" w:color="auto"/>
            </w:tcBorders>
            <w:vAlign w:val="center"/>
          </w:tcPr>
          <w:p w14:paraId="7A17F15F" w14:textId="77777777" w:rsidR="00B92E1B" w:rsidRPr="008C5CED" w:rsidRDefault="00B92E1B" w:rsidP="00B92E1B">
            <w:pPr>
              <w:pStyle w:val="TAC"/>
            </w:pPr>
          </w:p>
        </w:tc>
        <w:tc>
          <w:tcPr>
            <w:tcW w:w="709" w:type="dxa"/>
            <w:tcBorders>
              <w:bottom w:val="single" w:sz="4" w:space="0" w:color="auto"/>
            </w:tcBorders>
          </w:tcPr>
          <w:p w14:paraId="5EAB3CE7" w14:textId="3F49FC43" w:rsidR="00B92E1B" w:rsidRPr="007B6A9C" w:rsidRDefault="00B92E1B" w:rsidP="00B92E1B">
            <w:pPr>
              <w:pStyle w:val="TAC"/>
            </w:pPr>
            <w:r>
              <w:t>5</w:t>
            </w:r>
          </w:p>
        </w:tc>
        <w:tc>
          <w:tcPr>
            <w:tcW w:w="709" w:type="dxa"/>
            <w:tcBorders>
              <w:bottom w:val="single" w:sz="4" w:space="0" w:color="auto"/>
            </w:tcBorders>
          </w:tcPr>
          <w:p w14:paraId="6A4C5EF4" w14:textId="2D621ABF" w:rsidR="00B92E1B" w:rsidRPr="007B6A9C" w:rsidRDefault="00B92E1B" w:rsidP="00B92E1B">
            <w:pPr>
              <w:pStyle w:val="TAC"/>
            </w:pPr>
            <w:r w:rsidRPr="00A25435">
              <w:t>10</w:t>
            </w:r>
          </w:p>
        </w:tc>
        <w:tc>
          <w:tcPr>
            <w:tcW w:w="851" w:type="dxa"/>
            <w:tcBorders>
              <w:bottom w:val="single" w:sz="4" w:space="0" w:color="auto"/>
            </w:tcBorders>
          </w:tcPr>
          <w:p w14:paraId="0EE3AC35" w14:textId="126C8EC0" w:rsidR="00B92E1B" w:rsidRPr="007B6A9C" w:rsidRDefault="00B92E1B" w:rsidP="00B92E1B">
            <w:pPr>
              <w:pStyle w:val="TAC"/>
            </w:pPr>
            <w:r w:rsidRPr="00A25435">
              <w:t>15</w:t>
            </w:r>
          </w:p>
        </w:tc>
        <w:tc>
          <w:tcPr>
            <w:tcW w:w="850" w:type="dxa"/>
            <w:tcBorders>
              <w:bottom w:val="single" w:sz="4" w:space="0" w:color="auto"/>
            </w:tcBorders>
          </w:tcPr>
          <w:p w14:paraId="4F522081" w14:textId="31501D2C" w:rsidR="00B92E1B" w:rsidRPr="007B6A9C" w:rsidRDefault="00B92E1B" w:rsidP="00B92E1B">
            <w:pPr>
              <w:pStyle w:val="TAC"/>
            </w:pPr>
            <w:r w:rsidRPr="00A25435">
              <w:t>20</w:t>
            </w:r>
          </w:p>
        </w:tc>
        <w:tc>
          <w:tcPr>
            <w:tcW w:w="920" w:type="dxa"/>
            <w:tcBorders>
              <w:bottom w:val="single" w:sz="4" w:space="0" w:color="auto"/>
            </w:tcBorders>
          </w:tcPr>
          <w:p w14:paraId="1CB5D7FF" w14:textId="77777777" w:rsidR="00B92E1B" w:rsidRPr="007B6A9C" w:rsidRDefault="00B92E1B" w:rsidP="00B92E1B">
            <w:pPr>
              <w:pStyle w:val="TAC"/>
            </w:pPr>
          </w:p>
        </w:tc>
        <w:tc>
          <w:tcPr>
            <w:tcW w:w="920" w:type="dxa"/>
            <w:tcBorders>
              <w:bottom w:val="single" w:sz="4" w:space="0" w:color="auto"/>
            </w:tcBorders>
          </w:tcPr>
          <w:p w14:paraId="072C1108" w14:textId="77777777" w:rsidR="00B92E1B" w:rsidRPr="007B6A9C" w:rsidRDefault="00B92E1B" w:rsidP="00B92E1B">
            <w:pPr>
              <w:pStyle w:val="TAC"/>
            </w:pPr>
          </w:p>
        </w:tc>
        <w:tc>
          <w:tcPr>
            <w:tcW w:w="920" w:type="dxa"/>
            <w:tcBorders>
              <w:bottom w:val="single" w:sz="4" w:space="0" w:color="auto"/>
            </w:tcBorders>
          </w:tcPr>
          <w:p w14:paraId="409606A5" w14:textId="77777777" w:rsidR="00B92E1B" w:rsidRPr="007B6A9C" w:rsidRDefault="00B92E1B" w:rsidP="00B92E1B">
            <w:pPr>
              <w:pStyle w:val="TAC"/>
            </w:pPr>
          </w:p>
        </w:tc>
        <w:tc>
          <w:tcPr>
            <w:tcW w:w="921" w:type="dxa"/>
            <w:tcBorders>
              <w:bottom w:val="single" w:sz="4" w:space="0" w:color="auto"/>
            </w:tcBorders>
          </w:tcPr>
          <w:p w14:paraId="5689BE42" w14:textId="77777777" w:rsidR="00B92E1B" w:rsidRPr="007B6A9C" w:rsidRDefault="00B92E1B" w:rsidP="00B92E1B">
            <w:pPr>
              <w:pStyle w:val="TAC"/>
            </w:pPr>
          </w:p>
        </w:tc>
        <w:tc>
          <w:tcPr>
            <w:tcW w:w="920" w:type="dxa"/>
            <w:tcBorders>
              <w:bottom w:val="single" w:sz="4" w:space="0" w:color="auto"/>
            </w:tcBorders>
          </w:tcPr>
          <w:p w14:paraId="7D54CD67" w14:textId="77777777" w:rsidR="00B92E1B" w:rsidRPr="007B6A9C" w:rsidRDefault="00B92E1B" w:rsidP="00B92E1B">
            <w:pPr>
              <w:pStyle w:val="TAC"/>
            </w:pPr>
          </w:p>
        </w:tc>
        <w:tc>
          <w:tcPr>
            <w:tcW w:w="927" w:type="dxa"/>
            <w:tcBorders>
              <w:bottom w:val="single" w:sz="4" w:space="0" w:color="auto"/>
            </w:tcBorders>
          </w:tcPr>
          <w:p w14:paraId="3958EA0B" w14:textId="77777777" w:rsidR="00B92E1B" w:rsidRPr="007B6A9C" w:rsidRDefault="00B92E1B" w:rsidP="00B92E1B">
            <w:pPr>
              <w:pStyle w:val="TAC"/>
            </w:pPr>
          </w:p>
        </w:tc>
      </w:tr>
      <w:tr w:rsidR="00B92E1B" w:rsidRPr="007B6A9C" w14:paraId="7385114E" w14:textId="77777777" w:rsidTr="00DD3784">
        <w:trPr>
          <w:cantSplit/>
          <w:jc w:val="center"/>
        </w:trPr>
        <w:tc>
          <w:tcPr>
            <w:tcW w:w="851" w:type="dxa"/>
            <w:tcBorders>
              <w:top w:val="nil"/>
              <w:bottom w:val="nil"/>
            </w:tcBorders>
            <w:vAlign w:val="center"/>
          </w:tcPr>
          <w:p w14:paraId="59413060" w14:textId="4648CAE4" w:rsidR="00B92E1B" w:rsidRPr="007B6A9C" w:rsidRDefault="00B92E1B" w:rsidP="00B92E1B">
            <w:pPr>
              <w:pStyle w:val="TAC"/>
              <w:rPr>
                <w:lang w:val="en-US"/>
              </w:rPr>
            </w:pPr>
            <w:r>
              <w:rPr>
                <w:lang w:val="en-US"/>
              </w:rPr>
              <w:t>n252</w:t>
            </w:r>
          </w:p>
        </w:tc>
        <w:tc>
          <w:tcPr>
            <w:tcW w:w="850" w:type="dxa"/>
            <w:tcBorders>
              <w:bottom w:val="single" w:sz="4" w:space="0" w:color="auto"/>
            </w:tcBorders>
            <w:vAlign w:val="center"/>
          </w:tcPr>
          <w:p w14:paraId="34E9C657" w14:textId="77777777" w:rsidR="00B92E1B" w:rsidRPr="007B6A9C" w:rsidRDefault="00B92E1B" w:rsidP="00B92E1B">
            <w:pPr>
              <w:pStyle w:val="TAC"/>
            </w:pPr>
            <w:r w:rsidRPr="008C5CED">
              <w:t>30</w:t>
            </w:r>
          </w:p>
        </w:tc>
        <w:tc>
          <w:tcPr>
            <w:tcW w:w="709" w:type="dxa"/>
            <w:tcBorders>
              <w:bottom w:val="single" w:sz="4" w:space="0" w:color="auto"/>
            </w:tcBorders>
          </w:tcPr>
          <w:p w14:paraId="73962B39" w14:textId="77777777" w:rsidR="00B92E1B" w:rsidRPr="008C5CED" w:rsidRDefault="00B92E1B" w:rsidP="00B92E1B">
            <w:pPr>
              <w:pStyle w:val="TAC"/>
            </w:pPr>
          </w:p>
        </w:tc>
        <w:tc>
          <w:tcPr>
            <w:tcW w:w="709" w:type="dxa"/>
            <w:tcBorders>
              <w:bottom w:val="single" w:sz="4" w:space="0" w:color="auto"/>
            </w:tcBorders>
          </w:tcPr>
          <w:p w14:paraId="076ACDED" w14:textId="697BEAA3" w:rsidR="00B92E1B" w:rsidRPr="007B6A9C" w:rsidRDefault="00B92E1B" w:rsidP="00B92E1B">
            <w:pPr>
              <w:pStyle w:val="TAC"/>
            </w:pPr>
          </w:p>
        </w:tc>
        <w:tc>
          <w:tcPr>
            <w:tcW w:w="709" w:type="dxa"/>
            <w:tcBorders>
              <w:bottom w:val="single" w:sz="4" w:space="0" w:color="auto"/>
            </w:tcBorders>
          </w:tcPr>
          <w:p w14:paraId="276ABA2B" w14:textId="51E55E42" w:rsidR="00B92E1B" w:rsidRPr="007B6A9C" w:rsidRDefault="00B92E1B" w:rsidP="00B92E1B">
            <w:pPr>
              <w:pStyle w:val="TAC"/>
            </w:pPr>
            <w:r w:rsidRPr="00A25435">
              <w:t>10</w:t>
            </w:r>
          </w:p>
        </w:tc>
        <w:tc>
          <w:tcPr>
            <w:tcW w:w="851" w:type="dxa"/>
            <w:tcBorders>
              <w:bottom w:val="single" w:sz="4" w:space="0" w:color="auto"/>
            </w:tcBorders>
          </w:tcPr>
          <w:p w14:paraId="4474B885" w14:textId="19134DED" w:rsidR="00B92E1B" w:rsidRPr="007B6A9C" w:rsidRDefault="00B92E1B" w:rsidP="00B92E1B">
            <w:pPr>
              <w:pStyle w:val="TAC"/>
            </w:pPr>
            <w:r w:rsidRPr="00A25435">
              <w:t>15</w:t>
            </w:r>
          </w:p>
        </w:tc>
        <w:tc>
          <w:tcPr>
            <w:tcW w:w="850" w:type="dxa"/>
            <w:tcBorders>
              <w:bottom w:val="single" w:sz="4" w:space="0" w:color="auto"/>
            </w:tcBorders>
          </w:tcPr>
          <w:p w14:paraId="4CD7A94C" w14:textId="0977AA8F" w:rsidR="00B92E1B" w:rsidRPr="007B6A9C" w:rsidRDefault="00B92E1B" w:rsidP="00B92E1B">
            <w:pPr>
              <w:pStyle w:val="TAC"/>
            </w:pPr>
            <w:r w:rsidRPr="00A25435">
              <w:t>20</w:t>
            </w:r>
          </w:p>
        </w:tc>
        <w:tc>
          <w:tcPr>
            <w:tcW w:w="920" w:type="dxa"/>
            <w:tcBorders>
              <w:bottom w:val="single" w:sz="4" w:space="0" w:color="auto"/>
            </w:tcBorders>
          </w:tcPr>
          <w:p w14:paraId="0886A06E" w14:textId="77777777" w:rsidR="00B92E1B" w:rsidRPr="007B6A9C" w:rsidRDefault="00B92E1B" w:rsidP="00B92E1B">
            <w:pPr>
              <w:pStyle w:val="TAC"/>
            </w:pPr>
          </w:p>
        </w:tc>
        <w:tc>
          <w:tcPr>
            <w:tcW w:w="920" w:type="dxa"/>
            <w:tcBorders>
              <w:bottom w:val="single" w:sz="4" w:space="0" w:color="auto"/>
            </w:tcBorders>
          </w:tcPr>
          <w:p w14:paraId="2FC54AF1" w14:textId="77777777" w:rsidR="00B92E1B" w:rsidRPr="007B6A9C" w:rsidRDefault="00B92E1B" w:rsidP="00B92E1B">
            <w:pPr>
              <w:pStyle w:val="TAC"/>
            </w:pPr>
          </w:p>
        </w:tc>
        <w:tc>
          <w:tcPr>
            <w:tcW w:w="920" w:type="dxa"/>
            <w:tcBorders>
              <w:bottom w:val="single" w:sz="4" w:space="0" w:color="auto"/>
            </w:tcBorders>
          </w:tcPr>
          <w:p w14:paraId="3ED8D51F" w14:textId="77777777" w:rsidR="00B92E1B" w:rsidRPr="007B6A9C" w:rsidRDefault="00B92E1B" w:rsidP="00B92E1B">
            <w:pPr>
              <w:pStyle w:val="TAC"/>
            </w:pPr>
          </w:p>
        </w:tc>
        <w:tc>
          <w:tcPr>
            <w:tcW w:w="921" w:type="dxa"/>
            <w:tcBorders>
              <w:bottom w:val="single" w:sz="4" w:space="0" w:color="auto"/>
            </w:tcBorders>
          </w:tcPr>
          <w:p w14:paraId="1F74CA60" w14:textId="77777777" w:rsidR="00B92E1B" w:rsidRPr="007B6A9C" w:rsidRDefault="00B92E1B" w:rsidP="00B92E1B">
            <w:pPr>
              <w:pStyle w:val="TAC"/>
            </w:pPr>
          </w:p>
        </w:tc>
        <w:tc>
          <w:tcPr>
            <w:tcW w:w="920" w:type="dxa"/>
            <w:tcBorders>
              <w:bottom w:val="single" w:sz="4" w:space="0" w:color="auto"/>
            </w:tcBorders>
          </w:tcPr>
          <w:p w14:paraId="5E847C9F" w14:textId="77777777" w:rsidR="00B92E1B" w:rsidRPr="007B6A9C" w:rsidRDefault="00B92E1B" w:rsidP="00B92E1B">
            <w:pPr>
              <w:pStyle w:val="TAC"/>
            </w:pPr>
          </w:p>
        </w:tc>
        <w:tc>
          <w:tcPr>
            <w:tcW w:w="927" w:type="dxa"/>
            <w:tcBorders>
              <w:bottom w:val="single" w:sz="4" w:space="0" w:color="auto"/>
            </w:tcBorders>
          </w:tcPr>
          <w:p w14:paraId="1BADBF00" w14:textId="77777777" w:rsidR="00B92E1B" w:rsidRPr="007B6A9C" w:rsidRDefault="00B92E1B" w:rsidP="00B92E1B">
            <w:pPr>
              <w:pStyle w:val="TAC"/>
            </w:pPr>
          </w:p>
        </w:tc>
      </w:tr>
      <w:tr w:rsidR="00B92E1B" w:rsidRPr="007B6A9C" w14:paraId="32AEC4BE" w14:textId="77777777" w:rsidTr="00DD3784">
        <w:trPr>
          <w:cantSplit/>
          <w:jc w:val="center"/>
        </w:trPr>
        <w:tc>
          <w:tcPr>
            <w:tcW w:w="851" w:type="dxa"/>
            <w:tcBorders>
              <w:top w:val="nil"/>
              <w:bottom w:val="single" w:sz="4" w:space="0" w:color="auto"/>
            </w:tcBorders>
            <w:vAlign w:val="center"/>
          </w:tcPr>
          <w:p w14:paraId="52F5C0EA" w14:textId="77777777" w:rsidR="00B92E1B" w:rsidRPr="007B6A9C" w:rsidRDefault="00B92E1B" w:rsidP="00B92E1B">
            <w:pPr>
              <w:pStyle w:val="TAC"/>
              <w:rPr>
                <w:lang w:val="en-US"/>
              </w:rPr>
            </w:pPr>
          </w:p>
        </w:tc>
        <w:tc>
          <w:tcPr>
            <w:tcW w:w="850" w:type="dxa"/>
            <w:tcBorders>
              <w:bottom w:val="single" w:sz="4" w:space="0" w:color="auto"/>
            </w:tcBorders>
            <w:vAlign w:val="center"/>
          </w:tcPr>
          <w:p w14:paraId="38F6BA48" w14:textId="77777777" w:rsidR="00B92E1B" w:rsidRPr="007B6A9C" w:rsidRDefault="00B92E1B" w:rsidP="00B92E1B">
            <w:pPr>
              <w:pStyle w:val="TAC"/>
            </w:pPr>
            <w:r w:rsidRPr="008C5CED">
              <w:t>60</w:t>
            </w:r>
          </w:p>
        </w:tc>
        <w:tc>
          <w:tcPr>
            <w:tcW w:w="709" w:type="dxa"/>
            <w:tcBorders>
              <w:bottom w:val="single" w:sz="4" w:space="0" w:color="auto"/>
            </w:tcBorders>
          </w:tcPr>
          <w:p w14:paraId="2795516F" w14:textId="77777777" w:rsidR="00B92E1B" w:rsidRPr="008C5CED" w:rsidRDefault="00B92E1B" w:rsidP="00B92E1B">
            <w:pPr>
              <w:pStyle w:val="TAC"/>
            </w:pPr>
          </w:p>
        </w:tc>
        <w:tc>
          <w:tcPr>
            <w:tcW w:w="709" w:type="dxa"/>
            <w:tcBorders>
              <w:bottom w:val="single" w:sz="4" w:space="0" w:color="auto"/>
            </w:tcBorders>
          </w:tcPr>
          <w:p w14:paraId="6C553DDC" w14:textId="4ED6D57D" w:rsidR="00B92E1B" w:rsidRPr="007B6A9C" w:rsidRDefault="00B92E1B" w:rsidP="00B92E1B">
            <w:pPr>
              <w:pStyle w:val="TAC"/>
            </w:pPr>
          </w:p>
        </w:tc>
        <w:tc>
          <w:tcPr>
            <w:tcW w:w="709" w:type="dxa"/>
            <w:tcBorders>
              <w:bottom w:val="single" w:sz="4" w:space="0" w:color="auto"/>
            </w:tcBorders>
          </w:tcPr>
          <w:p w14:paraId="1D331BBB" w14:textId="22C8F654" w:rsidR="00B92E1B" w:rsidRPr="007B6A9C" w:rsidRDefault="00B92E1B" w:rsidP="00B92E1B">
            <w:pPr>
              <w:pStyle w:val="TAC"/>
            </w:pPr>
            <w:r w:rsidRPr="00A25435">
              <w:t>10</w:t>
            </w:r>
          </w:p>
        </w:tc>
        <w:tc>
          <w:tcPr>
            <w:tcW w:w="851" w:type="dxa"/>
            <w:tcBorders>
              <w:bottom w:val="single" w:sz="4" w:space="0" w:color="auto"/>
            </w:tcBorders>
          </w:tcPr>
          <w:p w14:paraId="4CBBA3AF" w14:textId="6B718F03" w:rsidR="00B92E1B" w:rsidRPr="007B6A9C" w:rsidRDefault="00B92E1B" w:rsidP="00B92E1B">
            <w:pPr>
              <w:pStyle w:val="TAC"/>
            </w:pPr>
            <w:r w:rsidRPr="00A25435">
              <w:t>15</w:t>
            </w:r>
          </w:p>
        </w:tc>
        <w:tc>
          <w:tcPr>
            <w:tcW w:w="850" w:type="dxa"/>
            <w:tcBorders>
              <w:bottom w:val="single" w:sz="4" w:space="0" w:color="auto"/>
            </w:tcBorders>
          </w:tcPr>
          <w:p w14:paraId="558346BE" w14:textId="5019F064" w:rsidR="00B92E1B" w:rsidRPr="007B6A9C" w:rsidRDefault="00B92E1B" w:rsidP="00B92E1B">
            <w:pPr>
              <w:pStyle w:val="TAC"/>
            </w:pPr>
            <w:r w:rsidRPr="00A25435">
              <w:t>20</w:t>
            </w:r>
          </w:p>
        </w:tc>
        <w:tc>
          <w:tcPr>
            <w:tcW w:w="920" w:type="dxa"/>
            <w:tcBorders>
              <w:bottom w:val="single" w:sz="4" w:space="0" w:color="auto"/>
            </w:tcBorders>
          </w:tcPr>
          <w:p w14:paraId="283DBC85" w14:textId="77777777" w:rsidR="00B92E1B" w:rsidRPr="007B6A9C" w:rsidRDefault="00B92E1B" w:rsidP="00B92E1B">
            <w:pPr>
              <w:pStyle w:val="TAC"/>
            </w:pPr>
          </w:p>
        </w:tc>
        <w:tc>
          <w:tcPr>
            <w:tcW w:w="920" w:type="dxa"/>
            <w:tcBorders>
              <w:bottom w:val="single" w:sz="4" w:space="0" w:color="auto"/>
            </w:tcBorders>
          </w:tcPr>
          <w:p w14:paraId="6375F775" w14:textId="77777777" w:rsidR="00B92E1B" w:rsidRPr="007B6A9C" w:rsidRDefault="00B92E1B" w:rsidP="00B92E1B">
            <w:pPr>
              <w:pStyle w:val="TAC"/>
            </w:pPr>
          </w:p>
        </w:tc>
        <w:tc>
          <w:tcPr>
            <w:tcW w:w="920" w:type="dxa"/>
            <w:tcBorders>
              <w:bottom w:val="single" w:sz="4" w:space="0" w:color="auto"/>
            </w:tcBorders>
          </w:tcPr>
          <w:p w14:paraId="3FA325BC" w14:textId="77777777" w:rsidR="00B92E1B" w:rsidRPr="007B6A9C" w:rsidRDefault="00B92E1B" w:rsidP="00B92E1B">
            <w:pPr>
              <w:pStyle w:val="TAC"/>
            </w:pPr>
          </w:p>
        </w:tc>
        <w:tc>
          <w:tcPr>
            <w:tcW w:w="921" w:type="dxa"/>
            <w:tcBorders>
              <w:bottom w:val="single" w:sz="4" w:space="0" w:color="auto"/>
            </w:tcBorders>
          </w:tcPr>
          <w:p w14:paraId="70EB7C27" w14:textId="77777777" w:rsidR="00B92E1B" w:rsidRPr="007B6A9C" w:rsidRDefault="00B92E1B" w:rsidP="00B92E1B">
            <w:pPr>
              <w:pStyle w:val="TAC"/>
            </w:pPr>
          </w:p>
        </w:tc>
        <w:tc>
          <w:tcPr>
            <w:tcW w:w="920" w:type="dxa"/>
            <w:tcBorders>
              <w:bottom w:val="single" w:sz="4" w:space="0" w:color="auto"/>
            </w:tcBorders>
          </w:tcPr>
          <w:p w14:paraId="1506E2BA" w14:textId="77777777" w:rsidR="00B92E1B" w:rsidRPr="007B6A9C" w:rsidRDefault="00B92E1B" w:rsidP="00B92E1B">
            <w:pPr>
              <w:pStyle w:val="TAC"/>
            </w:pPr>
          </w:p>
        </w:tc>
        <w:tc>
          <w:tcPr>
            <w:tcW w:w="927" w:type="dxa"/>
            <w:tcBorders>
              <w:bottom w:val="single" w:sz="4" w:space="0" w:color="auto"/>
            </w:tcBorders>
          </w:tcPr>
          <w:p w14:paraId="4434A51B" w14:textId="77777777" w:rsidR="00B92E1B" w:rsidRPr="007B6A9C" w:rsidRDefault="00B92E1B" w:rsidP="00B92E1B">
            <w:pPr>
              <w:pStyle w:val="TAC"/>
            </w:pPr>
          </w:p>
        </w:tc>
      </w:tr>
      <w:tr w:rsidR="00AD6B11" w:rsidRPr="007B6A9C" w14:paraId="6BE45BA6" w14:textId="77777777" w:rsidTr="00AE6995">
        <w:trPr>
          <w:cantSplit/>
          <w:jc w:val="center"/>
        </w:trPr>
        <w:tc>
          <w:tcPr>
            <w:tcW w:w="851" w:type="dxa"/>
            <w:tcBorders>
              <w:top w:val="nil"/>
              <w:bottom w:val="nil"/>
            </w:tcBorders>
            <w:vAlign w:val="center"/>
          </w:tcPr>
          <w:p w14:paraId="6EDFCC3C" w14:textId="77777777" w:rsidR="00AD6B11" w:rsidRPr="007B6A9C" w:rsidRDefault="00AD6B11" w:rsidP="00AD6B11">
            <w:pPr>
              <w:pStyle w:val="TAC"/>
              <w:rPr>
                <w:lang w:val="en-US"/>
              </w:rPr>
            </w:pPr>
          </w:p>
        </w:tc>
        <w:tc>
          <w:tcPr>
            <w:tcW w:w="850" w:type="dxa"/>
            <w:tcBorders>
              <w:bottom w:val="single" w:sz="4" w:space="0" w:color="auto"/>
            </w:tcBorders>
            <w:vAlign w:val="center"/>
          </w:tcPr>
          <w:p w14:paraId="1AAB041F" w14:textId="4C09955C" w:rsidR="00AD6B11" w:rsidRPr="008C5CED" w:rsidRDefault="00AD6B11" w:rsidP="00AD6B11">
            <w:pPr>
              <w:pStyle w:val="TAC"/>
            </w:pPr>
            <w:r w:rsidRPr="008C5CED">
              <w:t>15</w:t>
            </w:r>
          </w:p>
        </w:tc>
        <w:tc>
          <w:tcPr>
            <w:tcW w:w="709" w:type="dxa"/>
            <w:tcBorders>
              <w:bottom w:val="single" w:sz="4" w:space="0" w:color="auto"/>
            </w:tcBorders>
          </w:tcPr>
          <w:p w14:paraId="2DC9E983" w14:textId="5263A413" w:rsidR="00AD6B11" w:rsidRPr="008C5CED" w:rsidRDefault="00AD6B11" w:rsidP="00AD6B11">
            <w:pPr>
              <w:pStyle w:val="TAC"/>
            </w:pPr>
          </w:p>
        </w:tc>
        <w:tc>
          <w:tcPr>
            <w:tcW w:w="709" w:type="dxa"/>
            <w:tcBorders>
              <w:bottom w:val="single" w:sz="4" w:space="0" w:color="auto"/>
            </w:tcBorders>
          </w:tcPr>
          <w:p w14:paraId="36100EAC" w14:textId="5826C7E6" w:rsidR="00AD6B11" w:rsidRPr="008C5CED" w:rsidRDefault="00AD6B11" w:rsidP="00AD6B11">
            <w:pPr>
              <w:pStyle w:val="TAC"/>
            </w:pPr>
            <w:r w:rsidRPr="008C5CED">
              <w:t>5</w:t>
            </w:r>
          </w:p>
        </w:tc>
        <w:tc>
          <w:tcPr>
            <w:tcW w:w="709" w:type="dxa"/>
            <w:tcBorders>
              <w:bottom w:val="single" w:sz="4" w:space="0" w:color="auto"/>
            </w:tcBorders>
          </w:tcPr>
          <w:p w14:paraId="210FAC49" w14:textId="5580F464" w:rsidR="00AD6B11" w:rsidRPr="007B6A9C" w:rsidRDefault="00AD6B11" w:rsidP="00AD6B11">
            <w:pPr>
              <w:pStyle w:val="TAC"/>
            </w:pPr>
            <w:r w:rsidRPr="008C5CED">
              <w:t>10</w:t>
            </w:r>
          </w:p>
        </w:tc>
        <w:tc>
          <w:tcPr>
            <w:tcW w:w="851" w:type="dxa"/>
            <w:tcBorders>
              <w:bottom w:val="single" w:sz="4" w:space="0" w:color="auto"/>
            </w:tcBorders>
          </w:tcPr>
          <w:p w14:paraId="71513127" w14:textId="7B03B683" w:rsidR="00AD6B11" w:rsidRPr="00A25435" w:rsidRDefault="00AD6B11" w:rsidP="00AD6B11">
            <w:pPr>
              <w:pStyle w:val="TAC"/>
            </w:pPr>
            <w:r w:rsidRPr="008C5CED">
              <w:t>15</w:t>
            </w:r>
          </w:p>
        </w:tc>
        <w:tc>
          <w:tcPr>
            <w:tcW w:w="850" w:type="dxa"/>
            <w:tcBorders>
              <w:bottom w:val="single" w:sz="4" w:space="0" w:color="auto"/>
            </w:tcBorders>
          </w:tcPr>
          <w:p w14:paraId="52D78DB1" w14:textId="587DA99D" w:rsidR="00AD6B11" w:rsidRPr="00A25435" w:rsidRDefault="00AD6B11" w:rsidP="00AD6B11">
            <w:pPr>
              <w:pStyle w:val="TAC"/>
            </w:pPr>
            <w:r>
              <w:t>20</w:t>
            </w:r>
          </w:p>
        </w:tc>
        <w:tc>
          <w:tcPr>
            <w:tcW w:w="920" w:type="dxa"/>
            <w:tcBorders>
              <w:bottom w:val="single" w:sz="4" w:space="0" w:color="auto"/>
            </w:tcBorders>
            <w:vAlign w:val="center"/>
          </w:tcPr>
          <w:p w14:paraId="3263A820" w14:textId="4E11AC6C" w:rsidR="00AD6B11" w:rsidRPr="007B6A9C" w:rsidRDefault="00AD6B11" w:rsidP="00AD6B11">
            <w:pPr>
              <w:pStyle w:val="TAC"/>
            </w:pPr>
          </w:p>
        </w:tc>
        <w:tc>
          <w:tcPr>
            <w:tcW w:w="920" w:type="dxa"/>
            <w:tcBorders>
              <w:bottom w:val="single" w:sz="4" w:space="0" w:color="auto"/>
            </w:tcBorders>
          </w:tcPr>
          <w:p w14:paraId="3435B1E3" w14:textId="62A0CE27" w:rsidR="00AD6B11" w:rsidRPr="007B6A9C" w:rsidRDefault="00AD6B11" w:rsidP="00AD6B11">
            <w:pPr>
              <w:pStyle w:val="TAC"/>
            </w:pPr>
          </w:p>
        </w:tc>
        <w:tc>
          <w:tcPr>
            <w:tcW w:w="920" w:type="dxa"/>
            <w:tcBorders>
              <w:bottom w:val="single" w:sz="4" w:space="0" w:color="auto"/>
            </w:tcBorders>
          </w:tcPr>
          <w:p w14:paraId="0AF61847" w14:textId="1F4CDC01" w:rsidR="00AD6B11" w:rsidRPr="007B6A9C" w:rsidRDefault="00AD6B11" w:rsidP="00AD6B11">
            <w:pPr>
              <w:pStyle w:val="TAC"/>
            </w:pPr>
          </w:p>
        </w:tc>
        <w:tc>
          <w:tcPr>
            <w:tcW w:w="921" w:type="dxa"/>
            <w:tcBorders>
              <w:bottom w:val="single" w:sz="4" w:space="0" w:color="auto"/>
            </w:tcBorders>
          </w:tcPr>
          <w:p w14:paraId="1E0E01DC" w14:textId="3C33839C" w:rsidR="00AD6B11" w:rsidRPr="007B6A9C" w:rsidRDefault="00AD6B11" w:rsidP="00AD6B11">
            <w:pPr>
              <w:pStyle w:val="TAC"/>
            </w:pPr>
          </w:p>
        </w:tc>
        <w:tc>
          <w:tcPr>
            <w:tcW w:w="920" w:type="dxa"/>
            <w:tcBorders>
              <w:bottom w:val="single" w:sz="4" w:space="0" w:color="auto"/>
            </w:tcBorders>
          </w:tcPr>
          <w:p w14:paraId="1A6A12E4" w14:textId="637FE2FA" w:rsidR="00AD6B11" w:rsidRPr="007B6A9C" w:rsidRDefault="00AD6B11" w:rsidP="00AD6B11">
            <w:pPr>
              <w:pStyle w:val="TAC"/>
            </w:pPr>
          </w:p>
        </w:tc>
        <w:tc>
          <w:tcPr>
            <w:tcW w:w="927" w:type="dxa"/>
            <w:tcBorders>
              <w:bottom w:val="single" w:sz="4" w:space="0" w:color="auto"/>
            </w:tcBorders>
          </w:tcPr>
          <w:p w14:paraId="7263709E" w14:textId="77777777" w:rsidR="00AD6B11" w:rsidRPr="007B6A9C" w:rsidRDefault="00AD6B11" w:rsidP="00AD6B11">
            <w:pPr>
              <w:pStyle w:val="TAC"/>
            </w:pPr>
          </w:p>
        </w:tc>
      </w:tr>
      <w:tr w:rsidR="00AD6B11" w:rsidRPr="007B6A9C" w14:paraId="121FF980" w14:textId="77777777" w:rsidTr="00AE6995">
        <w:trPr>
          <w:cantSplit/>
          <w:jc w:val="center"/>
        </w:trPr>
        <w:tc>
          <w:tcPr>
            <w:tcW w:w="851" w:type="dxa"/>
            <w:tcBorders>
              <w:top w:val="nil"/>
              <w:bottom w:val="nil"/>
            </w:tcBorders>
            <w:vAlign w:val="center"/>
          </w:tcPr>
          <w:p w14:paraId="22D89A3A" w14:textId="2694CD6D" w:rsidR="00AD6B11" w:rsidRPr="007B6A9C" w:rsidRDefault="00AD6B11" w:rsidP="00AD6B11">
            <w:pPr>
              <w:pStyle w:val="TAC"/>
              <w:rPr>
                <w:lang w:val="en-US"/>
              </w:rPr>
            </w:pPr>
            <w:r>
              <w:rPr>
                <w:lang w:val="en-US"/>
              </w:rPr>
              <w:t>n251</w:t>
            </w:r>
          </w:p>
        </w:tc>
        <w:tc>
          <w:tcPr>
            <w:tcW w:w="850" w:type="dxa"/>
            <w:tcBorders>
              <w:bottom w:val="single" w:sz="4" w:space="0" w:color="auto"/>
            </w:tcBorders>
            <w:vAlign w:val="center"/>
          </w:tcPr>
          <w:p w14:paraId="6AA155F2" w14:textId="3733AA86" w:rsidR="00AD6B11" w:rsidRPr="008C5CED" w:rsidRDefault="00AD6B11" w:rsidP="00AD6B11">
            <w:pPr>
              <w:pStyle w:val="TAC"/>
            </w:pPr>
            <w:r w:rsidRPr="008C5CED">
              <w:t>30</w:t>
            </w:r>
          </w:p>
        </w:tc>
        <w:tc>
          <w:tcPr>
            <w:tcW w:w="709" w:type="dxa"/>
            <w:tcBorders>
              <w:bottom w:val="single" w:sz="4" w:space="0" w:color="auto"/>
            </w:tcBorders>
          </w:tcPr>
          <w:p w14:paraId="4A6B0B91" w14:textId="77777777" w:rsidR="00AD6B11" w:rsidRPr="008C5CED" w:rsidRDefault="00AD6B11" w:rsidP="00AD6B11">
            <w:pPr>
              <w:pStyle w:val="TAC"/>
            </w:pPr>
          </w:p>
        </w:tc>
        <w:tc>
          <w:tcPr>
            <w:tcW w:w="709" w:type="dxa"/>
            <w:tcBorders>
              <w:bottom w:val="single" w:sz="4" w:space="0" w:color="auto"/>
            </w:tcBorders>
          </w:tcPr>
          <w:p w14:paraId="07A78DAD" w14:textId="67E0C6C5" w:rsidR="00AD6B11" w:rsidRPr="008C5CED" w:rsidRDefault="00AD6B11" w:rsidP="00AD6B11">
            <w:pPr>
              <w:pStyle w:val="TAC"/>
            </w:pPr>
          </w:p>
        </w:tc>
        <w:tc>
          <w:tcPr>
            <w:tcW w:w="709" w:type="dxa"/>
            <w:tcBorders>
              <w:bottom w:val="single" w:sz="4" w:space="0" w:color="auto"/>
            </w:tcBorders>
          </w:tcPr>
          <w:p w14:paraId="41F2CAB6" w14:textId="04D34071" w:rsidR="00AD6B11" w:rsidRPr="007B6A9C" w:rsidRDefault="00AD6B11" w:rsidP="00AD6B11">
            <w:pPr>
              <w:pStyle w:val="TAC"/>
            </w:pPr>
            <w:r w:rsidRPr="008C5CED">
              <w:t>10</w:t>
            </w:r>
          </w:p>
        </w:tc>
        <w:tc>
          <w:tcPr>
            <w:tcW w:w="851" w:type="dxa"/>
            <w:tcBorders>
              <w:bottom w:val="single" w:sz="4" w:space="0" w:color="auto"/>
            </w:tcBorders>
          </w:tcPr>
          <w:p w14:paraId="1A57900C" w14:textId="59FD1300" w:rsidR="00AD6B11" w:rsidRPr="00A25435" w:rsidRDefault="00AD6B11" w:rsidP="00AD6B11">
            <w:pPr>
              <w:pStyle w:val="TAC"/>
            </w:pPr>
            <w:r w:rsidRPr="008C5CED">
              <w:t>15</w:t>
            </w:r>
          </w:p>
        </w:tc>
        <w:tc>
          <w:tcPr>
            <w:tcW w:w="850" w:type="dxa"/>
            <w:tcBorders>
              <w:bottom w:val="single" w:sz="4" w:space="0" w:color="auto"/>
            </w:tcBorders>
          </w:tcPr>
          <w:p w14:paraId="2C3DCD5D" w14:textId="5CCEC841" w:rsidR="00AD6B11" w:rsidRPr="00A25435" w:rsidRDefault="00AD6B11" w:rsidP="00AD6B11">
            <w:pPr>
              <w:pStyle w:val="TAC"/>
            </w:pPr>
            <w:r>
              <w:t>20</w:t>
            </w:r>
          </w:p>
        </w:tc>
        <w:tc>
          <w:tcPr>
            <w:tcW w:w="920" w:type="dxa"/>
            <w:tcBorders>
              <w:bottom w:val="single" w:sz="4" w:space="0" w:color="auto"/>
            </w:tcBorders>
            <w:vAlign w:val="center"/>
          </w:tcPr>
          <w:p w14:paraId="59FC3AAE" w14:textId="30F603D0" w:rsidR="00AD6B11" w:rsidRPr="007B6A9C" w:rsidRDefault="00AD6B11" w:rsidP="00AD6B11">
            <w:pPr>
              <w:pStyle w:val="TAC"/>
            </w:pPr>
          </w:p>
        </w:tc>
        <w:tc>
          <w:tcPr>
            <w:tcW w:w="920" w:type="dxa"/>
            <w:tcBorders>
              <w:bottom w:val="single" w:sz="4" w:space="0" w:color="auto"/>
            </w:tcBorders>
          </w:tcPr>
          <w:p w14:paraId="3C641382" w14:textId="77777777" w:rsidR="00AD6B11" w:rsidRPr="007B6A9C" w:rsidRDefault="00AD6B11" w:rsidP="00AD6B11">
            <w:pPr>
              <w:pStyle w:val="TAC"/>
            </w:pPr>
          </w:p>
        </w:tc>
        <w:tc>
          <w:tcPr>
            <w:tcW w:w="920" w:type="dxa"/>
            <w:tcBorders>
              <w:bottom w:val="single" w:sz="4" w:space="0" w:color="auto"/>
            </w:tcBorders>
          </w:tcPr>
          <w:p w14:paraId="664D2416" w14:textId="034CB630" w:rsidR="00AD6B11" w:rsidRPr="007B6A9C" w:rsidRDefault="00AD6B11" w:rsidP="00AD6B11">
            <w:pPr>
              <w:pStyle w:val="TAC"/>
            </w:pPr>
          </w:p>
        </w:tc>
        <w:tc>
          <w:tcPr>
            <w:tcW w:w="921" w:type="dxa"/>
            <w:tcBorders>
              <w:bottom w:val="single" w:sz="4" w:space="0" w:color="auto"/>
            </w:tcBorders>
          </w:tcPr>
          <w:p w14:paraId="386E533C" w14:textId="702CD74E" w:rsidR="00AD6B11" w:rsidRPr="007B6A9C" w:rsidRDefault="00AD6B11" w:rsidP="00AD6B11">
            <w:pPr>
              <w:pStyle w:val="TAC"/>
            </w:pPr>
          </w:p>
        </w:tc>
        <w:tc>
          <w:tcPr>
            <w:tcW w:w="920" w:type="dxa"/>
            <w:tcBorders>
              <w:bottom w:val="single" w:sz="4" w:space="0" w:color="auto"/>
            </w:tcBorders>
          </w:tcPr>
          <w:p w14:paraId="7B7BE635" w14:textId="1710878D" w:rsidR="00AD6B11" w:rsidRPr="007B6A9C" w:rsidRDefault="00AD6B11" w:rsidP="00AD6B11">
            <w:pPr>
              <w:pStyle w:val="TAC"/>
            </w:pPr>
          </w:p>
        </w:tc>
        <w:tc>
          <w:tcPr>
            <w:tcW w:w="927" w:type="dxa"/>
            <w:tcBorders>
              <w:bottom w:val="single" w:sz="4" w:space="0" w:color="auto"/>
            </w:tcBorders>
          </w:tcPr>
          <w:p w14:paraId="5B3B6F0C" w14:textId="77777777" w:rsidR="00AD6B11" w:rsidRPr="007B6A9C" w:rsidRDefault="00AD6B11" w:rsidP="00AD6B11">
            <w:pPr>
              <w:pStyle w:val="TAC"/>
            </w:pPr>
          </w:p>
        </w:tc>
      </w:tr>
      <w:tr w:rsidR="00AD6B11" w:rsidRPr="007B6A9C" w14:paraId="330BDDDE" w14:textId="77777777" w:rsidTr="00AE6995">
        <w:trPr>
          <w:cantSplit/>
          <w:jc w:val="center"/>
        </w:trPr>
        <w:tc>
          <w:tcPr>
            <w:tcW w:w="851" w:type="dxa"/>
            <w:tcBorders>
              <w:top w:val="nil"/>
              <w:bottom w:val="single" w:sz="4" w:space="0" w:color="auto"/>
            </w:tcBorders>
            <w:vAlign w:val="center"/>
          </w:tcPr>
          <w:p w14:paraId="3EF64D53" w14:textId="77777777" w:rsidR="00AD6B11" w:rsidRPr="007B6A9C" w:rsidRDefault="00AD6B11" w:rsidP="00AD6B11">
            <w:pPr>
              <w:pStyle w:val="TAC"/>
              <w:rPr>
                <w:lang w:val="en-US"/>
              </w:rPr>
            </w:pPr>
          </w:p>
        </w:tc>
        <w:tc>
          <w:tcPr>
            <w:tcW w:w="850" w:type="dxa"/>
            <w:tcBorders>
              <w:bottom w:val="single" w:sz="4" w:space="0" w:color="auto"/>
            </w:tcBorders>
            <w:vAlign w:val="center"/>
          </w:tcPr>
          <w:p w14:paraId="0A01429F" w14:textId="6601AC13" w:rsidR="00AD6B11" w:rsidRPr="008C5CED" w:rsidRDefault="00AD6B11" w:rsidP="00AD6B11">
            <w:pPr>
              <w:pStyle w:val="TAC"/>
            </w:pPr>
            <w:r w:rsidRPr="008C5CED">
              <w:t>60</w:t>
            </w:r>
          </w:p>
        </w:tc>
        <w:tc>
          <w:tcPr>
            <w:tcW w:w="709" w:type="dxa"/>
            <w:tcBorders>
              <w:bottom w:val="single" w:sz="4" w:space="0" w:color="auto"/>
            </w:tcBorders>
          </w:tcPr>
          <w:p w14:paraId="6D657C97" w14:textId="77777777" w:rsidR="00AD6B11" w:rsidRPr="008C5CED" w:rsidRDefault="00AD6B11" w:rsidP="00AD6B11">
            <w:pPr>
              <w:pStyle w:val="TAC"/>
            </w:pPr>
          </w:p>
        </w:tc>
        <w:tc>
          <w:tcPr>
            <w:tcW w:w="709" w:type="dxa"/>
            <w:tcBorders>
              <w:bottom w:val="single" w:sz="4" w:space="0" w:color="auto"/>
            </w:tcBorders>
          </w:tcPr>
          <w:p w14:paraId="69699AD9" w14:textId="03E55CFA" w:rsidR="00AD6B11" w:rsidRPr="008C5CED" w:rsidRDefault="00AD6B11" w:rsidP="00AD6B11">
            <w:pPr>
              <w:pStyle w:val="TAC"/>
            </w:pPr>
          </w:p>
        </w:tc>
        <w:tc>
          <w:tcPr>
            <w:tcW w:w="709" w:type="dxa"/>
            <w:tcBorders>
              <w:bottom w:val="single" w:sz="4" w:space="0" w:color="auto"/>
            </w:tcBorders>
          </w:tcPr>
          <w:p w14:paraId="1366698D" w14:textId="7896FBDF" w:rsidR="00AD6B11" w:rsidRPr="007B6A9C" w:rsidRDefault="00AD6B11" w:rsidP="00AD6B11">
            <w:pPr>
              <w:pStyle w:val="TAC"/>
            </w:pPr>
            <w:r w:rsidRPr="008C5CED">
              <w:t>10</w:t>
            </w:r>
          </w:p>
        </w:tc>
        <w:tc>
          <w:tcPr>
            <w:tcW w:w="851" w:type="dxa"/>
            <w:tcBorders>
              <w:bottom w:val="single" w:sz="4" w:space="0" w:color="auto"/>
            </w:tcBorders>
          </w:tcPr>
          <w:p w14:paraId="5AEBFD38" w14:textId="47103FEF" w:rsidR="00AD6B11" w:rsidRPr="00A25435" w:rsidRDefault="00AD6B11" w:rsidP="00AD6B11">
            <w:pPr>
              <w:pStyle w:val="TAC"/>
            </w:pPr>
            <w:r w:rsidRPr="008C5CED">
              <w:t>15</w:t>
            </w:r>
          </w:p>
        </w:tc>
        <w:tc>
          <w:tcPr>
            <w:tcW w:w="850" w:type="dxa"/>
            <w:tcBorders>
              <w:bottom w:val="single" w:sz="4" w:space="0" w:color="auto"/>
            </w:tcBorders>
          </w:tcPr>
          <w:p w14:paraId="2A5E339F" w14:textId="55719C46" w:rsidR="00AD6B11" w:rsidRPr="00A25435" w:rsidRDefault="00AD6B11" w:rsidP="00AD6B11">
            <w:pPr>
              <w:pStyle w:val="TAC"/>
            </w:pPr>
            <w:r>
              <w:t>20</w:t>
            </w:r>
          </w:p>
        </w:tc>
        <w:tc>
          <w:tcPr>
            <w:tcW w:w="920" w:type="dxa"/>
            <w:tcBorders>
              <w:bottom w:val="single" w:sz="4" w:space="0" w:color="auto"/>
            </w:tcBorders>
            <w:vAlign w:val="center"/>
          </w:tcPr>
          <w:p w14:paraId="7AEF3246" w14:textId="6493EA99" w:rsidR="00AD6B11" w:rsidRPr="007B6A9C" w:rsidRDefault="00AD6B11" w:rsidP="00AD6B11">
            <w:pPr>
              <w:pStyle w:val="TAC"/>
            </w:pPr>
          </w:p>
        </w:tc>
        <w:tc>
          <w:tcPr>
            <w:tcW w:w="920" w:type="dxa"/>
            <w:tcBorders>
              <w:bottom w:val="single" w:sz="4" w:space="0" w:color="auto"/>
            </w:tcBorders>
          </w:tcPr>
          <w:p w14:paraId="4568ADA0" w14:textId="77777777" w:rsidR="00AD6B11" w:rsidRPr="007B6A9C" w:rsidRDefault="00AD6B11" w:rsidP="00AD6B11">
            <w:pPr>
              <w:pStyle w:val="TAC"/>
            </w:pPr>
          </w:p>
        </w:tc>
        <w:tc>
          <w:tcPr>
            <w:tcW w:w="920" w:type="dxa"/>
            <w:tcBorders>
              <w:bottom w:val="single" w:sz="4" w:space="0" w:color="auto"/>
            </w:tcBorders>
          </w:tcPr>
          <w:p w14:paraId="5BD9B940" w14:textId="072654E8" w:rsidR="00AD6B11" w:rsidRPr="007B6A9C" w:rsidRDefault="00AD6B11" w:rsidP="00AD6B11">
            <w:pPr>
              <w:pStyle w:val="TAC"/>
            </w:pPr>
          </w:p>
        </w:tc>
        <w:tc>
          <w:tcPr>
            <w:tcW w:w="921" w:type="dxa"/>
            <w:tcBorders>
              <w:bottom w:val="single" w:sz="4" w:space="0" w:color="auto"/>
            </w:tcBorders>
          </w:tcPr>
          <w:p w14:paraId="4AA4BC31" w14:textId="5106A64A" w:rsidR="00AD6B11" w:rsidRPr="007B6A9C" w:rsidRDefault="00AD6B11" w:rsidP="00AD6B11">
            <w:pPr>
              <w:pStyle w:val="TAC"/>
            </w:pPr>
          </w:p>
        </w:tc>
        <w:tc>
          <w:tcPr>
            <w:tcW w:w="920" w:type="dxa"/>
            <w:tcBorders>
              <w:bottom w:val="single" w:sz="4" w:space="0" w:color="auto"/>
            </w:tcBorders>
          </w:tcPr>
          <w:p w14:paraId="2CD48BE1" w14:textId="68FD1B21" w:rsidR="00AD6B11" w:rsidRPr="007B6A9C" w:rsidRDefault="00AD6B11" w:rsidP="00AD6B11">
            <w:pPr>
              <w:pStyle w:val="TAC"/>
            </w:pPr>
          </w:p>
        </w:tc>
        <w:tc>
          <w:tcPr>
            <w:tcW w:w="927" w:type="dxa"/>
            <w:tcBorders>
              <w:bottom w:val="single" w:sz="4" w:space="0" w:color="auto"/>
            </w:tcBorders>
          </w:tcPr>
          <w:p w14:paraId="7106F5AD" w14:textId="77777777" w:rsidR="00AD6B11" w:rsidRPr="007B6A9C" w:rsidRDefault="00AD6B11" w:rsidP="00AD6B11">
            <w:pPr>
              <w:pStyle w:val="TAC"/>
            </w:pPr>
          </w:p>
        </w:tc>
      </w:tr>
      <w:tr w:rsidR="00AD6B11" w:rsidRPr="007B6A9C" w14:paraId="5144B2DF" w14:textId="77777777" w:rsidTr="00AE6995">
        <w:trPr>
          <w:cantSplit/>
          <w:jc w:val="center"/>
        </w:trPr>
        <w:tc>
          <w:tcPr>
            <w:tcW w:w="851" w:type="dxa"/>
            <w:tcBorders>
              <w:top w:val="nil"/>
              <w:bottom w:val="nil"/>
            </w:tcBorders>
            <w:vAlign w:val="center"/>
          </w:tcPr>
          <w:p w14:paraId="1C8F0031" w14:textId="77777777" w:rsidR="00AD6B11" w:rsidRPr="007B6A9C" w:rsidRDefault="00AD6B11" w:rsidP="00AD6B11">
            <w:pPr>
              <w:pStyle w:val="TAC"/>
              <w:rPr>
                <w:lang w:val="en-US"/>
              </w:rPr>
            </w:pPr>
          </w:p>
        </w:tc>
        <w:tc>
          <w:tcPr>
            <w:tcW w:w="850" w:type="dxa"/>
            <w:tcBorders>
              <w:bottom w:val="single" w:sz="4" w:space="0" w:color="auto"/>
            </w:tcBorders>
            <w:vAlign w:val="center"/>
          </w:tcPr>
          <w:p w14:paraId="3507147E" w14:textId="36734A3D" w:rsidR="00AD6B11" w:rsidRPr="008C5CED" w:rsidRDefault="00AD6B11" w:rsidP="00AD6B11">
            <w:pPr>
              <w:pStyle w:val="TAC"/>
            </w:pPr>
            <w:r w:rsidRPr="008C5CED">
              <w:t>15</w:t>
            </w:r>
          </w:p>
        </w:tc>
        <w:tc>
          <w:tcPr>
            <w:tcW w:w="709" w:type="dxa"/>
            <w:tcBorders>
              <w:bottom w:val="single" w:sz="4" w:space="0" w:color="auto"/>
            </w:tcBorders>
          </w:tcPr>
          <w:p w14:paraId="6BAA048E" w14:textId="57EE3B85" w:rsidR="00AD6B11" w:rsidRPr="008C5CED" w:rsidRDefault="00AD6B11" w:rsidP="00AD6B11">
            <w:pPr>
              <w:pStyle w:val="TAC"/>
            </w:pPr>
          </w:p>
        </w:tc>
        <w:tc>
          <w:tcPr>
            <w:tcW w:w="709" w:type="dxa"/>
            <w:tcBorders>
              <w:bottom w:val="single" w:sz="4" w:space="0" w:color="auto"/>
            </w:tcBorders>
          </w:tcPr>
          <w:p w14:paraId="747DB32B" w14:textId="5F19B61B" w:rsidR="00AD6B11" w:rsidRPr="008C5CED" w:rsidRDefault="00AD6B11" w:rsidP="00AD6B11">
            <w:pPr>
              <w:pStyle w:val="TAC"/>
            </w:pPr>
            <w:r w:rsidRPr="008C5CED">
              <w:t>5</w:t>
            </w:r>
          </w:p>
        </w:tc>
        <w:tc>
          <w:tcPr>
            <w:tcW w:w="709" w:type="dxa"/>
            <w:tcBorders>
              <w:bottom w:val="single" w:sz="4" w:space="0" w:color="auto"/>
            </w:tcBorders>
          </w:tcPr>
          <w:p w14:paraId="154F74EE" w14:textId="221F887C" w:rsidR="00AD6B11" w:rsidRPr="007B6A9C" w:rsidRDefault="00AD6B11" w:rsidP="00AD6B11">
            <w:pPr>
              <w:pStyle w:val="TAC"/>
            </w:pPr>
            <w:r w:rsidRPr="008C5CED">
              <w:t>10</w:t>
            </w:r>
            <w:r w:rsidR="00EB6D2D">
              <w:rPr>
                <w:vertAlign w:val="superscript"/>
              </w:rPr>
              <w:t>3</w:t>
            </w:r>
          </w:p>
        </w:tc>
        <w:tc>
          <w:tcPr>
            <w:tcW w:w="851" w:type="dxa"/>
            <w:tcBorders>
              <w:bottom w:val="single" w:sz="4" w:space="0" w:color="auto"/>
            </w:tcBorders>
          </w:tcPr>
          <w:p w14:paraId="24458F20" w14:textId="65FF6481" w:rsidR="00AD6B11" w:rsidRPr="00A25435" w:rsidRDefault="00AD6B11" w:rsidP="00AD6B11">
            <w:pPr>
              <w:pStyle w:val="TAC"/>
            </w:pPr>
            <w:r w:rsidRPr="008C5CED">
              <w:t>15</w:t>
            </w:r>
            <w:r>
              <w:rPr>
                <w:vertAlign w:val="superscript"/>
              </w:rPr>
              <w:t>3</w:t>
            </w:r>
          </w:p>
        </w:tc>
        <w:tc>
          <w:tcPr>
            <w:tcW w:w="850" w:type="dxa"/>
            <w:tcBorders>
              <w:bottom w:val="single" w:sz="4" w:space="0" w:color="auto"/>
            </w:tcBorders>
          </w:tcPr>
          <w:p w14:paraId="1B908F1A" w14:textId="11BF9D61" w:rsidR="00AD6B11" w:rsidRPr="00A25435" w:rsidRDefault="00AD6B11" w:rsidP="00AD6B11">
            <w:pPr>
              <w:pStyle w:val="TAC"/>
            </w:pPr>
            <w:r>
              <w:t>20</w:t>
            </w:r>
            <w:r>
              <w:rPr>
                <w:vertAlign w:val="superscript"/>
              </w:rPr>
              <w:t>3</w:t>
            </w:r>
          </w:p>
        </w:tc>
        <w:tc>
          <w:tcPr>
            <w:tcW w:w="920" w:type="dxa"/>
            <w:tcBorders>
              <w:bottom w:val="single" w:sz="4" w:space="0" w:color="auto"/>
            </w:tcBorders>
            <w:vAlign w:val="center"/>
          </w:tcPr>
          <w:p w14:paraId="13CE8F12" w14:textId="43A0A608" w:rsidR="00AD6B11" w:rsidRPr="007B6A9C" w:rsidRDefault="00AD6B11" w:rsidP="00AD6B11">
            <w:pPr>
              <w:pStyle w:val="TAC"/>
            </w:pPr>
          </w:p>
        </w:tc>
        <w:tc>
          <w:tcPr>
            <w:tcW w:w="920" w:type="dxa"/>
            <w:tcBorders>
              <w:bottom w:val="single" w:sz="4" w:space="0" w:color="auto"/>
            </w:tcBorders>
          </w:tcPr>
          <w:p w14:paraId="765368F9" w14:textId="62CF3E94" w:rsidR="00AD6B11" w:rsidRPr="007B6A9C" w:rsidRDefault="00AD6B11" w:rsidP="00AD6B11">
            <w:pPr>
              <w:pStyle w:val="TAC"/>
            </w:pPr>
          </w:p>
        </w:tc>
        <w:tc>
          <w:tcPr>
            <w:tcW w:w="920" w:type="dxa"/>
            <w:tcBorders>
              <w:bottom w:val="single" w:sz="4" w:space="0" w:color="auto"/>
            </w:tcBorders>
          </w:tcPr>
          <w:p w14:paraId="78EF0493" w14:textId="0F62F7F5" w:rsidR="00AD6B11" w:rsidRPr="007B6A9C" w:rsidRDefault="00AD6B11" w:rsidP="00AD6B11">
            <w:pPr>
              <w:pStyle w:val="TAC"/>
            </w:pPr>
          </w:p>
        </w:tc>
        <w:tc>
          <w:tcPr>
            <w:tcW w:w="921" w:type="dxa"/>
            <w:tcBorders>
              <w:bottom w:val="single" w:sz="4" w:space="0" w:color="auto"/>
            </w:tcBorders>
          </w:tcPr>
          <w:p w14:paraId="048F7FCE" w14:textId="09A4B93C" w:rsidR="00AD6B11" w:rsidRPr="007B6A9C" w:rsidRDefault="00AD6B11" w:rsidP="00AD6B11">
            <w:pPr>
              <w:pStyle w:val="TAC"/>
            </w:pPr>
          </w:p>
        </w:tc>
        <w:tc>
          <w:tcPr>
            <w:tcW w:w="920" w:type="dxa"/>
            <w:tcBorders>
              <w:bottom w:val="single" w:sz="4" w:space="0" w:color="auto"/>
            </w:tcBorders>
          </w:tcPr>
          <w:p w14:paraId="1026B3D1" w14:textId="199BD0C4" w:rsidR="00AD6B11" w:rsidRPr="007B6A9C" w:rsidRDefault="00AD6B11" w:rsidP="00AD6B11">
            <w:pPr>
              <w:pStyle w:val="TAC"/>
            </w:pPr>
          </w:p>
        </w:tc>
        <w:tc>
          <w:tcPr>
            <w:tcW w:w="927" w:type="dxa"/>
            <w:tcBorders>
              <w:bottom w:val="single" w:sz="4" w:space="0" w:color="auto"/>
            </w:tcBorders>
          </w:tcPr>
          <w:p w14:paraId="37CD1252" w14:textId="77777777" w:rsidR="00AD6B11" w:rsidRPr="007B6A9C" w:rsidRDefault="00AD6B11" w:rsidP="00AD6B11">
            <w:pPr>
              <w:pStyle w:val="TAC"/>
            </w:pPr>
          </w:p>
        </w:tc>
      </w:tr>
      <w:tr w:rsidR="00AD6B11" w:rsidRPr="007B6A9C" w14:paraId="7813FDAE" w14:textId="77777777" w:rsidTr="00AE6995">
        <w:trPr>
          <w:cantSplit/>
          <w:jc w:val="center"/>
        </w:trPr>
        <w:tc>
          <w:tcPr>
            <w:tcW w:w="851" w:type="dxa"/>
            <w:tcBorders>
              <w:top w:val="nil"/>
              <w:bottom w:val="nil"/>
            </w:tcBorders>
            <w:vAlign w:val="center"/>
          </w:tcPr>
          <w:p w14:paraId="538F021B" w14:textId="16D4A0FD" w:rsidR="00AD6B11" w:rsidRPr="007B6A9C" w:rsidRDefault="00AD6B11" w:rsidP="00AD6B11">
            <w:pPr>
              <w:pStyle w:val="TAC"/>
              <w:rPr>
                <w:lang w:val="en-US"/>
              </w:rPr>
            </w:pPr>
            <w:r>
              <w:rPr>
                <w:lang w:val="en-US"/>
              </w:rPr>
              <w:t>n250</w:t>
            </w:r>
          </w:p>
        </w:tc>
        <w:tc>
          <w:tcPr>
            <w:tcW w:w="850" w:type="dxa"/>
            <w:tcBorders>
              <w:bottom w:val="single" w:sz="4" w:space="0" w:color="auto"/>
            </w:tcBorders>
            <w:vAlign w:val="center"/>
          </w:tcPr>
          <w:p w14:paraId="3050B1A2" w14:textId="54268B24" w:rsidR="00AD6B11" w:rsidRPr="008C5CED" w:rsidRDefault="00AD6B11" w:rsidP="00AD6B11">
            <w:pPr>
              <w:pStyle w:val="TAC"/>
            </w:pPr>
            <w:r w:rsidRPr="008C5CED">
              <w:t>30</w:t>
            </w:r>
          </w:p>
        </w:tc>
        <w:tc>
          <w:tcPr>
            <w:tcW w:w="709" w:type="dxa"/>
            <w:tcBorders>
              <w:bottom w:val="single" w:sz="4" w:space="0" w:color="auto"/>
            </w:tcBorders>
          </w:tcPr>
          <w:p w14:paraId="22BB55F1" w14:textId="77777777" w:rsidR="00AD6B11" w:rsidRPr="008C5CED" w:rsidRDefault="00AD6B11" w:rsidP="00AD6B11">
            <w:pPr>
              <w:pStyle w:val="TAC"/>
            </w:pPr>
          </w:p>
        </w:tc>
        <w:tc>
          <w:tcPr>
            <w:tcW w:w="709" w:type="dxa"/>
            <w:tcBorders>
              <w:bottom w:val="single" w:sz="4" w:space="0" w:color="auto"/>
            </w:tcBorders>
          </w:tcPr>
          <w:p w14:paraId="07DCB9F9" w14:textId="4536FBAD" w:rsidR="00AD6B11" w:rsidRPr="008C5CED" w:rsidRDefault="00AD6B11" w:rsidP="00AD6B11">
            <w:pPr>
              <w:pStyle w:val="TAC"/>
            </w:pPr>
          </w:p>
        </w:tc>
        <w:tc>
          <w:tcPr>
            <w:tcW w:w="709" w:type="dxa"/>
            <w:tcBorders>
              <w:bottom w:val="single" w:sz="4" w:space="0" w:color="auto"/>
            </w:tcBorders>
          </w:tcPr>
          <w:p w14:paraId="39D73A82" w14:textId="7A3A0880" w:rsidR="00AD6B11" w:rsidRPr="007B6A9C" w:rsidRDefault="00AD6B11" w:rsidP="00AD6B11">
            <w:pPr>
              <w:pStyle w:val="TAC"/>
            </w:pPr>
            <w:r w:rsidRPr="008C5CED">
              <w:t>10</w:t>
            </w:r>
            <w:r w:rsidR="00EB6D2D">
              <w:rPr>
                <w:vertAlign w:val="superscript"/>
              </w:rPr>
              <w:t>3</w:t>
            </w:r>
          </w:p>
        </w:tc>
        <w:tc>
          <w:tcPr>
            <w:tcW w:w="851" w:type="dxa"/>
            <w:tcBorders>
              <w:bottom w:val="single" w:sz="4" w:space="0" w:color="auto"/>
            </w:tcBorders>
          </w:tcPr>
          <w:p w14:paraId="10EC57C9" w14:textId="0AE85148" w:rsidR="00AD6B11" w:rsidRPr="00A25435" w:rsidRDefault="00AD6B11" w:rsidP="00AD6B11">
            <w:pPr>
              <w:pStyle w:val="TAC"/>
            </w:pPr>
            <w:r w:rsidRPr="008C5CED">
              <w:t>15</w:t>
            </w:r>
            <w:r>
              <w:rPr>
                <w:vertAlign w:val="superscript"/>
              </w:rPr>
              <w:t>3</w:t>
            </w:r>
          </w:p>
        </w:tc>
        <w:tc>
          <w:tcPr>
            <w:tcW w:w="850" w:type="dxa"/>
            <w:tcBorders>
              <w:bottom w:val="single" w:sz="4" w:space="0" w:color="auto"/>
            </w:tcBorders>
          </w:tcPr>
          <w:p w14:paraId="55F0633B" w14:textId="0D82F161" w:rsidR="00AD6B11" w:rsidRPr="00A25435" w:rsidRDefault="00AD6B11" w:rsidP="00AD6B11">
            <w:pPr>
              <w:pStyle w:val="TAC"/>
            </w:pPr>
            <w:r>
              <w:t>20</w:t>
            </w:r>
            <w:r>
              <w:rPr>
                <w:vertAlign w:val="superscript"/>
              </w:rPr>
              <w:t>3</w:t>
            </w:r>
          </w:p>
        </w:tc>
        <w:tc>
          <w:tcPr>
            <w:tcW w:w="920" w:type="dxa"/>
            <w:tcBorders>
              <w:bottom w:val="single" w:sz="4" w:space="0" w:color="auto"/>
            </w:tcBorders>
            <w:vAlign w:val="center"/>
          </w:tcPr>
          <w:p w14:paraId="021BA488" w14:textId="69138988" w:rsidR="00AD6B11" w:rsidRPr="007B6A9C" w:rsidRDefault="00AD6B11" w:rsidP="00AD6B11">
            <w:pPr>
              <w:pStyle w:val="TAC"/>
            </w:pPr>
          </w:p>
        </w:tc>
        <w:tc>
          <w:tcPr>
            <w:tcW w:w="920" w:type="dxa"/>
            <w:tcBorders>
              <w:bottom w:val="single" w:sz="4" w:space="0" w:color="auto"/>
            </w:tcBorders>
          </w:tcPr>
          <w:p w14:paraId="79839D91" w14:textId="77777777" w:rsidR="00AD6B11" w:rsidRPr="007B6A9C" w:rsidRDefault="00AD6B11" w:rsidP="00AD6B11">
            <w:pPr>
              <w:pStyle w:val="TAC"/>
            </w:pPr>
          </w:p>
        </w:tc>
        <w:tc>
          <w:tcPr>
            <w:tcW w:w="920" w:type="dxa"/>
            <w:tcBorders>
              <w:bottom w:val="single" w:sz="4" w:space="0" w:color="auto"/>
            </w:tcBorders>
          </w:tcPr>
          <w:p w14:paraId="4940AB4E" w14:textId="44E039BB" w:rsidR="00AD6B11" w:rsidRPr="007B6A9C" w:rsidRDefault="00AD6B11" w:rsidP="00AD6B11">
            <w:pPr>
              <w:pStyle w:val="TAC"/>
            </w:pPr>
          </w:p>
        </w:tc>
        <w:tc>
          <w:tcPr>
            <w:tcW w:w="921" w:type="dxa"/>
            <w:tcBorders>
              <w:bottom w:val="single" w:sz="4" w:space="0" w:color="auto"/>
            </w:tcBorders>
          </w:tcPr>
          <w:p w14:paraId="50F8A1D5" w14:textId="12BF02EF" w:rsidR="00AD6B11" w:rsidRPr="007B6A9C" w:rsidRDefault="00AD6B11" w:rsidP="00AD6B11">
            <w:pPr>
              <w:pStyle w:val="TAC"/>
            </w:pPr>
          </w:p>
        </w:tc>
        <w:tc>
          <w:tcPr>
            <w:tcW w:w="920" w:type="dxa"/>
            <w:tcBorders>
              <w:bottom w:val="single" w:sz="4" w:space="0" w:color="auto"/>
            </w:tcBorders>
          </w:tcPr>
          <w:p w14:paraId="6D6541B1" w14:textId="050E5AD3" w:rsidR="00AD6B11" w:rsidRPr="007B6A9C" w:rsidRDefault="00AD6B11" w:rsidP="00AD6B11">
            <w:pPr>
              <w:pStyle w:val="TAC"/>
            </w:pPr>
          </w:p>
        </w:tc>
        <w:tc>
          <w:tcPr>
            <w:tcW w:w="927" w:type="dxa"/>
            <w:tcBorders>
              <w:bottom w:val="single" w:sz="4" w:space="0" w:color="auto"/>
            </w:tcBorders>
          </w:tcPr>
          <w:p w14:paraId="609610EB" w14:textId="77777777" w:rsidR="00AD6B11" w:rsidRPr="007B6A9C" w:rsidRDefault="00AD6B11" w:rsidP="00AD6B11">
            <w:pPr>
              <w:pStyle w:val="TAC"/>
            </w:pPr>
          </w:p>
        </w:tc>
      </w:tr>
      <w:tr w:rsidR="00AD6B11" w:rsidRPr="007B6A9C" w14:paraId="6C38392D" w14:textId="77777777" w:rsidTr="00AE6995">
        <w:trPr>
          <w:cantSplit/>
          <w:jc w:val="center"/>
        </w:trPr>
        <w:tc>
          <w:tcPr>
            <w:tcW w:w="851" w:type="dxa"/>
            <w:tcBorders>
              <w:top w:val="nil"/>
              <w:bottom w:val="single" w:sz="4" w:space="0" w:color="auto"/>
            </w:tcBorders>
            <w:vAlign w:val="center"/>
          </w:tcPr>
          <w:p w14:paraId="31F7F525" w14:textId="77777777" w:rsidR="00AD6B11" w:rsidRPr="007B6A9C" w:rsidRDefault="00AD6B11" w:rsidP="00AD6B11">
            <w:pPr>
              <w:pStyle w:val="TAC"/>
              <w:rPr>
                <w:lang w:val="en-US"/>
              </w:rPr>
            </w:pPr>
          </w:p>
        </w:tc>
        <w:tc>
          <w:tcPr>
            <w:tcW w:w="850" w:type="dxa"/>
            <w:tcBorders>
              <w:bottom w:val="single" w:sz="4" w:space="0" w:color="auto"/>
            </w:tcBorders>
            <w:vAlign w:val="center"/>
          </w:tcPr>
          <w:p w14:paraId="10846CE1" w14:textId="7A033F79" w:rsidR="00AD6B11" w:rsidRPr="008C5CED" w:rsidRDefault="00AD6B11" w:rsidP="00AD6B11">
            <w:pPr>
              <w:pStyle w:val="TAC"/>
            </w:pPr>
            <w:r w:rsidRPr="008C5CED">
              <w:t>60</w:t>
            </w:r>
          </w:p>
        </w:tc>
        <w:tc>
          <w:tcPr>
            <w:tcW w:w="709" w:type="dxa"/>
            <w:tcBorders>
              <w:bottom w:val="single" w:sz="4" w:space="0" w:color="auto"/>
            </w:tcBorders>
          </w:tcPr>
          <w:p w14:paraId="43519E73" w14:textId="77777777" w:rsidR="00AD6B11" w:rsidRPr="008C5CED" w:rsidRDefault="00AD6B11" w:rsidP="00AD6B11">
            <w:pPr>
              <w:pStyle w:val="TAC"/>
            </w:pPr>
          </w:p>
        </w:tc>
        <w:tc>
          <w:tcPr>
            <w:tcW w:w="709" w:type="dxa"/>
            <w:tcBorders>
              <w:bottom w:val="single" w:sz="4" w:space="0" w:color="auto"/>
            </w:tcBorders>
          </w:tcPr>
          <w:p w14:paraId="2D3869C9" w14:textId="166678FA" w:rsidR="00AD6B11" w:rsidRPr="008C5CED" w:rsidRDefault="00AD6B11" w:rsidP="00AD6B11">
            <w:pPr>
              <w:pStyle w:val="TAC"/>
            </w:pPr>
          </w:p>
        </w:tc>
        <w:tc>
          <w:tcPr>
            <w:tcW w:w="709" w:type="dxa"/>
            <w:tcBorders>
              <w:bottom w:val="single" w:sz="4" w:space="0" w:color="auto"/>
            </w:tcBorders>
          </w:tcPr>
          <w:p w14:paraId="683F0CD9" w14:textId="31E02E62" w:rsidR="00AD6B11" w:rsidRPr="007B6A9C" w:rsidRDefault="00AD6B11" w:rsidP="00AD6B11">
            <w:pPr>
              <w:pStyle w:val="TAC"/>
            </w:pPr>
            <w:r w:rsidRPr="008C5CED">
              <w:t>10</w:t>
            </w:r>
            <w:r w:rsidR="00EB6D2D">
              <w:rPr>
                <w:vertAlign w:val="superscript"/>
              </w:rPr>
              <w:t>3</w:t>
            </w:r>
          </w:p>
        </w:tc>
        <w:tc>
          <w:tcPr>
            <w:tcW w:w="851" w:type="dxa"/>
            <w:tcBorders>
              <w:bottom w:val="single" w:sz="4" w:space="0" w:color="auto"/>
            </w:tcBorders>
          </w:tcPr>
          <w:p w14:paraId="55DCCFF3" w14:textId="16779A3B" w:rsidR="00AD6B11" w:rsidRPr="00A25435" w:rsidRDefault="00AD6B11" w:rsidP="00AD6B11">
            <w:pPr>
              <w:pStyle w:val="TAC"/>
            </w:pPr>
            <w:r w:rsidRPr="008C5CED">
              <w:t>15</w:t>
            </w:r>
            <w:r>
              <w:rPr>
                <w:vertAlign w:val="superscript"/>
              </w:rPr>
              <w:t>3</w:t>
            </w:r>
          </w:p>
        </w:tc>
        <w:tc>
          <w:tcPr>
            <w:tcW w:w="850" w:type="dxa"/>
            <w:tcBorders>
              <w:bottom w:val="single" w:sz="4" w:space="0" w:color="auto"/>
            </w:tcBorders>
          </w:tcPr>
          <w:p w14:paraId="1322856E" w14:textId="05649318" w:rsidR="00AD6B11" w:rsidRPr="00A25435" w:rsidRDefault="00AD6B11" w:rsidP="00AD6B11">
            <w:pPr>
              <w:pStyle w:val="TAC"/>
            </w:pPr>
            <w:r>
              <w:t>20</w:t>
            </w:r>
            <w:r>
              <w:rPr>
                <w:vertAlign w:val="superscript"/>
              </w:rPr>
              <w:t>3</w:t>
            </w:r>
          </w:p>
        </w:tc>
        <w:tc>
          <w:tcPr>
            <w:tcW w:w="920" w:type="dxa"/>
            <w:tcBorders>
              <w:bottom w:val="single" w:sz="4" w:space="0" w:color="auto"/>
            </w:tcBorders>
            <w:vAlign w:val="center"/>
          </w:tcPr>
          <w:p w14:paraId="2E6592DF" w14:textId="73AE3CFE" w:rsidR="00AD6B11" w:rsidRPr="007B6A9C" w:rsidRDefault="00AD6B11" w:rsidP="00AD6B11">
            <w:pPr>
              <w:pStyle w:val="TAC"/>
            </w:pPr>
          </w:p>
        </w:tc>
        <w:tc>
          <w:tcPr>
            <w:tcW w:w="920" w:type="dxa"/>
            <w:tcBorders>
              <w:bottom w:val="single" w:sz="4" w:space="0" w:color="auto"/>
            </w:tcBorders>
          </w:tcPr>
          <w:p w14:paraId="09C03A8C" w14:textId="77777777" w:rsidR="00AD6B11" w:rsidRPr="007B6A9C" w:rsidRDefault="00AD6B11" w:rsidP="00AD6B11">
            <w:pPr>
              <w:pStyle w:val="TAC"/>
            </w:pPr>
          </w:p>
        </w:tc>
        <w:tc>
          <w:tcPr>
            <w:tcW w:w="920" w:type="dxa"/>
            <w:tcBorders>
              <w:bottom w:val="single" w:sz="4" w:space="0" w:color="auto"/>
            </w:tcBorders>
          </w:tcPr>
          <w:p w14:paraId="2E92D5EA" w14:textId="2844D50E" w:rsidR="00AD6B11" w:rsidRPr="007B6A9C" w:rsidRDefault="00AD6B11" w:rsidP="00AD6B11">
            <w:pPr>
              <w:pStyle w:val="TAC"/>
            </w:pPr>
          </w:p>
        </w:tc>
        <w:tc>
          <w:tcPr>
            <w:tcW w:w="921" w:type="dxa"/>
            <w:tcBorders>
              <w:bottom w:val="single" w:sz="4" w:space="0" w:color="auto"/>
            </w:tcBorders>
          </w:tcPr>
          <w:p w14:paraId="52254FAB" w14:textId="0B827EBD" w:rsidR="00AD6B11" w:rsidRPr="007B6A9C" w:rsidRDefault="00AD6B11" w:rsidP="00AD6B11">
            <w:pPr>
              <w:pStyle w:val="TAC"/>
            </w:pPr>
          </w:p>
        </w:tc>
        <w:tc>
          <w:tcPr>
            <w:tcW w:w="920" w:type="dxa"/>
            <w:tcBorders>
              <w:bottom w:val="single" w:sz="4" w:space="0" w:color="auto"/>
            </w:tcBorders>
          </w:tcPr>
          <w:p w14:paraId="7C6E2EE8" w14:textId="2D901500" w:rsidR="00AD6B11" w:rsidRPr="007B6A9C" w:rsidRDefault="00AD6B11" w:rsidP="00AD6B11">
            <w:pPr>
              <w:pStyle w:val="TAC"/>
            </w:pPr>
          </w:p>
        </w:tc>
        <w:tc>
          <w:tcPr>
            <w:tcW w:w="927" w:type="dxa"/>
            <w:tcBorders>
              <w:bottom w:val="single" w:sz="4" w:space="0" w:color="auto"/>
            </w:tcBorders>
          </w:tcPr>
          <w:p w14:paraId="2A0A67AE" w14:textId="77777777" w:rsidR="00AD6B11" w:rsidRPr="007B6A9C" w:rsidRDefault="00AD6B11" w:rsidP="00AD6B11">
            <w:pPr>
              <w:pStyle w:val="TAC"/>
            </w:pPr>
          </w:p>
        </w:tc>
      </w:tr>
      <w:tr w:rsidR="00A87BC1" w:rsidRPr="007B6A9C" w14:paraId="436DEAC0" w14:textId="77777777" w:rsidTr="00AD6B11">
        <w:trPr>
          <w:cantSplit/>
          <w:jc w:val="center"/>
        </w:trPr>
        <w:tc>
          <w:tcPr>
            <w:tcW w:w="851" w:type="dxa"/>
            <w:tcBorders>
              <w:top w:val="nil"/>
              <w:bottom w:val="nil"/>
            </w:tcBorders>
            <w:vAlign w:val="center"/>
          </w:tcPr>
          <w:p w14:paraId="75BE6EE2" w14:textId="77777777" w:rsidR="00A87BC1" w:rsidRPr="007B6A9C" w:rsidRDefault="00A87BC1" w:rsidP="009F642E">
            <w:pPr>
              <w:pStyle w:val="TAC"/>
              <w:rPr>
                <w:lang w:val="en-US"/>
              </w:rPr>
            </w:pPr>
            <w:r w:rsidRPr="007B6A9C">
              <w:rPr>
                <w:lang w:val="en-US"/>
              </w:rPr>
              <w:t>n248</w:t>
            </w:r>
          </w:p>
        </w:tc>
        <w:tc>
          <w:tcPr>
            <w:tcW w:w="850" w:type="dxa"/>
            <w:tcBorders>
              <w:bottom w:val="single" w:sz="4" w:space="0" w:color="auto"/>
            </w:tcBorders>
            <w:vAlign w:val="center"/>
          </w:tcPr>
          <w:p w14:paraId="25B0C758" w14:textId="77777777" w:rsidR="00A87BC1" w:rsidRPr="007B6A9C" w:rsidRDefault="00A87BC1" w:rsidP="009F642E">
            <w:pPr>
              <w:pStyle w:val="TAC"/>
            </w:pPr>
            <w:r w:rsidRPr="007B6A9C">
              <w:t>15</w:t>
            </w:r>
          </w:p>
        </w:tc>
        <w:tc>
          <w:tcPr>
            <w:tcW w:w="709" w:type="dxa"/>
            <w:tcBorders>
              <w:bottom w:val="single" w:sz="4" w:space="0" w:color="auto"/>
            </w:tcBorders>
          </w:tcPr>
          <w:p w14:paraId="73B106AC" w14:textId="77777777" w:rsidR="00A87BC1" w:rsidRPr="007B6A9C" w:rsidRDefault="00A87BC1" w:rsidP="009F642E">
            <w:pPr>
              <w:pStyle w:val="TAC"/>
            </w:pPr>
          </w:p>
        </w:tc>
        <w:tc>
          <w:tcPr>
            <w:tcW w:w="709" w:type="dxa"/>
            <w:tcBorders>
              <w:bottom w:val="single" w:sz="4" w:space="0" w:color="auto"/>
            </w:tcBorders>
          </w:tcPr>
          <w:p w14:paraId="09DC3C89" w14:textId="423B3019" w:rsidR="00A87BC1" w:rsidRPr="007B6A9C" w:rsidRDefault="00A87BC1" w:rsidP="009F642E">
            <w:pPr>
              <w:pStyle w:val="TAC"/>
            </w:pPr>
          </w:p>
        </w:tc>
        <w:tc>
          <w:tcPr>
            <w:tcW w:w="709" w:type="dxa"/>
            <w:tcBorders>
              <w:bottom w:val="single" w:sz="4" w:space="0" w:color="auto"/>
            </w:tcBorders>
          </w:tcPr>
          <w:p w14:paraId="610B04C5" w14:textId="77777777" w:rsidR="00A87BC1" w:rsidRPr="007B6A9C" w:rsidRDefault="00A87BC1" w:rsidP="009F642E">
            <w:pPr>
              <w:pStyle w:val="TAC"/>
            </w:pPr>
            <w:r w:rsidRPr="007B6A9C">
              <w:t>10</w:t>
            </w:r>
          </w:p>
        </w:tc>
        <w:tc>
          <w:tcPr>
            <w:tcW w:w="851" w:type="dxa"/>
            <w:tcBorders>
              <w:bottom w:val="single" w:sz="4" w:space="0" w:color="auto"/>
            </w:tcBorders>
          </w:tcPr>
          <w:p w14:paraId="7EC2F1D3" w14:textId="77777777" w:rsidR="00A87BC1" w:rsidRPr="007B6A9C" w:rsidRDefault="00A87BC1" w:rsidP="009F642E">
            <w:pPr>
              <w:pStyle w:val="TAC"/>
            </w:pPr>
            <w:r w:rsidRPr="007B6A9C">
              <w:t>15</w:t>
            </w:r>
          </w:p>
        </w:tc>
        <w:tc>
          <w:tcPr>
            <w:tcW w:w="850" w:type="dxa"/>
            <w:tcBorders>
              <w:bottom w:val="single" w:sz="4" w:space="0" w:color="auto"/>
            </w:tcBorders>
          </w:tcPr>
          <w:p w14:paraId="17C419F3" w14:textId="77777777" w:rsidR="00A87BC1" w:rsidRPr="007B6A9C" w:rsidRDefault="00A87BC1" w:rsidP="009F642E">
            <w:pPr>
              <w:pStyle w:val="TAC"/>
            </w:pPr>
          </w:p>
        </w:tc>
        <w:tc>
          <w:tcPr>
            <w:tcW w:w="920" w:type="dxa"/>
            <w:tcBorders>
              <w:bottom w:val="single" w:sz="4" w:space="0" w:color="auto"/>
            </w:tcBorders>
          </w:tcPr>
          <w:p w14:paraId="59244123" w14:textId="77777777" w:rsidR="00A87BC1" w:rsidRPr="007B6A9C" w:rsidRDefault="00A87BC1" w:rsidP="009F642E">
            <w:pPr>
              <w:pStyle w:val="TAC"/>
            </w:pPr>
            <w:r w:rsidRPr="007B6A9C">
              <w:t>25</w:t>
            </w:r>
          </w:p>
        </w:tc>
        <w:tc>
          <w:tcPr>
            <w:tcW w:w="920" w:type="dxa"/>
            <w:tcBorders>
              <w:bottom w:val="single" w:sz="4" w:space="0" w:color="auto"/>
            </w:tcBorders>
          </w:tcPr>
          <w:p w14:paraId="5EE3CEF4" w14:textId="77777777" w:rsidR="00A87BC1" w:rsidRPr="007B6A9C" w:rsidRDefault="00A87BC1" w:rsidP="009F642E">
            <w:pPr>
              <w:pStyle w:val="TAC"/>
            </w:pPr>
          </w:p>
        </w:tc>
        <w:tc>
          <w:tcPr>
            <w:tcW w:w="920" w:type="dxa"/>
            <w:tcBorders>
              <w:bottom w:val="single" w:sz="4" w:space="0" w:color="auto"/>
            </w:tcBorders>
          </w:tcPr>
          <w:p w14:paraId="64874E6A" w14:textId="77777777" w:rsidR="00A87BC1" w:rsidRPr="007B6A9C" w:rsidRDefault="00A87BC1" w:rsidP="009F642E">
            <w:pPr>
              <w:pStyle w:val="TAC"/>
            </w:pPr>
            <w:r w:rsidRPr="007B6A9C">
              <w:t>35</w:t>
            </w:r>
          </w:p>
        </w:tc>
        <w:tc>
          <w:tcPr>
            <w:tcW w:w="921" w:type="dxa"/>
            <w:tcBorders>
              <w:bottom w:val="single" w:sz="4" w:space="0" w:color="auto"/>
            </w:tcBorders>
          </w:tcPr>
          <w:p w14:paraId="35D8284D" w14:textId="77777777" w:rsidR="00A87BC1" w:rsidRPr="007B6A9C" w:rsidRDefault="00A87BC1" w:rsidP="009F642E">
            <w:pPr>
              <w:pStyle w:val="TAC"/>
            </w:pPr>
            <w:r w:rsidRPr="007B6A9C">
              <w:t>50</w:t>
            </w:r>
          </w:p>
        </w:tc>
        <w:tc>
          <w:tcPr>
            <w:tcW w:w="920" w:type="dxa"/>
            <w:tcBorders>
              <w:bottom w:val="single" w:sz="4" w:space="0" w:color="auto"/>
            </w:tcBorders>
          </w:tcPr>
          <w:p w14:paraId="408EEC1D" w14:textId="77777777" w:rsidR="00A87BC1" w:rsidRPr="007B6A9C" w:rsidRDefault="00A87BC1" w:rsidP="009F642E">
            <w:pPr>
              <w:pStyle w:val="TAC"/>
            </w:pPr>
          </w:p>
        </w:tc>
        <w:tc>
          <w:tcPr>
            <w:tcW w:w="927" w:type="dxa"/>
            <w:tcBorders>
              <w:bottom w:val="single" w:sz="4" w:space="0" w:color="auto"/>
            </w:tcBorders>
          </w:tcPr>
          <w:p w14:paraId="4604DBB8" w14:textId="77777777" w:rsidR="00A87BC1" w:rsidRPr="007B6A9C" w:rsidRDefault="00A87BC1" w:rsidP="009F642E">
            <w:pPr>
              <w:pStyle w:val="TAC"/>
            </w:pPr>
          </w:p>
        </w:tc>
      </w:tr>
      <w:tr w:rsidR="00A87BC1" w:rsidRPr="007B6A9C" w14:paraId="48DE7DBA" w14:textId="77777777" w:rsidTr="00AD6B11">
        <w:trPr>
          <w:cantSplit/>
          <w:jc w:val="center"/>
        </w:trPr>
        <w:tc>
          <w:tcPr>
            <w:tcW w:w="851" w:type="dxa"/>
            <w:tcBorders>
              <w:top w:val="nil"/>
              <w:bottom w:val="single" w:sz="4" w:space="0" w:color="auto"/>
            </w:tcBorders>
            <w:vAlign w:val="center"/>
          </w:tcPr>
          <w:p w14:paraId="6AD39779" w14:textId="77777777" w:rsidR="00A87BC1" w:rsidRPr="007B6A9C" w:rsidRDefault="00A87BC1" w:rsidP="009F642E">
            <w:pPr>
              <w:pStyle w:val="TAC"/>
              <w:rPr>
                <w:lang w:val="en-US"/>
              </w:rPr>
            </w:pPr>
          </w:p>
        </w:tc>
        <w:tc>
          <w:tcPr>
            <w:tcW w:w="850" w:type="dxa"/>
            <w:tcBorders>
              <w:bottom w:val="single" w:sz="4" w:space="0" w:color="auto"/>
            </w:tcBorders>
            <w:vAlign w:val="center"/>
          </w:tcPr>
          <w:p w14:paraId="5266E0FC" w14:textId="77777777" w:rsidR="00A87BC1" w:rsidRPr="007B6A9C" w:rsidRDefault="00A87BC1" w:rsidP="009F642E">
            <w:pPr>
              <w:pStyle w:val="TAC"/>
            </w:pPr>
            <w:r w:rsidRPr="007B6A9C">
              <w:t>30</w:t>
            </w:r>
          </w:p>
        </w:tc>
        <w:tc>
          <w:tcPr>
            <w:tcW w:w="709" w:type="dxa"/>
            <w:tcBorders>
              <w:bottom w:val="single" w:sz="4" w:space="0" w:color="auto"/>
            </w:tcBorders>
          </w:tcPr>
          <w:p w14:paraId="3B1A4E4D" w14:textId="77777777" w:rsidR="00A87BC1" w:rsidRPr="007B6A9C" w:rsidRDefault="00A87BC1" w:rsidP="009F642E">
            <w:pPr>
              <w:pStyle w:val="TAC"/>
            </w:pPr>
          </w:p>
        </w:tc>
        <w:tc>
          <w:tcPr>
            <w:tcW w:w="709" w:type="dxa"/>
            <w:tcBorders>
              <w:bottom w:val="single" w:sz="4" w:space="0" w:color="auto"/>
            </w:tcBorders>
          </w:tcPr>
          <w:p w14:paraId="4FD21044" w14:textId="6F2D6220" w:rsidR="00A87BC1" w:rsidRPr="007B6A9C" w:rsidRDefault="00A87BC1" w:rsidP="009F642E">
            <w:pPr>
              <w:pStyle w:val="TAC"/>
            </w:pPr>
          </w:p>
        </w:tc>
        <w:tc>
          <w:tcPr>
            <w:tcW w:w="709" w:type="dxa"/>
            <w:tcBorders>
              <w:bottom w:val="single" w:sz="4" w:space="0" w:color="auto"/>
            </w:tcBorders>
          </w:tcPr>
          <w:p w14:paraId="48C6F00C" w14:textId="77777777" w:rsidR="00A87BC1" w:rsidRPr="007B6A9C" w:rsidRDefault="00A87BC1" w:rsidP="009F642E">
            <w:pPr>
              <w:pStyle w:val="TAC"/>
            </w:pPr>
            <w:r w:rsidRPr="007B6A9C">
              <w:t>10</w:t>
            </w:r>
          </w:p>
        </w:tc>
        <w:tc>
          <w:tcPr>
            <w:tcW w:w="851" w:type="dxa"/>
            <w:tcBorders>
              <w:bottom w:val="single" w:sz="4" w:space="0" w:color="auto"/>
            </w:tcBorders>
          </w:tcPr>
          <w:p w14:paraId="12F3D30E" w14:textId="77777777" w:rsidR="00A87BC1" w:rsidRPr="007B6A9C" w:rsidRDefault="00A87BC1" w:rsidP="009F642E">
            <w:pPr>
              <w:pStyle w:val="TAC"/>
            </w:pPr>
          </w:p>
        </w:tc>
        <w:tc>
          <w:tcPr>
            <w:tcW w:w="850" w:type="dxa"/>
            <w:tcBorders>
              <w:bottom w:val="single" w:sz="4" w:space="0" w:color="auto"/>
            </w:tcBorders>
          </w:tcPr>
          <w:p w14:paraId="2EF479A2" w14:textId="77777777" w:rsidR="00A87BC1" w:rsidRPr="007B6A9C" w:rsidRDefault="00A87BC1" w:rsidP="009F642E">
            <w:pPr>
              <w:pStyle w:val="TAC"/>
            </w:pPr>
            <w:r w:rsidRPr="007B6A9C">
              <w:t>20</w:t>
            </w:r>
          </w:p>
        </w:tc>
        <w:tc>
          <w:tcPr>
            <w:tcW w:w="920" w:type="dxa"/>
            <w:tcBorders>
              <w:bottom w:val="single" w:sz="4" w:space="0" w:color="auto"/>
            </w:tcBorders>
          </w:tcPr>
          <w:p w14:paraId="73EB0282" w14:textId="77777777" w:rsidR="00A87BC1" w:rsidRPr="007B6A9C" w:rsidRDefault="00A87BC1" w:rsidP="009F642E">
            <w:pPr>
              <w:pStyle w:val="TAC"/>
            </w:pPr>
            <w:r w:rsidRPr="007B6A9C">
              <w:t>25</w:t>
            </w:r>
          </w:p>
        </w:tc>
        <w:tc>
          <w:tcPr>
            <w:tcW w:w="920" w:type="dxa"/>
            <w:tcBorders>
              <w:bottom w:val="single" w:sz="4" w:space="0" w:color="auto"/>
            </w:tcBorders>
          </w:tcPr>
          <w:p w14:paraId="19CC1A15" w14:textId="77777777" w:rsidR="00A87BC1" w:rsidRPr="007B6A9C" w:rsidRDefault="00A87BC1" w:rsidP="009F642E">
            <w:pPr>
              <w:pStyle w:val="TAC"/>
            </w:pPr>
          </w:p>
        </w:tc>
        <w:tc>
          <w:tcPr>
            <w:tcW w:w="920" w:type="dxa"/>
            <w:tcBorders>
              <w:bottom w:val="single" w:sz="4" w:space="0" w:color="auto"/>
            </w:tcBorders>
          </w:tcPr>
          <w:p w14:paraId="46115DFD" w14:textId="77777777" w:rsidR="00A87BC1" w:rsidRPr="007B6A9C" w:rsidRDefault="00A87BC1" w:rsidP="009F642E">
            <w:pPr>
              <w:pStyle w:val="TAC"/>
            </w:pPr>
            <w:r w:rsidRPr="007B6A9C">
              <w:t>35</w:t>
            </w:r>
          </w:p>
        </w:tc>
        <w:tc>
          <w:tcPr>
            <w:tcW w:w="921" w:type="dxa"/>
            <w:tcBorders>
              <w:bottom w:val="single" w:sz="4" w:space="0" w:color="auto"/>
            </w:tcBorders>
          </w:tcPr>
          <w:p w14:paraId="234F7BE4" w14:textId="77777777" w:rsidR="00A87BC1" w:rsidRPr="007B6A9C" w:rsidRDefault="00A87BC1" w:rsidP="009F642E">
            <w:pPr>
              <w:pStyle w:val="TAC"/>
            </w:pPr>
            <w:r w:rsidRPr="007B6A9C">
              <w:t>50</w:t>
            </w:r>
          </w:p>
        </w:tc>
        <w:tc>
          <w:tcPr>
            <w:tcW w:w="920" w:type="dxa"/>
            <w:tcBorders>
              <w:bottom w:val="single" w:sz="4" w:space="0" w:color="auto"/>
            </w:tcBorders>
          </w:tcPr>
          <w:p w14:paraId="3B50B085" w14:textId="77777777" w:rsidR="00A87BC1" w:rsidRPr="007B6A9C" w:rsidRDefault="00A87BC1" w:rsidP="009F642E">
            <w:pPr>
              <w:pStyle w:val="TAC"/>
            </w:pPr>
            <w:r w:rsidRPr="007B6A9C">
              <w:t>70</w:t>
            </w:r>
          </w:p>
        </w:tc>
        <w:tc>
          <w:tcPr>
            <w:tcW w:w="927" w:type="dxa"/>
            <w:tcBorders>
              <w:bottom w:val="single" w:sz="4" w:space="0" w:color="auto"/>
            </w:tcBorders>
          </w:tcPr>
          <w:p w14:paraId="2190BE3A" w14:textId="77777777" w:rsidR="00A87BC1" w:rsidRPr="007B6A9C" w:rsidRDefault="00A87BC1" w:rsidP="009F642E">
            <w:pPr>
              <w:pStyle w:val="TAC"/>
            </w:pPr>
            <w:r w:rsidRPr="007B6A9C">
              <w:t>100</w:t>
            </w:r>
          </w:p>
        </w:tc>
      </w:tr>
      <w:tr w:rsidR="00A87BC1" w:rsidRPr="007B6A9C" w14:paraId="1BC20227" w14:textId="77777777" w:rsidTr="00AD6B11">
        <w:trPr>
          <w:cantSplit/>
          <w:jc w:val="center"/>
        </w:trPr>
        <w:tc>
          <w:tcPr>
            <w:tcW w:w="851" w:type="dxa"/>
            <w:tcBorders>
              <w:top w:val="nil"/>
              <w:bottom w:val="nil"/>
            </w:tcBorders>
            <w:vAlign w:val="center"/>
          </w:tcPr>
          <w:p w14:paraId="1A8A2D6D" w14:textId="77777777" w:rsidR="00A87BC1" w:rsidRPr="007B6A9C" w:rsidRDefault="00A87BC1" w:rsidP="009F642E">
            <w:pPr>
              <w:pStyle w:val="TAC"/>
              <w:rPr>
                <w:lang w:val="en-US"/>
              </w:rPr>
            </w:pPr>
            <w:r w:rsidRPr="007B6A9C">
              <w:rPr>
                <w:lang w:val="en-US"/>
              </w:rPr>
              <w:t>n247</w:t>
            </w:r>
          </w:p>
        </w:tc>
        <w:tc>
          <w:tcPr>
            <w:tcW w:w="850" w:type="dxa"/>
            <w:tcBorders>
              <w:bottom w:val="single" w:sz="4" w:space="0" w:color="auto"/>
            </w:tcBorders>
            <w:vAlign w:val="center"/>
          </w:tcPr>
          <w:p w14:paraId="41FD74CE" w14:textId="77777777" w:rsidR="00A87BC1" w:rsidRPr="007B6A9C" w:rsidRDefault="00A87BC1" w:rsidP="009F642E">
            <w:pPr>
              <w:pStyle w:val="TAC"/>
            </w:pPr>
            <w:r w:rsidRPr="007B6A9C">
              <w:t>15</w:t>
            </w:r>
          </w:p>
        </w:tc>
        <w:tc>
          <w:tcPr>
            <w:tcW w:w="709" w:type="dxa"/>
            <w:tcBorders>
              <w:bottom w:val="single" w:sz="4" w:space="0" w:color="auto"/>
            </w:tcBorders>
          </w:tcPr>
          <w:p w14:paraId="665DE31D" w14:textId="77777777" w:rsidR="00A87BC1" w:rsidRPr="007B6A9C" w:rsidRDefault="00A87BC1" w:rsidP="009F642E">
            <w:pPr>
              <w:pStyle w:val="TAC"/>
            </w:pPr>
          </w:p>
        </w:tc>
        <w:tc>
          <w:tcPr>
            <w:tcW w:w="709" w:type="dxa"/>
            <w:tcBorders>
              <w:bottom w:val="single" w:sz="4" w:space="0" w:color="auto"/>
            </w:tcBorders>
          </w:tcPr>
          <w:p w14:paraId="3376E43E" w14:textId="5DA6E2F6" w:rsidR="00A87BC1" w:rsidRPr="007B6A9C" w:rsidRDefault="00A87BC1" w:rsidP="009F642E">
            <w:pPr>
              <w:pStyle w:val="TAC"/>
            </w:pPr>
          </w:p>
        </w:tc>
        <w:tc>
          <w:tcPr>
            <w:tcW w:w="709" w:type="dxa"/>
            <w:tcBorders>
              <w:bottom w:val="single" w:sz="4" w:space="0" w:color="auto"/>
            </w:tcBorders>
          </w:tcPr>
          <w:p w14:paraId="731EFD74" w14:textId="77777777" w:rsidR="00A87BC1" w:rsidRPr="007B6A9C" w:rsidRDefault="00A87BC1" w:rsidP="009F642E">
            <w:pPr>
              <w:pStyle w:val="TAC"/>
            </w:pPr>
            <w:r w:rsidRPr="007B6A9C">
              <w:t>10</w:t>
            </w:r>
          </w:p>
        </w:tc>
        <w:tc>
          <w:tcPr>
            <w:tcW w:w="851" w:type="dxa"/>
            <w:tcBorders>
              <w:bottom w:val="single" w:sz="4" w:space="0" w:color="auto"/>
            </w:tcBorders>
          </w:tcPr>
          <w:p w14:paraId="06EE50AB" w14:textId="77777777" w:rsidR="00A87BC1" w:rsidRPr="007B6A9C" w:rsidRDefault="00A87BC1" w:rsidP="009F642E">
            <w:pPr>
              <w:pStyle w:val="TAC"/>
            </w:pPr>
            <w:r w:rsidRPr="007B6A9C">
              <w:t>15</w:t>
            </w:r>
          </w:p>
        </w:tc>
        <w:tc>
          <w:tcPr>
            <w:tcW w:w="850" w:type="dxa"/>
            <w:tcBorders>
              <w:bottom w:val="single" w:sz="4" w:space="0" w:color="auto"/>
            </w:tcBorders>
          </w:tcPr>
          <w:p w14:paraId="7F99579B" w14:textId="77777777" w:rsidR="00A87BC1" w:rsidRPr="007B6A9C" w:rsidRDefault="00A87BC1" w:rsidP="009F642E">
            <w:pPr>
              <w:pStyle w:val="TAC"/>
            </w:pPr>
          </w:p>
        </w:tc>
        <w:tc>
          <w:tcPr>
            <w:tcW w:w="920" w:type="dxa"/>
            <w:tcBorders>
              <w:bottom w:val="single" w:sz="4" w:space="0" w:color="auto"/>
            </w:tcBorders>
          </w:tcPr>
          <w:p w14:paraId="38C2CAF2" w14:textId="77777777" w:rsidR="00A87BC1" w:rsidRPr="007B6A9C" w:rsidRDefault="00A87BC1" w:rsidP="009F642E">
            <w:pPr>
              <w:pStyle w:val="TAC"/>
            </w:pPr>
            <w:r w:rsidRPr="007B6A9C">
              <w:t>25</w:t>
            </w:r>
          </w:p>
        </w:tc>
        <w:tc>
          <w:tcPr>
            <w:tcW w:w="920" w:type="dxa"/>
            <w:tcBorders>
              <w:bottom w:val="single" w:sz="4" w:space="0" w:color="auto"/>
            </w:tcBorders>
          </w:tcPr>
          <w:p w14:paraId="23F086A6" w14:textId="77777777" w:rsidR="00A87BC1" w:rsidRPr="007B6A9C" w:rsidRDefault="00A87BC1" w:rsidP="009F642E">
            <w:pPr>
              <w:pStyle w:val="TAC"/>
            </w:pPr>
          </w:p>
        </w:tc>
        <w:tc>
          <w:tcPr>
            <w:tcW w:w="920" w:type="dxa"/>
            <w:tcBorders>
              <w:bottom w:val="single" w:sz="4" w:space="0" w:color="auto"/>
            </w:tcBorders>
          </w:tcPr>
          <w:p w14:paraId="5D6A54E3" w14:textId="77777777" w:rsidR="00A87BC1" w:rsidRPr="007B6A9C" w:rsidRDefault="00A87BC1" w:rsidP="009F642E">
            <w:pPr>
              <w:pStyle w:val="TAC"/>
            </w:pPr>
            <w:r w:rsidRPr="007B6A9C">
              <w:t>35</w:t>
            </w:r>
          </w:p>
        </w:tc>
        <w:tc>
          <w:tcPr>
            <w:tcW w:w="921" w:type="dxa"/>
            <w:tcBorders>
              <w:bottom w:val="single" w:sz="4" w:space="0" w:color="auto"/>
            </w:tcBorders>
          </w:tcPr>
          <w:p w14:paraId="53476659" w14:textId="77777777" w:rsidR="00A87BC1" w:rsidRPr="007B6A9C" w:rsidRDefault="00A87BC1" w:rsidP="009F642E">
            <w:pPr>
              <w:pStyle w:val="TAC"/>
            </w:pPr>
            <w:r w:rsidRPr="007B6A9C">
              <w:t>50</w:t>
            </w:r>
          </w:p>
        </w:tc>
        <w:tc>
          <w:tcPr>
            <w:tcW w:w="920" w:type="dxa"/>
            <w:tcBorders>
              <w:bottom w:val="single" w:sz="4" w:space="0" w:color="auto"/>
            </w:tcBorders>
          </w:tcPr>
          <w:p w14:paraId="752E5505" w14:textId="77777777" w:rsidR="00A87BC1" w:rsidRPr="007B6A9C" w:rsidRDefault="00A87BC1" w:rsidP="009F642E">
            <w:pPr>
              <w:pStyle w:val="TAC"/>
            </w:pPr>
          </w:p>
        </w:tc>
        <w:tc>
          <w:tcPr>
            <w:tcW w:w="927" w:type="dxa"/>
            <w:tcBorders>
              <w:bottom w:val="single" w:sz="4" w:space="0" w:color="auto"/>
            </w:tcBorders>
          </w:tcPr>
          <w:p w14:paraId="0D80A837" w14:textId="77777777" w:rsidR="00A87BC1" w:rsidRPr="007B6A9C" w:rsidRDefault="00A87BC1" w:rsidP="009F642E">
            <w:pPr>
              <w:pStyle w:val="TAC"/>
            </w:pPr>
          </w:p>
        </w:tc>
      </w:tr>
      <w:tr w:rsidR="00A87BC1" w:rsidRPr="007B6A9C" w14:paraId="0146F1B7" w14:textId="77777777" w:rsidTr="00AD6B11">
        <w:trPr>
          <w:cantSplit/>
          <w:jc w:val="center"/>
        </w:trPr>
        <w:tc>
          <w:tcPr>
            <w:tcW w:w="851" w:type="dxa"/>
            <w:tcBorders>
              <w:top w:val="nil"/>
              <w:bottom w:val="single" w:sz="4" w:space="0" w:color="auto"/>
            </w:tcBorders>
            <w:vAlign w:val="center"/>
          </w:tcPr>
          <w:p w14:paraId="7CD9402C" w14:textId="77777777" w:rsidR="00A87BC1" w:rsidRPr="007B6A9C" w:rsidRDefault="00A87BC1" w:rsidP="009F642E">
            <w:pPr>
              <w:pStyle w:val="TAC"/>
              <w:rPr>
                <w:lang w:val="en-US"/>
              </w:rPr>
            </w:pPr>
          </w:p>
        </w:tc>
        <w:tc>
          <w:tcPr>
            <w:tcW w:w="850" w:type="dxa"/>
            <w:tcBorders>
              <w:bottom w:val="single" w:sz="4" w:space="0" w:color="auto"/>
            </w:tcBorders>
            <w:vAlign w:val="center"/>
          </w:tcPr>
          <w:p w14:paraId="357FC60E" w14:textId="77777777" w:rsidR="00A87BC1" w:rsidRPr="007B6A9C" w:rsidRDefault="00A87BC1" w:rsidP="009F642E">
            <w:pPr>
              <w:pStyle w:val="TAC"/>
            </w:pPr>
            <w:r w:rsidRPr="007B6A9C">
              <w:t>30</w:t>
            </w:r>
          </w:p>
        </w:tc>
        <w:tc>
          <w:tcPr>
            <w:tcW w:w="709" w:type="dxa"/>
            <w:tcBorders>
              <w:bottom w:val="single" w:sz="4" w:space="0" w:color="auto"/>
            </w:tcBorders>
          </w:tcPr>
          <w:p w14:paraId="5B617F28" w14:textId="77777777" w:rsidR="00A87BC1" w:rsidRPr="007B6A9C" w:rsidRDefault="00A87BC1" w:rsidP="009F642E">
            <w:pPr>
              <w:pStyle w:val="TAC"/>
            </w:pPr>
          </w:p>
        </w:tc>
        <w:tc>
          <w:tcPr>
            <w:tcW w:w="709" w:type="dxa"/>
            <w:tcBorders>
              <w:bottom w:val="single" w:sz="4" w:space="0" w:color="auto"/>
            </w:tcBorders>
          </w:tcPr>
          <w:p w14:paraId="01DDDA7C" w14:textId="20619A19" w:rsidR="00A87BC1" w:rsidRPr="007B6A9C" w:rsidRDefault="00A87BC1" w:rsidP="009F642E">
            <w:pPr>
              <w:pStyle w:val="TAC"/>
            </w:pPr>
          </w:p>
        </w:tc>
        <w:tc>
          <w:tcPr>
            <w:tcW w:w="709" w:type="dxa"/>
            <w:tcBorders>
              <w:bottom w:val="single" w:sz="4" w:space="0" w:color="auto"/>
            </w:tcBorders>
          </w:tcPr>
          <w:p w14:paraId="371380E4" w14:textId="77777777" w:rsidR="00A87BC1" w:rsidRPr="007B6A9C" w:rsidRDefault="00A87BC1" w:rsidP="009F642E">
            <w:pPr>
              <w:pStyle w:val="TAC"/>
            </w:pPr>
            <w:r w:rsidRPr="007B6A9C">
              <w:t>10</w:t>
            </w:r>
          </w:p>
        </w:tc>
        <w:tc>
          <w:tcPr>
            <w:tcW w:w="851" w:type="dxa"/>
            <w:tcBorders>
              <w:bottom w:val="single" w:sz="4" w:space="0" w:color="auto"/>
            </w:tcBorders>
          </w:tcPr>
          <w:p w14:paraId="02448D5E" w14:textId="77777777" w:rsidR="00A87BC1" w:rsidRPr="007B6A9C" w:rsidRDefault="00A87BC1" w:rsidP="009F642E">
            <w:pPr>
              <w:pStyle w:val="TAC"/>
            </w:pPr>
          </w:p>
        </w:tc>
        <w:tc>
          <w:tcPr>
            <w:tcW w:w="850" w:type="dxa"/>
            <w:tcBorders>
              <w:bottom w:val="single" w:sz="4" w:space="0" w:color="auto"/>
            </w:tcBorders>
          </w:tcPr>
          <w:p w14:paraId="1AEFEDCC" w14:textId="77777777" w:rsidR="00A87BC1" w:rsidRPr="007B6A9C" w:rsidRDefault="00A87BC1" w:rsidP="009F642E">
            <w:pPr>
              <w:pStyle w:val="TAC"/>
            </w:pPr>
            <w:r w:rsidRPr="007B6A9C">
              <w:t>20</w:t>
            </w:r>
          </w:p>
        </w:tc>
        <w:tc>
          <w:tcPr>
            <w:tcW w:w="920" w:type="dxa"/>
            <w:tcBorders>
              <w:bottom w:val="single" w:sz="4" w:space="0" w:color="auto"/>
            </w:tcBorders>
          </w:tcPr>
          <w:p w14:paraId="018269C2" w14:textId="77777777" w:rsidR="00A87BC1" w:rsidRPr="007B6A9C" w:rsidRDefault="00A87BC1" w:rsidP="009F642E">
            <w:pPr>
              <w:pStyle w:val="TAC"/>
            </w:pPr>
            <w:r w:rsidRPr="007B6A9C">
              <w:t>25</w:t>
            </w:r>
          </w:p>
        </w:tc>
        <w:tc>
          <w:tcPr>
            <w:tcW w:w="920" w:type="dxa"/>
            <w:tcBorders>
              <w:bottom w:val="single" w:sz="4" w:space="0" w:color="auto"/>
            </w:tcBorders>
          </w:tcPr>
          <w:p w14:paraId="031FD5E7" w14:textId="77777777" w:rsidR="00A87BC1" w:rsidRPr="007B6A9C" w:rsidRDefault="00A87BC1" w:rsidP="009F642E">
            <w:pPr>
              <w:pStyle w:val="TAC"/>
            </w:pPr>
          </w:p>
        </w:tc>
        <w:tc>
          <w:tcPr>
            <w:tcW w:w="920" w:type="dxa"/>
            <w:tcBorders>
              <w:bottom w:val="single" w:sz="4" w:space="0" w:color="auto"/>
            </w:tcBorders>
          </w:tcPr>
          <w:p w14:paraId="775DA8A7" w14:textId="77777777" w:rsidR="00A87BC1" w:rsidRPr="007B6A9C" w:rsidRDefault="00A87BC1" w:rsidP="009F642E">
            <w:pPr>
              <w:pStyle w:val="TAC"/>
            </w:pPr>
            <w:r w:rsidRPr="007B6A9C">
              <w:t>35</w:t>
            </w:r>
          </w:p>
        </w:tc>
        <w:tc>
          <w:tcPr>
            <w:tcW w:w="921" w:type="dxa"/>
            <w:tcBorders>
              <w:bottom w:val="single" w:sz="4" w:space="0" w:color="auto"/>
            </w:tcBorders>
          </w:tcPr>
          <w:p w14:paraId="5F1BFAAC" w14:textId="77777777" w:rsidR="00A87BC1" w:rsidRPr="007B6A9C" w:rsidRDefault="00A87BC1" w:rsidP="009F642E">
            <w:pPr>
              <w:pStyle w:val="TAC"/>
            </w:pPr>
            <w:r w:rsidRPr="007B6A9C">
              <w:t>50</w:t>
            </w:r>
          </w:p>
        </w:tc>
        <w:tc>
          <w:tcPr>
            <w:tcW w:w="920" w:type="dxa"/>
            <w:tcBorders>
              <w:bottom w:val="single" w:sz="4" w:space="0" w:color="auto"/>
            </w:tcBorders>
          </w:tcPr>
          <w:p w14:paraId="4F6C8EA5" w14:textId="77777777" w:rsidR="00A87BC1" w:rsidRPr="007B6A9C" w:rsidRDefault="00A87BC1" w:rsidP="009F642E">
            <w:pPr>
              <w:pStyle w:val="TAC"/>
            </w:pPr>
            <w:r w:rsidRPr="007B6A9C">
              <w:t>70</w:t>
            </w:r>
          </w:p>
        </w:tc>
        <w:tc>
          <w:tcPr>
            <w:tcW w:w="927" w:type="dxa"/>
            <w:tcBorders>
              <w:bottom w:val="single" w:sz="4" w:space="0" w:color="auto"/>
            </w:tcBorders>
          </w:tcPr>
          <w:p w14:paraId="12A93AF1" w14:textId="77777777" w:rsidR="00A87BC1" w:rsidRPr="007B6A9C" w:rsidRDefault="00A87BC1" w:rsidP="009F642E">
            <w:pPr>
              <w:pStyle w:val="TAC"/>
            </w:pPr>
            <w:r w:rsidRPr="007B6A9C">
              <w:t>100</w:t>
            </w:r>
          </w:p>
        </w:tc>
      </w:tr>
      <w:tr w:rsidR="00A87BC1" w:rsidRPr="007B6A9C" w14:paraId="1F3B0AF2" w14:textId="77777777" w:rsidTr="00493890">
        <w:trPr>
          <w:cantSplit/>
          <w:jc w:val="center"/>
        </w:trPr>
        <w:tc>
          <w:tcPr>
            <w:tcW w:w="11057" w:type="dxa"/>
            <w:gridSpan w:val="13"/>
            <w:tcBorders>
              <w:top w:val="single" w:sz="4" w:space="0" w:color="auto"/>
              <w:bottom w:val="single" w:sz="4" w:space="0" w:color="auto"/>
            </w:tcBorders>
          </w:tcPr>
          <w:p w14:paraId="49E1A62E" w14:textId="77777777" w:rsidR="00A87BC1" w:rsidRDefault="00A87BC1" w:rsidP="005F239D">
            <w:pPr>
              <w:pStyle w:val="TAN"/>
            </w:pPr>
            <w:r w:rsidRPr="007B6A9C">
              <w:rPr>
                <w:rFonts w:eastAsia="Yu Mincho"/>
              </w:rPr>
              <w:t>NOTE</w:t>
            </w:r>
            <w:r>
              <w:rPr>
                <w:rFonts w:eastAsia="Yu Mincho"/>
              </w:rPr>
              <w:t xml:space="preserve"> 1</w:t>
            </w:r>
            <w:r w:rsidRPr="007B6A9C">
              <w:rPr>
                <w:rFonts w:eastAsia="Yu Mincho"/>
              </w:rPr>
              <w:t>:</w:t>
            </w:r>
            <w:r w:rsidRPr="007B6A9C">
              <w:rPr>
                <w:rFonts w:eastAsia="Yu Mincho"/>
              </w:rPr>
              <w:tab/>
            </w:r>
            <w:r w:rsidRPr="007B6A9C">
              <w:t>Deployment of 30 MHz channel bandwidth for NTN SAN needs to be preceded by introduction of all applicable Tx RF, Rx RF, and demodulation requirements.</w:t>
            </w:r>
          </w:p>
          <w:p w14:paraId="2385FD20" w14:textId="77777777" w:rsidR="00A87BC1" w:rsidRDefault="00A87BC1" w:rsidP="005F239D">
            <w:pPr>
              <w:pStyle w:val="TAN"/>
              <w:rPr>
                <w:rFonts w:eastAsia="Yu Mincho"/>
              </w:rPr>
            </w:pPr>
            <w:r w:rsidRPr="00A2470A">
              <w:rPr>
                <w:rFonts w:eastAsia="Yu Mincho"/>
              </w:rPr>
              <w:t>NOTE</w:t>
            </w:r>
            <w:r>
              <w:rPr>
                <w:rFonts w:eastAsia="Yu Mincho"/>
              </w:rPr>
              <w:t xml:space="preserve"> 2</w:t>
            </w:r>
            <w:r w:rsidRPr="00A2470A">
              <w:rPr>
                <w:rFonts w:eastAsia="Yu Mincho"/>
              </w:rPr>
              <w:t>:</w:t>
            </w:r>
            <w:r w:rsidRPr="00A2470A">
              <w:rPr>
                <w:rFonts w:eastAsia="Yu Mincho"/>
              </w:rPr>
              <w:tab/>
              <w:t>This</w:t>
            </w:r>
            <w:r>
              <w:rPr>
                <w:rFonts w:eastAsia="Yu Mincho"/>
              </w:rPr>
              <w:t xml:space="preserve"> </w:t>
            </w:r>
            <w:r w:rsidRPr="00A2470A">
              <w:rPr>
                <w:rFonts w:eastAsia="Yu Mincho"/>
              </w:rPr>
              <w:t>UE</w:t>
            </w:r>
            <w:r>
              <w:rPr>
                <w:rFonts w:eastAsia="Yu Mincho"/>
              </w:rPr>
              <w:t xml:space="preserve"> </w:t>
            </w:r>
            <w:r w:rsidRPr="00A2470A">
              <w:rPr>
                <w:rFonts w:eastAsia="Yu Mincho"/>
              </w:rPr>
              <w:t>channel</w:t>
            </w:r>
            <w:r>
              <w:rPr>
                <w:rFonts w:eastAsia="Yu Mincho"/>
              </w:rPr>
              <w:t xml:space="preserve"> </w:t>
            </w:r>
            <w:r w:rsidRPr="00A2470A">
              <w:rPr>
                <w:rFonts w:eastAsia="Yu Mincho"/>
              </w:rPr>
              <w:t>bandwidth</w:t>
            </w:r>
            <w:r>
              <w:rPr>
                <w:rFonts w:eastAsia="Yu Mincho"/>
              </w:rPr>
              <w:t xml:space="preserve"> </w:t>
            </w:r>
            <w:r w:rsidRPr="00A2470A">
              <w:rPr>
                <w:rFonts w:eastAsia="Yu Mincho"/>
              </w:rPr>
              <w:t>is</w:t>
            </w:r>
            <w:r>
              <w:rPr>
                <w:rFonts w:eastAsia="Yu Mincho"/>
              </w:rPr>
              <w:t xml:space="preserve"> </w:t>
            </w:r>
            <w:r w:rsidRPr="00A2470A">
              <w:rPr>
                <w:rFonts w:eastAsia="Yu Mincho"/>
              </w:rPr>
              <w:t>optional</w:t>
            </w:r>
            <w:r>
              <w:rPr>
                <w:rFonts w:eastAsia="Yu Mincho"/>
              </w:rPr>
              <w:t xml:space="preserve"> </w:t>
            </w:r>
            <w:r w:rsidRPr="00A2470A">
              <w:rPr>
                <w:rFonts w:eastAsia="Yu Mincho"/>
              </w:rPr>
              <w:t>in</w:t>
            </w:r>
            <w:r>
              <w:rPr>
                <w:rFonts w:eastAsia="Yu Mincho"/>
              </w:rPr>
              <w:t xml:space="preserve"> </w:t>
            </w:r>
            <w:r w:rsidRPr="00A2470A">
              <w:rPr>
                <w:rFonts w:eastAsia="Yu Mincho"/>
              </w:rPr>
              <w:t>this</w:t>
            </w:r>
            <w:r>
              <w:rPr>
                <w:rFonts w:eastAsia="Yu Mincho"/>
              </w:rPr>
              <w:t xml:space="preserve"> </w:t>
            </w:r>
            <w:r w:rsidRPr="00A2470A">
              <w:rPr>
                <w:rFonts w:eastAsia="Yu Mincho"/>
              </w:rPr>
              <w:t>release</w:t>
            </w:r>
            <w:r>
              <w:rPr>
                <w:rFonts w:eastAsia="Yu Mincho"/>
              </w:rPr>
              <w:t xml:space="preserve"> </w:t>
            </w:r>
            <w:r w:rsidRPr="00A2470A">
              <w:rPr>
                <w:rFonts w:eastAsia="Yu Mincho"/>
              </w:rPr>
              <w:t>of</w:t>
            </w:r>
            <w:r>
              <w:rPr>
                <w:rFonts w:eastAsia="Yu Mincho"/>
              </w:rPr>
              <w:t xml:space="preserve"> </w:t>
            </w:r>
            <w:r w:rsidRPr="00A2470A">
              <w:rPr>
                <w:rFonts w:eastAsia="Yu Mincho"/>
              </w:rPr>
              <w:t>the</w:t>
            </w:r>
            <w:r>
              <w:rPr>
                <w:rFonts w:eastAsia="Yu Mincho"/>
              </w:rPr>
              <w:t xml:space="preserve"> </w:t>
            </w:r>
            <w:r w:rsidRPr="00A2470A">
              <w:rPr>
                <w:rFonts w:eastAsia="Yu Mincho"/>
              </w:rPr>
              <w:t>specification.</w:t>
            </w:r>
          </w:p>
          <w:p w14:paraId="19B3BBDF" w14:textId="03E51C84" w:rsidR="00641124" w:rsidRPr="007B6A9C" w:rsidRDefault="00641124" w:rsidP="005F239D">
            <w:pPr>
              <w:pStyle w:val="TAN"/>
              <w:rPr>
                <w:rFonts w:eastAsia="Yu Mincho"/>
              </w:rPr>
            </w:pPr>
            <w:r>
              <w:rPr>
                <w:rFonts w:eastAsia="Yu Mincho"/>
              </w:rPr>
              <w:t>NOTE 3:</w:t>
            </w:r>
            <w:r w:rsidRPr="00F95B02">
              <w:rPr>
                <w:rFonts w:eastAsia="Yu Mincho"/>
              </w:rPr>
              <w:tab/>
            </w:r>
            <w:r w:rsidRPr="00E17FB2">
              <w:rPr>
                <w:rFonts w:eastAsia="Yu Mincho"/>
              </w:rPr>
              <w:t>This UE channel bandwidth is applicable only to downlink</w:t>
            </w:r>
          </w:p>
        </w:tc>
      </w:tr>
    </w:tbl>
    <w:p w14:paraId="371F95FB" w14:textId="77777777" w:rsidR="009F642E" w:rsidRDefault="009F642E" w:rsidP="009F642E"/>
    <w:p w14:paraId="3B513449" w14:textId="77777777" w:rsidR="00E31490" w:rsidRDefault="00E31490" w:rsidP="00E31490">
      <w:pPr>
        <w:pStyle w:val="TH"/>
      </w:pPr>
      <w:r w:rsidRPr="00F95B02">
        <w:t xml:space="preserve">Table 5.3.5-2: </w:t>
      </w:r>
      <w:r w:rsidRPr="003F320C">
        <w:t>Channel bandwidths for each</w:t>
      </w:r>
      <w:r>
        <w:t xml:space="preserve"> NTN satellite </w:t>
      </w:r>
      <w:r w:rsidRPr="003F320C">
        <w:t>band</w:t>
      </w:r>
      <w:r>
        <w:t xml:space="preserve"> in FR2-NTN</w:t>
      </w:r>
    </w:p>
    <w:tbl>
      <w:tblPr>
        <w:tblStyle w:val="aa"/>
        <w:tblW w:w="0" w:type="auto"/>
        <w:tblLook w:val="04A0" w:firstRow="1" w:lastRow="0" w:firstColumn="1" w:lastColumn="0" w:noHBand="0" w:noVBand="1"/>
      </w:tblPr>
      <w:tblGrid>
        <w:gridCol w:w="3114"/>
        <w:gridCol w:w="1701"/>
        <w:gridCol w:w="1134"/>
        <w:gridCol w:w="1134"/>
        <w:gridCol w:w="1276"/>
        <w:gridCol w:w="1270"/>
      </w:tblGrid>
      <w:tr w:rsidR="007F2740" w:rsidRPr="003C5766" w14:paraId="504C7160" w14:textId="77777777" w:rsidTr="005F239D">
        <w:tc>
          <w:tcPr>
            <w:tcW w:w="3114" w:type="dxa"/>
            <w:vMerge w:val="restart"/>
            <w:vAlign w:val="center"/>
          </w:tcPr>
          <w:p w14:paraId="16B50332" w14:textId="77777777" w:rsidR="007F2740" w:rsidRPr="003C5766" w:rsidRDefault="007F2740" w:rsidP="007F2740">
            <w:pPr>
              <w:pStyle w:val="TAH"/>
            </w:pPr>
            <w:bookmarkStart w:id="710" w:name="_Toc21344199"/>
            <w:bookmarkStart w:id="711" w:name="_Toc29801683"/>
            <w:bookmarkStart w:id="712" w:name="_Toc29802107"/>
            <w:bookmarkStart w:id="713" w:name="_Toc29802732"/>
            <w:bookmarkStart w:id="714" w:name="_Toc36107474"/>
            <w:bookmarkStart w:id="715" w:name="_Toc37251233"/>
            <w:bookmarkStart w:id="716" w:name="_Toc45888019"/>
            <w:bookmarkStart w:id="717" w:name="_Toc45888618"/>
            <w:bookmarkStart w:id="718" w:name="_Toc61367258"/>
            <w:bookmarkStart w:id="719" w:name="_Toc61372641"/>
            <w:bookmarkStart w:id="720" w:name="_Toc68230581"/>
            <w:bookmarkStart w:id="721" w:name="_Toc69083994"/>
            <w:bookmarkStart w:id="722" w:name="_Toc75467001"/>
            <w:bookmarkStart w:id="723" w:name="_Toc76509023"/>
            <w:bookmarkStart w:id="724" w:name="_Toc76718013"/>
            <w:bookmarkStart w:id="725" w:name="_Toc83580323"/>
            <w:bookmarkStart w:id="726" w:name="_Toc84404832"/>
            <w:bookmarkStart w:id="727" w:name="_Toc84413441"/>
            <w:bookmarkStart w:id="728" w:name="_Toc155382128"/>
            <w:bookmarkStart w:id="729" w:name="_Toc161753835"/>
            <w:bookmarkStart w:id="730" w:name="_Toc161754456"/>
            <w:bookmarkStart w:id="731" w:name="_Toc163202029"/>
            <w:bookmarkStart w:id="732" w:name="_Toc169888291"/>
            <w:bookmarkStart w:id="733" w:name="_Toc171551480"/>
            <w:bookmarkStart w:id="734" w:name="_Toc176775202"/>
            <w:bookmarkStart w:id="735" w:name="_Toc187243797"/>
            <w:bookmarkStart w:id="736" w:name="_Toc193201346"/>
            <w:bookmarkStart w:id="737" w:name="_Toc201742869"/>
            <w:bookmarkStart w:id="738" w:name="_Toc201744496"/>
            <w:r>
              <w:t>NTN satellite band</w:t>
            </w:r>
          </w:p>
        </w:tc>
        <w:tc>
          <w:tcPr>
            <w:tcW w:w="1701" w:type="dxa"/>
            <w:vMerge w:val="restart"/>
            <w:vAlign w:val="center"/>
          </w:tcPr>
          <w:p w14:paraId="39484BA4" w14:textId="77777777" w:rsidR="007F2740" w:rsidRPr="003C5766" w:rsidRDefault="007F2740" w:rsidP="007F2740">
            <w:pPr>
              <w:pStyle w:val="TAH"/>
            </w:pPr>
            <w:r w:rsidRPr="003C5766">
              <w:t>SCS (kHz)</w:t>
            </w:r>
          </w:p>
        </w:tc>
        <w:tc>
          <w:tcPr>
            <w:tcW w:w="4814" w:type="dxa"/>
            <w:gridSpan w:val="4"/>
            <w:vAlign w:val="center"/>
          </w:tcPr>
          <w:p w14:paraId="258A9395" w14:textId="77777777" w:rsidR="007F2740" w:rsidRPr="003C5766" w:rsidRDefault="007F2740" w:rsidP="007F2740">
            <w:pPr>
              <w:pStyle w:val="TAH"/>
            </w:pPr>
            <w:r>
              <w:rPr>
                <w:i/>
              </w:rPr>
              <w:t>UE</w:t>
            </w:r>
            <w:r w:rsidRPr="003C5766">
              <w:rPr>
                <w:i/>
              </w:rPr>
              <w:t xml:space="preserve"> channel bandwidth</w:t>
            </w:r>
            <w:r w:rsidRPr="003C5766">
              <w:t xml:space="preserve"> (MHz)</w:t>
            </w:r>
          </w:p>
        </w:tc>
      </w:tr>
      <w:tr w:rsidR="007F2740" w:rsidRPr="003C5766" w14:paraId="17C688AA" w14:textId="77777777" w:rsidTr="005F239D">
        <w:tc>
          <w:tcPr>
            <w:tcW w:w="3114" w:type="dxa"/>
            <w:vMerge/>
            <w:tcBorders>
              <w:bottom w:val="single" w:sz="4" w:space="0" w:color="auto"/>
            </w:tcBorders>
            <w:vAlign w:val="center"/>
          </w:tcPr>
          <w:p w14:paraId="1FA65D33" w14:textId="77777777" w:rsidR="007F2740" w:rsidRPr="003C5766" w:rsidRDefault="007F2740" w:rsidP="007F2740">
            <w:pPr>
              <w:pStyle w:val="TAH"/>
            </w:pPr>
          </w:p>
        </w:tc>
        <w:tc>
          <w:tcPr>
            <w:tcW w:w="1701" w:type="dxa"/>
            <w:vMerge/>
            <w:vAlign w:val="center"/>
          </w:tcPr>
          <w:p w14:paraId="4C522187" w14:textId="77777777" w:rsidR="007F2740" w:rsidRPr="003C5766" w:rsidRDefault="007F2740" w:rsidP="007F2740">
            <w:pPr>
              <w:pStyle w:val="TAH"/>
            </w:pPr>
          </w:p>
        </w:tc>
        <w:tc>
          <w:tcPr>
            <w:tcW w:w="1134" w:type="dxa"/>
            <w:vAlign w:val="center"/>
          </w:tcPr>
          <w:p w14:paraId="05DD1422" w14:textId="77777777" w:rsidR="007F2740" w:rsidRPr="003C5766" w:rsidRDefault="007F2740" w:rsidP="007F2740">
            <w:pPr>
              <w:pStyle w:val="TAH"/>
            </w:pPr>
            <w:r w:rsidRPr="003C5766">
              <w:rPr>
                <w:rFonts w:hint="eastAsia"/>
              </w:rPr>
              <w:t>5</w:t>
            </w:r>
            <w:r w:rsidRPr="003C5766">
              <w:t>0</w:t>
            </w:r>
          </w:p>
          <w:p w14:paraId="0D5A18E6" w14:textId="77777777" w:rsidR="007F2740" w:rsidRPr="003C5766" w:rsidRDefault="007F2740" w:rsidP="007F2740">
            <w:pPr>
              <w:pStyle w:val="TAH"/>
            </w:pPr>
          </w:p>
        </w:tc>
        <w:tc>
          <w:tcPr>
            <w:tcW w:w="1134" w:type="dxa"/>
            <w:vAlign w:val="center"/>
          </w:tcPr>
          <w:p w14:paraId="5479DA0A" w14:textId="77777777" w:rsidR="007F2740" w:rsidRPr="003C5766" w:rsidRDefault="007F2740" w:rsidP="007F2740">
            <w:pPr>
              <w:pStyle w:val="TAH"/>
            </w:pPr>
            <w:r w:rsidRPr="003C5766">
              <w:rPr>
                <w:rFonts w:hint="eastAsia"/>
              </w:rPr>
              <w:t>1</w:t>
            </w:r>
            <w:r w:rsidRPr="003C5766">
              <w:t>00</w:t>
            </w:r>
          </w:p>
          <w:p w14:paraId="61AE8B18" w14:textId="77777777" w:rsidR="007F2740" w:rsidRPr="003C5766" w:rsidRDefault="007F2740" w:rsidP="007F2740">
            <w:pPr>
              <w:pStyle w:val="TAH"/>
            </w:pPr>
          </w:p>
        </w:tc>
        <w:tc>
          <w:tcPr>
            <w:tcW w:w="1276" w:type="dxa"/>
            <w:vAlign w:val="center"/>
          </w:tcPr>
          <w:p w14:paraId="001B1348" w14:textId="77777777" w:rsidR="007F2740" w:rsidRPr="003C5766" w:rsidRDefault="007F2740" w:rsidP="007F2740">
            <w:pPr>
              <w:pStyle w:val="TAH"/>
            </w:pPr>
            <w:r w:rsidRPr="003C5766">
              <w:rPr>
                <w:rFonts w:hint="eastAsia"/>
              </w:rPr>
              <w:t>2</w:t>
            </w:r>
            <w:r w:rsidRPr="003C5766">
              <w:t>00</w:t>
            </w:r>
          </w:p>
          <w:p w14:paraId="29BF526D" w14:textId="77777777" w:rsidR="007F2740" w:rsidRPr="003C5766" w:rsidRDefault="007F2740" w:rsidP="007F2740">
            <w:pPr>
              <w:pStyle w:val="TAH"/>
            </w:pPr>
          </w:p>
        </w:tc>
        <w:tc>
          <w:tcPr>
            <w:tcW w:w="1270" w:type="dxa"/>
            <w:vAlign w:val="center"/>
          </w:tcPr>
          <w:p w14:paraId="2BC9EBF4" w14:textId="77777777" w:rsidR="007F2740" w:rsidRPr="003C5766" w:rsidRDefault="007F2740" w:rsidP="007F2740">
            <w:pPr>
              <w:pStyle w:val="TAH"/>
            </w:pPr>
            <w:r w:rsidRPr="003C5766">
              <w:rPr>
                <w:rFonts w:hint="eastAsia"/>
              </w:rPr>
              <w:t>4</w:t>
            </w:r>
            <w:r w:rsidRPr="003C5766">
              <w:t>00</w:t>
            </w:r>
          </w:p>
          <w:p w14:paraId="7C6DB505" w14:textId="77777777" w:rsidR="007F2740" w:rsidRPr="003C5766" w:rsidRDefault="007F2740" w:rsidP="007F2740">
            <w:pPr>
              <w:pStyle w:val="TAH"/>
            </w:pPr>
          </w:p>
        </w:tc>
      </w:tr>
      <w:tr w:rsidR="007F2740" w:rsidRPr="003C5766" w14:paraId="41DCF421" w14:textId="77777777" w:rsidTr="005F239D">
        <w:tc>
          <w:tcPr>
            <w:tcW w:w="3114" w:type="dxa"/>
            <w:tcBorders>
              <w:bottom w:val="nil"/>
            </w:tcBorders>
            <w:vAlign w:val="center"/>
          </w:tcPr>
          <w:p w14:paraId="3675A15F" w14:textId="77777777" w:rsidR="007F2740" w:rsidRPr="007F2740" w:rsidRDefault="007F2740" w:rsidP="007F2740">
            <w:pPr>
              <w:pStyle w:val="TAC"/>
            </w:pPr>
            <w:r w:rsidRPr="007F2740">
              <w:t>n512</w:t>
            </w:r>
          </w:p>
        </w:tc>
        <w:tc>
          <w:tcPr>
            <w:tcW w:w="1701" w:type="dxa"/>
            <w:vAlign w:val="center"/>
          </w:tcPr>
          <w:p w14:paraId="59BC9B84" w14:textId="77777777" w:rsidR="007F2740" w:rsidRPr="007F2740" w:rsidRDefault="007F2740" w:rsidP="007F2740">
            <w:pPr>
              <w:pStyle w:val="TAC"/>
            </w:pPr>
            <w:r w:rsidRPr="007F2740">
              <w:t>60</w:t>
            </w:r>
          </w:p>
        </w:tc>
        <w:tc>
          <w:tcPr>
            <w:tcW w:w="1134" w:type="dxa"/>
          </w:tcPr>
          <w:p w14:paraId="33A70746" w14:textId="77777777" w:rsidR="007F2740" w:rsidRPr="007F2740" w:rsidRDefault="007F2740" w:rsidP="007F2740">
            <w:pPr>
              <w:pStyle w:val="TAC"/>
            </w:pPr>
            <w:r w:rsidRPr="007F2740">
              <w:t>50</w:t>
            </w:r>
          </w:p>
        </w:tc>
        <w:tc>
          <w:tcPr>
            <w:tcW w:w="1134" w:type="dxa"/>
          </w:tcPr>
          <w:p w14:paraId="29CEC69F" w14:textId="77777777" w:rsidR="007F2740" w:rsidRPr="007F2740" w:rsidRDefault="007F2740" w:rsidP="007F2740">
            <w:pPr>
              <w:pStyle w:val="TAC"/>
            </w:pPr>
            <w:r w:rsidRPr="007F2740">
              <w:t>100</w:t>
            </w:r>
          </w:p>
        </w:tc>
        <w:tc>
          <w:tcPr>
            <w:tcW w:w="1276" w:type="dxa"/>
          </w:tcPr>
          <w:p w14:paraId="7CA69275" w14:textId="77777777" w:rsidR="007F2740" w:rsidRPr="007F2740" w:rsidRDefault="007F2740" w:rsidP="007F2740">
            <w:pPr>
              <w:pStyle w:val="TAC"/>
            </w:pPr>
            <w:r w:rsidRPr="007F2740">
              <w:t>200</w:t>
            </w:r>
            <w:r w:rsidRPr="007F2740">
              <w:rPr>
                <w:vertAlign w:val="superscript"/>
              </w:rPr>
              <w:t>1</w:t>
            </w:r>
          </w:p>
        </w:tc>
        <w:tc>
          <w:tcPr>
            <w:tcW w:w="1270" w:type="dxa"/>
          </w:tcPr>
          <w:p w14:paraId="1D4D8466" w14:textId="77777777" w:rsidR="007F2740" w:rsidRPr="007F2740" w:rsidRDefault="007F2740" w:rsidP="007F2740">
            <w:pPr>
              <w:pStyle w:val="TAC"/>
            </w:pPr>
          </w:p>
        </w:tc>
      </w:tr>
      <w:tr w:rsidR="007F2740" w:rsidRPr="003C5766" w14:paraId="7C80B6C2" w14:textId="77777777" w:rsidTr="005F239D">
        <w:tc>
          <w:tcPr>
            <w:tcW w:w="3114" w:type="dxa"/>
            <w:tcBorders>
              <w:top w:val="nil"/>
              <w:bottom w:val="single" w:sz="4" w:space="0" w:color="auto"/>
            </w:tcBorders>
            <w:vAlign w:val="center"/>
          </w:tcPr>
          <w:p w14:paraId="548E5CDF" w14:textId="77777777" w:rsidR="007F2740" w:rsidRPr="007F2740" w:rsidRDefault="007F2740" w:rsidP="007F2740">
            <w:pPr>
              <w:pStyle w:val="TAC"/>
            </w:pPr>
          </w:p>
        </w:tc>
        <w:tc>
          <w:tcPr>
            <w:tcW w:w="1701" w:type="dxa"/>
            <w:vAlign w:val="center"/>
          </w:tcPr>
          <w:p w14:paraId="748DAA67" w14:textId="77777777" w:rsidR="007F2740" w:rsidRPr="007F2740" w:rsidRDefault="007F2740" w:rsidP="007F2740">
            <w:pPr>
              <w:pStyle w:val="TAC"/>
            </w:pPr>
            <w:r w:rsidRPr="007F2740">
              <w:t>120</w:t>
            </w:r>
          </w:p>
        </w:tc>
        <w:tc>
          <w:tcPr>
            <w:tcW w:w="1134" w:type="dxa"/>
          </w:tcPr>
          <w:p w14:paraId="79CF37FC" w14:textId="77777777" w:rsidR="007F2740" w:rsidRPr="007F2740" w:rsidRDefault="007F2740" w:rsidP="007F2740">
            <w:pPr>
              <w:pStyle w:val="TAC"/>
            </w:pPr>
            <w:r w:rsidRPr="007F2740">
              <w:t>50</w:t>
            </w:r>
          </w:p>
        </w:tc>
        <w:tc>
          <w:tcPr>
            <w:tcW w:w="1134" w:type="dxa"/>
          </w:tcPr>
          <w:p w14:paraId="1DA3C771" w14:textId="77777777" w:rsidR="007F2740" w:rsidRPr="007F2740" w:rsidRDefault="007F2740" w:rsidP="007F2740">
            <w:pPr>
              <w:pStyle w:val="TAC"/>
            </w:pPr>
            <w:r w:rsidRPr="007F2740">
              <w:t>100</w:t>
            </w:r>
          </w:p>
        </w:tc>
        <w:tc>
          <w:tcPr>
            <w:tcW w:w="1276" w:type="dxa"/>
          </w:tcPr>
          <w:p w14:paraId="2F270E7F" w14:textId="77777777" w:rsidR="007F2740" w:rsidRPr="007F2740" w:rsidRDefault="007F2740" w:rsidP="007F2740">
            <w:pPr>
              <w:pStyle w:val="TAC"/>
            </w:pPr>
            <w:r w:rsidRPr="007F2740">
              <w:t>200</w:t>
            </w:r>
            <w:r w:rsidRPr="007F2740">
              <w:rPr>
                <w:vertAlign w:val="superscript"/>
              </w:rPr>
              <w:t>1</w:t>
            </w:r>
          </w:p>
        </w:tc>
        <w:tc>
          <w:tcPr>
            <w:tcW w:w="1270" w:type="dxa"/>
          </w:tcPr>
          <w:p w14:paraId="0863ECD1" w14:textId="77777777" w:rsidR="007F2740" w:rsidRPr="007F2740" w:rsidRDefault="007F2740" w:rsidP="007F2740">
            <w:pPr>
              <w:pStyle w:val="TAC"/>
            </w:pPr>
            <w:r w:rsidRPr="007F2740">
              <w:t>400</w:t>
            </w:r>
            <w:r w:rsidRPr="007F2740">
              <w:rPr>
                <w:vertAlign w:val="superscript"/>
              </w:rPr>
              <w:t>1</w:t>
            </w:r>
          </w:p>
        </w:tc>
      </w:tr>
      <w:tr w:rsidR="007F2740" w:rsidRPr="003C5766" w14:paraId="62A0A003" w14:textId="77777777" w:rsidTr="005F239D">
        <w:tc>
          <w:tcPr>
            <w:tcW w:w="3114" w:type="dxa"/>
            <w:tcBorders>
              <w:bottom w:val="nil"/>
            </w:tcBorders>
            <w:vAlign w:val="center"/>
          </w:tcPr>
          <w:p w14:paraId="70F03074" w14:textId="77777777" w:rsidR="007F2740" w:rsidRPr="007F2740" w:rsidRDefault="007F2740" w:rsidP="007F2740">
            <w:pPr>
              <w:pStyle w:val="TAC"/>
            </w:pPr>
            <w:r w:rsidRPr="007F2740">
              <w:t>n511</w:t>
            </w:r>
          </w:p>
        </w:tc>
        <w:tc>
          <w:tcPr>
            <w:tcW w:w="1701" w:type="dxa"/>
            <w:vAlign w:val="center"/>
          </w:tcPr>
          <w:p w14:paraId="497FB545" w14:textId="77777777" w:rsidR="007F2740" w:rsidRPr="007F2740" w:rsidRDefault="007F2740" w:rsidP="007F2740">
            <w:pPr>
              <w:pStyle w:val="TAC"/>
            </w:pPr>
            <w:r w:rsidRPr="007F2740">
              <w:t>60</w:t>
            </w:r>
          </w:p>
        </w:tc>
        <w:tc>
          <w:tcPr>
            <w:tcW w:w="1134" w:type="dxa"/>
          </w:tcPr>
          <w:p w14:paraId="4359FDE5" w14:textId="77777777" w:rsidR="007F2740" w:rsidRPr="007F2740" w:rsidRDefault="007F2740" w:rsidP="007F2740">
            <w:pPr>
              <w:pStyle w:val="TAC"/>
            </w:pPr>
            <w:r w:rsidRPr="007F2740">
              <w:t>50</w:t>
            </w:r>
          </w:p>
        </w:tc>
        <w:tc>
          <w:tcPr>
            <w:tcW w:w="1134" w:type="dxa"/>
          </w:tcPr>
          <w:p w14:paraId="6E6E0E42" w14:textId="77777777" w:rsidR="007F2740" w:rsidRPr="007F2740" w:rsidRDefault="007F2740" w:rsidP="007F2740">
            <w:pPr>
              <w:pStyle w:val="TAC"/>
            </w:pPr>
            <w:r w:rsidRPr="007F2740">
              <w:t>100</w:t>
            </w:r>
          </w:p>
        </w:tc>
        <w:tc>
          <w:tcPr>
            <w:tcW w:w="1276" w:type="dxa"/>
          </w:tcPr>
          <w:p w14:paraId="0F25F28A" w14:textId="77777777" w:rsidR="007F2740" w:rsidRPr="007F2740" w:rsidRDefault="007F2740" w:rsidP="007F2740">
            <w:pPr>
              <w:pStyle w:val="TAC"/>
            </w:pPr>
            <w:r w:rsidRPr="007F2740">
              <w:t>200</w:t>
            </w:r>
            <w:r w:rsidRPr="007F2740">
              <w:rPr>
                <w:vertAlign w:val="superscript"/>
              </w:rPr>
              <w:t>1</w:t>
            </w:r>
          </w:p>
        </w:tc>
        <w:tc>
          <w:tcPr>
            <w:tcW w:w="1270" w:type="dxa"/>
          </w:tcPr>
          <w:p w14:paraId="3DD655A6" w14:textId="77777777" w:rsidR="007F2740" w:rsidRPr="007F2740" w:rsidRDefault="007F2740" w:rsidP="007F2740">
            <w:pPr>
              <w:pStyle w:val="TAC"/>
            </w:pPr>
          </w:p>
        </w:tc>
      </w:tr>
      <w:tr w:rsidR="007F2740" w:rsidRPr="003C5766" w14:paraId="0F783A72" w14:textId="77777777" w:rsidTr="005F239D">
        <w:tc>
          <w:tcPr>
            <w:tcW w:w="3114" w:type="dxa"/>
            <w:tcBorders>
              <w:top w:val="nil"/>
              <w:bottom w:val="single" w:sz="4" w:space="0" w:color="auto"/>
            </w:tcBorders>
            <w:vAlign w:val="center"/>
          </w:tcPr>
          <w:p w14:paraId="472783B5" w14:textId="77777777" w:rsidR="007F2740" w:rsidRPr="007F2740" w:rsidRDefault="007F2740" w:rsidP="007F2740">
            <w:pPr>
              <w:pStyle w:val="TAC"/>
            </w:pPr>
          </w:p>
        </w:tc>
        <w:tc>
          <w:tcPr>
            <w:tcW w:w="1701" w:type="dxa"/>
            <w:vAlign w:val="center"/>
          </w:tcPr>
          <w:p w14:paraId="51F490D1" w14:textId="77777777" w:rsidR="007F2740" w:rsidRPr="007F2740" w:rsidRDefault="007F2740" w:rsidP="007F2740">
            <w:pPr>
              <w:pStyle w:val="TAC"/>
            </w:pPr>
            <w:r w:rsidRPr="007F2740">
              <w:t>120</w:t>
            </w:r>
          </w:p>
        </w:tc>
        <w:tc>
          <w:tcPr>
            <w:tcW w:w="1134" w:type="dxa"/>
          </w:tcPr>
          <w:p w14:paraId="2E648881" w14:textId="77777777" w:rsidR="007F2740" w:rsidRPr="007F2740" w:rsidRDefault="007F2740" w:rsidP="007F2740">
            <w:pPr>
              <w:pStyle w:val="TAC"/>
            </w:pPr>
            <w:r w:rsidRPr="007F2740">
              <w:t>50</w:t>
            </w:r>
          </w:p>
        </w:tc>
        <w:tc>
          <w:tcPr>
            <w:tcW w:w="1134" w:type="dxa"/>
          </w:tcPr>
          <w:p w14:paraId="61D589E3" w14:textId="77777777" w:rsidR="007F2740" w:rsidRPr="007F2740" w:rsidRDefault="007F2740" w:rsidP="007F2740">
            <w:pPr>
              <w:pStyle w:val="TAC"/>
            </w:pPr>
            <w:r w:rsidRPr="007F2740">
              <w:t>100</w:t>
            </w:r>
          </w:p>
        </w:tc>
        <w:tc>
          <w:tcPr>
            <w:tcW w:w="1276" w:type="dxa"/>
          </w:tcPr>
          <w:p w14:paraId="5817BF2D" w14:textId="77777777" w:rsidR="007F2740" w:rsidRPr="007F2740" w:rsidRDefault="007F2740" w:rsidP="007F2740">
            <w:pPr>
              <w:pStyle w:val="TAC"/>
            </w:pPr>
            <w:r w:rsidRPr="007F2740">
              <w:t>200</w:t>
            </w:r>
            <w:r w:rsidRPr="007F2740">
              <w:rPr>
                <w:vertAlign w:val="superscript"/>
              </w:rPr>
              <w:t>1</w:t>
            </w:r>
          </w:p>
        </w:tc>
        <w:tc>
          <w:tcPr>
            <w:tcW w:w="1270" w:type="dxa"/>
          </w:tcPr>
          <w:p w14:paraId="220E08E7" w14:textId="77777777" w:rsidR="007F2740" w:rsidRPr="007F2740" w:rsidRDefault="007F2740" w:rsidP="007F2740">
            <w:pPr>
              <w:pStyle w:val="TAC"/>
            </w:pPr>
            <w:r w:rsidRPr="007F2740">
              <w:t>400</w:t>
            </w:r>
            <w:r w:rsidRPr="007F2740">
              <w:rPr>
                <w:vertAlign w:val="superscript"/>
              </w:rPr>
              <w:t>1</w:t>
            </w:r>
          </w:p>
        </w:tc>
      </w:tr>
      <w:tr w:rsidR="007F2740" w:rsidRPr="003C5766" w14:paraId="32DE829E" w14:textId="77777777" w:rsidTr="005F239D">
        <w:tc>
          <w:tcPr>
            <w:tcW w:w="3114" w:type="dxa"/>
            <w:tcBorders>
              <w:bottom w:val="nil"/>
            </w:tcBorders>
            <w:vAlign w:val="center"/>
          </w:tcPr>
          <w:p w14:paraId="1266E78E" w14:textId="77777777" w:rsidR="007F2740" w:rsidRPr="007F2740" w:rsidRDefault="007F2740" w:rsidP="007F2740">
            <w:pPr>
              <w:pStyle w:val="TAC"/>
            </w:pPr>
            <w:r w:rsidRPr="007F2740">
              <w:t>n510</w:t>
            </w:r>
          </w:p>
        </w:tc>
        <w:tc>
          <w:tcPr>
            <w:tcW w:w="1701" w:type="dxa"/>
            <w:vAlign w:val="center"/>
          </w:tcPr>
          <w:p w14:paraId="10CDF8A6" w14:textId="77777777" w:rsidR="007F2740" w:rsidRPr="007F2740" w:rsidRDefault="007F2740" w:rsidP="007F2740">
            <w:pPr>
              <w:pStyle w:val="TAC"/>
            </w:pPr>
            <w:r w:rsidRPr="007F2740">
              <w:t>60</w:t>
            </w:r>
          </w:p>
        </w:tc>
        <w:tc>
          <w:tcPr>
            <w:tcW w:w="1134" w:type="dxa"/>
          </w:tcPr>
          <w:p w14:paraId="48C8A569" w14:textId="77777777" w:rsidR="007F2740" w:rsidRPr="007F2740" w:rsidRDefault="007F2740" w:rsidP="007F2740">
            <w:pPr>
              <w:pStyle w:val="TAC"/>
            </w:pPr>
            <w:r w:rsidRPr="007F2740">
              <w:t>50</w:t>
            </w:r>
          </w:p>
        </w:tc>
        <w:tc>
          <w:tcPr>
            <w:tcW w:w="1134" w:type="dxa"/>
          </w:tcPr>
          <w:p w14:paraId="547E9452" w14:textId="77777777" w:rsidR="007F2740" w:rsidRPr="007F2740" w:rsidRDefault="007F2740" w:rsidP="007F2740">
            <w:pPr>
              <w:pStyle w:val="TAC"/>
            </w:pPr>
            <w:r w:rsidRPr="007F2740">
              <w:t>100</w:t>
            </w:r>
          </w:p>
        </w:tc>
        <w:tc>
          <w:tcPr>
            <w:tcW w:w="1276" w:type="dxa"/>
          </w:tcPr>
          <w:p w14:paraId="170CEC34" w14:textId="77777777" w:rsidR="007F2740" w:rsidRPr="007F2740" w:rsidRDefault="007F2740" w:rsidP="007F2740">
            <w:pPr>
              <w:pStyle w:val="TAC"/>
            </w:pPr>
            <w:r w:rsidRPr="007F2740">
              <w:t>200</w:t>
            </w:r>
            <w:r w:rsidRPr="007F2740">
              <w:rPr>
                <w:vertAlign w:val="superscript"/>
              </w:rPr>
              <w:t>1</w:t>
            </w:r>
          </w:p>
        </w:tc>
        <w:tc>
          <w:tcPr>
            <w:tcW w:w="1270" w:type="dxa"/>
          </w:tcPr>
          <w:p w14:paraId="65CE3545" w14:textId="77777777" w:rsidR="007F2740" w:rsidRPr="007F2740" w:rsidRDefault="007F2740" w:rsidP="007F2740">
            <w:pPr>
              <w:pStyle w:val="TAC"/>
            </w:pPr>
          </w:p>
        </w:tc>
      </w:tr>
      <w:tr w:rsidR="007F2740" w:rsidRPr="003C5766" w14:paraId="29FDBF4A" w14:textId="77777777" w:rsidTr="005F239D">
        <w:tc>
          <w:tcPr>
            <w:tcW w:w="3114" w:type="dxa"/>
            <w:tcBorders>
              <w:top w:val="nil"/>
              <w:bottom w:val="single" w:sz="4" w:space="0" w:color="auto"/>
            </w:tcBorders>
            <w:vAlign w:val="center"/>
          </w:tcPr>
          <w:p w14:paraId="1D45A61E" w14:textId="77777777" w:rsidR="007F2740" w:rsidRPr="007F2740" w:rsidRDefault="007F2740" w:rsidP="007F2740">
            <w:pPr>
              <w:pStyle w:val="TAC"/>
            </w:pPr>
          </w:p>
        </w:tc>
        <w:tc>
          <w:tcPr>
            <w:tcW w:w="1701" w:type="dxa"/>
            <w:vAlign w:val="center"/>
          </w:tcPr>
          <w:p w14:paraId="140281A7" w14:textId="77777777" w:rsidR="007F2740" w:rsidRPr="007F2740" w:rsidRDefault="007F2740" w:rsidP="007F2740">
            <w:pPr>
              <w:pStyle w:val="TAC"/>
            </w:pPr>
            <w:r w:rsidRPr="007F2740">
              <w:t>120</w:t>
            </w:r>
          </w:p>
        </w:tc>
        <w:tc>
          <w:tcPr>
            <w:tcW w:w="1134" w:type="dxa"/>
          </w:tcPr>
          <w:p w14:paraId="3F349259" w14:textId="77777777" w:rsidR="007F2740" w:rsidRPr="007F2740" w:rsidRDefault="007F2740" w:rsidP="007F2740">
            <w:pPr>
              <w:pStyle w:val="TAC"/>
            </w:pPr>
            <w:r w:rsidRPr="007F2740">
              <w:t>50</w:t>
            </w:r>
          </w:p>
        </w:tc>
        <w:tc>
          <w:tcPr>
            <w:tcW w:w="1134" w:type="dxa"/>
          </w:tcPr>
          <w:p w14:paraId="5EDF4063" w14:textId="77777777" w:rsidR="007F2740" w:rsidRPr="007F2740" w:rsidRDefault="007F2740" w:rsidP="007F2740">
            <w:pPr>
              <w:pStyle w:val="TAC"/>
            </w:pPr>
            <w:r w:rsidRPr="007F2740">
              <w:t>100</w:t>
            </w:r>
          </w:p>
        </w:tc>
        <w:tc>
          <w:tcPr>
            <w:tcW w:w="1276" w:type="dxa"/>
          </w:tcPr>
          <w:p w14:paraId="35B610EC" w14:textId="77777777" w:rsidR="007F2740" w:rsidRPr="007F2740" w:rsidRDefault="007F2740" w:rsidP="007F2740">
            <w:pPr>
              <w:pStyle w:val="TAC"/>
            </w:pPr>
            <w:r w:rsidRPr="007F2740">
              <w:t>200</w:t>
            </w:r>
            <w:r w:rsidRPr="007F2740">
              <w:rPr>
                <w:vertAlign w:val="superscript"/>
              </w:rPr>
              <w:t>1</w:t>
            </w:r>
          </w:p>
        </w:tc>
        <w:tc>
          <w:tcPr>
            <w:tcW w:w="1270" w:type="dxa"/>
          </w:tcPr>
          <w:p w14:paraId="24B40A59" w14:textId="77777777" w:rsidR="007F2740" w:rsidRPr="007F2740" w:rsidRDefault="007F2740" w:rsidP="007F2740">
            <w:pPr>
              <w:pStyle w:val="TAC"/>
            </w:pPr>
            <w:r w:rsidRPr="007F2740">
              <w:t>400</w:t>
            </w:r>
            <w:r w:rsidRPr="007F2740">
              <w:rPr>
                <w:vertAlign w:val="superscript"/>
              </w:rPr>
              <w:t>1</w:t>
            </w:r>
          </w:p>
        </w:tc>
      </w:tr>
      <w:tr w:rsidR="007F2740" w:rsidRPr="003C5766" w14:paraId="4C791027" w14:textId="77777777" w:rsidTr="005F239D">
        <w:tc>
          <w:tcPr>
            <w:tcW w:w="3114" w:type="dxa"/>
            <w:tcBorders>
              <w:top w:val="nil"/>
              <w:bottom w:val="single" w:sz="4" w:space="0" w:color="auto"/>
            </w:tcBorders>
            <w:vAlign w:val="center"/>
          </w:tcPr>
          <w:p w14:paraId="06A05440" w14:textId="77777777" w:rsidR="007F2740" w:rsidRPr="007F2740" w:rsidRDefault="007F2740" w:rsidP="007F2740">
            <w:pPr>
              <w:pStyle w:val="TAC"/>
            </w:pPr>
            <w:r w:rsidRPr="007F2740">
              <w:t>n509</w:t>
            </w:r>
          </w:p>
        </w:tc>
        <w:tc>
          <w:tcPr>
            <w:tcW w:w="1701" w:type="dxa"/>
            <w:vAlign w:val="center"/>
          </w:tcPr>
          <w:p w14:paraId="4FCCD0F9" w14:textId="77777777" w:rsidR="007F2740" w:rsidRPr="007F2740" w:rsidRDefault="007F2740" w:rsidP="007F2740">
            <w:pPr>
              <w:pStyle w:val="TAC"/>
            </w:pPr>
            <w:r w:rsidRPr="007F2740">
              <w:t>120</w:t>
            </w:r>
          </w:p>
        </w:tc>
        <w:tc>
          <w:tcPr>
            <w:tcW w:w="1134" w:type="dxa"/>
          </w:tcPr>
          <w:p w14:paraId="7F79C35C" w14:textId="77777777" w:rsidR="007F2740" w:rsidRPr="007F2740" w:rsidRDefault="007F2740" w:rsidP="007F2740">
            <w:pPr>
              <w:pStyle w:val="TAC"/>
            </w:pPr>
            <w:r w:rsidRPr="007F2740">
              <w:t>50</w:t>
            </w:r>
          </w:p>
        </w:tc>
        <w:tc>
          <w:tcPr>
            <w:tcW w:w="1134" w:type="dxa"/>
          </w:tcPr>
          <w:p w14:paraId="7D4897A1" w14:textId="77777777" w:rsidR="007F2740" w:rsidRPr="007F2740" w:rsidRDefault="007F2740" w:rsidP="007F2740">
            <w:pPr>
              <w:pStyle w:val="TAC"/>
            </w:pPr>
            <w:r w:rsidRPr="007F2740">
              <w:t>100</w:t>
            </w:r>
          </w:p>
        </w:tc>
        <w:tc>
          <w:tcPr>
            <w:tcW w:w="1276" w:type="dxa"/>
          </w:tcPr>
          <w:p w14:paraId="64EDFB64" w14:textId="77777777" w:rsidR="007F2740" w:rsidRPr="007F2740" w:rsidRDefault="007F2740" w:rsidP="007F2740">
            <w:pPr>
              <w:pStyle w:val="TAC"/>
            </w:pPr>
            <w:r w:rsidRPr="007F2740">
              <w:t>200</w:t>
            </w:r>
            <w:r w:rsidRPr="007F2740">
              <w:rPr>
                <w:vertAlign w:val="superscript"/>
              </w:rPr>
              <w:t>1</w:t>
            </w:r>
          </w:p>
        </w:tc>
        <w:tc>
          <w:tcPr>
            <w:tcW w:w="1270" w:type="dxa"/>
          </w:tcPr>
          <w:p w14:paraId="18D20791" w14:textId="77777777" w:rsidR="007F2740" w:rsidRPr="007F2740" w:rsidRDefault="007F2740" w:rsidP="007F2740">
            <w:pPr>
              <w:pStyle w:val="TAC"/>
            </w:pPr>
            <w:r w:rsidRPr="007F2740">
              <w:t>400</w:t>
            </w:r>
            <w:r w:rsidRPr="007F2740">
              <w:rPr>
                <w:vertAlign w:val="superscript"/>
              </w:rPr>
              <w:t>1</w:t>
            </w:r>
          </w:p>
        </w:tc>
      </w:tr>
      <w:tr w:rsidR="007F2740" w:rsidRPr="003C5766" w14:paraId="2798D9C8" w14:textId="77777777" w:rsidTr="005F239D">
        <w:tc>
          <w:tcPr>
            <w:tcW w:w="3114" w:type="dxa"/>
            <w:tcBorders>
              <w:top w:val="nil"/>
              <w:bottom w:val="single" w:sz="4" w:space="0" w:color="auto"/>
            </w:tcBorders>
            <w:vAlign w:val="center"/>
          </w:tcPr>
          <w:p w14:paraId="5B6D9723" w14:textId="77777777" w:rsidR="007F2740" w:rsidRPr="007F2740" w:rsidRDefault="007F2740" w:rsidP="007F2740">
            <w:pPr>
              <w:pStyle w:val="TAC"/>
            </w:pPr>
            <w:r w:rsidRPr="007F2740">
              <w:t>n508</w:t>
            </w:r>
          </w:p>
        </w:tc>
        <w:tc>
          <w:tcPr>
            <w:tcW w:w="1701" w:type="dxa"/>
            <w:vAlign w:val="center"/>
          </w:tcPr>
          <w:p w14:paraId="164BF3EE" w14:textId="77777777" w:rsidR="007F2740" w:rsidRPr="007F2740" w:rsidRDefault="007F2740" w:rsidP="007F2740">
            <w:pPr>
              <w:pStyle w:val="TAC"/>
            </w:pPr>
            <w:r w:rsidRPr="007F2740">
              <w:t>120</w:t>
            </w:r>
          </w:p>
        </w:tc>
        <w:tc>
          <w:tcPr>
            <w:tcW w:w="1134" w:type="dxa"/>
          </w:tcPr>
          <w:p w14:paraId="7AD9BF9C" w14:textId="77777777" w:rsidR="007F2740" w:rsidRPr="007F2740" w:rsidRDefault="007F2740" w:rsidP="007F2740">
            <w:pPr>
              <w:pStyle w:val="TAC"/>
            </w:pPr>
            <w:r w:rsidRPr="007F2740">
              <w:t>50</w:t>
            </w:r>
          </w:p>
        </w:tc>
        <w:tc>
          <w:tcPr>
            <w:tcW w:w="1134" w:type="dxa"/>
          </w:tcPr>
          <w:p w14:paraId="0E98AED3" w14:textId="77777777" w:rsidR="007F2740" w:rsidRPr="007F2740" w:rsidRDefault="007F2740" w:rsidP="007F2740">
            <w:pPr>
              <w:pStyle w:val="TAC"/>
            </w:pPr>
            <w:r w:rsidRPr="007F2740">
              <w:t>100</w:t>
            </w:r>
          </w:p>
        </w:tc>
        <w:tc>
          <w:tcPr>
            <w:tcW w:w="1276" w:type="dxa"/>
          </w:tcPr>
          <w:p w14:paraId="12777E8A" w14:textId="77777777" w:rsidR="007F2740" w:rsidRPr="007F2740" w:rsidRDefault="007F2740" w:rsidP="007F2740">
            <w:pPr>
              <w:pStyle w:val="TAC"/>
            </w:pPr>
            <w:r w:rsidRPr="007F2740">
              <w:t>200</w:t>
            </w:r>
            <w:r w:rsidRPr="007F2740">
              <w:rPr>
                <w:vertAlign w:val="superscript"/>
              </w:rPr>
              <w:t>1</w:t>
            </w:r>
          </w:p>
        </w:tc>
        <w:tc>
          <w:tcPr>
            <w:tcW w:w="1270" w:type="dxa"/>
          </w:tcPr>
          <w:p w14:paraId="0D3E3C38" w14:textId="77777777" w:rsidR="007F2740" w:rsidRPr="007F2740" w:rsidRDefault="007F2740" w:rsidP="007F2740">
            <w:pPr>
              <w:pStyle w:val="TAC"/>
            </w:pPr>
            <w:r w:rsidRPr="007F2740">
              <w:t>400</w:t>
            </w:r>
            <w:r w:rsidRPr="007F2740">
              <w:rPr>
                <w:vertAlign w:val="superscript"/>
              </w:rPr>
              <w:t>1,2</w:t>
            </w:r>
          </w:p>
        </w:tc>
      </w:tr>
      <w:tr w:rsidR="007F2740" w:rsidRPr="003C5766" w14:paraId="7249C387" w14:textId="77777777" w:rsidTr="005F239D">
        <w:trPr>
          <w:trHeight w:val="265"/>
        </w:trPr>
        <w:tc>
          <w:tcPr>
            <w:tcW w:w="9629" w:type="dxa"/>
            <w:gridSpan w:val="6"/>
            <w:tcBorders>
              <w:top w:val="single" w:sz="4" w:space="0" w:color="auto"/>
              <w:bottom w:val="single" w:sz="4" w:space="0" w:color="auto"/>
            </w:tcBorders>
            <w:vAlign w:val="center"/>
          </w:tcPr>
          <w:p w14:paraId="2DE7924B" w14:textId="77777777" w:rsidR="007F2740" w:rsidRDefault="007F2740" w:rsidP="007F2740">
            <w:pPr>
              <w:pStyle w:val="TAN"/>
            </w:pPr>
            <w:r w:rsidRPr="005E23A5">
              <w:t>NOTE</w:t>
            </w:r>
            <w:r>
              <w:t xml:space="preserve"> </w:t>
            </w:r>
            <w:r w:rsidRPr="005E23A5">
              <w:t>1:</w:t>
            </w:r>
            <w:r w:rsidRPr="005E23A5">
              <w:tab/>
              <w:t>This</w:t>
            </w:r>
            <w:r>
              <w:t xml:space="preserve"> </w:t>
            </w:r>
            <w:r w:rsidRPr="005E23A5">
              <w:t>UE</w:t>
            </w:r>
            <w:r>
              <w:t xml:space="preserve"> </w:t>
            </w:r>
            <w:r w:rsidRPr="005E23A5">
              <w:t>channel</w:t>
            </w:r>
            <w:r>
              <w:t xml:space="preserve"> </w:t>
            </w:r>
            <w:r w:rsidRPr="005E23A5">
              <w:t>bandwidth</w:t>
            </w:r>
            <w:r>
              <w:t xml:space="preserve"> </w:t>
            </w:r>
            <w:r w:rsidRPr="005E23A5">
              <w:t>is</w:t>
            </w:r>
            <w:r>
              <w:t xml:space="preserve"> </w:t>
            </w:r>
            <w:r w:rsidRPr="005E23A5">
              <w:t>optional</w:t>
            </w:r>
            <w:r>
              <w:t xml:space="preserve"> </w:t>
            </w:r>
            <w:r w:rsidRPr="005E23A5">
              <w:t>in</w:t>
            </w:r>
            <w:r>
              <w:t xml:space="preserve"> </w:t>
            </w:r>
            <w:r w:rsidRPr="005E23A5">
              <w:t>this</w:t>
            </w:r>
            <w:r>
              <w:t xml:space="preserve"> </w:t>
            </w:r>
            <w:r w:rsidRPr="005E23A5">
              <w:t>release</w:t>
            </w:r>
            <w:r>
              <w:t xml:space="preserve"> </w:t>
            </w:r>
            <w:r w:rsidRPr="005E23A5">
              <w:t>of</w:t>
            </w:r>
            <w:r>
              <w:t xml:space="preserve"> </w:t>
            </w:r>
            <w:r w:rsidRPr="005E23A5">
              <w:t>the</w:t>
            </w:r>
            <w:r>
              <w:t xml:space="preserve"> </w:t>
            </w:r>
            <w:r w:rsidRPr="005E23A5">
              <w:t>specification.</w:t>
            </w:r>
          </w:p>
          <w:p w14:paraId="27E40969" w14:textId="77777777" w:rsidR="007F2740" w:rsidRPr="003C5766" w:rsidRDefault="007F2740" w:rsidP="007F2740">
            <w:pPr>
              <w:pStyle w:val="TAN"/>
            </w:pPr>
            <w:r>
              <w:t xml:space="preserve">NOTE </w:t>
            </w:r>
            <w:r>
              <w:rPr>
                <w:rFonts w:hint="eastAsia"/>
                <w:lang w:val="en-US"/>
              </w:rPr>
              <w:t>2</w:t>
            </w:r>
            <w:r>
              <w:t>:</w:t>
            </w:r>
            <w:r>
              <w:tab/>
            </w:r>
            <w:r>
              <w:rPr>
                <w:rFonts w:eastAsia="Yu Mincho"/>
              </w:rPr>
              <w:t>This UE channel bandwidth is applicable only to downlink.</w:t>
            </w:r>
          </w:p>
        </w:tc>
      </w:tr>
    </w:tbl>
    <w:p w14:paraId="12DF0FB3" w14:textId="77777777" w:rsidR="007F2740" w:rsidRPr="00790B87" w:rsidRDefault="007F2740" w:rsidP="007F2740">
      <w:pPr>
        <w:rPr>
          <w:noProof/>
        </w:rPr>
      </w:pPr>
    </w:p>
    <w:p w14:paraId="3F0719A0" w14:textId="2D2A5F31" w:rsidR="00F260FB" w:rsidRPr="00715883" w:rsidRDefault="00F260FB" w:rsidP="00F260FB">
      <w:pPr>
        <w:pStyle w:val="30"/>
      </w:pPr>
      <w:bookmarkStart w:id="739" w:name="_Toc208835332"/>
      <w:bookmarkStart w:id="740" w:name="_Toc209623943"/>
      <w:bookmarkStart w:id="741" w:name="_Toc210121985"/>
      <w:r w:rsidRPr="00715883">
        <w:lastRenderedPageBreak/>
        <w:t>5.3.6</w:t>
      </w:r>
      <w:r w:rsidRPr="00715883">
        <w:tab/>
        <w:t>Asymmetric channel bandwidths</w:t>
      </w:r>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p>
    <w:p w14:paraId="0E6EDB8E" w14:textId="77777777" w:rsidR="00F260FB" w:rsidRPr="00715883" w:rsidRDefault="00F260FB" w:rsidP="00F260FB">
      <w:r w:rsidRPr="00715883">
        <w:t>The UE channel bandwidth can be asymmetric in downlink and uplink. In asymmetric channel bandwidth operation, the narrower carrier shall be confined within the frequency range of the wider channel bandwidth.</w:t>
      </w:r>
    </w:p>
    <w:p w14:paraId="4DE9948D" w14:textId="77777777" w:rsidR="00F260FB" w:rsidRPr="00715883" w:rsidRDefault="00F260FB" w:rsidP="00F260FB">
      <w:r w:rsidRPr="00715883">
        <w:t>In FDD, the confinement is defined as a maximum deviation to the Tx-Rx carrier center frequency separation (defined in table 5.4.4-1) as following:</w:t>
      </w:r>
    </w:p>
    <w:p w14:paraId="14F4C762" w14:textId="77777777" w:rsidR="00F260FB" w:rsidRPr="00715883" w:rsidRDefault="00F260FB" w:rsidP="00F260FB">
      <w:pPr>
        <w:pStyle w:val="EQ"/>
        <w:jc w:val="center"/>
      </w:pPr>
      <w:r w:rsidRPr="00715883">
        <w:t>ΔF</w:t>
      </w:r>
      <w:r w:rsidRPr="00715883">
        <w:rPr>
          <w:vertAlign w:val="subscript"/>
        </w:rPr>
        <w:t>TX-RX</w:t>
      </w:r>
      <w:r w:rsidRPr="00715883">
        <w:t xml:space="preserve"> = | (BW</w:t>
      </w:r>
      <w:r w:rsidRPr="00715883">
        <w:rPr>
          <w:vertAlign w:val="subscript"/>
        </w:rPr>
        <w:t>DL</w:t>
      </w:r>
      <w:r w:rsidRPr="00715883">
        <w:t xml:space="preserve"> – BW</w:t>
      </w:r>
      <w:r w:rsidRPr="00715883">
        <w:rPr>
          <w:vertAlign w:val="subscript"/>
        </w:rPr>
        <w:t>UL</w:t>
      </w:r>
      <w:r w:rsidRPr="00715883">
        <w:t>)/2 |</w:t>
      </w:r>
    </w:p>
    <w:p w14:paraId="0D91AC22" w14:textId="77777777" w:rsidR="00F260FB" w:rsidRPr="00715883" w:rsidRDefault="00F260FB" w:rsidP="00F260FB">
      <w:r w:rsidRPr="00715883">
        <w:t>The operating bands and supported asymmetric channel bandwidth combinations are defined in table 5.3.6-1.</w:t>
      </w:r>
    </w:p>
    <w:p w14:paraId="28854A4D" w14:textId="77777777" w:rsidR="00F260FB" w:rsidRPr="00715883" w:rsidRDefault="00F260FB" w:rsidP="00F260FB">
      <w:pPr>
        <w:pStyle w:val="TH"/>
      </w:pPr>
      <w:r w:rsidRPr="00715883">
        <w:t>Table 5.3.6-1: FDD asymmetric UL and DL channel bandwidth combinations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1876"/>
        <w:gridCol w:w="2370"/>
        <w:gridCol w:w="1890"/>
      </w:tblGrid>
      <w:tr w:rsidR="007227B3" w:rsidRPr="00715883" w14:paraId="345DBA7D" w14:textId="77777777" w:rsidTr="005F239D">
        <w:trPr>
          <w:trHeight w:val="690"/>
          <w:jc w:val="center"/>
        </w:trPr>
        <w:tc>
          <w:tcPr>
            <w:tcW w:w="1278" w:type="dxa"/>
            <w:tcBorders>
              <w:top w:val="single" w:sz="4" w:space="0" w:color="auto"/>
              <w:left w:val="single" w:sz="4" w:space="0" w:color="auto"/>
              <w:bottom w:val="single" w:sz="4" w:space="0" w:color="auto"/>
              <w:right w:val="single" w:sz="4" w:space="0" w:color="auto"/>
            </w:tcBorders>
          </w:tcPr>
          <w:p w14:paraId="6EF008C6" w14:textId="77777777" w:rsidR="007227B3" w:rsidRPr="00715883" w:rsidRDefault="007227B3" w:rsidP="005F239D">
            <w:pPr>
              <w:pStyle w:val="TAH"/>
              <w:rPr>
                <w:lang w:val="en-US"/>
              </w:rPr>
            </w:pPr>
            <w:bookmarkStart w:id="742" w:name="_Toc97562272"/>
            <w:bookmarkStart w:id="743" w:name="_Toc104122499"/>
            <w:bookmarkStart w:id="744" w:name="_Toc104205450"/>
            <w:bookmarkStart w:id="745" w:name="_Toc104206657"/>
            <w:bookmarkStart w:id="746" w:name="_Toc104503617"/>
            <w:bookmarkStart w:id="747" w:name="_Toc106127544"/>
            <w:bookmarkStart w:id="748" w:name="_Toc123057909"/>
            <w:bookmarkStart w:id="749" w:name="_Toc124256602"/>
            <w:bookmarkStart w:id="750" w:name="_Toc131734915"/>
            <w:bookmarkStart w:id="751" w:name="_Toc137372692"/>
            <w:bookmarkStart w:id="752" w:name="_Toc138885078"/>
            <w:bookmarkStart w:id="753" w:name="_Toc145690581"/>
            <w:bookmarkStart w:id="754" w:name="_Toc155382129"/>
            <w:bookmarkStart w:id="755" w:name="_Toc161753836"/>
            <w:bookmarkStart w:id="756" w:name="_Toc161754457"/>
            <w:bookmarkStart w:id="757" w:name="_Toc163202030"/>
            <w:bookmarkStart w:id="758" w:name="_Toc169888292"/>
            <w:bookmarkStart w:id="759" w:name="_Toc171551481"/>
            <w:bookmarkStart w:id="760" w:name="_Toc176775203"/>
            <w:bookmarkStart w:id="761" w:name="_Toc187243798"/>
            <w:bookmarkStart w:id="762" w:name="_Toc193201347"/>
            <w:bookmarkStart w:id="763" w:name="_Toc201742870"/>
            <w:bookmarkStart w:id="764" w:name="_Toc201744497"/>
            <w:r w:rsidRPr="00715883">
              <w:rPr>
                <w:lang w:val="en-US"/>
              </w:rPr>
              <w:t>NR Band</w:t>
            </w:r>
          </w:p>
        </w:tc>
        <w:tc>
          <w:tcPr>
            <w:tcW w:w="1876" w:type="dxa"/>
            <w:tcBorders>
              <w:top w:val="single" w:sz="4" w:space="0" w:color="auto"/>
              <w:left w:val="single" w:sz="4" w:space="0" w:color="auto"/>
              <w:right w:val="single" w:sz="4" w:space="0" w:color="auto"/>
            </w:tcBorders>
          </w:tcPr>
          <w:p w14:paraId="098D7C9C" w14:textId="77777777" w:rsidR="007227B3" w:rsidRPr="00715883" w:rsidRDefault="007227B3" w:rsidP="005F239D">
            <w:pPr>
              <w:pStyle w:val="TAH"/>
              <w:rPr>
                <w:lang w:val="en-US"/>
              </w:rPr>
            </w:pPr>
            <w:r w:rsidRPr="00715883">
              <w:rPr>
                <w:lang w:val="en-US"/>
              </w:rPr>
              <w:t>Channel bandwidths for UL (MHz)</w:t>
            </w:r>
          </w:p>
        </w:tc>
        <w:tc>
          <w:tcPr>
            <w:tcW w:w="2370" w:type="dxa"/>
            <w:tcBorders>
              <w:top w:val="single" w:sz="4" w:space="0" w:color="auto"/>
              <w:left w:val="single" w:sz="4" w:space="0" w:color="auto"/>
              <w:right w:val="single" w:sz="4" w:space="0" w:color="auto"/>
            </w:tcBorders>
          </w:tcPr>
          <w:p w14:paraId="13F216B6" w14:textId="77777777" w:rsidR="007227B3" w:rsidRPr="00715883" w:rsidRDefault="007227B3" w:rsidP="005F239D">
            <w:pPr>
              <w:pStyle w:val="TAH"/>
              <w:rPr>
                <w:lang w:val="en-US"/>
              </w:rPr>
            </w:pPr>
            <w:r w:rsidRPr="00715883">
              <w:rPr>
                <w:lang w:val="en-US"/>
              </w:rPr>
              <w:t>Channel bandwidths for DL (MHz)</w:t>
            </w:r>
          </w:p>
        </w:tc>
        <w:tc>
          <w:tcPr>
            <w:tcW w:w="1890" w:type="dxa"/>
            <w:tcBorders>
              <w:top w:val="single" w:sz="4" w:space="0" w:color="auto"/>
              <w:left w:val="single" w:sz="4" w:space="0" w:color="auto"/>
              <w:bottom w:val="single" w:sz="4" w:space="0" w:color="auto"/>
              <w:right w:val="single" w:sz="4" w:space="0" w:color="auto"/>
            </w:tcBorders>
          </w:tcPr>
          <w:p w14:paraId="495DF3C5" w14:textId="77777777" w:rsidR="007227B3" w:rsidRPr="00715883" w:rsidRDefault="007227B3" w:rsidP="005F239D">
            <w:pPr>
              <w:pStyle w:val="TAH"/>
              <w:rPr>
                <w:lang w:val="en-US"/>
              </w:rPr>
            </w:pPr>
            <w:r w:rsidRPr="00715883">
              <w:rPr>
                <w:bCs/>
                <w:lang w:val="en-US"/>
              </w:rPr>
              <w:t>Asymmetric channel bandwidth combination set</w:t>
            </w:r>
          </w:p>
        </w:tc>
      </w:tr>
      <w:tr w:rsidR="004872BB" w:rsidRPr="00715883" w14:paraId="0075DCF6" w14:textId="77777777" w:rsidTr="004872BB">
        <w:trPr>
          <w:jc w:val="center"/>
        </w:trPr>
        <w:tc>
          <w:tcPr>
            <w:tcW w:w="1278" w:type="dxa"/>
            <w:tcBorders>
              <w:top w:val="single" w:sz="4" w:space="0" w:color="auto"/>
              <w:left w:val="single" w:sz="4" w:space="0" w:color="auto"/>
              <w:bottom w:val="nil"/>
              <w:right w:val="single" w:sz="4" w:space="0" w:color="auto"/>
            </w:tcBorders>
          </w:tcPr>
          <w:p w14:paraId="61E707DB" w14:textId="77777777" w:rsidR="004872BB" w:rsidRPr="00715883" w:rsidRDefault="004872BB" w:rsidP="004872BB">
            <w:pPr>
              <w:pStyle w:val="TAC"/>
              <w:rPr>
                <w:lang w:val="en-US"/>
              </w:rPr>
            </w:pPr>
          </w:p>
        </w:tc>
        <w:tc>
          <w:tcPr>
            <w:tcW w:w="1876" w:type="dxa"/>
            <w:tcBorders>
              <w:top w:val="single" w:sz="4" w:space="0" w:color="auto"/>
              <w:left w:val="single" w:sz="4" w:space="0" w:color="auto"/>
              <w:right w:val="single" w:sz="4" w:space="0" w:color="auto"/>
            </w:tcBorders>
          </w:tcPr>
          <w:p w14:paraId="77254E85" w14:textId="2A89AE24" w:rsidR="004872BB" w:rsidRPr="00715883" w:rsidRDefault="004872BB" w:rsidP="004872BB">
            <w:pPr>
              <w:pStyle w:val="TAC"/>
              <w:rPr>
                <w:lang w:val="en-US"/>
              </w:rPr>
            </w:pPr>
            <w:r>
              <w:rPr>
                <w:rFonts w:hint="eastAsia"/>
                <w:lang w:val="en-US"/>
              </w:rPr>
              <w:t>3</w:t>
            </w:r>
          </w:p>
        </w:tc>
        <w:tc>
          <w:tcPr>
            <w:tcW w:w="2370" w:type="dxa"/>
            <w:tcBorders>
              <w:top w:val="single" w:sz="4" w:space="0" w:color="auto"/>
              <w:left w:val="single" w:sz="4" w:space="0" w:color="auto"/>
              <w:right w:val="single" w:sz="4" w:space="0" w:color="auto"/>
            </w:tcBorders>
          </w:tcPr>
          <w:p w14:paraId="6D424F15" w14:textId="7EEA5751" w:rsidR="004872BB" w:rsidRPr="00715883" w:rsidRDefault="004872BB" w:rsidP="004872BB">
            <w:pPr>
              <w:pStyle w:val="TAC"/>
              <w:rPr>
                <w:lang w:val="en-US"/>
              </w:rPr>
            </w:pPr>
            <w:r>
              <w:rPr>
                <w:lang w:val="en-US"/>
              </w:rPr>
              <w:t>5,</w:t>
            </w:r>
            <w:r w:rsidRPr="00715883">
              <w:rPr>
                <w:lang w:val="en-US"/>
              </w:rPr>
              <w:t>10,15</w:t>
            </w:r>
          </w:p>
        </w:tc>
        <w:tc>
          <w:tcPr>
            <w:tcW w:w="1890" w:type="dxa"/>
            <w:tcBorders>
              <w:top w:val="single" w:sz="4" w:space="0" w:color="auto"/>
              <w:left w:val="single" w:sz="4" w:space="0" w:color="auto"/>
              <w:bottom w:val="single" w:sz="4" w:space="0" w:color="auto"/>
              <w:right w:val="single" w:sz="4" w:space="0" w:color="auto"/>
            </w:tcBorders>
          </w:tcPr>
          <w:p w14:paraId="23E0C1C1" w14:textId="7F24C020" w:rsidR="004872BB" w:rsidRPr="00715883" w:rsidRDefault="004872BB" w:rsidP="004872BB">
            <w:pPr>
              <w:pStyle w:val="TAC"/>
              <w:rPr>
                <w:lang w:val="en-US"/>
              </w:rPr>
            </w:pPr>
            <w:r>
              <w:rPr>
                <w:rFonts w:hint="eastAsia"/>
                <w:lang w:val="en-US"/>
              </w:rPr>
              <w:t>1</w:t>
            </w:r>
          </w:p>
        </w:tc>
      </w:tr>
      <w:tr w:rsidR="007227B3" w:rsidRPr="00715883" w14:paraId="6C016E36" w14:textId="77777777" w:rsidTr="004872BB">
        <w:trPr>
          <w:jc w:val="center"/>
        </w:trPr>
        <w:tc>
          <w:tcPr>
            <w:tcW w:w="1278" w:type="dxa"/>
            <w:tcBorders>
              <w:top w:val="nil"/>
              <w:left w:val="single" w:sz="4" w:space="0" w:color="auto"/>
              <w:bottom w:val="nil"/>
              <w:right w:val="single" w:sz="4" w:space="0" w:color="auto"/>
            </w:tcBorders>
          </w:tcPr>
          <w:p w14:paraId="0AC812CC" w14:textId="77777777" w:rsidR="007227B3" w:rsidRPr="00715883" w:rsidRDefault="007227B3" w:rsidP="005F239D">
            <w:pPr>
              <w:pStyle w:val="TAC"/>
              <w:rPr>
                <w:lang w:val="en-US"/>
              </w:rPr>
            </w:pPr>
            <w:r w:rsidRPr="00715883">
              <w:rPr>
                <w:lang w:val="en-US"/>
              </w:rPr>
              <w:t>n254</w:t>
            </w:r>
          </w:p>
        </w:tc>
        <w:tc>
          <w:tcPr>
            <w:tcW w:w="1876" w:type="dxa"/>
            <w:tcBorders>
              <w:top w:val="single" w:sz="4" w:space="0" w:color="auto"/>
              <w:left w:val="single" w:sz="4" w:space="0" w:color="auto"/>
              <w:right w:val="single" w:sz="4" w:space="0" w:color="auto"/>
            </w:tcBorders>
          </w:tcPr>
          <w:p w14:paraId="3885D73B" w14:textId="77777777" w:rsidR="007227B3" w:rsidRPr="00715883" w:rsidRDefault="007227B3" w:rsidP="005F239D">
            <w:pPr>
              <w:pStyle w:val="TAC"/>
              <w:rPr>
                <w:lang w:val="en-US"/>
              </w:rPr>
            </w:pPr>
            <w:r w:rsidRPr="00715883">
              <w:rPr>
                <w:lang w:val="en-US"/>
              </w:rPr>
              <w:t>5</w:t>
            </w:r>
          </w:p>
        </w:tc>
        <w:tc>
          <w:tcPr>
            <w:tcW w:w="2370" w:type="dxa"/>
            <w:tcBorders>
              <w:top w:val="single" w:sz="4" w:space="0" w:color="auto"/>
              <w:left w:val="single" w:sz="4" w:space="0" w:color="auto"/>
              <w:right w:val="single" w:sz="4" w:space="0" w:color="auto"/>
            </w:tcBorders>
          </w:tcPr>
          <w:p w14:paraId="019EB1FA" w14:textId="77777777" w:rsidR="007227B3" w:rsidRPr="00715883" w:rsidRDefault="007227B3" w:rsidP="005F239D">
            <w:pPr>
              <w:pStyle w:val="TAC"/>
              <w:rPr>
                <w:lang w:val="en-US"/>
              </w:rPr>
            </w:pPr>
            <w:r w:rsidRPr="00715883">
              <w:rPr>
                <w:lang w:val="en-US"/>
              </w:rPr>
              <w:t>10,15</w:t>
            </w:r>
          </w:p>
        </w:tc>
        <w:tc>
          <w:tcPr>
            <w:tcW w:w="1890" w:type="dxa"/>
            <w:tcBorders>
              <w:top w:val="single" w:sz="4" w:space="0" w:color="auto"/>
              <w:left w:val="single" w:sz="4" w:space="0" w:color="auto"/>
              <w:bottom w:val="single" w:sz="4" w:space="0" w:color="auto"/>
              <w:right w:val="single" w:sz="4" w:space="0" w:color="auto"/>
            </w:tcBorders>
          </w:tcPr>
          <w:p w14:paraId="401E787F" w14:textId="77777777" w:rsidR="007227B3" w:rsidRPr="00715883" w:rsidRDefault="007227B3" w:rsidP="005F239D">
            <w:pPr>
              <w:pStyle w:val="TAC"/>
              <w:rPr>
                <w:lang w:val="en-US"/>
              </w:rPr>
            </w:pPr>
            <w:r w:rsidRPr="00715883">
              <w:rPr>
                <w:lang w:val="en-US"/>
              </w:rPr>
              <w:t>0</w:t>
            </w:r>
          </w:p>
        </w:tc>
      </w:tr>
      <w:tr w:rsidR="007227B3" w:rsidRPr="00715883" w14:paraId="684188BD" w14:textId="77777777" w:rsidTr="004872BB">
        <w:trPr>
          <w:jc w:val="center"/>
        </w:trPr>
        <w:tc>
          <w:tcPr>
            <w:tcW w:w="1278" w:type="dxa"/>
            <w:tcBorders>
              <w:top w:val="nil"/>
              <w:left w:val="single" w:sz="4" w:space="0" w:color="auto"/>
              <w:bottom w:val="single" w:sz="4" w:space="0" w:color="auto"/>
              <w:right w:val="single" w:sz="4" w:space="0" w:color="auto"/>
            </w:tcBorders>
            <w:vAlign w:val="center"/>
          </w:tcPr>
          <w:p w14:paraId="0DEDFD44"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7E19BFB0" w14:textId="77777777" w:rsidR="007227B3" w:rsidRPr="00715883" w:rsidRDefault="007227B3" w:rsidP="005F239D">
            <w:pPr>
              <w:pStyle w:val="TAC"/>
              <w:rPr>
                <w:lang w:val="en-US"/>
              </w:rPr>
            </w:pPr>
            <w:r w:rsidRPr="00715883">
              <w:rPr>
                <w:lang w:val="en-US"/>
              </w:rPr>
              <w:t>10</w:t>
            </w:r>
          </w:p>
        </w:tc>
        <w:tc>
          <w:tcPr>
            <w:tcW w:w="2370" w:type="dxa"/>
            <w:tcBorders>
              <w:top w:val="single" w:sz="4" w:space="0" w:color="auto"/>
              <w:left w:val="single" w:sz="4" w:space="0" w:color="auto"/>
              <w:bottom w:val="single" w:sz="4" w:space="0" w:color="auto"/>
              <w:right w:val="single" w:sz="4" w:space="0" w:color="auto"/>
            </w:tcBorders>
          </w:tcPr>
          <w:p w14:paraId="3CDBC6A9" w14:textId="77777777" w:rsidR="007227B3" w:rsidRPr="00715883" w:rsidRDefault="007227B3" w:rsidP="005F239D">
            <w:pPr>
              <w:pStyle w:val="TAC"/>
              <w:rPr>
                <w:lang w:val="en-US"/>
              </w:rPr>
            </w:pPr>
            <w:r w:rsidRPr="00715883">
              <w:rPr>
                <w:lang w:val="en-US"/>
              </w:rPr>
              <w:t>15</w:t>
            </w:r>
          </w:p>
        </w:tc>
        <w:tc>
          <w:tcPr>
            <w:tcW w:w="1890" w:type="dxa"/>
            <w:tcBorders>
              <w:top w:val="single" w:sz="4" w:space="0" w:color="auto"/>
              <w:left w:val="single" w:sz="4" w:space="0" w:color="auto"/>
              <w:bottom w:val="nil"/>
              <w:right w:val="single" w:sz="4" w:space="0" w:color="auto"/>
            </w:tcBorders>
          </w:tcPr>
          <w:p w14:paraId="566127D2" w14:textId="77777777" w:rsidR="007227B3" w:rsidRPr="00715883" w:rsidRDefault="007227B3" w:rsidP="005F239D">
            <w:pPr>
              <w:pStyle w:val="TAC"/>
              <w:rPr>
                <w:lang w:val="en-US"/>
              </w:rPr>
            </w:pPr>
            <w:r w:rsidRPr="00715883">
              <w:rPr>
                <w:lang w:val="en-US"/>
              </w:rPr>
              <w:t>0</w:t>
            </w:r>
          </w:p>
        </w:tc>
      </w:tr>
      <w:tr w:rsidR="007227B3" w:rsidRPr="00715883" w14:paraId="3D398B0E" w14:textId="77777777" w:rsidTr="004872BB">
        <w:trPr>
          <w:jc w:val="center"/>
        </w:trPr>
        <w:tc>
          <w:tcPr>
            <w:tcW w:w="1278" w:type="dxa"/>
            <w:tcBorders>
              <w:top w:val="single" w:sz="4" w:space="0" w:color="auto"/>
              <w:left w:val="single" w:sz="4" w:space="0" w:color="auto"/>
              <w:bottom w:val="nil"/>
              <w:right w:val="single" w:sz="4" w:space="0" w:color="auto"/>
            </w:tcBorders>
            <w:vAlign w:val="center"/>
          </w:tcPr>
          <w:p w14:paraId="3527B89E" w14:textId="77777777" w:rsidR="007227B3" w:rsidRPr="00715883" w:rsidRDefault="007227B3" w:rsidP="005F239D">
            <w:pPr>
              <w:pStyle w:val="TAC"/>
              <w:rPr>
                <w:lang w:val="en-US"/>
              </w:rPr>
            </w:pPr>
            <w:r>
              <w:rPr>
                <w:lang w:val="en-US"/>
              </w:rPr>
              <w:t>n252</w:t>
            </w:r>
          </w:p>
        </w:tc>
        <w:tc>
          <w:tcPr>
            <w:tcW w:w="1876" w:type="dxa"/>
            <w:tcBorders>
              <w:top w:val="single" w:sz="4" w:space="0" w:color="auto"/>
              <w:left w:val="single" w:sz="4" w:space="0" w:color="auto"/>
              <w:bottom w:val="single" w:sz="4" w:space="0" w:color="auto"/>
              <w:right w:val="single" w:sz="4" w:space="0" w:color="auto"/>
            </w:tcBorders>
          </w:tcPr>
          <w:p w14:paraId="4FE245D6" w14:textId="77777777" w:rsidR="007227B3" w:rsidRPr="00715883" w:rsidRDefault="007227B3" w:rsidP="005F239D">
            <w:pPr>
              <w:pStyle w:val="TAC"/>
              <w:rPr>
                <w:lang w:val="en-US"/>
              </w:rPr>
            </w:pPr>
            <w:r>
              <w:rPr>
                <w:lang w:val="en-US"/>
              </w:rPr>
              <w:t>5</w:t>
            </w:r>
          </w:p>
        </w:tc>
        <w:tc>
          <w:tcPr>
            <w:tcW w:w="2370" w:type="dxa"/>
            <w:tcBorders>
              <w:top w:val="single" w:sz="4" w:space="0" w:color="auto"/>
              <w:left w:val="single" w:sz="4" w:space="0" w:color="auto"/>
              <w:bottom w:val="single" w:sz="4" w:space="0" w:color="auto"/>
              <w:right w:val="single" w:sz="4" w:space="0" w:color="auto"/>
            </w:tcBorders>
          </w:tcPr>
          <w:p w14:paraId="369E04AD" w14:textId="77777777" w:rsidR="007227B3" w:rsidRPr="00715883" w:rsidRDefault="007227B3" w:rsidP="005F239D">
            <w:pPr>
              <w:pStyle w:val="TAC"/>
              <w:rPr>
                <w:lang w:val="en-US"/>
              </w:rPr>
            </w:pPr>
            <w:r>
              <w:rPr>
                <w:lang w:val="en-US"/>
              </w:rPr>
              <w:t>10,15, 20</w:t>
            </w:r>
          </w:p>
        </w:tc>
        <w:tc>
          <w:tcPr>
            <w:tcW w:w="1890" w:type="dxa"/>
            <w:tcBorders>
              <w:top w:val="single" w:sz="4" w:space="0" w:color="auto"/>
              <w:left w:val="single" w:sz="4" w:space="0" w:color="auto"/>
              <w:bottom w:val="nil"/>
              <w:right w:val="single" w:sz="4" w:space="0" w:color="auto"/>
            </w:tcBorders>
          </w:tcPr>
          <w:p w14:paraId="672623D5" w14:textId="77777777" w:rsidR="007227B3" w:rsidRPr="00715883" w:rsidRDefault="007227B3" w:rsidP="005F239D">
            <w:pPr>
              <w:pStyle w:val="TAC"/>
              <w:rPr>
                <w:lang w:val="en-US"/>
              </w:rPr>
            </w:pPr>
            <w:r>
              <w:rPr>
                <w:lang w:val="en-US"/>
              </w:rPr>
              <w:t>0</w:t>
            </w:r>
          </w:p>
        </w:tc>
      </w:tr>
      <w:tr w:rsidR="007227B3" w:rsidRPr="00715883" w14:paraId="67F4D453" w14:textId="77777777" w:rsidTr="005F239D">
        <w:trPr>
          <w:jc w:val="center"/>
        </w:trPr>
        <w:tc>
          <w:tcPr>
            <w:tcW w:w="1278" w:type="dxa"/>
            <w:tcBorders>
              <w:top w:val="nil"/>
              <w:left w:val="single" w:sz="4" w:space="0" w:color="auto"/>
              <w:bottom w:val="nil"/>
              <w:right w:val="single" w:sz="4" w:space="0" w:color="auto"/>
            </w:tcBorders>
            <w:vAlign w:val="center"/>
          </w:tcPr>
          <w:p w14:paraId="63986868"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68EA5331" w14:textId="77777777" w:rsidR="007227B3" w:rsidRPr="00715883" w:rsidRDefault="007227B3" w:rsidP="005F239D">
            <w:pPr>
              <w:pStyle w:val="TAC"/>
              <w:rPr>
                <w:lang w:val="en-US"/>
              </w:rPr>
            </w:pPr>
            <w:r>
              <w:rPr>
                <w:lang w:val="en-US"/>
              </w:rPr>
              <w:t>10</w:t>
            </w:r>
          </w:p>
        </w:tc>
        <w:tc>
          <w:tcPr>
            <w:tcW w:w="2370" w:type="dxa"/>
            <w:tcBorders>
              <w:top w:val="single" w:sz="4" w:space="0" w:color="auto"/>
              <w:left w:val="single" w:sz="4" w:space="0" w:color="auto"/>
              <w:bottom w:val="single" w:sz="4" w:space="0" w:color="auto"/>
              <w:right w:val="single" w:sz="4" w:space="0" w:color="auto"/>
            </w:tcBorders>
          </w:tcPr>
          <w:p w14:paraId="008670D9" w14:textId="77777777" w:rsidR="007227B3" w:rsidRPr="00715883" w:rsidRDefault="007227B3" w:rsidP="005F239D">
            <w:pPr>
              <w:pStyle w:val="TAC"/>
              <w:rPr>
                <w:lang w:val="en-US"/>
              </w:rPr>
            </w:pPr>
            <w:r>
              <w:rPr>
                <w:lang w:val="en-US"/>
              </w:rPr>
              <w:t>15, 20</w:t>
            </w:r>
          </w:p>
        </w:tc>
        <w:tc>
          <w:tcPr>
            <w:tcW w:w="1890" w:type="dxa"/>
            <w:tcBorders>
              <w:top w:val="single" w:sz="4" w:space="0" w:color="auto"/>
              <w:left w:val="single" w:sz="4" w:space="0" w:color="auto"/>
              <w:bottom w:val="nil"/>
              <w:right w:val="single" w:sz="4" w:space="0" w:color="auto"/>
            </w:tcBorders>
          </w:tcPr>
          <w:p w14:paraId="40A3D37A" w14:textId="77777777" w:rsidR="007227B3" w:rsidRPr="00715883" w:rsidRDefault="007227B3" w:rsidP="005F239D">
            <w:pPr>
              <w:pStyle w:val="TAC"/>
              <w:rPr>
                <w:lang w:val="en-US"/>
              </w:rPr>
            </w:pPr>
            <w:r>
              <w:rPr>
                <w:lang w:val="en-US"/>
              </w:rPr>
              <w:t>0</w:t>
            </w:r>
          </w:p>
        </w:tc>
      </w:tr>
      <w:tr w:rsidR="007227B3" w:rsidRPr="00715883" w14:paraId="1B37F47B" w14:textId="77777777" w:rsidTr="005F239D">
        <w:trPr>
          <w:jc w:val="center"/>
        </w:trPr>
        <w:tc>
          <w:tcPr>
            <w:tcW w:w="1278" w:type="dxa"/>
            <w:tcBorders>
              <w:top w:val="nil"/>
              <w:left w:val="single" w:sz="4" w:space="0" w:color="auto"/>
              <w:bottom w:val="single" w:sz="4" w:space="0" w:color="auto"/>
              <w:right w:val="single" w:sz="4" w:space="0" w:color="auto"/>
            </w:tcBorders>
            <w:vAlign w:val="center"/>
          </w:tcPr>
          <w:p w14:paraId="368253C3"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40D430FD" w14:textId="77777777" w:rsidR="007227B3" w:rsidRPr="00715883" w:rsidRDefault="007227B3" w:rsidP="005F239D">
            <w:pPr>
              <w:pStyle w:val="TAC"/>
              <w:rPr>
                <w:lang w:val="en-US"/>
              </w:rPr>
            </w:pPr>
            <w:r>
              <w:rPr>
                <w:lang w:val="en-US"/>
              </w:rPr>
              <w:t>15</w:t>
            </w:r>
          </w:p>
        </w:tc>
        <w:tc>
          <w:tcPr>
            <w:tcW w:w="2370" w:type="dxa"/>
            <w:tcBorders>
              <w:top w:val="single" w:sz="4" w:space="0" w:color="auto"/>
              <w:left w:val="single" w:sz="4" w:space="0" w:color="auto"/>
              <w:bottom w:val="single" w:sz="4" w:space="0" w:color="auto"/>
              <w:right w:val="single" w:sz="4" w:space="0" w:color="auto"/>
            </w:tcBorders>
          </w:tcPr>
          <w:p w14:paraId="276828E3" w14:textId="77777777" w:rsidR="007227B3" w:rsidRPr="00715883" w:rsidRDefault="007227B3" w:rsidP="005F239D">
            <w:pPr>
              <w:pStyle w:val="TAC"/>
              <w:rPr>
                <w:lang w:val="en-US"/>
              </w:rPr>
            </w:pPr>
            <w:r>
              <w:rPr>
                <w:lang w:val="en-US"/>
              </w:rPr>
              <w:t>20</w:t>
            </w:r>
          </w:p>
        </w:tc>
        <w:tc>
          <w:tcPr>
            <w:tcW w:w="1890" w:type="dxa"/>
            <w:tcBorders>
              <w:top w:val="single" w:sz="4" w:space="0" w:color="auto"/>
              <w:left w:val="single" w:sz="4" w:space="0" w:color="auto"/>
              <w:bottom w:val="nil"/>
              <w:right w:val="single" w:sz="4" w:space="0" w:color="auto"/>
            </w:tcBorders>
          </w:tcPr>
          <w:p w14:paraId="61F5512C" w14:textId="77777777" w:rsidR="007227B3" w:rsidRPr="00715883" w:rsidRDefault="007227B3" w:rsidP="005F239D">
            <w:pPr>
              <w:pStyle w:val="TAC"/>
              <w:rPr>
                <w:lang w:val="en-US"/>
              </w:rPr>
            </w:pPr>
            <w:r>
              <w:rPr>
                <w:lang w:val="en-US"/>
              </w:rPr>
              <w:t>0</w:t>
            </w:r>
          </w:p>
        </w:tc>
      </w:tr>
      <w:tr w:rsidR="00B71CE1" w:rsidRPr="00715883" w14:paraId="3440118F" w14:textId="77777777" w:rsidTr="00DC77EA">
        <w:trPr>
          <w:jc w:val="center"/>
        </w:trPr>
        <w:tc>
          <w:tcPr>
            <w:tcW w:w="1278" w:type="dxa"/>
            <w:tcBorders>
              <w:top w:val="single" w:sz="4" w:space="0" w:color="auto"/>
              <w:left w:val="single" w:sz="4" w:space="0" w:color="auto"/>
              <w:right w:val="single" w:sz="4" w:space="0" w:color="auto"/>
            </w:tcBorders>
            <w:vAlign w:val="center"/>
          </w:tcPr>
          <w:p w14:paraId="46BE29DF" w14:textId="1362BB84" w:rsidR="00B71CE1" w:rsidRPr="00715883" w:rsidRDefault="00B71CE1" w:rsidP="00B71CE1">
            <w:pPr>
              <w:pStyle w:val="TAC"/>
              <w:rPr>
                <w:lang w:val="en-US"/>
              </w:rPr>
            </w:pPr>
            <w:r>
              <w:rPr>
                <w:lang w:val="en-US"/>
              </w:rPr>
              <w:t>n250</w:t>
            </w:r>
          </w:p>
        </w:tc>
        <w:tc>
          <w:tcPr>
            <w:tcW w:w="1876" w:type="dxa"/>
            <w:tcBorders>
              <w:top w:val="single" w:sz="4" w:space="0" w:color="auto"/>
              <w:left w:val="single" w:sz="4" w:space="0" w:color="auto"/>
              <w:bottom w:val="single" w:sz="4" w:space="0" w:color="auto"/>
              <w:right w:val="single" w:sz="4" w:space="0" w:color="auto"/>
            </w:tcBorders>
          </w:tcPr>
          <w:p w14:paraId="0859376B" w14:textId="4DC07AEA" w:rsidR="00B71CE1" w:rsidRDefault="00B71CE1" w:rsidP="00B71CE1">
            <w:pPr>
              <w:pStyle w:val="TAC"/>
              <w:rPr>
                <w:lang w:val="en-US"/>
              </w:rPr>
            </w:pPr>
            <w:r>
              <w:rPr>
                <w:lang w:val="en-US"/>
              </w:rPr>
              <w:t>5</w:t>
            </w:r>
          </w:p>
        </w:tc>
        <w:tc>
          <w:tcPr>
            <w:tcW w:w="2370" w:type="dxa"/>
            <w:tcBorders>
              <w:top w:val="single" w:sz="4" w:space="0" w:color="auto"/>
              <w:left w:val="single" w:sz="4" w:space="0" w:color="auto"/>
              <w:bottom w:val="single" w:sz="4" w:space="0" w:color="auto"/>
              <w:right w:val="single" w:sz="4" w:space="0" w:color="auto"/>
            </w:tcBorders>
          </w:tcPr>
          <w:p w14:paraId="61AFAA75" w14:textId="6C38332E" w:rsidR="00B71CE1" w:rsidRDefault="00B71CE1" w:rsidP="00B71CE1">
            <w:pPr>
              <w:pStyle w:val="TAC"/>
              <w:rPr>
                <w:lang w:val="en-US"/>
              </w:rPr>
            </w:pPr>
            <w:r>
              <w:rPr>
                <w:lang w:val="en-US"/>
              </w:rPr>
              <w:t>10, 15, 20</w:t>
            </w:r>
          </w:p>
        </w:tc>
        <w:tc>
          <w:tcPr>
            <w:tcW w:w="1890" w:type="dxa"/>
            <w:tcBorders>
              <w:top w:val="single" w:sz="4" w:space="0" w:color="auto"/>
              <w:left w:val="single" w:sz="4" w:space="0" w:color="auto"/>
              <w:bottom w:val="nil"/>
              <w:right w:val="single" w:sz="4" w:space="0" w:color="auto"/>
            </w:tcBorders>
          </w:tcPr>
          <w:p w14:paraId="2B2B3940" w14:textId="43105330" w:rsidR="00B71CE1" w:rsidRDefault="00B71CE1" w:rsidP="00B71CE1">
            <w:pPr>
              <w:pStyle w:val="TAC"/>
              <w:rPr>
                <w:lang w:val="en-US"/>
              </w:rPr>
            </w:pPr>
            <w:r>
              <w:rPr>
                <w:lang w:val="en-US"/>
              </w:rPr>
              <w:t>0</w:t>
            </w:r>
          </w:p>
        </w:tc>
      </w:tr>
      <w:tr w:rsidR="00B71CE1" w:rsidRPr="00715883" w14:paraId="59657521" w14:textId="77777777" w:rsidTr="00DC77EA">
        <w:trPr>
          <w:jc w:val="center"/>
        </w:trPr>
        <w:tc>
          <w:tcPr>
            <w:tcW w:w="1278" w:type="dxa"/>
            <w:tcBorders>
              <w:top w:val="nil"/>
              <w:left w:val="single" w:sz="4" w:space="0" w:color="auto"/>
              <w:bottom w:val="nil"/>
              <w:right w:val="single" w:sz="4" w:space="0" w:color="auto"/>
            </w:tcBorders>
            <w:vAlign w:val="center"/>
          </w:tcPr>
          <w:p w14:paraId="446E7431" w14:textId="77777777" w:rsidR="00B71CE1" w:rsidRPr="00715883" w:rsidRDefault="00B71CE1" w:rsidP="00B71CE1">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5C6C48D3" w14:textId="64542C6E" w:rsidR="00B71CE1" w:rsidRDefault="00B71CE1" w:rsidP="00B71CE1">
            <w:pPr>
              <w:pStyle w:val="TAC"/>
              <w:rPr>
                <w:lang w:val="en-US"/>
              </w:rPr>
            </w:pPr>
            <w:r>
              <w:rPr>
                <w:lang w:val="en-US"/>
              </w:rPr>
              <w:t>5</w:t>
            </w:r>
          </w:p>
        </w:tc>
        <w:tc>
          <w:tcPr>
            <w:tcW w:w="2370" w:type="dxa"/>
            <w:tcBorders>
              <w:top w:val="single" w:sz="4" w:space="0" w:color="auto"/>
              <w:left w:val="single" w:sz="4" w:space="0" w:color="auto"/>
              <w:bottom w:val="single" w:sz="4" w:space="0" w:color="auto"/>
              <w:right w:val="single" w:sz="4" w:space="0" w:color="auto"/>
            </w:tcBorders>
          </w:tcPr>
          <w:p w14:paraId="4132BC5D" w14:textId="0C39698E" w:rsidR="00B71CE1" w:rsidRDefault="00B71CE1" w:rsidP="00B71CE1">
            <w:pPr>
              <w:pStyle w:val="TAC"/>
              <w:rPr>
                <w:lang w:val="en-US"/>
              </w:rPr>
            </w:pPr>
            <w:r>
              <w:rPr>
                <w:lang w:val="en-US"/>
              </w:rPr>
              <w:t>10, 15, 20</w:t>
            </w:r>
          </w:p>
        </w:tc>
        <w:tc>
          <w:tcPr>
            <w:tcW w:w="1890" w:type="dxa"/>
            <w:tcBorders>
              <w:top w:val="single" w:sz="4" w:space="0" w:color="auto"/>
              <w:left w:val="single" w:sz="4" w:space="0" w:color="auto"/>
              <w:bottom w:val="nil"/>
              <w:right w:val="single" w:sz="4" w:space="0" w:color="auto"/>
            </w:tcBorders>
          </w:tcPr>
          <w:p w14:paraId="52712356" w14:textId="11932E27" w:rsidR="00B71CE1" w:rsidRDefault="00B71CE1" w:rsidP="00B71CE1">
            <w:pPr>
              <w:pStyle w:val="TAC"/>
              <w:rPr>
                <w:lang w:val="en-US"/>
              </w:rPr>
            </w:pPr>
            <w:r>
              <w:rPr>
                <w:lang w:val="en-US"/>
              </w:rPr>
              <w:t>0</w:t>
            </w:r>
          </w:p>
        </w:tc>
      </w:tr>
      <w:tr w:rsidR="00B71CE1" w:rsidRPr="00715883" w14:paraId="1ED45BC3" w14:textId="77777777" w:rsidTr="00DC77EA">
        <w:trPr>
          <w:jc w:val="center"/>
        </w:trPr>
        <w:tc>
          <w:tcPr>
            <w:tcW w:w="1278" w:type="dxa"/>
            <w:tcBorders>
              <w:top w:val="nil"/>
              <w:left w:val="single" w:sz="4" w:space="0" w:color="auto"/>
              <w:bottom w:val="nil"/>
              <w:right w:val="single" w:sz="4" w:space="0" w:color="auto"/>
            </w:tcBorders>
            <w:vAlign w:val="center"/>
          </w:tcPr>
          <w:p w14:paraId="5DD36920" w14:textId="565E3F2C" w:rsidR="00B71CE1" w:rsidRPr="00715883" w:rsidRDefault="00B71CE1" w:rsidP="00B71CE1">
            <w:pPr>
              <w:pStyle w:val="TAC"/>
              <w:rPr>
                <w:lang w:val="en-US"/>
              </w:rPr>
            </w:pPr>
            <w:r>
              <w:rPr>
                <w:lang w:val="en-US"/>
              </w:rPr>
              <w:t>n251</w:t>
            </w:r>
          </w:p>
        </w:tc>
        <w:tc>
          <w:tcPr>
            <w:tcW w:w="1876" w:type="dxa"/>
            <w:tcBorders>
              <w:top w:val="single" w:sz="4" w:space="0" w:color="auto"/>
              <w:left w:val="single" w:sz="4" w:space="0" w:color="auto"/>
              <w:bottom w:val="single" w:sz="4" w:space="0" w:color="auto"/>
              <w:right w:val="single" w:sz="4" w:space="0" w:color="auto"/>
            </w:tcBorders>
          </w:tcPr>
          <w:p w14:paraId="1274C5F9" w14:textId="78AA4CE1" w:rsidR="00B71CE1" w:rsidRDefault="00B71CE1" w:rsidP="00B71CE1">
            <w:pPr>
              <w:pStyle w:val="TAC"/>
              <w:rPr>
                <w:lang w:val="en-US"/>
              </w:rPr>
            </w:pPr>
            <w:r>
              <w:rPr>
                <w:lang w:val="en-US"/>
              </w:rPr>
              <w:t>10</w:t>
            </w:r>
          </w:p>
        </w:tc>
        <w:tc>
          <w:tcPr>
            <w:tcW w:w="2370" w:type="dxa"/>
            <w:tcBorders>
              <w:top w:val="single" w:sz="4" w:space="0" w:color="auto"/>
              <w:left w:val="single" w:sz="4" w:space="0" w:color="auto"/>
              <w:bottom w:val="single" w:sz="4" w:space="0" w:color="auto"/>
              <w:right w:val="single" w:sz="4" w:space="0" w:color="auto"/>
            </w:tcBorders>
          </w:tcPr>
          <w:p w14:paraId="24DB90AA" w14:textId="38544209" w:rsidR="00B71CE1" w:rsidRDefault="00B71CE1" w:rsidP="00B71CE1">
            <w:pPr>
              <w:pStyle w:val="TAC"/>
              <w:rPr>
                <w:lang w:val="en-US"/>
              </w:rPr>
            </w:pPr>
            <w:r>
              <w:rPr>
                <w:lang w:val="en-US"/>
              </w:rPr>
              <w:t>15, 20</w:t>
            </w:r>
          </w:p>
        </w:tc>
        <w:tc>
          <w:tcPr>
            <w:tcW w:w="1890" w:type="dxa"/>
            <w:tcBorders>
              <w:top w:val="single" w:sz="4" w:space="0" w:color="auto"/>
              <w:left w:val="single" w:sz="4" w:space="0" w:color="auto"/>
              <w:bottom w:val="nil"/>
              <w:right w:val="single" w:sz="4" w:space="0" w:color="auto"/>
            </w:tcBorders>
          </w:tcPr>
          <w:p w14:paraId="16498DDF" w14:textId="13761522" w:rsidR="00B71CE1" w:rsidRDefault="00B71CE1" w:rsidP="00B71CE1">
            <w:pPr>
              <w:pStyle w:val="TAC"/>
              <w:rPr>
                <w:lang w:val="en-US"/>
              </w:rPr>
            </w:pPr>
            <w:r>
              <w:rPr>
                <w:lang w:val="en-US"/>
              </w:rPr>
              <w:t>0</w:t>
            </w:r>
          </w:p>
        </w:tc>
      </w:tr>
      <w:tr w:rsidR="00B71CE1" w:rsidRPr="00715883" w14:paraId="2AEBA565" w14:textId="77777777" w:rsidTr="00DC77EA">
        <w:trPr>
          <w:jc w:val="center"/>
        </w:trPr>
        <w:tc>
          <w:tcPr>
            <w:tcW w:w="1278" w:type="dxa"/>
            <w:tcBorders>
              <w:top w:val="nil"/>
              <w:left w:val="single" w:sz="4" w:space="0" w:color="auto"/>
              <w:bottom w:val="nil"/>
              <w:right w:val="single" w:sz="4" w:space="0" w:color="auto"/>
            </w:tcBorders>
            <w:vAlign w:val="center"/>
          </w:tcPr>
          <w:p w14:paraId="53D100B6" w14:textId="77777777" w:rsidR="00B71CE1" w:rsidRPr="00715883" w:rsidRDefault="00B71CE1" w:rsidP="00B71CE1">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14151ACA" w14:textId="3415863B" w:rsidR="00B71CE1" w:rsidRDefault="00B71CE1" w:rsidP="00B71CE1">
            <w:pPr>
              <w:pStyle w:val="TAC"/>
              <w:rPr>
                <w:lang w:val="en-US"/>
              </w:rPr>
            </w:pPr>
            <w:r>
              <w:rPr>
                <w:lang w:val="en-US"/>
              </w:rPr>
              <w:t>15</w:t>
            </w:r>
          </w:p>
        </w:tc>
        <w:tc>
          <w:tcPr>
            <w:tcW w:w="2370" w:type="dxa"/>
            <w:tcBorders>
              <w:top w:val="single" w:sz="4" w:space="0" w:color="auto"/>
              <w:left w:val="single" w:sz="4" w:space="0" w:color="auto"/>
              <w:bottom w:val="single" w:sz="4" w:space="0" w:color="auto"/>
              <w:right w:val="single" w:sz="4" w:space="0" w:color="auto"/>
            </w:tcBorders>
          </w:tcPr>
          <w:p w14:paraId="08B1749A" w14:textId="38CB46D9" w:rsidR="00B71CE1" w:rsidRDefault="00B71CE1" w:rsidP="00B71CE1">
            <w:pPr>
              <w:pStyle w:val="TAC"/>
              <w:rPr>
                <w:lang w:val="en-US"/>
              </w:rPr>
            </w:pPr>
            <w:r>
              <w:rPr>
                <w:lang w:val="en-US"/>
              </w:rPr>
              <w:t>20</w:t>
            </w:r>
          </w:p>
        </w:tc>
        <w:tc>
          <w:tcPr>
            <w:tcW w:w="1890" w:type="dxa"/>
            <w:tcBorders>
              <w:top w:val="single" w:sz="4" w:space="0" w:color="auto"/>
              <w:left w:val="single" w:sz="4" w:space="0" w:color="auto"/>
              <w:bottom w:val="nil"/>
              <w:right w:val="single" w:sz="4" w:space="0" w:color="auto"/>
            </w:tcBorders>
          </w:tcPr>
          <w:p w14:paraId="1AD2FAC9" w14:textId="6969BC42" w:rsidR="00B71CE1" w:rsidRDefault="00B71CE1" w:rsidP="00B71CE1">
            <w:pPr>
              <w:pStyle w:val="TAC"/>
              <w:rPr>
                <w:lang w:val="en-US"/>
              </w:rPr>
            </w:pPr>
            <w:r>
              <w:rPr>
                <w:lang w:val="en-US"/>
              </w:rPr>
              <w:t>0</w:t>
            </w:r>
          </w:p>
        </w:tc>
      </w:tr>
      <w:tr w:rsidR="007227B3" w:rsidRPr="00715883" w14:paraId="5993BA4E" w14:textId="77777777" w:rsidTr="00E6109B">
        <w:trPr>
          <w:jc w:val="center"/>
        </w:trPr>
        <w:tc>
          <w:tcPr>
            <w:tcW w:w="1278" w:type="dxa"/>
            <w:tcBorders>
              <w:top w:val="single" w:sz="4" w:space="0" w:color="auto"/>
              <w:left w:val="single" w:sz="4" w:space="0" w:color="auto"/>
              <w:bottom w:val="nil"/>
              <w:right w:val="single" w:sz="4" w:space="0" w:color="auto"/>
            </w:tcBorders>
            <w:vAlign w:val="center"/>
          </w:tcPr>
          <w:p w14:paraId="4CAAD0F3" w14:textId="32311621"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501ED1F1" w14:textId="77777777" w:rsidR="007227B3" w:rsidRDefault="007227B3" w:rsidP="005F239D">
            <w:pPr>
              <w:pStyle w:val="TAC"/>
              <w:rPr>
                <w:lang w:val="en-US"/>
              </w:rPr>
            </w:pPr>
            <w:r w:rsidRPr="007B6A9C">
              <w:rPr>
                <w:rFonts w:cs="Arial"/>
                <w:lang w:eastAsia="zh-TW"/>
              </w:rPr>
              <w:t>10</w:t>
            </w:r>
          </w:p>
        </w:tc>
        <w:tc>
          <w:tcPr>
            <w:tcW w:w="2370" w:type="dxa"/>
            <w:tcBorders>
              <w:top w:val="single" w:sz="4" w:space="0" w:color="auto"/>
              <w:left w:val="single" w:sz="4" w:space="0" w:color="auto"/>
              <w:bottom w:val="single" w:sz="4" w:space="0" w:color="auto"/>
              <w:right w:val="single" w:sz="4" w:space="0" w:color="auto"/>
            </w:tcBorders>
          </w:tcPr>
          <w:p w14:paraId="4968F852" w14:textId="77777777" w:rsidR="007227B3" w:rsidRDefault="007227B3" w:rsidP="005F239D">
            <w:pPr>
              <w:pStyle w:val="TAC"/>
              <w:rPr>
                <w:lang w:val="en-US"/>
              </w:rPr>
            </w:pPr>
            <w:r w:rsidRPr="007B6A9C">
              <w:rPr>
                <w:rFonts w:cs="Arial"/>
                <w:lang w:eastAsia="zh-TW"/>
              </w:rPr>
              <w:t>15</w:t>
            </w:r>
            <w:r w:rsidRPr="007B6A9C">
              <w:rPr>
                <w:rFonts w:cs="Arial"/>
              </w:rPr>
              <w:t>, 25, 35, 50</w:t>
            </w:r>
          </w:p>
        </w:tc>
        <w:tc>
          <w:tcPr>
            <w:tcW w:w="1890" w:type="dxa"/>
            <w:tcBorders>
              <w:top w:val="single" w:sz="4" w:space="0" w:color="auto"/>
              <w:left w:val="single" w:sz="4" w:space="0" w:color="auto"/>
              <w:bottom w:val="nil"/>
              <w:right w:val="single" w:sz="4" w:space="0" w:color="auto"/>
            </w:tcBorders>
          </w:tcPr>
          <w:p w14:paraId="5B0B3F99" w14:textId="77777777" w:rsidR="007227B3" w:rsidRDefault="007227B3" w:rsidP="005F239D">
            <w:pPr>
              <w:pStyle w:val="TAC"/>
              <w:rPr>
                <w:lang w:val="en-US"/>
              </w:rPr>
            </w:pPr>
            <w:r w:rsidRPr="007B6A9C">
              <w:rPr>
                <w:rFonts w:cs="Arial"/>
                <w:lang w:eastAsia="zh-TW"/>
              </w:rPr>
              <w:t>0</w:t>
            </w:r>
          </w:p>
        </w:tc>
      </w:tr>
      <w:tr w:rsidR="007227B3" w:rsidRPr="00715883" w14:paraId="724F7327" w14:textId="77777777" w:rsidTr="00E6109B">
        <w:trPr>
          <w:jc w:val="center"/>
        </w:trPr>
        <w:tc>
          <w:tcPr>
            <w:tcW w:w="1278" w:type="dxa"/>
            <w:tcBorders>
              <w:top w:val="nil"/>
              <w:left w:val="single" w:sz="4" w:space="0" w:color="auto"/>
              <w:bottom w:val="nil"/>
              <w:right w:val="single" w:sz="4" w:space="0" w:color="auto"/>
            </w:tcBorders>
            <w:vAlign w:val="center"/>
          </w:tcPr>
          <w:p w14:paraId="135F277E"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447AC87E" w14:textId="77777777" w:rsidR="007227B3" w:rsidRDefault="007227B3" w:rsidP="005F239D">
            <w:pPr>
              <w:pStyle w:val="TAC"/>
              <w:rPr>
                <w:lang w:val="en-US"/>
              </w:rPr>
            </w:pPr>
            <w:r w:rsidRPr="007B6A9C">
              <w:rPr>
                <w:rFonts w:cs="Arial"/>
                <w:lang w:eastAsia="zh-TW"/>
              </w:rPr>
              <w:t>15</w:t>
            </w:r>
          </w:p>
        </w:tc>
        <w:tc>
          <w:tcPr>
            <w:tcW w:w="2370" w:type="dxa"/>
            <w:tcBorders>
              <w:top w:val="single" w:sz="4" w:space="0" w:color="auto"/>
              <w:left w:val="single" w:sz="4" w:space="0" w:color="auto"/>
              <w:bottom w:val="single" w:sz="4" w:space="0" w:color="auto"/>
              <w:right w:val="single" w:sz="4" w:space="0" w:color="auto"/>
            </w:tcBorders>
          </w:tcPr>
          <w:p w14:paraId="356A5AB2" w14:textId="77777777" w:rsidR="007227B3" w:rsidRDefault="007227B3" w:rsidP="005F239D">
            <w:pPr>
              <w:pStyle w:val="TAC"/>
              <w:rPr>
                <w:lang w:val="en-US"/>
              </w:rPr>
            </w:pPr>
            <w:r w:rsidRPr="007B6A9C">
              <w:rPr>
                <w:rFonts w:cs="Arial"/>
                <w:lang w:eastAsia="zh-TW"/>
              </w:rPr>
              <w:t>10</w:t>
            </w:r>
            <w:r w:rsidRPr="007B6A9C">
              <w:rPr>
                <w:rFonts w:cs="Arial"/>
              </w:rPr>
              <w:t>, 25, 35, 50</w:t>
            </w:r>
          </w:p>
        </w:tc>
        <w:tc>
          <w:tcPr>
            <w:tcW w:w="1890" w:type="dxa"/>
            <w:tcBorders>
              <w:top w:val="single" w:sz="4" w:space="0" w:color="auto"/>
              <w:left w:val="single" w:sz="4" w:space="0" w:color="auto"/>
              <w:bottom w:val="nil"/>
              <w:right w:val="single" w:sz="4" w:space="0" w:color="auto"/>
            </w:tcBorders>
          </w:tcPr>
          <w:p w14:paraId="4C263F19" w14:textId="77777777" w:rsidR="007227B3" w:rsidRDefault="007227B3" w:rsidP="005F239D">
            <w:pPr>
              <w:pStyle w:val="TAC"/>
              <w:rPr>
                <w:lang w:val="en-US"/>
              </w:rPr>
            </w:pPr>
            <w:r w:rsidRPr="007B6A9C">
              <w:rPr>
                <w:rFonts w:cs="Arial"/>
                <w:lang w:eastAsia="zh-TW"/>
              </w:rPr>
              <w:t>0</w:t>
            </w:r>
          </w:p>
        </w:tc>
      </w:tr>
      <w:tr w:rsidR="007227B3" w:rsidRPr="00715883" w14:paraId="11340467" w14:textId="77777777" w:rsidTr="00E6109B">
        <w:trPr>
          <w:jc w:val="center"/>
        </w:trPr>
        <w:tc>
          <w:tcPr>
            <w:tcW w:w="1278" w:type="dxa"/>
            <w:tcBorders>
              <w:top w:val="nil"/>
              <w:left w:val="single" w:sz="4" w:space="0" w:color="auto"/>
              <w:bottom w:val="nil"/>
              <w:right w:val="single" w:sz="4" w:space="0" w:color="auto"/>
            </w:tcBorders>
            <w:vAlign w:val="center"/>
          </w:tcPr>
          <w:p w14:paraId="6D018D89"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6F9FB009" w14:textId="77777777" w:rsidR="007227B3" w:rsidRDefault="007227B3" w:rsidP="005F239D">
            <w:pPr>
              <w:pStyle w:val="TAC"/>
              <w:rPr>
                <w:lang w:val="en-US"/>
              </w:rPr>
            </w:pPr>
            <w:r w:rsidRPr="007B6A9C">
              <w:rPr>
                <w:rFonts w:cs="Arial"/>
                <w:lang w:eastAsia="zh-TW"/>
              </w:rPr>
              <w:t>25</w:t>
            </w:r>
          </w:p>
        </w:tc>
        <w:tc>
          <w:tcPr>
            <w:tcW w:w="2370" w:type="dxa"/>
            <w:tcBorders>
              <w:top w:val="single" w:sz="4" w:space="0" w:color="auto"/>
              <w:left w:val="single" w:sz="4" w:space="0" w:color="auto"/>
              <w:bottom w:val="single" w:sz="4" w:space="0" w:color="auto"/>
              <w:right w:val="single" w:sz="4" w:space="0" w:color="auto"/>
            </w:tcBorders>
          </w:tcPr>
          <w:p w14:paraId="5C313F6E" w14:textId="77777777" w:rsidR="007227B3" w:rsidRDefault="007227B3" w:rsidP="005F239D">
            <w:pPr>
              <w:pStyle w:val="TAC"/>
              <w:rPr>
                <w:lang w:val="en-US"/>
              </w:rPr>
            </w:pPr>
            <w:r w:rsidRPr="007B6A9C">
              <w:rPr>
                <w:rFonts w:cs="Arial"/>
                <w:lang w:eastAsia="zh-TW"/>
              </w:rPr>
              <w:t>10</w:t>
            </w:r>
            <w:r w:rsidRPr="007B6A9C">
              <w:rPr>
                <w:rFonts w:cs="Arial"/>
              </w:rPr>
              <w:t xml:space="preserve">, </w:t>
            </w:r>
            <w:r w:rsidRPr="007B6A9C">
              <w:rPr>
                <w:rFonts w:cs="Arial"/>
                <w:lang w:eastAsia="zh-TW"/>
              </w:rPr>
              <w:t>1</w:t>
            </w:r>
            <w:r w:rsidRPr="007B6A9C">
              <w:rPr>
                <w:rFonts w:cs="Arial"/>
              </w:rPr>
              <w:t>5, 35, 50</w:t>
            </w:r>
          </w:p>
        </w:tc>
        <w:tc>
          <w:tcPr>
            <w:tcW w:w="1890" w:type="dxa"/>
            <w:tcBorders>
              <w:top w:val="single" w:sz="4" w:space="0" w:color="auto"/>
              <w:left w:val="single" w:sz="4" w:space="0" w:color="auto"/>
              <w:bottom w:val="nil"/>
              <w:right w:val="single" w:sz="4" w:space="0" w:color="auto"/>
            </w:tcBorders>
          </w:tcPr>
          <w:p w14:paraId="685B4A08" w14:textId="77777777" w:rsidR="007227B3" w:rsidRDefault="007227B3" w:rsidP="005F239D">
            <w:pPr>
              <w:pStyle w:val="TAC"/>
              <w:rPr>
                <w:lang w:val="en-US"/>
              </w:rPr>
            </w:pPr>
            <w:r w:rsidRPr="007B6A9C">
              <w:rPr>
                <w:rFonts w:cs="Arial"/>
                <w:lang w:eastAsia="zh-TW"/>
              </w:rPr>
              <w:t>0</w:t>
            </w:r>
          </w:p>
        </w:tc>
      </w:tr>
      <w:tr w:rsidR="007227B3" w:rsidRPr="00715883" w14:paraId="6E07C7CA" w14:textId="77777777" w:rsidTr="00E6109B">
        <w:trPr>
          <w:jc w:val="center"/>
        </w:trPr>
        <w:tc>
          <w:tcPr>
            <w:tcW w:w="1278" w:type="dxa"/>
            <w:tcBorders>
              <w:top w:val="nil"/>
              <w:left w:val="single" w:sz="4" w:space="0" w:color="auto"/>
              <w:bottom w:val="nil"/>
              <w:right w:val="single" w:sz="4" w:space="0" w:color="auto"/>
            </w:tcBorders>
            <w:vAlign w:val="center"/>
          </w:tcPr>
          <w:p w14:paraId="1399A1B0"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07DC8E3E" w14:textId="77777777" w:rsidR="007227B3" w:rsidRDefault="007227B3" w:rsidP="005F239D">
            <w:pPr>
              <w:pStyle w:val="TAC"/>
              <w:rPr>
                <w:lang w:val="en-US"/>
              </w:rPr>
            </w:pPr>
            <w:r w:rsidRPr="007B6A9C">
              <w:rPr>
                <w:rFonts w:cs="Arial"/>
                <w:lang w:eastAsia="zh-TW"/>
              </w:rPr>
              <w:t>35</w:t>
            </w:r>
          </w:p>
        </w:tc>
        <w:tc>
          <w:tcPr>
            <w:tcW w:w="2370" w:type="dxa"/>
            <w:tcBorders>
              <w:top w:val="single" w:sz="4" w:space="0" w:color="auto"/>
              <w:left w:val="single" w:sz="4" w:space="0" w:color="auto"/>
              <w:bottom w:val="single" w:sz="4" w:space="0" w:color="auto"/>
              <w:right w:val="single" w:sz="4" w:space="0" w:color="auto"/>
            </w:tcBorders>
          </w:tcPr>
          <w:p w14:paraId="3349A7EE" w14:textId="77777777" w:rsidR="007227B3" w:rsidRDefault="007227B3" w:rsidP="005F239D">
            <w:pPr>
              <w:pStyle w:val="TAC"/>
              <w:rPr>
                <w:lang w:val="en-US"/>
              </w:rPr>
            </w:pPr>
            <w:r w:rsidRPr="007B6A9C">
              <w:rPr>
                <w:rFonts w:cs="Arial"/>
                <w:lang w:eastAsia="zh-TW"/>
              </w:rPr>
              <w:t>10</w:t>
            </w:r>
            <w:r w:rsidRPr="007B6A9C">
              <w:rPr>
                <w:rFonts w:cs="Arial"/>
              </w:rPr>
              <w:t xml:space="preserve">, </w:t>
            </w:r>
            <w:r w:rsidRPr="007B6A9C">
              <w:rPr>
                <w:rFonts w:cs="Arial"/>
                <w:lang w:eastAsia="zh-TW"/>
              </w:rPr>
              <w:t>1</w:t>
            </w:r>
            <w:r w:rsidRPr="007B6A9C">
              <w:rPr>
                <w:rFonts w:cs="Arial"/>
              </w:rPr>
              <w:t xml:space="preserve">5, </w:t>
            </w:r>
            <w:r w:rsidRPr="007B6A9C">
              <w:rPr>
                <w:rFonts w:cs="Arial"/>
                <w:lang w:eastAsia="zh-TW"/>
              </w:rPr>
              <w:t>2</w:t>
            </w:r>
            <w:r w:rsidRPr="007B6A9C">
              <w:rPr>
                <w:rFonts w:cs="Arial"/>
              </w:rPr>
              <w:t>5, 50</w:t>
            </w:r>
          </w:p>
        </w:tc>
        <w:tc>
          <w:tcPr>
            <w:tcW w:w="1890" w:type="dxa"/>
            <w:tcBorders>
              <w:top w:val="single" w:sz="4" w:space="0" w:color="auto"/>
              <w:left w:val="single" w:sz="4" w:space="0" w:color="auto"/>
              <w:bottom w:val="nil"/>
              <w:right w:val="single" w:sz="4" w:space="0" w:color="auto"/>
            </w:tcBorders>
          </w:tcPr>
          <w:p w14:paraId="2BBC3346" w14:textId="77777777" w:rsidR="007227B3" w:rsidRDefault="007227B3" w:rsidP="005F239D">
            <w:pPr>
              <w:pStyle w:val="TAC"/>
              <w:rPr>
                <w:lang w:val="en-US"/>
              </w:rPr>
            </w:pPr>
            <w:r w:rsidRPr="007B6A9C">
              <w:rPr>
                <w:rFonts w:cs="Arial"/>
                <w:lang w:eastAsia="zh-TW"/>
              </w:rPr>
              <w:t>0</w:t>
            </w:r>
          </w:p>
        </w:tc>
      </w:tr>
      <w:tr w:rsidR="007227B3" w:rsidRPr="00715883" w14:paraId="488D5F19" w14:textId="77777777" w:rsidTr="00E6109B">
        <w:trPr>
          <w:jc w:val="center"/>
        </w:trPr>
        <w:tc>
          <w:tcPr>
            <w:tcW w:w="1278" w:type="dxa"/>
            <w:tcBorders>
              <w:top w:val="nil"/>
              <w:left w:val="single" w:sz="4" w:space="0" w:color="auto"/>
              <w:bottom w:val="nil"/>
              <w:right w:val="single" w:sz="4" w:space="0" w:color="auto"/>
            </w:tcBorders>
            <w:vAlign w:val="center"/>
          </w:tcPr>
          <w:p w14:paraId="3B887589"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7D11EAFF" w14:textId="77777777" w:rsidR="007227B3" w:rsidRDefault="007227B3" w:rsidP="005F239D">
            <w:pPr>
              <w:pStyle w:val="TAC"/>
              <w:rPr>
                <w:lang w:val="en-US"/>
              </w:rPr>
            </w:pPr>
            <w:r w:rsidRPr="007B6A9C">
              <w:rPr>
                <w:rFonts w:cs="Arial"/>
                <w:lang w:eastAsia="zh-TW"/>
              </w:rPr>
              <w:t>50</w:t>
            </w:r>
          </w:p>
        </w:tc>
        <w:tc>
          <w:tcPr>
            <w:tcW w:w="2370" w:type="dxa"/>
            <w:tcBorders>
              <w:top w:val="single" w:sz="4" w:space="0" w:color="auto"/>
              <w:left w:val="single" w:sz="4" w:space="0" w:color="auto"/>
              <w:bottom w:val="single" w:sz="4" w:space="0" w:color="auto"/>
              <w:right w:val="single" w:sz="4" w:space="0" w:color="auto"/>
            </w:tcBorders>
          </w:tcPr>
          <w:p w14:paraId="33713DDC" w14:textId="77777777" w:rsidR="007227B3" w:rsidRDefault="007227B3" w:rsidP="005F239D">
            <w:pPr>
              <w:pStyle w:val="TAC"/>
              <w:rPr>
                <w:lang w:val="en-US"/>
              </w:rPr>
            </w:pPr>
            <w:r w:rsidRPr="007B6A9C">
              <w:rPr>
                <w:rFonts w:cs="Arial"/>
                <w:lang w:eastAsia="zh-TW"/>
              </w:rPr>
              <w:t>10</w:t>
            </w:r>
            <w:r w:rsidRPr="007B6A9C">
              <w:rPr>
                <w:rFonts w:cs="Arial"/>
              </w:rPr>
              <w:t xml:space="preserve">, </w:t>
            </w:r>
            <w:r w:rsidRPr="007B6A9C">
              <w:rPr>
                <w:rFonts w:cs="Arial"/>
                <w:lang w:eastAsia="zh-TW"/>
              </w:rPr>
              <w:t>1</w:t>
            </w:r>
            <w:r w:rsidRPr="007B6A9C">
              <w:rPr>
                <w:rFonts w:cs="Arial"/>
              </w:rPr>
              <w:t xml:space="preserve">5, </w:t>
            </w:r>
            <w:r w:rsidRPr="007B6A9C">
              <w:rPr>
                <w:rFonts w:cs="Arial"/>
                <w:lang w:eastAsia="zh-TW"/>
              </w:rPr>
              <w:t>2</w:t>
            </w:r>
            <w:r w:rsidRPr="007B6A9C">
              <w:rPr>
                <w:rFonts w:cs="Arial"/>
              </w:rPr>
              <w:t xml:space="preserve">5, </w:t>
            </w:r>
            <w:r w:rsidRPr="007B6A9C">
              <w:rPr>
                <w:rFonts w:cs="Arial"/>
                <w:lang w:eastAsia="zh-TW"/>
              </w:rPr>
              <w:t>35</w:t>
            </w:r>
          </w:p>
        </w:tc>
        <w:tc>
          <w:tcPr>
            <w:tcW w:w="1890" w:type="dxa"/>
            <w:tcBorders>
              <w:top w:val="single" w:sz="4" w:space="0" w:color="auto"/>
              <w:left w:val="single" w:sz="4" w:space="0" w:color="auto"/>
              <w:bottom w:val="nil"/>
              <w:right w:val="single" w:sz="4" w:space="0" w:color="auto"/>
            </w:tcBorders>
          </w:tcPr>
          <w:p w14:paraId="1A5EF944" w14:textId="77777777" w:rsidR="007227B3" w:rsidRDefault="007227B3" w:rsidP="005F239D">
            <w:pPr>
              <w:pStyle w:val="TAC"/>
              <w:rPr>
                <w:lang w:val="en-US"/>
              </w:rPr>
            </w:pPr>
            <w:r w:rsidRPr="007B6A9C">
              <w:rPr>
                <w:rFonts w:cs="Arial"/>
                <w:lang w:eastAsia="zh-TW"/>
              </w:rPr>
              <w:t>0</w:t>
            </w:r>
          </w:p>
        </w:tc>
      </w:tr>
      <w:tr w:rsidR="007227B3" w:rsidRPr="00715883" w14:paraId="7887F232" w14:textId="77777777" w:rsidTr="00E6109B">
        <w:trPr>
          <w:jc w:val="center"/>
        </w:trPr>
        <w:tc>
          <w:tcPr>
            <w:tcW w:w="1278" w:type="dxa"/>
            <w:tcBorders>
              <w:top w:val="nil"/>
              <w:left w:val="single" w:sz="4" w:space="0" w:color="auto"/>
              <w:bottom w:val="nil"/>
              <w:right w:val="single" w:sz="4" w:space="0" w:color="auto"/>
            </w:tcBorders>
            <w:vAlign w:val="center"/>
          </w:tcPr>
          <w:p w14:paraId="7286212A"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1EB3355B" w14:textId="77777777" w:rsidR="007227B3" w:rsidRDefault="007227B3" w:rsidP="005F239D">
            <w:pPr>
              <w:pStyle w:val="TAC"/>
              <w:rPr>
                <w:lang w:val="en-US"/>
              </w:rPr>
            </w:pPr>
            <w:r w:rsidRPr="007B6A9C">
              <w:rPr>
                <w:rFonts w:cs="Arial"/>
              </w:rPr>
              <w:t>10</w:t>
            </w:r>
          </w:p>
        </w:tc>
        <w:tc>
          <w:tcPr>
            <w:tcW w:w="2370" w:type="dxa"/>
            <w:tcBorders>
              <w:top w:val="single" w:sz="4" w:space="0" w:color="auto"/>
              <w:left w:val="single" w:sz="4" w:space="0" w:color="auto"/>
              <w:bottom w:val="single" w:sz="4" w:space="0" w:color="auto"/>
              <w:right w:val="single" w:sz="4" w:space="0" w:color="auto"/>
            </w:tcBorders>
          </w:tcPr>
          <w:p w14:paraId="5C12A984" w14:textId="77777777" w:rsidR="007227B3" w:rsidRDefault="007227B3" w:rsidP="005F239D">
            <w:pPr>
              <w:pStyle w:val="TAC"/>
              <w:rPr>
                <w:lang w:val="en-US"/>
              </w:rPr>
            </w:pPr>
            <w:r w:rsidRPr="007B6A9C">
              <w:rPr>
                <w:rFonts w:cs="Arial"/>
              </w:rPr>
              <w:t>20, 25, 35, 50, 70</w:t>
            </w:r>
          </w:p>
        </w:tc>
        <w:tc>
          <w:tcPr>
            <w:tcW w:w="1890" w:type="dxa"/>
            <w:tcBorders>
              <w:top w:val="single" w:sz="4" w:space="0" w:color="auto"/>
              <w:left w:val="single" w:sz="4" w:space="0" w:color="auto"/>
              <w:bottom w:val="nil"/>
              <w:right w:val="single" w:sz="4" w:space="0" w:color="auto"/>
            </w:tcBorders>
          </w:tcPr>
          <w:p w14:paraId="52FE1567" w14:textId="77777777" w:rsidR="007227B3" w:rsidRDefault="007227B3" w:rsidP="005F239D">
            <w:pPr>
              <w:pStyle w:val="TAC"/>
              <w:rPr>
                <w:lang w:val="en-US"/>
              </w:rPr>
            </w:pPr>
            <w:r w:rsidRPr="007B6A9C">
              <w:rPr>
                <w:rFonts w:cs="Arial"/>
                <w:lang w:eastAsia="zh-TW"/>
              </w:rPr>
              <w:t>1</w:t>
            </w:r>
          </w:p>
        </w:tc>
      </w:tr>
      <w:tr w:rsidR="007227B3" w:rsidRPr="00715883" w14:paraId="386C0031" w14:textId="77777777" w:rsidTr="00E6109B">
        <w:trPr>
          <w:jc w:val="center"/>
        </w:trPr>
        <w:tc>
          <w:tcPr>
            <w:tcW w:w="1278" w:type="dxa"/>
            <w:tcBorders>
              <w:top w:val="nil"/>
              <w:left w:val="single" w:sz="4" w:space="0" w:color="auto"/>
              <w:bottom w:val="nil"/>
              <w:right w:val="single" w:sz="4" w:space="0" w:color="auto"/>
            </w:tcBorders>
            <w:vAlign w:val="center"/>
          </w:tcPr>
          <w:p w14:paraId="126369F1"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0AE40D1C" w14:textId="77777777" w:rsidR="007227B3" w:rsidRDefault="007227B3" w:rsidP="005F239D">
            <w:pPr>
              <w:pStyle w:val="TAC"/>
              <w:rPr>
                <w:lang w:val="en-US"/>
              </w:rPr>
            </w:pPr>
            <w:r w:rsidRPr="007B6A9C">
              <w:rPr>
                <w:rFonts w:cs="Arial"/>
              </w:rPr>
              <w:t>20</w:t>
            </w:r>
          </w:p>
        </w:tc>
        <w:tc>
          <w:tcPr>
            <w:tcW w:w="2370" w:type="dxa"/>
            <w:tcBorders>
              <w:top w:val="single" w:sz="4" w:space="0" w:color="auto"/>
              <w:left w:val="single" w:sz="4" w:space="0" w:color="auto"/>
              <w:bottom w:val="single" w:sz="4" w:space="0" w:color="auto"/>
              <w:right w:val="single" w:sz="4" w:space="0" w:color="auto"/>
            </w:tcBorders>
          </w:tcPr>
          <w:p w14:paraId="69D79461" w14:textId="77777777" w:rsidR="007227B3" w:rsidRDefault="007227B3" w:rsidP="005F239D">
            <w:pPr>
              <w:pStyle w:val="TAC"/>
              <w:rPr>
                <w:lang w:val="en-US"/>
              </w:rPr>
            </w:pPr>
            <w:r w:rsidRPr="007B6A9C">
              <w:rPr>
                <w:rFonts w:cs="Arial"/>
              </w:rPr>
              <w:t>10, 25, 35, 50, 70</w:t>
            </w:r>
          </w:p>
        </w:tc>
        <w:tc>
          <w:tcPr>
            <w:tcW w:w="1890" w:type="dxa"/>
            <w:tcBorders>
              <w:top w:val="single" w:sz="4" w:space="0" w:color="auto"/>
              <w:left w:val="single" w:sz="4" w:space="0" w:color="auto"/>
              <w:bottom w:val="nil"/>
              <w:right w:val="single" w:sz="4" w:space="0" w:color="auto"/>
            </w:tcBorders>
          </w:tcPr>
          <w:p w14:paraId="0E6449B3" w14:textId="77777777" w:rsidR="007227B3" w:rsidRDefault="007227B3" w:rsidP="005F239D">
            <w:pPr>
              <w:pStyle w:val="TAC"/>
              <w:rPr>
                <w:lang w:val="en-US"/>
              </w:rPr>
            </w:pPr>
            <w:r w:rsidRPr="007B6A9C">
              <w:rPr>
                <w:rFonts w:cs="Arial"/>
                <w:lang w:eastAsia="zh-TW"/>
              </w:rPr>
              <w:t>1</w:t>
            </w:r>
          </w:p>
        </w:tc>
      </w:tr>
      <w:tr w:rsidR="007227B3" w:rsidRPr="00715883" w14:paraId="5034C081" w14:textId="77777777" w:rsidTr="00E6109B">
        <w:trPr>
          <w:jc w:val="center"/>
        </w:trPr>
        <w:tc>
          <w:tcPr>
            <w:tcW w:w="1278" w:type="dxa"/>
            <w:tcBorders>
              <w:top w:val="nil"/>
              <w:left w:val="single" w:sz="4" w:space="0" w:color="auto"/>
              <w:bottom w:val="nil"/>
              <w:right w:val="single" w:sz="4" w:space="0" w:color="auto"/>
            </w:tcBorders>
            <w:vAlign w:val="center"/>
          </w:tcPr>
          <w:p w14:paraId="22501911"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75DE5CAA" w14:textId="77777777" w:rsidR="007227B3" w:rsidRDefault="007227B3" w:rsidP="005F239D">
            <w:pPr>
              <w:pStyle w:val="TAC"/>
              <w:rPr>
                <w:lang w:val="en-US"/>
              </w:rPr>
            </w:pPr>
            <w:r w:rsidRPr="007B6A9C">
              <w:rPr>
                <w:rFonts w:cs="Arial"/>
              </w:rPr>
              <w:t>25</w:t>
            </w:r>
          </w:p>
        </w:tc>
        <w:tc>
          <w:tcPr>
            <w:tcW w:w="2370" w:type="dxa"/>
            <w:tcBorders>
              <w:top w:val="single" w:sz="4" w:space="0" w:color="auto"/>
              <w:left w:val="single" w:sz="4" w:space="0" w:color="auto"/>
              <w:bottom w:val="single" w:sz="4" w:space="0" w:color="auto"/>
              <w:right w:val="single" w:sz="4" w:space="0" w:color="auto"/>
            </w:tcBorders>
          </w:tcPr>
          <w:p w14:paraId="6E95EE80" w14:textId="77777777" w:rsidR="007227B3" w:rsidRDefault="007227B3" w:rsidP="005F239D">
            <w:pPr>
              <w:pStyle w:val="TAC"/>
              <w:rPr>
                <w:lang w:val="en-US"/>
              </w:rPr>
            </w:pPr>
            <w:r w:rsidRPr="007B6A9C">
              <w:rPr>
                <w:rFonts w:cs="Arial"/>
              </w:rPr>
              <w:t>10, 20, 35, 50, 70</w:t>
            </w:r>
          </w:p>
        </w:tc>
        <w:tc>
          <w:tcPr>
            <w:tcW w:w="1890" w:type="dxa"/>
            <w:tcBorders>
              <w:top w:val="single" w:sz="4" w:space="0" w:color="auto"/>
              <w:left w:val="single" w:sz="4" w:space="0" w:color="auto"/>
              <w:bottom w:val="nil"/>
              <w:right w:val="single" w:sz="4" w:space="0" w:color="auto"/>
            </w:tcBorders>
          </w:tcPr>
          <w:p w14:paraId="08EB9160" w14:textId="77777777" w:rsidR="007227B3" w:rsidRDefault="007227B3" w:rsidP="005F239D">
            <w:pPr>
              <w:pStyle w:val="TAC"/>
              <w:rPr>
                <w:lang w:val="en-US"/>
              </w:rPr>
            </w:pPr>
            <w:r w:rsidRPr="007B6A9C">
              <w:rPr>
                <w:rFonts w:cs="Arial"/>
                <w:lang w:eastAsia="zh-TW"/>
              </w:rPr>
              <w:t>1</w:t>
            </w:r>
          </w:p>
        </w:tc>
      </w:tr>
      <w:tr w:rsidR="007227B3" w:rsidRPr="00715883" w14:paraId="3FA8F8E1" w14:textId="77777777" w:rsidTr="00E6109B">
        <w:trPr>
          <w:jc w:val="center"/>
        </w:trPr>
        <w:tc>
          <w:tcPr>
            <w:tcW w:w="1278" w:type="dxa"/>
            <w:tcBorders>
              <w:top w:val="nil"/>
              <w:left w:val="single" w:sz="4" w:space="0" w:color="auto"/>
              <w:bottom w:val="nil"/>
              <w:right w:val="single" w:sz="4" w:space="0" w:color="auto"/>
            </w:tcBorders>
            <w:vAlign w:val="center"/>
          </w:tcPr>
          <w:p w14:paraId="12C9EA49" w14:textId="25E23612" w:rsidR="007227B3" w:rsidRPr="00715883" w:rsidRDefault="00E6109B" w:rsidP="005F239D">
            <w:pPr>
              <w:pStyle w:val="TAC"/>
              <w:rPr>
                <w:lang w:val="en-US"/>
              </w:rPr>
            </w:pPr>
            <w:r w:rsidRPr="007B6A9C">
              <w:rPr>
                <w:lang w:val="en-US"/>
              </w:rPr>
              <w:t>n248, n247</w:t>
            </w:r>
          </w:p>
        </w:tc>
        <w:tc>
          <w:tcPr>
            <w:tcW w:w="1876" w:type="dxa"/>
            <w:tcBorders>
              <w:top w:val="single" w:sz="4" w:space="0" w:color="auto"/>
              <w:left w:val="single" w:sz="4" w:space="0" w:color="auto"/>
              <w:bottom w:val="single" w:sz="4" w:space="0" w:color="auto"/>
              <w:right w:val="single" w:sz="4" w:space="0" w:color="auto"/>
            </w:tcBorders>
          </w:tcPr>
          <w:p w14:paraId="672DA8B1" w14:textId="77777777" w:rsidR="007227B3" w:rsidRDefault="007227B3" w:rsidP="005F239D">
            <w:pPr>
              <w:pStyle w:val="TAC"/>
              <w:rPr>
                <w:lang w:val="en-US"/>
              </w:rPr>
            </w:pPr>
            <w:r w:rsidRPr="007B6A9C">
              <w:rPr>
                <w:rFonts w:cs="Arial"/>
              </w:rPr>
              <w:t>35</w:t>
            </w:r>
          </w:p>
        </w:tc>
        <w:tc>
          <w:tcPr>
            <w:tcW w:w="2370" w:type="dxa"/>
            <w:tcBorders>
              <w:top w:val="single" w:sz="4" w:space="0" w:color="auto"/>
              <w:left w:val="single" w:sz="4" w:space="0" w:color="auto"/>
              <w:bottom w:val="single" w:sz="4" w:space="0" w:color="auto"/>
              <w:right w:val="single" w:sz="4" w:space="0" w:color="auto"/>
            </w:tcBorders>
          </w:tcPr>
          <w:p w14:paraId="5DAD74A7" w14:textId="77777777" w:rsidR="007227B3" w:rsidRDefault="007227B3" w:rsidP="005F239D">
            <w:pPr>
              <w:pStyle w:val="TAC"/>
              <w:rPr>
                <w:lang w:val="en-US"/>
              </w:rPr>
            </w:pPr>
            <w:r w:rsidRPr="007B6A9C">
              <w:rPr>
                <w:rFonts w:cs="Arial"/>
              </w:rPr>
              <w:t>10, 20, 25, 50, 70</w:t>
            </w:r>
          </w:p>
        </w:tc>
        <w:tc>
          <w:tcPr>
            <w:tcW w:w="1890" w:type="dxa"/>
            <w:tcBorders>
              <w:top w:val="single" w:sz="4" w:space="0" w:color="auto"/>
              <w:left w:val="single" w:sz="4" w:space="0" w:color="auto"/>
              <w:bottom w:val="nil"/>
              <w:right w:val="single" w:sz="4" w:space="0" w:color="auto"/>
            </w:tcBorders>
          </w:tcPr>
          <w:p w14:paraId="62610927" w14:textId="77777777" w:rsidR="007227B3" w:rsidRDefault="007227B3" w:rsidP="005F239D">
            <w:pPr>
              <w:pStyle w:val="TAC"/>
              <w:rPr>
                <w:lang w:val="en-US"/>
              </w:rPr>
            </w:pPr>
            <w:r w:rsidRPr="007B6A9C">
              <w:rPr>
                <w:rFonts w:cs="Arial"/>
                <w:lang w:eastAsia="zh-TW"/>
              </w:rPr>
              <w:t>1</w:t>
            </w:r>
          </w:p>
        </w:tc>
      </w:tr>
      <w:tr w:rsidR="007227B3" w:rsidRPr="00715883" w14:paraId="5986A284" w14:textId="77777777" w:rsidTr="00E6109B">
        <w:trPr>
          <w:jc w:val="center"/>
        </w:trPr>
        <w:tc>
          <w:tcPr>
            <w:tcW w:w="1278" w:type="dxa"/>
            <w:tcBorders>
              <w:top w:val="nil"/>
              <w:left w:val="single" w:sz="4" w:space="0" w:color="auto"/>
              <w:bottom w:val="nil"/>
              <w:right w:val="single" w:sz="4" w:space="0" w:color="auto"/>
            </w:tcBorders>
            <w:vAlign w:val="center"/>
          </w:tcPr>
          <w:p w14:paraId="5060B62A" w14:textId="38FB9079"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29394EB6" w14:textId="77777777" w:rsidR="007227B3" w:rsidRDefault="007227B3" w:rsidP="005F239D">
            <w:pPr>
              <w:pStyle w:val="TAC"/>
              <w:rPr>
                <w:lang w:val="en-US"/>
              </w:rPr>
            </w:pPr>
            <w:r w:rsidRPr="007B6A9C">
              <w:rPr>
                <w:rFonts w:cs="Arial"/>
              </w:rPr>
              <w:t>50</w:t>
            </w:r>
          </w:p>
        </w:tc>
        <w:tc>
          <w:tcPr>
            <w:tcW w:w="2370" w:type="dxa"/>
            <w:tcBorders>
              <w:top w:val="single" w:sz="4" w:space="0" w:color="auto"/>
              <w:left w:val="single" w:sz="4" w:space="0" w:color="auto"/>
              <w:bottom w:val="single" w:sz="4" w:space="0" w:color="auto"/>
              <w:right w:val="single" w:sz="4" w:space="0" w:color="auto"/>
            </w:tcBorders>
          </w:tcPr>
          <w:p w14:paraId="168D73B6" w14:textId="77777777" w:rsidR="007227B3" w:rsidRDefault="007227B3" w:rsidP="005F239D">
            <w:pPr>
              <w:pStyle w:val="TAC"/>
              <w:rPr>
                <w:lang w:val="en-US"/>
              </w:rPr>
            </w:pPr>
            <w:r w:rsidRPr="007B6A9C">
              <w:rPr>
                <w:rFonts w:cs="Arial"/>
              </w:rPr>
              <w:t>10, 20, 25, 35, 70</w:t>
            </w:r>
          </w:p>
        </w:tc>
        <w:tc>
          <w:tcPr>
            <w:tcW w:w="1890" w:type="dxa"/>
            <w:tcBorders>
              <w:top w:val="single" w:sz="4" w:space="0" w:color="auto"/>
              <w:left w:val="single" w:sz="4" w:space="0" w:color="auto"/>
              <w:bottom w:val="nil"/>
              <w:right w:val="single" w:sz="4" w:space="0" w:color="auto"/>
            </w:tcBorders>
          </w:tcPr>
          <w:p w14:paraId="4B9CCD8E" w14:textId="77777777" w:rsidR="007227B3" w:rsidRDefault="007227B3" w:rsidP="005F239D">
            <w:pPr>
              <w:pStyle w:val="TAC"/>
              <w:rPr>
                <w:lang w:val="en-US"/>
              </w:rPr>
            </w:pPr>
            <w:r w:rsidRPr="007B6A9C">
              <w:rPr>
                <w:rFonts w:cs="Arial"/>
                <w:lang w:eastAsia="zh-TW"/>
              </w:rPr>
              <w:t>1</w:t>
            </w:r>
          </w:p>
        </w:tc>
      </w:tr>
      <w:tr w:rsidR="007227B3" w:rsidRPr="00715883" w14:paraId="469B31CF" w14:textId="77777777" w:rsidTr="00E6109B">
        <w:trPr>
          <w:jc w:val="center"/>
        </w:trPr>
        <w:tc>
          <w:tcPr>
            <w:tcW w:w="1278" w:type="dxa"/>
            <w:tcBorders>
              <w:top w:val="nil"/>
              <w:left w:val="single" w:sz="4" w:space="0" w:color="auto"/>
              <w:bottom w:val="nil"/>
              <w:right w:val="single" w:sz="4" w:space="0" w:color="auto"/>
            </w:tcBorders>
            <w:vAlign w:val="center"/>
          </w:tcPr>
          <w:p w14:paraId="1D158B4E"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5E8DF1A5" w14:textId="77777777" w:rsidR="007227B3" w:rsidRDefault="007227B3" w:rsidP="005F239D">
            <w:pPr>
              <w:pStyle w:val="TAC"/>
              <w:rPr>
                <w:lang w:val="en-US"/>
              </w:rPr>
            </w:pPr>
            <w:r w:rsidRPr="007B6A9C">
              <w:rPr>
                <w:rFonts w:cs="Arial"/>
              </w:rPr>
              <w:t>70</w:t>
            </w:r>
          </w:p>
        </w:tc>
        <w:tc>
          <w:tcPr>
            <w:tcW w:w="2370" w:type="dxa"/>
            <w:tcBorders>
              <w:top w:val="single" w:sz="4" w:space="0" w:color="auto"/>
              <w:left w:val="single" w:sz="4" w:space="0" w:color="auto"/>
              <w:bottom w:val="single" w:sz="4" w:space="0" w:color="auto"/>
              <w:right w:val="single" w:sz="4" w:space="0" w:color="auto"/>
            </w:tcBorders>
          </w:tcPr>
          <w:p w14:paraId="067C3DA2" w14:textId="77777777" w:rsidR="007227B3" w:rsidRDefault="007227B3" w:rsidP="005F239D">
            <w:pPr>
              <w:pStyle w:val="TAC"/>
              <w:rPr>
                <w:lang w:val="en-US"/>
              </w:rPr>
            </w:pPr>
            <w:r w:rsidRPr="007B6A9C">
              <w:rPr>
                <w:rFonts w:cs="Arial"/>
              </w:rPr>
              <w:t>10, 20, 25, 35, 50</w:t>
            </w:r>
          </w:p>
        </w:tc>
        <w:tc>
          <w:tcPr>
            <w:tcW w:w="1890" w:type="dxa"/>
            <w:tcBorders>
              <w:top w:val="single" w:sz="4" w:space="0" w:color="auto"/>
              <w:left w:val="single" w:sz="4" w:space="0" w:color="auto"/>
              <w:bottom w:val="nil"/>
              <w:right w:val="single" w:sz="4" w:space="0" w:color="auto"/>
            </w:tcBorders>
          </w:tcPr>
          <w:p w14:paraId="67551889" w14:textId="77777777" w:rsidR="007227B3" w:rsidRDefault="007227B3" w:rsidP="005F239D">
            <w:pPr>
              <w:pStyle w:val="TAC"/>
              <w:rPr>
                <w:lang w:val="en-US"/>
              </w:rPr>
            </w:pPr>
            <w:r w:rsidRPr="007B6A9C">
              <w:rPr>
                <w:rFonts w:cs="Arial"/>
                <w:lang w:eastAsia="zh-TW"/>
              </w:rPr>
              <w:t>1</w:t>
            </w:r>
          </w:p>
        </w:tc>
      </w:tr>
      <w:tr w:rsidR="007227B3" w:rsidRPr="00715883" w14:paraId="7ECFA55A" w14:textId="77777777" w:rsidTr="00E6109B">
        <w:trPr>
          <w:jc w:val="center"/>
        </w:trPr>
        <w:tc>
          <w:tcPr>
            <w:tcW w:w="1278" w:type="dxa"/>
            <w:tcBorders>
              <w:top w:val="nil"/>
              <w:left w:val="single" w:sz="4" w:space="0" w:color="auto"/>
              <w:bottom w:val="nil"/>
              <w:right w:val="single" w:sz="4" w:space="0" w:color="auto"/>
            </w:tcBorders>
            <w:vAlign w:val="center"/>
          </w:tcPr>
          <w:p w14:paraId="4AD2BD92"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11BF6F0C" w14:textId="77777777" w:rsidR="007227B3" w:rsidRDefault="007227B3" w:rsidP="005F239D">
            <w:pPr>
              <w:pStyle w:val="TAC"/>
              <w:rPr>
                <w:lang w:val="en-US"/>
              </w:rPr>
            </w:pPr>
            <w:r w:rsidRPr="007B6A9C">
              <w:rPr>
                <w:rFonts w:cs="Arial"/>
              </w:rPr>
              <w:t>10</w:t>
            </w:r>
          </w:p>
        </w:tc>
        <w:tc>
          <w:tcPr>
            <w:tcW w:w="2370" w:type="dxa"/>
            <w:tcBorders>
              <w:top w:val="single" w:sz="4" w:space="0" w:color="auto"/>
              <w:left w:val="single" w:sz="4" w:space="0" w:color="auto"/>
              <w:bottom w:val="single" w:sz="4" w:space="0" w:color="auto"/>
              <w:right w:val="single" w:sz="4" w:space="0" w:color="auto"/>
            </w:tcBorders>
          </w:tcPr>
          <w:p w14:paraId="7813CD23" w14:textId="77777777" w:rsidR="007227B3" w:rsidRDefault="007227B3" w:rsidP="005F239D">
            <w:pPr>
              <w:pStyle w:val="TAC"/>
              <w:rPr>
                <w:lang w:val="en-US"/>
              </w:rPr>
            </w:pPr>
            <w:r w:rsidRPr="007B6A9C">
              <w:rPr>
                <w:rFonts w:cs="Arial"/>
              </w:rPr>
              <w:t>20, 25, 35, 50, 70</w:t>
            </w:r>
            <w:r w:rsidRPr="007B6A9C">
              <w:rPr>
                <w:rFonts w:cs="Arial"/>
                <w:lang w:eastAsia="zh-TW"/>
              </w:rPr>
              <w:t>, 100</w:t>
            </w:r>
          </w:p>
        </w:tc>
        <w:tc>
          <w:tcPr>
            <w:tcW w:w="1890" w:type="dxa"/>
            <w:tcBorders>
              <w:top w:val="single" w:sz="4" w:space="0" w:color="auto"/>
              <w:left w:val="single" w:sz="4" w:space="0" w:color="auto"/>
              <w:bottom w:val="nil"/>
              <w:right w:val="single" w:sz="4" w:space="0" w:color="auto"/>
            </w:tcBorders>
          </w:tcPr>
          <w:p w14:paraId="2AB1B73F" w14:textId="77777777" w:rsidR="007227B3" w:rsidRDefault="007227B3" w:rsidP="005F239D">
            <w:pPr>
              <w:pStyle w:val="TAC"/>
              <w:rPr>
                <w:lang w:val="en-US"/>
              </w:rPr>
            </w:pPr>
            <w:r w:rsidRPr="007B6A9C">
              <w:rPr>
                <w:rFonts w:cs="Arial"/>
                <w:lang w:eastAsia="zh-TW"/>
              </w:rPr>
              <w:t>2</w:t>
            </w:r>
          </w:p>
        </w:tc>
      </w:tr>
      <w:tr w:rsidR="007227B3" w:rsidRPr="00715883" w14:paraId="3FA4BCEA" w14:textId="77777777" w:rsidTr="00E6109B">
        <w:trPr>
          <w:jc w:val="center"/>
        </w:trPr>
        <w:tc>
          <w:tcPr>
            <w:tcW w:w="1278" w:type="dxa"/>
            <w:tcBorders>
              <w:top w:val="nil"/>
              <w:left w:val="single" w:sz="4" w:space="0" w:color="auto"/>
              <w:bottom w:val="nil"/>
              <w:right w:val="single" w:sz="4" w:space="0" w:color="auto"/>
            </w:tcBorders>
            <w:vAlign w:val="center"/>
          </w:tcPr>
          <w:p w14:paraId="7F077A1B"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5CE46D4B" w14:textId="77777777" w:rsidR="007227B3" w:rsidRDefault="007227B3" w:rsidP="005F239D">
            <w:pPr>
              <w:pStyle w:val="TAC"/>
              <w:rPr>
                <w:lang w:val="en-US"/>
              </w:rPr>
            </w:pPr>
            <w:r w:rsidRPr="007B6A9C">
              <w:rPr>
                <w:rFonts w:cs="Arial"/>
              </w:rPr>
              <w:t>20</w:t>
            </w:r>
          </w:p>
        </w:tc>
        <w:tc>
          <w:tcPr>
            <w:tcW w:w="2370" w:type="dxa"/>
            <w:tcBorders>
              <w:top w:val="single" w:sz="4" w:space="0" w:color="auto"/>
              <w:left w:val="single" w:sz="4" w:space="0" w:color="auto"/>
              <w:bottom w:val="single" w:sz="4" w:space="0" w:color="auto"/>
              <w:right w:val="single" w:sz="4" w:space="0" w:color="auto"/>
            </w:tcBorders>
          </w:tcPr>
          <w:p w14:paraId="4241D074" w14:textId="77777777" w:rsidR="007227B3" w:rsidRDefault="007227B3" w:rsidP="005F239D">
            <w:pPr>
              <w:pStyle w:val="TAC"/>
              <w:rPr>
                <w:lang w:val="en-US"/>
              </w:rPr>
            </w:pPr>
            <w:r w:rsidRPr="007B6A9C">
              <w:rPr>
                <w:rFonts w:cs="Arial"/>
              </w:rPr>
              <w:t>10, 25, 35, 50, 70</w:t>
            </w:r>
            <w:r w:rsidRPr="007B6A9C">
              <w:rPr>
                <w:rFonts w:cs="Arial"/>
                <w:lang w:eastAsia="zh-TW"/>
              </w:rPr>
              <w:t>, 100</w:t>
            </w:r>
          </w:p>
        </w:tc>
        <w:tc>
          <w:tcPr>
            <w:tcW w:w="1890" w:type="dxa"/>
            <w:tcBorders>
              <w:top w:val="single" w:sz="4" w:space="0" w:color="auto"/>
              <w:left w:val="single" w:sz="4" w:space="0" w:color="auto"/>
              <w:bottom w:val="nil"/>
              <w:right w:val="single" w:sz="4" w:space="0" w:color="auto"/>
            </w:tcBorders>
          </w:tcPr>
          <w:p w14:paraId="71E6D5CB" w14:textId="77777777" w:rsidR="007227B3" w:rsidRDefault="007227B3" w:rsidP="005F239D">
            <w:pPr>
              <w:pStyle w:val="TAC"/>
              <w:rPr>
                <w:lang w:val="en-US"/>
              </w:rPr>
            </w:pPr>
            <w:r w:rsidRPr="007B6A9C">
              <w:rPr>
                <w:rFonts w:cs="Arial"/>
                <w:lang w:eastAsia="zh-TW"/>
              </w:rPr>
              <w:t>2</w:t>
            </w:r>
          </w:p>
        </w:tc>
      </w:tr>
      <w:tr w:rsidR="007227B3" w:rsidRPr="00715883" w14:paraId="50C1EF3B" w14:textId="77777777" w:rsidTr="00E6109B">
        <w:trPr>
          <w:jc w:val="center"/>
        </w:trPr>
        <w:tc>
          <w:tcPr>
            <w:tcW w:w="1278" w:type="dxa"/>
            <w:tcBorders>
              <w:top w:val="nil"/>
              <w:left w:val="single" w:sz="4" w:space="0" w:color="auto"/>
              <w:bottom w:val="nil"/>
              <w:right w:val="single" w:sz="4" w:space="0" w:color="auto"/>
            </w:tcBorders>
            <w:vAlign w:val="center"/>
          </w:tcPr>
          <w:p w14:paraId="2DF033B4"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72FC39EF" w14:textId="77777777" w:rsidR="007227B3" w:rsidRDefault="007227B3" w:rsidP="005F239D">
            <w:pPr>
              <w:pStyle w:val="TAC"/>
              <w:rPr>
                <w:lang w:val="en-US"/>
              </w:rPr>
            </w:pPr>
            <w:r w:rsidRPr="007B6A9C">
              <w:rPr>
                <w:rFonts w:cs="Arial"/>
              </w:rPr>
              <w:t>25</w:t>
            </w:r>
          </w:p>
        </w:tc>
        <w:tc>
          <w:tcPr>
            <w:tcW w:w="2370" w:type="dxa"/>
            <w:tcBorders>
              <w:top w:val="single" w:sz="4" w:space="0" w:color="auto"/>
              <w:left w:val="single" w:sz="4" w:space="0" w:color="auto"/>
              <w:bottom w:val="single" w:sz="4" w:space="0" w:color="auto"/>
              <w:right w:val="single" w:sz="4" w:space="0" w:color="auto"/>
            </w:tcBorders>
          </w:tcPr>
          <w:p w14:paraId="514772D8" w14:textId="77777777" w:rsidR="007227B3" w:rsidRDefault="007227B3" w:rsidP="005F239D">
            <w:pPr>
              <w:pStyle w:val="TAC"/>
              <w:rPr>
                <w:lang w:val="en-US"/>
              </w:rPr>
            </w:pPr>
            <w:r w:rsidRPr="007B6A9C">
              <w:rPr>
                <w:rFonts w:cs="Arial"/>
              </w:rPr>
              <w:t>10, 20, 35, 50, 70</w:t>
            </w:r>
            <w:r w:rsidRPr="007B6A9C">
              <w:rPr>
                <w:rFonts w:cs="Arial"/>
                <w:lang w:eastAsia="zh-TW"/>
              </w:rPr>
              <w:t>, 100</w:t>
            </w:r>
          </w:p>
        </w:tc>
        <w:tc>
          <w:tcPr>
            <w:tcW w:w="1890" w:type="dxa"/>
            <w:tcBorders>
              <w:top w:val="single" w:sz="4" w:space="0" w:color="auto"/>
              <w:left w:val="single" w:sz="4" w:space="0" w:color="auto"/>
              <w:bottom w:val="nil"/>
              <w:right w:val="single" w:sz="4" w:space="0" w:color="auto"/>
            </w:tcBorders>
          </w:tcPr>
          <w:p w14:paraId="3D0DAD66" w14:textId="77777777" w:rsidR="007227B3" w:rsidRDefault="007227B3" w:rsidP="005F239D">
            <w:pPr>
              <w:pStyle w:val="TAC"/>
              <w:rPr>
                <w:lang w:val="en-US"/>
              </w:rPr>
            </w:pPr>
            <w:r w:rsidRPr="007B6A9C">
              <w:rPr>
                <w:rFonts w:cs="Arial"/>
                <w:lang w:eastAsia="zh-TW"/>
              </w:rPr>
              <w:t>2</w:t>
            </w:r>
          </w:p>
        </w:tc>
      </w:tr>
      <w:tr w:rsidR="007227B3" w:rsidRPr="00715883" w14:paraId="251228D2" w14:textId="77777777" w:rsidTr="00E6109B">
        <w:trPr>
          <w:jc w:val="center"/>
        </w:trPr>
        <w:tc>
          <w:tcPr>
            <w:tcW w:w="1278" w:type="dxa"/>
            <w:tcBorders>
              <w:top w:val="nil"/>
              <w:left w:val="single" w:sz="4" w:space="0" w:color="auto"/>
              <w:bottom w:val="nil"/>
              <w:right w:val="single" w:sz="4" w:space="0" w:color="auto"/>
            </w:tcBorders>
            <w:vAlign w:val="center"/>
          </w:tcPr>
          <w:p w14:paraId="3B0387B8"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117A7D28" w14:textId="77777777" w:rsidR="007227B3" w:rsidRDefault="007227B3" w:rsidP="005F239D">
            <w:pPr>
              <w:pStyle w:val="TAC"/>
              <w:rPr>
                <w:lang w:val="en-US"/>
              </w:rPr>
            </w:pPr>
            <w:r w:rsidRPr="007B6A9C">
              <w:rPr>
                <w:rFonts w:cs="Arial"/>
              </w:rPr>
              <w:t>35</w:t>
            </w:r>
          </w:p>
        </w:tc>
        <w:tc>
          <w:tcPr>
            <w:tcW w:w="2370" w:type="dxa"/>
            <w:tcBorders>
              <w:top w:val="single" w:sz="4" w:space="0" w:color="auto"/>
              <w:left w:val="single" w:sz="4" w:space="0" w:color="auto"/>
              <w:bottom w:val="single" w:sz="4" w:space="0" w:color="auto"/>
              <w:right w:val="single" w:sz="4" w:space="0" w:color="auto"/>
            </w:tcBorders>
          </w:tcPr>
          <w:p w14:paraId="23201CCF" w14:textId="77777777" w:rsidR="007227B3" w:rsidRDefault="007227B3" w:rsidP="005F239D">
            <w:pPr>
              <w:pStyle w:val="TAC"/>
              <w:rPr>
                <w:lang w:val="en-US"/>
              </w:rPr>
            </w:pPr>
            <w:r w:rsidRPr="007B6A9C">
              <w:rPr>
                <w:rFonts w:cs="Arial"/>
              </w:rPr>
              <w:t>10, 20, 25, 50, 70</w:t>
            </w:r>
            <w:r w:rsidRPr="007B6A9C">
              <w:rPr>
                <w:rFonts w:cs="Arial"/>
                <w:lang w:eastAsia="zh-TW"/>
              </w:rPr>
              <w:t>, 100</w:t>
            </w:r>
          </w:p>
        </w:tc>
        <w:tc>
          <w:tcPr>
            <w:tcW w:w="1890" w:type="dxa"/>
            <w:tcBorders>
              <w:top w:val="single" w:sz="4" w:space="0" w:color="auto"/>
              <w:left w:val="single" w:sz="4" w:space="0" w:color="auto"/>
              <w:bottom w:val="nil"/>
              <w:right w:val="single" w:sz="4" w:space="0" w:color="auto"/>
            </w:tcBorders>
          </w:tcPr>
          <w:p w14:paraId="21FDEA4C" w14:textId="77777777" w:rsidR="007227B3" w:rsidRDefault="007227B3" w:rsidP="005F239D">
            <w:pPr>
              <w:pStyle w:val="TAC"/>
              <w:rPr>
                <w:lang w:val="en-US"/>
              </w:rPr>
            </w:pPr>
            <w:r w:rsidRPr="007B6A9C">
              <w:rPr>
                <w:rFonts w:cs="Arial"/>
                <w:lang w:eastAsia="zh-TW"/>
              </w:rPr>
              <w:t>2</w:t>
            </w:r>
          </w:p>
        </w:tc>
      </w:tr>
      <w:tr w:rsidR="007227B3" w:rsidRPr="00715883" w14:paraId="006038BB" w14:textId="77777777" w:rsidTr="00E6109B">
        <w:trPr>
          <w:jc w:val="center"/>
        </w:trPr>
        <w:tc>
          <w:tcPr>
            <w:tcW w:w="1278" w:type="dxa"/>
            <w:tcBorders>
              <w:top w:val="nil"/>
              <w:left w:val="single" w:sz="4" w:space="0" w:color="auto"/>
              <w:bottom w:val="nil"/>
              <w:right w:val="single" w:sz="4" w:space="0" w:color="auto"/>
            </w:tcBorders>
            <w:vAlign w:val="center"/>
          </w:tcPr>
          <w:p w14:paraId="44B4D781"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68BC5A2F" w14:textId="77777777" w:rsidR="007227B3" w:rsidRDefault="007227B3" w:rsidP="005F239D">
            <w:pPr>
              <w:pStyle w:val="TAC"/>
              <w:rPr>
                <w:lang w:val="en-US"/>
              </w:rPr>
            </w:pPr>
            <w:r w:rsidRPr="007B6A9C">
              <w:rPr>
                <w:rFonts w:cs="Arial"/>
              </w:rPr>
              <w:t>50</w:t>
            </w:r>
          </w:p>
        </w:tc>
        <w:tc>
          <w:tcPr>
            <w:tcW w:w="2370" w:type="dxa"/>
            <w:tcBorders>
              <w:top w:val="single" w:sz="4" w:space="0" w:color="auto"/>
              <w:left w:val="single" w:sz="4" w:space="0" w:color="auto"/>
              <w:bottom w:val="single" w:sz="4" w:space="0" w:color="auto"/>
              <w:right w:val="single" w:sz="4" w:space="0" w:color="auto"/>
            </w:tcBorders>
          </w:tcPr>
          <w:p w14:paraId="1CDCB39D" w14:textId="77777777" w:rsidR="007227B3" w:rsidRDefault="007227B3" w:rsidP="005F239D">
            <w:pPr>
              <w:pStyle w:val="TAC"/>
              <w:rPr>
                <w:lang w:val="en-US"/>
              </w:rPr>
            </w:pPr>
            <w:r w:rsidRPr="007B6A9C">
              <w:rPr>
                <w:rFonts w:cs="Arial"/>
              </w:rPr>
              <w:t>10, 20, 25, 35, 70</w:t>
            </w:r>
            <w:r w:rsidRPr="007B6A9C">
              <w:rPr>
                <w:rFonts w:cs="Arial"/>
                <w:lang w:eastAsia="zh-TW"/>
              </w:rPr>
              <w:t>, 100</w:t>
            </w:r>
          </w:p>
        </w:tc>
        <w:tc>
          <w:tcPr>
            <w:tcW w:w="1890" w:type="dxa"/>
            <w:tcBorders>
              <w:top w:val="single" w:sz="4" w:space="0" w:color="auto"/>
              <w:left w:val="single" w:sz="4" w:space="0" w:color="auto"/>
              <w:bottom w:val="nil"/>
              <w:right w:val="single" w:sz="4" w:space="0" w:color="auto"/>
            </w:tcBorders>
          </w:tcPr>
          <w:p w14:paraId="59E34F26" w14:textId="77777777" w:rsidR="007227B3" w:rsidRDefault="007227B3" w:rsidP="005F239D">
            <w:pPr>
              <w:pStyle w:val="TAC"/>
              <w:rPr>
                <w:lang w:val="en-US"/>
              </w:rPr>
            </w:pPr>
            <w:r w:rsidRPr="007B6A9C">
              <w:rPr>
                <w:rFonts w:cs="Arial"/>
                <w:lang w:eastAsia="zh-TW"/>
              </w:rPr>
              <w:t>2</w:t>
            </w:r>
          </w:p>
        </w:tc>
      </w:tr>
      <w:tr w:rsidR="007227B3" w:rsidRPr="00715883" w14:paraId="2630835A" w14:textId="77777777" w:rsidTr="00E6109B">
        <w:trPr>
          <w:jc w:val="center"/>
        </w:trPr>
        <w:tc>
          <w:tcPr>
            <w:tcW w:w="1278" w:type="dxa"/>
            <w:tcBorders>
              <w:top w:val="nil"/>
              <w:left w:val="single" w:sz="4" w:space="0" w:color="auto"/>
              <w:bottom w:val="nil"/>
              <w:right w:val="single" w:sz="4" w:space="0" w:color="auto"/>
            </w:tcBorders>
            <w:vAlign w:val="center"/>
          </w:tcPr>
          <w:p w14:paraId="066CFBD5"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1E05E011" w14:textId="77777777" w:rsidR="007227B3" w:rsidRDefault="007227B3" w:rsidP="005F239D">
            <w:pPr>
              <w:pStyle w:val="TAC"/>
              <w:rPr>
                <w:lang w:val="en-US"/>
              </w:rPr>
            </w:pPr>
            <w:r w:rsidRPr="007B6A9C">
              <w:rPr>
                <w:rFonts w:cs="Arial"/>
              </w:rPr>
              <w:t>70</w:t>
            </w:r>
          </w:p>
        </w:tc>
        <w:tc>
          <w:tcPr>
            <w:tcW w:w="2370" w:type="dxa"/>
            <w:tcBorders>
              <w:top w:val="single" w:sz="4" w:space="0" w:color="auto"/>
              <w:left w:val="single" w:sz="4" w:space="0" w:color="auto"/>
              <w:bottom w:val="single" w:sz="4" w:space="0" w:color="auto"/>
              <w:right w:val="single" w:sz="4" w:space="0" w:color="auto"/>
            </w:tcBorders>
          </w:tcPr>
          <w:p w14:paraId="6271AB2D" w14:textId="77777777" w:rsidR="007227B3" w:rsidRDefault="007227B3" w:rsidP="005F239D">
            <w:pPr>
              <w:pStyle w:val="TAC"/>
              <w:rPr>
                <w:lang w:val="en-US"/>
              </w:rPr>
            </w:pPr>
            <w:r w:rsidRPr="007B6A9C">
              <w:rPr>
                <w:rFonts w:cs="Arial"/>
              </w:rPr>
              <w:t>10, 20, 25, 35, 50</w:t>
            </w:r>
            <w:r w:rsidRPr="007B6A9C">
              <w:rPr>
                <w:rFonts w:cs="Arial"/>
                <w:lang w:eastAsia="zh-TW"/>
              </w:rPr>
              <w:t>, 100</w:t>
            </w:r>
          </w:p>
        </w:tc>
        <w:tc>
          <w:tcPr>
            <w:tcW w:w="1890" w:type="dxa"/>
            <w:tcBorders>
              <w:top w:val="single" w:sz="4" w:space="0" w:color="auto"/>
              <w:left w:val="single" w:sz="4" w:space="0" w:color="auto"/>
              <w:bottom w:val="nil"/>
              <w:right w:val="single" w:sz="4" w:space="0" w:color="auto"/>
            </w:tcBorders>
          </w:tcPr>
          <w:p w14:paraId="3DC0BD72" w14:textId="77777777" w:rsidR="007227B3" w:rsidRDefault="007227B3" w:rsidP="005F239D">
            <w:pPr>
              <w:pStyle w:val="TAC"/>
              <w:rPr>
                <w:lang w:val="en-US"/>
              </w:rPr>
            </w:pPr>
            <w:r w:rsidRPr="007B6A9C">
              <w:rPr>
                <w:rFonts w:cs="Arial"/>
                <w:lang w:eastAsia="zh-TW"/>
              </w:rPr>
              <w:t>2</w:t>
            </w:r>
          </w:p>
        </w:tc>
      </w:tr>
      <w:tr w:rsidR="007227B3" w:rsidRPr="00715883" w14:paraId="7DE3BA48" w14:textId="77777777" w:rsidTr="00E6109B">
        <w:trPr>
          <w:jc w:val="center"/>
        </w:trPr>
        <w:tc>
          <w:tcPr>
            <w:tcW w:w="1278" w:type="dxa"/>
            <w:tcBorders>
              <w:top w:val="nil"/>
              <w:left w:val="single" w:sz="4" w:space="0" w:color="auto"/>
              <w:bottom w:val="single" w:sz="4" w:space="0" w:color="auto"/>
              <w:right w:val="single" w:sz="4" w:space="0" w:color="auto"/>
            </w:tcBorders>
            <w:vAlign w:val="center"/>
          </w:tcPr>
          <w:p w14:paraId="2E2BCB5E" w14:textId="77777777" w:rsidR="007227B3" w:rsidRPr="00715883" w:rsidRDefault="007227B3" w:rsidP="005F239D">
            <w:pPr>
              <w:pStyle w:val="TAC"/>
              <w:rPr>
                <w:lang w:val="en-US"/>
              </w:rPr>
            </w:pPr>
          </w:p>
        </w:tc>
        <w:tc>
          <w:tcPr>
            <w:tcW w:w="1876" w:type="dxa"/>
            <w:tcBorders>
              <w:top w:val="single" w:sz="4" w:space="0" w:color="auto"/>
              <w:left w:val="single" w:sz="4" w:space="0" w:color="auto"/>
              <w:bottom w:val="single" w:sz="4" w:space="0" w:color="auto"/>
              <w:right w:val="single" w:sz="4" w:space="0" w:color="auto"/>
            </w:tcBorders>
          </w:tcPr>
          <w:p w14:paraId="6125AD6A" w14:textId="77777777" w:rsidR="007227B3" w:rsidRDefault="007227B3" w:rsidP="005F239D">
            <w:pPr>
              <w:pStyle w:val="TAC"/>
              <w:rPr>
                <w:lang w:val="en-US"/>
              </w:rPr>
            </w:pPr>
            <w:r w:rsidRPr="007B6A9C">
              <w:rPr>
                <w:rFonts w:cs="Arial"/>
                <w:lang w:eastAsia="zh-TW"/>
              </w:rPr>
              <w:t>100</w:t>
            </w:r>
          </w:p>
        </w:tc>
        <w:tc>
          <w:tcPr>
            <w:tcW w:w="2370" w:type="dxa"/>
            <w:tcBorders>
              <w:top w:val="single" w:sz="4" w:space="0" w:color="auto"/>
              <w:left w:val="single" w:sz="4" w:space="0" w:color="auto"/>
              <w:bottom w:val="single" w:sz="4" w:space="0" w:color="auto"/>
              <w:right w:val="single" w:sz="4" w:space="0" w:color="auto"/>
            </w:tcBorders>
          </w:tcPr>
          <w:p w14:paraId="7D7A944B" w14:textId="77777777" w:rsidR="007227B3" w:rsidRDefault="007227B3" w:rsidP="005F239D">
            <w:pPr>
              <w:pStyle w:val="TAC"/>
              <w:rPr>
                <w:lang w:val="en-US"/>
              </w:rPr>
            </w:pPr>
            <w:r w:rsidRPr="007B6A9C">
              <w:rPr>
                <w:rFonts w:cs="Arial"/>
              </w:rPr>
              <w:t>10, 20, 25, 35, 50</w:t>
            </w:r>
            <w:r w:rsidRPr="007B6A9C">
              <w:rPr>
                <w:rFonts w:cs="Arial"/>
                <w:lang w:eastAsia="zh-TW"/>
              </w:rPr>
              <w:t>, 70</w:t>
            </w:r>
          </w:p>
        </w:tc>
        <w:tc>
          <w:tcPr>
            <w:tcW w:w="1890" w:type="dxa"/>
            <w:tcBorders>
              <w:top w:val="single" w:sz="4" w:space="0" w:color="auto"/>
              <w:left w:val="single" w:sz="4" w:space="0" w:color="auto"/>
              <w:bottom w:val="nil"/>
              <w:right w:val="single" w:sz="4" w:space="0" w:color="auto"/>
            </w:tcBorders>
          </w:tcPr>
          <w:p w14:paraId="62980AD0" w14:textId="77777777" w:rsidR="007227B3" w:rsidRDefault="007227B3" w:rsidP="005F239D">
            <w:pPr>
              <w:pStyle w:val="TAC"/>
              <w:rPr>
                <w:lang w:val="en-US"/>
              </w:rPr>
            </w:pPr>
            <w:r w:rsidRPr="007B6A9C">
              <w:rPr>
                <w:rFonts w:cs="Arial"/>
                <w:lang w:eastAsia="zh-TW"/>
              </w:rPr>
              <w:t>2</w:t>
            </w:r>
          </w:p>
        </w:tc>
      </w:tr>
      <w:tr w:rsidR="007227B3" w:rsidRPr="00A1115A" w14:paraId="3371AB74" w14:textId="77777777" w:rsidTr="005F239D">
        <w:trPr>
          <w:jc w:val="center"/>
        </w:trPr>
        <w:tc>
          <w:tcPr>
            <w:tcW w:w="7414" w:type="dxa"/>
            <w:gridSpan w:val="4"/>
            <w:tcBorders>
              <w:left w:val="single" w:sz="4" w:space="0" w:color="auto"/>
              <w:bottom w:val="single" w:sz="4" w:space="0" w:color="auto"/>
              <w:right w:val="single" w:sz="4" w:space="0" w:color="auto"/>
            </w:tcBorders>
            <w:vAlign w:val="center"/>
          </w:tcPr>
          <w:p w14:paraId="246E4B80" w14:textId="77777777" w:rsidR="007227B3" w:rsidRPr="00715883" w:rsidRDefault="007227B3" w:rsidP="005F239D">
            <w:pPr>
              <w:pStyle w:val="TAN"/>
            </w:pPr>
            <w:r w:rsidRPr="00715883">
              <w:rPr>
                <w:rFonts w:hint="eastAsia"/>
              </w:rPr>
              <w:t>N</w:t>
            </w:r>
            <w:r w:rsidRPr="00715883">
              <w:t>OTE 1:</w:t>
            </w:r>
            <w:r w:rsidRPr="00715883">
              <w:rPr>
                <w:rFonts w:eastAsia="Yu Mincho"/>
              </w:rPr>
              <w:tab/>
            </w:r>
            <w:r w:rsidRPr="00715883">
              <w:t>The assignment of the paired UL and DL channels are subject to a TX-RX separation as specified in clause 5.4.4.</w:t>
            </w:r>
          </w:p>
          <w:p w14:paraId="36534458" w14:textId="77777777" w:rsidR="007227B3" w:rsidRPr="00A1115A" w:rsidRDefault="007227B3" w:rsidP="005F239D">
            <w:pPr>
              <w:pStyle w:val="TAN"/>
            </w:pPr>
            <w:r w:rsidRPr="00715883">
              <w:t>NOTE 2:</w:t>
            </w:r>
            <w:r w:rsidRPr="00715883">
              <w:tab/>
              <w:t>As indicated in TS38.306 [1</w:t>
            </w:r>
            <w:r>
              <w:t>1</w:t>
            </w:r>
            <w:r w:rsidRPr="00715883">
              <w:t>], it is mandatory for UEs to support asymmetric channel BCS0 if there is an asymmetric BCS0 defined for the band.</w:t>
            </w:r>
          </w:p>
        </w:tc>
      </w:tr>
    </w:tbl>
    <w:p w14:paraId="2ACB3F8F" w14:textId="77777777" w:rsidR="007227B3" w:rsidRDefault="007227B3" w:rsidP="007227B3"/>
    <w:p w14:paraId="11499921" w14:textId="77777777" w:rsidR="00595199" w:rsidRPr="00A2470A" w:rsidRDefault="00595199" w:rsidP="00595199">
      <w:pPr>
        <w:pStyle w:val="2"/>
        <w:keepNext w:val="0"/>
        <w:keepLines w:val="0"/>
        <w:rPr>
          <w:rStyle w:val="affc"/>
          <w:rFonts w:eastAsia="Malgun Gothic"/>
          <w:b w:val="0"/>
          <w:bCs w:val="0"/>
        </w:rPr>
      </w:pPr>
      <w:bookmarkStart w:id="765" w:name="_Toc208835333"/>
      <w:bookmarkStart w:id="766" w:name="_Toc209623944"/>
      <w:bookmarkStart w:id="767" w:name="_Toc210121986"/>
      <w:r w:rsidRPr="00A2470A">
        <w:t>5.3I</w:t>
      </w:r>
      <w:r w:rsidRPr="00A2470A">
        <w:tab/>
      </w:r>
      <w:r>
        <w:t xml:space="preserve">Channel bandwidth </w:t>
      </w:r>
      <w:bookmarkStart w:id="768" w:name="OLE_LINK48"/>
      <w:r>
        <w:t xml:space="preserve">for </w:t>
      </w:r>
      <w:r>
        <w:rPr>
          <w:rFonts w:hint="eastAsia"/>
          <w:lang w:val="en-US"/>
        </w:rPr>
        <w:t>(e)</w:t>
      </w:r>
      <w:r>
        <w:t>RedCap</w:t>
      </w:r>
      <w:bookmarkEnd w:id="765"/>
      <w:bookmarkEnd w:id="766"/>
      <w:bookmarkEnd w:id="767"/>
      <w:bookmarkEnd w:id="768"/>
    </w:p>
    <w:p w14:paraId="1EE5D4DC" w14:textId="4F8445DA" w:rsidR="00595199" w:rsidRPr="00A1115A" w:rsidRDefault="00595199" w:rsidP="00595199">
      <w:r w:rsidRPr="00A2470A">
        <w:t xml:space="preserve">The requirements in this specification apply to the combination of channel bandwidths, SCS and operating bands shown in Table 5.3.5-1 with maximum channel bandwidth of 20MHz. The transmission bandwidth configuration in Table 5.3.2-1 shall be supported for each of the specified channel bandwidths up to 20 MHz. When UE supports IE </w:t>
      </w:r>
      <w:r w:rsidRPr="00A2470A">
        <w:rPr>
          <w:rFonts w:cs="Arial"/>
          <w:i/>
          <w:iCs/>
          <w:szCs w:val="18"/>
        </w:rPr>
        <w:t>supportOfERedCap-r18</w:t>
      </w:r>
      <w:r w:rsidRPr="00A2470A">
        <w:t xml:space="preserve"> and does not support IE </w:t>
      </w:r>
      <w:r w:rsidRPr="00A2470A">
        <w:rPr>
          <w:i/>
          <w:iCs/>
          <w:szCs w:val="18"/>
        </w:rPr>
        <w:t xml:space="preserve">eRedCapNotReducedBB-BW-r18 </w:t>
      </w:r>
      <w:r w:rsidRPr="00A2470A">
        <w:t>the requirements in this specification apply with maximum transmission bandwidth of 25RBs for 15 kHz SCS and 12 RBs for 30 kHz SCS for PDSCH and PUSCH. The channel bandwidths are specified for both the TX and RX paths.</w:t>
      </w:r>
    </w:p>
    <w:p w14:paraId="11DC9E5A" w14:textId="77777777" w:rsidR="001F6D06" w:rsidRDefault="001F6D06" w:rsidP="001F6D06">
      <w:pPr>
        <w:pStyle w:val="2"/>
      </w:pPr>
      <w:bookmarkStart w:id="769" w:name="_Toc208835334"/>
      <w:bookmarkStart w:id="770" w:name="_Toc209623945"/>
      <w:bookmarkStart w:id="771" w:name="_Toc210121987"/>
      <w:r>
        <w:lastRenderedPageBreak/>
        <w:t>5.4</w:t>
      </w:r>
      <w:r>
        <w:tab/>
        <w:t>Channel arrangement</w:t>
      </w:r>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9"/>
      <w:bookmarkEnd w:id="770"/>
      <w:bookmarkEnd w:id="771"/>
    </w:p>
    <w:p w14:paraId="7CFF2B8E" w14:textId="77777777" w:rsidR="009254AE" w:rsidRPr="001E68B3" w:rsidRDefault="009254AE" w:rsidP="007D11CB">
      <w:pPr>
        <w:pStyle w:val="30"/>
        <w:rPr>
          <w:lang w:eastAsia="en-US"/>
        </w:rPr>
      </w:pPr>
      <w:bookmarkStart w:id="772" w:name="_Toc21344207"/>
      <w:bookmarkStart w:id="773" w:name="_Toc29801691"/>
      <w:bookmarkStart w:id="774" w:name="_Toc29802115"/>
      <w:bookmarkStart w:id="775" w:name="_Toc29802740"/>
      <w:bookmarkStart w:id="776" w:name="_Toc36107482"/>
      <w:bookmarkStart w:id="777" w:name="_Toc37251241"/>
      <w:bookmarkStart w:id="778" w:name="_Toc45888030"/>
      <w:bookmarkStart w:id="779" w:name="_Toc45888629"/>
      <w:bookmarkStart w:id="780" w:name="_Toc61367269"/>
      <w:bookmarkStart w:id="781" w:name="_Toc61372652"/>
      <w:bookmarkStart w:id="782" w:name="_Toc68230592"/>
      <w:bookmarkStart w:id="783" w:name="_Toc69084005"/>
      <w:bookmarkStart w:id="784" w:name="_Toc75467012"/>
      <w:bookmarkStart w:id="785" w:name="_Toc76509034"/>
      <w:bookmarkStart w:id="786" w:name="_Toc76718024"/>
      <w:bookmarkStart w:id="787" w:name="_Toc83580334"/>
      <w:bookmarkStart w:id="788" w:name="_Toc84404843"/>
      <w:bookmarkStart w:id="789" w:name="_Toc84413452"/>
      <w:bookmarkStart w:id="790" w:name="_Toc106127545"/>
      <w:bookmarkStart w:id="791" w:name="_Toc123057910"/>
      <w:bookmarkStart w:id="792" w:name="_Toc124256603"/>
      <w:bookmarkStart w:id="793" w:name="_Toc131734916"/>
      <w:bookmarkStart w:id="794" w:name="_Toc137372693"/>
      <w:bookmarkStart w:id="795" w:name="_Toc138885079"/>
      <w:bookmarkStart w:id="796" w:name="_Toc145690582"/>
      <w:bookmarkStart w:id="797" w:name="_Toc155382130"/>
      <w:bookmarkStart w:id="798" w:name="_Toc161753837"/>
      <w:bookmarkStart w:id="799" w:name="_Toc161754458"/>
      <w:bookmarkStart w:id="800" w:name="_Toc163202031"/>
      <w:bookmarkStart w:id="801" w:name="_Toc169888293"/>
      <w:bookmarkStart w:id="802" w:name="_Toc171551482"/>
      <w:bookmarkStart w:id="803" w:name="_Toc176775204"/>
      <w:bookmarkStart w:id="804" w:name="_Toc187243799"/>
      <w:bookmarkStart w:id="805" w:name="_Toc193201348"/>
      <w:bookmarkStart w:id="806" w:name="_Toc201742871"/>
      <w:bookmarkStart w:id="807" w:name="_Toc201744498"/>
      <w:bookmarkStart w:id="808" w:name="_Toc208835335"/>
      <w:bookmarkStart w:id="809" w:name="_Toc209623946"/>
      <w:bookmarkStart w:id="810" w:name="_Toc210121988"/>
      <w:r w:rsidRPr="001E68B3">
        <w:rPr>
          <w:lang w:eastAsia="en-US"/>
        </w:rPr>
        <w:t>5.4.1</w:t>
      </w:r>
      <w:r w:rsidRPr="001E68B3">
        <w:rPr>
          <w:lang w:eastAsia="en-US"/>
        </w:rPr>
        <w:tab/>
      </w:r>
      <w:r w:rsidRPr="001E68B3">
        <w:rPr>
          <w:rFonts w:hint="eastAsia"/>
          <w:lang w:eastAsia="en-US"/>
        </w:rPr>
        <w:t xml:space="preserve">Channel </w:t>
      </w:r>
      <w:r w:rsidRPr="001E68B3">
        <w:rPr>
          <w:lang w:eastAsia="en-US"/>
        </w:rPr>
        <w:t>s</w:t>
      </w:r>
      <w:r w:rsidRPr="001E68B3">
        <w:rPr>
          <w:rFonts w:hint="eastAsia"/>
          <w:lang w:eastAsia="en-US"/>
        </w:rPr>
        <w:t>pacing</w:t>
      </w:r>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p>
    <w:p w14:paraId="6436E104" w14:textId="77777777" w:rsidR="009254AE" w:rsidRDefault="009254AE" w:rsidP="007D11CB">
      <w:pPr>
        <w:pStyle w:val="40"/>
        <w:rPr>
          <w:lang w:eastAsia="en-US"/>
        </w:rPr>
      </w:pPr>
      <w:bookmarkStart w:id="811" w:name="_Toc21344208"/>
      <w:bookmarkStart w:id="812" w:name="_Toc29801692"/>
      <w:bookmarkStart w:id="813" w:name="_Toc29802116"/>
      <w:bookmarkStart w:id="814" w:name="_Toc29802741"/>
      <w:bookmarkStart w:id="815" w:name="_Toc36107483"/>
      <w:bookmarkStart w:id="816" w:name="_Toc37251242"/>
      <w:bookmarkStart w:id="817" w:name="_Toc45888031"/>
      <w:bookmarkStart w:id="818" w:name="_Toc45888630"/>
      <w:bookmarkStart w:id="819" w:name="_Toc61367270"/>
      <w:bookmarkStart w:id="820" w:name="_Toc61372653"/>
      <w:bookmarkStart w:id="821" w:name="_Toc68230593"/>
      <w:bookmarkStart w:id="822" w:name="_Toc69084006"/>
      <w:bookmarkStart w:id="823" w:name="_Toc75467013"/>
      <w:bookmarkStart w:id="824" w:name="_Toc76509035"/>
      <w:bookmarkStart w:id="825" w:name="_Toc76718025"/>
      <w:bookmarkStart w:id="826" w:name="_Toc83580335"/>
      <w:bookmarkStart w:id="827" w:name="_Toc84404844"/>
      <w:bookmarkStart w:id="828" w:name="_Toc84413453"/>
      <w:bookmarkStart w:id="829" w:name="_Toc106127546"/>
      <w:bookmarkStart w:id="830" w:name="_Toc123057911"/>
      <w:bookmarkStart w:id="831" w:name="_Toc124256604"/>
      <w:bookmarkStart w:id="832" w:name="_Toc131734917"/>
      <w:bookmarkStart w:id="833" w:name="_Toc137372694"/>
      <w:bookmarkStart w:id="834" w:name="_Toc138885080"/>
      <w:bookmarkStart w:id="835" w:name="_Toc145690583"/>
      <w:bookmarkStart w:id="836" w:name="_Toc155382131"/>
      <w:bookmarkStart w:id="837" w:name="_Toc161753838"/>
      <w:bookmarkStart w:id="838" w:name="_Toc161754459"/>
      <w:bookmarkStart w:id="839" w:name="_Toc163202032"/>
      <w:bookmarkStart w:id="840" w:name="_Toc169888294"/>
      <w:bookmarkStart w:id="841" w:name="_Toc171551483"/>
      <w:bookmarkStart w:id="842" w:name="_Toc176775205"/>
      <w:bookmarkStart w:id="843" w:name="_Toc187243800"/>
      <w:bookmarkStart w:id="844" w:name="_Toc193201349"/>
      <w:bookmarkStart w:id="845" w:name="_Toc201742872"/>
      <w:bookmarkStart w:id="846" w:name="_Toc201744499"/>
      <w:bookmarkStart w:id="847" w:name="_Toc208835336"/>
      <w:bookmarkStart w:id="848" w:name="_Toc209623947"/>
      <w:bookmarkStart w:id="849" w:name="_Toc210121989"/>
      <w:r w:rsidRPr="001E68B3">
        <w:rPr>
          <w:lang w:eastAsia="en-US"/>
        </w:rPr>
        <w:t>5.4.1.1</w:t>
      </w:r>
      <w:r w:rsidRPr="001E68B3">
        <w:rPr>
          <w:lang w:eastAsia="en-US"/>
        </w:rPr>
        <w:tab/>
        <w:t xml:space="preserve">Channel spacing for adjacent </w:t>
      </w:r>
      <w:r>
        <w:rPr>
          <w:lang w:eastAsia="en-US"/>
        </w:rPr>
        <w:t>NTN satellite</w:t>
      </w:r>
      <w:r w:rsidRPr="001E68B3">
        <w:rPr>
          <w:lang w:eastAsia="en-US"/>
        </w:rPr>
        <w:t xml:space="preserve"> carriers</w:t>
      </w:r>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p>
    <w:p w14:paraId="2429E58F" w14:textId="77777777" w:rsidR="000C47BC" w:rsidRDefault="000C47BC" w:rsidP="000C47BC">
      <w:pPr>
        <w:rPr>
          <w:rFonts w:eastAsia="Yu Mincho"/>
        </w:rPr>
      </w:pPr>
      <w:r w:rsidRPr="0084580C">
        <w:rPr>
          <w:rFonts w:eastAsia="Yu Mincho"/>
        </w:rPr>
        <w:t xml:space="preserve">The channel spacing for adjacent NTN satellite carriers </w:t>
      </w:r>
      <w:r>
        <w:rPr>
          <w:rFonts w:eastAsia="Yu Mincho"/>
        </w:rPr>
        <w:t>in FR1-NTN</w:t>
      </w:r>
      <w:r w:rsidRPr="0084580C">
        <w:rPr>
          <w:rFonts w:eastAsia="Yu Mincho"/>
        </w:rPr>
        <w:t xml:space="preserve"> refers to the NR channel spacing as specified in </w:t>
      </w:r>
      <w:r>
        <w:rPr>
          <w:rFonts w:eastAsia="Yu Mincho"/>
        </w:rPr>
        <w:t xml:space="preserve">3GPP </w:t>
      </w:r>
      <w:r w:rsidRPr="0084580C">
        <w:rPr>
          <w:rFonts w:eastAsia="Yu Mincho"/>
        </w:rPr>
        <w:t>TS 38.101-1 [</w:t>
      </w:r>
      <w:r>
        <w:rPr>
          <w:rFonts w:eastAsia="Yu Mincho"/>
        </w:rPr>
        <w:t>5</w:t>
      </w:r>
      <w:r w:rsidRPr="0084580C">
        <w:rPr>
          <w:rFonts w:eastAsia="Yu Mincho"/>
        </w:rPr>
        <w:t>]</w:t>
      </w:r>
      <w:r>
        <w:rPr>
          <w:rFonts w:eastAsia="Yu Mincho"/>
        </w:rPr>
        <w:t xml:space="preserve"> </w:t>
      </w:r>
      <w:r w:rsidRPr="0084580C">
        <w:rPr>
          <w:rFonts w:eastAsia="Yu Mincho"/>
        </w:rPr>
        <w:t>clause 5.4.1.1</w:t>
      </w:r>
      <w:r>
        <w:rPr>
          <w:rFonts w:eastAsia="Yu Mincho"/>
        </w:rPr>
        <w:t>.</w:t>
      </w:r>
    </w:p>
    <w:p w14:paraId="28634F2A" w14:textId="156EF495" w:rsidR="009254AE" w:rsidRPr="0084580C" w:rsidRDefault="000C47BC" w:rsidP="000C47BC">
      <w:pPr>
        <w:rPr>
          <w:rFonts w:eastAsia="Yu Mincho"/>
          <w:lang w:eastAsia="en-US"/>
        </w:rPr>
      </w:pPr>
      <w:r w:rsidRPr="0084580C">
        <w:rPr>
          <w:rFonts w:eastAsia="Yu Mincho"/>
        </w:rPr>
        <w:t xml:space="preserve">The channel spacing for adjacent NTN satellite carriers </w:t>
      </w:r>
      <w:r>
        <w:rPr>
          <w:rFonts w:eastAsia="Yu Mincho"/>
        </w:rPr>
        <w:t xml:space="preserve">in FR2-NTN </w:t>
      </w:r>
      <w:r w:rsidRPr="0084580C">
        <w:rPr>
          <w:rFonts w:eastAsia="Yu Mincho"/>
        </w:rPr>
        <w:t xml:space="preserve">refers to the NR channel spacing as specified in </w:t>
      </w:r>
      <w:r>
        <w:rPr>
          <w:rFonts w:eastAsia="Yu Mincho"/>
        </w:rPr>
        <w:t xml:space="preserve">3GPP </w:t>
      </w:r>
      <w:r w:rsidRPr="0084580C">
        <w:rPr>
          <w:rFonts w:eastAsia="Yu Mincho"/>
        </w:rPr>
        <w:t>TS 38.101-</w:t>
      </w:r>
      <w:r>
        <w:rPr>
          <w:rFonts w:eastAsia="Yu Mincho"/>
        </w:rPr>
        <w:t>2</w:t>
      </w:r>
      <w:r w:rsidRPr="0084580C">
        <w:rPr>
          <w:rFonts w:eastAsia="Yu Mincho"/>
        </w:rPr>
        <w:t xml:space="preserve"> [</w:t>
      </w:r>
      <w:r>
        <w:rPr>
          <w:rFonts w:eastAsia="Yu Mincho"/>
        </w:rPr>
        <w:t>1</w:t>
      </w:r>
      <w:r w:rsidR="003120FE">
        <w:rPr>
          <w:rFonts w:eastAsia="Yu Mincho"/>
        </w:rPr>
        <w:t>5</w:t>
      </w:r>
      <w:r w:rsidRPr="0084580C">
        <w:rPr>
          <w:rFonts w:eastAsia="Yu Mincho"/>
        </w:rPr>
        <w:t>]</w:t>
      </w:r>
      <w:r>
        <w:rPr>
          <w:rFonts w:eastAsia="Yu Mincho"/>
        </w:rPr>
        <w:t xml:space="preserve"> </w:t>
      </w:r>
      <w:r w:rsidRPr="0084580C">
        <w:rPr>
          <w:rFonts w:eastAsia="Yu Mincho"/>
        </w:rPr>
        <w:t>clause 5.4.1.1</w:t>
      </w:r>
      <w:r>
        <w:rPr>
          <w:rFonts w:eastAsia="Yu Mincho"/>
        </w:rPr>
        <w:t>.</w:t>
      </w:r>
    </w:p>
    <w:p w14:paraId="04E0C9A4" w14:textId="77777777" w:rsidR="009254AE" w:rsidRPr="00F10659" w:rsidRDefault="009254AE" w:rsidP="007D11CB">
      <w:pPr>
        <w:pStyle w:val="30"/>
        <w:rPr>
          <w:lang w:eastAsia="en-US"/>
        </w:rPr>
      </w:pPr>
      <w:bookmarkStart w:id="850" w:name="_Toc21344209"/>
      <w:bookmarkStart w:id="851" w:name="_Toc29801693"/>
      <w:bookmarkStart w:id="852" w:name="_Toc29802117"/>
      <w:bookmarkStart w:id="853" w:name="_Toc29802742"/>
      <w:bookmarkStart w:id="854" w:name="_Toc36107484"/>
      <w:bookmarkStart w:id="855" w:name="_Toc37251243"/>
      <w:bookmarkStart w:id="856" w:name="_Toc45888032"/>
      <w:bookmarkStart w:id="857" w:name="_Toc45888631"/>
      <w:bookmarkStart w:id="858" w:name="_Toc61367271"/>
      <w:bookmarkStart w:id="859" w:name="_Toc61372654"/>
      <w:bookmarkStart w:id="860" w:name="_Toc68230594"/>
      <w:bookmarkStart w:id="861" w:name="_Toc69084007"/>
      <w:bookmarkStart w:id="862" w:name="_Toc75467014"/>
      <w:bookmarkStart w:id="863" w:name="_Toc76509036"/>
      <w:bookmarkStart w:id="864" w:name="_Toc76718026"/>
      <w:bookmarkStart w:id="865" w:name="_Toc83580336"/>
      <w:bookmarkStart w:id="866" w:name="_Toc84404845"/>
      <w:bookmarkStart w:id="867" w:name="_Toc84413454"/>
      <w:bookmarkStart w:id="868" w:name="_Toc106127547"/>
      <w:bookmarkStart w:id="869" w:name="_Toc123057912"/>
      <w:bookmarkStart w:id="870" w:name="_Toc124256605"/>
      <w:bookmarkStart w:id="871" w:name="_Toc131734918"/>
      <w:bookmarkStart w:id="872" w:name="_Toc137372695"/>
      <w:bookmarkStart w:id="873" w:name="_Toc138885081"/>
      <w:bookmarkStart w:id="874" w:name="_Toc145690584"/>
      <w:bookmarkStart w:id="875" w:name="_Toc155382132"/>
      <w:bookmarkStart w:id="876" w:name="_Toc161753839"/>
      <w:bookmarkStart w:id="877" w:name="_Toc161754460"/>
      <w:bookmarkStart w:id="878" w:name="_Toc163202033"/>
      <w:bookmarkStart w:id="879" w:name="_Toc169888295"/>
      <w:bookmarkStart w:id="880" w:name="_Toc171551484"/>
      <w:bookmarkStart w:id="881" w:name="_Toc176775206"/>
      <w:bookmarkStart w:id="882" w:name="_Toc187243801"/>
      <w:bookmarkStart w:id="883" w:name="_Toc193201350"/>
      <w:bookmarkStart w:id="884" w:name="_Toc201742873"/>
      <w:bookmarkStart w:id="885" w:name="_Toc201744500"/>
      <w:bookmarkStart w:id="886" w:name="_Toc208835337"/>
      <w:bookmarkStart w:id="887" w:name="_Toc209623948"/>
      <w:bookmarkStart w:id="888" w:name="_Toc210121990"/>
      <w:r w:rsidRPr="00F10659">
        <w:rPr>
          <w:lang w:eastAsia="en-US"/>
        </w:rPr>
        <w:t>5.4.2</w:t>
      </w:r>
      <w:r w:rsidRPr="00F10659">
        <w:rPr>
          <w:lang w:eastAsia="en-US"/>
        </w:rPr>
        <w:tab/>
      </w:r>
      <w:r w:rsidRPr="00F10659">
        <w:rPr>
          <w:rFonts w:hint="eastAsia"/>
          <w:lang w:eastAsia="en-US"/>
        </w:rPr>
        <w:t xml:space="preserve">Channel </w:t>
      </w:r>
      <w:r w:rsidRPr="00F10659">
        <w:rPr>
          <w:lang w:eastAsia="en-US"/>
        </w:rPr>
        <w:t>r</w:t>
      </w:r>
      <w:r w:rsidRPr="00F10659">
        <w:rPr>
          <w:rFonts w:hint="eastAsia"/>
          <w:lang w:eastAsia="en-US"/>
        </w:rPr>
        <w:t>aster</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p>
    <w:p w14:paraId="3EA441B7" w14:textId="77777777" w:rsidR="009254AE" w:rsidRPr="00D026C9" w:rsidRDefault="009254AE" w:rsidP="007D11CB">
      <w:pPr>
        <w:pStyle w:val="40"/>
      </w:pPr>
      <w:bookmarkStart w:id="889" w:name="_Toc21344210"/>
      <w:bookmarkStart w:id="890" w:name="_Toc29801694"/>
      <w:bookmarkStart w:id="891" w:name="_Toc29802118"/>
      <w:bookmarkStart w:id="892" w:name="_Toc29802743"/>
      <w:bookmarkStart w:id="893" w:name="_Toc36107485"/>
      <w:bookmarkStart w:id="894" w:name="_Toc37251244"/>
      <w:bookmarkStart w:id="895" w:name="_Toc45888033"/>
      <w:bookmarkStart w:id="896" w:name="_Toc45888632"/>
      <w:bookmarkStart w:id="897" w:name="_Toc61367272"/>
      <w:bookmarkStart w:id="898" w:name="_Toc61372655"/>
      <w:bookmarkStart w:id="899" w:name="_Toc68230595"/>
      <w:bookmarkStart w:id="900" w:name="_Toc69084008"/>
      <w:bookmarkStart w:id="901" w:name="_Toc75467015"/>
      <w:bookmarkStart w:id="902" w:name="_Toc76509037"/>
      <w:bookmarkStart w:id="903" w:name="_Toc76718027"/>
      <w:bookmarkStart w:id="904" w:name="_Toc83580337"/>
      <w:bookmarkStart w:id="905" w:name="_Toc84404846"/>
      <w:bookmarkStart w:id="906" w:name="_Toc84413455"/>
      <w:bookmarkStart w:id="907" w:name="_Toc97562273"/>
      <w:bookmarkStart w:id="908" w:name="_Toc104122500"/>
      <w:bookmarkStart w:id="909" w:name="_Toc104205451"/>
      <w:bookmarkStart w:id="910" w:name="_Toc104206658"/>
      <w:bookmarkStart w:id="911" w:name="_Toc104503618"/>
      <w:bookmarkStart w:id="912" w:name="_Toc106127548"/>
      <w:bookmarkStart w:id="913" w:name="_Toc123057913"/>
      <w:bookmarkStart w:id="914" w:name="_Toc124256606"/>
      <w:bookmarkStart w:id="915" w:name="_Toc131734919"/>
      <w:bookmarkStart w:id="916" w:name="_Toc137372696"/>
      <w:bookmarkStart w:id="917" w:name="_Toc138885082"/>
      <w:bookmarkStart w:id="918" w:name="_Toc145690585"/>
      <w:bookmarkStart w:id="919" w:name="_Toc155382133"/>
      <w:bookmarkStart w:id="920" w:name="_Toc161753840"/>
      <w:bookmarkStart w:id="921" w:name="_Toc161754461"/>
      <w:bookmarkStart w:id="922" w:name="_Toc163202034"/>
      <w:bookmarkStart w:id="923" w:name="_Toc169888296"/>
      <w:bookmarkStart w:id="924" w:name="_Toc171551485"/>
      <w:bookmarkStart w:id="925" w:name="_Toc176775207"/>
      <w:bookmarkStart w:id="926" w:name="_Toc187243802"/>
      <w:bookmarkStart w:id="927" w:name="_Toc193201351"/>
      <w:bookmarkStart w:id="928" w:name="_Toc201742874"/>
      <w:bookmarkStart w:id="929" w:name="_Toc201744501"/>
      <w:bookmarkStart w:id="930" w:name="_Toc208835338"/>
      <w:bookmarkStart w:id="931" w:name="_Toc209623949"/>
      <w:bookmarkStart w:id="932" w:name="_Toc210121991"/>
      <w:r w:rsidRPr="00D026C9">
        <w:t>5.4.2.1</w:t>
      </w:r>
      <w:r w:rsidRPr="00D026C9">
        <w:tab/>
        <w:t>NR-ARFCN and channel raster</w:t>
      </w:r>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p>
    <w:p w14:paraId="3E79D89B" w14:textId="77777777" w:rsidR="009254AE" w:rsidRPr="00C84494" w:rsidRDefault="009254AE" w:rsidP="009254AE">
      <w:pPr>
        <w:rPr>
          <w:rFonts w:eastAsia="Yu Mincho"/>
          <w:lang w:eastAsia="en-US"/>
        </w:rPr>
      </w:pPr>
      <w:r w:rsidRPr="00C84494">
        <w:rPr>
          <w:rFonts w:eastAsia="Yu Mincho"/>
          <w:lang w:eastAsia="en-US"/>
        </w:rPr>
        <w:t>The global frequency channel raster defines a set of RF reference frequencies F</w:t>
      </w:r>
      <w:r w:rsidRPr="00C84494">
        <w:rPr>
          <w:rFonts w:eastAsia="Yu Mincho"/>
          <w:vertAlign w:val="subscript"/>
          <w:lang w:eastAsia="en-US"/>
        </w:rPr>
        <w:t>REF.</w:t>
      </w:r>
      <w:r w:rsidRPr="00C84494">
        <w:rPr>
          <w:rFonts w:eastAsia="Yu Mincho"/>
          <w:lang w:eastAsia="en-US"/>
        </w:rPr>
        <w:t xml:space="preserve"> The RF reference frequency is used in signalling to identify the position of RF channels, SS blocks and other elements.</w:t>
      </w:r>
    </w:p>
    <w:p w14:paraId="637784F4" w14:textId="77777777" w:rsidR="009254AE" w:rsidRPr="00C84494" w:rsidRDefault="009254AE" w:rsidP="009254AE">
      <w:pPr>
        <w:rPr>
          <w:rFonts w:eastAsia="Yu Mincho"/>
          <w:lang w:eastAsia="en-US"/>
        </w:rPr>
      </w:pPr>
      <w:r w:rsidRPr="00C84494">
        <w:rPr>
          <w:rFonts w:eastAsia="Yu Mincho"/>
          <w:lang w:eastAsia="en-US"/>
        </w:rPr>
        <w:t>The global frequency raster is defined for all frequencies from 0 to 100 GHz. The granularity of the global frequency raster is ΔF</w:t>
      </w:r>
      <w:r w:rsidRPr="00C84494">
        <w:rPr>
          <w:rFonts w:eastAsia="Yu Mincho"/>
          <w:vertAlign w:val="subscript"/>
          <w:lang w:eastAsia="en-US"/>
        </w:rPr>
        <w:t>Global</w:t>
      </w:r>
      <w:r w:rsidRPr="00C84494">
        <w:rPr>
          <w:rFonts w:eastAsia="Yu Mincho"/>
          <w:lang w:eastAsia="en-US"/>
        </w:rPr>
        <w:t>.</w:t>
      </w:r>
    </w:p>
    <w:p w14:paraId="7B346BE3" w14:textId="21B721DD" w:rsidR="009254AE" w:rsidRPr="00C84494" w:rsidRDefault="009254AE" w:rsidP="009254AE">
      <w:pPr>
        <w:rPr>
          <w:rFonts w:eastAsia="Yu Mincho"/>
          <w:lang w:eastAsia="en-US"/>
        </w:rPr>
      </w:pPr>
      <w:r w:rsidRPr="00C84494">
        <w:rPr>
          <w:rFonts w:eastAsia="Yu Mincho"/>
          <w:lang w:eastAsia="en-US"/>
        </w:rPr>
        <w:t xml:space="preserve">RF reference frequencies are designated by an </w:t>
      </w:r>
      <w:r>
        <w:rPr>
          <w:rFonts w:eastAsia="Yu Mincho"/>
          <w:lang w:eastAsia="en-US"/>
        </w:rPr>
        <w:t>NR</w:t>
      </w:r>
      <w:r w:rsidRPr="00C84494">
        <w:rPr>
          <w:rFonts w:eastAsia="Yu Mincho"/>
          <w:lang w:eastAsia="en-US"/>
        </w:rPr>
        <w:t xml:space="preserve"> Absolute Radio Frequency Channel Number (</w:t>
      </w:r>
      <w:r>
        <w:rPr>
          <w:rFonts w:eastAsia="Yu Mincho"/>
          <w:lang w:eastAsia="en-US"/>
        </w:rPr>
        <w:t>NR</w:t>
      </w:r>
      <w:r w:rsidRPr="00C84494">
        <w:rPr>
          <w:rFonts w:eastAsia="Yu Mincho"/>
          <w:lang w:eastAsia="en-US"/>
        </w:rPr>
        <w:t>-ARFCN) in the range (0…</w:t>
      </w:r>
      <w:r w:rsidRPr="00C84494">
        <w:rPr>
          <w:rFonts w:eastAsia="Times New Roman"/>
          <w:lang w:eastAsia="en-US"/>
        </w:rPr>
        <w:t>2016666</w:t>
      </w:r>
      <w:r w:rsidRPr="00C84494">
        <w:rPr>
          <w:rFonts w:eastAsia="Yu Mincho"/>
          <w:lang w:eastAsia="en-US"/>
        </w:rPr>
        <w:t xml:space="preserve">) on the global frequency raster. The relation between the </w:t>
      </w:r>
      <w:r>
        <w:rPr>
          <w:rFonts w:eastAsia="Yu Mincho"/>
          <w:lang w:eastAsia="en-US"/>
        </w:rPr>
        <w:t>NR</w:t>
      </w:r>
      <w:r w:rsidRPr="00C84494">
        <w:rPr>
          <w:rFonts w:eastAsia="Yu Mincho"/>
          <w:lang w:eastAsia="en-US"/>
        </w:rPr>
        <w:t>-ARFCN and the RF reference frequency F</w:t>
      </w:r>
      <w:r w:rsidRPr="00C84494">
        <w:rPr>
          <w:rFonts w:eastAsia="Yu Mincho"/>
          <w:vertAlign w:val="subscript"/>
          <w:lang w:eastAsia="en-US"/>
        </w:rPr>
        <w:t>REF</w:t>
      </w:r>
      <w:r w:rsidRPr="00C84494">
        <w:rPr>
          <w:rFonts w:eastAsia="Yu Mincho"/>
          <w:lang w:eastAsia="en-US"/>
        </w:rPr>
        <w:t xml:space="preserve"> in MHz is given by the following equation, where F</w:t>
      </w:r>
      <w:r w:rsidRPr="00C84494">
        <w:rPr>
          <w:rFonts w:eastAsia="Yu Mincho"/>
          <w:vertAlign w:val="subscript"/>
          <w:lang w:eastAsia="en-US"/>
        </w:rPr>
        <w:t>REF-Offs</w:t>
      </w:r>
      <w:r w:rsidRPr="00C84494">
        <w:rPr>
          <w:rFonts w:eastAsia="Yu Mincho"/>
          <w:lang w:eastAsia="en-US"/>
        </w:rPr>
        <w:t xml:space="preserve"> and </w:t>
      </w:r>
      <w:r w:rsidR="00B80B67" w:rsidRPr="00C84494">
        <w:rPr>
          <w:rFonts w:eastAsia="Yu Mincho"/>
          <w:lang w:eastAsia="en-US"/>
        </w:rPr>
        <w:t>N</w:t>
      </w:r>
      <w:r w:rsidR="00B80B67" w:rsidRPr="00C84494">
        <w:rPr>
          <w:rFonts w:eastAsia="Yu Mincho"/>
          <w:vertAlign w:val="subscript"/>
          <w:lang w:eastAsia="en-US"/>
        </w:rPr>
        <w:t>R</w:t>
      </w:r>
      <w:r w:rsidR="00B80B67">
        <w:rPr>
          <w:rFonts w:eastAsia="Yu Mincho"/>
          <w:vertAlign w:val="subscript"/>
          <w:lang w:eastAsia="en-US"/>
        </w:rPr>
        <w:t>EF</w:t>
      </w:r>
      <w:r w:rsidRPr="00C84494">
        <w:rPr>
          <w:rFonts w:eastAsia="Yu Mincho"/>
          <w:vertAlign w:val="subscript"/>
          <w:lang w:eastAsia="en-US"/>
        </w:rPr>
        <w:t>-Offs</w:t>
      </w:r>
      <w:r w:rsidRPr="00C84494">
        <w:rPr>
          <w:rFonts w:eastAsia="Yu Mincho"/>
          <w:lang w:eastAsia="en-US"/>
        </w:rPr>
        <w:t xml:space="preserve"> are given in </w:t>
      </w:r>
      <w:r w:rsidR="00B80B67">
        <w:rPr>
          <w:rFonts w:eastAsia="Yu Mincho"/>
          <w:lang w:eastAsia="en-US"/>
        </w:rPr>
        <w:t>T</w:t>
      </w:r>
      <w:r w:rsidR="00B80B67" w:rsidRPr="00C84494">
        <w:rPr>
          <w:rFonts w:eastAsia="Yu Mincho"/>
          <w:lang w:eastAsia="en-US"/>
        </w:rPr>
        <w:t xml:space="preserve">able </w:t>
      </w:r>
      <w:r w:rsidRPr="00C84494">
        <w:rPr>
          <w:rFonts w:eastAsia="Yu Mincho"/>
          <w:lang w:eastAsia="en-US"/>
        </w:rPr>
        <w:t>5.4.2.1-1 and N</w:t>
      </w:r>
      <w:r w:rsidRPr="00C84494">
        <w:rPr>
          <w:rFonts w:eastAsia="Yu Mincho"/>
          <w:vertAlign w:val="subscript"/>
          <w:lang w:eastAsia="en-US"/>
        </w:rPr>
        <w:t>REF</w:t>
      </w:r>
      <w:r w:rsidRPr="00C84494">
        <w:rPr>
          <w:rFonts w:eastAsia="Yu Mincho"/>
          <w:lang w:eastAsia="en-US"/>
        </w:rPr>
        <w:t xml:space="preserve"> is the NR-ARFCN.</w:t>
      </w:r>
    </w:p>
    <w:p w14:paraId="251BEF35" w14:textId="174AD187" w:rsidR="009254AE" w:rsidRPr="00C84494" w:rsidRDefault="003D76F8" w:rsidP="003D76F8">
      <w:pPr>
        <w:pStyle w:val="EQ"/>
        <w:rPr>
          <w:noProof/>
          <w:lang w:eastAsia="en-US"/>
        </w:rPr>
      </w:pPr>
      <w:r>
        <w:rPr>
          <w:noProof/>
          <w:lang w:eastAsia="en-US"/>
        </w:rPr>
        <w:tab/>
      </w:r>
      <w:r w:rsidR="009254AE" w:rsidRPr="00C84494">
        <w:rPr>
          <w:noProof/>
          <w:lang w:eastAsia="en-US"/>
        </w:rPr>
        <w:t>F</w:t>
      </w:r>
      <w:r w:rsidR="009254AE" w:rsidRPr="00C84494">
        <w:rPr>
          <w:noProof/>
          <w:vertAlign w:val="subscript"/>
          <w:lang w:eastAsia="en-US"/>
        </w:rPr>
        <w:t>REF</w:t>
      </w:r>
      <w:r w:rsidR="009254AE" w:rsidRPr="00C84494">
        <w:rPr>
          <w:noProof/>
          <w:lang w:eastAsia="en-US"/>
        </w:rPr>
        <w:t xml:space="preserve"> = F</w:t>
      </w:r>
      <w:r w:rsidR="009254AE" w:rsidRPr="00C84494">
        <w:rPr>
          <w:noProof/>
          <w:vertAlign w:val="subscript"/>
          <w:lang w:eastAsia="en-US"/>
        </w:rPr>
        <w:t>REF-Offs</w:t>
      </w:r>
      <w:r w:rsidR="009254AE" w:rsidRPr="00C84494">
        <w:rPr>
          <w:noProof/>
          <w:lang w:eastAsia="en-US"/>
        </w:rPr>
        <w:t xml:space="preserve"> + ΔF</w:t>
      </w:r>
      <w:r w:rsidR="009254AE" w:rsidRPr="00C84494">
        <w:rPr>
          <w:noProof/>
          <w:vertAlign w:val="subscript"/>
          <w:lang w:eastAsia="en-US"/>
        </w:rPr>
        <w:t>Global</w:t>
      </w:r>
      <w:r w:rsidR="009254AE" w:rsidRPr="00C84494">
        <w:rPr>
          <w:noProof/>
          <w:lang w:eastAsia="en-US"/>
        </w:rPr>
        <w:t xml:space="preserve"> (N</w:t>
      </w:r>
      <w:r w:rsidR="009254AE" w:rsidRPr="00C84494">
        <w:rPr>
          <w:noProof/>
          <w:vertAlign w:val="subscript"/>
          <w:lang w:eastAsia="en-US"/>
        </w:rPr>
        <w:t>REF</w:t>
      </w:r>
      <w:r w:rsidR="009254AE" w:rsidRPr="00C84494">
        <w:rPr>
          <w:noProof/>
          <w:lang w:eastAsia="en-US"/>
        </w:rPr>
        <w:t xml:space="preserve"> – N</w:t>
      </w:r>
      <w:r w:rsidR="009254AE" w:rsidRPr="00C84494">
        <w:rPr>
          <w:noProof/>
          <w:vertAlign w:val="subscript"/>
          <w:lang w:eastAsia="en-US"/>
        </w:rPr>
        <w:t>REF-Offs</w:t>
      </w:r>
      <w:r w:rsidR="009254AE" w:rsidRPr="00C84494">
        <w:rPr>
          <w:noProof/>
          <w:lang w:eastAsia="en-US"/>
        </w:rPr>
        <w:t>)</w:t>
      </w:r>
    </w:p>
    <w:p w14:paraId="3BB494F4" w14:textId="77777777" w:rsidR="009254AE" w:rsidRPr="00144096" w:rsidRDefault="009254AE" w:rsidP="007D11CB">
      <w:pPr>
        <w:pStyle w:val="TH"/>
        <w:rPr>
          <w:lang w:eastAsia="en-US"/>
        </w:rPr>
      </w:pPr>
      <w:r w:rsidRPr="00144096">
        <w:rPr>
          <w:lang w:eastAsia="en-US"/>
        </w:rPr>
        <w:t xml:space="preserve">Table 5.4.2.1-1: </w:t>
      </w:r>
      <w:r>
        <w:rPr>
          <w:lang w:eastAsia="en-US"/>
        </w:rPr>
        <w:t>NR</w:t>
      </w:r>
      <w:r w:rsidRPr="00144096">
        <w:rPr>
          <w:lang w:eastAsia="en-US"/>
        </w:rPr>
        <w:t>-ARFCN parameters for the global frequency raster</w:t>
      </w:r>
    </w:p>
    <w:tbl>
      <w:tblPr>
        <w:tblW w:w="82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1"/>
        <w:gridCol w:w="1369"/>
        <w:gridCol w:w="1590"/>
        <w:gridCol w:w="1134"/>
        <w:gridCol w:w="1935"/>
      </w:tblGrid>
      <w:tr w:rsidR="00990B1A" w:rsidRPr="00144096" w14:paraId="6C88AB82" w14:textId="77777777" w:rsidTr="007159D8">
        <w:trPr>
          <w:trHeight w:val="187"/>
          <w:jc w:val="center"/>
        </w:trPr>
        <w:tc>
          <w:tcPr>
            <w:tcW w:w="2241" w:type="dxa"/>
            <w:vAlign w:val="center"/>
          </w:tcPr>
          <w:p w14:paraId="34F41EB7" w14:textId="77777777" w:rsidR="00990B1A" w:rsidRPr="00144096" w:rsidRDefault="00990B1A" w:rsidP="007159D8">
            <w:pPr>
              <w:pStyle w:val="TAH"/>
            </w:pPr>
            <w:r w:rsidRPr="00144096">
              <w:t>Frequency range (MHz)</w:t>
            </w:r>
          </w:p>
        </w:tc>
        <w:tc>
          <w:tcPr>
            <w:tcW w:w="1369" w:type="dxa"/>
            <w:vAlign w:val="center"/>
          </w:tcPr>
          <w:p w14:paraId="144B1B3D" w14:textId="77777777" w:rsidR="00990B1A" w:rsidRPr="00144096" w:rsidRDefault="00990B1A" w:rsidP="007159D8">
            <w:pPr>
              <w:pStyle w:val="TAH"/>
            </w:pPr>
            <w:r w:rsidRPr="00144096">
              <w:t>ΔF</w:t>
            </w:r>
            <w:r w:rsidRPr="00144096">
              <w:rPr>
                <w:vertAlign w:val="subscript"/>
              </w:rPr>
              <w:t xml:space="preserve">Global </w:t>
            </w:r>
            <w:r w:rsidRPr="00144096">
              <w:t>(kHz)</w:t>
            </w:r>
          </w:p>
        </w:tc>
        <w:tc>
          <w:tcPr>
            <w:tcW w:w="1590" w:type="dxa"/>
            <w:vAlign w:val="center"/>
          </w:tcPr>
          <w:p w14:paraId="2060B4F3" w14:textId="77777777" w:rsidR="00990B1A" w:rsidRPr="00144096" w:rsidRDefault="00990B1A" w:rsidP="007159D8">
            <w:pPr>
              <w:pStyle w:val="TAH"/>
            </w:pPr>
            <w:r w:rsidRPr="00144096">
              <w:t>F</w:t>
            </w:r>
            <w:r w:rsidRPr="00144096">
              <w:rPr>
                <w:vertAlign w:val="subscript"/>
              </w:rPr>
              <w:t>REF-Offs</w:t>
            </w:r>
            <w:r w:rsidRPr="00144096">
              <w:t xml:space="preserve"> (MHz)</w:t>
            </w:r>
          </w:p>
        </w:tc>
        <w:tc>
          <w:tcPr>
            <w:tcW w:w="1134" w:type="dxa"/>
            <w:vAlign w:val="center"/>
          </w:tcPr>
          <w:p w14:paraId="390A9430" w14:textId="77777777" w:rsidR="00990B1A" w:rsidRPr="00144096" w:rsidRDefault="00990B1A" w:rsidP="007159D8">
            <w:pPr>
              <w:pStyle w:val="TAH"/>
            </w:pPr>
            <w:r w:rsidRPr="00144096">
              <w:t>N</w:t>
            </w:r>
            <w:r w:rsidRPr="00144096">
              <w:rPr>
                <w:vertAlign w:val="subscript"/>
              </w:rPr>
              <w:t>REF-Offs</w:t>
            </w:r>
          </w:p>
        </w:tc>
        <w:tc>
          <w:tcPr>
            <w:tcW w:w="1935" w:type="dxa"/>
            <w:vAlign w:val="center"/>
          </w:tcPr>
          <w:p w14:paraId="65E3BAF8" w14:textId="77777777" w:rsidR="00990B1A" w:rsidRPr="00144096" w:rsidRDefault="00990B1A" w:rsidP="007159D8">
            <w:pPr>
              <w:pStyle w:val="TAH"/>
            </w:pPr>
            <w:r w:rsidRPr="00144096">
              <w:t>Range of N</w:t>
            </w:r>
            <w:r w:rsidRPr="00144096">
              <w:rPr>
                <w:vertAlign w:val="subscript"/>
              </w:rPr>
              <w:t>REF</w:t>
            </w:r>
          </w:p>
        </w:tc>
      </w:tr>
      <w:tr w:rsidR="00990B1A" w:rsidRPr="00144096" w14:paraId="794D8B96" w14:textId="77777777" w:rsidTr="007159D8">
        <w:trPr>
          <w:trHeight w:val="187"/>
          <w:jc w:val="center"/>
        </w:trPr>
        <w:tc>
          <w:tcPr>
            <w:tcW w:w="2241" w:type="dxa"/>
            <w:vAlign w:val="center"/>
          </w:tcPr>
          <w:p w14:paraId="52289E40" w14:textId="77777777" w:rsidR="00990B1A" w:rsidRPr="00144096" w:rsidRDefault="00990B1A" w:rsidP="007159D8">
            <w:pPr>
              <w:pStyle w:val="TAC"/>
            </w:pPr>
            <w:r w:rsidRPr="00144096">
              <w:t>0 – 3000</w:t>
            </w:r>
          </w:p>
        </w:tc>
        <w:tc>
          <w:tcPr>
            <w:tcW w:w="1369" w:type="dxa"/>
            <w:vAlign w:val="center"/>
          </w:tcPr>
          <w:p w14:paraId="7B4BD92F" w14:textId="77777777" w:rsidR="00990B1A" w:rsidRPr="00144096" w:rsidRDefault="00990B1A" w:rsidP="007159D8">
            <w:pPr>
              <w:pStyle w:val="TAC"/>
            </w:pPr>
            <w:r w:rsidRPr="00144096">
              <w:t>5</w:t>
            </w:r>
          </w:p>
        </w:tc>
        <w:tc>
          <w:tcPr>
            <w:tcW w:w="1590" w:type="dxa"/>
            <w:vAlign w:val="center"/>
          </w:tcPr>
          <w:p w14:paraId="27D7DB68" w14:textId="77777777" w:rsidR="00990B1A" w:rsidRPr="00144096" w:rsidRDefault="00990B1A" w:rsidP="007159D8">
            <w:pPr>
              <w:pStyle w:val="TAC"/>
            </w:pPr>
            <w:r w:rsidRPr="00144096">
              <w:t>0</w:t>
            </w:r>
          </w:p>
        </w:tc>
        <w:tc>
          <w:tcPr>
            <w:tcW w:w="1134" w:type="dxa"/>
            <w:vAlign w:val="center"/>
          </w:tcPr>
          <w:p w14:paraId="1F08FE06" w14:textId="77777777" w:rsidR="00990B1A" w:rsidRPr="00144096" w:rsidRDefault="00990B1A" w:rsidP="007159D8">
            <w:pPr>
              <w:pStyle w:val="TAC"/>
            </w:pPr>
            <w:r w:rsidRPr="00144096">
              <w:t>0</w:t>
            </w:r>
          </w:p>
        </w:tc>
        <w:tc>
          <w:tcPr>
            <w:tcW w:w="1935" w:type="dxa"/>
            <w:vAlign w:val="center"/>
          </w:tcPr>
          <w:p w14:paraId="3705EC78" w14:textId="77777777" w:rsidR="00990B1A" w:rsidRPr="00144096" w:rsidRDefault="00990B1A" w:rsidP="007159D8">
            <w:pPr>
              <w:pStyle w:val="TAC"/>
            </w:pPr>
            <w:r w:rsidRPr="00144096">
              <w:t>0 – 599999</w:t>
            </w:r>
          </w:p>
        </w:tc>
      </w:tr>
      <w:tr w:rsidR="00990B1A" w:rsidRPr="00144096" w14:paraId="6975B3D1" w14:textId="77777777" w:rsidTr="007159D8">
        <w:trPr>
          <w:trHeight w:val="187"/>
          <w:jc w:val="center"/>
        </w:trPr>
        <w:tc>
          <w:tcPr>
            <w:tcW w:w="2241" w:type="dxa"/>
            <w:tcBorders>
              <w:top w:val="single" w:sz="4" w:space="0" w:color="auto"/>
              <w:left w:val="single" w:sz="4" w:space="0" w:color="auto"/>
              <w:bottom w:val="single" w:sz="4" w:space="0" w:color="auto"/>
              <w:right w:val="single" w:sz="4" w:space="0" w:color="auto"/>
            </w:tcBorders>
            <w:vAlign w:val="center"/>
          </w:tcPr>
          <w:p w14:paraId="2EF0EB16" w14:textId="77777777" w:rsidR="00990B1A" w:rsidRPr="00144096" w:rsidRDefault="00990B1A" w:rsidP="007159D8">
            <w:pPr>
              <w:pStyle w:val="TAC"/>
            </w:pPr>
            <w:r w:rsidRPr="00F95B02">
              <w:t>3000 – 24250</w:t>
            </w:r>
          </w:p>
        </w:tc>
        <w:tc>
          <w:tcPr>
            <w:tcW w:w="1369" w:type="dxa"/>
            <w:tcBorders>
              <w:top w:val="single" w:sz="4" w:space="0" w:color="auto"/>
              <w:left w:val="single" w:sz="4" w:space="0" w:color="auto"/>
              <w:bottom w:val="single" w:sz="4" w:space="0" w:color="auto"/>
              <w:right w:val="single" w:sz="4" w:space="0" w:color="auto"/>
            </w:tcBorders>
            <w:vAlign w:val="center"/>
          </w:tcPr>
          <w:p w14:paraId="6B776C8D" w14:textId="77777777" w:rsidR="00990B1A" w:rsidRPr="00144096" w:rsidRDefault="00990B1A" w:rsidP="007159D8">
            <w:pPr>
              <w:pStyle w:val="TAC"/>
            </w:pPr>
            <w:r w:rsidRPr="00F95B02">
              <w:t>15</w:t>
            </w:r>
          </w:p>
        </w:tc>
        <w:tc>
          <w:tcPr>
            <w:tcW w:w="1590" w:type="dxa"/>
            <w:tcBorders>
              <w:top w:val="single" w:sz="4" w:space="0" w:color="auto"/>
              <w:left w:val="single" w:sz="4" w:space="0" w:color="auto"/>
              <w:bottom w:val="single" w:sz="4" w:space="0" w:color="auto"/>
              <w:right w:val="single" w:sz="4" w:space="0" w:color="auto"/>
            </w:tcBorders>
            <w:vAlign w:val="center"/>
          </w:tcPr>
          <w:p w14:paraId="5F8C5AF3" w14:textId="77777777" w:rsidR="00990B1A" w:rsidRPr="00144096" w:rsidRDefault="00990B1A" w:rsidP="007159D8">
            <w:pPr>
              <w:pStyle w:val="TAC"/>
            </w:pPr>
            <w:r w:rsidRPr="00F95B02">
              <w:t>3000</w:t>
            </w:r>
          </w:p>
        </w:tc>
        <w:tc>
          <w:tcPr>
            <w:tcW w:w="1134" w:type="dxa"/>
            <w:tcBorders>
              <w:top w:val="single" w:sz="4" w:space="0" w:color="auto"/>
              <w:left w:val="single" w:sz="4" w:space="0" w:color="auto"/>
              <w:bottom w:val="single" w:sz="4" w:space="0" w:color="auto"/>
              <w:right w:val="single" w:sz="4" w:space="0" w:color="auto"/>
            </w:tcBorders>
            <w:vAlign w:val="center"/>
          </w:tcPr>
          <w:p w14:paraId="268A14B0" w14:textId="77777777" w:rsidR="00990B1A" w:rsidRPr="00144096" w:rsidRDefault="00990B1A" w:rsidP="007159D8">
            <w:pPr>
              <w:pStyle w:val="TAC"/>
            </w:pPr>
            <w:r w:rsidRPr="00F95B02">
              <w:t>600000</w:t>
            </w:r>
          </w:p>
        </w:tc>
        <w:tc>
          <w:tcPr>
            <w:tcW w:w="1935" w:type="dxa"/>
            <w:tcBorders>
              <w:top w:val="single" w:sz="4" w:space="0" w:color="auto"/>
              <w:left w:val="single" w:sz="4" w:space="0" w:color="auto"/>
              <w:bottom w:val="single" w:sz="4" w:space="0" w:color="auto"/>
              <w:right w:val="single" w:sz="4" w:space="0" w:color="auto"/>
            </w:tcBorders>
            <w:vAlign w:val="center"/>
          </w:tcPr>
          <w:p w14:paraId="1A4879CF" w14:textId="77777777" w:rsidR="00990B1A" w:rsidRPr="00144096" w:rsidRDefault="00990B1A" w:rsidP="007159D8">
            <w:pPr>
              <w:pStyle w:val="TAC"/>
            </w:pPr>
            <w:r w:rsidRPr="00F95B02">
              <w:t>600000 – 2016666</w:t>
            </w:r>
          </w:p>
        </w:tc>
      </w:tr>
      <w:tr w:rsidR="00990B1A" w:rsidRPr="00FE3B2B" w14:paraId="18F41ACF" w14:textId="77777777" w:rsidTr="007159D8">
        <w:trPr>
          <w:trHeight w:val="187"/>
          <w:jc w:val="center"/>
        </w:trPr>
        <w:tc>
          <w:tcPr>
            <w:tcW w:w="2241" w:type="dxa"/>
            <w:tcBorders>
              <w:top w:val="single" w:sz="4" w:space="0" w:color="auto"/>
              <w:left w:val="single" w:sz="4" w:space="0" w:color="auto"/>
              <w:bottom w:val="single" w:sz="4" w:space="0" w:color="auto"/>
              <w:right w:val="single" w:sz="4" w:space="0" w:color="auto"/>
            </w:tcBorders>
            <w:vAlign w:val="center"/>
          </w:tcPr>
          <w:p w14:paraId="63804CEA" w14:textId="77777777" w:rsidR="00990B1A" w:rsidRPr="00FE3B2B" w:rsidRDefault="00990B1A" w:rsidP="007159D8">
            <w:pPr>
              <w:pStyle w:val="TAC"/>
            </w:pPr>
            <w:r>
              <w:t>24250</w:t>
            </w:r>
            <w:r w:rsidRPr="00F95B02">
              <w:t xml:space="preserve"> – </w:t>
            </w:r>
            <w:r>
              <w:t>30000</w:t>
            </w:r>
          </w:p>
        </w:tc>
        <w:tc>
          <w:tcPr>
            <w:tcW w:w="1369" w:type="dxa"/>
            <w:tcBorders>
              <w:top w:val="single" w:sz="4" w:space="0" w:color="auto"/>
              <w:left w:val="single" w:sz="4" w:space="0" w:color="auto"/>
              <w:bottom w:val="single" w:sz="4" w:space="0" w:color="auto"/>
              <w:right w:val="single" w:sz="4" w:space="0" w:color="auto"/>
            </w:tcBorders>
            <w:vAlign w:val="center"/>
          </w:tcPr>
          <w:p w14:paraId="4C138DBD" w14:textId="77777777" w:rsidR="00990B1A" w:rsidRPr="00FE3B2B" w:rsidRDefault="00990B1A" w:rsidP="007159D8">
            <w:pPr>
              <w:pStyle w:val="TAC"/>
            </w:pPr>
            <w:r>
              <w:rPr>
                <w:rFonts w:hint="eastAsia"/>
              </w:rPr>
              <w:t>6</w:t>
            </w:r>
            <w:r>
              <w:t>0</w:t>
            </w:r>
          </w:p>
        </w:tc>
        <w:tc>
          <w:tcPr>
            <w:tcW w:w="1590" w:type="dxa"/>
            <w:tcBorders>
              <w:top w:val="single" w:sz="4" w:space="0" w:color="auto"/>
              <w:left w:val="single" w:sz="4" w:space="0" w:color="auto"/>
              <w:bottom w:val="single" w:sz="4" w:space="0" w:color="auto"/>
              <w:right w:val="single" w:sz="4" w:space="0" w:color="auto"/>
            </w:tcBorders>
            <w:vAlign w:val="center"/>
          </w:tcPr>
          <w:p w14:paraId="2531789C" w14:textId="77777777" w:rsidR="00990B1A" w:rsidRPr="00FE3B2B" w:rsidRDefault="00990B1A" w:rsidP="007159D8">
            <w:pPr>
              <w:pStyle w:val="TAC"/>
            </w:pPr>
            <w:r w:rsidRPr="00F95B02">
              <w:t>24250</w:t>
            </w:r>
            <w:r w:rsidRPr="005B71DE">
              <w:t>.08</w:t>
            </w:r>
          </w:p>
        </w:tc>
        <w:tc>
          <w:tcPr>
            <w:tcW w:w="1134" w:type="dxa"/>
            <w:tcBorders>
              <w:top w:val="single" w:sz="4" w:space="0" w:color="auto"/>
              <w:left w:val="single" w:sz="4" w:space="0" w:color="auto"/>
              <w:bottom w:val="single" w:sz="4" w:space="0" w:color="auto"/>
              <w:right w:val="single" w:sz="4" w:space="0" w:color="auto"/>
            </w:tcBorders>
            <w:vAlign w:val="center"/>
          </w:tcPr>
          <w:p w14:paraId="75ECB031" w14:textId="77777777" w:rsidR="00990B1A" w:rsidRPr="00FE3B2B" w:rsidRDefault="00990B1A" w:rsidP="007159D8">
            <w:pPr>
              <w:pStyle w:val="TAC"/>
            </w:pPr>
            <w:r w:rsidRPr="00F95B02">
              <w:t>2016667</w:t>
            </w:r>
          </w:p>
        </w:tc>
        <w:tc>
          <w:tcPr>
            <w:tcW w:w="1935" w:type="dxa"/>
            <w:tcBorders>
              <w:top w:val="single" w:sz="4" w:space="0" w:color="auto"/>
              <w:left w:val="single" w:sz="4" w:space="0" w:color="auto"/>
              <w:bottom w:val="single" w:sz="4" w:space="0" w:color="auto"/>
              <w:right w:val="single" w:sz="4" w:space="0" w:color="auto"/>
            </w:tcBorders>
            <w:vAlign w:val="center"/>
          </w:tcPr>
          <w:p w14:paraId="1430387F" w14:textId="77777777" w:rsidR="00990B1A" w:rsidRPr="00FE3B2B" w:rsidRDefault="00990B1A" w:rsidP="007159D8">
            <w:pPr>
              <w:pStyle w:val="TAC"/>
            </w:pPr>
            <w:r w:rsidRPr="00F95B02">
              <w:t xml:space="preserve">2016667 – </w:t>
            </w:r>
            <w:r>
              <w:t>2112499</w:t>
            </w:r>
          </w:p>
        </w:tc>
      </w:tr>
    </w:tbl>
    <w:p w14:paraId="67B5334A" w14:textId="77777777" w:rsidR="00990B1A" w:rsidRDefault="00990B1A" w:rsidP="00990B1A"/>
    <w:p w14:paraId="379C9F11" w14:textId="77777777" w:rsidR="009254AE" w:rsidRDefault="009254AE" w:rsidP="009254AE">
      <w:pPr>
        <w:rPr>
          <w:rFonts w:eastAsia="Times New Roman"/>
          <w:lang w:eastAsia="en-US"/>
        </w:rPr>
      </w:pPr>
      <w:r w:rsidRPr="00A777C6">
        <w:rPr>
          <w:rFonts w:eastAsia="Times New Roman"/>
          <w:lang w:eastAsia="en-US"/>
        </w:rPr>
        <w:t>The channel raster defines a subset of RF reference frequencies that can be used to identify the RF channel position in the uplink and downlink. The RF reference frequency for an RF channel maps to a resource element on the carrier. For each operating band, a subset of frequencies from the global frequency raster are applicable for that band and forms a channel raster with a granularity ΔF</w:t>
      </w:r>
      <w:r w:rsidRPr="00A777C6">
        <w:rPr>
          <w:rFonts w:eastAsia="Times New Roman"/>
          <w:vertAlign w:val="subscript"/>
          <w:lang w:eastAsia="en-US"/>
        </w:rPr>
        <w:t>Raster</w:t>
      </w:r>
      <w:r w:rsidRPr="00A777C6">
        <w:rPr>
          <w:rFonts w:eastAsia="Times New Roman"/>
          <w:lang w:eastAsia="en-US"/>
        </w:rPr>
        <w:t>, which may be equal to or larger than ΔF</w:t>
      </w:r>
      <w:r w:rsidRPr="00A777C6">
        <w:rPr>
          <w:rFonts w:eastAsia="Times New Roman"/>
          <w:vertAlign w:val="subscript"/>
          <w:lang w:eastAsia="en-US"/>
        </w:rPr>
        <w:t>Global</w:t>
      </w:r>
      <w:r w:rsidRPr="00A777C6">
        <w:rPr>
          <w:rFonts w:eastAsia="Times New Roman"/>
          <w:lang w:eastAsia="en-US"/>
        </w:rPr>
        <w:t>.</w:t>
      </w:r>
    </w:p>
    <w:p w14:paraId="4BC25332" w14:textId="491E763B" w:rsidR="00085B2A" w:rsidRPr="00A1115A" w:rsidRDefault="0076502F" w:rsidP="00085B2A">
      <w:r w:rsidRPr="00A1115A">
        <w:rPr>
          <w:rFonts w:hint="eastAsia"/>
        </w:rPr>
        <w:t xml:space="preserve">For </w:t>
      </w:r>
      <w:r>
        <w:t>the uplink of FDD FR1</w:t>
      </w:r>
      <w:r w:rsidRPr="00A1115A">
        <w:t xml:space="preserve"> </w:t>
      </w:r>
      <w:r>
        <w:t>NTN</w:t>
      </w:r>
      <w:r w:rsidRPr="00A1115A">
        <w:t xml:space="preserve"> bands</w:t>
      </w:r>
      <w:r w:rsidRPr="00A1115A">
        <w:rPr>
          <w:rFonts w:hint="eastAsia"/>
        </w:rPr>
        <w:t xml:space="preserve"> defined in Table 5.2</w:t>
      </w:r>
      <w:r>
        <w:t>.2</w:t>
      </w:r>
      <w:r w:rsidRPr="00A1115A">
        <w:t>-1</w:t>
      </w:r>
      <w:r>
        <w:rPr>
          <w:rFonts w:hint="eastAsia"/>
          <w:lang w:eastAsia="zh-TW"/>
        </w:rPr>
        <w:t xml:space="preserve"> except </w:t>
      </w:r>
      <w:r>
        <w:rPr>
          <w:lang w:eastAsia="zh-TW"/>
        </w:rPr>
        <w:t xml:space="preserve">bands </w:t>
      </w:r>
      <w:r>
        <w:rPr>
          <w:rFonts w:hint="eastAsia"/>
          <w:lang w:eastAsia="zh-TW"/>
        </w:rPr>
        <w:t>n247, n248</w:t>
      </w:r>
      <w:r>
        <w:t>.</w:t>
      </w:r>
    </w:p>
    <w:p w14:paraId="78FE8A8A" w14:textId="77777777" w:rsidR="00085B2A" w:rsidRPr="00A1115A" w:rsidRDefault="00085B2A" w:rsidP="00085B2A">
      <w:pPr>
        <w:pStyle w:val="EQ"/>
        <w:jc w:val="center"/>
      </w:pPr>
      <w:r w:rsidRPr="00A1115A">
        <w:t>F</w:t>
      </w:r>
      <w:r w:rsidRPr="00A1115A">
        <w:rPr>
          <w:vertAlign w:val="subscript"/>
        </w:rPr>
        <w:t>REF, shift</w:t>
      </w:r>
      <w:r w:rsidRPr="00A1115A">
        <w:t xml:space="preserve"> = F</w:t>
      </w:r>
      <w:r w:rsidRPr="00A1115A">
        <w:rPr>
          <w:vertAlign w:val="subscript"/>
        </w:rPr>
        <w:t xml:space="preserve">REF </w:t>
      </w:r>
      <w:r w:rsidRPr="00A1115A">
        <w:t>+ Δ</w:t>
      </w:r>
      <w:r w:rsidRPr="00A1115A">
        <w:rPr>
          <w:vertAlign w:val="subscript"/>
        </w:rPr>
        <w:t>shift</w:t>
      </w:r>
      <w:r w:rsidRPr="00A1115A">
        <w:t>, Δ</w:t>
      </w:r>
      <w:r w:rsidRPr="00A1115A">
        <w:rPr>
          <w:vertAlign w:val="subscript"/>
        </w:rPr>
        <w:t xml:space="preserve">shift </w:t>
      </w:r>
      <w:r w:rsidRPr="00A1115A">
        <w:t>= 0 kHz or 7.5 kHz.</w:t>
      </w:r>
    </w:p>
    <w:p w14:paraId="5815C71E" w14:textId="75A19B72" w:rsidR="00085B2A" w:rsidRDefault="00085B2A" w:rsidP="00085B2A">
      <w:r w:rsidRPr="00A1115A">
        <w:t xml:space="preserve">where </w:t>
      </w:r>
      <w:r w:rsidRPr="00A1115A">
        <w:rPr>
          <w:rFonts w:hint="eastAsia"/>
        </w:rPr>
        <w:t>Δ</w:t>
      </w:r>
      <w:r w:rsidRPr="00A1115A">
        <w:rPr>
          <w:vertAlign w:val="subscript"/>
        </w:rPr>
        <w:t>shift</w:t>
      </w:r>
      <w:r w:rsidRPr="00A1115A">
        <w:t xml:space="preserve"> is signalled by the network in higher layer parameter </w:t>
      </w:r>
      <w:r w:rsidRPr="00A1115A">
        <w:rPr>
          <w:i/>
          <w:iCs/>
        </w:rPr>
        <w:t>frequencyShift7p5khz</w:t>
      </w:r>
      <w:r w:rsidRPr="00A1115A">
        <w:t xml:space="preserve"> [7].</w:t>
      </w:r>
    </w:p>
    <w:p w14:paraId="0E8F1AC8" w14:textId="173F2F5F" w:rsidR="009254AE" w:rsidRPr="00894610" w:rsidRDefault="009254AE" w:rsidP="009254AE">
      <w:pPr>
        <w:rPr>
          <w:rFonts w:eastAsia="Yu Mincho"/>
          <w:lang w:eastAsia="en-US"/>
        </w:rPr>
      </w:pPr>
      <w:r w:rsidRPr="00894610">
        <w:rPr>
          <w:rFonts w:eastAsia="Yu Mincho"/>
          <w:lang w:eastAsia="en-US"/>
        </w:rPr>
        <w:t xml:space="preserve">The mapping between the channel raster and corresponding resource element is given in </w:t>
      </w:r>
      <w:r w:rsidR="00B80B67">
        <w:rPr>
          <w:rFonts w:eastAsia="Yu Mincho"/>
          <w:lang w:eastAsia="en-US"/>
        </w:rPr>
        <w:t>c</w:t>
      </w:r>
      <w:r w:rsidR="00B80B67" w:rsidRPr="00894610">
        <w:rPr>
          <w:rFonts w:eastAsia="Yu Mincho"/>
          <w:lang w:eastAsia="en-US"/>
        </w:rPr>
        <w:t xml:space="preserve">lause </w:t>
      </w:r>
      <w:r w:rsidRPr="00894610">
        <w:rPr>
          <w:rFonts w:eastAsia="Yu Mincho"/>
          <w:lang w:eastAsia="en-US"/>
        </w:rPr>
        <w:t xml:space="preserve">5.4.2.2. The applicable entries for each operating band are defined in </w:t>
      </w:r>
      <w:r w:rsidR="00B80B67">
        <w:rPr>
          <w:rFonts w:eastAsia="Yu Mincho"/>
          <w:lang w:eastAsia="en-US"/>
        </w:rPr>
        <w:t>c</w:t>
      </w:r>
      <w:r w:rsidR="00B80B67" w:rsidRPr="00894610">
        <w:rPr>
          <w:rFonts w:eastAsia="Yu Mincho"/>
          <w:lang w:eastAsia="en-US"/>
        </w:rPr>
        <w:t xml:space="preserve">lause </w:t>
      </w:r>
      <w:r w:rsidRPr="00894610">
        <w:rPr>
          <w:rFonts w:eastAsia="Yu Mincho"/>
          <w:lang w:eastAsia="en-US"/>
        </w:rPr>
        <w:t>5.4.2.3.</w:t>
      </w:r>
    </w:p>
    <w:p w14:paraId="230328B3" w14:textId="77777777" w:rsidR="009254AE" w:rsidRPr="00E87E28" w:rsidRDefault="009254AE" w:rsidP="00D026C9">
      <w:pPr>
        <w:pStyle w:val="40"/>
        <w:rPr>
          <w:lang w:eastAsia="en-US"/>
        </w:rPr>
      </w:pPr>
      <w:bookmarkStart w:id="933" w:name="_Toc21344211"/>
      <w:bookmarkStart w:id="934" w:name="_Toc29801695"/>
      <w:bookmarkStart w:id="935" w:name="_Toc29802119"/>
      <w:bookmarkStart w:id="936" w:name="_Toc29802744"/>
      <w:bookmarkStart w:id="937" w:name="_Toc36107486"/>
      <w:bookmarkStart w:id="938" w:name="_Toc37251245"/>
      <w:bookmarkStart w:id="939" w:name="_Toc45888034"/>
      <w:bookmarkStart w:id="940" w:name="_Toc45888633"/>
      <w:bookmarkStart w:id="941" w:name="_Toc61367273"/>
      <w:bookmarkStart w:id="942" w:name="_Toc61372656"/>
      <w:bookmarkStart w:id="943" w:name="_Toc68230596"/>
      <w:bookmarkStart w:id="944" w:name="_Toc69084009"/>
      <w:bookmarkStart w:id="945" w:name="_Toc75467016"/>
      <w:bookmarkStart w:id="946" w:name="_Toc76509038"/>
      <w:bookmarkStart w:id="947" w:name="_Toc76718028"/>
      <w:bookmarkStart w:id="948" w:name="_Toc83580338"/>
      <w:bookmarkStart w:id="949" w:name="_Toc84404847"/>
      <w:bookmarkStart w:id="950" w:name="_Toc84413456"/>
      <w:bookmarkStart w:id="951" w:name="_Toc97562274"/>
      <w:bookmarkStart w:id="952" w:name="_Toc104122501"/>
      <w:bookmarkStart w:id="953" w:name="_Toc104205452"/>
      <w:bookmarkStart w:id="954" w:name="_Toc104206659"/>
      <w:bookmarkStart w:id="955" w:name="_Toc104503619"/>
      <w:bookmarkStart w:id="956" w:name="_Toc106127549"/>
      <w:bookmarkStart w:id="957" w:name="_Toc123057914"/>
      <w:bookmarkStart w:id="958" w:name="_Toc124256607"/>
      <w:bookmarkStart w:id="959" w:name="_Toc131734920"/>
      <w:bookmarkStart w:id="960" w:name="_Toc137372697"/>
      <w:bookmarkStart w:id="961" w:name="_Toc138885083"/>
      <w:bookmarkStart w:id="962" w:name="_Toc145690586"/>
      <w:bookmarkStart w:id="963" w:name="_Toc155382134"/>
      <w:bookmarkStart w:id="964" w:name="_Toc161753841"/>
      <w:bookmarkStart w:id="965" w:name="_Toc161754462"/>
      <w:bookmarkStart w:id="966" w:name="_Toc163202035"/>
      <w:bookmarkStart w:id="967" w:name="_Toc169888297"/>
      <w:bookmarkStart w:id="968" w:name="_Toc171551486"/>
      <w:bookmarkStart w:id="969" w:name="_Toc176775208"/>
      <w:bookmarkStart w:id="970" w:name="_Toc187243803"/>
      <w:bookmarkStart w:id="971" w:name="_Toc193201352"/>
      <w:bookmarkStart w:id="972" w:name="_Toc201742875"/>
      <w:bookmarkStart w:id="973" w:name="_Toc201744502"/>
      <w:bookmarkStart w:id="974" w:name="_Toc208835339"/>
      <w:bookmarkStart w:id="975" w:name="_Toc209623950"/>
      <w:bookmarkStart w:id="976" w:name="_Toc210121992"/>
      <w:r w:rsidRPr="00E87E28">
        <w:rPr>
          <w:lang w:eastAsia="en-US"/>
        </w:rPr>
        <w:t>5.4.2.2</w:t>
      </w:r>
      <w:r w:rsidRPr="00E87E28">
        <w:rPr>
          <w:lang w:eastAsia="en-US"/>
        </w:rPr>
        <w:tab/>
      </w:r>
      <w:r w:rsidRPr="00E87E28">
        <w:rPr>
          <w:rFonts w:hint="eastAsia"/>
          <w:lang w:eastAsia="en-US"/>
        </w:rPr>
        <w:t xml:space="preserve">Channel </w:t>
      </w:r>
      <w:r w:rsidRPr="00E87E28">
        <w:rPr>
          <w:lang w:eastAsia="en-US"/>
        </w:rPr>
        <w:t>r</w:t>
      </w:r>
      <w:r w:rsidRPr="00E87E28">
        <w:rPr>
          <w:rFonts w:hint="eastAsia"/>
          <w:lang w:eastAsia="en-US"/>
        </w:rPr>
        <w:t xml:space="preserve">aster to </w:t>
      </w:r>
      <w:r w:rsidRPr="00E87E28">
        <w:rPr>
          <w:lang w:eastAsia="en-US"/>
        </w:rPr>
        <w:t>r</w:t>
      </w:r>
      <w:r w:rsidRPr="00E87E28">
        <w:rPr>
          <w:rFonts w:hint="eastAsia"/>
          <w:lang w:eastAsia="en-US"/>
        </w:rPr>
        <w:t xml:space="preserve">esource </w:t>
      </w:r>
      <w:r w:rsidRPr="00E87E28">
        <w:rPr>
          <w:lang w:eastAsia="en-US"/>
        </w:rPr>
        <w:t>e</w:t>
      </w:r>
      <w:r w:rsidRPr="00E87E28">
        <w:rPr>
          <w:rFonts w:hint="eastAsia"/>
          <w:lang w:eastAsia="en-US"/>
        </w:rPr>
        <w:t xml:space="preserve">lement </w:t>
      </w:r>
      <w:r w:rsidRPr="00E87E28">
        <w:rPr>
          <w:lang w:eastAsia="en-US"/>
        </w:rPr>
        <w:t>m</w:t>
      </w:r>
      <w:r w:rsidRPr="00E87E28">
        <w:rPr>
          <w:rFonts w:hint="eastAsia"/>
          <w:lang w:eastAsia="en-US"/>
        </w:rPr>
        <w:t>apping</w:t>
      </w:r>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14:paraId="1A23364A" w14:textId="77777777" w:rsidR="008A1930" w:rsidRDefault="008A1930" w:rsidP="008A1930">
      <w:r w:rsidRPr="00FF1F27">
        <w:t>The mapping between the RF reference frequency on the channel raster and the corresponding resource element</w:t>
      </w:r>
      <w:r>
        <w:t xml:space="preserve"> for FR1-NTN refers to the NR requirements specified in 3GPP TS 38.101-1 [5] clause 5.4.2.2.</w:t>
      </w:r>
    </w:p>
    <w:p w14:paraId="4B3D1DCA" w14:textId="59F487EE" w:rsidR="009254AE" w:rsidRPr="00894610" w:rsidRDefault="008A1930" w:rsidP="008A1930">
      <w:pPr>
        <w:rPr>
          <w:rFonts w:eastAsia="Times New Roman"/>
          <w:lang w:eastAsia="en-US"/>
        </w:rPr>
      </w:pPr>
      <w:r w:rsidRPr="00FF1F27">
        <w:t>The mapping between the RF reference frequency on the channel raster and the corresponding resource element</w:t>
      </w:r>
      <w:r>
        <w:t xml:space="preserve"> for FR2-NTN refers to the NR requirements specified in 3GPP TS 38.101-2 [1</w:t>
      </w:r>
      <w:r w:rsidR="003120FE">
        <w:t>5</w:t>
      </w:r>
      <w:r>
        <w:t>] clause 5.4.2.2.</w:t>
      </w:r>
    </w:p>
    <w:p w14:paraId="02ACA228" w14:textId="77777777" w:rsidR="009254AE" w:rsidRPr="00D026C9" w:rsidRDefault="009254AE" w:rsidP="00D026C9">
      <w:pPr>
        <w:pStyle w:val="40"/>
      </w:pPr>
      <w:bookmarkStart w:id="977" w:name="_Toc21344212"/>
      <w:bookmarkStart w:id="978" w:name="_Toc29801696"/>
      <w:bookmarkStart w:id="979" w:name="_Toc29802120"/>
      <w:bookmarkStart w:id="980" w:name="_Toc29802745"/>
      <w:bookmarkStart w:id="981" w:name="_Toc36107487"/>
      <w:bookmarkStart w:id="982" w:name="_Toc37251246"/>
      <w:bookmarkStart w:id="983" w:name="_Toc45888035"/>
      <w:bookmarkStart w:id="984" w:name="_Toc45888634"/>
      <w:bookmarkStart w:id="985" w:name="_Toc61367274"/>
      <w:bookmarkStart w:id="986" w:name="_Toc61372657"/>
      <w:bookmarkStart w:id="987" w:name="_Toc68230597"/>
      <w:bookmarkStart w:id="988" w:name="_Toc69084010"/>
      <w:bookmarkStart w:id="989" w:name="_Toc75467017"/>
      <w:bookmarkStart w:id="990" w:name="_Toc76509039"/>
      <w:bookmarkStart w:id="991" w:name="_Toc76718029"/>
      <w:bookmarkStart w:id="992" w:name="_Toc83580339"/>
      <w:bookmarkStart w:id="993" w:name="_Toc84404848"/>
      <w:bookmarkStart w:id="994" w:name="_Toc84413457"/>
      <w:bookmarkStart w:id="995" w:name="_Toc97562275"/>
      <w:bookmarkStart w:id="996" w:name="_Toc104122502"/>
      <w:bookmarkStart w:id="997" w:name="_Toc104205453"/>
      <w:bookmarkStart w:id="998" w:name="_Toc104206660"/>
      <w:bookmarkStart w:id="999" w:name="_Toc104503620"/>
      <w:bookmarkStart w:id="1000" w:name="_Toc106127550"/>
      <w:bookmarkStart w:id="1001" w:name="_Toc123057915"/>
      <w:bookmarkStart w:id="1002" w:name="_Toc124256608"/>
      <w:bookmarkStart w:id="1003" w:name="_Toc131734921"/>
      <w:bookmarkStart w:id="1004" w:name="_Toc137372698"/>
      <w:bookmarkStart w:id="1005" w:name="_Toc138885084"/>
      <w:bookmarkStart w:id="1006" w:name="_Toc145690587"/>
      <w:bookmarkStart w:id="1007" w:name="_Toc155382135"/>
      <w:bookmarkStart w:id="1008" w:name="_Toc161753842"/>
      <w:bookmarkStart w:id="1009" w:name="_Toc161754463"/>
      <w:bookmarkStart w:id="1010" w:name="_Toc163202036"/>
      <w:bookmarkStart w:id="1011" w:name="_Toc169888298"/>
      <w:bookmarkStart w:id="1012" w:name="_Toc171551487"/>
      <w:bookmarkStart w:id="1013" w:name="_Toc176775209"/>
      <w:bookmarkStart w:id="1014" w:name="_Toc187243804"/>
      <w:bookmarkStart w:id="1015" w:name="_Toc193201353"/>
      <w:bookmarkStart w:id="1016" w:name="_Toc201742876"/>
      <w:bookmarkStart w:id="1017" w:name="_Toc201744503"/>
      <w:bookmarkStart w:id="1018" w:name="_Toc208835340"/>
      <w:bookmarkStart w:id="1019" w:name="_Toc209623951"/>
      <w:bookmarkStart w:id="1020" w:name="_Toc210121993"/>
      <w:r w:rsidRPr="00D026C9">
        <w:lastRenderedPageBreak/>
        <w:t>5.4.2.3</w:t>
      </w:r>
      <w:r w:rsidRPr="00D026C9">
        <w:tab/>
        <w:t>Channel raster entries for each operating band</w:t>
      </w:r>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p>
    <w:p w14:paraId="36D7103D" w14:textId="77777777" w:rsidR="00AB53EB" w:rsidRDefault="00AB53EB" w:rsidP="00AB53EB">
      <w:pPr>
        <w:rPr>
          <w:rFonts w:eastAsia="Yu Mincho"/>
          <w:lang w:eastAsia="en-US"/>
        </w:rPr>
      </w:pPr>
      <w:r w:rsidRPr="00D46A7E">
        <w:rPr>
          <w:rFonts w:eastAsia="Yu Mincho"/>
          <w:lang w:eastAsia="en-US"/>
        </w:rPr>
        <w:t xml:space="preserve">The RF channel positions on the channel raster in each </w:t>
      </w:r>
      <w:r>
        <w:rPr>
          <w:rFonts w:eastAsia="Yu Mincho"/>
          <w:lang w:eastAsia="en-US"/>
        </w:rPr>
        <w:t>NTN satellite</w:t>
      </w:r>
      <w:r w:rsidRPr="00D46A7E">
        <w:rPr>
          <w:rFonts w:eastAsia="Yu Mincho"/>
          <w:lang w:eastAsia="en-US"/>
        </w:rPr>
        <w:t xml:space="preserve"> operating band are given through the applicable </w:t>
      </w:r>
      <w:r>
        <w:rPr>
          <w:rFonts w:eastAsia="Yu Mincho"/>
          <w:lang w:eastAsia="en-US"/>
        </w:rPr>
        <w:t>NR</w:t>
      </w:r>
      <w:r w:rsidRPr="00D46A7E">
        <w:rPr>
          <w:rFonts w:eastAsia="Yu Mincho"/>
          <w:lang w:eastAsia="en-US"/>
        </w:rPr>
        <w:t>-ARFCN in Table 5.4.2.3</w:t>
      </w:r>
      <w:r w:rsidRPr="00D46A7E">
        <w:rPr>
          <w:rFonts w:eastAsia="Yu Mincho"/>
          <w:lang w:eastAsia="en-US"/>
        </w:rPr>
        <w:noBreakHyphen/>
        <w:t>1</w:t>
      </w:r>
      <w:r w:rsidRPr="005E3DDE">
        <w:rPr>
          <w:rFonts w:eastAsia="Yu Mincho"/>
        </w:rPr>
        <w:t xml:space="preserve"> </w:t>
      </w:r>
      <w:r>
        <w:rPr>
          <w:rFonts w:eastAsia="Yu Mincho"/>
        </w:rPr>
        <w:t xml:space="preserve">and Table </w:t>
      </w:r>
      <w:r w:rsidRPr="00F95B02">
        <w:rPr>
          <w:rFonts w:eastAsia="Yu Mincho"/>
        </w:rPr>
        <w:t>5.4.</w:t>
      </w:r>
      <w:r>
        <w:rPr>
          <w:rFonts w:eastAsia="Yu Mincho"/>
        </w:rPr>
        <w:t>2</w:t>
      </w:r>
      <w:r w:rsidRPr="00F95B02">
        <w:rPr>
          <w:rFonts w:eastAsia="Yu Mincho"/>
        </w:rPr>
        <w:t>.3-</w:t>
      </w:r>
      <w:r>
        <w:rPr>
          <w:rFonts w:eastAsia="Yu Mincho"/>
        </w:rPr>
        <w:t>2</w:t>
      </w:r>
      <w:r w:rsidRPr="003C59F6">
        <w:rPr>
          <w:rFonts w:eastAsia="Yu Mincho"/>
        </w:rPr>
        <w:t xml:space="preserve"> </w:t>
      </w:r>
      <w:r>
        <w:rPr>
          <w:rFonts w:eastAsia="Yu Mincho"/>
        </w:rPr>
        <w:t xml:space="preserve">for </w:t>
      </w:r>
      <w:r w:rsidRPr="006175E7">
        <w:rPr>
          <w:rFonts w:eastAsia="Yu Mincho"/>
        </w:rPr>
        <w:t>FR1-NTN</w:t>
      </w:r>
      <w:r>
        <w:rPr>
          <w:rFonts w:eastAsia="Yu Mincho"/>
        </w:rPr>
        <w:t xml:space="preserve">, and in Table </w:t>
      </w:r>
      <w:r w:rsidRPr="00F95B02">
        <w:rPr>
          <w:rFonts w:eastAsia="Yu Mincho"/>
        </w:rPr>
        <w:t>5.4.</w:t>
      </w:r>
      <w:r>
        <w:rPr>
          <w:rFonts w:eastAsia="Yu Mincho"/>
        </w:rPr>
        <w:t>2</w:t>
      </w:r>
      <w:r w:rsidRPr="00F95B02">
        <w:rPr>
          <w:rFonts w:eastAsia="Yu Mincho"/>
        </w:rPr>
        <w:t>.3-</w:t>
      </w:r>
      <w:r>
        <w:rPr>
          <w:rFonts w:eastAsia="Yu Mincho"/>
        </w:rPr>
        <w:t xml:space="preserve">3 for </w:t>
      </w:r>
      <w:r w:rsidRPr="006175E7">
        <w:rPr>
          <w:rFonts w:eastAsia="Yu Mincho"/>
        </w:rPr>
        <w:t>FR</w:t>
      </w:r>
      <w:r>
        <w:rPr>
          <w:rFonts w:eastAsia="Yu Mincho"/>
        </w:rPr>
        <w:t>2</w:t>
      </w:r>
      <w:r w:rsidRPr="006175E7">
        <w:rPr>
          <w:rFonts w:eastAsia="Yu Mincho"/>
        </w:rPr>
        <w:t>-NTN</w:t>
      </w:r>
      <w:r w:rsidRPr="00D46A7E">
        <w:rPr>
          <w:rFonts w:eastAsia="Yu Mincho"/>
          <w:lang w:eastAsia="en-US"/>
        </w:rPr>
        <w:t>, using the channel raster to resource element mapping in clause 5.4.2.2.</w:t>
      </w:r>
    </w:p>
    <w:p w14:paraId="22D6357D" w14:textId="17213421" w:rsidR="009254AE" w:rsidRDefault="00AB53EB" w:rsidP="00AB53EB">
      <w:pPr>
        <w:rPr>
          <w:rFonts w:eastAsia="Yu Mincho"/>
        </w:rPr>
      </w:pPr>
      <w:r w:rsidRPr="00C95B8D">
        <w:rPr>
          <w:lang w:eastAsia="en-US"/>
        </w:rPr>
        <w:t xml:space="preserve">For </w:t>
      </w:r>
      <w:r w:rsidRPr="00396301">
        <w:rPr>
          <w:lang w:eastAsia="en-US"/>
        </w:rPr>
        <w:t>NTN satellite operating bands</w:t>
      </w:r>
      <w:r w:rsidRPr="00C95B8D">
        <w:rPr>
          <w:lang w:eastAsia="en-US"/>
        </w:rPr>
        <w:t xml:space="preserve"> with 100 kHz channel raster, ΔF</w:t>
      </w:r>
      <w:r w:rsidRPr="00C95B8D">
        <w:rPr>
          <w:vertAlign w:val="subscript"/>
          <w:lang w:eastAsia="en-US"/>
        </w:rPr>
        <w:t>Raster</w:t>
      </w:r>
      <w:r w:rsidRPr="00C95B8D">
        <w:rPr>
          <w:lang w:eastAsia="en-US"/>
        </w:rPr>
        <w:t xml:space="preserve"> = 20 × ΔF</w:t>
      </w:r>
      <w:r w:rsidRPr="00C95B8D">
        <w:rPr>
          <w:vertAlign w:val="subscript"/>
          <w:lang w:eastAsia="en-US"/>
        </w:rPr>
        <w:t>Global</w:t>
      </w:r>
      <w:r w:rsidRPr="00C95B8D">
        <w:rPr>
          <w:lang w:eastAsia="en-US"/>
        </w:rPr>
        <w:t>. In this case every 20</w:t>
      </w:r>
      <w:r w:rsidRPr="00C95B8D">
        <w:rPr>
          <w:vertAlign w:val="superscript"/>
          <w:lang w:eastAsia="en-US"/>
        </w:rPr>
        <w:t>th</w:t>
      </w:r>
      <w:bookmarkStart w:id="1021" w:name="_Hlk499903272"/>
      <w:r w:rsidRPr="00C95B8D">
        <w:rPr>
          <w:lang w:eastAsia="en-US"/>
        </w:rPr>
        <w:t xml:space="preserve"> </w:t>
      </w:r>
      <w:r>
        <w:rPr>
          <w:lang w:eastAsia="en-US"/>
        </w:rPr>
        <w:t>NR</w:t>
      </w:r>
      <w:r w:rsidRPr="00C95B8D">
        <w:rPr>
          <w:lang w:eastAsia="en-US"/>
        </w:rPr>
        <w:t>-ARFCN within the operating band are applicable for the channel raster within the operating band and the step size for the channel raster in Table 5.4.2.3</w:t>
      </w:r>
      <w:r w:rsidRPr="00C95B8D">
        <w:rPr>
          <w:lang w:eastAsia="en-US"/>
        </w:rPr>
        <w:noBreakHyphen/>
        <w:t>1 is given as &lt;20&gt;</w:t>
      </w:r>
      <w:bookmarkEnd w:id="1021"/>
      <w:r>
        <w:rPr>
          <w:lang w:eastAsia="en-US"/>
        </w:rPr>
        <w:t xml:space="preserve"> </w:t>
      </w:r>
      <w:r w:rsidRPr="00F95B02">
        <w:rPr>
          <w:rFonts w:eastAsia="Yu Mincho"/>
        </w:rPr>
        <w:t>for FR1</w:t>
      </w:r>
      <w:r>
        <w:rPr>
          <w:rFonts w:eastAsia="Yu Mincho"/>
        </w:rPr>
        <w:t>-NTN</w:t>
      </w:r>
      <w:r w:rsidRPr="00591A86">
        <w:rPr>
          <w:rFonts w:eastAsia="Yu Mincho"/>
        </w:rPr>
        <w:t>.</w:t>
      </w:r>
    </w:p>
    <w:p w14:paraId="57C5CB15" w14:textId="77777777" w:rsidR="0076502F" w:rsidRPr="00083E1B" w:rsidRDefault="0076502F" w:rsidP="0076502F">
      <w:pPr>
        <w:rPr>
          <w:rFonts w:eastAsia="PMingLiU"/>
          <w:lang w:eastAsia="en-US"/>
        </w:rPr>
      </w:pPr>
      <w:r w:rsidRPr="00083E1B">
        <w:rPr>
          <w:rFonts w:eastAsia="PMingLiU"/>
          <w:lang w:eastAsia="en-US"/>
        </w:rPr>
        <w:t xml:space="preserve">For </w:t>
      </w:r>
      <w:r w:rsidRPr="00083E1B">
        <w:rPr>
          <w:rFonts w:eastAsia="PMingLiU" w:hint="eastAsia"/>
          <w:lang w:eastAsia="zh-TW"/>
        </w:rPr>
        <w:t xml:space="preserve">FR1-NTN </w:t>
      </w:r>
      <w:r w:rsidRPr="00083E1B">
        <w:rPr>
          <w:rFonts w:eastAsia="Times New Roman"/>
          <w:lang w:eastAsia="en-US"/>
        </w:rPr>
        <w:t>satellite</w:t>
      </w:r>
      <w:r w:rsidRPr="00083E1B">
        <w:rPr>
          <w:rFonts w:eastAsia="PMingLiU"/>
          <w:lang w:eastAsia="en-US"/>
        </w:rPr>
        <w:t xml:space="preserve"> operating bands with 15 kHz </w:t>
      </w:r>
      <w:r w:rsidRPr="00083E1B">
        <w:rPr>
          <w:rFonts w:eastAsia="PMingLiU" w:hint="eastAsia"/>
          <w:lang w:eastAsia="zh-TW"/>
        </w:rPr>
        <w:t xml:space="preserve">and 30 kHz </w:t>
      </w:r>
      <w:r w:rsidRPr="00083E1B">
        <w:rPr>
          <w:rFonts w:eastAsia="PMingLiU"/>
          <w:lang w:eastAsia="en-US"/>
        </w:rPr>
        <w:t xml:space="preserve">channel raster above </w:t>
      </w:r>
      <w:r w:rsidRPr="00083E1B">
        <w:rPr>
          <w:rFonts w:eastAsia="PMingLiU" w:hint="eastAsia"/>
          <w:lang w:eastAsia="zh-TW"/>
        </w:rPr>
        <w:t xml:space="preserve">10 </w:t>
      </w:r>
      <w:r w:rsidRPr="00083E1B">
        <w:rPr>
          <w:rFonts w:eastAsia="PMingLiU"/>
          <w:lang w:eastAsia="en-US"/>
        </w:rPr>
        <w:t>GHz, ΔF</w:t>
      </w:r>
      <w:r w:rsidRPr="00083E1B">
        <w:rPr>
          <w:rFonts w:eastAsia="PMingLiU"/>
          <w:vertAlign w:val="subscript"/>
          <w:lang w:eastAsia="en-US"/>
        </w:rPr>
        <w:t>Raster</w:t>
      </w:r>
      <w:r w:rsidRPr="00083E1B">
        <w:rPr>
          <w:rFonts w:eastAsia="PMingLiU"/>
          <w:lang w:eastAsia="en-US"/>
        </w:rPr>
        <w:t xml:space="preserve"> = </w:t>
      </w:r>
      <w:r w:rsidRPr="00083E1B">
        <w:rPr>
          <w:rFonts w:eastAsia="PMingLiU"/>
          <w:i/>
          <w:lang w:eastAsia="en-US"/>
        </w:rPr>
        <w:t>I</w:t>
      </w:r>
      <w:r w:rsidRPr="00083E1B">
        <w:rPr>
          <w:rFonts w:eastAsia="PMingLiU"/>
          <w:lang w:eastAsia="en-US"/>
        </w:rPr>
        <w:t xml:space="preserve"> × ΔF</w:t>
      </w:r>
      <w:r w:rsidRPr="00083E1B">
        <w:rPr>
          <w:rFonts w:eastAsia="PMingLiU"/>
          <w:vertAlign w:val="subscript"/>
          <w:lang w:eastAsia="en-US"/>
        </w:rPr>
        <w:t>Global</w:t>
      </w:r>
      <w:r w:rsidRPr="00083E1B">
        <w:rPr>
          <w:rFonts w:eastAsia="PMingLiU"/>
          <w:lang w:eastAsia="en-US"/>
        </w:rPr>
        <w:t xml:space="preserve">, where </w:t>
      </w:r>
      <w:r w:rsidRPr="00083E1B">
        <w:rPr>
          <w:rFonts w:eastAsia="PMingLiU"/>
          <w:i/>
          <w:lang w:eastAsia="en-US"/>
        </w:rPr>
        <w:t>I ϵ {1,2}.</w:t>
      </w:r>
      <w:r w:rsidRPr="00083E1B">
        <w:rPr>
          <w:rFonts w:eastAsia="PMingLiU"/>
          <w:lang w:eastAsia="en-US"/>
        </w:rPr>
        <w:t xml:space="preserve"> Every </w:t>
      </w:r>
      <w:r w:rsidRPr="00083E1B">
        <w:rPr>
          <w:rFonts w:eastAsia="PMingLiU"/>
          <w:i/>
          <w:lang w:eastAsia="en-US"/>
        </w:rPr>
        <w:t>I</w:t>
      </w:r>
      <w:r w:rsidRPr="00083E1B">
        <w:rPr>
          <w:rFonts w:eastAsia="PMingLiU"/>
          <w:i/>
          <w:vertAlign w:val="superscript"/>
          <w:lang w:eastAsia="en-US"/>
        </w:rPr>
        <w:t>th</w:t>
      </w:r>
      <w:r w:rsidRPr="00083E1B">
        <w:rPr>
          <w:rFonts w:eastAsia="PMingLiU"/>
          <w:lang w:eastAsia="en-US"/>
        </w:rPr>
        <w:t xml:space="preserve"> NR</w:t>
      </w:r>
      <w:r w:rsidRPr="00083E1B">
        <w:rPr>
          <w:rFonts w:eastAsia="PMingLiU"/>
          <w:lang w:eastAsia="en-US"/>
        </w:rPr>
        <w:noBreakHyphen/>
        <w:t>ARFCN within the operating band are applicable for the channel raster within the operating band and the step size for the channel raster in Table 5.4.2.3-1 is given as &lt;</w:t>
      </w:r>
      <w:r w:rsidRPr="00083E1B">
        <w:rPr>
          <w:rFonts w:eastAsia="PMingLiU"/>
          <w:i/>
          <w:lang w:eastAsia="en-US"/>
        </w:rPr>
        <w:t>I</w:t>
      </w:r>
      <w:r w:rsidRPr="00083E1B">
        <w:rPr>
          <w:rFonts w:eastAsia="PMingLiU"/>
          <w:lang w:eastAsia="en-US"/>
        </w:rPr>
        <w:t>&gt;.</w:t>
      </w:r>
    </w:p>
    <w:p w14:paraId="25F05CFD" w14:textId="5A0CB780" w:rsidR="0076502F" w:rsidRPr="00C95B8D" w:rsidRDefault="0076502F" w:rsidP="0076502F">
      <w:pPr>
        <w:rPr>
          <w:rFonts w:eastAsia="Times New Roman"/>
          <w:lang w:eastAsia="en-US"/>
        </w:rPr>
      </w:pPr>
      <w:r w:rsidRPr="00083E1B">
        <w:rPr>
          <w:rFonts w:eastAsia="PMingLiU"/>
          <w:noProof/>
          <w:lang w:eastAsia="en-US"/>
        </w:rPr>
        <w:t>For frequency bands with two</w:t>
      </w:r>
      <w:r w:rsidRPr="00083E1B">
        <w:rPr>
          <w:rFonts w:eastAsia="PMingLiU"/>
          <w:lang w:eastAsia="en-US"/>
        </w:rPr>
        <w:t xml:space="preserve"> ΔF</w:t>
      </w:r>
      <w:r w:rsidRPr="00083E1B">
        <w:rPr>
          <w:rFonts w:eastAsia="PMingLiU"/>
          <w:vertAlign w:val="subscript"/>
          <w:lang w:eastAsia="en-US"/>
        </w:rPr>
        <w:t>Raster</w:t>
      </w:r>
      <w:r w:rsidRPr="00083E1B">
        <w:rPr>
          <w:rFonts w:eastAsia="PMingLiU"/>
          <w:lang w:eastAsia="en-US"/>
        </w:rPr>
        <w:t xml:space="preserve"> in FR1</w:t>
      </w:r>
      <w:r w:rsidRPr="00083E1B">
        <w:rPr>
          <w:rFonts w:eastAsia="PMingLiU"/>
          <w:noProof/>
          <w:lang w:eastAsia="en-US"/>
        </w:rPr>
        <w:t xml:space="preserve">, the higher </w:t>
      </w:r>
      <w:r w:rsidRPr="00083E1B">
        <w:rPr>
          <w:rFonts w:eastAsia="PMingLiU"/>
          <w:lang w:eastAsia="en-US"/>
        </w:rPr>
        <w:t>ΔF</w:t>
      </w:r>
      <w:r w:rsidRPr="00083E1B">
        <w:rPr>
          <w:rFonts w:eastAsia="PMingLiU"/>
          <w:vertAlign w:val="subscript"/>
          <w:lang w:eastAsia="en-US"/>
        </w:rPr>
        <w:t>Raster</w:t>
      </w:r>
      <w:r w:rsidRPr="00083E1B">
        <w:rPr>
          <w:rFonts w:eastAsia="PMingLiU"/>
          <w:noProof/>
          <w:lang w:eastAsia="en-US"/>
        </w:rPr>
        <w:t xml:space="preserve"> applies to channels using only the SCS that is equal to</w:t>
      </w:r>
      <w:r w:rsidRPr="00083E1B">
        <w:rPr>
          <w:rFonts w:eastAsia="PMingLiU" w:hint="eastAsia"/>
          <w:noProof/>
          <w:lang w:eastAsia="zh-TW"/>
        </w:rPr>
        <w:t xml:space="preserve"> </w:t>
      </w:r>
      <w:r w:rsidRPr="00083E1B">
        <w:rPr>
          <w:rFonts w:eastAsia="PMingLiU"/>
          <w:noProof/>
          <w:lang w:eastAsia="en-US"/>
        </w:rPr>
        <w:t xml:space="preserve">the higher </w:t>
      </w:r>
      <w:r w:rsidRPr="00083E1B">
        <w:rPr>
          <w:rFonts w:eastAsia="PMingLiU"/>
          <w:lang w:eastAsia="en-US"/>
        </w:rPr>
        <w:t>ΔF</w:t>
      </w:r>
      <w:r w:rsidRPr="00083E1B">
        <w:rPr>
          <w:rFonts w:eastAsia="PMingLiU"/>
          <w:vertAlign w:val="subscript"/>
          <w:lang w:eastAsia="en-US"/>
        </w:rPr>
        <w:t>Raster</w:t>
      </w:r>
      <w:r w:rsidRPr="00083E1B">
        <w:rPr>
          <w:rFonts w:eastAsia="PMingLiU"/>
          <w:noProof/>
          <w:lang w:eastAsia="en-US"/>
        </w:rPr>
        <w:t xml:space="preserve"> and SSB SCS is equal to the higher </w:t>
      </w:r>
      <w:r w:rsidRPr="00083E1B">
        <w:rPr>
          <w:rFonts w:eastAsia="PMingLiU"/>
          <w:lang w:eastAsia="en-US"/>
        </w:rPr>
        <w:t>ΔF</w:t>
      </w:r>
      <w:r w:rsidRPr="00083E1B">
        <w:rPr>
          <w:rFonts w:eastAsia="PMingLiU"/>
          <w:vertAlign w:val="subscript"/>
          <w:lang w:eastAsia="en-US"/>
        </w:rPr>
        <w:t>Raster</w:t>
      </w:r>
      <w:r w:rsidRPr="00083E1B">
        <w:rPr>
          <w:rFonts w:eastAsia="PMingLiU"/>
          <w:noProof/>
          <w:lang w:eastAsia="en-US"/>
        </w:rPr>
        <w:t>.</w:t>
      </w:r>
    </w:p>
    <w:p w14:paraId="0ECEC34C" w14:textId="2498CD8D" w:rsidR="009254AE" w:rsidRPr="00A41360" w:rsidRDefault="008A1930" w:rsidP="007D11CB">
      <w:pPr>
        <w:pStyle w:val="TH"/>
        <w:rPr>
          <w:lang w:eastAsia="en-US"/>
        </w:rPr>
      </w:pPr>
      <w:r w:rsidRPr="00A41360">
        <w:t>Table 5.4.2.3-1: Applicable N</w:t>
      </w:r>
      <w:r>
        <w:t>R</w:t>
      </w:r>
      <w:r w:rsidRPr="00A41360">
        <w:t>-ARFCN per operating band</w:t>
      </w:r>
      <w:r>
        <w:t xml:space="preserve"> in FR1-NTN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146"/>
        <w:gridCol w:w="2876"/>
        <w:gridCol w:w="2877"/>
      </w:tblGrid>
      <w:tr w:rsidR="00713FF7" w:rsidRPr="00A41360" w14:paraId="5F63659E" w14:textId="77777777" w:rsidTr="005F239D">
        <w:trPr>
          <w:trHeight w:val="187"/>
          <w:jc w:val="center"/>
        </w:trPr>
        <w:tc>
          <w:tcPr>
            <w:tcW w:w="1242" w:type="dxa"/>
            <w:tcBorders>
              <w:top w:val="single" w:sz="4" w:space="0" w:color="auto"/>
              <w:left w:val="single" w:sz="4" w:space="0" w:color="auto"/>
              <w:bottom w:val="single" w:sz="4" w:space="0" w:color="auto"/>
              <w:right w:val="single" w:sz="4" w:space="0" w:color="auto"/>
            </w:tcBorders>
            <w:hideMark/>
          </w:tcPr>
          <w:p w14:paraId="5ACEC948" w14:textId="77777777" w:rsidR="00713FF7" w:rsidRPr="00A41360" w:rsidRDefault="00713FF7" w:rsidP="005F239D">
            <w:pPr>
              <w:pStyle w:val="TAH"/>
              <w:rPr>
                <w:rFonts w:eastAsia="Yu Mincho"/>
                <w:lang w:eastAsia="en-US"/>
              </w:rPr>
            </w:pPr>
            <w:r>
              <w:rPr>
                <w:lang w:eastAsia="en-US"/>
              </w:rPr>
              <w:t xml:space="preserve">NTN satellite operating </w:t>
            </w:r>
            <w:r w:rsidRPr="00A41360">
              <w:rPr>
                <w:lang w:eastAsia="en-US"/>
              </w:rPr>
              <w:t>band</w:t>
            </w:r>
          </w:p>
        </w:tc>
        <w:tc>
          <w:tcPr>
            <w:tcW w:w="1146" w:type="dxa"/>
            <w:tcBorders>
              <w:top w:val="single" w:sz="4" w:space="0" w:color="auto"/>
              <w:left w:val="single" w:sz="4" w:space="0" w:color="auto"/>
              <w:bottom w:val="single" w:sz="4" w:space="0" w:color="auto"/>
              <w:right w:val="single" w:sz="4" w:space="0" w:color="auto"/>
            </w:tcBorders>
            <w:hideMark/>
          </w:tcPr>
          <w:p w14:paraId="4A0CB608" w14:textId="77777777" w:rsidR="00713FF7" w:rsidRPr="00A41360" w:rsidRDefault="00713FF7" w:rsidP="005F239D">
            <w:pPr>
              <w:pStyle w:val="TAH"/>
              <w:rPr>
                <w:lang w:eastAsia="en-US"/>
              </w:rPr>
            </w:pPr>
            <w:r w:rsidRPr="00A41360">
              <w:rPr>
                <w:lang w:eastAsia="en-US"/>
              </w:rPr>
              <w:t>ΔF</w:t>
            </w:r>
            <w:r w:rsidRPr="00A41360">
              <w:rPr>
                <w:vertAlign w:val="subscript"/>
                <w:lang w:eastAsia="en-US"/>
              </w:rPr>
              <w:t>Raster</w:t>
            </w:r>
          </w:p>
          <w:p w14:paraId="64B039CE" w14:textId="77777777" w:rsidR="00713FF7" w:rsidRPr="00A41360" w:rsidRDefault="00713FF7" w:rsidP="005F239D">
            <w:pPr>
              <w:pStyle w:val="TAH"/>
              <w:rPr>
                <w:rFonts w:eastAsia="Yu Mincho"/>
                <w:lang w:eastAsia="en-US"/>
              </w:rPr>
            </w:pPr>
            <w:r w:rsidRPr="00A41360">
              <w:rPr>
                <w:lang w:eastAsia="en-US"/>
              </w:rPr>
              <w:t>(kHz)</w:t>
            </w:r>
            <w:r w:rsidRPr="00A41360">
              <w:rPr>
                <w:vertAlign w:val="subscript"/>
                <w:lang w:eastAsia="en-US"/>
              </w:rPr>
              <w:t xml:space="preserve"> </w:t>
            </w:r>
          </w:p>
        </w:tc>
        <w:tc>
          <w:tcPr>
            <w:tcW w:w="2876" w:type="dxa"/>
            <w:tcBorders>
              <w:top w:val="single" w:sz="4" w:space="0" w:color="auto"/>
              <w:left w:val="single" w:sz="4" w:space="0" w:color="auto"/>
              <w:bottom w:val="single" w:sz="4" w:space="0" w:color="auto"/>
              <w:right w:val="single" w:sz="4" w:space="0" w:color="auto"/>
            </w:tcBorders>
            <w:hideMark/>
          </w:tcPr>
          <w:p w14:paraId="57A67910" w14:textId="77777777" w:rsidR="00713FF7" w:rsidRPr="00A41360" w:rsidRDefault="00713FF7" w:rsidP="005F239D">
            <w:pPr>
              <w:pStyle w:val="TAH"/>
              <w:rPr>
                <w:rFonts w:eastAsia="Yu Mincho"/>
                <w:lang w:eastAsia="en-US"/>
              </w:rPr>
            </w:pPr>
            <w:r w:rsidRPr="00A41360">
              <w:rPr>
                <w:rFonts w:eastAsia="Yu Mincho"/>
                <w:lang w:eastAsia="en-US"/>
              </w:rPr>
              <w:t>Uplink</w:t>
            </w:r>
          </w:p>
          <w:p w14:paraId="287F43DD" w14:textId="77777777" w:rsidR="00713FF7" w:rsidRPr="00A41360" w:rsidRDefault="00713FF7" w:rsidP="005F239D">
            <w:pPr>
              <w:pStyle w:val="TAH"/>
              <w:rPr>
                <w:rFonts w:eastAsia="Yu Mincho"/>
                <w:vertAlign w:val="subscript"/>
                <w:lang w:eastAsia="en-US"/>
              </w:rPr>
            </w:pPr>
            <w:r w:rsidRPr="00A41360">
              <w:rPr>
                <w:rFonts w:eastAsia="Yu Mincho"/>
                <w:lang w:eastAsia="en-US"/>
              </w:rPr>
              <w:t>Range of N</w:t>
            </w:r>
            <w:r w:rsidRPr="00A41360">
              <w:rPr>
                <w:rFonts w:eastAsia="Yu Mincho"/>
                <w:vertAlign w:val="subscript"/>
                <w:lang w:eastAsia="en-US"/>
              </w:rPr>
              <w:t>REF</w:t>
            </w:r>
          </w:p>
          <w:p w14:paraId="355B4216" w14:textId="77777777" w:rsidR="00713FF7" w:rsidRPr="00A41360" w:rsidRDefault="00713FF7" w:rsidP="005F239D">
            <w:pPr>
              <w:pStyle w:val="TAH"/>
              <w:rPr>
                <w:rFonts w:eastAsia="Yu Mincho"/>
                <w:lang w:eastAsia="en-US"/>
              </w:rPr>
            </w:pPr>
            <w:r w:rsidRPr="00A41360">
              <w:rPr>
                <w:rFonts w:eastAsia="Yu Mincho"/>
                <w:lang w:eastAsia="en-US"/>
              </w:rPr>
              <w:t>(First – &lt;Step size&gt; – Last)</w:t>
            </w:r>
          </w:p>
        </w:tc>
        <w:tc>
          <w:tcPr>
            <w:tcW w:w="2877" w:type="dxa"/>
            <w:tcBorders>
              <w:top w:val="single" w:sz="4" w:space="0" w:color="auto"/>
              <w:left w:val="single" w:sz="4" w:space="0" w:color="auto"/>
              <w:bottom w:val="single" w:sz="4" w:space="0" w:color="auto"/>
              <w:right w:val="single" w:sz="4" w:space="0" w:color="auto"/>
            </w:tcBorders>
            <w:hideMark/>
          </w:tcPr>
          <w:p w14:paraId="090326CE" w14:textId="77777777" w:rsidR="00713FF7" w:rsidRPr="00A41360" w:rsidRDefault="00713FF7" w:rsidP="005F239D">
            <w:pPr>
              <w:pStyle w:val="TAH"/>
              <w:rPr>
                <w:rFonts w:eastAsia="Yu Mincho"/>
                <w:lang w:eastAsia="en-US"/>
              </w:rPr>
            </w:pPr>
            <w:r w:rsidRPr="00A41360">
              <w:rPr>
                <w:rFonts w:eastAsia="Yu Mincho"/>
                <w:lang w:eastAsia="en-US"/>
              </w:rPr>
              <w:t>Downlink</w:t>
            </w:r>
          </w:p>
          <w:p w14:paraId="58F45406" w14:textId="77777777" w:rsidR="00713FF7" w:rsidRPr="00A41360" w:rsidRDefault="00713FF7" w:rsidP="005F239D">
            <w:pPr>
              <w:pStyle w:val="TAH"/>
              <w:rPr>
                <w:rFonts w:eastAsia="Yu Mincho"/>
                <w:vertAlign w:val="subscript"/>
                <w:lang w:eastAsia="en-US"/>
              </w:rPr>
            </w:pPr>
            <w:r w:rsidRPr="00A41360">
              <w:rPr>
                <w:rFonts w:eastAsia="Yu Mincho"/>
                <w:lang w:eastAsia="en-US"/>
              </w:rPr>
              <w:t>Range of N</w:t>
            </w:r>
            <w:r w:rsidRPr="00A41360">
              <w:rPr>
                <w:rFonts w:eastAsia="Yu Mincho"/>
                <w:vertAlign w:val="subscript"/>
                <w:lang w:eastAsia="en-US"/>
              </w:rPr>
              <w:t>REF</w:t>
            </w:r>
          </w:p>
          <w:p w14:paraId="304843F2" w14:textId="77777777" w:rsidR="00713FF7" w:rsidRPr="00A41360" w:rsidRDefault="00713FF7" w:rsidP="005F239D">
            <w:pPr>
              <w:pStyle w:val="TAH"/>
              <w:rPr>
                <w:rFonts w:eastAsia="Yu Mincho"/>
                <w:lang w:eastAsia="en-US"/>
              </w:rPr>
            </w:pPr>
            <w:r w:rsidRPr="00A41360">
              <w:rPr>
                <w:rFonts w:eastAsia="Yu Mincho"/>
                <w:lang w:eastAsia="en-US"/>
              </w:rPr>
              <w:t>(First – &lt;Step size&gt; – Last)</w:t>
            </w:r>
          </w:p>
        </w:tc>
      </w:tr>
      <w:tr w:rsidR="00713FF7" w:rsidRPr="00A41360" w14:paraId="751C18E6" w14:textId="77777777" w:rsidTr="005F239D">
        <w:trPr>
          <w:trHeight w:val="187"/>
          <w:jc w:val="center"/>
        </w:trPr>
        <w:tc>
          <w:tcPr>
            <w:tcW w:w="1242" w:type="dxa"/>
            <w:tcBorders>
              <w:top w:val="single" w:sz="4" w:space="0" w:color="auto"/>
              <w:left w:val="single" w:sz="4" w:space="0" w:color="auto"/>
              <w:bottom w:val="single" w:sz="4" w:space="0" w:color="auto"/>
              <w:right w:val="single" w:sz="4" w:space="0" w:color="auto"/>
            </w:tcBorders>
            <w:hideMark/>
          </w:tcPr>
          <w:p w14:paraId="033E3BEA" w14:textId="77777777" w:rsidR="00713FF7" w:rsidRPr="001522E4" w:rsidRDefault="00713FF7" w:rsidP="005F239D">
            <w:pPr>
              <w:pStyle w:val="TAC"/>
              <w:rPr>
                <w:lang w:eastAsia="en-US"/>
              </w:rPr>
            </w:pPr>
            <w:r>
              <w:rPr>
                <w:lang w:eastAsia="en-US"/>
              </w:rPr>
              <w:t>n256</w:t>
            </w:r>
          </w:p>
        </w:tc>
        <w:tc>
          <w:tcPr>
            <w:tcW w:w="1146" w:type="dxa"/>
            <w:tcBorders>
              <w:top w:val="single" w:sz="4" w:space="0" w:color="auto"/>
              <w:left w:val="single" w:sz="4" w:space="0" w:color="auto"/>
              <w:bottom w:val="single" w:sz="4" w:space="0" w:color="auto"/>
              <w:right w:val="single" w:sz="4" w:space="0" w:color="auto"/>
            </w:tcBorders>
            <w:hideMark/>
          </w:tcPr>
          <w:p w14:paraId="058D2780" w14:textId="77777777" w:rsidR="00713FF7" w:rsidRPr="001522E4" w:rsidRDefault="00713FF7" w:rsidP="005F239D">
            <w:pPr>
              <w:pStyle w:val="TAC"/>
              <w:rPr>
                <w:lang w:eastAsia="en-US"/>
              </w:rPr>
            </w:pPr>
            <w:r w:rsidRPr="001522E4">
              <w:rPr>
                <w:lang w:eastAsia="en-US"/>
              </w:rPr>
              <w:t>100</w:t>
            </w:r>
          </w:p>
        </w:tc>
        <w:tc>
          <w:tcPr>
            <w:tcW w:w="2876" w:type="dxa"/>
            <w:tcBorders>
              <w:top w:val="single" w:sz="4" w:space="0" w:color="auto"/>
              <w:left w:val="single" w:sz="4" w:space="0" w:color="auto"/>
              <w:bottom w:val="single" w:sz="4" w:space="0" w:color="auto"/>
              <w:right w:val="single" w:sz="4" w:space="0" w:color="auto"/>
            </w:tcBorders>
            <w:hideMark/>
          </w:tcPr>
          <w:p w14:paraId="1331026B" w14:textId="77777777" w:rsidR="00713FF7" w:rsidRPr="001522E4" w:rsidRDefault="00713FF7" w:rsidP="005F239D">
            <w:pPr>
              <w:pStyle w:val="TAC"/>
              <w:rPr>
                <w:lang w:eastAsia="en-US"/>
              </w:rPr>
            </w:pPr>
            <w:r w:rsidRPr="001522E4">
              <w:rPr>
                <w:lang w:eastAsia="en-US"/>
              </w:rPr>
              <w:t>396000 – &lt;20&gt; – 402000</w:t>
            </w:r>
          </w:p>
        </w:tc>
        <w:tc>
          <w:tcPr>
            <w:tcW w:w="2877" w:type="dxa"/>
            <w:tcBorders>
              <w:top w:val="single" w:sz="4" w:space="0" w:color="auto"/>
              <w:left w:val="single" w:sz="4" w:space="0" w:color="auto"/>
              <w:bottom w:val="single" w:sz="4" w:space="0" w:color="auto"/>
              <w:right w:val="single" w:sz="4" w:space="0" w:color="auto"/>
            </w:tcBorders>
            <w:hideMark/>
          </w:tcPr>
          <w:p w14:paraId="5A366DB8" w14:textId="77777777" w:rsidR="00713FF7" w:rsidRPr="001522E4" w:rsidRDefault="00713FF7" w:rsidP="005F239D">
            <w:pPr>
              <w:pStyle w:val="TAC"/>
              <w:rPr>
                <w:lang w:eastAsia="en-US"/>
              </w:rPr>
            </w:pPr>
            <w:r w:rsidRPr="001522E4">
              <w:rPr>
                <w:lang w:eastAsia="en-US"/>
              </w:rPr>
              <w:t>434000 – &lt;20&gt; – 440000</w:t>
            </w:r>
          </w:p>
        </w:tc>
      </w:tr>
      <w:tr w:rsidR="00713FF7" w:rsidRPr="00A41360" w14:paraId="2F9159D6" w14:textId="77777777" w:rsidTr="005F239D">
        <w:trPr>
          <w:trHeight w:val="187"/>
          <w:jc w:val="center"/>
        </w:trPr>
        <w:tc>
          <w:tcPr>
            <w:tcW w:w="1242" w:type="dxa"/>
            <w:tcBorders>
              <w:top w:val="single" w:sz="4" w:space="0" w:color="auto"/>
              <w:left w:val="single" w:sz="4" w:space="0" w:color="auto"/>
              <w:bottom w:val="single" w:sz="4" w:space="0" w:color="auto"/>
              <w:right w:val="single" w:sz="4" w:space="0" w:color="auto"/>
            </w:tcBorders>
            <w:hideMark/>
          </w:tcPr>
          <w:p w14:paraId="51F42B09" w14:textId="77777777" w:rsidR="00713FF7" w:rsidRPr="001522E4" w:rsidRDefault="00713FF7" w:rsidP="005F239D">
            <w:pPr>
              <w:pStyle w:val="TAC"/>
              <w:rPr>
                <w:lang w:eastAsia="en-US"/>
              </w:rPr>
            </w:pPr>
            <w:r w:rsidRPr="001522E4">
              <w:rPr>
                <w:lang w:eastAsia="en-US"/>
              </w:rPr>
              <w:t>n255</w:t>
            </w:r>
          </w:p>
        </w:tc>
        <w:tc>
          <w:tcPr>
            <w:tcW w:w="1146" w:type="dxa"/>
            <w:tcBorders>
              <w:top w:val="single" w:sz="4" w:space="0" w:color="auto"/>
              <w:left w:val="single" w:sz="4" w:space="0" w:color="auto"/>
              <w:bottom w:val="single" w:sz="4" w:space="0" w:color="auto"/>
              <w:right w:val="single" w:sz="4" w:space="0" w:color="auto"/>
            </w:tcBorders>
            <w:hideMark/>
          </w:tcPr>
          <w:p w14:paraId="1F23DF4C" w14:textId="77777777" w:rsidR="00713FF7" w:rsidRPr="001522E4" w:rsidRDefault="00713FF7" w:rsidP="005F239D">
            <w:pPr>
              <w:pStyle w:val="TAC"/>
              <w:rPr>
                <w:lang w:eastAsia="en-US"/>
              </w:rPr>
            </w:pPr>
            <w:r w:rsidRPr="001522E4">
              <w:rPr>
                <w:lang w:eastAsia="en-US"/>
              </w:rPr>
              <w:t>100</w:t>
            </w:r>
          </w:p>
        </w:tc>
        <w:tc>
          <w:tcPr>
            <w:tcW w:w="2876" w:type="dxa"/>
            <w:tcBorders>
              <w:top w:val="single" w:sz="4" w:space="0" w:color="auto"/>
              <w:left w:val="single" w:sz="4" w:space="0" w:color="auto"/>
              <w:bottom w:val="single" w:sz="4" w:space="0" w:color="auto"/>
              <w:right w:val="single" w:sz="4" w:space="0" w:color="auto"/>
            </w:tcBorders>
            <w:hideMark/>
          </w:tcPr>
          <w:p w14:paraId="3E3A3715" w14:textId="77777777" w:rsidR="00713FF7" w:rsidRPr="001522E4" w:rsidRDefault="00713FF7" w:rsidP="005F239D">
            <w:pPr>
              <w:pStyle w:val="TAC"/>
              <w:rPr>
                <w:lang w:eastAsia="en-US"/>
              </w:rPr>
            </w:pPr>
            <w:r w:rsidRPr="001522E4">
              <w:rPr>
                <w:lang w:eastAsia="en-US"/>
              </w:rPr>
              <w:t>325300 – &lt;20&gt; – 332100</w:t>
            </w:r>
          </w:p>
        </w:tc>
        <w:tc>
          <w:tcPr>
            <w:tcW w:w="2877" w:type="dxa"/>
            <w:tcBorders>
              <w:top w:val="single" w:sz="4" w:space="0" w:color="auto"/>
              <w:left w:val="single" w:sz="4" w:space="0" w:color="auto"/>
              <w:bottom w:val="single" w:sz="4" w:space="0" w:color="auto"/>
              <w:right w:val="single" w:sz="4" w:space="0" w:color="auto"/>
            </w:tcBorders>
            <w:hideMark/>
          </w:tcPr>
          <w:p w14:paraId="5A5FFD9D" w14:textId="77777777" w:rsidR="00713FF7" w:rsidRPr="001522E4" w:rsidRDefault="00713FF7" w:rsidP="005F239D">
            <w:pPr>
              <w:pStyle w:val="TAC"/>
              <w:rPr>
                <w:lang w:eastAsia="en-US"/>
              </w:rPr>
            </w:pPr>
            <w:r w:rsidRPr="001522E4">
              <w:rPr>
                <w:lang w:eastAsia="en-US"/>
              </w:rPr>
              <w:t>305000 – &lt;20&gt; – 311800</w:t>
            </w:r>
          </w:p>
        </w:tc>
      </w:tr>
      <w:tr w:rsidR="00713FF7" w:rsidRPr="00A41360" w14:paraId="4900583C" w14:textId="77777777" w:rsidTr="005F239D">
        <w:trPr>
          <w:trHeight w:val="187"/>
          <w:jc w:val="center"/>
        </w:trPr>
        <w:tc>
          <w:tcPr>
            <w:tcW w:w="1242" w:type="dxa"/>
            <w:tcBorders>
              <w:top w:val="single" w:sz="4" w:space="0" w:color="auto"/>
              <w:left w:val="single" w:sz="4" w:space="0" w:color="auto"/>
              <w:bottom w:val="single" w:sz="4" w:space="0" w:color="auto"/>
              <w:right w:val="single" w:sz="4" w:space="0" w:color="auto"/>
            </w:tcBorders>
          </w:tcPr>
          <w:p w14:paraId="76302C7F" w14:textId="77777777" w:rsidR="00713FF7" w:rsidRPr="001522E4" w:rsidRDefault="00713FF7" w:rsidP="005F239D">
            <w:pPr>
              <w:pStyle w:val="TAC"/>
              <w:rPr>
                <w:lang w:eastAsia="en-US"/>
              </w:rPr>
            </w:pPr>
            <w:r w:rsidRPr="008C5CED">
              <w:t>n254</w:t>
            </w:r>
          </w:p>
        </w:tc>
        <w:tc>
          <w:tcPr>
            <w:tcW w:w="1146" w:type="dxa"/>
            <w:tcBorders>
              <w:top w:val="single" w:sz="4" w:space="0" w:color="auto"/>
              <w:left w:val="single" w:sz="4" w:space="0" w:color="auto"/>
              <w:bottom w:val="single" w:sz="4" w:space="0" w:color="auto"/>
              <w:right w:val="single" w:sz="4" w:space="0" w:color="auto"/>
            </w:tcBorders>
          </w:tcPr>
          <w:p w14:paraId="31280876" w14:textId="77777777" w:rsidR="00713FF7" w:rsidRPr="001522E4" w:rsidRDefault="00713FF7" w:rsidP="005F239D">
            <w:pPr>
              <w:pStyle w:val="TAC"/>
              <w:rPr>
                <w:lang w:eastAsia="en-US"/>
              </w:rPr>
            </w:pPr>
            <w:r w:rsidRPr="008C5CED">
              <w:t>100</w:t>
            </w:r>
          </w:p>
        </w:tc>
        <w:tc>
          <w:tcPr>
            <w:tcW w:w="2876" w:type="dxa"/>
            <w:tcBorders>
              <w:top w:val="single" w:sz="4" w:space="0" w:color="auto"/>
              <w:left w:val="single" w:sz="4" w:space="0" w:color="auto"/>
              <w:bottom w:val="single" w:sz="4" w:space="0" w:color="auto"/>
              <w:right w:val="single" w:sz="4" w:space="0" w:color="auto"/>
            </w:tcBorders>
          </w:tcPr>
          <w:p w14:paraId="67D96850" w14:textId="77777777" w:rsidR="00713FF7" w:rsidRPr="001522E4" w:rsidRDefault="00713FF7" w:rsidP="005F239D">
            <w:pPr>
              <w:pStyle w:val="TAC"/>
              <w:rPr>
                <w:lang w:eastAsia="en-US"/>
              </w:rPr>
            </w:pPr>
            <w:r w:rsidRPr="008C5CED">
              <w:t>322000 – &lt;20&gt; – 325300</w:t>
            </w:r>
          </w:p>
        </w:tc>
        <w:tc>
          <w:tcPr>
            <w:tcW w:w="2877" w:type="dxa"/>
            <w:tcBorders>
              <w:top w:val="single" w:sz="4" w:space="0" w:color="auto"/>
              <w:left w:val="single" w:sz="4" w:space="0" w:color="auto"/>
              <w:bottom w:val="single" w:sz="4" w:space="0" w:color="auto"/>
              <w:right w:val="single" w:sz="4" w:space="0" w:color="auto"/>
            </w:tcBorders>
          </w:tcPr>
          <w:p w14:paraId="1A83AFEA" w14:textId="77777777" w:rsidR="00713FF7" w:rsidRPr="001522E4" w:rsidRDefault="00713FF7" w:rsidP="005F239D">
            <w:pPr>
              <w:pStyle w:val="TAC"/>
              <w:rPr>
                <w:lang w:eastAsia="en-US"/>
              </w:rPr>
            </w:pPr>
            <w:r w:rsidRPr="008C5CED">
              <w:t>496700 – &lt;20&gt; – 500000</w:t>
            </w:r>
          </w:p>
        </w:tc>
      </w:tr>
      <w:tr w:rsidR="001B624B" w:rsidRPr="00A41360" w14:paraId="2782F7F1" w14:textId="77777777" w:rsidTr="005F239D">
        <w:trPr>
          <w:trHeight w:val="187"/>
          <w:jc w:val="center"/>
        </w:trPr>
        <w:tc>
          <w:tcPr>
            <w:tcW w:w="1242" w:type="dxa"/>
            <w:tcBorders>
              <w:top w:val="single" w:sz="4" w:space="0" w:color="auto"/>
              <w:left w:val="single" w:sz="4" w:space="0" w:color="auto"/>
              <w:bottom w:val="single" w:sz="4" w:space="0" w:color="auto"/>
              <w:right w:val="single" w:sz="4" w:space="0" w:color="auto"/>
            </w:tcBorders>
          </w:tcPr>
          <w:p w14:paraId="181A8901" w14:textId="7A04DD7B" w:rsidR="001B624B" w:rsidRPr="008C5CED" w:rsidRDefault="001B624B" w:rsidP="001B624B">
            <w:pPr>
              <w:pStyle w:val="TAC"/>
            </w:pPr>
            <w:r>
              <w:t>n253</w:t>
            </w:r>
          </w:p>
        </w:tc>
        <w:tc>
          <w:tcPr>
            <w:tcW w:w="1146" w:type="dxa"/>
            <w:tcBorders>
              <w:top w:val="single" w:sz="4" w:space="0" w:color="auto"/>
              <w:left w:val="single" w:sz="4" w:space="0" w:color="auto"/>
              <w:bottom w:val="single" w:sz="4" w:space="0" w:color="auto"/>
              <w:right w:val="single" w:sz="4" w:space="0" w:color="auto"/>
            </w:tcBorders>
          </w:tcPr>
          <w:p w14:paraId="4D06A296" w14:textId="27B1BC3C" w:rsidR="001B624B" w:rsidRPr="008C5CED" w:rsidRDefault="001B624B" w:rsidP="001B624B">
            <w:pPr>
              <w:pStyle w:val="TAC"/>
            </w:pPr>
            <w:r w:rsidRPr="001522E4">
              <w:t>100</w:t>
            </w:r>
          </w:p>
        </w:tc>
        <w:tc>
          <w:tcPr>
            <w:tcW w:w="2876" w:type="dxa"/>
            <w:tcBorders>
              <w:top w:val="single" w:sz="4" w:space="0" w:color="auto"/>
              <w:left w:val="single" w:sz="4" w:space="0" w:color="auto"/>
              <w:bottom w:val="single" w:sz="4" w:space="0" w:color="auto"/>
              <w:right w:val="single" w:sz="4" w:space="0" w:color="auto"/>
            </w:tcBorders>
          </w:tcPr>
          <w:p w14:paraId="12982950" w14:textId="688F09B5" w:rsidR="001B624B" w:rsidRPr="008C5CED" w:rsidRDefault="001B624B" w:rsidP="001B624B">
            <w:pPr>
              <w:pStyle w:val="TAC"/>
            </w:pPr>
            <w:r>
              <w:rPr>
                <w:rFonts w:hint="eastAsia"/>
                <w:lang w:val="en-US"/>
              </w:rPr>
              <w:t>333600</w:t>
            </w:r>
            <w:r>
              <w:rPr>
                <w:lang w:val="en-US"/>
              </w:rPr>
              <w:t xml:space="preserve"> </w:t>
            </w:r>
            <w:r>
              <w:t xml:space="preserve">– &lt;20&gt; – </w:t>
            </w:r>
            <w:r>
              <w:rPr>
                <w:rFonts w:hint="eastAsia"/>
                <w:lang w:val="en-US"/>
              </w:rPr>
              <w:t>335</w:t>
            </w:r>
            <w:r>
              <w:t>000</w:t>
            </w:r>
          </w:p>
        </w:tc>
        <w:tc>
          <w:tcPr>
            <w:tcW w:w="2877" w:type="dxa"/>
            <w:tcBorders>
              <w:top w:val="single" w:sz="4" w:space="0" w:color="auto"/>
              <w:left w:val="single" w:sz="4" w:space="0" w:color="auto"/>
              <w:bottom w:val="single" w:sz="4" w:space="0" w:color="auto"/>
              <w:right w:val="single" w:sz="4" w:space="0" w:color="auto"/>
            </w:tcBorders>
          </w:tcPr>
          <w:p w14:paraId="7275AD36" w14:textId="527462A2" w:rsidR="001B624B" w:rsidRPr="008C5CED" w:rsidRDefault="001B624B" w:rsidP="001B624B">
            <w:pPr>
              <w:pStyle w:val="TAC"/>
            </w:pPr>
            <w:r>
              <w:rPr>
                <w:rFonts w:hint="eastAsia"/>
                <w:lang w:val="en-US"/>
              </w:rPr>
              <w:t>3036</w:t>
            </w:r>
            <w:r>
              <w:t xml:space="preserve">00 – &lt;20&gt; – </w:t>
            </w:r>
            <w:r>
              <w:rPr>
                <w:rFonts w:hint="eastAsia"/>
                <w:lang w:val="en-US"/>
              </w:rPr>
              <w:t>305</w:t>
            </w:r>
            <w:r>
              <w:t>000</w:t>
            </w:r>
          </w:p>
        </w:tc>
      </w:tr>
      <w:tr w:rsidR="001B624B" w:rsidRPr="00A41360" w14:paraId="79329FDD" w14:textId="77777777" w:rsidTr="005F239D">
        <w:trPr>
          <w:trHeight w:val="187"/>
          <w:jc w:val="center"/>
        </w:trPr>
        <w:tc>
          <w:tcPr>
            <w:tcW w:w="1242" w:type="dxa"/>
            <w:tcBorders>
              <w:top w:val="single" w:sz="4" w:space="0" w:color="auto"/>
              <w:left w:val="single" w:sz="4" w:space="0" w:color="auto"/>
              <w:bottom w:val="single" w:sz="4" w:space="0" w:color="auto"/>
              <w:right w:val="single" w:sz="4" w:space="0" w:color="auto"/>
            </w:tcBorders>
          </w:tcPr>
          <w:p w14:paraId="2D45C06D" w14:textId="4304DFA0" w:rsidR="001B624B" w:rsidRPr="008C5CED" w:rsidRDefault="001B624B" w:rsidP="001B624B">
            <w:pPr>
              <w:pStyle w:val="TAC"/>
            </w:pPr>
            <w:r>
              <w:t>n252</w:t>
            </w:r>
          </w:p>
        </w:tc>
        <w:tc>
          <w:tcPr>
            <w:tcW w:w="1146" w:type="dxa"/>
            <w:tcBorders>
              <w:top w:val="single" w:sz="4" w:space="0" w:color="auto"/>
              <w:left w:val="single" w:sz="4" w:space="0" w:color="auto"/>
              <w:bottom w:val="single" w:sz="4" w:space="0" w:color="auto"/>
              <w:right w:val="single" w:sz="4" w:space="0" w:color="auto"/>
            </w:tcBorders>
          </w:tcPr>
          <w:p w14:paraId="67F3EC23" w14:textId="099F3948" w:rsidR="001B624B" w:rsidRPr="008C5CED" w:rsidRDefault="001B624B" w:rsidP="001B624B">
            <w:pPr>
              <w:pStyle w:val="TAC"/>
            </w:pPr>
            <w:r w:rsidRPr="001522E4">
              <w:t>100</w:t>
            </w:r>
          </w:p>
        </w:tc>
        <w:tc>
          <w:tcPr>
            <w:tcW w:w="2876" w:type="dxa"/>
            <w:tcBorders>
              <w:top w:val="single" w:sz="4" w:space="0" w:color="auto"/>
              <w:left w:val="single" w:sz="4" w:space="0" w:color="auto"/>
              <w:bottom w:val="single" w:sz="4" w:space="0" w:color="auto"/>
              <w:right w:val="single" w:sz="4" w:space="0" w:color="auto"/>
            </w:tcBorders>
          </w:tcPr>
          <w:p w14:paraId="13B6F30D" w14:textId="12FDAF63" w:rsidR="001B624B" w:rsidRPr="008C5CED" w:rsidRDefault="001B624B" w:rsidP="001B624B">
            <w:pPr>
              <w:pStyle w:val="TAC"/>
            </w:pPr>
            <w:r w:rsidRPr="003478FB">
              <w:t>400000 – &lt;20&gt; – 404000</w:t>
            </w:r>
          </w:p>
        </w:tc>
        <w:tc>
          <w:tcPr>
            <w:tcW w:w="2877" w:type="dxa"/>
            <w:tcBorders>
              <w:top w:val="single" w:sz="4" w:space="0" w:color="auto"/>
              <w:left w:val="single" w:sz="4" w:space="0" w:color="auto"/>
              <w:bottom w:val="single" w:sz="4" w:space="0" w:color="auto"/>
              <w:right w:val="single" w:sz="4" w:space="0" w:color="auto"/>
            </w:tcBorders>
          </w:tcPr>
          <w:p w14:paraId="6C97089F" w14:textId="4F5A26C6" w:rsidR="001B624B" w:rsidRPr="008C5CED" w:rsidRDefault="001B624B" w:rsidP="001B624B">
            <w:pPr>
              <w:pStyle w:val="TAC"/>
            </w:pPr>
            <w:r w:rsidRPr="003478FB">
              <w:t>436000 – &lt;20&gt; – 440000</w:t>
            </w:r>
          </w:p>
        </w:tc>
      </w:tr>
      <w:tr w:rsidR="001B624B" w:rsidRPr="00A41360" w14:paraId="4806C0A0" w14:textId="77777777" w:rsidTr="005F239D">
        <w:trPr>
          <w:trHeight w:val="187"/>
          <w:jc w:val="center"/>
        </w:trPr>
        <w:tc>
          <w:tcPr>
            <w:tcW w:w="1242" w:type="dxa"/>
            <w:tcBorders>
              <w:top w:val="single" w:sz="4" w:space="0" w:color="auto"/>
              <w:left w:val="single" w:sz="4" w:space="0" w:color="auto"/>
              <w:bottom w:val="single" w:sz="4" w:space="0" w:color="auto"/>
              <w:right w:val="single" w:sz="4" w:space="0" w:color="auto"/>
            </w:tcBorders>
          </w:tcPr>
          <w:p w14:paraId="0EAC38A4" w14:textId="508E5591" w:rsidR="001B624B" w:rsidRDefault="001B624B" w:rsidP="001B624B">
            <w:pPr>
              <w:pStyle w:val="TAC"/>
            </w:pPr>
            <w:r>
              <w:t>n251</w:t>
            </w:r>
          </w:p>
        </w:tc>
        <w:tc>
          <w:tcPr>
            <w:tcW w:w="1146" w:type="dxa"/>
            <w:tcBorders>
              <w:top w:val="single" w:sz="4" w:space="0" w:color="auto"/>
              <w:left w:val="single" w:sz="4" w:space="0" w:color="auto"/>
              <w:bottom w:val="single" w:sz="4" w:space="0" w:color="auto"/>
              <w:right w:val="single" w:sz="4" w:space="0" w:color="auto"/>
            </w:tcBorders>
          </w:tcPr>
          <w:p w14:paraId="0005B529" w14:textId="7F757B22" w:rsidR="001B624B" w:rsidRPr="001522E4" w:rsidRDefault="001B624B" w:rsidP="001B624B">
            <w:pPr>
              <w:pStyle w:val="TAC"/>
            </w:pPr>
            <w:r w:rsidRPr="001522E4">
              <w:t>100</w:t>
            </w:r>
          </w:p>
        </w:tc>
        <w:tc>
          <w:tcPr>
            <w:tcW w:w="2876" w:type="dxa"/>
            <w:tcBorders>
              <w:top w:val="single" w:sz="4" w:space="0" w:color="auto"/>
              <w:left w:val="single" w:sz="4" w:space="0" w:color="auto"/>
              <w:bottom w:val="single" w:sz="4" w:space="0" w:color="auto"/>
              <w:right w:val="single" w:sz="4" w:space="0" w:color="auto"/>
            </w:tcBorders>
          </w:tcPr>
          <w:p w14:paraId="7603A79B" w14:textId="5901B0ED" w:rsidR="001B624B" w:rsidRPr="003478FB" w:rsidRDefault="001B624B" w:rsidP="001B624B">
            <w:pPr>
              <w:pStyle w:val="TAC"/>
            </w:pPr>
            <w:r>
              <w:rPr>
                <w:rFonts w:hint="eastAsia"/>
                <w:lang w:val="en-US"/>
              </w:rPr>
              <w:t>325300</w:t>
            </w:r>
            <w:r>
              <w:rPr>
                <w:lang w:val="en-US"/>
              </w:rPr>
              <w:t xml:space="preserve"> </w:t>
            </w:r>
            <w:r>
              <w:t xml:space="preserve">– &lt;20&gt; – </w:t>
            </w:r>
            <w:r>
              <w:rPr>
                <w:rFonts w:hint="eastAsia"/>
                <w:lang w:val="en-US"/>
              </w:rPr>
              <w:t>3321</w:t>
            </w:r>
            <w:r>
              <w:t>00</w:t>
            </w:r>
          </w:p>
        </w:tc>
        <w:tc>
          <w:tcPr>
            <w:tcW w:w="2877" w:type="dxa"/>
            <w:tcBorders>
              <w:top w:val="single" w:sz="4" w:space="0" w:color="auto"/>
              <w:left w:val="single" w:sz="4" w:space="0" w:color="auto"/>
              <w:bottom w:val="single" w:sz="4" w:space="0" w:color="auto"/>
              <w:right w:val="single" w:sz="4" w:space="0" w:color="auto"/>
            </w:tcBorders>
          </w:tcPr>
          <w:p w14:paraId="0541CA9E" w14:textId="30ED4B64" w:rsidR="001B624B" w:rsidRPr="003478FB" w:rsidRDefault="001B624B" w:rsidP="001B624B">
            <w:pPr>
              <w:pStyle w:val="TAC"/>
            </w:pPr>
            <w:r>
              <w:rPr>
                <w:rFonts w:hint="eastAsia"/>
                <w:lang w:val="en-US"/>
              </w:rPr>
              <w:t>3036</w:t>
            </w:r>
            <w:r>
              <w:t xml:space="preserve">00 – &lt;20&gt; – </w:t>
            </w:r>
            <w:r>
              <w:rPr>
                <w:rFonts w:hint="eastAsia"/>
                <w:lang w:val="en-US"/>
              </w:rPr>
              <w:t>3118</w:t>
            </w:r>
            <w:r>
              <w:t>00</w:t>
            </w:r>
          </w:p>
        </w:tc>
      </w:tr>
      <w:tr w:rsidR="001B624B" w:rsidRPr="00A41360" w14:paraId="7C678DB9" w14:textId="77777777" w:rsidTr="005F239D">
        <w:trPr>
          <w:trHeight w:val="187"/>
          <w:jc w:val="center"/>
        </w:trPr>
        <w:tc>
          <w:tcPr>
            <w:tcW w:w="1242" w:type="dxa"/>
            <w:tcBorders>
              <w:top w:val="single" w:sz="4" w:space="0" w:color="auto"/>
              <w:left w:val="single" w:sz="4" w:space="0" w:color="auto"/>
              <w:bottom w:val="single" w:sz="4" w:space="0" w:color="auto"/>
              <w:right w:val="single" w:sz="4" w:space="0" w:color="auto"/>
            </w:tcBorders>
          </w:tcPr>
          <w:p w14:paraId="6EFD25DC" w14:textId="1A720642" w:rsidR="001B624B" w:rsidRDefault="001B624B" w:rsidP="001B624B">
            <w:pPr>
              <w:pStyle w:val="TAC"/>
            </w:pPr>
            <w:r>
              <w:t>n250</w:t>
            </w:r>
          </w:p>
        </w:tc>
        <w:tc>
          <w:tcPr>
            <w:tcW w:w="1146" w:type="dxa"/>
            <w:tcBorders>
              <w:top w:val="single" w:sz="4" w:space="0" w:color="auto"/>
              <w:left w:val="single" w:sz="4" w:space="0" w:color="auto"/>
              <w:bottom w:val="single" w:sz="4" w:space="0" w:color="auto"/>
              <w:right w:val="single" w:sz="4" w:space="0" w:color="auto"/>
            </w:tcBorders>
          </w:tcPr>
          <w:p w14:paraId="00A24D7B" w14:textId="2366DE08" w:rsidR="001B624B" w:rsidRPr="001522E4" w:rsidRDefault="001B624B" w:rsidP="001B624B">
            <w:pPr>
              <w:pStyle w:val="TAC"/>
            </w:pPr>
            <w:r w:rsidRPr="008C5CED">
              <w:t>100</w:t>
            </w:r>
          </w:p>
        </w:tc>
        <w:tc>
          <w:tcPr>
            <w:tcW w:w="2876" w:type="dxa"/>
            <w:tcBorders>
              <w:top w:val="single" w:sz="4" w:space="0" w:color="auto"/>
              <w:left w:val="single" w:sz="4" w:space="0" w:color="auto"/>
              <w:bottom w:val="single" w:sz="4" w:space="0" w:color="auto"/>
              <w:right w:val="single" w:sz="4" w:space="0" w:color="auto"/>
            </w:tcBorders>
          </w:tcPr>
          <w:p w14:paraId="6D83122A" w14:textId="3C609A65" w:rsidR="001B624B" w:rsidRPr="003478FB" w:rsidRDefault="001B624B" w:rsidP="001B624B">
            <w:pPr>
              <w:pStyle w:val="TAC"/>
            </w:pPr>
            <w:r>
              <w:rPr>
                <w:rFonts w:hint="eastAsia"/>
                <w:lang w:val="en-US"/>
              </w:rPr>
              <w:t>333600</w:t>
            </w:r>
            <w:r>
              <w:rPr>
                <w:lang w:val="en-US"/>
              </w:rPr>
              <w:t xml:space="preserve"> </w:t>
            </w:r>
            <w:r>
              <w:t xml:space="preserve">– &lt;20&gt; – </w:t>
            </w:r>
            <w:r>
              <w:rPr>
                <w:rFonts w:hint="eastAsia"/>
                <w:lang w:val="en-US"/>
              </w:rPr>
              <w:t>335</w:t>
            </w:r>
            <w:r>
              <w:t>000</w:t>
            </w:r>
          </w:p>
        </w:tc>
        <w:tc>
          <w:tcPr>
            <w:tcW w:w="2877" w:type="dxa"/>
            <w:tcBorders>
              <w:top w:val="single" w:sz="4" w:space="0" w:color="auto"/>
              <w:left w:val="single" w:sz="4" w:space="0" w:color="auto"/>
              <w:bottom w:val="single" w:sz="4" w:space="0" w:color="auto"/>
              <w:right w:val="single" w:sz="4" w:space="0" w:color="auto"/>
            </w:tcBorders>
          </w:tcPr>
          <w:p w14:paraId="585CD516" w14:textId="610FE516" w:rsidR="001B624B" w:rsidRPr="003478FB" w:rsidRDefault="001B624B" w:rsidP="001B624B">
            <w:pPr>
              <w:pStyle w:val="TAC"/>
            </w:pPr>
            <w:r>
              <w:rPr>
                <w:rFonts w:hint="eastAsia"/>
                <w:lang w:val="en-US"/>
              </w:rPr>
              <w:t>3036</w:t>
            </w:r>
            <w:r>
              <w:t xml:space="preserve">00 – &lt;20&gt; – </w:t>
            </w:r>
            <w:r>
              <w:rPr>
                <w:rFonts w:hint="eastAsia"/>
                <w:lang w:val="en-US"/>
              </w:rPr>
              <w:t>3118</w:t>
            </w:r>
            <w:r>
              <w:t>00</w:t>
            </w:r>
          </w:p>
        </w:tc>
      </w:tr>
      <w:tr w:rsidR="00713FF7" w:rsidRPr="00A41360" w14:paraId="41C56AB4" w14:textId="77777777" w:rsidTr="00E6109B">
        <w:trPr>
          <w:trHeight w:val="187"/>
          <w:jc w:val="center"/>
        </w:trPr>
        <w:tc>
          <w:tcPr>
            <w:tcW w:w="1242" w:type="dxa"/>
            <w:tcBorders>
              <w:top w:val="single" w:sz="4" w:space="0" w:color="auto"/>
              <w:left w:val="single" w:sz="4" w:space="0" w:color="auto"/>
              <w:bottom w:val="nil"/>
              <w:right w:val="single" w:sz="4" w:space="0" w:color="auto"/>
            </w:tcBorders>
            <w:vAlign w:val="center"/>
          </w:tcPr>
          <w:p w14:paraId="262BD4E7" w14:textId="77777777" w:rsidR="00713FF7" w:rsidRDefault="00713FF7" w:rsidP="005F239D">
            <w:pPr>
              <w:pStyle w:val="TAC"/>
            </w:pPr>
            <w:r w:rsidRPr="007B6A9C">
              <w:t>n248</w:t>
            </w:r>
          </w:p>
        </w:tc>
        <w:tc>
          <w:tcPr>
            <w:tcW w:w="1146" w:type="dxa"/>
            <w:tcBorders>
              <w:top w:val="single" w:sz="4" w:space="0" w:color="auto"/>
              <w:left w:val="single" w:sz="4" w:space="0" w:color="auto"/>
              <w:bottom w:val="single" w:sz="4" w:space="0" w:color="auto"/>
              <w:right w:val="single" w:sz="4" w:space="0" w:color="auto"/>
            </w:tcBorders>
          </w:tcPr>
          <w:p w14:paraId="7A935FE1" w14:textId="77777777" w:rsidR="00713FF7" w:rsidRPr="001522E4" w:rsidRDefault="00713FF7" w:rsidP="005F239D">
            <w:pPr>
              <w:pStyle w:val="TAC"/>
            </w:pPr>
            <w:r w:rsidRPr="007B6A9C">
              <w:t>15</w:t>
            </w:r>
          </w:p>
        </w:tc>
        <w:tc>
          <w:tcPr>
            <w:tcW w:w="2876" w:type="dxa"/>
            <w:tcBorders>
              <w:top w:val="single" w:sz="4" w:space="0" w:color="auto"/>
              <w:left w:val="single" w:sz="4" w:space="0" w:color="auto"/>
              <w:bottom w:val="single" w:sz="4" w:space="0" w:color="auto"/>
              <w:right w:val="single" w:sz="4" w:space="0" w:color="auto"/>
            </w:tcBorders>
          </w:tcPr>
          <w:p w14:paraId="02D24343" w14:textId="77777777" w:rsidR="00713FF7" w:rsidRPr="003478FB" w:rsidRDefault="00713FF7" w:rsidP="005F239D">
            <w:pPr>
              <w:pStyle w:val="TAC"/>
            </w:pPr>
            <w:r w:rsidRPr="007B6A9C">
              <w:t>1333334 – &lt;1&gt; – 1366666</w:t>
            </w:r>
          </w:p>
        </w:tc>
        <w:tc>
          <w:tcPr>
            <w:tcW w:w="2877" w:type="dxa"/>
            <w:tcBorders>
              <w:top w:val="single" w:sz="4" w:space="0" w:color="auto"/>
              <w:left w:val="single" w:sz="4" w:space="0" w:color="auto"/>
              <w:bottom w:val="single" w:sz="4" w:space="0" w:color="auto"/>
              <w:right w:val="single" w:sz="4" w:space="0" w:color="auto"/>
            </w:tcBorders>
          </w:tcPr>
          <w:p w14:paraId="576B1304" w14:textId="77777777" w:rsidR="00713FF7" w:rsidRPr="003478FB" w:rsidRDefault="00713FF7" w:rsidP="005F239D">
            <w:pPr>
              <w:pStyle w:val="TAC"/>
            </w:pPr>
            <w:r w:rsidRPr="007B6A9C">
              <w:t>1113334 – &lt;1&gt; – 1250000</w:t>
            </w:r>
          </w:p>
        </w:tc>
      </w:tr>
      <w:tr w:rsidR="00713FF7" w:rsidRPr="00A41360" w14:paraId="7BB7233A" w14:textId="77777777" w:rsidTr="00E6109B">
        <w:trPr>
          <w:trHeight w:val="187"/>
          <w:jc w:val="center"/>
        </w:trPr>
        <w:tc>
          <w:tcPr>
            <w:tcW w:w="1242" w:type="dxa"/>
            <w:tcBorders>
              <w:top w:val="nil"/>
              <w:left w:val="single" w:sz="4" w:space="0" w:color="auto"/>
              <w:bottom w:val="single" w:sz="4" w:space="0" w:color="auto"/>
              <w:right w:val="single" w:sz="4" w:space="0" w:color="auto"/>
            </w:tcBorders>
            <w:vAlign w:val="center"/>
          </w:tcPr>
          <w:p w14:paraId="4D9B5B99" w14:textId="77777777" w:rsidR="00713FF7" w:rsidRDefault="00713FF7" w:rsidP="005F239D">
            <w:pPr>
              <w:pStyle w:val="TAC"/>
            </w:pPr>
          </w:p>
        </w:tc>
        <w:tc>
          <w:tcPr>
            <w:tcW w:w="1146" w:type="dxa"/>
            <w:tcBorders>
              <w:top w:val="single" w:sz="4" w:space="0" w:color="auto"/>
              <w:left w:val="single" w:sz="4" w:space="0" w:color="auto"/>
              <w:bottom w:val="single" w:sz="4" w:space="0" w:color="auto"/>
              <w:right w:val="single" w:sz="4" w:space="0" w:color="auto"/>
            </w:tcBorders>
          </w:tcPr>
          <w:p w14:paraId="5C15DF1D" w14:textId="77777777" w:rsidR="00713FF7" w:rsidRPr="001522E4" w:rsidRDefault="00713FF7" w:rsidP="005F239D">
            <w:pPr>
              <w:pStyle w:val="TAC"/>
            </w:pPr>
            <w:r w:rsidRPr="007B6A9C">
              <w:t>30</w:t>
            </w:r>
          </w:p>
        </w:tc>
        <w:tc>
          <w:tcPr>
            <w:tcW w:w="2876" w:type="dxa"/>
            <w:tcBorders>
              <w:top w:val="single" w:sz="4" w:space="0" w:color="auto"/>
              <w:left w:val="single" w:sz="4" w:space="0" w:color="auto"/>
              <w:bottom w:val="single" w:sz="4" w:space="0" w:color="auto"/>
              <w:right w:val="single" w:sz="4" w:space="0" w:color="auto"/>
            </w:tcBorders>
          </w:tcPr>
          <w:p w14:paraId="4E1D2FE7" w14:textId="77777777" w:rsidR="00713FF7" w:rsidRPr="003478FB" w:rsidRDefault="00713FF7" w:rsidP="005F239D">
            <w:pPr>
              <w:pStyle w:val="TAC"/>
            </w:pPr>
            <w:r w:rsidRPr="007B6A9C">
              <w:t>1333334 – &lt;2&gt; – 1366666</w:t>
            </w:r>
          </w:p>
        </w:tc>
        <w:tc>
          <w:tcPr>
            <w:tcW w:w="2877" w:type="dxa"/>
            <w:tcBorders>
              <w:top w:val="single" w:sz="4" w:space="0" w:color="auto"/>
              <w:left w:val="single" w:sz="4" w:space="0" w:color="auto"/>
              <w:bottom w:val="single" w:sz="4" w:space="0" w:color="auto"/>
              <w:right w:val="single" w:sz="4" w:space="0" w:color="auto"/>
            </w:tcBorders>
          </w:tcPr>
          <w:p w14:paraId="50C39EFD" w14:textId="77777777" w:rsidR="00713FF7" w:rsidRPr="003478FB" w:rsidRDefault="00713FF7" w:rsidP="005F239D">
            <w:pPr>
              <w:pStyle w:val="TAC"/>
            </w:pPr>
            <w:r w:rsidRPr="007B6A9C">
              <w:t>1113334 – &lt;2&gt; – 1250000</w:t>
            </w:r>
          </w:p>
        </w:tc>
      </w:tr>
      <w:tr w:rsidR="00713FF7" w:rsidRPr="00A41360" w14:paraId="71A22F18" w14:textId="77777777" w:rsidTr="00E6109B">
        <w:trPr>
          <w:trHeight w:val="187"/>
          <w:jc w:val="center"/>
        </w:trPr>
        <w:tc>
          <w:tcPr>
            <w:tcW w:w="1242" w:type="dxa"/>
            <w:tcBorders>
              <w:top w:val="single" w:sz="4" w:space="0" w:color="auto"/>
              <w:left w:val="single" w:sz="4" w:space="0" w:color="auto"/>
              <w:bottom w:val="nil"/>
              <w:right w:val="single" w:sz="4" w:space="0" w:color="auto"/>
            </w:tcBorders>
            <w:vAlign w:val="center"/>
          </w:tcPr>
          <w:p w14:paraId="3BCF67AC" w14:textId="77777777" w:rsidR="00713FF7" w:rsidRDefault="00713FF7" w:rsidP="005F239D">
            <w:pPr>
              <w:pStyle w:val="TAC"/>
            </w:pPr>
            <w:r w:rsidRPr="007B6A9C">
              <w:t>n247</w:t>
            </w:r>
          </w:p>
        </w:tc>
        <w:tc>
          <w:tcPr>
            <w:tcW w:w="1146" w:type="dxa"/>
            <w:tcBorders>
              <w:top w:val="single" w:sz="4" w:space="0" w:color="auto"/>
              <w:left w:val="single" w:sz="4" w:space="0" w:color="auto"/>
              <w:bottom w:val="single" w:sz="4" w:space="0" w:color="auto"/>
              <w:right w:val="single" w:sz="4" w:space="0" w:color="auto"/>
            </w:tcBorders>
          </w:tcPr>
          <w:p w14:paraId="1EC91837" w14:textId="77777777" w:rsidR="00713FF7" w:rsidRPr="001522E4" w:rsidRDefault="00713FF7" w:rsidP="005F239D">
            <w:pPr>
              <w:pStyle w:val="TAC"/>
            </w:pPr>
            <w:r w:rsidRPr="007B6A9C">
              <w:t>15</w:t>
            </w:r>
          </w:p>
        </w:tc>
        <w:tc>
          <w:tcPr>
            <w:tcW w:w="2876" w:type="dxa"/>
            <w:tcBorders>
              <w:top w:val="single" w:sz="4" w:space="0" w:color="auto"/>
              <w:left w:val="single" w:sz="4" w:space="0" w:color="auto"/>
              <w:bottom w:val="single" w:sz="4" w:space="0" w:color="auto"/>
              <w:right w:val="single" w:sz="4" w:space="0" w:color="auto"/>
            </w:tcBorders>
          </w:tcPr>
          <w:p w14:paraId="23B2AA95" w14:textId="77777777" w:rsidR="00713FF7" w:rsidRPr="003478FB" w:rsidRDefault="00713FF7" w:rsidP="005F239D">
            <w:pPr>
              <w:pStyle w:val="TAC"/>
            </w:pPr>
            <w:r w:rsidRPr="007B6A9C">
              <w:t>1316667 – &lt;1&gt; – 1333333</w:t>
            </w:r>
          </w:p>
        </w:tc>
        <w:tc>
          <w:tcPr>
            <w:tcW w:w="2877" w:type="dxa"/>
            <w:tcBorders>
              <w:top w:val="single" w:sz="4" w:space="0" w:color="auto"/>
              <w:left w:val="single" w:sz="4" w:space="0" w:color="auto"/>
              <w:bottom w:val="single" w:sz="4" w:space="0" w:color="auto"/>
              <w:right w:val="single" w:sz="4" w:space="0" w:color="auto"/>
            </w:tcBorders>
          </w:tcPr>
          <w:p w14:paraId="1846DD3D" w14:textId="77777777" w:rsidR="00713FF7" w:rsidRPr="003478FB" w:rsidRDefault="00713FF7" w:rsidP="005F239D">
            <w:pPr>
              <w:pStyle w:val="TAC"/>
            </w:pPr>
            <w:r w:rsidRPr="007B6A9C">
              <w:t>1113334 – &lt;1&gt; – 1250000</w:t>
            </w:r>
          </w:p>
        </w:tc>
      </w:tr>
      <w:tr w:rsidR="00713FF7" w:rsidRPr="00A41360" w14:paraId="38E3EAD1" w14:textId="77777777" w:rsidTr="00E6109B">
        <w:trPr>
          <w:trHeight w:val="187"/>
          <w:jc w:val="center"/>
        </w:trPr>
        <w:tc>
          <w:tcPr>
            <w:tcW w:w="1242" w:type="dxa"/>
            <w:tcBorders>
              <w:top w:val="nil"/>
              <w:left w:val="single" w:sz="4" w:space="0" w:color="auto"/>
              <w:bottom w:val="single" w:sz="4" w:space="0" w:color="auto"/>
              <w:right w:val="single" w:sz="4" w:space="0" w:color="auto"/>
            </w:tcBorders>
          </w:tcPr>
          <w:p w14:paraId="75F5A5ED" w14:textId="77777777" w:rsidR="00713FF7" w:rsidRDefault="00713FF7" w:rsidP="005F239D">
            <w:pPr>
              <w:pStyle w:val="TAC"/>
            </w:pPr>
          </w:p>
        </w:tc>
        <w:tc>
          <w:tcPr>
            <w:tcW w:w="1146" w:type="dxa"/>
            <w:tcBorders>
              <w:top w:val="single" w:sz="4" w:space="0" w:color="auto"/>
              <w:left w:val="single" w:sz="4" w:space="0" w:color="auto"/>
              <w:bottom w:val="single" w:sz="4" w:space="0" w:color="auto"/>
              <w:right w:val="single" w:sz="4" w:space="0" w:color="auto"/>
            </w:tcBorders>
          </w:tcPr>
          <w:p w14:paraId="6BEB58D3" w14:textId="77777777" w:rsidR="00713FF7" w:rsidRPr="001522E4" w:rsidRDefault="00713FF7" w:rsidP="005F239D">
            <w:pPr>
              <w:pStyle w:val="TAC"/>
            </w:pPr>
            <w:r w:rsidRPr="007B6A9C">
              <w:t>30</w:t>
            </w:r>
          </w:p>
        </w:tc>
        <w:tc>
          <w:tcPr>
            <w:tcW w:w="2876" w:type="dxa"/>
            <w:tcBorders>
              <w:top w:val="single" w:sz="4" w:space="0" w:color="auto"/>
              <w:left w:val="single" w:sz="4" w:space="0" w:color="auto"/>
              <w:bottom w:val="single" w:sz="4" w:space="0" w:color="auto"/>
              <w:right w:val="single" w:sz="4" w:space="0" w:color="auto"/>
            </w:tcBorders>
          </w:tcPr>
          <w:p w14:paraId="3EBB8DDD" w14:textId="77777777" w:rsidR="00713FF7" w:rsidRPr="003478FB" w:rsidRDefault="00713FF7" w:rsidP="005F239D">
            <w:pPr>
              <w:pStyle w:val="TAC"/>
            </w:pPr>
            <w:r w:rsidRPr="007B6A9C">
              <w:t>1316668 – &lt;2&gt; – 1333332</w:t>
            </w:r>
          </w:p>
        </w:tc>
        <w:tc>
          <w:tcPr>
            <w:tcW w:w="2877" w:type="dxa"/>
            <w:tcBorders>
              <w:top w:val="single" w:sz="4" w:space="0" w:color="auto"/>
              <w:left w:val="single" w:sz="4" w:space="0" w:color="auto"/>
              <w:bottom w:val="single" w:sz="4" w:space="0" w:color="auto"/>
              <w:right w:val="single" w:sz="4" w:space="0" w:color="auto"/>
            </w:tcBorders>
          </w:tcPr>
          <w:p w14:paraId="3C3E30D3" w14:textId="77777777" w:rsidR="00713FF7" w:rsidRPr="003478FB" w:rsidRDefault="00713FF7" w:rsidP="005F239D">
            <w:pPr>
              <w:pStyle w:val="TAC"/>
            </w:pPr>
            <w:r w:rsidRPr="007B6A9C">
              <w:t>1113334 – &lt;2&gt; – 1250000</w:t>
            </w:r>
          </w:p>
        </w:tc>
      </w:tr>
      <w:tr w:rsidR="00713FF7" w:rsidRPr="00A41360" w14:paraId="09F3F06B" w14:textId="77777777" w:rsidTr="005F239D">
        <w:trPr>
          <w:trHeight w:val="187"/>
          <w:jc w:val="center"/>
        </w:trPr>
        <w:tc>
          <w:tcPr>
            <w:tcW w:w="8141" w:type="dxa"/>
            <w:gridSpan w:val="4"/>
            <w:tcBorders>
              <w:top w:val="single" w:sz="4" w:space="0" w:color="auto"/>
              <w:left w:val="single" w:sz="4" w:space="0" w:color="auto"/>
              <w:bottom w:val="single" w:sz="4" w:space="0" w:color="auto"/>
              <w:right w:val="single" w:sz="4" w:space="0" w:color="auto"/>
            </w:tcBorders>
          </w:tcPr>
          <w:p w14:paraId="1AB41770" w14:textId="77777777" w:rsidR="00713FF7" w:rsidRPr="001522E4" w:rsidRDefault="00713FF7" w:rsidP="005F239D">
            <w:pPr>
              <w:pStyle w:val="TAN"/>
              <w:rPr>
                <w:lang w:eastAsia="en-US"/>
              </w:rPr>
            </w:pPr>
            <w:r w:rsidRPr="00A1115A">
              <w:t>NOTE:</w:t>
            </w:r>
            <w:r w:rsidRPr="00A1115A">
              <w:tab/>
              <w:t>The channel numbers that designate carrier frequencies so close to the operating band edges that the carrier extends beyond the operating band edge shall not be used.</w:t>
            </w:r>
          </w:p>
        </w:tc>
      </w:tr>
    </w:tbl>
    <w:p w14:paraId="6E5AEC58" w14:textId="77777777" w:rsidR="00713FF7" w:rsidRDefault="00713FF7" w:rsidP="00713FF7">
      <w:pPr>
        <w:rPr>
          <w:rFonts w:eastAsia="Yu Mincho"/>
          <w:lang w:eastAsia="en-US"/>
        </w:rPr>
      </w:pPr>
    </w:p>
    <w:p w14:paraId="522929BE" w14:textId="7EB564DC" w:rsidR="005F1A5A" w:rsidRDefault="005F1A5A" w:rsidP="009254AE">
      <w:r w:rsidRPr="00A1115A">
        <w:t xml:space="preserve">For </w:t>
      </w:r>
      <w:r>
        <w:t>NTN</w:t>
      </w:r>
      <w:r w:rsidRPr="00A1115A">
        <w:t xml:space="preserve"> operating bands with 100 kHz channel raster, </w:t>
      </w:r>
      <w:r>
        <w:t xml:space="preserve">Enhanced channel raster is defined with </w:t>
      </w:r>
      <w:r w:rsidRPr="00A1115A">
        <w:t>ΔF</w:t>
      </w:r>
      <w:r w:rsidRPr="00A1115A">
        <w:rPr>
          <w:vertAlign w:val="subscript"/>
        </w:rPr>
        <w:t>Raster</w:t>
      </w:r>
      <w:r w:rsidRPr="00A1115A">
        <w:t xml:space="preserve"> = 2 × ΔF</w:t>
      </w:r>
      <w:r w:rsidRPr="00A1115A">
        <w:rPr>
          <w:vertAlign w:val="subscript"/>
        </w:rPr>
        <w:t>Global</w:t>
      </w:r>
      <w:r w:rsidRPr="00A1115A">
        <w:t>. In this case every 2</w:t>
      </w:r>
      <w:r w:rsidRPr="00A1115A">
        <w:rPr>
          <w:vertAlign w:val="superscript"/>
        </w:rPr>
        <w:t>th</w:t>
      </w:r>
      <w:r w:rsidRPr="00A1115A">
        <w:t xml:space="preserve"> NR-ARFCN within the operating band are applicable for the channel raster within the operating band and the step size for the channel raster in Table 5.4.2.3</w:t>
      </w:r>
      <w:r w:rsidRPr="00A1115A">
        <w:noBreakHyphen/>
      </w:r>
      <w:r>
        <w:t>2</w:t>
      </w:r>
      <w:r w:rsidRPr="00A1115A">
        <w:t xml:space="preserve"> is given as &lt;2&gt;.</w:t>
      </w:r>
    </w:p>
    <w:p w14:paraId="5A8359F6" w14:textId="096BD521" w:rsidR="005F1A5A" w:rsidRPr="00A41360" w:rsidRDefault="005F1A5A" w:rsidP="005F1A5A">
      <w:pPr>
        <w:pStyle w:val="TH"/>
      </w:pPr>
      <w:r w:rsidRPr="00A41360">
        <w:t>Table 5.4.2.3-</w:t>
      </w:r>
      <w:r>
        <w:t>2</w:t>
      </w:r>
      <w:r w:rsidRPr="00A41360">
        <w:t xml:space="preserve">: </w:t>
      </w:r>
      <w:r w:rsidR="00BB7AAE" w:rsidRPr="00A41360">
        <w:t>Applicable N</w:t>
      </w:r>
      <w:r w:rsidR="00BB7AAE">
        <w:t>R</w:t>
      </w:r>
      <w:r w:rsidR="00BB7AAE" w:rsidRPr="00A41360">
        <w:t>-ARFCN per operating band</w:t>
      </w:r>
      <w:r w:rsidR="00BB7AAE">
        <w:t xml:space="preserve"> in FR1-NTN for enhanced channel raster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1084"/>
        <w:gridCol w:w="2473"/>
        <w:gridCol w:w="2513"/>
        <w:gridCol w:w="1512"/>
      </w:tblGrid>
      <w:tr w:rsidR="00A727CE" w:rsidRPr="00A41360" w14:paraId="7A67B9E9" w14:textId="77777777" w:rsidTr="007159D8">
        <w:trPr>
          <w:trHeight w:val="187"/>
          <w:jc w:val="center"/>
        </w:trPr>
        <w:tc>
          <w:tcPr>
            <w:tcW w:w="1202" w:type="dxa"/>
            <w:tcBorders>
              <w:top w:val="single" w:sz="4" w:space="0" w:color="auto"/>
              <w:left w:val="single" w:sz="4" w:space="0" w:color="auto"/>
              <w:bottom w:val="single" w:sz="4" w:space="0" w:color="auto"/>
              <w:right w:val="single" w:sz="4" w:space="0" w:color="auto"/>
            </w:tcBorders>
            <w:hideMark/>
          </w:tcPr>
          <w:p w14:paraId="746142F7" w14:textId="77777777" w:rsidR="00A727CE" w:rsidRPr="00A41360" w:rsidRDefault="00A727CE" w:rsidP="007159D8">
            <w:pPr>
              <w:pStyle w:val="TAH"/>
              <w:rPr>
                <w:rFonts w:eastAsia="Yu Mincho"/>
              </w:rPr>
            </w:pPr>
            <w:bookmarkStart w:id="1022" w:name="_Toc21344213"/>
            <w:bookmarkStart w:id="1023" w:name="_Toc29801697"/>
            <w:bookmarkStart w:id="1024" w:name="_Toc29802121"/>
            <w:bookmarkStart w:id="1025" w:name="_Toc29802746"/>
            <w:bookmarkStart w:id="1026" w:name="_Toc36107488"/>
            <w:bookmarkStart w:id="1027" w:name="_Toc37251247"/>
            <w:bookmarkStart w:id="1028" w:name="_Toc45888036"/>
            <w:bookmarkStart w:id="1029" w:name="_Toc45888635"/>
            <w:bookmarkStart w:id="1030" w:name="_Toc61367275"/>
            <w:bookmarkStart w:id="1031" w:name="_Toc61372658"/>
            <w:bookmarkStart w:id="1032" w:name="_Toc68230598"/>
            <w:bookmarkStart w:id="1033" w:name="_Toc69084011"/>
            <w:bookmarkStart w:id="1034" w:name="_Toc75467018"/>
            <w:bookmarkStart w:id="1035" w:name="_Toc76509040"/>
            <w:bookmarkStart w:id="1036" w:name="_Toc76718030"/>
            <w:bookmarkStart w:id="1037" w:name="_Toc83580340"/>
            <w:bookmarkStart w:id="1038" w:name="_Toc84404849"/>
            <w:bookmarkStart w:id="1039" w:name="_Toc84413458"/>
            <w:bookmarkStart w:id="1040" w:name="_Toc106127551"/>
            <w:bookmarkStart w:id="1041" w:name="_Toc123057916"/>
            <w:bookmarkStart w:id="1042" w:name="_Toc124256609"/>
            <w:bookmarkStart w:id="1043" w:name="_Toc131734922"/>
            <w:bookmarkStart w:id="1044" w:name="_Toc137372699"/>
            <w:bookmarkStart w:id="1045" w:name="_Toc138885085"/>
            <w:bookmarkStart w:id="1046" w:name="_Toc145690588"/>
            <w:bookmarkStart w:id="1047" w:name="_Toc155382136"/>
            <w:r>
              <w:t xml:space="preserve">NTN satellite operating </w:t>
            </w:r>
            <w:r w:rsidRPr="00A41360">
              <w:t>band</w:t>
            </w:r>
          </w:p>
        </w:tc>
        <w:tc>
          <w:tcPr>
            <w:tcW w:w="1084" w:type="dxa"/>
            <w:tcBorders>
              <w:top w:val="single" w:sz="4" w:space="0" w:color="auto"/>
              <w:left w:val="single" w:sz="4" w:space="0" w:color="auto"/>
              <w:bottom w:val="single" w:sz="4" w:space="0" w:color="auto"/>
              <w:right w:val="single" w:sz="4" w:space="0" w:color="auto"/>
            </w:tcBorders>
            <w:hideMark/>
          </w:tcPr>
          <w:p w14:paraId="5252F876" w14:textId="77777777" w:rsidR="00A727CE" w:rsidRPr="00A41360" w:rsidRDefault="00A727CE" w:rsidP="007159D8">
            <w:pPr>
              <w:pStyle w:val="TAH"/>
            </w:pPr>
            <w:r w:rsidRPr="00A41360">
              <w:t>ΔF</w:t>
            </w:r>
            <w:r w:rsidRPr="00A41360">
              <w:rPr>
                <w:vertAlign w:val="subscript"/>
              </w:rPr>
              <w:t>Raster</w:t>
            </w:r>
          </w:p>
          <w:p w14:paraId="5412B516" w14:textId="77777777" w:rsidR="00A727CE" w:rsidRPr="00A41360" w:rsidRDefault="00A727CE" w:rsidP="007159D8">
            <w:pPr>
              <w:pStyle w:val="TAH"/>
              <w:rPr>
                <w:rFonts w:eastAsia="Yu Mincho"/>
              </w:rPr>
            </w:pPr>
            <w:r w:rsidRPr="00A41360">
              <w:t>(kHz)</w:t>
            </w:r>
            <w:r w:rsidRPr="00A41360">
              <w:rPr>
                <w:vertAlign w:val="subscript"/>
              </w:rPr>
              <w:t xml:space="preserve"> </w:t>
            </w:r>
          </w:p>
        </w:tc>
        <w:tc>
          <w:tcPr>
            <w:tcW w:w="2473" w:type="dxa"/>
            <w:tcBorders>
              <w:top w:val="single" w:sz="4" w:space="0" w:color="auto"/>
              <w:left w:val="single" w:sz="4" w:space="0" w:color="auto"/>
              <w:bottom w:val="single" w:sz="4" w:space="0" w:color="auto"/>
              <w:right w:val="single" w:sz="4" w:space="0" w:color="auto"/>
            </w:tcBorders>
            <w:hideMark/>
          </w:tcPr>
          <w:p w14:paraId="6CB9EE3F" w14:textId="77777777" w:rsidR="00A727CE" w:rsidRPr="00A41360" w:rsidRDefault="00A727CE" w:rsidP="007159D8">
            <w:pPr>
              <w:pStyle w:val="TAH"/>
              <w:rPr>
                <w:rFonts w:eastAsia="Yu Mincho"/>
              </w:rPr>
            </w:pPr>
            <w:r w:rsidRPr="00A41360">
              <w:rPr>
                <w:rFonts w:eastAsia="Yu Mincho"/>
              </w:rPr>
              <w:t>Uplink</w:t>
            </w:r>
          </w:p>
          <w:p w14:paraId="33F5DE40" w14:textId="77777777" w:rsidR="00A727CE" w:rsidRPr="00A41360" w:rsidRDefault="00A727CE" w:rsidP="007159D8">
            <w:pPr>
              <w:pStyle w:val="TAH"/>
              <w:rPr>
                <w:rFonts w:eastAsia="Yu Mincho"/>
                <w:vertAlign w:val="subscript"/>
              </w:rPr>
            </w:pPr>
            <w:r w:rsidRPr="00A41360">
              <w:rPr>
                <w:rFonts w:eastAsia="Yu Mincho"/>
              </w:rPr>
              <w:t>Range of N</w:t>
            </w:r>
            <w:r w:rsidRPr="00A41360">
              <w:rPr>
                <w:rFonts w:eastAsia="Yu Mincho"/>
                <w:vertAlign w:val="subscript"/>
              </w:rPr>
              <w:t>REF</w:t>
            </w:r>
          </w:p>
          <w:p w14:paraId="7A5BFE5C" w14:textId="77777777" w:rsidR="00A727CE" w:rsidRPr="00A41360" w:rsidRDefault="00A727CE" w:rsidP="007159D8">
            <w:pPr>
              <w:pStyle w:val="TAH"/>
              <w:rPr>
                <w:rFonts w:eastAsia="Yu Mincho"/>
              </w:rPr>
            </w:pPr>
            <w:r w:rsidRPr="00A41360">
              <w:rPr>
                <w:rFonts w:eastAsia="Yu Mincho"/>
              </w:rPr>
              <w:t>(First – &lt;Step size&gt; – Last)</w:t>
            </w:r>
          </w:p>
        </w:tc>
        <w:tc>
          <w:tcPr>
            <w:tcW w:w="2513" w:type="dxa"/>
            <w:tcBorders>
              <w:top w:val="single" w:sz="4" w:space="0" w:color="auto"/>
              <w:left w:val="single" w:sz="4" w:space="0" w:color="auto"/>
              <w:bottom w:val="single" w:sz="4" w:space="0" w:color="auto"/>
              <w:right w:val="single" w:sz="4" w:space="0" w:color="auto"/>
            </w:tcBorders>
            <w:hideMark/>
          </w:tcPr>
          <w:p w14:paraId="363A09B5" w14:textId="77777777" w:rsidR="00A727CE" w:rsidRPr="00A41360" w:rsidRDefault="00A727CE" w:rsidP="007159D8">
            <w:pPr>
              <w:pStyle w:val="TAH"/>
              <w:rPr>
                <w:rFonts w:eastAsia="Yu Mincho"/>
              </w:rPr>
            </w:pPr>
            <w:r w:rsidRPr="00A41360">
              <w:rPr>
                <w:rFonts w:eastAsia="Yu Mincho"/>
              </w:rPr>
              <w:t>Downlink</w:t>
            </w:r>
          </w:p>
          <w:p w14:paraId="6B932903" w14:textId="77777777" w:rsidR="00A727CE" w:rsidRPr="00A41360" w:rsidRDefault="00A727CE" w:rsidP="007159D8">
            <w:pPr>
              <w:pStyle w:val="TAH"/>
              <w:rPr>
                <w:rFonts w:eastAsia="Yu Mincho"/>
                <w:vertAlign w:val="subscript"/>
              </w:rPr>
            </w:pPr>
            <w:r w:rsidRPr="00A41360">
              <w:rPr>
                <w:rFonts w:eastAsia="Yu Mincho"/>
              </w:rPr>
              <w:t>Range of N</w:t>
            </w:r>
            <w:r w:rsidRPr="00A41360">
              <w:rPr>
                <w:rFonts w:eastAsia="Yu Mincho"/>
                <w:vertAlign w:val="subscript"/>
              </w:rPr>
              <w:t>REF</w:t>
            </w:r>
          </w:p>
          <w:p w14:paraId="07994424" w14:textId="77777777" w:rsidR="00A727CE" w:rsidRPr="00A41360" w:rsidRDefault="00A727CE" w:rsidP="007159D8">
            <w:pPr>
              <w:pStyle w:val="TAH"/>
              <w:rPr>
                <w:rFonts w:eastAsia="Yu Mincho"/>
              </w:rPr>
            </w:pPr>
            <w:r w:rsidRPr="00A41360">
              <w:rPr>
                <w:rFonts w:eastAsia="Yu Mincho"/>
              </w:rPr>
              <w:t>(First – &lt;Step size&gt; – Last)</w:t>
            </w:r>
          </w:p>
        </w:tc>
        <w:tc>
          <w:tcPr>
            <w:tcW w:w="1512" w:type="dxa"/>
            <w:tcBorders>
              <w:top w:val="single" w:sz="4" w:space="0" w:color="auto"/>
              <w:left w:val="single" w:sz="4" w:space="0" w:color="auto"/>
              <w:bottom w:val="single" w:sz="4" w:space="0" w:color="auto"/>
              <w:right w:val="single" w:sz="4" w:space="0" w:color="auto"/>
            </w:tcBorders>
          </w:tcPr>
          <w:p w14:paraId="1DD7C9DC" w14:textId="77777777" w:rsidR="00A727CE" w:rsidRPr="00A41360" w:rsidRDefault="00A727CE" w:rsidP="007159D8">
            <w:pPr>
              <w:pStyle w:val="TAH"/>
              <w:rPr>
                <w:rFonts w:eastAsia="Yu Mincho"/>
              </w:rPr>
            </w:pPr>
            <w:r>
              <w:rPr>
                <w:rFonts w:eastAsia="Yu Mincho"/>
              </w:rPr>
              <w:t>Mandatory support</w:t>
            </w:r>
          </w:p>
        </w:tc>
      </w:tr>
      <w:tr w:rsidR="00A727CE" w:rsidRPr="00A41360" w14:paraId="657C9D64" w14:textId="77777777" w:rsidTr="007159D8">
        <w:trPr>
          <w:trHeight w:val="187"/>
          <w:jc w:val="center"/>
        </w:trPr>
        <w:tc>
          <w:tcPr>
            <w:tcW w:w="1202" w:type="dxa"/>
            <w:tcBorders>
              <w:top w:val="single" w:sz="4" w:space="0" w:color="auto"/>
              <w:left w:val="single" w:sz="4" w:space="0" w:color="auto"/>
              <w:bottom w:val="single" w:sz="4" w:space="0" w:color="auto"/>
              <w:right w:val="single" w:sz="4" w:space="0" w:color="auto"/>
            </w:tcBorders>
            <w:hideMark/>
          </w:tcPr>
          <w:p w14:paraId="78541A4D" w14:textId="77777777" w:rsidR="00A727CE" w:rsidRPr="001522E4" w:rsidRDefault="00A727CE" w:rsidP="007159D8">
            <w:pPr>
              <w:pStyle w:val="TAC"/>
            </w:pPr>
            <w:r>
              <w:t>n256</w:t>
            </w:r>
          </w:p>
        </w:tc>
        <w:tc>
          <w:tcPr>
            <w:tcW w:w="1084" w:type="dxa"/>
            <w:tcBorders>
              <w:top w:val="single" w:sz="4" w:space="0" w:color="auto"/>
              <w:left w:val="single" w:sz="4" w:space="0" w:color="auto"/>
              <w:bottom w:val="single" w:sz="4" w:space="0" w:color="auto"/>
              <w:right w:val="single" w:sz="4" w:space="0" w:color="auto"/>
            </w:tcBorders>
            <w:hideMark/>
          </w:tcPr>
          <w:p w14:paraId="4D81E326" w14:textId="77777777" w:rsidR="00A727CE" w:rsidRPr="001522E4" w:rsidRDefault="00A727CE" w:rsidP="007159D8">
            <w:pPr>
              <w:pStyle w:val="TAC"/>
            </w:pPr>
            <w:r w:rsidRPr="001522E4">
              <w:t>10</w:t>
            </w:r>
          </w:p>
        </w:tc>
        <w:tc>
          <w:tcPr>
            <w:tcW w:w="2473" w:type="dxa"/>
            <w:tcBorders>
              <w:top w:val="single" w:sz="4" w:space="0" w:color="auto"/>
              <w:left w:val="single" w:sz="4" w:space="0" w:color="auto"/>
              <w:bottom w:val="single" w:sz="4" w:space="0" w:color="auto"/>
              <w:right w:val="single" w:sz="4" w:space="0" w:color="auto"/>
            </w:tcBorders>
            <w:hideMark/>
          </w:tcPr>
          <w:p w14:paraId="0AF4074B" w14:textId="77777777" w:rsidR="00A727CE" w:rsidRPr="001522E4" w:rsidRDefault="00A727CE" w:rsidP="007159D8">
            <w:pPr>
              <w:pStyle w:val="TAC"/>
            </w:pPr>
            <w:r w:rsidRPr="001522E4">
              <w:t>396000 – &lt;2&gt; – 402000</w:t>
            </w:r>
          </w:p>
        </w:tc>
        <w:tc>
          <w:tcPr>
            <w:tcW w:w="2513" w:type="dxa"/>
            <w:tcBorders>
              <w:top w:val="single" w:sz="4" w:space="0" w:color="auto"/>
              <w:left w:val="single" w:sz="4" w:space="0" w:color="auto"/>
              <w:bottom w:val="single" w:sz="4" w:space="0" w:color="auto"/>
              <w:right w:val="single" w:sz="4" w:space="0" w:color="auto"/>
            </w:tcBorders>
            <w:hideMark/>
          </w:tcPr>
          <w:p w14:paraId="4EC87D98" w14:textId="77777777" w:rsidR="00A727CE" w:rsidRPr="001522E4" w:rsidRDefault="00A727CE" w:rsidP="007159D8">
            <w:pPr>
              <w:pStyle w:val="TAC"/>
            </w:pPr>
            <w:r w:rsidRPr="001522E4">
              <w:t>434000 – &lt;2&gt; – 440000</w:t>
            </w:r>
          </w:p>
        </w:tc>
        <w:tc>
          <w:tcPr>
            <w:tcW w:w="1512" w:type="dxa"/>
            <w:tcBorders>
              <w:top w:val="single" w:sz="4" w:space="0" w:color="auto"/>
              <w:left w:val="single" w:sz="4" w:space="0" w:color="auto"/>
              <w:bottom w:val="single" w:sz="4" w:space="0" w:color="auto"/>
              <w:right w:val="single" w:sz="4" w:space="0" w:color="auto"/>
            </w:tcBorders>
          </w:tcPr>
          <w:p w14:paraId="7C8716A4" w14:textId="77777777" w:rsidR="00A727CE" w:rsidRPr="001522E4" w:rsidRDefault="00A727CE" w:rsidP="007159D8">
            <w:pPr>
              <w:pStyle w:val="TAC"/>
            </w:pPr>
            <w:r>
              <w:t>Yes</w:t>
            </w:r>
          </w:p>
        </w:tc>
      </w:tr>
      <w:tr w:rsidR="00A727CE" w:rsidRPr="00A41360" w14:paraId="7393ACD3" w14:textId="77777777" w:rsidTr="007159D8">
        <w:trPr>
          <w:trHeight w:val="187"/>
          <w:jc w:val="center"/>
        </w:trPr>
        <w:tc>
          <w:tcPr>
            <w:tcW w:w="1202" w:type="dxa"/>
            <w:tcBorders>
              <w:top w:val="single" w:sz="4" w:space="0" w:color="auto"/>
              <w:left w:val="single" w:sz="4" w:space="0" w:color="auto"/>
              <w:bottom w:val="single" w:sz="4" w:space="0" w:color="auto"/>
              <w:right w:val="single" w:sz="4" w:space="0" w:color="auto"/>
            </w:tcBorders>
            <w:hideMark/>
          </w:tcPr>
          <w:p w14:paraId="78AF036E" w14:textId="77777777" w:rsidR="00A727CE" w:rsidRPr="001522E4" w:rsidRDefault="00A727CE" w:rsidP="007159D8">
            <w:pPr>
              <w:pStyle w:val="TAC"/>
            </w:pPr>
            <w:r w:rsidRPr="001522E4">
              <w:t>n255</w:t>
            </w:r>
          </w:p>
        </w:tc>
        <w:tc>
          <w:tcPr>
            <w:tcW w:w="1084" w:type="dxa"/>
            <w:tcBorders>
              <w:top w:val="single" w:sz="4" w:space="0" w:color="auto"/>
              <w:left w:val="single" w:sz="4" w:space="0" w:color="auto"/>
              <w:bottom w:val="single" w:sz="4" w:space="0" w:color="auto"/>
              <w:right w:val="single" w:sz="4" w:space="0" w:color="auto"/>
            </w:tcBorders>
            <w:hideMark/>
          </w:tcPr>
          <w:p w14:paraId="6D2387B2" w14:textId="77777777" w:rsidR="00A727CE" w:rsidRPr="001522E4" w:rsidRDefault="00A727CE" w:rsidP="007159D8">
            <w:pPr>
              <w:pStyle w:val="TAC"/>
            </w:pPr>
            <w:r w:rsidRPr="001522E4">
              <w:t>10</w:t>
            </w:r>
          </w:p>
        </w:tc>
        <w:tc>
          <w:tcPr>
            <w:tcW w:w="2473" w:type="dxa"/>
            <w:tcBorders>
              <w:top w:val="single" w:sz="4" w:space="0" w:color="auto"/>
              <w:left w:val="single" w:sz="4" w:space="0" w:color="auto"/>
              <w:bottom w:val="single" w:sz="4" w:space="0" w:color="auto"/>
              <w:right w:val="single" w:sz="4" w:space="0" w:color="auto"/>
            </w:tcBorders>
            <w:hideMark/>
          </w:tcPr>
          <w:p w14:paraId="0719B7DF" w14:textId="77777777" w:rsidR="00A727CE" w:rsidRPr="001522E4" w:rsidRDefault="00A727CE" w:rsidP="007159D8">
            <w:pPr>
              <w:pStyle w:val="TAC"/>
            </w:pPr>
            <w:r w:rsidRPr="001522E4">
              <w:t>325300 – &lt;2&gt; – 332100</w:t>
            </w:r>
          </w:p>
        </w:tc>
        <w:tc>
          <w:tcPr>
            <w:tcW w:w="2513" w:type="dxa"/>
            <w:tcBorders>
              <w:top w:val="single" w:sz="4" w:space="0" w:color="auto"/>
              <w:left w:val="single" w:sz="4" w:space="0" w:color="auto"/>
              <w:bottom w:val="single" w:sz="4" w:space="0" w:color="auto"/>
              <w:right w:val="single" w:sz="4" w:space="0" w:color="auto"/>
            </w:tcBorders>
            <w:hideMark/>
          </w:tcPr>
          <w:p w14:paraId="00AF9166" w14:textId="77777777" w:rsidR="00A727CE" w:rsidRPr="001522E4" w:rsidRDefault="00A727CE" w:rsidP="007159D8">
            <w:pPr>
              <w:pStyle w:val="TAC"/>
            </w:pPr>
            <w:r w:rsidRPr="001522E4">
              <w:t>305000 – &lt;2&gt; – 311800</w:t>
            </w:r>
          </w:p>
        </w:tc>
        <w:tc>
          <w:tcPr>
            <w:tcW w:w="1512" w:type="dxa"/>
            <w:tcBorders>
              <w:top w:val="single" w:sz="4" w:space="0" w:color="auto"/>
              <w:left w:val="single" w:sz="4" w:space="0" w:color="auto"/>
              <w:bottom w:val="single" w:sz="4" w:space="0" w:color="auto"/>
              <w:right w:val="single" w:sz="4" w:space="0" w:color="auto"/>
            </w:tcBorders>
          </w:tcPr>
          <w:p w14:paraId="6A69B00C" w14:textId="77777777" w:rsidR="00A727CE" w:rsidRPr="001522E4" w:rsidRDefault="00A727CE" w:rsidP="007159D8">
            <w:pPr>
              <w:pStyle w:val="TAC"/>
            </w:pPr>
            <w:r>
              <w:t>Yes</w:t>
            </w:r>
          </w:p>
        </w:tc>
      </w:tr>
      <w:tr w:rsidR="00A727CE" w:rsidRPr="00A41360" w14:paraId="09FEA5EE" w14:textId="77777777" w:rsidTr="007159D8">
        <w:trPr>
          <w:trHeight w:val="187"/>
          <w:jc w:val="center"/>
        </w:trPr>
        <w:tc>
          <w:tcPr>
            <w:tcW w:w="1202" w:type="dxa"/>
            <w:tcBorders>
              <w:top w:val="single" w:sz="4" w:space="0" w:color="auto"/>
              <w:left w:val="single" w:sz="4" w:space="0" w:color="auto"/>
              <w:bottom w:val="single" w:sz="4" w:space="0" w:color="auto"/>
              <w:right w:val="single" w:sz="4" w:space="0" w:color="auto"/>
            </w:tcBorders>
          </w:tcPr>
          <w:p w14:paraId="035A189C" w14:textId="77777777" w:rsidR="00A727CE" w:rsidRPr="001522E4" w:rsidRDefault="00A727CE" w:rsidP="007159D8">
            <w:pPr>
              <w:pStyle w:val="TAC"/>
            </w:pPr>
            <w:r>
              <w:t>n254</w:t>
            </w:r>
          </w:p>
        </w:tc>
        <w:tc>
          <w:tcPr>
            <w:tcW w:w="1084" w:type="dxa"/>
            <w:tcBorders>
              <w:top w:val="single" w:sz="4" w:space="0" w:color="auto"/>
              <w:left w:val="single" w:sz="4" w:space="0" w:color="auto"/>
              <w:bottom w:val="single" w:sz="4" w:space="0" w:color="auto"/>
              <w:right w:val="single" w:sz="4" w:space="0" w:color="auto"/>
            </w:tcBorders>
          </w:tcPr>
          <w:p w14:paraId="326ED930" w14:textId="77777777" w:rsidR="00A727CE" w:rsidRPr="001522E4" w:rsidRDefault="00A727CE" w:rsidP="007159D8">
            <w:pPr>
              <w:pStyle w:val="TAC"/>
            </w:pPr>
            <w:r>
              <w:t>10</w:t>
            </w:r>
          </w:p>
        </w:tc>
        <w:tc>
          <w:tcPr>
            <w:tcW w:w="2473" w:type="dxa"/>
            <w:tcBorders>
              <w:top w:val="single" w:sz="4" w:space="0" w:color="auto"/>
              <w:left w:val="single" w:sz="4" w:space="0" w:color="auto"/>
              <w:bottom w:val="single" w:sz="4" w:space="0" w:color="auto"/>
              <w:right w:val="single" w:sz="4" w:space="0" w:color="auto"/>
            </w:tcBorders>
          </w:tcPr>
          <w:p w14:paraId="618EC8F9" w14:textId="77777777" w:rsidR="00A727CE" w:rsidRPr="001522E4" w:rsidRDefault="00A727CE" w:rsidP="007159D8">
            <w:pPr>
              <w:pStyle w:val="TAC"/>
            </w:pPr>
            <w:r w:rsidRPr="008C5CED">
              <w:t>322000 – &lt;2&gt; – 325300</w:t>
            </w:r>
          </w:p>
        </w:tc>
        <w:tc>
          <w:tcPr>
            <w:tcW w:w="2513" w:type="dxa"/>
            <w:tcBorders>
              <w:top w:val="single" w:sz="4" w:space="0" w:color="auto"/>
              <w:left w:val="single" w:sz="4" w:space="0" w:color="auto"/>
              <w:bottom w:val="single" w:sz="4" w:space="0" w:color="auto"/>
              <w:right w:val="single" w:sz="4" w:space="0" w:color="auto"/>
            </w:tcBorders>
          </w:tcPr>
          <w:p w14:paraId="3DC0DDB0" w14:textId="77777777" w:rsidR="00A727CE" w:rsidRPr="001522E4" w:rsidRDefault="00A727CE" w:rsidP="007159D8">
            <w:pPr>
              <w:pStyle w:val="TAC"/>
            </w:pPr>
            <w:r w:rsidRPr="008C5CED">
              <w:t>496700 – &lt;2&gt; – 500000</w:t>
            </w:r>
          </w:p>
        </w:tc>
        <w:tc>
          <w:tcPr>
            <w:tcW w:w="1512" w:type="dxa"/>
            <w:tcBorders>
              <w:top w:val="single" w:sz="4" w:space="0" w:color="auto"/>
              <w:left w:val="single" w:sz="4" w:space="0" w:color="auto"/>
              <w:bottom w:val="single" w:sz="4" w:space="0" w:color="auto"/>
              <w:right w:val="single" w:sz="4" w:space="0" w:color="auto"/>
            </w:tcBorders>
          </w:tcPr>
          <w:p w14:paraId="2B056BA0" w14:textId="77777777" w:rsidR="00A727CE" w:rsidRPr="008C5CED" w:rsidRDefault="00A727CE" w:rsidP="007159D8">
            <w:pPr>
              <w:pStyle w:val="TAC"/>
            </w:pPr>
            <w:r>
              <w:t>Yes</w:t>
            </w:r>
          </w:p>
        </w:tc>
      </w:tr>
      <w:tr w:rsidR="00852068" w:rsidRPr="00A41360" w14:paraId="49DC5F1F" w14:textId="77777777" w:rsidTr="007159D8">
        <w:trPr>
          <w:trHeight w:val="187"/>
          <w:jc w:val="center"/>
        </w:trPr>
        <w:tc>
          <w:tcPr>
            <w:tcW w:w="1202" w:type="dxa"/>
            <w:tcBorders>
              <w:top w:val="single" w:sz="4" w:space="0" w:color="auto"/>
              <w:left w:val="single" w:sz="4" w:space="0" w:color="auto"/>
              <w:bottom w:val="single" w:sz="4" w:space="0" w:color="auto"/>
              <w:right w:val="single" w:sz="4" w:space="0" w:color="auto"/>
            </w:tcBorders>
          </w:tcPr>
          <w:p w14:paraId="77782A68" w14:textId="0A87BCFA" w:rsidR="00852068" w:rsidRDefault="00852068" w:rsidP="00852068">
            <w:pPr>
              <w:pStyle w:val="TAC"/>
            </w:pPr>
            <w:r>
              <w:t>n253</w:t>
            </w:r>
          </w:p>
        </w:tc>
        <w:tc>
          <w:tcPr>
            <w:tcW w:w="1084" w:type="dxa"/>
            <w:tcBorders>
              <w:top w:val="single" w:sz="4" w:space="0" w:color="auto"/>
              <w:left w:val="single" w:sz="4" w:space="0" w:color="auto"/>
              <w:bottom w:val="single" w:sz="4" w:space="0" w:color="auto"/>
              <w:right w:val="single" w:sz="4" w:space="0" w:color="auto"/>
            </w:tcBorders>
          </w:tcPr>
          <w:p w14:paraId="57FFCBB2" w14:textId="1469886F" w:rsidR="00852068" w:rsidRDefault="00852068" w:rsidP="00852068">
            <w:pPr>
              <w:pStyle w:val="TAC"/>
            </w:pPr>
            <w:r w:rsidRPr="001522E4">
              <w:t>10</w:t>
            </w:r>
          </w:p>
        </w:tc>
        <w:tc>
          <w:tcPr>
            <w:tcW w:w="2473" w:type="dxa"/>
            <w:tcBorders>
              <w:top w:val="single" w:sz="4" w:space="0" w:color="auto"/>
              <w:left w:val="single" w:sz="4" w:space="0" w:color="auto"/>
              <w:bottom w:val="single" w:sz="4" w:space="0" w:color="auto"/>
              <w:right w:val="single" w:sz="4" w:space="0" w:color="auto"/>
            </w:tcBorders>
          </w:tcPr>
          <w:p w14:paraId="0B364582" w14:textId="2FA3B3FC" w:rsidR="00852068" w:rsidRPr="008C5CED" w:rsidRDefault="00852068" w:rsidP="00852068">
            <w:pPr>
              <w:pStyle w:val="TAC"/>
            </w:pPr>
            <w:r>
              <w:rPr>
                <w:rFonts w:hint="eastAsia"/>
                <w:lang w:val="en-US"/>
              </w:rPr>
              <w:t>333600</w:t>
            </w:r>
            <w:r>
              <w:rPr>
                <w:lang w:val="en-US"/>
              </w:rPr>
              <w:t xml:space="preserve"> </w:t>
            </w:r>
            <w:r>
              <w:t xml:space="preserve">– &lt;2&gt; – </w:t>
            </w:r>
            <w:r>
              <w:rPr>
                <w:rFonts w:hint="eastAsia"/>
                <w:lang w:val="en-US"/>
              </w:rPr>
              <w:t>335</w:t>
            </w:r>
            <w:r>
              <w:t>000</w:t>
            </w:r>
          </w:p>
        </w:tc>
        <w:tc>
          <w:tcPr>
            <w:tcW w:w="2513" w:type="dxa"/>
            <w:tcBorders>
              <w:top w:val="single" w:sz="4" w:space="0" w:color="auto"/>
              <w:left w:val="single" w:sz="4" w:space="0" w:color="auto"/>
              <w:bottom w:val="single" w:sz="4" w:space="0" w:color="auto"/>
              <w:right w:val="single" w:sz="4" w:space="0" w:color="auto"/>
            </w:tcBorders>
          </w:tcPr>
          <w:p w14:paraId="3C153789" w14:textId="363CA416" w:rsidR="00852068" w:rsidRPr="008C5CED" w:rsidRDefault="00852068" w:rsidP="00852068">
            <w:pPr>
              <w:pStyle w:val="TAC"/>
            </w:pPr>
            <w:r>
              <w:rPr>
                <w:rFonts w:hint="eastAsia"/>
                <w:lang w:val="en-US"/>
              </w:rPr>
              <w:t>3036</w:t>
            </w:r>
            <w:r>
              <w:t xml:space="preserve">00 – &lt;2&gt; – </w:t>
            </w:r>
            <w:r>
              <w:rPr>
                <w:rFonts w:hint="eastAsia"/>
                <w:lang w:val="en-US"/>
              </w:rPr>
              <w:t>305</w:t>
            </w:r>
            <w:r>
              <w:t>000</w:t>
            </w:r>
          </w:p>
        </w:tc>
        <w:tc>
          <w:tcPr>
            <w:tcW w:w="1512" w:type="dxa"/>
            <w:tcBorders>
              <w:top w:val="single" w:sz="4" w:space="0" w:color="auto"/>
              <w:left w:val="single" w:sz="4" w:space="0" w:color="auto"/>
              <w:bottom w:val="single" w:sz="4" w:space="0" w:color="auto"/>
              <w:right w:val="single" w:sz="4" w:space="0" w:color="auto"/>
            </w:tcBorders>
          </w:tcPr>
          <w:p w14:paraId="15005C29" w14:textId="4F6FBC27" w:rsidR="00852068" w:rsidRDefault="00852068" w:rsidP="00852068">
            <w:pPr>
              <w:pStyle w:val="TAC"/>
            </w:pPr>
            <w:r>
              <w:t>Yes</w:t>
            </w:r>
          </w:p>
        </w:tc>
      </w:tr>
      <w:tr w:rsidR="00852068" w:rsidRPr="00A41360" w14:paraId="609F2984" w14:textId="77777777" w:rsidTr="007159D8">
        <w:trPr>
          <w:trHeight w:val="187"/>
          <w:jc w:val="center"/>
        </w:trPr>
        <w:tc>
          <w:tcPr>
            <w:tcW w:w="1202" w:type="dxa"/>
            <w:tcBorders>
              <w:top w:val="single" w:sz="4" w:space="0" w:color="auto"/>
              <w:left w:val="single" w:sz="4" w:space="0" w:color="auto"/>
              <w:bottom w:val="single" w:sz="4" w:space="0" w:color="auto"/>
              <w:right w:val="single" w:sz="4" w:space="0" w:color="auto"/>
            </w:tcBorders>
          </w:tcPr>
          <w:p w14:paraId="387DDD3F" w14:textId="5A3188B9" w:rsidR="00852068" w:rsidRDefault="00852068" w:rsidP="00852068">
            <w:pPr>
              <w:pStyle w:val="TAC"/>
            </w:pPr>
            <w:r>
              <w:t>n252</w:t>
            </w:r>
          </w:p>
        </w:tc>
        <w:tc>
          <w:tcPr>
            <w:tcW w:w="1084" w:type="dxa"/>
            <w:tcBorders>
              <w:top w:val="single" w:sz="4" w:space="0" w:color="auto"/>
              <w:left w:val="single" w:sz="4" w:space="0" w:color="auto"/>
              <w:bottom w:val="single" w:sz="4" w:space="0" w:color="auto"/>
              <w:right w:val="single" w:sz="4" w:space="0" w:color="auto"/>
            </w:tcBorders>
          </w:tcPr>
          <w:p w14:paraId="4F9D9287" w14:textId="58E9CD08" w:rsidR="00852068" w:rsidRDefault="00852068" w:rsidP="00852068">
            <w:pPr>
              <w:pStyle w:val="TAC"/>
            </w:pPr>
            <w:r w:rsidRPr="001522E4">
              <w:t>10</w:t>
            </w:r>
          </w:p>
        </w:tc>
        <w:tc>
          <w:tcPr>
            <w:tcW w:w="2473" w:type="dxa"/>
            <w:tcBorders>
              <w:top w:val="single" w:sz="4" w:space="0" w:color="auto"/>
              <w:left w:val="single" w:sz="4" w:space="0" w:color="auto"/>
              <w:bottom w:val="single" w:sz="4" w:space="0" w:color="auto"/>
              <w:right w:val="single" w:sz="4" w:space="0" w:color="auto"/>
            </w:tcBorders>
          </w:tcPr>
          <w:p w14:paraId="6B0B1A4F" w14:textId="63E582D5" w:rsidR="00852068" w:rsidRPr="008C5CED" w:rsidRDefault="00852068" w:rsidP="00852068">
            <w:pPr>
              <w:pStyle w:val="TAC"/>
            </w:pPr>
            <w:r w:rsidRPr="003478FB">
              <w:t>400000 – &lt;2&gt; – 404000</w:t>
            </w:r>
          </w:p>
        </w:tc>
        <w:tc>
          <w:tcPr>
            <w:tcW w:w="2513" w:type="dxa"/>
            <w:tcBorders>
              <w:top w:val="single" w:sz="4" w:space="0" w:color="auto"/>
              <w:left w:val="single" w:sz="4" w:space="0" w:color="auto"/>
              <w:bottom w:val="single" w:sz="4" w:space="0" w:color="auto"/>
              <w:right w:val="single" w:sz="4" w:space="0" w:color="auto"/>
            </w:tcBorders>
          </w:tcPr>
          <w:p w14:paraId="23FD3DAA" w14:textId="01672F1E" w:rsidR="00852068" w:rsidRPr="008C5CED" w:rsidRDefault="00852068" w:rsidP="00852068">
            <w:pPr>
              <w:pStyle w:val="TAC"/>
            </w:pPr>
            <w:r w:rsidRPr="003478FB">
              <w:t>436000 – &lt;2&gt; – 440000</w:t>
            </w:r>
          </w:p>
        </w:tc>
        <w:tc>
          <w:tcPr>
            <w:tcW w:w="1512" w:type="dxa"/>
            <w:tcBorders>
              <w:top w:val="single" w:sz="4" w:space="0" w:color="auto"/>
              <w:left w:val="single" w:sz="4" w:space="0" w:color="auto"/>
              <w:bottom w:val="single" w:sz="4" w:space="0" w:color="auto"/>
              <w:right w:val="single" w:sz="4" w:space="0" w:color="auto"/>
            </w:tcBorders>
          </w:tcPr>
          <w:p w14:paraId="45336B10" w14:textId="57913922" w:rsidR="00852068" w:rsidRDefault="00852068" w:rsidP="00852068">
            <w:pPr>
              <w:pStyle w:val="TAC"/>
            </w:pPr>
            <w:r>
              <w:t>Yes</w:t>
            </w:r>
          </w:p>
        </w:tc>
      </w:tr>
      <w:tr w:rsidR="00852068" w:rsidRPr="00A41360" w14:paraId="273A15E9" w14:textId="77777777" w:rsidTr="007159D8">
        <w:trPr>
          <w:trHeight w:val="187"/>
          <w:jc w:val="center"/>
        </w:trPr>
        <w:tc>
          <w:tcPr>
            <w:tcW w:w="1202" w:type="dxa"/>
            <w:tcBorders>
              <w:top w:val="single" w:sz="4" w:space="0" w:color="auto"/>
              <w:left w:val="single" w:sz="4" w:space="0" w:color="auto"/>
              <w:bottom w:val="single" w:sz="4" w:space="0" w:color="auto"/>
              <w:right w:val="single" w:sz="4" w:space="0" w:color="auto"/>
            </w:tcBorders>
          </w:tcPr>
          <w:p w14:paraId="3C4700E5" w14:textId="7949A64A" w:rsidR="00852068" w:rsidRDefault="00852068" w:rsidP="00852068">
            <w:pPr>
              <w:pStyle w:val="TAC"/>
            </w:pPr>
            <w:r>
              <w:t>n251</w:t>
            </w:r>
          </w:p>
        </w:tc>
        <w:tc>
          <w:tcPr>
            <w:tcW w:w="1084" w:type="dxa"/>
            <w:tcBorders>
              <w:top w:val="single" w:sz="4" w:space="0" w:color="auto"/>
              <w:left w:val="single" w:sz="4" w:space="0" w:color="auto"/>
              <w:bottom w:val="single" w:sz="4" w:space="0" w:color="auto"/>
              <w:right w:val="single" w:sz="4" w:space="0" w:color="auto"/>
            </w:tcBorders>
          </w:tcPr>
          <w:p w14:paraId="0AFA2A5C" w14:textId="197D5607" w:rsidR="00852068" w:rsidRPr="001522E4" w:rsidRDefault="00852068" w:rsidP="00852068">
            <w:pPr>
              <w:pStyle w:val="TAC"/>
            </w:pPr>
            <w:r w:rsidRPr="001522E4">
              <w:t>10</w:t>
            </w:r>
          </w:p>
        </w:tc>
        <w:tc>
          <w:tcPr>
            <w:tcW w:w="2473" w:type="dxa"/>
            <w:tcBorders>
              <w:top w:val="single" w:sz="4" w:space="0" w:color="auto"/>
              <w:left w:val="single" w:sz="4" w:space="0" w:color="auto"/>
              <w:bottom w:val="single" w:sz="4" w:space="0" w:color="auto"/>
              <w:right w:val="single" w:sz="4" w:space="0" w:color="auto"/>
            </w:tcBorders>
          </w:tcPr>
          <w:p w14:paraId="3A37C4BE" w14:textId="785A08CE" w:rsidR="00852068" w:rsidRPr="003478FB" w:rsidRDefault="00852068" w:rsidP="00852068">
            <w:pPr>
              <w:pStyle w:val="TAC"/>
            </w:pPr>
            <w:r>
              <w:rPr>
                <w:rFonts w:hint="eastAsia"/>
                <w:lang w:val="en-US"/>
              </w:rPr>
              <w:t>325300</w:t>
            </w:r>
            <w:r>
              <w:rPr>
                <w:lang w:val="en-US"/>
              </w:rPr>
              <w:t xml:space="preserve"> </w:t>
            </w:r>
            <w:r>
              <w:t xml:space="preserve">– &lt;2&gt; – </w:t>
            </w:r>
            <w:r>
              <w:rPr>
                <w:rFonts w:hint="eastAsia"/>
                <w:lang w:val="en-US"/>
              </w:rPr>
              <w:t>3321</w:t>
            </w:r>
            <w:r>
              <w:t>00</w:t>
            </w:r>
          </w:p>
        </w:tc>
        <w:tc>
          <w:tcPr>
            <w:tcW w:w="2513" w:type="dxa"/>
            <w:tcBorders>
              <w:top w:val="single" w:sz="4" w:space="0" w:color="auto"/>
              <w:left w:val="single" w:sz="4" w:space="0" w:color="auto"/>
              <w:bottom w:val="single" w:sz="4" w:space="0" w:color="auto"/>
              <w:right w:val="single" w:sz="4" w:space="0" w:color="auto"/>
            </w:tcBorders>
          </w:tcPr>
          <w:p w14:paraId="08838525" w14:textId="3110C4DE" w:rsidR="00852068" w:rsidRPr="003478FB" w:rsidRDefault="00852068" w:rsidP="00852068">
            <w:pPr>
              <w:pStyle w:val="TAC"/>
            </w:pPr>
            <w:r>
              <w:rPr>
                <w:rFonts w:hint="eastAsia"/>
                <w:lang w:val="en-US"/>
              </w:rPr>
              <w:t>3036</w:t>
            </w:r>
            <w:r>
              <w:t xml:space="preserve">00 – &lt;2&gt; – </w:t>
            </w:r>
            <w:r>
              <w:rPr>
                <w:rFonts w:hint="eastAsia"/>
                <w:lang w:val="en-US"/>
              </w:rPr>
              <w:t>3118</w:t>
            </w:r>
            <w:r>
              <w:t>00</w:t>
            </w:r>
          </w:p>
        </w:tc>
        <w:tc>
          <w:tcPr>
            <w:tcW w:w="1512" w:type="dxa"/>
            <w:tcBorders>
              <w:top w:val="single" w:sz="4" w:space="0" w:color="auto"/>
              <w:left w:val="single" w:sz="4" w:space="0" w:color="auto"/>
              <w:bottom w:val="single" w:sz="4" w:space="0" w:color="auto"/>
              <w:right w:val="single" w:sz="4" w:space="0" w:color="auto"/>
            </w:tcBorders>
          </w:tcPr>
          <w:p w14:paraId="389780EF" w14:textId="6B5D4034" w:rsidR="00852068" w:rsidRDefault="00852068" w:rsidP="00852068">
            <w:pPr>
              <w:pStyle w:val="TAC"/>
            </w:pPr>
            <w:r>
              <w:t>Yes</w:t>
            </w:r>
          </w:p>
        </w:tc>
      </w:tr>
      <w:tr w:rsidR="00852068" w:rsidRPr="00A41360" w14:paraId="31F7C32A" w14:textId="77777777" w:rsidTr="007159D8">
        <w:trPr>
          <w:trHeight w:val="187"/>
          <w:jc w:val="center"/>
        </w:trPr>
        <w:tc>
          <w:tcPr>
            <w:tcW w:w="1202" w:type="dxa"/>
            <w:tcBorders>
              <w:top w:val="single" w:sz="4" w:space="0" w:color="auto"/>
              <w:left w:val="single" w:sz="4" w:space="0" w:color="auto"/>
              <w:bottom w:val="single" w:sz="4" w:space="0" w:color="auto"/>
              <w:right w:val="single" w:sz="4" w:space="0" w:color="auto"/>
            </w:tcBorders>
          </w:tcPr>
          <w:p w14:paraId="125700FD" w14:textId="7374F6A2" w:rsidR="00852068" w:rsidRDefault="00852068" w:rsidP="00852068">
            <w:pPr>
              <w:pStyle w:val="TAC"/>
            </w:pPr>
            <w:r>
              <w:t>n250</w:t>
            </w:r>
          </w:p>
        </w:tc>
        <w:tc>
          <w:tcPr>
            <w:tcW w:w="1084" w:type="dxa"/>
            <w:tcBorders>
              <w:top w:val="single" w:sz="4" w:space="0" w:color="auto"/>
              <w:left w:val="single" w:sz="4" w:space="0" w:color="auto"/>
              <w:bottom w:val="single" w:sz="4" w:space="0" w:color="auto"/>
              <w:right w:val="single" w:sz="4" w:space="0" w:color="auto"/>
            </w:tcBorders>
          </w:tcPr>
          <w:p w14:paraId="2ECDB30B" w14:textId="6926ACD8" w:rsidR="00852068" w:rsidRPr="001522E4" w:rsidRDefault="00852068" w:rsidP="00852068">
            <w:pPr>
              <w:pStyle w:val="TAC"/>
            </w:pPr>
            <w:r w:rsidRPr="008C5CED">
              <w:t>10</w:t>
            </w:r>
          </w:p>
        </w:tc>
        <w:tc>
          <w:tcPr>
            <w:tcW w:w="2473" w:type="dxa"/>
            <w:tcBorders>
              <w:top w:val="single" w:sz="4" w:space="0" w:color="auto"/>
              <w:left w:val="single" w:sz="4" w:space="0" w:color="auto"/>
              <w:bottom w:val="single" w:sz="4" w:space="0" w:color="auto"/>
              <w:right w:val="single" w:sz="4" w:space="0" w:color="auto"/>
            </w:tcBorders>
          </w:tcPr>
          <w:p w14:paraId="245A6B43" w14:textId="0BC1CE63" w:rsidR="00852068" w:rsidRPr="003478FB" w:rsidRDefault="00852068" w:rsidP="00852068">
            <w:pPr>
              <w:pStyle w:val="TAC"/>
            </w:pPr>
            <w:r>
              <w:rPr>
                <w:rFonts w:hint="eastAsia"/>
                <w:lang w:val="en-US"/>
              </w:rPr>
              <w:t>333600</w:t>
            </w:r>
            <w:r>
              <w:rPr>
                <w:lang w:val="en-US"/>
              </w:rPr>
              <w:t xml:space="preserve"> </w:t>
            </w:r>
            <w:r>
              <w:t xml:space="preserve">– &lt;2&gt; – </w:t>
            </w:r>
            <w:r>
              <w:rPr>
                <w:rFonts w:hint="eastAsia"/>
                <w:lang w:val="en-US"/>
              </w:rPr>
              <w:t>335</w:t>
            </w:r>
            <w:r>
              <w:t>000</w:t>
            </w:r>
          </w:p>
        </w:tc>
        <w:tc>
          <w:tcPr>
            <w:tcW w:w="2513" w:type="dxa"/>
            <w:tcBorders>
              <w:top w:val="single" w:sz="4" w:space="0" w:color="auto"/>
              <w:left w:val="single" w:sz="4" w:space="0" w:color="auto"/>
              <w:bottom w:val="single" w:sz="4" w:space="0" w:color="auto"/>
              <w:right w:val="single" w:sz="4" w:space="0" w:color="auto"/>
            </w:tcBorders>
          </w:tcPr>
          <w:p w14:paraId="3BD1C102" w14:textId="25175F5E" w:rsidR="00852068" w:rsidRPr="003478FB" w:rsidRDefault="00852068" w:rsidP="00852068">
            <w:pPr>
              <w:pStyle w:val="TAC"/>
            </w:pPr>
            <w:r>
              <w:rPr>
                <w:rFonts w:hint="eastAsia"/>
                <w:lang w:val="en-US"/>
              </w:rPr>
              <w:t>3036</w:t>
            </w:r>
            <w:r>
              <w:t xml:space="preserve">00 – &lt;2&gt; – </w:t>
            </w:r>
            <w:r>
              <w:rPr>
                <w:rFonts w:hint="eastAsia"/>
                <w:lang w:val="en-US"/>
              </w:rPr>
              <w:t>3118</w:t>
            </w:r>
            <w:r>
              <w:t>00</w:t>
            </w:r>
          </w:p>
        </w:tc>
        <w:tc>
          <w:tcPr>
            <w:tcW w:w="1512" w:type="dxa"/>
            <w:tcBorders>
              <w:top w:val="single" w:sz="4" w:space="0" w:color="auto"/>
              <w:left w:val="single" w:sz="4" w:space="0" w:color="auto"/>
              <w:bottom w:val="single" w:sz="4" w:space="0" w:color="auto"/>
              <w:right w:val="single" w:sz="4" w:space="0" w:color="auto"/>
            </w:tcBorders>
          </w:tcPr>
          <w:p w14:paraId="78E63121" w14:textId="0CB263DB" w:rsidR="00852068" w:rsidRDefault="00852068" w:rsidP="00852068">
            <w:pPr>
              <w:pStyle w:val="TAC"/>
            </w:pPr>
            <w:r>
              <w:t>Yes</w:t>
            </w:r>
          </w:p>
        </w:tc>
      </w:tr>
      <w:tr w:rsidR="00A727CE" w:rsidRPr="00A41360" w14:paraId="1E5C72D6" w14:textId="77777777" w:rsidTr="007159D8">
        <w:trPr>
          <w:trHeight w:val="187"/>
          <w:jc w:val="center"/>
        </w:trPr>
        <w:tc>
          <w:tcPr>
            <w:tcW w:w="8784" w:type="dxa"/>
            <w:gridSpan w:val="5"/>
            <w:tcBorders>
              <w:top w:val="single" w:sz="4" w:space="0" w:color="auto"/>
              <w:left w:val="single" w:sz="4" w:space="0" w:color="auto"/>
              <w:bottom w:val="single" w:sz="4" w:space="0" w:color="auto"/>
              <w:right w:val="single" w:sz="4" w:space="0" w:color="auto"/>
            </w:tcBorders>
          </w:tcPr>
          <w:p w14:paraId="093055E9" w14:textId="77777777" w:rsidR="00A727CE" w:rsidRPr="00A1115A" w:rsidRDefault="00A727CE" w:rsidP="007159D8">
            <w:pPr>
              <w:pStyle w:val="TAN"/>
            </w:pPr>
            <w:r w:rsidRPr="00A1115A">
              <w:t>NOTE:</w:t>
            </w:r>
            <w:r w:rsidRPr="00A1115A">
              <w:tab/>
              <w:t>The channel numbers that designate carrier frequencies so close to the operating band edges that the carrier extends beyond the operating band edge shall not be used.</w:t>
            </w:r>
            <w:r>
              <w:t xml:space="preserve">  </w:t>
            </w:r>
            <w:r w:rsidRPr="00E74B98">
              <w:t>These channel numbers shall also be such that the minimum guard band for each channel bandwidth and SCS specified in Table 5.3.3-1 are met for carriers located at the upper or lower edge of an operating band.</w:t>
            </w:r>
          </w:p>
        </w:tc>
      </w:tr>
    </w:tbl>
    <w:p w14:paraId="5BAE2F24" w14:textId="77777777" w:rsidR="00A727CE" w:rsidRDefault="00A727CE" w:rsidP="00A727CE">
      <w:pPr>
        <w:rPr>
          <w:noProof/>
        </w:rPr>
      </w:pPr>
    </w:p>
    <w:p w14:paraId="02B76DB4" w14:textId="7E7F63CF" w:rsidR="00330AAB" w:rsidRDefault="00B9516F" w:rsidP="00A727CE">
      <w:pPr>
        <w:rPr>
          <w:rFonts w:eastAsia="Yu Mincho"/>
        </w:rPr>
      </w:pPr>
      <w:r w:rsidRPr="00C95B8D">
        <w:t xml:space="preserve">For </w:t>
      </w:r>
      <w:r>
        <w:t>FR2-</w:t>
      </w:r>
      <w:r w:rsidRPr="00396301">
        <w:t>NTN satellite operating bands</w:t>
      </w:r>
      <w:r w:rsidRPr="00C95B8D">
        <w:t>, ΔF</w:t>
      </w:r>
      <w:r w:rsidRPr="00C95B8D">
        <w:rPr>
          <w:vertAlign w:val="subscript"/>
        </w:rPr>
        <w:t>Raster</w:t>
      </w:r>
      <w:r w:rsidRPr="00C95B8D">
        <w:t xml:space="preserve"> = </w:t>
      </w:r>
      <w:r w:rsidRPr="00C04A08">
        <w:rPr>
          <w:rFonts w:eastAsia="Yu Mincho"/>
          <w:i/>
        </w:rPr>
        <w:t>I</w:t>
      </w:r>
      <w:r w:rsidRPr="006175E7">
        <w:rPr>
          <w:rFonts w:eastAsia="Yu Mincho"/>
          <w:i/>
          <w:vertAlign w:val="subscript"/>
        </w:rPr>
        <w:t>1</w:t>
      </w:r>
      <w:r w:rsidRPr="00C95B8D">
        <w:t xml:space="preserve"> × ΔF</w:t>
      </w:r>
      <w:r w:rsidRPr="00C95B8D">
        <w:rPr>
          <w:vertAlign w:val="subscript"/>
        </w:rPr>
        <w:t>Global</w:t>
      </w:r>
      <w:r>
        <w:t xml:space="preserve"> for UL channel and </w:t>
      </w:r>
      <w:r w:rsidRPr="00C95B8D">
        <w:t>ΔF</w:t>
      </w:r>
      <w:r w:rsidRPr="00C95B8D">
        <w:rPr>
          <w:vertAlign w:val="subscript"/>
        </w:rPr>
        <w:t>Raster</w:t>
      </w:r>
      <w:r w:rsidRPr="00C95B8D">
        <w:t xml:space="preserve"> = </w:t>
      </w:r>
      <w:r w:rsidRPr="00C04A08">
        <w:rPr>
          <w:rFonts w:eastAsia="Yu Mincho"/>
          <w:i/>
        </w:rPr>
        <w:t>I</w:t>
      </w:r>
      <w:r>
        <w:rPr>
          <w:rFonts w:eastAsia="Yu Mincho"/>
          <w:i/>
          <w:vertAlign w:val="subscript"/>
        </w:rPr>
        <w:t>2</w:t>
      </w:r>
      <w:r w:rsidRPr="00C95B8D">
        <w:t xml:space="preserve"> × ΔF</w:t>
      </w:r>
      <w:r w:rsidRPr="00C95B8D">
        <w:rPr>
          <w:vertAlign w:val="subscript"/>
        </w:rPr>
        <w:t>Global</w:t>
      </w:r>
      <w:r>
        <w:t xml:space="preserve"> for DL channel, where (</w:t>
      </w:r>
      <w:r w:rsidRPr="00C04A08">
        <w:rPr>
          <w:rFonts w:eastAsia="Yu Mincho"/>
          <w:i/>
        </w:rPr>
        <w:t>I</w:t>
      </w:r>
      <w:r w:rsidRPr="006175E7">
        <w:rPr>
          <w:rFonts w:eastAsia="Yu Mincho"/>
          <w:i/>
          <w:vertAlign w:val="subscript"/>
        </w:rPr>
        <w:t>1</w:t>
      </w:r>
      <w:r>
        <w:t xml:space="preserve">, </w:t>
      </w:r>
      <w:r w:rsidRPr="00C04A08">
        <w:rPr>
          <w:rFonts w:eastAsia="Yu Mincho"/>
          <w:i/>
        </w:rPr>
        <w:t>I</w:t>
      </w:r>
      <w:r>
        <w:rPr>
          <w:rFonts w:eastAsia="Yu Mincho"/>
          <w:i/>
          <w:vertAlign w:val="subscript"/>
        </w:rPr>
        <w:t>2</w:t>
      </w:r>
      <w:r>
        <w:t>)</w:t>
      </w:r>
      <w:r w:rsidRPr="00C95B8D">
        <w:t xml:space="preserve"> </w:t>
      </w:r>
      <w:r w:rsidRPr="00C04A08">
        <w:rPr>
          <w:rFonts w:eastAsia="Yu Mincho"/>
        </w:rPr>
        <w:t>ϵ</w:t>
      </w:r>
      <w:r w:rsidRPr="00C04A08">
        <w:rPr>
          <w:rFonts w:eastAsia="Yu Mincho"/>
          <w:i/>
        </w:rPr>
        <w:t xml:space="preserve"> {</w:t>
      </w:r>
      <w:r>
        <w:rPr>
          <w:rFonts w:eastAsia="Yu Mincho"/>
          <w:i/>
        </w:rPr>
        <w:t>(</w:t>
      </w:r>
      <w:r w:rsidRPr="00C04A08">
        <w:rPr>
          <w:rFonts w:eastAsia="Yu Mincho"/>
          <w:i/>
        </w:rPr>
        <w:t>1,</w:t>
      </w:r>
      <w:r>
        <w:rPr>
          <w:rFonts w:eastAsia="Yu Mincho"/>
          <w:i/>
        </w:rPr>
        <w:t>4) or (2, 8)</w:t>
      </w:r>
      <w:r>
        <w:rPr>
          <w:rFonts w:hint="eastAsia"/>
          <w:i/>
          <w:lang w:eastAsia="zh-TW"/>
        </w:rPr>
        <w:t xml:space="preserve"> or (8</w:t>
      </w:r>
      <w:r>
        <w:rPr>
          <w:i/>
          <w:lang w:eastAsia="zh-TW"/>
        </w:rPr>
        <w:t xml:space="preserve">, </w:t>
      </w:r>
      <w:r>
        <w:rPr>
          <w:rFonts w:hint="eastAsia"/>
          <w:i/>
          <w:lang w:eastAsia="zh-TW"/>
        </w:rPr>
        <w:t>8)</w:t>
      </w:r>
      <w:r w:rsidRPr="00C04A08">
        <w:rPr>
          <w:rFonts w:eastAsia="Yu Mincho"/>
          <w:i/>
        </w:rPr>
        <w:t>}</w:t>
      </w:r>
      <w:r>
        <w:rPr>
          <w:rFonts w:eastAsia="Yu Mincho"/>
          <w:i/>
        </w:rPr>
        <w:t xml:space="preserve">. </w:t>
      </w:r>
      <w:r w:rsidRPr="00BF0CFA">
        <w:rPr>
          <w:rFonts w:eastAsia="Yu Mincho"/>
        </w:rPr>
        <w:t xml:space="preserve">But </w:t>
      </w:r>
      <w:r>
        <w:t>(</w:t>
      </w:r>
      <w:r w:rsidRPr="00C04A08">
        <w:rPr>
          <w:rFonts w:eastAsia="Yu Mincho"/>
          <w:i/>
        </w:rPr>
        <w:t>I</w:t>
      </w:r>
      <w:r w:rsidRPr="006175E7">
        <w:rPr>
          <w:rFonts w:eastAsia="Yu Mincho"/>
          <w:i/>
          <w:vertAlign w:val="subscript"/>
        </w:rPr>
        <w:t>1</w:t>
      </w:r>
      <w:r>
        <w:t xml:space="preserve">, </w:t>
      </w:r>
      <w:r w:rsidRPr="00C04A08">
        <w:rPr>
          <w:rFonts w:eastAsia="Yu Mincho"/>
          <w:i/>
        </w:rPr>
        <w:t>I</w:t>
      </w:r>
      <w:r>
        <w:rPr>
          <w:rFonts w:eastAsia="Yu Mincho"/>
          <w:i/>
          <w:vertAlign w:val="subscript"/>
        </w:rPr>
        <w:t>2</w:t>
      </w:r>
      <w:r>
        <w:t xml:space="preserve">) = </w:t>
      </w:r>
      <w:r>
        <w:rPr>
          <w:rFonts w:eastAsia="Yu Mincho"/>
          <w:i/>
        </w:rPr>
        <w:t xml:space="preserve">(2, 8) </w:t>
      </w:r>
      <w:r>
        <w:t xml:space="preserve">only applies under the condition that 120kHz SCS is configured in the channel and SSB SCS is </w:t>
      </w:r>
      <w:r w:rsidRPr="00BF0CFA">
        <w:t xml:space="preserve">equal to or larger than </w:t>
      </w:r>
      <w:r>
        <w:t>120kHz</w:t>
      </w:r>
      <w:r>
        <w:rPr>
          <w:rFonts w:hint="eastAsia"/>
          <w:lang w:eastAsia="zh-TW"/>
        </w:rPr>
        <w:t xml:space="preserve">, and </w:t>
      </w:r>
      <w:r w:rsidRPr="007B6A9C">
        <w:t>(</w:t>
      </w:r>
      <w:r w:rsidRPr="007B6A9C">
        <w:rPr>
          <w:rFonts w:eastAsia="Yu Mincho"/>
          <w:i/>
        </w:rPr>
        <w:t>I</w:t>
      </w:r>
      <w:r w:rsidRPr="007B6A9C">
        <w:rPr>
          <w:rFonts w:eastAsia="Yu Mincho"/>
          <w:i/>
          <w:vertAlign w:val="subscript"/>
        </w:rPr>
        <w:t>1</w:t>
      </w:r>
      <w:r w:rsidRPr="007B6A9C">
        <w:t xml:space="preserve">, </w:t>
      </w:r>
      <w:r w:rsidRPr="007B6A9C">
        <w:rPr>
          <w:rFonts w:eastAsia="Yu Mincho"/>
          <w:i/>
        </w:rPr>
        <w:t>I</w:t>
      </w:r>
      <w:r w:rsidRPr="007B6A9C">
        <w:rPr>
          <w:rFonts w:eastAsia="Yu Mincho"/>
          <w:i/>
          <w:vertAlign w:val="subscript"/>
        </w:rPr>
        <w:t>2</w:t>
      </w:r>
      <w:r w:rsidRPr="007B6A9C">
        <w:t xml:space="preserve">) = </w:t>
      </w:r>
      <w:r w:rsidRPr="007B6A9C">
        <w:rPr>
          <w:rFonts w:eastAsia="Yu Mincho"/>
          <w:i/>
        </w:rPr>
        <w:t>(</w:t>
      </w:r>
      <w:r>
        <w:rPr>
          <w:rFonts w:hint="eastAsia"/>
          <w:i/>
          <w:lang w:eastAsia="zh-TW"/>
        </w:rPr>
        <w:t>8</w:t>
      </w:r>
      <w:r w:rsidRPr="007B6A9C">
        <w:rPr>
          <w:rFonts w:eastAsia="Yu Mincho"/>
          <w:i/>
        </w:rPr>
        <w:t xml:space="preserve">, 8) </w:t>
      </w:r>
      <w:r w:rsidRPr="007B6A9C">
        <w:t xml:space="preserve">only applies under the </w:t>
      </w:r>
      <w:r w:rsidRPr="007B6A9C">
        <w:lastRenderedPageBreak/>
        <w:t>condition that 120kHz SCS is configured in the chan</w:t>
      </w:r>
      <w:r>
        <w:t>nel and SSB SCS is equal to</w:t>
      </w:r>
      <w:r w:rsidRPr="007B6A9C">
        <w:t xml:space="preserve"> 120kHz</w:t>
      </w:r>
      <w:r>
        <w:t xml:space="preserve">. </w:t>
      </w:r>
      <w:r w:rsidRPr="00C95B8D">
        <w:t>In this case</w:t>
      </w:r>
      <w:r>
        <w:t>,</w:t>
      </w:r>
      <w:r w:rsidRPr="00C95B8D">
        <w:t xml:space="preserve"> every </w:t>
      </w:r>
      <w:r w:rsidRPr="00C04A08">
        <w:rPr>
          <w:rFonts w:eastAsia="Yu Mincho"/>
          <w:i/>
        </w:rPr>
        <w:t>I</w:t>
      </w:r>
      <w:r w:rsidRPr="006175E7">
        <w:rPr>
          <w:rFonts w:eastAsia="Yu Mincho"/>
          <w:i/>
          <w:vertAlign w:val="subscript"/>
        </w:rPr>
        <w:t>1</w:t>
      </w:r>
      <w:r w:rsidRPr="00C95B8D">
        <w:rPr>
          <w:vertAlign w:val="superscript"/>
        </w:rPr>
        <w:t>th</w:t>
      </w:r>
      <w:r w:rsidRPr="00C95B8D">
        <w:t xml:space="preserve"> </w:t>
      </w:r>
      <w:r>
        <w:t>NR</w:t>
      </w:r>
      <w:r w:rsidRPr="00C95B8D">
        <w:t>-ARFCN</w:t>
      </w:r>
      <w:r>
        <w:t xml:space="preserve"> for UL channel and </w:t>
      </w:r>
      <w:r w:rsidRPr="00C04A08">
        <w:rPr>
          <w:rFonts w:eastAsia="Yu Mincho"/>
          <w:i/>
        </w:rPr>
        <w:t>I</w:t>
      </w:r>
      <w:r>
        <w:rPr>
          <w:rFonts w:eastAsia="Yu Mincho"/>
          <w:i/>
          <w:vertAlign w:val="subscript"/>
        </w:rPr>
        <w:t>2</w:t>
      </w:r>
      <w:r w:rsidRPr="00C95B8D">
        <w:rPr>
          <w:vertAlign w:val="superscript"/>
        </w:rPr>
        <w:t>th</w:t>
      </w:r>
      <w:r w:rsidRPr="00C95B8D">
        <w:t xml:space="preserve"> </w:t>
      </w:r>
      <w:r>
        <w:t>NR</w:t>
      </w:r>
      <w:r w:rsidRPr="00C95B8D">
        <w:t>-ARFCN</w:t>
      </w:r>
      <w:r>
        <w:t xml:space="preserve"> for DL channel</w:t>
      </w:r>
      <w:r w:rsidRPr="00C95B8D">
        <w:t xml:space="preserve"> are applicable for the </w:t>
      </w:r>
      <w:r>
        <w:t xml:space="preserve">UL and DL </w:t>
      </w:r>
      <w:r w:rsidRPr="00C95B8D">
        <w:t xml:space="preserve">channel raster </w:t>
      </w:r>
      <w:r>
        <w:t xml:space="preserve">correspondingly </w:t>
      </w:r>
      <w:r w:rsidRPr="00C95B8D">
        <w:t>within the operating band and the &lt;</w:t>
      </w:r>
      <w:r>
        <w:t>(</w:t>
      </w:r>
      <w:r w:rsidRPr="008D04E3">
        <w:rPr>
          <w:i/>
        </w:rPr>
        <w:t>UL</w:t>
      </w:r>
      <w:r>
        <w:rPr>
          <w:i/>
        </w:rPr>
        <w:t>_</w:t>
      </w:r>
      <w:r w:rsidRPr="008D04E3">
        <w:rPr>
          <w:i/>
        </w:rPr>
        <w:t>step size</w:t>
      </w:r>
      <w:r>
        <w:t xml:space="preserve">, </w:t>
      </w:r>
      <w:r>
        <w:rPr>
          <w:rFonts w:eastAsia="Yu Mincho"/>
          <w:i/>
        </w:rPr>
        <w:t>DL</w:t>
      </w:r>
      <w:r>
        <w:rPr>
          <w:i/>
        </w:rPr>
        <w:t>_</w:t>
      </w:r>
      <w:r w:rsidRPr="008D04E3">
        <w:rPr>
          <w:i/>
        </w:rPr>
        <w:t>step size</w:t>
      </w:r>
      <w:r>
        <w:t>)</w:t>
      </w:r>
      <w:r w:rsidRPr="00C95B8D">
        <w:t xml:space="preserve">&gt; for the </w:t>
      </w:r>
      <w:r>
        <w:t>UL and DL</w:t>
      </w:r>
      <w:r w:rsidRPr="00C95B8D">
        <w:t xml:space="preserve"> channel raster in Table</w:t>
      </w:r>
      <w:r>
        <w:t xml:space="preserve"> </w:t>
      </w:r>
      <w:r w:rsidRPr="00C95B8D">
        <w:t>5.4.2.3</w:t>
      </w:r>
      <w:r w:rsidRPr="00C95B8D">
        <w:noBreakHyphen/>
      </w:r>
      <w:r>
        <w:t>3</w:t>
      </w:r>
      <w:r w:rsidRPr="00C95B8D">
        <w:t xml:space="preserve"> is given as &lt;</w:t>
      </w:r>
      <w:r>
        <w:t>(</w:t>
      </w:r>
      <w:r w:rsidRPr="00C04A08">
        <w:rPr>
          <w:rFonts w:eastAsia="Yu Mincho"/>
          <w:i/>
        </w:rPr>
        <w:t>I</w:t>
      </w:r>
      <w:r w:rsidRPr="006175E7">
        <w:rPr>
          <w:rFonts w:eastAsia="Yu Mincho"/>
          <w:i/>
          <w:vertAlign w:val="subscript"/>
        </w:rPr>
        <w:t>1</w:t>
      </w:r>
      <w:r>
        <w:t xml:space="preserve">, </w:t>
      </w:r>
      <w:r w:rsidRPr="00C04A08">
        <w:rPr>
          <w:rFonts w:eastAsia="Yu Mincho"/>
          <w:i/>
        </w:rPr>
        <w:t>I</w:t>
      </w:r>
      <w:r>
        <w:rPr>
          <w:rFonts w:eastAsia="Yu Mincho"/>
          <w:i/>
          <w:vertAlign w:val="subscript"/>
        </w:rPr>
        <w:t>2</w:t>
      </w:r>
      <w:r>
        <w:t>)</w:t>
      </w:r>
      <w:r w:rsidRPr="00C95B8D">
        <w:t>&gt;</w:t>
      </w:r>
      <w:r>
        <w:t xml:space="preserve"> </w:t>
      </w:r>
      <w:r w:rsidRPr="00F95B02">
        <w:rPr>
          <w:rFonts w:eastAsia="Yu Mincho"/>
        </w:rPr>
        <w:t>for FR</w:t>
      </w:r>
      <w:r>
        <w:rPr>
          <w:rFonts w:eastAsia="Yu Mincho"/>
        </w:rPr>
        <w:t>2-NTN.</w:t>
      </w:r>
    </w:p>
    <w:p w14:paraId="7BBE2361" w14:textId="77777777" w:rsidR="00330AAB" w:rsidRDefault="00330AAB" w:rsidP="00A727CE">
      <w:pPr>
        <w:rPr>
          <w:noProof/>
        </w:rPr>
      </w:pPr>
    </w:p>
    <w:p w14:paraId="1FF7ACE1" w14:textId="77777777" w:rsidR="00256246" w:rsidRDefault="00256246" w:rsidP="00256246">
      <w:pPr>
        <w:pStyle w:val="TH"/>
        <w:rPr>
          <w:rFonts w:eastAsia="Yu Mincho"/>
        </w:rPr>
      </w:pPr>
      <w:r w:rsidRPr="00F95B02">
        <w:t>Table 5.4.2.3-</w:t>
      </w:r>
      <w:r>
        <w:t>3</w:t>
      </w:r>
      <w:r w:rsidRPr="00F95B02">
        <w:t xml:space="preserve">: </w:t>
      </w:r>
      <w:r w:rsidRPr="00F95B02">
        <w:rPr>
          <w:rFonts w:eastAsia="Yu Mincho"/>
        </w:rPr>
        <w:t xml:space="preserve">Applicable </w:t>
      </w:r>
      <w:r w:rsidRPr="00F95B02">
        <w:t>NR-A</w:t>
      </w:r>
      <w:r w:rsidRPr="00F95B02">
        <w:rPr>
          <w:rFonts w:eastAsia="Yu Mincho"/>
        </w:rPr>
        <w:t xml:space="preserve">RFCN per </w:t>
      </w:r>
      <w:r w:rsidRPr="004F01BB">
        <w:rPr>
          <w:rFonts w:eastAsia="Yu Mincho"/>
          <w:iCs/>
        </w:rPr>
        <w:t>operating band</w:t>
      </w:r>
      <w:r w:rsidRPr="00F95B02">
        <w:rPr>
          <w:rFonts w:eastAsia="Yu Mincho"/>
        </w:rPr>
        <w:t xml:space="preserve"> in FR2</w:t>
      </w:r>
      <w:r>
        <w:rPr>
          <w:rFonts w:eastAsia="Yu Mincho"/>
        </w:rPr>
        <w:t>-NTN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146"/>
        <w:gridCol w:w="2877"/>
        <w:gridCol w:w="2877"/>
      </w:tblGrid>
      <w:tr w:rsidR="00B9516F" w:rsidRPr="00C41649" w14:paraId="7265A49F" w14:textId="77777777" w:rsidTr="005F239D">
        <w:trPr>
          <w:cantSplit/>
          <w:jc w:val="center"/>
        </w:trPr>
        <w:tc>
          <w:tcPr>
            <w:tcW w:w="1242" w:type="dxa"/>
            <w:tcBorders>
              <w:top w:val="single" w:sz="4" w:space="0" w:color="auto"/>
              <w:left w:val="single" w:sz="4" w:space="0" w:color="auto"/>
              <w:bottom w:val="single" w:sz="4" w:space="0" w:color="auto"/>
              <w:right w:val="single" w:sz="4" w:space="0" w:color="auto"/>
            </w:tcBorders>
          </w:tcPr>
          <w:p w14:paraId="2DF25125" w14:textId="77777777" w:rsidR="00B9516F" w:rsidRPr="00C41649" w:rsidRDefault="00B9516F" w:rsidP="005F239D">
            <w:pPr>
              <w:pStyle w:val="TAH"/>
              <w:rPr>
                <w:rFonts w:eastAsia="Yu Mincho"/>
              </w:rPr>
            </w:pPr>
            <w:bookmarkStart w:id="1048" w:name="_Toc161753843"/>
            <w:bookmarkStart w:id="1049" w:name="_Toc161754464"/>
            <w:bookmarkStart w:id="1050" w:name="_Toc163202037"/>
            <w:bookmarkStart w:id="1051" w:name="_Toc169888299"/>
            <w:bookmarkStart w:id="1052" w:name="_Toc171551488"/>
            <w:bookmarkStart w:id="1053" w:name="_Toc176775210"/>
            <w:bookmarkStart w:id="1054" w:name="_Toc187243805"/>
            <w:bookmarkStart w:id="1055" w:name="_Toc193201354"/>
            <w:bookmarkStart w:id="1056" w:name="_Toc201742877"/>
            <w:bookmarkStart w:id="1057" w:name="_Toc201744504"/>
            <w:r>
              <w:t>SAN</w:t>
            </w:r>
            <w:r w:rsidRPr="00F95B02">
              <w:t xml:space="preserve"> operating band</w:t>
            </w:r>
          </w:p>
        </w:tc>
        <w:tc>
          <w:tcPr>
            <w:tcW w:w="1146" w:type="dxa"/>
            <w:tcBorders>
              <w:top w:val="single" w:sz="4" w:space="0" w:color="auto"/>
              <w:left w:val="single" w:sz="4" w:space="0" w:color="auto"/>
              <w:bottom w:val="single" w:sz="4" w:space="0" w:color="auto"/>
              <w:right w:val="single" w:sz="4" w:space="0" w:color="auto"/>
            </w:tcBorders>
          </w:tcPr>
          <w:p w14:paraId="441FB97B" w14:textId="77777777" w:rsidR="00B9516F" w:rsidRPr="00F95B02" w:rsidRDefault="00B9516F" w:rsidP="005F239D">
            <w:pPr>
              <w:pStyle w:val="TAH"/>
            </w:pPr>
            <w:r w:rsidRPr="00F95B02">
              <w:t>ΔF</w:t>
            </w:r>
            <w:r w:rsidRPr="00F95B02">
              <w:rPr>
                <w:vertAlign w:val="subscript"/>
              </w:rPr>
              <w:t>Raster</w:t>
            </w:r>
          </w:p>
          <w:p w14:paraId="101B70A3" w14:textId="77777777" w:rsidR="00B9516F" w:rsidRPr="00C41649" w:rsidRDefault="00B9516F" w:rsidP="005F239D">
            <w:pPr>
              <w:pStyle w:val="TAH"/>
            </w:pPr>
            <w:r w:rsidRPr="00F95B02">
              <w:t xml:space="preserve">(kHz) </w:t>
            </w:r>
          </w:p>
        </w:tc>
        <w:tc>
          <w:tcPr>
            <w:tcW w:w="2877" w:type="dxa"/>
            <w:tcBorders>
              <w:top w:val="single" w:sz="4" w:space="0" w:color="auto"/>
              <w:left w:val="single" w:sz="4" w:space="0" w:color="auto"/>
              <w:bottom w:val="single" w:sz="4" w:space="0" w:color="auto"/>
              <w:right w:val="single" w:sz="4" w:space="0" w:color="auto"/>
            </w:tcBorders>
          </w:tcPr>
          <w:p w14:paraId="07BCE599" w14:textId="77777777" w:rsidR="00B9516F" w:rsidRPr="00F95B02" w:rsidRDefault="00B9516F" w:rsidP="005F239D">
            <w:pPr>
              <w:pStyle w:val="TAH"/>
              <w:rPr>
                <w:rFonts w:eastAsia="Yu Mincho"/>
              </w:rPr>
            </w:pPr>
            <w:r w:rsidRPr="00F95B02">
              <w:rPr>
                <w:rFonts w:eastAsia="Yu Mincho"/>
              </w:rPr>
              <w:t>Uplink</w:t>
            </w:r>
          </w:p>
          <w:p w14:paraId="74C0E3E3" w14:textId="77777777" w:rsidR="00B9516F" w:rsidRPr="00F95B02" w:rsidRDefault="00B9516F" w:rsidP="005F239D">
            <w:pPr>
              <w:pStyle w:val="TAH"/>
              <w:rPr>
                <w:rFonts w:eastAsia="Yu Mincho"/>
                <w:vertAlign w:val="subscript"/>
              </w:rPr>
            </w:pPr>
            <w:r w:rsidRPr="00F95B02">
              <w:rPr>
                <w:rFonts w:eastAsia="Yu Mincho"/>
              </w:rPr>
              <w:t>range of N</w:t>
            </w:r>
            <w:r w:rsidRPr="00F95B02">
              <w:rPr>
                <w:rFonts w:eastAsia="Yu Mincho"/>
                <w:vertAlign w:val="subscript"/>
              </w:rPr>
              <w:t>REF</w:t>
            </w:r>
          </w:p>
          <w:p w14:paraId="26F37C58" w14:textId="77777777" w:rsidR="00B9516F" w:rsidRPr="00C41649" w:rsidRDefault="00B9516F" w:rsidP="005F239D">
            <w:pPr>
              <w:pStyle w:val="TAH"/>
              <w:rPr>
                <w:rFonts w:eastAsia="Yu Mincho"/>
              </w:rPr>
            </w:pPr>
            <w:r w:rsidRPr="00F95B02">
              <w:rPr>
                <w:rFonts w:eastAsia="Yu Mincho"/>
              </w:rPr>
              <w:t>(First – &lt;Step size&gt; – Last)</w:t>
            </w:r>
          </w:p>
        </w:tc>
        <w:tc>
          <w:tcPr>
            <w:tcW w:w="2877" w:type="dxa"/>
            <w:tcBorders>
              <w:top w:val="single" w:sz="4" w:space="0" w:color="auto"/>
              <w:left w:val="single" w:sz="4" w:space="0" w:color="auto"/>
              <w:bottom w:val="single" w:sz="4" w:space="0" w:color="auto"/>
              <w:right w:val="single" w:sz="4" w:space="0" w:color="auto"/>
            </w:tcBorders>
          </w:tcPr>
          <w:p w14:paraId="65F5FFA1" w14:textId="77777777" w:rsidR="00B9516F" w:rsidRPr="00F95B02" w:rsidRDefault="00B9516F" w:rsidP="005F239D">
            <w:pPr>
              <w:pStyle w:val="TAH"/>
              <w:rPr>
                <w:rFonts w:eastAsia="Yu Mincho"/>
              </w:rPr>
            </w:pPr>
            <w:r w:rsidRPr="00F95B02">
              <w:rPr>
                <w:rFonts w:eastAsia="Yu Mincho"/>
              </w:rPr>
              <w:t>Downlink</w:t>
            </w:r>
          </w:p>
          <w:p w14:paraId="295C9E27" w14:textId="77777777" w:rsidR="00B9516F" w:rsidRPr="00F95B02" w:rsidRDefault="00B9516F" w:rsidP="005F239D">
            <w:pPr>
              <w:pStyle w:val="TAH"/>
              <w:rPr>
                <w:rFonts w:eastAsia="Yu Mincho"/>
                <w:vertAlign w:val="subscript"/>
              </w:rPr>
            </w:pPr>
            <w:r w:rsidRPr="00F95B02">
              <w:rPr>
                <w:rFonts w:eastAsia="Yu Mincho"/>
              </w:rPr>
              <w:t>range of N</w:t>
            </w:r>
            <w:r w:rsidRPr="00F95B02">
              <w:rPr>
                <w:rFonts w:eastAsia="Yu Mincho"/>
                <w:vertAlign w:val="subscript"/>
              </w:rPr>
              <w:t>REF</w:t>
            </w:r>
          </w:p>
          <w:p w14:paraId="612C0FC3" w14:textId="77777777" w:rsidR="00B9516F" w:rsidRPr="00C41649" w:rsidRDefault="00B9516F" w:rsidP="005F239D">
            <w:pPr>
              <w:pStyle w:val="TAH"/>
              <w:rPr>
                <w:rFonts w:eastAsia="Yu Mincho"/>
              </w:rPr>
            </w:pPr>
            <w:r w:rsidRPr="00F95B02">
              <w:rPr>
                <w:rFonts w:eastAsia="Yu Mincho"/>
              </w:rPr>
              <w:t>(First – &lt;Step size&gt; – Last)</w:t>
            </w:r>
          </w:p>
        </w:tc>
      </w:tr>
      <w:tr w:rsidR="00B9516F" w:rsidRPr="00C41649" w14:paraId="2E0EBFA8" w14:textId="77777777" w:rsidTr="005F239D">
        <w:trPr>
          <w:cantSplit/>
          <w:jc w:val="center"/>
        </w:trPr>
        <w:tc>
          <w:tcPr>
            <w:tcW w:w="1242" w:type="dxa"/>
            <w:tcBorders>
              <w:top w:val="single" w:sz="4" w:space="0" w:color="auto"/>
              <w:left w:val="single" w:sz="4" w:space="0" w:color="auto"/>
              <w:bottom w:val="nil"/>
              <w:right w:val="single" w:sz="4" w:space="0" w:color="auto"/>
            </w:tcBorders>
            <w:vAlign w:val="center"/>
          </w:tcPr>
          <w:p w14:paraId="40696079" w14:textId="77777777" w:rsidR="00B9516F" w:rsidRPr="00C41649" w:rsidRDefault="00B9516F" w:rsidP="005F239D">
            <w:pPr>
              <w:pStyle w:val="TAC"/>
              <w:rPr>
                <w:rFonts w:eastAsia="Yu Mincho"/>
              </w:rPr>
            </w:pPr>
            <w:r w:rsidRPr="00C41649">
              <w:t>n512</w:t>
            </w:r>
          </w:p>
        </w:tc>
        <w:tc>
          <w:tcPr>
            <w:tcW w:w="1146" w:type="dxa"/>
            <w:tcBorders>
              <w:top w:val="single" w:sz="4" w:space="0" w:color="auto"/>
              <w:left w:val="single" w:sz="4" w:space="0" w:color="auto"/>
              <w:bottom w:val="single" w:sz="4" w:space="0" w:color="auto"/>
              <w:right w:val="single" w:sz="4" w:space="0" w:color="auto"/>
            </w:tcBorders>
          </w:tcPr>
          <w:p w14:paraId="25A6CD69" w14:textId="77777777" w:rsidR="00B9516F" w:rsidRPr="00C41649" w:rsidRDefault="00B9516F" w:rsidP="005F239D">
            <w:pPr>
              <w:pStyle w:val="TAC"/>
            </w:pPr>
            <w:r w:rsidRPr="00C41649">
              <w:t>60</w:t>
            </w:r>
          </w:p>
        </w:tc>
        <w:tc>
          <w:tcPr>
            <w:tcW w:w="2877" w:type="dxa"/>
            <w:tcBorders>
              <w:top w:val="single" w:sz="4" w:space="0" w:color="auto"/>
              <w:left w:val="single" w:sz="4" w:space="0" w:color="auto"/>
              <w:bottom w:val="single" w:sz="4" w:space="0" w:color="auto"/>
              <w:right w:val="single" w:sz="4" w:space="0" w:color="auto"/>
            </w:tcBorders>
          </w:tcPr>
          <w:p w14:paraId="0B230B9E" w14:textId="77777777" w:rsidR="00B9516F" w:rsidRPr="00C41649" w:rsidRDefault="00B9516F" w:rsidP="005F239D">
            <w:pPr>
              <w:pStyle w:val="TAC"/>
            </w:pPr>
            <w:r w:rsidRPr="00C41649">
              <w:t>2070833</w:t>
            </w:r>
            <w:r w:rsidRPr="00C41649">
              <w:rPr>
                <w:rFonts w:eastAsia="Yu Mincho"/>
              </w:rPr>
              <w:t xml:space="preserve"> – &lt;</w:t>
            </w:r>
            <w:r w:rsidRPr="00C41649">
              <w:t>1</w:t>
            </w:r>
            <w:r w:rsidRPr="00C41649">
              <w:rPr>
                <w:rFonts w:eastAsia="Yu Mincho"/>
              </w:rPr>
              <w:t xml:space="preserve">&gt; – </w:t>
            </w:r>
            <w:r w:rsidRPr="00C41649">
              <w:t>2112499</w:t>
            </w:r>
          </w:p>
        </w:tc>
        <w:tc>
          <w:tcPr>
            <w:tcW w:w="2877" w:type="dxa"/>
            <w:tcBorders>
              <w:top w:val="single" w:sz="4" w:space="0" w:color="auto"/>
              <w:left w:val="single" w:sz="4" w:space="0" w:color="auto"/>
              <w:bottom w:val="single" w:sz="4" w:space="0" w:color="auto"/>
              <w:right w:val="single" w:sz="4" w:space="0" w:color="auto"/>
            </w:tcBorders>
          </w:tcPr>
          <w:p w14:paraId="5A815109" w14:textId="77777777" w:rsidR="00B9516F" w:rsidRPr="00C41649" w:rsidRDefault="00B9516F" w:rsidP="005F239D">
            <w:pPr>
              <w:pStyle w:val="TAC"/>
            </w:pPr>
            <w:r w:rsidRPr="00C41649">
              <w:rPr>
                <w:lang w:val="en-US"/>
              </w:rPr>
              <w:t xml:space="preserve">1553336 </w:t>
            </w:r>
            <w:r w:rsidRPr="00C41649">
              <w:rPr>
                <w:rFonts w:eastAsia="Yu Mincho"/>
                <w:lang w:eastAsia="ja-JP"/>
              </w:rPr>
              <w:t xml:space="preserve"> – &lt;</w:t>
            </w:r>
            <w:r w:rsidRPr="00C41649">
              <w:rPr>
                <w:lang w:val="en-US"/>
              </w:rPr>
              <w:t>4</w:t>
            </w:r>
            <w:r w:rsidRPr="00C41649">
              <w:rPr>
                <w:rFonts w:eastAsia="Yu Mincho"/>
                <w:lang w:eastAsia="ja-JP"/>
              </w:rPr>
              <w:t xml:space="preserve">&gt; – </w:t>
            </w:r>
            <w:r w:rsidRPr="00C41649">
              <w:rPr>
                <w:lang w:val="en-US"/>
              </w:rPr>
              <w:t>1</w:t>
            </w:r>
            <w:r w:rsidRPr="00C41649">
              <w:rPr>
                <w:lang w:val="en-US" w:bidi="ar"/>
              </w:rPr>
              <w:t>746664</w:t>
            </w:r>
          </w:p>
        </w:tc>
      </w:tr>
      <w:tr w:rsidR="00B9516F" w:rsidRPr="00C41649" w14:paraId="3DAEC68A" w14:textId="77777777" w:rsidTr="005F239D">
        <w:trPr>
          <w:cantSplit/>
          <w:jc w:val="center"/>
        </w:trPr>
        <w:tc>
          <w:tcPr>
            <w:tcW w:w="1242" w:type="dxa"/>
            <w:tcBorders>
              <w:top w:val="nil"/>
              <w:left w:val="single" w:sz="4" w:space="0" w:color="auto"/>
              <w:bottom w:val="single" w:sz="4" w:space="0" w:color="auto"/>
              <w:right w:val="single" w:sz="4" w:space="0" w:color="auto"/>
            </w:tcBorders>
            <w:vAlign w:val="center"/>
          </w:tcPr>
          <w:p w14:paraId="06DB4D67" w14:textId="77777777" w:rsidR="00B9516F" w:rsidRPr="00C41649" w:rsidRDefault="00B9516F" w:rsidP="005F239D">
            <w:pPr>
              <w:pStyle w:val="TAC"/>
            </w:pPr>
          </w:p>
        </w:tc>
        <w:tc>
          <w:tcPr>
            <w:tcW w:w="1146" w:type="dxa"/>
            <w:tcBorders>
              <w:top w:val="single" w:sz="4" w:space="0" w:color="auto"/>
              <w:left w:val="single" w:sz="4" w:space="0" w:color="auto"/>
              <w:bottom w:val="single" w:sz="4" w:space="0" w:color="auto"/>
              <w:right w:val="single" w:sz="4" w:space="0" w:color="auto"/>
            </w:tcBorders>
          </w:tcPr>
          <w:p w14:paraId="263512D4" w14:textId="77777777" w:rsidR="00B9516F" w:rsidRPr="00C41649" w:rsidRDefault="00B9516F" w:rsidP="005F239D">
            <w:pPr>
              <w:pStyle w:val="TAC"/>
            </w:pPr>
            <w:r w:rsidRPr="00C41649">
              <w:t>120</w:t>
            </w:r>
          </w:p>
        </w:tc>
        <w:tc>
          <w:tcPr>
            <w:tcW w:w="2877" w:type="dxa"/>
            <w:tcBorders>
              <w:top w:val="single" w:sz="4" w:space="0" w:color="auto"/>
              <w:left w:val="single" w:sz="4" w:space="0" w:color="auto"/>
              <w:bottom w:val="single" w:sz="4" w:space="0" w:color="auto"/>
              <w:right w:val="single" w:sz="4" w:space="0" w:color="auto"/>
            </w:tcBorders>
          </w:tcPr>
          <w:p w14:paraId="5D202183" w14:textId="77777777" w:rsidR="00B9516F" w:rsidRPr="00C41649" w:rsidRDefault="00B9516F" w:rsidP="005F239D">
            <w:pPr>
              <w:pStyle w:val="TAC"/>
            </w:pPr>
            <w:r w:rsidRPr="00C41649">
              <w:t>2070833</w:t>
            </w:r>
            <w:r w:rsidRPr="00C41649">
              <w:rPr>
                <w:rFonts w:eastAsia="Yu Mincho"/>
              </w:rPr>
              <w:t xml:space="preserve"> – &lt;</w:t>
            </w:r>
            <w:r w:rsidRPr="00C41649">
              <w:t>2</w:t>
            </w:r>
            <w:r w:rsidRPr="00C41649">
              <w:rPr>
                <w:rFonts w:eastAsia="Yu Mincho"/>
              </w:rPr>
              <w:t xml:space="preserve">&gt; – </w:t>
            </w:r>
            <w:r w:rsidRPr="00C41649">
              <w:t>2112499</w:t>
            </w:r>
          </w:p>
        </w:tc>
        <w:tc>
          <w:tcPr>
            <w:tcW w:w="2877" w:type="dxa"/>
            <w:tcBorders>
              <w:top w:val="single" w:sz="4" w:space="0" w:color="auto"/>
              <w:left w:val="single" w:sz="4" w:space="0" w:color="auto"/>
              <w:bottom w:val="single" w:sz="4" w:space="0" w:color="auto"/>
              <w:right w:val="single" w:sz="4" w:space="0" w:color="auto"/>
            </w:tcBorders>
          </w:tcPr>
          <w:p w14:paraId="34B277E8" w14:textId="77777777" w:rsidR="00B9516F" w:rsidRPr="00C41649" w:rsidRDefault="00B9516F" w:rsidP="005F239D">
            <w:pPr>
              <w:pStyle w:val="TAC"/>
            </w:pPr>
            <w:r w:rsidRPr="00C41649">
              <w:rPr>
                <w:lang w:val="en-US"/>
              </w:rPr>
              <w:t xml:space="preserve">1553336 </w:t>
            </w:r>
            <w:r w:rsidRPr="00C41649">
              <w:rPr>
                <w:rFonts w:eastAsia="Yu Mincho"/>
                <w:lang w:eastAsia="ja-JP"/>
              </w:rPr>
              <w:t xml:space="preserve"> – &lt;</w:t>
            </w:r>
            <w:r w:rsidRPr="00C41649">
              <w:rPr>
                <w:lang w:val="en-US"/>
              </w:rPr>
              <w:t>8</w:t>
            </w:r>
            <w:r w:rsidRPr="00C41649">
              <w:rPr>
                <w:rFonts w:eastAsia="Yu Mincho"/>
                <w:lang w:eastAsia="ja-JP"/>
              </w:rPr>
              <w:t xml:space="preserve">&gt; – </w:t>
            </w:r>
            <w:r w:rsidRPr="00C41649">
              <w:rPr>
                <w:lang w:val="en-US"/>
              </w:rPr>
              <w:t>1</w:t>
            </w:r>
            <w:r w:rsidRPr="00C41649">
              <w:rPr>
                <w:lang w:val="en-US" w:bidi="ar"/>
              </w:rPr>
              <w:t>746664</w:t>
            </w:r>
          </w:p>
        </w:tc>
      </w:tr>
      <w:tr w:rsidR="00B9516F" w:rsidRPr="00C41649" w14:paraId="1CF553CD" w14:textId="77777777" w:rsidTr="005F239D">
        <w:trPr>
          <w:cantSplit/>
          <w:jc w:val="center"/>
        </w:trPr>
        <w:tc>
          <w:tcPr>
            <w:tcW w:w="1242" w:type="dxa"/>
            <w:tcBorders>
              <w:top w:val="single" w:sz="4" w:space="0" w:color="auto"/>
              <w:left w:val="single" w:sz="4" w:space="0" w:color="auto"/>
              <w:bottom w:val="nil"/>
              <w:right w:val="single" w:sz="4" w:space="0" w:color="auto"/>
            </w:tcBorders>
            <w:vAlign w:val="center"/>
          </w:tcPr>
          <w:p w14:paraId="75036C01" w14:textId="77777777" w:rsidR="00B9516F" w:rsidRPr="00C41649" w:rsidRDefault="00B9516F" w:rsidP="005F239D">
            <w:pPr>
              <w:pStyle w:val="TAC"/>
              <w:rPr>
                <w:rFonts w:eastAsia="Yu Mincho"/>
              </w:rPr>
            </w:pPr>
            <w:r w:rsidRPr="00C41649">
              <w:t>n511</w:t>
            </w:r>
          </w:p>
        </w:tc>
        <w:tc>
          <w:tcPr>
            <w:tcW w:w="1146" w:type="dxa"/>
            <w:tcBorders>
              <w:top w:val="single" w:sz="4" w:space="0" w:color="auto"/>
              <w:left w:val="single" w:sz="4" w:space="0" w:color="auto"/>
              <w:bottom w:val="single" w:sz="4" w:space="0" w:color="auto"/>
              <w:right w:val="single" w:sz="4" w:space="0" w:color="auto"/>
            </w:tcBorders>
          </w:tcPr>
          <w:p w14:paraId="1F535455" w14:textId="77777777" w:rsidR="00B9516F" w:rsidRPr="00C41649" w:rsidRDefault="00B9516F" w:rsidP="005F239D">
            <w:pPr>
              <w:pStyle w:val="TAC"/>
            </w:pPr>
            <w:r w:rsidRPr="00C41649">
              <w:t>60</w:t>
            </w:r>
          </w:p>
        </w:tc>
        <w:tc>
          <w:tcPr>
            <w:tcW w:w="2877" w:type="dxa"/>
            <w:tcBorders>
              <w:top w:val="single" w:sz="4" w:space="0" w:color="auto"/>
              <w:left w:val="single" w:sz="4" w:space="0" w:color="auto"/>
              <w:bottom w:val="single" w:sz="4" w:space="0" w:color="auto"/>
              <w:right w:val="single" w:sz="4" w:space="0" w:color="auto"/>
            </w:tcBorders>
          </w:tcPr>
          <w:p w14:paraId="5AD6FEFE" w14:textId="77777777" w:rsidR="00B9516F" w:rsidRPr="00C41649" w:rsidRDefault="00B9516F" w:rsidP="005F239D">
            <w:pPr>
              <w:pStyle w:val="TAC"/>
              <w:rPr>
                <w:rFonts w:eastAsia="Yu Mincho"/>
              </w:rPr>
            </w:pPr>
            <w:r w:rsidRPr="00C41649">
              <w:t>2084999</w:t>
            </w:r>
            <w:r w:rsidRPr="00C41649">
              <w:rPr>
                <w:rFonts w:eastAsia="Yu Mincho"/>
              </w:rPr>
              <w:t xml:space="preserve"> – &lt;</w:t>
            </w:r>
            <w:r w:rsidRPr="00C41649">
              <w:t>1</w:t>
            </w:r>
            <w:r w:rsidRPr="00C41649">
              <w:rPr>
                <w:rFonts w:eastAsia="Yu Mincho"/>
              </w:rPr>
              <w:t>&gt; –</w:t>
            </w:r>
            <w:r w:rsidRPr="00C41649">
              <w:t>2112499</w:t>
            </w:r>
          </w:p>
        </w:tc>
        <w:tc>
          <w:tcPr>
            <w:tcW w:w="2877" w:type="dxa"/>
            <w:tcBorders>
              <w:top w:val="single" w:sz="4" w:space="0" w:color="auto"/>
              <w:left w:val="single" w:sz="4" w:space="0" w:color="auto"/>
              <w:bottom w:val="single" w:sz="4" w:space="0" w:color="auto"/>
              <w:right w:val="single" w:sz="4" w:space="0" w:color="auto"/>
            </w:tcBorders>
          </w:tcPr>
          <w:p w14:paraId="0501465F" w14:textId="77777777" w:rsidR="00B9516F" w:rsidRPr="00C41649" w:rsidRDefault="00B9516F" w:rsidP="005F239D">
            <w:pPr>
              <w:pStyle w:val="TAC"/>
            </w:pPr>
            <w:r w:rsidRPr="00C41649">
              <w:rPr>
                <w:lang w:val="en-US"/>
              </w:rPr>
              <w:t xml:space="preserve">1553336 </w:t>
            </w:r>
            <w:r w:rsidRPr="00C41649">
              <w:rPr>
                <w:rFonts w:eastAsia="Yu Mincho"/>
                <w:lang w:eastAsia="ja-JP"/>
              </w:rPr>
              <w:t xml:space="preserve"> – &lt;</w:t>
            </w:r>
            <w:r w:rsidRPr="00C41649">
              <w:rPr>
                <w:lang w:val="en-US"/>
              </w:rPr>
              <w:t>4</w:t>
            </w:r>
            <w:r w:rsidRPr="00C41649">
              <w:rPr>
                <w:rFonts w:eastAsia="Yu Mincho"/>
                <w:lang w:eastAsia="ja-JP"/>
              </w:rPr>
              <w:t xml:space="preserve">&gt; – </w:t>
            </w:r>
            <w:r w:rsidRPr="00C41649">
              <w:rPr>
                <w:lang w:val="en-US"/>
              </w:rPr>
              <w:t>1</w:t>
            </w:r>
            <w:r w:rsidRPr="00C41649">
              <w:rPr>
                <w:lang w:val="en-US" w:bidi="ar"/>
              </w:rPr>
              <w:t>746664</w:t>
            </w:r>
          </w:p>
        </w:tc>
      </w:tr>
      <w:tr w:rsidR="00B9516F" w:rsidRPr="00C41649" w14:paraId="062C38F5" w14:textId="77777777" w:rsidTr="005F239D">
        <w:trPr>
          <w:cantSplit/>
          <w:jc w:val="center"/>
        </w:trPr>
        <w:tc>
          <w:tcPr>
            <w:tcW w:w="1242" w:type="dxa"/>
            <w:tcBorders>
              <w:top w:val="nil"/>
              <w:left w:val="single" w:sz="4" w:space="0" w:color="auto"/>
              <w:bottom w:val="single" w:sz="4" w:space="0" w:color="auto"/>
              <w:right w:val="single" w:sz="4" w:space="0" w:color="auto"/>
            </w:tcBorders>
            <w:vAlign w:val="center"/>
          </w:tcPr>
          <w:p w14:paraId="0A9C962D" w14:textId="77777777" w:rsidR="00B9516F" w:rsidRPr="00C41649" w:rsidRDefault="00B9516F" w:rsidP="005F239D">
            <w:pPr>
              <w:pStyle w:val="TAC"/>
            </w:pPr>
          </w:p>
        </w:tc>
        <w:tc>
          <w:tcPr>
            <w:tcW w:w="1146" w:type="dxa"/>
            <w:tcBorders>
              <w:top w:val="single" w:sz="4" w:space="0" w:color="auto"/>
              <w:left w:val="single" w:sz="4" w:space="0" w:color="auto"/>
              <w:bottom w:val="single" w:sz="4" w:space="0" w:color="auto"/>
              <w:right w:val="single" w:sz="4" w:space="0" w:color="auto"/>
            </w:tcBorders>
          </w:tcPr>
          <w:p w14:paraId="3439E064" w14:textId="77777777" w:rsidR="00B9516F" w:rsidRPr="00C41649" w:rsidRDefault="00B9516F" w:rsidP="005F239D">
            <w:pPr>
              <w:pStyle w:val="TAC"/>
            </w:pPr>
            <w:r w:rsidRPr="00C41649">
              <w:t>120</w:t>
            </w:r>
          </w:p>
        </w:tc>
        <w:tc>
          <w:tcPr>
            <w:tcW w:w="2877" w:type="dxa"/>
            <w:tcBorders>
              <w:top w:val="single" w:sz="4" w:space="0" w:color="auto"/>
              <w:left w:val="single" w:sz="4" w:space="0" w:color="auto"/>
              <w:bottom w:val="single" w:sz="4" w:space="0" w:color="auto"/>
              <w:right w:val="single" w:sz="4" w:space="0" w:color="auto"/>
            </w:tcBorders>
          </w:tcPr>
          <w:p w14:paraId="2B621DF8" w14:textId="77777777" w:rsidR="00B9516F" w:rsidRPr="00C41649" w:rsidRDefault="00B9516F" w:rsidP="005F239D">
            <w:pPr>
              <w:pStyle w:val="TAC"/>
            </w:pPr>
            <w:r w:rsidRPr="00C41649">
              <w:t>2084999</w:t>
            </w:r>
            <w:r w:rsidRPr="00C41649">
              <w:rPr>
                <w:rFonts w:eastAsia="Yu Mincho"/>
              </w:rPr>
              <w:t xml:space="preserve"> – &lt;</w:t>
            </w:r>
            <w:r w:rsidRPr="00C41649">
              <w:t>2</w:t>
            </w:r>
            <w:r w:rsidRPr="00C41649">
              <w:rPr>
                <w:rFonts w:eastAsia="Yu Mincho"/>
              </w:rPr>
              <w:t>&gt; –</w:t>
            </w:r>
            <w:r w:rsidRPr="00C41649">
              <w:t>2112499</w:t>
            </w:r>
          </w:p>
        </w:tc>
        <w:tc>
          <w:tcPr>
            <w:tcW w:w="2877" w:type="dxa"/>
            <w:tcBorders>
              <w:top w:val="single" w:sz="4" w:space="0" w:color="auto"/>
              <w:left w:val="single" w:sz="4" w:space="0" w:color="auto"/>
              <w:bottom w:val="single" w:sz="4" w:space="0" w:color="auto"/>
              <w:right w:val="single" w:sz="4" w:space="0" w:color="auto"/>
            </w:tcBorders>
          </w:tcPr>
          <w:p w14:paraId="6E246B10" w14:textId="77777777" w:rsidR="00B9516F" w:rsidRPr="00C41649" w:rsidRDefault="00B9516F" w:rsidP="005F239D">
            <w:pPr>
              <w:pStyle w:val="TAC"/>
            </w:pPr>
            <w:r w:rsidRPr="00C41649">
              <w:rPr>
                <w:lang w:val="en-US"/>
              </w:rPr>
              <w:t xml:space="preserve">1553336 </w:t>
            </w:r>
            <w:r w:rsidRPr="00C41649">
              <w:rPr>
                <w:rFonts w:eastAsia="Yu Mincho"/>
                <w:lang w:eastAsia="ja-JP"/>
              </w:rPr>
              <w:t xml:space="preserve"> – &lt;</w:t>
            </w:r>
            <w:r w:rsidRPr="00C41649">
              <w:rPr>
                <w:lang w:val="en-US"/>
              </w:rPr>
              <w:t>8</w:t>
            </w:r>
            <w:r w:rsidRPr="00C41649">
              <w:rPr>
                <w:rFonts w:eastAsia="Yu Mincho"/>
                <w:lang w:eastAsia="ja-JP"/>
              </w:rPr>
              <w:t xml:space="preserve">&gt; – </w:t>
            </w:r>
            <w:r w:rsidRPr="00C41649">
              <w:rPr>
                <w:lang w:val="en-US"/>
              </w:rPr>
              <w:t>1</w:t>
            </w:r>
            <w:r w:rsidRPr="00C41649">
              <w:rPr>
                <w:lang w:val="en-US" w:bidi="ar"/>
              </w:rPr>
              <w:t>746664</w:t>
            </w:r>
          </w:p>
        </w:tc>
      </w:tr>
      <w:tr w:rsidR="00B9516F" w:rsidRPr="00C41649" w14:paraId="08B06483" w14:textId="77777777" w:rsidTr="005F239D">
        <w:trPr>
          <w:cantSplit/>
          <w:jc w:val="center"/>
        </w:trPr>
        <w:tc>
          <w:tcPr>
            <w:tcW w:w="1242" w:type="dxa"/>
            <w:tcBorders>
              <w:top w:val="single" w:sz="4" w:space="0" w:color="auto"/>
              <w:left w:val="single" w:sz="4" w:space="0" w:color="auto"/>
              <w:bottom w:val="nil"/>
              <w:right w:val="single" w:sz="4" w:space="0" w:color="auto"/>
            </w:tcBorders>
            <w:vAlign w:val="center"/>
          </w:tcPr>
          <w:p w14:paraId="6991B118" w14:textId="77777777" w:rsidR="00B9516F" w:rsidRPr="00C41649" w:rsidRDefault="00B9516F" w:rsidP="005F239D">
            <w:pPr>
              <w:pStyle w:val="TAC"/>
              <w:rPr>
                <w:rFonts w:eastAsia="Yu Mincho"/>
              </w:rPr>
            </w:pPr>
            <w:r w:rsidRPr="00C41649">
              <w:t>n510</w:t>
            </w:r>
          </w:p>
        </w:tc>
        <w:tc>
          <w:tcPr>
            <w:tcW w:w="1146" w:type="dxa"/>
            <w:tcBorders>
              <w:top w:val="single" w:sz="4" w:space="0" w:color="auto"/>
              <w:left w:val="single" w:sz="4" w:space="0" w:color="auto"/>
              <w:bottom w:val="single" w:sz="4" w:space="0" w:color="auto"/>
              <w:right w:val="single" w:sz="4" w:space="0" w:color="auto"/>
            </w:tcBorders>
          </w:tcPr>
          <w:p w14:paraId="1543D85D" w14:textId="77777777" w:rsidR="00B9516F" w:rsidRPr="00C41649" w:rsidRDefault="00B9516F" w:rsidP="005F239D">
            <w:pPr>
              <w:pStyle w:val="TAC"/>
            </w:pPr>
            <w:r w:rsidRPr="00C41649">
              <w:t>60</w:t>
            </w:r>
          </w:p>
        </w:tc>
        <w:tc>
          <w:tcPr>
            <w:tcW w:w="2877" w:type="dxa"/>
            <w:tcBorders>
              <w:top w:val="single" w:sz="4" w:space="0" w:color="auto"/>
              <w:left w:val="single" w:sz="4" w:space="0" w:color="auto"/>
              <w:bottom w:val="single" w:sz="4" w:space="0" w:color="auto"/>
              <w:right w:val="single" w:sz="4" w:space="0" w:color="auto"/>
            </w:tcBorders>
          </w:tcPr>
          <w:p w14:paraId="66D017D0" w14:textId="77777777" w:rsidR="00B9516F" w:rsidRPr="00C41649" w:rsidRDefault="00B9516F" w:rsidP="005F239D">
            <w:pPr>
              <w:pStyle w:val="TAC"/>
              <w:rPr>
                <w:rFonts w:eastAsia="Yu Mincho"/>
              </w:rPr>
            </w:pPr>
            <w:r w:rsidRPr="00C41649">
              <w:t>2070833</w:t>
            </w:r>
            <w:r w:rsidRPr="00C41649">
              <w:rPr>
                <w:rFonts w:eastAsia="Yu Mincho"/>
              </w:rPr>
              <w:t xml:space="preserve"> – &lt;</w:t>
            </w:r>
            <w:r w:rsidRPr="00C41649">
              <w:t>1</w:t>
            </w:r>
            <w:r w:rsidRPr="00C41649">
              <w:rPr>
                <w:rFonts w:eastAsia="Yu Mincho"/>
              </w:rPr>
              <w:t xml:space="preserve">&gt; – </w:t>
            </w:r>
            <w:r w:rsidRPr="00C41649">
              <w:t>2084999</w:t>
            </w:r>
          </w:p>
        </w:tc>
        <w:tc>
          <w:tcPr>
            <w:tcW w:w="2877" w:type="dxa"/>
            <w:tcBorders>
              <w:top w:val="single" w:sz="4" w:space="0" w:color="auto"/>
              <w:left w:val="single" w:sz="4" w:space="0" w:color="auto"/>
              <w:bottom w:val="single" w:sz="4" w:space="0" w:color="auto"/>
              <w:right w:val="single" w:sz="4" w:space="0" w:color="auto"/>
            </w:tcBorders>
          </w:tcPr>
          <w:p w14:paraId="582E70F6" w14:textId="77777777" w:rsidR="00B9516F" w:rsidRPr="00C41649" w:rsidRDefault="00B9516F" w:rsidP="005F239D">
            <w:pPr>
              <w:pStyle w:val="TAC"/>
            </w:pPr>
            <w:r w:rsidRPr="00C41649">
              <w:rPr>
                <w:lang w:val="en-US"/>
              </w:rPr>
              <w:t xml:space="preserve">1553336 </w:t>
            </w:r>
            <w:r w:rsidRPr="00C41649">
              <w:rPr>
                <w:rFonts w:eastAsia="Yu Mincho"/>
                <w:lang w:eastAsia="ja-JP"/>
              </w:rPr>
              <w:t xml:space="preserve"> – &lt;</w:t>
            </w:r>
            <w:r w:rsidRPr="00C41649">
              <w:rPr>
                <w:lang w:val="en-US"/>
              </w:rPr>
              <w:t>4</w:t>
            </w:r>
            <w:r w:rsidRPr="00C41649">
              <w:rPr>
                <w:rFonts w:eastAsia="Yu Mincho"/>
                <w:lang w:eastAsia="ja-JP"/>
              </w:rPr>
              <w:t xml:space="preserve">&gt; – </w:t>
            </w:r>
            <w:r w:rsidRPr="00C41649">
              <w:rPr>
                <w:lang w:val="en-US"/>
              </w:rPr>
              <w:t>1</w:t>
            </w:r>
            <w:r w:rsidRPr="00C41649">
              <w:rPr>
                <w:lang w:val="en-US" w:bidi="ar"/>
              </w:rPr>
              <w:t>746664</w:t>
            </w:r>
          </w:p>
        </w:tc>
      </w:tr>
      <w:tr w:rsidR="00B9516F" w:rsidRPr="00C41649" w14:paraId="4F644E33" w14:textId="77777777" w:rsidTr="005F239D">
        <w:trPr>
          <w:cantSplit/>
          <w:jc w:val="center"/>
        </w:trPr>
        <w:tc>
          <w:tcPr>
            <w:tcW w:w="1242" w:type="dxa"/>
            <w:tcBorders>
              <w:top w:val="nil"/>
              <w:left w:val="single" w:sz="4" w:space="0" w:color="auto"/>
              <w:bottom w:val="single" w:sz="4" w:space="0" w:color="auto"/>
              <w:right w:val="single" w:sz="4" w:space="0" w:color="auto"/>
            </w:tcBorders>
            <w:vAlign w:val="center"/>
          </w:tcPr>
          <w:p w14:paraId="720CB294" w14:textId="77777777" w:rsidR="00B9516F" w:rsidRPr="00C41649" w:rsidRDefault="00B9516F" w:rsidP="005F239D">
            <w:pPr>
              <w:pStyle w:val="TAC"/>
            </w:pPr>
          </w:p>
        </w:tc>
        <w:tc>
          <w:tcPr>
            <w:tcW w:w="1146" w:type="dxa"/>
            <w:tcBorders>
              <w:top w:val="single" w:sz="4" w:space="0" w:color="auto"/>
              <w:left w:val="single" w:sz="4" w:space="0" w:color="auto"/>
              <w:bottom w:val="single" w:sz="4" w:space="0" w:color="auto"/>
              <w:right w:val="single" w:sz="4" w:space="0" w:color="auto"/>
            </w:tcBorders>
          </w:tcPr>
          <w:p w14:paraId="6C2BD26C" w14:textId="77777777" w:rsidR="00B9516F" w:rsidRPr="00C41649" w:rsidRDefault="00B9516F" w:rsidP="005F239D">
            <w:pPr>
              <w:pStyle w:val="TAC"/>
            </w:pPr>
            <w:r w:rsidRPr="00C41649">
              <w:t>120</w:t>
            </w:r>
          </w:p>
        </w:tc>
        <w:tc>
          <w:tcPr>
            <w:tcW w:w="2877" w:type="dxa"/>
            <w:tcBorders>
              <w:top w:val="single" w:sz="4" w:space="0" w:color="auto"/>
              <w:left w:val="single" w:sz="4" w:space="0" w:color="auto"/>
              <w:bottom w:val="single" w:sz="4" w:space="0" w:color="auto"/>
              <w:right w:val="single" w:sz="4" w:space="0" w:color="auto"/>
            </w:tcBorders>
          </w:tcPr>
          <w:p w14:paraId="68346069" w14:textId="77777777" w:rsidR="00B9516F" w:rsidRPr="00C41649" w:rsidRDefault="00B9516F" w:rsidP="005F239D">
            <w:pPr>
              <w:pStyle w:val="TAC"/>
            </w:pPr>
            <w:r w:rsidRPr="00C41649">
              <w:t>2070833</w:t>
            </w:r>
            <w:r w:rsidRPr="00C41649">
              <w:rPr>
                <w:rFonts w:eastAsia="Yu Mincho"/>
              </w:rPr>
              <w:t xml:space="preserve"> – &lt;</w:t>
            </w:r>
            <w:r w:rsidRPr="00C41649">
              <w:t>2</w:t>
            </w:r>
            <w:r w:rsidRPr="00C41649">
              <w:rPr>
                <w:rFonts w:eastAsia="Yu Mincho"/>
              </w:rPr>
              <w:t xml:space="preserve">&gt; – </w:t>
            </w:r>
            <w:r w:rsidRPr="00C41649">
              <w:t>2084999</w:t>
            </w:r>
          </w:p>
        </w:tc>
        <w:tc>
          <w:tcPr>
            <w:tcW w:w="2877" w:type="dxa"/>
            <w:tcBorders>
              <w:top w:val="single" w:sz="4" w:space="0" w:color="auto"/>
              <w:left w:val="single" w:sz="4" w:space="0" w:color="auto"/>
              <w:bottom w:val="single" w:sz="4" w:space="0" w:color="auto"/>
              <w:right w:val="single" w:sz="4" w:space="0" w:color="auto"/>
            </w:tcBorders>
          </w:tcPr>
          <w:p w14:paraId="3C637AA1" w14:textId="77777777" w:rsidR="00B9516F" w:rsidRPr="00C41649" w:rsidRDefault="00B9516F" w:rsidP="005F239D">
            <w:pPr>
              <w:pStyle w:val="TAC"/>
            </w:pPr>
            <w:r w:rsidRPr="00C41649">
              <w:rPr>
                <w:lang w:val="en-US"/>
              </w:rPr>
              <w:t xml:space="preserve">1553336 </w:t>
            </w:r>
            <w:r w:rsidRPr="00C41649">
              <w:rPr>
                <w:rFonts w:eastAsia="Yu Mincho"/>
                <w:lang w:eastAsia="ja-JP"/>
              </w:rPr>
              <w:t xml:space="preserve"> – &lt;</w:t>
            </w:r>
            <w:r w:rsidRPr="00C41649">
              <w:rPr>
                <w:lang w:val="en-US"/>
              </w:rPr>
              <w:t>8</w:t>
            </w:r>
            <w:r w:rsidRPr="00C41649">
              <w:rPr>
                <w:rFonts w:eastAsia="Yu Mincho"/>
                <w:lang w:eastAsia="ja-JP"/>
              </w:rPr>
              <w:t xml:space="preserve">&gt; – </w:t>
            </w:r>
            <w:r w:rsidRPr="00C41649">
              <w:rPr>
                <w:lang w:val="en-US"/>
              </w:rPr>
              <w:t>1</w:t>
            </w:r>
            <w:r w:rsidRPr="00C41649">
              <w:rPr>
                <w:lang w:val="en-US" w:bidi="ar"/>
              </w:rPr>
              <w:t>746664</w:t>
            </w:r>
          </w:p>
        </w:tc>
      </w:tr>
      <w:tr w:rsidR="00B9516F" w:rsidRPr="00C41649" w14:paraId="4C58D76E" w14:textId="77777777" w:rsidTr="005F239D">
        <w:trPr>
          <w:cantSplit/>
          <w:jc w:val="center"/>
        </w:trPr>
        <w:tc>
          <w:tcPr>
            <w:tcW w:w="1242" w:type="dxa"/>
            <w:tcBorders>
              <w:top w:val="single" w:sz="4" w:space="0" w:color="auto"/>
              <w:left w:val="single" w:sz="4" w:space="0" w:color="auto"/>
              <w:bottom w:val="single" w:sz="4" w:space="0" w:color="auto"/>
              <w:right w:val="single" w:sz="4" w:space="0" w:color="auto"/>
            </w:tcBorders>
            <w:vAlign w:val="center"/>
          </w:tcPr>
          <w:p w14:paraId="5618E0F4" w14:textId="77777777" w:rsidR="00B9516F" w:rsidRPr="00C41649" w:rsidRDefault="00B9516F" w:rsidP="005F239D">
            <w:pPr>
              <w:pStyle w:val="TAC"/>
            </w:pPr>
            <w:r w:rsidRPr="007B6A9C">
              <w:t>n509</w:t>
            </w:r>
          </w:p>
        </w:tc>
        <w:tc>
          <w:tcPr>
            <w:tcW w:w="1146" w:type="dxa"/>
            <w:tcBorders>
              <w:top w:val="single" w:sz="4" w:space="0" w:color="auto"/>
              <w:left w:val="single" w:sz="4" w:space="0" w:color="auto"/>
              <w:bottom w:val="single" w:sz="4" w:space="0" w:color="auto"/>
              <w:right w:val="single" w:sz="4" w:space="0" w:color="auto"/>
            </w:tcBorders>
          </w:tcPr>
          <w:p w14:paraId="137AD619" w14:textId="77777777" w:rsidR="00B9516F" w:rsidRPr="00C41649" w:rsidRDefault="00B9516F" w:rsidP="005F239D">
            <w:pPr>
              <w:pStyle w:val="TAC"/>
            </w:pPr>
            <w:r w:rsidRPr="007B6A9C">
              <w:t>120</w:t>
            </w:r>
          </w:p>
        </w:tc>
        <w:tc>
          <w:tcPr>
            <w:tcW w:w="2877" w:type="dxa"/>
            <w:tcBorders>
              <w:top w:val="single" w:sz="4" w:space="0" w:color="auto"/>
              <w:left w:val="single" w:sz="4" w:space="0" w:color="auto"/>
              <w:bottom w:val="single" w:sz="4" w:space="0" w:color="auto"/>
              <w:right w:val="single" w:sz="4" w:space="0" w:color="auto"/>
            </w:tcBorders>
          </w:tcPr>
          <w:p w14:paraId="6A742E4F" w14:textId="77777777" w:rsidR="00B9516F" w:rsidRPr="00C41649" w:rsidRDefault="00B9516F" w:rsidP="005F239D">
            <w:pPr>
              <w:pStyle w:val="TAC"/>
            </w:pPr>
            <w:r w:rsidRPr="007B6A9C">
              <w:t>1333336 – &lt;8&gt; – 1366664</w:t>
            </w:r>
          </w:p>
        </w:tc>
        <w:tc>
          <w:tcPr>
            <w:tcW w:w="2877" w:type="dxa"/>
            <w:tcBorders>
              <w:top w:val="single" w:sz="4" w:space="0" w:color="auto"/>
              <w:left w:val="single" w:sz="4" w:space="0" w:color="auto"/>
              <w:bottom w:val="single" w:sz="4" w:space="0" w:color="auto"/>
              <w:right w:val="single" w:sz="4" w:space="0" w:color="auto"/>
            </w:tcBorders>
          </w:tcPr>
          <w:p w14:paraId="06217381" w14:textId="77777777" w:rsidR="00B9516F" w:rsidRPr="00C41649" w:rsidRDefault="00B9516F" w:rsidP="005F239D">
            <w:pPr>
              <w:pStyle w:val="TAC"/>
              <w:rPr>
                <w:lang w:val="en-US"/>
              </w:rPr>
            </w:pPr>
            <w:r w:rsidRPr="007B6A9C">
              <w:rPr>
                <w:lang w:val="en-US"/>
              </w:rPr>
              <w:t>1113336 – &lt;8&gt; – 1250000</w:t>
            </w:r>
          </w:p>
        </w:tc>
      </w:tr>
      <w:tr w:rsidR="00B9516F" w:rsidRPr="00C41649" w14:paraId="531E0671" w14:textId="77777777" w:rsidTr="005F239D">
        <w:trPr>
          <w:cantSplit/>
          <w:jc w:val="center"/>
        </w:trPr>
        <w:tc>
          <w:tcPr>
            <w:tcW w:w="1242" w:type="dxa"/>
            <w:tcBorders>
              <w:top w:val="single" w:sz="4" w:space="0" w:color="auto"/>
              <w:left w:val="single" w:sz="4" w:space="0" w:color="auto"/>
              <w:bottom w:val="single" w:sz="4" w:space="0" w:color="auto"/>
              <w:right w:val="single" w:sz="4" w:space="0" w:color="auto"/>
            </w:tcBorders>
            <w:vAlign w:val="center"/>
          </w:tcPr>
          <w:p w14:paraId="074D8050" w14:textId="77777777" w:rsidR="00B9516F" w:rsidRPr="00C41649" w:rsidRDefault="00B9516F" w:rsidP="005F239D">
            <w:pPr>
              <w:pStyle w:val="TAC"/>
            </w:pPr>
            <w:r w:rsidRPr="007B6A9C">
              <w:t>n508</w:t>
            </w:r>
          </w:p>
        </w:tc>
        <w:tc>
          <w:tcPr>
            <w:tcW w:w="1146" w:type="dxa"/>
            <w:tcBorders>
              <w:top w:val="single" w:sz="4" w:space="0" w:color="auto"/>
              <w:left w:val="single" w:sz="4" w:space="0" w:color="auto"/>
              <w:bottom w:val="single" w:sz="4" w:space="0" w:color="auto"/>
              <w:right w:val="single" w:sz="4" w:space="0" w:color="auto"/>
            </w:tcBorders>
          </w:tcPr>
          <w:p w14:paraId="43403F60" w14:textId="77777777" w:rsidR="00B9516F" w:rsidRPr="00C41649" w:rsidRDefault="00B9516F" w:rsidP="005F239D">
            <w:pPr>
              <w:pStyle w:val="TAC"/>
            </w:pPr>
            <w:r w:rsidRPr="007B6A9C">
              <w:t>120</w:t>
            </w:r>
          </w:p>
        </w:tc>
        <w:tc>
          <w:tcPr>
            <w:tcW w:w="2877" w:type="dxa"/>
            <w:tcBorders>
              <w:top w:val="single" w:sz="4" w:space="0" w:color="auto"/>
              <w:left w:val="single" w:sz="4" w:space="0" w:color="auto"/>
              <w:bottom w:val="single" w:sz="4" w:space="0" w:color="auto"/>
              <w:right w:val="single" w:sz="4" w:space="0" w:color="auto"/>
            </w:tcBorders>
          </w:tcPr>
          <w:p w14:paraId="12CC1634" w14:textId="77777777" w:rsidR="00B9516F" w:rsidRPr="00C41649" w:rsidRDefault="00B9516F" w:rsidP="005F239D">
            <w:pPr>
              <w:pStyle w:val="TAC"/>
            </w:pPr>
            <w:r w:rsidRPr="007B6A9C">
              <w:rPr>
                <w:rFonts w:cs="Arial"/>
                <w:color w:val="000000"/>
                <w:szCs w:val="18"/>
              </w:rPr>
              <w:t>1316672 – &lt;8&gt; – 1333328</w:t>
            </w:r>
          </w:p>
        </w:tc>
        <w:tc>
          <w:tcPr>
            <w:tcW w:w="2877" w:type="dxa"/>
            <w:tcBorders>
              <w:top w:val="single" w:sz="4" w:space="0" w:color="auto"/>
              <w:left w:val="single" w:sz="4" w:space="0" w:color="auto"/>
              <w:bottom w:val="single" w:sz="4" w:space="0" w:color="auto"/>
              <w:right w:val="single" w:sz="4" w:space="0" w:color="auto"/>
            </w:tcBorders>
          </w:tcPr>
          <w:p w14:paraId="3A7C7194" w14:textId="77777777" w:rsidR="00B9516F" w:rsidRPr="00C41649" w:rsidRDefault="00B9516F" w:rsidP="005F239D">
            <w:pPr>
              <w:pStyle w:val="TAC"/>
              <w:rPr>
                <w:lang w:val="en-US"/>
              </w:rPr>
            </w:pPr>
            <w:r w:rsidRPr="007B6A9C">
              <w:rPr>
                <w:rFonts w:cs="Arial"/>
                <w:color w:val="000000"/>
                <w:szCs w:val="18"/>
              </w:rPr>
              <w:t>1113336 – &lt;8&gt; – 1250000</w:t>
            </w:r>
          </w:p>
        </w:tc>
      </w:tr>
    </w:tbl>
    <w:p w14:paraId="41EA086C" w14:textId="77777777" w:rsidR="00B9516F" w:rsidRDefault="00B9516F" w:rsidP="00B9516F"/>
    <w:p w14:paraId="6458D392" w14:textId="77777777" w:rsidR="009254AE" w:rsidRPr="00D212E9" w:rsidRDefault="009254AE" w:rsidP="007D11CB">
      <w:pPr>
        <w:pStyle w:val="30"/>
        <w:rPr>
          <w:lang w:eastAsia="en-US"/>
        </w:rPr>
      </w:pPr>
      <w:bookmarkStart w:id="1058" w:name="_Toc208835341"/>
      <w:bookmarkStart w:id="1059" w:name="_Toc209623952"/>
      <w:bookmarkStart w:id="1060" w:name="_Toc210121994"/>
      <w:r w:rsidRPr="00D212E9">
        <w:rPr>
          <w:lang w:eastAsia="en-US"/>
        </w:rPr>
        <w:t>5.4.3</w:t>
      </w:r>
      <w:r w:rsidRPr="00D212E9">
        <w:rPr>
          <w:lang w:eastAsia="en-US"/>
        </w:rPr>
        <w:tab/>
      </w:r>
      <w:r w:rsidRPr="00D212E9">
        <w:rPr>
          <w:rFonts w:hint="eastAsia"/>
          <w:lang w:eastAsia="en-US"/>
        </w:rPr>
        <w:t xml:space="preserve">Synchronization </w:t>
      </w:r>
      <w:r w:rsidRPr="00D212E9">
        <w:rPr>
          <w:lang w:eastAsia="en-US"/>
        </w:rPr>
        <w:t>r</w:t>
      </w:r>
      <w:r w:rsidRPr="00D212E9">
        <w:rPr>
          <w:rFonts w:hint="eastAsia"/>
          <w:lang w:eastAsia="en-US"/>
        </w:rPr>
        <w:t>aster</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3EB9798E" w14:textId="77777777" w:rsidR="009254AE" w:rsidRPr="006C09DF" w:rsidRDefault="009254AE" w:rsidP="00D026C9">
      <w:pPr>
        <w:pStyle w:val="40"/>
        <w:rPr>
          <w:lang w:eastAsia="en-US"/>
        </w:rPr>
      </w:pPr>
      <w:bookmarkStart w:id="1061" w:name="_Toc21344214"/>
      <w:bookmarkStart w:id="1062" w:name="_Toc29801698"/>
      <w:bookmarkStart w:id="1063" w:name="_Toc29802122"/>
      <w:bookmarkStart w:id="1064" w:name="_Toc29802747"/>
      <w:bookmarkStart w:id="1065" w:name="_Toc36107489"/>
      <w:bookmarkStart w:id="1066" w:name="_Toc37251248"/>
      <w:bookmarkStart w:id="1067" w:name="_Toc45888037"/>
      <w:bookmarkStart w:id="1068" w:name="_Toc45888636"/>
      <w:bookmarkStart w:id="1069" w:name="_Toc61367276"/>
      <w:bookmarkStart w:id="1070" w:name="_Toc61372659"/>
      <w:bookmarkStart w:id="1071" w:name="_Toc68230599"/>
      <w:bookmarkStart w:id="1072" w:name="_Toc69084012"/>
      <w:bookmarkStart w:id="1073" w:name="_Toc75467019"/>
      <w:bookmarkStart w:id="1074" w:name="_Toc76509041"/>
      <w:bookmarkStart w:id="1075" w:name="_Toc76718031"/>
      <w:bookmarkStart w:id="1076" w:name="_Toc83580341"/>
      <w:bookmarkStart w:id="1077" w:name="_Toc84404850"/>
      <w:bookmarkStart w:id="1078" w:name="_Toc84413459"/>
      <w:bookmarkStart w:id="1079" w:name="_Toc97562276"/>
      <w:bookmarkStart w:id="1080" w:name="_Toc104122503"/>
      <w:bookmarkStart w:id="1081" w:name="_Toc104205454"/>
      <w:bookmarkStart w:id="1082" w:name="_Toc104206661"/>
      <w:bookmarkStart w:id="1083" w:name="_Toc104503621"/>
      <w:bookmarkStart w:id="1084" w:name="_Toc106127552"/>
      <w:bookmarkStart w:id="1085" w:name="_Toc123057917"/>
      <w:bookmarkStart w:id="1086" w:name="_Toc124256610"/>
      <w:bookmarkStart w:id="1087" w:name="_Toc131734923"/>
      <w:bookmarkStart w:id="1088" w:name="_Toc137372700"/>
      <w:bookmarkStart w:id="1089" w:name="_Toc138885086"/>
      <w:bookmarkStart w:id="1090" w:name="_Toc145690589"/>
      <w:bookmarkStart w:id="1091" w:name="_Toc155382137"/>
      <w:bookmarkStart w:id="1092" w:name="_Toc161753844"/>
      <w:bookmarkStart w:id="1093" w:name="_Toc161754465"/>
      <w:bookmarkStart w:id="1094" w:name="_Toc163202038"/>
      <w:bookmarkStart w:id="1095" w:name="_Toc169888300"/>
      <w:bookmarkStart w:id="1096" w:name="_Toc171551489"/>
      <w:bookmarkStart w:id="1097" w:name="_Toc176775211"/>
      <w:bookmarkStart w:id="1098" w:name="_Toc187243806"/>
      <w:bookmarkStart w:id="1099" w:name="_Toc193201355"/>
      <w:bookmarkStart w:id="1100" w:name="_Toc201742878"/>
      <w:bookmarkStart w:id="1101" w:name="_Toc201744505"/>
      <w:bookmarkStart w:id="1102" w:name="_Toc208835342"/>
      <w:bookmarkStart w:id="1103" w:name="_Toc209623953"/>
      <w:bookmarkStart w:id="1104" w:name="_Toc210121995"/>
      <w:r w:rsidRPr="006C09DF">
        <w:rPr>
          <w:lang w:eastAsia="en-US"/>
        </w:rPr>
        <w:t>5.4.3.1</w:t>
      </w:r>
      <w:r w:rsidRPr="006C09DF">
        <w:rPr>
          <w:lang w:eastAsia="en-US"/>
        </w:rPr>
        <w:tab/>
        <w:t>Synchronization raster and numbering</w:t>
      </w:r>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p>
    <w:p w14:paraId="7D6F38FB" w14:textId="77777777" w:rsidR="009254AE" w:rsidRPr="00591A86" w:rsidRDefault="009254AE" w:rsidP="009254AE">
      <w:pPr>
        <w:rPr>
          <w:rFonts w:eastAsia="Yu Mincho"/>
          <w:lang w:eastAsia="en-US"/>
        </w:rPr>
      </w:pPr>
      <w:r w:rsidRPr="00591A86">
        <w:rPr>
          <w:rFonts w:eastAsia="Yu Mincho" w:hint="eastAsia"/>
          <w:lang w:eastAsia="en-US"/>
        </w:rPr>
        <w:t xml:space="preserve">The synchronization raster indicates the </w:t>
      </w:r>
      <w:r w:rsidRPr="00591A86">
        <w:rPr>
          <w:rFonts w:eastAsia="Yu Mincho"/>
          <w:lang w:eastAsia="en-US"/>
        </w:rPr>
        <w:t xml:space="preserve">frequency </w:t>
      </w:r>
      <w:r w:rsidRPr="00591A86">
        <w:rPr>
          <w:rFonts w:eastAsia="Yu Mincho" w:hint="eastAsia"/>
          <w:lang w:eastAsia="en-US"/>
        </w:rPr>
        <w:t xml:space="preserve">positions of the synchronization </w:t>
      </w:r>
      <w:r w:rsidRPr="00591A86">
        <w:rPr>
          <w:rFonts w:eastAsia="Yu Mincho"/>
          <w:lang w:eastAsia="en-US"/>
        </w:rPr>
        <w:t>block that can be used by the UE for system acquisition when explicit signalling of the synchronization block position is not present.</w:t>
      </w:r>
    </w:p>
    <w:p w14:paraId="2EE9ED25" w14:textId="62424790" w:rsidR="009254AE" w:rsidRPr="00591A86" w:rsidRDefault="00444BA8" w:rsidP="009254AE">
      <w:pPr>
        <w:rPr>
          <w:rFonts w:eastAsia="Yu Mincho"/>
          <w:lang w:eastAsia="en-US"/>
        </w:rPr>
      </w:pPr>
      <w:r w:rsidRPr="00591A86">
        <w:rPr>
          <w:rFonts w:eastAsia="Yu Mincho"/>
        </w:rPr>
        <w:t>A global synchronization raster is defined for all frequencies. The frequency position of the SS block is defined as SS</w:t>
      </w:r>
      <w:r w:rsidRPr="00591A86">
        <w:rPr>
          <w:rFonts w:eastAsia="Yu Mincho"/>
          <w:vertAlign w:val="subscript"/>
        </w:rPr>
        <w:t>REF</w:t>
      </w:r>
      <w:r w:rsidRPr="00591A86">
        <w:rPr>
          <w:rFonts w:eastAsia="Yu Mincho"/>
        </w:rPr>
        <w:t xml:space="preserve"> with corresponding number GSCN. The parameters defining the SS</w:t>
      </w:r>
      <w:r w:rsidRPr="00591A86">
        <w:rPr>
          <w:rFonts w:eastAsia="Yu Mincho"/>
          <w:vertAlign w:val="subscript"/>
        </w:rPr>
        <w:t>REF</w:t>
      </w:r>
      <w:r w:rsidRPr="00591A86">
        <w:rPr>
          <w:rFonts w:eastAsia="Yu Mincho"/>
        </w:rPr>
        <w:t xml:space="preserve"> and GSCN for all the frequency ranges are in Table 5.4.3.1-1</w:t>
      </w:r>
      <w:r>
        <w:rPr>
          <w:rFonts w:eastAsia="Yu Mincho"/>
        </w:rPr>
        <w:t xml:space="preserve"> for above 3MHz channel bandwidth and in table 5.4.3.1-2 for 3MHz channel bandwidth</w:t>
      </w:r>
      <w:r w:rsidRPr="00591A86">
        <w:rPr>
          <w:rFonts w:eastAsia="Yu Mincho"/>
        </w:rPr>
        <w:t>.</w:t>
      </w:r>
    </w:p>
    <w:p w14:paraId="5F3B76F0" w14:textId="77777777" w:rsidR="009254AE" w:rsidRDefault="009254AE" w:rsidP="009254AE">
      <w:pPr>
        <w:rPr>
          <w:rFonts w:eastAsia="Yu Mincho"/>
          <w:lang w:eastAsia="en-US"/>
        </w:rPr>
      </w:pPr>
      <w:r w:rsidRPr="00591A86">
        <w:rPr>
          <w:rFonts w:eastAsia="Yu Mincho"/>
          <w:lang w:eastAsia="en-US"/>
        </w:rPr>
        <w:t>The resource element corresponding to the SS block reference frequency SS</w:t>
      </w:r>
      <w:r w:rsidRPr="00591A86">
        <w:rPr>
          <w:rFonts w:eastAsia="Yu Mincho"/>
          <w:vertAlign w:val="subscript"/>
          <w:lang w:eastAsia="en-US"/>
        </w:rPr>
        <w:t>REF</w:t>
      </w:r>
      <w:r w:rsidRPr="00591A86">
        <w:rPr>
          <w:rFonts w:eastAsia="Yu Mincho"/>
          <w:lang w:eastAsia="en-US"/>
        </w:rPr>
        <w:t xml:space="preserve"> is given in clause 5.4.3.2. The synchronization raster and the subcarrier spacing of the synchronization block is defined separately for each band.</w:t>
      </w:r>
    </w:p>
    <w:p w14:paraId="7F607AF5" w14:textId="4A65FE49" w:rsidR="006E2FDE" w:rsidRPr="00591A86" w:rsidRDefault="006E2FDE" w:rsidP="009254AE">
      <w:pPr>
        <w:rPr>
          <w:rFonts w:eastAsia="Yu Mincho"/>
          <w:lang w:eastAsia="en-US"/>
        </w:rPr>
      </w:pPr>
      <w:r w:rsidRPr="008A2406">
        <w:t xml:space="preserve">The synchronization raster and the corresponding SS block do not cover all possible RF channel bandwidth and locations on </w:t>
      </w:r>
      <w:r>
        <w:t>E</w:t>
      </w:r>
      <w:r w:rsidRPr="008A2406">
        <w:t>nhanced channel raster.</w:t>
      </w:r>
    </w:p>
    <w:p w14:paraId="1F67C0FE" w14:textId="77777777" w:rsidR="00444BA8" w:rsidRPr="00591A86" w:rsidRDefault="00444BA8" w:rsidP="00444BA8">
      <w:pPr>
        <w:pStyle w:val="TH"/>
        <w:rPr>
          <w:rFonts w:eastAsia="Times New Roman"/>
        </w:rPr>
      </w:pPr>
      <w:bookmarkStart w:id="1105" w:name="_Toc97562277"/>
      <w:bookmarkStart w:id="1106" w:name="_Toc104122504"/>
      <w:bookmarkStart w:id="1107" w:name="_Toc104205455"/>
      <w:bookmarkStart w:id="1108" w:name="_Toc104206662"/>
      <w:bookmarkStart w:id="1109" w:name="_Toc104503622"/>
      <w:bookmarkStart w:id="1110" w:name="_Toc106127553"/>
      <w:bookmarkStart w:id="1111" w:name="_Toc123057918"/>
      <w:bookmarkStart w:id="1112" w:name="_Toc124256611"/>
      <w:bookmarkStart w:id="1113" w:name="_Toc131734924"/>
      <w:bookmarkStart w:id="1114" w:name="_Toc137372701"/>
      <w:bookmarkStart w:id="1115" w:name="_Toc138885087"/>
      <w:bookmarkStart w:id="1116" w:name="_Toc145690590"/>
      <w:bookmarkStart w:id="1117" w:name="_Toc155382138"/>
      <w:bookmarkStart w:id="1118" w:name="_Toc161753845"/>
      <w:bookmarkStart w:id="1119" w:name="_Toc161754466"/>
      <w:bookmarkStart w:id="1120" w:name="_Toc163202039"/>
      <w:bookmarkStart w:id="1121" w:name="_Toc169888301"/>
      <w:bookmarkStart w:id="1122" w:name="_Toc171551490"/>
      <w:bookmarkStart w:id="1123" w:name="_Toc176775212"/>
      <w:bookmarkStart w:id="1124" w:name="_Toc187243807"/>
      <w:bookmarkStart w:id="1125" w:name="_Toc193201356"/>
      <w:bookmarkStart w:id="1126" w:name="_Toc201742879"/>
      <w:bookmarkStart w:id="1127" w:name="_Toc201744506"/>
      <w:r w:rsidRPr="00591A86">
        <w:rPr>
          <w:rFonts w:eastAsia="Times New Roman"/>
        </w:rPr>
        <w:t xml:space="preserve">Table 5.4.3.1-1: </w:t>
      </w:r>
      <w:r w:rsidRPr="00591A86">
        <w:t>GSCN parameters for the global frequency raster</w:t>
      </w:r>
      <w:r>
        <w:t xml:space="preserve"> for above 3MHz channel bandwidth</w:t>
      </w:r>
    </w:p>
    <w:tbl>
      <w:tblPr>
        <w:tblW w:w="9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1"/>
        <w:gridCol w:w="3534"/>
        <w:gridCol w:w="1927"/>
        <w:gridCol w:w="1995"/>
      </w:tblGrid>
      <w:tr w:rsidR="00444BA8" w:rsidRPr="00591A86" w14:paraId="187F0EFD" w14:textId="77777777" w:rsidTr="005F239D">
        <w:trPr>
          <w:jc w:val="center"/>
        </w:trPr>
        <w:tc>
          <w:tcPr>
            <w:tcW w:w="2401" w:type="dxa"/>
            <w:vAlign w:val="center"/>
          </w:tcPr>
          <w:p w14:paraId="6A6392E2" w14:textId="77777777" w:rsidR="00444BA8" w:rsidRPr="00591A86" w:rsidRDefault="00444BA8" w:rsidP="005F239D">
            <w:pPr>
              <w:pStyle w:val="TAH"/>
            </w:pPr>
            <w:r w:rsidRPr="00591A86">
              <w:t>Frequency range</w:t>
            </w:r>
          </w:p>
        </w:tc>
        <w:tc>
          <w:tcPr>
            <w:tcW w:w="3534" w:type="dxa"/>
            <w:vAlign w:val="center"/>
          </w:tcPr>
          <w:p w14:paraId="0906D44D" w14:textId="77777777" w:rsidR="00444BA8" w:rsidRPr="00591A86" w:rsidRDefault="00444BA8" w:rsidP="005F239D">
            <w:pPr>
              <w:pStyle w:val="TAH"/>
            </w:pPr>
            <w:r w:rsidRPr="00591A86">
              <w:t>SS Block frequency position SS</w:t>
            </w:r>
            <w:r w:rsidRPr="00591A86">
              <w:rPr>
                <w:vertAlign w:val="subscript"/>
              </w:rPr>
              <w:t>REF</w:t>
            </w:r>
          </w:p>
        </w:tc>
        <w:tc>
          <w:tcPr>
            <w:tcW w:w="1927" w:type="dxa"/>
            <w:vAlign w:val="center"/>
          </w:tcPr>
          <w:p w14:paraId="660B4C89" w14:textId="77777777" w:rsidR="00444BA8" w:rsidRPr="00591A86" w:rsidRDefault="00444BA8" w:rsidP="005F239D">
            <w:pPr>
              <w:pStyle w:val="TAH"/>
            </w:pPr>
            <w:r w:rsidRPr="00591A86">
              <w:t>GSCN</w:t>
            </w:r>
          </w:p>
        </w:tc>
        <w:tc>
          <w:tcPr>
            <w:tcW w:w="1995" w:type="dxa"/>
            <w:vAlign w:val="center"/>
          </w:tcPr>
          <w:p w14:paraId="5A84174F" w14:textId="77777777" w:rsidR="00444BA8" w:rsidRPr="00591A86" w:rsidRDefault="00444BA8" w:rsidP="005F239D">
            <w:pPr>
              <w:pStyle w:val="TAH"/>
            </w:pPr>
            <w:r w:rsidRPr="00591A86">
              <w:t>Range of GSCN</w:t>
            </w:r>
          </w:p>
        </w:tc>
      </w:tr>
      <w:tr w:rsidR="00444BA8" w:rsidRPr="00591A86" w14:paraId="3A94A39C" w14:textId="77777777" w:rsidTr="005F239D">
        <w:trPr>
          <w:jc w:val="center"/>
        </w:trPr>
        <w:tc>
          <w:tcPr>
            <w:tcW w:w="2401" w:type="dxa"/>
          </w:tcPr>
          <w:p w14:paraId="5D6EB8DB" w14:textId="77777777" w:rsidR="00444BA8" w:rsidRPr="00591A86" w:rsidRDefault="00444BA8" w:rsidP="005F239D">
            <w:pPr>
              <w:pStyle w:val="TAC"/>
              <w:rPr>
                <w:b/>
              </w:rPr>
            </w:pPr>
            <w:r w:rsidRPr="00591A86">
              <w:t>0 – 3000 MHz</w:t>
            </w:r>
          </w:p>
        </w:tc>
        <w:tc>
          <w:tcPr>
            <w:tcW w:w="3534" w:type="dxa"/>
          </w:tcPr>
          <w:p w14:paraId="7BB68531" w14:textId="77777777" w:rsidR="00444BA8" w:rsidRPr="00591A86" w:rsidRDefault="00444BA8" w:rsidP="005F239D">
            <w:pPr>
              <w:pStyle w:val="TAC"/>
            </w:pPr>
            <w:r w:rsidRPr="00591A86">
              <w:t>N * 1200kHz + M * 50 kHz,</w:t>
            </w:r>
          </w:p>
          <w:p w14:paraId="2420AEA0" w14:textId="77777777" w:rsidR="00444BA8" w:rsidRPr="00591A86" w:rsidRDefault="00444BA8" w:rsidP="005F239D">
            <w:pPr>
              <w:pStyle w:val="TAC"/>
              <w:rPr>
                <w:b/>
              </w:rPr>
            </w:pPr>
            <w:r w:rsidRPr="00591A86">
              <w:t xml:space="preserve">N=1:2499, M </w:t>
            </w:r>
            <w:r w:rsidRPr="00591A86">
              <w:rPr>
                <w:lang w:val="sv-SE"/>
              </w:rPr>
              <w:t>ϵ</w:t>
            </w:r>
            <w:r w:rsidRPr="00591A86">
              <w:t xml:space="preserve"> {1,3,5}</w:t>
            </w:r>
            <w:r w:rsidRPr="00D026C9">
              <w:rPr>
                <w:vertAlign w:val="superscript"/>
              </w:rPr>
              <w:t>1</w:t>
            </w:r>
          </w:p>
        </w:tc>
        <w:tc>
          <w:tcPr>
            <w:tcW w:w="1927" w:type="dxa"/>
          </w:tcPr>
          <w:p w14:paraId="14D7F37D" w14:textId="77777777" w:rsidR="00444BA8" w:rsidRPr="00591A86" w:rsidRDefault="00444BA8" w:rsidP="005F239D">
            <w:pPr>
              <w:pStyle w:val="TAC"/>
            </w:pPr>
            <w:r w:rsidRPr="00591A86">
              <w:t>3N + (M-3)/2</w:t>
            </w:r>
          </w:p>
        </w:tc>
        <w:tc>
          <w:tcPr>
            <w:tcW w:w="1995" w:type="dxa"/>
          </w:tcPr>
          <w:p w14:paraId="3BA4C133" w14:textId="77777777" w:rsidR="00444BA8" w:rsidRPr="00591A86" w:rsidRDefault="00444BA8" w:rsidP="005F239D">
            <w:pPr>
              <w:pStyle w:val="TAC"/>
              <w:rPr>
                <w:b/>
              </w:rPr>
            </w:pPr>
            <w:r w:rsidRPr="00591A86">
              <w:t>2 – 7498</w:t>
            </w:r>
          </w:p>
        </w:tc>
      </w:tr>
      <w:tr w:rsidR="00444BA8" w:rsidRPr="00591A86" w14:paraId="3D23FCC7" w14:textId="77777777" w:rsidTr="005F239D">
        <w:trPr>
          <w:jc w:val="center"/>
        </w:trPr>
        <w:tc>
          <w:tcPr>
            <w:tcW w:w="2401" w:type="dxa"/>
            <w:vAlign w:val="center"/>
          </w:tcPr>
          <w:p w14:paraId="73556897" w14:textId="77777777" w:rsidR="00444BA8" w:rsidRPr="00591A86" w:rsidRDefault="00444BA8" w:rsidP="005F239D">
            <w:pPr>
              <w:pStyle w:val="TAC"/>
            </w:pPr>
            <w:r w:rsidRPr="00F95B02">
              <w:rPr>
                <w:lang w:eastAsia="ja-JP"/>
              </w:rPr>
              <w:t>3000 – 24250</w:t>
            </w:r>
          </w:p>
        </w:tc>
        <w:tc>
          <w:tcPr>
            <w:tcW w:w="3534" w:type="dxa"/>
            <w:vAlign w:val="center"/>
          </w:tcPr>
          <w:p w14:paraId="2E9A6FA7" w14:textId="77777777" w:rsidR="00444BA8" w:rsidRPr="00591A86" w:rsidRDefault="00444BA8" w:rsidP="005F239D">
            <w:pPr>
              <w:pStyle w:val="TAC"/>
            </w:pPr>
            <w:r w:rsidRPr="00F95B02">
              <w:rPr>
                <w:lang w:eastAsia="ja-JP"/>
              </w:rPr>
              <w:t xml:space="preserve">3000 MHz + N * 1.44 MHz, </w:t>
            </w:r>
            <w:r w:rsidRPr="00F95B02">
              <w:rPr>
                <w:lang w:eastAsia="ja-JP"/>
              </w:rPr>
              <w:br/>
              <w:t>N = 0:14756</w:t>
            </w:r>
          </w:p>
        </w:tc>
        <w:tc>
          <w:tcPr>
            <w:tcW w:w="1927" w:type="dxa"/>
            <w:vAlign w:val="center"/>
          </w:tcPr>
          <w:p w14:paraId="75BA2AD0" w14:textId="77777777" w:rsidR="00444BA8" w:rsidRPr="00591A86" w:rsidRDefault="00444BA8" w:rsidP="005F239D">
            <w:pPr>
              <w:pStyle w:val="TAC"/>
            </w:pPr>
            <w:r w:rsidRPr="00F95B02">
              <w:rPr>
                <w:lang w:eastAsia="ja-JP"/>
              </w:rPr>
              <w:t>7499 + N</w:t>
            </w:r>
          </w:p>
        </w:tc>
        <w:tc>
          <w:tcPr>
            <w:tcW w:w="1995" w:type="dxa"/>
            <w:vAlign w:val="center"/>
          </w:tcPr>
          <w:p w14:paraId="020962E8" w14:textId="77777777" w:rsidR="00444BA8" w:rsidRPr="00591A86" w:rsidRDefault="00444BA8" w:rsidP="005F239D">
            <w:pPr>
              <w:pStyle w:val="TAC"/>
            </w:pPr>
            <w:r w:rsidRPr="00F95B02">
              <w:rPr>
                <w:lang w:eastAsia="ja-JP"/>
              </w:rPr>
              <w:t>7499 – 22255</w:t>
            </w:r>
          </w:p>
        </w:tc>
      </w:tr>
      <w:tr w:rsidR="00444BA8" w:rsidRPr="00591A86" w14:paraId="58A1E3E9" w14:textId="77777777" w:rsidTr="005F239D">
        <w:trPr>
          <w:jc w:val="center"/>
        </w:trPr>
        <w:tc>
          <w:tcPr>
            <w:tcW w:w="9857" w:type="dxa"/>
            <w:gridSpan w:val="4"/>
            <w:vAlign w:val="center"/>
          </w:tcPr>
          <w:p w14:paraId="28A5355D" w14:textId="77777777" w:rsidR="00444BA8" w:rsidRDefault="00444BA8" w:rsidP="005F239D">
            <w:pPr>
              <w:pStyle w:val="TAN"/>
            </w:pPr>
            <w:r w:rsidRPr="00591A86">
              <w:t>NOTE</w:t>
            </w:r>
            <w:r>
              <w:rPr>
                <w:rFonts w:hint="eastAsia"/>
              </w:rPr>
              <w:t xml:space="preserve"> 1</w:t>
            </w:r>
            <w:r w:rsidRPr="00591A86">
              <w:t>:</w:t>
            </w:r>
            <w:r w:rsidRPr="00591A86">
              <w:tab/>
              <w:t xml:space="preserve">The default value for operating bands with </w:t>
            </w:r>
            <w:r w:rsidRPr="00591A86">
              <w:rPr>
                <w:rFonts w:hint="eastAsia"/>
              </w:rPr>
              <w:t xml:space="preserve">which only support </w:t>
            </w:r>
            <w:r w:rsidRPr="00591A86">
              <w:t>SCS spaced channel raster(s) is M=3.</w:t>
            </w:r>
          </w:p>
          <w:p w14:paraId="64FCFDCF" w14:textId="5C5DD361" w:rsidR="00444BA8" w:rsidRPr="00D62027" w:rsidRDefault="00444BA8" w:rsidP="005F239D">
            <w:pPr>
              <w:pStyle w:val="TAN"/>
            </w:pPr>
            <w:r>
              <w:t>NOTE 2:</w:t>
            </w:r>
            <w:r w:rsidRPr="00591A86">
              <w:tab/>
            </w:r>
            <w:r>
              <w:t>GSCN=2 (corresponding to ARFCN-ValueNR = 250) is a reserved value paired with reserved operating band n200.</w:t>
            </w:r>
          </w:p>
        </w:tc>
      </w:tr>
    </w:tbl>
    <w:p w14:paraId="55B14932" w14:textId="77777777" w:rsidR="00444BA8" w:rsidRDefault="00444BA8" w:rsidP="00444BA8"/>
    <w:p w14:paraId="0D51DE0E" w14:textId="77777777" w:rsidR="00444BA8" w:rsidRPr="00A679E1" w:rsidRDefault="00444BA8" w:rsidP="00444BA8">
      <w:pPr>
        <w:pStyle w:val="TH"/>
      </w:pPr>
      <w:r w:rsidRPr="00F95B02">
        <w:t>Table 5.4.3.1-</w:t>
      </w:r>
      <w:r>
        <w:t>2</w:t>
      </w:r>
      <w:r w:rsidRPr="00F95B02">
        <w:t xml:space="preserve">: </w:t>
      </w:r>
      <w:r w:rsidRPr="00A679E1">
        <w:t>GSCN parameters for the global frequency for 3 MHz channel bandwidth</w:t>
      </w:r>
    </w:p>
    <w:tbl>
      <w:tblPr>
        <w:tblW w:w="9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1"/>
        <w:gridCol w:w="3534"/>
        <w:gridCol w:w="1927"/>
        <w:gridCol w:w="1995"/>
      </w:tblGrid>
      <w:tr w:rsidR="00444BA8" w:rsidRPr="00591A86" w14:paraId="3DB7F3B2" w14:textId="77777777" w:rsidTr="005F239D">
        <w:trPr>
          <w:jc w:val="center"/>
        </w:trPr>
        <w:tc>
          <w:tcPr>
            <w:tcW w:w="2401" w:type="dxa"/>
            <w:vAlign w:val="center"/>
          </w:tcPr>
          <w:p w14:paraId="18C07F3A" w14:textId="77777777" w:rsidR="00444BA8" w:rsidRPr="00591A86" w:rsidRDefault="00444BA8" w:rsidP="005F239D">
            <w:pPr>
              <w:pStyle w:val="TAH"/>
            </w:pPr>
            <w:r w:rsidRPr="00591A86">
              <w:t>Frequency range</w:t>
            </w:r>
          </w:p>
        </w:tc>
        <w:tc>
          <w:tcPr>
            <w:tcW w:w="3534" w:type="dxa"/>
            <w:vAlign w:val="center"/>
          </w:tcPr>
          <w:p w14:paraId="2BDD9A21" w14:textId="77777777" w:rsidR="00444BA8" w:rsidRPr="00591A86" w:rsidRDefault="00444BA8" w:rsidP="005F239D">
            <w:pPr>
              <w:pStyle w:val="TAH"/>
            </w:pPr>
            <w:r w:rsidRPr="00591A86">
              <w:t>SS Block frequency position SS</w:t>
            </w:r>
            <w:r w:rsidRPr="00591A86">
              <w:rPr>
                <w:vertAlign w:val="subscript"/>
              </w:rPr>
              <w:t>REF</w:t>
            </w:r>
          </w:p>
        </w:tc>
        <w:tc>
          <w:tcPr>
            <w:tcW w:w="1927" w:type="dxa"/>
            <w:vAlign w:val="center"/>
          </w:tcPr>
          <w:p w14:paraId="6F6EB775" w14:textId="77777777" w:rsidR="00444BA8" w:rsidRPr="00591A86" w:rsidRDefault="00444BA8" w:rsidP="005F239D">
            <w:pPr>
              <w:pStyle w:val="TAH"/>
            </w:pPr>
            <w:r w:rsidRPr="00591A86">
              <w:t>GSCN</w:t>
            </w:r>
          </w:p>
        </w:tc>
        <w:tc>
          <w:tcPr>
            <w:tcW w:w="1995" w:type="dxa"/>
            <w:vAlign w:val="center"/>
          </w:tcPr>
          <w:p w14:paraId="0580EAAF" w14:textId="77777777" w:rsidR="00444BA8" w:rsidRPr="00591A86" w:rsidRDefault="00444BA8" w:rsidP="005F239D">
            <w:pPr>
              <w:pStyle w:val="TAH"/>
            </w:pPr>
            <w:r w:rsidRPr="00591A86">
              <w:t>Range of GSCN</w:t>
            </w:r>
          </w:p>
        </w:tc>
      </w:tr>
      <w:tr w:rsidR="00444BA8" w:rsidRPr="00591A86" w14:paraId="01CB7A18" w14:textId="77777777" w:rsidTr="005F239D">
        <w:trPr>
          <w:jc w:val="center"/>
        </w:trPr>
        <w:tc>
          <w:tcPr>
            <w:tcW w:w="2401" w:type="dxa"/>
          </w:tcPr>
          <w:p w14:paraId="550CCF60" w14:textId="77777777" w:rsidR="00444BA8" w:rsidRPr="00591A86" w:rsidRDefault="00444BA8" w:rsidP="005F239D">
            <w:pPr>
              <w:pStyle w:val="TAC"/>
              <w:rPr>
                <w:b/>
              </w:rPr>
            </w:pPr>
            <w:r w:rsidRPr="00591A86">
              <w:t>0 – 3000</w:t>
            </w:r>
            <w:r>
              <w:t xml:space="preserve"> MHz</w:t>
            </w:r>
          </w:p>
        </w:tc>
        <w:tc>
          <w:tcPr>
            <w:tcW w:w="3534" w:type="dxa"/>
          </w:tcPr>
          <w:p w14:paraId="677C7C4D" w14:textId="77777777" w:rsidR="00444BA8" w:rsidRDefault="00444BA8" w:rsidP="005F239D">
            <w:pPr>
              <w:pStyle w:val="TAC"/>
            </w:pPr>
            <w:r>
              <w:t>N * 600 kHz + M * 50 kHz + 300 kHz,</w:t>
            </w:r>
          </w:p>
          <w:p w14:paraId="2DB97B6D" w14:textId="77777777" w:rsidR="00444BA8" w:rsidRPr="00591A86" w:rsidRDefault="00444BA8" w:rsidP="005F239D">
            <w:pPr>
              <w:pStyle w:val="TAC"/>
              <w:rPr>
                <w:b/>
              </w:rPr>
            </w:pPr>
            <w:r>
              <w:t xml:space="preserve">N = 1:4999, M ϵ {1,3,5} </w:t>
            </w:r>
          </w:p>
        </w:tc>
        <w:tc>
          <w:tcPr>
            <w:tcW w:w="1927" w:type="dxa"/>
          </w:tcPr>
          <w:p w14:paraId="3FC0DC30" w14:textId="77777777" w:rsidR="00444BA8" w:rsidRPr="00591A86" w:rsidRDefault="00444BA8" w:rsidP="005F239D">
            <w:pPr>
              <w:pStyle w:val="TAC"/>
            </w:pPr>
            <w:r w:rsidRPr="00A679E1">
              <w:t>26638+3N + (M-3)/2</w:t>
            </w:r>
          </w:p>
        </w:tc>
        <w:tc>
          <w:tcPr>
            <w:tcW w:w="1995" w:type="dxa"/>
          </w:tcPr>
          <w:p w14:paraId="64CC043D" w14:textId="77777777" w:rsidR="00444BA8" w:rsidRPr="00591A86" w:rsidRDefault="00444BA8" w:rsidP="005F239D">
            <w:pPr>
              <w:pStyle w:val="TAC"/>
              <w:rPr>
                <w:b/>
              </w:rPr>
            </w:pPr>
            <w:r w:rsidRPr="00A679E1">
              <w:t>26640 – 41636</w:t>
            </w:r>
          </w:p>
        </w:tc>
      </w:tr>
      <w:tr w:rsidR="00444BA8" w:rsidRPr="00591A86" w14:paraId="056FBB12" w14:textId="77777777" w:rsidTr="005F239D">
        <w:trPr>
          <w:jc w:val="center"/>
        </w:trPr>
        <w:tc>
          <w:tcPr>
            <w:tcW w:w="9857" w:type="dxa"/>
            <w:gridSpan w:val="4"/>
            <w:vAlign w:val="center"/>
          </w:tcPr>
          <w:p w14:paraId="7617ADB4" w14:textId="77777777" w:rsidR="00444BA8" w:rsidRPr="00591A86" w:rsidRDefault="00444BA8" w:rsidP="005F239D">
            <w:pPr>
              <w:pStyle w:val="TAN"/>
            </w:pPr>
            <w:r w:rsidRPr="00591A86">
              <w:t>NOTE:</w:t>
            </w:r>
            <w:r w:rsidRPr="00591A86">
              <w:tab/>
            </w:r>
            <w:r w:rsidRPr="00A679E1">
              <w:t xml:space="preserve">Only applicable for 15 PRB transmission bandwidth configuration within 3 MHz channel bandwidth with punctured PBCH defined </w:t>
            </w:r>
            <w:r>
              <w:t>in TS 38.211 [6] clause 7.4.3.1</w:t>
            </w:r>
            <w:r w:rsidRPr="00591A86">
              <w:t>.</w:t>
            </w:r>
          </w:p>
        </w:tc>
      </w:tr>
    </w:tbl>
    <w:p w14:paraId="2A686281" w14:textId="77777777" w:rsidR="00444BA8" w:rsidRPr="00305D5E" w:rsidRDefault="00444BA8" w:rsidP="00444BA8"/>
    <w:p w14:paraId="52F3920A" w14:textId="2FBAFF37" w:rsidR="009254AE" w:rsidRPr="00591A86" w:rsidRDefault="009254AE" w:rsidP="00D026C9">
      <w:pPr>
        <w:pStyle w:val="40"/>
        <w:rPr>
          <w:lang w:eastAsia="en-US"/>
        </w:rPr>
      </w:pPr>
      <w:bookmarkStart w:id="1128" w:name="_Toc208835343"/>
      <w:bookmarkStart w:id="1129" w:name="_Toc209623954"/>
      <w:bookmarkStart w:id="1130" w:name="_Toc210121996"/>
      <w:r w:rsidRPr="00591A86">
        <w:rPr>
          <w:lang w:eastAsia="en-US"/>
        </w:rPr>
        <w:lastRenderedPageBreak/>
        <w:t>5.4.3.2</w:t>
      </w:r>
      <w:r w:rsidR="009154AB">
        <w:rPr>
          <w:lang w:eastAsia="en-US"/>
        </w:rPr>
        <w:tab/>
      </w:r>
      <w:r w:rsidRPr="00591A86">
        <w:rPr>
          <w:lang w:eastAsia="en-US"/>
        </w:rPr>
        <w:t>Synchronization raster to synchronization block resource element mapping</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p>
    <w:p w14:paraId="6690322A" w14:textId="77777777" w:rsidR="005E3DDE" w:rsidRDefault="005E3DDE" w:rsidP="005E3DDE">
      <w:pPr>
        <w:rPr>
          <w:rFonts w:eastAsia="Yu Mincho"/>
        </w:rPr>
      </w:pPr>
      <w:bookmarkStart w:id="1131" w:name="_Toc21344215"/>
      <w:r w:rsidRPr="00591A86">
        <w:rPr>
          <w:rFonts w:eastAsia="Yu Mincho" w:hint="eastAsia"/>
        </w:rPr>
        <w:t xml:space="preserve">The </w:t>
      </w:r>
      <w:r w:rsidRPr="00591A86">
        <w:rPr>
          <w:rFonts w:eastAsia="Yu Mincho"/>
        </w:rPr>
        <w:t xml:space="preserve">mapping between the synchronization raster and the corresponding resource element of the SS block </w:t>
      </w:r>
      <w:r>
        <w:rPr>
          <w:rFonts w:eastAsia="Yu Mincho"/>
        </w:rPr>
        <w:t>in FR1-NTN refers to 3GPP TS 38.101-1 [5] clause 5.4.3.2.</w:t>
      </w:r>
    </w:p>
    <w:p w14:paraId="65366BDD" w14:textId="4C93BB27" w:rsidR="009254AE" w:rsidRPr="00591A86" w:rsidRDefault="005E3DDE" w:rsidP="005E3DDE">
      <w:pPr>
        <w:rPr>
          <w:rFonts w:eastAsia="Yu Mincho"/>
          <w:lang w:eastAsia="en-US"/>
        </w:rPr>
      </w:pPr>
      <w:r w:rsidRPr="00591A86">
        <w:rPr>
          <w:rFonts w:eastAsia="Yu Mincho" w:hint="eastAsia"/>
        </w:rPr>
        <w:t xml:space="preserve">The </w:t>
      </w:r>
      <w:r w:rsidRPr="00591A86">
        <w:rPr>
          <w:rFonts w:eastAsia="Yu Mincho"/>
        </w:rPr>
        <w:t xml:space="preserve">mapping between the synchronization raster and the corresponding resource element of the SS block </w:t>
      </w:r>
      <w:r>
        <w:rPr>
          <w:rFonts w:eastAsia="Yu Mincho"/>
        </w:rPr>
        <w:t>in FR2-NTN refers to 3GPP TS 38.101-2 [1</w:t>
      </w:r>
      <w:r w:rsidR="003120FE">
        <w:rPr>
          <w:rFonts w:eastAsia="Yu Mincho"/>
        </w:rPr>
        <w:t>5</w:t>
      </w:r>
      <w:r>
        <w:rPr>
          <w:rFonts w:eastAsia="Yu Mincho"/>
        </w:rPr>
        <w:t>] clause 5.4.3.2.</w:t>
      </w:r>
    </w:p>
    <w:p w14:paraId="73D4DC24" w14:textId="77777777" w:rsidR="009254AE" w:rsidRPr="00591A86" w:rsidRDefault="009254AE" w:rsidP="00D026C9">
      <w:pPr>
        <w:pStyle w:val="40"/>
        <w:rPr>
          <w:lang w:eastAsia="en-US"/>
        </w:rPr>
      </w:pPr>
      <w:bookmarkStart w:id="1132" w:name="_Toc29801699"/>
      <w:bookmarkStart w:id="1133" w:name="_Toc29802123"/>
      <w:bookmarkStart w:id="1134" w:name="_Toc29802748"/>
      <w:bookmarkStart w:id="1135" w:name="_Toc36107490"/>
      <w:bookmarkStart w:id="1136" w:name="_Toc37251249"/>
      <w:bookmarkStart w:id="1137" w:name="_Toc45888038"/>
      <w:bookmarkStart w:id="1138" w:name="_Toc45888637"/>
      <w:bookmarkStart w:id="1139" w:name="_Toc61367277"/>
      <w:bookmarkStart w:id="1140" w:name="_Toc61372660"/>
      <w:bookmarkStart w:id="1141" w:name="_Toc68230600"/>
      <w:bookmarkStart w:id="1142" w:name="_Toc69084013"/>
      <w:bookmarkStart w:id="1143" w:name="_Toc75467020"/>
      <w:bookmarkStart w:id="1144" w:name="_Toc76509042"/>
      <w:bookmarkStart w:id="1145" w:name="_Toc76718032"/>
      <w:bookmarkStart w:id="1146" w:name="_Toc83580342"/>
      <w:bookmarkStart w:id="1147" w:name="_Toc84404851"/>
      <w:bookmarkStart w:id="1148" w:name="_Toc84413460"/>
      <w:bookmarkStart w:id="1149" w:name="_Toc97562278"/>
      <w:bookmarkStart w:id="1150" w:name="_Toc104122505"/>
      <w:bookmarkStart w:id="1151" w:name="_Toc104205456"/>
      <w:bookmarkStart w:id="1152" w:name="_Toc104206663"/>
      <w:bookmarkStart w:id="1153" w:name="_Toc104503623"/>
      <w:bookmarkStart w:id="1154" w:name="_Toc106127554"/>
      <w:bookmarkStart w:id="1155" w:name="_Toc123057919"/>
      <w:bookmarkStart w:id="1156" w:name="_Toc124256612"/>
      <w:bookmarkStart w:id="1157" w:name="_Toc131734925"/>
      <w:bookmarkStart w:id="1158" w:name="_Toc137372702"/>
      <w:bookmarkStart w:id="1159" w:name="_Toc138885088"/>
      <w:bookmarkStart w:id="1160" w:name="_Toc145690591"/>
      <w:bookmarkStart w:id="1161" w:name="_Toc155382139"/>
      <w:bookmarkStart w:id="1162" w:name="_Toc161753846"/>
      <w:bookmarkStart w:id="1163" w:name="_Toc161754467"/>
      <w:bookmarkStart w:id="1164" w:name="_Toc163202040"/>
      <w:bookmarkStart w:id="1165" w:name="_Toc169888302"/>
      <w:bookmarkStart w:id="1166" w:name="_Toc171551491"/>
      <w:bookmarkStart w:id="1167" w:name="_Toc176775213"/>
      <w:bookmarkStart w:id="1168" w:name="_Toc187243808"/>
      <w:bookmarkStart w:id="1169" w:name="_Toc193201357"/>
      <w:bookmarkStart w:id="1170" w:name="_Toc201742880"/>
      <w:bookmarkStart w:id="1171" w:name="_Toc201744507"/>
      <w:bookmarkStart w:id="1172" w:name="_Toc208835344"/>
      <w:bookmarkStart w:id="1173" w:name="_Toc209623955"/>
      <w:bookmarkStart w:id="1174" w:name="_Toc210121997"/>
      <w:r w:rsidRPr="00591A86">
        <w:rPr>
          <w:lang w:eastAsia="en-US"/>
        </w:rPr>
        <w:t>5.4.3.3</w:t>
      </w:r>
      <w:r w:rsidRPr="00591A86">
        <w:rPr>
          <w:lang w:eastAsia="en-US"/>
        </w:rPr>
        <w:tab/>
      </w:r>
      <w:r w:rsidRPr="00591A86">
        <w:rPr>
          <w:rFonts w:hint="eastAsia"/>
          <w:lang w:eastAsia="en-US"/>
        </w:rPr>
        <w:t xml:space="preserve">Synchronization </w:t>
      </w:r>
      <w:r w:rsidRPr="00591A86">
        <w:rPr>
          <w:lang w:eastAsia="en-US"/>
        </w:rPr>
        <w:t>r</w:t>
      </w:r>
      <w:r w:rsidRPr="00591A86">
        <w:rPr>
          <w:rFonts w:hint="eastAsia"/>
          <w:lang w:eastAsia="en-US"/>
        </w:rPr>
        <w:t>aster</w:t>
      </w:r>
      <w:r w:rsidRPr="00591A86">
        <w:rPr>
          <w:lang w:eastAsia="en-US"/>
        </w:rPr>
        <w:t xml:space="preserve"> entries for each operating band</w:t>
      </w:r>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p>
    <w:p w14:paraId="480E4FA2" w14:textId="581FA063" w:rsidR="009254AE" w:rsidRPr="00591A86" w:rsidRDefault="00620E25" w:rsidP="009254AE">
      <w:pPr>
        <w:rPr>
          <w:rFonts w:eastAsia="Yu Mincho"/>
          <w:lang w:eastAsia="en-US"/>
        </w:rPr>
      </w:pPr>
      <w:r w:rsidRPr="00591A86">
        <w:rPr>
          <w:rFonts w:eastAsia="Yu Mincho"/>
        </w:rPr>
        <w:t xml:space="preserve">The synchronization raster </w:t>
      </w:r>
      <w:r>
        <w:rPr>
          <w:rFonts w:eastAsia="Yu Mincho"/>
        </w:rPr>
        <w:t>for above 3MHz channel bandwidth</w:t>
      </w:r>
      <w:r w:rsidRPr="00591A86">
        <w:rPr>
          <w:rFonts w:eastAsia="Yu Mincho"/>
        </w:rPr>
        <w:t xml:space="preserve"> for each band </w:t>
      </w:r>
      <w:r>
        <w:rPr>
          <w:rFonts w:eastAsia="Yu Mincho"/>
        </w:rPr>
        <w:t>for FR1-NTN</w:t>
      </w:r>
      <w:r w:rsidRPr="00591A86">
        <w:rPr>
          <w:rFonts w:eastAsia="Yu Mincho"/>
        </w:rPr>
        <w:t xml:space="preserve"> is give in Table 5.4.3.3-1</w:t>
      </w:r>
      <w:r>
        <w:rPr>
          <w:rFonts w:eastAsia="Yu Mincho"/>
        </w:rPr>
        <w:t xml:space="preserve">. </w:t>
      </w:r>
      <w:r w:rsidRPr="00591A86">
        <w:rPr>
          <w:rFonts w:eastAsia="Yu Mincho"/>
        </w:rPr>
        <w:t xml:space="preserve">The synchronization raster </w:t>
      </w:r>
      <w:r>
        <w:rPr>
          <w:rFonts w:eastAsia="Yu Mincho"/>
        </w:rPr>
        <w:t xml:space="preserve">for 3MHz channel bandwidth </w:t>
      </w:r>
      <w:r w:rsidRPr="00591A86">
        <w:rPr>
          <w:rFonts w:eastAsia="Yu Mincho"/>
        </w:rPr>
        <w:t xml:space="preserve">for each band </w:t>
      </w:r>
      <w:r>
        <w:rPr>
          <w:rFonts w:eastAsia="Yu Mincho"/>
        </w:rPr>
        <w:t xml:space="preserve">for FR1-NTN </w:t>
      </w:r>
      <w:r w:rsidRPr="00591A86">
        <w:rPr>
          <w:rFonts w:eastAsia="Yu Mincho"/>
        </w:rPr>
        <w:t>is give in Table 5.4.3.3-</w:t>
      </w:r>
      <w:r>
        <w:rPr>
          <w:rFonts w:eastAsia="Yu Mincho"/>
        </w:rPr>
        <w:t xml:space="preserve">1a. And the </w:t>
      </w:r>
      <w:r w:rsidRPr="00591A86">
        <w:rPr>
          <w:rFonts w:eastAsia="Yu Mincho"/>
        </w:rPr>
        <w:t>synchronization raster</w:t>
      </w:r>
      <w:r>
        <w:rPr>
          <w:rFonts w:eastAsia="Yu Mincho"/>
        </w:rPr>
        <w:t xml:space="preserve"> </w:t>
      </w:r>
      <w:r w:rsidRPr="00591A86">
        <w:rPr>
          <w:rFonts w:eastAsia="Yu Mincho"/>
        </w:rPr>
        <w:t xml:space="preserve">for each band </w:t>
      </w:r>
      <w:r>
        <w:rPr>
          <w:rFonts w:eastAsia="Yu Mincho"/>
        </w:rPr>
        <w:t xml:space="preserve">for FR2-NTN </w:t>
      </w:r>
      <w:r w:rsidRPr="00591A86">
        <w:rPr>
          <w:rFonts w:eastAsia="Yu Mincho"/>
        </w:rPr>
        <w:t>is give</w:t>
      </w:r>
      <w:r>
        <w:rPr>
          <w:rFonts w:eastAsia="Yu Mincho"/>
        </w:rPr>
        <w:t>n</w:t>
      </w:r>
      <w:r w:rsidRPr="00591A86">
        <w:rPr>
          <w:rFonts w:eastAsia="Yu Mincho"/>
        </w:rPr>
        <w:t xml:space="preserve"> in</w:t>
      </w:r>
      <w:r>
        <w:rPr>
          <w:rFonts w:eastAsia="Yu Mincho"/>
        </w:rPr>
        <w:t xml:space="preserve"> Table </w:t>
      </w:r>
      <w:r w:rsidRPr="00F95B02">
        <w:rPr>
          <w:rFonts w:eastAsia="Yu Mincho"/>
        </w:rPr>
        <w:t>5.4.3.3-</w:t>
      </w:r>
      <w:r>
        <w:rPr>
          <w:rFonts w:eastAsia="Yu Mincho"/>
        </w:rPr>
        <w:t>2</w:t>
      </w:r>
      <w:r w:rsidRPr="00591A86">
        <w:rPr>
          <w:rFonts w:eastAsia="Yu Mincho"/>
        </w:rPr>
        <w:t>. The distance between applicable GSCN entries is given by the &lt;Step size&gt; indicated in Table 5.4.3.3-1</w:t>
      </w:r>
      <w:r w:rsidRPr="002639BA">
        <w:rPr>
          <w:rFonts w:eastAsia="Yu Mincho"/>
        </w:rPr>
        <w:t xml:space="preserve"> </w:t>
      </w:r>
      <w:r>
        <w:rPr>
          <w:rFonts w:eastAsia="Yu Mincho"/>
        </w:rPr>
        <w:t xml:space="preserve">and </w:t>
      </w:r>
      <w:r w:rsidRPr="00591A86">
        <w:rPr>
          <w:rFonts w:eastAsia="Yu Mincho"/>
        </w:rPr>
        <w:t>Table 5.4.3.3-</w:t>
      </w:r>
      <w:r>
        <w:rPr>
          <w:rFonts w:eastAsia="Yu Mincho"/>
        </w:rPr>
        <w:t>1a</w:t>
      </w:r>
      <w:r w:rsidRPr="00F95B02">
        <w:rPr>
          <w:rFonts w:eastAsia="Yu Mincho"/>
        </w:rPr>
        <w:t xml:space="preserve"> for FR1</w:t>
      </w:r>
      <w:r>
        <w:rPr>
          <w:rFonts w:eastAsia="Yu Mincho"/>
        </w:rPr>
        <w:t>-NTN and Table 5.4.3.3-2 for FR2-NTN</w:t>
      </w:r>
      <w:r w:rsidRPr="00591A86">
        <w:rPr>
          <w:rFonts w:eastAsia="Yu Mincho"/>
        </w:rPr>
        <w:t>.</w:t>
      </w:r>
    </w:p>
    <w:p w14:paraId="6811CBBF" w14:textId="28E23D1C" w:rsidR="009254AE" w:rsidRPr="00591A86" w:rsidRDefault="00E4335E" w:rsidP="00FB6D06">
      <w:pPr>
        <w:pStyle w:val="TH"/>
        <w:rPr>
          <w:lang w:eastAsia="en-US"/>
        </w:rPr>
      </w:pPr>
      <w:r w:rsidRPr="00591A86">
        <w:t xml:space="preserve">Table 5.4.3.3-1: </w:t>
      </w:r>
      <w:r w:rsidR="00620E25" w:rsidRPr="00591A86">
        <w:t>Applicable SS raster entries per operating band</w:t>
      </w:r>
      <w:r w:rsidR="00620E25">
        <w:t xml:space="preserve"> (FR1-NTN) for above 3MHz channel bandwidth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2331"/>
        <w:gridCol w:w="2339"/>
        <w:gridCol w:w="2333"/>
      </w:tblGrid>
      <w:tr w:rsidR="00320151" w:rsidRPr="00591A86" w14:paraId="77D29F57" w14:textId="77777777" w:rsidTr="005F239D">
        <w:trPr>
          <w:jc w:val="center"/>
        </w:trPr>
        <w:tc>
          <w:tcPr>
            <w:tcW w:w="2347" w:type="dxa"/>
            <w:tcBorders>
              <w:top w:val="single" w:sz="4" w:space="0" w:color="auto"/>
              <w:left w:val="single" w:sz="4" w:space="0" w:color="auto"/>
              <w:bottom w:val="single" w:sz="4" w:space="0" w:color="auto"/>
              <w:right w:val="single" w:sz="4" w:space="0" w:color="auto"/>
            </w:tcBorders>
            <w:hideMark/>
          </w:tcPr>
          <w:p w14:paraId="068B3F51" w14:textId="77777777" w:rsidR="00320151" w:rsidRPr="00591A86" w:rsidRDefault="00320151" w:rsidP="005F239D">
            <w:pPr>
              <w:pStyle w:val="TAH"/>
              <w:rPr>
                <w:lang w:eastAsia="en-US"/>
              </w:rPr>
            </w:pPr>
            <w:r>
              <w:rPr>
                <w:lang w:eastAsia="en-US"/>
              </w:rPr>
              <w:t>NTN satellite</w:t>
            </w:r>
            <w:r w:rsidRPr="00591A86">
              <w:rPr>
                <w:lang w:eastAsia="en-US"/>
              </w:rPr>
              <w:t xml:space="preserve"> operating band</w:t>
            </w:r>
          </w:p>
        </w:tc>
        <w:tc>
          <w:tcPr>
            <w:tcW w:w="2331" w:type="dxa"/>
            <w:tcBorders>
              <w:top w:val="single" w:sz="4" w:space="0" w:color="auto"/>
              <w:left w:val="single" w:sz="4" w:space="0" w:color="auto"/>
              <w:bottom w:val="single" w:sz="4" w:space="0" w:color="auto"/>
              <w:right w:val="single" w:sz="4" w:space="0" w:color="auto"/>
            </w:tcBorders>
            <w:hideMark/>
          </w:tcPr>
          <w:p w14:paraId="2708B303" w14:textId="77777777" w:rsidR="00320151" w:rsidRPr="00591A86" w:rsidRDefault="00320151" w:rsidP="005F239D">
            <w:pPr>
              <w:pStyle w:val="TAH"/>
              <w:rPr>
                <w:lang w:eastAsia="en-US"/>
              </w:rPr>
            </w:pPr>
            <w:r w:rsidRPr="00591A86">
              <w:rPr>
                <w:lang w:eastAsia="en-US"/>
              </w:rPr>
              <w:t>SS Block SCS</w:t>
            </w:r>
          </w:p>
        </w:tc>
        <w:tc>
          <w:tcPr>
            <w:tcW w:w="2339" w:type="dxa"/>
            <w:tcBorders>
              <w:top w:val="single" w:sz="4" w:space="0" w:color="auto"/>
              <w:left w:val="single" w:sz="4" w:space="0" w:color="auto"/>
              <w:bottom w:val="single" w:sz="4" w:space="0" w:color="auto"/>
              <w:right w:val="single" w:sz="4" w:space="0" w:color="auto"/>
            </w:tcBorders>
          </w:tcPr>
          <w:p w14:paraId="13C8307E" w14:textId="77777777" w:rsidR="00320151" w:rsidRPr="00591A86" w:rsidRDefault="00320151" w:rsidP="005F239D">
            <w:pPr>
              <w:pStyle w:val="TAH"/>
              <w:rPr>
                <w:lang w:eastAsia="en-US"/>
              </w:rPr>
            </w:pPr>
            <w:r w:rsidRPr="00591A86">
              <w:rPr>
                <w:lang w:eastAsia="en-US"/>
              </w:rPr>
              <w:t>SS Block pattern</w:t>
            </w:r>
            <w:r w:rsidRPr="00591A86">
              <w:rPr>
                <w:vertAlign w:val="superscript"/>
                <w:lang w:eastAsia="en-US"/>
              </w:rPr>
              <w:t>1</w:t>
            </w:r>
          </w:p>
        </w:tc>
        <w:tc>
          <w:tcPr>
            <w:tcW w:w="2333" w:type="dxa"/>
            <w:tcBorders>
              <w:top w:val="single" w:sz="4" w:space="0" w:color="auto"/>
              <w:left w:val="single" w:sz="4" w:space="0" w:color="auto"/>
              <w:bottom w:val="single" w:sz="4" w:space="0" w:color="auto"/>
              <w:right w:val="single" w:sz="4" w:space="0" w:color="auto"/>
            </w:tcBorders>
            <w:hideMark/>
          </w:tcPr>
          <w:p w14:paraId="01F9004F" w14:textId="77777777" w:rsidR="00320151" w:rsidRPr="00591A86" w:rsidRDefault="00320151" w:rsidP="005F239D">
            <w:pPr>
              <w:pStyle w:val="TAH"/>
              <w:rPr>
                <w:lang w:eastAsia="en-US"/>
              </w:rPr>
            </w:pPr>
            <w:r w:rsidRPr="00591A86">
              <w:rPr>
                <w:lang w:eastAsia="en-US"/>
              </w:rPr>
              <w:t>Range of GSCN</w:t>
            </w:r>
          </w:p>
          <w:p w14:paraId="488D8275" w14:textId="77777777" w:rsidR="00320151" w:rsidRPr="00591A86" w:rsidRDefault="00320151" w:rsidP="005F239D">
            <w:pPr>
              <w:pStyle w:val="TAH"/>
              <w:rPr>
                <w:lang w:eastAsia="en-US"/>
              </w:rPr>
            </w:pPr>
            <w:r w:rsidRPr="00591A86">
              <w:rPr>
                <w:lang w:eastAsia="en-US"/>
              </w:rPr>
              <w:t>(First – &lt;Step size&gt; – Last)</w:t>
            </w:r>
          </w:p>
        </w:tc>
      </w:tr>
      <w:tr w:rsidR="00320151" w:rsidRPr="00591A86" w14:paraId="58205D4A" w14:textId="77777777" w:rsidTr="005F239D">
        <w:trPr>
          <w:jc w:val="center"/>
        </w:trPr>
        <w:tc>
          <w:tcPr>
            <w:tcW w:w="2347" w:type="dxa"/>
            <w:tcBorders>
              <w:top w:val="single" w:sz="4" w:space="0" w:color="auto"/>
              <w:left w:val="single" w:sz="4" w:space="0" w:color="auto"/>
              <w:bottom w:val="single" w:sz="4" w:space="0" w:color="auto"/>
              <w:right w:val="single" w:sz="4" w:space="0" w:color="auto"/>
            </w:tcBorders>
            <w:hideMark/>
          </w:tcPr>
          <w:p w14:paraId="6637BF78" w14:textId="77777777" w:rsidR="00320151" w:rsidRPr="00591A86" w:rsidRDefault="00320151" w:rsidP="005F239D">
            <w:pPr>
              <w:pStyle w:val="TAC"/>
              <w:rPr>
                <w:rFonts w:eastAsia="Yu Mincho"/>
                <w:lang w:eastAsia="en-US"/>
              </w:rPr>
            </w:pPr>
            <w:r>
              <w:rPr>
                <w:lang w:eastAsia="en-US"/>
              </w:rPr>
              <w:t>n256</w:t>
            </w:r>
          </w:p>
        </w:tc>
        <w:tc>
          <w:tcPr>
            <w:tcW w:w="2331" w:type="dxa"/>
            <w:tcBorders>
              <w:top w:val="single" w:sz="4" w:space="0" w:color="auto"/>
              <w:left w:val="single" w:sz="4" w:space="0" w:color="auto"/>
              <w:bottom w:val="single" w:sz="4" w:space="0" w:color="auto"/>
              <w:right w:val="single" w:sz="4" w:space="0" w:color="auto"/>
            </w:tcBorders>
            <w:hideMark/>
          </w:tcPr>
          <w:p w14:paraId="03B949F8" w14:textId="77777777" w:rsidR="00320151" w:rsidRPr="00591A86" w:rsidRDefault="00320151" w:rsidP="005F239D">
            <w:pPr>
              <w:pStyle w:val="TAC"/>
              <w:rPr>
                <w:lang w:eastAsia="en-US"/>
              </w:rPr>
            </w:pPr>
            <w:r w:rsidRPr="00591A86">
              <w:rPr>
                <w:lang w:eastAsia="en-US"/>
              </w:rPr>
              <w:t>15 kHz</w:t>
            </w:r>
          </w:p>
        </w:tc>
        <w:tc>
          <w:tcPr>
            <w:tcW w:w="2339" w:type="dxa"/>
            <w:tcBorders>
              <w:top w:val="single" w:sz="4" w:space="0" w:color="auto"/>
              <w:left w:val="single" w:sz="4" w:space="0" w:color="auto"/>
              <w:bottom w:val="single" w:sz="4" w:space="0" w:color="auto"/>
              <w:right w:val="single" w:sz="4" w:space="0" w:color="auto"/>
            </w:tcBorders>
          </w:tcPr>
          <w:p w14:paraId="76576DBB" w14:textId="77777777" w:rsidR="00320151" w:rsidRPr="00591A86" w:rsidRDefault="00320151" w:rsidP="005F239D">
            <w:pPr>
              <w:pStyle w:val="TAC"/>
              <w:rPr>
                <w:lang w:eastAsia="en-US"/>
              </w:rPr>
            </w:pPr>
            <w:r w:rsidRPr="00591A86">
              <w:t xml:space="preserve">Case </w:t>
            </w:r>
            <w:r w:rsidRPr="00591A86">
              <w:rPr>
                <w:rFonts w:hint="eastAsia"/>
              </w:rPr>
              <w:t>A</w:t>
            </w:r>
          </w:p>
        </w:tc>
        <w:tc>
          <w:tcPr>
            <w:tcW w:w="2333" w:type="dxa"/>
            <w:tcBorders>
              <w:top w:val="single" w:sz="4" w:space="0" w:color="auto"/>
              <w:left w:val="single" w:sz="4" w:space="0" w:color="auto"/>
              <w:bottom w:val="single" w:sz="4" w:space="0" w:color="auto"/>
              <w:right w:val="single" w:sz="4" w:space="0" w:color="auto"/>
            </w:tcBorders>
            <w:vAlign w:val="center"/>
            <w:hideMark/>
          </w:tcPr>
          <w:p w14:paraId="13199972" w14:textId="77777777" w:rsidR="00320151" w:rsidRPr="00AB1205" w:rsidRDefault="00320151" w:rsidP="005F239D">
            <w:pPr>
              <w:pStyle w:val="TAC"/>
            </w:pPr>
            <w:r w:rsidRPr="00AB1205">
              <w:t>5429 – &lt;1&gt; – 5494</w:t>
            </w:r>
          </w:p>
        </w:tc>
      </w:tr>
      <w:tr w:rsidR="00320151" w:rsidRPr="00591A86" w14:paraId="18558398" w14:textId="77777777" w:rsidTr="005F239D">
        <w:trPr>
          <w:jc w:val="center"/>
        </w:trPr>
        <w:tc>
          <w:tcPr>
            <w:tcW w:w="2347" w:type="dxa"/>
            <w:tcBorders>
              <w:top w:val="single" w:sz="4" w:space="0" w:color="auto"/>
              <w:left w:val="single" w:sz="4" w:space="0" w:color="auto"/>
              <w:bottom w:val="nil"/>
              <w:right w:val="single" w:sz="4" w:space="0" w:color="auto"/>
            </w:tcBorders>
            <w:vAlign w:val="center"/>
            <w:hideMark/>
          </w:tcPr>
          <w:p w14:paraId="6CA7C688" w14:textId="77777777" w:rsidR="00320151" w:rsidRPr="00591A86" w:rsidRDefault="00320151" w:rsidP="005F239D">
            <w:pPr>
              <w:pStyle w:val="TAC"/>
              <w:rPr>
                <w:rFonts w:eastAsia="Yu Mincho"/>
                <w:lang w:eastAsia="en-US"/>
              </w:rPr>
            </w:pPr>
            <w:r w:rsidRPr="00591A86">
              <w:rPr>
                <w:lang w:eastAsia="en-US"/>
              </w:rPr>
              <w:t>n2</w:t>
            </w:r>
            <w:r>
              <w:rPr>
                <w:lang w:eastAsia="en-US"/>
              </w:rPr>
              <w:t>55</w:t>
            </w:r>
          </w:p>
        </w:tc>
        <w:tc>
          <w:tcPr>
            <w:tcW w:w="2331" w:type="dxa"/>
            <w:tcBorders>
              <w:top w:val="single" w:sz="4" w:space="0" w:color="auto"/>
              <w:left w:val="single" w:sz="4" w:space="0" w:color="auto"/>
              <w:bottom w:val="single" w:sz="4" w:space="0" w:color="auto"/>
              <w:right w:val="single" w:sz="4" w:space="0" w:color="auto"/>
            </w:tcBorders>
            <w:hideMark/>
          </w:tcPr>
          <w:p w14:paraId="7B7849C3" w14:textId="77777777" w:rsidR="00320151" w:rsidRPr="00591A86" w:rsidRDefault="00320151" w:rsidP="005F239D">
            <w:pPr>
              <w:pStyle w:val="TAC"/>
              <w:rPr>
                <w:lang w:eastAsia="en-US"/>
              </w:rPr>
            </w:pPr>
            <w:r w:rsidRPr="00591A86">
              <w:rPr>
                <w:lang w:eastAsia="en-US"/>
              </w:rPr>
              <w:t>15 kHz</w:t>
            </w:r>
          </w:p>
        </w:tc>
        <w:tc>
          <w:tcPr>
            <w:tcW w:w="2339" w:type="dxa"/>
            <w:tcBorders>
              <w:top w:val="single" w:sz="4" w:space="0" w:color="auto"/>
              <w:left w:val="single" w:sz="4" w:space="0" w:color="auto"/>
              <w:bottom w:val="single" w:sz="4" w:space="0" w:color="auto"/>
              <w:right w:val="single" w:sz="4" w:space="0" w:color="auto"/>
            </w:tcBorders>
          </w:tcPr>
          <w:p w14:paraId="50B2AF81" w14:textId="77777777" w:rsidR="00320151" w:rsidRPr="00591A86" w:rsidRDefault="00320151" w:rsidP="005F239D">
            <w:pPr>
              <w:pStyle w:val="TAC"/>
              <w:rPr>
                <w:lang w:eastAsia="en-US"/>
              </w:rPr>
            </w:pPr>
            <w:r w:rsidRPr="00591A86">
              <w:t xml:space="preserve">Case </w:t>
            </w:r>
            <w:r w:rsidRPr="00591A86">
              <w:rPr>
                <w:rFonts w:hint="eastAsia"/>
              </w:rPr>
              <w:t>A</w:t>
            </w:r>
          </w:p>
        </w:tc>
        <w:tc>
          <w:tcPr>
            <w:tcW w:w="2333" w:type="dxa"/>
            <w:tcBorders>
              <w:top w:val="single" w:sz="4" w:space="0" w:color="auto"/>
              <w:left w:val="single" w:sz="4" w:space="0" w:color="auto"/>
              <w:bottom w:val="single" w:sz="4" w:space="0" w:color="auto"/>
              <w:right w:val="single" w:sz="4" w:space="0" w:color="auto"/>
            </w:tcBorders>
            <w:hideMark/>
          </w:tcPr>
          <w:p w14:paraId="7203D6D4" w14:textId="77777777" w:rsidR="00320151" w:rsidRPr="00AB1205" w:rsidRDefault="00320151" w:rsidP="005F239D">
            <w:pPr>
              <w:pStyle w:val="TAC"/>
            </w:pPr>
            <w:r w:rsidRPr="00AB1205">
              <w:rPr>
                <w:rFonts w:hint="eastAsia"/>
              </w:rPr>
              <w:t>3818</w:t>
            </w:r>
            <w:r w:rsidRPr="00AB1205">
              <w:t xml:space="preserve"> – &lt;1&gt; –</w:t>
            </w:r>
            <w:r w:rsidRPr="00AB1205">
              <w:rPr>
                <w:rFonts w:hint="eastAsia"/>
              </w:rPr>
              <w:t xml:space="preserve"> 3892</w:t>
            </w:r>
          </w:p>
        </w:tc>
      </w:tr>
      <w:tr w:rsidR="00320151" w:rsidRPr="00591A86" w14:paraId="02F2DE62" w14:textId="77777777" w:rsidTr="005F239D">
        <w:trPr>
          <w:jc w:val="center"/>
        </w:trPr>
        <w:tc>
          <w:tcPr>
            <w:tcW w:w="2347" w:type="dxa"/>
            <w:tcBorders>
              <w:top w:val="nil"/>
              <w:left w:val="single" w:sz="4" w:space="0" w:color="auto"/>
              <w:right w:val="single" w:sz="4" w:space="0" w:color="auto"/>
            </w:tcBorders>
          </w:tcPr>
          <w:p w14:paraId="23A62C5F" w14:textId="77777777" w:rsidR="00320151" w:rsidRPr="00591A86" w:rsidRDefault="00320151" w:rsidP="005F239D">
            <w:pPr>
              <w:pStyle w:val="TAC"/>
              <w:rPr>
                <w:lang w:eastAsia="en-US"/>
              </w:rPr>
            </w:pPr>
          </w:p>
        </w:tc>
        <w:tc>
          <w:tcPr>
            <w:tcW w:w="2331" w:type="dxa"/>
            <w:tcBorders>
              <w:top w:val="single" w:sz="4" w:space="0" w:color="auto"/>
              <w:left w:val="single" w:sz="4" w:space="0" w:color="auto"/>
              <w:bottom w:val="single" w:sz="4" w:space="0" w:color="auto"/>
              <w:right w:val="single" w:sz="4" w:space="0" w:color="auto"/>
            </w:tcBorders>
          </w:tcPr>
          <w:p w14:paraId="3900FD4C" w14:textId="77777777" w:rsidR="00320151" w:rsidRPr="00591A86" w:rsidRDefault="00320151" w:rsidP="005F239D">
            <w:pPr>
              <w:pStyle w:val="TAC"/>
              <w:rPr>
                <w:lang w:eastAsia="en-US"/>
              </w:rPr>
            </w:pPr>
            <w:r>
              <w:rPr>
                <w:lang w:eastAsia="en-US"/>
              </w:rPr>
              <w:t>30 kHz</w:t>
            </w:r>
          </w:p>
        </w:tc>
        <w:tc>
          <w:tcPr>
            <w:tcW w:w="2339" w:type="dxa"/>
            <w:tcBorders>
              <w:top w:val="single" w:sz="4" w:space="0" w:color="auto"/>
              <w:left w:val="single" w:sz="4" w:space="0" w:color="auto"/>
              <w:bottom w:val="single" w:sz="4" w:space="0" w:color="auto"/>
              <w:right w:val="single" w:sz="4" w:space="0" w:color="auto"/>
            </w:tcBorders>
          </w:tcPr>
          <w:p w14:paraId="76021CB4" w14:textId="77777777" w:rsidR="00320151" w:rsidRPr="00591A86" w:rsidRDefault="00320151" w:rsidP="005F239D">
            <w:pPr>
              <w:pStyle w:val="TAC"/>
            </w:pPr>
            <w:r w:rsidRPr="00AB1205">
              <w:t>Case B</w:t>
            </w:r>
          </w:p>
        </w:tc>
        <w:tc>
          <w:tcPr>
            <w:tcW w:w="2333" w:type="dxa"/>
            <w:tcBorders>
              <w:top w:val="single" w:sz="4" w:space="0" w:color="auto"/>
              <w:left w:val="single" w:sz="4" w:space="0" w:color="auto"/>
              <w:bottom w:val="single" w:sz="4" w:space="0" w:color="auto"/>
              <w:right w:val="single" w:sz="4" w:space="0" w:color="auto"/>
            </w:tcBorders>
          </w:tcPr>
          <w:p w14:paraId="4A142C43" w14:textId="77777777" w:rsidR="00320151" w:rsidRPr="00AB1205" w:rsidRDefault="00320151" w:rsidP="005F239D">
            <w:pPr>
              <w:pStyle w:val="TAC"/>
            </w:pPr>
            <w:r w:rsidRPr="00AB1205">
              <w:t>3824 – &lt;1&gt; – 3886</w:t>
            </w:r>
          </w:p>
        </w:tc>
      </w:tr>
      <w:tr w:rsidR="00320151" w:rsidRPr="00591A86" w14:paraId="76F5FE44" w14:textId="77777777" w:rsidTr="005F239D">
        <w:trPr>
          <w:jc w:val="center"/>
        </w:trPr>
        <w:tc>
          <w:tcPr>
            <w:tcW w:w="2347" w:type="dxa"/>
            <w:tcBorders>
              <w:top w:val="nil"/>
              <w:left w:val="single" w:sz="4" w:space="0" w:color="auto"/>
              <w:bottom w:val="nil"/>
              <w:right w:val="single" w:sz="4" w:space="0" w:color="auto"/>
            </w:tcBorders>
          </w:tcPr>
          <w:p w14:paraId="3A4A197D" w14:textId="77777777" w:rsidR="00320151" w:rsidRPr="00591A86" w:rsidRDefault="00320151" w:rsidP="005F239D">
            <w:pPr>
              <w:pStyle w:val="TAC"/>
              <w:rPr>
                <w:lang w:eastAsia="en-US"/>
              </w:rPr>
            </w:pPr>
            <w:r w:rsidRPr="008C5CED">
              <w:t>n254</w:t>
            </w:r>
          </w:p>
        </w:tc>
        <w:tc>
          <w:tcPr>
            <w:tcW w:w="2331" w:type="dxa"/>
            <w:tcBorders>
              <w:top w:val="single" w:sz="4" w:space="0" w:color="auto"/>
              <w:left w:val="single" w:sz="4" w:space="0" w:color="auto"/>
              <w:bottom w:val="single" w:sz="4" w:space="0" w:color="auto"/>
              <w:right w:val="single" w:sz="4" w:space="0" w:color="auto"/>
            </w:tcBorders>
          </w:tcPr>
          <w:p w14:paraId="47C0999E" w14:textId="77777777" w:rsidR="00320151" w:rsidRDefault="00320151" w:rsidP="005F239D">
            <w:pPr>
              <w:pStyle w:val="TAC"/>
              <w:rPr>
                <w:lang w:eastAsia="en-US"/>
              </w:rPr>
            </w:pPr>
            <w:r w:rsidRPr="008C5CED">
              <w:t>15</w:t>
            </w:r>
            <w:r w:rsidRPr="00715883">
              <w:t xml:space="preserve"> </w:t>
            </w:r>
            <w:r w:rsidRPr="008C5CED">
              <w:t>kHz</w:t>
            </w:r>
          </w:p>
        </w:tc>
        <w:tc>
          <w:tcPr>
            <w:tcW w:w="2339" w:type="dxa"/>
            <w:tcBorders>
              <w:top w:val="single" w:sz="4" w:space="0" w:color="auto"/>
              <w:left w:val="single" w:sz="4" w:space="0" w:color="auto"/>
              <w:bottom w:val="single" w:sz="4" w:space="0" w:color="auto"/>
              <w:right w:val="single" w:sz="4" w:space="0" w:color="auto"/>
            </w:tcBorders>
          </w:tcPr>
          <w:p w14:paraId="42D21EA3" w14:textId="77777777" w:rsidR="00320151" w:rsidRPr="00AB1205" w:rsidRDefault="00320151" w:rsidP="005F239D">
            <w:pPr>
              <w:pStyle w:val="TAC"/>
            </w:pPr>
            <w:r w:rsidRPr="008C5CED">
              <w:t>Case A</w:t>
            </w:r>
          </w:p>
        </w:tc>
        <w:tc>
          <w:tcPr>
            <w:tcW w:w="2333" w:type="dxa"/>
            <w:tcBorders>
              <w:top w:val="single" w:sz="4" w:space="0" w:color="auto"/>
              <w:left w:val="single" w:sz="4" w:space="0" w:color="auto"/>
              <w:bottom w:val="single" w:sz="4" w:space="0" w:color="auto"/>
              <w:right w:val="single" w:sz="4" w:space="0" w:color="auto"/>
            </w:tcBorders>
            <w:vAlign w:val="center"/>
          </w:tcPr>
          <w:p w14:paraId="11EE1DB2" w14:textId="77777777" w:rsidR="00320151" w:rsidRPr="00AB1205" w:rsidRDefault="00320151" w:rsidP="005F239D">
            <w:pPr>
              <w:pStyle w:val="TAC"/>
            </w:pPr>
            <w:r w:rsidRPr="008C5CED">
              <w:t>6215 – &lt;1&gt; – 6244</w:t>
            </w:r>
          </w:p>
        </w:tc>
      </w:tr>
      <w:tr w:rsidR="00320151" w:rsidRPr="00591A86" w14:paraId="7158EEF2" w14:textId="77777777" w:rsidTr="005F239D">
        <w:trPr>
          <w:jc w:val="center"/>
        </w:trPr>
        <w:tc>
          <w:tcPr>
            <w:tcW w:w="2347" w:type="dxa"/>
            <w:tcBorders>
              <w:top w:val="nil"/>
              <w:left w:val="single" w:sz="4" w:space="0" w:color="auto"/>
              <w:right w:val="single" w:sz="4" w:space="0" w:color="auto"/>
            </w:tcBorders>
          </w:tcPr>
          <w:p w14:paraId="56287747" w14:textId="77777777" w:rsidR="00320151" w:rsidRPr="00591A86" w:rsidRDefault="00320151" w:rsidP="005F239D">
            <w:pPr>
              <w:pStyle w:val="TAC"/>
              <w:rPr>
                <w:lang w:eastAsia="en-US"/>
              </w:rPr>
            </w:pPr>
          </w:p>
        </w:tc>
        <w:tc>
          <w:tcPr>
            <w:tcW w:w="2331" w:type="dxa"/>
            <w:tcBorders>
              <w:top w:val="single" w:sz="4" w:space="0" w:color="auto"/>
              <w:left w:val="single" w:sz="4" w:space="0" w:color="auto"/>
              <w:bottom w:val="single" w:sz="4" w:space="0" w:color="auto"/>
              <w:right w:val="single" w:sz="4" w:space="0" w:color="auto"/>
            </w:tcBorders>
          </w:tcPr>
          <w:p w14:paraId="6974D34E" w14:textId="77777777" w:rsidR="00320151" w:rsidRDefault="00320151" w:rsidP="005F239D">
            <w:pPr>
              <w:pStyle w:val="TAC"/>
              <w:rPr>
                <w:lang w:eastAsia="en-US"/>
              </w:rPr>
            </w:pPr>
            <w:r w:rsidRPr="00715883">
              <w:t>30 kHz</w:t>
            </w:r>
          </w:p>
        </w:tc>
        <w:tc>
          <w:tcPr>
            <w:tcW w:w="2339" w:type="dxa"/>
            <w:tcBorders>
              <w:top w:val="single" w:sz="4" w:space="0" w:color="auto"/>
              <w:left w:val="single" w:sz="4" w:space="0" w:color="auto"/>
              <w:bottom w:val="single" w:sz="4" w:space="0" w:color="auto"/>
              <w:right w:val="single" w:sz="4" w:space="0" w:color="auto"/>
            </w:tcBorders>
          </w:tcPr>
          <w:p w14:paraId="41DB427C" w14:textId="77777777" w:rsidR="00320151" w:rsidRPr="00AB1205" w:rsidRDefault="00320151" w:rsidP="005F239D">
            <w:pPr>
              <w:pStyle w:val="TAC"/>
            </w:pPr>
            <w:r w:rsidRPr="00715883">
              <w:t>Case C</w:t>
            </w:r>
          </w:p>
        </w:tc>
        <w:tc>
          <w:tcPr>
            <w:tcW w:w="2333" w:type="dxa"/>
            <w:tcBorders>
              <w:top w:val="single" w:sz="4" w:space="0" w:color="auto"/>
              <w:left w:val="single" w:sz="4" w:space="0" w:color="auto"/>
              <w:bottom w:val="single" w:sz="4" w:space="0" w:color="auto"/>
              <w:right w:val="single" w:sz="4" w:space="0" w:color="auto"/>
            </w:tcBorders>
            <w:vAlign w:val="center"/>
          </w:tcPr>
          <w:p w14:paraId="13925F26" w14:textId="77777777" w:rsidR="00320151" w:rsidRPr="00AB1205" w:rsidRDefault="00320151" w:rsidP="005F239D">
            <w:pPr>
              <w:pStyle w:val="TAC"/>
            </w:pPr>
            <w:r>
              <w:rPr>
                <w:rFonts w:hint="eastAsia"/>
              </w:rPr>
              <w:t>6220</w:t>
            </w:r>
            <w:r w:rsidRPr="008C5CED">
              <w:t xml:space="preserve"> – &lt;1&gt; – </w:t>
            </w:r>
            <w:r>
              <w:rPr>
                <w:rFonts w:hint="eastAsia"/>
              </w:rPr>
              <w:t>6238</w:t>
            </w:r>
          </w:p>
        </w:tc>
      </w:tr>
      <w:tr w:rsidR="00C84CA1" w:rsidRPr="00591A86" w14:paraId="480B03FA" w14:textId="77777777" w:rsidTr="005F239D">
        <w:trPr>
          <w:jc w:val="center"/>
        </w:trPr>
        <w:tc>
          <w:tcPr>
            <w:tcW w:w="2347" w:type="dxa"/>
            <w:tcBorders>
              <w:top w:val="nil"/>
              <w:left w:val="single" w:sz="4" w:space="0" w:color="auto"/>
              <w:right w:val="single" w:sz="4" w:space="0" w:color="auto"/>
            </w:tcBorders>
          </w:tcPr>
          <w:p w14:paraId="70CA8325" w14:textId="2D8BC602" w:rsidR="00C84CA1" w:rsidRPr="00591A86" w:rsidRDefault="00C84CA1" w:rsidP="00C84CA1">
            <w:pPr>
              <w:pStyle w:val="TAC"/>
              <w:rPr>
                <w:lang w:eastAsia="en-US"/>
              </w:rPr>
            </w:pPr>
            <w:r>
              <w:t>n253</w:t>
            </w:r>
          </w:p>
        </w:tc>
        <w:tc>
          <w:tcPr>
            <w:tcW w:w="2331" w:type="dxa"/>
            <w:tcBorders>
              <w:top w:val="single" w:sz="4" w:space="0" w:color="auto"/>
              <w:left w:val="single" w:sz="4" w:space="0" w:color="auto"/>
              <w:bottom w:val="single" w:sz="4" w:space="0" w:color="auto"/>
              <w:right w:val="single" w:sz="4" w:space="0" w:color="auto"/>
            </w:tcBorders>
          </w:tcPr>
          <w:p w14:paraId="241617EE" w14:textId="66381157" w:rsidR="00C84CA1" w:rsidRPr="00715883" w:rsidRDefault="00C84CA1" w:rsidP="00C84CA1">
            <w:pPr>
              <w:pStyle w:val="TAC"/>
            </w:pPr>
            <w:r w:rsidRPr="00591A86">
              <w:t>15 kHz</w:t>
            </w:r>
          </w:p>
        </w:tc>
        <w:tc>
          <w:tcPr>
            <w:tcW w:w="2339" w:type="dxa"/>
            <w:tcBorders>
              <w:top w:val="single" w:sz="4" w:space="0" w:color="auto"/>
              <w:left w:val="single" w:sz="4" w:space="0" w:color="auto"/>
              <w:bottom w:val="single" w:sz="4" w:space="0" w:color="auto"/>
              <w:right w:val="single" w:sz="4" w:space="0" w:color="auto"/>
            </w:tcBorders>
          </w:tcPr>
          <w:p w14:paraId="7EA0D81A" w14:textId="0FFE35E9" w:rsidR="00C84CA1" w:rsidRPr="00715883" w:rsidRDefault="00C84CA1" w:rsidP="00C84CA1">
            <w:pPr>
              <w:pStyle w:val="TAC"/>
            </w:pPr>
            <w:r w:rsidRPr="00591A86">
              <w:t xml:space="preserve">Case </w:t>
            </w:r>
            <w:r w:rsidRPr="00591A86">
              <w:rPr>
                <w:rFonts w:hint="eastAsia"/>
              </w:rPr>
              <w:t>A</w:t>
            </w:r>
          </w:p>
        </w:tc>
        <w:tc>
          <w:tcPr>
            <w:tcW w:w="2333" w:type="dxa"/>
            <w:tcBorders>
              <w:top w:val="single" w:sz="4" w:space="0" w:color="auto"/>
              <w:left w:val="single" w:sz="4" w:space="0" w:color="auto"/>
              <w:bottom w:val="single" w:sz="4" w:space="0" w:color="auto"/>
              <w:right w:val="single" w:sz="4" w:space="0" w:color="auto"/>
            </w:tcBorders>
            <w:vAlign w:val="center"/>
          </w:tcPr>
          <w:p w14:paraId="7B8F6B0E" w14:textId="2666F66D" w:rsidR="00C84CA1" w:rsidRDefault="00C84CA1" w:rsidP="00C84CA1">
            <w:pPr>
              <w:pStyle w:val="TAC"/>
            </w:pPr>
            <w:r>
              <w:rPr>
                <w:rFonts w:hint="eastAsia"/>
                <w:lang w:val="en-US"/>
              </w:rPr>
              <w:t>3800</w:t>
            </w:r>
            <w:r>
              <w:t xml:space="preserve"> – &lt;1&gt; – </w:t>
            </w:r>
            <w:r>
              <w:rPr>
                <w:rFonts w:hint="eastAsia"/>
                <w:lang w:val="en-US"/>
              </w:rPr>
              <w:t>3807</w:t>
            </w:r>
          </w:p>
        </w:tc>
      </w:tr>
      <w:tr w:rsidR="00C84CA1" w:rsidRPr="00591A86" w14:paraId="5D4FDC93" w14:textId="77777777" w:rsidTr="005F239D">
        <w:trPr>
          <w:jc w:val="center"/>
        </w:trPr>
        <w:tc>
          <w:tcPr>
            <w:tcW w:w="2347" w:type="dxa"/>
            <w:tcBorders>
              <w:top w:val="nil"/>
              <w:left w:val="single" w:sz="4" w:space="0" w:color="auto"/>
              <w:right w:val="single" w:sz="4" w:space="0" w:color="auto"/>
            </w:tcBorders>
          </w:tcPr>
          <w:p w14:paraId="7BD3B851" w14:textId="79FF4335" w:rsidR="00C84CA1" w:rsidRPr="00591A86" w:rsidRDefault="00C84CA1" w:rsidP="00C84CA1">
            <w:pPr>
              <w:pStyle w:val="TAC"/>
              <w:rPr>
                <w:lang w:eastAsia="en-US"/>
              </w:rPr>
            </w:pPr>
            <w:r>
              <w:t>n252</w:t>
            </w:r>
          </w:p>
        </w:tc>
        <w:tc>
          <w:tcPr>
            <w:tcW w:w="2331" w:type="dxa"/>
            <w:tcBorders>
              <w:top w:val="single" w:sz="4" w:space="0" w:color="auto"/>
              <w:left w:val="single" w:sz="4" w:space="0" w:color="auto"/>
              <w:bottom w:val="single" w:sz="4" w:space="0" w:color="auto"/>
              <w:right w:val="single" w:sz="4" w:space="0" w:color="auto"/>
            </w:tcBorders>
          </w:tcPr>
          <w:p w14:paraId="0452E5C1" w14:textId="46DB93D7" w:rsidR="00C84CA1" w:rsidRPr="00715883" w:rsidRDefault="00C84CA1" w:rsidP="00C84CA1">
            <w:pPr>
              <w:pStyle w:val="TAC"/>
            </w:pPr>
            <w:r w:rsidRPr="00591A86">
              <w:t>15 kHz</w:t>
            </w:r>
          </w:p>
        </w:tc>
        <w:tc>
          <w:tcPr>
            <w:tcW w:w="2339" w:type="dxa"/>
            <w:tcBorders>
              <w:top w:val="single" w:sz="4" w:space="0" w:color="auto"/>
              <w:left w:val="single" w:sz="4" w:space="0" w:color="auto"/>
              <w:bottom w:val="single" w:sz="4" w:space="0" w:color="auto"/>
              <w:right w:val="single" w:sz="4" w:space="0" w:color="auto"/>
            </w:tcBorders>
          </w:tcPr>
          <w:p w14:paraId="7B44C6FF" w14:textId="14BEDC34" w:rsidR="00C84CA1" w:rsidRPr="00715883" w:rsidRDefault="00C84CA1" w:rsidP="00C84CA1">
            <w:pPr>
              <w:pStyle w:val="TAC"/>
            </w:pPr>
            <w:r w:rsidRPr="00591A86">
              <w:t xml:space="preserve">Case </w:t>
            </w:r>
            <w:r w:rsidRPr="00591A86">
              <w:rPr>
                <w:rFonts w:hint="eastAsia"/>
              </w:rPr>
              <w:t>A</w:t>
            </w:r>
          </w:p>
        </w:tc>
        <w:tc>
          <w:tcPr>
            <w:tcW w:w="2333" w:type="dxa"/>
            <w:tcBorders>
              <w:top w:val="single" w:sz="4" w:space="0" w:color="auto"/>
              <w:left w:val="single" w:sz="4" w:space="0" w:color="auto"/>
              <w:bottom w:val="single" w:sz="4" w:space="0" w:color="auto"/>
              <w:right w:val="single" w:sz="4" w:space="0" w:color="auto"/>
            </w:tcBorders>
            <w:vAlign w:val="center"/>
          </w:tcPr>
          <w:p w14:paraId="18931315" w14:textId="53452149" w:rsidR="00C84CA1" w:rsidRDefault="00C84CA1" w:rsidP="00C84CA1">
            <w:pPr>
              <w:pStyle w:val="TAC"/>
            </w:pPr>
            <w:r w:rsidRPr="003478FB">
              <w:t>5456 – &lt;1&gt; – 5494</w:t>
            </w:r>
          </w:p>
        </w:tc>
      </w:tr>
      <w:tr w:rsidR="00C84CA1" w:rsidRPr="00591A86" w14:paraId="6C52ED58" w14:textId="77777777" w:rsidTr="004658F3">
        <w:trPr>
          <w:jc w:val="center"/>
        </w:trPr>
        <w:tc>
          <w:tcPr>
            <w:tcW w:w="2347" w:type="dxa"/>
            <w:tcBorders>
              <w:top w:val="nil"/>
              <w:left w:val="single" w:sz="4" w:space="0" w:color="auto"/>
              <w:bottom w:val="nil"/>
              <w:right w:val="single" w:sz="4" w:space="0" w:color="auto"/>
            </w:tcBorders>
          </w:tcPr>
          <w:p w14:paraId="2629D29C" w14:textId="1E1AC377" w:rsidR="00C84CA1" w:rsidRDefault="00C84CA1" w:rsidP="00C84CA1">
            <w:pPr>
              <w:pStyle w:val="TAC"/>
            </w:pPr>
            <w:r>
              <w:t>n251</w:t>
            </w:r>
          </w:p>
        </w:tc>
        <w:tc>
          <w:tcPr>
            <w:tcW w:w="2331" w:type="dxa"/>
            <w:tcBorders>
              <w:top w:val="single" w:sz="4" w:space="0" w:color="auto"/>
              <w:left w:val="single" w:sz="4" w:space="0" w:color="auto"/>
              <w:bottom w:val="single" w:sz="4" w:space="0" w:color="auto"/>
              <w:right w:val="single" w:sz="4" w:space="0" w:color="auto"/>
            </w:tcBorders>
          </w:tcPr>
          <w:p w14:paraId="2D8173F4" w14:textId="03C96CD3" w:rsidR="00C84CA1" w:rsidRPr="00591A86" w:rsidRDefault="00C84CA1" w:rsidP="00C84CA1">
            <w:pPr>
              <w:pStyle w:val="TAC"/>
            </w:pPr>
            <w:r w:rsidRPr="00591A86">
              <w:t>15 kHz</w:t>
            </w:r>
          </w:p>
        </w:tc>
        <w:tc>
          <w:tcPr>
            <w:tcW w:w="2339" w:type="dxa"/>
            <w:tcBorders>
              <w:top w:val="single" w:sz="4" w:space="0" w:color="auto"/>
              <w:left w:val="single" w:sz="4" w:space="0" w:color="auto"/>
              <w:bottom w:val="single" w:sz="4" w:space="0" w:color="auto"/>
              <w:right w:val="single" w:sz="4" w:space="0" w:color="auto"/>
            </w:tcBorders>
          </w:tcPr>
          <w:p w14:paraId="5A4A23D7" w14:textId="61607DCB" w:rsidR="00C84CA1" w:rsidRPr="00591A86" w:rsidRDefault="00C84CA1" w:rsidP="00C84CA1">
            <w:pPr>
              <w:pStyle w:val="TAC"/>
            </w:pPr>
            <w:r w:rsidRPr="00591A86">
              <w:t xml:space="preserve">Case </w:t>
            </w:r>
            <w:r w:rsidRPr="00591A86">
              <w:rPr>
                <w:rFonts w:hint="eastAsia"/>
              </w:rPr>
              <w:t>A</w:t>
            </w:r>
          </w:p>
        </w:tc>
        <w:tc>
          <w:tcPr>
            <w:tcW w:w="2333" w:type="dxa"/>
            <w:tcBorders>
              <w:top w:val="single" w:sz="4" w:space="0" w:color="auto"/>
              <w:left w:val="single" w:sz="4" w:space="0" w:color="auto"/>
              <w:bottom w:val="single" w:sz="4" w:space="0" w:color="auto"/>
              <w:right w:val="single" w:sz="4" w:space="0" w:color="auto"/>
            </w:tcBorders>
            <w:vAlign w:val="center"/>
          </w:tcPr>
          <w:p w14:paraId="694DE4E4" w14:textId="4DC6B5DA" w:rsidR="00C84CA1" w:rsidRPr="003478FB" w:rsidRDefault="00C84CA1" w:rsidP="00C84CA1">
            <w:pPr>
              <w:pStyle w:val="TAC"/>
            </w:pPr>
            <w:r>
              <w:rPr>
                <w:rFonts w:hint="eastAsia"/>
                <w:lang w:val="en-US"/>
              </w:rPr>
              <w:t>3800</w:t>
            </w:r>
            <w:r>
              <w:t xml:space="preserve"> – &lt;1&gt; –</w:t>
            </w:r>
            <w:r>
              <w:rPr>
                <w:rFonts w:hint="eastAsia"/>
              </w:rPr>
              <w:t xml:space="preserve"> 3892</w:t>
            </w:r>
          </w:p>
        </w:tc>
      </w:tr>
      <w:tr w:rsidR="00C84CA1" w:rsidRPr="00591A86" w14:paraId="407C8D23" w14:textId="77777777" w:rsidTr="005F239D">
        <w:trPr>
          <w:jc w:val="center"/>
        </w:trPr>
        <w:tc>
          <w:tcPr>
            <w:tcW w:w="2347" w:type="dxa"/>
            <w:tcBorders>
              <w:top w:val="nil"/>
              <w:left w:val="single" w:sz="4" w:space="0" w:color="auto"/>
              <w:right w:val="single" w:sz="4" w:space="0" w:color="auto"/>
            </w:tcBorders>
          </w:tcPr>
          <w:p w14:paraId="1487BCB7" w14:textId="77777777" w:rsidR="00C84CA1" w:rsidRDefault="00C84CA1" w:rsidP="00C84CA1">
            <w:pPr>
              <w:pStyle w:val="TAC"/>
            </w:pPr>
          </w:p>
        </w:tc>
        <w:tc>
          <w:tcPr>
            <w:tcW w:w="2331" w:type="dxa"/>
            <w:tcBorders>
              <w:top w:val="single" w:sz="4" w:space="0" w:color="auto"/>
              <w:left w:val="single" w:sz="4" w:space="0" w:color="auto"/>
              <w:bottom w:val="single" w:sz="4" w:space="0" w:color="auto"/>
              <w:right w:val="single" w:sz="4" w:space="0" w:color="auto"/>
            </w:tcBorders>
          </w:tcPr>
          <w:p w14:paraId="365F6537" w14:textId="5B3B559E" w:rsidR="00C84CA1" w:rsidRPr="00591A86" w:rsidRDefault="00C84CA1" w:rsidP="00C84CA1">
            <w:pPr>
              <w:pStyle w:val="TAC"/>
            </w:pPr>
            <w:r>
              <w:t>30 kHz</w:t>
            </w:r>
          </w:p>
        </w:tc>
        <w:tc>
          <w:tcPr>
            <w:tcW w:w="2339" w:type="dxa"/>
            <w:tcBorders>
              <w:top w:val="single" w:sz="4" w:space="0" w:color="auto"/>
              <w:left w:val="single" w:sz="4" w:space="0" w:color="auto"/>
              <w:bottom w:val="single" w:sz="4" w:space="0" w:color="auto"/>
              <w:right w:val="single" w:sz="4" w:space="0" w:color="auto"/>
            </w:tcBorders>
          </w:tcPr>
          <w:p w14:paraId="04BAB352" w14:textId="0E507E0C" w:rsidR="00C84CA1" w:rsidRPr="00591A86" w:rsidRDefault="00C84CA1" w:rsidP="00C84CA1">
            <w:pPr>
              <w:pStyle w:val="TAC"/>
            </w:pPr>
            <w:r w:rsidRPr="00AB1205">
              <w:t>Case B</w:t>
            </w:r>
          </w:p>
        </w:tc>
        <w:tc>
          <w:tcPr>
            <w:tcW w:w="2333" w:type="dxa"/>
            <w:tcBorders>
              <w:top w:val="single" w:sz="4" w:space="0" w:color="auto"/>
              <w:left w:val="single" w:sz="4" w:space="0" w:color="auto"/>
              <w:bottom w:val="single" w:sz="4" w:space="0" w:color="auto"/>
              <w:right w:val="single" w:sz="4" w:space="0" w:color="auto"/>
            </w:tcBorders>
            <w:vAlign w:val="center"/>
          </w:tcPr>
          <w:p w14:paraId="097DF715" w14:textId="41003833" w:rsidR="00C84CA1" w:rsidRPr="003478FB" w:rsidRDefault="00C84CA1" w:rsidP="00C84CA1">
            <w:pPr>
              <w:pStyle w:val="TAC"/>
            </w:pPr>
            <w:r>
              <w:t>38</w:t>
            </w:r>
            <w:r>
              <w:rPr>
                <w:rFonts w:hint="eastAsia"/>
                <w:lang w:val="en-US"/>
              </w:rPr>
              <w:t>06</w:t>
            </w:r>
            <w:r>
              <w:t xml:space="preserve"> – &lt;1&gt; – 3886</w:t>
            </w:r>
          </w:p>
        </w:tc>
      </w:tr>
      <w:tr w:rsidR="00C84CA1" w:rsidRPr="00591A86" w14:paraId="7D5AD4E2" w14:textId="77777777" w:rsidTr="004658F3">
        <w:trPr>
          <w:jc w:val="center"/>
        </w:trPr>
        <w:tc>
          <w:tcPr>
            <w:tcW w:w="2347" w:type="dxa"/>
            <w:tcBorders>
              <w:top w:val="nil"/>
              <w:left w:val="single" w:sz="4" w:space="0" w:color="auto"/>
              <w:bottom w:val="nil"/>
              <w:right w:val="single" w:sz="4" w:space="0" w:color="auto"/>
            </w:tcBorders>
          </w:tcPr>
          <w:p w14:paraId="02431C41" w14:textId="4078CBF4" w:rsidR="00C84CA1" w:rsidRDefault="00C84CA1" w:rsidP="00C84CA1">
            <w:pPr>
              <w:pStyle w:val="TAC"/>
            </w:pPr>
            <w:r>
              <w:t>n250</w:t>
            </w:r>
          </w:p>
        </w:tc>
        <w:tc>
          <w:tcPr>
            <w:tcW w:w="2331" w:type="dxa"/>
            <w:tcBorders>
              <w:top w:val="single" w:sz="4" w:space="0" w:color="auto"/>
              <w:left w:val="single" w:sz="4" w:space="0" w:color="auto"/>
              <w:bottom w:val="single" w:sz="4" w:space="0" w:color="auto"/>
              <w:right w:val="single" w:sz="4" w:space="0" w:color="auto"/>
            </w:tcBorders>
          </w:tcPr>
          <w:p w14:paraId="639F9405" w14:textId="753517CB" w:rsidR="00C84CA1" w:rsidRPr="00591A86" w:rsidRDefault="00C84CA1" w:rsidP="00C84CA1">
            <w:pPr>
              <w:pStyle w:val="TAC"/>
            </w:pPr>
            <w:r w:rsidRPr="00591A86">
              <w:t>15 kHz</w:t>
            </w:r>
          </w:p>
        </w:tc>
        <w:tc>
          <w:tcPr>
            <w:tcW w:w="2339" w:type="dxa"/>
            <w:tcBorders>
              <w:top w:val="single" w:sz="4" w:space="0" w:color="auto"/>
              <w:left w:val="single" w:sz="4" w:space="0" w:color="auto"/>
              <w:bottom w:val="single" w:sz="4" w:space="0" w:color="auto"/>
              <w:right w:val="single" w:sz="4" w:space="0" w:color="auto"/>
            </w:tcBorders>
          </w:tcPr>
          <w:p w14:paraId="7BFE7CAD" w14:textId="10DEC3E1" w:rsidR="00C84CA1" w:rsidRPr="00591A86" w:rsidRDefault="00C84CA1" w:rsidP="00C84CA1">
            <w:pPr>
              <w:pStyle w:val="TAC"/>
            </w:pPr>
            <w:r w:rsidRPr="00591A86">
              <w:t xml:space="preserve">Case </w:t>
            </w:r>
            <w:r w:rsidRPr="00591A86">
              <w:rPr>
                <w:rFonts w:hint="eastAsia"/>
              </w:rPr>
              <w:t>A</w:t>
            </w:r>
          </w:p>
        </w:tc>
        <w:tc>
          <w:tcPr>
            <w:tcW w:w="2333" w:type="dxa"/>
            <w:tcBorders>
              <w:top w:val="single" w:sz="4" w:space="0" w:color="auto"/>
              <w:left w:val="single" w:sz="4" w:space="0" w:color="auto"/>
              <w:bottom w:val="single" w:sz="4" w:space="0" w:color="auto"/>
              <w:right w:val="single" w:sz="4" w:space="0" w:color="auto"/>
            </w:tcBorders>
            <w:vAlign w:val="center"/>
          </w:tcPr>
          <w:p w14:paraId="6D01E92A" w14:textId="4D0D4F67" w:rsidR="00C84CA1" w:rsidRPr="003478FB" w:rsidRDefault="00C84CA1" w:rsidP="00C84CA1">
            <w:pPr>
              <w:pStyle w:val="TAC"/>
            </w:pPr>
            <w:r>
              <w:rPr>
                <w:rFonts w:hint="eastAsia"/>
              </w:rPr>
              <w:t>38</w:t>
            </w:r>
            <w:r>
              <w:rPr>
                <w:rFonts w:hint="eastAsia"/>
                <w:lang w:val="en-US"/>
              </w:rPr>
              <w:t>00</w:t>
            </w:r>
            <w:r>
              <w:t xml:space="preserve"> – &lt;1&gt; –</w:t>
            </w:r>
            <w:r>
              <w:rPr>
                <w:rFonts w:hint="eastAsia"/>
              </w:rPr>
              <w:t xml:space="preserve"> 3892</w:t>
            </w:r>
          </w:p>
        </w:tc>
      </w:tr>
      <w:tr w:rsidR="00C84CA1" w:rsidRPr="00591A86" w14:paraId="10443440" w14:textId="77777777" w:rsidTr="005F239D">
        <w:trPr>
          <w:jc w:val="center"/>
        </w:trPr>
        <w:tc>
          <w:tcPr>
            <w:tcW w:w="2347" w:type="dxa"/>
            <w:tcBorders>
              <w:top w:val="nil"/>
              <w:left w:val="single" w:sz="4" w:space="0" w:color="auto"/>
              <w:right w:val="single" w:sz="4" w:space="0" w:color="auto"/>
            </w:tcBorders>
          </w:tcPr>
          <w:p w14:paraId="20A5E035" w14:textId="77777777" w:rsidR="00C84CA1" w:rsidRDefault="00C84CA1" w:rsidP="00C84CA1">
            <w:pPr>
              <w:pStyle w:val="TAC"/>
            </w:pPr>
          </w:p>
        </w:tc>
        <w:tc>
          <w:tcPr>
            <w:tcW w:w="2331" w:type="dxa"/>
            <w:tcBorders>
              <w:top w:val="single" w:sz="4" w:space="0" w:color="auto"/>
              <w:left w:val="single" w:sz="4" w:space="0" w:color="auto"/>
              <w:bottom w:val="single" w:sz="4" w:space="0" w:color="auto"/>
              <w:right w:val="single" w:sz="4" w:space="0" w:color="auto"/>
            </w:tcBorders>
          </w:tcPr>
          <w:p w14:paraId="16971FB5" w14:textId="12ABF2E5" w:rsidR="00C84CA1" w:rsidRPr="00591A86" w:rsidRDefault="00C84CA1" w:rsidP="00C84CA1">
            <w:pPr>
              <w:pStyle w:val="TAC"/>
            </w:pPr>
            <w:r>
              <w:t>30 kHz</w:t>
            </w:r>
          </w:p>
        </w:tc>
        <w:tc>
          <w:tcPr>
            <w:tcW w:w="2339" w:type="dxa"/>
            <w:tcBorders>
              <w:top w:val="single" w:sz="4" w:space="0" w:color="auto"/>
              <w:left w:val="single" w:sz="4" w:space="0" w:color="auto"/>
              <w:bottom w:val="single" w:sz="4" w:space="0" w:color="auto"/>
              <w:right w:val="single" w:sz="4" w:space="0" w:color="auto"/>
            </w:tcBorders>
          </w:tcPr>
          <w:p w14:paraId="3EA81D0C" w14:textId="6991F1D0" w:rsidR="00C84CA1" w:rsidRPr="00591A86" w:rsidRDefault="00C84CA1" w:rsidP="00C84CA1">
            <w:pPr>
              <w:pStyle w:val="TAC"/>
            </w:pPr>
            <w:r w:rsidRPr="00AB1205">
              <w:t>Case B</w:t>
            </w:r>
          </w:p>
        </w:tc>
        <w:tc>
          <w:tcPr>
            <w:tcW w:w="2333" w:type="dxa"/>
            <w:tcBorders>
              <w:top w:val="single" w:sz="4" w:space="0" w:color="auto"/>
              <w:left w:val="single" w:sz="4" w:space="0" w:color="auto"/>
              <w:bottom w:val="single" w:sz="4" w:space="0" w:color="auto"/>
              <w:right w:val="single" w:sz="4" w:space="0" w:color="auto"/>
            </w:tcBorders>
            <w:vAlign w:val="center"/>
          </w:tcPr>
          <w:p w14:paraId="526F3B56" w14:textId="1EF6A25D" w:rsidR="00C84CA1" w:rsidRPr="003478FB" w:rsidRDefault="00C84CA1" w:rsidP="00C84CA1">
            <w:pPr>
              <w:pStyle w:val="TAC"/>
            </w:pPr>
            <w:r>
              <w:t>38</w:t>
            </w:r>
            <w:r>
              <w:rPr>
                <w:rFonts w:hint="eastAsia"/>
                <w:lang w:val="en-US"/>
              </w:rPr>
              <w:t>06</w:t>
            </w:r>
            <w:r>
              <w:t xml:space="preserve"> – &lt;1&gt; – 3886</w:t>
            </w:r>
          </w:p>
        </w:tc>
      </w:tr>
      <w:tr w:rsidR="00320151" w:rsidRPr="00591A86" w14:paraId="3669F286" w14:textId="77777777" w:rsidTr="000C1C82">
        <w:trPr>
          <w:jc w:val="center"/>
        </w:trPr>
        <w:tc>
          <w:tcPr>
            <w:tcW w:w="2347" w:type="dxa"/>
            <w:tcBorders>
              <w:top w:val="nil"/>
              <w:left w:val="single" w:sz="4" w:space="0" w:color="auto"/>
              <w:bottom w:val="nil"/>
              <w:right w:val="single" w:sz="4" w:space="0" w:color="auto"/>
            </w:tcBorders>
            <w:vAlign w:val="center"/>
          </w:tcPr>
          <w:p w14:paraId="5BCDEC56" w14:textId="77777777" w:rsidR="00320151" w:rsidRDefault="00320151" w:rsidP="005F239D">
            <w:pPr>
              <w:pStyle w:val="TAC"/>
            </w:pPr>
            <w:r w:rsidRPr="007B6A9C">
              <w:t>n248</w:t>
            </w:r>
          </w:p>
        </w:tc>
        <w:tc>
          <w:tcPr>
            <w:tcW w:w="2331" w:type="dxa"/>
            <w:tcBorders>
              <w:top w:val="single" w:sz="4" w:space="0" w:color="auto"/>
              <w:left w:val="single" w:sz="4" w:space="0" w:color="auto"/>
              <w:bottom w:val="single" w:sz="4" w:space="0" w:color="auto"/>
              <w:right w:val="single" w:sz="4" w:space="0" w:color="auto"/>
            </w:tcBorders>
          </w:tcPr>
          <w:p w14:paraId="05F07F87" w14:textId="77777777" w:rsidR="00320151" w:rsidRPr="00591A86" w:rsidRDefault="00320151" w:rsidP="005F239D">
            <w:pPr>
              <w:pStyle w:val="TAC"/>
            </w:pPr>
            <w:r w:rsidRPr="007B6A9C">
              <w:t>15 kHz</w:t>
            </w:r>
          </w:p>
        </w:tc>
        <w:tc>
          <w:tcPr>
            <w:tcW w:w="2339" w:type="dxa"/>
            <w:tcBorders>
              <w:top w:val="single" w:sz="4" w:space="0" w:color="auto"/>
              <w:left w:val="single" w:sz="4" w:space="0" w:color="auto"/>
              <w:bottom w:val="single" w:sz="4" w:space="0" w:color="auto"/>
              <w:right w:val="single" w:sz="4" w:space="0" w:color="auto"/>
            </w:tcBorders>
          </w:tcPr>
          <w:p w14:paraId="7659212D" w14:textId="77777777" w:rsidR="00320151" w:rsidRPr="00591A86" w:rsidRDefault="00320151" w:rsidP="005F239D">
            <w:pPr>
              <w:pStyle w:val="TAC"/>
            </w:pPr>
            <w:r w:rsidRPr="007B6A9C">
              <w:t>Case A</w:t>
            </w:r>
          </w:p>
        </w:tc>
        <w:tc>
          <w:tcPr>
            <w:tcW w:w="2333" w:type="dxa"/>
            <w:tcBorders>
              <w:top w:val="single" w:sz="4" w:space="0" w:color="auto"/>
              <w:left w:val="single" w:sz="4" w:space="0" w:color="auto"/>
              <w:bottom w:val="single" w:sz="4" w:space="0" w:color="auto"/>
              <w:right w:val="single" w:sz="4" w:space="0" w:color="auto"/>
            </w:tcBorders>
            <w:vAlign w:val="center"/>
          </w:tcPr>
          <w:p w14:paraId="545AB1F5" w14:textId="77777777" w:rsidR="00320151" w:rsidRPr="0022367B" w:rsidRDefault="00320151" w:rsidP="005F239D">
            <w:pPr>
              <w:pStyle w:val="TAC"/>
              <w:rPr>
                <w:rFonts w:cs="Arial"/>
                <w:szCs w:val="18"/>
              </w:rPr>
            </w:pPr>
            <w:r w:rsidRPr="0022367B">
              <w:rPr>
                <w:rFonts w:cs="Arial"/>
                <w:color w:val="000000"/>
                <w:szCs w:val="18"/>
              </w:rPr>
              <w:t>12848 – &lt;1&gt; – 14268</w:t>
            </w:r>
          </w:p>
        </w:tc>
      </w:tr>
      <w:tr w:rsidR="00320151" w:rsidRPr="00591A86" w14:paraId="2B591827" w14:textId="77777777" w:rsidTr="000C1C82">
        <w:trPr>
          <w:jc w:val="center"/>
        </w:trPr>
        <w:tc>
          <w:tcPr>
            <w:tcW w:w="2347" w:type="dxa"/>
            <w:tcBorders>
              <w:top w:val="nil"/>
              <w:left w:val="single" w:sz="4" w:space="0" w:color="auto"/>
              <w:right w:val="single" w:sz="4" w:space="0" w:color="auto"/>
            </w:tcBorders>
            <w:vAlign w:val="center"/>
          </w:tcPr>
          <w:p w14:paraId="1989D573" w14:textId="77777777" w:rsidR="00320151" w:rsidRDefault="00320151" w:rsidP="005F239D">
            <w:pPr>
              <w:pStyle w:val="TAC"/>
            </w:pPr>
          </w:p>
        </w:tc>
        <w:tc>
          <w:tcPr>
            <w:tcW w:w="2331" w:type="dxa"/>
            <w:tcBorders>
              <w:top w:val="single" w:sz="4" w:space="0" w:color="auto"/>
              <w:left w:val="single" w:sz="4" w:space="0" w:color="auto"/>
              <w:bottom w:val="single" w:sz="4" w:space="0" w:color="auto"/>
              <w:right w:val="single" w:sz="4" w:space="0" w:color="auto"/>
            </w:tcBorders>
          </w:tcPr>
          <w:p w14:paraId="57CE5D4A" w14:textId="77777777" w:rsidR="00320151" w:rsidRPr="00591A86" w:rsidRDefault="00320151" w:rsidP="005F239D">
            <w:pPr>
              <w:pStyle w:val="TAC"/>
            </w:pPr>
            <w:r w:rsidRPr="007B6A9C">
              <w:t>30 kHz</w:t>
            </w:r>
          </w:p>
        </w:tc>
        <w:tc>
          <w:tcPr>
            <w:tcW w:w="2339" w:type="dxa"/>
            <w:tcBorders>
              <w:top w:val="single" w:sz="4" w:space="0" w:color="auto"/>
              <w:left w:val="single" w:sz="4" w:space="0" w:color="auto"/>
              <w:bottom w:val="single" w:sz="4" w:space="0" w:color="auto"/>
              <w:right w:val="single" w:sz="4" w:space="0" w:color="auto"/>
            </w:tcBorders>
          </w:tcPr>
          <w:p w14:paraId="22DDC8C9" w14:textId="77777777" w:rsidR="00320151" w:rsidRPr="00591A86" w:rsidRDefault="00320151" w:rsidP="005F239D">
            <w:pPr>
              <w:pStyle w:val="TAC"/>
            </w:pPr>
            <w:r w:rsidRPr="007B6A9C">
              <w:t>Case C</w:t>
            </w:r>
          </w:p>
        </w:tc>
        <w:tc>
          <w:tcPr>
            <w:tcW w:w="2333" w:type="dxa"/>
            <w:tcBorders>
              <w:top w:val="single" w:sz="4" w:space="0" w:color="auto"/>
              <w:left w:val="single" w:sz="4" w:space="0" w:color="auto"/>
              <w:bottom w:val="single" w:sz="4" w:space="0" w:color="auto"/>
              <w:right w:val="single" w:sz="4" w:space="0" w:color="auto"/>
            </w:tcBorders>
            <w:vAlign w:val="center"/>
          </w:tcPr>
          <w:p w14:paraId="316C85E3" w14:textId="77777777" w:rsidR="00320151" w:rsidRPr="0022367B" w:rsidRDefault="00320151" w:rsidP="005F239D">
            <w:pPr>
              <w:pStyle w:val="TAC"/>
              <w:rPr>
                <w:rFonts w:cs="Arial"/>
                <w:szCs w:val="18"/>
              </w:rPr>
            </w:pPr>
            <w:r w:rsidRPr="0022367B">
              <w:rPr>
                <w:rFonts w:cs="Arial"/>
                <w:color w:val="000000"/>
                <w:szCs w:val="18"/>
              </w:rPr>
              <w:t>12850 – &lt;1&gt; – 14266</w:t>
            </w:r>
          </w:p>
        </w:tc>
      </w:tr>
      <w:tr w:rsidR="00320151" w:rsidRPr="00591A86" w14:paraId="0F422600" w14:textId="77777777" w:rsidTr="000C1C82">
        <w:trPr>
          <w:jc w:val="center"/>
        </w:trPr>
        <w:tc>
          <w:tcPr>
            <w:tcW w:w="2347" w:type="dxa"/>
            <w:tcBorders>
              <w:top w:val="nil"/>
              <w:left w:val="single" w:sz="4" w:space="0" w:color="auto"/>
              <w:bottom w:val="nil"/>
              <w:right w:val="single" w:sz="4" w:space="0" w:color="auto"/>
            </w:tcBorders>
            <w:vAlign w:val="center"/>
          </w:tcPr>
          <w:p w14:paraId="14005CF9" w14:textId="77777777" w:rsidR="00320151" w:rsidRDefault="00320151" w:rsidP="005F239D">
            <w:pPr>
              <w:pStyle w:val="TAC"/>
            </w:pPr>
            <w:r w:rsidRPr="007B6A9C">
              <w:t>n247</w:t>
            </w:r>
          </w:p>
        </w:tc>
        <w:tc>
          <w:tcPr>
            <w:tcW w:w="2331" w:type="dxa"/>
            <w:tcBorders>
              <w:top w:val="single" w:sz="4" w:space="0" w:color="auto"/>
              <w:left w:val="single" w:sz="4" w:space="0" w:color="auto"/>
              <w:bottom w:val="single" w:sz="4" w:space="0" w:color="auto"/>
              <w:right w:val="single" w:sz="4" w:space="0" w:color="auto"/>
            </w:tcBorders>
          </w:tcPr>
          <w:p w14:paraId="6CFB76E6" w14:textId="77777777" w:rsidR="00320151" w:rsidRPr="00591A86" w:rsidRDefault="00320151" w:rsidP="005F239D">
            <w:pPr>
              <w:pStyle w:val="TAC"/>
            </w:pPr>
            <w:r w:rsidRPr="007B6A9C">
              <w:t>15 kHz</w:t>
            </w:r>
          </w:p>
        </w:tc>
        <w:tc>
          <w:tcPr>
            <w:tcW w:w="2339" w:type="dxa"/>
            <w:tcBorders>
              <w:top w:val="single" w:sz="4" w:space="0" w:color="auto"/>
              <w:left w:val="single" w:sz="4" w:space="0" w:color="auto"/>
              <w:bottom w:val="single" w:sz="4" w:space="0" w:color="auto"/>
              <w:right w:val="single" w:sz="4" w:space="0" w:color="auto"/>
            </w:tcBorders>
          </w:tcPr>
          <w:p w14:paraId="060D4979" w14:textId="77777777" w:rsidR="00320151" w:rsidRPr="00591A86" w:rsidRDefault="00320151" w:rsidP="005F239D">
            <w:pPr>
              <w:pStyle w:val="TAC"/>
            </w:pPr>
            <w:r w:rsidRPr="007B6A9C">
              <w:t>Case A</w:t>
            </w:r>
          </w:p>
        </w:tc>
        <w:tc>
          <w:tcPr>
            <w:tcW w:w="2333" w:type="dxa"/>
            <w:tcBorders>
              <w:top w:val="single" w:sz="4" w:space="0" w:color="auto"/>
              <w:left w:val="single" w:sz="4" w:space="0" w:color="auto"/>
              <w:bottom w:val="single" w:sz="4" w:space="0" w:color="auto"/>
              <w:right w:val="single" w:sz="4" w:space="0" w:color="auto"/>
            </w:tcBorders>
            <w:vAlign w:val="center"/>
          </w:tcPr>
          <w:p w14:paraId="46C85A6F" w14:textId="77777777" w:rsidR="00320151" w:rsidRPr="0022367B" w:rsidRDefault="00320151" w:rsidP="005F239D">
            <w:pPr>
              <w:pStyle w:val="TAC"/>
              <w:rPr>
                <w:rFonts w:cs="Arial"/>
                <w:szCs w:val="18"/>
              </w:rPr>
            </w:pPr>
            <w:r w:rsidRPr="0022367B">
              <w:rPr>
                <w:rFonts w:cs="Arial"/>
                <w:color w:val="000000"/>
                <w:szCs w:val="18"/>
              </w:rPr>
              <w:t>12848 – &lt;1&gt; – 14268</w:t>
            </w:r>
          </w:p>
        </w:tc>
      </w:tr>
      <w:tr w:rsidR="00320151" w:rsidRPr="00591A86" w14:paraId="4E8BED08" w14:textId="77777777" w:rsidTr="000C1C82">
        <w:trPr>
          <w:jc w:val="center"/>
        </w:trPr>
        <w:tc>
          <w:tcPr>
            <w:tcW w:w="2347" w:type="dxa"/>
            <w:tcBorders>
              <w:top w:val="nil"/>
              <w:left w:val="single" w:sz="4" w:space="0" w:color="auto"/>
              <w:right w:val="single" w:sz="4" w:space="0" w:color="auto"/>
            </w:tcBorders>
          </w:tcPr>
          <w:p w14:paraId="77B88106" w14:textId="77777777" w:rsidR="00320151" w:rsidRDefault="00320151" w:rsidP="005F239D">
            <w:pPr>
              <w:pStyle w:val="TAC"/>
            </w:pPr>
          </w:p>
        </w:tc>
        <w:tc>
          <w:tcPr>
            <w:tcW w:w="2331" w:type="dxa"/>
            <w:tcBorders>
              <w:top w:val="single" w:sz="4" w:space="0" w:color="auto"/>
              <w:left w:val="single" w:sz="4" w:space="0" w:color="auto"/>
              <w:bottom w:val="single" w:sz="4" w:space="0" w:color="auto"/>
              <w:right w:val="single" w:sz="4" w:space="0" w:color="auto"/>
            </w:tcBorders>
          </w:tcPr>
          <w:p w14:paraId="7C3AB7C4" w14:textId="77777777" w:rsidR="00320151" w:rsidRPr="00591A86" w:rsidRDefault="00320151" w:rsidP="005F239D">
            <w:pPr>
              <w:pStyle w:val="TAC"/>
            </w:pPr>
            <w:r w:rsidRPr="007B6A9C">
              <w:t>30 kHz</w:t>
            </w:r>
          </w:p>
        </w:tc>
        <w:tc>
          <w:tcPr>
            <w:tcW w:w="2339" w:type="dxa"/>
            <w:tcBorders>
              <w:top w:val="single" w:sz="4" w:space="0" w:color="auto"/>
              <w:left w:val="single" w:sz="4" w:space="0" w:color="auto"/>
              <w:bottom w:val="single" w:sz="4" w:space="0" w:color="auto"/>
              <w:right w:val="single" w:sz="4" w:space="0" w:color="auto"/>
            </w:tcBorders>
          </w:tcPr>
          <w:p w14:paraId="73A8CC51" w14:textId="77777777" w:rsidR="00320151" w:rsidRPr="00591A86" w:rsidRDefault="00320151" w:rsidP="005F239D">
            <w:pPr>
              <w:pStyle w:val="TAC"/>
            </w:pPr>
            <w:r w:rsidRPr="007B6A9C">
              <w:t>Case C</w:t>
            </w:r>
          </w:p>
        </w:tc>
        <w:tc>
          <w:tcPr>
            <w:tcW w:w="2333" w:type="dxa"/>
            <w:tcBorders>
              <w:top w:val="single" w:sz="4" w:space="0" w:color="auto"/>
              <w:left w:val="single" w:sz="4" w:space="0" w:color="auto"/>
              <w:bottom w:val="single" w:sz="4" w:space="0" w:color="auto"/>
              <w:right w:val="single" w:sz="4" w:space="0" w:color="auto"/>
            </w:tcBorders>
            <w:vAlign w:val="center"/>
          </w:tcPr>
          <w:p w14:paraId="2DB331D8" w14:textId="77777777" w:rsidR="00320151" w:rsidRPr="0022367B" w:rsidRDefault="00320151" w:rsidP="005F239D">
            <w:pPr>
              <w:pStyle w:val="TAC"/>
              <w:rPr>
                <w:rFonts w:cs="Arial"/>
                <w:szCs w:val="18"/>
              </w:rPr>
            </w:pPr>
            <w:r w:rsidRPr="0022367B">
              <w:rPr>
                <w:rFonts w:cs="Arial"/>
                <w:color w:val="000000"/>
                <w:szCs w:val="18"/>
              </w:rPr>
              <w:t>12850 – &lt;1&gt; – 14266</w:t>
            </w:r>
          </w:p>
        </w:tc>
      </w:tr>
      <w:tr w:rsidR="00320151" w:rsidRPr="00591A86" w14:paraId="51830653" w14:textId="77777777" w:rsidTr="005F239D">
        <w:trPr>
          <w:jc w:val="center"/>
        </w:trPr>
        <w:tc>
          <w:tcPr>
            <w:tcW w:w="9350" w:type="dxa"/>
            <w:gridSpan w:val="4"/>
            <w:tcBorders>
              <w:left w:val="single" w:sz="4" w:space="0" w:color="auto"/>
              <w:bottom w:val="single" w:sz="4" w:space="0" w:color="auto"/>
              <w:right w:val="single" w:sz="4" w:space="0" w:color="auto"/>
            </w:tcBorders>
          </w:tcPr>
          <w:p w14:paraId="69112345" w14:textId="3FA15A3E" w:rsidR="00320151" w:rsidRPr="00D026C9" w:rsidRDefault="00320151" w:rsidP="005F239D">
            <w:pPr>
              <w:pStyle w:val="TAN"/>
              <w:rPr>
                <w:lang w:eastAsia="en-US"/>
              </w:rPr>
            </w:pPr>
            <w:r w:rsidRPr="00B445B4">
              <w:rPr>
                <w:lang w:eastAsia="en-US"/>
              </w:rPr>
              <w:t>NOTE:</w:t>
            </w:r>
            <w:r w:rsidRPr="00B445B4">
              <w:rPr>
                <w:lang w:eastAsia="en-US"/>
              </w:rPr>
              <w:tab/>
              <w:t xml:space="preserve">SS Block pattern is defined in clause 4.1 in </w:t>
            </w:r>
            <w:r>
              <w:rPr>
                <w:lang w:eastAsia="en-US"/>
              </w:rPr>
              <w:t xml:space="preserve">3GPP </w:t>
            </w:r>
            <w:r w:rsidRPr="00B445B4">
              <w:rPr>
                <w:lang w:eastAsia="en-US"/>
              </w:rPr>
              <w:t>TS 38.213 [</w:t>
            </w:r>
            <w:r>
              <w:rPr>
                <w:lang w:eastAsia="en-US"/>
              </w:rPr>
              <w:t>7</w:t>
            </w:r>
            <w:r w:rsidRPr="00B445B4">
              <w:rPr>
                <w:lang w:eastAsia="en-US"/>
              </w:rPr>
              <w:t>].</w:t>
            </w:r>
          </w:p>
        </w:tc>
      </w:tr>
    </w:tbl>
    <w:p w14:paraId="2A968C73" w14:textId="77777777" w:rsidR="00320151" w:rsidRDefault="00320151" w:rsidP="00320151">
      <w:pPr>
        <w:rPr>
          <w:rFonts w:eastAsia="Yu Mincho"/>
          <w:lang w:eastAsia="en-US"/>
        </w:rPr>
      </w:pPr>
    </w:p>
    <w:p w14:paraId="56FDA597" w14:textId="63255AAA" w:rsidR="00620E25" w:rsidRPr="00591A86" w:rsidRDefault="00620E25" w:rsidP="00620E25">
      <w:pPr>
        <w:pStyle w:val="TH"/>
      </w:pPr>
      <w:r>
        <w:t>Table</w:t>
      </w:r>
      <w:r w:rsidRPr="00591A86">
        <w:t xml:space="preserve"> 5.4.3.3-</w:t>
      </w:r>
      <w:r>
        <w:t>1a</w:t>
      </w:r>
      <w:r w:rsidRPr="00591A86">
        <w:t>: Applicable SS raster entries per operating band</w:t>
      </w:r>
      <w:r>
        <w:t xml:space="preserve"> (FR1-NTN) for 3MHz channel bandwidth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2092"/>
        <w:gridCol w:w="1886"/>
        <w:gridCol w:w="2595"/>
      </w:tblGrid>
      <w:tr w:rsidR="00620E25" w:rsidRPr="00162BDB" w14:paraId="32DE57C9" w14:textId="77777777" w:rsidTr="005F239D">
        <w:trPr>
          <w:cantSplit/>
          <w:jc w:val="center"/>
        </w:trPr>
        <w:tc>
          <w:tcPr>
            <w:tcW w:w="2156" w:type="dxa"/>
            <w:tcBorders>
              <w:top w:val="single" w:sz="4" w:space="0" w:color="auto"/>
              <w:left w:val="single" w:sz="4" w:space="0" w:color="auto"/>
              <w:bottom w:val="single" w:sz="4" w:space="0" w:color="auto"/>
              <w:right w:val="single" w:sz="4" w:space="0" w:color="auto"/>
            </w:tcBorders>
          </w:tcPr>
          <w:p w14:paraId="5BC673B6" w14:textId="77777777" w:rsidR="00620E25" w:rsidRPr="00A679E1" w:rsidRDefault="00620E25" w:rsidP="005F239D">
            <w:pPr>
              <w:pStyle w:val="TAH"/>
            </w:pPr>
            <w:r w:rsidRPr="00A679E1">
              <w:t>NR operating band</w:t>
            </w:r>
          </w:p>
        </w:tc>
        <w:tc>
          <w:tcPr>
            <w:tcW w:w="2092" w:type="dxa"/>
            <w:tcBorders>
              <w:top w:val="single" w:sz="4" w:space="0" w:color="auto"/>
              <w:left w:val="single" w:sz="4" w:space="0" w:color="auto"/>
              <w:bottom w:val="single" w:sz="4" w:space="0" w:color="auto"/>
              <w:right w:val="single" w:sz="4" w:space="0" w:color="auto"/>
            </w:tcBorders>
          </w:tcPr>
          <w:p w14:paraId="6751EF7F" w14:textId="77777777" w:rsidR="00620E25" w:rsidRPr="00A679E1" w:rsidRDefault="00620E25" w:rsidP="005F239D">
            <w:pPr>
              <w:pStyle w:val="TAH"/>
            </w:pPr>
            <w:r w:rsidRPr="00A679E1">
              <w:t>SS Block SCS</w:t>
            </w:r>
          </w:p>
        </w:tc>
        <w:tc>
          <w:tcPr>
            <w:tcW w:w="1886" w:type="dxa"/>
            <w:tcBorders>
              <w:top w:val="single" w:sz="4" w:space="0" w:color="auto"/>
              <w:left w:val="single" w:sz="4" w:space="0" w:color="auto"/>
              <w:bottom w:val="single" w:sz="4" w:space="0" w:color="auto"/>
              <w:right w:val="single" w:sz="4" w:space="0" w:color="auto"/>
            </w:tcBorders>
          </w:tcPr>
          <w:p w14:paraId="4D5DC7EF" w14:textId="77777777" w:rsidR="00620E25" w:rsidRPr="00A679E1" w:rsidRDefault="00620E25" w:rsidP="005F239D">
            <w:pPr>
              <w:pStyle w:val="TAH"/>
            </w:pPr>
            <w:r w:rsidRPr="00A679E1">
              <w:t>SS Block pattern1</w:t>
            </w:r>
          </w:p>
        </w:tc>
        <w:tc>
          <w:tcPr>
            <w:tcW w:w="2595" w:type="dxa"/>
            <w:tcBorders>
              <w:top w:val="single" w:sz="4" w:space="0" w:color="auto"/>
              <w:left w:val="single" w:sz="4" w:space="0" w:color="auto"/>
              <w:bottom w:val="single" w:sz="4" w:space="0" w:color="auto"/>
              <w:right w:val="single" w:sz="4" w:space="0" w:color="auto"/>
            </w:tcBorders>
          </w:tcPr>
          <w:p w14:paraId="21CBEBC6" w14:textId="77777777" w:rsidR="00620E25" w:rsidRPr="00A679E1" w:rsidRDefault="00620E25" w:rsidP="005F239D">
            <w:pPr>
              <w:pStyle w:val="TAH"/>
            </w:pPr>
            <w:r w:rsidRPr="00A679E1">
              <w:t>Range of GSCN</w:t>
            </w:r>
          </w:p>
          <w:p w14:paraId="2720DD81" w14:textId="77777777" w:rsidR="00620E25" w:rsidRPr="00A679E1" w:rsidRDefault="00620E25" w:rsidP="005F239D">
            <w:pPr>
              <w:pStyle w:val="TAH"/>
            </w:pPr>
            <w:r w:rsidRPr="00A679E1">
              <w:t>(First – &lt;Step size&gt; – Last)</w:t>
            </w:r>
          </w:p>
        </w:tc>
      </w:tr>
      <w:tr w:rsidR="00620E25" w:rsidRPr="00162BDB" w14:paraId="6B65A080" w14:textId="77777777" w:rsidTr="005F239D">
        <w:trPr>
          <w:cantSplit/>
          <w:trHeight w:val="186"/>
          <w:jc w:val="center"/>
        </w:trPr>
        <w:tc>
          <w:tcPr>
            <w:tcW w:w="2156" w:type="dxa"/>
            <w:tcBorders>
              <w:top w:val="single" w:sz="4" w:space="0" w:color="auto"/>
              <w:left w:val="single" w:sz="4" w:space="0" w:color="auto"/>
              <w:bottom w:val="single" w:sz="4" w:space="0" w:color="auto"/>
              <w:right w:val="single" w:sz="4" w:space="0" w:color="auto"/>
            </w:tcBorders>
            <w:vAlign w:val="center"/>
          </w:tcPr>
          <w:p w14:paraId="16DA7D28" w14:textId="77777777" w:rsidR="00620E25" w:rsidRPr="00162BDB" w:rsidRDefault="00620E25" w:rsidP="005F239D">
            <w:pPr>
              <w:pStyle w:val="TAC"/>
            </w:pPr>
            <w:r w:rsidRPr="00162BDB">
              <w:t>n2</w:t>
            </w:r>
            <w:r w:rsidRPr="00A679E1">
              <w:rPr>
                <w:rFonts w:hint="eastAsia"/>
              </w:rPr>
              <w:t>56</w:t>
            </w:r>
          </w:p>
        </w:tc>
        <w:tc>
          <w:tcPr>
            <w:tcW w:w="2092" w:type="dxa"/>
            <w:tcBorders>
              <w:top w:val="single" w:sz="4" w:space="0" w:color="auto"/>
              <w:left w:val="single" w:sz="4" w:space="0" w:color="auto"/>
              <w:bottom w:val="single" w:sz="4" w:space="0" w:color="auto"/>
              <w:right w:val="single" w:sz="4" w:space="0" w:color="auto"/>
            </w:tcBorders>
          </w:tcPr>
          <w:p w14:paraId="570037C7" w14:textId="77777777" w:rsidR="00620E25" w:rsidRPr="00162BDB" w:rsidRDefault="00620E25" w:rsidP="005F239D">
            <w:pPr>
              <w:pStyle w:val="TAC"/>
            </w:pPr>
            <w:r w:rsidRPr="00162BDB">
              <w:t>15 kHz</w:t>
            </w:r>
          </w:p>
        </w:tc>
        <w:tc>
          <w:tcPr>
            <w:tcW w:w="1886" w:type="dxa"/>
            <w:tcBorders>
              <w:top w:val="single" w:sz="4" w:space="0" w:color="auto"/>
              <w:left w:val="single" w:sz="4" w:space="0" w:color="auto"/>
              <w:bottom w:val="single" w:sz="4" w:space="0" w:color="auto"/>
              <w:right w:val="single" w:sz="4" w:space="0" w:color="auto"/>
            </w:tcBorders>
          </w:tcPr>
          <w:p w14:paraId="3E68BBBD" w14:textId="77777777" w:rsidR="00620E25" w:rsidRPr="00162BDB" w:rsidRDefault="00620E25" w:rsidP="005F239D">
            <w:pPr>
              <w:pStyle w:val="TAC"/>
            </w:pPr>
            <w:r w:rsidRPr="00162BDB">
              <w:t>Case A</w:t>
            </w:r>
          </w:p>
        </w:tc>
        <w:tc>
          <w:tcPr>
            <w:tcW w:w="2595" w:type="dxa"/>
            <w:tcBorders>
              <w:top w:val="single" w:sz="4" w:space="0" w:color="auto"/>
              <w:left w:val="single" w:sz="4" w:space="0" w:color="auto"/>
              <w:bottom w:val="single" w:sz="4" w:space="0" w:color="auto"/>
              <w:right w:val="single" w:sz="4" w:space="0" w:color="auto"/>
            </w:tcBorders>
          </w:tcPr>
          <w:p w14:paraId="52F71175" w14:textId="77777777" w:rsidR="00620E25" w:rsidRPr="00162BDB" w:rsidRDefault="00620E25" w:rsidP="005F239D">
            <w:pPr>
              <w:pStyle w:val="TAC"/>
            </w:pPr>
            <w:r w:rsidRPr="00162BDB">
              <w:t>3</w:t>
            </w:r>
            <w:r w:rsidRPr="00A679E1">
              <w:rPr>
                <w:rFonts w:hint="eastAsia"/>
              </w:rPr>
              <w:t>7492</w:t>
            </w:r>
            <w:r w:rsidRPr="00162BDB">
              <w:t xml:space="preserve"> – &lt;1&gt; – 3</w:t>
            </w:r>
            <w:r w:rsidRPr="00A679E1">
              <w:rPr>
                <w:rFonts w:hint="eastAsia"/>
              </w:rPr>
              <w:t>7629</w:t>
            </w:r>
          </w:p>
        </w:tc>
      </w:tr>
      <w:tr w:rsidR="00620E25" w:rsidRPr="00162BDB" w14:paraId="6C423311" w14:textId="77777777" w:rsidTr="005F239D">
        <w:trPr>
          <w:cantSplit/>
          <w:jc w:val="center"/>
        </w:trPr>
        <w:tc>
          <w:tcPr>
            <w:tcW w:w="2156" w:type="dxa"/>
            <w:tcBorders>
              <w:top w:val="single" w:sz="4" w:space="0" w:color="auto"/>
              <w:left w:val="single" w:sz="4" w:space="0" w:color="auto"/>
              <w:bottom w:val="single" w:sz="4" w:space="0" w:color="auto"/>
              <w:right w:val="single" w:sz="4" w:space="0" w:color="auto"/>
            </w:tcBorders>
            <w:vAlign w:val="center"/>
          </w:tcPr>
          <w:p w14:paraId="34CB3707" w14:textId="77777777" w:rsidR="00620E25" w:rsidRPr="00162BDB" w:rsidRDefault="00620E25" w:rsidP="005F239D">
            <w:pPr>
              <w:pStyle w:val="TAC"/>
            </w:pPr>
            <w:r w:rsidRPr="00162BDB">
              <w:t>n2</w:t>
            </w:r>
            <w:r w:rsidRPr="00A679E1">
              <w:rPr>
                <w:rFonts w:hint="eastAsia"/>
              </w:rPr>
              <w:t>55</w:t>
            </w:r>
          </w:p>
        </w:tc>
        <w:tc>
          <w:tcPr>
            <w:tcW w:w="2092" w:type="dxa"/>
            <w:tcBorders>
              <w:top w:val="single" w:sz="4" w:space="0" w:color="auto"/>
              <w:left w:val="single" w:sz="4" w:space="0" w:color="auto"/>
              <w:bottom w:val="single" w:sz="4" w:space="0" w:color="auto"/>
              <w:right w:val="single" w:sz="4" w:space="0" w:color="auto"/>
            </w:tcBorders>
          </w:tcPr>
          <w:p w14:paraId="730ACA00" w14:textId="77777777" w:rsidR="00620E25" w:rsidRPr="00162BDB" w:rsidRDefault="00620E25" w:rsidP="005F239D">
            <w:pPr>
              <w:pStyle w:val="TAC"/>
            </w:pPr>
            <w:r w:rsidRPr="00162BDB">
              <w:t>15 kHz</w:t>
            </w:r>
          </w:p>
        </w:tc>
        <w:tc>
          <w:tcPr>
            <w:tcW w:w="1886" w:type="dxa"/>
            <w:tcBorders>
              <w:top w:val="single" w:sz="4" w:space="0" w:color="auto"/>
              <w:left w:val="single" w:sz="4" w:space="0" w:color="auto"/>
              <w:bottom w:val="single" w:sz="4" w:space="0" w:color="auto"/>
              <w:right w:val="single" w:sz="4" w:space="0" w:color="auto"/>
            </w:tcBorders>
          </w:tcPr>
          <w:p w14:paraId="7FF4669F" w14:textId="77777777" w:rsidR="00620E25" w:rsidRPr="00162BDB" w:rsidRDefault="00620E25" w:rsidP="005F239D">
            <w:pPr>
              <w:pStyle w:val="TAC"/>
            </w:pPr>
            <w:r w:rsidRPr="00162BDB">
              <w:t>Case A</w:t>
            </w:r>
          </w:p>
        </w:tc>
        <w:tc>
          <w:tcPr>
            <w:tcW w:w="2595" w:type="dxa"/>
            <w:tcBorders>
              <w:top w:val="single" w:sz="4" w:space="0" w:color="auto"/>
              <w:left w:val="single" w:sz="4" w:space="0" w:color="auto"/>
              <w:bottom w:val="single" w:sz="4" w:space="0" w:color="auto"/>
              <w:right w:val="single" w:sz="4" w:space="0" w:color="auto"/>
            </w:tcBorders>
          </w:tcPr>
          <w:p w14:paraId="5E11CF15" w14:textId="77777777" w:rsidR="00620E25" w:rsidRPr="00162BDB" w:rsidRDefault="00620E25" w:rsidP="005F239D">
            <w:pPr>
              <w:pStyle w:val="TAC"/>
            </w:pPr>
            <w:r w:rsidRPr="00A679E1">
              <w:rPr>
                <w:rFonts w:hint="eastAsia"/>
              </w:rPr>
              <w:t>34267</w:t>
            </w:r>
            <w:r w:rsidRPr="00162BDB">
              <w:t xml:space="preserve"> – &lt;1&gt; – 344</w:t>
            </w:r>
            <w:r w:rsidRPr="00A679E1">
              <w:rPr>
                <w:rFonts w:hint="eastAsia"/>
              </w:rPr>
              <w:t>24</w:t>
            </w:r>
          </w:p>
        </w:tc>
      </w:tr>
      <w:tr w:rsidR="00620E25" w:rsidRPr="00162BDB" w14:paraId="430F85D5" w14:textId="77777777" w:rsidTr="005F239D">
        <w:trPr>
          <w:cantSplit/>
          <w:jc w:val="center"/>
        </w:trPr>
        <w:tc>
          <w:tcPr>
            <w:tcW w:w="2156" w:type="dxa"/>
            <w:tcBorders>
              <w:top w:val="single" w:sz="4" w:space="0" w:color="auto"/>
              <w:left w:val="single" w:sz="4" w:space="0" w:color="auto"/>
              <w:bottom w:val="single" w:sz="4" w:space="0" w:color="auto"/>
              <w:right w:val="single" w:sz="4" w:space="0" w:color="auto"/>
            </w:tcBorders>
            <w:vAlign w:val="center"/>
          </w:tcPr>
          <w:p w14:paraId="42ADF63B" w14:textId="77777777" w:rsidR="00620E25" w:rsidRPr="00162BDB" w:rsidRDefault="00620E25" w:rsidP="005F239D">
            <w:pPr>
              <w:pStyle w:val="TAC"/>
            </w:pPr>
            <w:r w:rsidRPr="00162BDB">
              <w:t>n</w:t>
            </w:r>
            <w:r w:rsidRPr="00A679E1">
              <w:rPr>
                <w:rFonts w:hint="eastAsia"/>
              </w:rPr>
              <w:t>254</w:t>
            </w:r>
          </w:p>
        </w:tc>
        <w:tc>
          <w:tcPr>
            <w:tcW w:w="2092" w:type="dxa"/>
            <w:tcBorders>
              <w:top w:val="single" w:sz="4" w:space="0" w:color="auto"/>
              <w:left w:val="single" w:sz="4" w:space="0" w:color="auto"/>
              <w:bottom w:val="single" w:sz="4" w:space="0" w:color="auto"/>
              <w:right w:val="single" w:sz="4" w:space="0" w:color="auto"/>
            </w:tcBorders>
          </w:tcPr>
          <w:p w14:paraId="26CC145F" w14:textId="77777777" w:rsidR="00620E25" w:rsidRPr="00162BDB" w:rsidRDefault="00620E25" w:rsidP="005F239D">
            <w:pPr>
              <w:pStyle w:val="TAC"/>
            </w:pPr>
            <w:r w:rsidRPr="00162BDB">
              <w:t>15 kHz</w:t>
            </w:r>
          </w:p>
        </w:tc>
        <w:tc>
          <w:tcPr>
            <w:tcW w:w="1886" w:type="dxa"/>
            <w:tcBorders>
              <w:top w:val="single" w:sz="4" w:space="0" w:color="auto"/>
              <w:left w:val="single" w:sz="4" w:space="0" w:color="auto"/>
              <w:bottom w:val="single" w:sz="4" w:space="0" w:color="auto"/>
              <w:right w:val="single" w:sz="4" w:space="0" w:color="auto"/>
            </w:tcBorders>
          </w:tcPr>
          <w:p w14:paraId="7E36394E" w14:textId="77777777" w:rsidR="00620E25" w:rsidRPr="00162BDB" w:rsidRDefault="00620E25" w:rsidP="005F239D">
            <w:pPr>
              <w:pStyle w:val="TAC"/>
            </w:pPr>
            <w:r w:rsidRPr="00A679E1">
              <w:t>Case A</w:t>
            </w:r>
          </w:p>
        </w:tc>
        <w:tc>
          <w:tcPr>
            <w:tcW w:w="2595" w:type="dxa"/>
            <w:tcBorders>
              <w:top w:val="single" w:sz="4" w:space="0" w:color="auto"/>
              <w:left w:val="single" w:sz="4" w:space="0" w:color="auto"/>
              <w:bottom w:val="single" w:sz="4" w:space="0" w:color="auto"/>
              <w:right w:val="single" w:sz="4" w:space="0" w:color="auto"/>
            </w:tcBorders>
          </w:tcPr>
          <w:p w14:paraId="01415967" w14:textId="77777777" w:rsidR="00620E25" w:rsidRPr="00162BDB" w:rsidRDefault="00620E25" w:rsidP="005F239D">
            <w:pPr>
              <w:pStyle w:val="TAC"/>
            </w:pPr>
            <w:r w:rsidRPr="00A679E1">
              <w:rPr>
                <w:rFonts w:hint="eastAsia"/>
              </w:rPr>
              <w:t>39060</w:t>
            </w:r>
            <w:r w:rsidRPr="00162BDB">
              <w:t xml:space="preserve"> – &lt;1&gt; – </w:t>
            </w:r>
            <w:r w:rsidRPr="00A679E1">
              <w:rPr>
                <w:rFonts w:hint="eastAsia"/>
              </w:rPr>
              <w:t>39129</w:t>
            </w:r>
          </w:p>
        </w:tc>
      </w:tr>
      <w:tr w:rsidR="00620E25" w:rsidRPr="00162BDB" w14:paraId="7481BBCD" w14:textId="77777777" w:rsidTr="005F239D">
        <w:trPr>
          <w:cantSplit/>
          <w:jc w:val="center"/>
        </w:trPr>
        <w:tc>
          <w:tcPr>
            <w:tcW w:w="8729" w:type="dxa"/>
            <w:gridSpan w:val="4"/>
            <w:tcBorders>
              <w:top w:val="single" w:sz="4" w:space="0" w:color="auto"/>
              <w:left w:val="single" w:sz="4" w:space="0" w:color="auto"/>
              <w:bottom w:val="single" w:sz="4" w:space="0" w:color="auto"/>
              <w:right w:val="single" w:sz="4" w:space="0" w:color="auto"/>
            </w:tcBorders>
            <w:vAlign w:val="center"/>
          </w:tcPr>
          <w:p w14:paraId="458E05CF" w14:textId="4E549958" w:rsidR="00620E25" w:rsidRPr="00162BDB" w:rsidRDefault="00620E25" w:rsidP="005F239D">
            <w:pPr>
              <w:pStyle w:val="TAN"/>
            </w:pPr>
            <w:r>
              <w:t>NOTE</w:t>
            </w:r>
            <w:r w:rsidRPr="00162BDB">
              <w:t>:</w:t>
            </w:r>
            <w:r w:rsidRPr="00162BDB">
              <w:tab/>
              <w:t>SS Block pattern is defined in clause 4.1 in TS 38.213 [</w:t>
            </w:r>
            <w:r w:rsidRPr="00162BDB">
              <w:rPr>
                <w:rFonts w:hint="eastAsia"/>
                <w:lang w:val="en-US"/>
              </w:rPr>
              <w:t>7</w:t>
            </w:r>
            <w:r w:rsidRPr="00162BDB">
              <w:t>].</w:t>
            </w:r>
          </w:p>
        </w:tc>
      </w:tr>
    </w:tbl>
    <w:p w14:paraId="300E8D00" w14:textId="77777777" w:rsidR="00620E25" w:rsidRPr="00F86A48" w:rsidRDefault="00620E25" w:rsidP="00620E25"/>
    <w:p w14:paraId="5C28B95F" w14:textId="77777777" w:rsidR="00E4335E" w:rsidRDefault="00E4335E" w:rsidP="00E4335E">
      <w:pPr>
        <w:pStyle w:val="TH"/>
        <w:rPr>
          <w:rFonts w:eastAsia="Yu Mincho"/>
        </w:rPr>
      </w:pPr>
      <w:r>
        <w:rPr>
          <w:rFonts w:eastAsia="Yu Mincho"/>
        </w:rPr>
        <w:lastRenderedPageBreak/>
        <w:t>Table 5.4.3.3-2</w:t>
      </w:r>
      <w:r w:rsidRPr="00F95B02">
        <w:rPr>
          <w:rFonts w:eastAsia="Yu Mincho"/>
        </w:rPr>
        <w:t xml:space="preserve">: Applicable SS raster entries per </w:t>
      </w:r>
      <w:r w:rsidRPr="002639BA">
        <w:rPr>
          <w:rFonts w:eastAsia="Yu Mincho"/>
          <w:iCs/>
        </w:rPr>
        <w:t>operating band</w:t>
      </w:r>
      <w:r>
        <w:rPr>
          <w:rFonts w:eastAsia="Yu Mincho"/>
        </w:rPr>
        <w:t xml:space="preserve"> (FR2-NTN</w:t>
      </w:r>
      <w:r w:rsidRPr="00F95B02">
        <w:rPr>
          <w:rFonts w:eastAsia="Yu Mincho"/>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2165"/>
        <w:gridCol w:w="1827"/>
        <w:gridCol w:w="2593"/>
      </w:tblGrid>
      <w:tr w:rsidR="00602B3D" w:rsidRPr="007B4C40" w14:paraId="693C21D5" w14:textId="77777777" w:rsidTr="005F239D">
        <w:trPr>
          <w:cantSplit/>
          <w:jc w:val="center"/>
        </w:trPr>
        <w:tc>
          <w:tcPr>
            <w:tcW w:w="2098" w:type="dxa"/>
            <w:tcBorders>
              <w:top w:val="single" w:sz="4" w:space="0" w:color="auto"/>
              <w:left w:val="single" w:sz="4" w:space="0" w:color="auto"/>
              <w:bottom w:val="single" w:sz="4" w:space="0" w:color="auto"/>
              <w:right w:val="single" w:sz="4" w:space="0" w:color="auto"/>
            </w:tcBorders>
          </w:tcPr>
          <w:p w14:paraId="0FB8F47A" w14:textId="77777777" w:rsidR="00602B3D" w:rsidRPr="00D37F57" w:rsidRDefault="00602B3D" w:rsidP="005F239D">
            <w:pPr>
              <w:pStyle w:val="TAH"/>
              <w:rPr>
                <w:rFonts w:eastAsia="Yu Mincho"/>
                <w:lang w:eastAsia="ko-KR"/>
              </w:rPr>
            </w:pPr>
            <w:bookmarkStart w:id="1175" w:name="_Toc61367278"/>
            <w:bookmarkStart w:id="1176" w:name="_Toc61372661"/>
            <w:bookmarkStart w:id="1177" w:name="_Toc68230601"/>
            <w:bookmarkStart w:id="1178" w:name="_Toc69084014"/>
            <w:bookmarkStart w:id="1179" w:name="_Toc75467021"/>
            <w:bookmarkStart w:id="1180" w:name="_Toc76509043"/>
            <w:bookmarkStart w:id="1181" w:name="_Toc76718033"/>
            <w:bookmarkStart w:id="1182" w:name="_Toc83580343"/>
            <w:bookmarkStart w:id="1183" w:name="_Toc84404852"/>
            <w:bookmarkStart w:id="1184" w:name="_Toc84413461"/>
            <w:bookmarkStart w:id="1185" w:name="_Toc97562279"/>
            <w:bookmarkStart w:id="1186" w:name="_Toc104122506"/>
            <w:bookmarkStart w:id="1187" w:name="_Toc104205457"/>
            <w:bookmarkStart w:id="1188" w:name="_Toc104206664"/>
            <w:bookmarkStart w:id="1189" w:name="_Toc104503624"/>
            <w:bookmarkStart w:id="1190" w:name="_Toc106127555"/>
            <w:bookmarkStart w:id="1191" w:name="_Toc123057920"/>
            <w:bookmarkStart w:id="1192" w:name="_Toc124256613"/>
            <w:bookmarkStart w:id="1193" w:name="_Toc131734926"/>
            <w:bookmarkStart w:id="1194" w:name="_Toc137372703"/>
            <w:bookmarkStart w:id="1195" w:name="_Toc138885089"/>
            <w:bookmarkStart w:id="1196" w:name="_Toc145690592"/>
            <w:bookmarkStart w:id="1197" w:name="_Toc155382140"/>
            <w:bookmarkStart w:id="1198" w:name="_Toc161753847"/>
            <w:bookmarkStart w:id="1199" w:name="_Toc161754468"/>
            <w:bookmarkStart w:id="1200" w:name="_Toc163202041"/>
            <w:bookmarkStart w:id="1201" w:name="_Toc169888303"/>
            <w:bookmarkStart w:id="1202" w:name="_Toc171551492"/>
            <w:bookmarkStart w:id="1203" w:name="_Toc176775214"/>
            <w:bookmarkStart w:id="1204" w:name="_Toc187243809"/>
            <w:bookmarkStart w:id="1205" w:name="_Toc193201358"/>
            <w:bookmarkStart w:id="1206" w:name="_Toc201742881"/>
            <w:bookmarkStart w:id="1207" w:name="_Toc201744508"/>
            <w:r w:rsidRPr="00023C79">
              <w:t>SAN operating band</w:t>
            </w:r>
          </w:p>
        </w:tc>
        <w:tc>
          <w:tcPr>
            <w:tcW w:w="2165" w:type="dxa"/>
            <w:tcBorders>
              <w:top w:val="single" w:sz="4" w:space="0" w:color="auto"/>
              <w:left w:val="single" w:sz="4" w:space="0" w:color="auto"/>
              <w:bottom w:val="single" w:sz="4" w:space="0" w:color="auto"/>
              <w:right w:val="single" w:sz="4" w:space="0" w:color="auto"/>
            </w:tcBorders>
          </w:tcPr>
          <w:p w14:paraId="458799E0" w14:textId="77777777" w:rsidR="00602B3D" w:rsidRPr="00D37F57" w:rsidRDefault="00602B3D" w:rsidP="005F239D">
            <w:pPr>
              <w:pStyle w:val="TAH"/>
              <w:rPr>
                <w:rFonts w:eastAsia="Yu Mincho"/>
                <w:lang w:eastAsia="ko-KR"/>
              </w:rPr>
            </w:pPr>
            <w:r w:rsidRPr="00023C79">
              <w:t>SS Block SCS</w:t>
            </w:r>
          </w:p>
        </w:tc>
        <w:tc>
          <w:tcPr>
            <w:tcW w:w="1827" w:type="dxa"/>
            <w:tcBorders>
              <w:top w:val="single" w:sz="4" w:space="0" w:color="auto"/>
              <w:left w:val="single" w:sz="4" w:space="0" w:color="auto"/>
              <w:bottom w:val="single" w:sz="4" w:space="0" w:color="auto"/>
              <w:right w:val="single" w:sz="4" w:space="0" w:color="auto"/>
            </w:tcBorders>
          </w:tcPr>
          <w:p w14:paraId="7E2710FF" w14:textId="77777777" w:rsidR="00602B3D" w:rsidRPr="00D37F57" w:rsidRDefault="00602B3D" w:rsidP="005F239D">
            <w:pPr>
              <w:pStyle w:val="TAH"/>
              <w:rPr>
                <w:rFonts w:eastAsia="Yu Mincho"/>
                <w:lang w:eastAsia="ko-KR"/>
              </w:rPr>
            </w:pPr>
            <w:r w:rsidRPr="00023C79">
              <w:t>SS Block pattern</w:t>
            </w:r>
            <w:r w:rsidRPr="00023C79">
              <w:br/>
              <w:t>(NOTE)</w:t>
            </w:r>
          </w:p>
        </w:tc>
        <w:tc>
          <w:tcPr>
            <w:tcW w:w="2593" w:type="dxa"/>
            <w:tcBorders>
              <w:top w:val="single" w:sz="4" w:space="0" w:color="auto"/>
              <w:left w:val="single" w:sz="4" w:space="0" w:color="auto"/>
              <w:bottom w:val="single" w:sz="4" w:space="0" w:color="auto"/>
              <w:right w:val="single" w:sz="4" w:space="0" w:color="auto"/>
            </w:tcBorders>
          </w:tcPr>
          <w:p w14:paraId="3BC3F2AF" w14:textId="77777777" w:rsidR="00602B3D" w:rsidRPr="002301BF" w:rsidRDefault="00602B3D" w:rsidP="005F239D">
            <w:pPr>
              <w:pStyle w:val="TAH"/>
              <w:rPr>
                <w:vertAlign w:val="subscript"/>
              </w:rPr>
            </w:pPr>
            <w:r w:rsidRPr="00D37F57">
              <w:t>Range of GSCN</w:t>
            </w:r>
          </w:p>
          <w:p w14:paraId="6741FAB7" w14:textId="77777777" w:rsidR="00602B3D" w:rsidRPr="00D37F57" w:rsidRDefault="00602B3D" w:rsidP="005F239D">
            <w:pPr>
              <w:pStyle w:val="TAH"/>
              <w:rPr>
                <w:rFonts w:eastAsia="Yu Mincho"/>
                <w:lang w:val="en-US" w:eastAsia="ko-KR"/>
              </w:rPr>
            </w:pPr>
            <w:r w:rsidRPr="00023C79">
              <w:t>(First – &lt;Step size&gt; – Last)</w:t>
            </w:r>
          </w:p>
        </w:tc>
      </w:tr>
      <w:tr w:rsidR="00602B3D" w:rsidRPr="007B4C40" w14:paraId="3051E20A" w14:textId="77777777" w:rsidTr="005F239D">
        <w:trPr>
          <w:cantSplit/>
          <w:jc w:val="center"/>
        </w:trPr>
        <w:tc>
          <w:tcPr>
            <w:tcW w:w="2098" w:type="dxa"/>
            <w:tcBorders>
              <w:top w:val="single" w:sz="4" w:space="0" w:color="auto"/>
              <w:left w:val="single" w:sz="4" w:space="0" w:color="auto"/>
              <w:bottom w:val="nil"/>
              <w:right w:val="single" w:sz="4" w:space="0" w:color="auto"/>
            </w:tcBorders>
            <w:vAlign w:val="center"/>
          </w:tcPr>
          <w:p w14:paraId="42EAE309" w14:textId="77777777" w:rsidR="00602B3D" w:rsidRPr="00D37F57" w:rsidRDefault="00602B3D" w:rsidP="005F239D">
            <w:pPr>
              <w:pStyle w:val="TAC"/>
              <w:rPr>
                <w:rFonts w:eastAsia="Yu Mincho"/>
                <w:lang w:eastAsia="ko-KR"/>
              </w:rPr>
            </w:pPr>
            <w:r w:rsidRPr="00D37F57">
              <w:rPr>
                <w:lang w:eastAsia="ko-KR"/>
              </w:rPr>
              <w:t>n512</w:t>
            </w:r>
          </w:p>
        </w:tc>
        <w:tc>
          <w:tcPr>
            <w:tcW w:w="2165" w:type="dxa"/>
            <w:tcBorders>
              <w:top w:val="single" w:sz="4" w:space="0" w:color="auto"/>
              <w:left w:val="single" w:sz="4" w:space="0" w:color="auto"/>
              <w:bottom w:val="single" w:sz="4" w:space="0" w:color="auto"/>
              <w:right w:val="single" w:sz="4" w:space="0" w:color="auto"/>
            </w:tcBorders>
          </w:tcPr>
          <w:p w14:paraId="4814B75F" w14:textId="77777777" w:rsidR="00602B3D" w:rsidRPr="002301BF" w:rsidRDefault="00602B3D" w:rsidP="005F239D">
            <w:pPr>
              <w:pStyle w:val="TAC"/>
              <w:rPr>
                <w:rFonts w:eastAsia="Yu Mincho"/>
                <w:lang w:eastAsia="ko-KR"/>
              </w:rPr>
            </w:pPr>
            <w:r w:rsidRPr="002301BF">
              <w:rPr>
                <w:lang w:eastAsia="ko-KR"/>
              </w:rPr>
              <w:t>120 kHz</w:t>
            </w:r>
          </w:p>
        </w:tc>
        <w:tc>
          <w:tcPr>
            <w:tcW w:w="1827" w:type="dxa"/>
            <w:tcBorders>
              <w:top w:val="single" w:sz="4" w:space="0" w:color="auto"/>
              <w:left w:val="single" w:sz="4" w:space="0" w:color="auto"/>
              <w:bottom w:val="single" w:sz="4" w:space="0" w:color="auto"/>
              <w:right w:val="single" w:sz="4" w:space="0" w:color="auto"/>
            </w:tcBorders>
          </w:tcPr>
          <w:p w14:paraId="5DCB8EF4" w14:textId="77777777" w:rsidR="00602B3D" w:rsidRPr="00CD7C44" w:rsidRDefault="00602B3D" w:rsidP="005F239D">
            <w:pPr>
              <w:pStyle w:val="TAC"/>
            </w:pPr>
            <w:r w:rsidRPr="00A6191E">
              <w:rPr>
                <w:lang w:eastAsia="ko-KR"/>
              </w:rPr>
              <w:t>Case D</w:t>
            </w:r>
          </w:p>
        </w:tc>
        <w:tc>
          <w:tcPr>
            <w:tcW w:w="2593" w:type="dxa"/>
            <w:tcBorders>
              <w:top w:val="single" w:sz="4" w:space="0" w:color="auto"/>
              <w:left w:val="single" w:sz="4" w:space="0" w:color="auto"/>
              <w:bottom w:val="single" w:sz="4" w:space="0" w:color="auto"/>
              <w:right w:val="single" w:sz="4" w:space="0" w:color="auto"/>
            </w:tcBorders>
          </w:tcPr>
          <w:p w14:paraId="6537FF81" w14:textId="77777777" w:rsidR="00602B3D" w:rsidRPr="00D37F57" w:rsidRDefault="00602B3D" w:rsidP="005F239D">
            <w:pPr>
              <w:pStyle w:val="TAC"/>
              <w:rPr>
                <w:rFonts w:eastAsia="Yu Mincho"/>
                <w:lang w:eastAsia="ko-KR"/>
              </w:rPr>
            </w:pPr>
            <w:r w:rsidRPr="002322AE">
              <w:rPr>
                <w:lang w:eastAsia="ko-KR"/>
              </w:rPr>
              <w:t>1744</w:t>
            </w:r>
            <w:r w:rsidRPr="002322AE">
              <w:rPr>
                <w:lang w:val="en-US"/>
              </w:rPr>
              <w:t>8</w:t>
            </w:r>
            <w:r w:rsidRPr="00D37F57">
              <w:rPr>
                <w:lang w:eastAsia="ko-KR"/>
              </w:rPr>
              <w:t xml:space="preserve"> – &lt;12&gt; – 1942</w:t>
            </w:r>
            <w:r w:rsidRPr="002301BF">
              <w:rPr>
                <w:lang w:val="en-US"/>
              </w:rPr>
              <w:t>8</w:t>
            </w:r>
          </w:p>
        </w:tc>
      </w:tr>
      <w:tr w:rsidR="00602B3D" w:rsidRPr="007B4C40" w14:paraId="12884241" w14:textId="77777777" w:rsidTr="005F239D">
        <w:trPr>
          <w:cantSplit/>
          <w:jc w:val="center"/>
        </w:trPr>
        <w:tc>
          <w:tcPr>
            <w:tcW w:w="2098" w:type="dxa"/>
            <w:tcBorders>
              <w:top w:val="nil"/>
              <w:left w:val="single" w:sz="4" w:space="0" w:color="auto"/>
              <w:bottom w:val="single" w:sz="4" w:space="0" w:color="auto"/>
              <w:right w:val="single" w:sz="4" w:space="0" w:color="auto"/>
            </w:tcBorders>
          </w:tcPr>
          <w:p w14:paraId="50595BDE" w14:textId="77777777" w:rsidR="00602B3D" w:rsidRPr="00D37F57" w:rsidRDefault="00602B3D" w:rsidP="005F239D">
            <w:pPr>
              <w:pStyle w:val="TAC"/>
              <w:rPr>
                <w:rFonts w:eastAsia="Yu Mincho"/>
                <w:lang w:eastAsia="ko-KR"/>
              </w:rPr>
            </w:pPr>
          </w:p>
        </w:tc>
        <w:tc>
          <w:tcPr>
            <w:tcW w:w="2165" w:type="dxa"/>
            <w:tcBorders>
              <w:top w:val="single" w:sz="4" w:space="0" w:color="auto"/>
              <w:left w:val="single" w:sz="4" w:space="0" w:color="auto"/>
              <w:bottom w:val="single" w:sz="4" w:space="0" w:color="auto"/>
              <w:right w:val="single" w:sz="4" w:space="0" w:color="auto"/>
            </w:tcBorders>
          </w:tcPr>
          <w:p w14:paraId="0F26435F" w14:textId="77777777" w:rsidR="00602B3D" w:rsidRPr="002301BF" w:rsidRDefault="00602B3D" w:rsidP="005F239D">
            <w:pPr>
              <w:pStyle w:val="TAC"/>
              <w:rPr>
                <w:lang w:eastAsia="ko-KR"/>
              </w:rPr>
            </w:pPr>
            <w:r w:rsidRPr="002301BF">
              <w:rPr>
                <w:lang w:eastAsia="ko-KR"/>
              </w:rPr>
              <w:t>240 kHz</w:t>
            </w:r>
          </w:p>
        </w:tc>
        <w:tc>
          <w:tcPr>
            <w:tcW w:w="1827" w:type="dxa"/>
            <w:tcBorders>
              <w:top w:val="single" w:sz="4" w:space="0" w:color="auto"/>
              <w:left w:val="single" w:sz="4" w:space="0" w:color="auto"/>
              <w:bottom w:val="single" w:sz="4" w:space="0" w:color="auto"/>
              <w:right w:val="single" w:sz="4" w:space="0" w:color="auto"/>
            </w:tcBorders>
          </w:tcPr>
          <w:p w14:paraId="49F34052" w14:textId="77777777" w:rsidR="00602B3D" w:rsidRPr="00CD7C44" w:rsidRDefault="00602B3D" w:rsidP="005F239D">
            <w:pPr>
              <w:pStyle w:val="TAC"/>
              <w:rPr>
                <w:lang w:eastAsia="ko-KR"/>
              </w:rPr>
            </w:pPr>
            <w:r w:rsidRPr="00A6191E">
              <w:rPr>
                <w:lang w:eastAsia="ko-KR"/>
              </w:rPr>
              <w:t>Case E</w:t>
            </w:r>
          </w:p>
        </w:tc>
        <w:tc>
          <w:tcPr>
            <w:tcW w:w="2593" w:type="dxa"/>
            <w:tcBorders>
              <w:top w:val="single" w:sz="4" w:space="0" w:color="auto"/>
              <w:left w:val="single" w:sz="4" w:space="0" w:color="auto"/>
              <w:bottom w:val="single" w:sz="4" w:space="0" w:color="auto"/>
              <w:right w:val="single" w:sz="4" w:space="0" w:color="auto"/>
            </w:tcBorders>
          </w:tcPr>
          <w:p w14:paraId="13F75518" w14:textId="77777777" w:rsidR="00602B3D" w:rsidRPr="00D37F57" w:rsidRDefault="00602B3D" w:rsidP="005F239D">
            <w:pPr>
              <w:pStyle w:val="TAC"/>
              <w:rPr>
                <w:lang w:val="en-US"/>
              </w:rPr>
            </w:pPr>
            <w:r w:rsidRPr="002322AE">
              <w:rPr>
                <w:lang w:eastAsia="ko-KR"/>
              </w:rPr>
              <w:t>174</w:t>
            </w:r>
            <w:r w:rsidRPr="002322AE">
              <w:rPr>
                <w:lang w:val="en-US"/>
              </w:rPr>
              <w:t>72</w:t>
            </w:r>
            <w:r w:rsidRPr="00D37F57">
              <w:rPr>
                <w:lang w:val="en-US"/>
              </w:rPr>
              <w:t xml:space="preserve"> </w:t>
            </w:r>
            <w:r w:rsidRPr="00D37F57">
              <w:rPr>
                <w:lang w:eastAsia="ko-KR"/>
              </w:rPr>
              <w:t>– &lt;24&gt; – 194</w:t>
            </w:r>
            <w:r w:rsidRPr="002301BF">
              <w:rPr>
                <w:lang w:val="en-US"/>
              </w:rPr>
              <w:t>16</w:t>
            </w:r>
          </w:p>
        </w:tc>
      </w:tr>
      <w:tr w:rsidR="00602B3D" w:rsidRPr="007B4C40" w14:paraId="68D9F500" w14:textId="77777777" w:rsidTr="005F239D">
        <w:trPr>
          <w:cantSplit/>
          <w:jc w:val="center"/>
        </w:trPr>
        <w:tc>
          <w:tcPr>
            <w:tcW w:w="2098" w:type="dxa"/>
            <w:tcBorders>
              <w:top w:val="single" w:sz="4" w:space="0" w:color="auto"/>
              <w:left w:val="single" w:sz="4" w:space="0" w:color="auto"/>
              <w:bottom w:val="nil"/>
              <w:right w:val="single" w:sz="4" w:space="0" w:color="auto"/>
            </w:tcBorders>
            <w:vAlign w:val="center"/>
          </w:tcPr>
          <w:p w14:paraId="10626480" w14:textId="77777777" w:rsidR="00602B3D" w:rsidRPr="00D37F57" w:rsidRDefault="00602B3D" w:rsidP="005F239D">
            <w:pPr>
              <w:pStyle w:val="TAC"/>
              <w:rPr>
                <w:rFonts w:eastAsia="Yu Mincho"/>
                <w:lang w:eastAsia="ko-KR"/>
              </w:rPr>
            </w:pPr>
            <w:r w:rsidRPr="00D37F57">
              <w:rPr>
                <w:lang w:eastAsia="ko-KR"/>
              </w:rPr>
              <w:t>n511</w:t>
            </w:r>
          </w:p>
        </w:tc>
        <w:tc>
          <w:tcPr>
            <w:tcW w:w="2165" w:type="dxa"/>
            <w:tcBorders>
              <w:top w:val="single" w:sz="4" w:space="0" w:color="auto"/>
              <w:left w:val="single" w:sz="4" w:space="0" w:color="auto"/>
              <w:bottom w:val="single" w:sz="4" w:space="0" w:color="auto"/>
              <w:right w:val="single" w:sz="4" w:space="0" w:color="auto"/>
            </w:tcBorders>
          </w:tcPr>
          <w:p w14:paraId="29B62E69" w14:textId="77777777" w:rsidR="00602B3D" w:rsidRPr="002301BF" w:rsidRDefault="00602B3D" w:rsidP="005F239D">
            <w:pPr>
              <w:pStyle w:val="TAC"/>
              <w:rPr>
                <w:lang w:eastAsia="ko-KR"/>
              </w:rPr>
            </w:pPr>
            <w:r w:rsidRPr="002301BF">
              <w:rPr>
                <w:lang w:eastAsia="ko-KR"/>
              </w:rPr>
              <w:t>120 kHz</w:t>
            </w:r>
          </w:p>
        </w:tc>
        <w:tc>
          <w:tcPr>
            <w:tcW w:w="1827" w:type="dxa"/>
            <w:tcBorders>
              <w:top w:val="single" w:sz="4" w:space="0" w:color="auto"/>
              <w:left w:val="single" w:sz="4" w:space="0" w:color="auto"/>
              <w:bottom w:val="single" w:sz="4" w:space="0" w:color="auto"/>
              <w:right w:val="single" w:sz="4" w:space="0" w:color="auto"/>
            </w:tcBorders>
          </w:tcPr>
          <w:p w14:paraId="4D1F368E" w14:textId="77777777" w:rsidR="00602B3D" w:rsidRPr="00CD7C44" w:rsidRDefault="00602B3D" w:rsidP="005F239D">
            <w:pPr>
              <w:pStyle w:val="TAC"/>
              <w:rPr>
                <w:lang w:eastAsia="ko-KR"/>
              </w:rPr>
            </w:pPr>
            <w:r w:rsidRPr="00A6191E">
              <w:rPr>
                <w:lang w:eastAsia="ko-KR"/>
              </w:rPr>
              <w:t>Case D</w:t>
            </w:r>
          </w:p>
        </w:tc>
        <w:tc>
          <w:tcPr>
            <w:tcW w:w="2593" w:type="dxa"/>
            <w:tcBorders>
              <w:top w:val="single" w:sz="4" w:space="0" w:color="auto"/>
              <w:left w:val="single" w:sz="4" w:space="0" w:color="auto"/>
              <w:bottom w:val="single" w:sz="4" w:space="0" w:color="auto"/>
              <w:right w:val="single" w:sz="4" w:space="0" w:color="auto"/>
            </w:tcBorders>
          </w:tcPr>
          <w:p w14:paraId="417CB935" w14:textId="77777777" w:rsidR="00602B3D" w:rsidRPr="00D37F57" w:rsidRDefault="00602B3D" w:rsidP="005F239D">
            <w:pPr>
              <w:pStyle w:val="TAC"/>
              <w:rPr>
                <w:rFonts w:eastAsia="Yu Mincho"/>
                <w:lang w:eastAsia="ko-KR"/>
              </w:rPr>
            </w:pPr>
            <w:r w:rsidRPr="002322AE">
              <w:rPr>
                <w:lang w:eastAsia="ko-KR"/>
              </w:rPr>
              <w:t>1744</w:t>
            </w:r>
            <w:r w:rsidRPr="002322AE">
              <w:rPr>
                <w:lang w:val="en-US"/>
              </w:rPr>
              <w:t>8</w:t>
            </w:r>
            <w:r w:rsidRPr="00D37F57">
              <w:rPr>
                <w:lang w:eastAsia="ko-KR"/>
              </w:rPr>
              <w:t xml:space="preserve"> – &lt;12&gt; – 1942</w:t>
            </w:r>
            <w:r w:rsidRPr="002301BF">
              <w:rPr>
                <w:lang w:val="en-US"/>
              </w:rPr>
              <w:t>8</w:t>
            </w:r>
          </w:p>
        </w:tc>
      </w:tr>
      <w:tr w:rsidR="00602B3D" w:rsidRPr="007B4C40" w14:paraId="5470FD25" w14:textId="77777777" w:rsidTr="005F239D">
        <w:trPr>
          <w:cantSplit/>
          <w:jc w:val="center"/>
        </w:trPr>
        <w:tc>
          <w:tcPr>
            <w:tcW w:w="2098" w:type="dxa"/>
            <w:tcBorders>
              <w:top w:val="nil"/>
              <w:left w:val="single" w:sz="4" w:space="0" w:color="auto"/>
              <w:bottom w:val="single" w:sz="4" w:space="0" w:color="auto"/>
              <w:right w:val="single" w:sz="4" w:space="0" w:color="auto"/>
            </w:tcBorders>
          </w:tcPr>
          <w:p w14:paraId="0C98FD89" w14:textId="77777777" w:rsidR="00602B3D" w:rsidRPr="00D37F57" w:rsidRDefault="00602B3D" w:rsidP="005F239D">
            <w:pPr>
              <w:pStyle w:val="TAC"/>
              <w:rPr>
                <w:rFonts w:eastAsia="Yu Mincho"/>
                <w:lang w:eastAsia="ko-KR"/>
              </w:rPr>
            </w:pPr>
          </w:p>
        </w:tc>
        <w:tc>
          <w:tcPr>
            <w:tcW w:w="2165" w:type="dxa"/>
            <w:tcBorders>
              <w:top w:val="single" w:sz="4" w:space="0" w:color="auto"/>
              <w:left w:val="single" w:sz="4" w:space="0" w:color="auto"/>
              <w:bottom w:val="single" w:sz="4" w:space="0" w:color="auto"/>
              <w:right w:val="single" w:sz="4" w:space="0" w:color="auto"/>
            </w:tcBorders>
          </w:tcPr>
          <w:p w14:paraId="64431FE6" w14:textId="77777777" w:rsidR="00602B3D" w:rsidRPr="002301BF" w:rsidRDefault="00602B3D" w:rsidP="005F239D">
            <w:pPr>
              <w:pStyle w:val="TAC"/>
              <w:rPr>
                <w:lang w:eastAsia="ko-KR"/>
              </w:rPr>
            </w:pPr>
            <w:r w:rsidRPr="002301BF">
              <w:rPr>
                <w:lang w:eastAsia="ko-KR"/>
              </w:rPr>
              <w:t>240 kHz</w:t>
            </w:r>
          </w:p>
        </w:tc>
        <w:tc>
          <w:tcPr>
            <w:tcW w:w="1827" w:type="dxa"/>
            <w:tcBorders>
              <w:top w:val="single" w:sz="4" w:space="0" w:color="auto"/>
              <w:left w:val="single" w:sz="4" w:space="0" w:color="auto"/>
              <w:bottom w:val="single" w:sz="4" w:space="0" w:color="auto"/>
              <w:right w:val="single" w:sz="4" w:space="0" w:color="auto"/>
            </w:tcBorders>
          </w:tcPr>
          <w:p w14:paraId="7E2B9E0E" w14:textId="77777777" w:rsidR="00602B3D" w:rsidRPr="00CD7C44" w:rsidRDefault="00602B3D" w:rsidP="005F239D">
            <w:pPr>
              <w:pStyle w:val="TAC"/>
            </w:pPr>
            <w:r w:rsidRPr="00A6191E">
              <w:rPr>
                <w:lang w:eastAsia="ko-KR"/>
              </w:rPr>
              <w:t>Case E</w:t>
            </w:r>
          </w:p>
        </w:tc>
        <w:tc>
          <w:tcPr>
            <w:tcW w:w="2593" w:type="dxa"/>
            <w:tcBorders>
              <w:top w:val="single" w:sz="4" w:space="0" w:color="auto"/>
              <w:left w:val="single" w:sz="4" w:space="0" w:color="auto"/>
              <w:bottom w:val="single" w:sz="4" w:space="0" w:color="auto"/>
              <w:right w:val="single" w:sz="4" w:space="0" w:color="auto"/>
            </w:tcBorders>
          </w:tcPr>
          <w:p w14:paraId="6A5B87AE" w14:textId="77777777" w:rsidR="00602B3D" w:rsidRPr="00D37F57" w:rsidRDefault="00602B3D" w:rsidP="005F239D">
            <w:pPr>
              <w:pStyle w:val="TAC"/>
              <w:rPr>
                <w:lang w:eastAsia="ko-KR"/>
              </w:rPr>
            </w:pPr>
            <w:r w:rsidRPr="002322AE">
              <w:rPr>
                <w:lang w:eastAsia="ko-KR"/>
              </w:rPr>
              <w:t>174</w:t>
            </w:r>
            <w:r w:rsidRPr="002322AE">
              <w:rPr>
                <w:lang w:val="en-US"/>
              </w:rPr>
              <w:t>72</w:t>
            </w:r>
            <w:r w:rsidRPr="00D37F57">
              <w:rPr>
                <w:lang w:val="en-US"/>
              </w:rPr>
              <w:t xml:space="preserve"> </w:t>
            </w:r>
            <w:r w:rsidRPr="00D37F57">
              <w:rPr>
                <w:lang w:eastAsia="ko-KR"/>
              </w:rPr>
              <w:t>– &lt;24&gt; – 194</w:t>
            </w:r>
            <w:r w:rsidRPr="002301BF">
              <w:rPr>
                <w:lang w:val="en-US"/>
              </w:rPr>
              <w:t>16</w:t>
            </w:r>
          </w:p>
        </w:tc>
      </w:tr>
      <w:tr w:rsidR="00602B3D" w:rsidRPr="007B4C40" w14:paraId="211AEAAE" w14:textId="77777777" w:rsidTr="005F239D">
        <w:trPr>
          <w:cantSplit/>
          <w:jc w:val="center"/>
        </w:trPr>
        <w:tc>
          <w:tcPr>
            <w:tcW w:w="2098" w:type="dxa"/>
            <w:tcBorders>
              <w:top w:val="single" w:sz="4" w:space="0" w:color="auto"/>
              <w:left w:val="single" w:sz="4" w:space="0" w:color="auto"/>
              <w:bottom w:val="nil"/>
              <w:right w:val="single" w:sz="4" w:space="0" w:color="auto"/>
            </w:tcBorders>
            <w:vAlign w:val="center"/>
          </w:tcPr>
          <w:p w14:paraId="0DAC539B" w14:textId="77777777" w:rsidR="00602B3D" w:rsidRPr="00D37F57" w:rsidRDefault="00602B3D" w:rsidP="005F239D">
            <w:pPr>
              <w:pStyle w:val="TAC"/>
              <w:rPr>
                <w:rFonts w:eastAsia="Yu Mincho"/>
                <w:lang w:eastAsia="ko-KR"/>
              </w:rPr>
            </w:pPr>
            <w:r w:rsidRPr="00D37F57">
              <w:rPr>
                <w:lang w:eastAsia="ko-KR"/>
              </w:rPr>
              <w:t>n510</w:t>
            </w:r>
          </w:p>
        </w:tc>
        <w:tc>
          <w:tcPr>
            <w:tcW w:w="2165" w:type="dxa"/>
            <w:tcBorders>
              <w:top w:val="single" w:sz="4" w:space="0" w:color="auto"/>
              <w:left w:val="single" w:sz="4" w:space="0" w:color="auto"/>
              <w:bottom w:val="single" w:sz="4" w:space="0" w:color="auto"/>
              <w:right w:val="single" w:sz="4" w:space="0" w:color="auto"/>
            </w:tcBorders>
          </w:tcPr>
          <w:p w14:paraId="271008A6" w14:textId="77777777" w:rsidR="00602B3D" w:rsidRPr="002301BF" w:rsidRDefault="00602B3D" w:rsidP="005F239D">
            <w:pPr>
              <w:pStyle w:val="TAC"/>
              <w:rPr>
                <w:lang w:eastAsia="ko-KR"/>
              </w:rPr>
            </w:pPr>
            <w:r w:rsidRPr="002301BF">
              <w:rPr>
                <w:lang w:eastAsia="ko-KR"/>
              </w:rPr>
              <w:t>120 kHz</w:t>
            </w:r>
          </w:p>
        </w:tc>
        <w:tc>
          <w:tcPr>
            <w:tcW w:w="1827" w:type="dxa"/>
            <w:tcBorders>
              <w:top w:val="single" w:sz="4" w:space="0" w:color="auto"/>
              <w:left w:val="single" w:sz="4" w:space="0" w:color="auto"/>
              <w:bottom w:val="single" w:sz="4" w:space="0" w:color="auto"/>
              <w:right w:val="single" w:sz="4" w:space="0" w:color="auto"/>
            </w:tcBorders>
          </w:tcPr>
          <w:p w14:paraId="2D2889A5" w14:textId="77777777" w:rsidR="00602B3D" w:rsidRPr="00CD7C44" w:rsidRDefault="00602B3D" w:rsidP="005F239D">
            <w:pPr>
              <w:pStyle w:val="TAC"/>
              <w:rPr>
                <w:lang w:eastAsia="ko-KR"/>
              </w:rPr>
            </w:pPr>
            <w:r w:rsidRPr="00A6191E">
              <w:rPr>
                <w:lang w:eastAsia="ko-KR"/>
              </w:rPr>
              <w:t>Case D</w:t>
            </w:r>
          </w:p>
        </w:tc>
        <w:tc>
          <w:tcPr>
            <w:tcW w:w="2593" w:type="dxa"/>
            <w:tcBorders>
              <w:top w:val="single" w:sz="4" w:space="0" w:color="auto"/>
              <w:left w:val="single" w:sz="4" w:space="0" w:color="auto"/>
              <w:bottom w:val="single" w:sz="4" w:space="0" w:color="auto"/>
              <w:right w:val="single" w:sz="4" w:space="0" w:color="auto"/>
            </w:tcBorders>
          </w:tcPr>
          <w:p w14:paraId="07354168" w14:textId="77777777" w:rsidR="00602B3D" w:rsidRPr="00D37F57" w:rsidRDefault="00602B3D" w:rsidP="005F239D">
            <w:pPr>
              <w:pStyle w:val="TAC"/>
              <w:rPr>
                <w:rFonts w:eastAsia="Yu Mincho"/>
                <w:lang w:eastAsia="ko-KR"/>
              </w:rPr>
            </w:pPr>
            <w:r w:rsidRPr="002322AE">
              <w:rPr>
                <w:lang w:eastAsia="ko-KR"/>
              </w:rPr>
              <w:t>1744</w:t>
            </w:r>
            <w:r w:rsidRPr="002322AE">
              <w:rPr>
                <w:lang w:val="en-US"/>
              </w:rPr>
              <w:t>8</w:t>
            </w:r>
            <w:r w:rsidRPr="00D37F57">
              <w:rPr>
                <w:lang w:eastAsia="ko-KR"/>
              </w:rPr>
              <w:t xml:space="preserve"> – &lt;12&gt; – 1942</w:t>
            </w:r>
            <w:r w:rsidRPr="002301BF">
              <w:rPr>
                <w:lang w:val="en-US"/>
              </w:rPr>
              <w:t>8</w:t>
            </w:r>
          </w:p>
        </w:tc>
      </w:tr>
      <w:tr w:rsidR="00602B3D" w:rsidRPr="007B4C40" w14:paraId="36C90396" w14:textId="77777777" w:rsidTr="005F239D">
        <w:trPr>
          <w:cantSplit/>
          <w:jc w:val="center"/>
        </w:trPr>
        <w:tc>
          <w:tcPr>
            <w:tcW w:w="2098" w:type="dxa"/>
            <w:tcBorders>
              <w:top w:val="nil"/>
              <w:left w:val="single" w:sz="4" w:space="0" w:color="auto"/>
              <w:bottom w:val="single" w:sz="4" w:space="0" w:color="auto"/>
              <w:right w:val="single" w:sz="4" w:space="0" w:color="auto"/>
            </w:tcBorders>
          </w:tcPr>
          <w:p w14:paraId="20A9DC05" w14:textId="77777777" w:rsidR="00602B3D" w:rsidRPr="00D37F57" w:rsidRDefault="00602B3D" w:rsidP="005F239D">
            <w:pPr>
              <w:pStyle w:val="TAC"/>
              <w:rPr>
                <w:rFonts w:eastAsia="Yu Mincho"/>
                <w:lang w:eastAsia="ko-KR"/>
              </w:rPr>
            </w:pPr>
          </w:p>
        </w:tc>
        <w:tc>
          <w:tcPr>
            <w:tcW w:w="2165" w:type="dxa"/>
            <w:tcBorders>
              <w:top w:val="single" w:sz="4" w:space="0" w:color="auto"/>
              <w:left w:val="single" w:sz="4" w:space="0" w:color="auto"/>
              <w:bottom w:val="single" w:sz="4" w:space="0" w:color="auto"/>
              <w:right w:val="single" w:sz="4" w:space="0" w:color="auto"/>
            </w:tcBorders>
          </w:tcPr>
          <w:p w14:paraId="2F6A783F" w14:textId="77777777" w:rsidR="00602B3D" w:rsidRPr="002301BF" w:rsidRDefault="00602B3D" w:rsidP="005F239D">
            <w:pPr>
              <w:pStyle w:val="TAC"/>
              <w:rPr>
                <w:lang w:eastAsia="ko-KR"/>
              </w:rPr>
            </w:pPr>
            <w:r w:rsidRPr="002301BF">
              <w:rPr>
                <w:lang w:eastAsia="ko-KR"/>
              </w:rPr>
              <w:t>240 kHz</w:t>
            </w:r>
          </w:p>
        </w:tc>
        <w:tc>
          <w:tcPr>
            <w:tcW w:w="1827" w:type="dxa"/>
            <w:tcBorders>
              <w:top w:val="single" w:sz="4" w:space="0" w:color="auto"/>
              <w:left w:val="single" w:sz="4" w:space="0" w:color="auto"/>
              <w:bottom w:val="single" w:sz="4" w:space="0" w:color="auto"/>
              <w:right w:val="single" w:sz="4" w:space="0" w:color="auto"/>
            </w:tcBorders>
          </w:tcPr>
          <w:p w14:paraId="2293C6DB" w14:textId="77777777" w:rsidR="00602B3D" w:rsidRPr="00CD7C44" w:rsidRDefault="00602B3D" w:rsidP="005F239D">
            <w:pPr>
              <w:pStyle w:val="TAC"/>
              <w:rPr>
                <w:lang w:eastAsia="ko-KR"/>
              </w:rPr>
            </w:pPr>
            <w:r w:rsidRPr="00A6191E">
              <w:rPr>
                <w:lang w:eastAsia="ko-KR"/>
              </w:rPr>
              <w:t>Case E</w:t>
            </w:r>
          </w:p>
        </w:tc>
        <w:tc>
          <w:tcPr>
            <w:tcW w:w="2593" w:type="dxa"/>
            <w:tcBorders>
              <w:top w:val="single" w:sz="4" w:space="0" w:color="auto"/>
              <w:left w:val="single" w:sz="4" w:space="0" w:color="auto"/>
              <w:bottom w:val="single" w:sz="4" w:space="0" w:color="auto"/>
              <w:right w:val="single" w:sz="4" w:space="0" w:color="auto"/>
            </w:tcBorders>
          </w:tcPr>
          <w:p w14:paraId="1A407B5B" w14:textId="77777777" w:rsidR="00602B3D" w:rsidRPr="00D37F57" w:rsidRDefault="00602B3D" w:rsidP="005F239D">
            <w:pPr>
              <w:pStyle w:val="TAC"/>
              <w:rPr>
                <w:lang w:eastAsia="ko-KR"/>
              </w:rPr>
            </w:pPr>
            <w:r w:rsidRPr="002322AE">
              <w:rPr>
                <w:lang w:eastAsia="ko-KR"/>
              </w:rPr>
              <w:t>174</w:t>
            </w:r>
            <w:r w:rsidRPr="002322AE">
              <w:rPr>
                <w:lang w:val="en-US"/>
              </w:rPr>
              <w:t>72</w:t>
            </w:r>
            <w:r w:rsidRPr="00D37F57">
              <w:rPr>
                <w:lang w:val="en-US"/>
              </w:rPr>
              <w:t xml:space="preserve"> </w:t>
            </w:r>
            <w:r w:rsidRPr="00D37F57">
              <w:rPr>
                <w:lang w:eastAsia="ko-KR"/>
              </w:rPr>
              <w:t>– &lt;24&gt; – 194</w:t>
            </w:r>
            <w:r w:rsidRPr="002301BF">
              <w:rPr>
                <w:lang w:val="en-US"/>
              </w:rPr>
              <w:t>16</w:t>
            </w:r>
          </w:p>
        </w:tc>
      </w:tr>
      <w:tr w:rsidR="00602B3D" w:rsidRPr="007B4C40" w14:paraId="6741E544" w14:textId="77777777" w:rsidTr="000A09EB">
        <w:trPr>
          <w:cantSplit/>
          <w:jc w:val="center"/>
        </w:trPr>
        <w:tc>
          <w:tcPr>
            <w:tcW w:w="2098" w:type="dxa"/>
            <w:tcBorders>
              <w:top w:val="nil"/>
              <w:left w:val="single" w:sz="4" w:space="0" w:color="auto"/>
              <w:bottom w:val="single" w:sz="4" w:space="0" w:color="auto"/>
              <w:right w:val="single" w:sz="4" w:space="0" w:color="auto"/>
            </w:tcBorders>
          </w:tcPr>
          <w:p w14:paraId="589B6DCD" w14:textId="77777777" w:rsidR="00602B3D" w:rsidRPr="00D37F57" w:rsidRDefault="00602B3D" w:rsidP="005F239D">
            <w:pPr>
              <w:pStyle w:val="TAC"/>
              <w:rPr>
                <w:rFonts w:eastAsia="Yu Mincho"/>
                <w:lang w:eastAsia="ko-KR"/>
              </w:rPr>
            </w:pPr>
            <w:r w:rsidRPr="007B6A9C">
              <w:rPr>
                <w:rFonts w:eastAsia="Yu Mincho"/>
                <w:lang w:eastAsia="ko-KR"/>
              </w:rPr>
              <w:t>n509</w:t>
            </w:r>
          </w:p>
        </w:tc>
        <w:tc>
          <w:tcPr>
            <w:tcW w:w="2165" w:type="dxa"/>
            <w:tcBorders>
              <w:top w:val="single" w:sz="4" w:space="0" w:color="auto"/>
              <w:left w:val="single" w:sz="4" w:space="0" w:color="auto"/>
              <w:bottom w:val="single" w:sz="4" w:space="0" w:color="auto"/>
              <w:right w:val="single" w:sz="4" w:space="0" w:color="auto"/>
            </w:tcBorders>
          </w:tcPr>
          <w:p w14:paraId="5DD04948" w14:textId="77777777" w:rsidR="00602B3D" w:rsidRPr="002301BF" w:rsidRDefault="00602B3D" w:rsidP="005F239D">
            <w:pPr>
              <w:pStyle w:val="TAC"/>
              <w:rPr>
                <w:lang w:eastAsia="ko-KR"/>
              </w:rPr>
            </w:pPr>
            <w:r w:rsidRPr="007B6A9C">
              <w:rPr>
                <w:lang w:eastAsia="ko-KR"/>
              </w:rPr>
              <w:t>120 kHz</w:t>
            </w:r>
          </w:p>
        </w:tc>
        <w:tc>
          <w:tcPr>
            <w:tcW w:w="1827" w:type="dxa"/>
            <w:tcBorders>
              <w:top w:val="single" w:sz="4" w:space="0" w:color="auto"/>
              <w:left w:val="single" w:sz="4" w:space="0" w:color="auto"/>
              <w:bottom w:val="single" w:sz="4" w:space="0" w:color="auto"/>
              <w:right w:val="single" w:sz="4" w:space="0" w:color="auto"/>
            </w:tcBorders>
          </w:tcPr>
          <w:p w14:paraId="1A983A02" w14:textId="77777777" w:rsidR="00602B3D" w:rsidRPr="00A6191E" w:rsidRDefault="00602B3D" w:rsidP="005F239D">
            <w:pPr>
              <w:pStyle w:val="TAC"/>
              <w:rPr>
                <w:lang w:eastAsia="ko-KR"/>
              </w:rPr>
            </w:pPr>
            <w:r w:rsidRPr="007B6A9C">
              <w:rPr>
                <w:lang w:eastAsia="ko-KR"/>
              </w:rPr>
              <w:t>Case D</w:t>
            </w:r>
          </w:p>
        </w:tc>
        <w:tc>
          <w:tcPr>
            <w:tcW w:w="2593" w:type="dxa"/>
            <w:tcBorders>
              <w:top w:val="single" w:sz="4" w:space="0" w:color="auto"/>
              <w:left w:val="single" w:sz="4" w:space="0" w:color="auto"/>
              <w:bottom w:val="single" w:sz="4" w:space="0" w:color="auto"/>
              <w:right w:val="single" w:sz="4" w:space="0" w:color="auto"/>
            </w:tcBorders>
          </w:tcPr>
          <w:p w14:paraId="5CF612F3" w14:textId="77777777" w:rsidR="00602B3D" w:rsidRPr="002661F9" w:rsidRDefault="00602B3D" w:rsidP="005F239D">
            <w:pPr>
              <w:pStyle w:val="TAC"/>
              <w:rPr>
                <w:rFonts w:cs="Arial"/>
                <w:szCs w:val="18"/>
                <w:lang w:eastAsia="ko-KR"/>
              </w:rPr>
            </w:pPr>
            <w:r w:rsidRPr="002661F9">
              <w:rPr>
                <w:rFonts w:cs="Arial"/>
                <w:color w:val="000000"/>
                <w:szCs w:val="18"/>
              </w:rPr>
              <w:t>12864 – &lt;12&gt; – 14256</w:t>
            </w:r>
          </w:p>
        </w:tc>
      </w:tr>
      <w:tr w:rsidR="00602B3D" w:rsidRPr="007B4C40" w14:paraId="627B70BD" w14:textId="77777777" w:rsidTr="000A09EB">
        <w:trPr>
          <w:cantSplit/>
          <w:jc w:val="center"/>
        </w:trPr>
        <w:tc>
          <w:tcPr>
            <w:tcW w:w="2098" w:type="dxa"/>
            <w:tcBorders>
              <w:top w:val="nil"/>
              <w:left w:val="single" w:sz="4" w:space="0" w:color="auto"/>
              <w:bottom w:val="single" w:sz="4" w:space="0" w:color="auto"/>
              <w:right w:val="single" w:sz="4" w:space="0" w:color="auto"/>
            </w:tcBorders>
          </w:tcPr>
          <w:p w14:paraId="66055E9B" w14:textId="77777777" w:rsidR="00602B3D" w:rsidRPr="00D37F57" w:rsidRDefault="00602B3D" w:rsidP="005F239D">
            <w:pPr>
              <w:pStyle w:val="TAC"/>
              <w:rPr>
                <w:rFonts w:eastAsia="Yu Mincho"/>
                <w:lang w:eastAsia="ko-KR"/>
              </w:rPr>
            </w:pPr>
            <w:r w:rsidRPr="007B6A9C">
              <w:rPr>
                <w:rFonts w:eastAsia="Yu Mincho"/>
                <w:lang w:eastAsia="ko-KR"/>
              </w:rPr>
              <w:t>n508</w:t>
            </w:r>
          </w:p>
        </w:tc>
        <w:tc>
          <w:tcPr>
            <w:tcW w:w="2165" w:type="dxa"/>
            <w:tcBorders>
              <w:top w:val="single" w:sz="4" w:space="0" w:color="auto"/>
              <w:left w:val="single" w:sz="4" w:space="0" w:color="auto"/>
              <w:bottom w:val="single" w:sz="4" w:space="0" w:color="auto"/>
              <w:right w:val="single" w:sz="4" w:space="0" w:color="auto"/>
            </w:tcBorders>
          </w:tcPr>
          <w:p w14:paraId="770B58A4" w14:textId="77777777" w:rsidR="00602B3D" w:rsidRPr="002301BF" w:rsidRDefault="00602B3D" w:rsidP="005F239D">
            <w:pPr>
              <w:pStyle w:val="TAC"/>
              <w:rPr>
                <w:lang w:eastAsia="ko-KR"/>
              </w:rPr>
            </w:pPr>
            <w:r w:rsidRPr="007B6A9C">
              <w:rPr>
                <w:lang w:eastAsia="ko-KR"/>
              </w:rPr>
              <w:t>120 kHz</w:t>
            </w:r>
          </w:p>
        </w:tc>
        <w:tc>
          <w:tcPr>
            <w:tcW w:w="1827" w:type="dxa"/>
            <w:tcBorders>
              <w:top w:val="single" w:sz="4" w:space="0" w:color="auto"/>
              <w:left w:val="single" w:sz="4" w:space="0" w:color="auto"/>
              <w:bottom w:val="single" w:sz="4" w:space="0" w:color="auto"/>
              <w:right w:val="single" w:sz="4" w:space="0" w:color="auto"/>
            </w:tcBorders>
          </w:tcPr>
          <w:p w14:paraId="095480D8" w14:textId="77777777" w:rsidR="00602B3D" w:rsidRPr="00A6191E" w:rsidRDefault="00602B3D" w:rsidP="005F239D">
            <w:pPr>
              <w:pStyle w:val="TAC"/>
              <w:rPr>
                <w:lang w:eastAsia="ko-KR"/>
              </w:rPr>
            </w:pPr>
            <w:r w:rsidRPr="007B6A9C">
              <w:rPr>
                <w:lang w:eastAsia="ko-KR"/>
              </w:rPr>
              <w:t>Case D</w:t>
            </w:r>
          </w:p>
        </w:tc>
        <w:tc>
          <w:tcPr>
            <w:tcW w:w="2593" w:type="dxa"/>
            <w:tcBorders>
              <w:top w:val="single" w:sz="4" w:space="0" w:color="auto"/>
              <w:left w:val="single" w:sz="4" w:space="0" w:color="auto"/>
              <w:bottom w:val="single" w:sz="4" w:space="0" w:color="auto"/>
              <w:right w:val="single" w:sz="4" w:space="0" w:color="auto"/>
            </w:tcBorders>
          </w:tcPr>
          <w:p w14:paraId="09DF9C4A" w14:textId="77777777" w:rsidR="00602B3D" w:rsidRPr="002661F9" w:rsidRDefault="00602B3D" w:rsidP="005F239D">
            <w:pPr>
              <w:pStyle w:val="TAC"/>
              <w:rPr>
                <w:rFonts w:cs="Arial"/>
                <w:szCs w:val="18"/>
                <w:lang w:eastAsia="ko-KR"/>
              </w:rPr>
            </w:pPr>
            <w:r w:rsidRPr="002661F9">
              <w:rPr>
                <w:rFonts w:cs="Arial"/>
                <w:color w:val="000000"/>
                <w:szCs w:val="18"/>
              </w:rPr>
              <w:t>12864 – &lt;12&gt; – 14256</w:t>
            </w:r>
          </w:p>
        </w:tc>
      </w:tr>
      <w:tr w:rsidR="00602B3D" w:rsidRPr="007B4C40" w14:paraId="1B296150" w14:textId="77777777" w:rsidTr="005F239D">
        <w:trPr>
          <w:cantSplit/>
          <w:jc w:val="center"/>
        </w:trPr>
        <w:tc>
          <w:tcPr>
            <w:tcW w:w="8683" w:type="dxa"/>
            <w:gridSpan w:val="4"/>
            <w:tcBorders>
              <w:top w:val="single" w:sz="4" w:space="0" w:color="auto"/>
              <w:left w:val="single" w:sz="4" w:space="0" w:color="auto"/>
              <w:bottom w:val="single" w:sz="4" w:space="0" w:color="auto"/>
              <w:right w:val="single" w:sz="4" w:space="0" w:color="auto"/>
            </w:tcBorders>
          </w:tcPr>
          <w:p w14:paraId="34A0E2CB" w14:textId="77777777" w:rsidR="00602B3D" w:rsidRPr="002301BF" w:rsidRDefault="00602B3D" w:rsidP="005F239D">
            <w:pPr>
              <w:pStyle w:val="TAN"/>
              <w:rPr>
                <w:lang w:val="en-US" w:eastAsia="ko-KR"/>
              </w:rPr>
            </w:pPr>
            <w:r w:rsidRPr="00D37F57">
              <w:rPr>
                <w:lang w:val="en-US" w:eastAsia="ko-KR"/>
              </w:rPr>
              <w:t>NOTE:</w:t>
            </w:r>
            <w:r w:rsidRPr="00D37F57">
              <w:rPr>
                <w:lang w:val="en-US" w:eastAsia="ko-KR"/>
              </w:rPr>
              <w:tab/>
              <w:t>SS Block pattern is defined in section 4.1 in TS 38.213 [7].</w:t>
            </w:r>
          </w:p>
        </w:tc>
      </w:tr>
    </w:tbl>
    <w:p w14:paraId="1D86EC31" w14:textId="77777777" w:rsidR="00602B3D" w:rsidRPr="00D46A7E" w:rsidRDefault="00602B3D" w:rsidP="00602B3D">
      <w:pPr>
        <w:rPr>
          <w:rFonts w:eastAsia="Yu Mincho"/>
          <w:lang w:eastAsia="en-US"/>
        </w:rPr>
      </w:pPr>
    </w:p>
    <w:p w14:paraId="58E684DF" w14:textId="77777777" w:rsidR="009254AE" w:rsidRPr="00A1115A" w:rsidRDefault="009254AE" w:rsidP="009254AE">
      <w:pPr>
        <w:pStyle w:val="30"/>
      </w:pPr>
      <w:bookmarkStart w:id="1208" w:name="_Toc208835345"/>
      <w:bookmarkStart w:id="1209" w:name="_Toc209623956"/>
      <w:bookmarkStart w:id="1210" w:name="_Toc210121998"/>
      <w:r w:rsidRPr="00A1115A">
        <w:t>5.4.4</w:t>
      </w:r>
      <w:r w:rsidRPr="00A1115A">
        <w:tab/>
        <w:t>TX–RX frequency separation</w:t>
      </w:r>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1E8443DE" w14:textId="00333AF8" w:rsidR="009254AE" w:rsidRPr="00A1115A" w:rsidRDefault="00721D17" w:rsidP="009254AE">
      <w:r w:rsidRPr="00A1115A">
        <w:t>The default TX channel (carrier centre frequency) to RX channel (carrier centre frequency) separation for operating bands is specified in Table 5.4.4-1</w:t>
      </w:r>
      <w:r w:rsidRPr="004A6E07">
        <w:t xml:space="preserve"> </w:t>
      </w:r>
      <w:r>
        <w:t>for FR1-NTN</w:t>
      </w:r>
      <w:r w:rsidRPr="00A1115A">
        <w:t>.</w:t>
      </w:r>
    </w:p>
    <w:p w14:paraId="532C61DB" w14:textId="73A818E1" w:rsidR="009254AE" w:rsidRPr="00A1115A" w:rsidRDefault="00721D17" w:rsidP="009254AE">
      <w:pPr>
        <w:pStyle w:val="TH"/>
      </w:pPr>
      <w:r w:rsidRPr="00A1115A">
        <w:t>Table 5.4.4-1: UE TX-RX frequency separation</w:t>
      </w:r>
      <w:r>
        <w:t xml:space="preserve"> (FR1-NTN)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7"/>
        <w:gridCol w:w="2693"/>
      </w:tblGrid>
      <w:tr w:rsidR="00B63A2B" w:rsidRPr="004A6FCE" w14:paraId="2514024E" w14:textId="77777777" w:rsidTr="005F239D">
        <w:trPr>
          <w:tblHeader/>
          <w:jc w:val="center"/>
        </w:trPr>
        <w:tc>
          <w:tcPr>
            <w:tcW w:w="2817" w:type="dxa"/>
            <w:tcBorders>
              <w:top w:val="single" w:sz="4" w:space="0" w:color="auto"/>
              <w:left w:val="single" w:sz="4" w:space="0" w:color="auto"/>
              <w:bottom w:val="single" w:sz="4" w:space="0" w:color="auto"/>
              <w:right w:val="single" w:sz="4" w:space="0" w:color="auto"/>
            </w:tcBorders>
            <w:hideMark/>
          </w:tcPr>
          <w:p w14:paraId="754309C9" w14:textId="77777777" w:rsidR="00B63A2B" w:rsidRPr="004A6FCE" w:rsidRDefault="00B63A2B" w:rsidP="005F239D">
            <w:pPr>
              <w:keepNext/>
              <w:keepLines/>
              <w:spacing w:after="0"/>
              <w:jc w:val="center"/>
              <w:rPr>
                <w:rFonts w:ascii="Arial" w:hAnsi="Arial" w:cs="Arial"/>
                <w:b/>
                <w:sz w:val="18"/>
                <w:lang w:val="fr-FR"/>
              </w:rPr>
            </w:pPr>
            <w:bookmarkStart w:id="1211" w:name="_Toc97562280"/>
            <w:bookmarkStart w:id="1212" w:name="_Toc104122507"/>
            <w:bookmarkStart w:id="1213" w:name="_Toc104205458"/>
            <w:bookmarkStart w:id="1214" w:name="_Toc104206665"/>
            <w:bookmarkStart w:id="1215" w:name="_Toc104503625"/>
            <w:bookmarkStart w:id="1216" w:name="_Toc106127556"/>
            <w:bookmarkStart w:id="1217" w:name="_Toc123057921"/>
            <w:bookmarkStart w:id="1218" w:name="_Toc124256614"/>
            <w:bookmarkStart w:id="1219" w:name="_Toc131734927"/>
            <w:bookmarkStart w:id="1220" w:name="_Toc137372704"/>
            <w:bookmarkStart w:id="1221" w:name="_Toc138885090"/>
            <w:bookmarkStart w:id="1222" w:name="_Toc145690593"/>
            <w:bookmarkStart w:id="1223" w:name="_Toc155382141"/>
            <w:bookmarkStart w:id="1224" w:name="_Toc161753848"/>
            <w:bookmarkStart w:id="1225" w:name="_Toc161754469"/>
            <w:bookmarkStart w:id="1226" w:name="_Toc163202042"/>
            <w:bookmarkStart w:id="1227" w:name="_Toc169888304"/>
            <w:bookmarkStart w:id="1228" w:name="_Toc171551493"/>
            <w:bookmarkStart w:id="1229" w:name="_Toc176775215"/>
            <w:bookmarkStart w:id="1230" w:name="_Toc187243810"/>
            <w:bookmarkStart w:id="1231" w:name="_Toc193201359"/>
            <w:bookmarkStart w:id="1232" w:name="_Toc201742882"/>
            <w:bookmarkStart w:id="1233" w:name="_Toc201744509"/>
            <w:r w:rsidRPr="004A6FCE">
              <w:rPr>
                <w:rFonts w:ascii="Arial" w:hAnsi="Arial" w:cs="Arial"/>
                <w:b/>
                <w:sz w:val="18"/>
                <w:lang w:val="fr-FR"/>
              </w:rPr>
              <w:t>NTN Satellite Operating Band</w:t>
            </w:r>
          </w:p>
        </w:tc>
        <w:tc>
          <w:tcPr>
            <w:tcW w:w="2693" w:type="dxa"/>
            <w:tcBorders>
              <w:top w:val="single" w:sz="4" w:space="0" w:color="auto"/>
              <w:left w:val="single" w:sz="4" w:space="0" w:color="auto"/>
              <w:bottom w:val="single" w:sz="4" w:space="0" w:color="auto"/>
              <w:right w:val="single" w:sz="4" w:space="0" w:color="auto"/>
            </w:tcBorders>
            <w:hideMark/>
          </w:tcPr>
          <w:p w14:paraId="27DB59E2" w14:textId="77777777" w:rsidR="00B63A2B" w:rsidRPr="004A6FCE" w:rsidRDefault="00B63A2B" w:rsidP="005F239D">
            <w:pPr>
              <w:keepNext/>
              <w:keepLines/>
              <w:spacing w:after="0"/>
              <w:jc w:val="center"/>
              <w:rPr>
                <w:rFonts w:ascii="Arial" w:hAnsi="Arial" w:cs="Arial"/>
                <w:b/>
                <w:sz w:val="18"/>
                <w:lang w:val="fr-FR"/>
              </w:rPr>
            </w:pPr>
            <w:r w:rsidRPr="004A6FCE">
              <w:rPr>
                <w:rFonts w:ascii="Arial" w:hAnsi="Arial" w:cs="Arial"/>
                <w:b/>
                <w:sz w:val="18"/>
                <w:lang w:val="fr-FR"/>
              </w:rPr>
              <w:t xml:space="preserve">TX </w:t>
            </w:r>
            <w:r w:rsidRPr="004A6FCE">
              <w:rPr>
                <w:rFonts w:ascii="Arial" w:hAnsi="Arial" w:cs="v5.0.0"/>
                <w:b/>
                <w:sz w:val="18"/>
                <w:lang w:val="fr-FR"/>
              </w:rPr>
              <w:t>–</w:t>
            </w:r>
            <w:r w:rsidRPr="004A6FCE">
              <w:rPr>
                <w:rFonts w:ascii="Arial" w:hAnsi="Arial" w:cs="Arial"/>
                <w:b/>
                <w:sz w:val="18"/>
                <w:lang w:val="fr-FR"/>
              </w:rPr>
              <w:t xml:space="preserve"> RX </w:t>
            </w:r>
            <w:r w:rsidRPr="004A6FCE">
              <w:rPr>
                <w:rFonts w:ascii="Arial" w:hAnsi="Arial" w:cs="Arial"/>
                <w:b/>
                <w:sz w:val="18"/>
                <w:lang w:val="fr-FR"/>
              </w:rPr>
              <w:br/>
              <w:t>carrier centre frequency</w:t>
            </w:r>
            <w:r w:rsidRPr="004A6FCE">
              <w:rPr>
                <w:rFonts w:ascii="Arial" w:hAnsi="Arial" w:cs="Arial"/>
                <w:b/>
                <w:sz w:val="18"/>
                <w:lang w:val="fr-FR"/>
              </w:rPr>
              <w:br/>
              <w:t>separation</w:t>
            </w:r>
          </w:p>
        </w:tc>
      </w:tr>
      <w:tr w:rsidR="00B63A2B" w:rsidRPr="004A6FCE" w14:paraId="78506033"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hideMark/>
          </w:tcPr>
          <w:p w14:paraId="0BA91D97" w14:textId="77777777" w:rsidR="00B63A2B" w:rsidRPr="004A6FCE" w:rsidRDefault="00B63A2B" w:rsidP="005F239D">
            <w:pPr>
              <w:keepNext/>
              <w:keepLines/>
              <w:spacing w:after="0"/>
              <w:jc w:val="center"/>
              <w:rPr>
                <w:rFonts w:ascii="Arial" w:hAnsi="Arial" w:cs="Arial"/>
                <w:sz w:val="18"/>
                <w:lang w:val="fr-FR"/>
              </w:rPr>
            </w:pPr>
            <w:r w:rsidRPr="004A6FCE">
              <w:rPr>
                <w:rFonts w:ascii="Arial" w:hAnsi="Arial" w:cs="Arial"/>
                <w:sz w:val="18"/>
                <w:lang w:val="en-US"/>
              </w:rPr>
              <w:t>n256</w:t>
            </w:r>
          </w:p>
        </w:tc>
        <w:tc>
          <w:tcPr>
            <w:tcW w:w="2693" w:type="dxa"/>
            <w:tcBorders>
              <w:top w:val="single" w:sz="4" w:space="0" w:color="auto"/>
              <w:left w:val="single" w:sz="4" w:space="0" w:color="auto"/>
              <w:bottom w:val="single" w:sz="4" w:space="0" w:color="auto"/>
              <w:right w:val="single" w:sz="4" w:space="0" w:color="auto"/>
            </w:tcBorders>
            <w:hideMark/>
          </w:tcPr>
          <w:p w14:paraId="71E0E69F" w14:textId="77777777" w:rsidR="00B63A2B" w:rsidRDefault="00B63A2B" w:rsidP="005F239D">
            <w:pPr>
              <w:keepNext/>
              <w:keepLines/>
              <w:spacing w:after="0"/>
              <w:jc w:val="center"/>
              <w:rPr>
                <w:rFonts w:ascii="Arial" w:hAnsi="Arial" w:cs="Arial"/>
                <w:sz w:val="18"/>
                <w:vertAlign w:val="superscript"/>
                <w:lang w:val="en-US"/>
              </w:rPr>
            </w:pPr>
            <w:r w:rsidRPr="004A6FCE">
              <w:rPr>
                <w:rFonts w:ascii="Arial" w:hAnsi="Arial" w:cs="Arial"/>
                <w:sz w:val="18"/>
                <w:lang w:val="en-US"/>
              </w:rPr>
              <w:t>190 MHz</w:t>
            </w:r>
            <w:r w:rsidRPr="004348D6">
              <w:rPr>
                <w:rFonts w:ascii="Arial" w:hAnsi="Arial" w:cs="Arial"/>
                <w:sz w:val="18"/>
                <w:vertAlign w:val="superscript"/>
                <w:lang w:val="en-US"/>
              </w:rPr>
              <w:t>1</w:t>
            </w:r>
          </w:p>
          <w:p w14:paraId="5BFC4783" w14:textId="77777777" w:rsidR="00B63A2B" w:rsidRPr="004A6FCE" w:rsidRDefault="00B63A2B" w:rsidP="005F239D">
            <w:pPr>
              <w:keepNext/>
              <w:keepLines/>
              <w:spacing w:after="0"/>
              <w:jc w:val="center"/>
              <w:rPr>
                <w:rFonts w:ascii="Arial" w:hAnsi="Arial" w:cs="Arial"/>
                <w:sz w:val="18"/>
                <w:lang w:val="fr-FR"/>
              </w:rPr>
            </w:pPr>
            <w:r>
              <w:rPr>
                <w:rFonts w:ascii="Arial" w:hAnsi="Arial" w:cs="Arial"/>
                <w:sz w:val="18"/>
                <w:lang w:val="en-US"/>
              </w:rPr>
              <w:t>165 to 215 MHz</w:t>
            </w:r>
            <w:r w:rsidRPr="00027161">
              <w:rPr>
                <w:rFonts w:ascii="Arial" w:hAnsi="Arial" w:cs="Arial"/>
                <w:sz w:val="18"/>
                <w:vertAlign w:val="superscript"/>
                <w:lang w:val="en-US"/>
              </w:rPr>
              <w:t>2</w:t>
            </w:r>
          </w:p>
        </w:tc>
      </w:tr>
      <w:tr w:rsidR="00B63A2B" w:rsidRPr="004A6FCE" w14:paraId="3FA24B5E"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hideMark/>
          </w:tcPr>
          <w:p w14:paraId="3E878F25" w14:textId="77777777" w:rsidR="00B63A2B" w:rsidRPr="004A6FCE" w:rsidRDefault="00B63A2B" w:rsidP="005F239D">
            <w:pPr>
              <w:keepNext/>
              <w:keepLines/>
              <w:spacing w:after="0"/>
              <w:jc w:val="center"/>
              <w:rPr>
                <w:rFonts w:ascii="Arial" w:hAnsi="Arial" w:cs="Arial"/>
                <w:sz w:val="18"/>
                <w:lang w:val="fr-FR"/>
              </w:rPr>
            </w:pPr>
            <w:r w:rsidRPr="004A6FCE">
              <w:rPr>
                <w:rFonts w:ascii="Arial" w:hAnsi="Arial" w:cs="Arial"/>
                <w:sz w:val="18"/>
                <w:lang w:val="en-US"/>
              </w:rPr>
              <w:t>n255</w:t>
            </w:r>
          </w:p>
        </w:tc>
        <w:tc>
          <w:tcPr>
            <w:tcW w:w="2693" w:type="dxa"/>
            <w:tcBorders>
              <w:top w:val="single" w:sz="4" w:space="0" w:color="auto"/>
              <w:left w:val="single" w:sz="4" w:space="0" w:color="auto"/>
              <w:bottom w:val="single" w:sz="4" w:space="0" w:color="auto"/>
              <w:right w:val="single" w:sz="4" w:space="0" w:color="auto"/>
            </w:tcBorders>
            <w:hideMark/>
          </w:tcPr>
          <w:p w14:paraId="718B59C7" w14:textId="77777777" w:rsidR="00B63A2B" w:rsidRDefault="00B63A2B" w:rsidP="005F239D">
            <w:pPr>
              <w:keepNext/>
              <w:keepLines/>
              <w:spacing w:after="0"/>
              <w:jc w:val="center"/>
              <w:rPr>
                <w:rFonts w:ascii="Arial" w:hAnsi="Arial" w:cs="Arial"/>
                <w:sz w:val="18"/>
                <w:lang w:val="en-US"/>
              </w:rPr>
            </w:pPr>
            <w:r w:rsidRPr="004A6FCE">
              <w:rPr>
                <w:rFonts w:ascii="Arial" w:hAnsi="Arial" w:cs="Arial"/>
                <w:sz w:val="18"/>
                <w:lang w:val="en-US"/>
              </w:rPr>
              <w:t>-101.5 MHz</w:t>
            </w:r>
            <w:r>
              <w:rPr>
                <w:rFonts w:ascii="Arial" w:hAnsi="Arial" w:cs="Arial"/>
                <w:sz w:val="18"/>
                <w:vertAlign w:val="superscript"/>
                <w:lang w:val="en-US"/>
              </w:rPr>
              <w:t>1</w:t>
            </w:r>
          </w:p>
          <w:p w14:paraId="0A00113F" w14:textId="77777777" w:rsidR="00B63A2B" w:rsidRPr="004A6FCE" w:rsidRDefault="00B63A2B" w:rsidP="005F239D">
            <w:pPr>
              <w:keepNext/>
              <w:keepLines/>
              <w:spacing w:after="0"/>
              <w:jc w:val="center"/>
              <w:rPr>
                <w:rFonts w:ascii="Arial" w:hAnsi="Arial" w:cs="Arial"/>
                <w:sz w:val="18"/>
                <w:lang w:val="fr-FR"/>
              </w:rPr>
            </w:pPr>
            <w:r>
              <w:rPr>
                <w:rFonts w:ascii="Arial" w:hAnsi="Arial" w:cs="Arial"/>
                <w:sz w:val="18"/>
                <w:lang w:val="en-US"/>
              </w:rPr>
              <w:t>-72.5 to -130.5 MHz</w:t>
            </w:r>
            <w:r>
              <w:rPr>
                <w:rFonts w:ascii="Arial" w:hAnsi="Arial" w:cs="Arial"/>
                <w:sz w:val="18"/>
                <w:vertAlign w:val="superscript"/>
                <w:lang w:val="en-US"/>
              </w:rPr>
              <w:t>2</w:t>
            </w:r>
          </w:p>
        </w:tc>
      </w:tr>
      <w:tr w:rsidR="00B63A2B" w:rsidRPr="004A6FCE" w14:paraId="47B76A32"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hideMark/>
          </w:tcPr>
          <w:p w14:paraId="503238CD" w14:textId="77777777" w:rsidR="00B63A2B" w:rsidRPr="004A6FCE" w:rsidRDefault="00B63A2B" w:rsidP="005F239D">
            <w:pPr>
              <w:keepNext/>
              <w:keepLines/>
              <w:spacing w:after="0"/>
              <w:jc w:val="center"/>
              <w:rPr>
                <w:rFonts w:ascii="Arial" w:hAnsi="Arial" w:cs="Arial"/>
                <w:sz w:val="18"/>
                <w:lang w:val="en-US"/>
              </w:rPr>
            </w:pPr>
            <w:r w:rsidRPr="004A6FCE">
              <w:rPr>
                <w:rFonts w:ascii="Arial" w:hAnsi="Arial" w:cs="Arial"/>
                <w:sz w:val="18"/>
                <w:lang w:val="en-US"/>
              </w:rPr>
              <w:t>n254</w:t>
            </w:r>
          </w:p>
        </w:tc>
        <w:tc>
          <w:tcPr>
            <w:tcW w:w="2693" w:type="dxa"/>
            <w:tcBorders>
              <w:top w:val="single" w:sz="4" w:space="0" w:color="auto"/>
              <w:left w:val="single" w:sz="4" w:space="0" w:color="auto"/>
              <w:bottom w:val="single" w:sz="4" w:space="0" w:color="auto"/>
              <w:right w:val="single" w:sz="4" w:space="0" w:color="auto"/>
            </w:tcBorders>
            <w:hideMark/>
          </w:tcPr>
          <w:p w14:paraId="0FA12EB5" w14:textId="77777777" w:rsidR="00A930E6" w:rsidRDefault="00A930E6" w:rsidP="00A930E6">
            <w:pPr>
              <w:keepNext/>
              <w:keepLines/>
              <w:spacing w:after="0"/>
              <w:jc w:val="center"/>
              <w:rPr>
                <w:rFonts w:ascii="Arial" w:hAnsi="Arial" w:cs="Arial"/>
                <w:sz w:val="18"/>
                <w:lang w:val="en-US"/>
              </w:rPr>
            </w:pPr>
            <w:r>
              <w:rPr>
                <w:rFonts w:ascii="Arial" w:hAnsi="Arial" w:cs="Arial"/>
                <w:sz w:val="18"/>
                <w:lang w:val="en-US"/>
              </w:rPr>
              <w:t>873.5 MHz</w:t>
            </w:r>
            <w:r w:rsidRPr="00C77B7D">
              <w:rPr>
                <w:rFonts w:ascii="Arial" w:hAnsi="Arial" w:cs="Arial"/>
                <w:sz w:val="18"/>
                <w:vertAlign w:val="superscript"/>
                <w:lang w:val="en-US"/>
              </w:rPr>
              <w:t>1</w:t>
            </w:r>
          </w:p>
          <w:p w14:paraId="31BA00A4" w14:textId="35899A04" w:rsidR="00B63A2B" w:rsidRPr="004A6FCE" w:rsidRDefault="00A930E6" w:rsidP="00A930E6">
            <w:pPr>
              <w:keepNext/>
              <w:keepLines/>
              <w:spacing w:after="0"/>
              <w:jc w:val="center"/>
              <w:rPr>
                <w:rFonts w:ascii="Arial" w:hAnsi="Arial" w:cs="Arial"/>
                <w:sz w:val="18"/>
                <w:lang w:val="en-US"/>
              </w:rPr>
            </w:pPr>
            <w:r w:rsidRPr="004A6FCE">
              <w:rPr>
                <w:rFonts w:ascii="Arial" w:hAnsi="Arial" w:cs="Arial"/>
                <w:sz w:val="18"/>
                <w:lang w:val="en-US"/>
              </w:rPr>
              <w:t>862 – 885 MHz</w:t>
            </w:r>
          </w:p>
        </w:tc>
      </w:tr>
      <w:tr w:rsidR="00011995" w:rsidRPr="004A6FCE" w14:paraId="6688DCAB"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tcPr>
          <w:p w14:paraId="08B312FA" w14:textId="36931A5A" w:rsidR="00011995" w:rsidRPr="004A6FCE" w:rsidRDefault="00011995" w:rsidP="00011995">
            <w:pPr>
              <w:keepNext/>
              <w:keepLines/>
              <w:spacing w:after="0"/>
              <w:jc w:val="center"/>
              <w:rPr>
                <w:rFonts w:ascii="Arial" w:hAnsi="Arial" w:cs="Arial"/>
                <w:sz w:val="18"/>
                <w:lang w:val="en-US"/>
              </w:rPr>
            </w:pPr>
            <w:r w:rsidRPr="00BB4764">
              <w:rPr>
                <w:rFonts w:ascii="Arial" w:hAnsi="Arial" w:cs="Arial"/>
                <w:sz w:val="18"/>
                <w:lang w:val="en-US"/>
              </w:rPr>
              <w:t>n253</w:t>
            </w:r>
          </w:p>
        </w:tc>
        <w:tc>
          <w:tcPr>
            <w:tcW w:w="2693" w:type="dxa"/>
            <w:tcBorders>
              <w:top w:val="single" w:sz="4" w:space="0" w:color="auto"/>
              <w:left w:val="single" w:sz="4" w:space="0" w:color="auto"/>
              <w:bottom w:val="single" w:sz="4" w:space="0" w:color="auto"/>
              <w:right w:val="single" w:sz="4" w:space="0" w:color="auto"/>
            </w:tcBorders>
          </w:tcPr>
          <w:p w14:paraId="4466AF22" w14:textId="77777777" w:rsidR="00011995" w:rsidRPr="00BB4764" w:rsidRDefault="00011995" w:rsidP="00011995">
            <w:pPr>
              <w:keepNext/>
              <w:keepLines/>
              <w:spacing w:after="0"/>
              <w:jc w:val="center"/>
              <w:rPr>
                <w:rFonts w:ascii="Arial" w:hAnsi="Arial" w:cs="Arial"/>
                <w:sz w:val="18"/>
                <w:lang w:val="en-US"/>
              </w:rPr>
            </w:pPr>
            <w:r w:rsidRPr="00BB4764">
              <w:rPr>
                <w:rFonts w:ascii="Arial" w:hAnsi="Arial" w:cs="Arial"/>
                <w:sz w:val="18"/>
                <w:lang w:val="en-US"/>
              </w:rPr>
              <w:t>-150 MHz</w:t>
            </w:r>
            <w:r w:rsidRPr="00BB4764">
              <w:rPr>
                <w:rFonts w:ascii="Arial" w:hAnsi="Arial" w:cs="Arial"/>
                <w:sz w:val="18"/>
                <w:vertAlign w:val="superscript"/>
                <w:lang w:val="en-US"/>
              </w:rPr>
              <w:t>1</w:t>
            </w:r>
          </w:p>
          <w:p w14:paraId="58EBBB9A" w14:textId="32598D49" w:rsidR="00011995" w:rsidRDefault="00011995" w:rsidP="00011995">
            <w:pPr>
              <w:keepNext/>
              <w:keepLines/>
              <w:spacing w:after="0"/>
              <w:jc w:val="center"/>
              <w:rPr>
                <w:rFonts w:ascii="Arial" w:hAnsi="Arial" w:cs="Arial"/>
                <w:sz w:val="18"/>
                <w:lang w:val="en-US"/>
              </w:rPr>
            </w:pPr>
            <w:r w:rsidRPr="00BB4764">
              <w:rPr>
                <w:rFonts w:ascii="Arial" w:hAnsi="Arial" w:cs="Arial"/>
                <w:sz w:val="18"/>
                <w:lang w:val="en-US"/>
              </w:rPr>
              <w:t>-148 to -152 MHz</w:t>
            </w:r>
            <w:r w:rsidRPr="00BB4764">
              <w:rPr>
                <w:rFonts w:ascii="Arial" w:hAnsi="Arial" w:cs="Arial"/>
                <w:sz w:val="18"/>
                <w:vertAlign w:val="superscript"/>
                <w:lang w:val="en-US"/>
              </w:rPr>
              <w:t>2</w:t>
            </w:r>
          </w:p>
        </w:tc>
      </w:tr>
      <w:tr w:rsidR="00011995" w:rsidRPr="004A6FCE" w14:paraId="47F68330"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tcPr>
          <w:p w14:paraId="6271D91A" w14:textId="4FB6F98A" w:rsidR="00011995" w:rsidRPr="004A6FCE" w:rsidRDefault="00011995" w:rsidP="00011995">
            <w:pPr>
              <w:keepNext/>
              <w:keepLines/>
              <w:spacing w:after="0"/>
              <w:jc w:val="center"/>
              <w:rPr>
                <w:rFonts w:ascii="Arial" w:hAnsi="Arial" w:cs="Arial"/>
                <w:sz w:val="18"/>
                <w:lang w:val="en-US"/>
              </w:rPr>
            </w:pPr>
            <w:r w:rsidRPr="00F96BEE">
              <w:rPr>
                <w:rFonts w:ascii="Arial" w:hAnsi="Arial" w:cs="Arial"/>
                <w:sz w:val="18"/>
                <w:lang w:val="en-US"/>
              </w:rPr>
              <w:t>n252</w:t>
            </w:r>
          </w:p>
        </w:tc>
        <w:tc>
          <w:tcPr>
            <w:tcW w:w="2693" w:type="dxa"/>
            <w:tcBorders>
              <w:top w:val="single" w:sz="4" w:space="0" w:color="auto"/>
              <w:left w:val="single" w:sz="4" w:space="0" w:color="auto"/>
              <w:bottom w:val="single" w:sz="4" w:space="0" w:color="auto"/>
              <w:right w:val="single" w:sz="4" w:space="0" w:color="auto"/>
            </w:tcBorders>
          </w:tcPr>
          <w:p w14:paraId="627B9E8D" w14:textId="77777777" w:rsidR="00011995" w:rsidRPr="00F96BEE" w:rsidRDefault="00011995" w:rsidP="00011995">
            <w:pPr>
              <w:keepNext/>
              <w:keepLines/>
              <w:spacing w:after="0"/>
              <w:jc w:val="center"/>
              <w:rPr>
                <w:rFonts w:ascii="Arial" w:hAnsi="Arial" w:cs="Arial"/>
                <w:sz w:val="18"/>
                <w:lang w:val="en-US"/>
              </w:rPr>
            </w:pPr>
            <w:r w:rsidRPr="00F96BEE">
              <w:rPr>
                <w:rFonts w:ascii="Arial" w:hAnsi="Arial" w:cs="Arial"/>
                <w:sz w:val="18"/>
                <w:lang w:val="en-US"/>
              </w:rPr>
              <w:t>180 MHz</w:t>
            </w:r>
            <w:r w:rsidRPr="00F96BEE">
              <w:rPr>
                <w:rFonts w:ascii="Arial" w:hAnsi="Arial" w:cs="Arial"/>
                <w:sz w:val="18"/>
                <w:vertAlign w:val="superscript"/>
                <w:lang w:val="en-US"/>
              </w:rPr>
              <w:t>1</w:t>
            </w:r>
          </w:p>
          <w:p w14:paraId="2F9D7DF9" w14:textId="3B7E7944" w:rsidR="00011995" w:rsidRPr="004A6FCE" w:rsidRDefault="00011995" w:rsidP="00011995">
            <w:pPr>
              <w:keepNext/>
              <w:keepLines/>
              <w:spacing w:after="0"/>
              <w:jc w:val="center"/>
              <w:rPr>
                <w:rFonts w:ascii="Arial" w:hAnsi="Arial" w:cs="Arial"/>
                <w:sz w:val="18"/>
                <w:lang w:val="en-US"/>
              </w:rPr>
            </w:pPr>
            <w:r w:rsidRPr="00F96BEE">
              <w:rPr>
                <w:rFonts w:ascii="Arial" w:hAnsi="Arial" w:cs="Arial"/>
                <w:sz w:val="18"/>
                <w:lang w:val="en-US"/>
              </w:rPr>
              <w:t>165 to 195 MHz</w:t>
            </w:r>
            <w:r w:rsidRPr="00F96BEE">
              <w:rPr>
                <w:rFonts w:ascii="Arial" w:hAnsi="Arial" w:cs="Arial"/>
                <w:sz w:val="18"/>
                <w:vertAlign w:val="superscript"/>
                <w:lang w:val="en-US"/>
              </w:rPr>
              <w:t>2</w:t>
            </w:r>
          </w:p>
        </w:tc>
      </w:tr>
      <w:tr w:rsidR="00011995" w:rsidRPr="004A6FCE" w14:paraId="759E165F"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tcPr>
          <w:p w14:paraId="4F3C7515" w14:textId="7DFEEAB5" w:rsidR="00011995" w:rsidRPr="00F96BEE" w:rsidRDefault="00011995" w:rsidP="00011995">
            <w:pPr>
              <w:keepNext/>
              <w:keepLines/>
              <w:spacing w:after="0"/>
              <w:jc w:val="center"/>
              <w:rPr>
                <w:rFonts w:ascii="Arial" w:hAnsi="Arial" w:cs="Arial"/>
                <w:sz w:val="18"/>
                <w:lang w:val="en-US"/>
              </w:rPr>
            </w:pPr>
            <w:r w:rsidRPr="00BB4764">
              <w:rPr>
                <w:rFonts w:ascii="Arial" w:hAnsi="Arial" w:cs="Arial"/>
                <w:sz w:val="18"/>
                <w:lang w:val="en-US"/>
              </w:rPr>
              <w:t>n251</w:t>
            </w:r>
          </w:p>
        </w:tc>
        <w:tc>
          <w:tcPr>
            <w:tcW w:w="2693" w:type="dxa"/>
            <w:tcBorders>
              <w:top w:val="single" w:sz="4" w:space="0" w:color="auto"/>
              <w:left w:val="single" w:sz="4" w:space="0" w:color="auto"/>
              <w:bottom w:val="single" w:sz="4" w:space="0" w:color="auto"/>
              <w:right w:val="single" w:sz="4" w:space="0" w:color="auto"/>
            </w:tcBorders>
          </w:tcPr>
          <w:p w14:paraId="377F2D1F" w14:textId="77777777" w:rsidR="00011995" w:rsidRPr="00BB4764" w:rsidRDefault="00011995" w:rsidP="00011995">
            <w:pPr>
              <w:keepNext/>
              <w:keepLines/>
              <w:spacing w:after="0"/>
              <w:jc w:val="center"/>
              <w:rPr>
                <w:rFonts w:ascii="Arial" w:hAnsi="Arial" w:cs="Arial"/>
                <w:sz w:val="18"/>
                <w:lang w:val="en-US"/>
              </w:rPr>
            </w:pPr>
            <w:r w:rsidRPr="00BB4764">
              <w:rPr>
                <w:rFonts w:ascii="Arial" w:hAnsi="Arial" w:cs="Arial"/>
                <w:sz w:val="18"/>
                <w:lang w:val="en-US"/>
              </w:rPr>
              <w:t>-108.5 MHz</w:t>
            </w:r>
            <w:r w:rsidRPr="00BB4764">
              <w:rPr>
                <w:rFonts w:ascii="Arial" w:hAnsi="Arial" w:cs="Arial"/>
                <w:sz w:val="18"/>
                <w:vertAlign w:val="superscript"/>
                <w:lang w:val="en-US"/>
              </w:rPr>
              <w:t>1</w:t>
            </w:r>
          </w:p>
          <w:p w14:paraId="5D648DBB" w14:textId="24F2D268" w:rsidR="00011995" w:rsidRPr="00F96BEE" w:rsidRDefault="00011995" w:rsidP="00011995">
            <w:pPr>
              <w:keepNext/>
              <w:keepLines/>
              <w:spacing w:after="0"/>
              <w:jc w:val="center"/>
              <w:rPr>
                <w:rFonts w:ascii="Arial" w:hAnsi="Arial" w:cs="Arial"/>
                <w:sz w:val="18"/>
                <w:lang w:val="en-US"/>
              </w:rPr>
            </w:pPr>
            <w:r w:rsidRPr="00BB4764">
              <w:rPr>
                <w:rFonts w:ascii="Arial" w:hAnsi="Arial" w:cs="Arial"/>
                <w:sz w:val="18"/>
                <w:lang w:val="en-US"/>
              </w:rPr>
              <w:t>-72.5 to -137.5 MHz</w:t>
            </w:r>
            <w:r w:rsidRPr="00BB4764">
              <w:rPr>
                <w:rFonts w:ascii="Arial" w:hAnsi="Arial" w:cs="Arial"/>
                <w:sz w:val="18"/>
                <w:vertAlign w:val="superscript"/>
                <w:lang w:val="en-US"/>
              </w:rPr>
              <w:t>2</w:t>
            </w:r>
          </w:p>
        </w:tc>
      </w:tr>
      <w:tr w:rsidR="00011995" w:rsidRPr="004A6FCE" w14:paraId="3ED6CF12"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tcPr>
          <w:p w14:paraId="180074D1" w14:textId="127EB8F3" w:rsidR="00011995" w:rsidRPr="00F96BEE" w:rsidRDefault="00011995" w:rsidP="00011995">
            <w:pPr>
              <w:keepNext/>
              <w:keepLines/>
              <w:spacing w:after="0"/>
              <w:jc w:val="center"/>
              <w:rPr>
                <w:rFonts w:ascii="Arial" w:hAnsi="Arial" w:cs="Arial"/>
                <w:sz w:val="18"/>
                <w:lang w:val="en-US"/>
              </w:rPr>
            </w:pPr>
            <w:r w:rsidRPr="00BB4764">
              <w:rPr>
                <w:rFonts w:ascii="Arial" w:hAnsi="Arial" w:cs="Arial"/>
                <w:sz w:val="18"/>
                <w:lang w:val="en-US"/>
              </w:rPr>
              <w:t>n250</w:t>
            </w:r>
          </w:p>
        </w:tc>
        <w:tc>
          <w:tcPr>
            <w:tcW w:w="2693" w:type="dxa"/>
            <w:tcBorders>
              <w:top w:val="single" w:sz="4" w:space="0" w:color="auto"/>
              <w:left w:val="single" w:sz="4" w:space="0" w:color="auto"/>
              <w:bottom w:val="single" w:sz="4" w:space="0" w:color="auto"/>
              <w:right w:val="single" w:sz="4" w:space="0" w:color="auto"/>
            </w:tcBorders>
          </w:tcPr>
          <w:p w14:paraId="2289FB9A" w14:textId="77777777" w:rsidR="00011995" w:rsidRPr="00BB4764" w:rsidRDefault="00011995" w:rsidP="00011995">
            <w:pPr>
              <w:keepNext/>
              <w:keepLines/>
              <w:spacing w:after="0"/>
              <w:jc w:val="center"/>
              <w:rPr>
                <w:rFonts w:ascii="Arial" w:hAnsi="Arial" w:cs="Arial"/>
                <w:sz w:val="18"/>
                <w:lang w:val="en-US"/>
              </w:rPr>
            </w:pPr>
            <w:r w:rsidRPr="00BB4764">
              <w:rPr>
                <w:rFonts w:ascii="Arial" w:hAnsi="Arial" w:cs="Arial"/>
                <w:sz w:val="18"/>
                <w:lang w:val="en-US"/>
              </w:rPr>
              <w:t>-150 MHz</w:t>
            </w:r>
            <w:r w:rsidRPr="00BB4764">
              <w:rPr>
                <w:rFonts w:ascii="Arial" w:hAnsi="Arial" w:cs="Arial"/>
                <w:sz w:val="18"/>
                <w:vertAlign w:val="superscript"/>
                <w:lang w:val="en-US"/>
              </w:rPr>
              <w:t>1</w:t>
            </w:r>
          </w:p>
          <w:p w14:paraId="648E36BD" w14:textId="2285F4B3" w:rsidR="00011995" w:rsidRPr="00F96BEE" w:rsidRDefault="00011995" w:rsidP="00011995">
            <w:pPr>
              <w:keepNext/>
              <w:keepLines/>
              <w:spacing w:after="0"/>
              <w:jc w:val="center"/>
              <w:rPr>
                <w:rFonts w:ascii="Arial" w:hAnsi="Arial" w:cs="Arial"/>
                <w:sz w:val="18"/>
                <w:lang w:val="en-US"/>
              </w:rPr>
            </w:pPr>
            <w:r w:rsidRPr="00BB4764">
              <w:rPr>
                <w:rFonts w:ascii="Arial" w:hAnsi="Arial" w:cs="Arial"/>
                <w:sz w:val="18"/>
                <w:lang w:val="en-US"/>
              </w:rPr>
              <w:t>-114 to -152 MHz</w:t>
            </w:r>
            <w:r w:rsidRPr="00BB4764">
              <w:rPr>
                <w:rFonts w:ascii="Arial" w:hAnsi="Arial" w:cs="Arial"/>
                <w:sz w:val="18"/>
                <w:vertAlign w:val="superscript"/>
                <w:lang w:val="en-US"/>
              </w:rPr>
              <w:t>2</w:t>
            </w:r>
          </w:p>
        </w:tc>
      </w:tr>
      <w:tr w:rsidR="00B63A2B" w:rsidRPr="004A6FCE" w14:paraId="139E207E"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tcPr>
          <w:p w14:paraId="57139816" w14:textId="77777777" w:rsidR="00B63A2B" w:rsidRPr="00F96BEE" w:rsidRDefault="00B63A2B" w:rsidP="005F239D">
            <w:pPr>
              <w:keepNext/>
              <w:keepLines/>
              <w:spacing w:after="0"/>
              <w:jc w:val="center"/>
              <w:rPr>
                <w:rFonts w:ascii="Arial" w:hAnsi="Arial" w:cs="Arial"/>
                <w:sz w:val="18"/>
                <w:lang w:val="en-US"/>
              </w:rPr>
            </w:pPr>
            <w:r w:rsidRPr="00E86E6D">
              <w:rPr>
                <w:rFonts w:ascii="Arial" w:hAnsi="Arial" w:cs="Arial"/>
                <w:sz w:val="18"/>
                <w:lang w:val="en-US"/>
              </w:rPr>
              <w:t>n248</w:t>
            </w:r>
          </w:p>
        </w:tc>
        <w:tc>
          <w:tcPr>
            <w:tcW w:w="2693" w:type="dxa"/>
            <w:tcBorders>
              <w:top w:val="single" w:sz="4" w:space="0" w:color="auto"/>
              <w:left w:val="single" w:sz="4" w:space="0" w:color="auto"/>
              <w:bottom w:val="single" w:sz="4" w:space="0" w:color="auto"/>
              <w:right w:val="single" w:sz="4" w:space="0" w:color="auto"/>
            </w:tcBorders>
          </w:tcPr>
          <w:p w14:paraId="25BE610E" w14:textId="77777777" w:rsidR="00B63A2B" w:rsidRPr="00F96BEE" w:rsidRDefault="00B63A2B" w:rsidP="005F239D">
            <w:pPr>
              <w:keepNext/>
              <w:keepLines/>
              <w:spacing w:after="0"/>
              <w:jc w:val="center"/>
              <w:rPr>
                <w:rFonts w:ascii="Arial" w:hAnsi="Arial" w:cs="Arial"/>
                <w:sz w:val="18"/>
                <w:lang w:val="en-US"/>
              </w:rPr>
            </w:pPr>
            <w:r w:rsidRPr="00135BF0">
              <w:rPr>
                <w:rFonts w:ascii="Arial" w:hAnsi="Arial" w:cs="Arial"/>
                <w:sz w:val="18"/>
                <w:lang w:val="en-US"/>
              </w:rPr>
              <w:t>-3795 to -1255 MHz</w:t>
            </w:r>
          </w:p>
        </w:tc>
      </w:tr>
      <w:tr w:rsidR="00B63A2B" w:rsidRPr="004A6FCE" w14:paraId="42A3C976"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tcPr>
          <w:p w14:paraId="34514369" w14:textId="77777777" w:rsidR="00B63A2B" w:rsidRPr="00F96BEE" w:rsidRDefault="00B63A2B" w:rsidP="005F239D">
            <w:pPr>
              <w:keepNext/>
              <w:keepLines/>
              <w:spacing w:after="0"/>
              <w:jc w:val="center"/>
              <w:rPr>
                <w:rFonts w:ascii="Arial" w:hAnsi="Arial" w:cs="Arial"/>
                <w:sz w:val="18"/>
                <w:lang w:val="en-US"/>
              </w:rPr>
            </w:pPr>
            <w:r w:rsidRPr="00E86E6D">
              <w:rPr>
                <w:rFonts w:ascii="Arial" w:hAnsi="Arial" w:cs="Arial"/>
                <w:sz w:val="18"/>
                <w:lang w:val="en-US"/>
              </w:rPr>
              <w:t>n247</w:t>
            </w:r>
          </w:p>
        </w:tc>
        <w:tc>
          <w:tcPr>
            <w:tcW w:w="2693" w:type="dxa"/>
            <w:tcBorders>
              <w:top w:val="single" w:sz="4" w:space="0" w:color="auto"/>
              <w:left w:val="single" w:sz="4" w:space="0" w:color="auto"/>
              <w:bottom w:val="single" w:sz="4" w:space="0" w:color="auto"/>
              <w:right w:val="single" w:sz="4" w:space="0" w:color="auto"/>
            </w:tcBorders>
          </w:tcPr>
          <w:p w14:paraId="2C93F17B" w14:textId="77777777" w:rsidR="00B63A2B" w:rsidRPr="00F96BEE" w:rsidRDefault="00B63A2B" w:rsidP="005F239D">
            <w:pPr>
              <w:keepNext/>
              <w:keepLines/>
              <w:spacing w:after="0"/>
              <w:jc w:val="center"/>
              <w:rPr>
                <w:rFonts w:ascii="Arial" w:hAnsi="Arial" w:cs="Arial"/>
                <w:sz w:val="18"/>
                <w:lang w:val="en-US"/>
              </w:rPr>
            </w:pPr>
            <w:r w:rsidRPr="00135BF0">
              <w:rPr>
                <w:rFonts w:ascii="Arial" w:hAnsi="Arial" w:cs="Arial"/>
                <w:sz w:val="18"/>
                <w:lang w:val="en-US"/>
              </w:rPr>
              <w:t>-3295 to -1005 MHz</w:t>
            </w:r>
          </w:p>
        </w:tc>
      </w:tr>
      <w:tr w:rsidR="00B63A2B" w:rsidRPr="004A6FCE" w14:paraId="54A4A692" w14:textId="77777777" w:rsidTr="005F239D">
        <w:trPr>
          <w:jc w:val="center"/>
        </w:trPr>
        <w:tc>
          <w:tcPr>
            <w:tcW w:w="5510" w:type="dxa"/>
            <w:gridSpan w:val="2"/>
            <w:tcBorders>
              <w:top w:val="single" w:sz="4" w:space="0" w:color="auto"/>
              <w:left w:val="single" w:sz="4" w:space="0" w:color="auto"/>
              <w:bottom w:val="single" w:sz="4" w:space="0" w:color="auto"/>
              <w:right w:val="single" w:sz="4" w:space="0" w:color="auto"/>
            </w:tcBorders>
          </w:tcPr>
          <w:p w14:paraId="20747C2D" w14:textId="77777777" w:rsidR="00B63A2B" w:rsidRDefault="00B63A2B" w:rsidP="005F239D">
            <w:pPr>
              <w:pStyle w:val="TAN"/>
            </w:pPr>
            <w:r>
              <w:t>NOTE 1:</w:t>
            </w:r>
            <w:r>
              <w:tab/>
              <w:t xml:space="preserve">Default Tx-Rx separation  </w:t>
            </w:r>
          </w:p>
          <w:p w14:paraId="2FCC88B0" w14:textId="77777777" w:rsidR="00B63A2B" w:rsidRPr="004A6FCE" w:rsidRDefault="00B63A2B" w:rsidP="005F239D">
            <w:pPr>
              <w:pStyle w:val="TAN"/>
              <w:rPr>
                <w:rFonts w:cs="Arial"/>
                <w:lang w:val="en-US"/>
              </w:rPr>
            </w:pPr>
            <w:r>
              <w:t>NOTE 2:</w:t>
            </w:r>
            <w:r>
              <w:tab/>
            </w:r>
            <w:r w:rsidRPr="00733B43">
              <w:t>The verification of flexible Tx-Rx frequency separation within this range is limited to reference sensitivity. Further details are specified in clause 7.3.2</w:t>
            </w:r>
          </w:p>
        </w:tc>
      </w:tr>
    </w:tbl>
    <w:p w14:paraId="4B9718B0" w14:textId="77777777" w:rsidR="00B63A2B" w:rsidRDefault="00B63A2B" w:rsidP="00B63A2B"/>
    <w:p w14:paraId="08CC9A2B" w14:textId="77777777" w:rsidR="006666E0" w:rsidRPr="00AC7A1D" w:rsidRDefault="006666E0" w:rsidP="006666E0">
      <w:pPr>
        <w:pStyle w:val="TH"/>
        <w:rPr>
          <w:lang w:eastAsia="en-US"/>
        </w:rPr>
      </w:pPr>
      <w:r w:rsidRPr="00AC7A1D">
        <w:rPr>
          <w:lang w:eastAsia="en-US"/>
        </w:rPr>
        <w:t>Table 5.4.4-2: UE TX-RX frequency separation (FR2-NTN)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7"/>
        <w:gridCol w:w="2693"/>
      </w:tblGrid>
      <w:tr w:rsidR="006666E0" w:rsidRPr="00AC7A1D" w14:paraId="6E8549B2" w14:textId="77777777" w:rsidTr="005F239D">
        <w:trPr>
          <w:tblHeader/>
          <w:jc w:val="center"/>
        </w:trPr>
        <w:tc>
          <w:tcPr>
            <w:tcW w:w="2817" w:type="dxa"/>
            <w:tcBorders>
              <w:top w:val="single" w:sz="4" w:space="0" w:color="auto"/>
              <w:left w:val="single" w:sz="4" w:space="0" w:color="auto"/>
              <w:bottom w:val="single" w:sz="4" w:space="0" w:color="auto"/>
              <w:right w:val="single" w:sz="4" w:space="0" w:color="auto"/>
            </w:tcBorders>
            <w:hideMark/>
          </w:tcPr>
          <w:p w14:paraId="2C4323FC" w14:textId="77777777" w:rsidR="006666E0" w:rsidRPr="00AC7A1D" w:rsidRDefault="006666E0" w:rsidP="006666E0">
            <w:pPr>
              <w:pStyle w:val="TAH"/>
              <w:rPr>
                <w:lang w:val="fr-FR" w:eastAsia="en-US"/>
              </w:rPr>
            </w:pPr>
            <w:r w:rsidRPr="00AC7A1D">
              <w:rPr>
                <w:lang w:val="fr-FR" w:eastAsia="en-US"/>
              </w:rPr>
              <w:t>NTN Satellite Operating Band</w:t>
            </w:r>
          </w:p>
        </w:tc>
        <w:tc>
          <w:tcPr>
            <w:tcW w:w="2693" w:type="dxa"/>
            <w:tcBorders>
              <w:top w:val="single" w:sz="4" w:space="0" w:color="auto"/>
              <w:left w:val="single" w:sz="4" w:space="0" w:color="auto"/>
              <w:bottom w:val="single" w:sz="4" w:space="0" w:color="auto"/>
              <w:right w:val="single" w:sz="4" w:space="0" w:color="auto"/>
            </w:tcBorders>
            <w:hideMark/>
          </w:tcPr>
          <w:p w14:paraId="26C85583" w14:textId="77777777" w:rsidR="006666E0" w:rsidRPr="00AC7A1D" w:rsidRDefault="006666E0" w:rsidP="006666E0">
            <w:pPr>
              <w:pStyle w:val="TAH"/>
              <w:rPr>
                <w:lang w:val="fr-FR" w:eastAsia="en-US"/>
              </w:rPr>
            </w:pPr>
            <w:r w:rsidRPr="00AC7A1D">
              <w:rPr>
                <w:lang w:val="fr-FR" w:eastAsia="en-US"/>
              </w:rPr>
              <w:t xml:space="preserve">TX </w:t>
            </w:r>
            <w:r w:rsidRPr="00AC7A1D">
              <w:rPr>
                <w:rFonts w:cs="v5.0.0"/>
                <w:lang w:val="fr-FR" w:eastAsia="en-US"/>
              </w:rPr>
              <w:t>–</w:t>
            </w:r>
            <w:r w:rsidRPr="00AC7A1D">
              <w:rPr>
                <w:lang w:val="fr-FR" w:eastAsia="en-US"/>
              </w:rPr>
              <w:t xml:space="preserve"> RX </w:t>
            </w:r>
            <w:r w:rsidRPr="00AC7A1D">
              <w:rPr>
                <w:lang w:val="fr-FR" w:eastAsia="en-US"/>
              </w:rPr>
              <w:br/>
              <w:t>carrier centre frequency</w:t>
            </w:r>
            <w:r w:rsidRPr="00AC7A1D">
              <w:rPr>
                <w:lang w:val="fr-FR" w:eastAsia="en-US"/>
              </w:rPr>
              <w:br/>
              <w:t>separation</w:t>
            </w:r>
          </w:p>
        </w:tc>
      </w:tr>
      <w:tr w:rsidR="006666E0" w:rsidRPr="00AC7A1D" w14:paraId="4D21A70E"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hideMark/>
          </w:tcPr>
          <w:p w14:paraId="0A6919F8" w14:textId="77777777" w:rsidR="006666E0" w:rsidRPr="00AC7A1D" w:rsidRDefault="006666E0" w:rsidP="006666E0">
            <w:pPr>
              <w:pStyle w:val="TAC"/>
              <w:rPr>
                <w:lang w:val="fr-FR" w:eastAsia="en-US"/>
              </w:rPr>
            </w:pPr>
            <w:r w:rsidRPr="00AC7A1D">
              <w:rPr>
                <w:lang w:val="en-US" w:eastAsia="en-US"/>
              </w:rPr>
              <w:t>n509</w:t>
            </w:r>
          </w:p>
        </w:tc>
        <w:tc>
          <w:tcPr>
            <w:tcW w:w="2693" w:type="dxa"/>
            <w:tcBorders>
              <w:top w:val="single" w:sz="4" w:space="0" w:color="auto"/>
              <w:left w:val="single" w:sz="4" w:space="0" w:color="auto"/>
              <w:bottom w:val="single" w:sz="4" w:space="0" w:color="auto"/>
              <w:right w:val="single" w:sz="4" w:space="0" w:color="auto"/>
            </w:tcBorders>
            <w:hideMark/>
          </w:tcPr>
          <w:p w14:paraId="7D15EC92" w14:textId="77777777" w:rsidR="006666E0" w:rsidRPr="00AC7A1D" w:rsidRDefault="006666E0" w:rsidP="006666E0">
            <w:pPr>
              <w:pStyle w:val="TAC"/>
              <w:rPr>
                <w:lang w:val="fr-FR" w:eastAsia="en-US"/>
              </w:rPr>
            </w:pPr>
            <w:r w:rsidRPr="00AC7A1D">
              <w:rPr>
                <w:lang w:val="en-US" w:eastAsia="en-US"/>
              </w:rPr>
              <w:t>-3750 to -1300 MHz</w:t>
            </w:r>
          </w:p>
        </w:tc>
      </w:tr>
      <w:tr w:rsidR="006666E0" w:rsidRPr="00AC7A1D" w14:paraId="29619C28" w14:textId="77777777" w:rsidTr="005F239D">
        <w:trPr>
          <w:jc w:val="center"/>
        </w:trPr>
        <w:tc>
          <w:tcPr>
            <w:tcW w:w="2817" w:type="dxa"/>
            <w:tcBorders>
              <w:top w:val="single" w:sz="4" w:space="0" w:color="auto"/>
              <w:left w:val="single" w:sz="4" w:space="0" w:color="auto"/>
              <w:bottom w:val="single" w:sz="4" w:space="0" w:color="auto"/>
              <w:right w:val="single" w:sz="4" w:space="0" w:color="auto"/>
            </w:tcBorders>
            <w:hideMark/>
          </w:tcPr>
          <w:p w14:paraId="1F12B468" w14:textId="77777777" w:rsidR="006666E0" w:rsidRPr="00AC7A1D" w:rsidRDefault="006666E0" w:rsidP="006666E0">
            <w:pPr>
              <w:pStyle w:val="TAC"/>
              <w:rPr>
                <w:lang w:val="fr-FR" w:eastAsia="en-US"/>
              </w:rPr>
            </w:pPr>
            <w:r w:rsidRPr="00AC7A1D">
              <w:rPr>
                <w:lang w:val="en-US" w:eastAsia="en-US"/>
              </w:rPr>
              <w:t>n508</w:t>
            </w:r>
          </w:p>
        </w:tc>
        <w:tc>
          <w:tcPr>
            <w:tcW w:w="2693" w:type="dxa"/>
            <w:tcBorders>
              <w:top w:val="single" w:sz="4" w:space="0" w:color="auto"/>
              <w:left w:val="single" w:sz="4" w:space="0" w:color="auto"/>
              <w:bottom w:val="single" w:sz="4" w:space="0" w:color="auto"/>
              <w:right w:val="single" w:sz="4" w:space="0" w:color="auto"/>
            </w:tcBorders>
            <w:hideMark/>
          </w:tcPr>
          <w:p w14:paraId="2B9FB7F9" w14:textId="77777777" w:rsidR="006666E0" w:rsidRPr="00AC7A1D" w:rsidRDefault="006666E0" w:rsidP="006666E0">
            <w:pPr>
              <w:pStyle w:val="TAC"/>
              <w:rPr>
                <w:lang w:val="fr-FR" w:eastAsia="en-US"/>
              </w:rPr>
            </w:pPr>
            <w:r w:rsidRPr="00AC7A1D">
              <w:rPr>
                <w:lang w:val="en-US" w:eastAsia="en-US"/>
              </w:rPr>
              <w:t>-3250 to -1050 MHz</w:t>
            </w:r>
          </w:p>
        </w:tc>
      </w:tr>
    </w:tbl>
    <w:p w14:paraId="7DD00F5C" w14:textId="77777777" w:rsidR="006666E0" w:rsidRDefault="006666E0" w:rsidP="00B63A2B"/>
    <w:p w14:paraId="20E81866" w14:textId="77777777" w:rsidR="001F6D06" w:rsidRDefault="001F6D06" w:rsidP="001F6D06">
      <w:pPr>
        <w:pStyle w:val="12"/>
      </w:pPr>
      <w:bookmarkStart w:id="1234" w:name="_Toc208835346"/>
      <w:bookmarkStart w:id="1235" w:name="_Toc209623957"/>
      <w:bookmarkStart w:id="1236" w:name="_Toc210121999"/>
      <w:r>
        <w:lastRenderedPageBreak/>
        <w:t>6</w:t>
      </w:r>
      <w:r>
        <w:tab/>
        <w:t>Conducted transmitter characteristics</w:t>
      </w:r>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p>
    <w:p w14:paraId="02FCC086" w14:textId="7D489A00" w:rsidR="001F6D06" w:rsidRDefault="001F6D06" w:rsidP="001F6D06">
      <w:pPr>
        <w:pStyle w:val="2"/>
      </w:pPr>
      <w:bookmarkStart w:id="1237" w:name="_Toc97562281"/>
      <w:bookmarkStart w:id="1238" w:name="_Toc104122508"/>
      <w:bookmarkStart w:id="1239" w:name="_Toc104205459"/>
      <w:bookmarkStart w:id="1240" w:name="_Toc104206666"/>
      <w:bookmarkStart w:id="1241" w:name="_Toc104503626"/>
      <w:bookmarkStart w:id="1242" w:name="_Toc106127557"/>
      <w:bookmarkStart w:id="1243" w:name="_Toc123057922"/>
      <w:bookmarkStart w:id="1244" w:name="_Toc124256615"/>
      <w:bookmarkStart w:id="1245" w:name="_Toc131734928"/>
      <w:bookmarkStart w:id="1246" w:name="_Toc137372705"/>
      <w:bookmarkStart w:id="1247" w:name="_Toc138885091"/>
      <w:bookmarkStart w:id="1248" w:name="_Toc145690594"/>
      <w:bookmarkStart w:id="1249" w:name="_Toc155382142"/>
      <w:bookmarkStart w:id="1250" w:name="_Toc161753849"/>
      <w:bookmarkStart w:id="1251" w:name="_Toc161754470"/>
      <w:bookmarkStart w:id="1252" w:name="_Toc163202043"/>
      <w:bookmarkStart w:id="1253" w:name="_Toc169888305"/>
      <w:bookmarkStart w:id="1254" w:name="_Toc171551494"/>
      <w:bookmarkStart w:id="1255" w:name="_Toc176775216"/>
      <w:bookmarkStart w:id="1256" w:name="_Toc187243811"/>
      <w:bookmarkStart w:id="1257" w:name="_Toc193201360"/>
      <w:bookmarkStart w:id="1258" w:name="_Toc201742883"/>
      <w:bookmarkStart w:id="1259" w:name="_Toc201744510"/>
      <w:bookmarkStart w:id="1260" w:name="_Toc208835347"/>
      <w:bookmarkStart w:id="1261" w:name="_Toc209623958"/>
      <w:bookmarkStart w:id="1262" w:name="_Toc210122000"/>
      <w:r>
        <w:t>6.1</w:t>
      </w:r>
      <w:r>
        <w:tab/>
        <w:t>General</w:t>
      </w:r>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p>
    <w:p w14:paraId="2E40AAFD" w14:textId="5CDBF947" w:rsidR="00BE65F2" w:rsidRDefault="009267CB" w:rsidP="00BE65F2">
      <w:r>
        <w:t>Unless otherwise stated, the transmitter characteristics for satellite access UEs are specified at the antenna connector of the UE with a single or multiple transmit antenna(s). For UE with integral antenna only, a reference antenna with a gain of 0 dBi is assumed.</w:t>
      </w:r>
    </w:p>
    <w:p w14:paraId="01EC8228" w14:textId="77777777" w:rsidR="00BE65F2" w:rsidRDefault="00BE65F2" w:rsidP="00BE65F2">
      <w:r w:rsidRPr="003D602D">
        <w:rPr>
          <w:highlight w:val="yellow"/>
        </w:rPr>
        <w:t>All requirements in this section are applicable to devices supporting GSO and/or NGSO satellites.</w:t>
      </w:r>
    </w:p>
    <w:p w14:paraId="4D131F68" w14:textId="3E70FFBB" w:rsidR="003D602D" w:rsidRPr="004D3BF7" w:rsidRDefault="003D602D" w:rsidP="00BE65F2">
      <w:r w:rsidRPr="003D602D">
        <w:t>除非另有说明，卫星接入</w:t>
      </w:r>
      <w:r w:rsidRPr="003D602D">
        <w:t xml:space="preserve"> UE </w:t>
      </w:r>
      <w:r w:rsidRPr="003D602D">
        <w:t>的传输机特性在</w:t>
      </w:r>
      <w:r w:rsidRPr="003D602D">
        <w:t xml:space="preserve"> UE </w:t>
      </w:r>
      <w:r w:rsidRPr="003D602D">
        <w:t>的天线连接器处规定，支持单天线或多天线传输。对于仅具有一体化天线的</w:t>
      </w:r>
      <w:r w:rsidRPr="003D602D">
        <w:t xml:space="preserve"> UE</w:t>
      </w:r>
      <w:r w:rsidRPr="003D602D">
        <w:t>，假设参考天线的增益为</w:t>
      </w:r>
      <w:r w:rsidRPr="003D602D">
        <w:t xml:space="preserve"> 0 dBi</w:t>
      </w:r>
      <w:r w:rsidRPr="003D602D">
        <w:t>。</w:t>
      </w:r>
      <w:r w:rsidRPr="003D602D">
        <w:br/>
      </w:r>
      <w:r w:rsidRPr="003D602D">
        <w:t>本节中的所有要求适用于支持</w:t>
      </w:r>
      <w:r w:rsidRPr="003D602D">
        <w:t xml:space="preserve"> GSO </w:t>
      </w:r>
      <w:r w:rsidRPr="003D602D">
        <w:t>和</w:t>
      </w:r>
      <w:r w:rsidRPr="003D602D">
        <w:t>/</w:t>
      </w:r>
      <w:r w:rsidRPr="003D602D">
        <w:t>或</w:t>
      </w:r>
      <w:r w:rsidRPr="003D602D">
        <w:t xml:space="preserve"> NGSO </w:t>
      </w:r>
      <w:r w:rsidRPr="003D602D">
        <w:t>卫星的设备。</w:t>
      </w:r>
    </w:p>
    <w:p w14:paraId="0500E22B" w14:textId="77777777" w:rsidR="001F6D06" w:rsidRDefault="001F6D06" w:rsidP="001F6D06">
      <w:pPr>
        <w:pStyle w:val="2"/>
      </w:pPr>
      <w:bookmarkStart w:id="1263" w:name="_Toc97562282"/>
      <w:bookmarkStart w:id="1264" w:name="_Toc104122509"/>
      <w:bookmarkStart w:id="1265" w:name="_Toc104205460"/>
      <w:bookmarkStart w:id="1266" w:name="_Toc104206667"/>
      <w:bookmarkStart w:id="1267" w:name="_Toc104503627"/>
      <w:bookmarkStart w:id="1268" w:name="_Toc106127558"/>
      <w:bookmarkStart w:id="1269" w:name="_Toc123057923"/>
      <w:bookmarkStart w:id="1270" w:name="_Toc124256616"/>
      <w:bookmarkStart w:id="1271" w:name="_Toc131734929"/>
      <w:bookmarkStart w:id="1272" w:name="_Toc137372706"/>
      <w:bookmarkStart w:id="1273" w:name="_Toc138885092"/>
      <w:bookmarkStart w:id="1274" w:name="_Toc145690595"/>
      <w:bookmarkStart w:id="1275" w:name="_Toc155382143"/>
      <w:bookmarkStart w:id="1276" w:name="_Toc161753850"/>
      <w:bookmarkStart w:id="1277" w:name="_Toc161754471"/>
      <w:bookmarkStart w:id="1278" w:name="_Toc163202044"/>
      <w:bookmarkStart w:id="1279" w:name="_Toc169888306"/>
      <w:bookmarkStart w:id="1280" w:name="_Toc171551495"/>
      <w:bookmarkStart w:id="1281" w:name="_Toc176775217"/>
      <w:bookmarkStart w:id="1282" w:name="_Toc187243812"/>
      <w:bookmarkStart w:id="1283" w:name="_Toc193201361"/>
      <w:bookmarkStart w:id="1284" w:name="_Toc201742884"/>
      <w:bookmarkStart w:id="1285" w:name="_Toc201744511"/>
      <w:bookmarkStart w:id="1286" w:name="_Toc208835348"/>
      <w:bookmarkStart w:id="1287" w:name="_Toc209623959"/>
      <w:bookmarkStart w:id="1288" w:name="_Toc210122001"/>
      <w:r>
        <w:t>6.2</w:t>
      </w:r>
      <w:r>
        <w:tab/>
        <w:t>Transmitter power</w:t>
      </w:r>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p>
    <w:p w14:paraId="0DF139B5" w14:textId="77777777" w:rsidR="001F6D06" w:rsidRDefault="001F6D06" w:rsidP="001F6D06">
      <w:pPr>
        <w:pStyle w:val="30"/>
      </w:pPr>
      <w:bookmarkStart w:id="1289" w:name="_Toc97562283"/>
      <w:bookmarkStart w:id="1290" w:name="_Toc104122510"/>
      <w:bookmarkStart w:id="1291" w:name="_Toc104205461"/>
      <w:bookmarkStart w:id="1292" w:name="_Toc104206668"/>
      <w:bookmarkStart w:id="1293" w:name="_Toc104503628"/>
      <w:bookmarkStart w:id="1294" w:name="_Toc106127559"/>
      <w:bookmarkStart w:id="1295" w:name="_Toc123057924"/>
      <w:bookmarkStart w:id="1296" w:name="_Toc124256617"/>
      <w:bookmarkStart w:id="1297" w:name="_Toc131734930"/>
      <w:bookmarkStart w:id="1298" w:name="_Toc137372707"/>
      <w:bookmarkStart w:id="1299" w:name="_Toc138885093"/>
      <w:bookmarkStart w:id="1300" w:name="_Toc145690596"/>
      <w:bookmarkStart w:id="1301" w:name="_Toc155382144"/>
      <w:bookmarkStart w:id="1302" w:name="_Toc161753851"/>
      <w:bookmarkStart w:id="1303" w:name="_Toc161754472"/>
      <w:bookmarkStart w:id="1304" w:name="_Toc163202045"/>
      <w:bookmarkStart w:id="1305" w:name="_Toc169888307"/>
      <w:bookmarkStart w:id="1306" w:name="_Toc171551496"/>
      <w:bookmarkStart w:id="1307" w:name="_Toc176775218"/>
      <w:bookmarkStart w:id="1308" w:name="_Toc187243813"/>
      <w:bookmarkStart w:id="1309" w:name="_Toc193201362"/>
      <w:bookmarkStart w:id="1310" w:name="_Toc201742885"/>
      <w:bookmarkStart w:id="1311" w:name="_Toc201744512"/>
      <w:bookmarkStart w:id="1312" w:name="_Toc208835349"/>
      <w:bookmarkStart w:id="1313" w:name="_Toc209623960"/>
      <w:bookmarkStart w:id="1314" w:name="_Toc210122002"/>
      <w:r>
        <w:t>6.2.1</w:t>
      </w:r>
      <w:r>
        <w:tab/>
        <w:t>UE maximum output power</w:t>
      </w:r>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p>
    <w:p w14:paraId="0BA12AEB" w14:textId="77777777" w:rsidR="00E505D9" w:rsidRPr="00A1115A" w:rsidRDefault="00E505D9" w:rsidP="00E505D9">
      <w:r w:rsidRPr="00A1115A">
        <w:rPr>
          <w:rFonts w:cs="v5.0.0"/>
        </w:rPr>
        <w:t xml:space="preserve">The following UE Power Classes define the maximum output power for </w:t>
      </w:r>
      <w:r w:rsidRPr="00A1115A">
        <w:t>any transmission bandwidth within the channel bandwidth of NR carrier unless otherwise stated</w:t>
      </w:r>
      <w:r w:rsidRPr="00A1115A">
        <w:rPr>
          <w:rFonts w:cs="v5.0.0"/>
        </w:rPr>
        <w:t xml:space="preserve">. </w:t>
      </w:r>
      <w:r w:rsidRPr="00A1115A">
        <w:t>The period of measurement shall be at least one sub frame (1ms).</w:t>
      </w:r>
    </w:p>
    <w:p w14:paraId="40F82CEC" w14:textId="77777777" w:rsidR="00E505D9" w:rsidRPr="00A1115A" w:rsidRDefault="00E505D9" w:rsidP="00E505D9">
      <w:pPr>
        <w:pStyle w:val="TH"/>
      </w:pPr>
      <w:r w:rsidRPr="00A1115A">
        <w:t xml:space="preserve">Table </w:t>
      </w:r>
      <w:r w:rsidRPr="00247DBC">
        <w:t>6.2.1-1:</w:t>
      </w:r>
      <w:r w:rsidRPr="00A1115A">
        <w:t xml:space="preserve"> UE Power Class</w:t>
      </w:r>
    </w:p>
    <w:tbl>
      <w:tblPr>
        <w:tblStyle w:val="aa"/>
        <w:tblW w:w="0" w:type="auto"/>
        <w:jc w:val="center"/>
        <w:tblLook w:val="04A0" w:firstRow="1" w:lastRow="0" w:firstColumn="1" w:lastColumn="0" w:noHBand="0" w:noVBand="1"/>
      </w:tblPr>
      <w:tblGrid>
        <w:gridCol w:w="1534"/>
        <w:gridCol w:w="1295"/>
        <w:gridCol w:w="1404"/>
        <w:gridCol w:w="1295"/>
        <w:gridCol w:w="1404"/>
        <w:gridCol w:w="1295"/>
        <w:gridCol w:w="1404"/>
      </w:tblGrid>
      <w:tr w:rsidR="009267CB" w14:paraId="7A57661D" w14:textId="77777777" w:rsidTr="000A09EB">
        <w:trPr>
          <w:jc w:val="center"/>
        </w:trPr>
        <w:tc>
          <w:tcPr>
            <w:tcW w:w="0" w:type="auto"/>
            <w:vAlign w:val="center"/>
          </w:tcPr>
          <w:p w14:paraId="6E2E6A60" w14:textId="77777777" w:rsidR="009267CB" w:rsidRDefault="009267CB" w:rsidP="005F239D">
            <w:pPr>
              <w:pStyle w:val="TAH"/>
            </w:pPr>
            <w:r w:rsidRPr="00785C4B">
              <w:t>NR satellite band</w:t>
            </w:r>
          </w:p>
        </w:tc>
        <w:tc>
          <w:tcPr>
            <w:tcW w:w="0" w:type="auto"/>
          </w:tcPr>
          <w:p w14:paraId="05B3E48F" w14:textId="77777777" w:rsidR="009267CB" w:rsidRPr="00785C4B" w:rsidRDefault="009267CB" w:rsidP="005F239D">
            <w:pPr>
              <w:pStyle w:val="TAH"/>
            </w:pPr>
            <w:r w:rsidRPr="00785C4B">
              <w:t xml:space="preserve">Class </w:t>
            </w:r>
            <w:r>
              <w:t>1</w:t>
            </w:r>
            <w:r w:rsidRPr="00785C4B">
              <w:t xml:space="preserve"> (dBm)</w:t>
            </w:r>
          </w:p>
        </w:tc>
        <w:tc>
          <w:tcPr>
            <w:tcW w:w="0" w:type="auto"/>
          </w:tcPr>
          <w:p w14:paraId="6153E2D7" w14:textId="77777777" w:rsidR="009267CB" w:rsidRPr="00785C4B" w:rsidRDefault="009267CB" w:rsidP="005F239D">
            <w:pPr>
              <w:pStyle w:val="TAH"/>
            </w:pPr>
            <w:r w:rsidRPr="00785C4B">
              <w:t>Tolerance (dB)</w:t>
            </w:r>
          </w:p>
        </w:tc>
        <w:tc>
          <w:tcPr>
            <w:tcW w:w="0" w:type="auto"/>
          </w:tcPr>
          <w:p w14:paraId="6A324857" w14:textId="77777777" w:rsidR="009267CB" w:rsidRPr="00785C4B" w:rsidRDefault="009267CB" w:rsidP="005F239D">
            <w:pPr>
              <w:pStyle w:val="TAH"/>
            </w:pPr>
            <w:r>
              <w:t xml:space="preserve">Class 2 </w:t>
            </w:r>
            <w:r w:rsidRPr="00785C4B">
              <w:t>(dBm)</w:t>
            </w:r>
          </w:p>
        </w:tc>
        <w:tc>
          <w:tcPr>
            <w:tcW w:w="0" w:type="auto"/>
          </w:tcPr>
          <w:p w14:paraId="260E2393" w14:textId="77777777" w:rsidR="009267CB" w:rsidRPr="00785C4B" w:rsidRDefault="009267CB" w:rsidP="005F239D">
            <w:pPr>
              <w:pStyle w:val="TAH"/>
            </w:pPr>
            <w:r w:rsidRPr="00785C4B">
              <w:t>Tolerance (dB)</w:t>
            </w:r>
          </w:p>
        </w:tc>
        <w:tc>
          <w:tcPr>
            <w:tcW w:w="0" w:type="auto"/>
          </w:tcPr>
          <w:p w14:paraId="07777C72" w14:textId="77777777" w:rsidR="009267CB" w:rsidRDefault="009267CB" w:rsidP="005F239D">
            <w:pPr>
              <w:pStyle w:val="TAH"/>
            </w:pPr>
            <w:r w:rsidRPr="00785C4B">
              <w:t>Class 3 (dBm)</w:t>
            </w:r>
          </w:p>
        </w:tc>
        <w:tc>
          <w:tcPr>
            <w:tcW w:w="0" w:type="auto"/>
          </w:tcPr>
          <w:p w14:paraId="0DEDE42E" w14:textId="77777777" w:rsidR="009267CB" w:rsidRDefault="009267CB" w:rsidP="005F239D">
            <w:pPr>
              <w:pStyle w:val="TAH"/>
            </w:pPr>
            <w:r w:rsidRPr="00785C4B">
              <w:t>Tolerance (dB)</w:t>
            </w:r>
          </w:p>
        </w:tc>
      </w:tr>
      <w:tr w:rsidR="009267CB" w14:paraId="54AE5924" w14:textId="77777777" w:rsidTr="000A09EB">
        <w:trPr>
          <w:jc w:val="center"/>
        </w:trPr>
        <w:tc>
          <w:tcPr>
            <w:tcW w:w="0" w:type="auto"/>
          </w:tcPr>
          <w:p w14:paraId="05F56997" w14:textId="77777777" w:rsidR="009267CB" w:rsidRDefault="009267CB" w:rsidP="005F239D">
            <w:pPr>
              <w:pStyle w:val="TAC"/>
            </w:pPr>
            <w:r w:rsidRPr="00785C4B">
              <w:t>n256</w:t>
            </w:r>
          </w:p>
        </w:tc>
        <w:tc>
          <w:tcPr>
            <w:tcW w:w="0" w:type="auto"/>
          </w:tcPr>
          <w:p w14:paraId="32E06D7E" w14:textId="77777777" w:rsidR="009267CB" w:rsidRPr="00785C4B" w:rsidRDefault="009267CB" w:rsidP="005F239D">
            <w:pPr>
              <w:pStyle w:val="TAC"/>
            </w:pPr>
            <w:r>
              <w:rPr>
                <w:rFonts w:hint="eastAsia"/>
              </w:rPr>
              <w:t>3</w:t>
            </w:r>
            <w:r>
              <w:t>1</w:t>
            </w:r>
          </w:p>
        </w:tc>
        <w:tc>
          <w:tcPr>
            <w:tcW w:w="0" w:type="auto"/>
          </w:tcPr>
          <w:p w14:paraId="66D557FB" w14:textId="77777777" w:rsidR="009267CB" w:rsidRPr="00785C4B" w:rsidRDefault="009267CB" w:rsidP="005F239D">
            <w:pPr>
              <w:pStyle w:val="TAC"/>
            </w:pPr>
            <w:r w:rsidRPr="001D0283">
              <w:t>+2/-3</w:t>
            </w:r>
          </w:p>
        </w:tc>
        <w:tc>
          <w:tcPr>
            <w:tcW w:w="0" w:type="auto"/>
          </w:tcPr>
          <w:p w14:paraId="219D36E4" w14:textId="77777777" w:rsidR="009267CB" w:rsidRPr="00785C4B" w:rsidRDefault="009267CB" w:rsidP="005F239D">
            <w:pPr>
              <w:pStyle w:val="TAC"/>
            </w:pPr>
            <w:r>
              <w:rPr>
                <w:rFonts w:hint="eastAsia"/>
              </w:rPr>
              <w:t>2</w:t>
            </w:r>
            <w:r>
              <w:t>6</w:t>
            </w:r>
          </w:p>
        </w:tc>
        <w:tc>
          <w:tcPr>
            <w:tcW w:w="0" w:type="auto"/>
          </w:tcPr>
          <w:p w14:paraId="274F823A" w14:textId="77777777" w:rsidR="009267CB" w:rsidRPr="00785C4B" w:rsidRDefault="009267CB" w:rsidP="005F239D">
            <w:pPr>
              <w:pStyle w:val="TAC"/>
            </w:pPr>
            <w:r w:rsidRPr="001D0283">
              <w:t>+2/-3</w:t>
            </w:r>
          </w:p>
        </w:tc>
        <w:tc>
          <w:tcPr>
            <w:tcW w:w="0" w:type="auto"/>
          </w:tcPr>
          <w:p w14:paraId="3043A3CB" w14:textId="77777777" w:rsidR="009267CB" w:rsidRDefault="009267CB" w:rsidP="005F239D">
            <w:pPr>
              <w:pStyle w:val="TAC"/>
            </w:pPr>
            <w:r w:rsidRPr="00785C4B">
              <w:t>23</w:t>
            </w:r>
          </w:p>
        </w:tc>
        <w:tc>
          <w:tcPr>
            <w:tcW w:w="0" w:type="auto"/>
          </w:tcPr>
          <w:p w14:paraId="2DEF697B" w14:textId="77777777" w:rsidR="009267CB" w:rsidRDefault="009267CB" w:rsidP="005F239D">
            <w:pPr>
              <w:pStyle w:val="TAC"/>
            </w:pPr>
            <w:r w:rsidRPr="00785C4B">
              <w:t>±2</w:t>
            </w:r>
          </w:p>
        </w:tc>
      </w:tr>
      <w:tr w:rsidR="009267CB" w14:paraId="47088CB0" w14:textId="77777777" w:rsidTr="000A09EB">
        <w:trPr>
          <w:jc w:val="center"/>
        </w:trPr>
        <w:tc>
          <w:tcPr>
            <w:tcW w:w="0" w:type="auto"/>
          </w:tcPr>
          <w:p w14:paraId="3F9EA287" w14:textId="77777777" w:rsidR="009267CB" w:rsidRDefault="009267CB" w:rsidP="005F239D">
            <w:pPr>
              <w:pStyle w:val="TAC"/>
            </w:pPr>
            <w:r w:rsidRPr="00785C4B">
              <w:t>n255</w:t>
            </w:r>
          </w:p>
        </w:tc>
        <w:tc>
          <w:tcPr>
            <w:tcW w:w="0" w:type="auto"/>
          </w:tcPr>
          <w:p w14:paraId="43CDF6D3" w14:textId="77777777" w:rsidR="009267CB" w:rsidRPr="00785C4B" w:rsidRDefault="009267CB" w:rsidP="005F239D">
            <w:pPr>
              <w:pStyle w:val="TAC"/>
            </w:pPr>
            <w:r>
              <w:rPr>
                <w:rFonts w:hint="eastAsia"/>
              </w:rPr>
              <w:t>3</w:t>
            </w:r>
            <w:r>
              <w:t>1</w:t>
            </w:r>
          </w:p>
        </w:tc>
        <w:tc>
          <w:tcPr>
            <w:tcW w:w="0" w:type="auto"/>
          </w:tcPr>
          <w:p w14:paraId="4F82D810" w14:textId="77777777" w:rsidR="009267CB" w:rsidRPr="00785C4B" w:rsidRDefault="009267CB" w:rsidP="005F239D">
            <w:pPr>
              <w:pStyle w:val="TAC"/>
            </w:pPr>
            <w:r w:rsidRPr="001D0283">
              <w:t>+2/-3</w:t>
            </w:r>
          </w:p>
        </w:tc>
        <w:tc>
          <w:tcPr>
            <w:tcW w:w="0" w:type="auto"/>
          </w:tcPr>
          <w:p w14:paraId="69A7CEBA" w14:textId="77777777" w:rsidR="009267CB" w:rsidRPr="00785C4B" w:rsidRDefault="009267CB" w:rsidP="005F239D">
            <w:pPr>
              <w:pStyle w:val="TAC"/>
            </w:pPr>
            <w:r>
              <w:rPr>
                <w:rFonts w:hint="eastAsia"/>
              </w:rPr>
              <w:t>2</w:t>
            </w:r>
            <w:r>
              <w:t>6</w:t>
            </w:r>
          </w:p>
        </w:tc>
        <w:tc>
          <w:tcPr>
            <w:tcW w:w="0" w:type="auto"/>
          </w:tcPr>
          <w:p w14:paraId="65B2AB81" w14:textId="77777777" w:rsidR="009267CB" w:rsidRPr="00785C4B" w:rsidRDefault="009267CB" w:rsidP="005F239D">
            <w:pPr>
              <w:pStyle w:val="TAC"/>
            </w:pPr>
            <w:r w:rsidRPr="001D0283">
              <w:t>+2/-3</w:t>
            </w:r>
          </w:p>
        </w:tc>
        <w:tc>
          <w:tcPr>
            <w:tcW w:w="0" w:type="auto"/>
          </w:tcPr>
          <w:p w14:paraId="126A7053" w14:textId="77777777" w:rsidR="009267CB" w:rsidRDefault="009267CB" w:rsidP="005F239D">
            <w:pPr>
              <w:pStyle w:val="TAC"/>
            </w:pPr>
            <w:r w:rsidRPr="00785C4B">
              <w:t>23</w:t>
            </w:r>
          </w:p>
        </w:tc>
        <w:tc>
          <w:tcPr>
            <w:tcW w:w="0" w:type="auto"/>
          </w:tcPr>
          <w:p w14:paraId="1863C851" w14:textId="77777777" w:rsidR="009267CB" w:rsidRDefault="009267CB" w:rsidP="005F239D">
            <w:pPr>
              <w:pStyle w:val="TAC"/>
            </w:pPr>
            <w:r w:rsidRPr="00785C4B">
              <w:t>±2</w:t>
            </w:r>
          </w:p>
        </w:tc>
      </w:tr>
      <w:tr w:rsidR="009267CB" w14:paraId="5F89A680" w14:textId="77777777" w:rsidTr="000A09EB">
        <w:trPr>
          <w:jc w:val="center"/>
        </w:trPr>
        <w:tc>
          <w:tcPr>
            <w:tcW w:w="0" w:type="auto"/>
          </w:tcPr>
          <w:p w14:paraId="2E0A1DCC" w14:textId="77777777" w:rsidR="009267CB" w:rsidRPr="00785C4B" w:rsidRDefault="009267CB" w:rsidP="005F239D">
            <w:pPr>
              <w:pStyle w:val="TAC"/>
            </w:pPr>
            <w:r w:rsidRPr="008C5CED">
              <w:t>n254</w:t>
            </w:r>
          </w:p>
        </w:tc>
        <w:tc>
          <w:tcPr>
            <w:tcW w:w="0" w:type="auto"/>
          </w:tcPr>
          <w:p w14:paraId="5525D720" w14:textId="77777777" w:rsidR="009267CB" w:rsidRPr="008C5CED" w:rsidRDefault="009267CB" w:rsidP="005F239D">
            <w:pPr>
              <w:pStyle w:val="TAC"/>
            </w:pPr>
          </w:p>
        </w:tc>
        <w:tc>
          <w:tcPr>
            <w:tcW w:w="0" w:type="auto"/>
          </w:tcPr>
          <w:p w14:paraId="27BAD36C" w14:textId="77777777" w:rsidR="009267CB" w:rsidRPr="008C5CED" w:rsidRDefault="009267CB" w:rsidP="005F239D">
            <w:pPr>
              <w:pStyle w:val="TAC"/>
            </w:pPr>
          </w:p>
        </w:tc>
        <w:tc>
          <w:tcPr>
            <w:tcW w:w="0" w:type="auto"/>
          </w:tcPr>
          <w:p w14:paraId="454DA62F" w14:textId="77777777" w:rsidR="009267CB" w:rsidRPr="008C5CED" w:rsidRDefault="009267CB" w:rsidP="005F239D">
            <w:pPr>
              <w:pStyle w:val="TAC"/>
            </w:pPr>
          </w:p>
        </w:tc>
        <w:tc>
          <w:tcPr>
            <w:tcW w:w="0" w:type="auto"/>
          </w:tcPr>
          <w:p w14:paraId="4EED2BA5" w14:textId="77777777" w:rsidR="009267CB" w:rsidRPr="008C5CED" w:rsidRDefault="009267CB" w:rsidP="005F239D">
            <w:pPr>
              <w:pStyle w:val="TAC"/>
            </w:pPr>
          </w:p>
        </w:tc>
        <w:tc>
          <w:tcPr>
            <w:tcW w:w="0" w:type="auto"/>
          </w:tcPr>
          <w:p w14:paraId="7BB03939" w14:textId="77777777" w:rsidR="009267CB" w:rsidRPr="00785C4B" w:rsidRDefault="009267CB" w:rsidP="005F239D">
            <w:pPr>
              <w:pStyle w:val="TAC"/>
            </w:pPr>
            <w:r w:rsidRPr="008C5CED">
              <w:t>23</w:t>
            </w:r>
          </w:p>
        </w:tc>
        <w:tc>
          <w:tcPr>
            <w:tcW w:w="0" w:type="auto"/>
          </w:tcPr>
          <w:p w14:paraId="32902935" w14:textId="77777777" w:rsidR="009267CB" w:rsidRPr="00785C4B" w:rsidRDefault="009267CB" w:rsidP="005F239D">
            <w:pPr>
              <w:pStyle w:val="TAC"/>
            </w:pPr>
            <w:r w:rsidRPr="008C5CED">
              <w:t>±2</w:t>
            </w:r>
          </w:p>
        </w:tc>
      </w:tr>
      <w:tr w:rsidR="00290AD6" w14:paraId="57F26B70" w14:textId="77777777" w:rsidTr="005F239D">
        <w:trPr>
          <w:jc w:val="center"/>
        </w:trPr>
        <w:tc>
          <w:tcPr>
            <w:tcW w:w="0" w:type="auto"/>
          </w:tcPr>
          <w:p w14:paraId="17B70D80" w14:textId="7E66B5C3" w:rsidR="00290AD6" w:rsidRPr="008C5CED" w:rsidRDefault="00290AD6" w:rsidP="00290AD6">
            <w:pPr>
              <w:pStyle w:val="TAC"/>
            </w:pPr>
            <w:r w:rsidRPr="00785C4B">
              <w:t>n25</w:t>
            </w:r>
            <w:r>
              <w:t>3</w:t>
            </w:r>
          </w:p>
        </w:tc>
        <w:tc>
          <w:tcPr>
            <w:tcW w:w="0" w:type="auto"/>
          </w:tcPr>
          <w:p w14:paraId="648D968E" w14:textId="77777777" w:rsidR="00290AD6" w:rsidRPr="008C5CED" w:rsidRDefault="00290AD6" w:rsidP="00290AD6">
            <w:pPr>
              <w:pStyle w:val="TAC"/>
            </w:pPr>
          </w:p>
        </w:tc>
        <w:tc>
          <w:tcPr>
            <w:tcW w:w="0" w:type="auto"/>
          </w:tcPr>
          <w:p w14:paraId="26D5A220" w14:textId="77777777" w:rsidR="00290AD6" w:rsidRPr="008C5CED" w:rsidRDefault="00290AD6" w:rsidP="00290AD6">
            <w:pPr>
              <w:pStyle w:val="TAC"/>
            </w:pPr>
          </w:p>
        </w:tc>
        <w:tc>
          <w:tcPr>
            <w:tcW w:w="0" w:type="auto"/>
          </w:tcPr>
          <w:p w14:paraId="6CB9659D" w14:textId="77777777" w:rsidR="00290AD6" w:rsidRPr="008C5CED" w:rsidRDefault="00290AD6" w:rsidP="00290AD6">
            <w:pPr>
              <w:pStyle w:val="TAC"/>
            </w:pPr>
          </w:p>
        </w:tc>
        <w:tc>
          <w:tcPr>
            <w:tcW w:w="0" w:type="auto"/>
          </w:tcPr>
          <w:p w14:paraId="1F7C1686" w14:textId="77777777" w:rsidR="00290AD6" w:rsidRPr="008C5CED" w:rsidRDefault="00290AD6" w:rsidP="00290AD6">
            <w:pPr>
              <w:pStyle w:val="TAC"/>
            </w:pPr>
          </w:p>
        </w:tc>
        <w:tc>
          <w:tcPr>
            <w:tcW w:w="0" w:type="auto"/>
          </w:tcPr>
          <w:p w14:paraId="7678C81A" w14:textId="2F6AFFFD" w:rsidR="00290AD6" w:rsidRPr="008C5CED" w:rsidRDefault="00290AD6" w:rsidP="00290AD6">
            <w:pPr>
              <w:pStyle w:val="TAC"/>
            </w:pPr>
            <w:r w:rsidRPr="00785C4B">
              <w:t>23</w:t>
            </w:r>
          </w:p>
        </w:tc>
        <w:tc>
          <w:tcPr>
            <w:tcW w:w="0" w:type="auto"/>
          </w:tcPr>
          <w:p w14:paraId="12A17AD8" w14:textId="36EB5225" w:rsidR="00290AD6" w:rsidRPr="008C5CED" w:rsidRDefault="00290AD6" w:rsidP="00290AD6">
            <w:pPr>
              <w:pStyle w:val="TAC"/>
            </w:pPr>
            <w:r w:rsidRPr="00785C4B">
              <w:t>±2</w:t>
            </w:r>
          </w:p>
        </w:tc>
      </w:tr>
      <w:tr w:rsidR="00290AD6" w14:paraId="221BF47A" w14:textId="77777777" w:rsidTr="000A09EB">
        <w:trPr>
          <w:jc w:val="center"/>
        </w:trPr>
        <w:tc>
          <w:tcPr>
            <w:tcW w:w="0" w:type="auto"/>
          </w:tcPr>
          <w:p w14:paraId="3EC56AF2" w14:textId="5C4E1C16" w:rsidR="00290AD6" w:rsidRPr="008C5CED" w:rsidRDefault="00290AD6" w:rsidP="00290AD6">
            <w:pPr>
              <w:pStyle w:val="TAC"/>
            </w:pPr>
            <w:r w:rsidRPr="00785C4B">
              <w:t>n25</w:t>
            </w:r>
            <w:r>
              <w:t>2</w:t>
            </w:r>
          </w:p>
        </w:tc>
        <w:tc>
          <w:tcPr>
            <w:tcW w:w="0" w:type="auto"/>
          </w:tcPr>
          <w:p w14:paraId="36A495B7" w14:textId="77777777" w:rsidR="00290AD6" w:rsidRPr="00785C4B" w:rsidRDefault="00290AD6" w:rsidP="00290AD6">
            <w:pPr>
              <w:pStyle w:val="TAC"/>
            </w:pPr>
          </w:p>
        </w:tc>
        <w:tc>
          <w:tcPr>
            <w:tcW w:w="0" w:type="auto"/>
          </w:tcPr>
          <w:p w14:paraId="6310521D" w14:textId="77777777" w:rsidR="00290AD6" w:rsidRPr="00785C4B" w:rsidRDefault="00290AD6" w:rsidP="00290AD6">
            <w:pPr>
              <w:pStyle w:val="TAC"/>
            </w:pPr>
          </w:p>
        </w:tc>
        <w:tc>
          <w:tcPr>
            <w:tcW w:w="0" w:type="auto"/>
          </w:tcPr>
          <w:p w14:paraId="042B0B10" w14:textId="77777777" w:rsidR="00290AD6" w:rsidRPr="00785C4B" w:rsidRDefault="00290AD6" w:rsidP="00290AD6">
            <w:pPr>
              <w:pStyle w:val="TAC"/>
            </w:pPr>
          </w:p>
        </w:tc>
        <w:tc>
          <w:tcPr>
            <w:tcW w:w="0" w:type="auto"/>
          </w:tcPr>
          <w:p w14:paraId="02542734" w14:textId="77777777" w:rsidR="00290AD6" w:rsidRPr="00785C4B" w:rsidRDefault="00290AD6" w:rsidP="00290AD6">
            <w:pPr>
              <w:pStyle w:val="TAC"/>
            </w:pPr>
          </w:p>
        </w:tc>
        <w:tc>
          <w:tcPr>
            <w:tcW w:w="0" w:type="auto"/>
          </w:tcPr>
          <w:p w14:paraId="7170A6D1" w14:textId="332039B1" w:rsidR="00290AD6" w:rsidRPr="008C5CED" w:rsidRDefault="00290AD6" w:rsidP="00290AD6">
            <w:pPr>
              <w:pStyle w:val="TAC"/>
            </w:pPr>
            <w:r w:rsidRPr="00785C4B">
              <w:t>23</w:t>
            </w:r>
          </w:p>
        </w:tc>
        <w:tc>
          <w:tcPr>
            <w:tcW w:w="0" w:type="auto"/>
          </w:tcPr>
          <w:p w14:paraId="09BC9139" w14:textId="4618D6B7" w:rsidR="00290AD6" w:rsidRPr="008C5CED" w:rsidRDefault="00290AD6" w:rsidP="00290AD6">
            <w:pPr>
              <w:pStyle w:val="TAC"/>
            </w:pPr>
            <w:r w:rsidRPr="00785C4B">
              <w:t>±2</w:t>
            </w:r>
          </w:p>
        </w:tc>
      </w:tr>
      <w:tr w:rsidR="00290AD6" w14:paraId="25B32D3A" w14:textId="77777777" w:rsidTr="005F239D">
        <w:trPr>
          <w:jc w:val="center"/>
        </w:trPr>
        <w:tc>
          <w:tcPr>
            <w:tcW w:w="0" w:type="auto"/>
          </w:tcPr>
          <w:p w14:paraId="7C858CC1" w14:textId="3B986D08" w:rsidR="00290AD6" w:rsidRPr="00785C4B" w:rsidRDefault="00290AD6" w:rsidP="00290AD6">
            <w:pPr>
              <w:pStyle w:val="TAC"/>
            </w:pPr>
            <w:r w:rsidRPr="00785C4B">
              <w:t>n25</w:t>
            </w:r>
            <w:r>
              <w:t>1</w:t>
            </w:r>
          </w:p>
        </w:tc>
        <w:tc>
          <w:tcPr>
            <w:tcW w:w="0" w:type="auto"/>
          </w:tcPr>
          <w:p w14:paraId="2A75C95E" w14:textId="77777777" w:rsidR="00290AD6" w:rsidRPr="00785C4B" w:rsidRDefault="00290AD6" w:rsidP="00290AD6">
            <w:pPr>
              <w:pStyle w:val="TAC"/>
            </w:pPr>
          </w:p>
        </w:tc>
        <w:tc>
          <w:tcPr>
            <w:tcW w:w="0" w:type="auto"/>
          </w:tcPr>
          <w:p w14:paraId="03BADB5E" w14:textId="77777777" w:rsidR="00290AD6" w:rsidRPr="00785C4B" w:rsidRDefault="00290AD6" w:rsidP="00290AD6">
            <w:pPr>
              <w:pStyle w:val="TAC"/>
            </w:pPr>
          </w:p>
        </w:tc>
        <w:tc>
          <w:tcPr>
            <w:tcW w:w="0" w:type="auto"/>
          </w:tcPr>
          <w:p w14:paraId="327E4BD0" w14:textId="77777777" w:rsidR="00290AD6" w:rsidRPr="00785C4B" w:rsidRDefault="00290AD6" w:rsidP="00290AD6">
            <w:pPr>
              <w:pStyle w:val="TAC"/>
            </w:pPr>
          </w:p>
        </w:tc>
        <w:tc>
          <w:tcPr>
            <w:tcW w:w="0" w:type="auto"/>
          </w:tcPr>
          <w:p w14:paraId="322F39EA" w14:textId="77777777" w:rsidR="00290AD6" w:rsidRPr="00785C4B" w:rsidRDefault="00290AD6" w:rsidP="00290AD6">
            <w:pPr>
              <w:pStyle w:val="TAC"/>
            </w:pPr>
          </w:p>
        </w:tc>
        <w:tc>
          <w:tcPr>
            <w:tcW w:w="0" w:type="auto"/>
          </w:tcPr>
          <w:p w14:paraId="58CD8732" w14:textId="41F2096A" w:rsidR="00290AD6" w:rsidRPr="00785C4B" w:rsidRDefault="00290AD6" w:rsidP="00290AD6">
            <w:pPr>
              <w:pStyle w:val="TAC"/>
            </w:pPr>
            <w:r w:rsidRPr="00785C4B">
              <w:t>23</w:t>
            </w:r>
          </w:p>
        </w:tc>
        <w:tc>
          <w:tcPr>
            <w:tcW w:w="0" w:type="auto"/>
          </w:tcPr>
          <w:p w14:paraId="5FC8640D" w14:textId="7D6006AA" w:rsidR="00290AD6" w:rsidRPr="00785C4B" w:rsidRDefault="00290AD6" w:rsidP="00290AD6">
            <w:pPr>
              <w:pStyle w:val="TAC"/>
            </w:pPr>
            <w:r w:rsidRPr="00785C4B">
              <w:t>±2</w:t>
            </w:r>
          </w:p>
        </w:tc>
      </w:tr>
      <w:tr w:rsidR="00290AD6" w14:paraId="6546CA0A" w14:textId="77777777" w:rsidTr="005F239D">
        <w:trPr>
          <w:jc w:val="center"/>
        </w:trPr>
        <w:tc>
          <w:tcPr>
            <w:tcW w:w="0" w:type="auto"/>
          </w:tcPr>
          <w:p w14:paraId="5BA4FCB7" w14:textId="619B9B1B" w:rsidR="00290AD6" w:rsidRPr="00785C4B" w:rsidRDefault="00290AD6" w:rsidP="00290AD6">
            <w:pPr>
              <w:pStyle w:val="TAC"/>
            </w:pPr>
            <w:r w:rsidRPr="008C5CED">
              <w:t>n25</w:t>
            </w:r>
            <w:r>
              <w:t>0</w:t>
            </w:r>
          </w:p>
        </w:tc>
        <w:tc>
          <w:tcPr>
            <w:tcW w:w="0" w:type="auto"/>
          </w:tcPr>
          <w:p w14:paraId="637FDDDB" w14:textId="77777777" w:rsidR="00290AD6" w:rsidRPr="00785C4B" w:rsidRDefault="00290AD6" w:rsidP="00290AD6">
            <w:pPr>
              <w:pStyle w:val="TAC"/>
            </w:pPr>
          </w:p>
        </w:tc>
        <w:tc>
          <w:tcPr>
            <w:tcW w:w="0" w:type="auto"/>
          </w:tcPr>
          <w:p w14:paraId="3B6F118C" w14:textId="77777777" w:rsidR="00290AD6" w:rsidRPr="00785C4B" w:rsidRDefault="00290AD6" w:rsidP="00290AD6">
            <w:pPr>
              <w:pStyle w:val="TAC"/>
            </w:pPr>
          </w:p>
        </w:tc>
        <w:tc>
          <w:tcPr>
            <w:tcW w:w="0" w:type="auto"/>
          </w:tcPr>
          <w:p w14:paraId="2F00EC6C" w14:textId="77777777" w:rsidR="00290AD6" w:rsidRPr="00785C4B" w:rsidRDefault="00290AD6" w:rsidP="00290AD6">
            <w:pPr>
              <w:pStyle w:val="TAC"/>
            </w:pPr>
          </w:p>
        </w:tc>
        <w:tc>
          <w:tcPr>
            <w:tcW w:w="0" w:type="auto"/>
          </w:tcPr>
          <w:p w14:paraId="517AA66D" w14:textId="77777777" w:rsidR="00290AD6" w:rsidRPr="00785C4B" w:rsidRDefault="00290AD6" w:rsidP="00290AD6">
            <w:pPr>
              <w:pStyle w:val="TAC"/>
            </w:pPr>
          </w:p>
        </w:tc>
        <w:tc>
          <w:tcPr>
            <w:tcW w:w="0" w:type="auto"/>
          </w:tcPr>
          <w:p w14:paraId="694F9077" w14:textId="67EC9BD2" w:rsidR="00290AD6" w:rsidRPr="00785C4B" w:rsidRDefault="00290AD6" w:rsidP="00290AD6">
            <w:pPr>
              <w:pStyle w:val="TAC"/>
            </w:pPr>
            <w:r w:rsidRPr="008C5CED">
              <w:t>23</w:t>
            </w:r>
          </w:p>
        </w:tc>
        <w:tc>
          <w:tcPr>
            <w:tcW w:w="0" w:type="auto"/>
          </w:tcPr>
          <w:p w14:paraId="2C662283" w14:textId="7B22AF10" w:rsidR="00290AD6" w:rsidRPr="00785C4B" w:rsidRDefault="00290AD6" w:rsidP="00290AD6">
            <w:pPr>
              <w:pStyle w:val="TAC"/>
            </w:pPr>
            <w:r w:rsidRPr="008C5CED">
              <w:t>±2</w:t>
            </w:r>
          </w:p>
        </w:tc>
      </w:tr>
      <w:tr w:rsidR="009267CB" w14:paraId="50078AD3" w14:textId="77777777" w:rsidTr="000A09EB">
        <w:trPr>
          <w:jc w:val="center"/>
        </w:trPr>
        <w:tc>
          <w:tcPr>
            <w:tcW w:w="0" w:type="auto"/>
            <w:gridSpan w:val="7"/>
          </w:tcPr>
          <w:p w14:paraId="257EABB6" w14:textId="77777777" w:rsidR="009267CB" w:rsidRPr="00A1115A" w:rsidRDefault="009267CB" w:rsidP="005F239D">
            <w:pPr>
              <w:pStyle w:val="TAN"/>
            </w:pPr>
            <w:r w:rsidRPr="00A1115A">
              <w:t>NOTE 1:</w:t>
            </w:r>
            <w:r w:rsidRPr="00A1115A">
              <w:tab/>
              <w:t>P</w:t>
            </w:r>
            <w:r w:rsidRPr="00A1115A">
              <w:rPr>
                <w:vertAlign w:val="subscript"/>
              </w:rPr>
              <w:t>PowerClass</w:t>
            </w:r>
            <w:r w:rsidRPr="00A1115A">
              <w:t xml:space="preserve"> is the maximum UE power specified without taking into account the tolerance</w:t>
            </w:r>
          </w:p>
          <w:p w14:paraId="078E3239" w14:textId="77777777" w:rsidR="009267CB" w:rsidRDefault="009267CB" w:rsidP="005F239D">
            <w:pPr>
              <w:pStyle w:val="TAN"/>
            </w:pPr>
            <w:r w:rsidRPr="00A1115A">
              <w:t>NOTE 2:</w:t>
            </w:r>
            <w:r w:rsidRPr="00A1115A">
              <w:tab/>
              <w:t>Power</w:t>
            </w:r>
            <w:r w:rsidRPr="00A1115A">
              <w:rPr>
                <w:vertAlign w:val="subscript"/>
              </w:rPr>
              <w:t xml:space="preserve"> </w:t>
            </w:r>
            <w:r w:rsidRPr="00A1115A">
              <w:t>class 3 is default power class unless otherwise stated</w:t>
            </w:r>
          </w:p>
          <w:p w14:paraId="752964A9" w14:textId="67271BD5" w:rsidR="009267CB" w:rsidRDefault="009267CB" w:rsidP="005F239D">
            <w:pPr>
              <w:pStyle w:val="TAN"/>
            </w:pPr>
            <w:r>
              <w:t>NOTE 3:</w:t>
            </w:r>
            <w:r w:rsidR="000A09EB" w:rsidRPr="00A1115A">
              <w:tab/>
            </w:r>
            <w:r w:rsidRPr="001D0283">
              <w:t>Generally,</w:t>
            </w:r>
            <w:r>
              <w:t xml:space="preserve"> </w:t>
            </w:r>
            <w:r w:rsidRPr="001D0283">
              <w:t>PC1</w:t>
            </w:r>
            <w:r>
              <w:t xml:space="preserve"> </w:t>
            </w:r>
            <w:r w:rsidRPr="001D0283">
              <w:t>UE</w:t>
            </w:r>
            <w:r>
              <w:t xml:space="preserve"> are </w:t>
            </w:r>
            <w:r w:rsidRPr="001D0283">
              <w:t>not</w:t>
            </w:r>
            <w:r>
              <w:t xml:space="preserve"> </w:t>
            </w:r>
            <w:r w:rsidRPr="001D0283">
              <w:t>targeted</w:t>
            </w:r>
            <w:r>
              <w:t xml:space="preserve"> </w:t>
            </w:r>
            <w:r w:rsidRPr="001D0283">
              <w:t>for</w:t>
            </w:r>
            <w:r>
              <w:t xml:space="preserve"> </w:t>
            </w:r>
            <w:r w:rsidRPr="001D0283">
              <w:t>smartphone</w:t>
            </w:r>
            <w:r>
              <w:t xml:space="preserve"> </w:t>
            </w:r>
            <w:r w:rsidRPr="001D0283">
              <w:t>form</w:t>
            </w:r>
            <w:r>
              <w:t xml:space="preserve"> </w:t>
            </w:r>
            <w:r w:rsidRPr="001D0283">
              <w:t>factor</w:t>
            </w:r>
            <w:r>
              <w:t xml:space="preserve"> in this version of the specification.</w:t>
            </w:r>
          </w:p>
        </w:tc>
      </w:tr>
    </w:tbl>
    <w:p w14:paraId="4C659BFD" w14:textId="77777777" w:rsidR="009267CB" w:rsidRDefault="009267CB" w:rsidP="009267CB"/>
    <w:p w14:paraId="2F3CA35A" w14:textId="77777777" w:rsidR="00405495" w:rsidRPr="008C5CED" w:rsidRDefault="00405495" w:rsidP="00405495">
      <w:r w:rsidRPr="008C5CED">
        <w:t xml:space="preserve">The UE shall meet the following additional requirements for maximum mean transmission power density specified in Table 6.2.1-2 when NS is signaled and when </w:t>
      </w:r>
      <w:r>
        <w:t>the configured channel</w:t>
      </w:r>
      <w:r w:rsidRPr="008C5CED">
        <w:t xml:space="preserve"> overlaps with any portion of the specified frequency range.  </w:t>
      </w:r>
    </w:p>
    <w:p w14:paraId="4453910E" w14:textId="77777777" w:rsidR="00405495" w:rsidRPr="008C5CED" w:rsidRDefault="00405495" w:rsidP="00405495">
      <w:pPr>
        <w:pStyle w:val="TH"/>
      </w:pPr>
      <w:r w:rsidRPr="008C5CED">
        <w:t>Table 6.2.1-2: Additional requirements for transmit power density</w:t>
      </w:r>
    </w:p>
    <w:tbl>
      <w:tblPr>
        <w:tblW w:w="94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445"/>
        <w:gridCol w:w="1895"/>
        <w:gridCol w:w="2843"/>
        <w:gridCol w:w="2382"/>
      </w:tblGrid>
      <w:tr w:rsidR="00A76417" w:rsidRPr="00715883" w14:paraId="26415786" w14:textId="77777777" w:rsidTr="008C456A">
        <w:trPr>
          <w:trHeight w:val="187"/>
          <w:jc w:val="center"/>
        </w:trPr>
        <w:tc>
          <w:tcPr>
            <w:tcW w:w="900" w:type="dxa"/>
            <w:tcBorders>
              <w:top w:val="single" w:sz="4" w:space="0" w:color="auto"/>
              <w:left w:val="single" w:sz="4" w:space="0" w:color="auto"/>
              <w:bottom w:val="single" w:sz="4" w:space="0" w:color="auto"/>
              <w:right w:val="single" w:sz="4" w:space="0" w:color="auto"/>
            </w:tcBorders>
          </w:tcPr>
          <w:p w14:paraId="2604D270" w14:textId="77777777" w:rsidR="00A76417" w:rsidRPr="008C5CED" w:rsidRDefault="00A76417" w:rsidP="008C456A">
            <w:pPr>
              <w:pStyle w:val="TAH"/>
            </w:pPr>
            <w:bookmarkStart w:id="1315" w:name="_Toc97562284"/>
            <w:bookmarkStart w:id="1316" w:name="_Toc104122511"/>
            <w:bookmarkStart w:id="1317" w:name="_Toc104205462"/>
            <w:bookmarkStart w:id="1318" w:name="_Toc104206669"/>
            <w:bookmarkStart w:id="1319" w:name="_Toc104503629"/>
            <w:bookmarkStart w:id="1320" w:name="_Toc106127560"/>
            <w:bookmarkStart w:id="1321" w:name="_Toc123057925"/>
            <w:bookmarkStart w:id="1322" w:name="_Toc124256618"/>
            <w:bookmarkStart w:id="1323" w:name="_Toc131734931"/>
            <w:bookmarkStart w:id="1324" w:name="_Toc137372708"/>
            <w:bookmarkStart w:id="1325" w:name="_Toc138885094"/>
            <w:bookmarkStart w:id="1326" w:name="_Toc145690597"/>
            <w:bookmarkStart w:id="1327" w:name="_Toc155382145"/>
            <w:bookmarkStart w:id="1328" w:name="_Toc161753852"/>
            <w:bookmarkStart w:id="1329" w:name="_Toc161754473"/>
            <w:bookmarkStart w:id="1330" w:name="_Toc163202046"/>
            <w:bookmarkStart w:id="1331" w:name="_Toc169888308"/>
            <w:bookmarkStart w:id="1332" w:name="_Toc171551497"/>
            <w:bookmarkStart w:id="1333" w:name="_Toc176775219"/>
            <w:bookmarkStart w:id="1334" w:name="_Toc187243814"/>
            <w:bookmarkStart w:id="1335" w:name="_Toc193201363"/>
            <w:r w:rsidRPr="008C5CED">
              <w:t>NR Band</w:t>
            </w:r>
          </w:p>
        </w:tc>
        <w:tc>
          <w:tcPr>
            <w:tcW w:w="1445" w:type="dxa"/>
            <w:tcBorders>
              <w:top w:val="single" w:sz="4" w:space="0" w:color="auto"/>
              <w:left w:val="single" w:sz="4" w:space="0" w:color="auto"/>
              <w:bottom w:val="single" w:sz="4" w:space="0" w:color="auto"/>
              <w:right w:val="single" w:sz="4" w:space="0" w:color="auto"/>
            </w:tcBorders>
          </w:tcPr>
          <w:p w14:paraId="2209CD6F" w14:textId="77777777" w:rsidR="00A76417" w:rsidRPr="008C5CED" w:rsidRDefault="00A76417" w:rsidP="008C456A">
            <w:pPr>
              <w:pStyle w:val="TAH"/>
            </w:pPr>
            <w:r w:rsidRPr="008C5CED">
              <w:t>NS value</w:t>
            </w:r>
          </w:p>
        </w:tc>
        <w:tc>
          <w:tcPr>
            <w:tcW w:w="1895" w:type="dxa"/>
            <w:tcBorders>
              <w:top w:val="single" w:sz="4" w:space="0" w:color="auto"/>
              <w:left w:val="single" w:sz="4" w:space="0" w:color="auto"/>
              <w:bottom w:val="single" w:sz="4" w:space="0" w:color="auto"/>
              <w:right w:val="single" w:sz="4" w:space="0" w:color="auto"/>
            </w:tcBorders>
          </w:tcPr>
          <w:p w14:paraId="6D1ADE62" w14:textId="77777777" w:rsidR="00A76417" w:rsidRPr="008C5CED" w:rsidRDefault="00A76417" w:rsidP="008C456A">
            <w:pPr>
              <w:pStyle w:val="TAH"/>
            </w:pPr>
            <w:r w:rsidRPr="008C5CED">
              <w:t>Channel bandwidth (MHz)</w:t>
            </w:r>
          </w:p>
        </w:tc>
        <w:tc>
          <w:tcPr>
            <w:tcW w:w="2843" w:type="dxa"/>
            <w:tcBorders>
              <w:top w:val="single" w:sz="4" w:space="0" w:color="auto"/>
              <w:left w:val="single" w:sz="4" w:space="0" w:color="auto"/>
              <w:bottom w:val="single" w:sz="4" w:space="0" w:color="auto"/>
              <w:right w:val="single" w:sz="4" w:space="0" w:color="auto"/>
            </w:tcBorders>
          </w:tcPr>
          <w:p w14:paraId="3AD2453F" w14:textId="77777777" w:rsidR="00A76417" w:rsidRPr="008C5CED" w:rsidRDefault="00A76417" w:rsidP="008C456A">
            <w:pPr>
              <w:pStyle w:val="TAH"/>
            </w:pPr>
            <w:r w:rsidRPr="008C5CED">
              <w:t>Frequency range (MHz)</w:t>
            </w:r>
          </w:p>
        </w:tc>
        <w:tc>
          <w:tcPr>
            <w:tcW w:w="2382" w:type="dxa"/>
            <w:tcBorders>
              <w:top w:val="single" w:sz="4" w:space="0" w:color="auto"/>
              <w:left w:val="single" w:sz="4" w:space="0" w:color="auto"/>
              <w:bottom w:val="single" w:sz="4" w:space="0" w:color="auto"/>
              <w:right w:val="single" w:sz="4" w:space="0" w:color="auto"/>
            </w:tcBorders>
          </w:tcPr>
          <w:p w14:paraId="2FB74E3D" w14:textId="77777777" w:rsidR="00A76417" w:rsidRPr="008C5CED" w:rsidRDefault="00A76417" w:rsidP="008C456A">
            <w:pPr>
              <w:pStyle w:val="TAH"/>
            </w:pPr>
            <w:r w:rsidRPr="008C5CED">
              <w:t>Maximum power density</w:t>
            </w:r>
          </w:p>
        </w:tc>
      </w:tr>
      <w:tr w:rsidR="008C5834" w:rsidRPr="00715883" w14:paraId="4AA5A493" w14:textId="77777777" w:rsidTr="008C456A">
        <w:trPr>
          <w:trHeight w:val="187"/>
          <w:jc w:val="center"/>
        </w:trPr>
        <w:tc>
          <w:tcPr>
            <w:tcW w:w="900" w:type="dxa"/>
            <w:vMerge w:val="restart"/>
            <w:tcBorders>
              <w:left w:val="single" w:sz="4" w:space="0" w:color="auto"/>
              <w:right w:val="single" w:sz="4" w:space="0" w:color="auto"/>
            </w:tcBorders>
          </w:tcPr>
          <w:p w14:paraId="33C76F98" w14:textId="77777777" w:rsidR="008C5834" w:rsidRPr="00715883" w:rsidRDefault="008C5834" w:rsidP="008C5834">
            <w:pPr>
              <w:pStyle w:val="TAC"/>
            </w:pPr>
            <w:r>
              <w:t>n254</w:t>
            </w:r>
          </w:p>
        </w:tc>
        <w:tc>
          <w:tcPr>
            <w:tcW w:w="1445" w:type="dxa"/>
            <w:tcBorders>
              <w:top w:val="single" w:sz="4" w:space="0" w:color="auto"/>
              <w:left w:val="single" w:sz="4" w:space="0" w:color="auto"/>
              <w:bottom w:val="single" w:sz="4" w:space="0" w:color="auto"/>
              <w:right w:val="single" w:sz="4" w:space="0" w:color="auto"/>
            </w:tcBorders>
          </w:tcPr>
          <w:p w14:paraId="0510F1BD" w14:textId="77777777" w:rsidR="008C5834" w:rsidRPr="00715883" w:rsidRDefault="008C5834" w:rsidP="008C5834">
            <w:pPr>
              <w:pStyle w:val="TAC"/>
            </w:pPr>
            <w:r w:rsidRPr="00715883">
              <w:t>NS_04N</w:t>
            </w:r>
          </w:p>
        </w:tc>
        <w:tc>
          <w:tcPr>
            <w:tcW w:w="1895" w:type="dxa"/>
            <w:tcBorders>
              <w:top w:val="single" w:sz="4" w:space="0" w:color="auto"/>
              <w:left w:val="single" w:sz="4" w:space="0" w:color="auto"/>
              <w:bottom w:val="single" w:sz="4" w:space="0" w:color="auto"/>
              <w:right w:val="single" w:sz="4" w:space="0" w:color="auto"/>
            </w:tcBorders>
          </w:tcPr>
          <w:p w14:paraId="76169921" w14:textId="5C16345A" w:rsidR="008C5834" w:rsidRPr="00715883" w:rsidRDefault="008C5834" w:rsidP="008C5834">
            <w:pPr>
              <w:pStyle w:val="TAC"/>
            </w:pPr>
            <w:r>
              <w:t>3,</w:t>
            </w:r>
            <w:r>
              <w:rPr>
                <w:rFonts w:hint="eastAsia"/>
              </w:rPr>
              <w:t xml:space="preserve"> </w:t>
            </w:r>
            <w:r w:rsidRPr="00715883">
              <w:t>5</w:t>
            </w:r>
          </w:p>
        </w:tc>
        <w:tc>
          <w:tcPr>
            <w:tcW w:w="2843" w:type="dxa"/>
            <w:tcBorders>
              <w:top w:val="single" w:sz="4" w:space="0" w:color="auto"/>
              <w:left w:val="single" w:sz="4" w:space="0" w:color="auto"/>
              <w:bottom w:val="single" w:sz="4" w:space="0" w:color="auto"/>
              <w:right w:val="single" w:sz="4" w:space="0" w:color="auto"/>
            </w:tcBorders>
          </w:tcPr>
          <w:p w14:paraId="5BFD6D0A" w14:textId="77777777" w:rsidR="008C5834" w:rsidRPr="00715883" w:rsidRDefault="008C5834" w:rsidP="008C5834">
            <w:pPr>
              <w:pStyle w:val="TAC"/>
            </w:pPr>
            <w:r w:rsidRPr="00715883">
              <w:t>1610 - 1618.25</w:t>
            </w:r>
          </w:p>
        </w:tc>
        <w:tc>
          <w:tcPr>
            <w:tcW w:w="2382" w:type="dxa"/>
            <w:vMerge w:val="restart"/>
            <w:tcBorders>
              <w:top w:val="single" w:sz="4" w:space="0" w:color="auto"/>
              <w:left w:val="single" w:sz="4" w:space="0" w:color="auto"/>
              <w:right w:val="single" w:sz="4" w:space="0" w:color="auto"/>
            </w:tcBorders>
          </w:tcPr>
          <w:p w14:paraId="3949433F" w14:textId="675268E4" w:rsidR="008C5834" w:rsidRPr="00715883" w:rsidRDefault="008C5834" w:rsidP="008C5834">
            <w:pPr>
              <w:pStyle w:val="TAC"/>
            </w:pPr>
            <w:r w:rsidRPr="00715883">
              <w:t>27dBm/4kHz (mean)</w:t>
            </w:r>
          </w:p>
        </w:tc>
      </w:tr>
      <w:tr w:rsidR="008C5834" w:rsidRPr="00715883" w14:paraId="0C1D7948" w14:textId="77777777" w:rsidTr="008C456A">
        <w:trPr>
          <w:trHeight w:val="187"/>
          <w:jc w:val="center"/>
        </w:trPr>
        <w:tc>
          <w:tcPr>
            <w:tcW w:w="900" w:type="dxa"/>
            <w:vMerge/>
            <w:tcBorders>
              <w:left w:val="single" w:sz="4" w:space="0" w:color="auto"/>
              <w:right w:val="single" w:sz="4" w:space="0" w:color="auto"/>
            </w:tcBorders>
          </w:tcPr>
          <w:p w14:paraId="4FA76954" w14:textId="77777777" w:rsidR="008C5834" w:rsidRPr="00715883" w:rsidRDefault="008C5834" w:rsidP="008C5834">
            <w:pPr>
              <w:pStyle w:val="TAC"/>
            </w:pPr>
          </w:p>
        </w:tc>
        <w:tc>
          <w:tcPr>
            <w:tcW w:w="1445" w:type="dxa"/>
            <w:vMerge w:val="restart"/>
            <w:tcBorders>
              <w:top w:val="single" w:sz="4" w:space="0" w:color="auto"/>
              <w:left w:val="single" w:sz="4" w:space="0" w:color="auto"/>
              <w:right w:val="single" w:sz="4" w:space="0" w:color="auto"/>
            </w:tcBorders>
          </w:tcPr>
          <w:p w14:paraId="648091C2" w14:textId="77777777" w:rsidR="008C5834" w:rsidRPr="00715883" w:rsidRDefault="008C5834" w:rsidP="008C5834">
            <w:pPr>
              <w:pStyle w:val="TAC"/>
            </w:pPr>
            <w:r w:rsidRPr="00715883">
              <w:t>NS_05N</w:t>
            </w:r>
          </w:p>
        </w:tc>
        <w:tc>
          <w:tcPr>
            <w:tcW w:w="1895" w:type="dxa"/>
            <w:tcBorders>
              <w:top w:val="single" w:sz="4" w:space="0" w:color="auto"/>
              <w:left w:val="single" w:sz="4" w:space="0" w:color="auto"/>
              <w:bottom w:val="single" w:sz="4" w:space="0" w:color="auto"/>
              <w:right w:val="single" w:sz="4" w:space="0" w:color="auto"/>
            </w:tcBorders>
          </w:tcPr>
          <w:p w14:paraId="33649BF0" w14:textId="5DF56126" w:rsidR="008C5834" w:rsidRPr="00715883" w:rsidRDefault="008C5834" w:rsidP="008C5834">
            <w:pPr>
              <w:pStyle w:val="TAC"/>
            </w:pPr>
            <w:r>
              <w:t>3,</w:t>
            </w:r>
            <w:r>
              <w:rPr>
                <w:rFonts w:hint="eastAsia"/>
              </w:rPr>
              <w:t xml:space="preserve"> </w:t>
            </w:r>
            <w:r w:rsidRPr="00715883">
              <w:t>5</w:t>
            </w:r>
          </w:p>
        </w:tc>
        <w:tc>
          <w:tcPr>
            <w:tcW w:w="2843" w:type="dxa"/>
            <w:tcBorders>
              <w:top w:val="single" w:sz="4" w:space="0" w:color="auto"/>
              <w:left w:val="single" w:sz="4" w:space="0" w:color="auto"/>
              <w:bottom w:val="single" w:sz="4" w:space="0" w:color="auto"/>
              <w:right w:val="single" w:sz="4" w:space="0" w:color="auto"/>
            </w:tcBorders>
          </w:tcPr>
          <w:p w14:paraId="35BF2592" w14:textId="77777777" w:rsidR="008C5834" w:rsidRPr="00715883" w:rsidRDefault="008C5834" w:rsidP="008C5834">
            <w:pPr>
              <w:pStyle w:val="TAC"/>
            </w:pPr>
            <w:r w:rsidRPr="00715883">
              <w:t>1618.25 - 1626.5</w:t>
            </w:r>
          </w:p>
        </w:tc>
        <w:tc>
          <w:tcPr>
            <w:tcW w:w="2382" w:type="dxa"/>
            <w:vMerge/>
            <w:tcBorders>
              <w:left w:val="single" w:sz="4" w:space="0" w:color="auto"/>
              <w:right w:val="single" w:sz="4" w:space="0" w:color="auto"/>
            </w:tcBorders>
          </w:tcPr>
          <w:p w14:paraId="011134A6" w14:textId="77777777" w:rsidR="008C5834" w:rsidRPr="00715883" w:rsidRDefault="008C5834" w:rsidP="008C5834">
            <w:pPr>
              <w:pStyle w:val="TAC"/>
            </w:pPr>
          </w:p>
        </w:tc>
      </w:tr>
      <w:tr w:rsidR="008C5834" w:rsidRPr="00367122" w14:paraId="3FA768FB" w14:textId="77777777" w:rsidTr="008C456A">
        <w:trPr>
          <w:trHeight w:val="187"/>
          <w:jc w:val="center"/>
        </w:trPr>
        <w:tc>
          <w:tcPr>
            <w:tcW w:w="900" w:type="dxa"/>
            <w:vMerge/>
            <w:tcBorders>
              <w:left w:val="single" w:sz="4" w:space="0" w:color="auto"/>
              <w:right w:val="single" w:sz="4" w:space="0" w:color="auto"/>
            </w:tcBorders>
          </w:tcPr>
          <w:p w14:paraId="61C282BE" w14:textId="77777777" w:rsidR="008C5834" w:rsidRPr="00715883" w:rsidRDefault="008C5834" w:rsidP="008C5834">
            <w:pPr>
              <w:pStyle w:val="TAC"/>
            </w:pPr>
          </w:p>
        </w:tc>
        <w:tc>
          <w:tcPr>
            <w:tcW w:w="1445" w:type="dxa"/>
            <w:vMerge/>
            <w:tcBorders>
              <w:left w:val="single" w:sz="4" w:space="0" w:color="auto"/>
              <w:right w:val="single" w:sz="4" w:space="0" w:color="auto"/>
            </w:tcBorders>
          </w:tcPr>
          <w:p w14:paraId="7E1E9237" w14:textId="77777777" w:rsidR="008C5834" w:rsidRPr="00715883" w:rsidRDefault="008C5834" w:rsidP="008C5834">
            <w:pPr>
              <w:pStyle w:val="TAC"/>
            </w:pPr>
          </w:p>
        </w:tc>
        <w:tc>
          <w:tcPr>
            <w:tcW w:w="1895" w:type="dxa"/>
            <w:tcBorders>
              <w:top w:val="single" w:sz="4" w:space="0" w:color="auto"/>
              <w:left w:val="single" w:sz="4" w:space="0" w:color="auto"/>
              <w:bottom w:val="single" w:sz="4" w:space="0" w:color="auto"/>
              <w:right w:val="single" w:sz="4" w:space="0" w:color="auto"/>
            </w:tcBorders>
          </w:tcPr>
          <w:p w14:paraId="75DC52BF" w14:textId="03BDDA96" w:rsidR="008C5834" w:rsidRPr="00715883" w:rsidRDefault="008C5834" w:rsidP="008C5834">
            <w:pPr>
              <w:pStyle w:val="TAC"/>
            </w:pPr>
            <w:r w:rsidRPr="00715883">
              <w:t>10, 15</w:t>
            </w:r>
          </w:p>
        </w:tc>
        <w:tc>
          <w:tcPr>
            <w:tcW w:w="2843" w:type="dxa"/>
            <w:tcBorders>
              <w:top w:val="single" w:sz="4" w:space="0" w:color="auto"/>
              <w:left w:val="single" w:sz="4" w:space="0" w:color="auto"/>
              <w:bottom w:val="single" w:sz="4" w:space="0" w:color="auto"/>
              <w:right w:val="single" w:sz="4" w:space="0" w:color="auto"/>
            </w:tcBorders>
          </w:tcPr>
          <w:p w14:paraId="205F5283" w14:textId="77777777" w:rsidR="008C5834" w:rsidRPr="00715883" w:rsidRDefault="008C5834" w:rsidP="008C5834">
            <w:pPr>
              <w:pStyle w:val="TAC"/>
            </w:pPr>
            <w:r w:rsidRPr="00715883">
              <w:t>1610 – 1626.5</w:t>
            </w:r>
          </w:p>
        </w:tc>
        <w:tc>
          <w:tcPr>
            <w:tcW w:w="2382" w:type="dxa"/>
            <w:vMerge/>
            <w:tcBorders>
              <w:left w:val="single" w:sz="4" w:space="0" w:color="auto"/>
              <w:right w:val="single" w:sz="4" w:space="0" w:color="auto"/>
            </w:tcBorders>
          </w:tcPr>
          <w:p w14:paraId="03ED3F70" w14:textId="77777777" w:rsidR="008C5834" w:rsidRPr="002426F3" w:rsidRDefault="008C5834" w:rsidP="008C5834">
            <w:pPr>
              <w:pStyle w:val="TAC"/>
            </w:pPr>
          </w:p>
        </w:tc>
      </w:tr>
      <w:tr w:rsidR="008C5834" w:rsidRPr="00367122" w14:paraId="44F38753" w14:textId="77777777" w:rsidTr="008C456A">
        <w:trPr>
          <w:trHeight w:val="187"/>
          <w:jc w:val="center"/>
        </w:trPr>
        <w:tc>
          <w:tcPr>
            <w:tcW w:w="900" w:type="dxa"/>
            <w:vMerge/>
            <w:tcBorders>
              <w:left w:val="single" w:sz="4" w:space="0" w:color="auto"/>
              <w:right w:val="single" w:sz="4" w:space="0" w:color="auto"/>
            </w:tcBorders>
          </w:tcPr>
          <w:p w14:paraId="14732EFE" w14:textId="77777777" w:rsidR="008C5834" w:rsidRPr="00715883" w:rsidRDefault="008C5834" w:rsidP="008C5834">
            <w:pPr>
              <w:pStyle w:val="TAC"/>
            </w:pPr>
          </w:p>
        </w:tc>
        <w:tc>
          <w:tcPr>
            <w:tcW w:w="1445" w:type="dxa"/>
            <w:tcBorders>
              <w:left w:val="single" w:sz="4" w:space="0" w:color="auto"/>
              <w:right w:val="single" w:sz="4" w:space="0" w:color="auto"/>
            </w:tcBorders>
          </w:tcPr>
          <w:p w14:paraId="21DE7688" w14:textId="77777777" w:rsidR="008C5834" w:rsidRDefault="008C5834" w:rsidP="008C5834">
            <w:pPr>
              <w:pStyle w:val="TAC"/>
            </w:pPr>
            <w:r>
              <w:t>NS_11N</w:t>
            </w:r>
          </w:p>
        </w:tc>
        <w:tc>
          <w:tcPr>
            <w:tcW w:w="1895" w:type="dxa"/>
            <w:tcBorders>
              <w:top w:val="single" w:sz="4" w:space="0" w:color="auto"/>
              <w:left w:val="single" w:sz="4" w:space="0" w:color="auto"/>
              <w:bottom w:val="single" w:sz="4" w:space="0" w:color="auto"/>
              <w:right w:val="single" w:sz="4" w:space="0" w:color="auto"/>
            </w:tcBorders>
          </w:tcPr>
          <w:p w14:paraId="6E75F1FB" w14:textId="6D73383E" w:rsidR="008C5834" w:rsidRDefault="008C5834" w:rsidP="008C5834">
            <w:pPr>
              <w:pStyle w:val="TAC"/>
            </w:pPr>
            <w:r>
              <w:t>3, 5</w:t>
            </w:r>
          </w:p>
        </w:tc>
        <w:tc>
          <w:tcPr>
            <w:tcW w:w="2843" w:type="dxa"/>
            <w:tcBorders>
              <w:top w:val="single" w:sz="4" w:space="0" w:color="auto"/>
              <w:left w:val="single" w:sz="4" w:space="0" w:color="auto"/>
              <w:bottom w:val="single" w:sz="4" w:space="0" w:color="auto"/>
              <w:right w:val="single" w:sz="4" w:space="0" w:color="auto"/>
            </w:tcBorders>
          </w:tcPr>
          <w:p w14:paraId="3DD11B53" w14:textId="77777777" w:rsidR="008C5834" w:rsidRPr="00715883" w:rsidRDefault="008C5834" w:rsidP="008C5834">
            <w:pPr>
              <w:pStyle w:val="TAC"/>
            </w:pPr>
            <w:r w:rsidRPr="00715883">
              <w:t>1610 - 1618.25</w:t>
            </w:r>
          </w:p>
        </w:tc>
        <w:tc>
          <w:tcPr>
            <w:tcW w:w="2382" w:type="dxa"/>
            <w:vMerge w:val="restart"/>
            <w:tcBorders>
              <w:left w:val="single" w:sz="4" w:space="0" w:color="auto"/>
              <w:right w:val="single" w:sz="4" w:space="0" w:color="auto"/>
            </w:tcBorders>
          </w:tcPr>
          <w:p w14:paraId="1A1223C9" w14:textId="77777777" w:rsidR="008C5834" w:rsidRDefault="008C5834" w:rsidP="008C5834">
            <w:pPr>
              <w:pStyle w:val="TAC"/>
            </w:pPr>
            <w:r>
              <w:t>15dBm/4kHz (peak limit)</w:t>
            </w:r>
          </w:p>
        </w:tc>
      </w:tr>
      <w:tr w:rsidR="008C5834" w:rsidRPr="00367122" w14:paraId="78F3E13E" w14:textId="77777777" w:rsidTr="008C456A">
        <w:trPr>
          <w:trHeight w:val="187"/>
          <w:jc w:val="center"/>
        </w:trPr>
        <w:tc>
          <w:tcPr>
            <w:tcW w:w="900" w:type="dxa"/>
            <w:vMerge/>
            <w:tcBorders>
              <w:left w:val="single" w:sz="4" w:space="0" w:color="auto"/>
              <w:right w:val="single" w:sz="4" w:space="0" w:color="auto"/>
            </w:tcBorders>
          </w:tcPr>
          <w:p w14:paraId="4D9B428F" w14:textId="77777777" w:rsidR="008C5834" w:rsidRPr="00715883" w:rsidRDefault="008C5834" w:rsidP="008C5834">
            <w:pPr>
              <w:pStyle w:val="TAC"/>
            </w:pPr>
          </w:p>
        </w:tc>
        <w:tc>
          <w:tcPr>
            <w:tcW w:w="1445" w:type="dxa"/>
            <w:vMerge w:val="restart"/>
            <w:tcBorders>
              <w:left w:val="single" w:sz="4" w:space="0" w:color="auto"/>
              <w:right w:val="single" w:sz="4" w:space="0" w:color="auto"/>
            </w:tcBorders>
          </w:tcPr>
          <w:p w14:paraId="585545C2" w14:textId="77777777" w:rsidR="008C5834" w:rsidRPr="00715883" w:rsidRDefault="008C5834" w:rsidP="008C5834">
            <w:pPr>
              <w:pStyle w:val="TAC"/>
            </w:pPr>
            <w:r>
              <w:t>NS_12N</w:t>
            </w:r>
          </w:p>
        </w:tc>
        <w:tc>
          <w:tcPr>
            <w:tcW w:w="1895" w:type="dxa"/>
            <w:tcBorders>
              <w:top w:val="single" w:sz="4" w:space="0" w:color="auto"/>
              <w:left w:val="single" w:sz="4" w:space="0" w:color="auto"/>
              <w:bottom w:val="single" w:sz="4" w:space="0" w:color="auto"/>
              <w:right w:val="single" w:sz="4" w:space="0" w:color="auto"/>
            </w:tcBorders>
          </w:tcPr>
          <w:p w14:paraId="5A620D33" w14:textId="042A2381" w:rsidR="008C5834" w:rsidRPr="00715883" w:rsidRDefault="008C5834" w:rsidP="008C5834">
            <w:pPr>
              <w:pStyle w:val="TAC"/>
            </w:pPr>
            <w:r>
              <w:t xml:space="preserve">3, </w:t>
            </w:r>
            <w:r w:rsidRPr="00715883">
              <w:t>5</w:t>
            </w:r>
          </w:p>
        </w:tc>
        <w:tc>
          <w:tcPr>
            <w:tcW w:w="2843" w:type="dxa"/>
            <w:tcBorders>
              <w:top w:val="single" w:sz="4" w:space="0" w:color="auto"/>
              <w:left w:val="single" w:sz="4" w:space="0" w:color="auto"/>
              <w:bottom w:val="single" w:sz="4" w:space="0" w:color="auto"/>
              <w:right w:val="single" w:sz="4" w:space="0" w:color="auto"/>
            </w:tcBorders>
          </w:tcPr>
          <w:p w14:paraId="7EA142AD" w14:textId="77777777" w:rsidR="008C5834" w:rsidRPr="00715883" w:rsidRDefault="008C5834" w:rsidP="008C5834">
            <w:pPr>
              <w:pStyle w:val="TAC"/>
            </w:pPr>
            <w:r w:rsidRPr="00715883">
              <w:t>1618.25 - 1626.5</w:t>
            </w:r>
          </w:p>
        </w:tc>
        <w:tc>
          <w:tcPr>
            <w:tcW w:w="2382" w:type="dxa"/>
            <w:vMerge/>
            <w:tcBorders>
              <w:left w:val="single" w:sz="4" w:space="0" w:color="auto"/>
              <w:right w:val="single" w:sz="4" w:space="0" w:color="auto"/>
            </w:tcBorders>
          </w:tcPr>
          <w:p w14:paraId="0B87EF4C" w14:textId="77777777" w:rsidR="008C5834" w:rsidRPr="002426F3" w:rsidRDefault="008C5834" w:rsidP="008C5834">
            <w:pPr>
              <w:pStyle w:val="TAC"/>
            </w:pPr>
          </w:p>
        </w:tc>
      </w:tr>
      <w:tr w:rsidR="008C5834" w:rsidRPr="00367122" w14:paraId="13B4322C" w14:textId="77777777" w:rsidTr="008C456A">
        <w:trPr>
          <w:trHeight w:val="187"/>
          <w:jc w:val="center"/>
        </w:trPr>
        <w:tc>
          <w:tcPr>
            <w:tcW w:w="900" w:type="dxa"/>
            <w:vMerge/>
            <w:tcBorders>
              <w:left w:val="single" w:sz="4" w:space="0" w:color="auto"/>
              <w:right w:val="single" w:sz="4" w:space="0" w:color="auto"/>
            </w:tcBorders>
          </w:tcPr>
          <w:p w14:paraId="3F14EEED" w14:textId="77777777" w:rsidR="008C5834" w:rsidRPr="00715883" w:rsidRDefault="008C5834" w:rsidP="008C5834">
            <w:pPr>
              <w:pStyle w:val="TAC"/>
            </w:pPr>
          </w:p>
        </w:tc>
        <w:tc>
          <w:tcPr>
            <w:tcW w:w="1445" w:type="dxa"/>
            <w:vMerge/>
            <w:tcBorders>
              <w:left w:val="single" w:sz="4" w:space="0" w:color="auto"/>
              <w:right w:val="single" w:sz="4" w:space="0" w:color="auto"/>
            </w:tcBorders>
          </w:tcPr>
          <w:p w14:paraId="211EC70D" w14:textId="77777777" w:rsidR="008C5834" w:rsidRPr="00715883" w:rsidRDefault="008C5834" w:rsidP="008C5834">
            <w:pPr>
              <w:pStyle w:val="TAC"/>
            </w:pPr>
          </w:p>
        </w:tc>
        <w:tc>
          <w:tcPr>
            <w:tcW w:w="1895" w:type="dxa"/>
            <w:tcBorders>
              <w:top w:val="single" w:sz="4" w:space="0" w:color="auto"/>
              <w:left w:val="single" w:sz="4" w:space="0" w:color="auto"/>
              <w:bottom w:val="single" w:sz="4" w:space="0" w:color="auto"/>
              <w:right w:val="single" w:sz="4" w:space="0" w:color="auto"/>
            </w:tcBorders>
          </w:tcPr>
          <w:p w14:paraId="34C7061B" w14:textId="333B50E7" w:rsidR="008C5834" w:rsidRPr="00715883" w:rsidRDefault="008C5834" w:rsidP="008C5834">
            <w:pPr>
              <w:pStyle w:val="TAC"/>
            </w:pPr>
            <w:r w:rsidRPr="00715883">
              <w:t>10, 15</w:t>
            </w:r>
          </w:p>
        </w:tc>
        <w:tc>
          <w:tcPr>
            <w:tcW w:w="2843" w:type="dxa"/>
            <w:tcBorders>
              <w:top w:val="single" w:sz="4" w:space="0" w:color="auto"/>
              <w:left w:val="single" w:sz="4" w:space="0" w:color="auto"/>
              <w:bottom w:val="single" w:sz="4" w:space="0" w:color="auto"/>
              <w:right w:val="single" w:sz="4" w:space="0" w:color="auto"/>
            </w:tcBorders>
          </w:tcPr>
          <w:p w14:paraId="5241FF1E" w14:textId="77777777" w:rsidR="008C5834" w:rsidRPr="00715883" w:rsidRDefault="008C5834" w:rsidP="008C5834">
            <w:pPr>
              <w:pStyle w:val="TAC"/>
            </w:pPr>
            <w:r w:rsidRPr="00715883">
              <w:t>1610 – 1626.5</w:t>
            </w:r>
          </w:p>
        </w:tc>
        <w:tc>
          <w:tcPr>
            <w:tcW w:w="2382" w:type="dxa"/>
            <w:vMerge/>
            <w:tcBorders>
              <w:left w:val="single" w:sz="4" w:space="0" w:color="auto"/>
              <w:right w:val="single" w:sz="4" w:space="0" w:color="auto"/>
            </w:tcBorders>
          </w:tcPr>
          <w:p w14:paraId="48E4FC69" w14:textId="77777777" w:rsidR="008C5834" w:rsidRPr="002426F3" w:rsidRDefault="008C5834" w:rsidP="008C5834">
            <w:pPr>
              <w:pStyle w:val="TAC"/>
            </w:pPr>
          </w:p>
        </w:tc>
      </w:tr>
    </w:tbl>
    <w:p w14:paraId="02F5764A" w14:textId="77777777" w:rsidR="00A76417" w:rsidRPr="00CE5E85" w:rsidRDefault="00A76417" w:rsidP="00A76417"/>
    <w:p w14:paraId="70ADC45F" w14:textId="77777777" w:rsidR="001F6D06" w:rsidRDefault="001F6D06" w:rsidP="001F6D06">
      <w:pPr>
        <w:pStyle w:val="30"/>
      </w:pPr>
      <w:bookmarkStart w:id="1336" w:name="_Toc201742886"/>
      <w:bookmarkStart w:id="1337" w:name="_Toc201744513"/>
      <w:bookmarkStart w:id="1338" w:name="_Toc208835350"/>
      <w:bookmarkStart w:id="1339" w:name="_Toc209623961"/>
      <w:bookmarkStart w:id="1340" w:name="_Toc210122003"/>
      <w:r>
        <w:t>6.2.2</w:t>
      </w:r>
      <w:r>
        <w:tab/>
        <w:t>UE maximum output power reduction</w:t>
      </w:r>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r>
        <w:t xml:space="preserve"> </w:t>
      </w:r>
    </w:p>
    <w:p w14:paraId="55537090" w14:textId="31772A37" w:rsidR="001F6D06" w:rsidRDefault="00B9554A" w:rsidP="001F6D06">
      <w:r>
        <w:t>UE is allowed to reduce the maximum output power due to higher order modulations and transmit bandwidth configurations. For UE power class 2 and 3, the allowed maximum power reduction (MPR) is defined as Table 6.2.2-2, Table 6.2.2-1 in 3GPP TS 38.101-</w:t>
      </w:r>
      <w:r w:rsidRPr="00D323EC">
        <w:t>1[</w:t>
      </w:r>
      <w:r w:rsidRPr="00D026C9">
        <w:t>5</w:t>
      </w:r>
      <w:r w:rsidRPr="00D323EC">
        <w:t>]</w:t>
      </w:r>
      <w:r w:rsidRPr="00D026C9">
        <w:t xml:space="preserve"> </w:t>
      </w:r>
      <w:r w:rsidRPr="00D323EC">
        <w:t>c</w:t>
      </w:r>
      <w:r w:rsidRPr="00247DBC">
        <w:t>lause 6.2.</w:t>
      </w:r>
      <w:r w:rsidRPr="00D323EC">
        <w:t>2</w:t>
      </w:r>
      <w:r>
        <w:t xml:space="preserve"> respectively, except for 256QAM</w:t>
      </w:r>
      <w:r w:rsidRPr="00D323EC">
        <w:t>.</w:t>
      </w:r>
      <w:r>
        <w:t xml:space="preserve"> For UE power class 2 with 2Tx, the</w:t>
      </w:r>
      <w:r w:rsidRPr="00230EA4">
        <w:t xml:space="preserve"> </w:t>
      </w:r>
      <w:r>
        <w:t xml:space="preserve">allowed maximum power reduction (MPR) is defined as Table 6.2D.2-1 in 3GPP TS 38.101-1[5] clause 6.2D.2, </w:t>
      </w:r>
      <w:r>
        <w:lastRenderedPageBreak/>
        <w:t>except for 256QAM. For UE power class 1 with 1Tx, the allowed maximum power reduction (MPR) is defined in Table 6.2.2-1. And for UE power class 1 with 4Tx, the allowed maximum power reduction (MPR) is defined as Table 6.2.2-1a.</w:t>
      </w:r>
    </w:p>
    <w:p w14:paraId="45536C6E" w14:textId="3F125060" w:rsidR="00890BF8" w:rsidRDefault="00890BF8" w:rsidP="001F6D06">
      <w:r w:rsidRPr="00140712">
        <w:t xml:space="preserve">For a UE indicating support for UE capability powerBoosting-NTN-r19 and if the IE powerBoostNTNr19 is set to 1, the reference power is increased by </w:t>
      </w:r>
      <w:r w:rsidRPr="0049515C">
        <w:rPr>
          <w:rFonts w:ascii="Arial" w:hAnsi="Arial"/>
          <w:sz w:val="18"/>
        </w:rPr>
        <w:t>ΔP</w:t>
      </w:r>
      <w:r w:rsidRPr="0049515C">
        <w:rPr>
          <w:rFonts w:ascii="Arial" w:hAnsi="Arial"/>
          <w:sz w:val="18"/>
          <w:vertAlign w:val="subscript"/>
        </w:rPr>
        <w:t>PowerBoost</w:t>
      </w:r>
      <w:r>
        <w:t xml:space="preserve">, </w:t>
      </w:r>
      <w:r w:rsidRPr="00140712">
        <w:t xml:space="preserve">and the applicable PC3 MPR in Clause 6.2.2 in 3GPP TS 38.101-1[5] is increased by </w:t>
      </w:r>
      <w:r w:rsidRPr="0049515C">
        <w:rPr>
          <w:rFonts w:ascii="Arial" w:hAnsi="Arial"/>
          <w:sz w:val="18"/>
        </w:rPr>
        <w:t>ΔP</w:t>
      </w:r>
      <w:r w:rsidRPr="0049515C">
        <w:rPr>
          <w:rFonts w:ascii="Arial" w:hAnsi="Arial"/>
          <w:sz w:val="18"/>
          <w:vertAlign w:val="subscript"/>
        </w:rPr>
        <w:t>PowerBoost</w:t>
      </w:r>
      <w:r w:rsidRPr="00140712">
        <w:t xml:space="preserve"> for all edge RB allocations, all DFT-s-OFDM 16QAM and 64QAM waveforms as well as all CP-OFDM</w:t>
      </w:r>
      <w:r>
        <w:t>.</w:t>
      </w:r>
    </w:p>
    <w:p w14:paraId="542D97E3" w14:textId="77777777" w:rsidR="00B9554A" w:rsidRPr="00DF0870" w:rsidRDefault="00B9554A" w:rsidP="000A09EB">
      <w:pPr>
        <w:pStyle w:val="TH"/>
      </w:pPr>
      <w:r w:rsidRPr="00DF0870">
        <w:t>Table 6.2.2-1 Maximum power reduction (MPR) for power class 1 with 1Tx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1442"/>
        <w:gridCol w:w="1154"/>
        <w:gridCol w:w="2098"/>
        <w:gridCol w:w="2161"/>
        <w:gridCol w:w="1996"/>
      </w:tblGrid>
      <w:tr w:rsidR="00B9554A" w:rsidRPr="005F71B8" w14:paraId="3E99AF43" w14:textId="77777777" w:rsidTr="005F239D">
        <w:trPr>
          <w:jc w:val="center"/>
        </w:trPr>
        <w:tc>
          <w:tcPr>
            <w:tcW w:w="2596" w:type="dxa"/>
            <w:gridSpan w:val="2"/>
            <w:tcBorders>
              <w:top w:val="single" w:sz="4" w:space="0" w:color="auto"/>
              <w:left w:val="single" w:sz="4" w:space="0" w:color="auto"/>
              <w:bottom w:val="nil"/>
              <w:right w:val="single" w:sz="4" w:space="0" w:color="auto"/>
            </w:tcBorders>
            <w:hideMark/>
          </w:tcPr>
          <w:p w14:paraId="7428AFB6" w14:textId="77777777" w:rsidR="00B9554A" w:rsidRPr="00571E72" w:rsidRDefault="00B9554A" w:rsidP="005F239D">
            <w:pPr>
              <w:pStyle w:val="TAH"/>
            </w:pPr>
            <w:r w:rsidRPr="00571E72">
              <w:t>Modulation</w:t>
            </w:r>
          </w:p>
        </w:tc>
        <w:tc>
          <w:tcPr>
            <w:tcW w:w="6255" w:type="dxa"/>
            <w:gridSpan w:val="3"/>
            <w:tcBorders>
              <w:top w:val="single" w:sz="4" w:space="0" w:color="auto"/>
              <w:left w:val="single" w:sz="4" w:space="0" w:color="auto"/>
              <w:bottom w:val="single" w:sz="4" w:space="0" w:color="auto"/>
              <w:right w:val="single" w:sz="4" w:space="0" w:color="auto"/>
            </w:tcBorders>
            <w:hideMark/>
          </w:tcPr>
          <w:p w14:paraId="57E9C78F" w14:textId="77777777" w:rsidR="00B9554A" w:rsidRPr="00571E72" w:rsidRDefault="00B9554A" w:rsidP="005F239D">
            <w:pPr>
              <w:pStyle w:val="TAH"/>
            </w:pPr>
            <w:r w:rsidRPr="00571E72">
              <w:t>MPR (dB)</w:t>
            </w:r>
          </w:p>
        </w:tc>
      </w:tr>
      <w:tr w:rsidR="00B9554A" w:rsidRPr="005F71B8" w14:paraId="206C8276" w14:textId="77777777" w:rsidTr="005F239D">
        <w:trPr>
          <w:jc w:val="center"/>
        </w:trPr>
        <w:tc>
          <w:tcPr>
            <w:tcW w:w="2596" w:type="dxa"/>
            <w:gridSpan w:val="2"/>
            <w:tcBorders>
              <w:top w:val="nil"/>
              <w:left w:val="single" w:sz="4" w:space="0" w:color="auto"/>
              <w:bottom w:val="single" w:sz="4" w:space="0" w:color="auto"/>
              <w:right w:val="single" w:sz="4" w:space="0" w:color="auto"/>
            </w:tcBorders>
            <w:hideMark/>
          </w:tcPr>
          <w:p w14:paraId="28E56FEA" w14:textId="77777777" w:rsidR="00B9554A" w:rsidRPr="00571E72" w:rsidRDefault="00B9554A" w:rsidP="005F239D">
            <w:pPr>
              <w:pStyle w:val="TAH"/>
              <w:rPr>
                <w:rFonts w:cs="Arial"/>
              </w:rPr>
            </w:pPr>
          </w:p>
        </w:tc>
        <w:tc>
          <w:tcPr>
            <w:tcW w:w="2098" w:type="dxa"/>
            <w:tcBorders>
              <w:top w:val="single" w:sz="4" w:space="0" w:color="auto"/>
              <w:left w:val="single" w:sz="4" w:space="0" w:color="auto"/>
              <w:bottom w:val="single" w:sz="4" w:space="0" w:color="auto"/>
              <w:right w:val="single" w:sz="4" w:space="0" w:color="auto"/>
            </w:tcBorders>
            <w:hideMark/>
          </w:tcPr>
          <w:p w14:paraId="05031DEE" w14:textId="77777777" w:rsidR="00B9554A" w:rsidRPr="00571E72" w:rsidRDefault="00B9554A" w:rsidP="005F239D">
            <w:pPr>
              <w:pStyle w:val="TAH"/>
            </w:pPr>
            <w:r w:rsidRPr="00571E72">
              <w:t>Edge RB allocations</w:t>
            </w:r>
          </w:p>
        </w:tc>
        <w:tc>
          <w:tcPr>
            <w:tcW w:w="2161" w:type="dxa"/>
            <w:tcBorders>
              <w:top w:val="single" w:sz="4" w:space="0" w:color="auto"/>
              <w:left w:val="single" w:sz="4" w:space="0" w:color="auto"/>
              <w:bottom w:val="single" w:sz="4" w:space="0" w:color="auto"/>
              <w:right w:val="single" w:sz="4" w:space="0" w:color="auto"/>
            </w:tcBorders>
            <w:hideMark/>
          </w:tcPr>
          <w:p w14:paraId="639FF698" w14:textId="77777777" w:rsidR="00B9554A" w:rsidRPr="00571E72" w:rsidRDefault="00B9554A" w:rsidP="005F239D">
            <w:pPr>
              <w:pStyle w:val="TAH"/>
            </w:pPr>
            <w:r w:rsidRPr="00571E72">
              <w:t>Outer RB allocations</w:t>
            </w:r>
          </w:p>
        </w:tc>
        <w:tc>
          <w:tcPr>
            <w:tcW w:w="1996" w:type="dxa"/>
            <w:tcBorders>
              <w:top w:val="single" w:sz="4" w:space="0" w:color="auto"/>
              <w:left w:val="single" w:sz="4" w:space="0" w:color="auto"/>
              <w:bottom w:val="single" w:sz="4" w:space="0" w:color="auto"/>
              <w:right w:val="single" w:sz="4" w:space="0" w:color="auto"/>
            </w:tcBorders>
            <w:hideMark/>
          </w:tcPr>
          <w:p w14:paraId="0AC41BD5" w14:textId="77777777" w:rsidR="00B9554A" w:rsidRPr="00571E72" w:rsidRDefault="00B9554A" w:rsidP="005F239D">
            <w:pPr>
              <w:pStyle w:val="TAH"/>
            </w:pPr>
            <w:r w:rsidRPr="00571E72">
              <w:t>Inner RB allocations</w:t>
            </w:r>
          </w:p>
        </w:tc>
      </w:tr>
      <w:tr w:rsidR="00B9554A" w:rsidRPr="005F71B8" w14:paraId="3DBD1D1C" w14:textId="77777777" w:rsidTr="005F239D">
        <w:trPr>
          <w:jc w:val="center"/>
        </w:trPr>
        <w:tc>
          <w:tcPr>
            <w:tcW w:w="1442" w:type="dxa"/>
            <w:tcBorders>
              <w:top w:val="single" w:sz="4" w:space="0" w:color="auto"/>
              <w:left w:val="single" w:sz="4" w:space="0" w:color="auto"/>
              <w:bottom w:val="single" w:sz="4" w:space="0" w:color="auto"/>
              <w:right w:val="single" w:sz="4" w:space="0" w:color="auto"/>
            </w:tcBorders>
            <w:hideMark/>
          </w:tcPr>
          <w:p w14:paraId="7DD5B8AA" w14:textId="77777777" w:rsidR="00B9554A" w:rsidRPr="00571E72" w:rsidRDefault="00B9554A" w:rsidP="005F239D">
            <w:pPr>
              <w:pStyle w:val="TAC"/>
            </w:pPr>
            <w:r w:rsidRPr="00571E72">
              <w:t>DFT-s-OFDM</w:t>
            </w:r>
          </w:p>
        </w:tc>
        <w:tc>
          <w:tcPr>
            <w:tcW w:w="1154" w:type="dxa"/>
            <w:tcBorders>
              <w:top w:val="single" w:sz="4" w:space="0" w:color="auto"/>
              <w:left w:val="single" w:sz="4" w:space="0" w:color="auto"/>
              <w:bottom w:val="single" w:sz="4" w:space="0" w:color="auto"/>
              <w:right w:val="single" w:sz="4" w:space="0" w:color="auto"/>
            </w:tcBorders>
          </w:tcPr>
          <w:p w14:paraId="0B1A3CC2" w14:textId="77777777" w:rsidR="00B9554A" w:rsidRPr="00571E72" w:rsidRDefault="00B9554A" w:rsidP="005F239D">
            <w:pPr>
              <w:pStyle w:val="TAC"/>
            </w:pPr>
            <w:r w:rsidRPr="00571E72">
              <w:t>Pi/2 BPSK</w:t>
            </w:r>
          </w:p>
        </w:tc>
        <w:tc>
          <w:tcPr>
            <w:tcW w:w="2098" w:type="dxa"/>
            <w:tcBorders>
              <w:top w:val="single" w:sz="4" w:space="0" w:color="auto"/>
              <w:left w:val="single" w:sz="4" w:space="0" w:color="auto"/>
              <w:bottom w:val="single" w:sz="4" w:space="0" w:color="auto"/>
              <w:right w:val="single" w:sz="4" w:space="0" w:color="auto"/>
            </w:tcBorders>
            <w:hideMark/>
          </w:tcPr>
          <w:p w14:paraId="0899A0A4" w14:textId="77777777" w:rsidR="00B9554A" w:rsidRPr="00571E72" w:rsidRDefault="00B9554A" w:rsidP="005F239D">
            <w:pPr>
              <w:pStyle w:val="TAC"/>
            </w:pPr>
            <w:r w:rsidRPr="00571E72">
              <w:t>≤ 10.0</w:t>
            </w:r>
          </w:p>
        </w:tc>
        <w:tc>
          <w:tcPr>
            <w:tcW w:w="2161" w:type="dxa"/>
            <w:tcBorders>
              <w:top w:val="single" w:sz="4" w:space="0" w:color="auto"/>
              <w:left w:val="single" w:sz="4" w:space="0" w:color="auto"/>
              <w:bottom w:val="single" w:sz="4" w:space="0" w:color="auto"/>
              <w:right w:val="single" w:sz="4" w:space="0" w:color="auto"/>
            </w:tcBorders>
            <w:hideMark/>
          </w:tcPr>
          <w:p w14:paraId="08B475F8" w14:textId="77777777" w:rsidR="00B9554A" w:rsidRPr="00571E72" w:rsidRDefault="00B9554A" w:rsidP="005F239D">
            <w:pPr>
              <w:pStyle w:val="TAC"/>
            </w:pPr>
            <w:r w:rsidRPr="00571E72">
              <w:t>≤ 0.5</w:t>
            </w:r>
          </w:p>
        </w:tc>
        <w:tc>
          <w:tcPr>
            <w:tcW w:w="1996" w:type="dxa"/>
            <w:tcBorders>
              <w:top w:val="single" w:sz="4" w:space="0" w:color="auto"/>
              <w:left w:val="single" w:sz="4" w:space="0" w:color="auto"/>
              <w:bottom w:val="single" w:sz="4" w:space="0" w:color="auto"/>
              <w:right w:val="single" w:sz="4" w:space="0" w:color="auto"/>
            </w:tcBorders>
            <w:hideMark/>
          </w:tcPr>
          <w:p w14:paraId="0E1E5C06" w14:textId="77777777" w:rsidR="00B9554A" w:rsidRPr="00571E72" w:rsidRDefault="00B9554A" w:rsidP="005F239D">
            <w:pPr>
              <w:pStyle w:val="TAC"/>
            </w:pPr>
            <w:r w:rsidRPr="00571E72">
              <w:t>≤ 0</w:t>
            </w:r>
          </w:p>
        </w:tc>
      </w:tr>
      <w:tr w:rsidR="00B9554A" w:rsidRPr="005F71B8" w14:paraId="14880613" w14:textId="77777777" w:rsidTr="005F239D">
        <w:trPr>
          <w:jc w:val="center"/>
        </w:trPr>
        <w:tc>
          <w:tcPr>
            <w:tcW w:w="1442" w:type="dxa"/>
            <w:tcBorders>
              <w:top w:val="single" w:sz="4" w:space="0" w:color="auto"/>
              <w:left w:val="single" w:sz="4" w:space="0" w:color="auto"/>
              <w:bottom w:val="single" w:sz="4" w:space="0" w:color="auto"/>
              <w:right w:val="single" w:sz="4" w:space="0" w:color="auto"/>
            </w:tcBorders>
            <w:hideMark/>
          </w:tcPr>
          <w:p w14:paraId="1B12873A" w14:textId="77777777" w:rsidR="00B9554A" w:rsidRPr="00571E72" w:rsidRDefault="00B9554A" w:rsidP="005F239D">
            <w:pPr>
              <w:pStyle w:val="TAC"/>
            </w:pPr>
          </w:p>
        </w:tc>
        <w:tc>
          <w:tcPr>
            <w:tcW w:w="1154" w:type="dxa"/>
            <w:tcBorders>
              <w:top w:val="single" w:sz="4" w:space="0" w:color="auto"/>
              <w:left w:val="single" w:sz="4" w:space="0" w:color="auto"/>
              <w:bottom w:val="single" w:sz="4" w:space="0" w:color="auto"/>
              <w:right w:val="single" w:sz="4" w:space="0" w:color="auto"/>
            </w:tcBorders>
          </w:tcPr>
          <w:p w14:paraId="30DA7D8F" w14:textId="77777777" w:rsidR="00B9554A" w:rsidRPr="00571E72" w:rsidRDefault="00B9554A" w:rsidP="005F239D">
            <w:pPr>
              <w:pStyle w:val="TAC"/>
            </w:pPr>
            <w:r w:rsidRPr="00571E72">
              <w:t>QPSK</w:t>
            </w:r>
          </w:p>
        </w:tc>
        <w:tc>
          <w:tcPr>
            <w:tcW w:w="2098" w:type="dxa"/>
            <w:tcBorders>
              <w:top w:val="single" w:sz="4" w:space="0" w:color="auto"/>
              <w:left w:val="single" w:sz="4" w:space="0" w:color="auto"/>
              <w:bottom w:val="single" w:sz="4" w:space="0" w:color="auto"/>
              <w:right w:val="single" w:sz="4" w:space="0" w:color="auto"/>
            </w:tcBorders>
            <w:vAlign w:val="center"/>
            <w:hideMark/>
          </w:tcPr>
          <w:p w14:paraId="490FA759" w14:textId="77777777" w:rsidR="00B9554A" w:rsidRPr="00571E72" w:rsidRDefault="00B9554A" w:rsidP="005F239D">
            <w:pPr>
              <w:pStyle w:val="TAC"/>
            </w:pPr>
            <w:r w:rsidRPr="00571E72">
              <w:t>≤ 10.5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7893D759" w14:textId="77777777" w:rsidR="00B9554A" w:rsidRPr="00571E72" w:rsidRDefault="00B9554A" w:rsidP="005F239D">
            <w:pPr>
              <w:pStyle w:val="TAC"/>
            </w:pPr>
            <w:r w:rsidRPr="00571E72">
              <w:t>≤ 1.0</w:t>
            </w:r>
          </w:p>
        </w:tc>
        <w:tc>
          <w:tcPr>
            <w:tcW w:w="1996" w:type="dxa"/>
            <w:tcBorders>
              <w:top w:val="single" w:sz="4" w:space="0" w:color="auto"/>
              <w:left w:val="single" w:sz="4" w:space="0" w:color="auto"/>
              <w:bottom w:val="single" w:sz="4" w:space="0" w:color="auto"/>
              <w:right w:val="single" w:sz="4" w:space="0" w:color="auto"/>
            </w:tcBorders>
            <w:vAlign w:val="center"/>
            <w:hideMark/>
          </w:tcPr>
          <w:p w14:paraId="5AB95F40" w14:textId="77777777" w:rsidR="00B9554A" w:rsidRPr="00571E72" w:rsidRDefault="00B9554A" w:rsidP="005F239D">
            <w:pPr>
              <w:pStyle w:val="TAC"/>
            </w:pPr>
            <w:r w:rsidRPr="00571E72">
              <w:t>≤ 0</w:t>
            </w:r>
          </w:p>
        </w:tc>
      </w:tr>
      <w:tr w:rsidR="00B9554A" w:rsidRPr="005F71B8" w14:paraId="2AD3B390" w14:textId="77777777" w:rsidTr="005F239D">
        <w:trPr>
          <w:jc w:val="center"/>
        </w:trPr>
        <w:tc>
          <w:tcPr>
            <w:tcW w:w="1442" w:type="dxa"/>
            <w:tcBorders>
              <w:top w:val="single" w:sz="4" w:space="0" w:color="auto"/>
              <w:left w:val="single" w:sz="4" w:space="0" w:color="auto"/>
              <w:bottom w:val="single" w:sz="4" w:space="0" w:color="auto"/>
              <w:right w:val="single" w:sz="4" w:space="0" w:color="auto"/>
            </w:tcBorders>
            <w:hideMark/>
          </w:tcPr>
          <w:p w14:paraId="415DC8FD" w14:textId="77777777" w:rsidR="00B9554A" w:rsidRPr="00571E72" w:rsidRDefault="00B9554A" w:rsidP="005F239D">
            <w:pPr>
              <w:pStyle w:val="TAC"/>
            </w:pPr>
          </w:p>
        </w:tc>
        <w:tc>
          <w:tcPr>
            <w:tcW w:w="1154" w:type="dxa"/>
            <w:tcBorders>
              <w:top w:val="single" w:sz="4" w:space="0" w:color="auto"/>
              <w:left w:val="single" w:sz="4" w:space="0" w:color="auto"/>
              <w:bottom w:val="single" w:sz="4" w:space="0" w:color="auto"/>
              <w:right w:val="single" w:sz="4" w:space="0" w:color="auto"/>
            </w:tcBorders>
          </w:tcPr>
          <w:p w14:paraId="45F473B1" w14:textId="77777777" w:rsidR="00B9554A" w:rsidRPr="00571E72" w:rsidRDefault="00B9554A" w:rsidP="005F239D">
            <w:pPr>
              <w:pStyle w:val="TAC"/>
            </w:pPr>
            <w:r w:rsidRPr="00571E72">
              <w:t>16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4E0728B6" w14:textId="77777777" w:rsidR="00B9554A" w:rsidRPr="00571E72" w:rsidRDefault="00B9554A" w:rsidP="005F239D">
            <w:pPr>
              <w:pStyle w:val="TAC"/>
            </w:pPr>
            <w:r w:rsidRPr="00571E72">
              <w:t>≤ 10.5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03B1BF0A" w14:textId="77777777" w:rsidR="00B9554A" w:rsidRPr="00571E72" w:rsidRDefault="00B9554A" w:rsidP="005F239D">
            <w:pPr>
              <w:pStyle w:val="TAC"/>
            </w:pPr>
            <w:r w:rsidRPr="00571E72">
              <w:t>≤ 2.0</w:t>
            </w:r>
          </w:p>
        </w:tc>
        <w:tc>
          <w:tcPr>
            <w:tcW w:w="1996" w:type="dxa"/>
            <w:tcBorders>
              <w:top w:val="single" w:sz="4" w:space="0" w:color="auto"/>
              <w:left w:val="single" w:sz="4" w:space="0" w:color="auto"/>
              <w:bottom w:val="single" w:sz="4" w:space="0" w:color="auto"/>
              <w:right w:val="single" w:sz="4" w:space="0" w:color="auto"/>
            </w:tcBorders>
            <w:vAlign w:val="center"/>
            <w:hideMark/>
          </w:tcPr>
          <w:p w14:paraId="54FA8BD8" w14:textId="77777777" w:rsidR="00B9554A" w:rsidRPr="00571E72" w:rsidRDefault="00B9554A" w:rsidP="005F239D">
            <w:pPr>
              <w:pStyle w:val="TAC"/>
            </w:pPr>
            <w:r w:rsidRPr="00571E72">
              <w:t xml:space="preserve">≤ 1.0 </w:t>
            </w:r>
          </w:p>
        </w:tc>
      </w:tr>
      <w:tr w:rsidR="00B9554A" w:rsidRPr="005F71B8" w14:paraId="00B39BD3" w14:textId="77777777" w:rsidTr="005F239D">
        <w:trPr>
          <w:jc w:val="center"/>
        </w:trPr>
        <w:tc>
          <w:tcPr>
            <w:tcW w:w="1442" w:type="dxa"/>
            <w:tcBorders>
              <w:top w:val="single" w:sz="4" w:space="0" w:color="auto"/>
              <w:left w:val="single" w:sz="4" w:space="0" w:color="auto"/>
              <w:bottom w:val="single" w:sz="4" w:space="0" w:color="auto"/>
              <w:right w:val="single" w:sz="4" w:space="0" w:color="auto"/>
            </w:tcBorders>
            <w:hideMark/>
          </w:tcPr>
          <w:p w14:paraId="169C69D7" w14:textId="77777777" w:rsidR="00B9554A" w:rsidRPr="00571E72" w:rsidRDefault="00B9554A" w:rsidP="005F239D">
            <w:pPr>
              <w:pStyle w:val="TAC"/>
            </w:pPr>
          </w:p>
        </w:tc>
        <w:tc>
          <w:tcPr>
            <w:tcW w:w="1154" w:type="dxa"/>
            <w:tcBorders>
              <w:top w:val="single" w:sz="4" w:space="0" w:color="auto"/>
              <w:left w:val="single" w:sz="4" w:space="0" w:color="auto"/>
              <w:bottom w:val="single" w:sz="4" w:space="0" w:color="auto"/>
              <w:right w:val="single" w:sz="4" w:space="0" w:color="auto"/>
            </w:tcBorders>
          </w:tcPr>
          <w:p w14:paraId="09951E5F" w14:textId="77777777" w:rsidR="00B9554A" w:rsidRPr="00571E72" w:rsidRDefault="00B9554A" w:rsidP="005F239D">
            <w:pPr>
              <w:pStyle w:val="TAC"/>
            </w:pPr>
            <w:r w:rsidRPr="00571E72">
              <w:t>64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38BADE01" w14:textId="77777777" w:rsidR="00B9554A" w:rsidRPr="00571E72" w:rsidRDefault="00B9554A" w:rsidP="005F239D">
            <w:pPr>
              <w:pStyle w:val="TAC"/>
            </w:pPr>
            <w:r w:rsidRPr="00571E72">
              <w:t>≤ 10.5</w:t>
            </w:r>
          </w:p>
        </w:tc>
        <w:tc>
          <w:tcPr>
            <w:tcW w:w="4157" w:type="dxa"/>
            <w:gridSpan w:val="2"/>
            <w:tcBorders>
              <w:top w:val="single" w:sz="4" w:space="0" w:color="auto"/>
              <w:left w:val="single" w:sz="4" w:space="0" w:color="auto"/>
              <w:bottom w:val="single" w:sz="4" w:space="0" w:color="auto"/>
              <w:right w:val="single" w:sz="4" w:space="0" w:color="auto"/>
            </w:tcBorders>
            <w:vAlign w:val="center"/>
            <w:hideMark/>
          </w:tcPr>
          <w:p w14:paraId="73E3AEBE" w14:textId="77777777" w:rsidR="00B9554A" w:rsidRPr="00571E72" w:rsidRDefault="00B9554A" w:rsidP="005F239D">
            <w:pPr>
              <w:pStyle w:val="TAC"/>
            </w:pPr>
            <w:r w:rsidRPr="00571E72">
              <w:t>≤ 2.5</w:t>
            </w:r>
          </w:p>
        </w:tc>
      </w:tr>
      <w:tr w:rsidR="00B9554A" w:rsidRPr="005F71B8" w14:paraId="6B65301B" w14:textId="77777777" w:rsidTr="005F239D">
        <w:trPr>
          <w:jc w:val="center"/>
        </w:trPr>
        <w:tc>
          <w:tcPr>
            <w:tcW w:w="1442" w:type="dxa"/>
            <w:tcBorders>
              <w:top w:val="single" w:sz="4" w:space="0" w:color="auto"/>
              <w:left w:val="single" w:sz="4" w:space="0" w:color="auto"/>
              <w:bottom w:val="single" w:sz="4" w:space="0" w:color="auto"/>
              <w:right w:val="single" w:sz="4" w:space="0" w:color="auto"/>
            </w:tcBorders>
            <w:hideMark/>
          </w:tcPr>
          <w:p w14:paraId="056D973E" w14:textId="77777777" w:rsidR="00B9554A" w:rsidRPr="00571E72" w:rsidRDefault="00B9554A" w:rsidP="005F239D">
            <w:pPr>
              <w:pStyle w:val="TAC"/>
            </w:pPr>
            <w:r w:rsidRPr="00571E72">
              <w:t>CP-OFDM</w:t>
            </w:r>
          </w:p>
        </w:tc>
        <w:tc>
          <w:tcPr>
            <w:tcW w:w="1154" w:type="dxa"/>
            <w:tcBorders>
              <w:top w:val="single" w:sz="4" w:space="0" w:color="auto"/>
              <w:left w:val="single" w:sz="4" w:space="0" w:color="auto"/>
              <w:bottom w:val="single" w:sz="4" w:space="0" w:color="auto"/>
              <w:right w:val="single" w:sz="4" w:space="0" w:color="auto"/>
            </w:tcBorders>
          </w:tcPr>
          <w:p w14:paraId="584FD1BB" w14:textId="77777777" w:rsidR="00B9554A" w:rsidRPr="00571E72" w:rsidRDefault="00B9554A" w:rsidP="005F239D">
            <w:pPr>
              <w:pStyle w:val="TAC"/>
            </w:pPr>
            <w:r w:rsidRPr="00571E72">
              <w:t>QPSK</w:t>
            </w:r>
          </w:p>
        </w:tc>
        <w:tc>
          <w:tcPr>
            <w:tcW w:w="2098" w:type="dxa"/>
            <w:tcBorders>
              <w:top w:val="single" w:sz="4" w:space="0" w:color="auto"/>
              <w:left w:val="single" w:sz="4" w:space="0" w:color="auto"/>
              <w:bottom w:val="single" w:sz="4" w:space="0" w:color="auto"/>
              <w:right w:val="single" w:sz="4" w:space="0" w:color="auto"/>
            </w:tcBorders>
            <w:vAlign w:val="center"/>
            <w:hideMark/>
          </w:tcPr>
          <w:p w14:paraId="092DDEB8" w14:textId="77777777" w:rsidR="00B9554A" w:rsidRPr="00571E72" w:rsidRDefault="00B9554A" w:rsidP="005F239D">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hideMark/>
          </w:tcPr>
          <w:p w14:paraId="3FC5DCA9" w14:textId="77777777" w:rsidR="00B9554A" w:rsidRPr="00571E72" w:rsidRDefault="00B9554A" w:rsidP="005F239D">
            <w:pPr>
              <w:pStyle w:val="TAC"/>
            </w:pPr>
            <w:r w:rsidRPr="00571E72">
              <w:t>≤ 3</w:t>
            </w:r>
          </w:p>
        </w:tc>
        <w:tc>
          <w:tcPr>
            <w:tcW w:w="1996" w:type="dxa"/>
            <w:tcBorders>
              <w:top w:val="single" w:sz="4" w:space="0" w:color="auto"/>
              <w:left w:val="single" w:sz="4" w:space="0" w:color="auto"/>
              <w:bottom w:val="single" w:sz="4" w:space="0" w:color="auto"/>
              <w:right w:val="single" w:sz="4" w:space="0" w:color="auto"/>
            </w:tcBorders>
            <w:hideMark/>
          </w:tcPr>
          <w:p w14:paraId="24AF127E" w14:textId="77777777" w:rsidR="00B9554A" w:rsidRPr="00571E72" w:rsidRDefault="00B9554A" w:rsidP="005F239D">
            <w:pPr>
              <w:pStyle w:val="TAC"/>
            </w:pPr>
            <w:r w:rsidRPr="00571E72">
              <w:t>≤ 1.5</w:t>
            </w:r>
          </w:p>
        </w:tc>
      </w:tr>
      <w:tr w:rsidR="00B9554A" w:rsidRPr="005F71B8" w14:paraId="4234CF9E" w14:textId="77777777" w:rsidTr="005F239D">
        <w:trPr>
          <w:jc w:val="center"/>
        </w:trPr>
        <w:tc>
          <w:tcPr>
            <w:tcW w:w="1442" w:type="dxa"/>
            <w:tcBorders>
              <w:top w:val="single" w:sz="4" w:space="0" w:color="auto"/>
              <w:left w:val="single" w:sz="4" w:space="0" w:color="auto"/>
              <w:bottom w:val="single" w:sz="4" w:space="0" w:color="auto"/>
              <w:right w:val="single" w:sz="4" w:space="0" w:color="auto"/>
            </w:tcBorders>
            <w:hideMark/>
          </w:tcPr>
          <w:p w14:paraId="23F36ED3" w14:textId="77777777" w:rsidR="00B9554A" w:rsidRPr="00571E72" w:rsidRDefault="00B9554A" w:rsidP="005F239D">
            <w:pPr>
              <w:pStyle w:val="TAC"/>
              <w:rPr>
                <w:rFonts w:cs="Arial"/>
              </w:rPr>
            </w:pPr>
          </w:p>
        </w:tc>
        <w:tc>
          <w:tcPr>
            <w:tcW w:w="1154" w:type="dxa"/>
            <w:tcBorders>
              <w:top w:val="single" w:sz="4" w:space="0" w:color="auto"/>
              <w:left w:val="single" w:sz="4" w:space="0" w:color="auto"/>
              <w:bottom w:val="single" w:sz="4" w:space="0" w:color="auto"/>
              <w:right w:val="single" w:sz="4" w:space="0" w:color="auto"/>
            </w:tcBorders>
          </w:tcPr>
          <w:p w14:paraId="4CEF6799" w14:textId="77777777" w:rsidR="00B9554A" w:rsidRPr="00571E72" w:rsidRDefault="00B9554A" w:rsidP="005F239D">
            <w:pPr>
              <w:pStyle w:val="TAC"/>
            </w:pPr>
            <w:r w:rsidRPr="00571E72">
              <w:t>16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17663559" w14:textId="77777777" w:rsidR="00B9554A" w:rsidRPr="00571E72" w:rsidRDefault="00B9554A" w:rsidP="005F239D">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hideMark/>
          </w:tcPr>
          <w:p w14:paraId="471945DD" w14:textId="77777777" w:rsidR="00B9554A" w:rsidRPr="00571E72" w:rsidRDefault="00B9554A" w:rsidP="005F239D">
            <w:pPr>
              <w:pStyle w:val="TAC"/>
            </w:pPr>
            <w:r w:rsidRPr="00571E72">
              <w:t>≤ 3</w:t>
            </w:r>
          </w:p>
        </w:tc>
        <w:tc>
          <w:tcPr>
            <w:tcW w:w="1996" w:type="dxa"/>
            <w:tcBorders>
              <w:top w:val="single" w:sz="4" w:space="0" w:color="auto"/>
              <w:left w:val="single" w:sz="4" w:space="0" w:color="auto"/>
              <w:bottom w:val="single" w:sz="4" w:space="0" w:color="auto"/>
              <w:right w:val="single" w:sz="4" w:space="0" w:color="auto"/>
            </w:tcBorders>
            <w:hideMark/>
          </w:tcPr>
          <w:p w14:paraId="2F9A0168" w14:textId="77777777" w:rsidR="00B9554A" w:rsidRPr="00571E72" w:rsidRDefault="00B9554A" w:rsidP="005F239D">
            <w:pPr>
              <w:pStyle w:val="TAC"/>
            </w:pPr>
            <w:r w:rsidRPr="00571E72">
              <w:t>≤ 2.0</w:t>
            </w:r>
          </w:p>
        </w:tc>
      </w:tr>
      <w:tr w:rsidR="00B9554A" w:rsidRPr="00EF130C" w14:paraId="1FD5065B" w14:textId="77777777" w:rsidTr="005F239D">
        <w:trPr>
          <w:jc w:val="center"/>
        </w:trPr>
        <w:tc>
          <w:tcPr>
            <w:tcW w:w="1442" w:type="dxa"/>
            <w:tcBorders>
              <w:top w:val="single" w:sz="4" w:space="0" w:color="auto"/>
              <w:left w:val="single" w:sz="4" w:space="0" w:color="auto"/>
              <w:bottom w:val="single" w:sz="4" w:space="0" w:color="auto"/>
              <w:right w:val="single" w:sz="4" w:space="0" w:color="auto"/>
            </w:tcBorders>
            <w:hideMark/>
          </w:tcPr>
          <w:p w14:paraId="7F0DBC42" w14:textId="77777777" w:rsidR="00B9554A" w:rsidRPr="00571E72" w:rsidRDefault="00B9554A" w:rsidP="005F239D">
            <w:pPr>
              <w:pStyle w:val="TAC"/>
              <w:rPr>
                <w:rFonts w:cs="Arial"/>
              </w:rPr>
            </w:pPr>
          </w:p>
        </w:tc>
        <w:tc>
          <w:tcPr>
            <w:tcW w:w="1154" w:type="dxa"/>
            <w:tcBorders>
              <w:top w:val="single" w:sz="4" w:space="0" w:color="auto"/>
              <w:left w:val="single" w:sz="4" w:space="0" w:color="auto"/>
              <w:bottom w:val="single" w:sz="4" w:space="0" w:color="auto"/>
              <w:right w:val="single" w:sz="4" w:space="0" w:color="auto"/>
            </w:tcBorders>
          </w:tcPr>
          <w:p w14:paraId="4CFC2457" w14:textId="77777777" w:rsidR="00B9554A" w:rsidRPr="00571E72" w:rsidRDefault="00B9554A" w:rsidP="005F239D">
            <w:pPr>
              <w:pStyle w:val="TAC"/>
            </w:pPr>
            <w:r w:rsidRPr="00571E72">
              <w:t>64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000AFAE5" w14:textId="77777777" w:rsidR="00B9554A" w:rsidRPr="00571E72" w:rsidRDefault="00B9554A" w:rsidP="005F239D">
            <w:pPr>
              <w:pStyle w:val="TAC"/>
            </w:pPr>
            <w:r w:rsidRPr="00571E72">
              <w:t>≤ 11.0</w:t>
            </w:r>
          </w:p>
        </w:tc>
        <w:tc>
          <w:tcPr>
            <w:tcW w:w="4157" w:type="dxa"/>
            <w:gridSpan w:val="2"/>
            <w:tcBorders>
              <w:top w:val="single" w:sz="4" w:space="0" w:color="auto"/>
              <w:left w:val="single" w:sz="4" w:space="0" w:color="auto"/>
              <w:bottom w:val="single" w:sz="4" w:space="0" w:color="auto"/>
              <w:right w:val="single" w:sz="4" w:space="0" w:color="auto"/>
            </w:tcBorders>
            <w:vAlign w:val="center"/>
          </w:tcPr>
          <w:p w14:paraId="4047DC23" w14:textId="77777777" w:rsidR="00B9554A" w:rsidRPr="00571E72" w:rsidRDefault="00B9554A" w:rsidP="005F239D">
            <w:pPr>
              <w:pStyle w:val="TAC"/>
            </w:pPr>
            <w:r w:rsidRPr="00571E72">
              <w:t>≤3.5</w:t>
            </w:r>
            <w:r w:rsidRPr="00571E72">
              <w:rPr>
                <w:rFonts w:hint="eastAsia"/>
              </w:rPr>
              <w:t xml:space="preserve"> </w:t>
            </w:r>
          </w:p>
        </w:tc>
      </w:tr>
    </w:tbl>
    <w:p w14:paraId="4A6197CA" w14:textId="77777777" w:rsidR="00B9554A" w:rsidRDefault="00B9554A" w:rsidP="00B9554A">
      <w:pPr>
        <w:rPr>
          <w:noProof/>
        </w:rPr>
      </w:pPr>
    </w:p>
    <w:p w14:paraId="1D090C35" w14:textId="77777777" w:rsidR="00B9554A" w:rsidRDefault="00B9554A" w:rsidP="000A09EB">
      <w:pPr>
        <w:pStyle w:val="TH"/>
      </w:pPr>
      <w:r w:rsidRPr="00ED386E">
        <w:t>Table 6.2.2-1</w:t>
      </w:r>
      <w:r>
        <w:t>a</w:t>
      </w:r>
      <w:r w:rsidRPr="00ED386E">
        <w:t xml:space="preserve"> Maximum power reduction (MPR) for power class 1</w:t>
      </w:r>
      <w:r>
        <w:t xml:space="preserve"> with 4</w:t>
      </w:r>
      <w:r w:rsidRPr="00ED386E">
        <w:t>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tblCellMar>
        <w:tblLook w:val="01E0" w:firstRow="1" w:lastRow="1" w:firstColumn="1" w:lastColumn="1" w:noHBand="0" w:noVBand="0"/>
      </w:tblPr>
      <w:tblGrid>
        <w:gridCol w:w="1442"/>
        <w:gridCol w:w="1154"/>
        <w:gridCol w:w="2098"/>
        <w:gridCol w:w="2161"/>
        <w:gridCol w:w="1996"/>
      </w:tblGrid>
      <w:tr w:rsidR="00B9554A" w:rsidRPr="00435429" w14:paraId="6B5CD773" w14:textId="77777777" w:rsidTr="005F239D">
        <w:trPr>
          <w:jc w:val="center"/>
        </w:trPr>
        <w:tc>
          <w:tcPr>
            <w:tcW w:w="2596" w:type="dxa"/>
            <w:gridSpan w:val="2"/>
            <w:tcBorders>
              <w:top w:val="single" w:sz="4" w:space="0" w:color="auto"/>
              <w:left w:val="single" w:sz="4" w:space="0" w:color="auto"/>
              <w:bottom w:val="nil"/>
              <w:right w:val="single" w:sz="4" w:space="0" w:color="auto"/>
            </w:tcBorders>
            <w:hideMark/>
          </w:tcPr>
          <w:p w14:paraId="7F260F56" w14:textId="77777777" w:rsidR="00B9554A" w:rsidRPr="00571E72" w:rsidRDefault="00B9554A" w:rsidP="005F239D">
            <w:pPr>
              <w:pStyle w:val="TAH"/>
            </w:pPr>
            <w:r w:rsidRPr="00571E72">
              <w:t>Modulation</w:t>
            </w:r>
          </w:p>
        </w:tc>
        <w:tc>
          <w:tcPr>
            <w:tcW w:w="6255" w:type="dxa"/>
            <w:gridSpan w:val="3"/>
            <w:tcBorders>
              <w:top w:val="single" w:sz="4" w:space="0" w:color="auto"/>
              <w:left w:val="single" w:sz="4" w:space="0" w:color="auto"/>
              <w:bottom w:val="single" w:sz="4" w:space="0" w:color="auto"/>
              <w:right w:val="single" w:sz="4" w:space="0" w:color="auto"/>
            </w:tcBorders>
            <w:hideMark/>
          </w:tcPr>
          <w:p w14:paraId="72275E62" w14:textId="77777777" w:rsidR="00B9554A" w:rsidRPr="00571E72" w:rsidRDefault="00B9554A" w:rsidP="005F239D">
            <w:pPr>
              <w:pStyle w:val="TAH"/>
            </w:pPr>
            <w:r w:rsidRPr="00571E72">
              <w:t>MPR (dB)</w:t>
            </w:r>
          </w:p>
        </w:tc>
      </w:tr>
      <w:tr w:rsidR="00B9554A" w:rsidRPr="00435429" w14:paraId="520C143A" w14:textId="77777777" w:rsidTr="005F239D">
        <w:trPr>
          <w:jc w:val="center"/>
        </w:trPr>
        <w:tc>
          <w:tcPr>
            <w:tcW w:w="2596" w:type="dxa"/>
            <w:gridSpan w:val="2"/>
            <w:tcBorders>
              <w:top w:val="nil"/>
              <w:left w:val="single" w:sz="4" w:space="0" w:color="auto"/>
              <w:bottom w:val="single" w:sz="4" w:space="0" w:color="auto"/>
              <w:right w:val="single" w:sz="4" w:space="0" w:color="auto"/>
            </w:tcBorders>
            <w:hideMark/>
          </w:tcPr>
          <w:p w14:paraId="63C24EBC" w14:textId="77777777" w:rsidR="00B9554A" w:rsidRPr="00571E72" w:rsidRDefault="00B9554A" w:rsidP="005F239D">
            <w:pPr>
              <w:pStyle w:val="TAH"/>
              <w:rPr>
                <w:rFonts w:cs="Arial"/>
              </w:rPr>
            </w:pPr>
          </w:p>
        </w:tc>
        <w:tc>
          <w:tcPr>
            <w:tcW w:w="2098" w:type="dxa"/>
            <w:tcBorders>
              <w:top w:val="single" w:sz="4" w:space="0" w:color="auto"/>
              <w:left w:val="single" w:sz="4" w:space="0" w:color="auto"/>
              <w:bottom w:val="single" w:sz="4" w:space="0" w:color="auto"/>
              <w:right w:val="single" w:sz="4" w:space="0" w:color="auto"/>
            </w:tcBorders>
            <w:hideMark/>
          </w:tcPr>
          <w:p w14:paraId="30537B28" w14:textId="77777777" w:rsidR="00B9554A" w:rsidRPr="00571E72" w:rsidRDefault="00B9554A" w:rsidP="005F239D">
            <w:pPr>
              <w:pStyle w:val="TAH"/>
            </w:pPr>
            <w:r w:rsidRPr="00571E72">
              <w:t>Edge RB allocations</w:t>
            </w:r>
          </w:p>
        </w:tc>
        <w:tc>
          <w:tcPr>
            <w:tcW w:w="2161" w:type="dxa"/>
            <w:tcBorders>
              <w:top w:val="single" w:sz="4" w:space="0" w:color="auto"/>
              <w:left w:val="single" w:sz="4" w:space="0" w:color="auto"/>
              <w:bottom w:val="single" w:sz="4" w:space="0" w:color="auto"/>
              <w:right w:val="single" w:sz="4" w:space="0" w:color="auto"/>
            </w:tcBorders>
            <w:hideMark/>
          </w:tcPr>
          <w:p w14:paraId="0DA886D9" w14:textId="77777777" w:rsidR="00B9554A" w:rsidRPr="00571E72" w:rsidRDefault="00B9554A" w:rsidP="005F239D">
            <w:pPr>
              <w:pStyle w:val="TAH"/>
            </w:pPr>
            <w:r w:rsidRPr="00571E72">
              <w:t>Outer RB allocations</w:t>
            </w:r>
          </w:p>
        </w:tc>
        <w:tc>
          <w:tcPr>
            <w:tcW w:w="1996" w:type="dxa"/>
            <w:tcBorders>
              <w:top w:val="single" w:sz="4" w:space="0" w:color="auto"/>
              <w:left w:val="single" w:sz="4" w:space="0" w:color="auto"/>
              <w:bottom w:val="single" w:sz="4" w:space="0" w:color="auto"/>
              <w:right w:val="single" w:sz="4" w:space="0" w:color="auto"/>
            </w:tcBorders>
            <w:hideMark/>
          </w:tcPr>
          <w:p w14:paraId="1549FA17" w14:textId="77777777" w:rsidR="00B9554A" w:rsidRPr="00571E72" w:rsidRDefault="00B9554A" w:rsidP="005F239D">
            <w:pPr>
              <w:pStyle w:val="TAH"/>
            </w:pPr>
            <w:r w:rsidRPr="00571E72">
              <w:t>Inner RB allocations</w:t>
            </w:r>
          </w:p>
        </w:tc>
      </w:tr>
      <w:tr w:rsidR="00B9554A" w:rsidRPr="00435429" w14:paraId="1DC28654" w14:textId="77777777" w:rsidTr="001E65DD">
        <w:trPr>
          <w:jc w:val="center"/>
        </w:trPr>
        <w:tc>
          <w:tcPr>
            <w:tcW w:w="1442" w:type="dxa"/>
            <w:tcBorders>
              <w:top w:val="single" w:sz="4" w:space="0" w:color="auto"/>
              <w:left w:val="single" w:sz="4" w:space="0" w:color="auto"/>
              <w:bottom w:val="nil"/>
              <w:right w:val="single" w:sz="4" w:space="0" w:color="auto"/>
            </w:tcBorders>
            <w:hideMark/>
          </w:tcPr>
          <w:p w14:paraId="3470E70A" w14:textId="77777777" w:rsidR="00B9554A" w:rsidRPr="00571E72" w:rsidRDefault="00B9554A" w:rsidP="005F239D">
            <w:pPr>
              <w:pStyle w:val="TAC"/>
            </w:pPr>
            <w:r w:rsidRPr="00571E72">
              <w:t>DFT-s-OFDM</w:t>
            </w:r>
          </w:p>
        </w:tc>
        <w:tc>
          <w:tcPr>
            <w:tcW w:w="1154" w:type="dxa"/>
            <w:tcBorders>
              <w:top w:val="single" w:sz="4" w:space="0" w:color="auto"/>
              <w:left w:val="single" w:sz="4" w:space="0" w:color="auto"/>
              <w:bottom w:val="single" w:sz="4" w:space="0" w:color="auto"/>
              <w:right w:val="single" w:sz="4" w:space="0" w:color="auto"/>
            </w:tcBorders>
          </w:tcPr>
          <w:p w14:paraId="6A5C28AC" w14:textId="77777777" w:rsidR="00B9554A" w:rsidRPr="00571E72" w:rsidRDefault="00B9554A" w:rsidP="005F239D">
            <w:pPr>
              <w:pStyle w:val="TAC"/>
            </w:pPr>
            <w:r w:rsidRPr="00571E72">
              <w:t>Pi/2 BPSK</w:t>
            </w:r>
          </w:p>
        </w:tc>
        <w:tc>
          <w:tcPr>
            <w:tcW w:w="2098" w:type="dxa"/>
            <w:tcBorders>
              <w:top w:val="single" w:sz="4" w:space="0" w:color="auto"/>
              <w:left w:val="single" w:sz="4" w:space="0" w:color="auto"/>
              <w:bottom w:val="single" w:sz="4" w:space="0" w:color="auto"/>
              <w:right w:val="single" w:sz="4" w:space="0" w:color="auto"/>
            </w:tcBorders>
            <w:hideMark/>
          </w:tcPr>
          <w:p w14:paraId="6C91379B" w14:textId="77777777" w:rsidR="00B9554A" w:rsidRPr="00571E72" w:rsidRDefault="00B9554A" w:rsidP="005F239D">
            <w:pPr>
              <w:pStyle w:val="TAC"/>
            </w:pPr>
            <w:r w:rsidRPr="00571E72">
              <w:t>≤ 10.0</w:t>
            </w:r>
          </w:p>
        </w:tc>
        <w:tc>
          <w:tcPr>
            <w:tcW w:w="2161" w:type="dxa"/>
            <w:tcBorders>
              <w:top w:val="single" w:sz="4" w:space="0" w:color="auto"/>
              <w:left w:val="single" w:sz="4" w:space="0" w:color="auto"/>
              <w:bottom w:val="single" w:sz="4" w:space="0" w:color="auto"/>
              <w:right w:val="single" w:sz="4" w:space="0" w:color="auto"/>
            </w:tcBorders>
            <w:hideMark/>
          </w:tcPr>
          <w:p w14:paraId="1A0F2F72" w14:textId="77777777" w:rsidR="00B9554A" w:rsidRPr="00571E72" w:rsidRDefault="00B9554A" w:rsidP="005F239D">
            <w:pPr>
              <w:pStyle w:val="TAC"/>
            </w:pPr>
            <w:r w:rsidRPr="00571E72">
              <w:t>≤ 2.0</w:t>
            </w:r>
          </w:p>
        </w:tc>
        <w:tc>
          <w:tcPr>
            <w:tcW w:w="1996" w:type="dxa"/>
            <w:tcBorders>
              <w:top w:val="single" w:sz="4" w:space="0" w:color="auto"/>
              <w:left w:val="single" w:sz="4" w:space="0" w:color="auto"/>
              <w:bottom w:val="single" w:sz="4" w:space="0" w:color="auto"/>
              <w:right w:val="single" w:sz="4" w:space="0" w:color="auto"/>
            </w:tcBorders>
            <w:hideMark/>
          </w:tcPr>
          <w:p w14:paraId="539BDEE3" w14:textId="77777777" w:rsidR="00B9554A" w:rsidRPr="00571E72" w:rsidRDefault="00B9554A" w:rsidP="005F239D">
            <w:pPr>
              <w:pStyle w:val="TAC"/>
            </w:pPr>
            <w:r w:rsidRPr="00571E72">
              <w:t>≤ 0.5</w:t>
            </w:r>
          </w:p>
        </w:tc>
      </w:tr>
      <w:tr w:rsidR="00B9554A" w:rsidRPr="00435429" w14:paraId="7F0D57C5" w14:textId="77777777" w:rsidTr="001E65DD">
        <w:trPr>
          <w:jc w:val="center"/>
        </w:trPr>
        <w:tc>
          <w:tcPr>
            <w:tcW w:w="1442" w:type="dxa"/>
            <w:tcBorders>
              <w:top w:val="nil"/>
              <w:left w:val="single" w:sz="4" w:space="0" w:color="auto"/>
              <w:bottom w:val="nil"/>
              <w:right w:val="single" w:sz="4" w:space="0" w:color="auto"/>
            </w:tcBorders>
            <w:hideMark/>
          </w:tcPr>
          <w:p w14:paraId="4AA81284" w14:textId="77777777" w:rsidR="00B9554A" w:rsidRPr="00571E72" w:rsidRDefault="00B9554A" w:rsidP="005F239D">
            <w:pPr>
              <w:pStyle w:val="TAC"/>
            </w:pPr>
          </w:p>
        </w:tc>
        <w:tc>
          <w:tcPr>
            <w:tcW w:w="1154" w:type="dxa"/>
            <w:tcBorders>
              <w:top w:val="single" w:sz="4" w:space="0" w:color="auto"/>
              <w:left w:val="single" w:sz="4" w:space="0" w:color="auto"/>
              <w:bottom w:val="single" w:sz="4" w:space="0" w:color="auto"/>
              <w:right w:val="single" w:sz="4" w:space="0" w:color="auto"/>
            </w:tcBorders>
          </w:tcPr>
          <w:p w14:paraId="2CDB2F2A" w14:textId="77777777" w:rsidR="00B9554A" w:rsidRPr="00571E72" w:rsidRDefault="00B9554A" w:rsidP="005F239D">
            <w:pPr>
              <w:pStyle w:val="TAC"/>
            </w:pPr>
            <w:r w:rsidRPr="00571E72">
              <w:t>QPSK</w:t>
            </w:r>
          </w:p>
        </w:tc>
        <w:tc>
          <w:tcPr>
            <w:tcW w:w="2098" w:type="dxa"/>
            <w:tcBorders>
              <w:top w:val="single" w:sz="4" w:space="0" w:color="auto"/>
              <w:left w:val="single" w:sz="4" w:space="0" w:color="auto"/>
              <w:bottom w:val="single" w:sz="4" w:space="0" w:color="auto"/>
              <w:right w:val="single" w:sz="4" w:space="0" w:color="auto"/>
            </w:tcBorders>
            <w:vAlign w:val="center"/>
            <w:hideMark/>
          </w:tcPr>
          <w:p w14:paraId="6FAD3698" w14:textId="77777777" w:rsidR="00B9554A" w:rsidRPr="00571E72" w:rsidRDefault="00B9554A" w:rsidP="005F239D">
            <w:pPr>
              <w:pStyle w:val="TAC"/>
            </w:pPr>
            <w:r w:rsidRPr="00571E72">
              <w:t>≤ 10.5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63146B57" w14:textId="77777777" w:rsidR="00B9554A" w:rsidRPr="00571E72" w:rsidRDefault="00B9554A" w:rsidP="005F239D">
            <w:pPr>
              <w:pStyle w:val="TAC"/>
            </w:pPr>
            <w:r w:rsidRPr="00571E72">
              <w:t xml:space="preserve">≤ </w:t>
            </w:r>
            <w:r w:rsidRPr="00571E72">
              <w:rPr>
                <w:rFonts w:hint="eastAsia"/>
              </w:rPr>
              <w:t>2.</w:t>
            </w:r>
            <w:r w:rsidRPr="00571E72">
              <w:t>5</w:t>
            </w:r>
          </w:p>
        </w:tc>
        <w:tc>
          <w:tcPr>
            <w:tcW w:w="1996" w:type="dxa"/>
            <w:tcBorders>
              <w:top w:val="single" w:sz="4" w:space="0" w:color="auto"/>
              <w:left w:val="single" w:sz="4" w:space="0" w:color="auto"/>
              <w:bottom w:val="single" w:sz="4" w:space="0" w:color="auto"/>
              <w:right w:val="single" w:sz="4" w:space="0" w:color="auto"/>
            </w:tcBorders>
            <w:vAlign w:val="center"/>
            <w:hideMark/>
          </w:tcPr>
          <w:p w14:paraId="2166C7D7" w14:textId="77777777" w:rsidR="00B9554A" w:rsidRPr="00571E72" w:rsidRDefault="00B9554A" w:rsidP="005F239D">
            <w:pPr>
              <w:pStyle w:val="TAC"/>
            </w:pPr>
            <w:r w:rsidRPr="00571E72">
              <w:t>≤ 0.5</w:t>
            </w:r>
            <w:r w:rsidRPr="00571E72">
              <w:rPr>
                <w:rFonts w:hint="eastAsia"/>
              </w:rPr>
              <w:t xml:space="preserve"> </w:t>
            </w:r>
          </w:p>
        </w:tc>
      </w:tr>
      <w:tr w:rsidR="00B9554A" w:rsidRPr="00435429" w14:paraId="6B68C896" w14:textId="77777777" w:rsidTr="001E65DD">
        <w:trPr>
          <w:jc w:val="center"/>
        </w:trPr>
        <w:tc>
          <w:tcPr>
            <w:tcW w:w="1442" w:type="dxa"/>
            <w:tcBorders>
              <w:top w:val="nil"/>
              <w:left w:val="single" w:sz="4" w:space="0" w:color="auto"/>
              <w:bottom w:val="nil"/>
              <w:right w:val="single" w:sz="4" w:space="0" w:color="auto"/>
            </w:tcBorders>
            <w:hideMark/>
          </w:tcPr>
          <w:p w14:paraId="3DED2A83" w14:textId="77777777" w:rsidR="00B9554A" w:rsidRPr="00571E72" w:rsidRDefault="00B9554A" w:rsidP="005F239D">
            <w:pPr>
              <w:pStyle w:val="TAC"/>
            </w:pPr>
          </w:p>
        </w:tc>
        <w:tc>
          <w:tcPr>
            <w:tcW w:w="1154" w:type="dxa"/>
            <w:tcBorders>
              <w:top w:val="single" w:sz="4" w:space="0" w:color="auto"/>
              <w:left w:val="single" w:sz="4" w:space="0" w:color="auto"/>
              <w:bottom w:val="single" w:sz="4" w:space="0" w:color="auto"/>
              <w:right w:val="single" w:sz="4" w:space="0" w:color="auto"/>
            </w:tcBorders>
          </w:tcPr>
          <w:p w14:paraId="4E84A680" w14:textId="77777777" w:rsidR="00B9554A" w:rsidRPr="00571E72" w:rsidRDefault="00B9554A" w:rsidP="005F239D">
            <w:pPr>
              <w:pStyle w:val="TAC"/>
            </w:pPr>
            <w:r w:rsidRPr="00571E72">
              <w:t>16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51F45E35" w14:textId="77777777" w:rsidR="00B9554A" w:rsidRPr="00571E72" w:rsidRDefault="00B9554A" w:rsidP="005F239D">
            <w:pPr>
              <w:pStyle w:val="TAC"/>
            </w:pPr>
            <w:r w:rsidRPr="00571E72">
              <w:t>≤ 10</w:t>
            </w:r>
            <w:r w:rsidRPr="00571E72">
              <w:rPr>
                <w:rFonts w:hint="eastAsia"/>
              </w:rPr>
              <w:t>.</w:t>
            </w:r>
            <w:r w:rsidRPr="00571E72">
              <w:t>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26CEEBB3" w14:textId="77777777" w:rsidR="00B9554A" w:rsidRPr="00571E72" w:rsidRDefault="00B9554A" w:rsidP="005F239D">
            <w:pPr>
              <w:pStyle w:val="TAC"/>
            </w:pPr>
            <w:r w:rsidRPr="00571E72">
              <w:t>≤ 3.5</w:t>
            </w:r>
          </w:p>
        </w:tc>
        <w:tc>
          <w:tcPr>
            <w:tcW w:w="1996" w:type="dxa"/>
            <w:tcBorders>
              <w:top w:val="single" w:sz="4" w:space="0" w:color="auto"/>
              <w:left w:val="single" w:sz="4" w:space="0" w:color="auto"/>
              <w:bottom w:val="single" w:sz="4" w:space="0" w:color="auto"/>
              <w:right w:val="single" w:sz="4" w:space="0" w:color="auto"/>
            </w:tcBorders>
            <w:vAlign w:val="center"/>
            <w:hideMark/>
          </w:tcPr>
          <w:p w14:paraId="6B3500B3" w14:textId="77777777" w:rsidR="00B9554A" w:rsidRPr="00571E72" w:rsidRDefault="00B9554A" w:rsidP="005F239D">
            <w:pPr>
              <w:pStyle w:val="TAC"/>
            </w:pPr>
            <w:r w:rsidRPr="00571E72">
              <w:t xml:space="preserve">≤ </w:t>
            </w:r>
            <w:r w:rsidRPr="00571E72">
              <w:rPr>
                <w:rFonts w:hint="eastAsia"/>
              </w:rPr>
              <w:t xml:space="preserve">1.5 </w:t>
            </w:r>
          </w:p>
        </w:tc>
      </w:tr>
      <w:tr w:rsidR="00B9554A" w:rsidRPr="00435429" w14:paraId="1FDB1D5A" w14:textId="77777777" w:rsidTr="001E65DD">
        <w:trPr>
          <w:jc w:val="center"/>
        </w:trPr>
        <w:tc>
          <w:tcPr>
            <w:tcW w:w="1442" w:type="dxa"/>
            <w:tcBorders>
              <w:top w:val="nil"/>
              <w:left w:val="single" w:sz="4" w:space="0" w:color="auto"/>
              <w:bottom w:val="single" w:sz="4" w:space="0" w:color="auto"/>
              <w:right w:val="single" w:sz="4" w:space="0" w:color="auto"/>
            </w:tcBorders>
            <w:hideMark/>
          </w:tcPr>
          <w:p w14:paraId="2DE4228C" w14:textId="77777777" w:rsidR="00B9554A" w:rsidRPr="00571E72" w:rsidRDefault="00B9554A" w:rsidP="005F239D">
            <w:pPr>
              <w:pStyle w:val="TAC"/>
            </w:pPr>
          </w:p>
        </w:tc>
        <w:tc>
          <w:tcPr>
            <w:tcW w:w="1154" w:type="dxa"/>
            <w:tcBorders>
              <w:top w:val="single" w:sz="4" w:space="0" w:color="auto"/>
              <w:left w:val="single" w:sz="4" w:space="0" w:color="auto"/>
              <w:bottom w:val="single" w:sz="4" w:space="0" w:color="auto"/>
              <w:right w:val="single" w:sz="4" w:space="0" w:color="auto"/>
            </w:tcBorders>
          </w:tcPr>
          <w:p w14:paraId="240E18AC" w14:textId="77777777" w:rsidR="00B9554A" w:rsidRPr="00571E72" w:rsidRDefault="00B9554A" w:rsidP="005F239D">
            <w:pPr>
              <w:pStyle w:val="TAC"/>
            </w:pPr>
            <w:r w:rsidRPr="00571E72">
              <w:t>64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4BD540B8" w14:textId="77777777" w:rsidR="00B9554A" w:rsidRPr="00571E72" w:rsidRDefault="00B9554A" w:rsidP="005F239D">
            <w:pPr>
              <w:pStyle w:val="TAC"/>
            </w:pPr>
            <w:r w:rsidRPr="00571E72">
              <w:t>≤ 10.5</w:t>
            </w:r>
          </w:p>
        </w:tc>
        <w:tc>
          <w:tcPr>
            <w:tcW w:w="2161" w:type="dxa"/>
            <w:tcBorders>
              <w:top w:val="single" w:sz="4" w:space="0" w:color="auto"/>
              <w:left w:val="single" w:sz="4" w:space="0" w:color="auto"/>
              <w:bottom w:val="single" w:sz="4" w:space="0" w:color="auto"/>
              <w:right w:val="single" w:sz="4" w:space="0" w:color="auto"/>
            </w:tcBorders>
            <w:vAlign w:val="center"/>
            <w:hideMark/>
          </w:tcPr>
          <w:p w14:paraId="4F20C290" w14:textId="77777777" w:rsidR="00B9554A" w:rsidRPr="00571E72" w:rsidRDefault="00B9554A" w:rsidP="005F239D">
            <w:pPr>
              <w:pStyle w:val="TAC"/>
            </w:pPr>
            <w:r w:rsidRPr="00571E72">
              <w:t>≤ 4.0</w:t>
            </w:r>
          </w:p>
        </w:tc>
        <w:tc>
          <w:tcPr>
            <w:tcW w:w="1996" w:type="dxa"/>
            <w:tcBorders>
              <w:top w:val="single" w:sz="4" w:space="0" w:color="auto"/>
              <w:left w:val="single" w:sz="4" w:space="0" w:color="auto"/>
              <w:bottom w:val="single" w:sz="4" w:space="0" w:color="auto"/>
              <w:right w:val="single" w:sz="4" w:space="0" w:color="auto"/>
            </w:tcBorders>
            <w:vAlign w:val="center"/>
          </w:tcPr>
          <w:p w14:paraId="36D4E17C" w14:textId="77777777" w:rsidR="00B9554A" w:rsidRPr="00571E72" w:rsidRDefault="00B9554A" w:rsidP="005F239D">
            <w:pPr>
              <w:pStyle w:val="TAC"/>
            </w:pPr>
            <w:r w:rsidRPr="00571E72">
              <w:t xml:space="preserve">≤ </w:t>
            </w:r>
            <w:r w:rsidRPr="00571E72">
              <w:rPr>
                <w:rFonts w:hint="eastAsia"/>
              </w:rPr>
              <w:t>3.</w:t>
            </w:r>
            <w:r w:rsidRPr="00571E72">
              <w:t>5</w:t>
            </w:r>
          </w:p>
        </w:tc>
      </w:tr>
      <w:tr w:rsidR="00B9554A" w:rsidRPr="00435429" w14:paraId="47183149" w14:textId="77777777" w:rsidTr="001E65DD">
        <w:trPr>
          <w:jc w:val="center"/>
        </w:trPr>
        <w:tc>
          <w:tcPr>
            <w:tcW w:w="1442" w:type="dxa"/>
            <w:tcBorders>
              <w:top w:val="single" w:sz="4" w:space="0" w:color="auto"/>
              <w:left w:val="single" w:sz="4" w:space="0" w:color="auto"/>
              <w:bottom w:val="nil"/>
              <w:right w:val="single" w:sz="4" w:space="0" w:color="auto"/>
            </w:tcBorders>
            <w:hideMark/>
          </w:tcPr>
          <w:p w14:paraId="3401CE3A" w14:textId="77777777" w:rsidR="00B9554A" w:rsidRPr="00571E72" w:rsidRDefault="00B9554A" w:rsidP="005F239D">
            <w:pPr>
              <w:pStyle w:val="TAC"/>
            </w:pPr>
            <w:r w:rsidRPr="00571E72">
              <w:t>CP-OFDM</w:t>
            </w:r>
          </w:p>
        </w:tc>
        <w:tc>
          <w:tcPr>
            <w:tcW w:w="1154" w:type="dxa"/>
            <w:tcBorders>
              <w:top w:val="single" w:sz="4" w:space="0" w:color="auto"/>
              <w:left w:val="single" w:sz="4" w:space="0" w:color="auto"/>
              <w:bottom w:val="single" w:sz="4" w:space="0" w:color="auto"/>
              <w:right w:val="single" w:sz="4" w:space="0" w:color="auto"/>
            </w:tcBorders>
          </w:tcPr>
          <w:p w14:paraId="44515A51" w14:textId="77777777" w:rsidR="00B9554A" w:rsidRPr="00571E72" w:rsidRDefault="00B9554A" w:rsidP="005F239D">
            <w:pPr>
              <w:pStyle w:val="TAC"/>
            </w:pPr>
            <w:r w:rsidRPr="00571E72">
              <w:t>QPSK</w:t>
            </w:r>
          </w:p>
        </w:tc>
        <w:tc>
          <w:tcPr>
            <w:tcW w:w="2098" w:type="dxa"/>
            <w:tcBorders>
              <w:top w:val="single" w:sz="4" w:space="0" w:color="auto"/>
              <w:left w:val="single" w:sz="4" w:space="0" w:color="auto"/>
              <w:bottom w:val="single" w:sz="4" w:space="0" w:color="auto"/>
              <w:right w:val="single" w:sz="4" w:space="0" w:color="auto"/>
            </w:tcBorders>
            <w:vAlign w:val="center"/>
            <w:hideMark/>
          </w:tcPr>
          <w:p w14:paraId="0002A7B4" w14:textId="77777777" w:rsidR="00B9554A" w:rsidRPr="00571E72" w:rsidRDefault="00B9554A" w:rsidP="005F239D">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hideMark/>
          </w:tcPr>
          <w:p w14:paraId="00E84271" w14:textId="77777777" w:rsidR="00B9554A" w:rsidRPr="00571E72" w:rsidRDefault="00B9554A" w:rsidP="005F239D">
            <w:pPr>
              <w:pStyle w:val="TAC"/>
            </w:pPr>
            <w:r w:rsidRPr="00571E72">
              <w:t>≤ 4.5</w:t>
            </w:r>
          </w:p>
        </w:tc>
        <w:tc>
          <w:tcPr>
            <w:tcW w:w="1996" w:type="dxa"/>
            <w:tcBorders>
              <w:top w:val="single" w:sz="4" w:space="0" w:color="auto"/>
              <w:left w:val="single" w:sz="4" w:space="0" w:color="auto"/>
              <w:bottom w:val="single" w:sz="4" w:space="0" w:color="auto"/>
              <w:right w:val="single" w:sz="4" w:space="0" w:color="auto"/>
            </w:tcBorders>
            <w:vAlign w:val="center"/>
            <w:hideMark/>
          </w:tcPr>
          <w:p w14:paraId="6949964F" w14:textId="77777777" w:rsidR="00B9554A" w:rsidRPr="00571E72" w:rsidRDefault="00B9554A" w:rsidP="005F239D">
            <w:pPr>
              <w:pStyle w:val="TAC"/>
            </w:pPr>
            <w:r w:rsidRPr="00571E72">
              <w:t>≤ 2.0</w:t>
            </w:r>
            <w:r w:rsidRPr="00571E72">
              <w:rPr>
                <w:rFonts w:hint="eastAsia"/>
              </w:rPr>
              <w:t xml:space="preserve"> </w:t>
            </w:r>
          </w:p>
        </w:tc>
      </w:tr>
      <w:tr w:rsidR="00B9554A" w:rsidRPr="00435429" w14:paraId="2901289C" w14:textId="77777777" w:rsidTr="001E65DD">
        <w:trPr>
          <w:jc w:val="center"/>
        </w:trPr>
        <w:tc>
          <w:tcPr>
            <w:tcW w:w="1442" w:type="dxa"/>
            <w:tcBorders>
              <w:top w:val="nil"/>
              <w:left w:val="single" w:sz="4" w:space="0" w:color="auto"/>
              <w:bottom w:val="nil"/>
              <w:right w:val="single" w:sz="4" w:space="0" w:color="auto"/>
            </w:tcBorders>
            <w:hideMark/>
          </w:tcPr>
          <w:p w14:paraId="0627889A" w14:textId="77777777" w:rsidR="00B9554A" w:rsidRPr="00571E72" w:rsidRDefault="00B9554A" w:rsidP="005F239D">
            <w:pPr>
              <w:pStyle w:val="TAC"/>
              <w:rPr>
                <w:rFonts w:cs="Arial"/>
              </w:rPr>
            </w:pPr>
          </w:p>
        </w:tc>
        <w:tc>
          <w:tcPr>
            <w:tcW w:w="1154" w:type="dxa"/>
            <w:tcBorders>
              <w:top w:val="single" w:sz="4" w:space="0" w:color="auto"/>
              <w:left w:val="single" w:sz="4" w:space="0" w:color="auto"/>
              <w:bottom w:val="single" w:sz="4" w:space="0" w:color="auto"/>
              <w:right w:val="single" w:sz="4" w:space="0" w:color="auto"/>
            </w:tcBorders>
          </w:tcPr>
          <w:p w14:paraId="35B02F92" w14:textId="77777777" w:rsidR="00B9554A" w:rsidRPr="00571E72" w:rsidRDefault="00B9554A" w:rsidP="005F239D">
            <w:pPr>
              <w:pStyle w:val="TAC"/>
            </w:pPr>
            <w:r w:rsidRPr="00571E72">
              <w:t>16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431DD3A6" w14:textId="77777777" w:rsidR="00B9554A" w:rsidRPr="00571E72" w:rsidRDefault="00B9554A" w:rsidP="005F239D">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hideMark/>
          </w:tcPr>
          <w:p w14:paraId="6A4D5873" w14:textId="77777777" w:rsidR="00B9554A" w:rsidRPr="00571E72" w:rsidRDefault="00B9554A" w:rsidP="005F239D">
            <w:pPr>
              <w:pStyle w:val="TAC"/>
            </w:pPr>
            <w:r w:rsidRPr="00571E72">
              <w:t>≤ 4.5</w:t>
            </w:r>
          </w:p>
        </w:tc>
        <w:tc>
          <w:tcPr>
            <w:tcW w:w="1996" w:type="dxa"/>
            <w:tcBorders>
              <w:top w:val="single" w:sz="4" w:space="0" w:color="auto"/>
              <w:left w:val="single" w:sz="4" w:space="0" w:color="auto"/>
              <w:bottom w:val="single" w:sz="4" w:space="0" w:color="auto"/>
              <w:right w:val="single" w:sz="4" w:space="0" w:color="auto"/>
            </w:tcBorders>
            <w:vAlign w:val="center"/>
            <w:hideMark/>
          </w:tcPr>
          <w:p w14:paraId="3447291E" w14:textId="77777777" w:rsidR="00B9554A" w:rsidRPr="00571E72" w:rsidRDefault="00B9554A" w:rsidP="005F239D">
            <w:pPr>
              <w:pStyle w:val="TAC"/>
            </w:pPr>
            <w:r w:rsidRPr="00571E72">
              <w:t>≤ 2.5</w:t>
            </w:r>
            <w:r w:rsidRPr="00571E72">
              <w:rPr>
                <w:rFonts w:hint="eastAsia"/>
              </w:rPr>
              <w:t xml:space="preserve"> </w:t>
            </w:r>
          </w:p>
        </w:tc>
      </w:tr>
      <w:tr w:rsidR="00B9554A" w:rsidRPr="00435429" w14:paraId="4970F425" w14:textId="77777777" w:rsidTr="001E65DD">
        <w:trPr>
          <w:jc w:val="center"/>
        </w:trPr>
        <w:tc>
          <w:tcPr>
            <w:tcW w:w="1442" w:type="dxa"/>
            <w:tcBorders>
              <w:top w:val="nil"/>
              <w:left w:val="single" w:sz="4" w:space="0" w:color="auto"/>
              <w:bottom w:val="single" w:sz="4" w:space="0" w:color="auto"/>
              <w:right w:val="single" w:sz="4" w:space="0" w:color="auto"/>
            </w:tcBorders>
            <w:hideMark/>
          </w:tcPr>
          <w:p w14:paraId="2C7FB1CE" w14:textId="77777777" w:rsidR="00B9554A" w:rsidRPr="00571E72" w:rsidRDefault="00B9554A" w:rsidP="005F239D">
            <w:pPr>
              <w:pStyle w:val="TAC"/>
              <w:rPr>
                <w:rFonts w:cs="Arial"/>
              </w:rPr>
            </w:pPr>
          </w:p>
        </w:tc>
        <w:tc>
          <w:tcPr>
            <w:tcW w:w="1154" w:type="dxa"/>
            <w:tcBorders>
              <w:top w:val="single" w:sz="4" w:space="0" w:color="auto"/>
              <w:left w:val="single" w:sz="4" w:space="0" w:color="auto"/>
              <w:bottom w:val="single" w:sz="4" w:space="0" w:color="auto"/>
              <w:right w:val="single" w:sz="4" w:space="0" w:color="auto"/>
            </w:tcBorders>
          </w:tcPr>
          <w:p w14:paraId="39D4EA1A" w14:textId="77777777" w:rsidR="00B9554A" w:rsidRPr="00571E72" w:rsidRDefault="00B9554A" w:rsidP="005F239D">
            <w:pPr>
              <w:pStyle w:val="TAC"/>
            </w:pPr>
            <w:r w:rsidRPr="00571E72">
              <w:t>64 QAM</w:t>
            </w:r>
          </w:p>
        </w:tc>
        <w:tc>
          <w:tcPr>
            <w:tcW w:w="2098" w:type="dxa"/>
            <w:tcBorders>
              <w:top w:val="single" w:sz="4" w:space="0" w:color="auto"/>
              <w:left w:val="single" w:sz="4" w:space="0" w:color="auto"/>
              <w:bottom w:val="single" w:sz="4" w:space="0" w:color="auto"/>
              <w:right w:val="single" w:sz="4" w:space="0" w:color="auto"/>
            </w:tcBorders>
            <w:vAlign w:val="center"/>
            <w:hideMark/>
          </w:tcPr>
          <w:p w14:paraId="3825BF1D" w14:textId="77777777" w:rsidR="00B9554A" w:rsidRPr="00571E72" w:rsidRDefault="00B9554A" w:rsidP="005F239D">
            <w:pPr>
              <w:pStyle w:val="TAC"/>
            </w:pPr>
            <w:r w:rsidRPr="00571E72">
              <w:t>≤ 11.0</w:t>
            </w:r>
          </w:p>
        </w:tc>
        <w:tc>
          <w:tcPr>
            <w:tcW w:w="2161" w:type="dxa"/>
            <w:tcBorders>
              <w:top w:val="single" w:sz="4" w:space="0" w:color="auto"/>
              <w:left w:val="single" w:sz="4" w:space="0" w:color="auto"/>
              <w:bottom w:val="single" w:sz="4" w:space="0" w:color="auto"/>
              <w:right w:val="single" w:sz="4" w:space="0" w:color="auto"/>
            </w:tcBorders>
            <w:vAlign w:val="center"/>
          </w:tcPr>
          <w:p w14:paraId="1B2182F2" w14:textId="77777777" w:rsidR="00B9554A" w:rsidRPr="00571E72" w:rsidRDefault="00B9554A" w:rsidP="005F239D">
            <w:pPr>
              <w:pStyle w:val="TAC"/>
            </w:pPr>
            <w:r w:rsidRPr="00571E72">
              <w:t>≤ 5</w:t>
            </w:r>
            <w:r w:rsidRPr="00571E72">
              <w:rPr>
                <w:rFonts w:hint="eastAsia"/>
              </w:rPr>
              <w:t xml:space="preserve">.0 </w:t>
            </w:r>
          </w:p>
        </w:tc>
        <w:tc>
          <w:tcPr>
            <w:tcW w:w="1996" w:type="dxa"/>
            <w:tcBorders>
              <w:top w:val="single" w:sz="4" w:space="0" w:color="auto"/>
              <w:left w:val="single" w:sz="4" w:space="0" w:color="auto"/>
              <w:bottom w:val="single" w:sz="4" w:space="0" w:color="auto"/>
              <w:right w:val="single" w:sz="4" w:space="0" w:color="auto"/>
            </w:tcBorders>
            <w:vAlign w:val="center"/>
          </w:tcPr>
          <w:p w14:paraId="6FA9355C" w14:textId="77777777" w:rsidR="00B9554A" w:rsidRPr="00571E72" w:rsidRDefault="00B9554A" w:rsidP="005F239D">
            <w:pPr>
              <w:pStyle w:val="TAC"/>
            </w:pPr>
            <w:r w:rsidRPr="00571E72">
              <w:t xml:space="preserve">≤ </w:t>
            </w:r>
            <w:r w:rsidRPr="00571E72">
              <w:rPr>
                <w:rFonts w:hint="eastAsia"/>
              </w:rPr>
              <w:t xml:space="preserve">5.0 </w:t>
            </w:r>
          </w:p>
        </w:tc>
      </w:tr>
      <w:tr w:rsidR="00B9554A" w:rsidRPr="00435429" w14:paraId="474CCD2C" w14:textId="77777777" w:rsidTr="005F239D">
        <w:trPr>
          <w:jc w:val="center"/>
        </w:trPr>
        <w:tc>
          <w:tcPr>
            <w:tcW w:w="8851" w:type="dxa"/>
            <w:gridSpan w:val="5"/>
            <w:tcBorders>
              <w:top w:val="single" w:sz="4" w:space="0" w:color="auto"/>
              <w:left w:val="single" w:sz="4" w:space="0" w:color="auto"/>
              <w:bottom w:val="single" w:sz="4" w:space="0" w:color="auto"/>
              <w:right w:val="single" w:sz="4" w:space="0" w:color="auto"/>
            </w:tcBorders>
            <w:vAlign w:val="center"/>
          </w:tcPr>
          <w:p w14:paraId="0D5314AC" w14:textId="77777777" w:rsidR="00B9554A" w:rsidRPr="00435429" w:rsidRDefault="00B9554A" w:rsidP="00B9554A">
            <w:pPr>
              <w:pStyle w:val="TAN"/>
              <w:rPr>
                <w:highlight w:val="green"/>
              </w:rPr>
            </w:pPr>
            <w:r w:rsidRPr="00A1115A">
              <w:t>NOTE 1:</w:t>
            </w:r>
            <w:r w:rsidRPr="00A1115A">
              <w:tab/>
            </w:r>
            <w:r>
              <w:t>This table is targeted to devices with 15 dB or above antenna isolation.</w:t>
            </w:r>
          </w:p>
        </w:tc>
      </w:tr>
    </w:tbl>
    <w:p w14:paraId="6867DDC9" w14:textId="77777777" w:rsidR="00B9554A" w:rsidRDefault="00B9554A" w:rsidP="00B9554A">
      <w:pPr>
        <w:rPr>
          <w:noProof/>
        </w:rPr>
      </w:pPr>
    </w:p>
    <w:p w14:paraId="73B448D3" w14:textId="77777777" w:rsidR="00B9554A" w:rsidRDefault="00B9554A" w:rsidP="00B9554A">
      <w:r>
        <w:t xml:space="preserve">The definitions for Edge, Outer and Inner RB allocations defined in </w:t>
      </w:r>
      <w:r w:rsidRPr="00183047">
        <w:t>clause 6.</w:t>
      </w:r>
      <w:r>
        <w:t>2</w:t>
      </w:r>
      <w:r w:rsidRPr="00183047">
        <w:t>.</w:t>
      </w:r>
      <w:r>
        <w:t>2</w:t>
      </w:r>
      <w:r w:rsidRPr="00183047">
        <w:t xml:space="preserve"> of </w:t>
      </w:r>
      <w:r>
        <w:t xml:space="preserve">3GPP </w:t>
      </w:r>
      <w:r w:rsidRPr="00183047">
        <w:t>TS</w:t>
      </w:r>
      <w:r>
        <w:t xml:space="preserve"> </w:t>
      </w:r>
      <w:r w:rsidRPr="00183047">
        <w:t>3</w:t>
      </w:r>
      <w:r>
        <w:t>8</w:t>
      </w:r>
      <w:r w:rsidRPr="00183047">
        <w:t>.10</w:t>
      </w:r>
      <w:r>
        <w:t xml:space="preserve">1-1 </w:t>
      </w:r>
      <w:r w:rsidRPr="00D323EC">
        <w:t>[</w:t>
      </w:r>
      <w:r w:rsidRPr="00D026C9">
        <w:t>5</w:t>
      </w:r>
      <w:r w:rsidRPr="00D323EC">
        <w:t>]</w:t>
      </w:r>
      <w:r>
        <w:t xml:space="preserve"> shall apply to NTN UE, except for PC1 NTN UE.</w:t>
      </w:r>
    </w:p>
    <w:p w14:paraId="665ABA90" w14:textId="77777777" w:rsidR="00B9554A" w:rsidRDefault="00B9554A" w:rsidP="00B9554A">
      <w:pPr>
        <w:rPr>
          <w:noProof/>
        </w:rPr>
      </w:pPr>
      <w:r>
        <w:rPr>
          <w:rFonts w:hint="eastAsia"/>
          <w:noProof/>
        </w:rPr>
        <w:t>F</w:t>
      </w:r>
      <w:r>
        <w:rPr>
          <w:noProof/>
        </w:rPr>
        <w:t>or PC1 NTN UE, RB allocation is an Edge RB allocation if</w:t>
      </w:r>
    </w:p>
    <w:p w14:paraId="41B42684" w14:textId="77777777" w:rsidR="00B9554A" w:rsidRPr="001D0283" w:rsidRDefault="00000000" w:rsidP="000A09EB">
      <w:pPr>
        <w:pStyle w:val="EQ"/>
        <w:ind w:left="284"/>
        <w:jc w:val="center"/>
      </w:pPr>
      <m:oMath>
        <m:sSub>
          <m:sSubPr>
            <m:ctrlPr>
              <w:rPr>
                <w:rFonts w:ascii="Cambria Math" w:hAnsi="Cambria Math"/>
              </w:rPr>
            </m:ctrlPr>
          </m:sSubPr>
          <m:e>
            <m:r>
              <w:rPr>
                <w:rFonts w:ascii="Cambria Math" w:hAnsi="Cambria Math"/>
              </w:rPr>
              <m:t>L</m:t>
            </m:r>
          </m:e>
          <m:sub>
            <m:r>
              <w:rPr>
                <w:rFonts w:ascii="Cambria Math" w:hAnsi="Cambria Math"/>
              </w:rPr>
              <m:t>CRB</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CRB</m:t>
            </m:r>
            <m:r>
              <m:rPr>
                <m:sty m:val="p"/>
              </m:rPr>
              <w:rPr>
                <w:rFonts w:ascii="Cambria Math" w:hAnsi="Cambria Math"/>
              </w:rPr>
              <m:t>,</m:t>
            </m:r>
            <m:r>
              <w:rPr>
                <w:rFonts w:ascii="Cambria Math" w:hAnsi="Cambria Math"/>
              </w:rPr>
              <m:t>edge</m:t>
            </m:r>
          </m:sub>
        </m:sSub>
      </m:oMath>
      <w:r w:rsidR="00B9554A" w:rsidRPr="001D0283">
        <w:t xml:space="preserve"> AND ( </w:t>
      </w:r>
      <m:oMath>
        <m:sSub>
          <m:sSubPr>
            <m:ctrlPr>
              <w:rPr>
                <w:rFonts w:ascii="Cambria Math" w:hAnsi="Cambria Math"/>
              </w:rPr>
            </m:ctrlPr>
          </m:sSubPr>
          <m:e>
            <m:r>
              <w:rPr>
                <w:rFonts w:ascii="Cambria Math" w:hAnsi="Cambria Math"/>
              </w:rPr>
              <m:t>RB</m:t>
            </m:r>
          </m:e>
          <m:sub>
            <m:r>
              <w:rPr>
                <w:rFonts w:ascii="Cambria Math" w:hAnsi="Cambria Math"/>
              </w:rPr>
              <m:t>start</m:t>
            </m:r>
          </m:sub>
        </m:sSub>
        <m:r>
          <m:rPr>
            <m:sty m:val="p"/>
          </m:rPr>
          <w:rPr>
            <w:rFonts w:ascii="Cambria Math" w:hAnsi="Cambria Math"/>
          </w:rPr>
          <m:t>≤</m:t>
        </m:r>
        <m:sSub>
          <m:sSubPr>
            <m:ctrlPr>
              <w:rPr>
                <w:rFonts w:ascii="Cambria Math" w:hAnsi="Cambria Math" w:cs="Arial"/>
              </w:rPr>
            </m:ctrlPr>
          </m:sSubPr>
          <m:e>
            <m:r>
              <w:rPr>
                <w:rFonts w:ascii="Cambria Math" w:hAnsi="Cambria Math" w:cs="Arial"/>
              </w:rPr>
              <m:t>RB</m:t>
            </m:r>
          </m:e>
          <m:sub>
            <m:r>
              <w:rPr>
                <w:rFonts w:ascii="Cambria Math" w:hAnsi="Cambria Math" w:cs="Arial"/>
              </w:rPr>
              <m:t>start</m:t>
            </m:r>
            <m:r>
              <m:rPr>
                <m:sty m:val="p"/>
              </m:rPr>
              <w:rPr>
                <w:rFonts w:ascii="Cambria Math" w:hAnsi="Cambria Math" w:cs="Arial"/>
              </w:rPr>
              <m:t>,</m:t>
            </m:r>
            <m:r>
              <w:rPr>
                <w:rFonts w:ascii="Cambria Math" w:hAnsi="Cambria Math" w:cs="Arial"/>
              </w:rPr>
              <m:t>edge</m:t>
            </m:r>
          </m:sub>
        </m:sSub>
      </m:oMath>
      <w:r w:rsidR="00B9554A" w:rsidRPr="001D0283">
        <w:t xml:space="preserve"> OR </w:t>
      </w:r>
      <m:oMath>
        <m:sSub>
          <m:sSubPr>
            <m:ctrlPr>
              <w:rPr>
                <w:rFonts w:ascii="Cambria Math" w:hAnsi="Cambria Math"/>
              </w:rPr>
            </m:ctrlPr>
          </m:sSubPr>
          <m:e>
            <m:r>
              <w:rPr>
                <w:rFonts w:ascii="Cambria Math" w:hAnsi="Cambria Math"/>
              </w:rPr>
              <m:t>RB</m:t>
            </m:r>
          </m:e>
          <m:sub>
            <m:r>
              <w:rPr>
                <w:rFonts w:ascii="Cambria Math" w:hAnsi="Cambria Math"/>
              </w:rPr>
              <m:t>start</m:t>
            </m:r>
          </m:sub>
        </m:sSub>
        <m:r>
          <m:rPr>
            <m:sty m:val="p"/>
          </m:rPr>
          <w:rPr>
            <w:rFonts w:ascii="Cambria Math" w:hAnsi="Cambria Math"/>
          </w:rPr>
          <m:t>≥</m:t>
        </m:r>
        <m:sSub>
          <m:sSubPr>
            <m:ctrlPr>
              <w:rPr>
                <w:rFonts w:ascii="Cambria Math" w:hAnsi="Cambria Math" w:cs="Arial"/>
              </w:rPr>
            </m:ctrlPr>
          </m:sSubPr>
          <m:e>
            <m:sSub>
              <m:sSubPr>
                <m:ctrlPr>
                  <w:rPr>
                    <w:rFonts w:ascii="Cambria Math" w:hAnsi="Cambria Math" w:cs="Arial"/>
                  </w:rPr>
                </m:ctrlPr>
              </m:sSubPr>
              <m:e>
                <m:r>
                  <w:rPr>
                    <w:rFonts w:ascii="Cambria Math" w:hAnsi="Cambria Math" w:cs="Arial"/>
                  </w:rPr>
                  <m:t>N</m:t>
                </m:r>
              </m:e>
              <m:sub>
                <m:r>
                  <w:rPr>
                    <w:rFonts w:ascii="Cambria Math" w:hAnsi="Cambria Math" w:cs="Arial"/>
                  </w:rPr>
                  <m:t>RB</m:t>
                </m:r>
              </m:sub>
            </m:sSub>
            <m:r>
              <m:rPr>
                <m:sty m:val="p"/>
              </m:rPr>
              <w:rPr>
                <w:rFonts w:ascii="Cambria Math" w:hAnsi="Cambria Math" w:cs="Arial"/>
              </w:rPr>
              <m:t>-</m:t>
            </m:r>
            <m:r>
              <w:rPr>
                <w:rFonts w:ascii="Cambria Math" w:hAnsi="Cambria Math" w:cs="Arial"/>
              </w:rPr>
              <m:t>RB</m:t>
            </m:r>
          </m:e>
          <m:sub>
            <m:r>
              <w:rPr>
                <w:rFonts w:ascii="Cambria Math" w:hAnsi="Cambria Math" w:cs="Arial"/>
              </w:rPr>
              <m:t>start</m:t>
            </m:r>
            <m:r>
              <m:rPr>
                <m:sty m:val="p"/>
              </m:rPr>
              <w:rPr>
                <w:rFonts w:ascii="Cambria Math" w:hAnsi="Cambria Math" w:cs="Arial"/>
              </w:rPr>
              <m:t>,</m:t>
            </m:r>
            <m:r>
              <w:rPr>
                <w:rFonts w:ascii="Cambria Math" w:hAnsi="Cambria Math" w:cs="Arial"/>
              </w:rPr>
              <m:t>edge</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L</m:t>
            </m:r>
          </m:e>
          <m:sub>
            <m:r>
              <w:rPr>
                <w:rFonts w:ascii="Cambria Math" w:hAnsi="Cambria Math" w:cs="Arial"/>
              </w:rPr>
              <m:t>CRB</m:t>
            </m:r>
          </m:sub>
        </m:sSub>
      </m:oMath>
      <w:r w:rsidR="00B9554A" w:rsidRPr="001D0283">
        <w:t xml:space="preserve"> ),</w:t>
      </w:r>
    </w:p>
    <w:p w14:paraId="373667A0" w14:textId="77777777" w:rsidR="00B9554A" w:rsidRPr="001D0283" w:rsidRDefault="00B9554A" w:rsidP="00B9554A">
      <w:r w:rsidRPr="001D0283">
        <w:t>where</w:t>
      </w:r>
    </w:p>
    <w:p w14:paraId="3D323E84" w14:textId="77777777" w:rsidR="00B9554A" w:rsidRDefault="00000000" w:rsidP="00B9554A">
      <w:pPr>
        <w:pStyle w:val="EQ"/>
        <w:jc w:val="center"/>
      </w:pPr>
      <m:oMath>
        <m:sSub>
          <m:sSubPr>
            <m:ctrlPr>
              <w:rPr>
                <w:rFonts w:ascii="Cambria Math" w:hAnsi="Cambria Math"/>
              </w:rPr>
            </m:ctrlPr>
          </m:sSubPr>
          <m:e>
            <m:r>
              <w:rPr>
                <w:rFonts w:ascii="Cambria Math" w:hAnsi="Cambria Math"/>
              </w:rPr>
              <m:t>L</m:t>
            </m:r>
          </m:e>
          <m:sub>
            <m:r>
              <w:rPr>
                <w:rFonts w:ascii="Cambria Math" w:hAnsi="Cambria Math"/>
              </w:rPr>
              <m:t>CRB</m:t>
            </m:r>
            <m:r>
              <m:rPr>
                <m:sty m:val="p"/>
              </m:rPr>
              <w:rPr>
                <w:rFonts w:ascii="Cambria Math" w:hAnsi="Cambria Math"/>
              </w:rPr>
              <m:t>,</m:t>
            </m:r>
            <m:r>
              <w:rPr>
                <w:rFonts w:ascii="Cambria Math" w:hAnsi="Cambria Math"/>
              </w:rPr>
              <m:t>edge</m:t>
            </m:r>
          </m:sub>
        </m:sSub>
        <m:r>
          <m:rPr>
            <m:sty m:val="p"/>
          </m:rPr>
          <w:rPr>
            <w:rFonts w:ascii="Cambria Math" w:hAnsi="Cambria Math"/>
          </w:rPr>
          <m:t>=</m:t>
        </m:r>
        <m:r>
          <w:rPr>
            <w:rFonts w:ascii="Cambria Math" w:hAnsi="Cambria Math"/>
          </w:rPr>
          <m:t>8 and R</m:t>
        </m:r>
        <m:sSub>
          <m:sSubPr>
            <m:ctrlPr>
              <w:rPr>
                <w:rFonts w:ascii="Cambria Math" w:hAnsi="Cambria Math"/>
                <w:i/>
              </w:rPr>
            </m:ctrlPr>
          </m:sSubPr>
          <m:e>
            <m:r>
              <w:rPr>
                <w:rFonts w:ascii="Cambria Math" w:hAnsi="Cambria Math"/>
              </w:rPr>
              <m:t>B</m:t>
            </m:r>
          </m:e>
          <m:sub>
            <m:r>
              <w:rPr>
                <w:rFonts w:ascii="Cambria Math" w:hAnsi="Cambria Math"/>
              </w:rPr>
              <m:t>start,edge</m:t>
            </m:r>
          </m:sub>
        </m:sSub>
        <m:r>
          <w:rPr>
            <w:rFonts w:ascii="Cambria Math" w:hAnsi="Cambria Math"/>
          </w:rPr>
          <m:t>=0</m:t>
        </m:r>
      </m:oMath>
      <w:r w:rsidR="00B9554A">
        <w:rPr>
          <w:rFonts w:hint="eastAsia"/>
        </w:rPr>
        <w:t>.</w:t>
      </w:r>
    </w:p>
    <w:p w14:paraId="4B951C2E" w14:textId="77777777" w:rsidR="00B9554A" w:rsidRPr="00AF5A2C" w:rsidRDefault="00B9554A" w:rsidP="00B9554A"/>
    <w:p w14:paraId="7D122E7C" w14:textId="488873EA" w:rsidR="001F6D06" w:rsidRDefault="001F6D06" w:rsidP="001F6D06">
      <w:pPr>
        <w:pStyle w:val="30"/>
      </w:pPr>
      <w:bookmarkStart w:id="1341" w:name="_Toc97562285"/>
      <w:bookmarkStart w:id="1342" w:name="_Toc104122512"/>
      <w:bookmarkStart w:id="1343" w:name="_Toc104205463"/>
      <w:bookmarkStart w:id="1344" w:name="_Toc104206670"/>
      <w:bookmarkStart w:id="1345" w:name="_Toc104503630"/>
      <w:bookmarkStart w:id="1346" w:name="_Toc106127561"/>
      <w:bookmarkStart w:id="1347" w:name="_Toc123057926"/>
      <w:bookmarkStart w:id="1348" w:name="_Toc124256619"/>
      <w:bookmarkStart w:id="1349" w:name="_Toc131734932"/>
      <w:bookmarkStart w:id="1350" w:name="_Toc137372709"/>
      <w:bookmarkStart w:id="1351" w:name="_Toc138885095"/>
      <w:bookmarkStart w:id="1352" w:name="_Toc145690598"/>
      <w:bookmarkStart w:id="1353" w:name="_Toc155382146"/>
      <w:bookmarkStart w:id="1354" w:name="_Toc161753853"/>
      <w:bookmarkStart w:id="1355" w:name="_Toc161754474"/>
      <w:bookmarkStart w:id="1356" w:name="_Toc163202047"/>
      <w:bookmarkStart w:id="1357" w:name="_Toc169888309"/>
      <w:bookmarkStart w:id="1358" w:name="_Toc171551498"/>
      <w:bookmarkStart w:id="1359" w:name="_Toc176775220"/>
      <w:bookmarkStart w:id="1360" w:name="_Toc187243815"/>
      <w:bookmarkStart w:id="1361" w:name="_Toc193201364"/>
      <w:bookmarkStart w:id="1362" w:name="_Toc201742887"/>
      <w:bookmarkStart w:id="1363" w:name="_Toc201744514"/>
      <w:bookmarkStart w:id="1364" w:name="_Toc208835351"/>
      <w:bookmarkStart w:id="1365" w:name="_Toc209623962"/>
      <w:bookmarkStart w:id="1366" w:name="_Toc210122004"/>
      <w:r>
        <w:t>6.2.3</w:t>
      </w:r>
      <w:r>
        <w:tab/>
        <w:t>UE additional maximum output power reduction</w:t>
      </w:r>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p>
    <w:p w14:paraId="3394A5D7" w14:textId="77777777" w:rsidR="00E505D9" w:rsidRPr="009154AB" w:rsidRDefault="00E505D9">
      <w:pPr>
        <w:pStyle w:val="40"/>
      </w:pPr>
      <w:bookmarkStart w:id="1367" w:name="_Toc84413584"/>
      <w:bookmarkStart w:id="1368" w:name="_Toc84404975"/>
      <w:bookmarkStart w:id="1369" w:name="_Toc83580466"/>
      <w:bookmarkStart w:id="1370" w:name="_Toc76718156"/>
      <w:bookmarkStart w:id="1371" w:name="_Toc76509166"/>
      <w:bookmarkStart w:id="1372" w:name="_Toc75467144"/>
      <w:bookmarkStart w:id="1373" w:name="_Toc69084134"/>
      <w:bookmarkStart w:id="1374" w:name="_Toc68230721"/>
      <w:bookmarkStart w:id="1375" w:name="_Toc61372780"/>
      <w:bookmarkStart w:id="1376" w:name="_Toc61367397"/>
      <w:bookmarkStart w:id="1377" w:name="_Toc45888752"/>
      <w:bookmarkStart w:id="1378" w:name="_Toc45888153"/>
      <w:bookmarkStart w:id="1379" w:name="_Toc97562286"/>
      <w:bookmarkStart w:id="1380" w:name="_Toc104122513"/>
      <w:bookmarkStart w:id="1381" w:name="_Toc104205464"/>
      <w:bookmarkStart w:id="1382" w:name="_Toc104206671"/>
      <w:bookmarkStart w:id="1383" w:name="_Toc104503631"/>
      <w:bookmarkStart w:id="1384" w:name="_Toc106127562"/>
      <w:bookmarkStart w:id="1385" w:name="_Toc123057927"/>
      <w:bookmarkStart w:id="1386" w:name="_Toc124256620"/>
      <w:bookmarkStart w:id="1387" w:name="_Toc131734933"/>
      <w:bookmarkStart w:id="1388" w:name="_Toc137372710"/>
      <w:bookmarkStart w:id="1389" w:name="_Toc138885096"/>
      <w:bookmarkStart w:id="1390" w:name="_Toc145690599"/>
      <w:bookmarkStart w:id="1391" w:name="_Toc155382147"/>
      <w:bookmarkStart w:id="1392" w:name="_Toc161753854"/>
      <w:bookmarkStart w:id="1393" w:name="_Toc161754475"/>
      <w:bookmarkStart w:id="1394" w:name="_Toc163202048"/>
      <w:bookmarkStart w:id="1395" w:name="_Toc169888310"/>
      <w:bookmarkStart w:id="1396" w:name="_Toc171551499"/>
      <w:bookmarkStart w:id="1397" w:name="_Toc176775221"/>
      <w:bookmarkStart w:id="1398" w:name="_Toc187243816"/>
      <w:bookmarkStart w:id="1399" w:name="_Toc193201365"/>
      <w:bookmarkStart w:id="1400" w:name="_Toc201742888"/>
      <w:bookmarkStart w:id="1401" w:name="_Toc201744515"/>
      <w:bookmarkStart w:id="1402" w:name="_Toc208835352"/>
      <w:bookmarkStart w:id="1403" w:name="_Toc209623963"/>
      <w:bookmarkStart w:id="1404" w:name="_Toc210122005"/>
      <w:r w:rsidRPr="009154AB">
        <w:t>6.2.3.1</w:t>
      </w:r>
      <w:r w:rsidRPr="009154AB">
        <w:tab/>
        <w:t>General</w:t>
      </w:r>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p>
    <w:p w14:paraId="68AAF11C" w14:textId="3F36A20A" w:rsidR="00E505D9" w:rsidRDefault="00E505D9" w:rsidP="00E505D9">
      <w:pPr>
        <w:rPr>
          <w:i/>
        </w:rPr>
      </w:pPr>
      <w:r>
        <w:t xml:space="preserve">Additional emission requirements can be signalled by the network. Each additional emission requirement is associated with a unique network signalling (NS) value indicated in RRC signalling by an NR frequency band number of the applicable operating band and an associated value in the field </w:t>
      </w:r>
      <w:r>
        <w:rPr>
          <w:i/>
        </w:rPr>
        <w:t xml:space="preserve">additionalSpectrumEmission. </w:t>
      </w:r>
      <w:r>
        <w:t xml:space="preserve">Throughout this specification, the notion of indication or signalling of an NS value refers to the corresponding indication of an NR </w:t>
      </w:r>
      <w:r>
        <w:rPr>
          <w:lang w:eastAsia="x-none"/>
        </w:rPr>
        <w:t xml:space="preserve">satellite band number of the applicable operating band, the IE field </w:t>
      </w:r>
      <w:r>
        <w:rPr>
          <w:i/>
        </w:rPr>
        <w:t>freqBandIndicatorNR</w:t>
      </w:r>
      <w:r>
        <w:t xml:space="preserve"> and an associated value of </w:t>
      </w:r>
      <w:r>
        <w:rPr>
          <w:i/>
        </w:rPr>
        <w:t xml:space="preserve">additionalSpectrumEmission </w:t>
      </w:r>
      <w:r>
        <w:t xml:space="preserve">in the relevant RRC information elements </w:t>
      </w:r>
      <w:r w:rsidRPr="00167A28">
        <w:t>[</w:t>
      </w:r>
      <w:r w:rsidR="004A13F2">
        <w:t>8</w:t>
      </w:r>
      <w:r w:rsidRPr="00167A28">
        <w:t>]</w:t>
      </w:r>
      <w:r>
        <w:rPr>
          <w:i/>
        </w:rPr>
        <w:t>.</w:t>
      </w:r>
    </w:p>
    <w:p w14:paraId="00F0AE5F" w14:textId="5A9713E6" w:rsidR="00E505D9" w:rsidRDefault="00E505D9" w:rsidP="00E505D9">
      <w:r>
        <w:t>To meet the additional requirements, additional maximum power reduction (A-MPR) is allowed for the maximum output power as specified in Table 6.2.1-1</w:t>
      </w:r>
      <w:r w:rsidR="00C74E8B">
        <w:t xml:space="preserve"> except for 256QAM</w:t>
      </w:r>
      <w:r w:rsidRPr="002236F8">
        <w:t>.</w:t>
      </w:r>
      <w:r>
        <w:t xml:space="preserve"> Unless stated otherwise, the total reduction to UE maximum output power is max(MPR, A-MPR) where MPR is defined in clause 6.2.2. </w:t>
      </w:r>
      <w:r w:rsidRPr="00247DBC">
        <w:t xml:space="preserve">Outer and inner allocation </w:t>
      </w:r>
      <w:r w:rsidRPr="00247DBC">
        <w:lastRenderedPageBreak/>
        <w:t xml:space="preserve">notation used in clause 6.2.3 is defined in </w:t>
      </w:r>
      <w:r w:rsidR="002F762C">
        <w:t xml:space="preserve">3GPP </w:t>
      </w:r>
      <w:r w:rsidRPr="00247DBC">
        <w:t xml:space="preserve">TS 38.101-1 </w:t>
      </w:r>
      <w:r w:rsidRPr="00A8482C">
        <w:t>[</w:t>
      </w:r>
      <w:r w:rsidR="00A8482C" w:rsidRPr="00D026C9">
        <w:t>5</w:t>
      </w:r>
      <w:r w:rsidRPr="00A8482C">
        <w:t>]</w:t>
      </w:r>
      <w:r w:rsidR="00364206">
        <w:t xml:space="preserve"> </w:t>
      </w:r>
      <w:r w:rsidR="00364206" w:rsidRPr="00247DBC">
        <w:t>clause 6.2.2</w:t>
      </w:r>
      <w:r w:rsidR="00C74E8B">
        <w:t xml:space="preserve"> except for 256QAM</w:t>
      </w:r>
      <w:r w:rsidRPr="00A8482C">
        <w:t>.</w:t>
      </w:r>
      <w:r w:rsidRPr="00247DBC">
        <w:t xml:space="preserve"> In absence of modulation and waveform types the A-MPR applies to all modulation and waveform types.</w:t>
      </w:r>
    </w:p>
    <w:p w14:paraId="3FD8E5F3" w14:textId="3B5691E0" w:rsidR="00E505D9" w:rsidRDefault="00D80668" w:rsidP="00E505D9">
      <w:r w:rsidRPr="00414C55">
        <w:t>Table 6.2.3.1-1 specifies the additional requirements with their associated network signalling values and the allowed A-MPR and applicable operating band(s) for each NS value.</w:t>
      </w:r>
      <w:r>
        <w:t xml:space="preserve"> </w:t>
      </w:r>
      <w:r w:rsidRPr="00576E16">
        <w:t xml:space="preserve">When IE </w:t>
      </w:r>
      <w:r w:rsidRPr="00576E16">
        <w:rPr>
          <w:i/>
          <w:iCs/>
        </w:rPr>
        <w:t>powerBoostPi2BPSK-r18</w:t>
      </w:r>
      <w:r w:rsidRPr="00576E16">
        <w:t xml:space="preserve"> or </w:t>
      </w:r>
      <w:r w:rsidRPr="00576E16">
        <w:rPr>
          <w:i/>
          <w:iCs/>
        </w:rPr>
        <w:t>powerBoostQPSK-r18</w:t>
      </w:r>
      <w:r w:rsidRPr="00576E16">
        <w:t xml:space="preserve"> or IE powerBoostNTNr19 is enabled</w:t>
      </w:r>
      <w:r>
        <w:t xml:space="preserve"> for a power class 3</w:t>
      </w:r>
      <w:r w:rsidRPr="00576E16">
        <w:t>, A-MPR, if larger than zero, is increased by ΔP</w:t>
      </w:r>
      <w:r w:rsidRPr="00576E16">
        <w:rPr>
          <w:vertAlign w:val="subscript"/>
        </w:rPr>
        <w:t>PowerBoost</w:t>
      </w:r>
      <w:r>
        <w:t>.</w:t>
      </w:r>
      <w:r w:rsidRPr="00414C55">
        <w:t xml:space="preserve"> The mapping of NR satellite band number</w:t>
      </w:r>
      <w:r w:rsidRPr="00414C55">
        <w:rPr>
          <w:lang w:val="en-US"/>
        </w:rPr>
        <w:t>s</w:t>
      </w:r>
      <w:r w:rsidRPr="00414C55">
        <w:t xml:space="preserve"> and values of the </w:t>
      </w:r>
      <w:r w:rsidRPr="00414C55">
        <w:rPr>
          <w:i/>
        </w:rPr>
        <w:t>additionalSpectrumEmission</w:t>
      </w:r>
      <w:r w:rsidRPr="00414C55">
        <w:t xml:space="preserve"> to network signalling labels is specified in Table 6.2.3.1-1A.</w:t>
      </w:r>
    </w:p>
    <w:p w14:paraId="7EFA6F75" w14:textId="77777777" w:rsidR="00E505D9" w:rsidRDefault="00E505D9" w:rsidP="00E505D9">
      <w:pPr>
        <w:pStyle w:val="TH"/>
      </w:pPr>
      <w:bookmarkStart w:id="1405" w:name="_Hlk516051685"/>
      <w:r>
        <w:t>Table 6.2.3.1-1</w:t>
      </w:r>
      <w:bookmarkEnd w:id="1405"/>
      <w:r>
        <w:t>: Additional maximum power reduction (A-MPR)</w:t>
      </w: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9"/>
        <w:gridCol w:w="1593"/>
        <w:gridCol w:w="1843"/>
        <w:gridCol w:w="1701"/>
        <w:gridCol w:w="1559"/>
        <w:gridCol w:w="1705"/>
      </w:tblGrid>
      <w:tr w:rsidR="00E505D9" w14:paraId="393C94FD" w14:textId="77777777" w:rsidTr="00F678D5">
        <w:trPr>
          <w:trHeight w:val="248"/>
          <w:tblHeader/>
          <w:jc w:val="center"/>
        </w:trPr>
        <w:tc>
          <w:tcPr>
            <w:tcW w:w="1379" w:type="dxa"/>
            <w:tcBorders>
              <w:top w:val="single" w:sz="4" w:space="0" w:color="auto"/>
              <w:left w:val="single" w:sz="4" w:space="0" w:color="auto"/>
              <w:bottom w:val="single" w:sz="4" w:space="0" w:color="auto"/>
              <w:right w:val="single" w:sz="4" w:space="0" w:color="auto"/>
            </w:tcBorders>
            <w:hideMark/>
          </w:tcPr>
          <w:p w14:paraId="6892CB4B" w14:textId="77777777" w:rsidR="00E505D9" w:rsidRDefault="00E505D9" w:rsidP="007159D8">
            <w:pPr>
              <w:pStyle w:val="TAH"/>
            </w:pPr>
            <w:r>
              <w:t>Network signalling label</w:t>
            </w:r>
          </w:p>
        </w:tc>
        <w:tc>
          <w:tcPr>
            <w:tcW w:w="1593" w:type="dxa"/>
            <w:tcBorders>
              <w:top w:val="single" w:sz="4" w:space="0" w:color="auto"/>
              <w:left w:val="single" w:sz="4" w:space="0" w:color="auto"/>
              <w:bottom w:val="single" w:sz="4" w:space="0" w:color="auto"/>
              <w:right w:val="single" w:sz="4" w:space="0" w:color="auto"/>
            </w:tcBorders>
            <w:hideMark/>
          </w:tcPr>
          <w:p w14:paraId="628DFCBF" w14:textId="77777777" w:rsidR="00E505D9" w:rsidRDefault="00E505D9" w:rsidP="007159D8">
            <w:pPr>
              <w:pStyle w:val="TAH"/>
            </w:pPr>
            <w:r>
              <w:t>Requirements (clause)</w:t>
            </w:r>
          </w:p>
        </w:tc>
        <w:tc>
          <w:tcPr>
            <w:tcW w:w="1843" w:type="dxa"/>
            <w:tcBorders>
              <w:top w:val="single" w:sz="4" w:space="0" w:color="auto"/>
              <w:left w:val="single" w:sz="4" w:space="0" w:color="auto"/>
              <w:bottom w:val="single" w:sz="4" w:space="0" w:color="auto"/>
              <w:right w:val="single" w:sz="4" w:space="0" w:color="auto"/>
            </w:tcBorders>
            <w:hideMark/>
          </w:tcPr>
          <w:p w14:paraId="7C2618EE" w14:textId="77777777" w:rsidR="00E505D9" w:rsidRDefault="00E505D9" w:rsidP="007159D8">
            <w:pPr>
              <w:pStyle w:val="TAH"/>
            </w:pPr>
            <w:r>
              <w:t>NR satellite Band</w:t>
            </w:r>
          </w:p>
        </w:tc>
        <w:tc>
          <w:tcPr>
            <w:tcW w:w="1701" w:type="dxa"/>
            <w:tcBorders>
              <w:top w:val="single" w:sz="4" w:space="0" w:color="auto"/>
              <w:left w:val="single" w:sz="4" w:space="0" w:color="auto"/>
              <w:bottom w:val="single" w:sz="4" w:space="0" w:color="auto"/>
              <w:right w:val="single" w:sz="4" w:space="0" w:color="auto"/>
            </w:tcBorders>
            <w:hideMark/>
          </w:tcPr>
          <w:p w14:paraId="5C9751BA" w14:textId="77777777" w:rsidR="00E505D9" w:rsidRDefault="00E505D9" w:rsidP="007159D8">
            <w:pPr>
              <w:pStyle w:val="TAH"/>
            </w:pPr>
            <w:r>
              <w:t>Channel bandwidth (MHz)</w:t>
            </w:r>
          </w:p>
        </w:tc>
        <w:tc>
          <w:tcPr>
            <w:tcW w:w="1559" w:type="dxa"/>
            <w:tcBorders>
              <w:top w:val="single" w:sz="4" w:space="0" w:color="auto"/>
              <w:left w:val="single" w:sz="4" w:space="0" w:color="auto"/>
              <w:bottom w:val="single" w:sz="4" w:space="0" w:color="auto"/>
              <w:right w:val="single" w:sz="4" w:space="0" w:color="auto"/>
            </w:tcBorders>
            <w:hideMark/>
          </w:tcPr>
          <w:p w14:paraId="342742BC" w14:textId="77777777" w:rsidR="00E505D9" w:rsidRDefault="00E505D9" w:rsidP="007159D8">
            <w:pPr>
              <w:pStyle w:val="TAH"/>
            </w:pPr>
            <w:r>
              <w:t>Resources blocks (</w:t>
            </w:r>
            <w:r>
              <w:rPr>
                <w:i/>
                <w:iCs/>
              </w:rPr>
              <w:t>N</w:t>
            </w:r>
            <w:r>
              <w:rPr>
                <w:vertAlign w:val="subscript"/>
              </w:rPr>
              <w:t>RB</w:t>
            </w:r>
            <w:r>
              <w:t>)</w:t>
            </w:r>
          </w:p>
        </w:tc>
        <w:tc>
          <w:tcPr>
            <w:tcW w:w="1705" w:type="dxa"/>
            <w:tcBorders>
              <w:top w:val="single" w:sz="4" w:space="0" w:color="auto"/>
              <w:left w:val="single" w:sz="4" w:space="0" w:color="auto"/>
              <w:bottom w:val="single" w:sz="4" w:space="0" w:color="auto"/>
              <w:right w:val="single" w:sz="4" w:space="0" w:color="auto"/>
            </w:tcBorders>
            <w:hideMark/>
          </w:tcPr>
          <w:p w14:paraId="6137EAEE" w14:textId="77777777" w:rsidR="00E505D9" w:rsidRDefault="00E505D9" w:rsidP="007159D8">
            <w:pPr>
              <w:pStyle w:val="TAH"/>
            </w:pPr>
            <w:r>
              <w:t>A-MPR (dB)</w:t>
            </w:r>
          </w:p>
        </w:tc>
      </w:tr>
      <w:tr w:rsidR="008C5834" w14:paraId="2CDF1965"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hideMark/>
          </w:tcPr>
          <w:p w14:paraId="642C704B" w14:textId="77777777" w:rsidR="008C5834" w:rsidRDefault="008C5834" w:rsidP="008C5834">
            <w:pPr>
              <w:pStyle w:val="TAC"/>
            </w:pPr>
            <w:r>
              <w:t>NS_01</w:t>
            </w:r>
          </w:p>
        </w:tc>
        <w:tc>
          <w:tcPr>
            <w:tcW w:w="1593" w:type="dxa"/>
            <w:tcBorders>
              <w:top w:val="single" w:sz="4" w:space="0" w:color="auto"/>
              <w:left w:val="single" w:sz="4" w:space="0" w:color="auto"/>
              <w:bottom w:val="single" w:sz="4" w:space="0" w:color="auto"/>
              <w:right w:val="single" w:sz="4" w:space="0" w:color="auto"/>
            </w:tcBorders>
          </w:tcPr>
          <w:p w14:paraId="17DCEAE7" w14:textId="77777777" w:rsidR="008C5834" w:rsidRDefault="008C5834" w:rsidP="008C5834">
            <w:pPr>
              <w:pStyle w:val="TAC"/>
            </w:pPr>
          </w:p>
        </w:tc>
        <w:tc>
          <w:tcPr>
            <w:tcW w:w="1843" w:type="dxa"/>
            <w:tcBorders>
              <w:top w:val="single" w:sz="4" w:space="0" w:color="auto"/>
              <w:left w:val="single" w:sz="4" w:space="0" w:color="auto"/>
              <w:bottom w:val="single" w:sz="4" w:space="0" w:color="auto"/>
              <w:right w:val="single" w:sz="4" w:space="0" w:color="auto"/>
            </w:tcBorders>
            <w:hideMark/>
          </w:tcPr>
          <w:p w14:paraId="3600A068" w14:textId="77777777" w:rsidR="008C5834" w:rsidRDefault="008C5834" w:rsidP="008C5834">
            <w:pPr>
              <w:pStyle w:val="TAC"/>
            </w:pPr>
            <w:r>
              <w:t>Table 5.2.2-1</w:t>
            </w:r>
          </w:p>
          <w:p w14:paraId="112C6AD9" w14:textId="51168B59" w:rsidR="008C5834" w:rsidRDefault="008C5834" w:rsidP="008C5834">
            <w:pPr>
              <w:pStyle w:val="TAC"/>
            </w:pPr>
            <w:r>
              <w:t>(NOTE 3)</w:t>
            </w:r>
          </w:p>
        </w:tc>
        <w:tc>
          <w:tcPr>
            <w:tcW w:w="1701" w:type="dxa"/>
            <w:tcBorders>
              <w:top w:val="single" w:sz="4" w:space="0" w:color="auto"/>
              <w:left w:val="single" w:sz="4" w:space="0" w:color="auto"/>
              <w:bottom w:val="single" w:sz="4" w:space="0" w:color="auto"/>
              <w:right w:val="single" w:sz="4" w:space="0" w:color="auto"/>
            </w:tcBorders>
            <w:hideMark/>
          </w:tcPr>
          <w:p w14:paraId="700BD2E2" w14:textId="28D00837" w:rsidR="008C5834" w:rsidRDefault="008C5834" w:rsidP="008C5834">
            <w:pPr>
              <w:pStyle w:val="TAC"/>
            </w:pPr>
            <w:r>
              <w:t>3, 5, 10, 15, 20</w:t>
            </w:r>
          </w:p>
        </w:tc>
        <w:tc>
          <w:tcPr>
            <w:tcW w:w="1559" w:type="dxa"/>
            <w:tcBorders>
              <w:top w:val="single" w:sz="4" w:space="0" w:color="auto"/>
              <w:left w:val="single" w:sz="4" w:space="0" w:color="auto"/>
              <w:bottom w:val="single" w:sz="4" w:space="0" w:color="auto"/>
              <w:right w:val="single" w:sz="4" w:space="0" w:color="auto"/>
            </w:tcBorders>
            <w:hideMark/>
          </w:tcPr>
          <w:p w14:paraId="10A60FF5" w14:textId="2A19A882" w:rsidR="008C5834" w:rsidRDefault="008C5834" w:rsidP="008C5834">
            <w:pPr>
              <w:pStyle w:val="TAC"/>
            </w:pPr>
            <w:r>
              <w:t>Table 5.3.2-1</w:t>
            </w:r>
          </w:p>
        </w:tc>
        <w:tc>
          <w:tcPr>
            <w:tcW w:w="1705" w:type="dxa"/>
            <w:tcBorders>
              <w:top w:val="single" w:sz="4" w:space="0" w:color="auto"/>
              <w:left w:val="single" w:sz="4" w:space="0" w:color="auto"/>
              <w:bottom w:val="single" w:sz="4" w:space="0" w:color="auto"/>
              <w:right w:val="single" w:sz="4" w:space="0" w:color="auto"/>
            </w:tcBorders>
            <w:hideMark/>
          </w:tcPr>
          <w:p w14:paraId="4DBED430" w14:textId="77777777" w:rsidR="008C5834" w:rsidRDefault="008C5834" w:rsidP="008C5834">
            <w:pPr>
              <w:pStyle w:val="TAC"/>
            </w:pPr>
            <w:r>
              <w:t>N/A</w:t>
            </w:r>
          </w:p>
        </w:tc>
      </w:tr>
      <w:tr w:rsidR="00B62AA0" w14:paraId="75B787D9"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hideMark/>
          </w:tcPr>
          <w:p w14:paraId="05DDF702" w14:textId="53468153" w:rsidR="00B62AA0" w:rsidRDefault="00B62AA0" w:rsidP="00B62AA0">
            <w:pPr>
              <w:pStyle w:val="TAC"/>
            </w:pPr>
            <w:r>
              <w:t>NS_24N</w:t>
            </w:r>
          </w:p>
        </w:tc>
        <w:tc>
          <w:tcPr>
            <w:tcW w:w="1593" w:type="dxa"/>
            <w:tcBorders>
              <w:top w:val="single" w:sz="4" w:space="0" w:color="auto"/>
              <w:left w:val="single" w:sz="4" w:space="0" w:color="auto"/>
              <w:bottom w:val="single" w:sz="4" w:space="0" w:color="auto"/>
              <w:right w:val="single" w:sz="4" w:space="0" w:color="auto"/>
            </w:tcBorders>
            <w:hideMark/>
          </w:tcPr>
          <w:p w14:paraId="2F59CDDC" w14:textId="6D28DE7D" w:rsidR="00B62AA0" w:rsidRDefault="00B62AA0" w:rsidP="00B62AA0">
            <w:pPr>
              <w:pStyle w:val="TAC"/>
            </w:pPr>
            <w:r>
              <w:t>6.5.3.3.</w:t>
            </w:r>
            <w:r w:rsidR="00DF7C4E">
              <w:t>11</w:t>
            </w:r>
            <w:r>
              <w:t xml:space="preserve"> </w:t>
            </w:r>
          </w:p>
        </w:tc>
        <w:tc>
          <w:tcPr>
            <w:tcW w:w="1843" w:type="dxa"/>
            <w:tcBorders>
              <w:top w:val="single" w:sz="4" w:space="0" w:color="auto"/>
              <w:left w:val="single" w:sz="4" w:space="0" w:color="auto"/>
              <w:bottom w:val="single" w:sz="4" w:space="0" w:color="auto"/>
              <w:right w:val="single" w:sz="4" w:space="0" w:color="auto"/>
            </w:tcBorders>
            <w:hideMark/>
          </w:tcPr>
          <w:p w14:paraId="233B4B5D" w14:textId="77777777" w:rsidR="00B62AA0" w:rsidRDefault="00B62AA0" w:rsidP="00B62AA0">
            <w:pPr>
              <w:pStyle w:val="TAC"/>
            </w:pPr>
            <w:r>
              <w:t>n256</w:t>
            </w:r>
          </w:p>
        </w:tc>
        <w:tc>
          <w:tcPr>
            <w:tcW w:w="1701" w:type="dxa"/>
            <w:tcBorders>
              <w:top w:val="single" w:sz="4" w:space="0" w:color="auto"/>
              <w:left w:val="single" w:sz="4" w:space="0" w:color="auto"/>
              <w:bottom w:val="single" w:sz="4" w:space="0" w:color="auto"/>
              <w:right w:val="single" w:sz="4" w:space="0" w:color="auto"/>
            </w:tcBorders>
          </w:tcPr>
          <w:p w14:paraId="34C6EB7A" w14:textId="0438296D" w:rsidR="00B62AA0" w:rsidRDefault="00B62AA0" w:rsidP="00B62AA0">
            <w:pPr>
              <w:pStyle w:val="TAC"/>
            </w:pPr>
            <w:r>
              <w:t>3, 5, 10, 15, 20</w:t>
            </w:r>
          </w:p>
        </w:tc>
        <w:tc>
          <w:tcPr>
            <w:tcW w:w="1559" w:type="dxa"/>
            <w:tcBorders>
              <w:top w:val="single" w:sz="4" w:space="0" w:color="auto"/>
              <w:left w:val="single" w:sz="4" w:space="0" w:color="auto"/>
              <w:bottom w:val="single" w:sz="4" w:space="0" w:color="auto"/>
              <w:right w:val="single" w:sz="4" w:space="0" w:color="auto"/>
            </w:tcBorders>
          </w:tcPr>
          <w:p w14:paraId="42E5D06B" w14:textId="77777777" w:rsidR="00B62AA0" w:rsidRDefault="00B62AA0" w:rsidP="00B62AA0">
            <w:pPr>
              <w:pStyle w:val="TAC"/>
            </w:pPr>
            <w:r>
              <w:t>Table 6.2.3.15-1 in 3GPP TS 38.101-1 [5],</w:t>
            </w:r>
          </w:p>
          <w:p w14:paraId="05796826" w14:textId="22B0289C" w:rsidR="00B62AA0" w:rsidRDefault="00B62AA0" w:rsidP="00B62AA0">
            <w:pPr>
              <w:pStyle w:val="TAC"/>
              <w:rPr>
                <w:lang w:val="en-US"/>
              </w:rPr>
            </w:pPr>
            <w:r>
              <w:rPr>
                <w:lang w:val="en-US"/>
              </w:rPr>
              <w:t>Table 6.2.3</w:t>
            </w:r>
            <w:r w:rsidR="00FE227E">
              <w:rPr>
                <w:lang w:val="en-US"/>
              </w:rPr>
              <w:t>.10</w:t>
            </w:r>
            <w:r>
              <w:rPr>
                <w:lang w:val="en-US"/>
              </w:rPr>
              <w:t>-1,</w:t>
            </w:r>
          </w:p>
          <w:p w14:paraId="4E44861B" w14:textId="550EF9BF" w:rsidR="00B62AA0" w:rsidRDefault="00B62AA0" w:rsidP="00B62AA0">
            <w:pPr>
              <w:pStyle w:val="TAC"/>
            </w:pPr>
            <w:r>
              <w:rPr>
                <w:lang w:val="en-US"/>
              </w:rPr>
              <w:t>Table 6.2.3.</w:t>
            </w:r>
            <w:r w:rsidR="00FE227E">
              <w:rPr>
                <w:lang w:val="en-US"/>
              </w:rPr>
              <w:t>10</w:t>
            </w:r>
            <w:r>
              <w:rPr>
                <w:lang w:val="en-US"/>
              </w:rPr>
              <w:t>-3</w:t>
            </w:r>
          </w:p>
        </w:tc>
        <w:tc>
          <w:tcPr>
            <w:tcW w:w="1705" w:type="dxa"/>
            <w:tcBorders>
              <w:top w:val="single" w:sz="4" w:space="0" w:color="auto"/>
              <w:left w:val="single" w:sz="4" w:space="0" w:color="auto"/>
              <w:bottom w:val="single" w:sz="4" w:space="0" w:color="auto"/>
              <w:right w:val="single" w:sz="4" w:space="0" w:color="auto"/>
            </w:tcBorders>
            <w:hideMark/>
          </w:tcPr>
          <w:p w14:paraId="243473A7" w14:textId="2F0D6E56" w:rsidR="00B62AA0" w:rsidRDefault="009C6FA8" w:rsidP="00B62AA0">
            <w:pPr>
              <w:pStyle w:val="TAC"/>
              <w:rPr>
                <w:vertAlign w:val="superscript"/>
              </w:rPr>
            </w:pPr>
            <w:r>
              <w:t>Clause 6.2.3.1</w:t>
            </w:r>
            <w:r w:rsidR="00EA5267">
              <w:t>0</w:t>
            </w:r>
            <w:r>
              <w:t xml:space="preserve"> </w:t>
            </w:r>
          </w:p>
          <w:p w14:paraId="0B4599CC" w14:textId="2915F3EB" w:rsidR="00B62AA0" w:rsidRDefault="00B62AA0" w:rsidP="00B62AA0">
            <w:pPr>
              <w:pStyle w:val="TAC"/>
              <w:rPr>
                <w:lang w:val="en-US"/>
              </w:rPr>
            </w:pPr>
            <w:r>
              <w:rPr>
                <w:lang w:val="en-US"/>
              </w:rPr>
              <w:t>Table 6.2.3.</w:t>
            </w:r>
            <w:r w:rsidR="00FE227E">
              <w:rPr>
                <w:lang w:val="en-US"/>
              </w:rPr>
              <w:t>10</w:t>
            </w:r>
            <w:r>
              <w:rPr>
                <w:lang w:val="en-US"/>
              </w:rPr>
              <w:t>-2,</w:t>
            </w:r>
          </w:p>
          <w:p w14:paraId="35D98B08" w14:textId="5183CBFC" w:rsidR="00B62AA0" w:rsidRDefault="00B62AA0" w:rsidP="00B62AA0">
            <w:pPr>
              <w:pStyle w:val="TAC"/>
            </w:pPr>
            <w:r>
              <w:rPr>
                <w:lang w:val="en-US"/>
              </w:rPr>
              <w:t>Table 6.2.3.</w:t>
            </w:r>
            <w:r w:rsidR="00FE227E">
              <w:rPr>
                <w:lang w:val="en-US"/>
              </w:rPr>
              <w:t>10</w:t>
            </w:r>
            <w:r>
              <w:rPr>
                <w:lang w:val="en-US"/>
              </w:rPr>
              <w:t>-4</w:t>
            </w:r>
          </w:p>
        </w:tc>
      </w:tr>
      <w:tr w:rsidR="00B62AA0" w14:paraId="5C8264C6"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1CE376C9" w14:textId="613BD4A4" w:rsidR="00B62AA0" w:rsidRDefault="00B62AA0" w:rsidP="00B62AA0">
            <w:pPr>
              <w:pStyle w:val="TAC"/>
            </w:pPr>
            <w:r>
              <w:t>NS_02N</w:t>
            </w:r>
          </w:p>
        </w:tc>
        <w:tc>
          <w:tcPr>
            <w:tcW w:w="1593" w:type="dxa"/>
            <w:tcBorders>
              <w:top w:val="single" w:sz="4" w:space="0" w:color="auto"/>
              <w:left w:val="single" w:sz="4" w:space="0" w:color="auto"/>
              <w:bottom w:val="single" w:sz="4" w:space="0" w:color="auto"/>
              <w:right w:val="single" w:sz="4" w:space="0" w:color="auto"/>
            </w:tcBorders>
          </w:tcPr>
          <w:p w14:paraId="5D50C6AC" w14:textId="3A6E6D59" w:rsidR="00B62AA0" w:rsidRDefault="00B62AA0" w:rsidP="00B62AA0">
            <w:pPr>
              <w:pStyle w:val="TAC"/>
            </w:pPr>
            <w:r w:rsidRPr="00A1115A">
              <w:t>6.5.3.3.</w:t>
            </w:r>
            <w:r>
              <w:t>2</w:t>
            </w:r>
          </w:p>
        </w:tc>
        <w:tc>
          <w:tcPr>
            <w:tcW w:w="1843" w:type="dxa"/>
            <w:tcBorders>
              <w:top w:val="single" w:sz="4" w:space="0" w:color="auto"/>
              <w:left w:val="single" w:sz="4" w:space="0" w:color="auto"/>
              <w:bottom w:val="single" w:sz="4" w:space="0" w:color="auto"/>
              <w:right w:val="single" w:sz="4" w:space="0" w:color="auto"/>
            </w:tcBorders>
          </w:tcPr>
          <w:p w14:paraId="7EE2A386" w14:textId="77777777" w:rsidR="00B62AA0" w:rsidRDefault="00B62AA0" w:rsidP="00B62AA0">
            <w:pPr>
              <w:pStyle w:val="TAC"/>
            </w:pPr>
            <w:r>
              <w:t>n255</w:t>
            </w:r>
          </w:p>
        </w:tc>
        <w:tc>
          <w:tcPr>
            <w:tcW w:w="1701" w:type="dxa"/>
            <w:tcBorders>
              <w:top w:val="single" w:sz="4" w:space="0" w:color="auto"/>
              <w:left w:val="single" w:sz="4" w:space="0" w:color="auto"/>
              <w:bottom w:val="single" w:sz="4" w:space="0" w:color="auto"/>
              <w:right w:val="single" w:sz="4" w:space="0" w:color="auto"/>
            </w:tcBorders>
          </w:tcPr>
          <w:p w14:paraId="57A85339" w14:textId="086C9C48" w:rsidR="00B62AA0" w:rsidRDefault="00B62AA0" w:rsidP="00B62AA0">
            <w:pPr>
              <w:pStyle w:val="TAC"/>
            </w:pPr>
            <w:r>
              <w:t>3, 5, 10, 15, 20</w:t>
            </w:r>
          </w:p>
        </w:tc>
        <w:tc>
          <w:tcPr>
            <w:tcW w:w="1559" w:type="dxa"/>
            <w:tcBorders>
              <w:top w:val="single" w:sz="4" w:space="0" w:color="auto"/>
              <w:left w:val="single" w:sz="4" w:space="0" w:color="auto"/>
              <w:bottom w:val="single" w:sz="4" w:space="0" w:color="auto"/>
              <w:right w:val="single" w:sz="4" w:space="0" w:color="auto"/>
            </w:tcBorders>
          </w:tcPr>
          <w:p w14:paraId="32E1A931" w14:textId="539F9AFF" w:rsidR="00B62AA0" w:rsidRDefault="00B62AA0" w:rsidP="00B62AA0">
            <w:pPr>
              <w:pStyle w:val="TAC"/>
              <w:rPr>
                <w:lang w:val="en-US"/>
              </w:rPr>
            </w:pPr>
            <w:r>
              <w:rPr>
                <w:lang w:val="en-US"/>
              </w:rPr>
              <w:t>Table 6.2.3.</w:t>
            </w:r>
            <w:r w:rsidR="00FE227E">
              <w:rPr>
                <w:lang w:val="en-US"/>
              </w:rPr>
              <w:t>1A</w:t>
            </w:r>
            <w:r>
              <w:rPr>
                <w:lang w:val="en-US"/>
              </w:rPr>
              <w:t>-1,</w:t>
            </w:r>
          </w:p>
          <w:p w14:paraId="6F8DA22C" w14:textId="289E8EF2" w:rsidR="00B62AA0" w:rsidRDefault="00B62AA0" w:rsidP="00B62AA0">
            <w:pPr>
              <w:pStyle w:val="TAC"/>
            </w:pPr>
            <w:r>
              <w:rPr>
                <w:lang w:val="en-US"/>
              </w:rPr>
              <w:t>Table 6.2.3.</w:t>
            </w:r>
            <w:r w:rsidR="00FE227E">
              <w:rPr>
                <w:lang w:val="en-US"/>
              </w:rPr>
              <w:t>1A</w:t>
            </w:r>
            <w:r>
              <w:rPr>
                <w:lang w:val="en-US"/>
              </w:rPr>
              <w:t>-3</w:t>
            </w:r>
          </w:p>
        </w:tc>
        <w:tc>
          <w:tcPr>
            <w:tcW w:w="1705" w:type="dxa"/>
            <w:tcBorders>
              <w:top w:val="single" w:sz="4" w:space="0" w:color="auto"/>
              <w:left w:val="single" w:sz="4" w:space="0" w:color="auto"/>
              <w:bottom w:val="single" w:sz="4" w:space="0" w:color="auto"/>
              <w:right w:val="single" w:sz="4" w:space="0" w:color="auto"/>
            </w:tcBorders>
          </w:tcPr>
          <w:p w14:paraId="45FFBC08" w14:textId="60E907B4" w:rsidR="00B62AA0" w:rsidRDefault="00B62AA0" w:rsidP="00B62AA0">
            <w:pPr>
              <w:pStyle w:val="TAC"/>
              <w:rPr>
                <w:lang w:val="en-US"/>
              </w:rPr>
            </w:pPr>
            <w:r>
              <w:rPr>
                <w:lang w:val="en-US"/>
              </w:rPr>
              <w:t>Table 6.2.3.</w:t>
            </w:r>
            <w:r w:rsidR="00FE227E">
              <w:rPr>
                <w:lang w:val="en-US"/>
              </w:rPr>
              <w:t>1A</w:t>
            </w:r>
            <w:r>
              <w:rPr>
                <w:lang w:val="en-US"/>
              </w:rPr>
              <w:t>-2,</w:t>
            </w:r>
          </w:p>
          <w:p w14:paraId="7EDD694D" w14:textId="314EADEA" w:rsidR="00B62AA0" w:rsidRDefault="00B62AA0" w:rsidP="00B62AA0">
            <w:pPr>
              <w:pStyle w:val="TAC"/>
            </w:pPr>
            <w:r>
              <w:rPr>
                <w:lang w:val="en-US"/>
              </w:rPr>
              <w:t>Table 6.2.3.</w:t>
            </w:r>
            <w:r w:rsidR="00FE227E">
              <w:rPr>
                <w:lang w:val="en-US"/>
              </w:rPr>
              <w:t>1A</w:t>
            </w:r>
            <w:r>
              <w:rPr>
                <w:lang w:val="en-US"/>
              </w:rPr>
              <w:t>-4,</w:t>
            </w:r>
          </w:p>
          <w:p w14:paraId="2793647A" w14:textId="513995F6" w:rsidR="00B62AA0" w:rsidRDefault="00B62AA0" w:rsidP="00B62AA0">
            <w:pPr>
              <w:pStyle w:val="TAC"/>
            </w:pPr>
            <w:r>
              <w:rPr>
                <w:lang w:val="en-US"/>
              </w:rPr>
              <w:t>Table 6.2.3.</w:t>
            </w:r>
            <w:r w:rsidR="00FE227E">
              <w:rPr>
                <w:lang w:val="en-US"/>
              </w:rPr>
              <w:t>1A</w:t>
            </w:r>
            <w:r>
              <w:rPr>
                <w:lang w:val="en-US"/>
              </w:rPr>
              <w:t>-4a</w:t>
            </w:r>
          </w:p>
        </w:tc>
      </w:tr>
      <w:tr w:rsidR="008C5834" w14:paraId="7025CB44"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168BC716" w14:textId="0EDE05F0" w:rsidR="008C5834" w:rsidRDefault="008C5834" w:rsidP="008C5834">
            <w:pPr>
              <w:pStyle w:val="TAC"/>
            </w:pPr>
            <w:r>
              <w:t>NS_100</w:t>
            </w:r>
          </w:p>
        </w:tc>
        <w:tc>
          <w:tcPr>
            <w:tcW w:w="1593" w:type="dxa"/>
            <w:tcBorders>
              <w:top w:val="single" w:sz="4" w:space="0" w:color="auto"/>
              <w:left w:val="single" w:sz="4" w:space="0" w:color="auto"/>
              <w:bottom w:val="single" w:sz="4" w:space="0" w:color="auto"/>
              <w:right w:val="single" w:sz="4" w:space="0" w:color="auto"/>
            </w:tcBorders>
          </w:tcPr>
          <w:p w14:paraId="0B615CC1" w14:textId="07F024F7" w:rsidR="008C5834" w:rsidRPr="00A1115A" w:rsidRDefault="008C5834" w:rsidP="008C5834">
            <w:pPr>
              <w:pStyle w:val="TAC"/>
            </w:pPr>
            <w:r>
              <w:rPr>
                <w:snapToGrid w:val="0"/>
              </w:rPr>
              <w:t xml:space="preserve">6.5.2.4.2 in </w:t>
            </w:r>
            <w:r>
              <w:t xml:space="preserve">3GPP </w:t>
            </w:r>
            <w:r>
              <w:rPr>
                <w:snapToGrid w:val="0"/>
              </w:rPr>
              <w:t xml:space="preserve">TS 38.101-1 </w:t>
            </w:r>
            <w:r>
              <w:t>[5]</w:t>
            </w:r>
          </w:p>
        </w:tc>
        <w:tc>
          <w:tcPr>
            <w:tcW w:w="1843" w:type="dxa"/>
            <w:tcBorders>
              <w:top w:val="single" w:sz="4" w:space="0" w:color="auto"/>
              <w:left w:val="single" w:sz="4" w:space="0" w:color="auto"/>
              <w:bottom w:val="single" w:sz="4" w:space="0" w:color="auto"/>
              <w:right w:val="single" w:sz="4" w:space="0" w:color="auto"/>
            </w:tcBorders>
          </w:tcPr>
          <w:p w14:paraId="31300FB6" w14:textId="7269C96F" w:rsidR="008C5834" w:rsidRDefault="008C5834" w:rsidP="008C5834">
            <w:pPr>
              <w:pStyle w:val="TAC"/>
            </w:pPr>
            <w:r>
              <w:t>n256</w:t>
            </w:r>
            <w:r w:rsidRPr="00D026C9">
              <w:rPr>
                <w:vertAlign w:val="superscript"/>
              </w:rPr>
              <w:t>1</w:t>
            </w:r>
          </w:p>
        </w:tc>
        <w:tc>
          <w:tcPr>
            <w:tcW w:w="1701" w:type="dxa"/>
            <w:tcBorders>
              <w:top w:val="single" w:sz="4" w:space="0" w:color="auto"/>
              <w:left w:val="single" w:sz="4" w:space="0" w:color="auto"/>
              <w:bottom w:val="single" w:sz="4" w:space="0" w:color="auto"/>
              <w:right w:val="single" w:sz="4" w:space="0" w:color="auto"/>
            </w:tcBorders>
          </w:tcPr>
          <w:p w14:paraId="1BD78A6B" w14:textId="77777777" w:rsidR="008C5834" w:rsidRDefault="008C5834" w:rsidP="008C5834">
            <w:pPr>
              <w:pStyle w:val="TAC"/>
            </w:pPr>
          </w:p>
        </w:tc>
        <w:tc>
          <w:tcPr>
            <w:tcW w:w="1559" w:type="dxa"/>
            <w:tcBorders>
              <w:top w:val="single" w:sz="4" w:space="0" w:color="auto"/>
              <w:left w:val="single" w:sz="4" w:space="0" w:color="auto"/>
              <w:bottom w:val="single" w:sz="4" w:space="0" w:color="auto"/>
              <w:right w:val="single" w:sz="4" w:space="0" w:color="auto"/>
            </w:tcBorders>
          </w:tcPr>
          <w:p w14:paraId="36E5E16B"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723F7B65" w14:textId="77777777" w:rsidR="008C5834" w:rsidRDefault="008C5834" w:rsidP="008C5834">
            <w:pPr>
              <w:pStyle w:val="TAC"/>
            </w:pPr>
            <w:r>
              <w:t>Table</w:t>
            </w:r>
          </w:p>
          <w:p w14:paraId="2C05A8B4" w14:textId="086DB786" w:rsidR="008C5834" w:rsidRDefault="008C5834" w:rsidP="008C5834">
            <w:pPr>
              <w:pStyle w:val="TAC"/>
            </w:pPr>
            <w:r>
              <w:t>6.2.3.</w:t>
            </w:r>
            <w:r>
              <w:rPr>
                <w:lang w:val="en-US"/>
              </w:rPr>
              <w:t>1</w:t>
            </w:r>
            <w:r>
              <w:t>-</w:t>
            </w:r>
            <w:r>
              <w:rPr>
                <w:lang w:val="en-US"/>
              </w:rPr>
              <w:t xml:space="preserve">2 </w:t>
            </w:r>
            <w:r>
              <w:t>in 3GPP TS 38.101-1 [5]</w:t>
            </w:r>
          </w:p>
        </w:tc>
      </w:tr>
      <w:tr w:rsidR="008C5834" w14:paraId="7BCD0FF2"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49B3460A" w14:textId="40547794" w:rsidR="008C5834" w:rsidRDefault="008C5834" w:rsidP="008C5834">
            <w:pPr>
              <w:pStyle w:val="TAC"/>
            </w:pPr>
            <w:r w:rsidRPr="00715883">
              <w:t>NS_03N</w:t>
            </w:r>
          </w:p>
        </w:tc>
        <w:tc>
          <w:tcPr>
            <w:tcW w:w="1593" w:type="dxa"/>
            <w:tcBorders>
              <w:top w:val="single" w:sz="4" w:space="0" w:color="auto"/>
              <w:left w:val="single" w:sz="4" w:space="0" w:color="auto"/>
              <w:bottom w:val="single" w:sz="4" w:space="0" w:color="auto"/>
              <w:right w:val="single" w:sz="4" w:space="0" w:color="auto"/>
            </w:tcBorders>
          </w:tcPr>
          <w:p w14:paraId="7D92B93B" w14:textId="5358ABDB" w:rsidR="008C5834" w:rsidRDefault="008C5834" w:rsidP="008C5834">
            <w:pPr>
              <w:pStyle w:val="TAC"/>
              <w:rPr>
                <w:snapToGrid w:val="0"/>
              </w:rPr>
            </w:pPr>
            <w:r w:rsidRPr="00715883">
              <w:t>6.5.3.3.</w:t>
            </w:r>
            <w:r>
              <w:t>3</w:t>
            </w:r>
          </w:p>
        </w:tc>
        <w:tc>
          <w:tcPr>
            <w:tcW w:w="1843" w:type="dxa"/>
            <w:tcBorders>
              <w:top w:val="single" w:sz="4" w:space="0" w:color="auto"/>
              <w:left w:val="single" w:sz="4" w:space="0" w:color="auto"/>
              <w:bottom w:val="single" w:sz="4" w:space="0" w:color="auto"/>
              <w:right w:val="single" w:sz="4" w:space="0" w:color="auto"/>
            </w:tcBorders>
          </w:tcPr>
          <w:p w14:paraId="00D91734" w14:textId="6A93D43E" w:rsidR="008C5834" w:rsidRDefault="008C5834" w:rsidP="008C5834">
            <w:pPr>
              <w:pStyle w:val="TAC"/>
            </w:pPr>
            <w:r w:rsidRPr="00715883">
              <w:t>n254</w:t>
            </w:r>
          </w:p>
        </w:tc>
        <w:tc>
          <w:tcPr>
            <w:tcW w:w="1701" w:type="dxa"/>
            <w:tcBorders>
              <w:top w:val="single" w:sz="4" w:space="0" w:color="auto"/>
              <w:left w:val="single" w:sz="4" w:space="0" w:color="auto"/>
              <w:bottom w:val="single" w:sz="4" w:space="0" w:color="auto"/>
              <w:right w:val="single" w:sz="4" w:space="0" w:color="auto"/>
            </w:tcBorders>
          </w:tcPr>
          <w:p w14:paraId="235BE8A7" w14:textId="7A10B107" w:rsidR="008C5834" w:rsidRDefault="008C5834" w:rsidP="008C5834">
            <w:pPr>
              <w:pStyle w:val="TAC"/>
            </w:pPr>
            <w:r>
              <w:t xml:space="preserve">3, </w:t>
            </w:r>
            <w:r w:rsidRPr="00715883">
              <w:t>5, 10, 15</w:t>
            </w:r>
          </w:p>
        </w:tc>
        <w:tc>
          <w:tcPr>
            <w:tcW w:w="1559" w:type="dxa"/>
            <w:tcBorders>
              <w:top w:val="single" w:sz="4" w:space="0" w:color="auto"/>
              <w:left w:val="single" w:sz="4" w:space="0" w:color="auto"/>
              <w:bottom w:val="single" w:sz="4" w:space="0" w:color="auto"/>
              <w:right w:val="single" w:sz="4" w:space="0" w:color="auto"/>
            </w:tcBorders>
          </w:tcPr>
          <w:p w14:paraId="17F92271"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4BAB0AE0" w14:textId="3EB9BBCA" w:rsidR="008C5834" w:rsidRDefault="008C5834" w:rsidP="008C5834">
            <w:pPr>
              <w:pStyle w:val="TAC"/>
            </w:pPr>
            <w:r>
              <w:t>Clause 6.2.3.2</w:t>
            </w:r>
          </w:p>
        </w:tc>
      </w:tr>
      <w:tr w:rsidR="008C5834" w14:paraId="0BBFEDEB"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7734404D" w14:textId="3F9BE996" w:rsidR="008C5834" w:rsidRDefault="008C5834" w:rsidP="008C5834">
            <w:pPr>
              <w:pStyle w:val="TAC"/>
            </w:pPr>
            <w:r w:rsidRPr="00715883">
              <w:t>NS_04N</w:t>
            </w:r>
          </w:p>
        </w:tc>
        <w:tc>
          <w:tcPr>
            <w:tcW w:w="1593" w:type="dxa"/>
            <w:tcBorders>
              <w:top w:val="single" w:sz="4" w:space="0" w:color="auto"/>
              <w:left w:val="single" w:sz="4" w:space="0" w:color="auto"/>
              <w:bottom w:val="single" w:sz="4" w:space="0" w:color="auto"/>
              <w:right w:val="single" w:sz="4" w:space="0" w:color="auto"/>
            </w:tcBorders>
          </w:tcPr>
          <w:p w14:paraId="195A3D9B" w14:textId="77777777" w:rsidR="008C5834" w:rsidRDefault="008C5834" w:rsidP="008C5834">
            <w:pPr>
              <w:pStyle w:val="TAC"/>
              <w:rPr>
                <w:snapToGrid w:val="0"/>
              </w:rPr>
            </w:pPr>
            <w:r w:rsidRPr="00A1115A">
              <w:rPr>
                <w:snapToGrid w:val="0"/>
              </w:rPr>
              <w:t>6.5.2.3.1</w:t>
            </w:r>
          </w:p>
          <w:p w14:paraId="2A93C934" w14:textId="35FA1895" w:rsidR="008C5834" w:rsidRDefault="008C5834" w:rsidP="008C5834">
            <w:pPr>
              <w:pStyle w:val="TAC"/>
              <w:rPr>
                <w:snapToGrid w:val="0"/>
              </w:rPr>
            </w:pPr>
            <w:r w:rsidRPr="00715883">
              <w:t>6.5.3.3.</w:t>
            </w:r>
            <w:r>
              <w:t>4</w:t>
            </w:r>
          </w:p>
        </w:tc>
        <w:tc>
          <w:tcPr>
            <w:tcW w:w="1843" w:type="dxa"/>
            <w:tcBorders>
              <w:top w:val="single" w:sz="4" w:space="0" w:color="auto"/>
              <w:left w:val="single" w:sz="4" w:space="0" w:color="auto"/>
              <w:bottom w:val="single" w:sz="4" w:space="0" w:color="auto"/>
              <w:right w:val="single" w:sz="4" w:space="0" w:color="auto"/>
            </w:tcBorders>
          </w:tcPr>
          <w:p w14:paraId="029A93DB" w14:textId="5C6886B8" w:rsidR="008C5834" w:rsidRDefault="008C5834" w:rsidP="008C5834">
            <w:pPr>
              <w:pStyle w:val="TAC"/>
            </w:pPr>
            <w:r w:rsidRPr="00715883">
              <w:t>n254</w:t>
            </w:r>
          </w:p>
        </w:tc>
        <w:tc>
          <w:tcPr>
            <w:tcW w:w="1701" w:type="dxa"/>
            <w:tcBorders>
              <w:top w:val="single" w:sz="4" w:space="0" w:color="auto"/>
              <w:left w:val="single" w:sz="4" w:space="0" w:color="auto"/>
              <w:bottom w:val="single" w:sz="4" w:space="0" w:color="auto"/>
              <w:right w:val="single" w:sz="4" w:space="0" w:color="auto"/>
            </w:tcBorders>
          </w:tcPr>
          <w:p w14:paraId="7F26E25D" w14:textId="41CF8E50" w:rsidR="008C5834" w:rsidRDefault="008C5834" w:rsidP="008C5834">
            <w:pPr>
              <w:pStyle w:val="TAC"/>
            </w:pPr>
            <w:r>
              <w:t xml:space="preserve">3, </w:t>
            </w:r>
            <w:r w:rsidRPr="00715883">
              <w:t>5</w:t>
            </w:r>
          </w:p>
        </w:tc>
        <w:tc>
          <w:tcPr>
            <w:tcW w:w="1559" w:type="dxa"/>
            <w:tcBorders>
              <w:top w:val="single" w:sz="4" w:space="0" w:color="auto"/>
              <w:left w:val="single" w:sz="4" w:space="0" w:color="auto"/>
              <w:bottom w:val="single" w:sz="4" w:space="0" w:color="auto"/>
              <w:right w:val="single" w:sz="4" w:space="0" w:color="auto"/>
            </w:tcBorders>
          </w:tcPr>
          <w:p w14:paraId="11C717A1"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1DE2400D" w14:textId="7DE51EA7" w:rsidR="008C5834" w:rsidRDefault="008C5834" w:rsidP="008C5834">
            <w:pPr>
              <w:pStyle w:val="TAC"/>
            </w:pPr>
            <w:r>
              <w:t>Clause 6.2.3.3</w:t>
            </w:r>
          </w:p>
        </w:tc>
      </w:tr>
      <w:tr w:rsidR="008C5834" w14:paraId="7D4C7785"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752DD0E0" w14:textId="1D93C312" w:rsidR="008C5834" w:rsidRDefault="008C5834" w:rsidP="008C5834">
            <w:pPr>
              <w:pStyle w:val="TAC"/>
            </w:pPr>
            <w:r w:rsidRPr="00715883">
              <w:t>NS_05N</w:t>
            </w:r>
          </w:p>
        </w:tc>
        <w:tc>
          <w:tcPr>
            <w:tcW w:w="1593" w:type="dxa"/>
            <w:tcBorders>
              <w:top w:val="single" w:sz="4" w:space="0" w:color="auto"/>
              <w:left w:val="single" w:sz="4" w:space="0" w:color="auto"/>
              <w:bottom w:val="single" w:sz="4" w:space="0" w:color="auto"/>
              <w:right w:val="single" w:sz="4" w:space="0" w:color="auto"/>
            </w:tcBorders>
          </w:tcPr>
          <w:p w14:paraId="055FF8A8" w14:textId="77777777" w:rsidR="008C5834" w:rsidRDefault="008C5834" w:rsidP="008C5834">
            <w:pPr>
              <w:pStyle w:val="TAC"/>
              <w:rPr>
                <w:snapToGrid w:val="0"/>
              </w:rPr>
            </w:pPr>
            <w:r w:rsidRPr="00A1115A">
              <w:rPr>
                <w:snapToGrid w:val="0"/>
              </w:rPr>
              <w:t>6.5.2.3.</w:t>
            </w:r>
            <w:r>
              <w:rPr>
                <w:snapToGrid w:val="0"/>
              </w:rPr>
              <w:t>2</w:t>
            </w:r>
          </w:p>
          <w:p w14:paraId="79B31450" w14:textId="4DD2EED7" w:rsidR="008C5834" w:rsidRDefault="008C5834" w:rsidP="008C5834">
            <w:pPr>
              <w:pStyle w:val="TAC"/>
              <w:rPr>
                <w:snapToGrid w:val="0"/>
              </w:rPr>
            </w:pPr>
            <w:r w:rsidRPr="00715883">
              <w:t>6.5.3.3.</w:t>
            </w:r>
            <w:r>
              <w:t>4</w:t>
            </w:r>
          </w:p>
        </w:tc>
        <w:tc>
          <w:tcPr>
            <w:tcW w:w="1843" w:type="dxa"/>
            <w:tcBorders>
              <w:top w:val="single" w:sz="4" w:space="0" w:color="auto"/>
              <w:left w:val="single" w:sz="4" w:space="0" w:color="auto"/>
              <w:bottom w:val="single" w:sz="4" w:space="0" w:color="auto"/>
              <w:right w:val="single" w:sz="4" w:space="0" w:color="auto"/>
            </w:tcBorders>
          </w:tcPr>
          <w:p w14:paraId="661F337A" w14:textId="6AA14C37" w:rsidR="008C5834" w:rsidRDefault="008C5834" w:rsidP="008C5834">
            <w:pPr>
              <w:pStyle w:val="TAC"/>
            </w:pPr>
            <w:r w:rsidRPr="00715883">
              <w:t>n254</w:t>
            </w:r>
          </w:p>
        </w:tc>
        <w:tc>
          <w:tcPr>
            <w:tcW w:w="1701" w:type="dxa"/>
            <w:tcBorders>
              <w:top w:val="single" w:sz="4" w:space="0" w:color="auto"/>
              <w:left w:val="single" w:sz="4" w:space="0" w:color="auto"/>
              <w:bottom w:val="single" w:sz="4" w:space="0" w:color="auto"/>
              <w:right w:val="single" w:sz="4" w:space="0" w:color="auto"/>
            </w:tcBorders>
          </w:tcPr>
          <w:p w14:paraId="5606B73F" w14:textId="00572878" w:rsidR="008C5834" w:rsidRDefault="008C5834" w:rsidP="008C5834">
            <w:pPr>
              <w:pStyle w:val="TAC"/>
            </w:pPr>
            <w:r>
              <w:t xml:space="preserve">3, </w:t>
            </w:r>
            <w:r w:rsidRPr="00715883">
              <w:t>5, 10, 15</w:t>
            </w:r>
          </w:p>
        </w:tc>
        <w:tc>
          <w:tcPr>
            <w:tcW w:w="1559" w:type="dxa"/>
            <w:tcBorders>
              <w:top w:val="single" w:sz="4" w:space="0" w:color="auto"/>
              <w:left w:val="single" w:sz="4" w:space="0" w:color="auto"/>
              <w:bottom w:val="single" w:sz="4" w:space="0" w:color="auto"/>
              <w:right w:val="single" w:sz="4" w:space="0" w:color="auto"/>
            </w:tcBorders>
          </w:tcPr>
          <w:p w14:paraId="5AB0C340"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4A3F6682" w14:textId="760BF765" w:rsidR="008C5834" w:rsidRDefault="008C5834" w:rsidP="008C5834">
            <w:pPr>
              <w:pStyle w:val="TAC"/>
            </w:pPr>
            <w:r>
              <w:t>Clause 6.2.3.4</w:t>
            </w:r>
          </w:p>
        </w:tc>
      </w:tr>
      <w:tr w:rsidR="008C5834" w14:paraId="793F2932"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3BD665DF" w14:textId="1374490D" w:rsidR="008C5834" w:rsidRPr="00715883" w:rsidRDefault="008C5834" w:rsidP="008C5834">
            <w:pPr>
              <w:pStyle w:val="TAC"/>
            </w:pPr>
            <w:r>
              <w:t>NS_06N</w:t>
            </w:r>
          </w:p>
        </w:tc>
        <w:tc>
          <w:tcPr>
            <w:tcW w:w="1593" w:type="dxa"/>
            <w:tcBorders>
              <w:top w:val="single" w:sz="4" w:space="0" w:color="auto"/>
              <w:left w:val="single" w:sz="4" w:space="0" w:color="auto"/>
              <w:bottom w:val="single" w:sz="4" w:space="0" w:color="auto"/>
              <w:right w:val="single" w:sz="4" w:space="0" w:color="auto"/>
            </w:tcBorders>
          </w:tcPr>
          <w:p w14:paraId="2B0EEFDC" w14:textId="35C0F83B" w:rsidR="008C5834" w:rsidRPr="00A1115A" w:rsidRDefault="008C5834" w:rsidP="008C5834">
            <w:pPr>
              <w:pStyle w:val="TAC"/>
              <w:rPr>
                <w:snapToGrid w:val="0"/>
              </w:rPr>
            </w:pPr>
            <w:r w:rsidRPr="00715883">
              <w:t>6.5.3.3.</w:t>
            </w:r>
            <w:r>
              <w:t>5</w:t>
            </w:r>
          </w:p>
        </w:tc>
        <w:tc>
          <w:tcPr>
            <w:tcW w:w="1843" w:type="dxa"/>
            <w:tcBorders>
              <w:top w:val="single" w:sz="4" w:space="0" w:color="auto"/>
              <w:left w:val="single" w:sz="4" w:space="0" w:color="auto"/>
              <w:bottom w:val="single" w:sz="4" w:space="0" w:color="auto"/>
              <w:right w:val="single" w:sz="4" w:space="0" w:color="auto"/>
            </w:tcBorders>
          </w:tcPr>
          <w:p w14:paraId="77148836" w14:textId="35083A8A" w:rsidR="008C5834" w:rsidRPr="00715883" w:rsidRDefault="008C5834" w:rsidP="008C5834">
            <w:pPr>
              <w:pStyle w:val="TAC"/>
            </w:pPr>
            <w:r>
              <w:t>n252</w:t>
            </w:r>
          </w:p>
        </w:tc>
        <w:tc>
          <w:tcPr>
            <w:tcW w:w="1701" w:type="dxa"/>
            <w:tcBorders>
              <w:top w:val="single" w:sz="4" w:space="0" w:color="auto"/>
              <w:left w:val="single" w:sz="4" w:space="0" w:color="auto"/>
              <w:bottom w:val="single" w:sz="4" w:space="0" w:color="auto"/>
              <w:right w:val="single" w:sz="4" w:space="0" w:color="auto"/>
            </w:tcBorders>
          </w:tcPr>
          <w:p w14:paraId="69BA6FC8" w14:textId="6C0BB05A" w:rsidR="008C5834" w:rsidRPr="00715883" w:rsidRDefault="008C5834" w:rsidP="008C5834">
            <w:pPr>
              <w:pStyle w:val="TAC"/>
            </w:pPr>
            <w:r>
              <w:t>5, 10, 15, 20</w:t>
            </w:r>
          </w:p>
        </w:tc>
        <w:tc>
          <w:tcPr>
            <w:tcW w:w="1559" w:type="dxa"/>
            <w:tcBorders>
              <w:top w:val="single" w:sz="4" w:space="0" w:color="auto"/>
              <w:left w:val="single" w:sz="4" w:space="0" w:color="auto"/>
              <w:bottom w:val="single" w:sz="4" w:space="0" w:color="auto"/>
              <w:right w:val="single" w:sz="4" w:space="0" w:color="auto"/>
            </w:tcBorders>
          </w:tcPr>
          <w:p w14:paraId="305F48B6"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52754E06" w14:textId="25AA4407" w:rsidR="008C5834" w:rsidRDefault="008C5834" w:rsidP="008C5834">
            <w:pPr>
              <w:pStyle w:val="TAC"/>
            </w:pPr>
            <w:r>
              <w:t>N/A</w:t>
            </w:r>
          </w:p>
        </w:tc>
      </w:tr>
      <w:tr w:rsidR="008C5834" w14:paraId="0DC3FF31"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2DB7D21E" w14:textId="5D71D8C1" w:rsidR="008C5834" w:rsidRPr="00715883" w:rsidRDefault="008C5834" w:rsidP="008C5834">
            <w:pPr>
              <w:pStyle w:val="TAC"/>
            </w:pPr>
            <w:r>
              <w:t>NS_07N</w:t>
            </w:r>
          </w:p>
        </w:tc>
        <w:tc>
          <w:tcPr>
            <w:tcW w:w="1593" w:type="dxa"/>
            <w:tcBorders>
              <w:top w:val="single" w:sz="4" w:space="0" w:color="auto"/>
              <w:left w:val="single" w:sz="4" w:space="0" w:color="auto"/>
              <w:bottom w:val="single" w:sz="4" w:space="0" w:color="auto"/>
              <w:right w:val="single" w:sz="4" w:space="0" w:color="auto"/>
            </w:tcBorders>
          </w:tcPr>
          <w:p w14:paraId="00048226" w14:textId="446192AB" w:rsidR="008C5834" w:rsidRPr="00A1115A" w:rsidRDefault="008C5834" w:rsidP="008C5834">
            <w:pPr>
              <w:pStyle w:val="TAC"/>
              <w:rPr>
                <w:snapToGrid w:val="0"/>
              </w:rPr>
            </w:pPr>
            <w:r w:rsidRPr="00715883">
              <w:t>6.5.3.3.</w:t>
            </w:r>
            <w:r>
              <w:t>6</w:t>
            </w:r>
          </w:p>
        </w:tc>
        <w:tc>
          <w:tcPr>
            <w:tcW w:w="1843" w:type="dxa"/>
            <w:tcBorders>
              <w:top w:val="single" w:sz="4" w:space="0" w:color="auto"/>
              <w:left w:val="single" w:sz="4" w:space="0" w:color="auto"/>
              <w:bottom w:val="single" w:sz="4" w:space="0" w:color="auto"/>
              <w:right w:val="single" w:sz="4" w:space="0" w:color="auto"/>
            </w:tcBorders>
          </w:tcPr>
          <w:p w14:paraId="48019697" w14:textId="5F873DFB" w:rsidR="008C5834" w:rsidRPr="00715883" w:rsidRDefault="008C5834" w:rsidP="008C5834">
            <w:pPr>
              <w:pStyle w:val="TAC"/>
            </w:pPr>
            <w:r>
              <w:t>n252</w:t>
            </w:r>
            <w:r>
              <w:rPr>
                <w:vertAlign w:val="superscript"/>
              </w:rPr>
              <w:t>4</w:t>
            </w:r>
          </w:p>
        </w:tc>
        <w:tc>
          <w:tcPr>
            <w:tcW w:w="1701" w:type="dxa"/>
            <w:tcBorders>
              <w:top w:val="single" w:sz="4" w:space="0" w:color="auto"/>
              <w:left w:val="single" w:sz="4" w:space="0" w:color="auto"/>
              <w:bottom w:val="single" w:sz="4" w:space="0" w:color="auto"/>
              <w:right w:val="single" w:sz="4" w:space="0" w:color="auto"/>
            </w:tcBorders>
          </w:tcPr>
          <w:p w14:paraId="7FFAEDD4" w14:textId="01189FD2" w:rsidR="008C5834" w:rsidRPr="00715883" w:rsidRDefault="008C5834" w:rsidP="008C5834">
            <w:pPr>
              <w:pStyle w:val="TAC"/>
            </w:pPr>
            <w:r>
              <w:t>5, 10, 15, 20</w:t>
            </w:r>
          </w:p>
        </w:tc>
        <w:tc>
          <w:tcPr>
            <w:tcW w:w="1559" w:type="dxa"/>
            <w:tcBorders>
              <w:top w:val="single" w:sz="4" w:space="0" w:color="auto"/>
              <w:left w:val="single" w:sz="4" w:space="0" w:color="auto"/>
              <w:bottom w:val="single" w:sz="4" w:space="0" w:color="auto"/>
              <w:right w:val="single" w:sz="4" w:space="0" w:color="auto"/>
            </w:tcBorders>
          </w:tcPr>
          <w:p w14:paraId="5882D6F3"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2E7D08B6" w14:textId="35A86BD9" w:rsidR="008C5834" w:rsidRDefault="008C5834" w:rsidP="008C5834">
            <w:pPr>
              <w:pStyle w:val="TAC"/>
            </w:pPr>
            <w:r>
              <w:t>Clause 6.2.3.5</w:t>
            </w:r>
          </w:p>
        </w:tc>
      </w:tr>
      <w:tr w:rsidR="008C5834" w14:paraId="5D1488AD"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54AD1C67" w14:textId="552B4A2D" w:rsidR="008C5834" w:rsidRPr="00715883" w:rsidRDefault="008C5834" w:rsidP="008C5834">
            <w:pPr>
              <w:pStyle w:val="TAC"/>
            </w:pPr>
            <w:r>
              <w:t>NS_08N</w:t>
            </w:r>
          </w:p>
        </w:tc>
        <w:tc>
          <w:tcPr>
            <w:tcW w:w="1593" w:type="dxa"/>
            <w:tcBorders>
              <w:top w:val="single" w:sz="4" w:space="0" w:color="auto"/>
              <w:left w:val="single" w:sz="4" w:space="0" w:color="auto"/>
              <w:bottom w:val="single" w:sz="4" w:space="0" w:color="auto"/>
              <w:right w:val="single" w:sz="4" w:space="0" w:color="auto"/>
            </w:tcBorders>
          </w:tcPr>
          <w:p w14:paraId="10278E10" w14:textId="66D9B8A8" w:rsidR="008C5834" w:rsidRPr="00A1115A" w:rsidRDefault="008C5834" w:rsidP="008C5834">
            <w:pPr>
              <w:pStyle w:val="TAC"/>
              <w:rPr>
                <w:snapToGrid w:val="0"/>
              </w:rPr>
            </w:pPr>
            <w:r w:rsidRPr="00715883">
              <w:t>6.5.3.3.</w:t>
            </w:r>
            <w:r>
              <w:t>7</w:t>
            </w:r>
          </w:p>
        </w:tc>
        <w:tc>
          <w:tcPr>
            <w:tcW w:w="1843" w:type="dxa"/>
            <w:tcBorders>
              <w:top w:val="single" w:sz="4" w:space="0" w:color="auto"/>
              <w:left w:val="single" w:sz="4" w:space="0" w:color="auto"/>
              <w:bottom w:val="single" w:sz="4" w:space="0" w:color="auto"/>
              <w:right w:val="single" w:sz="4" w:space="0" w:color="auto"/>
            </w:tcBorders>
          </w:tcPr>
          <w:p w14:paraId="5881ABD7" w14:textId="20D47E28" w:rsidR="008C5834" w:rsidRPr="00715883" w:rsidRDefault="008C5834" w:rsidP="008C5834">
            <w:pPr>
              <w:pStyle w:val="TAC"/>
            </w:pPr>
            <w:r>
              <w:t>n252</w:t>
            </w:r>
            <w:r>
              <w:rPr>
                <w:vertAlign w:val="superscript"/>
              </w:rPr>
              <w:t>4</w:t>
            </w:r>
          </w:p>
        </w:tc>
        <w:tc>
          <w:tcPr>
            <w:tcW w:w="1701" w:type="dxa"/>
            <w:tcBorders>
              <w:top w:val="single" w:sz="4" w:space="0" w:color="auto"/>
              <w:left w:val="single" w:sz="4" w:space="0" w:color="auto"/>
              <w:bottom w:val="single" w:sz="4" w:space="0" w:color="auto"/>
              <w:right w:val="single" w:sz="4" w:space="0" w:color="auto"/>
            </w:tcBorders>
          </w:tcPr>
          <w:p w14:paraId="01AA4182" w14:textId="02E0BBEC" w:rsidR="008C5834" w:rsidRPr="00715883" w:rsidRDefault="008C5834" w:rsidP="008C5834">
            <w:pPr>
              <w:pStyle w:val="TAC"/>
            </w:pPr>
            <w:r>
              <w:t>5, 10, 15, 20</w:t>
            </w:r>
          </w:p>
        </w:tc>
        <w:tc>
          <w:tcPr>
            <w:tcW w:w="1559" w:type="dxa"/>
            <w:tcBorders>
              <w:top w:val="single" w:sz="4" w:space="0" w:color="auto"/>
              <w:left w:val="single" w:sz="4" w:space="0" w:color="auto"/>
              <w:bottom w:val="single" w:sz="4" w:space="0" w:color="auto"/>
              <w:right w:val="single" w:sz="4" w:space="0" w:color="auto"/>
            </w:tcBorders>
          </w:tcPr>
          <w:p w14:paraId="7B9FC900"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3BEF0EB8" w14:textId="4ECF7216" w:rsidR="008C5834" w:rsidRDefault="008C5834" w:rsidP="008C5834">
            <w:pPr>
              <w:pStyle w:val="TAC"/>
            </w:pPr>
            <w:r>
              <w:t>Clause 6.2.3.6</w:t>
            </w:r>
          </w:p>
        </w:tc>
      </w:tr>
      <w:tr w:rsidR="00052D15" w14:paraId="1175589E"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74719A5F" w14:textId="029C771B" w:rsidR="00052D15" w:rsidRPr="00715883" w:rsidRDefault="00052D15" w:rsidP="00052D15">
            <w:pPr>
              <w:pStyle w:val="TAC"/>
            </w:pPr>
            <w:r>
              <w:t>NS_09N</w:t>
            </w:r>
          </w:p>
        </w:tc>
        <w:tc>
          <w:tcPr>
            <w:tcW w:w="1593" w:type="dxa"/>
            <w:tcBorders>
              <w:top w:val="single" w:sz="4" w:space="0" w:color="auto"/>
              <w:left w:val="single" w:sz="4" w:space="0" w:color="auto"/>
              <w:bottom w:val="single" w:sz="4" w:space="0" w:color="auto"/>
              <w:right w:val="single" w:sz="4" w:space="0" w:color="auto"/>
            </w:tcBorders>
          </w:tcPr>
          <w:p w14:paraId="47920586" w14:textId="77777777" w:rsidR="00052D15" w:rsidRDefault="00052D15" w:rsidP="00052D15">
            <w:pPr>
              <w:pStyle w:val="TAC"/>
              <w:rPr>
                <w:snapToGrid w:val="0"/>
              </w:rPr>
            </w:pPr>
            <w:r>
              <w:rPr>
                <w:snapToGrid w:val="0"/>
              </w:rPr>
              <w:t>6.5.2.3.3</w:t>
            </w:r>
          </w:p>
          <w:p w14:paraId="453C2B0B" w14:textId="47EAC0CB" w:rsidR="00052D15" w:rsidRPr="00A1115A" w:rsidRDefault="00052D15" w:rsidP="00052D15">
            <w:pPr>
              <w:pStyle w:val="TAC"/>
              <w:rPr>
                <w:snapToGrid w:val="0"/>
              </w:rPr>
            </w:pPr>
            <w:r w:rsidRPr="00543FDE">
              <w:rPr>
                <w:snapToGrid w:val="0"/>
              </w:rPr>
              <w:t>6.5.3.3.</w:t>
            </w:r>
            <w:r>
              <w:rPr>
                <w:snapToGrid w:val="0"/>
              </w:rPr>
              <w:t>8</w:t>
            </w:r>
          </w:p>
        </w:tc>
        <w:tc>
          <w:tcPr>
            <w:tcW w:w="1843" w:type="dxa"/>
            <w:tcBorders>
              <w:top w:val="single" w:sz="4" w:space="0" w:color="auto"/>
              <w:left w:val="single" w:sz="4" w:space="0" w:color="auto"/>
              <w:bottom w:val="single" w:sz="4" w:space="0" w:color="auto"/>
              <w:right w:val="single" w:sz="4" w:space="0" w:color="auto"/>
            </w:tcBorders>
          </w:tcPr>
          <w:p w14:paraId="304C1AA4" w14:textId="13F317CC" w:rsidR="00052D15" w:rsidRPr="00715883" w:rsidRDefault="00052D15" w:rsidP="00052D15">
            <w:pPr>
              <w:pStyle w:val="TAC"/>
            </w:pPr>
            <w:r>
              <w:t>n250, n253</w:t>
            </w:r>
          </w:p>
        </w:tc>
        <w:tc>
          <w:tcPr>
            <w:tcW w:w="1701" w:type="dxa"/>
            <w:tcBorders>
              <w:top w:val="single" w:sz="4" w:space="0" w:color="auto"/>
              <w:left w:val="single" w:sz="4" w:space="0" w:color="auto"/>
              <w:bottom w:val="single" w:sz="4" w:space="0" w:color="auto"/>
              <w:right w:val="single" w:sz="4" w:space="0" w:color="auto"/>
            </w:tcBorders>
          </w:tcPr>
          <w:p w14:paraId="72A6D0A7" w14:textId="6FE49DBC" w:rsidR="00052D15" w:rsidRDefault="00052D15" w:rsidP="00052D15">
            <w:pPr>
              <w:pStyle w:val="TAC"/>
            </w:pPr>
            <w:r>
              <w:t>5</w:t>
            </w:r>
          </w:p>
        </w:tc>
        <w:tc>
          <w:tcPr>
            <w:tcW w:w="1559" w:type="dxa"/>
            <w:tcBorders>
              <w:top w:val="single" w:sz="4" w:space="0" w:color="auto"/>
              <w:left w:val="single" w:sz="4" w:space="0" w:color="auto"/>
              <w:bottom w:val="single" w:sz="4" w:space="0" w:color="auto"/>
              <w:right w:val="single" w:sz="4" w:space="0" w:color="auto"/>
            </w:tcBorders>
          </w:tcPr>
          <w:p w14:paraId="049F9706" w14:textId="77777777" w:rsidR="00052D15" w:rsidRDefault="00052D15" w:rsidP="00052D15">
            <w:pPr>
              <w:pStyle w:val="TAC"/>
            </w:pPr>
          </w:p>
        </w:tc>
        <w:tc>
          <w:tcPr>
            <w:tcW w:w="1705" w:type="dxa"/>
            <w:tcBorders>
              <w:top w:val="single" w:sz="4" w:space="0" w:color="auto"/>
              <w:left w:val="single" w:sz="4" w:space="0" w:color="auto"/>
              <w:bottom w:val="single" w:sz="4" w:space="0" w:color="auto"/>
              <w:right w:val="single" w:sz="4" w:space="0" w:color="auto"/>
            </w:tcBorders>
          </w:tcPr>
          <w:p w14:paraId="79717A7F" w14:textId="30843114" w:rsidR="00052D15" w:rsidRDefault="00052D15" w:rsidP="00052D15">
            <w:pPr>
              <w:pStyle w:val="TAC"/>
            </w:pPr>
            <w:r>
              <w:t>Clause 6.2.3.7</w:t>
            </w:r>
          </w:p>
        </w:tc>
      </w:tr>
      <w:tr w:rsidR="00052D15" w14:paraId="1C05C608"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0380C043" w14:textId="5A5BA8CD" w:rsidR="00052D15" w:rsidRPr="00715883" w:rsidRDefault="00052D15" w:rsidP="00052D15">
            <w:pPr>
              <w:pStyle w:val="TAC"/>
            </w:pPr>
            <w:r>
              <w:t>NS_10N</w:t>
            </w:r>
          </w:p>
        </w:tc>
        <w:tc>
          <w:tcPr>
            <w:tcW w:w="1593" w:type="dxa"/>
            <w:tcBorders>
              <w:top w:val="single" w:sz="4" w:space="0" w:color="auto"/>
              <w:left w:val="single" w:sz="4" w:space="0" w:color="auto"/>
              <w:bottom w:val="single" w:sz="4" w:space="0" w:color="auto"/>
              <w:right w:val="single" w:sz="4" w:space="0" w:color="auto"/>
            </w:tcBorders>
          </w:tcPr>
          <w:p w14:paraId="0967A6D4" w14:textId="77777777" w:rsidR="00052D15" w:rsidRDefault="00052D15" w:rsidP="00052D15">
            <w:pPr>
              <w:pStyle w:val="TAC"/>
              <w:rPr>
                <w:snapToGrid w:val="0"/>
              </w:rPr>
            </w:pPr>
            <w:r>
              <w:rPr>
                <w:snapToGrid w:val="0"/>
              </w:rPr>
              <w:t>6.5.2.3.3</w:t>
            </w:r>
          </w:p>
          <w:p w14:paraId="7D5C7F50" w14:textId="6877CB23" w:rsidR="00052D15" w:rsidRPr="00A1115A" w:rsidRDefault="00052D15" w:rsidP="00052D15">
            <w:pPr>
              <w:pStyle w:val="TAC"/>
              <w:rPr>
                <w:snapToGrid w:val="0"/>
              </w:rPr>
            </w:pPr>
            <w:r w:rsidRPr="00543FDE">
              <w:rPr>
                <w:snapToGrid w:val="0"/>
              </w:rPr>
              <w:t>6.5.3.3.</w:t>
            </w:r>
            <w:r>
              <w:rPr>
                <w:snapToGrid w:val="0"/>
              </w:rPr>
              <w:t>9</w:t>
            </w:r>
          </w:p>
        </w:tc>
        <w:tc>
          <w:tcPr>
            <w:tcW w:w="1843" w:type="dxa"/>
            <w:tcBorders>
              <w:top w:val="single" w:sz="4" w:space="0" w:color="auto"/>
              <w:left w:val="single" w:sz="4" w:space="0" w:color="auto"/>
              <w:bottom w:val="single" w:sz="4" w:space="0" w:color="auto"/>
              <w:right w:val="single" w:sz="4" w:space="0" w:color="auto"/>
            </w:tcBorders>
          </w:tcPr>
          <w:p w14:paraId="608D0A02" w14:textId="56B8D96D" w:rsidR="00052D15" w:rsidRPr="00715883" w:rsidRDefault="00052D15" w:rsidP="00052D15">
            <w:pPr>
              <w:pStyle w:val="TAC"/>
            </w:pPr>
            <w:r>
              <w:t>n251</w:t>
            </w:r>
          </w:p>
        </w:tc>
        <w:tc>
          <w:tcPr>
            <w:tcW w:w="1701" w:type="dxa"/>
            <w:tcBorders>
              <w:top w:val="single" w:sz="4" w:space="0" w:color="auto"/>
              <w:left w:val="single" w:sz="4" w:space="0" w:color="auto"/>
              <w:bottom w:val="single" w:sz="4" w:space="0" w:color="auto"/>
              <w:right w:val="single" w:sz="4" w:space="0" w:color="auto"/>
            </w:tcBorders>
          </w:tcPr>
          <w:p w14:paraId="1DC5E8F0" w14:textId="0C7A1107" w:rsidR="00052D15" w:rsidRDefault="00052D15" w:rsidP="00052D15">
            <w:pPr>
              <w:pStyle w:val="TAC"/>
            </w:pPr>
            <w:r>
              <w:t>5, 10, 15, 20</w:t>
            </w:r>
          </w:p>
        </w:tc>
        <w:tc>
          <w:tcPr>
            <w:tcW w:w="1559" w:type="dxa"/>
            <w:tcBorders>
              <w:top w:val="single" w:sz="4" w:space="0" w:color="auto"/>
              <w:left w:val="single" w:sz="4" w:space="0" w:color="auto"/>
              <w:bottom w:val="single" w:sz="4" w:space="0" w:color="auto"/>
              <w:right w:val="single" w:sz="4" w:space="0" w:color="auto"/>
            </w:tcBorders>
          </w:tcPr>
          <w:p w14:paraId="4C85FC7A" w14:textId="77777777" w:rsidR="00052D15" w:rsidRDefault="00052D15" w:rsidP="00052D15">
            <w:pPr>
              <w:pStyle w:val="TAC"/>
            </w:pPr>
          </w:p>
        </w:tc>
        <w:tc>
          <w:tcPr>
            <w:tcW w:w="1705" w:type="dxa"/>
            <w:tcBorders>
              <w:top w:val="single" w:sz="4" w:space="0" w:color="auto"/>
              <w:left w:val="single" w:sz="4" w:space="0" w:color="auto"/>
              <w:bottom w:val="single" w:sz="4" w:space="0" w:color="auto"/>
              <w:right w:val="single" w:sz="4" w:space="0" w:color="auto"/>
            </w:tcBorders>
          </w:tcPr>
          <w:p w14:paraId="4B33C47D" w14:textId="41EBF8A2" w:rsidR="00052D15" w:rsidRDefault="00052D15" w:rsidP="00052D15">
            <w:pPr>
              <w:pStyle w:val="TAC"/>
            </w:pPr>
            <w:r>
              <w:t>Clause 6.2.3.8</w:t>
            </w:r>
          </w:p>
        </w:tc>
      </w:tr>
      <w:tr w:rsidR="008C5834" w14:paraId="06B774C0"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4103AA99" w14:textId="64BCCAE3" w:rsidR="008C5834" w:rsidRPr="00715883" w:rsidRDefault="008C5834" w:rsidP="008C5834">
            <w:pPr>
              <w:pStyle w:val="TAC"/>
            </w:pPr>
            <w:r w:rsidRPr="00715883">
              <w:t>NS_</w:t>
            </w:r>
            <w:r>
              <w:t>11</w:t>
            </w:r>
            <w:r w:rsidRPr="00715883">
              <w:t>N</w:t>
            </w:r>
          </w:p>
        </w:tc>
        <w:tc>
          <w:tcPr>
            <w:tcW w:w="1593" w:type="dxa"/>
            <w:tcBorders>
              <w:top w:val="single" w:sz="4" w:space="0" w:color="auto"/>
              <w:left w:val="single" w:sz="4" w:space="0" w:color="auto"/>
              <w:bottom w:val="single" w:sz="4" w:space="0" w:color="auto"/>
              <w:right w:val="single" w:sz="4" w:space="0" w:color="auto"/>
            </w:tcBorders>
          </w:tcPr>
          <w:p w14:paraId="20B77344" w14:textId="77777777" w:rsidR="008C5834" w:rsidRDefault="008C5834" w:rsidP="008C5834">
            <w:pPr>
              <w:pStyle w:val="TAC"/>
              <w:rPr>
                <w:snapToGrid w:val="0"/>
              </w:rPr>
            </w:pPr>
            <w:r w:rsidRPr="00A1115A">
              <w:rPr>
                <w:snapToGrid w:val="0"/>
              </w:rPr>
              <w:t>6.5.2.3.1</w:t>
            </w:r>
          </w:p>
          <w:p w14:paraId="44B49808" w14:textId="38CDC7A7" w:rsidR="008C5834" w:rsidRPr="00A1115A" w:rsidRDefault="008C5834" w:rsidP="008C5834">
            <w:pPr>
              <w:pStyle w:val="TAC"/>
              <w:rPr>
                <w:snapToGrid w:val="0"/>
              </w:rPr>
            </w:pPr>
            <w:r w:rsidRPr="00715883">
              <w:t>6.5.3.3.</w:t>
            </w:r>
            <w:r>
              <w:t>4</w:t>
            </w:r>
          </w:p>
        </w:tc>
        <w:tc>
          <w:tcPr>
            <w:tcW w:w="1843" w:type="dxa"/>
            <w:tcBorders>
              <w:top w:val="single" w:sz="4" w:space="0" w:color="auto"/>
              <w:left w:val="single" w:sz="4" w:space="0" w:color="auto"/>
              <w:bottom w:val="single" w:sz="4" w:space="0" w:color="auto"/>
              <w:right w:val="single" w:sz="4" w:space="0" w:color="auto"/>
            </w:tcBorders>
          </w:tcPr>
          <w:p w14:paraId="5F394CB0" w14:textId="15AEB1CB" w:rsidR="008C5834" w:rsidRPr="00715883" w:rsidRDefault="008C5834" w:rsidP="008C5834">
            <w:pPr>
              <w:pStyle w:val="TAC"/>
            </w:pPr>
            <w:r w:rsidRPr="00715883">
              <w:t>n254</w:t>
            </w:r>
          </w:p>
        </w:tc>
        <w:tc>
          <w:tcPr>
            <w:tcW w:w="1701" w:type="dxa"/>
            <w:tcBorders>
              <w:top w:val="single" w:sz="4" w:space="0" w:color="auto"/>
              <w:left w:val="single" w:sz="4" w:space="0" w:color="auto"/>
              <w:bottom w:val="single" w:sz="4" w:space="0" w:color="auto"/>
              <w:right w:val="single" w:sz="4" w:space="0" w:color="auto"/>
            </w:tcBorders>
          </w:tcPr>
          <w:p w14:paraId="343FD75A" w14:textId="6AF46928" w:rsidR="008C5834" w:rsidRPr="00715883" w:rsidRDefault="008C5834" w:rsidP="008C5834">
            <w:pPr>
              <w:pStyle w:val="TAC"/>
            </w:pPr>
            <w:r>
              <w:t xml:space="preserve">3, </w:t>
            </w:r>
            <w:r w:rsidRPr="00715883">
              <w:t>5</w:t>
            </w:r>
          </w:p>
        </w:tc>
        <w:tc>
          <w:tcPr>
            <w:tcW w:w="1559" w:type="dxa"/>
            <w:tcBorders>
              <w:top w:val="single" w:sz="4" w:space="0" w:color="auto"/>
              <w:left w:val="single" w:sz="4" w:space="0" w:color="auto"/>
              <w:bottom w:val="single" w:sz="4" w:space="0" w:color="auto"/>
              <w:right w:val="single" w:sz="4" w:space="0" w:color="auto"/>
            </w:tcBorders>
          </w:tcPr>
          <w:p w14:paraId="10356241"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6B0700D2" w14:textId="018E3EBF" w:rsidR="008C5834" w:rsidRDefault="008C5834" w:rsidP="008C5834">
            <w:pPr>
              <w:pStyle w:val="TAC"/>
            </w:pPr>
            <w:r>
              <w:t>Clause 6.2.3.3</w:t>
            </w:r>
          </w:p>
        </w:tc>
      </w:tr>
      <w:tr w:rsidR="008C5834" w14:paraId="25DFF98B"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4430EBBE" w14:textId="14881872" w:rsidR="008C5834" w:rsidRPr="00715883" w:rsidRDefault="008C5834" w:rsidP="008C5834">
            <w:pPr>
              <w:pStyle w:val="TAC"/>
            </w:pPr>
            <w:r w:rsidRPr="00715883">
              <w:t>NS_</w:t>
            </w:r>
            <w:r>
              <w:t>12</w:t>
            </w:r>
            <w:r w:rsidRPr="00715883">
              <w:t>N</w:t>
            </w:r>
          </w:p>
        </w:tc>
        <w:tc>
          <w:tcPr>
            <w:tcW w:w="1593" w:type="dxa"/>
            <w:tcBorders>
              <w:top w:val="single" w:sz="4" w:space="0" w:color="auto"/>
              <w:left w:val="single" w:sz="4" w:space="0" w:color="auto"/>
              <w:bottom w:val="single" w:sz="4" w:space="0" w:color="auto"/>
              <w:right w:val="single" w:sz="4" w:space="0" w:color="auto"/>
            </w:tcBorders>
          </w:tcPr>
          <w:p w14:paraId="639C4178" w14:textId="77777777" w:rsidR="008C5834" w:rsidRDefault="008C5834" w:rsidP="008C5834">
            <w:pPr>
              <w:pStyle w:val="TAC"/>
              <w:rPr>
                <w:snapToGrid w:val="0"/>
              </w:rPr>
            </w:pPr>
            <w:r w:rsidRPr="00A1115A">
              <w:rPr>
                <w:snapToGrid w:val="0"/>
              </w:rPr>
              <w:t>6.5.2.3.</w:t>
            </w:r>
            <w:r>
              <w:rPr>
                <w:snapToGrid w:val="0"/>
              </w:rPr>
              <w:t>2</w:t>
            </w:r>
          </w:p>
          <w:p w14:paraId="23D0A6B3" w14:textId="7C888709" w:rsidR="008C5834" w:rsidRPr="00A1115A" w:rsidRDefault="008C5834" w:rsidP="008C5834">
            <w:pPr>
              <w:pStyle w:val="TAC"/>
              <w:rPr>
                <w:snapToGrid w:val="0"/>
              </w:rPr>
            </w:pPr>
            <w:r w:rsidRPr="00715883">
              <w:t>6.5.3.3.</w:t>
            </w:r>
            <w:r>
              <w:t>4</w:t>
            </w:r>
          </w:p>
        </w:tc>
        <w:tc>
          <w:tcPr>
            <w:tcW w:w="1843" w:type="dxa"/>
            <w:tcBorders>
              <w:top w:val="single" w:sz="4" w:space="0" w:color="auto"/>
              <w:left w:val="single" w:sz="4" w:space="0" w:color="auto"/>
              <w:bottom w:val="single" w:sz="4" w:space="0" w:color="auto"/>
              <w:right w:val="single" w:sz="4" w:space="0" w:color="auto"/>
            </w:tcBorders>
          </w:tcPr>
          <w:p w14:paraId="1697F03B" w14:textId="42C78AE5" w:rsidR="008C5834" w:rsidRPr="00715883" w:rsidRDefault="008C5834" w:rsidP="008C5834">
            <w:pPr>
              <w:pStyle w:val="TAC"/>
            </w:pPr>
            <w:r w:rsidRPr="00715883">
              <w:t>n254</w:t>
            </w:r>
          </w:p>
        </w:tc>
        <w:tc>
          <w:tcPr>
            <w:tcW w:w="1701" w:type="dxa"/>
            <w:tcBorders>
              <w:top w:val="single" w:sz="4" w:space="0" w:color="auto"/>
              <w:left w:val="single" w:sz="4" w:space="0" w:color="auto"/>
              <w:bottom w:val="single" w:sz="4" w:space="0" w:color="auto"/>
              <w:right w:val="single" w:sz="4" w:space="0" w:color="auto"/>
            </w:tcBorders>
          </w:tcPr>
          <w:p w14:paraId="5DE7BAAF" w14:textId="18029CC8" w:rsidR="008C5834" w:rsidRPr="00715883" w:rsidRDefault="008C5834" w:rsidP="008C5834">
            <w:pPr>
              <w:pStyle w:val="TAC"/>
            </w:pPr>
            <w:r>
              <w:t xml:space="preserve">3, </w:t>
            </w:r>
            <w:r w:rsidRPr="00715883">
              <w:t>5, 10, 15</w:t>
            </w:r>
          </w:p>
        </w:tc>
        <w:tc>
          <w:tcPr>
            <w:tcW w:w="1559" w:type="dxa"/>
            <w:tcBorders>
              <w:top w:val="single" w:sz="4" w:space="0" w:color="auto"/>
              <w:left w:val="single" w:sz="4" w:space="0" w:color="auto"/>
              <w:bottom w:val="single" w:sz="4" w:space="0" w:color="auto"/>
              <w:right w:val="single" w:sz="4" w:space="0" w:color="auto"/>
            </w:tcBorders>
          </w:tcPr>
          <w:p w14:paraId="1DF1AEB5" w14:textId="77777777" w:rsidR="008C5834" w:rsidRDefault="008C5834" w:rsidP="008C5834">
            <w:pPr>
              <w:pStyle w:val="TAC"/>
            </w:pPr>
          </w:p>
        </w:tc>
        <w:tc>
          <w:tcPr>
            <w:tcW w:w="1705" w:type="dxa"/>
            <w:tcBorders>
              <w:top w:val="single" w:sz="4" w:space="0" w:color="auto"/>
              <w:left w:val="single" w:sz="4" w:space="0" w:color="auto"/>
              <w:bottom w:val="single" w:sz="4" w:space="0" w:color="auto"/>
              <w:right w:val="single" w:sz="4" w:space="0" w:color="auto"/>
            </w:tcBorders>
          </w:tcPr>
          <w:p w14:paraId="5BC81524" w14:textId="7DAB7B7B" w:rsidR="008C5834" w:rsidRDefault="008C5834" w:rsidP="008C5834">
            <w:pPr>
              <w:pStyle w:val="TAC"/>
            </w:pPr>
            <w:r>
              <w:t>Clause 6.2.3.4</w:t>
            </w:r>
          </w:p>
        </w:tc>
      </w:tr>
      <w:tr w:rsidR="00052D15" w14:paraId="2B781BD9"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2A3F6602" w14:textId="1CA01D48" w:rsidR="00052D15" w:rsidRPr="00715883" w:rsidRDefault="00052D15" w:rsidP="00052D15">
            <w:pPr>
              <w:pStyle w:val="TAC"/>
            </w:pPr>
            <w:r>
              <w:t>NS_13N</w:t>
            </w:r>
            <w:r>
              <w:rPr>
                <w:vertAlign w:val="superscript"/>
              </w:rPr>
              <w:t>5</w:t>
            </w:r>
          </w:p>
        </w:tc>
        <w:tc>
          <w:tcPr>
            <w:tcW w:w="1593" w:type="dxa"/>
            <w:tcBorders>
              <w:top w:val="single" w:sz="4" w:space="0" w:color="auto"/>
              <w:left w:val="single" w:sz="4" w:space="0" w:color="auto"/>
              <w:bottom w:val="single" w:sz="4" w:space="0" w:color="auto"/>
              <w:right w:val="single" w:sz="4" w:space="0" w:color="auto"/>
            </w:tcBorders>
          </w:tcPr>
          <w:p w14:paraId="5D391312" w14:textId="459004D5" w:rsidR="00052D15" w:rsidRPr="00A1115A" w:rsidRDefault="00052D15" w:rsidP="00052D15">
            <w:pPr>
              <w:pStyle w:val="TAC"/>
              <w:rPr>
                <w:snapToGrid w:val="0"/>
              </w:rPr>
            </w:pPr>
            <w:r w:rsidRPr="00E6718C">
              <w:rPr>
                <w:snapToGrid w:val="0"/>
              </w:rPr>
              <w:t>6.5.3.3.</w:t>
            </w:r>
            <w:r>
              <w:rPr>
                <w:snapToGrid w:val="0"/>
              </w:rPr>
              <w:t>10</w:t>
            </w:r>
          </w:p>
        </w:tc>
        <w:tc>
          <w:tcPr>
            <w:tcW w:w="1843" w:type="dxa"/>
            <w:tcBorders>
              <w:top w:val="single" w:sz="4" w:space="0" w:color="auto"/>
              <w:left w:val="single" w:sz="4" w:space="0" w:color="auto"/>
              <w:bottom w:val="single" w:sz="4" w:space="0" w:color="auto"/>
              <w:right w:val="single" w:sz="4" w:space="0" w:color="auto"/>
            </w:tcBorders>
          </w:tcPr>
          <w:p w14:paraId="719D8A27" w14:textId="77777777" w:rsidR="00052D15" w:rsidRPr="00715883" w:rsidRDefault="00052D15" w:rsidP="00052D15">
            <w:pPr>
              <w:pStyle w:val="TAC"/>
            </w:pPr>
          </w:p>
        </w:tc>
        <w:tc>
          <w:tcPr>
            <w:tcW w:w="1701" w:type="dxa"/>
            <w:tcBorders>
              <w:top w:val="single" w:sz="4" w:space="0" w:color="auto"/>
              <w:left w:val="single" w:sz="4" w:space="0" w:color="auto"/>
              <w:bottom w:val="single" w:sz="4" w:space="0" w:color="auto"/>
              <w:right w:val="single" w:sz="4" w:space="0" w:color="auto"/>
            </w:tcBorders>
          </w:tcPr>
          <w:p w14:paraId="43C9FA98" w14:textId="411649A1" w:rsidR="00052D15" w:rsidRDefault="00052D15" w:rsidP="00052D15">
            <w:pPr>
              <w:pStyle w:val="TAC"/>
            </w:pPr>
            <w:r>
              <w:t>5</w:t>
            </w:r>
          </w:p>
        </w:tc>
        <w:tc>
          <w:tcPr>
            <w:tcW w:w="1559" w:type="dxa"/>
            <w:tcBorders>
              <w:top w:val="single" w:sz="4" w:space="0" w:color="auto"/>
              <w:left w:val="single" w:sz="4" w:space="0" w:color="auto"/>
              <w:bottom w:val="single" w:sz="4" w:space="0" w:color="auto"/>
              <w:right w:val="single" w:sz="4" w:space="0" w:color="auto"/>
            </w:tcBorders>
          </w:tcPr>
          <w:p w14:paraId="369F7FF2" w14:textId="77777777" w:rsidR="00052D15" w:rsidRDefault="00052D15" w:rsidP="00052D15">
            <w:pPr>
              <w:pStyle w:val="TAC"/>
            </w:pPr>
          </w:p>
        </w:tc>
        <w:tc>
          <w:tcPr>
            <w:tcW w:w="1705" w:type="dxa"/>
            <w:tcBorders>
              <w:top w:val="single" w:sz="4" w:space="0" w:color="auto"/>
              <w:left w:val="single" w:sz="4" w:space="0" w:color="auto"/>
              <w:bottom w:val="single" w:sz="4" w:space="0" w:color="auto"/>
              <w:right w:val="single" w:sz="4" w:space="0" w:color="auto"/>
            </w:tcBorders>
          </w:tcPr>
          <w:p w14:paraId="1FFC41E1" w14:textId="77777777" w:rsidR="00052D15" w:rsidRDefault="00052D15" w:rsidP="00052D15">
            <w:pPr>
              <w:pStyle w:val="TAC"/>
            </w:pPr>
          </w:p>
        </w:tc>
      </w:tr>
      <w:tr w:rsidR="00052D15" w14:paraId="517BA92A" w14:textId="77777777" w:rsidTr="00F678D5">
        <w:trPr>
          <w:trHeight w:val="187"/>
          <w:jc w:val="center"/>
        </w:trPr>
        <w:tc>
          <w:tcPr>
            <w:tcW w:w="1379" w:type="dxa"/>
            <w:tcBorders>
              <w:top w:val="single" w:sz="4" w:space="0" w:color="auto"/>
              <w:left w:val="single" w:sz="4" w:space="0" w:color="auto"/>
              <w:bottom w:val="single" w:sz="4" w:space="0" w:color="auto"/>
              <w:right w:val="single" w:sz="4" w:space="0" w:color="auto"/>
            </w:tcBorders>
          </w:tcPr>
          <w:p w14:paraId="62D0593E" w14:textId="0F136EB2" w:rsidR="00052D15" w:rsidRPr="00715883" w:rsidRDefault="00052D15" w:rsidP="00052D15">
            <w:pPr>
              <w:pStyle w:val="TAC"/>
            </w:pPr>
            <w:r>
              <w:t>NS_14N</w:t>
            </w:r>
            <w:r>
              <w:rPr>
                <w:vertAlign w:val="superscript"/>
              </w:rPr>
              <w:t>5</w:t>
            </w:r>
          </w:p>
        </w:tc>
        <w:tc>
          <w:tcPr>
            <w:tcW w:w="1593" w:type="dxa"/>
            <w:tcBorders>
              <w:top w:val="single" w:sz="4" w:space="0" w:color="auto"/>
              <w:left w:val="single" w:sz="4" w:space="0" w:color="auto"/>
              <w:bottom w:val="single" w:sz="4" w:space="0" w:color="auto"/>
              <w:right w:val="single" w:sz="4" w:space="0" w:color="auto"/>
            </w:tcBorders>
          </w:tcPr>
          <w:p w14:paraId="6DFC7FE1" w14:textId="778A67E5" w:rsidR="00052D15" w:rsidRPr="00A1115A" w:rsidRDefault="00052D15" w:rsidP="00052D15">
            <w:pPr>
              <w:pStyle w:val="TAC"/>
              <w:rPr>
                <w:snapToGrid w:val="0"/>
              </w:rPr>
            </w:pPr>
            <w:r w:rsidRPr="00E6718C">
              <w:rPr>
                <w:snapToGrid w:val="0"/>
              </w:rPr>
              <w:t>6.5.3.3.</w:t>
            </w:r>
            <w:r>
              <w:rPr>
                <w:snapToGrid w:val="0"/>
              </w:rPr>
              <w:t>10</w:t>
            </w:r>
          </w:p>
        </w:tc>
        <w:tc>
          <w:tcPr>
            <w:tcW w:w="1843" w:type="dxa"/>
            <w:tcBorders>
              <w:top w:val="single" w:sz="4" w:space="0" w:color="auto"/>
              <w:left w:val="single" w:sz="4" w:space="0" w:color="auto"/>
              <w:bottom w:val="single" w:sz="4" w:space="0" w:color="auto"/>
              <w:right w:val="single" w:sz="4" w:space="0" w:color="auto"/>
            </w:tcBorders>
          </w:tcPr>
          <w:p w14:paraId="0AC2CB36" w14:textId="77777777" w:rsidR="00052D15" w:rsidRPr="00715883" w:rsidRDefault="00052D15" w:rsidP="00052D15">
            <w:pPr>
              <w:pStyle w:val="TAC"/>
            </w:pPr>
          </w:p>
        </w:tc>
        <w:tc>
          <w:tcPr>
            <w:tcW w:w="1701" w:type="dxa"/>
            <w:tcBorders>
              <w:top w:val="single" w:sz="4" w:space="0" w:color="auto"/>
              <w:left w:val="single" w:sz="4" w:space="0" w:color="auto"/>
              <w:bottom w:val="single" w:sz="4" w:space="0" w:color="auto"/>
              <w:right w:val="single" w:sz="4" w:space="0" w:color="auto"/>
            </w:tcBorders>
          </w:tcPr>
          <w:p w14:paraId="6DFA7C74" w14:textId="13C0B61A" w:rsidR="00052D15" w:rsidRDefault="00052D15" w:rsidP="00052D15">
            <w:pPr>
              <w:pStyle w:val="TAC"/>
            </w:pPr>
            <w:r>
              <w:t>5, 10, 15, 20</w:t>
            </w:r>
          </w:p>
        </w:tc>
        <w:tc>
          <w:tcPr>
            <w:tcW w:w="1559" w:type="dxa"/>
            <w:tcBorders>
              <w:top w:val="single" w:sz="4" w:space="0" w:color="auto"/>
              <w:left w:val="single" w:sz="4" w:space="0" w:color="auto"/>
              <w:bottom w:val="single" w:sz="4" w:space="0" w:color="auto"/>
              <w:right w:val="single" w:sz="4" w:space="0" w:color="auto"/>
            </w:tcBorders>
          </w:tcPr>
          <w:p w14:paraId="3D8563EE" w14:textId="77777777" w:rsidR="00052D15" w:rsidRDefault="00052D15" w:rsidP="00052D15">
            <w:pPr>
              <w:pStyle w:val="TAC"/>
            </w:pPr>
          </w:p>
        </w:tc>
        <w:tc>
          <w:tcPr>
            <w:tcW w:w="1705" w:type="dxa"/>
            <w:tcBorders>
              <w:top w:val="single" w:sz="4" w:space="0" w:color="auto"/>
              <w:left w:val="single" w:sz="4" w:space="0" w:color="auto"/>
              <w:bottom w:val="single" w:sz="4" w:space="0" w:color="auto"/>
              <w:right w:val="single" w:sz="4" w:space="0" w:color="auto"/>
            </w:tcBorders>
          </w:tcPr>
          <w:p w14:paraId="4157699E" w14:textId="6316CB4D" w:rsidR="00052D15" w:rsidRDefault="00052D15" w:rsidP="00052D15">
            <w:pPr>
              <w:pStyle w:val="TAC"/>
            </w:pPr>
            <w:r>
              <w:t>Clause 6.2.3.9</w:t>
            </w:r>
          </w:p>
        </w:tc>
      </w:tr>
      <w:tr w:rsidR="00E505D9" w14:paraId="420F880A" w14:textId="77777777" w:rsidTr="007159D8">
        <w:trPr>
          <w:trHeight w:val="187"/>
          <w:jc w:val="center"/>
        </w:trPr>
        <w:tc>
          <w:tcPr>
            <w:tcW w:w="9780" w:type="dxa"/>
            <w:gridSpan w:val="6"/>
            <w:tcBorders>
              <w:top w:val="single" w:sz="4" w:space="0" w:color="auto"/>
              <w:left w:val="single" w:sz="4" w:space="0" w:color="auto"/>
              <w:bottom w:val="single" w:sz="4" w:space="0" w:color="auto"/>
              <w:right w:val="single" w:sz="4" w:space="0" w:color="auto"/>
            </w:tcBorders>
          </w:tcPr>
          <w:p w14:paraId="55383E56" w14:textId="77777777" w:rsidR="004A13F2" w:rsidRDefault="004A13F2" w:rsidP="004A13F2">
            <w:pPr>
              <w:pStyle w:val="TAN"/>
            </w:pPr>
            <w:r>
              <w:t>NOTE 1:</w:t>
            </w:r>
            <w:r>
              <w:tab/>
              <w:t>This NS can be signalled for NR satellite bands that have UTRA services deployed.</w:t>
            </w:r>
          </w:p>
          <w:p w14:paraId="69BC3B36" w14:textId="0AB091F7" w:rsidR="004A13F2" w:rsidRDefault="004A13F2" w:rsidP="004A13F2">
            <w:pPr>
              <w:pStyle w:val="TAN"/>
            </w:pPr>
            <w:r>
              <w:rPr>
                <w:rFonts w:hint="eastAsia"/>
              </w:rPr>
              <w:t>N</w:t>
            </w:r>
            <w:r>
              <w:t>OTE 2:</w:t>
            </w:r>
            <w:r>
              <w:tab/>
              <w:t>A-MPR for the upper 5 MHz of the band is not specified, and therefore shall be used as a guard band.</w:t>
            </w:r>
          </w:p>
          <w:p w14:paraId="34EFD86A" w14:textId="77777777" w:rsidR="000942F3" w:rsidRDefault="004A13F2" w:rsidP="004A13F2">
            <w:pPr>
              <w:pStyle w:val="TAN"/>
            </w:pPr>
            <w:r>
              <w:t>NOTE 3:</w:t>
            </w:r>
            <w:r>
              <w:tab/>
              <w:t xml:space="preserve">The </w:t>
            </w:r>
            <w:r w:rsidRPr="00A1115A">
              <w:t xml:space="preserve">NS_01 label with the field </w:t>
            </w:r>
            <w:r w:rsidRPr="00A1115A">
              <w:rPr>
                <w:i/>
              </w:rPr>
              <w:t>additionalPmax</w:t>
            </w:r>
            <w:r w:rsidRPr="00A1115A">
              <w:t xml:space="preserve"> [</w:t>
            </w:r>
            <w:r>
              <w:t>8</w:t>
            </w:r>
            <w:r w:rsidRPr="00A1115A">
              <w:t>] absent is default for all N</w:t>
            </w:r>
            <w:r>
              <w:t>R satellite</w:t>
            </w:r>
            <w:r w:rsidRPr="00A1115A">
              <w:t xml:space="preserve"> bands.</w:t>
            </w:r>
          </w:p>
          <w:p w14:paraId="4EA07CAF" w14:textId="77777777" w:rsidR="004D6180" w:rsidRDefault="004D6180" w:rsidP="004A13F2">
            <w:pPr>
              <w:pStyle w:val="TAN"/>
            </w:pPr>
            <w:r w:rsidRPr="001863CE">
              <w:t>NOTE 4:</w:t>
            </w:r>
            <w:r>
              <w:t xml:space="preserve"> </w:t>
            </w:r>
            <w:r>
              <w:tab/>
            </w:r>
            <w:r w:rsidRPr="001863CE">
              <w:t>The NS</w:t>
            </w:r>
            <w:r>
              <w:t>_07N and NS_08N</w:t>
            </w:r>
            <w:r w:rsidRPr="001863CE">
              <w:t xml:space="preserve"> is signalled based on coordination between operators and subject to regional/national regulation</w:t>
            </w:r>
          </w:p>
          <w:p w14:paraId="186A536F" w14:textId="4DCDD9C9" w:rsidR="00052D15" w:rsidRPr="002236F8" w:rsidRDefault="00052D15" w:rsidP="004A13F2">
            <w:pPr>
              <w:pStyle w:val="TAN"/>
            </w:pPr>
            <w:r>
              <w:t>NOTE 5:</w:t>
            </w:r>
            <w:r>
              <w:tab/>
            </w:r>
            <w:r w:rsidRPr="00E417EF">
              <w:t>NS_09N (n253, n250), NS_10N (n251) are currently in force. NS_13N (n253, n250), NS_14N (n251) may supersede NS_09N, NS_10N when the new ETSI requirements get ratified.</w:t>
            </w:r>
          </w:p>
        </w:tc>
      </w:tr>
    </w:tbl>
    <w:p w14:paraId="68E2C2BE" w14:textId="503C6171" w:rsidR="00E505D9" w:rsidRPr="00A1115A" w:rsidRDefault="00E505D9" w:rsidP="00E505D9"/>
    <w:p w14:paraId="21A8D205" w14:textId="77777777" w:rsidR="00E505D9" w:rsidRDefault="00E505D9" w:rsidP="00E505D9">
      <w:pPr>
        <w:pStyle w:val="TH"/>
      </w:pPr>
      <w:r>
        <w:lastRenderedPageBreak/>
        <w:t>Table 6.2.3.1-1A: Mapping of network signalling label</w:t>
      </w:r>
    </w:p>
    <w:tbl>
      <w:tblPr>
        <w:tblW w:w="10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9"/>
        <w:gridCol w:w="1146"/>
        <w:gridCol w:w="1146"/>
        <w:gridCol w:w="1146"/>
        <w:gridCol w:w="1146"/>
        <w:gridCol w:w="1146"/>
        <w:gridCol w:w="1146"/>
        <w:gridCol w:w="1146"/>
        <w:gridCol w:w="1146"/>
      </w:tblGrid>
      <w:tr w:rsidR="00E505D9" w14:paraId="05665F70" w14:textId="77777777" w:rsidTr="007159D8">
        <w:trPr>
          <w:trHeight w:val="187"/>
          <w:jc w:val="center"/>
        </w:trPr>
        <w:tc>
          <w:tcPr>
            <w:tcW w:w="1099" w:type="dxa"/>
            <w:tcBorders>
              <w:top w:val="single" w:sz="4" w:space="0" w:color="auto"/>
              <w:left w:val="single" w:sz="4" w:space="0" w:color="auto"/>
              <w:bottom w:val="nil"/>
              <w:right w:val="single" w:sz="4" w:space="0" w:color="auto"/>
            </w:tcBorders>
            <w:vAlign w:val="center"/>
            <w:hideMark/>
          </w:tcPr>
          <w:p w14:paraId="648DDE69" w14:textId="77777777" w:rsidR="00E505D9" w:rsidRDefault="00E505D9" w:rsidP="0055793B">
            <w:pPr>
              <w:pStyle w:val="TAH"/>
            </w:pPr>
            <w:r>
              <w:t>NR satellite band</w:t>
            </w:r>
          </w:p>
        </w:tc>
        <w:tc>
          <w:tcPr>
            <w:tcW w:w="9168" w:type="dxa"/>
            <w:gridSpan w:val="8"/>
            <w:tcBorders>
              <w:top w:val="single" w:sz="4" w:space="0" w:color="auto"/>
              <w:left w:val="single" w:sz="4" w:space="0" w:color="auto"/>
              <w:bottom w:val="single" w:sz="4" w:space="0" w:color="auto"/>
              <w:right w:val="single" w:sz="4" w:space="0" w:color="auto"/>
            </w:tcBorders>
            <w:hideMark/>
          </w:tcPr>
          <w:p w14:paraId="319A3EC2" w14:textId="219EDB6B" w:rsidR="00E505D9" w:rsidRDefault="002A4736" w:rsidP="007159D8">
            <w:pPr>
              <w:pStyle w:val="TAH"/>
            </w:pPr>
            <w:r>
              <w:t xml:space="preserve">Value of </w:t>
            </w:r>
            <w:r w:rsidRPr="00C93D38">
              <w:rPr>
                <w:i/>
              </w:rPr>
              <w:t>additionalSpectrumEmission</w:t>
            </w:r>
          </w:p>
        </w:tc>
      </w:tr>
      <w:tr w:rsidR="00E505D9" w14:paraId="02B77384" w14:textId="77777777" w:rsidTr="007159D8">
        <w:trPr>
          <w:trHeight w:val="187"/>
          <w:jc w:val="center"/>
        </w:trPr>
        <w:tc>
          <w:tcPr>
            <w:tcW w:w="1099" w:type="dxa"/>
            <w:tcBorders>
              <w:top w:val="nil"/>
              <w:left w:val="single" w:sz="4" w:space="0" w:color="auto"/>
              <w:bottom w:val="single" w:sz="4" w:space="0" w:color="auto"/>
              <w:right w:val="single" w:sz="4" w:space="0" w:color="auto"/>
            </w:tcBorders>
            <w:vAlign w:val="center"/>
            <w:hideMark/>
          </w:tcPr>
          <w:p w14:paraId="4367FFB0" w14:textId="77777777" w:rsidR="00E505D9" w:rsidRDefault="00E505D9" w:rsidP="0055793B">
            <w:pPr>
              <w:pStyle w:val="TAH"/>
            </w:pPr>
          </w:p>
        </w:tc>
        <w:tc>
          <w:tcPr>
            <w:tcW w:w="1146" w:type="dxa"/>
            <w:tcBorders>
              <w:top w:val="single" w:sz="4" w:space="0" w:color="auto"/>
              <w:left w:val="single" w:sz="4" w:space="0" w:color="auto"/>
              <w:bottom w:val="single" w:sz="4" w:space="0" w:color="auto"/>
              <w:right w:val="single" w:sz="4" w:space="0" w:color="auto"/>
            </w:tcBorders>
            <w:hideMark/>
          </w:tcPr>
          <w:p w14:paraId="07C8DF07" w14:textId="77777777" w:rsidR="00E505D9" w:rsidRPr="00CC325E" w:rsidRDefault="00E505D9" w:rsidP="007159D8">
            <w:pPr>
              <w:pStyle w:val="TAC"/>
              <w:rPr>
                <w:rFonts w:eastAsia="等线" w:cs="Arial"/>
                <w:b/>
              </w:rPr>
            </w:pPr>
            <w:r>
              <w:rPr>
                <w:rFonts w:cs="Arial"/>
                <w:b/>
              </w:rPr>
              <w:t>0</w:t>
            </w:r>
          </w:p>
        </w:tc>
        <w:tc>
          <w:tcPr>
            <w:tcW w:w="1146" w:type="dxa"/>
            <w:tcBorders>
              <w:top w:val="single" w:sz="4" w:space="0" w:color="auto"/>
              <w:left w:val="single" w:sz="4" w:space="0" w:color="auto"/>
              <w:bottom w:val="single" w:sz="4" w:space="0" w:color="auto"/>
              <w:right w:val="single" w:sz="4" w:space="0" w:color="auto"/>
            </w:tcBorders>
            <w:hideMark/>
          </w:tcPr>
          <w:p w14:paraId="4020CC16" w14:textId="77777777" w:rsidR="00E505D9" w:rsidRDefault="00E505D9" w:rsidP="007159D8">
            <w:pPr>
              <w:pStyle w:val="TAC"/>
              <w:rPr>
                <w:rFonts w:cs="Arial"/>
                <w:b/>
              </w:rPr>
            </w:pPr>
            <w:r>
              <w:rPr>
                <w:rFonts w:cs="Arial"/>
                <w:b/>
              </w:rPr>
              <w:t>1</w:t>
            </w:r>
          </w:p>
        </w:tc>
        <w:tc>
          <w:tcPr>
            <w:tcW w:w="1146" w:type="dxa"/>
            <w:tcBorders>
              <w:top w:val="single" w:sz="4" w:space="0" w:color="auto"/>
              <w:left w:val="single" w:sz="4" w:space="0" w:color="auto"/>
              <w:bottom w:val="single" w:sz="4" w:space="0" w:color="auto"/>
              <w:right w:val="single" w:sz="4" w:space="0" w:color="auto"/>
            </w:tcBorders>
            <w:hideMark/>
          </w:tcPr>
          <w:p w14:paraId="454238D7" w14:textId="77777777" w:rsidR="00E505D9" w:rsidRDefault="00E505D9" w:rsidP="007159D8">
            <w:pPr>
              <w:pStyle w:val="TAC"/>
              <w:rPr>
                <w:rFonts w:cs="Arial"/>
                <w:b/>
              </w:rPr>
            </w:pPr>
            <w:r>
              <w:rPr>
                <w:rFonts w:cs="Arial"/>
                <w:b/>
              </w:rPr>
              <w:t>2</w:t>
            </w:r>
          </w:p>
        </w:tc>
        <w:tc>
          <w:tcPr>
            <w:tcW w:w="1146" w:type="dxa"/>
            <w:tcBorders>
              <w:top w:val="single" w:sz="4" w:space="0" w:color="auto"/>
              <w:left w:val="single" w:sz="4" w:space="0" w:color="auto"/>
              <w:bottom w:val="single" w:sz="4" w:space="0" w:color="auto"/>
              <w:right w:val="single" w:sz="4" w:space="0" w:color="auto"/>
            </w:tcBorders>
            <w:hideMark/>
          </w:tcPr>
          <w:p w14:paraId="188B6993" w14:textId="77777777" w:rsidR="00E505D9" w:rsidRDefault="00E505D9" w:rsidP="007159D8">
            <w:pPr>
              <w:pStyle w:val="TAC"/>
              <w:rPr>
                <w:rFonts w:cs="Arial"/>
                <w:b/>
              </w:rPr>
            </w:pPr>
            <w:r>
              <w:rPr>
                <w:rFonts w:cs="Arial"/>
                <w:b/>
              </w:rPr>
              <w:t>3</w:t>
            </w:r>
          </w:p>
        </w:tc>
        <w:tc>
          <w:tcPr>
            <w:tcW w:w="1146" w:type="dxa"/>
            <w:tcBorders>
              <w:top w:val="single" w:sz="4" w:space="0" w:color="auto"/>
              <w:left w:val="single" w:sz="4" w:space="0" w:color="auto"/>
              <w:bottom w:val="single" w:sz="4" w:space="0" w:color="auto"/>
              <w:right w:val="single" w:sz="4" w:space="0" w:color="auto"/>
            </w:tcBorders>
            <w:hideMark/>
          </w:tcPr>
          <w:p w14:paraId="375DDB3C" w14:textId="77777777" w:rsidR="00E505D9" w:rsidRDefault="00E505D9" w:rsidP="007159D8">
            <w:pPr>
              <w:pStyle w:val="TAC"/>
              <w:rPr>
                <w:rFonts w:cs="Arial"/>
                <w:b/>
              </w:rPr>
            </w:pPr>
            <w:r>
              <w:rPr>
                <w:rFonts w:cs="Arial"/>
                <w:b/>
              </w:rPr>
              <w:t>4</w:t>
            </w:r>
          </w:p>
        </w:tc>
        <w:tc>
          <w:tcPr>
            <w:tcW w:w="1146" w:type="dxa"/>
            <w:tcBorders>
              <w:top w:val="single" w:sz="4" w:space="0" w:color="auto"/>
              <w:left w:val="single" w:sz="4" w:space="0" w:color="auto"/>
              <w:bottom w:val="single" w:sz="4" w:space="0" w:color="auto"/>
              <w:right w:val="single" w:sz="4" w:space="0" w:color="auto"/>
            </w:tcBorders>
            <w:hideMark/>
          </w:tcPr>
          <w:p w14:paraId="26B0546E" w14:textId="77777777" w:rsidR="00E505D9" w:rsidRDefault="00E505D9" w:rsidP="007159D8">
            <w:pPr>
              <w:pStyle w:val="TAC"/>
              <w:rPr>
                <w:rFonts w:cs="Arial"/>
                <w:b/>
              </w:rPr>
            </w:pPr>
            <w:r>
              <w:rPr>
                <w:rFonts w:cs="Arial"/>
                <w:b/>
              </w:rPr>
              <w:t>5</w:t>
            </w:r>
          </w:p>
        </w:tc>
        <w:tc>
          <w:tcPr>
            <w:tcW w:w="1146" w:type="dxa"/>
            <w:tcBorders>
              <w:top w:val="single" w:sz="4" w:space="0" w:color="auto"/>
              <w:left w:val="single" w:sz="4" w:space="0" w:color="auto"/>
              <w:bottom w:val="single" w:sz="4" w:space="0" w:color="auto"/>
              <w:right w:val="single" w:sz="4" w:space="0" w:color="auto"/>
            </w:tcBorders>
            <w:hideMark/>
          </w:tcPr>
          <w:p w14:paraId="55A3CC50" w14:textId="77777777" w:rsidR="00E505D9" w:rsidRDefault="00E505D9" w:rsidP="007159D8">
            <w:pPr>
              <w:pStyle w:val="TAC"/>
              <w:rPr>
                <w:rFonts w:cs="Arial"/>
                <w:b/>
              </w:rPr>
            </w:pPr>
            <w:r>
              <w:rPr>
                <w:rFonts w:cs="Arial"/>
                <w:b/>
              </w:rPr>
              <w:t>6</w:t>
            </w:r>
          </w:p>
        </w:tc>
        <w:tc>
          <w:tcPr>
            <w:tcW w:w="1146" w:type="dxa"/>
            <w:tcBorders>
              <w:top w:val="single" w:sz="4" w:space="0" w:color="auto"/>
              <w:left w:val="single" w:sz="4" w:space="0" w:color="auto"/>
              <w:bottom w:val="single" w:sz="4" w:space="0" w:color="auto"/>
              <w:right w:val="single" w:sz="4" w:space="0" w:color="auto"/>
            </w:tcBorders>
            <w:hideMark/>
          </w:tcPr>
          <w:p w14:paraId="07E1F66D" w14:textId="77777777" w:rsidR="00E505D9" w:rsidRDefault="00E505D9" w:rsidP="007159D8">
            <w:pPr>
              <w:pStyle w:val="TAC"/>
              <w:rPr>
                <w:rFonts w:cs="Arial"/>
                <w:b/>
              </w:rPr>
            </w:pPr>
            <w:r>
              <w:rPr>
                <w:rFonts w:cs="Arial"/>
                <w:b/>
              </w:rPr>
              <w:t>7</w:t>
            </w:r>
          </w:p>
        </w:tc>
      </w:tr>
      <w:tr w:rsidR="008C5834" w14:paraId="4813B10B" w14:textId="77777777" w:rsidTr="005869D6">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hideMark/>
          </w:tcPr>
          <w:p w14:paraId="52D7401B" w14:textId="77777777" w:rsidR="008C5834" w:rsidRDefault="008C5834" w:rsidP="008C5834">
            <w:pPr>
              <w:pStyle w:val="TAC"/>
            </w:pPr>
            <w:r>
              <w:t>n256</w:t>
            </w:r>
          </w:p>
        </w:tc>
        <w:tc>
          <w:tcPr>
            <w:tcW w:w="1146" w:type="dxa"/>
            <w:tcBorders>
              <w:top w:val="single" w:sz="4" w:space="0" w:color="auto"/>
              <w:left w:val="single" w:sz="4" w:space="0" w:color="auto"/>
              <w:bottom w:val="single" w:sz="4" w:space="0" w:color="auto"/>
              <w:right w:val="single" w:sz="4" w:space="0" w:color="auto"/>
            </w:tcBorders>
            <w:vAlign w:val="center"/>
            <w:hideMark/>
          </w:tcPr>
          <w:p w14:paraId="26C32BA5" w14:textId="77777777" w:rsidR="008C5834" w:rsidRDefault="008C5834" w:rsidP="008C5834">
            <w:pPr>
              <w:pStyle w:val="TAC"/>
            </w:pPr>
            <w:r>
              <w:t>NS_01</w:t>
            </w:r>
          </w:p>
        </w:tc>
        <w:tc>
          <w:tcPr>
            <w:tcW w:w="1146" w:type="dxa"/>
            <w:tcBorders>
              <w:top w:val="single" w:sz="4" w:space="0" w:color="auto"/>
              <w:left w:val="single" w:sz="4" w:space="0" w:color="auto"/>
              <w:bottom w:val="single" w:sz="4" w:space="0" w:color="auto"/>
              <w:right w:val="single" w:sz="4" w:space="0" w:color="auto"/>
            </w:tcBorders>
            <w:vAlign w:val="center"/>
            <w:hideMark/>
          </w:tcPr>
          <w:p w14:paraId="286E2FA3" w14:textId="546C7C01" w:rsidR="008C5834" w:rsidRDefault="008C5834" w:rsidP="008C5834">
            <w:pPr>
              <w:pStyle w:val="TAC"/>
            </w:pPr>
            <w:r>
              <w:t>NS_24N</w:t>
            </w:r>
          </w:p>
        </w:tc>
        <w:tc>
          <w:tcPr>
            <w:tcW w:w="1146" w:type="dxa"/>
            <w:tcBorders>
              <w:top w:val="single" w:sz="4" w:space="0" w:color="auto"/>
              <w:left w:val="single" w:sz="4" w:space="0" w:color="auto"/>
              <w:bottom w:val="single" w:sz="4" w:space="0" w:color="auto"/>
              <w:right w:val="single" w:sz="4" w:space="0" w:color="auto"/>
            </w:tcBorders>
            <w:vAlign w:val="center"/>
          </w:tcPr>
          <w:p w14:paraId="262639C3" w14:textId="40F73F07" w:rsidR="008C5834" w:rsidRDefault="008C5834" w:rsidP="008C5834">
            <w:pPr>
              <w:pStyle w:val="TAC"/>
            </w:pPr>
            <w:r>
              <w:t>NS_100</w:t>
            </w:r>
          </w:p>
        </w:tc>
        <w:tc>
          <w:tcPr>
            <w:tcW w:w="1146" w:type="dxa"/>
            <w:tcBorders>
              <w:top w:val="single" w:sz="4" w:space="0" w:color="auto"/>
              <w:left w:val="single" w:sz="4" w:space="0" w:color="auto"/>
              <w:bottom w:val="single" w:sz="4" w:space="0" w:color="auto"/>
              <w:right w:val="single" w:sz="4" w:space="0" w:color="auto"/>
            </w:tcBorders>
          </w:tcPr>
          <w:p w14:paraId="2382B480" w14:textId="77777777" w:rsidR="008C5834" w:rsidRDefault="008C5834" w:rsidP="008C5834">
            <w:pPr>
              <w:pStyle w:val="TAC"/>
            </w:pPr>
          </w:p>
        </w:tc>
        <w:tc>
          <w:tcPr>
            <w:tcW w:w="1146" w:type="dxa"/>
            <w:tcBorders>
              <w:top w:val="single" w:sz="4" w:space="0" w:color="auto"/>
              <w:left w:val="single" w:sz="4" w:space="0" w:color="auto"/>
              <w:bottom w:val="single" w:sz="4" w:space="0" w:color="auto"/>
              <w:right w:val="single" w:sz="4" w:space="0" w:color="auto"/>
            </w:tcBorders>
          </w:tcPr>
          <w:p w14:paraId="685350FD" w14:textId="77777777" w:rsidR="008C5834" w:rsidRDefault="008C5834" w:rsidP="008C5834">
            <w:pPr>
              <w:pStyle w:val="TAC"/>
            </w:pPr>
          </w:p>
        </w:tc>
        <w:tc>
          <w:tcPr>
            <w:tcW w:w="1146" w:type="dxa"/>
            <w:tcBorders>
              <w:top w:val="single" w:sz="4" w:space="0" w:color="auto"/>
              <w:left w:val="single" w:sz="4" w:space="0" w:color="auto"/>
              <w:bottom w:val="single" w:sz="4" w:space="0" w:color="auto"/>
              <w:right w:val="single" w:sz="4" w:space="0" w:color="auto"/>
            </w:tcBorders>
          </w:tcPr>
          <w:p w14:paraId="5F56E67B" w14:textId="77777777" w:rsidR="008C5834" w:rsidRDefault="008C5834" w:rsidP="008C5834">
            <w:pPr>
              <w:pStyle w:val="TAC"/>
            </w:pPr>
          </w:p>
        </w:tc>
        <w:tc>
          <w:tcPr>
            <w:tcW w:w="1146" w:type="dxa"/>
            <w:tcBorders>
              <w:top w:val="single" w:sz="4" w:space="0" w:color="auto"/>
              <w:left w:val="single" w:sz="4" w:space="0" w:color="auto"/>
              <w:bottom w:val="single" w:sz="4" w:space="0" w:color="auto"/>
              <w:right w:val="single" w:sz="4" w:space="0" w:color="auto"/>
            </w:tcBorders>
          </w:tcPr>
          <w:p w14:paraId="23D4DE18" w14:textId="77777777" w:rsidR="008C5834" w:rsidRDefault="008C5834" w:rsidP="008C5834">
            <w:pPr>
              <w:pStyle w:val="TAC"/>
            </w:pPr>
          </w:p>
        </w:tc>
        <w:tc>
          <w:tcPr>
            <w:tcW w:w="1146" w:type="dxa"/>
            <w:tcBorders>
              <w:top w:val="single" w:sz="4" w:space="0" w:color="auto"/>
              <w:left w:val="single" w:sz="4" w:space="0" w:color="auto"/>
              <w:bottom w:val="single" w:sz="4" w:space="0" w:color="auto"/>
              <w:right w:val="single" w:sz="4" w:space="0" w:color="auto"/>
            </w:tcBorders>
          </w:tcPr>
          <w:p w14:paraId="3858F74A" w14:textId="77777777" w:rsidR="008C5834" w:rsidRDefault="008C5834" w:rsidP="008C5834">
            <w:pPr>
              <w:pStyle w:val="TAC"/>
            </w:pPr>
          </w:p>
        </w:tc>
      </w:tr>
      <w:tr w:rsidR="00320A9D" w14:paraId="1B116E0B" w14:textId="77777777" w:rsidTr="005869D6">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367BC0B3" w14:textId="457EE44D" w:rsidR="00320A9D" w:rsidRDefault="00320A9D" w:rsidP="00320A9D">
            <w:pPr>
              <w:pStyle w:val="TAC"/>
            </w:pPr>
            <w:r>
              <w:t>n255</w:t>
            </w:r>
          </w:p>
        </w:tc>
        <w:tc>
          <w:tcPr>
            <w:tcW w:w="1146" w:type="dxa"/>
            <w:tcBorders>
              <w:top w:val="single" w:sz="4" w:space="0" w:color="auto"/>
              <w:left w:val="single" w:sz="4" w:space="0" w:color="auto"/>
              <w:bottom w:val="single" w:sz="4" w:space="0" w:color="auto"/>
              <w:right w:val="single" w:sz="4" w:space="0" w:color="auto"/>
            </w:tcBorders>
            <w:vAlign w:val="center"/>
          </w:tcPr>
          <w:p w14:paraId="449C545D" w14:textId="6A0896C1" w:rsidR="00320A9D" w:rsidRDefault="00320A9D" w:rsidP="00320A9D">
            <w:pPr>
              <w:pStyle w:val="TAC"/>
            </w:pPr>
            <w:r>
              <w:t>NS_01</w:t>
            </w:r>
          </w:p>
        </w:tc>
        <w:tc>
          <w:tcPr>
            <w:tcW w:w="1146" w:type="dxa"/>
            <w:tcBorders>
              <w:top w:val="single" w:sz="4" w:space="0" w:color="auto"/>
              <w:left w:val="single" w:sz="4" w:space="0" w:color="auto"/>
              <w:bottom w:val="single" w:sz="4" w:space="0" w:color="auto"/>
              <w:right w:val="single" w:sz="4" w:space="0" w:color="auto"/>
            </w:tcBorders>
            <w:vAlign w:val="center"/>
          </w:tcPr>
          <w:p w14:paraId="3C5D5C9C" w14:textId="76093957" w:rsidR="00320A9D" w:rsidRDefault="00320A9D" w:rsidP="00320A9D">
            <w:pPr>
              <w:pStyle w:val="TAC"/>
            </w:pPr>
            <w:r>
              <w:t>NS_02N</w:t>
            </w:r>
          </w:p>
        </w:tc>
        <w:tc>
          <w:tcPr>
            <w:tcW w:w="1146" w:type="dxa"/>
            <w:tcBorders>
              <w:top w:val="single" w:sz="4" w:space="0" w:color="auto"/>
              <w:left w:val="single" w:sz="4" w:space="0" w:color="auto"/>
              <w:bottom w:val="single" w:sz="4" w:space="0" w:color="auto"/>
              <w:right w:val="single" w:sz="4" w:space="0" w:color="auto"/>
            </w:tcBorders>
          </w:tcPr>
          <w:p w14:paraId="64B6AAEE" w14:textId="77777777" w:rsidR="00320A9D" w:rsidRDefault="00320A9D" w:rsidP="00320A9D">
            <w:pPr>
              <w:pStyle w:val="TAC"/>
            </w:pPr>
          </w:p>
        </w:tc>
        <w:tc>
          <w:tcPr>
            <w:tcW w:w="1146" w:type="dxa"/>
            <w:tcBorders>
              <w:top w:val="single" w:sz="4" w:space="0" w:color="auto"/>
              <w:left w:val="single" w:sz="4" w:space="0" w:color="auto"/>
              <w:bottom w:val="single" w:sz="4" w:space="0" w:color="auto"/>
              <w:right w:val="single" w:sz="4" w:space="0" w:color="auto"/>
            </w:tcBorders>
          </w:tcPr>
          <w:p w14:paraId="4EC859A2" w14:textId="77777777" w:rsidR="00320A9D" w:rsidRDefault="00320A9D" w:rsidP="00320A9D">
            <w:pPr>
              <w:pStyle w:val="TAC"/>
            </w:pPr>
          </w:p>
        </w:tc>
        <w:tc>
          <w:tcPr>
            <w:tcW w:w="1146" w:type="dxa"/>
            <w:tcBorders>
              <w:top w:val="single" w:sz="4" w:space="0" w:color="auto"/>
              <w:left w:val="single" w:sz="4" w:space="0" w:color="auto"/>
              <w:bottom w:val="single" w:sz="4" w:space="0" w:color="auto"/>
              <w:right w:val="single" w:sz="4" w:space="0" w:color="auto"/>
            </w:tcBorders>
          </w:tcPr>
          <w:p w14:paraId="77236846" w14:textId="77777777" w:rsidR="00320A9D" w:rsidRDefault="00320A9D" w:rsidP="00320A9D">
            <w:pPr>
              <w:pStyle w:val="TAC"/>
            </w:pPr>
          </w:p>
        </w:tc>
        <w:tc>
          <w:tcPr>
            <w:tcW w:w="1146" w:type="dxa"/>
            <w:tcBorders>
              <w:top w:val="single" w:sz="4" w:space="0" w:color="auto"/>
              <w:left w:val="single" w:sz="4" w:space="0" w:color="auto"/>
              <w:bottom w:val="single" w:sz="4" w:space="0" w:color="auto"/>
              <w:right w:val="single" w:sz="4" w:space="0" w:color="auto"/>
            </w:tcBorders>
          </w:tcPr>
          <w:p w14:paraId="24645020" w14:textId="77777777" w:rsidR="00320A9D" w:rsidRDefault="00320A9D" w:rsidP="00320A9D">
            <w:pPr>
              <w:pStyle w:val="TAC"/>
            </w:pPr>
          </w:p>
        </w:tc>
        <w:tc>
          <w:tcPr>
            <w:tcW w:w="1146" w:type="dxa"/>
            <w:tcBorders>
              <w:top w:val="single" w:sz="4" w:space="0" w:color="auto"/>
              <w:left w:val="single" w:sz="4" w:space="0" w:color="auto"/>
              <w:bottom w:val="single" w:sz="4" w:space="0" w:color="auto"/>
              <w:right w:val="single" w:sz="4" w:space="0" w:color="auto"/>
            </w:tcBorders>
          </w:tcPr>
          <w:p w14:paraId="3762977E" w14:textId="77777777" w:rsidR="00320A9D" w:rsidRDefault="00320A9D" w:rsidP="00320A9D">
            <w:pPr>
              <w:pStyle w:val="TAC"/>
            </w:pPr>
          </w:p>
        </w:tc>
        <w:tc>
          <w:tcPr>
            <w:tcW w:w="1146" w:type="dxa"/>
            <w:tcBorders>
              <w:top w:val="single" w:sz="4" w:space="0" w:color="auto"/>
              <w:left w:val="single" w:sz="4" w:space="0" w:color="auto"/>
              <w:bottom w:val="single" w:sz="4" w:space="0" w:color="auto"/>
              <w:right w:val="single" w:sz="4" w:space="0" w:color="auto"/>
            </w:tcBorders>
          </w:tcPr>
          <w:p w14:paraId="5C5A9BA2" w14:textId="77777777" w:rsidR="00320A9D" w:rsidRDefault="00320A9D" w:rsidP="00320A9D">
            <w:pPr>
              <w:pStyle w:val="TAC"/>
            </w:pPr>
          </w:p>
        </w:tc>
      </w:tr>
      <w:tr w:rsidR="00813C8E" w14:paraId="6628AD8A" w14:textId="77777777" w:rsidTr="005869D6">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6B0DEB52" w14:textId="1CB4439A" w:rsidR="00813C8E" w:rsidRDefault="00813C8E" w:rsidP="00813C8E">
            <w:pPr>
              <w:pStyle w:val="TAC"/>
            </w:pPr>
            <w:r w:rsidRPr="008C5CED">
              <w:t>n254</w:t>
            </w:r>
          </w:p>
        </w:tc>
        <w:tc>
          <w:tcPr>
            <w:tcW w:w="1146" w:type="dxa"/>
            <w:tcBorders>
              <w:top w:val="single" w:sz="4" w:space="0" w:color="auto"/>
              <w:left w:val="single" w:sz="4" w:space="0" w:color="auto"/>
              <w:bottom w:val="single" w:sz="4" w:space="0" w:color="auto"/>
              <w:right w:val="single" w:sz="4" w:space="0" w:color="auto"/>
            </w:tcBorders>
            <w:vAlign w:val="center"/>
          </w:tcPr>
          <w:p w14:paraId="10098E2C" w14:textId="4A9234C0" w:rsidR="00813C8E" w:rsidRDefault="00813C8E" w:rsidP="00813C8E">
            <w:pPr>
              <w:pStyle w:val="TAC"/>
            </w:pPr>
            <w:r w:rsidRPr="008C5CED">
              <w:t>NS_01</w:t>
            </w:r>
          </w:p>
        </w:tc>
        <w:tc>
          <w:tcPr>
            <w:tcW w:w="1146" w:type="dxa"/>
            <w:tcBorders>
              <w:top w:val="single" w:sz="4" w:space="0" w:color="auto"/>
              <w:left w:val="single" w:sz="4" w:space="0" w:color="auto"/>
              <w:bottom w:val="single" w:sz="4" w:space="0" w:color="auto"/>
              <w:right w:val="single" w:sz="4" w:space="0" w:color="auto"/>
            </w:tcBorders>
            <w:vAlign w:val="center"/>
          </w:tcPr>
          <w:p w14:paraId="599FD851" w14:textId="65FE805D" w:rsidR="00813C8E" w:rsidRDefault="00813C8E" w:rsidP="00813C8E">
            <w:pPr>
              <w:pStyle w:val="TAC"/>
            </w:pPr>
            <w:r w:rsidRPr="008C5CED">
              <w:t>NS_03N</w:t>
            </w:r>
          </w:p>
        </w:tc>
        <w:tc>
          <w:tcPr>
            <w:tcW w:w="1146" w:type="dxa"/>
            <w:tcBorders>
              <w:top w:val="single" w:sz="4" w:space="0" w:color="auto"/>
              <w:left w:val="single" w:sz="4" w:space="0" w:color="auto"/>
              <w:bottom w:val="single" w:sz="4" w:space="0" w:color="auto"/>
              <w:right w:val="single" w:sz="4" w:space="0" w:color="auto"/>
            </w:tcBorders>
          </w:tcPr>
          <w:p w14:paraId="643A8D51" w14:textId="6F8F6F16" w:rsidR="00813C8E" w:rsidRDefault="00813C8E" w:rsidP="00813C8E">
            <w:pPr>
              <w:pStyle w:val="TAC"/>
            </w:pPr>
            <w:r w:rsidRPr="00715883">
              <w:t>NS_04N</w:t>
            </w:r>
          </w:p>
        </w:tc>
        <w:tc>
          <w:tcPr>
            <w:tcW w:w="1146" w:type="dxa"/>
            <w:tcBorders>
              <w:top w:val="single" w:sz="4" w:space="0" w:color="auto"/>
              <w:left w:val="single" w:sz="4" w:space="0" w:color="auto"/>
              <w:bottom w:val="single" w:sz="4" w:space="0" w:color="auto"/>
              <w:right w:val="single" w:sz="4" w:space="0" w:color="auto"/>
            </w:tcBorders>
          </w:tcPr>
          <w:p w14:paraId="354C39DD" w14:textId="6CA59022" w:rsidR="00813C8E" w:rsidRDefault="00813C8E" w:rsidP="00813C8E">
            <w:pPr>
              <w:pStyle w:val="TAC"/>
            </w:pPr>
            <w:r w:rsidRPr="00715883">
              <w:t>NS_05N</w:t>
            </w:r>
          </w:p>
        </w:tc>
        <w:tc>
          <w:tcPr>
            <w:tcW w:w="1146" w:type="dxa"/>
            <w:tcBorders>
              <w:top w:val="single" w:sz="4" w:space="0" w:color="auto"/>
              <w:left w:val="single" w:sz="4" w:space="0" w:color="auto"/>
              <w:bottom w:val="single" w:sz="4" w:space="0" w:color="auto"/>
              <w:right w:val="single" w:sz="4" w:space="0" w:color="auto"/>
            </w:tcBorders>
          </w:tcPr>
          <w:p w14:paraId="48549A2B" w14:textId="6D3A0B33" w:rsidR="00813C8E" w:rsidRDefault="00813C8E" w:rsidP="00813C8E">
            <w:pPr>
              <w:pStyle w:val="TAC"/>
            </w:pPr>
            <w:r>
              <w:t>NS_11N</w:t>
            </w:r>
          </w:p>
        </w:tc>
        <w:tc>
          <w:tcPr>
            <w:tcW w:w="1146" w:type="dxa"/>
            <w:tcBorders>
              <w:top w:val="single" w:sz="4" w:space="0" w:color="auto"/>
              <w:left w:val="single" w:sz="4" w:space="0" w:color="auto"/>
              <w:bottom w:val="single" w:sz="4" w:space="0" w:color="auto"/>
              <w:right w:val="single" w:sz="4" w:space="0" w:color="auto"/>
            </w:tcBorders>
          </w:tcPr>
          <w:p w14:paraId="70AB3703" w14:textId="66CCA454" w:rsidR="00813C8E" w:rsidRDefault="00813C8E" w:rsidP="00813C8E">
            <w:pPr>
              <w:pStyle w:val="TAC"/>
            </w:pPr>
            <w:r>
              <w:t>NS_12N</w:t>
            </w:r>
          </w:p>
        </w:tc>
        <w:tc>
          <w:tcPr>
            <w:tcW w:w="1146" w:type="dxa"/>
            <w:tcBorders>
              <w:top w:val="single" w:sz="4" w:space="0" w:color="auto"/>
              <w:left w:val="single" w:sz="4" w:space="0" w:color="auto"/>
              <w:bottom w:val="single" w:sz="4" w:space="0" w:color="auto"/>
              <w:right w:val="single" w:sz="4" w:space="0" w:color="auto"/>
            </w:tcBorders>
          </w:tcPr>
          <w:p w14:paraId="736A74A9" w14:textId="77777777" w:rsidR="00813C8E" w:rsidRDefault="00813C8E" w:rsidP="00813C8E">
            <w:pPr>
              <w:pStyle w:val="TAC"/>
            </w:pPr>
          </w:p>
        </w:tc>
        <w:tc>
          <w:tcPr>
            <w:tcW w:w="1146" w:type="dxa"/>
            <w:tcBorders>
              <w:top w:val="single" w:sz="4" w:space="0" w:color="auto"/>
              <w:left w:val="single" w:sz="4" w:space="0" w:color="auto"/>
              <w:bottom w:val="single" w:sz="4" w:space="0" w:color="auto"/>
              <w:right w:val="single" w:sz="4" w:space="0" w:color="auto"/>
            </w:tcBorders>
          </w:tcPr>
          <w:p w14:paraId="560A59ED" w14:textId="77777777" w:rsidR="00813C8E" w:rsidRDefault="00813C8E" w:rsidP="00813C8E">
            <w:pPr>
              <w:pStyle w:val="TAC"/>
            </w:pPr>
          </w:p>
        </w:tc>
      </w:tr>
      <w:tr w:rsidR="00A25D4F" w14:paraId="35ADB3C6" w14:textId="77777777" w:rsidTr="005869D6">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49BB65D6" w14:textId="0CB17FC1" w:rsidR="00A25D4F" w:rsidRPr="008C5CED" w:rsidRDefault="00A25D4F" w:rsidP="00A25D4F">
            <w:pPr>
              <w:pStyle w:val="TAC"/>
            </w:pPr>
            <w:r>
              <w:t>n253</w:t>
            </w:r>
          </w:p>
        </w:tc>
        <w:tc>
          <w:tcPr>
            <w:tcW w:w="1146" w:type="dxa"/>
            <w:tcBorders>
              <w:top w:val="single" w:sz="4" w:space="0" w:color="auto"/>
              <w:left w:val="single" w:sz="4" w:space="0" w:color="auto"/>
              <w:bottom w:val="single" w:sz="4" w:space="0" w:color="auto"/>
              <w:right w:val="single" w:sz="4" w:space="0" w:color="auto"/>
            </w:tcBorders>
            <w:vAlign w:val="center"/>
          </w:tcPr>
          <w:p w14:paraId="353EB037" w14:textId="107ECC2F" w:rsidR="00A25D4F" w:rsidRPr="008C5CED" w:rsidRDefault="00A25D4F" w:rsidP="00A25D4F">
            <w:pPr>
              <w:pStyle w:val="TAC"/>
            </w:pPr>
            <w:r w:rsidRPr="008C5CED">
              <w:t>NS_01</w:t>
            </w:r>
          </w:p>
        </w:tc>
        <w:tc>
          <w:tcPr>
            <w:tcW w:w="1146" w:type="dxa"/>
            <w:tcBorders>
              <w:top w:val="single" w:sz="4" w:space="0" w:color="auto"/>
              <w:left w:val="single" w:sz="4" w:space="0" w:color="auto"/>
              <w:bottom w:val="single" w:sz="4" w:space="0" w:color="auto"/>
              <w:right w:val="single" w:sz="4" w:space="0" w:color="auto"/>
            </w:tcBorders>
            <w:vAlign w:val="center"/>
          </w:tcPr>
          <w:p w14:paraId="40FAEFEB" w14:textId="6B6BDBF9" w:rsidR="00A25D4F" w:rsidRPr="008C5CED" w:rsidRDefault="00A25D4F" w:rsidP="00A25D4F">
            <w:pPr>
              <w:pStyle w:val="TAC"/>
            </w:pPr>
            <w:r>
              <w:t>NS_02N</w:t>
            </w:r>
          </w:p>
        </w:tc>
        <w:tc>
          <w:tcPr>
            <w:tcW w:w="1146" w:type="dxa"/>
            <w:tcBorders>
              <w:top w:val="single" w:sz="4" w:space="0" w:color="auto"/>
              <w:left w:val="single" w:sz="4" w:space="0" w:color="auto"/>
              <w:bottom w:val="single" w:sz="4" w:space="0" w:color="auto"/>
              <w:right w:val="single" w:sz="4" w:space="0" w:color="auto"/>
            </w:tcBorders>
          </w:tcPr>
          <w:p w14:paraId="75D2DE37" w14:textId="23E2C270" w:rsidR="00A25D4F" w:rsidRPr="00715883" w:rsidRDefault="00A25D4F" w:rsidP="00A25D4F">
            <w:pPr>
              <w:pStyle w:val="TAC"/>
            </w:pPr>
            <w:r>
              <w:t>NS_09N</w:t>
            </w:r>
          </w:p>
        </w:tc>
        <w:tc>
          <w:tcPr>
            <w:tcW w:w="1146" w:type="dxa"/>
            <w:tcBorders>
              <w:top w:val="single" w:sz="4" w:space="0" w:color="auto"/>
              <w:left w:val="single" w:sz="4" w:space="0" w:color="auto"/>
              <w:bottom w:val="single" w:sz="4" w:space="0" w:color="auto"/>
              <w:right w:val="single" w:sz="4" w:space="0" w:color="auto"/>
            </w:tcBorders>
          </w:tcPr>
          <w:p w14:paraId="35A3C7A3" w14:textId="77777777" w:rsidR="00A25D4F" w:rsidRPr="00715883"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672E822B"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7E44902C"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275BDF0C"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0A889AF7" w14:textId="77777777" w:rsidR="00A25D4F" w:rsidRDefault="00A25D4F" w:rsidP="00A25D4F">
            <w:pPr>
              <w:pStyle w:val="TAC"/>
            </w:pPr>
          </w:p>
        </w:tc>
      </w:tr>
      <w:tr w:rsidR="00A25D4F" w14:paraId="21F5AE43" w14:textId="77777777" w:rsidTr="00F0579D">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43F9CDA6" w14:textId="2EEA7C14" w:rsidR="00A25D4F" w:rsidRPr="008C5CED" w:rsidRDefault="00A25D4F" w:rsidP="00A25D4F">
            <w:pPr>
              <w:pStyle w:val="TAC"/>
            </w:pPr>
            <w:r>
              <w:t>n252</w:t>
            </w:r>
          </w:p>
        </w:tc>
        <w:tc>
          <w:tcPr>
            <w:tcW w:w="1146" w:type="dxa"/>
            <w:tcBorders>
              <w:top w:val="single" w:sz="4" w:space="0" w:color="auto"/>
              <w:left w:val="single" w:sz="4" w:space="0" w:color="auto"/>
              <w:bottom w:val="single" w:sz="4" w:space="0" w:color="auto"/>
              <w:right w:val="single" w:sz="4" w:space="0" w:color="auto"/>
            </w:tcBorders>
            <w:vAlign w:val="center"/>
          </w:tcPr>
          <w:p w14:paraId="61534221" w14:textId="406E1CF7" w:rsidR="00A25D4F" w:rsidRPr="008C5CED" w:rsidRDefault="00A25D4F" w:rsidP="00A25D4F">
            <w:pPr>
              <w:pStyle w:val="TAC"/>
            </w:pPr>
            <w:r>
              <w:t>NS_01</w:t>
            </w:r>
          </w:p>
        </w:tc>
        <w:tc>
          <w:tcPr>
            <w:tcW w:w="1146" w:type="dxa"/>
            <w:tcBorders>
              <w:top w:val="single" w:sz="4" w:space="0" w:color="auto"/>
              <w:left w:val="single" w:sz="4" w:space="0" w:color="auto"/>
              <w:bottom w:val="single" w:sz="4" w:space="0" w:color="auto"/>
              <w:right w:val="single" w:sz="4" w:space="0" w:color="auto"/>
            </w:tcBorders>
            <w:vAlign w:val="center"/>
          </w:tcPr>
          <w:p w14:paraId="521CCA3F" w14:textId="28507629" w:rsidR="00A25D4F" w:rsidRPr="008C5CED" w:rsidRDefault="00A25D4F" w:rsidP="00A25D4F">
            <w:pPr>
              <w:pStyle w:val="TAC"/>
            </w:pPr>
            <w:r w:rsidRPr="0067103F">
              <w:t>NS_06N</w:t>
            </w:r>
          </w:p>
        </w:tc>
        <w:tc>
          <w:tcPr>
            <w:tcW w:w="1146" w:type="dxa"/>
            <w:tcBorders>
              <w:top w:val="single" w:sz="4" w:space="0" w:color="auto"/>
              <w:left w:val="single" w:sz="4" w:space="0" w:color="auto"/>
              <w:bottom w:val="single" w:sz="4" w:space="0" w:color="auto"/>
              <w:right w:val="single" w:sz="4" w:space="0" w:color="auto"/>
            </w:tcBorders>
            <w:vAlign w:val="center"/>
          </w:tcPr>
          <w:p w14:paraId="3587C00F" w14:textId="59533DE2" w:rsidR="00A25D4F" w:rsidRPr="00715883" w:rsidRDefault="00A25D4F" w:rsidP="00A25D4F">
            <w:pPr>
              <w:pStyle w:val="TAC"/>
            </w:pPr>
            <w:r>
              <w:t>NS_07N</w:t>
            </w:r>
          </w:p>
        </w:tc>
        <w:tc>
          <w:tcPr>
            <w:tcW w:w="1146" w:type="dxa"/>
            <w:tcBorders>
              <w:top w:val="single" w:sz="4" w:space="0" w:color="auto"/>
              <w:left w:val="single" w:sz="4" w:space="0" w:color="auto"/>
              <w:bottom w:val="single" w:sz="4" w:space="0" w:color="auto"/>
              <w:right w:val="single" w:sz="4" w:space="0" w:color="auto"/>
            </w:tcBorders>
          </w:tcPr>
          <w:p w14:paraId="33DFCBE1" w14:textId="06C52C0D" w:rsidR="00A25D4F" w:rsidRPr="00715883" w:rsidRDefault="00A25D4F" w:rsidP="00A25D4F">
            <w:pPr>
              <w:pStyle w:val="TAC"/>
            </w:pPr>
            <w:r>
              <w:t>NS_08N</w:t>
            </w:r>
          </w:p>
        </w:tc>
        <w:tc>
          <w:tcPr>
            <w:tcW w:w="1146" w:type="dxa"/>
            <w:tcBorders>
              <w:top w:val="single" w:sz="4" w:space="0" w:color="auto"/>
              <w:left w:val="single" w:sz="4" w:space="0" w:color="auto"/>
              <w:bottom w:val="single" w:sz="4" w:space="0" w:color="auto"/>
              <w:right w:val="single" w:sz="4" w:space="0" w:color="auto"/>
            </w:tcBorders>
          </w:tcPr>
          <w:p w14:paraId="2B9D34B5"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48FBBF8C"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7CF035BF"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264AE310" w14:textId="77777777" w:rsidR="00A25D4F" w:rsidRDefault="00A25D4F" w:rsidP="00A25D4F">
            <w:pPr>
              <w:pStyle w:val="TAC"/>
            </w:pPr>
          </w:p>
        </w:tc>
      </w:tr>
      <w:tr w:rsidR="00A25D4F" w14:paraId="219D2466" w14:textId="77777777" w:rsidTr="00215069">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2A7C978C" w14:textId="5537995B" w:rsidR="00A25D4F" w:rsidRDefault="00A25D4F" w:rsidP="00A25D4F">
            <w:pPr>
              <w:pStyle w:val="TAC"/>
            </w:pPr>
            <w:r>
              <w:t>n251</w:t>
            </w:r>
          </w:p>
        </w:tc>
        <w:tc>
          <w:tcPr>
            <w:tcW w:w="1146" w:type="dxa"/>
            <w:tcBorders>
              <w:top w:val="single" w:sz="4" w:space="0" w:color="auto"/>
              <w:left w:val="single" w:sz="4" w:space="0" w:color="auto"/>
              <w:bottom w:val="single" w:sz="4" w:space="0" w:color="auto"/>
              <w:right w:val="single" w:sz="4" w:space="0" w:color="auto"/>
            </w:tcBorders>
            <w:vAlign w:val="center"/>
          </w:tcPr>
          <w:p w14:paraId="08CEA523" w14:textId="51031F75" w:rsidR="00A25D4F" w:rsidRDefault="00A25D4F" w:rsidP="00A25D4F">
            <w:pPr>
              <w:pStyle w:val="TAC"/>
            </w:pPr>
            <w:r w:rsidRPr="008C5CED">
              <w:t>NS_01</w:t>
            </w:r>
          </w:p>
        </w:tc>
        <w:tc>
          <w:tcPr>
            <w:tcW w:w="1146" w:type="dxa"/>
            <w:tcBorders>
              <w:top w:val="single" w:sz="4" w:space="0" w:color="auto"/>
              <w:left w:val="single" w:sz="4" w:space="0" w:color="auto"/>
              <w:bottom w:val="single" w:sz="4" w:space="0" w:color="auto"/>
              <w:right w:val="single" w:sz="4" w:space="0" w:color="auto"/>
            </w:tcBorders>
            <w:vAlign w:val="center"/>
          </w:tcPr>
          <w:p w14:paraId="7AA1E9EE" w14:textId="7FDABED1" w:rsidR="00A25D4F" w:rsidRPr="0067103F" w:rsidRDefault="00A25D4F" w:rsidP="00A25D4F">
            <w:pPr>
              <w:pStyle w:val="TAC"/>
            </w:pPr>
            <w:r>
              <w:t>NS_02N</w:t>
            </w:r>
          </w:p>
        </w:tc>
        <w:tc>
          <w:tcPr>
            <w:tcW w:w="1146" w:type="dxa"/>
            <w:tcBorders>
              <w:top w:val="single" w:sz="4" w:space="0" w:color="auto"/>
              <w:left w:val="single" w:sz="4" w:space="0" w:color="auto"/>
              <w:bottom w:val="single" w:sz="4" w:space="0" w:color="auto"/>
              <w:right w:val="single" w:sz="4" w:space="0" w:color="auto"/>
            </w:tcBorders>
          </w:tcPr>
          <w:p w14:paraId="309854D6" w14:textId="05D746AC" w:rsidR="00A25D4F" w:rsidRDefault="00A25D4F" w:rsidP="00A25D4F">
            <w:pPr>
              <w:pStyle w:val="TAC"/>
            </w:pPr>
            <w:r>
              <w:t>NS_10N</w:t>
            </w:r>
          </w:p>
        </w:tc>
        <w:tc>
          <w:tcPr>
            <w:tcW w:w="1146" w:type="dxa"/>
            <w:tcBorders>
              <w:top w:val="single" w:sz="4" w:space="0" w:color="auto"/>
              <w:left w:val="single" w:sz="4" w:space="0" w:color="auto"/>
              <w:bottom w:val="single" w:sz="4" w:space="0" w:color="auto"/>
              <w:right w:val="single" w:sz="4" w:space="0" w:color="auto"/>
            </w:tcBorders>
          </w:tcPr>
          <w:p w14:paraId="5EFB5581"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6B0C25CE"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4C1337E9"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1854CB06"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07FD75CE" w14:textId="77777777" w:rsidR="00A25D4F" w:rsidRDefault="00A25D4F" w:rsidP="00A25D4F">
            <w:pPr>
              <w:pStyle w:val="TAC"/>
            </w:pPr>
          </w:p>
        </w:tc>
      </w:tr>
      <w:tr w:rsidR="00A25D4F" w14:paraId="2ABAB787" w14:textId="77777777" w:rsidTr="00215069">
        <w:trPr>
          <w:trHeight w:val="187"/>
          <w:jc w:val="center"/>
        </w:trPr>
        <w:tc>
          <w:tcPr>
            <w:tcW w:w="1099" w:type="dxa"/>
            <w:tcBorders>
              <w:top w:val="single" w:sz="4" w:space="0" w:color="auto"/>
              <w:left w:val="single" w:sz="4" w:space="0" w:color="auto"/>
              <w:bottom w:val="single" w:sz="4" w:space="0" w:color="auto"/>
              <w:right w:val="single" w:sz="4" w:space="0" w:color="auto"/>
            </w:tcBorders>
            <w:vAlign w:val="center"/>
          </w:tcPr>
          <w:p w14:paraId="3117E8AB" w14:textId="2EBEF9F2" w:rsidR="00A25D4F" w:rsidRDefault="00A25D4F" w:rsidP="00A25D4F">
            <w:pPr>
              <w:pStyle w:val="TAC"/>
            </w:pPr>
            <w:r>
              <w:t>n250</w:t>
            </w:r>
          </w:p>
        </w:tc>
        <w:tc>
          <w:tcPr>
            <w:tcW w:w="1146" w:type="dxa"/>
            <w:tcBorders>
              <w:top w:val="single" w:sz="4" w:space="0" w:color="auto"/>
              <w:left w:val="single" w:sz="4" w:space="0" w:color="auto"/>
              <w:bottom w:val="single" w:sz="4" w:space="0" w:color="auto"/>
              <w:right w:val="single" w:sz="4" w:space="0" w:color="auto"/>
            </w:tcBorders>
            <w:vAlign w:val="center"/>
          </w:tcPr>
          <w:p w14:paraId="7D45B24C" w14:textId="6F877B00" w:rsidR="00A25D4F" w:rsidRDefault="00A25D4F" w:rsidP="00A25D4F">
            <w:pPr>
              <w:pStyle w:val="TAC"/>
            </w:pPr>
            <w:r w:rsidRPr="008C5CED">
              <w:t>NS_01</w:t>
            </w:r>
          </w:p>
        </w:tc>
        <w:tc>
          <w:tcPr>
            <w:tcW w:w="1146" w:type="dxa"/>
            <w:tcBorders>
              <w:top w:val="single" w:sz="4" w:space="0" w:color="auto"/>
              <w:left w:val="single" w:sz="4" w:space="0" w:color="auto"/>
              <w:bottom w:val="single" w:sz="4" w:space="0" w:color="auto"/>
              <w:right w:val="single" w:sz="4" w:space="0" w:color="auto"/>
            </w:tcBorders>
            <w:vAlign w:val="center"/>
          </w:tcPr>
          <w:p w14:paraId="75D60711" w14:textId="3B8690C8" w:rsidR="00A25D4F" w:rsidRPr="0067103F" w:rsidRDefault="00A25D4F" w:rsidP="00A25D4F">
            <w:pPr>
              <w:pStyle w:val="TAC"/>
            </w:pPr>
            <w:r>
              <w:t>NS_02N</w:t>
            </w:r>
          </w:p>
        </w:tc>
        <w:tc>
          <w:tcPr>
            <w:tcW w:w="1146" w:type="dxa"/>
            <w:tcBorders>
              <w:top w:val="single" w:sz="4" w:space="0" w:color="auto"/>
              <w:left w:val="single" w:sz="4" w:space="0" w:color="auto"/>
              <w:bottom w:val="single" w:sz="4" w:space="0" w:color="auto"/>
              <w:right w:val="single" w:sz="4" w:space="0" w:color="auto"/>
            </w:tcBorders>
          </w:tcPr>
          <w:p w14:paraId="2EDA01F3" w14:textId="346D2425" w:rsidR="00A25D4F" w:rsidRDefault="00A25D4F" w:rsidP="00A25D4F">
            <w:pPr>
              <w:pStyle w:val="TAC"/>
            </w:pPr>
            <w:r>
              <w:t>NS_09N</w:t>
            </w:r>
          </w:p>
        </w:tc>
        <w:tc>
          <w:tcPr>
            <w:tcW w:w="1146" w:type="dxa"/>
            <w:tcBorders>
              <w:top w:val="single" w:sz="4" w:space="0" w:color="auto"/>
              <w:left w:val="single" w:sz="4" w:space="0" w:color="auto"/>
              <w:bottom w:val="single" w:sz="4" w:space="0" w:color="auto"/>
              <w:right w:val="single" w:sz="4" w:space="0" w:color="auto"/>
            </w:tcBorders>
          </w:tcPr>
          <w:p w14:paraId="7C899AF8"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460B182D"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32AB4865"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7005208E" w14:textId="77777777" w:rsidR="00A25D4F" w:rsidRDefault="00A25D4F" w:rsidP="00A25D4F">
            <w:pPr>
              <w:pStyle w:val="TAC"/>
            </w:pPr>
          </w:p>
        </w:tc>
        <w:tc>
          <w:tcPr>
            <w:tcW w:w="1146" w:type="dxa"/>
            <w:tcBorders>
              <w:top w:val="single" w:sz="4" w:space="0" w:color="auto"/>
              <w:left w:val="single" w:sz="4" w:space="0" w:color="auto"/>
              <w:bottom w:val="single" w:sz="4" w:space="0" w:color="auto"/>
              <w:right w:val="single" w:sz="4" w:space="0" w:color="auto"/>
            </w:tcBorders>
          </w:tcPr>
          <w:p w14:paraId="0FBEEDF0" w14:textId="77777777" w:rsidR="00A25D4F" w:rsidRDefault="00A25D4F" w:rsidP="00A25D4F">
            <w:pPr>
              <w:pStyle w:val="TAC"/>
            </w:pPr>
          </w:p>
        </w:tc>
      </w:tr>
      <w:tr w:rsidR="00E505D9" w14:paraId="45FCD240" w14:textId="77777777" w:rsidTr="007159D8">
        <w:trPr>
          <w:trHeight w:val="290"/>
          <w:jc w:val="center"/>
        </w:trPr>
        <w:tc>
          <w:tcPr>
            <w:tcW w:w="10267" w:type="dxa"/>
            <w:gridSpan w:val="9"/>
            <w:tcBorders>
              <w:top w:val="single" w:sz="4" w:space="0" w:color="auto"/>
              <w:left w:val="single" w:sz="4" w:space="0" w:color="auto"/>
              <w:bottom w:val="single" w:sz="4" w:space="0" w:color="auto"/>
              <w:right w:val="single" w:sz="4" w:space="0" w:color="auto"/>
            </w:tcBorders>
            <w:vAlign w:val="center"/>
            <w:hideMark/>
          </w:tcPr>
          <w:p w14:paraId="06B76DD2" w14:textId="0A006D29" w:rsidR="00E505D9" w:rsidRDefault="00E505D9" w:rsidP="007159D8">
            <w:pPr>
              <w:pStyle w:val="TAN"/>
            </w:pPr>
            <w:r>
              <w:t>NOTE:</w:t>
            </w:r>
            <w:r>
              <w:tab/>
            </w:r>
            <w:r>
              <w:rPr>
                <w:i/>
              </w:rPr>
              <w:t>additionalSpectrumEmission</w:t>
            </w:r>
            <w:r>
              <w:t xml:space="preserve"> corresponds to an information element of the same name defined in clause 6.3.2 of </w:t>
            </w:r>
            <w:r w:rsidR="002F762C">
              <w:t xml:space="preserve">3GPP </w:t>
            </w:r>
            <w:r>
              <w:t xml:space="preserve">TS 38.331 </w:t>
            </w:r>
            <w:r w:rsidRPr="00730785">
              <w:t>[</w:t>
            </w:r>
            <w:r w:rsidR="00730785" w:rsidRPr="00D026C9">
              <w:t>8</w:t>
            </w:r>
            <w:r w:rsidRPr="00730785">
              <w:t>].</w:t>
            </w:r>
          </w:p>
        </w:tc>
      </w:tr>
    </w:tbl>
    <w:p w14:paraId="3D8E33A6" w14:textId="47C177E5" w:rsidR="001F6D06" w:rsidRDefault="001F6D06" w:rsidP="001F6D06">
      <w:pPr>
        <w:rPr>
          <w:lang w:val="en-US"/>
        </w:rPr>
      </w:pPr>
    </w:p>
    <w:p w14:paraId="1DF3459B" w14:textId="2456694A" w:rsidR="00FE227E" w:rsidRDefault="00FE227E" w:rsidP="00FE227E">
      <w:pPr>
        <w:pStyle w:val="40"/>
        <w:rPr>
          <w:lang w:val="en-US"/>
        </w:rPr>
      </w:pPr>
      <w:bookmarkStart w:id="1406" w:name="_Toc208835353"/>
      <w:bookmarkStart w:id="1407" w:name="_Toc209623964"/>
      <w:bookmarkStart w:id="1408" w:name="_Toc210122006"/>
      <w:r>
        <w:rPr>
          <w:lang w:val="en-US"/>
        </w:rPr>
        <w:t>6.2.3.1A</w:t>
      </w:r>
      <w:r>
        <w:rPr>
          <w:lang w:val="en-US"/>
        </w:rPr>
        <w:tab/>
        <w:t>A-MPR for NS_02N</w:t>
      </w:r>
      <w:bookmarkEnd w:id="1406"/>
      <w:bookmarkEnd w:id="1407"/>
      <w:bookmarkEnd w:id="1408"/>
    </w:p>
    <w:p w14:paraId="18C2151E" w14:textId="01F666D5" w:rsidR="00FE227E" w:rsidRPr="00025634" w:rsidRDefault="00FE227E" w:rsidP="00FE227E">
      <w:pPr>
        <w:pStyle w:val="TH"/>
        <w:rPr>
          <w:lang w:val="en-US"/>
        </w:rPr>
      </w:pPr>
      <w:r>
        <w:rPr>
          <w:lang w:val="en-US"/>
        </w:rPr>
        <w:t>Table 6.2.3.1A-1: A-MPR regions for NS_02N (Power Class 2)</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0"/>
        <w:gridCol w:w="2160"/>
        <w:gridCol w:w="2160"/>
        <w:gridCol w:w="1890"/>
        <w:gridCol w:w="990"/>
      </w:tblGrid>
      <w:tr w:rsidR="00FE227E" w:rsidRPr="00681980" w14:paraId="065CE7E8" w14:textId="77777777" w:rsidTr="005F239D">
        <w:trPr>
          <w:trHeight w:val="20"/>
          <w:jc w:val="center"/>
        </w:trPr>
        <w:tc>
          <w:tcPr>
            <w:tcW w:w="1330" w:type="dxa"/>
            <w:tcBorders>
              <w:bottom w:val="single" w:sz="4" w:space="0" w:color="auto"/>
            </w:tcBorders>
            <w:tcMar>
              <w:top w:w="0" w:type="dxa"/>
              <w:left w:w="108" w:type="dxa"/>
              <w:bottom w:w="0" w:type="dxa"/>
              <w:right w:w="108" w:type="dxa"/>
            </w:tcMar>
          </w:tcPr>
          <w:p w14:paraId="68B0D026"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Channel BW</w:t>
            </w:r>
          </w:p>
        </w:tc>
        <w:tc>
          <w:tcPr>
            <w:tcW w:w="2160" w:type="dxa"/>
            <w:tcBorders>
              <w:bottom w:val="single" w:sz="4" w:space="0" w:color="auto"/>
            </w:tcBorders>
          </w:tcPr>
          <w:p w14:paraId="622E411B"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Carrier Frequency, Fc, MHz</w:t>
            </w:r>
          </w:p>
        </w:tc>
        <w:tc>
          <w:tcPr>
            <w:tcW w:w="2160" w:type="dxa"/>
            <w:tcMar>
              <w:top w:w="0" w:type="dxa"/>
              <w:left w:w="108" w:type="dxa"/>
              <w:bottom w:w="0" w:type="dxa"/>
              <w:right w:w="108" w:type="dxa"/>
            </w:tcMar>
          </w:tcPr>
          <w:p w14:paraId="238499F4"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RB</w:t>
            </w:r>
            <w:r w:rsidRPr="00B41C7C">
              <w:rPr>
                <w:rFonts w:ascii="Arial" w:hAnsi="Arial"/>
                <w:b/>
                <w:sz w:val="18"/>
                <w:vertAlign w:val="subscript"/>
              </w:rPr>
              <w:t>Start</w:t>
            </w:r>
            <w:r w:rsidRPr="00B41C7C">
              <w:rPr>
                <w:rFonts w:ascii="Arial" w:hAnsi="Arial"/>
                <w:b/>
                <w:sz w:val="18"/>
              </w:rPr>
              <w:t>*12*SCS (MHz)</w:t>
            </w:r>
          </w:p>
        </w:tc>
        <w:tc>
          <w:tcPr>
            <w:tcW w:w="1890" w:type="dxa"/>
            <w:tcMar>
              <w:top w:w="0" w:type="dxa"/>
              <w:left w:w="108" w:type="dxa"/>
              <w:bottom w:w="0" w:type="dxa"/>
              <w:right w:w="108" w:type="dxa"/>
            </w:tcMar>
          </w:tcPr>
          <w:p w14:paraId="3112E3C2"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L</w:t>
            </w:r>
            <w:r w:rsidRPr="00B41C7C">
              <w:rPr>
                <w:rFonts w:ascii="Arial" w:hAnsi="Arial"/>
                <w:b/>
                <w:sz w:val="18"/>
                <w:vertAlign w:val="subscript"/>
              </w:rPr>
              <w:t>CRB</w:t>
            </w:r>
            <w:r w:rsidRPr="00B41C7C">
              <w:rPr>
                <w:rFonts w:ascii="Arial" w:hAnsi="Arial"/>
                <w:b/>
                <w:sz w:val="18"/>
              </w:rPr>
              <w:t>*12*SCS (MHz)</w:t>
            </w:r>
          </w:p>
        </w:tc>
        <w:tc>
          <w:tcPr>
            <w:tcW w:w="990" w:type="dxa"/>
            <w:tcMar>
              <w:top w:w="0" w:type="dxa"/>
              <w:left w:w="108" w:type="dxa"/>
              <w:bottom w:w="0" w:type="dxa"/>
              <w:right w:w="108" w:type="dxa"/>
            </w:tcMar>
          </w:tcPr>
          <w:p w14:paraId="3CB85335"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A-MPR</w:t>
            </w:r>
          </w:p>
        </w:tc>
      </w:tr>
      <w:tr w:rsidR="00FE227E" w:rsidRPr="00681980" w14:paraId="530EF774" w14:textId="77777777" w:rsidTr="005F239D">
        <w:trPr>
          <w:trHeight w:val="20"/>
          <w:jc w:val="center"/>
        </w:trPr>
        <w:tc>
          <w:tcPr>
            <w:tcW w:w="1330" w:type="dxa"/>
          </w:tcPr>
          <w:p w14:paraId="353965FB" w14:textId="77777777" w:rsidR="00FE227E" w:rsidRPr="00B41C7C" w:rsidRDefault="00FE227E" w:rsidP="005F239D">
            <w:pPr>
              <w:keepNext/>
              <w:keepLines/>
              <w:spacing w:after="0"/>
              <w:jc w:val="center"/>
              <w:rPr>
                <w:rFonts w:ascii="Arial" w:hAnsi="Arial"/>
                <w:sz w:val="18"/>
              </w:rPr>
            </w:pPr>
            <w:r w:rsidRPr="00B41C7C">
              <w:rPr>
                <w:rFonts w:ascii="Arial" w:hAnsi="Arial"/>
                <w:sz w:val="18"/>
              </w:rPr>
              <w:t>15MHz</w:t>
            </w:r>
          </w:p>
        </w:tc>
        <w:tc>
          <w:tcPr>
            <w:tcW w:w="2160" w:type="dxa"/>
          </w:tcPr>
          <w:p w14:paraId="760A1896" w14:textId="77777777" w:rsidR="00FE227E" w:rsidRPr="00B41C7C" w:rsidRDefault="00FE227E" w:rsidP="009C6FA8">
            <w:pPr>
              <w:pStyle w:val="TAC"/>
            </w:pPr>
            <w:r w:rsidRPr="00B54A45">
              <w:rPr>
                <w:rFonts w:hint="eastAsia"/>
              </w:rPr>
              <w:t xml:space="preserve">1634 </w:t>
            </w:r>
            <w:r w:rsidRPr="001D0283">
              <w:t>&lt;</w:t>
            </w:r>
            <w:r>
              <w:t xml:space="preserve"> </w:t>
            </w:r>
            <w:r w:rsidRPr="00B54A45">
              <w:rPr>
                <w:rFonts w:hint="eastAsia"/>
              </w:rPr>
              <w:t xml:space="preserve">Fc </w:t>
            </w:r>
            <w:r w:rsidRPr="001D0283">
              <w:rPr>
                <w:rFonts w:eastAsia="MS PGothic" w:cs="Arial"/>
                <w:kern w:val="24"/>
                <w:szCs w:val="18"/>
                <w:lang w:eastAsia="ja-JP"/>
              </w:rPr>
              <w:t>≤</w:t>
            </w:r>
            <w:r>
              <w:rPr>
                <w:rFonts w:eastAsia="MS PGothic" w:cs="Arial"/>
                <w:kern w:val="24"/>
                <w:szCs w:val="18"/>
                <w:lang w:eastAsia="ja-JP"/>
              </w:rPr>
              <w:t xml:space="preserve"> </w:t>
            </w:r>
            <w:r w:rsidRPr="00B54A45">
              <w:rPr>
                <w:rFonts w:hint="eastAsia"/>
              </w:rPr>
              <w:t>164</w:t>
            </w:r>
            <w:r>
              <w:t>5</w:t>
            </w:r>
          </w:p>
        </w:tc>
        <w:tc>
          <w:tcPr>
            <w:tcW w:w="2160" w:type="dxa"/>
            <w:tcMar>
              <w:top w:w="0" w:type="dxa"/>
              <w:left w:w="108" w:type="dxa"/>
              <w:bottom w:w="0" w:type="dxa"/>
              <w:right w:w="108" w:type="dxa"/>
            </w:tcMar>
          </w:tcPr>
          <w:p w14:paraId="7C5E1A7D" w14:textId="77777777" w:rsidR="00FE227E" w:rsidRPr="00B41C7C" w:rsidRDefault="00FE227E" w:rsidP="005F239D">
            <w:pPr>
              <w:keepNext/>
              <w:keepLines/>
              <w:spacing w:after="0"/>
              <w:jc w:val="center"/>
              <w:rPr>
                <w:rFonts w:ascii="Arial" w:hAnsi="Arial"/>
                <w:sz w:val="18"/>
              </w:rPr>
            </w:pPr>
          </w:p>
        </w:tc>
        <w:tc>
          <w:tcPr>
            <w:tcW w:w="1890" w:type="dxa"/>
            <w:tcMar>
              <w:top w:w="0" w:type="dxa"/>
              <w:left w:w="108" w:type="dxa"/>
              <w:bottom w:w="0" w:type="dxa"/>
              <w:right w:w="108" w:type="dxa"/>
            </w:tcMar>
          </w:tcPr>
          <w:p w14:paraId="412B321C" w14:textId="77777777" w:rsidR="00FE227E" w:rsidRPr="00B41C7C" w:rsidRDefault="00FE227E" w:rsidP="005F239D">
            <w:pPr>
              <w:keepNext/>
              <w:keepLines/>
              <w:spacing w:after="0"/>
              <w:jc w:val="center"/>
              <w:rPr>
                <w:rFonts w:ascii="Arial" w:hAnsi="Arial"/>
                <w:sz w:val="18"/>
              </w:rPr>
            </w:pPr>
            <w:r w:rsidRPr="001D0283">
              <w:t>&gt;</w:t>
            </w:r>
            <w:r w:rsidRPr="00B41C7C">
              <w:rPr>
                <w:rFonts w:ascii="Arial" w:hAnsi="Arial"/>
                <w:sz w:val="18"/>
              </w:rPr>
              <w:t xml:space="preserve"> </w:t>
            </w:r>
            <w:r>
              <w:rPr>
                <w:rFonts w:ascii="Arial" w:hAnsi="Arial"/>
                <w:sz w:val="18"/>
              </w:rPr>
              <w:t>10.8</w:t>
            </w:r>
          </w:p>
        </w:tc>
        <w:tc>
          <w:tcPr>
            <w:tcW w:w="990" w:type="dxa"/>
            <w:tcMar>
              <w:top w:w="0" w:type="dxa"/>
              <w:left w:w="108" w:type="dxa"/>
              <w:bottom w:w="0" w:type="dxa"/>
              <w:right w:w="108" w:type="dxa"/>
            </w:tcMar>
          </w:tcPr>
          <w:p w14:paraId="312E2A06" w14:textId="77777777" w:rsidR="00FE227E" w:rsidRPr="00B41C7C" w:rsidRDefault="00FE227E" w:rsidP="005F239D">
            <w:pPr>
              <w:keepNext/>
              <w:keepLines/>
              <w:spacing w:after="0"/>
              <w:jc w:val="center"/>
              <w:rPr>
                <w:rFonts w:ascii="Arial" w:hAnsi="Arial"/>
                <w:sz w:val="18"/>
              </w:rPr>
            </w:pPr>
            <w:r w:rsidRPr="00B41C7C">
              <w:rPr>
                <w:rFonts w:ascii="Arial" w:hAnsi="Arial"/>
                <w:sz w:val="18"/>
              </w:rPr>
              <w:t>A</w:t>
            </w:r>
            <w:r>
              <w:rPr>
                <w:rFonts w:ascii="Arial" w:hAnsi="Arial"/>
                <w:sz w:val="18"/>
              </w:rPr>
              <w:t>2</w:t>
            </w:r>
          </w:p>
        </w:tc>
      </w:tr>
      <w:tr w:rsidR="00FE227E" w:rsidRPr="00681980" w14:paraId="5B2F49DA" w14:textId="77777777" w:rsidTr="005F239D">
        <w:trPr>
          <w:trHeight w:val="60"/>
          <w:jc w:val="center"/>
        </w:trPr>
        <w:tc>
          <w:tcPr>
            <w:tcW w:w="1330" w:type="dxa"/>
            <w:vMerge w:val="restart"/>
            <w:tcBorders>
              <w:top w:val="single" w:sz="4" w:space="0" w:color="auto"/>
            </w:tcBorders>
          </w:tcPr>
          <w:p w14:paraId="0037FDBA" w14:textId="77777777" w:rsidR="00FE227E" w:rsidRPr="00B41C7C" w:rsidRDefault="00FE227E" w:rsidP="005F239D">
            <w:pPr>
              <w:keepNext/>
              <w:keepLines/>
              <w:spacing w:after="0"/>
              <w:jc w:val="center"/>
              <w:rPr>
                <w:rFonts w:ascii="Arial" w:hAnsi="Arial" w:cs="Arial"/>
                <w:sz w:val="18"/>
              </w:rPr>
            </w:pPr>
            <w:r>
              <w:rPr>
                <w:rFonts w:ascii="Arial" w:hAnsi="Arial" w:cs="Arial"/>
                <w:sz w:val="18"/>
              </w:rPr>
              <w:t>20</w:t>
            </w:r>
            <w:r w:rsidRPr="00B41C7C">
              <w:rPr>
                <w:rFonts w:ascii="Arial" w:hAnsi="Arial" w:cs="Arial"/>
                <w:sz w:val="18"/>
              </w:rPr>
              <w:t>MHz</w:t>
            </w:r>
          </w:p>
        </w:tc>
        <w:tc>
          <w:tcPr>
            <w:tcW w:w="2160" w:type="dxa"/>
            <w:vMerge w:val="restart"/>
            <w:tcBorders>
              <w:top w:val="single" w:sz="4" w:space="0" w:color="auto"/>
            </w:tcBorders>
          </w:tcPr>
          <w:p w14:paraId="7F0D8136" w14:textId="77777777" w:rsidR="00FE227E" w:rsidRPr="00B41C7C" w:rsidRDefault="00FE227E" w:rsidP="009C6FA8">
            <w:pPr>
              <w:pStyle w:val="TAC"/>
            </w:pPr>
            <w:r w:rsidRPr="00B54A45">
              <w:rPr>
                <w:rFonts w:hint="eastAsia"/>
              </w:rPr>
              <w:t xml:space="preserve">1636.5 </w:t>
            </w:r>
            <w:r w:rsidRPr="001D0283">
              <w:rPr>
                <w:rFonts w:eastAsia="MS PGothic" w:cs="Arial"/>
                <w:kern w:val="24"/>
                <w:szCs w:val="18"/>
                <w:lang w:eastAsia="ja-JP"/>
              </w:rPr>
              <w:t>≤</w:t>
            </w:r>
            <w:r w:rsidRPr="00B54A45">
              <w:rPr>
                <w:rFonts w:hint="eastAsia"/>
              </w:rPr>
              <w:t xml:space="preserve"> Fc </w:t>
            </w:r>
            <w:r w:rsidRPr="001D0283">
              <w:rPr>
                <w:rFonts w:eastAsia="MS PGothic" w:cs="Arial"/>
                <w:kern w:val="24"/>
                <w:szCs w:val="18"/>
                <w:lang w:eastAsia="ja-JP"/>
              </w:rPr>
              <w:t>≤</w:t>
            </w:r>
            <w:r w:rsidRPr="00B54A45">
              <w:rPr>
                <w:rFonts w:hint="eastAsia"/>
              </w:rPr>
              <w:t xml:space="preserve"> 1650.5</w:t>
            </w:r>
          </w:p>
        </w:tc>
        <w:tc>
          <w:tcPr>
            <w:tcW w:w="2160" w:type="dxa"/>
            <w:tcBorders>
              <w:top w:val="single" w:sz="4" w:space="0" w:color="auto"/>
              <w:bottom w:val="single" w:sz="4" w:space="0" w:color="auto"/>
            </w:tcBorders>
          </w:tcPr>
          <w:p w14:paraId="4423011C" w14:textId="77777777" w:rsidR="00FE227E" w:rsidRPr="00B41C7C" w:rsidRDefault="00FE227E" w:rsidP="005F239D">
            <w:pPr>
              <w:keepNext/>
              <w:keepLines/>
              <w:spacing w:after="0"/>
              <w:jc w:val="center"/>
              <w:rPr>
                <w:rFonts w:ascii="Arial" w:hAnsi="Arial"/>
                <w:sz w:val="18"/>
              </w:rPr>
            </w:pPr>
            <w:r w:rsidRPr="00B41C7C">
              <w:rPr>
                <w:rFonts w:ascii="Arial" w:hAnsi="Arial"/>
                <w:sz w:val="18"/>
              </w:rPr>
              <w:t xml:space="preserve">≤ </w:t>
            </w:r>
            <w:r>
              <w:rPr>
                <w:rFonts w:ascii="Arial" w:hAnsi="Arial"/>
                <w:sz w:val="18"/>
              </w:rPr>
              <w:t>0.54</w:t>
            </w:r>
          </w:p>
        </w:tc>
        <w:tc>
          <w:tcPr>
            <w:tcW w:w="1890" w:type="dxa"/>
            <w:tcBorders>
              <w:top w:val="single" w:sz="4" w:space="0" w:color="auto"/>
              <w:bottom w:val="single" w:sz="4" w:space="0" w:color="auto"/>
            </w:tcBorders>
            <w:tcMar>
              <w:top w:w="0" w:type="dxa"/>
              <w:left w:w="108" w:type="dxa"/>
              <w:bottom w:w="0" w:type="dxa"/>
              <w:right w:w="108" w:type="dxa"/>
            </w:tcMar>
          </w:tcPr>
          <w:p w14:paraId="0DEE6737" w14:textId="77777777" w:rsidR="00FE227E" w:rsidRPr="00B41C7C" w:rsidRDefault="00FE227E" w:rsidP="005F239D">
            <w:pPr>
              <w:keepNext/>
              <w:keepLines/>
              <w:spacing w:after="0"/>
              <w:jc w:val="center"/>
              <w:rPr>
                <w:rFonts w:ascii="Arial" w:hAnsi="Arial"/>
                <w:sz w:val="18"/>
              </w:rPr>
            </w:pPr>
            <w:r>
              <w:rPr>
                <w:rFonts w:ascii="Arial" w:hAnsi="Arial"/>
                <w:sz w:val="18"/>
              </w:rPr>
              <w:t>&lt;</w:t>
            </w:r>
            <w:r w:rsidRPr="00B41C7C">
              <w:rPr>
                <w:rFonts w:ascii="Arial" w:hAnsi="Arial"/>
                <w:sz w:val="18"/>
              </w:rPr>
              <w:t xml:space="preserve"> </w:t>
            </w:r>
            <w:r>
              <w:rPr>
                <w:rFonts w:ascii="Arial" w:hAnsi="Arial"/>
                <w:sz w:val="18"/>
              </w:rPr>
              <w:t>1.8</w:t>
            </w:r>
          </w:p>
        </w:tc>
        <w:tc>
          <w:tcPr>
            <w:tcW w:w="990" w:type="dxa"/>
            <w:tcBorders>
              <w:top w:val="single" w:sz="4" w:space="0" w:color="auto"/>
              <w:bottom w:val="single" w:sz="4" w:space="0" w:color="auto"/>
            </w:tcBorders>
            <w:tcMar>
              <w:top w:w="0" w:type="dxa"/>
              <w:left w:w="108" w:type="dxa"/>
              <w:bottom w:w="0" w:type="dxa"/>
              <w:right w:w="108" w:type="dxa"/>
            </w:tcMar>
          </w:tcPr>
          <w:p w14:paraId="0DFA6CDE" w14:textId="77777777" w:rsidR="00FE227E" w:rsidRPr="00B41C7C" w:rsidRDefault="00FE227E" w:rsidP="005F239D">
            <w:pPr>
              <w:keepNext/>
              <w:keepLines/>
              <w:spacing w:after="0"/>
              <w:jc w:val="center"/>
              <w:rPr>
                <w:rFonts w:ascii="Arial" w:hAnsi="Arial"/>
                <w:sz w:val="18"/>
              </w:rPr>
            </w:pPr>
            <w:r w:rsidRPr="00B41C7C">
              <w:rPr>
                <w:rFonts w:ascii="Arial" w:hAnsi="Arial"/>
                <w:sz w:val="18"/>
              </w:rPr>
              <w:t>A1</w:t>
            </w:r>
          </w:p>
        </w:tc>
      </w:tr>
      <w:tr w:rsidR="00FE227E" w:rsidRPr="00681980" w14:paraId="6FEACC29" w14:textId="77777777" w:rsidTr="005F239D">
        <w:trPr>
          <w:trHeight w:val="60"/>
          <w:jc w:val="center"/>
        </w:trPr>
        <w:tc>
          <w:tcPr>
            <w:tcW w:w="1330" w:type="dxa"/>
            <w:vMerge/>
          </w:tcPr>
          <w:p w14:paraId="40311BCB" w14:textId="77777777" w:rsidR="00FE227E" w:rsidRDefault="00FE227E" w:rsidP="005F239D">
            <w:pPr>
              <w:keepNext/>
              <w:keepLines/>
              <w:spacing w:after="0"/>
              <w:jc w:val="center"/>
              <w:rPr>
                <w:rFonts w:ascii="Arial" w:hAnsi="Arial" w:cs="Arial"/>
                <w:sz w:val="18"/>
              </w:rPr>
            </w:pPr>
          </w:p>
        </w:tc>
        <w:tc>
          <w:tcPr>
            <w:tcW w:w="2160" w:type="dxa"/>
            <w:vMerge/>
          </w:tcPr>
          <w:p w14:paraId="37040E4B" w14:textId="77777777" w:rsidR="00FE227E" w:rsidRPr="00B54A45" w:rsidRDefault="00FE227E" w:rsidP="005F239D">
            <w:pPr>
              <w:keepNext/>
              <w:keepLines/>
              <w:spacing w:after="0"/>
              <w:jc w:val="center"/>
            </w:pPr>
          </w:p>
        </w:tc>
        <w:tc>
          <w:tcPr>
            <w:tcW w:w="2160" w:type="dxa"/>
            <w:tcBorders>
              <w:top w:val="single" w:sz="4" w:space="0" w:color="auto"/>
              <w:bottom w:val="single" w:sz="4" w:space="0" w:color="auto"/>
            </w:tcBorders>
          </w:tcPr>
          <w:p w14:paraId="31A51B07" w14:textId="77777777" w:rsidR="00FE227E" w:rsidRPr="00B41C7C" w:rsidRDefault="00FE227E" w:rsidP="005F239D">
            <w:pPr>
              <w:keepNext/>
              <w:keepLines/>
              <w:spacing w:after="0"/>
              <w:jc w:val="center"/>
              <w:rPr>
                <w:rFonts w:ascii="Arial" w:hAnsi="Arial"/>
                <w:sz w:val="18"/>
              </w:rPr>
            </w:pPr>
          </w:p>
        </w:tc>
        <w:tc>
          <w:tcPr>
            <w:tcW w:w="1890" w:type="dxa"/>
            <w:tcBorders>
              <w:top w:val="single" w:sz="4" w:space="0" w:color="auto"/>
              <w:bottom w:val="single" w:sz="4" w:space="0" w:color="auto"/>
            </w:tcBorders>
            <w:tcMar>
              <w:top w:w="0" w:type="dxa"/>
              <w:left w:w="108" w:type="dxa"/>
              <w:bottom w:w="0" w:type="dxa"/>
              <w:right w:w="108" w:type="dxa"/>
            </w:tcMar>
          </w:tcPr>
          <w:p w14:paraId="260AB5D5" w14:textId="77777777" w:rsidR="00FE227E" w:rsidRPr="00B41C7C" w:rsidRDefault="00FE227E" w:rsidP="005F239D">
            <w:pPr>
              <w:keepNext/>
              <w:keepLines/>
              <w:spacing w:after="0"/>
              <w:jc w:val="center"/>
              <w:rPr>
                <w:rFonts w:ascii="Arial" w:hAnsi="Arial"/>
                <w:sz w:val="18"/>
              </w:rPr>
            </w:pPr>
            <w:r>
              <w:rPr>
                <w:rFonts w:ascii="Arial" w:hAnsi="Arial" w:hint="eastAsia"/>
                <w:sz w:val="18"/>
              </w:rPr>
              <w:t>&gt;</w:t>
            </w:r>
            <w:r>
              <w:rPr>
                <w:rFonts w:ascii="Arial" w:hAnsi="Arial"/>
                <w:sz w:val="18"/>
              </w:rPr>
              <w:t xml:space="preserve"> 10.8</w:t>
            </w:r>
          </w:p>
        </w:tc>
        <w:tc>
          <w:tcPr>
            <w:tcW w:w="990" w:type="dxa"/>
            <w:tcBorders>
              <w:top w:val="single" w:sz="4" w:space="0" w:color="auto"/>
              <w:bottom w:val="single" w:sz="4" w:space="0" w:color="auto"/>
            </w:tcBorders>
            <w:tcMar>
              <w:top w:w="0" w:type="dxa"/>
              <w:left w:w="108" w:type="dxa"/>
              <w:bottom w:w="0" w:type="dxa"/>
              <w:right w:w="108" w:type="dxa"/>
            </w:tcMar>
          </w:tcPr>
          <w:p w14:paraId="03EE8180" w14:textId="77777777" w:rsidR="00FE227E" w:rsidRPr="00B41C7C" w:rsidRDefault="00FE227E" w:rsidP="005F239D">
            <w:pPr>
              <w:keepNext/>
              <w:keepLines/>
              <w:spacing w:after="0"/>
              <w:jc w:val="center"/>
              <w:rPr>
                <w:rFonts w:ascii="Arial" w:hAnsi="Arial"/>
                <w:sz w:val="18"/>
              </w:rPr>
            </w:pPr>
            <w:r>
              <w:rPr>
                <w:rFonts w:ascii="Arial" w:hAnsi="Arial" w:hint="eastAsia"/>
                <w:sz w:val="18"/>
              </w:rPr>
              <w:t>A</w:t>
            </w:r>
            <w:r>
              <w:rPr>
                <w:rFonts w:ascii="Arial" w:hAnsi="Arial"/>
                <w:sz w:val="18"/>
              </w:rPr>
              <w:t>1</w:t>
            </w:r>
          </w:p>
        </w:tc>
      </w:tr>
    </w:tbl>
    <w:p w14:paraId="1DA737BC" w14:textId="77777777" w:rsidR="00FE227E" w:rsidRDefault="00FE227E" w:rsidP="00FE227E"/>
    <w:p w14:paraId="3311DE12" w14:textId="36FE7162" w:rsidR="00FE227E" w:rsidRPr="00025634" w:rsidRDefault="00FE227E" w:rsidP="00FE227E">
      <w:pPr>
        <w:pStyle w:val="TH"/>
        <w:rPr>
          <w:lang w:val="en-US"/>
        </w:rPr>
      </w:pPr>
      <w:r>
        <w:rPr>
          <w:lang w:val="en-US"/>
        </w:rPr>
        <w:t>Table 6.2.3.1A-2: A-MPR for NS_02N (Power Class 2)</w:t>
      </w:r>
    </w:p>
    <w:tbl>
      <w:tblPr>
        <w:tblW w:w="0" w:type="auto"/>
        <w:jc w:val="center"/>
        <w:tblCellMar>
          <w:left w:w="28" w:type="dxa"/>
        </w:tblCellMar>
        <w:tblLook w:val="01E0" w:firstRow="1" w:lastRow="1" w:firstColumn="1" w:lastColumn="1" w:noHBand="0" w:noVBand="0"/>
      </w:tblPr>
      <w:tblGrid>
        <w:gridCol w:w="1226"/>
        <w:gridCol w:w="977"/>
        <w:gridCol w:w="1107"/>
        <w:gridCol w:w="1107"/>
      </w:tblGrid>
      <w:tr w:rsidR="00FE227E" w:rsidRPr="001D0283" w14:paraId="70529894" w14:textId="77777777" w:rsidTr="005F239D">
        <w:trPr>
          <w:jc w:val="center"/>
        </w:trPr>
        <w:tc>
          <w:tcPr>
            <w:tcW w:w="0" w:type="auto"/>
            <w:gridSpan w:val="2"/>
            <w:tcBorders>
              <w:top w:val="single" w:sz="4" w:space="0" w:color="auto"/>
              <w:left w:val="single" w:sz="4" w:space="0" w:color="auto"/>
              <w:right w:val="single" w:sz="4" w:space="0" w:color="auto"/>
            </w:tcBorders>
            <w:vAlign w:val="center"/>
            <w:hideMark/>
          </w:tcPr>
          <w:p w14:paraId="4F8129E9" w14:textId="77777777" w:rsidR="00FE227E" w:rsidRPr="001D0283" w:rsidRDefault="00FE227E" w:rsidP="005F239D">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2931B387" w14:textId="77777777" w:rsidR="00FE227E" w:rsidRPr="001D0283" w:rsidRDefault="00FE227E" w:rsidP="005F239D">
            <w:pPr>
              <w:pStyle w:val="TAH"/>
            </w:pPr>
            <w:r w:rsidRPr="001D0283">
              <w:t>A1</w:t>
            </w:r>
            <w:r>
              <w:t xml:space="preserve"> </w:t>
            </w:r>
            <w:r w:rsidRPr="001D0283">
              <w:t>(dB)</w:t>
            </w:r>
          </w:p>
        </w:tc>
        <w:tc>
          <w:tcPr>
            <w:tcW w:w="0" w:type="auto"/>
            <w:tcBorders>
              <w:top w:val="single" w:sz="4" w:space="0" w:color="000000"/>
              <w:left w:val="single" w:sz="4" w:space="0" w:color="000000"/>
              <w:bottom w:val="single" w:sz="4" w:space="0" w:color="000000"/>
              <w:right w:val="single" w:sz="4" w:space="0" w:color="000000"/>
            </w:tcBorders>
            <w:vAlign w:val="center"/>
          </w:tcPr>
          <w:p w14:paraId="72C0FA63" w14:textId="77777777" w:rsidR="00FE227E" w:rsidRPr="001D0283" w:rsidRDefault="00FE227E" w:rsidP="005F239D">
            <w:pPr>
              <w:pStyle w:val="TAH"/>
            </w:pPr>
            <w:r w:rsidRPr="001D0283">
              <w:t>A2</w:t>
            </w:r>
            <w:r>
              <w:t xml:space="preserve"> </w:t>
            </w:r>
            <w:r w:rsidRPr="001D0283">
              <w:t>(dB)</w:t>
            </w:r>
          </w:p>
        </w:tc>
      </w:tr>
      <w:tr w:rsidR="00FE227E" w:rsidRPr="001D0283" w14:paraId="473CA425" w14:textId="77777777" w:rsidTr="005F239D">
        <w:trPr>
          <w:jc w:val="center"/>
        </w:trPr>
        <w:tc>
          <w:tcPr>
            <w:tcW w:w="0" w:type="auto"/>
            <w:gridSpan w:val="2"/>
            <w:tcBorders>
              <w:left w:val="single" w:sz="4" w:space="0" w:color="auto"/>
              <w:bottom w:val="single" w:sz="4" w:space="0" w:color="auto"/>
              <w:right w:val="single" w:sz="4" w:space="0" w:color="auto"/>
            </w:tcBorders>
            <w:vAlign w:val="center"/>
          </w:tcPr>
          <w:p w14:paraId="2BB46645" w14:textId="77777777" w:rsidR="00FE227E" w:rsidRPr="001D0283" w:rsidRDefault="00FE227E" w:rsidP="005F239D">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42C42C53" w14:textId="77777777" w:rsidR="00FE227E" w:rsidRPr="001D0283" w:rsidRDefault="00FE227E" w:rsidP="005F239D">
            <w:pPr>
              <w:pStyle w:val="TAH"/>
            </w:pPr>
            <w:r w:rsidRPr="001D0283">
              <w:t>Outer/Inner</w:t>
            </w:r>
          </w:p>
        </w:tc>
        <w:tc>
          <w:tcPr>
            <w:tcW w:w="0" w:type="auto"/>
            <w:tcBorders>
              <w:top w:val="single" w:sz="4" w:space="0" w:color="000000"/>
              <w:left w:val="single" w:sz="4" w:space="0" w:color="000000"/>
              <w:bottom w:val="single" w:sz="4" w:space="0" w:color="000000"/>
              <w:right w:val="single" w:sz="4" w:space="0" w:color="000000"/>
            </w:tcBorders>
          </w:tcPr>
          <w:p w14:paraId="7AE53C06" w14:textId="77777777" w:rsidR="00FE227E" w:rsidRPr="001D0283" w:rsidRDefault="00FE227E" w:rsidP="005F239D">
            <w:pPr>
              <w:pStyle w:val="TAH"/>
            </w:pPr>
            <w:r w:rsidRPr="001D0283">
              <w:t>Outer/Inner</w:t>
            </w:r>
          </w:p>
        </w:tc>
      </w:tr>
      <w:tr w:rsidR="00FE227E" w:rsidRPr="001D0283" w14:paraId="4EE440E0" w14:textId="77777777" w:rsidTr="005F239D">
        <w:trPr>
          <w:trHeight w:val="138"/>
          <w:jc w:val="center"/>
        </w:trPr>
        <w:tc>
          <w:tcPr>
            <w:tcW w:w="0" w:type="auto"/>
            <w:vMerge w:val="restart"/>
            <w:tcBorders>
              <w:top w:val="single" w:sz="4" w:space="0" w:color="auto"/>
              <w:left w:val="single" w:sz="4" w:space="0" w:color="auto"/>
              <w:right w:val="single" w:sz="4" w:space="0" w:color="auto"/>
            </w:tcBorders>
            <w:hideMark/>
          </w:tcPr>
          <w:p w14:paraId="7C7203EB" w14:textId="77777777" w:rsidR="00FE227E" w:rsidRPr="001D0283" w:rsidRDefault="00FE227E" w:rsidP="005F239D">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3D0D3E77" w14:textId="77777777" w:rsidR="00FE227E" w:rsidRPr="001D0283" w:rsidRDefault="00FE227E" w:rsidP="005F239D">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40222AE1"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2.5 </w:t>
            </w:r>
          </w:p>
        </w:tc>
        <w:tc>
          <w:tcPr>
            <w:tcW w:w="0" w:type="auto"/>
            <w:tcBorders>
              <w:top w:val="single" w:sz="4" w:space="0" w:color="000000"/>
              <w:left w:val="single" w:sz="4" w:space="0" w:color="000000"/>
              <w:bottom w:val="single" w:sz="4" w:space="0" w:color="000000"/>
              <w:right w:val="single" w:sz="4" w:space="0" w:color="000000"/>
            </w:tcBorders>
          </w:tcPr>
          <w:p w14:paraId="79D3D6CC"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1.0</w:t>
            </w:r>
          </w:p>
        </w:tc>
      </w:tr>
      <w:tr w:rsidR="00FE227E" w:rsidRPr="001D0283" w14:paraId="3C6C0FDC" w14:textId="77777777" w:rsidTr="005F239D">
        <w:trPr>
          <w:jc w:val="center"/>
        </w:trPr>
        <w:tc>
          <w:tcPr>
            <w:tcW w:w="0" w:type="auto"/>
            <w:vMerge/>
            <w:tcBorders>
              <w:left w:val="single" w:sz="4" w:space="0" w:color="auto"/>
              <w:right w:val="single" w:sz="4" w:space="0" w:color="auto"/>
            </w:tcBorders>
            <w:hideMark/>
          </w:tcPr>
          <w:p w14:paraId="2599B974"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156C5615" w14:textId="77777777" w:rsidR="00FE227E" w:rsidRPr="001D0283" w:rsidRDefault="00FE227E" w:rsidP="005F239D">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782F2D48"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3.0 </w:t>
            </w:r>
          </w:p>
        </w:tc>
        <w:tc>
          <w:tcPr>
            <w:tcW w:w="0" w:type="auto"/>
            <w:tcBorders>
              <w:top w:val="single" w:sz="4" w:space="0" w:color="000000"/>
              <w:left w:val="single" w:sz="4" w:space="0" w:color="000000"/>
              <w:bottom w:val="single" w:sz="4" w:space="0" w:color="000000"/>
              <w:right w:val="single" w:sz="4" w:space="0" w:color="000000"/>
            </w:tcBorders>
          </w:tcPr>
          <w:p w14:paraId="44E91233"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2.0</w:t>
            </w:r>
          </w:p>
        </w:tc>
      </w:tr>
      <w:tr w:rsidR="00FE227E" w:rsidRPr="001D0283" w14:paraId="795ADEAC" w14:textId="77777777" w:rsidTr="005F239D">
        <w:trPr>
          <w:jc w:val="center"/>
        </w:trPr>
        <w:tc>
          <w:tcPr>
            <w:tcW w:w="0" w:type="auto"/>
            <w:vMerge/>
            <w:tcBorders>
              <w:left w:val="single" w:sz="4" w:space="0" w:color="auto"/>
              <w:right w:val="single" w:sz="4" w:space="0" w:color="auto"/>
            </w:tcBorders>
            <w:hideMark/>
          </w:tcPr>
          <w:p w14:paraId="18A942E4"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3077E1BF" w14:textId="77777777" w:rsidR="00FE227E" w:rsidRPr="001D0283" w:rsidRDefault="00FE227E" w:rsidP="005F239D">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021C29B8"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3.5</w:t>
            </w:r>
          </w:p>
        </w:tc>
        <w:tc>
          <w:tcPr>
            <w:tcW w:w="0" w:type="auto"/>
            <w:tcBorders>
              <w:top w:val="single" w:sz="4" w:space="0" w:color="000000"/>
              <w:left w:val="single" w:sz="4" w:space="0" w:color="000000"/>
              <w:bottom w:val="single" w:sz="4" w:space="0" w:color="000000"/>
              <w:right w:val="single" w:sz="4" w:space="0" w:color="000000"/>
            </w:tcBorders>
          </w:tcPr>
          <w:p w14:paraId="0D791658"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2.5</w:t>
            </w:r>
          </w:p>
        </w:tc>
      </w:tr>
      <w:tr w:rsidR="00FE227E" w:rsidRPr="001D0283" w14:paraId="1DA4FE4A" w14:textId="77777777" w:rsidTr="005F239D">
        <w:trPr>
          <w:jc w:val="center"/>
        </w:trPr>
        <w:tc>
          <w:tcPr>
            <w:tcW w:w="0" w:type="auto"/>
            <w:vMerge/>
            <w:tcBorders>
              <w:left w:val="single" w:sz="4" w:space="0" w:color="auto"/>
              <w:right w:val="single" w:sz="4" w:space="0" w:color="auto"/>
            </w:tcBorders>
            <w:hideMark/>
          </w:tcPr>
          <w:p w14:paraId="2E1D5FE0"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37F3E3BA" w14:textId="77777777" w:rsidR="00FE227E" w:rsidRPr="001D0283" w:rsidRDefault="00FE227E" w:rsidP="005F239D">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227417C3" w14:textId="77777777" w:rsidR="00FE227E" w:rsidRPr="001D0283" w:rsidRDefault="00FE227E" w:rsidP="005F239D">
            <w:pPr>
              <w:pStyle w:val="TAC"/>
            </w:pPr>
            <w:r w:rsidRPr="001D0283">
              <w:rPr>
                <w:rFonts w:eastAsia="MS PGothic" w:cs="Arial"/>
                <w:kern w:val="24"/>
                <w:szCs w:val="18"/>
                <w:lang w:eastAsia="ja-JP"/>
              </w:rPr>
              <w:t>≤</w:t>
            </w:r>
            <w:r>
              <w:rPr>
                <w:rFonts w:eastAsia="MS PGothic" w:cs="Arial"/>
                <w:kern w:val="24"/>
                <w:szCs w:val="18"/>
                <w:lang w:eastAsia="ja-JP"/>
              </w:rPr>
              <w:t xml:space="preserve"> </w:t>
            </w:r>
            <w:r w:rsidRPr="00791E97">
              <w:rPr>
                <w:rFonts w:hint="eastAsia"/>
              </w:rPr>
              <w:t xml:space="preserve">4.0 </w:t>
            </w:r>
          </w:p>
        </w:tc>
        <w:tc>
          <w:tcPr>
            <w:tcW w:w="0" w:type="auto"/>
            <w:tcBorders>
              <w:top w:val="single" w:sz="4" w:space="0" w:color="000000"/>
              <w:left w:val="single" w:sz="4" w:space="0" w:color="000000"/>
              <w:bottom w:val="single" w:sz="4" w:space="0" w:color="000000"/>
              <w:right w:val="single" w:sz="4" w:space="0" w:color="000000"/>
            </w:tcBorders>
          </w:tcPr>
          <w:p w14:paraId="5AC0485D"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3.0</w:t>
            </w:r>
          </w:p>
        </w:tc>
      </w:tr>
      <w:tr w:rsidR="00FE227E" w:rsidRPr="001D0283" w14:paraId="16C35152" w14:textId="77777777" w:rsidTr="005F239D">
        <w:trPr>
          <w:jc w:val="center"/>
        </w:trPr>
        <w:tc>
          <w:tcPr>
            <w:tcW w:w="0" w:type="auto"/>
            <w:vMerge w:val="restart"/>
            <w:tcBorders>
              <w:top w:val="single" w:sz="4" w:space="0" w:color="auto"/>
              <w:left w:val="single" w:sz="4" w:space="0" w:color="auto"/>
              <w:right w:val="single" w:sz="4" w:space="0" w:color="auto"/>
            </w:tcBorders>
            <w:hideMark/>
          </w:tcPr>
          <w:p w14:paraId="5DBC22F0" w14:textId="77777777" w:rsidR="00FE227E" w:rsidRPr="001D0283" w:rsidRDefault="00FE227E" w:rsidP="005F239D">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15954B06" w14:textId="77777777" w:rsidR="00FE227E" w:rsidRPr="001D0283" w:rsidRDefault="00FE227E" w:rsidP="005F239D">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1B6BE5FF" w14:textId="77777777" w:rsidR="00FE227E" w:rsidRPr="001D0283" w:rsidRDefault="00FE227E" w:rsidP="005F239D">
            <w:pPr>
              <w:pStyle w:val="TAC"/>
            </w:pPr>
            <w:r w:rsidRPr="001D0283">
              <w:rPr>
                <w:rFonts w:eastAsia="MS PGothic" w:cs="Arial"/>
                <w:kern w:val="24"/>
                <w:szCs w:val="18"/>
                <w:lang w:eastAsia="ja-JP"/>
              </w:rPr>
              <w:t>≤</w:t>
            </w:r>
            <w:r>
              <w:rPr>
                <w:rFonts w:eastAsia="MS PGothic" w:cs="Arial"/>
                <w:kern w:val="24"/>
                <w:szCs w:val="18"/>
                <w:lang w:eastAsia="ja-JP"/>
              </w:rPr>
              <w:t xml:space="preserve"> </w:t>
            </w:r>
            <w:r w:rsidRPr="00791E97">
              <w:rPr>
                <w:rFonts w:hint="eastAsia"/>
              </w:rPr>
              <w:t>4.5</w:t>
            </w:r>
          </w:p>
        </w:tc>
        <w:tc>
          <w:tcPr>
            <w:tcW w:w="0" w:type="auto"/>
            <w:tcBorders>
              <w:top w:val="single" w:sz="4" w:space="0" w:color="000000"/>
              <w:left w:val="single" w:sz="4" w:space="0" w:color="000000"/>
              <w:bottom w:val="single" w:sz="4" w:space="0" w:color="000000"/>
              <w:right w:val="single" w:sz="4" w:space="0" w:color="000000"/>
            </w:tcBorders>
          </w:tcPr>
          <w:p w14:paraId="15631FB0"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3.5</w:t>
            </w:r>
          </w:p>
        </w:tc>
      </w:tr>
      <w:tr w:rsidR="00FE227E" w:rsidRPr="001D0283" w14:paraId="4E8B0780" w14:textId="77777777" w:rsidTr="005F239D">
        <w:trPr>
          <w:jc w:val="center"/>
        </w:trPr>
        <w:tc>
          <w:tcPr>
            <w:tcW w:w="0" w:type="auto"/>
            <w:vMerge/>
            <w:tcBorders>
              <w:left w:val="single" w:sz="4" w:space="0" w:color="auto"/>
              <w:right w:val="single" w:sz="4" w:space="0" w:color="auto"/>
            </w:tcBorders>
            <w:hideMark/>
          </w:tcPr>
          <w:p w14:paraId="5E137AF9"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2C618789" w14:textId="77777777" w:rsidR="00FE227E" w:rsidRPr="001D0283" w:rsidRDefault="00FE227E" w:rsidP="005F239D">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34996DE2"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4.5</w:t>
            </w:r>
          </w:p>
        </w:tc>
        <w:tc>
          <w:tcPr>
            <w:tcW w:w="0" w:type="auto"/>
            <w:tcBorders>
              <w:top w:val="single" w:sz="4" w:space="0" w:color="000000"/>
              <w:left w:val="single" w:sz="4" w:space="0" w:color="000000"/>
              <w:bottom w:val="single" w:sz="4" w:space="0" w:color="000000"/>
              <w:right w:val="single" w:sz="4" w:space="0" w:color="000000"/>
            </w:tcBorders>
          </w:tcPr>
          <w:p w14:paraId="7D194C24"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3.5</w:t>
            </w:r>
          </w:p>
        </w:tc>
      </w:tr>
      <w:tr w:rsidR="00FE227E" w:rsidRPr="001D0283" w14:paraId="565664A2" w14:textId="77777777" w:rsidTr="005F239D">
        <w:trPr>
          <w:jc w:val="center"/>
        </w:trPr>
        <w:tc>
          <w:tcPr>
            <w:tcW w:w="0" w:type="auto"/>
            <w:vMerge/>
            <w:tcBorders>
              <w:left w:val="single" w:sz="4" w:space="0" w:color="auto"/>
              <w:bottom w:val="single" w:sz="4" w:space="0" w:color="auto"/>
              <w:right w:val="single" w:sz="4" w:space="0" w:color="auto"/>
            </w:tcBorders>
            <w:hideMark/>
          </w:tcPr>
          <w:p w14:paraId="46AB8E3E"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auto"/>
              <w:right w:val="single" w:sz="4" w:space="0" w:color="000000"/>
            </w:tcBorders>
          </w:tcPr>
          <w:p w14:paraId="3E7CCB12" w14:textId="77777777" w:rsidR="00FE227E" w:rsidRPr="001D0283" w:rsidRDefault="00FE227E" w:rsidP="005F239D">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5487569E"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4.5</w:t>
            </w:r>
          </w:p>
        </w:tc>
        <w:tc>
          <w:tcPr>
            <w:tcW w:w="0" w:type="auto"/>
            <w:tcBorders>
              <w:top w:val="single" w:sz="4" w:space="0" w:color="000000"/>
              <w:left w:val="single" w:sz="4" w:space="0" w:color="000000"/>
              <w:bottom w:val="single" w:sz="4" w:space="0" w:color="auto"/>
              <w:right w:val="single" w:sz="4" w:space="0" w:color="000000"/>
            </w:tcBorders>
          </w:tcPr>
          <w:p w14:paraId="6712C682"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4</w:t>
            </w:r>
          </w:p>
        </w:tc>
      </w:tr>
    </w:tbl>
    <w:p w14:paraId="4B5F7AE9" w14:textId="77777777" w:rsidR="00FE227E" w:rsidRDefault="00FE227E" w:rsidP="00FE227E"/>
    <w:p w14:paraId="28FB113E" w14:textId="13171AF2" w:rsidR="00FE227E" w:rsidRDefault="00FE227E" w:rsidP="000A09EB">
      <w:pPr>
        <w:pStyle w:val="TH"/>
        <w:rPr>
          <w:lang w:val="en-US"/>
        </w:rPr>
      </w:pPr>
      <w:r>
        <w:rPr>
          <w:lang w:val="en-US"/>
        </w:rPr>
        <w:t>Table 6.2.3.1A-3: A-MPR regions for NS_02N (Power Class 1 with 1Tx or 4Tx)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76"/>
        <w:gridCol w:w="2341"/>
        <w:gridCol w:w="2000"/>
        <w:gridCol w:w="1837"/>
        <w:gridCol w:w="806"/>
      </w:tblGrid>
      <w:tr w:rsidR="00FE227E" w:rsidRPr="00681980" w14:paraId="61E94379" w14:textId="77777777" w:rsidTr="005F239D">
        <w:trPr>
          <w:trHeight w:val="20"/>
          <w:jc w:val="center"/>
        </w:trPr>
        <w:tc>
          <w:tcPr>
            <w:tcW w:w="0" w:type="auto"/>
            <w:tcBorders>
              <w:bottom w:val="single" w:sz="4" w:space="0" w:color="auto"/>
            </w:tcBorders>
            <w:tcMar>
              <w:top w:w="0" w:type="dxa"/>
              <w:left w:w="108" w:type="dxa"/>
              <w:bottom w:w="0" w:type="dxa"/>
              <w:right w:w="108" w:type="dxa"/>
            </w:tcMar>
          </w:tcPr>
          <w:p w14:paraId="42D12DC6"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Channel BW</w:t>
            </w:r>
          </w:p>
        </w:tc>
        <w:tc>
          <w:tcPr>
            <w:tcW w:w="0" w:type="auto"/>
            <w:tcBorders>
              <w:bottom w:val="single" w:sz="4" w:space="0" w:color="auto"/>
            </w:tcBorders>
          </w:tcPr>
          <w:p w14:paraId="6DD5CBE2"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Carrier Frequency, Fc, MHz</w:t>
            </w:r>
          </w:p>
        </w:tc>
        <w:tc>
          <w:tcPr>
            <w:tcW w:w="0" w:type="auto"/>
            <w:tcMar>
              <w:top w:w="0" w:type="dxa"/>
              <w:left w:w="108" w:type="dxa"/>
              <w:bottom w:w="0" w:type="dxa"/>
              <w:right w:w="108" w:type="dxa"/>
            </w:tcMar>
          </w:tcPr>
          <w:p w14:paraId="3DFB9DD4"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RB</w:t>
            </w:r>
            <w:r w:rsidRPr="00B41C7C">
              <w:rPr>
                <w:rFonts w:ascii="Arial" w:hAnsi="Arial"/>
                <w:b/>
                <w:sz w:val="18"/>
                <w:vertAlign w:val="subscript"/>
              </w:rPr>
              <w:t>Start</w:t>
            </w:r>
            <w:r w:rsidRPr="00B41C7C">
              <w:rPr>
                <w:rFonts w:ascii="Arial" w:hAnsi="Arial"/>
                <w:b/>
                <w:sz w:val="18"/>
              </w:rPr>
              <w:t>*12*SCS (MHz)</w:t>
            </w:r>
          </w:p>
        </w:tc>
        <w:tc>
          <w:tcPr>
            <w:tcW w:w="0" w:type="auto"/>
            <w:tcMar>
              <w:top w:w="0" w:type="dxa"/>
              <w:left w:w="108" w:type="dxa"/>
              <w:bottom w:w="0" w:type="dxa"/>
              <w:right w:w="108" w:type="dxa"/>
            </w:tcMar>
          </w:tcPr>
          <w:p w14:paraId="78E2AA40"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L</w:t>
            </w:r>
            <w:r w:rsidRPr="00B41C7C">
              <w:rPr>
                <w:rFonts w:ascii="Arial" w:hAnsi="Arial"/>
                <w:b/>
                <w:sz w:val="18"/>
                <w:vertAlign w:val="subscript"/>
              </w:rPr>
              <w:t>CRB</w:t>
            </w:r>
            <w:r w:rsidRPr="00B41C7C">
              <w:rPr>
                <w:rFonts w:ascii="Arial" w:hAnsi="Arial"/>
                <w:b/>
                <w:sz w:val="18"/>
              </w:rPr>
              <w:t>*12*SCS (MHz)</w:t>
            </w:r>
          </w:p>
        </w:tc>
        <w:tc>
          <w:tcPr>
            <w:tcW w:w="0" w:type="auto"/>
            <w:tcMar>
              <w:top w:w="0" w:type="dxa"/>
              <w:left w:w="108" w:type="dxa"/>
              <w:bottom w:w="0" w:type="dxa"/>
              <w:right w:w="108" w:type="dxa"/>
            </w:tcMar>
          </w:tcPr>
          <w:p w14:paraId="2AAA4A18" w14:textId="77777777" w:rsidR="00FE227E" w:rsidRPr="00B41C7C" w:rsidRDefault="00FE227E" w:rsidP="005F239D">
            <w:pPr>
              <w:keepNext/>
              <w:keepLines/>
              <w:spacing w:after="0"/>
              <w:jc w:val="center"/>
              <w:rPr>
                <w:rFonts w:ascii="Arial" w:hAnsi="Arial"/>
                <w:b/>
                <w:sz w:val="18"/>
              </w:rPr>
            </w:pPr>
            <w:r w:rsidRPr="00B41C7C">
              <w:rPr>
                <w:rFonts w:ascii="Arial" w:hAnsi="Arial"/>
                <w:b/>
                <w:sz w:val="18"/>
              </w:rPr>
              <w:t>A-MPR</w:t>
            </w:r>
          </w:p>
        </w:tc>
      </w:tr>
      <w:tr w:rsidR="00FE227E" w:rsidRPr="00681980" w14:paraId="142336DE" w14:textId="77777777" w:rsidTr="005F239D">
        <w:trPr>
          <w:trHeight w:val="20"/>
          <w:jc w:val="center"/>
        </w:trPr>
        <w:tc>
          <w:tcPr>
            <w:tcW w:w="0" w:type="auto"/>
          </w:tcPr>
          <w:p w14:paraId="4CCE611B" w14:textId="77777777" w:rsidR="00FE227E" w:rsidRPr="00B41C7C" w:rsidRDefault="00FE227E" w:rsidP="005F239D">
            <w:pPr>
              <w:keepNext/>
              <w:keepLines/>
              <w:spacing w:after="0"/>
              <w:jc w:val="center"/>
              <w:rPr>
                <w:rFonts w:ascii="Arial" w:hAnsi="Arial"/>
                <w:sz w:val="18"/>
              </w:rPr>
            </w:pPr>
            <w:r w:rsidRPr="00B41C7C">
              <w:rPr>
                <w:rFonts w:ascii="Arial" w:hAnsi="Arial"/>
                <w:sz w:val="18"/>
              </w:rPr>
              <w:t>15MHz</w:t>
            </w:r>
          </w:p>
        </w:tc>
        <w:tc>
          <w:tcPr>
            <w:tcW w:w="0" w:type="auto"/>
          </w:tcPr>
          <w:p w14:paraId="24703515" w14:textId="77777777" w:rsidR="00FE227E" w:rsidRPr="00B41C7C" w:rsidRDefault="00FE227E" w:rsidP="009C6FA8">
            <w:pPr>
              <w:pStyle w:val="TAC"/>
            </w:pPr>
            <w:r w:rsidRPr="00B54A45">
              <w:rPr>
                <w:rFonts w:hint="eastAsia"/>
              </w:rPr>
              <w:t xml:space="preserve">1634 </w:t>
            </w:r>
            <w:r w:rsidRPr="001D0283">
              <w:t>&lt;</w:t>
            </w:r>
            <w:r>
              <w:t xml:space="preserve"> </w:t>
            </w:r>
            <w:r w:rsidRPr="00B54A45">
              <w:rPr>
                <w:rFonts w:hint="eastAsia"/>
              </w:rPr>
              <w:t xml:space="preserve">Fc </w:t>
            </w:r>
            <w:r w:rsidRPr="001D0283">
              <w:rPr>
                <w:rFonts w:eastAsia="MS PGothic" w:cs="Arial"/>
                <w:kern w:val="24"/>
                <w:szCs w:val="18"/>
                <w:lang w:eastAsia="ja-JP"/>
              </w:rPr>
              <w:t>≤</w:t>
            </w:r>
            <w:r>
              <w:rPr>
                <w:rFonts w:eastAsia="MS PGothic" w:cs="Arial"/>
                <w:kern w:val="24"/>
                <w:szCs w:val="18"/>
                <w:lang w:eastAsia="ja-JP"/>
              </w:rPr>
              <w:t xml:space="preserve"> </w:t>
            </w:r>
            <w:r w:rsidRPr="00B54A45">
              <w:rPr>
                <w:rFonts w:hint="eastAsia"/>
              </w:rPr>
              <w:t>164</w:t>
            </w:r>
            <w:r>
              <w:t>5</w:t>
            </w:r>
          </w:p>
        </w:tc>
        <w:tc>
          <w:tcPr>
            <w:tcW w:w="0" w:type="auto"/>
            <w:tcMar>
              <w:top w:w="0" w:type="dxa"/>
              <w:left w:w="108" w:type="dxa"/>
              <w:bottom w:w="0" w:type="dxa"/>
              <w:right w:w="108" w:type="dxa"/>
            </w:tcMar>
          </w:tcPr>
          <w:p w14:paraId="7FB12C29" w14:textId="77777777" w:rsidR="00FE227E" w:rsidRPr="00B41C7C" w:rsidRDefault="00FE227E" w:rsidP="005F239D">
            <w:pPr>
              <w:keepNext/>
              <w:keepLines/>
              <w:spacing w:after="0"/>
              <w:jc w:val="center"/>
              <w:rPr>
                <w:rFonts w:ascii="Arial" w:hAnsi="Arial"/>
                <w:sz w:val="18"/>
              </w:rPr>
            </w:pPr>
          </w:p>
        </w:tc>
        <w:tc>
          <w:tcPr>
            <w:tcW w:w="0" w:type="auto"/>
            <w:tcMar>
              <w:top w:w="0" w:type="dxa"/>
              <w:left w:w="108" w:type="dxa"/>
              <w:bottom w:w="0" w:type="dxa"/>
              <w:right w:w="108" w:type="dxa"/>
            </w:tcMar>
          </w:tcPr>
          <w:p w14:paraId="4AF81050" w14:textId="77777777" w:rsidR="00FE227E" w:rsidRPr="00B41C7C" w:rsidRDefault="00FE227E" w:rsidP="005F239D">
            <w:pPr>
              <w:keepNext/>
              <w:keepLines/>
              <w:spacing w:after="0"/>
              <w:jc w:val="center"/>
              <w:rPr>
                <w:rFonts w:ascii="Arial" w:hAnsi="Arial"/>
                <w:sz w:val="18"/>
              </w:rPr>
            </w:pPr>
            <w:r w:rsidRPr="001D0283">
              <w:t>&gt;</w:t>
            </w:r>
            <w:r w:rsidRPr="00B41C7C">
              <w:rPr>
                <w:rFonts w:ascii="Arial" w:hAnsi="Arial"/>
                <w:sz w:val="18"/>
              </w:rPr>
              <w:t xml:space="preserve"> </w:t>
            </w:r>
            <w:r>
              <w:rPr>
                <w:rFonts w:ascii="Arial" w:hAnsi="Arial"/>
                <w:sz w:val="18"/>
              </w:rPr>
              <w:t>10.8</w:t>
            </w:r>
          </w:p>
        </w:tc>
        <w:tc>
          <w:tcPr>
            <w:tcW w:w="0" w:type="auto"/>
            <w:tcMar>
              <w:top w:w="0" w:type="dxa"/>
              <w:left w:w="108" w:type="dxa"/>
              <w:bottom w:w="0" w:type="dxa"/>
              <w:right w:w="108" w:type="dxa"/>
            </w:tcMar>
          </w:tcPr>
          <w:p w14:paraId="2996AACD" w14:textId="77777777" w:rsidR="00FE227E" w:rsidRPr="00B41C7C" w:rsidRDefault="00FE227E" w:rsidP="005F239D">
            <w:pPr>
              <w:keepNext/>
              <w:keepLines/>
              <w:spacing w:after="0"/>
              <w:jc w:val="center"/>
              <w:rPr>
                <w:rFonts w:ascii="Arial" w:hAnsi="Arial"/>
                <w:sz w:val="18"/>
              </w:rPr>
            </w:pPr>
            <w:r w:rsidRPr="00B41C7C">
              <w:rPr>
                <w:rFonts w:ascii="Arial" w:hAnsi="Arial"/>
                <w:sz w:val="18"/>
              </w:rPr>
              <w:t>A</w:t>
            </w:r>
            <w:r>
              <w:rPr>
                <w:rFonts w:ascii="Arial" w:hAnsi="Arial"/>
                <w:sz w:val="18"/>
              </w:rPr>
              <w:t>2</w:t>
            </w:r>
          </w:p>
        </w:tc>
      </w:tr>
      <w:tr w:rsidR="00FE227E" w:rsidRPr="00681980" w14:paraId="727C5E5B" w14:textId="77777777" w:rsidTr="005F239D">
        <w:trPr>
          <w:trHeight w:val="60"/>
          <w:jc w:val="center"/>
        </w:trPr>
        <w:tc>
          <w:tcPr>
            <w:tcW w:w="0" w:type="auto"/>
            <w:vMerge w:val="restart"/>
            <w:tcBorders>
              <w:top w:val="single" w:sz="4" w:space="0" w:color="auto"/>
            </w:tcBorders>
          </w:tcPr>
          <w:p w14:paraId="25FCA590" w14:textId="77777777" w:rsidR="00FE227E" w:rsidRPr="00B41C7C" w:rsidRDefault="00FE227E" w:rsidP="005F239D">
            <w:pPr>
              <w:keepNext/>
              <w:keepLines/>
              <w:spacing w:after="0"/>
              <w:jc w:val="center"/>
              <w:rPr>
                <w:rFonts w:ascii="Arial" w:hAnsi="Arial" w:cs="Arial"/>
                <w:sz w:val="18"/>
              </w:rPr>
            </w:pPr>
            <w:r>
              <w:rPr>
                <w:rFonts w:ascii="Arial" w:hAnsi="Arial" w:cs="Arial"/>
                <w:sz w:val="18"/>
              </w:rPr>
              <w:t>20</w:t>
            </w:r>
            <w:r w:rsidRPr="00B41C7C">
              <w:rPr>
                <w:rFonts w:ascii="Arial" w:hAnsi="Arial" w:cs="Arial"/>
                <w:sz w:val="18"/>
              </w:rPr>
              <w:t>MHz</w:t>
            </w:r>
          </w:p>
        </w:tc>
        <w:tc>
          <w:tcPr>
            <w:tcW w:w="0" w:type="auto"/>
            <w:vMerge w:val="restart"/>
            <w:tcBorders>
              <w:top w:val="single" w:sz="4" w:space="0" w:color="auto"/>
            </w:tcBorders>
          </w:tcPr>
          <w:p w14:paraId="686840A7" w14:textId="77777777" w:rsidR="00FE227E" w:rsidRPr="00B41C7C" w:rsidRDefault="00FE227E" w:rsidP="009C6FA8">
            <w:pPr>
              <w:pStyle w:val="TAC"/>
            </w:pPr>
            <w:r w:rsidRPr="00B54A45">
              <w:rPr>
                <w:rFonts w:hint="eastAsia"/>
              </w:rPr>
              <w:t xml:space="preserve">1636.5 </w:t>
            </w:r>
            <w:r w:rsidRPr="001D0283">
              <w:rPr>
                <w:rFonts w:eastAsia="MS PGothic" w:cs="Arial"/>
                <w:kern w:val="24"/>
                <w:szCs w:val="18"/>
                <w:lang w:eastAsia="ja-JP"/>
              </w:rPr>
              <w:t>≤</w:t>
            </w:r>
            <w:r w:rsidRPr="00B54A45">
              <w:rPr>
                <w:rFonts w:hint="eastAsia"/>
              </w:rPr>
              <w:t xml:space="preserve"> Fc </w:t>
            </w:r>
            <w:r w:rsidRPr="001D0283">
              <w:rPr>
                <w:rFonts w:eastAsia="MS PGothic" w:cs="Arial"/>
                <w:kern w:val="24"/>
                <w:szCs w:val="18"/>
                <w:lang w:eastAsia="ja-JP"/>
              </w:rPr>
              <w:t>≤</w:t>
            </w:r>
            <w:r w:rsidRPr="00B54A45">
              <w:rPr>
                <w:rFonts w:hint="eastAsia"/>
              </w:rPr>
              <w:t xml:space="preserve"> 1650.5</w:t>
            </w:r>
          </w:p>
        </w:tc>
        <w:tc>
          <w:tcPr>
            <w:tcW w:w="0" w:type="auto"/>
            <w:tcBorders>
              <w:top w:val="single" w:sz="4" w:space="0" w:color="auto"/>
              <w:bottom w:val="single" w:sz="4" w:space="0" w:color="auto"/>
            </w:tcBorders>
          </w:tcPr>
          <w:p w14:paraId="0285417B" w14:textId="77777777" w:rsidR="00FE227E" w:rsidRPr="00B41C7C" w:rsidRDefault="00FE227E" w:rsidP="005F239D">
            <w:pPr>
              <w:keepNext/>
              <w:keepLines/>
              <w:spacing w:after="0"/>
              <w:jc w:val="center"/>
              <w:rPr>
                <w:rFonts w:ascii="Arial" w:hAnsi="Arial"/>
                <w:sz w:val="18"/>
              </w:rPr>
            </w:pPr>
            <w:r w:rsidRPr="00B41C7C">
              <w:rPr>
                <w:rFonts w:ascii="Arial" w:hAnsi="Arial"/>
                <w:sz w:val="18"/>
              </w:rPr>
              <w:t xml:space="preserve">≤ </w:t>
            </w:r>
            <w:r>
              <w:rPr>
                <w:rFonts w:ascii="Arial" w:hAnsi="Arial"/>
                <w:sz w:val="18"/>
              </w:rPr>
              <w:t>0.54</w:t>
            </w:r>
          </w:p>
        </w:tc>
        <w:tc>
          <w:tcPr>
            <w:tcW w:w="0" w:type="auto"/>
            <w:tcBorders>
              <w:top w:val="single" w:sz="4" w:space="0" w:color="auto"/>
              <w:bottom w:val="single" w:sz="4" w:space="0" w:color="auto"/>
            </w:tcBorders>
            <w:tcMar>
              <w:top w:w="0" w:type="dxa"/>
              <w:left w:w="108" w:type="dxa"/>
              <w:bottom w:w="0" w:type="dxa"/>
              <w:right w:w="108" w:type="dxa"/>
            </w:tcMar>
          </w:tcPr>
          <w:p w14:paraId="4D2DB3FF" w14:textId="77777777" w:rsidR="00FE227E" w:rsidRPr="00B41C7C" w:rsidRDefault="00FE227E" w:rsidP="005F239D">
            <w:pPr>
              <w:keepNext/>
              <w:keepLines/>
              <w:spacing w:after="0"/>
              <w:jc w:val="center"/>
              <w:rPr>
                <w:rFonts w:ascii="Arial" w:hAnsi="Arial"/>
                <w:sz w:val="18"/>
              </w:rPr>
            </w:pPr>
            <w:r>
              <w:rPr>
                <w:rFonts w:ascii="Arial" w:hAnsi="Arial"/>
                <w:sz w:val="18"/>
              </w:rPr>
              <w:t>&lt;</w:t>
            </w:r>
            <w:r w:rsidRPr="00B41C7C">
              <w:rPr>
                <w:rFonts w:ascii="Arial" w:hAnsi="Arial"/>
                <w:sz w:val="18"/>
              </w:rPr>
              <w:t xml:space="preserve"> </w:t>
            </w:r>
            <w:r>
              <w:rPr>
                <w:rFonts w:ascii="Arial" w:hAnsi="Arial"/>
                <w:sz w:val="18"/>
              </w:rPr>
              <w:t>1.8</w:t>
            </w:r>
          </w:p>
        </w:tc>
        <w:tc>
          <w:tcPr>
            <w:tcW w:w="0" w:type="auto"/>
            <w:tcBorders>
              <w:top w:val="single" w:sz="4" w:space="0" w:color="auto"/>
              <w:bottom w:val="single" w:sz="4" w:space="0" w:color="auto"/>
            </w:tcBorders>
            <w:tcMar>
              <w:top w:w="0" w:type="dxa"/>
              <w:left w:w="108" w:type="dxa"/>
              <w:bottom w:w="0" w:type="dxa"/>
              <w:right w:w="108" w:type="dxa"/>
            </w:tcMar>
          </w:tcPr>
          <w:p w14:paraId="6D5F0CD6" w14:textId="77777777" w:rsidR="00FE227E" w:rsidRPr="00B41C7C" w:rsidRDefault="00FE227E" w:rsidP="005F239D">
            <w:pPr>
              <w:keepNext/>
              <w:keepLines/>
              <w:spacing w:after="0"/>
              <w:jc w:val="center"/>
              <w:rPr>
                <w:rFonts w:ascii="Arial" w:hAnsi="Arial"/>
                <w:sz w:val="18"/>
              </w:rPr>
            </w:pPr>
            <w:r w:rsidRPr="00B41C7C">
              <w:rPr>
                <w:rFonts w:ascii="Arial" w:hAnsi="Arial"/>
                <w:sz w:val="18"/>
              </w:rPr>
              <w:t>A1</w:t>
            </w:r>
          </w:p>
        </w:tc>
      </w:tr>
      <w:tr w:rsidR="00FE227E" w:rsidRPr="00681980" w14:paraId="38363EE6" w14:textId="77777777" w:rsidTr="005F239D">
        <w:trPr>
          <w:trHeight w:val="60"/>
          <w:jc w:val="center"/>
        </w:trPr>
        <w:tc>
          <w:tcPr>
            <w:tcW w:w="0" w:type="auto"/>
            <w:vMerge/>
          </w:tcPr>
          <w:p w14:paraId="283CC990" w14:textId="77777777" w:rsidR="00FE227E" w:rsidRDefault="00FE227E" w:rsidP="005F239D">
            <w:pPr>
              <w:keepNext/>
              <w:keepLines/>
              <w:spacing w:after="0"/>
              <w:jc w:val="center"/>
              <w:rPr>
                <w:rFonts w:ascii="Arial" w:hAnsi="Arial" w:cs="Arial"/>
                <w:sz w:val="18"/>
              </w:rPr>
            </w:pPr>
          </w:p>
        </w:tc>
        <w:tc>
          <w:tcPr>
            <w:tcW w:w="0" w:type="auto"/>
            <w:vMerge/>
          </w:tcPr>
          <w:p w14:paraId="3F0D6092" w14:textId="77777777" w:rsidR="00FE227E" w:rsidRPr="00B54A45" w:rsidRDefault="00FE227E" w:rsidP="005F239D">
            <w:pPr>
              <w:keepNext/>
              <w:keepLines/>
              <w:spacing w:after="0"/>
              <w:jc w:val="center"/>
            </w:pPr>
          </w:p>
        </w:tc>
        <w:tc>
          <w:tcPr>
            <w:tcW w:w="0" w:type="auto"/>
            <w:tcBorders>
              <w:top w:val="single" w:sz="4" w:space="0" w:color="auto"/>
              <w:bottom w:val="single" w:sz="4" w:space="0" w:color="auto"/>
            </w:tcBorders>
          </w:tcPr>
          <w:p w14:paraId="7F3E90E9" w14:textId="77777777" w:rsidR="00FE227E" w:rsidRPr="00B41C7C" w:rsidRDefault="00FE227E" w:rsidP="005F239D">
            <w:pPr>
              <w:keepNext/>
              <w:keepLines/>
              <w:spacing w:after="0"/>
              <w:jc w:val="center"/>
              <w:rPr>
                <w:rFonts w:ascii="Arial" w:hAnsi="Arial"/>
                <w:sz w:val="18"/>
              </w:rPr>
            </w:pPr>
          </w:p>
        </w:tc>
        <w:tc>
          <w:tcPr>
            <w:tcW w:w="0" w:type="auto"/>
            <w:tcBorders>
              <w:top w:val="single" w:sz="4" w:space="0" w:color="auto"/>
              <w:bottom w:val="single" w:sz="4" w:space="0" w:color="auto"/>
            </w:tcBorders>
            <w:tcMar>
              <w:top w:w="0" w:type="dxa"/>
              <w:left w:w="108" w:type="dxa"/>
              <w:bottom w:w="0" w:type="dxa"/>
              <w:right w:w="108" w:type="dxa"/>
            </w:tcMar>
          </w:tcPr>
          <w:p w14:paraId="1E4A2C9D" w14:textId="77777777" w:rsidR="00FE227E" w:rsidRPr="00B41C7C" w:rsidRDefault="00FE227E" w:rsidP="005F239D">
            <w:pPr>
              <w:keepNext/>
              <w:keepLines/>
              <w:spacing w:after="0"/>
              <w:jc w:val="center"/>
              <w:rPr>
                <w:rFonts w:ascii="Arial" w:hAnsi="Arial"/>
                <w:sz w:val="18"/>
              </w:rPr>
            </w:pPr>
            <w:r>
              <w:rPr>
                <w:rFonts w:ascii="Arial" w:hAnsi="Arial" w:hint="eastAsia"/>
                <w:sz w:val="18"/>
              </w:rPr>
              <w:t>&gt;</w:t>
            </w:r>
            <w:r>
              <w:rPr>
                <w:rFonts w:ascii="Arial" w:hAnsi="Arial"/>
                <w:sz w:val="18"/>
              </w:rPr>
              <w:t xml:space="preserve"> 14.4</w:t>
            </w:r>
          </w:p>
        </w:tc>
        <w:tc>
          <w:tcPr>
            <w:tcW w:w="0" w:type="auto"/>
            <w:tcBorders>
              <w:top w:val="single" w:sz="4" w:space="0" w:color="auto"/>
              <w:bottom w:val="single" w:sz="4" w:space="0" w:color="auto"/>
            </w:tcBorders>
            <w:tcMar>
              <w:top w:w="0" w:type="dxa"/>
              <w:left w:w="108" w:type="dxa"/>
              <w:bottom w:w="0" w:type="dxa"/>
              <w:right w:w="108" w:type="dxa"/>
            </w:tcMar>
          </w:tcPr>
          <w:p w14:paraId="1E9E4127" w14:textId="77777777" w:rsidR="00FE227E" w:rsidRPr="00B41C7C" w:rsidRDefault="00FE227E" w:rsidP="005F239D">
            <w:pPr>
              <w:keepNext/>
              <w:keepLines/>
              <w:spacing w:after="0"/>
              <w:jc w:val="center"/>
              <w:rPr>
                <w:rFonts w:ascii="Arial" w:hAnsi="Arial"/>
                <w:sz w:val="18"/>
              </w:rPr>
            </w:pPr>
            <w:r>
              <w:rPr>
                <w:rFonts w:ascii="Arial" w:hAnsi="Arial" w:hint="eastAsia"/>
                <w:sz w:val="18"/>
              </w:rPr>
              <w:t>A</w:t>
            </w:r>
            <w:r>
              <w:rPr>
                <w:rFonts w:ascii="Arial" w:hAnsi="Arial"/>
                <w:sz w:val="18"/>
              </w:rPr>
              <w:t>1</w:t>
            </w:r>
          </w:p>
        </w:tc>
      </w:tr>
      <w:tr w:rsidR="00FE227E" w:rsidRPr="00681980" w14:paraId="7D35681F" w14:textId="77777777" w:rsidTr="005F239D">
        <w:trPr>
          <w:trHeight w:val="60"/>
          <w:jc w:val="center"/>
        </w:trPr>
        <w:tc>
          <w:tcPr>
            <w:tcW w:w="0" w:type="auto"/>
            <w:vMerge/>
          </w:tcPr>
          <w:p w14:paraId="1417CD35" w14:textId="77777777" w:rsidR="00FE227E" w:rsidRDefault="00FE227E" w:rsidP="005F239D">
            <w:pPr>
              <w:keepNext/>
              <w:keepLines/>
              <w:spacing w:after="0"/>
              <w:jc w:val="center"/>
              <w:rPr>
                <w:rFonts w:ascii="Arial" w:hAnsi="Arial" w:cs="Arial"/>
                <w:sz w:val="18"/>
              </w:rPr>
            </w:pPr>
          </w:p>
        </w:tc>
        <w:tc>
          <w:tcPr>
            <w:tcW w:w="0" w:type="auto"/>
            <w:vMerge/>
          </w:tcPr>
          <w:p w14:paraId="702820F3" w14:textId="77777777" w:rsidR="00FE227E" w:rsidRPr="00B54A45" w:rsidRDefault="00FE227E" w:rsidP="005F239D">
            <w:pPr>
              <w:keepNext/>
              <w:keepLines/>
              <w:spacing w:after="0"/>
              <w:jc w:val="center"/>
            </w:pPr>
          </w:p>
        </w:tc>
        <w:tc>
          <w:tcPr>
            <w:tcW w:w="0" w:type="auto"/>
            <w:tcBorders>
              <w:top w:val="single" w:sz="4" w:space="0" w:color="auto"/>
              <w:bottom w:val="single" w:sz="4" w:space="0" w:color="auto"/>
            </w:tcBorders>
          </w:tcPr>
          <w:p w14:paraId="4E84FB0B" w14:textId="77777777" w:rsidR="00FE227E" w:rsidRPr="00B41C7C" w:rsidRDefault="00FE227E" w:rsidP="00B35B77">
            <w:pPr>
              <w:pStyle w:val="TAC"/>
            </w:pPr>
          </w:p>
        </w:tc>
        <w:tc>
          <w:tcPr>
            <w:tcW w:w="0" w:type="auto"/>
            <w:tcBorders>
              <w:top w:val="single" w:sz="4" w:space="0" w:color="auto"/>
              <w:bottom w:val="single" w:sz="4" w:space="0" w:color="auto"/>
            </w:tcBorders>
            <w:tcMar>
              <w:top w:w="0" w:type="dxa"/>
              <w:left w:w="108" w:type="dxa"/>
              <w:bottom w:w="0" w:type="dxa"/>
              <w:right w:w="108" w:type="dxa"/>
            </w:tcMar>
          </w:tcPr>
          <w:p w14:paraId="5E9FBD12" w14:textId="77777777" w:rsidR="00FE227E" w:rsidRDefault="00FE227E" w:rsidP="00B35B77">
            <w:pPr>
              <w:pStyle w:val="TAC"/>
            </w:pPr>
            <w:r>
              <w:rPr>
                <w:rFonts w:hint="eastAsia"/>
              </w:rPr>
              <w:t>&gt;</w:t>
            </w:r>
            <w:r>
              <w:t xml:space="preserve">10.8, </w:t>
            </w:r>
            <w:r w:rsidRPr="001D0283">
              <w:rPr>
                <w:rFonts w:eastAsia="MS PGothic" w:cs="Arial"/>
                <w:kern w:val="24"/>
                <w:szCs w:val="18"/>
                <w:lang w:eastAsia="ja-JP"/>
              </w:rPr>
              <w:t>≤</w:t>
            </w:r>
            <w:r>
              <w:rPr>
                <w:rFonts w:eastAsia="MS PGothic" w:cs="Arial"/>
                <w:kern w:val="24"/>
                <w:szCs w:val="18"/>
                <w:lang w:eastAsia="ja-JP"/>
              </w:rPr>
              <w:t xml:space="preserve"> 14.4</w:t>
            </w:r>
          </w:p>
        </w:tc>
        <w:tc>
          <w:tcPr>
            <w:tcW w:w="0" w:type="auto"/>
            <w:tcBorders>
              <w:top w:val="single" w:sz="4" w:space="0" w:color="auto"/>
              <w:bottom w:val="single" w:sz="4" w:space="0" w:color="auto"/>
            </w:tcBorders>
            <w:tcMar>
              <w:top w:w="0" w:type="dxa"/>
              <w:left w:w="108" w:type="dxa"/>
              <w:bottom w:w="0" w:type="dxa"/>
              <w:right w:w="108" w:type="dxa"/>
            </w:tcMar>
          </w:tcPr>
          <w:p w14:paraId="312540D8" w14:textId="77777777" w:rsidR="00FE227E" w:rsidRDefault="00FE227E" w:rsidP="00B35B77">
            <w:pPr>
              <w:pStyle w:val="TAC"/>
            </w:pPr>
            <w:r>
              <w:rPr>
                <w:rFonts w:hint="eastAsia"/>
              </w:rPr>
              <w:t>A</w:t>
            </w:r>
            <w:r>
              <w:t>2</w:t>
            </w:r>
          </w:p>
        </w:tc>
      </w:tr>
    </w:tbl>
    <w:p w14:paraId="04E85C4F" w14:textId="77777777" w:rsidR="00FE227E" w:rsidRDefault="00FE227E" w:rsidP="00FE227E">
      <w:pPr>
        <w:rPr>
          <w:lang w:val="en-US"/>
        </w:rPr>
      </w:pPr>
    </w:p>
    <w:p w14:paraId="6129FDAB" w14:textId="753A118C" w:rsidR="00FE227E" w:rsidRDefault="00FE227E" w:rsidP="000A09EB">
      <w:pPr>
        <w:pStyle w:val="TH"/>
        <w:rPr>
          <w:lang w:val="en-US"/>
        </w:rPr>
      </w:pPr>
      <w:r>
        <w:rPr>
          <w:lang w:val="en-US"/>
        </w:rPr>
        <w:t>Table 6.2.3.1A-4: A-MPR for NS_02N (Power Class 1 with 1Tx)</w:t>
      </w:r>
    </w:p>
    <w:tbl>
      <w:tblPr>
        <w:tblW w:w="0" w:type="auto"/>
        <w:jc w:val="center"/>
        <w:tblCellMar>
          <w:left w:w="28" w:type="dxa"/>
        </w:tblCellMar>
        <w:tblLook w:val="01E0" w:firstRow="1" w:lastRow="1" w:firstColumn="1" w:lastColumn="1" w:noHBand="0" w:noVBand="0"/>
      </w:tblPr>
      <w:tblGrid>
        <w:gridCol w:w="1226"/>
        <w:gridCol w:w="977"/>
        <w:gridCol w:w="1107"/>
        <w:gridCol w:w="1107"/>
      </w:tblGrid>
      <w:tr w:rsidR="00FE227E" w:rsidRPr="001D0283" w14:paraId="00968557" w14:textId="77777777" w:rsidTr="005F239D">
        <w:trPr>
          <w:jc w:val="center"/>
        </w:trPr>
        <w:tc>
          <w:tcPr>
            <w:tcW w:w="0" w:type="auto"/>
            <w:gridSpan w:val="2"/>
            <w:tcBorders>
              <w:top w:val="single" w:sz="4" w:space="0" w:color="auto"/>
              <w:left w:val="single" w:sz="4" w:space="0" w:color="auto"/>
              <w:right w:val="single" w:sz="4" w:space="0" w:color="auto"/>
            </w:tcBorders>
            <w:vAlign w:val="center"/>
            <w:hideMark/>
          </w:tcPr>
          <w:p w14:paraId="22F56117" w14:textId="77777777" w:rsidR="00FE227E" w:rsidRPr="001D0283" w:rsidRDefault="00FE227E" w:rsidP="005F239D">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3A9A6C46" w14:textId="77777777" w:rsidR="00FE227E" w:rsidRPr="001D0283" w:rsidRDefault="00FE227E" w:rsidP="005F239D">
            <w:pPr>
              <w:pStyle w:val="TAH"/>
            </w:pPr>
            <w:r w:rsidRPr="001D0283">
              <w:t>A1</w:t>
            </w:r>
            <w:r>
              <w:t xml:space="preserve"> </w:t>
            </w:r>
            <w:r w:rsidRPr="001D0283">
              <w:t>(dB)</w:t>
            </w:r>
          </w:p>
        </w:tc>
        <w:tc>
          <w:tcPr>
            <w:tcW w:w="0" w:type="auto"/>
            <w:tcBorders>
              <w:top w:val="single" w:sz="4" w:space="0" w:color="000000"/>
              <w:left w:val="single" w:sz="4" w:space="0" w:color="000000"/>
              <w:bottom w:val="single" w:sz="4" w:space="0" w:color="000000"/>
              <w:right w:val="single" w:sz="4" w:space="0" w:color="000000"/>
            </w:tcBorders>
            <w:vAlign w:val="center"/>
          </w:tcPr>
          <w:p w14:paraId="513886C1" w14:textId="77777777" w:rsidR="00FE227E" w:rsidRPr="001D0283" w:rsidRDefault="00FE227E" w:rsidP="005F239D">
            <w:pPr>
              <w:pStyle w:val="TAH"/>
            </w:pPr>
            <w:r w:rsidRPr="001D0283">
              <w:t>A2</w:t>
            </w:r>
            <w:r>
              <w:t xml:space="preserve"> </w:t>
            </w:r>
            <w:r w:rsidRPr="001D0283">
              <w:t>(dB)</w:t>
            </w:r>
          </w:p>
        </w:tc>
      </w:tr>
      <w:tr w:rsidR="00FE227E" w:rsidRPr="001D0283" w14:paraId="7FCC8EA7" w14:textId="77777777" w:rsidTr="005F239D">
        <w:trPr>
          <w:jc w:val="center"/>
        </w:trPr>
        <w:tc>
          <w:tcPr>
            <w:tcW w:w="0" w:type="auto"/>
            <w:gridSpan w:val="2"/>
            <w:tcBorders>
              <w:left w:val="single" w:sz="4" w:space="0" w:color="auto"/>
              <w:bottom w:val="single" w:sz="4" w:space="0" w:color="auto"/>
              <w:right w:val="single" w:sz="4" w:space="0" w:color="auto"/>
            </w:tcBorders>
            <w:vAlign w:val="center"/>
          </w:tcPr>
          <w:p w14:paraId="29860B50" w14:textId="77777777" w:rsidR="00FE227E" w:rsidRPr="001D0283" w:rsidRDefault="00FE227E" w:rsidP="005F239D">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166CB217" w14:textId="77777777" w:rsidR="00FE227E" w:rsidRPr="001D0283" w:rsidRDefault="00FE227E" w:rsidP="005F239D">
            <w:pPr>
              <w:pStyle w:val="TAH"/>
            </w:pPr>
            <w:r w:rsidRPr="001D0283">
              <w:t>Outer/Inner</w:t>
            </w:r>
          </w:p>
        </w:tc>
        <w:tc>
          <w:tcPr>
            <w:tcW w:w="0" w:type="auto"/>
            <w:tcBorders>
              <w:top w:val="single" w:sz="4" w:space="0" w:color="000000"/>
              <w:left w:val="single" w:sz="4" w:space="0" w:color="000000"/>
              <w:bottom w:val="single" w:sz="4" w:space="0" w:color="000000"/>
              <w:right w:val="single" w:sz="4" w:space="0" w:color="000000"/>
            </w:tcBorders>
          </w:tcPr>
          <w:p w14:paraId="62F8D9E8" w14:textId="77777777" w:rsidR="00FE227E" w:rsidRPr="001D0283" w:rsidRDefault="00FE227E" w:rsidP="005F239D">
            <w:pPr>
              <w:pStyle w:val="TAH"/>
            </w:pPr>
            <w:r w:rsidRPr="001D0283">
              <w:t>Outer/Inner</w:t>
            </w:r>
          </w:p>
        </w:tc>
      </w:tr>
      <w:tr w:rsidR="00FE227E" w:rsidRPr="001D0283" w14:paraId="6262843F" w14:textId="77777777" w:rsidTr="005F239D">
        <w:trPr>
          <w:trHeight w:val="138"/>
          <w:jc w:val="center"/>
        </w:trPr>
        <w:tc>
          <w:tcPr>
            <w:tcW w:w="0" w:type="auto"/>
            <w:vMerge w:val="restart"/>
            <w:tcBorders>
              <w:top w:val="single" w:sz="4" w:space="0" w:color="auto"/>
              <w:left w:val="single" w:sz="4" w:space="0" w:color="auto"/>
              <w:right w:val="single" w:sz="4" w:space="0" w:color="auto"/>
            </w:tcBorders>
            <w:hideMark/>
          </w:tcPr>
          <w:p w14:paraId="65899E71" w14:textId="77777777" w:rsidR="00FE227E" w:rsidRPr="001D0283" w:rsidRDefault="00FE227E" w:rsidP="005F239D">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6B9045F7" w14:textId="77777777" w:rsidR="00FE227E" w:rsidRPr="001D0283" w:rsidRDefault="00FE227E" w:rsidP="005F239D">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18D90AAC"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w:t>
            </w:r>
            <w:r>
              <w:t>5.0</w:t>
            </w:r>
          </w:p>
        </w:tc>
        <w:tc>
          <w:tcPr>
            <w:tcW w:w="0" w:type="auto"/>
            <w:tcBorders>
              <w:top w:val="single" w:sz="4" w:space="0" w:color="000000"/>
              <w:left w:val="single" w:sz="4" w:space="0" w:color="000000"/>
              <w:bottom w:val="single" w:sz="4" w:space="0" w:color="000000"/>
              <w:right w:val="single" w:sz="4" w:space="0" w:color="000000"/>
            </w:tcBorders>
          </w:tcPr>
          <w:p w14:paraId="597B185D"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w:t>
            </w:r>
            <w:r>
              <w:t>3.0</w:t>
            </w:r>
          </w:p>
        </w:tc>
      </w:tr>
      <w:tr w:rsidR="00FE227E" w:rsidRPr="001D0283" w14:paraId="6A7A9BDB" w14:textId="77777777" w:rsidTr="005F239D">
        <w:trPr>
          <w:jc w:val="center"/>
        </w:trPr>
        <w:tc>
          <w:tcPr>
            <w:tcW w:w="0" w:type="auto"/>
            <w:vMerge/>
            <w:tcBorders>
              <w:left w:val="single" w:sz="4" w:space="0" w:color="auto"/>
              <w:right w:val="single" w:sz="4" w:space="0" w:color="auto"/>
            </w:tcBorders>
            <w:hideMark/>
          </w:tcPr>
          <w:p w14:paraId="78784444"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38DFEDAC" w14:textId="77777777" w:rsidR="00FE227E" w:rsidRPr="001D0283" w:rsidRDefault="00FE227E" w:rsidP="005F239D">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01ADBAD3"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w:t>
            </w:r>
            <w:r>
              <w:t>5.0</w:t>
            </w:r>
          </w:p>
        </w:tc>
        <w:tc>
          <w:tcPr>
            <w:tcW w:w="0" w:type="auto"/>
            <w:tcBorders>
              <w:top w:val="single" w:sz="4" w:space="0" w:color="000000"/>
              <w:left w:val="single" w:sz="4" w:space="0" w:color="000000"/>
              <w:bottom w:val="single" w:sz="4" w:space="0" w:color="000000"/>
              <w:right w:val="single" w:sz="4" w:space="0" w:color="000000"/>
            </w:tcBorders>
          </w:tcPr>
          <w:p w14:paraId="00E4F43E"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w:t>
            </w:r>
            <w:r>
              <w:t>3.0</w:t>
            </w:r>
          </w:p>
        </w:tc>
      </w:tr>
      <w:tr w:rsidR="00FE227E" w:rsidRPr="001D0283" w14:paraId="6A9EE553" w14:textId="77777777" w:rsidTr="005F239D">
        <w:trPr>
          <w:jc w:val="center"/>
        </w:trPr>
        <w:tc>
          <w:tcPr>
            <w:tcW w:w="0" w:type="auto"/>
            <w:vMerge/>
            <w:tcBorders>
              <w:left w:val="single" w:sz="4" w:space="0" w:color="auto"/>
              <w:right w:val="single" w:sz="4" w:space="0" w:color="auto"/>
            </w:tcBorders>
            <w:hideMark/>
          </w:tcPr>
          <w:p w14:paraId="7CBA0D45"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089C12AC" w14:textId="77777777" w:rsidR="00FE227E" w:rsidRPr="001D0283" w:rsidRDefault="00FE227E" w:rsidP="005F239D">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6684F4AC"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w:t>
            </w:r>
            <w:r>
              <w:t>5.0</w:t>
            </w:r>
          </w:p>
        </w:tc>
        <w:tc>
          <w:tcPr>
            <w:tcW w:w="0" w:type="auto"/>
            <w:tcBorders>
              <w:top w:val="single" w:sz="4" w:space="0" w:color="000000"/>
              <w:left w:val="single" w:sz="4" w:space="0" w:color="000000"/>
              <w:bottom w:val="single" w:sz="4" w:space="0" w:color="000000"/>
              <w:right w:val="single" w:sz="4" w:space="0" w:color="000000"/>
            </w:tcBorders>
          </w:tcPr>
          <w:p w14:paraId="15AB606D"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3</w:t>
            </w:r>
            <w:r w:rsidRPr="00791E97">
              <w:rPr>
                <w:rFonts w:hint="eastAsia"/>
              </w:rPr>
              <w:t>.5</w:t>
            </w:r>
          </w:p>
        </w:tc>
      </w:tr>
      <w:tr w:rsidR="00FE227E" w:rsidRPr="001D0283" w14:paraId="4DDB0850" w14:textId="77777777" w:rsidTr="005F239D">
        <w:trPr>
          <w:jc w:val="center"/>
        </w:trPr>
        <w:tc>
          <w:tcPr>
            <w:tcW w:w="0" w:type="auto"/>
            <w:vMerge/>
            <w:tcBorders>
              <w:left w:val="single" w:sz="4" w:space="0" w:color="auto"/>
              <w:right w:val="single" w:sz="4" w:space="0" w:color="auto"/>
            </w:tcBorders>
            <w:hideMark/>
          </w:tcPr>
          <w:p w14:paraId="6CD0960A"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1918E543" w14:textId="77777777" w:rsidR="00FE227E" w:rsidRPr="001D0283" w:rsidRDefault="00FE227E" w:rsidP="005F239D">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6B1FF6E8" w14:textId="77777777" w:rsidR="00FE227E" w:rsidRPr="001D0283" w:rsidRDefault="00FE227E" w:rsidP="005F239D">
            <w:pPr>
              <w:pStyle w:val="TAC"/>
            </w:pPr>
            <w:r w:rsidRPr="001D0283">
              <w:rPr>
                <w:rFonts w:eastAsia="MS PGothic" w:cs="Arial"/>
                <w:kern w:val="24"/>
                <w:szCs w:val="18"/>
                <w:lang w:eastAsia="ja-JP"/>
              </w:rPr>
              <w:t>≤</w:t>
            </w:r>
            <w:r>
              <w:rPr>
                <w:rFonts w:eastAsia="MS PGothic" w:cs="Arial"/>
                <w:kern w:val="24"/>
                <w:szCs w:val="18"/>
                <w:lang w:eastAsia="ja-JP"/>
              </w:rPr>
              <w:t xml:space="preserve"> </w:t>
            </w:r>
            <w:r>
              <w:t>5</w:t>
            </w:r>
            <w:r w:rsidRPr="00791E97">
              <w:rPr>
                <w:rFonts w:hint="eastAsia"/>
              </w:rPr>
              <w:t>.</w:t>
            </w:r>
            <w:r>
              <w:t>5</w:t>
            </w:r>
          </w:p>
        </w:tc>
        <w:tc>
          <w:tcPr>
            <w:tcW w:w="0" w:type="auto"/>
            <w:tcBorders>
              <w:top w:val="single" w:sz="4" w:space="0" w:color="000000"/>
              <w:left w:val="single" w:sz="4" w:space="0" w:color="000000"/>
              <w:bottom w:val="single" w:sz="4" w:space="0" w:color="000000"/>
              <w:right w:val="single" w:sz="4" w:space="0" w:color="000000"/>
            </w:tcBorders>
          </w:tcPr>
          <w:p w14:paraId="44500BA1"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4</w:t>
            </w:r>
            <w:r w:rsidRPr="00791E97">
              <w:rPr>
                <w:rFonts w:hint="eastAsia"/>
              </w:rPr>
              <w:t>.0</w:t>
            </w:r>
          </w:p>
        </w:tc>
      </w:tr>
      <w:tr w:rsidR="00FE227E" w:rsidRPr="001D0283" w14:paraId="1B2ABD23" w14:textId="77777777" w:rsidTr="005F239D">
        <w:trPr>
          <w:jc w:val="center"/>
        </w:trPr>
        <w:tc>
          <w:tcPr>
            <w:tcW w:w="0" w:type="auto"/>
            <w:vMerge w:val="restart"/>
            <w:tcBorders>
              <w:top w:val="single" w:sz="4" w:space="0" w:color="auto"/>
              <w:left w:val="single" w:sz="4" w:space="0" w:color="auto"/>
              <w:right w:val="single" w:sz="4" w:space="0" w:color="auto"/>
            </w:tcBorders>
            <w:hideMark/>
          </w:tcPr>
          <w:p w14:paraId="66DAC352" w14:textId="77777777" w:rsidR="00FE227E" w:rsidRPr="001D0283" w:rsidRDefault="00FE227E" w:rsidP="005F239D">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71840DF5" w14:textId="77777777" w:rsidR="00FE227E" w:rsidRPr="001D0283" w:rsidRDefault="00FE227E" w:rsidP="005F239D">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721862CB" w14:textId="77777777" w:rsidR="00FE227E" w:rsidRPr="001D0283" w:rsidRDefault="00FE227E" w:rsidP="005F239D">
            <w:pPr>
              <w:pStyle w:val="TAC"/>
            </w:pPr>
            <w:r w:rsidRPr="001D0283">
              <w:rPr>
                <w:rFonts w:eastAsia="MS PGothic" w:cs="Arial"/>
                <w:kern w:val="24"/>
                <w:szCs w:val="18"/>
                <w:lang w:eastAsia="ja-JP"/>
              </w:rPr>
              <w:t>≤</w:t>
            </w:r>
            <w:r>
              <w:rPr>
                <w:rFonts w:eastAsia="MS PGothic" w:cs="Arial"/>
                <w:kern w:val="24"/>
                <w:szCs w:val="18"/>
                <w:lang w:eastAsia="ja-JP"/>
              </w:rPr>
              <w:t xml:space="preserve"> </w:t>
            </w:r>
            <w:r>
              <w:t>6.0</w:t>
            </w:r>
          </w:p>
        </w:tc>
        <w:tc>
          <w:tcPr>
            <w:tcW w:w="0" w:type="auto"/>
            <w:tcBorders>
              <w:top w:val="single" w:sz="4" w:space="0" w:color="000000"/>
              <w:left w:val="single" w:sz="4" w:space="0" w:color="000000"/>
              <w:bottom w:val="single" w:sz="4" w:space="0" w:color="000000"/>
              <w:right w:val="single" w:sz="4" w:space="0" w:color="000000"/>
            </w:tcBorders>
          </w:tcPr>
          <w:p w14:paraId="2C92EA14"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4</w:t>
            </w:r>
            <w:r w:rsidRPr="00791E97">
              <w:rPr>
                <w:rFonts w:hint="eastAsia"/>
              </w:rPr>
              <w:t>.</w:t>
            </w:r>
            <w:r>
              <w:t>0</w:t>
            </w:r>
          </w:p>
        </w:tc>
      </w:tr>
      <w:tr w:rsidR="00FE227E" w:rsidRPr="001D0283" w14:paraId="248224CE" w14:textId="77777777" w:rsidTr="005F239D">
        <w:trPr>
          <w:jc w:val="center"/>
        </w:trPr>
        <w:tc>
          <w:tcPr>
            <w:tcW w:w="0" w:type="auto"/>
            <w:vMerge/>
            <w:tcBorders>
              <w:left w:val="single" w:sz="4" w:space="0" w:color="auto"/>
              <w:right w:val="single" w:sz="4" w:space="0" w:color="auto"/>
            </w:tcBorders>
            <w:hideMark/>
          </w:tcPr>
          <w:p w14:paraId="51A6A036"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005D0FD0" w14:textId="77777777" w:rsidR="00FE227E" w:rsidRPr="001D0283" w:rsidRDefault="00FE227E" w:rsidP="005F239D">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0D344A06"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w:t>
            </w:r>
            <w:r>
              <w:t>6.0</w:t>
            </w:r>
          </w:p>
        </w:tc>
        <w:tc>
          <w:tcPr>
            <w:tcW w:w="0" w:type="auto"/>
            <w:tcBorders>
              <w:top w:val="single" w:sz="4" w:space="0" w:color="000000"/>
              <w:left w:val="single" w:sz="4" w:space="0" w:color="000000"/>
              <w:bottom w:val="single" w:sz="4" w:space="0" w:color="000000"/>
              <w:right w:val="single" w:sz="4" w:space="0" w:color="000000"/>
            </w:tcBorders>
          </w:tcPr>
          <w:p w14:paraId="2A088925"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4</w:t>
            </w:r>
            <w:r w:rsidRPr="00791E97">
              <w:rPr>
                <w:rFonts w:hint="eastAsia"/>
              </w:rPr>
              <w:t>.</w:t>
            </w:r>
            <w:r>
              <w:t>0</w:t>
            </w:r>
          </w:p>
        </w:tc>
      </w:tr>
      <w:tr w:rsidR="00FE227E" w:rsidRPr="001D0283" w14:paraId="58783816" w14:textId="77777777" w:rsidTr="005F239D">
        <w:trPr>
          <w:jc w:val="center"/>
        </w:trPr>
        <w:tc>
          <w:tcPr>
            <w:tcW w:w="0" w:type="auto"/>
            <w:vMerge/>
            <w:tcBorders>
              <w:left w:val="single" w:sz="4" w:space="0" w:color="auto"/>
              <w:bottom w:val="single" w:sz="4" w:space="0" w:color="auto"/>
              <w:right w:val="single" w:sz="4" w:space="0" w:color="auto"/>
            </w:tcBorders>
            <w:hideMark/>
          </w:tcPr>
          <w:p w14:paraId="2FCAAB4C"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auto"/>
              <w:right w:val="single" w:sz="4" w:space="0" w:color="000000"/>
            </w:tcBorders>
          </w:tcPr>
          <w:p w14:paraId="0D1A4423" w14:textId="77777777" w:rsidR="00FE227E" w:rsidRPr="001D0283" w:rsidRDefault="00FE227E" w:rsidP="005F239D">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43B4B36A"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w:t>
            </w:r>
            <w:r>
              <w:t>6.0</w:t>
            </w:r>
          </w:p>
        </w:tc>
        <w:tc>
          <w:tcPr>
            <w:tcW w:w="0" w:type="auto"/>
            <w:tcBorders>
              <w:top w:val="single" w:sz="4" w:space="0" w:color="000000"/>
              <w:left w:val="single" w:sz="4" w:space="0" w:color="000000"/>
              <w:bottom w:val="single" w:sz="4" w:space="0" w:color="auto"/>
              <w:right w:val="single" w:sz="4" w:space="0" w:color="000000"/>
            </w:tcBorders>
          </w:tcPr>
          <w:p w14:paraId="0653D0A7"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4</w:t>
            </w:r>
            <w:r>
              <w:t>.0</w:t>
            </w:r>
          </w:p>
        </w:tc>
      </w:tr>
    </w:tbl>
    <w:p w14:paraId="170C7E49" w14:textId="77777777" w:rsidR="00FE227E" w:rsidRDefault="00FE227E" w:rsidP="00FE227E"/>
    <w:p w14:paraId="55556546" w14:textId="5DC87DBE" w:rsidR="00FE227E" w:rsidRPr="00025634" w:rsidRDefault="00FE227E" w:rsidP="00FE227E">
      <w:pPr>
        <w:pStyle w:val="TH"/>
        <w:rPr>
          <w:lang w:val="en-US"/>
        </w:rPr>
      </w:pPr>
      <w:r>
        <w:rPr>
          <w:lang w:val="en-US"/>
        </w:rPr>
        <w:lastRenderedPageBreak/>
        <w:t>Table 6.2.3.1A-4a: A-MPR for NS_02N (Power Class 1 with 4Tx)</w:t>
      </w:r>
    </w:p>
    <w:tbl>
      <w:tblPr>
        <w:tblW w:w="0" w:type="auto"/>
        <w:jc w:val="center"/>
        <w:tblCellMar>
          <w:left w:w="28" w:type="dxa"/>
        </w:tblCellMar>
        <w:tblLook w:val="01E0" w:firstRow="1" w:lastRow="1" w:firstColumn="1" w:lastColumn="1" w:noHBand="0" w:noVBand="0"/>
      </w:tblPr>
      <w:tblGrid>
        <w:gridCol w:w="1226"/>
        <w:gridCol w:w="977"/>
        <w:gridCol w:w="1107"/>
        <w:gridCol w:w="1107"/>
      </w:tblGrid>
      <w:tr w:rsidR="00FE227E" w:rsidRPr="001D0283" w14:paraId="2E8070A3" w14:textId="77777777" w:rsidTr="005F239D">
        <w:trPr>
          <w:jc w:val="center"/>
        </w:trPr>
        <w:tc>
          <w:tcPr>
            <w:tcW w:w="0" w:type="auto"/>
            <w:gridSpan w:val="2"/>
            <w:tcBorders>
              <w:top w:val="single" w:sz="4" w:space="0" w:color="auto"/>
              <w:left w:val="single" w:sz="4" w:space="0" w:color="auto"/>
              <w:right w:val="single" w:sz="4" w:space="0" w:color="auto"/>
            </w:tcBorders>
            <w:vAlign w:val="center"/>
            <w:hideMark/>
          </w:tcPr>
          <w:p w14:paraId="481B1575" w14:textId="77777777" w:rsidR="00FE227E" w:rsidRPr="001D0283" w:rsidRDefault="00FE227E" w:rsidP="005F239D">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5212F9FA" w14:textId="77777777" w:rsidR="00FE227E" w:rsidRPr="001D0283" w:rsidRDefault="00FE227E" w:rsidP="005F239D">
            <w:pPr>
              <w:pStyle w:val="TAH"/>
            </w:pPr>
            <w:r w:rsidRPr="001D0283">
              <w:t>A1</w:t>
            </w:r>
            <w:r>
              <w:t xml:space="preserve"> </w:t>
            </w:r>
            <w:r w:rsidRPr="001D0283">
              <w:t>(dB)</w:t>
            </w:r>
          </w:p>
        </w:tc>
        <w:tc>
          <w:tcPr>
            <w:tcW w:w="0" w:type="auto"/>
            <w:tcBorders>
              <w:top w:val="single" w:sz="4" w:space="0" w:color="000000"/>
              <w:left w:val="single" w:sz="4" w:space="0" w:color="000000"/>
              <w:bottom w:val="single" w:sz="4" w:space="0" w:color="000000"/>
              <w:right w:val="single" w:sz="4" w:space="0" w:color="000000"/>
            </w:tcBorders>
            <w:vAlign w:val="center"/>
          </w:tcPr>
          <w:p w14:paraId="3D0CC8CF" w14:textId="77777777" w:rsidR="00FE227E" w:rsidRPr="001D0283" w:rsidRDefault="00FE227E" w:rsidP="005F239D">
            <w:pPr>
              <w:pStyle w:val="TAH"/>
            </w:pPr>
            <w:r w:rsidRPr="001D0283">
              <w:t>A2</w:t>
            </w:r>
            <w:r>
              <w:t xml:space="preserve"> </w:t>
            </w:r>
            <w:r w:rsidRPr="001D0283">
              <w:t>(dB)</w:t>
            </w:r>
          </w:p>
        </w:tc>
      </w:tr>
      <w:tr w:rsidR="00FE227E" w:rsidRPr="001D0283" w14:paraId="65FC0888" w14:textId="77777777" w:rsidTr="005F239D">
        <w:trPr>
          <w:jc w:val="center"/>
        </w:trPr>
        <w:tc>
          <w:tcPr>
            <w:tcW w:w="0" w:type="auto"/>
            <w:gridSpan w:val="2"/>
            <w:tcBorders>
              <w:left w:val="single" w:sz="4" w:space="0" w:color="auto"/>
              <w:bottom w:val="single" w:sz="4" w:space="0" w:color="auto"/>
              <w:right w:val="single" w:sz="4" w:space="0" w:color="auto"/>
            </w:tcBorders>
            <w:vAlign w:val="center"/>
          </w:tcPr>
          <w:p w14:paraId="106DE2FA" w14:textId="77777777" w:rsidR="00FE227E" w:rsidRPr="001D0283" w:rsidRDefault="00FE227E" w:rsidP="005F239D">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62A9486A" w14:textId="77777777" w:rsidR="00FE227E" w:rsidRPr="001D0283" w:rsidRDefault="00FE227E" w:rsidP="005F239D">
            <w:pPr>
              <w:pStyle w:val="TAH"/>
            </w:pPr>
            <w:r w:rsidRPr="001D0283">
              <w:t>Outer/Inner</w:t>
            </w:r>
          </w:p>
        </w:tc>
        <w:tc>
          <w:tcPr>
            <w:tcW w:w="0" w:type="auto"/>
            <w:tcBorders>
              <w:top w:val="single" w:sz="4" w:space="0" w:color="000000"/>
              <w:left w:val="single" w:sz="4" w:space="0" w:color="000000"/>
              <w:bottom w:val="single" w:sz="4" w:space="0" w:color="000000"/>
              <w:right w:val="single" w:sz="4" w:space="0" w:color="000000"/>
            </w:tcBorders>
          </w:tcPr>
          <w:p w14:paraId="134C022C" w14:textId="77777777" w:rsidR="00FE227E" w:rsidRPr="001D0283" w:rsidRDefault="00FE227E" w:rsidP="005F239D">
            <w:pPr>
              <w:pStyle w:val="TAH"/>
            </w:pPr>
            <w:r w:rsidRPr="001D0283">
              <w:t>Outer/Inner</w:t>
            </w:r>
          </w:p>
        </w:tc>
      </w:tr>
      <w:tr w:rsidR="00FE227E" w:rsidRPr="001D0283" w14:paraId="2044796B" w14:textId="77777777" w:rsidTr="005F239D">
        <w:trPr>
          <w:trHeight w:val="138"/>
          <w:jc w:val="center"/>
        </w:trPr>
        <w:tc>
          <w:tcPr>
            <w:tcW w:w="0" w:type="auto"/>
            <w:vMerge w:val="restart"/>
            <w:tcBorders>
              <w:top w:val="single" w:sz="4" w:space="0" w:color="auto"/>
              <w:left w:val="single" w:sz="4" w:space="0" w:color="auto"/>
              <w:right w:val="single" w:sz="4" w:space="0" w:color="auto"/>
            </w:tcBorders>
            <w:hideMark/>
          </w:tcPr>
          <w:p w14:paraId="10E02C3D" w14:textId="77777777" w:rsidR="00FE227E" w:rsidRPr="001D0283" w:rsidRDefault="00FE227E" w:rsidP="005F239D">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030DEA0B" w14:textId="77777777" w:rsidR="00FE227E" w:rsidRPr="001D0283" w:rsidRDefault="00FE227E" w:rsidP="005F239D">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47D85F38"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6</w:t>
            </w:r>
            <w:r>
              <w:rPr>
                <w:rFonts w:hint="eastAsia"/>
              </w:rPr>
              <w:t>.</w:t>
            </w:r>
            <w:r>
              <w:t>0</w:t>
            </w:r>
            <w:r w:rsidRPr="00791E97">
              <w:rPr>
                <w:rFonts w:hint="eastAsia"/>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52C9BC2A"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4</w:t>
            </w:r>
            <w:r w:rsidRPr="00791E97">
              <w:rPr>
                <w:rFonts w:hint="eastAsia"/>
              </w:rPr>
              <w:t>.0</w:t>
            </w:r>
          </w:p>
        </w:tc>
      </w:tr>
      <w:tr w:rsidR="00FE227E" w:rsidRPr="001D0283" w14:paraId="1C1C07C4" w14:textId="77777777" w:rsidTr="005F239D">
        <w:trPr>
          <w:jc w:val="center"/>
        </w:trPr>
        <w:tc>
          <w:tcPr>
            <w:tcW w:w="0" w:type="auto"/>
            <w:vMerge/>
            <w:tcBorders>
              <w:left w:val="single" w:sz="4" w:space="0" w:color="auto"/>
              <w:right w:val="single" w:sz="4" w:space="0" w:color="auto"/>
            </w:tcBorders>
            <w:hideMark/>
          </w:tcPr>
          <w:p w14:paraId="7DF2AF65"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623FB85D" w14:textId="77777777" w:rsidR="00FE227E" w:rsidRPr="001D0283" w:rsidRDefault="00FE227E" w:rsidP="005F239D">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4190BF99"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6</w:t>
            </w:r>
            <w:r w:rsidRPr="00791E97">
              <w:rPr>
                <w:rFonts w:hint="eastAsia"/>
              </w:rPr>
              <w:t xml:space="preserve">.0 </w:t>
            </w:r>
          </w:p>
        </w:tc>
        <w:tc>
          <w:tcPr>
            <w:tcW w:w="0" w:type="auto"/>
            <w:tcBorders>
              <w:top w:val="single" w:sz="4" w:space="0" w:color="000000"/>
              <w:left w:val="single" w:sz="4" w:space="0" w:color="000000"/>
              <w:bottom w:val="single" w:sz="4" w:space="0" w:color="000000"/>
              <w:right w:val="single" w:sz="4" w:space="0" w:color="000000"/>
            </w:tcBorders>
          </w:tcPr>
          <w:p w14:paraId="69131510"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4</w:t>
            </w:r>
            <w:r w:rsidRPr="00791E97">
              <w:rPr>
                <w:rFonts w:hint="eastAsia"/>
              </w:rPr>
              <w:t>.0</w:t>
            </w:r>
          </w:p>
        </w:tc>
      </w:tr>
      <w:tr w:rsidR="00FE227E" w:rsidRPr="001D0283" w14:paraId="03726AAB" w14:textId="77777777" w:rsidTr="005F239D">
        <w:trPr>
          <w:jc w:val="center"/>
        </w:trPr>
        <w:tc>
          <w:tcPr>
            <w:tcW w:w="0" w:type="auto"/>
            <w:vMerge/>
            <w:tcBorders>
              <w:left w:val="single" w:sz="4" w:space="0" w:color="auto"/>
              <w:right w:val="single" w:sz="4" w:space="0" w:color="auto"/>
            </w:tcBorders>
            <w:hideMark/>
          </w:tcPr>
          <w:p w14:paraId="7A62B4D4"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37C025EC" w14:textId="77777777" w:rsidR="00FE227E" w:rsidRPr="001D0283" w:rsidRDefault="00FE227E" w:rsidP="005F239D">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617BA0C7"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6</w:t>
            </w:r>
            <w:r w:rsidRPr="00791E97">
              <w:rPr>
                <w:rFonts w:hint="eastAsia"/>
              </w:rPr>
              <w:t>.</w:t>
            </w:r>
            <w:r>
              <w:t>0</w:t>
            </w:r>
          </w:p>
        </w:tc>
        <w:tc>
          <w:tcPr>
            <w:tcW w:w="0" w:type="auto"/>
            <w:tcBorders>
              <w:top w:val="single" w:sz="4" w:space="0" w:color="000000"/>
              <w:left w:val="single" w:sz="4" w:space="0" w:color="000000"/>
              <w:bottom w:val="single" w:sz="4" w:space="0" w:color="000000"/>
              <w:right w:val="single" w:sz="4" w:space="0" w:color="000000"/>
            </w:tcBorders>
          </w:tcPr>
          <w:p w14:paraId="5ED3EE86"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4</w:t>
            </w:r>
            <w:r w:rsidRPr="00791E97">
              <w:rPr>
                <w:rFonts w:hint="eastAsia"/>
              </w:rPr>
              <w:t>.5</w:t>
            </w:r>
          </w:p>
        </w:tc>
      </w:tr>
      <w:tr w:rsidR="00FE227E" w:rsidRPr="001D0283" w14:paraId="583C1E76" w14:textId="77777777" w:rsidTr="005F239D">
        <w:trPr>
          <w:jc w:val="center"/>
        </w:trPr>
        <w:tc>
          <w:tcPr>
            <w:tcW w:w="0" w:type="auto"/>
            <w:vMerge/>
            <w:tcBorders>
              <w:left w:val="single" w:sz="4" w:space="0" w:color="auto"/>
              <w:right w:val="single" w:sz="4" w:space="0" w:color="auto"/>
            </w:tcBorders>
            <w:hideMark/>
          </w:tcPr>
          <w:p w14:paraId="5772C962"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69A49555" w14:textId="77777777" w:rsidR="00FE227E" w:rsidRPr="001D0283" w:rsidRDefault="00FE227E" w:rsidP="005F239D">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6A01CAD3" w14:textId="77777777" w:rsidR="00FE227E" w:rsidRPr="001D0283" w:rsidRDefault="00FE227E" w:rsidP="005F239D">
            <w:pPr>
              <w:pStyle w:val="TAC"/>
            </w:pPr>
            <w:r w:rsidRPr="001D0283">
              <w:rPr>
                <w:rFonts w:eastAsia="MS PGothic" w:cs="Arial"/>
                <w:kern w:val="24"/>
                <w:szCs w:val="18"/>
                <w:lang w:eastAsia="ja-JP"/>
              </w:rPr>
              <w:t>≤</w:t>
            </w:r>
            <w:r>
              <w:rPr>
                <w:rFonts w:eastAsia="MS PGothic" w:cs="Arial"/>
                <w:kern w:val="24"/>
                <w:szCs w:val="18"/>
                <w:lang w:eastAsia="ja-JP"/>
              </w:rPr>
              <w:t xml:space="preserve"> </w:t>
            </w:r>
            <w:r>
              <w:t>6</w:t>
            </w:r>
            <w:r>
              <w:rPr>
                <w:rFonts w:hint="eastAsia"/>
              </w:rPr>
              <w:t>.</w:t>
            </w:r>
            <w:r>
              <w:t>5</w:t>
            </w:r>
            <w:r w:rsidRPr="00791E97">
              <w:rPr>
                <w:rFonts w:hint="eastAsia"/>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61CEDE89"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5</w:t>
            </w:r>
            <w:r w:rsidRPr="00791E97">
              <w:rPr>
                <w:rFonts w:hint="eastAsia"/>
              </w:rPr>
              <w:t>.0</w:t>
            </w:r>
          </w:p>
        </w:tc>
      </w:tr>
      <w:tr w:rsidR="00FE227E" w:rsidRPr="001D0283" w14:paraId="2C6346E4" w14:textId="77777777" w:rsidTr="005F239D">
        <w:trPr>
          <w:jc w:val="center"/>
        </w:trPr>
        <w:tc>
          <w:tcPr>
            <w:tcW w:w="0" w:type="auto"/>
            <w:vMerge w:val="restart"/>
            <w:tcBorders>
              <w:top w:val="single" w:sz="4" w:space="0" w:color="auto"/>
              <w:left w:val="single" w:sz="4" w:space="0" w:color="auto"/>
              <w:right w:val="single" w:sz="4" w:space="0" w:color="auto"/>
            </w:tcBorders>
            <w:hideMark/>
          </w:tcPr>
          <w:p w14:paraId="156975E7" w14:textId="77777777" w:rsidR="00FE227E" w:rsidRPr="001D0283" w:rsidRDefault="00FE227E" w:rsidP="005F239D">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09DCDB04" w14:textId="77777777" w:rsidR="00FE227E" w:rsidRPr="001D0283" w:rsidRDefault="00FE227E" w:rsidP="005F239D">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78CACF7D" w14:textId="77777777" w:rsidR="00FE227E" w:rsidRPr="001D0283" w:rsidRDefault="00FE227E" w:rsidP="005F239D">
            <w:pPr>
              <w:pStyle w:val="TAC"/>
            </w:pPr>
            <w:r w:rsidRPr="001D0283">
              <w:rPr>
                <w:rFonts w:eastAsia="MS PGothic" w:cs="Arial"/>
                <w:kern w:val="24"/>
                <w:szCs w:val="18"/>
                <w:lang w:eastAsia="ja-JP"/>
              </w:rPr>
              <w:t>≤</w:t>
            </w:r>
            <w:r>
              <w:rPr>
                <w:rFonts w:eastAsia="MS PGothic" w:cs="Arial"/>
                <w:kern w:val="24"/>
                <w:szCs w:val="18"/>
                <w:lang w:eastAsia="ja-JP"/>
              </w:rPr>
              <w:t xml:space="preserve"> </w:t>
            </w:r>
            <w:r>
              <w:t>7</w:t>
            </w:r>
            <w:r w:rsidRPr="00791E97">
              <w:rPr>
                <w:rFonts w:hint="eastAsia"/>
              </w:rPr>
              <w:t>.</w:t>
            </w:r>
            <w:r>
              <w:t>0</w:t>
            </w:r>
          </w:p>
        </w:tc>
        <w:tc>
          <w:tcPr>
            <w:tcW w:w="0" w:type="auto"/>
            <w:tcBorders>
              <w:top w:val="single" w:sz="4" w:space="0" w:color="000000"/>
              <w:left w:val="single" w:sz="4" w:space="0" w:color="000000"/>
              <w:bottom w:val="single" w:sz="4" w:space="0" w:color="000000"/>
              <w:right w:val="single" w:sz="4" w:space="0" w:color="000000"/>
            </w:tcBorders>
          </w:tcPr>
          <w:p w14:paraId="1786E09B"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5</w:t>
            </w:r>
            <w:r w:rsidRPr="00791E97">
              <w:rPr>
                <w:rFonts w:hint="eastAsia"/>
              </w:rPr>
              <w:t>.</w:t>
            </w:r>
            <w:r>
              <w:t>0</w:t>
            </w:r>
          </w:p>
        </w:tc>
      </w:tr>
      <w:tr w:rsidR="00FE227E" w:rsidRPr="001D0283" w14:paraId="338EF296" w14:textId="77777777" w:rsidTr="005F239D">
        <w:trPr>
          <w:jc w:val="center"/>
        </w:trPr>
        <w:tc>
          <w:tcPr>
            <w:tcW w:w="0" w:type="auto"/>
            <w:vMerge/>
            <w:tcBorders>
              <w:left w:val="single" w:sz="4" w:space="0" w:color="auto"/>
              <w:right w:val="single" w:sz="4" w:space="0" w:color="auto"/>
            </w:tcBorders>
            <w:hideMark/>
          </w:tcPr>
          <w:p w14:paraId="77A37596"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54E2F6C0" w14:textId="77777777" w:rsidR="00FE227E" w:rsidRPr="001D0283" w:rsidRDefault="00FE227E" w:rsidP="005F239D">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2220F5F3"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7</w:t>
            </w:r>
            <w:r w:rsidRPr="00791E97">
              <w:rPr>
                <w:rFonts w:hint="eastAsia"/>
              </w:rPr>
              <w:t>.</w:t>
            </w:r>
            <w:r>
              <w:t>0</w:t>
            </w:r>
          </w:p>
        </w:tc>
        <w:tc>
          <w:tcPr>
            <w:tcW w:w="0" w:type="auto"/>
            <w:tcBorders>
              <w:top w:val="single" w:sz="4" w:space="0" w:color="000000"/>
              <w:left w:val="single" w:sz="4" w:space="0" w:color="000000"/>
              <w:bottom w:val="single" w:sz="4" w:space="0" w:color="000000"/>
              <w:right w:val="single" w:sz="4" w:space="0" w:color="000000"/>
            </w:tcBorders>
          </w:tcPr>
          <w:p w14:paraId="658828B7"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5</w:t>
            </w:r>
            <w:r w:rsidRPr="00791E97">
              <w:rPr>
                <w:rFonts w:hint="eastAsia"/>
              </w:rPr>
              <w:t>.</w:t>
            </w:r>
            <w:r>
              <w:t>0</w:t>
            </w:r>
          </w:p>
        </w:tc>
      </w:tr>
      <w:tr w:rsidR="00FE227E" w:rsidRPr="001D0283" w14:paraId="6727ADA2" w14:textId="77777777" w:rsidTr="005F239D">
        <w:trPr>
          <w:jc w:val="center"/>
        </w:trPr>
        <w:tc>
          <w:tcPr>
            <w:tcW w:w="0" w:type="auto"/>
            <w:vMerge/>
            <w:tcBorders>
              <w:left w:val="single" w:sz="4" w:space="0" w:color="auto"/>
              <w:bottom w:val="single" w:sz="4" w:space="0" w:color="auto"/>
              <w:right w:val="single" w:sz="4" w:space="0" w:color="auto"/>
            </w:tcBorders>
            <w:hideMark/>
          </w:tcPr>
          <w:p w14:paraId="0DFD32DF" w14:textId="77777777" w:rsidR="00FE227E" w:rsidRPr="001D0283" w:rsidRDefault="00FE227E" w:rsidP="005F239D">
            <w:pPr>
              <w:pStyle w:val="TAC"/>
            </w:pPr>
          </w:p>
        </w:tc>
        <w:tc>
          <w:tcPr>
            <w:tcW w:w="0" w:type="auto"/>
            <w:tcBorders>
              <w:top w:val="single" w:sz="4" w:space="0" w:color="000000"/>
              <w:left w:val="single" w:sz="4" w:space="0" w:color="auto"/>
              <w:bottom w:val="single" w:sz="4" w:space="0" w:color="auto"/>
              <w:right w:val="single" w:sz="4" w:space="0" w:color="000000"/>
            </w:tcBorders>
          </w:tcPr>
          <w:p w14:paraId="45954856" w14:textId="77777777" w:rsidR="00FE227E" w:rsidRPr="001D0283" w:rsidRDefault="00FE227E" w:rsidP="005F239D">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0B04F558" w14:textId="77777777" w:rsidR="00FE227E" w:rsidRPr="001D0283" w:rsidRDefault="00FE227E" w:rsidP="005F239D">
            <w:pPr>
              <w:pStyle w:val="TAC"/>
            </w:pPr>
            <w:r w:rsidRPr="001D0283">
              <w:rPr>
                <w:rFonts w:eastAsia="MS PGothic" w:cs="Arial"/>
                <w:kern w:val="24"/>
                <w:szCs w:val="18"/>
                <w:lang w:eastAsia="ja-JP"/>
              </w:rPr>
              <w:t>≤</w:t>
            </w:r>
            <w:r>
              <w:rPr>
                <w:rFonts w:hint="eastAsia"/>
              </w:rPr>
              <w:t xml:space="preserve"> </w:t>
            </w:r>
            <w:r>
              <w:t>7</w:t>
            </w:r>
            <w:r w:rsidRPr="00791E97">
              <w:rPr>
                <w:rFonts w:hint="eastAsia"/>
              </w:rPr>
              <w:t>.</w:t>
            </w:r>
            <w:r>
              <w:t>0</w:t>
            </w:r>
          </w:p>
        </w:tc>
        <w:tc>
          <w:tcPr>
            <w:tcW w:w="0" w:type="auto"/>
            <w:tcBorders>
              <w:top w:val="single" w:sz="4" w:space="0" w:color="000000"/>
              <w:left w:val="single" w:sz="4" w:space="0" w:color="000000"/>
              <w:bottom w:val="single" w:sz="4" w:space="0" w:color="auto"/>
              <w:right w:val="single" w:sz="4" w:space="0" w:color="000000"/>
            </w:tcBorders>
          </w:tcPr>
          <w:p w14:paraId="5844EC3C" w14:textId="77777777" w:rsidR="00FE227E" w:rsidRPr="001D0283" w:rsidRDefault="00FE227E" w:rsidP="005F239D">
            <w:pPr>
              <w:pStyle w:val="TAC"/>
            </w:pPr>
            <w:r w:rsidRPr="001D0283">
              <w:rPr>
                <w:rFonts w:eastAsia="MS PGothic" w:cs="Arial"/>
                <w:kern w:val="24"/>
                <w:szCs w:val="18"/>
                <w:lang w:eastAsia="ja-JP"/>
              </w:rPr>
              <w:t>≤</w:t>
            </w:r>
            <w:r w:rsidRPr="00791E97">
              <w:rPr>
                <w:rFonts w:hint="eastAsia"/>
              </w:rPr>
              <w:t xml:space="preserve"> </w:t>
            </w:r>
            <w:r>
              <w:t>5.0</w:t>
            </w:r>
          </w:p>
        </w:tc>
      </w:tr>
    </w:tbl>
    <w:p w14:paraId="783D1902" w14:textId="77777777" w:rsidR="00FE227E" w:rsidRDefault="00FE227E" w:rsidP="00FE227E"/>
    <w:p w14:paraId="2E1CB6BA" w14:textId="77777777" w:rsidR="0077716B" w:rsidRDefault="0077716B" w:rsidP="0077716B">
      <w:pPr>
        <w:pStyle w:val="40"/>
        <w:rPr>
          <w:lang w:val="en-US"/>
        </w:rPr>
      </w:pPr>
      <w:bookmarkStart w:id="1409" w:name="_Toc155382148"/>
      <w:bookmarkStart w:id="1410" w:name="_Toc161753855"/>
      <w:bookmarkStart w:id="1411" w:name="_Toc161754476"/>
      <w:bookmarkStart w:id="1412" w:name="_Toc163202049"/>
      <w:bookmarkStart w:id="1413" w:name="_Toc169888311"/>
      <w:bookmarkStart w:id="1414" w:name="_Toc171551500"/>
      <w:bookmarkStart w:id="1415" w:name="_Toc176775222"/>
      <w:bookmarkStart w:id="1416" w:name="_Toc187243817"/>
      <w:bookmarkStart w:id="1417" w:name="_Toc193201366"/>
      <w:bookmarkStart w:id="1418" w:name="_Toc201742889"/>
      <w:bookmarkStart w:id="1419" w:name="_Toc201744516"/>
      <w:bookmarkStart w:id="1420" w:name="_Toc208835354"/>
      <w:bookmarkStart w:id="1421" w:name="_Toc209623965"/>
      <w:bookmarkStart w:id="1422" w:name="_Toc210122007"/>
      <w:r>
        <w:rPr>
          <w:lang w:val="en-US"/>
        </w:rPr>
        <w:t>6.2.3.2</w:t>
      </w:r>
      <w:r>
        <w:rPr>
          <w:lang w:val="en-US"/>
        </w:rPr>
        <w:tab/>
        <w:t>A-MPR for NS_03N</w:t>
      </w:r>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p>
    <w:p w14:paraId="1E9AC342" w14:textId="77777777" w:rsidR="0077716B" w:rsidRPr="007229B8" w:rsidRDefault="0077716B" w:rsidP="0077716B">
      <w:pPr>
        <w:pStyle w:val="TH"/>
        <w:rPr>
          <w:lang w:val="en-US"/>
        </w:rPr>
      </w:pPr>
      <w:r>
        <w:rPr>
          <w:lang w:val="en-US"/>
        </w:rPr>
        <w:t>Table 6.2.3.2-1: A-MPR regions for NS_03N</w:t>
      </w:r>
    </w:p>
    <w:tbl>
      <w:tblPr>
        <w:tblStyle w:val="aa"/>
        <w:tblW w:w="0" w:type="auto"/>
        <w:tblLook w:val="04A0" w:firstRow="1" w:lastRow="0" w:firstColumn="1" w:lastColumn="0" w:noHBand="0" w:noVBand="1"/>
      </w:tblPr>
      <w:tblGrid>
        <w:gridCol w:w="1359"/>
        <w:gridCol w:w="2322"/>
        <w:gridCol w:w="1926"/>
        <w:gridCol w:w="1926"/>
        <w:gridCol w:w="1927"/>
      </w:tblGrid>
      <w:tr w:rsidR="0077716B" w14:paraId="38B67807" w14:textId="77777777" w:rsidTr="007159D8">
        <w:tc>
          <w:tcPr>
            <w:tcW w:w="1359" w:type="dxa"/>
          </w:tcPr>
          <w:p w14:paraId="32416B9B" w14:textId="77777777" w:rsidR="0077716B" w:rsidRPr="00A066B6" w:rsidRDefault="0077716B" w:rsidP="007159D8">
            <w:pPr>
              <w:pStyle w:val="TAH"/>
            </w:pPr>
            <w:r w:rsidRPr="00A066B6">
              <w:t>Channel BW</w:t>
            </w:r>
          </w:p>
        </w:tc>
        <w:tc>
          <w:tcPr>
            <w:tcW w:w="2322" w:type="dxa"/>
          </w:tcPr>
          <w:p w14:paraId="12C9EEBB" w14:textId="77777777" w:rsidR="0077716B" w:rsidRPr="00A066B6" w:rsidRDefault="0077716B" w:rsidP="007159D8">
            <w:pPr>
              <w:pStyle w:val="TAH"/>
            </w:pPr>
            <w:r w:rsidRPr="00A066B6">
              <w:t>Carrier Center Frequency</w:t>
            </w:r>
          </w:p>
        </w:tc>
        <w:tc>
          <w:tcPr>
            <w:tcW w:w="1926" w:type="dxa"/>
          </w:tcPr>
          <w:p w14:paraId="67D8321B" w14:textId="77777777" w:rsidR="0077716B" w:rsidRPr="00A066B6" w:rsidRDefault="0077716B" w:rsidP="007159D8">
            <w:pPr>
              <w:pStyle w:val="TAH"/>
            </w:pPr>
            <w:r w:rsidRPr="00A066B6">
              <w:t>RB_start*12*SCS (MHz)</w:t>
            </w:r>
          </w:p>
        </w:tc>
        <w:tc>
          <w:tcPr>
            <w:tcW w:w="1926" w:type="dxa"/>
          </w:tcPr>
          <w:p w14:paraId="6C071C29" w14:textId="77777777" w:rsidR="0077716B" w:rsidRPr="00A066B6" w:rsidRDefault="0077716B" w:rsidP="007159D8">
            <w:pPr>
              <w:pStyle w:val="TAH"/>
            </w:pPr>
            <w:r w:rsidRPr="00A066B6">
              <w:t>LCRB*12*SCS (MHz)</w:t>
            </w:r>
          </w:p>
        </w:tc>
        <w:tc>
          <w:tcPr>
            <w:tcW w:w="1927" w:type="dxa"/>
          </w:tcPr>
          <w:p w14:paraId="67D02F61" w14:textId="77777777" w:rsidR="0077716B" w:rsidRPr="00A066B6" w:rsidRDefault="0077716B" w:rsidP="007159D8">
            <w:pPr>
              <w:pStyle w:val="TAH"/>
            </w:pPr>
            <w:r w:rsidRPr="00A066B6">
              <w:t>A-MPR</w:t>
            </w:r>
          </w:p>
        </w:tc>
      </w:tr>
      <w:tr w:rsidR="00976531" w14:paraId="6D0798B4" w14:textId="77777777" w:rsidTr="007159D8">
        <w:tc>
          <w:tcPr>
            <w:tcW w:w="1359" w:type="dxa"/>
          </w:tcPr>
          <w:p w14:paraId="57F70842" w14:textId="2C354B43" w:rsidR="00976531" w:rsidRDefault="00976531" w:rsidP="00976531">
            <w:pPr>
              <w:pStyle w:val="TAC"/>
            </w:pPr>
            <w:r>
              <w:t>3MHz</w:t>
            </w:r>
          </w:p>
        </w:tc>
        <w:tc>
          <w:tcPr>
            <w:tcW w:w="2322" w:type="dxa"/>
          </w:tcPr>
          <w:p w14:paraId="3B04A751" w14:textId="13951180" w:rsidR="00976531" w:rsidRPr="00A066B6" w:rsidRDefault="00976531" w:rsidP="00976531">
            <w:pPr>
              <w:pStyle w:val="TAC"/>
            </w:pPr>
            <w:r>
              <w:t>1611.5 &lt;= fc &lt; 1613</w:t>
            </w:r>
          </w:p>
        </w:tc>
        <w:tc>
          <w:tcPr>
            <w:tcW w:w="1926" w:type="dxa"/>
          </w:tcPr>
          <w:p w14:paraId="3C939203" w14:textId="58CD0BE7" w:rsidR="00976531" w:rsidRDefault="00976531" w:rsidP="00976531">
            <w:pPr>
              <w:pStyle w:val="TAC"/>
            </w:pPr>
            <w:r>
              <w:t>&gt;= 0</w:t>
            </w:r>
          </w:p>
        </w:tc>
        <w:tc>
          <w:tcPr>
            <w:tcW w:w="1926" w:type="dxa"/>
          </w:tcPr>
          <w:p w14:paraId="045550CA" w14:textId="4D4E83CB" w:rsidR="00976531" w:rsidRDefault="00976531" w:rsidP="00976531">
            <w:pPr>
              <w:pStyle w:val="TAC"/>
            </w:pPr>
            <w:r>
              <w:t>&gt;= 2.16</w:t>
            </w:r>
          </w:p>
        </w:tc>
        <w:tc>
          <w:tcPr>
            <w:tcW w:w="1927" w:type="dxa"/>
          </w:tcPr>
          <w:p w14:paraId="580904BD" w14:textId="5822EBA5" w:rsidR="00976531" w:rsidRDefault="00976531" w:rsidP="00976531">
            <w:pPr>
              <w:pStyle w:val="TAC"/>
            </w:pPr>
            <w:r>
              <w:t>A7</w:t>
            </w:r>
          </w:p>
        </w:tc>
      </w:tr>
      <w:tr w:rsidR="0077716B" w14:paraId="3E145437" w14:textId="77777777" w:rsidTr="007159D8">
        <w:tc>
          <w:tcPr>
            <w:tcW w:w="1359" w:type="dxa"/>
            <w:vMerge w:val="restart"/>
          </w:tcPr>
          <w:p w14:paraId="4B276B93" w14:textId="77777777" w:rsidR="0077716B" w:rsidRPr="00A066B6" w:rsidRDefault="0077716B" w:rsidP="007159D8">
            <w:pPr>
              <w:pStyle w:val="TAC"/>
            </w:pPr>
            <w:r>
              <w:t>5MHz</w:t>
            </w:r>
          </w:p>
        </w:tc>
        <w:tc>
          <w:tcPr>
            <w:tcW w:w="2322" w:type="dxa"/>
            <w:vMerge w:val="restart"/>
          </w:tcPr>
          <w:p w14:paraId="4256C7BC" w14:textId="77777777" w:rsidR="0077716B" w:rsidRPr="00A066B6" w:rsidRDefault="0077716B" w:rsidP="007159D8">
            <w:pPr>
              <w:pStyle w:val="TAC"/>
            </w:pPr>
            <w:r w:rsidRPr="00A066B6">
              <w:t>1612.5 &lt;= fc &lt; 1613.9</w:t>
            </w:r>
          </w:p>
        </w:tc>
        <w:tc>
          <w:tcPr>
            <w:tcW w:w="1926" w:type="dxa"/>
          </w:tcPr>
          <w:p w14:paraId="16394F44" w14:textId="77777777" w:rsidR="0077716B" w:rsidRPr="00A066B6" w:rsidRDefault="0077716B" w:rsidP="007159D8">
            <w:pPr>
              <w:pStyle w:val="TAC"/>
            </w:pPr>
            <w:r>
              <w:t>&lt;= 0.36</w:t>
            </w:r>
          </w:p>
        </w:tc>
        <w:tc>
          <w:tcPr>
            <w:tcW w:w="1926" w:type="dxa"/>
          </w:tcPr>
          <w:p w14:paraId="2FA2A09F" w14:textId="77777777" w:rsidR="0077716B" w:rsidRPr="00A066B6" w:rsidRDefault="0077716B" w:rsidP="007159D8">
            <w:pPr>
              <w:pStyle w:val="TAC"/>
            </w:pPr>
            <w:r>
              <w:t>&lt;= 0.36</w:t>
            </w:r>
          </w:p>
        </w:tc>
        <w:tc>
          <w:tcPr>
            <w:tcW w:w="1927" w:type="dxa"/>
          </w:tcPr>
          <w:p w14:paraId="0CF8C117" w14:textId="77777777" w:rsidR="0077716B" w:rsidRPr="00A066B6" w:rsidRDefault="0077716B" w:rsidP="007159D8">
            <w:pPr>
              <w:pStyle w:val="TAC"/>
            </w:pPr>
            <w:r>
              <w:t>A1</w:t>
            </w:r>
          </w:p>
        </w:tc>
      </w:tr>
      <w:tr w:rsidR="0077716B" w14:paraId="3194A2C1" w14:textId="77777777" w:rsidTr="007159D8">
        <w:tc>
          <w:tcPr>
            <w:tcW w:w="1359" w:type="dxa"/>
            <w:vMerge/>
          </w:tcPr>
          <w:p w14:paraId="2CEF990C" w14:textId="77777777" w:rsidR="0077716B" w:rsidRPr="00A066B6" w:rsidRDefault="0077716B" w:rsidP="007159D8">
            <w:pPr>
              <w:pStyle w:val="TAC"/>
            </w:pPr>
          </w:p>
        </w:tc>
        <w:tc>
          <w:tcPr>
            <w:tcW w:w="2322" w:type="dxa"/>
            <w:vMerge/>
          </w:tcPr>
          <w:p w14:paraId="7ECF3DBE" w14:textId="77777777" w:rsidR="0077716B" w:rsidRPr="00A066B6" w:rsidRDefault="0077716B" w:rsidP="007159D8">
            <w:pPr>
              <w:pStyle w:val="TAC"/>
            </w:pPr>
          </w:p>
        </w:tc>
        <w:tc>
          <w:tcPr>
            <w:tcW w:w="1926" w:type="dxa"/>
          </w:tcPr>
          <w:p w14:paraId="6F80A0CD" w14:textId="77777777" w:rsidR="0077716B" w:rsidRPr="00A066B6" w:rsidRDefault="0077716B" w:rsidP="007159D8">
            <w:pPr>
              <w:pStyle w:val="TAC"/>
            </w:pPr>
          </w:p>
        </w:tc>
        <w:tc>
          <w:tcPr>
            <w:tcW w:w="1926" w:type="dxa"/>
          </w:tcPr>
          <w:p w14:paraId="34A5BF33" w14:textId="77777777" w:rsidR="0077716B" w:rsidRPr="00A066B6" w:rsidRDefault="0077716B" w:rsidP="007159D8">
            <w:pPr>
              <w:pStyle w:val="TAC"/>
            </w:pPr>
            <w:r>
              <w:t>&gt;= 2.88</w:t>
            </w:r>
          </w:p>
        </w:tc>
        <w:tc>
          <w:tcPr>
            <w:tcW w:w="1927" w:type="dxa"/>
          </w:tcPr>
          <w:p w14:paraId="55A4E290" w14:textId="77777777" w:rsidR="0077716B" w:rsidRPr="00A066B6" w:rsidRDefault="0077716B" w:rsidP="007159D8">
            <w:pPr>
              <w:pStyle w:val="TAC"/>
            </w:pPr>
            <w:r>
              <w:t>A2</w:t>
            </w:r>
          </w:p>
        </w:tc>
      </w:tr>
      <w:tr w:rsidR="0077716B" w14:paraId="30033AA1" w14:textId="77777777" w:rsidTr="007159D8">
        <w:tc>
          <w:tcPr>
            <w:tcW w:w="1359" w:type="dxa"/>
            <w:vMerge/>
          </w:tcPr>
          <w:p w14:paraId="2E3483EE" w14:textId="77777777" w:rsidR="0077716B" w:rsidRPr="00A066B6" w:rsidRDefault="0077716B" w:rsidP="007159D8">
            <w:pPr>
              <w:pStyle w:val="TAC"/>
            </w:pPr>
          </w:p>
        </w:tc>
        <w:tc>
          <w:tcPr>
            <w:tcW w:w="2322" w:type="dxa"/>
          </w:tcPr>
          <w:p w14:paraId="2FB615AF" w14:textId="77777777" w:rsidR="0077716B" w:rsidRPr="00A066B6" w:rsidRDefault="0077716B" w:rsidP="007159D8">
            <w:pPr>
              <w:pStyle w:val="TAC"/>
            </w:pPr>
            <w:r w:rsidRPr="00A066B6">
              <w:t>1613.9 &lt;= fc &lt; 1615.7</w:t>
            </w:r>
          </w:p>
        </w:tc>
        <w:tc>
          <w:tcPr>
            <w:tcW w:w="1926" w:type="dxa"/>
          </w:tcPr>
          <w:p w14:paraId="776A9457" w14:textId="77777777" w:rsidR="0077716B" w:rsidRPr="00A066B6" w:rsidRDefault="0077716B" w:rsidP="007159D8">
            <w:pPr>
              <w:pStyle w:val="TAC"/>
            </w:pPr>
          </w:p>
        </w:tc>
        <w:tc>
          <w:tcPr>
            <w:tcW w:w="1926" w:type="dxa"/>
          </w:tcPr>
          <w:p w14:paraId="4EC9CF88" w14:textId="77777777" w:rsidR="0077716B" w:rsidRPr="00A066B6" w:rsidRDefault="0077716B" w:rsidP="007159D8">
            <w:pPr>
              <w:pStyle w:val="TAC"/>
            </w:pPr>
            <w:r>
              <w:t>&gt;= 3.24</w:t>
            </w:r>
          </w:p>
        </w:tc>
        <w:tc>
          <w:tcPr>
            <w:tcW w:w="1927" w:type="dxa"/>
          </w:tcPr>
          <w:p w14:paraId="2F2B6D0C" w14:textId="77777777" w:rsidR="0077716B" w:rsidRPr="00A066B6" w:rsidRDefault="0077716B" w:rsidP="007159D8">
            <w:pPr>
              <w:pStyle w:val="TAC"/>
            </w:pPr>
            <w:r>
              <w:t>A3</w:t>
            </w:r>
          </w:p>
        </w:tc>
      </w:tr>
      <w:tr w:rsidR="0077716B" w14:paraId="250AE645" w14:textId="77777777" w:rsidTr="007159D8">
        <w:tc>
          <w:tcPr>
            <w:tcW w:w="1359" w:type="dxa"/>
            <w:vMerge w:val="restart"/>
          </w:tcPr>
          <w:p w14:paraId="06ED0118" w14:textId="77777777" w:rsidR="0077716B" w:rsidRPr="00A066B6" w:rsidRDefault="0077716B" w:rsidP="007159D8">
            <w:pPr>
              <w:pStyle w:val="TAC"/>
            </w:pPr>
            <w:r>
              <w:t>10MHz</w:t>
            </w:r>
          </w:p>
        </w:tc>
        <w:tc>
          <w:tcPr>
            <w:tcW w:w="2322" w:type="dxa"/>
            <w:vMerge w:val="restart"/>
          </w:tcPr>
          <w:p w14:paraId="4D4F9796" w14:textId="77777777" w:rsidR="0077716B" w:rsidRPr="00A066B6" w:rsidRDefault="0077716B" w:rsidP="007159D8">
            <w:pPr>
              <w:pStyle w:val="TAC"/>
            </w:pPr>
            <w:r w:rsidRPr="00112DEE">
              <w:t>1615 &lt;= fc &lt; 1620</w:t>
            </w:r>
            <w:r>
              <w:t>.1</w:t>
            </w:r>
          </w:p>
        </w:tc>
        <w:tc>
          <w:tcPr>
            <w:tcW w:w="1926" w:type="dxa"/>
          </w:tcPr>
          <w:p w14:paraId="0177333B" w14:textId="77777777" w:rsidR="0077716B" w:rsidRPr="00A066B6" w:rsidRDefault="0077716B" w:rsidP="007159D8">
            <w:pPr>
              <w:pStyle w:val="TAC"/>
            </w:pPr>
            <w:r>
              <w:t>&lt;= 1.8</w:t>
            </w:r>
          </w:p>
        </w:tc>
        <w:tc>
          <w:tcPr>
            <w:tcW w:w="1926" w:type="dxa"/>
          </w:tcPr>
          <w:p w14:paraId="54F51AD3" w14:textId="77777777" w:rsidR="0077716B" w:rsidRDefault="0077716B" w:rsidP="007159D8">
            <w:pPr>
              <w:pStyle w:val="TAC"/>
            </w:pPr>
            <w:r>
              <w:t>&lt;= 5.04</w:t>
            </w:r>
          </w:p>
        </w:tc>
        <w:tc>
          <w:tcPr>
            <w:tcW w:w="1927" w:type="dxa"/>
          </w:tcPr>
          <w:p w14:paraId="5A12F9ED" w14:textId="77777777" w:rsidR="0077716B" w:rsidRDefault="0077716B" w:rsidP="007159D8">
            <w:pPr>
              <w:pStyle w:val="TAC"/>
            </w:pPr>
            <w:r>
              <w:t>A4</w:t>
            </w:r>
          </w:p>
        </w:tc>
      </w:tr>
      <w:tr w:rsidR="0077716B" w14:paraId="76E12967" w14:textId="77777777" w:rsidTr="007159D8">
        <w:tc>
          <w:tcPr>
            <w:tcW w:w="1359" w:type="dxa"/>
            <w:vMerge/>
          </w:tcPr>
          <w:p w14:paraId="2E30B17F" w14:textId="77777777" w:rsidR="0077716B" w:rsidRPr="00A066B6" w:rsidRDefault="0077716B" w:rsidP="007159D8">
            <w:pPr>
              <w:pStyle w:val="TAC"/>
            </w:pPr>
          </w:p>
        </w:tc>
        <w:tc>
          <w:tcPr>
            <w:tcW w:w="2322" w:type="dxa"/>
            <w:vMerge/>
          </w:tcPr>
          <w:p w14:paraId="1D16131B" w14:textId="77777777" w:rsidR="0077716B" w:rsidRPr="00A066B6" w:rsidRDefault="0077716B" w:rsidP="007159D8">
            <w:pPr>
              <w:pStyle w:val="TAC"/>
            </w:pPr>
          </w:p>
        </w:tc>
        <w:tc>
          <w:tcPr>
            <w:tcW w:w="1926" w:type="dxa"/>
          </w:tcPr>
          <w:p w14:paraId="72E7AE99" w14:textId="77777777" w:rsidR="0077716B" w:rsidRPr="00A066B6" w:rsidRDefault="0077716B" w:rsidP="007159D8">
            <w:pPr>
              <w:pStyle w:val="TAC"/>
            </w:pPr>
            <w:r>
              <w:t>&lt;= 1.8</w:t>
            </w:r>
          </w:p>
        </w:tc>
        <w:tc>
          <w:tcPr>
            <w:tcW w:w="1926" w:type="dxa"/>
          </w:tcPr>
          <w:p w14:paraId="3D2221D6" w14:textId="77777777" w:rsidR="0077716B" w:rsidRDefault="0077716B" w:rsidP="007159D8">
            <w:pPr>
              <w:pStyle w:val="TAC"/>
            </w:pPr>
            <w:r>
              <w:t>&gt; 5.04</w:t>
            </w:r>
          </w:p>
        </w:tc>
        <w:tc>
          <w:tcPr>
            <w:tcW w:w="1927" w:type="dxa"/>
          </w:tcPr>
          <w:p w14:paraId="6178EB21" w14:textId="77777777" w:rsidR="0077716B" w:rsidRDefault="0077716B" w:rsidP="007159D8">
            <w:pPr>
              <w:pStyle w:val="TAC"/>
            </w:pPr>
            <w:r>
              <w:t>A5</w:t>
            </w:r>
          </w:p>
        </w:tc>
      </w:tr>
      <w:tr w:rsidR="0077716B" w14:paraId="4ED70B62" w14:textId="77777777" w:rsidTr="007159D8">
        <w:tc>
          <w:tcPr>
            <w:tcW w:w="1359" w:type="dxa"/>
            <w:vMerge/>
          </w:tcPr>
          <w:p w14:paraId="36FE3B25" w14:textId="77777777" w:rsidR="0077716B" w:rsidRPr="00A066B6" w:rsidRDefault="0077716B" w:rsidP="007159D8">
            <w:pPr>
              <w:pStyle w:val="TAC"/>
            </w:pPr>
          </w:p>
        </w:tc>
        <w:tc>
          <w:tcPr>
            <w:tcW w:w="2322" w:type="dxa"/>
            <w:vMerge/>
          </w:tcPr>
          <w:p w14:paraId="522FD57A" w14:textId="77777777" w:rsidR="0077716B" w:rsidRPr="00A066B6" w:rsidRDefault="0077716B" w:rsidP="007159D8">
            <w:pPr>
              <w:pStyle w:val="TAC"/>
            </w:pPr>
          </w:p>
        </w:tc>
        <w:tc>
          <w:tcPr>
            <w:tcW w:w="1926" w:type="dxa"/>
          </w:tcPr>
          <w:p w14:paraId="101D9DC3" w14:textId="77777777" w:rsidR="0077716B" w:rsidRPr="00A066B6" w:rsidRDefault="0077716B" w:rsidP="007159D8">
            <w:pPr>
              <w:pStyle w:val="TAC"/>
            </w:pPr>
            <w:r>
              <w:t xml:space="preserve">&gt; 7.2 </w:t>
            </w:r>
          </w:p>
        </w:tc>
        <w:tc>
          <w:tcPr>
            <w:tcW w:w="1926" w:type="dxa"/>
          </w:tcPr>
          <w:p w14:paraId="5B39FFA8" w14:textId="77777777" w:rsidR="0077716B" w:rsidRDefault="0077716B" w:rsidP="007159D8">
            <w:pPr>
              <w:pStyle w:val="TAC"/>
            </w:pPr>
            <w:r>
              <w:t>&gt; 0</w:t>
            </w:r>
          </w:p>
        </w:tc>
        <w:tc>
          <w:tcPr>
            <w:tcW w:w="1927" w:type="dxa"/>
          </w:tcPr>
          <w:p w14:paraId="5B11A440" w14:textId="77777777" w:rsidR="0077716B" w:rsidRDefault="0077716B" w:rsidP="007159D8">
            <w:pPr>
              <w:pStyle w:val="TAC"/>
            </w:pPr>
            <w:r>
              <w:t>A6</w:t>
            </w:r>
          </w:p>
        </w:tc>
      </w:tr>
      <w:tr w:rsidR="0077716B" w14:paraId="6EB74477" w14:textId="77777777" w:rsidTr="007159D8">
        <w:tc>
          <w:tcPr>
            <w:tcW w:w="1359" w:type="dxa"/>
            <w:vMerge/>
          </w:tcPr>
          <w:p w14:paraId="2ADC8A2A" w14:textId="77777777" w:rsidR="0077716B" w:rsidRPr="00A066B6" w:rsidRDefault="0077716B" w:rsidP="007159D8">
            <w:pPr>
              <w:pStyle w:val="TAC"/>
            </w:pPr>
          </w:p>
        </w:tc>
        <w:tc>
          <w:tcPr>
            <w:tcW w:w="2322" w:type="dxa"/>
            <w:vMerge/>
          </w:tcPr>
          <w:p w14:paraId="69AD45BF" w14:textId="77777777" w:rsidR="0077716B" w:rsidRPr="00A066B6" w:rsidRDefault="0077716B" w:rsidP="007159D8">
            <w:pPr>
              <w:pStyle w:val="TAC"/>
            </w:pPr>
          </w:p>
        </w:tc>
        <w:tc>
          <w:tcPr>
            <w:tcW w:w="1926" w:type="dxa"/>
          </w:tcPr>
          <w:p w14:paraId="37599E15" w14:textId="77777777" w:rsidR="0077716B" w:rsidRPr="00A066B6" w:rsidRDefault="0077716B" w:rsidP="007159D8">
            <w:pPr>
              <w:pStyle w:val="TAC"/>
            </w:pPr>
            <w:r>
              <w:t>&gt; 1.8</w:t>
            </w:r>
          </w:p>
        </w:tc>
        <w:tc>
          <w:tcPr>
            <w:tcW w:w="1926" w:type="dxa"/>
          </w:tcPr>
          <w:p w14:paraId="0412627A" w14:textId="77777777" w:rsidR="0077716B" w:rsidRDefault="0077716B" w:rsidP="007159D8">
            <w:pPr>
              <w:pStyle w:val="TAC"/>
            </w:pPr>
            <w:r>
              <w:t>&gt;= 2.88</w:t>
            </w:r>
          </w:p>
        </w:tc>
        <w:tc>
          <w:tcPr>
            <w:tcW w:w="1927" w:type="dxa"/>
          </w:tcPr>
          <w:p w14:paraId="50588370" w14:textId="77777777" w:rsidR="0077716B" w:rsidRDefault="0077716B" w:rsidP="007159D8">
            <w:pPr>
              <w:pStyle w:val="TAC"/>
            </w:pPr>
            <w:r>
              <w:t>A2</w:t>
            </w:r>
          </w:p>
        </w:tc>
      </w:tr>
      <w:tr w:rsidR="0077716B" w14:paraId="5FFAC0C2" w14:textId="77777777" w:rsidTr="007159D8">
        <w:tc>
          <w:tcPr>
            <w:tcW w:w="1359" w:type="dxa"/>
            <w:vMerge/>
          </w:tcPr>
          <w:p w14:paraId="07CA6ED6" w14:textId="77777777" w:rsidR="0077716B" w:rsidRPr="00A066B6" w:rsidRDefault="0077716B" w:rsidP="007159D8">
            <w:pPr>
              <w:pStyle w:val="TAC"/>
            </w:pPr>
          </w:p>
        </w:tc>
        <w:tc>
          <w:tcPr>
            <w:tcW w:w="2322" w:type="dxa"/>
            <w:vMerge w:val="restart"/>
          </w:tcPr>
          <w:p w14:paraId="7C0AC6E7" w14:textId="77777777" w:rsidR="0077716B" w:rsidRPr="00A066B6" w:rsidRDefault="0077716B" w:rsidP="007159D8">
            <w:pPr>
              <w:pStyle w:val="TAC"/>
            </w:pPr>
            <w:r w:rsidRPr="00112DEE">
              <w:t>1620</w:t>
            </w:r>
            <w:r>
              <w:t>.1</w:t>
            </w:r>
            <w:r w:rsidRPr="00112DEE">
              <w:t xml:space="preserve"> &lt;= fc &lt;</w:t>
            </w:r>
            <w:r>
              <w:t xml:space="preserve"> </w:t>
            </w:r>
            <w:r w:rsidRPr="00112DEE">
              <w:t>1621.5</w:t>
            </w:r>
          </w:p>
        </w:tc>
        <w:tc>
          <w:tcPr>
            <w:tcW w:w="1926" w:type="dxa"/>
          </w:tcPr>
          <w:p w14:paraId="447D90D7" w14:textId="77777777" w:rsidR="0077716B" w:rsidRPr="00A066B6" w:rsidRDefault="0077716B" w:rsidP="007159D8">
            <w:pPr>
              <w:pStyle w:val="TAC"/>
            </w:pPr>
          </w:p>
        </w:tc>
        <w:tc>
          <w:tcPr>
            <w:tcW w:w="1926" w:type="dxa"/>
          </w:tcPr>
          <w:p w14:paraId="202A6AF0" w14:textId="77777777" w:rsidR="0077716B" w:rsidRDefault="0077716B" w:rsidP="007159D8">
            <w:pPr>
              <w:pStyle w:val="TAC"/>
            </w:pPr>
            <w:r>
              <w:t>&lt;= 6.48</w:t>
            </w:r>
          </w:p>
        </w:tc>
        <w:tc>
          <w:tcPr>
            <w:tcW w:w="1927" w:type="dxa"/>
          </w:tcPr>
          <w:p w14:paraId="16554312" w14:textId="77777777" w:rsidR="0077716B" w:rsidRDefault="0077716B" w:rsidP="007159D8">
            <w:pPr>
              <w:pStyle w:val="TAC"/>
            </w:pPr>
            <w:r>
              <w:t>A6</w:t>
            </w:r>
          </w:p>
        </w:tc>
      </w:tr>
      <w:tr w:rsidR="0077716B" w14:paraId="0E911925" w14:textId="77777777" w:rsidTr="007159D8">
        <w:tc>
          <w:tcPr>
            <w:tcW w:w="1359" w:type="dxa"/>
            <w:vMerge/>
          </w:tcPr>
          <w:p w14:paraId="31C1CDA9" w14:textId="77777777" w:rsidR="0077716B" w:rsidRPr="00A066B6" w:rsidRDefault="0077716B" w:rsidP="007159D8">
            <w:pPr>
              <w:pStyle w:val="TAC"/>
            </w:pPr>
          </w:p>
        </w:tc>
        <w:tc>
          <w:tcPr>
            <w:tcW w:w="2322" w:type="dxa"/>
            <w:vMerge/>
          </w:tcPr>
          <w:p w14:paraId="72FB978B" w14:textId="77777777" w:rsidR="0077716B" w:rsidRPr="00A066B6" w:rsidRDefault="0077716B" w:rsidP="007159D8">
            <w:pPr>
              <w:pStyle w:val="TAC"/>
            </w:pPr>
          </w:p>
        </w:tc>
        <w:tc>
          <w:tcPr>
            <w:tcW w:w="1926" w:type="dxa"/>
          </w:tcPr>
          <w:p w14:paraId="38F1B6D1" w14:textId="77777777" w:rsidR="0077716B" w:rsidRPr="00A066B6" w:rsidRDefault="0077716B" w:rsidP="007159D8">
            <w:pPr>
              <w:pStyle w:val="TAC"/>
            </w:pPr>
            <w:r>
              <w:t>&lt;= 0.36</w:t>
            </w:r>
          </w:p>
        </w:tc>
        <w:tc>
          <w:tcPr>
            <w:tcW w:w="1926" w:type="dxa"/>
          </w:tcPr>
          <w:p w14:paraId="2BFF4B91" w14:textId="77777777" w:rsidR="0077716B" w:rsidRDefault="0077716B" w:rsidP="007159D8">
            <w:pPr>
              <w:pStyle w:val="TAC"/>
            </w:pPr>
            <w:r>
              <w:t>&lt;= 0.36</w:t>
            </w:r>
          </w:p>
        </w:tc>
        <w:tc>
          <w:tcPr>
            <w:tcW w:w="1927" w:type="dxa"/>
          </w:tcPr>
          <w:p w14:paraId="7C02B2C5" w14:textId="77777777" w:rsidR="0077716B" w:rsidRDefault="0077716B" w:rsidP="007159D8">
            <w:pPr>
              <w:pStyle w:val="TAC"/>
            </w:pPr>
            <w:r>
              <w:t>A1</w:t>
            </w:r>
          </w:p>
        </w:tc>
      </w:tr>
      <w:tr w:rsidR="0077716B" w14:paraId="721556D1" w14:textId="77777777" w:rsidTr="007159D8">
        <w:tc>
          <w:tcPr>
            <w:tcW w:w="1359" w:type="dxa"/>
          </w:tcPr>
          <w:p w14:paraId="6F7E515E" w14:textId="77777777" w:rsidR="0077716B" w:rsidRPr="00A066B6" w:rsidRDefault="0077716B" w:rsidP="007159D8">
            <w:pPr>
              <w:pStyle w:val="TAC"/>
            </w:pPr>
          </w:p>
        </w:tc>
        <w:tc>
          <w:tcPr>
            <w:tcW w:w="2322" w:type="dxa"/>
          </w:tcPr>
          <w:p w14:paraId="5C047470" w14:textId="77777777" w:rsidR="0077716B" w:rsidRPr="00A066B6" w:rsidRDefault="0077716B" w:rsidP="007159D8">
            <w:pPr>
              <w:pStyle w:val="TAC"/>
            </w:pPr>
            <w:r w:rsidRPr="00112DEE">
              <w:t>fc</w:t>
            </w:r>
            <w:r>
              <w:t xml:space="preserve"> = 1621.5</w:t>
            </w:r>
          </w:p>
        </w:tc>
        <w:tc>
          <w:tcPr>
            <w:tcW w:w="1926" w:type="dxa"/>
          </w:tcPr>
          <w:p w14:paraId="31F3DF1B" w14:textId="77777777" w:rsidR="0077716B" w:rsidRDefault="0077716B" w:rsidP="007159D8">
            <w:pPr>
              <w:pStyle w:val="TAC"/>
            </w:pPr>
          </w:p>
        </w:tc>
        <w:tc>
          <w:tcPr>
            <w:tcW w:w="1926" w:type="dxa"/>
          </w:tcPr>
          <w:p w14:paraId="73C2D04B" w14:textId="77777777" w:rsidR="0077716B" w:rsidRDefault="0077716B" w:rsidP="007159D8">
            <w:pPr>
              <w:pStyle w:val="TAC"/>
            </w:pPr>
            <w:r>
              <w:t>&gt;= 7.2</w:t>
            </w:r>
          </w:p>
        </w:tc>
        <w:tc>
          <w:tcPr>
            <w:tcW w:w="1927" w:type="dxa"/>
          </w:tcPr>
          <w:p w14:paraId="13BDC403" w14:textId="77777777" w:rsidR="0077716B" w:rsidRDefault="0077716B" w:rsidP="007159D8">
            <w:pPr>
              <w:pStyle w:val="TAC"/>
            </w:pPr>
            <w:r>
              <w:t>A1</w:t>
            </w:r>
          </w:p>
        </w:tc>
      </w:tr>
      <w:tr w:rsidR="0077716B" w14:paraId="38C628AF" w14:textId="77777777" w:rsidTr="007159D8">
        <w:tc>
          <w:tcPr>
            <w:tcW w:w="1359" w:type="dxa"/>
            <w:vMerge w:val="restart"/>
          </w:tcPr>
          <w:p w14:paraId="37B084D1" w14:textId="77777777" w:rsidR="0077716B" w:rsidRPr="00A066B6" w:rsidRDefault="0077716B" w:rsidP="007159D8">
            <w:pPr>
              <w:pStyle w:val="TAC"/>
            </w:pPr>
            <w:r>
              <w:t>15MHz</w:t>
            </w:r>
          </w:p>
        </w:tc>
        <w:tc>
          <w:tcPr>
            <w:tcW w:w="2322" w:type="dxa"/>
            <w:vMerge w:val="restart"/>
          </w:tcPr>
          <w:p w14:paraId="09E40731" w14:textId="77777777" w:rsidR="0077716B" w:rsidRPr="00A066B6" w:rsidRDefault="0077716B" w:rsidP="007159D8">
            <w:pPr>
              <w:pStyle w:val="TAC"/>
            </w:pPr>
            <w:r>
              <w:t>all</w:t>
            </w:r>
          </w:p>
        </w:tc>
        <w:tc>
          <w:tcPr>
            <w:tcW w:w="1926" w:type="dxa"/>
          </w:tcPr>
          <w:p w14:paraId="0BF49E4C" w14:textId="77777777" w:rsidR="0077716B" w:rsidRPr="00A066B6" w:rsidRDefault="0077716B" w:rsidP="007159D8">
            <w:pPr>
              <w:pStyle w:val="TAC"/>
            </w:pPr>
            <w:r>
              <w:t>&lt;= 3.6</w:t>
            </w:r>
          </w:p>
        </w:tc>
        <w:tc>
          <w:tcPr>
            <w:tcW w:w="1926" w:type="dxa"/>
          </w:tcPr>
          <w:p w14:paraId="426985A1" w14:textId="77777777" w:rsidR="0077716B" w:rsidRDefault="0077716B" w:rsidP="007159D8">
            <w:pPr>
              <w:pStyle w:val="TAC"/>
            </w:pPr>
            <w:r>
              <w:t>&lt;= 5.04</w:t>
            </w:r>
          </w:p>
        </w:tc>
        <w:tc>
          <w:tcPr>
            <w:tcW w:w="1927" w:type="dxa"/>
          </w:tcPr>
          <w:p w14:paraId="653837EB" w14:textId="77777777" w:rsidR="0077716B" w:rsidRDefault="0077716B" w:rsidP="007159D8">
            <w:pPr>
              <w:pStyle w:val="TAC"/>
            </w:pPr>
            <w:r>
              <w:t>A4</w:t>
            </w:r>
          </w:p>
        </w:tc>
      </w:tr>
      <w:tr w:rsidR="0077716B" w14:paraId="33F15437" w14:textId="77777777" w:rsidTr="007159D8">
        <w:tc>
          <w:tcPr>
            <w:tcW w:w="1359" w:type="dxa"/>
            <w:vMerge/>
          </w:tcPr>
          <w:p w14:paraId="25139426" w14:textId="77777777" w:rsidR="0077716B" w:rsidRPr="00A066B6" w:rsidRDefault="0077716B" w:rsidP="007159D8">
            <w:pPr>
              <w:pStyle w:val="TAC"/>
            </w:pPr>
          </w:p>
        </w:tc>
        <w:tc>
          <w:tcPr>
            <w:tcW w:w="2322" w:type="dxa"/>
            <w:vMerge/>
          </w:tcPr>
          <w:p w14:paraId="7B272FB9" w14:textId="77777777" w:rsidR="0077716B" w:rsidRPr="00A066B6" w:rsidRDefault="0077716B" w:rsidP="007159D8">
            <w:pPr>
              <w:pStyle w:val="TAC"/>
            </w:pPr>
          </w:p>
        </w:tc>
        <w:tc>
          <w:tcPr>
            <w:tcW w:w="1926" w:type="dxa"/>
          </w:tcPr>
          <w:p w14:paraId="295EB5B5" w14:textId="77777777" w:rsidR="0077716B" w:rsidRPr="00A066B6" w:rsidRDefault="0077716B" w:rsidP="007159D8">
            <w:pPr>
              <w:pStyle w:val="TAC"/>
            </w:pPr>
            <w:r>
              <w:t>&lt;= 3.6</w:t>
            </w:r>
          </w:p>
        </w:tc>
        <w:tc>
          <w:tcPr>
            <w:tcW w:w="1926" w:type="dxa"/>
          </w:tcPr>
          <w:p w14:paraId="316DB101" w14:textId="77777777" w:rsidR="0077716B" w:rsidRDefault="0077716B" w:rsidP="007159D8">
            <w:pPr>
              <w:pStyle w:val="TAC"/>
            </w:pPr>
            <w:r>
              <w:t>&gt; 5.04</w:t>
            </w:r>
          </w:p>
        </w:tc>
        <w:tc>
          <w:tcPr>
            <w:tcW w:w="1927" w:type="dxa"/>
          </w:tcPr>
          <w:p w14:paraId="582C3B71" w14:textId="77777777" w:rsidR="0077716B" w:rsidRDefault="0077716B" w:rsidP="007159D8">
            <w:pPr>
              <w:pStyle w:val="TAC"/>
            </w:pPr>
            <w:r>
              <w:t>A5</w:t>
            </w:r>
          </w:p>
        </w:tc>
      </w:tr>
      <w:tr w:rsidR="0077716B" w14:paraId="31E557C5" w14:textId="77777777" w:rsidTr="007159D8">
        <w:tc>
          <w:tcPr>
            <w:tcW w:w="1359" w:type="dxa"/>
            <w:vMerge/>
          </w:tcPr>
          <w:p w14:paraId="4C38869D" w14:textId="77777777" w:rsidR="0077716B" w:rsidRPr="00A066B6" w:rsidRDefault="0077716B" w:rsidP="007159D8">
            <w:pPr>
              <w:pStyle w:val="TAC"/>
            </w:pPr>
          </w:p>
        </w:tc>
        <w:tc>
          <w:tcPr>
            <w:tcW w:w="2322" w:type="dxa"/>
            <w:vMerge/>
          </w:tcPr>
          <w:p w14:paraId="2F911D90" w14:textId="77777777" w:rsidR="0077716B" w:rsidRPr="00A066B6" w:rsidRDefault="0077716B" w:rsidP="007159D8">
            <w:pPr>
              <w:pStyle w:val="TAC"/>
            </w:pPr>
          </w:p>
        </w:tc>
        <w:tc>
          <w:tcPr>
            <w:tcW w:w="1926" w:type="dxa"/>
          </w:tcPr>
          <w:p w14:paraId="6D27DFB2" w14:textId="77777777" w:rsidR="0077716B" w:rsidRPr="00A066B6" w:rsidRDefault="0077716B" w:rsidP="007159D8">
            <w:pPr>
              <w:pStyle w:val="TAC"/>
            </w:pPr>
            <w:r>
              <w:t>&gt; 10.44</w:t>
            </w:r>
          </w:p>
        </w:tc>
        <w:tc>
          <w:tcPr>
            <w:tcW w:w="1926" w:type="dxa"/>
          </w:tcPr>
          <w:p w14:paraId="2DBDAD52" w14:textId="77777777" w:rsidR="0077716B" w:rsidRDefault="0077716B" w:rsidP="007159D8">
            <w:pPr>
              <w:pStyle w:val="TAC"/>
            </w:pPr>
          </w:p>
        </w:tc>
        <w:tc>
          <w:tcPr>
            <w:tcW w:w="1927" w:type="dxa"/>
          </w:tcPr>
          <w:p w14:paraId="60AEEDCA" w14:textId="77777777" w:rsidR="0077716B" w:rsidRDefault="0077716B" w:rsidP="007159D8">
            <w:pPr>
              <w:pStyle w:val="TAC"/>
            </w:pPr>
            <w:r>
              <w:t>A6</w:t>
            </w:r>
          </w:p>
        </w:tc>
      </w:tr>
      <w:tr w:rsidR="0077716B" w14:paraId="53A0D6EA" w14:textId="77777777" w:rsidTr="007159D8">
        <w:tc>
          <w:tcPr>
            <w:tcW w:w="1359" w:type="dxa"/>
            <w:vMerge/>
          </w:tcPr>
          <w:p w14:paraId="4664DDEF" w14:textId="77777777" w:rsidR="0077716B" w:rsidRPr="00A066B6" w:rsidRDefault="0077716B" w:rsidP="007159D8">
            <w:pPr>
              <w:pStyle w:val="TAC"/>
            </w:pPr>
          </w:p>
        </w:tc>
        <w:tc>
          <w:tcPr>
            <w:tcW w:w="2322" w:type="dxa"/>
            <w:vMerge/>
          </w:tcPr>
          <w:p w14:paraId="26A2EA99" w14:textId="77777777" w:rsidR="0077716B" w:rsidRPr="00A066B6" w:rsidRDefault="0077716B" w:rsidP="007159D8">
            <w:pPr>
              <w:pStyle w:val="TAC"/>
            </w:pPr>
          </w:p>
        </w:tc>
        <w:tc>
          <w:tcPr>
            <w:tcW w:w="1926" w:type="dxa"/>
          </w:tcPr>
          <w:p w14:paraId="530EC214" w14:textId="77777777" w:rsidR="0077716B" w:rsidRPr="00A066B6" w:rsidRDefault="0077716B" w:rsidP="007159D8">
            <w:pPr>
              <w:pStyle w:val="TAC"/>
            </w:pPr>
            <w:r>
              <w:t>&gt; 3.6</w:t>
            </w:r>
          </w:p>
        </w:tc>
        <w:tc>
          <w:tcPr>
            <w:tcW w:w="1926" w:type="dxa"/>
          </w:tcPr>
          <w:p w14:paraId="78385294" w14:textId="77777777" w:rsidR="0077716B" w:rsidRDefault="0077716B" w:rsidP="007159D8">
            <w:pPr>
              <w:pStyle w:val="TAC"/>
            </w:pPr>
            <w:r>
              <w:t>&gt;= 4.32</w:t>
            </w:r>
          </w:p>
        </w:tc>
        <w:tc>
          <w:tcPr>
            <w:tcW w:w="1927" w:type="dxa"/>
          </w:tcPr>
          <w:p w14:paraId="23C4E563" w14:textId="77777777" w:rsidR="0077716B" w:rsidRDefault="0077716B" w:rsidP="007159D8">
            <w:pPr>
              <w:pStyle w:val="TAC"/>
            </w:pPr>
            <w:r>
              <w:t>A2</w:t>
            </w:r>
          </w:p>
        </w:tc>
      </w:tr>
    </w:tbl>
    <w:p w14:paraId="5C61A194" w14:textId="77777777" w:rsidR="0077716B" w:rsidRDefault="0077716B" w:rsidP="0077716B"/>
    <w:p w14:paraId="666334DB" w14:textId="77777777" w:rsidR="0077716B" w:rsidRPr="007229B8" w:rsidRDefault="0077716B" w:rsidP="007229B8">
      <w:pPr>
        <w:pStyle w:val="TH"/>
        <w:rPr>
          <w:lang w:val="en-US"/>
        </w:rPr>
      </w:pPr>
      <w:r>
        <w:rPr>
          <w:lang w:val="en-US"/>
        </w:rPr>
        <w:t>Table 6.2.3.2-2: A-MPR for NS_03N</w:t>
      </w:r>
    </w:p>
    <w:tbl>
      <w:tblPr>
        <w:tblStyle w:val="aa"/>
        <w:tblW w:w="9629" w:type="dxa"/>
        <w:tblLook w:val="04A0" w:firstRow="1" w:lastRow="0" w:firstColumn="1" w:lastColumn="0" w:noHBand="0" w:noVBand="1"/>
      </w:tblPr>
      <w:tblGrid>
        <w:gridCol w:w="1208"/>
        <w:gridCol w:w="1471"/>
        <w:gridCol w:w="1042"/>
        <w:gridCol w:w="1042"/>
        <w:gridCol w:w="1042"/>
        <w:gridCol w:w="963"/>
        <w:gridCol w:w="982"/>
        <w:gridCol w:w="963"/>
        <w:gridCol w:w="916"/>
      </w:tblGrid>
      <w:tr w:rsidR="0039112F" w14:paraId="21908E7A" w14:textId="77777777" w:rsidTr="005F239D">
        <w:tc>
          <w:tcPr>
            <w:tcW w:w="1208" w:type="dxa"/>
          </w:tcPr>
          <w:p w14:paraId="3EFA011D" w14:textId="77777777" w:rsidR="0039112F" w:rsidRPr="00B876F7" w:rsidRDefault="0039112F" w:rsidP="005F239D">
            <w:pPr>
              <w:pStyle w:val="TAH"/>
            </w:pPr>
            <w:bookmarkStart w:id="1423" w:name="_Toc155382149"/>
            <w:bookmarkStart w:id="1424" w:name="_Toc161753856"/>
            <w:bookmarkStart w:id="1425" w:name="_Toc161754477"/>
            <w:bookmarkStart w:id="1426" w:name="_Toc163202050"/>
            <w:bookmarkStart w:id="1427" w:name="_Toc169888312"/>
            <w:bookmarkStart w:id="1428" w:name="_Toc171551501"/>
            <w:bookmarkStart w:id="1429" w:name="_Toc176775223"/>
            <w:bookmarkStart w:id="1430" w:name="_Toc187243818"/>
            <w:bookmarkStart w:id="1431" w:name="_Toc193201367"/>
            <w:bookmarkStart w:id="1432" w:name="_Toc201742890"/>
            <w:bookmarkStart w:id="1433" w:name="_Toc201744517"/>
          </w:p>
        </w:tc>
        <w:tc>
          <w:tcPr>
            <w:tcW w:w="1471" w:type="dxa"/>
          </w:tcPr>
          <w:p w14:paraId="180983FD" w14:textId="77777777" w:rsidR="0039112F" w:rsidRPr="00B876F7" w:rsidRDefault="0039112F" w:rsidP="005F239D">
            <w:pPr>
              <w:pStyle w:val="TAH"/>
            </w:pPr>
            <w:r>
              <w:t>Modulation</w:t>
            </w:r>
          </w:p>
        </w:tc>
        <w:tc>
          <w:tcPr>
            <w:tcW w:w="1042" w:type="dxa"/>
          </w:tcPr>
          <w:p w14:paraId="40193B34" w14:textId="77777777" w:rsidR="0039112F" w:rsidRPr="00B876F7" w:rsidRDefault="0039112F" w:rsidP="005F239D">
            <w:pPr>
              <w:pStyle w:val="TAH"/>
            </w:pPr>
            <w:r>
              <w:t>A1</w:t>
            </w:r>
          </w:p>
        </w:tc>
        <w:tc>
          <w:tcPr>
            <w:tcW w:w="1042" w:type="dxa"/>
          </w:tcPr>
          <w:p w14:paraId="23011FDF" w14:textId="77777777" w:rsidR="0039112F" w:rsidRPr="00B876F7" w:rsidRDefault="0039112F" w:rsidP="005F239D">
            <w:pPr>
              <w:pStyle w:val="TAH"/>
            </w:pPr>
            <w:r>
              <w:t>A2</w:t>
            </w:r>
          </w:p>
        </w:tc>
        <w:tc>
          <w:tcPr>
            <w:tcW w:w="1042" w:type="dxa"/>
          </w:tcPr>
          <w:p w14:paraId="7D3069A7" w14:textId="77777777" w:rsidR="0039112F" w:rsidRPr="00B876F7" w:rsidRDefault="0039112F" w:rsidP="005F239D">
            <w:pPr>
              <w:pStyle w:val="TAH"/>
            </w:pPr>
            <w:r>
              <w:t>A3</w:t>
            </w:r>
          </w:p>
        </w:tc>
        <w:tc>
          <w:tcPr>
            <w:tcW w:w="963" w:type="dxa"/>
          </w:tcPr>
          <w:p w14:paraId="45521BFC" w14:textId="77777777" w:rsidR="0039112F" w:rsidRDefault="0039112F" w:rsidP="005F239D">
            <w:pPr>
              <w:pStyle w:val="TAH"/>
            </w:pPr>
            <w:r>
              <w:t>A4</w:t>
            </w:r>
          </w:p>
        </w:tc>
        <w:tc>
          <w:tcPr>
            <w:tcW w:w="982" w:type="dxa"/>
          </w:tcPr>
          <w:p w14:paraId="7A08772C" w14:textId="77777777" w:rsidR="0039112F" w:rsidRDefault="0039112F" w:rsidP="005F239D">
            <w:pPr>
              <w:pStyle w:val="TAH"/>
            </w:pPr>
            <w:r>
              <w:t>A5</w:t>
            </w:r>
          </w:p>
        </w:tc>
        <w:tc>
          <w:tcPr>
            <w:tcW w:w="963" w:type="dxa"/>
          </w:tcPr>
          <w:p w14:paraId="31D0D104" w14:textId="77777777" w:rsidR="0039112F" w:rsidRDefault="0039112F" w:rsidP="005F239D">
            <w:pPr>
              <w:pStyle w:val="TAH"/>
            </w:pPr>
            <w:r>
              <w:t>A6</w:t>
            </w:r>
          </w:p>
        </w:tc>
        <w:tc>
          <w:tcPr>
            <w:tcW w:w="916" w:type="dxa"/>
          </w:tcPr>
          <w:p w14:paraId="32EF4E03" w14:textId="77777777" w:rsidR="0039112F" w:rsidRDefault="0039112F" w:rsidP="005F239D">
            <w:pPr>
              <w:pStyle w:val="TAH"/>
            </w:pPr>
            <w:r>
              <w:t>A7</w:t>
            </w:r>
          </w:p>
        </w:tc>
      </w:tr>
      <w:tr w:rsidR="0039112F" w14:paraId="0DF8A398" w14:textId="77777777" w:rsidTr="005F239D">
        <w:tc>
          <w:tcPr>
            <w:tcW w:w="1208" w:type="dxa"/>
            <w:tcBorders>
              <w:bottom w:val="nil"/>
            </w:tcBorders>
          </w:tcPr>
          <w:p w14:paraId="41B69970" w14:textId="77777777" w:rsidR="0039112F" w:rsidRDefault="0039112F" w:rsidP="005F239D">
            <w:pPr>
              <w:pStyle w:val="TAC"/>
            </w:pPr>
            <w:r>
              <w:t>DFT-s-OFDM</w:t>
            </w:r>
          </w:p>
        </w:tc>
        <w:tc>
          <w:tcPr>
            <w:tcW w:w="1471" w:type="dxa"/>
          </w:tcPr>
          <w:p w14:paraId="15294398" w14:textId="77777777" w:rsidR="0039112F" w:rsidRDefault="0039112F" w:rsidP="005F239D">
            <w:pPr>
              <w:pStyle w:val="TAC"/>
            </w:pPr>
            <w:r>
              <w:t>Pi/2 BPSK</w:t>
            </w:r>
          </w:p>
        </w:tc>
        <w:tc>
          <w:tcPr>
            <w:tcW w:w="1042" w:type="dxa"/>
          </w:tcPr>
          <w:p w14:paraId="6B12D2E4" w14:textId="77777777" w:rsidR="0039112F" w:rsidRDefault="0039112F" w:rsidP="005F239D">
            <w:pPr>
              <w:pStyle w:val="TAC"/>
            </w:pPr>
            <w:r>
              <w:t>2.5</w:t>
            </w:r>
          </w:p>
        </w:tc>
        <w:tc>
          <w:tcPr>
            <w:tcW w:w="1042" w:type="dxa"/>
          </w:tcPr>
          <w:p w14:paraId="4C316944" w14:textId="77777777" w:rsidR="0039112F" w:rsidRDefault="0039112F" w:rsidP="005F239D">
            <w:pPr>
              <w:pStyle w:val="TAC"/>
            </w:pPr>
            <w:r>
              <w:t>3.0</w:t>
            </w:r>
          </w:p>
        </w:tc>
        <w:tc>
          <w:tcPr>
            <w:tcW w:w="1042" w:type="dxa"/>
          </w:tcPr>
          <w:p w14:paraId="1EA03A09" w14:textId="77777777" w:rsidR="0039112F" w:rsidRDefault="0039112F" w:rsidP="005F239D">
            <w:pPr>
              <w:pStyle w:val="TAC"/>
            </w:pPr>
            <w:r>
              <w:t>1.0</w:t>
            </w:r>
          </w:p>
        </w:tc>
        <w:tc>
          <w:tcPr>
            <w:tcW w:w="963" w:type="dxa"/>
          </w:tcPr>
          <w:p w14:paraId="03DF2711" w14:textId="77777777" w:rsidR="0039112F" w:rsidRDefault="0039112F" w:rsidP="005F239D">
            <w:pPr>
              <w:pStyle w:val="TAC"/>
            </w:pPr>
            <w:r>
              <w:t>4.0</w:t>
            </w:r>
          </w:p>
        </w:tc>
        <w:tc>
          <w:tcPr>
            <w:tcW w:w="982" w:type="dxa"/>
          </w:tcPr>
          <w:p w14:paraId="22EA68B5" w14:textId="77777777" w:rsidR="0039112F" w:rsidRDefault="0039112F" w:rsidP="005F239D">
            <w:pPr>
              <w:pStyle w:val="TAC"/>
            </w:pPr>
            <w:r>
              <w:t>6.5</w:t>
            </w:r>
          </w:p>
        </w:tc>
        <w:tc>
          <w:tcPr>
            <w:tcW w:w="963" w:type="dxa"/>
          </w:tcPr>
          <w:p w14:paraId="15BF9DB5" w14:textId="77777777" w:rsidR="0039112F" w:rsidRDefault="0039112F" w:rsidP="005F239D">
            <w:pPr>
              <w:pStyle w:val="TAC"/>
            </w:pPr>
            <w:r>
              <w:t>1.5</w:t>
            </w:r>
          </w:p>
        </w:tc>
        <w:tc>
          <w:tcPr>
            <w:tcW w:w="916" w:type="dxa"/>
          </w:tcPr>
          <w:p w14:paraId="7311D3D6" w14:textId="77777777" w:rsidR="0039112F" w:rsidRDefault="0039112F" w:rsidP="005F239D">
            <w:pPr>
              <w:pStyle w:val="TAC"/>
            </w:pPr>
            <w:r>
              <w:t>2.0</w:t>
            </w:r>
          </w:p>
        </w:tc>
      </w:tr>
      <w:tr w:rsidR="0039112F" w14:paraId="20725E4C" w14:textId="77777777" w:rsidTr="005F239D">
        <w:tc>
          <w:tcPr>
            <w:tcW w:w="1208" w:type="dxa"/>
            <w:tcBorders>
              <w:top w:val="nil"/>
              <w:bottom w:val="nil"/>
            </w:tcBorders>
          </w:tcPr>
          <w:p w14:paraId="16A8B299" w14:textId="77777777" w:rsidR="0039112F" w:rsidRDefault="0039112F" w:rsidP="005F239D">
            <w:pPr>
              <w:pStyle w:val="TAC"/>
            </w:pPr>
          </w:p>
        </w:tc>
        <w:tc>
          <w:tcPr>
            <w:tcW w:w="1471" w:type="dxa"/>
          </w:tcPr>
          <w:p w14:paraId="60D849C8" w14:textId="77777777" w:rsidR="0039112F" w:rsidRDefault="0039112F" w:rsidP="005F239D">
            <w:pPr>
              <w:pStyle w:val="TAC"/>
            </w:pPr>
            <w:r>
              <w:t>QPSK</w:t>
            </w:r>
          </w:p>
        </w:tc>
        <w:tc>
          <w:tcPr>
            <w:tcW w:w="1042" w:type="dxa"/>
          </w:tcPr>
          <w:p w14:paraId="64937251" w14:textId="77777777" w:rsidR="0039112F" w:rsidRDefault="0039112F" w:rsidP="005F239D">
            <w:pPr>
              <w:pStyle w:val="TAC"/>
            </w:pPr>
            <w:r>
              <w:t>2.5</w:t>
            </w:r>
          </w:p>
        </w:tc>
        <w:tc>
          <w:tcPr>
            <w:tcW w:w="1042" w:type="dxa"/>
          </w:tcPr>
          <w:p w14:paraId="07958683" w14:textId="77777777" w:rsidR="0039112F" w:rsidRDefault="0039112F" w:rsidP="005F239D">
            <w:pPr>
              <w:pStyle w:val="TAC"/>
            </w:pPr>
            <w:r>
              <w:t>4.0</w:t>
            </w:r>
          </w:p>
        </w:tc>
        <w:tc>
          <w:tcPr>
            <w:tcW w:w="1042" w:type="dxa"/>
          </w:tcPr>
          <w:p w14:paraId="0E561773" w14:textId="77777777" w:rsidR="0039112F" w:rsidRDefault="0039112F" w:rsidP="005F239D">
            <w:pPr>
              <w:pStyle w:val="TAC"/>
            </w:pPr>
            <w:r>
              <w:t>2.5</w:t>
            </w:r>
          </w:p>
        </w:tc>
        <w:tc>
          <w:tcPr>
            <w:tcW w:w="963" w:type="dxa"/>
          </w:tcPr>
          <w:p w14:paraId="17CE51AC" w14:textId="77777777" w:rsidR="0039112F" w:rsidRDefault="0039112F" w:rsidP="005F239D">
            <w:pPr>
              <w:pStyle w:val="TAC"/>
            </w:pPr>
            <w:r>
              <w:t>6.0</w:t>
            </w:r>
          </w:p>
        </w:tc>
        <w:tc>
          <w:tcPr>
            <w:tcW w:w="982" w:type="dxa"/>
          </w:tcPr>
          <w:p w14:paraId="6120047B" w14:textId="77777777" w:rsidR="0039112F" w:rsidRDefault="0039112F" w:rsidP="005F239D">
            <w:pPr>
              <w:pStyle w:val="TAC"/>
            </w:pPr>
            <w:r>
              <w:t>7.0</w:t>
            </w:r>
          </w:p>
        </w:tc>
        <w:tc>
          <w:tcPr>
            <w:tcW w:w="963" w:type="dxa"/>
          </w:tcPr>
          <w:p w14:paraId="2458CA16" w14:textId="77777777" w:rsidR="0039112F" w:rsidRDefault="0039112F" w:rsidP="005F239D">
            <w:pPr>
              <w:pStyle w:val="TAC"/>
            </w:pPr>
            <w:r>
              <w:t>2.0</w:t>
            </w:r>
          </w:p>
        </w:tc>
        <w:tc>
          <w:tcPr>
            <w:tcW w:w="916" w:type="dxa"/>
          </w:tcPr>
          <w:p w14:paraId="7D4D7AF1" w14:textId="77777777" w:rsidR="0039112F" w:rsidRDefault="0039112F" w:rsidP="005F239D">
            <w:pPr>
              <w:pStyle w:val="TAC"/>
            </w:pPr>
            <w:r>
              <w:t>3.5</w:t>
            </w:r>
          </w:p>
        </w:tc>
      </w:tr>
      <w:tr w:rsidR="0039112F" w14:paraId="373AEA84" w14:textId="77777777" w:rsidTr="005F239D">
        <w:tc>
          <w:tcPr>
            <w:tcW w:w="1208" w:type="dxa"/>
            <w:tcBorders>
              <w:top w:val="nil"/>
              <w:bottom w:val="nil"/>
            </w:tcBorders>
          </w:tcPr>
          <w:p w14:paraId="5E984F11" w14:textId="77777777" w:rsidR="0039112F" w:rsidRDefault="0039112F" w:rsidP="005F239D">
            <w:pPr>
              <w:pStyle w:val="TAC"/>
            </w:pPr>
          </w:p>
        </w:tc>
        <w:tc>
          <w:tcPr>
            <w:tcW w:w="1471" w:type="dxa"/>
          </w:tcPr>
          <w:p w14:paraId="141E27A1" w14:textId="77777777" w:rsidR="0039112F" w:rsidRDefault="0039112F" w:rsidP="005F239D">
            <w:pPr>
              <w:pStyle w:val="TAC"/>
            </w:pPr>
            <w:r>
              <w:t>16QAM</w:t>
            </w:r>
          </w:p>
        </w:tc>
        <w:tc>
          <w:tcPr>
            <w:tcW w:w="1042" w:type="dxa"/>
          </w:tcPr>
          <w:p w14:paraId="63E306E8" w14:textId="77777777" w:rsidR="0039112F" w:rsidRDefault="0039112F" w:rsidP="005F239D">
            <w:pPr>
              <w:pStyle w:val="TAC"/>
            </w:pPr>
            <w:r>
              <w:t>3.0</w:t>
            </w:r>
          </w:p>
        </w:tc>
        <w:tc>
          <w:tcPr>
            <w:tcW w:w="1042" w:type="dxa"/>
          </w:tcPr>
          <w:p w14:paraId="178CCDB2" w14:textId="77777777" w:rsidR="0039112F" w:rsidRDefault="0039112F" w:rsidP="005F239D">
            <w:pPr>
              <w:pStyle w:val="TAC"/>
            </w:pPr>
            <w:r>
              <w:t>4.5</w:t>
            </w:r>
          </w:p>
        </w:tc>
        <w:tc>
          <w:tcPr>
            <w:tcW w:w="1042" w:type="dxa"/>
          </w:tcPr>
          <w:p w14:paraId="0FBBF039" w14:textId="77777777" w:rsidR="0039112F" w:rsidRDefault="0039112F" w:rsidP="005F239D">
            <w:pPr>
              <w:pStyle w:val="TAC"/>
            </w:pPr>
            <w:r>
              <w:t>3.0</w:t>
            </w:r>
          </w:p>
        </w:tc>
        <w:tc>
          <w:tcPr>
            <w:tcW w:w="963" w:type="dxa"/>
          </w:tcPr>
          <w:p w14:paraId="37FB63EB" w14:textId="77777777" w:rsidR="0039112F" w:rsidRDefault="0039112F" w:rsidP="005F239D">
            <w:pPr>
              <w:pStyle w:val="TAC"/>
            </w:pPr>
            <w:r>
              <w:t>6.5</w:t>
            </w:r>
          </w:p>
        </w:tc>
        <w:tc>
          <w:tcPr>
            <w:tcW w:w="982" w:type="dxa"/>
          </w:tcPr>
          <w:p w14:paraId="42350477" w14:textId="77777777" w:rsidR="0039112F" w:rsidRDefault="0039112F" w:rsidP="005F239D">
            <w:pPr>
              <w:pStyle w:val="TAC"/>
            </w:pPr>
            <w:r>
              <w:t>7.5</w:t>
            </w:r>
          </w:p>
        </w:tc>
        <w:tc>
          <w:tcPr>
            <w:tcW w:w="963" w:type="dxa"/>
          </w:tcPr>
          <w:p w14:paraId="06F917C2" w14:textId="77777777" w:rsidR="0039112F" w:rsidRDefault="0039112F" w:rsidP="005F239D">
            <w:pPr>
              <w:pStyle w:val="TAC"/>
            </w:pPr>
            <w:r>
              <w:t>2.5</w:t>
            </w:r>
          </w:p>
        </w:tc>
        <w:tc>
          <w:tcPr>
            <w:tcW w:w="916" w:type="dxa"/>
          </w:tcPr>
          <w:p w14:paraId="1D112EBE" w14:textId="77777777" w:rsidR="0039112F" w:rsidRDefault="0039112F" w:rsidP="005F239D">
            <w:pPr>
              <w:pStyle w:val="TAC"/>
            </w:pPr>
            <w:r>
              <w:t>4.0</w:t>
            </w:r>
          </w:p>
        </w:tc>
      </w:tr>
      <w:tr w:rsidR="0039112F" w14:paraId="5EA50B36" w14:textId="77777777" w:rsidTr="005F239D">
        <w:tc>
          <w:tcPr>
            <w:tcW w:w="1208" w:type="dxa"/>
            <w:tcBorders>
              <w:top w:val="nil"/>
            </w:tcBorders>
          </w:tcPr>
          <w:p w14:paraId="6A43AC55" w14:textId="77777777" w:rsidR="0039112F" w:rsidRDefault="0039112F" w:rsidP="005F239D">
            <w:pPr>
              <w:pStyle w:val="TAC"/>
            </w:pPr>
          </w:p>
        </w:tc>
        <w:tc>
          <w:tcPr>
            <w:tcW w:w="1471" w:type="dxa"/>
          </w:tcPr>
          <w:p w14:paraId="413725AD" w14:textId="77777777" w:rsidR="0039112F" w:rsidRDefault="0039112F" w:rsidP="005F239D">
            <w:pPr>
              <w:pStyle w:val="TAC"/>
            </w:pPr>
            <w:r>
              <w:t>64QAM</w:t>
            </w:r>
          </w:p>
        </w:tc>
        <w:tc>
          <w:tcPr>
            <w:tcW w:w="1042" w:type="dxa"/>
          </w:tcPr>
          <w:p w14:paraId="7BAD2DCB" w14:textId="77777777" w:rsidR="0039112F" w:rsidRDefault="0039112F" w:rsidP="005F239D">
            <w:pPr>
              <w:pStyle w:val="TAC"/>
            </w:pPr>
            <w:r>
              <w:t>3.5</w:t>
            </w:r>
          </w:p>
        </w:tc>
        <w:tc>
          <w:tcPr>
            <w:tcW w:w="1042" w:type="dxa"/>
          </w:tcPr>
          <w:p w14:paraId="3DC2BDAE" w14:textId="77777777" w:rsidR="0039112F" w:rsidRDefault="0039112F" w:rsidP="005F239D">
            <w:pPr>
              <w:pStyle w:val="TAC"/>
            </w:pPr>
            <w:r>
              <w:t>5</w:t>
            </w:r>
          </w:p>
        </w:tc>
        <w:tc>
          <w:tcPr>
            <w:tcW w:w="1042" w:type="dxa"/>
          </w:tcPr>
          <w:p w14:paraId="72F39CA4" w14:textId="77777777" w:rsidR="0039112F" w:rsidRDefault="0039112F" w:rsidP="005F239D">
            <w:pPr>
              <w:pStyle w:val="TAC"/>
            </w:pPr>
            <w:r>
              <w:t>3.5</w:t>
            </w:r>
          </w:p>
        </w:tc>
        <w:tc>
          <w:tcPr>
            <w:tcW w:w="963" w:type="dxa"/>
          </w:tcPr>
          <w:p w14:paraId="06CD3705" w14:textId="77777777" w:rsidR="0039112F" w:rsidRDefault="0039112F" w:rsidP="005F239D">
            <w:pPr>
              <w:pStyle w:val="TAC"/>
            </w:pPr>
            <w:r>
              <w:t>7</w:t>
            </w:r>
          </w:p>
        </w:tc>
        <w:tc>
          <w:tcPr>
            <w:tcW w:w="982" w:type="dxa"/>
          </w:tcPr>
          <w:p w14:paraId="09C45C9D" w14:textId="77777777" w:rsidR="0039112F" w:rsidRDefault="0039112F" w:rsidP="005F239D">
            <w:pPr>
              <w:pStyle w:val="TAC"/>
            </w:pPr>
            <w:r>
              <w:t>8</w:t>
            </w:r>
          </w:p>
        </w:tc>
        <w:tc>
          <w:tcPr>
            <w:tcW w:w="963" w:type="dxa"/>
          </w:tcPr>
          <w:p w14:paraId="4D21A370" w14:textId="77777777" w:rsidR="0039112F" w:rsidRDefault="0039112F" w:rsidP="005F239D">
            <w:pPr>
              <w:pStyle w:val="TAC"/>
            </w:pPr>
            <w:r>
              <w:t>3</w:t>
            </w:r>
          </w:p>
        </w:tc>
        <w:tc>
          <w:tcPr>
            <w:tcW w:w="916" w:type="dxa"/>
          </w:tcPr>
          <w:p w14:paraId="1E87E691" w14:textId="77777777" w:rsidR="0039112F" w:rsidRDefault="0039112F" w:rsidP="005F239D">
            <w:pPr>
              <w:pStyle w:val="TAC"/>
            </w:pPr>
            <w:r>
              <w:t>4.5</w:t>
            </w:r>
          </w:p>
        </w:tc>
      </w:tr>
      <w:tr w:rsidR="0039112F" w14:paraId="3A54B812" w14:textId="77777777" w:rsidTr="005F239D">
        <w:tc>
          <w:tcPr>
            <w:tcW w:w="1208" w:type="dxa"/>
            <w:tcBorders>
              <w:bottom w:val="nil"/>
            </w:tcBorders>
          </w:tcPr>
          <w:p w14:paraId="7CABFBD8" w14:textId="77777777" w:rsidR="0039112F" w:rsidRDefault="0039112F" w:rsidP="005F239D">
            <w:pPr>
              <w:pStyle w:val="TAC"/>
            </w:pPr>
            <w:r>
              <w:t>CP-OFDM</w:t>
            </w:r>
          </w:p>
        </w:tc>
        <w:tc>
          <w:tcPr>
            <w:tcW w:w="1471" w:type="dxa"/>
          </w:tcPr>
          <w:p w14:paraId="6CE97684" w14:textId="77777777" w:rsidR="0039112F" w:rsidRDefault="0039112F" w:rsidP="005F239D">
            <w:pPr>
              <w:pStyle w:val="TAC"/>
            </w:pPr>
            <w:r>
              <w:t>QPSK</w:t>
            </w:r>
          </w:p>
        </w:tc>
        <w:tc>
          <w:tcPr>
            <w:tcW w:w="1042" w:type="dxa"/>
          </w:tcPr>
          <w:p w14:paraId="53749944" w14:textId="77777777" w:rsidR="0039112F" w:rsidRDefault="0039112F" w:rsidP="005F239D">
            <w:pPr>
              <w:pStyle w:val="TAC"/>
            </w:pPr>
            <w:r>
              <w:t>3.5</w:t>
            </w:r>
          </w:p>
        </w:tc>
        <w:tc>
          <w:tcPr>
            <w:tcW w:w="1042" w:type="dxa"/>
          </w:tcPr>
          <w:p w14:paraId="3B28B486" w14:textId="77777777" w:rsidR="0039112F" w:rsidRDefault="0039112F" w:rsidP="005F239D">
            <w:pPr>
              <w:pStyle w:val="TAC"/>
            </w:pPr>
            <w:r>
              <w:t>6.0</w:t>
            </w:r>
          </w:p>
        </w:tc>
        <w:tc>
          <w:tcPr>
            <w:tcW w:w="1042" w:type="dxa"/>
          </w:tcPr>
          <w:p w14:paraId="23A244F5" w14:textId="77777777" w:rsidR="0039112F" w:rsidRDefault="0039112F" w:rsidP="005F239D">
            <w:pPr>
              <w:pStyle w:val="TAC"/>
            </w:pPr>
            <w:r>
              <w:t>4.0</w:t>
            </w:r>
          </w:p>
        </w:tc>
        <w:tc>
          <w:tcPr>
            <w:tcW w:w="963" w:type="dxa"/>
          </w:tcPr>
          <w:p w14:paraId="233C4166" w14:textId="77777777" w:rsidR="0039112F" w:rsidRDefault="0039112F" w:rsidP="005F239D">
            <w:pPr>
              <w:pStyle w:val="TAC"/>
            </w:pPr>
            <w:r>
              <w:t>8.0</w:t>
            </w:r>
          </w:p>
        </w:tc>
        <w:tc>
          <w:tcPr>
            <w:tcW w:w="982" w:type="dxa"/>
          </w:tcPr>
          <w:p w14:paraId="59A5AA17" w14:textId="77777777" w:rsidR="0039112F" w:rsidRDefault="0039112F" w:rsidP="005F239D">
            <w:pPr>
              <w:pStyle w:val="TAC"/>
            </w:pPr>
            <w:r>
              <w:t>10.0</w:t>
            </w:r>
          </w:p>
        </w:tc>
        <w:tc>
          <w:tcPr>
            <w:tcW w:w="963" w:type="dxa"/>
          </w:tcPr>
          <w:p w14:paraId="437B0B7F" w14:textId="77777777" w:rsidR="0039112F" w:rsidRDefault="0039112F" w:rsidP="005F239D">
            <w:pPr>
              <w:pStyle w:val="TAC"/>
            </w:pPr>
            <w:r>
              <w:t>4.0</w:t>
            </w:r>
          </w:p>
        </w:tc>
        <w:tc>
          <w:tcPr>
            <w:tcW w:w="916" w:type="dxa"/>
          </w:tcPr>
          <w:p w14:paraId="6274EA7D" w14:textId="77777777" w:rsidR="0039112F" w:rsidRDefault="0039112F" w:rsidP="005F239D">
            <w:pPr>
              <w:pStyle w:val="TAC"/>
            </w:pPr>
            <w:r>
              <w:t>4.5</w:t>
            </w:r>
          </w:p>
        </w:tc>
      </w:tr>
      <w:tr w:rsidR="0039112F" w14:paraId="34C15CC7" w14:textId="77777777" w:rsidTr="005F239D">
        <w:tc>
          <w:tcPr>
            <w:tcW w:w="1208" w:type="dxa"/>
            <w:tcBorders>
              <w:top w:val="nil"/>
              <w:bottom w:val="nil"/>
            </w:tcBorders>
          </w:tcPr>
          <w:p w14:paraId="5F264B47" w14:textId="77777777" w:rsidR="0039112F" w:rsidRDefault="0039112F" w:rsidP="005F239D">
            <w:pPr>
              <w:pStyle w:val="TAC"/>
            </w:pPr>
          </w:p>
        </w:tc>
        <w:tc>
          <w:tcPr>
            <w:tcW w:w="1471" w:type="dxa"/>
          </w:tcPr>
          <w:p w14:paraId="5B22BA3C" w14:textId="77777777" w:rsidR="0039112F" w:rsidRDefault="0039112F" w:rsidP="005F239D">
            <w:pPr>
              <w:pStyle w:val="TAC"/>
            </w:pPr>
            <w:r>
              <w:t>16QAM</w:t>
            </w:r>
          </w:p>
        </w:tc>
        <w:tc>
          <w:tcPr>
            <w:tcW w:w="1042" w:type="dxa"/>
          </w:tcPr>
          <w:p w14:paraId="5E4F68A9" w14:textId="77777777" w:rsidR="0039112F" w:rsidRDefault="0039112F" w:rsidP="005F239D">
            <w:pPr>
              <w:pStyle w:val="TAC"/>
            </w:pPr>
            <w:r>
              <w:t>3.5</w:t>
            </w:r>
          </w:p>
        </w:tc>
        <w:tc>
          <w:tcPr>
            <w:tcW w:w="1042" w:type="dxa"/>
          </w:tcPr>
          <w:p w14:paraId="276F0592" w14:textId="77777777" w:rsidR="0039112F" w:rsidRDefault="0039112F" w:rsidP="005F239D">
            <w:pPr>
              <w:pStyle w:val="TAC"/>
            </w:pPr>
            <w:r>
              <w:t>6.0</w:t>
            </w:r>
          </w:p>
        </w:tc>
        <w:tc>
          <w:tcPr>
            <w:tcW w:w="1042" w:type="dxa"/>
          </w:tcPr>
          <w:p w14:paraId="69357446" w14:textId="77777777" w:rsidR="0039112F" w:rsidRDefault="0039112F" w:rsidP="005F239D">
            <w:pPr>
              <w:pStyle w:val="TAC"/>
            </w:pPr>
            <w:r>
              <w:t>4.0</w:t>
            </w:r>
          </w:p>
        </w:tc>
        <w:tc>
          <w:tcPr>
            <w:tcW w:w="963" w:type="dxa"/>
          </w:tcPr>
          <w:p w14:paraId="42BA9126" w14:textId="77777777" w:rsidR="0039112F" w:rsidRDefault="0039112F" w:rsidP="005F239D">
            <w:pPr>
              <w:pStyle w:val="TAC"/>
            </w:pPr>
            <w:r>
              <w:t>8.0</w:t>
            </w:r>
          </w:p>
        </w:tc>
        <w:tc>
          <w:tcPr>
            <w:tcW w:w="982" w:type="dxa"/>
          </w:tcPr>
          <w:p w14:paraId="0A5F31FB" w14:textId="77777777" w:rsidR="0039112F" w:rsidRDefault="0039112F" w:rsidP="005F239D">
            <w:pPr>
              <w:pStyle w:val="TAC"/>
            </w:pPr>
            <w:r>
              <w:t>10.0</w:t>
            </w:r>
          </w:p>
        </w:tc>
        <w:tc>
          <w:tcPr>
            <w:tcW w:w="963" w:type="dxa"/>
          </w:tcPr>
          <w:p w14:paraId="010D0F21" w14:textId="77777777" w:rsidR="0039112F" w:rsidRDefault="0039112F" w:rsidP="005F239D">
            <w:pPr>
              <w:pStyle w:val="TAC"/>
            </w:pPr>
            <w:r>
              <w:t>4.0</w:t>
            </w:r>
          </w:p>
        </w:tc>
        <w:tc>
          <w:tcPr>
            <w:tcW w:w="916" w:type="dxa"/>
          </w:tcPr>
          <w:p w14:paraId="6D0A0727" w14:textId="77777777" w:rsidR="0039112F" w:rsidRDefault="0039112F" w:rsidP="005F239D">
            <w:pPr>
              <w:pStyle w:val="TAC"/>
            </w:pPr>
            <w:r>
              <w:t>4.5</w:t>
            </w:r>
          </w:p>
        </w:tc>
      </w:tr>
      <w:tr w:rsidR="0039112F" w14:paraId="065BF15A" w14:textId="77777777" w:rsidTr="005F239D">
        <w:tc>
          <w:tcPr>
            <w:tcW w:w="1208" w:type="dxa"/>
            <w:tcBorders>
              <w:top w:val="nil"/>
            </w:tcBorders>
          </w:tcPr>
          <w:p w14:paraId="79111C2D" w14:textId="77777777" w:rsidR="0039112F" w:rsidRDefault="0039112F" w:rsidP="005F239D">
            <w:pPr>
              <w:pStyle w:val="TAC"/>
            </w:pPr>
          </w:p>
        </w:tc>
        <w:tc>
          <w:tcPr>
            <w:tcW w:w="1471" w:type="dxa"/>
          </w:tcPr>
          <w:p w14:paraId="2072DB0B" w14:textId="77777777" w:rsidR="0039112F" w:rsidRDefault="0039112F" w:rsidP="005F239D">
            <w:pPr>
              <w:pStyle w:val="TAC"/>
            </w:pPr>
            <w:r>
              <w:t>64QAM</w:t>
            </w:r>
          </w:p>
        </w:tc>
        <w:tc>
          <w:tcPr>
            <w:tcW w:w="1042" w:type="dxa"/>
          </w:tcPr>
          <w:p w14:paraId="7149EFAA" w14:textId="77777777" w:rsidR="0039112F" w:rsidRDefault="0039112F" w:rsidP="005F239D">
            <w:pPr>
              <w:pStyle w:val="TAC"/>
            </w:pPr>
            <w:r>
              <w:t>3.5</w:t>
            </w:r>
          </w:p>
        </w:tc>
        <w:tc>
          <w:tcPr>
            <w:tcW w:w="1042" w:type="dxa"/>
          </w:tcPr>
          <w:p w14:paraId="3C7C2F37" w14:textId="77777777" w:rsidR="0039112F" w:rsidRDefault="0039112F" w:rsidP="005F239D">
            <w:pPr>
              <w:pStyle w:val="TAC"/>
            </w:pPr>
            <w:r>
              <w:t>6.0</w:t>
            </w:r>
          </w:p>
        </w:tc>
        <w:tc>
          <w:tcPr>
            <w:tcW w:w="1042" w:type="dxa"/>
          </w:tcPr>
          <w:p w14:paraId="032C1E89" w14:textId="77777777" w:rsidR="0039112F" w:rsidRDefault="0039112F" w:rsidP="005F239D">
            <w:pPr>
              <w:pStyle w:val="TAC"/>
            </w:pPr>
            <w:r>
              <w:t>4.0</w:t>
            </w:r>
          </w:p>
        </w:tc>
        <w:tc>
          <w:tcPr>
            <w:tcW w:w="963" w:type="dxa"/>
          </w:tcPr>
          <w:p w14:paraId="4E9C212B" w14:textId="77777777" w:rsidR="0039112F" w:rsidRDefault="0039112F" w:rsidP="005F239D">
            <w:pPr>
              <w:pStyle w:val="TAC"/>
            </w:pPr>
            <w:r>
              <w:t>8.0</w:t>
            </w:r>
          </w:p>
        </w:tc>
        <w:tc>
          <w:tcPr>
            <w:tcW w:w="982" w:type="dxa"/>
          </w:tcPr>
          <w:p w14:paraId="56B15FB0" w14:textId="77777777" w:rsidR="0039112F" w:rsidRDefault="0039112F" w:rsidP="005F239D">
            <w:pPr>
              <w:pStyle w:val="TAC"/>
            </w:pPr>
            <w:r>
              <w:t>10.0</w:t>
            </w:r>
          </w:p>
        </w:tc>
        <w:tc>
          <w:tcPr>
            <w:tcW w:w="963" w:type="dxa"/>
          </w:tcPr>
          <w:p w14:paraId="6DB0D773" w14:textId="77777777" w:rsidR="0039112F" w:rsidRDefault="0039112F" w:rsidP="005F239D">
            <w:pPr>
              <w:pStyle w:val="TAC"/>
            </w:pPr>
            <w:r>
              <w:t>4.0</w:t>
            </w:r>
          </w:p>
        </w:tc>
        <w:tc>
          <w:tcPr>
            <w:tcW w:w="916" w:type="dxa"/>
          </w:tcPr>
          <w:p w14:paraId="344641ED" w14:textId="77777777" w:rsidR="0039112F" w:rsidRDefault="0039112F" w:rsidP="005F239D">
            <w:pPr>
              <w:pStyle w:val="TAC"/>
            </w:pPr>
            <w:r>
              <w:t>4.5</w:t>
            </w:r>
          </w:p>
        </w:tc>
      </w:tr>
    </w:tbl>
    <w:p w14:paraId="1046AB6B" w14:textId="77777777" w:rsidR="0039112F" w:rsidRPr="000C3B06" w:rsidRDefault="0039112F" w:rsidP="0039112F">
      <w:pPr>
        <w:rPr>
          <w:lang w:val="en-US"/>
        </w:rPr>
      </w:pPr>
    </w:p>
    <w:p w14:paraId="11988182" w14:textId="7ABA9FC0" w:rsidR="0077716B" w:rsidRDefault="0077716B" w:rsidP="0077716B">
      <w:pPr>
        <w:pStyle w:val="40"/>
        <w:rPr>
          <w:lang w:val="en-US"/>
        </w:rPr>
      </w:pPr>
      <w:bookmarkStart w:id="1434" w:name="_Toc208835355"/>
      <w:bookmarkStart w:id="1435" w:name="_Toc209623966"/>
      <w:bookmarkStart w:id="1436" w:name="_Toc210122008"/>
      <w:r>
        <w:rPr>
          <w:lang w:val="en-US"/>
        </w:rPr>
        <w:t>6.2.3.3</w:t>
      </w:r>
      <w:r>
        <w:rPr>
          <w:lang w:val="en-US"/>
        </w:rPr>
        <w:tab/>
      </w:r>
      <w:bookmarkEnd w:id="1423"/>
      <w:bookmarkEnd w:id="1424"/>
      <w:bookmarkEnd w:id="1425"/>
      <w:bookmarkEnd w:id="1426"/>
      <w:bookmarkEnd w:id="1427"/>
      <w:bookmarkEnd w:id="1428"/>
      <w:bookmarkEnd w:id="1429"/>
      <w:bookmarkEnd w:id="1430"/>
      <w:bookmarkEnd w:id="1431"/>
      <w:r w:rsidR="00813C8E">
        <w:rPr>
          <w:lang w:val="en-US"/>
        </w:rPr>
        <w:t>A-MPR for NS_04N and NS_11N</w:t>
      </w:r>
      <w:bookmarkEnd w:id="1432"/>
      <w:bookmarkEnd w:id="1433"/>
      <w:bookmarkEnd w:id="1434"/>
      <w:bookmarkEnd w:id="1435"/>
      <w:bookmarkEnd w:id="1436"/>
    </w:p>
    <w:p w14:paraId="22AD21BC" w14:textId="4FCA62F4" w:rsidR="0077716B" w:rsidRPr="007229B8" w:rsidRDefault="0077716B" w:rsidP="0077716B">
      <w:pPr>
        <w:pStyle w:val="TH"/>
        <w:rPr>
          <w:lang w:val="en-US"/>
        </w:rPr>
      </w:pPr>
      <w:r>
        <w:rPr>
          <w:lang w:val="en-US"/>
        </w:rPr>
        <w:t xml:space="preserve">Table 6.2.3.3-1: </w:t>
      </w:r>
      <w:r w:rsidR="00813C8E">
        <w:rPr>
          <w:lang w:val="en-US"/>
        </w:rPr>
        <w:t>A-MPR regions for NS_04N and NS_11N</w:t>
      </w:r>
    </w:p>
    <w:tbl>
      <w:tblPr>
        <w:tblStyle w:val="aa"/>
        <w:tblW w:w="0" w:type="auto"/>
        <w:tblLook w:val="04A0" w:firstRow="1" w:lastRow="0" w:firstColumn="1" w:lastColumn="0" w:noHBand="0" w:noVBand="1"/>
      </w:tblPr>
      <w:tblGrid>
        <w:gridCol w:w="1359"/>
        <w:gridCol w:w="2322"/>
        <w:gridCol w:w="1926"/>
        <w:gridCol w:w="1926"/>
        <w:gridCol w:w="1927"/>
      </w:tblGrid>
      <w:tr w:rsidR="00ED47CB" w14:paraId="603393A1" w14:textId="77777777" w:rsidTr="005F239D">
        <w:tc>
          <w:tcPr>
            <w:tcW w:w="1359" w:type="dxa"/>
          </w:tcPr>
          <w:p w14:paraId="25210ECC" w14:textId="77777777" w:rsidR="00ED47CB" w:rsidRPr="00A066B6" w:rsidRDefault="00ED47CB" w:rsidP="005F239D">
            <w:pPr>
              <w:pStyle w:val="TAH"/>
            </w:pPr>
            <w:r w:rsidRPr="00A066B6">
              <w:t>Channel BW</w:t>
            </w:r>
          </w:p>
        </w:tc>
        <w:tc>
          <w:tcPr>
            <w:tcW w:w="2322" w:type="dxa"/>
          </w:tcPr>
          <w:p w14:paraId="00417571" w14:textId="77777777" w:rsidR="00ED47CB" w:rsidRPr="00A066B6" w:rsidRDefault="00ED47CB" w:rsidP="005F239D">
            <w:pPr>
              <w:pStyle w:val="TAH"/>
            </w:pPr>
            <w:r w:rsidRPr="00A066B6">
              <w:t>Carrier Center Frequency</w:t>
            </w:r>
          </w:p>
        </w:tc>
        <w:tc>
          <w:tcPr>
            <w:tcW w:w="1926" w:type="dxa"/>
          </w:tcPr>
          <w:p w14:paraId="6A430E8B" w14:textId="77777777" w:rsidR="00ED47CB" w:rsidRPr="00A066B6" w:rsidRDefault="00ED47CB" w:rsidP="005F239D">
            <w:pPr>
              <w:pStyle w:val="TAH"/>
            </w:pPr>
            <w:r w:rsidRPr="00A066B6">
              <w:t>RB_start*12*SCS (MHz)</w:t>
            </w:r>
          </w:p>
        </w:tc>
        <w:tc>
          <w:tcPr>
            <w:tcW w:w="1926" w:type="dxa"/>
          </w:tcPr>
          <w:p w14:paraId="2991E7EE" w14:textId="77777777" w:rsidR="00ED47CB" w:rsidRPr="00A066B6" w:rsidRDefault="00ED47CB" w:rsidP="005F239D">
            <w:pPr>
              <w:pStyle w:val="TAH"/>
            </w:pPr>
            <w:r w:rsidRPr="00A066B6">
              <w:t>LCRB*12*SCS (MHz)</w:t>
            </w:r>
          </w:p>
        </w:tc>
        <w:tc>
          <w:tcPr>
            <w:tcW w:w="1927" w:type="dxa"/>
          </w:tcPr>
          <w:p w14:paraId="5D7B59DE" w14:textId="77777777" w:rsidR="00ED47CB" w:rsidRPr="00A066B6" w:rsidRDefault="00ED47CB" w:rsidP="005F239D">
            <w:pPr>
              <w:pStyle w:val="TAH"/>
            </w:pPr>
            <w:r w:rsidRPr="00A066B6">
              <w:t>A-MPR</w:t>
            </w:r>
          </w:p>
        </w:tc>
      </w:tr>
      <w:tr w:rsidR="00ED47CB" w14:paraId="3C65E1B7" w14:textId="77777777" w:rsidTr="005F239D">
        <w:tc>
          <w:tcPr>
            <w:tcW w:w="1359" w:type="dxa"/>
          </w:tcPr>
          <w:p w14:paraId="35B37C9A" w14:textId="77777777" w:rsidR="00ED47CB" w:rsidRDefault="00ED47CB" w:rsidP="005F239D">
            <w:pPr>
              <w:pStyle w:val="TAC"/>
            </w:pPr>
            <w:r>
              <w:t>3MHz</w:t>
            </w:r>
          </w:p>
        </w:tc>
        <w:tc>
          <w:tcPr>
            <w:tcW w:w="2322" w:type="dxa"/>
          </w:tcPr>
          <w:p w14:paraId="41BFF61D" w14:textId="77777777" w:rsidR="00ED47CB" w:rsidRPr="00A066B6" w:rsidRDefault="00ED47CB" w:rsidP="005F239D">
            <w:pPr>
              <w:pStyle w:val="TAC"/>
            </w:pPr>
            <w:r>
              <w:t>1611.5 &lt;= fc &lt; 1613</w:t>
            </w:r>
          </w:p>
        </w:tc>
        <w:tc>
          <w:tcPr>
            <w:tcW w:w="1926" w:type="dxa"/>
          </w:tcPr>
          <w:p w14:paraId="7C518C06" w14:textId="77777777" w:rsidR="00ED47CB" w:rsidRDefault="00ED47CB" w:rsidP="005F239D">
            <w:pPr>
              <w:pStyle w:val="TAC"/>
            </w:pPr>
            <w:r>
              <w:t>&gt;= 0</w:t>
            </w:r>
          </w:p>
        </w:tc>
        <w:tc>
          <w:tcPr>
            <w:tcW w:w="1926" w:type="dxa"/>
          </w:tcPr>
          <w:p w14:paraId="5F75CC0C" w14:textId="77777777" w:rsidR="00ED47CB" w:rsidRDefault="00ED47CB" w:rsidP="005F239D">
            <w:pPr>
              <w:pStyle w:val="TAC"/>
            </w:pPr>
            <w:r>
              <w:t>&gt;= 2.16</w:t>
            </w:r>
          </w:p>
        </w:tc>
        <w:tc>
          <w:tcPr>
            <w:tcW w:w="1927" w:type="dxa"/>
          </w:tcPr>
          <w:p w14:paraId="4521CA97" w14:textId="77777777" w:rsidR="00ED47CB" w:rsidRDefault="00ED47CB" w:rsidP="005F239D">
            <w:pPr>
              <w:pStyle w:val="TAC"/>
            </w:pPr>
            <w:r>
              <w:t>A4</w:t>
            </w:r>
          </w:p>
        </w:tc>
      </w:tr>
      <w:tr w:rsidR="00ED47CB" w14:paraId="7A44E9DD" w14:textId="77777777" w:rsidTr="005F239D">
        <w:tc>
          <w:tcPr>
            <w:tcW w:w="1359" w:type="dxa"/>
            <w:vMerge w:val="restart"/>
          </w:tcPr>
          <w:p w14:paraId="2B9101AC" w14:textId="77777777" w:rsidR="00ED47CB" w:rsidRPr="00A066B6" w:rsidRDefault="00ED47CB" w:rsidP="005F239D">
            <w:pPr>
              <w:pStyle w:val="TAC"/>
            </w:pPr>
            <w:r>
              <w:t>5MHz</w:t>
            </w:r>
          </w:p>
        </w:tc>
        <w:tc>
          <w:tcPr>
            <w:tcW w:w="2322" w:type="dxa"/>
            <w:vMerge w:val="restart"/>
          </w:tcPr>
          <w:p w14:paraId="74F9F54E" w14:textId="77777777" w:rsidR="00ED47CB" w:rsidRPr="00A066B6" w:rsidRDefault="00ED47CB" w:rsidP="005F239D">
            <w:pPr>
              <w:pStyle w:val="TAC"/>
            </w:pPr>
            <w:r w:rsidRPr="00A066B6">
              <w:t>1612.5 &lt;= fc &lt; 1613.9</w:t>
            </w:r>
          </w:p>
        </w:tc>
        <w:tc>
          <w:tcPr>
            <w:tcW w:w="1926" w:type="dxa"/>
          </w:tcPr>
          <w:p w14:paraId="344498AA" w14:textId="77777777" w:rsidR="00ED47CB" w:rsidRPr="00A066B6" w:rsidRDefault="00ED47CB" w:rsidP="005F239D">
            <w:pPr>
              <w:pStyle w:val="TAC"/>
            </w:pPr>
            <w:r>
              <w:t>&lt;= 0.36</w:t>
            </w:r>
          </w:p>
        </w:tc>
        <w:tc>
          <w:tcPr>
            <w:tcW w:w="1926" w:type="dxa"/>
          </w:tcPr>
          <w:p w14:paraId="46A177D1" w14:textId="77777777" w:rsidR="00ED47CB" w:rsidRPr="00A066B6" w:rsidRDefault="00ED47CB" w:rsidP="005F239D">
            <w:pPr>
              <w:pStyle w:val="TAC"/>
            </w:pPr>
            <w:r>
              <w:t>&lt;= 0.36</w:t>
            </w:r>
          </w:p>
        </w:tc>
        <w:tc>
          <w:tcPr>
            <w:tcW w:w="1927" w:type="dxa"/>
          </w:tcPr>
          <w:p w14:paraId="3B7E6066" w14:textId="77777777" w:rsidR="00ED47CB" w:rsidRPr="00A066B6" w:rsidRDefault="00ED47CB" w:rsidP="005F239D">
            <w:pPr>
              <w:pStyle w:val="TAC"/>
            </w:pPr>
            <w:r>
              <w:t>A1</w:t>
            </w:r>
          </w:p>
        </w:tc>
      </w:tr>
      <w:tr w:rsidR="00ED47CB" w14:paraId="16D38CE5" w14:textId="77777777" w:rsidTr="005F239D">
        <w:tc>
          <w:tcPr>
            <w:tcW w:w="1359" w:type="dxa"/>
            <w:vMerge/>
          </w:tcPr>
          <w:p w14:paraId="40CCC80F" w14:textId="77777777" w:rsidR="00ED47CB" w:rsidRPr="00A066B6" w:rsidRDefault="00ED47CB" w:rsidP="005F239D">
            <w:pPr>
              <w:pStyle w:val="TAC"/>
            </w:pPr>
          </w:p>
        </w:tc>
        <w:tc>
          <w:tcPr>
            <w:tcW w:w="2322" w:type="dxa"/>
            <w:vMerge/>
          </w:tcPr>
          <w:p w14:paraId="0B23BC32" w14:textId="77777777" w:rsidR="00ED47CB" w:rsidRPr="00A066B6" w:rsidRDefault="00ED47CB" w:rsidP="005F239D">
            <w:pPr>
              <w:pStyle w:val="TAC"/>
            </w:pPr>
          </w:p>
        </w:tc>
        <w:tc>
          <w:tcPr>
            <w:tcW w:w="1926" w:type="dxa"/>
          </w:tcPr>
          <w:p w14:paraId="74F78E59" w14:textId="77777777" w:rsidR="00ED47CB" w:rsidRPr="00A066B6" w:rsidRDefault="00ED47CB" w:rsidP="005F239D">
            <w:pPr>
              <w:pStyle w:val="TAC"/>
            </w:pPr>
          </w:p>
        </w:tc>
        <w:tc>
          <w:tcPr>
            <w:tcW w:w="1926" w:type="dxa"/>
          </w:tcPr>
          <w:p w14:paraId="581CD169" w14:textId="77777777" w:rsidR="00ED47CB" w:rsidRPr="00A066B6" w:rsidRDefault="00ED47CB" w:rsidP="005F239D">
            <w:pPr>
              <w:pStyle w:val="TAC"/>
            </w:pPr>
            <w:r>
              <w:t>&gt;= 2.88</w:t>
            </w:r>
          </w:p>
        </w:tc>
        <w:tc>
          <w:tcPr>
            <w:tcW w:w="1927" w:type="dxa"/>
          </w:tcPr>
          <w:p w14:paraId="649A8455" w14:textId="77777777" w:rsidR="00ED47CB" w:rsidRPr="00A066B6" w:rsidRDefault="00ED47CB" w:rsidP="005F239D">
            <w:pPr>
              <w:pStyle w:val="TAC"/>
            </w:pPr>
            <w:r>
              <w:t>A2</w:t>
            </w:r>
          </w:p>
        </w:tc>
      </w:tr>
      <w:tr w:rsidR="00ED47CB" w14:paraId="6A22D8B1" w14:textId="77777777" w:rsidTr="005F239D">
        <w:tc>
          <w:tcPr>
            <w:tcW w:w="1359" w:type="dxa"/>
            <w:vMerge/>
          </w:tcPr>
          <w:p w14:paraId="4CD0E2C4" w14:textId="77777777" w:rsidR="00ED47CB" w:rsidRPr="00A066B6" w:rsidRDefault="00ED47CB" w:rsidP="005F239D">
            <w:pPr>
              <w:pStyle w:val="TAC"/>
            </w:pPr>
          </w:p>
        </w:tc>
        <w:tc>
          <w:tcPr>
            <w:tcW w:w="2322" w:type="dxa"/>
          </w:tcPr>
          <w:p w14:paraId="04984E2D" w14:textId="77777777" w:rsidR="00ED47CB" w:rsidRPr="00A066B6" w:rsidRDefault="00ED47CB" w:rsidP="005F239D">
            <w:pPr>
              <w:pStyle w:val="TAC"/>
            </w:pPr>
            <w:r w:rsidRPr="00A066B6">
              <w:t>1613.9 &lt;= fc &lt; 1615.7</w:t>
            </w:r>
          </w:p>
        </w:tc>
        <w:tc>
          <w:tcPr>
            <w:tcW w:w="1926" w:type="dxa"/>
          </w:tcPr>
          <w:p w14:paraId="61FBC713" w14:textId="77777777" w:rsidR="00ED47CB" w:rsidRPr="00A066B6" w:rsidRDefault="00ED47CB" w:rsidP="005F239D">
            <w:pPr>
              <w:pStyle w:val="TAC"/>
            </w:pPr>
          </w:p>
        </w:tc>
        <w:tc>
          <w:tcPr>
            <w:tcW w:w="1926" w:type="dxa"/>
          </w:tcPr>
          <w:p w14:paraId="1310FC9F" w14:textId="77777777" w:rsidR="00ED47CB" w:rsidRPr="00A066B6" w:rsidRDefault="00ED47CB" w:rsidP="005F239D">
            <w:pPr>
              <w:pStyle w:val="TAC"/>
            </w:pPr>
            <w:r>
              <w:t>&gt;= 3.24</w:t>
            </w:r>
          </w:p>
        </w:tc>
        <w:tc>
          <w:tcPr>
            <w:tcW w:w="1927" w:type="dxa"/>
          </w:tcPr>
          <w:p w14:paraId="0DB815A3" w14:textId="77777777" w:rsidR="00ED47CB" w:rsidRPr="00A066B6" w:rsidRDefault="00ED47CB" w:rsidP="005F239D">
            <w:pPr>
              <w:pStyle w:val="TAC"/>
            </w:pPr>
            <w:r>
              <w:t>A3</w:t>
            </w:r>
          </w:p>
        </w:tc>
      </w:tr>
    </w:tbl>
    <w:p w14:paraId="55DFED45" w14:textId="77777777" w:rsidR="00ED47CB" w:rsidRDefault="00ED47CB" w:rsidP="00ED47CB"/>
    <w:p w14:paraId="1273E70A" w14:textId="4402AE23" w:rsidR="0077716B" w:rsidRDefault="0077716B" w:rsidP="007229B8">
      <w:pPr>
        <w:pStyle w:val="TH"/>
      </w:pPr>
      <w:r>
        <w:rPr>
          <w:lang w:val="en-US"/>
        </w:rPr>
        <w:lastRenderedPageBreak/>
        <w:t xml:space="preserve">Table 6.2.3.3-2: </w:t>
      </w:r>
      <w:r w:rsidR="00813C8E">
        <w:rPr>
          <w:lang w:val="en-US"/>
        </w:rPr>
        <w:t>A-MPR for NS_04N and NS_11N</w:t>
      </w:r>
    </w:p>
    <w:tbl>
      <w:tblPr>
        <w:tblStyle w:val="aa"/>
        <w:tblW w:w="9629" w:type="dxa"/>
        <w:tblLook w:val="04A0" w:firstRow="1" w:lastRow="0" w:firstColumn="1" w:lastColumn="0" w:noHBand="0" w:noVBand="1"/>
      </w:tblPr>
      <w:tblGrid>
        <w:gridCol w:w="1641"/>
        <w:gridCol w:w="1745"/>
        <w:gridCol w:w="1575"/>
        <w:gridCol w:w="1575"/>
        <w:gridCol w:w="1576"/>
        <w:gridCol w:w="1517"/>
      </w:tblGrid>
      <w:tr w:rsidR="00ED47CB" w14:paraId="545C224D" w14:textId="77777777" w:rsidTr="005F239D">
        <w:tc>
          <w:tcPr>
            <w:tcW w:w="1641" w:type="dxa"/>
          </w:tcPr>
          <w:p w14:paraId="0B0A74F1" w14:textId="77777777" w:rsidR="00ED47CB" w:rsidRPr="00B876F7" w:rsidRDefault="00ED47CB" w:rsidP="005F239D">
            <w:pPr>
              <w:pStyle w:val="TAH"/>
            </w:pPr>
            <w:bookmarkStart w:id="1437" w:name="_Toc155382150"/>
            <w:bookmarkStart w:id="1438" w:name="_Toc161753857"/>
            <w:bookmarkStart w:id="1439" w:name="_Toc161754478"/>
            <w:bookmarkStart w:id="1440" w:name="_Toc163202051"/>
            <w:bookmarkStart w:id="1441" w:name="_Toc169888313"/>
            <w:bookmarkStart w:id="1442" w:name="_Toc171551502"/>
            <w:bookmarkStart w:id="1443" w:name="_Toc176775224"/>
            <w:bookmarkStart w:id="1444" w:name="_Toc187243819"/>
            <w:bookmarkStart w:id="1445" w:name="_Toc193201368"/>
            <w:bookmarkStart w:id="1446" w:name="_Toc201742891"/>
            <w:bookmarkStart w:id="1447" w:name="_Toc201744518"/>
          </w:p>
        </w:tc>
        <w:tc>
          <w:tcPr>
            <w:tcW w:w="1745" w:type="dxa"/>
          </w:tcPr>
          <w:p w14:paraId="2B34EAC3" w14:textId="77777777" w:rsidR="00ED47CB" w:rsidRPr="00B876F7" w:rsidRDefault="00ED47CB" w:rsidP="005F239D">
            <w:pPr>
              <w:pStyle w:val="TAH"/>
            </w:pPr>
            <w:r>
              <w:t>Modulation</w:t>
            </w:r>
          </w:p>
        </w:tc>
        <w:tc>
          <w:tcPr>
            <w:tcW w:w="1575" w:type="dxa"/>
          </w:tcPr>
          <w:p w14:paraId="281F10EF" w14:textId="77777777" w:rsidR="00ED47CB" w:rsidRPr="00B876F7" w:rsidRDefault="00ED47CB" w:rsidP="005F239D">
            <w:pPr>
              <w:pStyle w:val="TAH"/>
            </w:pPr>
            <w:r>
              <w:t>A1</w:t>
            </w:r>
          </w:p>
        </w:tc>
        <w:tc>
          <w:tcPr>
            <w:tcW w:w="1575" w:type="dxa"/>
          </w:tcPr>
          <w:p w14:paraId="4AD96F59" w14:textId="77777777" w:rsidR="00ED47CB" w:rsidRPr="00B876F7" w:rsidRDefault="00ED47CB" w:rsidP="005F239D">
            <w:pPr>
              <w:pStyle w:val="TAH"/>
            </w:pPr>
            <w:r>
              <w:t>A2</w:t>
            </w:r>
          </w:p>
        </w:tc>
        <w:tc>
          <w:tcPr>
            <w:tcW w:w="1576" w:type="dxa"/>
          </w:tcPr>
          <w:p w14:paraId="129190F6" w14:textId="77777777" w:rsidR="00ED47CB" w:rsidRPr="00B876F7" w:rsidRDefault="00ED47CB" w:rsidP="005F239D">
            <w:pPr>
              <w:pStyle w:val="TAH"/>
            </w:pPr>
            <w:r>
              <w:t>A3</w:t>
            </w:r>
          </w:p>
        </w:tc>
        <w:tc>
          <w:tcPr>
            <w:tcW w:w="1517" w:type="dxa"/>
          </w:tcPr>
          <w:p w14:paraId="7572E8DB" w14:textId="77777777" w:rsidR="00ED47CB" w:rsidRDefault="00ED47CB" w:rsidP="005F239D">
            <w:pPr>
              <w:pStyle w:val="TAH"/>
            </w:pPr>
            <w:r>
              <w:t>A4</w:t>
            </w:r>
          </w:p>
        </w:tc>
      </w:tr>
      <w:tr w:rsidR="00ED47CB" w14:paraId="360138CB" w14:textId="77777777" w:rsidTr="005F239D">
        <w:tc>
          <w:tcPr>
            <w:tcW w:w="1641" w:type="dxa"/>
            <w:tcBorders>
              <w:bottom w:val="nil"/>
            </w:tcBorders>
          </w:tcPr>
          <w:p w14:paraId="6D9CD0D7" w14:textId="77777777" w:rsidR="00ED47CB" w:rsidRDefault="00ED47CB" w:rsidP="005F239D">
            <w:pPr>
              <w:pStyle w:val="TAC"/>
            </w:pPr>
            <w:r>
              <w:t>DFT-s-OFDM</w:t>
            </w:r>
          </w:p>
        </w:tc>
        <w:tc>
          <w:tcPr>
            <w:tcW w:w="1745" w:type="dxa"/>
          </w:tcPr>
          <w:p w14:paraId="3404C563" w14:textId="77777777" w:rsidR="00ED47CB" w:rsidRDefault="00ED47CB" w:rsidP="005F239D">
            <w:pPr>
              <w:pStyle w:val="TAC"/>
            </w:pPr>
            <w:r>
              <w:t>Pi/2 BPSK</w:t>
            </w:r>
          </w:p>
        </w:tc>
        <w:tc>
          <w:tcPr>
            <w:tcW w:w="1575" w:type="dxa"/>
          </w:tcPr>
          <w:p w14:paraId="3615356A" w14:textId="77777777" w:rsidR="00ED47CB" w:rsidRDefault="00ED47CB" w:rsidP="005F239D">
            <w:pPr>
              <w:pStyle w:val="TAC"/>
            </w:pPr>
            <w:r>
              <w:t>2.5</w:t>
            </w:r>
          </w:p>
        </w:tc>
        <w:tc>
          <w:tcPr>
            <w:tcW w:w="1575" w:type="dxa"/>
          </w:tcPr>
          <w:p w14:paraId="66AF042A" w14:textId="77777777" w:rsidR="00ED47CB" w:rsidRDefault="00ED47CB" w:rsidP="005F239D">
            <w:pPr>
              <w:pStyle w:val="TAC"/>
            </w:pPr>
            <w:r>
              <w:t>3.0</w:t>
            </w:r>
          </w:p>
        </w:tc>
        <w:tc>
          <w:tcPr>
            <w:tcW w:w="1576" w:type="dxa"/>
          </w:tcPr>
          <w:p w14:paraId="633FA53C" w14:textId="77777777" w:rsidR="00ED47CB" w:rsidRDefault="00ED47CB" w:rsidP="005F239D">
            <w:pPr>
              <w:pStyle w:val="TAC"/>
            </w:pPr>
            <w:r>
              <w:t>1.0</w:t>
            </w:r>
          </w:p>
        </w:tc>
        <w:tc>
          <w:tcPr>
            <w:tcW w:w="1517" w:type="dxa"/>
          </w:tcPr>
          <w:p w14:paraId="1BB2D0CE" w14:textId="77777777" w:rsidR="00ED47CB" w:rsidRDefault="00ED47CB" w:rsidP="005F239D">
            <w:pPr>
              <w:pStyle w:val="TAC"/>
            </w:pPr>
            <w:r>
              <w:t>2.0</w:t>
            </w:r>
          </w:p>
        </w:tc>
      </w:tr>
      <w:tr w:rsidR="00ED47CB" w14:paraId="0FFD52E7" w14:textId="77777777" w:rsidTr="005F239D">
        <w:tc>
          <w:tcPr>
            <w:tcW w:w="1641" w:type="dxa"/>
            <w:tcBorders>
              <w:top w:val="nil"/>
              <w:bottom w:val="nil"/>
            </w:tcBorders>
          </w:tcPr>
          <w:p w14:paraId="67EC81EF" w14:textId="77777777" w:rsidR="00ED47CB" w:rsidRDefault="00ED47CB" w:rsidP="005F239D">
            <w:pPr>
              <w:pStyle w:val="TAC"/>
            </w:pPr>
          </w:p>
        </w:tc>
        <w:tc>
          <w:tcPr>
            <w:tcW w:w="1745" w:type="dxa"/>
          </w:tcPr>
          <w:p w14:paraId="7741A4E2" w14:textId="77777777" w:rsidR="00ED47CB" w:rsidRDefault="00ED47CB" w:rsidP="005F239D">
            <w:pPr>
              <w:pStyle w:val="TAC"/>
            </w:pPr>
            <w:r>
              <w:t>QPSK</w:t>
            </w:r>
          </w:p>
        </w:tc>
        <w:tc>
          <w:tcPr>
            <w:tcW w:w="1575" w:type="dxa"/>
          </w:tcPr>
          <w:p w14:paraId="2C5F63FE" w14:textId="77777777" w:rsidR="00ED47CB" w:rsidRDefault="00ED47CB" w:rsidP="005F239D">
            <w:pPr>
              <w:pStyle w:val="TAC"/>
            </w:pPr>
            <w:r>
              <w:t>2.5</w:t>
            </w:r>
          </w:p>
        </w:tc>
        <w:tc>
          <w:tcPr>
            <w:tcW w:w="1575" w:type="dxa"/>
          </w:tcPr>
          <w:p w14:paraId="628BE4B5" w14:textId="77777777" w:rsidR="00ED47CB" w:rsidRDefault="00ED47CB" w:rsidP="005F239D">
            <w:pPr>
              <w:pStyle w:val="TAC"/>
            </w:pPr>
            <w:r>
              <w:t>4.0</w:t>
            </w:r>
          </w:p>
        </w:tc>
        <w:tc>
          <w:tcPr>
            <w:tcW w:w="1576" w:type="dxa"/>
          </w:tcPr>
          <w:p w14:paraId="2BD1E100" w14:textId="77777777" w:rsidR="00ED47CB" w:rsidRDefault="00ED47CB" w:rsidP="005F239D">
            <w:pPr>
              <w:pStyle w:val="TAC"/>
            </w:pPr>
            <w:r>
              <w:t>2.5</w:t>
            </w:r>
          </w:p>
        </w:tc>
        <w:tc>
          <w:tcPr>
            <w:tcW w:w="1517" w:type="dxa"/>
          </w:tcPr>
          <w:p w14:paraId="2DB19066" w14:textId="77777777" w:rsidR="00ED47CB" w:rsidRDefault="00ED47CB" w:rsidP="005F239D">
            <w:pPr>
              <w:pStyle w:val="TAC"/>
            </w:pPr>
            <w:r>
              <w:t>3.5</w:t>
            </w:r>
          </w:p>
        </w:tc>
      </w:tr>
      <w:tr w:rsidR="00ED47CB" w14:paraId="4C89D707" w14:textId="77777777" w:rsidTr="005F239D">
        <w:tc>
          <w:tcPr>
            <w:tcW w:w="1641" w:type="dxa"/>
            <w:tcBorders>
              <w:top w:val="nil"/>
              <w:bottom w:val="nil"/>
            </w:tcBorders>
          </w:tcPr>
          <w:p w14:paraId="04622417" w14:textId="77777777" w:rsidR="00ED47CB" w:rsidRDefault="00ED47CB" w:rsidP="005F239D">
            <w:pPr>
              <w:pStyle w:val="TAC"/>
            </w:pPr>
          </w:p>
        </w:tc>
        <w:tc>
          <w:tcPr>
            <w:tcW w:w="1745" w:type="dxa"/>
          </w:tcPr>
          <w:p w14:paraId="440F345D" w14:textId="77777777" w:rsidR="00ED47CB" w:rsidRDefault="00ED47CB" w:rsidP="005F239D">
            <w:pPr>
              <w:pStyle w:val="TAC"/>
            </w:pPr>
            <w:r>
              <w:t>16QAM</w:t>
            </w:r>
          </w:p>
        </w:tc>
        <w:tc>
          <w:tcPr>
            <w:tcW w:w="1575" w:type="dxa"/>
          </w:tcPr>
          <w:p w14:paraId="16589B7F" w14:textId="77777777" w:rsidR="00ED47CB" w:rsidRDefault="00ED47CB" w:rsidP="005F239D">
            <w:pPr>
              <w:pStyle w:val="TAC"/>
            </w:pPr>
            <w:r>
              <w:t>3.0</w:t>
            </w:r>
          </w:p>
        </w:tc>
        <w:tc>
          <w:tcPr>
            <w:tcW w:w="1575" w:type="dxa"/>
          </w:tcPr>
          <w:p w14:paraId="60520418" w14:textId="77777777" w:rsidR="00ED47CB" w:rsidRDefault="00ED47CB" w:rsidP="005F239D">
            <w:pPr>
              <w:pStyle w:val="TAC"/>
            </w:pPr>
            <w:r>
              <w:t>4.5</w:t>
            </w:r>
          </w:p>
        </w:tc>
        <w:tc>
          <w:tcPr>
            <w:tcW w:w="1576" w:type="dxa"/>
          </w:tcPr>
          <w:p w14:paraId="4573E5F5" w14:textId="77777777" w:rsidR="00ED47CB" w:rsidRDefault="00ED47CB" w:rsidP="005F239D">
            <w:pPr>
              <w:pStyle w:val="TAC"/>
            </w:pPr>
            <w:r>
              <w:t>3.0</w:t>
            </w:r>
          </w:p>
        </w:tc>
        <w:tc>
          <w:tcPr>
            <w:tcW w:w="1517" w:type="dxa"/>
          </w:tcPr>
          <w:p w14:paraId="0A49CEA9" w14:textId="77777777" w:rsidR="00ED47CB" w:rsidRDefault="00ED47CB" w:rsidP="005F239D">
            <w:pPr>
              <w:pStyle w:val="TAC"/>
            </w:pPr>
            <w:r>
              <w:t>4.0</w:t>
            </w:r>
          </w:p>
        </w:tc>
      </w:tr>
      <w:tr w:rsidR="00ED47CB" w14:paraId="742183B2" w14:textId="77777777" w:rsidTr="005F239D">
        <w:tc>
          <w:tcPr>
            <w:tcW w:w="1641" w:type="dxa"/>
            <w:tcBorders>
              <w:top w:val="nil"/>
            </w:tcBorders>
          </w:tcPr>
          <w:p w14:paraId="5F0AF2C5" w14:textId="77777777" w:rsidR="00ED47CB" w:rsidRDefault="00ED47CB" w:rsidP="005F239D">
            <w:pPr>
              <w:pStyle w:val="TAC"/>
            </w:pPr>
          </w:p>
        </w:tc>
        <w:tc>
          <w:tcPr>
            <w:tcW w:w="1745" w:type="dxa"/>
          </w:tcPr>
          <w:p w14:paraId="4210577E" w14:textId="77777777" w:rsidR="00ED47CB" w:rsidRDefault="00ED47CB" w:rsidP="005F239D">
            <w:pPr>
              <w:pStyle w:val="TAC"/>
            </w:pPr>
            <w:r>
              <w:t>64QAM</w:t>
            </w:r>
          </w:p>
        </w:tc>
        <w:tc>
          <w:tcPr>
            <w:tcW w:w="1575" w:type="dxa"/>
          </w:tcPr>
          <w:p w14:paraId="07F95425" w14:textId="77777777" w:rsidR="00ED47CB" w:rsidRDefault="00ED47CB" w:rsidP="005F239D">
            <w:pPr>
              <w:pStyle w:val="TAC"/>
            </w:pPr>
            <w:r>
              <w:t>3.5</w:t>
            </w:r>
          </w:p>
        </w:tc>
        <w:tc>
          <w:tcPr>
            <w:tcW w:w="1575" w:type="dxa"/>
          </w:tcPr>
          <w:p w14:paraId="031DBAFB" w14:textId="77777777" w:rsidR="00ED47CB" w:rsidRDefault="00ED47CB" w:rsidP="005F239D">
            <w:pPr>
              <w:pStyle w:val="TAC"/>
            </w:pPr>
            <w:r>
              <w:t>5</w:t>
            </w:r>
          </w:p>
        </w:tc>
        <w:tc>
          <w:tcPr>
            <w:tcW w:w="1576" w:type="dxa"/>
          </w:tcPr>
          <w:p w14:paraId="269AD0C1" w14:textId="77777777" w:rsidR="00ED47CB" w:rsidRDefault="00ED47CB" w:rsidP="005F239D">
            <w:pPr>
              <w:pStyle w:val="TAC"/>
            </w:pPr>
            <w:r>
              <w:t>3.5</w:t>
            </w:r>
          </w:p>
        </w:tc>
        <w:tc>
          <w:tcPr>
            <w:tcW w:w="1517" w:type="dxa"/>
          </w:tcPr>
          <w:p w14:paraId="1C473DFB" w14:textId="77777777" w:rsidR="00ED47CB" w:rsidRDefault="00ED47CB" w:rsidP="005F239D">
            <w:pPr>
              <w:pStyle w:val="TAC"/>
            </w:pPr>
            <w:r>
              <w:t>4.5</w:t>
            </w:r>
          </w:p>
        </w:tc>
      </w:tr>
      <w:tr w:rsidR="00ED47CB" w14:paraId="64EED30A" w14:textId="77777777" w:rsidTr="005F239D">
        <w:tc>
          <w:tcPr>
            <w:tcW w:w="1641" w:type="dxa"/>
            <w:tcBorders>
              <w:bottom w:val="nil"/>
            </w:tcBorders>
          </w:tcPr>
          <w:p w14:paraId="44C648BD" w14:textId="77777777" w:rsidR="00ED47CB" w:rsidRDefault="00ED47CB" w:rsidP="005F239D">
            <w:pPr>
              <w:pStyle w:val="TAC"/>
            </w:pPr>
            <w:r>
              <w:t>CP-OFDM</w:t>
            </w:r>
          </w:p>
        </w:tc>
        <w:tc>
          <w:tcPr>
            <w:tcW w:w="1745" w:type="dxa"/>
          </w:tcPr>
          <w:p w14:paraId="05E144EB" w14:textId="77777777" w:rsidR="00ED47CB" w:rsidRDefault="00ED47CB" w:rsidP="005F239D">
            <w:pPr>
              <w:pStyle w:val="TAC"/>
            </w:pPr>
            <w:r>
              <w:t>QPSK</w:t>
            </w:r>
          </w:p>
        </w:tc>
        <w:tc>
          <w:tcPr>
            <w:tcW w:w="1575" w:type="dxa"/>
          </w:tcPr>
          <w:p w14:paraId="2E1D9F13" w14:textId="77777777" w:rsidR="00ED47CB" w:rsidRDefault="00ED47CB" w:rsidP="005F239D">
            <w:pPr>
              <w:pStyle w:val="TAC"/>
            </w:pPr>
            <w:r>
              <w:t>3.5</w:t>
            </w:r>
          </w:p>
        </w:tc>
        <w:tc>
          <w:tcPr>
            <w:tcW w:w="1575" w:type="dxa"/>
          </w:tcPr>
          <w:p w14:paraId="416C5C1E" w14:textId="77777777" w:rsidR="00ED47CB" w:rsidRDefault="00ED47CB" w:rsidP="005F239D">
            <w:pPr>
              <w:pStyle w:val="TAC"/>
            </w:pPr>
            <w:r>
              <w:t>6.0</w:t>
            </w:r>
          </w:p>
        </w:tc>
        <w:tc>
          <w:tcPr>
            <w:tcW w:w="1576" w:type="dxa"/>
          </w:tcPr>
          <w:p w14:paraId="7516B7EC" w14:textId="77777777" w:rsidR="00ED47CB" w:rsidRDefault="00ED47CB" w:rsidP="005F239D">
            <w:pPr>
              <w:pStyle w:val="TAC"/>
            </w:pPr>
            <w:r>
              <w:t>4.0</w:t>
            </w:r>
          </w:p>
        </w:tc>
        <w:tc>
          <w:tcPr>
            <w:tcW w:w="1517" w:type="dxa"/>
          </w:tcPr>
          <w:p w14:paraId="039ACE73" w14:textId="77777777" w:rsidR="00ED47CB" w:rsidRDefault="00ED47CB" w:rsidP="005F239D">
            <w:pPr>
              <w:pStyle w:val="TAC"/>
            </w:pPr>
            <w:r>
              <w:t>4.5</w:t>
            </w:r>
          </w:p>
        </w:tc>
      </w:tr>
      <w:tr w:rsidR="00ED47CB" w14:paraId="4D29B497" w14:textId="77777777" w:rsidTr="005F239D">
        <w:tc>
          <w:tcPr>
            <w:tcW w:w="1641" w:type="dxa"/>
            <w:tcBorders>
              <w:top w:val="nil"/>
              <w:bottom w:val="nil"/>
            </w:tcBorders>
          </w:tcPr>
          <w:p w14:paraId="3923087D" w14:textId="77777777" w:rsidR="00ED47CB" w:rsidRDefault="00ED47CB" w:rsidP="005F239D">
            <w:pPr>
              <w:pStyle w:val="TAC"/>
            </w:pPr>
          </w:p>
        </w:tc>
        <w:tc>
          <w:tcPr>
            <w:tcW w:w="1745" w:type="dxa"/>
          </w:tcPr>
          <w:p w14:paraId="100985CB" w14:textId="77777777" w:rsidR="00ED47CB" w:rsidRDefault="00ED47CB" w:rsidP="005F239D">
            <w:pPr>
              <w:pStyle w:val="TAC"/>
            </w:pPr>
            <w:r>
              <w:t>16QAM</w:t>
            </w:r>
          </w:p>
        </w:tc>
        <w:tc>
          <w:tcPr>
            <w:tcW w:w="1575" w:type="dxa"/>
          </w:tcPr>
          <w:p w14:paraId="585E832D" w14:textId="77777777" w:rsidR="00ED47CB" w:rsidRDefault="00ED47CB" w:rsidP="005F239D">
            <w:pPr>
              <w:pStyle w:val="TAC"/>
            </w:pPr>
            <w:r>
              <w:t>3.5</w:t>
            </w:r>
          </w:p>
        </w:tc>
        <w:tc>
          <w:tcPr>
            <w:tcW w:w="1575" w:type="dxa"/>
          </w:tcPr>
          <w:p w14:paraId="3CDB4BA9" w14:textId="77777777" w:rsidR="00ED47CB" w:rsidRDefault="00ED47CB" w:rsidP="005F239D">
            <w:pPr>
              <w:pStyle w:val="TAC"/>
            </w:pPr>
            <w:r>
              <w:t>6.0</w:t>
            </w:r>
          </w:p>
        </w:tc>
        <w:tc>
          <w:tcPr>
            <w:tcW w:w="1576" w:type="dxa"/>
          </w:tcPr>
          <w:p w14:paraId="43F264F7" w14:textId="77777777" w:rsidR="00ED47CB" w:rsidRDefault="00ED47CB" w:rsidP="005F239D">
            <w:pPr>
              <w:pStyle w:val="TAC"/>
            </w:pPr>
            <w:r>
              <w:t>4.0</w:t>
            </w:r>
          </w:p>
        </w:tc>
        <w:tc>
          <w:tcPr>
            <w:tcW w:w="1517" w:type="dxa"/>
          </w:tcPr>
          <w:p w14:paraId="45183803" w14:textId="77777777" w:rsidR="00ED47CB" w:rsidRDefault="00ED47CB" w:rsidP="005F239D">
            <w:pPr>
              <w:pStyle w:val="TAC"/>
            </w:pPr>
            <w:r>
              <w:t>4.5</w:t>
            </w:r>
          </w:p>
        </w:tc>
      </w:tr>
      <w:tr w:rsidR="00ED47CB" w14:paraId="650C53DB" w14:textId="77777777" w:rsidTr="005F239D">
        <w:tc>
          <w:tcPr>
            <w:tcW w:w="1641" w:type="dxa"/>
            <w:tcBorders>
              <w:top w:val="nil"/>
            </w:tcBorders>
          </w:tcPr>
          <w:p w14:paraId="5401D51A" w14:textId="77777777" w:rsidR="00ED47CB" w:rsidRDefault="00ED47CB" w:rsidP="005F239D">
            <w:pPr>
              <w:pStyle w:val="TAC"/>
            </w:pPr>
          </w:p>
        </w:tc>
        <w:tc>
          <w:tcPr>
            <w:tcW w:w="1745" w:type="dxa"/>
          </w:tcPr>
          <w:p w14:paraId="655934E3" w14:textId="77777777" w:rsidR="00ED47CB" w:rsidRDefault="00ED47CB" w:rsidP="005F239D">
            <w:pPr>
              <w:pStyle w:val="TAC"/>
            </w:pPr>
            <w:r>
              <w:t>64QAM</w:t>
            </w:r>
          </w:p>
        </w:tc>
        <w:tc>
          <w:tcPr>
            <w:tcW w:w="1575" w:type="dxa"/>
          </w:tcPr>
          <w:p w14:paraId="2A4EDEA1" w14:textId="77777777" w:rsidR="00ED47CB" w:rsidRDefault="00ED47CB" w:rsidP="005F239D">
            <w:pPr>
              <w:pStyle w:val="TAC"/>
            </w:pPr>
            <w:r>
              <w:t>3.5</w:t>
            </w:r>
          </w:p>
        </w:tc>
        <w:tc>
          <w:tcPr>
            <w:tcW w:w="1575" w:type="dxa"/>
          </w:tcPr>
          <w:p w14:paraId="2EBF8B20" w14:textId="77777777" w:rsidR="00ED47CB" w:rsidRDefault="00ED47CB" w:rsidP="005F239D">
            <w:pPr>
              <w:pStyle w:val="TAC"/>
            </w:pPr>
            <w:r>
              <w:t>6.0</w:t>
            </w:r>
          </w:p>
        </w:tc>
        <w:tc>
          <w:tcPr>
            <w:tcW w:w="1576" w:type="dxa"/>
          </w:tcPr>
          <w:p w14:paraId="05490CCA" w14:textId="77777777" w:rsidR="00ED47CB" w:rsidRDefault="00ED47CB" w:rsidP="005F239D">
            <w:pPr>
              <w:pStyle w:val="TAC"/>
            </w:pPr>
            <w:r>
              <w:t>4.0</w:t>
            </w:r>
          </w:p>
        </w:tc>
        <w:tc>
          <w:tcPr>
            <w:tcW w:w="1517" w:type="dxa"/>
          </w:tcPr>
          <w:p w14:paraId="5E7C63C5" w14:textId="77777777" w:rsidR="00ED47CB" w:rsidRDefault="00ED47CB" w:rsidP="005F239D">
            <w:pPr>
              <w:pStyle w:val="TAC"/>
            </w:pPr>
            <w:r>
              <w:t>4.5</w:t>
            </w:r>
          </w:p>
        </w:tc>
      </w:tr>
    </w:tbl>
    <w:p w14:paraId="24F9E9DA" w14:textId="77777777" w:rsidR="00ED47CB" w:rsidRPr="000C3B06" w:rsidRDefault="00ED47CB" w:rsidP="00ED47CB">
      <w:pPr>
        <w:rPr>
          <w:lang w:val="en-US"/>
        </w:rPr>
      </w:pPr>
    </w:p>
    <w:p w14:paraId="6C76BECD" w14:textId="34C3F4A9" w:rsidR="0077716B" w:rsidRDefault="0077716B" w:rsidP="0077716B">
      <w:pPr>
        <w:pStyle w:val="40"/>
        <w:rPr>
          <w:lang w:val="en-US"/>
        </w:rPr>
      </w:pPr>
      <w:bookmarkStart w:id="1448" w:name="_Toc208835356"/>
      <w:bookmarkStart w:id="1449" w:name="_Toc209623967"/>
      <w:bookmarkStart w:id="1450" w:name="_Toc210122009"/>
      <w:r>
        <w:rPr>
          <w:lang w:val="en-US"/>
        </w:rPr>
        <w:t>6.2.3.4</w:t>
      </w:r>
      <w:r>
        <w:rPr>
          <w:lang w:val="en-US"/>
        </w:rPr>
        <w:tab/>
      </w:r>
      <w:bookmarkEnd w:id="1437"/>
      <w:bookmarkEnd w:id="1438"/>
      <w:bookmarkEnd w:id="1439"/>
      <w:bookmarkEnd w:id="1440"/>
      <w:bookmarkEnd w:id="1441"/>
      <w:bookmarkEnd w:id="1442"/>
      <w:bookmarkEnd w:id="1443"/>
      <w:bookmarkEnd w:id="1444"/>
      <w:bookmarkEnd w:id="1445"/>
      <w:r w:rsidR="00813C8E">
        <w:rPr>
          <w:lang w:val="en-US"/>
        </w:rPr>
        <w:t>A-MPR for NS_05N and NS_12N</w:t>
      </w:r>
      <w:bookmarkEnd w:id="1446"/>
      <w:bookmarkEnd w:id="1447"/>
      <w:bookmarkEnd w:id="1448"/>
      <w:bookmarkEnd w:id="1449"/>
      <w:bookmarkEnd w:id="1450"/>
    </w:p>
    <w:p w14:paraId="2282AB0C" w14:textId="260747DD" w:rsidR="0077716B" w:rsidRPr="007229B8" w:rsidRDefault="0077716B" w:rsidP="0077716B">
      <w:pPr>
        <w:pStyle w:val="TH"/>
        <w:rPr>
          <w:lang w:val="en-US"/>
        </w:rPr>
      </w:pPr>
      <w:r>
        <w:rPr>
          <w:lang w:val="en-US"/>
        </w:rPr>
        <w:t xml:space="preserve">Table 6.2.3.4-1: </w:t>
      </w:r>
      <w:r w:rsidR="00813C8E">
        <w:rPr>
          <w:lang w:val="en-US"/>
        </w:rPr>
        <w:t>A-MPR regions for NS_05N and NS_12N</w:t>
      </w:r>
    </w:p>
    <w:tbl>
      <w:tblPr>
        <w:tblStyle w:val="aa"/>
        <w:tblW w:w="0" w:type="auto"/>
        <w:tblLook w:val="04A0" w:firstRow="1" w:lastRow="0" w:firstColumn="1" w:lastColumn="0" w:noHBand="0" w:noVBand="1"/>
      </w:tblPr>
      <w:tblGrid>
        <w:gridCol w:w="1359"/>
        <w:gridCol w:w="2322"/>
        <w:gridCol w:w="1926"/>
        <w:gridCol w:w="1926"/>
        <w:gridCol w:w="1927"/>
      </w:tblGrid>
      <w:tr w:rsidR="00ED47CB" w14:paraId="61A75DD0" w14:textId="77777777" w:rsidTr="005F239D">
        <w:tc>
          <w:tcPr>
            <w:tcW w:w="1359" w:type="dxa"/>
          </w:tcPr>
          <w:p w14:paraId="3735C022" w14:textId="77777777" w:rsidR="00ED47CB" w:rsidRPr="00A066B6" w:rsidRDefault="00ED47CB" w:rsidP="005F239D">
            <w:pPr>
              <w:pStyle w:val="TAH"/>
            </w:pPr>
            <w:r w:rsidRPr="00A066B6">
              <w:t>Channel BW</w:t>
            </w:r>
          </w:p>
        </w:tc>
        <w:tc>
          <w:tcPr>
            <w:tcW w:w="2322" w:type="dxa"/>
          </w:tcPr>
          <w:p w14:paraId="241897D1" w14:textId="77777777" w:rsidR="00ED47CB" w:rsidRPr="00A066B6" w:rsidRDefault="00ED47CB" w:rsidP="005F239D">
            <w:pPr>
              <w:pStyle w:val="TAH"/>
            </w:pPr>
            <w:r w:rsidRPr="00A066B6">
              <w:t>Carrier Center Frequency</w:t>
            </w:r>
          </w:p>
        </w:tc>
        <w:tc>
          <w:tcPr>
            <w:tcW w:w="1926" w:type="dxa"/>
          </w:tcPr>
          <w:p w14:paraId="5E8500FE" w14:textId="77777777" w:rsidR="00ED47CB" w:rsidRPr="00A066B6" w:rsidRDefault="00ED47CB" w:rsidP="005F239D">
            <w:pPr>
              <w:pStyle w:val="TAH"/>
            </w:pPr>
            <w:r w:rsidRPr="00A066B6">
              <w:t>RB_start*12*SCS (MHz)</w:t>
            </w:r>
          </w:p>
        </w:tc>
        <w:tc>
          <w:tcPr>
            <w:tcW w:w="1926" w:type="dxa"/>
          </w:tcPr>
          <w:p w14:paraId="2F8408D6" w14:textId="77777777" w:rsidR="00ED47CB" w:rsidRPr="00A066B6" w:rsidRDefault="00ED47CB" w:rsidP="005F239D">
            <w:pPr>
              <w:pStyle w:val="TAH"/>
            </w:pPr>
            <w:r w:rsidRPr="00A066B6">
              <w:t>LCRB*12*SCS (MHz)</w:t>
            </w:r>
          </w:p>
        </w:tc>
        <w:tc>
          <w:tcPr>
            <w:tcW w:w="1927" w:type="dxa"/>
          </w:tcPr>
          <w:p w14:paraId="7753B72E" w14:textId="77777777" w:rsidR="00ED47CB" w:rsidRPr="00A066B6" w:rsidRDefault="00ED47CB" w:rsidP="005F239D">
            <w:pPr>
              <w:pStyle w:val="TAH"/>
            </w:pPr>
            <w:r w:rsidRPr="00A066B6">
              <w:t>A-MPR</w:t>
            </w:r>
          </w:p>
        </w:tc>
      </w:tr>
      <w:tr w:rsidR="00ED47CB" w14:paraId="44E3C6A6" w14:textId="77777777" w:rsidTr="005F239D">
        <w:tc>
          <w:tcPr>
            <w:tcW w:w="1359" w:type="dxa"/>
            <w:vMerge w:val="restart"/>
          </w:tcPr>
          <w:p w14:paraId="6CC6E960" w14:textId="77777777" w:rsidR="00ED47CB" w:rsidRDefault="00ED47CB" w:rsidP="005F239D">
            <w:pPr>
              <w:pStyle w:val="TAC"/>
            </w:pPr>
            <w:r>
              <w:t>3MHz</w:t>
            </w:r>
          </w:p>
          <w:p w14:paraId="25F3E889" w14:textId="77777777" w:rsidR="00ED47CB" w:rsidRDefault="00ED47CB" w:rsidP="005F239D">
            <w:pPr>
              <w:pStyle w:val="TAC"/>
            </w:pPr>
          </w:p>
        </w:tc>
        <w:tc>
          <w:tcPr>
            <w:tcW w:w="2322" w:type="dxa"/>
            <w:vMerge w:val="restart"/>
          </w:tcPr>
          <w:p w14:paraId="192C8F89" w14:textId="77777777" w:rsidR="00ED47CB" w:rsidRPr="00A066B6" w:rsidRDefault="00ED47CB" w:rsidP="005F239D">
            <w:pPr>
              <w:pStyle w:val="TAC"/>
            </w:pPr>
            <w:r>
              <w:t>1623.4 &lt; fc &lt;= 1625</w:t>
            </w:r>
          </w:p>
        </w:tc>
        <w:tc>
          <w:tcPr>
            <w:tcW w:w="1926" w:type="dxa"/>
          </w:tcPr>
          <w:p w14:paraId="5D8B4459" w14:textId="77777777" w:rsidR="00ED47CB" w:rsidRDefault="00ED47CB" w:rsidP="005F239D">
            <w:pPr>
              <w:pStyle w:val="TAC"/>
            </w:pPr>
            <w:r>
              <w:t>&gt;= 0</w:t>
            </w:r>
          </w:p>
        </w:tc>
        <w:tc>
          <w:tcPr>
            <w:tcW w:w="1926" w:type="dxa"/>
          </w:tcPr>
          <w:p w14:paraId="42C9F268" w14:textId="77777777" w:rsidR="00ED47CB" w:rsidRDefault="00ED47CB" w:rsidP="005F239D">
            <w:pPr>
              <w:pStyle w:val="TAC"/>
            </w:pPr>
            <w:r>
              <w:t>&gt;= 2.52</w:t>
            </w:r>
          </w:p>
        </w:tc>
        <w:tc>
          <w:tcPr>
            <w:tcW w:w="1927" w:type="dxa"/>
          </w:tcPr>
          <w:p w14:paraId="58656515" w14:textId="77777777" w:rsidR="00ED47CB" w:rsidRDefault="00ED47CB" w:rsidP="005F239D">
            <w:pPr>
              <w:pStyle w:val="TAC"/>
            </w:pPr>
            <w:r>
              <w:t>A7</w:t>
            </w:r>
          </w:p>
        </w:tc>
      </w:tr>
      <w:tr w:rsidR="00ED47CB" w14:paraId="071341E4" w14:textId="77777777" w:rsidTr="005F239D">
        <w:tc>
          <w:tcPr>
            <w:tcW w:w="1359" w:type="dxa"/>
            <w:vMerge/>
          </w:tcPr>
          <w:p w14:paraId="714896FC" w14:textId="77777777" w:rsidR="00ED47CB" w:rsidRDefault="00ED47CB" w:rsidP="005F239D">
            <w:pPr>
              <w:pStyle w:val="TAC"/>
            </w:pPr>
          </w:p>
        </w:tc>
        <w:tc>
          <w:tcPr>
            <w:tcW w:w="2322" w:type="dxa"/>
            <w:vMerge/>
          </w:tcPr>
          <w:p w14:paraId="08D522BC" w14:textId="77777777" w:rsidR="00ED47CB" w:rsidRPr="00A066B6" w:rsidRDefault="00ED47CB" w:rsidP="005F239D">
            <w:pPr>
              <w:pStyle w:val="TAC"/>
            </w:pPr>
          </w:p>
        </w:tc>
        <w:tc>
          <w:tcPr>
            <w:tcW w:w="1926" w:type="dxa"/>
          </w:tcPr>
          <w:p w14:paraId="73A22A09" w14:textId="77777777" w:rsidR="00ED47CB" w:rsidRDefault="00ED47CB" w:rsidP="005F239D">
            <w:pPr>
              <w:pStyle w:val="TAC"/>
            </w:pPr>
            <w:r>
              <w:t>&lt;= 0.36</w:t>
            </w:r>
          </w:p>
        </w:tc>
        <w:tc>
          <w:tcPr>
            <w:tcW w:w="1926" w:type="dxa"/>
          </w:tcPr>
          <w:p w14:paraId="2F338DC3" w14:textId="77777777" w:rsidR="00ED47CB" w:rsidRDefault="00ED47CB" w:rsidP="005F239D">
            <w:pPr>
              <w:pStyle w:val="TAC"/>
            </w:pPr>
            <w:r>
              <w:t>&lt;=0.36</w:t>
            </w:r>
          </w:p>
        </w:tc>
        <w:tc>
          <w:tcPr>
            <w:tcW w:w="1927" w:type="dxa"/>
          </w:tcPr>
          <w:p w14:paraId="67D23A4B" w14:textId="77777777" w:rsidR="00ED47CB" w:rsidRDefault="00ED47CB" w:rsidP="005F239D">
            <w:pPr>
              <w:pStyle w:val="TAC"/>
            </w:pPr>
            <w:r>
              <w:t>A7</w:t>
            </w:r>
          </w:p>
        </w:tc>
      </w:tr>
      <w:tr w:rsidR="00ED47CB" w14:paraId="72565E97" w14:textId="77777777" w:rsidTr="005F239D">
        <w:tc>
          <w:tcPr>
            <w:tcW w:w="1359" w:type="dxa"/>
            <w:vMerge/>
          </w:tcPr>
          <w:p w14:paraId="08D377DC" w14:textId="77777777" w:rsidR="00ED47CB" w:rsidRDefault="00ED47CB" w:rsidP="005F239D">
            <w:pPr>
              <w:pStyle w:val="TAC"/>
            </w:pPr>
          </w:p>
        </w:tc>
        <w:tc>
          <w:tcPr>
            <w:tcW w:w="2322" w:type="dxa"/>
            <w:vMerge/>
          </w:tcPr>
          <w:p w14:paraId="33A9F6F5" w14:textId="77777777" w:rsidR="00ED47CB" w:rsidRPr="00A066B6" w:rsidRDefault="00ED47CB" w:rsidP="005F239D">
            <w:pPr>
              <w:pStyle w:val="TAC"/>
            </w:pPr>
          </w:p>
        </w:tc>
        <w:tc>
          <w:tcPr>
            <w:tcW w:w="1926" w:type="dxa"/>
          </w:tcPr>
          <w:p w14:paraId="1A73EC26" w14:textId="77777777" w:rsidR="00ED47CB" w:rsidRDefault="00ED47CB" w:rsidP="005F239D">
            <w:pPr>
              <w:pStyle w:val="TAC"/>
            </w:pPr>
            <w:r>
              <w:t>&gt;= 2.34</w:t>
            </w:r>
          </w:p>
        </w:tc>
        <w:tc>
          <w:tcPr>
            <w:tcW w:w="1926" w:type="dxa"/>
          </w:tcPr>
          <w:p w14:paraId="6C372ACB" w14:textId="77777777" w:rsidR="00ED47CB" w:rsidRDefault="00ED47CB" w:rsidP="005F239D">
            <w:pPr>
              <w:pStyle w:val="TAC"/>
            </w:pPr>
            <w:r>
              <w:t>&lt;=0.36</w:t>
            </w:r>
          </w:p>
        </w:tc>
        <w:tc>
          <w:tcPr>
            <w:tcW w:w="1927" w:type="dxa"/>
          </w:tcPr>
          <w:p w14:paraId="1B71A868" w14:textId="77777777" w:rsidR="00ED47CB" w:rsidRDefault="00ED47CB" w:rsidP="005F239D">
            <w:pPr>
              <w:pStyle w:val="TAC"/>
            </w:pPr>
            <w:r>
              <w:t>A7</w:t>
            </w:r>
          </w:p>
        </w:tc>
      </w:tr>
      <w:tr w:rsidR="00ED47CB" w14:paraId="4D90ED47" w14:textId="77777777" w:rsidTr="005F239D">
        <w:tc>
          <w:tcPr>
            <w:tcW w:w="1359" w:type="dxa"/>
            <w:vMerge w:val="restart"/>
          </w:tcPr>
          <w:p w14:paraId="7677CBA0" w14:textId="77777777" w:rsidR="00ED47CB" w:rsidRPr="00A066B6" w:rsidRDefault="00ED47CB" w:rsidP="005F239D">
            <w:pPr>
              <w:pStyle w:val="TAC"/>
            </w:pPr>
            <w:r>
              <w:t>5MHz</w:t>
            </w:r>
          </w:p>
        </w:tc>
        <w:tc>
          <w:tcPr>
            <w:tcW w:w="2322" w:type="dxa"/>
            <w:vMerge w:val="restart"/>
          </w:tcPr>
          <w:p w14:paraId="6CCBB43B" w14:textId="77777777" w:rsidR="00ED47CB" w:rsidRPr="00A066B6" w:rsidRDefault="00ED47CB" w:rsidP="005F239D">
            <w:pPr>
              <w:pStyle w:val="TAC"/>
            </w:pPr>
            <w:r w:rsidRPr="00A066B6">
              <w:t>16</w:t>
            </w:r>
            <w:r>
              <w:t>22</w:t>
            </w:r>
            <w:r w:rsidRPr="00A066B6">
              <w:t>.</w:t>
            </w:r>
            <w:r>
              <w:t>4</w:t>
            </w:r>
            <w:r w:rsidRPr="00A066B6">
              <w:t xml:space="preserve"> &lt; fc &lt;</w:t>
            </w:r>
            <w:r>
              <w:t>=</w:t>
            </w:r>
            <w:r w:rsidRPr="00A066B6">
              <w:t xml:space="preserve"> 16</w:t>
            </w:r>
            <w:r>
              <w:t>24</w:t>
            </w:r>
          </w:p>
        </w:tc>
        <w:tc>
          <w:tcPr>
            <w:tcW w:w="1926" w:type="dxa"/>
          </w:tcPr>
          <w:p w14:paraId="5DCE260E" w14:textId="77777777" w:rsidR="00ED47CB" w:rsidRPr="00A066B6" w:rsidRDefault="00ED47CB" w:rsidP="005F239D">
            <w:pPr>
              <w:pStyle w:val="TAC"/>
            </w:pPr>
            <w:r>
              <w:t>&gt;= 3.6</w:t>
            </w:r>
          </w:p>
        </w:tc>
        <w:tc>
          <w:tcPr>
            <w:tcW w:w="1926" w:type="dxa"/>
          </w:tcPr>
          <w:p w14:paraId="4896D335" w14:textId="77777777" w:rsidR="00ED47CB" w:rsidRPr="00A066B6" w:rsidRDefault="00ED47CB" w:rsidP="005F239D">
            <w:pPr>
              <w:pStyle w:val="TAC"/>
            </w:pPr>
            <w:r>
              <w:t>&gt; 0</w:t>
            </w:r>
          </w:p>
        </w:tc>
        <w:tc>
          <w:tcPr>
            <w:tcW w:w="1927" w:type="dxa"/>
          </w:tcPr>
          <w:p w14:paraId="5D317636" w14:textId="77777777" w:rsidR="00ED47CB" w:rsidRPr="00A066B6" w:rsidRDefault="00ED47CB" w:rsidP="005F239D">
            <w:pPr>
              <w:pStyle w:val="TAC"/>
            </w:pPr>
            <w:r>
              <w:t>A3</w:t>
            </w:r>
          </w:p>
        </w:tc>
      </w:tr>
      <w:tr w:rsidR="00ED47CB" w14:paraId="45921825" w14:textId="77777777" w:rsidTr="005F239D">
        <w:tc>
          <w:tcPr>
            <w:tcW w:w="1359" w:type="dxa"/>
            <w:vMerge/>
          </w:tcPr>
          <w:p w14:paraId="4BEB99B4" w14:textId="77777777" w:rsidR="00ED47CB" w:rsidRPr="00A066B6" w:rsidRDefault="00ED47CB" w:rsidP="005F239D">
            <w:pPr>
              <w:pStyle w:val="TAC"/>
            </w:pPr>
          </w:p>
        </w:tc>
        <w:tc>
          <w:tcPr>
            <w:tcW w:w="2322" w:type="dxa"/>
            <w:vMerge/>
          </w:tcPr>
          <w:p w14:paraId="28747139" w14:textId="77777777" w:rsidR="00ED47CB" w:rsidRPr="00A066B6" w:rsidRDefault="00ED47CB" w:rsidP="005F239D">
            <w:pPr>
              <w:pStyle w:val="TAC"/>
            </w:pPr>
          </w:p>
        </w:tc>
        <w:tc>
          <w:tcPr>
            <w:tcW w:w="1926" w:type="dxa"/>
          </w:tcPr>
          <w:p w14:paraId="16286197" w14:textId="77777777" w:rsidR="00ED47CB" w:rsidRPr="00A066B6" w:rsidRDefault="00ED47CB" w:rsidP="005F239D">
            <w:pPr>
              <w:pStyle w:val="TAC"/>
            </w:pPr>
          </w:p>
        </w:tc>
        <w:tc>
          <w:tcPr>
            <w:tcW w:w="1926" w:type="dxa"/>
          </w:tcPr>
          <w:p w14:paraId="26349514" w14:textId="77777777" w:rsidR="00ED47CB" w:rsidRPr="00A066B6" w:rsidRDefault="00ED47CB" w:rsidP="005F239D">
            <w:pPr>
              <w:pStyle w:val="TAC"/>
            </w:pPr>
            <w:r>
              <w:t>&gt;= 2.88</w:t>
            </w:r>
          </w:p>
        </w:tc>
        <w:tc>
          <w:tcPr>
            <w:tcW w:w="1927" w:type="dxa"/>
          </w:tcPr>
          <w:p w14:paraId="4A47F516" w14:textId="77777777" w:rsidR="00ED47CB" w:rsidRPr="00A066B6" w:rsidRDefault="00ED47CB" w:rsidP="005F239D">
            <w:pPr>
              <w:pStyle w:val="TAC"/>
            </w:pPr>
            <w:r>
              <w:t>A1</w:t>
            </w:r>
          </w:p>
        </w:tc>
      </w:tr>
      <w:tr w:rsidR="00ED47CB" w14:paraId="636BC4C5" w14:textId="77777777" w:rsidTr="005F239D">
        <w:tc>
          <w:tcPr>
            <w:tcW w:w="1359" w:type="dxa"/>
            <w:vMerge w:val="restart"/>
          </w:tcPr>
          <w:p w14:paraId="10B52467" w14:textId="77777777" w:rsidR="00ED47CB" w:rsidRPr="00A066B6" w:rsidRDefault="00ED47CB" w:rsidP="005F239D">
            <w:pPr>
              <w:pStyle w:val="TAC"/>
            </w:pPr>
            <w:r>
              <w:t>10MHz</w:t>
            </w:r>
          </w:p>
        </w:tc>
        <w:tc>
          <w:tcPr>
            <w:tcW w:w="2322" w:type="dxa"/>
            <w:vMerge w:val="restart"/>
          </w:tcPr>
          <w:p w14:paraId="1042388C" w14:textId="77777777" w:rsidR="00ED47CB" w:rsidRPr="00A066B6" w:rsidRDefault="00ED47CB" w:rsidP="005F239D">
            <w:pPr>
              <w:pStyle w:val="TAC"/>
            </w:pPr>
            <w:r w:rsidRPr="00112DEE">
              <w:t>1615 &lt;= fc &lt; 1620</w:t>
            </w:r>
            <w:r>
              <w:t>.1</w:t>
            </w:r>
          </w:p>
        </w:tc>
        <w:tc>
          <w:tcPr>
            <w:tcW w:w="1926" w:type="dxa"/>
          </w:tcPr>
          <w:p w14:paraId="577FFE04" w14:textId="77777777" w:rsidR="00ED47CB" w:rsidRPr="00A066B6" w:rsidRDefault="00ED47CB" w:rsidP="005F239D">
            <w:pPr>
              <w:pStyle w:val="TAC"/>
            </w:pPr>
            <w:r>
              <w:t>&lt;= 1.8</w:t>
            </w:r>
          </w:p>
        </w:tc>
        <w:tc>
          <w:tcPr>
            <w:tcW w:w="1926" w:type="dxa"/>
          </w:tcPr>
          <w:p w14:paraId="6440D144" w14:textId="77777777" w:rsidR="00ED47CB" w:rsidRDefault="00ED47CB" w:rsidP="005F239D">
            <w:pPr>
              <w:pStyle w:val="TAC"/>
            </w:pPr>
            <w:r>
              <w:t>&lt;= 5.04</w:t>
            </w:r>
          </w:p>
        </w:tc>
        <w:tc>
          <w:tcPr>
            <w:tcW w:w="1927" w:type="dxa"/>
          </w:tcPr>
          <w:p w14:paraId="25A91A89" w14:textId="77777777" w:rsidR="00ED47CB" w:rsidRDefault="00ED47CB" w:rsidP="005F239D">
            <w:pPr>
              <w:pStyle w:val="TAC"/>
            </w:pPr>
            <w:r>
              <w:t>A4</w:t>
            </w:r>
          </w:p>
        </w:tc>
      </w:tr>
      <w:tr w:rsidR="00ED47CB" w14:paraId="0B48D3E7" w14:textId="77777777" w:rsidTr="005F239D">
        <w:tc>
          <w:tcPr>
            <w:tcW w:w="1359" w:type="dxa"/>
            <w:vMerge/>
          </w:tcPr>
          <w:p w14:paraId="3868B2F3" w14:textId="77777777" w:rsidR="00ED47CB" w:rsidRPr="00A066B6" w:rsidRDefault="00ED47CB" w:rsidP="005F239D">
            <w:pPr>
              <w:pStyle w:val="TAC"/>
            </w:pPr>
          </w:p>
        </w:tc>
        <w:tc>
          <w:tcPr>
            <w:tcW w:w="2322" w:type="dxa"/>
            <w:vMerge/>
          </w:tcPr>
          <w:p w14:paraId="23A5F802" w14:textId="77777777" w:rsidR="00ED47CB" w:rsidRPr="00A066B6" w:rsidRDefault="00ED47CB" w:rsidP="005F239D">
            <w:pPr>
              <w:pStyle w:val="TAC"/>
            </w:pPr>
          </w:p>
        </w:tc>
        <w:tc>
          <w:tcPr>
            <w:tcW w:w="1926" w:type="dxa"/>
          </w:tcPr>
          <w:p w14:paraId="31283580" w14:textId="77777777" w:rsidR="00ED47CB" w:rsidRPr="00A066B6" w:rsidRDefault="00ED47CB" w:rsidP="005F239D">
            <w:pPr>
              <w:pStyle w:val="TAC"/>
            </w:pPr>
            <w:r>
              <w:t>&lt;= 1.8</w:t>
            </w:r>
          </w:p>
        </w:tc>
        <w:tc>
          <w:tcPr>
            <w:tcW w:w="1926" w:type="dxa"/>
          </w:tcPr>
          <w:p w14:paraId="6E9941FE" w14:textId="77777777" w:rsidR="00ED47CB" w:rsidRDefault="00ED47CB" w:rsidP="005F239D">
            <w:pPr>
              <w:pStyle w:val="TAC"/>
            </w:pPr>
            <w:r>
              <w:t>&gt; 5.04</w:t>
            </w:r>
          </w:p>
        </w:tc>
        <w:tc>
          <w:tcPr>
            <w:tcW w:w="1927" w:type="dxa"/>
          </w:tcPr>
          <w:p w14:paraId="0885ACF4" w14:textId="77777777" w:rsidR="00ED47CB" w:rsidRDefault="00ED47CB" w:rsidP="005F239D">
            <w:pPr>
              <w:pStyle w:val="TAC"/>
            </w:pPr>
            <w:r>
              <w:t>A5</w:t>
            </w:r>
          </w:p>
        </w:tc>
      </w:tr>
      <w:tr w:rsidR="00ED47CB" w14:paraId="070253F5" w14:textId="77777777" w:rsidTr="005F239D">
        <w:tc>
          <w:tcPr>
            <w:tcW w:w="1359" w:type="dxa"/>
            <w:vMerge/>
          </w:tcPr>
          <w:p w14:paraId="03F5EE6F" w14:textId="77777777" w:rsidR="00ED47CB" w:rsidRPr="00A066B6" w:rsidRDefault="00ED47CB" w:rsidP="005F239D">
            <w:pPr>
              <w:pStyle w:val="TAC"/>
            </w:pPr>
          </w:p>
        </w:tc>
        <w:tc>
          <w:tcPr>
            <w:tcW w:w="2322" w:type="dxa"/>
            <w:vMerge/>
          </w:tcPr>
          <w:p w14:paraId="0CC8BD91" w14:textId="77777777" w:rsidR="00ED47CB" w:rsidRPr="00A066B6" w:rsidRDefault="00ED47CB" w:rsidP="005F239D">
            <w:pPr>
              <w:pStyle w:val="TAC"/>
            </w:pPr>
          </w:p>
        </w:tc>
        <w:tc>
          <w:tcPr>
            <w:tcW w:w="1926" w:type="dxa"/>
          </w:tcPr>
          <w:p w14:paraId="0C1D21B8" w14:textId="77777777" w:rsidR="00ED47CB" w:rsidRPr="00A066B6" w:rsidRDefault="00ED47CB" w:rsidP="005F239D">
            <w:pPr>
              <w:pStyle w:val="TAC"/>
            </w:pPr>
            <w:r>
              <w:t xml:space="preserve">&gt; 7.2 </w:t>
            </w:r>
          </w:p>
        </w:tc>
        <w:tc>
          <w:tcPr>
            <w:tcW w:w="1926" w:type="dxa"/>
          </w:tcPr>
          <w:p w14:paraId="54A3529B" w14:textId="77777777" w:rsidR="00ED47CB" w:rsidRDefault="00ED47CB" w:rsidP="005F239D">
            <w:pPr>
              <w:pStyle w:val="TAC"/>
            </w:pPr>
            <w:r>
              <w:t>&gt; 0</w:t>
            </w:r>
          </w:p>
        </w:tc>
        <w:tc>
          <w:tcPr>
            <w:tcW w:w="1927" w:type="dxa"/>
          </w:tcPr>
          <w:p w14:paraId="18A4D815" w14:textId="77777777" w:rsidR="00ED47CB" w:rsidRDefault="00ED47CB" w:rsidP="005F239D">
            <w:pPr>
              <w:pStyle w:val="TAC"/>
            </w:pPr>
            <w:r>
              <w:t>A6</w:t>
            </w:r>
          </w:p>
        </w:tc>
      </w:tr>
      <w:tr w:rsidR="00ED47CB" w14:paraId="1AA123FF" w14:textId="77777777" w:rsidTr="005F239D">
        <w:tc>
          <w:tcPr>
            <w:tcW w:w="1359" w:type="dxa"/>
            <w:vMerge/>
          </w:tcPr>
          <w:p w14:paraId="7F5B8590" w14:textId="77777777" w:rsidR="00ED47CB" w:rsidRPr="00A066B6" w:rsidRDefault="00ED47CB" w:rsidP="005F239D">
            <w:pPr>
              <w:pStyle w:val="TAC"/>
            </w:pPr>
          </w:p>
        </w:tc>
        <w:tc>
          <w:tcPr>
            <w:tcW w:w="2322" w:type="dxa"/>
            <w:vMerge/>
          </w:tcPr>
          <w:p w14:paraId="751FE1EA" w14:textId="77777777" w:rsidR="00ED47CB" w:rsidRPr="00A066B6" w:rsidRDefault="00ED47CB" w:rsidP="005F239D">
            <w:pPr>
              <w:pStyle w:val="TAC"/>
            </w:pPr>
          </w:p>
        </w:tc>
        <w:tc>
          <w:tcPr>
            <w:tcW w:w="1926" w:type="dxa"/>
          </w:tcPr>
          <w:p w14:paraId="632AD0E8" w14:textId="77777777" w:rsidR="00ED47CB" w:rsidRPr="00A066B6" w:rsidRDefault="00ED47CB" w:rsidP="005F239D">
            <w:pPr>
              <w:pStyle w:val="TAC"/>
            </w:pPr>
            <w:r>
              <w:t>&gt; 1.8</w:t>
            </w:r>
          </w:p>
        </w:tc>
        <w:tc>
          <w:tcPr>
            <w:tcW w:w="1926" w:type="dxa"/>
          </w:tcPr>
          <w:p w14:paraId="7C9D3AB4" w14:textId="77777777" w:rsidR="00ED47CB" w:rsidRDefault="00ED47CB" w:rsidP="005F239D">
            <w:pPr>
              <w:pStyle w:val="TAC"/>
            </w:pPr>
            <w:r>
              <w:t>&gt;= 2.88</w:t>
            </w:r>
          </w:p>
        </w:tc>
        <w:tc>
          <w:tcPr>
            <w:tcW w:w="1927" w:type="dxa"/>
          </w:tcPr>
          <w:p w14:paraId="36E21735" w14:textId="77777777" w:rsidR="00ED47CB" w:rsidRDefault="00ED47CB" w:rsidP="005F239D">
            <w:pPr>
              <w:pStyle w:val="TAC"/>
            </w:pPr>
            <w:r>
              <w:t>A2</w:t>
            </w:r>
          </w:p>
        </w:tc>
      </w:tr>
      <w:tr w:rsidR="00ED47CB" w14:paraId="28B63C44" w14:textId="77777777" w:rsidTr="005F239D">
        <w:tc>
          <w:tcPr>
            <w:tcW w:w="1359" w:type="dxa"/>
            <w:vMerge/>
          </w:tcPr>
          <w:p w14:paraId="32EEBC03" w14:textId="77777777" w:rsidR="00ED47CB" w:rsidRPr="00A066B6" w:rsidRDefault="00ED47CB" w:rsidP="005F239D">
            <w:pPr>
              <w:pStyle w:val="TAC"/>
            </w:pPr>
          </w:p>
        </w:tc>
        <w:tc>
          <w:tcPr>
            <w:tcW w:w="2322" w:type="dxa"/>
            <w:vMerge w:val="restart"/>
          </w:tcPr>
          <w:p w14:paraId="0BAF98C8" w14:textId="77777777" w:rsidR="00ED47CB" w:rsidRPr="00A066B6" w:rsidRDefault="00ED47CB" w:rsidP="005F239D">
            <w:pPr>
              <w:pStyle w:val="TAC"/>
            </w:pPr>
            <w:r w:rsidRPr="00112DEE">
              <w:t>1620</w:t>
            </w:r>
            <w:r>
              <w:t>.1</w:t>
            </w:r>
            <w:r w:rsidRPr="00112DEE">
              <w:t xml:space="preserve"> &lt;= fc &lt;= 1621.5</w:t>
            </w:r>
          </w:p>
        </w:tc>
        <w:tc>
          <w:tcPr>
            <w:tcW w:w="1926" w:type="dxa"/>
          </w:tcPr>
          <w:p w14:paraId="6A84F464" w14:textId="77777777" w:rsidR="00ED47CB" w:rsidRPr="00A066B6" w:rsidRDefault="00ED47CB" w:rsidP="005F239D">
            <w:pPr>
              <w:pStyle w:val="TAC"/>
            </w:pPr>
          </w:p>
        </w:tc>
        <w:tc>
          <w:tcPr>
            <w:tcW w:w="1926" w:type="dxa"/>
          </w:tcPr>
          <w:p w14:paraId="09A081F7" w14:textId="77777777" w:rsidR="00ED47CB" w:rsidRDefault="00ED47CB" w:rsidP="005F239D">
            <w:pPr>
              <w:pStyle w:val="TAC"/>
            </w:pPr>
            <w:r>
              <w:t>&lt;= 7.2</w:t>
            </w:r>
          </w:p>
        </w:tc>
        <w:tc>
          <w:tcPr>
            <w:tcW w:w="1927" w:type="dxa"/>
          </w:tcPr>
          <w:p w14:paraId="6DA687D7" w14:textId="77777777" w:rsidR="00ED47CB" w:rsidRDefault="00ED47CB" w:rsidP="005F239D">
            <w:pPr>
              <w:pStyle w:val="TAC"/>
            </w:pPr>
            <w:r>
              <w:t>A6</w:t>
            </w:r>
          </w:p>
        </w:tc>
      </w:tr>
      <w:tr w:rsidR="00ED47CB" w14:paraId="3F283F17" w14:textId="77777777" w:rsidTr="005F239D">
        <w:tc>
          <w:tcPr>
            <w:tcW w:w="1359" w:type="dxa"/>
            <w:vMerge/>
          </w:tcPr>
          <w:p w14:paraId="7232CB9A" w14:textId="77777777" w:rsidR="00ED47CB" w:rsidRPr="00A066B6" w:rsidRDefault="00ED47CB" w:rsidP="005F239D">
            <w:pPr>
              <w:pStyle w:val="TAC"/>
            </w:pPr>
          </w:p>
        </w:tc>
        <w:tc>
          <w:tcPr>
            <w:tcW w:w="2322" w:type="dxa"/>
            <w:vMerge/>
          </w:tcPr>
          <w:p w14:paraId="21B9B70D" w14:textId="77777777" w:rsidR="00ED47CB" w:rsidRPr="00A066B6" w:rsidRDefault="00ED47CB" w:rsidP="005F239D">
            <w:pPr>
              <w:pStyle w:val="TAC"/>
            </w:pPr>
          </w:p>
        </w:tc>
        <w:tc>
          <w:tcPr>
            <w:tcW w:w="1926" w:type="dxa"/>
          </w:tcPr>
          <w:p w14:paraId="6CB03AF9" w14:textId="77777777" w:rsidR="00ED47CB" w:rsidRPr="00A066B6" w:rsidRDefault="00ED47CB" w:rsidP="005F239D">
            <w:pPr>
              <w:pStyle w:val="TAC"/>
            </w:pPr>
            <w:r>
              <w:t>&lt;= 0.36</w:t>
            </w:r>
          </w:p>
        </w:tc>
        <w:tc>
          <w:tcPr>
            <w:tcW w:w="1926" w:type="dxa"/>
          </w:tcPr>
          <w:p w14:paraId="3FD346B6" w14:textId="77777777" w:rsidR="00ED47CB" w:rsidRDefault="00ED47CB" w:rsidP="005F239D">
            <w:pPr>
              <w:pStyle w:val="TAC"/>
            </w:pPr>
            <w:r>
              <w:t>&lt;= 0.36</w:t>
            </w:r>
          </w:p>
        </w:tc>
        <w:tc>
          <w:tcPr>
            <w:tcW w:w="1927" w:type="dxa"/>
          </w:tcPr>
          <w:p w14:paraId="274C8F75" w14:textId="77777777" w:rsidR="00ED47CB" w:rsidRDefault="00ED47CB" w:rsidP="005F239D">
            <w:pPr>
              <w:pStyle w:val="TAC"/>
            </w:pPr>
            <w:r>
              <w:t>A1</w:t>
            </w:r>
          </w:p>
        </w:tc>
      </w:tr>
      <w:tr w:rsidR="00ED47CB" w14:paraId="47BFEFF7" w14:textId="77777777" w:rsidTr="005F239D">
        <w:tc>
          <w:tcPr>
            <w:tcW w:w="1359" w:type="dxa"/>
            <w:vMerge/>
          </w:tcPr>
          <w:p w14:paraId="0609290E" w14:textId="77777777" w:rsidR="00ED47CB" w:rsidRPr="00A066B6" w:rsidRDefault="00ED47CB" w:rsidP="005F239D">
            <w:pPr>
              <w:pStyle w:val="TAC"/>
            </w:pPr>
          </w:p>
        </w:tc>
        <w:tc>
          <w:tcPr>
            <w:tcW w:w="2322" w:type="dxa"/>
            <w:vMerge/>
          </w:tcPr>
          <w:p w14:paraId="2878AD71" w14:textId="77777777" w:rsidR="00ED47CB" w:rsidRPr="00A066B6" w:rsidRDefault="00ED47CB" w:rsidP="005F239D">
            <w:pPr>
              <w:pStyle w:val="TAC"/>
            </w:pPr>
          </w:p>
        </w:tc>
        <w:tc>
          <w:tcPr>
            <w:tcW w:w="1926" w:type="dxa"/>
          </w:tcPr>
          <w:p w14:paraId="38A29A19" w14:textId="77777777" w:rsidR="00ED47CB" w:rsidRPr="00A066B6" w:rsidRDefault="00ED47CB" w:rsidP="005F239D">
            <w:pPr>
              <w:pStyle w:val="TAC"/>
            </w:pPr>
            <w:r>
              <w:t>&gt; 7.2</w:t>
            </w:r>
          </w:p>
        </w:tc>
        <w:tc>
          <w:tcPr>
            <w:tcW w:w="1926" w:type="dxa"/>
          </w:tcPr>
          <w:p w14:paraId="50FE86F3" w14:textId="77777777" w:rsidR="00ED47CB" w:rsidRDefault="00ED47CB" w:rsidP="005F239D">
            <w:pPr>
              <w:pStyle w:val="TAC"/>
            </w:pPr>
            <w:r>
              <w:t>&gt; 0</w:t>
            </w:r>
          </w:p>
        </w:tc>
        <w:tc>
          <w:tcPr>
            <w:tcW w:w="1927" w:type="dxa"/>
          </w:tcPr>
          <w:p w14:paraId="4F8BF843" w14:textId="77777777" w:rsidR="00ED47CB" w:rsidRDefault="00ED47CB" w:rsidP="005F239D">
            <w:pPr>
              <w:pStyle w:val="TAC"/>
            </w:pPr>
            <w:r>
              <w:t>A6</w:t>
            </w:r>
          </w:p>
        </w:tc>
      </w:tr>
      <w:tr w:rsidR="00ED47CB" w14:paraId="7827AF8F" w14:textId="77777777" w:rsidTr="005F239D">
        <w:tc>
          <w:tcPr>
            <w:tcW w:w="1359" w:type="dxa"/>
            <w:vMerge w:val="restart"/>
          </w:tcPr>
          <w:p w14:paraId="2965B777" w14:textId="77777777" w:rsidR="00ED47CB" w:rsidRPr="00A066B6" w:rsidRDefault="00ED47CB" w:rsidP="005F239D">
            <w:pPr>
              <w:pStyle w:val="TAC"/>
            </w:pPr>
            <w:r>
              <w:t>15MHz</w:t>
            </w:r>
          </w:p>
        </w:tc>
        <w:tc>
          <w:tcPr>
            <w:tcW w:w="2322" w:type="dxa"/>
            <w:vMerge w:val="restart"/>
          </w:tcPr>
          <w:p w14:paraId="3E3C16D0" w14:textId="77777777" w:rsidR="00ED47CB" w:rsidRPr="00A066B6" w:rsidRDefault="00ED47CB" w:rsidP="005F239D">
            <w:pPr>
              <w:pStyle w:val="TAC"/>
            </w:pPr>
            <w:r>
              <w:t>all</w:t>
            </w:r>
          </w:p>
        </w:tc>
        <w:tc>
          <w:tcPr>
            <w:tcW w:w="1926" w:type="dxa"/>
          </w:tcPr>
          <w:p w14:paraId="22440773" w14:textId="77777777" w:rsidR="00ED47CB" w:rsidRPr="00A066B6" w:rsidRDefault="00ED47CB" w:rsidP="005F239D">
            <w:pPr>
              <w:pStyle w:val="TAC"/>
            </w:pPr>
            <w:r>
              <w:t>&lt;= 3.6</w:t>
            </w:r>
          </w:p>
        </w:tc>
        <w:tc>
          <w:tcPr>
            <w:tcW w:w="1926" w:type="dxa"/>
          </w:tcPr>
          <w:p w14:paraId="26DE911C" w14:textId="77777777" w:rsidR="00ED47CB" w:rsidRDefault="00ED47CB" w:rsidP="005F239D">
            <w:pPr>
              <w:pStyle w:val="TAC"/>
            </w:pPr>
            <w:r>
              <w:t>&lt;= 5.04</w:t>
            </w:r>
          </w:p>
        </w:tc>
        <w:tc>
          <w:tcPr>
            <w:tcW w:w="1927" w:type="dxa"/>
          </w:tcPr>
          <w:p w14:paraId="437199D7" w14:textId="77777777" w:rsidR="00ED47CB" w:rsidRDefault="00ED47CB" w:rsidP="005F239D">
            <w:pPr>
              <w:pStyle w:val="TAC"/>
            </w:pPr>
            <w:r>
              <w:t>A4</w:t>
            </w:r>
          </w:p>
        </w:tc>
      </w:tr>
      <w:tr w:rsidR="00ED47CB" w14:paraId="04041F04" w14:textId="77777777" w:rsidTr="005F239D">
        <w:tc>
          <w:tcPr>
            <w:tcW w:w="1359" w:type="dxa"/>
            <w:vMerge/>
          </w:tcPr>
          <w:p w14:paraId="2586F4B7" w14:textId="77777777" w:rsidR="00ED47CB" w:rsidRPr="00A066B6" w:rsidRDefault="00ED47CB" w:rsidP="005F239D">
            <w:pPr>
              <w:pStyle w:val="TAC"/>
            </w:pPr>
          </w:p>
        </w:tc>
        <w:tc>
          <w:tcPr>
            <w:tcW w:w="2322" w:type="dxa"/>
            <w:vMerge/>
          </w:tcPr>
          <w:p w14:paraId="4566DC62" w14:textId="77777777" w:rsidR="00ED47CB" w:rsidRPr="00A066B6" w:rsidRDefault="00ED47CB" w:rsidP="005F239D">
            <w:pPr>
              <w:pStyle w:val="TAC"/>
            </w:pPr>
          </w:p>
        </w:tc>
        <w:tc>
          <w:tcPr>
            <w:tcW w:w="1926" w:type="dxa"/>
          </w:tcPr>
          <w:p w14:paraId="16217585" w14:textId="77777777" w:rsidR="00ED47CB" w:rsidRPr="00A066B6" w:rsidRDefault="00ED47CB" w:rsidP="005F239D">
            <w:pPr>
              <w:pStyle w:val="TAC"/>
            </w:pPr>
            <w:r>
              <w:t>&lt;= 3.6</w:t>
            </w:r>
          </w:p>
        </w:tc>
        <w:tc>
          <w:tcPr>
            <w:tcW w:w="1926" w:type="dxa"/>
          </w:tcPr>
          <w:p w14:paraId="1CA62199" w14:textId="77777777" w:rsidR="00ED47CB" w:rsidRDefault="00ED47CB" w:rsidP="005F239D">
            <w:pPr>
              <w:pStyle w:val="TAC"/>
            </w:pPr>
            <w:r>
              <w:t>&gt; 5.04</w:t>
            </w:r>
          </w:p>
        </w:tc>
        <w:tc>
          <w:tcPr>
            <w:tcW w:w="1927" w:type="dxa"/>
          </w:tcPr>
          <w:p w14:paraId="2C63997D" w14:textId="77777777" w:rsidR="00ED47CB" w:rsidRDefault="00ED47CB" w:rsidP="005F239D">
            <w:pPr>
              <w:pStyle w:val="TAC"/>
            </w:pPr>
            <w:r>
              <w:t>A5</w:t>
            </w:r>
          </w:p>
        </w:tc>
      </w:tr>
      <w:tr w:rsidR="00ED47CB" w14:paraId="47A69154" w14:textId="77777777" w:rsidTr="005F239D">
        <w:tc>
          <w:tcPr>
            <w:tcW w:w="1359" w:type="dxa"/>
            <w:vMerge/>
          </w:tcPr>
          <w:p w14:paraId="2D267E52" w14:textId="77777777" w:rsidR="00ED47CB" w:rsidRPr="00A066B6" w:rsidRDefault="00ED47CB" w:rsidP="005F239D">
            <w:pPr>
              <w:pStyle w:val="TAC"/>
            </w:pPr>
          </w:p>
        </w:tc>
        <w:tc>
          <w:tcPr>
            <w:tcW w:w="2322" w:type="dxa"/>
            <w:vMerge/>
          </w:tcPr>
          <w:p w14:paraId="38C8ED86" w14:textId="77777777" w:rsidR="00ED47CB" w:rsidRPr="00A066B6" w:rsidRDefault="00ED47CB" w:rsidP="005F239D">
            <w:pPr>
              <w:pStyle w:val="TAC"/>
            </w:pPr>
          </w:p>
        </w:tc>
        <w:tc>
          <w:tcPr>
            <w:tcW w:w="1926" w:type="dxa"/>
          </w:tcPr>
          <w:p w14:paraId="0F4D1070" w14:textId="77777777" w:rsidR="00ED47CB" w:rsidRPr="00A066B6" w:rsidRDefault="00ED47CB" w:rsidP="005F239D">
            <w:pPr>
              <w:pStyle w:val="TAC"/>
            </w:pPr>
            <w:r>
              <w:t>&gt; 10.44</w:t>
            </w:r>
          </w:p>
        </w:tc>
        <w:tc>
          <w:tcPr>
            <w:tcW w:w="1926" w:type="dxa"/>
          </w:tcPr>
          <w:p w14:paraId="1A7C5B9A" w14:textId="77777777" w:rsidR="00ED47CB" w:rsidRDefault="00ED47CB" w:rsidP="005F239D">
            <w:pPr>
              <w:pStyle w:val="TAC"/>
            </w:pPr>
          </w:p>
        </w:tc>
        <w:tc>
          <w:tcPr>
            <w:tcW w:w="1927" w:type="dxa"/>
          </w:tcPr>
          <w:p w14:paraId="2FD2DE4A" w14:textId="77777777" w:rsidR="00ED47CB" w:rsidRDefault="00ED47CB" w:rsidP="005F239D">
            <w:pPr>
              <w:pStyle w:val="TAC"/>
            </w:pPr>
            <w:r>
              <w:t>A6</w:t>
            </w:r>
          </w:p>
        </w:tc>
      </w:tr>
      <w:tr w:rsidR="00ED47CB" w14:paraId="21D50531" w14:textId="77777777" w:rsidTr="005F239D">
        <w:tc>
          <w:tcPr>
            <w:tcW w:w="1359" w:type="dxa"/>
            <w:vMerge/>
          </w:tcPr>
          <w:p w14:paraId="5C221230" w14:textId="77777777" w:rsidR="00ED47CB" w:rsidRPr="00A066B6" w:rsidRDefault="00ED47CB" w:rsidP="005F239D">
            <w:pPr>
              <w:pStyle w:val="TAC"/>
            </w:pPr>
          </w:p>
        </w:tc>
        <w:tc>
          <w:tcPr>
            <w:tcW w:w="2322" w:type="dxa"/>
            <w:vMerge/>
          </w:tcPr>
          <w:p w14:paraId="2220B101" w14:textId="77777777" w:rsidR="00ED47CB" w:rsidRPr="00A066B6" w:rsidRDefault="00ED47CB" w:rsidP="005F239D">
            <w:pPr>
              <w:pStyle w:val="TAC"/>
            </w:pPr>
          </w:p>
        </w:tc>
        <w:tc>
          <w:tcPr>
            <w:tcW w:w="1926" w:type="dxa"/>
          </w:tcPr>
          <w:p w14:paraId="5B33269D" w14:textId="77777777" w:rsidR="00ED47CB" w:rsidRPr="00A066B6" w:rsidRDefault="00ED47CB" w:rsidP="005F239D">
            <w:pPr>
              <w:pStyle w:val="TAC"/>
            </w:pPr>
            <w:r>
              <w:t>&gt; 3.6</w:t>
            </w:r>
          </w:p>
        </w:tc>
        <w:tc>
          <w:tcPr>
            <w:tcW w:w="1926" w:type="dxa"/>
          </w:tcPr>
          <w:p w14:paraId="545D382A" w14:textId="77777777" w:rsidR="00ED47CB" w:rsidRDefault="00ED47CB" w:rsidP="005F239D">
            <w:pPr>
              <w:pStyle w:val="TAC"/>
            </w:pPr>
            <w:r>
              <w:t>&gt;= 4.32</w:t>
            </w:r>
          </w:p>
        </w:tc>
        <w:tc>
          <w:tcPr>
            <w:tcW w:w="1927" w:type="dxa"/>
          </w:tcPr>
          <w:p w14:paraId="17408903" w14:textId="77777777" w:rsidR="00ED47CB" w:rsidRDefault="00ED47CB" w:rsidP="005F239D">
            <w:pPr>
              <w:pStyle w:val="TAC"/>
            </w:pPr>
            <w:r>
              <w:t>A2</w:t>
            </w:r>
          </w:p>
        </w:tc>
      </w:tr>
    </w:tbl>
    <w:p w14:paraId="0434FF1F" w14:textId="77777777" w:rsidR="00ED47CB" w:rsidRDefault="00ED47CB" w:rsidP="00ED47CB"/>
    <w:p w14:paraId="299D6841" w14:textId="354A0FC1" w:rsidR="0077716B" w:rsidRPr="007229B8" w:rsidRDefault="0077716B" w:rsidP="007229B8">
      <w:pPr>
        <w:pStyle w:val="TH"/>
        <w:rPr>
          <w:lang w:val="en-US"/>
        </w:rPr>
      </w:pPr>
      <w:r>
        <w:rPr>
          <w:lang w:val="en-US"/>
        </w:rPr>
        <w:t xml:space="preserve">Table 6.2.3.4-2: </w:t>
      </w:r>
      <w:r w:rsidR="00813C8E">
        <w:rPr>
          <w:lang w:val="en-US"/>
        </w:rPr>
        <w:t>A-MPR for NS_05N and NS_12N</w:t>
      </w:r>
    </w:p>
    <w:tbl>
      <w:tblPr>
        <w:tblStyle w:val="aa"/>
        <w:tblW w:w="0" w:type="auto"/>
        <w:tblLook w:val="04A0" w:firstRow="1" w:lastRow="0" w:firstColumn="1" w:lastColumn="0" w:noHBand="0" w:noVBand="1"/>
      </w:tblPr>
      <w:tblGrid>
        <w:gridCol w:w="1208"/>
        <w:gridCol w:w="1471"/>
        <w:gridCol w:w="1042"/>
        <w:gridCol w:w="1042"/>
        <w:gridCol w:w="1042"/>
        <w:gridCol w:w="963"/>
        <w:gridCol w:w="982"/>
        <w:gridCol w:w="963"/>
        <w:gridCol w:w="916"/>
      </w:tblGrid>
      <w:tr w:rsidR="00ED47CB" w14:paraId="0217840F" w14:textId="77777777" w:rsidTr="005F239D">
        <w:tc>
          <w:tcPr>
            <w:tcW w:w="1208" w:type="dxa"/>
          </w:tcPr>
          <w:p w14:paraId="2BAD5C60" w14:textId="77777777" w:rsidR="00ED47CB" w:rsidRPr="00B876F7" w:rsidRDefault="00ED47CB" w:rsidP="005F239D">
            <w:pPr>
              <w:pStyle w:val="TAH"/>
            </w:pPr>
            <w:bookmarkStart w:id="1451" w:name="_Toc201742892"/>
            <w:bookmarkStart w:id="1452" w:name="_Toc201744519"/>
            <w:bookmarkStart w:id="1453" w:name="_Toc97562287"/>
            <w:bookmarkStart w:id="1454" w:name="_Toc104122514"/>
            <w:bookmarkStart w:id="1455" w:name="_Toc104205465"/>
            <w:bookmarkStart w:id="1456" w:name="_Toc104206672"/>
            <w:bookmarkStart w:id="1457" w:name="_Toc104503632"/>
            <w:bookmarkStart w:id="1458" w:name="_Toc106127563"/>
            <w:bookmarkStart w:id="1459" w:name="_Toc123057928"/>
            <w:bookmarkStart w:id="1460" w:name="_Toc124256621"/>
            <w:bookmarkStart w:id="1461" w:name="_Toc131734934"/>
            <w:bookmarkStart w:id="1462" w:name="_Toc137372711"/>
            <w:bookmarkStart w:id="1463" w:name="_Toc138885097"/>
            <w:bookmarkStart w:id="1464" w:name="_Toc145690600"/>
            <w:bookmarkStart w:id="1465" w:name="_Toc155382151"/>
          </w:p>
        </w:tc>
        <w:tc>
          <w:tcPr>
            <w:tcW w:w="1471" w:type="dxa"/>
          </w:tcPr>
          <w:p w14:paraId="34BDAABD" w14:textId="77777777" w:rsidR="00ED47CB" w:rsidRPr="00B876F7" w:rsidRDefault="00ED47CB" w:rsidP="005F239D">
            <w:pPr>
              <w:pStyle w:val="TAH"/>
            </w:pPr>
            <w:r>
              <w:t>Modulation</w:t>
            </w:r>
          </w:p>
        </w:tc>
        <w:tc>
          <w:tcPr>
            <w:tcW w:w="1042" w:type="dxa"/>
          </w:tcPr>
          <w:p w14:paraId="6B4BE2A8" w14:textId="77777777" w:rsidR="00ED47CB" w:rsidRPr="00B876F7" w:rsidRDefault="00ED47CB" w:rsidP="005F239D">
            <w:pPr>
              <w:pStyle w:val="TAH"/>
            </w:pPr>
            <w:r>
              <w:t>A1</w:t>
            </w:r>
          </w:p>
        </w:tc>
        <w:tc>
          <w:tcPr>
            <w:tcW w:w="1042" w:type="dxa"/>
          </w:tcPr>
          <w:p w14:paraId="59434A9B" w14:textId="77777777" w:rsidR="00ED47CB" w:rsidRPr="00B876F7" w:rsidRDefault="00ED47CB" w:rsidP="005F239D">
            <w:pPr>
              <w:pStyle w:val="TAH"/>
            </w:pPr>
            <w:r>
              <w:t>A2</w:t>
            </w:r>
          </w:p>
        </w:tc>
        <w:tc>
          <w:tcPr>
            <w:tcW w:w="1042" w:type="dxa"/>
          </w:tcPr>
          <w:p w14:paraId="0591F4A7" w14:textId="77777777" w:rsidR="00ED47CB" w:rsidRPr="00B876F7" w:rsidRDefault="00ED47CB" w:rsidP="005F239D">
            <w:pPr>
              <w:pStyle w:val="TAH"/>
            </w:pPr>
            <w:r>
              <w:t>A3</w:t>
            </w:r>
          </w:p>
        </w:tc>
        <w:tc>
          <w:tcPr>
            <w:tcW w:w="963" w:type="dxa"/>
          </w:tcPr>
          <w:p w14:paraId="4B636410" w14:textId="77777777" w:rsidR="00ED47CB" w:rsidRDefault="00ED47CB" w:rsidP="005F239D">
            <w:pPr>
              <w:pStyle w:val="TAH"/>
            </w:pPr>
            <w:r>
              <w:t>A4</w:t>
            </w:r>
          </w:p>
        </w:tc>
        <w:tc>
          <w:tcPr>
            <w:tcW w:w="982" w:type="dxa"/>
          </w:tcPr>
          <w:p w14:paraId="3F0298E6" w14:textId="77777777" w:rsidR="00ED47CB" w:rsidRDefault="00ED47CB" w:rsidP="005F239D">
            <w:pPr>
              <w:pStyle w:val="TAH"/>
            </w:pPr>
            <w:r>
              <w:t>A5</w:t>
            </w:r>
          </w:p>
        </w:tc>
        <w:tc>
          <w:tcPr>
            <w:tcW w:w="963" w:type="dxa"/>
          </w:tcPr>
          <w:p w14:paraId="61B07649" w14:textId="77777777" w:rsidR="00ED47CB" w:rsidRDefault="00ED47CB" w:rsidP="005F239D">
            <w:pPr>
              <w:pStyle w:val="TAH"/>
            </w:pPr>
            <w:r>
              <w:t>A6</w:t>
            </w:r>
          </w:p>
        </w:tc>
        <w:tc>
          <w:tcPr>
            <w:tcW w:w="916" w:type="dxa"/>
          </w:tcPr>
          <w:p w14:paraId="49B6BA57" w14:textId="77777777" w:rsidR="00ED47CB" w:rsidRDefault="00ED47CB" w:rsidP="005F239D">
            <w:pPr>
              <w:pStyle w:val="TAH"/>
            </w:pPr>
            <w:r>
              <w:t>A7</w:t>
            </w:r>
          </w:p>
        </w:tc>
      </w:tr>
      <w:tr w:rsidR="00ED47CB" w14:paraId="180EA467" w14:textId="77777777" w:rsidTr="005F239D">
        <w:tc>
          <w:tcPr>
            <w:tcW w:w="1208" w:type="dxa"/>
          </w:tcPr>
          <w:p w14:paraId="5B31EEDE" w14:textId="77777777" w:rsidR="00ED47CB" w:rsidRDefault="00ED47CB" w:rsidP="005F239D">
            <w:pPr>
              <w:pStyle w:val="TAC"/>
            </w:pPr>
            <w:r>
              <w:t>DFT-s-OFDM</w:t>
            </w:r>
          </w:p>
        </w:tc>
        <w:tc>
          <w:tcPr>
            <w:tcW w:w="1471" w:type="dxa"/>
          </w:tcPr>
          <w:p w14:paraId="25A59611" w14:textId="77777777" w:rsidR="00ED47CB" w:rsidRDefault="00ED47CB" w:rsidP="005F239D">
            <w:pPr>
              <w:pStyle w:val="TAC"/>
            </w:pPr>
            <w:r>
              <w:t>Pi/2 BPSK</w:t>
            </w:r>
          </w:p>
        </w:tc>
        <w:tc>
          <w:tcPr>
            <w:tcW w:w="1042" w:type="dxa"/>
          </w:tcPr>
          <w:p w14:paraId="5C7AC55E" w14:textId="77777777" w:rsidR="00ED47CB" w:rsidRDefault="00ED47CB" w:rsidP="005F239D">
            <w:pPr>
              <w:pStyle w:val="TAC"/>
            </w:pPr>
            <w:r>
              <w:t>1.5</w:t>
            </w:r>
          </w:p>
        </w:tc>
        <w:tc>
          <w:tcPr>
            <w:tcW w:w="1042" w:type="dxa"/>
          </w:tcPr>
          <w:p w14:paraId="6CF29404" w14:textId="77777777" w:rsidR="00ED47CB" w:rsidRDefault="00ED47CB" w:rsidP="005F239D">
            <w:pPr>
              <w:pStyle w:val="TAC"/>
            </w:pPr>
            <w:r>
              <w:t>5.0</w:t>
            </w:r>
          </w:p>
        </w:tc>
        <w:tc>
          <w:tcPr>
            <w:tcW w:w="1042" w:type="dxa"/>
          </w:tcPr>
          <w:p w14:paraId="31255ABC" w14:textId="77777777" w:rsidR="00ED47CB" w:rsidRDefault="00ED47CB" w:rsidP="005F239D">
            <w:pPr>
              <w:pStyle w:val="TAC"/>
            </w:pPr>
            <w:r>
              <w:t>1.5</w:t>
            </w:r>
          </w:p>
        </w:tc>
        <w:tc>
          <w:tcPr>
            <w:tcW w:w="963" w:type="dxa"/>
          </w:tcPr>
          <w:p w14:paraId="0116ACC0" w14:textId="77777777" w:rsidR="00ED47CB" w:rsidRDefault="00ED47CB" w:rsidP="005F239D">
            <w:pPr>
              <w:pStyle w:val="TAC"/>
            </w:pPr>
            <w:r>
              <w:t>6.5</w:t>
            </w:r>
          </w:p>
        </w:tc>
        <w:tc>
          <w:tcPr>
            <w:tcW w:w="982" w:type="dxa"/>
          </w:tcPr>
          <w:p w14:paraId="5DEDFC0B" w14:textId="77777777" w:rsidR="00ED47CB" w:rsidRDefault="00ED47CB" w:rsidP="005F239D">
            <w:pPr>
              <w:pStyle w:val="TAC"/>
            </w:pPr>
            <w:r>
              <w:t>6.5</w:t>
            </w:r>
          </w:p>
        </w:tc>
        <w:tc>
          <w:tcPr>
            <w:tcW w:w="963" w:type="dxa"/>
          </w:tcPr>
          <w:p w14:paraId="0DEB17FA" w14:textId="77777777" w:rsidR="00ED47CB" w:rsidRDefault="00ED47CB" w:rsidP="005F239D">
            <w:pPr>
              <w:pStyle w:val="TAC"/>
            </w:pPr>
            <w:r>
              <w:t>2.0</w:t>
            </w:r>
          </w:p>
        </w:tc>
        <w:tc>
          <w:tcPr>
            <w:tcW w:w="916" w:type="dxa"/>
          </w:tcPr>
          <w:p w14:paraId="0F0398EE" w14:textId="77777777" w:rsidR="00ED47CB" w:rsidRDefault="00ED47CB" w:rsidP="005F239D">
            <w:pPr>
              <w:pStyle w:val="TAC"/>
            </w:pPr>
            <w:r>
              <w:t>1.0</w:t>
            </w:r>
          </w:p>
        </w:tc>
      </w:tr>
      <w:tr w:rsidR="00ED47CB" w14:paraId="3727B489" w14:textId="77777777" w:rsidTr="005F239D">
        <w:tc>
          <w:tcPr>
            <w:tcW w:w="1208" w:type="dxa"/>
            <w:tcBorders>
              <w:bottom w:val="nil"/>
            </w:tcBorders>
          </w:tcPr>
          <w:p w14:paraId="04C5B0E7" w14:textId="77777777" w:rsidR="00ED47CB" w:rsidRDefault="00ED47CB" w:rsidP="005F239D">
            <w:pPr>
              <w:pStyle w:val="TAC"/>
            </w:pPr>
          </w:p>
        </w:tc>
        <w:tc>
          <w:tcPr>
            <w:tcW w:w="1471" w:type="dxa"/>
          </w:tcPr>
          <w:p w14:paraId="2F204B36" w14:textId="77777777" w:rsidR="00ED47CB" w:rsidRDefault="00ED47CB" w:rsidP="005F239D">
            <w:pPr>
              <w:pStyle w:val="TAC"/>
            </w:pPr>
            <w:r>
              <w:t>QPSK</w:t>
            </w:r>
          </w:p>
        </w:tc>
        <w:tc>
          <w:tcPr>
            <w:tcW w:w="1042" w:type="dxa"/>
          </w:tcPr>
          <w:p w14:paraId="04F2206D" w14:textId="77777777" w:rsidR="00ED47CB" w:rsidRDefault="00ED47CB" w:rsidP="005F239D">
            <w:pPr>
              <w:pStyle w:val="TAC"/>
            </w:pPr>
            <w:r>
              <w:t>1.5</w:t>
            </w:r>
          </w:p>
        </w:tc>
        <w:tc>
          <w:tcPr>
            <w:tcW w:w="1042" w:type="dxa"/>
          </w:tcPr>
          <w:p w14:paraId="57D2A5DA" w14:textId="77777777" w:rsidR="00ED47CB" w:rsidRDefault="00ED47CB" w:rsidP="005F239D">
            <w:pPr>
              <w:pStyle w:val="TAC"/>
            </w:pPr>
            <w:r>
              <w:t>5.0</w:t>
            </w:r>
          </w:p>
        </w:tc>
        <w:tc>
          <w:tcPr>
            <w:tcW w:w="1042" w:type="dxa"/>
          </w:tcPr>
          <w:p w14:paraId="47317523" w14:textId="77777777" w:rsidR="00ED47CB" w:rsidRDefault="00ED47CB" w:rsidP="005F239D">
            <w:pPr>
              <w:pStyle w:val="TAC"/>
            </w:pPr>
            <w:r>
              <w:t>1.5</w:t>
            </w:r>
          </w:p>
        </w:tc>
        <w:tc>
          <w:tcPr>
            <w:tcW w:w="963" w:type="dxa"/>
          </w:tcPr>
          <w:p w14:paraId="4F678A7E" w14:textId="77777777" w:rsidR="00ED47CB" w:rsidRDefault="00ED47CB" w:rsidP="005F239D">
            <w:pPr>
              <w:pStyle w:val="TAC"/>
            </w:pPr>
            <w:r>
              <w:t>6.5</w:t>
            </w:r>
          </w:p>
        </w:tc>
        <w:tc>
          <w:tcPr>
            <w:tcW w:w="982" w:type="dxa"/>
          </w:tcPr>
          <w:p w14:paraId="5238E840" w14:textId="77777777" w:rsidR="00ED47CB" w:rsidRDefault="00ED47CB" w:rsidP="005F239D">
            <w:pPr>
              <w:pStyle w:val="TAC"/>
            </w:pPr>
            <w:r>
              <w:t>7.0</w:t>
            </w:r>
          </w:p>
        </w:tc>
        <w:tc>
          <w:tcPr>
            <w:tcW w:w="963" w:type="dxa"/>
          </w:tcPr>
          <w:p w14:paraId="6C32CF57" w14:textId="77777777" w:rsidR="00ED47CB" w:rsidRDefault="00ED47CB" w:rsidP="005F239D">
            <w:pPr>
              <w:pStyle w:val="TAC"/>
            </w:pPr>
            <w:r>
              <w:t>2.5</w:t>
            </w:r>
          </w:p>
        </w:tc>
        <w:tc>
          <w:tcPr>
            <w:tcW w:w="916" w:type="dxa"/>
          </w:tcPr>
          <w:p w14:paraId="7449329D" w14:textId="77777777" w:rsidR="00ED47CB" w:rsidRDefault="00ED47CB" w:rsidP="005F239D">
            <w:pPr>
              <w:pStyle w:val="TAC"/>
            </w:pPr>
            <w:r>
              <w:t>1.5</w:t>
            </w:r>
          </w:p>
        </w:tc>
      </w:tr>
      <w:tr w:rsidR="00ED47CB" w14:paraId="55EE06E6" w14:textId="77777777" w:rsidTr="005F239D">
        <w:tc>
          <w:tcPr>
            <w:tcW w:w="1208" w:type="dxa"/>
            <w:tcBorders>
              <w:top w:val="nil"/>
              <w:bottom w:val="nil"/>
            </w:tcBorders>
          </w:tcPr>
          <w:p w14:paraId="0945BD38" w14:textId="77777777" w:rsidR="00ED47CB" w:rsidRDefault="00ED47CB" w:rsidP="005F239D">
            <w:pPr>
              <w:pStyle w:val="TAC"/>
            </w:pPr>
          </w:p>
        </w:tc>
        <w:tc>
          <w:tcPr>
            <w:tcW w:w="1471" w:type="dxa"/>
          </w:tcPr>
          <w:p w14:paraId="5378D1D4" w14:textId="77777777" w:rsidR="00ED47CB" w:rsidRDefault="00ED47CB" w:rsidP="005F239D">
            <w:pPr>
              <w:pStyle w:val="TAC"/>
            </w:pPr>
            <w:r>
              <w:t>16QAM</w:t>
            </w:r>
          </w:p>
        </w:tc>
        <w:tc>
          <w:tcPr>
            <w:tcW w:w="1042" w:type="dxa"/>
          </w:tcPr>
          <w:p w14:paraId="5D168C9A" w14:textId="77777777" w:rsidR="00ED47CB" w:rsidRDefault="00ED47CB" w:rsidP="005F239D">
            <w:pPr>
              <w:pStyle w:val="TAC"/>
            </w:pPr>
            <w:r>
              <w:t>2.0</w:t>
            </w:r>
          </w:p>
        </w:tc>
        <w:tc>
          <w:tcPr>
            <w:tcW w:w="1042" w:type="dxa"/>
          </w:tcPr>
          <w:p w14:paraId="451CE0F0" w14:textId="77777777" w:rsidR="00ED47CB" w:rsidRDefault="00ED47CB" w:rsidP="005F239D">
            <w:pPr>
              <w:pStyle w:val="TAC"/>
            </w:pPr>
            <w:r>
              <w:t>5.5</w:t>
            </w:r>
          </w:p>
        </w:tc>
        <w:tc>
          <w:tcPr>
            <w:tcW w:w="1042" w:type="dxa"/>
          </w:tcPr>
          <w:p w14:paraId="7FEE2DBA" w14:textId="77777777" w:rsidR="00ED47CB" w:rsidRDefault="00ED47CB" w:rsidP="005F239D">
            <w:pPr>
              <w:pStyle w:val="TAC"/>
            </w:pPr>
            <w:r>
              <w:t>2.0</w:t>
            </w:r>
          </w:p>
        </w:tc>
        <w:tc>
          <w:tcPr>
            <w:tcW w:w="963" w:type="dxa"/>
          </w:tcPr>
          <w:p w14:paraId="6F5D30E7" w14:textId="77777777" w:rsidR="00ED47CB" w:rsidRDefault="00ED47CB" w:rsidP="005F239D">
            <w:pPr>
              <w:pStyle w:val="TAC"/>
            </w:pPr>
            <w:r>
              <w:t>7.0</w:t>
            </w:r>
          </w:p>
        </w:tc>
        <w:tc>
          <w:tcPr>
            <w:tcW w:w="982" w:type="dxa"/>
          </w:tcPr>
          <w:p w14:paraId="652A0354" w14:textId="77777777" w:rsidR="00ED47CB" w:rsidRDefault="00ED47CB" w:rsidP="005F239D">
            <w:pPr>
              <w:pStyle w:val="TAC"/>
            </w:pPr>
            <w:r>
              <w:t>7.5</w:t>
            </w:r>
          </w:p>
        </w:tc>
        <w:tc>
          <w:tcPr>
            <w:tcW w:w="963" w:type="dxa"/>
          </w:tcPr>
          <w:p w14:paraId="17CE9FA2" w14:textId="77777777" w:rsidR="00ED47CB" w:rsidRDefault="00ED47CB" w:rsidP="005F239D">
            <w:pPr>
              <w:pStyle w:val="TAC"/>
            </w:pPr>
            <w:r>
              <w:t>3.0</w:t>
            </w:r>
          </w:p>
        </w:tc>
        <w:tc>
          <w:tcPr>
            <w:tcW w:w="916" w:type="dxa"/>
          </w:tcPr>
          <w:p w14:paraId="6CCED5D4" w14:textId="77777777" w:rsidR="00ED47CB" w:rsidRDefault="00ED47CB" w:rsidP="005F239D">
            <w:pPr>
              <w:pStyle w:val="TAC"/>
            </w:pPr>
            <w:r>
              <w:t>2.0</w:t>
            </w:r>
          </w:p>
        </w:tc>
      </w:tr>
      <w:tr w:rsidR="00ED47CB" w14:paraId="0B7D6F3C" w14:textId="77777777" w:rsidTr="005F239D">
        <w:tc>
          <w:tcPr>
            <w:tcW w:w="1208" w:type="dxa"/>
            <w:tcBorders>
              <w:top w:val="nil"/>
            </w:tcBorders>
          </w:tcPr>
          <w:p w14:paraId="278B7A27" w14:textId="77777777" w:rsidR="00ED47CB" w:rsidRDefault="00ED47CB" w:rsidP="005F239D">
            <w:pPr>
              <w:pStyle w:val="TAC"/>
            </w:pPr>
          </w:p>
        </w:tc>
        <w:tc>
          <w:tcPr>
            <w:tcW w:w="1471" w:type="dxa"/>
          </w:tcPr>
          <w:p w14:paraId="2CD9E06B" w14:textId="77777777" w:rsidR="00ED47CB" w:rsidRDefault="00ED47CB" w:rsidP="005F239D">
            <w:pPr>
              <w:pStyle w:val="TAC"/>
            </w:pPr>
            <w:r>
              <w:t>64QAM</w:t>
            </w:r>
          </w:p>
        </w:tc>
        <w:tc>
          <w:tcPr>
            <w:tcW w:w="1042" w:type="dxa"/>
          </w:tcPr>
          <w:p w14:paraId="3D832FD4" w14:textId="77777777" w:rsidR="00ED47CB" w:rsidRDefault="00ED47CB" w:rsidP="005F239D">
            <w:pPr>
              <w:pStyle w:val="TAC"/>
            </w:pPr>
            <w:r>
              <w:t>2.5</w:t>
            </w:r>
          </w:p>
        </w:tc>
        <w:tc>
          <w:tcPr>
            <w:tcW w:w="1042" w:type="dxa"/>
          </w:tcPr>
          <w:p w14:paraId="6CCEB260" w14:textId="77777777" w:rsidR="00ED47CB" w:rsidRDefault="00ED47CB" w:rsidP="005F239D">
            <w:pPr>
              <w:pStyle w:val="TAC"/>
            </w:pPr>
            <w:r>
              <w:t>6</w:t>
            </w:r>
          </w:p>
        </w:tc>
        <w:tc>
          <w:tcPr>
            <w:tcW w:w="1042" w:type="dxa"/>
          </w:tcPr>
          <w:p w14:paraId="509E0F53" w14:textId="77777777" w:rsidR="00ED47CB" w:rsidRDefault="00ED47CB" w:rsidP="005F239D">
            <w:pPr>
              <w:pStyle w:val="TAC"/>
            </w:pPr>
            <w:r>
              <w:t>2.5</w:t>
            </w:r>
          </w:p>
        </w:tc>
        <w:tc>
          <w:tcPr>
            <w:tcW w:w="963" w:type="dxa"/>
          </w:tcPr>
          <w:p w14:paraId="5ABEC622" w14:textId="77777777" w:rsidR="00ED47CB" w:rsidRDefault="00ED47CB" w:rsidP="005F239D">
            <w:pPr>
              <w:pStyle w:val="TAC"/>
            </w:pPr>
            <w:r>
              <w:t>7.5</w:t>
            </w:r>
          </w:p>
        </w:tc>
        <w:tc>
          <w:tcPr>
            <w:tcW w:w="982" w:type="dxa"/>
          </w:tcPr>
          <w:p w14:paraId="63C3DE2A" w14:textId="77777777" w:rsidR="00ED47CB" w:rsidRDefault="00ED47CB" w:rsidP="005F239D">
            <w:pPr>
              <w:pStyle w:val="TAC"/>
            </w:pPr>
            <w:r>
              <w:t>8</w:t>
            </w:r>
          </w:p>
        </w:tc>
        <w:tc>
          <w:tcPr>
            <w:tcW w:w="963" w:type="dxa"/>
          </w:tcPr>
          <w:p w14:paraId="6C2EECF6" w14:textId="77777777" w:rsidR="00ED47CB" w:rsidRDefault="00ED47CB" w:rsidP="005F239D">
            <w:pPr>
              <w:pStyle w:val="TAC"/>
            </w:pPr>
            <w:r>
              <w:t>3.5</w:t>
            </w:r>
          </w:p>
        </w:tc>
        <w:tc>
          <w:tcPr>
            <w:tcW w:w="916" w:type="dxa"/>
          </w:tcPr>
          <w:p w14:paraId="5F45954C" w14:textId="77777777" w:rsidR="00ED47CB" w:rsidRDefault="00ED47CB" w:rsidP="005F239D">
            <w:pPr>
              <w:pStyle w:val="TAC"/>
            </w:pPr>
            <w:r>
              <w:t>2.5</w:t>
            </w:r>
          </w:p>
        </w:tc>
      </w:tr>
      <w:tr w:rsidR="00ED47CB" w14:paraId="29EC1262" w14:textId="77777777" w:rsidTr="005F239D">
        <w:tc>
          <w:tcPr>
            <w:tcW w:w="1208" w:type="dxa"/>
            <w:tcBorders>
              <w:bottom w:val="nil"/>
            </w:tcBorders>
          </w:tcPr>
          <w:p w14:paraId="6621167A" w14:textId="77777777" w:rsidR="00ED47CB" w:rsidRDefault="00ED47CB" w:rsidP="005F239D">
            <w:pPr>
              <w:pStyle w:val="TAC"/>
            </w:pPr>
            <w:r>
              <w:t>CP-OFDM</w:t>
            </w:r>
          </w:p>
        </w:tc>
        <w:tc>
          <w:tcPr>
            <w:tcW w:w="1471" w:type="dxa"/>
          </w:tcPr>
          <w:p w14:paraId="1E6843AD" w14:textId="77777777" w:rsidR="00ED47CB" w:rsidRDefault="00ED47CB" w:rsidP="005F239D">
            <w:pPr>
              <w:pStyle w:val="TAC"/>
            </w:pPr>
            <w:r>
              <w:t>QPSK</w:t>
            </w:r>
          </w:p>
        </w:tc>
        <w:tc>
          <w:tcPr>
            <w:tcW w:w="1042" w:type="dxa"/>
          </w:tcPr>
          <w:p w14:paraId="20F91945" w14:textId="77777777" w:rsidR="00ED47CB" w:rsidRDefault="00ED47CB" w:rsidP="005F239D">
            <w:pPr>
              <w:pStyle w:val="TAC"/>
            </w:pPr>
            <w:r>
              <w:t>3.0</w:t>
            </w:r>
          </w:p>
        </w:tc>
        <w:tc>
          <w:tcPr>
            <w:tcW w:w="1042" w:type="dxa"/>
          </w:tcPr>
          <w:p w14:paraId="0F4B223E" w14:textId="77777777" w:rsidR="00ED47CB" w:rsidRDefault="00ED47CB" w:rsidP="005F239D">
            <w:pPr>
              <w:pStyle w:val="TAC"/>
            </w:pPr>
            <w:r>
              <w:t>6.5</w:t>
            </w:r>
          </w:p>
        </w:tc>
        <w:tc>
          <w:tcPr>
            <w:tcW w:w="1042" w:type="dxa"/>
          </w:tcPr>
          <w:p w14:paraId="506D6483" w14:textId="77777777" w:rsidR="00ED47CB" w:rsidRDefault="00ED47CB" w:rsidP="005F239D">
            <w:pPr>
              <w:pStyle w:val="TAC"/>
            </w:pPr>
          </w:p>
        </w:tc>
        <w:tc>
          <w:tcPr>
            <w:tcW w:w="963" w:type="dxa"/>
          </w:tcPr>
          <w:p w14:paraId="0FB5D414" w14:textId="77777777" w:rsidR="00ED47CB" w:rsidRDefault="00ED47CB" w:rsidP="005F239D">
            <w:pPr>
              <w:pStyle w:val="TAC"/>
            </w:pPr>
            <w:r>
              <w:t>8.0</w:t>
            </w:r>
          </w:p>
        </w:tc>
        <w:tc>
          <w:tcPr>
            <w:tcW w:w="982" w:type="dxa"/>
          </w:tcPr>
          <w:p w14:paraId="4D95B89D" w14:textId="77777777" w:rsidR="00ED47CB" w:rsidRDefault="00ED47CB" w:rsidP="005F239D">
            <w:pPr>
              <w:pStyle w:val="TAC"/>
            </w:pPr>
            <w:r>
              <w:t>10.0</w:t>
            </w:r>
          </w:p>
        </w:tc>
        <w:tc>
          <w:tcPr>
            <w:tcW w:w="963" w:type="dxa"/>
          </w:tcPr>
          <w:p w14:paraId="03D84577" w14:textId="77777777" w:rsidR="00ED47CB" w:rsidRDefault="00ED47CB" w:rsidP="005F239D">
            <w:pPr>
              <w:pStyle w:val="TAC"/>
            </w:pPr>
            <w:r>
              <w:t>4.5</w:t>
            </w:r>
          </w:p>
        </w:tc>
        <w:tc>
          <w:tcPr>
            <w:tcW w:w="916" w:type="dxa"/>
          </w:tcPr>
          <w:p w14:paraId="1AEDA553" w14:textId="77777777" w:rsidR="00ED47CB" w:rsidRDefault="00ED47CB" w:rsidP="005F239D">
            <w:pPr>
              <w:pStyle w:val="TAC"/>
            </w:pPr>
          </w:p>
        </w:tc>
      </w:tr>
      <w:tr w:rsidR="00ED47CB" w14:paraId="67F235A1" w14:textId="77777777" w:rsidTr="005F239D">
        <w:tc>
          <w:tcPr>
            <w:tcW w:w="1208" w:type="dxa"/>
            <w:tcBorders>
              <w:top w:val="nil"/>
              <w:bottom w:val="nil"/>
            </w:tcBorders>
          </w:tcPr>
          <w:p w14:paraId="6089FA0A" w14:textId="77777777" w:rsidR="00ED47CB" w:rsidRDefault="00ED47CB" w:rsidP="005F239D">
            <w:pPr>
              <w:pStyle w:val="TAC"/>
            </w:pPr>
          </w:p>
        </w:tc>
        <w:tc>
          <w:tcPr>
            <w:tcW w:w="1471" w:type="dxa"/>
          </w:tcPr>
          <w:p w14:paraId="284A3391" w14:textId="77777777" w:rsidR="00ED47CB" w:rsidRDefault="00ED47CB" w:rsidP="005F239D">
            <w:pPr>
              <w:pStyle w:val="TAC"/>
            </w:pPr>
            <w:r>
              <w:t>16QAM</w:t>
            </w:r>
          </w:p>
        </w:tc>
        <w:tc>
          <w:tcPr>
            <w:tcW w:w="1042" w:type="dxa"/>
          </w:tcPr>
          <w:p w14:paraId="41A904A9" w14:textId="77777777" w:rsidR="00ED47CB" w:rsidRDefault="00ED47CB" w:rsidP="005F239D">
            <w:pPr>
              <w:pStyle w:val="TAC"/>
            </w:pPr>
            <w:r>
              <w:t>3.0</w:t>
            </w:r>
          </w:p>
        </w:tc>
        <w:tc>
          <w:tcPr>
            <w:tcW w:w="1042" w:type="dxa"/>
          </w:tcPr>
          <w:p w14:paraId="0C24B013" w14:textId="77777777" w:rsidR="00ED47CB" w:rsidRDefault="00ED47CB" w:rsidP="005F239D">
            <w:pPr>
              <w:pStyle w:val="TAC"/>
            </w:pPr>
            <w:r>
              <w:t>6.5</w:t>
            </w:r>
          </w:p>
        </w:tc>
        <w:tc>
          <w:tcPr>
            <w:tcW w:w="1042" w:type="dxa"/>
          </w:tcPr>
          <w:p w14:paraId="768372DC" w14:textId="77777777" w:rsidR="00ED47CB" w:rsidRDefault="00ED47CB" w:rsidP="005F239D">
            <w:pPr>
              <w:pStyle w:val="TAC"/>
            </w:pPr>
          </w:p>
        </w:tc>
        <w:tc>
          <w:tcPr>
            <w:tcW w:w="963" w:type="dxa"/>
          </w:tcPr>
          <w:p w14:paraId="2BDA5756" w14:textId="77777777" w:rsidR="00ED47CB" w:rsidRDefault="00ED47CB" w:rsidP="005F239D">
            <w:pPr>
              <w:pStyle w:val="TAC"/>
            </w:pPr>
            <w:r>
              <w:t>8.0</w:t>
            </w:r>
          </w:p>
        </w:tc>
        <w:tc>
          <w:tcPr>
            <w:tcW w:w="982" w:type="dxa"/>
          </w:tcPr>
          <w:p w14:paraId="725549FE" w14:textId="77777777" w:rsidR="00ED47CB" w:rsidRDefault="00ED47CB" w:rsidP="005F239D">
            <w:pPr>
              <w:pStyle w:val="TAC"/>
            </w:pPr>
            <w:r>
              <w:t>10.0</w:t>
            </w:r>
          </w:p>
        </w:tc>
        <w:tc>
          <w:tcPr>
            <w:tcW w:w="963" w:type="dxa"/>
          </w:tcPr>
          <w:p w14:paraId="4D04879D" w14:textId="77777777" w:rsidR="00ED47CB" w:rsidRDefault="00ED47CB" w:rsidP="005F239D">
            <w:pPr>
              <w:pStyle w:val="TAC"/>
            </w:pPr>
            <w:r>
              <w:t>4.5</w:t>
            </w:r>
          </w:p>
        </w:tc>
        <w:tc>
          <w:tcPr>
            <w:tcW w:w="916" w:type="dxa"/>
          </w:tcPr>
          <w:p w14:paraId="41D37311" w14:textId="77777777" w:rsidR="00ED47CB" w:rsidRDefault="00ED47CB" w:rsidP="005F239D">
            <w:pPr>
              <w:pStyle w:val="TAC"/>
            </w:pPr>
          </w:p>
        </w:tc>
      </w:tr>
      <w:tr w:rsidR="00ED47CB" w14:paraId="0D3B2936" w14:textId="77777777" w:rsidTr="005F239D">
        <w:tc>
          <w:tcPr>
            <w:tcW w:w="1208" w:type="dxa"/>
            <w:tcBorders>
              <w:top w:val="nil"/>
            </w:tcBorders>
          </w:tcPr>
          <w:p w14:paraId="52005540" w14:textId="77777777" w:rsidR="00ED47CB" w:rsidRDefault="00ED47CB" w:rsidP="005F239D">
            <w:pPr>
              <w:pStyle w:val="TAC"/>
            </w:pPr>
          </w:p>
        </w:tc>
        <w:tc>
          <w:tcPr>
            <w:tcW w:w="1471" w:type="dxa"/>
          </w:tcPr>
          <w:p w14:paraId="71D36A70" w14:textId="77777777" w:rsidR="00ED47CB" w:rsidRDefault="00ED47CB" w:rsidP="005F239D">
            <w:pPr>
              <w:pStyle w:val="TAC"/>
            </w:pPr>
            <w:r>
              <w:t>64QAM</w:t>
            </w:r>
          </w:p>
        </w:tc>
        <w:tc>
          <w:tcPr>
            <w:tcW w:w="1042" w:type="dxa"/>
          </w:tcPr>
          <w:p w14:paraId="56A743FF" w14:textId="77777777" w:rsidR="00ED47CB" w:rsidRDefault="00ED47CB" w:rsidP="005F239D">
            <w:pPr>
              <w:pStyle w:val="TAC"/>
            </w:pPr>
            <w:r>
              <w:t>3.0</w:t>
            </w:r>
          </w:p>
        </w:tc>
        <w:tc>
          <w:tcPr>
            <w:tcW w:w="1042" w:type="dxa"/>
          </w:tcPr>
          <w:p w14:paraId="69E86A78" w14:textId="77777777" w:rsidR="00ED47CB" w:rsidRDefault="00ED47CB" w:rsidP="005F239D">
            <w:pPr>
              <w:pStyle w:val="TAC"/>
            </w:pPr>
            <w:r>
              <w:t>6.5</w:t>
            </w:r>
          </w:p>
        </w:tc>
        <w:tc>
          <w:tcPr>
            <w:tcW w:w="1042" w:type="dxa"/>
          </w:tcPr>
          <w:p w14:paraId="14497FD2" w14:textId="77777777" w:rsidR="00ED47CB" w:rsidRDefault="00ED47CB" w:rsidP="005F239D">
            <w:pPr>
              <w:pStyle w:val="TAC"/>
            </w:pPr>
          </w:p>
        </w:tc>
        <w:tc>
          <w:tcPr>
            <w:tcW w:w="963" w:type="dxa"/>
          </w:tcPr>
          <w:p w14:paraId="62B9694A" w14:textId="77777777" w:rsidR="00ED47CB" w:rsidRDefault="00ED47CB" w:rsidP="005F239D">
            <w:pPr>
              <w:pStyle w:val="TAC"/>
            </w:pPr>
            <w:r>
              <w:t>8.0</w:t>
            </w:r>
          </w:p>
        </w:tc>
        <w:tc>
          <w:tcPr>
            <w:tcW w:w="982" w:type="dxa"/>
          </w:tcPr>
          <w:p w14:paraId="7E091917" w14:textId="77777777" w:rsidR="00ED47CB" w:rsidRDefault="00ED47CB" w:rsidP="005F239D">
            <w:pPr>
              <w:pStyle w:val="TAC"/>
            </w:pPr>
            <w:r>
              <w:t>10.0</w:t>
            </w:r>
          </w:p>
        </w:tc>
        <w:tc>
          <w:tcPr>
            <w:tcW w:w="963" w:type="dxa"/>
          </w:tcPr>
          <w:p w14:paraId="3E14860F" w14:textId="77777777" w:rsidR="00ED47CB" w:rsidRDefault="00ED47CB" w:rsidP="005F239D">
            <w:pPr>
              <w:pStyle w:val="TAC"/>
            </w:pPr>
            <w:r>
              <w:t>4.5</w:t>
            </w:r>
          </w:p>
        </w:tc>
        <w:tc>
          <w:tcPr>
            <w:tcW w:w="916" w:type="dxa"/>
          </w:tcPr>
          <w:p w14:paraId="3467CD49" w14:textId="77777777" w:rsidR="00ED47CB" w:rsidRDefault="00ED47CB" w:rsidP="005F239D">
            <w:pPr>
              <w:pStyle w:val="TAC"/>
            </w:pPr>
          </w:p>
        </w:tc>
      </w:tr>
    </w:tbl>
    <w:p w14:paraId="31A8BF3B" w14:textId="77777777" w:rsidR="00ED47CB" w:rsidRDefault="00ED47CB" w:rsidP="00ED47CB"/>
    <w:p w14:paraId="70193DDF" w14:textId="77777777" w:rsidR="00A65293" w:rsidRDefault="00A65293" w:rsidP="00A65293">
      <w:pPr>
        <w:pStyle w:val="40"/>
        <w:rPr>
          <w:lang w:val="en-US"/>
        </w:rPr>
      </w:pPr>
      <w:bookmarkStart w:id="1466" w:name="_Toc208835357"/>
      <w:bookmarkStart w:id="1467" w:name="_Toc209623968"/>
      <w:bookmarkStart w:id="1468" w:name="_Toc210122010"/>
      <w:r>
        <w:rPr>
          <w:lang w:val="en-US"/>
        </w:rPr>
        <w:lastRenderedPageBreak/>
        <w:t>6.2.3.5</w:t>
      </w:r>
      <w:r>
        <w:rPr>
          <w:lang w:val="en-US"/>
        </w:rPr>
        <w:tab/>
        <w:t>A-MPR for NS_07N</w:t>
      </w:r>
      <w:bookmarkEnd w:id="1451"/>
      <w:bookmarkEnd w:id="1452"/>
      <w:bookmarkEnd w:id="1466"/>
      <w:bookmarkEnd w:id="1467"/>
      <w:bookmarkEnd w:id="1468"/>
    </w:p>
    <w:p w14:paraId="13678814" w14:textId="77777777" w:rsidR="00A65293" w:rsidRPr="009B0AA4" w:rsidRDefault="00A65293" w:rsidP="00A65293">
      <w:pPr>
        <w:pStyle w:val="TH"/>
        <w:rPr>
          <w:lang w:val="en-US"/>
        </w:rPr>
      </w:pPr>
      <w:r>
        <w:rPr>
          <w:lang w:val="en-US"/>
        </w:rPr>
        <w:t>Table 6.2.3.5-1: A-MPR regions for NS_07N</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0"/>
        <w:gridCol w:w="2160"/>
        <w:gridCol w:w="2160"/>
        <w:gridCol w:w="1890"/>
        <w:gridCol w:w="990"/>
      </w:tblGrid>
      <w:tr w:rsidR="00A65293" w:rsidRPr="00681980" w14:paraId="7334DB80" w14:textId="77777777" w:rsidTr="008C456A">
        <w:trPr>
          <w:trHeight w:val="20"/>
          <w:jc w:val="center"/>
        </w:trPr>
        <w:tc>
          <w:tcPr>
            <w:tcW w:w="1330" w:type="dxa"/>
            <w:tcBorders>
              <w:bottom w:val="single" w:sz="4" w:space="0" w:color="auto"/>
            </w:tcBorders>
            <w:tcMar>
              <w:top w:w="0" w:type="dxa"/>
              <w:left w:w="108" w:type="dxa"/>
              <w:bottom w:w="0" w:type="dxa"/>
              <w:right w:w="108" w:type="dxa"/>
            </w:tcMar>
          </w:tcPr>
          <w:p w14:paraId="05DC28AF"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Channel BW</w:t>
            </w:r>
          </w:p>
        </w:tc>
        <w:tc>
          <w:tcPr>
            <w:tcW w:w="2160" w:type="dxa"/>
            <w:tcBorders>
              <w:bottom w:val="single" w:sz="4" w:space="0" w:color="auto"/>
            </w:tcBorders>
          </w:tcPr>
          <w:p w14:paraId="6A1164A3"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Carrier Frequency, Fc, MHz</w:t>
            </w:r>
          </w:p>
        </w:tc>
        <w:tc>
          <w:tcPr>
            <w:tcW w:w="2160" w:type="dxa"/>
            <w:tcMar>
              <w:top w:w="0" w:type="dxa"/>
              <w:left w:w="108" w:type="dxa"/>
              <w:bottom w:w="0" w:type="dxa"/>
              <w:right w:w="108" w:type="dxa"/>
            </w:tcMar>
          </w:tcPr>
          <w:p w14:paraId="384EC1B8"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RB</w:t>
            </w:r>
            <w:r w:rsidRPr="00B41C7C">
              <w:rPr>
                <w:rFonts w:ascii="Arial" w:hAnsi="Arial"/>
                <w:b/>
                <w:sz w:val="18"/>
                <w:vertAlign w:val="subscript"/>
              </w:rPr>
              <w:t>Start</w:t>
            </w:r>
            <w:r w:rsidRPr="00B41C7C">
              <w:rPr>
                <w:rFonts w:ascii="Arial" w:hAnsi="Arial"/>
                <w:b/>
                <w:sz w:val="18"/>
              </w:rPr>
              <w:t>*12*SCS (MHz)</w:t>
            </w:r>
          </w:p>
        </w:tc>
        <w:tc>
          <w:tcPr>
            <w:tcW w:w="1890" w:type="dxa"/>
            <w:tcMar>
              <w:top w:w="0" w:type="dxa"/>
              <w:left w:w="108" w:type="dxa"/>
              <w:bottom w:w="0" w:type="dxa"/>
              <w:right w:w="108" w:type="dxa"/>
            </w:tcMar>
          </w:tcPr>
          <w:p w14:paraId="406A7707"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L</w:t>
            </w:r>
            <w:r w:rsidRPr="00B41C7C">
              <w:rPr>
                <w:rFonts w:ascii="Arial" w:hAnsi="Arial"/>
                <w:b/>
                <w:sz w:val="18"/>
                <w:vertAlign w:val="subscript"/>
              </w:rPr>
              <w:t>CRB</w:t>
            </w:r>
            <w:r w:rsidRPr="00B41C7C">
              <w:rPr>
                <w:rFonts w:ascii="Arial" w:hAnsi="Arial"/>
                <w:b/>
                <w:sz w:val="18"/>
              </w:rPr>
              <w:t>*12*SCS (MHz)</w:t>
            </w:r>
          </w:p>
        </w:tc>
        <w:tc>
          <w:tcPr>
            <w:tcW w:w="990" w:type="dxa"/>
            <w:tcMar>
              <w:top w:w="0" w:type="dxa"/>
              <w:left w:w="108" w:type="dxa"/>
              <w:bottom w:w="0" w:type="dxa"/>
              <w:right w:w="108" w:type="dxa"/>
            </w:tcMar>
          </w:tcPr>
          <w:p w14:paraId="4F651073"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A-MPR</w:t>
            </w:r>
          </w:p>
        </w:tc>
      </w:tr>
      <w:tr w:rsidR="00A65293" w:rsidRPr="00681980" w14:paraId="38535731" w14:textId="77777777" w:rsidTr="008C456A">
        <w:trPr>
          <w:trHeight w:val="20"/>
          <w:jc w:val="center"/>
        </w:trPr>
        <w:tc>
          <w:tcPr>
            <w:tcW w:w="1330" w:type="dxa"/>
            <w:tcMar>
              <w:top w:w="0" w:type="dxa"/>
              <w:left w:w="108" w:type="dxa"/>
              <w:bottom w:w="0" w:type="dxa"/>
              <w:right w:w="108" w:type="dxa"/>
            </w:tcMar>
          </w:tcPr>
          <w:p w14:paraId="4DD5A18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5MHz</w:t>
            </w:r>
          </w:p>
        </w:tc>
        <w:tc>
          <w:tcPr>
            <w:tcW w:w="2160" w:type="dxa"/>
          </w:tcPr>
          <w:p w14:paraId="17A2A4C4" w14:textId="08090DD4" w:rsidR="00A65293" w:rsidRPr="00B41C7C" w:rsidRDefault="00A65293" w:rsidP="008C456A">
            <w:pPr>
              <w:keepNext/>
              <w:keepLines/>
              <w:spacing w:after="0"/>
              <w:jc w:val="center"/>
              <w:rPr>
                <w:rFonts w:ascii="Arial" w:hAnsi="Arial" w:cs="Arial"/>
                <w:sz w:val="18"/>
              </w:rPr>
            </w:pPr>
            <w:r w:rsidRPr="00B41C7C">
              <w:rPr>
                <w:rFonts w:ascii="Arial" w:hAnsi="Arial"/>
                <w:sz w:val="18"/>
              </w:rPr>
              <w:t xml:space="preserve"> &lt; 2007.5</w:t>
            </w:r>
          </w:p>
        </w:tc>
        <w:tc>
          <w:tcPr>
            <w:tcW w:w="2160" w:type="dxa"/>
            <w:tcMar>
              <w:top w:w="0" w:type="dxa"/>
              <w:left w:w="108" w:type="dxa"/>
              <w:bottom w:w="0" w:type="dxa"/>
              <w:right w:w="108" w:type="dxa"/>
            </w:tcMar>
          </w:tcPr>
          <w:p w14:paraId="5597BC2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 0</w:t>
            </w:r>
          </w:p>
        </w:tc>
        <w:tc>
          <w:tcPr>
            <w:tcW w:w="1890" w:type="dxa"/>
            <w:tcMar>
              <w:top w:w="0" w:type="dxa"/>
              <w:left w:w="108" w:type="dxa"/>
              <w:bottom w:w="0" w:type="dxa"/>
              <w:right w:w="108" w:type="dxa"/>
            </w:tcMar>
          </w:tcPr>
          <w:p w14:paraId="391B2DC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2.16</w:t>
            </w:r>
          </w:p>
        </w:tc>
        <w:tc>
          <w:tcPr>
            <w:tcW w:w="990" w:type="dxa"/>
            <w:tcMar>
              <w:top w:w="0" w:type="dxa"/>
              <w:left w:w="108" w:type="dxa"/>
              <w:bottom w:w="0" w:type="dxa"/>
              <w:right w:w="108" w:type="dxa"/>
            </w:tcMar>
          </w:tcPr>
          <w:p w14:paraId="62B7981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24D29449" w14:textId="77777777" w:rsidTr="008C456A">
        <w:trPr>
          <w:trHeight w:val="20"/>
          <w:jc w:val="center"/>
        </w:trPr>
        <w:tc>
          <w:tcPr>
            <w:tcW w:w="1330" w:type="dxa"/>
            <w:tcBorders>
              <w:bottom w:val="nil"/>
            </w:tcBorders>
            <w:tcMar>
              <w:top w:w="0" w:type="dxa"/>
              <w:left w:w="108" w:type="dxa"/>
              <w:bottom w:w="0" w:type="dxa"/>
              <w:right w:w="108" w:type="dxa"/>
            </w:tcMar>
          </w:tcPr>
          <w:p w14:paraId="7044D7A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10MHz</w:t>
            </w:r>
          </w:p>
        </w:tc>
        <w:tc>
          <w:tcPr>
            <w:tcW w:w="2160" w:type="dxa"/>
            <w:vMerge w:val="restart"/>
          </w:tcPr>
          <w:p w14:paraId="1C120E3E" w14:textId="428C9A50" w:rsidR="00A65293" w:rsidRPr="00B41C7C" w:rsidRDefault="00A65293" w:rsidP="008C456A">
            <w:pPr>
              <w:keepNext/>
              <w:keepLines/>
              <w:spacing w:after="0"/>
              <w:jc w:val="center"/>
              <w:rPr>
                <w:rFonts w:ascii="Arial" w:hAnsi="Arial" w:cs="Arial"/>
                <w:sz w:val="18"/>
              </w:rPr>
            </w:pPr>
            <w:r w:rsidRPr="00B41C7C">
              <w:rPr>
                <w:rFonts w:ascii="Arial" w:hAnsi="Arial"/>
                <w:sz w:val="18"/>
              </w:rPr>
              <w:t>&lt; 2010</w:t>
            </w:r>
          </w:p>
        </w:tc>
        <w:tc>
          <w:tcPr>
            <w:tcW w:w="2160" w:type="dxa"/>
            <w:tcMar>
              <w:top w:w="0" w:type="dxa"/>
              <w:left w:w="108" w:type="dxa"/>
              <w:bottom w:w="0" w:type="dxa"/>
              <w:right w:w="108" w:type="dxa"/>
            </w:tcMar>
          </w:tcPr>
          <w:p w14:paraId="7BB91BA3"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0766487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w:t>
            </w:r>
          </w:p>
        </w:tc>
        <w:tc>
          <w:tcPr>
            <w:tcW w:w="990" w:type="dxa"/>
            <w:tcMar>
              <w:top w:w="0" w:type="dxa"/>
              <w:left w:w="108" w:type="dxa"/>
              <w:bottom w:w="0" w:type="dxa"/>
              <w:right w:w="108" w:type="dxa"/>
            </w:tcMar>
          </w:tcPr>
          <w:p w14:paraId="79F771B8"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31BD16FB" w14:textId="77777777" w:rsidTr="008C456A">
        <w:trPr>
          <w:trHeight w:val="20"/>
          <w:jc w:val="center"/>
        </w:trPr>
        <w:tc>
          <w:tcPr>
            <w:tcW w:w="1330" w:type="dxa"/>
            <w:tcBorders>
              <w:top w:val="nil"/>
              <w:bottom w:val="nil"/>
            </w:tcBorders>
          </w:tcPr>
          <w:p w14:paraId="3D8F727C" w14:textId="77777777" w:rsidR="00A65293" w:rsidRPr="00B41C7C" w:rsidRDefault="00A65293" w:rsidP="008C456A">
            <w:pPr>
              <w:keepNext/>
              <w:keepLines/>
              <w:spacing w:after="0"/>
              <w:jc w:val="center"/>
              <w:rPr>
                <w:rFonts w:ascii="Arial" w:hAnsi="Arial" w:cs="Arial"/>
                <w:sz w:val="18"/>
              </w:rPr>
            </w:pPr>
          </w:p>
        </w:tc>
        <w:tc>
          <w:tcPr>
            <w:tcW w:w="2160" w:type="dxa"/>
            <w:vMerge/>
          </w:tcPr>
          <w:p w14:paraId="4327E134" w14:textId="77777777" w:rsidR="00A65293" w:rsidRPr="00B41C7C" w:rsidRDefault="00A65293" w:rsidP="008C456A">
            <w:pPr>
              <w:keepNext/>
              <w:keepLines/>
              <w:spacing w:after="0"/>
              <w:jc w:val="center"/>
              <w:rPr>
                <w:rFonts w:ascii="Arial" w:hAnsi="Arial" w:cs="Arial"/>
                <w:sz w:val="18"/>
              </w:rPr>
            </w:pPr>
          </w:p>
        </w:tc>
        <w:tc>
          <w:tcPr>
            <w:tcW w:w="2160" w:type="dxa"/>
            <w:tcBorders>
              <w:bottom w:val="single" w:sz="4" w:space="0" w:color="auto"/>
            </w:tcBorders>
            <w:tcMar>
              <w:top w:w="0" w:type="dxa"/>
              <w:left w:w="108" w:type="dxa"/>
              <w:bottom w:w="0" w:type="dxa"/>
              <w:right w:w="108" w:type="dxa"/>
            </w:tcMar>
          </w:tcPr>
          <w:p w14:paraId="6BF75FC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1.44</w:t>
            </w:r>
          </w:p>
        </w:tc>
        <w:tc>
          <w:tcPr>
            <w:tcW w:w="1890" w:type="dxa"/>
            <w:tcBorders>
              <w:bottom w:val="single" w:sz="4" w:space="0" w:color="auto"/>
            </w:tcBorders>
            <w:tcMar>
              <w:top w:w="0" w:type="dxa"/>
              <w:left w:w="108" w:type="dxa"/>
              <w:bottom w:w="0" w:type="dxa"/>
              <w:right w:w="108" w:type="dxa"/>
            </w:tcMar>
          </w:tcPr>
          <w:p w14:paraId="0C2257F9"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3.6</w:t>
            </w:r>
          </w:p>
        </w:tc>
        <w:tc>
          <w:tcPr>
            <w:tcW w:w="990" w:type="dxa"/>
            <w:tcBorders>
              <w:bottom w:val="single" w:sz="4" w:space="0" w:color="auto"/>
            </w:tcBorders>
            <w:tcMar>
              <w:top w:w="0" w:type="dxa"/>
              <w:left w:w="108" w:type="dxa"/>
              <w:bottom w:w="0" w:type="dxa"/>
              <w:right w:w="108" w:type="dxa"/>
            </w:tcMar>
          </w:tcPr>
          <w:p w14:paraId="1C95968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45E65C16" w14:textId="77777777" w:rsidTr="008C456A">
        <w:trPr>
          <w:trHeight w:val="20"/>
          <w:jc w:val="center"/>
        </w:trPr>
        <w:tc>
          <w:tcPr>
            <w:tcW w:w="1330" w:type="dxa"/>
            <w:tcBorders>
              <w:top w:val="nil"/>
              <w:bottom w:val="nil"/>
            </w:tcBorders>
          </w:tcPr>
          <w:p w14:paraId="3E2775C6" w14:textId="77777777" w:rsidR="00A65293" w:rsidRPr="00B41C7C" w:rsidRDefault="00A65293" w:rsidP="008C456A">
            <w:pPr>
              <w:keepNext/>
              <w:keepLines/>
              <w:spacing w:after="0"/>
              <w:jc w:val="center"/>
              <w:rPr>
                <w:rFonts w:ascii="Arial" w:hAnsi="Arial" w:cs="Arial"/>
                <w:sz w:val="18"/>
              </w:rPr>
            </w:pPr>
          </w:p>
        </w:tc>
        <w:tc>
          <w:tcPr>
            <w:tcW w:w="2160" w:type="dxa"/>
            <w:vMerge/>
            <w:tcBorders>
              <w:bottom w:val="single" w:sz="4" w:space="0" w:color="auto"/>
            </w:tcBorders>
          </w:tcPr>
          <w:p w14:paraId="0ADDF790" w14:textId="77777777" w:rsidR="00A65293" w:rsidRPr="00B41C7C" w:rsidRDefault="00A65293" w:rsidP="008C456A">
            <w:pPr>
              <w:keepNext/>
              <w:keepLines/>
              <w:spacing w:after="0"/>
              <w:jc w:val="center"/>
              <w:rPr>
                <w:rFonts w:ascii="Arial" w:hAnsi="Arial" w:cs="Arial"/>
                <w:sz w:val="18"/>
              </w:rPr>
            </w:pPr>
          </w:p>
        </w:tc>
        <w:tc>
          <w:tcPr>
            <w:tcW w:w="2160" w:type="dxa"/>
            <w:tcBorders>
              <w:bottom w:val="single" w:sz="4" w:space="0" w:color="auto"/>
            </w:tcBorders>
            <w:tcMar>
              <w:top w:w="0" w:type="dxa"/>
              <w:left w:w="108" w:type="dxa"/>
              <w:bottom w:w="0" w:type="dxa"/>
              <w:right w:w="108" w:type="dxa"/>
            </w:tcMar>
          </w:tcPr>
          <w:p w14:paraId="006EFF7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7.74</w:t>
            </w:r>
          </w:p>
        </w:tc>
        <w:tc>
          <w:tcPr>
            <w:tcW w:w="1890" w:type="dxa"/>
            <w:tcBorders>
              <w:bottom w:val="single" w:sz="4" w:space="0" w:color="auto"/>
            </w:tcBorders>
            <w:tcMar>
              <w:top w:w="0" w:type="dxa"/>
              <w:left w:w="108" w:type="dxa"/>
              <w:bottom w:w="0" w:type="dxa"/>
              <w:right w:w="108" w:type="dxa"/>
            </w:tcMar>
          </w:tcPr>
          <w:p w14:paraId="3D4C56B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0.72</w:t>
            </w:r>
          </w:p>
        </w:tc>
        <w:tc>
          <w:tcPr>
            <w:tcW w:w="990" w:type="dxa"/>
            <w:tcBorders>
              <w:bottom w:val="single" w:sz="4" w:space="0" w:color="auto"/>
            </w:tcBorders>
            <w:tcMar>
              <w:top w:w="0" w:type="dxa"/>
              <w:left w:w="108" w:type="dxa"/>
              <w:bottom w:w="0" w:type="dxa"/>
              <w:right w:w="108" w:type="dxa"/>
            </w:tcMar>
          </w:tcPr>
          <w:p w14:paraId="34A8AC4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405527F4" w14:textId="77777777" w:rsidTr="008C456A">
        <w:trPr>
          <w:trHeight w:val="20"/>
          <w:jc w:val="center"/>
        </w:trPr>
        <w:tc>
          <w:tcPr>
            <w:tcW w:w="1330" w:type="dxa"/>
            <w:tcBorders>
              <w:top w:val="nil"/>
              <w:bottom w:val="single" w:sz="4" w:space="0" w:color="auto"/>
            </w:tcBorders>
          </w:tcPr>
          <w:p w14:paraId="3167A397" w14:textId="77777777" w:rsidR="00A65293" w:rsidRPr="00B41C7C" w:rsidRDefault="00A65293" w:rsidP="008C456A">
            <w:pPr>
              <w:keepNext/>
              <w:keepLines/>
              <w:spacing w:after="0"/>
              <w:jc w:val="center"/>
              <w:rPr>
                <w:rFonts w:ascii="Arial" w:hAnsi="Arial" w:cs="Arial"/>
                <w:sz w:val="18"/>
              </w:rPr>
            </w:pPr>
          </w:p>
        </w:tc>
        <w:tc>
          <w:tcPr>
            <w:tcW w:w="2160" w:type="dxa"/>
            <w:tcBorders>
              <w:top w:val="single" w:sz="4" w:space="0" w:color="auto"/>
              <w:bottom w:val="single" w:sz="4" w:space="0" w:color="auto"/>
            </w:tcBorders>
          </w:tcPr>
          <w:p w14:paraId="6FFBAB66" w14:textId="77777777" w:rsidR="00A65293" w:rsidRPr="00B41C7C" w:rsidRDefault="00A65293" w:rsidP="008C456A">
            <w:pPr>
              <w:keepNext/>
              <w:keepLines/>
              <w:spacing w:after="0"/>
              <w:jc w:val="center"/>
              <w:rPr>
                <w:rFonts w:ascii="Arial" w:hAnsi="Arial" w:cs="Arial"/>
                <w:sz w:val="18"/>
              </w:rPr>
            </w:pPr>
            <w:r w:rsidRPr="00B41C7C">
              <w:rPr>
                <w:rFonts w:ascii="Arial" w:hAnsi="Arial" w:cs="Arial"/>
                <w:sz w:val="18"/>
              </w:rPr>
              <w:t>2010 ≤ Fc ≤ 2015</w:t>
            </w:r>
          </w:p>
        </w:tc>
        <w:tc>
          <w:tcPr>
            <w:tcW w:w="2160" w:type="dxa"/>
            <w:tcBorders>
              <w:top w:val="single" w:sz="4" w:space="0" w:color="auto"/>
            </w:tcBorders>
            <w:tcMar>
              <w:top w:w="0" w:type="dxa"/>
              <w:left w:w="108" w:type="dxa"/>
              <w:bottom w:w="0" w:type="dxa"/>
              <w:right w:w="108" w:type="dxa"/>
            </w:tcMar>
          </w:tcPr>
          <w:p w14:paraId="24EB563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w:t>
            </w:r>
          </w:p>
        </w:tc>
        <w:tc>
          <w:tcPr>
            <w:tcW w:w="1890" w:type="dxa"/>
            <w:tcBorders>
              <w:top w:val="single" w:sz="4" w:space="0" w:color="auto"/>
            </w:tcBorders>
            <w:tcMar>
              <w:top w:w="0" w:type="dxa"/>
              <w:left w:w="108" w:type="dxa"/>
              <w:bottom w:w="0" w:type="dxa"/>
              <w:right w:w="108" w:type="dxa"/>
            </w:tcMar>
          </w:tcPr>
          <w:p w14:paraId="7356BCF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4.5</w:t>
            </w:r>
          </w:p>
        </w:tc>
        <w:tc>
          <w:tcPr>
            <w:tcW w:w="990" w:type="dxa"/>
            <w:tcBorders>
              <w:top w:val="single" w:sz="4" w:space="0" w:color="auto"/>
            </w:tcBorders>
            <w:tcMar>
              <w:top w:w="0" w:type="dxa"/>
              <w:left w:w="108" w:type="dxa"/>
              <w:bottom w:w="0" w:type="dxa"/>
              <w:right w:w="108" w:type="dxa"/>
            </w:tcMar>
          </w:tcPr>
          <w:p w14:paraId="619C32C9"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3E453A3C" w14:textId="77777777" w:rsidTr="008C456A">
        <w:trPr>
          <w:trHeight w:val="20"/>
          <w:jc w:val="center"/>
        </w:trPr>
        <w:tc>
          <w:tcPr>
            <w:tcW w:w="1330" w:type="dxa"/>
            <w:vMerge w:val="restart"/>
          </w:tcPr>
          <w:p w14:paraId="1DEA9AC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15MHz</w:t>
            </w:r>
          </w:p>
        </w:tc>
        <w:tc>
          <w:tcPr>
            <w:tcW w:w="2160" w:type="dxa"/>
            <w:vMerge w:val="restart"/>
          </w:tcPr>
          <w:p w14:paraId="4C41782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&lt; 2012.5  </w:t>
            </w:r>
          </w:p>
        </w:tc>
        <w:tc>
          <w:tcPr>
            <w:tcW w:w="2160" w:type="dxa"/>
            <w:tcMar>
              <w:top w:w="0" w:type="dxa"/>
              <w:left w:w="108" w:type="dxa"/>
              <w:bottom w:w="0" w:type="dxa"/>
              <w:right w:w="108" w:type="dxa"/>
            </w:tcMar>
          </w:tcPr>
          <w:p w14:paraId="06AC17B0"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3.24</w:t>
            </w:r>
          </w:p>
        </w:tc>
        <w:tc>
          <w:tcPr>
            <w:tcW w:w="1890" w:type="dxa"/>
            <w:tcMar>
              <w:top w:w="0" w:type="dxa"/>
              <w:left w:w="108" w:type="dxa"/>
              <w:bottom w:w="0" w:type="dxa"/>
              <w:right w:w="108" w:type="dxa"/>
            </w:tcMar>
          </w:tcPr>
          <w:p w14:paraId="13157D6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w:t>
            </w:r>
          </w:p>
        </w:tc>
        <w:tc>
          <w:tcPr>
            <w:tcW w:w="990" w:type="dxa"/>
            <w:tcMar>
              <w:top w:w="0" w:type="dxa"/>
              <w:left w:w="108" w:type="dxa"/>
              <w:bottom w:w="0" w:type="dxa"/>
              <w:right w:w="108" w:type="dxa"/>
            </w:tcMar>
          </w:tcPr>
          <w:p w14:paraId="3A78905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A3</w:t>
            </w:r>
          </w:p>
        </w:tc>
      </w:tr>
      <w:tr w:rsidR="00A65293" w:rsidRPr="00681980" w14:paraId="1B77DFF8" w14:textId="77777777" w:rsidTr="008C456A">
        <w:trPr>
          <w:trHeight w:val="60"/>
          <w:jc w:val="center"/>
        </w:trPr>
        <w:tc>
          <w:tcPr>
            <w:tcW w:w="1330" w:type="dxa"/>
            <w:vMerge/>
          </w:tcPr>
          <w:p w14:paraId="00D7DC3A" w14:textId="77777777" w:rsidR="00A65293" w:rsidRPr="00B41C7C" w:rsidRDefault="00A65293" w:rsidP="008C456A">
            <w:pPr>
              <w:keepNext/>
              <w:keepLines/>
              <w:spacing w:after="0"/>
              <w:jc w:val="center"/>
              <w:rPr>
                <w:rFonts w:ascii="Arial" w:hAnsi="Arial" w:cs="Arial"/>
                <w:sz w:val="18"/>
              </w:rPr>
            </w:pPr>
          </w:p>
        </w:tc>
        <w:tc>
          <w:tcPr>
            <w:tcW w:w="2160" w:type="dxa"/>
            <w:vMerge/>
          </w:tcPr>
          <w:p w14:paraId="74285B08" w14:textId="77777777" w:rsidR="00A65293" w:rsidRPr="00B41C7C" w:rsidRDefault="00A65293" w:rsidP="008C456A">
            <w:pPr>
              <w:keepNext/>
              <w:keepLines/>
              <w:spacing w:after="0"/>
              <w:jc w:val="center"/>
              <w:rPr>
                <w:rFonts w:ascii="Arial" w:hAnsi="Arial"/>
                <w:sz w:val="18"/>
              </w:rPr>
            </w:pPr>
          </w:p>
        </w:tc>
        <w:tc>
          <w:tcPr>
            <w:tcW w:w="2160" w:type="dxa"/>
          </w:tcPr>
          <w:p w14:paraId="4B394A6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3.24</w:t>
            </w:r>
          </w:p>
        </w:tc>
        <w:tc>
          <w:tcPr>
            <w:tcW w:w="1890" w:type="dxa"/>
            <w:tcMar>
              <w:top w:w="0" w:type="dxa"/>
              <w:left w:w="108" w:type="dxa"/>
              <w:bottom w:w="0" w:type="dxa"/>
              <w:right w:w="108" w:type="dxa"/>
            </w:tcMar>
          </w:tcPr>
          <w:p w14:paraId="6FE91B0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sidRPr="00B41C7C">
              <w:rPr>
                <w:rFonts w:ascii="Arial" w:hAnsi="Arial" w:cs="Arial"/>
                <w:sz w:val="18"/>
              </w:rPr>
              <w:t>4.5</w:t>
            </w:r>
            <w:r w:rsidRPr="00B41C7C">
              <w:rPr>
                <w:rFonts w:ascii="Arial" w:hAnsi="Arial"/>
                <w:sz w:val="18"/>
              </w:rPr>
              <w:t>,</w:t>
            </w:r>
            <w:r w:rsidRPr="00B41C7C">
              <w:rPr>
                <w:rFonts w:ascii="Arial" w:hAnsi="Arial" w:cs="Arial"/>
                <w:sz w:val="18"/>
              </w:rPr>
              <w:t xml:space="preserve"> ≤ 7.2</w:t>
            </w:r>
          </w:p>
        </w:tc>
        <w:tc>
          <w:tcPr>
            <w:tcW w:w="990" w:type="dxa"/>
            <w:tcMar>
              <w:top w:w="0" w:type="dxa"/>
              <w:left w:w="108" w:type="dxa"/>
              <w:bottom w:w="0" w:type="dxa"/>
              <w:right w:w="108" w:type="dxa"/>
            </w:tcMar>
          </w:tcPr>
          <w:p w14:paraId="5CBEB6C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3AE1A24B" w14:textId="77777777" w:rsidTr="008C456A">
        <w:trPr>
          <w:trHeight w:val="60"/>
          <w:jc w:val="center"/>
        </w:trPr>
        <w:tc>
          <w:tcPr>
            <w:tcW w:w="1330" w:type="dxa"/>
            <w:vMerge/>
          </w:tcPr>
          <w:p w14:paraId="60D7EC7B" w14:textId="77777777" w:rsidR="00A65293" w:rsidRPr="00B41C7C" w:rsidRDefault="00A65293" w:rsidP="008C456A">
            <w:pPr>
              <w:keepNext/>
              <w:keepLines/>
              <w:spacing w:after="0"/>
              <w:jc w:val="center"/>
              <w:rPr>
                <w:rFonts w:ascii="Arial" w:hAnsi="Arial" w:cs="Arial"/>
                <w:sz w:val="18"/>
              </w:rPr>
            </w:pPr>
          </w:p>
        </w:tc>
        <w:tc>
          <w:tcPr>
            <w:tcW w:w="2160" w:type="dxa"/>
            <w:vMerge/>
          </w:tcPr>
          <w:p w14:paraId="56981E26"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24C96E20"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3.24</w:t>
            </w:r>
          </w:p>
        </w:tc>
        <w:tc>
          <w:tcPr>
            <w:tcW w:w="1890" w:type="dxa"/>
            <w:tcBorders>
              <w:bottom w:val="single" w:sz="4" w:space="0" w:color="auto"/>
            </w:tcBorders>
            <w:tcMar>
              <w:top w:w="0" w:type="dxa"/>
              <w:left w:w="108" w:type="dxa"/>
              <w:bottom w:w="0" w:type="dxa"/>
              <w:right w:w="108" w:type="dxa"/>
            </w:tcMar>
          </w:tcPr>
          <w:p w14:paraId="5E927EB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7.2</w:t>
            </w:r>
          </w:p>
        </w:tc>
        <w:tc>
          <w:tcPr>
            <w:tcW w:w="990" w:type="dxa"/>
            <w:tcBorders>
              <w:bottom w:val="single" w:sz="4" w:space="0" w:color="auto"/>
            </w:tcBorders>
            <w:tcMar>
              <w:top w:w="0" w:type="dxa"/>
              <w:left w:w="108" w:type="dxa"/>
              <w:bottom w:w="0" w:type="dxa"/>
              <w:right w:w="108" w:type="dxa"/>
            </w:tcMar>
          </w:tcPr>
          <w:p w14:paraId="35132790"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08BD901B" w14:textId="77777777" w:rsidTr="008C456A">
        <w:trPr>
          <w:trHeight w:val="60"/>
          <w:jc w:val="center"/>
        </w:trPr>
        <w:tc>
          <w:tcPr>
            <w:tcW w:w="1330" w:type="dxa"/>
            <w:vMerge/>
          </w:tcPr>
          <w:p w14:paraId="7D1BEF0F" w14:textId="77777777" w:rsidR="00A65293" w:rsidRPr="00B41C7C" w:rsidRDefault="00A65293" w:rsidP="008C456A">
            <w:pPr>
              <w:keepNext/>
              <w:keepLines/>
              <w:spacing w:after="0"/>
              <w:jc w:val="center"/>
              <w:rPr>
                <w:rFonts w:ascii="Arial" w:hAnsi="Arial" w:cs="Arial"/>
                <w:sz w:val="18"/>
              </w:rPr>
            </w:pPr>
          </w:p>
        </w:tc>
        <w:tc>
          <w:tcPr>
            <w:tcW w:w="2160" w:type="dxa"/>
            <w:vMerge/>
            <w:tcBorders>
              <w:bottom w:val="single" w:sz="4" w:space="0" w:color="auto"/>
            </w:tcBorders>
          </w:tcPr>
          <w:p w14:paraId="33AF0E28"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5DBEEA2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10.8</w:t>
            </w:r>
          </w:p>
        </w:tc>
        <w:tc>
          <w:tcPr>
            <w:tcW w:w="1890" w:type="dxa"/>
            <w:tcBorders>
              <w:bottom w:val="single" w:sz="4" w:space="0" w:color="auto"/>
            </w:tcBorders>
            <w:tcMar>
              <w:top w:w="0" w:type="dxa"/>
              <w:left w:w="108" w:type="dxa"/>
              <w:bottom w:w="0" w:type="dxa"/>
              <w:right w:w="108" w:type="dxa"/>
            </w:tcMar>
          </w:tcPr>
          <w:p w14:paraId="002A8B6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0.72</w:t>
            </w:r>
          </w:p>
        </w:tc>
        <w:tc>
          <w:tcPr>
            <w:tcW w:w="990" w:type="dxa"/>
            <w:tcBorders>
              <w:bottom w:val="single" w:sz="4" w:space="0" w:color="auto"/>
            </w:tcBorders>
            <w:tcMar>
              <w:top w:w="0" w:type="dxa"/>
              <w:left w:w="108" w:type="dxa"/>
              <w:bottom w:w="0" w:type="dxa"/>
              <w:right w:w="108" w:type="dxa"/>
            </w:tcMar>
          </w:tcPr>
          <w:p w14:paraId="7B33AE95"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796C34E1" w14:textId="77777777" w:rsidTr="008C456A">
        <w:trPr>
          <w:trHeight w:val="60"/>
          <w:jc w:val="center"/>
        </w:trPr>
        <w:tc>
          <w:tcPr>
            <w:tcW w:w="1330" w:type="dxa"/>
            <w:vMerge/>
          </w:tcPr>
          <w:p w14:paraId="6B4E14FA" w14:textId="77777777" w:rsidR="00A65293" w:rsidRPr="00B41C7C" w:rsidRDefault="00A65293" w:rsidP="008C456A">
            <w:pPr>
              <w:keepNext/>
              <w:keepLines/>
              <w:spacing w:after="0"/>
              <w:jc w:val="center"/>
              <w:rPr>
                <w:rFonts w:ascii="Arial" w:hAnsi="Arial" w:cs="Arial"/>
                <w:sz w:val="18"/>
              </w:rPr>
            </w:pPr>
          </w:p>
        </w:tc>
        <w:tc>
          <w:tcPr>
            <w:tcW w:w="2160" w:type="dxa"/>
            <w:vMerge w:val="restart"/>
            <w:tcBorders>
              <w:top w:val="nil"/>
            </w:tcBorders>
          </w:tcPr>
          <w:p w14:paraId="2D87AB5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2012.5</w:t>
            </w:r>
          </w:p>
        </w:tc>
        <w:tc>
          <w:tcPr>
            <w:tcW w:w="2160" w:type="dxa"/>
            <w:tcBorders>
              <w:bottom w:val="single" w:sz="4" w:space="0" w:color="auto"/>
            </w:tcBorders>
          </w:tcPr>
          <w:p w14:paraId="48C5E208"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6A7D1F2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w:t>
            </w:r>
          </w:p>
        </w:tc>
        <w:tc>
          <w:tcPr>
            <w:tcW w:w="990" w:type="dxa"/>
            <w:tcBorders>
              <w:bottom w:val="single" w:sz="4" w:space="0" w:color="auto"/>
            </w:tcBorders>
            <w:tcMar>
              <w:top w:w="0" w:type="dxa"/>
              <w:left w:w="108" w:type="dxa"/>
              <w:bottom w:w="0" w:type="dxa"/>
              <w:right w:w="108" w:type="dxa"/>
            </w:tcMar>
          </w:tcPr>
          <w:p w14:paraId="5D21EC1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5F5F4C43" w14:textId="77777777" w:rsidTr="008C456A">
        <w:trPr>
          <w:trHeight w:val="60"/>
          <w:jc w:val="center"/>
        </w:trPr>
        <w:tc>
          <w:tcPr>
            <w:tcW w:w="1330" w:type="dxa"/>
            <w:vMerge/>
          </w:tcPr>
          <w:p w14:paraId="473590DA" w14:textId="77777777" w:rsidR="00A65293" w:rsidRPr="00B41C7C" w:rsidRDefault="00A65293" w:rsidP="008C456A">
            <w:pPr>
              <w:keepNext/>
              <w:keepLines/>
              <w:spacing w:after="0"/>
              <w:jc w:val="center"/>
              <w:rPr>
                <w:rFonts w:ascii="Arial" w:hAnsi="Arial" w:cs="Arial"/>
                <w:sz w:val="18"/>
              </w:rPr>
            </w:pPr>
          </w:p>
        </w:tc>
        <w:tc>
          <w:tcPr>
            <w:tcW w:w="2160" w:type="dxa"/>
            <w:vMerge/>
          </w:tcPr>
          <w:p w14:paraId="6D02D16F"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2029922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1.44</w:t>
            </w:r>
          </w:p>
        </w:tc>
        <w:tc>
          <w:tcPr>
            <w:tcW w:w="1890" w:type="dxa"/>
            <w:tcBorders>
              <w:bottom w:val="single" w:sz="4" w:space="0" w:color="auto"/>
            </w:tcBorders>
            <w:tcMar>
              <w:top w:w="0" w:type="dxa"/>
              <w:left w:w="108" w:type="dxa"/>
              <w:bottom w:w="0" w:type="dxa"/>
              <w:right w:w="108" w:type="dxa"/>
            </w:tcMar>
          </w:tcPr>
          <w:p w14:paraId="75D89B5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6.48</w:t>
            </w:r>
          </w:p>
        </w:tc>
        <w:tc>
          <w:tcPr>
            <w:tcW w:w="990" w:type="dxa"/>
            <w:tcBorders>
              <w:bottom w:val="single" w:sz="4" w:space="0" w:color="auto"/>
            </w:tcBorders>
            <w:tcMar>
              <w:top w:w="0" w:type="dxa"/>
              <w:left w:w="108" w:type="dxa"/>
              <w:bottom w:w="0" w:type="dxa"/>
              <w:right w:w="108" w:type="dxa"/>
            </w:tcMar>
          </w:tcPr>
          <w:p w14:paraId="11CC22C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7C9ED249" w14:textId="77777777" w:rsidTr="008C456A">
        <w:trPr>
          <w:trHeight w:val="60"/>
          <w:jc w:val="center"/>
        </w:trPr>
        <w:tc>
          <w:tcPr>
            <w:tcW w:w="1330" w:type="dxa"/>
            <w:vMerge/>
            <w:tcBorders>
              <w:bottom w:val="single" w:sz="4" w:space="0" w:color="auto"/>
            </w:tcBorders>
          </w:tcPr>
          <w:p w14:paraId="65FD9EF9" w14:textId="77777777" w:rsidR="00A65293" w:rsidRPr="00B41C7C" w:rsidRDefault="00A65293" w:rsidP="008C456A">
            <w:pPr>
              <w:keepNext/>
              <w:keepLines/>
              <w:spacing w:after="0"/>
              <w:jc w:val="center"/>
              <w:rPr>
                <w:rFonts w:ascii="Arial" w:hAnsi="Arial" w:cs="Arial"/>
                <w:sz w:val="18"/>
              </w:rPr>
            </w:pPr>
          </w:p>
        </w:tc>
        <w:tc>
          <w:tcPr>
            <w:tcW w:w="2160" w:type="dxa"/>
            <w:vMerge/>
            <w:tcBorders>
              <w:bottom w:val="single" w:sz="4" w:space="0" w:color="auto"/>
            </w:tcBorders>
          </w:tcPr>
          <w:p w14:paraId="4DC8A13B"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24DE280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12.6</w:t>
            </w:r>
          </w:p>
        </w:tc>
        <w:tc>
          <w:tcPr>
            <w:tcW w:w="1890" w:type="dxa"/>
            <w:tcBorders>
              <w:bottom w:val="single" w:sz="4" w:space="0" w:color="auto"/>
            </w:tcBorders>
            <w:tcMar>
              <w:top w:w="0" w:type="dxa"/>
              <w:left w:w="108" w:type="dxa"/>
              <w:bottom w:w="0" w:type="dxa"/>
              <w:right w:w="108" w:type="dxa"/>
            </w:tcMar>
          </w:tcPr>
          <w:p w14:paraId="79B36FD5"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0.72</w:t>
            </w:r>
          </w:p>
        </w:tc>
        <w:tc>
          <w:tcPr>
            <w:tcW w:w="990" w:type="dxa"/>
            <w:tcBorders>
              <w:bottom w:val="single" w:sz="4" w:space="0" w:color="auto"/>
            </w:tcBorders>
            <w:tcMar>
              <w:top w:w="0" w:type="dxa"/>
              <w:left w:w="108" w:type="dxa"/>
              <w:bottom w:w="0" w:type="dxa"/>
              <w:right w:w="108" w:type="dxa"/>
            </w:tcMar>
          </w:tcPr>
          <w:p w14:paraId="73D63AE8"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09D01C43" w14:textId="77777777" w:rsidTr="008C456A">
        <w:trPr>
          <w:trHeight w:val="60"/>
          <w:jc w:val="center"/>
        </w:trPr>
        <w:tc>
          <w:tcPr>
            <w:tcW w:w="1330" w:type="dxa"/>
            <w:vMerge w:val="restart"/>
            <w:tcBorders>
              <w:top w:val="single" w:sz="4" w:space="0" w:color="auto"/>
            </w:tcBorders>
          </w:tcPr>
          <w:p w14:paraId="73F62C08" w14:textId="77777777" w:rsidR="00A65293" w:rsidRPr="00B41C7C" w:rsidRDefault="00A65293" w:rsidP="008C456A">
            <w:pPr>
              <w:keepNext/>
              <w:keepLines/>
              <w:spacing w:after="0"/>
              <w:jc w:val="center"/>
              <w:rPr>
                <w:rFonts w:ascii="Arial" w:hAnsi="Arial" w:cs="Arial"/>
                <w:sz w:val="18"/>
              </w:rPr>
            </w:pPr>
            <w:r w:rsidRPr="00B41C7C">
              <w:rPr>
                <w:rFonts w:ascii="Arial" w:hAnsi="Arial" w:cs="Arial"/>
                <w:sz w:val="18"/>
              </w:rPr>
              <w:t>20 MHz</w:t>
            </w:r>
          </w:p>
        </w:tc>
        <w:tc>
          <w:tcPr>
            <w:tcW w:w="2160" w:type="dxa"/>
            <w:vMerge w:val="restart"/>
            <w:tcBorders>
              <w:top w:val="single" w:sz="4" w:space="0" w:color="auto"/>
            </w:tcBorders>
          </w:tcPr>
          <w:p w14:paraId="4604364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2010</w:t>
            </w:r>
          </w:p>
        </w:tc>
        <w:tc>
          <w:tcPr>
            <w:tcW w:w="2160" w:type="dxa"/>
            <w:tcBorders>
              <w:top w:val="single" w:sz="4" w:space="0" w:color="auto"/>
              <w:bottom w:val="single" w:sz="4" w:space="0" w:color="auto"/>
            </w:tcBorders>
          </w:tcPr>
          <w:p w14:paraId="2AA40A8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4.68</w:t>
            </w:r>
          </w:p>
        </w:tc>
        <w:tc>
          <w:tcPr>
            <w:tcW w:w="1890" w:type="dxa"/>
            <w:tcBorders>
              <w:top w:val="single" w:sz="4" w:space="0" w:color="auto"/>
              <w:bottom w:val="single" w:sz="4" w:space="0" w:color="auto"/>
            </w:tcBorders>
            <w:tcMar>
              <w:top w:w="0" w:type="dxa"/>
              <w:left w:w="108" w:type="dxa"/>
              <w:bottom w:w="0" w:type="dxa"/>
              <w:right w:w="108" w:type="dxa"/>
            </w:tcMar>
          </w:tcPr>
          <w:p w14:paraId="7233CB3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w:t>
            </w:r>
          </w:p>
        </w:tc>
        <w:tc>
          <w:tcPr>
            <w:tcW w:w="990" w:type="dxa"/>
            <w:tcBorders>
              <w:top w:val="single" w:sz="4" w:space="0" w:color="auto"/>
              <w:bottom w:val="single" w:sz="4" w:space="0" w:color="auto"/>
            </w:tcBorders>
            <w:tcMar>
              <w:top w:w="0" w:type="dxa"/>
              <w:left w:w="108" w:type="dxa"/>
              <w:bottom w:w="0" w:type="dxa"/>
              <w:right w:w="108" w:type="dxa"/>
            </w:tcMar>
          </w:tcPr>
          <w:p w14:paraId="4808848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A3</w:t>
            </w:r>
          </w:p>
        </w:tc>
      </w:tr>
      <w:tr w:rsidR="00A65293" w:rsidRPr="00681980" w14:paraId="5BE41E8A" w14:textId="77777777" w:rsidTr="008C456A">
        <w:trPr>
          <w:trHeight w:val="60"/>
          <w:jc w:val="center"/>
        </w:trPr>
        <w:tc>
          <w:tcPr>
            <w:tcW w:w="1330" w:type="dxa"/>
            <w:vMerge/>
          </w:tcPr>
          <w:p w14:paraId="0FD8F030" w14:textId="77777777" w:rsidR="00A65293" w:rsidRPr="00B41C7C" w:rsidRDefault="00A65293" w:rsidP="008C456A">
            <w:pPr>
              <w:keepNext/>
              <w:keepLines/>
              <w:spacing w:after="0"/>
              <w:jc w:val="center"/>
              <w:rPr>
                <w:rFonts w:ascii="Arial" w:hAnsi="Arial" w:cs="Arial"/>
                <w:sz w:val="18"/>
              </w:rPr>
            </w:pPr>
          </w:p>
        </w:tc>
        <w:tc>
          <w:tcPr>
            <w:tcW w:w="2160" w:type="dxa"/>
            <w:vMerge/>
          </w:tcPr>
          <w:p w14:paraId="10831D9C" w14:textId="77777777" w:rsidR="00A65293" w:rsidRPr="00B41C7C" w:rsidRDefault="00A65293" w:rsidP="008C456A">
            <w:pPr>
              <w:keepNext/>
              <w:keepLines/>
              <w:spacing w:after="0"/>
              <w:jc w:val="center"/>
              <w:rPr>
                <w:rFonts w:ascii="Arial" w:hAnsi="Arial"/>
                <w:sz w:val="18"/>
              </w:rPr>
            </w:pPr>
          </w:p>
        </w:tc>
        <w:tc>
          <w:tcPr>
            <w:tcW w:w="2160" w:type="dxa"/>
            <w:tcBorders>
              <w:top w:val="single" w:sz="4" w:space="0" w:color="auto"/>
              <w:bottom w:val="single" w:sz="4" w:space="0" w:color="auto"/>
            </w:tcBorders>
          </w:tcPr>
          <w:p w14:paraId="111397A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4.68</w:t>
            </w:r>
          </w:p>
        </w:tc>
        <w:tc>
          <w:tcPr>
            <w:tcW w:w="1890" w:type="dxa"/>
            <w:tcBorders>
              <w:top w:val="single" w:sz="4" w:space="0" w:color="auto"/>
              <w:bottom w:val="single" w:sz="4" w:space="0" w:color="auto"/>
            </w:tcBorders>
            <w:tcMar>
              <w:top w:w="0" w:type="dxa"/>
              <w:left w:w="108" w:type="dxa"/>
              <w:bottom w:w="0" w:type="dxa"/>
              <w:right w:w="108" w:type="dxa"/>
            </w:tcMar>
          </w:tcPr>
          <w:p w14:paraId="37AEB5E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sidRPr="00B41C7C">
              <w:rPr>
                <w:rFonts w:ascii="Arial" w:hAnsi="Arial" w:cs="Arial"/>
                <w:sz w:val="18"/>
              </w:rPr>
              <w:t>4.5</w:t>
            </w:r>
            <w:r w:rsidRPr="00B41C7C">
              <w:rPr>
                <w:rFonts w:ascii="Arial" w:hAnsi="Arial"/>
                <w:sz w:val="18"/>
              </w:rPr>
              <w:t>,</w:t>
            </w:r>
            <w:r w:rsidRPr="00B41C7C">
              <w:rPr>
                <w:rFonts w:ascii="Arial" w:hAnsi="Arial" w:cs="Arial"/>
                <w:sz w:val="18"/>
              </w:rPr>
              <w:t xml:space="preserve"> ≤ 7.2</w:t>
            </w:r>
          </w:p>
        </w:tc>
        <w:tc>
          <w:tcPr>
            <w:tcW w:w="990" w:type="dxa"/>
            <w:tcBorders>
              <w:top w:val="single" w:sz="4" w:space="0" w:color="auto"/>
              <w:bottom w:val="single" w:sz="4" w:space="0" w:color="auto"/>
            </w:tcBorders>
            <w:tcMar>
              <w:top w:w="0" w:type="dxa"/>
              <w:left w:w="108" w:type="dxa"/>
              <w:bottom w:w="0" w:type="dxa"/>
              <w:right w:w="108" w:type="dxa"/>
            </w:tcMar>
          </w:tcPr>
          <w:p w14:paraId="4485CBB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03755188" w14:textId="77777777" w:rsidTr="008C456A">
        <w:trPr>
          <w:trHeight w:val="60"/>
          <w:jc w:val="center"/>
        </w:trPr>
        <w:tc>
          <w:tcPr>
            <w:tcW w:w="1330" w:type="dxa"/>
            <w:vMerge/>
          </w:tcPr>
          <w:p w14:paraId="59747AC9" w14:textId="77777777" w:rsidR="00A65293" w:rsidRPr="00B41C7C" w:rsidRDefault="00A65293" w:rsidP="008C456A">
            <w:pPr>
              <w:keepNext/>
              <w:keepLines/>
              <w:spacing w:after="0"/>
              <w:jc w:val="center"/>
              <w:rPr>
                <w:rFonts w:ascii="Arial" w:hAnsi="Arial" w:cs="Arial"/>
                <w:sz w:val="18"/>
              </w:rPr>
            </w:pPr>
          </w:p>
        </w:tc>
        <w:tc>
          <w:tcPr>
            <w:tcW w:w="2160" w:type="dxa"/>
            <w:vMerge/>
          </w:tcPr>
          <w:p w14:paraId="64974503" w14:textId="77777777" w:rsidR="00A65293" w:rsidRPr="00B41C7C" w:rsidRDefault="00A65293" w:rsidP="008C456A">
            <w:pPr>
              <w:keepNext/>
              <w:keepLines/>
              <w:spacing w:after="0"/>
              <w:jc w:val="center"/>
              <w:rPr>
                <w:rFonts w:ascii="Arial" w:hAnsi="Arial"/>
                <w:sz w:val="18"/>
              </w:rPr>
            </w:pPr>
          </w:p>
        </w:tc>
        <w:tc>
          <w:tcPr>
            <w:tcW w:w="2160" w:type="dxa"/>
            <w:tcBorders>
              <w:top w:val="single" w:sz="4" w:space="0" w:color="auto"/>
              <w:bottom w:val="single" w:sz="4" w:space="0" w:color="auto"/>
            </w:tcBorders>
          </w:tcPr>
          <w:p w14:paraId="1A3F75A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4.68</w:t>
            </w:r>
          </w:p>
        </w:tc>
        <w:tc>
          <w:tcPr>
            <w:tcW w:w="1890" w:type="dxa"/>
            <w:tcBorders>
              <w:top w:val="single" w:sz="4" w:space="0" w:color="auto"/>
              <w:bottom w:val="single" w:sz="4" w:space="0" w:color="auto"/>
            </w:tcBorders>
            <w:tcMar>
              <w:top w:w="0" w:type="dxa"/>
              <w:left w:w="108" w:type="dxa"/>
              <w:bottom w:w="0" w:type="dxa"/>
              <w:right w:w="108" w:type="dxa"/>
            </w:tcMar>
          </w:tcPr>
          <w:p w14:paraId="0F927C24" w14:textId="77777777" w:rsidR="00A65293" w:rsidRPr="00B41C7C" w:rsidRDefault="00A65293" w:rsidP="008C456A">
            <w:pPr>
              <w:keepNext/>
              <w:keepLines/>
              <w:spacing w:after="0"/>
              <w:jc w:val="center"/>
              <w:rPr>
                <w:rFonts w:ascii="Arial" w:hAnsi="Arial" w:cs="Arial"/>
                <w:sz w:val="18"/>
              </w:rPr>
            </w:pPr>
            <w:r w:rsidRPr="00B41C7C">
              <w:rPr>
                <w:rFonts w:ascii="Arial" w:hAnsi="Arial"/>
                <w:sz w:val="18"/>
              </w:rPr>
              <w:t>&gt; 7.2</w:t>
            </w:r>
          </w:p>
        </w:tc>
        <w:tc>
          <w:tcPr>
            <w:tcW w:w="990" w:type="dxa"/>
            <w:tcBorders>
              <w:top w:val="single" w:sz="4" w:space="0" w:color="auto"/>
              <w:bottom w:val="single" w:sz="4" w:space="0" w:color="auto"/>
            </w:tcBorders>
            <w:tcMar>
              <w:top w:w="0" w:type="dxa"/>
              <w:left w:w="108" w:type="dxa"/>
              <w:bottom w:w="0" w:type="dxa"/>
              <w:right w:w="108" w:type="dxa"/>
            </w:tcMar>
          </w:tcPr>
          <w:p w14:paraId="01B1221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208C41E1" w14:textId="77777777" w:rsidTr="008C456A">
        <w:trPr>
          <w:trHeight w:val="60"/>
          <w:jc w:val="center"/>
        </w:trPr>
        <w:tc>
          <w:tcPr>
            <w:tcW w:w="1330" w:type="dxa"/>
            <w:vMerge/>
            <w:tcBorders>
              <w:bottom w:val="single" w:sz="4" w:space="0" w:color="auto"/>
            </w:tcBorders>
          </w:tcPr>
          <w:p w14:paraId="46C56FFA" w14:textId="77777777" w:rsidR="00A65293" w:rsidRPr="00B41C7C" w:rsidRDefault="00A65293" w:rsidP="008C456A">
            <w:pPr>
              <w:keepNext/>
              <w:keepLines/>
              <w:spacing w:after="0"/>
              <w:jc w:val="center"/>
              <w:rPr>
                <w:rFonts w:ascii="Arial" w:hAnsi="Arial" w:cs="Arial"/>
                <w:sz w:val="18"/>
              </w:rPr>
            </w:pPr>
          </w:p>
        </w:tc>
        <w:tc>
          <w:tcPr>
            <w:tcW w:w="2160" w:type="dxa"/>
            <w:vMerge/>
          </w:tcPr>
          <w:p w14:paraId="1F65A2AE" w14:textId="77777777" w:rsidR="00A65293" w:rsidRPr="00B41C7C" w:rsidRDefault="00A65293" w:rsidP="008C456A">
            <w:pPr>
              <w:keepNext/>
              <w:keepLines/>
              <w:spacing w:after="0"/>
              <w:jc w:val="center"/>
              <w:rPr>
                <w:rFonts w:ascii="Arial" w:hAnsi="Arial"/>
                <w:sz w:val="18"/>
              </w:rPr>
            </w:pPr>
          </w:p>
        </w:tc>
        <w:tc>
          <w:tcPr>
            <w:tcW w:w="2160" w:type="dxa"/>
            <w:tcBorders>
              <w:top w:val="single" w:sz="4" w:space="0" w:color="auto"/>
            </w:tcBorders>
          </w:tcPr>
          <w:p w14:paraId="191EA1B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12.6</w:t>
            </w:r>
          </w:p>
        </w:tc>
        <w:tc>
          <w:tcPr>
            <w:tcW w:w="1890" w:type="dxa"/>
            <w:tcBorders>
              <w:top w:val="single" w:sz="4" w:space="0" w:color="auto"/>
            </w:tcBorders>
            <w:tcMar>
              <w:top w:w="0" w:type="dxa"/>
              <w:left w:w="108" w:type="dxa"/>
              <w:bottom w:w="0" w:type="dxa"/>
              <w:right w:w="108" w:type="dxa"/>
            </w:tcMar>
          </w:tcPr>
          <w:p w14:paraId="472F8FC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0.72</w:t>
            </w:r>
          </w:p>
        </w:tc>
        <w:tc>
          <w:tcPr>
            <w:tcW w:w="990" w:type="dxa"/>
            <w:tcBorders>
              <w:top w:val="single" w:sz="4" w:space="0" w:color="auto"/>
            </w:tcBorders>
            <w:tcMar>
              <w:top w:w="0" w:type="dxa"/>
              <w:left w:w="108" w:type="dxa"/>
              <w:bottom w:w="0" w:type="dxa"/>
              <w:right w:w="108" w:type="dxa"/>
            </w:tcMar>
          </w:tcPr>
          <w:p w14:paraId="06AC7189"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bl>
    <w:p w14:paraId="3FC8158D" w14:textId="77777777" w:rsidR="00A65293" w:rsidRDefault="00A65293" w:rsidP="00A65293"/>
    <w:p w14:paraId="79EFA0A1" w14:textId="77777777" w:rsidR="00A65293" w:rsidRPr="007229B8" w:rsidRDefault="00A65293" w:rsidP="00A65293">
      <w:pPr>
        <w:pStyle w:val="TH"/>
        <w:rPr>
          <w:lang w:val="en-US"/>
        </w:rPr>
      </w:pPr>
      <w:r>
        <w:rPr>
          <w:lang w:val="en-US"/>
        </w:rPr>
        <w:t>Table 6.2.3.5-2: A-MPR for NS_07N</w:t>
      </w:r>
    </w:p>
    <w:tbl>
      <w:tblPr>
        <w:tblW w:w="5758" w:type="dxa"/>
        <w:jc w:val="center"/>
        <w:tblCellMar>
          <w:left w:w="70" w:type="dxa"/>
          <w:right w:w="70" w:type="dxa"/>
        </w:tblCellMar>
        <w:tblLook w:val="04A0" w:firstRow="1" w:lastRow="0" w:firstColumn="1" w:lastColumn="0" w:noHBand="0" w:noVBand="1"/>
      </w:tblPr>
      <w:tblGrid>
        <w:gridCol w:w="2138"/>
        <w:gridCol w:w="1204"/>
        <w:gridCol w:w="1208"/>
        <w:gridCol w:w="1208"/>
      </w:tblGrid>
      <w:tr w:rsidR="00A65293" w:rsidRPr="00681980" w14:paraId="0B9EBB14" w14:textId="77777777" w:rsidTr="008C456A">
        <w:trPr>
          <w:jc w:val="center"/>
        </w:trPr>
        <w:tc>
          <w:tcPr>
            <w:tcW w:w="2138" w:type="dxa"/>
            <w:tcBorders>
              <w:top w:val="single" w:sz="4" w:space="0" w:color="auto"/>
              <w:left w:val="single" w:sz="4" w:space="0" w:color="auto"/>
              <w:right w:val="single" w:sz="4" w:space="0" w:color="auto"/>
            </w:tcBorders>
            <w:vAlign w:val="center"/>
          </w:tcPr>
          <w:p w14:paraId="78F23B98"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Modulation/Waveform</w:t>
            </w:r>
          </w:p>
        </w:tc>
        <w:tc>
          <w:tcPr>
            <w:tcW w:w="1204" w:type="dxa"/>
            <w:tcBorders>
              <w:top w:val="single" w:sz="4" w:space="0" w:color="000000"/>
              <w:left w:val="single" w:sz="4" w:space="0" w:color="auto"/>
              <w:bottom w:val="single" w:sz="4" w:space="0" w:color="000000"/>
              <w:right w:val="single" w:sz="4" w:space="0" w:color="000000"/>
            </w:tcBorders>
            <w:vAlign w:val="center"/>
          </w:tcPr>
          <w:p w14:paraId="7FE520D7"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A1</w:t>
            </w:r>
          </w:p>
        </w:tc>
        <w:tc>
          <w:tcPr>
            <w:tcW w:w="1208" w:type="dxa"/>
            <w:tcBorders>
              <w:top w:val="single" w:sz="4" w:space="0" w:color="000000"/>
              <w:left w:val="single" w:sz="4" w:space="0" w:color="000000"/>
              <w:bottom w:val="single" w:sz="4" w:space="0" w:color="000000"/>
              <w:right w:val="single" w:sz="4" w:space="0" w:color="000000"/>
            </w:tcBorders>
          </w:tcPr>
          <w:p w14:paraId="1429C43B"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A2</w:t>
            </w:r>
          </w:p>
        </w:tc>
        <w:tc>
          <w:tcPr>
            <w:tcW w:w="1208" w:type="dxa"/>
            <w:tcBorders>
              <w:top w:val="single" w:sz="4" w:space="0" w:color="000000"/>
              <w:left w:val="single" w:sz="4" w:space="0" w:color="000000"/>
              <w:bottom w:val="single" w:sz="4" w:space="0" w:color="000000"/>
              <w:right w:val="single" w:sz="4" w:space="0" w:color="000000"/>
            </w:tcBorders>
          </w:tcPr>
          <w:p w14:paraId="2159C31C"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A3</w:t>
            </w:r>
          </w:p>
        </w:tc>
      </w:tr>
      <w:tr w:rsidR="00A65293" w:rsidRPr="00681980" w14:paraId="204B05A7" w14:textId="77777777" w:rsidTr="008C456A">
        <w:trPr>
          <w:jc w:val="center"/>
        </w:trPr>
        <w:tc>
          <w:tcPr>
            <w:tcW w:w="2138" w:type="dxa"/>
            <w:tcBorders>
              <w:left w:val="single" w:sz="4" w:space="0" w:color="auto"/>
              <w:bottom w:val="single" w:sz="4" w:space="0" w:color="auto"/>
              <w:right w:val="single" w:sz="4" w:space="0" w:color="auto"/>
            </w:tcBorders>
            <w:vAlign w:val="center"/>
          </w:tcPr>
          <w:p w14:paraId="637BA0B1" w14:textId="77777777" w:rsidR="00A65293" w:rsidRPr="00B41C7C" w:rsidRDefault="00A65293" w:rsidP="008C456A">
            <w:pPr>
              <w:keepNext/>
              <w:keepLines/>
              <w:spacing w:after="0"/>
              <w:jc w:val="center"/>
              <w:rPr>
                <w:rFonts w:ascii="Arial" w:hAnsi="Arial"/>
                <w:b/>
                <w:sz w:val="18"/>
                <w:lang w:eastAsia="ko-KR"/>
              </w:rPr>
            </w:pPr>
          </w:p>
        </w:tc>
        <w:tc>
          <w:tcPr>
            <w:tcW w:w="1204" w:type="dxa"/>
            <w:tcBorders>
              <w:top w:val="single" w:sz="4" w:space="0" w:color="000000"/>
              <w:left w:val="single" w:sz="4" w:space="0" w:color="auto"/>
              <w:bottom w:val="single" w:sz="4" w:space="0" w:color="000000"/>
              <w:right w:val="single" w:sz="4" w:space="0" w:color="000000"/>
            </w:tcBorders>
            <w:vAlign w:val="center"/>
          </w:tcPr>
          <w:p w14:paraId="18D08982"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Outer/Inner</w:t>
            </w:r>
          </w:p>
        </w:tc>
        <w:tc>
          <w:tcPr>
            <w:tcW w:w="1208" w:type="dxa"/>
            <w:tcBorders>
              <w:top w:val="single" w:sz="4" w:space="0" w:color="000000"/>
              <w:left w:val="single" w:sz="4" w:space="0" w:color="000000"/>
              <w:bottom w:val="single" w:sz="4" w:space="0" w:color="000000"/>
              <w:right w:val="single" w:sz="4" w:space="0" w:color="000000"/>
            </w:tcBorders>
          </w:tcPr>
          <w:p w14:paraId="13380696"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Outer/Inner</w:t>
            </w:r>
          </w:p>
        </w:tc>
        <w:tc>
          <w:tcPr>
            <w:tcW w:w="1208" w:type="dxa"/>
            <w:tcBorders>
              <w:top w:val="single" w:sz="4" w:space="0" w:color="000000"/>
              <w:left w:val="single" w:sz="4" w:space="0" w:color="000000"/>
              <w:bottom w:val="single" w:sz="4" w:space="0" w:color="000000"/>
              <w:right w:val="single" w:sz="4" w:space="0" w:color="000000"/>
            </w:tcBorders>
          </w:tcPr>
          <w:p w14:paraId="67617178"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Outer/Inner</w:t>
            </w:r>
          </w:p>
        </w:tc>
      </w:tr>
      <w:tr w:rsidR="00A65293" w:rsidRPr="00681980" w14:paraId="317059AF" w14:textId="77777777" w:rsidTr="008C456A">
        <w:trPr>
          <w:jc w:val="center"/>
        </w:trPr>
        <w:tc>
          <w:tcPr>
            <w:tcW w:w="2138" w:type="dxa"/>
            <w:tcBorders>
              <w:top w:val="single" w:sz="4" w:space="0" w:color="auto"/>
              <w:left w:val="single" w:sz="4" w:space="0" w:color="000000"/>
              <w:bottom w:val="single" w:sz="4" w:space="0" w:color="000000"/>
              <w:right w:val="single" w:sz="4" w:space="0" w:color="000000"/>
            </w:tcBorders>
            <w:vAlign w:val="center"/>
          </w:tcPr>
          <w:p w14:paraId="7924913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DFT-s-OFDM PI/2 BPSK</w:t>
            </w:r>
          </w:p>
        </w:tc>
        <w:tc>
          <w:tcPr>
            <w:tcW w:w="1204" w:type="dxa"/>
            <w:tcBorders>
              <w:top w:val="single" w:sz="4" w:space="0" w:color="000000"/>
              <w:left w:val="single" w:sz="4" w:space="0" w:color="000000"/>
              <w:bottom w:val="single" w:sz="4" w:space="0" w:color="000000"/>
              <w:right w:val="single" w:sz="4" w:space="0" w:color="000000"/>
            </w:tcBorders>
          </w:tcPr>
          <w:p w14:paraId="0AE3B1A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w:t>
            </w:r>
          </w:p>
        </w:tc>
        <w:tc>
          <w:tcPr>
            <w:tcW w:w="1208" w:type="dxa"/>
            <w:tcBorders>
              <w:top w:val="single" w:sz="4" w:space="0" w:color="000000"/>
              <w:left w:val="single" w:sz="4" w:space="0" w:color="000000"/>
              <w:bottom w:val="single" w:sz="4" w:space="0" w:color="000000"/>
              <w:right w:val="single" w:sz="4" w:space="0" w:color="000000"/>
            </w:tcBorders>
            <w:vAlign w:val="center"/>
          </w:tcPr>
          <w:p w14:paraId="5C229F2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7</w:t>
            </w:r>
          </w:p>
        </w:tc>
        <w:tc>
          <w:tcPr>
            <w:tcW w:w="1208" w:type="dxa"/>
            <w:tcBorders>
              <w:top w:val="single" w:sz="4" w:space="0" w:color="000000"/>
              <w:left w:val="single" w:sz="4" w:space="0" w:color="000000"/>
              <w:bottom w:val="single" w:sz="4" w:space="0" w:color="000000"/>
              <w:right w:val="single" w:sz="4" w:space="0" w:color="000000"/>
            </w:tcBorders>
            <w:vAlign w:val="center"/>
          </w:tcPr>
          <w:p w14:paraId="37401B9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11</w:t>
            </w:r>
          </w:p>
        </w:tc>
      </w:tr>
      <w:tr w:rsidR="00A65293" w:rsidRPr="00681980" w14:paraId="3E8C5CEA" w14:textId="77777777" w:rsidTr="008C456A">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3E2D6DE2" w14:textId="77777777" w:rsidR="00A65293" w:rsidRPr="00B41C7C" w:rsidRDefault="00A65293" w:rsidP="008C456A">
            <w:pPr>
              <w:keepNext/>
              <w:keepLines/>
              <w:spacing w:after="0"/>
              <w:jc w:val="center"/>
              <w:rPr>
                <w:rFonts w:ascii="Arial" w:hAnsi="Arial"/>
                <w:sz w:val="18"/>
              </w:rPr>
            </w:pPr>
            <w:r w:rsidRPr="00B41C7C">
              <w:rPr>
                <w:rFonts w:ascii="Arial" w:hAnsi="Arial"/>
                <w:sz w:val="18"/>
              </w:rPr>
              <w:t>DFT-s-OFDM QPSK</w:t>
            </w:r>
          </w:p>
        </w:tc>
        <w:tc>
          <w:tcPr>
            <w:tcW w:w="1204" w:type="dxa"/>
            <w:tcBorders>
              <w:top w:val="single" w:sz="4" w:space="0" w:color="000000"/>
              <w:left w:val="single" w:sz="4" w:space="0" w:color="000000"/>
              <w:bottom w:val="single" w:sz="4" w:space="0" w:color="000000"/>
              <w:right w:val="single" w:sz="4" w:space="0" w:color="000000"/>
            </w:tcBorders>
          </w:tcPr>
          <w:p w14:paraId="6FDD52B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4.5</w:t>
            </w:r>
          </w:p>
        </w:tc>
        <w:tc>
          <w:tcPr>
            <w:tcW w:w="1208" w:type="dxa"/>
            <w:tcBorders>
              <w:top w:val="single" w:sz="4" w:space="0" w:color="000000"/>
              <w:left w:val="single" w:sz="4" w:space="0" w:color="000000"/>
              <w:bottom w:val="single" w:sz="4" w:space="0" w:color="000000"/>
              <w:right w:val="single" w:sz="4" w:space="0" w:color="000000"/>
            </w:tcBorders>
            <w:vAlign w:val="center"/>
          </w:tcPr>
          <w:p w14:paraId="18BBFC1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7.5</w:t>
            </w:r>
          </w:p>
        </w:tc>
        <w:tc>
          <w:tcPr>
            <w:tcW w:w="1208" w:type="dxa"/>
            <w:tcBorders>
              <w:top w:val="single" w:sz="4" w:space="0" w:color="000000"/>
              <w:left w:val="single" w:sz="4" w:space="0" w:color="000000"/>
              <w:bottom w:val="single" w:sz="4" w:space="0" w:color="000000"/>
              <w:right w:val="single" w:sz="4" w:space="0" w:color="000000"/>
            </w:tcBorders>
            <w:vAlign w:val="center"/>
          </w:tcPr>
          <w:p w14:paraId="7EC3F49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11</w:t>
            </w:r>
            <w:r>
              <w:rPr>
                <w:rFonts w:ascii="Arial" w:hAnsi="Arial"/>
                <w:sz w:val="18"/>
              </w:rPr>
              <w:t>.5</w:t>
            </w:r>
          </w:p>
        </w:tc>
      </w:tr>
      <w:tr w:rsidR="00A65293" w:rsidRPr="00681980" w14:paraId="23729E22" w14:textId="77777777" w:rsidTr="008C456A">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29D55F3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DFT-s-OFDM 16 QAM</w:t>
            </w:r>
          </w:p>
        </w:tc>
        <w:tc>
          <w:tcPr>
            <w:tcW w:w="1204" w:type="dxa"/>
            <w:tcBorders>
              <w:top w:val="single" w:sz="4" w:space="0" w:color="000000"/>
              <w:left w:val="single" w:sz="4" w:space="0" w:color="000000"/>
              <w:bottom w:val="single" w:sz="4" w:space="0" w:color="000000"/>
              <w:right w:val="single" w:sz="4" w:space="0" w:color="000000"/>
            </w:tcBorders>
          </w:tcPr>
          <w:p w14:paraId="79B3860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5</w:t>
            </w:r>
          </w:p>
        </w:tc>
        <w:tc>
          <w:tcPr>
            <w:tcW w:w="1208" w:type="dxa"/>
            <w:tcBorders>
              <w:top w:val="single" w:sz="4" w:space="0" w:color="000000"/>
              <w:left w:val="single" w:sz="4" w:space="0" w:color="000000"/>
              <w:bottom w:val="single" w:sz="4" w:space="0" w:color="000000"/>
              <w:right w:val="single" w:sz="4" w:space="0" w:color="000000"/>
            </w:tcBorders>
            <w:vAlign w:val="center"/>
          </w:tcPr>
          <w:p w14:paraId="7729460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8</w:t>
            </w:r>
          </w:p>
        </w:tc>
        <w:tc>
          <w:tcPr>
            <w:tcW w:w="1208" w:type="dxa"/>
            <w:tcBorders>
              <w:top w:val="single" w:sz="4" w:space="0" w:color="000000"/>
              <w:left w:val="single" w:sz="4" w:space="0" w:color="000000"/>
              <w:bottom w:val="single" w:sz="4" w:space="0" w:color="000000"/>
              <w:right w:val="single" w:sz="4" w:space="0" w:color="000000"/>
            </w:tcBorders>
            <w:vAlign w:val="center"/>
          </w:tcPr>
          <w:p w14:paraId="056F8CA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12</w:t>
            </w:r>
          </w:p>
        </w:tc>
      </w:tr>
      <w:tr w:rsidR="00A65293" w:rsidRPr="00681980" w14:paraId="57DB56B3" w14:textId="77777777" w:rsidTr="008C456A">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7F29472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DFT-s-OFDM 64 QAM</w:t>
            </w:r>
          </w:p>
        </w:tc>
        <w:tc>
          <w:tcPr>
            <w:tcW w:w="1204" w:type="dxa"/>
            <w:tcBorders>
              <w:top w:val="single" w:sz="4" w:space="0" w:color="000000"/>
              <w:left w:val="single" w:sz="4" w:space="0" w:color="000000"/>
              <w:bottom w:val="single" w:sz="4" w:space="0" w:color="000000"/>
              <w:right w:val="single" w:sz="4" w:space="0" w:color="000000"/>
            </w:tcBorders>
          </w:tcPr>
          <w:p w14:paraId="6D9C9ED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5.5</w:t>
            </w:r>
          </w:p>
        </w:tc>
        <w:tc>
          <w:tcPr>
            <w:tcW w:w="1208" w:type="dxa"/>
            <w:tcBorders>
              <w:top w:val="single" w:sz="4" w:space="0" w:color="000000"/>
              <w:left w:val="single" w:sz="4" w:space="0" w:color="000000"/>
              <w:bottom w:val="single" w:sz="4" w:space="0" w:color="000000"/>
              <w:right w:val="single" w:sz="4" w:space="0" w:color="000000"/>
            </w:tcBorders>
            <w:vAlign w:val="center"/>
          </w:tcPr>
          <w:p w14:paraId="2C86133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8</w:t>
            </w:r>
          </w:p>
        </w:tc>
        <w:tc>
          <w:tcPr>
            <w:tcW w:w="1208" w:type="dxa"/>
            <w:tcBorders>
              <w:top w:val="single" w:sz="4" w:space="0" w:color="000000"/>
              <w:left w:val="single" w:sz="4" w:space="0" w:color="000000"/>
              <w:bottom w:val="single" w:sz="4" w:space="0" w:color="000000"/>
              <w:right w:val="single" w:sz="4" w:space="0" w:color="000000"/>
            </w:tcBorders>
            <w:vAlign w:val="center"/>
          </w:tcPr>
          <w:p w14:paraId="2E9CFE7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12</w:t>
            </w:r>
          </w:p>
        </w:tc>
      </w:tr>
      <w:tr w:rsidR="00A65293" w:rsidRPr="00681980" w14:paraId="23C779A2" w14:textId="77777777" w:rsidTr="008C456A">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1499FCB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CP-OFDM QPSK</w:t>
            </w:r>
          </w:p>
        </w:tc>
        <w:tc>
          <w:tcPr>
            <w:tcW w:w="1204" w:type="dxa"/>
            <w:tcBorders>
              <w:top w:val="single" w:sz="4" w:space="0" w:color="000000"/>
              <w:left w:val="single" w:sz="4" w:space="0" w:color="000000"/>
              <w:bottom w:val="single" w:sz="4" w:space="0" w:color="000000"/>
              <w:right w:val="single" w:sz="4" w:space="0" w:color="000000"/>
            </w:tcBorders>
          </w:tcPr>
          <w:p w14:paraId="7280398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3C2C4D28"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9</w:t>
            </w:r>
          </w:p>
        </w:tc>
        <w:tc>
          <w:tcPr>
            <w:tcW w:w="1208" w:type="dxa"/>
            <w:tcBorders>
              <w:top w:val="single" w:sz="4" w:space="0" w:color="000000"/>
              <w:left w:val="single" w:sz="4" w:space="0" w:color="000000"/>
              <w:bottom w:val="single" w:sz="4" w:space="0" w:color="000000"/>
              <w:right w:val="single" w:sz="4" w:space="0" w:color="000000"/>
            </w:tcBorders>
            <w:vAlign w:val="center"/>
          </w:tcPr>
          <w:p w14:paraId="0A98D24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13</w:t>
            </w:r>
          </w:p>
        </w:tc>
      </w:tr>
      <w:tr w:rsidR="00A65293" w:rsidRPr="00681980" w14:paraId="1E30AC61" w14:textId="77777777" w:rsidTr="008C456A">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36920A2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CP-OFDM 16 QAM</w:t>
            </w:r>
          </w:p>
        </w:tc>
        <w:tc>
          <w:tcPr>
            <w:tcW w:w="1204" w:type="dxa"/>
            <w:tcBorders>
              <w:top w:val="single" w:sz="4" w:space="0" w:color="000000"/>
              <w:left w:val="single" w:sz="4" w:space="0" w:color="000000"/>
              <w:bottom w:val="single" w:sz="4" w:space="0" w:color="000000"/>
              <w:right w:val="single" w:sz="4" w:space="0" w:color="000000"/>
            </w:tcBorders>
          </w:tcPr>
          <w:p w14:paraId="1B9C4CE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563E8EA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9</w:t>
            </w:r>
          </w:p>
        </w:tc>
        <w:tc>
          <w:tcPr>
            <w:tcW w:w="1208" w:type="dxa"/>
            <w:tcBorders>
              <w:top w:val="single" w:sz="4" w:space="0" w:color="000000"/>
              <w:left w:val="single" w:sz="4" w:space="0" w:color="000000"/>
              <w:bottom w:val="single" w:sz="4" w:space="0" w:color="000000"/>
              <w:right w:val="single" w:sz="4" w:space="0" w:color="000000"/>
            </w:tcBorders>
            <w:vAlign w:val="center"/>
          </w:tcPr>
          <w:p w14:paraId="38F4B0D5"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13</w:t>
            </w:r>
          </w:p>
        </w:tc>
      </w:tr>
      <w:tr w:rsidR="00A65293" w:rsidRPr="00681980" w14:paraId="1A7BC2B5" w14:textId="77777777" w:rsidTr="008C456A">
        <w:trPr>
          <w:jc w:val="center"/>
        </w:trPr>
        <w:tc>
          <w:tcPr>
            <w:tcW w:w="2138" w:type="dxa"/>
            <w:tcBorders>
              <w:top w:val="single" w:sz="4" w:space="0" w:color="000000"/>
              <w:left w:val="single" w:sz="4" w:space="0" w:color="000000"/>
              <w:bottom w:val="single" w:sz="4" w:space="0" w:color="000000"/>
              <w:right w:val="single" w:sz="4" w:space="0" w:color="000000"/>
            </w:tcBorders>
            <w:vAlign w:val="center"/>
          </w:tcPr>
          <w:p w14:paraId="4C51C64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CP-OFDM 64 QAM</w:t>
            </w:r>
          </w:p>
        </w:tc>
        <w:tc>
          <w:tcPr>
            <w:tcW w:w="1204" w:type="dxa"/>
            <w:tcBorders>
              <w:top w:val="single" w:sz="4" w:space="0" w:color="000000"/>
              <w:left w:val="single" w:sz="4" w:space="0" w:color="000000"/>
              <w:bottom w:val="single" w:sz="4" w:space="0" w:color="000000"/>
              <w:right w:val="single" w:sz="4" w:space="0" w:color="000000"/>
            </w:tcBorders>
          </w:tcPr>
          <w:p w14:paraId="78305EBE"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72AF8DC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9</w:t>
            </w:r>
          </w:p>
        </w:tc>
        <w:tc>
          <w:tcPr>
            <w:tcW w:w="1208" w:type="dxa"/>
            <w:tcBorders>
              <w:top w:val="single" w:sz="4" w:space="0" w:color="000000"/>
              <w:left w:val="single" w:sz="4" w:space="0" w:color="000000"/>
              <w:bottom w:val="single" w:sz="4" w:space="0" w:color="000000"/>
              <w:right w:val="single" w:sz="4" w:space="0" w:color="000000"/>
            </w:tcBorders>
            <w:vAlign w:val="center"/>
          </w:tcPr>
          <w:p w14:paraId="53DE840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xml:space="preserve">≤ </w:t>
            </w:r>
            <w:r>
              <w:rPr>
                <w:rFonts w:ascii="Arial" w:hAnsi="Arial"/>
                <w:sz w:val="18"/>
              </w:rPr>
              <w:t>13</w:t>
            </w:r>
          </w:p>
        </w:tc>
      </w:tr>
    </w:tbl>
    <w:p w14:paraId="36DE3D54" w14:textId="77777777" w:rsidR="003F2AA6" w:rsidRDefault="003F2AA6" w:rsidP="003F2AA6">
      <w:pPr>
        <w:rPr>
          <w:lang w:val="en-US"/>
        </w:rPr>
      </w:pPr>
    </w:p>
    <w:p w14:paraId="21C80F71" w14:textId="68559912" w:rsidR="00A65293" w:rsidRDefault="00A65293" w:rsidP="00A65293">
      <w:pPr>
        <w:pStyle w:val="40"/>
        <w:rPr>
          <w:lang w:val="en-US"/>
        </w:rPr>
      </w:pPr>
      <w:bookmarkStart w:id="1469" w:name="_Toc201742893"/>
      <w:bookmarkStart w:id="1470" w:name="_Toc201744520"/>
      <w:bookmarkStart w:id="1471" w:name="_Toc208835358"/>
      <w:bookmarkStart w:id="1472" w:name="_Toc209623969"/>
      <w:bookmarkStart w:id="1473" w:name="_Toc210122011"/>
      <w:r>
        <w:rPr>
          <w:lang w:val="en-US"/>
        </w:rPr>
        <w:t>6.2.3.6</w:t>
      </w:r>
      <w:r>
        <w:rPr>
          <w:lang w:val="en-US"/>
        </w:rPr>
        <w:tab/>
        <w:t>A-MPR for NS_08N</w:t>
      </w:r>
      <w:bookmarkEnd w:id="1469"/>
      <w:bookmarkEnd w:id="1470"/>
      <w:bookmarkEnd w:id="1471"/>
      <w:bookmarkEnd w:id="1472"/>
      <w:bookmarkEnd w:id="1473"/>
    </w:p>
    <w:p w14:paraId="13052E1B" w14:textId="77777777" w:rsidR="00A65293" w:rsidRPr="00025634" w:rsidRDefault="00A65293" w:rsidP="00A65293">
      <w:pPr>
        <w:pStyle w:val="TH"/>
        <w:rPr>
          <w:lang w:val="en-US"/>
        </w:rPr>
      </w:pPr>
      <w:r>
        <w:rPr>
          <w:lang w:val="en-US"/>
        </w:rPr>
        <w:t>Table 6.2.3.6-1: A-MPR regions for NS_08N</w:t>
      </w: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30"/>
        <w:gridCol w:w="2160"/>
        <w:gridCol w:w="2160"/>
        <w:gridCol w:w="1890"/>
        <w:gridCol w:w="990"/>
      </w:tblGrid>
      <w:tr w:rsidR="00A65293" w:rsidRPr="00681980" w14:paraId="21FB7D64" w14:textId="77777777" w:rsidTr="008C456A">
        <w:trPr>
          <w:trHeight w:val="20"/>
          <w:jc w:val="center"/>
        </w:trPr>
        <w:tc>
          <w:tcPr>
            <w:tcW w:w="1330" w:type="dxa"/>
            <w:tcBorders>
              <w:bottom w:val="single" w:sz="4" w:space="0" w:color="auto"/>
            </w:tcBorders>
            <w:tcMar>
              <w:top w:w="0" w:type="dxa"/>
              <w:left w:w="108" w:type="dxa"/>
              <w:bottom w:w="0" w:type="dxa"/>
              <w:right w:w="108" w:type="dxa"/>
            </w:tcMar>
          </w:tcPr>
          <w:p w14:paraId="48C6834C"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Channel BW</w:t>
            </w:r>
          </w:p>
        </w:tc>
        <w:tc>
          <w:tcPr>
            <w:tcW w:w="2160" w:type="dxa"/>
            <w:tcBorders>
              <w:bottom w:val="single" w:sz="4" w:space="0" w:color="auto"/>
            </w:tcBorders>
          </w:tcPr>
          <w:p w14:paraId="02A7CB03"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Carrier Frequency, Fc, MHz</w:t>
            </w:r>
          </w:p>
        </w:tc>
        <w:tc>
          <w:tcPr>
            <w:tcW w:w="2160" w:type="dxa"/>
            <w:tcMar>
              <w:top w:w="0" w:type="dxa"/>
              <w:left w:w="108" w:type="dxa"/>
              <w:bottom w:w="0" w:type="dxa"/>
              <w:right w:w="108" w:type="dxa"/>
            </w:tcMar>
          </w:tcPr>
          <w:p w14:paraId="7A23E1BE"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RB</w:t>
            </w:r>
            <w:r w:rsidRPr="00B41C7C">
              <w:rPr>
                <w:rFonts w:ascii="Arial" w:hAnsi="Arial"/>
                <w:b/>
                <w:sz w:val="18"/>
                <w:vertAlign w:val="subscript"/>
              </w:rPr>
              <w:t>Start</w:t>
            </w:r>
            <w:r w:rsidRPr="00B41C7C">
              <w:rPr>
                <w:rFonts w:ascii="Arial" w:hAnsi="Arial"/>
                <w:b/>
                <w:sz w:val="18"/>
              </w:rPr>
              <w:t>*12*SCS (MHz)</w:t>
            </w:r>
          </w:p>
        </w:tc>
        <w:tc>
          <w:tcPr>
            <w:tcW w:w="1890" w:type="dxa"/>
            <w:tcMar>
              <w:top w:w="0" w:type="dxa"/>
              <w:left w:w="108" w:type="dxa"/>
              <w:bottom w:w="0" w:type="dxa"/>
              <w:right w:w="108" w:type="dxa"/>
            </w:tcMar>
          </w:tcPr>
          <w:p w14:paraId="4D9823F2"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L</w:t>
            </w:r>
            <w:r w:rsidRPr="00B41C7C">
              <w:rPr>
                <w:rFonts w:ascii="Arial" w:hAnsi="Arial"/>
                <w:b/>
                <w:sz w:val="18"/>
                <w:vertAlign w:val="subscript"/>
              </w:rPr>
              <w:t>CRB</w:t>
            </w:r>
            <w:r w:rsidRPr="00B41C7C">
              <w:rPr>
                <w:rFonts w:ascii="Arial" w:hAnsi="Arial"/>
                <w:b/>
                <w:sz w:val="18"/>
              </w:rPr>
              <w:t>*12*SCS (MHz)</w:t>
            </w:r>
          </w:p>
        </w:tc>
        <w:tc>
          <w:tcPr>
            <w:tcW w:w="990" w:type="dxa"/>
            <w:tcMar>
              <w:top w:w="0" w:type="dxa"/>
              <w:left w:w="108" w:type="dxa"/>
              <w:bottom w:w="0" w:type="dxa"/>
              <w:right w:w="108" w:type="dxa"/>
            </w:tcMar>
          </w:tcPr>
          <w:p w14:paraId="60A7D74D"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A-MPR</w:t>
            </w:r>
          </w:p>
        </w:tc>
      </w:tr>
      <w:tr w:rsidR="00A65293" w:rsidRPr="00681980" w14:paraId="53F13EA0" w14:textId="77777777" w:rsidTr="008C456A">
        <w:trPr>
          <w:trHeight w:val="20"/>
          <w:jc w:val="center"/>
        </w:trPr>
        <w:tc>
          <w:tcPr>
            <w:tcW w:w="1330" w:type="dxa"/>
            <w:tcMar>
              <w:top w:w="0" w:type="dxa"/>
              <w:left w:w="108" w:type="dxa"/>
              <w:bottom w:w="0" w:type="dxa"/>
              <w:right w:w="108" w:type="dxa"/>
            </w:tcMar>
          </w:tcPr>
          <w:p w14:paraId="480625B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5 MHz</w:t>
            </w:r>
          </w:p>
        </w:tc>
        <w:tc>
          <w:tcPr>
            <w:tcW w:w="2160" w:type="dxa"/>
          </w:tcPr>
          <w:p w14:paraId="2EE0D24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w:t>
            </w:r>
          </w:p>
        </w:tc>
        <w:tc>
          <w:tcPr>
            <w:tcW w:w="2160" w:type="dxa"/>
            <w:tcMar>
              <w:top w:w="0" w:type="dxa"/>
              <w:left w:w="108" w:type="dxa"/>
              <w:bottom w:w="0" w:type="dxa"/>
              <w:right w:w="108" w:type="dxa"/>
            </w:tcMar>
          </w:tcPr>
          <w:p w14:paraId="01EF41D0" w14:textId="77777777" w:rsidR="00A65293" w:rsidRPr="00B41C7C" w:rsidRDefault="00A65293" w:rsidP="008C456A">
            <w:pPr>
              <w:keepNext/>
              <w:keepLines/>
              <w:spacing w:after="0"/>
              <w:jc w:val="center"/>
              <w:rPr>
                <w:rFonts w:ascii="Arial" w:hAnsi="Arial"/>
                <w:sz w:val="18"/>
              </w:rPr>
            </w:pPr>
            <w:r w:rsidRPr="00B41C7C">
              <w:rPr>
                <w:rFonts w:ascii="Arial" w:hAnsi="Arial"/>
                <w:sz w:val="18"/>
              </w:rPr>
              <w:t>-</w:t>
            </w:r>
          </w:p>
        </w:tc>
        <w:tc>
          <w:tcPr>
            <w:tcW w:w="1890" w:type="dxa"/>
            <w:tcMar>
              <w:top w:w="0" w:type="dxa"/>
              <w:left w:w="108" w:type="dxa"/>
              <w:bottom w:w="0" w:type="dxa"/>
              <w:right w:w="108" w:type="dxa"/>
            </w:tcMar>
          </w:tcPr>
          <w:p w14:paraId="52BC8A80" w14:textId="77777777" w:rsidR="00A65293" w:rsidRPr="00B41C7C" w:rsidRDefault="00A65293" w:rsidP="008C456A">
            <w:pPr>
              <w:keepNext/>
              <w:keepLines/>
              <w:spacing w:after="0"/>
              <w:jc w:val="center"/>
              <w:rPr>
                <w:rFonts w:ascii="Arial" w:hAnsi="Arial"/>
                <w:sz w:val="18"/>
              </w:rPr>
            </w:pPr>
            <w:r w:rsidRPr="00B41C7C">
              <w:rPr>
                <w:rFonts w:ascii="Arial" w:hAnsi="Arial"/>
                <w:sz w:val="18"/>
              </w:rPr>
              <w:t>-</w:t>
            </w:r>
          </w:p>
        </w:tc>
        <w:tc>
          <w:tcPr>
            <w:tcW w:w="990" w:type="dxa"/>
            <w:tcMar>
              <w:top w:w="0" w:type="dxa"/>
              <w:left w:w="108" w:type="dxa"/>
              <w:bottom w:w="0" w:type="dxa"/>
              <w:right w:w="108" w:type="dxa"/>
            </w:tcMar>
          </w:tcPr>
          <w:p w14:paraId="261A2459" w14:textId="77777777" w:rsidR="00A65293" w:rsidRPr="00B41C7C" w:rsidRDefault="00A65293" w:rsidP="008C456A">
            <w:pPr>
              <w:keepNext/>
              <w:keepLines/>
              <w:spacing w:after="0"/>
              <w:jc w:val="center"/>
              <w:rPr>
                <w:rFonts w:ascii="Arial" w:hAnsi="Arial"/>
                <w:sz w:val="18"/>
              </w:rPr>
            </w:pPr>
            <w:r w:rsidRPr="00B41C7C">
              <w:rPr>
                <w:rFonts w:ascii="Arial" w:hAnsi="Arial"/>
                <w:sz w:val="18"/>
              </w:rPr>
              <w:t>-</w:t>
            </w:r>
          </w:p>
        </w:tc>
      </w:tr>
      <w:tr w:rsidR="00A65293" w:rsidRPr="00681980" w14:paraId="4CA2E51D" w14:textId="77777777" w:rsidTr="008C456A">
        <w:trPr>
          <w:trHeight w:val="20"/>
          <w:jc w:val="center"/>
        </w:trPr>
        <w:tc>
          <w:tcPr>
            <w:tcW w:w="1330" w:type="dxa"/>
            <w:vMerge w:val="restart"/>
            <w:tcMar>
              <w:top w:w="0" w:type="dxa"/>
              <w:left w:w="108" w:type="dxa"/>
              <w:bottom w:w="0" w:type="dxa"/>
              <w:right w:w="108" w:type="dxa"/>
            </w:tcMar>
          </w:tcPr>
          <w:p w14:paraId="68FC6739" w14:textId="77777777" w:rsidR="00A65293" w:rsidRPr="00B41C7C" w:rsidRDefault="00A65293" w:rsidP="008C456A">
            <w:pPr>
              <w:keepNext/>
              <w:keepLines/>
              <w:spacing w:after="0"/>
              <w:jc w:val="center"/>
              <w:rPr>
                <w:rFonts w:ascii="Arial" w:hAnsi="Arial"/>
                <w:sz w:val="18"/>
              </w:rPr>
            </w:pPr>
            <w:r w:rsidRPr="00B41C7C">
              <w:rPr>
                <w:rFonts w:ascii="Arial" w:hAnsi="Arial"/>
                <w:sz w:val="18"/>
              </w:rPr>
              <w:t>10MHz</w:t>
            </w:r>
          </w:p>
        </w:tc>
        <w:tc>
          <w:tcPr>
            <w:tcW w:w="2160" w:type="dxa"/>
            <w:vMerge w:val="restart"/>
          </w:tcPr>
          <w:p w14:paraId="3610F383" w14:textId="77777777" w:rsidR="00A65293" w:rsidRPr="00B41C7C" w:rsidRDefault="00A65293" w:rsidP="008C456A">
            <w:pPr>
              <w:keepNext/>
              <w:keepLines/>
              <w:spacing w:after="0"/>
              <w:jc w:val="center"/>
              <w:rPr>
                <w:rFonts w:ascii="Arial" w:hAnsi="Arial" w:cs="Arial"/>
                <w:sz w:val="18"/>
              </w:rPr>
            </w:pPr>
            <w:r w:rsidRPr="00B41C7C">
              <w:rPr>
                <w:rFonts w:ascii="Arial" w:hAnsi="Arial"/>
                <w:sz w:val="18"/>
              </w:rPr>
              <w:t>&lt; 2010</w:t>
            </w:r>
          </w:p>
        </w:tc>
        <w:tc>
          <w:tcPr>
            <w:tcW w:w="2160" w:type="dxa"/>
            <w:tcMar>
              <w:top w:w="0" w:type="dxa"/>
              <w:left w:w="108" w:type="dxa"/>
              <w:bottom w:w="0" w:type="dxa"/>
              <w:right w:w="108" w:type="dxa"/>
            </w:tcMar>
          </w:tcPr>
          <w:p w14:paraId="435AC17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0BBC695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2.7</w:t>
            </w:r>
          </w:p>
        </w:tc>
        <w:tc>
          <w:tcPr>
            <w:tcW w:w="990" w:type="dxa"/>
            <w:tcMar>
              <w:top w:w="0" w:type="dxa"/>
              <w:left w:w="108" w:type="dxa"/>
              <w:bottom w:w="0" w:type="dxa"/>
              <w:right w:w="108" w:type="dxa"/>
            </w:tcMar>
          </w:tcPr>
          <w:p w14:paraId="56210AA9"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4DF13235" w14:textId="77777777" w:rsidTr="008C456A">
        <w:trPr>
          <w:trHeight w:val="20"/>
          <w:jc w:val="center"/>
        </w:trPr>
        <w:tc>
          <w:tcPr>
            <w:tcW w:w="1330" w:type="dxa"/>
            <w:vMerge/>
          </w:tcPr>
          <w:p w14:paraId="203C5CB5" w14:textId="77777777" w:rsidR="00A65293" w:rsidRPr="00B41C7C" w:rsidRDefault="00A65293" w:rsidP="008C456A">
            <w:pPr>
              <w:keepNext/>
              <w:keepLines/>
              <w:spacing w:after="0"/>
              <w:jc w:val="center"/>
              <w:rPr>
                <w:rFonts w:ascii="Arial" w:hAnsi="Arial" w:cs="Arial"/>
                <w:sz w:val="18"/>
              </w:rPr>
            </w:pPr>
          </w:p>
        </w:tc>
        <w:tc>
          <w:tcPr>
            <w:tcW w:w="2160" w:type="dxa"/>
            <w:vMerge/>
          </w:tcPr>
          <w:p w14:paraId="46BD570F" w14:textId="77777777" w:rsidR="00A65293" w:rsidRPr="00B41C7C" w:rsidRDefault="00A65293" w:rsidP="008C456A">
            <w:pPr>
              <w:keepNext/>
              <w:keepLines/>
              <w:spacing w:after="0"/>
              <w:jc w:val="center"/>
              <w:rPr>
                <w:rFonts w:ascii="Arial" w:hAnsi="Arial" w:cs="Arial"/>
                <w:sz w:val="18"/>
              </w:rPr>
            </w:pPr>
          </w:p>
        </w:tc>
        <w:tc>
          <w:tcPr>
            <w:tcW w:w="2160" w:type="dxa"/>
            <w:tcMar>
              <w:top w:w="0" w:type="dxa"/>
              <w:left w:w="108" w:type="dxa"/>
              <w:bottom w:w="0" w:type="dxa"/>
              <w:right w:w="108" w:type="dxa"/>
            </w:tcMar>
          </w:tcPr>
          <w:p w14:paraId="68C1A2F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67964A6D" w14:textId="61B7A450" w:rsidR="00A65293" w:rsidRPr="00B41C7C" w:rsidRDefault="00A65293" w:rsidP="008C456A">
            <w:pPr>
              <w:keepNext/>
              <w:keepLines/>
              <w:spacing w:after="0"/>
              <w:jc w:val="center"/>
              <w:rPr>
                <w:rFonts w:ascii="Arial" w:hAnsi="Arial"/>
                <w:sz w:val="18"/>
              </w:rPr>
            </w:pPr>
            <w:r w:rsidRPr="00B41C7C">
              <w:rPr>
                <w:rFonts w:ascii="Arial" w:hAnsi="Arial"/>
                <w:sz w:val="18"/>
              </w:rPr>
              <w:t>&gt; 2.7,</w:t>
            </w:r>
            <w:r w:rsidRPr="00B41C7C">
              <w:rPr>
                <w:rFonts w:ascii="Arial" w:hAnsi="Arial"/>
                <w:bCs/>
                <w:sz w:val="18"/>
              </w:rPr>
              <w:t xml:space="preserve"> &lt;</w:t>
            </w:r>
            <w:r w:rsidRPr="00B41C7C">
              <w:rPr>
                <w:rFonts w:ascii="Arial" w:hAnsi="Arial"/>
                <w:sz w:val="18"/>
              </w:rPr>
              <w:t xml:space="preserve"> 4.5</w:t>
            </w:r>
          </w:p>
        </w:tc>
        <w:tc>
          <w:tcPr>
            <w:tcW w:w="990" w:type="dxa"/>
            <w:tcMar>
              <w:top w:w="0" w:type="dxa"/>
              <w:left w:w="108" w:type="dxa"/>
              <w:bottom w:w="0" w:type="dxa"/>
              <w:right w:w="108" w:type="dxa"/>
            </w:tcMar>
          </w:tcPr>
          <w:p w14:paraId="0BB2303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6D17CAFD" w14:textId="77777777" w:rsidTr="008C456A">
        <w:trPr>
          <w:trHeight w:val="20"/>
          <w:jc w:val="center"/>
        </w:trPr>
        <w:tc>
          <w:tcPr>
            <w:tcW w:w="1330" w:type="dxa"/>
            <w:vMerge/>
          </w:tcPr>
          <w:p w14:paraId="391FEEE0" w14:textId="77777777" w:rsidR="00A65293" w:rsidRPr="00B41C7C" w:rsidRDefault="00A65293" w:rsidP="008C456A">
            <w:pPr>
              <w:keepNext/>
              <w:keepLines/>
              <w:spacing w:after="0"/>
              <w:jc w:val="center"/>
              <w:rPr>
                <w:rFonts w:ascii="Arial" w:hAnsi="Arial" w:cs="Arial"/>
                <w:sz w:val="18"/>
              </w:rPr>
            </w:pPr>
          </w:p>
        </w:tc>
        <w:tc>
          <w:tcPr>
            <w:tcW w:w="2160" w:type="dxa"/>
            <w:vMerge/>
          </w:tcPr>
          <w:p w14:paraId="191BD621" w14:textId="77777777" w:rsidR="00A65293" w:rsidRPr="00B41C7C" w:rsidRDefault="00A65293" w:rsidP="008C456A">
            <w:pPr>
              <w:keepNext/>
              <w:keepLines/>
              <w:spacing w:after="0"/>
              <w:jc w:val="center"/>
              <w:rPr>
                <w:rFonts w:ascii="Arial" w:hAnsi="Arial" w:cs="Arial"/>
                <w:sz w:val="18"/>
              </w:rPr>
            </w:pPr>
          </w:p>
        </w:tc>
        <w:tc>
          <w:tcPr>
            <w:tcW w:w="2160" w:type="dxa"/>
            <w:tcMar>
              <w:top w:w="0" w:type="dxa"/>
              <w:left w:w="108" w:type="dxa"/>
              <w:bottom w:w="0" w:type="dxa"/>
              <w:right w:w="108" w:type="dxa"/>
            </w:tcMar>
          </w:tcPr>
          <w:p w14:paraId="5BF25FC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7C51C43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4.5</w:t>
            </w:r>
          </w:p>
        </w:tc>
        <w:tc>
          <w:tcPr>
            <w:tcW w:w="990" w:type="dxa"/>
            <w:tcMar>
              <w:top w:w="0" w:type="dxa"/>
              <w:left w:w="108" w:type="dxa"/>
              <w:bottom w:w="0" w:type="dxa"/>
              <w:right w:w="108" w:type="dxa"/>
            </w:tcMar>
          </w:tcPr>
          <w:p w14:paraId="67E23BA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69A0ED27" w14:textId="77777777" w:rsidTr="008C456A">
        <w:trPr>
          <w:trHeight w:val="20"/>
          <w:jc w:val="center"/>
        </w:trPr>
        <w:tc>
          <w:tcPr>
            <w:tcW w:w="1330" w:type="dxa"/>
            <w:vMerge/>
            <w:tcBorders>
              <w:bottom w:val="single" w:sz="4" w:space="0" w:color="auto"/>
            </w:tcBorders>
          </w:tcPr>
          <w:p w14:paraId="44D32AC5" w14:textId="77777777" w:rsidR="00A65293" w:rsidRPr="00B41C7C" w:rsidRDefault="00A65293" w:rsidP="008C456A">
            <w:pPr>
              <w:keepNext/>
              <w:keepLines/>
              <w:spacing w:after="0"/>
              <w:jc w:val="center"/>
              <w:rPr>
                <w:rFonts w:ascii="Arial" w:hAnsi="Arial" w:cs="Arial"/>
                <w:sz w:val="18"/>
              </w:rPr>
            </w:pPr>
          </w:p>
        </w:tc>
        <w:tc>
          <w:tcPr>
            <w:tcW w:w="2160" w:type="dxa"/>
            <w:vMerge/>
            <w:tcBorders>
              <w:bottom w:val="single" w:sz="4" w:space="0" w:color="auto"/>
            </w:tcBorders>
          </w:tcPr>
          <w:p w14:paraId="741C9FE7" w14:textId="77777777" w:rsidR="00A65293" w:rsidRPr="00B41C7C" w:rsidRDefault="00A65293" w:rsidP="008C456A">
            <w:pPr>
              <w:keepNext/>
              <w:keepLines/>
              <w:spacing w:after="0"/>
              <w:jc w:val="center"/>
              <w:rPr>
                <w:rFonts w:ascii="Arial" w:hAnsi="Arial" w:cs="Arial"/>
                <w:sz w:val="18"/>
              </w:rPr>
            </w:pPr>
          </w:p>
        </w:tc>
        <w:tc>
          <w:tcPr>
            <w:tcW w:w="2160" w:type="dxa"/>
            <w:tcMar>
              <w:top w:w="0" w:type="dxa"/>
              <w:left w:w="108" w:type="dxa"/>
              <w:bottom w:w="0" w:type="dxa"/>
              <w:right w:w="108" w:type="dxa"/>
            </w:tcMar>
          </w:tcPr>
          <w:p w14:paraId="092F670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Mar>
              <w:top w:w="0" w:type="dxa"/>
              <w:left w:w="108" w:type="dxa"/>
              <w:bottom w:w="0" w:type="dxa"/>
              <w:right w:w="108" w:type="dxa"/>
            </w:tcMar>
          </w:tcPr>
          <w:p w14:paraId="7A90C9D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5.4</w:t>
            </w:r>
          </w:p>
        </w:tc>
        <w:tc>
          <w:tcPr>
            <w:tcW w:w="990" w:type="dxa"/>
            <w:tcMar>
              <w:top w:w="0" w:type="dxa"/>
              <w:left w:w="108" w:type="dxa"/>
              <w:bottom w:w="0" w:type="dxa"/>
              <w:right w:w="108" w:type="dxa"/>
            </w:tcMar>
          </w:tcPr>
          <w:p w14:paraId="1F9D1E52"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6E378E6C" w14:textId="77777777" w:rsidTr="008C456A">
        <w:trPr>
          <w:trHeight w:val="20"/>
          <w:jc w:val="center"/>
        </w:trPr>
        <w:tc>
          <w:tcPr>
            <w:tcW w:w="1330" w:type="dxa"/>
            <w:vMerge w:val="restart"/>
          </w:tcPr>
          <w:p w14:paraId="5DB6E84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15MHz</w:t>
            </w:r>
          </w:p>
        </w:tc>
        <w:tc>
          <w:tcPr>
            <w:tcW w:w="2160" w:type="dxa"/>
            <w:vMerge w:val="restart"/>
          </w:tcPr>
          <w:p w14:paraId="4CFACAD5" w14:textId="77777777" w:rsidR="00A65293" w:rsidRPr="00B41C7C" w:rsidRDefault="00A65293" w:rsidP="008C456A">
            <w:pPr>
              <w:keepNext/>
              <w:keepLines/>
              <w:spacing w:after="0"/>
              <w:jc w:val="center"/>
              <w:rPr>
                <w:rFonts w:ascii="Arial" w:hAnsi="Arial"/>
                <w:sz w:val="18"/>
              </w:rPr>
            </w:pPr>
            <w:r w:rsidRPr="00B41C7C">
              <w:rPr>
                <w:rFonts w:ascii="Arial" w:hAnsi="Arial"/>
                <w:sz w:val="18"/>
              </w:rPr>
              <w:t>&lt; 2012.5</w:t>
            </w:r>
          </w:p>
        </w:tc>
        <w:tc>
          <w:tcPr>
            <w:tcW w:w="2160" w:type="dxa"/>
            <w:tcMar>
              <w:top w:w="0" w:type="dxa"/>
              <w:left w:w="108" w:type="dxa"/>
              <w:bottom w:w="0" w:type="dxa"/>
              <w:right w:w="108" w:type="dxa"/>
            </w:tcMar>
          </w:tcPr>
          <w:p w14:paraId="4C4426B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3.24</w:t>
            </w:r>
          </w:p>
        </w:tc>
        <w:tc>
          <w:tcPr>
            <w:tcW w:w="1890" w:type="dxa"/>
            <w:tcMar>
              <w:top w:w="0" w:type="dxa"/>
              <w:left w:w="108" w:type="dxa"/>
              <w:bottom w:w="0" w:type="dxa"/>
              <w:right w:w="108" w:type="dxa"/>
            </w:tcMar>
          </w:tcPr>
          <w:p w14:paraId="6D8D41E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2.7</w:t>
            </w:r>
          </w:p>
        </w:tc>
        <w:tc>
          <w:tcPr>
            <w:tcW w:w="990" w:type="dxa"/>
            <w:tcMar>
              <w:top w:w="0" w:type="dxa"/>
              <w:left w:w="108" w:type="dxa"/>
              <w:bottom w:w="0" w:type="dxa"/>
              <w:right w:w="108" w:type="dxa"/>
            </w:tcMar>
          </w:tcPr>
          <w:p w14:paraId="5F26CA9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7C7F52BC" w14:textId="77777777" w:rsidTr="008C456A">
        <w:trPr>
          <w:trHeight w:val="60"/>
          <w:jc w:val="center"/>
        </w:trPr>
        <w:tc>
          <w:tcPr>
            <w:tcW w:w="1330" w:type="dxa"/>
            <w:vMerge/>
          </w:tcPr>
          <w:p w14:paraId="645FB793" w14:textId="77777777" w:rsidR="00A65293" w:rsidRPr="00B41C7C" w:rsidRDefault="00A65293" w:rsidP="008C456A">
            <w:pPr>
              <w:keepNext/>
              <w:keepLines/>
              <w:spacing w:after="0"/>
              <w:jc w:val="center"/>
              <w:rPr>
                <w:rFonts w:ascii="Arial" w:hAnsi="Arial" w:cs="Arial"/>
                <w:sz w:val="18"/>
              </w:rPr>
            </w:pPr>
          </w:p>
        </w:tc>
        <w:tc>
          <w:tcPr>
            <w:tcW w:w="2160" w:type="dxa"/>
            <w:vMerge/>
          </w:tcPr>
          <w:p w14:paraId="4712636F" w14:textId="77777777" w:rsidR="00A65293" w:rsidRPr="00B41C7C" w:rsidRDefault="00A65293" w:rsidP="008C456A">
            <w:pPr>
              <w:keepNext/>
              <w:keepLines/>
              <w:spacing w:after="0"/>
              <w:jc w:val="center"/>
              <w:rPr>
                <w:rFonts w:ascii="Arial" w:hAnsi="Arial"/>
                <w:sz w:val="18"/>
              </w:rPr>
            </w:pPr>
          </w:p>
        </w:tc>
        <w:tc>
          <w:tcPr>
            <w:tcW w:w="2160" w:type="dxa"/>
          </w:tcPr>
          <w:p w14:paraId="277D7BC8"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3.24</w:t>
            </w:r>
          </w:p>
        </w:tc>
        <w:tc>
          <w:tcPr>
            <w:tcW w:w="1890" w:type="dxa"/>
            <w:tcMar>
              <w:top w:w="0" w:type="dxa"/>
              <w:left w:w="108" w:type="dxa"/>
              <w:bottom w:w="0" w:type="dxa"/>
              <w:right w:w="108" w:type="dxa"/>
            </w:tcMar>
          </w:tcPr>
          <w:p w14:paraId="1402750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2.7, &lt; 4.5</w:t>
            </w:r>
          </w:p>
        </w:tc>
        <w:tc>
          <w:tcPr>
            <w:tcW w:w="990" w:type="dxa"/>
            <w:tcMar>
              <w:top w:w="0" w:type="dxa"/>
              <w:left w:w="108" w:type="dxa"/>
              <w:bottom w:w="0" w:type="dxa"/>
              <w:right w:w="108" w:type="dxa"/>
            </w:tcMar>
          </w:tcPr>
          <w:p w14:paraId="3D518C4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480D0998" w14:textId="77777777" w:rsidTr="008C456A">
        <w:trPr>
          <w:trHeight w:val="60"/>
          <w:jc w:val="center"/>
        </w:trPr>
        <w:tc>
          <w:tcPr>
            <w:tcW w:w="1330" w:type="dxa"/>
            <w:vMerge/>
          </w:tcPr>
          <w:p w14:paraId="3B95F96C" w14:textId="77777777" w:rsidR="00A65293" w:rsidRPr="00B41C7C" w:rsidRDefault="00A65293" w:rsidP="008C456A">
            <w:pPr>
              <w:keepNext/>
              <w:keepLines/>
              <w:spacing w:after="0"/>
              <w:jc w:val="center"/>
              <w:rPr>
                <w:rFonts w:ascii="Arial" w:hAnsi="Arial" w:cs="Arial"/>
                <w:sz w:val="18"/>
              </w:rPr>
            </w:pPr>
          </w:p>
        </w:tc>
        <w:tc>
          <w:tcPr>
            <w:tcW w:w="2160" w:type="dxa"/>
            <w:vMerge/>
          </w:tcPr>
          <w:p w14:paraId="038E7948"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0BCF78D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3.24</w:t>
            </w:r>
          </w:p>
        </w:tc>
        <w:tc>
          <w:tcPr>
            <w:tcW w:w="1890" w:type="dxa"/>
            <w:tcBorders>
              <w:bottom w:val="single" w:sz="4" w:space="0" w:color="auto"/>
            </w:tcBorders>
            <w:tcMar>
              <w:top w:w="0" w:type="dxa"/>
              <w:left w:w="108" w:type="dxa"/>
              <w:bottom w:w="0" w:type="dxa"/>
              <w:right w:w="108" w:type="dxa"/>
            </w:tcMar>
          </w:tcPr>
          <w:p w14:paraId="315C17C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4.5</w:t>
            </w:r>
          </w:p>
        </w:tc>
        <w:tc>
          <w:tcPr>
            <w:tcW w:w="990" w:type="dxa"/>
            <w:tcBorders>
              <w:bottom w:val="single" w:sz="4" w:space="0" w:color="auto"/>
            </w:tcBorders>
            <w:tcMar>
              <w:top w:w="0" w:type="dxa"/>
              <w:left w:w="108" w:type="dxa"/>
              <w:bottom w:w="0" w:type="dxa"/>
              <w:right w:w="108" w:type="dxa"/>
            </w:tcMar>
          </w:tcPr>
          <w:p w14:paraId="35097CF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3735A92F" w14:textId="77777777" w:rsidTr="008C456A">
        <w:trPr>
          <w:trHeight w:val="60"/>
          <w:jc w:val="center"/>
        </w:trPr>
        <w:tc>
          <w:tcPr>
            <w:tcW w:w="1330" w:type="dxa"/>
            <w:vMerge/>
          </w:tcPr>
          <w:p w14:paraId="3735E695" w14:textId="77777777" w:rsidR="00A65293" w:rsidRPr="00B41C7C" w:rsidRDefault="00A65293" w:rsidP="008C456A">
            <w:pPr>
              <w:keepNext/>
              <w:keepLines/>
              <w:spacing w:after="0"/>
              <w:jc w:val="center"/>
              <w:rPr>
                <w:rFonts w:ascii="Arial" w:hAnsi="Arial" w:cs="Arial"/>
                <w:sz w:val="18"/>
              </w:rPr>
            </w:pPr>
          </w:p>
        </w:tc>
        <w:tc>
          <w:tcPr>
            <w:tcW w:w="2160" w:type="dxa"/>
            <w:vMerge/>
            <w:tcBorders>
              <w:bottom w:val="single" w:sz="4" w:space="0" w:color="auto"/>
            </w:tcBorders>
          </w:tcPr>
          <w:p w14:paraId="29DBBE38"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6E1D26E2"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3.24</w:t>
            </w:r>
          </w:p>
        </w:tc>
        <w:tc>
          <w:tcPr>
            <w:tcW w:w="1890" w:type="dxa"/>
            <w:tcBorders>
              <w:bottom w:val="single" w:sz="4" w:space="0" w:color="auto"/>
            </w:tcBorders>
            <w:tcMar>
              <w:top w:w="0" w:type="dxa"/>
              <w:left w:w="108" w:type="dxa"/>
              <w:bottom w:w="0" w:type="dxa"/>
              <w:right w:w="108" w:type="dxa"/>
            </w:tcMar>
          </w:tcPr>
          <w:p w14:paraId="6F69A34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5.4</w:t>
            </w:r>
          </w:p>
        </w:tc>
        <w:tc>
          <w:tcPr>
            <w:tcW w:w="990" w:type="dxa"/>
            <w:tcBorders>
              <w:bottom w:val="single" w:sz="4" w:space="0" w:color="auto"/>
            </w:tcBorders>
            <w:tcMar>
              <w:top w:w="0" w:type="dxa"/>
              <w:left w:w="108" w:type="dxa"/>
              <w:bottom w:w="0" w:type="dxa"/>
              <w:right w:w="108" w:type="dxa"/>
            </w:tcMar>
          </w:tcPr>
          <w:p w14:paraId="42AB0D9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5C98A6D1" w14:textId="77777777" w:rsidTr="008C456A">
        <w:trPr>
          <w:trHeight w:val="60"/>
          <w:jc w:val="center"/>
        </w:trPr>
        <w:tc>
          <w:tcPr>
            <w:tcW w:w="1330" w:type="dxa"/>
            <w:vMerge/>
          </w:tcPr>
          <w:p w14:paraId="20A83A8E" w14:textId="77777777" w:rsidR="00A65293" w:rsidRPr="00B41C7C" w:rsidRDefault="00A65293" w:rsidP="008C456A">
            <w:pPr>
              <w:keepNext/>
              <w:keepLines/>
              <w:spacing w:after="0"/>
              <w:jc w:val="center"/>
              <w:rPr>
                <w:rFonts w:ascii="Arial" w:hAnsi="Arial" w:cs="Arial"/>
                <w:sz w:val="18"/>
              </w:rPr>
            </w:pPr>
          </w:p>
        </w:tc>
        <w:tc>
          <w:tcPr>
            <w:tcW w:w="2160" w:type="dxa"/>
            <w:vMerge w:val="restart"/>
            <w:tcBorders>
              <w:top w:val="nil"/>
            </w:tcBorders>
          </w:tcPr>
          <w:p w14:paraId="70DB2230" w14:textId="77777777" w:rsidR="00A65293" w:rsidRPr="00B41C7C" w:rsidRDefault="00A65293" w:rsidP="008C456A">
            <w:pPr>
              <w:keepNext/>
              <w:keepLines/>
              <w:spacing w:after="0"/>
              <w:jc w:val="center"/>
              <w:rPr>
                <w:rFonts w:ascii="Arial" w:hAnsi="Arial"/>
                <w:sz w:val="18"/>
              </w:rPr>
            </w:pPr>
            <w:r w:rsidRPr="00B41C7C">
              <w:rPr>
                <w:rFonts w:ascii="Arial" w:hAnsi="Arial"/>
                <w:sz w:val="18"/>
              </w:rPr>
              <w:t>2012.5</w:t>
            </w:r>
          </w:p>
        </w:tc>
        <w:tc>
          <w:tcPr>
            <w:tcW w:w="2160" w:type="dxa"/>
            <w:tcBorders>
              <w:bottom w:val="single" w:sz="4" w:space="0" w:color="auto"/>
            </w:tcBorders>
          </w:tcPr>
          <w:p w14:paraId="21BB8C0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32F7439B"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2.7</w:t>
            </w:r>
          </w:p>
        </w:tc>
        <w:tc>
          <w:tcPr>
            <w:tcW w:w="990" w:type="dxa"/>
            <w:tcBorders>
              <w:bottom w:val="single" w:sz="4" w:space="0" w:color="auto"/>
            </w:tcBorders>
            <w:tcMar>
              <w:top w:w="0" w:type="dxa"/>
              <w:left w:w="108" w:type="dxa"/>
              <w:bottom w:w="0" w:type="dxa"/>
              <w:right w:w="108" w:type="dxa"/>
            </w:tcMar>
          </w:tcPr>
          <w:p w14:paraId="52E95618"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73F4C200" w14:textId="77777777" w:rsidTr="008C456A">
        <w:trPr>
          <w:trHeight w:val="60"/>
          <w:jc w:val="center"/>
        </w:trPr>
        <w:tc>
          <w:tcPr>
            <w:tcW w:w="1330" w:type="dxa"/>
            <w:vMerge/>
          </w:tcPr>
          <w:p w14:paraId="6744806E" w14:textId="77777777" w:rsidR="00A65293" w:rsidRPr="00B41C7C" w:rsidRDefault="00A65293" w:rsidP="008C456A">
            <w:pPr>
              <w:keepNext/>
              <w:keepLines/>
              <w:spacing w:after="0"/>
              <w:jc w:val="center"/>
              <w:rPr>
                <w:rFonts w:ascii="Arial" w:hAnsi="Arial" w:cs="Arial"/>
                <w:sz w:val="18"/>
              </w:rPr>
            </w:pPr>
          </w:p>
        </w:tc>
        <w:tc>
          <w:tcPr>
            <w:tcW w:w="2160" w:type="dxa"/>
            <w:vMerge/>
          </w:tcPr>
          <w:p w14:paraId="49FFFA5D"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7C34AC08"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0BB89E7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2.7,</w:t>
            </w:r>
            <w:r w:rsidRPr="00B41C7C">
              <w:rPr>
                <w:rFonts w:ascii="Arial" w:hAnsi="Arial"/>
                <w:bCs/>
                <w:sz w:val="18"/>
              </w:rPr>
              <w:t xml:space="preserve"> </w:t>
            </w:r>
            <w:r w:rsidRPr="00B41C7C">
              <w:rPr>
                <w:rFonts w:ascii="Arial" w:hAnsi="Arial"/>
                <w:sz w:val="18"/>
              </w:rPr>
              <w:t>&lt; 5.4</w:t>
            </w:r>
          </w:p>
        </w:tc>
        <w:tc>
          <w:tcPr>
            <w:tcW w:w="990" w:type="dxa"/>
            <w:tcBorders>
              <w:bottom w:val="single" w:sz="4" w:space="0" w:color="auto"/>
            </w:tcBorders>
            <w:tcMar>
              <w:top w:w="0" w:type="dxa"/>
              <w:left w:w="108" w:type="dxa"/>
              <w:bottom w:w="0" w:type="dxa"/>
              <w:right w:w="108" w:type="dxa"/>
            </w:tcMar>
          </w:tcPr>
          <w:p w14:paraId="44A473A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16CDC236" w14:textId="77777777" w:rsidTr="008C456A">
        <w:trPr>
          <w:trHeight w:val="60"/>
          <w:jc w:val="center"/>
        </w:trPr>
        <w:tc>
          <w:tcPr>
            <w:tcW w:w="1330" w:type="dxa"/>
            <w:vMerge/>
          </w:tcPr>
          <w:p w14:paraId="0FC36407" w14:textId="77777777" w:rsidR="00A65293" w:rsidRPr="00B41C7C" w:rsidRDefault="00A65293" w:rsidP="008C456A">
            <w:pPr>
              <w:keepNext/>
              <w:keepLines/>
              <w:spacing w:after="0"/>
              <w:jc w:val="center"/>
              <w:rPr>
                <w:rFonts w:ascii="Arial" w:hAnsi="Arial" w:cs="Arial"/>
                <w:sz w:val="18"/>
              </w:rPr>
            </w:pPr>
          </w:p>
        </w:tc>
        <w:tc>
          <w:tcPr>
            <w:tcW w:w="2160" w:type="dxa"/>
            <w:vMerge/>
          </w:tcPr>
          <w:p w14:paraId="55E114EB"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36EC53F0"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235CEC7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5.4</w:t>
            </w:r>
          </w:p>
        </w:tc>
        <w:tc>
          <w:tcPr>
            <w:tcW w:w="990" w:type="dxa"/>
            <w:tcBorders>
              <w:bottom w:val="single" w:sz="4" w:space="0" w:color="auto"/>
            </w:tcBorders>
            <w:tcMar>
              <w:top w:w="0" w:type="dxa"/>
              <w:left w:w="108" w:type="dxa"/>
              <w:bottom w:w="0" w:type="dxa"/>
              <w:right w:w="108" w:type="dxa"/>
            </w:tcMar>
          </w:tcPr>
          <w:p w14:paraId="3EE94A22"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0BA1BC2B" w14:textId="77777777" w:rsidTr="008C456A">
        <w:trPr>
          <w:trHeight w:val="60"/>
          <w:jc w:val="center"/>
        </w:trPr>
        <w:tc>
          <w:tcPr>
            <w:tcW w:w="1330" w:type="dxa"/>
            <w:vMerge/>
            <w:tcBorders>
              <w:bottom w:val="single" w:sz="4" w:space="0" w:color="auto"/>
            </w:tcBorders>
          </w:tcPr>
          <w:p w14:paraId="6EA04C82" w14:textId="77777777" w:rsidR="00A65293" w:rsidRPr="00B41C7C" w:rsidRDefault="00A65293" w:rsidP="008C456A">
            <w:pPr>
              <w:keepNext/>
              <w:keepLines/>
              <w:spacing w:after="0"/>
              <w:jc w:val="center"/>
              <w:rPr>
                <w:rFonts w:ascii="Arial" w:hAnsi="Arial" w:cs="Arial"/>
                <w:sz w:val="18"/>
              </w:rPr>
            </w:pPr>
          </w:p>
        </w:tc>
        <w:tc>
          <w:tcPr>
            <w:tcW w:w="2160" w:type="dxa"/>
            <w:vMerge/>
            <w:tcBorders>
              <w:bottom w:val="single" w:sz="4" w:space="0" w:color="auto"/>
            </w:tcBorders>
          </w:tcPr>
          <w:p w14:paraId="16A40E97" w14:textId="77777777" w:rsidR="00A65293" w:rsidRPr="00B41C7C" w:rsidRDefault="00A65293" w:rsidP="008C456A">
            <w:pPr>
              <w:keepNext/>
              <w:keepLines/>
              <w:spacing w:after="0"/>
              <w:jc w:val="center"/>
              <w:rPr>
                <w:rFonts w:ascii="Arial" w:hAnsi="Arial"/>
                <w:sz w:val="18"/>
              </w:rPr>
            </w:pPr>
          </w:p>
        </w:tc>
        <w:tc>
          <w:tcPr>
            <w:tcW w:w="2160" w:type="dxa"/>
            <w:tcBorders>
              <w:bottom w:val="single" w:sz="4" w:space="0" w:color="auto"/>
            </w:tcBorders>
          </w:tcPr>
          <w:p w14:paraId="2ED077F8"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1.44</w:t>
            </w:r>
          </w:p>
        </w:tc>
        <w:tc>
          <w:tcPr>
            <w:tcW w:w="1890" w:type="dxa"/>
            <w:tcBorders>
              <w:bottom w:val="single" w:sz="4" w:space="0" w:color="auto"/>
            </w:tcBorders>
            <w:tcMar>
              <w:top w:w="0" w:type="dxa"/>
              <w:left w:w="108" w:type="dxa"/>
              <w:bottom w:w="0" w:type="dxa"/>
              <w:right w:w="108" w:type="dxa"/>
            </w:tcMar>
          </w:tcPr>
          <w:p w14:paraId="0E97390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7.2</w:t>
            </w:r>
          </w:p>
        </w:tc>
        <w:tc>
          <w:tcPr>
            <w:tcW w:w="990" w:type="dxa"/>
            <w:tcBorders>
              <w:bottom w:val="single" w:sz="4" w:space="0" w:color="auto"/>
            </w:tcBorders>
            <w:tcMar>
              <w:top w:w="0" w:type="dxa"/>
              <w:left w:w="108" w:type="dxa"/>
              <w:bottom w:w="0" w:type="dxa"/>
              <w:right w:w="108" w:type="dxa"/>
            </w:tcMar>
          </w:tcPr>
          <w:p w14:paraId="5A7312B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05AF16B5" w14:textId="77777777" w:rsidTr="008C456A">
        <w:trPr>
          <w:trHeight w:val="60"/>
          <w:jc w:val="center"/>
        </w:trPr>
        <w:tc>
          <w:tcPr>
            <w:tcW w:w="1330" w:type="dxa"/>
            <w:vMerge w:val="restart"/>
            <w:tcBorders>
              <w:top w:val="single" w:sz="4" w:space="0" w:color="auto"/>
            </w:tcBorders>
          </w:tcPr>
          <w:p w14:paraId="56BC6E40" w14:textId="77777777" w:rsidR="00A65293" w:rsidRPr="00B41C7C" w:rsidRDefault="00A65293" w:rsidP="008C456A">
            <w:pPr>
              <w:keepNext/>
              <w:keepLines/>
              <w:spacing w:after="0"/>
              <w:jc w:val="center"/>
              <w:rPr>
                <w:rFonts w:ascii="Arial" w:hAnsi="Arial" w:cs="Arial"/>
                <w:sz w:val="18"/>
              </w:rPr>
            </w:pPr>
            <w:r w:rsidRPr="00B41C7C">
              <w:rPr>
                <w:rFonts w:ascii="Arial" w:hAnsi="Arial" w:cs="Arial"/>
                <w:sz w:val="18"/>
              </w:rPr>
              <w:t>20 MHz</w:t>
            </w:r>
          </w:p>
        </w:tc>
        <w:tc>
          <w:tcPr>
            <w:tcW w:w="2160" w:type="dxa"/>
            <w:vMerge w:val="restart"/>
            <w:tcBorders>
              <w:top w:val="single" w:sz="4" w:space="0" w:color="auto"/>
            </w:tcBorders>
          </w:tcPr>
          <w:p w14:paraId="15DE62A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2010</w:t>
            </w:r>
          </w:p>
        </w:tc>
        <w:tc>
          <w:tcPr>
            <w:tcW w:w="2160" w:type="dxa"/>
            <w:tcBorders>
              <w:top w:val="single" w:sz="4" w:space="0" w:color="auto"/>
              <w:bottom w:val="single" w:sz="4" w:space="0" w:color="auto"/>
            </w:tcBorders>
          </w:tcPr>
          <w:p w14:paraId="0F7C16A9"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4.68</w:t>
            </w:r>
          </w:p>
        </w:tc>
        <w:tc>
          <w:tcPr>
            <w:tcW w:w="1890" w:type="dxa"/>
            <w:tcBorders>
              <w:top w:val="single" w:sz="4" w:space="0" w:color="auto"/>
              <w:bottom w:val="single" w:sz="4" w:space="0" w:color="auto"/>
            </w:tcBorders>
            <w:tcMar>
              <w:top w:w="0" w:type="dxa"/>
              <w:left w:w="108" w:type="dxa"/>
              <w:bottom w:w="0" w:type="dxa"/>
              <w:right w:w="108" w:type="dxa"/>
            </w:tcMar>
          </w:tcPr>
          <w:p w14:paraId="267E1163"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3.6</w:t>
            </w:r>
          </w:p>
        </w:tc>
        <w:tc>
          <w:tcPr>
            <w:tcW w:w="990" w:type="dxa"/>
            <w:tcBorders>
              <w:top w:val="single" w:sz="4" w:space="0" w:color="auto"/>
              <w:bottom w:val="single" w:sz="4" w:space="0" w:color="auto"/>
            </w:tcBorders>
            <w:tcMar>
              <w:top w:w="0" w:type="dxa"/>
              <w:left w:w="108" w:type="dxa"/>
              <w:bottom w:w="0" w:type="dxa"/>
              <w:right w:w="108" w:type="dxa"/>
            </w:tcMar>
          </w:tcPr>
          <w:p w14:paraId="4D6DBB1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0E88E4E9" w14:textId="77777777" w:rsidTr="008C456A">
        <w:trPr>
          <w:trHeight w:val="60"/>
          <w:jc w:val="center"/>
        </w:trPr>
        <w:tc>
          <w:tcPr>
            <w:tcW w:w="1330" w:type="dxa"/>
            <w:vMerge/>
          </w:tcPr>
          <w:p w14:paraId="2906DDD2" w14:textId="77777777" w:rsidR="00A65293" w:rsidRPr="00B41C7C" w:rsidRDefault="00A65293" w:rsidP="008C456A">
            <w:pPr>
              <w:keepNext/>
              <w:keepLines/>
              <w:spacing w:after="0"/>
              <w:jc w:val="center"/>
              <w:rPr>
                <w:rFonts w:ascii="Arial" w:hAnsi="Arial" w:cs="Arial"/>
                <w:sz w:val="18"/>
              </w:rPr>
            </w:pPr>
          </w:p>
        </w:tc>
        <w:tc>
          <w:tcPr>
            <w:tcW w:w="2160" w:type="dxa"/>
            <w:vMerge/>
          </w:tcPr>
          <w:p w14:paraId="07788062" w14:textId="77777777" w:rsidR="00A65293" w:rsidRPr="00B41C7C" w:rsidRDefault="00A65293" w:rsidP="008C456A">
            <w:pPr>
              <w:keepNext/>
              <w:keepLines/>
              <w:spacing w:after="0"/>
              <w:jc w:val="center"/>
              <w:rPr>
                <w:rFonts w:ascii="Arial" w:hAnsi="Arial"/>
                <w:sz w:val="18"/>
              </w:rPr>
            </w:pPr>
          </w:p>
        </w:tc>
        <w:tc>
          <w:tcPr>
            <w:tcW w:w="2160" w:type="dxa"/>
            <w:tcBorders>
              <w:top w:val="single" w:sz="4" w:space="0" w:color="auto"/>
              <w:bottom w:val="single" w:sz="4" w:space="0" w:color="auto"/>
            </w:tcBorders>
          </w:tcPr>
          <w:p w14:paraId="34E1E0D5"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4.68</w:t>
            </w:r>
          </w:p>
        </w:tc>
        <w:tc>
          <w:tcPr>
            <w:tcW w:w="1890" w:type="dxa"/>
            <w:tcBorders>
              <w:top w:val="single" w:sz="4" w:space="0" w:color="auto"/>
              <w:bottom w:val="single" w:sz="4" w:space="0" w:color="auto"/>
            </w:tcBorders>
            <w:tcMar>
              <w:top w:w="0" w:type="dxa"/>
              <w:left w:w="108" w:type="dxa"/>
              <w:bottom w:w="0" w:type="dxa"/>
              <w:right w:w="108" w:type="dxa"/>
            </w:tcMar>
          </w:tcPr>
          <w:p w14:paraId="587B0BD1" w14:textId="77777777" w:rsidR="00A65293" w:rsidRPr="00B41C7C" w:rsidRDefault="00A65293" w:rsidP="008C456A">
            <w:pPr>
              <w:keepNext/>
              <w:keepLines/>
              <w:spacing w:after="0"/>
              <w:jc w:val="center"/>
              <w:rPr>
                <w:rFonts w:ascii="Arial" w:hAnsi="Arial"/>
                <w:sz w:val="18"/>
              </w:rPr>
            </w:pPr>
            <w:r w:rsidRPr="00B41C7C">
              <w:rPr>
                <w:rFonts w:ascii="Arial" w:hAnsi="Arial" w:cs="Arial"/>
                <w:sz w:val="18"/>
              </w:rPr>
              <w:t>&gt; 3.6, ≤ 5.4</w:t>
            </w:r>
          </w:p>
        </w:tc>
        <w:tc>
          <w:tcPr>
            <w:tcW w:w="990" w:type="dxa"/>
            <w:tcBorders>
              <w:top w:val="single" w:sz="4" w:space="0" w:color="auto"/>
              <w:bottom w:val="single" w:sz="4" w:space="0" w:color="auto"/>
            </w:tcBorders>
            <w:tcMar>
              <w:top w:w="0" w:type="dxa"/>
              <w:left w:w="108" w:type="dxa"/>
              <w:bottom w:w="0" w:type="dxa"/>
              <w:right w:w="108" w:type="dxa"/>
            </w:tcMar>
          </w:tcPr>
          <w:p w14:paraId="038132D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r w:rsidR="00A65293" w:rsidRPr="00681980" w14:paraId="70581F2D" w14:textId="77777777" w:rsidTr="008C456A">
        <w:trPr>
          <w:trHeight w:val="60"/>
          <w:jc w:val="center"/>
        </w:trPr>
        <w:tc>
          <w:tcPr>
            <w:tcW w:w="1330" w:type="dxa"/>
            <w:vMerge/>
          </w:tcPr>
          <w:p w14:paraId="34C280F5" w14:textId="77777777" w:rsidR="00A65293" w:rsidRPr="00B41C7C" w:rsidRDefault="00A65293" w:rsidP="008C456A">
            <w:pPr>
              <w:keepNext/>
              <w:keepLines/>
              <w:spacing w:after="0"/>
              <w:jc w:val="center"/>
              <w:rPr>
                <w:rFonts w:ascii="Arial" w:hAnsi="Arial" w:cs="Arial"/>
                <w:sz w:val="18"/>
              </w:rPr>
            </w:pPr>
          </w:p>
        </w:tc>
        <w:tc>
          <w:tcPr>
            <w:tcW w:w="2160" w:type="dxa"/>
            <w:vMerge/>
          </w:tcPr>
          <w:p w14:paraId="24DA0754" w14:textId="77777777" w:rsidR="00A65293" w:rsidRPr="00B41C7C" w:rsidRDefault="00A65293" w:rsidP="008C456A">
            <w:pPr>
              <w:keepNext/>
              <w:keepLines/>
              <w:spacing w:after="0"/>
              <w:jc w:val="center"/>
              <w:rPr>
                <w:rFonts w:ascii="Arial" w:hAnsi="Arial"/>
                <w:sz w:val="18"/>
              </w:rPr>
            </w:pPr>
          </w:p>
        </w:tc>
        <w:tc>
          <w:tcPr>
            <w:tcW w:w="2160" w:type="dxa"/>
            <w:tcBorders>
              <w:top w:val="single" w:sz="4" w:space="0" w:color="auto"/>
              <w:bottom w:val="single" w:sz="4" w:space="0" w:color="auto"/>
            </w:tcBorders>
          </w:tcPr>
          <w:p w14:paraId="5B57F090"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4.68</w:t>
            </w:r>
          </w:p>
        </w:tc>
        <w:tc>
          <w:tcPr>
            <w:tcW w:w="1890" w:type="dxa"/>
            <w:tcBorders>
              <w:top w:val="single" w:sz="4" w:space="0" w:color="auto"/>
              <w:bottom w:val="single" w:sz="4" w:space="0" w:color="auto"/>
            </w:tcBorders>
            <w:tcMar>
              <w:top w:w="0" w:type="dxa"/>
              <w:left w:w="108" w:type="dxa"/>
              <w:bottom w:w="0" w:type="dxa"/>
              <w:right w:w="108" w:type="dxa"/>
            </w:tcMar>
          </w:tcPr>
          <w:p w14:paraId="57B4B65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5.4</w:t>
            </w:r>
          </w:p>
        </w:tc>
        <w:tc>
          <w:tcPr>
            <w:tcW w:w="990" w:type="dxa"/>
            <w:tcBorders>
              <w:top w:val="single" w:sz="4" w:space="0" w:color="auto"/>
              <w:bottom w:val="single" w:sz="4" w:space="0" w:color="auto"/>
            </w:tcBorders>
            <w:tcMar>
              <w:top w:w="0" w:type="dxa"/>
              <w:left w:w="108" w:type="dxa"/>
              <w:bottom w:w="0" w:type="dxa"/>
              <w:right w:w="108" w:type="dxa"/>
            </w:tcMar>
          </w:tcPr>
          <w:p w14:paraId="4AC48611"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A1</w:t>
            </w:r>
          </w:p>
        </w:tc>
      </w:tr>
      <w:tr w:rsidR="00A65293" w:rsidRPr="00681980" w14:paraId="77CAFB09" w14:textId="77777777" w:rsidTr="008C456A">
        <w:trPr>
          <w:trHeight w:val="60"/>
          <w:jc w:val="center"/>
        </w:trPr>
        <w:tc>
          <w:tcPr>
            <w:tcW w:w="1330" w:type="dxa"/>
            <w:vMerge/>
            <w:tcBorders>
              <w:bottom w:val="single" w:sz="4" w:space="0" w:color="auto"/>
            </w:tcBorders>
          </w:tcPr>
          <w:p w14:paraId="7FB0FBDA" w14:textId="77777777" w:rsidR="00A65293" w:rsidRPr="00B41C7C" w:rsidRDefault="00A65293" w:rsidP="008C456A">
            <w:pPr>
              <w:keepNext/>
              <w:keepLines/>
              <w:spacing w:after="0"/>
              <w:jc w:val="center"/>
              <w:rPr>
                <w:rFonts w:ascii="Arial" w:hAnsi="Arial" w:cs="Arial"/>
                <w:sz w:val="18"/>
              </w:rPr>
            </w:pPr>
          </w:p>
        </w:tc>
        <w:tc>
          <w:tcPr>
            <w:tcW w:w="2160" w:type="dxa"/>
            <w:vMerge/>
          </w:tcPr>
          <w:p w14:paraId="43BAD9CC" w14:textId="77777777" w:rsidR="00A65293" w:rsidRPr="00B41C7C" w:rsidRDefault="00A65293" w:rsidP="008C456A">
            <w:pPr>
              <w:keepNext/>
              <w:keepLines/>
              <w:spacing w:after="0"/>
              <w:jc w:val="center"/>
              <w:rPr>
                <w:rFonts w:ascii="Arial" w:hAnsi="Arial"/>
                <w:sz w:val="18"/>
              </w:rPr>
            </w:pPr>
          </w:p>
        </w:tc>
        <w:tc>
          <w:tcPr>
            <w:tcW w:w="2160" w:type="dxa"/>
            <w:tcBorders>
              <w:top w:val="single" w:sz="4" w:space="0" w:color="auto"/>
            </w:tcBorders>
          </w:tcPr>
          <w:p w14:paraId="72424DD5" w14:textId="77777777" w:rsidR="00A65293" w:rsidRPr="00B41C7C" w:rsidRDefault="00A65293" w:rsidP="008C456A">
            <w:pPr>
              <w:keepNext/>
              <w:keepLines/>
              <w:spacing w:after="0"/>
              <w:jc w:val="center"/>
              <w:rPr>
                <w:rFonts w:ascii="Arial" w:hAnsi="Arial"/>
                <w:sz w:val="18"/>
              </w:rPr>
            </w:pPr>
            <w:r w:rsidRPr="00B41C7C">
              <w:rPr>
                <w:rFonts w:ascii="Arial" w:hAnsi="Arial"/>
                <w:sz w:val="18"/>
              </w:rPr>
              <w:t>&gt; 4.68</w:t>
            </w:r>
          </w:p>
        </w:tc>
        <w:tc>
          <w:tcPr>
            <w:tcW w:w="1890" w:type="dxa"/>
            <w:tcBorders>
              <w:top w:val="single" w:sz="4" w:space="0" w:color="auto"/>
            </w:tcBorders>
            <w:tcMar>
              <w:top w:w="0" w:type="dxa"/>
              <w:left w:w="108" w:type="dxa"/>
              <w:bottom w:w="0" w:type="dxa"/>
              <w:right w:w="108" w:type="dxa"/>
            </w:tcMar>
          </w:tcPr>
          <w:p w14:paraId="74B0E5B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7.2</w:t>
            </w:r>
          </w:p>
        </w:tc>
        <w:tc>
          <w:tcPr>
            <w:tcW w:w="990" w:type="dxa"/>
            <w:tcBorders>
              <w:top w:val="single" w:sz="4" w:space="0" w:color="auto"/>
            </w:tcBorders>
            <w:tcMar>
              <w:top w:w="0" w:type="dxa"/>
              <w:left w:w="108" w:type="dxa"/>
              <w:bottom w:w="0" w:type="dxa"/>
              <w:right w:w="108" w:type="dxa"/>
            </w:tcMar>
          </w:tcPr>
          <w:p w14:paraId="41691803" w14:textId="77777777" w:rsidR="00A65293" w:rsidRPr="00B41C7C" w:rsidRDefault="00A65293" w:rsidP="008C456A">
            <w:pPr>
              <w:keepNext/>
              <w:keepLines/>
              <w:spacing w:after="0"/>
              <w:jc w:val="center"/>
              <w:rPr>
                <w:rFonts w:ascii="Arial" w:hAnsi="Arial"/>
                <w:sz w:val="18"/>
              </w:rPr>
            </w:pPr>
            <w:r w:rsidRPr="00B41C7C">
              <w:rPr>
                <w:rFonts w:ascii="Arial" w:hAnsi="Arial"/>
                <w:sz w:val="18"/>
              </w:rPr>
              <w:t>A2</w:t>
            </w:r>
          </w:p>
        </w:tc>
      </w:tr>
    </w:tbl>
    <w:p w14:paraId="410D8134" w14:textId="77777777" w:rsidR="00A65293" w:rsidRPr="00681980" w:rsidRDefault="00A65293" w:rsidP="00A65293"/>
    <w:p w14:paraId="3E228853" w14:textId="77777777" w:rsidR="00A65293" w:rsidRPr="00025634" w:rsidRDefault="00A65293" w:rsidP="00A65293">
      <w:pPr>
        <w:pStyle w:val="TH"/>
        <w:rPr>
          <w:lang w:val="en-US"/>
        </w:rPr>
      </w:pPr>
      <w:r>
        <w:rPr>
          <w:lang w:val="en-US"/>
        </w:rPr>
        <w:lastRenderedPageBreak/>
        <w:t>Table 6.2.3.6-2: A-MPR for NS_08N</w:t>
      </w:r>
    </w:p>
    <w:tbl>
      <w:tblPr>
        <w:tblW w:w="4550" w:type="dxa"/>
        <w:tblInd w:w="1988" w:type="dxa"/>
        <w:tblCellMar>
          <w:left w:w="70" w:type="dxa"/>
          <w:right w:w="70" w:type="dxa"/>
        </w:tblCellMar>
        <w:tblLook w:val="04A0" w:firstRow="1" w:lastRow="0" w:firstColumn="1" w:lastColumn="0" w:noHBand="0" w:noVBand="1"/>
      </w:tblPr>
      <w:tblGrid>
        <w:gridCol w:w="2138"/>
        <w:gridCol w:w="1204"/>
        <w:gridCol w:w="1208"/>
      </w:tblGrid>
      <w:tr w:rsidR="00A65293" w:rsidRPr="00681980" w14:paraId="20DC7DD7" w14:textId="77777777" w:rsidTr="008C456A">
        <w:tc>
          <w:tcPr>
            <w:tcW w:w="2138" w:type="dxa"/>
            <w:tcBorders>
              <w:top w:val="single" w:sz="4" w:space="0" w:color="auto"/>
              <w:left w:val="single" w:sz="4" w:space="0" w:color="auto"/>
              <w:right w:val="single" w:sz="4" w:space="0" w:color="auto"/>
            </w:tcBorders>
            <w:vAlign w:val="center"/>
          </w:tcPr>
          <w:p w14:paraId="4DD4A939"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Modulation/Waveform</w:t>
            </w:r>
          </w:p>
        </w:tc>
        <w:tc>
          <w:tcPr>
            <w:tcW w:w="1204" w:type="dxa"/>
            <w:tcBorders>
              <w:top w:val="single" w:sz="4" w:space="0" w:color="000000"/>
              <w:left w:val="single" w:sz="4" w:space="0" w:color="auto"/>
              <w:bottom w:val="single" w:sz="4" w:space="0" w:color="000000"/>
              <w:right w:val="single" w:sz="4" w:space="0" w:color="000000"/>
            </w:tcBorders>
            <w:vAlign w:val="center"/>
          </w:tcPr>
          <w:p w14:paraId="726CDE13"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A1</w:t>
            </w:r>
          </w:p>
        </w:tc>
        <w:tc>
          <w:tcPr>
            <w:tcW w:w="1208" w:type="dxa"/>
            <w:tcBorders>
              <w:top w:val="single" w:sz="4" w:space="0" w:color="000000"/>
              <w:left w:val="single" w:sz="4" w:space="0" w:color="000000"/>
              <w:bottom w:val="single" w:sz="4" w:space="0" w:color="000000"/>
              <w:right w:val="single" w:sz="4" w:space="0" w:color="000000"/>
            </w:tcBorders>
          </w:tcPr>
          <w:p w14:paraId="55906E18"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A2</w:t>
            </w:r>
          </w:p>
        </w:tc>
      </w:tr>
      <w:tr w:rsidR="00A65293" w:rsidRPr="00681980" w14:paraId="3E26213D" w14:textId="77777777" w:rsidTr="008C456A">
        <w:tc>
          <w:tcPr>
            <w:tcW w:w="2138" w:type="dxa"/>
            <w:tcBorders>
              <w:left w:val="single" w:sz="4" w:space="0" w:color="auto"/>
              <w:bottom w:val="single" w:sz="4" w:space="0" w:color="auto"/>
              <w:right w:val="single" w:sz="4" w:space="0" w:color="auto"/>
            </w:tcBorders>
            <w:vAlign w:val="center"/>
          </w:tcPr>
          <w:p w14:paraId="45D462E4" w14:textId="77777777" w:rsidR="00A65293" w:rsidRPr="00B41C7C" w:rsidRDefault="00A65293" w:rsidP="008C456A">
            <w:pPr>
              <w:keepNext/>
              <w:keepLines/>
              <w:spacing w:after="0"/>
              <w:jc w:val="center"/>
              <w:rPr>
                <w:rFonts w:ascii="Arial" w:hAnsi="Arial"/>
                <w:b/>
                <w:sz w:val="18"/>
                <w:lang w:eastAsia="ko-KR"/>
              </w:rPr>
            </w:pPr>
          </w:p>
        </w:tc>
        <w:tc>
          <w:tcPr>
            <w:tcW w:w="1204" w:type="dxa"/>
            <w:tcBorders>
              <w:top w:val="single" w:sz="4" w:space="0" w:color="000000"/>
              <w:left w:val="single" w:sz="4" w:space="0" w:color="auto"/>
              <w:bottom w:val="single" w:sz="4" w:space="0" w:color="000000"/>
              <w:right w:val="single" w:sz="4" w:space="0" w:color="000000"/>
            </w:tcBorders>
            <w:vAlign w:val="center"/>
          </w:tcPr>
          <w:p w14:paraId="7FE2B119"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Outer/Inner</w:t>
            </w:r>
          </w:p>
        </w:tc>
        <w:tc>
          <w:tcPr>
            <w:tcW w:w="1208" w:type="dxa"/>
            <w:tcBorders>
              <w:top w:val="single" w:sz="4" w:space="0" w:color="000000"/>
              <w:left w:val="single" w:sz="4" w:space="0" w:color="000000"/>
              <w:bottom w:val="single" w:sz="4" w:space="0" w:color="000000"/>
              <w:right w:val="single" w:sz="4" w:space="0" w:color="000000"/>
            </w:tcBorders>
          </w:tcPr>
          <w:p w14:paraId="36B0F7FB" w14:textId="77777777" w:rsidR="00A65293" w:rsidRPr="00B41C7C" w:rsidRDefault="00A65293" w:rsidP="008C456A">
            <w:pPr>
              <w:keepNext/>
              <w:keepLines/>
              <w:spacing w:after="0"/>
              <w:jc w:val="center"/>
              <w:rPr>
                <w:rFonts w:ascii="Arial" w:hAnsi="Arial"/>
                <w:b/>
                <w:sz w:val="18"/>
              </w:rPr>
            </w:pPr>
            <w:r w:rsidRPr="00B41C7C">
              <w:rPr>
                <w:rFonts w:ascii="Arial" w:hAnsi="Arial"/>
                <w:b/>
                <w:sz w:val="18"/>
              </w:rPr>
              <w:t>Outer/Inner</w:t>
            </w:r>
          </w:p>
        </w:tc>
      </w:tr>
      <w:tr w:rsidR="00A65293" w:rsidRPr="00681980" w14:paraId="42A71CF1" w14:textId="77777777" w:rsidTr="008C456A">
        <w:tc>
          <w:tcPr>
            <w:tcW w:w="2138" w:type="dxa"/>
            <w:tcBorders>
              <w:top w:val="single" w:sz="4" w:space="0" w:color="auto"/>
              <w:left w:val="single" w:sz="4" w:space="0" w:color="000000"/>
              <w:bottom w:val="single" w:sz="4" w:space="0" w:color="000000"/>
              <w:right w:val="single" w:sz="4" w:space="0" w:color="000000"/>
            </w:tcBorders>
            <w:vAlign w:val="center"/>
          </w:tcPr>
          <w:p w14:paraId="57D5FED2" w14:textId="77777777" w:rsidR="00A65293" w:rsidRPr="00B41C7C" w:rsidRDefault="00A65293" w:rsidP="008C456A">
            <w:pPr>
              <w:keepNext/>
              <w:keepLines/>
              <w:spacing w:after="0"/>
              <w:jc w:val="center"/>
              <w:rPr>
                <w:rFonts w:ascii="Arial" w:hAnsi="Arial"/>
                <w:sz w:val="18"/>
              </w:rPr>
            </w:pPr>
            <w:r w:rsidRPr="00B41C7C">
              <w:rPr>
                <w:rFonts w:ascii="Arial" w:hAnsi="Arial"/>
                <w:sz w:val="18"/>
              </w:rPr>
              <w:t>DFT-s-OFDM PI/2 BPSK</w:t>
            </w:r>
          </w:p>
        </w:tc>
        <w:tc>
          <w:tcPr>
            <w:tcW w:w="1204" w:type="dxa"/>
            <w:tcBorders>
              <w:top w:val="single" w:sz="4" w:space="0" w:color="000000"/>
              <w:left w:val="single" w:sz="4" w:space="0" w:color="000000"/>
              <w:bottom w:val="single" w:sz="4" w:space="0" w:color="000000"/>
              <w:right w:val="single" w:sz="4" w:space="0" w:color="000000"/>
            </w:tcBorders>
          </w:tcPr>
          <w:p w14:paraId="479D9A13"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w:t>
            </w:r>
          </w:p>
        </w:tc>
        <w:tc>
          <w:tcPr>
            <w:tcW w:w="1208" w:type="dxa"/>
            <w:tcBorders>
              <w:top w:val="single" w:sz="4" w:space="0" w:color="000000"/>
              <w:left w:val="single" w:sz="4" w:space="0" w:color="000000"/>
              <w:bottom w:val="single" w:sz="4" w:space="0" w:color="000000"/>
              <w:right w:val="single" w:sz="4" w:space="0" w:color="000000"/>
            </w:tcBorders>
            <w:vAlign w:val="center"/>
          </w:tcPr>
          <w:p w14:paraId="042CB84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2.5</w:t>
            </w:r>
          </w:p>
        </w:tc>
      </w:tr>
      <w:tr w:rsidR="00B94FFC" w:rsidRPr="00681980" w14:paraId="0B12377D" w14:textId="77777777" w:rsidTr="008C456A">
        <w:tc>
          <w:tcPr>
            <w:tcW w:w="2138" w:type="dxa"/>
            <w:tcBorders>
              <w:top w:val="single" w:sz="4" w:space="0" w:color="000000"/>
              <w:left w:val="single" w:sz="4" w:space="0" w:color="000000"/>
              <w:bottom w:val="single" w:sz="4" w:space="0" w:color="000000"/>
              <w:right w:val="single" w:sz="4" w:space="0" w:color="000000"/>
            </w:tcBorders>
            <w:vAlign w:val="center"/>
          </w:tcPr>
          <w:p w14:paraId="200E2185" w14:textId="04F9824C" w:rsidR="00B94FFC" w:rsidRPr="00B41C7C" w:rsidRDefault="00B94FFC" w:rsidP="00B94FFC">
            <w:pPr>
              <w:keepNext/>
              <w:keepLines/>
              <w:spacing w:after="0"/>
              <w:jc w:val="center"/>
              <w:rPr>
                <w:rFonts w:ascii="Arial" w:hAnsi="Arial"/>
                <w:sz w:val="18"/>
              </w:rPr>
            </w:pPr>
            <w:r w:rsidRPr="00B41C7C">
              <w:rPr>
                <w:rFonts w:ascii="Arial" w:hAnsi="Arial"/>
                <w:sz w:val="18"/>
              </w:rPr>
              <w:t>DFT-s-OFDM QPSK</w:t>
            </w:r>
          </w:p>
        </w:tc>
        <w:tc>
          <w:tcPr>
            <w:tcW w:w="1204" w:type="dxa"/>
            <w:tcBorders>
              <w:top w:val="single" w:sz="4" w:space="0" w:color="000000"/>
              <w:left w:val="single" w:sz="4" w:space="0" w:color="000000"/>
              <w:bottom w:val="single" w:sz="4" w:space="0" w:color="000000"/>
              <w:right w:val="single" w:sz="4" w:space="0" w:color="000000"/>
            </w:tcBorders>
          </w:tcPr>
          <w:p w14:paraId="5928A83B" w14:textId="73085401" w:rsidR="00B94FFC" w:rsidRPr="00B41C7C" w:rsidRDefault="00B94FFC" w:rsidP="00B94FFC">
            <w:pPr>
              <w:keepNext/>
              <w:keepLines/>
              <w:spacing w:after="0"/>
              <w:jc w:val="center"/>
              <w:rPr>
                <w:rFonts w:ascii="Arial" w:hAnsi="Arial"/>
                <w:sz w:val="18"/>
              </w:rPr>
            </w:pPr>
            <w:r w:rsidRPr="00B41C7C">
              <w:rPr>
                <w:rFonts w:ascii="Arial" w:hAnsi="Arial"/>
                <w:sz w:val="18"/>
              </w:rPr>
              <w:t>≤ 4.5</w:t>
            </w:r>
          </w:p>
        </w:tc>
        <w:tc>
          <w:tcPr>
            <w:tcW w:w="1208" w:type="dxa"/>
            <w:tcBorders>
              <w:top w:val="single" w:sz="4" w:space="0" w:color="000000"/>
              <w:left w:val="single" w:sz="4" w:space="0" w:color="000000"/>
              <w:bottom w:val="single" w:sz="4" w:space="0" w:color="000000"/>
              <w:right w:val="single" w:sz="4" w:space="0" w:color="000000"/>
            </w:tcBorders>
            <w:vAlign w:val="center"/>
          </w:tcPr>
          <w:p w14:paraId="07CAD320" w14:textId="218BA59F" w:rsidR="00B94FFC" w:rsidRPr="00B41C7C" w:rsidRDefault="00B94FFC" w:rsidP="00B94FFC">
            <w:pPr>
              <w:keepNext/>
              <w:keepLines/>
              <w:spacing w:after="0"/>
              <w:jc w:val="center"/>
              <w:rPr>
                <w:rFonts w:ascii="Arial" w:hAnsi="Arial"/>
                <w:sz w:val="18"/>
              </w:rPr>
            </w:pPr>
            <w:r w:rsidRPr="00B41C7C">
              <w:rPr>
                <w:rFonts w:ascii="Arial" w:hAnsi="Arial"/>
                <w:sz w:val="18"/>
              </w:rPr>
              <w:t>≤ 3</w:t>
            </w:r>
          </w:p>
        </w:tc>
      </w:tr>
      <w:tr w:rsidR="00A65293" w:rsidRPr="00681980" w14:paraId="397D0D88" w14:textId="77777777" w:rsidTr="008C456A">
        <w:tc>
          <w:tcPr>
            <w:tcW w:w="2138" w:type="dxa"/>
            <w:tcBorders>
              <w:top w:val="single" w:sz="4" w:space="0" w:color="000000"/>
              <w:left w:val="single" w:sz="4" w:space="0" w:color="000000"/>
              <w:bottom w:val="single" w:sz="4" w:space="0" w:color="000000"/>
              <w:right w:val="single" w:sz="4" w:space="0" w:color="000000"/>
            </w:tcBorders>
            <w:vAlign w:val="center"/>
          </w:tcPr>
          <w:p w14:paraId="54E7671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DFT-s-OFDM 16 QAM</w:t>
            </w:r>
          </w:p>
        </w:tc>
        <w:tc>
          <w:tcPr>
            <w:tcW w:w="1204" w:type="dxa"/>
            <w:tcBorders>
              <w:top w:val="single" w:sz="4" w:space="0" w:color="000000"/>
              <w:left w:val="single" w:sz="4" w:space="0" w:color="000000"/>
              <w:bottom w:val="single" w:sz="4" w:space="0" w:color="000000"/>
              <w:right w:val="single" w:sz="4" w:space="0" w:color="000000"/>
            </w:tcBorders>
          </w:tcPr>
          <w:p w14:paraId="4C6B9FE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5</w:t>
            </w:r>
          </w:p>
        </w:tc>
        <w:tc>
          <w:tcPr>
            <w:tcW w:w="1208" w:type="dxa"/>
            <w:tcBorders>
              <w:top w:val="single" w:sz="4" w:space="0" w:color="000000"/>
              <w:left w:val="single" w:sz="4" w:space="0" w:color="000000"/>
              <w:bottom w:val="single" w:sz="4" w:space="0" w:color="000000"/>
              <w:right w:val="single" w:sz="4" w:space="0" w:color="000000"/>
            </w:tcBorders>
            <w:vAlign w:val="center"/>
          </w:tcPr>
          <w:p w14:paraId="57E2F92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3.5</w:t>
            </w:r>
          </w:p>
        </w:tc>
      </w:tr>
      <w:tr w:rsidR="00A65293" w:rsidRPr="00681980" w14:paraId="2DD4EBE0" w14:textId="77777777" w:rsidTr="008C456A">
        <w:tc>
          <w:tcPr>
            <w:tcW w:w="2138" w:type="dxa"/>
            <w:tcBorders>
              <w:top w:val="single" w:sz="4" w:space="0" w:color="000000"/>
              <w:left w:val="single" w:sz="4" w:space="0" w:color="000000"/>
              <w:bottom w:val="single" w:sz="4" w:space="0" w:color="000000"/>
              <w:right w:val="single" w:sz="4" w:space="0" w:color="000000"/>
            </w:tcBorders>
            <w:vAlign w:val="center"/>
          </w:tcPr>
          <w:p w14:paraId="0D7CF55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DFT-s-OFDM 64 QAM</w:t>
            </w:r>
          </w:p>
        </w:tc>
        <w:tc>
          <w:tcPr>
            <w:tcW w:w="1204" w:type="dxa"/>
            <w:tcBorders>
              <w:top w:val="single" w:sz="4" w:space="0" w:color="000000"/>
              <w:left w:val="single" w:sz="4" w:space="0" w:color="000000"/>
              <w:bottom w:val="single" w:sz="4" w:space="0" w:color="000000"/>
              <w:right w:val="single" w:sz="4" w:space="0" w:color="000000"/>
            </w:tcBorders>
          </w:tcPr>
          <w:p w14:paraId="0DDE049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5.5</w:t>
            </w:r>
          </w:p>
        </w:tc>
        <w:tc>
          <w:tcPr>
            <w:tcW w:w="1208" w:type="dxa"/>
            <w:tcBorders>
              <w:top w:val="single" w:sz="4" w:space="0" w:color="000000"/>
              <w:left w:val="single" w:sz="4" w:space="0" w:color="000000"/>
              <w:bottom w:val="single" w:sz="4" w:space="0" w:color="000000"/>
              <w:right w:val="single" w:sz="4" w:space="0" w:color="000000"/>
            </w:tcBorders>
            <w:vAlign w:val="center"/>
          </w:tcPr>
          <w:p w14:paraId="196409B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w:t>
            </w:r>
          </w:p>
        </w:tc>
      </w:tr>
      <w:tr w:rsidR="00A65293" w:rsidRPr="00681980" w14:paraId="20FAC96C" w14:textId="77777777" w:rsidTr="008C456A">
        <w:tc>
          <w:tcPr>
            <w:tcW w:w="2138" w:type="dxa"/>
            <w:tcBorders>
              <w:top w:val="single" w:sz="4" w:space="0" w:color="000000"/>
              <w:left w:val="single" w:sz="4" w:space="0" w:color="000000"/>
              <w:bottom w:val="single" w:sz="4" w:space="0" w:color="000000"/>
              <w:right w:val="single" w:sz="4" w:space="0" w:color="000000"/>
            </w:tcBorders>
            <w:vAlign w:val="center"/>
          </w:tcPr>
          <w:p w14:paraId="5C69ADAA" w14:textId="77777777" w:rsidR="00A65293" w:rsidRPr="00B41C7C" w:rsidRDefault="00A65293" w:rsidP="008C456A">
            <w:pPr>
              <w:keepNext/>
              <w:keepLines/>
              <w:spacing w:after="0"/>
              <w:jc w:val="center"/>
              <w:rPr>
                <w:rFonts w:ascii="Arial" w:hAnsi="Arial"/>
                <w:sz w:val="18"/>
              </w:rPr>
            </w:pPr>
            <w:r w:rsidRPr="00B41C7C">
              <w:rPr>
                <w:rFonts w:ascii="Arial" w:hAnsi="Arial"/>
                <w:sz w:val="18"/>
              </w:rPr>
              <w:t>CP-OFDM QPSK</w:t>
            </w:r>
          </w:p>
        </w:tc>
        <w:tc>
          <w:tcPr>
            <w:tcW w:w="1204" w:type="dxa"/>
            <w:tcBorders>
              <w:top w:val="single" w:sz="4" w:space="0" w:color="000000"/>
              <w:left w:val="single" w:sz="4" w:space="0" w:color="000000"/>
              <w:bottom w:val="single" w:sz="4" w:space="0" w:color="000000"/>
              <w:right w:val="single" w:sz="4" w:space="0" w:color="000000"/>
            </w:tcBorders>
          </w:tcPr>
          <w:p w14:paraId="5D3842ED"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526C54B7"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4.5</w:t>
            </w:r>
          </w:p>
        </w:tc>
      </w:tr>
      <w:tr w:rsidR="00A65293" w:rsidRPr="00681980" w14:paraId="48306137" w14:textId="77777777" w:rsidTr="008C456A">
        <w:tc>
          <w:tcPr>
            <w:tcW w:w="2138" w:type="dxa"/>
            <w:tcBorders>
              <w:top w:val="single" w:sz="4" w:space="0" w:color="000000"/>
              <w:left w:val="single" w:sz="4" w:space="0" w:color="000000"/>
              <w:bottom w:val="single" w:sz="4" w:space="0" w:color="000000"/>
              <w:right w:val="single" w:sz="4" w:space="0" w:color="000000"/>
            </w:tcBorders>
            <w:vAlign w:val="center"/>
          </w:tcPr>
          <w:p w14:paraId="500DFF03" w14:textId="77777777" w:rsidR="00A65293" w:rsidRPr="00B41C7C" w:rsidRDefault="00A65293" w:rsidP="008C456A">
            <w:pPr>
              <w:keepNext/>
              <w:keepLines/>
              <w:spacing w:after="0"/>
              <w:jc w:val="center"/>
              <w:rPr>
                <w:rFonts w:ascii="Arial" w:hAnsi="Arial"/>
                <w:sz w:val="18"/>
              </w:rPr>
            </w:pPr>
            <w:r w:rsidRPr="00B41C7C">
              <w:rPr>
                <w:rFonts w:ascii="Arial" w:hAnsi="Arial"/>
                <w:sz w:val="18"/>
              </w:rPr>
              <w:t>CP-OFDM 16 QAM</w:t>
            </w:r>
          </w:p>
        </w:tc>
        <w:tc>
          <w:tcPr>
            <w:tcW w:w="1204" w:type="dxa"/>
            <w:tcBorders>
              <w:top w:val="single" w:sz="4" w:space="0" w:color="000000"/>
              <w:left w:val="single" w:sz="4" w:space="0" w:color="000000"/>
              <w:bottom w:val="single" w:sz="4" w:space="0" w:color="000000"/>
              <w:right w:val="single" w:sz="4" w:space="0" w:color="000000"/>
            </w:tcBorders>
          </w:tcPr>
          <w:p w14:paraId="43FCFA92"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5B257CC4"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4.5</w:t>
            </w:r>
          </w:p>
        </w:tc>
      </w:tr>
      <w:tr w:rsidR="00A65293" w:rsidRPr="00681980" w14:paraId="66A0836C" w14:textId="77777777" w:rsidTr="008C456A">
        <w:tc>
          <w:tcPr>
            <w:tcW w:w="2138" w:type="dxa"/>
            <w:tcBorders>
              <w:top w:val="single" w:sz="4" w:space="0" w:color="000000"/>
              <w:left w:val="single" w:sz="4" w:space="0" w:color="000000"/>
              <w:bottom w:val="single" w:sz="4" w:space="0" w:color="000000"/>
              <w:right w:val="single" w:sz="4" w:space="0" w:color="000000"/>
            </w:tcBorders>
            <w:vAlign w:val="center"/>
          </w:tcPr>
          <w:p w14:paraId="030E580C" w14:textId="77777777" w:rsidR="00A65293" w:rsidRPr="00B41C7C" w:rsidRDefault="00A65293" w:rsidP="008C456A">
            <w:pPr>
              <w:keepNext/>
              <w:keepLines/>
              <w:spacing w:after="0"/>
              <w:jc w:val="center"/>
              <w:rPr>
                <w:rFonts w:ascii="Arial" w:hAnsi="Arial"/>
                <w:sz w:val="18"/>
              </w:rPr>
            </w:pPr>
            <w:r w:rsidRPr="00B41C7C">
              <w:rPr>
                <w:rFonts w:ascii="Arial" w:hAnsi="Arial"/>
                <w:sz w:val="18"/>
              </w:rPr>
              <w:t>CP-OFDM 64 QAM</w:t>
            </w:r>
          </w:p>
        </w:tc>
        <w:tc>
          <w:tcPr>
            <w:tcW w:w="1204" w:type="dxa"/>
            <w:tcBorders>
              <w:top w:val="single" w:sz="4" w:space="0" w:color="000000"/>
              <w:left w:val="single" w:sz="4" w:space="0" w:color="000000"/>
              <w:bottom w:val="single" w:sz="4" w:space="0" w:color="000000"/>
              <w:right w:val="single" w:sz="4" w:space="0" w:color="000000"/>
            </w:tcBorders>
          </w:tcPr>
          <w:p w14:paraId="58546866"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7</w:t>
            </w:r>
          </w:p>
        </w:tc>
        <w:tc>
          <w:tcPr>
            <w:tcW w:w="1208" w:type="dxa"/>
            <w:tcBorders>
              <w:top w:val="single" w:sz="4" w:space="0" w:color="000000"/>
              <w:left w:val="single" w:sz="4" w:space="0" w:color="000000"/>
              <w:bottom w:val="single" w:sz="4" w:space="0" w:color="000000"/>
              <w:right w:val="single" w:sz="4" w:space="0" w:color="000000"/>
            </w:tcBorders>
            <w:vAlign w:val="center"/>
          </w:tcPr>
          <w:p w14:paraId="3935F90F" w14:textId="77777777" w:rsidR="00A65293" w:rsidRPr="00B41C7C" w:rsidRDefault="00A65293" w:rsidP="008C456A">
            <w:pPr>
              <w:keepNext/>
              <w:keepLines/>
              <w:spacing w:after="0"/>
              <w:jc w:val="center"/>
              <w:rPr>
                <w:rFonts w:ascii="Arial" w:hAnsi="Arial"/>
                <w:sz w:val="18"/>
              </w:rPr>
            </w:pPr>
            <w:r w:rsidRPr="00B41C7C">
              <w:rPr>
                <w:rFonts w:ascii="Arial" w:hAnsi="Arial"/>
                <w:sz w:val="18"/>
              </w:rPr>
              <w:t>≤ 4.5</w:t>
            </w:r>
          </w:p>
        </w:tc>
      </w:tr>
    </w:tbl>
    <w:p w14:paraId="6C1CE7D2" w14:textId="77777777" w:rsidR="00A65293" w:rsidRDefault="00A65293" w:rsidP="003A6053"/>
    <w:p w14:paraId="06900708" w14:textId="77777777" w:rsidR="00FE227E" w:rsidRDefault="00FE227E" w:rsidP="00FE227E">
      <w:pPr>
        <w:pStyle w:val="40"/>
        <w:rPr>
          <w:lang w:val="en-US"/>
        </w:rPr>
      </w:pPr>
      <w:bookmarkStart w:id="1474" w:name="_Toc208835359"/>
      <w:bookmarkStart w:id="1475" w:name="_Toc209623970"/>
      <w:bookmarkStart w:id="1476" w:name="_Toc210122012"/>
      <w:r>
        <w:rPr>
          <w:lang w:val="en-US"/>
        </w:rPr>
        <w:t>6.2.3.7</w:t>
      </w:r>
      <w:r>
        <w:rPr>
          <w:lang w:val="en-US"/>
        </w:rPr>
        <w:tab/>
        <w:t>A-MPR for NS_09N</w:t>
      </w:r>
      <w:bookmarkEnd w:id="1474"/>
      <w:bookmarkEnd w:id="1475"/>
      <w:bookmarkEnd w:id="1476"/>
    </w:p>
    <w:p w14:paraId="5E6A7A73" w14:textId="77777777" w:rsidR="00FE227E" w:rsidRDefault="00FE227E" w:rsidP="00FE227E">
      <w:pPr>
        <w:pStyle w:val="TH"/>
        <w:rPr>
          <w:lang w:val="en-US"/>
        </w:rPr>
      </w:pPr>
      <w:r>
        <w:rPr>
          <w:lang w:val="en-US"/>
        </w:rPr>
        <w:t xml:space="preserve">Table 6.2.3.7-1: </w:t>
      </w:r>
      <w:r w:rsidRPr="008F7A72">
        <w:rPr>
          <w:lang w:val="en-US"/>
        </w:rPr>
        <w:t xml:space="preserve">A-MPR regions for </w:t>
      </w:r>
      <w:r>
        <w:rPr>
          <w:lang w:val="en-US"/>
        </w:rPr>
        <w:t>NS_09N</w:t>
      </w:r>
    </w:p>
    <w:tbl>
      <w:tblPr>
        <w:tblStyle w:val="aa"/>
        <w:tblW w:w="0" w:type="auto"/>
        <w:tblInd w:w="562" w:type="dxa"/>
        <w:tblLook w:val="04A0" w:firstRow="1" w:lastRow="0" w:firstColumn="1" w:lastColumn="0" w:noHBand="0" w:noVBand="1"/>
      </w:tblPr>
      <w:tblGrid>
        <w:gridCol w:w="1364"/>
        <w:gridCol w:w="2179"/>
        <w:gridCol w:w="1672"/>
        <w:gridCol w:w="1926"/>
        <w:gridCol w:w="1926"/>
      </w:tblGrid>
      <w:tr w:rsidR="00FE227E" w14:paraId="374D1188" w14:textId="77777777" w:rsidTr="005F239D">
        <w:tc>
          <w:tcPr>
            <w:tcW w:w="1364" w:type="dxa"/>
            <w:vMerge w:val="restart"/>
          </w:tcPr>
          <w:p w14:paraId="35E86A1F" w14:textId="77777777" w:rsidR="00FE227E" w:rsidRPr="001C0ACA" w:rsidRDefault="00FE227E" w:rsidP="005F239D">
            <w:pPr>
              <w:pStyle w:val="TAH"/>
            </w:pPr>
            <w:r w:rsidRPr="001C0ACA">
              <w:t>Channel Bandwidth</w:t>
            </w:r>
          </w:p>
          <w:p w14:paraId="303C07C5" w14:textId="77777777" w:rsidR="00FE227E" w:rsidRPr="001C0ACA" w:rsidRDefault="00FE227E" w:rsidP="005F239D">
            <w:pPr>
              <w:pStyle w:val="TAH"/>
            </w:pPr>
            <w:r w:rsidRPr="001C0ACA">
              <w:t>(MHz)</w:t>
            </w:r>
          </w:p>
          <w:p w14:paraId="0A02E89C" w14:textId="77777777" w:rsidR="00FE227E" w:rsidRPr="001C0ACA" w:rsidRDefault="00FE227E" w:rsidP="005F239D">
            <w:pPr>
              <w:pStyle w:val="TAH"/>
            </w:pPr>
          </w:p>
        </w:tc>
        <w:tc>
          <w:tcPr>
            <w:tcW w:w="2179" w:type="dxa"/>
            <w:vMerge w:val="restart"/>
          </w:tcPr>
          <w:p w14:paraId="2CA26C8F" w14:textId="77777777" w:rsidR="00FE227E" w:rsidRPr="001C0ACA" w:rsidRDefault="00FE227E" w:rsidP="005F239D">
            <w:pPr>
              <w:pStyle w:val="TAH"/>
            </w:pPr>
            <w:r w:rsidRPr="001C0ACA">
              <w:t xml:space="preserve">Carrier Centre Frequency, Fc </w:t>
            </w:r>
          </w:p>
          <w:p w14:paraId="6E2B7327" w14:textId="77777777" w:rsidR="00FE227E" w:rsidRPr="001C0ACA" w:rsidRDefault="00FE227E" w:rsidP="005F239D">
            <w:pPr>
              <w:pStyle w:val="TAH"/>
            </w:pPr>
            <w:r w:rsidRPr="001C0ACA">
              <w:t>(MHz)</w:t>
            </w:r>
          </w:p>
          <w:p w14:paraId="13ED8AC5" w14:textId="77777777" w:rsidR="00FE227E" w:rsidRPr="001C0ACA" w:rsidRDefault="00FE227E" w:rsidP="005F239D">
            <w:pPr>
              <w:pStyle w:val="TAH"/>
            </w:pPr>
          </w:p>
        </w:tc>
        <w:tc>
          <w:tcPr>
            <w:tcW w:w="5524" w:type="dxa"/>
            <w:gridSpan w:val="3"/>
          </w:tcPr>
          <w:p w14:paraId="1AF154C0" w14:textId="77777777" w:rsidR="00FE227E" w:rsidRPr="001C0ACA" w:rsidRDefault="00FE227E" w:rsidP="005F239D">
            <w:pPr>
              <w:pStyle w:val="TAH"/>
            </w:pPr>
            <w:r>
              <w:t>Region</w:t>
            </w:r>
          </w:p>
        </w:tc>
      </w:tr>
      <w:tr w:rsidR="00FE227E" w14:paraId="32360C96" w14:textId="77777777" w:rsidTr="005F239D">
        <w:tc>
          <w:tcPr>
            <w:tcW w:w="1364" w:type="dxa"/>
            <w:vMerge/>
          </w:tcPr>
          <w:p w14:paraId="22A668B2" w14:textId="77777777" w:rsidR="00FE227E" w:rsidRPr="001C0ACA" w:rsidRDefault="00FE227E" w:rsidP="005F239D">
            <w:pPr>
              <w:pStyle w:val="TAH"/>
            </w:pPr>
          </w:p>
        </w:tc>
        <w:tc>
          <w:tcPr>
            <w:tcW w:w="2179" w:type="dxa"/>
            <w:vMerge/>
          </w:tcPr>
          <w:p w14:paraId="650B49C8" w14:textId="77777777" w:rsidR="00FE227E" w:rsidRPr="001C0ACA" w:rsidRDefault="00FE227E" w:rsidP="005F239D">
            <w:pPr>
              <w:pStyle w:val="TAH"/>
            </w:pPr>
          </w:p>
        </w:tc>
        <w:tc>
          <w:tcPr>
            <w:tcW w:w="1672" w:type="dxa"/>
          </w:tcPr>
          <w:p w14:paraId="7D1A64AE" w14:textId="77777777" w:rsidR="00FE227E" w:rsidRPr="001C0ACA" w:rsidRDefault="00FE227E" w:rsidP="005F239D">
            <w:pPr>
              <w:pStyle w:val="TAH"/>
            </w:pPr>
            <w:r w:rsidRPr="001C0ACA">
              <w:t>RB</w:t>
            </w:r>
            <w:r>
              <w:t>start</w:t>
            </w:r>
            <w:r w:rsidRPr="001C0ACA">
              <w:t>*12*SCS</w:t>
            </w:r>
          </w:p>
        </w:tc>
        <w:tc>
          <w:tcPr>
            <w:tcW w:w="1926" w:type="dxa"/>
          </w:tcPr>
          <w:p w14:paraId="78955E0B" w14:textId="77777777" w:rsidR="00FE227E" w:rsidRPr="001C0ACA" w:rsidRDefault="00FE227E" w:rsidP="005F239D">
            <w:pPr>
              <w:pStyle w:val="TAH"/>
            </w:pPr>
            <w:r w:rsidRPr="001C0ACA">
              <w:t>LCRB*12*SCS</w:t>
            </w:r>
          </w:p>
        </w:tc>
        <w:tc>
          <w:tcPr>
            <w:tcW w:w="1926" w:type="dxa"/>
          </w:tcPr>
          <w:p w14:paraId="1545CF80" w14:textId="77777777" w:rsidR="00FE227E" w:rsidRPr="001C0ACA" w:rsidRDefault="00FE227E" w:rsidP="005F239D">
            <w:pPr>
              <w:pStyle w:val="TAH"/>
            </w:pPr>
            <w:r w:rsidRPr="001C0ACA">
              <w:t>A-MPR</w:t>
            </w:r>
          </w:p>
        </w:tc>
      </w:tr>
      <w:tr w:rsidR="00FE227E" w14:paraId="48F4235C" w14:textId="77777777" w:rsidTr="005F239D">
        <w:trPr>
          <w:trHeight w:val="219"/>
        </w:trPr>
        <w:tc>
          <w:tcPr>
            <w:tcW w:w="1364" w:type="dxa"/>
          </w:tcPr>
          <w:p w14:paraId="5E8D9AFA" w14:textId="77777777" w:rsidR="00FE227E" w:rsidRPr="001C0ACA" w:rsidRDefault="00FE227E" w:rsidP="005F239D">
            <w:pPr>
              <w:pStyle w:val="TAC"/>
            </w:pPr>
            <w:r>
              <w:t>5</w:t>
            </w:r>
            <w:r w:rsidRPr="001C0ACA">
              <w:t>MHz</w:t>
            </w:r>
          </w:p>
        </w:tc>
        <w:tc>
          <w:tcPr>
            <w:tcW w:w="2179" w:type="dxa"/>
          </w:tcPr>
          <w:p w14:paraId="797F4368" w14:textId="77777777" w:rsidR="00FE227E" w:rsidRPr="001C0ACA" w:rsidRDefault="00FE227E" w:rsidP="005F239D">
            <w:pPr>
              <w:pStyle w:val="TAC"/>
            </w:pPr>
            <w:r>
              <w:t>1670.5 &lt;= Fc &lt;= 1672.5</w:t>
            </w:r>
          </w:p>
        </w:tc>
        <w:tc>
          <w:tcPr>
            <w:tcW w:w="1672" w:type="dxa"/>
          </w:tcPr>
          <w:p w14:paraId="2249DDC6" w14:textId="77777777" w:rsidR="00FE227E" w:rsidRPr="001C0ACA" w:rsidRDefault="00FE227E" w:rsidP="005F239D">
            <w:pPr>
              <w:pStyle w:val="TAC"/>
            </w:pPr>
            <w:r>
              <w:t>&gt;= 3.6</w:t>
            </w:r>
          </w:p>
        </w:tc>
        <w:tc>
          <w:tcPr>
            <w:tcW w:w="1926" w:type="dxa"/>
          </w:tcPr>
          <w:p w14:paraId="06CDCB7A" w14:textId="77777777" w:rsidR="00FE227E" w:rsidRPr="001C0ACA" w:rsidRDefault="00FE227E" w:rsidP="005F239D">
            <w:pPr>
              <w:pStyle w:val="TAC"/>
            </w:pPr>
          </w:p>
        </w:tc>
        <w:tc>
          <w:tcPr>
            <w:tcW w:w="1926" w:type="dxa"/>
          </w:tcPr>
          <w:p w14:paraId="2003B2EE" w14:textId="77777777" w:rsidR="00FE227E" w:rsidRPr="001C0ACA" w:rsidRDefault="00FE227E" w:rsidP="005F239D">
            <w:pPr>
              <w:pStyle w:val="TAC"/>
            </w:pPr>
            <w:r>
              <w:t>A1</w:t>
            </w:r>
          </w:p>
        </w:tc>
      </w:tr>
    </w:tbl>
    <w:p w14:paraId="58FD6486" w14:textId="77777777" w:rsidR="00FE227E" w:rsidRDefault="00FE227E" w:rsidP="00FE227E"/>
    <w:p w14:paraId="0C065C4C" w14:textId="77777777" w:rsidR="00FE227E" w:rsidRPr="007229B8" w:rsidRDefault="00FE227E" w:rsidP="00FE227E">
      <w:pPr>
        <w:pStyle w:val="TH"/>
        <w:rPr>
          <w:lang w:val="en-US"/>
        </w:rPr>
      </w:pPr>
      <w:r>
        <w:rPr>
          <w:lang w:val="en-US"/>
        </w:rPr>
        <w:t>Table 6.2.3.7-2: A-MPR values for NS_09N</w:t>
      </w:r>
    </w:p>
    <w:tbl>
      <w:tblPr>
        <w:tblStyle w:val="aa"/>
        <w:tblW w:w="0" w:type="auto"/>
        <w:tblInd w:w="2405" w:type="dxa"/>
        <w:tblLook w:val="04A0" w:firstRow="1" w:lastRow="0" w:firstColumn="1" w:lastColumn="0" w:noHBand="0" w:noVBand="1"/>
      </w:tblPr>
      <w:tblGrid>
        <w:gridCol w:w="1985"/>
        <w:gridCol w:w="1842"/>
        <w:gridCol w:w="1843"/>
      </w:tblGrid>
      <w:tr w:rsidR="00FE227E" w14:paraId="69786715" w14:textId="77777777" w:rsidTr="005F239D">
        <w:tc>
          <w:tcPr>
            <w:tcW w:w="1985" w:type="dxa"/>
          </w:tcPr>
          <w:p w14:paraId="6B0F8D7F" w14:textId="77777777" w:rsidR="00FE227E" w:rsidRPr="00B876F7" w:rsidRDefault="00FE227E" w:rsidP="005F239D">
            <w:pPr>
              <w:pStyle w:val="TAH"/>
            </w:pPr>
          </w:p>
        </w:tc>
        <w:tc>
          <w:tcPr>
            <w:tcW w:w="1842" w:type="dxa"/>
          </w:tcPr>
          <w:p w14:paraId="4EB442B0" w14:textId="77777777" w:rsidR="00FE227E" w:rsidRPr="00B876F7" w:rsidRDefault="00FE227E" w:rsidP="005F239D">
            <w:pPr>
              <w:pStyle w:val="TAH"/>
            </w:pPr>
            <w:r>
              <w:t>Modulation</w:t>
            </w:r>
          </w:p>
        </w:tc>
        <w:tc>
          <w:tcPr>
            <w:tcW w:w="1843" w:type="dxa"/>
          </w:tcPr>
          <w:p w14:paraId="746F3606" w14:textId="77777777" w:rsidR="00FE227E" w:rsidRPr="00B876F7" w:rsidRDefault="00FE227E" w:rsidP="005F239D">
            <w:pPr>
              <w:pStyle w:val="TAH"/>
            </w:pPr>
            <w:r>
              <w:t>A1</w:t>
            </w:r>
          </w:p>
        </w:tc>
      </w:tr>
      <w:tr w:rsidR="00FE227E" w14:paraId="0692DF6F" w14:textId="77777777" w:rsidTr="005F239D">
        <w:tc>
          <w:tcPr>
            <w:tcW w:w="1985" w:type="dxa"/>
            <w:vMerge w:val="restart"/>
          </w:tcPr>
          <w:p w14:paraId="4B1787D7" w14:textId="77777777" w:rsidR="00FE227E" w:rsidRDefault="00FE227E" w:rsidP="005F239D">
            <w:pPr>
              <w:pStyle w:val="TAC"/>
            </w:pPr>
            <w:r>
              <w:t>DFT-s-OFDM</w:t>
            </w:r>
          </w:p>
        </w:tc>
        <w:tc>
          <w:tcPr>
            <w:tcW w:w="1842" w:type="dxa"/>
          </w:tcPr>
          <w:p w14:paraId="60C31C91" w14:textId="77777777" w:rsidR="00FE227E" w:rsidRDefault="00FE227E" w:rsidP="005F239D">
            <w:pPr>
              <w:pStyle w:val="TAC"/>
            </w:pPr>
            <w:r>
              <w:t>Pi/2 BPSK</w:t>
            </w:r>
          </w:p>
        </w:tc>
        <w:tc>
          <w:tcPr>
            <w:tcW w:w="1843" w:type="dxa"/>
          </w:tcPr>
          <w:p w14:paraId="382BE23C" w14:textId="77777777" w:rsidR="00FE227E" w:rsidRDefault="00FE227E" w:rsidP="005F239D">
            <w:pPr>
              <w:pStyle w:val="TAC"/>
            </w:pPr>
            <w:r>
              <w:t>1</w:t>
            </w:r>
          </w:p>
        </w:tc>
      </w:tr>
      <w:tr w:rsidR="00FE227E" w14:paraId="20B7BB1C" w14:textId="77777777" w:rsidTr="005F239D">
        <w:tc>
          <w:tcPr>
            <w:tcW w:w="1985" w:type="dxa"/>
            <w:vMerge/>
          </w:tcPr>
          <w:p w14:paraId="4B924B50" w14:textId="77777777" w:rsidR="00FE227E" w:rsidRDefault="00FE227E" w:rsidP="005F239D">
            <w:pPr>
              <w:pStyle w:val="TAC"/>
            </w:pPr>
          </w:p>
        </w:tc>
        <w:tc>
          <w:tcPr>
            <w:tcW w:w="1842" w:type="dxa"/>
          </w:tcPr>
          <w:p w14:paraId="4660196C" w14:textId="77777777" w:rsidR="00FE227E" w:rsidRDefault="00FE227E" w:rsidP="005F239D">
            <w:pPr>
              <w:pStyle w:val="TAC"/>
            </w:pPr>
            <w:r>
              <w:t>QPSK</w:t>
            </w:r>
          </w:p>
        </w:tc>
        <w:tc>
          <w:tcPr>
            <w:tcW w:w="1843" w:type="dxa"/>
          </w:tcPr>
          <w:p w14:paraId="6FBC2A82" w14:textId="77777777" w:rsidR="00FE227E" w:rsidRDefault="00FE227E" w:rsidP="005F239D">
            <w:pPr>
              <w:pStyle w:val="TAC"/>
            </w:pPr>
            <w:r>
              <w:t>1.5</w:t>
            </w:r>
          </w:p>
        </w:tc>
      </w:tr>
      <w:tr w:rsidR="00FE227E" w14:paraId="2AD32311" w14:textId="77777777" w:rsidTr="005F239D">
        <w:tc>
          <w:tcPr>
            <w:tcW w:w="1985" w:type="dxa"/>
            <w:vMerge/>
          </w:tcPr>
          <w:p w14:paraId="4391DAA4" w14:textId="77777777" w:rsidR="00FE227E" w:rsidRDefault="00FE227E" w:rsidP="005F239D">
            <w:pPr>
              <w:pStyle w:val="TAC"/>
            </w:pPr>
          </w:p>
        </w:tc>
        <w:tc>
          <w:tcPr>
            <w:tcW w:w="1842" w:type="dxa"/>
          </w:tcPr>
          <w:p w14:paraId="4D7DABA1" w14:textId="77777777" w:rsidR="00FE227E" w:rsidRDefault="00FE227E" w:rsidP="005F239D">
            <w:pPr>
              <w:pStyle w:val="TAC"/>
            </w:pPr>
            <w:r>
              <w:t>16QAM</w:t>
            </w:r>
          </w:p>
        </w:tc>
        <w:tc>
          <w:tcPr>
            <w:tcW w:w="1843" w:type="dxa"/>
          </w:tcPr>
          <w:p w14:paraId="692E2876" w14:textId="77777777" w:rsidR="00FE227E" w:rsidRDefault="00FE227E" w:rsidP="005F239D">
            <w:pPr>
              <w:pStyle w:val="TAC"/>
            </w:pPr>
            <w:r>
              <w:t>1.5</w:t>
            </w:r>
          </w:p>
        </w:tc>
      </w:tr>
      <w:tr w:rsidR="00FE227E" w14:paraId="436BEE56" w14:textId="77777777" w:rsidTr="005F239D">
        <w:tc>
          <w:tcPr>
            <w:tcW w:w="1985" w:type="dxa"/>
            <w:vMerge/>
          </w:tcPr>
          <w:p w14:paraId="00F501BF" w14:textId="77777777" w:rsidR="00FE227E" w:rsidRDefault="00FE227E" w:rsidP="005F239D">
            <w:pPr>
              <w:pStyle w:val="TAC"/>
            </w:pPr>
          </w:p>
        </w:tc>
        <w:tc>
          <w:tcPr>
            <w:tcW w:w="1842" w:type="dxa"/>
          </w:tcPr>
          <w:p w14:paraId="5250A333" w14:textId="77777777" w:rsidR="00FE227E" w:rsidRDefault="00FE227E" w:rsidP="005F239D">
            <w:pPr>
              <w:pStyle w:val="TAC"/>
            </w:pPr>
            <w:r>
              <w:t>64QAM</w:t>
            </w:r>
          </w:p>
        </w:tc>
        <w:tc>
          <w:tcPr>
            <w:tcW w:w="1843" w:type="dxa"/>
          </w:tcPr>
          <w:p w14:paraId="7A91B8D0" w14:textId="77777777" w:rsidR="00FE227E" w:rsidRDefault="00FE227E" w:rsidP="005F239D">
            <w:pPr>
              <w:pStyle w:val="TAC"/>
            </w:pPr>
            <w:r>
              <w:t>2</w:t>
            </w:r>
          </w:p>
        </w:tc>
      </w:tr>
      <w:tr w:rsidR="00FE227E" w14:paraId="7722F275" w14:textId="77777777" w:rsidTr="005F239D">
        <w:tc>
          <w:tcPr>
            <w:tcW w:w="1985" w:type="dxa"/>
            <w:vMerge w:val="restart"/>
          </w:tcPr>
          <w:p w14:paraId="1EA32CF0" w14:textId="77777777" w:rsidR="00FE227E" w:rsidRDefault="00FE227E" w:rsidP="005F239D">
            <w:pPr>
              <w:pStyle w:val="TAC"/>
            </w:pPr>
            <w:r>
              <w:t>CP-OFDM</w:t>
            </w:r>
          </w:p>
        </w:tc>
        <w:tc>
          <w:tcPr>
            <w:tcW w:w="1842" w:type="dxa"/>
          </w:tcPr>
          <w:p w14:paraId="74FFC8E7" w14:textId="77777777" w:rsidR="00FE227E" w:rsidRDefault="00FE227E" w:rsidP="005F239D">
            <w:pPr>
              <w:pStyle w:val="TAC"/>
            </w:pPr>
            <w:r>
              <w:t>QPSK</w:t>
            </w:r>
          </w:p>
        </w:tc>
        <w:tc>
          <w:tcPr>
            <w:tcW w:w="1843" w:type="dxa"/>
          </w:tcPr>
          <w:p w14:paraId="13CB3E55" w14:textId="77777777" w:rsidR="00FE227E" w:rsidRDefault="00FE227E" w:rsidP="005F239D">
            <w:pPr>
              <w:pStyle w:val="TAC"/>
            </w:pPr>
            <w:r>
              <w:t>3.0</w:t>
            </w:r>
          </w:p>
        </w:tc>
      </w:tr>
      <w:tr w:rsidR="00FE227E" w14:paraId="79BF2095" w14:textId="77777777" w:rsidTr="005F239D">
        <w:tc>
          <w:tcPr>
            <w:tcW w:w="1985" w:type="dxa"/>
            <w:vMerge/>
          </w:tcPr>
          <w:p w14:paraId="12BC5975" w14:textId="77777777" w:rsidR="00FE227E" w:rsidRDefault="00FE227E" w:rsidP="005F239D">
            <w:pPr>
              <w:pStyle w:val="TAC"/>
            </w:pPr>
          </w:p>
        </w:tc>
        <w:tc>
          <w:tcPr>
            <w:tcW w:w="1842" w:type="dxa"/>
          </w:tcPr>
          <w:p w14:paraId="5EC0A728" w14:textId="77777777" w:rsidR="00FE227E" w:rsidRDefault="00FE227E" w:rsidP="005F239D">
            <w:pPr>
              <w:pStyle w:val="TAC"/>
            </w:pPr>
            <w:r>
              <w:t>16QAM</w:t>
            </w:r>
          </w:p>
        </w:tc>
        <w:tc>
          <w:tcPr>
            <w:tcW w:w="1843" w:type="dxa"/>
          </w:tcPr>
          <w:p w14:paraId="1FD99894" w14:textId="77777777" w:rsidR="00FE227E" w:rsidRDefault="00FE227E" w:rsidP="005F239D">
            <w:pPr>
              <w:pStyle w:val="TAC"/>
            </w:pPr>
            <w:r>
              <w:t>3</w:t>
            </w:r>
          </w:p>
        </w:tc>
      </w:tr>
      <w:tr w:rsidR="00FE227E" w14:paraId="08D24E7B" w14:textId="77777777" w:rsidTr="005F239D">
        <w:tc>
          <w:tcPr>
            <w:tcW w:w="1985" w:type="dxa"/>
            <w:vMerge/>
          </w:tcPr>
          <w:p w14:paraId="3451E486" w14:textId="77777777" w:rsidR="00FE227E" w:rsidRDefault="00FE227E" w:rsidP="005F239D">
            <w:pPr>
              <w:pStyle w:val="TAC"/>
            </w:pPr>
          </w:p>
        </w:tc>
        <w:tc>
          <w:tcPr>
            <w:tcW w:w="1842" w:type="dxa"/>
          </w:tcPr>
          <w:p w14:paraId="44B8ADD7" w14:textId="77777777" w:rsidR="00FE227E" w:rsidRDefault="00FE227E" w:rsidP="005F239D">
            <w:pPr>
              <w:pStyle w:val="TAC"/>
            </w:pPr>
            <w:r>
              <w:t>64QAM</w:t>
            </w:r>
          </w:p>
        </w:tc>
        <w:tc>
          <w:tcPr>
            <w:tcW w:w="1843" w:type="dxa"/>
          </w:tcPr>
          <w:p w14:paraId="7BF1DDAE" w14:textId="77777777" w:rsidR="00FE227E" w:rsidRDefault="00FE227E" w:rsidP="005F239D">
            <w:pPr>
              <w:pStyle w:val="TAC"/>
            </w:pPr>
            <w:r>
              <w:t>3</w:t>
            </w:r>
          </w:p>
        </w:tc>
      </w:tr>
    </w:tbl>
    <w:p w14:paraId="77294E4E" w14:textId="77777777" w:rsidR="00FE227E" w:rsidRDefault="00FE227E" w:rsidP="00FE227E">
      <w:pPr>
        <w:rPr>
          <w:noProof/>
        </w:rPr>
      </w:pPr>
    </w:p>
    <w:p w14:paraId="06ADFDDA" w14:textId="77777777" w:rsidR="00FE227E" w:rsidRDefault="00FE227E" w:rsidP="00FE227E">
      <w:pPr>
        <w:pStyle w:val="40"/>
        <w:rPr>
          <w:lang w:val="en-US"/>
        </w:rPr>
      </w:pPr>
      <w:bookmarkStart w:id="1477" w:name="_Toc208835360"/>
      <w:bookmarkStart w:id="1478" w:name="_Toc209623971"/>
      <w:bookmarkStart w:id="1479" w:name="_Toc210122013"/>
      <w:r>
        <w:rPr>
          <w:lang w:val="en-US"/>
        </w:rPr>
        <w:t>6.2.3.8</w:t>
      </w:r>
      <w:r>
        <w:rPr>
          <w:lang w:val="en-US"/>
        </w:rPr>
        <w:tab/>
        <w:t>A-MPR for NS_10N</w:t>
      </w:r>
      <w:bookmarkEnd w:id="1477"/>
      <w:bookmarkEnd w:id="1478"/>
      <w:bookmarkEnd w:id="1479"/>
    </w:p>
    <w:p w14:paraId="5BF03CE1" w14:textId="77777777" w:rsidR="00FE227E" w:rsidRDefault="00FE227E" w:rsidP="00FE227E">
      <w:pPr>
        <w:pStyle w:val="TH"/>
        <w:rPr>
          <w:lang w:val="en-US"/>
        </w:rPr>
      </w:pPr>
      <w:r>
        <w:rPr>
          <w:lang w:val="en-US"/>
        </w:rPr>
        <w:t xml:space="preserve">Table 6.2.3.8-1: </w:t>
      </w:r>
      <w:r w:rsidRPr="008F7A72">
        <w:rPr>
          <w:lang w:val="en-US"/>
        </w:rPr>
        <w:t xml:space="preserve">A-MPR regions for </w:t>
      </w:r>
      <w:r>
        <w:rPr>
          <w:lang w:val="en-US"/>
        </w:rPr>
        <w:t>NS_10N</w:t>
      </w:r>
    </w:p>
    <w:tbl>
      <w:tblPr>
        <w:tblStyle w:val="aa"/>
        <w:tblW w:w="0" w:type="auto"/>
        <w:tblInd w:w="562" w:type="dxa"/>
        <w:tblLook w:val="04A0" w:firstRow="1" w:lastRow="0" w:firstColumn="1" w:lastColumn="0" w:noHBand="0" w:noVBand="1"/>
      </w:tblPr>
      <w:tblGrid>
        <w:gridCol w:w="1136"/>
        <w:gridCol w:w="2267"/>
        <w:gridCol w:w="1814"/>
        <w:gridCol w:w="1926"/>
        <w:gridCol w:w="1926"/>
      </w:tblGrid>
      <w:tr w:rsidR="00FE227E" w:rsidRPr="00657A2C" w14:paraId="072BB4B6" w14:textId="77777777" w:rsidTr="005F239D">
        <w:tc>
          <w:tcPr>
            <w:tcW w:w="1136" w:type="dxa"/>
            <w:vMerge w:val="restart"/>
          </w:tcPr>
          <w:p w14:paraId="2A5C75C8" w14:textId="77777777" w:rsidR="00FE227E" w:rsidRPr="00657A2C" w:rsidRDefault="00FE227E" w:rsidP="005F239D">
            <w:pPr>
              <w:pStyle w:val="TAH"/>
            </w:pPr>
            <w:r w:rsidRPr="00657A2C">
              <w:t>Channel Bandwidth</w:t>
            </w:r>
          </w:p>
          <w:p w14:paraId="381F3EAB" w14:textId="77777777" w:rsidR="00FE227E" w:rsidRPr="00657A2C" w:rsidRDefault="00FE227E" w:rsidP="005F239D">
            <w:pPr>
              <w:pStyle w:val="TAH"/>
            </w:pPr>
            <w:r w:rsidRPr="00657A2C">
              <w:t>(MHz)</w:t>
            </w:r>
          </w:p>
          <w:p w14:paraId="21B3E4C3" w14:textId="77777777" w:rsidR="00FE227E" w:rsidRPr="00657A2C" w:rsidRDefault="00FE227E" w:rsidP="005F239D">
            <w:pPr>
              <w:pStyle w:val="TAH"/>
            </w:pPr>
          </w:p>
        </w:tc>
        <w:tc>
          <w:tcPr>
            <w:tcW w:w="2267" w:type="dxa"/>
            <w:vMerge w:val="restart"/>
          </w:tcPr>
          <w:p w14:paraId="0D5BE0FD" w14:textId="77777777" w:rsidR="00FE227E" w:rsidRPr="00657A2C" w:rsidRDefault="00FE227E" w:rsidP="005F239D">
            <w:pPr>
              <w:pStyle w:val="TAH"/>
            </w:pPr>
            <w:r w:rsidRPr="00657A2C">
              <w:t xml:space="preserve">Carrier Centre Frequency, Fc </w:t>
            </w:r>
          </w:p>
          <w:p w14:paraId="18D2FCB7" w14:textId="77777777" w:rsidR="00FE227E" w:rsidRPr="00657A2C" w:rsidRDefault="00FE227E" w:rsidP="005F239D">
            <w:pPr>
              <w:pStyle w:val="TAH"/>
            </w:pPr>
            <w:r w:rsidRPr="00657A2C">
              <w:t>(MHz)</w:t>
            </w:r>
          </w:p>
          <w:p w14:paraId="7135B1CC" w14:textId="77777777" w:rsidR="00FE227E" w:rsidRPr="00657A2C" w:rsidRDefault="00FE227E" w:rsidP="005F239D">
            <w:pPr>
              <w:pStyle w:val="TAH"/>
            </w:pPr>
          </w:p>
        </w:tc>
        <w:tc>
          <w:tcPr>
            <w:tcW w:w="5666" w:type="dxa"/>
            <w:gridSpan w:val="3"/>
          </w:tcPr>
          <w:p w14:paraId="33F2DD97" w14:textId="77777777" w:rsidR="00FE227E" w:rsidRPr="00657A2C" w:rsidRDefault="00FE227E" w:rsidP="005F239D">
            <w:pPr>
              <w:pStyle w:val="TAH"/>
            </w:pPr>
            <w:r w:rsidRPr="00657A2C">
              <w:t>Region</w:t>
            </w:r>
          </w:p>
        </w:tc>
      </w:tr>
      <w:tr w:rsidR="00FE227E" w:rsidRPr="00657A2C" w14:paraId="495DA5BD" w14:textId="77777777" w:rsidTr="005F239D">
        <w:tc>
          <w:tcPr>
            <w:tcW w:w="1136" w:type="dxa"/>
            <w:vMerge/>
          </w:tcPr>
          <w:p w14:paraId="32C06F34" w14:textId="77777777" w:rsidR="00FE227E" w:rsidRPr="00657A2C" w:rsidRDefault="00FE227E" w:rsidP="005F239D">
            <w:pPr>
              <w:pStyle w:val="TAH"/>
            </w:pPr>
          </w:p>
        </w:tc>
        <w:tc>
          <w:tcPr>
            <w:tcW w:w="2267" w:type="dxa"/>
            <w:vMerge/>
          </w:tcPr>
          <w:p w14:paraId="1B76E380" w14:textId="77777777" w:rsidR="00FE227E" w:rsidRPr="00657A2C" w:rsidRDefault="00FE227E" w:rsidP="005F239D">
            <w:pPr>
              <w:pStyle w:val="TAH"/>
            </w:pPr>
          </w:p>
        </w:tc>
        <w:tc>
          <w:tcPr>
            <w:tcW w:w="1814" w:type="dxa"/>
          </w:tcPr>
          <w:p w14:paraId="3B027586" w14:textId="77777777" w:rsidR="00FE227E" w:rsidRPr="00657A2C" w:rsidRDefault="00FE227E" w:rsidP="005F239D">
            <w:pPr>
              <w:pStyle w:val="TAH"/>
            </w:pPr>
            <w:r w:rsidRPr="00657A2C">
              <w:t>RBstart*12*SCS</w:t>
            </w:r>
          </w:p>
        </w:tc>
        <w:tc>
          <w:tcPr>
            <w:tcW w:w="1926" w:type="dxa"/>
          </w:tcPr>
          <w:p w14:paraId="68636F38" w14:textId="77777777" w:rsidR="00FE227E" w:rsidRPr="00657A2C" w:rsidRDefault="00FE227E" w:rsidP="005F239D">
            <w:pPr>
              <w:pStyle w:val="TAH"/>
            </w:pPr>
            <w:r w:rsidRPr="00657A2C">
              <w:t>LCRB*12*SCS</w:t>
            </w:r>
          </w:p>
        </w:tc>
        <w:tc>
          <w:tcPr>
            <w:tcW w:w="1926" w:type="dxa"/>
          </w:tcPr>
          <w:p w14:paraId="49AE9381" w14:textId="77777777" w:rsidR="00FE227E" w:rsidRPr="00657A2C" w:rsidRDefault="00FE227E" w:rsidP="005F239D">
            <w:pPr>
              <w:pStyle w:val="TAH"/>
            </w:pPr>
            <w:r w:rsidRPr="00657A2C">
              <w:t>A-MPR</w:t>
            </w:r>
          </w:p>
        </w:tc>
      </w:tr>
      <w:tr w:rsidR="00FE227E" w:rsidRPr="00657A2C" w14:paraId="56053B87" w14:textId="77777777" w:rsidTr="001E65DD">
        <w:trPr>
          <w:trHeight w:val="219"/>
        </w:trPr>
        <w:tc>
          <w:tcPr>
            <w:tcW w:w="1136" w:type="dxa"/>
            <w:tcBorders>
              <w:bottom w:val="nil"/>
            </w:tcBorders>
          </w:tcPr>
          <w:p w14:paraId="28AC1063" w14:textId="77777777" w:rsidR="00FE227E" w:rsidRPr="00657A2C" w:rsidRDefault="00FE227E" w:rsidP="005F239D">
            <w:pPr>
              <w:pStyle w:val="TAC"/>
            </w:pPr>
            <w:r w:rsidRPr="00657A2C">
              <w:t>5MHz</w:t>
            </w:r>
          </w:p>
        </w:tc>
        <w:tc>
          <w:tcPr>
            <w:tcW w:w="2267" w:type="dxa"/>
          </w:tcPr>
          <w:p w14:paraId="6BFD7FCD" w14:textId="77777777" w:rsidR="00FE227E" w:rsidRPr="00657A2C" w:rsidRDefault="00FE227E" w:rsidP="005F239D">
            <w:pPr>
              <w:pStyle w:val="TAC"/>
            </w:pPr>
            <w:r w:rsidRPr="00657A2C">
              <w:t xml:space="preserve">1629 &lt;= Fc &lt; 1632.5 </w:t>
            </w:r>
          </w:p>
        </w:tc>
        <w:tc>
          <w:tcPr>
            <w:tcW w:w="1814" w:type="dxa"/>
          </w:tcPr>
          <w:p w14:paraId="771CD381" w14:textId="77777777" w:rsidR="00FE227E" w:rsidRPr="00657A2C" w:rsidRDefault="00FE227E" w:rsidP="005F239D">
            <w:pPr>
              <w:pStyle w:val="TAC"/>
            </w:pPr>
            <w:r w:rsidRPr="00657A2C">
              <w:t>&lt;= 0.9</w:t>
            </w:r>
          </w:p>
        </w:tc>
        <w:tc>
          <w:tcPr>
            <w:tcW w:w="1926" w:type="dxa"/>
          </w:tcPr>
          <w:p w14:paraId="27EAFBC5" w14:textId="77777777" w:rsidR="00FE227E" w:rsidRPr="00657A2C" w:rsidRDefault="00FE227E" w:rsidP="005F239D">
            <w:pPr>
              <w:pStyle w:val="TAC"/>
            </w:pPr>
          </w:p>
        </w:tc>
        <w:tc>
          <w:tcPr>
            <w:tcW w:w="1926" w:type="dxa"/>
          </w:tcPr>
          <w:p w14:paraId="7CC96A70" w14:textId="77777777" w:rsidR="00FE227E" w:rsidRPr="00657A2C" w:rsidRDefault="00FE227E" w:rsidP="005F239D">
            <w:pPr>
              <w:pStyle w:val="TAC"/>
            </w:pPr>
            <w:r w:rsidRPr="00657A2C">
              <w:t>A1</w:t>
            </w:r>
          </w:p>
        </w:tc>
      </w:tr>
      <w:tr w:rsidR="00FE227E" w:rsidRPr="00657A2C" w14:paraId="78D33EA8" w14:textId="77777777" w:rsidTr="001E65DD">
        <w:tc>
          <w:tcPr>
            <w:tcW w:w="1136" w:type="dxa"/>
            <w:tcBorders>
              <w:top w:val="nil"/>
              <w:bottom w:val="nil"/>
            </w:tcBorders>
          </w:tcPr>
          <w:p w14:paraId="21C9992A" w14:textId="77777777" w:rsidR="00FE227E" w:rsidRPr="00657A2C" w:rsidRDefault="00FE227E" w:rsidP="005F239D">
            <w:pPr>
              <w:pStyle w:val="TAC"/>
            </w:pPr>
          </w:p>
        </w:tc>
        <w:tc>
          <w:tcPr>
            <w:tcW w:w="2267" w:type="dxa"/>
            <w:vMerge w:val="restart"/>
          </w:tcPr>
          <w:p w14:paraId="4E05A20B" w14:textId="77777777" w:rsidR="00FE227E" w:rsidRPr="00657A2C" w:rsidRDefault="00FE227E" w:rsidP="005F239D">
            <w:pPr>
              <w:pStyle w:val="TAC"/>
            </w:pPr>
            <w:r w:rsidRPr="00657A2C">
              <w:t>1654&lt; Fc &lt;= 1658</w:t>
            </w:r>
          </w:p>
        </w:tc>
        <w:tc>
          <w:tcPr>
            <w:tcW w:w="1814" w:type="dxa"/>
          </w:tcPr>
          <w:p w14:paraId="49266C44" w14:textId="77777777" w:rsidR="00FE227E" w:rsidRPr="00657A2C" w:rsidRDefault="00FE227E" w:rsidP="005F239D">
            <w:pPr>
              <w:pStyle w:val="TAC"/>
            </w:pPr>
            <w:r w:rsidRPr="00657A2C">
              <w:t>&gt;= 3.24</w:t>
            </w:r>
          </w:p>
        </w:tc>
        <w:tc>
          <w:tcPr>
            <w:tcW w:w="1926" w:type="dxa"/>
          </w:tcPr>
          <w:p w14:paraId="62145899" w14:textId="77777777" w:rsidR="00FE227E" w:rsidRPr="00657A2C" w:rsidRDefault="00FE227E" w:rsidP="005F239D">
            <w:pPr>
              <w:pStyle w:val="TAC"/>
            </w:pPr>
          </w:p>
        </w:tc>
        <w:tc>
          <w:tcPr>
            <w:tcW w:w="1926" w:type="dxa"/>
          </w:tcPr>
          <w:p w14:paraId="4197D500" w14:textId="77777777" w:rsidR="00FE227E" w:rsidRPr="00657A2C" w:rsidRDefault="00FE227E" w:rsidP="005F239D">
            <w:pPr>
              <w:pStyle w:val="TAC"/>
            </w:pPr>
            <w:r w:rsidRPr="00657A2C">
              <w:t>A1</w:t>
            </w:r>
          </w:p>
        </w:tc>
      </w:tr>
      <w:tr w:rsidR="00FE227E" w:rsidRPr="00657A2C" w14:paraId="09BB7670" w14:textId="77777777" w:rsidTr="001E65DD">
        <w:tc>
          <w:tcPr>
            <w:tcW w:w="1136" w:type="dxa"/>
            <w:tcBorders>
              <w:top w:val="nil"/>
            </w:tcBorders>
          </w:tcPr>
          <w:p w14:paraId="5B17B52E" w14:textId="77777777" w:rsidR="00FE227E" w:rsidRPr="00657A2C" w:rsidRDefault="00FE227E" w:rsidP="005F239D">
            <w:pPr>
              <w:pStyle w:val="TAC"/>
            </w:pPr>
          </w:p>
        </w:tc>
        <w:tc>
          <w:tcPr>
            <w:tcW w:w="2267" w:type="dxa"/>
            <w:vMerge/>
          </w:tcPr>
          <w:p w14:paraId="378E932F" w14:textId="77777777" w:rsidR="00FE227E" w:rsidRPr="00657A2C" w:rsidRDefault="00FE227E" w:rsidP="005F239D">
            <w:pPr>
              <w:pStyle w:val="TAC"/>
            </w:pPr>
          </w:p>
        </w:tc>
        <w:tc>
          <w:tcPr>
            <w:tcW w:w="1814" w:type="dxa"/>
          </w:tcPr>
          <w:p w14:paraId="73B13402" w14:textId="77777777" w:rsidR="00FE227E" w:rsidRPr="00657A2C" w:rsidRDefault="00FE227E" w:rsidP="005F239D">
            <w:pPr>
              <w:pStyle w:val="TAC"/>
            </w:pPr>
          </w:p>
        </w:tc>
        <w:tc>
          <w:tcPr>
            <w:tcW w:w="1926" w:type="dxa"/>
          </w:tcPr>
          <w:p w14:paraId="70252AEF" w14:textId="77777777" w:rsidR="00FE227E" w:rsidRPr="00657A2C" w:rsidRDefault="00FE227E" w:rsidP="005F239D">
            <w:pPr>
              <w:pStyle w:val="TAC"/>
            </w:pPr>
            <w:r w:rsidRPr="00657A2C">
              <w:t>&gt;= 3.24</w:t>
            </w:r>
          </w:p>
        </w:tc>
        <w:tc>
          <w:tcPr>
            <w:tcW w:w="1926" w:type="dxa"/>
          </w:tcPr>
          <w:p w14:paraId="5CECF68D" w14:textId="77777777" w:rsidR="00FE227E" w:rsidRPr="00657A2C" w:rsidRDefault="00FE227E" w:rsidP="005F239D">
            <w:pPr>
              <w:pStyle w:val="TAC"/>
            </w:pPr>
            <w:r w:rsidRPr="00657A2C">
              <w:t>A1</w:t>
            </w:r>
          </w:p>
        </w:tc>
      </w:tr>
      <w:tr w:rsidR="00FE227E" w:rsidRPr="00657A2C" w14:paraId="57DE478F" w14:textId="77777777" w:rsidTr="001E65DD">
        <w:tc>
          <w:tcPr>
            <w:tcW w:w="1136" w:type="dxa"/>
            <w:tcBorders>
              <w:bottom w:val="nil"/>
            </w:tcBorders>
          </w:tcPr>
          <w:p w14:paraId="77BB59C9" w14:textId="77777777" w:rsidR="00FE227E" w:rsidRPr="00657A2C" w:rsidRDefault="00FE227E" w:rsidP="005F239D">
            <w:pPr>
              <w:pStyle w:val="TAC"/>
            </w:pPr>
            <w:r w:rsidRPr="00657A2C">
              <w:t>10MHz</w:t>
            </w:r>
          </w:p>
        </w:tc>
        <w:tc>
          <w:tcPr>
            <w:tcW w:w="2267" w:type="dxa"/>
            <w:vMerge w:val="restart"/>
          </w:tcPr>
          <w:p w14:paraId="69706F93" w14:textId="77777777" w:rsidR="00FE227E" w:rsidRPr="00657A2C" w:rsidRDefault="00FE227E" w:rsidP="005F239D">
            <w:pPr>
              <w:pStyle w:val="TAC"/>
            </w:pPr>
            <w:r w:rsidRPr="00657A2C">
              <w:t xml:space="preserve">1631.5 &lt;= Fc &lt; 1636 </w:t>
            </w:r>
          </w:p>
        </w:tc>
        <w:tc>
          <w:tcPr>
            <w:tcW w:w="1814" w:type="dxa"/>
          </w:tcPr>
          <w:p w14:paraId="1975487A" w14:textId="77777777" w:rsidR="00FE227E" w:rsidRPr="00657A2C" w:rsidRDefault="00FE227E" w:rsidP="005F239D">
            <w:pPr>
              <w:pStyle w:val="TAC"/>
            </w:pPr>
            <w:r w:rsidRPr="00657A2C">
              <w:t>&lt;= 2.7</w:t>
            </w:r>
          </w:p>
        </w:tc>
        <w:tc>
          <w:tcPr>
            <w:tcW w:w="1926" w:type="dxa"/>
          </w:tcPr>
          <w:p w14:paraId="436A1D47" w14:textId="77777777" w:rsidR="00FE227E" w:rsidRPr="00657A2C" w:rsidRDefault="00FE227E" w:rsidP="005F239D">
            <w:pPr>
              <w:pStyle w:val="TAC"/>
            </w:pPr>
            <w:r w:rsidRPr="00657A2C">
              <w:t>&lt; 7.2</w:t>
            </w:r>
          </w:p>
        </w:tc>
        <w:tc>
          <w:tcPr>
            <w:tcW w:w="1926" w:type="dxa"/>
          </w:tcPr>
          <w:p w14:paraId="58F20608" w14:textId="77777777" w:rsidR="00FE227E" w:rsidRPr="00657A2C" w:rsidRDefault="00FE227E" w:rsidP="005F239D">
            <w:pPr>
              <w:pStyle w:val="TAC"/>
            </w:pPr>
            <w:r w:rsidRPr="00657A2C">
              <w:t>A1</w:t>
            </w:r>
          </w:p>
        </w:tc>
      </w:tr>
      <w:tr w:rsidR="00FE227E" w:rsidRPr="00657A2C" w14:paraId="40594F4F" w14:textId="77777777" w:rsidTr="001E65DD">
        <w:tc>
          <w:tcPr>
            <w:tcW w:w="1136" w:type="dxa"/>
            <w:tcBorders>
              <w:top w:val="nil"/>
              <w:bottom w:val="nil"/>
            </w:tcBorders>
          </w:tcPr>
          <w:p w14:paraId="056C0CF3" w14:textId="77777777" w:rsidR="00FE227E" w:rsidRPr="00657A2C" w:rsidRDefault="00FE227E" w:rsidP="005F239D">
            <w:pPr>
              <w:pStyle w:val="TAC"/>
            </w:pPr>
          </w:p>
        </w:tc>
        <w:tc>
          <w:tcPr>
            <w:tcW w:w="2267" w:type="dxa"/>
            <w:vMerge/>
          </w:tcPr>
          <w:p w14:paraId="1D396B25" w14:textId="77777777" w:rsidR="00FE227E" w:rsidRPr="00657A2C" w:rsidRDefault="00FE227E" w:rsidP="005F239D">
            <w:pPr>
              <w:pStyle w:val="TAC"/>
            </w:pPr>
          </w:p>
        </w:tc>
        <w:tc>
          <w:tcPr>
            <w:tcW w:w="1814" w:type="dxa"/>
          </w:tcPr>
          <w:p w14:paraId="3ED02C01" w14:textId="77777777" w:rsidR="00FE227E" w:rsidRPr="00657A2C" w:rsidRDefault="00FE227E" w:rsidP="005F239D">
            <w:pPr>
              <w:pStyle w:val="TAC"/>
            </w:pPr>
          </w:p>
        </w:tc>
        <w:tc>
          <w:tcPr>
            <w:tcW w:w="1926" w:type="dxa"/>
          </w:tcPr>
          <w:p w14:paraId="5334F9BB" w14:textId="77777777" w:rsidR="00FE227E" w:rsidRPr="00657A2C" w:rsidRDefault="00FE227E" w:rsidP="005F239D">
            <w:pPr>
              <w:pStyle w:val="TAC"/>
            </w:pPr>
            <w:r w:rsidRPr="00657A2C">
              <w:t>&gt;= 7.2</w:t>
            </w:r>
          </w:p>
        </w:tc>
        <w:tc>
          <w:tcPr>
            <w:tcW w:w="1926" w:type="dxa"/>
          </w:tcPr>
          <w:p w14:paraId="325D4CD5" w14:textId="77777777" w:rsidR="00FE227E" w:rsidRPr="00657A2C" w:rsidRDefault="00FE227E" w:rsidP="005F239D">
            <w:pPr>
              <w:pStyle w:val="TAC"/>
            </w:pPr>
            <w:r w:rsidRPr="00657A2C">
              <w:t>A2</w:t>
            </w:r>
          </w:p>
        </w:tc>
      </w:tr>
      <w:tr w:rsidR="00FE227E" w:rsidRPr="00657A2C" w14:paraId="4D43A1E0" w14:textId="77777777" w:rsidTr="001E65DD">
        <w:tc>
          <w:tcPr>
            <w:tcW w:w="1136" w:type="dxa"/>
            <w:tcBorders>
              <w:top w:val="nil"/>
              <w:bottom w:val="nil"/>
            </w:tcBorders>
          </w:tcPr>
          <w:p w14:paraId="3D4471ED" w14:textId="77777777" w:rsidR="00FE227E" w:rsidRPr="00657A2C" w:rsidRDefault="00FE227E" w:rsidP="005F239D">
            <w:pPr>
              <w:pStyle w:val="TAC"/>
            </w:pPr>
          </w:p>
        </w:tc>
        <w:tc>
          <w:tcPr>
            <w:tcW w:w="2267" w:type="dxa"/>
            <w:vMerge w:val="restart"/>
          </w:tcPr>
          <w:p w14:paraId="05D35DFA" w14:textId="77777777" w:rsidR="00FE227E" w:rsidRPr="00657A2C" w:rsidRDefault="00FE227E" w:rsidP="005F239D">
            <w:pPr>
              <w:pStyle w:val="TAC"/>
            </w:pPr>
            <w:r w:rsidRPr="00657A2C">
              <w:t>1650 &lt; Fc &lt;= 1655.5</w:t>
            </w:r>
          </w:p>
        </w:tc>
        <w:tc>
          <w:tcPr>
            <w:tcW w:w="1814" w:type="dxa"/>
          </w:tcPr>
          <w:p w14:paraId="18C9013C" w14:textId="77777777" w:rsidR="00FE227E" w:rsidRPr="00657A2C" w:rsidRDefault="00FE227E" w:rsidP="005F239D">
            <w:pPr>
              <w:pStyle w:val="TAC"/>
            </w:pPr>
            <w:r w:rsidRPr="00657A2C">
              <w:t>&gt;= 6.84</w:t>
            </w:r>
          </w:p>
        </w:tc>
        <w:tc>
          <w:tcPr>
            <w:tcW w:w="1926" w:type="dxa"/>
          </w:tcPr>
          <w:p w14:paraId="72412439" w14:textId="77777777" w:rsidR="00FE227E" w:rsidRPr="00657A2C" w:rsidRDefault="00FE227E" w:rsidP="005F239D">
            <w:pPr>
              <w:pStyle w:val="TAC"/>
            </w:pPr>
          </w:p>
        </w:tc>
        <w:tc>
          <w:tcPr>
            <w:tcW w:w="1926" w:type="dxa"/>
          </w:tcPr>
          <w:p w14:paraId="48179F35" w14:textId="77777777" w:rsidR="00FE227E" w:rsidRPr="00657A2C" w:rsidRDefault="00FE227E" w:rsidP="005F239D">
            <w:pPr>
              <w:pStyle w:val="TAC"/>
            </w:pPr>
            <w:r w:rsidRPr="00657A2C">
              <w:t>A3</w:t>
            </w:r>
          </w:p>
        </w:tc>
      </w:tr>
      <w:tr w:rsidR="00FE227E" w:rsidRPr="00657A2C" w14:paraId="7ABD915D" w14:textId="77777777" w:rsidTr="001E65DD">
        <w:tc>
          <w:tcPr>
            <w:tcW w:w="1136" w:type="dxa"/>
            <w:tcBorders>
              <w:top w:val="nil"/>
            </w:tcBorders>
          </w:tcPr>
          <w:p w14:paraId="36A5DE40" w14:textId="77777777" w:rsidR="00FE227E" w:rsidRPr="00657A2C" w:rsidRDefault="00FE227E" w:rsidP="005F239D">
            <w:pPr>
              <w:pStyle w:val="TAC"/>
            </w:pPr>
          </w:p>
        </w:tc>
        <w:tc>
          <w:tcPr>
            <w:tcW w:w="2267" w:type="dxa"/>
            <w:vMerge/>
          </w:tcPr>
          <w:p w14:paraId="144C08DB" w14:textId="77777777" w:rsidR="00FE227E" w:rsidRPr="00657A2C" w:rsidRDefault="00FE227E" w:rsidP="005F239D">
            <w:pPr>
              <w:pStyle w:val="TAC"/>
            </w:pPr>
          </w:p>
        </w:tc>
        <w:tc>
          <w:tcPr>
            <w:tcW w:w="1814" w:type="dxa"/>
          </w:tcPr>
          <w:p w14:paraId="43FC7799" w14:textId="77777777" w:rsidR="00FE227E" w:rsidRPr="00657A2C" w:rsidRDefault="00FE227E" w:rsidP="005F239D">
            <w:pPr>
              <w:pStyle w:val="TAC"/>
            </w:pPr>
            <w:r>
              <w:t>&lt; 6.84</w:t>
            </w:r>
          </w:p>
        </w:tc>
        <w:tc>
          <w:tcPr>
            <w:tcW w:w="1926" w:type="dxa"/>
          </w:tcPr>
          <w:p w14:paraId="478511B5" w14:textId="77777777" w:rsidR="00FE227E" w:rsidRPr="00657A2C" w:rsidRDefault="00FE227E" w:rsidP="005F239D">
            <w:pPr>
              <w:pStyle w:val="TAC"/>
            </w:pPr>
            <w:r>
              <w:t>&gt;= 3.6</w:t>
            </w:r>
          </w:p>
        </w:tc>
        <w:tc>
          <w:tcPr>
            <w:tcW w:w="1926" w:type="dxa"/>
          </w:tcPr>
          <w:p w14:paraId="57052086" w14:textId="77777777" w:rsidR="00FE227E" w:rsidRPr="00657A2C" w:rsidRDefault="00FE227E" w:rsidP="005F239D">
            <w:pPr>
              <w:pStyle w:val="TAC"/>
            </w:pPr>
            <w:r w:rsidRPr="00657A2C">
              <w:t>A2</w:t>
            </w:r>
          </w:p>
        </w:tc>
      </w:tr>
      <w:tr w:rsidR="00FE227E" w:rsidRPr="00657A2C" w14:paraId="54DC5CE2" w14:textId="77777777" w:rsidTr="001E65DD">
        <w:tc>
          <w:tcPr>
            <w:tcW w:w="1136" w:type="dxa"/>
            <w:tcBorders>
              <w:bottom w:val="nil"/>
            </w:tcBorders>
          </w:tcPr>
          <w:p w14:paraId="557E9113" w14:textId="77777777" w:rsidR="00FE227E" w:rsidRPr="00657A2C" w:rsidRDefault="00FE227E" w:rsidP="005F239D">
            <w:pPr>
              <w:pStyle w:val="TAC"/>
            </w:pPr>
            <w:r w:rsidRPr="00657A2C">
              <w:t>15MHz</w:t>
            </w:r>
          </w:p>
        </w:tc>
        <w:tc>
          <w:tcPr>
            <w:tcW w:w="2267" w:type="dxa"/>
            <w:vMerge w:val="restart"/>
          </w:tcPr>
          <w:p w14:paraId="73905C24" w14:textId="77777777" w:rsidR="00FE227E" w:rsidRPr="00657A2C" w:rsidRDefault="00FE227E" w:rsidP="005F239D">
            <w:pPr>
              <w:pStyle w:val="TAC"/>
            </w:pPr>
            <w:r w:rsidRPr="00657A2C">
              <w:t>1634 &lt;= Fc &lt; 1641</w:t>
            </w:r>
          </w:p>
        </w:tc>
        <w:tc>
          <w:tcPr>
            <w:tcW w:w="1814" w:type="dxa"/>
          </w:tcPr>
          <w:p w14:paraId="042BD3E8" w14:textId="77777777" w:rsidR="00FE227E" w:rsidRPr="00657A2C" w:rsidRDefault="00FE227E" w:rsidP="005F239D">
            <w:pPr>
              <w:pStyle w:val="TAC"/>
            </w:pPr>
            <w:r w:rsidRPr="00657A2C">
              <w:t>&lt;= 4.32</w:t>
            </w:r>
          </w:p>
        </w:tc>
        <w:tc>
          <w:tcPr>
            <w:tcW w:w="1926" w:type="dxa"/>
          </w:tcPr>
          <w:p w14:paraId="206D2474" w14:textId="77777777" w:rsidR="00FE227E" w:rsidRPr="00657A2C" w:rsidRDefault="00FE227E" w:rsidP="005F239D">
            <w:pPr>
              <w:pStyle w:val="TAC"/>
            </w:pPr>
          </w:p>
        </w:tc>
        <w:tc>
          <w:tcPr>
            <w:tcW w:w="1926" w:type="dxa"/>
          </w:tcPr>
          <w:p w14:paraId="161C4053" w14:textId="77777777" w:rsidR="00FE227E" w:rsidRPr="00657A2C" w:rsidRDefault="00FE227E" w:rsidP="005F239D">
            <w:pPr>
              <w:pStyle w:val="TAC"/>
            </w:pPr>
            <w:r w:rsidRPr="00657A2C">
              <w:t>A2</w:t>
            </w:r>
          </w:p>
        </w:tc>
      </w:tr>
      <w:tr w:rsidR="00FE227E" w:rsidRPr="00657A2C" w14:paraId="4FA50511" w14:textId="77777777" w:rsidTr="001E65DD">
        <w:tc>
          <w:tcPr>
            <w:tcW w:w="1136" w:type="dxa"/>
            <w:tcBorders>
              <w:top w:val="nil"/>
              <w:bottom w:val="nil"/>
            </w:tcBorders>
          </w:tcPr>
          <w:p w14:paraId="24E434CD" w14:textId="77777777" w:rsidR="00FE227E" w:rsidRPr="00657A2C" w:rsidRDefault="00FE227E" w:rsidP="005F239D">
            <w:pPr>
              <w:pStyle w:val="TAC"/>
            </w:pPr>
          </w:p>
        </w:tc>
        <w:tc>
          <w:tcPr>
            <w:tcW w:w="2267" w:type="dxa"/>
            <w:vMerge/>
          </w:tcPr>
          <w:p w14:paraId="61CA691F" w14:textId="77777777" w:rsidR="00FE227E" w:rsidRPr="00657A2C" w:rsidRDefault="00FE227E" w:rsidP="005F239D">
            <w:pPr>
              <w:pStyle w:val="TAC"/>
            </w:pPr>
          </w:p>
        </w:tc>
        <w:tc>
          <w:tcPr>
            <w:tcW w:w="1814" w:type="dxa"/>
          </w:tcPr>
          <w:p w14:paraId="2D2FC37F" w14:textId="77777777" w:rsidR="00FE227E" w:rsidRPr="00657A2C" w:rsidRDefault="00FE227E" w:rsidP="005F239D">
            <w:pPr>
              <w:pStyle w:val="TAC"/>
            </w:pPr>
            <w:r w:rsidRPr="00657A2C">
              <w:t>&lt;= 6.12</w:t>
            </w:r>
          </w:p>
        </w:tc>
        <w:tc>
          <w:tcPr>
            <w:tcW w:w="1926" w:type="dxa"/>
          </w:tcPr>
          <w:p w14:paraId="1C6BB4EF" w14:textId="77777777" w:rsidR="00FE227E" w:rsidRPr="00657A2C" w:rsidRDefault="00FE227E" w:rsidP="005F239D">
            <w:pPr>
              <w:pStyle w:val="TAC"/>
            </w:pPr>
            <w:r w:rsidRPr="00657A2C">
              <w:t>&gt;= 7.2</w:t>
            </w:r>
          </w:p>
        </w:tc>
        <w:tc>
          <w:tcPr>
            <w:tcW w:w="1926" w:type="dxa"/>
          </w:tcPr>
          <w:p w14:paraId="6B08E779" w14:textId="77777777" w:rsidR="00FE227E" w:rsidRPr="00657A2C" w:rsidRDefault="00FE227E" w:rsidP="005F239D">
            <w:pPr>
              <w:pStyle w:val="TAC"/>
            </w:pPr>
            <w:r w:rsidRPr="00657A2C">
              <w:t>A2</w:t>
            </w:r>
          </w:p>
        </w:tc>
      </w:tr>
      <w:tr w:rsidR="00FE227E" w:rsidRPr="00657A2C" w14:paraId="6B94D379" w14:textId="77777777" w:rsidTr="001E65DD">
        <w:tc>
          <w:tcPr>
            <w:tcW w:w="1136" w:type="dxa"/>
            <w:tcBorders>
              <w:top w:val="nil"/>
              <w:bottom w:val="nil"/>
            </w:tcBorders>
          </w:tcPr>
          <w:p w14:paraId="08C03D9D" w14:textId="77777777" w:rsidR="00FE227E" w:rsidRPr="00657A2C" w:rsidRDefault="00FE227E" w:rsidP="005F239D">
            <w:pPr>
              <w:pStyle w:val="TAC"/>
            </w:pPr>
          </w:p>
        </w:tc>
        <w:tc>
          <w:tcPr>
            <w:tcW w:w="2267" w:type="dxa"/>
          </w:tcPr>
          <w:p w14:paraId="52085ABE" w14:textId="77777777" w:rsidR="00FE227E" w:rsidRPr="00657A2C" w:rsidRDefault="00FE227E" w:rsidP="005F239D">
            <w:pPr>
              <w:pStyle w:val="TAC"/>
            </w:pPr>
            <w:r w:rsidRPr="00657A2C">
              <w:t>1641 &lt;= Fc &lt;= 1646</w:t>
            </w:r>
          </w:p>
        </w:tc>
        <w:tc>
          <w:tcPr>
            <w:tcW w:w="1814" w:type="dxa"/>
          </w:tcPr>
          <w:p w14:paraId="258E1965" w14:textId="77777777" w:rsidR="00FE227E" w:rsidRPr="00657A2C" w:rsidRDefault="00FE227E" w:rsidP="005F239D">
            <w:pPr>
              <w:pStyle w:val="TAC"/>
            </w:pPr>
            <w:r w:rsidRPr="00657A2C">
              <w:t>&lt;= 1.8, &gt;= 12.02</w:t>
            </w:r>
          </w:p>
        </w:tc>
        <w:tc>
          <w:tcPr>
            <w:tcW w:w="1926" w:type="dxa"/>
          </w:tcPr>
          <w:p w14:paraId="57710085" w14:textId="77777777" w:rsidR="00FE227E" w:rsidRPr="00657A2C" w:rsidRDefault="00FE227E" w:rsidP="005F239D">
            <w:pPr>
              <w:pStyle w:val="TAC"/>
            </w:pPr>
            <w:r w:rsidRPr="00657A2C">
              <w:t>&lt;= 1.08</w:t>
            </w:r>
          </w:p>
        </w:tc>
        <w:tc>
          <w:tcPr>
            <w:tcW w:w="1926" w:type="dxa"/>
          </w:tcPr>
          <w:p w14:paraId="252DDD70" w14:textId="77777777" w:rsidR="00FE227E" w:rsidRPr="00657A2C" w:rsidRDefault="00FE227E" w:rsidP="005F239D">
            <w:pPr>
              <w:pStyle w:val="TAC"/>
            </w:pPr>
            <w:r w:rsidRPr="00657A2C">
              <w:t>A3</w:t>
            </w:r>
          </w:p>
        </w:tc>
      </w:tr>
      <w:tr w:rsidR="00FE227E" w:rsidRPr="00657A2C" w14:paraId="4F7A9E38" w14:textId="77777777" w:rsidTr="001E65DD">
        <w:tc>
          <w:tcPr>
            <w:tcW w:w="1136" w:type="dxa"/>
            <w:tcBorders>
              <w:top w:val="nil"/>
              <w:bottom w:val="nil"/>
            </w:tcBorders>
          </w:tcPr>
          <w:p w14:paraId="4781B53A" w14:textId="77777777" w:rsidR="00FE227E" w:rsidRPr="00657A2C" w:rsidRDefault="00FE227E" w:rsidP="005F239D">
            <w:pPr>
              <w:pStyle w:val="TAC"/>
            </w:pPr>
          </w:p>
        </w:tc>
        <w:tc>
          <w:tcPr>
            <w:tcW w:w="2267" w:type="dxa"/>
            <w:vMerge w:val="restart"/>
          </w:tcPr>
          <w:p w14:paraId="56125E0A" w14:textId="77777777" w:rsidR="00FE227E" w:rsidRPr="00657A2C" w:rsidRDefault="00FE227E" w:rsidP="005F239D">
            <w:pPr>
              <w:pStyle w:val="TAC"/>
            </w:pPr>
            <w:r w:rsidRPr="00657A2C">
              <w:t>1646 &lt; Fc &lt;= 1653</w:t>
            </w:r>
          </w:p>
        </w:tc>
        <w:tc>
          <w:tcPr>
            <w:tcW w:w="1814" w:type="dxa"/>
          </w:tcPr>
          <w:p w14:paraId="19AE9C06" w14:textId="77777777" w:rsidR="00FE227E" w:rsidRPr="00657A2C" w:rsidRDefault="00FE227E" w:rsidP="005F239D">
            <w:pPr>
              <w:pStyle w:val="TAC"/>
            </w:pPr>
            <w:r w:rsidRPr="00657A2C">
              <w:t>&gt;= 10.08</w:t>
            </w:r>
          </w:p>
        </w:tc>
        <w:tc>
          <w:tcPr>
            <w:tcW w:w="1926" w:type="dxa"/>
          </w:tcPr>
          <w:p w14:paraId="5AA4455B" w14:textId="77777777" w:rsidR="00FE227E" w:rsidRPr="00657A2C" w:rsidRDefault="00FE227E" w:rsidP="005F239D">
            <w:pPr>
              <w:pStyle w:val="TAC"/>
            </w:pPr>
          </w:p>
        </w:tc>
        <w:tc>
          <w:tcPr>
            <w:tcW w:w="1926" w:type="dxa"/>
          </w:tcPr>
          <w:p w14:paraId="6B059038" w14:textId="77777777" w:rsidR="00FE227E" w:rsidRPr="00657A2C" w:rsidRDefault="00FE227E" w:rsidP="005F239D">
            <w:pPr>
              <w:pStyle w:val="TAC"/>
            </w:pPr>
            <w:r w:rsidRPr="00657A2C">
              <w:t>A4</w:t>
            </w:r>
          </w:p>
        </w:tc>
      </w:tr>
      <w:tr w:rsidR="00FE227E" w:rsidRPr="00657A2C" w14:paraId="007AFECD" w14:textId="77777777" w:rsidTr="001E65DD">
        <w:tc>
          <w:tcPr>
            <w:tcW w:w="1136" w:type="dxa"/>
            <w:tcBorders>
              <w:top w:val="nil"/>
            </w:tcBorders>
          </w:tcPr>
          <w:p w14:paraId="2E149726" w14:textId="77777777" w:rsidR="00FE227E" w:rsidRPr="00657A2C" w:rsidRDefault="00FE227E" w:rsidP="005F239D">
            <w:pPr>
              <w:pStyle w:val="TAC"/>
            </w:pPr>
          </w:p>
        </w:tc>
        <w:tc>
          <w:tcPr>
            <w:tcW w:w="2267" w:type="dxa"/>
            <w:vMerge/>
          </w:tcPr>
          <w:p w14:paraId="66F7473F" w14:textId="77777777" w:rsidR="00FE227E" w:rsidRPr="00657A2C" w:rsidRDefault="00FE227E" w:rsidP="005F239D">
            <w:pPr>
              <w:pStyle w:val="TAC"/>
            </w:pPr>
          </w:p>
        </w:tc>
        <w:tc>
          <w:tcPr>
            <w:tcW w:w="1814" w:type="dxa"/>
          </w:tcPr>
          <w:p w14:paraId="37752FCD" w14:textId="77777777" w:rsidR="00FE227E" w:rsidRPr="00657A2C" w:rsidRDefault="00FE227E" w:rsidP="005F239D">
            <w:pPr>
              <w:pStyle w:val="TAC"/>
            </w:pPr>
            <w:r w:rsidRPr="00657A2C">
              <w:t>&lt; 10.8</w:t>
            </w:r>
          </w:p>
        </w:tc>
        <w:tc>
          <w:tcPr>
            <w:tcW w:w="1926" w:type="dxa"/>
          </w:tcPr>
          <w:p w14:paraId="25B7A53D" w14:textId="77777777" w:rsidR="00FE227E" w:rsidRPr="00657A2C" w:rsidRDefault="00FE227E" w:rsidP="005F239D">
            <w:pPr>
              <w:pStyle w:val="TAC"/>
            </w:pPr>
            <w:r>
              <w:t>&gt;= 3.6</w:t>
            </w:r>
          </w:p>
        </w:tc>
        <w:tc>
          <w:tcPr>
            <w:tcW w:w="1926" w:type="dxa"/>
          </w:tcPr>
          <w:p w14:paraId="114ADFDE" w14:textId="77777777" w:rsidR="00FE227E" w:rsidRPr="00657A2C" w:rsidRDefault="00FE227E" w:rsidP="005F239D">
            <w:pPr>
              <w:pStyle w:val="TAC"/>
            </w:pPr>
            <w:r w:rsidRPr="00657A2C">
              <w:t>A3</w:t>
            </w:r>
          </w:p>
        </w:tc>
      </w:tr>
      <w:tr w:rsidR="00FE227E" w:rsidRPr="00657A2C" w14:paraId="64BA6D19" w14:textId="77777777" w:rsidTr="001E65DD">
        <w:tc>
          <w:tcPr>
            <w:tcW w:w="1136" w:type="dxa"/>
            <w:tcBorders>
              <w:bottom w:val="nil"/>
            </w:tcBorders>
          </w:tcPr>
          <w:p w14:paraId="098DA5F7" w14:textId="77777777" w:rsidR="00FE227E" w:rsidRPr="00657A2C" w:rsidRDefault="00FE227E" w:rsidP="005F239D">
            <w:pPr>
              <w:pStyle w:val="TAC"/>
            </w:pPr>
            <w:r w:rsidRPr="00657A2C">
              <w:t>20MHz</w:t>
            </w:r>
          </w:p>
        </w:tc>
        <w:tc>
          <w:tcPr>
            <w:tcW w:w="2267" w:type="dxa"/>
            <w:vMerge w:val="restart"/>
          </w:tcPr>
          <w:p w14:paraId="1A249DA5" w14:textId="77777777" w:rsidR="00FE227E" w:rsidRPr="00657A2C" w:rsidRDefault="00FE227E" w:rsidP="005F239D">
            <w:pPr>
              <w:pStyle w:val="TAC"/>
            </w:pPr>
            <w:r w:rsidRPr="00657A2C">
              <w:t>1636.5 &lt;= Fc &lt; 1644</w:t>
            </w:r>
          </w:p>
        </w:tc>
        <w:tc>
          <w:tcPr>
            <w:tcW w:w="1814" w:type="dxa"/>
          </w:tcPr>
          <w:p w14:paraId="09C088AA" w14:textId="77777777" w:rsidR="00FE227E" w:rsidRPr="00657A2C" w:rsidRDefault="00FE227E" w:rsidP="005F239D">
            <w:pPr>
              <w:pStyle w:val="TAC"/>
            </w:pPr>
            <w:r w:rsidRPr="00657A2C">
              <w:t>&lt;= 3.6</w:t>
            </w:r>
          </w:p>
        </w:tc>
        <w:tc>
          <w:tcPr>
            <w:tcW w:w="1926" w:type="dxa"/>
          </w:tcPr>
          <w:p w14:paraId="3A47A90E" w14:textId="77777777" w:rsidR="00FE227E" w:rsidRPr="00657A2C" w:rsidRDefault="00FE227E" w:rsidP="005F239D">
            <w:pPr>
              <w:pStyle w:val="TAC"/>
            </w:pPr>
            <w:r w:rsidRPr="00657A2C">
              <w:t>&lt;= 3.6</w:t>
            </w:r>
          </w:p>
        </w:tc>
        <w:tc>
          <w:tcPr>
            <w:tcW w:w="1926" w:type="dxa"/>
          </w:tcPr>
          <w:p w14:paraId="6A2D3E43" w14:textId="77777777" w:rsidR="00FE227E" w:rsidRPr="00657A2C" w:rsidRDefault="00FE227E" w:rsidP="005F239D">
            <w:pPr>
              <w:pStyle w:val="TAC"/>
            </w:pPr>
            <w:r w:rsidRPr="00657A2C">
              <w:t>A5</w:t>
            </w:r>
          </w:p>
        </w:tc>
      </w:tr>
      <w:tr w:rsidR="00FE227E" w:rsidRPr="00657A2C" w14:paraId="78A276A6" w14:textId="77777777" w:rsidTr="001E65DD">
        <w:tc>
          <w:tcPr>
            <w:tcW w:w="1136" w:type="dxa"/>
            <w:tcBorders>
              <w:top w:val="nil"/>
              <w:bottom w:val="nil"/>
            </w:tcBorders>
          </w:tcPr>
          <w:p w14:paraId="5EF85356" w14:textId="77777777" w:rsidR="00FE227E" w:rsidRPr="00657A2C" w:rsidRDefault="00FE227E" w:rsidP="005F239D">
            <w:pPr>
              <w:pStyle w:val="TAC"/>
            </w:pPr>
          </w:p>
        </w:tc>
        <w:tc>
          <w:tcPr>
            <w:tcW w:w="2267" w:type="dxa"/>
            <w:vMerge/>
          </w:tcPr>
          <w:p w14:paraId="77A202B9" w14:textId="77777777" w:rsidR="00FE227E" w:rsidRPr="00657A2C" w:rsidRDefault="00FE227E" w:rsidP="005F239D">
            <w:pPr>
              <w:pStyle w:val="TAC"/>
            </w:pPr>
          </w:p>
        </w:tc>
        <w:tc>
          <w:tcPr>
            <w:tcW w:w="1814" w:type="dxa"/>
          </w:tcPr>
          <w:p w14:paraId="1D4F7669" w14:textId="77777777" w:rsidR="00FE227E" w:rsidRPr="00657A2C" w:rsidRDefault="00FE227E" w:rsidP="005F239D">
            <w:pPr>
              <w:pStyle w:val="TAC"/>
            </w:pPr>
            <w:r w:rsidRPr="00657A2C">
              <w:t>&gt;3.6, &lt;=5.4</w:t>
            </w:r>
          </w:p>
        </w:tc>
        <w:tc>
          <w:tcPr>
            <w:tcW w:w="1926" w:type="dxa"/>
          </w:tcPr>
          <w:p w14:paraId="0C7E4FB9" w14:textId="77777777" w:rsidR="00FE227E" w:rsidRPr="00657A2C" w:rsidRDefault="00FE227E" w:rsidP="005F239D">
            <w:pPr>
              <w:pStyle w:val="TAC"/>
            </w:pPr>
            <w:r w:rsidRPr="00657A2C">
              <w:t>&lt;=</w:t>
            </w:r>
            <w:r>
              <w:t xml:space="preserve"> </w:t>
            </w:r>
            <w:r w:rsidRPr="00657A2C">
              <w:t>0.72</w:t>
            </w:r>
          </w:p>
        </w:tc>
        <w:tc>
          <w:tcPr>
            <w:tcW w:w="1926" w:type="dxa"/>
          </w:tcPr>
          <w:p w14:paraId="64C51ACF" w14:textId="77777777" w:rsidR="00FE227E" w:rsidRPr="00657A2C" w:rsidRDefault="00FE227E" w:rsidP="005F239D">
            <w:pPr>
              <w:pStyle w:val="TAC"/>
            </w:pPr>
            <w:r w:rsidRPr="00657A2C">
              <w:t>A1</w:t>
            </w:r>
          </w:p>
        </w:tc>
      </w:tr>
      <w:tr w:rsidR="00FE227E" w:rsidRPr="00657A2C" w14:paraId="4267DFC3" w14:textId="77777777" w:rsidTr="001E65DD">
        <w:tc>
          <w:tcPr>
            <w:tcW w:w="1136" w:type="dxa"/>
            <w:tcBorders>
              <w:top w:val="nil"/>
              <w:bottom w:val="nil"/>
            </w:tcBorders>
          </w:tcPr>
          <w:p w14:paraId="0BAEBD63" w14:textId="77777777" w:rsidR="00FE227E" w:rsidRPr="00657A2C" w:rsidRDefault="00FE227E" w:rsidP="005F239D">
            <w:pPr>
              <w:pStyle w:val="TAC"/>
            </w:pPr>
          </w:p>
        </w:tc>
        <w:tc>
          <w:tcPr>
            <w:tcW w:w="2267" w:type="dxa"/>
            <w:vMerge/>
          </w:tcPr>
          <w:p w14:paraId="49A434D7" w14:textId="77777777" w:rsidR="00FE227E" w:rsidRPr="00657A2C" w:rsidRDefault="00FE227E" w:rsidP="005F239D">
            <w:pPr>
              <w:pStyle w:val="TAC"/>
            </w:pPr>
          </w:p>
        </w:tc>
        <w:tc>
          <w:tcPr>
            <w:tcW w:w="1814" w:type="dxa"/>
          </w:tcPr>
          <w:p w14:paraId="3B8BE696" w14:textId="77777777" w:rsidR="00FE227E" w:rsidRPr="00657A2C" w:rsidRDefault="00FE227E" w:rsidP="005F239D">
            <w:pPr>
              <w:pStyle w:val="TAC"/>
            </w:pPr>
            <w:r>
              <w:t xml:space="preserve">&lt;= </w:t>
            </w:r>
            <w:r w:rsidRPr="00657A2C">
              <w:t>3.6</w:t>
            </w:r>
          </w:p>
        </w:tc>
        <w:tc>
          <w:tcPr>
            <w:tcW w:w="1926" w:type="dxa"/>
          </w:tcPr>
          <w:p w14:paraId="0119D11A" w14:textId="77777777" w:rsidR="00FE227E" w:rsidRPr="00657A2C" w:rsidRDefault="00FE227E" w:rsidP="005F239D">
            <w:pPr>
              <w:pStyle w:val="TAC"/>
            </w:pPr>
            <w:r w:rsidRPr="00657A2C">
              <w:t>&gt;  3.6</w:t>
            </w:r>
          </w:p>
        </w:tc>
        <w:tc>
          <w:tcPr>
            <w:tcW w:w="1926" w:type="dxa"/>
          </w:tcPr>
          <w:p w14:paraId="5677864B" w14:textId="77777777" w:rsidR="00FE227E" w:rsidRPr="00657A2C" w:rsidRDefault="00FE227E" w:rsidP="005F239D">
            <w:pPr>
              <w:pStyle w:val="TAC"/>
            </w:pPr>
            <w:r w:rsidRPr="00657A2C">
              <w:t>A4</w:t>
            </w:r>
          </w:p>
        </w:tc>
      </w:tr>
      <w:tr w:rsidR="00FE227E" w:rsidRPr="00657A2C" w14:paraId="40C4C4F5" w14:textId="77777777" w:rsidTr="001E65DD">
        <w:tc>
          <w:tcPr>
            <w:tcW w:w="1136" w:type="dxa"/>
            <w:tcBorders>
              <w:top w:val="nil"/>
              <w:bottom w:val="nil"/>
            </w:tcBorders>
          </w:tcPr>
          <w:p w14:paraId="26000C17" w14:textId="77777777" w:rsidR="00FE227E" w:rsidRPr="00657A2C" w:rsidRDefault="00FE227E" w:rsidP="005F239D">
            <w:pPr>
              <w:pStyle w:val="TAC"/>
            </w:pPr>
          </w:p>
        </w:tc>
        <w:tc>
          <w:tcPr>
            <w:tcW w:w="2267" w:type="dxa"/>
            <w:vMerge/>
          </w:tcPr>
          <w:p w14:paraId="6ADC966F" w14:textId="77777777" w:rsidR="00FE227E" w:rsidRPr="00657A2C" w:rsidRDefault="00FE227E" w:rsidP="005F239D">
            <w:pPr>
              <w:pStyle w:val="TAC"/>
            </w:pPr>
          </w:p>
        </w:tc>
        <w:tc>
          <w:tcPr>
            <w:tcW w:w="1814" w:type="dxa"/>
          </w:tcPr>
          <w:p w14:paraId="2B84167D" w14:textId="77777777" w:rsidR="00FE227E" w:rsidRPr="00657A2C" w:rsidRDefault="00FE227E" w:rsidP="005F239D">
            <w:pPr>
              <w:pStyle w:val="TAC"/>
            </w:pPr>
            <w:r w:rsidRPr="00657A2C">
              <w:t>&gt;= 18.0</w:t>
            </w:r>
          </w:p>
        </w:tc>
        <w:tc>
          <w:tcPr>
            <w:tcW w:w="1926" w:type="dxa"/>
          </w:tcPr>
          <w:p w14:paraId="055F7E20" w14:textId="77777777" w:rsidR="00FE227E" w:rsidRPr="00657A2C" w:rsidRDefault="00FE227E" w:rsidP="005F239D">
            <w:pPr>
              <w:pStyle w:val="TAC"/>
            </w:pPr>
          </w:p>
        </w:tc>
        <w:tc>
          <w:tcPr>
            <w:tcW w:w="1926" w:type="dxa"/>
          </w:tcPr>
          <w:p w14:paraId="3B763464" w14:textId="77777777" w:rsidR="00FE227E" w:rsidRPr="00657A2C" w:rsidRDefault="00FE227E" w:rsidP="005F239D">
            <w:pPr>
              <w:pStyle w:val="TAC"/>
            </w:pPr>
            <w:r w:rsidRPr="00657A2C">
              <w:t>A1</w:t>
            </w:r>
          </w:p>
        </w:tc>
      </w:tr>
      <w:tr w:rsidR="00FE227E" w:rsidRPr="00657A2C" w14:paraId="2EB69B47" w14:textId="77777777" w:rsidTr="001E65DD">
        <w:tc>
          <w:tcPr>
            <w:tcW w:w="1136" w:type="dxa"/>
            <w:tcBorders>
              <w:top w:val="nil"/>
              <w:bottom w:val="nil"/>
            </w:tcBorders>
          </w:tcPr>
          <w:p w14:paraId="10D7FCF0" w14:textId="77777777" w:rsidR="00FE227E" w:rsidRPr="00657A2C" w:rsidRDefault="00FE227E" w:rsidP="005F239D">
            <w:pPr>
              <w:pStyle w:val="TAC"/>
            </w:pPr>
          </w:p>
        </w:tc>
        <w:tc>
          <w:tcPr>
            <w:tcW w:w="2267" w:type="dxa"/>
            <w:vMerge w:val="restart"/>
          </w:tcPr>
          <w:p w14:paraId="490F443A" w14:textId="77777777" w:rsidR="00FE227E" w:rsidRPr="00657A2C" w:rsidRDefault="00FE227E" w:rsidP="005F239D">
            <w:pPr>
              <w:pStyle w:val="TAC"/>
            </w:pPr>
            <w:r w:rsidRPr="00657A2C">
              <w:t>1644 &lt; Fc &lt;= 1650.5</w:t>
            </w:r>
          </w:p>
        </w:tc>
        <w:tc>
          <w:tcPr>
            <w:tcW w:w="1814" w:type="dxa"/>
          </w:tcPr>
          <w:p w14:paraId="69B93205" w14:textId="77777777" w:rsidR="00FE227E" w:rsidRPr="00657A2C" w:rsidRDefault="00FE227E" w:rsidP="005F239D">
            <w:pPr>
              <w:pStyle w:val="TAC"/>
            </w:pPr>
            <w:r w:rsidRPr="00657A2C">
              <w:t>&lt;</w:t>
            </w:r>
            <w:r>
              <w:t xml:space="preserve"> </w:t>
            </w:r>
            <w:r w:rsidRPr="00657A2C">
              <w:t>13.32</w:t>
            </w:r>
          </w:p>
        </w:tc>
        <w:tc>
          <w:tcPr>
            <w:tcW w:w="1926" w:type="dxa"/>
          </w:tcPr>
          <w:p w14:paraId="00C0D891" w14:textId="77777777" w:rsidR="00FE227E" w:rsidRPr="00657A2C" w:rsidRDefault="00FE227E" w:rsidP="005F239D">
            <w:pPr>
              <w:pStyle w:val="TAC"/>
            </w:pPr>
            <w:r>
              <w:t>&gt;= 3.6</w:t>
            </w:r>
          </w:p>
        </w:tc>
        <w:tc>
          <w:tcPr>
            <w:tcW w:w="1926" w:type="dxa"/>
          </w:tcPr>
          <w:p w14:paraId="0140D1A0" w14:textId="77777777" w:rsidR="00FE227E" w:rsidRPr="00657A2C" w:rsidRDefault="00FE227E" w:rsidP="005F239D">
            <w:pPr>
              <w:pStyle w:val="TAC"/>
            </w:pPr>
            <w:r w:rsidRPr="00657A2C">
              <w:t>A3</w:t>
            </w:r>
          </w:p>
        </w:tc>
      </w:tr>
      <w:tr w:rsidR="00FE227E" w:rsidRPr="00657A2C" w14:paraId="6D724A78" w14:textId="77777777" w:rsidTr="001E65DD">
        <w:tc>
          <w:tcPr>
            <w:tcW w:w="1136" w:type="dxa"/>
            <w:tcBorders>
              <w:top w:val="nil"/>
              <w:bottom w:val="nil"/>
            </w:tcBorders>
          </w:tcPr>
          <w:p w14:paraId="2E6FC1F4" w14:textId="77777777" w:rsidR="00FE227E" w:rsidRPr="00657A2C" w:rsidRDefault="00FE227E" w:rsidP="005F239D">
            <w:pPr>
              <w:pStyle w:val="TAC"/>
            </w:pPr>
          </w:p>
        </w:tc>
        <w:tc>
          <w:tcPr>
            <w:tcW w:w="2267" w:type="dxa"/>
            <w:vMerge/>
          </w:tcPr>
          <w:p w14:paraId="10707FF4" w14:textId="77777777" w:rsidR="00FE227E" w:rsidRPr="00657A2C" w:rsidRDefault="00FE227E" w:rsidP="005F239D">
            <w:pPr>
              <w:pStyle w:val="TAC"/>
            </w:pPr>
          </w:p>
        </w:tc>
        <w:tc>
          <w:tcPr>
            <w:tcW w:w="1814" w:type="dxa"/>
          </w:tcPr>
          <w:p w14:paraId="46E9685A" w14:textId="77777777" w:rsidR="00FE227E" w:rsidRPr="00657A2C" w:rsidRDefault="00FE227E" w:rsidP="005F239D">
            <w:pPr>
              <w:pStyle w:val="TAC"/>
            </w:pPr>
            <w:r w:rsidRPr="00657A2C">
              <w:t>&gt;=</w:t>
            </w:r>
            <w:r>
              <w:t xml:space="preserve"> </w:t>
            </w:r>
            <w:r w:rsidRPr="00657A2C">
              <w:t>13.32</w:t>
            </w:r>
          </w:p>
        </w:tc>
        <w:tc>
          <w:tcPr>
            <w:tcW w:w="1926" w:type="dxa"/>
          </w:tcPr>
          <w:p w14:paraId="03552971" w14:textId="77777777" w:rsidR="00FE227E" w:rsidRPr="00657A2C" w:rsidRDefault="00FE227E" w:rsidP="005F239D">
            <w:pPr>
              <w:pStyle w:val="TAC"/>
            </w:pPr>
          </w:p>
        </w:tc>
        <w:tc>
          <w:tcPr>
            <w:tcW w:w="1926" w:type="dxa"/>
          </w:tcPr>
          <w:p w14:paraId="75237CA9" w14:textId="77777777" w:rsidR="00FE227E" w:rsidRPr="00657A2C" w:rsidRDefault="00FE227E" w:rsidP="005F239D">
            <w:pPr>
              <w:pStyle w:val="TAC"/>
            </w:pPr>
            <w:r w:rsidRPr="00657A2C">
              <w:t>A4</w:t>
            </w:r>
          </w:p>
        </w:tc>
      </w:tr>
      <w:tr w:rsidR="00FE227E" w:rsidRPr="00657A2C" w14:paraId="248F1647" w14:textId="77777777" w:rsidTr="001E65DD">
        <w:tc>
          <w:tcPr>
            <w:tcW w:w="1136" w:type="dxa"/>
            <w:tcBorders>
              <w:top w:val="nil"/>
            </w:tcBorders>
          </w:tcPr>
          <w:p w14:paraId="549FBDBA" w14:textId="77777777" w:rsidR="00FE227E" w:rsidRPr="00657A2C" w:rsidRDefault="00FE227E" w:rsidP="005F239D">
            <w:pPr>
              <w:pStyle w:val="TAC"/>
            </w:pPr>
          </w:p>
        </w:tc>
        <w:tc>
          <w:tcPr>
            <w:tcW w:w="2267" w:type="dxa"/>
            <w:vMerge/>
          </w:tcPr>
          <w:p w14:paraId="0F3E6436" w14:textId="77777777" w:rsidR="00FE227E" w:rsidRPr="00657A2C" w:rsidRDefault="00FE227E" w:rsidP="005F239D">
            <w:pPr>
              <w:pStyle w:val="TAC"/>
            </w:pPr>
          </w:p>
        </w:tc>
        <w:tc>
          <w:tcPr>
            <w:tcW w:w="1814" w:type="dxa"/>
          </w:tcPr>
          <w:p w14:paraId="679724B6" w14:textId="77777777" w:rsidR="00FE227E" w:rsidRPr="00657A2C" w:rsidRDefault="00FE227E" w:rsidP="005F239D">
            <w:pPr>
              <w:pStyle w:val="TAC"/>
            </w:pPr>
            <w:r w:rsidRPr="00657A2C">
              <w:t>&lt;=</w:t>
            </w:r>
            <w:r>
              <w:t xml:space="preserve"> </w:t>
            </w:r>
            <w:r w:rsidRPr="00657A2C">
              <w:t>1.08</w:t>
            </w:r>
          </w:p>
        </w:tc>
        <w:tc>
          <w:tcPr>
            <w:tcW w:w="1926" w:type="dxa"/>
          </w:tcPr>
          <w:p w14:paraId="2C6843B1" w14:textId="77777777" w:rsidR="00FE227E" w:rsidRPr="00657A2C" w:rsidRDefault="00FE227E" w:rsidP="005F239D">
            <w:pPr>
              <w:pStyle w:val="TAC"/>
            </w:pPr>
          </w:p>
        </w:tc>
        <w:tc>
          <w:tcPr>
            <w:tcW w:w="1926" w:type="dxa"/>
          </w:tcPr>
          <w:p w14:paraId="36F9B485" w14:textId="77777777" w:rsidR="00FE227E" w:rsidRPr="00657A2C" w:rsidRDefault="00FE227E" w:rsidP="005F239D">
            <w:pPr>
              <w:pStyle w:val="TAC"/>
            </w:pPr>
            <w:r w:rsidRPr="00657A2C">
              <w:t>A1</w:t>
            </w:r>
          </w:p>
        </w:tc>
      </w:tr>
    </w:tbl>
    <w:p w14:paraId="205671F8" w14:textId="77777777" w:rsidR="00FE227E" w:rsidRDefault="00FE227E" w:rsidP="00FE227E">
      <w:pPr>
        <w:rPr>
          <w:lang w:val="en-US"/>
        </w:rPr>
      </w:pPr>
    </w:p>
    <w:p w14:paraId="2F5EF835" w14:textId="77777777" w:rsidR="00FE227E" w:rsidRPr="007229B8" w:rsidRDefault="00FE227E" w:rsidP="00FE227E">
      <w:pPr>
        <w:pStyle w:val="TH"/>
        <w:rPr>
          <w:lang w:val="en-US"/>
        </w:rPr>
      </w:pPr>
      <w:r>
        <w:rPr>
          <w:lang w:val="en-US"/>
        </w:rPr>
        <w:lastRenderedPageBreak/>
        <w:t>Table 6.2.3.8-2: A-MPR values for NS_10N</w:t>
      </w:r>
    </w:p>
    <w:tbl>
      <w:tblPr>
        <w:tblStyle w:val="aa"/>
        <w:tblW w:w="0" w:type="auto"/>
        <w:tblInd w:w="137" w:type="dxa"/>
        <w:tblLook w:val="04A0" w:firstRow="1" w:lastRow="0" w:firstColumn="1" w:lastColumn="0" w:noHBand="0" w:noVBand="1"/>
      </w:tblPr>
      <w:tblGrid>
        <w:gridCol w:w="1538"/>
        <w:gridCol w:w="1549"/>
        <w:gridCol w:w="1254"/>
        <w:gridCol w:w="1255"/>
        <w:gridCol w:w="1394"/>
        <w:gridCol w:w="1254"/>
        <w:gridCol w:w="1248"/>
      </w:tblGrid>
      <w:tr w:rsidR="00FE227E" w14:paraId="4D07938B" w14:textId="77777777" w:rsidTr="005F239D">
        <w:tc>
          <w:tcPr>
            <w:tcW w:w="1538" w:type="dxa"/>
          </w:tcPr>
          <w:p w14:paraId="6964DD2C" w14:textId="77777777" w:rsidR="00FE227E" w:rsidRPr="00B876F7" w:rsidRDefault="00FE227E" w:rsidP="005F239D">
            <w:pPr>
              <w:pStyle w:val="TAH"/>
            </w:pPr>
          </w:p>
        </w:tc>
        <w:tc>
          <w:tcPr>
            <w:tcW w:w="1549" w:type="dxa"/>
          </w:tcPr>
          <w:p w14:paraId="5D85CB9B" w14:textId="77777777" w:rsidR="00FE227E" w:rsidRPr="00B876F7" w:rsidRDefault="00FE227E" w:rsidP="005F239D">
            <w:pPr>
              <w:pStyle w:val="TAH"/>
            </w:pPr>
            <w:r>
              <w:t>Modulation</w:t>
            </w:r>
          </w:p>
        </w:tc>
        <w:tc>
          <w:tcPr>
            <w:tcW w:w="1254" w:type="dxa"/>
          </w:tcPr>
          <w:p w14:paraId="70E0E55A" w14:textId="77777777" w:rsidR="00FE227E" w:rsidRPr="00B876F7" w:rsidRDefault="00FE227E" w:rsidP="005F239D">
            <w:pPr>
              <w:pStyle w:val="TAH"/>
            </w:pPr>
            <w:r>
              <w:t>A1</w:t>
            </w:r>
          </w:p>
        </w:tc>
        <w:tc>
          <w:tcPr>
            <w:tcW w:w="1255" w:type="dxa"/>
          </w:tcPr>
          <w:p w14:paraId="7ECBAB0C" w14:textId="77777777" w:rsidR="00FE227E" w:rsidRPr="00B876F7" w:rsidRDefault="00FE227E" w:rsidP="005F239D">
            <w:pPr>
              <w:pStyle w:val="TAH"/>
            </w:pPr>
            <w:r>
              <w:t>A2</w:t>
            </w:r>
          </w:p>
        </w:tc>
        <w:tc>
          <w:tcPr>
            <w:tcW w:w="1394" w:type="dxa"/>
          </w:tcPr>
          <w:p w14:paraId="666DE737" w14:textId="77777777" w:rsidR="00FE227E" w:rsidRPr="00B876F7" w:rsidRDefault="00FE227E" w:rsidP="005F239D">
            <w:pPr>
              <w:pStyle w:val="TAH"/>
            </w:pPr>
            <w:r>
              <w:t>A3</w:t>
            </w:r>
          </w:p>
        </w:tc>
        <w:tc>
          <w:tcPr>
            <w:tcW w:w="1254" w:type="dxa"/>
          </w:tcPr>
          <w:p w14:paraId="214C0C90" w14:textId="77777777" w:rsidR="00FE227E" w:rsidRDefault="00FE227E" w:rsidP="005F239D">
            <w:pPr>
              <w:pStyle w:val="TAH"/>
            </w:pPr>
            <w:r>
              <w:t>A4</w:t>
            </w:r>
          </w:p>
        </w:tc>
        <w:tc>
          <w:tcPr>
            <w:tcW w:w="1248" w:type="dxa"/>
          </w:tcPr>
          <w:p w14:paraId="7D8AB325" w14:textId="77777777" w:rsidR="00FE227E" w:rsidRDefault="00FE227E" w:rsidP="005F239D">
            <w:pPr>
              <w:pStyle w:val="TAH"/>
            </w:pPr>
            <w:r>
              <w:t>A5</w:t>
            </w:r>
          </w:p>
        </w:tc>
      </w:tr>
      <w:tr w:rsidR="00FE227E" w14:paraId="2B0874E8" w14:textId="77777777" w:rsidTr="005F239D">
        <w:tc>
          <w:tcPr>
            <w:tcW w:w="1538" w:type="dxa"/>
            <w:vMerge w:val="restart"/>
          </w:tcPr>
          <w:p w14:paraId="36B41423" w14:textId="77777777" w:rsidR="00FE227E" w:rsidRDefault="00FE227E" w:rsidP="005F239D">
            <w:pPr>
              <w:pStyle w:val="TAC"/>
            </w:pPr>
            <w:r>
              <w:t>DFT-s-OFDM</w:t>
            </w:r>
          </w:p>
        </w:tc>
        <w:tc>
          <w:tcPr>
            <w:tcW w:w="1549" w:type="dxa"/>
          </w:tcPr>
          <w:p w14:paraId="357557FC" w14:textId="77777777" w:rsidR="00FE227E" w:rsidRDefault="00FE227E" w:rsidP="005F239D">
            <w:pPr>
              <w:pStyle w:val="TAC"/>
            </w:pPr>
            <w:r>
              <w:t>Pi/2 BPSK</w:t>
            </w:r>
          </w:p>
        </w:tc>
        <w:tc>
          <w:tcPr>
            <w:tcW w:w="1254" w:type="dxa"/>
          </w:tcPr>
          <w:p w14:paraId="71BD2D25" w14:textId="77777777" w:rsidR="00FE227E" w:rsidRDefault="00FE227E" w:rsidP="005F239D">
            <w:pPr>
              <w:pStyle w:val="TAC"/>
            </w:pPr>
            <w:r>
              <w:t>1.5</w:t>
            </w:r>
          </w:p>
        </w:tc>
        <w:tc>
          <w:tcPr>
            <w:tcW w:w="1255" w:type="dxa"/>
          </w:tcPr>
          <w:p w14:paraId="0179D30A" w14:textId="77777777" w:rsidR="00FE227E" w:rsidRDefault="00FE227E" w:rsidP="005F239D">
            <w:pPr>
              <w:pStyle w:val="TAC"/>
            </w:pPr>
            <w:r>
              <w:t>2</w:t>
            </w:r>
          </w:p>
        </w:tc>
        <w:tc>
          <w:tcPr>
            <w:tcW w:w="1394" w:type="dxa"/>
          </w:tcPr>
          <w:p w14:paraId="39A1DE01" w14:textId="77777777" w:rsidR="00FE227E" w:rsidRDefault="00FE227E" w:rsidP="005F239D">
            <w:pPr>
              <w:pStyle w:val="TAC"/>
            </w:pPr>
            <w:r>
              <w:t>2</w:t>
            </w:r>
          </w:p>
        </w:tc>
        <w:tc>
          <w:tcPr>
            <w:tcW w:w="1254" w:type="dxa"/>
          </w:tcPr>
          <w:p w14:paraId="11CEAF20" w14:textId="77777777" w:rsidR="00FE227E" w:rsidRDefault="00FE227E" w:rsidP="005F239D">
            <w:pPr>
              <w:pStyle w:val="TAC"/>
            </w:pPr>
            <w:r>
              <w:t>3</w:t>
            </w:r>
          </w:p>
        </w:tc>
        <w:tc>
          <w:tcPr>
            <w:tcW w:w="1248" w:type="dxa"/>
          </w:tcPr>
          <w:p w14:paraId="412106A3" w14:textId="77777777" w:rsidR="00FE227E" w:rsidRDefault="00FE227E" w:rsidP="005F239D">
            <w:pPr>
              <w:pStyle w:val="TAC"/>
            </w:pPr>
            <w:r>
              <w:t>3.5</w:t>
            </w:r>
          </w:p>
        </w:tc>
      </w:tr>
      <w:tr w:rsidR="00FE227E" w14:paraId="1CAAA98B" w14:textId="77777777" w:rsidTr="005F239D">
        <w:tc>
          <w:tcPr>
            <w:tcW w:w="1538" w:type="dxa"/>
            <w:vMerge/>
          </w:tcPr>
          <w:p w14:paraId="7E79AC03" w14:textId="77777777" w:rsidR="00FE227E" w:rsidRDefault="00FE227E" w:rsidP="005F239D">
            <w:pPr>
              <w:pStyle w:val="TAC"/>
            </w:pPr>
          </w:p>
        </w:tc>
        <w:tc>
          <w:tcPr>
            <w:tcW w:w="1549" w:type="dxa"/>
          </w:tcPr>
          <w:p w14:paraId="1CC8F716" w14:textId="77777777" w:rsidR="00FE227E" w:rsidRDefault="00FE227E" w:rsidP="005F239D">
            <w:pPr>
              <w:pStyle w:val="TAC"/>
            </w:pPr>
            <w:r>
              <w:t>QPSK</w:t>
            </w:r>
          </w:p>
        </w:tc>
        <w:tc>
          <w:tcPr>
            <w:tcW w:w="1254" w:type="dxa"/>
          </w:tcPr>
          <w:p w14:paraId="64BBD48B" w14:textId="77777777" w:rsidR="00FE227E" w:rsidRDefault="00FE227E" w:rsidP="005F239D">
            <w:pPr>
              <w:pStyle w:val="TAC"/>
            </w:pPr>
            <w:r>
              <w:t>2</w:t>
            </w:r>
          </w:p>
        </w:tc>
        <w:tc>
          <w:tcPr>
            <w:tcW w:w="1255" w:type="dxa"/>
          </w:tcPr>
          <w:p w14:paraId="14D5B243" w14:textId="77777777" w:rsidR="00FE227E" w:rsidRDefault="00FE227E" w:rsidP="005F239D">
            <w:pPr>
              <w:pStyle w:val="TAC"/>
            </w:pPr>
            <w:r>
              <w:t>2.5</w:t>
            </w:r>
          </w:p>
        </w:tc>
        <w:tc>
          <w:tcPr>
            <w:tcW w:w="1394" w:type="dxa"/>
          </w:tcPr>
          <w:p w14:paraId="65247F0B" w14:textId="77777777" w:rsidR="00FE227E" w:rsidRDefault="00FE227E" w:rsidP="005F239D">
            <w:pPr>
              <w:pStyle w:val="TAC"/>
            </w:pPr>
            <w:r>
              <w:t>2.5</w:t>
            </w:r>
          </w:p>
        </w:tc>
        <w:tc>
          <w:tcPr>
            <w:tcW w:w="1254" w:type="dxa"/>
          </w:tcPr>
          <w:p w14:paraId="442AA682" w14:textId="77777777" w:rsidR="00FE227E" w:rsidRDefault="00FE227E" w:rsidP="005F239D">
            <w:pPr>
              <w:pStyle w:val="TAC"/>
            </w:pPr>
            <w:r>
              <w:t>3.5</w:t>
            </w:r>
          </w:p>
        </w:tc>
        <w:tc>
          <w:tcPr>
            <w:tcW w:w="1248" w:type="dxa"/>
          </w:tcPr>
          <w:p w14:paraId="33429714" w14:textId="77777777" w:rsidR="00FE227E" w:rsidRDefault="00FE227E" w:rsidP="005F239D">
            <w:pPr>
              <w:pStyle w:val="TAC"/>
            </w:pPr>
            <w:r>
              <w:t>4.</w:t>
            </w:r>
            <w:r w:rsidDel="003C6EDE">
              <w:t>5</w:t>
            </w:r>
          </w:p>
        </w:tc>
      </w:tr>
      <w:tr w:rsidR="00FE227E" w14:paraId="74953FFC" w14:textId="77777777" w:rsidTr="005F239D">
        <w:tc>
          <w:tcPr>
            <w:tcW w:w="1538" w:type="dxa"/>
            <w:vMerge/>
          </w:tcPr>
          <w:p w14:paraId="5A36F3B7" w14:textId="77777777" w:rsidR="00FE227E" w:rsidRDefault="00FE227E" w:rsidP="005F239D">
            <w:pPr>
              <w:pStyle w:val="TAC"/>
            </w:pPr>
          </w:p>
        </w:tc>
        <w:tc>
          <w:tcPr>
            <w:tcW w:w="1549" w:type="dxa"/>
          </w:tcPr>
          <w:p w14:paraId="0930927E" w14:textId="77777777" w:rsidR="00FE227E" w:rsidRDefault="00FE227E" w:rsidP="005F239D">
            <w:pPr>
              <w:pStyle w:val="TAC"/>
            </w:pPr>
            <w:r>
              <w:t>16QAM</w:t>
            </w:r>
          </w:p>
        </w:tc>
        <w:tc>
          <w:tcPr>
            <w:tcW w:w="1254" w:type="dxa"/>
          </w:tcPr>
          <w:p w14:paraId="2770AB8A" w14:textId="77777777" w:rsidR="00FE227E" w:rsidRDefault="00FE227E" w:rsidP="005F239D">
            <w:pPr>
              <w:pStyle w:val="TAC"/>
            </w:pPr>
            <w:r>
              <w:t>2</w:t>
            </w:r>
          </w:p>
        </w:tc>
        <w:tc>
          <w:tcPr>
            <w:tcW w:w="1255" w:type="dxa"/>
          </w:tcPr>
          <w:p w14:paraId="287196B7" w14:textId="77777777" w:rsidR="00FE227E" w:rsidRDefault="00FE227E" w:rsidP="005F239D">
            <w:pPr>
              <w:pStyle w:val="TAC"/>
            </w:pPr>
            <w:r>
              <w:t>2.5</w:t>
            </w:r>
          </w:p>
        </w:tc>
        <w:tc>
          <w:tcPr>
            <w:tcW w:w="1394" w:type="dxa"/>
          </w:tcPr>
          <w:p w14:paraId="28AFAC32" w14:textId="77777777" w:rsidR="00FE227E" w:rsidRDefault="00FE227E" w:rsidP="005F239D">
            <w:pPr>
              <w:pStyle w:val="TAC"/>
            </w:pPr>
            <w:r>
              <w:t>3</w:t>
            </w:r>
          </w:p>
        </w:tc>
        <w:tc>
          <w:tcPr>
            <w:tcW w:w="1254" w:type="dxa"/>
          </w:tcPr>
          <w:p w14:paraId="766DB91A" w14:textId="77777777" w:rsidR="00FE227E" w:rsidRDefault="00FE227E" w:rsidP="005F239D">
            <w:pPr>
              <w:pStyle w:val="TAC"/>
            </w:pPr>
            <w:r>
              <w:t>4</w:t>
            </w:r>
          </w:p>
        </w:tc>
        <w:tc>
          <w:tcPr>
            <w:tcW w:w="1248" w:type="dxa"/>
          </w:tcPr>
          <w:p w14:paraId="6A630A76" w14:textId="77777777" w:rsidR="00FE227E" w:rsidRDefault="00FE227E" w:rsidP="005F239D">
            <w:pPr>
              <w:pStyle w:val="TAC"/>
            </w:pPr>
            <w:r>
              <w:t>5</w:t>
            </w:r>
          </w:p>
        </w:tc>
      </w:tr>
      <w:tr w:rsidR="00FE227E" w14:paraId="6055175A" w14:textId="77777777" w:rsidTr="005F239D">
        <w:tc>
          <w:tcPr>
            <w:tcW w:w="1538" w:type="dxa"/>
            <w:vMerge/>
          </w:tcPr>
          <w:p w14:paraId="1CC48EB3" w14:textId="77777777" w:rsidR="00FE227E" w:rsidRDefault="00FE227E" w:rsidP="005F239D">
            <w:pPr>
              <w:pStyle w:val="TAC"/>
            </w:pPr>
          </w:p>
        </w:tc>
        <w:tc>
          <w:tcPr>
            <w:tcW w:w="1549" w:type="dxa"/>
          </w:tcPr>
          <w:p w14:paraId="3BA32F16" w14:textId="77777777" w:rsidR="00FE227E" w:rsidRDefault="00FE227E" w:rsidP="005F239D">
            <w:pPr>
              <w:pStyle w:val="TAC"/>
            </w:pPr>
            <w:r>
              <w:t>64QAM</w:t>
            </w:r>
          </w:p>
        </w:tc>
        <w:tc>
          <w:tcPr>
            <w:tcW w:w="1254" w:type="dxa"/>
          </w:tcPr>
          <w:p w14:paraId="7E523275" w14:textId="77777777" w:rsidR="00FE227E" w:rsidRDefault="00FE227E" w:rsidP="005F239D">
            <w:pPr>
              <w:pStyle w:val="TAC"/>
            </w:pPr>
            <w:r>
              <w:t>2.5</w:t>
            </w:r>
          </w:p>
        </w:tc>
        <w:tc>
          <w:tcPr>
            <w:tcW w:w="1255" w:type="dxa"/>
          </w:tcPr>
          <w:p w14:paraId="3266C00B" w14:textId="77777777" w:rsidR="00FE227E" w:rsidRDefault="00FE227E" w:rsidP="005F239D">
            <w:pPr>
              <w:pStyle w:val="TAC"/>
            </w:pPr>
            <w:r>
              <w:t>3</w:t>
            </w:r>
          </w:p>
        </w:tc>
        <w:tc>
          <w:tcPr>
            <w:tcW w:w="1394" w:type="dxa"/>
          </w:tcPr>
          <w:p w14:paraId="2AE2447B" w14:textId="77777777" w:rsidR="00FE227E" w:rsidRDefault="00FE227E" w:rsidP="005F239D">
            <w:pPr>
              <w:pStyle w:val="TAC"/>
            </w:pPr>
            <w:r>
              <w:t>3</w:t>
            </w:r>
          </w:p>
        </w:tc>
        <w:tc>
          <w:tcPr>
            <w:tcW w:w="1254" w:type="dxa"/>
          </w:tcPr>
          <w:p w14:paraId="4569FE65" w14:textId="77777777" w:rsidR="00FE227E" w:rsidRDefault="00FE227E" w:rsidP="005F239D">
            <w:pPr>
              <w:pStyle w:val="TAC"/>
            </w:pPr>
            <w:r>
              <w:t>4</w:t>
            </w:r>
          </w:p>
        </w:tc>
        <w:tc>
          <w:tcPr>
            <w:tcW w:w="1248" w:type="dxa"/>
          </w:tcPr>
          <w:p w14:paraId="0E514F1F" w14:textId="77777777" w:rsidR="00FE227E" w:rsidRDefault="00FE227E" w:rsidP="005F239D">
            <w:pPr>
              <w:pStyle w:val="TAC"/>
            </w:pPr>
            <w:r>
              <w:t>5</w:t>
            </w:r>
          </w:p>
        </w:tc>
      </w:tr>
      <w:tr w:rsidR="00FE227E" w14:paraId="04039853" w14:textId="77777777" w:rsidTr="005F239D">
        <w:tc>
          <w:tcPr>
            <w:tcW w:w="1538" w:type="dxa"/>
            <w:vMerge w:val="restart"/>
          </w:tcPr>
          <w:p w14:paraId="3B6DAF49" w14:textId="77777777" w:rsidR="00FE227E" w:rsidRDefault="00FE227E" w:rsidP="005F239D">
            <w:pPr>
              <w:pStyle w:val="TAC"/>
            </w:pPr>
            <w:r>
              <w:t>CP-OFDM</w:t>
            </w:r>
          </w:p>
        </w:tc>
        <w:tc>
          <w:tcPr>
            <w:tcW w:w="1549" w:type="dxa"/>
          </w:tcPr>
          <w:p w14:paraId="79EA6A51" w14:textId="77777777" w:rsidR="00FE227E" w:rsidRDefault="00FE227E" w:rsidP="005F239D">
            <w:pPr>
              <w:pStyle w:val="TAC"/>
            </w:pPr>
            <w:r>
              <w:t>QPSK</w:t>
            </w:r>
          </w:p>
        </w:tc>
        <w:tc>
          <w:tcPr>
            <w:tcW w:w="1254" w:type="dxa"/>
          </w:tcPr>
          <w:p w14:paraId="30FDADB9" w14:textId="77777777" w:rsidR="00FE227E" w:rsidRDefault="00FE227E" w:rsidP="005F239D">
            <w:pPr>
              <w:pStyle w:val="TAC"/>
            </w:pPr>
            <w:r>
              <w:t>3.5</w:t>
            </w:r>
          </w:p>
        </w:tc>
        <w:tc>
          <w:tcPr>
            <w:tcW w:w="1255" w:type="dxa"/>
          </w:tcPr>
          <w:p w14:paraId="0EFE5545" w14:textId="77777777" w:rsidR="00FE227E" w:rsidRDefault="00FE227E" w:rsidP="005F239D">
            <w:pPr>
              <w:pStyle w:val="TAC"/>
            </w:pPr>
            <w:r>
              <w:t>4</w:t>
            </w:r>
          </w:p>
        </w:tc>
        <w:tc>
          <w:tcPr>
            <w:tcW w:w="1394" w:type="dxa"/>
          </w:tcPr>
          <w:p w14:paraId="4E1A0159" w14:textId="77777777" w:rsidR="00FE227E" w:rsidRDefault="00FE227E" w:rsidP="005F239D">
            <w:pPr>
              <w:pStyle w:val="TAC"/>
            </w:pPr>
            <w:r>
              <w:t>4.0</w:t>
            </w:r>
          </w:p>
        </w:tc>
        <w:tc>
          <w:tcPr>
            <w:tcW w:w="1254" w:type="dxa"/>
          </w:tcPr>
          <w:p w14:paraId="56B27F88" w14:textId="77777777" w:rsidR="00FE227E" w:rsidRDefault="00FE227E" w:rsidP="005F239D">
            <w:pPr>
              <w:pStyle w:val="TAC"/>
            </w:pPr>
            <w:r>
              <w:t>5.5</w:t>
            </w:r>
          </w:p>
        </w:tc>
        <w:tc>
          <w:tcPr>
            <w:tcW w:w="1248" w:type="dxa"/>
          </w:tcPr>
          <w:p w14:paraId="18D37A32" w14:textId="77777777" w:rsidR="00FE227E" w:rsidRDefault="00FE227E" w:rsidP="005F239D">
            <w:pPr>
              <w:pStyle w:val="TAC"/>
            </w:pPr>
            <w:r>
              <w:t>6</w:t>
            </w:r>
          </w:p>
        </w:tc>
      </w:tr>
      <w:tr w:rsidR="00FE227E" w14:paraId="4F7EAEC4" w14:textId="77777777" w:rsidTr="005F239D">
        <w:tc>
          <w:tcPr>
            <w:tcW w:w="1538" w:type="dxa"/>
            <w:vMerge/>
          </w:tcPr>
          <w:p w14:paraId="18F7588F" w14:textId="77777777" w:rsidR="00FE227E" w:rsidRDefault="00FE227E" w:rsidP="005F239D">
            <w:pPr>
              <w:pStyle w:val="TAC"/>
            </w:pPr>
          </w:p>
        </w:tc>
        <w:tc>
          <w:tcPr>
            <w:tcW w:w="1549" w:type="dxa"/>
          </w:tcPr>
          <w:p w14:paraId="640D2676" w14:textId="77777777" w:rsidR="00FE227E" w:rsidRDefault="00FE227E" w:rsidP="005F239D">
            <w:pPr>
              <w:pStyle w:val="TAC"/>
            </w:pPr>
            <w:r>
              <w:t>16QAM</w:t>
            </w:r>
          </w:p>
        </w:tc>
        <w:tc>
          <w:tcPr>
            <w:tcW w:w="1254" w:type="dxa"/>
          </w:tcPr>
          <w:p w14:paraId="678965C4" w14:textId="77777777" w:rsidR="00FE227E" w:rsidRDefault="00FE227E" w:rsidP="005F239D">
            <w:pPr>
              <w:pStyle w:val="TAC"/>
            </w:pPr>
            <w:r>
              <w:t>3.5</w:t>
            </w:r>
          </w:p>
        </w:tc>
        <w:tc>
          <w:tcPr>
            <w:tcW w:w="1255" w:type="dxa"/>
          </w:tcPr>
          <w:p w14:paraId="1D11F56F" w14:textId="77777777" w:rsidR="00FE227E" w:rsidRDefault="00FE227E" w:rsidP="005F239D">
            <w:pPr>
              <w:pStyle w:val="TAC"/>
            </w:pPr>
            <w:r>
              <w:t>4</w:t>
            </w:r>
          </w:p>
        </w:tc>
        <w:tc>
          <w:tcPr>
            <w:tcW w:w="1394" w:type="dxa"/>
          </w:tcPr>
          <w:p w14:paraId="55016602" w14:textId="77777777" w:rsidR="00FE227E" w:rsidRDefault="00FE227E" w:rsidP="005F239D">
            <w:pPr>
              <w:pStyle w:val="TAC"/>
            </w:pPr>
            <w:r>
              <w:t>4</w:t>
            </w:r>
          </w:p>
        </w:tc>
        <w:tc>
          <w:tcPr>
            <w:tcW w:w="1254" w:type="dxa"/>
          </w:tcPr>
          <w:p w14:paraId="31B34DE4" w14:textId="77777777" w:rsidR="00FE227E" w:rsidRDefault="00FE227E" w:rsidP="005F239D">
            <w:pPr>
              <w:pStyle w:val="TAC"/>
            </w:pPr>
            <w:r>
              <w:t>5.5</w:t>
            </w:r>
          </w:p>
        </w:tc>
        <w:tc>
          <w:tcPr>
            <w:tcW w:w="1248" w:type="dxa"/>
          </w:tcPr>
          <w:p w14:paraId="46C004A3" w14:textId="77777777" w:rsidR="00FE227E" w:rsidRDefault="00FE227E" w:rsidP="005F239D">
            <w:pPr>
              <w:pStyle w:val="TAC"/>
            </w:pPr>
            <w:r>
              <w:t>6</w:t>
            </w:r>
          </w:p>
        </w:tc>
      </w:tr>
      <w:tr w:rsidR="00FE227E" w14:paraId="6A524D74" w14:textId="77777777" w:rsidTr="005F239D">
        <w:tc>
          <w:tcPr>
            <w:tcW w:w="1538" w:type="dxa"/>
            <w:vMerge/>
          </w:tcPr>
          <w:p w14:paraId="4A036EF8" w14:textId="77777777" w:rsidR="00FE227E" w:rsidRDefault="00FE227E" w:rsidP="005F239D">
            <w:pPr>
              <w:pStyle w:val="TAC"/>
            </w:pPr>
          </w:p>
        </w:tc>
        <w:tc>
          <w:tcPr>
            <w:tcW w:w="1549" w:type="dxa"/>
          </w:tcPr>
          <w:p w14:paraId="00C4EACD" w14:textId="77777777" w:rsidR="00FE227E" w:rsidRDefault="00FE227E" w:rsidP="005F239D">
            <w:pPr>
              <w:pStyle w:val="TAC"/>
            </w:pPr>
            <w:r>
              <w:t>64QAM</w:t>
            </w:r>
          </w:p>
        </w:tc>
        <w:tc>
          <w:tcPr>
            <w:tcW w:w="1254" w:type="dxa"/>
          </w:tcPr>
          <w:p w14:paraId="1D70719F" w14:textId="77777777" w:rsidR="00FE227E" w:rsidRDefault="00FE227E" w:rsidP="005F239D">
            <w:pPr>
              <w:pStyle w:val="TAC"/>
            </w:pPr>
            <w:r>
              <w:t>3.5</w:t>
            </w:r>
          </w:p>
        </w:tc>
        <w:tc>
          <w:tcPr>
            <w:tcW w:w="1255" w:type="dxa"/>
          </w:tcPr>
          <w:p w14:paraId="7DC3AE9C" w14:textId="77777777" w:rsidR="00FE227E" w:rsidRDefault="00FE227E" w:rsidP="005F239D">
            <w:pPr>
              <w:pStyle w:val="TAC"/>
            </w:pPr>
            <w:r>
              <w:t>4</w:t>
            </w:r>
          </w:p>
        </w:tc>
        <w:tc>
          <w:tcPr>
            <w:tcW w:w="1394" w:type="dxa"/>
          </w:tcPr>
          <w:p w14:paraId="570E97CF" w14:textId="77777777" w:rsidR="00FE227E" w:rsidRDefault="00FE227E" w:rsidP="005F239D">
            <w:pPr>
              <w:pStyle w:val="TAC"/>
            </w:pPr>
            <w:r>
              <w:t>4</w:t>
            </w:r>
          </w:p>
        </w:tc>
        <w:tc>
          <w:tcPr>
            <w:tcW w:w="1254" w:type="dxa"/>
          </w:tcPr>
          <w:p w14:paraId="65E2CF77" w14:textId="77777777" w:rsidR="00FE227E" w:rsidRDefault="00FE227E" w:rsidP="005F239D">
            <w:pPr>
              <w:pStyle w:val="TAC"/>
            </w:pPr>
            <w:r>
              <w:t>5.5</w:t>
            </w:r>
          </w:p>
        </w:tc>
        <w:tc>
          <w:tcPr>
            <w:tcW w:w="1248" w:type="dxa"/>
          </w:tcPr>
          <w:p w14:paraId="493DFE51" w14:textId="77777777" w:rsidR="00FE227E" w:rsidRDefault="00FE227E" w:rsidP="005F239D">
            <w:pPr>
              <w:pStyle w:val="TAC"/>
            </w:pPr>
            <w:r>
              <w:t>6</w:t>
            </w:r>
          </w:p>
        </w:tc>
      </w:tr>
    </w:tbl>
    <w:p w14:paraId="2538D266" w14:textId="77777777" w:rsidR="00FE227E" w:rsidRPr="00A77ECA" w:rsidRDefault="00FE227E" w:rsidP="00FE227E">
      <w:pPr>
        <w:rPr>
          <w:lang w:val="en-US"/>
        </w:rPr>
      </w:pPr>
    </w:p>
    <w:p w14:paraId="0FEC4795" w14:textId="77777777" w:rsidR="00FE227E" w:rsidRDefault="00FE227E" w:rsidP="00FE227E">
      <w:pPr>
        <w:pStyle w:val="40"/>
        <w:rPr>
          <w:lang w:val="en-US"/>
        </w:rPr>
      </w:pPr>
      <w:bookmarkStart w:id="1480" w:name="_Toc208835361"/>
      <w:bookmarkStart w:id="1481" w:name="_Toc209623972"/>
      <w:bookmarkStart w:id="1482" w:name="_Toc210122014"/>
      <w:r>
        <w:rPr>
          <w:lang w:val="en-US"/>
        </w:rPr>
        <w:t>6.2.3.9</w:t>
      </w:r>
      <w:r>
        <w:rPr>
          <w:lang w:val="en-US"/>
        </w:rPr>
        <w:tab/>
        <w:t>A-MPR for NS_14N</w:t>
      </w:r>
      <w:bookmarkEnd w:id="1480"/>
      <w:bookmarkEnd w:id="1481"/>
      <w:bookmarkEnd w:id="1482"/>
    </w:p>
    <w:p w14:paraId="7682DF44" w14:textId="77777777" w:rsidR="00FE227E" w:rsidRDefault="00FE227E" w:rsidP="00FE227E">
      <w:pPr>
        <w:pStyle w:val="TH"/>
        <w:rPr>
          <w:lang w:val="en-US"/>
        </w:rPr>
      </w:pPr>
      <w:r>
        <w:rPr>
          <w:lang w:val="en-US"/>
        </w:rPr>
        <w:t xml:space="preserve">Table 6.2.3.9-1: </w:t>
      </w:r>
      <w:r w:rsidRPr="008F7A72">
        <w:rPr>
          <w:lang w:val="en-US"/>
        </w:rPr>
        <w:t xml:space="preserve">A-MPR regions for </w:t>
      </w:r>
      <w:r>
        <w:rPr>
          <w:lang w:val="en-US"/>
        </w:rPr>
        <w:t>NS_14N</w:t>
      </w:r>
    </w:p>
    <w:tbl>
      <w:tblPr>
        <w:tblStyle w:val="aa"/>
        <w:tblW w:w="0" w:type="auto"/>
        <w:tblInd w:w="562" w:type="dxa"/>
        <w:tblLook w:val="04A0" w:firstRow="1" w:lastRow="0" w:firstColumn="1" w:lastColumn="0" w:noHBand="0" w:noVBand="1"/>
      </w:tblPr>
      <w:tblGrid>
        <w:gridCol w:w="1364"/>
        <w:gridCol w:w="2037"/>
        <w:gridCol w:w="1814"/>
        <w:gridCol w:w="1926"/>
        <w:gridCol w:w="1926"/>
      </w:tblGrid>
      <w:tr w:rsidR="00FE227E" w14:paraId="4F20D648" w14:textId="77777777" w:rsidTr="005F239D">
        <w:tc>
          <w:tcPr>
            <w:tcW w:w="1364" w:type="dxa"/>
            <w:vMerge w:val="restart"/>
          </w:tcPr>
          <w:p w14:paraId="15BC2021" w14:textId="77777777" w:rsidR="00FE227E" w:rsidRPr="001C0ACA" w:rsidRDefault="00FE227E" w:rsidP="005F239D">
            <w:pPr>
              <w:pStyle w:val="TAH"/>
            </w:pPr>
            <w:r w:rsidRPr="001C0ACA">
              <w:t>Channel Bandwidth</w:t>
            </w:r>
          </w:p>
          <w:p w14:paraId="6D293F2B" w14:textId="77777777" w:rsidR="00FE227E" w:rsidRPr="001C0ACA" w:rsidRDefault="00FE227E" w:rsidP="005F239D">
            <w:pPr>
              <w:pStyle w:val="TAH"/>
            </w:pPr>
            <w:r w:rsidRPr="001C0ACA">
              <w:t>(MHz)</w:t>
            </w:r>
          </w:p>
          <w:p w14:paraId="626942C4" w14:textId="77777777" w:rsidR="00FE227E" w:rsidRPr="001C0ACA" w:rsidRDefault="00FE227E" w:rsidP="005F239D">
            <w:pPr>
              <w:pStyle w:val="TAH"/>
            </w:pPr>
          </w:p>
        </w:tc>
        <w:tc>
          <w:tcPr>
            <w:tcW w:w="2037" w:type="dxa"/>
            <w:vMerge w:val="restart"/>
          </w:tcPr>
          <w:p w14:paraId="7B3333A3" w14:textId="77777777" w:rsidR="00FE227E" w:rsidRPr="001C0ACA" w:rsidRDefault="00FE227E" w:rsidP="005F239D">
            <w:pPr>
              <w:pStyle w:val="TAH"/>
            </w:pPr>
            <w:r w:rsidRPr="001C0ACA">
              <w:t xml:space="preserve">Carrier Centre Frequency, Fc </w:t>
            </w:r>
          </w:p>
          <w:p w14:paraId="7650FDA1" w14:textId="77777777" w:rsidR="00FE227E" w:rsidRPr="001C0ACA" w:rsidRDefault="00FE227E" w:rsidP="005F239D">
            <w:pPr>
              <w:pStyle w:val="TAH"/>
            </w:pPr>
            <w:r w:rsidRPr="001C0ACA">
              <w:t>(MHz)</w:t>
            </w:r>
          </w:p>
          <w:p w14:paraId="1C1F0ECA" w14:textId="77777777" w:rsidR="00FE227E" w:rsidRPr="001C0ACA" w:rsidRDefault="00FE227E" w:rsidP="005F239D">
            <w:pPr>
              <w:pStyle w:val="TAH"/>
            </w:pPr>
          </w:p>
        </w:tc>
        <w:tc>
          <w:tcPr>
            <w:tcW w:w="5666" w:type="dxa"/>
            <w:gridSpan w:val="3"/>
          </w:tcPr>
          <w:p w14:paraId="6E871440" w14:textId="77777777" w:rsidR="00FE227E" w:rsidRPr="001C0ACA" w:rsidRDefault="00FE227E" w:rsidP="005F239D">
            <w:pPr>
              <w:pStyle w:val="TAH"/>
            </w:pPr>
            <w:r>
              <w:t>Region</w:t>
            </w:r>
          </w:p>
        </w:tc>
      </w:tr>
      <w:tr w:rsidR="00FE227E" w14:paraId="5E15DB9E" w14:textId="77777777" w:rsidTr="005F239D">
        <w:tc>
          <w:tcPr>
            <w:tcW w:w="1364" w:type="dxa"/>
            <w:vMerge/>
          </w:tcPr>
          <w:p w14:paraId="39C96BE3" w14:textId="77777777" w:rsidR="00FE227E" w:rsidRPr="001C0ACA" w:rsidRDefault="00FE227E" w:rsidP="005F239D">
            <w:pPr>
              <w:pStyle w:val="TAH"/>
            </w:pPr>
          </w:p>
        </w:tc>
        <w:tc>
          <w:tcPr>
            <w:tcW w:w="2037" w:type="dxa"/>
            <w:vMerge/>
          </w:tcPr>
          <w:p w14:paraId="7F3CB43C" w14:textId="77777777" w:rsidR="00FE227E" w:rsidRPr="001C0ACA" w:rsidRDefault="00FE227E" w:rsidP="005F239D">
            <w:pPr>
              <w:pStyle w:val="TAH"/>
            </w:pPr>
          </w:p>
        </w:tc>
        <w:tc>
          <w:tcPr>
            <w:tcW w:w="1814" w:type="dxa"/>
          </w:tcPr>
          <w:p w14:paraId="56DB5AA8" w14:textId="77777777" w:rsidR="00FE227E" w:rsidRPr="001C0ACA" w:rsidRDefault="00FE227E" w:rsidP="005F239D">
            <w:pPr>
              <w:pStyle w:val="TAH"/>
            </w:pPr>
            <w:r w:rsidRPr="001C0ACA">
              <w:t>RB</w:t>
            </w:r>
            <w:r>
              <w:t>start</w:t>
            </w:r>
            <w:r w:rsidRPr="001C0ACA">
              <w:t>*12*SCS</w:t>
            </w:r>
          </w:p>
        </w:tc>
        <w:tc>
          <w:tcPr>
            <w:tcW w:w="1926" w:type="dxa"/>
          </w:tcPr>
          <w:p w14:paraId="3831B86C" w14:textId="77777777" w:rsidR="00FE227E" w:rsidRPr="001C0ACA" w:rsidRDefault="00FE227E" w:rsidP="005F239D">
            <w:pPr>
              <w:pStyle w:val="TAH"/>
            </w:pPr>
            <w:r w:rsidRPr="001C0ACA">
              <w:t>LCRB*12*SCS</w:t>
            </w:r>
          </w:p>
        </w:tc>
        <w:tc>
          <w:tcPr>
            <w:tcW w:w="1926" w:type="dxa"/>
          </w:tcPr>
          <w:p w14:paraId="667CD575" w14:textId="77777777" w:rsidR="00FE227E" w:rsidRPr="001C0ACA" w:rsidRDefault="00FE227E" w:rsidP="005F239D">
            <w:pPr>
              <w:pStyle w:val="TAH"/>
            </w:pPr>
            <w:r w:rsidRPr="001C0ACA">
              <w:t>A-MPR</w:t>
            </w:r>
          </w:p>
        </w:tc>
      </w:tr>
      <w:tr w:rsidR="00FE227E" w14:paraId="6DA8ADD4" w14:textId="77777777" w:rsidTr="005F239D">
        <w:trPr>
          <w:trHeight w:val="219"/>
        </w:trPr>
        <w:tc>
          <w:tcPr>
            <w:tcW w:w="1364" w:type="dxa"/>
          </w:tcPr>
          <w:p w14:paraId="07972EBE" w14:textId="77777777" w:rsidR="00FE227E" w:rsidRPr="001C0ACA" w:rsidRDefault="00FE227E" w:rsidP="005F239D">
            <w:pPr>
              <w:pStyle w:val="TAC"/>
            </w:pPr>
            <w:r>
              <w:t>5</w:t>
            </w:r>
            <w:r w:rsidRPr="001C0ACA">
              <w:t>MHz</w:t>
            </w:r>
          </w:p>
        </w:tc>
        <w:tc>
          <w:tcPr>
            <w:tcW w:w="2037" w:type="dxa"/>
          </w:tcPr>
          <w:p w14:paraId="4DE8E98B" w14:textId="77777777" w:rsidR="00FE227E" w:rsidRPr="001C0ACA" w:rsidRDefault="00FE227E" w:rsidP="005F239D">
            <w:pPr>
              <w:pStyle w:val="TAC"/>
            </w:pPr>
            <w:r>
              <w:rPr>
                <w:rFonts w:cs="Arial"/>
                <w:szCs w:val="18"/>
              </w:rPr>
              <w:t>1629 &lt;= Fc &lt;= 1632.5</w:t>
            </w:r>
          </w:p>
        </w:tc>
        <w:tc>
          <w:tcPr>
            <w:tcW w:w="1814" w:type="dxa"/>
          </w:tcPr>
          <w:p w14:paraId="7B544E03" w14:textId="77777777" w:rsidR="00FE227E" w:rsidRPr="001C0ACA" w:rsidRDefault="00FE227E" w:rsidP="005F239D">
            <w:pPr>
              <w:pStyle w:val="TAC"/>
            </w:pPr>
            <w:r>
              <w:rPr>
                <w:rFonts w:cs="Arial"/>
                <w:szCs w:val="18"/>
              </w:rPr>
              <w:t>&lt;= 0.9</w:t>
            </w:r>
          </w:p>
        </w:tc>
        <w:tc>
          <w:tcPr>
            <w:tcW w:w="1926" w:type="dxa"/>
          </w:tcPr>
          <w:p w14:paraId="6C41C518" w14:textId="77777777" w:rsidR="00FE227E" w:rsidRPr="001C0ACA" w:rsidRDefault="00FE227E" w:rsidP="005F239D">
            <w:pPr>
              <w:pStyle w:val="TAC"/>
            </w:pPr>
            <w:r>
              <w:rPr>
                <w:rFonts w:cs="Arial"/>
                <w:szCs w:val="18"/>
              </w:rPr>
              <w:t> </w:t>
            </w:r>
          </w:p>
        </w:tc>
        <w:tc>
          <w:tcPr>
            <w:tcW w:w="1926" w:type="dxa"/>
          </w:tcPr>
          <w:p w14:paraId="32331B3C" w14:textId="77777777" w:rsidR="00FE227E" w:rsidRPr="001C0ACA" w:rsidRDefault="00FE227E" w:rsidP="005F239D">
            <w:pPr>
              <w:pStyle w:val="TAC"/>
            </w:pPr>
            <w:r>
              <w:rPr>
                <w:rFonts w:cs="Arial"/>
                <w:szCs w:val="18"/>
              </w:rPr>
              <w:t>A1</w:t>
            </w:r>
          </w:p>
        </w:tc>
      </w:tr>
      <w:tr w:rsidR="00FE227E" w14:paraId="17BA8BAD" w14:textId="77777777" w:rsidTr="005F239D">
        <w:tc>
          <w:tcPr>
            <w:tcW w:w="1364" w:type="dxa"/>
            <w:vMerge w:val="restart"/>
          </w:tcPr>
          <w:p w14:paraId="7B218078" w14:textId="77777777" w:rsidR="00FE227E" w:rsidRPr="001C0ACA" w:rsidRDefault="00FE227E" w:rsidP="005F239D">
            <w:pPr>
              <w:pStyle w:val="TAC"/>
            </w:pPr>
            <w:r>
              <w:t>10MHz</w:t>
            </w:r>
          </w:p>
        </w:tc>
        <w:tc>
          <w:tcPr>
            <w:tcW w:w="2037" w:type="dxa"/>
            <w:vMerge w:val="restart"/>
          </w:tcPr>
          <w:p w14:paraId="4F4A6F82" w14:textId="77777777" w:rsidR="00FE227E" w:rsidRPr="001C0ACA" w:rsidRDefault="00FE227E" w:rsidP="005F239D">
            <w:pPr>
              <w:pStyle w:val="TAC"/>
            </w:pPr>
            <w:r>
              <w:rPr>
                <w:rFonts w:cs="Arial"/>
                <w:szCs w:val="18"/>
              </w:rPr>
              <w:t>1631.5 &lt;= Fc &lt;= 1636</w:t>
            </w:r>
          </w:p>
        </w:tc>
        <w:tc>
          <w:tcPr>
            <w:tcW w:w="1814" w:type="dxa"/>
          </w:tcPr>
          <w:p w14:paraId="75A4A810" w14:textId="77777777" w:rsidR="00FE227E" w:rsidRPr="001C0ACA" w:rsidRDefault="00FE227E" w:rsidP="005F239D">
            <w:pPr>
              <w:pStyle w:val="TAC"/>
            </w:pPr>
            <w:r>
              <w:rPr>
                <w:rFonts w:cs="Arial"/>
                <w:szCs w:val="18"/>
              </w:rPr>
              <w:t>&lt;= 2.7</w:t>
            </w:r>
          </w:p>
        </w:tc>
        <w:tc>
          <w:tcPr>
            <w:tcW w:w="1926" w:type="dxa"/>
          </w:tcPr>
          <w:p w14:paraId="48D065D9" w14:textId="77777777" w:rsidR="00FE227E" w:rsidRPr="001C0ACA" w:rsidRDefault="00FE227E" w:rsidP="005F239D">
            <w:pPr>
              <w:pStyle w:val="TAC"/>
            </w:pPr>
            <w:r>
              <w:rPr>
                <w:rFonts w:cs="Arial"/>
                <w:szCs w:val="18"/>
              </w:rPr>
              <w:t>&lt; 5.4</w:t>
            </w:r>
          </w:p>
        </w:tc>
        <w:tc>
          <w:tcPr>
            <w:tcW w:w="1926" w:type="dxa"/>
          </w:tcPr>
          <w:p w14:paraId="7DE00F5E" w14:textId="77777777" w:rsidR="00FE227E" w:rsidRPr="001C0ACA" w:rsidRDefault="00FE227E" w:rsidP="005F239D">
            <w:pPr>
              <w:pStyle w:val="TAC"/>
            </w:pPr>
            <w:r>
              <w:rPr>
                <w:rFonts w:cs="Arial"/>
                <w:szCs w:val="18"/>
              </w:rPr>
              <w:t>A1</w:t>
            </w:r>
          </w:p>
        </w:tc>
      </w:tr>
      <w:tr w:rsidR="00FE227E" w14:paraId="18B55CA3" w14:textId="77777777" w:rsidTr="000A09EB">
        <w:tc>
          <w:tcPr>
            <w:tcW w:w="1364" w:type="dxa"/>
            <w:vMerge/>
          </w:tcPr>
          <w:p w14:paraId="6A8D2F81" w14:textId="77777777" w:rsidR="00FE227E" w:rsidRPr="001C0ACA" w:rsidRDefault="00FE227E" w:rsidP="005F239D">
            <w:pPr>
              <w:pStyle w:val="TAC"/>
            </w:pPr>
          </w:p>
        </w:tc>
        <w:tc>
          <w:tcPr>
            <w:tcW w:w="2037" w:type="dxa"/>
            <w:vMerge/>
            <w:vAlign w:val="center"/>
          </w:tcPr>
          <w:p w14:paraId="456468E4" w14:textId="77777777" w:rsidR="00FE227E" w:rsidRDefault="00FE227E" w:rsidP="005F239D">
            <w:pPr>
              <w:pStyle w:val="TAC"/>
            </w:pPr>
          </w:p>
        </w:tc>
        <w:tc>
          <w:tcPr>
            <w:tcW w:w="1814" w:type="dxa"/>
          </w:tcPr>
          <w:p w14:paraId="3818C46D" w14:textId="77777777" w:rsidR="00FE227E" w:rsidRDefault="00FE227E" w:rsidP="005F239D">
            <w:pPr>
              <w:pStyle w:val="TAC"/>
            </w:pPr>
            <w:r>
              <w:rPr>
                <w:rFonts w:cs="Arial"/>
                <w:szCs w:val="18"/>
              </w:rPr>
              <w:t> </w:t>
            </w:r>
          </w:p>
        </w:tc>
        <w:tc>
          <w:tcPr>
            <w:tcW w:w="1926" w:type="dxa"/>
          </w:tcPr>
          <w:p w14:paraId="29345C05" w14:textId="77777777" w:rsidR="00FE227E" w:rsidRPr="001C0ACA" w:rsidRDefault="00FE227E" w:rsidP="005F239D">
            <w:pPr>
              <w:pStyle w:val="TAC"/>
            </w:pPr>
            <w:r>
              <w:rPr>
                <w:rFonts w:cs="Arial"/>
                <w:szCs w:val="18"/>
              </w:rPr>
              <w:t>&gt;= 5.4</w:t>
            </w:r>
          </w:p>
        </w:tc>
        <w:tc>
          <w:tcPr>
            <w:tcW w:w="1926" w:type="dxa"/>
          </w:tcPr>
          <w:p w14:paraId="58BAFE29" w14:textId="77777777" w:rsidR="00FE227E" w:rsidRPr="001C0ACA" w:rsidRDefault="00FE227E" w:rsidP="005F239D">
            <w:pPr>
              <w:pStyle w:val="TAC"/>
            </w:pPr>
            <w:r>
              <w:rPr>
                <w:rFonts w:cs="Arial"/>
                <w:szCs w:val="18"/>
              </w:rPr>
              <w:t>A1</w:t>
            </w:r>
          </w:p>
        </w:tc>
      </w:tr>
      <w:tr w:rsidR="00FE227E" w14:paraId="068923F0" w14:textId="77777777" w:rsidTr="005F239D">
        <w:tc>
          <w:tcPr>
            <w:tcW w:w="1364" w:type="dxa"/>
          </w:tcPr>
          <w:p w14:paraId="00AFA8B8" w14:textId="77777777" w:rsidR="00FE227E" w:rsidRPr="001C0ACA" w:rsidRDefault="00FE227E" w:rsidP="005F239D">
            <w:pPr>
              <w:pStyle w:val="TAC"/>
            </w:pPr>
            <w:r>
              <w:t>15MHz</w:t>
            </w:r>
          </w:p>
        </w:tc>
        <w:tc>
          <w:tcPr>
            <w:tcW w:w="2037" w:type="dxa"/>
          </w:tcPr>
          <w:p w14:paraId="6DE8439A" w14:textId="77777777" w:rsidR="00FE227E" w:rsidRPr="001C0ACA" w:rsidRDefault="00FE227E" w:rsidP="005F239D">
            <w:pPr>
              <w:pStyle w:val="TAC"/>
            </w:pPr>
            <w:r>
              <w:rPr>
                <w:rFonts w:cs="Arial"/>
                <w:szCs w:val="18"/>
              </w:rPr>
              <w:t>1634 &lt;= Fc &lt; 1641</w:t>
            </w:r>
          </w:p>
        </w:tc>
        <w:tc>
          <w:tcPr>
            <w:tcW w:w="1814" w:type="dxa"/>
          </w:tcPr>
          <w:p w14:paraId="027663F6" w14:textId="77777777" w:rsidR="00FE227E" w:rsidRPr="001C0ACA" w:rsidRDefault="00FE227E" w:rsidP="005F239D">
            <w:pPr>
              <w:pStyle w:val="TAC"/>
            </w:pPr>
            <w:r>
              <w:rPr>
                <w:rFonts w:cs="Arial"/>
                <w:szCs w:val="18"/>
              </w:rPr>
              <w:t>&lt;= 4.32</w:t>
            </w:r>
          </w:p>
        </w:tc>
        <w:tc>
          <w:tcPr>
            <w:tcW w:w="1926" w:type="dxa"/>
          </w:tcPr>
          <w:p w14:paraId="12E57A82" w14:textId="77777777" w:rsidR="00FE227E" w:rsidRPr="001C0ACA" w:rsidRDefault="00FE227E" w:rsidP="005F239D">
            <w:pPr>
              <w:pStyle w:val="TAC"/>
            </w:pPr>
            <w:r>
              <w:rPr>
                <w:rFonts w:cs="Arial"/>
                <w:szCs w:val="18"/>
              </w:rPr>
              <w:t> </w:t>
            </w:r>
          </w:p>
        </w:tc>
        <w:tc>
          <w:tcPr>
            <w:tcW w:w="1926" w:type="dxa"/>
          </w:tcPr>
          <w:p w14:paraId="0899922B" w14:textId="77777777" w:rsidR="00FE227E" w:rsidRPr="001C0ACA" w:rsidRDefault="00FE227E" w:rsidP="005F239D">
            <w:pPr>
              <w:pStyle w:val="TAC"/>
            </w:pPr>
            <w:r>
              <w:rPr>
                <w:rFonts w:cs="Arial"/>
                <w:szCs w:val="18"/>
              </w:rPr>
              <w:t>A2</w:t>
            </w:r>
          </w:p>
        </w:tc>
      </w:tr>
      <w:tr w:rsidR="00FE227E" w14:paraId="161A1BEB" w14:textId="77777777" w:rsidTr="005F239D">
        <w:tc>
          <w:tcPr>
            <w:tcW w:w="1364" w:type="dxa"/>
            <w:vMerge w:val="restart"/>
          </w:tcPr>
          <w:p w14:paraId="56345706" w14:textId="77777777" w:rsidR="00FE227E" w:rsidRPr="001C0ACA" w:rsidRDefault="00FE227E" w:rsidP="005F239D">
            <w:pPr>
              <w:pStyle w:val="TAC"/>
            </w:pPr>
            <w:r>
              <w:t>20MHz</w:t>
            </w:r>
          </w:p>
        </w:tc>
        <w:tc>
          <w:tcPr>
            <w:tcW w:w="2037" w:type="dxa"/>
            <w:vMerge w:val="restart"/>
          </w:tcPr>
          <w:p w14:paraId="30FB5ACC" w14:textId="77777777" w:rsidR="00FE227E" w:rsidRDefault="00FE227E" w:rsidP="005F239D">
            <w:pPr>
              <w:jc w:val="center"/>
              <w:rPr>
                <w:rFonts w:ascii="Aptos" w:hAnsi="Aptos"/>
                <w:lang w:eastAsia="ko-KR"/>
              </w:rPr>
            </w:pPr>
            <w:r>
              <w:rPr>
                <w:rFonts w:ascii="Arial" w:hAnsi="Arial" w:cs="Arial"/>
                <w:sz w:val="18"/>
                <w:szCs w:val="18"/>
              </w:rPr>
              <w:t>1636.5 &lt;= Fc &lt; 1644</w:t>
            </w:r>
          </w:p>
          <w:p w14:paraId="35D700E1" w14:textId="77777777" w:rsidR="00FE227E" w:rsidRPr="001C0ACA" w:rsidRDefault="00FE227E" w:rsidP="005F239D">
            <w:pPr>
              <w:pStyle w:val="TAC"/>
            </w:pPr>
            <w:r>
              <w:rPr>
                <w:rFonts w:cs="Arial"/>
                <w:szCs w:val="18"/>
              </w:rPr>
              <w:t> </w:t>
            </w:r>
          </w:p>
        </w:tc>
        <w:tc>
          <w:tcPr>
            <w:tcW w:w="1814" w:type="dxa"/>
          </w:tcPr>
          <w:p w14:paraId="14497721" w14:textId="77777777" w:rsidR="00FE227E" w:rsidRPr="001C0ACA" w:rsidRDefault="00FE227E" w:rsidP="005F239D">
            <w:pPr>
              <w:pStyle w:val="TAC"/>
            </w:pPr>
            <w:r>
              <w:rPr>
                <w:rFonts w:cs="Arial"/>
                <w:szCs w:val="18"/>
              </w:rPr>
              <w:t>&lt;= 3.6</w:t>
            </w:r>
          </w:p>
        </w:tc>
        <w:tc>
          <w:tcPr>
            <w:tcW w:w="1926" w:type="dxa"/>
          </w:tcPr>
          <w:p w14:paraId="616BFA16" w14:textId="77777777" w:rsidR="00FE227E" w:rsidRPr="001C0ACA" w:rsidRDefault="00FE227E" w:rsidP="005F239D">
            <w:pPr>
              <w:pStyle w:val="TAC"/>
            </w:pPr>
            <w:r>
              <w:rPr>
                <w:rFonts w:cs="Arial"/>
                <w:szCs w:val="18"/>
              </w:rPr>
              <w:t>&lt;= 3.6</w:t>
            </w:r>
          </w:p>
        </w:tc>
        <w:tc>
          <w:tcPr>
            <w:tcW w:w="1926" w:type="dxa"/>
          </w:tcPr>
          <w:p w14:paraId="06661AAD" w14:textId="77777777" w:rsidR="00FE227E" w:rsidRPr="001C0ACA" w:rsidRDefault="00FE227E" w:rsidP="005F239D">
            <w:pPr>
              <w:pStyle w:val="TAC"/>
            </w:pPr>
            <w:r>
              <w:rPr>
                <w:rFonts w:cs="Arial"/>
                <w:szCs w:val="18"/>
              </w:rPr>
              <w:t>A5</w:t>
            </w:r>
          </w:p>
        </w:tc>
      </w:tr>
      <w:tr w:rsidR="00FE227E" w14:paraId="7532528D" w14:textId="77777777" w:rsidTr="000A09EB">
        <w:tc>
          <w:tcPr>
            <w:tcW w:w="1364" w:type="dxa"/>
            <w:vMerge/>
          </w:tcPr>
          <w:p w14:paraId="02ADBB46" w14:textId="77777777" w:rsidR="00FE227E" w:rsidRDefault="00FE227E" w:rsidP="005F239D">
            <w:pPr>
              <w:pStyle w:val="TAC"/>
            </w:pPr>
          </w:p>
        </w:tc>
        <w:tc>
          <w:tcPr>
            <w:tcW w:w="2037" w:type="dxa"/>
            <w:vMerge/>
            <w:vAlign w:val="center"/>
          </w:tcPr>
          <w:p w14:paraId="5DF6290C" w14:textId="77777777" w:rsidR="00FE227E" w:rsidRDefault="00FE227E" w:rsidP="005F239D">
            <w:pPr>
              <w:pStyle w:val="TAC"/>
            </w:pPr>
          </w:p>
        </w:tc>
        <w:tc>
          <w:tcPr>
            <w:tcW w:w="1814" w:type="dxa"/>
          </w:tcPr>
          <w:p w14:paraId="4791892D" w14:textId="77777777" w:rsidR="00FE227E" w:rsidRDefault="00FE227E" w:rsidP="005F239D">
            <w:pPr>
              <w:pStyle w:val="TAC"/>
            </w:pPr>
            <w:r>
              <w:rPr>
                <w:rFonts w:cs="Arial"/>
                <w:szCs w:val="18"/>
              </w:rPr>
              <w:t>&gt; 3.6, &lt;= 5.4</w:t>
            </w:r>
          </w:p>
        </w:tc>
        <w:tc>
          <w:tcPr>
            <w:tcW w:w="1926" w:type="dxa"/>
          </w:tcPr>
          <w:p w14:paraId="35486FB2" w14:textId="77777777" w:rsidR="00FE227E" w:rsidRDefault="00FE227E" w:rsidP="005F239D">
            <w:pPr>
              <w:jc w:val="center"/>
            </w:pPr>
            <w:r>
              <w:rPr>
                <w:rFonts w:ascii="Arial" w:hAnsi="Arial" w:cs="Arial"/>
                <w:sz w:val="18"/>
                <w:szCs w:val="18"/>
              </w:rPr>
              <w:t>&lt;= 0.72</w:t>
            </w:r>
          </w:p>
        </w:tc>
        <w:tc>
          <w:tcPr>
            <w:tcW w:w="1926" w:type="dxa"/>
          </w:tcPr>
          <w:p w14:paraId="36F1CC2B" w14:textId="77777777" w:rsidR="00FE227E" w:rsidRDefault="00FE227E" w:rsidP="005F239D">
            <w:pPr>
              <w:pStyle w:val="TAC"/>
            </w:pPr>
            <w:r>
              <w:rPr>
                <w:rFonts w:cs="Arial"/>
                <w:szCs w:val="18"/>
              </w:rPr>
              <w:t>A1</w:t>
            </w:r>
          </w:p>
        </w:tc>
      </w:tr>
      <w:tr w:rsidR="00FE227E" w14:paraId="3D206F0C" w14:textId="77777777" w:rsidTr="000A09EB">
        <w:tc>
          <w:tcPr>
            <w:tcW w:w="1364" w:type="dxa"/>
            <w:vMerge/>
          </w:tcPr>
          <w:p w14:paraId="2695EF9F" w14:textId="77777777" w:rsidR="00FE227E" w:rsidRDefault="00FE227E" w:rsidP="005F239D">
            <w:pPr>
              <w:pStyle w:val="TAC"/>
            </w:pPr>
          </w:p>
        </w:tc>
        <w:tc>
          <w:tcPr>
            <w:tcW w:w="2037" w:type="dxa"/>
            <w:vMerge/>
            <w:vAlign w:val="center"/>
          </w:tcPr>
          <w:p w14:paraId="61167F1A" w14:textId="77777777" w:rsidR="00FE227E" w:rsidRDefault="00FE227E" w:rsidP="005F239D">
            <w:pPr>
              <w:pStyle w:val="TAC"/>
            </w:pPr>
          </w:p>
        </w:tc>
        <w:tc>
          <w:tcPr>
            <w:tcW w:w="1814" w:type="dxa"/>
          </w:tcPr>
          <w:p w14:paraId="3716E834" w14:textId="77777777" w:rsidR="00FE227E" w:rsidRDefault="00FE227E" w:rsidP="005F239D">
            <w:pPr>
              <w:pStyle w:val="TAC"/>
            </w:pPr>
            <w:r>
              <w:rPr>
                <w:rFonts w:cs="Arial"/>
                <w:szCs w:val="18"/>
              </w:rPr>
              <w:t>&lt;= 3.6</w:t>
            </w:r>
          </w:p>
        </w:tc>
        <w:tc>
          <w:tcPr>
            <w:tcW w:w="1926" w:type="dxa"/>
          </w:tcPr>
          <w:p w14:paraId="04D6F1FB" w14:textId="77777777" w:rsidR="00FE227E" w:rsidRDefault="00FE227E" w:rsidP="005F239D">
            <w:pPr>
              <w:pStyle w:val="TAC"/>
            </w:pPr>
            <w:r>
              <w:rPr>
                <w:rFonts w:cs="Arial"/>
                <w:szCs w:val="18"/>
              </w:rPr>
              <w:t>&gt; 3.6</w:t>
            </w:r>
          </w:p>
        </w:tc>
        <w:tc>
          <w:tcPr>
            <w:tcW w:w="1926" w:type="dxa"/>
          </w:tcPr>
          <w:p w14:paraId="450DCA8D" w14:textId="77777777" w:rsidR="00FE227E" w:rsidRDefault="00FE227E" w:rsidP="005F239D">
            <w:pPr>
              <w:pStyle w:val="TAC"/>
            </w:pPr>
            <w:r>
              <w:rPr>
                <w:rFonts w:cs="Arial"/>
                <w:szCs w:val="18"/>
              </w:rPr>
              <w:t>A4</w:t>
            </w:r>
          </w:p>
        </w:tc>
      </w:tr>
      <w:tr w:rsidR="00FE227E" w14:paraId="6C5D4406" w14:textId="77777777" w:rsidTr="000A09EB">
        <w:tc>
          <w:tcPr>
            <w:tcW w:w="1364" w:type="dxa"/>
            <w:vMerge/>
          </w:tcPr>
          <w:p w14:paraId="2050E173" w14:textId="77777777" w:rsidR="00FE227E" w:rsidRDefault="00FE227E" w:rsidP="005F239D">
            <w:pPr>
              <w:pStyle w:val="TAC"/>
            </w:pPr>
          </w:p>
        </w:tc>
        <w:tc>
          <w:tcPr>
            <w:tcW w:w="2037" w:type="dxa"/>
            <w:vMerge/>
            <w:vAlign w:val="center"/>
          </w:tcPr>
          <w:p w14:paraId="59E5B432" w14:textId="77777777" w:rsidR="00FE227E" w:rsidRDefault="00FE227E" w:rsidP="005F239D">
            <w:pPr>
              <w:pStyle w:val="TAC"/>
            </w:pPr>
          </w:p>
        </w:tc>
        <w:tc>
          <w:tcPr>
            <w:tcW w:w="1814" w:type="dxa"/>
          </w:tcPr>
          <w:p w14:paraId="5C3EBD93" w14:textId="77777777" w:rsidR="00FE227E" w:rsidRDefault="00FE227E" w:rsidP="005F239D">
            <w:pPr>
              <w:pStyle w:val="TAC"/>
            </w:pPr>
            <w:r>
              <w:rPr>
                <w:rFonts w:cs="Arial"/>
                <w:szCs w:val="18"/>
              </w:rPr>
              <w:t>&gt;= 18</w:t>
            </w:r>
          </w:p>
        </w:tc>
        <w:tc>
          <w:tcPr>
            <w:tcW w:w="1926" w:type="dxa"/>
          </w:tcPr>
          <w:p w14:paraId="6DFBA151" w14:textId="77777777" w:rsidR="00FE227E" w:rsidRDefault="00FE227E" w:rsidP="005F239D">
            <w:pPr>
              <w:pStyle w:val="TAC"/>
            </w:pPr>
          </w:p>
        </w:tc>
        <w:tc>
          <w:tcPr>
            <w:tcW w:w="1926" w:type="dxa"/>
          </w:tcPr>
          <w:p w14:paraId="6968965C" w14:textId="77777777" w:rsidR="00FE227E" w:rsidRDefault="00FE227E" w:rsidP="005F239D">
            <w:pPr>
              <w:pStyle w:val="TAC"/>
            </w:pPr>
            <w:r>
              <w:rPr>
                <w:rFonts w:cs="Arial"/>
                <w:szCs w:val="18"/>
              </w:rPr>
              <w:t>A1</w:t>
            </w:r>
          </w:p>
        </w:tc>
      </w:tr>
    </w:tbl>
    <w:p w14:paraId="51079D01" w14:textId="77777777" w:rsidR="00FE227E" w:rsidRDefault="00FE227E" w:rsidP="00FE227E">
      <w:pPr>
        <w:rPr>
          <w:lang w:val="en-US"/>
        </w:rPr>
      </w:pPr>
    </w:p>
    <w:p w14:paraId="2C1F0EE6" w14:textId="77777777" w:rsidR="00FE227E" w:rsidRPr="007229B8" w:rsidRDefault="00FE227E" w:rsidP="00FE227E">
      <w:pPr>
        <w:pStyle w:val="TH"/>
        <w:rPr>
          <w:lang w:val="en-US"/>
        </w:rPr>
      </w:pPr>
      <w:r>
        <w:rPr>
          <w:lang w:val="en-US"/>
        </w:rPr>
        <w:t>Table 6.2.3.9-2: A-MPR values for NS_14N</w:t>
      </w:r>
    </w:p>
    <w:tbl>
      <w:tblPr>
        <w:tblStyle w:val="aa"/>
        <w:tblW w:w="0" w:type="auto"/>
        <w:tblInd w:w="137" w:type="dxa"/>
        <w:tblLook w:val="04A0" w:firstRow="1" w:lastRow="0" w:firstColumn="1" w:lastColumn="0" w:noHBand="0" w:noVBand="1"/>
      </w:tblPr>
      <w:tblGrid>
        <w:gridCol w:w="1538"/>
        <w:gridCol w:w="1549"/>
        <w:gridCol w:w="1254"/>
        <w:gridCol w:w="1255"/>
        <w:gridCol w:w="1394"/>
        <w:gridCol w:w="1254"/>
        <w:gridCol w:w="1248"/>
      </w:tblGrid>
      <w:tr w:rsidR="00FE227E" w14:paraId="0C7FD517" w14:textId="77777777" w:rsidTr="005F239D">
        <w:tc>
          <w:tcPr>
            <w:tcW w:w="1538" w:type="dxa"/>
          </w:tcPr>
          <w:p w14:paraId="3E8B57BC" w14:textId="77777777" w:rsidR="00FE227E" w:rsidRPr="00B876F7" w:rsidRDefault="00FE227E" w:rsidP="005F239D">
            <w:pPr>
              <w:pStyle w:val="TAH"/>
            </w:pPr>
          </w:p>
        </w:tc>
        <w:tc>
          <w:tcPr>
            <w:tcW w:w="1549" w:type="dxa"/>
          </w:tcPr>
          <w:p w14:paraId="02B19A65" w14:textId="77777777" w:rsidR="00FE227E" w:rsidRPr="00B876F7" w:rsidRDefault="00FE227E" w:rsidP="005F239D">
            <w:pPr>
              <w:pStyle w:val="TAH"/>
            </w:pPr>
            <w:r>
              <w:t>Modulation</w:t>
            </w:r>
          </w:p>
        </w:tc>
        <w:tc>
          <w:tcPr>
            <w:tcW w:w="1254" w:type="dxa"/>
          </w:tcPr>
          <w:p w14:paraId="727CD906" w14:textId="77777777" w:rsidR="00FE227E" w:rsidRPr="00B876F7" w:rsidRDefault="00FE227E" w:rsidP="005F239D">
            <w:pPr>
              <w:pStyle w:val="TAH"/>
            </w:pPr>
            <w:r>
              <w:t>A1</w:t>
            </w:r>
          </w:p>
        </w:tc>
        <w:tc>
          <w:tcPr>
            <w:tcW w:w="1255" w:type="dxa"/>
          </w:tcPr>
          <w:p w14:paraId="3A9EAE33" w14:textId="77777777" w:rsidR="00FE227E" w:rsidRPr="00B876F7" w:rsidRDefault="00FE227E" w:rsidP="005F239D">
            <w:pPr>
              <w:pStyle w:val="TAH"/>
            </w:pPr>
            <w:r>
              <w:t>A2</w:t>
            </w:r>
          </w:p>
        </w:tc>
        <w:tc>
          <w:tcPr>
            <w:tcW w:w="1394" w:type="dxa"/>
          </w:tcPr>
          <w:p w14:paraId="748D9E09" w14:textId="77777777" w:rsidR="00FE227E" w:rsidRPr="00B876F7" w:rsidRDefault="00FE227E" w:rsidP="005F239D">
            <w:pPr>
              <w:pStyle w:val="TAH"/>
            </w:pPr>
            <w:r>
              <w:t>A3</w:t>
            </w:r>
          </w:p>
        </w:tc>
        <w:tc>
          <w:tcPr>
            <w:tcW w:w="1254" w:type="dxa"/>
          </w:tcPr>
          <w:p w14:paraId="77F4B25B" w14:textId="77777777" w:rsidR="00FE227E" w:rsidRDefault="00FE227E" w:rsidP="005F239D">
            <w:pPr>
              <w:pStyle w:val="TAH"/>
            </w:pPr>
            <w:r>
              <w:t>A4</w:t>
            </w:r>
          </w:p>
        </w:tc>
        <w:tc>
          <w:tcPr>
            <w:tcW w:w="1248" w:type="dxa"/>
          </w:tcPr>
          <w:p w14:paraId="016B4D44" w14:textId="77777777" w:rsidR="00FE227E" w:rsidRDefault="00FE227E" w:rsidP="005F239D">
            <w:pPr>
              <w:pStyle w:val="TAH"/>
            </w:pPr>
            <w:r>
              <w:t>A5</w:t>
            </w:r>
          </w:p>
        </w:tc>
      </w:tr>
      <w:tr w:rsidR="00FE227E" w14:paraId="2D225F95" w14:textId="77777777" w:rsidTr="005F239D">
        <w:tc>
          <w:tcPr>
            <w:tcW w:w="1538" w:type="dxa"/>
            <w:vMerge w:val="restart"/>
          </w:tcPr>
          <w:p w14:paraId="1F1E8D5A" w14:textId="77777777" w:rsidR="00FE227E" w:rsidRDefault="00FE227E" w:rsidP="005F239D">
            <w:pPr>
              <w:pStyle w:val="TAC"/>
            </w:pPr>
            <w:r>
              <w:t>DFT-s-OFDM</w:t>
            </w:r>
          </w:p>
        </w:tc>
        <w:tc>
          <w:tcPr>
            <w:tcW w:w="1549" w:type="dxa"/>
          </w:tcPr>
          <w:p w14:paraId="72218B4C" w14:textId="77777777" w:rsidR="00FE227E" w:rsidRDefault="00FE227E" w:rsidP="005F239D">
            <w:pPr>
              <w:pStyle w:val="TAC"/>
            </w:pPr>
            <w:r>
              <w:t>Pi/2 BPSK</w:t>
            </w:r>
          </w:p>
        </w:tc>
        <w:tc>
          <w:tcPr>
            <w:tcW w:w="1254" w:type="dxa"/>
          </w:tcPr>
          <w:p w14:paraId="0BE9E3C0" w14:textId="77777777" w:rsidR="00FE227E" w:rsidRDefault="00FE227E" w:rsidP="005F239D">
            <w:pPr>
              <w:pStyle w:val="TAC"/>
            </w:pPr>
            <w:r>
              <w:t>1.5</w:t>
            </w:r>
          </w:p>
        </w:tc>
        <w:tc>
          <w:tcPr>
            <w:tcW w:w="1255" w:type="dxa"/>
          </w:tcPr>
          <w:p w14:paraId="26D305A8" w14:textId="77777777" w:rsidR="00FE227E" w:rsidRDefault="00FE227E" w:rsidP="005F239D">
            <w:pPr>
              <w:pStyle w:val="TAC"/>
            </w:pPr>
            <w:r>
              <w:t>2</w:t>
            </w:r>
          </w:p>
        </w:tc>
        <w:tc>
          <w:tcPr>
            <w:tcW w:w="1394" w:type="dxa"/>
          </w:tcPr>
          <w:p w14:paraId="088CCDC2" w14:textId="77777777" w:rsidR="00FE227E" w:rsidRDefault="00FE227E" w:rsidP="005F239D">
            <w:pPr>
              <w:pStyle w:val="TAC"/>
            </w:pPr>
            <w:r>
              <w:t>2</w:t>
            </w:r>
          </w:p>
        </w:tc>
        <w:tc>
          <w:tcPr>
            <w:tcW w:w="1254" w:type="dxa"/>
          </w:tcPr>
          <w:p w14:paraId="1CBE4925" w14:textId="77777777" w:rsidR="00FE227E" w:rsidRDefault="00FE227E" w:rsidP="005F239D">
            <w:pPr>
              <w:pStyle w:val="TAC"/>
            </w:pPr>
            <w:r>
              <w:t>3</w:t>
            </w:r>
          </w:p>
        </w:tc>
        <w:tc>
          <w:tcPr>
            <w:tcW w:w="1248" w:type="dxa"/>
          </w:tcPr>
          <w:p w14:paraId="4B08D6B9" w14:textId="77777777" w:rsidR="00FE227E" w:rsidRDefault="00FE227E" w:rsidP="005F239D">
            <w:pPr>
              <w:pStyle w:val="TAC"/>
            </w:pPr>
            <w:r>
              <w:t>3.5</w:t>
            </w:r>
          </w:p>
        </w:tc>
      </w:tr>
      <w:tr w:rsidR="00FE227E" w14:paraId="5C9401C0" w14:textId="77777777" w:rsidTr="005F239D">
        <w:tc>
          <w:tcPr>
            <w:tcW w:w="1538" w:type="dxa"/>
            <w:vMerge/>
          </w:tcPr>
          <w:p w14:paraId="1AB9B1F2" w14:textId="77777777" w:rsidR="00FE227E" w:rsidRDefault="00FE227E" w:rsidP="005F239D">
            <w:pPr>
              <w:pStyle w:val="TAC"/>
            </w:pPr>
          </w:p>
        </w:tc>
        <w:tc>
          <w:tcPr>
            <w:tcW w:w="1549" w:type="dxa"/>
          </w:tcPr>
          <w:p w14:paraId="60EC4A15" w14:textId="77777777" w:rsidR="00FE227E" w:rsidRDefault="00FE227E" w:rsidP="005F239D">
            <w:pPr>
              <w:pStyle w:val="TAC"/>
            </w:pPr>
            <w:r>
              <w:t>QPSK</w:t>
            </w:r>
          </w:p>
        </w:tc>
        <w:tc>
          <w:tcPr>
            <w:tcW w:w="1254" w:type="dxa"/>
          </w:tcPr>
          <w:p w14:paraId="63E2F82B" w14:textId="77777777" w:rsidR="00FE227E" w:rsidRDefault="00FE227E" w:rsidP="005F239D">
            <w:pPr>
              <w:pStyle w:val="TAC"/>
            </w:pPr>
            <w:r>
              <w:t>2</w:t>
            </w:r>
          </w:p>
        </w:tc>
        <w:tc>
          <w:tcPr>
            <w:tcW w:w="1255" w:type="dxa"/>
          </w:tcPr>
          <w:p w14:paraId="15578315" w14:textId="77777777" w:rsidR="00FE227E" w:rsidRDefault="00FE227E" w:rsidP="005F239D">
            <w:pPr>
              <w:pStyle w:val="TAC"/>
            </w:pPr>
            <w:r>
              <w:t>2.5</w:t>
            </w:r>
          </w:p>
        </w:tc>
        <w:tc>
          <w:tcPr>
            <w:tcW w:w="1394" w:type="dxa"/>
          </w:tcPr>
          <w:p w14:paraId="594C80F6" w14:textId="77777777" w:rsidR="00FE227E" w:rsidRDefault="00FE227E" w:rsidP="005F239D">
            <w:pPr>
              <w:pStyle w:val="TAC"/>
            </w:pPr>
            <w:r>
              <w:t>2.5</w:t>
            </w:r>
          </w:p>
        </w:tc>
        <w:tc>
          <w:tcPr>
            <w:tcW w:w="1254" w:type="dxa"/>
          </w:tcPr>
          <w:p w14:paraId="66FC5061" w14:textId="77777777" w:rsidR="00FE227E" w:rsidRDefault="00FE227E" w:rsidP="005F239D">
            <w:pPr>
              <w:pStyle w:val="TAC"/>
            </w:pPr>
            <w:r>
              <w:t>3.5</w:t>
            </w:r>
          </w:p>
        </w:tc>
        <w:tc>
          <w:tcPr>
            <w:tcW w:w="1248" w:type="dxa"/>
          </w:tcPr>
          <w:p w14:paraId="78A49278" w14:textId="77777777" w:rsidR="00FE227E" w:rsidRDefault="00FE227E" w:rsidP="005F239D">
            <w:pPr>
              <w:pStyle w:val="TAC"/>
            </w:pPr>
            <w:r>
              <w:t>4.</w:t>
            </w:r>
            <w:r w:rsidDel="003C6EDE">
              <w:t>5</w:t>
            </w:r>
          </w:p>
        </w:tc>
      </w:tr>
      <w:tr w:rsidR="00FE227E" w14:paraId="6B69BD8F" w14:textId="77777777" w:rsidTr="005F239D">
        <w:tc>
          <w:tcPr>
            <w:tcW w:w="1538" w:type="dxa"/>
            <w:vMerge/>
          </w:tcPr>
          <w:p w14:paraId="3513FBD7" w14:textId="77777777" w:rsidR="00FE227E" w:rsidRDefault="00FE227E" w:rsidP="005F239D">
            <w:pPr>
              <w:pStyle w:val="TAC"/>
            </w:pPr>
          </w:p>
        </w:tc>
        <w:tc>
          <w:tcPr>
            <w:tcW w:w="1549" w:type="dxa"/>
          </w:tcPr>
          <w:p w14:paraId="5AB13FD2" w14:textId="77777777" w:rsidR="00FE227E" w:rsidRDefault="00FE227E" w:rsidP="005F239D">
            <w:pPr>
              <w:pStyle w:val="TAC"/>
            </w:pPr>
            <w:r>
              <w:t>16QAM</w:t>
            </w:r>
          </w:p>
        </w:tc>
        <w:tc>
          <w:tcPr>
            <w:tcW w:w="1254" w:type="dxa"/>
          </w:tcPr>
          <w:p w14:paraId="5CEA3786" w14:textId="77777777" w:rsidR="00FE227E" w:rsidRDefault="00FE227E" w:rsidP="005F239D">
            <w:pPr>
              <w:pStyle w:val="TAC"/>
            </w:pPr>
            <w:r>
              <w:t>2</w:t>
            </w:r>
          </w:p>
        </w:tc>
        <w:tc>
          <w:tcPr>
            <w:tcW w:w="1255" w:type="dxa"/>
          </w:tcPr>
          <w:p w14:paraId="20610086" w14:textId="77777777" w:rsidR="00FE227E" w:rsidRDefault="00FE227E" w:rsidP="005F239D">
            <w:pPr>
              <w:pStyle w:val="TAC"/>
            </w:pPr>
            <w:r>
              <w:t>2.5</w:t>
            </w:r>
          </w:p>
        </w:tc>
        <w:tc>
          <w:tcPr>
            <w:tcW w:w="1394" w:type="dxa"/>
          </w:tcPr>
          <w:p w14:paraId="445DDD49" w14:textId="77777777" w:rsidR="00FE227E" w:rsidRDefault="00FE227E" w:rsidP="005F239D">
            <w:pPr>
              <w:pStyle w:val="TAC"/>
            </w:pPr>
            <w:r>
              <w:t>3</w:t>
            </w:r>
          </w:p>
        </w:tc>
        <w:tc>
          <w:tcPr>
            <w:tcW w:w="1254" w:type="dxa"/>
          </w:tcPr>
          <w:p w14:paraId="5FFF13BB" w14:textId="77777777" w:rsidR="00FE227E" w:rsidRDefault="00FE227E" w:rsidP="005F239D">
            <w:pPr>
              <w:pStyle w:val="TAC"/>
            </w:pPr>
            <w:r>
              <w:t>4</w:t>
            </w:r>
          </w:p>
        </w:tc>
        <w:tc>
          <w:tcPr>
            <w:tcW w:w="1248" w:type="dxa"/>
          </w:tcPr>
          <w:p w14:paraId="57A4E172" w14:textId="77777777" w:rsidR="00FE227E" w:rsidRDefault="00FE227E" w:rsidP="005F239D">
            <w:pPr>
              <w:pStyle w:val="TAC"/>
            </w:pPr>
            <w:r>
              <w:t>5</w:t>
            </w:r>
          </w:p>
        </w:tc>
      </w:tr>
      <w:tr w:rsidR="00FE227E" w14:paraId="4EEAC6D9" w14:textId="77777777" w:rsidTr="005F239D">
        <w:tc>
          <w:tcPr>
            <w:tcW w:w="1538" w:type="dxa"/>
            <w:vMerge/>
          </w:tcPr>
          <w:p w14:paraId="529A0D69" w14:textId="77777777" w:rsidR="00FE227E" w:rsidRDefault="00FE227E" w:rsidP="005F239D">
            <w:pPr>
              <w:pStyle w:val="TAC"/>
            </w:pPr>
          </w:p>
        </w:tc>
        <w:tc>
          <w:tcPr>
            <w:tcW w:w="1549" w:type="dxa"/>
          </w:tcPr>
          <w:p w14:paraId="7B0155B9" w14:textId="77777777" w:rsidR="00FE227E" w:rsidRDefault="00FE227E" w:rsidP="005F239D">
            <w:pPr>
              <w:pStyle w:val="TAC"/>
            </w:pPr>
            <w:r>
              <w:t>64QAM</w:t>
            </w:r>
          </w:p>
        </w:tc>
        <w:tc>
          <w:tcPr>
            <w:tcW w:w="1254" w:type="dxa"/>
          </w:tcPr>
          <w:p w14:paraId="7D429F93" w14:textId="77777777" w:rsidR="00FE227E" w:rsidRDefault="00FE227E" w:rsidP="005F239D">
            <w:pPr>
              <w:pStyle w:val="TAC"/>
            </w:pPr>
            <w:r>
              <w:t>2.5</w:t>
            </w:r>
          </w:p>
        </w:tc>
        <w:tc>
          <w:tcPr>
            <w:tcW w:w="1255" w:type="dxa"/>
          </w:tcPr>
          <w:p w14:paraId="7FF0D6E4" w14:textId="77777777" w:rsidR="00FE227E" w:rsidRDefault="00FE227E" w:rsidP="005F239D">
            <w:pPr>
              <w:pStyle w:val="TAC"/>
            </w:pPr>
            <w:r>
              <w:t>3</w:t>
            </w:r>
          </w:p>
        </w:tc>
        <w:tc>
          <w:tcPr>
            <w:tcW w:w="1394" w:type="dxa"/>
          </w:tcPr>
          <w:p w14:paraId="5570D8D8" w14:textId="77777777" w:rsidR="00FE227E" w:rsidRDefault="00FE227E" w:rsidP="005F239D">
            <w:pPr>
              <w:pStyle w:val="TAC"/>
            </w:pPr>
            <w:r>
              <w:t>3</w:t>
            </w:r>
          </w:p>
        </w:tc>
        <w:tc>
          <w:tcPr>
            <w:tcW w:w="1254" w:type="dxa"/>
          </w:tcPr>
          <w:p w14:paraId="653BC596" w14:textId="77777777" w:rsidR="00FE227E" w:rsidRDefault="00FE227E" w:rsidP="005F239D">
            <w:pPr>
              <w:pStyle w:val="TAC"/>
            </w:pPr>
            <w:r>
              <w:t>4</w:t>
            </w:r>
          </w:p>
        </w:tc>
        <w:tc>
          <w:tcPr>
            <w:tcW w:w="1248" w:type="dxa"/>
          </w:tcPr>
          <w:p w14:paraId="4117F3A5" w14:textId="77777777" w:rsidR="00FE227E" w:rsidRDefault="00FE227E" w:rsidP="005F239D">
            <w:pPr>
              <w:pStyle w:val="TAC"/>
            </w:pPr>
            <w:r>
              <w:t>5</w:t>
            </w:r>
          </w:p>
        </w:tc>
      </w:tr>
      <w:tr w:rsidR="00FE227E" w14:paraId="2F5855FC" w14:textId="77777777" w:rsidTr="005F239D">
        <w:tc>
          <w:tcPr>
            <w:tcW w:w="1538" w:type="dxa"/>
            <w:vMerge w:val="restart"/>
          </w:tcPr>
          <w:p w14:paraId="1FDB5EBB" w14:textId="77777777" w:rsidR="00FE227E" w:rsidRDefault="00FE227E" w:rsidP="005F239D">
            <w:pPr>
              <w:pStyle w:val="TAC"/>
            </w:pPr>
            <w:r>
              <w:t>CP-OFDM</w:t>
            </w:r>
          </w:p>
        </w:tc>
        <w:tc>
          <w:tcPr>
            <w:tcW w:w="1549" w:type="dxa"/>
          </w:tcPr>
          <w:p w14:paraId="3DCDF4FD" w14:textId="77777777" w:rsidR="00FE227E" w:rsidRDefault="00FE227E" w:rsidP="005F239D">
            <w:pPr>
              <w:pStyle w:val="TAC"/>
            </w:pPr>
            <w:r>
              <w:t>QPSK</w:t>
            </w:r>
          </w:p>
        </w:tc>
        <w:tc>
          <w:tcPr>
            <w:tcW w:w="1254" w:type="dxa"/>
          </w:tcPr>
          <w:p w14:paraId="213C6B93" w14:textId="77777777" w:rsidR="00FE227E" w:rsidRDefault="00FE227E" w:rsidP="005F239D">
            <w:pPr>
              <w:pStyle w:val="TAC"/>
            </w:pPr>
            <w:r>
              <w:t>3.5</w:t>
            </w:r>
          </w:p>
        </w:tc>
        <w:tc>
          <w:tcPr>
            <w:tcW w:w="1255" w:type="dxa"/>
          </w:tcPr>
          <w:p w14:paraId="25F79BD4" w14:textId="77777777" w:rsidR="00FE227E" w:rsidRDefault="00FE227E" w:rsidP="005F239D">
            <w:pPr>
              <w:pStyle w:val="TAC"/>
            </w:pPr>
            <w:r>
              <w:t>4</w:t>
            </w:r>
          </w:p>
        </w:tc>
        <w:tc>
          <w:tcPr>
            <w:tcW w:w="1394" w:type="dxa"/>
          </w:tcPr>
          <w:p w14:paraId="2721DB0D" w14:textId="77777777" w:rsidR="00FE227E" w:rsidRDefault="00FE227E" w:rsidP="005F239D">
            <w:pPr>
              <w:pStyle w:val="TAC"/>
            </w:pPr>
            <w:r>
              <w:t>4.0</w:t>
            </w:r>
          </w:p>
        </w:tc>
        <w:tc>
          <w:tcPr>
            <w:tcW w:w="1254" w:type="dxa"/>
          </w:tcPr>
          <w:p w14:paraId="58DD3CB1" w14:textId="77777777" w:rsidR="00FE227E" w:rsidRDefault="00FE227E" w:rsidP="005F239D">
            <w:pPr>
              <w:pStyle w:val="TAC"/>
            </w:pPr>
            <w:r>
              <w:t>5.5</w:t>
            </w:r>
          </w:p>
        </w:tc>
        <w:tc>
          <w:tcPr>
            <w:tcW w:w="1248" w:type="dxa"/>
          </w:tcPr>
          <w:p w14:paraId="3A6E2A44" w14:textId="77777777" w:rsidR="00FE227E" w:rsidRDefault="00FE227E" w:rsidP="005F239D">
            <w:pPr>
              <w:pStyle w:val="TAC"/>
            </w:pPr>
            <w:r>
              <w:t>6</w:t>
            </w:r>
          </w:p>
        </w:tc>
      </w:tr>
      <w:tr w:rsidR="00FE227E" w14:paraId="617C7771" w14:textId="77777777" w:rsidTr="005F239D">
        <w:tc>
          <w:tcPr>
            <w:tcW w:w="1538" w:type="dxa"/>
            <w:vMerge/>
          </w:tcPr>
          <w:p w14:paraId="6AE771DF" w14:textId="77777777" w:rsidR="00FE227E" w:rsidRDefault="00FE227E" w:rsidP="005F239D">
            <w:pPr>
              <w:pStyle w:val="TAC"/>
            </w:pPr>
          </w:p>
        </w:tc>
        <w:tc>
          <w:tcPr>
            <w:tcW w:w="1549" w:type="dxa"/>
          </w:tcPr>
          <w:p w14:paraId="4C08633C" w14:textId="77777777" w:rsidR="00FE227E" w:rsidRDefault="00FE227E" w:rsidP="005F239D">
            <w:pPr>
              <w:pStyle w:val="TAC"/>
            </w:pPr>
            <w:r>
              <w:t>16QAM</w:t>
            </w:r>
          </w:p>
        </w:tc>
        <w:tc>
          <w:tcPr>
            <w:tcW w:w="1254" w:type="dxa"/>
          </w:tcPr>
          <w:p w14:paraId="78D3CBEF" w14:textId="77777777" w:rsidR="00FE227E" w:rsidRDefault="00FE227E" w:rsidP="005F239D">
            <w:pPr>
              <w:pStyle w:val="TAC"/>
            </w:pPr>
            <w:r>
              <w:t>3.5</w:t>
            </w:r>
          </w:p>
        </w:tc>
        <w:tc>
          <w:tcPr>
            <w:tcW w:w="1255" w:type="dxa"/>
          </w:tcPr>
          <w:p w14:paraId="7043998A" w14:textId="77777777" w:rsidR="00FE227E" w:rsidRDefault="00FE227E" w:rsidP="005F239D">
            <w:pPr>
              <w:pStyle w:val="TAC"/>
            </w:pPr>
            <w:r>
              <w:t>4</w:t>
            </w:r>
          </w:p>
        </w:tc>
        <w:tc>
          <w:tcPr>
            <w:tcW w:w="1394" w:type="dxa"/>
          </w:tcPr>
          <w:p w14:paraId="6C663DF0" w14:textId="77777777" w:rsidR="00FE227E" w:rsidRDefault="00FE227E" w:rsidP="005F239D">
            <w:pPr>
              <w:pStyle w:val="TAC"/>
            </w:pPr>
            <w:r>
              <w:t>4</w:t>
            </w:r>
          </w:p>
        </w:tc>
        <w:tc>
          <w:tcPr>
            <w:tcW w:w="1254" w:type="dxa"/>
          </w:tcPr>
          <w:p w14:paraId="2963154D" w14:textId="77777777" w:rsidR="00FE227E" w:rsidRDefault="00FE227E" w:rsidP="005F239D">
            <w:pPr>
              <w:pStyle w:val="TAC"/>
            </w:pPr>
            <w:r>
              <w:t>5.5</w:t>
            </w:r>
          </w:p>
        </w:tc>
        <w:tc>
          <w:tcPr>
            <w:tcW w:w="1248" w:type="dxa"/>
          </w:tcPr>
          <w:p w14:paraId="59350137" w14:textId="77777777" w:rsidR="00FE227E" w:rsidRDefault="00FE227E" w:rsidP="005F239D">
            <w:pPr>
              <w:pStyle w:val="TAC"/>
            </w:pPr>
            <w:r>
              <w:t>6</w:t>
            </w:r>
          </w:p>
        </w:tc>
      </w:tr>
      <w:tr w:rsidR="00FE227E" w14:paraId="1F96D76C" w14:textId="77777777" w:rsidTr="005F239D">
        <w:tc>
          <w:tcPr>
            <w:tcW w:w="1538" w:type="dxa"/>
            <w:vMerge/>
          </w:tcPr>
          <w:p w14:paraId="7EFF096E" w14:textId="77777777" w:rsidR="00FE227E" w:rsidRDefault="00FE227E" w:rsidP="005F239D">
            <w:pPr>
              <w:pStyle w:val="TAC"/>
            </w:pPr>
          </w:p>
        </w:tc>
        <w:tc>
          <w:tcPr>
            <w:tcW w:w="1549" w:type="dxa"/>
          </w:tcPr>
          <w:p w14:paraId="1919C9EF" w14:textId="77777777" w:rsidR="00FE227E" w:rsidRDefault="00FE227E" w:rsidP="005F239D">
            <w:pPr>
              <w:pStyle w:val="TAC"/>
            </w:pPr>
            <w:r>
              <w:t>64QAM</w:t>
            </w:r>
          </w:p>
        </w:tc>
        <w:tc>
          <w:tcPr>
            <w:tcW w:w="1254" w:type="dxa"/>
          </w:tcPr>
          <w:p w14:paraId="0D648ACD" w14:textId="77777777" w:rsidR="00FE227E" w:rsidRDefault="00FE227E" w:rsidP="005F239D">
            <w:pPr>
              <w:pStyle w:val="TAC"/>
            </w:pPr>
            <w:r>
              <w:t>3.5</w:t>
            </w:r>
          </w:p>
        </w:tc>
        <w:tc>
          <w:tcPr>
            <w:tcW w:w="1255" w:type="dxa"/>
          </w:tcPr>
          <w:p w14:paraId="652D9E0E" w14:textId="77777777" w:rsidR="00FE227E" w:rsidRDefault="00FE227E" w:rsidP="005F239D">
            <w:pPr>
              <w:pStyle w:val="TAC"/>
            </w:pPr>
            <w:r>
              <w:t>4</w:t>
            </w:r>
          </w:p>
        </w:tc>
        <w:tc>
          <w:tcPr>
            <w:tcW w:w="1394" w:type="dxa"/>
          </w:tcPr>
          <w:p w14:paraId="22157925" w14:textId="77777777" w:rsidR="00FE227E" w:rsidRDefault="00FE227E" w:rsidP="005F239D">
            <w:pPr>
              <w:pStyle w:val="TAC"/>
            </w:pPr>
            <w:r>
              <w:t>4</w:t>
            </w:r>
          </w:p>
        </w:tc>
        <w:tc>
          <w:tcPr>
            <w:tcW w:w="1254" w:type="dxa"/>
          </w:tcPr>
          <w:p w14:paraId="2CD55629" w14:textId="77777777" w:rsidR="00FE227E" w:rsidRDefault="00FE227E" w:rsidP="005F239D">
            <w:pPr>
              <w:pStyle w:val="TAC"/>
            </w:pPr>
            <w:r>
              <w:t>5.5</w:t>
            </w:r>
          </w:p>
        </w:tc>
        <w:tc>
          <w:tcPr>
            <w:tcW w:w="1248" w:type="dxa"/>
          </w:tcPr>
          <w:p w14:paraId="0F5734F2" w14:textId="77777777" w:rsidR="00FE227E" w:rsidRDefault="00FE227E" w:rsidP="005F239D">
            <w:pPr>
              <w:pStyle w:val="TAC"/>
            </w:pPr>
            <w:r>
              <w:t>6</w:t>
            </w:r>
          </w:p>
        </w:tc>
      </w:tr>
    </w:tbl>
    <w:p w14:paraId="3E2AD557" w14:textId="77777777" w:rsidR="009C6FA8" w:rsidRDefault="009C6FA8" w:rsidP="00FE227E">
      <w:pPr>
        <w:rPr>
          <w:lang w:val="en-US"/>
        </w:rPr>
        <w:sectPr w:rsidR="009C6FA8" w:rsidSect="005F76C8">
          <w:headerReference w:type="default" r:id="rId21"/>
          <w:footerReference w:type="default" r:id="rId22"/>
          <w:footnotePr>
            <w:numRestart w:val="eachSect"/>
          </w:footnotePr>
          <w:pgSz w:w="11907" w:h="16840" w:code="9"/>
          <w:pgMar w:top="1416" w:right="1133" w:bottom="1133" w:left="1133" w:header="850" w:footer="340" w:gutter="0"/>
          <w:cols w:space="720"/>
          <w:formProt w:val="0"/>
        </w:sectPr>
      </w:pPr>
    </w:p>
    <w:p w14:paraId="71F51698" w14:textId="21DCCC86" w:rsidR="00B62AA0" w:rsidRDefault="00B62AA0" w:rsidP="00B62AA0">
      <w:pPr>
        <w:pStyle w:val="40"/>
        <w:rPr>
          <w:lang w:val="en-US"/>
        </w:rPr>
      </w:pPr>
      <w:bookmarkStart w:id="1483" w:name="_Toc208835362"/>
      <w:bookmarkStart w:id="1484" w:name="_Toc209623973"/>
      <w:bookmarkStart w:id="1485" w:name="_Toc210122015"/>
      <w:r>
        <w:rPr>
          <w:lang w:val="en-US"/>
        </w:rPr>
        <w:lastRenderedPageBreak/>
        <w:t>6.2.3.</w:t>
      </w:r>
      <w:r w:rsidR="00FE227E">
        <w:rPr>
          <w:lang w:val="en-US"/>
        </w:rPr>
        <w:t>10</w:t>
      </w:r>
      <w:r>
        <w:rPr>
          <w:lang w:val="en-US"/>
        </w:rPr>
        <w:tab/>
        <w:t>A-MPR for NS_24</w:t>
      </w:r>
      <w:r w:rsidR="00FE227E">
        <w:rPr>
          <w:lang w:val="en-US"/>
        </w:rPr>
        <w:t>N</w:t>
      </w:r>
      <w:bookmarkEnd w:id="1483"/>
      <w:bookmarkEnd w:id="1484"/>
      <w:bookmarkEnd w:id="1485"/>
    </w:p>
    <w:p w14:paraId="6270A7D3" w14:textId="119835EC" w:rsidR="00B62AA0" w:rsidRDefault="00B62AA0" w:rsidP="00B62AA0">
      <w:pPr>
        <w:pStyle w:val="TH"/>
        <w:rPr>
          <w:lang w:val="en-US"/>
        </w:rPr>
      </w:pPr>
      <w:r>
        <w:rPr>
          <w:lang w:val="en-US"/>
        </w:rPr>
        <w:t>Table 6.2.3.</w:t>
      </w:r>
      <w:r w:rsidR="00FE227E">
        <w:rPr>
          <w:lang w:val="en-US"/>
        </w:rPr>
        <w:t>10</w:t>
      </w:r>
      <w:r>
        <w:rPr>
          <w:lang w:val="en-US"/>
        </w:rPr>
        <w:t>-1: A-MPR regions for NS_24</w:t>
      </w:r>
      <w:r w:rsidR="00FE227E">
        <w:rPr>
          <w:lang w:val="en-US"/>
        </w:rPr>
        <w:t>N</w:t>
      </w:r>
      <w:r>
        <w:rPr>
          <w:lang w:val="en-US"/>
        </w:rPr>
        <w:t xml:space="preserve"> (Power Class 2)</w:t>
      </w:r>
    </w:p>
    <w:tbl>
      <w:tblPr>
        <w:tblW w:w="5058" w:type="pct"/>
        <w:jc w:val="center"/>
        <w:tblLayout w:type="fixed"/>
        <w:tblCellMar>
          <w:left w:w="28" w:type="dxa"/>
        </w:tblCellMar>
        <w:tblLook w:val="01E0" w:firstRow="1" w:lastRow="1" w:firstColumn="1" w:lastColumn="1" w:noHBand="0" w:noVBand="0"/>
      </w:tblPr>
      <w:tblGrid>
        <w:gridCol w:w="1131"/>
        <w:gridCol w:w="1838"/>
        <w:gridCol w:w="994"/>
        <w:gridCol w:w="991"/>
        <w:gridCol w:w="997"/>
        <w:gridCol w:w="1141"/>
        <w:gridCol w:w="994"/>
        <w:gridCol w:w="855"/>
        <w:gridCol w:w="991"/>
        <w:gridCol w:w="991"/>
        <w:gridCol w:w="855"/>
        <w:gridCol w:w="852"/>
        <w:gridCol w:w="994"/>
        <w:gridCol w:w="823"/>
      </w:tblGrid>
      <w:tr w:rsidR="009C6FA8" w:rsidRPr="00D25A3A" w14:paraId="6AECE2A3" w14:textId="77777777" w:rsidTr="009C6FA8">
        <w:trPr>
          <w:jc w:val="center"/>
        </w:trPr>
        <w:tc>
          <w:tcPr>
            <w:tcW w:w="391" w:type="pct"/>
            <w:tcBorders>
              <w:top w:val="single" w:sz="4" w:space="0" w:color="auto"/>
              <w:left w:val="single" w:sz="4" w:space="0" w:color="auto"/>
              <w:bottom w:val="nil"/>
              <w:right w:val="single" w:sz="4" w:space="0" w:color="auto"/>
            </w:tcBorders>
            <w:hideMark/>
          </w:tcPr>
          <w:p w14:paraId="16E324FE" w14:textId="77777777" w:rsidR="00B62AA0" w:rsidRPr="00DF6FAA" w:rsidRDefault="00B62AA0" w:rsidP="005F239D">
            <w:pPr>
              <w:pStyle w:val="TAH"/>
            </w:pPr>
            <w:r w:rsidRPr="00DF6FAA">
              <w:t>Channel Bandwidth, MHz</w:t>
            </w:r>
          </w:p>
        </w:tc>
        <w:tc>
          <w:tcPr>
            <w:tcW w:w="636" w:type="pct"/>
            <w:tcBorders>
              <w:top w:val="single" w:sz="4" w:space="0" w:color="auto"/>
              <w:left w:val="single" w:sz="4" w:space="0" w:color="auto"/>
              <w:bottom w:val="nil"/>
              <w:right w:val="single" w:sz="4" w:space="0" w:color="auto"/>
            </w:tcBorders>
            <w:hideMark/>
          </w:tcPr>
          <w:p w14:paraId="230EE7DC" w14:textId="77777777" w:rsidR="00B62AA0" w:rsidRPr="00DF6FAA" w:rsidRDefault="00B62AA0" w:rsidP="005F239D">
            <w:pPr>
              <w:pStyle w:val="TAH"/>
            </w:pPr>
            <w:r w:rsidRPr="00DF6FAA">
              <w:t>Carrier Centre Frequency, Fc, MHz</w:t>
            </w:r>
          </w:p>
        </w:tc>
        <w:tc>
          <w:tcPr>
            <w:tcW w:w="1032" w:type="pct"/>
            <w:gridSpan w:val="3"/>
            <w:tcBorders>
              <w:top w:val="single" w:sz="4" w:space="0" w:color="000000"/>
              <w:left w:val="single" w:sz="4" w:space="0" w:color="auto"/>
              <w:bottom w:val="single" w:sz="4" w:space="0" w:color="000000"/>
              <w:right w:val="single" w:sz="4" w:space="0" w:color="000000"/>
            </w:tcBorders>
            <w:hideMark/>
          </w:tcPr>
          <w:p w14:paraId="0DE1B69F" w14:textId="77777777" w:rsidR="00B62AA0" w:rsidRPr="00DF6FAA" w:rsidRDefault="00B62AA0" w:rsidP="005F239D">
            <w:pPr>
              <w:pStyle w:val="TAH"/>
            </w:pPr>
            <w:r w:rsidRPr="00DF6FAA">
              <w:t>Region A</w:t>
            </w:r>
          </w:p>
        </w:tc>
        <w:tc>
          <w:tcPr>
            <w:tcW w:w="1035" w:type="pct"/>
            <w:gridSpan w:val="3"/>
            <w:tcBorders>
              <w:top w:val="single" w:sz="4" w:space="0" w:color="000000"/>
              <w:left w:val="single" w:sz="4" w:space="0" w:color="000000"/>
              <w:bottom w:val="single" w:sz="4" w:space="0" w:color="000000"/>
              <w:right w:val="single" w:sz="4" w:space="0" w:color="000000"/>
            </w:tcBorders>
            <w:hideMark/>
          </w:tcPr>
          <w:p w14:paraId="2727A11E" w14:textId="77777777" w:rsidR="00B62AA0" w:rsidRPr="00DF6FAA" w:rsidRDefault="00B62AA0" w:rsidP="005F239D">
            <w:pPr>
              <w:pStyle w:val="TAH"/>
            </w:pPr>
            <w:r w:rsidRPr="00DF6FAA">
              <w:t>Region B</w:t>
            </w:r>
          </w:p>
        </w:tc>
        <w:tc>
          <w:tcPr>
            <w:tcW w:w="982" w:type="pct"/>
            <w:gridSpan w:val="3"/>
            <w:tcBorders>
              <w:top w:val="single" w:sz="4" w:space="0" w:color="000000"/>
              <w:left w:val="single" w:sz="4" w:space="0" w:color="000000"/>
              <w:bottom w:val="single" w:sz="4" w:space="0" w:color="000000"/>
              <w:right w:val="single" w:sz="4" w:space="0" w:color="000000"/>
            </w:tcBorders>
            <w:hideMark/>
          </w:tcPr>
          <w:p w14:paraId="365CCDF2" w14:textId="77777777" w:rsidR="00B62AA0" w:rsidRPr="00DF6FAA" w:rsidRDefault="00B62AA0" w:rsidP="005F239D">
            <w:pPr>
              <w:pStyle w:val="TAH"/>
            </w:pPr>
            <w:r w:rsidRPr="00DF6FAA">
              <w:t>Region C</w:t>
            </w:r>
          </w:p>
        </w:tc>
        <w:tc>
          <w:tcPr>
            <w:tcW w:w="925" w:type="pct"/>
            <w:gridSpan w:val="3"/>
            <w:tcBorders>
              <w:top w:val="single" w:sz="4" w:space="0" w:color="000000"/>
              <w:left w:val="single" w:sz="4" w:space="0" w:color="000000"/>
              <w:bottom w:val="single" w:sz="4" w:space="0" w:color="000000"/>
              <w:right w:val="single" w:sz="4" w:space="0" w:color="000000"/>
            </w:tcBorders>
          </w:tcPr>
          <w:p w14:paraId="215592C9" w14:textId="77777777" w:rsidR="00B62AA0" w:rsidRPr="00DF6FAA" w:rsidRDefault="00B62AA0" w:rsidP="005F239D">
            <w:pPr>
              <w:pStyle w:val="TAH"/>
            </w:pPr>
            <w:r w:rsidRPr="00DF6FAA">
              <w:t>Region D</w:t>
            </w:r>
          </w:p>
        </w:tc>
      </w:tr>
      <w:tr w:rsidR="009C6FA8" w:rsidRPr="00D25A3A" w14:paraId="43EEC2A0" w14:textId="77777777" w:rsidTr="009C6FA8">
        <w:trPr>
          <w:jc w:val="center"/>
        </w:trPr>
        <w:tc>
          <w:tcPr>
            <w:tcW w:w="391" w:type="pct"/>
            <w:tcBorders>
              <w:top w:val="nil"/>
              <w:left w:val="single" w:sz="4" w:space="0" w:color="auto"/>
              <w:bottom w:val="single" w:sz="4" w:space="0" w:color="auto"/>
              <w:right w:val="single" w:sz="4" w:space="0" w:color="auto"/>
            </w:tcBorders>
          </w:tcPr>
          <w:p w14:paraId="1CBF7B35" w14:textId="77777777" w:rsidR="00B62AA0" w:rsidRPr="00DF6FAA" w:rsidRDefault="00B62AA0" w:rsidP="005F239D">
            <w:pPr>
              <w:pStyle w:val="TAH"/>
            </w:pPr>
          </w:p>
        </w:tc>
        <w:tc>
          <w:tcPr>
            <w:tcW w:w="636" w:type="pct"/>
            <w:tcBorders>
              <w:top w:val="nil"/>
              <w:left w:val="single" w:sz="4" w:space="0" w:color="auto"/>
              <w:bottom w:val="single" w:sz="4" w:space="0" w:color="auto"/>
              <w:right w:val="single" w:sz="4" w:space="0" w:color="auto"/>
            </w:tcBorders>
          </w:tcPr>
          <w:p w14:paraId="78E65A9F" w14:textId="77777777" w:rsidR="00B62AA0" w:rsidRPr="00DF6FAA" w:rsidRDefault="00B62AA0" w:rsidP="005F239D">
            <w:pPr>
              <w:pStyle w:val="TAH"/>
            </w:pPr>
          </w:p>
        </w:tc>
        <w:tc>
          <w:tcPr>
            <w:tcW w:w="344" w:type="pct"/>
            <w:tcBorders>
              <w:top w:val="single" w:sz="4" w:space="0" w:color="000000"/>
              <w:left w:val="single" w:sz="4" w:space="0" w:color="auto"/>
              <w:bottom w:val="single" w:sz="4" w:space="0" w:color="000000"/>
              <w:right w:val="single" w:sz="4" w:space="0" w:color="000000"/>
            </w:tcBorders>
            <w:hideMark/>
          </w:tcPr>
          <w:p w14:paraId="382F72B5" w14:textId="77777777" w:rsidR="00B62AA0" w:rsidRPr="00DF6FAA" w:rsidRDefault="00B62AA0" w:rsidP="005F239D">
            <w:pPr>
              <w:pStyle w:val="TAH"/>
            </w:pPr>
            <w:r w:rsidRPr="00DF6FAA">
              <w:t>RBend*12*SCS</w:t>
            </w:r>
          </w:p>
          <w:p w14:paraId="0F5067CB" w14:textId="77777777" w:rsidR="00B62AA0" w:rsidRPr="00DF6FAA" w:rsidRDefault="00B62AA0" w:rsidP="005F239D">
            <w:pPr>
              <w:pStyle w:val="TAH"/>
            </w:pPr>
            <w:r w:rsidRPr="00DF6FAA">
              <w:t>MHz</w:t>
            </w:r>
          </w:p>
        </w:tc>
        <w:tc>
          <w:tcPr>
            <w:tcW w:w="343" w:type="pct"/>
            <w:tcBorders>
              <w:top w:val="single" w:sz="4" w:space="0" w:color="000000"/>
              <w:left w:val="single" w:sz="4" w:space="0" w:color="000000"/>
              <w:bottom w:val="single" w:sz="4" w:space="0" w:color="000000"/>
              <w:right w:val="single" w:sz="4" w:space="0" w:color="000000"/>
            </w:tcBorders>
            <w:hideMark/>
          </w:tcPr>
          <w:p w14:paraId="1AAA88A7" w14:textId="77777777" w:rsidR="00B62AA0" w:rsidRPr="00DF6FAA" w:rsidRDefault="00B62AA0" w:rsidP="005F239D">
            <w:pPr>
              <w:pStyle w:val="TAH"/>
            </w:pPr>
            <w:r w:rsidRPr="00DF6FAA">
              <w:t>LCRB*12*SCS</w:t>
            </w:r>
          </w:p>
          <w:p w14:paraId="1B492119" w14:textId="77777777" w:rsidR="00B62AA0" w:rsidRPr="00DF6FAA" w:rsidRDefault="00B62AA0" w:rsidP="005F239D">
            <w:pPr>
              <w:pStyle w:val="TAH"/>
            </w:pPr>
            <w:r w:rsidRPr="00DF6FAA">
              <w:t>MHz</w:t>
            </w:r>
          </w:p>
        </w:tc>
        <w:tc>
          <w:tcPr>
            <w:tcW w:w="345" w:type="pct"/>
            <w:tcBorders>
              <w:top w:val="single" w:sz="4" w:space="0" w:color="000000"/>
              <w:left w:val="single" w:sz="4" w:space="0" w:color="000000"/>
              <w:bottom w:val="single" w:sz="4" w:space="0" w:color="000000"/>
              <w:right w:val="single" w:sz="4" w:space="0" w:color="000000"/>
            </w:tcBorders>
            <w:hideMark/>
          </w:tcPr>
          <w:p w14:paraId="5F8778EC" w14:textId="77777777" w:rsidR="00B62AA0" w:rsidRPr="00DF6FAA" w:rsidRDefault="00B62AA0" w:rsidP="005F239D">
            <w:pPr>
              <w:pStyle w:val="TAH"/>
            </w:pPr>
            <w:r w:rsidRPr="00DF6FAA">
              <w:t>A-MPR</w:t>
            </w:r>
          </w:p>
        </w:tc>
        <w:tc>
          <w:tcPr>
            <w:tcW w:w="395" w:type="pct"/>
            <w:tcBorders>
              <w:top w:val="single" w:sz="4" w:space="0" w:color="000000"/>
              <w:left w:val="single" w:sz="4" w:space="0" w:color="000000"/>
              <w:bottom w:val="single" w:sz="4" w:space="0" w:color="000000"/>
              <w:right w:val="single" w:sz="4" w:space="0" w:color="000000"/>
            </w:tcBorders>
            <w:hideMark/>
          </w:tcPr>
          <w:p w14:paraId="6B36E274" w14:textId="77777777" w:rsidR="00B62AA0" w:rsidRPr="00DF6FAA" w:rsidRDefault="00B62AA0" w:rsidP="005F239D">
            <w:pPr>
              <w:pStyle w:val="TAH"/>
            </w:pPr>
            <w:r w:rsidRPr="00DF6FAA">
              <w:t>RBend*12*SCS</w:t>
            </w:r>
          </w:p>
          <w:p w14:paraId="339A6B7C" w14:textId="77777777" w:rsidR="00B62AA0" w:rsidRPr="00DF6FAA" w:rsidRDefault="00B62AA0" w:rsidP="005F239D">
            <w:pPr>
              <w:pStyle w:val="TAH"/>
            </w:pPr>
            <w:r w:rsidRPr="00DF6FAA">
              <w:t>MHz</w:t>
            </w:r>
          </w:p>
        </w:tc>
        <w:tc>
          <w:tcPr>
            <w:tcW w:w="344" w:type="pct"/>
            <w:tcBorders>
              <w:top w:val="single" w:sz="4" w:space="0" w:color="000000"/>
              <w:left w:val="single" w:sz="4" w:space="0" w:color="000000"/>
              <w:bottom w:val="single" w:sz="4" w:space="0" w:color="000000"/>
              <w:right w:val="single" w:sz="4" w:space="0" w:color="000000"/>
            </w:tcBorders>
            <w:hideMark/>
          </w:tcPr>
          <w:p w14:paraId="461A4AE4" w14:textId="77777777" w:rsidR="00B62AA0" w:rsidRPr="00DF6FAA" w:rsidRDefault="00B62AA0" w:rsidP="005F239D">
            <w:pPr>
              <w:pStyle w:val="TAH"/>
            </w:pPr>
            <w:r w:rsidRPr="00DF6FAA">
              <w:t>LCRB*12*SCS</w:t>
            </w:r>
          </w:p>
          <w:p w14:paraId="79B7D44E" w14:textId="77777777" w:rsidR="00B62AA0" w:rsidRPr="00DF6FAA" w:rsidRDefault="00B62AA0" w:rsidP="005F239D">
            <w:pPr>
              <w:pStyle w:val="TAH"/>
            </w:pPr>
            <w:r w:rsidRPr="00DF6FAA">
              <w:t>MHz</w:t>
            </w:r>
          </w:p>
        </w:tc>
        <w:tc>
          <w:tcPr>
            <w:tcW w:w="296" w:type="pct"/>
            <w:tcBorders>
              <w:top w:val="single" w:sz="4" w:space="0" w:color="000000"/>
              <w:left w:val="single" w:sz="4" w:space="0" w:color="000000"/>
              <w:bottom w:val="single" w:sz="4" w:space="0" w:color="000000"/>
              <w:right w:val="single" w:sz="4" w:space="0" w:color="000000"/>
            </w:tcBorders>
            <w:hideMark/>
          </w:tcPr>
          <w:p w14:paraId="1C58BF7B" w14:textId="77777777" w:rsidR="00B62AA0" w:rsidRPr="00DF6FAA" w:rsidRDefault="00B62AA0" w:rsidP="005F239D">
            <w:pPr>
              <w:pStyle w:val="TAH"/>
            </w:pPr>
            <w:r w:rsidRPr="00DF6FAA">
              <w:t>A-MPR</w:t>
            </w:r>
          </w:p>
        </w:tc>
        <w:tc>
          <w:tcPr>
            <w:tcW w:w="343" w:type="pct"/>
            <w:tcBorders>
              <w:top w:val="single" w:sz="4" w:space="0" w:color="000000"/>
              <w:left w:val="single" w:sz="4" w:space="0" w:color="000000"/>
              <w:bottom w:val="single" w:sz="4" w:space="0" w:color="000000"/>
              <w:right w:val="single" w:sz="4" w:space="0" w:color="000000"/>
            </w:tcBorders>
            <w:hideMark/>
          </w:tcPr>
          <w:p w14:paraId="13B69100" w14:textId="77777777" w:rsidR="00B62AA0" w:rsidRPr="00DF6FAA" w:rsidRDefault="00B62AA0" w:rsidP="005F239D">
            <w:pPr>
              <w:pStyle w:val="TAH"/>
            </w:pPr>
            <w:r w:rsidRPr="00DF6FAA">
              <w:t>RBend*12*SCS</w:t>
            </w:r>
          </w:p>
          <w:p w14:paraId="5DE57322" w14:textId="77777777" w:rsidR="00B62AA0" w:rsidRPr="00DF6FAA" w:rsidRDefault="00B62AA0" w:rsidP="005F239D">
            <w:pPr>
              <w:pStyle w:val="TAH"/>
            </w:pPr>
            <w:r w:rsidRPr="00DF6FAA">
              <w:t>MHz</w:t>
            </w:r>
          </w:p>
        </w:tc>
        <w:tc>
          <w:tcPr>
            <w:tcW w:w="343" w:type="pct"/>
            <w:tcBorders>
              <w:top w:val="single" w:sz="4" w:space="0" w:color="000000"/>
              <w:left w:val="single" w:sz="4" w:space="0" w:color="000000"/>
              <w:bottom w:val="single" w:sz="4" w:space="0" w:color="000000"/>
              <w:right w:val="single" w:sz="4" w:space="0" w:color="000000"/>
            </w:tcBorders>
            <w:hideMark/>
          </w:tcPr>
          <w:p w14:paraId="467EB9CA" w14:textId="77777777" w:rsidR="00B62AA0" w:rsidRPr="00DF6FAA" w:rsidRDefault="00B62AA0" w:rsidP="005F239D">
            <w:pPr>
              <w:pStyle w:val="TAH"/>
            </w:pPr>
            <w:r w:rsidRPr="00DF6FAA">
              <w:t>LCRB*12*SCS</w:t>
            </w:r>
          </w:p>
          <w:p w14:paraId="06AA5D71" w14:textId="77777777" w:rsidR="00B62AA0" w:rsidRPr="00DF6FAA" w:rsidRDefault="00B62AA0" w:rsidP="005F239D">
            <w:pPr>
              <w:pStyle w:val="TAH"/>
            </w:pPr>
            <w:r w:rsidRPr="00DF6FAA">
              <w:t>MHz</w:t>
            </w:r>
          </w:p>
        </w:tc>
        <w:tc>
          <w:tcPr>
            <w:tcW w:w="296" w:type="pct"/>
            <w:tcBorders>
              <w:top w:val="single" w:sz="4" w:space="0" w:color="000000"/>
              <w:left w:val="single" w:sz="4" w:space="0" w:color="000000"/>
              <w:bottom w:val="single" w:sz="4" w:space="0" w:color="000000"/>
              <w:right w:val="single" w:sz="4" w:space="0" w:color="000000"/>
            </w:tcBorders>
            <w:hideMark/>
          </w:tcPr>
          <w:p w14:paraId="50CF7079" w14:textId="77777777" w:rsidR="00B62AA0" w:rsidRPr="00DF6FAA" w:rsidRDefault="00B62AA0" w:rsidP="005F239D">
            <w:pPr>
              <w:pStyle w:val="TAH"/>
            </w:pPr>
            <w:r w:rsidRPr="00DF6FAA">
              <w:t>A-MPR</w:t>
            </w:r>
          </w:p>
        </w:tc>
        <w:tc>
          <w:tcPr>
            <w:tcW w:w="295" w:type="pct"/>
            <w:tcBorders>
              <w:top w:val="single" w:sz="4" w:space="0" w:color="000000"/>
              <w:left w:val="single" w:sz="4" w:space="0" w:color="000000"/>
              <w:bottom w:val="single" w:sz="4" w:space="0" w:color="000000"/>
              <w:right w:val="single" w:sz="4" w:space="0" w:color="000000"/>
            </w:tcBorders>
          </w:tcPr>
          <w:p w14:paraId="411AA32E" w14:textId="77777777" w:rsidR="00B62AA0" w:rsidRPr="00DF6FAA" w:rsidRDefault="00B62AA0" w:rsidP="005F239D">
            <w:pPr>
              <w:pStyle w:val="TAH"/>
            </w:pPr>
            <w:r w:rsidRPr="00DF6FAA">
              <w:t>RBend*12*SCS</w:t>
            </w:r>
          </w:p>
          <w:p w14:paraId="35F2F1A8" w14:textId="77777777" w:rsidR="00B62AA0" w:rsidRPr="00D25A3A" w:rsidRDefault="00B62AA0" w:rsidP="005F239D">
            <w:pPr>
              <w:pStyle w:val="TAH"/>
            </w:pPr>
            <w:r w:rsidRPr="00DF6FAA">
              <w:t>MHz</w:t>
            </w:r>
          </w:p>
        </w:tc>
        <w:tc>
          <w:tcPr>
            <w:tcW w:w="344" w:type="pct"/>
            <w:tcBorders>
              <w:top w:val="single" w:sz="4" w:space="0" w:color="000000"/>
              <w:left w:val="single" w:sz="4" w:space="0" w:color="000000"/>
              <w:bottom w:val="single" w:sz="4" w:space="0" w:color="000000"/>
              <w:right w:val="single" w:sz="4" w:space="0" w:color="000000"/>
            </w:tcBorders>
          </w:tcPr>
          <w:p w14:paraId="442D7A9F" w14:textId="77777777" w:rsidR="00B62AA0" w:rsidRPr="00DF6FAA" w:rsidRDefault="00B62AA0" w:rsidP="005F239D">
            <w:pPr>
              <w:pStyle w:val="TAH"/>
            </w:pPr>
            <w:r w:rsidRPr="00DF6FAA">
              <w:t>LCRB*12*SCS</w:t>
            </w:r>
          </w:p>
          <w:p w14:paraId="1FC5EF45" w14:textId="77777777" w:rsidR="00B62AA0" w:rsidRPr="00D25A3A" w:rsidRDefault="00B62AA0" w:rsidP="005F239D">
            <w:pPr>
              <w:pStyle w:val="TAH"/>
            </w:pPr>
            <w:r w:rsidRPr="00DF6FAA">
              <w:t>MHz</w:t>
            </w:r>
          </w:p>
        </w:tc>
        <w:tc>
          <w:tcPr>
            <w:tcW w:w="286" w:type="pct"/>
            <w:tcBorders>
              <w:top w:val="single" w:sz="4" w:space="0" w:color="000000"/>
              <w:left w:val="single" w:sz="4" w:space="0" w:color="000000"/>
              <w:bottom w:val="single" w:sz="4" w:space="0" w:color="000000"/>
              <w:right w:val="single" w:sz="4" w:space="0" w:color="000000"/>
            </w:tcBorders>
          </w:tcPr>
          <w:p w14:paraId="0778E4D0" w14:textId="77777777" w:rsidR="00B62AA0" w:rsidRPr="00D25A3A" w:rsidRDefault="00B62AA0" w:rsidP="005F239D">
            <w:pPr>
              <w:pStyle w:val="TAH"/>
            </w:pPr>
            <w:r w:rsidRPr="00DF6FAA">
              <w:t>A-MPR</w:t>
            </w:r>
          </w:p>
        </w:tc>
      </w:tr>
      <w:tr w:rsidR="009C6FA8" w:rsidRPr="00D25A3A" w14:paraId="052C5177" w14:textId="77777777" w:rsidTr="009C6FA8">
        <w:trPr>
          <w:jc w:val="center"/>
        </w:trPr>
        <w:tc>
          <w:tcPr>
            <w:tcW w:w="391" w:type="pct"/>
            <w:tcBorders>
              <w:top w:val="single" w:sz="4" w:space="0" w:color="auto"/>
              <w:left w:val="single" w:sz="4" w:space="0" w:color="000000"/>
              <w:bottom w:val="single" w:sz="4" w:space="0" w:color="000000"/>
              <w:right w:val="single" w:sz="4" w:space="0" w:color="000000"/>
            </w:tcBorders>
            <w:hideMark/>
          </w:tcPr>
          <w:p w14:paraId="39AD3D68" w14:textId="77777777" w:rsidR="00B62AA0" w:rsidRPr="00D25A3A" w:rsidRDefault="00B62AA0" w:rsidP="005F239D">
            <w:pPr>
              <w:pStyle w:val="TAC"/>
            </w:pPr>
            <w:r w:rsidRPr="00D25A3A">
              <w:t>5MHz</w:t>
            </w:r>
          </w:p>
        </w:tc>
        <w:tc>
          <w:tcPr>
            <w:tcW w:w="636" w:type="pct"/>
            <w:tcBorders>
              <w:top w:val="single" w:sz="4" w:space="0" w:color="auto"/>
              <w:left w:val="single" w:sz="4" w:space="0" w:color="000000"/>
              <w:bottom w:val="single" w:sz="4" w:space="0" w:color="000000"/>
              <w:right w:val="single" w:sz="4" w:space="0" w:color="000000"/>
            </w:tcBorders>
            <w:hideMark/>
          </w:tcPr>
          <w:p w14:paraId="46198AFC" w14:textId="77777777" w:rsidR="00B62AA0" w:rsidRPr="00D25A3A" w:rsidRDefault="00B62AA0" w:rsidP="005F239D">
            <w:pPr>
              <w:pStyle w:val="TAC"/>
            </w:pPr>
            <w:r w:rsidRPr="00D25A3A">
              <w:t xml:space="preserve">1987.5 </w:t>
            </w:r>
            <w:r>
              <w:t>&lt;</w:t>
            </w:r>
            <w:r w:rsidRPr="00D25A3A">
              <w:t xml:space="preserve"> </w:t>
            </w:r>
            <w:r w:rsidRPr="00DF6FAA">
              <w:t xml:space="preserve">Fc </w:t>
            </w:r>
            <w:r w:rsidRPr="001D0283">
              <w:rPr>
                <w:rFonts w:eastAsia="MS PGothic" w:cs="Arial"/>
                <w:kern w:val="24"/>
                <w:szCs w:val="18"/>
                <w:lang w:eastAsia="ja-JP"/>
              </w:rPr>
              <w:t>≤</w:t>
            </w:r>
            <w:r w:rsidRPr="00D25A3A">
              <w:rPr>
                <w:rFonts w:hint="eastAsia"/>
              </w:rPr>
              <w:t xml:space="preserve"> </w:t>
            </w:r>
            <w:r w:rsidRPr="00DF6FAA">
              <w:t>1992.5</w:t>
            </w:r>
          </w:p>
        </w:tc>
        <w:tc>
          <w:tcPr>
            <w:tcW w:w="344" w:type="pct"/>
            <w:tcBorders>
              <w:top w:val="single" w:sz="4" w:space="0" w:color="000000"/>
              <w:left w:val="single" w:sz="4" w:space="0" w:color="000000"/>
              <w:bottom w:val="single" w:sz="4" w:space="0" w:color="000000"/>
              <w:right w:val="single" w:sz="4" w:space="0" w:color="000000"/>
            </w:tcBorders>
          </w:tcPr>
          <w:p w14:paraId="5CF5B4F8" w14:textId="77777777" w:rsidR="00B62AA0" w:rsidRPr="00D25A3A"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hideMark/>
          </w:tcPr>
          <w:p w14:paraId="592C7C9D" w14:textId="77777777" w:rsidR="00B62AA0" w:rsidRPr="00D25A3A" w:rsidRDefault="00B62AA0" w:rsidP="005F239D">
            <w:pPr>
              <w:pStyle w:val="TAC"/>
            </w:pPr>
            <w:r w:rsidRPr="00D25A3A">
              <w:t>&gt;3.24</w:t>
            </w:r>
          </w:p>
        </w:tc>
        <w:tc>
          <w:tcPr>
            <w:tcW w:w="345" w:type="pct"/>
            <w:tcBorders>
              <w:top w:val="single" w:sz="4" w:space="0" w:color="000000"/>
              <w:left w:val="single" w:sz="4" w:space="0" w:color="000000"/>
              <w:bottom w:val="single" w:sz="4" w:space="0" w:color="000000"/>
              <w:right w:val="single" w:sz="4" w:space="0" w:color="000000"/>
            </w:tcBorders>
            <w:hideMark/>
          </w:tcPr>
          <w:p w14:paraId="1AB569CE" w14:textId="77777777" w:rsidR="00B62AA0" w:rsidRPr="00D25A3A" w:rsidRDefault="00B62AA0" w:rsidP="005F239D">
            <w:pPr>
              <w:pStyle w:val="TAC"/>
            </w:pPr>
            <w:r w:rsidRPr="00D25A3A">
              <w:t>A7</w:t>
            </w:r>
          </w:p>
        </w:tc>
        <w:tc>
          <w:tcPr>
            <w:tcW w:w="395" w:type="pct"/>
            <w:tcBorders>
              <w:top w:val="single" w:sz="4" w:space="0" w:color="000000"/>
              <w:left w:val="single" w:sz="4" w:space="0" w:color="000000"/>
              <w:bottom w:val="single" w:sz="4" w:space="0" w:color="000000"/>
              <w:right w:val="single" w:sz="4" w:space="0" w:color="000000"/>
            </w:tcBorders>
          </w:tcPr>
          <w:p w14:paraId="3CA8C45A"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3181733C" w14:textId="77777777" w:rsidR="00B62AA0" w:rsidRPr="00D25A3A" w:rsidRDefault="00B62AA0" w:rsidP="005F239D">
            <w:pPr>
              <w:pStyle w:val="TAC"/>
            </w:pPr>
          </w:p>
        </w:tc>
        <w:tc>
          <w:tcPr>
            <w:tcW w:w="296" w:type="pct"/>
            <w:tcBorders>
              <w:top w:val="single" w:sz="4" w:space="0" w:color="000000"/>
              <w:left w:val="single" w:sz="4" w:space="0" w:color="000000"/>
              <w:bottom w:val="single" w:sz="4" w:space="0" w:color="000000"/>
              <w:right w:val="single" w:sz="4" w:space="0" w:color="000000"/>
            </w:tcBorders>
          </w:tcPr>
          <w:p w14:paraId="4E2E83A9" w14:textId="77777777" w:rsidR="00B62AA0" w:rsidRPr="00D25A3A"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tcPr>
          <w:p w14:paraId="697DD371" w14:textId="77777777" w:rsidR="00B62AA0" w:rsidRPr="00D25A3A"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tcPr>
          <w:p w14:paraId="1B258938" w14:textId="77777777" w:rsidR="00B62AA0" w:rsidRPr="00D25A3A" w:rsidRDefault="00B62AA0" w:rsidP="005F239D">
            <w:pPr>
              <w:pStyle w:val="TAC"/>
            </w:pPr>
          </w:p>
        </w:tc>
        <w:tc>
          <w:tcPr>
            <w:tcW w:w="296" w:type="pct"/>
            <w:tcBorders>
              <w:top w:val="single" w:sz="4" w:space="0" w:color="000000"/>
              <w:left w:val="single" w:sz="4" w:space="0" w:color="000000"/>
              <w:bottom w:val="single" w:sz="4" w:space="0" w:color="000000"/>
              <w:right w:val="single" w:sz="4" w:space="0" w:color="000000"/>
            </w:tcBorders>
          </w:tcPr>
          <w:p w14:paraId="0A0DE3CB" w14:textId="77777777" w:rsidR="00B62AA0" w:rsidRPr="00D25A3A" w:rsidRDefault="00B62AA0" w:rsidP="005F239D">
            <w:pPr>
              <w:pStyle w:val="TAC"/>
            </w:pPr>
          </w:p>
        </w:tc>
        <w:tc>
          <w:tcPr>
            <w:tcW w:w="295" w:type="pct"/>
            <w:tcBorders>
              <w:top w:val="single" w:sz="4" w:space="0" w:color="000000"/>
              <w:left w:val="single" w:sz="4" w:space="0" w:color="000000"/>
              <w:bottom w:val="single" w:sz="4" w:space="0" w:color="000000"/>
              <w:right w:val="single" w:sz="4" w:space="0" w:color="000000"/>
            </w:tcBorders>
          </w:tcPr>
          <w:p w14:paraId="51E889EF"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61006F96" w14:textId="77777777" w:rsidR="00B62AA0" w:rsidRPr="00D25A3A" w:rsidRDefault="00B62AA0" w:rsidP="005F239D">
            <w:pPr>
              <w:pStyle w:val="TAC"/>
            </w:pPr>
          </w:p>
        </w:tc>
        <w:tc>
          <w:tcPr>
            <w:tcW w:w="286" w:type="pct"/>
            <w:tcBorders>
              <w:top w:val="single" w:sz="4" w:space="0" w:color="000000"/>
              <w:left w:val="single" w:sz="4" w:space="0" w:color="000000"/>
              <w:bottom w:val="single" w:sz="4" w:space="0" w:color="000000"/>
              <w:right w:val="single" w:sz="4" w:space="0" w:color="000000"/>
            </w:tcBorders>
          </w:tcPr>
          <w:p w14:paraId="68C5BE8F" w14:textId="77777777" w:rsidR="00B62AA0" w:rsidRPr="00D25A3A" w:rsidRDefault="00B62AA0" w:rsidP="005F239D">
            <w:pPr>
              <w:pStyle w:val="TAC"/>
            </w:pPr>
          </w:p>
        </w:tc>
      </w:tr>
      <w:tr w:rsidR="009C6FA8" w:rsidRPr="00D25A3A" w14:paraId="1F9E74BE" w14:textId="77777777" w:rsidTr="009C6FA8">
        <w:trPr>
          <w:jc w:val="center"/>
        </w:trPr>
        <w:tc>
          <w:tcPr>
            <w:tcW w:w="391" w:type="pct"/>
            <w:tcBorders>
              <w:top w:val="single" w:sz="4" w:space="0" w:color="000000"/>
              <w:left w:val="single" w:sz="4" w:space="0" w:color="000000"/>
              <w:bottom w:val="single" w:sz="4" w:space="0" w:color="000000"/>
              <w:right w:val="single" w:sz="4" w:space="0" w:color="000000"/>
            </w:tcBorders>
            <w:hideMark/>
          </w:tcPr>
          <w:p w14:paraId="103DE9B9" w14:textId="77777777" w:rsidR="00B62AA0" w:rsidRPr="00D25A3A" w:rsidRDefault="00B62AA0" w:rsidP="005F239D">
            <w:pPr>
              <w:pStyle w:val="TAC"/>
            </w:pPr>
            <w:r w:rsidRPr="00D25A3A">
              <w:t>5MHz</w:t>
            </w:r>
          </w:p>
        </w:tc>
        <w:tc>
          <w:tcPr>
            <w:tcW w:w="636" w:type="pct"/>
            <w:tcBorders>
              <w:top w:val="single" w:sz="4" w:space="0" w:color="auto"/>
              <w:left w:val="single" w:sz="4" w:space="0" w:color="000000"/>
              <w:bottom w:val="single" w:sz="4" w:space="0" w:color="000000"/>
              <w:right w:val="single" w:sz="4" w:space="0" w:color="000000"/>
            </w:tcBorders>
            <w:hideMark/>
          </w:tcPr>
          <w:p w14:paraId="323C071E" w14:textId="77777777" w:rsidR="00B62AA0" w:rsidRPr="00DF6FAA" w:rsidRDefault="00B62AA0" w:rsidP="005F239D">
            <w:pPr>
              <w:pStyle w:val="TAC"/>
            </w:pPr>
            <w:r w:rsidRPr="00DF6FAA">
              <w:t xml:space="preserve">1992.5 &lt; Fc </w:t>
            </w:r>
            <w:r w:rsidRPr="001D0283">
              <w:rPr>
                <w:rFonts w:eastAsia="MS PGothic" w:cs="Arial"/>
                <w:kern w:val="24"/>
                <w:szCs w:val="18"/>
                <w:lang w:eastAsia="ja-JP"/>
              </w:rPr>
              <w:t>≤</w:t>
            </w:r>
            <w:r w:rsidRPr="00D25A3A">
              <w:rPr>
                <w:rFonts w:hint="eastAsia"/>
              </w:rPr>
              <w:t xml:space="preserve"> </w:t>
            </w:r>
            <w:r w:rsidRPr="00DF6FAA">
              <w:t>1997.5</w:t>
            </w:r>
          </w:p>
        </w:tc>
        <w:tc>
          <w:tcPr>
            <w:tcW w:w="344" w:type="pct"/>
            <w:tcBorders>
              <w:top w:val="single" w:sz="4" w:space="0" w:color="000000"/>
              <w:left w:val="single" w:sz="4" w:space="0" w:color="000000"/>
              <w:bottom w:val="single" w:sz="4" w:space="0" w:color="000000"/>
              <w:right w:val="single" w:sz="4" w:space="0" w:color="000000"/>
            </w:tcBorders>
          </w:tcPr>
          <w:p w14:paraId="43E9EA7B" w14:textId="77777777" w:rsidR="00B62AA0" w:rsidRPr="00DF6FAA"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hideMark/>
          </w:tcPr>
          <w:p w14:paraId="7FD54FB0" w14:textId="77777777" w:rsidR="00B62AA0" w:rsidRPr="00D25A3A" w:rsidRDefault="00B62AA0" w:rsidP="005F239D">
            <w:pPr>
              <w:pStyle w:val="TAC"/>
            </w:pPr>
            <w:r w:rsidRPr="00D25A3A">
              <w:t>&gt;3.24</w:t>
            </w:r>
          </w:p>
        </w:tc>
        <w:tc>
          <w:tcPr>
            <w:tcW w:w="345" w:type="pct"/>
            <w:tcBorders>
              <w:top w:val="single" w:sz="4" w:space="0" w:color="000000"/>
              <w:left w:val="single" w:sz="4" w:space="0" w:color="000000"/>
              <w:bottom w:val="single" w:sz="4" w:space="0" w:color="000000"/>
              <w:right w:val="single" w:sz="4" w:space="0" w:color="000000"/>
            </w:tcBorders>
            <w:hideMark/>
          </w:tcPr>
          <w:p w14:paraId="355F1F6E" w14:textId="77777777" w:rsidR="00B62AA0" w:rsidRPr="00D25A3A" w:rsidRDefault="00B62AA0" w:rsidP="005F239D">
            <w:pPr>
              <w:pStyle w:val="TAC"/>
            </w:pPr>
            <w:r w:rsidRPr="00D25A3A">
              <w:t>A4</w:t>
            </w:r>
          </w:p>
        </w:tc>
        <w:tc>
          <w:tcPr>
            <w:tcW w:w="395" w:type="pct"/>
            <w:tcBorders>
              <w:top w:val="single" w:sz="4" w:space="0" w:color="000000"/>
              <w:left w:val="single" w:sz="4" w:space="0" w:color="000000"/>
              <w:bottom w:val="single" w:sz="4" w:space="0" w:color="000000"/>
              <w:right w:val="single" w:sz="4" w:space="0" w:color="000000"/>
            </w:tcBorders>
          </w:tcPr>
          <w:p w14:paraId="1D45889E"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0F96DE15" w14:textId="77777777" w:rsidR="00B62AA0" w:rsidRPr="00DF6FAA" w:rsidRDefault="00B62AA0" w:rsidP="005F239D">
            <w:pPr>
              <w:pStyle w:val="TAC"/>
            </w:pPr>
            <w:r w:rsidRPr="001D0283">
              <w:rPr>
                <w:rFonts w:eastAsia="MS PGothic" w:cs="Arial"/>
                <w:kern w:val="24"/>
                <w:szCs w:val="18"/>
                <w:lang w:eastAsia="ja-JP"/>
              </w:rPr>
              <w:t>≤</w:t>
            </w:r>
            <w:r w:rsidRPr="00DF6FAA">
              <w:t xml:space="preserve"> 3.24</w:t>
            </w:r>
          </w:p>
          <w:p w14:paraId="29D28673" w14:textId="77777777" w:rsidR="00B62AA0" w:rsidRPr="00D25A3A" w:rsidRDefault="00B62AA0" w:rsidP="005F239D">
            <w:pPr>
              <w:pStyle w:val="TAC"/>
            </w:pPr>
          </w:p>
        </w:tc>
        <w:tc>
          <w:tcPr>
            <w:tcW w:w="296" w:type="pct"/>
            <w:tcBorders>
              <w:top w:val="single" w:sz="4" w:space="0" w:color="000000"/>
              <w:left w:val="single" w:sz="4" w:space="0" w:color="000000"/>
              <w:bottom w:val="single" w:sz="4" w:space="0" w:color="000000"/>
              <w:right w:val="single" w:sz="4" w:space="0" w:color="000000"/>
            </w:tcBorders>
          </w:tcPr>
          <w:p w14:paraId="0C7CB3CF" w14:textId="77777777" w:rsidR="00B62AA0" w:rsidRPr="00D25A3A" w:rsidRDefault="00B62AA0" w:rsidP="005F239D">
            <w:pPr>
              <w:pStyle w:val="TAC"/>
            </w:pPr>
            <w:r w:rsidRPr="00D25A3A">
              <w:t>A8</w:t>
            </w:r>
          </w:p>
        </w:tc>
        <w:tc>
          <w:tcPr>
            <w:tcW w:w="343" w:type="pct"/>
            <w:tcBorders>
              <w:top w:val="single" w:sz="4" w:space="0" w:color="000000"/>
              <w:left w:val="single" w:sz="4" w:space="0" w:color="000000"/>
              <w:bottom w:val="single" w:sz="4" w:space="0" w:color="000000"/>
              <w:right w:val="single" w:sz="4" w:space="0" w:color="000000"/>
            </w:tcBorders>
          </w:tcPr>
          <w:p w14:paraId="270AD15C" w14:textId="77777777" w:rsidR="00B62AA0" w:rsidRPr="00D25A3A"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tcPr>
          <w:p w14:paraId="650E82FF" w14:textId="77777777" w:rsidR="00B62AA0" w:rsidRPr="00D25A3A" w:rsidRDefault="00B62AA0" w:rsidP="005F239D">
            <w:pPr>
              <w:pStyle w:val="TAC"/>
            </w:pPr>
          </w:p>
        </w:tc>
        <w:tc>
          <w:tcPr>
            <w:tcW w:w="296" w:type="pct"/>
            <w:tcBorders>
              <w:top w:val="single" w:sz="4" w:space="0" w:color="000000"/>
              <w:left w:val="single" w:sz="4" w:space="0" w:color="000000"/>
              <w:bottom w:val="single" w:sz="4" w:space="0" w:color="000000"/>
              <w:right w:val="single" w:sz="4" w:space="0" w:color="000000"/>
            </w:tcBorders>
          </w:tcPr>
          <w:p w14:paraId="78C462E6" w14:textId="77777777" w:rsidR="00B62AA0" w:rsidRPr="00D25A3A" w:rsidRDefault="00B62AA0" w:rsidP="005F239D">
            <w:pPr>
              <w:pStyle w:val="TAC"/>
            </w:pPr>
          </w:p>
        </w:tc>
        <w:tc>
          <w:tcPr>
            <w:tcW w:w="295" w:type="pct"/>
            <w:tcBorders>
              <w:top w:val="single" w:sz="4" w:space="0" w:color="000000"/>
              <w:left w:val="single" w:sz="4" w:space="0" w:color="000000"/>
              <w:bottom w:val="single" w:sz="4" w:space="0" w:color="000000"/>
              <w:right w:val="single" w:sz="4" w:space="0" w:color="000000"/>
            </w:tcBorders>
          </w:tcPr>
          <w:p w14:paraId="211311D6"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739FF104" w14:textId="77777777" w:rsidR="00B62AA0" w:rsidRPr="00D25A3A" w:rsidRDefault="00B62AA0" w:rsidP="005F239D">
            <w:pPr>
              <w:pStyle w:val="TAC"/>
            </w:pPr>
          </w:p>
        </w:tc>
        <w:tc>
          <w:tcPr>
            <w:tcW w:w="286" w:type="pct"/>
            <w:tcBorders>
              <w:top w:val="single" w:sz="4" w:space="0" w:color="000000"/>
              <w:left w:val="single" w:sz="4" w:space="0" w:color="000000"/>
              <w:bottom w:val="single" w:sz="4" w:space="0" w:color="000000"/>
              <w:right w:val="single" w:sz="4" w:space="0" w:color="000000"/>
            </w:tcBorders>
          </w:tcPr>
          <w:p w14:paraId="59EE2215" w14:textId="77777777" w:rsidR="00B62AA0" w:rsidRPr="00D25A3A" w:rsidRDefault="00B62AA0" w:rsidP="005F239D">
            <w:pPr>
              <w:pStyle w:val="TAC"/>
            </w:pPr>
          </w:p>
        </w:tc>
      </w:tr>
      <w:tr w:rsidR="009C6FA8" w:rsidRPr="00D25A3A" w14:paraId="4C1560BC" w14:textId="77777777" w:rsidTr="009C6FA8">
        <w:trPr>
          <w:jc w:val="center"/>
        </w:trPr>
        <w:tc>
          <w:tcPr>
            <w:tcW w:w="391" w:type="pct"/>
            <w:tcBorders>
              <w:top w:val="single" w:sz="4" w:space="0" w:color="000000"/>
              <w:left w:val="single" w:sz="4" w:space="0" w:color="000000"/>
              <w:bottom w:val="nil"/>
              <w:right w:val="single" w:sz="4" w:space="0" w:color="000000"/>
            </w:tcBorders>
            <w:hideMark/>
          </w:tcPr>
          <w:p w14:paraId="1CF17332" w14:textId="77777777" w:rsidR="00B62AA0" w:rsidRPr="00D25A3A" w:rsidRDefault="00B62AA0" w:rsidP="005F239D">
            <w:pPr>
              <w:pStyle w:val="TAC"/>
            </w:pPr>
            <w:r w:rsidRPr="00D25A3A">
              <w:t>5MHz</w:t>
            </w:r>
          </w:p>
        </w:tc>
        <w:tc>
          <w:tcPr>
            <w:tcW w:w="636" w:type="pct"/>
            <w:tcBorders>
              <w:top w:val="single" w:sz="4" w:space="0" w:color="auto"/>
              <w:left w:val="single" w:sz="4" w:space="0" w:color="000000"/>
              <w:right w:val="single" w:sz="4" w:space="0" w:color="000000"/>
            </w:tcBorders>
            <w:hideMark/>
          </w:tcPr>
          <w:p w14:paraId="75DCF44A" w14:textId="77777777" w:rsidR="00B62AA0" w:rsidRPr="00DF6FAA" w:rsidRDefault="00B62AA0" w:rsidP="005F239D">
            <w:pPr>
              <w:pStyle w:val="TAC"/>
            </w:pPr>
            <w:r w:rsidRPr="00DF6FAA">
              <w:t xml:space="preserve">1997.5 &lt; Fc </w:t>
            </w:r>
            <w:r w:rsidRPr="001D0283">
              <w:rPr>
                <w:rFonts w:eastAsia="MS PGothic" w:cs="Arial"/>
                <w:kern w:val="24"/>
                <w:szCs w:val="18"/>
                <w:lang w:eastAsia="ja-JP"/>
              </w:rPr>
              <w:t>≤</w:t>
            </w:r>
            <w:r w:rsidRPr="00D25A3A">
              <w:rPr>
                <w:rFonts w:hint="eastAsia"/>
              </w:rPr>
              <w:t xml:space="preserve"> </w:t>
            </w:r>
            <w:r w:rsidRPr="00DF6FAA">
              <w:t>2002.5</w:t>
            </w:r>
          </w:p>
        </w:tc>
        <w:tc>
          <w:tcPr>
            <w:tcW w:w="344" w:type="pct"/>
            <w:tcBorders>
              <w:top w:val="single" w:sz="4" w:space="0" w:color="000000"/>
              <w:left w:val="single" w:sz="4" w:space="0" w:color="000000"/>
              <w:bottom w:val="nil"/>
              <w:right w:val="single" w:sz="4" w:space="0" w:color="000000"/>
            </w:tcBorders>
          </w:tcPr>
          <w:p w14:paraId="3894C4C0" w14:textId="77777777" w:rsidR="00B62AA0" w:rsidRPr="00DF6FAA" w:rsidRDefault="00B62AA0" w:rsidP="005F239D">
            <w:pPr>
              <w:pStyle w:val="TAC"/>
            </w:pPr>
          </w:p>
        </w:tc>
        <w:tc>
          <w:tcPr>
            <w:tcW w:w="343" w:type="pct"/>
            <w:tcBorders>
              <w:top w:val="single" w:sz="4" w:space="0" w:color="000000"/>
              <w:left w:val="single" w:sz="4" w:space="0" w:color="000000"/>
              <w:bottom w:val="nil"/>
              <w:right w:val="single" w:sz="4" w:space="0" w:color="000000"/>
            </w:tcBorders>
            <w:hideMark/>
          </w:tcPr>
          <w:p w14:paraId="3E4CDBFB" w14:textId="77777777" w:rsidR="00B62AA0" w:rsidRPr="00D25A3A" w:rsidRDefault="00B62AA0" w:rsidP="005F239D">
            <w:pPr>
              <w:pStyle w:val="TAC"/>
            </w:pPr>
            <w:r w:rsidRPr="00D25A3A">
              <w:t>&gt;1.98</w:t>
            </w:r>
          </w:p>
        </w:tc>
        <w:tc>
          <w:tcPr>
            <w:tcW w:w="345" w:type="pct"/>
            <w:tcBorders>
              <w:top w:val="single" w:sz="4" w:space="0" w:color="000000"/>
              <w:left w:val="single" w:sz="4" w:space="0" w:color="000000"/>
              <w:bottom w:val="nil"/>
              <w:right w:val="single" w:sz="4" w:space="0" w:color="000000"/>
            </w:tcBorders>
            <w:hideMark/>
          </w:tcPr>
          <w:p w14:paraId="25A00B0B" w14:textId="77777777" w:rsidR="00B62AA0" w:rsidRPr="00D25A3A" w:rsidRDefault="00B62AA0" w:rsidP="005F239D">
            <w:pPr>
              <w:pStyle w:val="TAC"/>
            </w:pPr>
            <w:r w:rsidRPr="00D25A3A">
              <w:t>A1</w:t>
            </w:r>
          </w:p>
        </w:tc>
        <w:tc>
          <w:tcPr>
            <w:tcW w:w="395" w:type="pct"/>
            <w:tcBorders>
              <w:top w:val="single" w:sz="4" w:space="0" w:color="000000"/>
              <w:left w:val="single" w:sz="4" w:space="0" w:color="000000"/>
              <w:bottom w:val="nil"/>
              <w:right w:val="single" w:sz="4" w:space="0" w:color="000000"/>
            </w:tcBorders>
            <w:hideMark/>
          </w:tcPr>
          <w:p w14:paraId="07D47D31" w14:textId="77777777" w:rsidR="00B62AA0" w:rsidRPr="00D25A3A" w:rsidRDefault="00B62AA0" w:rsidP="005F239D">
            <w:pPr>
              <w:pStyle w:val="TAC"/>
            </w:pPr>
            <w:r w:rsidRPr="00D25A3A">
              <w:t>&gt;3.6</w:t>
            </w:r>
          </w:p>
        </w:tc>
        <w:tc>
          <w:tcPr>
            <w:tcW w:w="344" w:type="pct"/>
            <w:tcBorders>
              <w:top w:val="single" w:sz="4" w:space="0" w:color="000000"/>
              <w:left w:val="single" w:sz="4" w:space="0" w:color="000000"/>
              <w:bottom w:val="single" w:sz="4" w:space="0" w:color="000000"/>
              <w:right w:val="single" w:sz="4" w:space="0" w:color="000000"/>
            </w:tcBorders>
            <w:hideMark/>
          </w:tcPr>
          <w:p w14:paraId="7DD36C41" w14:textId="77777777" w:rsidR="00B62AA0" w:rsidRPr="00D25A3A" w:rsidRDefault="00B62AA0" w:rsidP="005F239D">
            <w:pPr>
              <w:pStyle w:val="TAC"/>
            </w:pPr>
            <w:r w:rsidRPr="00D25A3A">
              <w:t xml:space="preserve">&gt;1.08 </w:t>
            </w:r>
            <w:r w:rsidRPr="001D0283">
              <w:rPr>
                <w:rFonts w:eastAsia="MS PGothic" w:cs="Arial"/>
                <w:kern w:val="24"/>
                <w:szCs w:val="18"/>
                <w:lang w:eastAsia="ja-JP"/>
              </w:rPr>
              <w:t>≤</w:t>
            </w:r>
            <w:r w:rsidRPr="00D25A3A">
              <w:rPr>
                <w:rFonts w:hint="eastAsia"/>
              </w:rPr>
              <w:t>1.98</w:t>
            </w:r>
          </w:p>
        </w:tc>
        <w:tc>
          <w:tcPr>
            <w:tcW w:w="296" w:type="pct"/>
            <w:tcBorders>
              <w:top w:val="single" w:sz="4" w:space="0" w:color="000000"/>
              <w:left w:val="single" w:sz="4" w:space="0" w:color="000000"/>
              <w:bottom w:val="single" w:sz="4" w:space="0" w:color="000000"/>
              <w:right w:val="single" w:sz="4" w:space="0" w:color="000000"/>
            </w:tcBorders>
            <w:hideMark/>
          </w:tcPr>
          <w:p w14:paraId="32ED074E" w14:textId="77777777" w:rsidR="00B62AA0" w:rsidRPr="00D25A3A" w:rsidRDefault="00B62AA0" w:rsidP="005F239D">
            <w:pPr>
              <w:pStyle w:val="TAC"/>
            </w:pPr>
            <w:r w:rsidRPr="00D25A3A">
              <w:t>A2</w:t>
            </w:r>
          </w:p>
        </w:tc>
        <w:tc>
          <w:tcPr>
            <w:tcW w:w="343" w:type="pct"/>
            <w:tcBorders>
              <w:top w:val="single" w:sz="4" w:space="0" w:color="000000"/>
              <w:left w:val="single" w:sz="4" w:space="0" w:color="000000"/>
              <w:bottom w:val="nil"/>
              <w:right w:val="single" w:sz="4" w:space="0" w:color="000000"/>
            </w:tcBorders>
            <w:hideMark/>
          </w:tcPr>
          <w:p w14:paraId="4A3E0165" w14:textId="77777777" w:rsidR="00B62AA0" w:rsidRPr="00D25A3A" w:rsidRDefault="00B62AA0" w:rsidP="005F239D">
            <w:pPr>
              <w:pStyle w:val="TAC"/>
            </w:pPr>
            <w:r w:rsidRPr="001D0283">
              <w:rPr>
                <w:rFonts w:eastAsia="MS PGothic" w:cs="Arial"/>
                <w:kern w:val="24"/>
                <w:szCs w:val="18"/>
                <w:lang w:eastAsia="ja-JP"/>
              </w:rPr>
              <w:t>≤</w:t>
            </w:r>
            <w:r>
              <w:rPr>
                <w:rFonts w:eastAsia="MS PGothic" w:cs="Arial"/>
                <w:kern w:val="24"/>
                <w:szCs w:val="18"/>
                <w:lang w:eastAsia="ja-JP"/>
              </w:rPr>
              <w:t xml:space="preserve"> </w:t>
            </w:r>
            <w:r w:rsidRPr="00D25A3A">
              <w:rPr>
                <w:rFonts w:hint="eastAsia"/>
              </w:rPr>
              <w:t>3.6</w:t>
            </w:r>
          </w:p>
        </w:tc>
        <w:tc>
          <w:tcPr>
            <w:tcW w:w="343" w:type="pct"/>
            <w:tcBorders>
              <w:top w:val="single" w:sz="4" w:space="0" w:color="000000"/>
              <w:left w:val="single" w:sz="4" w:space="0" w:color="000000"/>
              <w:bottom w:val="nil"/>
              <w:right w:val="single" w:sz="4" w:space="0" w:color="000000"/>
            </w:tcBorders>
            <w:hideMark/>
          </w:tcPr>
          <w:p w14:paraId="47C85329"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1.98</w:t>
            </w:r>
          </w:p>
        </w:tc>
        <w:tc>
          <w:tcPr>
            <w:tcW w:w="296" w:type="pct"/>
            <w:tcBorders>
              <w:top w:val="single" w:sz="4" w:space="0" w:color="000000"/>
              <w:left w:val="single" w:sz="4" w:space="0" w:color="000000"/>
              <w:bottom w:val="nil"/>
              <w:right w:val="single" w:sz="4" w:space="0" w:color="000000"/>
            </w:tcBorders>
            <w:hideMark/>
          </w:tcPr>
          <w:p w14:paraId="6B2B3312" w14:textId="77777777" w:rsidR="00B62AA0" w:rsidRPr="00D25A3A" w:rsidRDefault="00B62AA0" w:rsidP="005F239D">
            <w:pPr>
              <w:pStyle w:val="TAC"/>
            </w:pPr>
            <w:r w:rsidRPr="00D25A3A">
              <w:t>A3</w:t>
            </w:r>
          </w:p>
        </w:tc>
        <w:tc>
          <w:tcPr>
            <w:tcW w:w="295" w:type="pct"/>
            <w:tcBorders>
              <w:top w:val="single" w:sz="4" w:space="0" w:color="000000"/>
              <w:left w:val="single" w:sz="4" w:space="0" w:color="000000"/>
              <w:bottom w:val="nil"/>
              <w:right w:val="single" w:sz="4" w:space="0" w:color="000000"/>
            </w:tcBorders>
          </w:tcPr>
          <w:p w14:paraId="735317F2" w14:textId="77777777" w:rsidR="00B62AA0" w:rsidRPr="00D25A3A" w:rsidRDefault="00B62AA0" w:rsidP="005F239D">
            <w:pPr>
              <w:pStyle w:val="TAC"/>
            </w:pPr>
          </w:p>
        </w:tc>
        <w:tc>
          <w:tcPr>
            <w:tcW w:w="344" w:type="pct"/>
            <w:tcBorders>
              <w:top w:val="single" w:sz="4" w:space="0" w:color="000000"/>
              <w:left w:val="single" w:sz="4" w:space="0" w:color="000000"/>
              <w:bottom w:val="nil"/>
              <w:right w:val="single" w:sz="4" w:space="0" w:color="000000"/>
            </w:tcBorders>
          </w:tcPr>
          <w:p w14:paraId="55CA9A05" w14:textId="77777777" w:rsidR="00B62AA0" w:rsidRPr="00D25A3A" w:rsidRDefault="00B62AA0" w:rsidP="005F239D">
            <w:pPr>
              <w:pStyle w:val="TAC"/>
            </w:pPr>
          </w:p>
        </w:tc>
        <w:tc>
          <w:tcPr>
            <w:tcW w:w="286" w:type="pct"/>
            <w:tcBorders>
              <w:top w:val="single" w:sz="4" w:space="0" w:color="000000"/>
              <w:left w:val="single" w:sz="4" w:space="0" w:color="000000"/>
              <w:bottom w:val="nil"/>
              <w:right w:val="single" w:sz="4" w:space="0" w:color="000000"/>
            </w:tcBorders>
          </w:tcPr>
          <w:p w14:paraId="58839C70" w14:textId="77777777" w:rsidR="00B62AA0" w:rsidRPr="00D25A3A" w:rsidRDefault="00B62AA0" w:rsidP="005F239D">
            <w:pPr>
              <w:pStyle w:val="TAC"/>
            </w:pPr>
          </w:p>
        </w:tc>
      </w:tr>
      <w:tr w:rsidR="009C6FA8" w:rsidRPr="00D25A3A" w14:paraId="7CCB2ACA" w14:textId="77777777" w:rsidTr="009C6FA8">
        <w:trPr>
          <w:jc w:val="center"/>
        </w:trPr>
        <w:tc>
          <w:tcPr>
            <w:tcW w:w="391" w:type="pct"/>
            <w:tcBorders>
              <w:top w:val="nil"/>
              <w:left w:val="single" w:sz="4" w:space="0" w:color="000000"/>
              <w:bottom w:val="single" w:sz="4" w:space="0" w:color="000000"/>
              <w:right w:val="single" w:sz="4" w:space="0" w:color="000000"/>
            </w:tcBorders>
          </w:tcPr>
          <w:p w14:paraId="6B2CE349" w14:textId="77777777" w:rsidR="00B62AA0" w:rsidRPr="00D25A3A" w:rsidRDefault="00B62AA0" w:rsidP="005F239D">
            <w:pPr>
              <w:pStyle w:val="TAC"/>
            </w:pPr>
          </w:p>
        </w:tc>
        <w:tc>
          <w:tcPr>
            <w:tcW w:w="636" w:type="pct"/>
            <w:tcBorders>
              <w:left w:val="single" w:sz="4" w:space="0" w:color="000000"/>
              <w:bottom w:val="single" w:sz="4" w:space="0" w:color="000000"/>
              <w:right w:val="single" w:sz="4" w:space="0" w:color="000000"/>
            </w:tcBorders>
          </w:tcPr>
          <w:p w14:paraId="3418634D" w14:textId="77777777" w:rsidR="00B62AA0" w:rsidRPr="00DF6FAA" w:rsidRDefault="00B62AA0" w:rsidP="005F239D">
            <w:pPr>
              <w:pStyle w:val="TAC"/>
            </w:pPr>
          </w:p>
        </w:tc>
        <w:tc>
          <w:tcPr>
            <w:tcW w:w="344" w:type="pct"/>
            <w:tcBorders>
              <w:top w:val="nil"/>
              <w:left w:val="single" w:sz="4" w:space="0" w:color="000000"/>
              <w:bottom w:val="single" w:sz="4" w:space="0" w:color="auto"/>
              <w:right w:val="single" w:sz="4" w:space="0" w:color="000000"/>
            </w:tcBorders>
          </w:tcPr>
          <w:p w14:paraId="26A65D83" w14:textId="77777777" w:rsidR="00B62AA0" w:rsidRPr="00DF6FAA" w:rsidRDefault="00B62AA0" w:rsidP="005F239D">
            <w:pPr>
              <w:pStyle w:val="TAC"/>
            </w:pPr>
          </w:p>
        </w:tc>
        <w:tc>
          <w:tcPr>
            <w:tcW w:w="343" w:type="pct"/>
            <w:tcBorders>
              <w:top w:val="nil"/>
              <w:left w:val="single" w:sz="4" w:space="0" w:color="000000"/>
              <w:bottom w:val="single" w:sz="4" w:space="0" w:color="auto"/>
              <w:right w:val="single" w:sz="4" w:space="0" w:color="000000"/>
            </w:tcBorders>
          </w:tcPr>
          <w:p w14:paraId="575E2A94" w14:textId="77777777" w:rsidR="00B62AA0" w:rsidRPr="00D25A3A" w:rsidRDefault="00B62AA0" w:rsidP="005F239D">
            <w:pPr>
              <w:pStyle w:val="TAC"/>
            </w:pPr>
          </w:p>
        </w:tc>
        <w:tc>
          <w:tcPr>
            <w:tcW w:w="345" w:type="pct"/>
            <w:tcBorders>
              <w:top w:val="nil"/>
              <w:left w:val="single" w:sz="4" w:space="0" w:color="000000"/>
              <w:bottom w:val="single" w:sz="4" w:space="0" w:color="000000"/>
              <w:right w:val="single" w:sz="4" w:space="0" w:color="000000"/>
            </w:tcBorders>
          </w:tcPr>
          <w:p w14:paraId="52944E40" w14:textId="77777777" w:rsidR="00B62AA0" w:rsidRPr="00D25A3A" w:rsidRDefault="00B62AA0" w:rsidP="005F239D">
            <w:pPr>
              <w:pStyle w:val="TAC"/>
            </w:pPr>
          </w:p>
        </w:tc>
        <w:tc>
          <w:tcPr>
            <w:tcW w:w="395" w:type="pct"/>
            <w:tcBorders>
              <w:top w:val="nil"/>
              <w:left w:val="single" w:sz="4" w:space="0" w:color="000000"/>
              <w:bottom w:val="single" w:sz="4" w:space="0" w:color="auto"/>
              <w:right w:val="single" w:sz="4" w:space="0" w:color="000000"/>
            </w:tcBorders>
          </w:tcPr>
          <w:p w14:paraId="1E8AC8F7"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hideMark/>
          </w:tcPr>
          <w:p w14:paraId="4D4C6BCB"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1.08</w:t>
            </w:r>
          </w:p>
        </w:tc>
        <w:tc>
          <w:tcPr>
            <w:tcW w:w="296" w:type="pct"/>
            <w:tcBorders>
              <w:top w:val="single" w:sz="4" w:space="0" w:color="000000"/>
              <w:left w:val="single" w:sz="4" w:space="0" w:color="000000"/>
              <w:bottom w:val="single" w:sz="4" w:space="0" w:color="000000"/>
              <w:right w:val="single" w:sz="4" w:space="0" w:color="000000"/>
            </w:tcBorders>
            <w:hideMark/>
          </w:tcPr>
          <w:p w14:paraId="07D03034" w14:textId="77777777" w:rsidR="00B62AA0" w:rsidRPr="00D25A3A" w:rsidRDefault="00B62AA0" w:rsidP="005F239D">
            <w:pPr>
              <w:pStyle w:val="TAC"/>
            </w:pPr>
            <w:r w:rsidRPr="00D25A3A">
              <w:t>A6</w:t>
            </w:r>
          </w:p>
        </w:tc>
        <w:tc>
          <w:tcPr>
            <w:tcW w:w="343" w:type="pct"/>
            <w:tcBorders>
              <w:top w:val="nil"/>
              <w:left w:val="single" w:sz="4" w:space="0" w:color="000000"/>
              <w:bottom w:val="single" w:sz="4" w:space="0" w:color="auto"/>
              <w:right w:val="single" w:sz="4" w:space="0" w:color="000000"/>
            </w:tcBorders>
          </w:tcPr>
          <w:p w14:paraId="58D5EC1E" w14:textId="77777777" w:rsidR="00B62AA0" w:rsidRPr="00D25A3A" w:rsidRDefault="00B62AA0" w:rsidP="005F239D">
            <w:pPr>
              <w:pStyle w:val="TAC"/>
            </w:pPr>
          </w:p>
        </w:tc>
        <w:tc>
          <w:tcPr>
            <w:tcW w:w="343" w:type="pct"/>
            <w:tcBorders>
              <w:top w:val="nil"/>
              <w:left w:val="single" w:sz="4" w:space="0" w:color="000000"/>
              <w:bottom w:val="single" w:sz="4" w:space="0" w:color="auto"/>
              <w:right w:val="single" w:sz="4" w:space="0" w:color="000000"/>
            </w:tcBorders>
          </w:tcPr>
          <w:p w14:paraId="21D021B4" w14:textId="77777777" w:rsidR="00B62AA0" w:rsidRPr="00D25A3A" w:rsidRDefault="00B62AA0" w:rsidP="005F239D">
            <w:pPr>
              <w:pStyle w:val="TAC"/>
            </w:pPr>
          </w:p>
        </w:tc>
        <w:tc>
          <w:tcPr>
            <w:tcW w:w="296" w:type="pct"/>
            <w:tcBorders>
              <w:top w:val="nil"/>
              <w:left w:val="single" w:sz="4" w:space="0" w:color="000000"/>
              <w:bottom w:val="single" w:sz="4" w:space="0" w:color="auto"/>
              <w:right w:val="single" w:sz="4" w:space="0" w:color="000000"/>
            </w:tcBorders>
          </w:tcPr>
          <w:p w14:paraId="48A9B1F5" w14:textId="77777777" w:rsidR="00B62AA0" w:rsidRPr="00D25A3A" w:rsidRDefault="00B62AA0" w:rsidP="005F239D">
            <w:pPr>
              <w:pStyle w:val="TAC"/>
            </w:pPr>
          </w:p>
        </w:tc>
        <w:tc>
          <w:tcPr>
            <w:tcW w:w="295" w:type="pct"/>
            <w:tcBorders>
              <w:top w:val="nil"/>
              <w:left w:val="single" w:sz="4" w:space="0" w:color="000000"/>
              <w:bottom w:val="single" w:sz="4" w:space="0" w:color="auto"/>
              <w:right w:val="single" w:sz="4" w:space="0" w:color="000000"/>
            </w:tcBorders>
          </w:tcPr>
          <w:p w14:paraId="311CED5B" w14:textId="77777777" w:rsidR="00B62AA0" w:rsidRPr="00D25A3A" w:rsidRDefault="00B62AA0" w:rsidP="005F239D">
            <w:pPr>
              <w:pStyle w:val="TAC"/>
            </w:pPr>
          </w:p>
        </w:tc>
        <w:tc>
          <w:tcPr>
            <w:tcW w:w="344" w:type="pct"/>
            <w:tcBorders>
              <w:top w:val="nil"/>
              <w:left w:val="single" w:sz="4" w:space="0" w:color="000000"/>
              <w:bottom w:val="single" w:sz="4" w:space="0" w:color="auto"/>
              <w:right w:val="single" w:sz="4" w:space="0" w:color="000000"/>
            </w:tcBorders>
          </w:tcPr>
          <w:p w14:paraId="3DCA7E5F" w14:textId="77777777" w:rsidR="00B62AA0" w:rsidRPr="00D25A3A" w:rsidRDefault="00B62AA0" w:rsidP="005F239D">
            <w:pPr>
              <w:pStyle w:val="TAC"/>
            </w:pPr>
          </w:p>
        </w:tc>
        <w:tc>
          <w:tcPr>
            <w:tcW w:w="286" w:type="pct"/>
            <w:tcBorders>
              <w:top w:val="nil"/>
              <w:left w:val="single" w:sz="4" w:space="0" w:color="000000"/>
              <w:bottom w:val="single" w:sz="4" w:space="0" w:color="auto"/>
              <w:right w:val="single" w:sz="4" w:space="0" w:color="000000"/>
            </w:tcBorders>
          </w:tcPr>
          <w:p w14:paraId="1C5ED2D6" w14:textId="77777777" w:rsidR="00B62AA0" w:rsidRPr="00D25A3A" w:rsidRDefault="00B62AA0" w:rsidP="005F239D">
            <w:pPr>
              <w:pStyle w:val="TAC"/>
            </w:pPr>
          </w:p>
        </w:tc>
      </w:tr>
      <w:tr w:rsidR="009C6FA8" w:rsidRPr="00D25A3A" w14:paraId="162C5398" w14:textId="77777777" w:rsidTr="009C6FA8">
        <w:trPr>
          <w:jc w:val="center"/>
        </w:trPr>
        <w:tc>
          <w:tcPr>
            <w:tcW w:w="391" w:type="pct"/>
            <w:tcBorders>
              <w:top w:val="single" w:sz="4" w:space="0" w:color="000000"/>
              <w:left w:val="single" w:sz="4" w:space="0" w:color="000000"/>
              <w:bottom w:val="single" w:sz="4" w:space="0" w:color="000000"/>
              <w:right w:val="single" w:sz="4" w:space="0" w:color="000000"/>
            </w:tcBorders>
            <w:hideMark/>
          </w:tcPr>
          <w:p w14:paraId="1935796D" w14:textId="77777777" w:rsidR="00B62AA0" w:rsidRPr="00D25A3A" w:rsidRDefault="00B62AA0" w:rsidP="005F239D">
            <w:pPr>
              <w:pStyle w:val="TAC"/>
            </w:pPr>
            <w:r w:rsidRPr="00D25A3A">
              <w:t>10MHz</w:t>
            </w:r>
          </w:p>
        </w:tc>
        <w:tc>
          <w:tcPr>
            <w:tcW w:w="636" w:type="pct"/>
            <w:tcBorders>
              <w:top w:val="single" w:sz="4" w:space="0" w:color="000000"/>
              <w:left w:val="single" w:sz="4" w:space="0" w:color="000000"/>
              <w:bottom w:val="single" w:sz="4" w:space="0" w:color="000000"/>
              <w:right w:val="single" w:sz="4" w:space="0" w:color="000000"/>
            </w:tcBorders>
            <w:hideMark/>
          </w:tcPr>
          <w:p w14:paraId="33800FC2" w14:textId="77777777" w:rsidR="00B62AA0" w:rsidRPr="00DF6FAA" w:rsidRDefault="00B62AA0" w:rsidP="005F239D">
            <w:pPr>
              <w:pStyle w:val="TAC"/>
            </w:pPr>
            <w:r w:rsidRPr="00DF6FAA">
              <w:t xml:space="preserve">Fc </w:t>
            </w:r>
            <w:r w:rsidRPr="00D25A3A">
              <w:t xml:space="preserve">= </w:t>
            </w:r>
            <w:r w:rsidRPr="00DF6FAA">
              <w:t>1985</w:t>
            </w:r>
          </w:p>
        </w:tc>
        <w:tc>
          <w:tcPr>
            <w:tcW w:w="344" w:type="pct"/>
            <w:tcBorders>
              <w:top w:val="single" w:sz="4" w:space="0" w:color="auto"/>
              <w:left w:val="single" w:sz="4" w:space="0" w:color="000000"/>
              <w:bottom w:val="single" w:sz="4" w:space="0" w:color="000000"/>
              <w:right w:val="single" w:sz="4" w:space="0" w:color="000000"/>
            </w:tcBorders>
            <w:hideMark/>
          </w:tcPr>
          <w:p w14:paraId="52E9520D" w14:textId="77777777" w:rsidR="00B62AA0" w:rsidRPr="00DF6FAA" w:rsidRDefault="00B62AA0" w:rsidP="005F239D">
            <w:pPr>
              <w:pStyle w:val="TAC"/>
            </w:pPr>
            <w:r w:rsidRPr="00D25A3A">
              <w:t>&gt;5.4</w:t>
            </w:r>
          </w:p>
        </w:tc>
        <w:tc>
          <w:tcPr>
            <w:tcW w:w="343" w:type="pct"/>
            <w:tcBorders>
              <w:top w:val="single" w:sz="4" w:space="0" w:color="auto"/>
              <w:left w:val="single" w:sz="4" w:space="0" w:color="000000"/>
              <w:bottom w:val="single" w:sz="4" w:space="0" w:color="000000"/>
              <w:right w:val="single" w:sz="4" w:space="0" w:color="000000"/>
            </w:tcBorders>
          </w:tcPr>
          <w:p w14:paraId="5BFDAEFD" w14:textId="77777777" w:rsidR="00B62AA0" w:rsidRPr="00D25A3A" w:rsidRDefault="00B62AA0" w:rsidP="005F239D">
            <w:pPr>
              <w:pStyle w:val="TAC"/>
            </w:pPr>
          </w:p>
        </w:tc>
        <w:tc>
          <w:tcPr>
            <w:tcW w:w="345" w:type="pct"/>
            <w:tcBorders>
              <w:top w:val="single" w:sz="4" w:space="0" w:color="000000"/>
              <w:left w:val="single" w:sz="4" w:space="0" w:color="000000"/>
              <w:bottom w:val="single" w:sz="4" w:space="0" w:color="000000"/>
              <w:right w:val="single" w:sz="4" w:space="0" w:color="000000"/>
            </w:tcBorders>
            <w:hideMark/>
          </w:tcPr>
          <w:p w14:paraId="2E2EF9D3" w14:textId="77777777" w:rsidR="00B62AA0" w:rsidRPr="00D25A3A" w:rsidRDefault="00B62AA0" w:rsidP="005F239D">
            <w:pPr>
              <w:pStyle w:val="TAC"/>
            </w:pPr>
            <w:r w:rsidRPr="00D25A3A">
              <w:t>A4</w:t>
            </w:r>
          </w:p>
        </w:tc>
        <w:tc>
          <w:tcPr>
            <w:tcW w:w="395" w:type="pct"/>
            <w:tcBorders>
              <w:top w:val="single" w:sz="4" w:space="0" w:color="auto"/>
              <w:left w:val="single" w:sz="4" w:space="0" w:color="000000"/>
              <w:bottom w:val="single" w:sz="4" w:space="0" w:color="000000"/>
              <w:right w:val="single" w:sz="4" w:space="0" w:color="000000"/>
            </w:tcBorders>
          </w:tcPr>
          <w:p w14:paraId="5B32EC4B"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4B9FCE84" w14:textId="77777777" w:rsidR="00B62AA0" w:rsidRPr="00DF6FAA" w:rsidRDefault="00B62AA0" w:rsidP="005F239D">
            <w:pPr>
              <w:pStyle w:val="TAC"/>
            </w:pPr>
            <w:r w:rsidRPr="001D0283">
              <w:rPr>
                <w:rFonts w:cs="Arial"/>
              </w:rPr>
              <w:t>≥</w:t>
            </w:r>
            <w:r w:rsidRPr="00D25A3A">
              <w:t xml:space="preserve"> 4.5</w:t>
            </w:r>
          </w:p>
        </w:tc>
        <w:tc>
          <w:tcPr>
            <w:tcW w:w="296" w:type="pct"/>
            <w:tcBorders>
              <w:top w:val="single" w:sz="4" w:space="0" w:color="000000"/>
              <w:left w:val="single" w:sz="4" w:space="0" w:color="000000"/>
              <w:bottom w:val="single" w:sz="4" w:space="0" w:color="000000"/>
              <w:right w:val="single" w:sz="4" w:space="0" w:color="000000"/>
            </w:tcBorders>
          </w:tcPr>
          <w:p w14:paraId="4CC26C8D" w14:textId="77777777" w:rsidR="00B62AA0" w:rsidRPr="00D25A3A" w:rsidRDefault="00B62AA0" w:rsidP="005F239D">
            <w:pPr>
              <w:pStyle w:val="TAC"/>
            </w:pPr>
            <w:r w:rsidRPr="00D25A3A">
              <w:t>A8</w:t>
            </w:r>
          </w:p>
        </w:tc>
        <w:tc>
          <w:tcPr>
            <w:tcW w:w="343" w:type="pct"/>
            <w:tcBorders>
              <w:top w:val="single" w:sz="4" w:space="0" w:color="auto"/>
              <w:left w:val="single" w:sz="4" w:space="0" w:color="000000"/>
              <w:bottom w:val="single" w:sz="4" w:space="0" w:color="000000"/>
              <w:right w:val="single" w:sz="4" w:space="0" w:color="000000"/>
            </w:tcBorders>
          </w:tcPr>
          <w:p w14:paraId="59CB4BD1" w14:textId="77777777" w:rsidR="00B62AA0" w:rsidRPr="00D25A3A" w:rsidRDefault="00B62AA0" w:rsidP="005F239D">
            <w:pPr>
              <w:pStyle w:val="TAC"/>
            </w:pPr>
          </w:p>
        </w:tc>
        <w:tc>
          <w:tcPr>
            <w:tcW w:w="343" w:type="pct"/>
            <w:tcBorders>
              <w:top w:val="single" w:sz="4" w:space="0" w:color="auto"/>
              <w:left w:val="single" w:sz="4" w:space="0" w:color="000000"/>
              <w:bottom w:val="single" w:sz="4" w:space="0" w:color="000000"/>
              <w:right w:val="single" w:sz="4" w:space="0" w:color="000000"/>
            </w:tcBorders>
          </w:tcPr>
          <w:p w14:paraId="67286EA9" w14:textId="77777777" w:rsidR="00B62AA0" w:rsidRPr="00D25A3A" w:rsidRDefault="00B62AA0" w:rsidP="005F239D">
            <w:pPr>
              <w:pStyle w:val="TAC"/>
            </w:pPr>
          </w:p>
        </w:tc>
        <w:tc>
          <w:tcPr>
            <w:tcW w:w="296" w:type="pct"/>
            <w:tcBorders>
              <w:top w:val="single" w:sz="4" w:space="0" w:color="auto"/>
              <w:left w:val="single" w:sz="4" w:space="0" w:color="000000"/>
              <w:bottom w:val="single" w:sz="4" w:space="0" w:color="000000"/>
              <w:right w:val="single" w:sz="4" w:space="0" w:color="000000"/>
            </w:tcBorders>
          </w:tcPr>
          <w:p w14:paraId="152A2C27" w14:textId="77777777" w:rsidR="00B62AA0" w:rsidRPr="00D25A3A" w:rsidRDefault="00B62AA0" w:rsidP="005F239D">
            <w:pPr>
              <w:pStyle w:val="TAC"/>
            </w:pPr>
          </w:p>
        </w:tc>
        <w:tc>
          <w:tcPr>
            <w:tcW w:w="295" w:type="pct"/>
            <w:tcBorders>
              <w:top w:val="single" w:sz="4" w:space="0" w:color="auto"/>
              <w:left w:val="single" w:sz="4" w:space="0" w:color="000000"/>
              <w:bottom w:val="single" w:sz="4" w:space="0" w:color="000000"/>
              <w:right w:val="single" w:sz="4" w:space="0" w:color="000000"/>
            </w:tcBorders>
          </w:tcPr>
          <w:p w14:paraId="0DEC9715" w14:textId="77777777" w:rsidR="00B62AA0" w:rsidRPr="00D25A3A" w:rsidRDefault="00B62AA0" w:rsidP="005F239D">
            <w:pPr>
              <w:pStyle w:val="TAC"/>
            </w:pPr>
          </w:p>
        </w:tc>
        <w:tc>
          <w:tcPr>
            <w:tcW w:w="344" w:type="pct"/>
            <w:tcBorders>
              <w:top w:val="single" w:sz="4" w:space="0" w:color="auto"/>
              <w:left w:val="single" w:sz="4" w:space="0" w:color="000000"/>
              <w:bottom w:val="single" w:sz="4" w:space="0" w:color="000000"/>
              <w:right w:val="single" w:sz="4" w:space="0" w:color="000000"/>
            </w:tcBorders>
          </w:tcPr>
          <w:p w14:paraId="486CBBF9" w14:textId="77777777" w:rsidR="00B62AA0" w:rsidRPr="00D25A3A" w:rsidRDefault="00B62AA0" w:rsidP="005F239D">
            <w:pPr>
              <w:pStyle w:val="TAC"/>
            </w:pPr>
          </w:p>
        </w:tc>
        <w:tc>
          <w:tcPr>
            <w:tcW w:w="286" w:type="pct"/>
            <w:tcBorders>
              <w:top w:val="single" w:sz="4" w:space="0" w:color="auto"/>
              <w:left w:val="single" w:sz="4" w:space="0" w:color="000000"/>
              <w:bottom w:val="single" w:sz="4" w:space="0" w:color="000000"/>
              <w:right w:val="single" w:sz="4" w:space="0" w:color="000000"/>
            </w:tcBorders>
          </w:tcPr>
          <w:p w14:paraId="0E7413E8" w14:textId="77777777" w:rsidR="00B62AA0" w:rsidRPr="00D25A3A" w:rsidRDefault="00B62AA0" w:rsidP="005F239D">
            <w:pPr>
              <w:pStyle w:val="TAC"/>
            </w:pPr>
          </w:p>
        </w:tc>
      </w:tr>
      <w:tr w:rsidR="009C6FA8" w:rsidRPr="00D25A3A" w14:paraId="02D66086" w14:textId="77777777" w:rsidTr="009C6FA8">
        <w:trPr>
          <w:trHeight w:val="343"/>
          <w:jc w:val="center"/>
        </w:trPr>
        <w:tc>
          <w:tcPr>
            <w:tcW w:w="391" w:type="pct"/>
            <w:tcBorders>
              <w:top w:val="single" w:sz="4" w:space="0" w:color="000000"/>
              <w:left w:val="single" w:sz="4" w:space="0" w:color="000000"/>
              <w:bottom w:val="nil"/>
              <w:right w:val="single" w:sz="4" w:space="0" w:color="000000"/>
            </w:tcBorders>
            <w:hideMark/>
          </w:tcPr>
          <w:p w14:paraId="3D8FBD6B" w14:textId="77777777" w:rsidR="00B62AA0" w:rsidRPr="00D25A3A" w:rsidRDefault="00B62AA0" w:rsidP="005F239D">
            <w:pPr>
              <w:pStyle w:val="TAC"/>
            </w:pPr>
            <w:r w:rsidRPr="00D25A3A">
              <w:t>10MHz</w:t>
            </w:r>
          </w:p>
        </w:tc>
        <w:tc>
          <w:tcPr>
            <w:tcW w:w="636" w:type="pct"/>
            <w:tcBorders>
              <w:top w:val="single" w:sz="4" w:space="0" w:color="000000"/>
              <w:left w:val="single" w:sz="4" w:space="0" w:color="000000"/>
              <w:right w:val="single" w:sz="4" w:space="0" w:color="000000"/>
            </w:tcBorders>
            <w:hideMark/>
          </w:tcPr>
          <w:p w14:paraId="4E628B7C" w14:textId="77777777" w:rsidR="00B62AA0" w:rsidRPr="00DF6FAA" w:rsidRDefault="00B62AA0" w:rsidP="005F239D">
            <w:pPr>
              <w:pStyle w:val="TAC"/>
            </w:pPr>
            <w:r w:rsidRPr="00DF6FAA">
              <w:t xml:space="preserve">1985 &lt; Fc </w:t>
            </w:r>
            <w:r w:rsidRPr="001D0283">
              <w:rPr>
                <w:rFonts w:eastAsia="MS PGothic" w:cs="Arial"/>
                <w:kern w:val="24"/>
                <w:szCs w:val="18"/>
                <w:lang w:eastAsia="ja-JP"/>
              </w:rPr>
              <w:t>≤</w:t>
            </w:r>
            <w:r w:rsidRPr="00D25A3A">
              <w:rPr>
                <w:rFonts w:hint="eastAsia"/>
              </w:rPr>
              <w:t xml:space="preserve"> </w:t>
            </w:r>
            <w:r w:rsidRPr="00DF6FAA">
              <w:t>1995</w:t>
            </w:r>
          </w:p>
        </w:tc>
        <w:tc>
          <w:tcPr>
            <w:tcW w:w="344" w:type="pct"/>
            <w:tcBorders>
              <w:top w:val="single" w:sz="4" w:space="0" w:color="000000"/>
              <w:left w:val="single" w:sz="4" w:space="0" w:color="000000"/>
              <w:bottom w:val="nil"/>
              <w:right w:val="single" w:sz="4" w:space="0" w:color="000000"/>
            </w:tcBorders>
          </w:tcPr>
          <w:p w14:paraId="358DF72E" w14:textId="77777777" w:rsidR="00B62AA0" w:rsidRPr="00DF6FAA" w:rsidRDefault="00B62AA0" w:rsidP="005F239D">
            <w:pPr>
              <w:pStyle w:val="TAC"/>
            </w:pPr>
          </w:p>
        </w:tc>
        <w:tc>
          <w:tcPr>
            <w:tcW w:w="343" w:type="pct"/>
            <w:tcBorders>
              <w:top w:val="single" w:sz="4" w:space="0" w:color="000000"/>
              <w:left w:val="single" w:sz="4" w:space="0" w:color="000000"/>
              <w:bottom w:val="nil"/>
              <w:right w:val="single" w:sz="4" w:space="0" w:color="000000"/>
            </w:tcBorders>
            <w:hideMark/>
          </w:tcPr>
          <w:p w14:paraId="22505F1A" w14:textId="77777777" w:rsidR="00B62AA0" w:rsidRPr="00D25A3A" w:rsidRDefault="00B62AA0" w:rsidP="005F239D">
            <w:pPr>
              <w:pStyle w:val="TAC"/>
            </w:pPr>
            <w:r w:rsidRPr="00D25A3A">
              <w:t>&gt;4.32</w:t>
            </w:r>
          </w:p>
        </w:tc>
        <w:tc>
          <w:tcPr>
            <w:tcW w:w="345" w:type="pct"/>
            <w:tcBorders>
              <w:top w:val="single" w:sz="4" w:space="0" w:color="000000"/>
              <w:left w:val="single" w:sz="4" w:space="0" w:color="000000"/>
              <w:bottom w:val="nil"/>
              <w:right w:val="single" w:sz="4" w:space="0" w:color="000000"/>
            </w:tcBorders>
            <w:hideMark/>
          </w:tcPr>
          <w:p w14:paraId="005D358D" w14:textId="77777777" w:rsidR="00B62AA0" w:rsidRPr="00D25A3A" w:rsidRDefault="00B62AA0" w:rsidP="005F239D">
            <w:pPr>
              <w:pStyle w:val="TAC"/>
            </w:pPr>
            <w:r w:rsidRPr="00D25A3A">
              <w:t>A1</w:t>
            </w:r>
          </w:p>
        </w:tc>
        <w:tc>
          <w:tcPr>
            <w:tcW w:w="395" w:type="pct"/>
            <w:tcBorders>
              <w:top w:val="single" w:sz="4" w:space="0" w:color="000000"/>
              <w:left w:val="single" w:sz="4" w:space="0" w:color="000000"/>
              <w:bottom w:val="nil"/>
              <w:right w:val="single" w:sz="4" w:space="0" w:color="000000"/>
            </w:tcBorders>
            <w:hideMark/>
          </w:tcPr>
          <w:p w14:paraId="12DC122E" w14:textId="77777777" w:rsidR="00B62AA0" w:rsidRPr="00D25A3A" w:rsidRDefault="00B62AA0" w:rsidP="005F239D">
            <w:pPr>
              <w:pStyle w:val="TAC"/>
            </w:pPr>
            <w:r w:rsidRPr="001D0283">
              <w:rPr>
                <w:rFonts w:cs="Arial"/>
              </w:rPr>
              <w:t>≥</w:t>
            </w:r>
            <w:r w:rsidRPr="00D25A3A">
              <w:t>7.2</w:t>
            </w:r>
          </w:p>
        </w:tc>
        <w:tc>
          <w:tcPr>
            <w:tcW w:w="344" w:type="pct"/>
            <w:tcBorders>
              <w:top w:val="single" w:sz="4" w:space="0" w:color="000000"/>
              <w:left w:val="single" w:sz="4" w:space="0" w:color="000000"/>
              <w:bottom w:val="single" w:sz="4" w:space="0" w:color="000000"/>
              <w:right w:val="single" w:sz="4" w:space="0" w:color="000000"/>
            </w:tcBorders>
            <w:hideMark/>
          </w:tcPr>
          <w:p w14:paraId="1FB22BC8" w14:textId="77777777" w:rsidR="00B62AA0" w:rsidRPr="00D25A3A" w:rsidRDefault="00B62AA0" w:rsidP="005F239D">
            <w:pPr>
              <w:pStyle w:val="TAC"/>
            </w:pPr>
            <w:r w:rsidRPr="00D25A3A">
              <w:t xml:space="preserve">&gt;1.08 </w:t>
            </w:r>
            <w:r w:rsidRPr="001D0283">
              <w:rPr>
                <w:rFonts w:eastAsia="MS PGothic" w:cs="Arial"/>
                <w:kern w:val="24"/>
                <w:szCs w:val="18"/>
                <w:lang w:eastAsia="ja-JP"/>
              </w:rPr>
              <w:t>≤</w:t>
            </w:r>
            <w:r w:rsidRPr="00D25A3A">
              <w:rPr>
                <w:rFonts w:hint="eastAsia"/>
              </w:rPr>
              <w:t>4.32</w:t>
            </w:r>
          </w:p>
        </w:tc>
        <w:tc>
          <w:tcPr>
            <w:tcW w:w="296" w:type="pct"/>
            <w:tcBorders>
              <w:top w:val="single" w:sz="4" w:space="0" w:color="000000"/>
              <w:left w:val="single" w:sz="4" w:space="0" w:color="000000"/>
              <w:bottom w:val="single" w:sz="4" w:space="0" w:color="000000"/>
              <w:right w:val="single" w:sz="4" w:space="0" w:color="000000"/>
            </w:tcBorders>
            <w:hideMark/>
          </w:tcPr>
          <w:p w14:paraId="11465AED" w14:textId="77777777" w:rsidR="00B62AA0" w:rsidRPr="00D25A3A" w:rsidRDefault="00B62AA0" w:rsidP="005F239D">
            <w:pPr>
              <w:pStyle w:val="TAC"/>
            </w:pPr>
            <w:r w:rsidRPr="00D25A3A">
              <w:t>A2</w:t>
            </w:r>
          </w:p>
        </w:tc>
        <w:tc>
          <w:tcPr>
            <w:tcW w:w="343" w:type="pct"/>
            <w:tcBorders>
              <w:top w:val="single" w:sz="4" w:space="0" w:color="000000"/>
              <w:left w:val="single" w:sz="4" w:space="0" w:color="000000"/>
              <w:bottom w:val="nil"/>
              <w:right w:val="single" w:sz="4" w:space="0" w:color="000000"/>
            </w:tcBorders>
            <w:hideMark/>
          </w:tcPr>
          <w:p w14:paraId="531AF5C9" w14:textId="77777777" w:rsidR="00B62AA0" w:rsidRPr="00D25A3A" w:rsidRDefault="00B62AA0" w:rsidP="005F239D">
            <w:pPr>
              <w:pStyle w:val="TAC"/>
            </w:pPr>
            <w:r w:rsidRPr="00D25A3A">
              <w:t>&lt;7.2</w:t>
            </w:r>
          </w:p>
        </w:tc>
        <w:tc>
          <w:tcPr>
            <w:tcW w:w="343" w:type="pct"/>
            <w:tcBorders>
              <w:top w:val="single" w:sz="4" w:space="0" w:color="000000"/>
              <w:left w:val="single" w:sz="4" w:space="0" w:color="000000"/>
              <w:bottom w:val="nil"/>
              <w:right w:val="single" w:sz="4" w:space="0" w:color="000000"/>
            </w:tcBorders>
            <w:hideMark/>
          </w:tcPr>
          <w:p w14:paraId="4C5408FE"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4.32</w:t>
            </w:r>
          </w:p>
        </w:tc>
        <w:tc>
          <w:tcPr>
            <w:tcW w:w="296" w:type="pct"/>
            <w:tcBorders>
              <w:top w:val="single" w:sz="4" w:space="0" w:color="000000"/>
              <w:left w:val="single" w:sz="4" w:space="0" w:color="000000"/>
              <w:bottom w:val="nil"/>
              <w:right w:val="single" w:sz="4" w:space="0" w:color="000000"/>
            </w:tcBorders>
            <w:hideMark/>
          </w:tcPr>
          <w:p w14:paraId="4EE9E478" w14:textId="77777777" w:rsidR="00B62AA0" w:rsidRPr="00D25A3A" w:rsidRDefault="00B62AA0" w:rsidP="005F239D">
            <w:pPr>
              <w:pStyle w:val="TAC"/>
            </w:pPr>
            <w:r w:rsidRPr="00D25A3A">
              <w:t>A3</w:t>
            </w:r>
          </w:p>
        </w:tc>
        <w:tc>
          <w:tcPr>
            <w:tcW w:w="295" w:type="pct"/>
            <w:tcBorders>
              <w:top w:val="single" w:sz="4" w:space="0" w:color="000000"/>
              <w:left w:val="single" w:sz="4" w:space="0" w:color="000000"/>
              <w:bottom w:val="nil"/>
              <w:right w:val="single" w:sz="4" w:space="0" w:color="000000"/>
            </w:tcBorders>
          </w:tcPr>
          <w:p w14:paraId="7DEEB485" w14:textId="77777777" w:rsidR="00B62AA0" w:rsidRPr="00D25A3A" w:rsidRDefault="00B62AA0" w:rsidP="005F239D">
            <w:pPr>
              <w:pStyle w:val="TAC"/>
            </w:pPr>
          </w:p>
        </w:tc>
        <w:tc>
          <w:tcPr>
            <w:tcW w:w="344" w:type="pct"/>
            <w:tcBorders>
              <w:top w:val="single" w:sz="4" w:space="0" w:color="000000"/>
              <w:left w:val="single" w:sz="4" w:space="0" w:color="000000"/>
              <w:bottom w:val="nil"/>
              <w:right w:val="single" w:sz="4" w:space="0" w:color="000000"/>
            </w:tcBorders>
          </w:tcPr>
          <w:p w14:paraId="499045DB" w14:textId="77777777" w:rsidR="00B62AA0" w:rsidRPr="00D25A3A" w:rsidRDefault="00B62AA0" w:rsidP="005F239D">
            <w:pPr>
              <w:pStyle w:val="TAC"/>
            </w:pPr>
          </w:p>
        </w:tc>
        <w:tc>
          <w:tcPr>
            <w:tcW w:w="286" w:type="pct"/>
            <w:tcBorders>
              <w:top w:val="single" w:sz="4" w:space="0" w:color="000000"/>
              <w:left w:val="single" w:sz="4" w:space="0" w:color="000000"/>
              <w:bottom w:val="nil"/>
              <w:right w:val="single" w:sz="4" w:space="0" w:color="000000"/>
            </w:tcBorders>
          </w:tcPr>
          <w:p w14:paraId="3ED4BFFF" w14:textId="77777777" w:rsidR="00B62AA0" w:rsidRPr="00D25A3A" w:rsidRDefault="00B62AA0" w:rsidP="005F239D">
            <w:pPr>
              <w:pStyle w:val="TAC"/>
            </w:pPr>
          </w:p>
        </w:tc>
      </w:tr>
      <w:tr w:rsidR="009C6FA8" w:rsidRPr="00D25A3A" w14:paraId="3A846CC6" w14:textId="77777777" w:rsidTr="009C6FA8">
        <w:trPr>
          <w:jc w:val="center"/>
        </w:trPr>
        <w:tc>
          <w:tcPr>
            <w:tcW w:w="391" w:type="pct"/>
            <w:tcBorders>
              <w:top w:val="nil"/>
              <w:left w:val="single" w:sz="4" w:space="0" w:color="000000"/>
              <w:bottom w:val="single" w:sz="4" w:space="0" w:color="000000"/>
              <w:right w:val="single" w:sz="4" w:space="0" w:color="000000"/>
            </w:tcBorders>
          </w:tcPr>
          <w:p w14:paraId="7541A1B5" w14:textId="77777777" w:rsidR="00B62AA0" w:rsidRPr="00D25A3A" w:rsidRDefault="00B62AA0" w:rsidP="005F239D">
            <w:pPr>
              <w:pStyle w:val="TAC"/>
            </w:pPr>
          </w:p>
        </w:tc>
        <w:tc>
          <w:tcPr>
            <w:tcW w:w="636" w:type="pct"/>
            <w:tcBorders>
              <w:left w:val="single" w:sz="4" w:space="0" w:color="000000"/>
              <w:bottom w:val="single" w:sz="4" w:space="0" w:color="000000"/>
              <w:right w:val="single" w:sz="4" w:space="0" w:color="000000"/>
            </w:tcBorders>
          </w:tcPr>
          <w:p w14:paraId="71E5A353" w14:textId="77777777" w:rsidR="00B62AA0" w:rsidRPr="00DF6FAA" w:rsidRDefault="00B62AA0" w:rsidP="005F239D">
            <w:pPr>
              <w:pStyle w:val="TAC"/>
            </w:pPr>
          </w:p>
        </w:tc>
        <w:tc>
          <w:tcPr>
            <w:tcW w:w="344" w:type="pct"/>
            <w:tcBorders>
              <w:top w:val="nil"/>
              <w:left w:val="single" w:sz="4" w:space="0" w:color="000000"/>
              <w:bottom w:val="single" w:sz="4" w:space="0" w:color="000000"/>
              <w:right w:val="single" w:sz="4" w:space="0" w:color="000000"/>
            </w:tcBorders>
          </w:tcPr>
          <w:p w14:paraId="11B7A0C4" w14:textId="77777777" w:rsidR="00B62AA0" w:rsidRPr="00DF6FAA" w:rsidRDefault="00B62AA0" w:rsidP="005F239D">
            <w:pPr>
              <w:pStyle w:val="TAC"/>
            </w:pPr>
          </w:p>
        </w:tc>
        <w:tc>
          <w:tcPr>
            <w:tcW w:w="343" w:type="pct"/>
            <w:tcBorders>
              <w:top w:val="nil"/>
              <w:left w:val="single" w:sz="4" w:space="0" w:color="000000"/>
              <w:bottom w:val="single" w:sz="4" w:space="0" w:color="000000"/>
              <w:right w:val="single" w:sz="4" w:space="0" w:color="000000"/>
            </w:tcBorders>
          </w:tcPr>
          <w:p w14:paraId="4C9F2B30" w14:textId="77777777" w:rsidR="00B62AA0" w:rsidRPr="00D25A3A" w:rsidRDefault="00B62AA0" w:rsidP="005F239D">
            <w:pPr>
              <w:pStyle w:val="TAC"/>
            </w:pPr>
          </w:p>
        </w:tc>
        <w:tc>
          <w:tcPr>
            <w:tcW w:w="345" w:type="pct"/>
            <w:tcBorders>
              <w:top w:val="nil"/>
              <w:left w:val="single" w:sz="4" w:space="0" w:color="000000"/>
              <w:bottom w:val="single" w:sz="4" w:space="0" w:color="000000"/>
              <w:right w:val="single" w:sz="4" w:space="0" w:color="000000"/>
            </w:tcBorders>
          </w:tcPr>
          <w:p w14:paraId="11489BD2" w14:textId="77777777" w:rsidR="00B62AA0" w:rsidRPr="00D25A3A" w:rsidRDefault="00B62AA0" w:rsidP="005F239D">
            <w:pPr>
              <w:pStyle w:val="TAC"/>
            </w:pPr>
          </w:p>
        </w:tc>
        <w:tc>
          <w:tcPr>
            <w:tcW w:w="395" w:type="pct"/>
            <w:tcBorders>
              <w:top w:val="nil"/>
              <w:left w:val="single" w:sz="4" w:space="0" w:color="000000"/>
              <w:bottom w:val="single" w:sz="4" w:space="0" w:color="000000"/>
              <w:right w:val="single" w:sz="4" w:space="0" w:color="000000"/>
            </w:tcBorders>
          </w:tcPr>
          <w:p w14:paraId="298E706D"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hideMark/>
          </w:tcPr>
          <w:p w14:paraId="587BD4B9"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1.08</w:t>
            </w:r>
          </w:p>
        </w:tc>
        <w:tc>
          <w:tcPr>
            <w:tcW w:w="296" w:type="pct"/>
            <w:tcBorders>
              <w:top w:val="single" w:sz="4" w:space="0" w:color="000000"/>
              <w:left w:val="single" w:sz="4" w:space="0" w:color="000000"/>
              <w:bottom w:val="single" w:sz="4" w:space="0" w:color="000000"/>
              <w:right w:val="single" w:sz="4" w:space="0" w:color="000000"/>
            </w:tcBorders>
            <w:hideMark/>
          </w:tcPr>
          <w:p w14:paraId="219C8FDB" w14:textId="77777777" w:rsidR="00B62AA0" w:rsidRPr="00D25A3A" w:rsidRDefault="00B62AA0" w:rsidP="005F239D">
            <w:pPr>
              <w:pStyle w:val="TAC"/>
            </w:pPr>
            <w:r w:rsidRPr="00D25A3A">
              <w:t>A6</w:t>
            </w:r>
          </w:p>
        </w:tc>
        <w:tc>
          <w:tcPr>
            <w:tcW w:w="343" w:type="pct"/>
            <w:tcBorders>
              <w:top w:val="nil"/>
              <w:left w:val="single" w:sz="4" w:space="0" w:color="000000"/>
              <w:bottom w:val="single" w:sz="4" w:space="0" w:color="000000"/>
              <w:right w:val="single" w:sz="4" w:space="0" w:color="000000"/>
            </w:tcBorders>
          </w:tcPr>
          <w:p w14:paraId="0E478573" w14:textId="77777777" w:rsidR="00B62AA0" w:rsidRPr="00D25A3A" w:rsidRDefault="00B62AA0" w:rsidP="005F239D">
            <w:pPr>
              <w:pStyle w:val="TAC"/>
            </w:pPr>
          </w:p>
        </w:tc>
        <w:tc>
          <w:tcPr>
            <w:tcW w:w="343" w:type="pct"/>
            <w:tcBorders>
              <w:top w:val="nil"/>
              <w:left w:val="single" w:sz="4" w:space="0" w:color="000000"/>
              <w:bottom w:val="single" w:sz="4" w:space="0" w:color="000000"/>
              <w:right w:val="single" w:sz="4" w:space="0" w:color="000000"/>
            </w:tcBorders>
          </w:tcPr>
          <w:p w14:paraId="68D74BCA" w14:textId="77777777" w:rsidR="00B62AA0" w:rsidRPr="00D25A3A" w:rsidRDefault="00B62AA0" w:rsidP="005F239D">
            <w:pPr>
              <w:pStyle w:val="TAC"/>
            </w:pPr>
          </w:p>
        </w:tc>
        <w:tc>
          <w:tcPr>
            <w:tcW w:w="296" w:type="pct"/>
            <w:tcBorders>
              <w:top w:val="nil"/>
              <w:left w:val="single" w:sz="4" w:space="0" w:color="000000"/>
              <w:bottom w:val="single" w:sz="4" w:space="0" w:color="000000"/>
              <w:right w:val="single" w:sz="4" w:space="0" w:color="000000"/>
            </w:tcBorders>
          </w:tcPr>
          <w:p w14:paraId="26837B5F" w14:textId="77777777" w:rsidR="00B62AA0" w:rsidRPr="00D25A3A" w:rsidRDefault="00B62AA0" w:rsidP="005F239D">
            <w:pPr>
              <w:pStyle w:val="TAC"/>
            </w:pPr>
          </w:p>
        </w:tc>
        <w:tc>
          <w:tcPr>
            <w:tcW w:w="295" w:type="pct"/>
            <w:tcBorders>
              <w:top w:val="nil"/>
              <w:left w:val="single" w:sz="4" w:space="0" w:color="000000"/>
              <w:bottom w:val="single" w:sz="4" w:space="0" w:color="000000"/>
              <w:right w:val="single" w:sz="4" w:space="0" w:color="000000"/>
            </w:tcBorders>
          </w:tcPr>
          <w:p w14:paraId="1D20B013" w14:textId="77777777" w:rsidR="00B62AA0" w:rsidRPr="00D25A3A" w:rsidRDefault="00B62AA0" w:rsidP="005F239D">
            <w:pPr>
              <w:pStyle w:val="TAC"/>
            </w:pPr>
          </w:p>
        </w:tc>
        <w:tc>
          <w:tcPr>
            <w:tcW w:w="344" w:type="pct"/>
            <w:tcBorders>
              <w:top w:val="nil"/>
              <w:left w:val="single" w:sz="4" w:space="0" w:color="000000"/>
              <w:bottom w:val="single" w:sz="4" w:space="0" w:color="000000"/>
              <w:right w:val="single" w:sz="4" w:space="0" w:color="000000"/>
            </w:tcBorders>
          </w:tcPr>
          <w:p w14:paraId="0A0F8419" w14:textId="77777777" w:rsidR="00B62AA0" w:rsidRPr="00D25A3A" w:rsidRDefault="00B62AA0" w:rsidP="005F239D">
            <w:pPr>
              <w:pStyle w:val="TAC"/>
            </w:pPr>
          </w:p>
        </w:tc>
        <w:tc>
          <w:tcPr>
            <w:tcW w:w="286" w:type="pct"/>
            <w:tcBorders>
              <w:top w:val="nil"/>
              <w:left w:val="single" w:sz="4" w:space="0" w:color="000000"/>
              <w:bottom w:val="single" w:sz="4" w:space="0" w:color="000000"/>
              <w:right w:val="single" w:sz="4" w:space="0" w:color="000000"/>
            </w:tcBorders>
          </w:tcPr>
          <w:p w14:paraId="104B7998" w14:textId="77777777" w:rsidR="00B62AA0" w:rsidRPr="00D25A3A" w:rsidRDefault="00B62AA0" w:rsidP="005F239D">
            <w:pPr>
              <w:pStyle w:val="TAC"/>
            </w:pPr>
          </w:p>
        </w:tc>
      </w:tr>
      <w:tr w:rsidR="009C6FA8" w:rsidRPr="00D25A3A" w14:paraId="480EE7AC" w14:textId="77777777" w:rsidTr="009C6FA8">
        <w:trPr>
          <w:jc w:val="center"/>
        </w:trPr>
        <w:tc>
          <w:tcPr>
            <w:tcW w:w="391" w:type="pct"/>
            <w:tcBorders>
              <w:top w:val="single" w:sz="4" w:space="0" w:color="000000"/>
              <w:left w:val="single" w:sz="4" w:space="0" w:color="000000"/>
              <w:bottom w:val="single" w:sz="4" w:space="0" w:color="000000"/>
              <w:right w:val="single" w:sz="4" w:space="0" w:color="000000"/>
            </w:tcBorders>
            <w:hideMark/>
          </w:tcPr>
          <w:p w14:paraId="054DB662" w14:textId="77777777" w:rsidR="00B62AA0" w:rsidRPr="00D25A3A" w:rsidRDefault="00B62AA0" w:rsidP="005F239D">
            <w:pPr>
              <w:pStyle w:val="TAC"/>
            </w:pPr>
            <w:r w:rsidRPr="00D25A3A">
              <w:t>10MHz</w:t>
            </w:r>
          </w:p>
        </w:tc>
        <w:tc>
          <w:tcPr>
            <w:tcW w:w="636" w:type="pct"/>
            <w:tcBorders>
              <w:top w:val="single" w:sz="4" w:space="0" w:color="000000"/>
              <w:left w:val="single" w:sz="4" w:space="0" w:color="000000"/>
              <w:bottom w:val="single" w:sz="4" w:space="0" w:color="000000"/>
              <w:right w:val="single" w:sz="4" w:space="0" w:color="000000"/>
            </w:tcBorders>
            <w:hideMark/>
          </w:tcPr>
          <w:p w14:paraId="115A87E6" w14:textId="77777777" w:rsidR="00B62AA0" w:rsidRPr="00DF6FAA" w:rsidRDefault="00B62AA0" w:rsidP="005F239D">
            <w:pPr>
              <w:pStyle w:val="TAC"/>
            </w:pPr>
            <w:r w:rsidRPr="00DF6FAA">
              <w:t xml:space="preserve">1995 &lt; Fc </w:t>
            </w:r>
            <w:r w:rsidRPr="001D0283">
              <w:rPr>
                <w:rFonts w:eastAsia="MS PGothic" w:cs="Arial"/>
                <w:kern w:val="24"/>
                <w:szCs w:val="18"/>
                <w:lang w:eastAsia="ja-JP"/>
              </w:rPr>
              <w:t>≤</w:t>
            </w:r>
            <w:r w:rsidRPr="00D25A3A">
              <w:rPr>
                <w:rFonts w:hint="eastAsia"/>
              </w:rPr>
              <w:t xml:space="preserve"> </w:t>
            </w:r>
            <w:r w:rsidRPr="00DF6FAA">
              <w:t>2000</w:t>
            </w:r>
          </w:p>
        </w:tc>
        <w:tc>
          <w:tcPr>
            <w:tcW w:w="344" w:type="pct"/>
            <w:tcBorders>
              <w:top w:val="single" w:sz="4" w:space="0" w:color="000000"/>
              <w:left w:val="single" w:sz="4" w:space="0" w:color="000000"/>
              <w:bottom w:val="single" w:sz="4" w:space="0" w:color="auto"/>
              <w:right w:val="single" w:sz="4" w:space="0" w:color="000000"/>
            </w:tcBorders>
            <w:hideMark/>
          </w:tcPr>
          <w:p w14:paraId="591C422B" w14:textId="77777777" w:rsidR="00B62AA0" w:rsidRPr="00DF6FAA" w:rsidRDefault="00B62AA0" w:rsidP="005F239D">
            <w:pPr>
              <w:pStyle w:val="TAC"/>
            </w:pPr>
            <w:r w:rsidRPr="001D0283">
              <w:rPr>
                <w:rFonts w:cs="Arial"/>
              </w:rPr>
              <w:t>≥</w:t>
            </w:r>
            <w:r w:rsidRPr="00D25A3A">
              <w:t>5.76</w:t>
            </w:r>
          </w:p>
        </w:tc>
        <w:tc>
          <w:tcPr>
            <w:tcW w:w="343" w:type="pct"/>
            <w:tcBorders>
              <w:top w:val="single" w:sz="4" w:space="0" w:color="000000"/>
              <w:left w:val="single" w:sz="4" w:space="0" w:color="000000"/>
              <w:bottom w:val="single" w:sz="4" w:space="0" w:color="000000"/>
              <w:right w:val="single" w:sz="4" w:space="0" w:color="000000"/>
            </w:tcBorders>
          </w:tcPr>
          <w:p w14:paraId="2C234DA1" w14:textId="77777777" w:rsidR="00B62AA0" w:rsidRPr="00D25A3A" w:rsidRDefault="00B62AA0" w:rsidP="005F239D">
            <w:pPr>
              <w:pStyle w:val="TAC"/>
            </w:pPr>
          </w:p>
        </w:tc>
        <w:tc>
          <w:tcPr>
            <w:tcW w:w="345" w:type="pct"/>
            <w:tcBorders>
              <w:top w:val="single" w:sz="4" w:space="0" w:color="000000"/>
              <w:left w:val="single" w:sz="4" w:space="0" w:color="000000"/>
              <w:bottom w:val="single" w:sz="4" w:space="0" w:color="000000"/>
              <w:right w:val="single" w:sz="4" w:space="0" w:color="000000"/>
            </w:tcBorders>
            <w:hideMark/>
          </w:tcPr>
          <w:p w14:paraId="6165E371" w14:textId="77777777" w:rsidR="00B62AA0" w:rsidRPr="00D25A3A" w:rsidRDefault="00B62AA0" w:rsidP="005F239D">
            <w:pPr>
              <w:pStyle w:val="TAC"/>
            </w:pPr>
            <w:r w:rsidRPr="00D25A3A">
              <w:t>A5</w:t>
            </w:r>
          </w:p>
        </w:tc>
        <w:tc>
          <w:tcPr>
            <w:tcW w:w="395" w:type="pct"/>
            <w:tcBorders>
              <w:top w:val="single" w:sz="4" w:space="0" w:color="000000"/>
              <w:left w:val="single" w:sz="4" w:space="0" w:color="000000"/>
              <w:bottom w:val="single" w:sz="4" w:space="0" w:color="000000"/>
              <w:right w:val="single" w:sz="4" w:space="0" w:color="000000"/>
            </w:tcBorders>
            <w:hideMark/>
          </w:tcPr>
          <w:p w14:paraId="1CD34A9B" w14:textId="77777777" w:rsidR="00B62AA0" w:rsidRPr="00D25A3A" w:rsidRDefault="00B62AA0" w:rsidP="005F239D">
            <w:pPr>
              <w:pStyle w:val="TAC"/>
            </w:pPr>
            <w:r w:rsidRPr="00D25A3A">
              <w:t>&lt;3.06</w:t>
            </w:r>
          </w:p>
        </w:tc>
        <w:tc>
          <w:tcPr>
            <w:tcW w:w="344" w:type="pct"/>
            <w:tcBorders>
              <w:top w:val="single" w:sz="4" w:space="0" w:color="000000"/>
              <w:left w:val="single" w:sz="4" w:space="0" w:color="000000"/>
              <w:bottom w:val="single" w:sz="4" w:space="0" w:color="000000"/>
              <w:right w:val="single" w:sz="4" w:space="0" w:color="000000"/>
            </w:tcBorders>
          </w:tcPr>
          <w:p w14:paraId="70E1ED01" w14:textId="77777777" w:rsidR="00B62AA0" w:rsidRPr="00D25A3A" w:rsidRDefault="00B62AA0" w:rsidP="005F239D">
            <w:pPr>
              <w:pStyle w:val="TAC"/>
            </w:pPr>
          </w:p>
        </w:tc>
        <w:tc>
          <w:tcPr>
            <w:tcW w:w="296" w:type="pct"/>
            <w:tcBorders>
              <w:top w:val="single" w:sz="4" w:space="0" w:color="000000"/>
              <w:left w:val="single" w:sz="4" w:space="0" w:color="000000"/>
              <w:bottom w:val="single" w:sz="4" w:space="0" w:color="000000"/>
              <w:right w:val="single" w:sz="4" w:space="0" w:color="000000"/>
            </w:tcBorders>
            <w:hideMark/>
          </w:tcPr>
          <w:p w14:paraId="264E3142" w14:textId="77777777" w:rsidR="00B62AA0" w:rsidRPr="00D25A3A" w:rsidRDefault="00B62AA0" w:rsidP="005F239D">
            <w:pPr>
              <w:pStyle w:val="TAC"/>
            </w:pPr>
            <w:r w:rsidRPr="00D25A3A">
              <w:t>A5</w:t>
            </w:r>
          </w:p>
        </w:tc>
        <w:tc>
          <w:tcPr>
            <w:tcW w:w="343" w:type="pct"/>
            <w:tcBorders>
              <w:top w:val="single" w:sz="4" w:space="0" w:color="000000"/>
              <w:left w:val="single" w:sz="4" w:space="0" w:color="000000"/>
              <w:bottom w:val="single" w:sz="4" w:space="0" w:color="000000"/>
              <w:right w:val="single" w:sz="4" w:space="0" w:color="000000"/>
            </w:tcBorders>
            <w:hideMark/>
          </w:tcPr>
          <w:p w14:paraId="20C4680D" w14:textId="77777777" w:rsidR="00B62AA0" w:rsidRPr="00D25A3A" w:rsidRDefault="00B62AA0" w:rsidP="005F239D">
            <w:pPr>
              <w:pStyle w:val="TAC"/>
            </w:pPr>
            <w:r w:rsidRPr="001D0283">
              <w:rPr>
                <w:rFonts w:cs="Arial"/>
              </w:rPr>
              <w:t>≥</w:t>
            </w:r>
            <w:r w:rsidRPr="00D25A3A">
              <w:t>3.06</w:t>
            </w:r>
          </w:p>
          <w:p w14:paraId="29D8819B" w14:textId="77777777" w:rsidR="00B62AA0" w:rsidRPr="00D25A3A" w:rsidRDefault="00B62AA0" w:rsidP="005F239D">
            <w:pPr>
              <w:pStyle w:val="TAC"/>
            </w:pPr>
            <w:r w:rsidRPr="00D25A3A">
              <w:t>&lt;5.76</w:t>
            </w:r>
          </w:p>
        </w:tc>
        <w:tc>
          <w:tcPr>
            <w:tcW w:w="343" w:type="pct"/>
            <w:tcBorders>
              <w:top w:val="single" w:sz="4" w:space="0" w:color="000000"/>
              <w:left w:val="single" w:sz="4" w:space="0" w:color="000000"/>
              <w:bottom w:val="single" w:sz="4" w:space="0" w:color="000000"/>
              <w:right w:val="single" w:sz="4" w:space="0" w:color="000000"/>
            </w:tcBorders>
            <w:hideMark/>
          </w:tcPr>
          <w:p w14:paraId="71F0EAB3" w14:textId="77777777" w:rsidR="00B62AA0" w:rsidRPr="00D25A3A" w:rsidRDefault="00B62AA0" w:rsidP="005F239D">
            <w:pPr>
              <w:pStyle w:val="TAC"/>
            </w:pPr>
            <w:r w:rsidRPr="00D25A3A">
              <w:t>&gt;1.44</w:t>
            </w:r>
          </w:p>
        </w:tc>
        <w:tc>
          <w:tcPr>
            <w:tcW w:w="296" w:type="pct"/>
            <w:tcBorders>
              <w:top w:val="single" w:sz="4" w:space="0" w:color="000000"/>
              <w:left w:val="single" w:sz="4" w:space="0" w:color="000000"/>
              <w:bottom w:val="single" w:sz="4" w:space="0" w:color="000000"/>
              <w:right w:val="single" w:sz="4" w:space="0" w:color="000000"/>
            </w:tcBorders>
            <w:hideMark/>
          </w:tcPr>
          <w:p w14:paraId="4268DB99" w14:textId="77777777" w:rsidR="00B62AA0" w:rsidRPr="00D25A3A" w:rsidRDefault="00B62AA0" w:rsidP="005F239D">
            <w:pPr>
              <w:pStyle w:val="TAC"/>
            </w:pPr>
            <w:r w:rsidRPr="00D25A3A">
              <w:t>A6</w:t>
            </w:r>
          </w:p>
        </w:tc>
        <w:tc>
          <w:tcPr>
            <w:tcW w:w="295" w:type="pct"/>
            <w:tcBorders>
              <w:top w:val="single" w:sz="4" w:space="0" w:color="000000"/>
              <w:left w:val="single" w:sz="4" w:space="0" w:color="000000"/>
              <w:bottom w:val="single" w:sz="4" w:space="0" w:color="000000"/>
              <w:right w:val="single" w:sz="4" w:space="0" w:color="000000"/>
            </w:tcBorders>
          </w:tcPr>
          <w:p w14:paraId="4BBD5F1D" w14:textId="77777777" w:rsidR="00B62AA0" w:rsidRPr="00D25A3A" w:rsidRDefault="00B62AA0" w:rsidP="005F239D">
            <w:pPr>
              <w:pStyle w:val="TAC"/>
            </w:pPr>
            <w:r w:rsidRPr="001D0283">
              <w:rPr>
                <w:rFonts w:cs="Arial"/>
              </w:rPr>
              <w:t>≥</w:t>
            </w:r>
            <w:r w:rsidRPr="00D25A3A">
              <w:t>3.06</w:t>
            </w:r>
          </w:p>
          <w:p w14:paraId="3AF6AFE8" w14:textId="77777777" w:rsidR="00B62AA0" w:rsidRPr="00D25A3A" w:rsidRDefault="00B62AA0" w:rsidP="005F239D">
            <w:pPr>
              <w:pStyle w:val="TAC"/>
            </w:pPr>
            <w:r w:rsidRPr="00D25A3A">
              <w:t>&lt;5.76</w:t>
            </w:r>
          </w:p>
        </w:tc>
        <w:tc>
          <w:tcPr>
            <w:tcW w:w="344" w:type="pct"/>
            <w:tcBorders>
              <w:top w:val="single" w:sz="4" w:space="0" w:color="000000"/>
              <w:left w:val="single" w:sz="4" w:space="0" w:color="000000"/>
              <w:bottom w:val="single" w:sz="4" w:space="0" w:color="000000"/>
              <w:right w:val="single" w:sz="4" w:space="0" w:color="000000"/>
            </w:tcBorders>
          </w:tcPr>
          <w:p w14:paraId="24C71EFD"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1.44</w:t>
            </w:r>
          </w:p>
        </w:tc>
        <w:tc>
          <w:tcPr>
            <w:tcW w:w="286" w:type="pct"/>
            <w:tcBorders>
              <w:top w:val="single" w:sz="4" w:space="0" w:color="000000"/>
              <w:left w:val="single" w:sz="4" w:space="0" w:color="000000"/>
              <w:bottom w:val="single" w:sz="4" w:space="0" w:color="000000"/>
              <w:right w:val="single" w:sz="4" w:space="0" w:color="000000"/>
            </w:tcBorders>
          </w:tcPr>
          <w:p w14:paraId="05FCA33C" w14:textId="77777777" w:rsidR="00B62AA0" w:rsidRPr="00D25A3A" w:rsidRDefault="00B62AA0" w:rsidP="005F239D">
            <w:pPr>
              <w:pStyle w:val="TAC"/>
            </w:pPr>
            <w:r w:rsidRPr="00D25A3A">
              <w:t>A8</w:t>
            </w:r>
          </w:p>
        </w:tc>
      </w:tr>
      <w:tr w:rsidR="009C6FA8" w:rsidRPr="00D25A3A" w14:paraId="2E0B1EA7" w14:textId="77777777" w:rsidTr="009C6FA8">
        <w:trPr>
          <w:trHeight w:val="530"/>
          <w:jc w:val="center"/>
        </w:trPr>
        <w:tc>
          <w:tcPr>
            <w:tcW w:w="391" w:type="pct"/>
            <w:tcBorders>
              <w:top w:val="single" w:sz="4" w:space="0" w:color="000000"/>
              <w:left w:val="single" w:sz="4" w:space="0" w:color="000000"/>
              <w:bottom w:val="nil"/>
              <w:right w:val="single" w:sz="4" w:space="0" w:color="000000"/>
            </w:tcBorders>
            <w:hideMark/>
          </w:tcPr>
          <w:p w14:paraId="7EDA9822" w14:textId="77777777" w:rsidR="00B62AA0" w:rsidRPr="00D25A3A" w:rsidRDefault="00B62AA0" w:rsidP="005F239D">
            <w:pPr>
              <w:pStyle w:val="TAC"/>
            </w:pPr>
            <w:r w:rsidRPr="00D25A3A">
              <w:t>15MHz</w:t>
            </w:r>
          </w:p>
        </w:tc>
        <w:tc>
          <w:tcPr>
            <w:tcW w:w="636" w:type="pct"/>
            <w:tcBorders>
              <w:top w:val="single" w:sz="4" w:space="0" w:color="000000"/>
              <w:left w:val="single" w:sz="4" w:space="0" w:color="000000"/>
              <w:bottom w:val="nil"/>
              <w:right w:val="single" w:sz="4" w:space="0" w:color="000000"/>
            </w:tcBorders>
            <w:hideMark/>
          </w:tcPr>
          <w:p w14:paraId="230B4AB6" w14:textId="77777777" w:rsidR="00B62AA0" w:rsidRPr="00DF6FAA" w:rsidRDefault="00B62AA0" w:rsidP="005F239D">
            <w:pPr>
              <w:pStyle w:val="TAC"/>
            </w:pPr>
            <w:r w:rsidRPr="00DF6FAA">
              <w:t xml:space="preserve">Fc </w:t>
            </w:r>
            <w:r w:rsidRPr="00D25A3A">
              <w:t xml:space="preserve">= </w:t>
            </w:r>
            <w:r w:rsidRPr="00DF6FAA">
              <w:t>1987.5</w:t>
            </w:r>
          </w:p>
        </w:tc>
        <w:tc>
          <w:tcPr>
            <w:tcW w:w="344" w:type="pct"/>
            <w:tcBorders>
              <w:top w:val="single" w:sz="4" w:space="0" w:color="000000"/>
              <w:left w:val="single" w:sz="4" w:space="0" w:color="000000"/>
              <w:bottom w:val="nil"/>
              <w:right w:val="single" w:sz="4" w:space="0" w:color="000000"/>
            </w:tcBorders>
          </w:tcPr>
          <w:p w14:paraId="033DF36D" w14:textId="77777777" w:rsidR="00B62AA0" w:rsidRPr="00D25A3A" w:rsidRDefault="00B62AA0" w:rsidP="005F239D">
            <w:pPr>
              <w:pStyle w:val="TAC"/>
            </w:pPr>
          </w:p>
        </w:tc>
        <w:tc>
          <w:tcPr>
            <w:tcW w:w="343" w:type="pct"/>
            <w:tcBorders>
              <w:top w:val="single" w:sz="4" w:space="0" w:color="000000"/>
              <w:left w:val="single" w:sz="4" w:space="0" w:color="000000"/>
              <w:bottom w:val="nil"/>
              <w:right w:val="single" w:sz="4" w:space="0" w:color="000000"/>
            </w:tcBorders>
            <w:hideMark/>
          </w:tcPr>
          <w:p w14:paraId="7AB03EC3" w14:textId="77777777" w:rsidR="00B62AA0" w:rsidRPr="00D25A3A" w:rsidRDefault="00B62AA0" w:rsidP="005F239D">
            <w:pPr>
              <w:pStyle w:val="TAC"/>
            </w:pPr>
            <w:r w:rsidRPr="00D25A3A">
              <w:t>&gt;6.84</w:t>
            </w:r>
          </w:p>
        </w:tc>
        <w:tc>
          <w:tcPr>
            <w:tcW w:w="345" w:type="pct"/>
            <w:tcBorders>
              <w:top w:val="single" w:sz="4" w:space="0" w:color="000000"/>
              <w:left w:val="single" w:sz="4" w:space="0" w:color="000000"/>
              <w:bottom w:val="nil"/>
              <w:right w:val="single" w:sz="4" w:space="0" w:color="000000"/>
            </w:tcBorders>
            <w:hideMark/>
          </w:tcPr>
          <w:p w14:paraId="5664B873" w14:textId="77777777" w:rsidR="00B62AA0" w:rsidRPr="00D25A3A" w:rsidRDefault="00B62AA0" w:rsidP="005F239D">
            <w:pPr>
              <w:pStyle w:val="TAC"/>
            </w:pPr>
            <w:r w:rsidRPr="00D25A3A">
              <w:t>A1</w:t>
            </w:r>
          </w:p>
        </w:tc>
        <w:tc>
          <w:tcPr>
            <w:tcW w:w="395" w:type="pct"/>
            <w:tcBorders>
              <w:top w:val="single" w:sz="4" w:space="0" w:color="000000"/>
              <w:left w:val="single" w:sz="4" w:space="0" w:color="000000"/>
              <w:bottom w:val="nil"/>
              <w:right w:val="single" w:sz="4" w:space="0" w:color="000000"/>
            </w:tcBorders>
            <w:hideMark/>
          </w:tcPr>
          <w:p w14:paraId="7104FD0D" w14:textId="77777777" w:rsidR="00B62AA0" w:rsidRPr="00D25A3A" w:rsidRDefault="00B62AA0" w:rsidP="005F239D">
            <w:pPr>
              <w:pStyle w:val="TAC"/>
            </w:pPr>
            <w:r w:rsidRPr="001D0283">
              <w:rPr>
                <w:rFonts w:cs="Arial"/>
              </w:rPr>
              <w:t>≥</w:t>
            </w:r>
            <w:r w:rsidRPr="00D25A3A">
              <w:t>10.8</w:t>
            </w:r>
          </w:p>
        </w:tc>
        <w:tc>
          <w:tcPr>
            <w:tcW w:w="344" w:type="pct"/>
            <w:tcBorders>
              <w:top w:val="single" w:sz="4" w:space="0" w:color="000000"/>
              <w:left w:val="single" w:sz="4" w:space="0" w:color="000000"/>
              <w:bottom w:val="single" w:sz="4" w:space="0" w:color="000000"/>
              <w:right w:val="single" w:sz="4" w:space="0" w:color="000000"/>
            </w:tcBorders>
            <w:hideMark/>
          </w:tcPr>
          <w:p w14:paraId="676CBD6D" w14:textId="77777777" w:rsidR="00B62AA0" w:rsidRPr="00D25A3A" w:rsidRDefault="00B62AA0" w:rsidP="005F239D">
            <w:pPr>
              <w:pStyle w:val="TAC"/>
            </w:pPr>
            <w:r w:rsidRPr="00D25A3A">
              <w:t xml:space="preserve">&gt;1.08 </w:t>
            </w:r>
            <w:r w:rsidRPr="001D0283">
              <w:rPr>
                <w:rFonts w:eastAsia="MS PGothic" w:cs="Arial"/>
                <w:kern w:val="24"/>
                <w:szCs w:val="18"/>
                <w:lang w:eastAsia="ja-JP"/>
              </w:rPr>
              <w:t>≤</w:t>
            </w:r>
            <w:r w:rsidRPr="00D25A3A">
              <w:rPr>
                <w:rFonts w:hint="eastAsia"/>
              </w:rPr>
              <w:t>6.84</w:t>
            </w:r>
          </w:p>
        </w:tc>
        <w:tc>
          <w:tcPr>
            <w:tcW w:w="296" w:type="pct"/>
            <w:tcBorders>
              <w:top w:val="single" w:sz="4" w:space="0" w:color="000000"/>
              <w:left w:val="single" w:sz="4" w:space="0" w:color="000000"/>
              <w:bottom w:val="single" w:sz="4" w:space="0" w:color="000000"/>
              <w:right w:val="single" w:sz="4" w:space="0" w:color="000000"/>
            </w:tcBorders>
            <w:hideMark/>
          </w:tcPr>
          <w:p w14:paraId="51ABF968" w14:textId="77777777" w:rsidR="00B62AA0" w:rsidRPr="00D25A3A" w:rsidRDefault="00B62AA0" w:rsidP="005F239D">
            <w:pPr>
              <w:pStyle w:val="TAC"/>
            </w:pPr>
            <w:r w:rsidRPr="00D25A3A">
              <w:t>A2</w:t>
            </w:r>
          </w:p>
        </w:tc>
        <w:tc>
          <w:tcPr>
            <w:tcW w:w="343" w:type="pct"/>
            <w:tcBorders>
              <w:top w:val="single" w:sz="4" w:space="0" w:color="000000"/>
              <w:left w:val="single" w:sz="4" w:space="0" w:color="000000"/>
              <w:bottom w:val="nil"/>
              <w:right w:val="single" w:sz="4" w:space="0" w:color="000000"/>
            </w:tcBorders>
            <w:hideMark/>
          </w:tcPr>
          <w:p w14:paraId="4D8BD975" w14:textId="77777777" w:rsidR="00B62AA0" w:rsidRPr="00D25A3A" w:rsidRDefault="00B62AA0" w:rsidP="005F239D">
            <w:pPr>
              <w:pStyle w:val="TAC"/>
            </w:pPr>
            <w:r w:rsidRPr="00D25A3A">
              <w:t>&lt;10.8</w:t>
            </w:r>
          </w:p>
        </w:tc>
        <w:tc>
          <w:tcPr>
            <w:tcW w:w="343" w:type="pct"/>
            <w:tcBorders>
              <w:top w:val="single" w:sz="4" w:space="0" w:color="000000"/>
              <w:left w:val="single" w:sz="4" w:space="0" w:color="000000"/>
              <w:bottom w:val="nil"/>
              <w:right w:val="single" w:sz="4" w:space="0" w:color="000000"/>
            </w:tcBorders>
            <w:hideMark/>
          </w:tcPr>
          <w:p w14:paraId="09222CB5"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6.84</w:t>
            </w:r>
          </w:p>
        </w:tc>
        <w:tc>
          <w:tcPr>
            <w:tcW w:w="296" w:type="pct"/>
            <w:tcBorders>
              <w:top w:val="single" w:sz="4" w:space="0" w:color="000000"/>
              <w:left w:val="single" w:sz="4" w:space="0" w:color="000000"/>
              <w:bottom w:val="nil"/>
              <w:right w:val="single" w:sz="4" w:space="0" w:color="000000"/>
            </w:tcBorders>
            <w:hideMark/>
          </w:tcPr>
          <w:p w14:paraId="7F19CF00" w14:textId="77777777" w:rsidR="00B62AA0" w:rsidRPr="00D25A3A" w:rsidRDefault="00B62AA0" w:rsidP="005F239D">
            <w:pPr>
              <w:pStyle w:val="TAC"/>
            </w:pPr>
            <w:r w:rsidRPr="00D25A3A">
              <w:t>A3</w:t>
            </w:r>
          </w:p>
        </w:tc>
        <w:tc>
          <w:tcPr>
            <w:tcW w:w="295" w:type="pct"/>
            <w:tcBorders>
              <w:top w:val="single" w:sz="4" w:space="0" w:color="000000"/>
              <w:left w:val="single" w:sz="4" w:space="0" w:color="000000"/>
              <w:bottom w:val="nil"/>
              <w:right w:val="single" w:sz="4" w:space="0" w:color="000000"/>
            </w:tcBorders>
          </w:tcPr>
          <w:p w14:paraId="1C273C7F" w14:textId="77777777" w:rsidR="00B62AA0" w:rsidRPr="00D25A3A" w:rsidRDefault="00B62AA0" w:rsidP="005F239D">
            <w:pPr>
              <w:pStyle w:val="TAC"/>
            </w:pPr>
          </w:p>
        </w:tc>
        <w:tc>
          <w:tcPr>
            <w:tcW w:w="344" w:type="pct"/>
            <w:tcBorders>
              <w:top w:val="single" w:sz="4" w:space="0" w:color="000000"/>
              <w:left w:val="single" w:sz="4" w:space="0" w:color="000000"/>
              <w:bottom w:val="nil"/>
              <w:right w:val="single" w:sz="4" w:space="0" w:color="000000"/>
            </w:tcBorders>
          </w:tcPr>
          <w:p w14:paraId="2848939A" w14:textId="77777777" w:rsidR="00B62AA0" w:rsidRPr="00D25A3A" w:rsidRDefault="00B62AA0" w:rsidP="005F239D">
            <w:pPr>
              <w:pStyle w:val="TAC"/>
            </w:pPr>
          </w:p>
        </w:tc>
        <w:tc>
          <w:tcPr>
            <w:tcW w:w="286" w:type="pct"/>
            <w:tcBorders>
              <w:top w:val="single" w:sz="4" w:space="0" w:color="000000"/>
              <w:left w:val="single" w:sz="4" w:space="0" w:color="000000"/>
              <w:bottom w:val="nil"/>
              <w:right w:val="single" w:sz="4" w:space="0" w:color="000000"/>
            </w:tcBorders>
          </w:tcPr>
          <w:p w14:paraId="03534F05" w14:textId="77777777" w:rsidR="00B62AA0" w:rsidRPr="00D25A3A" w:rsidRDefault="00B62AA0" w:rsidP="005F239D">
            <w:pPr>
              <w:pStyle w:val="TAC"/>
            </w:pPr>
          </w:p>
        </w:tc>
      </w:tr>
      <w:tr w:rsidR="009C6FA8" w:rsidRPr="00D25A3A" w14:paraId="2E5394A7" w14:textId="77777777" w:rsidTr="009C6FA8">
        <w:trPr>
          <w:jc w:val="center"/>
        </w:trPr>
        <w:tc>
          <w:tcPr>
            <w:tcW w:w="391" w:type="pct"/>
            <w:tcBorders>
              <w:top w:val="nil"/>
              <w:left w:val="single" w:sz="4" w:space="0" w:color="000000"/>
              <w:bottom w:val="single" w:sz="4" w:space="0" w:color="000000"/>
              <w:right w:val="single" w:sz="4" w:space="0" w:color="000000"/>
            </w:tcBorders>
          </w:tcPr>
          <w:p w14:paraId="7BA3AA1C" w14:textId="77777777" w:rsidR="00B62AA0" w:rsidRPr="00D25A3A" w:rsidRDefault="00B62AA0" w:rsidP="005F239D">
            <w:pPr>
              <w:pStyle w:val="TAC"/>
            </w:pPr>
          </w:p>
        </w:tc>
        <w:tc>
          <w:tcPr>
            <w:tcW w:w="636" w:type="pct"/>
            <w:tcBorders>
              <w:top w:val="nil"/>
              <w:left w:val="single" w:sz="4" w:space="0" w:color="000000"/>
              <w:bottom w:val="single" w:sz="4" w:space="0" w:color="000000"/>
              <w:right w:val="single" w:sz="4" w:space="0" w:color="000000"/>
            </w:tcBorders>
          </w:tcPr>
          <w:p w14:paraId="50C1E2EA" w14:textId="77777777" w:rsidR="00B62AA0" w:rsidRPr="00DF6FAA" w:rsidRDefault="00B62AA0" w:rsidP="005F239D">
            <w:pPr>
              <w:pStyle w:val="TAC"/>
            </w:pPr>
          </w:p>
        </w:tc>
        <w:tc>
          <w:tcPr>
            <w:tcW w:w="344" w:type="pct"/>
            <w:tcBorders>
              <w:top w:val="nil"/>
              <w:left w:val="single" w:sz="4" w:space="0" w:color="000000"/>
              <w:bottom w:val="single" w:sz="4" w:space="0" w:color="000000"/>
              <w:right w:val="single" w:sz="4" w:space="0" w:color="000000"/>
            </w:tcBorders>
          </w:tcPr>
          <w:p w14:paraId="392B16D5" w14:textId="77777777" w:rsidR="00B62AA0" w:rsidRPr="00DF6FAA" w:rsidRDefault="00B62AA0" w:rsidP="005F239D">
            <w:pPr>
              <w:pStyle w:val="TAC"/>
            </w:pPr>
          </w:p>
        </w:tc>
        <w:tc>
          <w:tcPr>
            <w:tcW w:w="343" w:type="pct"/>
            <w:tcBorders>
              <w:top w:val="nil"/>
              <w:left w:val="single" w:sz="4" w:space="0" w:color="000000"/>
              <w:bottom w:val="single" w:sz="4" w:space="0" w:color="000000"/>
              <w:right w:val="single" w:sz="4" w:space="0" w:color="000000"/>
            </w:tcBorders>
          </w:tcPr>
          <w:p w14:paraId="4517AB77" w14:textId="77777777" w:rsidR="00B62AA0" w:rsidRPr="00D25A3A" w:rsidRDefault="00B62AA0" w:rsidP="005F239D">
            <w:pPr>
              <w:pStyle w:val="TAC"/>
            </w:pPr>
          </w:p>
        </w:tc>
        <w:tc>
          <w:tcPr>
            <w:tcW w:w="345" w:type="pct"/>
            <w:tcBorders>
              <w:top w:val="nil"/>
              <w:left w:val="single" w:sz="4" w:space="0" w:color="000000"/>
              <w:bottom w:val="single" w:sz="4" w:space="0" w:color="000000"/>
              <w:right w:val="single" w:sz="4" w:space="0" w:color="000000"/>
            </w:tcBorders>
          </w:tcPr>
          <w:p w14:paraId="3819D603" w14:textId="77777777" w:rsidR="00B62AA0" w:rsidRPr="00D25A3A" w:rsidRDefault="00B62AA0" w:rsidP="005F239D">
            <w:pPr>
              <w:pStyle w:val="TAC"/>
            </w:pPr>
          </w:p>
        </w:tc>
        <w:tc>
          <w:tcPr>
            <w:tcW w:w="395" w:type="pct"/>
            <w:tcBorders>
              <w:top w:val="nil"/>
              <w:left w:val="single" w:sz="4" w:space="0" w:color="000000"/>
              <w:bottom w:val="single" w:sz="4" w:space="0" w:color="000000"/>
              <w:right w:val="single" w:sz="4" w:space="0" w:color="000000"/>
            </w:tcBorders>
          </w:tcPr>
          <w:p w14:paraId="52340C80"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hideMark/>
          </w:tcPr>
          <w:p w14:paraId="31D07B6B"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1.08</w:t>
            </w:r>
          </w:p>
        </w:tc>
        <w:tc>
          <w:tcPr>
            <w:tcW w:w="296" w:type="pct"/>
            <w:tcBorders>
              <w:top w:val="single" w:sz="4" w:space="0" w:color="000000"/>
              <w:left w:val="single" w:sz="4" w:space="0" w:color="000000"/>
              <w:bottom w:val="single" w:sz="4" w:space="0" w:color="000000"/>
              <w:right w:val="single" w:sz="4" w:space="0" w:color="000000"/>
            </w:tcBorders>
            <w:hideMark/>
          </w:tcPr>
          <w:p w14:paraId="261B8772" w14:textId="77777777" w:rsidR="00B62AA0" w:rsidRPr="00D25A3A" w:rsidRDefault="00B62AA0" w:rsidP="005F239D">
            <w:pPr>
              <w:pStyle w:val="TAC"/>
            </w:pPr>
            <w:r w:rsidRPr="00D25A3A">
              <w:t>A6</w:t>
            </w:r>
          </w:p>
        </w:tc>
        <w:tc>
          <w:tcPr>
            <w:tcW w:w="343" w:type="pct"/>
            <w:tcBorders>
              <w:top w:val="nil"/>
              <w:left w:val="single" w:sz="4" w:space="0" w:color="000000"/>
              <w:bottom w:val="single" w:sz="4" w:space="0" w:color="000000"/>
              <w:right w:val="single" w:sz="4" w:space="0" w:color="000000"/>
            </w:tcBorders>
          </w:tcPr>
          <w:p w14:paraId="0927F683" w14:textId="77777777" w:rsidR="00B62AA0" w:rsidRPr="00D25A3A" w:rsidRDefault="00B62AA0" w:rsidP="005F239D">
            <w:pPr>
              <w:pStyle w:val="TAC"/>
            </w:pPr>
          </w:p>
        </w:tc>
        <w:tc>
          <w:tcPr>
            <w:tcW w:w="343" w:type="pct"/>
            <w:tcBorders>
              <w:top w:val="nil"/>
              <w:left w:val="single" w:sz="4" w:space="0" w:color="000000"/>
              <w:bottom w:val="single" w:sz="4" w:space="0" w:color="000000"/>
              <w:right w:val="single" w:sz="4" w:space="0" w:color="000000"/>
            </w:tcBorders>
          </w:tcPr>
          <w:p w14:paraId="5D28A7C0" w14:textId="77777777" w:rsidR="00B62AA0" w:rsidRPr="00D25A3A" w:rsidRDefault="00B62AA0" w:rsidP="005F239D">
            <w:pPr>
              <w:pStyle w:val="TAC"/>
            </w:pPr>
          </w:p>
        </w:tc>
        <w:tc>
          <w:tcPr>
            <w:tcW w:w="296" w:type="pct"/>
            <w:tcBorders>
              <w:top w:val="nil"/>
              <w:left w:val="single" w:sz="4" w:space="0" w:color="000000"/>
              <w:bottom w:val="single" w:sz="4" w:space="0" w:color="000000"/>
              <w:right w:val="single" w:sz="4" w:space="0" w:color="000000"/>
            </w:tcBorders>
          </w:tcPr>
          <w:p w14:paraId="7BB8585F" w14:textId="77777777" w:rsidR="00B62AA0" w:rsidRPr="00D25A3A" w:rsidRDefault="00B62AA0" w:rsidP="005F239D">
            <w:pPr>
              <w:pStyle w:val="TAC"/>
            </w:pPr>
          </w:p>
        </w:tc>
        <w:tc>
          <w:tcPr>
            <w:tcW w:w="295" w:type="pct"/>
            <w:tcBorders>
              <w:top w:val="nil"/>
              <w:left w:val="single" w:sz="4" w:space="0" w:color="000000"/>
              <w:bottom w:val="single" w:sz="4" w:space="0" w:color="000000"/>
              <w:right w:val="single" w:sz="4" w:space="0" w:color="000000"/>
            </w:tcBorders>
          </w:tcPr>
          <w:p w14:paraId="6A233CBB" w14:textId="77777777" w:rsidR="00B62AA0" w:rsidRPr="00D25A3A" w:rsidRDefault="00B62AA0" w:rsidP="005F239D">
            <w:pPr>
              <w:pStyle w:val="TAC"/>
            </w:pPr>
          </w:p>
        </w:tc>
        <w:tc>
          <w:tcPr>
            <w:tcW w:w="344" w:type="pct"/>
            <w:tcBorders>
              <w:top w:val="nil"/>
              <w:left w:val="single" w:sz="4" w:space="0" w:color="000000"/>
              <w:bottom w:val="single" w:sz="4" w:space="0" w:color="000000"/>
              <w:right w:val="single" w:sz="4" w:space="0" w:color="000000"/>
            </w:tcBorders>
          </w:tcPr>
          <w:p w14:paraId="64DDB476" w14:textId="77777777" w:rsidR="00B62AA0" w:rsidRPr="00D25A3A" w:rsidRDefault="00B62AA0" w:rsidP="005F239D">
            <w:pPr>
              <w:pStyle w:val="TAC"/>
            </w:pPr>
          </w:p>
        </w:tc>
        <w:tc>
          <w:tcPr>
            <w:tcW w:w="286" w:type="pct"/>
            <w:tcBorders>
              <w:top w:val="nil"/>
              <w:left w:val="single" w:sz="4" w:space="0" w:color="000000"/>
              <w:bottom w:val="single" w:sz="4" w:space="0" w:color="000000"/>
              <w:right w:val="single" w:sz="4" w:space="0" w:color="000000"/>
            </w:tcBorders>
          </w:tcPr>
          <w:p w14:paraId="28610D9A" w14:textId="77777777" w:rsidR="00B62AA0" w:rsidRPr="00D25A3A" w:rsidRDefault="00B62AA0" w:rsidP="005F239D">
            <w:pPr>
              <w:pStyle w:val="TAC"/>
            </w:pPr>
          </w:p>
        </w:tc>
      </w:tr>
      <w:tr w:rsidR="009C6FA8" w:rsidRPr="00D25A3A" w14:paraId="29C7AE3B" w14:textId="77777777" w:rsidTr="009C6FA8">
        <w:trPr>
          <w:jc w:val="center"/>
        </w:trPr>
        <w:tc>
          <w:tcPr>
            <w:tcW w:w="391" w:type="pct"/>
            <w:tcBorders>
              <w:top w:val="single" w:sz="4" w:space="0" w:color="000000"/>
              <w:left w:val="single" w:sz="4" w:space="0" w:color="000000"/>
              <w:bottom w:val="single" w:sz="4" w:space="0" w:color="000000"/>
              <w:right w:val="single" w:sz="4" w:space="0" w:color="000000"/>
            </w:tcBorders>
            <w:hideMark/>
          </w:tcPr>
          <w:p w14:paraId="577A9DFD" w14:textId="77777777" w:rsidR="00B62AA0" w:rsidRPr="00D25A3A" w:rsidRDefault="00B62AA0" w:rsidP="005F239D">
            <w:pPr>
              <w:pStyle w:val="TAC"/>
            </w:pPr>
            <w:r w:rsidRPr="00D25A3A">
              <w:t>15MHz</w:t>
            </w:r>
          </w:p>
        </w:tc>
        <w:tc>
          <w:tcPr>
            <w:tcW w:w="636" w:type="pct"/>
            <w:tcBorders>
              <w:top w:val="single" w:sz="4" w:space="0" w:color="000000"/>
              <w:left w:val="single" w:sz="4" w:space="0" w:color="000000"/>
              <w:bottom w:val="single" w:sz="4" w:space="0" w:color="000000"/>
              <w:right w:val="single" w:sz="4" w:space="0" w:color="000000"/>
            </w:tcBorders>
            <w:hideMark/>
          </w:tcPr>
          <w:p w14:paraId="160BCC27" w14:textId="77777777" w:rsidR="00B62AA0" w:rsidRPr="00DF6FAA" w:rsidRDefault="00B62AA0" w:rsidP="005F239D">
            <w:pPr>
              <w:pStyle w:val="TAC"/>
            </w:pPr>
            <w:r w:rsidRPr="00DF6FAA">
              <w:t xml:space="preserve">1987.5 &lt; Fc </w:t>
            </w:r>
            <w:r w:rsidRPr="001D0283">
              <w:rPr>
                <w:rFonts w:eastAsia="MS PGothic" w:cs="Arial"/>
                <w:kern w:val="24"/>
                <w:szCs w:val="18"/>
                <w:lang w:eastAsia="ja-JP"/>
              </w:rPr>
              <w:t>≤</w:t>
            </w:r>
            <w:r w:rsidRPr="00D25A3A">
              <w:rPr>
                <w:rFonts w:hint="eastAsia"/>
              </w:rPr>
              <w:t xml:space="preserve"> </w:t>
            </w:r>
            <w:r w:rsidRPr="00DF6FAA">
              <w:t>1997.5</w:t>
            </w:r>
          </w:p>
        </w:tc>
        <w:tc>
          <w:tcPr>
            <w:tcW w:w="344" w:type="pct"/>
            <w:tcBorders>
              <w:top w:val="single" w:sz="4" w:space="0" w:color="000000"/>
              <w:left w:val="single" w:sz="4" w:space="0" w:color="000000"/>
              <w:bottom w:val="single" w:sz="4" w:space="0" w:color="000000"/>
              <w:right w:val="single" w:sz="4" w:space="0" w:color="000000"/>
            </w:tcBorders>
            <w:hideMark/>
          </w:tcPr>
          <w:p w14:paraId="5DA3B474" w14:textId="77777777" w:rsidR="00B62AA0" w:rsidRPr="00D25A3A" w:rsidRDefault="00B62AA0" w:rsidP="005F239D">
            <w:pPr>
              <w:pStyle w:val="TAC"/>
            </w:pPr>
            <w:r w:rsidRPr="001D0283">
              <w:rPr>
                <w:rFonts w:cs="Arial"/>
              </w:rPr>
              <w:t>≥</w:t>
            </w:r>
            <w:r w:rsidRPr="00D25A3A">
              <w:t>8.64</w:t>
            </w:r>
          </w:p>
        </w:tc>
        <w:tc>
          <w:tcPr>
            <w:tcW w:w="343" w:type="pct"/>
            <w:tcBorders>
              <w:top w:val="single" w:sz="4" w:space="0" w:color="000000"/>
              <w:left w:val="single" w:sz="4" w:space="0" w:color="000000"/>
              <w:bottom w:val="single" w:sz="4" w:space="0" w:color="000000"/>
              <w:right w:val="single" w:sz="4" w:space="0" w:color="000000"/>
            </w:tcBorders>
          </w:tcPr>
          <w:p w14:paraId="6C4EC07F" w14:textId="77777777" w:rsidR="00B62AA0" w:rsidRPr="00D25A3A" w:rsidRDefault="00B62AA0" w:rsidP="005F239D">
            <w:pPr>
              <w:pStyle w:val="TAC"/>
            </w:pPr>
          </w:p>
        </w:tc>
        <w:tc>
          <w:tcPr>
            <w:tcW w:w="345" w:type="pct"/>
            <w:tcBorders>
              <w:top w:val="single" w:sz="4" w:space="0" w:color="000000"/>
              <w:left w:val="single" w:sz="4" w:space="0" w:color="000000"/>
              <w:bottom w:val="single" w:sz="4" w:space="0" w:color="000000"/>
              <w:right w:val="single" w:sz="4" w:space="0" w:color="000000"/>
            </w:tcBorders>
            <w:hideMark/>
          </w:tcPr>
          <w:p w14:paraId="243BB9BB" w14:textId="77777777" w:rsidR="00B62AA0" w:rsidRPr="00D25A3A" w:rsidRDefault="00B62AA0" w:rsidP="005F239D">
            <w:pPr>
              <w:pStyle w:val="TAC"/>
            </w:pPr>
            <w:r w:rsidRPr="00D25A3A">
              <w:t>A5</w:t>
            </w:r>
          </w:p>
        </w:tc>
        <w:tc>
          <w:tcPr>
            <w:tcW w:w="395" w:type="pct"/>
            <w:tcBorders>
              <w:top w:val="single" w:sz="4" w:space="0" w:color="000000"/>
              <w:left w:val="single" w:sz="4" w:space="0" w:color="000000"/>
              <w:bottom w:val="single" w:sz="4" w:space="0" w:color="000000"/>
              <w:right w:val="single" w:sz="4" w:space="0" w:color="000000"/>
            </w:tcBorders>
            <w:hideMark/>
          </w:tcPr>
          <w:p w14:paraId="2250FC7F" w14:textId="77777777" w:rsidR="00B62AA0" w:rsidRPr="00D25A3A" w:rsidRDefault="00B62AA0" w:rsidP="005F239D">
            <w:pPr>
              <w:pStyle w:val="TAC"/>
            </w:pPr>
            <w:r w:rsidRPr="00D25A3A">
              <w:t>&lt;4.04</w:t>
            </w:r>
          </w:p>
          <w:p w14:paraId="17F36B82" w14:textId="77777777" w:rsidR="00B62AA0" w:rsidRPr="00D25A3A"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707005C2" w14:textId="77777777" w:rsidR="00B62AA0" w:rsidRPr="00D25A3A" w:rsidRDefault="00B62AA0" w:rsidP="005F239D">
            <w:pPr>
              <w:pStyle w:val="TAC"/>
            </w:pPr>
          </w:p>
        </w:tc>
        <w:tc>
          <w:tcPr>
            <w:tcW w:w="296" w:type="pct"/>
            <w:tcBorders>
              <w:top w:val="single" w:sz="4" w:space="0" w:color="000000"/>
              <w:left w:val="single" w:sz="4" w:space="0" w:color="000000"/>
              <w:bottom w:val="single" w:sz="4" w:space="0" w:color="000000"/>
              <w:right w:val="single" w:sz="4" w:space="0" w:color="000000"/>
            </w:tcBorders>
            <w:hideMark/>
          </w:tcPr>
          <w:p w14:paraId="1499D1C6" w14:textId="77777777" w:rsidR="00B62AA0" w:rsidRPr="00D25A3A" w:rsidRDefault="00B62AA0" w:rsidP="005F239D">
            <w:pPr>
              <w:pStyle w:val="TAC"/>
            </w:pPr>
            <w:r w:rsidRPr="00D25A3A">
              <w:t>A5</w:t>
            </w:r>
          </w:p>
        </w:tc>
        <w:tc>
          <w:tcPr>
            <w:tcW w:w="343" w:type="pct"/>
            <w:tcBorders>
              <w:top w:val="single" w:sz="4" w:space="0" w:color="000000"/>
              <w:left w:val="single" w:sz="4" w:space="0" w:color="000000"/>
              <w:bottom w:val="single" w:sz="4" w:space="0" w:color="000000"/>
              <w:right w:val="single" w:sz="4" w:space="0" w:color="000000"/>
            </w:tcBorders>
            <w:hideMark/>
          </w:tcPr>
          <w:p w14:paraId="6C115ACA" w14:textId="77777777" w:rsidR="00B62AA0" w:rsidRPr="00D25A3A" w:rsidRDefault="00B62AA0" w:rsidP="005F239D">
            <w:pPr>
              <w:pStyle w:val="TAC"/>
            </w:pPr>
            <w:r w:rsidRPr="001D0283">
              <w:rPr>
                <w:rFonts w:cs="Arial"/>
              </w:rPr>
              <w:t>≥</w:t>
            </w:r>
            <w:r w:rsidRPr="00D25A3A">
              <w:t>4.04</w:t>
            </w:r>
          </w:p>
          <w:p w14:paraId="70D4EA9F" w14:textId="77777777" w:rsidR="00B62AA0" w:rsidRPr="00D25A3A" w:rsidRDefault="00B62AA0" w:rsidP="005F239D">
            <w:pPr>
              <w:pStyle w:val="TAC"/>
            </w:pPr>
            <w:r w:rsidRPr="00D25A3A">
              <w:t>&lt;8.64</w:t>
            </w:r>
          </w:p>
        </w:tc>
        <w:tc>
          <w:tcPr>
            <w:tcW w:w="343" w:type="pct"/>
            <w:tcBorders>
              <w:top w:val="single" w:sz="4" w:space="0" w:color="000000"/>
              <w:left w:val="single" w:sz="4" w:space="0" w:color="000000"/>
              <w:bottom w:val="single" w:sz="4" w:space="0" w:color="000000"/>
              <w:right w:val="single" w:sz="4" w:space="0" w:color="000000"/>
            </w:tcBorders>
            <w:hideMark/>
          </w:tcPr>
          <w:p w14:paraId="3339BDB0" w14:textId="77777777" w:rsidR="00B62AA0" w:rsidRPr="00D25A3A" w:rsidRDefault="00B62AA0" w:rsidP="005F239D">
            <w:pPr>
              <w:pStyle w:val="TAC"/>
            </w:pPr>
            <w:r w:rsidRPr="00D25A3A">
              <w:t>&gt;1.44</w:t>
            </w:r>
          </w:p>
        </w:tc>
        <w:tc>
          <w:tcPr>
            <w:tcW w:w="296" w:type="pct"/>
            <w:tcBorders>
              <w:top w:val="single" w:sz="4" w:space="0" w:color="000000"/>
              <w:left w:val="single" w:sz="4" w:space="0" w:color="000000"/>
              <w:bottom w:val="single" w:sz="4" w:space="0" w:color="000000"/>
              <w:right w:val="single" w:sz="4" w:space="0" w:color="000000"/>
            </w:tcBorders>
            <w:hideMark/>
          </w:tcPr>
          <w:p w14:paraId="492EE061" w14:textId="77777777" w:rsidR="00B62AA0" w:rsidRPr="00D25A3A" w:rsidRDefault="00B62AA0" w:rsidP="005F239D">
            <w:pPr>
              <w:pStyle w:val="TAC"/>
            </w:pPr>
            <w:r w:rsidRPr="00D25A3A">
              <w:t>A6</w:t>
            </w:r>
          </w:p>
        </w:tc>
        <w:tc>
          <w:tcPr>
            <w:tcW w:w="295" w:type="pct"/>
            <w:tcBorders>
              <w:top w:val="single" w:sz="4" w:space="0" w:color="000000"/>
              <w:left w:val="single" w:sz="4" w:space="0" w:color="000000"/>
              <w:bottom w:val="single" w:sz="4" w:space="0" w:color="000000"/>
              <w:right w:val="single" w:sz="4" w:space="0" w:color="000000"/>
            </w:tcBorders>
          </w:tcPr>
          <w:p w14:paraId="2662C21B" w14:textId="77777777" w:rsidR="00B62AA0" w:rsidRPr="00D25A3A" w:rsidRDefault="00B62AA0" w:rsidP="005F239D">
            <w:pPr>
              <w:pStyle w:val="TAC"/>
            </w:pPr>
            <w:r w:rsidRPr="001D0283">
              <w:rPr>
                <w:rFonts w:cs="Arial"/>
              </w:rPr>
              <w:t>≥</w:t>
            </w:r>
            <w:r w:rsidRPr="00D25A3A">
              <w:t>4.04</w:t>
            </w:r>
          </w:p>
          <w:p w14:paraId="35BD499F" w14:textId="77777777" w:rsidR="00B62AA0" w:rsidRPr="00D25A3A" w:rsidRDefault="00B62AA0" w:rsidP="005F239D">
            <w:pPr>
              <w:pStyle w:val="TAC"/>
            </w:pPr>
            <w:r w:rsidRPr="00D25A3A">
              <w:t>&lt;8.64</w:t>
            </w:r>
          </w:p>
        </w:tc>
        <w:tc>
          <w:tcPr>
            <w:tcW w:w="344" w:type="pct"/>
            <w:tcBorders>
              <w:top w:val="single" w:sz="4" w:space="0" w:color="000000"/>
              <w:left w:val="single" w:sz="4" w:space="0" w:color="000000"/>
              <w:bottom w:val="single" w:sz="4" w:space="0" w:color="000000"/>
              <w:right w:val="single" w:sz="4" w:space="0" w:color="000000"/>
            </w:tcBorders>
          </w:tcPr>
          <w:p w14:paraId="39BE1B00"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1.44</w:t>
            </w:r>
          </w:p>
        </w:tc>
        <w:tc>
          <w:tcPr>
            <w:tcW w:w="286" w:type="pct"/>
            <w:tcBorders>
              <w:top w:val="single" w:sz="4" w:space="0" w:color="000000"/>
              <w:left w:val="single" w:sz="4" w:space="0" w:color="000000"/>
              <w:bottom w:val="single" w:sz="4" w:space="0" w:color="000000"/>
              <w:right w:val="single" w:sz="4" w:space="0" w:color="000000"/>
            </w:tcBorders>
          </w:tcPr>
          <w:p w14:paraId="4D1E985B" w14:textId="77777777" w:rsidR="00B62AA0" w:rsidRPr="00D25A3A" w:rsidRDefault="00B62AA0" w:rsidP="005F239D">
            <w:pPr>
              <w:pStyle w:val="TAC"/>
            </w:pPr>
            <w:r w:rsidRPr="00D25A3A">
              <w:t>A8</w:t>
            </w:r>
          </w:p>
        </w:tc>
      </w:tr>
      <w:tr w:rsidR="009C6FA8" w:rsidRPr="00D25A3A" w14:paraId="7AA3DAFA" w14:textId="77777777" w:rsidTr="009C6FA8">
        <w:trPr>
          <w:jc w:val="center"/>
        </w:trPr>
        <w:tc>
          <w:tcPr>
            <w:tcW w:w="391" w:type="pct"/>
            <w:tcBorders>
              <w:top w:val="single" w:sz="4" w:space="0" w:color="000000"/>
              <w:left w:val="single" w:sz="4" w:space="0" w:color="000000"/>
              <w:bottom w:val="single" w:sz="4" w:space="0" w:color="000000"/>
              <w:right w:val="single" w:sz="4" w:space="0" w:color="000000"/>
            </w:tcBorders>
            <w:hideMark/>
          </w:tcPr>
          <w:p w14:paraId="6C73D8BC" w14:textId="77777777" w:rsidR="00B62AA0" w:rsidRPr="00D25A3A" w:rsidRDefault="00B62AA0" w:rsidP="005F239D">
            <w:pPr>
              <w:pStyle w:val="TAC"/>
            </w:pPr>
            <w:r w:rsidRPr="00D25A3A">
              <w:t>20MHz</w:t>
            </w:r>
          </w:p>
        </w:tc>
        <w:tc>
          <w:tcPr>
            <w:tcW w:w="636" w:type="pct"/>
            <w:tcBorders>
              <w:top w:val="single" w:sz="4" w:space="0" w:color="000000"/>
              <w:left w:val="single" w:sz="4" w:space="0" w:color="000000"/>
              <w:bottom w:val="single" w:sz="4" w:space="0" w:color="000000"/>
              <w:right w:val="single" w:sz="4" w:space="0" w:color="000000"/>
            </w:tcBorders>
            <w:hideMark/>
          </w:tcPr>
          <w:p w14:paraId="334E9331" w14:textId="77777777" w:rsidR="00B62AA0" w:rsidRPr="00DF6FAA" w:rsidRDefault="00B62AA0" w:rsidP="005F239D">
            <w:pPr>
              <w:pStyle w:val="TAC"/>
            </w:pPr>
            <w:r w:rsidRPr="00DF6FAA">
              <w:t xml:space="preserve">Fc </w:t>
            </w:r>
            <w:r w:rsidRPr="00D25A3A">
              <w:t xml:space="preserve">= </w:t>
            </w:r>
            <w:r w:rsidRPr="00DF6FAA">
              <w:t>1990</w:t>
            </w:r>
          </w:p>
        </w:tc>
        <w:tc>
          <w:tcPr>
            <w:tcW w:w="344" w:type="pct"/>
            <w:tcBorders>
              <w:top w:val="single" w:sz="4" w:space="0" w:color="000000"/>
              <w:left w:val="single" w:sz="4" w:space="0" w:color="000000"/>
              <w:bottom w:val="single" w:sz="4" w:space="0" w:color="auto"/>
              <w:right w:val="single" w:sz="4" w:space="0" w:color="000000"/>
            </w:tcBorders>
            <w:hideMark/>
          </w:tcPr>
          <w:p w14:paraId="6871920B" w14:textId="77777777" w:rsidR="00B62AA0" w:rsidRPr="00D25A3A" w:rsidRDefault="00B62AA0" w:rsidP="005F239D">
            <w:pPr>
              <w:pStyle w:val="TAC"/>
            </w:pPr>
            <w:r w:rsidRPr="001D0283">
              <w:rPr>
                <w:rFonts w:cs="Arial"/>
              </w:rPr>
              <w:t>≥</w:t>
            </w:r>
            <w:r w:rsidRPr="00D25A3A">
              <w:t>12.96</w:t>
            </w:r>
          </w:p>
        </w:tc>
        <w:tc>
          <w:tcPr>
            <w:tcW w:w="343" w:type="pct"/>
            <w:tcBorders>
              <w:top w:val="single" w:sz="4" w:space="0" w:color="000000"/>
              <w:left w:val="single" w:sz="4" w:space="0" w:color="000000"/>
              <w:bottom w:val="single" w:sz="4" w:space="0" w:color="000000"/>
              <w:right w:val="single" w:sz="4" w:space="0" w:color="000000"/>
            </w:tcBorders>
          </w:tcPr>
          <w:p w14:paraId="67FCA8A1" w14:textId="77777777" w:rsidR="00B62AA0" w:rsidRPr="00D25A3A" w:rsidRDefault="00B62AA0" w:rsidP="005F239D">
            <w:pPr>
              <w:pStyle w:val="TAC"/>
            </w:pPr>
          </w:p>
        </w:tc>
        <w:tc>
          <w:tcPr>
            <w:tcW w:w="345" w:type="pct"/>
            <w:tcBorders>
              <w:top w:val="single" w:sz="4" w:space="0" w:color="000000"/>
              <w:left w:val="single" w:sz="4" w:space="0" w:color="000000"/>
              <w:bottom w:val="single" w:sz="4" w:space="0" w:color="000000"/>
              <w:right w:val="single" w:sz="4" w:space="0" w:color="000000"/>
            </w:tcBorders>
            <w:hideMark/>
          </w:tcPr>
          <w:p w14:paraId="62DE1342" w14:textId="77777777" w:rsidR="00B62AA0" w:rsidRPr="00D25A3A" w:rsidRDefault="00B62AA0" w:rsidP="005F239D">
            <w:pPr>
              <w:pStyle w:val="TAC"/>
            </w:pPr>
            <w:r w:rsidRPr="00D25A3A">
              <w:t>A5</w:t>
            </w:r>
          </w:p>
        </w:tc>
        <w:tc>
          <w:tcPr>
            <w:tcW w:w="395" w:type="pct"/>
            <w:tcBorders>
              <w:top w:val="single" w:sz="4" w:space="0" w:color="000000"/>
              <w:left w:val="single" w:sz="4" w:space="0" w:color="000000"/>
              <w:bottom w:val="single" w:sz="4" w:space="0" w:color="000000"/>
              <w:right w:val="single" w:sz="4" w:space="0" w:color="000000"/>
            </w:tcBorders>
            <w:hideMark/>
          </w:tcPr>
          <w:p w14:paraId="7C95C4F5" w14:textId="77777777" w:rsidR="00B62AA0" w:rsidRPr="00D25A3A" w:rsidRDefault="00B62AA0" w:rsidP="005F239D">
            <w:pPr>
              <w:pStyle w:val="TAC"/>
            </w:pPr>
            <w:r w:rsidRPr="00D25A3A">
              <w:t>&lt;4.68</w:t>
            </w:r>
          </w:p>
        </w:tc>
        <w:tc>
          <w:tcPr>
            <w:tcW w:w="344" w:type="pct"/>
            <w:tcBorders>
              <w:top w:val="single" w:sz="4" w:space="0" w:color="000000"/>
              <w:left w:val="single" w:sz="4" w:space="0" w:color="000000"/>
              <w:bottom w:val="single" w:sz="4" w:space="0" w:color="000000"/>
              <w:right w:val="single" w:sz="4" w:space="0" w:color="000000"/>
            </w:tcBorders>
          </w:tcPr>
          <w:p w14:paraId="18B1E01F" w14:textId="77777777" w:rsidR="00B62AA0" w:rsidRPr="00D25A3A" w:rsidRDefault="00B62AA0" w:rsidP="005F239D">
            <w:pPr>
              <w:pStyle w:val="TAC"/>
            </w:pPr>
          </w:p>
        </w:tc>
        <w:tc>
          <w:tcPr>
            <w:tcW w:w="296" w:type="pct"/>
            <w:tcBorders>
              <w:top w:val="single" w:sz="4" w:space="0" w:color="000000"/>
              <w:left w:val="single" w:sz="4" w:space="0" w:color="000000"/>
              <w:bottom w:val="single" w:sz="4" w:space="0" w:color="000000"/>
              <w:right w:val="single" w:sz="4" w:space="0" w:color="000000"/>
            </w:tcBorders>
            <w:hideMark/>
          </w:tcPr>
          <w:p w14:paraId="7AEFB523" w14:textId="77777777" w:rsidR="00B62AA0" w:rsidRPr="00D25A3A" w:rsidRDefault="00B62AA0" w:rsidP="005F239D">
            <w:pPr>
              <w:pStyle w:val="TAC"/>
            </w:pPr>
            <w:r w:rsidRPr="00D25A3A">
              <w:t>A5</w:t>
            </w:r>
          </w:p>
        </w:tc>
        <w:tc>
          <w:tcPr>
            <w:tcW w:w="343" w:type="pct"/>
            <w:tcBorders>
              <w:top w:val="single" w:sz="4" w:space="0" w:color="000000"/>
              <w:left w:val="single" w:sz="4" w:space="0" w:color="000000"/>
              <w:bottom w:val="single" w:sz="4" w:space="0" w:color="000000"/>
              <w:right w:val="single" w:sz="4" w:space="0" w:color="000000"/>
            </w:tcBorders>
            <w:hideMark/>
          </w:tcPr>
          <w:p w14:paraId="5905028A" w14:textId="77777777" w:rsidR="00B62AA0" w:rsidRPr="00D25A3A" w:rsidRDefault="00B62AA0" w:rsidP="005F239D">
            <w:pPr>
              <w:pStyle w:val="TAC"/>
            </w:pPr>
            <w:r w:rsidRPr="001D0283">
              <w:rPr>
                <w:rFonts w:cs="Arial"/>
              </w:rPr>
              <w:t>≥</w:t>
            </w:r>
            <w:r w:rsidRPr="00D25A3A">
              <w:t>4.68</w:t>
            </w:r>
          </w:p>
          <w:p w14:paraId="303F47AB" w14:textId="77777777" w:rsidR="00B62AA0" w:rsidRPr="00D25A3A" w:rsidRDefault="00B62AA0" w:rsidP="005F239D">
            <w:pPr>
              <w:pStyle w:val="TAC"/>
            </w:pPr>
            <w:r w:rsidRPr="00D25A3A">
              <w:t>&lt;12.96</w:t>
            </w:r>
          </w:p>
        </w:tc>
        <w:tc>
          <w:tcPr>
            <w:tcW w:w="343" w:type="pct"/>
            <w:tcBorders>
              <w:top w:val="single" w:sz="4" w:space="0" w:color="000000"/>
              <w:left w:val="single" w:sz="4" w:space="0" w:color="000000"/>
              <w:bottom w:val="single" w:sz="4" w:space="0" w:color="000000"/>
              <w:right w:val="single" w:sz="4" w:space="0" w:color="000000"/>
            </w:tcBorders>
            <w:hideMark/>
          </w:tcPr>
          <w:p w14:paraId="06AD354E" w14:textId="77777777" w:rsidR="00B62AA0" w:rsidRPr="00D25A3A" w:rsidRDefault="00B62AA0" w:rsidP="005F239D">
            <w:pPr>
              <w:pStyle w:val="TAC"/>
            </w:pPr>
            <w:r w:rsidRPr="00D25A3A">
              <w:t>&gt;2.16</w:t>
            </w:r>
          </w:p>
        </w:tc>
        <w:tc>
          <w:tcPr>
            <w:tcW w:w="296" w:type="pct"/>
            <w:tcBorders>
              <w:top w:val="single" w:sz="4" w:space="0" w:color="000000"/>
              <w:left w:val="single" w:sz="4" w:space="0" w:color="000000"/>
              <w:bottom w:val="single" w:sz="4" w:space="0" w:color="000000"/>
              <w:right w:val="single" w:sz="4" w:space="0" w:color="000000"/>
            </w:tcBorders>
            <w:hideMark/>
          </w:tcPr>
          <w:p w14:paraId="3DE29E12" w14:textId="77777777" w:rsidR="00B62AA0" w:rsidRPr="00D25A3A" w:rsidRDefault="00B62AA0" w:rsidP="005F239D">
            <w:pPr>
              <w:pStyle w:val="TAC"/>
            </w:pPr>
            <w:r w:rsidRPr="00D25A3A">
              <w:t>A6</w:t>
            </w:r>
          </w:p>
        </w:tc>
        <w:tc>
          <w:tcPr>
            <w:tcW w:w="295" w:type="pct"/>
            <w:tcBorders>
              <w:top w:val="single" w:sz="4" w:space="0" w:color="000000"/>
              <w:left w:val="single" w:sz="4" w:space="0" w:color="000000"/>
              <w:bottom w:val="single" w:sz="4" w:space="0" w:color="000000"/>
              <w:right w:val="single" w:sz="4" w:space="0" w:color="000000"/>
            </w:tcBorders>
          </w:tcPr>
          <w:p w14:paraId="39D6DCE0" w14:textId="77777777" w:rsidR="00B62AA0" w:rsidRPr="00D25A3A" w:rsidRDefault="00B62AA0" w:rsidP="005F239D">
            <w:pPr>
              <w:pStyle w:val="TAC"/>
            </w:pPr>
            <w:r w:rsidRPr="001D0283">
              <w:rPr>
                <w:rFonts w:cs="Arial"/>
              </w:rPr>
              <w:t>≥</w:t>
            </w:r>
            <w:r w:rsidRPr="00DF6FAA">
              <w:rPr>
                <w:rFonts w:hint="eastAsia"/>
              </w:rPr>
              <w:t xml:space="preserve"> </w:t>
            </w:r>
            <w:r w:rsidRPr="00D25A3A">
              <w:t>4.68</w:t>
            </w:r>
          </w:p>
          <w:p w14:paraId="02E44A08" w14:textId="77777777" w:rsidR="00B62AA0" w:rsidRPr="00D25A3A" w:rsidRDefault="00B62AA0" w:rsidP="005F239D">
            <w:pPr>
              <w:pStyle w:val="TAC"/>
            </w:pPr>
            <w:r w:rsidRPr="00D25A3A">
              <w:t>&lt; 12.96</w:t>
            </w:r>
          </w:p>
        </w:tc>
        <w:tc>
          <w:tcPr>
            <w:tcW w:w="344" w:type="pct"/>
            <w:tcBorders>
              <w:top w:val="single" w:sz="4" w:space="0" w:color="000000"/>
              <w:left w:val="single" w:sz="4" w:space="0" w:color="000000"/>
              <w:bottom w:val="single" w:sz="4" w:space="0" w:color="000000"/>
              <w:right w:val="single" w:sz="4" w:space="0" w:color="000000"/>
            </w:tcBorders>
          </w:tcPr>
          <w:p w14:paraId="0AF8C16B"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2.16</w:t>
            </w:r>
          </w:p>
        </w:tc>
        <w:tc>
          <w:tcPr>
            <w:tcW w:w="286" w:type="pct"/>
            <w:tcBorders>
              <w:top w:val="single" w:sz="4" w:space="0" w:color="000000"/>
              <w:left w:val="single" w:sz="4" w:space="0" w:color="000000"/>
              <w:bottom w:val="single" w:sz="4" w:space="0" w:color="000000"/>
              <w:right w:val="single" w:sz="4" w:space="0" w:color="000000"/>
            </w:tcBorders>
          </w:tcPr>
          <w:p w14:paraId="0420D54F" w14:textId="77777777" w:rsidR="00B62AA0" w:rsidRPr="00D25A3A" w:rsidRDefault="00B62AA0" w:rsidP="005F239D">
            <w:pPr>
              <w:pStyle w:val="TAC"/>
            </w:pPr>
            <w:r w:rsidRPr="00D25A3A">
              <w:t>A8</w:t>
            </w:r>
          </w:p>
        </w:tc>
      </w:tr>
      <w:tr w:rsidR="009C6FA8" w:rsidRPr="00D25A3A" w14:paraId="497B6EA2" w14:textId="77777777" w:rsidTr="009C6FA8">
        <w:trPr>
          <w:jc w:val="center"/>
        </w:trPr>
        <w:tc>
          <w:tcPr>
            <w:tcW w:w="391" w:type="pct"/>
            <w:tcBorders>
              <w:top w:val="single" w:sz="4" w:space="0" w:color="000000"/>
              <w:left w:val="single" w:sz="4" w:space="0" w:color="000000"/>
              <w:bottom w:val="single" w:sz="4" w:space="0" w:color="000000"/>
              <w:right w:val="single" w:sz="4" w:space="0" w:color="000000"/>
            </w:tcBorders>
            <w:hideMark/>
          </w:tcPr>
          <w:p w14:paraId="7B14AEF7" w14:textId="77777777" w:rsidR="00B62AA0" w:rsidRPr="00D25A3A" w:rsidRDefault="00B62AA0" w:rsidP="005F239D">
            <w:pPr>
              <w:pStyle w:val="TAC"/>
            </w:pPr>
            <w:r w:rsidRPr="00D25A3A">
              <w:t>20MHz</w:t>
            </w:r>
          </w:p>
        </w:tc>
        <w:tc>
          <w:tcPr>
            <w:tcW w:w="636" w:type="pct"/>
            <w:tcBorders>
              <w:top w:val="single" w:sz="4" w:space="0" w:color="000000"/>
              <w:left w:val="single" w:sz="4" w:space="0" w:color="000000"/>
              <w:bottom w:val="single" w:sz="4" w:space="0" w:color="000000"/>
              <w:right w:val="single" w:sz="4" w:space="0" w:color="000000"/>
            </w:tcBorders>
            <w:hideMark/>
          </w:tcPr>
          <w:p w14:paraId="638946AB" w14:textId="77777777" w:rsidR="00B62AA0" w:rsidRPr="00DF6FAA" w:rsidRDefault="00B62AA0" w:rsidP="005F239D">
            <w:pPr>
              <w:pStyle w:val="TAC"/>
            </w:pPr>
            <w:r w:rsidRPr="00DF6FAA">
              <w:t xml:space="preserve">1990 &lt; Fc </w:t>
            </w:r>
            <w:r w:rsidRPr="001D0283">
              <w:rPr>
                <w:rFonts w:eastAsia="MS PGothic" w:cs="Arial"/>
                <w:kern w:val="24"/>
                <w:szCs w:val="18"/>
                <w:lang w:eastAsia="ja-JP"/>
              </w:rPr>
              <w:t>≤</w:t>
            </w:r>
            <w:r w:rsidRPr="00D25A3A">
              <w:rPr>
                <w:rFonts w:hint="eastAsia"/>
              </w:rPr>
              <w:t xml:space="preserve"> </w:t>
            </w:r>
            <w:r w:rsidRPr="00DF6FAA">
              <w:t>1995</w:t>
            </w:r>
          </w:p>
        </w:tc>
        <w:tc>
          <w:tcPr>
            <w:tcW w:w="344" w:type="pct"/>
            <w:tcBorders>
              <w:top w:val="single" w:sz="4" w:space="0" w:color="auto"/>
              <w:left w:val="single" w:sz="4" w:space="0" w:color="000000"/>
              <w:bottom w:val="single" w:sz="4" w:space="0" w:color="auto"/>
              <w:right w:val="single" w:sz="4" w:space="0" w:color="000000"/>
            </w:tcBorders>
            <w:hideMark/>
          </w:tcPr>
          <w:p w14:paraId="24690196" w14:textId="77777777" w:rsidR="00B62AA0" w:rsidRPr="00D25A3A" w:rsidRDefault="00B62AA0" w:rsidP="005F239D">
            <w:pPr>
              <w:pStyle w:val="TAC"/>
            </w:pPr>
            <w:r w:rsidRPr="001D0283">
              <w:rPr>
                <w:rFonts w:cs="Arial"/>
              </w:rPr>
              <w:t>≥</w:t>
            </w:r>
            <w:r w:rsidRPr="00D25A3A">
              <w:t>11.52</w:t>
            </w:r>
          </w:p>
        </w:tc>
        <w:tc>
          <w:tcPr>
            <w:tcW w:w="343" w:type="pct"/>
            <w:tcBorders>
              <w:top w:val="single" w:sz="4" w:space="0" w:color="000000"/>
              <w:left w:val="single" w:sz="4" w:space="0" w:color="000000"/>
              <w:bottom w:val="single" w:sz="4" w:space="0" w:color="000000"/>
              <w:right w:val="single" w:sz="4" w:space="0" w:color="000000"/>
            </w:tcBorders>
          </w:tcPr>
          <w:p w14:paraId="6B6EADCF" w14:textId="77777777" w:rsidR="00B62AA0" w:rsidRPr="00D25A3A" w:rsidRDefault="00B62AA0" w:rsidP="005F239D">
            <w:pPr>
              <w:pStyle w:val="TAC"/>
            </w:pPr>
          </w:p>
        </w:tc>
        <w:tc>
          <w:tcPr>
            <w:tcW w:w="345" w:type="pct"/>
            <w:tcBorders>
              <w:top w:val="single" w:sz="4" w:space="0" w:color="000000"/>
              <w:left w:val="single" w:sz="4" w:space="0" w:color="000000"/>
              <w:bottom w:val="single" w:sz="4" w:space="0" w:color="000000"/>
              <w:right w:val="single" w:sz="4" w:space="0" w:color="000000"/>
            </w:tcBorders>
            <w:hideMark/>
          </w:tcPr>
          <w:p w14:paraId="100EC1A2" w14:textId="77777777" w:rsidR="00B62AA0" w:rsidRPr="00D25A3A" w:rsidRDefault="00B62AA0" w:rsidP="005F239D">
            <w:pPr>
              <w:pStyle w:val="TAC"/>
            </w:pPr>
            <w:r w:rsidRPr="00D25A3A">
              <w:t>A5</w:t>
            </w:r>
          </w:p>
        </w:tc>
        <w:tc>
          <w:tcPr>
            <w:tcW w:w="395" w:type="pct"/>
            <w:tcBorders>
              <w:top w:val="single" w:sz="4" w:space="0" w:color="000000"/>
              <w:left w:val="single" w:sz="4" w:space="0" w:color="000000"/>
              <w:bottom w:val="single" w:sz="4" w:space="0" w:color="000000"/>
              <w:right w:val="single" w:sz="4" w:space="0" w:color="000000"/>
            </w:tcBorders>
            <w:hideMark/>
          </w:tcPr>
          <w:p w14:paraId="212718D4" w14:textId="77777777" w:rsidR="00B62AA0" w:rsidRPr="00D25A3A" w:rsidRDefault="00B62AA0" w:rsidP="005F239D">
            <w:pPr>
              <w:pStyle w:val="TAC"/>
            </w:pPr>
            <w:r w:rsidRPr="00D25A3A">
              <w:t>&lt;5.58</w:t>
            </w:r>
          </w:p>
        </w:tc>
        <w:tc>
          <w:tcPr>
            <w:tcW w:w="344" w:type="pct"/>
            <w:tcBorders>
              <w:top w:val="single" w:sz="4" w:space="0" w:color="000000"/>
              <w:left w:val="single" w:sz="4" w:space="0" w:color="000000"/>
              <w:bottom w:val="single" w:sz="4" w:space="0" w:color="000000"/>
              <w:right w:val="single" w:sz="4" w:space="0" w:color="000000"/>
            </w:tcBorders>
          </w:tcPr>
          <w:p w14:paraId="73F04099" w14:textId="77777777" w:rsidR="00B62AA0" w:rsidRPr="00D25A3A" w:rsidRDefault="00B62AA0" w:rsidP="005F239D">
            <w:pPr>
              <w:pStyle w:val="TAC"/>
            </w:pPr>
          </w:p>
        </w:tc>
        <w:tc>
          <w:tcPr>
            <w:tcW w:w="296" w:type="pct"/>
            <w:tcBorders>
              <w:top w:val="single" w:sz="4" w:space="0" w:color="000000"/>
              <w:left w:val="single" w:sz="4" w:space="0" w:color="000000"/>
              <w:bottom w:val="single" w:sz="4" w:space="0" w:color="000000"/>
              <w:right w:val="single" w:sz="4" w:space="0" w:color="000000"/>
            </w:tcBorders>
            <w:hideMark/>
          </w:tcPr>
          <w:p w14:paraId="62EB27A3" w14:textId="77777777" w:rsidR="00B62AA0" w:rsidRPr="00D25A3A" w:rsidRDefault="00B62AA0" w:rsidP="005F239D">
            <w:pPr>
              <w:pStyle w:val="TAC"/>
            </w:pPr>
            <w:r w:rsidRPr="00D25A3A">
              <w:t>A5</w:t>
            </w:r>
          </w:p>
        </w:tc>
        <w:tc>
          <w:tcPr>
            <w:tcW w:w="343" w:type="pct"/>
            <w:tcBorders>
              <w:top w:val="single" w:sz="4" w:space="0" w:color="000000"/>
              <w:left w:val="single" w:sz="4" w:space="0" w:color="000000"/>
              <w:bottom w:val="single" w:sz="4" w:space="0" w:color="000000"/>
              <w:right w:val="single" w:sz="4" w:space="0" w:color="000000"/>
            </w:tcBorders>
            <w:hideMark/>
          </w:tcPr>
          <w:p w14:paraId="725C945E" w14:textId="77777777" w:rsidR="00B62AA0" w:rsidRPr="00D25A3A" w:rsidRDefault="00B62AA0" w:rsidP="005F239D">
            <w:pPr>
              <w:pStyle w:val="TAC"/>
            </w:pPr>
            <w:r w:rsidRPr="001D0283">
              <w:rPr>
                <w:rFonts w:cs="Arial"/>
              </w:rPr>
              <w:t>≥</w:t>
            </w:r>
            <w:r w:rsidRPr="00D25A3A">
              <w:t>5.58</w:t>
            </w:r>
          </w:p>
          <w:p w14:paraId="64B4D986" w14:textId="77777777" w:rsidR="00B62AA0" w:rsidRPr="00D25A3A" w:rsidRDefault="00B62AA0" w:rsidP="005F239D">
            <w:pPr>
              <w:pStyle w:val="TAC"/>
            </w:pPr>
            <w:r w:rsidRPr="00D25A3A">
              <w:t>&lt;11.52</w:t>
            </w:r>
          </w:p>
        </w:tc>
        <w:tc>
          <w:tcPr>
            <w:tcW w:w="343" w:type="pct"/>
            <w:tcBorders>
              <w:top w:val="single" w:sz="4" w:space="0" w:color="000000"/>
              <w:left w:val="single" w:sz="4" w:space="0" w:color="000000"/>
              <w:bottom w:val="single" w:sz="4" w:space="0" w:color="000000"/>
              <w:right w:val="single" w:sz="4" w:space="0" w:color="000000"/>
            </w:tcBorders>
            <w:hideMark/>
          </w:tcPr>
          <w:p w14:paraId="0909E1CB" w14:textId="77777777" w:rsidR="00B62AA0" w:rsidRPr="00D25A3A" w:rsidRDefault="00B62AA0" w:rsidP="005F239D">
            <w:pPr>
              <w:pStyle w:val="TAC"/>
            </w:pPr>
            <w:r w:rsidRPr="00D25A3A">
              <w:t>&gt;1.44</w:t>
            </w:r>
          </w:p>
        </w:tc>
        <w:tc>
          <w:tcPr>
            <w:tcW w:w="296" w:type="pct"/>
            <w:tcBorders>
              <w:top w:val="single" w:sz="4" w:space="0" w:color="000000"/>
              <w:left w:val="single" w:sz="4" w:space="0" w:color="000000"/>
              <w:bottom w:val="single" w:sz="4" w:space="0" w:color="000000"/>
              <w:right w:val="single" w:sz="4" w:space="0" w:color="000000"/>
            </w:tcBorders>
            <w:hideMark/>
          </w:tcPr>
          <w:p w14:paraId="5B27E2BD" w14:textId="77777777" w:rsidR="00B62AA0" w:rsidRPr="00D25A3A" w:rsidRDefault="00B62AA0" w:rsidP="005F239D">
            <w:pPr>
              <w:pStyle w:val="TAC"/>
            </w:pPr>
            <w:r w:rsidRPr="00D25A3A">
              <w:t>A6</w:t>
            </w:r>
          </w:p>
        </w:tc>
        <w:tc>
          <w:tcPr>
            <w:tcW w:w="295" w:type="pct"/>
            <w:tcBorders>
              <w:top w:val="single" w:sz="4" w:space="0" w:color="000000"/>
              <w:left w:val="single" w:sz="4" w:space="0" w:color="000000"/>
              <w:bottom w:val="single" w:sz="4" w:space="0" w:color="000000"/>
              <w:right w:val="single" w:sz="4" w:space="0" w:color="000000"/>
            </w:tcBorders>
          </w:tcPr>
          <w:p w14:paraId="24325D21" w14:textId="77777777" w:rsidR="00B62AA0" w:rsidRPr="00D25A3A" w:rsidRDefault="00B62AA0" w:rsidP="005F239D">
            <w:pPr>
              <w:pStyle w:val="TAC"/>
            </w:pPr>
            <w:r w:rsidRPr="001D0283">
              <w:rPr>
                <w:rFonts w:cs="Arial"/>
              </w:rPr>
              <w:t>≥</w:t>
            </w:r>
            <w:r w:rsidRPr="00DF6FAA">
              <w:rPr>
                <w:rFonts w:hint="eastAsia"/>
              </w:rPr>
              <w:t xml:space="preserve"> </w:t>
            </w:r>
            <w:r w:rsidRPr="00D25A3A">
              <w:t>5.58</w:t>
            </w:r>
          </w:p>
          <w:p w14:paraId="3B2B871E" w14:textId="77777777" w:rsidR="00B62AA0" w:rsidRPr="00D25A3A" w:rsidRDefault="00B62AA0" w:rsidP="005F239D">
            <w:pPr>
              <w:pStyle w:val="TAC"/>
            </w:pPr>
            <w:r w:rsidRPr="00D25A3A">
              <w:t>&lt; 11.52</w:t>
            </w:r>
          </w:p>
        </w:tc>
        <w:tc>
          <w:tcPr>
            <w:tcW w:w="344" w:type="pct"/>
            <w:tcBorders>
              <w:top w:val="single" w:sz="4" w:space="0" w:color="000000"/>
              <w:left w:val="single" w:sz="4" w:space="0" w:color="000000"/>
              <w:bottom w:val="single" w:sz="4" w:space="0" w:color="000000"/>
              <w:right w:val="single" w:sz="4" w:space="0" w:color="000000"/>
            </w:tcBorders>
          </w:tcPr>
          <w:p w14:paraId="0FEB525B" w14:textId="77777777" w:rsidR="00B62AA0" w:rsidRPr="00D25A3A" w:rsidRDefault="00B62AA0" w:rsidP="005F239D">
            <w:pPr>
              <w:pStyle w:val="TAC"/>
            </w:pPr>
            <w:r w:rsidRPr="001D0283">
              <w:rPr>
                <w:rFonts w:eastAsia="MS PGothic" w:cs="Arial"/>
                <w:kern w:val="24"/>
                <w:szCs w:val="18"/>
                <w:lang w:eastAsia="ja-JP"/>
              </w:rPr>
              <w:t>≤</w:t>
            </w:r>
            <w:r w:rsidRPr="00D25A3A">
              <w:rPr>
                <w:rFonts w:hint="eastAsia"/>
              </w:rPr>
              <w:t>1.44</w:t>
            </w:r>
          </w:p>
        </w:tc>
        <w:tc>
          <w:tcPr>
            <w:tcW w:w="286" w:type="pct"/>
            <w:tcBorders>
              <w:top w:val="single" w:sz="4" w:space="0" w:color="000000"/>
              <w:left w:val="single" w:sz="4" w:space="0" w:color="000000"/>
              <w:bottom w:val="single" w:sz="4" w:space="0" w:color="000000"/>
              <w:right w:val="single" w:sz="4" w:space="0" w:color="000000"/>
            </w:tcBorders>
          </w:tcPr>
          <w:p w14:paraId="51C33956" w14:textId="77777777" w:rsidR="00B62AA0" w:rsidRPr="00D25A3A" w:rsidRDefault="00B62AA0" w:rsidP="005F239D">
            <w:pPr>
              <w:pStyle w:val="TAC"/>
            </w:pPr>
            <w:r w:rsidRPr="00D25A3A">
              <w:t>A8</w:t>
            </w:r>
          </w:p>
        </w:tc>
      </w:tr>
    </w:tbl>
    <w:p w14:paraId="0F8FBC8D" w14:textId="77777777" w:rsidR="009C6FA8" w:rsidRDefault="009C6FA8" w:rsidP="009C6FA8">
      <w:pPr>
        <w:sectPr w:rsidR="009C6FA8" w:rsidSect="009C6FA8">
          <w:footnotePr>
            <w:numRestart w:val="eachSect"/>
          </w:footnotePr>
          <w:pgSz w:w="16840" w:h="11907" w:orient="landscape" w:code="9"/>
          <w:pgMar w:top="1133" w:right="1416" w:bottom="1133" w:left="1133" w:header="850" w:footer="340" w:gutter="0"/>
          <w:cols w:space="720"/>
          <w:formProt w:val="0"/>
          <w:docGrid w:linePitch="272"/>
        </w:sectPr>
      </w:pPr>
    </w:p>
    <w:p w14:paraId="60FE9964" w14:textId="0CA1F853" w:rsidR="00B62AA0" w:rsidRPr="00025634" w:rsidRDefault="00B62AA0" w:rsidP="00B62AA0">
      <w:pPr>
        <w:pStyle w:val="TH"/>
        <w:rPr>
          <w:lang w:val="en-US"/>
        </w:rPr>
      </w:pPr>
      <w:r>
        <w:rPr>
          <w:lang w:val="en-US"/>
        </w:rPr>
        <w:lastRenderedPageBreak/>
        <w:t>Table 6.2.3.</w:t>
      </w:r>
      <w:r w:rsidR="00FE227E">
        <w:rPr>
          <w:lang w:val="en-US"/>
        </w:rPr>
        <w:t>1</w:t>
      </w:r>
      <w:r w:rsidR="00EA5267">
        <w:rPr>
          <w:lang w:val="en-US"/>
        </w:rPr>
        <w:t>0</w:t>
      </w:r>
      <w:r>
        <w:rPr>
          <w:lang w:val="en-US"/>
        </w:rPr>
        <w:t>-2: A-MPR for NS_24</w:t>
      </w:r>
      <w:r w:rsidR="00FE227E">
        <w:rPr>
          <w:lang w:val="en-US"/>
        </w:rPr>
        <w:t>N</w:t>
      </w:r>
      <w:r>
        <w:rPr>
          <w:lang w:val="en-US"/>
        </w:rPr>
        <w:t xml:space="preserve"> (Power Class 2)</w:t>
      </w:r>
    </w:p>
    <w:tbl>
      <w:tblPr>
        <w:tblW w:w="0" w:type="auto"/>
        <w:jc w:val="center"/>
        <w:tblCellMar>
          <w:left w:w="28" w:type="dxa"/>
        </w:tblCellMar>
        <w:tblLook w:val="01E0" w:firstRow="1" w:lastRow="1" w:firstColumn="1" w:lastColumn="1" w:noHBand="0" w:noVBand="0"/>
      </w:tblPr>
      <w:tblGrid>
        <w:gridCol w:w="1009"/>
        <w:gridCol w:w="781"/>
        <w:gridCol w:w="981"/>
        <w:gridCol w:w="980"/>
        <w:gridCol w:w="980"/>
        <w:gridCol w:w="980"/>
        <w:gridCol w:w="980"/>
        <w:gridCol w:w="980"/>
        <w:gridCol w:w="980"/>
        <w:gridCol w:w="980"/>
      </w:tblGrid>
      <w:tr w:rsidR="00B62AA0" w:rsidRPr="001D0283" w14:paraId="6EAAA10C" w14:textId="77777777" w:rsidTr="000A09EB">
        <w:trPr>
          <w:jc w:val="center"/>
        </w:trPr>
        <w:tc>
          <w:tcPr>
            <w:tcW w:w="0" w:type="auto"/>
            <w:gridSpan w:val="2"/>
            <w:vMerge w:val="restart"/>
            <w:tcBorders>
              <w:top w:val="single" w:sz="4" w:space="0" w:color="auto"/>
              <w:left w:val="single" w:sz="4" w:space="0" w:color="auto"/>
              <w:right w:val="single" w:sz="4" w:space="0" w:color="auto"/>
            </w:tcBorders>
            <w:vAlign w:val="center"/>
            <w:hideMark/>
          </w:tcPr>
          <w:p w14:paraId="224F74AF" w14:textId="77777777" w:rsidR="00B62AA0" w:rsidRPr="001D0283" w:rsidRDefault="00B62AA0" w:rsidP="005F239D">
            <w:pPr>
              <w:pStyle w:val="TAH"/>
            </w:pPr>
            <w:r w:rsidRPr="001D0283">
              <w:t>Modulation/Waveform</w:t>
            </w:r>
          </w:p>
        </w:tc>
        <w:tc>
          <w:tcPr>
            <w:tcW w:w="0" w:type="auto"/>
            <w:tcBorders>
              <w:top w:val="single" w:sz="4" w:space="0" w:color="000000"/>
              <w:left w:val="single" w:sz="4" w:space="0" w:color="auto"/>
              <w:bottom w:val="single" w:sz="4" w:space="0" w:color="000000"/>
              <w:right w:val="single" w:sz="4" w:space="0" w:color="000000"/>
            </w:tcBorders>
            <w:vAlign w:val="center"/>
            <w:hideMark/>
          </w:tcPr>
          <w:p w14:paraId="5D3C31DE" w14:textId="77777777" w:rsidR="00B62AA0" w:rsidRPr="001D0283" w:rsidRDefault="00B62AA0" w:rsidP="005F239D">
            <w:pPr>
              <w:pStyle w:val="TAH"/>
            </w:pPr>
            <w:r w:rsidRPr="00D25A3A">
              <w:t>A1</w:t>
            </w:r>
          </w:p>
        </w:tc>
        <w:tc>
          <w:tcPr>
            <w:tcW w:w="0" w:type="auto"/>
            <w:tcBorders>
              <w:top w:val="single" w:sz="4" w:space="0" w:color="000000"/>
              <w:left w:val="single" w:sz="4" w:space="0" w:color="000000"/>
              <w:bottom w:val="single" w:sz="4" w:space="0" w:color="000000"/>
              <w:right w:val="single" w:sz="4" w:space="0" w:color="000000"/>
            </w:tcBorders>
          </w:tcPr>
          <w:p w14:paraId="6951F8BF" w14:textId="77777777" w:rsidR="00B62AA0" w:rsidRPr="001D0283" w:rsidRDefault="00B62AA0" w:rsidP="005F239D">
            <w:pPr>
              <w:pStyle w:val="TAH"/>
            </w:pPr>
            <w:r w:rsidRPr="00D25A3A">
              <w:t>A2</w:t>
            </w:r>
          </w:p>
        </w:tc>
        <w:tc>
          <w:tcPr>
            <w:tcW w:w="0" w:type="auto"/>
            <w:tcBorders>
              <w:top w:val="single" w:sz="4" w:space="0" w:color="000000"/>
              <w:left w:val="single" w:sz="4" w:space="0" w:color="000000"/>
              <w:bottom w:val="single" w:sz="4" w:space="0" w:color="000000"/>
              <w:right w:val="single" w:sz="4" w:space="0" w:color="000000"/>
            </w:tcBorders>
          </w:tcPr>
          <w:p w14:paraId="08C0B532" w14:textId="77777777" w:rsidR="00B62AA0" w:rsidRPr="001D0283" w:rsidRDefault="00B62AA0" w:rsidP="005F239D">
            <w:pPr>
              <w:pStyle w:val="TAH"/>
            </w:pPr>
            <w:r w:rsidRPr="00D25A3A">
              <w:t>A3</w:t>
            </w:r>
          </w:p>
        </w:tc>
        <w:tc>
          <w:tcPr>
            <w:tcW w:w="0" w:type="auto"/>
            <w:tcBorders>
              <w:top w:val="single" w:sz="4" w:space="0" w:color="000000"/>
              <w:left w:val="single" w:sz="4" w:space="0" w:color="000000"/>
              <w:bottom w:val="single" w:sz="4" w:space="0" w:color="000000"/>
              <w:right w:val="single" w:sz="4" w:space="0" w:color="000000"/>
            </w:tcBorders>
          </w:tcPr>
          <w:p w14:paraId="63F3F1AA" w14:textId="77777777" w:rsidR="00B62AA0" w:rsidRPr="001D0283" w:rsidRDefault="00B62AA0" w:rsidP="005F239D">
            <w:pPr>
              <w:pStyle w:val="TAH"/>
            </w:pPr>
            <w:r w:rsidRPr="00D25A3A">
              <w:t>A4</w:t>
            </w:r>
          </w:p>
        </w:tc>
        <w:tc>
          <w:tcPr>
            <w:tcW w:w="0" w:type="auto"/>
            <w:tcBorders>
              <w:top w:val="single" w:sz="4" w:space="0" w:color="000000"/>
              <w:left w:val="single" w:sz="4" w:space="0" w:color="000000"/>
              <w:bottom w:val="single" w:sz="4" w:space="0" w:color="000000"/>
              <w:right w:val="single" w:sz="4" w:space="0" w:color="000000"/>
            </w:tcBorders>
          </w:tcPr>
          <w:p w14:paraId="208AF0EF" w14:textId="77777777" w:rsidR="00B62AA0" w:rsidRPr="001D0283" w:rsidRDefault="00B62AA0" w:rsidP="005F239D">
            <w:pPr>
              <w:pStyle w:val="TAH"/>
            </w:pPr>
            <w:r w:rsidRPr="00D25A3A">
              <w:t>A5</w:t>
            </w:r>
          </w:p>
        </w:tc>
        <w:tc>
          <w:tcPr>
            <w:tcW w:w="0" w:type="auto"/>
            <w:tcBorders>
              <w:top w:val="single" w:sz="4" w:space="0" w:color="000000"/>
              <w:left w:val="single" w:sz="4" w:space="0" w:color="000000"/>
              <w:bottom w:val="single" w:sz="4" w:space="0" w:color="000000"/>
              <w:right w:val="single" w:sz="4" w:space="0" w:color="000000"/>
            </w:tcBorders>
          </w:tcPr>
          <w:p w14:paraId="0D49C310" w14:textId="77777777" w:rsidR="00B62AA0" w:rsidRPr="001D0283" w:rsidRDefault="00B62AA0" w:rsidP="005F239D">
            <w:pPr>
              <w:pStyle w:val="TAH"/>
            </w:pPr>
            <w:r w:rsidRPr="00D25A3A">
              <w:t>A6</w:t>
            </w:r>
          </w:p>
        </w:tc>
        <w:tc>
          <w:tcPr>
            <w:tcW w:w="0" w:type="auto"/>
            <w:tcBorders>
              <w:top w:val="single" w:sz="4" w:space="0" w:color="000000"/>
              <w:left w:val="single" w:sz="4" w:space="0" w:color="000000"/>
              <w:bottom w:val="single" w:sz="4" w:space="0" w:color="000000"/>
              <w:right w:val="single" w:sz="4" w:space="0" w:color="000000"/>
            </w:tcBorders>
          </w:tcPr>
          <w:p w14:paraId="61CD062A" w14:textId="77777777" w:rsidR="00B62AA0" w:rsidRPr="001D0283" w:rsidRDefault="00B62AA0" w:rsidP="005F239D">
            <w:pPr>
              <w:pStyle w:val="TAH"/>
            </w:pPr>
            <w:r w:rsidRPr="00D25A3A">
              <w:t>A7</w:t>
            </w:r>
          </w:p>
        </w:tc>
        <w:tc>
          <w:tcPr>
            <w:tcW w:w="0" w:type="auto"/>
            <w:tcBorders>
              <w:top w:val="single" w:sz="4" w:space="0" w:color="000000"/>
              <w:left w:val="single" w:sz="4" w:space="0" w:color="000000"/>
              <w:bottom w:val="single" w:sz="4" w:space="0" w:color="000000"/>
              <w:right w:val="single" w:sz="4" w:space="0" w:color="000000"/>
            </w:tcBorders>
          </w:tcPr>
          <w:p w14:paraId="117272CB" w14:textId="77777777" w:rsidR="00B62AA0" w:rsidRPr="001D0283" w:rsidRDefault="00B62AA0" w:rsidP="005F239D">
            <w:pPr>
              <w:pStyle w:val="TAH"/>
            </w:pPr>
            <w:r w:rsidRPr="00D25A3A">
              <w:t>A8</w:t>
            </w:r>
          </w:p>
        </w:tc>
      </w:tr>
      <w:tr w:rsidR="00B62AA0" w:rsidRPr="001D0283" w14:paraId="0B773E2C" w14:textId="77777777" w:rsidTr="000A09EB">
        <w:trPr>
          <w:jc w:val="center"/>
        </w:trPr>
        <w:tc>
          <w:tcPr>
            <w:tcW w:w="0" w:type="auto"/>
            <w:gridSpan w:val="2"/>
            <w:vMerge/>
            <w:tcBorders>
              <w:left w:val="single" w:sz="4" w:space="0" w:color="auto"/>
              <w:bottom w:val="single" w:sz="4" w:space="0" w:color="auto"/>
              <w:right w:val="single" w:sz="4" w:space="0" w:color="auto"/>
            </w:tcBorders>
            <w:vAlign w:val="center"/>
          </w:tcPr>
          <w:p w14:paraId="22F13841" w14:textId="77777777" w:rsidR="00B62AA0" w:rsidRPr="001D0283" w:rsidRDefault="00B62AA0" w:rsidP="005F239D">
            <w:pPr>
              <w:pStyle w:val="TAH"/>
            </w:pPr>
          </w:p>
        </w:tc>
        <w:tc>
          <w:tcPr>
            <w:tcW w:w="0" w:type="auto"/>
            <w:tcBorders>
              <w:top w:val="single" w:sz="4" w:space="0" w:color="000000"/>
              <w:left w:val="single" w:sz="4" w:space="0" w:color="auto"/>
              <w:bottom w:val="single" w:sz="4" w:space="0" w:color="000000"/>
              <w:right w:val="single" w:sz="4" w:space="0" w:color="000000"/>
            </w:tcBorders>
            <w:vAlign w:val="center"/>
          </w:tcPr>
          <w:p w14:paraId="1B07E8DC" w14:textId="77777777" w:rsidR="00B62AA0" w:rsidRPr="001D0283" w:rsidRDefault="00B62AA0" w:rsidP="005F239D">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197D1232" w14:textId="77777777" w:rsidR="00B62AA0" w:rsidRPr="001D0283" w:rsidRDefault="00B62AA0" w:rsidP="005F239D">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6E2FCC92" w14:textId="77777777" w:rsidR="00B62AA0" w:rsidRPr="001D0283" w:rsidRDefault="00B62AA0" w:rsidP="005F239D">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3AC7F706" w14:textId="77777777" w:rsidR="00B62AA0" w:rsidRPr="001D0283" w:rsidRDefault="00B62AA0" w:rsidP="005F239D">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245C6FEE" w14:textId="77777777" w:rsidR="00B62AA0" w:rsidRPr="001D0283" w:rsidRDefault="00B62AA0" w:rsidP="005F239D">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093ED3A2" w14:textId="77777777" w:rsidR="00B62AA0" w:rsidRPr="001D0283" w:rsidRDefault="00B62AA0" w:rsidP="005F239D">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4A499CFB" w14:textId="77777777" w:rsidR="00B62AA0" w:rsidRPr="001D0283" w:rsidRDefault="00B62AA0" w:rsidP="005F239D">
            <w:pPr>
              <w:pStyle w:val="TAH"/>
            </w:pPr>
            <w:r w:rsidRPr="00D25A3A">
              <w:t>Outer/Inner</w:t>
            </w:r>
          </w:p>
        </w:tc>
        <w:tc>
          <w:tcPr>
            <w:tcW w:w="0" w:type="auto"/>
            <w:tcBorders>
              <w:top w:val="single" w:sz="4" w:space="0" w:color="000000"/>
              <w:left w:val="single" w:sz="4" w:space="0" w:color="000000"/>
              <w:bottom w:val="single" w:sz="4" w:space="0" w:color="000000"/>
              <w:right w:val="single" w:sz="4" w:space="0" w:color="000000"/>
            </w:tcBorders>
          </w:tcPr>
          <w:p w14:paraId="05182CB1" w14:textId="77777777" w:rsidR="00B62AA0" w:rsidRPr="001D0283" w:rsidRDefault="00B62AA0" w:rsidP="005F239D">
            <w:pPr>
              <w:pStyle w:val="TAH"/>
            </w:pPr>
            <w:r w:rsidRPr="00D25A3A">
              <w:t>Outer/Inner</w:t>
            </w:r>
          </w:p>
        </w:tc>
      </w:tr>
      <w:tr w:rsidR="00B62AA0" w:rsidRPr="001D0283" w14:paraId="75044750" w14:textId="77777777" w:rsidTr="005F239D">
        <w:trPr>
          <w:trHeight w:val="138"/>
          <w:jc w:val="center"/>
        </w:trPr>
        <w:tc>
          <w:tcPr>
            <w:tcW w:w="0" w:type="auto"/>
            <w:vMerge w:val="restart"/>
            <w:tcBorders>
              <w:top w:val="single" w:sz="4" w:space="0" w:color="auto"/>
              <w:left w:val="single" w:sz="4" w:space="0" w:color="auto"/>
              <w:right w:val="single" w:sz="4" w:space="0" w:color="auto"/>
            </w:tcBorders>
            <w:hideMark/>
          </w:tcPr>
          <w:p w14:paraId="7898D67A" w14:textId="77777777" w:rsidR="00B62AA0" w:rsidRPr="001D0283" w:rsidRDefault="00B62AA0" w:rsidP="005F239D">
            <w:pPr>
              <w:pStyle w:val="TAC"/>
            </w:pPr>
            <w:r w:rsidRPr="001D0283">
              <w:t>DFT-s-OFDM</w:t>
            </w:r>
          </w:p>
        </w:tc>
        <w:tc>
          <w:tcPr>
            <w:tcW w:w="0" w:type="auto"/>
            <w:tcBorders>
              <w:top w:val="single" w:sz="4" w:space="0" w:color="auto"/>
              <w:left w:val="single" w:sz="4" w:space="0" w:color="auto"/>
              <w:bottom w:val="single" w:sz="4" w:space="0" w:color="000000"/>
              <w:right w:val="single" w:sz="4" w:space="0" w:color="000000"/>
            </w:tcBorders>
          </w:tcPr>
          <w:p w14:paraId="1A6904E0" w14:textId="77777777" w:rsidR="00B62AA0" w:rsidRPr="001D0283" w:rsidRDefault="00B62AA0" w:rsidP="005F239D">
            <w:pPr>
              <w:pStyle w:val="TAC"/>
            </w:pPr>
            <w:r w:rsidRPr="001D0283">
              <w:t>Pi/2</w:t>
            </w:r>
            <w:r>
              <w:t xml:space="preserve"> </w:t>
            </w:r>
            <w:r w:rsidRPr="001D0283">
              <w:t>BPSK</w:t>
            </w:r>
          </w:p>
        </w:tc>
        <w:tc>
          <w:tcPr>
            <w:tcW w:w="0" w:type="auto"/>
            <w:tcBorders>
              <w:top w:val="single" w:sz="4" w:space="0" w:color="000000"/>
              <w:left w:val="single" w:sz="4" w:space="0" w:color="000000"/>
              <w:bottom w:val="single" w:sz="4" w:space="0" w:color="000000"/>
              <w:right w:val="single" w:sz="4" w:space="0" w:color="000000"/>
            </w:tcBorders>
            <w:hideMark/>
          </w:tcPr>
          <w:p w14:paraId="49ECD745" w14:textId="77777777" w:rsidR="00B62AA0" w:rsidRPr="001D0283" w:rsidRDefault="00B62AA0" w:rsidP="005F239D">
            <w:pPr>
              <w:pStyle w:val="TAC"/>
            </w:pPr>
            <w:r w:rsidRPr="00D25A3A">
              <w:t>≤ 14</w:t>
            </w:r>
          </w:p>
        </w:tc>
        <w:tc>
          <w:tcPr>
            <w:tcW w:w="0" w:type="auto"/>
            <w:tcBorders>
              <w:top w:val="single" w:sz="4" w:space="0" w:color="000000"/>
              <w:left w:val="single" w:sz="4" w:space="0" w:color="000000"/>
              <w:bottom w:val="single" w:sz="4" w:space="0" w:color="000000"/>
              <w:right w:val="single" w:sz="4" w:space="0" w:color="000000"/>
            </w:tcBorders>
          </w:tcPr>
          <w:p w14:paraId="1E0B605D" w14:textId="77777777" w:rsidR="00B62AA0" w:rsidRPr="001D0283" w:rsidRDefault="00B62AA0" w:rsidP="005F239D">
            <w:pPr>
              <w:pStyle w:val="TAC"/>
            </w:pPr>
            <w:r w:rsidRPr="00D25A3A">
              <w:t>≤ 8</w:t>
            </w:r>
          </w:p>
        </w:tc>
        <w:tc>
          <w:tcPr>
            <w:tcW w:w="0" w:type="auto"/>
            <w:tcBorders>
              <w:top w:val="single" w:sz="4" w:space="0" w:color="000000"/>
              <w:left w:val="single" w:sz="4" w:space="0" w:color="000000"/>
              <w:bottom w:val="single" w:sz="4" w:space="0" w:color="000000"/>
              <w:right w:val="single" w:sz="4" w:space="0" w:color="000000"/>
            </w:tcBorders>
          </w:tcPr>
          <w:p w14:paraId="357C91A6" w14:textId="77777777" w:rsidR="00B62AA0" w:rsidRPr="001D0283" w:rsidRDefault="00B62AA0" w:rsidP="005F239D">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06EC5A2F" w14:textId="77777777" w:rsidR="00B62AA0" w:rsidRPr="001D0283" w:rsidRDefault="00B62AA0" w:rsidP="005F239D">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344C7E7D" w14:textId="77777777" w:rsidR="00B62AA0" w:rsidRPr="001D0283" w:rsidRDefault="00B62AA0" w:rsidP="005F239D">
            <w:pPr>
              <w:pStyle w:val="TAC"/>
              <w:rPr>
                <w:rFonts w:eastAsia="MS PGothic" w:cs="Arial"/>
                <w:kern w:val="24"/>
                <w:szCs w:val="18"/>
                <w:lang w:eastAsia="ja-JP"/>
              </w:rPr>
            </w:pPr>
            <w:r w:rsidRPr="00D25A3A">
              <w:t>≤ 21</w:t>
            </w:r>
          </w:p>
        </w:tc>
        <w:tc>
          <w:tcPr>
            <w:tcW w:w="0" w:type="auto"/>
            <w:tcBorders>
              <w:top w:val="single" w:sz="4" w:space="0" w:color="000000"/>
              <w:left w:val="single" w:sz="4" w:space="0" w:color="000000"/>
              <w:bottom w:val="single" w:sz="4" w:space="0" w:color="000000"/>
              <w:right w:val="single" w:sz="4" w:space="0" w:color="000000"/>
            </w:tcBorders>
          </w:tcPr>
          <w:p w14:paraId="759D4AD6" w14:textId="77777777" w:rsidR="00B62AA0" w:rsidRPr="001D0283" w:rsidRDefault="00B62AA0" w:rsidP="005F239D">
            <w:pPr>
              <w:pStyle w:val="TAC"/>
              <w:rPr>
                <w:rFonts w:eastAsia="MS PGothic" w:cs="Arial"/>
                <w:kern w:val="24"/>
                <w:szCs w:val="18"/>
                <w:lang w:eastAsia="ja-JP"/>
              </w:rPr>
            </w:pPr>
            <w:r w:rsidRPr="00D25A3A">
              <w:t>≤ 13</w:t>
            </w:r>
          </w:p>
        </w:tc>
        <w:tc>
          <w:tcPr>
            <w:tcW w:w="0" w:type="auto"/>
            <w:tcBorders>
              <w:top w:val="single" w:sz="4" w:space="0" w:color="000000"/>
              <w:left w:val="single" w:sz="4" w:space="0" w:color="000000"/>
              <w:bottom w:val="single" w:sz="4" w:space="0" w:color="000000"/>
              <w:right w:val="single" w:sz="4" w:space="0" w:color="000000"/>
            </w:tcBorders>
          </w:tcPr>
          <w:p w14:paraId="2E4CF43F" w14:textId="77777777" w:rsidR="00B62AA0" w:rsidRPr="001D0283" w:rsidRDefault="00B62AA0" w:rsidP="005F239D">
            <w:pPr>
              <w:pStyle w:val="TAC"/>
              <w:rPr>
                <w:rFonts w:eastAsia="MS PGothic" w:cs="Arial"/>
                <w:kern w:val="24"/>
                <w:szCs w:val="18"/>
                <w:lang w:eastAsia="ja-JP"/>
              </w:rPr>
            </w:pPr>
            <w:r w:rsidRPr="00D25A3A">
              <w:t>≤ 5.0</w:t>
            </w:r>
          </w:p>
        </w:tc>
        <w:tc>
          <w:tcPr>
            <w:tcW w:w="0" w:type="auto"/>
            <w:tcBorders>
              <w:top w:val="single" w:sz="4" w:space="0" w:color="000000"/>
              <w:left w:val="single" w:sz="4" w:space="0" w:color="000000"/>
              <w:bottom w:val="single" w:sz="4" w:space="0" w:color="000000"/>
              <w:right w:val="single" w:sz="4" w:space="0" w:color="000000"/>
            </w:tcBorders>
          </w:tcPr>
          <w:p w14:paraId="5942DC24" w14:textId="77777777" w:rsidR="00B62AA0" w:rsidRPr="001D0283" w:rsidRDefault="00B62AA0" w:rsidP="005F239D">
            <w:pPr>
              <w:pStyle w:val="TAC"/>
              <w:rPr>
                <w:rFonts w:eastAsia="MS PGothic" w:cs="Arial"/>
                <w:kern w:val="24"/>
                <w:szCs w:val="18"/>
                <w:lang w:eastAsia="ja-JP"/>
              </w:rPr>
            </w:pPr>
            <w:r w:rsidRPr="00D25A3A">
              <w:t>≤ 3</w:t>
            </w:r>
          </w:p>
        </w:tc>
      </w:tr>
      <w:tr w:rsidR="00B62AA0" w:rsidRPr="001D0283" w14:paraId="1FAA3DDA" w14:textId="77777777" w:rsidTr="005F239D">
        <w:trPr>
          <w:jc w:val="center"/>
        </w:trPr>
        <w:tc>
          <w:tcPr>
            <w:tcW w:w="0" w:type="auto"/>
            <w:vMerge/>
            <w:tcBorders>
              <w:left w:val="single" w:sz="4" w:space="0" w:color="auto"/>
              <w:right w:val="single" w:sz="4" w:space="0" w:color="auto"/>
            </w:tcBorders>
            <w:hideMark/>
          </w:tcPr>
          <w:p w14:paraId="4030BA07" w14:textId="77777777" w:rsidR="00B62AA0" w:rsidRPr="001D0283" w:rsidRDefault="00B62AA0"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285D8306" w14:textId="77777777" w:rsidR="00B62AA0" w:rsidRPr="001D0283" w:rsidRDefault="00B62AA0" w:rsidP="005F239D">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267846E9" w14:textId="77777777" w:rsidR="00B62AA0" w:rsidRPr="001D0283" w:rsidRDefault="00B62AA0" w:rsidP="005F239D">
            <w:pPr>
              <w:pStyle w:val="TAC"/>
            </w:pPr>
            <w:r w:rsidRPr="00D25A3A">
              <w:t>≤ 14</w:t>
            </w:r>
          </w:p>
        </w:tc>
        <w:tc>
          <w:tcPr>
            <w:tcW w:w="0" w:type="auto"/>
            <w:tcBorders>
              <w:top w:val="single" w:sz="4" w:space="0" w:color="000000"/>
              <w:left w:val="single" w:sz="4" w:space="0" w:color="000000"/>
              <w:bottom w:val="single" w:sz="4" w:space="0" w:color="000000"/>
              <w:right w:val="single" w:sz="4" w:space="0" w:color="000000"/>
            </w:tcBorders>
          </w:tcPr>
          <w:p w14:paraId="6F45284A" w14:textId="77777777" w:rsidR="00B62AA0" w:rsidRPr="001D0283" w:rsidRDefault="00B62AA0" w:rsidP="005F239D">
            <w:pPr>
              <w:pStyle w:val="TAC"/>
            </w:pPr>
            <w:r w:rsidRPr="00D25A3A">
              <w:t>≤ 8</w:t>
            </w:r>
          </w:p>
        </w:tc>
        <w:tc>
          <w:tcPr>
            <w:tcW w:w="0" w:type="auto"/>
            <w:tcBorders>
              <w:top w:val="single" w:sz="4" w:space="0" w:color="000000"/>
              <w:left w:val="single" w:sz="4" w:space="0" w:color="000000"/>
              <w:bottom w:val="single" w:sz="4" w:space="0" w:color="000000"/>
              <w:right w:val="single" w:sz="4" w:space="0" w:color="000000"/>
            </w:tcBorders>
          </w:tcPr>
          <w:p w14:paraId="4B27A24F" w14:textId="77777777" w:rsidR="00B62AA0" w:rsidRPr="001D0283" w:rsidRDefault="00B62AA0" w:rsidP="005F239D">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4A8A7B41" w14:textId="77777777" w:rsidR="00B62AA0" w:rsidRPr="001D0283" w:rsidRDefault="00B62AA0" w:rsidP="005F239D">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3DA73C30" w14:textId="77777777" w:rsidR="00B62AA0" w:rsidRPr="001D0283" w:rsidRDefault="00B62AA0" w:rsidP="005F239D">
            <w:pPr>
              <w:pStyle w:val="TAC"/>
              <w:rPr>
                <w:rFonts w:eastAsia="MS PGothic" w:cs="Arial"/>
                <w:kern w:val="24"/>
                <w:szCs w:val="18"/>
                <w:lang w:eastAsia="ja-JP"/>
              </w:rPr>
            </w:pPr>
            <w:r w:rsidRPr="00D25A3A">
              <w:t>≤ 21</w:t>
            </w:r>
          </w:p>
        </w:tc>
        <w:tc>
          <w:tcPr>
            <w:tcW w:w="0" w:type="auto"/>
            <w:tcBorders>
              <w:top w:val="single" w:sz="4" w:space="0" w:color="000000"/>
              <w:left w:val="single" w:sz="4" w:space="0" w:color="000000"/>
              <w:bottom w:val="single" w:sz="4" w:space="0" w:color="000000"/>
              <w:right w:val="single" w:sz="4" w:space="0" w:color="000000"/>
            </w:tcBorders>
          </w:tcPr>
          <w:p w14:paraId="53BCD387" w14:textId="77777777" w:rsidR="00B62AA0" w:rsidRPr="001D0283" w:rsidRDefault="00B62AA0" w:rsidP="005F239D">
            <w:pPr>
              <w:pStyle w:val="TAC"/>
              <w:rPr>
                <w:rFonts w:eastAsia="MS PGothic" w:cs="Arial"/>
                <w:kern w:val="24"/>
                <w:szCs w:val="18"/>
                <w:lang w:eastAsia="ja-JP"/>
              </w:rPr>
            </w:pPr>
            <w:r w:rsidRPr="00D25A3A">
              <w:t>≤ 13</w:t>
            </w:r>
          </w:p>
        </w:tc>
        <w:tc>
          <w:tcPr>
            <w:tcW w:w="0" w:type="auto"/>
            <w:tcBorders>
              <w:top w:val="single" w:sz="4" w:space="0" w:color="000000"/>
              <w:left w:val="single" w:sz="4" w:space="0" w:color="000000"/>
              <w:bottom w:val="single" w:sz="4" w:space="0" w:color="000000"/>
              <w:right w:val="single" w:sz="4" w:space="0" w:color="000000"/>
            </w:tcBorders>
          </w:tcPr>
          <w:p w14:paraId="0E0BD6EF" w14:textId="77777777" w:rsidR="00B62AA0" w:rsidRPr="001D0283" w:rsidRDefault="00B62AA0" w:rsidP="005F239D">
            <w:pPr>
              <w:pStyle w:val="TAC"/>
              <w:rPr>
                <w:rFonts w:eastAsia="MS PGothic" w:cs="Arial"/>
                <w:kern w:val="24"/>
                <w:szCs w:val="18"/>
                <w:lang w:eastAsia="ja-JP"/>
              </w:rPr>
            </w:pPr>
            <w:r w:rsidRPr="00D25A3A">
              <w:t>≤ 5.0</w:t>
            </w:r>
          </w:p>
        </w:tc>
        <w:tc>
          <w:tcPr>
            <w:tcW w:w="0" w:type="auto"/>
            <w:tcBorders>
              <w:top w:val="single" w:sz="4" w:space="0" w:color="000000"/>
              <w:left w:val="single" w:sz="4" w:space="0" w:color="000000"/>
              <w:bottom w:val="single" w:sz="4" w:space="0" w:color="000000"/>
              <w:right w:val="single" w:sz="4" w:space="0" w:color="000000"/>
            </w:tcBorders>
          </w:tcPr>
          <w:p w14:paraId="77415015" w14:textId="77777777" w:rsidR="00B62AA0" w:rsidRPr="001D0283" w:rsidRDefault="00B62AA0" w:rsidP="005F239D">
            <w:pPr>
              <w:pStyle w:val="TAC"/>
              <w:rPr>
                <w:rFonts w:eastAsia="MS PGothic" w:cs="Arial"/>
                <w:kern w:val="24"/>
                <w:szCs w:val="18"/>
                <w:lang w:eastAsia="ja-JP"/>
              </w:rPr>
            </w:pPr>
            <w:r w:rsidRPr="00D25A3A">
              <w:t>≤ 3</w:t>
            </w:r>
          </w:p>
        </w:tc>
      </w:tr>
      <w:tr w:rsidR="00B62AA0" w:rsidRPr="001D0283" w14:paraId="7CD2893E" w14:textId="77777777" w:rsidTr="005F239D">
        <w:trPr>
          <w:jc w:val="center"/>
        </w:trPr>
        <w:tc>
          <w:tcPr>
            <w:tcW w:w="0" w:type="auto"/>
            <w:vMerge/>
            <w:tcBorders>
              <w:left w:val="single" w:sz="4" w:space="0" w:color="auto"/>
              <w:right w:val="single" w:sz="4" w:space="0" w:color="auto"/>
            </w:tcBorders>
            <w:hideMark/>
          </w:tcPr>
          <w:p w14:paraId="6113905C" w14:textId="77777777" w:rsidR="00B62AA0" w:rsidRPr="001D0283" w:rsidRDefault="00B62AA0"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46961428" w14:textId="77777777" w:rsidR="00B62AA0" w:rsidRPr="001D0283" w:rsidRDefault="00B62AA0" w:rsidP="005F239D">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06900A3E" w14:textId="77777777" w:rsidR="00B62AA0" w:rsidRPr="001D0283" w:rsidRDefault="00B62AA0" w:rsidP="005F239D">
            <w:pPr>
              <w:pStyle w:val="TAC"/>
            </w:pPr>
            <w:r w:rsidRPr="00D25A3A">
              <w:t>≤ 14</w:t>
            </w:r>
          </w:p>
        </w:tc>
        <w:tc>
          <w:tcPr>
            <w:tcW w:w="0" w:type="auto"/>
            <w:tcBorders>
              <w:top w:val="single" w:sz="4" w:space="0" w:color="000000"/>
              <w:left w:val="single" w:sz="4" w:space="0" w:color="000000"/>
              <w:bottom w:val="single" w:sz="4" w:space="0" w:color="000000"/>
              <w:right w:val="single" w:sz="4" w:space="0" w:color="000000"/>
            </w:tcBorders>
          </w:tcPr>
          <w:p w14:paraId="5EE5997B" w14:textId="77777777" w:rsidR="00B62AA0" w:rsidRPr="001D0283" w:rsidRDefault="00B62AA0" w:rsidP="005F239D">
            <w:pPr>
              <w:pStyle w:val="TAC"/>
            </w:pPr>
            <w:r w:rsidRPr="00D25A3A">
              <w:t>≤ 8</w:t>
            </w:r>
          </w:p>
        </w:tc>
        <w:tc>
          <w:tcPr>
            <w:tcW w:w="0" w:type="auto"/>
            <w:tcBorders>
              <w:top w:val="single" w:sz="4" w:space="0" w:color="000000"/>
              <w:left w:val="single" w:sz="4" w:space="0" w:color="000000"/>
              <w:bottom w:val="single" w:sz="4" w:space="0" w:color="000000"/>
              <w:right w:val="single" w:sz="4" w:space="0" w:color="000000"/>
            </w:tcBorders>
          </w:tcPr>
          <w:p w14:paraId="293DDCED" w14:textId="77777777" w:rsidR="00B62AA0" w:rsidRPr="001D0283" w:rsidRDefault="00B62AA0" w:rsidP="005F239D">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45513063" w14:textId="77777777" w:rsidR="00B62AA0" w:rsidRPr="001D0283" w:rsidRDefault="00B62AA0" w:rsidP="005F239D">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56BA19F5" w14:textId="77777777" w:rsidR="00B62AA0" w:rsidRPr="001D0283" w:rsidRDefault="00B62AA0" w:rsidP="005F239D">
            <w:pPr>
              <w:pStyle w:val="TAC"/>
              <w:rPr>
                <w:rFonts w:eastAsia="MS PGothic" w:cs="Arial"/>
                <w:kern w:val="24"/>
                <w:szCs w:val="18"/>
                <w:lang w:eastAsia="ja-JP"/>
              </w:rPr>
            </w:pPr>
            <w:r w:rsidRPr="00D25A3A">
              <w:t>≤ 21</w:t>
            </w:r>
          </w:p>
        </w:tc>
        <w:tc>
          <w:tcPr>
            <w:tcW w:w="0" w:type="auto"/>
            <w:tcBorders>
              <w:top w:val="single" w:sz="4" w:space="0" w:color="000000"/>
              <w:left w:val="single" w:sz="4" w:space="0" w:color="000000"/>
              <w:bottom w:val="single" w:sz="4" w:space="0" w:color="000000"/>
              <w:right w:val="single" w:sz="4" w:space="0" w:color="000000"/>
            </w:tcBorders>
          </w:tcPr>
          <w:p w14:paraId="3C82BD99" w14:textId="77777777" w:rsidR="00B62AA0" w:rsidRPr="001D0283" w:rsidRDefault="00B62AA0" w:rsidP="005F239D">
            <w:pPr>
              <w:pStyle w:val="TAC"/>
              <w:rPr>
                <w:rFonts w:eastAsia="MS PGothic" w:cs="Arial"/>
                <w:kern w:val="24"/>
                <w:szCs w:val="18"/>
                <w:lang w:eastAsia="ja-JP"/>
              </w:rPr>
            </w:pPr>
            <w:r w:rsidRPr="00D25A3A">
              <w:t>≤ 13</w:t>
            </w:r>
          </w:p>
        </w:tc>
        <w:tc>
          <w:tcPr>
            <w:tcW w:w="0" w:type="auto"/>
            <w:tcBorders>
              <w:top w:val="single" w:sz="4" w:space="0" w:color="000000"/>
              <w:left w:val="single" w:sz="4" w:space="0" w:color="000000"/>
              <w:bottom w:val="single" w:sz="4" w:space="0" w:color="000000"/>
              <w:right w:val="single" w:sz="4" w:space="0" w:color="000000"/>
            </w:tcBorders>
          </w:tcPr>
          <w:p w14:paraId="7EB05824" w14:textId="77777777" w:rsidR="00B62AA0" w:rsidRPr="001D0283" w:rsidRDefault="00B62AA0" w:rsidP="005F239D">
            <w:pPr>
              <w:pStyle w:val="TAC"/>
              <w:rPr>
                <w:rFonts w:eastAsia="MS PGothic" w:cs="Arial"/>
                <w:kern w:val="24"/>
                <w:szCs w:val="18"/>
                <w:lang w:eastAsia="ja-JP"/>
              </w:rPr>
            </w:pPr>
            <w:r w:rsidRPr="00D25A3A">
              <w:t>≤ 5.0</w:t>
            </w:r>
          </w:p>
        </w:tc>
        <w:tc>
          <w:tcPr>
            <w:tcW w:w="0" w:type="auto"/>
            <w:tcBorders>
              <w:top w:val="single" w:sz="4" w:space="0" w:color="000000"/>
              <w:left w:val="single" w:sz="4" w:space="0" w:color="000000"/>
              <w:bottom w:val="single" w:sz="4" w:space="0" w:color="000000"/>
              <w:right w:val="single" w:sz="4" w:space="0" w:color="000000"/>
            </w:tcBorders>
          </w:tcPr>
          <w:p w14:paraId="4E325ACF" w14:textId="77777777" w:rsidR="00B62AA0" w:rsidRPr="001D0283" w:rsidRDefault="00B62AA0" w:rsidP="005F239D">
            <w:pPr>
              <w:pStyle w:val="TAC"/>
              <w:rPr>
                <w:rFonts w:eastAsia="MS PGothic" w:cs="Arial"/>
                <w:kern w:val="24"/>
                <w:szCs w:val="18"/>
                <w:lang w:eastAsia="ja-JP"/>
              </w:rPr>
            </w:pPr>
            <w:r w:rsidRPr="00D25A3A">
              <w:t>≤ 4</w:t>
            </w:r>
          </w:p>
        </w:tc>
      </w:tr>
      <w:tr w:rsidR="00B62AA0" w:rsidRPr="001D0283" w14:paraId="523C7E30" w14:textId="77777777" w:rsidTr="005F239D">
        <w:trPr>
          <w:jc w:val="center"/>
        </w:trPr>
        <w:tc>
          <w:tcPr>
            <w:tcW w:w="0" w:type="auto"/>
            <w:vMerge/>
            <w:tcBorders>
              <w:left w:val="single" w:sz="4" w:space="0" w:color="auto"/>
              <w:right w:val="single" w:sz="4" w:space="0" w:color="auto"/>
            </w:tcBorders>
            <w:hideMark/>
          </w:tcPr>
          <w:p w14:paraId="33E80BC1" w14:textId="77777777" w:rsidR="00B62AA0" w:rsidRPr="001D0283" w:rsidRDefault="00B62AA0"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6817CB3F" w14:textId="77777777" w:rsidR="00B62AA0" w:rsidRPr="001D0283" w:rsidRDefault="00B62AA0" w:rsidP="005F239D">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73DD0B72" w14:textId="77777777" w:rsidR="00B62AA0" w:rsidRPr="001D0283" w:rsidRDefault="00B62AA0" w:rsidP="005F239D">
            <w:pPr>
              <w:pStyle w:val="TAC"/>
            </w:pPr>
            <w:r w:rsidRPr="00D25A3A">
              <w:t>≤ 14</w:t>
            </w:r>
          </w:p>
        </w:tc>
        <w:tc>
          <w:tcPr>
            <w:tcW w:w="0" w:type="auto"/>
            <w:tcBorders>
              <w:top w:val="single" w:sz="4" w:space="0" w:color="000000"/>
              <w:left w:val="single" w:sz="4" w:space="0" w:color="000000"/>
              <w:bottom w:val="single" w:sz="4" w:space="0" w:color="000000"/>
              <w:right w:val="single" w:sz="4" w:space="0" w:color="000000"/>
            </w:tcBorders>
          </w:tcPr>
          <w:p w14:paraId="020D1346" w14:textId="77777777" w:rsidR="00B62AA0" w:rsidRPr="001D0283" w:rsidRDefault="00B62AA0" w:rsidP="005F239D">
            <w:pPr>
              <w:pStyle w:val="TAC"/>
            </w:pPr>
            <w:r w:rsidRPr="00D25A3A">
              <w:t>≤ 8</w:t>
            </w:r>
          </w:p>
        </w:tc>
        <w:tc>
          <w:tcPr>
            <w:tcW w:w="0" w:type="auto"/>
            <w:tcBorders>
              <w:top w:val="single" w:sz="4" w:space="0" w:color="000000"/>
              <w:left w:val="single" w:sz="4" w:space="0" w:color="000000"/>
              <w:bottom w:val="single" w:sz="4" w:space="0" w:color="000000"/>
              <w:right w:val="single" w:sz="4" w:space="0" w:color="000000"/>
            </w:tcBorders>
          </w:tcPr>
          <w:p w14:paraId="4AA90579" w14:textId="77777777" w:rsidR="00B62AA0" w:rsidRPr="001D0283" w:rsidRDefault="00B62AA0" w:rsidP="005F239D">
            <w:pPr>
              <w:pStyle w:val="TAC"/>
              <w:rPr>
                <w:rFonts w:eastAsia="MS PGothic" w:cs="Arial"/>
                <w:kern w:val="24"/>
                <w:szCs w:val="18"/>
                <w:lang w:eastAsia="ja-JP"/>
              </w:rPr>
            </w:pPr>
            <w:r w:rsidRPr="00D25A3A">
              <w:t>≤ 7</w:t>
            </w:r>
          </w:p>
        </w:tc>
        <w:tc>
          <w:tcPr>
            <w:tcW w:w="0" w:type="auto"/>
            <w:tcBorders>
              <w:top w:val="single" w:sz="4" w:space="0" w:color="000000"/>
              <w:left w:val="single" w:sz="4" w:space="0" w:color="000000"/>
              <w:bottom w:val="single" w:sz="4" w:space="0" w:color="000000"/>
              <w:right w:val="single" w:sz="4" w:space="0" w:color="000000"/>
            </w:tcBorders>
          </w:tcPr>
          <w:p w14:paraId="5143D0C5" w14:textId="77777777" w:rsidR="00B62AA0" w:rsidRPr="001D0283" w:rsidRDefault="00B62AA0" w:rsidP="005F239D">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31ACEFEE" w14:textId="77777777" w:rsidR="00B62AA0" w:rsidRPr="001D0283" w:rsidRDefault="00B62AA0" w:rsidP="005F239D">
            <w:pPr>
              <w:pStyle w:val="TAC"/>
              <w:rPr>
                <w:rFonts w:eastAsia="MS PGothic" w:cs="Arial"/>
                <w:kern w:val="24"/>
                <w:szCs w:val="18"/>
                <w:lang w:eastAsia="ja-JP"/>
              </w:rPr>
            </w:pPr>
            <w:r w:rsidRPr="00D25A3A">
              <w:t>≤ 22</w:t>
            </w:r>
          </w:p>
        </w:tc>
        <w:tc>
          <w:tcPr>
            <w:tcW w:w="0" w:type="auto"/>
            <w:tcBorders>
              <w:top w:val="single" w:sz="4" w:space="0" w:color="000000"/>
              <w:left w:val="single" w:sz="4" w:space="0" w:color="000000"/>
              <w:bottom w:val="single" w:sz="4" w:space="0" w:color="000000"/>
              <w:right w:val="single" w:sz="4" w:space="0" w:color="000000"/>
            </w:tcBorders>
          </w:tcPr>
          <w:p w14:paraId="527D598C" w14:textId="77777777" w:rsidR="00B62AA0" w:rsidRPr="001D0283" w:rsidRDefault="00B62AA0" w:rsidP="005F239D">
            <w:pPr>
              <w:pStyle w:val="TAC"/>
              <w:rPr>
                <w:rFonts w:eastAsia="MS PGothic" w:cs="Arial"/>
                <w:kern w:val="24"/>
                <w:szCs w:val="18"/>
                <w:lang w:eastAsia="ja-JP"/>
              </w:rPr>
            </w:pPr>
            <w:r w:rsidRPr="00D25A3A">
              <w:t>≤ 13</w:t>
            </w:r>
          </w:p>
        </w:tc>
        <w:tc>
          <w:tcPr>
            <w:tcW w:w="0" w:type="auto"/>
            <w:tcBorders>
              <w:top w:val="single" w:sz="4" w:space="0" w:color="000000"/>
              <w:left w:val="single" w:sz="4" w:space="0" w:color="000000"/>
              <w:bottom w:val="single" w:sz="4" w:space="0" w:color="000000"/>
              <w:right w:val="single" w:sz="4" w:space="0" w:color="000000"/>
            </w:tcBorders>
          </w:tcPr>
          <w:p w14:paraId="2DE132C4" w14:textId="77777777" w:rsidR="00B62AA0" w:rsidRPr="001D0283" w:rsidRDefault="00B62AA0" w:rsidP="005F239D">
            <w:pPr>
              <w:pStyle w:val="TAC"/>
              <w:rPr>
                <w:rFonts w:eastAsia="MS PGothic" w:cs="Arial"/>
                <w:kern w:val="24"/>
                <w:szCs w:val="18"/>
                <w:lang w:eastAsia="ja-JP"/>
              </w:rPr>
            </w:pPr>
            <w:r w:rsidRPr="00D25A3A">
              <w:t>≤ 5.0</w:t>
            </w:r>
          </w:p>
        </w:tc>
        <w:tc>
          <w:tcPr>
            <w:tcW w:w="0" w:type="auto"/>
            <w:tcBorders>
              <w:top w:val="single" w:sz="4" w:space="0" w:color="000000"/>
              <w:left w:val="single" w:sz="4" w:space="0" w:color="000000"/>
              <w:bottom w:val="single" w:sz="4" w:space="0" w:color="000000"/>
              <w:right w:val="single" w:sz="4" w:space="0" w:color="000000"/>
            </w:tcBorders>
          </w:tcPr>
          <w:p w14:paraId="33655A0D" w14:textId="77777777" w:rsidR="00B62AA0" w:rsidRPr="001D0283" w:rsidRDefault="00B62AA0" w:rsidP="005F239D">
            <w:pPr>
              <w:pStyle w:val="TAC"/>
              <w:rPr>
                <w:rFonts w:eastAsia="MS PGothic" w:cs="Arial"/>
                <w:kern w:val="24"/>
                <w:szCs w:val="18"/>
                <w:lang w:eastAsia="ja-JP"/>
              </w:rPr>
            </w:pPr>
            <w:r w:rsidRPr="00D25A3A">
              <w:t>≤ 4.5</w:t>
            </w:r>
          </w:p>
        </w:tc>
      </w:tr>
      <w:tr w:rsidR="00B62AA0" w:rsidRPr="001D0283" w14:paraId="2ACD47DB" w14:textId="77777777" w:rsidTr="005F239D">
        <w:trPr>
          <w:jc w:val="center"/>
        </w:trPr>
        <w:tc>
          <w:tcPr>
            <w:tcW w:w="0" w:type="auto"/>
            <w:vMerge w:val="restart"/>
            <w:tcBorders>
              <w:top w:val="single" w:sz="4" w:space="0" w:color="auto"/>
              <w:left w:val="single" w:sz="4" w:space="0" w:color="auto"/>
              <w:right w:val="single" w:sz="4" w:space="0" w:color="auto"/>
            </w:tcBorders>
            <w:hideMark/>
          </w:tcPr>
          <w:p w14:paraId="75C1CCA1" w14:textId="77777777" w:rsidR="00B62AA0" w:rsidRPr="001D0283" w:rsidRDefault="00B62AA0" w:rsidP="005F239D">
            <w:pPr>
              <w:pStyle w:val="TAC"/>
            </w:pPr>
            <w:r w:rsidRPr="001D0283">
              <w:t>CP-OFDM</w:t>
            </w:r>
          </w:p>
        </w:tc>
        <w:tc>
          <w:tcPr>
            <w:tcW w:w="0" w:type="auto"/>
            <w:tcBorders>
              <w:top w:val="single" w:sz="4" w:space="0" w:color="000000"/>
              <w:left w:val="single" w:sz="4" w:space="0" w:color="auto"/>
              <w:bottom w:val="single" w:sz="4" w:space="0" w:color="000000"/>
              <w:right w:val="single" w:sz="4" w:space="0" w:color="000000"/>
            </w:tcBorders>
          </w:tcPr>
          <w:p w14:paraId="26D42A7C" w14:textId="77777777" w:rsidR="00B62AA0" w:rsidRPr="001D0283" w:rsidRDefault="00B62AA0" w:rsidP="005F239D">
            <w:pPr>
              <w:pStyle w:val="TAC"/>
            </w:pPr>
            <w:r w:rsidRPr="001D0283">
              <w:t>QPSK</w:t>
            </w:r>
          </w:p>
        </w:tc>
        <w:tc>
          <w:tcPr>
            <w:tcW w:w="0" w:type="auto"/>
            <w:tcBorders>
              <w:top w:val="single" w:sz="4" w:space="0" w:color="000000"/>
              <w:left w:val="single" w:sz="4" w:space="0" w:color="000000"/>
              <w:bottom w:val="single" w:sz="4" w:space="0" w:color="000000"/>
              <w:right w:val="single" w:sz="4" w:space="0" w:color="000000"/>
            </w:tcBorders>
            <w:hideMark/>
          </w:tcPr>
          <w:p w14:paraId="346EA366" w14:textId="77777777" w:rsidR="00B62AA0" w:rsidRPr="001D0283" w:rsidRDefault="00B62AA0" w:rsidP="005F239D">
            <w:pPr>
              <w:pStyle w:val="TAC"/>
            </w:pPr>
            <w:r w:rsidRPr="00D25A3A">
              <w:t>≤ 15</w:t>
            </w:r>
          </w:p>
        </w:tc>
        <w:tc>
          <w:tcPr>
            <w:tcW w:w="0" w:type="auto"/>
            <w:tcBorders>
              <w:top w:val="single" w:sz="4" w:space="0" w:color="000000"/>
              <w:left w:val="single" w:sz="4" w:space="0" w:color="000000"/>
              <w:bottom w:val="single" w:sz="4" w:space="0" w:color="000000"/>
              <w:right w:val="single" w:sz="4" w:space="0" w:color="000000"/>
            </w:tcBorders>
          </w:tcPr>
          <w:p w14:paraId="137F5D6B" w14:textId="77777777" w:rsidR="00B62AA0" w:rsidRPr="001D0283" w:rsidRDefault="00B62AA0" w:rsidP="005F239D">
            <w:pPr>
              <w:pStyle w:val="TAC"/>
            </w:pPr>
            <w:r w:rsidRPr="00D25A3A">
              <w:t>≤ 9</w:t>
            </w:r>
          </w:p>
        </w:tc>
        <w:tc>
          <w:tcPr>
            <w:tcW w:w="0" w:type="auto"/>
            <w:tcBorders>
              <w:top w:val="single" w:sz="4" w:space="0" w:color="000000"/>
              <w:left w:val="single" w:sz="4" w:space="0" w:color="000000"/>
              <w:bottom w:val="single" w:sz="4" w:space="0" w:color="000000"/>
              <w:right w:val="single" w:sz="4" w:space="0" w:color="000000"/>
            </w:tcBorders>
          </w:tcPr>
          <w:p w14:paraId="182F91CA" w14:textId="77777777" w:rsidR="00B62AA0" w:rsidRPr="001D0283" w:rsidRDefault="00B62AA0" w:rsidP="005F239D">
            <w:pPr>
              <w:pStyle w:val="TAC"/>
              <w:rPr>
                <w:rFonts w:eastAsia="MS PGothic" w:cs="Arial"/>
                <w:kern w:val="24"/>
                <w:szCs w:val="18"/>
                <w:lang w:eastAsia="ja-JP"/>
              </w:rPr>
            </w:pPr>
            <w:r w:rsidRPr="00D25A3A">
              <w:t>≤ 7</w:t>
            </w:r>
          </w:p>
        </w:tc>
        <w:tc>
          <w:tcPr>
            <w:tcW w:w="0" w:type="auto"/>
            <w:tcBorders>
              <w:top w:val="single" w:sz="4" w:space="0" w:color="000000"/>
              <w:left w:val="single" w:sz="4" w:space="0" w:color="000000"/>
              <w:bottom w:val="single" w:sz="4" w:space="0" w:color="000000"/>
              <w:right w:val="single" w:sz="4" w:space="0" w:color="000000"/>
            </w:tcBorders>
          </w:tcPr>
          <w:p w14:paraId="73F8A388" w14:textId="77777777" w:rsidR="00B62AA0" w:rsidRPr="001D0283" w:rsidRDefault="00B62AA0" w:rsidP="005F239D">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24A69E9B" w14:textId="77777777" w:rsidR="00B62AA0" w:rsidRPr="001D0283" w:rsidRDefault="00B62AA0" w:rsidP="005F239D">
            <w:pPr>
              <w:pStyle w:val="TAC"/>
              <w:rPr>
                <w:rFonts w:eastAsia="MS PGothic" w:cs="Arial"/>
                <w:kern w:val="24"/>
                <w:szCs w:val="18"/>
                <w:lang w:eastAsia="ja-JP"/>
              </w:rPr>
            </w:pPr>
            <w:r w:rsidRPr="00D25A3A">
              <w:t>≤ 22</w:t>
            </w:r>
          </w:p>
        </w:tc>
        <w:tc>
          <w:tcPr>
            <w:tcW w:w="0" w:type="auto"/>
            <w:tcBorders>
              <w:top w:val="single" w:sz="4" w:space="0" w:color="000000"/>
              <w:left w:val="single" w:sz="4" w:space="0" w:color="000000"/>
              <w:bottom w:val="single" w:sz="4" w:space="0" w:color="000000"/>
              <w:right w:val="single" w:sz="4" w:space="0" w:color="000000"/>
            </w:tcBorders>
          </w:tcPr>
          <w:p w14:paraId="271F6013" w14:textId="77777777" w:rsidR="00B62AA0" w:rsidRPr="001D0283" w:rsidRDefault="00B62AA0" w:rsidP="005F239D">
            <w:pPr>
              <w:pStyle w:val="TAC"/>
              <w:rPr>
                <w:rFonts w:eastAsia="MS PGothic" w:cs="Arial"/>
                <w:kern w:val="24"/>
                <w:szCs w:val="18"/>
                <w:lang w:eastAsia="ja-JP"/>
              </w:rPr>
            </w:pPr>
            <w:r w:rsidRPr="00D25A3A">
              <w:t>≤ 15</w:t>
            </w:r>
          </w:p>
        </w:tc>
        <w:tc>
          <w:tcPr>
            <w:tcW w:w="0" w:type="auto"/>
            <w:tcBorders>
              <w:top w:val="single" w:sz="4" w:space="0" w:color="000000"/>
              <w:left w:val="single" w:sz="4" w:space="0" w:color="000000"/>
              <w:bottom w:val="single" w:sz="4" w:space="0" w:color="000000"/>
              <w:right w:val="single" w:sz="4" w:space="0" w:color="000000"/>
            </w:tcBorders>
          </w:tcPr>
          <w:p w14:paraId="79B5827B" w14:textId="77777777" w:rsidR="00B62AA0" w:rsidRPr="001D0283" w:rsidRDefault="00B62AA0" w:rsidP="005F239D">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435B90C2" w14:textId="77777777" w:rsidR="00B62AA0" w:rsidRPr="001D0283" w:rsidRDefault="00B62AA0" w:rsidP="005F239D">
            <w:pPr>
              <w:pStyle w:val="TAC"/>
              <w:rPr>
                <w:rFonts w:eastAsia="MS PGothic" w:cs="Arial"/>
                <w:kern w:val="24"/>
                <w:szCs w:val="18"/>
                <w:lang w:eastAsia="ja-JP"/>
              </w:rPr>
            </w:pPr>
            <w:r w:rsidRPr="00D25A3A">
              <w:t>≤ 4.5</w:t>
            </w:r>
          </w:p>
        </w:tc>
      </w:tr>
      <w:tr w:rsidR="00B62AA0" w:rsidRPr="001D0283" w14:paraId="33C3D1FE" w14:textId="77777777" w:rsidTr="005F239D">
        <w:trPr>
          <w:jc w:val="center"/>
        </w:trPr>
        <w:tc>
          <w:tcPr>
            <w:tcW w:w="0" w:type="auto"/>
            <w:vMerge/>
            <w:tcBorders>
              <w:left w:val="single" w:sz="4" w:space="0" w:color="auto"/>
              <w:right w:val="single" w:sz="4" w:space="0" w:color="auto"/>
            </w:tcBorders>
            <w:hideMark/>
          </w:tcPr>
          <w:p w14:paraId="204A6D2F" w14:textId="77777777" w:rsidR="00B62AA0" w:rsidRPr="001D0283" w:rsidRDefault="00B62AA0" w:rsidP="005F239D">
            <w:pPr>
              <w:pStyle w:val="TAC"/>
            </w:pPr>
          </w:p>
        </w:tc>
        <w:tc>
          <w:tcPr>
            <w:tcW w:w="0" w:type="auto"/>
            <w:tcBorders>
              <w:top w:val="single" w:sz="4" w:space="0" w:color="000000"/>
              <w:left w:val="single" w:sz="4" w:space="0" w:color="auto"/>
              <w:bottom w:val="single" w:sz="4" w:space="0" w:color="000000"/>
              <w:right w:val="single" w:sz="4" w:space="0" w:color="000000"/>
            </w:tcBorders>
          </w:tcPr>
          <w:p w14:paraId="624B68A2" w14:textId="77777777" w:rsidR="00B62AA0" w:rsidRPr="001D0283" w:rsidRDefault="00B62AA0" w:rsidP="005F239D">
            <w:pPr>
              <w:pStyle w:val="TAC"/>
            </w:pPr>
            <w:r w:rsidRPr="001D0283">
              <w:t>16</w:t>
            </w:r>
            <w:r>
              <w:t xml:space="preserve"> </w:t>
            </w:r>
            <w:r w:rsidRPr="001D0283">
              <w:t>QAM</w:t>
            </w:r>
          </w:p>
        </w:tc>
        <w:tc>
          <w:tcPr>
            <w:tcW w:w="0" w:type="auto"/>
            <w:tcBorders>
              <w:top w:val="single" w:sz="4" w:space="0" w:color="000000"/>
              <w:left w:val="single" w:sz="4" w:space="0" w:color="000000"/>
              <w:bottom w:val="single" w:sz="4" w:space="0" w:color="000000"/>
              <w:right w:val="single" w:sz="4" w:space="0" w:color="000000"/>
            </w:tcBorders>
            <w:hideMark/>
          </w:tcPr>
          <w:p w14:paraId="01F9F06A" w14:textId="77777777" w:rsidR="00B62AA0" w:rsidRPr="001D0283" w:rsidRDefault="00B62AA0" w:rsidP="005F239D">
            <w:pPr>
              <w:pStyle w:val="TAC"/>
            </w:pPr>
            <w:r w:rsidRPr="00D25A3A">
              <w:t>≤ 15</w:t>
            </w:r>
          </w:p>
        </w:tc>
        <w:tc>
          <w:tcPr>
            <w:tcW w:w="0" w:type="auto"/>
            <w:tcBorders>
              <w:top w:val="single" w:sz="4" w:space="0" w:color="000000"/>
              <w:left w:val="single" w:sz="4" w:space="0" w:color="000000"/>
              <w:bottom w:val="single" w:sz="4" w:space="0" w:color="000000"/>
              <w:right w:val="single" w:sz="4" w:space="0" w:color="000000"/>
            </w:tcBorders>
          </w:tcPr>
          <w:p w14:paraId="6C88B2A6" w14:textId="77777777" w:rsidR="00B62AA0" w:rsidRPr="001D0283" w:rsidRDefault="00B62AA0" w:rsidP="005F239D">
            <w:pPr>
              <w:pStyle w:val="TAC"/>
            </w:pPr>
            <w:r w:rsidRPr="00D25A3A">
              <w:t>≤ 9</w:t>
            </w:r>
          </w:p>
        </w:tc>
        <w:tc>
          <w:tcPr>
            <w:tcW w:w="0" w:type="auto"/>
            <w:tcBorders>
              <w:top w:val="single" w:sz="4" w:space="0" w:color="000000"/>
              <w:left w:val="single" w:sz="4" w:space="0" w:color="000000"/>
              <w:bottom w:val="single" w:sz="4" w:space="0" w:color="000000"/>
              <w:right w:val="single" w:sz="4" w:space="0" w:color="000000"/>
            </w:tcBorders>
          </w:tcPr>
          <w:p w14:paraId="533A8796" w14:textId="77777777" w:rsidR="00B62AA0" w:rsidRPr="001D0283" w:rsidRDefault="00B62AA0" w:rsidP="005F239D">
            <w:pPr>
              <w:pStyle w:val="TAC"/>
              <w:rPr>
                <w:rFonts w:eastAsia="MS PGothic" w:cs="Arial"/>
                <w:kern w:val="24"/>
                <w:szCs w:val="18"/>
                <w:lang w:eastAsia="ja-JP"/>
              </w:rPr>
            </w:pPr>
            <w:r w:rsidRPr="00D25A3A">
              <w:t>≤ 7</w:t>
            </w:r>
          </w:p>
        </w:tc>
        <w:tc>
          <w:tcPr>
            <w:tcW w:w="0" w:type="auto"/>
            <w:tcBorders>
              <w:top w:val="single" w:sz="4" w:space="0" w:color="000000"/>
              <w:left w:val="single" w:sz="4" w:space="0" w:color="000000"/>
              <w:bottom w:val="single" w:sz="4" w:space="0" w:color="000000"/>
              <w:right w:val="single" w:sz="4" w:space="0" w:color="000000"/>
            </w:tcBorders>
          </w:tcPr>
          <w:p w14:paraId="07706B06" w14:textId="77777777" w:rsidR="00B62AA0" w:rsidRPr="001D0283" w:rsidRDefault="00B62AA0" w:rsidP="005F239D">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000000"/>
              <w:right w:val="single" w:sz="4" w:space="0" w:color="000000"/>
            </w:tcBorders>
          </w:tcPr>
          <w:p w14:paraId="7EC67D5F" w14:textId="77777777" w:rsidR="00B62AA0" w:rsidRPr="001D0283" w:rsidRDefault="00B62AA0" w:rsidP="005F239D">
            <w:pPr>
              <w:pStyle w:val="TAC"/>
              <w:rPr>
                <w:rFonts w:eastAsia="MS PGothic" w:cs="Arial"/>
                <w:kern w:val="24"/>
                <w:szCs w:val="18"/>
                <w:lang w:eastAsia="ja-JP"/>
              </w:rPr>
            </w:pPr>
            <w:r w:rsidRPr="00D25A3A">
              <w:t>≤ 22</w:t>
            </w:r>
          </w:p>
        </w:tc>
        <w:tc>
          <w:tcPr>
            <w:tcW w:w="0" w:type="auto"/>
            <w:tcBorders>
              <w:top w:val="single" w:sz="4" w:space="0" w:color="000000"/>
              <w:left w:val="single" w:sz="4" w:space="0" w:color="000000"/>
              <w:bottom w:val="single" w:sz="4" w:space="0" w:color="000000"/>
              <w:right w:val="single" w:sz="4" w:space="0" w:color="000000"/>
            </w:tcBorders>
          </w:tcPr>
          <w:p w14:paraId="1FC4AE8F" w14:textId="77777777" w:rsidR="00B62AA0" w:rsidRPr="001D0283" w:rsidRDefault="00B62AA0" w:rsidP="005F239D">
            <w:pPr>
              <w:pStyle w:val="TAC"/>
              <w:rPr>
                <w:rFonts w:eastAsia="MS PGothic" w:cs="Arial"/>
                <w:kern w:val="24"/>
                <w:szCs w:val="18"/>
                <w:lang w:eastAsia="ja-JP"/>
              </w:rPr>
            </w:pPr>
            <w:r w:rsidRPr="00D25A3A">
              <w:t>≤ 15</w:t>
            </w:r>
          </w:p>
        </w:tc>
        <w:tc>
          <w:tcPr>
            <w:tcW w:w="0" w:type="auto"/>
            <w:tcBorders>
              <w:top w:val="single" w:sz="4" w:space="0" w:color="000000"/>
              <w:left w:val="single" w:sz="4" w:space="0" w:color="000000"/>
              <w:bottom w:val="single" w:sz="4" w:space="0" w:color="000000"/>
              <w:right w:val="single" w:sz="4" w:space="0" w:color="000000"/>
            </w:tcBorders>
          </w:tcPr>
          <w:p w14:paraId="57695FF7" w14:textId="77777777" w:rsidR="00B62AA0" w:rsidRPr="001D0283" w:rsidRDefault="00B62AA0" w:rsidP="005F239D">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000000"/>
              <w:right w:val="single" w:sz="4" w:space="0" w:color="000000"/>
            </w:tcBorders>
          </w:tcPr>
          <w:p w14:paraId="00937388" w14:textId="77777777" w:rsidR="00B62AA0" w:rsidRPr="001D0283" w:rsidRDefault="00B62AA0" w:rsidP="005F239D">
            <w:pPr>
              <w:pStyle w:val="TAC"/>
              <w:rPr>
                <w:rFonts w:eastAsia="MS PGothic" w:cs="Arial"/>
                <w:kern w:val="24"/>
                <w:szCs w:val="18"/>
                <w:lang w:eastAsia="ja-JP"/>
              </w:rPr>
            </w:pPr>
            <w:r w:rsidRPr="00D25A3A">
              <w:t>≤ 5</w:t>
            </w:r>
          </w:p>
        </w:tc>
      </w:tr>
      <w:tr w:rsidR="00B62AA0" w:rsidRPr="001D0283" w14:paraId="232E9E8E" w14:textId="77777777" w:rsidTr="005F239D">
        <w:trPr>
          <w:jc w:val="center"/>
        </w:trPr>
        <w:tc>
          <w:tcPr>
            <w:tcW w:w="0" w:type="auto"/>
            <w:vMerge/>
            <w:tcBorders>
              <w:left w:val="single" w:sz="4" w:space="0" w:color="auto"/>
              <w:bottom w:val="single" w:sz="4" w:space="0" w:color="auto"/>
              <w:right w:val="single" w:sz="4" w:space="0" w:color="auto"/>
            </w:tcBorders>
            <w:hideMark/>
          </w:tcPr>
          <w:p w14:paraId="7A5BCFD8" w14:textId="77777777" w:rsidR="00B62AA0" w:rsidRPr="001D0283" w:rsidRDefault="00B62AA0" w:rsidP="005F239D">
            <w:pPr>
              <w:pStyle w:val="TAC"/>
            </w:pPr>
          </w:p>
        </w:tc>
        <w:tc>
          <w:tcPr>
            <w:tcW w:w="0" w:type="auto"/>
            <w:tcBorders>
              <w:top w:val="single" w:sz="4" w:space="0" w:color="000000"/>
              <w:left w:val="single" w:sz="4" w:space="0" w:color="auto"/>
              <w:bottom w:val="single" w:sz="4" w:space="0" w:color="auto"/>
              <w:right w:val="single" w:sz="4" w:space="0" w:color="000000"/>
            </w:tcBorders>
          </w:tcPr>
          <w:p w14:paraId="2F417D41" w14:textId="77777777" w:rsidR="00B62AA0" w:rsidRPr="001D0283" w:rsidRDefault="00B62AA0" w:rsidP="005F239D">
            <w:pPr>
              <w:pStyle w:val="TAC"/>
            </w:pPr>
            <w:r w:rsidRPr="001D0283">
              <w:t>64</w:t>
            </w:r>
            <w:r>
              <w:t xml:space="preserve"> </w:t>
            </w:r>
            <w:r w:rsidRPr="001D0283">
              <w:t>QAM</w:t>
            </w:r>
          </w:p>
        </w:tc>
        <w:tc>
          <w:tcPr>
            <w:tcW w:w="0" w:type="auto"/>
            <w:tcBorders>
              <w:top w:val="single" w:sz="4" w:space="0" w:color="000000"/>
              <w:left w:val="single" w:sz="4" w:space="0" w:color="000000"/>
              <w:bottom w:val="single" w:sz="4" w:space="0" w:color="auto"/>
              <w:right w:val="single" w:sz="4" w:space="0" w:color="000000"/>
            </w:tcBorders>
            <w:hideMark/>
          </w:tcPr>
          <w:p w14:paraId="7E6EF882" w14:textId="77777777" w:rsidR="00B62AA0" w:rsidRPr="001D0283" w:rsidRDefault="00B62AA0" w:rsidP="005F239D">
            <w:pPr>
              <w:pStyle w:val="TAC"/>
            </w:pPr>
            <w:r w:rsidRPr="00D25A3A">
              <w:t>≤ 15</w:t>
            </w:r>
          </w:p>
        </w:tc>
        <w:tc>
          <w:tcPr>
            <w:tcW w:w="0" w:type="auto"/>
            <w:tcBorders>
              <w:top w:val="single" w:sz="4" w:space="0" w:color="000000"/>
              <w:left w:val="single" w:sz="4" w:space="0" w:color="000000"/>
              <w:bottom w:val="single" w:sz="4" w:space="0" w:color="auto"/>
              <w:right w:val="single" w:sz="4" w:space="0" w:color="000000"/>
            </w:tcBorders>
          </w:tcPr>
          <w:p w14:paraId="02408186" w14:textId="77777777" w:rsidR="00B62AA0" w:rsidRPr="001D0283" w:rsidRDefault="00B62AA0" w:rsidP="005F239D">
            <w:pPr>
              <w:pStyle w:val="TAC"/>
            </w:pPr>
            <w:r w:rsidRPr="00D25A3A">
              <w:t>≤ 9</w:t>
            </w:r>
          </w:p>
        </w:tc>
        <w:tc>
          <w:tcPr>
            <w:tcW w:w="0" w:type="auto"/>
            <w:tcBorders>
              <w:top w:val="single" w:sz="4" w:space="0" w:color="000000"/>
              <w:left w:val="single" w:sz="4" w:space="0" w:color="000000"/>
              <w:bottom w:val="single" w:sz="4" w:space="0" w:color="auto"/>
              <w:right w:val="single" w:sz="4" w:space="0" w:color="000000"/>
            </w:tcBorders>
          </w:tcPr>
          <w:p w14:paraId="7FB5B38A" w14:textId="77777777" w:rsidR="00B62AA0" w:rsidRPr="001D0283" w:rsidRDefault="00B62AA0" w:rsidP="005F239D">
            <w:pPr>
              <w:pStyle w:val="TAC"/>
              <w:rPr>
                <w:rFonts w:eastAsia="MS PGothic" w:cs="Arial"/>
                <w:kern w:val="24"/>
                <w:szCs w:val="18"/>
                <w:lang w:eastAsia="ja-JP"/>
              </w:rPr>
            </w:pPr>
            <w:r w:rsidRPr="00D25A3A">
              <w:t>≤ 7</w:t>
            </w:r>
          </w:p>
        </w:tc>
        <w:tc>
          <w:tcPr>
            <w:tcW w:w="0" w:type="auto"/>
            <w:tcBorders>
              <w:top w:val="single" w:sz="4" w:space="0" w:color="000000"/>
              <w:left w:val="single" w:sz="4" w:space="0" w:color="000000"/>
              <w:bottom w:val="single" w:sz="4" w:space="0" w:color="auto"/>
              <w:right w:val="single" w:sz="4" w:space="0" w:color="000000"/>
            </w:tcBorders>
          </w:tcPr>
          <w:p w14:paraId="78B5A85F" w14:textId="77777777" w:rsidR="00B62AA0" w:rsidRPr="001D0283" w:rsidRDefault="00B62AA0" w:rsidP="005F239D">
            <w:pPr>
              <w:pStyle w:val="TAC"/>
              <w:rPr>
                <w:rFonts w:eastAsia="MS PGothic" w:cs="Arial"/>
                <w:kern w:val="24"/>
                <w:szCs w:val="18"/>
                <w:lang w:eastAsia="ja-JP"/>
              </w:rPr>
            </w:pPr>
            <w:r w:rsidRPr="00D25A3A">
              <w:t>≤ 8.5</w:t>
            </w:r>
          </w:p>
        </w:tc>
        <w:tc>
          <w:tcPr>
            <w:tcW w:w="0" w:type="auto"/>
            <w:tcBorders>
              <w:top w:val="single" w:sz="4" w:space="0" w:color="000000"/>
              <w:left w:val="single" w:sz="4" w:space="0" w:color="000000"/>
              <w:bottom w:val="single" w:sz="4" w:space="0" w:color="auto"/>
              <w:right w:val="single" w:sz="4" w:space="0" w:color="000000"/>
            </w:tcBorders>
          </w:tcPr>
          <w:p w14:paraId="6C09435D" w14:textId="77777777" w:rsidR="00B62AA0" w:rsidRPr="001D0283" w:rsidRDefault="00B62AA0" w:rsidP="005F239D">
            <w:pPr>
              <w:pStyle w:val="TAC"/>
              <w:rPr>
                <w:rFonts w:eastAsia="MS PGothic" w:cs="Arial"/>
                <w:kern w:val="24"/>
                <w:szCs w:val="18"/>
                <w:lang w:eastAsia="ja-JP"/>
              </w:rPr>
            </w:pPr>
            <w:r w:rsidRPr="00D25A3A">
              <w:t>≤ 22</w:t>
            </w:r>
          </w:p>
        </w:tc>
        <w:tc>
          <w:tcPr>
            <w:tcW w:w="0" w:type="auto"/>
            <w:tcBorders>
              <w:top w:val="single" w:sz="4" w:space="0" w:color="000000"/>
              <w:left w:val="single" w:sz="4" w:space="0" w:color="000000"/>
              <w:bottom w:val="single" w:sz="4" w:space="0" w:color="auto"/>
              <w:right w:val="single" w:sz="4" w:space="0" w:color="000000"/>
            </w:tcBorders>
          </w:tcPr>
          <w:p w14:paraId="3A6A348E" w14:textId="77777777" w:rsidR="00B62AA0" w:rsidRPr="001D0283" w:rsidRDefault="00B62AA0" w:rsidP="005F239D">
            <w:pPr>
              <w:pStyle w:val="TAC"/>
              <w:rPr>
                <w:rFonts w:eastAsia="MS PGothic" w:cs="Arial"/>
                <w:kern w:val="24"/>
                <w:szCs w:val="18"/>
                <w:lang w:eastAsia="ja-JP"/>
              </w:rPr>
            </w:pPr>
            <w:r w:rsidRPr="00D25A3A">
              <w:t>≤ 15</w:t>
            </w:r>
          </w:p>
        </w:tc>
        <w:tc>
          <w:tcPr>
            <w:tcW w:w="0" w:type="auto"/>
            <w:tcBorders>
              <w:top w:val="single" w:sz="4" w:space="0" w:color="000000"/>
              <w:left w:val="single" w:sz="4" w:space="0" w:color="000000"/>
              <w:bottom w:val="single" w:sz="4" w:space="0" w:color="auto"/>
              <w:right w:val="single" w:sz="4" w:space="0" w:color="000000"/>
            </w:tcBorders>
          </w:tcPr>
          <w:p w14:paraId="176F0979" w14:textId="77777777" w:rsidR="00B62AA0" w:rsidRPr="001D0283" w:rsidRDefault="00B62AA0" w:rsidP="005F239D">
            <w:pPr>
              <w:pStyle w:val="TAC"/>
              <w:rPr>
                <w:rFonts w:eastAsia="MS PGothic" w:cs="Arial"/>
                <w:kern w:val="24"/>
                <w:szCs w:val="18"/>
                <w:lang w:eastAsia="ja-JP"/>
              </w:rPr>
            </w:pPr>
            <w:r w:rsidRPr="00D25A3A">
              <w:t>≤ 6.5</w:t>
            </w:r>
          </w:p>
        </w:tc>
        <w:tc>
          <w:tcPr>
            <w:tcW w:w="0" w:type="auto"/>
            <w:tcBorders>
              <w:top w:val="single" w:sz="4" w:space="0" w:color="000000"/>
              <w:left w:val="single" w:sz="4" w:space="0" w:color="000000"/>
              <w:bottom w:val="single" w:sz="4" w:space="0" w:color="auto"/>
              <w:right w:val="single" w:sz="4" w:space="0" w:color="000000"/>
            </w:tcBorders>
          </w:tcPr>
          <w:p w14:paraId="19CB314A" w14:textId="77777777" w:rsidR="00B62AA0" w:rsidRPr="001D0283" w:rsidRDefault="00B62AA0" w:rsidP="005F239D">
            <w:pPr>
              <w:pStyle w:val="TAC"/>
              <w:rPr>
                <w:rFonts w:eastAsia="MS PGothic" w:cs="Arial"/>
                <w:kern w:val="24"/>
                <w:szCs w:val="18"/>
                <w:lang w:eastAsia="ja-JP"/>
              </w:rPr>
            </w:pPr>
            <w:r w:rsidRPr="00D25A3A">
              <w:t>≤ 5</w:t>
            </w:r>
          </w:p>
        </w:tc>
      </w:tr>
    </w:tbl>
    <w:p w14:paraId="3C9F8C62" w14:textId="77777777" w:rsidR="009C6FA8" w:rsidRDefault="009C6FA8" w:rsidP="00B62AA0">
      <w:pPr>
        <w:sectPr w:rsidR="009C6FA8" w:rsidSect="009C6FA8">
          <w:footnotePr>
            <w:numRestart w:val="eachSect"/>
          </w:footnotePr>
          <w:pgSz w:w="11907" w:h="16840" w:code="9"/>
          <w:pgMar w:top="1416" w:right="1133" w:bottom="1133" w:left="1133" w:header="850" w:footer="340" w:gutter="0"/>
          <w:cols w:space="720"/>
          <w:formProt w:val="0"/>
          <w:docGrid w:linePitch="272"/>
        </w:sectPr>
      </w:pPr>
    </w:p>
    <w:p w14:paraId="6F34059C" w14:textId="5EC883CF" w:rsidR="00B62AA0" w:rsidRDefault="00B62AA0" w:rsidP="00B62AA0">
      <w:pPr>
        <w:pStyle w:val="TH"/>
        <w:rPr>
          <w:lang w:val="en-US"/>
        </w:rPr>
      </w:pPr>
      <w:r>
        <w:rPr>
          <w:lang w:val="en-US"/>
        </w:rPr>
        <w:lastRenderedPageBreak/>
        <w:t>Table 6.2.3.</w:t>
      </w:r>
      <w:r w:rsidR="00FE227E">
        <w:rPr>
          <w:lang w:val="en-US"/>
        </w:rPr>
        <w:t>10</w:t>
      </w:r>
      <w:r>
        <w:rPr>
          <w:lang w:val="en-US"/>
        </w:rPr>
        <w:t>-3: A-MPR regions for NS_24</w:t>
      </w:r>
      <w:r w:rsidR="00FE227E">
        <w:rPr>
          <w:lang w:val="en-US"/>
        </w:rPr>
        <w:t>N</w:t>
      </w:r>
      <w:r>
        <w:rPr>
          <w:lang w:val="en-US"/>
        </w:rPr>
        <w:t xml:space="preserve"> (Power Class 1)</w:t>
      </w:r>
    </w:p>
    <w:tbl>
      <w:tblPr>
        <w:tblW w:w="5061" w:type="pct"/>
        <w:jc w:val="center"/>
        <w:tblLayout w:type="fixed"/>
        <w:tblCellMar>
          <w:left w:w="28" w:type="dxa"/>
        </w:tblCellMar>
        <w:tblLook w:val="01E0" w:firstRow="1" w:lastRow="1" w:firstColumn="1" w:lastColumn="1" w:noHBand="0" w:noVBand="0"/>
      </w:tblPr>
      <w:tblGrid>
        <w:gridCol w:w="1103"/>
        <w:gridCol w:w="1096"/>
        <w:gridCol w:w="1052"/>
        <w:gridCol w:w="995"/>
        <w:gridCol w:w="850"/>
        <w:gridCol w:w="1133"/>
        <w:gridCol w:w="995"/>
        <w:gridCol w:w="1136"/>
        <w:gridCol w:w="1133"/>
        <w:gridCol w:w="992"/>
        <w:gridCol w:w="850"/>
        <w:gridCol w:w="1133"/>
        <w:gridCol w:w="995"/>
        <w:gridCol w:w="992"/>
      </w:tblGrid>
      <w:tr w:rsidR="009C6FA8" w:rsidRPr="005F71B8" w14:paraId="3355327B" w14:textId="77777777" w:rsidTr="009C6FA8">
        <w:trPr>
          <w:jc w:val="center"/>
        </w:trPr>
        <w:tc>
          <w:tcPr>
            <w:tcW w:w="382" w:type="pct"/>
            <w:tcBorders>
              <w:top w:val="single" w:sz="4" w:space="0" w:color="auto"/>
              <w:left w:val="single" w:sz="4" w:space="0" w:color="auto"/>
              <w:bottom w:val="nil"/>
              <w:right w:val="single" w:sz="4" w:space="0" w:color="auto"/>
            </w:tcBorders>
            <w:hideMark/>
          </w:tcPr>
          <w:p w14:paraId="39C823DD" w14:textId="77777777" w:rsidR="00B62AA0" w:rsidRPr="00C31019" w:rsidRDefault="00B62AA0" w:rsidP="005F239D">
            <w:pPr>
              <w:pStyle w:val="TAH"/>
            </w:pPr>
            <w:r w:rsidRPr="00C31019">
              <w:t>Channel Bandwidth, MHz</w:t>
            </w:r>
          </w:p>
        </w:tc>
        <w:tc>
          <w:tcPr>
            <w:tcW w:w="379" w:type="pct"/>
            <w:tcBorders>
              <w:top w:val="single" w:sz="4" w:space="0" w:color="auto"/>
              <w:left w:val="single" w:sz="4" w:space="0" w:color="auto"/>
              <w:bottom w:val="nil"/>
              <w:right w:val="single" w:sz="4" w:space="0" w:color="auto"/>
            </w:tcBorders>
            <w:hideMark/>
          </w:tcPr>
          <w:p w14:paraId="4E14A83B" w14:textId="77777777" w:rsidR="00B62AA0" w:rsidRPr="00C31019" w:rsidRDefault="00B62AA0" w:rsidP="005F239D">
            <w:pPr>
              <w:pStyle w:val="TAH"/>
            </w:pPr>
            <w:r w:rsidRPr="00C31019">
              <w:t>Carrier Centre Frequency, Fc, MHz</w:t>
            </w:r>
          </w:p>
        </w:tc>
        <w:tc>
          <w:tcPr>
            <w:tcW w:w="1002" w:type="pct"/>
            <w:gridSpan w:val="3"/>
            <w:tcBorders>
              <w:top w:val="single" w:sz="4" w:space="0" w:color="000000"/>
              <w:left w:val="single" w:sz="4" w:space="0" w:color="auto"/>
              <w:bottom w:val="single" w:sz="4" w:space="0" w:color="000000"/>
              <w:right w:val="single" w:sz="4" w:space="0" w:color="000000"/>
            </w:tcBorders>
            <w:hideMark/>
          </w:tcPr>
          <w:p w14:paraId="0986BC33" w14:textId="77777777" w:rsidR="00B62AA0" w:rsidRPr="00C31019" w:rsidRDefault="00B62AA0" w:rsidP="005F239D">
            <w:pPr>
              <w:pStyle w:val="TAH"/>
            </w:pPr>
            <w:r w:rsidRPr="00C31019">
              <w:t>Region A</w:t>
            </w:r>
          </w:p>
        </w:tc>
        <w:tc>
          <w:tcPr>
            <w:tcW w:w="1129" w:type="pct"/>
            <w:gridSpan w:val="3"/>
            <w:tcBorders>
              <w:top w:val="single" w:sz="4" w:space="0" w:color="000000"/>
              <w:left w:val="single" w:sz="4" w:space="0" w:color="000000"/>
              <w:bottom w:val="single" w:sz="4" w:space="0" w:color="000000"/>
              <w:right w:val="single" w:sz="4" w:space="0" w:color="000000"/>
            </w:tcBorders>
            <w:hideMark/>
          </w:tcPr>
          <w:p w14:paraId="10EE9F10" w14:textId="77777777" w:rsidR="00B62AA0" w:rsidRPr="00C31019" w:rsidRDefault="00B62AA0" w:rsidP="005F239D">
            <w:pPr>
              <w:pStyle w:val="TAH"/>
            </w:pPr>
            <w:r w:rsidRPr="00C31019">
              <w:t>Region B</w:t>
            </w:r>
          </w:p>
        </w:tc>
        <w:tc>
          <w:tcPr>
            <w:tcW w:w="1029" w:type="pct"/>
            <w:gridSpan w:val="3"/>
            <w:tcBorders>
              <w:top w:val="single" w:sz="4" w:space="0" w:color="000000"/>
              <w:left w:val="single" w:sz="4" w:space="0" w:color="000000"/>
              <w:bottom w:val="single" w:sz="4" w:space="0" w:color="000000"/>
              <w:right w:val="single" w:sz="4" w:space="0" w:color="000000"/>
            </w:tcBorders>
            <w:hideMark/>
          </w:tcPr>
          <w:p w14:paraId="2D58D492" w14:textId="77777777" w:rsidR="00B62AA0" w:rsidRPr="00C31019" w:rsidRDefault="00B62AA0" w:rsidP="005F239D">
            <w:pPr>
              <w:pStyle w:val="TAH"/>
            </w:pPr>
            <w:r w:rsidRPr="00C31019">
              <w:t>Region C</w:t>
            </w:r>
          </w:p>
        </w:tc>
        <w:tc>
          <w:tcPr>
            <w:tcW w:w="1079" w:type="pct"/>
            <w:gridSpan w:val="3"/>
            <w:tcBorders>
              <w:top w:val="single" w:sz="4" w:space="0" w:color="000000"/>
              <w:left w:val="single" w:sz="4" w:space="0" w:color="000000"/>
              <w:bottom w:val="single" w:sz="4" w:space="0" w:color="000000"/>
              <w:right w:val="single" w:sz="4" w:space="0" w:color="000000"/>
            </w:tcBorders>
          </w:tcPr>
          <w:p w14:paraId="43DFC1E0" w14:textId="77777777" w:rsidR="00B62AA0" w:rsidRPr="00C31019" w:rsidRDefault="00B62AA0" w:rsidP="005F239D">
            <w:pPr>
              <w:pStyle w:val="TAH"/>
            </w:pPr>
            <w:r w:rsidRPr="00C31019">
              <w:t>Region D</w:t>
            </w:r>
          </w:p>
        </w:tc>
      </w:tr>
      <w:tr w:rsidR="009C6FA8" w:rsidRPr="005F71B8" w14:paraId="05C1B2F0" w14:textId="77777777" w:rsidTr="009C6FA8">
        <w:trPr>
          <w:jc w:val="center"/>
        </w:trPr>
        <w:tc>
          <w:tcPr>
            <w:tcW w:w="382" w:type="pct"/>
            <w:tcBorders>
              <w:top w:val="nil"/>
              <w:left w:val="single" w:sz="4" w:space="0" w:color="auto"/>
              <w:bottom w:val="single" w:sz="4" w:space="0" w:color="auto"/>
              <w:right w:val="single" w:sz="4" w:space="0" w:color="auto"/>
            </w:tcBorders>
          </w:tcPr>
          <w:p w14:paraId="5A4D1429" w14:textId="77777777" w:rsidR="00B62AA0" w:rsidRPr="00C31019" w:rsidRDefault="00B62AA0" w:rsidP="005F239D">
            <w:pPr>
              <w:pStyle w:val="TAH"/>
            </w:pPr>
          </w:p>
        </w:tc>
        <w:tc>
          <w:tcPr>
            <w:tcW w:w="379" w:type="pct"/>
            <w:tcBorders>
              <w:top w:val="nil"/>
              <w:left w:val="single" w:sz="4" w:space="0" w:color="auto"/>
              <w:bottom w:val="single" w:sz="4" w:space="0" w:color="auto"/>
              <w:right w:val="single" w:sz="4" w:space="0" w:color="auto"/>
            </w:tcBorders>
          </w:tcPr>
          <w:p w14:paraId="5A0B462E" w14:textId="77777777" w:rsidR="00B62AA0" w:rsidRPr="00C31019" w:rsidRDefault="00B62AA0" w:rsidP="005F239D">
            <w:pPr>
              <w:pStyle w:val="TAH"/>
            </w:pPr>
          </w:p>
        </w:tc>
        <w:tc>
          <w:tcPr>
            <w:tcW w:w="364" w:type="pct"/>
            <w:tcBorders>
              <w:top w:val="single" w:sz="4" w:space="0" w:color="000000"/>
              <w:left w:val="single" w:sz="4" w:space="0" w:color="auto"/>
              <w:bottom w:val="single" w:sz="4" w:space="0" w:color="000000"/>
              <w:right w:val="single" w:sz="4" w:space="0" w:color="000000"/>
            </w:tcBorders>
            <w:hideMark/>
          </w:tcPr>
          <w:p w14:paraId="7D903204" w14:textId="77777777" w:rsidR="00B62AA0" w:rsidRPr="00C31019" w:rsidRDefault="00B62AA0" w:rsidP="005F239D">
            <w:pPr>
              <w:pStyle w:val="TAH"/>
            </w:pPr>
            <w:r w:rsidRPr="00C31019">
              <w:t>RBend*12*SCS</w:t>
            </w:r>
          </w:p>
          <w:p w14:paraId="1FDBC575" w14:textId="77777777" w:rsidR="00B62AA0" w:rsidRPr="00C31019" w:rsidRDefault="00B62AA0" w:rsidP="005F239D">
            <w:pPr>
              <w:pStyle w:val="TAH"/>
            </w:pPr>
            <w:r w:rsidRPr="00C31019">
              <w:t>MHz</w:t>
            </w:r>
          </w:p>
        </w:tc>
        <w:tc>
          <w:tcPr>
            <w:tcW w:w="344" w:type="pct"/>
            <w:tcBorders>
              <w:top w:val="single" w:sz="4" w:space="0" w:color="000000"/>
              <w:left w:val="single" w:sz="4" w:space="0" w:color="000000"/>
              <w:bottom w:val="single" w:sz="4" w:space="0" w:color="000000"/>
              <w:right w:val="single" w:sz="4" w:space="0" w:color="000000"/>
            </w:tcBorders>
            <w:hideMark/>
          </w:tcPr>
          <w:p w14:paraId="4D32D2AC" w14:textId="77777777" w:rsidR="00B62AA0" w:rsidRPr="00C31019" w:rsidRDefault="00B62AA0" w:rsidP="005F239D">
            <w:pPr>
              <w:pStyle w:val="TAH"/>
            </w:pPr>
            <w:r w:rsidRPr="00C31019">
              <w:t>LCRB*12*SCS</w:t>
            </w:r>
          </w:p>
          <w:p w14:paraId="31C90107" w14:textId="77777777" w:rsidR="00B62AA0" w:rsidRPr="00C31019" w:rsidRDefault="00B62AA0" w:rsidP="005F239D">
            <w:pPr>
              <w:pStyle w:val="TAH"/>
            </w:pPr>
            <w:r w:rsidRPr="00C31019">
              <w:t>MHz</w:t>
            </w:r>
          </w:p>
        </w:tc>
        <w:tc>
          <w:tcPr>
            <w:tcW w:w="294" w:type="pct"/>
            <w:tcBorders>
              <w:top w:val="single" w:sz="4" w:space="0" w:color="000000"/>
              <w:left w:val="single" w:sz="4" w:space="0" w:color="000000"/>
              <w:bottom w:val="single" w:sz="4" w:space="0" w:color="000000"/>
              <w:right w:val="single" w:sz="4" w:space="0" w:color="000000"/>
            </w:tcBorders>
            <w:hideMark/>
          </w:tcPr>
          <w:p w14:paraId="07393CA4" w14:textId="77777777" w:rsidR="00B62AA0" w:rsidRPr="00C31019" w:rsidRDefault="00B62AA0" w:rsidP="005F239D">
            <w:pPr>
              <w:pStyle w:val="TAH"/>
            </w:pPr>
            <w:r w:rsidRPr="00C31019">
              <w:t>A-MPR</w:t>
            </w:r>
          </w:p>
        </w:tc>
        <w:tc>
          <w:tcPr>
            <w:tcW w:w="392" w:type="pct"/>
            <w:tcBorders>
              <w:top w:val="single" w:sz="4" w:space="0" w:color="000000"/>
              <w:left w:val="single" w:sz="4" w:space="0" w:color="000000"/>
              <w:bottom w:val="single" w:sz="4" w:space="0" w:color="000000"/>
              <w:right w:val="single" w:sz="4" w:space="0" w:color="000000"/>
            </w:tcBorders>
            <w:hideMark/>
          </w:tcPr>
          <w:p w14:paraId="39D823EA" w14:textId="77777777" w:rsidR="00B62AA0" w:rsidRPr="00C31019" w:rsidRDefault="00B62AA0" w:rsidP="005F239D">
            <w:pPr>
              <w:pStyle w:val="TAH"/>
            </w:pPr>
            <w:r w:rsidRPr="00C31019">
              <w:t>RBend*12*SCS</w:t>
            </w:r>
          </w:p>
          <w:p w14:paraId="33E694A9" w14:textId="77777777" w:rsidR="00B62AA0" w:rsidRPr="00C31019" w:rsidRDefault="00B62AA0" w:rsidP="005F239D">
            <w:pPr>
              <w:pStyle w:val="TAH"/>
            </w:pPr>
            <w:r w:rsidRPr="00C31019">
              <w:t>MHz</w:t>
            </w:r>
          </w:p>
        </w:tc>
        <w:tc>
          <w:tcPr>
            <w:tcW w:w="344" w:type="pct"/>
            <w:tcBorders>
              <w:top w:val="single" w:sz="4" w:space="0" w:color="000000"/>
              <w:left w:val="single" w:sz="4" w:space="0" w:color="000000"/>
              <w:bottom w:val="single" w:sz="4" w:space="0" w:color="000000"/>
              <w:right w:val="single" w:sz="4" w:space="0" w:color="000000"/>
            </w:tcBorders>
            <w:hideMark/>
          </w:tcPr>
          <w:p w14:paraId="2FE1EA44" w14:textId="77777777" w:rsidR="00B62AA0" w:rsidRPr="00C31019" w:rsidRDefault="00B62AA0" w:rsidP="005F239D">
            <w:pPr>
              <w:pStyle w:val="TAH"/>
            </w:pPr>
            <w:r w:rsidRPr="00C31019">
              <w:t>LCRB*12*SCS</w:t>
            </w:r>
          </w:p>
          <w:p w14:paraId="08E50880" w14:textId="77777777" w:rsidR="00B62AA0" w:rsidRPr="00C31019" w:rsidRDefault="00B62AA0" w:rsidP="005F239D">
            <w:pPr>
              <w:pStyle w:val="TAH"/>
            </w:pPr>
            <w:r w:rsidRPr="00C31019">
              <w:t>MHz</w:t>
            </w:r>
          </w:p>
        </w:tc>
        <w:tc>
          <w:tcPr>
            <w:tcW w:w="392" w:type="pct"/>
            <w:tcBorders>
              <w:top w:val="single" w:sz="4" w:space="0" w:color="000000"/>
              <w:left w:val="single" w:sz="4" w:space="0" w:color="000000"/>
              <w:bottom w:val="single" w:sz="4" w:space="0" w:color="000000"/>
              <w:right w:val="single" w:sz="4" w:space="0" w:color="000000"/>
            </w:tcBorders>
            <w:hideMark/>
          </w:tcPr>
          <w:p w14:paraId="5583C927" w14:textId="77777777" w:rsidR="00B62AA0" w:rsidRPr="00C31019" w:rsidRDefault="00B62AA0" w:rsidP="005F239D">
            <w:pPr>
              <w:pStyle w:val="TAH"/>
            </w:pPr>
            <w:r w:rsidRPr="00C31019">
              <w:t>A-MPR</w:t>
            </w:r>
          </w:p>
        </w:tc>
        <w:tc>
          <w:tcPr>
            <w:tcW w:w="392" w:type="pct"/>
            <w:tcBorders>
              <w:top w:val="single" w:sz="4" w:space="0" w:color="000000"/>
              <w:left w:val="single" w:sz="4" w:space="0" w:color="000000"/>
              <w:bottom w:val="single" w:sz="4" w:space="0" w:color="000000"/>
              <w:right w:val="single" w:sz="4" w:space="0" w:color="000000"/>
            </w:tcBorders>
            <w:hideMark/>
          </w:tcPr>
          <w:p w14:paraId="3BC8AEEA" w14:textId="77777777" w:rsidR="00B62AA0" w:rsidRPr="00C31019" w:rsidRDefault="00B62AA0" w:rsidP="005F239D">
            <w:pPr>
              <w:pStyle w:val="TAH"/>
            </w:pPr>
            <w:r w:rsidRPr="00C31019">
              <w:t>RBend*12*SCS</w:t>
            </w:r>
          </w:p>
          <w:p w14:paraId="1CEB275E" w14:textId="77777777" w:rsidR="00B62AA0" w:rsidRPr="00C31019" w:rsidRDefault="00B62AA0" w:rsidP="005F239D">
            <w:pPr>
              <w:pStyle w:val="TAH"/>
            </w:pPr>
            <w:r w:rsidRPr="00C31019">
              <w:t>MHz</w:t>
            </w:r>
          </w:p>
        </w:tc>
        <w:tc>
          <w:tcPr>
            <w:tcW w:w="343" w:type="pct"/>
            <w:tcBorders>
              <w:top w:val="single" w:sz="4" w:space="0" w:color="000000"/>
              <w:left w:val="single" w:sz="4" w:space="0" w:color="000000"/>
              <w:bottom w:val="single" w:sz="4" w:space="0" w:color="000000"/>
              <w:right w:val="single" w:sz="4" w:space="0" w:color="000000"/>
            </w:tcBorders>
            <w:hideMark/>
          </w:tcPr>
          <w:p w14:paraId="04520B42" w14:textId="77777777" w:rsidR="00B62AA0" w:rsidRPr="00C31019" w:rsidRDefault="00B62AA0" w:rsidP="005F239D">
            <w:pPr>
              <w:pStyle w:val="TAH"/>
            </w:pPr>
            <w:r w:rsidRPr="00C31019">
              <w:t>LCRB*12*SCS</w:t>
            </w:r>
          </w:p>
          <w:p w14:paraId="5A8688BD" w14:textId="77777777" w:rsidR="00B62AA0" w:rsidRPr="00C31019" w:rsidRDefault="00B62AA0" w:rsidP="005F239D">
            <w:pPr>
              <w:pStyle w:val="TAH"/>
            </w:pPr>
            <w:r w:rsidRPr="00C31019">
              <w:t>MHz</w:t>
            </w:r>
          </w:p>
        </w:tc>
        <w:tc>
          <w:tcPr>
            <w:tcW w:w="294" w:type="pct"/>
            <w:tcBorders>
              <w:top w:val="single" w:sz="4" w:space="0" w:color="000000"/>
              <w:left w:val="single" w:sz="4" w:space="0" w:color="000000"/>
              <w:bottom w:val="single" w:sz="4" w:space="0" w:color="000000"/>
              <w:right w:val="single" w:sz="4" w:space="0" w:color="000000"/>
            </w:tcBorders>
            <w:hideMark/>
          </w:tcPr>
          <w:p w14:paraId="7638A97A" w14:textId="77777777" w:rsidR="00B62AA0" w:rsidRPr="00C31019" w:rsidRDefault="00B62AA0" w:rsidP="005F239D">
            <w:pPr>
              <w:pStyle w:val="TAH"/>
            </w:pPr>
            <w:r w:rsidRPr="00C31019">
              <w:t>A-MPR</w:t>
            </w:r>
          </w:p>
        </w:tc>
        <w:tc>
          <w:tcPr>
            <w:tcW w:w="392" w:type="pct"/>
            <w:tcBorders>
              <w:top w:val="single" w:sz="4" w:space="0" w:color="000000"/>
              <w:left w:val="single" w:sz="4" w:space="0" w:color="000000"/>
              <w:bottom w:val="single" w:sz="4" w:space="0" w:color="000000"/>
              <w:right w:val="single" w:sz="4" w:space="0" w:color="000000"/>
            </w:tcBorders>
          </w:tcPr>
          <w:p w14:paraId="76CA9FF5" w14:textId="77777777" w:rsidR="00B62AA0" w:rsidRPr="00C31019" w:rsidRDefault="00B62AA0" w:rsidP="005F239D">
            <w:pPr>
              <w:pStyle w:val="TAH"/>
            </w:pPr>
            <w:r w:rsidRPr="00C31019">
              <w:t>RBend*12*SCS</w:t>
            </w:r>
          </w:p>
          <w:p w14:paraId="566776E9" w14:textId="77777777" w:rsidR="00B62AA0" w:rsidRPr="00C31019" w:rsidRDefault="00B62AA0" w:rsidP="005F239D">
            <w:pPr>
              <w:pStyle w:val="TAH"/>
            </w:pPr>
            <w:r w:rsidRPr="00C31019">
              <w:t>MHz</w:t>
            </w:r>
          </w:p>
        </w:tc>
        <w:tc>
          <w:tcPr>
            <w:tcW w:w="344" w:type="pct"/>
            <w:tcBorders>
              <w:top w:val="single" w:sz="4" w:space="0" w:color="000000"/>
              <w:left w:val="single" w:sz="4" w:space="0" w:color="000000"/>
              <w:bottom w:val="single" w:sz="4" w:space="0" w:color="000000"/>
              <w:right w:val="single" w:sz="4" w:space="0" w:color="000000"/>
            </w:tcBorders>
          </w:tcPr>
          <w:p w14:paraId="5A499AB1" w14:textId="77777777" w:rsidR="00B62AA0" w:rsidRPr="00C31019" w:rsidRDefault="00B62AA0" w:rsidP="005F239D">
            <w:pPr>
              <w:pStyle w:val="TAH"/>
            </w:pPr>
            <w:r w:rsidRPr="00C31019">
              <w:t>LCRB*12*SCS</w:t>
            </w:r>
          </w:p>
          <w:p w14:paraId="54C04E2B" w14:textId="77777777" w:rsidR="00B62AA0" w:rsidRPr="00C31019" w:rsidRDefault="00B62AA0" w:rsidP="005F239D">
            <w:pPr>
              <w:pStyle w:val="TAH"/>
            </w:pPr>
            <w:r w:rsidRPr="00C31019">
              <w:t>MHz</w:t>
            </w:r>
          </w:p>
        </w:tc>
        <w:tc>
          <w:tcPr>
            <w:tcW w:w="343" w:type="pct"/>
            <w:tcBorders>
              <w:top w:val="single" w:sz="4" w:space="0" w:color="000000"/>
              <w:left w:val="single" w:sz="4" w:space="0" w:color="000000"/>
              <w:bottom w:val="single" w:sz="4" w:space="0" w:color="000000"/>
              <w:right w:val="single" w:sz="4" w:space="0" w:color="000000"/>
            </w:tcBorders>
          </w:tcPr>
          <w:p w14:paraId="7083A79A" w14:textId="77777777" w:rsidR="00B62AA0" w:rsidRPr="00C31019" w:rsidRDefault="00B62AA0" w:rsidP="005F239D">
            <w:pPr>
              <w:pStyle w:val="TAH"/>
            </w:pPr>
            <w:r w:rsidRPr="00C31019">
              <w:t>A-MPR</w:t>
            </w:r>
          </w:p>
        </w:tc>
      </w:tr>
      <w:tr w:rsidR="009C6FA8" w:rsidRPr="005F71B8" w14:paraId="0167BCBE" w14:textId="77777777" w:rsidTr="009C6FA8">
        <w:trPr>
          <w:jc w:val="center"/>
        </w:trPr>
        <w:tc>
          <w:tcPr>
            <w:tcW w:w="382" w:type="pct"/>
            <w:tcBorders>
              <w:top w:val="single" w:sz="4" w:space="0" w:color="auto"/>
              <w:left w:val="single" w:sz="4" w:space="0" w:color="000000"/>
              <w:bottom w:val="single" w:sz="4" w:space="0" w:color="000000"/>
              <w:right w:val="single" w:sz="4" w:space="0" w:color="000000"/>
            </w:tcBorders>
            <w:hideMark/>
          </w:tcPr>
          <w:p w14:paraId="72FA5B8E" w14:textId="77777777" w:rsidR="00B62AA0" w:rsidRPr="00C31019" w:rsidRDefault="00B62AA0" w:rsidP="005F239D">
            <w:pPr>
              <w:pStyle w:val="TAC"/>
            </w:pPr>
            <w:r w:rsidRPr="00C31019">
              <w:t>5MHz</w:t>
            </w:r>
          </w:p>
        </w:tc>
        <w:tc>
          <w:tcPr>
            <w:tcW w:w="379" w:type="pct"/>
            <w:tcBorders>
              <w:top w:val="single" w:sz="4" w:space="0" w:color="auto"/>
              <w:left w:val="single" w:sz="4" w:space="0" w:color="000000"/>
              <w:bottom w:val="single" w:sz="4" w:space="0" w:color="000000"/>
              <w:right w:val="single" w:sz="4" w:space="0" w:color="000000"/>
            </w:tcBorders>
            <w:hideMark/>
          </w:tcPr>
          <w:p w14:paraId="09974389" w14:textId="77777777" w:rsidR="00B62AA0" w:rsidRPr="00C31019" w:rsidRDefault="00B62AA0" w:rsidP="005F239D">
            <w:pPr>
              <w:pStyle w:val="TAC"/>
            </w:pPr>
            <w:r w:rsidRPr="00C31019">
              <w:t xml:space="preserve">1982.5 </w:t>
            </w:r>
            <w:r w:rsidRPr="00C31019">
              <w:rPr>
                <w:rFonts w:eastAsia="MS PGothic" w:cs="Arial"/>
                <w:kern w:val="24"/>
              </w:rPr>
              <w:t>&lt;</w:t>
            </w:r>
            <w:r w:rsidRPr="00C31019">
              <w:t xml:space="preserve"> </w:t>
            </w:r>
            <w:r w:rsidRPr="00C31019">
              <w:rPr>
                <w:rFonts w:eastAsia="MS PGothic" w:cs="Arial"/>
                <w:kern w:val="24"/>
              </w:rPr>
              <w:t xml:space="preserve">Fc </w:t>
            </w:r>
            <w:r w:rsidRPr="00C31019">
              <w:t xml:space="preserve">≤ </w:t>
            </w:r>
            <w:r w:rsidRPr="00C31019">
              <w:rPr>
                <w:rFonts w:eastAsia="MS PGothic" w:cs="Arial"/>
                <w:kern w:val="24"/>
              </w:rPr>
              <w:t>1992.5</w:t>
            </w:r>
          </w:p>
        </w:tc>
        <w:tc>
          <w:tcPr>
            <w:tcW w:w="364" w:type="pct"/>
            <w:tcBorders>
              <w:top w:val="single" w:sz="4" w:space="0" w:color="000000"/>
              <w:left w:val="single" w:sz="4" w:space="0" w:color="000000"/>
              <w:bottom w:val="single" w:sz="4" w:space="0" w:color="000000"/>
              <w:right w:val="single" w:sz="4" w:space="0" w:color="000000"/>
            </w:tcBorders>
          </w:tcPr>
          <w:p w14:paraId="0B069672"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hideMark/>
          </w:tcPr>
          <w:p w14:paraId="16C64552" w14:textId="77777777" w:rsidR="00B62AA0" w:rsidRPr="00C31019" w:rsidRDefault="00B62AA0" w:rsidP="005F239D">
            <w:pPr>
              <w:pStyle w:val="TAC"/>
            </w:pPr>
            <w:r w:rsidRPr="00C31019">
              <w:t>&gt;3.24</w:t>
            </w:r>
          </w:p>
        </w:tc>
        <w:tc>
          <w:tcPr>
            <w:tcW w:w="294" w:type="pct"/>
            <w:tcBorders>
              <w:top w:val="single" w:sz="4" w:space="0" w:color="000000"/>
              <w:left w:val="single" w:sz="4" w:space="0" w:color="000000"/>
              <w:bottom w:val="single" w:sz="4" w:space="0" w:color="000000"/>
              <w:right w:val="single" w:sz="4" w:space="0" w:color="000000"/>
            </w:tcBorders>
            <w:hideMark/>
          </w:tcPr>
          <w:p w14:paraId="4F5E0D37" w14:textId="77777777" w:rsidR="00B62AA0" w:rsidRPr="00C31019" w:rsidRDefault="00B62AA0" w:rsidP="005F239D">
            <w:pPr>
              <w:pStyle w:val="TAC"/>
            </w:pPr>
            <w:r w:rsidRPr="00C31019">
              <w:t>A7</w:t>
            </w:r>
          </w:p>
        </w:tc>
        <w:tc>
          <w:tcPr>
            <w:tcW w:w="392" w:type="pct"/>
            <w:tcBorders>
              <w:top w:val="single" w:sz="4" w:space="0" w:color="000000"/>
              <w:left w:val="single" w:sz="4" w:space="0" w:color="000000"/>
              <w:bottom w:val="single" w:sz="4" w:space="0" w:color="000000"/>
              <w:right w:val="single" w:sz="4" w:space="0" w:color="000000"/>
            </w:tcBorders>
          </w:tcPr>
          <w:p w14:paraId="662DDA2F"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081829CD" w14:textId="77777777" w:rsidR="00B62AA0" w:rsidRPr="00C31019" w:rsidRDefault="00B62AA0" w:rsidP="005F239D">
            <w:pPr>
              <w:pStyle w:val="TAC"/>
              <w:rPr>
                <w:rFonts w:cs="Arial"/>
              </w:rPr>
            </w:pPr>
            <w:r w:rsidRPr="00C31019">
              <w:t>≤ 3.24</w:t>
            </w:r>
          </w:p>
          <w:p w14:paraId="22084017" w14:textId="77777777" w:rsidR="00B62AA0" w:rsidRPr="00C31019" w:rsidRDefault="00B62AA0" w:rsidP="005F239D">
            <w:pPr>
              <w:pStyle w:val="TAC"/>
            </w:pPr>
          </w:p>
        </w:tc>
        <w:tc>
          <w:tcPr>
            <w:tcW w:w="392" w:type="pct"/>
            <w:tcBorders>
              <w:top w:val="single" w:sz="4" w:space="0" w:color="000000"/>
              <w:left w:val="single" w:sz="4" w:space="0" w:color="000000"/>
              <w:bottom w:val="single" w:sz="4" w:space="0" w:color="000000"/>
              <w:right w:val="single" w:sz="4" w:space="0" w:color="000000"/>
            </w:tcBorders>
          </w:tcPr>
          <w:p w14:paraId="318F890C" w14:textId="77777777" w:rsidR="00B62AA0" w:rsidRPr="00C31019" w:rsidRDefault="00B62AA0" w:rsidP="005F239D">
            <w:pPr>
              <w:pStyle w:val="TAC"/>
            </w:pPr>
            <w:r w:rsidRPr="00C31019">
              <w:t>A9</w:t>
            </w:r>
          </w:p>
        </w:tc>
        <w:tc>
          <w:tcPr>
            <w:tcW w:w="392" w:type="pct"/>
            <w:tcBorders>
              <w:top w:val="single" w:sz="4" w:space="0" w:color="000000"/>
              <w:left w:val="single" w:sz="4" w:space="0" w:color="000000"/>
              <w:bottom w:val="single" w:sz="4" w:space="0" w:color="000000"/>
              <w:right w:val="single" w:sz="4" w:space="0" w:color="000000"/>
            </w:tcBorders>
          </w:tcPr>
          <w:p w14:paraId="6A897144" w14:textId="77777777" w:rsidR="00B62AA0" w:rsidRPr="00C31019"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tcPr>
          <w:p w14:paraId="35CB2ABA" w14:textId="77777777" w:rsidR="00B62AA0" w:rsidRPr="00C31019" w:rsidRDefault="00B62AA0" w:rsidP="005F239D">
            <w:pPr>
              <w:pStyle w:val="TAC"/>
            </w:pPr>
          </w:p>
        </w:tc>
        <w:tc>
          <w:tcPr>
            <w:tcW w:w="294" w:type="pct"/>
            <w:tcBorders>
              <w:top w:val="single" w:sz="4" w:space="0" w:color="000000"/>
              <w:left w:val="single" w:sz="4" w:space="0" w:color="000000"/>
              <w:bottom w:val="single" w:sz="4" w:space="0" w:color="000000"/>
              <w:right w:val="single" w:sz="4" w:space="0" w:color="000000"/>
            </w:tcBorders>
          </w:tcPr>
          <w:p w14:paraId="4E32E00F" w14:textId="77777777" w:rsidR="00B62AA0" w:rsidRPr="00C31019" w:rsidRDefault="00B62AA0" w:rsidP="005F239D">
            <w:pPr>
              <w:pStyle w:val="TAC"/>
            </w:pPr>
          </w:p>
        </w:tc>
        <w:tc>
          <w:tcPr>
            <w:tcW w:w="392" w:type="pct"/>
            <w:tcBorders>
              <w:top w:val="single" w:sz="4" w:space="0" w:color="000000"/>
              <w:left w:val="single" w:sz="4" w:space="0" w:color="000000"/>
              <w:bottom w:val="single" w:sz="4" w:space="0" w:color="000000"/>
              <w:right w:val="single" w:sz="4" w:space="0" w:color="000000"/>
            </w:tcBorders>
          </w:tcPr>
          <w:p w14:paraId="10CA8C06"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456A7D39" w14:textId="77777777" w:rsidR="00B62AA0" w:rsidRPr="00C31019"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tcPr>
          <w:p w14:paraId="2152D2A5" w14:textId="77777777" w:rsidR="00B62AA0" w:rsidRPr="00C31019" w:rsidRDefault="00B62AA0" w:rsidP="005F239D">
            <w:pPr>
              <w:pStyle w:val="TAC"/>
            </w:pPr>
          </w:p>
        </w:tc>
      </w:tr>
      <w:tr w:rsidR="009C6FA8" w:rsidRPr="005F71B8" w14:paraId="6BED00E2" w14:textId="77777777" w:rsidTr="009C6FA8">
        <w:trPr>
          <w:jc w:val="center"/>
        </w:trPr>
        <w:tc>
          <w:tcPr>
            <w:tcW w:w="382" w:type="pct"/>
            <w:tcBorders>
              <w:top w:val="single" w:sz="4" w:space="0" w:color="000000"/>
              <w:left w:val="single" w:sz="4" w:space="0" w:color="000000"/>
              <w:bottom w:val="single" w:sz="4" w:space="0" w:color="000000"/>
              <w:right w:val="single" w:sz="4" w:space="0" w:color="000000"/>
            </w:tcBorders>
            <w:hideMark/>
          </w:tcPr>
          <w:p w14:paraId="03C06C5D" w14:textId="77777777" w:rsidR="00B62AA0" w:rsidRPr="00C31019" w:rsidRDefault="00B62AA0" w:rsidP="005F239D">
            <w:pPr>
              <w:pStyle w:val="TAC"/>
            </w:pPr>
            <w:r w:rsidRPr="00C31019">
              <w:t>5MHz</w:t>
            </w:r>
          </w:p>
        </w:tc>
        <w:tc>
          <w:tcPr>
            <w:tcW w:w="379" w:type="pct"/>
            <w:tcBorders>
              <w:top w:val="single" w:sz="4" w:space="0" w:color="auto"/>
              <w:left w:val="single" w:sz="4" w:space="0" w:color="000000"/>
              <w:bottom w:val="single" w:sz="4" w:space="0" w:color="000000"/>
              <w:right w:val="single" w:sz="4" w:space="0" w:color="000000"/>
            </w:tcBorders>
            <w:hideMark/>
          </w:tcPr>
          <w:p w14:paraId="0809ED21" w14:textId="77777777" w:rsidR="00B62AA0" w:rsidRPr="00C31019" w:rsidRDefault="00B62AA0" w:rsidP="005F239D">
            <w:pPr>
              <w:pStyle w:val="TAC"/>
              <w:rPr>
                <w:rFonts w:eastAsia="MS PGothic" w:cs="Arial"/>
                <w:kern w:val="24"/>
              </w:rPr>
            </w:pPr>
            <w:r w:rsidRPr="00C31019">
              <w:rPr>
                <w:rFonts w:eastAsia="MS PGothic" w:cs="Arial"/>
                <w:kern w:val="24"/>
              </w:rPr>
              <w:t xml:space="preserve">1992.5 &lt; Fc </w:t>
            </w:r>
            <w:r w:rsidRPr="00C31019">
              <w:t xml:space="preserve">≤ </w:t>
            </w:r>
            <w:r w:rsidRPr="00C31019">
              <w:rPr>
                <w:rFonts w:eastAsia="MS PGothic" w:cs="Arial"/>
                <w:kern w:val="24"/>
              </w:rPr>
              <w:t>1997.5</w:t>
            </w:r>
          </w:p>
        </w:tc>
        <w:tc>
          <w:tcPr>
            <w:tcW w:w="364" w:type="pct"/>
            <w:tcBorders>
              <w:top w:val="single" w:sz="4" w:space="0" w:color="000000"/>
              <w:left w:val="single" w:sz="4" w:space="0" w:color="000000"/>
              <w:bottom w:val="single" w:sz="4" w:space="0" w:color="000000"/>
              <w:right w:val="single" w:sz="4" w:space="0" w:color="000000"/>
            </w:tcBorders>
          </w:tcPr>
          <w:p w14:paraId="7FDAB294"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hideMark/>
          </w:tcPr>
          <w:p w14:paraId="0401E36B" w14:textId="77777777" w:rsidR="00B62AA0" w:rsidRPr="00C31019" w:rsidRDefault="00B62AA0" w:rsidP="005F239D">
            <w:pPr>
              <w:pStyle w:val="TAC"/>
            </w:pPr>
            <w:r w:rsidRPr="00C31019">
              <w:t>&gt;3.24</w:t>
            </w:r>
          </w:p>
        </w:tc>
        <w:tc>
          <w:tcPr>
            <w:tcW w:w="294" w:type="pct"/>
            <w:tcBorders>
              <w:top w:val="single" w:sz="4" w:space="0" w:color="000000"/>
              <w:left w:val="single" w:sz="4" w:space="0" w:color="000000"/>
              <w:bottom w:val="single" w:sz="4" w:space="0" w:color="000000"/>
              <w:right w:val="single" w:sz="4" w:space="0" w:color="000000"/>
            </w:tcBorders>
            <w:hideMark/>
          </w:tcPr>
          <w:p w14:paraId="577E2B1B" w14:textId="77777777" w:rsidR="00B62AA0" w:rsidRPr="00C31019" w:rsidRDefault="00B62AA0" w:rsidP="005F239D">
            <w:pPr>
              <w:pStyle w:val="TAC"/>
            </w:pPr>
            <w:r w:rsidRPr="00C31019">
              <w:t>A4</w:t>
            </w:r>
          </w:p>
        </w:tc>
        <w:tc>
          <w:tcPr>
            <w:tcW w:w="392" w:type="pct"/>
            <w:tcBorders>
              <w:top w:val="single" w:sz="4" w:space="0" w:color="000000"/>
              <w:left w:val="single" w:sz="4" w:space="0" w:color="000000"/>
              <w:bottom w:val="single" w:sz="4" w:space="0" w:color="000000"/>
              <w:right w:val="single" w:sz="4" w:space="0" w:color="000000"/>
            </w:tcBorders>
          </w:tcPr>
          <w:p w14:paraId="1E487D3B"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5DF912C7" w14:textId="77777777" w:rsidR="00B62AA0" w:rsidRPr="00C31019" w:rsidRDefault="00B62AA0" w:rsidP="005F239D">
            <w:pPr>
              <w:pStyle w:val="TAC"/>
              <w:rPr>
                <w:rFonts w:cs="Arial"/>
              </w:rPr>
            </w:pPr>
            <w:r w:rsidRPr="00C31019">
              <w:t>≤ 3.24</w:t>
            </w:r>
          </w:p>
          <w:p w14:paraId="37524E09" w14:textId="77777777" w:rsidR="00B62AA0" w:rsidRPr="00C31019" w:rsidRDefault="00B62AA0" w:rsidP="005F239D">
            <w:pPr>
              <w:pStyle w:val="TAC"/>
            </w:pPr>
          </w:p>
        </w:tc>
        <w:tc>
          <w:tcPr>
            <w:tcW w:w="392" w:type="pct"/>
            <w:tcBorders>
              <w:top w:val="single" w:sz="4" w:space="0" w:color="000000"/>
              <w:left w:val="single" w:sz="4" w:space="0" w:color="000000"/>
              <w:bottom w:val="single" w:sz="4" w:space="0" w:color="000000"/>
              <w:right w:val="single" w:sz="4" w:space="0" w:color="000000"/>
            </w:tcBorders>
          </w:tcPr>
          <w:p w14:paraId="6B887EC4" w14:textId="77777777" w:rsidR="00B62AA0" w:rsidRPr="00C31019" w:rsidRDefault="00B62AA0" w:rsidP="005F239D">
            <w:pPr>
              <w:pStyle w:val="TAC"/>
            </w:pPr>
            <w:r w:rsidRPr="00C31019">
              <w:t>A8</w:t>
            </w:r>
          </w:p>
        </w:tc>
        <w:tc>
          <w:tcPr>
            <w:tcW w:w="392" w:type="pct"/>
            <w:tcBorders>
              <w:top w:val="single" w:sz="4" w:space="0" w:color="000000"/>
              <w:left w:val="single" w:sz="4" w:space="0" w:color="000000"/>
              <w:bottom w:val="single" w:sz="4" w:space="0" w:color="000000"/>
              <w:right w:val="single" w:sz="4" w:space="0" w:color="000000"/>
            </w:tcBorders>
          </w:tcPr>
          <w:p w14:paraId="6E741AB0" w14:textId="77777777" w:rsidR="00B62AA0" w:rsidRPr="00C31019"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tcPr>
          <w:p w14:paraId="7730CAF2" w14:textId="77777777" w:rsidR="00B62AA0" w:rsidRPr="00C31019" w:rsidRDefault="00B62AA0" w:rsidP="005F239D">
            <w:pPr>
              <w:pStyle w:val="TAC"/>
            </w:pPr>
          </w:p>
        </w:tc>
        <w:tc>
          <w:tcPr>
            <w:tcW w:w="294" w:type="pct"/>
            <w:tcBorders>
              <w:top w:val="single" w:sz="4" w:space="0" w:color="000000"/>
              <w:left w:val="single" w:sz="4" w:space="0" w:color="000000"/>
              <w:bottom w:val="single" w:sz="4" w:space="0" w:color="000000"/>
              <w:right w:val="single" w:sz="4" w:space="0" w:color="000000"/>
            </w:tcBorders>
          </w:tcPr>
          <w:p w14:paraId="25E68D3E" w14:textId="77777777" w:rsidR="00B62AA0" w:rsidRPr="00C31019" w:rsidRDefault="00B62AA0" w:rsidP="005F239D">
            <w:pPr>
              <w:pStyle w:val="TAC"/>
            </w:pPr>
          </w:p>
        </w:tc>
        <w:tc>
          <w:tcPr>
            <w:tcW w:w="392" w:type="pct"/>
            <w:tcBorders>
              <w:top w:val="single" w:sz="4" w:space="0" w:color="000000"/>
              <w:left w:val="single" w:sz="4" w:space="0" w:color="000000"/>
              <w:bottom w:val="single" w:sz="4" w:space="0" w:color="000000"/>
              <w:right w:val="single" w:sz="4" w:space="0" w:color="000000"/>
            </w:tcBorders>
          </w:tcPr>
          <w:p w14:paraId="18C54996"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63A4AC99" w14:textId="77777777" w:rsidR="00B62AA0" w:rsidRPr="00C31019" w:rsidRDefault="00B62AA0" w:rsidP="005F239D">
            <w:pPr>
              <w:pStyle w:val="TAC"/>
            </w:pPr>
          </w:p>
        </w:tc>
        <w:tc>
          <w:tcPr>
            <w:tcW w:w="343" w:type="pct"/>
            <w:tcBorders>
              <w:top w:val="single" w:sz="4" w:space="0" w:color="000000"/>
              <w:left w:val="single" w:sz="4" w:space="0" w:color="000000"/>
              <w:bottom w:val="single" w:sz="4" w:space="0" w:color="000000"/>
              <w:right w:val="single" w:sz="4" w:space="0" w:color="000000"/>
            </w:tcBorders>
          </w:tcPr>
          <w:p w14:paraId="3F7E50C2" w14:textId="77777777" w:rsidR="00B62AA0" w:rsidRPr="00C31019" w:rsidRDefault="00B62AA0" w:rsidP="005F239D">
            <w:pPr>
              <w:pStyle w:val="TAC"/>
            </w:pPr>
          </w:p>
        </w:tc>
      </w:tr>
      <w:tr w:rsidR="009C6FA8" w:rsidRPr="005F71B8" w14:paraId="7FA393B6" w14:textId="77777777" w:rsidTr="009C6FA8">
        <w:trPr>
          <w:jc w:val="center"/>
        </w:trPr>
        <w:tc>
          <w:tcPr>
            <w:tcW w:w="382" w:type="pct"/>
            <w:tcBorders>
              <w:top w:val="single" w:sz="4" w:space="0" w:color="000000"/>
              <w:left w:val="single" w:sz="4" w:space="0" w:color="000000"/>
              <w:bottom w:val="nil"/>
              <w:right w:val="single" w:sz="4" w:space="0" w:color="000000"/>
            </w:tcBorders>
            <w:hideMark/>
          </w:tcPr>
          <w:p w14:paraId="7E47D935" w14:textId="77777777" w:rsidR="00B62AA0" w:rsidRPr="00C31019" w:rsidRDefault="00B62AA0" w:rsidP="005F239D">
            <w:pPr>
              <w:pStyle w:val="TAC"/>
            </w:pPr>
            <w:r w:rsidRPr="00C31019">
              <w:t>5MHz</w:t>
            </w:r>
          </w:p>
        </w:tc>
        <w:tc>
          <w:tcPr>
            <w:tcW w:w="379" w:type="pct"/>
            <w:tcBorders>
              <w:top w:val="single" w:sz="4" w:space="0" w:color="auto"/>
              <w:left w:val="single" w:sz="4" w:space="0" w:color="000000"/>
              <w:right w:val="single" w:sz="4" w:space="0" w:color="000000"/>
            </w:tcBorders>
            <w:hideMark/>
          </w:tcPr>
          <w:p w14:paraId="2564B0E1" w14:textId="77777777" w:rsidR="00B62AA0" w:rsidRPr="00C31019" w:rsidRDefault="00B62AA0" w:rsidP="005F239D">
            <w:pPr>
              <w:pStyle w:val="TAC"/>
              <w:rPr>
                <w:rFonts w:eastAsia="MS PGothic" w:cs="Arial"/>
                <w:kern w:val="24"/>
              </w:rPr>
            </w:pPr>
            <w:r w:rsidRPr="00C31019">
              <w:rPr>
                <w:rFonts w:eastAsia="MS PGothic" w:cs="Arial"/>
                <w:kern w:val="24"/>
              </w:rPr>
              <w:t xml:space="preserve">1997.5 &lt; Fc </w:t>
            </w:r>
            <w:r w:rsidRPr="00C31019">
              <w:t xml:space="preserve">≤ </w:t>
            </w:r>
            <w:r w:rsidRPr="00C31019">
              <w:rPr>
                <w:rFonts w:eastAsia="MS PGothic" w:cs="Arial"/>
                <w:kern w:val="24"/>
              </w:rPr>
              <w:t>2002.5</w:t>
            </w:r>
          </w:p>
        </w:tc>
        <w:tc>
          <w:tcPr>
            <w:tcW w:w="364" w:type="pct"/>
            <w:tcBorders>
              <w:top w:val="single" w:sz="4" w:space="0" w:color="000000"/>
              <w:left w:val="single" w:sz="4" w:space="0" w:color="000000"/>
              <w:bottom w:val="nil"/>
              <w:right w:val="single" w:sz="4" w:space="0" w:color="000000"/>
            </w:tcBorders>
          </w:tcPr>
          <w:p w14:paraId="22E26D80" w14:textId="77777777" w:rsidR="00B62AA0" w:rsidRPr="00C31019" w:rsidRDefault="00B62AA0" w:rsidP="005F239D">
            <w:pPr>
              <w:pStyle w:val="TAC"/>
            </w:pPr>
          </w:p>
        </w:tc>
        <w:tc>
          <w:tcPr>
            <w:tcW w:w="344" w:type="pct"/>
            <w:tcBorders>
              <w:top w:val="single" w:sz="4" w:space="0" w:color="000000"/>
              <w:left w:val="single" w:sz="4" w:space="0" w:color="000000"/>
              <w:bottom w:val="nil"/>
              <w:right w:val="single" w:sz="4" w:space="0" w:color="000000"/>
            </w:tcBorders>
            <w:hideMark/>
          </w:tcPr>
          <w:p w14:paraId="638F7F18" w14:textId="77777777" w:rsidR="00B62AA0" w:rsidRPr="00C31019" w:rsidRDefault="00B62AA0" w:rsidP="005F239D">
            <w:pPr>
              <w:pStyle w:val="TAC"/>
            </w:pPr>
            <w:r w:rsidRPr="00C31019">
              <w:t>&gt;1.98</w:t>
            </w:r>
          </w:p>
        </w:tc>
        <w:tc>
          <w:tcPr>
            <w:tcW w:w="294" w:type="pct"/>
            <w:tcBorders>
              <w:top w:val="single" w:sz="4" w:space="0" w:color="000000"/>
              <w:left w:val="single" w:sz="4" w:space="0" w:color="000000"/>
              <w:bottom w:val="nil"/>
              <w:right w:val="single" w:sz="4" w:space="0" w:color="000000"/>
            </w:tcBorders>
            <w:hideMark/>
          </w:tcPr>
          <w:p w14:paraId="130BB362" w14:textId="77777777" w:rsidR="00B62AA0" w:rsidRPr="00C31019" w:rsidRDefault="00B62AA0" w:rsidP="005F239D">
            <w:pPr>
              <w:pStyle w:val="TAC"/>
            </w:pPr>
            <w:r w:rsidRPr="00C31019">
              <w:t>A1</w:t>
            </w:r>
          </w:p>
        </w:tc>
        <w:tc>
          <w:tcPr>
            <w:tcW w:w="392" w:type="pct"/>
            <w:tcBorders>
              <w:top w:val="single" w:sz="4" w:space="0" w:color="000000"/>
              <w:left w:val="single" w:sz="4" w:space="0" w:color="000000"/>
              <w:bottom w:val="nil"/>
              <w:right w:val="single" w:sz="4" w:space="0" w:color="000000"/>
            </w:tcBorders>
            <w:hideMark/>
          </w:tcPr>
          <w:p w14:paraId="42ED6D26" w14:textId="77777777" w:rsidR="00B62AA0" w:rsidRPr="00C31019" w:rsidRDefault="00B62AA0" w:rsidP="005F239D">
            <w:pPr>
              <w:pStyle w:val="TAC"/>
            </w:pPr>
            <w:r w:rsidRPr="00C31019">
              <w:t>&gt;3.6</w:t>
            </w:r>
          </w:p>
        </w:tc>
        <w:tc>
          <w:tcPr>
            <w:tcW w:w="344" w:type="pct"/>
            <w:tcBorders>
              <w:top w:val="single" w:sz="4" w:space="0" w:color="000000"/>
              <w:left w:val="single" w:sz="4" w:space="0" w:color="000000"/>
              <w:bottom w:val="single" w:sz="4" w:space="0" w:color="000000"/>
              <w:right w:val="single" w:sz="4" w:space="0" w:color="000000"/>
            </w:tcBorders>
            <w:hideMark/>
          </w:tcPr>
          <w:p w14:paraId="29812DA3" w14:textId="77777777" w:rsidR="00B62AA0" w:rsidRPr="00C31019" w:rsidRDefault="00B62AA0" w:rsidP="005F239D">
            <w:pPr>
              <w:pStyle w:val="TAC"/>
            </w:pPr>
            <w:r w:rsidRPr="00C31019">
              <w:t>&gt;1.08 ≤1.98</w:t>
            </w:r>
          </w:p>
        </w:tc>
        <w:tc>
          <w:tcPr>
            <w:tcW w:w="392" w:type="pct"/>
            <w:tcBorders>
              <w:top w:val="single" w:sz="4" w:space="0" w:color="000000"/>
              <w:left w:val="single" w:sz="4" w:space="0" w:color="000000"/>
              <w:bottom w:val="single" w:sz="4" w:space="0" w:color="000000"/>
              <w:right w:val="single" w:sz="4" w:space="0" w:color="000000"/>
            </w:tcBorders>
            <w:hideMark/>
          </w:tcPr>
          <w:p w14:paraId="5BC09018" w14:textId="77777777" w:rsidR="00B62AA0" w:rsidRPr="00C31019" w:rsidRDefault="00B62AA0" w:rsidP="005F239D">
            <w:pPr>
              <w:pStyle w:val="TAC"/>
            </w:pPr>
            <w:r w:rsidRPr="00C31019">
              <w:t>A2</w:t>
            </w:r>
          </w:p>
        </w:tc>
        <w:tc>
          <w:tcPr>
            <w:tcW w:w="392" w:type="pct"/>
            <w:tcBorders>
              <w:top w:val="single" w:sz="4" w:space="0" w:color="000000"/>
              <w:left w:val="single" w:sz="4" w:space="0" w:color="000000"/>
              <w:bottom w:val="nil"/>
              <w:right w:val="single" w:sz="4" w:space="0" w:color="000000"/>
            </w:tcBorders>
            <w:hideMark/>
          </w:tcPr>
          <w:p w14:paraId="0564C64F" w14:textId="77777777" w:rsidR="00B62AA0" w:rsidRPr="00C31019" w:rsidRDefault="00B62AA0" w:rsidP="005F239D">
            <w:pPr>
              <w:pStyle w:val="TAC"/>
            </w:pPr>
            <w:r w:rsidRPr="00C31019">
              <w:t>≤3.6</w:t>
            </w:r>
          </w:p>
        </w:tc>
        <w:tc>
          <w:tcPr>
            <w:tcW w:w="343" w:type="pct"/>
            <w:tcBorders>
              <w:top w:val="single" w:sz="4" w:space="0" w:color="000000"/>
              <w:left w:val="single" w:sz="4" w:space="0" w:color="000000"/>
              <w:bottom w:val="nil"/>
              <w:right w:val="single" w:sz="4" w:space="0" w:color="000000"/>
            </w:tcBorders>
            <w:hideMark/>
          </w:tcPr>
          <w:p w14:paraId="06187329" w14:textId="77777777" w:rsidR="00B62AA0" w:rsidRPr="00C31019" w:rsidRDefault="00B62AA0" w:rsidP="005F239D">
            <w:pPr>
              <w:pStyle w:val="TAC"/>
            </w:pPr>
            <w:r w:rsidRPr="00C31019">
              <w:t>≤1.98</w:t>
            </w:r>
          </w:p>
        </w:tc>
        <w:tc>
          <w:tcPr>
            <w:tcW w:w="294" w:type="pct"/>
            <w:tcBorders>
              <w:top w:val="single" w:sz="4" w:space="0" w:color="000000"/>
              <w:left w:val="single" w:sz="4" w:space="0" w:color="000000"/>
              <w:bottom w:val="nil"/>
              <w:right w:val="single" w:sz="4" w:space="0" w:color="000000"/>
            </w:tcBorders>
            <w:hideMark/>
          </w:tcPr>
          <w:p w14:paraId="730690AE" w14:textId="77777777" w:rsidR="00B62AA0" w:rsidRPr="00C31019" w:rsidRDefault="00B62AA0" w:rsidP="005F239D">
            <w:pPr>
              <w:pStyle w:val="TAC"/>
            </w:pPr>
            <w:r w:rsidRPr="00C31019">
              <w:t>A3</w:t>
            </w:r>
          </w:p>
        </w:tc>
        <w:tc>
          <w:tcPr>
            <w:tcW w:w="392" w:type="pct"/>
            <w:tcBorders>
              <w:top w:val="single" w:sz="4" w:space="0" w:color="000000"/>
              <w:left w:val="single" w:sz="4" w:space="0" w:color="000000"/>
              <w:bottom w:val="nil"/>
              <w:right w:val="single" w:sz="4" w:space="0" w:color="000000"/>
            </w:tcBorders>
          </w:tcPr>
          <w:p w14:paraId="5DE96A88" w14:textId="77777777" w:rsidR="00B62AA0" w:rsidRPr="00C31019" w:rsidRDefault="00B62AA0" w:rsidP="005F239D">
            <w:pPr>
              <w:pStyle w:val="TAC"/>
            </w:pPr>
          </w:p>
        </w:tc>
        <w:tc>
          <w:tcPr>
            <w:tcW w:w="344" w:type="pct"/>
            <w:tcBorders>
              <w:top w:val="single" w:sz="4" w:space="0" w:color="000000"/>
              <w:left w:val="single" w:sz="4" w:space="0" w:color="000000"/>
              <w:bottom w:val="nil"/>
              <w:right w:val="single" w:sz="4" w:space="0" w:color="000000"/>
            </w:tcBorders>
          </w:tcPr>
          <w:p w14:paraId="5EA8BF0B" w14:textId="77777777" w:rsidR="00B62AA0" w:rsidRPr="00C31019" w:rsidRDefault="00B62AA0" w:rsidP="005F239D">
            <w:pPr>
              <w:pStyle w:val="TAC"/>
            </w:pPr>
          </w:p>
        </w:tc>
        <w:tc>
          <w:tcPr>
            <w:tcW w:w="343" w:type="pct"/>
            <w:tcBorders>
              <w:top w:val="single" w:sz="4" w:space="0" w:color="000000"/>
              <w:left w:val="single" w:sz="4" w:space="0" w:color="000000"/>
              <w:bottom w:val="nil"/>
              <w:right w:val="single" w:sz="4" w:space="0" w:color="000000"/>
            </w:tcBorders>
          </w:tcPr>
          <w:p w14:paraId="0AB5E875" w14:textId="77777777" w:rsidR="00B62AA0" w:rsidRPr="00C31019" w:rsidRDefault="00B62AA0" w:rsidP="005F239D">
            <w:pPr>
              <w:pStyle w:val="TAC"/>
            </w:pPr>
          </w:p>
        </w:tc>
      </w:tr>
      <w:tr w:rsidR="009C6FA8" w:rsidRPr="005F71B8" w14:paraId="253A09AA" w14:textId="77777777" w:rsidTr="009C6FA8">
        <w:trPr>
          <w:jc w:val="center"/>
        </w:trPr>
        <w:tc>
          <w:tcPr>
            <w:tcW w:w="382" w:type="pct"/>
            <w:tcBorders>
              <w:top w:val="nil"/>
              <w:left w:val="single" w:sz="4" w:space="0" w:color="000000"/>
              <w:bottom w:val="single" w:sz="4" w:space="0" w:color="000000"/>
              <w:right w:val="single" w:sz="4" w:space="0" w:color="000000"/>
            </w:tcBorders>
          </w:tcPr>
          <w:p w14:paraId="4166AAB2" w14:textId="77777777" w:rsidR="00B62AA0" w:rsidRPr="00C31019" w:rsidRDefault="00B62AA0" w:rsidP="005F239D">
            <w:pPr>
              <w:pStyle w:val="TAC"/>
            </w:pPr>
          </w:p>
        </w:tc>
        <w:tc>
          <w:tcPr>
            <w:tcW w:w="379" w:type="pct"/>
            <w:tcBorders>
              <w:left w:val="single" w:sz="4" w:space="0" w:color="000000"/>
              <w:bottom w:val="single" w:sz="4" w:space="0" w:color="000000"/>
              <w:right w:val="single" w:sz="4" w:space="0" w:color="000000"/>
            </w:tcBorders>
          </w:tcPr>
          <w:p w14:paraId="1AAF58FD" w14:textId="77777777" w:rsidR="00B62AA0" w:rsidRPr="00C31019" w:rsidRDefault="00B62AA0" w:rsidP="005F239D">
            <w:pPr>
              <w:pStyle w:val="TAC"/>
              <w:rPr>
                <w:rFonts w:eastAsia="MS PGothic" w:cs="Arial"/>
                <w:kern w:val="24"/>
              </w:rPr>
            </w:pPr>
          </w:p>
        </w:tc>
        <w:tc>
          <w:tcPr>
            <w:tcW w:w="364" w:type="pct"/>
            <w:tcBorders>
              <w:top w:val="nil"/>
              <w:left w:val="single" w:sz="4" w:space="0" w:color="000000"/>
              <w:bottom w:val="single" w:sz="4" w:space="0" w:color="auto"/>
              <w:right w:val="single" w:sz="4" w:space="0" w:color="000000"/>
            </w:tcBorders>
          </w:tcPr>
          <w:p w14:paraId="53F5B215" w14:textId="77777777" w:rsidR="00B62AA0" w:rsidRPr="00C31019" w:rsidRDefault="00B62AA0" w:rsidP="005F239D">
            <w:pPr>
              <w:pStyle w:val="TAC"/>
            </w:pPr>
          </w:p>
        </w:tc>
        <w:tc>
          <w:tcPr>
            <w:tcW w:w="344" w:type="pct"/>
            <w:tcBorders>
              <w:top w:val="nil"/>
              <w:left w:val="single" w:sz="4" w:space="0" w:color="000000"/>
              <w:bottom w:val="single" w:sz="4" w:space="0" w:color="auto"/>
              <w:right w:val="single" w:sz="4" w:space="0" w:color="000000"/>
            </w:tcBorders>
          </w:tcPr>
          <w:p w14:paraId="13BDB71C" w14:textId="77777777" w:rsidR="00B62AA0" w:rsidRPr="00C31019" w:rsidRDefault="00B62AA0" w:rsidP="005F239D">
            <w:pPr>
              <w:pStyle w:val="TAC"/>
            </w:pPr>
          </w:p>
        </w:tc>
        <w:tc>
          <w:tcPr>
            <w:tcW w:w="294" w:type="pct"/>
            <w:tcBorders>
              <w:top w:val="nil"/>
              <w:left w:val="single" w:sz="4" w:space="0" w:color="000000"/>
              <w:bottom w:val="single" w:sz="4" w:space="0" w:color="000000"/>
              <w:right w:val="single" w:sz="4" w:space="0" w:color="000000"/>
            </w:tcBorders>
          </w:tcPr>
          <w:p w14:paraId="70265ABA" w14:textId="77777777" w:rsidR="00B62AA0" w:rsidRPr="00C31019" w:rsidRDefault="00B62AA0" w:rsidP="005F239D">
            <w:pPr>
              <w:pStyle w:val="TAC"/>
            </w:pPr>
          </w:p>
        </w:tc>
        <w:tc>
          <w:tcPr>
            <w:tcW w:w="392" w:type="pct"/>
            <w:tcBorders>
              <w:top w:val="nil"/>
              <w:left w:val="single" w:sz="4" w:space="0" w:color="000000"/>
              <w:bottom w:val="single" w:sz="4" w:space="0" w:color="auto"/>
              <w:right w:val="single" w:sz="4" w:space="0" w:color="000000"/>
            </w:tcBorders>
          </w:tcPr>
          <w:p w14:paraId="0A737C32"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hideMark/>
          </w:tcPr>
          <w:p w14:paraId="0B704FED" w14:textId="77777777" w:rsidR="00B62AA0" w:rsidRPr="00C31019" w:rsidRDefault="00B62AA0" w:rsidP="005F239D">
            <w:pPr>
              <w:pStyle w:val="TAC"/>
            </w:pPr>
            <w:r w:rsidRPr="00C31019">
              <w:t>≤1.08</w:t>
            </w:r>
          </w:p>
        </w:tc>
        <w:tc>
          <w:tcPr>
            <w:tcW w:w="392" w:type="pct"/>
            <w:tcBorders>
              <w:top w:val="single" w:sz="4" w:space="0" w:color="000000"/>
              <w:left w:val="single" w:sz="4" w:space="0" w:color="000000"/>
              <w:bottom w:val="single" w:sz="4" w:space="0" w:color="000000"/>
              <w:right w:val="single" w:sz="4" w:space="0" w:color="000000"/>
            </w:tcBorders>
            <w:hideMark/>
          </w:tcPr>
          <w:p w14:paraId="6EB6EEB1" w14:textId="77777777" w:rsidR="00B62AA0" w:rsidRPr="00C31019" w:rsidRDefault="00B62AA0" w:rsidP="005F239D">
            <w:pPr>
              <w:pStyle w:val="TAC"/>
            </w:pPr>
            <w:r w:rsidRPr="00C31019">
              <w:t>A6</w:t>
            </w:r>
          </w:p>
        </w:tc>
        <w:tc>
          <w:tcPr>
            <w:tcW w:w="392" w:type="pct"/>
            <w:tcBorders>
              <w:top w:val="nil"/>
              <w:left w:val="single" w:sz="4" w:space="0" w:color="000000"/>
              <w:bottom w:val="single" w:sz="4" w:space="0" w:color="auto"/>
              <w:right w:val="single" w:sz="4" w:space="0" w:color="000000"/>
            </w:tcBorders>
          </w:tcPr>
          <w:p w14:paraId="7AEFF3F5" w14:textId="77777777" w:rsidR="00B62AA0" w:rsidRPr="00C31019" w:rsidRDefault="00B62AA0" w:rsidP="005F239D">
            <w:pPr>
              <w:pStyle w:val="TAC"/>
            </w:pPr>
          </w:p>
        </w:tc>
        <w:tc>
          <w:tcPr>
            <w:tcW w:w="343" w:type="pct"/>
            <w:tcBorders>
              <w:top w:val="nil"/>
              <w:left w:val="single" w:sz="4" w:space="0" w:color="000000"/>
              <w:bottom w:val="single" w:sz="4" w:space="0" w:color="auto"/>
              <w:right w:val="single" w:sz="4" w:space="0" w:color="000000"/>
            </w:tcBorders>
          </w:tcPr>
          <w:p w14:paraId="626F015A" w14:textId="77777777" w:rsidR="00B62AA0" w:rsidRPr="00C31019" w:rsidRDefault="00B62AA0" w:rsidP="005F239D">
            <w:pPr>
              <w:pStyle w:val="TAC"/>
            </w:pPr>
          </w:p>
        </w:tc>
        <w:tc>
          <w:tcPr>
            <w:tcW w:w="294" w:type="pct"/>
            <w:tcBorders>
              <w:top w:val="nil"/>
              <w:left w:val="single" w:sz="4" w:space="0" w:color="000000"/>
              <w:bottom w:val="single" w:sz="4" w:space="0" w:color="auto"/>
              <w:right w:val="single" w:sz="4" w:space="0" w:color="000000"/>
            </w:tcBorders>
          </w:tcPr>
          <w:p w14:paraId="5793C391" w14:textId="77777777" w:rsidR="00B62AA0" w:rsidRPr="00C31019" w:rsidRDefault="00B62AA0" w:rsidP="005F239D">
            <w:pPr>
              <w:pStyle w:val="TAC"/>
            </w:pPr>
          </w:p>
        </w:tc>
        <w:tc>
          <w:tcPr>
            <w:tcW w:w="392" w:type="pct"/>
            <w:tcBorders>
              <w:top w:val="nil"/>
              <w:left w:val="single" w:sz="4" w:space="0" w:color="000000"/>
              <w:bottom w:val="single" w:sz="4" w:space="0" w:color="auto"/>
              <w:right w:val="single" w:sz="4" w:space="0" w:color="000000"/>
            </w:tcBorders>
          </w:tcPr>
          <w:p w14:paraId="5AC284C4" w14:textId="77777777" w:rsidR="00B62AA0" w:rsidRPr="00C31019" w:rsidRDefault="00B62AA0" w:rsidP="005F239D">
            <w:pPr>
              <w:pStyle w:val="TAC"/>
            </w:pPr>
          </w:p>
        </w:tc>
        <w:tc>
          <w:tcPr>
            <w:tcW w:w="344" w:type="pct"/>
            <w:tcBorders>
              <w:top w:val="nil"/>
              <w:left w:val="single" w:sz="4" w:space="0" w:color="000000"/>
              <w:bottom w:val="single" w:sz="4" w:space="0" w:color="auto"/>
              <w:right w:val="single" w:sz="4" w:space="0" w:color="000000"/>
            </w:tcBorders>
          </w:tcPr>
          <w:p w14:paraId="736C2D0A" w14:textId="77777777" w:rsidR="00B62AA0" w:rsidRPr="00C31019" w:rsidRDefault="00B62AA0" w:rsidP="005F239D">
            <w:pPr>
              <w:pStyle w:val="TAC"/>
            </w:pPr>
          </w:p>
        </w:tc>
        <w:tc>
          <w:tcPr>
            <w:tcW w:w="343" w:type="pct"/>
            <w:tcBorders>
              <w:top w:val="nil"/>
              <w:left w:val="single" w:sz="4" w:space="0" w:color="000000"/>
              <w:bottom w:val="single" w:sz="4" w:space="0" w:color="auto"/>
              <w:right w:val="single" w:sz="4" w:space="0" w:color="000000"/>
            </w:tcBorders>
          </w:tcPr>
          <w:p w14:paraId="1808D0AC" w14:textId="77777777" w:rsidR="00B62AA0" w:rsidRPr="00C31019" w:rsidRDefault="00B62AA0" w:rsidP="005F239D">
            <w:pPr>
              <w:pStyle w:val="TAC"/>
            </w:pPr>
          </w:p>
        </w:tc>
      </w:tr>
      <w:tr w:rsidR="009C6FA8" w:rsidRPr="005F71B8" w14:paraId="7D86025B" w14:textId="77777777" w:rsidTr="009C6FA8">
        <w:trPr>
          <w:jc w:val="center"/>
        </w:trPr>
        <w:tc>
          <w:tcPr>
            <w:tcW w:w="382" w:type="pct"/>
            <w:tcBorders>
              <w:top w:val="single" w:sz="4" w:space="0" w:color="000000"/>
              <w:left w:val="single" w:sz="4" w:space="0" w:color="000000"/>
              <w:bottom w:val="single" w:sz="4" w:space="0" w:color="000000"/>
              <w:right w:val="single" w:sz="4" w:space="0" w:color="000000"/>
            </w:tcBorders>
            <w:hideMark/>
          </w:tcPr>
          <w:p w14:paraId="3E91748F" w14:textId="77777777" w:rsidR="00B62AA0" w:rsidRPr="00C31019" w:rsidRDefault="00B62AA0" w:rsidP="005F239D">
            <w:pPr>
              <w:pStyle w:val="TAC"/>
            </w:pPr>
            <w:r w:rsidRPr="00C31019">
              <w:t>10MHz</w:t>
            </w:r>
          </w:p>
        </w:tc>
        <w:tc>
          <w:tcPr>
            <w:tcW w:w="379" w:type="pct"/>
            <w:tcBorders>
              <w:top w:val="single" w:sz="4" w:space="0" w:color="000000"/>
              <w:left w:val="single" w:sz="4" w:space="0" w:color="000000"/>
              <w:bottom w:val="single" w:sz="4" w:space="0" w:color="000000"/>
              <w:right w:val="single" w:sz="4" w:space="0" w:color="000000"/>
            </w:tcBorders>
            <w:hideMark/>
          </w:tcPr>
          <w:p w14:paraId="6D315575" w14:textId="77777777" w:rsidR="00B62AA0" w:rsidRPr="00C31019" w:rsidRDefault="00B62AA0" w:rsidP="005F239D">
            <w:pPr>
              <w:pStyle w:val="TAC"/>
              <w:rPr>
                <w:rFonts w:eastAsia="MS PGothic" w:cs="Arial"/>
                <w:kern w:val="24"/>
              </w:rPr>
            </w:pPr>
            <w:r w:rsidRPr="00C31019">
              <w:rPr>
                <w:rFonts w:eastAsia="MS PGothic" w:cs="Arial"/>
                <w:kern w:val="24"/>
              </w:rPr>
              <w:t xml:space="preserve">Fc </w:t>
            </w:r>
            <w:r w:rsidRPr="00C31019">
              <w:t xml:space="preserve">= </w:t>
            </w:r>
            <w:r w:rsidRPr="00C31019">
              <w:rPr>
                <w:rFonts w:eastAsia="MS PGothic" w:cs="Arial"/>
                <w:kern w:val="24"/>
              </w:rPr>
              <w:t>1985</w:t>
            </w:r>
          </w:p>
        </w:tc>
        <w:tc>
          <w:tcPr>
            <w:tcW w:w="364" w:type="pct"/>
            <w:tcBorders>
              <w:top w:val="single" w:sz="4" w:space="0" w:color="auto"/>
              <w:left w:val="single" w:sz="4" w:space="0" w:color="000000"/>
              <w:bottom w:val="single" w:sz="4" w:space="0" w:color="000000"/>
              <w:right w:val="single" w:sz="4" w:space="0" w:color="000000"/>
            </w:tcBorders>
            <w:hideMark/>
          </w:tcPr>
          <w:p w14:paraId="18A85C99" w14:textId="77777777" w:rsidR="00B62AA0" w:rsidRPr="00C31019" w:rsidRDefault="00B62AA0" w:rsidP="005F239D">
            <w:pPr>
              <w:pStyle w:val="TAC"/>
            </w:pPr>
            <w:r w:rsidRPr="00C31019">
              <w:t>&gt;5.4</w:t>
            </w:r>
          </w:p>
        </w:tc>
        <w:tc>
          <w:tcPr>
            <w:tcW w:w="344" w:type="pct"/>
            <w:tcBorders>
              <w:top w:val="single" w:sz="4" w:space="0" w:color="auto"/>
              <w:left w:val="single" w:sz="4" w:space="0" w:color="000000"/>
              <w:bottom w:val="single" w:sz="4" w:space="0" w:color="000000"/>
              <w:right w:val="single" w:sz="4" w:space="0" w:color="000000"/>
            </w:tcBorders>
          </w:tcPr>
          <w:p w14:paraId="0DF50D10" w14:textId="77777777" w:rsidR="00B62AA0" w:rsidRPr="00C31019" w:rsidRDefault="00B62AA0" w:rsidP="005F239D">
            <w:pPr>
              <w:pStyle w:val="TAC"/>
            </w:pPr>
          </w:p>
        </w:tc>
        <w:tc>
          <w:tcPr>
            <w:tcW w:w="294" w:type="pct"/>
            <w:tcBorders>
              <w:top w:val="single" w:sz="4" w:space="0" w:color="000000"/>
              <w:left w:val="single" w:sz="4" w:space="0" w:color="000000"/>
              <w:bottom w:val="single" w:sz="4" w:space="0" w:color="000000"/>
              <w:right w:val="single" w:sz="4" w:space="0" w:color="000000"/>
            </w:tcBorders>
            <w:hideMark/>
          </w:tcPr>
          <w:p w14:paraId="0D02CA20" w14:textId="77777777" w:rsidR="00B62AA0" w:rsidRPr="00C31019" w:rsidRDefault="00B62AA0" w:rsidP="005F239D">
            <w:pPr>
              <w:pStyle w:val="TAC"/>
            </w:pPr>
            <w:r w:rsidRPr="00C31019">
              <w:t>A4</w:t>
            </w:r>
          </w:p>
        </w:tc>
        <w:tc>
          <w:tcPr>
            <w:tcW w:w="392" w:type="pct"/>
            <w:tcBorders>
              <w:top w:val="single" w:sz="4" w:space="0" w:color="auto"/>
              <w:left w:val="single" w:sz="4" w:space="0" w:color="000000"/>
              <w:bottom w:val="single" w:sz="4" w:space="0" w:color="000000"/>
              <w:right w:val="single" w:sz="4" w:space="0" w:color="000000"/>
            </w:tcBorders>
          </w:tcPr>
          <w:p w14:paraId="3F10E0A7"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058734E6" w14:textId="77777777" w:rsidR="00B62AA0" w:rsidRPr="00C31019" w:rsidRDefault="00B62AA0" w:rsidP="005F239D">
            <w:pPr>
              <w:pStyle w:val="TAC"/>
              <w:rPr>
                <w:rFonts w:cs="Arial"/>
              </w:rPr>
            </w:pPr>
            <w:r w:rsidRPr="00C31019">
              <w:t>≤ 5.4</w:t>
            </w:r>
          </w:p>
          <w:p w14:paraId="2F0500F2" w14:textId="77777777" w:rsidR="00B62AA0" w:rsidRPr="00C31019" w:rsidRDefault="00B62AA0" w:rsidP="005F239D">
            <w:pPr>
              <w:pStyle w:val="TAC"/>
            </w:pPr>
            <w:r w:rsidRPr="00C31019">
              <w:rPr>
                <w:rFonts w:cs="Arial"/>
              </w:rPr>
              <w:t>≥</w:t>
            </w:r>
            <w:r w:rsidRPr="00C31019">
              <w:t xml:space="preserve"> 4.5</w:t>
            </w:r>
          </w:p>
        </w:tc>
        <w:tc>
          <w:tcPr>
            <w:tcW w:w="392" w:type="pct"/>
            <w:tcBorders>
              <w:top w:val="single" w:sz="4" w:space="0" w:color="000000"/>
              <w:left w:val="single" w:sz="4" w:space="0" w:color="000000"/>
              <w:bottom w:val="single" w:sz="4" w:space="0" w:color="000000"/>
              <w:right w:val="single" w:sz="4" w:space="0" w:color="000000"/>
            </w:tcBorders>
          </w:tcPr>
          <w:p w14:paraId="6E020FE4" w14:textId="77777777" w:rsidR="00B62AA0" w:rsidRPr="00C31019" w:rsidRDefault="00B62AA0" w:rsidP="005F239D">
            <w:pPr>
              <w:pStyle w:val="TAC"/>
            </w:pPr>
            <w:r w:rsidRPr="00C31019">
              <w:t>A8</w:t>
            </w:r>
          </w:p>
        </w:tc>
        <w:tc>
          <w:tcPr>
            <w:tcW w:w="392" w:type="pct"/>
            <w:tcBorders>
              <w:top w:val="single" w:sz="4" w:space="0" w:color="auto"/>
              <w:left w:val="single" w:sz="4" w:space="0" w:color="000000"/>
              <w:bottom w:val="single" w:sz="4" w:space="0" w:color="000000"/>
              <w:right w:val="single" w:sz="4" w:space="0" w:color="000000"/>
            </w:tcBorders>
          </w:tcPr>
          <w:p w14:paraId="60287EB5" w14:textId="77777777" w:rsidR="00B62AA0" w:rsidRPr="00C31019" w:rsidRDefault="00B62AA0" w:rsidP="005F239D">
            <w:pPr>
              <w:pStyle w:val="TAC"/>
            </w:pPr>
          </w:p>
        </w:tc>
        <w:tc>
          <w:tcPr>
            <w:tcW w:w="343" w:type="pct"/>
            <w:tcBorders>
              <w:top w:val="single" w:sz="4" w:space="0" w:color="auto"/>
              <w:left w:val="single" w:sz="4" w:space="0" w:color="000000"/>
              <w:bottom w:val="single" w:sz="4" w:space="0" w:color="000000"/>
              <w:right w:val="single" w:sz="4" w:space="0" w:color="000000"/>
            </w:tcBorders>
          </w:tcPr>
          <w:p w14:paraId="0C91E0B7" w14:textId="77777777" w:rsidR="00B62AA0" w:rsidRPr="00C31019" w:rsidRDefault="00B62AA0" w:rsidP="005F239D">
            <w:pPr>
              <w:pStyle w:val="TAC"/>
              <w:rPr>
                <w:rFonts w:cs="Arial"/>
              </w:rPr>
            </w:pPr>
            <w:r w:rsidRPr="00C31019">
              <w:t>&lt; 4.5</w:t>
            </w:r>
          </w:p>
          <w:p w14:paraId="536682BA" w14:textId="77777777" w:rsidR="00B62AA0" w:rsidRPr="00C31019" w:rsidRDefault="00B62AA0" w:rsidP="005F239D">
            <w:pPr>
              <w:pStyle w:val="TAC"/>
            </w:pPr>
          </w:p>
        </w:tc>
        <w:tc>
          <w:tcPr>
            <w:tcW w:w="294" w:type="pct"/>
            <w:tcBorders>
              <w:top w:val="single" w:sz="4" w:space="0" w:color="auto"/>
              <w:left w:val="single" w:sz="4" w:space="0" w:color="000000"/>
              <w:bottom w:val="single" w:sz="4" w:space="0" w:color="000000"/>
              <w:right w:val="single" w:sz="4" w:space="0" w:color="000000"/>
            </w:tcBorders>
          </w:tcPr>
          <w:p w14:paraId="1EB206E5" w14:textId="77777777" w:rsidR="00B62AA0" w:rsidRPr="00C31019" w:rsidRDefault="00B62AA0" w:rsidP="005F239D">
            <w:pPr>
              <w:pStyle w:val="TAC"/>
            </w:pPr>
            <w:r w:rsidRPr="00C31019">
              <w:t>A9</w:t>
            </w:r>
          </w:p>
        </w:tc>
        <w:tc>
          <w:tcPr>
            <w:tcW w:w="392" w:type="pct"/>
            <w:tcBorders>
              <w:top w:val="single" w:sz="4" w:space="0" w:color="auto"/>
              <w:left w:val="single" w:sz="4" w:space="0" w:color="000000"/>
              <w:bottom w:val="single" w:sz="4" w:space="0" w:color="000000"/>
              <w:right w:val="single" w:sz="4" w:space="0" w:color="000000"/>
            </w:tcBorders>
          </w:tcPr>
          <w:p w14:paraId="2EBF3331" w14:textId="77777777" w:rsidR="00B62AA0" w:rsidRPr="00C31019" w:rsidRDefault="00B62AA0" w:rsidP="005F239D">
            <w:pPr>
              <w:pStyle w:val="TAC"/>
            </w:pPr>
          </w:p>
        </w:tc>
        <w:tc>
          <w:tcPr>
            <w:tcW w:w="344" w:type="pct"/>
            <w:tcBorders>
              <w:top w:val="single" w:sz="4" w:space="0" w:color="auto"/>
              <w:left w:val="single" w:sz="4" w:space="0" w:color="000000"/>
              <w:bottom w:val="single" w:sz="4" w:space="0" w:color="000000"/>
              <w:right w:val="single" w:sz="4" w:space="0" w:color="000000"/>
            </w:tcBorders>
          </w:tcPr>
          <w:p w14:paraId="781BBAE2" w14:textId="77777777" w:rsidR="00B62AA0" w:rsidRPr="00C31019" w:rsidRDefault="00B62AA0" w:rsidP="005F239D">
            <w:pPr>
              <w:pStyle w:val="TAC"/>
            </w:pPr>
          </w:p>
        </w:tc>
        <w:tc>
          <w:tcPr>
            <w:tcW w:w="343" w:type="pct"/>
            <w:tcBorders>
              <w:top w:val="single" w:sz="4" w:space="0" w:color="auto"/>
              <w:left w:val="single" w:sz="4" w:space="0" w:color="000000"/>
              <w:bottom w:val="single" w:sz="4" w:space="0" w:color="000000"/>
              <w:right w:val="single" w:sz="4" w:space="0" w:color="000000"/>
            </w:tcBorders>
          </w:tcPr>
          <w:p w14:paraId="5ADD795E" w14:textId="77777777" w:rsidR="00B62AA0" w:rsidRPr="00C31019" w:rsidRDefault="00B62AA0" w:rsidP="005F239D">
            <w:pPr>
              <w:pStyle w:val="TAC"/>
            </w:pPr>
          </w:p>
        </w:tc>
      </w:tr>
      <w:tr w:rsidR="009C6FA8" w:rsidRPr="005F71B8" w14:paraId="4AB5C279" w14:textId="77777777" w:rsidTr="009C6FA8">
        <w:trPr>
          <w:jc w:val="center"/>
        </w:trPr>
        <w:tc>
          <w:tcPr>
            <w:tcW w:w="382" w:type="pct"/>
            <w:tcBorders>
              <w:top w:val="single" w:sz="4" w:space="0" w:color="000000"/>
              <w:left w:val="single" w:sz="4" w:space="0" w:color="000000"/>
              <w:bottom w:val="nil"/>
              <w:right w:val="single" w:sz="4" w:space="0" w:color="000000"/>
            </w:tcBorders>
            <w:hideMark/>
          </w:tcPr>
          <w:p w14:paraId="19155CE4" w14:textId="77777777" w:rsidR="00B62AA0" w:rsidRPr="00C31019" w:rsidRDefault="00B62AA0" w:rsidP="005F239D">
            <w:pPr>
              <w:pStyle w:val="TAC"/>
            </w:pPr>
            <w:r w:rsidRPr="00C31019">
              <w:t>10MHz</w:t>
            </w:r>
          </w:p>
        </w:tc>
        <w:tc>
          <w:tcPr>
            <w:tcW w:w="379" w:type="pct"/>
            <w:tcBorders>
              <w:top w:val="single" w:sz="4" w:space="0" w:color="000000"/>
              <w:left w:val="single" w:sz="4" w:space="0" w:color="000000"/>
              <w:right w:val="single" w:sz="4" w:space="0" w:color="000000"/>
            </w:tcBorders>
            <w:hideMark/>
          </w:tcPr>
          <w:p w14:paraId="639945CE" w14:textId="77777777" w:rsidR="00B62AA0" w:rsidRPr="00C31019" w:rsidRDefault="00B62AA0" w:rsidP="005F239D">
            <w:pPr>
              <w:pStyle w:val="TAC"/>
              <w:rPr>
                <w:rFonts w:eastAsia="MS PGothic" w:cs="Arial"/>
                <w:kern w:val="24"/>
              </w:rPr>
            </w:pPr>
            <w:r w:rsidRPr="00C31019">
              <w:rPr>
                <w:rFonts w:eastAsia="MS PGothic" w:cs="Arial"/>
                <w:kern w:val="24"/>
              </w:rPr>
              <w:t xml:space="preserve">1985 &lt; Fc </w:t>
            </w:r>
            <w:r w:rsidRPr="00C31019">
              <w:t xml:space="preserve">≤ </w:t>
            </w:r>
            <w:r w:rsidRPr="00C31019">
              <w:rPr>
                <w:rFonts w:eastAsia="MS PGothic" w:cs="Arial"/>
                <w:kern w:val="24"/>
              </w:rPr>
              <w:t>1995</w:t>
            </w:r>
          </w:p>
        </w:tc>
        <w:tc>
          <w:tcPr>
            <w:tcW w:w="364" w:type="pct"/>
            <w:tcBorders>
              <w:top w:val="single" w:sz="4" w:space="0" w:color="000000"/>
              <w:left w:val="single" w:sz="4" w:space="0" w:color="000000"/>
              <w:bottom w:val="nil"/>
              <w:right w:val="single" w:sz="4" w:space="0" w:color="000000"/>
            </w:tcBorders>
          </w:tcPr>
          <w:p w14:paraId="0A17EBC5" w14:textId="77777777" w:rsidR="00B62AA0" w:rsidRPr="00C31019" w:rsidRDefault="00B62AA0" w:rsidP="005F239D">
            <w:pPr>
              <w:pStyle w:val="TAC"/>
            </w:pPr>
          </w:p>
        </w:tc>
        <w:tc>
          <w:tcPr>
            <w:tcW w:w="344" w:type="pct"/>
            <w:tcBorders>
              <w:top w:val="single" w:sz="4" w:space="0" w:color="000000"/>
              <w:left w:val="single" w:sz="4" w:space="0" w:color="000000"/>
              <w:bottom w:val="nil"/>
              <w:right w:val="single" w:sz="4" w:space="0" w:color="000000"/>
            </w:tcBorders>
            <w:hideMark/>
          </w:tcPr>
          <w:p w14:paraId="52BCA8AD" w14:textId="77777777" w:rsidR="00B62AA0" w:rsidRPr="00C31019" w:rsidRDefault="00B62AA0" w:rsidP="005F239D">
            <w:pPr>
              <w:pStyle w:val="TAC"/>
            </w:pPr>
            <w:r w:rsidRPr="00C31019">
              <w:t>&gt;4.32</w:t>
            </w:r>
          </w:p>
        </w:tc>
        <w:tc>
          <w:tcPr>
            <w:tcW w:w="294" w:type="pct"/>
            <w:tcBorders>
              <w:top w:val="single" w:sz="4" w:space="0" w:color="000000"/>
              <w:left w:val="single" w:sz="4" w:space="0" w:color="000000"/>
              <w:bottom w:val="nil"/>
              <w:right w:val="single" w:sz="4" w:space="0" w:color="000000"/>
            </w:tcBorders>
            <w:hideMark/>
          </w:tcPr>
          <w:p w14:paraId="2A9FD2F6" w14:textId="77777777" w:rsidR="00B62AA0" w:rsidRPr="00C31019" w:rsidRDefault="00B62AA0" w:rsidP="005F239D">
            <w:pPr>
              <w:pStyle w:val="TAC"/>
            </w:pPr>
            <w:r w:rsidRPr="00C31019">
              <w:t>A1</w:t>
            </w:r>
          </w:p>
        </w:tc>
        <w:tc>
          <w:tcPr>
            <w:tcW w:w="392" w:type="pct"/>
            <w:tcBorders>
              <w:top w:val="single" w:sz="4" w:space="0" w:color="000000"/>
              <w:left w:val="single" w:sz="4" w:space="0" w:color="000000"/>
              <w:bottom w:val="nil"/>
              <w:right w:val="single" w:sz="4" w:space="0" w:color="000000"/>
            </w:tcBorders>
            <w:hideMark/>
          </w:tcPr>
          <w:p w14:paraId="506CE03D" w14:textId="77777777" w:rsidR="00B62AA0" w:rsidRPr="00C31019" w:rsidRDefault="00B62AA0" w:rsidP="005F239D">
            <w:pPr>
              <w:pStyle w:val="TAC"/>
            </w:pPr>
            <w:r w:rsidRPr="00C31019">
              <w:rPr>
                <w:rFonts w:cs="Arial"/>
              </w:rPr>
              <w:t>≥</w:t>
            </w:r>
            <w:r w:rsidRPr="00C31019">
              <w:t>7.2</w:t>
            </w:r>
          </w:p>
        </w:tc>
        <w:tc>
          <w:tcPr>
            <w:tcW w:w="344" w:type="pct"/>
            <w:tcBorders>
              <w:top w:val="single" w:sz="4" w:space="0" w:color="000000"/>
              <w:left w:val="single" w:sz="4" w:space="0" w:color="000000"/>
              <w:bottom w:val="single" w:sz="4" w:space="0" w:color="000000"/>
              <w:right w:val="single" w:sz="4" w:space="0" w:color="000000"/>
            </w:tcBorders>
            <w:hideMark/>
          </w:tcPr>
          <w:p w14:paraId="7BE358D3" w14:textId="77777777" w:rsidR="00B62AA0" w:rsidRPr="00C31019" w:rsidRDefault="00B62AA0" w:rsidP="005F239D">
            <w:pPr>
              <w:pStyle w:val="TAC"/>
            </w:pPr>
            <w:r w:rsidRPr="00C31019">
              <w:t>&gt;1.08 ≤4.32</w:t>
            </w:r>
          </w:p>
        </w:tc>
        <w:tc>
          <w:tcPr>
            <w:tcW w:w="392" w:type="pct"/>
            <w:tcBorders>
              <w:top w:val="single" w:sz="4" w:space="0" w:color="000000"/>
              <w:left w:val="single" w:sz="4" w:space="0" w:color="000000"/>
              <w:bottom w:val="single" w:sz="4" w:space="0" w:color="000000"/>
              <w:right w:val="single" w:sz="4" w:space="0" w:color="000000"/>
            </w:tcBorders>
            <w:hideMark/>
          </w:tcPr>
          <w:p w14:paraId="5BD3A098" w14:textId="77777777" w:rsidR="00B62AA0" w:rsidRPr="00C31019" w:rsidRDefault="00B62AA0" w:rsidP="005F239D">
            <w:pPr>
              <w:pStyle w:val="TAC"/>
            </w:pPr>
            <w:r w:rsidRPr="00C31019">
              <w:t>A2</w:t>
            </w:r>
          </w:p>
        </w:tc>
        <w:tc>
          <w:tcPr>
            <w:tcW w:w="392" w:type="pct"/>
            <w:tcBorders>
              <w:top w:val="single" w:sz="4" w:space="0" w:color="000000"/>
              <w:left w:val="single" w:sz="4" w:space="0" w:color="000000"/>
              <w:bottom w:val="nil"/>
              <w:right w:val="single" w:sz="4" w:space="0" w:color="000000"/>
            </w:tcBorders>
            <w:hideMark/>
          </w:tcPr>
          <w:p w14:paraId="60C4D07E" w14:textId="77777777" w:rsidR="00B62AA0" w:rsidRPr="00C31019" w:rsidRDefault="00B62AA0" w:rsidP="005F239D">
            <w:pPr>
              <w:pStyle w:val="TAC"/>
            </w:pPr>
            <w:r w:rsidRPr="00C31019">
              <w:t>&lt;7.2</w:t>
            </w:r>
          </w:p>
        </w:tc>
        <w:tc>
          <w:tcPr>
            <w:tcW w:w="343" w:type="pct"/>
            <w:tcBorders>
              <w:top w:val="single" w:sz="4" w:space="0" w:color="000000"/>
              <w:left w:val="single" w:sz="4" w:space="0" w:color="000000"/>
              <w:bottom w:val="nil"/>
              <w:right w:val="single" w:sz="4" w:space="0" w:color="000000"/>
            </w:tcBorders>
            <w:hideMark/>
          </w:tcPr>
          <w:p w14:paraId="797F537A" w14:textId="77777777" w:rsidR="00B62AA0" w:rsidRPr="00C31019" w:rsidRDefault="00B62AA0" w:rsidP="005F239D">
            <w:pPr>
              <w:pStyle w:val="TAC"/>
            </w:pPr>
            <w:r w:rsidRPr="00C31019">
              <w:t>≤4.32</w:t>
            </w:r>
          </w:p>
        </w:tc>
        <w:tc>
          <w:tcPr>
            <w:tcW w:w="294" w:type="pct"/>
            <w:tcBorders>
              <w:top w:val="single" w:sz="4" w:space="0" w:color="000000"/>
              <w:left w:val="single" w:sz="4" w:space="0" w:color="000000"/>
              <w:bottom w:val="nil"/>
              <w:right w:val="single" w:sz="4" w:space="0" w:color="000000"/>
            </w:tcBorders>
            <w:hideMark/>
          </w:tcPr>
          <w:p w14:paraId="24B26A21" w14:textId="77777777" w:rsidR="00B62AA0" w:rsidRPr="00C31019" w:rsidRDefault="00B62AA0" w:rsidP="005F239D">
            <w:pPr>
              <w:pStyle w:val="TAC"/>
            </w:pPr>
            <w:r w:rsidRPr="00C31019">
              <w:t>A3</w:t>
            </w:r>
          </w:p>
        </w:tc>
        <w:tc>
          <w:tcPr>
            <w:tcW w:w="392" w:type="pct"/>
            <w:tcBorders>
              <w:top w:val="single" w:sz="4" w:space="0" w:color="000000"/>
              <w:left w:val="single" w:sz="4" w:space="0" w:color="000000"/>
              <w:bottom w:val="nil"/>
              <w:right w:val="single" w:sz="4" w:space="0" w:color="000000"/>
            </w:tcBorders>
          </w:tcPr>
          <w:p w14:paraId="6B9E42BC" w14:textId="77777777" w:rsidR="00B62AA0" w:rsidRPr="00C31019" w:rsidRDefault="00B62AA0" w:rsidP="005F239D">
            <w:pPr>
              <w:pStyle w:val="TAC"/>
            </w:pPr>
          </w:p>
        </w:tc>
        <w:tc>
          <w:tcPr>
            <w:tcW w:w="344" w:type="pct"/>
            <w:tcBorders>
              <w:top w:val="single" w:sz="4" w:space="0" w:color="000000"/>
              <w:left w:val="single" w:sz="4" w:space="0" w:color="000000"/>
              <w:bottom w:val="nil"/>
              <w:right w:val="single" w:sz="4" w:space="0" w:color="000000"/>
            </w:tcBorders>
          </w:tcPr>
          <w:p w14:paraId="317322D4" w14:textId="77777777" w:rsidR="00B62AA0" w:rsidRPr="00C31019" w:rsidRDefault="00B62AA0" w:rsidP="005F239D">
            <w:pPr>
              <w:pStyle w:val="TAC"/>
            </w:pPr>
          </w:p>
        </w:tc>
        <w:tc>
          <w:tcPr>
            <w:tcW w:w="343" w:type="pct"/>
            <w:tcBorders>
              <w:top w:val="single" w:sz="4" w:space="0" w:color="000000"/>
              <w:left w:val="single" w:sz="4" w:space="0" w:color="000000"/>
              <w:bottom w:val="nil"/>
              <w:right w:val="single" w:sz="4" w:space="0" w:color="000000"/>
            </w:tcBorders>
          </w:tcPr>
          <w:p w14:paraId="290BF4A9" w14:textId="77777777" w:rsidR="00B62AA0" w:rsidRPr="00C31019" w:rsidRDefault="00B62AA0" w:rsidP="005F239D">
            <w:pPr>
              <w:pStyle w:val="TAC"/>
            </w:pPr>
          </w:p>
        </w:tc>
      </w:tr>
      <w:tr w:rsidR="009C6FA8" w:rsidRPr="005F71B8" w14:paraId="582320EC" w14:textId="77777777" w:rsidTr="009C6FA8">
        <w:trPr>
          <w:jc w:val="center"/>
        </w:trPr>
        <w:tc>
          <w:tcPr>
            <w:tcW w:w="382" w:type="pct"/>
            <w:tcBorders>
              <w:top w:val="nil"/>
              <w:left w:val="single" w:sz="4" w:space="0" w:color="000000"/>
              <w:bottom w:val="single" w:sz="4" w:space="0" w:color="000000"/>
              <w:right w:val="single" w:sz="4" w:space="0" w:color="000000"/>
            </w:tcBorders>
          </w:tcPr>
          <w:p w14:paraId="39F275F2" w14:textId="77777777" w:rsidR="00B62AA0" w:rsidRPr="00C31019" w:rsidRDefault="00B62AA0" w:rsidP="005F239D">
            <w:pPr>
              <w:pStyle w:val="TAC"/>
            </w:pPr>
          </w:p>
        </w:tc>
        <w:tc>
          <w:tcPr>
            <w:tcW w:w="379" w:type="pct"/>
            <w:tcBorders>
              <w:left w:val="single" w:sz="4" w:space="0" w:color="000000"/>
              <w:bottom w:val="single" w:sz="4" w:space="0" w:color="000000"/>
              <w:right w:val="single" w:sz="4" w:space="0" w:color="000000"/>
            </w:tcBorders>
          </w:tcPr>
          <w:p w14:paraId="25A3A486" w14:textId="77777777" w:rsidR="00B62AA0" w:rsidRPr="00C31019" w:rsidRDefault="00B62AA0" w:rsidP="005F239D">
            <w:pPr>
              <w:pStyle w:val="TAC"/>
              <w:rPr>
                <w:rFonts w:eastAsia="MS PGothic" w:cs="Arial"/>
                <w:kern w:val="24"/>
              </w:rPr>
            </w:pPr>
          </w:p>
        </w:tc>
        <w:tc>
          <w:tcPr>
            <w:tcW w:w="364" w:type="pct"/>
            <w:tcBorders>
              <w:top w:val="nil"/>
              <w:left w:val="single" w:sz="4" w:space="0" w:color="000000"/>
              <w:bottom w:val="single" w:sz="4" w:space="0" w:color="000000"/>
              <w:right w:val="single" w:sz="4" w:space="0" w:color="000000"/>
            </w:tcBorders>
          </w:tcPr>
          <w:p w14:paraId="11EB79D5" w14:textId="77777777" w:rsidR="00B62AA0" w:rsidRPr="00C31019" w:rsidRDefault="00B62AA0" w:rsidP="005F239D">
            <w:pPr>
              <w:pStyle w:val="TAC"/>
            </w:pPr>
          </w:p>
        </w:tc>
        <w:tc>
          <w:tcPr>
            <w:tcW w:w="344" w:type="pct"/>
            <w:tcBorders>
              <w:top w:val="nil"/>
              <w:left w:val="single" w:sz="4" w:space="0" w:color="000000"/>
              <w:bottom w:val="single" w:sz="4" w:space="0" w:color="000000"/>
              <w:right w:val="single" w:sz="4" w:space="0" w:color="000000"/>
            </w:tcBorders>
          </w:tcPr>
          <w:p w14:paraId="11AD88FE" w14:textId="77777777" w:rsidR="00B62AA0" w:rsidRPr="00C31019" w:rsidRDefault="00B62AA0" w:rsidP="005F239D">
            <w:pPr>
              <w:pStyle w:val="TAC"/>
            </w:pPr>
          </w:p>
        </w:tc>
        <w:tc>
          <w:tcPr>
            <w:tcW w:w="294" w:type="pct"/>
            <w:tcBorders>
              <w:top w:val="nil"/>
              <w:left w:val="single" w:sz="4" w:space="0" w:color="000000"/>
              <w:bottom w:val="single" w:sz="4" w:space="0" w:color="000000"/>
              <w:right w:val="single" w:sz="4" w:space="0" w:color="000000"/>
            </w:tcBorders>
          </w:tcPr>
          <w:p w14:paraId="496D3CFC" w14:textId="77777777" w:rsidR="00B62AA0" w:rsidRPr="00C31019" w:rsidRDefault="00B62AA0" w:rsidP="005F239D">
            <w:pPr>
              <w:pStyle w:val="TAC"/>
            </w:pPr>
          </w:p>
        </w:tc>
        <w:tc>
          <w:tcPr>
            <w:tcW w:w="392" w:type="pct"/>
            <w:tcBorders>
              <w:top w:val="nil"/>
              <w:left w:val="single" w:sz="4" w:space="0" w:color="000000"/>
              <w:bottom w:val="single" w:sz="4" w:space="0" w:color="000000"/>
              <w:right w:val="single" w:sz="4" w:space="0" w:color="000000"/>
            </w:tcBorders>
          </w:tcPr>
          <w:p w14:paraId="7EC958AC"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hideMark/>
          </w:tcPr>
          <w:p w14:paraId="0D5BC97B" w14:textId="77777777" w:rsidR="00B62AA0" w:rsidRPr="00C31019" w:rsidRDefault="00B62AA0" w:rsidP="005F239D">
            <w:pPr>
              <w:pStyle w:val="TAC"/>
            </w:pPr>
            <w:r w:rsidRPr="00C31019">
              <w:t>≤1.08</w:t>
            </w:r>
          </w:p>
        </w:tc>
        <w:tc>
          <w:tcPr>
            <w:tcW w:w="392" w:type="pct"/>
            <w:tcBorders>
              <w:top w:val="single" w:sz="4" w:space="0" w:color="000000"/>
              <w:left w:val="single" w:sz="4" w:space="0" w:color="000000"/>
              <w:bottom w:val="single" w:sz="4" w:space="0" w:color="000000"/>
              <w:right w:val="single" w:sz="4" w:space="0" w:color="000000"/>
            </w:tcBorders>
            <w:hideMark/>
          </w:tcPr>
          <w:p w14:paraId="154D2510" w14:textId="77777777" w:rsidR="00B62AA0" w:rsidRPr="00C31019" w:rsidRDefault="00B62AA0" w:rsidP="005F239D">
            <w:pPr>
              <w:pStyle w:val="TAC"/>
            </w:pPr>
            <w:r w:rsidRPr="00C31019">
              <w:t>A6</w:t>
            </w:r>
          </w:p>
        </w:tc>
        <w:tc>
          <w:tcPr>
            <w:tcW w:w="392" w:type="pct"/>
            <w:tcBorders>
              <w:top w:val="nil"/>
              <w:left w:val="single" w:sz="4" w:space="0" w:color="000000"/>
              <w:bottom w:val="single" w:sz="4" w:space="0" w:color="000000"/>
              <w:right w:val="single" w:sz="4" w:space="0" w:color="000000"/>
            </w:tcBorders>
          </w:tcPr>
          <w:p w14:paraId="4B93A530" w14:textId="77777777" w:rsidR="00B62AA0" w:rsidRPr="00C31019" w:rsidRDefault="00B62AA0" w:rsidP="005F239D">
            <w:pPr>
              <w:pStyle w:val="TAC"/>
            </w:pPr>
          </w:p>
        </w:tc>
        <w:tc>
          <w:tcPr>
            <w:tcW w:w="343" w:type="pct"/>
            <w:tcBorders>
              <w:top w:val="nil"/>
              <w:left w:val="single" w:sz="4" w:space="0" w:color="000000"/>
              <w:bottom w:val="single" w:sz="4" w:space="0" w:color="000000"/>
              <w:right w:val="single" w:sz="4" w:space="0" w:color="000000"/>
            </w:tcBorders>
          </w:tcPr>
          <w:p w14:paraId="7A34FC20" w14:textId="77777777" w:rsidR="00B62AA0" w:rsidRPr="00C31019" w:rsidRDefault="00B62AA0" w:rsidP="005F239D">
            <w:pPr>
              <w:pStyle w:val="TAC"/>
            </w:pPr>
          </w:p>
        </w:tc>
        <w:tc>
          <w:tcPr>
            <w:tcW w:w="294" w:type="pct"/>
            <w:tcBorders>
              <w:top w:val="nil"/>
              <w:left w:val="single" w:sz="4" w:space="0" w:color="000000"/>
              <w:bottom w:val="single" w:sz="4" w:space="0" w:color="000000"/>
              <w:right w:val="single" w:sz="4" w:space="0" w:color="000000"/>
            </w:tcBorders>
          </w:tcPr>
          <w:p w14:paraId="5DB941B9" w14:textId="77777777" w:rsidR="00B62AA0" w:rsidRPr="00C31019" w:rsidRDefault="00B62AA0" w:rsidP="005F239D">
            <w:pPr>
              <w:pStyle w:val="TAC"/>
            </w:pPr>
          </w:p>
        </w:tc>
        <w:tc>
          <w:tcPr>
            <w:tcW w:w="392" w:type="pct"/>
            <w:tcBorders>
              <w:top w:val="nil"/>
              <w:left w:val="single" w:sz="4" w:space="0" w:color="000000"/>
              <w:bottom w:val="single" w:sz="4" w:space="0" w:color="000000"/>
              <w:right w:val="single" w:sz="4" w:space="0" w:color="000000"/>
            </w:tcBorders>
          </w:tcPr>
          <w:p w14:paraId="271B37D7" w14:textId="77777777" w:rsidR="00B62AA0" w:rsidRPr="00C31019" w:rsidRDefault="00B62AA0" w:rsidP="005F239D">
            <w:pPr>
              <w:pStyle w:val="TAC"/>
            </w:pPr>
          </w:p>
        </w:tc>
        <w:tc>
          <w:tcPr>
            <w:tcW w:w="344" w:type="pct"/>
            <w:tcBorders>
              <w:top w:val="nil"/>
              <w:left w:val="single" w:sz="4" w:space="0" w:color="000000"/>
              <w:bottom w:val="single" w:sz="4" w:space="0" w:color="000000"/>
              <w:right w:val="single" w:sz="4" w:space="0" w:color="000000"/>
            </w:tcBorders>
          </w:tcPr>
          <w:p w14:paraId="5A3A0094" w14:textId="77777777" w:rsidR="00B62AA0" w:rsidRPr="00C31019" w:rsidRDefault="00B62AA0" w:rsidP="005F239D">
            <w:pPr>
              <w:pStyle w:val="TAC"/>
            </w:pPr>
          </w:p>
        </w:tc>
        <w:tc>
          <w:tcPr>
            <w:tcW w:w="343" w:type="pct"/>
            <w:tcBorders>
              <w:top w:val="nil"/>
              <w:left w:val="single" w:sz="4" w:space="0" w:color="000000"/>
              <w:bottom w:val="single" w:sz="4" w:space="0" w:color="000000"/>
              <w:right w:val="single" w:sz="4" w:space="0" w:color="000000"/>
            </w:tcBorders>
          </w:tcPr>
          <w:p w14:paraId="7E3526EC" w14:textId="77777777" w:rsidR="00B62AA0" w:rsidRPr="00C31019" w:rsidRDefault="00B62AA0" w:rsidP="005F239D">
            <w:pPr>
              <w:pStyle w:val="TAC"/>
            </w:pPr>
          </w:p>
        </w:tc>
      </w:tr>
      <w:tr w:rsidR="009C6FA8" w:rsidRPr="005F71B8" w14:paraId="393F2D33" w14:textId="77777777" w:rsidTr="009C6FA8">
        <w:trPr>
          <w:jc w:val="center"/>
        </w:trPr>
        <w:tc>
          <w:tcPr>
            <w:tcW w:w="382" w:type="pct"/>
            <w:tcBorders>
              <w:top w:val="single" w:sz="4" w:space="0" w:color="000000"/>
              <w:left w:val="single" w:sz="4" w:space="0" w:color="000000"/>
              <w:bottom w:val="single" w:sz="4" w:space="0" w:color="000000"/>
              <w:right w:val="single" w:sz="4" w:space="0" w:color="000000"/>
            </w:tcBorders>
            <w:hideMark/>
          </w:tcPr>
          <w:p w14:paraId="56B2DADF" w14:textId="77777777" w:rsidR="00B62AA0" w:rsidRPr="00C31019" w:rsidRDefault="00B62AA0" w:rsidP="005F239D">
            <w:pPr>
              <w:pStyle w:val="TAC"/>
            </w:pPr>
            <w:r w:rsidRPr="00C31019">
              <w:t>10MHz</w:t>
            </w:r>
          </w:p>
        </w:tc>
        <w:tc>
          <w:tcPr>
            <w:tcW w:w="379" w:type="pct"/>
            <w:tcBorders>
              <w:top w:val="single" w:sz="4" w:space="0" w:color="000000"/>
              <w:left w:val="single" w:sz="4" w:space="0" w:color="000000"/>
              <w:bottom w:val="single" w:sz="4" w:space="0" w:color="000000"/>
              <w:right w:val="single" w:sz="4" w:space="0" w:color="000000"/>
            </w:tcBorders>
            <w:hideMark/>
          </w:tcPr>
          <w:p w14:paraId="26836E63" w14:textId="77777777" w:rsidR="00B62AA0" w:rsidRPr="00C31019" w:rsidRDefault="00B62AA0" w:rsidP="005F239D">
            <w:pPr>
              <w:pStyle w:val="TAC"/>
              <w:rPr>
                <w:rFonts w:eastAsia="MS PGothic" w:cs="Arial"/>
                <w:kern w:val="24"/>
              </w:rPr>
            </w:pPr>
            <w:r w:rsidRPr="00C31019">
              <w:rPr>
                <w:rFonts w:eastAsia="MS PGothic" w:cs="Arial"/>
                <w:kern w:val="24"/>
              </w:rPr>
              <w:t xml:space="preserve">1995 &lt; Fc </w:t>
            </w:r>
            <w:r w:rsidRPr="00C31019">
              <w:t xml:space="preserve">≤ </w:t>
            </w:r>
            <w:r w:rsidRPr="00C31019">
              <w:rPr>
                <w:rFonts w:eastAsia="MS PGothic" w:cs="Arial"/>
                <w:kern w:val="24"/>
              </w:rPr>
              <w:t>2000</w:t>
            </w:r>
          </w:p>
        </w:tc>
        <w:tc>
          <w:tcPr>
            <w:tcW w:w="364" w:type="pct"/>
            <w:tcBorders>
              <w:top w:val="single" w:sz="4" w:space="0" w:color="000000"/>
              <w:left w:val="single" w:sz="4" w:space="0" w:color="000000"/>
              <w:bottom w:val="single" w:sz="4" w:space="0" w:color="auto"/>
              <w:right w:val="single" w:sz="4" w:space="0" w:color="000000"/>
            </w:tcBorders>
            <w:hideMark/>
          </w:tcPr>
          <w:p w14:paraId="1B2E897C" w14:textId="77777777" w:rsidR="00B62AA0" w:rsidRPr="00C31019" w:rsidRDefault="00B62AA0" w:rsidP="005F239D">
            <w:pPr>
              <w:pStyle w:val="TAC"/>
            </w:pPr>
            <w:r w:rsidRPr="00C31019">
              <w:rPr>
                <w:rFonts w:cs="Arial"/>
              </w:rPr>
              <w:t>≥</w:t>
            </w:r>
            <w:r w:rsidRPr="00C31019">
              <w:t>5.76</w:t>
            </w:r>
          </w:p>
        </w:tc>
        <w:tc>
          <w:tcPr>
            <w:tcW w:w="344" w:type="pct"/>
            <w:tcBorders>
              <w:top w:val="single" w:sz="4" w:space="0" w:color="000000"/>
              <w:left w:val="single" w:sz="4" w:space="0" w:color="000000"/>
              <w:bottom w:val="single" w:sz="4" w:space="0" w:color="000000"/>
              <w:right w:val="single" w:sz="4" w:space="0" w:color="000000"/>
            </w:tcBorders>
          </w:tcPr>
          <w:p w14:paraId="635D1264" w14:textId="77777777" w:rsidR="00B62AA0" w:rsidRPr="00C31019" w:rsidRDefault="00B62AA0" w:rsidP="005F239D">
            <w:pPr>
              <w:pStyle w:val="TAC"/>
            </w:pPr>
          </w:p>
        </w:tc>
        <w:tc>
          <w:tcPr>
            <w:tcW w:w="294" w:type="pct"/>
            <w:tcBorders>
              <w:top w:val="single" w:sz="4" w:space="0" w:color="000000"/>
              <w:left w:val="single" w:sz="4" w:space="0" w:color="000000"/>
              <w:bottom w:val="single" w:sz="4" w:space="0" w:color="000000"/>
              <w:right w:val="single" w:sz="4" w:space="0" w:color="000000"/>
            </w:tcBorders>
            <w:hideMark/>
          </w:tcPr>
          <w:p w14:paraId="049776F3" w14:textId="77777777" w:rsidR="00B62AA0" w:rsidRPr="00C31019" w:rsidRDefault="00B62AA0" w:rsidP="005F239D">
            <w:pPr>
              <w:pStyle w:val="TAC"/>
            </w:pPr>
            <w:r w:rsidRPr="00C31019">
              <w:t>A5</w:t>
            </w:r>
          </w:p>
        </w:tc>
        <w:tc>
          <w:tcPr>
            <w:tcW w:w="392" w:type="pct"/>
            <w:tcBorders>
              <w:top w:val="single" w:sz="4" w:space="0" w:color="000000"/>
              <w:left w:val="single" w:sz="4" w:space="0" w:color="000000"/>
              <w:bottom w:val="single" w:sz="4" w:space="0" w:color="000000"/>
              <w:right w:val="single" w:sz="4" w:space="0" w:color="000000"/>
            </w:tcBorders>
            <w:hideMark/>
          </w:tcPr>
          <w:p w14:paraId="41BAFBFA" w14:textId="77777777" w:rsidR="00B62AA0" w:rsidRPr="00C31019" w:rsidRDefault="00B62AA0" w:rsidP="005F239D">
            <w:pPr>
              <w:pStyle w:val="TAC"/>
            </w:pPr>
            <w:r w:rsidRPr="00C31019">
              <w:t>&lt;3.06</w:t>
            </w:r>
          </w:p>
        </w:tc>
        <w:tc>
          <w:tcPr>
            <w:tcW w:w="344" w:type="pct"/>
            <w:tcBorders>
              <w:top w:val="single" w:sz="4" w:space="0" w:color="000000"/>
              <w:left w:val="single" w:sz="4" w:space="0" w:color="000000"/>
              <w:bottom w:val="single" w:sz="4" w:space="0" w:color="000000"/>
              <w:right w:val="single" w:sz="4" w:space="0" w:color="000000"/>
            </w:tcBorders>
          </w:tcPr>
          <w:p w14:paraId="3D618C66" w14:textId="77777777" w:rsidR="00B62AA0" w:rsidRPr="00C31019" w:rsidRDefault="00B62AA0" w:rsidP="005F239D">
            <w:pPr>
              <w:pStyle w:val="TAC"/>
            </w:pPr>
          </w:p>
        </w:tc>
        <w:tc>
          <w:tcPr>
            <w:tcW w:w="392" w:type="pct"/>
            <w:tcBorders>
              <w:top w:val="single" w:sz="4" w:space="0" w:color="000000"/>
              <w:left w:val="single" w:sz="4" w:space="0" w:color="000000"/>
              <w:bottom w:val="single" w:sz="4" w:space="0" w:color="000000"/>
              <w:right w:val="single" w:sz="4" w:space="0" w:color="000000"/>
            </w:tcBorders>
            <w:hideMark/>
          </w:tcPr>
          <w:p w14:paraId="6253F214" w14:textId="77777777" w:rsidR="00B62AA0" w:rsidRPr="00C31019" w:rsidRDefault="00B62AA0" w:rsidP="005F239D">
            <w:pPr>
              <w:pStyle w:val="TAC"/>
            </w:pPr>
            <w:r w:rsidRPr="00C31019">
              <w:t>A5</w:t>
            </w:r>
          </w:p>
        </w:tc>
        <w:tc>
          <w:tcPr>
            <w:tcW w:w="392" w:type="pct"/>
            <w:tcBorders>
              <w:top w:val="single" w:sz="4" w:space="0" w:color="000000"/>
              <w:left w:val="single" w:sz="4" w:space="0" w:color="000000"/>
              <w:bottom w:val="single" w:sz="4" w:space="0" w:color="000000"/>
              <w:right w:val="single" w:sz="4" w:space="0" w:color="000000"/>
            </w:tcBorders>
            <w:hideMark/>
          </w:tcPr>
          <w:p w14:paraId="497ADEFA" w14:textId="77777777" w:rsidR="00B62AA0" w:rsidRPr="00C31019" w:rsidRDefault="00B62AA0" w:rsidP="005F239D">
            <w:pPr>
              <w:pStyle w:val="TAC"/>
            </w:pPr>
            <w:r w:rsidRPr="00C31019">
              <w:rPr>
                <w:rFonts w:cs="Arial"/>
              </w:rPr>
              <w:t>≥</w:t>
            </w:r>
            <w:r w:rsidRPr="00C31019">
              <w:t>3.06</w:t>
            </w:r>
          </w:p>
          <w:p w14:paraId="09C90460" w14:textId="77777777" w:rsidR="00B62AA0" w:rsidRPr="00C31019" w:rsidRDefault="00B62AA0" w:rsidP="005F239D">
            <w:pPr>
              <w:pStyle w:val="TAC"/>
            </w:pPr>
            <w:r w:rsidRPr="00C31019">
              <w:t>&lt;5.76</w:t>
            </w:r>
          </w:p>
        </w:tc>
        <w:tc>
          <w:tcPr>
            <w:tcW w:w="343" w:type="pct"/>
            <w:tcBorders>
              <w:top w:val="single" w:sz="4" w:space="0" w:color="000000"/>
              <w:left w:val="single" w:sz="4" w:space="0" w:color="000000"/>
              <w:bottom w:val="single" w:sz="4" w:space="0" w:color="000000"/>
              <w:right w:val="single" w:sz="4" w:space="0" w:color="000000"/>
            </w:tcBorders>
            <w:hideMark/>
          </w:tcPr>
          <w:p w14:paraId="7FB98B65" w14:textId="77777777" w:rsidR="00B62AA0" w:rsidRPr="00C31019" w:rsidRDefault="00B62AA0" w:rsidP="005F239D">
            <w:pPr>
              <w:pStyle w:val="TAC"/>
            </w:pPr>
            <w:r w:rsidRPr="00C31019">
              <w:t>&gt;1.44</w:t>
            </w:r>
          </w:p>
        </w:tc>
        <w:tc>
          <w:tcPr>
            <w:tcW w:w="294" w:type="pct"/>
            <w:tcBorders>
              <w:top w:val="single" w:sz="4" w:space="0" w:color="000000"/>
              <w:left w:val="single" w:sz="4" w:space="0" w:color="000000"/>
              <w:bottom w:val="single" w:sz="4" w:space="0" w:color="000000"/>
              <w:right w:val="single" w:sz="4" w:space="0" w:color="000000"/>
            </w:tcBorders>
            <w:hideMark/>
          </w:tcPr>
          <w:p w14:paraId="0C25AE8F" w14:textId="77777777" w:rsidR="00B62AA0" w:rsidRPr="00C31019" w:rsidRDefault="00B62AA0" w:rsidP="005F239D">
            <w:pPr>
              <w:pStyle w:val="TAC"/>
            </w:pPr>
            <w:r w:rsidRPr="00C31019">
              <w:t>A6</w:t>
            </w:r>
          </w:p>
        </w:tc>
        <w:tc>
          <w:tcPr>
            <w:tcW w:w="392" w:type="pct"/>
            <w:tcBorders>
              <w:top w:val="single" w:sz="4" w:space="0" w:color="000000"/>
              <w:left w:val="single" w:sz="4" w:space="0" w:color="000000"/>
              <w:bottom w:val="single" w:sz="4" w:space="0" w:color="000000"/>
              <w:right w:val="single" w:sz="4" w:space="0" w:color="000000"/>
            </w:tcBorders>
          </w:tcPr>
          <w:p w14:paraId="1CA66A02" w14:textId="77777777" w:rsidR="00B62AA0" w:rsidRPr="00C31019" w:rsidRDefault="00B62AA0" w:rsidP="005F239D">
            <w:pPr>
              <w:pStyle w:val="TAC"/>
            </w:pPr>
            <w:r w:rsidRPr="00C31019">
              <w:rPr>
                <w:rFonts w:cs="Arial"/>
              </w:rPr>
              <w:t>≥</w:t>
            </w:r>
            <w:r w:rsidRPr="00C31019">
              <w:t>3.06</w:t>
            </w:r>
          </w:p>
          <w:p w14:paraId="373DA233" w14:textId="77777777" w:rsidR="00B62AA0" w:rsidRPr="00C31019" w:rsidRDefault="00B62AA0" w:rsidP="005F239D">
            <w:pPr>
              <w:pStyle w:val="TAC"/>
            </w:pPr>
            <w:r w:rsidRPr="00C31019">
              <w:t>&lt;5.76</w:t>
            </w:r>
          </w:p>
        </w:tc>
        <w:tc>
          <w:tcPr>
            <w:tcW w:w="344" w:type="pct"/>
            <w:tcBorders>
              <w:top w:val="single" w:sz="4" w:space="0" w:color="000000"/>
              <w:left w:val="single" w:sz="4" w:space="0" w:color="000000"/>
              <w:bottom w:val="single" w:sz="4" w:space="0" w:color="000000"/>
              <w:right w:val="single" w:sz="4" w:space="0" w:color="000000"/>
            </w:tcBorders>
          </w:tcPr>
          <w:p w14:paraId="52843F57" w14:textId="77777777" w:rsidR="00B62AA0" w:rsidRPr="00C31019" w:rsidRDefault="00B62AA0" w:rsidP="005F239D">
            <w:pPr>
              <w:pStyle w:val="TAC"/>
            </w:pPr>
            <w:r w:rsidRPr="00C31019">
              <w:t>≤1.44</w:t>
            </w:r>
          </w:p>
        </w:tc>
        <w:tc>
          <w:tcPr>
            <w:tcW w:w="343" w:type="pct"/>
            <w:tcBorders>
              <w:top w:val="single" w:sz="4" w:space="0" w:color="000000"/>
              <w:left w:val="single" w:sz="4" w:space="0" w:color="000000"/>
              <w:bottom w:val="single" w:sz="4" w:space="0" w:color="000000"/>
              <w:right w:val="single" w:sz="4" w:space="0" w:color="000000"/>
            </w:tcBorders>
          </w:tcPr>
          <w:p w14:paraId="367ECB04" w14:textId="77777777" w:rsidR="00B62AA0" w:rsidRPr="00C31019" w:rsidRDefault="00B62AA0" w:rsidP="005F239D">
            <w:pPr>
              <w:pStyle w:val="TAC"/>
            </w:pPr>
            <w:r w:rsidRPr="00C31019">
              <w:t>A8</w:t>
            </w:r>
          </w:p>
        </w:tc>
      </w:tr>
      <w:tr w:rsidR="009C6FA8" w:rsidRPr="005F71B8" w14:paraId="41980DD5" w14:textId="77777777" w:rsidTr="009C6FA8">
        <w:trPr>
          <w:trHeight w:val="530"/>
          <w:jc w:val="center"/>
        </w:trPr>
        <w:tc>
          <w:tcPr>
            <w:tcW w:w="382" w:type="pct"/>
            <w:tcBorders>
              <w:top w:val="single" w:sz="4" w:space="0" w:color="000000"/>
              <w:left w:val="single" w:sz="4" w:space="0" w:color="000000"/>
              <w:bottom w:val="nil"/>
              <w:right w:val="single" w:sz="4" w:space="0" w:color="000000"/>
            </w:tcBorders>
            <w:hideMark/>
          </w:tcPr>
          <w:p w14:paraId="47B5C1B6" w14:textId="77777777" w:rsidR="00B62AA0" w:rsidRPr="00C31019" w:rsidRDefault="00B62AA0" w:rsidP="005F239D">
            <w:pPr>
              <w:pStyle w:val="TAC"/>
            </w:pPr>
            <w:r w:rsidRPr="00C31019">
              <w:t>15MHz</w:t>
            </w:r>
          </w:p>
        </w:tc>
        <w:tc>
          <w:tcPr>
            <w:tcW w:w="379" w:type="pct"/>
            <w:tcBorders>
              <w:top w:val="single" w:sz="4" w:space="0" w:color="000000"/>
              <w:left w:val="single" w:sz="4" w:space="0" w:color="000000"/>
              <w:bottom w:val="nil"/>
              <w:right w:val="single" w:sz="4" w:space="0" w:color="000000"/>
            </w:tcBorders>
            <w:hideMark/>
          </w:tcPr>
          <w:p w14:paraId="22D54833" w14:textId="77777777" w:rsidR="00B62AA0" w:rsidRPr="00C31019" w:rsidRDefault="00B62AA0" w:rsidP="005F239D">
            <w:pPr>
              <w:pStyle w:val="TAC"/>
              <w:rPr>
                <w:rFonts w:cs="Arial"/>
              </w:rPr>
            </w:pPr>
            <w:r w:rsidRPr="00C31019">
              <w:rPr>
                <w:rFonts w:eastAsia="MS PGothic" w:cs="Arial"/>
                <w:kern w:val="24"/>
              </w:rPr>
              <w:t xml:space="preserve">Fc </w:t>
            </w:r>
            <w:r w:rsidRPr="00C31019">
              <w:t xml:space="preserve">= </w:t>
            </w:r>
            <w:r w:rsidRPr="00C31019">
              <w:rPr>
                <w:rFonts w:eastAsia="MS PGothic" w:cs="Arial"/>
                <w:kern w:val="24"/>
              </w:rPr>
              <w:t>1987.5</w:t>
            </w:r>
          </w:p>
        </w:tc>
        <w:tc>
          <w:tcPr>
            <w:tcW w:w="364" w:type="pct"/>
            <w:tcBorders>
              <w:top w:val="single" w:sz="4" w:space="0" w:color="000000"/>
              <w:left w:val="single" w:sz="4" w:space="0" w:color="000000"/>
              <w:bottom w:val="nil"/>
              <w:right w:val="single" w:sz="4" w:space="0" w:color="000000"/>
            </w:tcBorders>
          </w:tcPr>
          <w:p w14:paraId="6B3F8146" w14:textId="77777777" w:rsidR="00B62AA0" w:rsidRPr="00C31019" w:rsidRDefault="00B62AA0" w:rsidP="005F239D">
            <w:pPr>
              <w:pStyle w:val="TAC"/>
            </w:pPr>
          </w:p>
        </w:tc>
        <w:tc>
          <w:tcPr>
            <w:tcW w:w="344" w:type="pct"/>
            <w:tcBorders>
              <w:top w:val="single" w:sz="4" w:space="0" w:color="000000"/>
              <w:left w:val="single" w:sz="4" w:space="0" w:color="000000"/>
              <w:bottom w:val="nil"/>
              <w:right w:val="single" w:sz="4" w:space="0" w:color="000000"/>
            </w:tcBorders>
            <w:hideMark/>
          </w:tcPr>
          <w:p w14:paraId="7E4F55D5" w14:textId="77777777" w:rsidR="00B62AA0" w:rsidRPr="00C31019" w:rsidRDefault="00B62AA0" w:rsidP="005F239D">
            <w:pPr>
              <w:pStyle w:val="TAC"/>
            </w:pPr>
            <w:r w:rsidRPr="00C31019">
              <w:t>&gt;6.84</w:t>
            </w:r>
          </w:p>
        </w:tc>
        <w:tc>
          <w:tcPr>
            <w:tcW w:w="294" w:type="pct"/>
            <w:tcBorders>
              <w:top w:val="single" w:sz="4" w:space="0" w:color="000000"/>
              <w:left w:val="single" w:sz="4" w:space="0" w:color="000000"/>
              <w:bottom w:val="nil"/>
              <w:right w:val="single" w:sz="4" w:space="0" w:color="000000"/>
            </w:tcBorders>
            <w:hideMark/>
          </w:tcPr>
          <w:p w14:paraId="449CD2E0" w14:textId="77777777" w:rsidR="00B62AA0" w:rsidRPr="00C31019" w:rsidRDefault="00B62AA0" w:rsidP="005F239D">
            <w:pPr>
              <w:pStyle w:val="TAC"/>
            </w:pPr>
            <w:r w:rsidRPr="00C31019">
              <w:t>A1</w:t>
            </w:r>
          </w:p>
        </w:tc>
        <w:tc>
          <w:tcPr>
            <w:tcW w:w="392" w:type="pct"/>
            <w:tcBorders>
              <w:top w:val="single" w:sz="4" w:space="0" w:color="000000"/>
              <w:left w:val="single" w:sz="4" w:space="0" w:color="000000"/>
              <w:bottom w:val="nil"/>
              <w:right w:val="single" w:sz="4" w:space="0" w:color="000000"/>
            </w:tcBorders>
            <w:hideMark/>
          </w:tcPr>
          <w:p w14:paraId="4F52B703" w14:textId="77777777" w:rsidR="00B62AA0" w:rsidRPr="00C31019" w:rsidRDefault="00B62AA0" w:rsidP="005F239D">
            <w:pPr>
              <w:pStyle w:val="TAC"/>
            </w:pPr>
            <w:r w:rsidRPr="00C31019">
              <w:rPr>
                <w:rFonts w:cs="Arial"/>
              </w:rPr>
              <w:t>≥</w:t>
            </w:r>
            <w:r w:rsidRPr="00C31019">
              <w:t>10.8</w:t>
            </w:r>
          </w:p>
        </w:tc>
        <w:tc>
          <w:tcPr>
            <w:tcW w:w="344" w:type="pct"/>
            <w:tcBorders>
              <w:top w:val="single" w:sz="4" w:space="0" w:color="000000"/>
              <w:left w:val="single" w:sz="4" w:space="0" w:color="000000"/>
              <w:bottom w:val="single" w:sz="4" w:space="0" w:color="000000"/>
              <w:right w:val="single" w:sz="4" w:space="0" w:color="000000"/>
            </w:tcBorders>
            <w:hideMark/>
          </w:tcPr>
          <w:p w14:paraId="3343CD8D" w14:textId="77777777" w:rsidR="00B62AA0" w:rsidRPr="00C31019" w:rsidRDefault="00B62AA0" w:rsidP="005F239D">
            <w:pPr>
              <w:pStyle w:val="TAC"/>
            </w:pPr>
            <w:r w:rsidRPr="00C31019">
              <w:t>&gt;1.08 ≤6.84</w:t>
            </w:r>
          </w:p>
        </w:tc>
        <w:tc>
          <w:tcPr>
            <w:tcW w:w="392" w:type="pct"/>
            <w:tcBorders>
              <w:top w:val="single" w:sz="4" w:space="0" w:color="000000"/>
              <w:left w:val="single" w:sz="4" w:space="0" w:color="000000"/>
              <w:bottom w:val="single" w:sz="4" w:space="0" w:color="000000"/>
              <w:right w:val="single" w:sz="4" w:space="0" w:color="000000"/>
            </w:tcBorders>
            <w:hideMark/>
          </w:tcPr>
          <w:p w14:paraId="4B315D6F" w14:textId="77777777" w:rsidR="00B62AA0" w:rsidRPr="00C31019" w:rsidRDefault="00B62AA0" w:rsidP="005F239D">
            <w:pPr>
              <w:pStyle w:val="TAC"/>
            </w:pPr>
            <w:r w:rsidRPr="00C31019">
              <w:t>A2</w:t>
            </w:r>
          </w:p>
        </w:tc>
        <w:tc>
          <w:tcPr>
            <w:tcW w:w="392" w:type="pct"/>
            <w:tcBorders>
              <w:top w:val="single" w:sz="4" w:space="0" w:color="000000"/>
              <w:left w:val="single" w:sz="4" w:space="0" w:color="000000"/>
              <w:bottom w:val="nil"/>
              <w:right w:val="single" w:sz="4" w:space="0" w:color="000000"/>
            </w:tcBorders>
            <w:hideMark/>
          </w:tcPr>
          <w:p w14:paraId="3FDA428B" w14:textId="77777777" w:rsidR="00B62AA0" w:rsidRPr="00C31019" w:rsidRDefault="00B62AA0" w:rsidP="005F239D">
            <w:pPr>
              <w:pStyle w:val="TAC"/>
            </w:pPr>
            <w:r w:rsidRPr="00C31019">
              <w:t>&lt;10.8</w:t>
            </w:r>
          </w:p>
        </w:tc>
        <w:tc>
          <w:tcPr>
            <w:tcW w:w="343" w:type="pct"/>
            <w:tcBorders>
              <w:top w:val="single" w:sz="4" w:space="0" w:color="000000"/>
              <w:left w:val="single" w:sz="4" w:space="0" w:color="000000"/>
              <w:bottom w:val="nil"/>
              <w:right w:val="single" w:sz="4" w:space="0" w:color="000000"/>
            </w:tcBorders>
            <w:hideMark/>
          </w:tcPr>
          <w:p w14:paraId="33379275" w14:textId="77777777" w:rsidR="00B62AA0" w:rsidRPr="00C31019" w:rsidRDefault="00B62AA0" w:rsidP="005F239D">
            <w:pPr>
              <w:pStyle w:val="TAC"/>
            </w:pPr>
            <w:r w:rsidRPr="00C31019">
              <w:t>≤6.84</w:t>
            </w:r>
          </w:p>
        </w:tc>
        <w:tc>
          <w:tcPr>
            <w:tcW w:w="294" w:type="pct"/>
            <w:tcBorders>
              <w:top w:val="single" w:sz="4" w:space="0" w:color="000000"/>
              <w:left w:val="single" w:sz="4" w:space="0" w:color="000000"/>
              <w:bottom w:val="nil"/>
              <w:right w:val="single" w:sz="4" w:space="0" w:color="000000"/>
            </w:tcBorders>
            <w:hideMark/>
          </w:tcPr>
          <w:p w14:paraId="75FA62AD" w14:textId="77777777" w:rsidR="00B62AA0" w:rsidRPr="00C31019" w:rsidRDefault="00B62AA0" w:rsidP="005F239D">
            <w:pPr>
              <w:pStyle w:val="TAC"/>
            </w:pPr>
            <w:r w:rsidRPr="00C31019">
              <w:t>A3</w:t>
            </w:r>
          </w:p>
        </w:tc>
        <w:tc>
          <w:tcPr>
            <w:tcW w:w="392" w:type="pct"/>
            <w:tcBorders>
              <w:top w:val="single" w:sz="4" w:space="0" w:color="000000"/>
              <w:left w:val="single" w:sz="4" w:space="0" w:color="000000"/>
              <w:bottom w:val="nil"/>
              <w:right w:val="single" w:sz="4" w:space="0" w:color="000000"/>
            </w:tcBorders>
          </w:tcPr>
          <w:p w14:paraId="21A86E53" w14:textId="77777777" w:rsidR="00B62AA0" w:rsidRPr="00C31019" w:rsidRDefault="00B62AA0" w:rsidP="005F239D">
            <w:pPr>
              <w:pStyle w:val="TAC"/>
            </w:pPr>
          </w:p>
        </w:tc>
        <w:tc>
          <w:tcPr>
            <w:tcW w:w="344" w:type="pct"/>
            <w:tcBorders>
              <w:top w:val="single" w:sz="4" w:space="0" w:color="000000"/>
              <w:left w:val="single" w:sz="4" w:space="0" w:color="000000"/>
              <w:bottom w:val="nil"/>
              <w:right w:val="single" w:sz="4" w:space="0" w:color="000000"/>
            </w:tcBorders>
          </w:tcPr>
          <w:p w14:paraId="559D3A25" w14:textId="77777777" w:rsidR="00B62AA0" w:rsidRPr="00C31019" w:rsidRDefault="00B62AA0" w:rsidP="005F239D">
            <w:pPr>
              <w:pStyle w:val="TAC"/>
            </w:pPr>
          </w:p>
        </w:tc>
        <w:tc>
          <w:tcPr>
            <w:tcW w:w="343" w:type="pct"/>
            <w:tcBorders>
              <w:top w:val="single" w:sz="4" w:space="0" w:color="000000"/>
              <w:left w:val="single" w:sz="4" w:space="0" w:color="000000"/>
              <w:bottom w:val="nil"/>
              <w:right w:val="single" w:sz="4" w:space="0" w:color="000000"/>
            </w:tcBorders>
          </w:tcPr>
          <w:p w14:paraId="0BCC8F09" w14:textId="77777777" w:rsidR="00B62AA0" w:rsidRPr="00C31019" w:rsidRDefault="00B62AA0" w:rsidP="005F239D">
            <w:pPr>
              <w:pStyle w:val="TAC"/>
            </w:pPr>
          </w:p>
        </w:tc>
      </w:tr>
      <w:tr w:rsidR="009C6FA8" w:rsidRPr="005F71B8" w14:paraId="559BEAB2" w14:textId="77777777" w:rsidTr="009C6FA8">
        <w:trPr>
          <w:jc w:val="center"/>
        </w:trPr>
        <w:tc>
          <w:tcPr>
            <w:tcW w:w="382" w:type="pct"/>
            <w:tcBorders>
              <w:top w:val="nil"/>
              <w:left w:val="single" w:sz="4" w:space="0" w:color="000000"/>
              <w:bottom w:val="single" w:sz="4" w:space="0" w:color="000000"/>
              <w:right w:val="single" w:sz="4" w:space="0" w:color="000000"/>
            </w:tcBorders>
          </w:tcPr>
          <w:p w14:paraId="01577BC0" w14:textId="77777777" w:rsidR="00B62AA0" w:rsidRPr="00C31019" w:rsidRDefault="00B62AA0" w:rsidP="005F239D">
            <w:pPr>
              <w:pStyle w:val="TAC"/>
            </w:pPr>
          </w:p>
        </w:tc>
        <w:tc>
          <w:tcPr>
            <w:tcW w:w="379" w:type="pct"/>
            <w:tcBorders>
              <w:top w:val="nil"/>
              <w:left w:val="single" w:sz="4" w:space="0" w:color="000000"/>
              <w:bottom w:val="single" w:sz="4" w:space="0" w:color="000000"/>
              <w:right w:val="single" w:sz="4" w:space="0" w:color="000000"/>
            </w:tcBorders>
          </w:tcPr>
          <w:p w14:paraId="14332049" w14:textId="77777777" w:rsidR="00B62AA0" w:rsidRPr="00C31019" w:rsidRDefault="00B62AA0" w:rsidP="005F239D">
            <w:pPr>
              <w:pStyle w:val="TAC"/>
              <w:rPr>
                <w:rFonts w:eastAsia="MS PGothic" w:cs="Arial"/>
                <w:kern w:val="24"/>
              </w:rPr>
            </w:pPr>
          </w:p>
        </w:tc>
        <w:tc>
          <w:tcPr>
            <w:tcW w:w="364" w:type="pct"/>
            <w:tcBorders>
              <w:top w:val="nil"/>
              <w:left w:val="single" w:sz="4" w:space="0" w:color="000000"/>
              <w:bottom w:val="single" w:sz="4" w:space="0" w:color="000000"/>
              <w:right w:val="single" w:sz="4" w:space="0" w:color="000000"/>
            </w:tcBorders>
          </w:tcPr>
          <w:p w14:paraId="086A5875" w14:textId="77777777" w:rsidR="00B62AA0" w:rsidRPr="00C31019" w:rsidRDefault="00B62AA0" w:rsidP="005F239D">
            <w:pPr>
              <w:pStyle w:val="TAC"/>
            </w:pPr>
          </w:p>
        </w:tc>
        <w:tc>
          <w:tcPr>
            <w:tcW w:w="344" w:type="pct"/>
            <w:tcBorders>
              <w:top w:val="nil"/>
              <w:left w:val="single" w:sz="4" w:space="0" w:color="000000"/>
              <w:bottom w:val="single" w:sz="4" w:space="0" w:color="000000"/>
              <w:right w:val="single" w:sz="4" w:space="0" w:color="000000"/>
            </w:tcBorders>
          </w:tcPr>
          <w:p w14:paraId="72D02780" w14:textId="77777777" w:rsidR="00B62AA0" w:rsidRPr="00C31019" w:rsidRDefault="00B62AA0" w:rsidP="005F239D">
            <w:pPr>
              <w:pStyle w:val="TAC"/>
            </w:pPr>
          </w:p>
        </w:tc>
        <w:tc>
          <w:tcPr>
            <w:tcW w:w="294" w:type="pct"/>
            <w:tcBorders>
              <w:top w:val="nil"/>
              <w:left w:val="single" w:sz="4" w:space="0" w:color="000000"/>
              <w:bottom w:val="single" w:sz="4" w:space="0" w:color="000000"/>
              <w:right w:val="single" w:sz="4" w:space="0" w:color="000000"/>
            </w:tcBorders>
          </w:tcPr>
          <w:p w14:paraId="36885B64" w14:textId="77777777" w:rsidR="00B62AA0" w:rsidRPr="00C31019" w:rsidRDefault="00B62AA0" w:rsidP="005F239D">
            <w:pPr>
              <w:pStyle w:val="TAC"/>
            </w:pPr>
          </w:p>
        </w:tc>
        <w:tc>
          <w:tcPr>
            <w:tcW w:w="392" w:type="pct"/>
            <w:tcBorders>
              <w:top w:val="nil"/>
              <w:left w:val="single" w:sz="4" w:space="0" w:color="000000"/>
              <w:bottom w:val="single" w:sz="4" w:space="0" w:color="000000"/>
              <w:right w:val="single" w:sz="4" w:space="0" w:color="000000"/>
            </w:tcBorders>
          </w:tcPr>
          <w:p w14:paraId="2826CD31"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hideMark/>
          </w:tcPr>
          <w:p w14:paraId="739A9DAD" w14:textId="77777777" w:rsidR="00B62AA0" w:rsidRPr="00C31019" w:rsidRDefault="00B62AA0" w:rsidP="005F239D">
            <w:pPr>
              <w:pStyle w:val="TAC"/>
            </w:pPr>
            <w:r w:rsidRPr="00C31019">
              <w:t>≤1.08</w:t>
            </w:r>
          </w:p>
        </w:tc>
        <w:tc>
          <w:tcPr>
            <w:tcW w:w="392" w:type="pct"/>
            <w:tcBorders>
              <w:top w:val="single" w:sz="4" w:space="0" w:color="000000"/>
              <w:left w:val="single" w:sz="4" w:space="0" w:color="000000"/>
              <w:bottom w:val="single" w:sz="4" w:space="0" w:color="000000"/>
              <w:right w:val="single" w:sz="4" w:space="0" w:color="000000"/>
            </w:tcBorders>
            <w:hideMark/>
          </w:tcPr>
          <w:p w14:paraId="0D9FDDA0" w14:textId="77777777" w:rsidR="00B62AA0" w:rsidRPr="00C31019" w:rsidRDefault="00B62AA0" w:rsidP="005F239D">
            <w:pPr>
              <w:pStyle w:val="TAC"/>
            </w:pPr>
            <w:r w:rsidRPr="00C31019">
              <w:t>A6</w:t>
            </w:r>
          </w:p>
        </w:tc>
        <w:tc>
          <w:tcPr>
            <w:tcW w:w="392" w:type="pct"/>
            <w:tcBorders>
              <w:top w:val="nil"/>
              <w:left w:val="single" w:sz="4" w:space="0" w:color="000000"/>
              <w:bottom w:val="single" w:sz="4" w:space="0" w:color="000000"/>
              <w:right w:val="single" w:sz="4" w:space="0" w:color="000000"/>
            </w:tcBorders>
          </w:tcPr>
          <w:p w14:paraId="49060CA1" w14:textId="77777777" w:rsidR="00B62AA0" w:rsidRPr="00C31019" w:rsidRDefault="00B62AA0" w:rsidP="005F239D">
            <w:pPr>
              <w:pStyle w:val="TAC"/>
            </w:pPr>
          </w:p>
        </w:tc>
        <w:tc>
          <w:tcPr>
            <w:tcW w:w="343" w:type="pct"/>
            <w:tcBorders>
              <w:top w:val="nil"/>
              <w:left w:val="single" w:sz="4" w:space="0" w:color="000000"/>
              <w:bottom w:val="single" w:sz="4" w:space="0" w:color="000000"/>
              <w:right w:val="single" w:sz="4" w:space="0" w:color="000000"/>
            </w:tcBorders>
          </w:tcPr>
          <w:p w14:paraId="081F5D99" w14:textId="77777777" w:rsidR="00B62AA0" w:rsidRPr="00C31019" w:rsidRDefault="00B62AA0" w:rsidP="005F239D">
            <w:pPr>
              <w:pStyle w:val="TAC"/>
            </w:pPr>
          </w:p>
        </w:tc>
        <w:tc>
          <w:tcPr>
            <w:tcW w:w="294" w:type="pct"/>
            <w:tcBorders>
              <w:top w:val="nil"/>
              <w:left w:val="single" w:sz="4" w:space="0" w:color="000000"/>
              <w:bottom w:val="single" w:sz="4" w:space="0" w:color="000000"/>
              <w:right w:val="single" w:sz="4" w:space="0" w:color="000000"/>
            </w:tcBorders>
          </w:tcPr>
          <w:p w14:paraId="365679A5" w14:textId="77777777" w:rsidR="00B62AA0" w:rsidRPr="00C31019" w:rsidRDefault="00B62AA0" w:rsidP="005F239D">
            <w:pPr>
              <w:pStyle w:val="TAC"/>
            </w:pPr>
          </w:p>
        </w:tc>
        <w:tc>
          <w:tcPr>
            <w:tcW w:w="392" w:type="pct"/>
            <w:tcBorders>
              <w:top w:val="nil"/>
              <w:left w:val="single" w:sz="4" w:space="0" w:color="000000"/>
              <w:bottom w:val="single" w:sz="4" w:space="0" w:color="000000"/>
              <w:right w:val="single" w:sz="4" w:space="0" w:color="000000"/>
            </w:tcBorders>
          </w:tcPr>
          <w:p w14:paraId="2E857839" w14:textId="77777777" w:rsidR="00B62AA0" w:rsidRPr="00C31019" w:rsidRDefault="00B62AA0" w:rsidP="005F239D">
            <w:pPr>
              <w:pStyle w:val="TAC"/>
            </w:pPr>
          </w:p>
        </w:tc>
        <w:tc>
          <w:tcPr>
            <w:tcW w:w="344" w:type="pct"/>
            <w:tcBorders>
              <w:top w:val="nil"/>
              <w:left w:val="single" w:sz="4" w:space="0" w:color="000000"/>
              <w:bottom w:val="single" w:sz="4" w:space="0" w:color="000000"/>
              <w:right w:val="single" w:sz="4" w:space="0" w:color="000000"/>
            </w:tcBorders>
          </w:tcPr>
          <w:p w14:paraId="5161EEE9" w14:textId="77777777" w:rsidR="00B62AA0" w:rsidRPr="00C31019" w:rsidRDefault="00B62AA0" w:rsidP="005F239D">
            <w:pPr>
              <w:pStyle w:val="TAC"/>
            </w:pPr>
          </w:p>
        </w:tc>
        <w:tc>
          <w:tcPr>
            <w:tcW w:w="343" w:type="pct"/>
            <w:tcBorders>
              <w:top w:val="nil"/>
              <w:left w:val="single" w:sz="4" w:space="0" w:color="000000"/>
              <w:bottom w:val="single" w:sz="4" w:space="0" w:color="000000"/>
              <w:right w:val="single" w:sz="4" w:space="0" w:color="000000"/>
            </w:tcBorders>
          </w:tcPr>
          <w:p w14:paraId="35173012" w14:textId="77777777" w:rsidR="00B62AA0" w:rsidRPr="00C31019" w:rsidRDefault="00B62AA0" w:rsidP="005F239D">
            <w:pPr>
              <w:pStyle w:val="TAC"/>
            </w:pPr>
          </w:p>
        </w:tc>
      </w:tr>
      <w:tr w:rsidR="009C6FA8" w:rsidRPr="005F71B8" w14:paraId="317F9F9B" w14:textId="77777777" w:rsidTr="009C6FA8">
        <w:trPr>
          <w:jc w:val="center"/>
        </w:trPr>
        <w:tc>
          <w:tcPr>
            <w:tcW w:w="382" w:type="pct"/>
            <w:tcBorders>
              <w:top w:val="single" w:sz="4" w:space="0" w:color="000000"/>
              <w:left w:val="single" w:sz="4" w:space="0" w:color="000000"/>
              <w:bottom w:val="single" w:sz="4" w:space="0" w:color="000000"/>
              <w:right w:val="single" w:sz="4" w:space="0" w:color="000000"/>
            </w:tcBorders>
            <w:hideMark/>
          </w:tcPr>
          <w:p w14:paraId="5987856E" w14:textId="77777777" w:rsidR="00B62AA0" w:rsidRPr="00C31019" w:rsidRDefault="00B62AA0" w:rsidP="005F239D">
            <w:pPr>
              <w:pStyle w:val="TAC"/>
            </w:pPr>
            <w:r w:rsidRPr="00C31019">
              <w:t>15MHz</w:t>
            </w:r>
          </w:p>
        </w:tc>
        <w:tc>
          <w:tcPr>
            <w:tcW w:w="379" w:type="pct"/>
            <w:tcBorders>
              <w:top w:val="single" w:sz="4" w:space="0" w:color="000000"/>
              <w:left w:val="single" w:sz="4" w:space="0" w:color="000000"/>
              <w:bottom w:val="single" w:sz="4" w:space="0" w:color="000000"/>
              <w:right w:val="single" w:sz="4" w:space="0" w:color="000000"/>
            </w:tcBorders>
            <w:hideMark/>
          </w:tcPr>
          <w:p w14:paraId="3F16B3D6" w14:textId="77777777" w:rsidR="00B62AA0" w:rsidRPr="00C31019" w:rsidRDefault="00B62AA0" w:rsidP="005F239D">
            <w:pPr>
              <w:pStyle w:val="TAC"/>
              <w:rPr>
                <w:rFonts w:cs="Arial"/>
              </w:rPr>
            </w:pPr>
            <w:r w:rsidRPr="00C31019">
              <w:rPr>
                <w:rFonts w:eastAsia="MS PGothic" w:cs="Arial"/>
                <w:kern w:val="24"/>
              </w:rPr>
              <w:t xml:space="preserve">1987.5 &lt; Fc </w:t>
            </w:r>
            <w:r w:rsidRPr="00C31019">
              <w:t xml:space="preserve">≤ </w:t>
            </w:r>
            <w:r w:rsidRPr="00C31019">
              <w:rPr>
                <w:rFonts w:eastAsia="MS PGothic" w:cs="Arial"/>
                <w:kern w:val="24"/>
              </w:rPr>
              <w:t>1997.5</w:t>
            </w:r>
          </w:p>
        </w:tc>
        <w:tc>
          <w:tcPr>
            <w:tcW w:w="364" w:type="pct"/>
            <w:tcBorders>
              <w:top w:val="single" w:sz="4" w:space="0" w:color="000000"/>
              <w:left w:val="single" w:sz="4" w:space="0" w:color="000000"/>
              <w:bottom w:val="single" w:sz="4" w:space="0" w:color="000000"/>
              <w:right w:val="single" w:sz="4" w:space="0" w:color="000000"/>
            </w:tcBorders>
            <w:hideMark/>
          </w:tcPr>
          <w:p w14:paraId="64FE01A4" w14:textId="77777777" w:rsidR="00B62AA0" w:rsidRPr="00C31019" w:rsidRDefault="00B62AA0" w:rsidP="005F239D">
            <w:pPr>
              <w:pStyle w:val="TAC"/>
            </w:pPr>
            <w:r w:rsidRPr="00C31019">
              <w:rPr>
                <w:rFonts w:cs="Arial"/>
              </w:rPr>
              <w:t>≥</w:t>
            </w:r>
            <w:r w:rsidRPr="00C31019">
              <w:t>8.64</w:t>
            </w:r>
          </w:p>
        </w:tc>
        <w:tc>
          <w:tcPr>
            <w:tcW w:w="344" w:type="pct"/>
            <w:tcBorders>
              <w:top w:val="single" w:sz="4" w:space="0" w:color="000000"/>
              <w:left w:val="single" w:sz="4" w:space="0" w:color="000000"/>
              <w:bottom w:val="single" w:sz="4" w:space="0" w:color="000000"/>
              <w:right w:val="single" w:sz="4" w:space="0" w:color="000000"/>
            </w:tcBorders>
          </w:tcPr>
          <w:p w14:paraId="7F91D5CD" w14:textId="77777777" w:rsidR="00B62AA0" w:rsidRPr="00C31019" w:rsidRDefault="00B62AA0" w:rsidP="005F239D">
            <w:pPr>
              <w:pStyle w:val="TAC"/>
            </w:pPr>
          </w:p>
        </w:tc>
        <w:tc>
          <w:tcPr>
            <w:tcW w:w="294" w:type="pct"/>
            <w:tcBorders>
              <w:top w:val="single" w:sz="4" w:space="0" w:color="000000"/>
              <w:left w:val="single" w:sz="4" w:space="0" w:color="000000"/>
              <w:bottom w:val="single" w:sz="4" w:space="0" w:color="000000"/>
              <w:right w:val="single" w:sz="4" w:space="0" w:color="000000"/>
            </w:tcBorders>
            <w:hideMark/>
          </w:tcPr>
          <w:p w14:paraId="18C428E3" w14:textId="77777777" w:rsidR="00B62AA0" w:rsidRPr="00C31019" w:rsidRDefault="00B62AA0" w:rsidP="005F239D">
            <w:pPr>
              <w:pStyle w:val="TAC"/>
            </w:pPr>
            <w:r w:rsidRPr="00C31019">
              <w:t>A5</w:t>
            </w:r>
          </w:p>
        </w:tc>
        <w:tc>
          <w:tcPr>
            <w:tcW w:w="392" w:type="pct"/>
            <w:tcBorders>
              <w:top w:val="single" w:sz="4" w:space="0" w:color="000000"/>
              <w:left w:val="single" w:sz="4" w:space="0" w:color="000000"/>
              <w:bottom w:val="single" w:sz="4" w:space="0" w:color="000000"/>
              <w:right w:val="single" w:sz="4" w:space="0" w:color="000000"/>
            </w:tcBorders>
            <w:hideMark/>
          </w:tcPr>
          <w:p w14:paraId="3861596B" w14:textId="77777777" w:rsidR="00B62AA0" w:rsidRPr="00C31019" w:rsidRDefault="00B62AA0" w:rsidP="005F239D">
            <w:pPr>
              <w:pStyle w:val="TAC"/>
            </w:pPr>
            <w:r w:rsidRPr="00C31019">
              <w:t>&lt;4.04</w:t>
            </w:r>
          </w:p>
          <w:p w14:paraId="09B02641" w14:textId="77777777" w:rsidR="00B62AA0" w:rsidRPr="00C31019" w:rsidRDefault="00B62AA0" w:rsidP="005F239D">
            <w:pPr>
              <w:pStyle w:val="TAC"/>
            </w:pPr>
          </w:p>
        </w:tc>
        <w:tc>
          <w:tcPr>
            <w:tcW w:w="344" w:type="pct"/>
            <w:tcBorders>
              <w:top w:val="single" w:sz="4" w:space="0" w:color="000000"/>
              <w:left w:val="single" w:sz="4" w:space="0" w:color="000000"/>
              <w:bottom w:val="single" w:sz="4" w:space="0" w:color="000000"/>
              <w:right w:val="single" w:sz="4" w:space="0" w:color="000000"/>
            </w:tcBorders>
          </w:tcPr>
          <w:p w14:paraId="45B850EC" w14:textId="77777777" w:rsidR="00B62AA0" w:rsidRPr="00C31019" w:rsidRDefault="00B62AA0" w:rsidP="005F239D">
            <w:pPr>
              <w:pStyle w:val="TAC"/>
            </w:pPr>
          </w:p>
        </w:tc>
        <w:tc>
          <w:tcPr>
            <w:tcW w:w="392" w:type="pct"/>
            <w:tcBorders>
              <w:top w:val="single" w:sz="4" w:space="0" w:color="000000"/>
              <w:left w:val="single" w:sz="4" w:space="0" w:color="000000"/>
              <w:bottom w:val="single" w:sz="4" w:space="0" w:color="000000"/>
              <w:right w:val="single" w:sz="4" w:space="0" w:color="000000"/>
            </w:tcBorders>
            <w:hideMark/>
          </w:tcPr>
          <w:p w14:paraId="4B05483F" w14:textId="77777777" w:rsidR="00B62AA0" w:rsidRPr="00C31019" w:rsidRDefault="00B62AA0" w:rsidP="005F239D">
            <w:pPr>
              <w:pStyle w:val="TAC"/>
            </w:pPr>
            <w:r w:rsidRPr="00C31019">
              <w:t>A5</w:t>
            </w:r>
          </w:p>
        </w:tc>
        <w:tc>
          <w:tcPr>
            <w:tcW w:w="392" w:type="pct"/>
            <w:tcBorders>
              <w:top w:val="single" w:sz="4" w:space="0" w:color="000000"/>
              <w:left w:val="single" w:sz="4" w:space="0" w:color="000000"/>
              <w:bottom w:val="single" w:sz="4" w:space="0" w:color="000000"/>
              <w:right w:val="single" w:sz="4" w:space="0" w:color="000000"/>
            </w:tcBorders>
            <w:hideMark/>
          </w:tcPr>
          <w:p w14:paraId="24B182EA" w14:textId="77777777" w:rsidR="00B62AA0" w:rsidRPr="00C31019" w:rsidRDefault="00B62AA0" w:rsidP="005F239D">
            <w:pPr>
              <w:pStyle w:val="TAC"/>
            </w:pPr>
            <w:r w:rsidRPr="00C31019">
              <w:rPr>
                <w:rFonts w:cs="Arial"/>
              </w:rPr>
              <w:t>≥</w:t>
            </w:r>
            <w:r w:rsidRPr="00C31019">
              <w:t>4.04</w:t>
            </w:r>
          </w:p>
          <w:p w14:paraId="48F7FF4F" w14:textId="77777777" w:rsidR="00B62AA0" w:rsidRPr="00C31019" w:rsidRDefault="00B62AA0" w:rsidP="005F239D">
            <w:pPr>
              <w:pStyle w:val="TAC"/>
            </w:pPr>
            <w:r w:rsidRPr="00C31019">
              <w:t>&lt;8.64</w:t>
            </w:r>
          </w:p>
        </w:tc>
        <w:tc>
          <w:tcPr>
            <w:tcW w:w="343" w:type="pct"/>
            <w:tcBorders>
              <w:top w:val="single" w:sz="4" w:space="0" w:color="000000"/>
              <w:left w:val="single" w:sz="4" w:space="0" w:color="000000"/>
              <w:bottom w:val="single" w:sz="4" w:space="0" w:color="000000"/>
              <w:right w:val="single" w:sz="4" w:space="0" w:color="000000"/>
            </w:tcBorders>
            <w:hideMark/>
          </w:tcPr>
          <w:p w14:paraId="6D0A4B4B" w14:textId="77777777" w:rsidR="00B62AA0" w:rsidRPr="00C31019" w:rsidRDefault="00B62AA0" w:rsidP="005F239D">
            <w:pPr>
              <w:pStyle w:val="TAC"/>
            </w:pPr>
            <w:r w:rsidRPr="00C31019">
              <w:t>&gt;1.44</w:t>
            </w:r>
          </w:p>
        </w:tc>
        <w:tc>
          <w:tcPr>
            <w:tcW w:w="294" w:type="pct"/>
            <w:tcBorders>
              <w:top w:val="single" w:sz="4" w:space="0" w:color="000000"/>
              <w:left w:val="single" w:sz="4" w:space="0" w:color="000000"/>
              <w:bottom w:val="single" w:sz="4" w:space="0" w:color="000000"/>
              <w:right w:val="single" w:sz="4" w:space="0" w:color="000000"/>
            </w:tcBorders>
            <w:hideMark/>
          </w:tcPr>
          <w:p w14:paraId="3EF77508" w14:textId="77777777" w:rsidR="00B62AA0" w:rsidRPr="00C31019" w:rsidRDefault="00B62AA0" w:rsidP="005F239D">
            <w:pPr>
              <w:pStyle w:val="TAC"/>
            </w:pPr>
            <w:r w:rsidRPr="00C31019">
              <w:t>A6</w:t>
            </w:r>
          </w:p>
        </w:tc>
        <w:tc>
          <w:tcPr>
            <w:tcW w:w="392" w:type="pct"/>
            <w:tcBorders>
              <w:top w:val="single" w:sz="4" w:space="0" w:color="000000"/>
              <w:left w:val="single" w:sz="4" w:space="0" w:color="000000"/>
              <w:bottom w:val="single" w:sz="4" w:space="0" w:color="000000"/>
              <w:right w:val="single" w:sz="4" w:space="0" w:color="000000"/>
            </w:tcBorders>
          </w:tcPr>
          <w:p w14:paraId="36518641" w14:textId="77777777" w:rsidR="00B62AA0" w:rsidRPr="00C31019" w:rsidRDefault="00B62AA0" w:rsidP="005F239D">
            <w:pPr>
              <w:pStyle w:val="TAC"/>
            </w:pPr>
            <w:r w:rsidRPr="00C31019">
              <w:rPr>
                <w:rFonts w:cs="Arial"/>
              </w:rPr>
              <w:t>≥</w:t>
            </w:r>
            <w:r w:rsidRPr="00C31019">
              <w:t>4.04</w:t>
            </w:r>
          </w:p>
          <w:p w14:paraId="709836FD" w14:textId="77777777" w:rsidR="00B62AA0" w:rsidRPr="00C31019" w:rsidRDefault="00B62AA0" w:rsidP="005F239D">
            <w:pPr>
              <w:pStyle w:val="TAC"/>
            </w:pPr>
            <w:r w:rsidRPr="00C31019">
              <w:t>&lt;8.64</w:t>
            </w:r>
          </w:p>
        </w:tc>
        <w:tc>
          <w:tcPr>
            <w:tcW w:w="344" w:type="pct"/>
            <w:tcBorders>
              <w:top w:val="single" w:sz="4" w:space="0" w:color="000000"/>
              <w:left w:val="single" w:sz="4" w:space="0" w:color="000000"/>
              <w:bottom w:val="single" w:sz="4" w:space="0" w:color="000000"/>
              <w:right w:val="single" w:sz="4" w:space="0" w:color="000000"/>
            </w:tcBorders>
          </w:tcPr>
          <w:p w14:paraId="1A827DC6" w14:textId="77777777" w:rsidR="00B62AA0" w:rsidRPr="00C31019" w:rsidRDefault="00B62AA0" w:rsidP="005F239D">
            <w:pPr>
              <w:pStyle w:val="TAC"/>
            </w:pPr>
            <w:r w:rsidRPr="00C31019">
              <w:t>≤1.44</w:t>
            </w:r>
          </w:p>
        </w:tc>
        <w:tc>
          <w:tcPr>
            <w:tcW w:w="343" w:type="pct"/>
            <w:tcBorders>
              <w:top w:val="single" w:sz="4" w:space="0" w:color="000000"/>
              <w:left w:val="single" w:sz="4" w:space="0" w:color="000000"/>
              <w:bottom w:val="single" w:sz="4" w:space="0" w:color="000000"/>
              <w:right w:val="single" w:sz="4" w:space="0" w:color="000000"/>
            </w:tcBorders>
          </w:tcPr>
          <w:p w14:paraId="1B1FE422" w14:textId="77777777" w:rsidR="00B62AA0" w:rsidRPr="00C31019" w:rsidRDefault="00B62AA0" w:rsidP="005F239D">
            <w:pPr>
              <w:pStyle w:val="TAC"/>
            </w:pPr>
            <w:r w:rsidRPr="00C31019">
              <w:t>A8</w:t>
            </w:r>
          </w:p>
        </w:tc>
      </w:tr>
      <w:tr w:rsidR="009C6FA8" w:rsidRPr="005F71B8" w14:paraId="1036D2A9" w14:textId="77777777" w:rsidTr="009C6FA8">
        <w:trPr>
          <w:jc w:val="center"/>
        </w:trPr>
        <w:tc>
          <w:tcPr>
            <w:tcW w:w="382" w:type="pct"/>
            <w:tcBorders>
              <w:top w:val="single" w:sz="4" w:space="0" w:color="000000"/>
              <w:left w:val="single" w:sz="4" w:space="0" w:color="000000"/>
              <w:bottom w:val="single" w:sz="4" w:space="0" w:color="000000"/>
              <w:right w:val="single" w:sz="4" w:space="0" w:color="000000"/>
            </w:tcBorders>
            <w:hideMark/>
          </w:tcPr>
          <w:p w14:paraId="081ABA14" w14:textId="77777777" w:rsidR="00B62AA0" w:rsidRPr="00C31019" w:rsidRDefault="00B62AA0" w:rsidP="005F239D">
            <w:pPr>
              <w:pStyle w:val="TAC"/>
            </w:pPr>
            <w:r w:rsidRPr="00C31019">
              <w:t>20MHz</w:t>
            </w:r>
          </w:p>
        </w:tc>
        <w:tc>
          <w:tcPr>
            <w:tcW w:w="379" w:type="pct"/>
            <w:tcBorders>
              <w:top w:val="single" w:sz="4" w:space="0" w:color="000000"/>
              <w:left w:val="single" w:sz="4" w:space="0" w:color="000000"/>
              <w:bottom w:val="single" w:sz="4" w:space="0" w:color="000000"/>
              <w:right w:val="single" w:sz="4" w:space="0" w:color="000000"/>
            </w:tcBorders>
            <w:hideMark/>
          </w:tcPr>
          <w:p w14:paraId="046150A9" w14:textId="77777777" w:rsidR="00B62AA0" w:rsidRPr="00C31019" w:rsidRDefault="00B62AA0" w:rsidP="005F239D">
            <w:pPr>
              <w:pStyle w:val="TAC"/>
              <w:rPr>
                <w:rFonts w:cs="Arial"/>
              </w:rPr>
            </w:pPr>
            <w:r w:rsidRPr="00C31019">
              <w:rPr>
                <w:rFonts w:eastAsia="MS PGothic" w:cs="Arial"/>
                <w:kern w:val="24"/>
              </w:rPr>
              <w:t xml:space="preserve">Fc </w:t>
            </w:r>
            <w:r w:rsidRPr="00C31019">
              <w:t xml:space="preserve">= </w:t>
            </w:r>
            <w:r w:rsidRPr="00C31019">
              <w:rPr>
                <w:rFonts w:eastAsia="MS PGothic" w:cs="Arial"/>
                <w:kern w:val="24"/>
              </w:rPr>
              <w:t>1990</w:t>
            </w:r>
          </w:p>
        </w:tc>
        <w:tc>
          <w:tcPr>
            <w:tcW w:w="364" w:type="pct"/>
            <w:tcBorders>
              <w:top w:val="single" w:sz="4" w:space="0" w:color="000000"/>
              <w:left w:val="single" w:sz="4" w:space="0" w:color="000000"/>
              <w:bottom w:val="single" w:sz="4" w:space="0" w:color="auto"/>
              <w:right w:val="single" w:sz="4" w:space="0" w:color="000000"/>
            </w:tcBorders>
            <w:hideMark/>
          </w:tcPr>
          <w:p w14:paraId="24600A22" w14:textId="77777777" w:rsidR="00B62AA0" w:rsidRPr="00C31019" w:rsidRDefault="00B62AA0" w:rsidP="005F239D">
            <w:pPr>
              <w:pStyle w:val="TAC"/>
            </w:pPr>
            <w:r w:rsidRPr="00C31019">
              <w:rPr>
                <w:rFonts w:cs="Arial"/>
              </w:rPr>
              <w:t>≥</w:t>
            </w:r>
            <w:r w:rsidRPr="00C31019">
              <w:t>12.96</w:t>
            </w:r>
          </w:p>
        </w:tc>
        <w:tc>
          <w:tcPr>
            <w:tcW w:w="344" w:type="pct"/>
            <w:tcBorders>
              <w:top w:val="single" w:sz="4" w:space="0" w:color="000000"/>
              <w:left w:val="single" w:sz="4" w:space="0" w:color="000000"/>
              <w:bottom w:val="single" w:sz="4" w:space="0" w:color="000000"/>
              <w:right w:val="single" w:sz="4" w:space="0" w:color="000000"/>
            </w:tcBorders>
          </w:tcPr>
          <w:p w14:paraId="137190AC" w14:textId="77777777" w:rsidR="00B62AA0" w:rsidRPr="00C31019" w:rsidRDefault="00B62AA0" w:rsidP="005F239D">
            <w:pPr>
              <w:pStyle w:val="TAC"/>
            </w:pPr>
          </w:p>
        </w:tc>
        <w:tc>
          <w:tcPr>
            <w:tcW w:w="294" w:type="pct"/>
            <w:tcBorders>
              <w:top w:val="single" w:sz="4" w:space="0" w:color="000000"/>
              <w:left w:val="single" w:sz="4" w:space="0" w:color="000000"/>
              <w:bottom w:val="single" w:sz="4" w:space="0" w:color="000000"/>
              <w:right w:val="single" w:sz="4" w:space="0" w:color="000000"/>
            </w:tcBorders>
            <w:hideMark/>
          </w:tcPr>
          <w:p w14:paraId="06C7D38E" w14:textId="77777777" w:rsidR="00B62AA0" w:rsidRPr="00C31019" w:rsidRDefault="00B62AA0" w:rsidP="005F239D">
            <w:pPr>
              <w:pStyle w:val="TAC"/>
            </w:pPr>
            <w:r w:rsidRPr="00C31019">
              <w:t>A5</w:t>
            </w:r>
          </w:p>
        </w:tc>
        <w:tc>
          <w:tcPr>
            <w:tcW w:w="392" w:type="pct"/>
            <w:tcBorders>
              <w:top w:val="single" w:sz="4" w:space="0" w:color="000000"/>
              <w:left w:val="single" w:sz="4" w:space="0" w:color="000000"/>
              <w:bottom w:val="single" w:sz="4" w:space="0" w:color="000000"/>
              <w:right w:val="single" w:sz="4" w:space="0" w:color="000000"/>
            </w:tcBorders>
            <w:hideMark/>
          </w:tcPr>
          <w:p w14:paraId="3B0BA37C" w14:textId="77777777" w:rsidR="00B62AA0" w:rsidRPr="00C31019" w:rsidRDefault="00B62AA0" w:rsidP="005F239D">
            <w:pPr>
              <w:pStyle w:val="TAC"/>
            </w:pPr>
            <w:r w:rsidRPr="00C31019">
              <w:t>&lt;4.68</w:t>
            </w:r>
          </w:p>
        </w:tc>
        <w:tc>
          <w:tcPr>
            <w:tcW w:w="344" w:type="pct"/>
            <w:tcBorders>
              <w:top w:val="single" w:sz="4" w:space="0" w:color="000000"/>
              <w:left w:val="single" w:sz="4" w:space="0" w:color="000000"/>
              <w:bottom w:val="single" w:sz="4" w:space="0" w:color="000000"/>
              <w:right w:val="single" w:sz="4" w:space="0" w:color="000000"/>
            </w:tcBorders>
          </w:tcPr>
          <w:p w14:paraId="488BAF07" w14:textId="77777777" w:rsidR="00B62AA0" w:rsidRPr="00C31019" w:rsidRDefault="00B62AA0" w:rsidP="005F239D">
            <w:pPr>
              <w:pStyle w:val="TAC"/>
            </w:pPr>
          </w:p>
        </w:tc>
        <w:tc>
          <w:tcPr>
            <w:tcW w:w="392" w:type="pct"/>
            <w:tcBorders>
              <w:top w:val="single" w:sz="4" w:space="0" w:color="000000"/>
              <w:left w:val="single" w:sz="4" w:space="0" w:color="000000"/>
              <w:bottom w:val="single" w:sz="4" w:space="0" w:color="000000"/>
              <w:right w:val="single" w:sz="4" w:space="0" w:color="000000"/>
            </w:tcBorders>
            <w:hideMark/>
          </w:tcPr>
          <w:p w14:paraId="31C6775C" w14:textId="77777777" w:rsidR="00B62AA0" w:rsidRPr="00C31019" w:rsidRDefault="00B62AA0" w:rsidP="005F239D">
            <w:pPr>
              <w:pStyle w:val="TAC"/>
            </w:pPr>
            <w:r w:rsidRPr="00C31019">
              <w:t>A5</w:t>
            </w:r>
          </w:p>
        </w:tc>
        <w:tc>
          <w:tcPr>
            <w:tcW w:w="392" w:type="pct"/>
            <w:tcBorders>
              <w:top w:val="single" w:sz="4" w:space="0" w:color="000000"/>
              <w:left w:val="single" w:sz="4" w:space="0" w:color="000000"/>
              <w:bottom w:val="single" w:sz="4" w:space="0" w:color="000000"/>
              <w:right w:val="single" w:sz="4" w:space="0" w:color="000000"/>
            </w:tcBorders>
            <w:hideMark/>
          </w:tcPr>
          <w:p w14:paraId="25DDD9C4" w14:textId="77777777" w:rsidR="00B62AA0" w:rsidRPr="00C31019" w:rsidRDefault="00B62AA0" w:rsidP="005F239D">
            <w:pPr>
              <w:pStyle w:val="TAC"/>
            </w:pPr>
            <w:r w:rsidRPr="00C31019">
              <w:rPr>
                <w:rFonts w:cs="Arial"/>
              </w:rPr>
              <w:t>≥</w:t>
            </w:r>
            <w:r w:rsidRPr="00C31019">
              <w:t>4.68</w:t>
            </w:r>
          </w:p>
          <w:p w14:paraId="4AF809C5" w14:textId="77777777" w:rsidR="00B62AA0" w:rsidRPr="00C31019" w:rsidRDefault="00B62AA0" w:rsidP="005F239D">
            <w:pPr>
              <w:pStyle w:val="TAC"/>
            </w:pPr>
            <w:r w:rsidRPr="00C31019">
              <w:t>&lt;12.96</w:t>
            </w:r>
          </w:p>
        </w:tc>
        <w:tc>
          <w:tcPr>
            <w:tcW w:w="343" w:type="pct"/>
            <w:tcBorders>
              <w:top w:val="single" w:sz="4" w:space="0" w:color="000000"/>
              <w:left w:val="single" w:sz="4" w:space="0" w:color="000000"/>
              <w:bottom w:val="single" w:sz="4" w:space="0" w:color="000000"/>
              <w:right w:val="single" w:sz="4" w:space="0" w:color="000000"/>
            </w:tcBorders>
            <w:hideMark/>
          </w:tcPr>
          <w:p w14:paraId="289BB50B" w14:textId="77777777" w:rsidR="00B62AA0" w:rsidRPr="00C31019" w:rsidRDefault="00B62AA0" w:rsidP="005F239D">
            <w:pPr>
              <w:pStyle w:val="TAC"/>
            </w:pPr>
            <w:r w:rsidRPr="00C31019">
              <w:t>&gt;2.16</w:t>
            </w:r>
          </w:p>
        </w:tc>
        <w:tc>
          <w:tcPr>
            <w:tcW w:w="294" w:type="pct"/>
            <w:tcBorders>
              <w:top w:val="single" w:sz="4" w:space="0" w:color="000000"/>
              <w:left w:val="single" w:sz="4" w:space="0" w:color="000000"/>
              <w:bottom w:val="single" w:sz="4" w:space="0" w:color="000000"/>
              <w:right w:val="single" w:sz="4" w:space="0" w:color="000000"/>
            </w:tcBorders>
            <w:hideMark/>
          </w:tcPr>
          <w:p w14:paraId="787D1EBD" w14:textId="77777777" w:rsidR="00B62AA0" w:rsidRPr="00C31019" w:rsidRDefault="00B62AA0" w:rsidP="005F239D">
            <w:pPr>
              <w:pStyle w:val="TAC"/>
            </w:pPr>
            <w:r w:rsidRPr="00C31019">
              <w:t>A6</w:t>
            </w:r>
          </w:p>
        </w:tc>
        <w:tc>
          <w:tcPr>
            <w:tcW w:w="392" w:type="pct"/>
            <w:tcBorders>
              <w:top w:val="single" w:sz="4" w:space="0" w:color="000000"/>
              <w:left w:val="single" w:sz="4" w:space="0" w:color="000000"/>
              <w:bottom w:val="single" w:sz="4" w:space="0" w:color="000000"/>
              <w:right w:val="single" w:sz="4" w:space="0" w:color="000000"/>
            </w:tcBorders>
          </w:tcPr>
          <w:p w14:paraId="73113E41" w14:textId="77777777" w:rsidR="00B62AA0" w:rsidRPr="00C31019" w:rsidRDefault="00B62AA0" w:rsidP="005F239D">
            <w:pPr>
              <w:pStyle w:val="TAC"/>
            </w:pPr>
            <w:r w:rsidRPr="00C31019">
              <w:rPr>
                <w:rFonts w:cs="Arial"/>
              </w:rPr>
              <w:t xml:space="preserve">≥ </w:t>
            </w:r>
            <w:r w:rsidRPr="00C31019">
              <w:t>4.68</w:t>
            </w:r>
          </w:p>
          <w:p w14:paraId="778E3EB8" w14:textId="77777777" w:rsidR="00B62AA0" w:rsidRPr="00C31019" w:rsidRDefault="00B62AA0" w:rsidP="005F239D">
            <w:pPr>
              <w:pStyle w:val="TAC"/>
            </w:pPr>
            <w:r w:rsidRPr="00C31019">
              <w:t>&lt; 12.96</w:t>
            </w:r>
          </w:p>
        </w:tc>
        <w:tc>
          <w:tcPr>
            <w:tcW w:w="344" w:type="pct"/>
            <w:tcBorders>
              <w:top w:val="single" w:sz="4" w:space="0" w:color="000000"/>
              <w:left w:val="single" w:sz="4" w:space="0" w:color="000000"/>
              <w:bottom w:val="single" w:sz="4" w:space="0" w:color="000000"/>
              <w:right w:val="single" w:sz="4" w:space="0" w:color="000000"/>
            </w:tcBorders>
          </w:tcPr>
          <w:p w14:paraId="27090378" w14:textId="77777777" w:rsidR="00B62AA0" w:rsidRPr="00C31019" w:rsidRDefault="00B62AA0" w:rsidP="005F239D">
            <w:pPr>
              <w:pStyle w:val="TAC"/>
            </w:pPr>
            <w:r w:rsidRPr="00C31019">
              <w:t>≤2.16</w:t>
            </w:r>
          </w:p>
        </w:tc>
        <w:tc>
          <w:tcPr>
            <w:tcW w:w="343" w:type="pct"/>
            <w:tcBorders>
              <w:top w:val="single" w:sz="4" w:space="0" w:color="000000"/>
              <w:left w:val="single" w:sz="4" w:space="0" w:color="000000"/>
              <w:bottom w:val="single" w:sz="4" w:space="0" w:color="000000"/>
              <w:right w:val="single" w:sz="4" w:space="0" w:color="000000"/>
            </w:tcBorders>
          </w:tcPr>
          <w:p w14:paraId="1FD6D85B" w14:textId="77777777" w:rsidR="00B62AA0" w:rsidRPr="00C31019" w:rsidRDefault="00B62AA0" w:rsidP="005F239D">
            <w:pPr>
              <w:pStyle w:val="TAC"/>
            </w:pPr>
            <w:r w:rsidRPr="00C31019">
              <w:t>A8</w:t>
            </w:r>
          </w:p>
        </w:tc>
      </w:tr>
      <w:tr w:rsidR="009C6FA8" w:rsidRPr="005F71B8" w14:paraId="43A52F6D" w14:textId="77777777" w:rsidTr="009C6FA8">
        <w:trPr>
          <w:jc w:val="center"/>
        </w:trPr>
        <w:tc>
          <w:tcPr>
            <w:tcW w:w="382" w:type="pct"/>
            <w:tcBorders>
              <w:top w:val="single" w:sz="4" w:space="0" w:color="000000"/>
              <w:left w:val="single" w:sz="4" w:space="0" w:color="000000"/>
              <w:bottom w:val="single" w:sz="4" w:space="0" w:color="000000"/>
              <w:right w:val="single" w:sz="4" w:space="0" w:color="000000"/>
            </w:tcBorders>
            <w:hideMark/>
          </w:tcPr>
          <w:p w14:paraId="223C4855" w14:textId="77777777" w:rsidR="00B62AA0" w:rsidRPr="00C31019" w:rsidRDefault="00B62AA0" w:rsidP="005F239D">
            <w:pPr>
              <w:pStyle w:val="TAC"/>
            </w:pPr>
            <w:r w:rsidRPr="00C31019">
              <w:t>20MHz</w:t>
            </w:r>
          </w:p>
        </w:tc>
        <w:tc>
          <w:tcPr>
            <w:tcW w:w="379" w:type="pct"/>
            <w:tcBorders>
              <w:top w:val="single" w:sz="4" w:space="0" w:color="000000"/>
              <w:left w:val="single" w:sz="4" w:space="0" w:color="000000"/>
              <w:bottom w:val="single" w:sz="4" w:space="0" w:color="000000"/>
              <w:right w:val="single" w:sz="4" w:space="0" w:color="000000"/>
            </w:tcBorders>
            <w:hideMark/>
          </w:tcPr>
          <w:p w14:paraId="7DAF9B6C" w14:textId="77777777" w:rsidR="00B62AA0" w:rsidRPr="00C31019" w:rsidRDefault="00B62AA0" w:rsidP="005F239D">
            <w:pPr>
              <w:pStyle w:val="TAC"/>
              <w:rPr>
                <w:rFonts w:cs="Arial"/>
              </w:rPr>
            </w:pPr>
            <w:r w:rsidRPr="00C31019">
              <w:rPr>
                <w:rFonts w:eastAsia="MS PGothic" w:cs="Arial"/>
                <w:kern w:val="24"/>
              </w:rPr>
              <w:t xml:space="preserve">1990 &lt; Fc </w:t>
            </w:r>
            <w:r w:rsidRPr="00C31019">
              <w:t xml:space="preserve">≤ </w:t>
            </w:r>
            <w:r w:rsidRPr="00C31019">
              <w:rPr>
                <w:rFonts w:eastAsia="MS PGothic" w:cs="Arial"/>
                <w:kern w:val="24"/>
              </w:rPr>
              <w:t>1995</w:t>
            </w:r>
          </w:p>
        </w:tc>
        <w:tc>
          <w:tcPr>
            <w:tcW w:w="364" w:type="pct"/>
            <w:tcBorders>
              <w:top w:val="single" w:sz="4" w:space="0" w:color="auto"/>
              <w:left w:val="single" w:sz="4" w:space="0" w:color="000000"/>
              <w:bottom w:val="single" w:sz="4" w:space="0" w:color="000000"/>
              <w:right w:val="single" w:sz="4" w:space="0" w:color="000000"/>
            </w:tcBorders>
            <w:hideMark/>
          </w:tcPr>
          <w:p w14:paraId="54EA876D" w14:textId="77777777" w:rsidR="00B62AA0" w:rsidRPr="00C31019" w:rsidRDefault="00B62AA0" w:rsidP="005F239D">
            <w:pPr>
              <w:pStyle w:val="TAC"/>
            </w:pPr>
            <w:r w:rsidRPr="00C31019">
              <w:rPr>
                <w:rFonts w:cs="Arial"/>
              </w:rPr>
              <w:t>≥</w:t>
            </w:r>
            <w:r w:rsidRPr="00C31019">
              <w:t>11.52</w:t>
            </w:r>
          </w:p>
        </w:tc>
        <w:tc>
          <w:tcPr>
            <w:tcW w:w="344" w:type="pct"/>
            <w:tcBorders>
              <w:top w:val="single" w:sz="4" w:space="0" w:color="000000"/>
              <w:left w:val="single" w:sz="4" w:space="0" w:color="000000"/>
              <w:bottom w:val="single" w:sz="4" w:space="0" w:color="000000"/>
              <w:right w:val="single" w:sz="4" w:space="0" w:color="000000"/>
            </w:tcBorders>
          </w:tcPr>
          <w:p w14:paraId="445A50EA" w14:textId="77777777" w:rsidR="00B62AA0" w:rsidRPr="00C31019" w:rsidRDefault="00B62AA0" w:rsidP="005F239D">
            <w:pPr>
              <w:pStyle w:val="TAC"/>
            </w:pPr>
          </w:p>
        </w:tc>
        <w:tc>
          <w:tcPr>
            <w:tcW w:w="294" w:type="pct"/>
            <w:tcBorders>
              <w:top w:val="single" w:sz="4" w:space="0" w:color="000000"/>
              <w:left w:val="single" w:sz="4" w:space="0" w:color="000000"/>
              <w:bottom w:val="single" w:sz="4" w:space="0" w:color="000000"/>
              <w:right w:val="single" w:sz="4" w:space="0" w:color="000000"/>
            </w:tcBorders>
            <w:hideMark/>
          </w:tcPr>
          <w:p w14:paraId="57DF058F" w14:textId="77777777" w:rsidR="00B62AA0" w:rsidRPr="00C31019" w:rsidRDefault="00B62AA0" w:rsidP="005F239D">
            <w:pPr>
              <w:pStyle w:val="TAC"/>
            </w:pPr>
            <w:r w:rsidRPr="00C31019">
              <w:t>A5</w:t>
            </w:r>
          </w:p>
        </w:tc>
        <w:tc>
          <w:tcPr>
            <w:tcW w:w="392" w:type="pct"/>
            <w:tcBorders>
              <w:top w:val="single" w:sz="4" w:space="0" w:color="000000"/>
              <w:left w:val="single" w:sz="4" w:space="0" w:color="000000"/>
              <w:bottom w:val="single" w:sz="4" w:space="0" w:color="000000"/>
              <w:right w:val="single" w:sz="4" w:space="0" w:color="000000"/>
            </w:tcBorders>
            <w:hideMark/>
          </w:tcPr>
          <w:p w14:paraId="21E53603" w14:textId="77777777" w:rsidR="00B62AA0" w:rsidRPr="00C31019" w:rsidRDefault="00B62AA0" w:rsidP="005F239D">
            <w:pPr>
              <w:pStyle w:val="TAC"/>
            </w:pPr>
            <w:r w:rsidRPr="00C31019">
              <w:t>&lt;5.58</w:t>
            </w:r>
          </w:p>
        </w:tc>
        <w:tc>
          <w:tcPr>
            <w:tcW w:w="344" w:type="pct"/>
            <w:tcBorders>
              <w:top w:val="single" w:sz="4" w:space="0" w:color="000000"/>
              <w:left w:val="single" w:sz="4" w:space="0" w:color="000000"/>
              <w:bottom w:val="single" w:sz="4" w:space="0" w:color="000000"/>
              <w:right w:val="single" w:sz="4" w:space="0" w:color="000000"/>
            </w:tcBorders>
          </w:tcPr>
          <w:p w14:paraId="7155DC9D" w14:textId="77777777" w:rsidR="00B62AA0" w:rsidRPr="00C31019" w:rsidRDefault="00B62AA0" w:rsidP="005F239D">
            <w:pPr>
              <w:pStyle w:val="TAC"/>
            </w:pPr>
          </w:p>
        </w:tc>
        <w:tc>
          <w:tcPr>
            <w:tcW w:w="392" w:type="pct"/>
            <w:tcBorders>
              <w:top w:val="single" w:sz="4" w:space="0" w:color="000000"/>
              <w:left w:val="single" w:sz="4" w:space="0" w:color="000000"/>
              <w:bottom w:val="single" w:sz="4" w:space="0" w:color="000000"/>
              <w:right w:val="single" w:sz="4" w:space="0" w:color="000000"/>
            </w:tcBorders>
            <w:hideMark/>
          </w:tcPr>
          <w:p w14:paraId="05FD76D7" w14:textId="77777777" w:rsidR="00B62AA0" w:rsidRPr="00C31019" w:rsidRDefault="00B62AA0" w:rsidP="005F239D">
            <w:pPr>
              <w:pStyle w:val="TAC"/>
            </w:pPr>
            <w:r w:rsidRPr="00C31019">
              <w:t>A5</w:t>
            </w:r>
          </w:p>
        </w:tc>
        <w:tc>
          <w:tcPr>
            <w:tcW w:w="392" w:type="pct"/>
            <w:tcBorders>
              <w:top w:val="single" w:sz="4" w:space="0" w:color="000000"/>
              <w:left w:val="single" w:sz="4" w:space="0" w:color="000000"/>
              <w:bottom w:val="single" w:sz="4" w:space="0" w:color="000000"/>
              <w:right w:val="single" w:sz="4" w:space="0" w:color="000000"/>
            </w:tcBorders>
            <w:hideMark/>
          </w:tcPr>
          <w:p w14:paraId="67C4B6B2" w14:textId="77777777" w:rsidR="00B62AA0" w:rsidRPr="00C31019" w:rsidRDefault="00B62AA0" w:rsidP="005F239D">
            <w:pPr>
              <w:pStyle w:val="TAC"/>
            </w:pPr>
            <w:r w:rsidRPr="00C31019">
              <w:rPr>
                <w:rFonts w:cs="Arial"/>
              </w:rPr>
              <w:t>≥</w:t>
            </w:r>
            <w:r w:rsidRPr="00C31019">
              <w:t>5.58</w:t>
            </w:r>
          </w:p>
          <w:p w14:paraId="00A1CB65" w14:textId="77777777" w:rsidR="00B62AA0" w:rsidRPr="00C31019" w:rsidRDefault="00B62AA0" w:rsidP="005F239D">
            <w:pPr>
              <w:pStyle w:val="TAC"/>
            </w:pPr>
            <w:r w:rsidRPr="00C31019">
              <w:t>&lt;11.52</w:t>
            </w:r>
          </w:p>
        </w:tc>
        <w:tc>
          <w:tcPr>
            <w:tcW w:w="343" w:type="pct"/>
            <w:tcBorders>
              <w:top w:val="single" w:sz="4" w:space="0" w:color="000000"/>
              <w:left w:val="single" w:sz="4" w:space="0" w:color="000000"/>
              <w:bottom w:val="single" w:sz="4" w:space="0" w:color="000000"/>
              <w:right w:val="single" w:sz="4" w:space="0" w:color="000000"/>
            </w:tcBorders>
            <w:hideMark/>
          </w:tcPr>
          <w:p w14:paraId="5A04976A" w14:textId="77777777" w:rsidR="00B62AA0" w:rsidRPr="00C31019" w:rsidRDefault="00B62AA0" w:rsidP="005F239D">
            <w:pPr>
              <w:pStyle w:val="TAC"/>
            </w:pPr>
            <w:r w:rsidRPr="00C31019">
              <w:t>&gt;1.44</w:t>
            </w:r>
          </w:p>
        </w:tc>
        <w:tc>
          <w:tcPr>
            <w:tcW w:w="294" w:type="pct"/>
            <w:tcBorders>
              <w:top w:val="single" w:sz="4" w:space="0" w:color="000000"/>
              <w:left w:val="single" w:sz="4" w:space="0" w:color="000000"/>
              <w:bottom w:val="single" w:sz="4" w:space="0" w:color="000000"/>
              <w:right w:val="single" w:sz="4" w:space="0" w:color="000000"/>
            </w:tcBorders>
            <w:hideMark/>
          </w:tcPr>
          <w:p w14:paraId="7D31A069" w14:textId="77777777" w:rsidR="00B62AA0" w:rsidRPr="00C31019" w:rsidRDefault="00B62AA0" w:rsidP="005F239D">
            <w:pPr>
              <w:pStyle w:val="TAC"/>
            </w:pPr>
            <w:r w:rsidRPr="00C31019">
              <w:t>A6</w:t>
            </w:r>
          </w:p>
        </w:tc>
        <w:tc>
          <w:tcPr>
            <w:tcW w:w="392" w:type="pct"/>
            <w:tcBorders>
              <w:top w:val="single" w:sz="4" w:space="0" w:color="000000"/>
              <w:left w:val="single" w:sz="4" w:space="0" w:color="000000"/>
              <w:bottom w:val="single" w:sz="4" w:space="0" w:color="000000"/>
              <w:right w:val="single" w:sz="4" w:space="0" w:color="000000"/>
            </w:tcBorders>
          </w:tcPr>
          <w:p w14:paraId="73E3DED1" w14:textId="77777777" w:rsidR="00B62AA0" w:rsidRPr="00C31019" w:rsidRDefault="00B62AA0" w:rsidP="005F239D">
            <w:pPr>
              <w:pStyle w:val="TAC"/>
            </w:pPr>
            <w:r w:rsidRPr="00C31019">
              <w:rPr>
                <w:rFonts w:cs="Arial"/>
              </w:rPr>
              <w:t xml:space="preserve">≥ </w:t>
            </w:r>
            <w:r w:rsidRPr="00C31019">
              <w:t>5.58</w:t>
            </w:r>
          </w:p>
          <w:p w14:paraId="07E7EFBD" w14:textId="77777777" w:rsidR="00B62AA0" w:rsidRPr="00C31019" w:rsidRDefault="00B62AA0" w:rsidP="005F239D">
            <w:pPr>
              <w:pStyle w:val="TAC"/>
            </w:pPr>
            <w:r w:rsidRPr="00C31019">
              <w:t>&lt; 11.52</w:t>
            </w:r>
          </w:p>
        </w:tc>
        <w:tc>
          <w:tcPr>
            <w:tcW w:w="344" w:type="pct"/>
            <w:tcBorders>
              <w:top w:val="single" w:sz="4" w:space="0" w:color="000000"/>
              <w:left w:val="single" w:sz="4" w:space="0" w:color="000000"/>
              <w:bottom w:val="single" w:sz="4" w:space="0" w:color="000000"/>
              <w:right w:val="single" w:sz="4" w:space="0" w:color="000000"/>
            </w:tcBorders>
          </w:tcPr>
          <w:p w14:paraId="67E4EA38" w14:textId="77777777" w:rsidR="00B62AA0" w:rsidRPr="00C31019" w:rsidRDefault="00B62AA0" w:rsidP="005F239D">
            <w:pPr>
              <w:pStyle w:val="TAC"/>
            </w:pPr>
            <w:r w:rsidRPr="00C31019">
              <w:t>≤1.44</w:t>
            </w:r>
          </w:p>
        </w:tc>
        <w:tc>
          <w:tcPr>
            <w:tcW w:w="343" w:type="pct"/>
            <w:tcBorders>
              <w:top w:val="single" w:sz="4" w:space="0" w:color="000000"/>
              <w:left w:val="single" w:sz="4" w:space="0" w:color="000000"/>
              <w:bottom w:val="single" w:sz="4" w:space="0" w:color="000000"/>
              <w:right w:val="single" w:sz="4" w:space="0" w:color="000000"/>
            </w:tcBorders>
          </w:tcPr>
          <w:p w14:paraId="53FA47E6" w14:textId="77777777" w:rsidR="00B62AA0" w:rsidRPr="00C31019" w:rsidRDefault="00B62AA0" w:rsidP="005F239D">
            <w:pPr>
              <w:pStyle w:val="TAC"/>
            </w:pPr>
            <w:r w:rsidRPr="00C31019">
              <w:t>A8</w:t>
            </w:r>
          </w:p>
        </w:tc>
      </w:tr>
    </w:tbl>
    <w:p w14:paraId="3496706B" w14:textId="77777777" w:rsidR="009C6FA8" w:rsidRDefault="009C6FA8">
      <w:pPr>
        <w:sectPr w:rsidR="009C6FA8" w:rsidSect="009C6FA8">
          <w:footnotePr>
            <w:numRestart w:val="eachSect"/>
          </w:footnotePr>
          <w:pgSz w:w="16840" w:h="11907" w:orient="landscape" w:code="9"/>
          <w:pgMar w:top="1133" w:right="1416" w:bottom="1133" w:left="1133" w:header="850" w:footer="340" w:gutter="0"/>
          <w:cols w:space="720"/>
          <w:formProt w:val="0"/>
          <w:docGrid w:linePitch="272"/>
        </w:sectPr>
      </w:pPr>
    </w:p>
    <w:p w14:paraId="2172B94B" w14:textId="6DF2A8A2" w:rsidR="00EA5267" w:rsidRDefault="00EA5267" w:rsidP="00EA5267">
      <w:pPr>
        <w:pStyle w:val="TH"/>
      </w:pPr>
      <w:bookmarkStart w:id="1486" w:name="_Toc208835363"/>
      <w:r>
        <w:rPr>
          <w:lang w:val="en-US"/>
        </w:rPr>
        <w:lastRenderedPageBreak/>
        <w:t>Table 6.2.3.10-4: A-MPR for NS_24N (Power Class 1)</w:t>
      </w:r>
    </w:p>
    <w:tbl>
      <w:tblPr>
        <w:tblStyle w:val="aa"/>
        <w:tblW w:w="0" w:type="auto"/>
        <w:tblLook w:val="04A0" w:firstRow="1" w:lastRow="0" w:firstColumn="1" w:lastColumn="0" w:noHBand="0" w:noVBand="1"/>
      </w:tblPr>
      <w:tblGrid>
        <w:gridCol w:w="778"/>
        <w:gridCol w:w="816"/>
        <w:gridCol w:w="893"/>
        <w:gridCol w:w="893"/>
        <w:gridCol w:w="893"/>
        <w:gridCol w:w="893"/>
        <w:gridCol w:w="893"/>
        <w:gridCol w:w="893"/>
        <w:gridCol w:w="893"/>
        <w:gridCol w:w="893"/>
        <w:gridCol w:w="893"/>
      </w:tblGrid>
      <w:tr w:rsidR="00EA5267" w14:paraId="24D91D1B" w14:textId="77777777" w:rsidTr="00973885">
        <w:tc>
          <w:tcPr>
            <w:tcW w:w="1594" w:type="dxa"/>
            <w:gridSpan w:val="2"/>
            <w:vMerge w:val="restart"/>
          </w:tcPr>
          <w:p w14:paraId="6E92FF3B" w14:textId="77777777" w:rsidR="00EA5267" w:rsidRDefault="00EA5267" w:rsidP="00973885">
            <w:pPr>
              <w:pStyle w:val="TAH"/>
            </w:pPr>
            <w:r w:rsidRPr="001D0283">
              <w:t>Modulation/Waveform</w:t>
            </w:r>
          </w:p>
        </w:tc>
        <w:tc>
          <w:tcPr>
            <w:tcW w:w="893" w:type="dxa"/>
            <w:tcBorders>
              <w:top w:val="single" w:sz="4" w:space="0" w:color="000000"/>
              <w:left w:val="single" w:sz="4" w:space="0" w:color="auto"/>
              <w:bottom w:val="single" w:sz="4" w:space="0" w:color="000000"/>
              <w:right w:val="single" w:sz="4" w:space="0" w:color="000000"/>
            </w:tcBorders>
            <w:vAlign w:val="center"/>
          </w:tcPr>
          <w:p w14:paraId="18567385" w14:textId="77777777" w:rsidR="00EA5267" w:rsidRDefault="00EA5267" w:rsidP="00973885">
            <w:pPr>
              <w:pStyle w:val="TAH"/>
            </w:pPr>
            <w:r w:rsidRPr="00D25A3A">
              <w:t>A1</w:t>
            </w:r>
          </w:p>
        </w:tc>
        <w:tc>
          <w:tcPr>
            <w:tcW w:w="893" w:type="dxa"/>
            <w:tcBorders>
              <w:top w:val="single" w:sz="4" w:space="0" w:color="000000"/>
              <w:left w:val="single" w:sz="4" w:space="0" w:color="000000"/>
              <w:bottom w:val="single" w:sz="4" w:space="0" w:color="000000"/>
              <w:right w:val="single" w:sz="4" w:space="0" w:color="000000"/>
            </w:tcBorders>
          </w:tcPr>
          <w:p w14:paraId="479A7D2C" w14:textId="77777777" w:rsidR="00EA5267" w:rsidRDefault="00EA5267" w:rsidP="00973885">
            <w:pPr>
              <w:pStyle w:val="TAH"/>
            </w:pPr>
            <w:r w:rsidRPr="00D25A3A">
              <w:t>A2</w:t>
            </w:r>
          </w:p>
        </w:tc>
        <w:tc>
          <w:tcPr>
            <w:tcW w:w="893" w:type="dxa"/>
            <w:tcBorders>
              <w:top w:val="single" w:sz="4" w:space="0" w:color="000000"/>
              <w:left w:val="single" w:sz="4" w:space="0" w:color="000000"/>
              <w:bottom w:val="single" w:sz="4" w:space="0" w:color="000000"/>
              <w:right w:val="single" w:sz="4" w:space="0" w:color="000000"/>
            </w:tcBorders>
          </w:tcPr>
          <w:p w14:paraId="0CC0E23F" w14:textId="77777777" w:rsidR="00EA5267" w:rsidRDefault="00EA5267" w:rsidP="00973885">
            <w:pPr>
              <w:pStyle w:val="TAH"/>
            </w:pPr>
            <w:r w:rsidRPr="00D25A3A">
              <w:t>A3</w:t>
            </w:r>
          </w:p>
        </w:tc>
        <w:tc>
          <w:tcPr>
            <w:tcW w:w="893" w:type="dxa"/>
            <w:tcBorders>
              <w:top w:val="single" w:sz="4" w:space="0" w:color="000000"/>
              <w:left w:val="single" w:sz="4" w:space="0" w:color="000000"/>
              <w:bottom w:val="single" w:sz="4" w:space="0" w:color="000000"/>
              <w:right w:val="single" w:sz="4" w:space="0" w:color="000000"/>
            </w:tcBorders>
          </w:tcPr>
          <w:p w14:paraId="5EB43585" w14:textId="77777777" w:rsidR="00EA5267" w:rsidRDefault="00EA5267" w:rsidP="00973885">
            <w:pPr>
              <w:pStyle w:val="TAH"/>
            </w:pPr>
            <w:r w:rsidRPr="00D25A3A">
              <w:t>A4</w:t>
            </w:r>
          </w:p>
        </w:tc>
        <w:tc>
          <w:tcPr>
            <w:tcW w:w="893" w:type="dxa"/>
            <w:tcBorders>
              <w:top w:val="single" w:sz="4" w:space="0" w:color="000000"/>
              <w:left w:val="single" w:sz="4" w:space="0" w:color="000000"/>
              <w:bottom w:val="single" w:sz="4" w:space="0" w:color="000000"/>
              <w:right w:val="single" w:sz="4" w:space="0" w:color="000000"/>
            </w:tcBorders>
          </w:tcPr>
          <w:p w14:paraId="427616B8" w14:textId="77777777" w:rsidR="00EA5267" w:rsidRDefault="00EA5267" w:rsidP="00973885">
            <w:pPr>
              <w:pStyle w:val="TAH"/>
            </w:pPr>
            <w:r w:rsidRPr="00D25A3A">
              <w:t>A5</w:t>
            </w:r>
          </w:p>
        </w:tc>
        <w:tc>
          <w:tcPr>
            <w:tcW w:w="893" w:type="dxa"/>
            <w:tcBorders>
              <w:top w:val="single" w:sz="4" w:space="0" w:color="000000"/>
              <w:left w:val="single" w:sz="4" w:space="0" w:color="000000"/>
              <w:bottom w:val="single" w:sz="4" w:space="0" w:color="000000"/>
              <w:right w:val="single" w:sz="4" w:space="0" w:color="000000"/>
            </w:tcBorders>
          </w:tcPr>
          <w:p w14:paraId="47525DCC" w14:textId="77777777" w:rsidR="00EA5267" w:rsidRDefault="00EA5267" w:rsidP="00973885">
            <w:pPr>
              <w:pStyle w:val="TAH"/>
            </w:pPr>
            <w:r w:rsidRPr="00D25A3A">
              <w:t>A6</w:t>
            </w:r>
          </w:p>
        </w:tc>
        <w:tc>
          <w:tcPr>
            <w:tcW w:w="893" w:type="dxa"/>
            <w:tcBorders>
              <w:top w:val="single" w:sz="4" w:space="0" w:color="000000"/>
              <w:left w:val="single" w:sz="4" w:space="0" w:color="000000"/>
              <w:bottom w:val="single" w:sz="4" w:space="0" w:color="000000"/>
              <w:right w:val="single" w:sz="4" w:space="0" w:color="000000"/>
            </w:tcBorders>
          </w:tcPr>
          <w:p w14:paraId="3DE5237E" w14:textId="77777777" w:rsidR="00EA5267" w:rsidRDefault="00EA5267" w:rsidP="00973885">
            <w:pPr>
              <w:pStyle w:val="TAH"/>
            </w:pPr>
            <w:r w:rsidRPr="00D25A3A">
              <w:t>A7</w:t>
            </w:r>
          </w:p>
        </w:tc>
        <w:tc>
          <w:tcPr>
            <w:tcW w:w="893" w:type="dxa"/>
            <w:tcBorders>
              <w:top w:val="single" w:sz="4" w:space="0" w:color="000000"/>
              <w:left w:val="single" w:sz="4" w:space="0" w:color="000000"/>
              <w:bottom w:val="single" w:sz="4" w:space="0" w:color="000000"/>
              <w:right w:val="single" w:sz="4" w:space="0" w:color="000000"/>
            </w:tcBorders>
          </w:tcPr>
          <w:p w14:paraId="1A8F5E16" w14:textId="77777777" w:rsidR="00EA5267" w:rsidRDefault="00EA5267" w:rsidP="00973885">
            <w:pPr>
              <w:pStyle w:val="TAH"/>
            </w:pPr>
            <w:r w:rsidRPr="00D25A3A">
              <w:t>A8</w:t>
            </w:r>
          </w:p>
        </w:tc>
        <w:tc>
          <w:tcPr>
            <w:tcW w:w="893" w:type="dxa"/>
            <w:tcBorders>
              <w:top w:val="single" w:sz="4" w:space="0" w:color="000000"/>
              <w:left w:val="single" w:sz="4" w:space="0" w:color="000000"/>
              <w:bottom w:val="single" w:sz="4" w:space="0" w:color="000000"/>
              <w:right w:val="single" w:sz="4" w:space="0" w:color="000000"/>
            </w:tcBorders>
          </w:tcPr>
          <w:p w14:paraId="09192625" w14:textId="77777777" w:rsidR="00EA5267" w:rsidRDefault="00EA5267" w:rsidP="00973885">
            <w:pPr>
              <w:pStyle w:val="TAH"/>
            </w:pPr>
            <w:r w:rsidRPr="00D25A3A">
              <w:t>A</w:t>
            </w:r>
            <w:r>
              <w:t>9</w:t>
            </w:r>
          </w:p>
        </w:tc>
      </w:tr>
      <w:tr w:rsidR="00EA5267" w14:paraId="56590ED8" w14:textId="77777777" w:rsidTr="00973885">
        <w:tc>
          <w:tcPr>
            <w:tcW w:w="1594" w:type="dxa"/>
            <w:gridSpan w:val="2"/>
            <w:vMerge/>
          </w:tcPr>
          <w:p w14:paraId="383E491C" w14:textId="77777777" w:rsidR="00EA5267" w:rsidRDefault="00EA5267" w:rsidP="00973885">
            <w:pPr>
              <w:pStyle w:val="TAC"/>
            </w:pPr>
          </w:p>
        </w:tc>
        <w:tc>
          <w:tcPr>
            <w:tcW w:w="893" w:type="dxa"/>
            <w:tcBorders>
              <w:top w:val="single" w:sz="4" w:space="0" w:color="000000"/>
              <w:left w:val="single" w:sz="4" w:space="0" w:color="auto"/>
              <w:bottom w:val="single" w:sz="4" w:space="0" w:color="000000"/>
              <w:right w:val="single" w:sz="4" w:space="0" w:color="000000"/>
            </w:tcBorders>
            <w:vAlign w:val="center"/>
          </w:tcPr>
          <w:p w14:paraId="488788C5" w14:textId="77777777" w:rsidR="00EA5267" w:rsidRDefault="00EA5267" w:rsidP="00973885">
            <w:pPr>
              <w:pStyle w:val="TAH"/>
            </w:pPr>
            <w:r w:rsidRPr="00D25A3A">
              <w:t>Outer/Inner</w:t>
            </w:r>
          </w:p>
        </w:tc>
        <w:tc>
          <w:tcPr>
            <w:tcW w:w="893" w:type="dxa"/>
            <w:tcBorders>
              <w:top w:val="single" w:sz="4" w:space="0" w:color="000000"/>
              <w:left w:val="single" w:sz="4" w:space="0" w:color="000000"/>
              <w:bottom w:val="single" w:sz="4" w:space="0" w:color="000000"/>
              <w:right w:val="single" w:sz="4" w:space="0" w:color="000000"/>
            </w:tcBorders>
          </w:tcPr>
          <w:p w14:paraId="1296BFFE" w14:textId="77777777" w:rsidR="00EA5267" w:rsidRDefault="00EA5267" w:rsidP="00973885">
            <w:pPr>
              <w:pStyle w:val="TAH"/>
            </w:pPr>
            <w:r w:rsidRPr="00D25A3A">
              <w:t>Outer/Inner</w:t>
            </w:r>
          </w:p>
        </w:tc>
        <w:tc>
          <w:tcPr>
            <w:tcW w:w="893" w:type="dxa"/>
            <w:tcBorders>
              <w:top w:val="single" w:sz="4" w:space="0" w:color="000000"/>
              <w:left w:val="single" w:sz="4" w:space="0" w:color="000000"/>
              <w:bottom w:val="single" w:sz="4" w:space="0" w:color="000000"/>
              <w:right w:val="single" w:sz="4" w:space="0" w:color="000000"/>
            </w:tcBorders>
          </w:tcPr>
          <w:p w14:paraId="3C501F42" w14:textId="77777777" w:rsidR="00EA5267" w:rsidRDefault="00EA5267" w:rsidP="00973885">
            <w:pPr>
              <w:pStyle w:val="TAH"/>
            </w:pPr>
            <w:r w:rsidRPr="00D25A3A">
              <w:t>Outer/Inner</w:t>
            </w:r>
          </w:p>
        </w:tc>
        <w:tc>
          <w:tcPr>
            <w:tcW w:w="893" w:type="dxa"/>
            <w:tcBorders>
              <w:top w:val="single" w:sz="4" w:space="0" w:color="000000"/>
              <w:left w:val="single" w:sz="4" w:space="0" w:color="000000"/>
              <w:bottom w:val="single" w:sz="4" w:space="0" w:color="000000"/>
              <w:right w:val="single" w:sz="4" w:space="0" w:color="000000"/>
            </w:tcBorders>
          </w:tcPr>
          <w:p w14:paraId="68CBF25A" w14:textId="77777777" w:rsidR="00EA5267" w:rsidRDefault="00EA5267" w:rsidP="00973885">
            <w:pPr>
              <w:pStyle w:val="TAH"/>
            </w:pPr>
            <w:r w:rsidRPr="00D25A3A">
              <w:t>Outer/Inner</w:t>
            </w:r>
          </w:p>
        </w:tc>
        <w:tc>
          <w:tcPr>
            <w:tcW w:w="893" w:type="dxa"/>
            <w:tcBorders>
              <w:top w:val="single" w:sz="4" w:space="0" w:color="000000"/>
              <w:left w:val="single" w:sz="4" w:space="0" w:color="000000"/>
              <w:bottom w:val="single" w:sz="4" w:space="0" w:color="000000"/>
              <w:right w:val="single" w:sz="4" w:space="0" w:color="000000"/>
            </w:tcBorders>
          </w:tcPr>
          <w:p w14:paraId="731D5C8E" w14:textId="77777777" w:rsidR="00EA5267" w:rsidRDefault="00EA5267" w:rsidP="00973885">
            <w:pPr>
              <w:pStyle w:val="TAH"/>
            </w:pPr>
            <w:r w:rsidRPr="00D25A3A">
              <w:t>Outer/Inner</w:t>
            </w:r>
          </w:p>
        </w:tc>
        <w:tc>
          <w:tcPr>
            <w:tcW w:w="893" w:type="dxa"/>
            <w:tcBorders>
              <w:top w:val="single" w:sz="4" w:space="0" w:color="000000"/>
              <w:left w:val="single" w:sz="4" w:space="0" w:color="000000"/>
              <w:bottom w:val="single" w:sz="4" w:space="0" w:color="000000"/>
              <w:right w:val="single" w:sz="4" w:space="0" w:color="000000"/>
            </w:tcBorders>
          </w:tcPr>
          <w:p w14:paraId="4874A913" w14:textId="77777777" w:rsidR="00EA5267" w:rsidRDefault="00EA5267" w:rsidP="00973885">
            <w:pPr>
              <w:pStyle w:val="TAH"/>
            </w:pPr>
            <w:r w:rsidRPr="00D25A3A">
              <w:t>Outer/Inner</w:t>
            </w:r>
          </w:p>
        </w:tc>
        <w:tc>
          <w:tcPr>
            <w:tcW w:w="893" w:type="dxa"/>
            <w:tcBorders>
              <w:top w:val="single" w:sz="4" w:space="0" w:color="000000"/>
              <w:left w:val="single" w:sz="4" w:space="0" w:color="000000"/>
              <w:bottom w:val="single" w:sz="4" w:space="0" w:color="000000"/>
              <w:right w:val="single" w:sz="4" w:space="0" w:color="000000"/>
            </w:tcBorders>
          </w:tcPr>
          <w:p w14:paraId="3E87108C" w14:textId="77777777" w:rsidR="00EA5267" w:rsidRDefault="00EA5267" w:rsidP="00973885">
            <w:pPr>
              <w:pStyle w:val="TAH"/>
            </w:pPr>
            <w:r w:rsidRPr="00D25A3A">
              <w:t>Outer/Inner</w:t>
            </w:r>
          </w:p>
        </w:tc>
        <w:tc>
          <w:tcPr>
            <w:tcW w:w="893" w:type="dxa"/>
            <w:tcBorders>
              <w:top w:val="single" w:sz="4" w:space="0" w:color="000000"/>
              <w:left w:val="single" w:sz="4" w:space="0" w:color="000000"/>
              <w:bottom w:val="single" w:sz="4" w:space="0" w:color="000000"/>
              <w:right w:val="single" w:sz="4" w:space="0" w:color="000000"/>
            </w:tcBorders>
          </w:tcPr>
          <w:p w14:paraId="5E92B21C" w14:textId="77777777" w:rsidR="00EA5267" w:rsidRDefault="00EA5267" w:rsidP="00973885">
            <w:pPr>
              <w:pStyle w:val="TAH"/>
            </w:pPr>
            <w:r w:rsidRPr="00D25A3A">
              <w:t>Outer/Inner</w:t>
            </w:r>
          </w:p>
        </w:tc>
        <w:tc>
          <w:tcPr>
            <w:tcW w:w="893" w:type="dxa"/>
            <w:tcBorders>
              <w:top w:val="single" w:sz="4" w:space="0" w:color="000000"/>
              <w:left w:val="single" w:sz="4" w:space="0" w:color="000000"/>
              <w:bottom w:val="single" w:sz="4" w:space="0" w:color="000000"/>
              <w:right w:val="single" w:sz="4" w:space="0" w:color="000000"/>
            </w:tcBorders>
          </w:tcPr>
          <w:p w14:paraId="3CC7C18D" w14:textId="77777777" w:rsidR="00EA5267" w:rsidRDefault="00EA5267" w:rsidP="00973885">
            <w:pPr>
              <w:pStyle w:val="TAH"/>
            </w:pPr>
            <w:r w:rsidRPr="00D25A3A">
              <w:t>Outer/Inner</w:t>
            </w:r>
          </w:p>
        </w:tc>
      </w:tr>
      <w:tr w:rsidR="00EA5267" w14:paraId="20D4BA4B" w14:textId="77777777" w:rsidTr="00973885">
        <w:tc>
          <w:tcPr>
            <w:tcW w:w="741" w:type="dxa"/>
            <w:vMerge w:val="restart"/>
          </w:tcPr>
          <w:p w14:paraId="319B5F65" w14:textId="77777777" w:rsidR="00EA5267" w:rsidRDefault="00EA5267" w:rsidP="00973885">
            <w:pPr>
              <w:pStyle w:val="TAC"/>
            </w:pPr>
            <w:r w:rsidRPr="001D0283">
              <w:t>DFT-s-OFDM</w:t>
            </w:r>
          </w:p>
        </w:tc>
        <w:tc>
          <w:tcPr>
            <w:tcW w:w="853" w:type="dxa"/>
            <w:tcBorders>
              <w:top w:val="single" w:sz="4" w:space="0" w:color="auto"/>
              <w:left w:val="single" w:sz="4" w:space="0" w:color="auto"/>
              <w:bottom w:val="single" w:sz="4" w:space="0" w:color="000000"/>
              <w:right w:val="single" w:sz="4" w:space="0" w:color="000000"/>
            </w:tcBorders>
          </w:tcPr>
          <w:p w14:paraId="30A760E3" w14:textId="77777777" w:rsidR="00EA5267" w:rsidRDefault="00EA5267" w:rsidP="00973885">
            <w:pPr>
              <w:pStyle w:val="TAC"/>
            </w:pPr>
            <w:r w:rsidRPr="001D0283">
              <w:t>Pi/2</w:t>
            </w:r>
            <w:r>
              <w:t xml:space="preserve"> </w:t>
            </w:r>
            <w:r w:rsidRPr="001D0283">
              <w:t>BPSK</w:t>
            </w:r>
          </w:p>
        </w:tc>
        <w:tc>
          <w:tcPr>
            <w:tcW w:w="893" w:type="dxa"/>
            <w:tcBorders>
              <w:top w:val="single" w:sz="4" w:space="0" w:color="000000"/>
              <w:left w:val="single" w:sz="4" w:space="0" w:color="000000"/>
              <w:bottom w:val="single" w:sz="4" w:space="0" w:color="000000"/>
              <w:right w:val="single" w:sz="4" w:space="0" w:color="000000"/>
            </w:tcBorders>
          </w:tcPr>
          <w:p w14:paraId="203CAAFA" w14:textId="77777777" w:rsidR="00EA5267" w:rsidRDefault="00EA5267" w:rsidP="00973885">
            <w:pPr>
              <w:pStyle w:val="TAC"/>
            </w:pPr>
            <w:r w:rsidRPr="000A2DC5">
              <w:t>≤ 19</w:t>
            </w:r>
          </w:p>
        </w:tc>
        <w:tc>
          <w:tcPr>
            <w:tcW w:w="893" w:type="dxa"/>
            <w:tcBorders>
              <w:top w:val="single" w:sz="4" w:space="0" w:color="000000"/>
              <w:left w:val="single" w:sz="4" w:space="0" w:color="000000"/>
              <w:bottom w:val="single" w:sz="4" w:space="0" w:color="000000"/>
              <w:right w:val="single" w:sz="4" w:space="0" w:color="000000"/>
            </w:tcBorders>
          </w:tcPr>
          <w:p w14:paraId="5277E960" w14:textId="77777777" w:rsidR="00EA5267" w:rsidRDefault="00EA5267" w:rsidP="00973885">
            <w:pPr>
              <w:pStyle w:val="TAC"/>
            </w:pPr>
            <w:r w:rsidRPr="000A2DC5">
              <w:t>≤ 13</w:t>
            </w:r>
          </w:p>
        </w:tc>
        <w:tc>
          <w:tcPr>
            <w:tcW w:w="893" w:type="dxa"/>
            <w:tcBorders>
              <w:top w:val="single" w:sz="4" w:space="0" w:color="000000"/>
              <w:left w:val="single" w:sz="4" w:space="0" w:color="000000"/>
              <w:bottom w:val="single" w:sz="4" w:space="0" w:color="000000"/>
              <w:right w:val="single" w:sz="4" w:space="0" w:color="000000"/>
            </w:tcBorders>
          </w:tcPr>
          <w:p w14:paraId="5D40D653" w14:textId="77777777" w:rsidR="00EA5267" w:rsidRDefault="00EA5267" w:rsidP="00973885">
            <w:pPr>
              <w:pStyle w:val="TAC"/>
            </w:pPr>
            <w:r w:rsidRPr="000A2DC5">
              <w:t>≤ 10.5</w:t>
            </w:r>
          </w:p>
        </w:tc>
        <w:tc>
          <w:tcPr>
            <w:tcW w:w="893" w:type="dxa"/>
            <w:tcBorders>
              <w:top w:val="single" w:sz="4" w:space="0" w:color="000000"/>
              <w:left w:val="single" w:sz="4" w:space="0" w:color="000000"/>
              <w:bottom w:val="single" w:sz="4" w:space="0" w:color="000000"/>
              <w:right w:val="single" w:sz="4" w:space="0" w:color="000000"/>
            </w:tcBorders>
          </w:tcPr>
          <w:p w14:paraId="1B6B0ED0" w14:textId="77777777" w:rsidR="00EA5267" w:rsidRDefault="00EA5267" w:rsidP="00973885">
            <w:pPr>
              <w:pStyle w:val="TAC"/>
            </w:pPr>
            <w:r w:rsidRPr="000A2DC5">
              <w:t>≤ 11.5</w:t>
            </w:r>
          </w:p>
        </w:tc>
        <w:tc>
          <w:tcPr>
            <w:tcW w:w="893" w:type="dxa"/>
            <w:tcBorders>
              <w:top w:val="single" w:sz="4" w:space="0" w:color="000000"/>
              <w:left w:val="single" w:sz="4" w:space="0" w:color="000000"/>
              <w:bottom w:val="single" w:sz="4" w:space="0" w:color="000000"/>
              <w:right w:val="single" w:sz="4" w:space="0" w:color="000000"/>
            </w:tcBorders>
          </w:tcPr>
          <w:p w14:paraId="7524012C" w14:textId="77777777" w:rsidR="00EA5267" w:rsidRDefault="00EA5267" w:rsidP="00973885">
            <w:pPr>
              <w:pStyle w:val="TAC"/>
            </w:pPr>
            <w:r w:rsidRPr="000A2DC5">
              <w:t>≤ 26</w:t>
            </w:r>
          </w:p>
        </w:tc>
        <w:tc>
          <w:tcPr>
            <w:tcW w:w="893" w:type="dxa"/>
            <w:tcBorders>
              <w:top w:val="single" w:sz="4" w:space="0" w:color="000000"/>
              <w:left w:val="single" w:sz="4" w:space="0" w:color="000000"/>
              <w:bottom w:val="single" w:sz="4" w:space="0" w:color="000000"/>
              <w:right w:val="single" w:sz="4" w:space="0" w:color="000000"/>
            </w:tcBorders>
          </w:tcPr>
          <w:p w14:paraId="014DFD5C" w14:textId="77777777" w:rsidR="00EA5267" w:rsidRDefault="00EA5267" w:rsidP="00973885">
            <w:pPr>
              <w:pStyle w:val="TAC"/>
            </w:pPr>
            <w:r w:rsidRPr="000A2DC5">
              <w:t>≤ 18</w:t>
            </w:r>
          </w:p>
        </w:tc>
        <w:tc>
          <w:tcPr>
            <w:tcW w:w="893" w:type="dxa"/>
            <w:tcBorders>
              <w:top w:val="single" w:sz="4" w:space="0" w:color="000000"/>
              <w:left w:val="single" w:sz="4" w:space="0" w:color="000000"/>
              <w:bottom w:val="single" w:sz="4" w:space="0" w:color="000000"/>
              <w:right w:val="single" w:sz="4" w:space="0" w:color="000000"/>
            </w:tcBorders>
          </w:tcPr>
          <w:p w14:paraId="27FD5604" w14:textId="77777777" w:rsidR="00EA5267" w:rsidRDefault="00EA5267" w:rsidP="00973885">
            <w:pPr>
              <w:pStyle w:val="TAC"/>
            </w:pPr>
            <w:r w:rsidRPr="000A2DC5">
              <w:t>≤ 7</w:t>
            </w:r>
          </w:p>
        </w:tc>
        <w:tc>
          <w:tcPr>
            <w:tcW w:w="893" w:type="dxa"/>
            <w:tcBorders>
              <w:top w:val="single" w:sz="4" w:space="0" w:color="000000"/>
              <w:left w:val="single" w:sz="4" w:space="0" w:color="000000"/>
              <w:bottom w:val="single" w:sz="4" w:space="0" w:color="000000"/>
              <w:right w:val="single" w:sz="4" w:space="0" w:color="000000"/>
            </w:tcBorders>
          </w:tcPr>
          <w:p w14:paraId="3CD995A5" w14:textId="77777777" w:rsidR="00EA5267" w:rsidRDefault="00EA5267" w:rsidP="00973885">
            <w:pPr>
              <w:pStyle w:val="TAC"/>
            </w:pPr>
            <w:r w:rsidRPr="000A2DC5">
              <w:t>≤ 8</w:t>
            </w:r>
          </w:p>
        </w:tc>
        <w:tc>
          <w:tcPr>
            <w:tcW w:w="893" w:type="dxa"/>
            <w:tcBorders>
              <w:top w:val="single" w:sz="4" w:space="0" w:color="000000"/>
              <w:left w:val="single" w:sz="4" w:space="0" w:color="000000"/>
              <w:bottom w:val="single" w:sz="4" w:space="0" w:color="000000"/>
              <w:right w:val="single" w:sz="4" w:space="0" w:color="000000"/>
            </w:tcBorders>
          </w:tcPr>
          <w:p w14:paraId="024EB725" w14:textId="77777777" w:rsidR="00EA5267" w:rsidRDefault="00EA5267" w:rsidP="00973885">
            <w:pPr>
              <w:pStyle w:val="TAC"/>
            </w:pPr>
            <w:r w:rsidRPr="000A2DC5">
              <w:t>≤ 4.5</w:t>
            </w:r>
          </w:p>
        </w:tc>
      </w:tr>
      <w:tr w:rsidR="00EA5267" w14:paraId="6AD0863A" w14:textId="77777777" w:rsidTr="00973885">
        <w:tc>
          <w:tcPr>
            <w:tcW w:w="741" w:type="dxa"/>
            <w:vMerge/>
          </w:tcPr>
          <w:p w14:paraId="1BFB9D67" w14:textId="77777777" w:rsidR="00EA5267" w:rsidRDefault="00EA5267" w:rsidP="00973885">
            <w:pPr>
              <w:pStyle w:val="TAC"/>
            </w:pPr>
          </w:p>
        </w:tc>
        <w:tc>
          <w:tcPr>
            <w:tcW w:w="853" w:type="dxa"/>
            <w:tcBorders>
              <w:top w:val="single" w:sz="4" w:space="0" w:color="000000"/>
              <w:left w:val="single" w:sz="4" w:space="0" w:color="auto"/>
              <w:bottom w:val="single" w:sz="4" w:space="0" w:color="000000"/>
              <w:right w:val="single" w:sz="4" w:space="0" w:color="000000"/>
            </w:tcBorders>
          </w:tcPr>
          <w:p w14:paraId="1ED22DD8" w14:textId="77777777" w:rsidR="00EA5267" w:rsidRDefault="00EA5267" w:rsidP="00973885">
            <w:pPr>
              <w:pStyle w:val="TAC"/>
            </w:pPr>
            <w:r w:rsidRPr="001D0283">
              <w:t>QPSK</w:t>
            </w:r>
          </w:p>
        </w:tc>
        <w:tc>
          <w:tcPr>
            <w:tcW w:w="893" w:type="dxa"/>
            <w:tcBorders>
              <w:top w:val="single" w:sz="4" w:space="0" w:color="000000"/>
              <w:left w:val="single" w:sz="4" w:space="0" w:color="000000"/>
              <w:bottom w:val="single" w:sz="4" w:space="0" w:color="000000"/>
              <w:right w:val="single" w:sz="4" w:space="0" w:color="000000"/>
            </w:tcBorders>
          </w:tcPr>
          <w:p w14:paraId="00357E81" w14:textId="77777777" w:rsidR="00EA5267" w:rsidRDefault="00EA5267" w:rsidP="00973885">
            <w:pPr>
              <w:pStyle w:val="TAC"/>
            </w:pPr>
            <w:r w:rsidRPr="000A2DC5">
              <w:t>≤ 19</w:t>
            </w:r>
          </w:p>
        </w:tc>
        <w:tc>
          <w:tcPr>
            <w:tcW w:w="893" w:type="dxa"/>
            <w:tcBorders>
              <w:top w:val="single" w:sz="4" w:space="0" w:color="000000"/>
              <w:left w:val="single" w:sz="4" w:space="0" w:color="000000"/>
              <w:bottom w:val="single" w:sz="4" w:space="0" w:color="000000"/>
              <w:right w:val="single" w:sz="4" w:space="0" w:color="000000"/>
            </w:tcBorders>
          </w:tcPr>
          <w:p w14:paraId="1F42D5D6" w14:textId="77777777" w:rsidR="00EA5267" w:rsidRDefault="00EA5267" w:rsidP="00973885">
            <w:pPr>
              <w:pStyle w:val="TAC"/>
            </w:pPr>
            <w:r w:rsidRPr="000A2DC5">
              <w:t>≤ 13</w:t>
            </w:r>
          </w:p>
        </w:tc>
        <w:tc>
          <w:tcPr>
            <w:tcW w:w="893" w:type="dxa"/>
            <w:tcBorders>
              <w:top w:val="single" w:sz="4" w:space="0" w:color="000000"/>
              <w:left w:val="single" w:sz="4" w:space="0" w:color="000000"/>
              <w:bottom w:val="single" w:sz="4" w:space="0" w:color="000000"/>
              <w:right w:val="single" w:sz="4" w:space="0" w:color="000000"/>
            </w:tcBorders>
          </w:tcPr>
          <w:p w14:paraId="62122458" w14:textId="77777777" w:rsidR="00EA5267" w:rsidRDefault="00EA5267" w:rsidP="00973885">
            <w:pPr>
              <w:pStyle w:val="TAC"/>
            </w:pPr>
            <w:r w:rsidRPr="000A2DC5">
              <w:t>≤ 10.5</w:t>
            </w:r>
          </w:p>
        </w:tc>
        <w:tc>
          <w:tcPr>
            <w:tcW w:w="893" w:type="dxa"/>
            <w:tcBorders>
              <w:top w:val="single" w:sz="4" w:space="0" w:color="000000"/>
              <w:left w:val="single" w:sz="4" w:space="0" w:color="000000"/>
              <w:bottom w:val="single" w:sz="4" w:space="0" w:color="000000"/>
              <w:right w:val="single" w:sz="4" w:space="0" w:color="000000"/>
            </w:tcBorders>
          </w:tcPr>
          <w:p w14:paraId="6D0935A2" w14:textId="77777777" w:rsidR="00EA5267" w:rsidRDefault="00EA5267" w:rsidP="00973885">
            <w:pPr>
              <w:pStyle w:val="TAC"/>
            </w:pPr>
            <w:r w:rsidRPr="000A2DC5">
              <w:t>≤ 11.5</w:t>
            </w:r>
          </w:p>
        </w:tc>
        <w:tc>
          <w:tcPr>
            <w:tcW w:w="893" w:type="dxa"/>
            <w:tcBorders>
              <w:top w:val="single" w:sz="4" w:space="0" w:color="000000"/>
              <w:left w:val="single" w:sz="4" w:space="0" w:color="000000"/>
              <w:bottom w:val="single" w:sz="4" w:space="0" w:color="000000"/>
              <w:right w:val="single" w:sz="4" w:space="0" w:color="000000"/>
            </w:tcBorders>
          </w:tcPr>
          <w:p w14:paraId="155B76C0" w14:textId="77777777" w:rsidR="00EA5267" w:rsidRDefault="00EA5267" w:rsidP="00973885">
            <w:pPr>
              <w:pStyle w:val="TAC"/>
            </w:pPr>
            <w:r w:rsidRPr="000A2DC5">
              <w:t>≤ 26</w:t>
            </w:r>
          </w:p>
        </w:tc>
        <w:tc>
          <w:tcPr>
            <w:tcW w:w="893" w:type="dxa"/>
            <w:tcBorders>
              <w:top w:val="single" w:sz="4" w:space="0" w:color="000000"/>
              <w:left w:val="single" w:sz="4" w:space="0" w:color="000000"/>
              <w:bottom w:val="single" w:sz="4" w:space="0" w:color="000000"/>
              <w:right w:val="single" w:sz="4" w:space="0" w:color="000000"/>
            </w:tcBorders>
          </w:tcPr>
          <w:p w14:paraId="70E750A1" w14:textId="77777777" w:rsidR="00EA5267" w:rsidRDefault="00EA5267" w:rsidP="00973885">
            <w:pPr>
              <w:pStyle w:val="TAC"/>
            </w:pPr>
            <w:r w:rsidRPr="000A2DC5">
              <w:t>≤ 18</w:t>
            </w:r>
          </w:p>
        </w:tc>
        <w:tc>
          <w:tcPr>
            <w:tcW w:w="893" w:type="dxa"/>
            <w:tcBorders>
              <w:top w:val="single" w:sz="4" w:space="0" w:color="000000"/>
              <w:left w:val="single" w:sz="4" w:space="0" w:color="000000"/>
              <w:bottom w:val="single" w:sz="4" w:space="0" w:color="000000"/>
              <w:right w:val="single" w:sz="4" w:space="0" w:color="000000"/>
            </w:tcBorders>
          </w:tcPr>
          <w:p w14:paraId="750D291F" w14:textId="77777777" w:rsidR="00EA5267" w:rsidRDefault="00EA5267" w:rsidP="00973885">
            <w:pPr>
              <w:pStyle w:val="TAC"/>
            </w:pPr>
            <w:r w:rsidRPr="000A2DC5">
              <w:t>≤ 7</w:t>
            </w:r>
          </w:p>
        </w:tc>
        <w:tc>
          <w:tcPr>
            <w:tcW w:w="893" w:type="dxa"/>
            <w:tcBorders>
              <w:top w:val="single" w:sz="4" w:space="0" w:color="000000"/>
              <w:left w:val="single" w:sz="4" w:space="0" w:color="000000"/>
              <w:bottom w:val="single" w:sz="4" w:space="0" w:color="000000"/>
              <w:right w:val="single" w:sz="4" w:space="0" w:color="000000"/>
            </w:tcBorders>
          </w:tcPr>
          <w:p w14:paraId="14EF7530" w14:textId="77777777" w:rsidR="00EA5267" w:rsidRDefault="00EA5267" w:rsidP="00973885">
            <w:pPr>
              <w:pStyle w:val="TAC"/>
            </w:pPr>
            <w:r w:rsidRPr="000A2DC5">
              <w:t>≤ 8</w:t>
            </w:r>
          </w:p>
        </w:tc>
        <w:tc>
          <w:tcPr>
            <w:tcW w:w="893" w:type="dxa"/>
            <w:tcBorders>
              <w:top w:val="single" w:sz="4" w:space="0" w:color="000000"/>
              <w:left w:val="single" w:sz="4" w:space="0" w:color="000000"/>
              <w:bottom w:val="single" w:sz="4" w:space="0" w:color="000000"/>
              <w:right w:val="single" w:sz="4" w:space="0" w:color="000000"/>
            </w:tcBorders>
          </w:tcPr>
          <w:p w14:paraId="416F6DB5" w14:textId="77777777" w:rsidR="00EA5267" w:rsidRDefault="00EA5267" w:rsidP="00973885">
            <w:pPr>
              <w:pStyle w:val="TAC"/>
            </w:pPr>
            <w:r w:rsidRPr="000A2DC5">
              <w:t>≤ 4.5</w:t>
            </w:r>
          </w:p>
        </w:tc>
      </w:tr>
      <w:tr w:rsidR="00EA5267" w14:paraId="08601597" w14:textId="77777777" w:rsidTr="00973885">
        <w:tc>
          <w:tcPr>
            <w:tcW w:w="741" w:type="dxa"/>
            <w:vMerge/>
          </w:tcPr>
          <w:p w14:paraId="5CBA583A" w14:textId="77777777" w:rsidR="00EA5267" w:rsidRDefault="00EA5267" w:rsidP="00973885">
            <w:pPr>
              <w:pStyle w:val="TAC"/>
            </w:pPr>
          </w:p>
        </w:tc>
        <w:tc>
          <w:tcPr>
            <w:tcW w:w="853" w:type="dxa"/>
            <w:tcBorders>
              <w:top w:val="single" w:sz="4" w:space="0" w:color="000000"/>
              <w:left w:val="single" w:sz="4" w:space="0" w:color="auto"/>
              <w:bottom w:val="single" w:sz="4" w:space="0" w:color="000000"/>
              <w:right w:val="single" w:sz="4" w:space="0" w:color="000000"/>
            </w:tcBorders>
          </w:tcPr>
          <w:p w14:paraId="73D79E55" w14:textId="77777777" w:rsidR="00EA5267" w:rsidRDefault="00EA5267" w:rsidP="00973885">
            <w:pPr>
              <w:pStyle w:val="TAC"/>
            </w:pPr>
            <w:r w:rsidRPr="001D0283">
              <w:t>16</w:t>
            </w:r>
            <w:r>
              <w:t xml:space="preserve"> </w:t>
            </w:r>
            <w:r w:rsidRPr="001D0283">
              <w:t>QAM</w:t>
            </w:r>
          </w:p>
        </w:tc>
        <w:tc>
          <w:tcPr>
            <w:tcW w:w="893" w:type="dxa"/>
            <w:tcBorders>
              <w:top w:val="single" w:sz="4" w:space="0" w:color="000000"/>
              <w:left w:val="single" w:sz="4" w:space="0" w:color="000000"/>
              <w:bottom w:val="single" w:sz="4" w:space="0" w:color="000000"/>
              <w:right w:val="single" w:sz="4" w:space="0" w:color="000000"/>
            </w:tcBorders>
          </w:tcPr>
          <w:p w14:paraId="31E206FC" w14:textId="77777777" w:rsidR="00EA5267" w:rsidRDefault="00EA5267" w:rsidP="00973885">
            <w:pPr>
              <w:pStyle w:val="TAC"/>
            </w:pPr>
            <w:r w:rsidRPr="000A2DC5">
              <w:t>≤ 19</w:t>
            </w:r>
          </w:p>
        </w:tc>
        <w:tc>
          <w:tcPr>
            <w:tcW w:w="893" w:type="dxa"/>
            <w:tcBorders>
              <w:top w:val="single" w:sz="4" w:space="0" w:color="000000"/>
              <w:left w:val="single" w:sz="4" w:space="0" w:color="000000"/>
              <w:bottom w:val="single" w:sz="4" w:space="0" w:color="000000"/>
              <w:right w:val="single" w:sz="4" w:space="0" w:color="000000"/>
            </w:tcBorders>
          </w:tcPr>
          <w:p w14:paraId="4732BECC" w14:textId="77777777" w:rsidR="00EA5267" w:rsidRDefault="00EA5267" w:rsidP="00973885">
            <w:pPr>
              <w:pStyle w:val="TAC"/>
            </w:pPr>
            <w:r w:rsidRPr="000A2DC5">
              <w:t>≤ 13</w:t>
            </w:r>
          </w:p>
        </w:tc>
        <w:tc>
          <w:tcPr>
            <w:tcW w:w="893" w:type="dxa"/>
            <w:tcBorders>
              <w:top w:val="single" w:sz="4" w:space="0" w:color="000000"/>
              <w:left w:val="single" w:sz="4" w:space="0" w:color="000000"/>
              <w:bottom w:val="single" w:sz="4" w:space="0" w:color="000000"/>
              <w:right w:val="single" w:sz="4" w:space="0" w:color="000000"/>
            </w:tcBorders>
          </w:tcPr>
          <w:p w14:paraId="00CE7C5E" w14:textId="77777777" w:rsidR="00EA5267" w:rsidRDefault="00EA5267" w:rsidP="00973885">
            <w:pPr>
              <w:pStyle w:val="TAC"/>
            </w:pPr>
            <w:r w:rsidRPr="000A2DC5">
              <w:t>≤ 10.5</w:t>
            </w:r>
          </w:p>
        </w:tc>
        <w:tc>
          <w:tcPr>
            <w:tcW w:w="893" w:type="dxa"/>
            <w:tcBorders>
              <w:top w:val="single" w:sz="4" w:space="0" w:color="000000"/>
              <w:left w:val="single" w:sz="4" w:space="0" w:color="000000"/>
              <w:bottom w:val="single" w:sz="4" w:space="0" w:color="000000"/>
              <w:right w:val="single" w:sz="4" w:space="0" w:color="000000"/>
            </w:tcBorders>
          </w:tcPr>
          <w:p w14:paraId="0C85D6FA" w14:textId="77777777" w:rsidR="00EA5267" w:rsidRDefault="00EA5267" w:rsidP="00973885">
            <w:pPr>
              <w:pStyle w:val="TAC"/>
            </w:pPr>
            <w:r w:rsidRPr="000A2DC5">
              <w:t>≤ 11.5</w:t>
            </w:r>
          </w:p>
        </w:tc>
        <w:tc>
          <w:tcPr>
            <w:tcW w:w="893" w:type="dxa"/>
            <w:tcBorders>
              <w:top w:val="single" w:sz="4" w:space="0" w:color="000000"/>
              <w:left w:val="single" w:sz="4" w:space="0" w:color="000000"/>
              <w:bottom w:val="single" w:sz="4" w:space="0" w:color="000000"/>
              <w:right w:val="single" w:sz="4" w:space="0" w:color="000000"/>
            </w:tcBorders>
          </w:tcPr>
          <w:p w14:paraId="0594EA79" w14:textId="77777777" w:rsidR="00EA5267" w:rsidRDefault="00EA5267" w:rsidP="00973885">
            <w:pPr>
              <w:pStyle w:val="TAC"/>
            </w:pPr>
            <w:r w:rsidRPr="000A2DC5">
              <w:t>≤ 26</w:t>
            </w:r>
          </w:p>
        </w:tc>
        <w:tc>
          <w:tcPr>
            <w:tcW w:w="893" w:type="dxa"/>
            <w:tcBorders>
              <w:top w:val="single" w:sz="4" w:space="0" w:color="000000"/>
              <w:left w:val="single" w:sz="4" w:space="0" w:color="000000"/>
              <w:bottom w:val="single" w:sz="4" w:space="0" w:color="000000"/>
              <w:right w:val="single" w:sz="4" w:space="0" w:color="000000"/>
            </w:tcBorders>
          </w:tcPr>
          <w:p w14:paraId="3CF3E508" w14:textId="77777777" w:rsidR="00EA5267" w:rsidRDefault="00EA5267" w:rsidP="00973885">
            <w:pPr>
              <w:pStyle w:val="TAC"/>
            </w:pPr>
            <w:r w:rsidRPr="000A2DC5">
              <w:t>≤ 18</w:t>
            </w:r>
          </w:p>
        </w:tc>
        <w:tc>
          <w:tcPr>
            <w:tcW w:w="893" w:type="dxa"/>
            <w:tcBorders>
              <w:top w:val="single" w:sz="4" w:space="0" w:color="000000"/>
              <w:left w:val="single" w:sz="4" w:space="0" w:color="000000"/>
              <w:bottom w:val="single" w:sz="4" w:space="0" w:color="000000"/>
              <w:right w:val="single" w:sz="4" w:space="0" w:color="000000"/>
            </w:tcBorders>
          </w:tcPr>
          <w:p w14:paraId="73A64785" w14:textId="77777777" w:rsidR="00EA5267" w:rsidRDefault="00EA5267" w:rsidP="00973885">
            <w:pPr>
              <w:pStyle w:val="TAC"/>
            </w:pPr>
            <w:r w:rsidRPr="000A2DC5">
              <w:t>≤ 7</w:t>
            </w:r>
          </w:p>
        </w:tc>
        <w:tc>
          <w:tcPr>
            <w:tcW w:w="893" w:type="dxa"/>
            <w:tcBorders>
              <w:top w:val="single" w:sz="4" w:space="0" w:color="000000"/>
              <w:left w:val="single" w:sz="4" w:space="0" w:color="000000"/>
              <w:bottom w:val="single" w:sz="4" w:space="0" w:color="000000"/>
              <w:right w:val="single" w:sz="4" w:space="0" w:color="000000"/>
            </w:tcBorders>
          </w:tcPr>
          <w:p w14:paraId="4D12B925" w14:textId="77777777" w:rsidR="00EA5267" w:rsidRDefault="00EA5267" w:rsidP="00973885">
            <w:pPr>
              <w:pStyle w:val="TAC"/>
            </w:pPr>
            <w:r w:rsidRPr="000A2DC5">
              <w:t>≤ 9</w:t>
            </w:r>
          </w:p>
        </w:tc>
        <w:tc>
          <w:tcPr>
            <w:tcW w:w="893" w:type="dxa"/>
            <w:tcBorders>
              <w:top w:val="single" w:sz="4" w:space="0" w:color="000000"/>
              <w:left w:val="single" w:sz="4" w:space="0" w:color="000000"/>
              <w:bottom w:val="single" w:sz="4" w:space="0" w:color="000000"/>
              <w:right w:val="single" w:sz="4" w:space="0" w:color="000000"/>
            </w:tcBorders>
          </w:tcPr>
          <w:p w14:paraId="625595C8" w14:textId="77777777" w:rsidR="00EA5267" w:rsidRDefault="00EA5267" w:rsidP="00973885">
            <w:pPr>
              <w:pStyle w:val="TAC"/>
            </w:pPr>
            <w:r w:rsidRPr="000A2DC5">
              <w:t>≤ 4.5</w:t>
            </w:r>
          </w:p>
        </w:tc>
      </w:tr>
      <w:tr w:rsidR="00EA5267" w14:paraId="6B0BA8C8" w14:textId="77777777" w:rsidTr="00973885">
        <w:tc>
          <w:tcPr>
            <w:tcW w:w="741" w:type="dxa"/>
            <w:vMerge/>
          </w:tcPr>
          <w:p w14:paraId="692905F7" w14:textId="77777777" w:rsidR="00EA5267" w:rsidRDefault="00EA5267" w:rsidP="00973885">
            <w:pPr>
              <w:pStyle w:val="TAC"/>
            </w:pPr>
          </w:p>
        </w:tc>
        <w:tc>
          <w:tcPr>
            <w:tcW w:w="853" w:type="dxa"/>
            <w:tcBorders>
              <w:top w:val="single" w:sz="4" w:space="0" w:color="000000"/>
              <w:left w:val="single" w:sz="4" w:space="0" w:color="auto"/>
              <w:bottom w:val="single" w:sz="4" w:space="0" w:color="000000"/>
              <w:right w:val="single" w:sz="4" w:space="0" w:color="000000"/>
            </w:tcBorders>
          </w:tcPr>
          <w:p w14:paraId="65D6B2D7" w14:textId="77777777" w:rsidR="00EA5267" w:rsidRDefault="00EA5267" w:rsidP="00973885">
            <w:pPr>
              <w:pStyle w:val="TAC"/>
            </w:pPr>
            <w:r w:rsidRPr="001D0283">
              <w:t>64</w:t>
            </w:r>
            <w:r>
              <w:t xml:space="preserve"> </w:t>
            </w:r>
            <w:r w:rsidRPr="001D0283">
              <w:t>QAM</w:t>
            </w:r>
          </w:p>
        </w:tc>
        <w:tc>
          <w:tcPr>
            <w:tcW w:w="893" w:type="dxa"/>
            <w:tcBorders>
              <w:top w:val="single" w:sz="4" w:space="0" w:color="000000"/>
              <w:left w:val="single" w:sz="4" w:space="0" w:color="000000"/>
              <w:bottom w:val="single" w:sz="4" w:space="0" w:color="000000"/>
              <w:right w:val="single" w:sz="4" w:space="0" w:color="000000"/>
            </w:tcBorders>
          </w:tcPr>
          <w:p w14:paraId="7897C156" w14:textId="77777777" w:rsidR="00EA5267" w:rsidRDefault="00EA5267" w:rsidP="00973885">
            <w:pPr>
              <w:pStyle w:val="TAC"/>
            </w:pPr>
            <w:r w:rsidRPr="000A2DC5">
              <w:t>≤ 19</w:t>
            </w:r>
          </w:p>
        </w:tc>
        <w:tc>
          <w:tcPr>
            <w:tcW w:w="893" w:type="dxa"/>
            <w:tcBorders>
              <w:top w:val="single" w:sz="4" w:space="0" w:color="000000"/>
              <w:left w:val="single" w:sz="4" w:space="0" w:color="000000"/>
              <w:bottom w:val="single" w:sz="4" w:space="0" w:color="000000"/>
              <w:right w:val="single" w:sz="4" w:space="0" w:color="000000"/>
            </w:tcBorders>
          </w:tcPr>
          <w:p w14:paraId="70E0FB46" w14:textId="77777777" w:rsidR="00EA5267" w:rsidRDefault="00EA5267" w:rsidP="00973885">
            <w:pPr>
              <w:pStyle w:val="TAC"/>
            </w:pPr>
            <w:r w:rsidRPr="000A2DC5">
              <w:t>≤ 13</w:t>
            </w:r>
          </w:p>
        </w:tc>
        <w:tc>
          <w:tcPr>
            <w:tcW w:w="893" w:type="dxa"/>
            <w:tcBorders>
              <w:top w:val="single" w:sz="4" w:space="0" w:color="000000"/>
              <w:left w:val="single" w:sz="4" w:space="0" w:color="000000"/>
              <w:bottom w:val="single" w:sz="4" w:space="0" w:color="000000"/>
              <w:right w:val="single" w:sz="4" w:space="0" w:color="000000"/>
            </w:tcBorders>
          </w:tcPr>
          <w:p w14:paraId="0214902A" w14:textId="77777777" w:rsidR="00EA5267" w:rsidRDefault="00EA5267" w:rsidP="00973885">
            <w:pPr>
              <w:pStyle w:val="TAC"/>
            </w:pPr>
            <w:r w:rsidRPr="000A2DC5">
              <w:t>≤ 11</w:t>
            </w:r>
          </w:p>
        </w:tc>
        <w:tc>
          <w:tcPr>
            <w:tcW w:w="893" w:type="dxa"/>
            <w:tcBorders>
              <w:top w:val="single" w:sz="4" w:space="0" w:color="000000"/>
              <w:left w:val="single" w:sz="4" w:space="0" w:color="000000"/>
              <w:bottom w:val="single" w:sz="4" w:space="0" w:color="000000"/>
              <w:right w:val="single" w:sz="4" w:space="0" w:color="000000"/>
            </w:tcBorders>
          </w:tcPr>
          <w:p w14:paraId="69EB45BD" w14:textId="77777777" w:rsidR="00EA5267" w:rsidRDefault="00EA5267" w:rsidP="00973885">
            <w:pPr>
              <w:pStyle w:val="TAC"/>
            </w:pPr>
            <w:r w:rsidRPr="000A2DC5">
              <w:t>≤ 11.5</w:t>
            </w:r>
          </w:p>
        </w:tc>
        <w:tc>
          <w:tcPr>
            <w:tcW w:w="893" w:type="dxa"/>
            <w:tcBorders>
              <w:top w:val="single" w:sz="4" w:space="0" w:color="000000"/>
              <w:left w:val="single" w:sz="4" w:space="0" w:color="000000"/>
              <w:bottom w:val="single" w:sz="4" w:space="0" w:color="000000"/>
              <w:right w:val="single" w:sz="4" w:space="0" w:color="000000"/>
            </w:tcBorders>
          </w:tcPr>
          <w:p w14:paraId="01DF637F" w14:textId="77777777" w:rsidR="00EA5267" w:rsidRDefault="00EA5267" w:rsidP="00973885">
            <w:pPr>
              <w:pStyle w:val="TAC"/>
            </w:pPr>
            <w:r w:rsidRPr="000A2DC5">
              <w:t>≤ 27</w:t>
            </w:r>
          </w:p>
        </w:tc>
        <w:tc>
          <w:tcPr>
            <w:tcW w:w="893" w:type="dxa"/>
            <w:tcBorders>
              <w:top w:val="single" w:sz="4" w:space="0" w:color="000000"/>
              <w:left w:val="single" w:sz="4" w:space="0" w:color="000000"/>
              <w:bottom w:val="single" w:sz="4" w:space="0" w:color="000000"/>
              <w:right w:val="single" w:sz="4" w:space="0" w:color="000000"/>
            </w:tcBorders>
          </w:tcPr>
          <w:p w14:paraId="71F89E9B" w14:textId="77777777" w:rsidR="00EA5267" w:rsidRDefault="00EA5267" w:rsidP="00973885">
            <w:pPr>
              <w:pStyle w:val="TAC"/>
            </w:pPr>
            <w:r w:rsidRPr="000A2DC5">
              <w:t>≤ 18</w:t>
            </w:r>
          </w:p>
        </w:tc>
        <w:tc>
          <w:tcPr>
            <w:tcW w:w="893" w:type="dxa"/>
            <w:tcBorders>
              <w:top w:val="single" w:sz="4" w:space="0" w:color="000000"/>
              <w:left w:val="single" w:sz="4" w:space="0" w:color="000000"/>
              <w:bottom w:val="single" w:sz="4" w:space="0" w:color="000000"/>
              <w:right w:val="single" w:sz="4" w:space="0" w:color="000000"/>
            </w:tcBorders>
          </w:tcPr>
          <w:p w14:paraId="69E9853D" w14:textId="77777777" w:rsidR="00EA5267" w:rsidRDefault="00EA5267" w:rsidP="00973885">
            <w:pPr>
              <w:pStyle w:val="TAC"/>
            </w:pPr>
            <w:r w:rsidRPr="000A2DC5">
              <w:t>≤ 7</w:t>
            </w:r>
          </w:p>
        </w:tc>
        <w:tc>
          <w:tcPr>
            <w:tcW w:w="893" w:type="dxa"/>
            <w:tcBorders>
              <w:top w:val="single" w:sz="4" w:space="0" w:color="000000"/>
              <w:left w:val="single" w:sz="4" w:space="0" w:color="000000"/>
              <w:bottom w:val="single" w:sz="4" w:space="0" w:color="000000"/>
              <w:right w:val="single" w:sz="4" w:space="0" w:color="000000"/>
            </w:tcBorders>
          </w:tcPr>
          <w:p w14:paraId="3EA95957" w14:textId="77777777" w:rsidR="00EA5267" w:rsidRDefault="00EA5267" w:rsidP="00973885">
            <w:pPr>
              <w:pStyle w:val="TAC"/>
            </w:pPr>
            <w:r w:rsidRPr="000A2DC5">
              <w:t>≤ 9.5</w:t>
            </w:r>
          </w:p>
        </w:tc>
        <w:tc>
          <w:tcPr>
            <w:tcW w:w="893" w:type="dxa"/>
            <w:tcBorders>
              <w:top w:val="single" w:sz="4" w:space="0" w:color="000000"/>
              <w:left w:val="single" w:sz="4" w:space="0" w:color="000000"/>
              <w:bottom w:val="single" w:sz="4" w:space="0" w:color="000000"/>
              <w:right w:val="single" w:sz="4" w:space="0" w:color="000000"/>
            </w:tcBorders>
          </w:tcPr>
          <w:p w14:paraId="01D532D4" w14:textId="77777777" w:rsidR="00EA5267" w:rsidRDefault="00EA5267" w:rsidP="00973885">
            <w:pPr>
              <w:pStyle w:val="TAC"/>
            </w:pPr>
            <w:r w:rsidRPr="000A2DC5">
              <w:t>≤ 5</w:t>
            </w:r>
          </w:p>
        </w:tc>
      </w:tr>
      <w:tr w:rsidR="00EA5267" w14:paraId="56DC186A" w14:textId="77777777" w:rsidTr="00973885">
        <w:tc>
          <w:tcPr>
            <w:tcW w:w="741" w:type="dxa"/>
            <w:vMerge w:val="restart"/>
          </w:tcPr>
          <w:p w14:paraId="39570296" w14:textId="77777777" w:rsidR="00EA5267" w:rsidRDefault="00EA5267" w:rsidP="00973885">
            <w:pPr>
              <w:pStyle w:val="TAC"/>
            </w:pPr>
            <w:r w:rsidRPr="001D0283">
              <w:t>CP-OFDM</w:t>
            </w:r>
          </w:p>
        </w:tc>
        <w:tc>
          <w:tcPr>
            <w:tcW w:w="853" w:type="dxa"/>
            <w:tcBorders>
              <w:top w:val="single" w:sz="4" w:space="0" w:color="000000"/>
              <w:left w:val="single" w:sz="4" w:space="0" w:color="auto"/>
              <w:bottom w:val="single" w:sz="4" w:space="0" w:color="000000"/>
              <w:right w:val="single" w:sz="4" w:space="0" w:color="000000"/>
            </w:tcBorders>
          </w:tcPr>
          <w:p w14:paraId="5A0AFDB2" w14:textId="77777777" w:rsidR="00EA5267" w:rsidRDefault="00EA5267" w:rsidP="00973885">
            <w:pPr>
              <w:pStyle w:val="TAC"/>
            </w:pPr>
            <w:r w:rsidRPr="001D0283">
              <w:t>QPSK</w:t>
            </w:r>
          </w:p>
        </w:tc>
        <w:tc>
          <w:tcPr>
            <w:tcW w:w="893" w:type="dxa"/>
            <w:tcBorders>
              <w:top w:val="single" w:sz="4" w:space="0" w:color="000000"/>
              <w:left w:val="single" w:sz="4" w:space="0" w:color="000000"/>
              <w:bottom w:val="single" w:sz="4" w:space="0" w:color="000000"/>
              <w:right w:val="single" w:sz="4" w:space="0" w:color="000000"/>
            </w:tcBorders>
          </w:tcPr>
          <w:p w14:paraId="72B38142" w14:textId="77777777" w:rsidR="00EA5267" w:rsidRDefault="00EA5267" w:rsidP="00973885">
            <w:pPr>
              <w:pStyle w:val="TAC"/>
            </w:pPr>
            <w:r w:rsidRPr="000A2DC5">
              <w:t>≤ 20</w:t>
            </w:r>
          </w:p>
        </w:tc>
        <w:tc>
          <w:tcPr>
            <w:tcW w:w="893" w:type="dxa"/>
            <w:tcBorders>
              <w:top w:val="single" w:sz="4" w:space="0" w:color="000000"/>
              <w:left w:val="single" w:sz="4" w:space="0" w:color="000000"/>
              <w:bottom w:val="single" w:sz="4" w:space="0" w:color="000000"/>
              <w:right w:val="single" w:sz="4" w:space="0" w:color="000000"/>
            </w:tcBorders>
          </w:tcPr>
          <w:p w14:paraId="6B72BAE2" w14:textId="77777777" w:rsidR="00EA5267" w:rsidRDefault="00EA5267" w:rsidP="00973885">
            <w:pPr>
              <w:pStyle w:val="TAC"/>
            </w:pPr>
            <w:r w:rsidRPr="000A2DC5">
              <w:t>≤ 14</w:t>
            </w:r>
          </w:p>
        </w:tc>
        <w:tc>
          <w:tcPr>
            <w:tcW w:w="893" w:type="dxa"/>
            <w:tcBorders>
              <w:top w:val="single" w:sz="4" w:space="0" w:color="000000"/>
              <w:left w:val="single" w:sz="4" w:space="0" w:color="000000"/>
              <w:bottom w:val="single" w:sz="4" w:space="0" w:color="000000"/>
              <w:right w:val="single" w:sz="4" w:space="0" w:color="000000"/>
            </w:tcBorders>
          </w:tcPr>
          <w:p w14:paraId="2B785E53" w14:textId="77777777" w:rsidR="00EA5267" w:rsidRDefault="00EA5267" w:rsidP="00973885">
            <w:pPr>
              <w:pStyle w:val="TAC"/>
            </w:pPr>
            <w:r w:rsidRPr="000A2DC5">
              <w:t>≤ 11</w:t>
            </w:r>
          </w:p>
        </w:tc>
        <w:tc>
          <w:tcPr>
            <w:tcW w:w="893" w:type="dxa"/>
            <w:tcBorders>
              <w:top w:val="single" w:sz="4" w:space="0" w:color="000000"/>
              <w:left w:val="single" w:sz="4" w:space="0" w:color="000000"/>
              <w:bottom w:val="single" w:sz="4" w:space="0" w:color="000000"/>
              <w:right w:val="single" w:sz="4" w:space="0" w:color="000000"/>
            </w:tcBorders>
          </w:tcPr>
          <w:p w14:paraId="43C7511F" w14:textId="77777777" w:rsidR="00EA5267" w:rsidRDefault="00EA5267" w:rsidP="00973885">
            <w:pPr>
              <w:pStyle w:val="TAC"/>
            </w:pPr>
            <w:r w:rsidRPr="000A2DC5">
              <w:t>≤ 11.5</w:t>
            </w:r>
          </w:p>
        </w:tc>
        <w:tc>
          <w:tcPr>
            <w:tcW w:w="893" w:type="dxa"/>
            <w:tcBorders>
              <w:top w:val="single" w:sz="4" w:space="0" w:color="000000"/>
              <w:left w:val="single" w:sz="4" w:space="0" w:color="000000"/>
              <w:bottom w:val="single" w:sz="4" w:space="0" w:color="000000"/>
              <w:right w:val="single" w:sz="4" w:space="0" w:color="000000"/>
            </w:tcBorders>
          </w:tcPr>
          <w:p w14:paraId="507FEA3A" w14:textId="77777777" w:rsidR="00EA5267" w:rsidRDefault="00EA5267" w:rsidP="00973885">
            <w:pPr>
              <w:pStyle w:val="TAC"/>
            </w:pPr>
            <w:r w:rsidRPr="000A2DC5">
              <w:t>≤ 27</w:t>
            </w:r>
          </w:p>
        </w:tc>
        <w:tc>
          <w:tcPr>
            <w:tcW w:w="893" w:type="dxa"/>
            <w:tcBorders>
              <w:top w:val="single" w:sz="4" w:space="0" w:color="000000"/>
              <w:left w:val="single" w:sz="4" w:space="0" w:color="000000"/>
              <w:bottom w:val="single" w:sz="4" w:space="0" w:color="000000"/>
              <w:right w:val="single" w:sz="4" w:space="0" w:color="000000"/>
            </w:tcBorders>
          </w:tcPr>
          <w:p w14:paraId="56499659" w14:textId="77777777" w:rsidR="00EA5267" w:rsidRDefault="00EA5267" w:rsidP="00973885">
            <w:pPr>
              <w:pStyle w:val="TAC"/>
            </w:pPr>
            <w:r w:rsidRPr="000A2DC5">
              <w:t>≤ 20</w:t>
            </w:r>
          </w:p>
        </w:tc>
        <w:tc>
          <w:tcPr>
            <w:tcW w:w="893" w:type="dxa"/>
            <w:tcBorders>
              <w:top w:val="single" w:sz="4" w:space="0" w:color="000000"/>
              <w:left w:val="single" w:sz="4" w:space="0" w:color="000000"/>
              <w:bottom w:val="single" w:sz="4" w:space="0" w:color="000000"/>
              <w:right w:val="single" w:sz="4" w:space="0" w:color="000000"/>
            </w:tcBorders>
          </w:tcPr>
          <w:p w14:paraId="6019C805" w14:textId="77777777" w:rsidR="00EA5267" w:rsidRDefault="00EA5267" w:rsidP="00973885">
            <w:pPr>
              <w:pStyle w:val="TAC"/>
            </w:pPr>
            <w:r w:rsidRPr="000A2DC5">
              <w:t>≤ 8</w:t>
            </w:r>
          </w:p>
        </w:tc>
        <w:tc>
          <w:tcPr>
            <w:tcW w:w="893" w:type="dxa"/>
            <w:tcBorders>
              <w:top w:val="single" w:sz="4" w:space="0" w:color="000000"/>
              <w:left w:val="single" w:sz="4" w:space="0" w:color="000000"/>
              <w:bottom w:val="single" w:sz="4" w:space="0" w:color="000000"/>
              <w:right w:val="single" w:sz="4" w:space="0" w:color="000000"/>
            </w:tcBorders>
          </w:tcPr>
          <w:p w14:paraId="581B530A" w14:textId="77777777" w:rsidR="00EA5267" w:rsidRDefault="00EA5267" w:rsidP="00973885">
            <w:pPr>
              <w:pStyle w:val="TAC"/>
            </w:pPr>
            <w:r w:rsidRPr="000A2DC5">
              <w:t>≤ 9.5</w:t>
            </w:r>
          </w:p>
        </w:tc>
        <w:tc>
          <w:tcPr>
            <w:tcW w:w="893" w:type="dxa"/>
            <w:tcBorders>
              <w:top w:val="single" w:sz="4" w:space="0" w:color="000000"/>
              <w:left w:val="single" w:sz="4" w:space="0" w:color="000000"/>
              <w:bottom w:val="single" w:sz="4" w:space="0" w:color="000000"/>
              <w:right w:val="single" w:sz="4" w:space="0" w:color="000000"/>
            </w:tcBorders>
          </w:tcPr>
          <w:p w14:paraId="2B4D7DB3" w14:textId="77777777" w:rsidR="00EA5267" w:rsidRDefault="00EA5267" w:rsidP="00973885">
            <w:pPr>
              <w:pStyle w:val="TAC"/>
            </w:pPr>
            <w:r w:rsidRPr="000A2DC5">
              <w:t>≤ 5.5</w:t>
            </w:r>
          </w:p>
        </w:tc>
      </w:tr>
      <w:tr w:rsidR="00EA5267" w14:paraId="169DE630" w14:textId="77777777" w:rsidTr="00973885">
        <w:tc>
          <w:tcPr>
            <w:tcW w:w="741" w:type="dxa"/>
            <w:vMerge/>
          </w:tcPr>
          <w:p w14:paraId="54A172EC" w14:textId="77777777" w:rsidR="00EA5267" w:rsidRDefault="00EA5267" w:rsidP="00973885">
            <w:pPr>
              <w:pStyle w:val="TAC"/>
            </w:pPr>
          </w:p>
        </w:tc>
        <w:tc>
          <w:tcPr>
            <w:tcW w:w="853" w:type="dxa"/>
            <w:tcBorders>
              <w:top w:val="single" w:sz="4" w:space="0" w:color="000000"/>
              <w:left w:val="single" w:sz="4" w:space="0" w:color="auto"/>
              <w:bottom w:val="single" w:sz="4" w:space="0" w:color="000000"/>
              <w:right w:val="single" w:sz="4" w:space="0" w:color="000000"/>
            </w:tcBorders>
          </w:tcPr>
          <w:p w14:paraId="50C2AE76" w14:textId="77777777" w:rsidR="00EA5267" w:rsidRDefault="00EA5267" w:rsidP="00973885">
            <w:pPr>
              <w:pStyle w:val="TAC"/>
            </w:pPr>
            <w:r w:rsidRPr="001D0283">
              <w:t>16</w:t>
            </w:r>
            <w:r>
              <w:t xml:space="preserve"> </w:t>
            </w:r>
            <w:r w:rsidRPr="001D0283">
              <w:t>QAM</w:t>
            </w:r>
          </w:p>
        </w:tc>
        <w:tc>
          <w:tcPr>
            <w:tcW w:w="893" w:type="dxa"/>
            <w:tcBorders>
              <w:top w:val="single" w:sz="4" w:space="0" w:color="000000"/>
              <w:left w:val="single" w:sz="4" w:space="0" w:color="000000"/>
              <w:bottom w:val="single" w:sz="4" w:space="0" w:color="000000"/>
              <w:right w:val="single" w:sz="4" w:space="0" w:color="000000"/>
            </w:tcBorders>
          </w:tcPr>
          <w:p w14:paraId="57ABBFD4" w14:textId="77777777" w:rsidR="00EA5267" w:rsidRDefault="00EA5267" w:rsidP="00973885">
            <w:pPr>
              <w:pStyle w:val="TAC"/>
            </w:pPr>
            <w:r w:rsidRPr="000A2DC5">
              <w:t>≤ 20</w:t>
            </w:r>
          </w:p>
        </w:tc>
        <w:tc>
          <w:tcPr>
            <w:tcW w:w="893" w:type="dxa"/>
            <w:tcBorders>
              <w:top w:val="single" w:sz="4" w:space="0" w:color="000000"/>
              <w:left w:val="single" w:sz="4" w:space="0" w:color="000000"/>
              <w:bottom w:val="single" w:sz="4" w:space="0" w:color="000000"/>
              <w:right w:val="single" w:sz="4" w:space="0" w:color="000000"/>
            </w:tcBorders>
          </w:tcPr>
          <w:p w14:paraId="72EB157C" w14:textId="77777777" w:rsidR="00EA5267" w:rsidRDefault="00EA5267" w:rsidP="00973885">
            <w:pPr>
              <w:pStyle w:val="TAC"/>
            </w:pPr>
            <w:r w:rsidRPr="000A2DC5">
              <w:t>≤ 14</w:t>
            </w:r>
          </w:p>
        </w:tc>
        <w:tc>
          <w:tcPr>
            <w:tcW w:w="893" w:type="dxa"/>
            <w:tcBorders>
              <w:top w:val="single" w:sz="4" w:space="0" w:color="000000"/>
              <w:left w:val="single" w:sz="4" w:space="0" w:color="000000"/>
              <w:bottom w:val="single" w:sz="4" w:space="0" w:color="000000"/>
              <w:right w:val="single" w:sz="4" w:space="0" w:color="000000"/>
            </w:tcBorders>
          </w:tcPr>
          <w:p w14:paraId="3FA41E59" w14:textId="77777777" w:rsidR="00EA5267" w:rsidRDefault="00EA5267" w:rsidP="00973885">
            <w:pPr>
              <w:pStyle w:val="TAC"/>
            </w:pPr>
            <w:r w:rsidRPr="000A2DC5">
              <w:t>≤ 11</w:t>
            </w:r>
          </w:p>
        </w:tc>
        <w:tc>
          <w:tcPr>
            <w:tcW w:w="893" w:type="dxa"/>
            <w:tcBorders>
              <w:top w:val="single" w:sz="4" w:space="0" w:color="000000"/>
              <w:left w:val="single" w:sz="4" w:space="0" w:color="000000"/>
              <w:bottom w:val="single" w:sz="4" w:space="0" w:color="000000"/>
              <w:right w:val="single" w:sz="4" w:space="0" w:color="000000"/>
            </w:tcBorders>
          </w:tcPr>
          <w:p w14:paraId="162D102E" w14:textId="77777777" w:rsidR="00EA5267" w:rsidRDefault="00EA5267" w:rsidP="00973885">
            <w:pPr>
              <w:pStyle w:val="TAC"/>
            </w:pPr>
            <w:r w:rsidRPr="000A2DC5">
              <w:t>≤ 11.5</w:t>
            </w:r>
          </w:p>
        </w:tc>
        <w:tc>
          <w:tcPr>
            <w:tcW w:w="893" w:type="dxa"/>
            <w:tcBorders>
              <w:top w:val="single" w:sz="4" w:space="0" w:color="000000"/>
              <w:left w:val="single" w:sz="4" w:space="0" w:color="000000"/>
              <w:bottom w:val="single" w:sz="4" w:space="0" w:color="000000"/>
              <w:right w:val="single" w:sz="4" w:space="0" w:color="000000"/>
            </w:tcBorders>
          </w:tcPr>
          <w:p w14:paraId="59D27200" w14:textId="77777777" w:rsidR="00EA5267" w:rsidRDefault="00EA5267" w:rsidP="00973885">
            <w:pPr>
              <w:pStyle w:val="TAC"/>
            </w:pPr>
            <w:r w:rsidRPr="000A2DC5">
              <w:t>≤ 27</w:t>
            </w:r>
          </w:p>
        </w:tc>
        <w:tc>
          <w:tcPr>
            <w:tcW w:w="893" w:type="dxa"/>
            <w:tcBorders>
              <w:top w:val="single" w:sz="4" w:space="0" w:color="000000"/>
              <w:left w:val="single" w:sz="4" w:space="0" w:color="000000"/>
              <w:bottom w:val="single" w:sz="4" w:space="0" w:color="000000"/>
              <w:right w:val="single" w:sz="4" w:space="0" w:color="000000"/>
            </w:tcBorders>
          </w:tcPr>
          <w:p w14:paraId="796C5A2A" w14:textId="77777777" w:rsidR="00EA5267" w:rsidRDefault="00EA5267" w:rsidP="00973885">
            <w:pPr>
              <w:pStyle w:val="TAC"/>
            </w:pPr>
            <w:r w:rsidRPr="000A2DC5">
              <w:t>≤ 20</w:t>
            </w:r>
          </w:p>
        </w:tc>
        <w:tc>
          <w:tcPr>
            <w:tcW w:w="893" w:type="dxa"/>
            <w:tcBorders>
              <w:top w:val="single" w:sz="4" w:space="0" w:color="000000"/>
              <w:left w:val="single" w:sz="4" w:space="0" w:color="000000"/>
              <w:bottom w:val="single" w:sz="4" w:space="0" w:color="000000"/>
              <w:right w:val="single" w:sz="4" w:space="0" w:color="000000"/>
            </w:tcBorders>
          </w:tcPr>
          <w:p w14:paraId="4CCBFA3D" w14:textId="77777777" w:rsidR="00EA5267" w:rsidRDefault="00EA5267" w:rsidP="00973885">
            <w:pPr>
              <w:pStyle w:val="TAC"/>
            </w:pPr>
            <w:r w:rsidRPr="000A2DC5">
              <w:t>≤ 8</w:t>
            </w:r>
          </w:p>
        </w:tc>
        <w:tc>
          <w:tcPr>
            <w:tcW w:w="893" w:type="dxa"/>
            <w:tcBorders>
              <w:top w:val="single" w:sz="4" w:space="0" w:color="000000"/>
              <w:left w:val="single" w:sz="4" w:space="0" w:color="000000"/>
              <w:bottom w:val="single" w:sz="4" w:space="0" w:color="000000"/>
              <w:right w:val="single" w:sz="4" w:space="0" w:color="000000"/>
            </w:tcBorders>
          </w:tcPr>
          <w:p w14:paraId="484BCF1A" w14:textId="77777777" w:rsidR="00EA5267" w:rsidRDefault="00EA5267" w:rsidP="00973885">
            <w:pPr>
              <w:pStyle w:val="TAC"/>
            </w:pPr>
            <w:r w:rsidRPr="000A2DC5">
              <w:t>≤ 10</w:t>
            </w:r>
          </w:p>
        </w:tc>
        <w:tc>
          <w:tcPr>
            <w:tcW w:w="893" w:type="dxa"/>
            <w:tcBorders>
              <w:top w:val="single" w:sz="4" w:space="0" w:color="000000"/>
              <w:left w:val="single" w:sz="4" w:space="0" w:color="000000"/>
              <w:bottom w:val="single" w:sz="4" w:space="0" w:color="000000"/>
              <w:right w:val="single" w:sz="4" w:space="0" w:color="000000"/>
            </w:tcBorders>
          </w:tcPr>
          <w:p w14:paraId="1F54E33A" w14:textId="77777777" w:rsidR="00EA5267" w:rsidRDefault="00EA5267" w:rsidP="00973885">
            <w:pPr>
              <w:pStyle w:val="TAC"/>
            </w:pPr>
            <w:r w:rsidRPr="000A2DC5">
              <w:t>≤ 5.5</w:t>
            </w:r>
          </w:p>
        </w:tc>
      </w:tr>
      <w:tr w:rsidR="00EA5267" w14:paraId="07197167" w14:textId="77777777" w:rsidTr="00973885">
        <w:tc>
          <w:tcPr>
            <w:tcW w:w="741" w:type="dxa"/>
            <w:vMerge/>
          </w:tcPr>
          <w:p w14:paraId="4294892B" w14:textId="77777777" w:rsidR="00EA5267" w:rsidRDefault="00EA5267" w:rsidP="00973885">
            <w:pPr>
              <w:pStyle w:val="TAC"/>
            </w:pPr>
          </w:p>
        </w:tc>
        <w:tc>
          <w:tcPr>
            <w:tcW w:w="853" w:type="dxa"/>
            <w:tcBorders>
              <w:top w:val="single" w:sz="4" w:space="0" w:color="000000"/>
              <w:left w:val="single" w:sz="4" w:space="0" w:color="auto"/>
              <w:bottom w:val="single" w:sz="4" w:space="0" w:color="auto"/>
              <w:right w:val="single" w:sz="4" w:space="0" w:color="000000"/>
            </w:tcBorders>
          </w:tcPr>
          <w:p w14:paraId="575F0645" w14:textId="77777777" w:rsidR="00EA5267" w:rsidRDefault="00EA5267" w:rsidP="00973885">
            <w:pPr>
              <w:pStyle w:val="TAC"/>
            </w:pPr>
            <w:r w:rsidRPr="001D0283">
              <w:t>64</w:t>
            </w:r>
            <w:r>
              <w:t xml:space="preserve"> </w:t>
            </w:r>
            <w:r w:rsidRPr="001D0283">
              <w:t>QAM</w:t>
            </w:r>
          </w:p>
        </w:tc>
        <w:tc>
          <w:tcPr>
            <w:tcW w:w="893" w:type="dxa"/>
            <w:tcBorders>
              <w:top w:val="single" w:sz="4" w:space="0" w:color="000000"/>
              <w:left w:val="single" w:sz="4" w:space="0" w:color="000000"/>
              <w:bottom w:val="single" w:sz="4" w:space="0" w:color="auto"/>
              <w:right w:val="single" w:sz="4" w:space="0" w:color="000000"/>
            </w:tcBorders>
          </w:tcPr>
          <w:p w14:paraId="73806220" w14:textId="77777777" w:rsidR="00EA5267" w:rsidRDefault="00EA5267" w:rsidP="00973885">
            <w:pPr>
              <w:pStyle w:val="TAC"/>
            </w:pPr>
            <w:r w:rsidRPr="000A2DC5">
              <w:t>≤ 20</w:t>
            </w:r>
          </w:p>
        </w:tc>
        <w:tc>
          <w:tcPr>
            <w:tcW w:w="893" w:type="dxa"/>
            <w:tcBorders>
              <w:top w:val="single" w:sz="4" w:space="0" w:color="000000"/>
              <w:left w:val="single" w:sz="4" w:space="0" w:color="000000"/>
              <w:bottom w:val="single" w:sz="4" w:space="0" w:color="auto"/>
              <w:right w:val="single" w:sz="4" w:space="0" w:color="000000"/>
            </w:tcBorders>
          </w:tcPr>
          <w:p w14:paraId="1F415665" w14:textId="77777777" w:rsidR="00EA5267" w:rsidRDefault="00EA5267" w:rsidP="00973885">
            <w:pPr>
              <w:pStyle w:val="TAC"/>
            </w:pPr>
            <w:r w:rsidRPr="000A2DC5">
              <w:t>≤ 14</w:t>
            </w:r>
          </w:p>
        </w:tc>
        <w:tc>
          <w:tcPr>
            <w:tcW w:w="893" w:type="dxa"/>
            <w:tcBorders>
              <w:top w:val="single" w:sz="4" w:space="0" w:color="000000"/>
              <w:left w:val="single" w:sz="4" w:space="0" w:color="000000"/>
              <w:bottom w:val="single" w:sz="4" w:space="0" w:color="auto"/>
              <w:right w:val="single" w:sz="4" w:space="0" w:color="000000"/>
            </w:tcBorders>
          </w:tcPr>
          <w:p w14:paraId="289C2268" w14:textId="77777777" w:rsidR="00EA5267" w:rsidRDefault="00EA5267" w:rsidP="00973885">
            <w:pPr>
              <w:pStyle w:val="TAC"/>
            </w:pPr>
            <w:r w:rsidRPr="000A2DC5">
              <w:t>≤ 11</w:t>
            </w:r>
          </w:p>
        </w:tc>
        <w:tc>
          <w:tcPr>
            <w:tcW w:w="893" w:type="dxa"/>
            <w:tcBorders>
              <w:top w:val="single" w:sz="4" w:space="0" w:color="000000"/>
              <w:left w:val="single" w:sz="4" w:space="0" w:color="000000"/>
              <w:bottom w:val="single" w:sz="4" w:space="0" w:color="auto"/>
              <w:right w:val="single" w:sz="4" w:space="0" w:color="000000"/>
            </w:tcBorders>
          </w:tcPr>
          <w:p w14:paraId="08E0AEBA" w14:textId="77777777" w:rsidR="00EA5267" w:rsidRDefault="00EA5267" w:rsidP="00973885">
            <w:pPr>
              <w:pStyle w:val="TAC"/>
            </w:pPr>
            <w:r w:rsidRPr="000A2DC5">
              <w:t>≤ 11.5</w:t>
            </w:r>
          </w:p>
        </w:tc>
        <w:tc>
          <w:tcPr>
            <w:tcW w:w="893" w:type="dxa"/>
            <w:tcBorders>
              <w:top w:val="single" w:sz="4" w:space="0" w:color="000000"/>
              <w:left w:val="single" w:sz="4" w:space="0" w:color="000000"/>
              <w:bottom w:val="single" w:sz="4" w:space="0" w:color="auto"/>
              <w:right w:val="single" w:sz="4" w:space="0" w:color="000000"/>
            </w:tcBorders>
          </w:tcPr>
          <w:p w14:paraId="2E9BB8DD" w14:textId="77777777" w:rsidR="00EA5267" w:rsidRDefault="00EA5267" w:rsidP="00973885">
            <w:pPr>
              <w:pStyle w:val="TAC"/>
            </w:pPr>
            <w:r w:rsidRPr="000A2DC5">
              <w:t>≤ 27</w:t>
            </w:r>
          </w:p>
        </w:tc>
        <w:tc>
          <w:tcPr>
            <w:tcW w:w="893" w:type="dxa"/>
            <w:tcBorders>
              <w:top w:val="single" w:sz="4" w:space="0" w:color="000000"/>
              <w:left w:val="single" w:sz="4" w:space="0" w:color="000000"/>
              <w:bottom w:val="single" w:sz="4" w:space="0" w:color="auto"/>
              <w:right w:val="single" w:sz="4" w:space="0" w:color="000000"/>
            </w:tcBorders>
          </w:tcPr>
          <w:p w14:paraId="270FBEF8" w14:textId="77777777" w:rsidR="00EA5267" w:rsidRDefault="00EA5267" w:rsidP="00973885">
            <w:pPr>
              <w:pStyle w:val="TAC"/>
            </w:pPr>
            <w:r w:rsidRPr="000A2DC5">
              <w:t>≤ 20</w:t>
            </w:r>
          </w:p>
        </w:tc>
        <w:tc>
          <w:tcPr>
            <w:tcW w:w="893" w:type="dxa"/>
            <w:tcBorders>
              <w:top w:val="single" w:sz="4" w:space="0" w:color="000000"/>
              <w:left w:val="single" w:sz="4" w:space="0" w:color="000000"/>
              <w:bottom w:val="single" w:sz="4" w:space="0" w:color="auto"/>
              <w:right w:val="single" w:sz="4" w:space="0" w:color="000000"/>
            </w:tcBorders>
          </w:tcPr>
          <w:p w14:paraId="221DEAEA" w14:textId="77777777" w:rsidR="00EA5267" w:rsidRDefault="00EA5267" w:rsidP="00973885">
            <w:pPr>
              <w:pStyle w:val="TAC"/>
            </w:pPr>
            <w:r w:rsidRPr="000A2DC5">
              <w:t>≤ 8</w:t>
            </w:r>
          </w:p>
        </w:tc>
        <w:tc>
          <w:tcPr>
            <w:tcW w:w="893" w:type="dxa"/>
            <w:tcBorders>
              <w:top w:val="single" w:sz="4" w:space="0" w:color="000000"/>
              <w:left w:val="single" w:sz="4" w:space="0" w:color="000000"/>
              <w:bottom w:val="single" w:sz="4" w:space="0" w:color="auto"/>
              <w:right w:val="single" w:sz="4" w:space="0" w:color="000000"/>
            </w:tcBorders>
          </w:tcPr>
          <w:p w14:paraId="70C9DD09" w14:textId="77777777" w:rsidR="00EA5267" w:rsidRDefault="00EA5267" w:rsidP="00973885">
            <w:pPr>
              <w:pStyle w:val="TAC"/>
            </w:pPr>
            <w:r w:rsidRPr="000A2DC5">
              <w:t>≤ 10</w:t>
            </w:r>
          </w:p>
        </w:tc>
        <w:tc>
          <w:tcPr>
            <w:tcW w:w="893" w:type="dxa"/>
            <w:tcBorders>
              <w:top w:val="single" w:sz="4" w:space="0" w:color="000000"/>
              <w:left w:val="single" w:sz="4" w:space="0" w:color="000000"/>
              <w:bottom w:val="single" w:sz="4" w:space="0" w:color="auto"/>
              <w:right w:val="single" w:sz="4" w:space="0" w:color="000000"/>
            </w:tcBorders>
          </w:tcPr>
          <w:p w14:paraId="0B318DCC" w14:textId="77777777" w:rsidR="00EA5267" w:rsidRDefault="00EA5267" w:rsidP="00973885">
            <w:pPr>
              <w:pStyle w:val="TAC"/>
            </w:pPr>
            <w:r w:rsidRPr="000A2DC5">
              <w:t>≤ 5.5</w:t>
            </w:r>
          </w:p>
        </w:tc>
      </w:tr>
    </w:tbl>
    <w:p w14:paraId="3147AFFE" w14:textId="77777777" w:rsidR="00EA5267" w:rsidRDefault="00EA5267" w:rsidP="00EA5267"/>
    <w:p w14:paraId="259A2118" w14:textId="085141BD" w:rsidR="00EA5267" w:rsidRPr="0081264A" w:rsidRDefault="00EA5267" w:rsidP="00EA5267">
      <w:pPr>
        <w:pStyle w:val="TH"/>
      </w:pPr>
      <w:r w:rsidRPr="0081264A">
        <w:t>Table 6.2.3.</w:t>
      </w:r>
      <w:r>
        <w:t>10</w:t>
      </w:r>
      <w:r w:rsidRPr="0081264A">
        <w:t>-</w:t>
      </w:r>
      <w:r>
        <w:t>5</w:t>
      </w:r>
      <w:r w:rsidRPr="0081264A">
        <w:t>: A-MPR for NS_24N</w:t>
      </w:r>
      <w:r w:rsidRPr="0081264A">
        <w:rPr>
          <w:rFonts w:hint="eastAsia"/>
        </w:rPr>
        <w:t xml:space="preserve"> for 3MHz channel bandwidth</w:t>
      </w:r>
    </w:p>
    <w:tbl>
      <w:tblPr>
        <w:tblStyle w:val="aa"/>
        <w:tblW w:w="0" w:type="auto"/>
        <w:jc w:val="center"/>
        <w:tblLook w:val="04A0" w:firstRow="1" w:lastRow="0" w:firstColumn="1" w:lastColumn="0" w:noHBand="0" w:noVBand="1"/>
      </w:tblPr>
      <w:tblGrid>
        <w:gridCol w:w="1925"/>
        <w:gridCol w:w="1926"/>
        <w:gridCol w:w="1926"/>
        <w:gridCol w:w="1926"/>
        <w:gridCol w:w="1926"/>
      </w:tblGrid>
      <w:tr w:rsidR="00EA5267" w14:paraId="266A3602" w14:textId="77777777" w:rsidTr="00973885">
        <w:trPr>
          <w:jc w:val="center"/>
        </w:trPr>
        <w:tc>
          <w:tcPr>
            <w:tcW w:w="1925" w:type="dxa"/>
            <w:vMerge w:val="restart"/>
          </w:tcPr>
          <w:p w14:paraId="24F44E4B" w14:textId="77777777" w:rsidR="00EA5267" w:rsidRPr="0081264A" w:rsidRDefault="00EA5267" w:rsidP="00973885">
            <w:pPr>
              <w:pStyle w:val="tah0"/>
            </w:pPr>
            <w:r w:rsidRPr="0081264A">
              <w:t>Channel Bandwidth</w:t>
            </w:r>
          </w:p>
          <w:p w14:paraId="4B6C4C0B" w14:textId="77777777" w:rsidR="00EA5267" w:rsidRPr="00D62943" w:rsidRDefault="00EA5267" w:rsidP="00973885">
            <w:pPr>
              <w:pStyle w:val="tah0"/>
            </w:pPr>
            <w:r w:rsidRPr="0081264A">
              <w:t>(MHz)</w:t>
            </w:r>
          </w:p>
        </w:tc>
        <w:tc>
          <w:tcPr>
            <w:tcW w:w="1926" w:type="dxa"/>
            <w:vMerge w:val="restart"/>
          </w:tcPr>
          <w:p w14:paraId="14AE0FB3" w14:textId="77777777" w:rsidR="00EA5267" w:rsidRPr="0081264A" w:rsidRDefault="00EA5267" w:rsidP="00973885">
            <w:pPr>
              <w:pStyle w:val="tah0"/>
            </w:pPr>
            <w:r w:rsidRPr="0081264A">
              <w:t xml:space="preserve">Carrier Centre Frequency, Fc </w:t>
            </w:r>
          </w:p>
          <w:p w14:paraId="749D075D" w14:textId="77777777" w:rsidR="00EA5267" w:rsidRPr="0081264A" w:rsidRDefault="00EA5267" w:rsidP="00973885">
            <w:pPr>
              <w:pStyle w:val="tah0"/>
            </w:pPr>
            <w:r w:rsidRPr="0081264A">
              <w:t>(MHz)</w:t>
            </w:r>
          </w:p>
        </w:tc>
        <w:tc>
          <w:tcPr>
            <w:tcW w:w="5778" w:type="dxa"/>
            <w:gridSpan w:val="3"/>
          </w:tcPr>
          <w:p w14:paraId="4730639C" w14:textId="77777777" w:rsidR="00EA5267" w:rsidRDefault="00EA5267" w:rsidP="00973885">
            <w:pPr>
              <w:pStyle w:val="tah0"/>
            </w:pPr>
            <w:r w:rsidRPr="0081264A">
              <w:t>Region</w:t>
            </w:r>
          </w:p>
        </w:tc>
      </w:tr>
      <w:tr w:rsidR="00EA5267" w14:paraId="2A585775" w14:textId="77777777" w:rsidTr="00973885">
        <w:trPr>
          <w:jc w:val="center"/>
        </w:trPr>
        <w:tc>
          <w:tcPr>
            <w:tcW w:w="1925" w:type="dxa"/>
            <w:vMerge/>
          </w:tcPr>
          <w:p w14:paraId="53A6B880" w14:textId="77777777" w:rsidR="00EA5267" w:rsidRDefault="00EA5267" w:rsidP="00973885">
            <w:pPr>
              <w:pStyle w:val="tah0"/>
            </w:pPr>
          </w:p>
        </w:tc>
        <w:tc>
          <w:tcPr>
            <w:tcW w:w="1926" w:type="dxa"/>
            <w:vMerge/>
          </w:tcPr>
          <w:p w14:paraId="3E00F52B" w14:textId="77777777" w:rsidR="00EA5267" w:rsidRDefault="00EA5267" w:rsidP="00973885">
            <w:pPr>
              <w:pStyle w:val="tah0"/>
            </w:pPr>
          </w:p>
        </w:tc>
        <w:tc>
          <w:tcPr>
            <w:tcW w:w="1926" w:type="dxa"/>
          </w:tcPr>
          <w:p w14:paraId="45CA5753" w14:textId="77777777" w:rsidR="00EA5267" w:rsidRDefault="00EA5267" w:rsidP="00973885">
            <w:pPr>
              <w:pStyle w:val="tah0"/>
            </w:pPr>
            <w:r w:rsidRPr="00B41C7C">
              <w:t>RB</w:t>
            </w:r>
            <w:r>
              <w:rPr>
                <w:vertAlign w:val="subscript"/>
              </w:rPr>
              <w:t>end</w:t>
            </w:r>
            <w:r w:rsidRPr="00B41C7C">
              <w:t>*12*SCS (MHz)</w:t>
            </w:r>
          </w:p>
        </w:tc>
        <w:tc>
          <w:tcPr>
            <w:tcW w:w="1926" w:type="dxa"/>
          </w:tcPr>
          <w:p w14:paraId="7E84E9C9" w14:textId="77777777" w:rsidR="00EA5267" w:rsidRDefault="00EA5267" w:rsidP="00973885">
            <w:pPr>
              <w:pStyle w:val="tah0"/>
            </w:pPr>
            <w:r w:rsidRPr="00B41C7C">
              <w:t>L</w:t>
            </w:r>
            <w:r w:rsidRPr="00B41C7C">
              <w:rPr>
                <w:vertAlign w:val="subscript"/>
              </w:rPr>
              <w:t>CRB</w:t>
            </w:r>
            <w:r w:rsidRPr="00B41C7C">
              <w:t>*12*SCS (MHz)</w:t>
            </w:r>
          </w:p>
        </w:tc>
        <w:tc>
          <w:tcPr>
            <w:tcW w:w="1926" w:type="dxa"/>
          </w:tcPr>
          <w:p w14:paraId="4C09ADAB" w14:textId="77777777" w:rsidR="00EA5267" w:rsidRDefault="00EA5267" w:rsidP="00973885">
            <w:pPr>
              <w:pStyle w:val="tah0"/>
            </w:pPr>
            <w:r w:rsidRPr="00B41C7C">
              <w:t>A-MPR</w:t>
            </w:r>
          </w:p>
        </w:tc>
      </w:tr>
      <w:tr w:rsidR="00EA5267" w14:paraId="0C860B8A" w14:textId="77777777" w:rsidTr="00973885">
        <w:trPr>
          <w:trHeight w:val="267"/>
          <w:jc w:val="center"/>
        </w:trPr>
        <w:tc>
          <w:tcPr>
            <w:tcW w:w="1925" w:type="dxa"/>
            <w:vMerge w:val="restart"/>
            <w:vAlign w:val="center"/>
          </w:tcPr>
          <w:p w14:paraId="1A1FF148" w14:textId="77777777" w:rsidR="00EA5267" w:rsidRDefault="00EA5267" w:rsidP="00973885">
            <w:pPr>
              <w:pStyle w:val="TAC"/>
            </w:pPr>
            <w:r w:rsidRPr="0081264A">
              <w:t>3MHz</w:t>
            </w:r>
          </w:p>
        </w:tc>
        <w:tc>
          <w:tcPr>
            <w:tcW w:w="1926" w:type="dxa"/>
            <w:vMerge w:val="restart"/>
          </w:tcPr>
          <w:p w14:paraId="56781F76" w14:textId="77777777" w:rsidR="00EA5267" w:rsidRPr="0081264A" w:rsidRDefault="00EA5267" w:rsidP="00973885">
            <w:pPr>
              <w:pStyle w:val="TAC"/>
            </w:pPr>
            <w:r w:rsidRPr="0081264A">
              <w:t>2000.5 &lt; fc &lt;= 2003.5</w:t>
            </w:r>
          </w:p>
        </w:tc>
        <w:tc>
          <w:tcPr>
            <w:tcW w:w="1926" w:type="dxa"/>
          </w:tcPr>
          <w:p w14:paraId="595BD692" w14:textId="77777777" w:rsidR="00EA5267" w:rsidRDefault="00EA5267" w:rsidP="00973885">
            <w:pPr>
              <w:pStyle w:val="TAC"/>
            </w:pPr>
          </w:p>
        </w:tc>
        <w:tc>
          <w:tcPr>
            <w:tcW w:w="1926" w:type="dxa"/>
          </w:tcPr>
          <w:p w14:paraId="33437DAD" w14:textId="77777777" w:rsidR="00EA5267" w:rsidRDefault="00EA5267" w:rsidP="00973885">
            <w:pPr>
              <w:pStyle w:val="TAC"/>
            </w:pPr>
            <w:r>
              <w:rPr>
                <w:rFonts w:cs="Arial"/>
                <w:szCs w:val="18"/>
              </w:rPr>
              <w:t>≥</w:t>
            </w:r>
            <w:r w:rsidRPr="0081264A">
              <w:t>1.08</w:t>
            </w:r>
          </w:p>
        </w:tc>
        <w:tc>
          <w:tcPr>
            <w:tcW w:w="1926" w:type="dxa"/>
          </w:tcPr>
          <w:p w14:paraId="3F391922" w14:textId="77777777" w:rsidR="00EA5267" w:rsidRPr="00D62943" w:rsidRDefault="00EA5267" w:rsidP="00973885">
            <w:pPr>
              <w:pStyle w:val="TAC"/>
            </w:pPr>
            <w:r w:rsidRPr="0081264A">
              <w:t>A</w:t>
            </w:r>
            <w:r>
              <w:rPr>
                <w:rFonts w:hint="eastAsia"/>
              </w:rPr>
              <w:t>8</w:t>
            </w:r>
          </w:p>
        </w:tc>
      </w:tr>
      <w:tr w:rsidR="00EA5267" w14:paraId="5276E8C5" w14:textId="77777777" w:rsidTr="00973885">
        <w:trPr>
          <w:jc w:val="center"/>
        </w:trPr>
        <w:tc>
          <w:tcPr>
            <w:tcW w:w="1925" w:type="dxa"/>
            <w:vMerge/>
          </w:tcPr>
          <w:p w14:paraId="0D756CFA" w14:textId="77777777" w:rsidR="00EA5267" w:rsidRDefault="00EA5267" w:rsidP="00973885">
            <w:pPr>
              <w:pStyle w:val="TAC"/>
            </w:pPr>
          </w:p>
        </w:tc>
        <w:tc>
          <w:tcPr>
            <w:tcW w:w="1926" w:type="dxa"/>
            <w:vMerge/>
          </w:tcPr>
          <w:p w14:paraId="6CE25D01" w14:textId="77777777" w:rsidR="00EA5267" w:rsidRPr="0081264A" w:rsidRDefault="00EA5267" w:rsidP="00973885">
            <w:pPr>
              <w:pStyle w:val="TAC"/>
            </w:pPr>
          </w:p>
        </w:tc>
        <w:tc>
          <w:tcPr>
            <w:tcW w:w="1926" w:type="dxa"/>
          </w:tcPr>
          <w:p w14:paraId="4316D351" w14:textId="77777777" w:rsidR="00EA5267" w:rsidRDefault="00EA5267" w:rsidP="00973885">
            <w:pPr>
              <w:pStyle w:val="TAC"/>
            </w:pPr>
          </w:p>
        </w:tc>
        <w:tc>
          <w:tcPr>
            <w:tcW w:w="1926" w:type="dxa"/>
          </w:tcPr>
          <w:p w14:paraId="5DB5B040" w14:textId="77777777" w:rsidR="00EA5267" w:rsidRDefault="00EA5267" w:rsidP="00973885">
            <w:pPr>
              <w:pStyle w:val="TAC"/>
            </w:pPr>
            <w:r w:rsidRPr="0081264A">
              <w:t>&lt; 1.08</w:t>
            </w:r>
          </w:p>
        </w:tc>
        <w:tc>
          <w:tcPr>
            <w:tcW w:w="1926" w:type="dxa"/>
          </w:tcPr>
          <w:p w14:paraId="1E3781AF" w14:textId="77777777" w:rsidR="00EA5267" w:rsidRPr="00D62943" w:rsidRDefault="00EA5267" w:rsidP="00973885">
            <w:pPr>
              <w:pStyle w:val="TAC"/>
            </w:pPr>
            <w:r w:rsidRPr="0081264A">
              <w:t>A</w:t>
            </w:r>
            <w:r>
              <w:rPr>
                <w:rFonts w:hint="eastAsia"/>
              </w:rPr>
              <w:t>9</w:t>
            </w:r>
          </w:p>
        </w:tc>
      </w:tr>
      <w:tr w:rsidR="00EA5267" w14:paraId="319412D8" w14:textId="77777777" w:rsidTr="00973885">
        <w:trPr>
          <w:jc w:val="center"/>
        </w:trPr>
        <w:tc>
          <w:tcPr>
            <w:tcW w:w="1925" w:type="dxa"/>
            <w:vMerge/>
          </w:tcPr>
          <w:p w14:paraId="36CCB15F" w14:textId="77777777" w:rsidR="00EA5267" w:rsidRDefault="00EA5267" w:rsidP="00973885">
            <w:pPr>
              <w:pStyle w:val="TAC"/>
            </w:pPr>
          </w:p>
        </w:tc>
        <w:tc>
          <w:tcPr>
            <w:tcW w:w="1926" w:type="dxa"/>
            <w:vMerge w:val="restart"/>
          </w:tcPr>
          <w:p w14:paraId="65BD6140" w14:textId="77777777" w:rsidR="00EA5267" w:rsidRPr="0081264A" w:rsidRDefault="00EA5267" w:rsidP="00973885">
            <w:pPr>
              <w:pStyle w:val="TAC"/>
            </w:pPr>
            <w:r w:rsidRPr="0081264A">
              <w:t>1997.5 &lt; fc &lt;= 2000.5</w:t>
            </w:r>
          </w:p>
        </w:tc>
        <w:tc>
          <w:tcPr>
            <w:tcW w:w="1926" w:type="dxa"/>
          </w:tcPr>
          <w:p w14:paraId="2D48C8FD" w14:textId="77777777" w:rsidR="00EA5267" w:rsidRDefault="00EA5267" w:rsidP="00973885">
            <w:pPr>
              <w:pStyle w:val="TAC"/>
            </w:pPr>
          </w:p>
        </w:tc>
        <w:tc>
          <w:tcPr>
            <w:tcW w:w="1926" w:type="dxa"/>
          </w:tcPr>
          <w:p w14:paraId="5C536B99" w14:textId="77777777" w:rsidR="00EA5267" w:rsidRDefault="00EA5267" w:rsidP="00973885">
            <w:pPr>
              <w:pStyle w:val="TAC"/>
            </w:pPr>
            <w:r>
              <w:rPr>
                <w:rFonts w:cs="Arial"/>
                <w:szCs w:val="18"/>
              </w:rPr>
              <w:t>≥</w:t>
            </w:r>
            <w:r w:rsidRPr="0081264A">
              <w:t>1.8</w:t>
            </w:r>
          </w:p>
        </w:tc>
        <w:tc>
          <w:tcPr>
            <w:tcW w:w="1926" w:type="dxa"/>
          </w:tcPr>
          <w:p w14:paraId="0753B6AF" w14:textId="77777777" w:rsidR="00EA5267" w:rsidRPr="00D62943" w:rsidRDefault="00EA5267" w:rsidP="00973885">
            <w:pPr>
              <w:pStyle w:val="TAC"/>
            </w:pPr>
            <w:r w:rsidRPr="0081264A">
              <w:t>A</w:t>
            </w:r>
            <w:r>
              <w:rPr>
                <w:rFonts w:hint="eastAsia"/>
              </w:rPr>
              <w:t>11</w:t>
            </w:r>
          </w:p>
        </w:tc>
      </w:tr>
      <w:tr w:rsidR="00EA5267" w14:paraId="6671BCBA" w14:textId="77777777" w:rsidTr="00973885">
        <w:trPr>
          <w:trHeight w:val="143"/>
          <w:jc w:val="center"/>
        </w:trPr>
        <w:tc>
          <w:tcPr>
            <w:tcW w:w="1925" w:type="dxa"/>
            <w:vMerge/>
          </w:tcPr>
          <w:p w14:paraId="18A3B5F3" w14:textId="77777777" w:rsidR="00EA5267" w:rsidRDefault="00EA5267" w:rsidP="00973885">
            <w:pPr>
              <w:pStyle w:val="TAC"/>
            </w:pPr>
          </w:p>
        </w:tc>
        <w:tc>
          <w:tcPr>
            <w:tcW w:w="1926" w:type="dxa"/>
            <w:vMerge/>
          </w:tcPr>
          <w:p w14:paraId="5B87D7B5" w14:textId="77777777" w:rsidR="00EA5267" w:rsidRDefault="00EA5267" w:rsidP="00973885">
            <w:pPr>
              <w:pStyle w:val="TAC"/>
            </w:pPr>
          </w:p>
        </w:tc>
        <w:tc>
          <w:tcPr>
            <w:tcW w:w="1926" w:type="dxa"/>
          </w:tcPr>
          <w:p w14:paraId="056B2FF2" w14:textId="77777777" w:rsidR="00EA5267" w:rsidRDefault="00EA5267" w:rsidP="00973885">
            <w:pPr>
              <w:pStyle w:val="TAC"/>
            </w:pPr>
          </w:p>
        </w:tc>
        <w:tc>
          <w:tcPr>
            <w:tcW w:w="1926" w:type="dxa"/>
          </w:tcPr>
          <w:p w14:paraId="7C1B0DAF" w14:textId="77777777" w:rsidR="00EA5267" w:rsidRDefault="00EA5267" w:rsidP="00973885">
            <w:pPr>
              <w:pStyle w:val="TAC"/>
            </w:pPr>
            <w:r w:rsidRPr="0081264A">
              <w:t>&lt; 1.8</w:t>
            </w:r>
          </w:p>
        </w:tc>
        <w:tc>
          <w:tcPr>
            <w:tcW w:w="1926" w:type="dxa"/>
          </w:tcPr>
          <w:p w14:paraId="34E8EA50" w14:textId="77777777" w:rsidR="00EA5267" w:rsidRPr="00D62943" w:rsidRDefault="00EA5267" w:rsidP="00973885">
            <w:pPr>
              <w:pStyle w:val="TAC"/>
            </w:pPr>
            <w:r w:rsidRPr="0081264A">
              <w:t>A</w:t>
            </w:r>
            <w:r>
              <w:rPr>
                <w:rFonts w:hint="eastAsia"/>
              </w:rPr>
              <w:t>10</w:t>
            </w:r>
          </w:p>
        </w:tc>
      </w:tr>
    </w:tbl>
    <w:p w14:paraId="34621838" w14:textId="77777777" w:rsidR="00EA5267" w:rsidRDefault="00EA5267" w:rsidP="00EA5267"/>
    <w:p w14:paraId="3247DE5B" w14:textId="19FC537A" w:rsidR="00EA5267" w:rsidRPr="0081264A" w:rsidRDefault="00EA5267" w:rsidP="00EA5267">
      <w:pPr>
        <w:pStyle w:val="TH"/>
        <w:rPr>
          <w:rFonts w:eastAsia="Yu Mincho"/>
        </w:rPr>
      </w:pPr>
      <w:r w:rsidRPr="0081264A">
        <w:rPr>
          <w:rFonts w:eastAsia="Yu Mincho"/>
        </w:rPr>
        <w:t>Table 6.2.3.</w:t>
      </w:r>
      <w:r>
        <w:t>10</w:t>
      </w:r>
      <w:r w:rsidRPr="0081264A">
        <w:rPr>
          <w:rFonts w:eastAsia="Yu Mincho"/>
        </w:rPr>
        <w:t>-</w:t>
      </w:r>
      <w:r>
        <w:t>6</w:t>
      </w:r>
      <w:r w:rsidRPr="0081264A">
        <w:rPr>
          <w:rFonts w:eastAsia="Yu Mincho"/>
        </w:rPr>
        <w:t xml:space="preserve">: A-MPR for modulation and waveform type </w:t>
      </w:r>
      <w:r w:rsidRPr="0081264A">
        <w:rPr>
          <w:rFonts w:eastAsia="Yu Mincho" w:hint="eastAsia"/>
        </w:rPr>
        <w:t>for</w:t>
      </w:r>
      <w:r w:rsidRPr="0081264A">
        <w:rPr>
          <w:rFonts w:eastAsia="Yu Mincho"/>
        </w:rPr>
        <w:t xml:space="preserve"> 3MHz channel bandwidth</w:t>
      </w:r>
    </w:p>
    <w:tbl>
      <w:tblPr>
        <w:tblStyle w:val="aa"/>
        <w:tblW w:w="0" w:type="auto"/>
        <w:tblLook w:val="04A0" w:firstRow="1" w:lastRow="0" w:firstColumn="1" w:lastColumn="0" w:noHBand="0" w:noVBand="1"/>
      </w:tblPr>
      <w:tblGrid>
        <w:gridCol w:w="1604"/>
        <w:gridCol w:w="1605"/>
        <w:gridCol w:w="1605"/>
        <w:gridCol w:w="1605"/>
        <w:gridCol w:w="1605"/>
        <w:gridCol w:w="1605"/>
      </w:tblGrid>
      <w:tr w:rsidR="00EA5267" w14:paraId="0FD712B8" w14:textId="77777777" w:rsidTr="00973885">
        <w:tc>
          <w:tcPr>
            <w:tcW w:w="1604" w:type="dxa"/>
          </w:tcPr>
          <w:p w14:paraId="0A2A23E0" w14:textId="77777777" w:rsidR="00EA5267" w:rsidRDefault="00EA5267" w:rsidP="00973885">
            <w:pPr>
              <w:pStyle w:val="TAC"/>
            </w:pPr>
          </w:p>
        </w:tc>
        <w:tc>
          <w:tcPr>
            <w:tcW w:w="1605" w:type="dxa"/>
          </w:tcPr>
          <w:p w14:paraId="0DAF018C" w14:textId="77777777" w:rsidR="00EA5267" w:rsidRDefault="00EA5267" w:rsidP="00973885">
            <w:pPr>
              <w:pStyle w:val="tah0"/>
            </w:pPr>
            <w:r w:rsidRPr="0081264A">
              <w:t>Modulation</w:t>
            </w:r>
          </w:p>
        </w:tc>
        <w:tc>
          <w:tcPr>
            <w:tcW w:w="1605" w:type="dxa"/>
          </w:tcPr>
          <w:p w14:paraId="0DDB220B" w14:textId="77777777" w:rsidR="00EA5267" w:rsidRDefault="00EA5267" w:rsidP="00973885">
            <w:pPr>
              <w:pStyle w:val="tah0"/>
              <w:rPr>
                <w:lang w:eastAsia="zh-CN"/>
              </w:rPr>
            </w:pPr>
            <w:r w:rsidRPr="0081264A">
              <w:t>A</w:t>
            </w:r>
            <w:r>
              <w:rPr>
                <w:rFonts w:hint="eastAsia"/>
                <w:lang w:eastAsia="zh-CN"/>
              </w:rPr>
              <w:t>8</w:t>
            </w:r>
          </w:p>
        </w:tc>
        <w:tc>
          <w:tcPr>
            <w:tcW w:w="1605" w:type="dxa"/>
          </w:tcPr>
          <w:p w14:paraId="2AB5ACBB" w14:textId="77777777" w:rsidR="00EA5267" w:rsidRDefault="00EA5267" w:rsidP="00973885">
            <w:pPr>
              <w:pStyle w:val="tah0"/>
              <w:rPr>
                <w:lang w:eastAsia="zh-CN"/>
              </w:rPr>
            </w:pPr>
            <w:r w:rsidRPr="0081264A">
              <w:t>A</w:t>
            </w:r>
            <w:r>
              <w:rPr>
                <w:rFonts w:hint="eastAsia"/>
                <w:lang w:eastAsia="zh-CN"/>
              </w:rPr>
              <w:t>9</w:t>
            </w:r>
          </w:p>
        </w:tc>
        <w:tc>
          <w:tcPr>
            <w:tcW w:w="1605" w:type="dxa"/>
          </w:tcPr>
          <w:p w14:paraId="16B04645" w14:textId="77777777" w:rsidR="00EA5267" w:rsidRDefault="00EA5267" w:rsidP="00973885">
            <w:pPr>
              <w:pStyle w:val="tah0"/>
              <w:rPr>
                <w:lang w:eastAsia="zh-CN"/>
              </w:rPr>
            </w:pPr>
            <w:r w:rsidRPr="0081264A">
              <w:t>A</w:t>
            </w:r>
            <w:r>
              <w:rPr>
                <w:rFonts w:hint="eastAsia"/>
                <w:lang w:eastAsia="zh-CN"/>
              </w:rPr>
              <w:t>10</w:t>
            </w:r>
          </w:p>
        </w:tc>
        <w:tc>
          <w:tcPr>
            <w:tcW w:w="1605" w:type="dxa"/>
          </w:tcPr>
          <w:p w14:paraId="038491B9" w14:textId="77777777" w:rsidR="00EA5267" w:rsidRDefault="00EA5267" w:rsidP="00973885">
            <w:pPr>
              <w:pStyle w:val="tah0"/>
              <w:rPr>
                <w:lang w:eastAsia="zh-CN"/>
              </w:rPr>
            </w:pPr>
            <w:r w:rsidRPr="0081264A">
              <w:t>A</w:t>
            </w:r>
            <w:r>
              <w:rPr>
                <w:rFonts w:hint="eastAsia"/>
                <w:lang w:eastAsia="zh-CN"/>
              </w:rPr>
              <w:t>11</w:t>
            </w:r>
          </w:p>
        </w:tc>
      </w:tr>
      <w:tr w:rsidR="00EA5267" w14:paraId="215077EA" w14:textId="77777777" w:rsidTr="00973885">
        <w:tc>
          <w:tcPr>
            <w:tcW w:w="1604" w:type="dxa"/>
            <w:vMerge w:val="restart"/>
          </w:tcPr>
          <w:p w14:paraId="48F5CC46" w14:textId="77777777" w:rsidR="00EA5267" w:rsidRDefault="00EA5267" w:rsidP="00973885">
            <w:pPr>
              <w:pStyle w:val="TAC"/>
            </w:pPr>
            <w:r w:rsidRPr="0081264A">
              <w:t>DFT-s-OFDM</w:t>
            </w:r>
          </w:p>
        </w:tc>
        <w:tc>
          <w:tcPr>
            <w:tcW w:w="1605" w:type="dxa"/>
          </w:tcPr>
          <w:p w14:paraId="18AA7272" w14:textId="77777777" w:rsidR="00EA5267" w:rsidRDefault="00EA5267" w:rsidP="00973885">
            <w:pPr>
              <w:pStyle w:val="TAC"/>
            </w:pPr>
            <w:r w:rsidRPr="0081264A">
              <w:t>Pi/2 BPSK</w:t>
            </w:r>
          </w:p>
        </w:tc>
        <w:tc>
          <w:tcPr>
            <w:tcW w:w="1605" w:type="dxa"/>
          </w:tcPr>
          <w:p w14:paraId="5DF55129" w14:textId="77777777" w:rsidR="00EA5267" w:rsidRDefault="00EA5267" w:rsidP="00973885">
            <w:pPr>
              <w:pStyle w:val="TAC"/>
            </w:pPr>
            <w:r w:rsidRPr="0081264A">
              <w:t>6.0</w:t>
            </w:r>
          </w:p>
        </w:tc>
        <w:tc>
          <w:tcPr>
            <w:tcW w:w="1605" w:type="dxa"/>
          </w:tcPr>
          <w:p w14:paraId="27377241" w14:textId="77777777" w:rsidR="00EA5267" w:rsidRDefault="00EA5267" w:rsidP="00973885">
            <w:pPr>
              <w:pStyle w:val="TAC"/>
            </w:pPr>
            <w:r w:rsidRPr="0081264A">
              <w:t>3</w:t>
            </w:r>
          </w:p>
        </w:tc>
        <w:tc>
          <w:tcPr>
            <w:tcW w:w="1605" w:type="dxa"/>
          </w:tcPr>
          <w:p w14:paraId="1526F1B8" w14:textId="77777777" w:rsidR="00EA5267" w:rsidRDefault="00EA5267" w:rsidP="00973885">
            <w:pPr>
              <w:pStyle w:val="TAC"/>
            </w:pPr>
            <w:r w:rsidRPr="0081264A">
              <w:t>2</w:t>
            </w:r>
          </w:p>
        </w:tc>
        <w:tc>
          <w:tcPr>
            <w:tcW w:w="1605" w:type="dxa"/>
          </w:tcPr>
          <w:p w14:paraId="1213EBF9" w14:textId="77777777" w:rsidR="00EA5267" w:rsidRDefault="00EA5267" w:rsidP="00973885">
            <w:pPr>
              <w:pStyle w:val="TAC"/>
            </w:pPr>
            <w:r w:rsidRPr="0081264A">
              <w:t>2.0</w:t>
            </w:r>
          </w:p>
        </w:tc>
      </w:tr>
      <w:tr w:rsidR="00EA5267" w14:paraId="3BB52E7B" w14:textId="77777777" w:rsidTr="00973885">
        <w:tc>
          <w:tcPr>
            <w:tcW w:w="1604" w:type="dxa"/>
            <w:vMerge/>
          </w:tcPr>
          <w:p w14:paraId="27151849" w14:textId="77777777" w:rsidR="00EA5267" w:rsidRDefault="00EA5267" w:rsidP="00973885">
            <w:pPr>
              <w:pStyle w:val="TAC"/>
            </w:pPr>
          </w:p>
        </w:tc>
        <w:tc>
          <w:tcPr>
            <w:tcW w:w="1605" w:type="dxa"/>
          </w:tcPr>
          <w:p w14:paraId="6F517EE9" w14:textId="77777777" w:rsidR="00EA5267" w:rsidRDefault="00EA5267" w:rsidP="00973885">
            <w:pPr>
              <w:pStyle w:val="TAC"/>
            </w:pPr>
            <w:r w:rsidRPr="0081264A">
              <w:t>QPSK</w:t>
            </w:r>
          </w:p>
        </w:tc>
        <w:tc>
          <w:tcPr>
            <w:tcW w:w="1605" w:type="dxa"/>
          </w:tcPr>
          <w:p w14:paraId="247E9B0B" w14:textId="77777777" w:rsidR="00EA5267" w:rsidRDefault="00EA5267" w:rsidP="00973885">
            <w:pPr>
              <w:pStyle w:val="TAC"/>
            </w:pPr>
            <w:r w:rsidRPr="0081264A">
              <w:rPr>
                <w:rFonts w:hint="eastAsia"/>
              </w:rPr>
              <w:t>7.0</w:t>
            </w:r>
          </w:p>
        </w:tc>
        <w:tc>
          <w:tcPr>
            <w:tcW w:w="1605" w:type="dxa"/>
          </w:tcPr>
          <w:p w14:paraId="280ECC24" w14:textId="77777777" w:rsidR="00EA5267" w:rsidRDefault="00EA5267" w:rsidP="00973885">
            <w:pPr>
              <w:pStyle w:val="TAC"/>
            </w:pPr>
            <w:r w:rsidRPr="0081264A">
              <w:t>3</w:t>
            </w:r>
          </w:p>
        </w:tc>
        <w:tc>
          <w:tcPr>
            <w:tcW w:w="1605" w:type="dxa"/>
          </w:tcPr>
          <w:p w14:paraId="5ABA3E12" w14:textId="77777777" w:rsidR="00EA5267" w:rsidRDefault="00EA5267" w:rsidP="00973885">
            <w:pPr>
              <w:pStyle w:val="TAC"/>
            </w:pPr>
            <w:r w:rsidRPr="0081264A">
              <w:t>2</w:t>
            </w:r>
          </w:p>
        </w:tc>
        <w:tc>
          <w:tcPr>
            <w:tcW w:w="1605" w:type="dxa"/>
          </w:tcPr>
          <w:p w14:paraId="35EC0CD6" w14:textId="77777777" w:rsidR="00EA5267" w:rsidRDefault="00EA5267" w:rsidP="00973885">
            <w:pPr>
              <w:pStyle w:val="TAC"/>
            </w:pPr>
            <w:r w:rsidRPr="0081264A">
              <w:rPr>
                <w:rFonts w:hint="eastAsia"/>
              </w:rPr>
              <w:t>3</w:t>
            </w:r>
            <w:r w:rsidRPr="0081264A">
              <w:t>.5</w:t>
            </w:r>
          </w:p>
        </w:tc>
      </w:tr>
      <w:tr w:rsidR="00EA5267" w14:paraId="1EE2BE65" w14:textId="77777777" w:rsidTr="00973885">
        <w:tc>
          <w:tcPr>
            <w:tcW w:w="1604" w:type="dxa"/>
            <w:vMerge/>
          </w:tcPr>
          <w:p w14:paraId="30C4FC20" w14:textId="77777777" w:rsidR="00EA5267" w:rsidRDefault="00EA5267" w:rsidP="00973885">
            <w:pPr>
              <w:pStyle w:val="TAC"/>
            </w:pPr>
          </w:p>
        </w:tc>
        <w:tc>
          <w:tcPr>
            <w:tcW w:w="1605" w:type="dxa"/>
          </w:tcPr>
          <w:p w14:paraId="1009307E" w14:textId="77777777" w:rsidR="00EA5267" w:rsidRDefault="00EA5267" w:rsidP="00973885">
            <w:pPr>
              <w:pStyle w:val="TAC"/>
            </w:pPr>
            <w:r w:rsidRPr="0081264A">
              <w:t>16QAM</w:t>
            </w:r>
          </w:p>
        </w:tc>
        <w:tc>
          <w:tcPr>
            <w:tcW w:w="1605" w:type="dxa"/>
          </w:tcPr>
          <w:p w14:paraId="4B961595" w14:textId="77777777" w:rsidR="00EA5267" w:rsidRDefault="00EA5267" w:rsidP="00973885">
            <w:pPr>
              <w:pStyle w:val="TAC"/>
            </w:pPr>
            <w:r w:rsidRPr="0081264A">
              <w:rPr>
                <w:rFonts w:hint="eastAsia"/>
              </w:rPr>
              <w:t>8</w:t>
            </w:r>
            <w:r w:rsidRPr="0081264A">
              <w:t>.0</w:t>
            </w:r>
          </w:p>
        </w:tc>
        <w:tc>
          <w:tcPr>
            <w:tcW w:w="1605" w:type="dxa"/>
          </w:tcPr>
          <w:p w14:paraId="57C6DDBA" w14:textId="77777777" w:rsidR="00EA5267" w:rsidRDefault="00EA5267" w:rsidP="00973885">
            <w:pPr>
              <w:pStyle w:val="TAC"/>
            </w:pPr>
            <w:r w:rsidRPr="0081264A">
              <w:t>3.5</w:t>
            </w:r>
          </w:p>
        </w:tc>
        <w:tc>
          <w:tcPr>
            <w:tcW w:w="1605" w:type="dxa"/>
          </w:tcPr>
          <w:p w14:paraId="0335184B" w14:textId="77777777" w:rsidR="00EA5267" w:rsidRDefault="00EA5267" w:rsidP="00973885">
            <w:pPr>
              <w:pStyle w:val="TAC"/>
            </w:pPr>
            <w:r w:rsidRPr="0081264A">
              <w:t>2.5</w:t>
            </w:r>
          </w:p>
        </w:tc>
        <w:tc>
          <w:tcPr>
            <w:tcW w:w="1605" w:type="dxa"/>
          </w:tcPr>
          <w:p w14:paraId="26F1A20E" w14:textId="77777777" w:rsidR="00EA5267" w:rsidRDefault="00EA5267" w:rsidP="00973885">
            <w:pPr>
              <w:pStyle w:val="TAC"/>
            </w:pPr>
            <w:r w:rsidRPr="0081264A">
              <w:t>3.</w:t>
            </w:r>
            <w:r w:rsidRPr="0081264A">
              <w:rPr>
                <w:rFonts w:hint="eastAsia"/>
              </w:rPr>
              <w:t>5</w:t>
            </w:r>
          </w:p>
        </w:tc>
      </w:tr>
      <w:tr w:rsidR="00EA5267" w14:paraId="13D78334" w14:textId="77777777" w:rsidTr="00973885">
        <w:tc>
          <w:tcPr>
            <w:tcW w:w="1604" w:type="dxa"/>
            <w:vMerge/>
          </w:tcPr>
          <w:p w14:paraId="7BAEE1DC" w14:textId="77777777" w:rsidR="00EA5267" w:rsidRDefault="00EA5267" w:rsidP="00973885">
            <w:pPr>
              <w:pStyle w:val="TAC"/>
            </w:pPr>
          </w:p>
        </w:tc>
        <w:tc>
          <w:tcPr>
            <w:tcW w:w="1605" w:type="dxa"/>
          </w:tcPr>
          <w:p w14:paraId="7F1BA576" w14:textId="77777777" w:rsidR="00EA5267" w:rsidRDefault="00EA5267" w:rsidP="00973885">
            <w:pPr>
              <w:pStyle w:val="TAC"/>
            </w:pPr>
            <w:r w:rsidRPr="0081264A">
              <w:t>64QAM</w:t>
            </w:r>
          </w:p>
        </w:tc>
        <w:tc>
          <w:tcPr>
            <w:tcW w:w="1605" w:type="dxa"/>
          </w:tcPr>
          <w:p w14:paraId="62A79979" w14:textId="77777777" w:rsidR="00EA5267" w:rsidRDefault="00EA5267" w:rsidP="00973885">
            <w:pPr>
              <w:pStyle w:val="TAC"/>
            </w:pPr>
            <w:r w:rsidRPr="0081264A">
              <w:rPr>
                <w:rFonts w:hint="eastAsia"/>
              </w:rPr>
              <w:t>8</w:t>
            </w:r>
            <w:r w:rsidRPr="0081264A">
              <w:t>.</w:t>
            </w:r>
            <w:r w:rsidRPr="0081264A">
              <w:rPr>
                <w:rFonts w:hint="eastAsia"/>
              </w:rPr>
              <w:t>5</w:t>
            </w:r>
          </w:p>
        </w:tc>
        <w:tc>
          <w:tcPr>
            <w:tcW w:w="1605" w:type="dxa"/>
          </w:tcPr>
          <w:p w14:paraId="52B7AFAA" w14:textId="77777777" w:rsidR="00EA5267" w:rsidRDefault="00EA5267" w:rsidP="00973885">
            <w:pPr>
              <w:pStyle w:val="TAC"/>
            </w:pPr>
            <w:r w:rsidRPr="0081264A">
              <w:t>3.5</w:t>
            </w:r>
          </w:p>
        </w:tc>
        <w:tc>
          <w:tcPr>
            <w:tcW w:w="1605" w:type="dxa"/>
          </w:tcPr>
          <w:p w14:paraId="6BDAFE7F" w14:textId="77777777" w:rsidR="00EA5267" w:rsidRDefault="00EA5267" w:rsidP="00973885">
            <w:pPr>
              <w:pStyle w:val="TAC"/>
            </w:pPr>
            <w:r w:rsidRPr="0081264A">
              <w:t>2.5</w:t>
            </w:r>
          </w:p>
        </w:tc>
        <w:tc>
          <w:tcPr>
            <w:tcW w:w="1605" w:type="dxa"/>
          </w:tcPr>
          <w:p w14:paraId="4B624400" w14:textId="77777777" w:rsidR="00EA5267" w:rsidRDefault="00EA5267" w:rsidP="00973885">
            <w:pPr>
              <w:pStyle w:val="TAC"/>
            </w:pPr>
            <w:r w:rsidRPr="0081264A">
              <w:t>3.5</w:t>
            </w:r>
          </w:p>
        </w:tc>
      </w:tr>
      <w:tr w:rsidR="00EA5267" w14:paraId="37323DF6" w14:textId="77777777" w:rsidTr="00973885">
        <w:tc>
          <w:tcPr>
            <w:tcW w:w="1604" w:type="dxa"/>
            <w:vMerge w:val="restart"/>
          </w:tcPr>
          <w:p w14:paraId="4DD11524" w14:textId="77777777" w:rsidR="00EA5267" w:rsidRDefault="00EA5267" w:rsidP="00973885">
            <w:pPr>
              <w:pStyle w:val="TAC"/>
            </w:pPr>
            <w:r w:rsidRPr="0081264A">
              <w:t>CP-OFDM</w:t>
            </w:r>
          </w:p>
        </w:tc>
        <w:tc>
          <w:tcPr>
            <w:tcW w:w="1605" w:type="dxa"/>
          </w:tcPr>
          <w:p w14:paraId="6924E935" w14:textId="77777777" w:rsidR="00EA5267" w:rsidRDefault="00EA5267" w:rsidP="00973885">
            <w:pPr>
              <w:pStyle w:val="TAC"/>
            </w:pPr>
            <w:r w:rsidRPr="0081264A">
              <w:t>QPSK</w:t>
            </w:r>
          </w:p>
        </w:tc>
        <w:tc>
          <w:tcPr>
            <w:tcW w:w="1605" w:type="dxa"/>
          </w:tcPr>
          <w:p w14:paraId="48137C02" w14:textId="77777777" w:rsidR="00EA5267" w:rsidRDefault="00EA5267" w:rsidP="00973885">
            <w:pPr>
              <w:pStyle w:val="TAC"/>
            </w:pPr>
            <w:r w:rsidRPr="0081264A">
              <w:t>9.0</w:t>
            </w:r>
          </w:p>
        </w:tc>
        <w:tc>
          <w:tcPr>
            <w:tcW w:w="1605" w:type="dxa"/>
          </w:tcPr>
          <w:p w14:paraId="2E8925D4" w14:textId="77777777" w:rsidR="00EA5267" w:rsidRDefault="00EA5267" w:rsidP="00973885">
            <w:pPr>
              <w:pStyle w:val="TAC"/>
            </w:pPr>
            <w:r w:rsidRPr="0081264A">
              <w:t>3.5</w:t>
            </w:r>
          </w:p>
        </w:tc>
        <w:tc>
          <w:tcPr>
            <w:tcW w:w="1605" w:type="dxa"/>
          </w:tcPr>
          <w:p w14:paraId="5E7D0C55" w14:textId="77777777" w:rsidR="00EA5267" w:rsidRDefault="00EA5267" w:rsidP="00973885">
            <w:pPr>
              <w:pStyle w:val="TAC"/>
            </w:pPr>
            <w:r w:rsidRPr="0081264A">
              <w:t>2.5</w:t>
            </w:r>
          </w:p>
        </w:tc>
        <w:tc>
          <w:tcPr>
            <w:tcW w:w="1605" w:type="dxa"/>
          </w:tcPr>
          <w:p w14:paraId="7E4EFC4E" w14:textId="77777777" w:rsidR="00EA5267" w:rsidRDefault="00EA5267" w:rsidP="00973885">
            <w:pPr>
              <w:pStyle w:val="TAC"/>
            </w:pPr>
            <w:r w:rsidRPr="0081264A">
              <w:t>5.0</w:t>
            </w:r>
          </w:p>
        </w:tc>
      </w:tr>
      <w:tr w:rsidR="00EA5267" w14:paraId="491110B9" w14:textId="77777777" w:rsidTr="00973885">
        <w:tc>
          <w:tcPr>
            <w:tcW w:w="1604" w:type="dxa"/>
            <w:vMerge/>
          </w:tcPr>
          <w:p w14:paraId="1D7FE980" w14:textId="77777777" w:rsidR="00EA5267" w:rsidRDefault="00EA5267" w:rsidP="00973885">
            <w:pPr>
              <w:pStyle w:val="TAC"/>
            </w:pPr>
          </w:p>
        </w:tc>
        <w:tc>
          <w:tcPr>
            <w:tcW w:w="1605" w:type="dxa"/>
          </w:tcPr>
          <w:p w14:paraId="4F2D92E4" w14:textId="77777777" w:rsidR="00EA5267" w:rsidRDefault="00EA5267" w:rsidP="00973885">
            <w:pPr>
              <w:pStyle w:val="TAC"/>
            </w:pPr>
            <w:r w:rsidRPr="0081264A">
              <w:t>16QAM</w:t>
            </w:r>
          </w:p>
        </w:tc>
        <w:tc>
          <w:tcPr>
            <w:tcW w:w="1605" w:type="dxa"/>
          </w:tcPr>
          <w:p w14:paraId="226901EE" w14:textId="77777777" w:rsidR="00EA5267" w:rsidRDefault="00EA5267" w:rsidP="00973885">
            <w:pPr>
              <w:pStyle w:val="TAC"/>
            </w:pPr>
            <w:r w:rsidRPr="0081264A">
              <w:t>9.0</w:t>
            </w:r>
          </w:p>
        </w:tc>
        <w:tc>
          <w:tcPr>
            <w:tcW w:w="1605" w:type="dxa"/>
          </w:tcPr>
          <w:p w14:paraId="317BDDC8" w14:textId="77777777" w:rsidR="00EA5267" w:rsidRDefault="00EA5267" w:rsidP="00973885">
            <w:pPr>
              <w:pStyle w:val="TAC"/>
            </w:pPr>
            <w:r w:rsidRPr="0081264A">
              <w:t>3.5</w:t>
            </w:r>
          </w:p>
        </w:tc>
        <w:tc>
          <w:tcPr>
            <w:tcW w:w="1605" w:type="dxa"/>
          </w:tcPr>
          <w:p w14:paraId="77F7FEB8" w14:textId="77777777" w:rsidR="00EA5267" w:rsidRDefault="00EA5267" w:rsidP="00973885">
            <w:pPr>
              <w:pStyle w:val="TAC"/>
            </w:pPr>
            <w:r w:rsidRPr="0081264A">
              <w:t>2.5</w:t>
            </w:r>
          </w:p>
        </w:tc>
        <w:tc>
          <w:tcPr>
            <w:tcW w:w="1605" w:type="dxa"/>
          </w:tcPr>
          <w:p w14:paraId="7FF3DA77" w14:textId="77777777" w:rsidR="00EA5267" w:rsidRDefault="00EA5267" w:rsidP="00973885">
            <w:pPr>
              <w:pStyle w:val="TAC"/>
            </w:pPr>
            <w:r w:rsidRPr="0081264A">
              <w:t>5.0</w:t>
            </w:r>
          </w:p>
        </w:tc>
      </w:tr>
      <w:tr w:rsidR="00EA5267" w14:paraId="6ECD8D21" w14:textId="77777777" w:rsidTr="00973885">
        <w:tc>
          <w:tcPr>
            <w:tcW w:w="1604" w:type="dxa"/>
            <w:vMerge/>
          </w:tcPr>
          <w:p w14:paraId="2EBB6F09" w14:textId="77777777" w:rsidR="00EA5267" w:rsidRDefault="00EA5267" w:rsidP="00973885">
            <w:pPr>
              <w:pStyle w:val="TAC"/>
            </w:pPr>
          </w:p>
        </w:tc>
        <w:tc>
          <w:tcPr>
            <w:tcW w:w="1605" w:type="dxa"/>
          </w:tcPr>
          <w:p w14:paraId="679F8056" w14:textId="77777777" w:rsidR="00EA5267" w:rsidRDefault="00EA5267" w:rsidP="00973885">
            <w:pPr>
              <w:pStyle w:val="TAC"/>
            </w:pPr>
            <w:r w:rsidRPr="0081264A">
              <w:t>64QAM</w:t>
            </w:r>
          </w:p>
        </w:tc>
        <w:tc>
          <w:tcPr>
            <w:tcW w:w="1605" w:type="dxa"/>
          </w:tcPr>
          <w:p w14:paraId="6D0B5BCD" w14:textId="77777777" w:rsidR="00EA5267" w:rsidRDefault="00EA5267" w:rsidP="00973885">
            <w:pPr>
              <w:pStyle w:val="TAC"/>
            </w:pPr>
            <w:r w:rsidRPr="0081264A">
              <w:t>9.0</w:t>
            </w:r>
          </w:p>
        </w:tc>
        <w:tc>
          <w:tcPr>
            <w:tcW w:w="1605" w:type="dxa"/>
          </w:tcPr>
          <w:p w14:paraId="67CDAB46" w14:textId="77777777" w:rsidR="00EA5267" w:rsidRDefault="00EA5267" w:rsidP="00973885">
            <w:pPr>
              <w:pStyle w:val="TAC"/>
            </w:pPr>
            <w:r w:rsidRPr="0081264A">
              <w:t>3.5</w:t>
            </w:r>
          </w:p>
        </w:tc>
        <w:tc>
          <w:tcPr>
            <w:tcW w:w="1605" w:type="dxa"/>
          </w:tcPr>
          <w:p w14:paraId="58309A88" w14:textId="77777777" w:rsidR="00EA5267" w:rsidRDefault="00EA5267" w:rsidP="00973885">
            <w:pPr>
              <w:pStyle w:val="TAC"/>
            </w:pPr>
            <w:r w:rsidRPr="0081264A">
              <w:t>2.5</w:t>
            </w:r>
          </w:p>
        </w:tc>
        <w:tc>
          <w:tcPr>
            <w:tcW w:w="1605" w:type="dxa"/>
          </w:tcPr>
          <w:p w14:paraId="5BA54825" w14:textId="77777777" w:rsidR="00EA5267" w:rsidRDefault="00EA5267" w:rsidP="00973885">
            <w:pPr>
              <w:pStyle w:val="TAC"/>
            </w:pPr>
            <w:r w:rsidRPr="0081264A">
              <w:t>5.0</w:t>
            </w:r>
          </w:p>
        </w:tc>
      </w:tr>
    </w:tbl>
    <w:p w14:paraId="5EAC1516" w14:textId="77777777" w:rsidR="00EA5267" w:rsidRDefault="00EA5267" w:rsidP="00EA5267"/>
    <w:bookmarkEnd w:id="1486"/>
    <w:p w14:paraId="4BA3A317" w14:textId="77777777" w:rsidR="009C6FA8" w:rsidRDefault="009C6FA8" w:rsidP="00B62AA0">
      <w:pPr>
        <w:sectPr w:rsidR="009C6FA8" w:rsidSect="009C6FA8">
          <w:footnotePr>
            <w:numRestart w:val="eachSect"/>
          </w:footnotePr>
          <w:pgSz w:w="11907" w:h="16840" w:code="9"/>
          <w:pgMar w:top="1416" w:right="1133" w:bottom="1133" w:left="1133" w:header="850" w:footer="340" w:gutter="0"/>
          <w:cols w:space="720"/>
          <w:formProt w:val="0"/>
          <w:docGrid w:linePitch="272"/>
        </w:sectPr>
      </w:pPr>
    </w:p>
    <w:p w14:paraId="6518B43C" w14:textId="77777777" w:rsidR="009C6FA8" w:rsidRDefault="009C6FA8" w:rsidP="00B62AA0"/>
    <w:p w14:paraId="136030AA" w14:textId="0CED7BC3" w:rsidR="001F6D06" w:rsidRDefault="001F6D06" w:rsidP="001F6D06">
      <w:pPr>
        <w:pStyle w:val="30"/>
      </w:pPr>
      <w:bookmarkStart w:id="1487" w:name="_Toc161753858"/>
      <w:bookmarkStart w:id="1488" w:name="_Toc161754479"/>
      <w:bookmarkStart w:id="1489" w:name="_Toc163202052"/>
      <w:bookmarkStart w:id="1490" w:name="_Toc169888314"/>
      <w:bookmarkStart w:id="1491" w:name="_Toc171551503"/>
      <w:bookmarkStart w:id="1492" w:name="_Toc176775225"/>
      <w:bookmarkStart w:id="1493" w:name="_Toc187243820"/>
      <w:bookmarkStart w:id="1494" w:name="_Toc193201369"/>
      <w:bookmarkStart w:id="1495" w:name="_Toc201742894"/>
      <w:bookmarkStart w:id="1496" w:name="_Toc201744521"/>
      <w:bookmarkStart w:id="1497" w:name="_Toc208835364"/>
      <w:bookmarkStart w:id="1498" w:name="_Toc209623974"/>
      <w:bookmarkStart w:id="1499" w:name="_Toc210122016"/>
      <w:r>
        <w:t>6.2.4</w:t>
      </w:r>
      <w:r>
        <w:tab/>
        <w:t>Configured transmitted power</w:t>
      </w:r>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87"/>
      <w:bookmarkEnd w:id="1488"/>
      <w:bookmarkEnd w:id="1489"/>
      <w:bookmarkEnd w:id="1490"/>
      <w:bookmarkEnd w:id="1491"/>
      <w:bookmarkEnd w:id="1492"/>
      <w:bookmarkEnd w:id="1493"/>
      <w:bookmarkEnd w:id="1494"/>
      <w:bookmarkEnd w:id="1495"/>
      <w:bookmarkEnd w:id="1496"/>
      <w:bookmarkEnd w:id="1497"/>
      <w:bookmarkEnd w:id="1498"/>
      <w:bookmarkEnd w:id="1499"/>
    </w:p>
    <w:p w14:paraId="602A57AF" w14:textId="77777777" w:rsidR="00353B5D" w:rsidRDefault="00353B5D" w:rsidP="00353B5D">
      <w:bookmarkStart w:id="1500" w:name="_Toc97562288"/>
      <w:bookmarkStart w:id="1501" w:name="_Toc104122515"/>
      <w:bookmarkStart w:id="1502" w:name="_Toc104205466"/>
      <w:bookmarkStart w:id="1503" w:name="_Toc104206673"/>
      <w:bookmarkStart w:id="1504" w:name="_Toc104503633"/>
      <w:bookmarkStart w:id="1505" w:name="_Toc106127564"/>
      <w:r>
        <w:t xml:space="preserve">The requirements for configured transmitted power defined in </w:t>
      </w:r>
      <w:r w:rsidRPr="00183047">
        <w:t>subclause 6.</w:t>
      </w:r>
      <w:r>
        <w:t>2</w:t>
      </w:r>
      <w:r w:rsidRPr="00183047">
        <w:t>.</w:t>
      </w:r>
      <w:r>
        <w:t>4</w:t>
      </w:r>
      <w:r w:rsidRPr="00183047">
        <w:t xml:space="preserve"> of </w:t>
      </w:r>
      <w:r>
        <w:t xml:space="preserve">3GPP </w:t>
      </w:r>
      <w:r w:rsidRPr="00183047">
        <w:t>TS</w:t>
      </w:r>
      <w:r>
        <w:t xml:space="preserve"> </w:t>
      </w:r>
      <w:r w:rsidRPr="00183047">
        <w:t>3</w:t>
      </w:r>
      <w:r>
        <w:t>8</w:t>
      </w:r>
      <w:r w:rsidRPr="00183047">
        <w:t>.10</w:t>
      </w:r>
      <w:r>
        <w:t xml:space="preserve">1-1 </w:t>
      </w:r>
      <w:r w:rsidRPr="00D323EC">
        <w:t>[</w:t>
      </w:r>
      <w:r w:rsidRPr="00D026C9">
        <w:t>5</w:t>
      </w:r>
      <w:r w:rsidRPr="00D323EC">
        <w:t>]</w:t>
      </w:r>
      <w:r>
        <w:t xml:space="preserve"> clause 6.2.4 shall apply to NTN satellite UE, with following notes:</w:t>
      </w:r>
    </w:p>
    <w:p w14:paraId="5372BED2" w14:textId="77777777" w:rsidR="00353B5D" w:rsidRDefault="00353B5D" w:rsidP="00353B5D">
      <w:pPr>
        <w:pStyle w:val="B10"/>
      </w:pPr>
      <w:r>
        <w:t>-</w:t>
      </w:r>
      <w:r>
        <w:tab/>
      </w:r>
      <w:r w:rsidRPr="001D0283">
        <w:t>P</w:t>
      </w:r>
      <w:r w:rsidRPr="001D0283">
        <w:rPr>
          <w:vertAlign w:val="subscript"/>
        </w:rPr>
        <w:t>PowerClass</w:t>
      </w:r>
      <w:r w:rsidRPr="001D0283">
        <w:t xml:space="preserve"> is the maximum UE power specified in Table 6.2.1-1;</w:t>
      </w:r>
    </w:p>
    <w:p w14:paraId="740F6DDB" w14:textId="76E30593" w:rsidR="00353B5D" w:rsidRPr="00E505D9" w:rsidRDefault="00353B5D" w:rsidP="000A09EB">
      <w:pPr>
        <w:pStyle w:val="B10"/>
      </w:pPr>
      <w:r>
        <w:t>-</w:t>
      </w:r>
      <w:r>
        <w:tab/>
      </w:r>
      <w:r w:rsidRPr="001D0283">
        <w:t>MPR</w:t>
      </w:r>
      <w:r w:rsidRPr="000B766C">
        <w:rPr>
          <w:vertAlign w:val="subscript"/>
        </w:rPr>
        <w:t>c</w:t>
      </w:r>
      <w:r w:rsidRPr="001D0283">
        <w:t xml:space="preserve"> and A-MPR</w:t>
      </w:r>
      <w:r w:rsidRPr="000B766C">
        <w:rPr>
          <w:vertAlign w:val="subscript"/>
        </w:rPr>
        <w:t>c</w:t>
      </w:r>
      <w:r w:rsidRPr="001D0283">
        <w:t xml:space="preserve"> for serving cell c are specified in clause 6.2.2 and clause 6.2.3, respectively</w:t>
      </w:r>
      <w:r>
        <w:t>;</w:t>
      </w:r>
    </w:p>
    <w:p w14:paraId="1BDDC66E" w14:textId="0EF65629" w:rsidR="00984859" w:rsidRDefault="00353B5D" w:rsidP="00353B5D">
      <w:pPr>
        <w:pStyle w:val="B10"/>
      </w:pPr>
      <w:r>
        <w:t>-</w:t>
      </w:r>
      <w:r>
        <w:tab/>
      </w:r>
      <w:r w:rsidRPr="007527E1">
        <w:t>∆T</w:t>
      </w:r>
      <w:r w:rsidRPr="007527E1">
        <w:rPr>
          <w:vertAlign w:val="subscript"/>
        </w:rPr>
        <w:t>C,c</w:t>
      </w:r>
      <w:r>
        <w:t xml:space="preserve">, </w:t>
      </w:r>
      <w:r w:rsidRPr="004A173C">
        <w:t>ΔT</w:t>
      </w:r>
      <w:r w:rsidRPr="004A173C">
        <w:rPr>
          <w:vertAlign w:val="subscript"/>
        </w:rPr>
        <w:t>IB,c</w:t>
      </w:r>
      <w:r w:rsidRPr="007527E1">
        <w:t>,</w:t>
      </w:r>
      <w:r>
        <w:t xml:space="preserve"> </w:t>
      </w:r>
      <w:r w:rsidRPr="00414DAE">
        <w:t>∆T</w:t>
      </w:r>
      <w:r w:rsidRPr="00414DAE">
        <w:rPr>
          <w:vertAlign w:val="subscript"/>
        </w:rPr>
        <w:t>RxSRS</w:t>
      </w:r>
      <w:r w:rsidRPr="000A09EB">
        <w:rPr>
          <w:kern w:val="2"/>
          <w:sz w:val="21"/>
          <w:szCs w:val="24"/>
          <w:lang w:val="en-US"/>
        </w:rPr>
        <w:t xml:space="preserve"> are</w:t>
      </w:r>
      <w:r>
        <w:t xml:space="preserve"> not applicable to NR-NTN UE.</w:t>
      </w:r>
    </w:p>
    <w:p w14:paraId="0BCE24C0" w14:textId="77777777" w:rsidR="00D80668" w:rsidRDefault="00D80668" w:rsidP="00D80668">
      <w:pPr>
        <w:keepNext/>
        <w:keepLines/>
        <w:rPr>
          <w:lang w:val="fr-FR"/>
        </w:rPr>
      </w:pPr>
      <w:r w:rsidRPr="00A365D4">
        <w:rPr>
          <w:lang w:val="fr-FR"/>
        </w:rPr>
        <w:t>ΔP</w:t>
      </w:r>
      <w:r w:rsidRPr="00A365D4">
        <w:rPr>
          <w:vertAlign w:val="subscript"/>
          <w:lang w:val="fr-FR"/>
        </w:rPr>
        <w:t>PowerBoost</w:t>
      </w:r>
      <w:r w:rsidRPr="00A365D4">
        <w:rPr>
          <w:lang w:val="fr-FR"/>
        </w:rPr>
        <w:t xml:space="preserve"> </w:t>
      </w:r>
      <w:r>
        <w:rPr>
          <w:lang w:val="fr-FR"/>
        </w:rPr>
        <w:t xml:space="preserve">defined in clause 6.2.4 of </w:t>
      </w:r>
      <w:r w:rsidRPr="009A2A8C">
        <w:rPr>
          <w:lang w:val="fr-FR"/>
        </w:rPr>
        <w:t xml:space="preserve">3GPP TS 38.101-1 [5] </w:t>
      </w:r>
      <w:r>
        <w:rPr>
          <w:lang w:val="fr-FR"/>
        </w:rPr>
        <w:t>equals</w:t>
      </w:r>
    </w:p>
    <w:p w14:paraId="7E649BD5" w14:textId="69113794" w:rsidR="00D80668" w:rsidRPr="00782ED3" w:rsidRDefault="00D80668" w:rsidP="00D80668">
      <w:pPr>
        <w:pStyle w:val="B10"/>
      </w:pPr>
      <w:r>
        <w:rPr>
          <w:lang w:val="fr-FR"/>
        </w:rPr>
        <w:t>-</w:t>
      </w:r>
      <w:r w:rsidRPr="00782ED3">
        <w:rPr>
          <w:lang w:val="fr-FR"/>
        </w:rPr>
        <w:tab/>
      </w:r>
      <w:r>
        <w:rPr>
          <w:lang w:val="fr-FR"/>
        </w:rPr>
        <w:t xml:space="preserve">1 </w:t>
      </w:r>
      <w:r w:rsidRPr="00782ED3">
        <w:rPr>
          <w:lang w:val="fr-FR"/>
        </w:rPr>
        <w:t>dB for power class 3, when all of the following conditions are met:</w:t>
      </w:r>
    </w:p>
    <w:p w14:paraId="74BB4285" w14:textId="77777777" w:rsidR="00D80668" w:rsidRPr="00782ED3" w:rsidRDefault="00D80668" w:rsidP="00D80668">
      <w:pPr>
        <w:pStyle w:val="B2"/>
        <w:rPr>
          <w:noProof/>
          <w:lang w:val="fr-FR"/>
        </w:rPr>
      </w:pPr>
      <w:r w:rsidRPr="00782ED3">
        <w:rPr>
          <w:noProof/>
          <w:lang w:val="fr-FR"/>
        </w:rPr>
        <w:t>-</w:t>
      </w:r>
      <w:r w:rsidRPr="00782ED3">
        <w:rPr>
          <w:noProof/>
          <w:lang w:val="fr-FR"/>
        </w:rPr>
        <w:tab/>
        <w:t xml:space="preserve">If the UE indicates support for UE capability powerBoosting-pi2BPSK-QPSK-r18 and/or powerBoosting-pi2BPSK-QPSK-Modified-r18, and if IE powerBoostPi2BPSK-r18 and/or powerBoostQPSK-r18 is set to 1 </w:t>
      </w:r>
    </w:p>
    <w:p w14:paraId="4EF3EA2B" w14:textId="77777777" w:rsidR="00D80668" w:rsidRPr="00782ED3" w:rsidRDefault="00D80668" w:rsidP="00D80668">
      <w:pPr>
        <w:pStyle w:val="B2"/>
        <w:rPr>
          <w:noProof/>
          <w:vertAlign w:val="subscript"/>
          <w:lang w:val="fr-FR"/>
        </w:rPr>
      </w:pPr>
      <w:r w:rsidRPr="00782ED3">
        <w:rPr>
          <w:noProof/>
          <w:lang w:val="fr-FR"/>
        </w:rPr>
        <w:t>-</w:t>
      </w:r>
      <w:r w:rsidRPr="00782ED3">
        <w:rPr>
          <w:noProof/>
          <w:lang w:val="fr-FR"/>
        </w:rPr>
        <w:tab/>
        <w:t>and P</w:t>
      </w:r>
      <w:r w:rsidRPr="00782ED3">
        <w:rPr>
          <w:noProof/>
          <w:vertAlign w:val="subscript"/>
          <w:lang w:val="fr-FR"/>
        </w:rPr>
        <w:t>EMAX,c</w:t>
      </w:r>
      <w:r w:rsidRPr="00782ED3">
        <w:rPr>
          <w:noProof/>
          <w:lang w:val="fr-FR"/>
        </w:rPr>
        <w:t>, if configured, is increased by at least ΔP</w:t>
      </w:r>
      <w:r w:rsidRPr="00782ED3">
        <w:rPr>
          <w:noProof/>
          <w:vertAlign w:val="subscript"/>
          <w:lang w:val="fr-FR"/>
        </w:rPr>
        <w:t>PowerBoost</w:t>
      </w:r>
    </w:p>
    <w:p w14:paraId="7E6B4537" w14:textId="77777777" w:rsidR="00D80668" w:rsidRPr="00782ED3" w:rsidRDefault="00D80668" w:rsidP="00D80668">
      <w:pPr>
        <w:pStyle w:val="B2"/>
        <w:rPr>
          <w:noProof/>
          <w:lang w:val="fr-FR"/>
        </w:rPr>
      </w:pPr>
      <w:r w:rsidRPr="00782ED3">
        <w:rPr>
          <w:noProof/>
          <w:lang w:val="fr-FR"/>
        </w:rPr>
        <w:t>-</w:t>
      </w:r>
      <w:r w:rsidRPr="00782ED3">
        <w:rPr>
          <w:noProof/>
          <w:lang w:val="fr-FR"/>
        </w:rPr>
        <w:tab/>
        <w:t>If scheduled UL transmission is DFT-s-OFDM with either PI/2 BPSK modulation (with either Rel-15 DMRS or with pi/2 BPSK DMRS) or QPSK modulation</w:t>
      </w:r>
    </w:p>
    <w:p w14:paraId="744B47C3" w14:textId="77777777" w:rsidR="00D80668" w:rsidRPr="00782ED3" w:rsidRDefault="00D80668" w:rsidP="00D80668">
      <w:pPr>
        <w:pStyle w:val="B2"/>
        <w:rPr>
          <w:noProof/>
          <w:lang w:val="fr-FR"/>
        </w:rPr>
      </w:pPr>
      <w:r w:rsidRPr="00782ED3">
        <w:rPr>
          <w:noProof/>
          <w:lang w:val="fr-FR"/>
        </w:rPr>
        <w:t>-</w:t>
      </w:r>
      <w:r w:rsidRPr="00782ED3">
        <w:rPr>
          <w:noProof/>
          <w:lang w:val="fr-FR"/>
        </w:rPr>
        <w:tab/>
        <w:t xml:space="preserve">If the RB allocation belongs to the inner region defined in clause 6.2.2. </w:t>
      </w:r>
      <w:r w:rsidRPr="00782ED3">
        <w:rPr>
          <w:lang w:val="fr-FR"/>
        </w:rPr>
        <w:t>of 3GPP TS 38.101-1 [5]</w:t>
      </w:r>
    </w:p>
    <w:p w14:paraId="070CFC8E" w14:textId="77777777" w:rsidR="00D80668" w:rsidRPr="00782ED3" w:rsidRDefault="00D80668" w:rsidP="00D80668">
      <w:pPr>
        <w:pStyle w:val="B2"/>
        <w:rPr>
          <w:noProof/>
          <w:lang w:val="fr-FR"/>
        </w:rPr>
      </w:pPr>
      <w:r w:rsidRPr="00782ED3">
        <w:rPr>
          <w:noProof/>
          <w:lang w:val="fr-FR"/>
        </w:rPr>
        <w:t>-</w:t>
      </w:r>
      <w:r w:rsidRPr="00782ED3">
        <w:rPr>
          <w:noProof/>
          <w:lang w:val="fr-FR"/>
        </w:rPr>
        <w:tab/>
        <w:t>If UE indicates power class 3, the percentage of uplink symbols transmitted in a certain evaluation period is less than 80%.</w:t>
      </w:r>
    </w:p>
    <w:p w14:paraId="184178AE" w14:textId="77777777" w:rsidR="00D80668" w:rsidRPr="00782ED3" w:rsidRDefault="00D80668" w:rsidP="00D80668">
      <w:pPr>
        <w:pStyle w:val="B10"/>
      </w:pPr>
      <w:r w:rsidRPr="00782ED3">
        <w:rPr>
          <w:lang w:val="fr-FR"/>
        </w:rPr>
        <w:t>-</w:t>
      </w:r>
      <w:r w:rsidRPr="00782ED3">
        <w:rPr>
          <w:lang w:val="fr-FR"/>
        </w:rPr>
        <w:tab/>
        <w:t>0.5 dB for power class 3, when all of the following conditions are met:</w:t>
      </w:r>
    </w:p>
    <w:p w14:paraId="22BF5B51" w14:textId="77777777" w:rsidR="00D80668" w:rsidRPr="00782ED3" w:rsidRDefault="00D80668" w:rsidP="00D80668">
      <w:pPr>
        <w:pStyle w:val="B2"/>
        <w:rPr>
          <w:lang w:val="fr-FR"/>
        </w:rPr>
      </w:pPr>
      <w:r w:rsidRPr="00782ED3">
        <w:rPr>
          <w:lang w:val="fr-FR"/>
        </w:rPr>
        <w:t>-</w:t>
      </w:r>
      <w:r w:rsidRPr="00782ED3">
        <w:rPr>
          <w:lang w:val="fr-FR"/>
        </w:rPr>
        <w:tab/>
        <w:t xml:space="preserve">If the UE indicates support for UE capability </w:t>
      </w:r>
      <w:r w:rsidRPr="00782ED3">
        <w:t xml:space="preserve">powerBoosting-Pi2BPSK-QPSK-NTN-r19 </w:t>
      </w:r>
      <w:r w:rsidRPr="00782ED3">
        <w:rPr>
          <w:lang w:val="fr-FR"/>
        </w:rPr>
        <w:t xml:space="preserve">and if IE </w:t>
      </w:r>
      <w:r w:rsidRPr="00782ED3">
        <w:rPr>
          <w:i/>
          <w:iCs/>
          <w:lang w:val="fr-FR"/>
        </w:rPr>
        <w:t xml:space="preserve">powerBoost Pi2BPSKQPSKNTNr19 </w:t>
      </w:r>
      <w:r w:rsidRPr="00782ED3">
        <w:rPr>
          <w:lang w:val="fr-FR"/>
        </w:rPr>
        <w:t xml:space="preserve">is set to 1 </w:t>
      </w:r>
    </w:p>
    <w:p w14:paraId="221EFD6E" w14:textId="77777777" w:rsidR="00D80668" w:rsidRPr="00782ED3" w:rsidRDefault="00D80668" w:rsidP="00D80668">
      <w:pPr>
        <w:pStyle w:val="B2"/>
        <w:rPr>
          <w:lang w:val="fr-FR"/>
        </w:rPr>
      </w:pPr>
      <w:r w:rsidRPr="00782ED3">
        <w:rPr>
          <w:lang w:val="fr-FR"/>
        </w:rPr>
        <w:t>-</w:t>
      </w:r>
      <w:r w:rsidRPr="00782ED3">
        <w:rPr>
          <w:lang w:val="fr-FR"/>
        </w:rPr>
        <w:tab/>
        <w:t>and P</w:t>
      </w:r>
      <w:r w:rsidRPr="00782ED3">
        <w:rPr>
          <w:vertAlign w:val="subscript"/>
          <w:lang w:val="fr-FR"/>
        </w:rPr>
        <w:t>EMAX,c</w:t>
      </w:r>
      <w:r w:rsidRPr="00782ED3">
        <w:rPr>
          <w:lang w:val="fr-FR"/>
        </w:rPr>
        <w:t>, if configured, is increased by at least ΔP</w:t>
      </w:r>
      <w:r w:rsidRPr="00782ED3">
        <w:rPr>
          <w:vertAlign w:val="subscript"/>
          <w:lang w:val="fr-FR"/>
        </w:rPr>
        <w:t>PowerBoost</w:t>
      </w:r>
    </w:p>
    <w:p w14:paraId="19ED37FC" w14:textId="77777777" w:rsidR="00D80668" w:rsidRPr="00782ED3" w:rsidRDefault="00D80668" w:rsidP="00D80668">
      <w:pPr>
        <w:pStyle w:val="B2"/>
        <w:rPr>
          <w:lang w:val="fr-FR"/>
        </w:rPr>
      </w:pPr>
      <w:r w:rsidRPr="00782ED3">
        <w:rPr>
          <w:lang w:val="fr-FR"/>
        </w:rPr>
        <w:t>-</w:t>
      </w:r>
      <w:r w:rsidRPr="00782ED3">
        <w:rPr>
          <w:lang w:val="fr-FR"/>
        </w:rPr>
        <w:tab/>
        <w:t xml:space="preserve">If UE indicates power class 3, the percentage of uplink symbols transmitted in a certain evaluation period is less than 90% </w:t>
      </w:r>
    </w:p>
    <w:p w14:paraId="3C897BEA" w14:textId="77777777" w:rsidR="00D80668" w:rsidRPr="00782ED3" w:rsidRDefault="00D80668" w:rsidP="00D80668">
      <w:pPr>
        <w:pStyle w:val="B2"/>
        <w:rPr>
          <w:lang w:val="fr-FR"/>
        </w:rPr>
      </w:pPr>
      <w:r w:rsidRPr="00782ED3">
        <w:rPr>
          <w:lang w:val="fr-FR"/>
        </w:rPr>
        <w:t>-</w:t>
      </w:r>
      <w:r w:rsidRPr="00782ED3">
        <w:rPr>
          <w:lang w:val="fr-FR"/>
        </w:rPr>
        <w:tab/>
        <w:t>0 dB otherwise;</w:t>
      </w:r>
    </w:p>
    <w:p w14:paraId="1166BD6B" w14:textId="016390C9" w:rsidR="00D80668" w:rsidRDefault="00D80668" w:rsidP="00D80668">
      <w:pPr>
        <w:rPr>
          <w:lang w:val="fr-FR"/>
        </w:rPr>
      </w:pPr>
      <w:r w:rsidRPr="00782ED3">
        <w:rPr>
          <w:noProof/>
          <w:lang w:val="fr-FR"/>
        </w:rPr>
        <w:t xml:space="preserve">When conditions for both 1 dB and 0.5 dB </w:t>
      </w:r>
      <w:r w:rsidRPr="00782ED3">
        <w:rPr>
          <w:lang w:val="fr-FR"/>
        </w:rPr>
        <w:t>ΔP</w:t>
      </w:r>
      <w:r w:rsidRPr="00782ED3">
        <w:rPr>
          <w:vertAlign w:val="subscript"/>
          <w:lang w:val="fr-FR"/>
        </w:rPr>
        <w:t>PowerBoost</w:t>
      </w:r>
      <w:r w:rsidRPr="00782ED3">
        <w:rPr>
          <w:lang w:val="fr-FR"/>
        </w:rPr>
        <w:t xml:space="preserve"> are met, ΔP</w:t>
      </w:r>
      <w:r w:rsidRPr="00782ED3">
        <w:rPr>
          <w:vertAlign w:val="subscript"/>
          <w:lang w:val="fr-FR"/>
        </w:rPr>
        <w:t>PowerBoost</w:t>
      </w:r>
      <w:r w:rsidRPr="00782ED3">
        <w:rPr>
          <w:lang w:val="fr-FR"/>
        </w:rPr>
        <w:t xml:space="preserve"> = 1 dB</w:t>
      </w:r>
      <w:r>
        <w:rPr>
          <w:lang w:val="fr-FR"/>
        </w:rPr>
        <w:t>.</w:t>
      </w:r>
    </w:p>
    <w:p w14:paraId="1851AF9D" w14:textId="77777777" w:rsidR="00B74838" w:rsidRPr="007C50BD" w:rsidRDefault="00B74838" w:rsidP="00B74838">
      <w:pPr>
        <w:pStyle w:val="2"/>
      </w:pPr>
      <w:bookmarkStart w:id="1506" w:name="_Toc208835365"/>
      <w:bookmarkStart w:id="1507" w:name="_Toc209623975"/>
      <w:bookmarkStart w:id="1508" w:name="_Toc210122017"/>
      <w:r w:rsidRPr="007C50BD">
        <w:t>6.2I</w:t>
      </w:r>
      <w:r w:rsidRPr="007C50BD">
        <w:tab/>
        <w:t xml:space="preserve">Transmitter power for </w:t>
      </w:r>
      <w:r w:rsidRPr="007C50BD">
        <w:rPr>
          <w:rFonts w:hint="eastAsia"/>
          <w:lang w:val="en-US"/>
        </w:rPr>
        <w:t>(e)</w:t>
      </w:r>
      <w:r w:rsidRPr="007C50BD">
        <w:t>RedCap</w:t>
      </w:r>
      <w:bookmarkEnd w:id="1506"/>
      <w:bookmarkEnd w:id="1507"/>
      <w:bookmarkEnd w:id="1508"/>
    </w:p>
    <w:p w14:paraId="10CADB00" w14:textId="77777777" w:rsidR="00B74838" w:rsidRPr="007C50BD" w:rsidRDefault="00B74838" w:rsidP="00B74838">
      <w:pPr>
        <w:pStyle w:val="30"/>
      </w:pPr>
      <w:bookmarkStart w:id="1509" w:name="_Toc208835366"/>
      <w:bookmarkStart w:id="1510" w:name="_Toc209623976"/>
      <w:bookmarkStart w:id="1511" w:name="_Toc210122018"/>
      <w:r w:rsidRPr="007C50BD">
        <w:t>6.2I.1</w:t>
      </w:r>
      <w:r w:rsidRPr="007C50BD">
        <w:tab/>
        <w:t>Maximum output power for RedCap</w:t>
      </w:r>
      <w:bookmarkEnd w:id="1509"/>
      <w:bookmarkEnd w:id="1510"/>
      <w:bookmarkEnd w:id="1511"/>
    </w:p>
    <w:p w14:paraId="17769620" w14:textId="514054FB" w:rsidR="00B74838" w:rsidRPr="00E505D9" w:rsidRDefault="00B74838" w:rsidP="00B74838">
      <w:r w:rsidRPr="007C50BD">
        <w:rPr>
          <w:rFonts w:cs="v5.0.0"/>
        </w:rPr>
        <w:t>For (e)Redcap UE, the requirements for power class 3 specified in clause 6.2.1 apply.</w:t>
      </w:r>
    </w:p>
    <w:p w14:paraId="2B9803FB" w14:textId="7B94C412" w:rsidR="001F6D06" w:rsidRDefault="001F6D06" w:rsidP="001F6D06">
      <w:pPr>
        <w:pStyle w:val="2"/>
      </w:pPr>
      <w:bookmarkStart w:id="1512" w:name="_Toc123057929"/>
      <w:bookmarkStart w:id="1513" w:name="_Toc124256622"/>
      <w:bookmarkStart w:id="1514" w:name="_Toc131734935"/>
      <w:bookmarkStart w:id="1515" w:name="_Toc137372712"/>
      <w:bookmarkStart w:id="1516" w:name="_Toc138885098"/>
      <w:bookmarkStart w:id="1517" w:name="_Toc145690601"/>
      <w:bookmarkStart w:id="1518" w:name="_Toc155382152"/>
      <w:bookmarkStart w:id="1519" w:name="_Toc161753859"/>
      <w:bookmarkStart w:id="1520" w:name="_Toc161754480"/>
      <w:bookmarkStart w:id="1521" w:name="_Toc163202053"/>
      <w:bookmarkStart w:id="1522" w:name="_Toc169888315"/>
      <w:bookmarkStart w:id="1523" w:name="_Toc171551504"/>
      <w:bookmarkStart w:id="1524" w:name="_Toc176775226"/>
      <w:bookmarkStart w:id="1525" w:name="_Toc187243821"/>
      <w:bookmarkStart w:id="1526" w:name="_Toc193201370"/>
      <w:bookmarkStart w:id="1527" w:name="_Toc201742895"/>
      <w:bookmarkStart w:id="1528" w:name="_Toc201744522"/>
      <w:bookmarkStart w:id="1529" w:name="_Toc208835367"/>
      <w:bookmarkStart w:id="1530" w:name="_Toc209623977"/>
      <w:bookmarkStart w:id="1531" w:name="_Toc210122019"/>
      <w:r>
        <w:t>6.3</w:t>
      </w:r>
      <w:r>
        <w:tab/>
        <w:t>Output power dynamics</w:t>
      </w:r>
      <w:bookmarkEnd w:id="1500"/>
      <w:bookmarkEnd w:id="1501"/>
      <w:bookmarkEnd w:id="1502"/>
      <w:bookmarkEnd w:id="1503"/>
      <w:bookmarkEnd w:id="1504"/>
      <w:bookmarkEnd w:id="1505"/>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p>
    <w:p w14:paraId="01DD7CCB" w14:textId="4ED68AD1" w:rsidR="001F6D06" w:rsidRDefault="0047389E" w:rsidP="0047389E">
      <w:pPr>
        <w:pStyle w:val="30"/>
      </w:pPr>
      <w:bookmarkStart w:id="1532" w:name="_Toc97562289"/>
      <w:bookmarkStart w:id="1533" w:name="_Toc104122516"/>
      <w:bookmarkStart w:id="1534" w:name="_Toc104205467"/>
      <w:bookmarkStart w:id="1535" w:name="_Toc104206674"/>
      <w:bookmarkStart w:id="1536" w:name="_Toc104503634"/>
      <w:bookmarkStart w:id="1537" w:name="_Toc106127565"/>
      <w:bookmarkStart w:id="1538" w:name="_Toc123057930"/>
      <w:bookmarkStart w:id="1539" w:name="_Toc124256623"/>
      <w:bookmarkStart w:id="1540" w:name="_Toc131734936"/>
      <w:bookmarkStart w:id="1541" w:name="_Toc137372713"/>
      <w:bookmarkStart w:id="1542" w:name="_Toc138885099"/>
      <w:bookmarkStart w:id="1543" w:name="_Toc145690602"/>
      <w:bookmarkStart w:id="1544" w:name="_Toc155382153"/>
      <w:bookmarkStart w:id="1545" w:name="_Toc161753860"/>
      <w:bookmarkStart w:id="1546" w:name="_Toc161754481"/>
      <w:bookmarkStart w:id="1547" w:name="_Toc163202054"/>
      <w:bookmarkStart w:id="1548" w:name="_Toc169888316"/>
      <w:bookmarkStart w:id="1549" w:name="_Toc171551505"/>
      <w:bookmarkStart w:id="1550" w:name="_Toc176775227"/>
      <w:bookmarkStart w:id="1551" w:name="_Toc187243822"/>
      <w:bookmarkStart w:id="1552" w:name="_Toc193201371"/>
      <w:bookmarkStart w:id="1553" w:name="_Toc201742896"/>
      <w:bookmarkStart w:id="1554" w:name="_Toc201744523"/>
      <w:bookmarkStart w:id="1555" w:name="_Toc208835368"/>
      <w:bookmarkStart w:id="1556" w:name="_Toc209623978"/>
      <w:bookmarkStart w:id="1557" w:name="_Toc210122020"/>
      <w:r>
        <w:rPr>
          <w:rFonts w:hint="eastAsia"/>
        </w:rPr>
        <w:t>6</w:t>
      </w:r>
      <w:r>
        <w:t>.3.1</w:t>
      </w:r>
      <w:r>
        <w:tab/>
        <w:t>Minimum output power</w:t>
      </w:r>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p>
    <w:p w14:paraId="501F5451" w14:textId="77777777" w:rsidR="00E505D9" w:rsidRPr="00A1115A" w:rsidRDefault="00E505D9" w:rsidP="00E505D9">
      <w:pPr>
        <w:rPr>
          <w:rFonts w:cs="v5.0.0"/>
        </w:rPr>
      </w:pPr>
      <w:r w:rsidRPr="00A1115A">
        <w:t>The minimum controlled output power of the UE is defined as the</w:t>
      </w:r>
      <w:r w:rsidRPr="00A1115A">
        <w:rPr>
          <w:rFonts w:cs="v5.0.0"/>
        </w:rPr>
        <w:t xml:space="preserve"> power </w:t>
      </w:r>
      <w:r w:rsidRPr="00A1115A">
        <w:t xml:space="preserve">in the channel bandwidth for all transmit bandwidth configurations (resource blocks), </w:t>
      </w:r>
      <w:r w:rsidRPr="00A1115A">
        <w:rPr>
          <w:rFonts w:cs="v5.0.0"/>
        </w:rPr>
        <w:t>when the power is set to a minimum value.</w:t>
      </w:r>
    </w:p>
    <w:p w14:paraId="5CF2986B" w14:textId="61AEF1A6" w:rsidR="00E505D9" w:rsidRPr="00A1115A" w:rsidRDefault="00E505D9" w:rsidP="00E505D9">
      <w:pPr>
        <w:rPr>
          <w:rFonts w:cs="v5.0.0"/>
        </w:rPr>
      </w:pPr>
      <w:r w:rsidRPr="00A1115A">
        <w:t xml:space="preserve">The minimum output power is defined as the mean power in at least one sub-frame </w:t>
      </w:r>
      <w:r>
        <w:t>(1</w:t>
      </w:r>
      <w:r w:rsidRPr="00A1115A">
        <w:t xml:space="preserve"> ms</w:t>
      </w:r>
      <w:r>
        <w:t>)</w:t>
      </w:r>
      <w:r>
        <w:rPr>
          <w:rFonts w:hint="eastAsia"/>
        </w:rPr>
        <w:t>.</w:t>
      </w:r>
      <w:r w:rsidRPr="00A1115A">
        <w:t xml:space="preserve"> The minimum output power shall not exceed the values specified in Table 6.3.1-1.</w:t>
      </w:r>
    </w:p>
    <w:p w14:paraId="61CE1769" w14:textId="77777777" w:rsidR="00E505D9" w:rsidRPr="00A1115A" w:rsidRDefault="00E505D9" w:rsidP="00E505D9">
      <w:pPr>
        <w:pStyle w:val="TH"/>
      </w:pPr>
      <w:r w:rsidRPr="00A1115A">
        <w:lastRenderedPageBreak/>
        <w:t>Table 6.3.1-1: Minimum output power</w:t>
      </w:r>
    </w:p>
    <w:tbl>
      <w:tblPr>
        <w:tblW w:w="7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2350"/>
        <w:gridCol w:w="2500"/>
        <w:gridCol w:w="2500"/>
      </w:tblGrid>
      <w:tr w:rsidR="00E505D9" w:rsidRPr="00A1115A" w14:paraId="1464CFB9" w14:textId="77777777" w:rsidTr="007159D8">
        <w:trPr>
          <w:trHeight w:val="187"/>
          <w:jc w:val="center"/>
        </w:trPr>
        <w:tc>
          <w:tcPr>
            <w:tcW w:w="2350" w:type="dxa"/>
            <w:tcBorders>
              <w:top w:val="single" w:sz="4" w:space="0" w:color="auto"/>
              <w:left w:val="single" w:sz="4" w:space="0" w:color="auto"/>
              <w:bottom w:val="single" w:sz="4" w:space="0" w:color="auto"/>
              <w:right w:val="single" w:sz="4" w:space="0" w:color="auto"/>
            </w:tcBorders>
            <w:vAlign w:val="center"/>
            <w:hideMark/>
          </w:tcPr>
          <w:p w14:paraId="3A650F7B" w14:textId="77777777" w:rsidR="00E505D9" w:rsidRPr="00A1115A" w:rsidRDefault="00E505D9" w:rsidP="007159D8">
            <w:pPr>
              <w:pStyle w:val="TAH"/>
              <w:snapToGrid w:val="0"/>
            </w:pPr>
            <w:r w:rsidRPr="00A1115A">
              <w:t>Channel bandwidth</w:t>
            </w:r>
          </w:p>
          <w:p w14:paraId="520FB095" w14:textId="77777777" w:rsidR="00E505D9" w:rsidRPr="00A1115A" w:rsidRDefault="00E505D9" w:rsidP="007159D8">
            <w:pPr>
              <w:pStyle w:val="TAH"/>
              <w:snapToGrid w:val="0"/>
            </w:pPr>
            <w:r w:rsidRPr="00A1115A">
              <w:t>(MHz)</w:t>
            </w:r>
          </w:p>
        </w:tc>
        <w:tc>
          <w:tcPr>
            <w:tcW w:w="2500" w:type="dxa"/>
            <w:tcBorders>
              <w:top w:val="single" w:sz="4" w:space="0" w:color="auto"/>
              <w:left w:val="single" w:sz="4" w:space="0" w:color="auto"/>
              <w:bottom w:val="single" w:sz="4" w:space="0" w:color="auto"/>
              <w:right w:val="single" w:sz="4" w:space="0" w:color="auto"/>
            </w:tcBorders>
            <w:vAlign w:val="center"/>
            <w:hideMark/>
          </w:tcPr>
          <w:p w14:paraId="3EF6283C" w14:textId="77777777" w:rsidR="00E505D9" w:rsidRPr="00A1115A" w:rsidRDefault="00E505D9" w:rsidP="007159D8">
            <w:pPr>
              <w:pStyle w:val="TAH"/>
              <w:snapToGrid w:val="0"/>
            </w:pPr>
            <w:r w:rsidRPr="00A1115A">
              <w:t>Minimum output power</w:t>
            </w:r>
          </w:p>
          <w:p w14:paraId="0472530D" w14:textId="77777777" w:rsidR="00E505D9" w:rsidRPr="00A1115A" w:rsidRDefault="00E505D9" w:rsidP="007159D8">
            <w:pPr>
              <w:pStyle w:val="TAH"/>
              <w:snapToGrid w:val="0"/>
            </w:pPr>
            <w:r w:rsidRPr="00A1115A">
              <w:t>(dBm)</w:t>
            </w:r>
          </w:p>
        </w:tc>
        <w:tc>
          <w:tcPr>
            <w:tcW w:w="2500" w:type="dxa"/>
            <w:tcBorders>
              <w:top w:val="single" w:sz="4" w:space="0" w:color="auto"/>
              <w:left w:val="single" w:sz="4" w:space="0" w:color="auto"/>
              <w:bottom w:val="single" w:sz="4" w:space="0" w:color="auto"/>
              <w:right w:val="single" w:sz="4" w:space="0" w:color="auto"/>
            </w:tcBorders>
            <w:vAlign w:val="center"/>
            <w:hideMark/>
          </w:tcPr>
          <w:p w14:paraId="30E8D79D" w14:textId="77777777" w:rsidR="00E505D9" w:rsidRPr="00A1115A" w:rsidRDefault="00E505D9" w:rsidP="007159D8">
            <w:pPr>
              <w:pStyle w:val="TAH"/>
              <w:snapToGrid w:val="0"/>
            </w:pPr>
            <w:r w:rsidRPr="00A1115A">
              <w:t>Measurement bandwidth</w:t>
            </w:r>
          </w:p>
          <w:p w14:paraId="6FA47D38" w14:textId="77777777" w:rsidR="00E505D9" w:rsidRPr="00A1115A" w:rsidRDefault="00E505D9" w:rsidP="007159D8">
            <w:pPr>
              <w:pStyle w:val="TAH"/>
              <w:snapToGrid w:val="0"/>
            </w:pPr>
            <w:r w:rsidRPr="00A1115A">
              <w:t>(MHz)</w:t>
            </w:r>
          </w:p>
        </w:tc>
      </w:tr>
      <w:tr w:rsidR="00383B4F" w:rsidRPr="00A1115A" w14:paraId="1D41F656" w14:textId="77777777" w:rsidTr="007159D8">
        <w:trPr>
          <w:trHeight w:val="187"/>
          <w:jc w:val="center"/>
        </w:trPr>
        <w:tc>
          <w:tcPr>
            <w:tcW w:w="2350" w:type="dxa"/>
            <w:tcBorders>
              <w:top w:val="single" w:sz="4" w:space="0" w:color="auto"/>
              <w:left w:val="single" w:sz="4" w:space="0" w:color="auto"/>
              <w:bottom w:val="single" w:sz="4" w:space="0" w:color="auto"/>
              <w:right w:val="single" w:sz="4" w:space="0" w:color="auto"/>
            </w:tcBorders>
            <w:vAlign w:val="center"/>
          </w:tcPr>
          <w:p w14:paraId="3096DCE6" w14:textId="78CFC2D1" w:rsidR="00383B4F" w:rsidRPr="00A1115A" w:rsidRDefault="00383B4F" w:rsidP="00383B4F">
            <w:pPr>
              <w:pStyle w:val="TAC"/>
              <w:snapToGrid w:val="0"/>
            </w:pPr>
            <w:r>
              <w:t>3</w:t>
            </w:r>
          </w:p>
        </w:tc>
        <w:tc>
          <w:tcPr>
            <w:tcW w:w="2500" w:type="dxa"/>
            <w:tcBorders>
              <w:top w:val="single" w:sz="4" w:space="0" w:color="auto"/>
              <w:left w:val="single" w:sz="4" w:space="0" w:color="auto"/>
              <w:bottom w:val="single" w:sz="4" w:space="0" w:color="auto"/>
              <w:right w:val="single" w:sz="4" w:space="0" w:color="auto"/>
            </w:tcBorders>
            <w:vAlign w:val="center"/>
          </w:tcPr>
          <w:p w14:paraId="26A5233F" w14:textId="5571B4AD" w:rsidR="00383B4F" w:rsidRDefault="00383B4F" w:rsidP="00383B4F">
            <w:pPr>
              <w:pStyle w:val="TAC"/>
              <w:snapToGrid w:val="0"/>
            </w:pPr>
            <w:r>
              <w:t>-40</w:t>
            </w:r>
          </w:p>
        </w:tc>
        <w:tc>
          <w:tcPr>
            <w:tcW w:w="2500" w:type="dxa"/>
            <w:tcBorders>
              <w:top w:val="single" w:sz="4" w:space="0" w:color="auto"/>
              <w:left w:val="single" w:sz="4" w:space="0" w:color="auto"/>
              <w:bottom w:val="single" w:sz="4" w:space="0" w:color="auto"/>
              <w:right w:val="single" w:sz="4" w:space="0" w:color="auto"/>
            </w:tcBorders>
            <w:vAlign w:val="center"/>
          </w:tcPr>
          <w:p w14:paraId="2845EA80" w14:textId="062D284B" w:rsidR="00383B4F" w:rsidRPr="00A1115A" w:rsidRDefault="00383B4F" w:rsidP="00383B4F">
            <w:pPr>
              <w:pStyle w:val="TAC"/>
              <w:snapToGrid w:val="0"/>
            </w:pPr>
            <w:r>
              <w:t>2.715</w:t>
            </w:r>
          </w:p>
        </w:tc>
      </w:tr>
      <w:tr w:rsidR="00E505D9" w:rsidRPr="00A1115A" w14:paraId="2D119770" w14:textId="77777777" w:rsidTr="007159D8">
        <w:trPr>
          <w:trHeight w:val="187"/>
          <w:jc w:val="center"/>
        </w:trPr>
        <w:tc>
          <w:tcPr>
            <w:tcW w:w="2350" w:type="dxa"/>
            <w:tcBorders>
              <w:top w:val="single" w:sz="4" w:space="0" w:color="auto"/>
              <w:left w:val="single" w:sz="4" w:space="0" w:color="auto"/>
              <w:bottom w:val="single" w:sz="4" w:space="0" w:color="auto"/>
              <w:right w:val="single" w:sz="4" w:space="0" w:color="auto"/>
            </w:tcBorders>
            <w:vAlign w:val="center"/>
            <w:hideMark/>
          </w:tcPr>
          <w:p w14:paraId="7A81A1C7" w14:textId="77777777" w:rsidR="00E505D9" w:rsidRPr="00A1115A" w:rsidRDefault="00E505D9" w:rsidP="007159D8">
            <w:pPr>
              <w:pStyle w:val="TAC"/>
              <w:snapToGrid w:val="0"/>
            </w:pPr>
            <w:r w:rsidRPr="00A1115A">
              <w:t>5</w:t>
            </w:r>
          </w:p>
        </w:tc>
        <w:tc>
          <w:tcPr>
            <w:tcW w:w="2500" w:type="dxa"/>
            <w:tcBorders>
              <w:top w:val="single" w:sz="4" w:space="0" w:color="auto"/>
              <w:left w:val="single" w:sz="4" w:space="0" w:color="auto"/>
              <w:bottom w:val="single" w:sz="4" w:space="0" w:color="auto"/>
              <w:right w:val="single" w:sz="4" w:space="0" w:color="auto"/>
            </w:tcBorders>
            <w:vAlign w:val="center"/>
            <w:hideMark/>
          </w:tcPr>
          <w:p w14:paraId="5A284AA0" w14:textId="77777777" w:rsidR="00E505D9" w:rsidRPr="00A1115A" w:rsidRDefault="00E505D9" w:rsidP="007159D8">
            <w:pPr>
              <w:pStyle w:val="TAC"/>
              <w:snapToGrid w:val="0"/>
            </w:pPr>
            <w:r>
              <w:rPr>
                <w:rFonts w:hint="eastAsia"/>
              </w:rPr>
              <w:t>-40</w:t>
            </w:r>
          </w:p>
        </w:tc>
        <w:tc>
          <w:tcPr>
            <w:tcW w:w="2500" w:type="dxa"/>
            <w:tcBorders>
              <w:top w:val="single" w:sz="4" w:space="0" w:color="auto"/>
              <w:left w:val="single" w:sz="4" w:space="0" w:color="auto"/>
              <w:bottom w:val="single" w:sz="4" w:space="0" w:color="auto"/>
              <w:right w:val="single" w:sz="4" w:space="0" w:color="auto"/>
            </w:tcBorders>
            <w:vAlign w:val="center"/>
          </w:tcPr>
          <w:p w14:paraId="56C3B55D" w14:textId="77777777" w:rsidR="00E505D9" w:rsidRPr="00A1115A" w:rsidRDefault="00E505D9" w:rsidP="007159D8">
            <w:pPr>
              <w:pStyle w:val="TAC"/>
              <w:snapToGrid w:val="0"/>
            </w:pPr>
            <w:r w:rsidRPr="00A1115A">
              <w:t>4.515</w:t>
            </w:r>
          </w:p>
        </w:tc>
      </w:tr>
      <w:tr w:rsidR="00E505D9" w:rsidRPr="00A1115A" w14:paraId="0BDCB76D" w14:textId="77777777" w:rsidTr="007159D8">
        <w:trPr>
          <w:trHeight w:val="187"/>
          <w:jc w:val="center"/>
        </w:trPr>
        <w:tc>
          <w:tcPr>
            <w:tcW w:w="2350" w:type="dxa"/>
            <w:tcBorders>
              <w:top w:val="single" w:sz="4" w:space="0" w:color="auto"/>
              <w:left w:val="single" w:sz="4" w:space="0" w:color="auto"/>
              <w:bottom w:val="single" w:sz="4" w:space="0" w:color="auto"/>
              <w:right w:val="single" w:sz="4" w:space="0" w:color="auto"/>
            </w:tcBorders>
            <w:vAlign w:val="center"/>
            <w:hideMark/>
          </w:tcPr>
          <w:p w14:paraId="16EB77AF" w14:textId="77777777" w:rsidR="00E505D9" w:rsidRPr="00A1115A" w:rsidRDefault="00E505D9" w:rsidP="007159D8">
            <w:pPr>
              <w:pStyle w:val="TAC"/>
              <w:snapToGrid w:val="0"/>
            </w:pPr>
            <w:r w:rsidRPr="00A1115A">
              <w:t>10</w:t>
            </w:r>
          </w:p>
        </w:tc>
        <w:tc>
          <w:tcPr>
            <w:tcW w:w="2500" w:type="dxa"/>
            <w:tcBorders>
              <w:top w:val="single" w:sz="4" w:space="0" w:color="auto"/>
              <w:left w:val="single" w:sz="4" w:space="0" w:color="auto"/>
              <w:bottom w:val="single" w:sz="4" w:space="0" w:color="auto"/>
              <w:right w:val="single" w:sz="4" w:space="0" w:color="auto"/>
            </w:tcBorders>
            <w:vAlign w:val="center"/>
            <w:hideMark/>
          </w:tcPr>
          <w:p w14:paraId="625B3FCD" w14:textId="77777777" w:rsidR="00E505D9" w:rsidRPr="00A1115A" w:rsidRDefault="00E505D9" w:rsidP="007159D8">
            <w:pPr>
              <w:pStyle w:val="TAC"/>
              <w:snapToGrid w:val="0"/>
            </w:pPr>
            <w:r>
              <w:rPr>
                <w:rFonts w:hint="eastAsia"/>
              </w:rPr>
              <w:t>-40</w:t>
            </w:r>
          </w:p>
        </w:tc>
        <w:tc>
          <w:tcPr>
            <w:tcW w:w="2500" w:type="dxa"/>
            <w:tcBorders>
              <w:top w:val="single" w:sz="4" w:space="0" w:color="auto"/>
              <w:left w:val="single" w:sz="4" w:space="0" w:color="auto"/>
              <w:bottom w:val="single" w:sz="4" w:space="0" w:color="auto"/>
              <w:right w:val="single" w:sz="4" w:space="0" w:color="auto"/>
            </w:tcBorders>
            <w:vAlign w:val="center"/>
          </w:tcPr>
          <w:p w14:paraId="61AB8365" w14:textId="77777777" w:rsidR="00E505D9" w:rsidRPr="00A1115A" w:rsidRDefault="00E505D9" w:rsidP="007159D8">
            <w:pPr>
              <w:pStyle w:val="TAC"/>
              <w:snapToGrid w:val="0"/>
            </w:pPr>
            <w:r w:rsidRPr="00A1115A">
              <w:t>9.375</w:t>
            </w:r>
          </w:p>
        </w:tc>
      </w:tr>
      <w:tr w:rsidR="00E505D9" w:rsidRPr="00A1115A" w14:paraId="6AB7727A" w14:textId="77777777" w:rsidTr="007159D8">
        <w:trPr>
          <w:trHeight w:val="187"/>
          <w:jc w:val="center"/>
        </w:trPr>
        <w:tc>
          <w:tcPr>
            <w:tcW w:w="2350" w:type="dxa"/>
            <w:tcBorders>
              <w:top w:val="single" w:sz="4" w:space="0" w:color="auto"/>
              <w:left w:val="single" w:sz="4" w:space="0" w:color="auto"/>
              <w:bottom w:val="single" w:sz="4" w:space="0" w:color="auto"/>
              <w:right w:val="single" w:sz="4" w:space="0" w:color="auto"/>
            </w:tcBorders>
            <w:vAlign w:val="center"/>
            <w:hideMark/>
          </w:tcPr>
          <w:p w14:paraId="2D757C22" w14:textId="77777777" w:rsidR="00E505D9" w:rsidRPr="00A1115A" w:rsidRDefault="00E505D9" w:rsidP="007159D8">
            <w:pPr>
              <w:pStyle w:val="TAC"/>
              <w:snapToGrid w:val="0"/>
            </w:pPr>
            <w:r w:rsidRPr="00A1115A">
              <w:t>15</w:t>
            </w:r>
          </w:p>
        </w:tc>
        <w:tc>
          <w:tcPr>
            <w:tcW w:w="2500" w:type="dxa"/>
            <w:tcBorders>
              <w:top w:val="single" w:sz="4" w:space="0" w:color="auto"/>
              <w:left w:val="single" w:sz="4" w:space="0" w:color="auto"/>
              <w:bottom w:val="single" w:sz="4" w:space="0" w:color="auto"/>
              <w:right w:val="single" w:sz="4" w:space="0" w:color="auto"/>
            </w:tcBorders>
            <w:vAlign w:val="center"/>
            <w:hideMark/>
          </w:tcPr>
          <w:p w14:paraId="0F27EC49" w14:textId="77777777" w:rsidR="00E505D9" w:rsidRPr="00A1115A" w:rsidRDefault="00E505D9" w:rsidP="007159D8">
            <w:pPr>
              <w:pStyle w:val="TAC"/>
              <w:snapToGrid w:val="0"/>
            </w:pPr>
            <w:r>
              <w:rPr>
                <w:rFonts w:hint="eastAsia"/>
              </w:rPr>
              <w:t>-40</w:t>
            </w:r>
          </w:p>
        </w:tc>
        <w:tc>
          <w:tcPr>
            <w:tcW w:w="2500" w:type="dxa"/>
            <w:tcBorders>
              <w:top w:val="single" w:sz="4" w:space="0" w:color="auto"/>
              <w:left w:val="single" w:sz="4" w:space="0" w:color="auto"/>
              <w:bottom w:val="single" w:sz="4" w:space="0" w:color="auto"/>
              <w:right w:val="single" w:sz="4" w:space="0" w:color="auto"/>
            </w:tcBorders>
            <w:vAlign w:val="center"/>
          </w:tcPr>
          <w:p w14:paraId="09A06E63" w14:textId="77777777" w:rsidR="00E505D9" w:rsidRPr="00A1115A" w:rsidRDefault="00E505D9" w:rsidP="007159D8">
            <w:pPr>
              <w:pStyle w:val="TAC"/>
              <w:snapToGrid w:val="0"/>
            </w:pPr>
            <w:r w:rsidRPr="00A1115A">
              <w:t>14.235</w:t>
            </w:r>
          </w:p>
        </w:tc>
      </w:tr>
      <w:tr w:rsidR="00E505D9" w:rsidRPr="00A1115A" w14:paraId="5858461D" w14:textId="77777777" w:rsidTr="007159D8">
        <w:trPr>
          <w:trHeight w:val="187"/>
          <w:jc w:val="center"/>
        </w:trPr>
        <w:tc>
          <w:tcPr>
            <w:tcW w:w="2350" w:type="dxa"/>
            <w:tcBorders>
              <w:top w:val="single" w:sz="4" w:space="0" w:color="auto"/>
              <w:left w:val="single" w:sz="4" w:space="0" w:color="auto"/>
              <w:bottom w:val="single" w:sz="4" w:space="0" w:color="auto"/>
              <w:right w:val="single" w:sz="4" w:space="0" w:color="auto"/>
            </w:tcBorders>
            <w:vAlign w:val="center"/>
            <w:hideMark/>
          </w:tcPr>
          <w:p w14:paraId="1AAF9A19" w14:textId="77777777" w:rsidR="00E505D9" w:rsidRPr="00A1115A" w:rsidRDefault="00E505D9" w:rsidP="007159D8">
            <w:pPr>
              <w:pStyle w:val="TAC"/>
              <w:snapToGrid w:val="0"/>
            </w:pPr>
            <w:r w:rsidRPr="00A1115A">
              <w:t>20</w:t>
            </w:r>
          </w:p>
        </w:tc>
        <w:tc>
          <w:tcPr>
            <w:tcW w:w="2500" w:type="dxa"/>
            <w:tcBorders>
              <w:top w:val="single" w:sz="4" w:space="0" w:color="auto"/>
              <w:left w:val="single" w:sz="4" w:space="0" w:color="auto"/>
              <w:bottom w:val="single" w:sz="4" w:space="0" w:color="auto"/>
              <w:right w:val="single" w:sz="4" w:space="0" w:color="auto"/>
            </w:tcBorders>
            <w:vAlign w:val="center"/>
            <w:hideMark/>
          </w:tcPr>
          <w:p w14:paraId="5DB77A83" w14:textId="77777777" w:rsidR="00E505D9" w:rsidRPr="00A1115A" w:rsidRDefault="00E505D9" w:rsidP="007159D8">
            <w:pPr>
              <w:pStyle w:val="TAC"/>
              <w:snapToGrid w:val="0"/>
            </w:pPr>
            <w:r>
              <w:rPr>
                <w:rFonts w:hint="eastAsia"/>
              </w:rPr>
              <w:t>-40</w:t>
            </w:r>
          </w:p>
        </w:tc>
        <w:tc>
          <w:tcPr>
            <w:tcW w:w="2500" w:type="dxa"/>
            <w:tcBorders>
              <w:top w:val="single" w:sz="4" w:space="0" w:color="auto"/>
              <w:left w:val="single" w:sz="4" w:space="0" w:color="auto"/>
              <w:bottom w:val="single" w:sz="4" w:space="0" w:color="auto"/>
              <w:right w:val="single" w:sz="4" w:space="0" w:color="auto"/>
            </w:tcBorders>
            <w:vAlign w:val="center"/>
          </w:tcPr>
          <w:p w14:paraId="62E3CDBA" w14:textId="77777777" w:rsidR="00E505D9" w:rsidRPr="00A1115A" w:rsidRDefault="00E505D9" w:rsidP="007159D8">
            <w:pPr>
              <w:pStyle w:val="TAC"/>
              <w:snapToGrid w:val="0"/>
            </w:pPr>
            <w:r w:rsidRPr="00A1115A">
              <w:t>19.095</w:t>
            </w:r>
          </w:p>
        </w:tc>
      </w:tr>
    </w:tbl>
    <w:p w14:paraId="17986525" w14:textId="77777777" w:rsidR="0047389E" w:rsidRDefault="0047389E" w:rsidP="001F6D06"/>
    <w:p w14:paraId="4C6D0186" w14:textId="7650C6F9" w:rsidR="0047389E" w:rsidRDefault="0047389E" w:rsidP="0047389E">
      <w:pPr>
        <w:pStyle w:val="30"/>
      </w:pPr>
      <w:bookmarkStart w:id="1558" w:name="_Toc97562290"/>
      <w:bookmarkStart w:id="1559" w:name="_Toc104122517"/>
      <w:bookmarkStart w:id="1560" w:name="_Toc104205468"/>
      <w:bookmarkStart w:id="1561" w:name="_Toc104206675"/>
      <w:bookmarkStart w:id="1562" w:name="_Toc104503635"/>
      <w:bookmarkStart w:id="1563" w:name="_Toc106127566"/>
      <w:bookmarkStart w:id="1564" w:name="_Toc123057931"/>
      <w:bookmarkStart w:id="1565" w:name="_Toc124256624"/>
      <w:bookmarkStart w:id="1566" w:name="_Toc131734937"/>
      <w:bookmarkStart w:id="1567" w:name="_Toc137372714"/>
      <w:bookmarkStart w:id="1568" w:name="_Toc138885100"/>
      <w:bookmarkStart w:id="1569" w:name="_Toc145690603"/>
      <w:bookmarkStart w:id="1570" w:name="_Toc155382154"/>
      <w:bookmarkStart w:id="1571" w:name="_Toc161753861"/>
      <w:bookmarkStart w:id="1572" w:name="_Toc161754482"/>
      <w:bookmarkStart w:id="1573" w:name="_Toc163202055"/>
      <w:bookmarkStart w:id="1574" w:name="_Toc169888317"/>
      <w:bookmarkStart w:id="1575" w:name="_Toc171551506"/>
      <w:bookmarkStart w:id="1576" w:name="_Toc176775228"/>
      <w:bookmarkStart w:id="1577" w:name="_Toc187243823"/>
      <w:bookmarkStart w:id="1578" w:name="_Toc193201372"/>
      <w:bookmarkStart w:id="1579" w:name="_Toc201742897"/>
      <w:bookmarkStart w:id="1580" w:name="_Toc201744524"/>
      <w:bookmarkStart w:id="1581" w:name="_Toc208835369"/>
      <w:bookmarkStart w:id="1582" w:name="_Toc209623979"/>
      <w:bookmarkStart w:id="1583" w:name="_Toc210122021"/>
      <w:r>
        <w:t>6.3.2</w:t>
      </w:r>
      <w:r>
        <w:tab/>
        <w:t>Transmit OFF power</w:t>
      </w:r>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p>
    <w:p w14:paraId="4D3B4AD0" w14:textId="77777777" w:rsidR="00E505D9" w:rsidRPr="00A1115A" w:rsidRDefault="00E505D9" w:rsidP="00E505D9">
      <w:r w:rsidRPr="00A1115A">
        <w:t>Transmit OFF power is defined as the mean power in the channel bandwidth when the transmitter is OFF. The transmitter is considered OFF when the UE is not allowed t</w:t>
      </w:r>
      <w:r>
        <w:t>o transmit on any of its ports.</w:t>
      </w:r>
    </w:p>
    <w:p w14:paraId="76B1F1BD" w14:textId="77777777" w:rsidR="00E505D9" w:rsidRPr="00A1115A" w:rsidRDefault="00E505D9" w:rsidP="00E505D9">
      <w:r w:rsidRPr="00A1115A">
        <w:t>The transmit OFF power is defined as the mean power in a duration of at least one sub-frame (1 ms) excluding any transient periods. The transmit OFF power shall not exceed the values specified in Table 6.3.2-1.</w:t>
      </w:r>
    </w:p>
    <w:p w14:paraId="2393DA3F" w14:textId="77777777" w:rsidR="00E505D9" w:rsidRPr="00A1115A" w:rsidRDefault="00E505D9" w:rsidP="00E505D9">
      <w:pPr>
        <w:pStyle w:val="TH"/>
      </w:pPr>
      <w:r w:rsidRPr="00A1115A">
        <w:t>Table 6.3.2-1: Transmit OFF power</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3278"/>
        <w:gridCol w:w="995"/>
        <w:gridCol w:w="4232"/>
      </w:tblGrid>
      <w:tr w:rsidR="00E505D9" w:rsidRPr="00F8154F" w14:paraId="5C26A444" w14:textId="77777777" w:rsidTr="009B751D">
        <w:trPr>
          <w:jc w:val="center"/>
        </w:trPr>
        <w:tc>
          <w:tcPr>
            <w:tcW w:w="0" w:type="auto"/>
            <w:vAlign w:val="center"/>
            <w:hideMark/>
          </w:tcPr>
          <w:p w14:paraId="7A285CA7" w14:textId="77777777" w:rsidR="00E505D9" w:rsidRPr="005869D6" w:rsidRDefault="00E505D9" w:rsidP="00D026C9">
            <w:pPr>
              <w:pStyle w:val="TAH"/>
            </w:pPr>
            <w:r w:rsidRPr="005869D6">
              <w:t>Channel bandwidth</w:t>
            </w:r>
          </w:p>
        </w:tc>
        <w:tc>
          <w:tcPr>
            <w:tcW w:w="0" w:type="auto"/>
            <w:vAlign w:val="center"/>
            <w:hideMark/>
          </w:tcPr>
          <w:p w14:paraId="79777497" w14:textId="77777777" w:rsidR="00E505D9" w:rsidRPr="00A239FF" w:rsidRDefault="00E505D9" w:rsidP="00D026C9">
            <w:pPr>
              <w:pStyle w:val="TAC"/>
            </w:pPr>
            <w:r w:rsidRPr="00A239FF">
              <w:t>(MHz)</w:t>
            </w:r>
          </w:p>
        </w:tc>
        <w:tc>
          <w:tcPr>
            <w:tcW w:w="0" w:type="auto"/>
            <w:noWrap/>
            <w:vAlign w:val="center"/>
            <w:hideMark/>
          </w:tcPr>
          <w:p w14:paraId="76C0C3DB" w14:textId="53E8D275" w:rsidR="00E505D9" w:rsidRPr="00CD0E42" w:rsidRDefault="0088101E" w:rsidP="00D026C9">
            <w:pPr>
              <w:pStyle w:val="TAC"/>
            </w:pPr>
            <w:r>
              <w:t xml:space="preserve">3, </w:t>
            </w:r>
            <w:r w:rsidRPr="00CD0E42">
              <w:t>5,</w:t>
            </w:r>
            <w:r>
              <w:rPr>
                <w:rFonts w:hint="eastAsia"/>
              </w:rPr>
              <w:t xml:space="preserve"> </w:t>
            </w:r>
            <w:r w:rsidRPr="00CD0E42">
              <w:t>10,</w:t>
            </w:r>
            <w:r>
              <w:rPr>
                <w:rFonts w:hint="eastAsia"/>
              </w:rPr>
              <w:t xml:space="preserve"> </w:t>
            </w:r>
            <w:r w:rsidRPr="00CD0E42">
              <w:t>15,</w:t>
            </w:r>
            <w:r>
              <w:rPr>
                <w:rFonts w:hint="eastAsia"/>
              </w:rPr>
              <w:t xml:space="preserve"> </w:t>
            </w:r>
            <w:r w:rsidRPr="00CD0E42">
              <w:t>20</w:t>
            </w:r>
          </w:p>
        </w:tc>
      </w:tr>
      <w:tr w:rsidR="00E505D9" w:rsidRPr="00F8154F" w14:paraId="214460F6" w14:textId="77777777" w:rsidTr="009B751D">
        <w:trPr>
          <w:jc w:val="center"/>
        </w:trPr>
        <w:tc>
          <w:tcPr>
            <w:tcW w:w="0" w:type="auto"/>
            <w:vAlign w:val="center"/>
            <w:hideMark/>
          </w:tcPr>
          <w:p w14:paraId="51789A58" w14:textId="77777777" w:rsidR="00E505D9" w:rsidRPr="005869D6" w:rsidRDefault="00E505D9" w:rsidP="00D026C9">
            <w:pPr>
              <w:pStyle w:val="TAH"/>
            </w:pPr>
            <w:r w:rsidRPr="005869D6">
              <w:t>REF_SCS</w:t>
            </w:r>
          </w:p>
        </w:tc>
        <w:tc>
          <w:tcPr>
            <w:tcW w:w="0" w:type="auto"/>
            <w:vAlign w:val="center"/>
            <w:hideMark/>
          </w:tcPr>
          <w:p w14:paraId="1AC6136A" w14:textId="77777777" w:rsidR="00E505D9" w:rsidRPr="00A239FF" w:rsidRDefault="00E505D9" w:rsidP="00D026C9">
            <w:pPr>
              <w:pStyle w:val="TAC"/>
              <w:rPr>
                <w:b/>
                <w:lang w:eastAsia="ja-JP"/>
              </w:rPr>
            </w:pPr>
            <w:r w:rsidRPr="00A239FF">
              <w:t>(kHz)</w:t>
            </w:r>
          </w:p>
        </w:tc>
        <w:tc>
          <w:tcPr>
            <w:tcW w:w="0" w:type="auto"/>
            <w:noWrap/>
            <w:vAlign w:val="center"/>
            <w:hideMark/>
          </w:tcPr>
          <w:p w14:paraId="3BE37D22" w14:textId="77777777" w:rsidR="00E505D9" w:rsidRPr="00CD0E42" w:rsidRDefault="00E505D9" w:rsidP="00BD09EC">
            <w:pPr>
              <w:pStyle w:val="TAC"/>
              <w:rPr>
                <w:b/>
                <w:lang w:eastAsia="ja-JP"/>
              </w:rPr>
            </w:pPr>
            <w:r w:rsidRPr="00CD0E42">
              <w:t>15</w:t>
            </w:r>
          </w:p>
        </w:tc>
      </w:tr>
      <w:tr w:rsidR="00E505D9" w:rsidRPr="00F8154F" w14:paraId="5ED4401D" w14:textId="77777777" w:rsidTr="009B751D">
        <w:trPr>
          <w:jc w:val="center"/>
        </w:trPr>
        <w:tc>
          <w:tcPr>
            <w:tcW w:w="0" w:type="auto"/>
            <w:vAlign w:val="center"/>
            <w:hideMark/>
          </w:tcPr>
          <w:p w14:paraId="57488E83" w14:textId="77777777" w:rsidR="00E505D9" w:rsidRPr="005869D6" w:rsidRDefault="00E505D9" w:rsidP="00D026C9">
            <w:pPr>
              <w:pStyle w:val="TAH"/>
            </w:pPr>
            <w:r w:rsidRPr="005869D6">
              <w:t>Transmit OFF power</w:t>
            </w:r>
          </w:p>
        </w:tc>
        <w:tc>
          <w:tcPr>
            <w:tcW w:w="0" w:type="auto"/>
            <w:vAlign w:val="center"/>
            <w:hideMark/>
          </w:tcPr>
          <w:p w14:paraId="15902CEE" w14:textId="77777777" w:rsidR="00E505D9" w:rsidRPr="00A239FF" w:rsidRDefault="00E505D9" w:rsidP="00D026C9">
            <w:pPr>
              <w:pStyle w:val="TAC"/>
              <w:rPr>
                <w:b/>
                <w:lang w:eastAsia="ja-JP"/>
              </w:rPr>
            </w:pPr>
            <w:r w:rsidRPr="00A239FF">
              <w:t>(dBm)</w:t>
            </w:r>
          </w:p>
        </w:tc>
        <w:tc>
          <w:tcPr>
            <w:tcW w:w="0" w:type="auto"/>
            <w:noWrap/>
            <w:vAlign w:val="center"/>
            <w:hideMark/>
          </w:tcPr>
          <w:p w14:paraId="57186B2B" w14:textId="77777777" w:rsidR="00E505D9" w:rsidRPr="00CD0E42" w:rsidRDefault="00E505D9" w:rsidP="00BD09EC">
            <w:pPr>
              <w:pStyle w:val="TAC"/>
              <w:rPr>
                <w:b/>
                <w:lang w:eastAsia="ja-JP"/>
              </w:rPr>
            </w:pPr>
            <w:r w:rsidRPr="00CD0E42">
              <w:t>-50</w:t>
            </w:r>
          </w:p>
        </w:tc>
      </w:tr>
      <w:tr w:rsidR="00E505D9" w:rsidRPr="00F8154F" w14:paraId="7DF394AC" w14:textId="77777777" w:rsidTr="009B751D">
        <w:trPr>
          <w:jc w:val="center"/>
        </w:trPr>
        <w:tc>
          <w:tcPr>
            <w:tcW w:w="0" w:type="auto"/>
            <w:vAlign w:val="center"/>
            <w:hideMark/>
          </w:tcPr>
          <w:p w14:paraId="0FAC7D2B" w14:textId="77777777" w:rsidR="00E505D9" w:rsidRPr="005869D6" w:rsidRDefault="00E505D9" w:rsidP="00D026C9">
            <w:pPr>
              <w:pStyle w:val="TAH"/>
            </w:pPr>
            <w:r w:rsidRPr="005869D6">
              <w:t>Measurement bandwidth</w:t>
            </w:r>
          </w:p>
        </w:tc>
        <w:tc>
          <w:tcPr>
            <w:tcW w:w="0" w:type="auto"/>
            <w:vAlign w:val="center"/>
            <w:hideMark/>
          </w:tcPr>
          <w:p w14:paraId="674A8BEC" w14:textId="77777777" w:rsidR="00E505D9" w:rsidRPr="00A239FF" w:rsidRDefault="00E505D9" w:rsidP="00D026C9">
            <w:pPr>
              <w:pStyle w:val="TAC"/>
            </w:pPr>
            <w:r w:rsidRPr="00A239FF">
              <w:t>(MHz)</w:t>
            </w:r>
          </w:p>
        </w:tc>
        <w:tc>
          <w:tcPr>
            <w:tcW w:w="0" w:type="auto"/>
            <w:noWrap/>
            <w:vAlign w:val="center"/>
            <w:hideMark/>
          </w:tcPr>
          <w:p w14:paraId="31E6CA81" w14:textId="77777777" w:rsidR="00E505D9" w:rsidRPr="00CD0E42" w:rsidRDefault="00E505D9" w:rsidP="00D026C9">
            <w:pPr>
              <w:pStyle w:val="TAC"/>
            </w:pPr>
            <w:r w:rsidRPr="00CD0E42">
              <w:t>MBW=REF_SCS*(12*N</w:t>
            </w:r>
            <w:r w:rsidRPr="00CD0E42">
              <w:rPr>
                <w:vertAlign w:val="subscript"/>
              </w:rPr>
              <w:t>RB</w:t>
            </w:r>
            <w:r w:rsidRPr="00CD0E42">
              <w:t>+1)/1000</w:t>
            </w:r>
          </w:p>
        </w:tc>
      </w:tr>
    </w:tbl>
    <w:p w14:paraId="13EE2C61" w14:textId="77777777" w:rsidR="0047389E" w:rsidRDefault="0047389E" w:rsidP="001F6D06"/>
    <w:p w14:paraId="33294AB3" w14:textId="4238C88B" w:rsidR="0047389E" w:rsidRDefault="0047389E" w:rsidP="0047389E">
      <w:pPr>
        <w:pStyle w:val="30"/>
      </w:pPr>
      <w:bookmarkStart w:id="1584" w:name="_Toc97562291"/>
      <w:bookmarkStart w:id="1585" w:name="_Toc104122518"/>
      <w:bookmarkStart w:id="1586" w:name="_Toc104205469"/>
      <w:bookmarkStart w:id="1587" w:name="_Toc104206676"/>
      <w:bookmarkStart w:id="1588" w:name="_Toc104503636"/>
      <w:bookmarkStart w:id="1589" w:name="_Toc106127567"/>
      <w:bookmarkStart w:id="1590" w:name="_Toc123057932"/>
      <w:bookmarkStart w:id="1591" w:name="_Toc124256625"/>
      <w:bookmarkStart w:id="1592" w:name="_Toc131734938"/>
      <w:bookmarkStart w:id="1593" w:name="_Toc137372715"/>
      <w:bookmarkStart w:id="1594" w:name="_Toc138885101"/>
      <w:bookmarkStart w:id="1595" w:name="_Toc145690604"/>
      <w:bookmarkStart w:id="1596" w:name="_Toc155382155"/>
      <w:bookmarkStart w:id="1597" w:name="_Toc161753862"/>
      <w:bookmarkStart w:id="1598" w:name="_Toc161754483"/>
      <w:bookmarkStart w:id="1599" w:name="_Toc163202056"/>
      <w:bookmarkStart w:id="1600" w:name="_Toc169888318"/>
      <w:bookmarkStart w:id="1601" w:name="_Toc171551507"/>
      <w:bookmarkStart w:id="1602" w:name="_Toc176775229"/>
      <w:bookmarkStart w:id="1603" w:name="_Toc187243824"/>
      <w:bookmarkStart w:id="1604" w:name="_Toc193201373"/>
      <w:bookmarkStart w:id="1605" w:name="_Toc201742898"/>
      <w:bookmarkStart w:id="1606" w:name="_Toc201744525"/>
      <w:bookmarkStart w:id="1607" w:name="_Toc208835370"/>
      <w:bookmarkStart w:id="1608" w:name="_Toc209623980"/>
      <w:bookmarkStart w:id="1609" w:name="_Toc210122022"/>
      <w:r>
        <w:t>6.3.3</w:t>
      </w:r>
      <w:r>
        <w:tab/>
        <w:t>Transmit ON/OFF time mask</w:t>
      </w:r>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p>
    <w:p w14:paraId="399C41CB" w14:textId="5E695C85" w:rsidR="00984859" w:rsidRPr="00E505D9" w:rsidRDefault="00984859" w:rsidP="00984859">
      <w:bookmarkStart w:id="1610" w:name="_Toc97562292"/>
      <w:bookmarkStart w:id="1611" w:name="_Toc104122519"/>
      <w:bookmarkStart w:id="1612" w:name="_Toc104205470"/>
      <w:bookmarkStart w:id="1613" w:name="_Toc104206677"/>
      <w:bookmarkStart w:id="1614" w:name="_Toc104503637"/>
      <w:bookmarkStart w:id="1615" w:name="_Toc106127568"/>
      <w:r w:rsidRPr="00A1115A">
        <w:t xml:space="preserve">The </w:t>
      </w:r>
      <w:r>
        <w:rPr>
          <w:rFonts w:hint="eastAsia"/>
        </w:rPr>
        <w:t xml:space="preserve">requirements for transmit ON/OFF time mask defined in </w:t>
      </w:r>
      <w:r>
        <w:t xml:space="preserve">3GPP </w:t>
      </w:r>
      <w:r>
        <w:rPr>
          <w:rFonts w:hint="eastAsia"/>
        </w:rPr>
        <w:t>TS</w:t>
      </w:r>
      <w:r>
        <w:t xml:space="preserve"> </w:t>
      </w:r>
      <w:r>
        <w:rPr>
          <w:rFonts w:hint="eastAsia"/>
        </w:rPr>
        <w:t>38.101-1 [</w:t>
      </w:r>
      <w:r>
        <w:t>5</w:t>
      </w:r>
      <w:r>
        <w:rPr>
          <w:rFonts w:hint="eastAsia"/>
        </w:rPr>
        <w:t>]</w:t>
      </w:r>
      <w:r>
        <w:t xml:space="preserve"> </w:t>
      </w:r>
      <w:r>
        <w:rPr>
          <w:rFonts w:hint="eastAsia"/>
        </w:rPr>
        <w:t xml:space="preserve">clause 6.3.3 </w:t>
      </w:r>
      <w:r>
        <w:t>shall apply</w:t>
      </w:r>
      <w:r>
        <w:rPr>
          <w:rFonts w:hint="eastAsia"/>
        </w:rPr>
        <w:t xml:space="preserve"> for NTN satellite UE.</w:t>
      </w:r>
    </w:p>
    <w:p w14:paraId="18475457" w14:textId="33CC9CC0" w:rsidR="0047389E" w:rsidRDefault="0047389E" w:rsidP="0047389E">
      <w:pPr>
        <w:pStyle w:val="30"/>
      </w:pPr>
      <w:bookmarkStart w:id="1616" w:name="_Toc123057933"/>
      <w:bookmarkStart w:id="1617" w:name="_Toc124256626"/>
      <w:bookmarkStart w:id="1618" w:name="_Toc131734939"/>
      <w:bookmarkStart w:id="1619" w:name="_Toc137372716"/>
      <w:bookmarkStart w:id="1620" w:name="_Toc138885102"/>
      <w:bookmarkStart w:id="1621" w:name="_Toc145690605"/>
      <w:bookmarkStart w:id="1622" w:name="_Toc155382156"/>
      <w:bookmarkStart w:id="1623" w:name="_Toc161753863"/>
      <w:bookmarkStart w:id="1624" w:name="_Toc161754484"/>
      <w:bookmarkStart w:id="1625" w:name="_Toc163202057"/>
      <w:bookmarkStart w:id="1626" w:name="_Toc169888319"/>
      <w:bookmarkStart w:id="1627" w:name="_Toc171551508"/>
      <w:bookmarkStart w:id="1628" w:name="_Toc176775230"/>
      <w:bookmarkStart w:id="1629" w:name="_Toc187243825"/>
      <w:bookmarkStart w:id="1630" w:name="_Toc193201374"/>
      <w:bookmarkStart w:id="1631" w:name="_Toc201742899"/>
      <w:bookmarkStart w:id="1632" w:name="_Toc201744526"/>
      <w:bookmarkStart w:id="1633" w:name="_Toc208835371"/>
      <w:bookmarkStart w:id="1634" w:name="_Toc209623981"/>
      <w:bookmarkStart w:id="1635" w:name="_Toc210122023"/>
      <w:r>
        <w:t>6.3.4</w:t>
      </w:r>
      <w:r>
        <w:tab/>
        <w:t>Power control</w:t>
      </w:r>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p>
    <w:p w14:paraId="2CC9056D" w14:textId="4847C975" w:rsidR="00984859" w:rsidRPr="007255AE" w:rsidRDefault="00984859" w:rsidP="00984859">
      <w:bookmarkStart w:id="1636" w:name="_Toc97562293"/>
      <w:bookmarkStart w:id="1637" w:name="_Toc104122520"/>
      <w:bookmarkStart w:id="1638" w:name="_Toc104205471"/>
      <w:bookmarkStart w:id="1639" w:name="_Toc104206678"/>
      <w:bookmarkStart w:id="1640" w:name="_Toc104503638"/>
      <w:bookmarkStart w:id="1641" w:name="_Toc106127569"/>
      <w:r w:rsidRPr="00A1115A">
        <w:t xml:space="preserve">The </w:t>
      </w:r>
      <w:r>
        <w:rPr>
          <w:rFonts w:hint="eastAsia"/>
        </w:rPr>
        <w:t xml:space="preserve">requirements for Power control defined in </w:t>
      </w:r>
      <w:r>
        <w:t xml:space="preserve">3GPP </w:t>
      </w:r>
      <w:r>
        <w:rPr>
          <w:rFonts w:hint="eastAsia"/>
        </w:rPr>
        <w:t>TS</w:t>
      </w:r>
      <w:r>
        <w:t xml:space="preserve"> </w:t>
      </w:r>
      <w:r>
        <w:rPr>
          <w:rFonts w:hint="eastAsia"/>
        </w:rPr>
        <w:t>38.101-1 [</w:t>
      </w:r>
      <w:r>
        <w:t>5</w:t>
      </w:r>
      <w:r>
        <w:rPr>
          <w:rFonts w:hint="eastAsia"/>
        </w:rPr>
        <w:t xml:space="preserve">] </w:t>
      </w:r>
      <w:r>
        <w:t>clause 6.3.4 shall apply</w:t>
      </w:r>
      <w:r>
        <w:rPr>
          <w:rFonts w:hint="eastAsia"/>
        </w:rPr>
        <w:t xml:space="preserve"> for NTN satellite UE.</w:t>
      </w:r>
    </w:p>
    <w:p w14:paraId="5FDA5ABC" w14:textId="77777777" w:rsidR="001F6D06" w:rsidRDefault="001F6D06" w:rsidP="001F6D06">
      <w:pPr>
        <w:pStyle w:val="2"/>
      </w:pPr>
      <w:bookmarkStart w:id="1642" w:name="_Toc123057934"/>
      <w:bookmarkStart w:id="1643" w:name="_Toc124256627"/>
      <w:bookmarkStart w:id="1644" w:name="_Toc131734940"/>
      <w:bookmarkStart w:id="1645" w:name="_Toc137372717"/>
      <w:bookmarkStart w:id="1646" w:name="_Toc138885103"/>
      <w:bookmarkStart w:id="1647" w:name="_Toc145690606"/>
      <w:bookmarkStart w:id="1648" w:name="_Toc155382157"/>
      <w:bookmarkStart w:id="1649" w:name="_Toc161753864"/>
      <w:bookmarkStart w:id="1650" w:name="_Toc161754485"/>
      <w:bookmarkStart w:id="1651" w:name="_Toc163202058"/>
      <w:bookmarkStart w:id="1652" w:name="_Toc169888320"/>
      <w:bookmarkStart w:id="1653" w:name="_Toc171551509"/>
      <w:bookmarkStart w:id="1654" w:name="_Toc176775231"/>
      <w:bookmarkStart w:id="1655" w:name="_Toc187243826"/>
      <w:bookmarkStart w:id="1656" w:name="_Toc193201375"/>
      <w:bookmarkStart w:id="1657" w:name="_Toc201742900"/>
      <w:bookmarkStart w:id="1658" w:name="_Toc201744527"/>
      <w:bookmarkStart w:id="1659" w:name="_Toc208835372"/>
      <w:bookmarkStart w:id="1660" w:name="_Toc209623982"/>
      <w:bookmarkStart w:id="1661" w:name="_Toc210122024"/>
      <w:r>
        <w:t>6.4</w:t>
      </w:r>
      <w:r>
        <w:tab/>
        <w:t>Transmit signal quality</w:t>
      </w:r>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p>
    <w:p w14:paraId="56D7BA15" w14:textId="77777777" w:rsidR="001F6D06" w:rsidRDefault="001F6D06" w:rsidP="001F6D06">
      <w:pPr>
        <w:pStyle w:val="30"/>
      </w:pPr>
      <w:bookmarkStart w:id="1662" w:name="_Toc97562294"/>
      <w:bookmarkStart w:id="1663" w:name="_Toc104122521"/>
      <w:bookmarkStart w:id="1664" w:name="_Toc104205472"/>
      <w:bookmarkStart w:id="1665" w:name="_Toc104206679"/>
      <w:bookmarkStart w:id="1666" w:name="_Toc104503639"/>
      <w:bookmarkStart w:id="1667" w:name="_Toc106127570"/>
      <w:bookmarkStart w:id="1668" w:name="_Toc123057935"/>
      <w:bookmarkStart w:id="1669" w:name="_Toc124256628"/>
      <w:bookmarkStart w:id="1670" w:name="_Toc131734941"/>
      <w:bookmarkStart w:id="1671" w:name="_Toc137372718"/>
      <w:bookmarkStart w:id="1672" w:name="_Toc138885104"/>
      <w:bookmarkStart w:id="1673" w:name="_Toc145690607"/>
      <w:bookmarkStart w:id="1674" w:name="_Toc155382158"/>
      <w:bookmarkStart w:id="1675" w:name="_Toc161753865"/>
      <w:bookmarkStart w:id="1676" w:name="_Toc161754486"/>
      <w:bookmarkStart w:id="1677" w:name="_Toc163202059"/>
      <w:bookmarkStart w:id="1678" w:name="_Toc169888321"/>
      <w:bookmarkStart w:id="1679" w:name="_Toc171551510"/>
      <w:bookmarkStart w:id="1680" w:name="_Toc176775232"/>
      <w:bookmarkStart w:id="1681" w:name="_Toc187243827"/>
      <w:bookmarkStart w:id="1682" w:name="_Toc193201376"/>
      <w:bookmarkStart w:id="1683" w:name="_Toc201742901"/>
      <w:bookmarkStart w:id="1684" w:name="_Toc201744528"/>
      <w:bookmarkStart w:id="1685" w:name="_Toc208835373"/>
      <w:bookmarkStart w:id="1686" w:name="_Toc209623983"/>
      <w:bookmarkStart w:id="1687" w:name="_Toc210122025"/>
      <w:r>
        <w:t>6.4.1</w:t>
      </w:r>
      <w:r>
        <w:tab/>
        <w:t>Frequency error</w:t>
      </w:r>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p>
    <w:p w14:paraId="07BE34CD" w14:textId="084FAB4F" w:rsidR="00A67115" w:rsidRPr="00464183" w:rsidRDefault="00A67115" w:rsidP="008C793E">
      <w:r w:rsidRPr="00464183">
        <w:t xml:space="preserve">The NTN satellite UE basic measurement interval of modulated carrier frequency is 1 UL slot. The NTN satellite UE pre-compensates the uplink modulated carrier frequency by the estimated </w:t>
      </w:r>
      <w:r>
        <w:t>D</w:t>
      </w:r>
      <w:r w:rsidRPr="00464183">
        <w:t xml:space="preserve">oppler shift according to </w:t>
      </w:r>
      <w:r w:rsidR="002F762C">
        <w:t xml:space="preserve">3GPP </w:t>
      </w:r>
      <w:r w:rsidRPr="00464183">
        <w:t>TS</w:t>
      </w:r>
      <w:r>
        <w:t xml:space="preserve"> </w:t>
      </w:r>
      <w:r w:rsidRPr="00464183">
        <w:t xml:space="preserve">38.300 </w:t>
      </w:r>
      <w:r>
        <w:t xml:space="preserve">[9] </w:t>
      </w:r>
      <w:r w:rsidRPr="00464183">
        <w:t xml:space="preserve">clause 16.14.2. The mean value of basic measurements of NTN UE modulated carrier frequency shall be accurate to within ± 0.1 PPM observed over a period of 1 ms of cumulated measurement intervals compared to ideally pre-compensated reference uplink carrier frequency. </w:t>
      </w:r>
    </w:p>
    <w:p w14:paraId="26FC5DAA" w14:textId="6EAE59B2" w:rsidR="00A67115" w:rsidRPr="00464183" w:rsidRDefault="006E2FDE" w:rsidP="00464183">
      <w:pPr>
        <w:pStyle w:val="NO"/>
        <w:rPr>
          <w:rFonts w:eastAsia="Times New Roman"/>
        </w:rPr>
      </w:pPr>
      <w:r>
        <w:t>[</w:t>
      </w:r>
      <w:r w:rsidRPr="00464183">
        <w:t>NOTE:</w:t>
      </w:r>
      <w:r>
        <w:tab/>
        <w:t>The ideally pre-compensated reference uplink carrier frequency consists of the UL carrier frequency signalled to the UE by SAN and UL pre-compensated Doppler frequency shift.]</w:t>
      </w:r>
    </w:p>
    <w:p w14:paraId="0C69B884" w14:textId="3125CF6B" w:rsidR="001F6D06" w:rsidRDefault="001F6D06" w:rsidP="001F6D06">
      <w:pPr>
        <w:pStyle w:val="30"/>
      </w:pPr>
      <w:bookmarkStart w:id="1688" w:name="_Toc97562295"/>
      <w:bookmarkStart w:id="1689" w:name="_Toc104122522"/>
      <w:bookmarkStart w:id="1690" w:name="_Toc104205473"/>
      <w:bookmarkStart w:id="1691" w:name="_Toc104206680"/>
      <w:bookmarkStart w:id="1692" w:name="_Toc104503640"/>
      <w:bookmarkStart w:id="1693" w:name="_Toc106127571"/>
      <w:bookmarkStart w:id="1694" w:name="_Toc123057936"/>
      <w:bookmarkStart w:id="1695" w:name="_Toc124256629"/>
      <w:bookmarkStart w:id="1696" w:name="_Toc131734942"/>
      <w:bookmarkStart w:id="1697" w:name="_Toc137372719"/>
      <w:bookmarkStart w:id="1698" w:name="_Toc138885105"/>
      <w:bookmarkStart w:id="1699" w:name="_Toc145690608"/>
      <w:bookmarkStart w:id="1700" w:name="_Toc155382159"/>
      <w:bookmarkStart w:id="1701" w:name="_Toc161753866"/>
      <w:bookmarkStart w:id="1702" w:name="_Toc161754487"/>
      <w:bookmarkStart w:id="1703" w:name="_Toc163202060"/>
      <w:bookmarkStart w:id="1704" w:name="_Toc169888322"/>
      <w:bookmarkStart w:id="1705" w:name="_Toc171551511"/>
      <w:bookmarkStart w:id="1706" w:name="_Toc176775233"/>
      <w:bookmarkStart w:id="1707" w:name="_Toc187243828"/>
      <w:bookmarkStart w:id="1708" w:name="_Toc193201377"/>
      <w:bookmarkStart w:id="1709" w:name="_Toc201742902"/>
      <w:bookmarkStart w:id="1710" w:name="_Toc201744529"/>
      <w:bookmarkStart w:id="1711" w:name="_Toc208835374"/>
      <w:bookmarkStart w:id="1712" w:name="_Toc209623984"/>
      <w:bookmarkStart w:id="1713" w:name="_Toc210122026"/>
      <w:r>
        <w:t>6.4.2</w:t>
      </w:r>
      <w:r>
        <w:tab/>
        <w:t>Transmit modulation quality</w:t>
      </w:r>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p>
    <w:p w14:paraId="1D28E658" w14:textId="7565D3B4" w:rsidR="001A5C2F" w:rsidRDefault="001A5C2F" w:rsidP="001A5C2F">
      <w:pPr>
        <w:pStyle w:val="40"/>
      </w:pPr>
      <w:bookmarkStart w:id="1714" w:name="_Toc161753867"/>
      <w:bookmarkStart w:id="1715" w:name="_Toc161754488"/>
      <w:bookmarkStart w:id="1716" w:name="_Toc163202061"/>
      <w:bookmarkStart w:id="1717" w:name="_Toc169888323"/>
      <w:bookmarkStart w:id="1718" w:name="_Toc171551512"/>
      <w:bookmarkStart w:id="1719" w:name="_Toc176775234"/>
      <w:bookmarkStart w:id="1720" w:name="_Toc187243829"/>
      <w:bookmarkStart w:id="1721" w:name="_Toc193201378"/>
      <w:bookmarkStart w:id="1722" w:name="_Toc201742903"/>
      <w:bookmarkStart w:id="1723" w:name="_Toc201744530"/>
      <w:bookmarkStart w:id="1724" w:name="_Toc208835375"/>
      <w:bookmarkStart w:id="1725" w:name="_Toc209623985"/>
      <w:bookmarkStart w:id="1726" w:name="_Toc210122027"/>
      <w:bookmarkStart w:id="1727" w:name="_Toc97562296"/>
      <w:bookmarkStart w:id="1728" w:name="_Toc104122523"/>
      <w:bookmarkStart w:id="1729" w:name="_Toc104205474"/>
      <w:bookmarkStart w:id="1730" w:name="_Toc104206681"/>
      <w:bookmarkStart w:id="1731" w:name="_Toc104503641"/>
      <w:bookmarkStart w:id="1732" w:name="_Toc106127572"/>
      <w:r w:rsidRPr="00A1115A">
        <w:t>6.4.2.</w:t>
      </w:r>
      <w:r>
        <w:t>1</w:t>
      </w:r>
      <w:r w:rsidRPr="00A1115A">
        <w:tab/>
      </w:r>
      <w:r>
        <w:t>General</w:t>
      </w:r>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0767CE1F" w14:textId="7DC8AA09" w:rsidR="00984859" w:rsidRDefault="00C74E8B" w:rsidP="00984859">
      <w:r w:rsidRPr="00A1115A">
        <w:t xml:space="preserve">The </w:t>
      </w:r>
      <w:r>
        <w:rPr>
          <w:rFonts w:hint="eastAsia"/>
        </w:rPr>
        <w:t xml:space="preserve">requirements for transmit modulation quality defined in </w:t>
      </w:r>
      <w:r>
        <w:t xml:space="preserve">3GPP </w:t>
      </w:r>
      <w:r>
        <w:rPr>
          <w:rFonts w:hint="eastAsia"/>
        </w:rPr>
        <w:t>TS</w:t>
      </w:r>
      <w:r>
        <w:t xml:space="preserve"> </w:t>
      </w:r>
      <w:r>
        <w:rPr>
          <w:rFonts w:hint="eastAsia"/>
        </w:rPr>
        <w:t>38.101-1 [</w:t>
      </w:r>
      <w:r>
        <w:t>5</w:t>
      </w:r>
      <w:r>
        <w:rPr>
          <w:rFonts w:hint="eastAsia"/>
        </w:rPr>
        <w:t>]</w:t>
      </w:r>
      <w:r>
        <w:t xml:space="preserve"> clause 6.4.2</w:t>
      </w:r>
      <w:r>
        <w:rPr>
          <w:rFonts w:hint="eastAsia"/>
        </w:rPr>
        <w:t xml:space="preserve"> </w:t>
      </w:r>
      <w:r>
        <w:t>shall apply</w:t>
      </w:r>
      <w:r>
        <w:rPr>
          <w:rFonts w:hint="eastAsia"/>
        </w:rPr>
        <w:t xml:space="preserve"> for NTN satellite UE</w:t>
      </w:r>
      <w:r>
        <w:t xml:space="preserve"> except for 256QAM and clause 6.4.2.5</w:t>
      </w:r>
      <w:r>
        <w:rPr>
          <w:rFonts w:hint="eastAsia"/>
        </w:rPr>
        <w:t>.</w:t>
      </w:r>
    </w:p>
    <w:p w14:paraId="02FB2F19" w14:textId="77777777" w:rsidR="001A5C2F" w:rsidRPr="00A1115A" w:rsidRDefault="001A5C2F" w:rsidP="001A5C2F">
      <w:pPr>
        <w:pStyle w:val="40"/>
      </w:pPr>
      <w:bookmarkStart w:id="1733" w:name="_Toc161753868"/>
      <w:bookmarkStart w:id="1734" w:name="_Toc161754489"/>
      <w:bookmarkStart w:id="1735" w:name="_Toc163202062"/>
      <w:bookmarkStart w:id="1736" w:name="_Toc169888324"/>
      <w:bookmarkStart w:id="1737" w:name="_Toc171551513"/>
      <w:bookmarkStart w:id="1738" w:name="_Toc176775235"/>
      <w:bookmarkStart w:id="1739" w:name="_Toc187243830"/>
      <w:bookmarkStart w:id="1740" w:name="_Toc193201379"/>
      <w:bookmarkStart w:id="1741" w:name="_Toc201742904"/>
      <w:bookmarkStart w:id="1742" w:name="_Toc201744531"/>
      <w:bookmarkStart w:id="1743" w:name="_Toc208835376"/>
      <w:bookmarkStart w:id="1744" w:name="_Toc209623986"/>
      <w:bookmarkStart w:id="1745" w:name="_Toc210122028"/>
      <w:r w:rsidRPr="00A1115A">
        <w:lastRenderedPageBreak/>
        <w:t>6.4.2.</w:t>
      </w:r>
      <w:r>
        <w:t>2</w:t>
      </w:r>
      <w:r w:rsidRPr="00A1115A">
        <w:tab/>
      </w:r>
      <w:r>
        <w:t>Phase continuity requirements for DMRS bundling</w:t>
      </w:r>
      <w:bookmarkEnd w:id="1733"/>
      <w:bookmarkEnd w:id="1734"/>
      <w:bookmarkEnd w:id="1735"/>
      <w:bookmarkEnd w:id="1736"/>
      <w:bookmarkEnd w:id="1737"/>
      <w:bookmarkEnd w:id="1738"/>
      <w:bookmarkEnd w:id="1739"/>
      <w:bookmarkEnd w:id="1740"/>
      <w:bookmarkEnd w:id="1741"/>
      <w:bookmarkEnd w:id="1742"/>
      <w:bookmarkEnd w:id="1743"/>
      <w:bookmarkEnd w:id="1744"/>
      <w:bookmarkEnd w:id="1745"/>
    </w:p>
    <w:p w14:paraId="794A8C4C" w14:textId="77777777" w:rsidR="001A5C2F" w:rsidRDefault="001A5C2F" w:rsidP="001A5C2F">
      <w:r w:rsidRPr="00FA2990">
        <w:t xml:space="preserve">For bands that NTN UE indicates the support of DMRS bundling, when the NTN UE is configured with DMRS bundling, the maximum allowable difference between the measured phase value in any slot p-1 and slot p, or slot 0 and any slot p for each antenna connector shall satisfy the requirements as listed </w:t>
      </w:r>
      <w:r>
        <w:t>in Table 6.4.2.</w:t>
      </w:r>
      <w:r w:rsidRPr="00392B67">
        <w:rPr>
          <w:lang w:val="en-US"/>
        </w:rPr>
        <w:t>5</w:t>
      </w:r>
      <w:r>
        <w:t>-1</w:t>
      </w:r>
      <w:r>
        <w:rPr>
          <w:lang w:val="en-US"/>
        </w:rPr>
        <w:t xml:space="preserve"> of TS 38.101-1 [5]</w:t>
      </w:r>
      <w:r w:rsidRPr="00FA2990">
        <w:t xml:space="preserve"> for the measurement conditions defined in </w:t>
      </w:r>
      <w:r w:rsidRPr="00952BE4">
        <w:t xml:space="preserve">Table 6.4.2.5-2 </w:t>
      </w:r>
      <w:r>
        <w:t>of</w:t>
      </w:r>
      <w:r w:rsidRPr="00952BE4">
        <w:t xml:space="preserve"> TS 38.101-1 [5]</w:t>
      </w:r>
      <w:r w:rsidRPr="00FA2990">
        <w:t>, within a measurement time window limited by the UE capability of maximum duration for DMRS bundling [</w:t>
      </w:r>
      <w:r w:rsidRPr="00B07D60">
        <w:rPr>
          <w:i/>
        </w:rPr>
        <w:t>maxDurationDMRS-Bundling-r17</w:t>
      </w:r>
      <w:r w:rsidRPr="00FA2990">
        <w:t>] for GSO scenario and [</w:t>
      </w:r>
      <w:r w:rsidRPr="00B07D60">
        <w:rPr>
          <w:i/>
        </w:rPr>
        <w:t>maxDurationDMRS-Bundling-NTN-NGSO-r18</w:t>
      </w:r>
      <w:r w:rsidRPr="00FA2990">
        <w:t>] for NGSO scenario , and defined for each frequency band separately. The phase value for each slot is measured as shown in Annex F.9 of TS 38.101-1 [5]. These requirements apply to PUCCH and PUSCH transmissions with DFT-s-OFDM and CP-OFDM waveforms.</w:t>
      </w:r>
    </w:p>
    <w:p w14:paraId="3BF544FC" w14:textId="77777777" w:rsidR="001A5C2F" w:rsidRDefault="001A5C2F" w:rsidP="001A5C2F">
      <w:pPr>
        <w:rPr>
          <w:lang w:val="en-US"/>
        </w:rPr>
      </w:pPr>
      <w:r w:rsidRPr="00E90502">
        <w:rPr>
          <w:lang w:val="en-US"/>
        </w:rPr>
        <w:t xml:space="preserve">The above requirements </w:t>
      </w:r>
      <w:r>
        <w:rPr>
          <w:rFonts w:hint="eastAsia"/>
          <w:lang w:val="en-US"/>
        </w:rPr>
        <w:t xml:space="preserve">are </w:t>
      </w:r>
      <w:r>
        <w:rPr>
          <w:lang w:val="en-US"/>
        </w:rPr>
        <w:t>applicable</w:t>
      </w:r>
      <w:r>
        <w:rPr>
          <w:rFonts w:hint="eastAsia"/>
          <w:lang w:val="en-US"/>
        </w:rPr>
        <w:t xml:space="preserve"> </w:t>
      </w:r>
      <w:r w:rsidRPr="00E90502">
        <w:rPr>
          <w:lang w:val="en-US"/>
        </w:rPr>
        <w:t xml:space="preserve">when </w:t>
      </w:r>
      <w:r w:rsidRPr="00E90502">
        <w:t xml:space="preserve">all the following conditions are met </w:t>
      </w:r>
      <w:r w:rsidRPr="00E90502">
        <w:rPr>
          <w:lang w:val="en-US"/>
        </w:rPr>
        <w:t>within the</w:t>
      </w:r>
      <w:r>
        <w:rPr>
          <w:lang w:val="en-US"/>
        </w:rPr>
        <w:t xml:space="preserve"> measurement time window</w:t>
      </w:r>
      <w:r w:rsidRPr="00E90502">
        <w:rPr>
          <w:lang w:val="en-US"/>
        </w:rPr>
        <w:t>:</w:t>
      </w:r>
    </w:p>
    <w:p w14:paraId="4B644E63" w14:textId="77777777" w:rsidR="001A5C2F" w:rsidRDefault="001A5C2F" w:rsidP="001A5C2F">
      <w:pPr>
        <w:pStyle w:val="B10"/>
        <w:rPr>
          <w:lang w:val="en-US"/>
        </w:rPr>
      </w:pPr>
      <w:r w:rsidRPr="009A2041">
        <w:rPr>
          <w:lang w:val="en-US"/>
        </w:rPr>
        <w:t>-</w:t>
      </w:r>
      <w:r w:rsidRPr="009A2041">
        <w:rPr>
          <w:lang w:val="en-US"/>
        </w:rPr>
        <w:tab/>
      </w:r>
      <w:r w:rsidRPr="007F14BE">
        <w:rPr>
          <w:lang w:val="en-US"/>
        </w:rPr>
        <w:t>RB allocation in terms of length and frequency position</w:t>
      </w:r>
      <w:r>
        <w:rPr>
          <w:lang w:val="en-US"/>
        </w:rPr>
        <w:t xml:space="preserve"> does not</w:t>
      </w:r>
      <w:r w:rsidRPr="007F14BE">
        <w:rPr>
          <w:lang w:val="en-US"/>
        </w:rPr>
        <w:t xml:space="preserve"> change, and intra-slot and inter-slot frequency hopping </w:t>
      </w:r>
      <w:r>
        <w:rPr>
          <w:lang w:val="en-US"/>
        </w:rPr>
        <w:t>is</w:t>
      </w:r>
      <w:r>
        <w:rPr>
          <w:rFonts w:hint="eastAsia"/>
          <w:lang w:val="en-US"/>
        </w:rPr>
        <w:t xml:space="preserve"> not a</w:t>
      </w:r>
      <w:r>
        <w:rPr>
          <w:lang w:val="en-US"/>
        </w:rPr>
        <w:t>ctivated</w:t>
      </w:r>
      <w:r w:rsidRPr="007F14BE">
        <w:rPr>
          <w:lang w:val="en-US"/>
        </w:rPr>
        <w:t>.</w:t>
      </w:r>
    </w:p>
    <w:p w14:paraId="622019CF" w14:textId="77777777" w:rsidR="001A5C2F" w:rsidRDefault="001A5C2F" w:rsidP="001A5C2F">
      <w:pPr>
        <w:pStyle w:val="B10"/>
      </w:pPr>
      <w:r w:rsidRPr="009A2041">
        <w:rPr>
          <w:lang w:val="en-US"/>
        </w:rPr>
        <w:t>-</w:t>
      </w:r>
      <w:r w:rsidRPr="009A2041">
        <w:rPr>
          <w:lang w:val="en-US"/>
        </w:rPr>
        <w:tab/>
      </w:r>
      <w:r w:rsidRPr="00D102B8">
        <w:rPr>
          <w:lang w:eastAsia="ja-JP"/>
        </w:rPr>
        <w:t>Modulation order does not change.</w:t>
      </w:r>
    </w:p>
    <w:p w14:paraId="048AFEFB" w14:textId="77777777" w:rsidR="001A5C2F" w:rsidRPr="00A7710B" w:rsidRDefault="001A5C2F" w:rsidP="001A5C2F">
      <w:pPr>
        <w:pStyle w:val="B10"/>
      </w:pPr>
      <w:r w:rsidRPr="009A2041">
        <w:rPr>
          <w:lang w:val="en-US"/>
        </w:rPr>
        <w:t>-</w:t>
      </w:r>
      <w:r w:rsidRPr="009A2041">
        <w:rPr>
          <w:lang w:val="en-US"/>
        </w:rPr>
        <w:tab/>
        <w:t>No network commanded TA takes effect</w:t>
      </w:r>
      <w:r w:rsidRPr="00A7710B">
        <w:rPr>
          <w:lang w:val="en-US"/>
        </w:rPr>
        <w:t>.</w:t>
      </w:r>
    </w:p>
    <w:p w14:paraId="6364A26C" w14:textId="77777777" w:rsidR="001A5C2F" w:rsidRDefault="001A5C2F" w:rsidP="001A5C2F">
      <w:pPr>
        <w:pStyle w:val="B10"/>
      </w:pPr>
      <w:r w:rsidRPr="007351BA">
        <w:rPr>
          <w:lang w:val="en-US"/>
        </w:rPr>
        <w:t>-</w:t>
      </w:r>
      <w:r w:rsidRPr="007351BA">
        <w:rPr>
          <w:lang w:val="en-US"/>
        </w:rPr>
        <w:tab/>
      </w:r>
      <w:r>
        <w:rPr>
          <w:rFonts w:hint="eastAsia"/>
        </w:rPr>
        <w:t>T</w:t>
      </w:r>
      <w:r w:rsidRPr="007351BA">
        <w:t>he TPMI precoder</w:t>
      </w:r>
      <w:r>
        <w:rPr>
          <w:rFonts w:hint="eastAsia"/>
        </w:rPr>
        <w:t xml:space="preserve"> </w:t>
      </w:r>
      <w:r w:rsidRPr="00D102B8">
        <w:rPr>
          <w:lang w:eastAsia="ja-JP"/>
        </w:rPr>
        <w:t>does not change</w:t>
      </w:r>
      <w:r>
        <w:rPr>
          <w:rFonts w:hint="eastAsia"/>
        </w:rPr>
        <w:t>.</w:t>
      </w:r>
    </w:p>
    <w:p w14:paraId="26B7EEC4" w14:textId="77777777" w:rsidR="001A5C2F" w:rsidRDefault="001A5C2F" w:rsidP="001A5C2F">
      <w:pPr>
        <w:pStyle w:val="B10"/>
      </w:pPr>
      <w:r>
        <w:t>-</w:t>
      </w:r>
      <w:r>
        <w:tab/>
      </w:r>
      <w:r w:rsidRPr="000345A9">
        <w:t>There is no change in UE transmission power level, and no change in the level of P-MPR applied by the UE</w:t>
      </w:r>
      <w:r>
        <w:t>.</w:t>
      </w:r>
    </w:p>
    <w:p w14:paraId="794F8D65" w14:textId="77777777" w:rsidR="001A5C2F" w:rsidRDefault="001A5C2F" w:rsidP="001A5C2F">
      <w:pPr>
        <w:pStyle w:val="B10"/>
        <w:rPr>
          <w:lang w:val="en-US"/>
        </w:rPr>
      </w:pPr>
      <w:r w:rsidRPr="007351BA">
        <w:rPr>
          <w:lang w:val="en-US"/>
        </w:rPr>
        <w:t>-</w:t>
      </w:r>
      <w:r w:rsidRPr="007351BA">
        <w:rPr>
          <w:lang w:val="en-US"/>
        </w:rPr>
        <w:tab/>
        <w:t xml:space="preserve">UE is not scheduled with uplink transmission </w:t>
      </w:r>
      <w:r w:rsidRPr="007351BA">
        <w:rPr>
          <w:rFonts w:hint="eastAsia"/>
          <w:lang w:val="en-US"/>
        </w:rPr>
        <w:t xml:space="preserve">of </w:t>
      </w:r>
      <w:r w:rsidRPr="007351BA">
        <w:rPr>
          <w:lang w:val="en-US"/>
        </w:rPr>
        <w:t xml:space="preserve">other </w:t>
      </w:r>
      <w:r w:rsidRPr="007351BA">
        <w:rPr>
          <w:lang w:eastAsia="ja-JP"/>
        </w:rPr>
        <w:t xml:space="preserve">physical </w:t>
      </w:r>
      <w:r>
        <w:rPr>
          <w:rFonts w:hint="eastAsia"/>
          <w:lang w:val="en-US"/>
        </w:rPr>
        <w:t>channel/</w:t>
      </w:r>
      <w:r w:rsidRPr="007351BA">
        <w:rPr>
          <w:rFonts w:hint="eastAsia"/>
          <w:lang w:val="en-US"/>
        </w:rPr>
        <w:t>signal</w:t>
      </w:r>
      <w:r>
        <w:rPr>
          <w:lang w:val="en-US"/>
        </w:rPr>
        <w:t xml:space="preserve"> in-between the </w:t>
      </w:r>
      <w:r w:rsidRPr="007351BA">
        <w:rPr>
          <w:lang w:val="en-US"/>
        </w:rPr>
        <w:t>PUSCH</w:t>
      </w:r>
      <w:r w:rsidRPr="007351BA">
        <w:rPr>
          <w:rFonts w:hint="eastAsia"/>
          <w:lang w:val="en-US"/>
        </w:rPr>
        <w:t xml:space="preserve"> or </w:t>
      </w:r>
      <w:r w:rsidRPr="007351BA">
        <w:rPr>
          <w:lang w:val="en-US"/>
        </w:rPr>
        <w:t>PUCCH transmission</w:t>
      </w:r>
      <w:r w:rsidRPr="007351BA">
        <w:rPr>
          <w:rFonts w:hint="eastAsia"/>
          <w:lang w:val="en-US"/>
        </w:rPr>
        <w:t>s</w:t>
      </w:r>
      <w:r w:rsidRPr="007351BA">
        <w:rPr>
          <w:lang w:val="en-US"/>
        </w:rPr>
        <w:t>.</w:t>
      </w:r>
    </w:p>
    <w:p w14:paraId="7BF064BB" w14:textId="77777777" w:rsidR="001A5C2F" w:rsidRDefault="001A5C2F" w:rsidP="001A5C2F">
      <w:pPr>
        <w:pStyle w:val="B10"/>
        <w:rPr>
          <w:lang w:val="en-US"/>
        </w:rPr>
      </w:pPr>
      <w:r w:rsidRPr="007351BA">
        <w:rPr>
          <w:lang w:val="en-US"/>
        </w:rPr>
        <w:t>-</w:t>
      </w:r>
      <w:r w:rsidRPr="007351BA">
        <w:rPr>
          <w:lang w:val="en-US"/>
        </w:rPr>
        <w:tab/>
      </w:r>
      <w:r w:rsidRPr="00B30B80">
        <w:rPr>
          <w:lang w:val="en-US"/>
        </w:rPr>
        <w:t>Doppler conditions are set to zero and delay conditions are set to constant</w:t>
      </w:r>
      <w:r w:rsidRPr="007351BA">
        <w:rPr>
          <w:lang w:val="en-US"/>
        </w:rPr>
        <w:t>.</w:t>
      </w:r>
    </w:p>
    <w:p w14:paraId="3EB6C6D7" w14:textId="68406CA0" w:rsidR="007A6939" w:rsidRDefault="007A6939" w:rsidP="001A5C2F">
      <w:pPr>
        <w:pStyle w:val="B10"/>
        <w:rPr>
          <w:lang w:val="en-US"/>
        </w:rPr>
      </w:pPr>
      <w:r w:rsidRPr="007351BA">
        <w:rPr>
          <w:lang w:val="en-US"/>
        </w:rPr>
        <w:t>-</w:t>
      </w:r>
      <w:r w:rsidRPr="007351BA">
        <w:rPr>
          <w:lang w:val="en-US"/>
        </w:rPr>
        <w:tab/>
      </w:r>
      <w:r w:rsidRPr="001F34AB">
        <w:rPr>
          <w:lang w:val="en-US"/>
        </w:rPr>
        <w:t xml:space="preserve">UE specific </w:t>
      </w:r>
      <w:r>
        <w:rPr>
          <w:rFonts w:hint="eastAsia"/>
          <w:lang w:val="en-US" w:eastAsia="ko-KR"/>
        </w:rPr>
        <w:t xml:space="preserve">TA </w:t>
      </w:r>
      <w:r w:rsidRPr="001F34AB">
        <w:rPr>
          <w:lang w:val="en-US"/>
        </w:rPr>
        <w:t xml:space="preserve">and common TA </w:t>
      </w:r>
      <w:r>
        <w:rPr>
          <w:rFonts w:hint="eastAsia"/>
          <w:lang w:val="en-US" w:eastAsia="ko-KR"/>
        </w:rPr>
        <w:t xml:space="preserve">do not </w:t>
      </w:r>
      <w:r w:rsidRPr="001F34AB">
        <w:rPr>
          <w:lang w:val="en-US"/>
        </w:rPr>
        <w:t>update</w:t>
      </w:r>
      <w:r>
        <w:rPr>
          <w:rFonts w:hint="eastAsia"/>
          <w:lang w:val="en-US" w:eastAsia="ko-KR"/>
        </w:rPr>
        <w:t>.</w:t>
      </w:r>
    </w:p>
    <w:p w14:paraId="0A7FF0A8" w14:textId="77777777" w:rsidR="001A5C2F" w:rsidRDefault="001A5C2F" w:rsidP="00984859"/>
    <w:p w14:paraId="3215E16C" w14:textId="77777777" w:rsidR="00B74838" w:rsidRPr="00A1115A" w:rsidRDefault="00B74838" w:rsidP="00B74838">
      <w:pPr>
        <w:pStyle w:val="40"/>
      </w:pPr>
      <w:bookmarkStart w:id="1746" w:name="_Toc208835377"/>
      <w:bookmarkStart w:id="1747" w:name="_Toc209623987"/>
      <w:bookmarkStart w:id="1748" w:name="_Toc210122029"/>
      <w:r w:rsidRPr="00A1115A">
        <w:t>6.4.2.</w:t>
      </w:r>
      <w:r>
        <w:t>3</w:t>
      </w:r>
      <w:r w:rsidRPr="00A1115A">
        <w:tab/>
      </w:r>
      <w:r>
        <w:t>Phase continuity requirements for OCC</w:t>
      </w:r>
      <w:bookmarkEnd w:id="1746"/>
      <w:bookmarkEnd w:id="1747"/>
      <w:bookmarkEnd w:id="1748"/>
    </w:p>
    <w:p w14:paraId="0C75CCAC" w14:textId="77777777" w:rsidR="00B74838" w:rsidRDefault="00B74838" w:rsidP="00B74838">
      <w:r w:rsidRPr="00FA2990">
        <w:t xml:space="preserve">For bands that NTN UE indicates the support of </w:t>
      </w:r>
      <w:r>
        <w:t>UE capability of PUSCH_OCC2 or PUSCH_OCC2_OCC4</w:t>
      </w:r>
      <w:r w:rsidRPr="00FA2990">
        <w:t xml:space="preserve">, when </w:t>
      </w:r>
      <w:r w:rsidRPr="00FB6BD8">
        <w:t>the NTN UE has OCC operation enabled [</w:t>
      </w:r>
      <w:r>
        <w:t>14</w:t>
      </w:r>
      <w:r w:rsidRPr="00FB6BD8">
        <w:t>]</w:t>
      </w:r>
      <w:r w:rsidRPr="00FA2990">
        <w:t xml:space="preserve">, the maximum allowable difference between the measured phase value in any slot p-1 and slot p </w:t>
      </w:r>
      <w:r w:rsidRPr="004B5535">
        <w:t>across the slots in an OCC group [</w:t>
      </w:r>
      <w:r>
        <w:t>14</w:t>
      </w:r>
      <w:r w:rsidRPr="004B5535">
        <w:t>]</w:t>
      </w:r>
      <w:r>
        <w:t xml:space="preserve"> </w:t>
      </w:r>
      <w:r w:rsidRPr="00FA2990">
        <w:t xml:space="preserve">for each antenna connector shall satisfy the requirements as listed </w:t>
      </w:r>
      <w:r>
        <w:t>in Table 6.4.2.3-1</w:t>
      </w:r>
      <w:r>
        <w:rPr>
          <w:lang w:val="en-US"/>
        </w:rPr>
        <w:t xml:space="preserve"> </w:t>
      </w:r>
      <w:r w:rsidRPr="00FA2990">
        <w:t xml:space="preserve">for the measurement conditions defined in </w:t>
      </w:r>
      <w:r w:rsidRPr="00952BE4">
        <w:t xml:space="preserve">Table 6.4.2.5-2 </w:t>
      </w:r>
      <w:r>
        <w:t>of</w:t>
      </w:r>
      <w:r w:rsidRPr="00952BE4">
        <w:t xml:space="preserve"> TS 38.101-1 [5]</w:t>
      </w:r>
      <w:r w:rsidRPr="00FA2990">
        <w:t>. The phase value for each slot is measured as shown in Annex F.9 of TS 38.101-1 [5]. These requirements apply to PUSCH transmissions with DFT-s-OFDM waveforms.</w:t>
      </w:r>
    </w:p>
    <w:p w14:paraId="1E398D32" w14:textId="77777777" w:rsidR="00B74838" w:rsidRPr="001E5111" w:rsidRDefault="00B74838" w:rsidP="00B74838">
      <w:pPr>
        <w:pStyle w:val="TH"/>
        <w:keepNext w:val="0"/>
        <w:keepLines w:val="0"/>
        <w:ind w:left="720"/>
        <w:rPr>
          <w:lang w:val="en-US"/>
        </w:rPr>
      </w:pPr>
      <w:r w:rsidRPr="005E23A5">
        <w:t xml:space="preserve">Table </w:t>
      </w:r>
      <w:r>
        <w:t>6.4.2.3-</w:t>
      </w:r>
      <w:r w:rsidRPr="005E23A5">
        <w:t xml:space="preserve">1: Maximum allowable phase difference </w:t>
      </w:r>
      <w:r w:rsidRPr="005E23A5">
        <w:rPr>
          <w:rFonts w:hint="eastAsia"/>
        </w:rPr>
        <w:t xml:space="preserve">for </w:t>
      </w:r>
      <w:r>
        <w:t>OCC2 and OCC4</w:t>
      </w:r>
    </w:p>
    <w:tbl>
      <w:tblPr>
        <w:tblW w:w="9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1E0" w:firstRow="1" w:lastRow="1" w:firstColumn="1" w:lastColumn="1" w:noHBand="0" w:noVBand="0"/>
      </w:tblPr>
      <w:tblGrid>
        <w:gridCol w:w="1842"/>
        <w:gridCol w:w="2788"/>
        <w:gridCol w:w="5225"/>
      </w:tblGrid>
      <w:tr w:rsidR="00B74838" w:rsidRPr="005E23A5" w14:paraId="6F43DDB1" w14:textId="77777777" w:rsidTr="005F239D">
        <w:trPr>
          <w:jc w:val="center"/>
        </w:trPr>
        <w:tc>
          <w:tcPr>
            <w:tcW w:w="1842" w:type="dxa"/>
            <w:tcBorders>
              <w:top w:val="single" w:sz="4" w:space="0" w:color="auto"/>
              <w:left w:val="single" w:sz="4" w:space="0" w:color="auto"/>
              <w:bottom w:val="single" w:sz="4" w:space="0" w:color="auto"/>
              <w:right w:val="single" w:sz="4" w:space="0" w:color="auto"/>
            </w:tcBorders>
          </w:tcPr>
          <w:p w14:paraId="20EA7F2C" w14:textId="77777777" w:rsidR="00B74838" w:rsidRPr="005E23A5" w:rsidRDefault="00B74838" w:rsidP="005F239D">
            <w:pPr>
              <w:spacing w:after="0"/>
              <w:jc w:val="center"/>
              <w:rPr>
                <w:rFonts w:ascii="Arial" w:hAnsi="Arial"/>
                <w:b/>
                <w:sz w:val="18"/>
              </w:rPr>
            </w:pPr>
            <w:r w:rsidRPr="005E23A5">
              <w:rPr>
                <w:rFonts w:ascii="Arial" w:hAnsi="Arial" w:hint="eastAsia"/>
                <w:b/>
                <w:sz w:val="18"/>
              </w:rPr>
              <w:t>UL</w:t>
            </w:r>
            <w:r>
              <w:rPr>
                <w:rFonts w:ascii="Arial" w:hAnsi="Arial" w:hint="eastAsia"/>
                <w:b/>
                <w:sz w:val="18"/>
              </w:rPr>
              <w:t xml:space="preserve"> </w:t>
            </w:r>
            <w:r w:rsidRPr="005E23A5">
              <w:rPr>
                <w:rFonts w:ascii="Arial" w:hAnsi="Arial" w:hint="eastAsia"/>
                <w:b/>
                <w:sz w:val="18"/>
              </w:rPr>
              <w:t>channel</w:t>
            </w:r>
          </w:p>
        </w:tc>
        <w:tc>
          <w:tcPr>
            <w:tcW w:w="2788" w:type="dxa"/>
            <w:tcBorders>
              <w:top w:val="single" w:sz="4" w:space="0" w:color="auto"/>
              <w:left w:val="single" w:sz="4" w:space="0" w:color="auto"/>
              <w:bottom w:val="single" w:sz="4" w:space="0" w:color="auto"/>
              <w:right w:val="single" w:sz="4" w:space="0" w:color="auto"/>
            </w:tcBorders>
          </w:tcPr>
          <w:p w14:paraId="5F1D83D0" w14:textId="77777777" w:rsidR="00B74838" w:rsidRPr="005E23A5" w:rsidRDefault="00B74838" w:rsidP="005F239D">
            <w:pPr>
              <w:spacing w:after="0"/>
              <w:jc w:val="center"/>
              <w:rPr>
                <w:rFonts w:ascii="Arial" w:hAnsi="Arial"/>
                <w:b/>
                <w:sz w:val="18"/>
              </w:rPr>
            </w:pPr>
            <w:r w:rsidRPr="005E23A5">
              <w:rPr>
                <w:rFonts w:ascii="Arial" w:hAnsi="Arial" w:hint="eastAsia"/>
                <w:b/>
                <w:sz w:val="18"/>
              </w:rPr>
              <w:t>Modulation</w:t>
            </w:r>
            <w:r>
              <w:rPr>
                <w:rFonts w:ascii="Arial" w:hAnsi="Arial" w:hint="eastAsia"/>
                <w:b/>
                <w:sz w:val="18"/>
              </w:rPr>
              <w:t xml:space="preserve"> </w:t>
            </w:r>
            <w:r w:rsidRPr="005E23A5">
              <w:rPr>
                <w:rFonts w:ascii="Arial" w:hAnsi="Arial" w:hint="eastAsia"/>
                <w:b/>
                <w:sz w:val="18"/>
              </w:rPr>
              <w:t>order</w:t>
            </w:r>
          </w:p>
        </w:tc>
        <w:tc>
          <w:tcPr>
            <w:tcW w:w="5225" w:type="dxa"/>
            <w:tcBorders>
              <w:top w:val="single" w:sz="4" w:space="0" w:color="auto"/>
              <w:left w:val="single" w:sz="4" w:space="0" w:color="auto"/>
              <w:bottom w:val="single" w:sz="4" w:space="0" w:color="auto"/>
              <w:right w:val="single" w:sz="4" w:space="0" w:color="auto"/>
            </w:tcBorders>
            <w:hideMark/>
          </w:tcPr>
          <w:p w14:paraId="0A56B1AF" w14:textId="77777777" w:rsidR="00B74838" w:rsidRPr="005E23A5" w:rsidRDefault="00B74838" w:rsidP="005F239D">
            <w:pPr>
              <w:spacing w:after="0"/>
              <w:jc w:val="center"/>
            </w:pPr>
            <w:r w:rsidRPr="005E23A5">
              <w:rPr>
                <w:rFonts w:ascii="Arial" w:hAnsi="Arial" w:hint="eastAsia"/>
                <w:b/>
                <w:sz w:val="18"/>
              </w:rPr>
              <w:t>P</w:t>
            </w:r>
            <w:r w:rsidRPr="005E23A5">
              <w:rPr>
                <w:rFonts w:ascii="Arial" w:hAnsi="Arial"/>
                <w:b/>
                <w:sz w:val="18"/>
              </w:rPr>
              <w:t>hase</w:t>
            </w:r>
            <w:r>
              <w:rPr>
                <w:rFonts w:ascii="Arial" w:hAnsi="Arial"/>
                <w:b/>
                <w:sz w:val="18"/>
              </w:rPr>
              <w:t xml:space="preserve"> </w:t>
            </w:r>
            <w:r w:rsidRPr="005E23A5">
              <w:rPr>
                <w:rFonts w:ascii="Arial" w:hAnsi="Arial" w:hint="eastAsia"/>
                <w:b/>
                <w:sz w:val="18"/>
              </w:rPr>
              <w:t>d</w:t>
            </w:r>
            <w:r w:rsidRPr="005E23A5">
              <w:rPr>
                <w:rFonts w:ascii="Arial" w:hAnsi="Arial"/>
                <w:b/>
                <w:sz w:val="18"/>
              </w:rPr>
              <w:t>ifference</w:t>
            </w:r>
            <w:r>
              <w:rPr>
                <w:rFonts w:ascii="Arial" w:hAnsi="Arial"/>
                <w:b/>
                <w:sz w:val="18"/>
              </w:rPr>
              <w:t xml:space="preserve"> </w:t>
            </w:r>
            <w:r w:rsidRPr="005E23A5">
              <w:rPr>
                <w:rFonts w:ascii="Arial" w:hAnsi="Arial" w:hint="eastAsia"/>
                <w:b/>
                <w:sz w:val="18"/>
              </w:rPr>
              <w:t>between</w:t>
            </w:r>
            <w:r>
              <w:rPr>
                <w:rFonts w:ascii="Arial" w:hAnsi="Arial" w:hint="eastAsia"/>
                <w:b/>
                <w:sz w:val="18"/>
              </w:rPr>
              <w:t xml:space="preserve"> </w:t>
            </w:r>
            <w:r w:rsidRPr="005E23A5">
              <w:rPr>
                <w:rFonts w:ascii="Arial" w:hAnsi="Arial" w:hint="eastAsia"/>
                <w:b/>
                <w:sz w:val="18"/>
              </w:rPr>
              <w:t>any</w:t>
            </w:r>
            <w:r>
              <w:rPr>
                <w:rFonts w:ascii="Arial" w:hAnsi="Arial" w:hint="eastAsia"/>
                <w:b/>
                <w:sz w:val="18"/>
              </w:rPr>
              <w:t xml:space="preserve"> </w:t>
            </w:r>
            <w:r w:rsidRPr="005E23A5">
              <w:rPr>
                <w:rFonts w:ascii="Arial" w:hAnsi="Arial" w:hint="eastAsia"/>
                <w:b/>
                <w:sz w:val="18"/>
              </w:rPr>
              <w:t>slot</w:t>
            </w:r>
            <w:r>
              <w:rPr>
                <w:rFonts w:ascii="Arial" w:hAnsi="Arial" w:hint="eastAsia"/>
                <w:b/>
                <w:sz w:val="18"/>
              </w:rPr>
              <w:t xml:space="preserve"> </w:t>
            </w:r>
            <w:r w:rsidRPr="005E23A5">
              <w:rPr>
                <w:rFonts w:ascii="Arial" w:hAnsi="Arial"/>
                <w:b/>
                <w:i/>
                <w:sz w:val="18"/>
              </w:rPr>
              <w:t>p-1</w:t>
            </w:r>
            <w:r>
              <w:rPr>
                <w:rFonts w:ascii="Arial" w:hAnsi="Arial" w:hint="eastAsia"/>
                <w:b/>
                <w:sz w:val="18"/>
              </w:rPr>
              <w:t xml:space="preserve"> </w:t>
            </w:r>
            <w:r w:rsidRPr="005E23A5">
              <w:rPr>
                <w:rFonts w:ascii="Arial" w:hAnsi="Arial" w:hint="eastAsia"/>
                <w:b/>
                <w:sz w:val="18"/>
              </w:rPr>
              <w:t>and</w:t>
            </w:r>
            <w:r>
              <w:rPr>
                <w:rFonts w:ascii="Arial" w:hAnsi="Arial" w:hint="eastAsia"/>
                <w:b/>
                <w:sz w:val="18"/>
              </w:rPr>
              <w:t xml:space="preserve"> </w:t>
            </w:r>
            <w:r w:rsidRPr="005E23A5">
              <w:rPr>
                <w:rFonts w:ascii="Arial" w:hAnsi="Arial" w:hint="eastAsia"/>
                <w:b/>
                <w:sz w:val="18"/>
              </w:rPr>
              <w:t>slot</w:t>
            </w:r>
            <w:r>
              <w:rPr>
                <w:rFonts w:ascii="Arial" w:hAnsi="Arial" w:hint="eastAsia"/>
                <w:b/>
                <w:sz w:val="18"/>
              </w:rPr>
              <w:t xml:space="preserve"> </w:t>
            </w:r>
            <w:r w:rsidRPr="005E23A5">
              <w:rPr>
                <w:rFonts w:ascii="Arial" w:hAnsi="Arial"/>
                <w:b/>
                <w:i/>
                <w:sz w:val="18"/>
              </w:rPr>
              <w:t>p</w:t>
            </w:r>
            <w:r>
              <w:t xml:space="preserve"> </w:t>
            </w:r>
          </w:p>
          <w:p w14:paraId="3AEB485D" w14:textId="77777777" w:rsidR="00B74838" w:rsidRPr="005E23A5" w:rsidRDefault="00B74838" w:rsidP="005F239D">
            <w:pPr>
              <w:spacing w:after="0"/>
              <w:jc w:val="center"/>
              <w:rPr>
                <w:rFonts w:ascii="Arial" w:hAnsi="Arial" w:cs="Arial"/>
                <w:b/>
                <w:sz w:val="18"/>
              </w:rPr>
            </w:pPr>
          </w:p>
        </w:tc>
      </w:tr>
      <w:tr w:rsidR="00B74838" w:rsidRPr="005E23A5" w14:paraId="6DE42A2B" w14:textId="77777777" w:rsidTr="005F239D">
        <w:trPr>
          <w:trHeight w:val="424"/>
          <w:jc w:val="center"/>
        </w:trPr>
        <w:tc>
          <w:tcPr>
            <w:tcW w:w="1842" w:type="dxa"/>
            <w:tcBorders>
              <w:top w:val="single" w:sz="4" w:space="0" w:color="auto"/>
              <w:left w:val="single" w:sz="4" w:space="0" w:color="auto"/>
              <w:right w:val="single" w:sz="4" w:space="0" w:color="auto"/>
            </w:tcBorders>
          </w:tcPr>
          <w:p w14:paraId="199CBB33" w14:textId="77777777" w:rsidR="00B74838" w:rsidRPr="005E23A5" w:rsidRDefault="00B74838" w:rsidP="005F239D">
            <w:pPr>
              <w:spacing w:after="0"/>
              <w:jc w:val="center"/>
              <w:rPr>
                <w:rFonts w:ascii="Arial" w:hAnsi="Arial"/>
                <w:sz w:val="18"/>
              </w:rPr>
            </w:pPr>
            <w:r w:rsidRPr="005E23A5">
              <w:rPr>
                <w:rFonts w:ascii="Arial" w:hAnsi="Arial" w:hint="eastAsia"/>
                <w:sz w:val="18"/>
              </w:rPr>
              <w:t>PUSCH</w:t>
            </w:r>
          </w:p>
        </w:tc>
        <w:tc>
          <w:tcPr>
            <w:tcW w:w="2788" w:type="dxa"/>
            <w:tcBorders>
              <w:top w:val="single" w:sz="4" w:space="0" w:color="auto"/>
              <w:left w:val="single" w:sz="4" w:space="0" w:color="auto"/>
              <w:right w:val="single" w:sz="4" w:space="0" w:color="auto"/>
            </w:tcBorders>
          </w:tcPr>
          <w:p w14:paraId="2CC65C95" w14:textId="77777777" w:rsidR="00B74838" w:rsidRPr="005E23A5" w:rsidRDefault="00B74838" w:rsidP="005F239D">
            <w:pPr>
              <w:spacing w:after="0"/>
              <w:jc w:val="center"/>
              <w:rPr>
                <w:rFonts w:ascii="Arial" w:hAnsi="Arial"/>
                <w:sz w:val="18"/>
              </w:rPr>
            </w:pPr>
            <w:r w:rsidRPr="005E23A5">
              <w:rPr>
                <w:rFonts w:ascii="Arial" w:hAnsi="Arial"/>
                <w:sz w:val="18"/>
              </w:rPr>
              <w:t>Pi/2</w:t>
            </w:r>
            <w:r>
              <w:rPr>
                <w:rFonts w:ascii="Arial" w:hAnsi="Arial"/>
                <w:sz w:val="18"/>
              </w:rPr>
              <w:t xml:space="preserve"> </w:t>
            </w:r>
            <w:r w:rsidRPr="005E23A5">
              <w:rPr>
                <w:rFonts w:ascii="Arial" w:hAnsi="Arial"/>
                <w:sz w:val="18"/>
              </w:rPr>
              <w:t>BPSK,</w:t>
            </w:r>
            <w:r>
              <w:rPr>
                <w:rFonts w:ascii="Arial" w:hAnsi="Arial"/>
                <w:sz w:val="18"/>
              </w:rPr>
              <w:t xml:space="preserve"> </w:t>
            </w:r>
            <w:r w:rsidRPr="005E23A5">
              <w:rPr>
                <w:rFonts w:ascii="Arial" w:hAnsi="Arial"/>
                <w:sz w:val="18"/>
              </w:rPr>
              <w:t>QPSK</w:t>
            </w:r>
            <w:r>
              <w:rPr>
                <w:rFonts w:ascii="Arial" w:hAnsi="Arial"/>
                <w:sz w:val="18"/>
              </w:rPr>
              <w:t>, 16QAM, 64QAM</w:t>
            </w:r>
          </w:p>
        </w:tc>
        <w:tc>
          <w:tcPr>
            <w:tcW w:w="5225" w:type="dxa"/>
            <w:tcBorders>
              <w:top w:val="single" w:sz="4" w:space="0" w:color="auto"/>
              <w:left w:val="single" w:sz="4" w:space="0" w:color="auto"/>
              <w:right w:val="single" w:sz="4" w:space="0" w:color="auto"/>
            </w:tcBorders>
            <w:vAlign w:val="center"/>
            <w:hideMark/>
          </w:tcPr>
          <w:p w14:paraId="50DA9DCA" w14:textId="77777777" w:rsidR="00B74838" w:rsidRPr="005E23A5" w:rsidRDefault="00B74838" w:rsidP="005F239D">
            <w:pPr>
              <w:spacing w:after="0"/>
              <w:jc w:val="center"/>
              <w:rPr>
                <w:rFonts w:ascii="Arial" w:hAnsi="Arial" w:cs="Arial"/>
                <w:b/>
                <w:sz w:val="18"/>
              </w:rPr>
            </w:pPr>
            <w:r w:rsidRPr="005E23A5">
              <w:rPr>
                <w:rFonts w:ascii="Arial" w:hAnsi="Arial"/>
                <w:sz w:val="18"/>
              </w:rPr>
              <w:t>25</w:t>
            </w:r>
            <w:r>
              <w:rPr>
                <w:rFonts w:ascii="Arial" w:hAnsi="Arial"/>
                <w:sz w:val="18"/>
              </w:rPr>
              <w:t xml:space="preserve"> </w:t>
            </w:r>
            <w:r w:rsidRPr="005E23A5">
              <w:rPr>
                <w:rFonts w:ascii="Arial" w:hAnsi="Arial"/>
                <w:sz w:val="18"/>
              </w:rPr>
              <w:t>degrees</w:t>
            </w:r>
          </w:p>
        </w:tc>
      </w:tr>
    </w:tbl>
    <w:p w14:paraId="6532A104" w14:textId="77777777" w:rsidR="00B74838" w:rsidRDefault="00B74838" w:rsidP="00B74838"/>
    <w:p w14:paraId="6257F7C9" w14:textId="77777777" w:rsidR="00B74838" w:rsidRDefault="00B74838" w:rsidP="00B74838">
      <w:pPr>
        <w:rPr>
          <w:lang w:val="en-US"/>
        </w:rPr>
      </w:pPr>
      <w:r w:rsidRPr="00E90502">
        <w:rPr>
          <w:lang w:val="en-US"/>
        </w:rPr>
        <w:t xml:space="preserve">The above requirements </w:t>
      </w:r>
      <w:r>
        <w:rPr>
          <w:rFonts w:hint="eastAsia"/>
          <w:lang w:val="en-US"/>
        </w:rPr>
        <w:t xml:space="preserve">are </w:t>
      </w:r>
      <w:r>
        <w:rPr>
          <w:lang w:val="en-US"/>
        </w:rPr>
        <w:t>applicable</w:t>
      </w:r>
      <w:r>
        <w:rPr>
          <w:rFonts w:hint="eastAsia"/>
          <w:lang w:val="en-US"/>
        </w:rPr>
        <w:t xml:space="preserve"> </w:t>
      </w:r>
      <w:r w:rsidRPr="00E90502">
        <w:rPr>
          <w:lang w:val="en-US"/>
        </w:rPr>
        <w:t xml:space="preserve">when </w:t>
      </w:r>
      <w:r w:rsidRPr="00E90502">
        <w:t>all the conditions</w:t>
      </w:r>
      <w:r>
        <w:t xml:space="preserve"> listed below </w:t>
      </w:r>
      <w:r w:rsidRPr="00E90502">
        <w:t xml:space="preserve">are met </w:t>
      </w:r>
      <w:r w:rsidRPr="00E90502">
        <w:rPr>
          <w:lang w:val="en-US"/>
        </w:rPr>
        <w:t>within the</w:t>
      </w:r>
      <w:r>
        <w:rPr>
          <w:lang w:val="en-US"/>
        </w:rPr>
        <w:t xml:space="preserve"> measurement time window:</w:t>
      </w:r>
    </w:p>
    <w:p w14:paraId="63C9B1FC" w14:textId="2E1BEFCF" w:rsidR="00B74838" w:rsidRPr="003D1964" w:rsidRDefault="00B74838" w:rsidP="00B74838">
      <w:pPr>
        <w:pStyle w:val="B10"/>
      </w:pPr>
      <w:r>
        <w:t>-</w:t>
      </w:r>
      <w:r>
        <w:tab/>
      </w:r>
      <w:r w:rsidRPr="003D1964">
        <w:t>RB allocation in terms of length and frequency position does not change, and intra-slot and inter-slot frequency hopping is</w:t>
      </w:r>
      <w:r w:rsidRPr="003D1964">
        <w:rPr>
          <w:rFonts w:hint="eastAsia"/>
        </w:rPr>
        <w:t xml:space="preserve"> not a</w:t>
      </w:r>
      <w:r w:rsidRPr="003D1964">
        <w:t>ctivated.</w:t>
      </w:r>
    </w:p>
    <w:p w14:paraId="4BBDF3D4" w14:textId="77777777" w:rsidR="00B74838" w:rsidRDefault="00B74838" w:rsidP="00B74838">
      <w:pPr>
        <w:pStyle w:val="B10"/>
      </w:pPr>
      <w:r w:rsidRPr="003D1964">
        <w:t>-</w:t>
      </w:r>
      <w:r w:rsidRPr="003D1964">
        <w:tab/>
      </w:r>
      <w:r w:rsidRPr="00D102B8">
        <w:t>Modulation order does not change.</w:t>
      </w:r>
    </w:p>
    <w:p w14:paraId="513FD957" w14:textId="77777777" w:rsidR="00B74838" w:rsidRPr="00A7710B" w:rsidRDefault="00B74838" w:rsidP="00B74838">
      <w:pPr>
        <w:pStyle w:val="B10"/>
      </w:pPr>
      <w:r w:rsidRPr="009A2041">
        <w:rPr>
          <w:lang w:val="en-US"/>
        </w:rPr>
        <w:t>-</w:t>
      </w:r>
      <w:r w:rsidRPr="009A2041">
        <w:rPr>
          <w:lang w:val="en-US"/>
        </w:rPr>
        <w:tab/>
        <w:t>No network commanded TA takes effect</w:t>
      </w:r>
      <w:r w:rsidRPr="00A7710B">
        <w:rPr>
          <w:lang w:val="en-US"/>
        </w:rPr>
        <w:t>.</w:t>
      </w:r>
    </w:p>
    <w:p w14:paraId="1981C9D5" w14:textId="77777777" w:rsidR="00B74838" w:rsidRDefault="00B74838" w:rsidP="00B74838">
      <w:pPr>
        <w:pStyle w:val="B10"/>
      </w:pPr>
      <w:r w:rsidRPr="007351BA">
        <w:rPr>
          <w:lang w:val="en-US"/>
        </w:rPr>
        <w:t>-</w:t>
      </w:r>
      <w:r w:rsidRPr="007351BA">
        <w:rPr>
          <w:lang w:val="en-US"/>
        </w:rPr>
        <w:tab/>
      </w:r>
      <w:r>
        <w:rPr>
          <w:rFonts w:hint="eastAsia"/>
        </w:rPr>
        <w:t>T</w:t>
      </w:r>
      <w:r w:rsidRPr="007351BA">
        <w:t>he TPMI precoder</w:t>
      </w:r>
      <w:r>
        <w:rPr>
          <w:rFonts w:hint="eastAsia"/>
        </w:rPr>
        <w:t xml:space="preserve"> </w:t>
      </w:r>
      <w:r w:rsidRPr="00D102B8">
        <w:rPr>
          <w:lang w:eastAsia="ja-JP"/>
        </w:rPr>
        <w:t>does not change</w:t>
      </w:r>
      <w:r>
        <w:rPr>
          <w:rFonts w:hint="eastAsia"/>
        </w:rPr>
        <w:t>.</w:t>
      </w:r>
    </w:p>
    <w:p w14:paraId="2328A116" w14:textId="77777777" w:rsidR="00B74838" w:rsidRDefault="00B74838" w:rsidP="00B74838">
      <w:pPr>
        <w:pStyle w:val="B10"/>
      </w:pPr>
      <w:r>
        <w:t>-</w:t>
      </w:r>
      <w:r>
        <w:tab/>
      </w:r>
      <w:r w:rsidRPr="000345A9">
        <w:t>There is no change in UE transmission power level, and no change in the level of P-MPR applied by the UE</w:t>
      </w:r>
      <w:r>
        <w:t>.</w:t>
      </w:r>
    </w:p>
    <w:p w14:paraId="68B87F03" w14:textId="77777777" w:rsidR="00B74838" w:rsidRDefault="00B74838" w:rsidP="00B74838">
      <w:pPr>
        <w:pStyle w:val="B10"/>
        <w:rPr>
          <w:lang w:val="en-US"/>
        </w:rPr>
      </w:pPr>
      <w:r w:rsidRPr="007351BA">
        <w:rPr>
          <w:lang w:val="en-US"/>
        </w:rPr>
        <w:lastRenderedPageBreak/>
        <w:t>-</w:t>
      </w:r>
      <w:r w:rsidRPr="007351BA">
        <w:rPr>
          <w:lang w:val="en-US"/>
        </w:rPr>
        <w:tab/>
        <w:t xml:space="preserve">UE is not scheduled with uplink transmission </w:t>
      </w:r>
      <w:r w:rsidRPr="007351BA">
        <w:rPr>
          <w:rFonts w:hint="eastAsia"/>
          <w:lang w:val="en-US"/>
        </w:rPr>
        <w:t xml:space="preserve">of </w:t>
      </w:r>
      <w:r w:rsidRPr="007351BA">
        <w:rPr>
          <w:lang w:val="en-US"/>
        </w:rPr>
        <w:t xml:space="preserve">other </w:t>
      </w:r>
      <w:r w:rsidRPr="007351BA">
        <w:rPr>
          <w:lang w:eastAsia="ja-JP"/>
        </w:rPr>
        <w:t xml:space="preserve">physical </w:t>
      </w:r>
      <w:r>
        <w:rPr>
          <w:rFonts w:hint="eastAsia"/>
          <w:lang w:val="en-US"/>
        </w:rPr>
        <w:t>channel/</w:t>
      </w:r>
      <w:r w:rsidRPr="007351BA">
        <w:rPr>
          <w:rFonts w:hint="eastAsia"/>
          <w:lang w:val="en-US"/>
        </w:rPr>
        <w:t>signal</w:t>
      </w:r>
      <w:r>
        <w:rPr>
          <w:lang w:val="en-US"/>
        </w:rPr>
        <w:t xml:space="preserve"> in-between the </w:t>
      </w:r>
      <w:r w:rsidRPr="007351BA">
        <w:rPr>
          <w:lang w:val="en-US"/>
        </w:rPr>
        <w:t>PUSCH</w:t>
      </w:r>
      <w:r w:rsidRPr="007351BA">
        <w:rPr>
          <w:rFonts w:hint="eastAsia"/>
          <w:lang w:val="en-US"/>
        </w:rPr>
        <w:t xml:space="preserve"> or </w:t>
      </w:r>
      <w:r w:rsidRPr="007351BA">
        <w:rPr>
          <w:lang w:val="en-US"/>
        </w:rPr>
        <w:t>PUCCH transmission</w:t>
      </w:r>
      <w:r w:rsidRPr="007351BA">
        <w:rPr>
          <w:rFonts w:hint="eastAsia"/>
          <w:lang w:val="en-US"/>
        </w:rPr>
        <w:t>s</w:t>
      </w:r>
      <w:r w:rsidRPr="007351BA">
        <w:rPr>
          <w:lang w:val="en-US"/>
        </w:rPr>
        <w:t>.</w:t>
      </w:r>
    </w:p>
    <w:p w14:paraId="08ED94DF" w14:textId="77777777" w:rsidR="00B74838" w:rsidRDefault="00B74838" w:rsidP="00B74838">
      <w:pPr>
        <w:pStyle w:val="B10"/>
        <w:rPr>
          <w:lang w:val="en-US"/>
        </w:rPr>
      </w:pPr>
      <w:r w:rsidRPr="007351BA">
        <w:rPr>
          <w:lang w:val="en-US"/>
        </w:rPr>
        <w:t>-</w:t>
      </w:r>
      <w:r w:rsidRPr="007351BA">
        <w:rPr>
          <w:lang w:val="en-US"/>
        </w:rPr>
        <w:tab/>
      </w:r>
      <w:r w:rsidRPr="00B30B80">
        <w:rPr>
          <w:lang w:val="en-US"/>
        </w:rPr>
        <w:t>Doppler conditions are set to zero and delay conditions are set to constant</w:t>
      </w:r>
      <w:r w:rsidRPr="007351BA">
        <w:rPr>
          <w:lang w:val="en-US"/>
        </w:rPr>
        <w:t>.</w:t>
      </w:r>
    </w:p>
    <w:p w14:paraId="524C7B33" w14:textId="1D74EF61" w:rsidR="00B74838" w:rsidRDefault="00B74838" w:rsidP="00B74838">
      <w:pPr>
        <w:pStyle w:val="B10"/>
        <w:rPr>
          <w:lang w:val="en-US"/>
        </w:rPr>
      </w:pPr>
      <w:r w:rsidRPr="007351BA">
        <w:rPr>
          <w:lang w:val="en-US"/>
        </w:rPr>
        <w:t>-</w:t>
      </w:r>
      <w:r w:rsidRPr="007351BA">
        <w:rPr>
          <w:lang w:val="en-US"/>
        </w:rPr>
        <w:tab/>
      </w:r>
      <w:r w:rsidRPr="001F34AB">
        <w:rPr>
          <w:lang w:val="en-US"/>
        </w:rPr>
        <w:t xml:space="preserve">UE specific </w:t>
      </w:r>
      <w:r>
        <w:rPr>
          <w:rFonts w:hint="eastAsia"/>
          <w:lang w:val="en-US"/>
        </w:rPr>
        <w:t xml:space="preserve">TA </w:t>
      </w:r>
      <w:r w:rsidRPr="001F34AB">
        <w:rPr>
          <w:lang w:val="en-US"/>
        </w:rPr>
        <w:t xml:space="preserve">and common TA </w:t>
      </w:r>
      <w:r>
        <w:rPr>
          <w:rFonts w:hint="eastAsia"/>
          <w:lang w:val="en-US"/>
        </w:rPr>
        <w:t xml:space="preserve">do not </w:t>
      </w:r>
      <w:r w:rsidRPr="001F34AB">
        <w:rPr>
          <w:lang w:val="en-US"/>
        </w:rPr>
        <w:t>update</w:t>
      </w:r>
      <w:r>
        <w:rPr>
          <w:rFonts w:hint="eastAsia"/>
          <w:lang w:val="en-US"/>
        </w:rPr>
        <w:t>.</w:t>
      </w:r>
    </w:p>
    <w:p w14:paraId="235F8CCC" w14:textId="77777777" w:rsidR="00B74838" w:rsidRPr="00AC4579" w:rsidRDefault="00B74838" w:rsidP="00B74838"/>
    <w:p w14:paraId="611AD211" w14:textId="46F2907D" w:rsidR="006348F2" w:rsidRPr="006348F2" w:rsidRDefault="006348F2" w:rsidP="006348F2">
      <w:pPr>
        <w:pStyle w:val="2"/>
      </w:pPr>
      <w:bookmarkStart w:id="1749" w:name="_Toc123057937"/>
      <w:bookmarkStart w:id="1750" w:name="_Toc124256630"/>
      <w:bookmarkStart w:id="1751" w:name="_Toc131734943"/>
      <w:bookmarkStart w:id="1752" w:name="_Toc137372720"/>
      <w:bookmarkStart w:id="1753" w:name="_Toc138885106"/>
      <w:bookmarkStart w:id="1754" w:name="_Toc145690609"/>
      <w:bookmarkStart w:id="1755" w:name="_Toc155382160"/>
      <w:bookmarkStart w:id="1756" w:name="_Toc161753869"/>
      <w:bookmarkStart w:id="1757" w:name="_Toc161754490"/>
      <w:bookmarkStart w:id="1758" w:name="_Toc163202063"/>
      <w:bookmarkStart w:id="1759" w:name="_Toc169888325"/>
      <w:bookmarkStart w:id="1760" w:name="_Toc171551514"/>
      <w:bookmarkStart w:id="1761" w:name="_Toc176775236"/>
      <w:bookmarkStart w:id="1762" w:name="_Toc187243831"/>
      <w:bookmarkStart w:id="1763" w:name="_Toc193201380"/>
      <w:bookmarkStart w:id="1764" w:name="_Toc201742905"/>
      <w:bookmarkStart w:id="1765" w:name="_Toc201744532"/>
      <w:bookmarkStart w:id="1766" w:name="_Toc208835378"/>
      <w:bookmarkStart w:id="1767" w:name="_Toc209623988"/>
      <w:bookmarkStart w:id="1768" w:name="_Toc210122030"/>
      <w:r>
        <w:rPr>
          <w:rFonts w:hint="eastAsia"/>
        </w:rPr>
        <w:t>6</w:t>
      </w:r>
      <w:r>
        <w:t>.</w:t>
      </w:r>
      <w:r>
        <w:rPr>
          <w:rFonts w:hint="eastAsia"/>
        </w:rPr>
        <w:t>5</w:t>
      </w:r>
      <w:r>
        <w:tab/>
      </w:r>
      <w:r>
        <w:rPr>
          <w:rFonts w:hint="eastAsia"/>
        </w:rPr>
        <w:t>Output</w:t>
      </w:r>
      <w:r>
        <w:t xml:space="preserve"> RF spectrum emissions</w:t>
      </w:r>
      <w:bookmarkEnd w:id="1727"/>
      <w:bookmarkEnd w:id="1728"/>
      <w:bookmarkEnd w:id="1729"/>
      <w:bookmarkEnd w:id="1730"/>
      <w:bookmarkEnd w:id="1731"/>
      <w:bookmarkEnd w:id="1732"/>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p>
    <w:p w14:paraId="5BBD97DD" w14:textId="136C0EE7" w:rsidR="001F6D06" w:rsidRPr="009154AB" w:rsidRDefault="006348F2">
      <w:pPr>
        <w:pStyle w:val="30"/>
      </w:pPr>
      <w:bookmarkStart w:id="1769" w:name="_Toc104122524"/>
      <w:bookmarkStart w:id="1770" w:name="_Toc104205475"/>
      <w:bookmarkStart w:id="1771" w:name="_Toc104206682"/>
      <w:bookmarkStart w:id="1772" w:name="_Toc104503642"/>
      <w:bookmarkStart w:id="1773" w:name="_Toc106127573"/>
      <w:bookmarkStart w:id="1774" w:name="_Toc123057938"/>
      <w:bookmarkStart w:id="1775" w:name="_Toc124256631"/>
      <w:bookmarkStart w:id="1776" w:name="_Toc131734944"/>
      <w:bookmarkStart w:id="1777" w:name="_Toc137372721"/>
      <w:bookmarkStart w:id="1778" w:name="_Toc138885107"/>
      <w:bookmarkStart w:id="1779" w:name="_Toc145690610"/>
      <w:bookmarkStart w:id="1780" w:name="_Toc155382161"/>
      <w:bookmarkStart w:id="1781" w:name="_Toc161753870"/>
      <w:bookmarkStart w:id="1782" w:name="_Toc161754491"/>
      <w:bookmarkStart w:id="1783" w:name="_Toc163202064"/>
      <w:bookmarkStart w:id="1784" w:name="_Toc169888326"/>
      <w:bookmarkStart w:id="1785" w:name="_Toc171551515"/>
      <w:bookmarkStart w:id="1786" w:name="_Toc176775237"/>
      <w:bookmarkStart w:id="1787" w:name="_Toc187243832"/>
      <w:bookmarkStart w:id="1788" w:name="_Toc193201381"/>
      <w:bookmarkStart w:id="1789" w:name="_Toc201742906"/>
      <w:bookmarkStart w:id="1790" w:name="_Toc201744533"/>
      <w:bookmarkStart w:id="1791" w:name="_Toc208835379"/>
      <w:bookmarkStart w:id="1792" w:name="_Toc209623989"/>
      <w:bookmarkStart w:id="1793" w:name="_Toc210122031"/>
      <w:r>
        <w:t>6.5.1</w:t>
      </w:r>
      <w:r w:rsidR="001C6F09">
        <w:tab/>
      </w:r>
      <w:bookmarkStart w:id="1794" w:name="_Toc97562297"/>
      <w:r w:rsidR="0047389E" w:rsidRPr="009154AB">
        <w:t>Occupied bandwidth</w:t>
      </w:r>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p>
    <w:p w14:paraId="1B8DB8AF" w14:textId="32770097" w:rsidR="0047389E" w:rsidRDefault="005C142A" w:rsidP="0047389E">
      <w:pPr>
        <w:rPr>
          <w:rFonts w:cs="v5.0.0"/>
        </w:rPr>
      </w:pPr>
      <w:r w:rsidRPr="005C142A">
        <w:rPr>
          <w:rFonts w:cs="v5.0.0"/>
        </w:rPr>
        <w:t xml:space="preserve"> </w:t>
      </w:r>
      <w:r w:rsidRPr="00A1115A">
        <w:rPr>
          <w:rFonts w:cs="v5.0.0"/>
        </w:rPr>
        <w:t>Occupied bandwidth is defined as the bandwidth containing 99 % of the total integrated mean power of the transmitted spectrum on the assigned channel. The occupied bandwidth for all transmission bandwidth configurations (Resources Blocks) shall be less than the channel bandwidth specified in Table 6.5.1-1.</w:t>
      </w:r>
    </w:p>
    <w:p w14:paraId="756A764F" w14:textId="77777777" w:rsidR="005C142A" w:rsidRPr="00A1115A" w:rsidRDefault="005C142A" w:rsidP="005C142A">
      <w:pPr>
        <w:pStyle w:val="TH"/>
      </w:pPr>
      <w:r w:rsidRPr="00A1115A">
        <w:t>Table 6.5.1-1: Occupied channel bandwidth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7"/>
        <w:gridCol w:w="3868"/>
      </w:tblGrid>
      <w:tr w:rsidR="005C142A" w:rsidRPr="00A1115A" w14:paraId="1348B504" w14:textId="77777777" w:rsidTr="007159D8">
        <w:trPr>
          <w:trHeight w:val="187"/>
          <w:jc w:val="center"/>
        </w:trPr>
        <w:tc>
          <w:tcPr>
            <w:tcW w:w="0" w:type="auto"/>
            <w:tcBorders>
              <w:bottom w:val="nil"/>
            </w:tcBorders>
          </w:tcPr>
          <w:p w14:paraId="1049B92D" w14:textId="77777777" w:rsidR="005C142A" w:rsidRPr="00A1115A" w:rsidRDefault="005C142A" w:rsidP="007159D8">
            <w:pPr>
              <w:pStyle w:val="TAH"/>
            </w:pPr>
          </w:p>
        </w:tc>
        <w:tc>
          <w:tcPr>
            <w:tcW w:w="0" w:type="auto"/>
          </w:tcPr>
          <w:p w14:paraId="7751AC37" w14:textId="77777777" w:rsidR="005C142A" w:rsidRPr="00A1115A" w:rsidRDefault="005C142A" w:rsidP="007159D8">
            <w:pPr>
              <w:pStyle w:val="TAH"/>
            </w:pPr>
            <w:r w:rsidRPr="00A1115A">
              <w:rPr>
                <w:rFonts w:cs="Arial"/>
              </w:rPr>
              <w:t xml:space="preserve">NR </w:t>
            </w:r>
            <w:r>
              <w:rPr>
                <w:rFonts w:cs="Arial"/>
              </w:rPr>
              <w:t xml:space="preserve">NTN satellite </w:t>
            </w:r>
            <w:r w:rsidRPr="00A1115A">
              <w:rPr>
                <w:rFonts w:cs="Arial"/>
              </w:rPr>
              <w:t>channel bandwidth</w:t>
            </w:r>
            <w:r>
              <w:rPr>
                <w:rFonts w:cs="Arial"/>
              </w:rPr>
              <w:t xml:space="preserve"> (MHz)</w:t>
            </w:r>
          </w:p>
        </w:tc>
      </w:tr>
      <w:tr w:rsidR="005C142A" w:rsidRPr="00A1115A" w14:paraId="29C5CC4F" w14:textId="77777777" w:rsidTr="007159D8">
        <w:trPr>
          <w:trHeight w:val="187"/>
          <w:jc w:val="center"/>
        </w:trPr>
        <w:tc>
          <w:tcPr>
            <w:tcW w:w="0" w:type="auto"/>
            <w:tcBorders>
              <w:top w:val="nil"/>
            </w:tcBorders>
          </w:tcPr>
          <w:p w14:paraId="675517D1" w14:textId="77777777" w:rsidR="005C142A" w:rsidRPr="00A1115A" w:rsidRDefault="005C142A" w:rsidP="007159D8">
            <w:pPr>
              <w:pStyle w:val="TAH"/>
            </w:pPr>
          </w:p>
        </w:tc>
        <w:tc>
          <w:tcPr>
            <w:tcW w:w="0" w:type="auto"/>
          </w:tcPr>
          <w:p w14:paraId="467FA410" w14:textId="632A7E8B" w:rsidR="005C142A" w:rsidRPr="00A1115A" w:rsidRDefault="0088101E" w:rsidP="007159D8">
            <w:pPr>
              <w:pStyle w:val="TAH"/>
            </w:pPr>
            <w:r>
              <w:t xml:space="preserve">3, </w:t>
            </w:r>
            <w:r w:rsidRPr="00A1115A">
              <w:t>5</w:t>
            </w:r>
            <w:r>
              <w:t xml:space="preserve">, </w:t>
            </w:r>
            <w:r w:rsidRPr="00A1115A">
              <w:t>10</w:t>
            </w:r>
            <w:r>
              <w:t>, 1</w:t>
            </w:r>
            <w:r w:rsidRPr="00A1115A">
              <w:t>5</w:t>
            </w:r>
            <w:r>
              <w:t xml:space="preserve">, </w:t>
            </w:r>
            <w:r w:rsidRPr="00A1115A">
              <w:t>20</w:t>
            </w:r>
          </w:p>
        </w:tc>
      </w:tr>
      <w:tr w:rsidR="005C142A" w:rsidRPr="00A1115A" w14:paraId="37D321FE" w14:textId="77777777" w:rsidTr="007159D8">
        <w:trPr>
          <w:trHeight w:val="187"/>
          <w:jc w:val="center"/>
        </w:trPr>
        <w:tc>
          <w:tcPr>
            <w:tcW w:w="0" w:type="auto"/>
          </w:tcPr>
          <w:p w14:paraId="243BCC04" w14:textId="77777777" w:rsidR="005C142A" w:rsidRPr="00A1115A" w:rsidRDefault="005C142A" w:rsidP="007159D8">
            <w:pPr>
              <w:keepNext/>
              <w:keepLines/>
              <w:spacing w:after="0"/>
              <w:jc w:val="center"/>
              <w:rPr>
                <w:rFonts w:ascii="Arial" w:hAnsi="Arial"/>
                <w:b/>
                <w:sz w:val="18"/>
              </w:rPr>
            </w:pPr>
            <w:r w:rsidRPr="00A1115A">
              <w:rPr>
                <w:rFonts w:ascii="Arial" w:hAnsi="Arial" w:cs="Arial"/>
                <w:b/>
                <w:sz w:val="18"/>
              </w:rPr>
              <w:t xml:space="preserve">Occupied channel bandwidth </w:t>
            </w:r>
            <w:r w:rsidRPr="00A1115A">
              <w:rPr>
                <w:rFonts w:ascii="Arial" w:hAnsi="Arial"/>
                <w:b/>
                <w:sz w:val="18"/>
              </w:rPr>
              <w:t>(MHz)</w:t>
            </w:r>
          </w:p>
        </w:tc>
        <w:tc>
          <w:tcPr>
            <w:tcW w:w="0" w:type="auto"/>
            <w:vAlign w:val="center"/>
          </w:tcPr>
          <w:p w14:paraId="250E7CB6" w14:textId="77777777" w:rsidR="005C142A" w:rsidRPr="00A1115A" w:rsidRDefault="005C142A" w:rsidP="005C142A">
            <w:pPr>
              <w:pStyle w:val="TAC"/>
            </w:pPr>
            <w:r>
              <w:t xml:space="preserve">Same as NR </w:t>
            </w:r>
            <w:r w:rsidRPr="00CF5B65">
              <w:t xml:space="preserve">NTN satellite </w:t>
            </w:r>
            <w:r>
              <w:t>channel bandwidth</w:t>
            </w:r>
          </w:p>
        </w:tc>
      </w:tr>
    </w:tbl>
    <w:p w14:paraId="77614731" w14:textId="77777777" w:rsidR="005C142A" w:rsidRPr="005C142A" w:rsidRDefault="005C142A" w:rsidP="005C142A"/>
    <w:p w14:paraId="1377ECFA" w14:textId="33E2D939" w:rsidR="001F6D06" w:rsidRDefault="001F6D06" w:rsidP="001F6D06">
      <w:pPr>
        <w:pStyle w:val="30"/>
      </w:pPr>
      <w:bookmarkStart w:id="1795" w:name="_Toc97562298"/>
      <w:bookmarkStart w:id="1796" w:name="_Toc104122525"/>
      <w:bookmarkStart w:id="1797" w:name="_Toc104205476"/>
      <w:bookmarkStart w:id="1798" w:name="_Toc104206683"/>
      <w:bookmarkStart w:id="1799" w:name="_Toc104503643"/>
      <w:bookmarkStart w:id="1800" w:name="_Toc106127574"/>
      <w:bookmarkStart w:id="1801" w:name="_Toc123057939"/>
      <w:bookmarkStart w:id="1802" w:name="_Toc124256632"/>
      <w:bookmarkStart w:id="1803" w:name="_Toc131734945"/>
      <w:bookmarkStart w:id="1804" w:name="_Toc137372722"/>
      <w:bookmarkStart w:id="1805" w:name="_Toc138885108"/>
      <w:bookmarkStart w:id="1806" w:name="_Toc145690611"/>
      <w:bookmarkStart w:id="1807" w:name="_Toc155382162"/>
      <w:bookmarkStart w:id="1808" w:name="_Toc161753871"/>
      <w:bookmarkStart w:id="1809" w:name="_Toc161754492"/>
      <w:bookmarkStart w:id="1810" w:name="_Toc163202065"/>
      <w:bookmarkStart w:id="1811" w:name="_Toc169888327"/>
      <w:bookmarkStart w:id="1812" w:name="_Toc171551516"/>
      <w:bookmarkStart w:id="1813" w:name="_Toc176775238"/>
      <w:bookmarkStart w:id="1814" w:name="_Toc187243833"/>
      <w:bookmarkStart w:id="1815" w:name="_Toc193201382"/>
      <w:bookmarkStart w:id="1816" w:name="_Toc201742907"/>
      <w:bookmarkStart w:id="1817" w:name="_Toc201744534"/>
      <w:bookmarkStart w:id="1818" w:name="_Toc208835380"/>
      <w:bookmarkStart w:id="1819" w:name="_Toc209623990"/>
      <w:bookmarkStart w:id="1820" w:name="_Toc210122032"/>
      <w:r>
        <w:t>6.5.2</w:t>
      </w:r>
      <w:r w:rsidR="001C6F09">
        <w:tab/>
      </w:r>
      <w:r>
        <w:t>Out of band emission</w:t>
      </w:r>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p>
    <w:p w14:paraId="26F2C14E" w14:textId="34C3F9C7" w:rsidR="0047389E" w:rsidRDefault="001C314E" w:rsidP="001C314E">
      <w:pPr>
        <w:pStyle w:val="40"/>
      </w:pPr>
      <w:bookmarkStart w:id="1821" w:name="_Toc104122526"/>
      <w:bookmarkStart w:id="1822" w:name="_Toc104205477"/>
      <w:bookmarkStart w:id="1823" w:name="_Toc104206684"/>
      <w:bookmarkStart w:id="1824" w:name="_Toc104503644"/>
      <w:bookmarkStart w:id="1825" w:name="_Toc106127575"/>
      <w:bookmarkStart w:id="1826" w:name="_Toc123057940"/>
      <w:bookmarkStart w:id="1827" w:name="_Toc124256633"/>
      <w:bookmarkStart w:id="1828" w:name="_Toc131734946"/>
      <w:bookmarkStart w:id="1829" w:name="_Toc137372723"/>
      <w:bookmarkStart w:id="1830" w:name="_Toc138885109"/>
      <w:bookmarkStart w:id="1831" w:name="_Toc145690612"/>
      <w:bookmarkStart w:id="1832" w:name="_Toc155382163"/>
      <w:bookmarkStart w:id="1833" w:name="_Toc161753872"/>
      <w:bookmarkStart w:id="1834" w:name="_Toc161754493"/>
      <w:bookmarkStart w:id="1835" w:name="_Toc163202066"/>
      <w:bookmarkStart w:id="1836" w:name="_Toc169888328"/>
      <w:bookmarkStart w:id="1837" w:name="_Toc171551517"/>
      <w:bookmarkStart w:id="1838" w:name="_Toc176775239"/>
      <w:bookmarkStart w:id="1839" w:name="_Toc187243834"/>
      <w:bookmarkStart w:id="1840" w:name="_Toc193201383"/>
      <w:bookmarkStart w:id="1841" w:name="_Toc201742908"/>
      <w:bookmarkStart w:id="1842" w:name="_Toc201744535"/>
      <w:bookmarkStart w:id="1843" w:name="_Toc208835381"/>
      <w:bookmarkStart w:id="1844" w:name="_Toc209623991"/>
      <w:bookmarkStart w:id="1845" w:name="_Toc210122033"/>
      <w:r w:rsidRPr="001C314E">
        <w:t>6.</w:t>
      </w:r>
      <w:r w:rsidRPr="00457B90">
        <w:t>5.2.1</w:t>
      </w:r>
      <w:r>
        <w:tab/>
      </w:r>
      <w:r w:rsidRPr="001C314E">
        <w:t>Ge</w:t>
      </w:r>
      <w:r w:rsidRPr="00457B90">
        <w:t>neral</w:t>
      </w:r>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p>
    <w:p w14:paraId="7E81C689" w14:textId="77777777" w:rsidR="001C314E" w:rsidRPr="00A1115A" w:rsidRDefault="001C314E" w:rsidP="00457B90">
      <w:r w:rsidRPr="00A1115A">
        <w:t>The Out of band emissions are unwanted emissions immediately outside the assigned channel bandwidth resulting from the modulation process and non-linearity in the transmitter but excluding spurious emissions. This out of band emission limit is specified in terms of a spectrum emission mask and an adjacent channel leakage power ratio.</w:t>
      </w:r>
    </w:p>
    <w:p w14:paraId="53AA70E0" w14:textId="77777777" w:rsidR="001C314E" w:rsidRDefault="001C314E">
      <w:pPr>
        <w:rPr>
          <w:rFonts w:eastAsia="等线"/>
        </w:rPr>
      </w:pPr>
      <w:r w:rsidRPr="00A1115A">
        <w:t>To improve measurement accuracy, sensitivity and efficiency, the resolution bandwidth may be smaller than the measurement bandwidth. When the resolution bandwidth is smaller than the measurement bandwidth, the result should be integrated over the measurement bandwidth in order to obtain the equivalent noise bandwidth of the measurement bandwidth.</w:t>
      </w:r>
    </w:p>
    <w:p w14:paraId="6E5EEC5A" w14:textId="5EBCA313" w:rsidR="001C314E" w:rsidRDefault="001C314E" w:rsidP="001C314E">
      <w:pPr>
        <w:pStyle w:val="40"/>
      </w:pPr>
      <w:bookmarkStart w:id="1846" w:name="_Toc104122527"/>
      <w:bookmarkStart w:id="1847" w:name="_Toc104205478"/>
      <w:bookmarkStart w:id="1848" w:name="_Toc104206685"/>
      <w:bookmarkStart w:id="1849" w:name="_Toc104503645"/>
      <w:bookmarkStart w:id="1850" w:name="_Toc106127576"/>
      <w:bookmarkStart w:id="1851" w:name="_Toc123057941"/>
      <w:bookmarkStart w:id="1852" w:name="_Toc124256634"/>
      <w:bookmarkStart w:id="1853" w:name="_Toc131734947"/>
      <w:bookmarkStart w:id="1854" w:name="_Toc137372724"/>
      <w:bookmarkStart w:id="1855" w:name="_Toc138885110"/>
      <w:bookmarkStart w:id="1856" w:name="_Toc145690613"/>
      <w:bookmarkStart w:id="1857" w:name="_Toc155382164"/>
      <w:bookmarkStart w:id="1858" w:name="_Toc161753873"/>
      <w:bookmarkStart w:id="1859" w:name="_Toc161754494"/>
      <w:bookmarkStart w:id="1860" w:name="_Toc163202067"/>
      <w:bookmarkStart w:id="1861" w:name="_Toc169888329"/>
      <w:bookmarkStart w:id="1862" w:name="_Toc171551518"/>
      <w:bookmarkStart w:id="1863" w:name="_Toc176775240"/>
      <w:bookmarkStart w:id="1864" w:name="_Toc187243835"/>
      <w:bookmarkStart w:id="1865" w:name="_Toc193201384"/>
      <w:bookmarkStart w:id="1866" w:name="_Toc201742909"/>
      <w:bookmarkStart w:id="1867" w:name="_Toc201744536"/>
      <w:bookmarkStart w:id="1868" w:name="_Toc208835382"/>
      <w:bookmarkStart w:id="1869" w:name="_Toc209623992"/>
      <w:bookmarkStart w:id="1870" w:name="_Toc210122034"/>
      <w:r w:rsidRPr="001C314E">
        <w:t>6.</w:t>
      </w:r>
      <w:r w:rsidRPr="002C1072">
        <w:t>5.2.</w:t>
      </w:r>
      <w:r>
        <w:t>2</w:t>
      </w:r>
      <w:r>
        <w:tab/>
      </w:r>
      <w:r w:rsidRPr="001C314E">
        <w:t>Spectrum emission mask</w:t>
      </w:r>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p>
    <w:p w14:paraId="2594C80C" w14:textId="77777777" w:rsidR="001C314E" w:rsidRPr="00A1115A" w:rsidRDefault="001C314E" w:rsidP="001C314E">
      <w:pPr>
        <w:rPr>
          <w:snapToGrid w:val="0"/>
        </w:rPr>
      </w:pPr>
      <w:r w:rsidRPr="00A1115A">
        <w:t>The spectrum emission mask of the UE applies to frequencies (Δf</w:t>
      </w:r>
      <w:r w:rsidRPr="00A1115A">
        <w:rPr>
          <w:vertAlign w:val="subscript"/>
        </w:rPr>
        <w:t>OOB</w:t>
      </w:r>
      <w:r w:rsidRPr="00A1115A">
        <w:rPr>
          <w:snapToGrid w:val="0"/>
        </w:rPr>
        <w:t>)</w:t>
      </w:r>
      <w:r w:rsidRPr="00A1115A">
        <w:t xml:space="preserve"> starting from the </w:t>
      </w:r>
      <w:r w:rsidRPr="00A1115A">
        <w:sym w:font="Symbol" w:char="F0B1"/>
      </w:r>
      <w:r w:rsidRPr="00A1115A">
        <w:t xml:space="preserve"> edge of the assigned NR channel bandwidth. For frequencies offset greater than Δf</w:t>
      </w:r>
      <w:r w:rsidRPr="00A1115A">
        <w:rPr>
          <w:vertAlign w:val="subscript"/>
        </w:rPr>
        <w:t>OOB</w:t>
      </w:r>
      <w:r w:rsidRPr="00A1115A">
        <w:t>,</w:t>
      </w:r>
      <w:r w:rsidRPr="00A1115A">
        <w:rPr>
          <w:snapToGrid w:val="0"/>
        </w:rPr>
        <w:t xml:space="preserve"> the spurious requirements in clause 6.5.3 are applicable.</w:t>
      </w:r>
    </w:p>
    <w:p w14:paraId="57CB3625" w14:textId="77777777" w:rsidR="001C314E" w:rsidRPr="00A1115A" w:rsidRDefault="001C314E" w:rsidP="00457B90">
      <w:pPr>
        <w:pStyle w:val="NO"/>
      </w:pPr>
      <w:r w:rsidRPr="00A1115A">
        <w:t>NOTE:</w:t>
      </w:r>
      <w:r w:rsidRPr="00A1115A">
        <w:tab/>
        <w:t>For measurement conditions at the edge of each frequency range, the lowest frequency of the measurement position in each frequency range should be set at the lowest boundary of the frequency range plus MBW/2. The highest frequency of the measurement position in each frequency range should be set at the highest boundary of the frequency range minus MBW/2. MBW denotes the measurement bandwidth defined for the protected band.</w:t>
      </w:r>
    </w:p>
    <w:p w14:paraId="29E915B7" w14:textId="77777777" w:rsidR="001C314E" w:rsidRPr="00A1115A" w:rsidRDefault="001C314E" w:rsidP="001C314E">
      <w:pPr>
        <w:rPr>
          <w:rFonts w:cs="v5.0.0"/>
        </w:rPr>
      </w:pPr>
      <w:r w:rsidRPr="00A1115A">
        <w:rPr>
          <w:rFonts w:cs="v5.0.0"/>
        </w:rPr>
        <w:t>The power of any UE emission shall not exceed the levels specified in Table 6.5.2.2-1 for the specified channel bandwidth.</w:t>
      </w:r>
    </w:p>
    <w:p w14:paraId="0DBC9D08" w14:textId="00064779" w:rsidR="001C314E" w:rsidRDefault="001C314E" w:rsidP="00464183">
      <w:pPr>
        <w:pStyle w:val="TH"/>
      </w:pPr>
      <w:r w:rsidRPr="00A1115A">
        <w:lastRenderedPageBreak/>
        <w:t>Table 6.5.2.2-1: General NR spectrum emission mask</w:t>
      </w:r>
    </w:p>
    <w:tbl>
      <w:tblPr>
        <w:tblStyle w:val="aa"/>
        <w:tblW w:w="0" w:type="auto"/>
        <w:tblLook w:val="04A0" w:firstRow="1" w:lastRow="0" w:firstColumn="1" w:lastColumn="0" w:noHBand="0" w:noVBand="1"/>
      </w:tblPr>
      <w:tblGrid>
        <w:gridCol w:w="2072"/>
        <w:gridCol w:w="1752"/>
        <w:gridCol w:w="1854"/>
        <w:gridCol w:w="1852"/>
        <w:gridCol w:w="2099"/>
      </w:tblGrid>
      <w:tr w:rsidR="0088101E" w14:paraId="755802AD" w14:textId="77777777" w:rsidTr="005F239D">
        <w:tc>
          <w:tcPr>
            <w:tcW w:w="2072" w:type="dxa"/>
            <w:vMerge w:val="restart"/>
            <w:vAlign w:val="center"/>
          </w:tcPr>
          <w:p w14:paraId="102C9EBB" w14:textId="77777777" w:rsidR="0088101E" w:rsidRDefault="0088101E" w:rsidP="005F239D">
            <w:pPr>
              <w:pStyle w:val="TAH"/>
            </w:pPr>
            <w:r>
              <w:rPr>
                <w:rFonts w:hint="eastAsia"/>
              </w:rPr>
              <w:t>Δ</w:t>
            </w:r>
            <w:r>
              <w:t>f</w:t>
            </w:r>
            <w:r w:rsidRPr="00464183">
              <w:rPr>
                <w:vertAlign w:val="subscript"/>
              </w:rPr>
              <w:t>OOB</w:t>
            </w:r>
          </w:p>
          <w:p w14:paraId="1AD22029" w14:textId="77777777" w:rsidR="0088101E" w:rsidRDefault="0088101E" w:rsidP="005F239D">
            <w:pPr>
              <w:pStyle w:val="TAH"/>
            </w:pPr>
            <w:r>
              <w:t>(MHz)</w:t>
            </w:r>
          </w:p>
        </w:tc>
        <w:tc>
          <w:tcPr>
            <w:tcW w:w="5458" w:type="dxa"/>
            <w:gridSpan w:val="3"/>
          </w:tcPr>
          <w:p w14:paraId="0A288F87" w14:textId="77777777" w:rsidR="0088101E" w:rsidRDefault="0088101E" w:rsidP="005F239D">
            <w:pPr>
              <w:pStyle w:val="TAH"/>
            </w:pPr>
            <w:r w:rsidRPr="00E40870">
              <w:t>Channel bandwidth (MHz) / Spectrum emission limit (dBm)</w:t>
            </w:r>
          </w:p>
        </w:tc>
        <w:tc>
          <w:tcPr>
            <w:tcW w:w="2099" w:type="dxa"/>
            <w:vMerge w:val="restart"/>
            <w:vAlign w:val="center"/>
          </w:tcPr>
          <w:p w14:paraId="5116DE39" w14:textId="77777777" w:rsidR="0088101E" w:rsidRDefault="0088101E" w:rsidP="005F239D">
            <w:pPr>
              <w:pStyle w:val="TAH"/>
            </w:pPr>
            <w:r w:rsidRPr="00E40870">
              <w:t>Measurement bandwidth</w:t>
            </w:r>
          </w:p>
        </w:tc>
      </w:tr>
      <w:tr w:rsidR="0088101E" w14:paraId="3FD7D712" w14:textId="77777777" w:rsidTr="005F239D">
        <w:tc>
          <w:tcPr>
            <w:tcW w:w="2072" w:type="dxa"/>
            <w:vMerge/>
            <w:vAlign w:val="center"/>
          </w:tcPr>
          <w:p w14:paraId="4C6B9C1C" w14:textId="77777777" w:rsidR="0088101E" w:rsidRDefault="0088101E" w:rsidP="005F239D">
            <w:pPr>
              <w:pStyle w:val="TAH"/>
            </w:pPr>
          </w:p>
        </w:tc>
        <w:tc>
          <w:tcPr>
            <w:tcW w:w="1752" w:type="dxa"/>
            <w:vAlign w:val="center"/>
          </w:tcPr>
          <w:p w14:paraId="5750C25A" w14:textId="77777777" w:rsidR="0088101E" w:rsidRDefault="0088101E" w:rsidP="005F239D">
            <w:pPr>
              <w:pStyle w:val="TAH"/>
            </w:pPr>
            <w:r>
              <w:t>3</w:t>
            </w:r>
          </w:p>
        </w:tc>
        <w:tc>
          <w:tcPr>
            <w:tcW w:w="1854" w:type="dxa"/>
            <w:vAlign w:val="center"/>
          </w:tcPr>
          <w:p w14:paraId="503CCAEA" w14:textId="77777777" w:rsidR="0088101E" w:rsidRDefault="0088101E" w:rsidP="005F239D">
            <w:pPr>
              <w:pStyle w:val="TAH"/>
            </w:pPr>
            <w:r>
              <w:rPr>
                <w:rFonts w:hint="eastAsia"/>
              </w:rPr>
              <w:t>5</w:t>
            </w:r>
          </w:p>
        </w:tc>
        <w:tc>
          <w:tcPr>
            <w:tcW w:w="1852" w:type="dxa"/>
            <w:vAlign w:val="center"/>
          </w:tcPr>
          <w:p w14:paraId="47415324" w14:textId="77777777" w:rsidR="0088101E" w:rsidRDefault="0088101E" w:rsidP="005F239D">
            <w:pPr>
              <w:pStyle w:val="TAH"/>
            </w:pPr>
            <w:r>
              <w:rPr>
                <w:rFonts w:hint="eastAsia"/>
              </w:rPr>
              <w:t>1</w:t>
            </w:r>
            <w:r>
              <w:t>0, 15, 20</w:t>
            </w:r>
          </w:p>
        </w:tc>
        <w:tc>
          <w:tcPr>
            <w:tcW w:w="2099" w:type="dxa"/>
            <w:vMerge/>
            <w:vAlign w:val="center"/>
          </w:tcPr>
          <w:p w14:paraId="301F67A4" w14:textId="77777777" w:rsidR="0088101E" w:rsidRDefault="0088101E" w:rsidP="005F239D">
            <w:pPr>
              <w:pStyle w:val="TAH"/>
            </w:pPr>
          </w:p>
        </w:tc>
      </w:tr>
      <w:tr w:rsidR="0088101E" w14:paraId="53DF97EA" w14:textId="77777777" w:rsidTr="005F239D">
        <w:tc>
          <w:tcPr>
            <w:tcW w:w="2072" w:type="dxa"/>
            <w:vAlign w:val="center"/>
          </w:tcPr>
          <w:p w14:paraId="566294DF" w14:textId="77777777" w:rsidR="0088101E" w:rsidRDefault="0088101E" w:rsidP="005F239D">
            <w:pPr>
              <w:pStyle w:val="TAC"/>
            </w:pPr>
            <w:r w:rsidRPr="000A09EB">
              <w:rPr>
                <w:rFonts w:cs="Arial"/>
              </w:rPr>
              <w:t>±</w:t>
            </w:r>
            <w:r w:rsidRPr="00C562F3">
              <w:t xml:space="preserve"> 0-1</w:t>
            </w:r>
          </w:p>
        </w:tc>
        <w:tc>
          <w:tcPr>
            <w:tcW w:w="1752" w:type="dxa"/>
            <w:vAlign w:val="center"/>
          </w:tcPr>
          <w:p w14:paraId="1EF605DB" w14:textId="77777777" w:rsidR="0088101E" w:rsidRPr="004F460F" w:rsidRDefault="0088101E" w:rsidP="005F239D">
            <w:pPr>
              <w:pStyle w:val="TAC"/>
            </w:pPr>
            <w:r>
              <w:t>-13</w:t>
            </w:r>
          </w:p>
        </w:tc>
        <w:tc>
          <w:tcPr>
            <w:tcW w:w="1854" w:type="dxa"/>
            <w:vAlign w:val="center"/>
          </w:tcPr>
          <w:p w14:paraId="5F4B6A0A" w14:textId="77777777" w:rsidR="0088101E" w:rsidRDefault="0088101E" w:rsidP="005F239D">
            <w:pPr>
              <w:pStyle w:val="TAC"/>
            </w:pPr>
            <w:r w:rsidRPr="004F460F">
              <w:t>-13</w:t>
            </w:r>
          </w:p>
        </w:tc>
        <w:tc>
          <w:tcPr>
            <w:tcW w:w="1852" w:type="dxa"/>
            <w:vAlign w:val="center"/>
          </w:tcPr>
          <w:p w14:paraId="6B2FE669" w14:textId="77777777" w:rsidR="0088101E" w:rsidRDefault="0088101E" w:rsidP="005F239D">
            <w:pPr>
              <w:pStyle w:val="TAC"/>
            </w:pPr>
            <w:r w:rsidRPr="00D30863">
              <w:t>-13</w:t>
            </w:r>
          </w:p>
        </w:tc>
        <w:tc>
          <w:tcPr>
            <w:tcW w:w="2099" w:type="dxa"/>
            <w:vAlign w:val="center"/>
          </w:tcPr>
          <w:p w14:paraId="27A72FC0" w14:textId="77777777" w:rsidR="0088101E" w:rsidRDefault="0088101E" w:rsidP="005F239D">
            <w:pPr>
              <w:pStyle w:val="TAC"/>
            </w:pPr>
            <w:r>
              <w:t>1 % of channel BW</w:t>
            </w:r>
          </w:p>
        </w:tc>
      </w:tr>
      <w:tr w:rsidR="0088101E" w14:paraId="1160D1E1" w14:textId="77777777" w:rsidTr="005F239D">
        <w:tc>
          <w:tcPr>
            <w:tcW w:w="2072" w:type="dxa"/>
            <w:vAlign w:val="center"/>
          </w:tcPr>
          <w:p w14:paraId="43D3CA91" w14:textId="25B3D0C0" w:rsidR="0088101E" w:rsidRDefault="000A09EB" w:rsidP="005F239D">
            <w:pPr>
              <w:pStyle w:val="TAC"/>
            </w:pPr>
            <w:r w:rsidRPr="000A09EB">
              <w:rPr>
                <w:rFonts w:cs="Arial"/>
              </w:rPr>
              <w:t>±</w:t>
            </w:r>
            <w:r w:rsidR="0088101E" w:rsidRPr="00C562F3">
              <w:t xml:space="preserve"> 1-5</w:t>
            </w:r>
          </w:p>
        </w:tc>
        <w:tc>
          <w:tcPr>
            <w:tcW w:w="1752" w:type="dxa"/>
            <w:vAlign w:val="center"/>
          </w:tcPr>
          <w:p w14:paraId="2F0EFF5C" w14:textId="77777777" w:rsidR="0088101E" w:rsidRPr="004F460F" w:rsidRDefault="0088101E" w:rsidP="005F239D">
            <w:pPr>
              <w:pStyle w:val="TAC"/>
            </w:pPr>
            <w:r>
              <w:t>-10</w:t>
            </w:r>
          </w:p>
        </w:tc>
        <w:tc>
          <w:tcPr>
            <w:tcW w:w="1854" w:type="dxa"/>
            <w:vAlign w:val="center"/>
          </w:tcPr>
          <w:p w14:paraId="6D67285D" w14:textId="77777777" w:rsidR="0088101E" w:rsidRDefault="0088101E" w:rsidP="005F239D">
            <w:pPr>
              <w:pStyle w:val="TAC"/>
            </w:pPr>
            <w:r w:rsidRPr="004F460F">
              <w:t>-10</w:t>
            </w:r>
          </w:p>
        </w:tc>
        <w:tc>
          <w:tcPr>
            <w:tcW w:w="1852" w:type="dxa"/>
            <w:vAlign w:val="center"/>
          </w:tcPr>
          <w:p w14:paraId="29845D9D" w14:textId="77777777" w:rsidR="0088101E" w:rsidRDefault="0088101E" w:rsidP="005F239D">
            <w:pPr>
              <w:pStyle w:val="TAC"/>
            </w:pPr>
            <w:r w:rsidRPr="00D30863">
              <w:t>-10</w:t>
            </w:r>
          </w:p>
        </w:tc>
        <w:tc>
          <w:tcPr>
            <w:tcW w:w="2099" w:type="dxa"/>
            <w:vMerge w:val="restart"/>
            <w:vAlign w:val="center"/>
          </w:tcPr>
          <w:p w14:paraId="5608242E" w14:textId="77777777" w:rsidR="0088101E" w:rsidRDefault="0088101E" w:rsidP="005F239D">
            <w:pPr>
              <w:pStyle w:val="TAC"/>
            </w:pPr>
            <w:r w:rsidRPr="00AB5B67">
              <w:t>1 MHz</w:t>
            </w:r>
          </w:p>
        </w:tc>
      </w:tr>
      <w:tr w:rsidR="0088101E" w14:paraId="6326D084" w14:textId="77777777" w:rsidTr="005F239D">
        <w:tc>
          <w:tcPr>
            <w:tcW w:w="2072" w:type="dxa"/>
            <w:vAlign w:val="center"/>
          </w:tcPr>
          <w:p w14:paraId="4A605E0F" w14:textId="30B90175" w:rsidR="0088101E" w:rsidRDefault="000A09EB" w:rsidP="005F239D">
            <w:pPr>
              <w:pStyle w:val="TAC"/>
            </w:pPr>
            <w:r w:rsidRPr="000A09EB">
              <w:rPr>
                <w:rFonts w:cs="Arial"/>
              </w:rPr>
              <w:t>±</w:t>
            </w:r>
            <w:r w:rsidR="0088101E" w:rsidRPr="00C562F3">
              <w:t xml:space="preserve"> 5-6</w:t>
            </w:r>
          </w:p>
        </w:tc>
        <w:tc>
          <w:tcPr>
            <w:tcW w:w="1752" w:type="dxa"/>
            <w:vAlign w:val="center"/>
          </w:tcPr>
          <w:p w14:paraId="6E053D90" w14:textId="77777777" w:rsidR="0088101E" w:rsidRPr="004F460F" w:rsidRDefault="0088101E" w:rsidP="005F239D">
            <w:pPr>
              <w:pStyle w:val="TAC"/>
            </w:pPr>
            <w:r>
              <w:t>-25</w:t>
            </w:r>
          </w:p>
        </w:tc>
        <w:tc>
          <w:tcPr>
            <w:tcW w:w="1854" w:type="dxa"/>
            <w:vAlign w:val="center"/>
          </w:tcPr>
          <w:p w14:paraId="5A17AE87" w14:textId="77777777" w:rsidR="0088101E" w:rsidRDefault="0088101E" w:rsidP="005F239D">
            <w:pPr>
              <w:pStyle w:val="TAC"/>
            </w:pPr>
            <w:r w:rsidRPr="004F460F">
              <w:t>-13</w:t>
            </w:r>
          </w:p>
        </w:tc>
        <w:tc>
          <w:tcPr>
            <w:tcW w:w="1852" w:type="dxa"/>
            <w:vAlign w:val="center"/>
          </w:tcPr>
          <w:p w14:paraId="598F5C90" w14:textId="77777777" w:rsidR="0088101E" w:rsidRDefault="0088101E" w:rsidP="005F239D">
            <w:pPr>
              <w:pStyle w:val="TAC"/>
            </w:pPr>
          </w:p>
        </w:tc>
        <w:tc>
          <w:tcPr>
            <w:tcW w:w="2099" w:type="dxa"/>
            <w:vMerge/>
            <w:vAlign w:val="center"/>
          </w:tcPr>
          <w:p w14:paraId="6BDEF340" w14:textId="77777777" w:rsidR="0088101E" w:rsidRDefault="0088101E" w:rsidP="005F239D">
            <w:pPr>
              <w:pStyle w:val="TAC"/>
            </w:pPr>
          </w:p>
        </w:tc>
      </w:tr>
      <w:tr w:rsidR="0088101E" w14:paraId="3B3CF183" w14:textId="77777777" w:rsidTr="005F239D">
        <w:tc>
          <w:tcPr>
            <w:tcW w:w="2072" w:type="dxa"/>
            <w:vAlign w:val="center"/>
          </w:tcPr>
          <w:p w14:paraId="631A31F1" w14:textId="6F71C7EF" w:rsidR="0088101E" w:rsidRDefault="000A09EB" w:rsidP="005F239D">
            <w:pPr>
              <w:pStyle w:val="TAC"/>
            </w:pPr>
            <w:r w:rsidRPr="000A09EB">
              <w:rPr>
                <w:rFonts w:cs="Arial"/>
              </w:rPr>
              <w:t>±</w:t>
            </w:r>
            <w:r w:rsidR="0088101E" w:rsidRPr="00C562F3">
              <w:t xml:space="preserve"> 6-10</w:t>
            </w:r>
          </w:p>
        </w:tc>
        <w:tc>
          <w:tcPr>
            <w:tcW w:w="1752" w:type="dxa"/>
          </w:tcPr>
          <w:p w14:paraId="7EFACA28" w14:textId="77777777" w:rsidR="0088101E" w:rsidRPr="004F460F" w:rsidRDefault="0088101E" w:rsidP="005F239D">
            <w:pPr>
              <w:pStyle w:val="TAC"/>
            </w:pPr>
          </w:p>
        </w:tc>
        <w:tc>
          <w:tcPr>
            <w:tcW w:w="1854" w:type="dxa"/>
            <w:vAlign w:val="center"/>
          </w:tcPr>
          <w:p w14:paraId="762A580A" w14:textId="77777777" w:rsidR="0088101E" w:rsidRDefault="0088101E" w:rsidP="005F239D">
            <w:pPr>
              <w:pStyle w:val="TAC"/>
            </w:pPr>
            <w:r w:rsidRPr="004F460F">
              <w:t>-25</w:t>
            </w:r>
          </w:p>
        </w:tc>
        <w:tc>
          <w:tcPr>
            <w:tcW w:w="1852" w:type="dxa"/>
            <w:vAlign w:val="center"/>
          </w:tcPr>
          <w:p w14:paraId="51806D0B" w14:textId="77777777" w:rsidR="0088101E" w:rsidRDefault="0088101E" w:rsidP="005F239D">
            <w:pPr>
              <w:pStyle w:val="TAC"/>
            </w:pPr>
          </w:p>
        </w:tc>
        <w:tc>
          <w:tcPr>
            <w:tcW w:w="2099" w:type="dxa"/>
            <w:vMerge/>
            <w:vAlign w:val="center"/>
          </w:tcPr>
          <w:p w14:paraId="46E4311D" w14:textId="77777777" w:rsidR="0088101E" w:rsidRDefault="0088101E" w:rsidP="005F239D">
            <w:pPr>
              <w:pStyle w:val="TAC"/>
            </w:pPr>
          </w:p>
        </w:tc>
      </w:tr>
      <w:tr w:rsidR="0088101E" w14:paraId="3F271C0C" w14:textId="77777777" w:rsidTr="005F239D">
        <w:tc>
          <w:tcPr>
            <w:tcW w:w="2072" w:type="dxa"/>
            <w:vAlign w:val="center"/>
          </w:tcPr>
          <w:p w14:paraId="2C0A0F79" w14:textId="2BB40817" w:rsidR="0088101E" w:rsidRDefault="000A09EB" w:rsidP="005F239D">
            <w:pPr>
              <w:pStyle w:val="TAC"/>
            </w:pPr>
            <w:r w:rsidRPr="000A09EB">
              <w:rPr>
                <w:rFonts w:cs="Arial"/>
              </w:rPr>
              <w:t>±</w:t>
            </w:r>
            <w:r w:rsidR="0088101E" w:rsidRPr="00C562F3">
              <w:t xml:space="preserve"> 5-BW</w:t>
            </w:r>
            <w:r w:rsidR="0088101E" w:rsidRPr="00464183">
              <w:rPr>
                <w:vertAlign w:val="subscript"/>
              </w:rPr>
              <w:t>Channel</w:t>
            </w:r>
          </w:p>
        </w:tc>
        <w:tc>
          <w:tcPr>
            <w:tcW w:w="1752" w:type="dxa"/>
          </w:tcPr>
          <w:p w14:paraId="1900697B" w14:textId="77777777" w:rsidR="0088101E" w:rsidRDefault="0088101E" w:rsidP="005F239D">
            <w:pPr>
              <w:pStyle w:val="TAC"/>
            </w:pPr>
          </w:p>
        </w:tc>
        <w:tc>
          <w:tcPr>
            <w:tcW w:w="1854" w:type="dxa"/>
            <w:vAlign w:val="center"/>
          </w:tcPr>
          <w:p w14:paraId="3FDB42F7" w14:textId="77777777" w:rsidR="0088101E" w:rsidRDefault="0088101E" w:rsidP="005F239D">
            <w:pPr>
              <w:pStyle w:val="TAC"/>
            </w:pPr>
          </w:p>
        </w:tc>
        <w:tc>
          <w:tcPr>
            <w:tcW w:w="1852" w:type="dxa"/>
            <w:vAlign w:val="center"/>
          </w:tcPr>
          <w:p w14:paraId="59A4C8CF" w14:textId="77777777" w:rsidR="0088101E" w:rsidRDefault="0088101E" w:rsidP="005F239D">
            <w:pPr>
              <w:pStyle w:val="TAC"/>
            </w:pPr>
            <w:r w:rsidRPr="00D30863">
              <w:t>-13</w:t>
            </w:r>
          </w:p>
        </w:tc>
        <w:tc>
          <w:tcPr>
            <w:tcW w:w="2099" w:type="dxa"/>
            <w:vMerge/>
            <w:vAlign w:val="center"/>
          </w:tcPr>
          <w:p w14:paraId="21B88731" w14:textId="77777777" w:rsidR="0088101E" w:rsidRDefault="0088101E" w:rsidP="005F239D">
            <w:pPr>
              <w:pStyle w:val="TAC"/>
            </w:pPr>
          </w:p>
        </w:tc>
      </w:tr>
      <w:tr w:rsidR="0088101E" w14:paraId="33251AF7" w14:textId="77777777" w:rsidTr="005F239D">
        <w:tc>
          <w:tcPr>
            <w:tcW w:w="2072" w:type="dxa"/>
            <w:vAlign w:val="center"/>
          </w:tcPr>
          <w:p w14:paraId="5A6BC981" w14:textId="354E04DB" w:rsidR="0088101E" w:rsidRDefault="000A09EB" w:rsidP="005F239D">
            <w:pPr>
              <w:pStyle w:val="TAC"/>
            </w:pPr>
            <w:r w:rsidRPr="000A09EB">
              <w:rPr>
                <w:rFonts w:cs="Arial"/>
              </w:rPr>
              <w:t>±</w:t>
            </w:r>
            <w:r w:rsidR="0088101E" w:rsidRPr="00C562F3">
              <w:t xml:space="preserve"> BW</w:t>
            </w:r>
            <w:r w:rsidR="0088101E" w:rsidRPr="00464183">
              <w:rPr>
                <w:vertAlign w:val="subscript"/>
              </w:rPr>
              <w:t>Channel</w:t>
            </w:r>
            <w:r w:rsidR="0088101E" w:rsidRPr="00C562F3">
              <w:t>-(BW</w:t>
            </w:r>
            <w:r w:rsidR="0088101E" w:rsidRPr="00464183">
              <w:rPr>
                <w:vertAlign w:val="subscript"/>
              </w:rPr>
              <w:t>Channe</w:t>
            </w:r>
            <w:r w:rsidR="0088101E" w:rsidRPr="00C562F3">
              <w:t>l+5)</w:t>
            </w:r>
          </w:p>
        </w:tc>
        <w:tc>
          <w:tcPr>
            <w:tcW w:w="1752" w:type="dxa"/>
          </w:tcPr>
          <w:p w14:paraId="741E4F33" w14:textId="77777777" w:rsidR="0088101E" w:rsidRDefault="0088101E" w:rsidP="005F239D">
            <w:pPr>
              <w:pStyle w:val="TAC"/>
            </w:pPr>
          </w:p>
        </w:tc>
        <w:tc>
          <w:tcPr>
            <w:tcW w:w="1854" w:type="dxa"/>
            <w:vAlign w:val="center"/>
          </w:tcPr>
          <w:p w14:paraId="49D14299" w14:textId="77777777" w:rsidR="0088101E" w:rsidRDefault="0088101E" w:rsidP="005F239D">
            <w:pPr>
              <w:pStyle w:val="TAC"/>
            </w:pPr>
          </w:p>
        </w:tc>
        <w:tc>
          <w:tcPr>
            <w:tcW w:w="1852" w:type="dxa"/>
            <w:vAlign w:val="center"/>
          </w:tcPr>
          <w:p w14:paraId="7BF4D726" w14:textId="77777777" w:rsidR="0088101E" w:rsidRDefault="0088101E" w:rsidP="005F239D">
            <w:pPr>
              <w:pStyle w:val="TAC"/>
            </w:pPr>
            <w:r w:rsidRPr="00D30863">
              <w:t>-25</w:t>
            </w:r>
          </w:p>
        </w:tc>
        <w:tc>
          <w:tcPr>
            <w:tcW w:w="2099" w:type="dxa"/>
            <w:vMerge/>
            <w:vAlign w:val="center"/>
          </w:tcPr>
          <w:p w14:paraId="7AEEB866" w14:textId="77777777" w:rsidR="0088101E" w:rsidRDefault="0088101E" w:rsidP="005F239D">
            <w:pPr>
              <w:pStyle w:val="TAC"/>
            </w:pPr>
          </w:p>
        </w:tc>
      </w:tr>
    </w:tbl>
    <w:p w14:paraId="31883D97" w14:textId="77777777" w:rsidR="0088101E" w:rsidRDefault="0088101E" w:rsidP="0088101E"/>
    <w:p w14:paraId="35E3DD23" w14:textId="226C826C" w:rsidR="002E506B" w:rsidRDefault="002E506B" w:rsidP="002E506B">
      <w:pPr>
        <w:pStyle w:val="NO"/>
      </w:pPr>
      <w:r w:rsidRPr="00A1115A">
        <w:t>NOTE:</w:t>
      </w:r>
      <w:r w:rsidRPr="00A1115A">
        <w:tab/>
      </w:r>
      <w:r w:rsidRPr="00821018">
        <w:t>When the UE is operating in an NGSO deployment, to support coexistence, it is assumed that a guardband at least equivalent to the maximum doppler shift expected for the NGSO constellation between the channel edge of the channel bandwidth operated by the UE and the spectrum block edge has been accounted for as part of system deployment configuration by the operator.</w:t>
      </w:r>
    </w:p>
    <w:p w14:paraId="7FCAD7A2" w14:textId="7F6744C7" w:rsidR="001C314E" w:rsidRPr="00484003" w:rsidRDefault="009430A1" w:rsidP="00464183">
      <w:pPr>
        <w:pStyle w:val="40"/>
      </w:pPr>
      <w:bookmarkStart w:id="1871" w:name="_Toc104122528"/>
      <w:bookmarkStart w:id="1872" w:name="_Toc104205479"/>
      <w:bookmarkStart w:id="1873" w:name="_Toc104206686"/>
      <w:bookmarkStart w:id="1874" w:name="_Toc104503646"/>
      <w:bookmarkStart w:id="1875" w:name="_Toc106127577"/>
      <w:bookmarkStart w:id="1876" w:name="_Toc123057942"/>
      <w:bookmarkStart w:id="1877" w:name="_Toc124256635"/>
      <w:bookmarkStart w:id="1878" w:name="_Toc131734948"/>
      <w:bookmarkStart w:id="1879" w:name="_Toc137372725"/>
      <w:bookmarkStart w:id="1880" w:name="_Toc138885111"/>
      <w:bookmarkStart w:id="1881" w:name="_Toc145690614"/>
      <w:bookmarkStart w:id="1882" w:name="_Toc155382165"/>
      <w:bookmarkStart w:id="1883" w:name="_Toc161753874"/>
      <w:bookmarkStart w:id="1884" w:name="_Toc161754495"/>
      <w:bookmarkStart w:id="1885" w:name="_Toc163202068"/>
      <w:bookmarkStart w:id="1886" w:name="_Toc169888330"/>
      <w:bookmarkStart w:id="1887" w:name="_Toc171551519"/>
      <w:bookmarkStart w:id="1888" w:name="_Toc176775241"/>
      <w:bookmarkStart w:id="1889" w:name="_Toc187243836"/>
      <w:bookmarkStart w:id="1890" w:name="_Toc193201385"/>
      <w:bookmarkStart w:id="1891" w:name="_Toc201742910"/>
      <w:bookmarkStart w:id="1892" w:name="_Toc201744537"/>
      <w:bookmarkStart w:id="1893" w:name="_Toc208835383"/>
      <w:bookmarkStart w:id="1894" w:name="_Toc209623993"/>
      <w:bookmarkStart w:id="1895" w:name="_Toc210122035"/>
      <w:r w:rsidRPr="00484003">
        <w:t>6.5.2.</w:t>
      </w:r>
      <w:r>
        <w:t>3</w:t>
      </w:r>
      <w:r w:rsidRPr="00484003">
        <w:tab/>
      </w:r>
      <w:r w:rsidRPr="00A1115A">
        <w:t>Additional spectrum emission mask</w:t>
      </w:r>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p>
    <w:p w14:paraId="5B6AB564" w14:textId="77777777" w:rsidR="009430A1" w:rsidRDefault="009430A1" w:rsidP="009430A1">
      <w:pPr>
        <w:pStyle w:val="5"/>
        <w:rPr>
          <w:snapToGrid w:val="0"/>
        </w:rPr>
      </w:pPr>
      <w:bookmarkStart w:id="1896" w:name="_Toc21344354"/>
      <w:bookmarkStart w:id="1897" w:name="_Toc29801840"/>
      <w:bookmarkStart w:id="1898" w:name="_Toc29802264"/>
      <w:bookmarkStart w:id="1899" w:name="_Toc29802889"/>
      <w:bookmarkStart w:id="1900" w:name="_Toc37251397"/>
      <w:bookmarkStart w:id="1901" w:name="_Toc45888277"/>
      <w:bookmarkStart w:id="1902" w:name="_Toc45888876"/>
      <w:bookmarkStart w:id="1903" w:name="_Toc61367570"/>
      <w:bookmarkStart w:id="1904" w:name="_Toc61372953"/>
      <w:bookmarkStart w:id="1905" w:name="_Toc68230901"/>
      <w:bookmarkStart w:id="1906" w:name="_Toc69084314"/>
      <w:bookmarkStart w:id="1907" w:name="_Toc75467324"/>
      <w:bookmarkStart w:id="1908" w:name="_Toc76509346"/>
      <w:bookmarkStart w:id="1909" w:name="_Toc76718336"/>
      <w:bookmarkStart w:id="1910" w:name="_Toc83580675"/>
      <w:bookmarkStart w:id="1911" w:name="_Toc84405184"/>
      <w:bookmarkStart w:id="1912" w:name="_Toc84413793"/>
      <w:bookmarkStart w:id="1913" w:name="_Toc155382166"/>
      <w:bookmarkStart w:id="1914" w:name="_Toc161753875"/>
      <w:bookmarkStart w:id="1915" w:name="_Toc161754496"/>
      <w:bookmarkStart w:id="1916" w:name="_Toc163202069"/>
      <w:bookmarkStart w:id="1917" w:name="_Toc169888331"/>
      <w:bookmarkStart w:id="1918" w:name="_Toc171551520"/>
      <w:bookmarkStart w:id="1919" w:name="_Toc176775242"/>
      <w:bookmarkStart w:id="1920" w:name="_Toc187243837"/>
      <w:bookmarkStart w:id="1921" w:name="_Toc193201386"/>
      <w:bookmarkStart w:id="1922" w:name="_Toc201742911"/>
      <w:bookmarkStart w:id="1923" w:name="_Toc201744538"/>
      <w:bookmarkStart w:id="1924" w:name="_Toc208835384"/>
      <w:bookmarkStart w:id="1925" w:name="_Toc209623994"/>
      <w:bookmarkStart w:id="1926" w:name="_Toc210122036"/>
      <w:r w:rsidRPr="00A1115A">
        <w:rPr>
          <w:snapToGrid w:val="0"/>
        </w:rPr>
        <w:t>6.5.2.3.1</w:t>
      </w:r>
      <w:r w:rsidRPr="00A1115A">
        <w:rPr>
          <w:snapToGrid w:val="0"/>
        </w:rPr>
        <w:tab/>
        <w:t>Requirements for network signalling value "NS_</w:t>
      </w:r>
      <w:r>
        <w:rPr>
          <w:snapToGrid w:val="0"/>
        </w:rPr>
        <w:t>04N</w:t>
      </w:r>
      <w:r w:rsidRPr="00A1115A">
        <w:rPr>
          <w:snapToGrid w:val="0"/>
        </w:rPr>
        <w:t>"</w:t>
      </w:r>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p>
    <w:p w14:paraId="27BDB4B1" w14:textId="77777777" w:rsidR="009430A1" w:rsidRPr="00715883" w:rsidRDefault="009430A1" w:rsidP="009430A1">
      <w:r w:rsidRPr="00715883">
        <w:t>When "NS_04N" is indicated in the cell, the power of any UE emission shall not exceed the levels specified in Table 6.5.</w:t>
      </w:r>
      <w:r>
        <w:t>2</w:t>
      </w:r>
      <w:r w:rsidRPr="00715883">
        <w:t>.3.</w:t>
      </w:r>
      <w:r>
        <w:t>1</w:t>
      </w:r>
      <w:r w:rsidRPr="00715883">
        <w:t>-</w:t>
      </w:r>
      <w:r>
        <w:t>1</w:t>
      </w:r>
      <w:r w:rsidRPr="00715883">
        <w:t xml:space="preserve"> for any channel bandwidth configured within 1610-1618.25MHz.</w:t>
      </w:r>
    </w:p>
    <w:p w14:paraId="33C9AB57" w14:textId="77777777" w:rsidR="009430A1" w:rsidRPr="00715883" w:rsidRDefault="009430A1" w:rsidP="009430A1">
      <w:pPr>
        <w:pStyle w:val="TH"/>
      </w:pPr>
      <w:r w:rsidRPr="00715883">
        <w:t>Table 6.5.</w:t>
      </w:r>
      <w:r>
        <w:t>2</w:t>
      </w:r>
      <w:r w:rsidRPr="00715883">
        <w:t>.3.</w:t>
      </w:r>
      <w:r>
        <w:t>1</w:t>
      </w:r>
      <w:r w:rsidRPr="00715883">
        <w:t>-</w:t>
      </w:r>
      <w:r>
        <w:t>1</w:t>
      </w:r>
      <w:r w:rsidRPr="00715883">
        <w:t xml:space="preserve">: Additional requirements for </w:t>
      </w:r>
      <w:r w:rsidRPr="00715883">
        <w:rPr>
          <w:rFonts w:eastAsia="Yu Mincho"/>
        </w:rPr>
        <w:t>"</w:t>
      </w:r>
      <w:r w:rsidRPr="00715883">
        <w:t>NS_</w:t>
      </w:r>
      <w:r w:rsidRPr="00715883">
        <w:rPr>
          <w:lang w:val="en-US"/>
        </w:rPr>
        <w:t>04N</w:t>
      </w:r>
      <w:r w:rsidRPr="00715883">
        <w:rPr>
          <w:rFonts w:eastAsia="Yu Mincho"/>
        </w:rPr>
        <w:t>"</w:t>
      </w:r>
    </w:p>
    <w:tbl>
      <w:tblPr>
        <w:tblStyle w:val="aa"/>
        <w:tblW w:w="0" w:type="auto"/>
        <w:tblLook w:val="04A0" w:firstRow="1" w:lastRow="0" w:firstColumn="1" w:lastColumn="0" w:noHBand="0" w:noVBand="1"/>
      </w:tblPr>
      <w:tblGrid>
        <w:gridCol w:w="2407"/>
        <w:gridCol w:w="4814"/>
        <w:gridCol w:w="2408"/>
      </w:tblGrid>
      <w:tr w:rsidR="009430A1" w:rsidRPr="00715883" w14:paraId="7A817506" w14:textId="77777777" w:rsidTr="007159D8">
        <w:trPr>
          <w:trHeight w:val="518"/>
        </w:trPr>
        <w:tc>
          <w:tcPr>
            <w:tcW w:w="2407" w:type="dxa"/>
            <w:vAlign w:val="center"/>
          </w:tcPr>
          <w:p w14:paraId="5ABEF58E" w14:textId="77777777" w:rsidR="009430A1" w:rsidRPr="00715883" w:rsidRDefault="009430A1" w:rsidP="007159D8">
            <w:pPr>
              <w:pStyle w:val="TAH"/>
            </w:pPr>
            <w:r w:rsidRPr="00715883">
              <w:rPr>
                <w:rFonts w:hint="eastAsia"/>
              </w:rPr>
              <w:t>Δ</w:t>
            </w:r>
            <w:r w:rsidRPr="00715883">
              <w:t>f</w:t>
            </w:r>
            <w:r w:rsidRPr="00715883">
              <w:rPr>
                <w:vertAlign w:val="subscript"/>
              </w:rPr>
              <w:t xml:space="preserve">OOB </w:t>
            </w:r>
            <w:r w:rsidRPr="00715883">
              <w:t>(kHz)</w:t>
            </w:r>
          </w:p>
        </w:tc>
        <w:tc>
          <w:tcPr>
            <w:tcW w:w="4814" w:type="dxa"/>
            <w:vAlign w:val="center"/>
          </w:tcPr>
          <w:p w14:paraId="6ADF3754" w14:textId="77777777" w:rsidR="009430A1" w:rsidRPr="00715883" w:rsidRDefault="009430A1" w:rsidP="007159D8">
            <w:pPr>
              <w:pStyle w:val="TAH"/>
            </w:pPr>
            <w:r w:rsidRPr="00715883">
              <w:t>Spectrum emission limit (dBm)</w:t>
            </w:r>
          </w:p>
        </w:tc>
        <w:tc>
          <w:tcPr>
            <w:tcW w:w="2408" w:type="dxa"/>
            <w:vAlign w:val="center"/>
          </w:tcPr>
          <w:p w14:paraId="105A7D31" w14:textId="77777777" w:rsidR="009430A1" w:rsidRPr="00715883" w:rsidRDefault="009430A1" w:rsidP="007159D8">
            <w:pPr>
              <w:pStyle w:val="TAH"/>
            </w:pPr>
            <w:r w:rsidRPr="00715883">
              <w:t>Measurement bandwidth</w:t>
            </w:r>
          </w:p>
        </w:tc>
      </w:tr>
      <w:tr w:rsidR="009430A1" w:rsidRPr="00715883" w14:paraId="5075375A" w14:textId="77777777" w:rsidTr="007159D8">
        <w:tc>
          <w:tcPr>
            <w:tcW w:w="2407" w:type="dxa"/>
            <w:vAlign w:val="center"/>
          </w:tcPr>
          <w:p w14:paraId="5373582C" w14:textId="1407FA83" w:rsidR="009430A1" w:rsidRPr="00715883" w:rsidRDefault="000A09EB" w:rsidP="008C793E">
            <w:pPr>
              <w:pStyle w:val="TAC"/>
            </w:pPr>
            <w:r w:rsidRPr="000A09EB">
              <w:rPr>
                <w:rFonts w:cs="Arial"/>
              </w:rPr>
              <w:t>±</w:t>
            </w:r>
            <w:r w:rsidR="009430A1" w:rsidRPr="00715883">
              <w:t xml:space="preserve"> 0-160</w:t>
            </w:r>
          </w:p>
        </w:tc>
        <w:tc>
          <w:tcPr>
            <w:tcW w:w="4814" w:type="dxa"/>
            <w:vAlign w:val="center"/>
          </w:tcPr>
          <w:p w14:paraId="0B0A6688" w14:textId="77777777" w:rsidR="009430A1" w:rsidRPr="00715883" w:rsidRDefault="009430A1" w:rsidP="007159D8">
            <w:pPr>
              <w:pStyle w:val="TAC"/>
            </w:pPr>
            <w:r w:rsidRPr="00715883">
              <w:t>-2</w:t>
            </w:r>
          </w:p>
        </w:tc>
        <w:tc>
          <w:tcPr>
            <w:tcW w:w="2408" w:type="dxa"/>
            <w:vMerge w:val="restart"/>
            <w:vAlign w:val="center"/>
          </w:tcPr>
          <w:p w14:paraId="290C1B04" w14:textId="77777777" w:rsidR="009430A1" w:rsidRPr="00715883" w:rsidRDefault="009430A1" w:rsidP="007159D8">
            <w:pPr>
              <w:pStyle w:val="TAC"/>
            </w:pPr>
            <w:r w:rsidRPr="00715883">
              <w:t>30kHz</w:t>
            </w:r>
          </w:p>
        </w:tc>
      </w:tr>
      <w:tr w:rsidR="009430A1" w:rsidRPr="00715883" w14:paraId="2CE0C70E" w14:textId="77777777" w:rsidTr="007159D8">
        <w:tc>
          <w:tcPr>
            <w:tcW w:w="2407" w:type="dxa"/>
            <w:vAlign w:val="center"/>
          </w:tcPr>
          <w:p w14:paraId="3BD95BCD" w14:textId="221F9279" w:rsidR="009430A1" w:rsidRPr="00715883" w:rsidRDefault="000A09EB" w:rsidP="008C793E">
            <w:pPr>
              <w:pStyle w:val="TAC"/>
            </w:pPr>
            <w:r w:rsidRPr="000A09EB">
              <w:rPr>
                <w:rFonts w:cs="Arial"/>
              </w:rPr>
              <w:t>±</w:t>
            </w:r>
            <w:r w:rsidR="009430A1" w:rsidRPr="00715883">
              <w:t xml:space="preserve"> 160-2300</w:t>
            </w:r>
          </w:p>
        </w:tc>
        <w:tc>
          <w:tcPr>
            <w:tcW w:w="4814" w:type="dxa"/>
            <w:vAlign w:val="center"/>
          </w:tcPr>
          <w:p w14:paraId="1CA394BA" w14:textId="77777777" w:rsidR="009430A1" w:rsidRPr="00715883" w:rsidRDefault="009430A1" w:rsidP="007159D8">
            <w:pPr>
              <w:pStyle w:val="TAC"/>
            </w:pPr>
            <w:r w:rsidRPr="00715883">
              <w:t>-2 to -26</w:t>
            </w:r>
          </w:p>
        </w:tc>
        <w:tc>
          <w:tcPr>
            <w:tcW w:w="2408" w:type="dxa"/>
            <w:vMerge/>
            <w:vAlign w:val="center"/>
          </w:tcPr>
          <w:p w14:paraId="4A8D6176" w14:textId="77777777" w:rsidR="009430A1" w:rsidRPr="00715883" w:rsidRDefault="009430A1" w:rsidP="007159D8">
            <w:pPr>
              <w:pStyle w:val="TAC"/>
            </w:pPr>
          </w:p>
        </w:tc>
      </w:tr>
      <w:tr w:rsidR="009430A1" w:rsidRPr="00715883" w14:paraId="33D0AF1C" w14:textId="77777777" w:rsidTr="007159D8">
        <w:tc>
          <w:tcPr>
            <w:tcW w:w="2407" w:type="dxa"/>
            <w:vAlign w:val="center"/>
          </w:tcPr>
          <w:p w14:paraId="46414019" w14:textId="25A586C4" w:rsidR="009430A1" w:rsidRPr="00715883" w:rsidRDefault="000A09EB" w:rsidP="008C793E">
            <w:pPr>
              <w:pStyle w:val="TAC"/>
            </w:pPr>
            <w:r w:rsidRPr="000A09EB">
              <w:rPr>
                <w:rFonts w:cs="Arial"/>
              </w:rPr>
              <w:t>±</w:t>
            </w:r>
            <w:r w:rsidR="009430A1" w:rsidRPr="00715883">
              <w:t xml:space="preserve"> 2300-18500</w:t>
            </w:r>
          </w:p>
        </w:tc>
        <w:tc>
          <w:tcPr>
            <w:tcW w:w="4814" w:type="dxa"/>
            <w:vAlign w:val="center"/>
          </w:tcPr>
          <w:p w14:paraId="5044DB05" w14:textId="77777777" w:rsidR="009430A1" w:rsidRPr="00715883" w:rsidRDefault="009430A1" w:rsidP="007159D8">
            <w:pPr>
              <w:pStyle w:val="TAC"/>
            </w:pPr>
            <w:r w:rsidRPr="00715883">
              <w:t>-26</w:t>
            </w:r>
          </w:p>
        </w:tc>
        <w:tc>
          <w:tcPr>
            <w:tcW w:w="2408" w:type="dxa"/>
            <w:vMerge/>
            <w:vAlign w:val="center"/>
          </w:tcPr>
          <w:p w14:paraId="7C9323C8" w14:textId="77777777" w:rsidR="009430A1" w:rsidRPr="00715883" w:rsidRDefault="009430A1" w:rsidP="007159D8">
            <w:pPr>
              <w:pStyle w:val="TAC"/>
            </w:pPr>
          </w:p>
        </w:tc>
      </w:tr>
      <w:tr w:rsidR="009430A1" w:rsidRPr="00715883" w14:paraId="7243D2C2" w14:textId="77777777" w:rsidTr="007159D8">
        <w:tc>
          <w:tcPr>
            <w:tcW w:w="9629" w:type="dxa"/>
            <w:gridSpan w:val="3"/>
            <w:vAlign w:val="center"/>
          </w:tcPr>
          <w:p w14:paraId="67DA9DF6" w14:textId="77777777" w:rsidR="009430A1" w:rsidRDefault="009430A1" w:rsidP="009430A1">
            <w:pPr>
              <w:pStyle w:val="TAN"/>
            </w:pPr>
            <w:r w:rsidRPr="00715883">
              <w:t>NOTE</w:t>
            </w:r>
            <w:r>
              <w:t xml:space="preserve"> 1</w:t>
            </w:r>
            <w:r w:rsidRPr="00715883">
              <w:t>:</w:t>
            </w:r>
            <w:r w:rsidRPr="00715883">
              <w:tab/>
              <w:t>Spectrum emissions are linearly interpolated in dBm versus frequency offset.</w:t>
            </w:r>
          </w:p>
          <w:p w14:paraId="48EAC992" w14:textId="77777777" w:rsidR="009430A1" w:rsidRPr="00715883" w:rsidRDefault="009430A1" w:rsidP="009430A1">
            <w:pPr>
              <w:pStyle w:val="TAN"/>
            </w:pPr>
            <w:r w:rsidRPr="00715883">
              <w:rPr>
                <w:rFonts w:cs="Arial"/>
              </w:rPr>
              <w:t>NOTE</w:t>
            </w:r>
            <w:r>
              <w:rPr>
                <w:rFonts w:cs="Arial"/>
              </w:rPr>
              <w:t xml:space="preserve"> 2</w:t>
            </w:r>
            <w:r w:rsidRPr="00715883">
              <w:rPr>
                <w:rFonts w:cs="Arial"/>
              </w:rPr>
              <w:t>:</w:t>
            </w:r>
            <w:r w:rsidRPr="00715883">
              <w:tab/>
              <w:t>The EIRP requirement in regulation is converted to conducted requirement using a 0dBi antenna.</w:t>
            </w:r>
          </w:p>
        </w:tc>
      </w:tr>
    </w:tbl>
    <w:p w14:paraId="2EF94BD2" w14:textId="77777777" w:rsidR="009430A1" w:rsidRPr="00715883" w:rsidRDefault="009430A1" w:rsidP="009430A1"/>
    <w:p w14:paraId="70FF75D5" w14:textId="77777777" w:rsidR="009430A1" w:rsidRDefault="009430A1" w:rsidP="009430A1">
      <w:pPr>
        <w:pStyle w:val="5"/>
        <w:rPr>
          <w:snapToGrid w:val="0"/>
        </w:rPr>
      </w:pPr>
      <w:bookmarkStart w:id="1927" w:name="_Toc155382167"/>
      <w:bookmarkStart w:id="1928" w:name="_Toc161753876"/>
      <w:bookmarkStart w:id="1929" w:name="_Toc161754497"/>
      <w:bookmarkStart w:id="1930" w:name="_Toc163202070"/>
      <w:bookmarkStart w:id="1931" w:name="_Toc169888332"/>
      <w:bookmarkStart w:id="1932" w:name="_Toc171551521"/>
      <w:bookmarkStart w:id="1933" w:name="_Toc176775243"/>
      <w:bookmarkStart w:id="1934" w:name="_Toc187243838"/>
      <w:bookmarkStart w:id="1935" w:name="_Toc193201387"/>
      <w:bookmarkStart w:id="1936" w:name="_Toc201742912"/>
      <w:bookmarkStart w:id="1937" w:name="_Toc201744539"/>
      <w:bookmarkStart w:id="1938" w:name="_Toc208835385"/>
      <w:bookmarkStart w:id="1939" w:name="_Toc209623995"/>
      <w:bookmarkStart w:id="1940" w:name="_Toc210122037"/>
      <w:r w:rsidRPr="00A1115A">
        <w:rPr>
          <w:snapToGrid w:val="0"/>
        </w:rPr>
        <w:t>6.5.2.3.</w:t>
      </w:r>
      <w:r>
        <w:rPr>
          <w:snapToGrid w:val="0"/>
        </w:rPr>
        <w:t>2</w:t>
      </w:r>
      <w:r w:rsidRPr="00A1115A">
        <w:rPr>
          <w:snapToGrid w:val="0"/>
        </w:rPr>
        <w:tab/>
        <w:t xml:space="preserve">Requirements for network signalling value </w:t>
      </w:r>
      <w:r>
        <w:rPr>
          <w:snapToGrid w:val="0"/>
        </w:rPr>
        <w:t>“</w:t>
      </w:r>
      <w:r w:rsidRPr="00A1115A">
        <w:rPr>
          <w:snapToGrid w:val="0"/>
        </w:rPr>
        <w:t>NS_</w:t>
      </w:r>
      <w:r>
        <w:rPr>
          <w:snapToGrid w:val="0"/>
        </w:rPr>
        <w:t>05N</w:t>
      </w:r>
      <w:r w:rsidRPr="00A1115A">
        <w:rPr>
          <w:snapToGrid w:val="0"/>
        </w:rPr>
        <w:t>"</w:t>
      </w:r>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p>
    <w:p w14:paraId="13585129" w14:textId="77777777" w:rsidR="009430A1" w:rsidRPr="00715883" w:rsidRDefault="009430A1" w:rsidP="009430A1">
      <w:r w:rsidRPr="00715883">
        <w:t>When "NS_05N" is indicated in the cell, the power of any UE emission shall not exceed the levels specified in Table 6.5.</w:t>
      </w:r>
      <w:r>
        <w:t>2</w:t>
      </w:r>
      <w:r w:rsidRPr="00715883">
        <w:t>.3</w:t>
      </w:r>
      <w:r>
        <w:t>.2</w:t>
      </w:r>
      <w:r w:rsidRPr="00715883">
        <w:t>-</w:t>
      </w:r>
      <w:r>
        <w:t>1</w:t>
      </w:r>
      <w:r w:rsidRPr="00715883">
        <w:t xml:space="preserve"> for any channel bandwidth configured within 1618.25-1626.5MHz.</w:t>
      </w:r>
    </w:p>
    <w:p w14:paraId="3E2E5136" w14:textId="77777777" w:rsidR="009430A1" w:rsidRPr="00715883" w:rsidRDefault="009430A1" w:rsidP="009430A1">
      <w:pPr>
        <w:pStyle w:val="TH"/>
      </w:pPr>
      <w:r w:rsidRPr="00715883">
        <w:t xml:space="preserve">Table </w:t>
      </w:r>
      <w:r w:rsidRPr="00C77EE1">
        <w:t>6.5.2.3.2-1</w:t>
      </w:r>
      <w:r w:rsidRPr="00715883">
        <w:t xml:space="preserve">: Additional requirements for </w:t>
      </w:r>
      <w:r w:rsidRPr="00715883">
        <w:rPr>
          <w:rFonts w:eastAsia="Yu Mincho"/>
        </w:rPr>
        <w:t>"</w:t>
      </w:r>
      <w:r w:rsidRPr="00715883">
        <w:t>NS_</w:t>
      </w:r>
      <w:r w:rsidRPr="00715883">
        <w:rPr>
          <w:lang w:val="en-US"/>
        </w:rPr>
        <w:t>05N</w:t>
      </w:r>
      <w:r w:rsidRPr="00715883">
        <w:rPr>
          <w:rFonts w:eastAsia="Yu Mincho"/>
        </w:rPr>
        <w:t>"</w:t>
      </w:r>
    </w:p>
    <w:tbl>
      <w:tblPr>
        <w:tblStyle w:val="aa"/>
        <w:tblW w:w="0" w:type="auto"/>
        <w:tblLook w:val="04A0" w:firstRow="1" w:lastRow="0" w:firstColumn="1" w:lastColumn="0" w:noHBand="0" w:noVBand="1"/>
      </w:tblPr>
      <w:tblGrid>
        <w:gridCol w:w="2407"/>
        <w:gridCol w:w="4814"/>
        <w:gridCol w:w="2408"/>
      </w:tblGrid>
      <w:tr w:rsidR="009430A1" w:rsidRPr="00715883" w14:paraId="5CA916B5" w14:textId="77777777" w:rsidTr="007159D8">
        <w:trPr>
          <w:trHeight w:val="518"/>
        </w:trPr>
        <w:tc>
          <w:tcPr>
            <w:tcW w:w="2407" w:type="dxa"/>
            <w:vAlign w:val="center"/>
          </w:tcPr>
          <w:p w14:paraId="11EE4AC1" w14:textId="77777777" w:rsidR="009430A1" w:rsidRPr="00715883" w:rsidRDefault="009430A1" w:rsidP="007159D8">
            <w:pPr>
              <w:pStyle w:val="TAH"/>
            </w:pPr>
            <w:r w:rsidRPr="00715883">
              <w:rPr>
                <w:rFonts w:hint="eastAsia"/>
              </w:rPr>
              <w:t>Δ</w:t>
            </w:r>
            <w:r w:rsidRPr="00715883">
              <w:t>f</w:t>
            </w:r>
            <w:r w:rsidRPr="00715883">
              <w:rPr>
                <w:vertAlign w:val="subscript"/>
              </w:rPr>
              <w:t xml:space="preserve">OOB </w:t>
            </w:r>
            <w:r w:rsidRPr="00715883">
              <w:t>(kHz)</w:t>
            </w:r>
          </w:p>
        </w:tc>
        <w:tc>
          <w:tcPr>
            <w:tcW w:w="4814" w:type="dxa"/>
            <w:vAlign w:val="center"/>
          </w:tcPr>
          <w:p w14:paraId="7DB6822F" w14:textId="77777777" w:rsidR="009430A1" w:rsidRPr="00715883" w:rsidRDefault="009430A1" w:rsidP="007159D8">
            <w:pPr>
              <w:pStyle w:val="TAH"/>
            </w:pPr>
            <w:r w:rsidRPr="00715883">
              <w:t>Spectrum emission limit (dBm)</w:t>
            </w:r>
          </w:p>
        </w:tc>
        <w:tc>
          <w:tcPr>
            <w:tcW w:w="2408" w:type="dxa"/>
            <w:vAlign w:val="center"/>
          </w:tcPr>
          <w:p w14:paraId="5DAD4E7E" w14:textId="77777777" w:rsidR="009430A1" w:rsidRPr="00715883" w:rsidRDefault="009430A1" w:rsidP="007159D8">
            <w:pPr>
              <w:pStyle w:val="TAH"/>
            </w:pPr>
            <w:r w:rsidRPr="00715883">
              <w:t>Measurement bandwidth</w:t>
            </w:r>
          </w:p>
        </w:tc>
      </w:tr>
      <w:tr w:rsidR="009430A1" w:rsidRPr="00715883" w14:paraId="494B0FF7" w14:textId="77777777" w:rsidTr="007159D8">
        <w:tc>
          <w:tcPr>
            <w:tcW w:w="2407" w:type="dxa"/>
            <w:vAlign w:val="center"/>
          </w:tcPr>
          <w:p w14:paraId="5DD8FCE9" w14:textId="50B743FD" w:rsidR="009430A1" w:rsidRPr="00715883" w:rsidRDefault="000A09EB" w:rsidP="007159D8">
            <w:pPr>
              <w:pStyle w:val="TAC"/>
            </w:pPr>
            <w:r w:rsidRPr="000A09EB">
              <w:rPr>
                <w:rFonts w:cs="Arial"/>
              </w:rPr>
              <w:t>±</w:t>
            </w:r>
            <w:r w:rsidR="009430A1" w:rsidRPr="00715883">
              <w:t xml:space="preserve"> 0-160</w:t>
            </w:r>
          </w:p>
        </w:tc>
        <w:tc>
          <w:tcPr>
            <w:tcW w:w="4814" w:type="dxa"/>
            <w:vAlign w:val="center"/>
          </w:tcPr>
          <w:p w14:paraId="686B6AB5" w14:textId="77777777" w:rsidR="009430A1" w:rsidRPr="00715883" w:rsidRDefault="009430A1" w:rsidP="007159D8">
            <w:pPr>
              <w:pStyle w:val="TAC"/>
            </w:pPr>
            <w:r w:rsidRPr="00715883">
              <w:t>-5</w:t>
            </w:r>
          </w:p>
        </w:tc>
        <w:tc>
          <w:tcPr>
            <w:tcW w:w="2408" w:type="dxa"/>
            <w:vMerge w:val="restart"/>
            <w:vAlign w:val="center"/>
          </w:tcPr>
          <w:p w14:paraId="7BE98974" w14:textId="77777777" w:rsidR="009430A1" w:rsidRPr="00715883" w:rsidRDefault="009430A1" w:rsidP="007159D8">
            <w:pPr>
              <w:pStyle w:val="TAC"/>
            </w:pPr>
            <w:r w:rsidRPr="00715883">
              <w:t>30kHz</w:t>
            </w:r>
          </w:p>
        </w:tc>
      </w:tr>
      <w:tr w:rsidR="009430A1" w:rsidRPr="00715883" w14:paraId="79C9AA9D" w14:textId="77777777" w:rsidTr="007159D8">
        <w:tc>
          <w:tcPr>
            <w:tcW w:w="2407" w:type="dxa"/>
            <w:vAlign w:val="center"/>
          </w:tcPr>
          <w:p w14:paraId="5FB05510" w14:textId="389031E5" w:rsidR="009430A1" w:rsidRPr="00715883" w:rsidRDefault="000A09EB" w:rsidP="007159D8">
            <w:pPr>
              <w:pStyle w:val="TAC"/>
            </w:pPr>
            <w:r w:rsidRPr="000A09EB">
              <w:rPr>
                <w:rFonts w:cs="Arial"/>
              </w:rPr>
              <w:t>±</w:t>
            </w:r>
            <w:r w:rsidR="009430A1" w:rsidRPr="00715883">
              <w:t xml:space="preserve"> 160-225</w:t>
            </w:r>
          </w:p>
        </w:tc>
        <w:tc>
          <w:tcPr>
            <w:tcW w:w="4814" w:type="dxa"/>
            <w:vAlign w:val="center"/>
          </w:tcPr>
          <w:p w14:paraId="0ABC3AF4" w14:textId="77777777" w:rsidR="009430A1" w:rsidRPr="00715883" w:rsidRDefault="009430A1" w:rsidP="007159D8">
            <w:pPr>
              <w:pStyle w:val="TAC"/>
            </w:pPr>
            <w:r w:rsidRPr="00715883">
              <w:t>-5 to -8.5</w:t>
            </w:r>
          </w:p>
        </w:tc>
        <w:tc>
          <w:tcPr>
            <w:tcW w:w="2408" w:type="dxa"/>
            <w:vMerge/>
            <w:vAlign w:val="center"/>
          </w:tcPr>
          <w:p w14:paraId="722E6AF2" w14:textId="77777777" w:rsidR="009430A1" w:rsidRPr="00715883" w:rsidRDefault="009430A1" w:rsidP="007159D8">
            <w:pPr>
              <w:pStyle w:val="TAC"/>
            </w:pPr>
          </w:p>
        </w:tc>
      </w:tr>
      <w:tr w:rsidR="009430A1" w:rsidRPr="00715883" w14:paraId="4D36C8A9" w14:textId="77777777" w:rsidTr="007159D8">
        <w:tc>
          <w:tcPr>
            <w:tcW w:w="2407" w:type="dxa"/>
            <w:vAlign w:val="center"/>
          </w:tcPr>
          <w:p w14:paraId="48A34E08" w14:textId="7406921F" w:rsidR="009430A1" w:rsidRPr="00715883" w:rsidRDefault="000A09EB" w:rsidP="007159D8">
            <w:pPr>
              <w:pStyle w:val="TAC"/>
            </w:pPr>
            <w:r w:rsidRPr="000A09EB">
              <w:rPr>
                <w:rFonts w:cs="Arial"/>
              </w:rPr>
              <w:t>±</w:t>
            </w:r>
            <w:r w:rsidR="009430A1" w:rsidRPr="00715883">
              <w:t xml:space="preserve"> 225-650</w:t>
            </w:r>
          </w:p>
        </w:tc>
        <w:tc>
          <w:tcPr>
            <w:tcW w:w="4814" w:type="dxa"/>
            <w:vAlign w:val="center"/>
          </w:tcPr>
          <w:p w14:paraId="3BF572A1" w14:textId="77777777" w:rsidR="009430A1" w:rsidRPr="00715883" w:rsidRDefault="009430A1" w:rsidP="007159D8">
            <w:pPr>
              <w:pStyle w:val="TAC"/>
            </w:pPr>
            <w:r w:rsidRPr="00715883">
              <w:t>-8.5 to -15</w:t>
            </w:r>
          </w:p>
        </w:tc>
        <w:tc>
          <w:tcPr>
            <w:tcW w:w="2408" w:type="dxa"/>
            <w:vMerge/>
            <w:vAlign w:val="center"/>
          </w:tcPr>
          <w:p w14:paraId="523B6FA4" w14:textId="77777777" w:rsidR="009430A1" w:rsidRPr="00715883" w:rsidRDefault="009430A1" w:rsidP="007159D8">
            <w:pPr>
              <w:pStyle w:val="TAC"/>
            </w:pPr>
          </w:p>
        </w:tc>
      </w:tr>
      <w:tr w:rsidR="009430A1" w:rsidRPr="00715883" w14:paraId="556EFDCB" w14:textId="77777777" w:rsidTr="007159D8">
        <w:tc>
          <w:tcPr>
            <w:tcW w:w="2407" w:type="dxa"/>
            <w:vAlign w:val="center"/>
          </w:tcPr>
          <w:p w14:paraId="49BCCC51" w14:textId="74DC7778" w:rsidR="009430A1" w:rsidRPr="00715883" w:rsidRDefault="000A09EB" w:rsidP="007159D8">
            <w:pPr>
              <w:pStyle w:val="TAC"/>
            </w:pPr>
            <w:r w:rsidRPr="000A09EB">
              <w:rPr>
                <w:rFonts w:cs="Arial"/>
              </w:rPr>
              <w:t>±</w:t>
            </w:r>
            <w:r w:rsidR="009430A1" w:rsidRPr="00715883">
              <w:t xml:space="preserve"> 650-1365</w:t>
            </w:r>
          </w:p>
        </w:tc>
        <w:tc>
          <w:tcPr>
            <w:tcW w:w="4814" w:type="dxa"/>
            <w:vAlign w:val="center"/>
          </w:tcPr>
          <w:p w14:paraId="6AF71FDB" w14:textId="77777777" w:rsidR="009430A1" w:rsidRPr="00715883" w:rsidRDefault="009430A1" w:rsidP="007159D8">
            <w:pPr>
              <w:pStyle w:val="TAC"/>
            </w:pPr>
            <w:r w:rsidRPr="00715883">
              <w:t>-15</w:t>
            </w:r>
          </w:p>
        </w:tc>
        <w:tc>
          <w:tcPr>
            <w:tcW w:w="2408" w:type="dxa"/>
            <w:vMerge/>
            <w:vAlign w:val="center"/>
          </w:tcPr>
          <w:p w14:paraId="258E0BFF" w14:textId="77777777" w:rsidR="009430A1" w:rsidRPr="00715883" w:rsidRDefault="009430A1" w:rsidP="007159D8">
            <w:pPr>
              <w:pStyle w:val="TAC"/>
            </w:pPr>
          </w:p>
        </w:tc>
      </w:tr>
      <w:tr w:rsidR="009430A1" w:rsidRPr="00715883" w14:paraId="0F337C38" w14:textId="77777777" w:rsidTr="007159D8">
        <w:tc>
          <w:tcPr>
            <w:tcW w:w="2407" w:type="dxa"/>
            <w:vAlign w:val="center"/>
          </w:tcPr>
          <w:p w14:paraId="1E0B2B84" w14:textId="610FE9FB" w:rsidR="009430A1" w:rsidRPr="00715883" w:rsidRDefault="000A09EB" w:rsidP="007159D8">
            <w:pPr>
              <w:pStyle w:val="TAC"/>
            </w:pPr>
            <w:r w:rsidRPr="000A09EB">
              <w:rPr>
                <w:rFonts w:cs="Arial"/>
              </w:rPr>
              <w:t>±</w:t>
            </w:r>
            <w:r w:rsidR="009430A1" w:rsidRPr="00715883">
              <w:t xml:space="preserve"> 1365-1800</w:t>
            </w:r>
          </w:p>
        </w:tc>
        <w:tc>
          <w:tcPr>
            <w:tcW w:w="4814" w:type="dxa"/>
            <w:vAlign w:val="center"/>
          </w:tcPr>
          <w:p w14:paraId="2D912778" w14:textId="77777777" w:rsidR="009430A1" w:rsidRPr="00715883" w:rsidRDefault="009430A1" w:rsidP="007159D8">
            <w:pPr>
              <w:pStyle w:val="TAC"/>
            </w:pPr>
            <w:r w:rsidRPr="00715883">
              <w:t>-23 to -26</w:t>
            </w:r>
          </w:p>
        </w:tc>
        <w:tc>
          <w:tcPr>
            <w:tcW w:w="2408" w:type="dxa"/>
            <w:vMerge/>
            <w:vAlign w:val="center"/>
          </w:tcPr>
          <w:p w14:paraId="34A3E922" w14:textId="77777777" w:rsidR="009430A1" w:rsidRPr="00715883" w:rsidRDefault="009430A1" w:rsidP="007159D8">
            <w:pPr>
              <w:pStyle w:val="TAC"/>
            </w:pPr>
          </w:p>
        </w:tc>
      </w:tr>
      <w:tr w:rsidR="009430A1" w:rsidRPr="00715883" w14:paraId="0FB897DE" w14:textId="77777777" w:rsidTr="007159D8">
        <w:tc>
          <w:tcPr>
            <w:tcW w:w="2407" w:type="dxa"/>
            <w:vAlign w:val="center"/>
          </w:tcPr>
          <w:p w14:paraId="45313308" w14:textId="27A6A30A" w:rsidR="009430A1" w:rsidRPr="00715883" w:rsidRDefault="000A09EB" w:rsidP="007159D8">
            <w:pPr>
              <w:pStyle w:val="TAC"/>
            </w:pPr>
            <w:r w:rsidRPr="000A09EB">
              <w:rPr>
                <w:rFonts w:cs="Arial"/>
              </w:rPr>
              <w:t>±</w:t>
            </w:r>
            <w:r w:rsidR="009430A1" w:rsidRPr="00715883">
              <w:t xml:space="preserve"> 1800-16500</w:t>
            </w:r>
          </w:p>
        </w:tc>
        <w:tc>
          <w:tcPr>
            <w:tcW w:w="4814" w:type="dxa"/>
            <w:vAlign w:val="center"/>
          </w:tcPr>
          <w:p w14:paraId="0B7F86B6" w14:textId="77777777" w:rsidR="009430A1" w:rsidRPr="00715883" w:rsidRDefault="009430A1" w:rsidP="007159D8">
            <w:pPr>
              <w:pStyle w:val="TAC"/>
            </w:pPr>
            <w:r w:rsidRPr="00715883">
              <w:t>-26</w:t>
            </w:r>
          </w:p>
        </w:tc>
        <w:tc>
          <w:tcPr>
            <w:tcW w:w="2408" w:type="dxa"/>
            <w:vMerge/>
            <w:vAlign w:val="center"/>
          </w:tcPr>
          <w:p w14:paraId="365FAE90" w14:textId="77777777" w:rsidR="009430A1" w:rsidRPr="00715883" w:rsidRDefault="009430A1" w:rsidP="007159D8">
            <w:pPr>
              <w:pStyle w:val="TAC"/>
            </w:pPr>
          </w:p>
        </w:tc>
      </w:tr>
      <w:tr w:rsidR="009430A1" w14:paraId="6848871B" w14:textId="77777777" w:rsidTr="007159D8">
        <w:tc>
          <w:tcPr>
            <w:tcW w:w="9629" w:type="dxa"/>
            <w:gridSpan w:val="3"/>
            <w:vAlign w:val="center"/>
          </w:tcPr>
          <w:p w14:paraId="37A6D30D" w14:textId="77777777" w:rsidR="009430A1" w:rsidRDefault="009430A1" w:rsidP="009430A1">
            <w:pPr>
              <w:pStyle w:val="TAN"/>
            </w:pPr>
            <w:r w:rsidRPr="00715883">
              <w:t>NOTE</w:t>
            </w:r>
            <w:r>
              <w:t xml:space="preserve"> 1</w:t>
            </w:r>
            <w:r w:rsidRPr="00715883">
              <w:t>:</w:t>
            </w:r>
            <w:r w:rsidRPr="00715883">
              <w:tab/>
              <w:t>Spectrum emissions are linearly interpolated in dBm versus frequency offset.</w:t>
            </w:r>
          </w:p>
          <w:p w14:paraId="15FB646E" w14:textId="77777777" w:rsidR="009430A1" w:rsidRPr="0029455C" w:rsidRDefault="009430A1" w:rsidP="009430A1">
            <w:pPr>
              <w:pStyle w:val="TAN"/>
            </w:pPr>
            <w:r w:rsidRPr="00715883">
              <w:rPr>
                <w:rFonts w:cs="Arial"/>
              </w:rPr>
              <w:t>NOTE</w:t>
            </w:r>
            <w:r>
              <w:rPr>
                <w:rFonts w:cs="Arial"/>
              </w:rPr>
              <w:t xml:space="preserve"> 2</w:t>
            </w:r>
            <w:r w:rsidRPr="00715883">
              <w:rPr>
                <w:rFonts w:cs="Arial"/>
              </w:rPr>
              <w:t>:</w:t>
            </w:r>
            <w:r w:rsidRPr="00715883">
              <w:tab/>
              <w:t>The EIRP requirement in regulation is converted to conducted requirement using a 0dBi antenna.</w:t>
            </w:r>
          </w:p>
        </w:tc>
      </w:tr>
    </w:tbl>
    <w:p w14:paraId="41740B06" w14:textId="77777777" w:rsidR="009430A1" w:rsidRDefault="009430A1" w:rsidP="009430A1"/>
    <w:p w14:paraId="671583AE" w14:textId="7EA22F83" w:rsidR="004B0C25" w:rsidRDefault="004B0C25" w:rsidP="004B0C25">
      <w:pPr>
        <w:pStyle w:val="5"/>
        <w:rPr>
          <w:snapToGrid w:val="0"/>
        </w:rPr>
      </w:pPr>
      <w:bookmarkStart w:id="1941" w:name="_Toc208835386"/>
      <w:bookmarkStart w:id="1942" w:name="_Toc209623996"/>
      <w:bookmarkStart w:id="1943" w:name="_Toc210122038"/>
      <w:r w:rsidRPr="00A1115A">
        <w:rPr>
          <w:snapToGrid w:val="0"/>
        </w:rPr>
        <w:t>6.5.2.3.</w:t>
      </w:r>
      <w:r>
        <w:rPr>
          <w:snapToGrid w:val="0"/>
        </w:rPr>
        <w:t>3</w:t>
      </w:r>
      <w:r w:rsidRPr="00A1115A">
        <w:rPr>
          <w:snapToGrid w:val="0"/>
        </w:rPr>
        <w:tab/>
        <w:t xml:space="preserve">Requirements for network signalling value </w:t>
      </w:r>
      <w:r>
        <w:rPr>
          <w:snapToGrid w:val="0"/>
        </w:rPr>
        <w:t>“</w:t>
      </w:r>
      <w:r w:rsidRPr="00A1115A">
        <w:rPr>
          <w:snapToGrid w:val="0"/>
        </w:rPr>
        <w:t>NS_</w:t>
      </w:r>
      <w:r>
        <w:rPr>
          <w:snapToGrid w:val="0"/>
        </w:rPr>
        <w:t>09N</w:t>
      </w:r>
      <w:r w:rsidRPr="00A1115A">
        <w:rPr>
          <w:snapToGrid w:val="0"/>
        </w:rPr>
        <w:t>"</w:t>
      </w:r>
      <w:r>
        <w:rPr>
          <w:snapToGrid w:val="0"/>
        </w:rPr>
        <w:t xml:space="preserve"> and “</w:t>
      </w:r>
      <w:r w:rsidRPr="00A1115A">
        <w:rPr>
          <w:snapToGrid w:val="0"/>
        </w:rPr>
        <w:t>NS_</w:t>
      </w:r>
      <w:r>
        <w:rPr>
          <w:snapToGrid w:val="0"/>
        </w:rPr>
        <w:t>10N</w:t>
      </w:r>
      <w:r w:rsidRPr="00A1115A">
        <w:rPr>
          <w:snapToGrid w:val="0"/>
        </w:rPr>
        <w:t>"</w:t>
      </w:r>
      <w:bookmarkEnd w:id="1941"/>
      <w:bookmarkEnd w:id="1942"/>
      <w:bookmarkEnd w:id="1943"/>
    </w:p>
    <w:p w14:paraId="3F699954" w14:textId="77777777" w:rsidR="004B0C25" w:rsidRDefault="004B0C25" w:rsidP="004B0C25">
      <w:r w:rsidRPr="00715883">
        <w:t>When "NS_0</w:t>
      </w:r>
      <w:r>
        <w:t>9</w:t>
      </w:r>
      <w:r w:rsidRPr="00715883">
        <w:t>N"</w:t>
      </w:r>
      <w:r>
        <w:t xml:space="preserve"> or </w:t>
      </w:r>
      <w:r w:rsidRPr="00715883">
        <w:t>"NS_</w:t>
      </w:r>
      <w:r>
        <w:t>10</w:t>
      </w:r>
      <w:r w:rsidRPr="00715883">
        <w:t xml:space="preserve">N" is indicated in the cell, the power of any UE emission shall not exceed the levels specified in Table </w:t>
      </w:r>
      <w:r w:rsidRPr="00A1115A">
        <w:rPr>
          <w:snapToGrid w:val="0"/>
        </w:rPr>
        <w:t>6.5.2.3.</w:t>
      </w:r>
      <w:r>
        <w:rPr>
          <w:snapToGrid w:val="0"/>
        </w:rPr>
        <w:t>3</w:t>
      </w:r>
      <w:r w:rsidRPr="00715883">
        <w:t>-</w:t>
      </w:r>
      <w:r>
        <w:t>1</w:t>
      </w:r>
      <w:r w:rsidRPr="00715883">
        <w:t xml:space="preserve"> for any channel bandwidth configured within </w:t>
      </w:r>
      <w:r>
        <w:t>the corresponding band</w:t>
      </w:r>
      <w:r w:rsidRPr="00715883">
        <w:t>.</w:t>
      </w:r>
    </w:p>
    <w:p w14:paraId="512C13AA" w14:textId="77777777" w:rsidR="004B0C25" w:rsidRDefault="004B0C25" w:rsidP="004B0C25">
      <w:pPr>
        <w:pStyle w:val="TH"/>
      </w:pPr>
      <w:r w:rsidRPr="00715883">
        <w:lastRenderedPageBreak/>
        <w:t xml:space="preserve">Table </w:t>
      </w:r>
      <w:r w:rsidRPr="00A1115A">
        <w:rPr>
          <w:snapToGrid w:val="0"/>
        </w:rPr>
        <w:t>6.5.2.3.</w:t>
      </w:r>
      <w:r>
        <w:rPr>
          <w:snapToGrid w:val="0"/>
        </w:rPr>
        <w:t>3</w:t>
      </w:r>
      <w:r w:rsidRPr="00C77EE1">
        <w:t>-1</w:t>
      </w:r>
      <w:r w:rsidRPr="00715883">
        <w:t xml:space="preserve">: Additional requirements for </w:t>
      </w:r>
      <w:r w:rsidRPr="00715883">
        <w:rPr>
          <w:rFonts w:eastAsia="Yu Mincho"/>
        </w:rPr>
        <w:t>"</w:t>
      </w:r>
      <w:r w:rsidRPr="00715883">
        <w:t>NS_</w:t>
      </w:r>
      <w:r w:rsidRPr="00715883">
        <w:rPr>
          <w:lang w:val="en-US"/>
        </w:rPr>
        <w:t>0</w:t>
      </w:r>
      <w:r>
        <w:rPr>
          <w:lang w:val="en-US"/>
        </w:rPr>
        <w:t>9</w:t>
      </w:r>
      <w:r w:rsidRPr="00715883">
        <w:rPr>
          <w:lang w:val="en-US"/>
        </w:rPr>
        <w:t>N</w:t>
      </w:r>
      <w:r w:rsidRPr="00715883">
        <w:rPr>
          <w:rFonts w:eastAsia="Yu Mincho"/>
        </w:rPr>
        <w:t>"</w:t>
      </w:r>
      <w:r>
        <w:rPr>
          <w:rFonts w:eastAsia="Yu Mincho"/>
        </w:rPr>
        <w:t xml:space="preserve"> and </w:t>
      </w:r>
      <w:r w:rsidRPr="00715883">
        <w:rPr>
          <w:rFonts w:eastAsia="Yu Mincho"/>
        </w:rPr>
        <w:t>"</w:t>
      </w:r>
      <w:r w:rsidRPr="00715883">
        <w:t>NS_</w:t>
      </w:r>
      <w:r>
        <w:rPr>
          <w:lang w:val="en-US"/>
        </w:rPr>
        <w:t>10</w:t>
      </w:r>
      <w:r w:rsidRPr="00715883">
        <w:rPr>
          <w:lang w:val="en-US"/>
        </w:rPr>
        <w:t>N</w:t>
      </w:r>
      <w:r w:rsidRPr="00715883">
        <w:rPr>
          <w:rFonts w:eastAsia="Yu Mincho"/>
        </w:rPr>
        <w:t>"</w:t>
      </w:r>
      <w:r>
        <w:rPr>
          <w:rFonts w:eastAsia="Yu Mincho"/>
        </w:rPr>
        <w:t xml:space="preserve"> </w:t>
      </w:r>
    </w:p>
    <w:tbl>
      <w:tblPr>
        <w:tblStyle w:val="aa"/>
        <w:tblW w:w="0" w:type="auto"/>
        <w:tblLook w:val="04A0" w:firstRow="1" w:lastRow="0" w:firstColumn="1" w:lastColumn="0" w:noHBand="0" w:noVBand="1"/>
      </w:tblPr>
      <w:tblGrid>
        <w:gridCol w:w="1938"/>
        <w:gridCol w:w="3769"/>
        <w:gridCol w:w="2015"/>
        <w:gridCol w:w="1909"/>
      </w:tblGrid>
      <w:tr w:rsidR="004B0C25" w:rsidRPr="00715883" w14:paraId="1A31A989" w14:textId="77777777" w:rsidTr="005F239D">
        <w:trPr>
          <w:trHeight w:val="518"/>
        </w:trPr>
        <w:tc>
          <w:tcPr>
            <w:tcW w:w="1938" w:type="dxa"/>
            <w:vAlign w:val="center"/>
          </w:tcPr>
          <w:p w14:paraId="22FB4D08" w14:textId="77777777" w:rsidR="004B0C25" w:rsidRPr="00715883" w:rsidRDefault="004B0C25" w:rsidP="005F239D">
            <w:pPr>
              <w:pStyle w:val="TAH"/>
            </w:pPr>
            <w:r w:rsidRPr="00715883">
              <w:rPr>
                <w:rFonts w:hint="eastAsia"/>
              </w:rPr>
              <w:t>Δ</w:t>
            </w:r>
            <w:r w:rsidRPr="00715883">
              <w:t>f</w:t>
            </w:r>
            <w:r w:rsidRPr="00715883">
              <w:rPr>
                <w:vertAlign w:val="subscript"/>
              </w:rPr>
              <w:t xml:space="preserve">OOB </w:t>
            </w:r>
            <w:r w:rsidRPr="00715883">
              <w:t>(kHz)</w:t>
            </w:r>
          </w:p>
        </w:tc>
        <w:tc>
          <w:tcPr>
            <w:tcW w:w="3769" w:type="dxa"/>
            <w:vAlign w:val="center"/>
          </w:tcPr>
          <w:p w14:paraId="1DC6F171" w14:textId="77777777" w:rsidR="004B0C25" w:rsidRPr="00715883" w:rsidRDefault="004B0C25" w:rsidP="005F239D">
            <w:pPr>
              <w:pStyle w:val="TAH"/>
            </w:pPr>
            <w:r w:rsidRPr="00715883">
              <w:t>Spectrum emission limit (dBm)</w:t>
            </w:r>
          </w:p>
        </w:tc>
        <w:tc>
          <w:tcPr>
            <w:tcW w:w="2015" w:type="dxa"/>
            <w:vAlign w:val="center"/>
          </w:tcPr>
          <w:p w14:paraId="7429451A" w14:textId="77777777" w:rsidR="004B0C25" w:rsidRPr="00715883" w:rsidRDefault="004B0C25" w:rsidP="005F239D">
            <w:pPr>
              <w:pStyle w:val="TAH"/>
            </w:pPr>
            <w:r w:rsidRPr="00715883">
              <w:t>Measurement bandwidth</w:t>
            </w:r>
          </w:p>
        </w:tc>
        <w:tc>
          <w:tcPr>
            <w:tcW w:w="1909" w:type="dxa"/>
          </w:tcPr>
          <w:p w14:paraId="6E4CFA77" w14:textId="77777777" w:rsidR="004B0C25" w:rsidRPr="00715883" w:rsidRDefault="004B0C25" w:rsidP="005F239D">
            <w:pPr>
              <w:pStyle w:val="TAH"/>
            </w:pPr>
            <w:r>
              <w:t>Note (measurement method)</w:t>
            </w:r>
          </w:p>
        </w:tc>
      </w:tr>
      <w:tr w:rsidR="004B0C25" w:rsidRPr="00715883" w14:paraId="5F18774C" w14:textId="77777777" w:rsidTr="005F239D">
        <w:tc>
          <w:tcPr>
            <w:tcW w:w="1938" w:type="dxa"/>
            <w:vAlign w:val="center"/>
          </w:tcPr>
          <w:p w14:paraId="7E419B72" w14:textId="2BD32EA0" w:rsidR="004B0C25" w:rsidRPr="00715883" w:rsidRDefault="008C793E" w:rsidP="005F239D">
            <w:pPr>
              <w:pStyle w:val="TAC"/>
            </w:pPr>
            <w:r w:rsidRPr="000A09EB">
              <w:rPr>
                <w:rFonts w:cs="Arial"/>
              </w:rPr>
              <w:t>±</w:t>
            </w:r>
            <w:r w:rsidR="004B0C25" w:rsidRPr="00715883">
              <w:t xml:space="preserve"> 0-</w:t>
            </w:r>
            <w:r w:rsidR="004B0C25">
              <w:t>25</w:t>
            </w:r>
          </w:p>
        </w:tc>
        <w:tc>
          <w:tcPr>
            <w:tcW w:w="3769" w:type="dxa"/>
            <w:vAlign w:val="center"/>
          </w:tcPr>
          <w:p w14:paraId="35F56AD6" w14:textId="77777777" w:rsidR="004B0C25" w:rsidRPr="00715883" w:rsidRDefault="004B0C25" w:rsidP="005F239D">
            <w:pPr>
              <w:pStyle w:val="TAC"/>
            </w:pPr>
            <w:r>
              <w:t>30 to 15</w:t>
            </w:r>
          </w:p>
        </w:tc>
        <w:tc>
          <w:tcPr>
            <w:tcW w:w="2015" w:type="dxa"/>
            <w:vMerge w:val="restart"/>
            <w:vAlign w:val="center"/>
          </w:tcPr>
          <w:p w14:paraId="2310687D" w14:textId="77777777" w:rsidR="004B0C25" w:rsidRPr="00715883" w:rsidRDefault="004B0C25" w:rsidP="005F239D">
            <w:pPr>
              <w:pStyle w:val="TAC"/>
            </w:pPr>
            <w:r w:rsidRPr="00715883">
              <w:t>3</w:t>
            </w:r>
            <w:r>
              <w:t xml:space="preserve"> </w:t>
            </w:r>
            <w:r w:rsidRPr="00715883">
              <w:t>kHz</w:t>
            </w:r>
          </w:p>
        </w:tc>
        <w:tc>
          <w:tcPr>
            <w:tcW w:w="1909" w:type="dxa"/>
            <w:vMerge w:val="restart"/>
          </w:tcPr>
          <w:p w14:paraId="47854798" w14:textId="77777777" w:rsidR="004B0C25" w:rsidRPr="00715883" w:rsidRDefault="004B0C25" w:rsidP="005F239D">
            <w:pPr>
              <w:pStyle w:val="TAC"/>
            </w:pPr>
            <w:r>
              <w:t>Average</w:t>
            </w:r>
          </w:p>
        </w:tc>
      </w:tr>
      <w:tr w:rsidR="004B0C25" w:rsidRPr="00715883" w14:paraId="037036F0" w14:textId="77777777" w:rsidTr="005F239D">
        <w:tc>
          <w:tcPr>
            <w:tcW w:w="1938" w:type="dxa"/>
            <w:vAlign w:val="center"/>
          </w:tcPr>
          <w:p w14:paraId="48A579B9" w14:textId="5306A669" w:rsidR="004B0C25" w:rsidRPr="00715883" w:rsidRDefault="008C793E" w:rsidP="005F239D">
            <w:pPr>
              <w:pStyle w:val="TAC"/>
            </w:pPr>
            <w:r w:rsidRPr="000A09EB">
              <w:rPr>
                <w:rFonts w:cs="Arial"/>
              </w:rPr>
              <w:t>±</w:t>
            </w:r>
            <w:r w:rsidR="004B0C25" w:rsidRPr="00715883">
              <w:t xml:space="preserve"> </w:t>
            </w:r>
            <w:r w:rsidR="004B0C25">
              <w:t>25</w:t>
            </w:r>
            <w:r w:rsidR="004B0C25" w:rsidRPr="00715883">
              <w:t>-</w:t>
            </w:r>
            <w:r w:rsidR="004B0C25">
              <w:t>125</w:t>
            </w:r>
          </w:p>
        </w:tc>
        <w:tc>
          <w:tcPr>
            <w:tcW w:w="3769" w:type="dxa"/>
            <w:vAlign w:val="center"/>
          </w:tcPr>
          <w:p w14:paraId="0F3B8341" w14:textId="77777777" w:rsidR="004B0C25" w:rsidRPr="00715883" w:rsidRDefault="004B0C25" w:rsidP="005F239D">
            <w:pPr>
              <w:pStyle w:val="TAC"/>
            </w:pPr>
            <w:r>
              <w:t>15 to -20</w:t>
            </w:r>
          </w:p>
        </w:tc>
        <w:tc>
          <w:tcPr>
            <w:tcW w:w="2015" w:type="dxa"/>
            <w:vMerge/>
            <w:vAlign w:val="center"/>
          </w:tcPr>
          <w:p w14:paraId="79270E4E" w14:textId="77777777" w:rsidR="004B0C25" w:rsidRPr="00715883" w:rsidRDefault="004B0C25" w:rsidP="005F239D">
            <w:pPr>
              <w:pStyle w:val="TAC"/>
            </w:pPr>
          </w:p>
        </w:tc>
        <w:tc>
          <w:tcPr>
            <w:tcW w:w="1909" w:type="dxa"/>
            <w:vMerge/>
          </w:tcPr>
          <w:p w14:paraId="6A5CC14A" w14:textId="77777777" w:rsidR="004B0C25" w:rsidRPr="00715883" w:rsidRDefault="004B0C25" w:rsidP="005F239D">
            <w:pPr>
              <w:pStyle w:val="TAC"/>
            </w:pPr>
          </w:p>
        </w:tc>
      </w:tr>
      <w:tr w:rsidR="004B0C25" w:rsidRPr="00715883" w14:paraId="32106022" w14:textId="77777777" w:rsidTr="005F239D">
        <w:tc>
          <w:tcPr>
            <w:tcW w:w="1938" w:type="dxa"/>
            <w:vAlign w:val="center"/>
          </w:tcPr>
          <w:p w14:paraId="02F83CC1" w14:textId="7719A259" w:rsidR="004B0C25" w:rsidRPr="00715883" w:rsidRDefault="008C793E" w:rsidP="005F239D">
            <w:pPr>
              <w:pStyle w:val="TAC"/>
            </w:pPr>
            <w:r w:rsidRPr="000A09EB">
              <w:rPr>
                <w:rFonts w:cs="Arial"/>
              </w:rPr>
              <w:t>±</w:t>
            </w:r>
            <w:r w:rsidR="004B0C25" w:rsidRPr="00715883">
              <w:t xml:space="preserve"> </w:t>
            </w:r>
            <w:r w:rsidR="004B0C25">
              <w:t>125</w:t>
            </w:r>
            <w:r w:rsidR="004B0C25" w:rsidRPr="00715883">
              <w:t>-</w:t>
            </w:r>
            <w:r w:rsidR="004B0C25">
              <w:t>425</w:t>
            </w:r>
          </w:p>
        </w:tc>
        <w:tc>
          <w:tcPr>
            <w:tcW w:w="3769" w:type="dxa"/>
            <w:vAlign w:val="center"/>
          </w:tcPr>
          <w:p w14:paraId="083F67FF" w14:textId="77777777" w:rsidR="004B0C25" w:rsidRPr="00715883" w:rsidRDefault="004B0C25" w:rsidP="005F239D">
            <w:pPr>
              <w:pStyle w:val="TAC"/>
            </w:pPr>
            <w:r w:rsidRPr="00715883">
              <w:t>-</w:t>
            </w:r>
            <w:r>
              <w:t>20</w:t>
            </w:r>
          </w:p>
        </w:tc>
        <w:tc>
          <w:tcPr>
            <w:tcW w:w="2015" w:type="dxa"/>
            <w:vMerge/>
            <w:vAlign w:val="center"/>
          </w:tcPr>
          <w:p w14:paraId="038557BE" w14:textId="77777777" w:rsidR="004B0C25" w:rsidRPr="00715883" w:rsidRDefault="004B0C25" w:rsidP="005F239D">
            <w:pPr>
              <w:pStyle w:val="TAC"/>
            </w:pPr>
          </w:p>
        </w:tc>
        <w:tc>
          <w:tcPr>
            <w:tcW w:w="1909" w:type="dxa"/>
            <w:vMerge/>
          </w:tcPr>
          <w:p w14:paraId="2D83BDAD" w14:textId="77777777" w:rsidR="004B0C25" w:rsidRPr="00715883" w:rsidRDefault="004B0C25" w:rsidP="005F239D">
            <w:pPr>
              <w:pStyle w:val="TAC"/>
            </w:pPr>
          </w:p>
        </w:tc>
      </w:tr>
      <w:tr w:rsidR="004B0C25" w:rsidRPr="00715883" w14:paraId="6B1CB269" w14:textId="77777777" w:rsidTr="005F239D">
        <w:tc>
          <w:tcPr>
            <w:tcW w:w="1938" w:type="dxa"/>
            <w:vAlign w:val="center"/>
          </w:tcPr>
          <w:p w14:paraId="3944B379" w14:textId="58AFC968" w:rsidR="004B0C25" w:rsidRPr="00715883" w:rsidRDefault="008C793E" w:rsidP="005F239D">
            <w:pPr>
              <w:pStyle w:val="TAC"/>
            </w:pPr>
            <w:r w:rsidRPr="000A09EB">
              <w:rPr>
                <w:rFonts w:cs="Arial"/>
              </w:rPr>
              <w:t>±</w:t>
            </w:r>
            <w:r w:rsidR="004B0C25" w:rsidRPr="00715883">
              <w:t xml:space="preserve"> </w:t>
            </w:r>
            <w:r w:rsidR="004B0C25">
              <w:t>425</w:t>
            </w:r>
            <w:r w:rsidR="004B0C25" w:rsidRPr="00715883">
              <w:t>-</w:t>
            </w:r>
            <w:r w:rsidR="004B0C25">
              <w:t>1500</w:t>
            </w:r>
          </w:p>
        </w:tc>
        <w:tc>
          <w:tcPr>
            <w:tcW w:w="3769" w:type="dxa"/>
            <w:vAlign w:val="center"/>
          </w:tcPr>
          <w:p w14:paraId="1BA5E880" w14:textId="77777777" w:rsidR="004B0C25" w:rsidRPr="00715883" w:rsidRDefault="004B0C25" w:rsidP="005F239D">
            <w:pPr>
              <w:pStyle w:val="TAC"/>
            </w:pPr>
            <w:r>
              <w:t>-20 to -35</w:t>
            </w:r>
          </w:p>
        </w:tc>
        <w:tc>
          <w:tcPr>
            <w:tcW w:w="2015" w:type="dxa"/>
            <w:vMerge/>
            <w:vAlign w:val="center"/>
          </w:tcPr>
          <w:p w14:paraId="46D52B2D" w14:textId="77777777" w:rsidR="004B0C25" w:rsidRPr="00715883" w:rsidRDefault="004B0C25" w:rsidP="005F239D">
            <w:pPr>
              <w:pStyle w:val="TAC"/>
            </w:pPr>
          </w:p>
        </w:tc>
        <w:tc>
          <w:tcPr>
            <w:tcW w:w="1909" w:type="dxa"/>
            <w:vMerge/>
          </w:tcPr>
          <w:p w14:paraId="7AE62B6B" w14:textId="77777777" w:rsidR="004B0C25" w:rsidRPr="00715883" w:rsidRDefault="004B0C25" w:rsidP="005F239D">
            <w:pPr>
              <w:pStyle w:val="TAC"/>
            </w:pPr>
          </w:p>
        </w:tc>
      </w:tr>
      <w:tr w:rsidR="004B0C25" w14:paraId="3348BB55" w14:textId="77777777" w:rsidTr="005F239D">
        <w:tc>
          <w:tcPr>
            <w:tcW w:w="1938" w:type="dxa"/>
            <w:vAlign w:val="center"/>
          </w:tcPr>
          <w:p w14:paraId="46F560CD" w14:textId="698B7233" w:rsidR="004B0C25" w:rsidRPr="00715883" w:rsidRDefault="008C793E" w:rsidP="005F239D">
            <w:pPr>
              <w:pStyle w:val="TAC"/>
            </w:pPr>
            <w:r w:rsidRPr="000A09EB">
              <w:rPr>
                <w:rFonts w:cs="Arial"/>
              </w:rPr>
              <w:t>±</w:t>
            </w:r>
            <w:r w:rsidR="004B0C25" w:rsidRPr="00715883">
              <w:t xml:space="preserve"> </w:t>
            </w:r>
            <w:r w:rsidR="004B0C25">
              <w:t>1500</w:t>
            </w:r>
            <w:r w:rsidR="004B0C25" w:rsidRPr="00715883">
              <w:t>-</w:t>
            </w:r>
            <w:r w:rsidR="004B0C25">
              <w:t>36000</w:t>
            </w:r>
          </w:p>
        </w:tc>
        <w:tc>
          <w:tcPr>
            <w:tcW w:w="3769" w:type="dxa"/>
            <w:vAlign w:val="center"/>
          </w:tcPr>
          <w:p w14:paraId="4E8F7FA6" w14:textId="77777777" w:rsidR="004B0C25" w:rsidRPr="00715883" w:rsidRDefault="004B0C25" w:rsidP="005F239D">
            <w:pPr>
              <w:pStyle w:val="TAC"/>
            </w:pPr>
            <w:r>
              <w:t>-25</w:t>
            </w:r>
          </w:p>
        </w:tc>
        <w:tc>
          <w:tcPr>
            <w:tcW w:w="2015" w:type="dxa"/>
            <w:vAlign w:val="center"/>
          </w:tcPr>
          <w:p w14:paraId="7220E1B6" w14:textId="77777777" w:rsidR="004B0C25" w:rsidRPr="00715883" w:rsidRDefault="004B0C25" w:rsidP="005F239D">
            <w:pPr>
              <w:pStyle w:val="TAC"/>
            </w:pPr>
            <w:r>
              <w:t>30 kHz</w:t>
            </w:r>
          </w:p>
        </w:tc>
        <w:tc>
          <w:tcPr>
            <w:tcW w:w="1909" w:type="dxa"/>
            <w:vMerge/>
          </w:tcPr>
          <w:p w14:paraId="727FFE39" w14:textId="77777777" w:rsidR="004B0C25" w:rsidRDefault="004B0C25" w:rsidP="005F239D">
            <w:pPr>
              <w:pStyle w:val="TAC"/>
            </w:pPr>
          </w:p>
        </w:tc>
      </w:tr>
      <w:tr w:rsidR="00AD4A47" w:rsidRPr="00715883" w14:paraId="42CEA1DA" w14:textId="77777777" w:rsidTr="00713AE2">
        <w:tc>
          <w:tcPr>
            <w:tcW w:w="9631" w:type="dxa"/>
            <w:gridSpan w:val="4"/>
            <w:vAlign w:val="center"/>
          </w:tcPr>
          <w:p w14:paraId="2430F1F4" w14:textId="77777777" w:rsidR="00AD4A47" w:rsidRDefault="00AD4A47" w:rsidP="005F239D">
            <w:pPr>
              <w:pStyle w:val="TAN"/>
            </w:pPr>
            <w:r w:rsidRPr="00715883">
              <w:t>NOTE</w:t>
            </w:r>
            <w:r>
              <w:t xml:space="preserve"> 1</w:t>
            </w:r>
            <w:r w:rsidRPr="00715883">
              <w:t>:</w:t>
            </w:r>
            <w:r w:rsidRPr="00715883">
              <w:tab/>
              <w:t>Spectrum emissions are linearly interpolated versus frequency offset.</w:t>
            </w:r>
          </w:p>
          <w:p w14:paraId="0E4687A6" w14:textId="7B993161" w:rsidR="00AD4A47" w:rsidRPr="00715883" w:rsidRDefault="00AD4A47" w:rsidP="005F239D">
            <w:pPr>
              <w:pStyle w:val="TAN"/>
            </w:pPr>
            <w:r w:rsidRPr="00715883">
              <w:rPr>
                <w:rFonts w:cs="Arial"/>
              </w:rPr>
              <w:t>NOTE</w:t>
            </w:r>
            <w:r>
              <w:rPr>
                <w:rFonts w:cs="Arial"/>
              </w:rPr>
              <w:t xml:space="preserve"> 2</w:t>
            </w:r>
            <w:r w:rsidRPr="00715883">
              <w:rPr>
                <w:rFonts w:cs="Arial"/>
              </w:rPr>
              <w:t>:</w:t>
            </w:r>
            <w:r w:rsidRPr="00715883">
              <w:tab/>
              <w:t>The EIRP requirement in regulation is converted to conducted requirement using a 0dBi antenna.</w:t>
            </w:r>
          </w:p>
        </w:tc>
      </w:tr>
    </w:tbl>
    <w:p w14:paraId="0C240B07" w14:textId="77777777" w:rsidR="004B0C25" w:rsidRPr="00715883" w:rsidRDefault="004B0C25" w:rsidP="004B0C25"/>
    <w:p w14:paraId="01D0B170" w14:textId="77777777" w:rsidR="001C314E" w:rsidRPr="00484003" w:rsidRDefault="001C314E" w:rsidP="00464183">
      <w:pPr>
        <w:pStyle w:val="40"/>
      </w:pPr>
      <w:bookmarkStart w:id="1944" w:name="_Toc104122529"/>
      <w:bookmarkStart w:id="1945" w:name="_Toc104205480"/>
      <w:bookmarkStart w:id="1946" w:name="_Toc104206687"/>
      <w:bookmarkStart w:id="1947" w:name="_Toc104503647"/>
      <w:bookmarkStart w:id="1948" w:name="_Toc106127578"/>
      <w:bookmarkStart w:id="1949" w:name="_Toc123057943"/>
      <w:bookmarkStart w:id="1950" w:name="_Toc124256636"/>
      <w:bookmarkStart w:id="1951" w:name="_Toc131734949"/>
      <w:bookmarkStart w:id="1952" w:name="_Toc137372726"/>
      <w:bookmarkStart w:id="1953" w:name="_Toc138885112"/>
      <w:bookmarkStart w:id="1954" w:name="_Toc145690615"/>
      <w:bookmarkStart w:id="1955" w:name="_Toc155382168"/>
      <w:bookmarkStart w:id="1956" w:name="_Toc161753877"/>
      <w:bookmarkStart w:id="1957" w:name="_Toc161754498"/>
      <w:bookmarkStart w:id="1958" w:name="_Toc163202071"/>
      <w:bookmarkStart w:id="1959" w:name="_Toc169888333"/>
      <w:bookmarkStart w:id="1960" w:name="_Toc171551522"/>
      <w:bookmarkStart w:id="1961" w:name="_Toc176775244"/>
      <w:bookmarkStart w:id="1962" w:name="_Toc187243839"/>
      <w:bookmarkStart w:id="1963" w:name="_Toc193201388"/>
      <w:bookmarkStart w:id="1964" w:name="_Toc201742913"/>
      <w:bookmarkStart w:id="1965" w:name="_Toc201744540"/>
      <w:bookmarkStart w:id="1966" w:name="_Toc208835387"/>
      <w:bookmarkStart w:id="1967" w:name="_Toc209623997"/>
      <w:bookmarkStart w:id="1968" w:name="_Toc210122039"/>
      <w:r w:rsidRPr="00484003">
        <w:t>6.5.2.</w:t>
      </w:r>
      <w:r>
        <w:t>4</w:t>
      </w:r>
      <w:r w:rsidRPr="00484003">
        <w:tab/>
      </w:r>
      <w:r w:rsidRPr="003D573C">
        <w:t>Adjacent channel leakage ratio</w:t>
      </w:r>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p>
    <w:p w14:paraId="3E33CB56" w14:textId="77777777" w:rsidR="001C314E" w:rsidRPr="00A1115A" w:rsidRDefault="001C314E" w:rsidP="00457B90">
      <w:r w:rsidRPr="00A1115A">
        <w:t>Adjacent Channel Leakage power Ratio (ACLR) is the ratio of the filtered mean power centred on the assigned channel frequency to the filtered mean power centred on an adjacent channel frequency.</w:t>
      </w:r>
    </w:p>
    <w:p w14:paraId="640C7E2E" w14:textId="77777777" w:rsidR="001C314E" w:rsidRPr="00A1115A" w:rsidRDefault="001C314E">
      <w:r w:rsidRPr="00A1115A">
        <w:t>To improve measurement accuracy, sensitivity and efficiency, the resolution bandwidth may be smaller than the measurement bandwidth. When the resolution bandwidth is smaller than the measurement bandwidth, the result should be integrated over the measurement bandwidth in order to obtain the equivalent noise bandwidth of the measurement bandwidth.</w:t>
      </w:r>
    </w:p>
    <w:p w14:paraId="4E5196AF" w14:textId="77777777" w:rsidR="001C314E" w:rsidRPr="00A1115A" w:rsidRDefault="001C314E">
      <w:pPr>
        <w:pStyle w:val="5"/>
        <w:rPr>
          <w:snapToGrid w:val="0"/>
        </w:rPr>
      </w:pPr>
      <w:bookmarkStart w:id="1969" w:name="_Toc21344363"/>
      <w:bookmarkStart w:id="1970" w:name="_Toc29801849"/>
      <w:bookmarkStart w:id="1971" w:name="_Toc29802273"/>
      <w:bookmarkStart w:id="1972" w:name="_Toc29802898"/>
      <w:bookmarkStart w:id="1973" w:name="_Toc36107640"/>
      <w:bookmarkStart w:id="1974" w:name="_Toc37251406"/>
      <w:bookmarkStart w:id="1975" w:name="_Toc45888286"/>
      <w:bookmarkStart w:id="1976" w:name="_Toc45888885"/>
      <w:bookmarkStart w:id="1977" w:name="_Toc61367579"/>
      <w:bookmarkStart w:id="1978" w:name="_Toc61372962"/>
      <w:bookmarkStart w:id="1979" w:name="_Toc68230910"/>
      <w:bookmarkStart w:id="1980" w:name="_Toc69084323"/>
      <w:bookmarkStart w:id="1981" w:name="_Toc75467333"/>
      <w:bookmarkStart w:id="1982" w:name="_Toc76509355"/>
      <w:bookmarkStart w:id="1983" w:name="_Toc76718345"/>
      <w:bookmarkStart w:id="1984" w:name="_Toc83580684"/>
      <w:bookmarkStart w:id="1985" w:name="_Toc84405193"/>
      <w:bookmarkStart w:id="1986" w:name="_Toc84413802"/>
      <w:bookmarkStart w:id="1987" w:name="_Toc104122530"/>
      <w:bookmarkStart w:id="1988" w:name="_Toc104205481"/>
      <w:bookmarkStart w:id="1989" w:name="_Toc104206688"/>
      <w:bookmarkStart w:id="1990" w:name="_Toc104503648"/>
      <w:bookmarkStart w:id="1991" w:name="_Toc106127579"/>
      <w:bookmarkStart w:id="1992" w:name="_Toc123057944"/>
      <w:bookmarkStart w:id="1993" w:name="_Toc124256637"/>
      <w:bookmarkStart w:id="1994" w:name="_Toc131734950"/>
      <w:bookmarkStart w:id="1995" w:name="_Toc137372727"/>
      <w:bookmarkStart w:id="1996" w:name="_Toc138885113"/>
      <w:bookmarkStart w:id="1997" w:name="_Toc145690616"/>
      <w:bookmarkStart w:id="1998" w:name="_Toc155382169"/>
      <w:bookmarkStart w:id="1999" w:name="_Toc161753878"/>
      <w:bookmarkStart w:id="2000" w:name="_Toc161754499"/>
      <w:bookmarkStart w:id="2001" w:name="_Toc163202072"/>
      <w:bookmarkStart w:id="2002" w:name="_Toc169888334"/>
      <w:bookmarkStart w:id="2003" w:name="_Toc171551523"/>
      <w:bookmarkStart w:id="2004" w:name="_Toc176775245"/>
      <w:bookmarkStart w:id="2005" w:name="_Toc187243840"/>
      <w:bookmarkStart w:id="2006" w:name="_Toc193201389"/>
      <w:bookmarkStart w:id="2007" w:name="_Toc201742914"/>
      <w:bookmarkStart w:id="2008" w:name="_Toc201744541"/>
      <w:bookmarkStart w:id="2009" w:name="_Toc208835388"/>
      <w:bookmarkStart w:id="2010" w:name="_Toc209623998"/>
      <w:bookmarkStart w:id="2011" w:name="_Toc210122040"/>
      <w:r w:rsidRPr="00A1115A">
        <w:rPr>
          <w:snapToGrid w:val="0"/>
        </w:rPr>
        <w:t>6.5.2.4.1</w:t>
      </w:r>
      <w:r w:rsidRPr="00A1115A">
        <w:rPr>
          <w:snapToGrid w:val="0"/>
        </w:rPr>
        <w:tab/>
        <w:t>NR ACLR</w:t>
      </w:r>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p>
    <w:p w14:paraId="2B0E8799" w14:textId="77777777" w:rsidR="001C314E" w:rsidRPr="00A1115A" w:rsidRDefault="001C314E" w:rsidP="001C314E">
      <w:r w:rsidRPr="00A1115A">
        <w:t>NR Adjacent Channel Leakage power Ratio (NR</w:t>
      </w:r>
      <w:r w:rsidRPr="00A1115A">
        <w:rPr>
          <w:vertAlign w:val="subscript"/>
        </w:rPr>
        <w:t>ACLR</w:t>
      </w:r>
      <w:r w:rsidRPr="00A1115A">
        <w:t>) is the ratio of the filtered mean power centred on the assigned NR channel frequency to the filtered mean power centred on an adjacent NR channel frequency at nominal channel spacing.</w:t>
      </w:r>
    </w:p>
    <w:p w14:paraId="6774D21F" w14:textId="77777777" w:rsidR="001C314E" w:rsidRPr="00A1115A" w:rsidRDefault="001C314E" w:rsidP="001C314E">
      <w:pPr>
        <w:rPr>
          <w:rFonts w:cs="v5.0.0"/>
        </w:rPr>
      </w:pPr>
      <w:r w:rsidRPr="00A1115A">
        <w:t xml:space="preserve">The assigned NR channel power and adjacent NR channel power are measured with rectangular filters with measurement bandwidths specified in </w:t>
      </w:r>
      <w:r w:rsidRPr="00A1115A">
        <w:rPr>
          <w:rFonts w:cs="v5.0.0"/>
        </w:rPr>
        <w:t>Table 6.5.2.4.1-1.</w:t>
      </w:r>
    </w:p>
    <w:p w14:paraId="07ADCB6D" w14:textId="77777777" w:rsidR="001C314E" w:rsidRPr="00A1115A" w:rsidRDefault="001C314E" w:rsidP="001C314E">
      <w:pPr>
        <w:rPr>
          <w:rFonts w:cs="v5.0.0"/>
        </w:rPr>
      </w:pPr>
      <w:r w:rsidRPr="00A1115A">
        <w:rPr>
          <w:rFonts w:cs="v5.0.0"/>
        </w:rPr>
        <w:t xml:space="preserve">If the measured adjacent channel power is greater than –50 dBm then the </w:t>
      </w:r>
      <w:r w:rsidRPr="00A1115A">
        <w:t>NR</w:t>
      </w:r>
      <w:r w:rsidRPr="00A1115A">
        <w:rPr>
          <w:vertAlign w:val="subscript"/>
        </w:rPr>
        <w:t>ACLR</w:t>
      </w:r>
      <w:r w:rsidRPr="00A1115A">
        <w:rPr>
          <w:rFonts w:cs="v5.0.0"/>
        </w:rPr>
        <w:t xml:space="preserve"> shall be higher than the value specified in Table 6.5.2.4.1-2.</w:t>
      </w:r>
    </w:p>
    <w:p w14:paraId="62A6F81F" w14:textId="77777777" w:rsidR="001C314E" w:rsidRPr="00A1115A" w:rsidRDefault="001C314E" w:rsidP="00457B90">
      <w:pPr>
        <w:pStyle w:val="TH"/>
      </w:pPr>
      <w:r w:rsidRPr="00A1115A">
        <w:t>Table 6.5.2.4.1-1: NR ACLR measurement bandwidth</w:t>
      </w:r>
    </w:p>
    <w:tbl>
      <w:tblPr>
        <w:tblW w:w="65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706"/>
        <w:gridCol w:w="4492"/>
      </w:tblGrid>
      <w:tr w:rsidR="001C314E" w:rsidRPr="00D959FA" w14:paraId="3B59B478" w14:textId="77777777" w:rsidTr="00E57E98">
        <w:trPr>
          <w:trHeight w:val="492"/>
          <w:jc w:val="center"/>
        </w:trPr>
        <w:tc>
          <w:tcPr>
            <w:tcW w:w="1387" w:type="dxa"/>
            <w:vAlign w:val="center"/>
            <w:hideMark/>
          </w:tcPr>
          <w:p w14:paraId="3A899A36" w14:textId="77777777" w:rsidR="001C314E" w:rsidRPr="00D959FA" w:rsidRDefault="001C314E" w:rsidP="007159D8">
            <w:pPr>
              <w:pStyle w:val="TAH"/>
            </w:pPr>
            <w:bookmarkStart w:id="2012" w:name="_Hlk78811278"/>
            <w:r w:rsidRPr="00D959FA">
              <w:t>Channel bandwidth</w:t>
            </w:r>
          </w:p>
        </w:tc>
        <w:tc>
          <w:tcPr>
            <w:tcW w:w="706" w:type="dxa"/>
            <w:vAlign w:val="center"/>
            <w:hideMark/>
          </w:tcPr>
          <w:p w14:paraId="4BEDDCCA" w14:textId="77777777" w:rsidR="001C314E" w:rsidRPr="00D959FA" w:rsidRDefault="001C314E" w:rsidP="007159D8">
            <w:pPr>
              <w:pStyle w:val="TAC"/>
            </w:pPr>
            <w:r w:rsidRPr="00D959FA">
              <w:t>(MHz)</w:t>
            </w:r>
          </w:p>
        </w:tc>
        <w:tc>
          <w:tcPr>
            <w:tcW w:w="4492" w:type="dxa"/>
            <w:noWrap/>
            <w:vAlign w:val="center"/>
            <w:hideMark/>
          </w:tcPr>
          <w:p w14:paraId="7F3BFCAF" w14:textId="59412DBA" w:rsidR="001C314E" w:rsidRPr="0023144D" w:rsidRDefault="0018493F" w:rsidP="007159D8">
            <w:pPr>
              <w:pStyle w:val="TAC"/>
            </w:pPr>
            <w:r>
              <w:t xml:space="preserve">3, </w:t>
            </w:r>
            <w:r w:rsidRPr="0023144D">
              <w:t>5,10,15,20</w:t>
            </w:r>
          </w:p>
        </w:tc>
      </w:tr>
      <w:tr w:rsidR="001C314E" w:rsidRPr="00D959FA" w14:paraId="7C7540AA" w14:textId="77777777" w:rsidTr="00E57E98">
        <w:trPr>
          <w:trHeight w:val="300"/>
          <w:jc w:val="center"/>
        </w:trPr>
        <w:tc>
          <w:tcPr>
            <w:tcW w:w="1387" w:type="dxa"/>
            <w:vAlign w:val="center"/>
            <w:hideMark/>
          </w:tcPr>
          <w:p w14:paraId="7B6D32D6" w14:textId="77777777" w:rsidR="001C314E" w:rsidRPr="00D959FA" w:rsidRDefault="001C314E" w:rsidP="007159D8">
            <w:pPr>
              <w:pStyle w:val="TAH"/>
            </w:pPr>
            <w:r w:rsidRPr="00D959FA">
              <w:t>REF_SCS</w:t>
            </w:r>
          </w:p>
        </w:tc>
        <w:tc>
          <w:tcPr>
            <w:tcW w:w="706" w:type="dxa"/>
            <w:vAlign w:val="center"/>
            <w:hideMark/>
          </w:tcPr>
          <w:p w14:paraId="27443461" w14:textId="77777777" w:rsidR="001C314E" w:rsidRPr="00D959FA" w:rsidRDefault="001C314E" w:rsidP="007159D8">
            <w:pPr>
              <w:pStyle w:val="TAC"/>
            </w:pPr>
            <w:r w:rsidRPr="00D959FA">
              <w:t>(kHz)</w:t>
            </w:r>
          </w:p>
        </w:tc>
        <w:tc>
          <w:tcPr>
            <w:tcW w:w="4492" w:type="dxa"/>
            <w:noWrap/>
            <w:vAlign w:val="center"/>
            <w:hideMark/>
          </w:tcPr>
          <w:p w14:paraId="7E9A31CB" w14:textId="77777777" w:rsidR="001C314E" w:rsidRPr="0023144D" w:rsidRDefault="001C314E" w:rsidP="007159D8">
            <w:pPr>
              <w:pStyle w:val="TAC"/>
            </w:pPr>
            <w:r w:rsidRPr="0023144D">
              <w:t>15</w:t>
            </w:r>
          </w:p>
        </w:tc>
      </w:tr>
      <w:tr w:rsidR="001C314E" w:rsidRPr="00D959FA" w14:paraId="65674363" w14:textId="77777777" w:rsidTr="00E57E98">
        <w:trPr>
          <w:trHeight w:val="492"/>
          <w:jc w:val="center"/>
        </w:trPr>
        <w:tc>
          <w:tcPr>
            <w:tcW w:w="1387" w:type="dxa"/>
            <w:vAlign w:val="center"/>
            <w:hideMark/>
          </w:tcPr>
          <w:p w14:paraId="393EA6C7" w14:textId="77777777" w:rsidR="001C314E" w:rsidRPr="00D959FA" w:rsidRDefault="001C314E" w:rsidP="007159D8">
            <w:pPr>
              <w:pStyle w:val="TAH"/>
            </w:pPr>
            <w:r w:rsidRPr="00D959FA">
              <w:t>NR ACLR measurement bandwidth</w:t>
            </w:r>
          </w:p>
        </w:tc>
        <w:tc>
          <w:tcPr>
            <w:tcW w:w="706" w:type="dxa"/>
            <w:vAlign w:val="center"/>
            <w:hideMark/>
          </w:tcPr>
          <w:p w14:paraId="33910539" w14:textId="77777777" w:rsidR="001C314E" w:rsidRPr="00D959FA" w:rsidRDefault="001C314E" w:rsidP="007159D8">
            <w:pPr>
              <w:pStyle w:val="TAC"/>
            </w:pPr>
            <w:r w:rsidRPr="00D959FA">
              <w:t>(MHz)</w:t>
            </w:r>
          </w:p>
        </w:tc>
        <w:tc>
          <w:tcPr>
            <w:tcW w:w="4492" w:type="dxa"/>
            <w:noWrap/>
            <w:vAlign w:val="center"/>
            <w:hideMark/>
          </w:tcPr>
          <w:p w14:paraId="5D8228E2" w14:textId="77777777" w:rsidR="001C314E" w:rsidRPr="0023144D" w:rsidRDefault="001C314E" w:rsidP="007159D8">
            <w:pPr>
              <w:pStyle w:val="TAC"/>
            </w:pPr>
            <w:r w:rsidRPr="0023144D">
              <w:t>MBW=REF_SCS*(12*N</w:t>
            </w:r>
            <w:r w:rsidRPr="0023144D">
              <w:rPr>
                <w:vertAlign w:val="subscript"/>
              </w:rPr>
              <w:t>RB</w:t>
            </w:r>
            <w:r w:rsidRPr="0023144D">
              <w:t>+1)/1000</w:t>
            </w:r>
          </w:p>
        </w:tc>
      </w:tr>
      <w:bookmarkEnd w:id="2012"/>
    </w:tbl>
    <w:p w14:paraId="45910C46" w14:textId="77777777" w:rsidR="001C314E" w:rsidRPr="00A1115A" w:rsidRDefault="001C314E" w:rsidP="001C314E"/>
    <w:p w14:paraId="6890B511" w14:textId="77777777" w:rsidR="001C314E" w:rsidRDefault="001C314E" w:rsidP="00457B90">
      <w:pPr>
        <w:pStyle w:val="TH"/>
      </w:pPr>
      <w:r>
        <w:t>Table 6.5.2.4.1-2: NR ACLR requirement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1407"/>
        <w:gridCol w:w="1407"/>
        <w:gridCol w:w="1407"/>
      </w:tblGrid>
      <w:tr w:rsidR="00A273E6" w:rsidRPr="00A1115A" w14:paraId="54F97F2B" w14:textId="77777777" w:rsidTr="005F239D">
        <w:trPr>
          <w:jc w:val="center"/>
        </w:trPr>
        <w:tc>
          <w:tcPr>
            <w:tcW w:w="0" w:type="auto"/>
          </w:tcPr>
          <w:p w14:paraId="0E6FCCEF" w14:textId="77777777" w:rsidR="00A273E6" w:rsidRPr="00A1115A" w:rsidRDefault="00A273E6" w:rsidP="005F239D">
            <w:pPr>
              <w:pStyle w:val="TAH"/>
            </w:pPr>
            <w:bookmarkStart w:id="2013" w:name="_Toc21344364"/>
            <w:bookmarkStart w:id="2014" w:name="_Toc29801850"/>
            <w:bookmarkStart w:id="2015" w:name="_Toc29802274"/>
            <w:bookmarkStart w:id="2016" w:name="_Toc29802899"/>
            <w:bookmarkStart w:id="2017" w:name="_Toc36107641"/>
            <w:bookmarkStart w:id="2018" w:name="_Toc37251407"/>
            <w:bookmarkStart w:id="2019" w:name="_Toc45888287"/>
            <w:bookmarkStart w:id="2020" w:name="_Toc45888886"/>
            <w:bookmarkStart w:id="2021" w:name="_Toc61367580"/>
            <w:bookmarkStart w:id="2022" w:name="_Toc61372963"/>
            <w:bookmarkStart w:id="2023" w:name="_Toc68230911"/>
            <w:bookmarkStart w:id="2024" w:name="_Toc69084324"/>
            <w:bookmarkStart w:id="2025" w:name="_Toc75467334"/>
            <w:bookmarkStart w:id="2026" w:name="_Toc76509356"/>
            <w:bookmarkStart w:id="2027" w:name="_Toc76718346"/>
            <w:bookmarkStart w:id="2028" w:name="_Toc83580685"/>
            <w:bookmarkStart w:id="2029" w:name="_Toc84405194"/>
            <w:bookmarkStart w:id="2030" w:name="_Toc84413803"/>
            <w:bookmarkStart w:id="2031" w:name="_Toc104122531"/>
            <w:bookmarkStart w:id="2032" w:name="_Toc104205482"/>
            <w:bookmarkStart w:id="2033" w:name="_Toc104206689"/>
            <w:bookmarkStart w:id="2034" w:name="_Toc104503649"/>
            <w:bookmarkStart w:id="2035" w:name="_Toc106127580"/>
            <w:bookmarkStart w:id="2036" w:name="_Toc123057945"/>
            <w:bookmarkStart w:id="2037" w:name="_Toc124256638"/>
            <w:bookmarkStart w:id="2038" w:name="_Toc131734951"/>
            <w:bookmarkStart w:id="2039" w:name="_Toc137372728"/>
            <w:bookmarkStart w:id="2040" w:name="_Toc138885114"/>
            <w:bookmarkStart w:id="2041" w:name="_Toc145690617"/>
            <w:bookmarkStart w:id="2042" w:name="_Toc155382170"/>
            <w:bookmarkStart w:id="2043" w:name="_Toc161753879"/>
            <w:bookmarkStart w:id="2044" w:name="_Toc161754500"/>
            <w:bookmarkStart w:id="2045" w:name="_Toc163202073"/>
            <w:bookmarkStart w:id="2046" w:name="_Toc169888335"/>
            <w:bookmarkStart w:id="2047" w:name="_Toc171551524"/>
            <w:bookmarkStart w:id="2048" w:name="_Toc176775246"/>
            <w:bookmarkStart w:id="2049" w:name="_Toc187243841"/>
            <w:bookmarkStart w:id="2050" w:name="_Toc193201390"/>
            <w:bookmarkStart w:id="2051" w:name="_Toc201742915"/>
            <w:bookmarkStart w:id="2052" w:name="_Toc201744542"/>
          </w:p>
        </w:tc>
        <w:tc>
          <w:tcPr>
            <w:tcW w:w="0" w:type="auto"/>
          </w:tcPr>
          <w:p w14:paraId="72159E33" w14:textId="77777777" w:rsidR="00A273E6" w:rsidRPr="00A1115A" w:rsidRDefault="00A273E6" w:rsidP="005F239D">
            <w:pPr>
              <w:pStyle w:val="TAH"/>
            </w:pPr>
            <w:r>
              <w:rPr>
                <w:rFonts w:hint="eastAsia"/>
              </w:rPr>
              <w:t>P</w:t>
            </w:r>
            <w:r>
              <w:t>ower class 1</w:t>
            </w:r>
          </w:p>
        </w:tc>
        <w:tc>
          <w:tcPr>
            <w:tcW w:w="0" w:type="auto"/>
          </w:tcPr>
          <w:p w14:paraId="4262FF44" w14:textId="77777777" w:rsidR="00A273E6" w:rsidRPr="00A1115A" w:rsidRDefault="00A273E6" w:rsidP="005F239D">
            <w:pPr>
              <w:pStyle w:val="TAH"/>
            </w:pPr>
            <w:r>
              <w:rPr>
                <w:rFonts w:hint="eastAsia"/>
              </w:rPr>
              <w:t>P</w:t>
            </w:r>
            <w:r>
              <w:t>ower class 2</w:t>
            </w:r>
          </w:p>
        </w:tc>
        <w:tc>
          <w:tcPr>
            <w:tcW w:w="0" w:type="auto"/>
          </w:tcPr>
          <w:p w14:paraId="6AE7AD8A" w14:textId="77777777" w:rsidR="00A273E6" w:rsidRPr="00A1115A" w:rsidRDefault="00A273E6" w:rsidP="005F239D">
            <w:pPr>
              <w:pStyle w:val="TAH"/>
            </w:pPr>
            <w:r w:rsidRPr="00A1115A">
              <w:t>Power class 3</w:t>
            </w:r>
          </w:p>
        </w:tc>
      </w:tr>
      <w:tr w:rsidR="00A273E6" w:rsidRPr="00A1115A" w14:paraId="575F11EE" w14:textId="77777777" w:rsidTr="005F239D">
        <w:trPr>
          <w:jc w:val="center"/>
        </w:trPr>
        <w:tc>
          <w:tcPr>
            <w:tcW w:w="0" w:type="auto"/>
            <w:vAlign w:val="center"/>
          </w:tcPr>
          <w:p w14:paraId="02906E2A" w14:textId="77777777" w:rsidR="00A273E6" w:rsidRPr="00A1115A" w:rsidRDefault="00A273E6" w:rsidP="005F239D">
            <w:pPr>
              <w:pStyle w:val="TAH"/>
            </w:pPr>
            <w:r>
              <w:rPr>
                <w:rFonts w:hint="eastAsia"/>
              </w:rPr>
              <w:t>N</w:t>
            </w:r>
            <w:r>
              <w:t>R ACLR</w:t>
            </w:r>
          </w:p>
        </w:tc>
        <w:tc>
          <w:tcPr>
            <w:tcW w:w="0" w:type="auto"/>
          </w:tcPr>
          <w:p w14:paraId="79DEF70E" w14:textId="77777777" w:rsidR="00A273E6" w:rsidRPr="00A1115A" w:rsidRDefault="00A273E6" w:rsidP="005F239D">
            <w:pPr>
              <w:pStyle w:val="TAC"/>
            </w:pPr>
            <w:r>
              <w:rPr>
                <w:rFonts w:hint="eastAsia"/>
              </w:rPr>
              <w:t>3</w:t>
            </w:r>
            <w:r>
              <w:t>4 dB</w:t>
            </w:r>
          </w:p>
        </w:tc>
        <w:tc>
          <w:tcPr>
            <w:tcW w:w="0" w:type="auto"/>
          </w:tcPr>
          <w:p w14:paraId="79B8BDF5" w14:textId="77777777" w:rsidR="00A273E6" w:rsidRPr="00A1115A" w:rsidRDefault="00A273E6" w:rsidP="005F239D">
            <w:pPr>
              <w:pStyle w:val="TAC"/>
            </w:pPr>
            <w:r>
              <w:rPr>
                <w:rFonts w:hint="eastAsia"/>
              </w:rPr>
              <w:t>3</w:t>
            </w:r>
            <w:r>
              <w:t>1 dB</w:t>
            </w:r>
          </w:p>
        </w:tc>
        <w:tc>
          <w:tcPr>
            <w:tcW w:w="0" w:type="auto"/>
          </w:tcPr>
          <w:p w14:paraId="3F5C6A19" w14:textId="77777777" w:rsidR="00A273E6" w:rsidRPr="00A1115A" w:rsidRDefault="00A273E6" w:rsidP="005F239D">
            <w:pPr>
              <w:pStyle w:val="TAC"/>
            </w:pPr>
            <w:r w:rsidRPr="00A1115A">
              <w:t>3</w:t>
            </w:r>
            <w:r>
              <w:t>0</w:t>
            </w:r>
            <w:r w:rsidRPr="00A1115A">
              <w:t xml:space="preserve"> dB</w:t>
            </w:r>
          </w:p>
        </w:tc>
      </w:tr>
    </w:tbl>
    <w:p w14:paraId="753FB0EC" w14:textId="77777777" w:rsidR="00A273E6" w:rsidRDefault="00A273E6" w:rsidP="00A273E6"/>
    <w:p w14:paraId="702959E3" w14:textId="77777777" w:rsidR="001C314E" w:rsidRPr="00A1115A" w:rsidRDefault="001C314E" w:rsidP="001C314E">
      <w:pPr>
        <w:pStyle w:val="5"/>
        <w:rPr>
          <w:snapToGrid w:val="0"/>
        </w:rPr>
      </w:pPr>
      <w:bookmarkStart w:id="2053" w:name="_Toc208835389"/>
      <w:bookmarkStart w:id="2054" w:name="_Toc209623999"/>
      <w:bookmarkStart w:id="2055" w:name="_Toc210122041"/>
      <w:r w:rsidRPr="00A1115A">
        <w:rPr>
          <w:snapToGrid w:val="0"/>
        </w:rPr>
        <w:t>6.5.2.4.2</w:t>
      </w:r>
      <w:r w:rsidRPr="00A1115A">
        <w:rPr>
          <w:snapToGrid w:val="0"/>
        </w:rPr>
        <w:tab/>
        <w:t>UTRA ACLR</w:t>
      </w:r>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p>
    <w:p w14:paraId="7D6A5458" w14:textId="77777777" w:rsidR="001C314E" w:rsidRPr="00A1115A" w:rsidRDefault="001C314E" w:rsidP="001C314E">
      <w:r w:rsidRPr="00A1115A">
        <w:t>UTRA adjacent channel leakage power ratio (UTRA</w:t>
      </w:r>
      <w:r w:rsidRPr="00A1115A">
        <w:rPr>
          <w:vertAlign w:val="subscript"/>
        </w:rPr>
        <w:t>ACLR</w:t>
      </w:r>
      <w:r w:rsidRPr="00A1115A">
        <w:t>) is the ratio of the filtered mean power centred on the assigned NR channel frequency to the filtered mean power centred on an adjacent(s) UTRA channel frequency.</w:t>
      </w:r>
    </w:p>
    <w:p w14:paraId="7332AFF9" w14:textId="77777777" w:rsidR="001C314E" w:rsidRPr="00A1115A" w:rsidRDefault="001C314E" w:rsidP="001C314E">
      <w:r w:rsidRPr="00A1115A">
        <w:t>UTRA</w:t>
      </w:r>
      <w:r w:rsidRPr="00A1115A">
        <w:rPr>
          <w:vertAlign w:val="subscript"/>
        </w:rPr>
        <w:t>ACLR</w:t>
      </w:r>
      <w:r w:rsidRPr="00A1115A">
        <w:t xml:space="preserve"> is specified for the first adjacent UTRA channel (UTRA</w:t>
      </w:r>
      <w:r w:rsidRPr="00A1115A">
        <w:rPr>
          <w:vertAlign w:val="subscript"/>
        </w:rPr>
        <w:t>ACLR1</w:t>
      </w:r>
      <w:r w:rsidRPr="00A1115A">
        <w:t>) which center frequency is ± 2.5 MHz from NR channel edge and for the 2</w:t>
      </w:r>
      <w:r w:rsidRPr="00A1115A">
        <w:rPr>
          <w:vertAlign w:val="superscript"/>
        </w:rPr>
        <w:t>nd</w:t>
      </w:r>
      <w:r w:rsidRPr="00A1115A">
        <w:t xml:space="preserve"> adjacent UTRA channel (UTRA</w:t>
      </w:r>
      <w:r w:rsidRPr="00A1115A">
        <w:rPr>
          <w:vertAlign w:val="subscript"/>
        </w:rPr>
        <w:t>ACLR2</w:t>
      </w:r>
      <w:r w:rsidRPr="00A1115A">
        <w:t>) which center frequency is ± 7.5 MHz from NR channel edge.</w:t>
      </w:r>
    </w:p>
    <w:p w14:paraId="7A95D4F8" w14:textId="77777777" w:rsidR="001C314E" w:rsidRPr="00A1115A" w:rsidRDefault="001C314E" w:rsidP="001C314E">
      <w:r w:rsidRPr="00A1115A">
        <w:lastRenderedPageBreak/>
        <w:t xml:space="preserve">The UTRA channel power is measured with a RRC filter with roll-off factor </w:t>
      </w:r>
      <w:r w:rsidRPr="00A1115A">
        <w:rPr>
          <w:rFonts w:ascii="Symbol" w:hAnsi="Symbol"/>
        </w:rPr>
        <w:t></w:t>
      </w:r>
      <w:r w:rsidRPr="00A1115A">
        <w:rPr>
          <w:rFonts w:ascii="Symbol" w:hAnsi="Symbol"/>
        </w:rPr>
        <w:t></w:t>
      </w:r>
      <w:r w:rsidRPr="00A1115A">
        <w:t xml:space="preserve">= 0.22 and bandwidth of 3.84 MHz. The assigned NR channel power is measured with a rectangular filter with measurement bandwidth specified in </w:t>
      </w:r>
      <w:r w:rsidRPr="00A1115A">
        <w:rPr>
          <w:rFonts w:cs="v5.0.0"/>
        </w:rPr>
        <w:t>Table 6.5.2.4.1-1</w:t>
      </w:r>
      <w:r w:rsidRPr="00A1115A">
        <w:t>.</w:t>
      </w:r>
    </w:p>
    <w:p w14:paraId="6118357D" w14:textId="77777777" w:rsidR="001C314E" w:rsidRDefault="001C314E" w:rsidP="001C314E">
      <w:pPr>
        <w:rPr>
          <w:rFonts w:cs="v5.0.0"/>
        </w:rPr>
      </w:pPr>
      <w:r>
        <w:rPr>
          <w:rFonts w:cs="v5.0.0"/>
        </w:rPr>
        <w:t xml:space="preserve">If the measured adjacent channel power is greater than – 50 dBm then the </w:t>
      </w:r>
      <w:r>
        <w:t>UTRA</w:t>
      </w:r>
      <w:r>
        <w:rPr>
          <w:vertAlign w:val="subscript"/>
        </w:rPr>
        <w:t xml:space="preserve">ACLR1 </w:t>
      </w:r>
      <w:r>
        <w:rPr>
          <w:rFonts w:cs="v5.0.0"/>
        </w:rPr>
        <w:t xml:space="preserve">and </w:t>
      </w:r>
      <w:r>
        <w:t>UTRA</w:t>
      </w:r>
      <w:r>
        <w:rPr>
          <w:vertAlign w:val="subscript"/>
        </w:rPr>
        <w:t>ACLR2</w:t>
      </w:r>
      <w:r>
        <w:rPr>
          <w:rFonts w:cs="v5.0.0"/>
        </w:rPr>
        <w:t xml:space="preserve"> shall be higher than the value specified in Table 6.5.2.4.2-1.</w:t>
      </w:r>
    </w:p>
    <w:p w14:paraId="78C8DEF0" w14:textId="77777777" w:rsidR="001C314E" w:rsidRPr="00A1115A" w:rsidRDefault="001C314E" w:rsidP="001C314E">
      <w:pPr>
        <w:pStyle w:val="TH"/>
      </w:pPr>
      <w:r w:rsidRPr="00A1115A">
        <w:t>Table 6.5.2.4.2-1: UTRA ACLR requirement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6"/>
        <w:gridCol w:w="1407"/>
      </w:tblGrid>
      <w:tr w:rsidR="001C314E" w:rsidRPr="00A1115A" w14:paraId="2ED5821D" w14:textId="77777777" w:rsidTr="007159D8">
        <w:trPr>
          <w:jc w:val="center"/>
        </w:trPr>
        <w:tc>
          <w:tcPr>
            <w:tcW w:w="0" w:type="auto"/>
          </w:tcPr>
          <w:p w14:paraId="4D1D97EB" w14:textId="77777777" w:rsidR="001C314E" w:rsidRPr="00A1115A" w:rsidRDefault="001C314E" w:rsidP="007159D8">
            <w:pPr>
              <w:pStyle w:val="TAH"/>
            </w:pPr>
          </w:p>
        </w:tc>
        <w:tc>
          <w:tcPr>
            <w:tcW w:w="0" w:type="auto"/>
          </w:tcPr>
          <w:p w14:paraId="035A0098" w14:textId="77777777" w:rsidR="001C314E" w:rsidRPr="00A1115A" w:rsidRDefault="001C314E" w:rsidP="007159D8">
            <w:pPr>
              <w:pStyle w:val="TAH"/>
            </w:pPr>
            <w:r w:rsidRPr="00A1115A">
              <w:t>Power class 3</w:t>
            </w:r>
          </w:p>
        </w:tc>
      </w:tr>
      <w:tr w:rsidR="001C314E" w:rsidRPr="00A1115A" w14:paraId="476CB527" w14:textId="77777777" w:rsidTr="007159D8">
        <w:trPr>
          <w:jc w:val="center"/>
        </w:trPr>
        <w:tc>
          <w:tcPr>
            <w:tcW w:w="0" w:type="auto"/>
            <w:vAlign w:val="center"/>
          </w:tcPr>
          <w:p w14:paraId="4FED6388" w14:textId="77777777" w:rsidR="001C314E" w:rsidRPr="00A1115A" w:rsidRDefault="001C314E" w:rsidP="007159D8">
            <w:pPr>
              <w:pStyle w:val="TAH"/>
            </w:pPr>
            <w:r w:rsidRPr="00A1115A">
              <w:t>UTRA</w:t>
            </w:r>
            <w:r w:rsidRPr="00A1115A">
              <w:rPr>
                <w:vertAlign w:val="subscript"/>
              </w:rPr>
              <w:t>ACLR1</w:t>
            </w:r>
          </w:p>
        </w:tc>
        <w:tc>
          <w:tcPr>
            <w:tcW w:w="0" w:type="auto"/>
          </w:tcPr>
          <w:p w14:paraId="61103FCE" w14:textId="77777777" w:rsidR="001C314E" w:rsidRPr="00A1115A" w:rsidRDefault="001C314E" w:rsidP="007159D8">
            <w:pPr>
              <w:pStyle w:val="TAC"/>
            </w:pPr>
            <w:r w:rsidRPr="00A1115A">
              <w:t>33 dB</w:t>
            </w:r>
          </w:p>
        </w:tc>
      </w:tr>
      <w:tr w:rsidR="001C314E" w:rsidRPr="00A1115A" w14:paraId="61DCF2EB" w14:textId="77777777" w:rsidTr="007159D8">
        <w:trPr>
          <w:jc w:val="center"/>
        </w:trPr>
        <w:tc>
          <w:tcPr>
            <w:tcW w:w="0" w:type="auto"/>
            <w:vAlign w:val="center"/>
          </w:tcPr>
          <w:p w14:paraId="306E618D" w14:textId="77777777" w:rsidR="001C314E" w:rsidRPr="00A1115A" w:rsidRDefault="001C314E" w:rsidP="007159D8">
            <w:pPr>
              <w:pStyle w:val="TAH"/>
            </w:pPr>
            <w:r w:rsidRPr="00A1115A">
              <w:t>UTRA</w:t>
            </w:r>
            <w:r w:rsidRPr="00A1115A">
              <w:rPr>
                <w:vertAlign w:val="subscript"/>
              </w:rPr>
              <w:t>ACLR2</w:t>
            </w:r>
          </w:p>
        </w:tc>
        <w:tc>
          <w:tcPr>
            <w:tcW w:w="0" w:type="auto"/>
          </w:tcPr>
          <w:p w14:paraId="15A12389" w14:textId="77777777" w:rsidR="001C314E" w:rsidRPr="00A1115A" w:rsidRDefault="001C314E" w:rsidP="007159D8">
            <w:pPr>
              <w:pStyle w:val="TAC"/>
            </w:pPr>
            <w:r w:rsidRPr="00A1115A">
              <w:t>36 dB</w:t>
            </w:r>
          </w:p>
        </w:tc>
      </w:tr>
    </w:tbl>
    <w:p w14:paraId="74600B64" w14:textId="77777777" w:rsidR="001C314E" w:rsidRPr="00A1115A" w:rsidRDefault="001C314E" w:rsidP="001C314E"/>
    <w:p w14:paraId="0E49870B" w14:textId="2A86728E" w:rsidR="001C314E" w:rsidRPr="00464183" w:rsidRDefault="001C314E" w:rsidP="00457B90">
      <w:pPr>
        <w:rPr>
          <w:rFonts w:eastAsia="等线"/>
        </w:rPr>
      </w:pPr>
      <w:r w:rsidRPr="00A1115A">
        <w:t xml:space="preserve">UTRA ACLR requirement is applicable when signalled by the network with network signalling </w:t>
      </w:r>
      <w:r w:rsidRPr="00A1115A">
        <w:rPr>
          <w:rFonts w:hint="eastAsia"/>
        </w:rPr>
        <w:t xml:space="preserve">value indicated </w:t>
      </w:r>
      <w:r w:rsidRPr="00A1115A">
        <w:t>by</w:t>
      </w:r>
      <w:r w:rsidRPr="00A1115A">
        <w:rPr>
          <w:rFonts w:hint="eastAsia"/>
        </w:rPr>
        <w:t xml:space="preserve"> </w:t>
      </w:r>
      <w:r w:rsidRPr="00A1115A">
        <w:t xml:space="preserve">the field </w:t>
      </w:r>
      <w:r w:rsidRPr="00A1115A">
        <w:rPr>
          <w:i/>
        </w:rPr>
        <w:t>additionalSpectrumEmission</w:t>
      </w:r>
      <w:r w:rsidRPr="00A1115A">
        <w:t>.</w:t>
      </w:r>
    </w:p>
    <w:p w14:paraId="7ACAF7AD" w14:textId="0D85AD64" w:rsidR="001F6D06" w:rsidRDefault="001F6D06" w:rsidP="001F6D06">
      <w:pPr>
        <w:pStyle w:val="30"/>
      </w:pPr>
      <w:bookmarkStart w:id="2056" w:name="_Toc97562299"/>
      <w:bookmarkStart w:id="2057" w:name="_Toc104122532"/>
      <w:bookmarkStart w:id="2058" w:name="_Toc104205483"/>
      <w:bookmarkStart w:id="2059" w:name="_Toc104206690"/>
      <w:bookmarkStart w:id="2060" w:name="_Toc104503650"/>
      <w:bookmarkStart w:id="2061" w:name="_Toc106127581"/>
      <w:bookmarkStart w:id="2062" w:name="_Toc123057946"/>
      <w:bookmarkStart w:id="2063" w:name="_Toc124256639"/>
      <w:bookmarkStart w:id="2064" w:name="_Toc131734952"/>
      <w:bookmarkStart w:id="2065" w:name="_Toc137372729"/>
      <w:bookmarkStart w:id="2066" w:name="_Toc138885115"/>
      <w:bookmarkStart w:id="2067" w:name="_Toc145690618"/>
      <w:bookmarkStart w:id="2068" w:name="_Toc155382171"/>
      <w:bookmarkStart w:id="2069" w:name="_Toc161753880"/>
      <w:bookmarkStart w:id="2070" w:name="_Toc161754501"/>
      <w:bookmarkStart w:id="2071" w:name="_Toc163202074"/>
      <w:bookmarkStart w:id="2072" w:name="_Toc169888336"/>
      <w:bookmarkStart w:id="2073" w:name="_Toc171551525"/>
      <w:bookmarkStart w:id="2074" w:name="_Toc176775247"/>
      <w:bookmarkStart w:id="2075" w:name="_Toc187243842"/>
      <w:bookmarkStart w:id="2076" w:name="_Toc193201391"/>
      <w:bookmarkStart w:id="2077" w:name="_Toc201742916"/>
      <w:bookmarkStart w:id="2078" w:name="_Toc201744543"/>
      <w:bookmarkStart w:id="2079" w:name="_Toc208835390"/>
      <w:bookmarkStart w:id="2080" w:name="_Toc209624000"/>
      <w:bookmarkStart w:id="2081" w:name="_Toc210122042"/>
      <w:r>
        <w:t>6.5.3</w:t>
      </w:r>
      <w:r>
        <w:tab/>
        <w:t>Spurious emission</w:t>
      </w:r>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p>
    <w:p w14:paraId="49EE9BDC" w14:textId="728E2540" w:rsidR="0047389E" w:rsidRDefault="009154AB" w:rsidP="009154AB">
      <w:pPr>
        <w:pStyle w:val="40"/>
      </w:pPr>
      <w:bookmarkStart w:id="2082" w:name="_Toc97562300"/>
      <w:bookmarkStart w:id="2083" w:name="_Toc104122533"/>
      <w:bookmarkStart w:id="2084" w:name="_Toc104205484"/>
      <w:bookmarkStart w:id="2085" w:name="_Toc104206691"/>
      <w:bookmarkStart w:id="2086" w:name="_Toc104503651"/>
      <w:bookmarkStart w:id="2087" w:name="_Toc106127582"/>
      <w:bookmarkStart w:id="2088" w:name="_Toc123057947"/>
      <w:bookmarkStart w:id="2089" w:name="_Toc124256640"/>
      <w:bookmarkStart w:id="2090" w:name="_Toc131734953"/>
      <w:bookmarkStart w:id="2091" w:name="_Toc137372730"/>
      <w:bookmarkStart w:id="2092" w:name="_Toc138885116"/>
      <w:bookmarkStart w:id="2093" w:name="_Toc145690619"/>
      <w:bookmarkStart w:id="2094" w:name="_Toc155382172"/>
      <w:bookmarkStart w:id="2095" w:name="_Toc161753881"/>
      <w:bookmarkStart w:id="2096" w:name="_Toc161754502"/>
      <w:bookmarkStart w:id="2097" w:name="_Toc163202075"/>
      <w:bookmarkStart w:id="2098" w:name="_Toc169888337"/>
      <w:bookmarkStart w:id="2099" w:name="_Toc171551526"/>
      <w:bookmarkStart w:id="2100" w:name="_Toc176775248"/>
      <w:bookmarkStart w:id="2101" w:name="_Toc187243843"/>
      <w:bookmarkStart w:id="2102" w:name="_Toc193201392"/>
      <w:bookmarkStart w:id="2103" w:name="_Toc201742917"/>
      <w:bookmarkStart w:id="2104" w:name="_Toc201744544"/>
      <w:bookmarkStart w:id="2105" w:name="_Toc208835391"/>
      <w:bookmarkStart w:id="2106" w:name="_Toc209624001"/>
      <w:bookmarkStart w:id="2107" w:name="_Toc210122043"/>
      <w:r w:rsidRPr="00B93D8D">
        <w:t>6.5.3.</w:t>
      </w:r>
      <w:r w:rsidR="00730785">
        <w:t>1</w:t>
      </w:r>
      <w:r w:rsidR="00730785">
        <w:tab/>
      </w:r>
      <w:bookmarkEnd w:id="2082"/>
      <w:r w:rsidR="00AB5B67" w:rsidRPr="00A1115A">
        <w:t>General spurious emissions</w:t>
      </w:r>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p>
    <w:p w14:paraId="4CDE15D1" w14:textId="1C1CB2F4" w:rsidR="00730785" w:rsidRDefault="00AB5B67" w:rsidP="00D026C9">
      <w:r w:rsidRPr="00A1115A">
        <w:t>Unless otherwise stated, the spurious emission limits apply for the frequency ranges that are more than F</w:t>
      </w:r>
      <w:r w:rsidRPr="00A1115A">
        <w:rPr>
          <w:vertAlign w:val="subscript"/>
        </w:rPr>
        <w:t>OOB</w:t>
      </w:r>
      <w:r w:rsidRPr="00A1115A">
        <w:t xml:space="preserve"> (MHz) in Table </w:t>
      </w:r>
      <w:r w:rsidRPr="00A1115A">
        <w:rPr>
          <w:rFonts w:hint="eastAsia"/>
        </w:rPr>
        <w:t>6</w:t>
      </w:r>
      <w:r w:rsidRPr="00A1115A">
        <w:t>.</w:t>
      </w:r>
      <w:r w:rsidRPr="00A1115A">
        <w:rPr>
          <w:rFonts w:hint="eastAsia"/>
        </w:rPr>
        <w:t>5</w:t>
      </w:r>
      <w:r w:rsidRPr="00A1115A">
        <w:t>.</w:t>
      </w:r>
      <w:r w:rsidRPr="00A1115A">
        <w:rPr>
          <w:rFonts w:hint="eastAsia"/>
        </w:rPr>
        <w:t>3</w:t>
      </w:r>
      <w:r w:rsidRPr="00A1115A">
        <w:t xml:space="preserve">.1-1 from the edge of the channel bandwidth. The spurious emission limits in Table </w:t>
      </w:r>
      <w:r w:rsidRPr="00A1115A">
        <w:rPr>
          <w:rFonts w:hint="eastAsia"/>
        </w:rPr>
        <w:t>6</w:t>
      </w:r>
      <w:r w:rsidRPr="00A1115A">
        <w:t>.</w:t>
      </w:r>
      <w:r w:rsidRPr="00A1115A">
        <w:rPr>
          <w:rFonts w:hint="eastAsia"/>
        </w:rPr>
        <w:t>5</w:t>
      </w:r>
      <w:r w:rsidRPr="00A1115A">
        <w:t>.</w:t>
      </w:r>
      <w:r w:rsidRPr="00A1115A">
        <w:rPr>
          <w:rFonts w:hint="eastAsia"/>
        </w:rPr>
        <w:t>3</w:t>
      </w:r>
      <w:r w:rsidRPr="00A1115A">
        <w:t>.1-2 apply for all transmitter band configurations (N</w:t>
      </w:r>
      <w:r w:rsidRPr="00A1115A">
        <w:rPr>
          <w:vertAlign w:val="subscript"/>
        </w:rPr>
        <w:t>RB</w:t>
      </w:r>
      <w:r w:rsidRPr="00A1115A">
        <w:t>) and channel bandwidths.</w:t>
      </w:r>
    </w:p>
    <w:p w14:paraId="34DA9AEF" w14:textId="77777777" w:rsidR="00AB5B67" w:rsidRPr="00A1115A" w:rsidRDefault="00AB5B67" w:rsidP="00AB5B67">
      <w:pPr>
        <w:pStyle w:val="TH"/>
      </w:pPr>
      <w:r w:rsidRPr="00A1115A">
        <w:t xml:space="preserve">Table </w:t>
      </w:r>
      <w:r w:rsidRPr="00A1115A">
        <w:rPr>
          <w:rFonts w:hint="eastAsia"/>
        </w:rPr>
        <w:t>6</w:t>
      </w:r>
      <w:r w:rsidRPr="00A1115A">
        <w:t>.</w:t>
      </w:r>
      <w:r w:rsidRPr="00A1115A">
        <w:rPr>
          <w:rFonts w:hint="eastAsia"/>
        </w:rPr>
        <w:t>5</w:t>
      </w:r>
      <w:r w:rsidRPr="00A1115A">
        <w:t xml:space="preserve">.3.1-1: Boundary between </w:t>
      </w:r>
      <w:r w:rsidRPr="00A1115A">
        <w:rPr>
          <w:rFonts w:hint="eastAsia"/>
        </w:rPr>
        <w:t>NR</w:t>
      </w:r>
      <w:r w:rsidRPr="00A1115A">
        <w:t xml:space="preserve"> out of band and general spurious emission domain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1"/>
        <w:gridCol w:w="4284"/>
      </w:tblGrid>
      <w:tr w:rsidR="0018493F" w:rsidRPr="00A1115A" w14:paraId="41DEB740" w14:textId="77777777" w:rsidTr="005F239D">
        <w:trPr>
          <w:jc w:val="center"/>
        </w:trPr>
        <w:tc>
          <w:tcPr>
            <w:tcW w:w="1731" w:type="dxa"/>
          </w:tcPr>
          <w:p w14:paraId="0D66021B" w14:textId="77777777" w:rsidR="0018493F" w:rsidRPr="00A1115A" w:rsidRDefault="0018493F" w:rsidP="005F239D">
            <w:pPr>
              <w:pStyle w:val="TAH"/>
            </w:pPr>
            <w:r w:rsidRPr="00A1115A">
              <w:rPr>
                <w:rFonts w:hint="eastAsia"/>
              </w:rPr>
              <w:t>Channel bandwidth</w:t>
            </w:r>
          </w:p>
        </w:tc>
        <w:tc>
          <w:tcPr>
            <w:tcW w:w="4284" w:type="dxa"/>
          </w:tcPr>
          <w:p w14:paraId="1D6B8BCB" w14:textId="77777777" w:rsidR="0018493F" w:rsidRPr="00A1115A" w:rsidRDefault="0018493F" w:rsidP="005F239D">
            <w:pPr>
              <w:pStyle w:val="TAH"/>
            </w:pPr>
            <w:r w:rsidRPr="00A1115A">
              <w:t>OOB boundary</w:t>
            </w:r>
            <w:r w:rsidRPr="00A1115A">
              <w:rPr>
                <w:rFonts w:hint="eastAsia"/>
              </w:rPr>
              <w:t xml:space="preserve"> </w:t>
            </w:r>
            <w:r w:rsidRPr="00A1115A">
              <w:t>F</w:t>
            </w:r>
            <w:r w:rsidRPr="00A1115A">
              <w:rPr>
                <w:vertAlign w:val="subscript"/>
              </w:rPr>
              <w:t>OOB</w:t>
            </w:r>
            <w:r w:rsidRPr="00A1115A">
              <w:t xml:space="preserve"> (MHz)</w:t>
            </w:r>
          </w:p>
        </w:tc>
      </w:tr>
      <w:tr w:rsidR="0018493F" w:rsidRPr="00A1115A" w14:paraId="6DAE7E6F" w14:textId="77777777" w:rsidTr="005F239D">
        <w:trPr>
          <w:jc w:val="center"/>
        </w:trPr>
        <w:tc>
          <w:tcPr>
            <w:tcW w:w="1731" w:type="dxa"/>
          </w:tcPr>
          <w:p w14:paraId="1828D730" w14:textId="77777777" w:rsidR="0018493F" w:rsidRPr="00A1115A" w:rsidRDefault="0018493F" w:rsidP="005F239D">
            <w:pPr>
              <w:pStyle w:val="TAC"/>
            </w:pPr>
            <w:r>
              <w:t>3</w:t>
            </w:r>
          </w:p>
        </w:tc>
        <w:tc>
          <w:tcPr>
            <w:tcW w:w="4284" w:type="dxa"/>
          </w:tcPr>
          <w:p w14:paraId="71D4041B" w14:textId="77777777" w:rsidR="0018493F" w:rsidRPr="00A1115A" w:rsidRDefault="0018493F" w:rsidP="005F239D">
            <w:pPr>
              <w:pStyle w:val="TAC"/>
            </w:pPr>
            <w:r>
              <w:t>6</w:t>
            </w:r>
          </w:p>
        </w:tc>
      </w:tr>
      <w:tr w:rsidR="0018493F" w:rsidRPr="00A1115A" w14:paraId="0C5E330E" w14:textId="77777777" w:rsidTr="005F239D">
        <w:trPr>
          <w:jc w:val="center"/>
        </w:trPr>
        <w:tc>
          <w:tcPr>
            <w:tcW w:w="1731" w:type="dxa"/>
          </w:tcPr>
          <w:p w14:paraId="5A3567A0" w14:textId="2F80ACF3" w:rsidR="0018493F" w:rsidRPr="00A1115A" w:rsidRDefault="0018493F" w:rsidP="005F239D">
            <w:pPr>
              <w:pStyle w:val="TAC"/>
            </w:pPr>
            <w:r>
              <w:t>5, 10, 15, 20</w:t>
            </w:r>
          </w:p>
        </w:tc>
        <w:tc>
          <w:tcPr>
            <w:tcW w:w="4284" w:type="dxa"/>
          </w:tcPr>
          <w:p w14:paraId="4DD55657" w14:textId="77777777" w:rsidR="0018493F" w:rsidRPr="00A1115A" w:rsidRDefault="0018493F" w:rsidP="005F239D">
            <w:pPr>
              <w:pStyle w:val="TAC"/>
            </w:pPr>
            <w:r w:rsidRPr="00A1115A">
              <w:rPr>
                <w:rFonts w:hint="eastAsia"/>
              </w:rPr>
              <w:t>BW</w:t>
            </w:r>
            <w:r w:rsidRPr="00A1115A">
              <w:rPr>
                <w:rStyle w:val="TAHCar"/>
                <w:bCs/>
                <w:vertAlign w:val="subscript"/>
              </w:rPr>
              <w:t xml:space="preserve">Channel </w:t>
            </w:r>
            <w:r w:rsidRPr="00A1115A">
              <w:rPr>
                <w:rFonts w:hint="eastAsia"/>
              </w:rPr>
              <w:t>+ 5</w:t>
            </w:r>
          </w:p>
        </w:tc>
      </w:tr>
    </w:tbl>
    <w:p w14:paraId="14D965B3" w14:textId="77777777" w:rsidR="0018493F" w:rsidRPr="00A1115A" w:rsidRDefault="0018493F" w:rsidP="0018493F"/>
    <w:p w14:paraId="0B93F72D" w14:textId="77777777" w:rsidR="00AB5B67" w:rsidRPr="00A1115A" w:rsidRDefault="00AB5B67" w:rsidP="00AB5B67">
      <w:pPr>
        <w:pStyle w:val="TH"/>
        <w:rPr>
          <w:rFonts w:cs="v5.0.0"/>
        </w:rPr>
      </w:pPr>
      <w:r w:rsidRPr="00A1115A">
        <w:rPr>
          <w:rFonts w:cs="v5.0.0"/>
        </w:rPr>
        <w:t xml:space="preserve">Table </w:t>
      </w:r>
      <w:r w:rsidRPr="00A1115A">
        <w:rPr>
          <w:rFonts w:cs="v5.0.0" w:hint="eastAsia"/>
        </w:rPr>
        <w:t>6</w:t>
      </w:r>
      <w:r w:rsidRPr="00A1115A">
        <w:rPr>
          <w:rFonts w:cs="v5.0.0"/>
        </w:rPr>
        <w:t>.</w:t>
      </w:r>
      <w:r w:rsidRPr="00A1115A">
        <w:rPr>
          <w:rFonts w:cs="v5.0.0" w:hint="eastAsia"/>
        </w:rPr>
        <w:t>5</w:t>
      </w:r>
      <w:r w:rsidRPr="00A1115A">
        <w:rPr>
          <w:rFonts w:cs="v5.0.0"/>
        </w:rPr>
        <w:t>.3.1-2: Requirement for general spurious emissions limits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2"/>
        <w:gridCol w:w="1522"/>
        <w:gridCol w:w="2262"/>
        <w:gridCol w:w="868"/>
      </w:tblGrid>
      <w:tr w:rsidR="00AB5B67" w:rsidRPr="00A1115A" w14:paraId="2C51C084" w14:textId="77777777" w:rsidTr="00464183">
        <w:trPr>
          <w:trHeight w:val="187"/>
          <w:jc w:val="center"/>
        </w:trPr>
        <w:tc>
          <w:tcPr>
            <w:tcW w:w="2152" w:type="dxa"/>
            <w:vAlign w:val="center"/>
          </w:tcPr>
          <w:p w14:paraId="467E33DE" w14:textId="77777777" w:rsidR="00AB5B67" w:rsidRPr="00A1115A" w:rsidRDefault="00AB5B67" w:rsidP="00457B90">
            <w:pPr>
              <w:pStyle w:val="TAH"/>
            </w:pPr>
            <w:r w:rsidRPr="00A1115A">
              <w:t>Frequency Range</w:t>
            </w:r>
          </w:p>
        </w:tc>
        <w:tc>
          <w:tcPr>
            <w:tcW w:w="1522" w:type="dxa"/>
            <w:vAlign w:val="center"/>
          </w:tcPr>
          <w:p w14:paraId="7298A02A" w14:textId="77777777" w:rsidR="00AB5B67" w:rsidRPr="00A1115A" w:rsidRDefault="00AB5B67">
            <w:pPr>
              <w:pStyle w:val="TAH"/>
            </w:pPr>
            <w:r w:rsidRPr="00A1115A">
              <w:t>Maximum Level</w:t>
            </w:r>
          </w:p>
        </w:tc>
        <w:tc>
          <w:tcPr>
            <w:tcW w:w="2262" w:type="dxa"/>
            <w:vAlign w:val="center"/>
          </w:tcPr>
          <w:p w14:paraId="64456743" w14:textId="77777777" w:rsidR="00AB5B67" w:rsidRPr="00A1115A" w:rsidRDefault="00AB5B67">
            <w:pPr>
              <w:pStyle w:val="TAH"/>
            </w:pPr>
            <w:r w:rsidRPr="00A1115A">
              <w:t>Measurement bandwidth</w:t>
            </w:r>
          </w:p>
        </w:tc>
        <w:tc>
          <w:tcPr>
            <w:tcW w:w="868" w:type="dxa"/>
            <w:vAlign w:val="center"/>
          </w:tcPr>
          <w:p w14:paraId="559766DB" w14:textId="77777777" w:rsidR="00AB5B67" w:rsidRPr="00A1115A" w:rsidRDefault="00AB5B67">
            <w:pPr>
              <w:pStyle w:val="TAH"/>
            </w:pPr>
            <w:r w:rsidRPr="00A1115A">
              <w:t>NOTE</w:t>
            </w:r>
          </w:p>
        </w:tc>
      </w:tr>
      <w:tr w:rsidR="00AB5B67" w:rsidRPr="00A1115A" w14:paraId="3072548C" w14:textId="77777777" w:rsidTr="00464183">
        <w:trPr>
          <w:trHeight w:val="187"/>
          <w:jc w:val="center"/>
        </w:trPr>
        <w:tc>
          <w:tcPr>
            <w:tcW w:w="2152" w:type="dxa"/>
            <w:vAlign w:val="center"/>
          </w:tcPr>
          <w:p w14:paraId="57536371" w14:textId="77777777" w:rsidR="00AB5B67" w:rsidRPr="00A1115A" w:rsidRDefault="00AB5B67" w:rsidP="00457B90">
            <w:pPr>
              <w:pStyle w:val="TAC"/>
            </w:pPr>
            <w:r w:rsidRPr="00A1115A">
              <w:t>9 kHz ≤ f &lt; 150 kHz</w:t>
            </w:r>
          </w:p>
        </w:tc>
        <w:tc>
          <w:tcPr>
            <w:tcW w:w="1522" w:type="dxa"/>
            <w:vAlign w:val="center"/>
          </w:tcPr>
          <w:p w14:paraId="351AB793" w14:textId="77777777" w:rsidR="00AB5B67" w:rsidRPr="00A1115A" w:rsidRDefault="00AB5B67">
            <w:pPr>
              <w:pStyle w:val="TAC"/>
            </w:pPr>
            <w:r w:rsidRPr="00A1115A">
              <w:t>-36 dBm</w:t>
            </w:r>
          </w:p>
        </w:tc>
        <w:tc>
          <w:tcPr>
            <w:tcW w:w="2262" w:type="dxa"/>
            <w:vAlign w:val="center"/>
          </w:tcPr>
          <w:p w14:paraId="5D014DDB" w14:textId="77777777" w:rsidR="00AB5B67" w:rsidRPr="00A1115A" w:rsidRDefault="00AB5B67">
            <w:pPr>
              <w:pStyle w:val="TAC"/>
            </w:pPr>
            <w:r w:rsidRPr="00A1115A">
              <w:t>1 kHz</w:t>
            </w:r>
          </w:p>
        </w:tc>
        <w:tc>
          <w:tcPr>
            <w:tcW w:w="868" w:type="dxa"/>
            <w:vAlign w:val="center"/>
          </w:tcPr>
          <w:p w14:paraId="1614A107" w14:textId="77777777" w:rsidR="00AB5B67" w:rsidRPr="00A1115A" w:rsidRDefault="00AB5B67">
            <w:pPr>
              <w:pStyle w:val="TAC"/>
            </w:pPr>
          </w:p>
        </w:tc>
      </w:tr>
      <w:tr w:rsidR="00AB5B67" w:rsidRPr="00A1115A" w14:paraId="27C22F42" w14:textId="77777777" w:rsidTr="00464183">
        <w:trPr>
          <w:trHeight w:val="187"/>
          <w:jc w:val="center"/>
        </w:trPr>
        <w:tc>
          <w:tcPr>
            <w:tcW w:w="2152" w:type="dxa"/>
            <w:vAlign w:val="center"/>
          </w:tcPr>
          <w:p w14:paraId="2D2251E2" w14:textId="77777777" w:rsidR="00AB5B67" w:rsidRPr="00A1115A" w:rsidRDefault="00AB5B67" w:rsidP="00457B90">
            <w:pPr>
              <w:pStyle w:val="TAC"/>
            </w:pPr>
            <w:r w:rsidRPr="00A1115A">
              <w:t>150 kHz ≤ f &lt; 30 MHz</w:t>
            </w:r>
          </w:p>
        </w:tc>
        <w:tc>
          <w:tcPr>
            <w:tcW w:w="1522" w:type="dxa"/>
            <w:vAlign w:val="center"/>
          </w:tcPr>
          <w:p w14:paraId="18AC0878" w14:textId="77777777" w:rsidR="00AB5B67" w:rsidRPr="00A1115A" w:rsidRDefault="00AB5B67">
            <w:pPr>
              <w:pStyle w:val="TAC"/>
            </w:pPr>
            <w:r w:rsidRPr="00A1115A">
              <w:t>-36 dBm</w:t>
            </w:r>
          </w:p>
        </w:tc>
        <w:tc>
          <w:tcPr>
            <w:tcW w:w="2262" w:type="dxa"/>
            <w:vAlign w:val="center"/>
          </w:tcPr>
          <w:p w14:paraId="1ACDB45E" w14:textId="77777777" w:rsidR="00AB5B67" w:rsidRPr="00A1115A" w:rsidRDefault="00AB5B67">
            <w:pPr>
              <w:pStyle w:val="TAC"/>
            </w:pPr>
            <w:r w:rsidRPr="00A1115A">
              <w:t>10 kHz</w:t>
            </w:r>
          </w:p>
        </w:tc>
        <w:tc>
          <w:tcPr>
            <w:tcW w:w="868" w:type="dxa"/>
            <w:vAlign w:val="center"/>
          </w:tcPr>
          <w:p w14:paraId="608D4CA5" w14:textId="77777777" w:rsidR="00AB5B67" w:rsidRPr="00A1115A" w:rsidRDefault="00AB5B67">
            <w:pPr>
              <w:pStyle w:val="TAC"/>
            </w:pPr>
          </w:p>
        </w:tc>
      </w:tr>
      <w:tr w:rsidR="00AB5B67" w:rsidRPr="00A1115A" w14:paraId="0E601CC4" w14:textId="77777777" w:rsidTr="00464183">
        <w:trPr>
          <w:trHeight w:val="187"/>
          <w:jc w:val="center"/>
        </w:trPr>
        <w:tc>
          <w:tcPr>
            <w:tcW w:w="2152" w:type="dxa"/>
            <w:vAlign w:val="center"/>
          </w:tcPr>
          <w:p w14:paraId="5F9BBE3B" w14:textId="77777777" w:rsidR="00AB5B67" w:rsidRPr="00A1115A" w:rsidRDefault="00AB5B67" w:rsidP="00457B90">
            <w:pPr>
              <w:pStyle w:val="TAC"/>
            </w:pPr>
            <w:r w:rsidRPr="00A1115A">
              <w:t>30 MHz ≤ f &lt; 1000 MHz</w:t>
            </w:r>
          </w:p>
        </w:tc>
        <w:tc>
          <w:tcPr>
            <w:tcW w:w="1522" w:type="dxa"/>
            <w:vAlign w:val="center"/>
          </w:tcPr>
          <w:p w14:paraId="74DDD3AB" w14:textId="77777777" w:rsidR="00AB5B67" w:rsidRPr="00A1115A" w:rsidRDefault="00AB5B67">
            <w:pPr>
              <w:pStyle w:val="TAC"/>
            </w:pPr>
            <w:r w:rsidRPr="00A1115A">
              <w:t>-36 dBm</w:t>
            </w:r>
          </w:p>
        </w:tc>
        <w:tc>
          <w:tcPr>
            <w:tcW w:w="2262" w:type="dxa"/>
            <w:vAlign w:val="center"/>
          </w:tcPr>
          <w:p w14:paraId="7D0E3915" w14:textId="77777777" w:rsidR="00AB5B67" w:rsidRPr="00A1115A" w:rsidRDefault="00AB5B67">
            <w:pPr>
              <w:pStyle w:val="TAC"/>
            </w:pPr>
            <w:r w:rsidRPr="00A1115A">
              <w:t>100 kHz</w:t>
            </w:r>
          </w:p>
        </w:tc>
        <w:tc>
          <w:tcPr>
            <w:tcW w:w="868" w:type="dxa"/>
            <w:vAlign w:val="center"/>
          </w:tcPr>
          <w:p w14:paraId="25B0E579" w14:textId="77777777" w:rsidR="00AB5B67" w:rsidRPr="00A1115A" w:rsidRDefault="00AB5B67">
            <w:pPr>
              <w:pStyle w:val="TAC"/>
            </w:pPr>
          </w:p>
        </w:tc>
      </w:tr>
      <w:tr w:rsidR="00AB5B67" w:rsidRPr="00A1115A" w14:paraId="06774FF7" w14:textId="77777777" w:rsidTr="00464183">
        <w:trPr>
          <w:trHeight w:val="187"/>
          <w:jc w:val="center"/>
        </w:trPr>
        <w:tc>
          <w:tcPr>
            <w:tcW w:w="2152" w:type="dxa"/>
            <w:vAlign w:val="center"/>
          </w:tcPr>
          <w:p w14:paraId="183C3B76" w14:textId="77777777" w:rsidR="00AB5B67" w:rsidRPr="00A1115A" w:rsidRDefault="00AB5B67" w:rsidP="00457B90">
            <w:pPr>
              <w:pStyle w:val="TAC"/>
            </w:pPr>
            <w:r w:rsidRPr="00A1115A">
              <w:t>1 GHz ≤ f &lt; 5</w:t>
            </w:r>
            <w:r w:rsidRPr="00A1115A">
              <w:rPr>
                <w:vertAlign w:val="superscript"/>
              </w:rPr>
              <w:t>th</w:t>
            </w:r>
            <w:r w:rsidRPr="00A1115A">
              <w:t xml:space="preserve"> harmonic of the upper frequency edge of the UL operating band in GHz</w:t>
            </w:r>
          </w:p>
        </w:tc>
        <w:tc>
          <w:tcPr>
            <w:tcW w:w="1522" w:type="dxa"/>
            <w:vAlign w:val="center"/>
          </w:tcPr>
          <w:p w14:paraId="59C1D071" w14:textId="77777777" w:rsidR="00AB5B67" w:rsidRPr="00A1115A" w:rsidRDefault="00AB5B67">
            <w:pPr>
              <w:pStyle w:val="TAC"/>
            </w:pPr>
            <w:r w:rsidRPr="00A1115A">
              <w:t>-30 dBm</w:t>
            </w:r>
          </w:p>
        </w:tc>
        <w:tc>
          <w:tcPr>
            <w:tcW w:w="2262" w:type="dxa"/>
            <w:vAlign w:val="center"/>
          </w:tcPr>
          <w:p w14:paraId="7B667030" w14:textId="77777777" w:rsidR="00AB5B67" w:rsidRPr="00A1115A" w:rsidRDefault="00AB5B67">
            <w:pPr>
              <w:pStyle w:val="TAC"/>
            </w:pPr>
            <w:r w:rsidRPr="00A1115A">
              <w:t>1 MHz</w:t>
            </w:r>
          </w:p>
        </w:tc>
        <w:tc>
          <w:tcPr>
            <w:tcW w:w="868" w:type="dxa"/>
            <w:vAlign w:val="center"/>
          </w:tcPr>
          <w:p w14:paraId="23EAEC48" w14:textId="77777777" w:rsidR="00AB5B67" w:rsidRPr="00A1115A" w:rsidRDefault="00AB5B67">
            <w:pPr>
              <w:pStyle w:val="TAC"/>
            </w:pPr>
          </w:p>
        </w:tc>
      </w:tr>
    </w:tbl>
    <w:p w14:paraId="07B2624D" w14:textId="77777777" w:rsidR="00AB5B67" w:rsidRPr="006348F2" w:rsidRDefault="00AB5B67" w:rsidP="00D026C9"/>
    <w:p w14:paraId="6EDB518E" w14:textId="140A044C" w:rsidR="00730785" w:rsidRDefault="00730785" w:rsidP="00730785">
      <w:pPr>
        <w:pStyle w:val="40"/>
      </w:pPr>
      <w:bookmarkStart w:id="2108" w:name="_Toc97562301"/>
      <w:bookmarkStart w:id="2109" w:name="_Toc104122534"/>
      <w:bookmarkStart w:id="2110" w:name="_Toc104205485"/>
      <w:bookmarkStart w:id="2111" w:name="_Toc104206692"/>
      <w:bookmarkStart w:id="2112" w:name="_Toc104503652"/>
      <w:bookmarkStart w:id="2113" w:name="_Toc106127583"/>
      <w:bookmarkStart w:id="2114" w:name="_Toc123057948"/>
      <w:bookmarkStart w:id="2115" w:name="_Toc124256641"/>
      <w:bookmarkStart w:id="2116" w:name="_Toc131734954"/>
      <w:bookmarkStart w:id="2117" w:name="_Toc137372731"/>
      <w:bookmarkStart w:id="2118" w:name="_Toc138885117"/>
      <w:bookmarkStart w:id="2119" w:name="_Toc145690620"/>
      <w:bookmarkStart w:id="2120" w:name="_Toc155382173"/>
      <w:bookmarkStart w:id="2121" w:name="_Toc161753882"/>
      <w:bookmarkStart w:id="2122" w:name="_Toc161754503"/>
      <w:bookmarkStart w:id="2123" w:name="_Toc163202076"/>
      <w:bookmarkStart w:id="2124" w:name="_Toc169888338"/>
      <w:bookmarkStart w:id="2125" w:name="_Toc171551527"/>
      <w:bookmarkStart w:id="2126" w:name="_Toc176775249"/>
      <w:bookmarkStart w:id="2127" w:name="_Toc187243844"/>
      <w:bookmarkStart w:id="2128" w:name="_Toc193201393"/>
      <w:bookmarkStart w:id="2129" w:name="_Toc201742918"/>
      <w:bookmarkStart w:id="2130" w:name="_Toc201744545"/>
      <w:bookmarkStart w:id="2131" w:name="_Toc208835392"/>
      <w:bookmarkStart w:id="2132" w:name="_Toc209624002"/>
      <w:bookmarkStart w:id="2133" w:name="_Toc210122044"/>
      <w:r>
        <w:rPr>
          <w:rFonts w:hint="eastAsia"/>
        </w:rPr>
        <w:t>6</w:t>
      </w:r>
      <w:r>
        <w:t>.5.3.2</w:t>
      </w:r>
      <w:r>
        <w:tab/>
      </w:r>
      <w:bookmarkEnd w:id="2108"/>
      <w:r w:rsidR="005A6A43">
        <w:t>Spurious emissions for UE co-existence</w:t>
      </w:r>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p>
    <w:p w14:paraId="3CA55C27" w14:textId="612AB110" w:rsidR="00730785" w:rsidRDefault="008D16FB">
      <w:r w:rsidRPr="00A1115A">
        <w:t xml:space="preserve">This clause specifies the requirements for NR </w:t>
      </w:r>
      <w:r>
        <w:t xml:space="preserve">NTN satellite </w:t>
      </w:r>
      <w:r w:rsidRPr="00A1115A">
        <w:t xml:space="preserve">bands for </w:t>
      </w:r>
      <w:r>
        <w:t xml:space="preserve">UE </w:t>
      </w:r>
      <w:r w:rsidRPr="00A1115A">
        <w:t>coexistence with protected bands.</w:t>
      </w:r>
      <w:r>
        <w:t xml:space="preserve"> </w:t>
      </w:r>
      <w:r w:rsidRPr="001D0283">
        <w:t>Unless otherwise stated, the spurious emission for UE co-existence apply for the frequency ranges that are more than F</w:t>
      </w:r>
      <w:r w:rsidRPr="001D0283">
        <w:rPr>
          <w:vertAlign w:val="subscript"/>
        </w:rPr>
        <w:t>OOB</w:t>
      </w:r>
      <w:r w:rsidRPr="001D0283">
        <w:t xml:space="preserve"> (MHz) in Table 6.5.3.1-1 from the edge of the channel bandwidth.</w:t>
      </w:r>
    </w:p>
    <w:p w14:paraId="354B19AB" w14:textId="77777777" w:rsidR="005A6A43" w:rsidRPr="00A1115A" w:rsidRDefault="005A6A43" w:rsidP="005A6A43">
      <w:pPr>
        <w:pStyle w:val="TH"/>
      </w:pPr>
      <w:r w:rsidRPr="00A1115A">
        <w:lastRenderedPageBreak/>
        <w:t>Table 6.5.3.2-1: Requirements for spurious emissions for UE co-existence</w:t>
      </w:r>
    </w:p>
    <w:tbl>
      <w:tblPr>
        <w:tblW w:w="8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2831"/>
        <w:gridCol w:w="810"/>
        <w:gridCol w:w="540"/>
        <w:gridCol w:w="889"/>
        <w:gridCol w:w="1133"/>
        <w:gridCol w:w="850"/>
        <w:gridCol w:w="928"/>
      </w:tblGrid>
      <w:tr w:rsidR="0061524A" w:rsidRPr="00A1115A" w14:paraId="3EB24156" w14:textId="77777777" w:rsidTr="005F239D">
        <w:trPr>
          <w:trHeight w:val="270"/>
          <w:tblHeader/>
          <w:jc w:val="center"/>
        </w:trPr>
        <w:tc>
          <w:tcPr>
            <w:tcW w:w="959" w:type="dxa"/>
            <w:vMerge w:val="restart"/>
            <w:vAlign w:val="center"/>
            <w:hideMark/>
          </w:tcPr>
          <w:p w14:paraId="226923D0" w14:textId="77777777" w:rsidR="0061524A" w:rsidRPr="00A1115A" w:rsidRDefault="0061524A" w:rsidP="005F239D">
            <w:pPr>
              <w:pStyle w:val="TAH"/>
              <w:keepNext w:val="0"/>
            </w:pPr>
            <w:r w:rsidRPr="00936CDE">
              <w:rPr>
                <w:lang w:val="fi-FI"/>
              </w:rPr>
              <w:lastRenderedPageBreak/>
              <w:t>NR NTN satellite</w:t>
            </w:r>
            <w:r w:rsidRPr="00936CDE">
              <w:t xml:space="preserve"> Band</w:t>
            </w:r>
          </w:p>
        </w:tc>
        <w:tc>
          <w:tcPr>
            <w:tcW w:w="7981" w:type="dxa"/>
            <w:gridSpan w:val="7"/>
            <w:vAlign w:val="center"/>
            <w:hideMark/>
          </w:tcPr>
          <w:p w14:paraId="368F9E22" w14:textId="77777777" w:rsidR="0061524A" w:rsidRPr="00A1115A" w:rsidRDefault="0061524A" w:rsidP="005F239D">
            <w:pPr>
              <w:pStyle w:val="TAH"/>
              <w:keepNext w:val="0"/>
            </w:pPr>
            <w:r w:rsidRPr="00A1115A">
              <w:t>Spurious emission for UE co-existence</w:t>
            </w:r>
          </w:p>
        </w:tc>
      </w:tr>
      <w:tr w:rsidR="0061524A" w:rsidRPr="00A1115A" w14:paraId="682856A9" w14:textId="77777777" w:rsidTr="005F239D">
        <w:trPr>
          <w:trHeight w:val="450"/>
          <w:tblHeader/>
          <w:jc w:val="center"/>
        </w:trPr>
        <w:tc>
          <w:tcPr>
            <w:tcW w:w="959" w:type="dxa"/>
            <w:vMerge/>
            <w:tcBorders>
              <w:bottom w:val="single" w:sz="4" w:space="0" w:color="auto"/>
            </w:tcBorders>
            <w:vAlign w:val="center"/>
            <w:hideMark/>
          </w:tcPr>
          <w:p w14:paraId="578168EA" w14:textId="77777777" w:rsidR="0061524A" w:rsidRPr="00A1115A" w:rsidRDefault="0061524A" w:rsidP="005F239D">
            <w:pPr>
              <w:pStyle w:val="TAH"/>
              <w:keepNext w:val="0"/>
            </w:pPr>
          </w:p>
        </w:tc>
        <w:tc>
          <w:tcPr>
            <w:tcW w:w="2831" w:type="dxa"/>
            <w:vAlign w:val="center"/>
            <w:hideMark/>
          </w:tcPr>
          <w:p w14:paraId="1AA2CFB2" w14:textId="77777777" w:rsidR="0061524A" w:rsidRPr="00A1115A" w:rsidRDefault="0061524A" w:rsidP="005F239D">
            <w:pPr>
              <w:pStyle w:val="TAH"/>
              <w:keepNext w:val="0"/>
            </w:pPr>
            <w:r w:rsidRPr="00A1115A">
              <w:t>Protected band</w:t>
            </w:r>
          </w:p>
        </w:tc>
        <w:tc>
          <w:tcPr>
            <w:tcW w:w="2239" w:type="dxa"/>
            <w:gridSpan w:val="3"/>
            <w:vAlign w:val="center"/>
            <w:hideMark/>
          </w:tcPr>
          <w:p w14:paraId="7306AEB6" w14:textId="77777777" w:rsidR="0061524A" w:rsidRPr="00A1115A" w:rsidRDefault="0061524A" w:rsidP="005F239D">
            <w:pPr>
              <w:pStyle w:val="TAH"/>
              <w:keepNext w:val="0"/>
            </w:pPr>
            <w:r w:rsidRPr="00A1115A">
              <w:t>Frequency range (MHz)</w:t>
            </w:r>
          </w:p>
        </w:tc>
        <w:tc>
          <w:tcPr>
            <w:tcW w:w="1133" w:type="dxa"/>
            <w:vAlign w:val="center"/>
            <w:hideMark/>
          </w:tcPr>
          <w:p w14:paraId="62696E28" w14:textId="77777777" w:rsidR="0061524A" w:rsidRPr="00A1115A" w:rsidRDefault="0061524A" w:rsidP="005F239D">
            <w:pPr>
              <w:pStyle w:val="TAH"/>
              <w:keepNext w:val="0"/>
            </w:pPr>
            <w:r w:rsidRPr="00A1115A">
              <w:t>Maximum Level (dBm)</w:t>
            </w:r>
          </w:p>
        </w:tc>
        <w:tc>
          <w:tcPr>
            <w:tcW w:w="850" w:type="dxa"/>
            <w:vAlign w:val="center"/>
            <w:hideMark/>
          </w:tcPr>
          <w:p w14:paraId="01B3E00F" w14:textId="77777777" w:rsidR="0061524A" w:rsidRPr="00A1115A" w:rsidRDefault="0061524A" w:rsidP="005F239D">
            <w:pPr>
              <w:pStyle w:val="TAH"/>
              <w:keepNext w:val="0"/>
            </w:pPr>
            <w:r w:rsidRPr="00A1115A">
              <w:t>MBW (MHz)</w:t>
            </w:r>
          </w:p>
        </w:tc>
        <w:tc>
          <w:tcPr>
            <w:tcW w:w="928" w:type="dxa"/>
            <w:noWrap/>
            <w:vAlign w:val="center"/>
            <w:hideMark/>
          </w:tcPr>
          <w:p w14:paraId="6CA745A9" w14:textId="77777777" w:rsidR="0061524A" w:rsidRPr="00A1115A" w:rsidRDefault="0061524A" w:rsidP="005F239D">
            <w:pPr>
              <w:pStyle w:val="TAH"/>
              <w:keepNext w:val="0"/>
            </w:pPr>
            <w:r w:rsidRPr="00A1115A">
              <w:t>NOTE</w:t>
            </w:r>
          </w:p>
        </w:tc>
      </w:tr>
      <w:tr w:rsidR="0061524A" w:rsidRPr="00A1115A" w14:paraId="7BC3CF32" w14:textId="77777777" w:rsidTr="005F239D">
        <w:trPr>
          <w:trHeight w:val="225"/>
          <w:jc w:val="center"/>
        </w:trPr>
        <w:tc>
          <w:tcPr>
            <w:tcW w:w="959" w:type="dxa"/>
            <w:vMerge w:val="restart"/>
            <w:vAlign w:val="center"/>
          </w:tcPr>
          <w:p w14:paraId="6E91824F" w14:textId="77777777" w:rsidR="0061524A" w:rsidRPr="00BB4764" w:rsidRDefault="0061524A" w:rsidP="005F239D">
            <w:pPr>
              <w:pStyle w:val="TAC"/>
            </w:pPr>
            <w:r w:rsidRPr="00BB4764">
              <w:t>n250</w:t>
            </w:r>
          </w:p>
        </w:tc>
        <w:tc>
          <w:tcPr>
            <w:tcW w:w="2831" w:type="dxa"/>
            <w:vAlign w:val="center"/>
          </w:tcPr>
          <w:p w14:paraId="5F4106A3" w14:textId="77777777" w:rsidR="0061524A" w:rsidRPr="00BB4764" w:rsidRDefault="0061524A" w:rsidP="005F239D">
            <w:pPr>
              <w:pStyle w:val="TAL"/>
              <w:rPr>
                <w:lang w:val="sv-FI"/>
              </w:rPr>
            </w:pPr>
            <w:r w:rsidRPr="00BB4764">
              <w:rPr>
                <w:lang w:val="sv-FI"/>
              </w:rPr>
              <w:t xml:space="preserve">NR Band n1, n2, n3, n5, n7, n8, n12, n13, n14, n18, n20, n24, n25, n26, n28, n29, n30, </w:t>
            </w:r>
            <w:r w:rsidRPr="00BB4764">
              <w:rPr>
                <w:rFonts w:hint="eastAsia"/>
                <w:lang w:val="en-US"/>
              </w:rPr>
              <w:t xml:space="preserve">n31, </w:t>
            </w:r>
            <w:r w:rsidRPr="00BB4764">
              <w:rPr>
                <w:lang w:val="sv-FI"/>
              </w:rPr>
              <w:t xml:space="preserve">n34, n38, n39, n40, n41, n48, n50, n51, n53, n65, n66, n67, n70, n71, </w:t>
            </w:r>
            <w:r w:rsidRPr="00BB4764">
              <w:rPr>
                <w:rFonts w:hint="eastAsia"/>
                <w:lang w:val="en-US"/>
              </w:rPr>
              <w:t xml:space="preserve">n72, </w:t>
            </w:r>
            <w:r w:rsidRPr="00BB4764">
              <w:rPr>
                <w:lang w:val="sv-FI"/>
              </w:rPr>
              <w:t>n74, n75, n76, n85, n90, n91, n92, n93, n94, n100, n101</w:t>
            </w:r>
            <w:r w:rsidRPr="00BB4764">
              <w:rPr>
                <w:rFonts w:hint="eastAsia"/>
                <w:lang w:val="en-US"/>
              </w:rPr>
              <w:t>, n105, n106, n109</w:t>
            </w:r>
          </w:p>
        </w:tc>
        <w:tc>
          <w:tcPr>
            <w:tcW w:w="810" w:type="dxa"/>
            <w:vAlign w:val="center"/>
          </w:tcPr>
          <w:p w14:paraId="5CA87175" w14:textId="77777777" w:rsidR="0061524A" w:rsidRPr="00BB4764" w:rsidRDefault="0061524A" w:rsidP="005F239D">
            <w:pPr>
              <w:pStyle w:val="TAC"/>
            </w:pPr>
            <w:r w:rsidRPr="00BB4764">
              <w:t>F</w:t>
            </w:r>
            <w:r w:rsidRPr="00BB4764">
              <w:rPr>
                <w:vertAlign w:val="subscript"/>
              </w:rPr>
              <w:t>DL_low</w:t>
            </w:r>
          </w:p>
        </w:tc>
        <w:tc>
          <w:tcPr>
            <w:tcW w:w="540" w:type="dxa"/>
            <w:vAlign w:val="center"/>
          </w:tcPr>
          <w:p w14:paraId="451571F7" w14:textId="77777777" w:rsidR="0061524A" w:rsidRPr="00BB4764" w:rsidRDefault="0061524A" w:rsidP="005F239D">
            <w:pPr>
              <w:pStyle w:val="TAC"/>
            </w:pPr>
            <w:r w:rsidRPr="00BB4764">
              <w:t>-</w:t>
            </w:r>
          </w:p>
        </w:tc>
        <w:tc>
          <w:tcPr>
            <w:tcW w:w="889" w:type="dxa"/>
            <w:vAlign w:val="center"/>
          </w:tcPr>
          <w:p w14:paraId="62C1F01D" w14:textId="77777777" w:rsidR="0061524A" w:rsidRPr="00BB4764" w:rsidRDefault="0061524A" w:rsidP="005F239D">
            <w:pPr>
              <w:pStyle w:val="TAC"/>
            </w:pPr>
            <w:r w:rsidRPr="00BB4764">
              <w:t>F</w:t>
            </w:r>
            <w:r w:rsidRPr="00BB4764">
              <w:rPr>
                <w:vertAlign w:val="subscript"/>
              </w:rPr>
              <w:t>DL_high</w:t>
            </w:r>
          </w:p>
        </w:tc>
        <w:tc>
          <w:tcPr>
            <w:tcW w:w="1133" w:type="dxa"/>
            <w:vAlign w:val="center"/>
          </w:tcPr>
          <w:p w14:paraId="45256B24" w14:textId="77777777" w:rsidR="0061524A" w:rsidRPr="00BB4764" w:rsidRDefault="0061524A" w:rsidP="005F239D">
            <w:pPr>
              <w:pStyle w:val="TAC"/>
            </w:pPr>
            <w:r w:rsidRPr="00BB4764">
              <w:t>-50</w:t>
            </w:r>
          </w:p>
        </w:tc>
        <w:tc>
          <w:tcPr>
            <w:tcW w:w="850" w:type="dxa"/>
            <w:noWrap/>
            <w:vAlign w:val="center"/>
          </w:tcPr>
          <w:p w14:paraId="478C1F6A" w14:textId="77777777" w:rsidR="0061524A" w:rsidRPr="00BB4764" w:rsidRDefault="0061524A" w:rsidP="005F239D">
            <w:pPr>
              <w:pStyle w:val="TAC"/>
            </w:pPr>
            <w:r w:rsidRPr="00BB4764">
              <w:t>1</w:t>
            </w:r>
          </w:p>
        </w:tc>
        <w:tc>
          <w:tcPr>
            <w:tcW w:w="928" w:type="dxa"/>
            <w:noWrap/>
            <w:vAlign w:val="center"/>
          </w:tcPr>
          <w:p w14:paraId="659E0F74" w14:textId="77777777" w:rsidR="0061524A" w:rsidRPr="00BB4764" w:rsidRDefault="0061524A" w:rsidP="005F239D">
            <w:pPr>
              <w:pStyle w:val="TAC"/>
            </w:pPr>
          </w:p>
        </w:tc>
      </w:tr>
      <w:tr w:rsidR="0061524A" w:rsidRPr="00A1115A" w14:paraId="1A10AB8E" w14:textId="77777777" w:rsidTr="005F239D">
        <w:trPr>
          <w:trHeight w:val="225"/>
          <w:jc w:val="center"/>
        </w:trPr>
        <w:tc>
          <w:tcPr>
            <w:tcW w:w="959" w:type="dxa"/>
            <w:vMerge/>
            <w:vAlign w:val="center"/>
          </w:tcPr>
          <w:p w14:paraId="21F0AD3F" w14:textId="77777777" w:rsidR="0061524A" w:rsidRPr="00BB4764" w:rsidRDefault="0061524A" w:rsidP="005F239D">
            <w:pPr>
              <w:pStyle w:val="TAC"/>
            </w:pPr>
          </w:p>
        </w:tc>
        <w:tc>
          <w:tcPr>
            <w:tcW w:w="2831" w:type="dxa"/>
            <w:vAlign w:val="center"/>
          </w:tcPr>
          <w:p w14:paraId="29331BEF" w14:textId="77777777" w:rsidR="0061524A" w:rsidRPr="00BB4764" w:rsidRDefault="0061524A" w:rsidP="005F239D">
            <w:pPr>
              <w:pStyle w:val="TAL"/>
              <w:rPr>
                <w:lang w:val="sv-FI"/>
              </w:rPr>
            </w:pPr>
            <w:r w:rsidRPr="00BB4764">
              <w:rPr>
                <w:lang w:val="sv-FI"/>
              </w:rPr>
              <w:t>NR Band n77, n78, n79</w:t>
            </w:r>
          </w:p>
        </w:tc>
        <w:tc>
          <w:tcPr>
            <w:tcW w:w="810" w:type="dxa"/>
            <w:vAlign w:val="center"/>
          </w:tcPr>
          <w:p w14:paraId="28C375B2" w14:textId="77777777" w:rsidR="0061524A" w:rsidRPr="00BB4764" w:rsidRDefault="0061524A" w:rsidP="005F239D">
            <w:pPr>
              <w:pStyle w:val="TAC"/>
            </w:pPr>
            <w:r w:rsidRPr="00BB4764">
              <w:t>F</w:t>
            </w:r>
            <w:r w:rsidRPr="00BB4764">
              <w:rPr>
                <w:vertAlign w:val="subscript"/>
              </w:rPr>
              <w:t>DL_low</w:t>
            </w:r>
          </w:p>
        </w:tc>
        <w:tc>
          <w:tcPr>
            <w:tcW w:w="540" w:type="dxa"/>
            <w:vAlign w:val="center"/>
          </w:tcPr>
          <w:p w14:paraId="6D86E748" w14:textId="77777777" w:rsidR="0061524A" w:rsidRPr="00BB4764" w:rsidRDefault="0061524A" w:rsidP="005F239D">
            <w:pPr>
              <w:pStyle w:val="TAC"/>
            </w:pPr>
            <w:r w:rsidRPr="00BB4764">
              <w:t>-</w:t>
            </w:r>
          </w:p>
        </w:tc>
        <w:tc>
          <w:tcPr>
            <w:tcW w:w="889" w:type="dxa"/>
            <w:vAlign w:val="center"/>
          </w:tcPr>
          <w:p w14:paraId="6B63A925" w14:textId="77777777" w:rsidR="0061524A" w:rsidRPr="00BB4764" w:rsidRDefault="0061524A" w:rsidP="005F239D">
            <w:pPr>
              <w:pStyle w:val="TAC"/>
            </w:pPr>
            <w:r w:rsidRPr="00BB4764">
              <w:t>F</w:t>
            </w:r>
            <w:r w:rsidRPr="00BB4764">
              <w:rPr>
                <w:vertAlign w:val="subscript"/>
              </w:rPr>
              <w:t>DL_high</w:t>
            </w:r>
          </w:p>
        </w:tc>
        <w:tc>
          <w:tcPr>
            <w:tcW w:w="1133" w:type="dxa"/>
            <w:vAlign w:val="center"/>
          </w:tcPr>
          <w:p w14:paraId="695CD12C" w14:textId="77777777" w:rsidR="0061524A" w:rsidRPr="00BB4764" w:rsidRDefault="0061524A" w:rsidP="005F239D">
            <w:pPr>
              <w:pStyle w:val="TAC"/>
            </w:pPr>
            <w:r w:rsidRPr="00BB4764">
              <w:t>-50</w:t>
            </w:r>
          </w:p>
        </w:tc>
        <w:tc>
          <w:tcPr>
            <w:tcW w:w="850" w:type="dxa"/>
            <w:noWrap/>
            <w:vAlign w:val="center"/>
          </w:tcPr>
          <w:p w14:paraId="28D17202" w14:textId="77777777" w:rsidR="0061524A" w:rsidRPr="00BB4764" w:rsidRDefault="0061524A" w:rsidP="005F239D">
            <w:pPr>
              <w:pStyle w:val="TAC"/>
            </w:pPr>
            <w:r w:rsidRPr="00BB4764">
              <w:t>1</w:t>
            </w:r>
          </w:p>
        </w:tc>
        <w:tc>
          <w:tcPr>
            <w:tcW w:w="928" w:type="dxa"/>
            <w:noWrap/>
            <w:vAlign w:val="center"/>
          </w:tcPr>
          <w:p w14:paraId="060F7538" w14:textId="77777777" w:rsidR="0061524A" w:rsidRPr="00BB4764" w:rsidRDefault="0061524A" w:rsidP="005F239D">
            <w:pPr>
              <w:pStyle w:val="TAC"/>
            </w:pPr>
            <w:r w:rsidRPr="00BB4764">
              <w:rPr>
                <w:rFonts w:hint="eastAsia"/>
              </w:rPr>
              <w:t>2</w:t>
            </w:r>
          </w:p>
        </w:tc>
      </w:tr>
      <w:tr w:rsidR="0061524A" w:rsidRPr="00A1115A" w14:paraId="38215225" w14:textId="77777777" w:rsidTr="005F239D">
        <w:trPr>
          <w:trHeight w:val="225"/>
          <w:jc w:val="center"/>
        </w:trPr>
        <w:tc>
          <w:tcPr>
            <w:tcW w:w="959" w:type="dxa"/>
            <w:vMerge w:val="restart"/>
            <w:vAlign w:val="center"/>
          </w:tcPr>
          <w:p w14:paraId="0C9221A2" w14:textId="77777777" w:rsidR="0061524A" w:rsidRPr="00BB4764" w:rsidRDefault="0061524A" w:rsidP="005F239D">
            <w:pPr>
              <w:pStyle w:val="TAC"/>
            </w:pPr>
            <w:r w:rsidRPr="00BB4764">
              <w:t>n251</w:t>
            </w:r>
          </w:p>
        </w:tc>
        <w:tc>
          <w:tcPr>
            <w:tcW w:w="2831" w:type="dxa"/>
            <w:vAlign w:val="center"/>
          </w:tcPr>
          <w:p w14:paraId="5D20FC6C" w14:textId="77777777" w:rsidR="0061524A" w:rsidRPr="00BB4764" w:rsidRDefault="0061524A" w:rsidP="005F239D">
            <w:pPr>
              <w:pStyle w:val="TAL"/>
              <w:rPr>
                <w:lang w:val="sv-FI"/>
              </w:rPr>
            </w:pPr>
            <w:r w:rsidRPr="00BB4764">
              <w:rPr>
                <w:lang w:val="sv-FI"/>
              </w:rPr>
              <w:t xml:space="preserve">NR Band n1, n2, n3, n5, n7, n8, n12, n13, n14, n18, n20, n24, n25, n26, n28, n29, n30, </w:t>
            </w:r>
            <w:r w:rsidRPr="00BB4764">
              <w:rPr>
                <w:rFonts w:hint="eastAsia"/>
                <w:lang w:val="en-US"/>
              </w:rPr>
              <w:t xml:space="preserve">n31, </w:t>
            </w:r>
            <w:r w:rsidRPr="00BB4764">
              <w:rPr>
                <w:lang w:val="sv-FI"/>
              </w:rPr>
              <w:t xml:space="preserve">n34, n38, n39, n40, n41, n48, n50, n51, n53, n65, n66, n67, n70, n71, </w:t>
            </w:r>
            <w:r w:rsidRPr="00BB4764">
              <w:rPr>
                <w:rFonts w:hint="eastAsia"/>
                <w:lang w:val="en-US"/>
              </w:rPr>
              <w:t xml:space="preserve">n72, </w:t>
            </w:r>
            <w:r w:rsidRPr="00BB4764">
              <w:rPr>
                <w:lang w:val="sv-FI"/>
              </w:rPr>
              <w:t>n74, n75, n76, n85, n90, n91, n92, n93, n94, n100, n101</w:t>
            </w:r>
            <w:r w:rsidRPr="00BB4764">
              <w:rPr>
                <w:rFonts w:hint="eastAsia"/>
                <w:lang w:val="en-US"/>
              </w:rPr>
              <w:t>, n105, n106, n109</w:t>
            </w:r>
          </w:p>
        </w:tc>
        <w:tc>
          <w:tcPr>
            <w:tcW w:w="810" w:type="dxa"/>
            <w:vAlign w:val="center"/>
          </w:tcPr>
          <w:p w14:paraId="55809A64" w14:textId="77777777" w:rsidR="0061524A" w:rsidRPr="00BB4764" w:rsidRDefault="0061524A" w:rsidP="005F239D">
            <w:pPr>
              <w:pStyle w:val="TAC"/>
            </w:pPr>
            <w:r w:rsidRPr="00BB4764">
              <w:t>F</w:t>
            </w:r>
            <w:r w:rsidRPr="00BB4764">
              <w:rPr>
                <w:vertAlign w:val="subscript"/>
              </w:rPr>
              <w:t>DL_low</w:t>
            </w:r>
          </w:p>
        </w:tc>
        <w:tc>
          <w:tcPr>
            <w:tcW w:w="540" w:type="dxa"/>
            <w:vAlign w:val="center"/>
          </w:tcPr>
          <w:p w14:paraId="41AFE264" w14:textId="77777777" w:rsidR="0061524A" w:rsidRPr="00BB4764" w:rsidRDefault="0061524A" w:rsidP="005F239D">
            <w:pPr>
              <w:pStyle w:val="TAC"/>
            </w:pPr>
            <w:r w:rsidRPr="00BB4764">
              <w:t>-</w:t>
            </w:r>
          </w:p>
        </w:tc>
        <w:tc>
          <w:tcPr>
            <w:tcW w:w="889" w:type="dxa"/>
            <w:vAlign w:val="center"/>
          </w:tcPr>
          <w:p w14:paraId="138CFE08" w14:textId="77777777" w:rsidR="0061524A" w:rsidRPr="00BB4764" w:rsidRDefault="0061524A" w:rsidP="005F239D">
            <w:pPr>
              <w:pStyle w:val="TAC"/>
            </w:pPr>
            <w:r w:rsidRPr="00BB4764">
              <w:t>F</w:t>
            </w:r>
            <w:r w:rsidRPr="00BB4764">
              <w:rPr>
                <w:vertAlign w:val="subscript"/>
              </w:rPr>
              <w:t>DL_high</w:t>
            </w:r>
          </w:p>
        </w:tc>
        <w:tc>
          <w:tcPr>
            <w:tcW w:w="1133" w:type="dxa"/>
            <w:vAlign w:val="center"/>
          </w:tcPr>
          <w:p w14:paraId="22FA3B5F" w14:textId="77777777" w:rsidR="0061524A" w:rsidRPr="00BB4764" w:rsidRDefault="0061524A" w:rsidP="005F239D">
            <w:pPr>
              <w:pStyle w:val="TAC"/>
            </w:pPr>
            <w:r w:rsidRPr="00BB4764">
              <w:t>-50</w:t>
            </w:r>
          </w:p>
        </w:tc>
        <w:tc>
          <w:tcPr>
            <w:tcW w:w="850" w:type="dxa"/>
            <w:noWrap/>
            <w:vAlign w:val="center"/>
          </w:tcPr>
          <w:p w14:paraId="74C46368" w14:textId="77777777" w:rsidR="0061524A" w:rsidRPr="00BB4764" w:rsidRDefault="0061524A" w:rsidP="005F239D">
            <w:pPr>
              <w:pStyle w:val="TAC"/>
            </w:pPr>
            <w:r w:rsidRPr="00BB4764">
              <w:t>1</w:t>
            </w:r>
          </w:p>
        </w:tc>
        <w:tc>
          <w:tcPr>
            <w:tcW w:w="928" w:type="dxa"/>
            <w:noWrap/>
            <w:vAlign w:val="center"/>
          </w:tcPr>
          <w:p w14:paraId="2D2679F4" w14:textId="77777777" w:rsidR="0061524A" w:rsidRPr="00BB4764" w:rsidRDefault="0061524A" w:rsidP="005F239D">
            <w:pPr>
              <w:pStyle w:val="TAC"/>
            </w:pPr>
          </w:p>
        </w:tc>
      </w:tr>
      <w:tr w:rsidR="0061524A" w:rsidRPr="00A1115A" w14:paraId="7FC6D58B" w14:textId="77777777" w:rsidTr="005F239D">
        <w:trPr>
          <w:trHeight w:val="225"/>
          <w:jc w:val="center"/>
        </w:trPr>
        <w:tc>
          <w:tcPr>
            <w:tcW w:w="959" w:type="dxa"/>
            <w:vMerge/>
            <w:vAlign w:val="center"/>
          </w:tcPr>
          <w:p w14:paraId="71591A5F" w14:textId="77777777" w:rsidR="0061524A" w:rsidRPr="00BB4764" w:rsidRDefault="0061524A" w:rsidP="005F239D">
            <w:pPr>
              <w:pStyle w:val="TAC"/>
            </w:pPr>
          </w:p>
        </w:tc>
        <w:tc>
          <w:tcPr>
            <w:tcW w:w="2831" w:type="dxa"/>
            <w:vAlign w:val="center"/>
          </w:tcPr>
          <w:p w14:paraId="0255B2EA" w14:textId="77777777" w:rsidR="0061524A" w:rsidRPr="00BB4764" w:rsidRDefault="0061524A" w:rsidP="005F239D">
            <w:pPr>
              <w:pStyle w:val="TAL"/>
              <w:rPr>
                <w:lang w:val="sv-FI"/>
              </w:rPr>
            </w:pPr>
            <w:r w:rsidRPr="00BB4764">
              <w:rPr>
                <w:lang w:val="sv-FI"/>
              </w:rPr>
              <w:t>NR Band n77, n78, n79</w:t>
            </w:r>
          </w:p>
        </w:tc>
        <w:tc>
          <w:tcPr>
            <w:tcW w:w="810" w:type="dxa"/>
            <w:vAlign w:val="center"/>
          </w:tcPr>
          <w:p w14:paraId="2CBD6CFD" w14:textId="77777777" w:rsidR="0061524A" w:rsidRPr="00BB4764" w:rsidRDefault="0061524A" w:rsidP="005F239D">
            <w:pPr>
              <w:pStyle w:val="TAC"/>
            </w:pPr>
            <w:r w:rsidRPr="00BB4764">
              <w:t>F</w:t>
            </w:r>
            <w:r w:rsidRPr="00BB4764">
              <w:rPr>
                <w:vertAlign w:val="subscript"/>
              </w:rPr>
              <w:t>DL_low</w:t>
            </w:r>
          </w:p>
        </w:tc>
        <w:tc>
          <w:tcPr>
            <w:tcW w:w="540" w:type="dxa"/>
            <w:vAlign w:val="center"/>
          </w:tcPr>
          <w:p w14:paraId="7A0ADF4E" w14:textId="77777777" w:rsidR="0061524A" w:rsidRPr="00BB4764" w:rsidRDefault="0061524A" w:rsidP="005F239D">
            <w:pPr>
              <w:pStyle w:val="TAC"/>
            </w:pPr>
            <w:r w:rsidRPr="00BB4764">
              <w:t>-</w:t>
            </w:r>
          </w:p>
        </w:tc>
        <w:tc>
          <w:tcPr>
            <w:tcW w:w="889" w:type="dxa"/>
            <w:vAlign w:val="center"/>
          </w:tcPr>
          <w:p w14:paraId="0E25A96D" w14:textId="77777777" w:rsidR="0061524A" w:rsidRPr="00BB4764" w:rsidRDefault="0061524A" w:rsidP="005F239D">
            <w:pPr>
              <w:pStyle w:val="TAC"/>
            </w:pPr>
            <w:r w:rsidRPr="00BB4764">
              <w:t>F</w:t>
            </w:r>
            <w:r w:rsidRPr="00BB4764">
              <w:rPr>
                <w:vertAlign w:val="subscript"/>
              </w:rPr>
              <w:t>DL_high</w:t>
            </w:r>
          </w:p>
        </w:tc>
        <w:tc>
          <w:tcPr>
            <w:tcW w:w="1133" w:type="dxa"/>
            <w:vAlign w:val="center"/>
          </w:tcPr>
          <w:p w14:paraId="55E17843" w14:textId="77777777" w:rsidR="0061524A" w:rsidRPr="00BB4764" w:rsidRDefault="0061524A" w:rsidP="005F239D">
            <w:pPr>
              <w:pStyle w:val="TAC"/>
            </w:pPr>
            <w:r w:rsidRPr="00BB4764">
              <w:t>-50</w:t>
            </w:r>
          </w:p>
        </w:tc>
        <w:tc>
          <w:tcPr>
            <w:tcW w:w="850" w:type="dxa"/>
            <w:noWrap/>
            <w:vAlign w:val="center"/>
          </w:tcPr>
          <w:p w14:paraId="45CF8EFC" w14:textId="77777777" w:rsidR="0061524A" w:rsidRPr="00BB4764" w:rsidRDefault="0061524A" w:rsidP="005F239D">
            <w:pPr>
              <w:pStyle w:val="TAC"/>
            </w:pPr>
            <w:r w:rsidRPr="00BB4764">
              <w:t>1</w:t>
            </w:r>
          </w:p>
        </w:tc>
        <w:tc>
          <w:tcPr>
            <w:tcW w:w="928" w:type="dxa"/>
            <w:noWrap/>
            <w:vAlign w:val="center"/>
          </w:tcPr>
          <w:p w14:paraId="46AD41EC" w14:textId="77777777" w:rsidR="0061524A" w:rsidRPr="00BB4764" w:rsidRDefault="0061524A" w:rsidP="005F239D">
            <w:pPr>
              <w:pStyle w:val="TAC"/>
            </w:pPr>
            <w:r w:rsidRPr="00BB4764">
              <w:rPr>
                <w:rFonts w:hint="eastAsia"/>
              </w:rPr>
              <w:t>2</w:t>
            </w:r>
          </w:p>
        </w:tc>
      </w:tr>
      <w:tr w:rsidR="0061524A" w:rsidRPr="00A1115A" w14:paraId="0FD64EEE" w14:textId="77777777" w:rsidTr="005F239D">
        <w:trPr>
          <w:trHeight w:val="225"/>
          <w:jc w:val="center"/>
        </w:trPr>
        <w:tc>
          <w:tcPr>
            <w:tcW w:w="959" w:type="dxa"/>
            <w:vMerge w:val="restart"/>
            <w:vAlign w:val="center"/>
          </w:tcPr>
          <w:p w14:paraId="09FB3B66" w14:textId="77777777" w:rsidR="0061524A" w:rsidRPr="00BB4764" w:rsidRDefault="0061524A" w:rsidP="005F239D">
            <w:pPr>
              <w:pStyle w:val="TAC"/>
            </w:pPr>
            <w:r>
              <w:t>n252</w:t>
            </w:r>
          </w:p>
        </w:tc>
        <w:tc>
          <w:tcPr>
            <w:tcW w:w="2831" w:type="dxa"/>
            <w:vAlign w:val="center"/>
          </w:tcPr>
          <w:p w14:paraId="06225BF3" w14:textId="77777777" w:rsidR="0061524A" w:rsidRPr="00BB4764" w:rsidRDefault="0061524A" w:rsidP="005F239D">
            <w:pPr>
              <w:pStyle w:val="TAL"/>
              <w:rPr>
                <w:lang w:val="sv-FI"/>
              </w:rPr>
            </w:pPr>
            <w:r w:rsidRPr="00DB20DC">
              <w:rPr>
                <w:lang w:val="sv-FI"/>
              </w:rPr>
              <w:t xml:space="preserve">NR Band n1, n3, n5, n7, n8, n12, n13, n14, n18, n20, n24, n26, n28, n29, n30, </w:t>
            </w:r>
            <w:r>
              <w:rPr>
                <w:rFonts w:hint="eastAsia"/>
                <w:lang w:val="en-US"/>
              </w:rPr>
              <w:t>n31,</w:t>
            </w:r>
            <w:r>
              <w:rPr>
                <w:lang w:val="en-US"/>
              </w:rPr>
              <w:t xml:space="preserve"> </w:t>
            </w:r>
            <w:r w:rsidRPr="00DB20DC">
              <w:rPr>
                <w:lang w:val="sv-FI"/>
              </w:rPr>
              <w:t xml:space="preserve">n38, n39, n40, n41, n48, n50, n51, n53, n54, n65, n66, n67, </w:t>
            </w:r>
            <w:r>
              <w:t xml:space="preserve">n68, </w:t>
            </w:r>
            <w:r w:rsidRPr="00DB20DC">
              <w:rPr>
                <w:lang w:val="sv-FI"/>
              </w:rPr>
              <w:t xml:space="preserve">n71, </w:t>
            </w:r>
            <w:r>
              <w:rPr>
                <w:rFonts w:hint="eastAsia"/>
                <w:lang w:val="en-US"/>
              </w:rPr>
              <w:t>n72,</w:t>
            </w:r>
            <w:r>
              <w:rPr>
                <w:lang w:val="en-US"/>
              </w:rPr>
              <w:t xml:space="preserve"> </w:t>
            </w:r>
            <w:r w:rsidRPr="00DB20DC">
              <w:rPr>
                <w:lang w:val="sv-FI"/>
              </w:rPr>
              <w:t xml:space="preserve">n74, n75, n76, n78, n79, n85, </w:t>
            </w:r>
            <w:r>
              <w:rPr>
                <w:lang w:val="sv-FI"/>
              </w:rPr>
              <w:t xml:space="preserve">n87, n88, </w:t>
            </w:r>
            <w:r w:rsidRPr="00DB20DC">
              <w:rPr>
                <w:lang w:val="sv-FI"/>
              </w:rPr>
              <w:t xml:space="preserve">n90, n91, n92, n93, n94, </w:t>
            </w:r>
            <w:r>
              <w:rPr>
                <w:lang w:val="sv-FI"/>
              </w:rPr>
              <w:t>n100, n101</w:t>
            </w:r>
            <w:r>
              <w:rPr>
                <w:rFonts w:hint="eastAsia"/>
                <w:lang w:val="en-US"/>
              </w:rPr>
              <w:t>, n105, n106, n109, n110</w:t>
            </w:r>
          </w:p>
        </w:tc>
        <w:tc>
          <w:tcPr>
            <w:tcW w:w="810" w:type="dxa"/>
            <w:vAlign w:val="center"/>
          </w:tcPr>
          <w:p w14:paraId="6F2E2CFA" w14:textId="77777777" w:rsidR="0061524A" w:rsidRPr="00BB4764" w:rsidRDefault="0061524A" w:rsidP="005F239D">
            <w:pPr>
              <w:pStyle w:val="TAC"/>
            </w:pPr>
            <w:r w:rsidRPr="00A1115A">
              <w:t>F</w:t>
            </w:r>
            <w:r w:rsidRPr="00A1115A">
              <w:rPr>
                <w:vertAlign w:val="subscript"/>
              </w:rPr>
              <w:t>DL_low</w:t>
            </w:r>
          </w:p>
        </w:tc>
        <w:tc>
          <w:tcPr>
            <w:tcW w:w="540" w:type="dxa"/>
            <w:vAlign w:val="center"/>
          </w:tcPr>
          <w:p w14:paraId="59805965" w14:textId="77777777" w:rsidR="0061524A" w:rsidRPr="00BB4764" w:rsidRDefault="0061524A" w:rsidP="005F239D">
            <w:pPr>
              <w:pStyle w:val="TAC"/>
            </w:pPr>
            <w:r w:rsidRPr="00A1115A">
              <w:t>-</w:t>
            </w:r>
          </w:p>
        </w:tc>
        <w:tc>
          <w:tcPr>
            <w:tcW w:w="889" w:type="dxa"/>
            <w:vAlign w:val="center"/>
          </w:tcPr>
          <w:p w14:paraId="2BF26B28" w14:textId="77777777" w:rsidR="0061524A" w:rsidRPr="00BB4764" w:rsidRDefault="0061524A" w:rsidP="005F239D">
            <w:pPr>
              <w:pStyle w:val="TAC"/>
            </w:pPr>
            <w:r w:rsidRPr="00A1115A">
              <w:t>F</w:t>
            </w:r>
            <w:r w:rsidRPr="00A1115A">
              <w:rPr>
                <w:vertAlign w:val="subscript"/>
              </w:rPr>
              <w:t>DL_high</w:t>
            </w:r>
          </w:p>
        </w:tc>
        <w:tc>
          <w:tcPr>
            <w:tcW w:w="1133" w:type="dxa"/>
            <w:vAlign w:val="center"/>
          </w:tcPr>
          <w:p w14:paraId="0E05B3DA" w14:textId="77777777" w:rsidR="0061524A" w:rsidRPr="00BB4764" w:rsidRDefault="0061524A" w:rsidP="005F239D">
            <w:pPr>
              <w:pStyle w:val="TAC"/>
            </w:pPr>
            <w:r w:rsidRPr="00A1115A">
              <w:t>-50</w:t>
            </w:r>
          </w:p>
        </w:tc>
        <w:tc>
          <w:tcPr>
            <w:tcW w:w="850" w:type="dxa"/>
            <w:noWrap/>
            <w:vAlign w:val="center"/>
          </w:tcPr>
          <w:p w14:paraId="0BD16F44" w14:textId="77777777" w:rsidR="0061524A" w:rsidRPr="00BB4764" w:rsidRDefault="0061524A" w:rsidP="005F239D">
            <w:pPr>
              <w:pStyle w:val="TAC"/>
            </w:pPr>
            <w:r w:rsidRPr="00A1115A">
              <w:t>1</w:t>
            </w:r>
          </w:p>
        </w:tc>
        <w:tc>
          <w:tcPr>
            <w:tcW w:w="928" w:type="dxa"/>
            <w:noWrap/>
            <w:vAlign w:val="center"/>
          </w:tcPr>
          <w:p w14:paraId="7CA63899" w14:textId="77777777" w:rsidR="0061524A" w:rsidRPr="00BB4764" w:rsidRDefault="0061524A" w:rsidP="005F239D">
            <w:pPr>
              <w:pStyle w:val="TAC"/>
            </w:pPr>
          </w:p>
        </w:tc>
      </w:tr>
      <w:tr w:rsidR="0061524A" w:rsidRPr="00A1115A" w14:paraId="63303544" w14:textId="77777777" w:rsidTr="005F239D">
        <w:trPr>
          <w:trHeight w:val="225"/>
          <w:jc w:val="center"/>
        </w:trPr>
        <w:tc>
          <w:tcPr>
            <w:tcW w:w="959" w:type="dxa"/>
            <w:vMerge/>
            <w:vAlign w:val="center"/>
          </w:tcPr>
          <w:p w14:paraId="2B9EB1FD" w14:textId="77777777" w:rsidR="0061524A" w:rsidRPr="00BB4764" w:rsidRDefault="0061524A" w:rsidP="005F239D">
            <w:pPr>
              <w:pStyle w:val="TAC"/>
            </w:pPr>
          </w:p>
        </w:tc>
        <w:tc>
          <w:tcPr>
            <w:tcW w:w="2831" w:type="dxa"/>
            <w:vAlign w:val="center"/>
          </w:tcPr>
          <w:p w14:paraId="021F133A" w14:textId="77777777" w:rsidR="0061524A" w:rsidRPr="00BB4764" w:rsidRDefault="0061524A" w:rsidP="005F239D">
            <w:pPr>
              <w:pStyle w:val="TAL"/>
              <w:rPr>
                <w:lang w:val="sv-FI"/>
              </w:rPr>
            </w:pPr>
            <w:r>
              <w:t>E-UTRA</w:t>
            </w:r>
            <w:r w:rsidRPr="00A1115A">
              <w:t xml:space="preserve"> Band </w:t>
            </w:r>
            <w:r>
              <w:t>33, 35</w:t>
            </w:r>
          </w:p>
        </w:tc>
        <w:tc>
          <w:tcPr>
            <w:tcW w:w="810" w:type="dxa"/>
            <w:vAlign w:val="center"/>
          </w:tcPr>
          <w:p w14:paraId="7D314327" w14:textId="77777777" w:rsidR="0061524A" w:rsidRPr="00BB4764" w:rsidRDefault="0061524A" w:rsidP="005F239D">
            <w:pPr>
              <w:pStyle w:val="TAC"/>
            </w:pPr>
            <w:r w:rsidRPr="00A1115A">
              <w:t>F</w:t>
            </w:r>
            <w:r w:rsidRPr="00A1115A">
              <w:rPr>
                <w:vertAlign w:val="subscript"/>
              </w:rPr>
              <w:t>DL_low</w:t>
            </w:r>
          </w:p>
        </w:tc>
        <w:tc>
          <w:tcPr>
            <w:tcW w:w="540" w:type="dxa"/>
            <w:vAlign w:val="center"/>
          </w:tcPr>
          <w:p w14:paraId="65EA1A04" w14:textId="77777777" w:rsidR="0061524A" w:rsidRPr="00BB4764" w:rsidRDefault="0061524A" w:rsidP="005F239D">
            <w:pPr>
              <w:pStyle w:val="TAC"/>
            </w:pPr>
            <w:r w:rsidRPr="00A1115A">
              <w:t>-</w:t>
            </w:r>
          </w:p>
        </w:tc>
        <w:tc>
          <w:tcPr>
            <w:tcW w:w="889" w:type="dxa"/>
            <w:vAlign w:val="center"/>
          </w:tcPr>
          <w:p w14:paraId="60F4FD1E" w14:textId="77777777" w:rsidR="0061524A" w:rsidRPr="00BB4764" w:rsidRDefault="0061524A" w:rsidP="005F239D">
            <w:pPr>
              <w:pStyle w:val="TAC"/>
            </w:pPr>
            <w:r w:rsidRPr="00A1115A">
              <w:t>F</w:t>
            </w:r>
            <w:r w:rsidRPr="00A1115A">
              <w:rPr>
                <w:vertAlign w:val="subscript"/>
              </w:rPr>
              <w:t>DL_high</w:t>
            </w:r>
          </w:p>
        </w:tc>
        <w:tc>
          <w:tcPr>
            <w:tcW w:w="1133" w:type="dxa"/>
            <w:vAlign w:val="center"/>
          </w:tcPr>
          <w:p w14:paraId="319F56CB" w14:textId="77777777" w:rsidR="0061524A" w:rsidRPr="00BB4764" w:rsidRDefault="0061524A" w:rsidP="005F239D">
            <w:pPr>
              <w:pStyle w:val="TAC"/>
            </w:pPr>
            <w:r w:rsidRPr="00A1115A">
              <w:t>-50</w:t>
            </w:r>
          </w:p>
        </w:tc>
        <w:tc>
          <w:tcPr>
            <w:tcW w:w="850" w:type="dxa"/>
            <w:noWrap/>
            <w:vAlign w:val="center"/>
          </w:tcPr>
          <w:p w14:paraId="48D17CFE" w14:textId="77777777" w:rsidR="0061524A" w:rsidRPr="00BB4764" w:rsidRDefault="0061524A" w:rsidP="005F239D">
            <w:pPr>
              <w:pStyle w:val="TAC"/>
            </w:pPr>
            <w:r w:rsidRPr="00A1115A">
              <w:t>1</w:t>
            </w:r>
          </w:p>
        </w:tc>
        <w:tc>
          <w:tcPr>
            <w:tcW w:w="928" w:type="dxa"/>
            <w:noWrap/>
            <w:vAlign w:val="center"/>
          </w:tcPr>
          <w:p w14:paraId="27B4EE8C" w14:textId="77777777" w:rsidR="0061524A" w:rsidRPr="00BB4764" w:rsidRDefault="0061524A" w:rsidP="005F239D">
            <w:pPr>
              <w:pStyle w:val="TAC"/>
            </w:pPr>
          </w:p>
        </w:tc>
      </w:tr>
      <w:tr w:rsidR="0061524A" w:rsidRPr="00A1115A" w14:paraId="3EB61000" w14:textId="77777777" w:rsidTr="005F239D">
        <w:trPr>
          <w:trHeight w:val="225"/>
          <w:jc w:val="center"/>
        </w:trPr>
        <w:tc>
          <w:tcPr>
            <w:tcW w:w="959" w:type="dxa"/>
            <w:vMerge/>
            <w:vAlign w:val="center"/>
          </w:tcPr>
          <w:p w14:paraId="4B786BB0" w14:textId="77777777" w:rsidR="0061524A" w:rsidRPr="00BB4764" w:rsidRDefault="0061524A" w:rsidP="005F239D">
            <w:pPr>
              <w:pStyle w:val="TAC"/>
            </w:pPr>
          </w:p>
        </w:tc>
        <w:tc>
          <w:tcPr>
            <w:tcW w:w="2831" w:type="dxa"/>
            <w:vAlign w:val="center"/>
          </w:tcPr>
          <w:p w14:paraId="65C80DAF" w14:textId="77777777" w:rsidR="0061524A" w:rsidRPr="00BB4764" w:rsidRDefault="0061524A" w:rsidP="005F239D">
            <w:pPr>
              <w:pStyle w:val="TAL"/>
              <w:rPr>
                <w:lang w:val="sv-FI"/>
              </w:rPr>
            </w:pPr>
            <w:r w:rsidRPr="00A1115A">
              <w:t>NR Band n77</w:t>
            </w:r>
          </w:p>
        </w:tc>
        <w:tc>
          <w:tcPr>
            <w:tcW w:w="810" w:type="dxa"/>
            <w:vAlign w:val="center"/>
          </w:tcPr>
          <w:p w14:paraId="46C1EF1B" w14:textId="77777777" w:rsidR="0061524A" w:rsidRPr="00BB4764" w:rsidRDefault="0061524A" w:rsidP="005F239D">
            <w:pPr>
              <w:pStyle w:val="TAC"/>
            </w:pPr>
            <w:r w:rsidRPr="00A1115A">
              <w:t>F</w:t>
            </w:r>
            <w:r w:rsidRPr="00A1115A">
              <w:rPr>
                <w:vertAlign w:val="subscript"/>
              </w:rPr>
              <w:t>DL_low</w:t>
            </w:r>
          </w:p>
        </w:tc>
        <w:tc>
          <w:tcPr>
            <w:tcW w:w="540" w:type="dxa"/>
            <w:vAlign w:val="center"/>
          </w:tcPr>
          <w:p w14:paraId="18FEB44E" w14:textId="77777777" w:rsidR="0061524A" w:rsidRPr="00BB4764" w:rsidRDefault="0061524A" w:rsidP="005F239D">
            <w:pPr>
              <w:pStyle w:val="TAC"/>
            </w:pPr>
            <w:r w:rsidRPr="00A1115A">
              <w:t>-</w:t>
            </w:r>
          </w:p>
        </w:tc>
        <w:tc>
          <w:tcPr>
            <w:tcW w:w="889" w:type="dxa"/>
            <w:vAlign w:val="center"/>
          </w:tcPr>
          <w:p w14:paraId="7E57D179" w14:textId="77777777" w:rsidR="0061524A" w:rsidRPr="00BB4764" w:rsidRDefault="0061524A" w:rsidP="005F239D">
            <w:pPr>
              <w:pStyle w:val="TAC"/>
            </w:pPr>
            <w:r w:rsidRPr="00A1115A">
              <w:t>F</w:t>
            </w:r>
            <w:r w:rsidRPr="00A1115A">
              <w:rPr>
                <w:vertAlign w:val="subscript"/>
              </w:rPr>
              <w:t>DL_high</w:t>
            </w:r>
          </w:p>
        </w:tc>
        <w:tc>
          <w:tcPr>
            <w:tcW w:w="1133" w:type="dxa"/>
            <w:vAlign w:val="center"/>
          </w:tcPr>
          <w:p w14:paraId="0A0C178E" w14:textId="77777777" w:rsidR="0061524A" w:rsidRPr="00BB4764" w:rsidRDefault="0061524A" w:rsidP="005F239D">
            <w:pPr>
              <w:pStyle w:val="TAC"/>
            </w:pPr>
            <w:r w:rsidRPr="00A1115A">
              <w:t>-50</w:t>
            </w:r>
          </w:p>
        </w:tc>
        <w:tc>
          <w:tcPr>
            <w:tcW w:w="850" w:type="dxa"/>
            <w:noWrap/>
            <w:vAlign w:val="center"/>
          </w:tcPr>
          <w:p w14:paraId="0CF05B29" w14:textId="77777777" w:rsidR="0061524A" w:rsidRPr="00BB4764" w:rsidRDefault="0061524A" w:rsidP="005F239D">
            <w:pPr>
              <w:pStyle w:val="TAC"/>
            </w:pPr>
            <w:r w:rsidRPr="00A1115A">
              <w:t>1</w:t>
            </w:r>
          </w:p>
        </w:tc>
        <w:tc>
          <w:tcPr>
            <w:tcW w:w="928" w:type="dxa"/>
            <w:noWrap/>
            <w:vAlign w:val="center"/>
          </w:tcPr>
          <w:p w14:paraId="7BE5ECB0" w14:textId="77777777" w:rsidR="0061524A" w:rsidRPr="00BB4764" w:rsidRDefault="0061524A" w:rsidP="005F239D">
            <w:pPr>
              <w:pStyle w:val="TAC"/>
            </w:pPr>
            <w:r w:rsidRPr="00A1115A">
              <w:t>2</w:t>
            </w:r>
          </w:p>
        </w:tc>
      </w:tr>
      <w:tr w:rsidR="0061524A" w:rsidRPr="00A1115A" w14:paraId="71F735F0" w14:textId="77777777" w:rsidTr="005F239D">
        <w:trPr>
          <w:trHeight w:val="225"/>
          <w:jc w:val="center"/>
        </w:trPr>
        <w:tc>
          <w:tcPr>
            <w:tcW w:w="959" w:type="dxa"/>
            <w:vMerge/>
            <w:vAlign w:val="center"/>
          </w:tcPr>
          <w:p w14:paraId="6990B7C6" w14:textId="77777777" w:rsidR="0061524A" w:rsidRPr="00BB4764" w:rsidRDefault="0061524A" w:rsidP="005F239D">
            <w:pPr>
              <w:pStyle w:val="TAC"/>
            </w:pPr>
          </w:p>
        </w:tc>
        <w:tc>
          <w:tcPr>
            <w:tcW w:w="2831" w:type="dxa"/>
            <w:vAlign w:val="center"/>
          </w:tcPr>
          <w:p w14:paraId="6FE716B8" w14:textId="77777777" w:rsidR="0061524A" w:rsidRPr="00BB4764" w:rsidRDefault="0061524A" w:rsidP="005F239D">
            <w:pPr>
              <w:pStyle w:val="TAL"/>
              <w:rPr>
                <w:lang w:val="sv-FI"/>
              </w:rPr>
            </w:pPr>
            <w:r>
              <w:t>NR Band n70</w:t>
            </w:r>
          </w:p>
        </w:tc>
        <w:tc>
          <w:tcPr>
            <w:tcW w:w="810" w:type="dxa"/>
            <w:vAlign w:val="center"/>
          </w:tcPr>
          <w:p w14:paraId="0F5F9159" w14:textId="77777777" w:rsidR="0061524A" w:rsidRPr="00BB4764" w:rsidRDefault="0061524A" w:rsidP="005F239D">
            <w:pPr>
              <w:pStyle w:val="TAC"/>
            </w:pPr>
            <w:r w:rsidRPr="00A1115A">
              <w:t>F</w:t>
            </w:r>
            <w:r w:rsidRPr="00A1115A">
              <w:rPr>
                <w:vertAlign w:val="subscript"/>
              </w:rPr>
              <w:t>DL_low</w:t>
            </w:r>
          </w:p>
        </w:tc>
        <w:tc>
          <w:tcPr>
            <w:tcW w:w="540" w:type="dxa"/>
            <w:vAlign w:val="center"/>
          </w:tcPr>
          <w:p w14:paraId="6057CA96" w14:textId="77777777" w:rsidR="0061524A" w:rsidRPr="00BB4764" w:rsidRDefault="0061524A" w:rsidP="005F239D">
            <w:pPr>
              <w:pStyle w:val="TAC"/>
            </w:pPr>
            <w:r w:rsidRPr="00A1115A">
              <w:t>-</w:t>
            </w:r>
          </w:p>
        </w:tc>
        <w:tc>
          <w:tcPr>
            <w:tcW w:w="889" w:type="dxa"/>
            <w:vAlign w:val="center"/>
          </w:tcPr>
          <w:p w14:paraId="2303D2BB" w14:textId="77777777" w:rsidR="0061524A" w:rsidRPr="00BB4764" w:rsidRDefault="0061524A" w:rsidP="005F239D">
            <w:pPr>
              <w:pStyle w:val="TAC"/>
            </w:pPr>
            <w:r w:rsidRPr="00A1115A">
              <w:t>F</w:t>
            </w:r>
            <w:r w:rsidRPr="00A1115A">
              <w:rPr>
                <w:vertAlign w:val="subscript"/>
              </w:rPr>
              <w:t>DL_high</w:t>
            </w:r>
          </w:p>
        </w:tc>
        <w:tc>
          <w:tcPr>
            <w:tcW w:w="1133" w:type="dxa"/>
            <w:vAlign w:val="center"/>
          </w:tcPr>
          <w:p w14:paraId="64B81B89" w14:textId="77777777" w:rsidR="0061524A" w:rsidRPr="00BB4764" w:rsidRDefault="0061524A" w:rsidP="005F239D">
            <w:pPr>
              <w:pStyle w:val="TAC"/>
            </w:pPr>
            <w:r>
              <w:rPr>
                <w:rFonts w:hint="eastAsia"/>
              </w:rPr>
              <w:t>N</w:t>
            </w:r>
            <w:r>
              <w:t>A</w:t>
            </w:r>
          </w:p>
        </w:tc>
        <w:tc>
          <w:tcPr>
            <w:tcW w:w="850" w:type="dxa"/>
            <w:noWrap/>
            <w:vAlign w:val="center"/>
          </w:tcPr>
          <w:p w14:paraId="06053B2D" w14:textId="77777777" w:rsidR="0061524A" w:rsidRPr="00BB4764" w:rsidRDefault="0061524A" w:rsidP="005F239D">
            <w:pPr>
              <w:pStyle w:val="TAC"/>
            </w:pPr>
            <w:r>
              <w:rPr>
                <w:rFonts w:hint="eastAsia"/>
              </w:rPr>
              <w:t>N</w:t>
            </w:r>
            <w:r>
              <w:t>A</w:t>
            </w:r>
          </w:p>
        </w:tc>
        <w:tc>
          <w:tcPr>
            <w:tcW w:w="928" w:type="dxa"/>
            <w:noWrap/>
            <w:vAlign w:val="center"/>
          </w:tcPr>
          <w:p w14:paraId="11BBF01D" w14:textId="77777777" w:rsidR="0061524A" w:rsidRPr="00BB4764" w:rsidRDefault="0061524A" w:rsidP="005F239D">
            <w:pPr>
              <w:pStyle w:val="TAC"/>
            </w:pPr>
            <w:r>
              <w:t>4</w:t>
            </w:r>
          </w:p>
        </w:tc>
      </w:tr>
      <w:tr w:rsidR="0061524A" w:rsidRPr="00A1115A" w14:paraId="535D648E" w14:textId="77777777" w:rsidTr="005F239D">
        <w:trPr>
          <w:trHeight w:val="225"/>
          <w:jc w:val="center"/>
        </w:trPr>
        <w:tc>
          <w:tcPr>
            <w:tcW w:w="959" w:type="dxa"/>
            <w:vMerge w:val="restart"/>
            <w:vAlign w:val="center"/>
          </w:tcPr>
          <w:p w14:paraId="33DD3B3D" w14:textId="77777777" w:rsidR="0061524A" w:rsidRPr="00BB4764" w:rsidRDefault="0061524A" w:rsidP="005F239D">
            <w:pPr>
              <w:pStyle w:val="TAC"/>
            </w:pPr>
            <w:r w:rsidRPr="00BB4764">
              <w:t>n253</w:t>
            </w:r>
          </w:p>
        </w:tc>
        <w:tc>
          <w:tcPr>
            <w:tcW w:w="2831" w:type="dxa"/>
            <w:vAlign w:val="center"/>
          </w:tcPr>
          <w:p w14:paraId="49366129" w14:textId="77777777" w:rsidR="0061524A" w:rsidRPr="00BB4764" w:rsidRDefault="0061524A" w:rsidP="005F239D">
            <w:pPr>
              <w:pStyle w:val="TAL"/>
              <w:rPr>
                <w:lang w:val="sv-FI"/>
              </w:rPr>
            </w:pPr>
            <w:r w:rsidRPr="00BB4764">
              <w:rPr>
                <w:lang w:val="sv-FI"/>
              </w:rPr>
              <w:t xml:space="preserve">NR Band n1, n2, n3, n5, n7, n8, n12, n13, n14, n18, n20, n24, n25, n26, n28, n29, n30, </w:t>
            </w:r>
            <w:r w:rsidRPr="00BB4764">
              <w:rPr>
                <w:rFonts w:hint="eastAsia"/>
                <w:lang w:val="en-US"/>
              </w:rPr>
              <w:t xml:space="preserve">n31, </w:t>
            </w:r>
            <w:r w:rsidRPr="00BB4764">
              <w:rPr>
                <w:lang w:val="sv-FI"/>
              </w:rPr>
              <w:t xml:space="preserve">n34, n38, n39, n40, n41, n48, n50, n51, n53, n65, n66, n67, n70, n71, </w:t>
            </w:r>
            <w:r w:rsidRPr="00BB4764">
              <w:rPr>
                <w:rFonts w:hint="eastAsia"/>
                <w:lang w:val="en-US"/>
              </w:rPr>
              <w:t xml:space="preserve">n72, </w:t>
            </w:r>
            <w:r w:rsidRPr="00BB4764">
              <w:rPr>
                <w:lang w:val="sv-FI"/>
              </w:rPr>
              <w:t>n74, n75, n76, n85, n90, n91, n92, n93, n94, n100, n101</w:t>
            </w:r>
            <w:r w:rsidRPr="00BB4764">
              <w:rPr>
                <w:rFonts w:hint="eastAsia"/>
                <w:lang w:val="en-US"/>
              </w:rPr>
              <w:t>, n105, n106, n109</w:t>
            </w:r>
          </w:p>
        </w:tc>
        <w:tc>
          <w:tcPr>
            <w:tcW w:w="810" w:type="dxa"/>
            <w:vAlign w:val="center"/>
          </w:tcPr>
          <w:p w14:paraId="463A3F1B" w14:textId="77777777" w:rsidR="0061524A" w:rsidRPr="00BB4764" w:rsidRDefault="0061524A" w:rsidP="005F239D">
            <w:pPr>
              <w:pStyle w:val="TAC"/>
            </w:pPr>
            <w:r w:rsidRPr="00BB4764">
              <w:t>F</w:t>
            </w:r>
            <w:r w:rsidRPr="00BB4764">
              <w:rPr>
                <w:vertAlign w:val="subscript"/>
              </w:rPr>
              <w:t>DL_low</w:t>
            </w:r>
          </w:p>
        </w:tc>
        <w:tc>
          <w:tcPr>
            <w:tcW w:w="540" w:type="dxa"/>
            <w:vAlign w:val="center"/>
          </w:tcPr>
          <w:p w14:paraId="4393C726" w14:textId="77777777" w:rsidR="0061524A" w:rsidRPr="00BB4764" w:rsidRDefault="0061524A" w:rsidP="005F239D">
            <w:pPr>
              <w:pStyle w:val="TAC"/>
            </w:pPr>
            <w:r w:rsidRPr="00BB4764">
              <w:t>-</w:t>
            </w:r>
          </w:p>
        </w:tc>
        <w:tc>
          <w:tcPr>
            <w:tcW w:w="889" w:type="dxa"/>
            <w:vAlign w:val="center"/>
          </w:tcPr>
          <w:p w14:paraId="174BDC91" w14:textId="77777777" w:rsidR="0061524A" w:rsidRPr="00BB4764" w:rsidRDefault="0061524A" w:rsidP="005F239D">
            <w:pPr>
              <w:pStyle w:val="TAC"/>
            </w:pPr>
            <w:r w:rsidRPr="00BB4764">
              <w:t>F</w:t>
            </w:r>
            <w:r w:rsidRPr="00BB4764">
              <w:rPr>
                <w:vertAlign w:val="subscript"/>
              </w:rPr>
              <w:t>DL_high</w:t>
            </w:r>
          </w:p>
        </w:tc>
        <w:tc>
          <w:tcPr>
            <w:tcW w:w="1133" w:type="dxa"/>
            <w:vAlign w:val="center"/>
          </w:tcPr>
          <w:p w14:paraId="54595F65" w14:textId="77777777" w:rsidR="0061524A" w:rsidRPr="00BB4764" w:rsidRDefault="0061524A" w:rsidP="005F239D">
            <w:pPr>
              <w:pStyle w:val="TAC"/>
            </w:pPr>
            <w:r w:rsidRPr="00BB4764">
              <w:t>-50</w:t>
            </w:r>
          </w:p>
        </w:tc>
        <w:tc>
          <w:tcPr>
            <w:tcW w:w="850" w:type="dxa"/>
            <w:noWrap/>
            <w:vAlign w:val="center"/>
          </w:tcPr>
          <w:p w14:paraId="03AD92CA" w14:textId="77777777" w:rsidR="0061524A" w:rsidRPr="00BB4764" w:rsidRDefault="0061524A" w:rsidP="005F239D">
            <w:pPr>
              <w:pStyle w:val="TAC"/>
            </w:pPr>
            <w:r w:rsidRPr="00BB4764">
              <w:t>1</w:t>
            </w:r>
          </w:p>
        </w:tc>
        <w:tc>
          <w:tcPr>
            <w:tcW w:w="928" w:type="dxa"/>
            <w:noWrap/>
            <w:vAlign w:val="center"/>
          </w:tcPr>
          <w:p w14:paraId="34E514D8" w14:textId="77777777" w:rsidR="0061524A" w:rsidRPr="00BB4764" w:rsidRDefault="0061524A" w:rsidP="005F239D">
            <w:pPr>
              <w:pStyle w:val="TAC"/>
            </w:pPr>
          </w:p>
        </w:tc>
      </w:tr>
      <w:tr w:rsidR="0061524A" w:rsidRPr="00A1115A" w14:paraId="270BBC8C" w14:textId="77777777" w:rsidTr="005F239D">
        <w:trPr>
          <w:trHeight w:val="225"/>
          <w:jc w:val="center"/>
        </w:trPr>
        <w:tc>
          <w:tcPr>
            <w:tcW w:w="959" w:type="dxa"/>
            <w:vMerge/>
            <w:vAlign w:val="center"/>
          </w:tcPr>
          <w:p w14:paraId="40E77D5E" w14:textId="77777777" w:rsidR="0061524A" w:rsidRPr="00BB4764" w:rsidRDefault="0061524A" w:rsidP="005F239D">
            <w:pPr>
              <w:pStyle w:val="TAC"/>
            </w:pPr>
          </w:p>
        </w:tc>
        <w:tc>
          <w:tcPr>
            <w:tcW w:w="2831" w:type="dxa"/>
            <w:vAlign w:val="center"/>
          </w:tcPr>
          <w:p w14:paraId="0BC15A91" w14:textId="77777777" w:rsidR="0061524A" w:rsidRPr="00BB4764" w:rsidRDefault="0061524A" w:rsidP="005F239D">
            <w:pPr>
              <w:pStyle w:val="TAL"/>
              <w:rPr>
                <w:lang w:val="sv-FI"/>
              </w:rPr>
            </w:pPr>
            <w:r w:rsidRPr="00BB4764">
              <w:rPr>
                <w:lang w:val="sv-FI"/>
              </w:rPr>
              <w:t>NR Band n77, n78, n79</w:t>
            </w:r>
          </w:p>
        </w:tc>
        <w:tc>
          <w:tcPr>
            <w:tcW w:w="810" w:type="dxa"/>
            <w:vAlign w:val="center"/>
          </w:tcPr>
          <w:p w14:paraId="13BC10DF" w14:textId="77777777" w:rsidR="0061524A" w:rsidRPr="00BB4764" w:rsidRDefault="0061524A" w:rsidP="005F239D">
            <w:pPr>
              <w:pStyle w:val="TAC"/>
            </w:pPr>
            <w:r w:rsidRPr="00BB4764">
              <w:t>F</w:t>
            </w:r>
            <w:r w:rsidRPr="00BB4764">
              <w:rPr>
                <w:vertAlign w:val="subscript"/>
              </w:rPr>
              <w:t>DL_low</w:t>
            </w:r>
          </w:p>
        </w:tc>
        <w:tc>
          <w:tcPr>
            <w:tcW w:w="540" w:type="dxa"/>
            <w:vAlign w:val="center"/>
          </w:tcPr>
          <w:p w14:paraId="30DFE439" w14:textId="77777777" w:rsidR="0061524A" w:rsidRPr="00BB4764" w:rsidRDefault="0061524A" w:rsidP="005F239D">
            <w:pPr>
              <w:pStyle w:val="TAC"/>
            </w:pPr>
            <w:r w:rsidRPr="00BB4764">
              <w:t>-</w:t>
            </w:r>
          </w:p>
        </w:tc>
        <w:tc>
          <w:tcPr>
            <w:tcW w:w="889" w:type="dxa"/>
            <w:vAlign w:val="center"/>
          </w:tcPr>
          <w:p w14:paraId="184334CD" w14:textId="77777777" w:rsidR="0061524A" w:rsidRPr="00BB4764" w:rsidRDefault="0061524A" w:rsidP="005F239D">
            <w:pPr>
              <w:pStyle w:val="TAC"/>
            </w:pPr>
            <w:r w:rsidRPr="00BB4764">
              <w:t>F</w:t>
            </w:r>
            <w:r w:rsidRPr="00BB4764">
              <w:rPr>
                <w:vertAlign w:val="subscript"/>
              </w:rPr>
              <w:t>DL_high</w:t>
            </w:r>
          </w:p>
        </w:tc>
        <w:tc>
          <w:tcPr>
            <w:tcW w:w="1133" w:type="dxa"/>
            <w:vAlign w:val="center"/>
          </w:tcPr>
          <w:p w14:paraId="654D6AFF" w14:textId="77777777" w:rsidR="0061524A" w:rsidRPr="00BB4764" w:rsidRDefault="0061524A" w:rsidP="005F239D">
            <w:pPr>
              <w:pStyle w:val="TAC"/>
            </w:pPr>
            <w:r w:rsidRPr="00BB4764">
              <w:t>-50</w:t>
            </w:r>
          </w:p>
        </w:tc>
        <w:tc>
          <w:tcPr>
            <w:tcW w:w="850" w:type="dxa"/>
            <w:noWrap/>
            <w:vAlign w:val="center"/>
          </w:tcPr>
          <w:p w14:paraId="660EA043" w14:textId="77777777" w:rsidR="0061524A" w:rsidRPr="00BB4764" w:rsidRDefault="0061524A" w:rsidP="005F239D">
            <w:pPr>
              <w:pStyle w:val="TAC"/>
            </w:pPr>
            <w:r w:rsidRPr="00BB4764">
              <w:t>1</w:t>
            </w:r>
          </w:p>
        </w:tc>
        <w:tc>
          <w:tcPr>
            <w:tcW w:w="928" w:type="dxa"/>
            <w:noWrap/>
            <w:vAlign w:val="center"/>
          </w:tcPr>
          <w:p w14:paraId="5A270C32" w14:textId="77777777" w:rsidR="0061524A" w:rsidRPr="00BB4764" w:rsidRDefault="0061524A" w:rsidP="005F239D">
            <w:pPr>
              <w:pStyle w:val="TAC"/>
            </w:pPr>
            <w:r w:rsidRPr="00BB4764">
              <w:rPr>
                <w:rFonts w:hint="eastAsia"/>
              </w:rPr>
              <w:t>2</w:t>
            </w:r>
          </w:p>
        </w:tc>
      </w:tr>
      <w:tr w:rsidR="0061524A" w:rsidRPr="00A1115A" w14:paraId="0DA84941" w14:textId="77777777" w:rsidTr="005F239D">
        <w:trPr>
          <w:trHeight w:val="225"/>
          <w:jc w:val="center"/>
        </w:trPr>
        <w:tc>
          <w:tcPr>
            <w:tcW w:w="959" w:type="dxa"/>
            <w:vMerge w:val="restart"/>
            <w:vAlign w:val="center"/>
          </w:tcPr>
          <w:p w14:paraId="084D0D4C" w14:textId="77777777" w:rsidR="0061524A" w:rsidRDefault="0061524A" w:rsidP="005F239D">
            <w:pPr>
              <w:pStyle w:val="TAC"/>
            </w:pPr>
            <w:r w:rsidRPr="00715883">
              <w:t>n254</w:t>
            </w:r>
          </w:p>
        </w:tc>
        <w:tc>
          <w:tcPr>
            <w:tcW w:w="2831" w:type="dxa"/>
            <w:vAlign w:val="center"/>
          </w:tcPr>
          <w:p w14:paraId="0F03C633" w14:textId="77777777" w:rsidR="0061524A" w:rsidRDefault="0061524A" w:rsidP="005F239D">
            <w:pPr>
              <w:pStyle w:val="TAL"/>
              <w:rPr>
                <w:lang w:val="sv-FI"/>
              </w:rPr>
            </w:pPr>
            <w:r w:rsidRPr="00DB20DC">
              <w:rPr>
                <w:lang w:val="sv-FI"/>
              </w:rPr>
              <w:t xml:space="preserve">NR Band n1, n2, n3, n5, n7, n8, n12, n13, n14, n18, n20, n24, n25, n26, n28, n29, n30, </w:t>
            </w:r>
            <w:r>
              <w:rPr>
                <w:rFonts w:hint="eastAsia"/>
                <w:lang w:val="en-US"/>
              </w:rPr>
              <w:t xml:space="preserve">n31, </w:t>
            </w:r>
            <w:r w:rsidRPr="00DB20DC">
              <w:rPr>
                <w:lang w:val="sv-FI"/>
              </w:rPr>
              <w:t xml:space="preserve">n34, n38, n39, n40, n41, n48, n50, n51, n53, n54, n65, n66, n67, n70, n71, </w:t>
            </w:r>
            <w:r>
              <w:rPr>
                <w:rFonts w:hint="eastAsia"/>
                <w:lang w:val="en-US"/>
              </w:rPr>
              <w:t>n72,</w:t>
            </w:r>
            <w:r>
              <w:rPr>
                <w:lang w:val="en-US"/>
              </w:rPr>
              <w:t xml:space="preserve"> </w:t>
            </w:r>
            <w:r w:rsidRPr="00DB20DC">
              <w:rPr>
                <w:lang w:val="sv-FI"/>
              </w:rPr>
              <w:t>n74, n75, n76, n77, n78, n85, n90, n91, n92, n93, n94, n100, n101, n105</w:t>
            </w:r>
            <w:r>
              <w:rPr>
                <w:lang w:val="sv-FI"/>
              </w:rPr>
              <w:t>,</w:t>
            </w:r>
            <w:r>
              <w:rPr>
                <w:rFonts w:hint="eastAsia"/>
                <w:lang w:val="en-US"/>
              </w:rPr>
              <w:t xml:space="preserve"> n106, n109</w:t>
            </w:r>
          </w:p>
        </w:tc>
        <w:tc>
          <w:tcPr>
            <w:tcW w:w="810" w:type="dxa"/>
            <w:vAlign w:val="center"/>
          </w:tcPr>
          <w:p w14:paraId="1ED73EBD" w14:textId="77777777" w:rsidR="0061524A" w:rsidRPr="00A1115A" w:rsidRDefault="0061524A" w:rsidP="005F239D">
            <w:pPr>
              <w:pStyle w:val="TAC"/>
            </w:pPr>
            <w:r w:rsidRPr="00715883">
              <w:t>F</w:t>
            </w:r>
            <w:r w:rsidRPr="00715883">
              <w:rPr>
                <w:vertAlign w:val="subscript"/>
              </w:rPr>
              <w:t>DL_low</w:t>
            </w:r>
          </w:p>
        </w:tc>
        <w:tc>
          <w:tcPr>
            <w:tcW w:w="540" w:type="dxa"/>
            <w:vAlign w:val="center"/>
          </w:tcPr>
          <w:p w14:paraId="428E9294" w14:textId="77777777" w:rsidR="0061524A" w:rsidRPr="00A1115A" w:rsidRDefault="0061524A" w:rsidP="005F239D">
            <w:pPr>
              <w:pStyle w:val="TAC"/>
            </w:pPr>
            <w:r w:rsidRPr="00715883">
              <w:t>-</w:t>
            </w:r>
          </w:p>
        </w:tc>
        <w:tc>
          <w:tcPr>
            <w:tcW w:w="889" w:type="dxa"/>
            <w:vAlign w:val="center"/>
          </w:tcPr>
          <w:p w14:paraId="729A2143" w14:textId="77777777" w:rsidR="0061524A" w:rsidRPr="00A1115A" w:rsidRDefault="0061524A" w:rsidP="005F239D">
            <w:pPr>
              <w:pStyle w:val="TAC"/>
            </w:pPr>
            <w:r w:rsidRPr="00715883">
              <w:t>F</w:t>
            </w:r>
            <w:r w:rsidRPr="00715883">
              <w:rPr>
                <w:vertAlign w:val="subscript"/>
              </w:rPr>
              <w:t>DL_high</w:t>
            </w:r>
          </w:p>
        </w:tc>
        <w:tc>
          <w:tcPr>
            <w:tcW w:w="1133" w:type="dxa"/>
            <w:vAlign w:val="center"/>
          </w:tcPr>
          <w:p w14:paraId="1DFAFDF4" w14:textId="77777777" w:rsidR="0061524A" w:rsidRPr="00A1115A" w:rsidRDefault="0061524A" w:rsidP="005F239D">
            <w:pPr>
              <w:pStyle w:val="TAC"/>
            </w:pPr>
            <w:r w:rsidRPr="00715883">
              <w:t>-50</w:t>
            </w:r>
          </w:p>
        </w:tc>
        <w:tc>
          <w:tcPr>
            <w:tcW w:w="850" w:type="dxa"/>
            <w:noWrap/>
            <w:vAlign w:val="center"/>
          </w:tcPr>
          <w:p w14:paraId="40ED41CC" w14:textId="77777777" w:rsidR="0061524A" w:rsidRPr="00A1115A" w:rsidRDefault="0061524A" w:rsidP="005F239D">
            <w:pPr>
              <w:pStyle w:val="TAC"/>
            </w:pPr>
            <w:r w:rsidRPr="00715883">
              <w:t>1</w:t>
            </w:r>
          </w:p>
        </w:tc>
        <w:tc>
          <w:tcPr>
            <w:tcW w:w="928" w:type="dxa"/>
            <w:noWrap/>
            <w:vAlign w:val="center"/>
          </w:tcPr>
          <w:p w14:paraId="690205E0" w14:textId="77777777" w:rsidR="0061524A" w:rsidRPr="00A1115A" w:rsidRDefault="0061524A" w:rsidP="005F239D">
            <w:pPr>
              <w:pStyle w:val="TAC"/>
            </w:pPr>
          </w:p>
        </w:tc>
      </w:tr>
      <w:tr w:rsidR="0061524A" w:rsidRPr="00A1115A" w14:paraId="21AA157F" w14:textId="77777777" w:rsidTr="005F239D">
        <w:trPr>
          <w:trHeight w:val="225"/>
          <w:jc w:val="center"/>
        </w:trPr>
        <w:tc>
          <w:tcPr>
            <w:tcW w:w="959" w:type="dxa"/>
            <w:vMerge/>
            <w:vAlign w:val="center"/>
          </w:tcPr>
          <w:p w14:paraId="0C0F0527" w14:textId="77777777" w:rsidR="0061524A" w:rsidRDefault="0061524A" w:rsidP="005F239D">
            <w:pPr>
              <w:pStyle w:val="TAC"/>
            </w:pPr>
          </w:p>
        </w:tc>
        <w:tc>
          <w:tcPr>
            <w:tcW w:w="2831" w:type="dxa"/>
            <w:vAlign w:val="center"/>
          </w:tcPr>
          <w:p w14:paraId="37456809" w14:textId="77777777" w:rsidR="0061524A" w:rsidRDefault="0061524A" w:rsidP="005F239D">
            <w:pPr>
              <w:pStyle w:val="TAL"/>
              <w:rPr>
                <w:lang w:val="sv-FI"/>
              </w:rPr>
            </w:pPr>
            <w:r>
              <w:rPr>
                <w:lang w:val="sv-FI"/>
              </w:rPr>
              <w:t>E-UTRA Band 73, 87, 88, 103</w:t>
            </w:r>
          </w:p>
        </w:tc>
        <w:tc>
          <w:tcPr>
            <w:tcW w:w="810" w:type="dxa"/>
            <w:vAlign w:val="center"/>
          </w:tcPr>
          <w:p w14:paraId="7CB4E3F4" w14:textId="77777777" w:rsidR="0061524A" w:rsidRPr="00A1115A" w:rsidRDefault="0061524A" w:rsidP="005F239D">
            <w:pPr>
              <w:pStyle w:val="TAC"/>
            </w:pPr>
            <w:r w:rsidRPr="00715883">
              <w:t>F</w:t>
            </w:r>
            <w:r w:rsidRPr="00715883">
              <w:rPr>
                <w:vertAlign w:val="subscript"/>
              </w:rPr>
              <w:t>DL_low</w:t>
            </w:r>
          </w:p>
        </w:tc>
        <w:tc>
          <w:tcPr>
            <w:tcW w:w="540" w:type="dxa"/>
            <w:vAlign w:val="center"/>
          </w:tcPr>
          <w:p w14:paraId="4299FACE" w14:textId="77777777" w:rsidR="0061524A" w:rsidRPr="00A1115A" w:rsidRDefault="0061524A" w:rsidP="005F239D">
            <w:pPr>
              <w:pStyle w:val="TAC"/>
            </w:pPr>
            <w:r w:rsidRPr="00715883">
              <w:t>-</w:t>
            </w:r>
          </w:p>
        </w:tc>
        <w:tc>
          <w:tcPr>
            <w:tcW w:w="889" w:type="dxa"/>
            <w:vAlign w:val="center"/>
          </w:tcPr>
          <w:p w14:paraId="283791B8" w14:textId="77777777" w:rsidR="0061524A" w:rsidRPr="00A1115A" w:rsidRDefault="0061524A" w:rsidP="005F239D">
            <w:pPr>
              <w:pStyle w:val="TAC"/>
            </w:pPr>
            <w:r w:rsidRPr="00715883">
              <w:t>F</w:t>
            </w:r>
            <w:r w:rsidRPr="00715883">
              <w:rPr>
                <w:vertAlign w:val="subscript"/>
              </w:rPr>
              <w:t>DL_high</w:t>
            </w:r>
          </w:p>
        </w:tc>
        <w:tc>
          <w:tcPr>
            <w:tcW w:w="1133" w:type="dxa"/>
            <w:vAlign w:val="center"/>
          </w:tcPr>
          <w:p w14:paraId="76DE145C" w14:textId="77777777" w:rsidR="0061524A" w:rsidRPr="00A1115A" w:rsidRDefault="0061524A" w:rsidP="005F239D">
            <w:pPr>
              <w:pStyle w:val="TAC"/>
            </w:pPr>
            <w:r w:rsidRPr="00715883">
              <w:t>-50</w:t>
            </w:r>
          </w:p>
        </w:tc>
        <w:tc>
          <w:tcPr>
            <w:tcW w:w="850" w:type="dxa"/>
            <w:noWrap/>
            <w:vAlign w:val="center"/>
          </w:tcPr>
          <w:p w14:paraId="40C0096E" w14:textId="77777777" w:rsidR="0061524A" w:rsidRPr="00A1115A" w:rsidRDefault="0061524A" w:rsidP="005F239D">
            <w:pPr>
              <w:pStyle w:val="TAC"/>
            </w:pPr>
            <w:r w:rsidRPr="00715883">
              <w:t>1</w:t>
            </w:r>
          </w:p>
        </w:tc>
        <w:tc>
          <w:tcPr>
            <w:tcW w:w="928" w:type="dxa"/>
            <w:noWrap/>
            <w:vAlign w:val="center"/>
          </w:tcPr>
          <w:p w14:paraId="22368C1E" w14:textId="77777777" w:rsidR="0061524A" w:rsidRPr="00A1115A" w:rsidRDefault="0061524A" w:rsidP="005F239D">
            <w:pPr>
              <w:pStyle w:val="TAC"/>
            </w:pPr>
          </w:p>
        </w:tc>
      </w:tr>
      <w:tr w:rsidR="0061524A" w:rsidRPr="00A1115A" w14:paraId="2A35A38C" w14:textId="77777777" w:rsidTr="005F239D">
        <w:trPr>
          <w:trHeight w:val="225"/>
          <w:jc w:val="center"/>
        </w:trPr>
        <w:tc>
          <w:tcPr>
            <w:tcW w:w="959" w:type="dxa"/>
            <w:vMerge/>
            <w:vAlign w:val="center"/>
          </w:tcPr>
          <w:p w14:paraId="15075E44" w14:textId="77777777" w:rsidR="0061524A" w:rsidRDefault="0061524A" w:rsidP="005F239D">
            <w:pPr>
              <w:pStyle w:val="TAC"/>
            </w:pPr>
          </w:p>
        </w:tc>
        <w:tc>
          <w:tcPr>
            <w:tcW w:w="2831" w:type="dxa"/>
            <w:vAlign w:val="center"/>
          </w:tcPr>
          <w:p w14:paraId="56B801DC" w14:textId="77777777" w:rsidR="0061524A" w:rsidRDefault="0061524A" w:rsidP="005F239D">
            <w:pPr>
              <w:pStyle w:val="TAL"/>
              <w:rPr>
                <w:lang w:val="sv-FI"/>
              </w:rPr>
            </w:pPr>
            <w:r w:rsidRPr="00715883">
              <w:rPr>
                <w:lang w:val="sv-FI"/>
              </w:rPr>
              <w:t>NR Band n79, n104</w:t>
            </w:r>
          </w:p>
        </w:tc>
        <w:tc>
          <w:tcPr>
            <w:tcW w:w="810" w:type="dxa"/>
            <w:vAlign w:val="center"/>
          </w:tcPr>
          <w:p w14:paraId="6C2C46BC" w14:textId="77777777" w:rsidR="0061524A" w:rsidRPr="00A1115A" w:rsidRDefault="0061524A" w:rsidP="005F239D">
            <w:pPr>
              <w:pStyle w:val="TAC"/>
            </w:pPr>
            <w:r w:rsidRPr="00715883">
              <w:t>F</w:t>
            </w:r>
            <w:r w:rsidRPr="00715883">
              <w:rPr>
                <w:vertAlign w:val="subscript"/>
              </w:rPr>
              <w:t>DL_low</w:t>
            </w:r>
          </w:p>
        </w:tc>
        <w:tc>
          <w:tcPr>
            <w:tcW w:w="540" w:type="dxa"/>
            <w:vAlign w:val="center"/>
          </w:tcPr>
          <w:p w14:paraId="79A29720" w14:textId="77777777" w:rsidR="0061524A" w:rsidRPr="00A1115A" w:rsidRDefault="0061524A" w:rsidP="005F239D">
            <w:pPr>
              <w:pStyle w:val="TAC"/>
            </w:pPr>
            <w:r w:rsidRPr="00715883">
              <w:t>-</w:t>
            </w:r>
          </w:p>
        </w:tc>
        <w:tc>
          <w:tcPr>
            <w:tcW w:w="889" w:type="dxa"/>
            <w:vAlign w:val="center"/>
          </w:tcPr>
          <w:p w14:paraId="6D8C9824" w14:textId="77777777" w:rsidR="0061524A" w:rsidRPr="00A1115A" w:rsidRDefault="0061524A" w:rsidP="005F239D">
            <w:pPr>
              <w:pStyle w:val="TAC"/>
            </w:pPr>
            <w:r w:rsidRPr="00715883">
              <w:t>F</w:t>
            </w:r>
            <w:r w:rsidRPr="00715883">
              <w:rPr>
                <w:vertAlign w:val="subscript"/>
              </w:rPr>
              <w:t>DL_high</w:t>
            </w:r>
          </w:p>
        </w:tc>
        <w:tc>
          <w:tcPr>
            <w:tcW w:w="1133" w:type="dxa"/>
            <w:vAlign w:val="center"/>
          </w:tcPr>
          <w:p w14:paraId="45B57E1C" w14:textId="77777777" w:rsidR="0061524A" w:rsidRPr="00A1115A" w:rsidRDefault="0061524A" w:rsidP="005F239D">
            <w:pPr>
              <w:pStyle w:val="TAC"/>
            </w:pPr>
            <w:r w:rsidRPr="00715883">
              <w:t>-50</w:t>
            </w:r>
          </w:p>
        </w:tc>
        <w:tc>
          <w:tcPr>
            <w:tcW w:w="850" w:type="dxa"/>
            <w:noWrap/>
            <w:vAlign w:val="center"/>
          </w:tcPr>
          <w:p w14:paraId="5EB3DAB3" w14:textId="77777777" w:rsidR="0061524A" w:rsidRPr="00A1115A" w:rsidRDefault="0061524A" w:rsidP="005F239D">
            <w:pPr>
              <w:pStyle w:val="TAC"/>
            </w:pPr>
            <w:r w:rsidRPr="00715883">
              <w:t>1</w:t>
            </w:r>
          </w:p>
        </w:tc>
        <w:tc>
          <w:tcPr>
            <w:tcW w:w="928" w:type="dxa"/>
            <w:noWrap/>
            <w:vAlign w:val="center"/>
          </w:tcPr>
          <w:p w14:paraId="34D9FFC3" w14:textId="77777777" w:rsidR="0061524A" w:rsidRPr="00A1115A" w:rsidRDefault="0061524A" w:rsidP="005F239D">
            <w:pPr>
              <w:pStyle w:val="TAC"/>
            </w:pPr>
            <w:r w:rsidRPr="00715883">
              <w:rPr>
                <w:rFonts w:hint="eastAsia"/>
              </w:rPr>
              <w:t>2</w:t>
            </w:r>
          </w:p>
        </w:tc>
      </w:tr>
      <w:tr w:rsidR="0061524A" w:rsidRPr="00A1115A" w14:paraId="176A0F97" w14:textId="77777777" w:rsidTr="005F239D">
        <w:trPr>
          <w:trHeight w:val="225"/>
          <w:jc w:val="center"/>
        </w:trPr>
        <w:tc>
          <w:tcPr>
            <w:tcW w:w="959" w:type="dxa"/>
            <w:vMerge w:val="restart"/>
            <w:vAlign w:val="center"/>
          </w:tcPr>
          <w:p w14:paraId="66D0052D" w14:textId="77777777" w:rsidR="0061524A" w:rsidRPr="00A1115A" w:rsidRDefault="0061524A" w:rsidP="005F239D">
            <w:pPr>
              <w:pStyle w:val="TAC"/>
            </w:pPr>
            <w:r>
              <w:t>n255</w:t>
            </w:r>
          </w:p>
        </w:tc>
        <w:tc>
          <w:tcPr>
            <w:tcW w:w="2831" w:type="dxa"/>
            <w:vAlign w:val="center"/>
          </w:tcPr>
          <w:p w14:paraId="55638EF3" w14:textId="77777777" w:rsidR="0061524A" w:rsidRPr="00A1115A" w:rsidRDefault="0061524A" w:rsidP="005F239D">
            <w:pPr>
              <w:pStyle w:val="TAL"/>
              <w:rPr>
                <w:lang w:val="sv-FI"/>
              </w:rPr>
            </w:pPr>
            <w:r>
              <w:rPr>
                <w:lang w:val="sv-FI"/>
              </w:rPr>
              <w:t xml:space="preserve">NR Band n1, n2, n3, n5, n7, n8, n12, n13, n14, n18, n20, n24, n25, n26, n28, n29, n30, </w:t>
            </w:r>
            <w:r>
              <w:rPr>
                <w:rFonts w:hint="eastAsia"/>
                <w:lang w:val="en-US"/>
              </w:rPr>
              <w:t xml:space="preserve">n31, </w:t>
            </w:r>
            <w:r>
              <w:rPr>
                <w:lang w:val="sv-FI"/>
              </w:rPr>
              <w:t xml:space="preserve">n34, n38, n39, n40, n41, n48, n50, n51, n53, n65, n66, n67, n70, n71, </w:t>
            </w:r>
            <w:r>
              <w:rPr>
                <w:rFonts w:hint="eastAsia"/>
                <w:lang w:val="en-US"/>
              </w:rPr>
              <w:t xml:space="preserve">n72, </w:t>
            </w:r>
            <w:r>
              <w:rPr>
                <w:lang w:val="sv-FI"/>
              </w:rPr>
              <w:t>n74, n75, n76, n85, n90, n91, n92, n93, n94, n100, n101</w:t>
            </w:r>
            <w:r>
              <w:rPr>
                <w:rFonts w:hint="eastAsia"/>
                <w:lang w:val="en-US"/>
              </w:rPr>
              <w:t>, n105, n106, n109</w:t>
            </w:r>
          </w:p>
        </w:tc>
        <w:tc>
          <w:tcPr>
            <w:tcW w:w="810" w:type="dxa"/>
            <w:vAlign w:val="center"/>
          </w:tcPr>
          <w:p w14:paraId="676FE6ED" w14:textId="77777777" w:rsidR="0061524A" w:rsidRPr="00A1115A" w:rsidRDefault="0061524A" w:rsidP="005F239D">
            <w:pPr>
              <w:pStyle w:val="TAC"/>
            </w:pPr>
            <w:r w:rsidRPr="00A1115A">
              <w:t>F</w:t>
            </w:r>
            <w:r w:rsidRPr="00A1115A">
              <w:rPr>
                <w:vertAlign w:val="subscript"/>
              </w:rPr>
              <w:t>DL_low</w:t>
            </w:r>
          </w:p>
        </w:tc>
        <w:tc>
          <w:tcPr>
            <w:tcW w:w="540" w:type="dxa"/>
            <w:vAlign w:val="center"/>
          </w:tcPr>
          <w:p w14:paraId="4AFB0C75" w14:textId="77777777" w:rsidR="0061524A" w:rsidRPr="00A1115A" w:rsidRDefault="0061524A" w:rsidP="005F239D">
            <w:pPr>
              <w:pStyle w:val="TAC"/>
            </w:pPr>
            <w:r w:rsidRPr="00A1115A">
              <w:t>-</w:t>
            </w:r>
          </w:p>
        </w:tc>
        <w:tc>
          <w:tcPr>
            <w:tcW w:w="889" w:type="dxa"/>
            <w:vAlign w:val="center"/>
          </w:tcPr>
          <w:p w14:paraId="1C19AFBC" w14:textId="77777777" w:rsidR="0061524A" w:rsidRPr="00A1115A" w:rsidRDefault="0061524A" w:rsidP="005F239D">
            <w:pPr>
              <w:pStyle w:val="TAC"/>
            </w:pPr>
            <w:r w:rsidRPr="00A1115A">
              <w:t>F</w:t>
            </w:r>
            <w:r w:rsidRPr="00A1115A">
              <w:rPr>
                <w:vertAlign w:val="subscript"/>
              </w:rPr>
              <w:t>DL_high</w:t>
            </w:r>
          </w:p>
        </w:tc>
        <w:tc>
          <w:tcPr>
            <w:tcW w:w="1133" w:type="dxa"/>
            <w:vAlign w:val="center"/>
          </w:tcPr>
          <w:p w14:paraId="207780DD" w14:textId="77777777" w:rsidR="0061524A" w:rsidRPr="00A1115A" w:rsidRDefault="0061524A" w:rsidP="005F239D">
            <w:pPr>
              <w:pStyle w:val="TAC"/>
            </w:pPr>
            <w:r w:rsidRPr="00A1115A">
              <w:t>-50</w:t>
            </w:r>
          </w:p>
        </w:tc>
        <w:tc>
          <w:tcPr>
            <w:tcW w:w="850" w:type="dxa"/>
            <w:noWrap/>
            <w:vAlign w:val="center"/>
          </w:tcPr>
          <w:p w14:paraId="23974F4A" w14:textId="77777777" w:rsidR="0061524A" w:rsidRPr="00A1115A" w:rsidRDefault="0061524A" w:rsidP="005F239D">
            <w:pPr>
              <w:pStyle w:val="TAC"/>
            </w:pPr>
            <w:r w:rsidRPr="00A1115A">
              <w:t>1</w:t>
            </w:r>
          </w:p>
        </w:tc>
        <w:tc>
          <w:tcPr>
            <w:tcW w:w="928" w:type="dxa"/>
            <w:noWrap/>
            <w:vAlign w:val="center"/>
          </w:tcPr>
          <w:p w14:paraId="7EC99BC7" w14:textId="77777777" w:rsidR="0061524A" w:rsidRPr="00A1115A" w:rsidRDefault="0061524A" w:rsidP="005F239D">
            <w:pPr>
              <w:pStyle w:val="TAC"/>
            </w:pPr>
          </w:p>
        </w:tc>
      </w:tr>
      <w:tr w:rsidR="0061524A" w:rsidRPr="00A1115A" w14:paraId="7D553210" w14:textId="77777777" w:rsidTr="005F239D">
        <w:trPr>
          <w:trHeight w:val="225"/>
          <w:jc w:val="center"/>
        </w:trPr>
        <w:tc>
          <w:tcPr>
            <w:tcW w:w="959" w:type="dxa"/>
            <w:vMerge/>
            <w:tcBorders>
              <w:bottom w:val="single" w:sz="4" w:space="0" w:color="auto"/>
            </w:tcBorders>
            <w:vAlign w:val="center"/>
          </w:tcPr>
          <w:p w14:paraId="5AE4D5B7" w14:textId="77777777" w:rsidR="0061524A" w:rsidRDefault="0061524A" w:rsidP="005F239D">
            <w:pPr>
              <w:pStyle w:val="TAC"/>
            </w:pPr>
          </w:p>
        </w:tc>
        <w:tc>
          <w:tcPr>
            <w:tcW w:w="2831" w:type="dxa"/>
            <w:vAlign w:val="center"/>
          </w:tcPr>
          <w:p w14:paraId="17E7C0B9" w14:textId="77777777" w:rsidR="0061524A" w:rsidRDefault="0061524A" w:rsidP="005F239D">
            <w:pPr>
              <w:pStyle w:val="TAL"/>
              <w:rPr>
                <w:lang w:val="sv-FI"/>
              </w:rPr>
            </w:pPr>
            <w:r>
              <w:rPr>
                <w:lang w:val="sv-FI"/>
              </w:rPr>
              <w:t>NR</w:t>
            </w:r>
            <w:r w:rsidRPr="00A1115A">
              <w:rPr>
                <w:lang w:val="sv-FI"/>
              </w:rPr>
              <w:t xml:space="preserve"> Band </w:t>
            </w:r>
            <w:r>
              <w:rPr>
                <w:lang w:val="sv-FI"/>
              </w:rPr>
              <w:t>n77</w:t>
            </w:r>
            <w:r w:rsidRPr="00A1115A">
              <w:rPr>
                <w:lang w:val="sv-FI"/>
              </w:rPr>
              <w:t>,</w:t>
            </w:r>
            <w:r>
              <w:rPr>
                <w:lang w:val="sv-FI"/>
              </w:rPr>
              <w:t xml:space="preserve"> </w:t>
            </w:r>
            <w:r w:rsidRPr="00A1115A">
              <w:rPr>
                <w:lang w:val="sv-FI"/>
              </w:rPr>
              <w:t>n78, n79</w:t>
            </w:r>
          </w:p>
        </w:tc>
        <w:tc>
          <w:tcPr>
            <w:tcW w:w="810" w:type="dxa"/>
            <w:vAlign w:val="center"/>
          </w:tcPr>
          <w:p w14:paraId="30D93A9F" w14:textId="77777777" w:rsidR="0061524A" w:rsidRPr="00A1115A" w:rsidRDefault="0061524A" w:rsidP="005F239D">
            <w:pPr>
              <w:pStyle w:val="TAC"/>
            </w:pPr>
            <w:r w:rsidRPr="00A1115A">
              <w:t>F</w:t>
            </w:r>
            <w:r w:rsidRPr="00A1115A">
              <w:rPr>
                <w:vertAlign w:val="subscript"/>
              </w:rPr>
              <w:t>DL_low</w:t>
            </w:r>
          </w:p>
        </w:tc>
        <w:tc>
          <w:tcPr>
            <w:tcW w:w="540" w:type="dxa"/>
            <w:vAlign w:val="center"/>
          </w:tcPr>
          <w:p w14:paraId="18AAAF32" w14:textId="77777777" w:rsidR="0061524A" w:rsidRPr="00A1115A" w:rsidRDefault="0061524A" w:rsidP="005F239D">
            <w:pPr>
              <w:pStyle w:val="TAC"/>
            </w:pPr>
            <w:r w:rsidRPr="00A1115A">
              <w:t>-</w:t>
            </w:r>
          </w:p>
        </w:tc>
        <w:tc>
          <w:tcPr>
            <w:tcW w:w="889" w:type="dxa"/>
            <w:vAlign w:val="center"/>
          </w:tcPr>
          <w:p w14:paraId="670FC4F0" w14:textId="77777777" w:rsidR="0061524A" w:rsidRPr="00A1115A" w:rsidRDefault="0061524A" w:rsidP="005F239D">
            <w:pPr>
              <w:pStyle w:val="TAC"/>
            </w:pPr>
            <w:r w:rsidRPr="00A1115A">
              <w:t>F</w:t>
            </w:r>
            <w:r w:rsidRPr="00A1115A">
              <w:rPr>
                <w:vertAlign w:val="subscript"/>
              </w:rPr>
              <w:t>DL_high</w:t>
            </w:r>
          </w:p>
        </w:tc>
        <w:tc>
          <w:tcPr>
            <w:tcW w:w="1133" w:type="dxa"/>
            <w:vAlign w:val="center"/>
          </w:tcPr>
          <w:p w14:paraId="630318BB" w14:textId="77777777" w:rsidR="0061524A" w:rsidRPr="00A1115A" w:rsidRDefault="0061524A" w:rsidP="005F239D">
            <w:pPr>
              <w:pStyle w:val="TAC"/>
            </w:pPr>
            <w:r w:rsidRPr="00A1115A">
              <w:t>-50</w:t>
            </w:r>
          </w:p>
        </w:tc>
        <w:tc>
          <w:tcPr>
            <w:tcW w:w="850" w:type="dxa"/>
            <w:noWrap/>
            <w:vAlign w:val="center"/>
          </w:tcPr>
          <w:p w14:paraId="08D8AD35" w14:textId="77777777" w:rsidR="0061524A" w:rsidRPr="00A1115A" w:rsidRDefault="0061524A" w:rsidP="005F239D">
            <w:pPr>
              <w:pStyle w:val="TAC"/>
            </w:pPr>
            <w:r w:rsidRPr="00A1115A">
              <w:t>1</w:t>
            </w:r>
          </w:p>
        </w:tc>
        <w:tc>
          <w:tcPr>
            <w:tcW w:w="928" w:type="dxa"/>
            <w:noWrap/>
            <w:vAlign w:val="center"/>
          </w:tcPr>
          <w:p w14:paraId="7B79739C" w14:textId="77777777" w:rsidR="0061524A" w:rsidRPr="00A1115A" w:rsidRDefault="0061524A" w:rsidP="005F239D">
            <w:pPr>
              <w:pStyle w:val="TAC"/>
            </w:pPr>
            <w:r>
              <w:rPr>
                <w:rFonts w:hint="eastAsia"/>
              </w:rPr>
              <w:t>2</w:t>
            </w:r>
          </w:p>
        </w:tc>
      </w:tr>
      <w:tr w:rsidR="0061524A" w:rsidRPr="00A1115A" w14:paraId="5F31176E" w14:textId="77777777" w:rsidTr="005F239D">
        <w:trPr>
          <w:trHeight w:val="225"/>
          <w:jc w:val="center"/>
        </w:trPr>
        <w:tc>
          <w:tcPr>
            <w:tcW w:w="959" w:type="dxa"/>
            <w:vMerge w:val="restart"/>
            <w:tcBorders>
              <w:top w:val="single" w:sz="4" w:space="0" w:color="auto"/>
            </w:tcBorders>
            <w:vAlign w:val="center"/>
          </w:tcPr>
          <w:p w14:paraId="486E7C89" w14:textId="77777777" w:rsidR="0061524A" w:rsidRPr="00A1115A" w:rsidRDefault="0061524A" w:rsidP="005F239D">
            <w:pPr>
              <w:pStyle w:val="TAC"/>
            </w:pPr>
            <w:r w:rsidRPr="00A1115A">
              <w:lastRenderedPageBreak/>
              <w:t>n2</w:t>
            </w:r>
            <w:r>
              <w:t>56</w:t>
            </w:r>
          </w:p>
        </w:tc>
        <w:tc>
          <w:tcPr>
            <w:tcW w:w="2831" w:type="dxa"/>
            <w:vAlign w:val="center"/>
          </w:tcPr>
          <w:p w14:paraId="51AC5CD3" w14:textId="77777777" w:rsidR="0061524A" w:rsidRPr="00A1115A" w:rsidRDefault="0061524A" w:rsidP="005F239D">
            <w:pPr>
              <w:pStyle w:val="TAL"/>
            </w:pPr>
            <w:r w:rsidRPr="00DB20DC">
              <w:rPr>
                <w:lang w:val="sv-FI"/>
              </w:rPr>
              <w:t xml:space="preserve">NR Band n1, n3, n5, n7, n8, n12, n13, n14, n18, n20, n24, n26, n28, n29, n30, </w:t>
            </w:r>
            <w:r>
              <w:rPr>
                <w:rFonts w:hint="eastAsia"/>
                <w:lang w:val="en-US"/>
              </w:rPr>
              <w:t>n31,</w:t>
            </w:r>
            <w:r>
              <w:rPr>
                <w:lang w:val="en-US"/>
              </w:rPr>
              <w:t xml:space="preserve"> </w:t>
            </w:r>
            <w:r w:rsidRPr="00DB20DC">
              <w:rPr>
                <w:lang w:val="sv-FI"/>
              </w:rPr>
              <w:t xml:space="preserve">n38, n39, n40, n41, n48, n50, n51, n53, n54, n65, n66, n67, n71, </w:t>
            </w:r>
            <w:r>
              <w:rPr>
                <w:rFonts w:hint="eastAsia"/>
                <w:lang w:val="en-US"/>
              </w:rPr>
              <w:t>n72,</w:t>
            </w:r>
            <w:r>
              <w:rPr>
                <w:lang w:val="en-US"/>
              </w:rPr>
              <w:t xml:space="preserve"> </w:t>
            </w:r>
            <w:r w:rsidRPr="00DB20DC">
              <w:rPr>
                <w:lang w:val="sv-FI"/>
              </w:rPr>
              <w:t xml:space="preserve">n74, n75, n76, n78, n79, n85, n90, n91, n92, n93, n94, </w:t>
            </w:r>
            <w:r>
              <w:rPr>
                <w:lang w:val="sv-FI"/>
              </w:rPr>
              <w:t>n100, n101</w:t>
            </w:r>
            <w:r>
              <w:rPr>
                <w:rFonts w:hint="eastAsia"/>
                <w:lang w:val="en-US"/>
              </w:rPr>
              <w:t>, n105, n106, n109</w:t>
            </w:r>
          </w:p>
        </w:tc>
        <w:tc>
          <w:tcPr>
            <w:tcW w:w="810" w:type="dxa"/>
            <w:vAlign w:val="center"/>
          </w:tcPr>
          <w:p w14:paraId="5C71E850" w14:textId="77777777" w:rsidR="0061524A" w:rsidRPr="00A1115A" w:rsidRDefault="0061524A" w:rsidP="005F239D">
            <w:pPr>
              <w:pStyle w:val="TAC"/>
            </w:pPr>
            <w:r w:rsidRPr="00A1115A">
              <w:t>F</w:t>
            </w:r>
            <w:r w:rsidRPr="00A1115A">
              <w:rPr>
                <w:vertAlign w:val="subscript"/>
              </w:rPr>
              <w:t>DL_low</w:t>
            </w:r>
          </w:p>
        </w:tc>
        <w:tc>
          <w:tcPr>
            <w:tcW w:w="540" w:type="dxa"/>
            <w:vAlign w:val="center"/>
          </w:tcPr>
          <w:p w14:paraId="18EA20DA" w14:textId="77777777" w:rsidR="0061524A" w:rsidRPr="00A1115A" w:rsidRDefault="0061524A" w:rsidP="005F239D">
            <w:pPr>
              <w:pStyle w:val="TAC"/>
            </w:pPr>
            <w:r w:rsidRPr="00A1115A">
              <w:t>-</w:t>
            </w:r>
          </w:p>
        </w:tc>
        <w:tc>
          <w:tcPr>
            <w:tcW w:w="889" w:type="dxa"/>
            <w:vAlign w:val="center"/>
          </w:tcPr>
          <w:p w14:paraId="68FB123A" w14:textId="77777777" w:rsidR="0061524A" w:rsidRPr="00A1115A" w:rsidRDefault="0061524A" w:rsidP="005F239D">
            <w:pPr>
              <w:pStyle w:val="TAC"/>
            </w:pPr>
            <w:r w:rsidRPr="00A1115A">
              <w:t>F</w:t>
            </w:r>
            <w:r w:rsidRPr="00A1115A">
              <w:rPr>
                <w:vertAlign w:val="subscript"/>
              </w:rPr>
              <w:t>DL_high</w:t>
            </w:r>
          </w:p>
        </w:tc>
        <w:tc>
          <w:tcPr>
            <w:tcW w:w="1133" w:type="dxa"/>
            <w:vAlign w:val="center"/>
          </w:tcPr>
          <w:p w14:paraId="02F71C68" w14:textId="77777777" w:rsidR="0061524A" w:rsidRPr="00A1115A" w:rsidRDefault="0061524A" w:rsidP="005F239D">
            <w:pPr>
              <w:pStyle w:val="TAC"/>
            </w:pPr>
            <w:r w:rsidRPr="00A1115A">
              <w:t>-50</w:t>
            </w:r>
          </w:p>
        </w:tc>
        <w:tc>
          <w:tcPr>
            <w:tcW w:w="850" w:type="dxa"/>
            <w:noWrap/>
            <w:vAlign w:val="center"/>
          </w:tcPr>
          <w:p w14:paraId="5D097362" w14:textId="77777777" w:rsidR="0061524A" w:rsidRPr="00A1115A" w:rsidRDefault="0061524A" w:rsidP="005F239D">
            <w:pPr>
              <w:pStyle w:val="TAC"/>
            </w:pPr>
            <w:r w:rsidRPr="00A1115A">
              <w:t>1</w:t>
            </w:r>
          </w:p>
        </w:tc>
        <w:tc>
          <w:tcPr>
            <w:tcW w:w="928" w:type="dxa"/>
            <w:noWrap/>
            <w:vAlign w:val="center"/>
          </w:tcPr>
          <w:p w14:paraId="4E9C59E2" w14:textId="77777777" w:rsidR="0061524A" w:rsidRPr="00A1115A" w:rsidRDefault="0061524A" w:rsidP="005F239D">
            <w:pPr>
              <w:pStyle w:val="TAC"/>
            </w:pPr>
          </w:p>
        </w:tc>
      </w:tr>
      <w:tr w:rsidR="0061524A" w:rsidRPr="00A1115A" w14:paraId="148A940C" w14:textId="77777777" w:rsidTr="005F239D">
        <w:trPr>
          <w:trHeight w:val="225"/>
          <w:jc w:val="center"/>
        </w:trPr>
        <w:tc>
          <w:tcPr>
            <w:tcW w:w="959" w:type="dxa"/>
            <w:vMerge/>
            <w:vAlign w:val="center"/>
          </w:tcPr>
          <w:p w14:paraId="795CB91D" w14:textId="77777777" w:rsidR="0061524A" w:rsidRPr="00A1115A" w:rsidRDefault="0061524A" w:rsidP="005F239D">
            <w:pPr>
              <w:pStyle w:val="TAC"/>
            </w:pPr>
          </w:p>
        </w:tc>
        <w:tc>
          <w:tcPr>
            <w:tcW w:w="2831" w:type="dxa"/>
            <w:vAlign w:val="center"/>
          </w:tcPr>
          <w:p w14:paraId="75368BC9" w14:textId="77777777" w:rsidR="0061524A" w:rsidRDefault="0061524A" w:rsidP="005F239D">
            <w:pPr>
              <w:pStyle w:val="TAL"/>
              <w:rPr>
                <w:lang w:val="sv-FI"/>
              </w:rPr>
            </w:pPr>
            <w:r>
              <w:t>E-UTRA</w:t>
            </w:r>
            <w:r w:rsidRPr="00A1115A">
              <w:t xml:space="preserve"> Band </w:t>
            </w:r>
            <w:r>
              <w:t>33, 35</w:t>
            </w:r>
          </w:p>
        </w:tc>
        <w:tc>
          <w:tcPr>
            <w:tcW w:w="810" w:type="dxa"/>
            <w:vAlign w:val="center"/>
          </w:tcPr>
          <w:p w14:paraId="489DA0C5" w14:textId="77777777" w:rsidR="0061524A" w:rsidRPr="00A1115A" w:rsidRDefault="0061524A" w:rsidP="005F239D">
            <w:pPr>
              <w:pStyle w:val="TAC"/>
            </w:pPr>
            <w:r w:rsidRPr="00A1115A">
              <w:t>F</w:t>
            </w:r>
            <w:r w:rsidRPr="00A1115A">
              <w:rPr>
                <w:vertAlign w:val="subscript"/>
              </w:rPr>
              <w:t>DL_low</w:t>
            </w:r>
          </w:p>
        </w:tc>
        <w:tc>
          <w:tcPr>
            <w:tcW w:w="540" w:type="dxa"/>
            <w:vAlign w:val="center"/>
          </w:tcPr>
          <w:p w14:paraId="622D7E0E" w14:textId="77777777" w:rsidR="0061524A" w:rsidRPr="00A1115A" w:rsidRDefault="0061524A" w:rsidP="005F239D">
            <w:pPr>
              <w:pStyle w:val="TAC"/>
            </w:pPr>
            <w:r w:rsidRPr="00A1115A">
              <w:t>-</w:t>
            </w:r>
          </w:p>
        </w:tc>
        <w:tc>
          <w:tcPr>
            <w:tcW w:w="889" w:type="dxa"/>
            <w:vAlign w:val="center"/>
          </w:tcPr>
          <w:p w14:paraId="0649CCC9" w14:textId="77777777" w:rsidR="0061524A" w:rsidRPr="00A1115A" w:rsidRDefault="0061524A" w:rsidP="005F239D">
            <w:pPr>
              <w:pStyle w:val="TAC"/>
            </w:pPr>
            <w:r w:rsidRPr="00A1115A">
              <w:t>F</w:t>
            </w:r>
            <w:r w:rsidRPr="00A1115A">
              <w:rPr>
                <w:vertAlign w:val="subscript"/>
              </w:rPr>
              <w:t>DL_high</w:t>
            </w:r>
          </w:p>
        </w:tc>
        <w:tc>
          <w:tcPr>
            <w:tcW w:w="1133" w:type="dxa"/>
            <w:vAlign w:val="center"/>
          </w:tcPr>
          <w:p w14:paraId="5841EB7F" w14:textId="77777777" w:rsidR="0061524A" w:rsidRPr="00A1115A" w:rsidRDefault="0061524A" w:rsidP="005F239D">
            <w:pPr>
              <w:pStyle w:val="TAC"/>
            </w:pPr>
            <w:r w:rsidRPr="00A1115A">
              <w:t>-50</w:t>
            </w:r>
          </w:p>
        </w:tc>
        <w:tc>
          <w:tcPr>
            <w:tcW w:w="850" w:type="dxa"/>
            <w:noWrap/>
            <w:vAlign w:val="center"/>
          </w:tcPr>
          <w:p w14:paraId="73F454FB" w14:textId="77777777" w:rsidR="0061524A" w:rsidRPr="00A1115A" w:rsidRDefault="0061524A" w:rsidP="005F239D">
            <w:pPr>
              <w:pStyle w:val="TAC"/>
            </w:pPr>
            <w:r w:rsidRPr="00A1115A">
              <w:t>1</w:t>
            </w:r>
          </w:p>
        </w:tc>
        <w:tc>
          <w:tcPr>
            <w:tcW w:w="928" w:type="dxa"/>
            <w:noWrap/>
            <w:vAlign w:val="center"/>
          </w:tcPr>
          <w:p w14:paraId="7F6D05F5" w14:textId="77777777" w:rsidR="0061524A" w:rsidRPr="00A1115A" w:rsidRDefault="0061524A" w:rsidP="005F239D">
            <w:pPr>
              <w:pStyle w:val="TAC"/>
            </w:pPr>
          </w:p>
        </w:tc>
      </w:tr>
      <w:tr w:rsidR="0061524A" w:rsidRPr="00A1115A" w14:paraId="4814AA60" w14:textId="77777777" w:rsidTr="005F239D">
        <w:trPr>
          <w:trHeight w:val="225"/>
          <w:jc w:val="center"/>
        </w:trPr>
        <w:tc>
          <w:tcPr>
            <w:tcW w:w="959" w:type="dxa"/>
            <w:vMerge/>
            <w:vAlign w:val="center"/>
          </w:tcPr>
          <w:p w14:paraId="235E5692" w14:textId="77777777" w:rsidR="0061524A" w:rsidRPr="00A1115A" w:rsidRDefault="0061524A" w:rsidP="005F239D">
            <w:pPr>
              <w:pStyle w:val="TAC"/>
            </w:pPr>
          </w:p>
        </w:tc>
        <w:tc>
          <w:tcPr>
            <w:tcW w:w="2831" w:type="dxa"/>
            <w:vAlign w:val="center"/>
          </w:tcPr>
          <w:p w14:paraId="752BDA14" w14:textId="77777777" w:rsidR="0061524A" w:rsidRDefault="0061524A" w:rsidP="005F239D">
            <w:pPr>
              <w:pStyle w:val="TAL"/>
              <w:rPr>
                <w:lang w:val="sv-FI"/>
              </w:rPr>
            </w:pPr>
            <w:r w:rsidRPr="00A1115A">
              <w:t>NR Band n77</w:t>
            </w:r>
          </w:p>
        </w:tc>
        <w:tc>
          <w:tcPr>
            <w:tcW w:w="810" w:type="dxa"/>
            <w:vAlign w:val="center"/>
          </w:tcPr>
          <w:p w14:paraId="2E5A3691" w14:textId="77777777" w:rsidR="0061524A" w:rsidRPr="00A1115A" w:rsidRDefault="0061524A" w:rsidP="005F239D">
            <w:pPr>
              <w:pStyle w:val="TAC"/>
            </w:pPr>
            <w:r w:rsidRPr="00A1115A">
              <w:t>F</w:t>
            </w:r>
            <w:r w:rsidRPr="00A1115A">
              <w:rPr>
                <w:vertAlign w:val="subscript"/>
              </w:rPr>
              <w:t>DL_low</w:t>
            </w:r>
          </w:p>
        </w:tc>
        <w:tc>
          <w:tcPr>
            <w:tcW w:w="540" w:type="dxa"/>
            <w:vAlign w:val="center"/>
          </w:tcPr>
          <w:p w14:paraId="55EC118C" w14:textId="77777777" w:rsidR="0061524A" w:rsidRPr="00A1115A" w:rsidRDefault="0061524A" w:rsidP="005F239D">
            <w:pPr>
              <w:pStyle w:val="TAC"/>
            </w:pPr>
            <w:r w:rsidRPr="00A1115A">
              <w:t>-</w:t>
            </w:r>
          </w:p>
        </w:tc>
        <w:tc>
          <w:tcPr>
            <w:tcW w:w="889" w:type="dxa"/>
            <w:vAlign w:val="center"/>
          </w:tcPr>
          <w:p w14:paraId="5C69FC87" w14:textId="77777777" w:rsidR="0061524A" w:rsidRPr="00A1115A" w:rsidRDefault="0061524A" w:rsidP="005F239D">
            <w:pPr>
              <w:pStyle w:val="TAC"/>
            </w:pPr>
            <w:r w:rsidRPr="00A1115A">
              <w:t>F</w:t>
            </w:r>
            <w:r w:rsidRPr="00A1115A">
              <w:rPr>
                <w:vertAlign w:val="subscript"/>
              </w:rPr>
              <w:t>DL_high</w:t>
            </w:r>
          </w:p>
        </w:tc>
        <w:tc>
          <w:tcPr>
            <w:tcW w:w="1133" w:type="dxa"/>
            <w:vAlign w:val="center"/>
          </w:tcPr>
          <w:p w14:paraId="6909AA9F" w14:textId="77777777" w:rsidR="0061524A" w:rsidRPr="00A1115A" w:rsidRDefault="0061524A" w:rsidP="005F239D">
            <w:pPr>
              <w:pStyle w:val="TAC"/>
            </w:pPr>
            <w:r w:rsidRPr="00A1115A">
              <w:t>-50</w:t>
            </w:r>
          </w:p>
        </w:tc>
        <w:tc>
          <w:tcPr>
            <w:tcW w:w="850" w:type="dxa"/>
            <w:noWrap/>
            <w:vAlign w:val="center"/>
          </w:tcPr>
          <w:p w14:paraId="32E37EF6" w14:textId="77777777" w:rsidR="0061524A" w:rsidRPr="00A1115A" w:rsidRDefault="0061524A" w:rsidP="005F239D">
            <w:pPr>
              <w:pStyle w:val="TAC"/>
            </w:pPr>
            <w:r w:rsidRPr="00A1115A">
              <w:t>1</w:t>
            </w:r>
          </w:p>
        </w:tc>
        <w:tc>
          <w:tcPr>
            <w:tcW w:w="928" w:type="dxa"/>
            <w:noWrap/>
            <w:vAlign w:val="center"/>
          </w:tcPr>
          <w:p w14:paraId="5C8A7E1B" w14:textId="77777777" w:rsidR="0061524A" w:rsidRPr="00A1115A" w:rsidRDefault="0061524A" w:rsidP="005F239D">
            <w:pPr>
              <w:pStyle w:val="TAC"/>
            </w:pPr>
            <w:r w:rsidRPr="00A1115A">
              <w:t>2</w:t>
            </w:r>
          </w:p>
        </w:tc>
      </w:tr>
      <w:tr w:rsidR="0061524A" w:rsidRPr="00A1115A" w14:paraId="646BCF62" w14:textId="77777777" w:rsidTr="005F239D">
        <w:trPr>
          <w:trHeight w:val="225"/>
          <w:jc w:val="center"/>
        </w:trPr>
        <w:tc>
          <w:tcPr>
            <w:tcW w:w="959" w:type="dxa"/>
            <w:vMerge/>
            <w:tcBorders>
              <w:bottom w:val="single" w:sz="4" w:space="0" w:color="auto"/>
            </w:tcBorders>
            <w:vAlign w:val="center"/>
          </w:tcPr>
          <w:p w14:paraId="5BD8F32C" w14:textId="77777777" w:rsidR="0061524A" w:rsidRPr="00A1115A" w:rsidRDefault="0061524A" w:rsidP="005F239D">
            <w:pPr>
              <w:pStyle w:val="TAC"/>
            </w:pPr>
          </w:p>
        </w:tc>
        <w:tc>
          <w:tcPr>
            <w:tcW w:w="2831" w:type="dxa"/>
            <w:vAlign w:val="center"/>
          </w:tcPr>
          <w:p w14:paraId="2CF5D812" w14:textId="77777777" w:rsidR="0061524A" w:rsidRPr="00A1115A" w:rsidRDefault="0061524A" w:rsidP="005F239D">
            <w:pPr>
              <w:pStyle w:val="TAL"/>
            </w:pPr>
            <w:r>
              <w:rPr>
                <w:lang w:val="sv-FI"/>
              </w:rPr>
              <w:t>NR</w:t>
            </w:r>
            <w:r w:rsidRPr="00A1115A">
              <w:rPr>
                <w:lang w:val="sv-FI"/>
              </w:rPr>
              <w:t xml:space="preserve"> Band </w:t>
            </w:r>
            <w:r>
              <w:rPr>
                <w:lang w:val="sv-FI"/>
              </w:rPr>
              <w:t>n2, n25, n70</w:t>
            </w:r>
          </w:p>
        </w:tc>
        <w:tc>
          <w:tcPr>
            <w:tcW w:w="810" w:type="dxa"/>
            <w:vAlign w:val="center"/>
          </w:tcPr>
          <w:p w14:paraId="6E6EF265" w14:textId="77777777" w:rsidR="0061524A" w:rsidRPr="00A1115A" w:rsidRDefault="0061524A" w:rsidP="005F239D">
            <w:pPr>
              <w:pStyle w:val="TAC"/>
            </w:pPr>
            <w:r w:rsidRPr="00A1115A">
              <w:t>F</w:t>
            </w:r>
            <w:r w:rsidRPr="00A1115A">
              <w:rPr>
                <w:vertAlign w:val="subscript"/>
              </w:rPr>
              <w:t>DL_low</w:t>
            </w:r>
          </w:p>
        </w:tc>
        <w:tc>
          <w:tcPr>
            <w:tcW w:w="540" w:type="dxa"/>
            <w:vAlign w:val="center"/>
          </w:tcPr>
          <w:p w14:paraId="3155EDF3" w14:textId="77777777" w:rsidR="0061524A" w:rsidRPr="00A1115A" w:rsidRDefault="0061524A" w:rsidP="005F239D">
            <w:pPr>
              <w:pStyle w:val="TAC"/>
            </w:pPr>
            <w:r w:rsidRPr="00A1115A">
              <w:t>-</w:t>
            </w:r>
          </w:p>
        </w:tc>
        <w:tc>
          <w:tcPr>
            <w:tcW w:w="889" w:type="dxa"/>
            <w:vAlign w:val="center"/>
          </w:tcPr>
          <w:p w14:paraId="4896546D" w14:textId="77777777" w:rsidR="0061524A" w:rsidRPr="00A1115A" w:rsidRDefault="0061524A" w:rsidP="005F239D">
            <w:pPr>
              <w:pStyle w:val="TAC"/>
            </w:pPr>
            <w:r w:rsidRPr="00A1115A">
              <w:t>F</w:t>
            </w:r>
            <w:r w:rsidRPr="00A1115A">
              <w:rPr>
                <w:vertAlign w:val="subscript"/>
              </w:rPr>
              <w:t>DL_high</w:t>
            </w:r>
          </w:p>
        </w:tc>
        <w:tc>
          <w:tcPr>
            <w:tcW w:w="1133" w:type="dxa"/>
            <w:vAlign w:val="center"/>
          </w:tcPr>
          <w:p w14:paraId="4A31A892" w14:textId="77777777" w:rsidR="0061524A" w:rsidRPr="00A1115A" w:rsidRDefault="0061524A" w:rsidP="005F239D">
            <w:pPr>
              <w:pStyle w:val="TAC"/>
            </w:pPr>
            <w:r>
              <w:rPr>
                <w:rFonts w:hint="eastAsia"/>
              </w:rPr>
              <w:t>N</w:t>
            </w:r>
            <w:r>
              <w:t>A</w:t>
            </w:r>
          </w:p>
        </w:tc>
        <w:tc>
          <w:tcPr>
            <w:tcW w:w="850" w:type="dxa"/>
            <w:noWrap/>
            <w:vAlign w:val="center"/>
          </w:tcPr>
          <w:p w14:paraId="6E1CD41C" w14:textId="77777777" w:rsidR="0061524A" w:rsidRPr="00A1115A" w:rsidRDefault="0061524A" w:rsidP="005F239D">
            <w:pPr>
              <w:pStyle w:val="TAC"/>
            </w:pPr>
            <w:r>
              <w:rPr>
                <w:rFonts w:hint="eastAsia"/>
              </w:rPr>
              <w:t>N</w:t>
            </w:r>
            <w:r>
              <w:t>A</w:t>
            </w:r>
          </w:p>
        </w:tc>
        <w:tc>
          <w:tcPr>
            <w:tcW w:w="928" w:type="dxa"/>
            <w:noWrap/>
            <w:vAlign w:val="center"/>
          </w:tcPr>
          <w:p w14:paraId="630225AA" w14:textId="77777777" w:rsidR="0061524A" w:rsidRPr="00A1115A" w:rsidRDefault="0061524A" w:rsidP="005F239D">
            <w:pPr>
              <w:pStyle w:val="TAC"/>
            </w:pPr>
            <w:r w:rsidRPr="00936CDE">
              <w:rPr>
                <w:rFonts w:hint="eastAsia"/>
              </w:rPr>
              <w:t>3</w:t>
            </w:r>
          </w:p>
        </w:tc>
      </w:tr>
      <w:tr w:rsidR="0061524A" w:rsidRPr="00A1115A" w14:paraId="2C04F52E" w14:textId="77777777" w:rsidTr="005F239D">
        <w:trPr>
          <w:trHeight w:val="225"/>
          <w:jc w:val="center"/>
        </w:trPr>
        <w:tc>
          <w:tcPr>
            <w:tcW w:w="8940" w:type="dxa"/>
            <w:gridSpan w:val="8"/>
            <w:tcBorders>
              <w:bottom w:val="single" w:sz="4" w:space="0" w:color="auto"/>
            </w:tcBorders>
            <w:vAlign w:val="center"/>
          </w:tcPr>
          <w:p w14:paraId="16FFE0A2" w14:textId="77777777" w:rsidR="0061524A" w:rsidRDefault="0061524A" w:rsidP="005F239D">
            <w:pPr>
              <w:pStyle w:val="TAN"/>
              <w:keepNext w:val="0"/>
            </w:pPr>
            <w:r w:rsidRPr="00A1115A">
              <w:t xml:space="preserve">NOTE </w:t>
            </w:r>
            <w:r>
              <w:t>1</w:t>
            </w:r>
            <w:r w:rsidRPr="00A1115A">
              <w:t>:</w:t>
            </w:r>
            <w:r w:rsidRPr="00A1115A">
              <w:tab/>
            </w:r>
            <w:r w:rsidRPr="00936CDE">
              <w:t>The protected</w:t>
            </w:r>
            <w:r>
              <w:t xml:space="preserve"> NR or E-UTRA bands are specified in clause 5.2 from 3GPP TS 38.101-1 [5] or 3GPP TS 36.101 </w:t>
            </w:r>
            <w:r>
              <w:rPr>
                <w:rFonts w:hint="eastAsia"/>
              </w:rPr>
              <w:t>[</w:t>
            </w:r>
            <w:r>
              <w:t>10].</w:t>
            </w:r>
            <w:r w:rsidRPr="00A1115A">
              <w:t xml:space="preserve"> F</w:t>
            </w:r>
            <w:r w:rsidRPr="00A1115A">
              <w:rPr>
                <w:vertAlign w:val="subscript"/>
              </w:rPr>
              <w:t>DL_low</w:t>
            </w:r>
            <w:r w:rsidRPr="00A1115A">
              <w:t xml:space="preserve"> and F</w:t>
            </w:r>
            <w:r w:rsidRPr="00A1115A">
              <w:rPr>
                <w:vertAlign w:val="subscript"/>
              </w:rPr>
              <w:t xml:space="preserve">DL_high </w:t>
            </w:r>
            <w:r w:rsidRPr="00A1115A">
              <w:t xml:space="preserve">refer to each frequency band specified in Table 5.2-1 in </w:t>
            </w:r>
            <w:r>
              <w:t xml:space="preserve">3GPP </w:t>
            </w:r>
            <w:r w:rsidRPr="00A1115A">
              <w:t>TS 38.101-1</w:t>
            </w:r>
            <w:r>
              <w:t xml:space="preserve"> [5] or 3GPP TS 36.101 </w:t>
            </w:r>
            <w:r>
              <w:rPr>
                <w:rFonts w:hint="eastAsia"/>
              </w:rPr>
              <w:t>[</w:t>
            </w:r>
            <w:r>
              <w:t>10].</w:t>
            </w:r>
          </w:p>
          <w:p w14:paraId="71596E41" w14:textId="77777777" w:rsidR="0061524A" w:rsidRDefault="0061524A" w:rsidP="005F239D">
            <w:pPr>
              <w:pStyle w:val="TAN"/>
              <w:keepNext w:val="0"/>
            </w:pPr>
            <w:r w:rsidRPr="00A1115A">
              <w:t>NOTE 2:</w:t>
            </w:r>
            <w:r w:rsidRPr="00A1115A">
              <w:tab/>
              <w:t>As exceptions, measurements with a level up to the applicable requirements defined in Table 6.5.3.1-2 are permitted for each assigned NR carrier used in the measurement due to 2nd, 3rd, 4th or 5th harmonic spurious emissions. Due to spreading of the harmonic emission the exception is also allowed for the first 1 MHz frequency range immediately outside the harmonic emission on both sides of the harmonic emission. This results in an overall exception interval centred at the harmonic emission of (2 MHz + N x L</w:t>
            </w:r>
            <w:r w:rsidRPr="00A1115A">
              <w:rPr>
                <w:vertAlign w:val="subscript"/>
              </w:rPr>
              <w:t>CRB</w:t>
            </w:r>
            <w:r w:rsidRPr="00A1115A">
              <w:t xml:space="preserve"> x RB</w:t>
            </w:r>
            <w:r w:rsidRPr="00A1115A">
              <w:rPr>
                <w:vertAlign w:val="subscript"/>
              </w:rPr>
              <w:t>size</w:t>
            </w:r>
            <w:r w:rsidRPr="00A1115A">
              <w:t xml:space="preserve"> kHz), where N is 2, 3, 4, 5 for the 2nd, 3rd, 4th or 5th harmonic respectively. The exception is allowed if the measurement bandwidth (MBW) totally or partially overlaps the overall exception interval.</w:t>
            </w:r>
          </w:p>
          <w:p w14:paraId="0EE7B7CA" w14:textId="77777777" w:rsidR="0061524A" w:rsidRDefault="0061524A" w:rsidP="005F239D">
            <w:pPr>
              <w:pStyle w:val="TAN"/>
              <w:keepNext w:val="0"/>
            </w:pPr>
            <w:r w:rsidRPr="00A1115A">
              <w:t xml:space="preserve">NOTE </w:t>
            </w:r>
            <w:r>
              <w:t>3</w:t>
            </w:r>
            <w:r w:rsidRPr="00A1115A">
              <w:t>:</w:t>
            </w:r>
            <w:r w:rsidRPr="00A1115A">
              <w:tab/>
            </w:r>
            <w:r w:rsidRPr="00BD2998">
              <w:t xml:space="preserve">The co-existence between n256 and band n2, n25 and n70 </w:t>
            </w:r>
            <w:r>
              <w:t xml:space="preserve">is </w:t>
            </w:r>
            <w:r w:rsidRPr="00BD2998">
              <w:t>subject to regional/national regulation</w:t>
            </w:r>
            <w:r>
              <w:t>.</w:t>
            </w:r>
          </w:p>
          <w:p w14:paraId="6A8283BE" w14:textId="77777777" w:rsidR="0061524A" w:rsidRPr="00A1115A" w:rsidRDefault="0061524A" w:rsidP="005F239D">
            <w:pPr>
              <w:pStyle w:val="TAN"/>
              <w:keepNext w:val="0"/>
            </w:pPr>
            <w:r>
              <w:t>NOTE</w:t>
            </w:r>
            <w:r w:rsidRPr="00A1115A">
              <w:t xml:space="preserve"> </w:t>
            </w:r>
            <w:r>
              <w:t>4</w:t>
            </w:r>
            <w:r w:rsidRPr="00A1115A">
              <w:t>:</w:t>
            </w:r>
            <w:r w:rsidRPr="00A1115A">
              <w:tab/>
            </w:r>
            <w:r w:rsidRPr="00BD2998">
              <w:t>The co-existence between n25</w:t>
            </w:r>
            <w:r>
              <w:t>2</w:t>
            </w:r>
            <w:r w:rsidRPr="00BD2998">
              <w:t xml:space="preserve"> and band n70 </w:t>
            </w:r>
            <w:r>
              <w:t xml:space="preserve">is </w:t>
            </w:r>
            <w:r w:rsidRPr="00BD2998">
              <w:t>subject to regional/national regulation</w:t>
            </w:r>
            <w:r>
              <w:t>.</w:t>
            </w:r>
          </w:p>
        </w:tc>
      </w:tr>
    </w:tbl>
    <w:p w14:paraId="23E2B68F" w14:textId="77777777" w:rsidR="0061524A" w:rsidRDefault="0061524A" w:rsidP="00457B90"/>
    <w:p w14:paraId="5552CCF2" w14:textId="64EFA2D2" w:rsidR="00806BDF" w:rsidRPr="00457B90" w:rsidRDefault="00806BDF" w:rsidP="00806BDF">
      <w:pPr>
        <w:pStyle w:val="NO"/>
      </w:pPr>
      <w:r w:rsidRPr="00A1115A">
        <w:t>NOTE:</w:t>
      </w:r>
      <w:r w:rsidRPr="00A1115A">
        <w:tab/>
        <w:t xml:space="preserve">To simplify Table 6.5.3.2-1, </w:t>
      </w:r>
      <w:r>
        <w:t>NR</w:t>
      </w:r>
      <w:r w:rsidRPr="00A1115A">
        <w:t xml:space="preserve"> band numbers are listed for bands which are specified only for </w:t>
      </w:r>
      <w:r>
        <w:t>NR</w:t>
      </w:r>
      <w:r w:rsidRPr="00A1115A">
        <w:t xml:space="preserve"> operation or both E-UTRA and NR operation. </w:t>
      </w:r>
      <w:r>
        <w:t>E-UTRA</w:t>
      </w:r>
      <w:r w:rsidRPr="00A1115A">
        <w:t xml:space="preserve"> band numbers are listed for bands which are specified only for </w:t>
      </w:r>
      <w:r>
        <w:t>E-UTRA</w:t>
      </w:r>
      <w:r w:rsidRPr="00A1115A">
        <w:t xml:space="preserve"> operation.</w:t>
      </w:r>
    </w:p>
    <w:p w14:paraId="6A347909" w14:textId="77777777" w:rsidR="00E505D9" w:rsidRPr="00D026C9" w:rsidRDefault="00E505D9">
      <w:pPr>
        <w:pStyle w:val="40"/>
      </w:pPr>
      <w:bookmarkStart w:id="2134" w:name="_Hlk97557257"/>
      <w:bookmarkStart w:id="2135" w:name="_Toc21344368"/>
      <w:bookmarkStart w:id="2136" w:name="_Toc29801854"/>
      <w:bookmarkStart w:id="2137" w:name="_Toc29802278"/>
      <w:bookmarkStart w:id="2138" w:name="_Toc29802903"/>
      <w:bookmarkStart w:id="2139" w:name="_Toc36107645"/>
      <w:bookmarkStart w:id="2140" w:name="_Toc37251411"/>
      <w:bookmarkStart w:id="2141" w:name="_Toc45888291"/>
      <w:bookmarkStart w:id="2142" w:name="_Toc45888890"/>
      <w:bookmarkStart w:id="2143" w:name="_Toc61367584"/>
      <w:bookmarkStart w:id="2144" w:name="_Toc61372967"/>
      <w:bookmarkStart w:id="2145" w:name="_Toc68230915"/>
      <w:bookmarkStart w:id="2146" w:name="_Toc69084328"/>
      <w:bookmarkStart w:id="2147" w:name="_Toc75467338"/>
      <w:bookmarkStart w:id="2148" w:name="_Toc76509360"/>
      <w:bookmarkStart w:id="2149" w:name="_Toc76718350"/>
      <w:bookmarkStart w:id="2150" w:name="_Toc83580689"/>
      <w:bookmarkStart w:id="2151" w:name="_Toc84405198"/>
      <w:bookmarkStart w:id="2152" w:name="_Toc84413807"/>
      <w:bookmarkStart w:id="2153" w:name="_Toc97562302"/>
      <w:bookmarkStart w:id="2154" w:name="_Toc104122535"/>
      <w:bookmarkStart w:id="2155" w:name="_Toc104205486"/>
      <w:bookmarkStart w:id="2156" w:name="_Toc104206693"/>
      <w:bookmarkStart w:id="2157" w:name="_Toc104503653"/>
      <w:bookmarkStart w:id="2158" w:name="_Toc106127584"/>
      <w:bookmarkStart w:id="2159" w:name="_Toc123057949"/>
      <w:bookmarkStart w:id="2160" w:name="_Toc124256642"/>
      <w:bookmarkStart w:id="2161" w:name="_Toc131734955"/>
      <w:bookmarkStart w:id="2162" w:name="_Toc137372732"/>
      <w:bookmarkStart w:id="2163" w:name="_Toc138885118"/>
      <w:bookmarkStart w:id="2164" w:name="_Toc145690621"/>
      <w:bookmarkStart w:id="2165" w:name="_Toc155382174"/>
      <w:bookmarkStart w:id="2166" w:name="_Toc161753883"/>
      <w:bookmarkStart w:id="2167" w:name="_Toc161754504"/>
      <w:bookmarkStart w:id="2168" w:name="_Toc163202077"/>
      <w:bookmarkStart w:id="2169" w:name="_Toc169888339"/>
      <w:bookmarkStart w:id="2170" w:name="_Toc171551528"/>
      <w:bookmarkStart w:id="2171" w:name="_Toc176775250"/>
      <w:bookmarkStart w:id="2172" w:name="_Toc187243845"/>
      <w:bookmarkStart w:id="2173" w:name="_Toc193201394"/>
      <w:bookmarkStart w:id="2174" w:name="_Toc201742919"/>
      <w:bookmarkStart w:id="2175" w:name="_Toc201744546"/>
      <w:bookmarkStart w:id="2176" w:name="_Toc208835393"/>
      <w:bookmarkStart w:id="2177" w:name="_Toc209624003"/>
      <w:bookmarkStart w:id="2178" w:name="_Toc210122045"/>
      <w:r w:rsidRPr="00D026C9">
        <w:t>6.5.3.3</w:t>
      </w:r>
      <w:bookmarkEnd w:id="2134"/>
      <w:r w:rsidRPr="00D026C9">
        <w:tab/>
        <w:t>Additional spurious emissions</w:t>
      </w:r>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p>
    <w:p w14:paraId="1D3A97A2" w14:textId="4C6352A9" w:rsidR="000942F3" w:rsidRDefault="000942F3" w:rsidP="00464183">
      <w:pPr>
        <w:pStyle w:val="5"/>
      </w:pPr>
      <w:bookmarkStart w:id="2179" w:name="_Toc104122536"/>
      <w:bookmarkStart w:id="2180" w:name="_Toc104205487"/>
      <w:bookmarkStart w:id="2181" w:name="_Toc104206694"/>
      <w:bookmarkStart w:id="2182" w:name="_Toc104503654"/>
      <w:bookmarkStart w:id="2183" w:name="_Toc106127585"/>
      <w:bookmarkStart w:id="2184" w:name="_Toc123057950"/>
      <w:bookmarkStart w:id="2185" w:name="_Toc124256643"/>
      <w:bookmarkStart w:id="2186" w:name="_Toc131734956"/>
      <w:bookmarkStart w:id="2187" w:name="_Toc137372733"/>
      <w:bookmarkStart w:id="2188" w:name="_Toc138885119"/>
      <w:bookmarkStart w:id="2189" w:name="_Toc145690622"/>
      <w:bookmarkStart w:id="2190" w:name="_Toc155382175"/>
      <w:bookmarkStart w:id="2191" w:name="_Toc161753884"/>
      <w:bookmarkStart w:id="2192" w:name="_Toc161754505"/>
      <w:bookmarkStart w:id="2193" w:name="_Toc163202078"/>
      <w:bookmarkStart w:id="2194" w:name="_Toc169888340"/>
      <w:bookmarkStart w:id="2195" w:name="_Toc171551529"/>
      <w:bookmarkStart w:id="2196" w:name="_Toc176775251"/>
      <w:bookmarkStart w:id="2197" w:name="_Toc187243846"/>
      <w:bookmarkStart w:id="2198" w:name="_Toc193201395"/>
      <w:bookmarkStart w:id="2199" w:name="_Toc201742920"/>
      <w:bookmarkStart w:id="2200" w:name="_Toc201744547"/>
      <w:bookmarkStart w:id="2201" w:name="_Toc208835394"/>
      <w:bookmarkStart w:id="2202" w:name="_Toc209624004"/>
      <w:bookmarkStart w:id="2203" w:name="_Toc210122046"/>
      <w:r w:rsidRPr="00FC0B97">
        <w:t>6.5.3.3.1</w:t>
      </w:r>
      <w:r w:rsidRPr="00FC0B97">
        <w:tab/>
      </w:r>
      <w:r>
        <w:t>General</w:t>
      </w:r>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p>
    <w:p w14:paraId="784CC70A" w14:textId="416A11D3" w:rsidR="00E505D9" w:rsidRPr="00B93D8D" w:rsidRDefault="00E505D9" w:rsidP="00E505D9">
      <w:pPr>
        <w:rPr>
          <w:lang w:val="sv-SE"/>
        </w:rPr>
      </w:pPr>
      <w:r w:rsidRPr="00B93D8D">
        <w:t>These requirements are specified in terms of an additional spectrum emission requirement. Additional spurious emission requirements are signalled by the network to indicate that the UE shall meet an additional requirement for a specific deployment scenario as part of the cell handover/broadcast message.</w:t>
      </w:r>
    </w:p>
    <w:p w14:paraId="347CC4D8" w14:textId="172AFBFB" w:rsidR="00E505D9" w:rsidRPr="00FC0B97" w:rsidRDefault="00320A9D">
      <w:pPr>
        <w:pStyle w:val="5"/>
      </w:pPr>
      <w:bookmarkStart w:id="2204" w:name="_Toc21344369"/>
      <w:bookmarkStart w:id="2205" w:name="_Toc29801855"/>
      <w:bookmarkStart w:id="2206" w:name="_Toc29802279"/>
      <w:bookmarkStart w:id="2207" w:name="_Toc29802904"/>
      <w:bookmarkStart w:id="2208" w:name="_Toc37251412"/>
      <w:bookmarkStart w:id="2209" w:name="_Toc45888292"/>
      <w:bookmarkStart w:id="2210" w:name="_Toc45888891"/>
      <w:bookmarkStart w:id="2211" w:name="_Toc61367585"/>
      <w:bookmarkStart w:id="2212" w:name="_Toc61372968"/>
      <w:bookmarkStart w:id="2213" w:name="_Toc68230916"/>
      <w:bookmarkStart w:id="2214" w:name="_Toc69084329"/>
      <w:bookmarkStart w:id="2215" w:name="_Toc75467339"/>
      <w:bookmarkStart w:id="2216" w:name="_Toc76509361"/>
      <w:bookmarkStart w:id="2217" w:name="_Toc76718351"/>
      <w:bookmarkStart w:id="2218" w:name="_Toc83580690"/>
      <w:bookmarkStart w:id="2219" w:name="_Toc84405199"/>
      <w:bookmarkStart w:id="2220" w:name="_Toc84413808"/>
      <w:bookmarkStart w:id="2221" w:name="_Toc97562303"/>
      <w:bookmarkStart w:id="2222" w:name="_Toc104122537"/>
      <w:bookmarkStart w:id="2223" w:name="_Toc104205488"/>
      <w:bookmarkStart w:id="2224" w:name="_Toc104206695"/>
      <w:bookmarkStart w:id="2225" w:name="_Toc104503655"/>
      <w:bookmarkStart w:id="2226" w:name="_Toc106127586"/>
      <w:bookmarkStart w:id="2227" w:name="_Toc123057951"/>
      <w:bookmarkStart w:id="2228" w:name="_Toc124256644"/>
      <w:bookmarkStart w:id="2229" w:name="_Toc131734957"/>
      <w:bookmarkStart w:id="2230" w:name="_Toc137372734"/>
      <w:bookmarkStart w:id="2231" w:name="_Toc138885120"/>
      <w:bookmarkStart w:id="2232" w:name="_Toc145690623"/>
      <w:bookmarkStart w:id="2233" w:name="_Toc155382176"/>
      <w:bookmarkStart w:id="2234" w:name="_Toc161753885"/>
      <w:bookmarkStart w:id="2235" w:name="_Toc161754506"/>
      <w:bookmarkStart w:id="2236" w:name="_Toc163202079"/>
      <w:bookmarkStart w:id="2237" w:name="_Toc169888341"/>
      <w:bookmarkStart w:id="2238" w:name="_Toc171551530"/>
      <w:bookmarkStart w:id="2239" w:name="_Toc176775252"/>
      <w:bookmarkStart w:id="2240" w:name="_Toc187243847"/>
      <w:bookmarkStart w:id="2241" w:name="_Toc193201396"/>
      <w:bookmarkStart w:id="2242" w:name="_Toc201742921"/>
      <w:bookmarkStart w:id="2243" w:name="_Toc201744548"/>
      <w:bookmarkStart w:id="2244" w:name="_Toc208835395"/>
      <w:bookmarkStart w:id="2245" w:name="_Toc209624005"/>
      <w:bookmarkStart w:id="2246" w:name="_Toc210122047"/>
      <w:r w:rsidRPr="00FC0B97">
        <w:t>6.5.3.3.</w:t>
      </w:r>
      <w:r>
        <w:t>2</w:t>
      </w:r>
      <w:r w:rsidRPr="00FC0B97">
        <w:tab/>
        <w:t>Requirement for network signalling value "NS_</w:t>
      </w:r>
      <w:r>
        <w:t>02N</w:t>
      </w:r>
      <w:r w:rsidRPr="00FC0B97">
        <w:t>"</w:t>
      </w:r>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p>
    <w:p w14:paraId="3B3B9584" w14:textId="3F0E1B0E" w:rsidR="00E505D9" w:rsidRDefault="00320A9D" w:rsidP="00D026C9">
      <w:r w:rsidRPr="00B93D8D">
        <w:t>When "NS</w:t>
      </w:r>
      <w:r>
        <w:t>_02N</w:t>
      </w:r>
      <w:r w:rsidRPr="00B93D8D">
        <w:t>" is indicated in the cell, the power of any UE emission shall not exceed the levels specified in Table 6.5.3.3.</w:t>
      </w:r>
      <w:r>
        <w:t>2</w:t>
      </w:r>
      <w:r w:rsidRPr="00B93D8D">
        <w:t>-1. This requirement also applies for the frequency ranges that are less than F</w:t>
      </w:r>
      <w:r w:rsidRPr="00B93D8D">
        <w:rPr>
          <w:vertAlign w:val="subscript"/>
        </w:rPr>
        <w:t>OOB</w:t>
      </w:r>
      <w:r w:rsidRPr="00B93D8D">
        <w:t xml:space="preserve"> (MHz) in Table 6.5.3.1-1 from the edge of the channel bandwidth.</w:t>
      </w:r>
    </w:p>
    <w:p w14:paraId="77E3BB72" w14:textId="303858C7" w:rsidR="00E505D9" w:rsidRPr="00A1115A" w:rsidRDefault="00320A9D" w:rsidP="00E505D9">
      <w:pPr>
        <w:pStyle w:val="TH"/>
      </w:pPr>
      <w:r w:rsidRPr="00A1115A">
        <w:lastRenderedPageBreak/>
        <w:t>Table 6.5.3.3.</w:t>
      </w:r>
      <w:r>
        <w:t>2</w:t>
      </w:r>
      <w:r w:rsidRPr="00A1115A">
        <w:t xml:space="preserve">-1: Additional requirements for </w:t>
      </w:r>
      <w:r w:rsidRPr="00A1115A">
        <w:rPr>
          <w:rFonts w:eastAsia="Yu Mincho"/>
        </w:rPr>
        <w:t>"</w:t>
      </w:r>
      <w:r w:rsidRPr="00A1115A">
        <w:t>NS_</w:t>
      </w:r>
      <w:r>
        <w:rPr>
          <w:lang w:val="en-US"/>
        </w:rPr>
        <w:t>02N</w:t>
      </w:r>
      <w:r w:rsidRPr="00A1115A">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8"/>
        <w:gridCol w:w="2065"/>
        <w:gridCol w:w="1377"/>
        <w:gridCol w:w="2222"/>
      </w:tblGrid>
      <w:tr w:rsidR="00647C24" w:rsidRPr="00647C24" w14:paraId="469DC0C2" w14:textId="77777777" w:rsidTr="007159D8">
        <w:trPr>
          <w:cantSplit/>
          <w:trHeight w:val="375"/>
          <w:jc w:val="center"/>
        </w:trPr>
        <w:tc>
          <w:tcPr>
            <w:tcW w:w="1848" w:type="dxa"/>
            <w:vMerge w:val="restart"/>
          </w:tcPr>
          <w:p w14:paraId="781A12B5" w14:textId="2FD340A5" w:rsidR="00647C24" w:rsidRPr="00647C24" w:rsidRDefault="00647C24" w:rsidP="00647C24">
            <w:pPr>
              <w:keepNext/>
              <w:keepLines/>
              <w:spacing w:after="0"/>
              <w:jc w:val="center"/>
              <w:rPr>
                <w:rFonts w:ascii="Arial" w:hAnsi="Arial" w:cs="Arial"/>
                <w:b/>
                <w:bCs/>
                <w:sz w:val="18"/>
              </w:rPr>
            </w:pPr>
            <w:bookmarkStart w:id="2247" w:name="_Toc155382177"/>
            <w:r w:rsidRPr="00647C24">
              <w:rPr>
                <w:rFonts w:ascii="Arial" w:hAnsi="Arial" w:cs="Arial"/>
                <w:b/>
                <w:bCs/>
                <w:sz w:val="18"/>
              </w:rPr>
              <w:t>Frequency range</w:t>
            </w:r>
          </w:p>
          <w:p w14:paraId="1B4CA397" w14:textId="77777777" w:rsidR="00647C24" w:rsidRPr="00647C24" w:rsidRDefault="00647C24" w:rsidP="00647C24">
            <w:pPr>
              <w:keepNext/>
              <w:keepLines/>
              <w:spacing w:after="0"/>
              <w:jc w:val="center"/>
              <w:rPr>
                <w:rFonts w:ascii="Arial" w:hAnsi="Arial" w:cs="Arial"/>
                <w:b/>
                <w:bCs/>
                <w:sz w:val="18"/>
              </w:rPr>
            </w:pPr>
            <w:r w:rsidRPr="00647C24">
              <w:rPr>
                <w:rFonts w:ascii="Arial" w:hAnsi="Arial" w:cs="Arial"/>
                <w:b/>
                <w:bCs/>
                <w:sz w:val="18"/>
              </w:rPr>
              <w:t>(MHz)</w:t>
            </w:r>
          </w:p>
        </w:tc>
        <w:tc>
          <w:tcPr>
            <w:tcW w:w="2065" w:type="dxa"/>
          </w:tcPr>
          <w:p w14:paraId="662C98D1" w14:textId="77777777" w:rsidR="00647C24" w:rsidRPr="00647C24" w:rsidRDefault="00647C24" w:rsidP="00647C24">
            <w:pPr>
              <w:keepNext/>
              <w:keepLines/>
              <w:spacing w:after="0"/>
              <w:jc w:val="center"/>
              <w:rPr>
                <w:rFonts w:ascii="Arial" w:hAnsi="Arial" w:cs="Arial"/>
                <w:b/>
                <w:bCs/>
                <w:sz w:val="18"/>
              </w:rPr>
            </w:pPr>
            <w:r w:rsidRPr="00647C24">
              <w:rPr>
                <w:rFonts w:ascii="Arial" w:hAnsi="Arial" w:cs="Arial"/>
                <w:b/>
                <w:bCs/>
                <w:sz w:val="18"/>
              </w:rPr>
              <w:t>Channel bandwidth / Spectrum emission limit</w:t>
            </w:r>
            <w:r w:rsidRPr="00647C24">
              <w:rPr>
                <w:rFonts w:ascii="Arial" w:hAnsi="Arial" w:cs="Arial"/>
                <w:b/>
                <w:bCs/>
                <w:sz w:val="18"/>
                <w:vertAlign w:val="superscript"/>
              </w:rPr>
              <w:t>1</w:t>
            </w:r>
            <w:r w:rsidRPr="00647C24">
              <w:rPr>
                <w:rFonts w:ascii="Arial" w:hAnsi="Arial" w:cs="Arial"/>
                <w:b/>
                <w:bCs/>
                <w:sz w:val="18"/>
              </w:rPr>
              <w:t xml:space="preserve"> (dB</w:t>
            </w:r>
            <w:r w:rsidRPr="00647C24">
              <w:rPr>
                <w:rFonts w:ascii="Arial" w:hAnsi="Arial" w:cs="Arial"/>
                <w:b/>
                <w:bCs/>
                <w:sz w:val="18"/>
                <w:lang w:val="en-US"/>
              </w:rPr>
              <w:t>m</w:t>
            </w:r>
            <w:r w:rsidRPr="00647C24">
              <w:rPr>
                <w:rFonts w:ascii="Arial" w:hAnsi="Arial" w:cs="Arial"/>
                <w:b/>
                <w:bCs/>
                <w:sz w:val="18"/>
              </w:rPr>
              <w:t>)</w:t>
            </w:r>
          </w:p>
        </w:tc>
        <w:tc>
          <w:tcPr>
            <w:tcW w:w="1377" w:type="dxa"/>
            <w:vMerge w:val="restart"/>
          </w:tcPr>
          <w:p w14:paraId="57EF7645" w14:textId="77777777" w:rsidR="00647C24" w:rsidRPr="00647C24" w:rsidRDefault="00647C24" w:rsidP="00647C24">
            <w:pPr>
              <w:keepNext/>
              <w:keepLines/>
              <w:spacing w:after="0"/>
              <w:jc w:val="center"/>
              <w:rPr>
                <w:rFonts w:ascii="Arial" w:hAnsi="Arial" w:cs="Arial"/>
                <w:b/>
                <w:bCs/>
                <w:sz w:val="18"/>
              </w:rPr>
            </w:pPr>
            <w:r w:rsidRPr="00647C24">
              <w:rPr>
                <w:rFonts w:ascii="Arial" w:hAnsi="Arial" w:cs="Arial"/>
                <w:b/>
                <w:bCs/>
                <w:sz w:val="18"/>
              </w:rPr>
              <w:t xml:space="preserve">Measurement bandwidth </w:t>
            </w:r>
          </w:p>
        </w:tc>
        <w:tc>
          <w:tcPr>
            <w:tcW w:w="2222" w:type="dxa"/>
            <w:vMerge w:val="restart"/>
          </w:tcPr>
          <w:p w14:paraId="189927EF" w14:textId="77777777" w:rsidR="00647C24" w:rsidRPr="00647C24" w:rsidRDefault="00647C24" w:rsidP="00647C24">
            <w:pPr>
              <w:keepNext/>
              <w:keepLines/>
              <w:spacing w:after="0"/>
              <w:jc w:val="center"/>
              <w:rPr>
                <w:rFonts w:ascii="Arial" w:hAnsi="Arial" w:cs="Arial"/>
                <w:b/>
                <w:bCs/>
                <w:sz w:val="18"/>
              </w:rPr>
            </w:pPr>
            <w:r w:rsidRPr="00647C24">
              <w:rPr>
                <w:rFonts w:ascii="Arial" w:hAnsi="Arial" w:cs="Arial"/>
                <w:b/>
                <w:bCs/>
                <w:sz w:val="18"/>
              </w:rPr>
              <w:t>NOTE</w:t>
            </w:r>
          </w:p>
        </w:tc>
      </w:tr>
      <w:tr w:rsidR="00647C24" w:rsidRPr="00647C24" w14:paraId="227CB07E" w14:textId="77777777" w:rsidTr="007159D8">
        <w:trPr>
          <w:cantSplit/>
          <w:trHeight w:val="181"/>
          <w:jc w:val="center"/>
        </w:trPr>
        <w:tc>
          <w:tcPr>
            <w:tcW w:w="1848" w:type="dxa"/>
            <w:vMerge/>
          </w:tcPr>
          <w:p w14:paraId="2CF8B083" w14:textId="77777777" w:rsidR="00647C24" w:rsidRPr="00647C24" w:rsidRDefault="00647C24" w:rsidP="00647C24">
            <w:pPr>
              <w:keepNext/>
              <w:keepLines/>
              <w:spacing w:after="0"/>
              <w:jc w:val="center"/>
              <w:rPr>
                <w:rFonts w:ascii="Arial" w:hAnsi="Arial" w:cs="Arial"/>
                <w:sz w:val="18"/>
              </w:rPr>
            </w:pPr>
          </w:p>
        </w:tc>
        <w:tc>
          <w:tcPr>
            <w:tcW w:w="2065" w:type="dxa"/>
          </w:tcPr>
          <w:p w14:paraId="5B9869DB" w14:textId="742D6A63" w:rsidR="00647C24" w:rsidRPr="00647C24" w:rsidRDefault="00B17FF1" w:rsidP="00647C24">
            <w:pPr>
              <w:keepNext/>
              <w:keepLines/>
              <w:spacing w:after="0"/>
              <w:jc w:val="center"/>
              <w:rPr>
                <w:rFonts w:ascii="Arial" w:hAnsi="Arial" w:cs="Arial"/>
                <w:sz w:val="18"/>
                <w:lang w:val="en-US"/>
              </w:rPr>
            </w:pPr>
            <w:r>
              <w:rPr>
                <w:rFonts w:ascii="Arial" w:hAnsi="Arial" w:cs="Arial"/>
                <w:sz w:val="18"/>
              </w:rPr>
              <w:t xml:space="preserve">3 MHz, </w:t>
            </w:r>
            <w:r w:rsidRPr="00647C24">
              <w:rPr>
                <w:rFonts w:ascii="Arial" w:hAnsi="Arial" w:cs="Arial"/>
                <w:sz w:val="18"/>
              </w:rPr>
              <w:t>5 MHz, 10</w:t>
            </w:r>
            <w:r w:rsidRPr="00647C24">
              <w:rPr>
                <w:rFonts w:ascii="Arial" w:hAnsi="Arial" w:cs="Arial"/>
                <w:sz w:val="18"/>
                <w:lang w:val="en-US"/>
              </w:rPr>
              <w:t xml:space="preserve"> </w:t>
            </w:r>
            <w:r w:rsidRPr="00647C24">
              <w:rPr>
                <w:rFonts w:ascii="Arial" w:hAnsi="Arial" w:cs="Arial"/>
                <w:sz w:val="18"/>
              </w:rPr>
              <w:t>MHz</w:t>
            </w:r>
            <w:r w:rsidRPr="00647C24">
              <w:rPr>
                <w:rFonts w:ascii="Arial" w:hAnsi="Arial" w:cs="Arial"/>
                <w:sz w:val="18"/>
                <w:lang w:val="en-US"/>
              </w:rPr>
              <w:t>, 15 MHz, 20 MHz</w:t>
            </w:r>
          </w:p>
        </w:tc>
        <w:tc>
          <w:tcPr>
            <w:tcW w:w="1377" w:type="dxa"/>
            <w:vMerge/>
          </w:tcPr>
          <w:p w14:paraId="0121CF5A" w14:textId="77777777" w:rsidR="00647C24" w:rsidRPr="00647C24" w:rsidRDefault="00647C24" w:rsidP="00647C24">
            <w:pPr>
              <w:keepNext/>
              <w:keepLines/>
              <w:spacing w:after="0"/>
              <w:ind w:left="800"/>
              <w:jc w:val="center"/>
              <w:rPr>
                <w:rFonts w:ascii="Arial" w:eastAsia="Times New Roman" w:hAnsi="Arial" w:cs="Arial"/>
                <w:snapToGrid w:val="0"/>
                <w:kern w:val="2"/>
                <w:sz w:val="18"/>
                <w:szCs w:val="18"/>
                <w:lang w:eastAsia="en-US"/>
              </w:rPr>
            </w:pPr>
          </w:p>
        </w:tc>
        <w:tc>
          <w:tcPr>
            <w:tcW w:w="2222" w:type="dxa"/>
            <w:vMerge/>
            <w:tcBorders>
              <w:bottom w:val="single" w:sz="4" w:space="0" w:color="auto"/>
            </w:tcBorders>
          </w:tcPr>
          <w:p w14:paraId="091C6C8A" w14:textId="77777777" w:rsidR="00647C24" w:rsidRPr="00647C24" w:rsidRDefault="00647C24" w:rsidP="00647C24">
            <w:pPr>
              <w:keepNext/>
              <w:keepLines/>
              <w:spacing w:after="0"/>
              <w:ind w:left="800"/>
              <w:jc w:val="center"/>
              <w:rPr>
                <w:rFonts w:ascii="Arial" w:eastAsia="Times New Roman" w:hAnsi="Arial" w:cs="Arial"/>
                <w:snapToGrid w:val="0"/>
                <w:kern w:val="2"/>
                <w:sz w:val="18"/>
                <w:szCs w:val="18"/>
                <w:lang w:eastAsia="en-US"/>
              </w:rPr>
            </w:pPr>
          </w:p>
        </w:tc>
      </w:tr>
      <w:tr w:rsidR="00647C24" w:rsidRPr="00647C24" w14:paraId="489B6E1A" w14:textId="77777777" w:rsidTr="007159D8">
        <w:trPr>
          <w:jc w:val="center"/>
        </w:trPr>
        <w:tc>
          <w:tcPr>
            <w:tcW w:w="1848" w:type="dxa"/>
          </w:tcPr>
          <w:p w14:paraId="248BA642" w14:textId="20821C2E"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rPr>
              <w:t>15</w:t>
            </w:r>
            <w:r w:rsidRPr="00647C24">
              <w:rPr>
                <w:rFonts w:ascii="Arial" w:hAnsi="Arial" w:cs="Arial"/>
                <w:sz w:val="18"/>
                <w:szCs w:val="18"/>
                <w:lang w:val="en-US"/>
              </w:rPr>
              <w:t>59</w:t>
            </w:r>
            <w:r w:rsidRPr="00647C24">
              <w:rPr>
                <w:rFonts w:ascii="Arial" w:hAnsi="Arial" w:cs="Arial"/>
                <w:sz w:val="18"/>
                <w:szCs w:val="18"/>
              </w:rPr>
              <w:t xml:space="preserve">≤ f </w:t>
            </w:r>
            <w:r w:rsidRPr="00647C24">
              <w:rPr>
                <w:rFonts w:eastAsiaTheme="minorEastAsia"/>
                <w:lang w:eastAsia="en-US"/>
              </w:rPr>
              <w:t>&lt;</w:t>
            </w:r>
            <w:r w:rsidRPr="00647C24">
              <w:rPr>
                <w:rFonts w:ascii="Arial" w:hAnsi="Arial" w:cs="Arial"/>
                <w:sz w:val="18"/>
                <w:szCs w:val="18"/>
              </w:rPr>
              <w:t xml:space="preserve"> 16</w:t>
            </w:r>
            <w:r w:rsidRPr="00647C24">
              <w:rPr>
                <w:rFonts w:ascii="Arial" w:hAnsi="Arial" w:cs="Arial"/>
                <w:sz w:val="18"/>
                <w:szCs w:val="18"/>
                <w:lang w:val="en-US"/>
              </w:rPr>
              <w:t>05</w:t>
            </w:r>
          </w:p>
        </w:tc>
        <w:tc>
          <w:tcPr>
            <w:tcW w:w="2065" w:type="dxa"/>
          </w:tcPr>
          <w:p w14:paraId="1C75F0F5" w14:textId="77777777"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lang w:val="en-US"/>
              </w:rPr>
              <w:t>-50</w:t>
            </w:r>
          </w:p>
        </w:tc>
        <w:tc>
          <w:tcPr>
            <w:tcW w:w="1377" w:type="dxa"/>
          </w:tcPr>
          <w:p w14:paraId="73A9A0F5" w14:textId="77777777"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lang w:val="en-US"/>
              </w:rPr>
              <w:t>700 Hz</w:t>
            </w:r>
          </w:p>
        </w:tc>
        <w:tc>
          <w:tcPr>
            <w:tcW w:w="2222" w:type="dxa"/>
            <w:tcBorders>
              <w:bottom w:val="nil"/>
            </w:tcBorders>
          </w:tcPr>
          <w:p w14:paraId="4D90D72B"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Averaged over any 2 millisecond active transmission interval</w:t>
            </w:r>
          </w:p>
        </w:tc>
      </w:tr>
      <w:tr w:rsidR="00647C24" w:rsidRPr="00647C24" w14:paraId="276B20C8" w14:textId="77777777" w:rsidTr="007159D8">
        <w:trPr>
          <w:jc w:val="center"/>
        </w:trPr>
        <w:tc>
          <w:tcPr>
            <w:tcW w:w="1848" w:type="dxa"/>
          </w:tcPr>
          <w:p w14:paraId="0DDBC15A" w14:textId="77777777"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rPr>
              <w:t>1</w:t>
            </w:r>
            <w:r w:rsidRPr="00647C24">
              <w:rPr>
                <w:rFonts w:ascii="Arial" w:hAnsi="Arial" w:cs="Arial"/>
                <w:sz w:val="18"/>
                <w:szCs w:val="18"/>
                <w:lang w:val="en-US"/>
              </w:rPr>
              <w:t>605</w:t>
            </w:r>
            <w:r w:rsidRPr="00647C24">
              <w:rPr>
                <w:rFonts w:ascii="Arial" w:hAnsi="Arial" w:cs="Arial"/>
                <w:sz w:val="18"/>
                <w:szCs w:val="18"/>
              </w:rPr>
              <w:t>≤ f ≤ 1610</w:t>
            </w:r>
          </w:p>
        </w:tc>
        <w:tc>
          <w:tcPr>
            <w:tcW w:w="2065" w:type="dxa"/>
          </w:tcPr>
          <w:p w14:paraId="42954E5F" w14:textId="77777777"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rPr>
              <w:t xml:space="preserve">-50 </w:t>
            </w:r>
            <w:r w:rsidRPr="00647C24">
              <w:rPr>
                <w:rFonts w:ascii="Arial" w:hAnsi="Arial" w:cs="Arial"/>
                <w:sz w:val="18"/>
                <w:szCs w:val="18"/>
                <w:lang w:val="en-US"/>
              </w:rPr>
              <w:t>+ 24/5 (f-1605)</w:t>
            </w:r>
          </w:p>
        </w:tc>
        <w:tc>
          <w:tcPr>
            <w:tcW w:w="1377" w:type="dxa"/>
          </w:tcPr>
          <w:p w14:paraId="74EC6096"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700Hz</w:t>
            </w:r>
          </w:p>
        </w:tc>
        <w:tc>
          <w:tcPr>
            <w:tcW w:w="2222" w:type="dxa"/>
            <w:tcBorders>
              <w:top w:val="nil"/>
              <w:bottom w:val="nil"/>
            </w:tcBorders>
          </w:tcPr>
          <w:p w14:paraId="2B423EAC" w14:textId="77777777" w:rsidR="00647C24" w:rsidRPr="00647C24" w:rsidRDefault="00647C24" w:rsidP="00647C24">
            <w:pPr>
              <w:keepNext/>
              <w:keepLines/>
              <w:spacing w:after="0"/>
              <w:jc w:val="center"/>
              <w:rPr>
                <w:rFonts w:ascii="Arial" w:hAnsi="Arial" w:cs="Arial"/>
                <w:sz w:val="18"/>
                <w:szCs w:val="18"/>
              </w:rPr>
            </w:pPr>
          </w:p>
        </w:tc>
      </w:tr>
      <w:tr w:rsidR="00647C24" w:rsidRPr="00647C24" w14:paraId="3D8E0CC5" w14:textId="77777777" w:rsidTr="007159D8">
        <w:trPr>
          <w:jc w:val="center"/>
        </w:trPr>
        <w:tc>
          <w:tcPr>
            <w:tcW w:w="1848" w:type="dxa"/>
          </w:tcPr>
          <w:p w14:paraId="53D55965" w14:textId="3A7FC66F"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rPr>
              <w:t>1</w:t>
            </w:r>
            <w:r w:rsidRPr="00647C24">
              <w:rPr>
                <w:rFonts w:ascii="Arial" w:hAnsi="Arial" w:cs="Arial"/>
                <w:sz w:val="18"/>
                <w:szCs w:val="18"/>
                <w:lang w:val="en-US"/>
              </w:rPr>
              <w:t>559</w:t>
            </w:r>
            <w:r w:rsidRPr="00647C24">
              <w:rPr>
                <w:rFonts w:ascii="Arial" w:hAnsi="Arial" w:cs="Arial"/>
                <w:sz w:val="18"/>
                <w:szCs w:val="18"/>
              </w:rPr>
              <w:t xml:space="preserve"> ≤ f </w:t>
            </w:r>
            <w:r w:rsidRPr="00647C24">
              <w:rPr>
                <w:rFonts w:eastAsiaTheme="minorEastAsia"/>
                <w:lang w:eastAsia="en-US"/>
              </w:rPr>
              <w:t>&lt;</w:t>
            </w:r>
            <w:r w:rsidRPr="00647C24">
              <w:rPr>
                <w:rFonts w:ascii="Arial" w:hAnsi="Arial" w:cs="Arial"/>
                <w:sz w:val="18"/>
                <w:szCs w:val="18"/>
              </w:rPr>
              <w:t xml:space="preserve"> 160</w:t>
            </w:r>
            <w:r w:rsidRPr="00647C24">
              <w:rPr>
                <w:rFonts w:ascii="Arial" w:hAnsi="Arial" w:cs="Arial"/>
                <w:sz w:val="18"/>
                <w:szCs w:val="18"/>
                <w:lang w:val="en-US"/>
              </w:rPr>
              <w:t>5</w:t>
            </w:r>
          </w:p>
        </w:tc>
        <w:tc>
          <w:tcPr>
            <w:tcW w:w="2065" w:type="dxa"/>
          </w:tcPr>
          <w:p w14:paraId="3AD34F22" w14:textId="77777777"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rPr>
              <w:t>-40</w:t>
            </w:r>
          </w:p>
        </w:tc>
        <w:tc>
          <w:tcPr>
            <w:tcW w:w="1377" w:type="dxa"/>
          </w:tcPr>
          <w:p w14:paraId="578FA437"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1MHz</w:t>
            </w:r>
          </w:p>
        </w:tc>
        <w:tc>
          <w:tcPr>
            <w:tcW w:w="2222" w:type="dxa"/>
            <w:tcBorders>
              <w:bottom w:val="nil"/>
            </w:tcBorders>
          </w:tcPr>
          <w:p w14:paraId="3C9BBC28"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Averaged over any 2 millisecond active transmission interval</w:t>
            </w:r>
          </w:p>
        </w:tc>
      </w:tr>
      <w:tr w:rsidR="00647C24" w:rsidRPr="00647C24" w14:paraId="7E67116C" w14:textId="77777777" w:rsidTr="007159D8">
        <w:trPr>
          <w:jc w:val="center"/>
        </w:trPr>
        <w:tc>
          <w:tcPr>
            <w:tcW w:w="1848" w:type="dxa"/>
          </w:tcPr>
          <w:p w14:paraId="0D8CAAED" w14:textId="77777777" w:rsidR="00647C24" w:rsidRPr="00647C24" w:rsidRDefault="00647C24" w:rsidP="00647C24">
            <w:pPr>
              <w:keepNext/>
              <w:keepLines/>
              <w:spacing w:after="0"/>
              <w:jc w:val="center"/>
              <w:rPr>
                <w:rFonts w:ascii="Arial" w:hAnsi="Arial" w:cs="Arial"/>
                <w:sz w:val="18"/>
              </w:rPr>
            </w:pPr>
            <w:r w:rsidRPr="00647C24">
              <w:rPr>
                <w:rFonts w:ascii="Arial" w:hAnsi="Arial" w:cs="Arial"/>
                <w:sz w:val="18"/>
              </w:rPr>
              <w:t>160</w:t>
            </w:r>
            <w:r w:rsidRPr="00647C24">
              <w:rPr>
                <w:rFonts w:ascii="Arial" w:hAnsi="Arial" w:cs="Arial"/>
                <w:sz w:val="18"/>
                <w:lang w:val="en-US"/>
              </w:rPr>
              <w:t>5</w:t>
            </w:r>
            <w:r w:rsidRPr="00647C24">
              <w:rPr>
                <w:rFonts w:ascii="Arial" w:hAnsi="Arial" w:cs="Arial"/>
                <w:sz w:val="18"/>
              </w:rPr>
              <w:t>≤ f ≤ 1610</w:t>
            </w:r>
          </w:p>
        </w:tc>
        <w:tc>
          <w:tcPr>
            <w:tcW w:w="2065" w:type="dxa"/>
          </w:tcPr>
          <w:p w14:paraId="6885F2E7" w14:textId="77777777" w:rsidR="00647C24" w:rsidRPr="00647C24" w:rsidRDefault="00647C24" w:rsidP="00647C24">
            <w:pPr>
              <w:keepNext/>
              <w:keepLines/>
              <w:spacing w:after="0"/>
              <w:jc w:val="center"/>
              <w:rPr>
                <w:rFonts w:ascii="Arial" w:hAnsi="Arial" w:cs="Arial"/>
                <w:sz w:val="18"/>
                <w:lang w:val="en-US"/>
              </w:rPr>
            </w:pPr>
            <w:r w:rsidRPr="00647C24">
              <w:rPr>
                <w:rFonts w:ascii="Arial" w:hAnsi="Arial" w:cs="Arial"/>
                <w:sz w:val="18"/>
              </w:rPr>
              <w:t xml:space="preserve">-40 </w:t>
            </w:r>
            <w:r w:rsidRPr="00647C24">
              <w:rPr>
                <w:rFonts w:ascii="Arial" w:hAnsi="Arial" w:cs="Arial"/>
                <w:sz w:val="18"/>
                <w:lang w:val="en-US"/>
              </w:rPr>
              <w:t>+ 24/5 (f-1605)</w:t>
            </w:r>
          </w:p>
        </w:tc>
        <w:tc>
          <w:tcPr>
            <w:tcW w:w="1377" w:type="dxa"/>
          </w:tcPr>
          <w:p w14:paraId="75C47995" w14:textId="77777777" w:rsidR="00647C24" w:rsidRPr="00647C24" w:rsidRDefault="00647C24" w:rsidP="00647C24">
            <w:pPr>
              <w:keepNext/>
              <w:keepLines/>
              <w:spacing w:after="0"/>
              <w:jc w:val="center"/>
              <w:rPr>
                <w:rFonts w:ascii="Arial" w:hAnsi="Arial" w:cs="Arial"/>
                <w:sz w:val="18"/>
              </w:rPr>
            </w:pPr>
            <w:r w:rsidRPr="00647C24">
              <w:rPr>
                <w:rFonts w:ascii="Arial" w:hAnsi="Arial" w:cs="Arial"/>
                <w:sz w:val="18"/>
              </w:rPr>
              <w:t>1MHz</w:t>
            </w:r>
          </w:p>
        </w:tc>
        <w:tc>
          <w:tcPr>
            <w:tcW w:w="2222" w:type="dxa"/>
            <w:tcBorders>
              <w:top w:val="nil"/>
              <w:bottom w:val="nil"/>
            </w:tcBorders>
          </w:tcPr>
          <w:p w14:paraId="0D793807" w14:textId="77777777" w:rsidR="00647C24" w:rsidRPr="00647C24" w:rsidRDefault="00647C24" w:rsidP="00647C24">
            <w:pPr>
              <w:keepNext/>
              <w:keepLines/>
              <w:spacing w:after="0"/>
              <w:jc w:val="center"/>
              <w:rPr>
                <w:sz w:val="18"/>
              </w:rPr>
            </w:pPr>
          </w:p>
        </w:tc>
      </w:tr>
      <w:tr w:rsidR="00647C24" w:rsidRPr="00647C24" w14:paraId="4E08B392" w14:textId="77777777" w:rsidTr="007159D8">
        <w:trPr>
          <w:jc w:val="center"/>
        </w:trPr>
        <w:tc>
          <w:tcPr>
            <w:tcW w:w="7512" w:type="dxa"/>
            <w:gridSpan w:val="4"/>
          </w:tcPr>
          <w:p w14:paraId="531454DE" w14:textId="77777777" w:rsidR="00647C24" w:rsidRPr="00647C24" w:rsidRDefault="00647C24" w:rsidP="00647C24">
            <w:pPr>
              <w:keepNext/>
              <w:keepLines/>
              <w:spacing w:after="0"/>
              <w:ind w:left="851" w:hanging="851"/>
              <w:rPr>
                <w:sz w:val="18"/>
              </w:rPr>
            </w:pPr>
            <w:r w:rsidRPr="00647C24">
              <w:rPr>
                <w:rFonts w:ascii="Arial" w:hAnsi="Arial" w:cs="Arial"/>
                <w:sz w:val="18"/>
              </w:rPr>
              <w:t>NOTE:</w:t>
            </w:r>
            <w:r w:rsidRPr="00647C24">
              <w:rPr>
                <w:rFonts w:ascii="Arial" w:hAnsi="Arial"/>
                <w:sz w:val="18"/>
              </w:rPr>
              <w:tab/>
              <w:t>The EIRP requirement in regulation is converted to conducted requirement using a 0 dBi antenna.</w:t>
            </w:r>
          </w:p>
        </w:tc>
      </w:tr>
    </w:tbl>
    <w:p w14:paraId="3EDDC999" w14:textId="77777777" w:rsidR="00647C24" w:rsidRPr="00647C24" w:rsidRDefault="00647C24" w:rsidP="00647C24"/>
    <w:p w14:paraId="4C61192F" w14:textId="77777777" w:rsidR="00A31E96" w:rsidRPr="00715883" w:rsidRDefault="00A31E96" w:rsidP="00A31E96">
      <w:pPr>
        <w:pStyle w:val="5"/>
      </w:pPr>
      <w:bookmarkStart w:id="2248" w:name="_Toc161753886"/>
      <w:bookmarkStart w:id="2249" w:name="_Toc161754507"/>
      <w:bookmarkStart w:id="2250" w:name="_Toc163202080"/>
      <w:bookmarkStart w:id="2251" w:name="_Toc169888342"/>
      <w:bookmarkStart w:id="2252" w:name="_Toc171551531"/>
      <w:bookmarkStart w:id="2253" w:name="_Toc176775253"/>
      <w:bookmarkStart w:id="2254" w:name="_Toc187243848"/>
      <w:bookmarkStart w:id="2255" w:name="_Toc193201397"/>
      <w:bookmarkStart w:id="2256" w:name="_Toc201742922"/>
      <w:bookmarkStart w:id="2257" w:name="_Toc201744549"/>
      <w:bookmarkStart w:id="2258" w:name="_Toc208835396"/>
      <w:bookmarkStart w:id="2259" w:name="_Toc209624006"/>
      <w:bookmarkStart w:id="2260" w:name="_Toc210122048"/>
      <w:r w:rsidRPr="00715883">
        <w:t>6.5.3.3.</w:t>
      </w:r>
      <w:r>
        <w:t>3</w:t>
      </w:r>
      <w:r w:rsidRPr="00715883">
        <w:tab/>
        <w:t>Requirement for network signalling value "NS_03N"</w:t>
      </w:r>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p>
    <w:p w14:paraId="44100C7F" w14:textId="77777777" w:rsidR="00A31E96" w:rsidRPr="00715883" w:rsidRDefault="00A31E96" w:rsidP="00A31E96">
      <w:r w:rsidRPr="00715883">
        <w:t>When "NS_03N" is indicated in the cell, the power of any UE emission shall not exceed the levels specified in Table 6.5.3.3.</w:t>
      </w:r>
      <w:r>
        <w:t>3</w:t>
      </w:r>
      <w:r w:rsidRPr="00715883">
        <w:t>-1. This requirement also applies for the frequency ranges that are less than F</w:t>
      </w:r>
      <w:r w:rsidRPr="00715883">
        <w:rPr>
          <w:vertAlign w:val="subscript"/>
        </w:rPr>
        <w:t>OOB</w:t>
      </w:r>
      <w:r w:rsidRPr="00715883">
        <w:t xml:space="preserve"> (MHz) in Table 6.5.3.1-1 from the edge of the channel bandwidth.</w:t>
      </w:r>
    </w:p>
    <w:p w14:paraId="36BC379C" w14:textId="77777777" w:rsidR="00A31E96" w:rsidRPr="00715883" w:rsidRDefault="00A31E96" w:rsidP="00A31E96">
      <w:pPr>
        <w:pStyle w:val="TH"/>
      </w:pPr>
      <w:r w:rsidRPr="00715883">
        <w:t>Table 6.5.3.3.</w:t>
      </w:r>
      <w:r>
        <w:t>3</w:t>
      </w:r>
      <w:r w:rsidRPr="00715883">
        <w:t xml:space="preserve">-1: Additional out-of-band requirements for </w:t>
      </w:r>
      <w:r w:rsidRPr="00715883">
        <w:rPr>
          <w:rFonts w:eastAsia="Yu Mincho"/>
        </w:rPr>
        <w:t>"</w:t>
      </w:r>
      <w:r w:rsidRPr="00715883">
        <w:t>NS_</w:t>
      </w:r>
      <w:r w:rsidRPr="00715883">
        <w:rPr>
          <w:lang w:val="en-US"/>
        </w:rPr>
        <w:t>03N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647C24" w:rsidRPr="00647C24" w14:paraId="37314A32" w14:textId="77777777" w:rsidTr="007159D8">
        <w:trPr>
          <w:cantSplit/>
          <w:trHeight w:val="375"/>
          <w:jc w:val="center"/>
        </w:trPr>
        <w:tc>
          <w:tcPr>
            <w:tcW w:w="1799" w:type="dxa"/>
            <w:vMerge w:val="restart"/>
          </w:tcPr>
          <w:p w14:paraId="01CE3721" w14:textId="0D1EF784" w:rsidR="00647C24" w:rsidRPr="00647C24" w:rsidRDefault="00647C24" w:rsidP="00647C24">
            <w:pPr>
              <w:keepNext/>
              <w:keepLines/>
              <w:spacing w:after="0"/>
              <w:jc w:val="center"/>
              <w:rPr>
                <w:rFonts w:ascii="Arial" w:hAnsi="Arial" w:cs="Arial"/>
                <w:b/>
                <w:bCs/>
                <w:sz w:val="18"/>
              </w:rPr>
            </w:pPr>
            <w:bookmarkStart w:id="2261" w:name="_Toc155382178"/>
            <w:r w:rsidRPr="00647C24">
              <w:rPr>
                <w:rFonts w:ascii="Arial" w:hAnsi="Arial" w:cs="Arial"/>
                <w:b/>
                <w:bCs/>
                <w:sz w:val="18"/>
              </w:rPr>
              <w:t>Frequency range</w:t>
            </w:r>
          </w:p>
          <w:p w14:paraId="5F25A961" w14:textId="77777777" w:rsidR="00647C24" w:rsidRPr="00647C24" w:rsidRDefault="00647C24" w:rsidP="00647C24">
            <w:pPr>
              <w:keepNext/>
              <w:keepLines/>
              <w:spacing w:after="0"/>
              <w:jc w:val="center"/>
              <w:rPr>
                <w:rFonts w:ascii="Arial" w:hAnsi="Arial" w:cs="Arial"/>
                <w:b/>
                <w:bCs/>
                <w:sz w:val="18"/>
              </w:rPr>
            </w:pPr>
            <w:r w:rsidRPr="00647C24">
              <w:rPr>
                <w:rFonts w:ascii="Arial" w:hAnsi="Arial" w:cs="Arial"/>
                <w:b/>
                <w:bCs/>
                <w:sz w:val="18"/>
              </w:rPr>
              <w:t>(MHz)</w:t>
            </w:r>
          </w:p>
        </w:tc>
        <w:tc>
          <w:tcPr>
            <w:tcW w:w="2181" w:type="dxa"/>
          </w:tcPr>
          <w:p w14:paraId="42DFD784" w14:textId="77777777" w:rsidR="00647C24" w:rsidRPr="00647C24" w:rsidRDefault="00647C24" w:rsidP="00647C24">
            <w:pPr>
              <w:keepNext/>
              <w:keepLines/>
              <w:spacing w:after="0"/>
              <w:jc w:val="center"/>
              <w:rPr>
                <w:rFonts w:ascii="Arial" w:hAnsi="Arial" w:cs="Arial"/>
                <w:b/>
                <w:bCs/>
                <w:sz w:val="18"/>
              </w:rPr>
            </w:pPr>
            <w:r w:rsidRPr="00647C24">
              <w:rPr>
                <w:rFonts w:ascii="Arial" w:hAnsi="Arial" w:cs="Arial"/>
                <w:b/>
                <w:bCs/>
                <w:sz w:val="18"/>
              </w:rPr>
              <w:t>Channel bandwidth / Spectrum emission limit</w:t>
            </w:r>
            <w:r w:rsidRPr="00647C24">
              <w:rPr>
                <w:rFonts w:ascii="Arial" w:hAnsi="Arial" w:cs="Arial"/>
                <w:b/>
                <w:bCs/>
                <w:sz w:val="18"/>
                <w:vertAlign w:val="superscript"/>
              </w:rPr>
              <w:t>1</w:t>
            </w:r>
            <w:r w:rsidRPr="00647C24">
              <w:rPr>
                <w:rFonts w:ascii="Arial" w:hAnsi="Arial" w:cs="Arial"/>
                <w:b/>
                <w:bCs/>
                <w:sz w:val="18"/>
              </w:rPr>
              <w:t xml:space="preserve"> (dB</w:t>
            </w:r>
            <w:r w:rsidRPr="00647C24">
              <w:rPr>
                <w:rFonts w:ascii="Arial" w:hAnsi="Arial" w:cs="Arial"/>
                <w:b/>
                <w:bCs/>
                <w:sz w:val="18"/>
                <w:lang w:val="en-US"/>
              </w:rPr>
              <w:t>m</w:t>
            </w:r>
            <w:r w:rsidRPr="00647C24">
              <w:rPr>
                <w:rFonts w:ascii="Arial" w:hAnsi="Arial" w:cs="Arial"/>
                <w:b/>
                <w:bCs/>
                <w:sz w:val="18"/>
              </w:rPr>
              <w:t>)</w:t>
            </w:r>
          </w:p>
        </w:tc>
        <w:tc>
          <w:tcPr>
            <w:tcW w:w="1377" w:type="dxa"/>
            <w:vMerge w:val="restart"/>
          </w:tcPr>
          <w:p w14:paraId="205BB54D" w14:textId="77777777" w:rsidR="00647C24" w:rsidRPr="00647C24" w:rsidRDefault="00647C24" w:rsidP="00647C24">
            <w:pPr>
              <w:keepNext/>
              <w:keepLines/>
              <w:spacing w:after="0"/>
              <w:jc w:val="center"/>
              <w:rPr>
                <w:rFonts w:ascii="Arial" w:hAnsi="Arial" w:cs="Arial"/>
                <w:b/>
                <w:bCs/>
                <w:sz w:val="18"/>
              </w:rPr>
            </w:pPr>
            <w:r w:rsidRPr="00647C24">
              <w:rPr>
                <w:rFonts w:ascii="Arial" w:hAnsi="Arial" w:cs="Arial"/>
                <w:b/>
                <w:bCs/>
                <w:sz w:val="18"/>
              </w:rPr>
              <w:t xml:space="preserve">Measurement bandwidth </w:t>
            </w:r>
          </w:p>
        </w:tc>
        <w:tc>
          <w:tcPr>
            <w:tcW w:w="2155" w:type="dxa"/>
            <w:vMerge w:val="restart"/>
          </w:tcPr>
          <w:p w14:paraId="79471659" w14:textId="77777777" w:rsidR="00647C24" w:rsidRPr="00647C24" w:rsidRDefault="00647C24" w:rsidP="00647C24">
            <w:pPr>
              <w:keepNext/>
              <w:keepLines/>
              <w:spacing w:after="0"/>
              <w:jc w:val="center"/>
              <w:rPr>
                <w:rFonts w:ascii="Arial" w:hAnsi="Arial" w:cs="Arial"/>
                <w:b/>
                <w:bCs/>
                <w:sz w:val="18"/>
              </w:rPr>
            </w:pPr>
            <w:r w:rsidRPr="00647C24">
              <w:rPr>
                <w:rFonts w:ascii="Arial" w:hAnsi="Arial" w:cs="Arial"/>
                <w:b/>
                <w:bCs/>
                <w:sz w:val="18"/>
              </w:rPr>
              <w:t>NOTE</w:t>
            </w:r>
          </w:p>
        </w:tc>
      </w:tr>
      <w:tr w:rsidR="00647C24" w:rsidRPr="00647C24" w14:paraId="6DBA9A1D" w14:textId="77777777" w:rsidTr="007159D8">
        <w:trPr>
          <w:cantSplit/>
          <w:trHeight w:val="181"/>
          <w:jc w:val="center"/>
        </w:trPr>
        <w:tc>
          <w:tcPr>
            <w:tcW w:w="1799" w:type="dxa"/>
            <w:vMerge/>
          </w:tcPr>
          <w:p w14:paraId="78F82F5C" w14:textId="77777777" w:rsidR="00647C24" w:rsidRPr="00647C24" w:rsidRDefault="00647C24" w:rsidP="00647C24">
            <w:pPr>
              <w:keepNext/>
              <w:keepLines/>
              <w:spacing w:after="0"/>
              <w:jc w:val="center"/>
              <w:rPr>
                <w:rFonts w:ascii="Arial" w:hAnsi="Arial" w:cs="Arial"/>
                <w:sz w:val="18"/>
              </w:rPr>
            </w:pPr>
          </w:p>
        </w:tc>
        <w:tc>
          <w:tcPr>
            <w:tcW w:w="2181" w:type="dxa"/>
          </w:tcPr>
          <w:p w14:paraId="643DDC66" w14:textId="0288E93B" w:rsidR="00647C24" w:rsidRPr="00647C24" w:rsidRDefault="00B17FF1" w:rsidP="00647C24">
            <w:pPr>
              <w:keepNext/>
              <w:keepLines/>
              <w:spacing w:after="0"/>
              <w:jc w:val="center"/>
              <w:rPr>
                <w:rFonts w:ascii="Arial" w:hAnsi="Arial" w:cs="Arial"/>
                <w:sz w:val="18"/>
                <w:lang w:val="en-US"/>
              </w:rPr>
            </w:pPr>
            <w:r>
              <w:rPr>
                <w:rFonts w:ascii="Arial" w:hAnsi="Arial" w:cs="Arial"/>
                <w:sz w:val="18"/>
              </w:rPr>
              <w:t xml:space="preserve">3 MHz, </w:t>
            </w:r>
            <w:r w:rsidRPr="00647C24">
              <w:rPr>
                <w:rFonts w:ascii="Arial" w:hAnsi="Arial" w:cs="Arial"/>
                <w:sz w:val="18"/>
              </w:rPr>
              <w:t>5 MHz, 10</w:t>
            </w:r>
            <w:r w:rsidRPr="00647C24">
              <w:rPr>
                <w:rFonts w:ascii="Arial" w:hAnsi="Arial" w:cs="Arial"/>
                <w:sz w:val="18"/>
                <w:lang w:val="en-US"/>
              </w:rPr>
              <w:t xml:space="preserve"> </w:t>
            </w:r>
            <w:r w:rsidRPr="00647C24">
              <w:rPr>
                <w:rFonts w:ascii="Arial" w:hAnsi="Arial" w:cs="Arial"/>
                <w:sz w:val="18"/>
              </w:rPr>
              <w:t>MHz</w:t>
            </w:r>
            <w:r w:rsidRPr="00647C24">
              <w:rPr>
                <w:rFonts w:ascii="Arial" w:hAnsi="Arial" w:cs="Arial"/>
                <w:sz w:val="18"/>
                <w:lang w:val="en-US"/>
              </w:rPr>
              <w:t>, 15 MHz</w:t>
            </w:r>
          </w:p>
        </w:tc>
        <w:tc>
          <w:tcPr>
            <w:tcW w:w="1377" w:type="dxa"/>
            <w:vMerge/>
          </w:tcPr>
          <w:p w14:paraId="343D1830" w14:textId="77777777" w:rsidR="00647C24" w:rsidRPr="00647C24" w:rsidRDefault="00647C24" w:rsidP="00647C24">
            <w:pPr>
              <w:keepNext/>
              <w:keepLines/>
              <w:spacing w:after="0"/>
              <w:ind w:left="800"/>
              <w:jc w:val="center"/>
              <w:rPr>
                <w:rFonts w:ascii="Arial" w:eastAsia="Times New Roman" w:hAnsi="Arial" w:cs="Arial"/>
                <w:snapToGrid w:val="0"/>
                <w:kern w:val="2"/>
                <w:sz w:val="18"/>
                <w:szCs w:val="18"/>
                <w:lang w:eastAsia="en-US"/>
              </w:rPr>
            </w:pPr>
          </w:p>
        </w:tc>
        <w:tc>
          <w:tcPr>
            <w:tcW w:w="2155" w:type="dxa"/>
            <w:vMerge/>
            <w:tcBorders>
              <w:bottom w:val="single" w:sz="4" w:space="0" w:color="auto"/>
            </w:tcBorders>
          </w:tcPr>
          <w:p w14:paraId="26D5A8D4" w14:textId="77777777" w:rsidR="00647C24" w:rsidRPr="00647C24" w:rsidRDefault="00647C24" w:rsidP="00647C24">
            <w:pPr>
              <w:keepNext/>
              <w:keepLines/>
              <w:spacing w:after="0"/>
              <w:ind w:left="800"/>
              <w:jc w:val="center"/>
              <w:rPr>
                <w:rFonts w:ascii="Arial" w:eastAsia="Times New Roman" w:hAnsi="Arial" w:cs="Arial"/>
                <w:snapToGrid w:val="0"/>
                <w:kern w:val="2"/>
                <w:sz w:val="18"/>
                <w:szCs w:val="18"/>
                <w:lang w:eastAsia="en-US"/>
              </w:rPr>
            </w:pPr>
          </w:p>
        </w:tc>
      </w:tr>
      <w:tr w:rsidR="00647C24" w:rsidRPr="00647C24" w14:paraId="75A2D3A7" w14:textId="77777777" w:rsidTr="007159D8">
        <w:trPr>
          <w:jc w:val="center"/>
        </w:trPr>
        <w:tc>
          <w:tcPr>
            <w:tcW w:w="1799" w:type="dxa"/>
          </w:tcPr>
          <w:p w14:paraId="2AB74738" w14:textId="5E53ACA2"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rPr>
              <w:t>15</w:t>
            </w:r>
            <w:r w:rsidRPr="00647C24">
              <w:rPr>
                <w:rFonts w:ascii="Arial" w:hAnsi="Arial" w:cs="Arial"/>
                <w:sz w:val="18"/>
                <w:szCs w:val="18"/>
                <w:lang w:val="en-US"/>
              </w:rPr>
              <w:t xml:space="preserve">59 </w:t>
            </w:r>
            <w:r w:rsidRPr="00647C24">
              <w:rPr>
                <w:rFonts w:ascii="Arial" w:hAnsi="Arial" w:cs="Arial"/>
                <w:sz w:val="18"/>
                <w:szCs w:val="18"/>
              </w:rPr>
              <w:t xml:space="preserve">≤ f </w:t>
            </w:r>
            <w:r w:rsidRPr="00647C24">
              <w:rPr>
                <w:rFonts w:eastAsiaTheme="minorEastAsia"/>
                <w:lang w:eastAsia="en-US"/>
              </w:rPr>
              <w:t>&lt;</w:t>
            </w:r>
            <w:r w:rsidRPr="00647C24">
              <w:rPr>
                <w:rFonts w:ascii="Arial" w:hAnsi="Arial" w:cs="Arial"/>
                <w:sz w:val="18"/>
                <w:szCs w:val="18"/>
              </w:rPr>
              <w:t xml:space="preserve"> 16</w:t>
            </w:r>
            <w:r w:rsidRPr="00647C24">
              <w:rPr>
                <w:rFonts w:ascii="Arial" w:hAnsi="Arial" w:cs="Arial"/>
                <w:sz w:val="18"/>
                <w:szCs w:val="18"/>
                <w:lang w:val="en-US"/>
              </w:rPr>
              <w:t>05</w:t>
            </w:r>
          </w:p>
        </w:tc>
        <w:tc>
          <w:tcPr>
            <w:tcW w:w="2181" w:type="dxa"/>
          </w:tcPr>
          <w:p w14:paraId="5433EC69" w14:textId="77777777"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lang w:val="en-US"/>
              </w:rPr>
              <w:t>-50</w:t>
            </w:r>
          </w:p>
        </w:tc>
        <w:tc>
          <w:tcPr>
            <w:tcW w:w="1377" w:type="dxa"/>
          </w:tcPr>
          <w:p w14:paraId="67015368" w14:textId="77777777"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lang w:val="en-US"/>
              </w:rPr>
              <w:t>700 Hz</w:t>
            </w:r>
          </w:p>
        </w:tc>
        <w:tc>
          <w:tcPr>
            <w:tcW w:w="2155" w:type="dxa"/>
            <w:vMerge w:val="restart"/>
          </w:tcPr>
          <w:p w14:paraId="38E99FC3"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Discreet emissions averaged over any 2 millisecond active transmission interval</w:t>
            </w:r>
          </w:p>
        </w:tc>
      </w:tr>
      <w:tr w:rsidR="00647C24" w:rsidRPr="00647C24" w14:paraId="2841491E" w14:textId="77777777" w:rsidTr="007159D8">
        <w:trPr>
          <w:jc w:val="center"/>
        </w:trPr>
        <w:tc>
          <w:tcPr>
            <w:tcW w:w="1799" w:type="dxa"/>
          </w:tcPr>
          <w:p w14:paraId="029EA961"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1605</w:t>
            </w:r>
            <w:r w:rsidRPr="00647C24">
              <w:rPr>
                <w:rFonts w:ascii="Arial" w:hAnsi="Arial" w:cs="Arial"/>
                <w:sz w:val="18"/>
                <w:szCs w:val="18"/>
                <w:lang w:val="en-US"/>
              </w:rPr>
              <w:t xml:space="preserve"> </w:t>
            </w:r>
            <w:r w:rsidRPr="00647C24">
              <w:rPr>
                <w:rFonts w:ascii="Arial" w:hAnsi="Arial" w:cs="Arial"/>
                <w:sz w:val="18"/>
                <w:szCs w:val="18"/>
              </w:rPr>
              <w:t>≤ f ≤ 16</w:t>
            </w:r>
            <w:r w:rsidRPr="00647C24">
              <w:rPr>
                <w:rFonts w:ascii="Arial" w:hAnsi="Arial" w:cs="Arial"/>
                <w:sz w:val="18"/>
                <w:szCs w:val="18"/>
                <w:lang w:val="en-US"/>
              </w:rPr>
              <w:t>10</w:t>
            </w:r>
          </w:p>
        </w:tc>
        <w:tc>
          <w:tcPr>
            <w:tcW w:w="2181" w:type="dxa"/>
          </w:tcPr>
          <w:p w14:paraId="1BD49D85"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lang w:val="en-US"/>
              </w:rPr>
              <w:t xml:space="preserve">-50 </w:t>
            </w:r>
            <w:r w:rsidRPr="00647C24">
              <w:rPr>
                <w:rFonts w:ascii="Arial" w:hAnsi="Arial" w:cs="Arial"/>
                <w:sz w:val="18"/>
                <w:lang w:val="en-US"/>
              </w:rPr>
              <w:t>+ 60/5 (f-1605)</w:t>
            </w:r>
          </w:p>
        </w:tc>
        <w:tc>
          <w:tcPr>
            <w:tcW w:w="1377" w:type="dxa"/>
          </w:tcPr>
          <w:p w14:paraId="46ABC266"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700 Hz</w:t>
            </w:r>
          </w:p>
        </w:tc>
        <w:tc>
          <w:tcPr>
            <w:tcW w:w="2155" w:type="dxa"/>
            <w:vMerge/>
            <w:tcBorders>
              <w:bottom w:val="single" w:sz="4" w:space="0" w:color="auto"/>
            </w:tcBorders>
          </w:tcPr>
          <w:p w14:paraId="464D8DAF" w14:textId="77777777" w:rsidR="00647C24" w:rsidRPr="00647C24" w:rsidRDefault="00647C24" w:rsidP="00647C24">
            <w:pPr>
              <w:keepNext/>
              <w:keepLines/>
              <w:spacing w:after="0"/>
              <w:jc w:val="center"/>
              <w:rPr>
                <w:rFonts w:ascii="Arial" w:hAnsi="Arial" w:cs="Arial"/>
                <w:sz w:val="18"/>
                <w:szCs w:val="18"/>
              </w:rPr>
            </w:pPr>
          </w:p>
        </w:tc>
      </w:tr>
      <w:tr w:rsidR="00647C24" w:rsidRPr="00647C24" w14:paraId="6CAC7524" w14:textId="77777777" w:rsidTr="007159D8">
        <w:trPr>
          <w:jc w:val="center"/>
        </w:trPr>
        <w:tc>
          <w:tcPr>
            <w:tcW w:w="1799" w:type="dxa"/>
          </w:tcPr>
          <w:p w14:paraId="6B9ED5DE" w14:textId="4B12B591"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rPr>
              <w:t>1</w:t>
            </w:r>
            <w:r w:rsidRPr="00647C24">
              <w:rPr>
                <w:rFonts w:ascii="Arial" w:hAnsi="Arial" w:cs="Arial"/>
                <w:sz w:val="18"/>
                <w:szCs w:val="18"/>
                <w:lang w:val="en-US"/>
              </w:rPr>
              <w:t>559</w:t>
            </w:r>
            <w:r w:rsidRPr="00647C24">
              <w:rPr>
                <w:rFonts w:ascii="Arial" w:hAnsi="Arial" w:cs="Arial"/>
                <w:sz w:val="18"/>
                <w:szCs w:val="18"/>
              </w:rPr>
              <w:t xml:space="preserve"> ≤ f </w:t>
            </w:r>
            <w:r w:rsidRPr="00647C24">
              <w:rPr>
                <w:rFonts w:eastAsiaTheme="minorEastAsia"/>
                <w:lang w:eastAsia="en-US"/>
              </w:rPr>
              <w:t>&lt;</w:t>
            </w:r>
            <w:r w:rsidRPr="00647C24">
              <w:rPr>
                <w:rFonts w:ascii="Arial" w:hAnsi="Arial" w:cs="Arial"/>
                <w:sz w:val="18"/>
                <w:szCs w:val="18"/>
              </w:rPr>
              <w:t xml:space="preserve"> 160</w:t>
            </w:r>
            <w:r w:rsidRPr="00647C24">
              <w:rPr>
                <w:rFonts w:ascii="Arial" w:hAnsi="Arial" w:cs="Arial"/>
                <w:sz w:val="18"/>
                <w:szCs w:val="18"/>
                <w:lang w:val="en-US"/>
              </w:rPr>
              <w:t>5</w:t>
            </w:r>
          </w:p>
        </w:tc>
        <w:tc>
          <w:tcPr>
            <w:tcW w:w="2181" w:type="dxa"/>
          </w:tcPr>
          <w:p w14:paraId="477F9AE9" w14:textId="77777777" w:rsidR="00647C24" w:rsidRPr="00647C24" w:rsidRDefault="00647C24" w:rsidP="00647C24">
            <w:pPr>
              <w:keepNext/>
              <w:keepLines/>
              <w:spacing w:after="0"/>
              <w:jc w:val="center"/>
              <w:rPr>
                <w:rFonts w:ascii="Arial" w:hAnsi="Arial" w:cs="Arial"/>
                <w:sz w:val="18"/>
                <w:szCs w:val="18"/>
                <w:lang w:val="en-US"/>
              </w:rPr>
            </w:pPr>
            <w:r w:rsidRPr="00647C24">
              <w:rPr>
                <w:rFonts w:ascii="Arial" w:hAnsi="Arial" w:cs="Arial"/>
                <w:sz w:val="18"/>
                <w:szCs w:val="18"/>
              </w:rPr>
              <w:t>-40</w:t>
            </w:r>
          </w:p>
        </w:tc>
        <w:tc>
          <w:tcPr>
            <w:tcW w:w="1377" w:type="dxa"/>
          </w:tcPr>
          <w:p w14:paraId="0566C0D4"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1MHz</w:t>
            </w:r>
          </w:p>
        </w:tc>
        <w:tc>
          <w:tcPr>
            <w:tcW w:w="2155" w:type="dxa"/>
            <w:vMerge w:val="restart"/>
          </w:tcPr>
          <w:p w14:paraId="520032DF" w14:textId="77777777" w:rsidR="00647C24" w:rsidRPr="00647C24" w:rsidRDefault="00647C24" w:rsidP="00647C24">
            <w:pPr>
              <w:keepNext/>
              <w:keepLines/>
              <w:spacing w:after="0"/>
              <w:jc w:val="center"/>
              <w:rPr>
                <w:rFonts w:ascii="Arial" w:hAnsi="Arial" w:cs="Arial"/>
                <w:sz w:val="18"/>
                <w:szCs w:val="18"/>
              </w:rPr>
            </w:pPr>
            <w:r w:rsidRPr="00647C24">
              <w:rPr>
                <w:rFonts w:ascii="Arial" w:hAnsi="Arial" w:cs="Arial"/>
                <w:sz w:val="18"/>
                <w:szCs w:val="18"/>
              </w:rPr>
              <w:t>Averaged over any 2 millisecond active transmission interval</w:t>
            </w:r>
          </w:p>
        </w:tc>
      </w:tr>
      <w:tr w:rsidR="00647C24" w:rsidRPr="00647C24" w14:paraId="14B94160" w14:textId="77777777" w:rsidTr="007159D8">
        <w:trPr>
          <w:jc w:val="center"/>
        </w:trPr>
        <w:tc>
          <w:tcPr>
            <w:tcW w:w="1799" w:type="dxa"/>
          </w:tcPr>
          <w:p w14:paraId="2F16E801" w14:textId="77777777" w:rsidR="00647C24" w:rsidRPr="00647C24" w:rsidRDefault="00647C24" w:rsidP="00647C24">
            <w:pPr>
              <w:keepNext/>
              <w:keepLines/>
              <w:spacing w:after="0"/>
              <w:jc w:val="center"/>
              <w:rPr>
                <w:rFonts w:ascii="Arial" w:hAnsi="Arial" w:cs="Arial"/>
                <w:sz w:val="18"/>
              </w:rPr>
            </w:pPr>
            <w:r w:rsidRPr="00647C24">
              <w:rPr>
                <w:rFonts w:ascii="Arial" w:hAnsi="Arial" w:cs="Arial"/>
                <w:sz w:val="18"/>
              </w:rPr>
              <w:t>160</w:t>
            </w:r>
            <w:r w:rsidRPr="00647C24">
              <w:rPr>
                <w:rFonts w:ascii="Arial" w:hAnsi="Arial" w:cs="Arial"/>
                <w:sz w:val="18"/>
                <w:lang w:val="en-US"/>
              </w:rPr>
              <w:t xml:space="preserve">5 </w:t>
            </w:r>
            <w:r w:rsidRPr="00647C24">
              <w:rPr>
                <w:rFonts w:ascii="Arial" w:hAnsi="Arial" w:cs="Arial"/>
                <w:sz w:val="18"/>
              </w:rPr>
              <w:t>≤ f ≤ 1610</w:t>
            </w:r>
          </w:p>
        </w:tc>
        <w:tc>
          <w:tcPr>
            <w:tcW w:w="2181" w:type="dxa"/>
          </w:tcPr>
          <w:p w14:paraId="1CCF4702" w14:textId="77777777" w:rsidR="00647C24" w:rsidRPr="00647C24" w:rsidRDefault="00647C24" w:rsidP="00647C24">
            <w:pPr>
              <w:keepNext/>
              <w:keepLines/>
              <w:spacing w:after="0"/>
              <w:jc w:val="center"/>
              <w:rPr>
                <w:rFonts w:ascii="Arial" w:hAnsi="Arial" w:cs="Arial"/>
                <w:sz w:val="18"/>
                <w:lang w:val="en-US"/>
              </w:rPr>
            </w:pPr>
            <w:r w:rsidRPr="00647C24">
              <w:rPr>
                <w:rFonts w:ascii="Arial" w:hAnsi="Arial" w:cs="Arial"/>
                <w:sz w:val="18"/>
              </w:rPr>
              <w:t xml:space="preserve">-40 </w:t>
            </w:r>
            <w:r w:rsidRPr="00647C24">
              <w:rPr>
                <w:rFonts w:ascii="Arial" w:hAnsi="Arial" w:cs="Arial"/>
                <w:sz w:val="18"/>
                <w:lang w:val="en-US"/>
              </w:rPr>
              <w:t>+ 60/5 (f-1605)</w:t>
            </w:r>
          </w:p>
        </w:tc>
        <w:tc>
          <w:tcPr>
            <w:tcW w:w="1377" w:type="dxa"/>
          </w:tcPr>
          <w:p w14:paraId="56E3C6A1" w14:textId="77777777" w:rsidR="00647C24" w:rsidRPr="00647C24" w:rsidRDefault="00647C24" w:rsidP="00647C24">
            <w:pPr>
              <w:keepNext/>
              <w:keepLines/>
              <w:spacing w:after="0"/>
              <w:jc w:val="center"/>
              <w:rPr>
                <w:rFonts w:ascii="Arial" w:hAnsi="Arial" w:cs="Arial"/>
                <w:sz w:val="18"/>
              </w:rPr>
            </w:pPr>
            <w:r w:rsidRPr="00647C24">
              <w:rPr>
                <w:rFonts w:ascii="Arial" w:hAnsi="Arial" w:cs="Arial"/>
                <w:sz w:val="18"/>
              </w:rPr>
              <w:t>1MHz</w:t>
            </w:r>
          </w:p>
        </w:tc>
        <w:tc>
          <w:tcPr>
            <w:tcW w:w="2155" w:type="dxa"/>
            <w:vMerge/>
            <w:tcBorders>
              <w:bottom w:val="single" w:sz="4" w:space="0" w:color="auto"/>
            </w:tcBorders>
          </w:tcPr>
          <w:p w14:paraId="7B480373" w14:textId="77777777" w:rsidR="00647C24" w:rsidRPr="00647C24" w:rsidRDefault="00647C24" w:rsidP="00647C24">
            <w:pPr>
              <w:keepNext/>
              <w:keepLines/>
              <w:spacing w:after="0"/>
              <w:jc w:val="center"/>
              <w:rPr>
                <w:sz w:val="18"/>
              </w:rPr>
            </w:pPr>
          </w:p>
        </w:tc>
      </w:tr>
      <w:tr w:rsidR="00647C24" w:rsidRPr="00647C24" w14:paraId="033BCEA5" w14:textId="77777777" w:rsidTr="007159D8">
        <w:trPr>
          <w:jc w:val="center"/>
        </w:trPr>
        <w:tc>
          <w:tcPr>
            <w:tcW w:w="7512" w:type="dxa"/>
            <w:gridSpan w:val="4"/>
          </w:tcPr>
          <w:p w14:paraId="220DB740" w14:textId="77777777" w:rsidR="00647C24" w:rsidRPr="00647C24" w:rsidRDefault="00647C24" w:rsidP="00647C24">
            <w:pPr>
              <w:keepNext/>
              <w:keepLines/>
              <w:spacing w:after="0"/>
              <w:ind w:left="851" w:hanging="851"/>
              <w:rPr>
                <w:sz w:val="18"/>
              </w:rPr>
            </w:pPr>
            <w:r w:rsidRPr="00647C24">
              <w:rPr>
                <w:rFonts w:ascii="Arial" w:hAnsi="Arial" w:cs="Arial"/>
                <w:sz w:val="18"/>
              </w:rPr>
              <w:t>NOTE:</w:t>
            </w:r>
            <w:r w:rsidRPr="00647C24">
              <w:rPr>
                <w:rFonts w:ascii="Arial" w:hAnsi="Arial"/>
                <w:sz w:val="18"/>
              </w:rPr>
              <w:tab/>
              <w:t>The EIRP requirement in regulation is converted to conducted requirement using a 0dBi antenna.</w:t>
            </w:r>
          </w:p>
        </w:tc>
      </w:tr>
    </w:tbl>
    <w:p w14:paraId="287352DB" w14:textId="77777777" w:rsidR="00647C24" w:rsidRPr="00647C24" w:rsidRDefault="00647C24" w:rsidP="00647C24"/>
    <w:p w14:paraId="1D16370B" w14:textId="77777777" w:rsidR="00A31E96" w:rsidRPr="00715883" w:rsidRDefault="00A31E96" w:rsidP="00A31E96">
      <w:pPr>
        <w:pStyle w:val="5"/>
      </w:pPr>
      <w:bookmarkStart w:id="2262" w:name="_Toc161753887"/>
      <w:bookmarkStart w:id="2263" w:name="_Toc161754508"/>
      <w:bookmarkStart w:id="2264" w:name="_Toc163202081"/>
      <w:bookmarkStart w:id="2265" w:name="_Toc169888343"/>
      <w:bookmarkStart w:id="2266" w:name="_Toc171551532"/>
      <w:bookmarkStart w:id="2267" w:name="_Toc176775254"/>
      <w:bookmarkStart w:id="2268" w:name="_Toc187243849"/>
      <w:bookmarkStart w:id="2269" w:name="_Toc193201398"/>
      <w:bookmarkStart w:id="2270" w:name="_Toc201742923"/>
      <w:bookmarkStart w:id="2271" w:name="_Toc201744550"/>
      <w:bookmarkStart w:id="2272" w:name="_Toc208835397"/>
      <w:bookmarkStart w:id="2273" w:name="_Toc209624007"/>
      <w:bookmarkStart w:id="2274" w:name="_Toc210122049"/>
      <w:r w:rsidRPr="00715883">
        <w:t>6.5.3.3.</w:t>
      </w:r>
      <w:r>
        <w:t>4</w:t>
      </w:r>
      <w:r w:rsidRPr="00715883">
        <w:tab/>
        <w:t>Requirement for network signalling value "NS_04N"</w:t>
      </w:r>
      <w:r>
        <w:t xml:space="preserve"> and </w:t>
      </w:r>
      <w:r w:rsidRPr="00715883">
        <w:t>"</w:t>
      </w:r>
      <w:r>
        <w:t>NS_05N</w:t>
      </w:r>
      <w:r w:rsidRPr="00715883">
        <w:t>"</w:t>
      </w:r>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p>
    <w:p w14:paraId="784A585D" w14:textId="77777777" w:rsidR="00A31E96" w:rsidRPr="00715883" w:rsidRDefault="00A31E96" w:rsidP="00A31E96">
      <w:r w:rsidRPr="00715883">
        <w:t xml:space="preserve">When "NS_04N" </w:t>
      </w:r>
      <w:r>
        <w:t xml:space="preserve">or "NS_05N" </w:t>
      </w:r>
      <w:r w:rsidRPr="00715883">
        <w:t>is indicated in the cell, the power of any UE emission shall not exceed the levels specified in Table 6.5.3.3.</w:t>
      </w:r>
      <w:r>
        <w:t>4</w:t>
      </w:r>
      <w:r w:rsidRPr="00715883">
        <w:t>-1. This requirement also applies for the frequency ranges that are less than F</w:t>
      </w:r>
      <w:r w:rsidRPr="00715883">
        <w:rPr>
          <w:vertAlign w:val="subscript"/>
        </w:rPr>
        <w:t>OOB</w:t>
      </w:r>
      <w:r w:rsidRPr="00715883">
        <w:t xml:space="preserve"> (MHz) in Table 6.5.3.1-1 from the edge of the channel bandwidth.</w:t>
      </w:r>
    </w:p>
    <w:p w14:paraId="572CF0E7" w14:textId="77777777" w:rsidR="00A31E96" w:rsidRPr="00715883" w:rsidRDefault="00A31E96" w:rsidP="00A31E96">
      <w:pPr>
        <w:pStyle w:val="TH"/>
      </w:pPr>
      <w:r w:rsidRPr="00715883">
        <w:lastRenderedPageBreak/>
        <w:t>Table 6.5.3.3.</w:t>
      </w:r>
      <w:r>
        <w:t>4</w:t>
      </w:r>
      <w:r w:rsidRPr="00715883">
        <w:t xml:space="preserve">-1: Additional out-of-band requirements for </w:t>
      </w:r>
      <w:r w:rsidRPr="00715883">
        <w:rPr>
          <w:rFonts w:eastAsia="Yu Mincho"/>
        </w:rPr>
        <w:t>"</w:t>
      </w:r>
      <w:r w:rsidRPr="00715883">
        <w:t>NS_</w:t>
      </w:r>
      <w:r w:rsidRPr="00715883">
        <w:rPr>
          <w:lang w:val="en-US"/>
        </w:rPr>
        <w:t>04N</w:t>
      </w:r>
      <w:r w:rsidRPr="00715883">
        <w:rPr>
          <w:rFonts w:eastAsia="Yu Mincho"/>
        </w:rPr>
        <w:t>"</w:t>
      </w:r>
      <w:r>
        <w:rPr>
          <w:rFonts w:eastAsia="Yu Mincho"/>
        </w:rPr>
        <w:t xml:space="preserve"> and </w:t>
      </w:r>
      <w:r w:rsidRPr="00715883">
        <w:rPr>
          <w:rFonts w:eastAsia="Yu Mincho"/>
        </w:rPr>
        <w:t>"</w:t>
      </w:r>
      <w:r w:rsidRPr="00715883">
        <w:t>NS_</w:t>
      </w:r>
      <w:r w:rsidRPr="00715883">
        <w:rPr>
          <w:lang w:val="en-US"/>
        </w:rPr>
        <w:t>0</w:t>
      </w:r>
      <w:r>
        <w:rPr>
          <w:lang w:val="en-US"/>
        </w:rPr>
        <w:t>5</w:t>
      </w:r>
      <w:r w:rsidRPr="00715883">
        <w:rPr>
          <w:lang w:val="en-US"/>
        </w:rPr>
        <w:t>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0806EC" w:rsidRPr="00715883" w14:paraId="1C2EB88E" w14:textId="77777777" w:rsidTr="007229B8">
        <w:trPr>
          <w:cantSplit/>
          <w:trHeight w:val="375"/>
          <w:jc w:val="center"/>
        </w:trPr>
        <w:tc>
          <w:tcPr>
            <w:tcW w:w="1799" w:type="dxa"/>
            <w:vMerge w:val="restart"/>
          </w:tcPr>
          <w:p w14:paraId="1313F26A" w14:textId="062530A9" w:rsidR="000806EC" w:rsidRPr="00DB20DC" w:rsidRDefault="000806EC" w:rsidP="000806EC">
            <w:pPr>
              <w:keepNext/>
              <w:keepLines/>
              <w:spacing w:after="0"/>
              <w:jc w:val="center"/>
              <w:rPr>
                <w:rFonts w:ascii="Arial" w:hAnsi="Arial" w:cs="Arial"/>
                <w:b/>
                <w:bCs/>
                <w:sz w:val="18"/>
              </w:rPr>
            </w:pPr>
            <w:r w:rsidRPr="00DB20DC">
              <w:rPr>
                <w:rFonts w:ascii="Arial" w:hAnsi="Arial" w:cs="Arial"/>
                <w:b/>
                <w:bCs/>
                <w:sz w:val="18"/>
              </w:rPr>
              <w:t xml:space="preserve">Frequency </w:t>
            </w:r>
            <w:r>
              <w:rPr>
                <w:rFonts w:ascii="Arial" w:hAnsi="Arial" w:cs="Arial"/>
                <w:b/>
                <w:bCs/>
                <w:sz w:val="18"/>
              </w:rPr>
              <w:t>range</w:t>
            </w:r>
          </w:p>
          <w:p w14:paraId="38E07440" w14:textId="7F477B8F" w:rsidR="000806EC" w:rsidRPr="00715883" w:rsidRDefault="000806EC" w:rsidP="000806EC">
            <w:pPr>
              <w:pStyle w:val="TAH"/>
              <w:rPr>
                <w:rFonts w:cs="Arial"/>
                <w:bCs/>
              </w:rPr>
            </w:pPr>
            <w:r w:rsidRPr="00DB20DC">
              <w:rPr>
                <w:rFonts w:cs="Arial"/>
                <w:bCs/>
              </w:rPr>
              <w:t>(MHz)</w:t>
            </w:r>
          </w:p>
        </w:tc>
        <w:tc>
          <w:tcPr>
            <w:tcW w:w="2181" w:type="dxa"/>
          </w:tcPr>
          <w:p w14:paraId="15D8879B" w14:textId="77777777" w:rsidR="000806EC" w:rsidRPr="00715883" w:rsidRDefault="000806EC" w:rsidP="000806EC">
            <w:pPr>
              <w:pStyle w:val="TAH"/>
              <w:rPr>
                <w:rFonts w:cs="Arial"/>
                <w:bCs/>
              </w:rPr>
            </w:pPr>
            <w:r w:rsidRPr="00715883">
              <w:rPr>
                <w:rFonts w:cs="Arial"/>
                <w:bCs/>
              </w:rPr>
              <w:t>Channel bandwidth / Spectrum emission limit</w:t>
            </w:r>
            <w:r w:rsidRPr="00715883">
              <w:rPr>
                <w:rFonts w:cs="Arial"/>
                <w:bCs/>
                <w:vertAlign w:val="superscript"/>
              </w:rPr>
              <w:t>1</w:t>
            </w:r>
            <w:r w:rsidRPr="00715883">
              <w:rPr>
                <w:rFonts w:cs="Arial"/>
                <w:bCs/>
              </w:rPr>
              <w:t xml:space="preserve"> (dB</w:t>
            </w:r>
            <w:r w:rsidRPr="00715883">
              <w:rPr>
                <w:rFonts w:cs="Arial"/>
                <w:bCs/>
                <w:lang w:val="en-US"/>
              </w:rPr>
              <w:t>m</w:t>
            </w:r>
            <w:r w:rsidRPr="00715883">
              <w:rPr>
                <w:rFonts w:cs="Arial"/>
                <w:bCs/>
              </w:rPr>
              <w:t>)</w:t>
            </w:r>
          </w:p>
        </w:tc>
        <w:tc>
          <w:tcPr>
            <w:tcW w:w="1377" w:type="dxa"/>
            <w:vMerge w:val="restart"/>
          </w:tcPr>
          <w:p w14:paraId="2ED6FC4F" w14:textId="77777777" w:rsidR="000806EC" w:rsidRPr="00715883" w:rsidRDefault="000806EC" w:rsidP="000806EC">
            <w:pPr>
              <w:pStyle w:val="TAH"/>
              <w:rPr>
                <w:rFonts w:cs="Arial"/>
                <w:bCs/>
              </w:rPr>
            </w:pPr>
            <w:r w:rsidRPr="00715883">
              <w:rPr>
                <w:rFonts w:cs="Arial"/>
                <w:bCs/>
              </w:rPr>
              <w:t xml:space="preserve">Measurement bandwidth </w:t>
            </w:r>
          </w:p>
        </w:tc>
        <w:tc>
          <w:tcPr>
            <w:tcW w:w="2155" w:type="dxa"/>
            <w:vMerge w:val="restart"/>
          </w:tcPr>
          <w:p w14:paraId="089A229E" w14:textId="77777777" w:rsidR="000806EC" w:rsidRPr="00715883" w:rsidRDefault="000806EC" w:rsidP="000806EC">
            <w:pPr>
              <w:pStyle w:val="TAH"/>
              <w:rPr>
                <w:rFonts w:cs="Arial"/>
                <w:bCs/>
              </w:rPr>
            </w:pPr>
            <w:r w:rsidRPr="00715883">
              <w:rPr>
                <w:rFonts w:cs="Arial"/>
                <w:bCs/>
              </w:rPr>
              <w:t>NOTE</w:t>
            </w:r>
          </w:p>
        </w:tc>
      </w:tr>
      <w:tr w:rsidR="000806EC" w:rsidRPr="00715883" w14:paraId="65B95C47" w14:textId="77777777" w:rsidTr="007229B8">
        <w:trPr>
          <w:cantSplit/>
          <w:trHeight w:val="181"/>
          <w:jc w:val="center"/>
        </w:trPr>
        <w:tc>
          <w:tcPr>
            <w:tcW w:w="1799" w:type="dxa"/>
            <w:vMerge/>
          </w:tcPr>
          <w:p w14:paraId="476AD90E" w14:textId="77777777" w:rsidR="000806EC" w:rsidRPr="00715883" w:rsidRDefault="000806EC" w:rsidP="000806EC">
            <w:pPr>
              <w:pStyle w:val="TAH"/>
              <w:rPr>
                <w:rFonts w:cs="Arial"/>
                <w:b w:val="0"/>
              </w:rPr>
            </w:pPr>
          </w:p>
        </w:tc>
        <w:tc>
          <w:tcPr>
            <w:tcW w:w="2181" w:type="dxa"/>
          </w:tcPr>
          <w:p w14:paraId="6915D423" w14:textId="58256A5E" w:rsidR="000806EC" w:rsidRPr="00715883" w:rsidRDefault="00B17FF1" w:rsidP="000806EC">
            <w:pPr>
              <w:pStyle w:val="TAH"/>
              <w:rPr>
                <w:rFonts w:cs="Arial"/>
                <w:b w:val="0"/>
                <w:lang w:val="en-US"/>
              </w:rPr>
            </w:pPr>
            <w:r>
              <w:rPr>
                <w:rFonts w:cs="Arial"/>
                <w:b w:val="0"/>
              </w:rPr>
              <w:t xml:space="preserve">3 MHz, </w:t>
            </w:r>
            <w:r w:rsidRPr="00715883">
              <w:rPr>
                <w:rFonts w:cs="Arial"/>
                <w:b w:val="0"/>
              </w:rPr>
              <w:t>5 MHz, 10</w:t>
            </w:r>
            <w:r w:rsidRPr="00715883">
              <w:rPr>
                <w:rFonts w:cs="Arial"/>
                <w:b w:val="0"/>
                <w:lang w:val="en-US"/>
              </w:rPr>
              <w:t xml:space="preserve"> </w:t>
            </w:r>
            <w:r w:rsidRPr="00715883">
              <w:rPr>
                <w:rFonts w:cs="Arial"/>
                <w:b w:val="0"/>
              </w:rPr>
              <w:t>MHz</w:t>
            </w:r>
            <w:r w:rsidRPr="00715883">
              <w:rPr>
                <w:rFonts w:cs="Arial"/>
                <w:b w:val="0"/>
                <w:lang w:val="en-US"/>
              </w:rPr>
              <w:t>, 15 MHz</w:t>
            </w:r>
          </w:p>
        </w:tc>
        <w:tc>
          <w:tcPr>
            <w:tcW w:w="1377" w:type="dxa"/>
            <w:vMerge/>
          </w:tcPr>
          <w:p w14:paraId="05782BB1" w14:textId="77777777" w:rsidR="000806EC" w:rsidRPr="00715883" w:rsidRDefault="000806EC" w:rsidP="000806EC">
            <w:pPr>
              <w:pStyle w:val="TableText"/>
              <w:ind w:left="800"/>
              <w:rPr>
                <w:rFonts w:ascii="Arial" w:eastAsia="Times New Roman" w:hAnsi="Arial" w:cs="Arial"/>
                <w:sz w:val="18"/>
                <w:szCs w:val="18"/>
              </w:rPr>
            </w:pPr>
          </w:p>
        </w:tc>
        <w:tc>
          <w:tcPr>
            <w:tcW w:w="2155" w:type="dxa"/>
            <w:vMerge/>
            <w:tcBorders>
              <w:bottom w:val="single" w:sz="4" w:space="0" w:color="auto"/>
            </w:tcBorders>
          </w:tcPr>
          <w:p w14:paraId="6E30EB22" w14:textId="77777777" w:rsidR="000806EC" w:rsidRPr="00715883" w:rsidRDefault="000806EC" w:rsidP="000806EC">
            <w:pPr>
              <w:pStyle w:val="TableText"/>
              <w:ind w:left="800"/>
              <w:rPr>
                <w:rFonts w:ascii="Arial" w:eastAsia="Times New Roman" w:hAnsi="Arial" w:cs="Arial"/>
                <w:sz w:val="18"/>
                <w:szCs w:val="18"/>
              </w:rPr>
            </w:pPr>
          </w:p>
        </w:tc>
      </w:tr>
      <w:tr w:rsidR="000806EC" w:rsidRPr="00715883" w14:paraId="2399A0E4" w14:textId="77777777" w:rsidTr="007159D8">
        <w:trPr>
          <w:jc w:val="center"/>
        </w:trPr>
        <w:tc>
          <w:tcPr>
            <w:tcW w:w="1799" w:type="dxa"/>
          </w:tcPr>
          <w:p w14:paraId="13160369" w14:textId="5E95C5CE" w:rsidR="000806EC" w:rsidRPr="00715883" w:rsidRDefault="000806EC" w:rsidP="000806EC">
            <w:pPr>
              <w:pStyle w:val="TAC"/>
              <w:rPr>
                <w:rFonts w:cs="Arial"/>
                <w:szCs w:val="18"/>
                <w:lang w:val="en-US"/>
              </w:rPr>
            </w:pPr>
            <w:r w:rsidRPr="00DB20DC">
              <w:rPr>
                <w:rFonts w:cs="Arial"/>
                <w:szCs w:val="18"/>
              </w:rPr>
              <w:t>1</w:t>
            </w:r>
            <w:r w:rsidRPr="00DB20DC">
              <w:rPr>
                <w:rFonts w:cs="Arial"/>
                <w:szCs w:val="18"/>
                <w:lang w:val="en-US"/>
              </w:rPr>
              <w:t>559</w:t>
            </w:r>
            <w:r w:rsidRPr="00DB20DC">
              <w:rPr>
                <w:rFonts w:cs="Arial"/>
                <w:szCs w:val="18"/>
              </w:rPr>
              <w:t xml:space="preserve"> ≤ f </w:t>
            </w:r>
            <w:r w:rsidRPr="00A1115A">
              <w:t>&lt;</w:t>
            </w:r>
            <w:r w:rsidRPr="00DB20DC">
              <w:rPr>
                <w:rFonts w:cs="Arial"/>
                <w:szCs w:val="18"/>
              </w:rPr>
              <w:t xml:space="preserve"> 160</w:t>
            </w:r>
            <w:r w:rsidRPr="00DB20DC">
              <w:rPr>
                <w:rFonts w:cs="Arial"/>
                <w:szCs w:val="18"/>
                <w:lang w:val="en-US"/>
              </w:rPr>
              <w:t>5</w:t>
            </w:r>
          </w:p>
        </w:tc>
        <w:tc>
          <w:tcPr>
            <w:tcW w:w="2181" w:type="dxa"/>
          </w:tcPr>
          <w:p w14:paraId="4E8D9109" w14:textId="77777777" w:rsidR="000806EC" w:rsidRPr="00715883" w:rsidRDefault="000806EC" w:rsidP="000806EC">
            <w:pPr>
              <w:pStyle w:val="TAC"/>
              <w:rPr>
                <w:rFonts w:cs="Arial"/>
                <w:szCs w:val="18"/>
                <w:lang w:val="en-US"/>
              </w:rPr>
            </w:pPr>
            <w:r w:rsidRPr="00715883">
              <w:rPr>
                <w:rFonts w:cs="Arial"/>
                <w:szCs w:val="18"/>
              </w:rPr>
              <w:t>-40</w:t>
            </w:r>
          </w:p>
        </w:tc>
        <w:tc>
          <w:tcPr>
            <w:tcW w:w="1377" w:type="dxa"/>
          </w:tcPr>
          <w:p w14:paraId="2801E176" w14:textId="77777777" w:rsidR="000806EC" w:rsidRPr="00715883" w:rsidRDefault="000806EC" w:rsidP="000806EC">
            <w:pPr>
              <w:pStyle w:val="TAC"/>
              <w:rPr>
                <w:rFonts w:cs="Arial"/>
                <w:szCs w:val="18"/>
              </w:rPr>
            </w:pPr>
            <w:r w:rsidRPr="00715883">
              <w:rPr>
                <w:rFonts w:cs="Arial"/>
                <w:szCs w:val="18"/>
              </w:rPr>
              <w:t>1MHz</w:t>
            </w:r>
          </w:p>
        </w:tc>
        <w:tc>
          <w:tcPr>
            <w:tcW w:w="2155" w:type="dxa"/>
            <w:vMerge w:val="restart"/>
          </w:tcPr>
          <w:p w14:paraId="6B332183" w14:textId="77777777" w:rsidR="000806EC" w:rsidRPr="00715883" w:rsidRDefault="000806EC" w:rsidP="000806EC">
            <w:pPr>
              <w:pStyle w:val="TAC"/>
              <w:rPr>
                <w:rFonts w:cs="Arial"/>
                <w:szCs w:val="18"/>
              </w:rPr>
            </w:pPr>
            <w:r w:rsidRPr="00715883">
              <w:rPr>
                <w:rFonts w:cs="Arial"/>
                <w:szCs w:val="18"/>
              </w:rPr>
              <w:t>Averaged over any 2 millisecond active transmission interval</w:t>
            </w:r>
          </w:p>
        </w:tc>
      </w:tr>
      <w:tr w:rsidR="000806EC" w:rsidRPr="00715883" w14:paraId="0DFB33B1" w14:textId="77777777" w:rsidTr="007159D8">
        <w:trPr>
          <w:jc w:val="center"/>
        </w:trPr>
        <w:tc>
          <w:tcPr>
            <w:tcW w:w="1799" w:type="dxa"/>
          </w:tcPr>
          <w:p w14:paraId="57BE1FDF" w14:textId="52E9D66C" w:rsidR="000806EC" w:rsidRPr="00715883" w:rsidRDefault="000806EC" w:rsidP="000806EC">
            <w:pPr>
              <w:pStyle w:val="TAC"/>
              <w:rPr>
                <w:rFonts w:cs="Arial"/>
              </w:rPr>
            </w:pPr>
            <w:r w:rsidRPr="00DB20DC">
              <w:rPr>
                <w:rFonts w:cs="Arial"/>
              </w:rPr>
              <w:t>160</w:t>
            </w:r>
            <w:r w:rsidRPr="00DB20DC">
              <w:rPr>
                <w:rFonts w:cs="Arial"/>
                <w:lang w:val="en-US"/>
              </w:rPr>
              <w:t xml:space="preserve">5 </w:t>
            </w:r>
            <w:r w:rsidRPr="00DB20DC">
              <w:rPr>
                <w:rFonts w:cs="Arial"/>
              </w:rPr>
              <w:t>≤ f ≤ 1610</w:t>
            </w:r>
          </w:p>
        </w:tc>
        <w:tc>
          <w:tcPr>
            <w:tcW w:w="2181" w:type="dxa"/>
          </w:tcPr>
          <w:p w14:paraId="33D98E12" w14:textId="77777777" w:rsidR="000806EC" w:rsidRPr="00715883" w:rsidRDefault="000806EC" w:rsidP="000806EC">
            <w:pPr>
              <w:pStyle w:val="TAC"/>
              <w:rPr>
                <w:rFonts w:cs="Arial"/>
                <w:lang w:val="en-US"/>
              </w:rPr>
            </w:pPr>
            <w:r w:rsidRPr="00715883">
              <w:rPr>
                <w:rFonts w:cs="Arial"/>
              </w:rPr>
              <w:t xml:space="preserve">-40 </w:t>
            </w:r>
            <w:r w:rsidRPr="00715883">
              <w:rPr>
                <w:rFonts w:cs="Arial"/>
                <w:lang w:val="en-US"/>
              </w:rPr>
              <w:t>+ 60/5 (f-1605)</w:t>
            </w:r>
          </w:p>
        </w:tc>
        <w:tc>
          <w:tcPr>
            <w:tcW w:w="1377" w:type="dxa"/>
          </w:tcPr>
          <w:p w14:paraId="3C2C1D22" w14:textId="77777777" w:rsidR="000806EC" w:rsidRPr="00715883" w:rsidRDefault="000806EC" w:rsidP="000806EC">
            <w:pPr>
              <w:pStyle w:val="TAC"/>
              <w:rPr>
                <w:rFonts w:cs="Arial"/>
              </w:rPr>
            </w:pPr>
            <w:r w:rsidRPr="00715883">
              <w:rPr>
                <w:rFonts w:cs="Arial"/>
              </w:rPr>
              <w:t>1MHz</w:t>
            </w:r>
          </w:p>
        </w:tc>
        <w:tc>
          <w:tcPr>
            <w:tcW w:w="2155" w:type="dxa"/>
            <w:vMerge/>
            <w:tcBorders>
              <w:bottom w:val="single" w:sz="4" w:space="0" w:color="auto"/>
            </w:tcBorders>
          </w:tcPr>
          <w:p w14:paraId="03667DF8" w14:textId="77777777" w:rsidR="000806EC" w:rsidRPr="00715883" w:rsidRDefault="000806EC" w:rsidP="000806EC">
            <w:pPr>
              <w:pStyle w:val="TAC"/>
              <w:rPr>
                <w:rFonts w:ascii="Times New Roman" w:hAnsi="Times New Roman"/>
              </w:rPr>
            </w:pPr>
          </w:p>
        </w:tc>
      </w:tr>
      <w:tr w:rsidR="000806EC" w:rsidRPr="00715883" w14:paraId="09A80FA4" w14:textId="77777777" w:rsidTr="007229B8">
        <w:trPr>
          <w:jc w:val="center"/>
        </w:trPr>
        <w:tc>
          <w:tcPr>
            <w:tcW w:w="1799" w:type="dxa"/>
          </w:tcPr>
          <w:p w14:paraId="78FAC14C" w14:textId="77777777" w:rsidR="000806EC" w:rsidRPr="00715883" w:rsidRDefault="000806EC" w:rsidP="000806EC">
            <w:pPr>
              <w:pStyle w:val="TAC"/>
              <w:rPr>
                <w:rFonts w:cs="Arial"/>
              </w:rPr>
            </w:pPr>
          </w:p>
        </w:tc>
        <w:tc>
          <w:tcPr>
            <w:tcW w:w="2181" w:type="dxa"/>
          </w:tcPr>
          <w:p w14:paraId="46D6830F" w14:textId="77777777" w:rsidR="000806EC" w:rsidRPr="00715883" w:rsidRDefault="000806EC" w:rsidP="000806EC">
            <w:pPr>
              <w:pStyle w:val="TAC"/>
              <w:rPr>
                <w:rFonts w:cs="Arial"/>
              </w:rPr>
            </w:pPr>
          </w:p>
        </w:tc>
        <w:tc>
          <w:tcPr>
            <w:tcW w:w="1377" w:type="dxa"/>
          </w:tcPr>
          <w:p w14:paraId="2E6EB96E" w14:textId="77777777" w:rsidR="000806EC" w:rsidRPr="00715883" w:rsidRDefault="000806EC" w:rsidP="000806EC">
            <w:pPr>
              <w:pStyle w:val="TAC"/>
              <w:rPr>
                <w:rFonts w:cs="Arial"/>
              </w:rPr>
            </w:pPr>
          </w:p>
        </w:tc>
        <w:tc>
          <w:tcPr>
            <w:tcW w:w="2155" w:type="dxa"/>
            <w:tcBorders>
              <w:top w:val="single" w:sz="4" w:space="0" w:color="auto"/>
              <w:bottom w:val="nil"/>
            </w:tcBorders>
          </w:tcPr>
          <w:p w14:paraId="68CC88C6" w14:textId="77777777" w:rsidR="000806EC" w:rsidRPr="00715883" w:rsidRDefault="000806EC" w:rsidP="000806EC">
            <w:pPr>
              <w:pStyle w:val="TAC"/>
              <w:rPr>
                <w:rFonts w:ascii="Times New Roman" w:hAnsi="Times New Roman"/>
              </w:rPr>
            </w:pPr>
          </w:p>
        </w:tc>
      </w:tr>
      <w:tr w:rsidR="000806EC" w:rsidRPr="00715883" w14:paraId="15E3E219" w14:textId="77777777" w:rsidTr="007159D8">
        <w:trPr>
          <w:jc w:val="center"/>
        </w:trPr>
        <w:tc>
          <w:tcPr>
            <w:tcW w:w="1799" w:type="dxa"/>
          </w:tcPr>
          <w:p w14:paraId="0F6CB5C9" w14:textId="32D258D0" w:rsidR="000806EC" w:rsidRPr="00715883" w:rsidRDefault="000806EC" w:rsidP="000806EC">
            <w:pPr>
              <w:pStyle w:val="TAC"/>
              <w:rPr>
                <w:rFonts w:cs="Arial"/>
              </w:rPr>
            </w:pPr>
            <w:r w:rsidRPr="00DB20DC">
              <w:rPr>
                <w:rFonts w:cs="Arial"/>
              </w:rPr>
              <w:t xml:space="preserve">1628.5 ≤ f </w:t>
            </w:r>
            <w:r w:rsidRPr="00A1115A">
              <w:t>&lt;</w:t>
            </w:r>
            <w:r w:rsidRPr="00DB20DC">
              <w:rPr>
                <w:rFonts w:cs="Arial"/>
              </w:rPr>
              <w:t xml:space="preserve"> 1631.5</w:t>
            </w:r>
          </w:p>
        </w:tc>
        <w:tc>
          <w:tcPr>
            <w:tcW w:w="2181" w:type="dxa"/>
          </w:tcPr>
          <w:p w14:paraId="5886A421" w14:textId="77777777" w:rsidR="000806EC" w:rsidRPr="00715883" w:rsidRDefault="000806EC" w:rsidP="000806EC">
            <w:pPr>
              <w:pStyle w:val="TAC"/>
              <w:rPr>
                <w:rFonts w:cs="Arial"/>
              </w:rPr>
            </w:pPr>
            <w:r w:rsidRPr="00715883">
              <w:rPr>
                <w:rFonts w:cs="Arial"/>
              </w:rPr>
              <w:t>-30</w:t>
            </w:r>
          </w:p>
        </w:tc>
        <w:tc>
          <w:tcPr>
            <w:tcW w:w="1377" w:type="dxa"/>
          </w:tcPr>
          <w:p w14:paraId="40536419" w14:textId="77777777" w:rsidR="000806EC" w:rsidRPr="00715883" w:rsidRDefault="000806EC" w:rsidP="000806EC">
            <w:pPr>
              <w:pStyle w:val="TAC"/>
              <w:rPr>
                <w:rFonts w:cs="Arial"/>
              </w:rPr>
            </w:pPr>
            <w:r w:rsidRPr="00715883">
              <w:rPr>
                <w:rFonts w:cs="Arial"/>
              </w:rPr>
              <w:t>30kHz</w:t>
            </w:r>
          </w:p>
        </w:tc>
        <w:tc>
          <w:tcPr>
            <w:tcW w:w="2155" w:type="dxa"/>
            <w:tcBorders>
              <w:top w:val="nil"/>
              <w:bottom w:val="nil"/>
            </w:tcBorders>
          </w:tcPr>
          <w:p w14:paraId="5A33F251" w14:textId="77777777" w:rsidR="000806EC" w:rsidRPr="00715883" w:rsidRDefault="000806EC" w:rsidP="000806EC">
            <w:pPr>
              <w:pStyle w:val="TAC"/>
              <w:rPr>
                <w:rFonts w:ascii="Times New Roman" w:hAnsi="Times New Roman"/>
              </w:rPr>
            </w:pPr>
          </w:p>
        </w:tc>
      </w:tr>
      <w:tr w:rsidR="000806EC" w:rsidRPr="00715883" w14:paraId="6FD9D648" w14:textId="77777777" w:rsidTr="007159D8">
        <w:trPr>
          <w:jc w:val="center"/>
        </w:trPr>
        <w:tc>
          <w:tcPr>
            <w:tcW w:w="1799" w:type="dxa"/>
          </w:tcPr>
          <w:p w14:paraId="6265964C" w14:textId="4AA5E965" w:rsidR="000806EC" w:rsidRPr="00715883" w:rsidRDefault="000806EC" w:rsidP="000806EC">
            <w:pPr>
              <w:pStyle w:val="TAC"/>
              <w:rPr>
                <w:rFonts w:cs="Arial"/>
              </w:rPr>
            </w:pPr>
            <w:r w:rsidRPr="00DB20DC">
              <w:rPr>
                <w:rFonts w:cs="Arial"/>
              </w:rPr>
              <w:t xml:space="preserve">1631.5 ≤ f </w:t>
            </w:r>
            <w:r w:rsidRPr="00A1115A">
              <w:t>&lt;</w:t>
            </w:r>
            <w:r w:rsidRPr="00DB20DC">
              <w:rPr>
                <w:rFonts w:cs="Arial"/>
              </w:rPr>
              <w:t xml:space="preserve"> 1636.5</w:t>
            </w:r>
          </w:p>
        </w:tc>
        <w:tc>
          <w:tcPr>
            <w:tcW w:w="2181" w:type="dxa"/>
          </w:tcPr>
          <w:p w14:paraId="6E43CACE" w14:textId="77777777" w:rsidR="000806EC" w:rsidRPr="00715883" w:rsidRDefault="000806EC" w:rsidP="000806EC">
            <w:pPr>
              <w:pStyle w:val="TAC"/>
              <w:rPr>
                <w:rFonts w:cs="Arial"/>
              </w:rPr>
            </w:pPr>
            <w:r w:rsidRPr="00715883">
              <w:rPr>
                <w:rFonts w:cs="Arial"/>
              </w:rPr>
              <w:t>-30</w:t>
            </w:r>
          </w:p>
        </w:tc>
        <w:tc>
          <w:tcPr>
            <w:tcW w:w="1377" w:type="dxa"/>
          </w:tcPr>
          <w:p w14:paraId="39C841F0" w14:textId="77777777" w:rsidR="000806EC" w:rsidRPr="00715883" w:rsidRDefault="000806EC" w:rsidP="000806EC">
            <w:pPr>
              <w:pStyle w:val="TAC"/>
              <w:rPr>
                <w:rFonts w:cs="Arial"/>
              </w:rPr>
            </w:pPr>
            <w:r w:rsidRPr="00715883">
              <w:rPr>
                <w:rFonts w:cs="Arial"/>
              </w:rPr>
              <w:t>100kHz</w:t>
            </w:r>
          </w:p>
        </w:tc>
        <w:tc>
          <w:tcPr>
            <w:tcW w:w="2155" w:type="dxa"/>
            <w:tcBorders>
              <w:top w:val="nil"/>
              <w:bottom w:val="nil"/>
            </w:tcBorders>
          </w:tcPr>
          <w:p w14:paraId="52966CD4" w14:textId="77777777" w:rsidR="000806EC" w:rsidRPr="00715883" w:rsidRDefault="000806EC" w:rsidP="000806EC">
            <w:pPr>
              <w:pStyle w:val="TAC"/>
              <w:rPr>
                <w:rFonts w:ascii="Times New Roman" w:hAnsi="Times New Roman"/>
              </w:rPr>
            </w:pPr>
          </w:p>
        </w:tc>
      </w:tr>
      <w:tr w:rsidR="000806EC" w:rsidRPr="00715883" w14:paraId="058CC4AA" w14:textId="77777777" w:rsidTr="007159D8">
        <w:trPr>
          <w:jc w:val="center"/>
        </w:trPr>
        <w:tc>
          <w:tcPr>
            <w:tcW w:w="1799" w:type="dxa"/>
          </w:tcPr>
          <w:p w14:paraId="12FE7D1F" w14:textId="59F7AC9E" w:rsidR="000806EC" w:rsidRPr="00715883" w:rsidRDefault="000806EC" w:rsidP="000806EC">
            <w:pPr>
              <w:pStyle w:val="TAC"/>
              <w:rPr>
                <w:rFonts w:cs="Arial"/>
              </w:rPr>
            </w:pPr>
            <w:r w:rsidRPr="00DB20DC">
              <w:rPr>
                <w:rFonts w:cs="Arial"/>
              </w:rPr>
              <w:t xml:space="preserve">1636.5 ≤ f </w:t>
            </w:r>
            <w:r w:rsidRPr="00A1115A">
              <w:t>&lt;</w:t>
            </w:r>
            <w:r w:rsidRPr="00DB20DC">
              <w:rPr>
                <w:rFonts w:cs="Arial"/>
              </w:rPr>
              <w:t xml:space="preserve"> 1646.5</w:t>
            </w:r>
          </w:p>
        </w:tc>
        <w:tc>
          <w:tcPr>
            <w:tcW w:w="2181" w:type="dxa"/>
          </w:tcPr>
          <w:p w14:paraId="4812D691" w14:textId="77777777" w:rsidR="000806EC" w:rsidRPr="00715883" w:rsidRDefault="000806EC" w:rsidP="000806EC">
            <w:pPr>
              <w:pStyle w:val="TAC"/>
              <w:rPr>
                <w:rFonts w:cs="Arial"/>
              </w:rPr>
            </w:pPr>
            <w:r w:rsidRPr="00715883">
              <w:rPr>
                <w:rFonts w:cs="Arial"/>
              </w:rPr>
              <w:t>-30</w:t>
            </w:r>
          </w:p>
        </w:tc>
        <w:tc>
          <w:tcPr>
            <w:tcW w:w="1377" w:type="dxa"/>
          </w:tcPr>
          <w:p w14:paraId="15BE5D62" w14:textId="77777777" w:rsidR="000806EC" w:rsidRPr="00715883" w:rsidRDefault="000806EC" w:rsidP="000806EC">
            <w:pPr>
              <w:pStyle w:val="TAC"/>
              <w:rPr>
                <w:rFonts w:cs="Arial"/>
              </w:rPr>
            </w:pPr>
            <w:r w:rsidRPr="00715883">
              <w:rPr>
                <w:rFonts w:cs="Arial"/>
              </w:rPr>
              <w:t>300kHz</w:t>
            </w:r>
          </w:p>
        </w:tc>
        <w:tc>
          <w:tcPr>
            <w:tcW w:w="2155" w:type="dxa"/>
            <w:tcBorders>
              <w:top w:val="nil"/>
              <w:bottom w:val="nil"/>
            </w:tcBorders>
          </w:tcPr>
          <w:p w14:paraId="431130DF" w14:textId="77777777" w:rsidR="000806EC" w:rsidRPr="00715883" w:rsidRDefault="000806EC" w:rsidP="000806EC">
            <w:pPr>
              <w:pStyle w:val="TAC"/>
              <w:rPr>
                <w:rFonts w:ascii="Times New Roman" w:hAnsi="Times New Roman"/>
              </w:rPr>
            </w:pPr>
          </w:p>
        </w:tc>
      </w:tr>
      <w:tr w:rsidR="000806EC" w:rsidRPr="00715883" w14:paraId="47E4A015" w14:textId="77777777" w:rsidTr="007159D8">
        <w:trPr>
          <w:jc w:val="center"/>
        </w:trPr>
        <w:tc>
          <w:tcPr>
            <w:tcW w:w="1799" w:type="dxa"/>
          </w:tcPr>
          <w:p w14:paraId="04616595" w14:textId="0DA61CF1" w:rsidR="000806EC" w:rsidRPr="00715883" w:rsidRDefault="000806EC" w:rsidP="000806EC">
            <w:pPr>
              <w:pStyle w:val="TAC"/>
              <w:rPr>
                <w:rFonts w:cs="Arial"/>
              </w:rPr>
            </w:pPr>
            <w:r w:rsidRPr="00DB20DC">
              <w:rPr>
                <w:rFonts w:cs="Arial"/>
              </w:rPr>
              <w:t xml:space="preserve">1646.5 ≤ f </w:t>
            </w:r>
            <w:r w:rsidRPr="00A1115A">
              <w:t>&lt;</w:t>
            </w:r>
            <w:r w:rsidRPr="00DB20DC">
              <w:rPr>
                <w:rFonts w:cs="Arial"/>
              </w:rPr>
              <w:t xml:space="preserve"> 1666.5</w:t>
            </w:r>
          </w:p>
        </w:tc>
        <w:tc>
          <w:tcPr>
            <w:tcW w:w="2181" w:type="dxa"/>
          </w:tcPr>
          <w:p w14:paraId="2782C4F8" w14:textId="77777777" w:rsidR="000806EC" w:rsidRPr="00715883" w:rsidRDefault="000806EC" w:rsidP="000806EC">
            <w:pPr>
              <w:pStyle w:val="TAC"/>
              <w:rPr>
                <w:rFonts w:cs="Arial"/>
              </w:rPr>
            </w:pPr>
            <w:r w:rsidRPr="00715883">
              <w:rPr>
                <w:rFonts w:cs="Arial"/>
              </w:rPr>
              <w:t>-30</w:t>
            </w:r>
          </w:p>
        </w:tc>
        <w:tc>
          <w:tcPr>
            <w:tcW w:w="1377" w:type="dxa"/>
          </w:tcPr>
          <w:p w14:paraId="5ECB2EA4" w14:textId="77777777" w:rsidR="000806EC" w:rsidRPr="00715883" w:rsidRDefault="000806EC" w:rsidP="000806EC">
            <w:pPr>
              <w:pStyle w:val="TAC"/>
              <w:rPr>
                <w:rFonts w:cs="Arial"/>
              </w:rPr>
            </w:pPr>
            <w:r w:rsidRPr="00715883">
              <w:rPr>
                <w:rFonts w:cs="Arial"/>
              </w:rPr>
              <w:t>1MHz</w:t>
            </w:r>
          </w:p>
        </w:tc>
        <w:tc>
          <w:tcPr>
            <w:tcW w:w="2155" w:type="dxa"/>
            <w:tcBorders>
              <w:top w:val="nil"/>
              <w:bottom w:val="nil"/>
            </w:tcBorders>
          </w:tcPr>
          <w:p w14:paraId="33C92D89" w14:textId="77777777" w:rsidR="000806EC" w:rsidRPr="00715883" w:rsidRDefault="000806EC" w:rsidP="000806EC">
            <w:pPr>
              <w:pStyle w:val="TAC"/>
              <w:rPr>
                <w:rFonts w:ascii="Times New Roman" w:hAnsi="Times New Roman"/>
              </w:rPr>
            </w:pPr>
          </w:p>
        </w:tc>
      </w:tr>
      <w:tr w:rsidR="000806EC" w:rsidRPr="00715883" w14:paraId="39CC825D" w14:textId="77777777" w:rsidTr="007159D8">
        <w:trPr>
          <w:jc w:val="center"/>
        </w:trPr>
        <w:tc>
          <w:tcPr>
            <w:tcW w:w="1799" w:type="dxa"/>
          </w:tcPr>
          <w:p w14:paraId="28DE3220" w14:textId="2BBEC85E" w:rsidR="000806EC" w:rsidRPr="00715883" w:rsidRDefault="000806EC" w:rsidP="000806EC">
            <w:pPr>
              <w:pStyle w:val="TAC"/>
              <w:rPr>
                <w:rFonts w:cs="Arial"/>
              </w:rPr>
            </w:pPr>
            <w:r w:rsidRPr="00DB20DC">
              <w:rPr>
                <w:rFonts w:cs="Arial"/>
              </w:rPr>
              <w:t>1666.5 ≤ f ≤ 2200</w:t>
            </w:r>
          </w:p>
        </w:tc>
        <w:tc>
          <w:tcPr>
            <w:tcW w:w="2181" w:type="dxa"/>
          </w:tcPr>
          <w:p w14:paraId="6F35D010" w14:textId="77777777" w:rsidR="000806EC" w:rsidRPr="00715883" w:rsidRDefault="000806EC" w:rsidP="000806EC">
            <w:pPr>
              <w:pStyle w:val="TAC"/>
              <w:rPr>
                <w:rFonts w:cs="Arial"/>
              </w:rPr>
            </w:pPr>
            <w:r w:rsidRPr="00715883">
              <w:rPr>
                <w:rFonts w:cs="Arial"/>
              </w:rPr>
              <w:t>-30</w:t>
            </w:r>
          </w:p>
        </w:tc>
        <w:tc>
          <w:tcPr>
            <w:tcW w:w="1377" w:type="dxa"/>
          </w:tcPr>
          <w:p w14:paraId="7E7BD8DD" w14:textId="77777777" w:rsidR="000806EC" w:rsidRPr="00715883" w:rsidRDefault="000806EC" w:rsidP="000806EC">
            <w:pPr>
              <w:pStyle w:val="TAC"/>
              <w:rPr>
                <w:rFonts w:cs="Arial"/>
              </w:rPr>
            </w:pPr>
            <w:r w:rsidRPr="00715883">
              <w:rPr>
                <w:rFonts w:cs="Arial"/>
              </w:rPr>
              <w:t>3MHz</w:t>
            </w:r>
          </w:p>
        </w:tc>
        <w:tc>
          <w:tcPr>
            <w:tcW w:w="2155" w:type="dxa"/>
            <w:tcBorders>
              <w:top w:val="nil"/>
              <w:bottom w:val="nil"/>
            </w:tcBorders>
          </w:tcPr>
          <w:p w14:paraId="703B9B94" w14:textId="77777777" w:rsidR="000806EC" w:rsidRPr="00715883" w:rsidRDefault="000806EC" w:rsidP="000806EC">
            <w:pPr>
              <w:pStyle w:val="TAC"/>
              <w:rPr>
                <w:rFonts w:ascii="Times New Roman" w:hAnsi="Times New Roman"/>
              </w:rPr>
            </w:pPr>
          </w:p>
        </w:tc>
      </w:tr>
      <w:tr w:rsidR="00A31E96" w:rsidRPr="00715883" w14:paraId="487E6B97" w14:textId="77777777" w:rsidTr="007159D8">
        <w:trPr>
          <w:jc w:val="center"/>
        </w:trPr>
        <w:tc>
          <w:tcPr>
            <w:tcW w:w="7512" w:type="dxa"/>
            <w:gridSpan w:val="4"/>
          </w:tcPr>
          <w:p w14:paraId="75B1FE87" w14:textId="77777777" w:rsidR="00A31E96" w:rsidRPr="00715883" w:rsidRDefault="00A31E96" w:rsidP="007159D8">
            <w:pPr>
              <w:pStyle w:val="TAN"/>
              <w:rPr>
                <w:rFonts w:ascii="Times New Roman" w:hAnsi="Times New Roman"/>
              </w:rPr>
            </w:pPr>
            <w:r w:rsidRPr="00715883">
              <w:rPr>
                <w:rFonts w:cs="Arial"/>
              </w:rPr>
              <w:t>NOTE:</w:t>
            </w:r>
            <w:r w:rsidRPr="00715883">
              <w:tab/>
              <w:t>The EIRP requirement in regulation is converted to conducted requirement using a 0dBi antenna.</w:t>
            </w:r>
          </w:p>
        </w:tc>
      </w:tr>
    </w:tbl>
    <w:p w14:paraId="34F26516" w14:textId="77777777" w:rsidR="00A31E96" w:rsidRDefault="00A31E96" w:rsidP="00A31E96"/>
    <w:p w14:paraId="695D6B1C" w14:textId="77777777" w:rsidR="008F274D" w:rsidRDefault="008F274D" w:rsidP="008F274D">
      <w:pPr>
        <w:pStyle w:val="5"/>
      </w:pPr>
      <w:bookmarkStart w:id="2275" w:name="_Toc201742924"/>
      <w:bookmarkStart w:id="2276" w:name="_Toc201744551"/>
      <w:bookmarkStart w:id="2277" w:name="_Toc208835398"/>
      <w:bookmarkStart w:id="2278" w:name="_Toc209624008"/>
      <w:bookmarkStart w:id="2279" w:name="_Toc210122050"/>
      <w:r w:rsidRPr="00715883">
        <w:t>6.5.3.3.</w:t>
      </w:r>
      <w:r>
        <w:t>5</w:t>
      </w:r>
      <w:r w:rsidRPr="00715883">
        <w:tab/>
        <w:t>Requirement for network signalling value "NS_0</w:t>
      </w:r>
      <w:r>
        <w:t>6</w:t>
      </w:r>
      <w:r w:rsidRPr="00715883">
        <w:t>N"</w:t>
      </w:r>
      <w:bookmarkEnd w:id="2275"/>
      <w:bookmarkEnd w:id="2276"/>
      <w:bookmarkEnd w:id="2277"/>
      <w:bookmarkEnd w:id="2278"/>
      <w:bookmarkEnd w:id="2279"/>
    </w:p>
    <w:p w14:paraId="3FE2F8B9" w14:textId="77777777" w:rsidR="008F274D" w:rsidRPr="00715883" w:rsidRDefault="008F274D" w:rsidP="008F274D">
      <w:r w:rsidRPr="00715883">
        <w:t>When "NS_0</w:t>
      </w:r>
      <w:r>
        <w:t>6</w:t>
      </w:r>
      <w:r w:rsidRPr="00715883">
        <w:t>N" is indicated in the cell, the power of any UE emission shall not exceed the levels specified in Table 6.5.3.3.</w:t>
      </w:r>
      <w:r>
        <w:t>5</w:t>
      </w:r>
      <w:r w:rsidRPr="00715883">
        <w:t>-1. This requirement also applies for the frequency ranges that are less than F</w:t>
      </w:r>
      <w:r w:rsidRPr="00715883">
        <w:rPr>
          <w:vertAlign w:val="subscript"/>
        </w:rPr>
        <w:t>OOB</w:t>
      </w:r>
      <w:r w:rsidRPr="00715883">
        <w:t xml:space="preserve"> (MHz) in Table 6.5.3.1-1 from the edge of the channel bandwidth.</w:t>
      </w:r>
    </w:p>
    <w:p w14:paraId="016CAC19" w14:textId="77777777" w:rsidR="008F274D" w:rsidRPr="00715883" w:rsidRDefault="008F274D" w:rsidP="008F274D">
      <w:pPr>
        <w:pStyle w:val="TH"/>
      </w:pPr>
      <w:r w:rsidRPr="00715883">
        <w:t>Table 6.5.3.3.</w:t>
      </w:r>
      <w:r>
        <w:t>5</w:t>
      </w:r>
      <w:r w:rsidRPr="00715883">
        <w:t xml:space="preserve">-1: Additional out-of-band requirements for </w:t>
      </w:r>
      <w:r w:rsidRPr="00715883">
        <w:rPr>
          <w:rFonts w:eastAsia="Yu Mincho"/>
        </w:rPr>
        <w:t>"</w:t>
      </w:r>
      <w:r w:rsidRPr="00715883">
        <w:t>NS_</w:t>
      </w:r>
      <w:r w:rsidRPr="00715883">
        <w:rPr>
          <w:lang w:val="en-US"/>
        </w:rPr>
        <w:t>0</w:t>
      </w:r>
      <w:r>
        <w:rPr>
          <w:lang w:val="en-US"/>
        </w:rPr>
        <w:t>6</w:t>
      </w:r>
      <w:r w:rsidRPr="00715883">
        <w:rPr>
          <w:lang w:val="en-US"/>
        </w:rPr>
        <w:t>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8F274D" w:rsidRPr="00715883" w14:paraId="3B69AD58" w14:textId="77777777" w:rsidTr="008C456A">
        <w:trPr>
          <w:cantSplit/>
          <w:trHeight w:val="375"/>
          <w:jc w:val="center"/>
        </w:trPr>
        <w:tc>
          <w:tcPr>
            <w:tcW w:w="1799" w:type="dxa"/>
            <w:vMerge w:val="restart"/>
          </w:tcPr>
          <w:p w14:paraId="4112FB39" w14:textId="77777777" w:rsidR="008F274D" w:rsidRPr="00DB20DC" w:rsidRDefault="008F274D" w:rsidP="008C456A">
            <w:pPr>
              <w:keepNext/>
              <w:keepLines/>
              <w:spacing w:after="0"/>
              <w:jc w:val="center"/>
              <w:rPr>
                <w:rFonts w:ascii="Arial" w:hAnsi="Arial" w:cs="Arial"/>
                <w:b/>
                <w:bCs/>
                <w:sz w:val="18"/>
              </w:rPr>
            </w:pPr>
            <w:r w:rsidRPr="00DB20DC">
              <w:rPr>
                <w:rFonts w:ascii="Arial" w:hAnsi="Arial" w:cs="Arial"/>
                <w:b/>
                <w:bCs/>
                <w:sz w:val="18"/>
              </w:rPr>
              <w:t xml:space="preserve">Frequency </w:t>
            </w:r>
            <w:r>
              <w:rPr>
                <w:rFonts w:ascii="Arial" w:hAnsi="Arial" w:cs="Arial"/>
                <w:b/>
                <w:bCs/>
                <w:sz w:val="18"/>
              </w:rPr>
              <w:t>range</w:t>
            </w:r>
          </w:p>
          <w:p w14:paraId="103C7FC5" w14:textId="77777777" w:rsidR="008F274D" w:rsidRPr="00715883" w:rsidRDefault="008F274D" w:rsidP="008C456A">
            <w:pPr>
              <w:pStyle w:val="TAH"/>
              <w:rPr>
                <w:rFonts w:cs="Arial"/>
                <w:bCs/>
              </w:rPr>
            </w:pPr>
            <w:r w:rsidRPr="00DB20DC">
              <w:rPr>
                <w:rFonts w:cs="Arial"/>
                <w:bCs/>
              </w:rPr>
              <w:t>(MHz)</w:t>
            </w:r>
          </w:p>
        </w:tc>
        <w:tc>
          <w:tcPr>
            <w:tcW w:w="2181" w:type="dxa"/>
          </w:tcPr>
          <w:p w14:paraId="7BFE6122" w14:textId="77777777" w:rsidR="008F274D" w:rsidRPr="00715883" w:rsidRDefault="008F274D" w:rsidP="008C456A">
            <w:pPr>
              <w:pStyle w:val="TAH"/>
              <w:rPr>
                <w:rFonts w:cs="Arial"/>
                <w:bCs/>
              </w:rPr>
            </w:pPr>
            <w:r w:rsidRPr="00715883">
              <w:rPr>
                <w:rFonts w:cs="Arial"/>
                <w:bCs/>
              </w:rPr>
              <w:t>Channel bandwidth / Spectrum emission limit (dB</w:t>
            </w:r>
            <w:r w:rsidRPr="00715883">
              <w:rPr>
                <w:rFonts w:cs="Arial"/>
                <w:bCs/>
                <w:lang w:val="en-US"/>
              </w:rPr>
              <w:t>m</w:t>
            </w:r>
            <w:r w:rsidRPr="00715883">
              <w:rPr>
                <w:rFonts w:cs="Arial"/>
                <w:bCs/>
              </w:rPr>
              <w:t>)</w:t>
            </w:r>
          </w:p>
        </w:tc>
        <w:tc>
          <w:tcPr>
            <w:tcW w:w="1377" w:type="dxa"/>
            <w:vMerge w:val="restart"/>
          </w:tcPr>
          <w:p w14:paraId="68E15ADF" w14:textId="77777777" w:rsidR="008F274D" w:rsidRPr="00715883" w:rsidRDefault="008F274D" w:rsidP="008C456A">
            <w:pPr>
              <w:pStyle w:val="TAH"/>
              <w:rPr>
                <w:rFonts w:cs="Arial"/>
                <w:bCs/>
              </w:rPr>
            </w:pPr>
            <w:r w:rsidRPr="00715883">
              <w:rPr>
                <w:rFonts w:cs="Arial"/>
                <w:bCs/>
              </w:rPr>
              <w:t xml:space="preserve">Measurement bandwidth </w:t>
            </w:r>
          </w:p>
        </w:tc>
        <w:tc>
          <w:tcPr>
            <w:tcW w:w="2155" w:type="dxa"/>
            <w:vMerge w:val="restart"/>
          </w:tcPr>
          <w:p w14:paraId="2868113A" w14:textId="77777777" w:rsidR="008F274D" w:rsidRPr="00715883" w:rsidRDefault="008F274D" w:rsidP="008C456A">
            <w:pPr>
              <w:pStyle w:val="TAH"/>
              <w:rPr>
                <w:rFonts w:cs="Arial"/>
                <w:bCs/>
              </w:rPr>
            </w:pPr>
            <w:r w:rsidRPr="00715883">
              <w:rPr>
                <w:rFonts w:cs="Arial"/>
                <w:bCs/>
              </w:rPr>
              <w:t>NOTE</w:t>
            </w:r>
          </w:p>
        </w:tc>
      </w:tr>
      <w:tr w:rsidR="008F274D" w:rsidRPr="00715883" w14:paraId="4A5579E7" w14:textId="77777777" w:rsidTr="008C456A">
        <w:trPr>
          <w:cantSplit/>
          <w:trHeight w:val="181"/>
          <w:jc w:val="center"/>
        </w:trPr>
        <w:tc>
          <w:tcPr>
            <w:tcW w:w="1799" w:type="dxa"/>
            <w:vMerge/>
          </w:tcPr>
          <w:p w14:paraId="602BE98D" w14:textId="77777777" w:rsidR="008F274D" w:rsidRPr="00715883" w:rsidRDefault="008F274D" w:rsidP="008C456A">
            <w:pPr>
              <w:pStyle w:val="TAH"/>
              <w:rPr>
                <w:rFonts w:cs="Arial"/>
                <w:b w:val="0"/>
              </w:rPr>
            </w:pPr>
          </w:p>
        </w:tc>
        <w:tc>
          <w:tcPr>
            <w:tcW w:w="2181" w:type="dxa"/>
          </w:tcPr>
          <w:p w14:paraId="0FABA53C" w14:textId="77777777" w:rsidR="008F274D" w:rsidRPr="00715883" w:rsidRDefault="008F274D" w:rsidP="008C456A">
            <w:pPr>
              <w:pStyle w:val="TAH"/>
              <w:rPr>
                <w:rFonts w:cs="Arial"/>
                <w:b w:val="0"/>
                <w:lang w:val="en-US"/>
              </w:rPr>
            </w:pPr>
            <w:r w:rsidRPr="00715883">
              <w:rPr>
                <w:rFonts w:cs="Arial"/>
                <w:b w:val="0"/>
              </w:rPr>
              <w:t>5 MHz, 10</w:t>
            </w:r>
            <w:r w:rsidRPr="00715883">
              <w:rPr>
                <w:rFonts w:cs="Arial"/>
                <w:b w:val="0"/>
                <w:lang w:val="en-US"/>
              </w:rPr>
              <w:t xml:space="preserve"> </w:t>
            </w:r>
            <w:r w:rsidRPr="00715883">
              <w:rPr>
                <w:rFonts w:cs="Arial"/>
                <w:b w:val="0"/>
              </w:rPr>
              <w:t>MHz</w:t>
            </w:r>
            <w:r w:rsidRPr="00715883">
              <w:rPr>
                <w:rFonts w:cs="Arial"/>
                <w:b w:val="0"/>
                <w:lang w:val="en-US"/>
              </w:rPr>
              <w:t>, 15 MHz</w:t>
            </w:r>
            <w:r>
              <w:rPr>
                <w:rFonts w:cs="Arial"/>
                <w:b w:val="0"/>
                <w:lang w:val="en-US"/>
              </w:rPr>
              <w:t>, 20MHz</w:t>
            </w:r>
          </w:p>
        </w:tc>
        <w:tc>
          <w:tcPr>
            <w:tcW w:w="1377" w:type="dxa"/>
            <w:vMerge/>
          </w:tcPr>
          <w:p w14:paraId="46EEAE90" w14:textId="77777777" w:rsidR="008F274D" w:rsidRPr="00715883" w:rsidRDefault="008F274D" w:rsidP="008C456A">
            <w:pPr>
              <w:pStyle w:val="TableText"/>
              <w:ind w:left="800"/>
              <w:rPr>
                <w:rFonts w:ascii="Arial" w:eastAsia="Times New Roman" w:hAnsi="Arial" w:cs="Arial"/>
                <w:sz w:val="18"/>
                <w:szCs w:val="18"/>
              </w:rPr>
            </w:pPr>
          </w:p>
        </w:tc>
        <w:tc>
          <w:tcPr>
            <w:tcW w:w="2155" w:type="dxa"/>
            <w:vMerge/>
            <w:tcBorders>
              <w:bottom w:val="single" w:sz="4" w:space="0" w:color="auto"/>
            </w:tcBorders>
          </w:tcPr>
          <w:p w14:paraId="4DAB93E4" w14:textId="77777777" w:rsidR="008F274D" w:rsidRPr="00715883" w:rsidRDefault="008F274D" w:rsidP="008C456A">
            <w:pPr>
              <w:pStyle w:val="TableText"/>
              <w:ind w:left="800"/>
              <w:rPr>
                <w:rFonts w:ascii="Arial" w:eastAsia="Times New Roman" w:hAnsi="Arial" w:cs="Arial"/>
                <w:sz w:val="18"/>
                <w:szCs w:val="18"/>
              </w:rPr>
            </w:pPr>
          </w:p>
        </w:tc>
      </w:tr>
      <w:tr w:rsidR="008F274D" w:rsidRPr="00715883" w14:paraId="3EA1DE8A" w14:textId="77777777" w:rsidTr="008C456A">
        <w:trPr>
          <w:jc w:val="center"/>
        </w:trPr>
        <w:tc>
          <w:tcPr>
            <w:tcW w:w="1799" w:type="dxa"/>
          </w:tcPr>
          <w:p w14:paraId="4C327838" w14:textId="77777777" w:rsidR="008F274D" w:rsidRPr="00F96BEE" w:rsidRDefault="008F274D" w:rsidP="008C456A">
            <w:pPr>
              <w:pStyle w:val="TAC"/>
              <w:rPr>
                <w:rFonts w:cs="Arial"/>
                <w:szCs w:val="18"/>
              </w:rPr>
            </w:pPr>
            <w:r w:rsidRPr="00F96BEE">
              <w:rPr>
                <w:rFonts w:cs="Arial"/>
                <w:szCs w:val="18"/>
              </w:rPr>
              <w:t>15</w:t>
            </w:r>
            <w:r w:rsidRPr="00F96BEE">
              <w:rPr>
                <w:rFonts w:cs="Arial"/>
                <w:szCs w:val="18"/>
                <w:lang w:val="en-US"/>
              </w:rPr>
              <w:t xml:space="preserve">59 </w:t>
            </w:r>
            <w:r w:rsidRPr="00F96BEE">
              <w:rPr>
                <w:rFonts w:cs="Arial"/>
                <w:szCs w:val="18"/>
              </w:rPr>
              <w:t xml:space="preserve">≤ f </w:t>
            </w:r>
            <w:r w:rsidRPr="00F96BEE">
              <w:rPr>
                <w:rFonts w:eastAsiaTheme="minorEastAsia"/>
              </w:rPr>
              <w:t>&lt;</w:t>
            </w:r>
            <w:r w:rsidRPr="00F96BEE">
              <w:rPr>
                <w:rFonts w:cs="Arial"/>
                <w:szCs w:val="18"/>
              </w:rPr>
              <w:t xml:space="preserve"> 16</w:t>
            </w:r>
            <w:r>
              <w:rPr>
                <w:rFonts w:cs="Arial"/>
                <w:szCs w:val="18"/>
                <w:lang w:val="en-US"/>
              </w:rPr>
              <w:t>10</w:t>
            </w:r>
          </w:p>
        </w:tc>
        <w:tc>
          <w:tcPr>
            <w:tcW w:w="2181" w:type="dxa"/>
          </w:tcPr>
          <w:p w14:paraId="473AEC5D" w14:textId="77777777" w:rsidR="008F274D" w:rsidRPr="00F96BEE" w:rsidRDefault="008F274D" w:rsidP="008C456A">
            <w:pPr>
              <w:pStyle w:val="TAC"/>
              <w:rPr>
                <w:rFonts w:cs="Arial"/>
                <w:szCs w:val="18"/>
              </w:rPr>
            </w:pPr>
            <w:r w:rsidRPr="00F96BEE">
              <w:rPr>
                <w:rFonts w:cs="Arial"/>
                <w:szCs w:val="18"/>
                <w:lang w:val="en-US"/>
              </w:rPr>
              <w:t>-50</w:t>
            </w:r>
          </w:p>
        </w:tc>
        <w:tc>
          <w:tcPr>
            <w:tcW w:w="1377" w:type="dxa"/>
          </w:tcPr>
          <w:p w14:paraId="3A8A7477" w14:textId="77777777" w:rsidR="008F274D" w:rsidRPr="00F96BEE" w:rsidRDefault="008F274D" w:rsidP="008C456A">
            <w:pPr>
              <w:pStyle w:val="TAC"/>
              <w:rPr>
                <w:rFonts w:cs="Arial"/>
                <w:szCs w:val="18"/>
              </w:rPr>
            </w:pPr>
            <w:r w:rsidRPr="00F96BEE">
              <w:rPr>
                <w:rFonts w:cs="Arial"/>
                <w:szCs w:val="18"/>
                <w:lang w:val="en-US"/>
              </w:rPr>
              <w:t>700 Hz</w:t>
            </w:r>
          </w:p>
        </w:tc>
        <w:tc>
          <w:tcPr>
            <w:tcW w:w="2155" w:type="dxa"/>
            <w:vMerge w:val="restart"/>
          </w:tcPr>
          <w:p w14:paraId="6CA2DA69" w14:textId="77777777" w:rsidR="008F274D" w:rsidRPr="00E64702" w:rsidRDefault="008F274D" w:rsidP="008C456A">
            <w:pPr>
              <w:pStyle w:val="TAC"/>
              <w:rPr>
                <w:rFonts w:cs="Arial"/>
                <w:szCs w:val="18"/>
                <w:highlight w:val="yellow"/>
              </w:rPr>
            </w:pPr>
            <w:r w:rsidRPr="00F96BEE">
              <w:rPr>
                <w:rFonts w:cs="Arial"/>
                <w:szCs w:val="18"/>
              </w:rPr>
              <w:t>Averaged over any 2 millisecond active transmission interval</w:t>
            </w:r>
          </w:p>
        </w:tc>
      </w:tr>
      <w:tr w:rsidR="008F274D" w:rsidRPr="00715883" w14:paraId="3183D424" w14:textId="77777777" w:rsidTr="008C456A">
        <w:trPr>
          <w:jc w:val="center"/>
        </w:trPr>
        <w:tc>
          <w:tcPr>
            <w:tcW w:w="1799" w:type="dxa"/>
          </w:tcPr>
          <w:p w14:paraId="62E3194A" w14:textId="77777777" w:rsidR="008F274D" w:rsidRPr="00F96BEE" w:rsidRDefault="008F274D" w:rsidP="008C456A">
            <w:pPr>
              <w:pStyle w:val="TAC"/>
              <w:rPr>
                <w:rFonts w:cs="Arial"/>
                <w:szCs w:val="18"/>
              </w:rPr>
            </w:pPr>
            <w:r w:rsidRPr="00F96BEE">
              <w:rPr>
                <w:rFonts w:cs="Arial"/>
                <w:szCs w:val="18"/>
              </w:rPr>
              <w:t>1</w:t>
            </w:r>
            <w:r w:rsidRPr="00F96BEE">
              <w:rPr>
                <w:rFonts w:cs="Arial"/>
                <w:szCs w:val="18"/>
                <w:lang w:val="en-US"/>
              </w:rPr>
              <w:t>559</w:t>
            </w:r>
            <w:r w:rsidRPr="00F96BEE">
              <w:rPr>
                <w:rFonts w:cs="Arial"/>
                <w:szCs w:val="18"/>
              </w:rPr>
              <w:t xml:space="preserve"> ≤ f </w:t>
            </w:r>
            <w:r w:rsidRPr="00F96BEE">
              <w:rPr>
                <w:rFonts w:eastAsiaTheme="minorEastAsia"/>
              </w:rPr>
              <w:t>&lt;</w:t>
            </w:r>
            <w:r w:rsidRPr="00F96BEE">
              <w:rPr>
                <w:rFonts w:cs="Arial"/>
                <w:szCs w:val="18"/>
              </w:rPr>
              <w:t xml:space="preserve"> 16</w:t>
            </w:r>
            <w:r>
              <w:rPr>
                <w:rFonts w:cs="Arial"/>
                <w:szCs w:val="18"/>
              </w:rPr>
              <w:t>10</w:t>
            </w:r>
          </w:p>
        </w:tc>
        <w:tc>
          <w:tcPr>
            <w:tcW w:w="2181" w:type="dxa"/>
          </w:tcPr>
          <w:p w14:paraId="3D4E1ED3" w14:textId="77777777" w:rsidR="008F274D" w:rsidRPr="00F96BEE" w:rsidRDefault="008F274D" w:rsidP="008C456A">
            <w:pPr>
              <w:pStyle w:val="TAC"/>
              <w:rPr>
                <w:rFonts w:cs="Arial"/>
                <w:szCs w:val="18"/>
              </w:rPr>
            </w:pPr>
            <w:r w:rsidRPr="00F96BEE">
              <w:rPr>
                <w:rFonts w:cs="Arial"/>
                <w:szCs w:val="18"/>
              </w:rPr>
              <w:t>-40</w:t>
            </w:r>
          </w:p>
        </w:tc>
        <w:tc>
          <w:tcPr>
            <w:tcW w:w="1377" w:type="dxa"/>
          </w:tcPr>
          <w:p w14:paraId="7901508D" w14:textId="77777777" w:rsidR="008F274D" w:rsidRPr="00F96BEE" w:rsidRDefault="008F274D" w:rsidP="008C456A">
            <w:pPr>
              <w:pStyle w:val="TAC"/>
              <w:rPr>
                <w:rFonts w:cs="Arial"/>
                <w:szCs w:val="18"/>
              </w:rPr>
            </w:pPr>
            <w:r w:rsidRPr="00F96BEE">
              <w:rPr>
                <w:rFonts w:cs="Arial"/>
                <w:szCs w:val="18"/>
              </w:rPr>
              <w:t>1MHz</w:t>
            </w:r>
          </w:p>
        </w:tc>
        <w:tc>
          <w:tcPr>
            <w:tcW w:w="2155" w:type="dxa"/>
            <w:vMerge/>
          </w:tcPr>
          <w:p w14:paraId="427C3180" w14:textId="77777777" w:rsidR="008F274D" w:rsidRPr="00E64702" w:rsidRDefault="008F274D" w:rsidP="008C456A">
            <w:pPr>
              <w:pStyle w:val="TAC"/>
              <w:rPr>
                <w:rFonts w:cs="Arial"/>
                <w:szCs w:val="18"/>
                <w:highlight w:val="yellow"/>
              </w:rPr>
            </w:pPr>
          </w:p>
        </w:tc>
      </w:tr>
    </w:tbl>
    <w:p w14:paraId="055AAAF0" w14:textId="77777777" w:rsidR="008F274D" w:rsidRPr="009E1EA4" w:rsidRDefault="008F274D" w:rsidP="008F274D"/>
    <w:p w14:paraId="025C5B0F" w14:textId="77777777" w:rsidR="008F274D" w:rsidRDefault="008F274D" w:rsidP="008F274D">
      <w:pPr>
        <w:pStyle w:val="5"/>
      </w:pPr>
      <w:bookmarkStart w:id="2280" w:name="_Toc201742925"/>
      <w:bookmarkStart w:id="2281" w:name="_Toc201744552"/>
      <w:bookmarkStart w:id="2282" w:name="_Toc208835399"/>
      <w:bookmarkStart w:id="2283" w:name="_Toc209624009"/>
      <w:bookmarkStart w:id="2284" w:name="_Toc210122051"/>
      <w:r w:rsidRPr="00715883">
        <w:t>6.5.3.3.</w:t>
      </w:r>
      <w:r>
        <w:t>6</w:t>
      </w:r>
      <w:r w:rsidRPr="00715883">
        <w:tab/>
        <w:t>Requirement for network signalling value "NS_0</w:t>
      </w:r>
      <w:r>
        <w:t>7</w:t>
      </w:r>
      <w:r w:rsidRPr="00715883">
        <w:t>N"</w:t>
      </w:r>
      <w:bookmarkEnd w:id="2280"/>
      <w:bookmarkEnd w:id="2281"/>
      <w:bookmarkEnd w:id="2282"/>
      <w:bookmarkEnd w:id="2283"/>
      <w:bookmarkEnd w:id="2284"/>
    </w:p>
    <w:p w14:paraId="2C1E05D3" w14:textId="77777777" w:rsidR="008F274D" w:rsidRPr="00715883" w:rsidRDefault="008F274D" w:rsidP="008F274D">
      <w:r w:rsidRPr="00715883">
        <w:t>When "NS_0</w:t>
      </w:r>
      <w:r>
        <w:t>7</w:t>
      </w:r>
      <w:r w:rsidRPr="00715883">
        <w:t>N" is indicated in the cell, the power of any UE emission shall not exceed the levels specified in Table 6.5.3.3.</w:t>
      </w:r>
      <w:r>
        <w:t>6</w:t>
      </w:r>
      <w:r w:rsidRPr="00715883">
        <w:t>-1. This requirement also applies for the frequency ranges that are less than F</w:t>
      </w:r>
      <w:r w:rsidRPr="00715883">
        <w:rPr>
          <w:vertAlign w:val="subscript"/>
        </w:rPr>
        <w:t>OOB</w:t>
      </w:r>
      <w:r w:rsidRPr="00715883">
        <w:t xml:space="preserve"> (MHz) in Table 6.5.3.1-1 from the edge of the channel bandwidth.</w:t>
      </w:r>
    </w:p>
    <w:p w14:paraId="16D22C0D" w14:textId="77777777" w:rsidR="008F274D" w:rsidRPr="00715883" w:rsidRDefault="008F274D" w:rsidP="008F274D">
      <w:pPr>
        <w:pStyle w:val="TH"/>
      </w:pPr>
      <w:r w:rsidRPr="00715883">
        <w:t>Table 6.5.3.3.</w:t>
      </w:r>
      <w:r>
        <w:t>6</w:t>
      </w:r>
      <w:r w:rsidRPr="00715883">
        <w:t xml:space="preserve">-1: Additional out-of-band requirements for </w:t>
      </w:r>
      <w:r w:rsidRPr="00715883">
        <w:rPr>
          <w:rFonts w:eastAsia="Yu Mincho"/>
        </w:rPr>
        <w:t>"</w:t>
      </w:r>
      <w:r w:rsidRPr="00715883">
        <w:t>NS_</w:t>
      </w:r>
      <w:r w:rsidRPr="00715883">
        <w:rPr>
          <w:lang w:val="en-US"/>
        </w:rPr>
        <w:t>0</w:t>
      </w:r>
      <w:r>
        <w:rPr>
          <w:lang w:val="en-US"/>
        </w:rPr>
        <w:t>7</w:t>
      </w:r>
      <w:r w:rsidRPr="00715883">
        <w:rPr>
          <w:lang w:val="en-US"/>
        </w:rPr>
        <w:t>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8F274D" w:rsidRPr="00715883" w14:paraId="384FD520" w14:textId="77777777" w:rsidTr="008C456A">
        <w:trPr>
          <w:cantSplit/>
          <w:trHeight w:val="375"/>
          <w:jc w:val="center"/>
        </w:trPr>
        <w:tc>
          <w:tcPr>
            <w:tcW w:w="1799" w:type="dxa"/>
            <w:vMerge w:val="restart"/>
          </w:tcPr>
          <w:p w14:paraId="17F0A247" w14:textId="77777777" w:rsidR="008F274D" w:rsidRPr="00DB20DC" w:rsidRDefault="008F274D" w:rsidP="008C456A">
            <w:pPr>
              <w:keepNext/>
              <w:keepLines/>
              <w:spacing w:after="0"/>
              <w:jc w:val="center"/>
              <w:rPr>
                <w:rFonts w:ascii="Arial" w:hAnsi="Arial" w:cs="Arial"/>
                <w:b/>
                <w:bCs/>
                <w:sz w:val="18"/>
              </w:rPr>
            </w:pPr>
            <w:r w:rsidRPr="00DB20DC">
              <w:rPr>
                <w:rFonts w:ascii="Arial" w:hAnsi="Arial" w:cs="Arial"/>
                <w:b/>
                <w:bCs/>
                <w:sz w:val="18"/>
              </w:rPr>
              <w:t xml:space="preserve">Frequency </w:t>
            </w:r>
            <w:r>
              <w:rPr>
                <w:rFonts w:ascii="Arial" w:hAnsi="Arial" w:cs="Arial"/>
                <w:b/>
                <w:bCs/>
                <w:sz w:val="18"/>
              </w:rPr>
              <w:t>range</w:t>
            </w:r>
          </w:p>
          <w:p w14:paraId="058E3013" w14:textId="77777777" w:rsidR="008F274D" w:rsidRPr="00715883" w:rsidRDefault="008F274D" w:rsidP="008C456A">
            <w:pPr>
              <w:pStyle w:val="TAH"/>
              <w:rPr>
                <w:rFonts w:cs="Arial"/>
                <w:bCs/>
              </w:rPr>
            </w:pPr>
            <w:r w:rsidRPr="00DB20DC">
              <w:rPr>
                <w:rFonts w:cs="Arial"/>
                <w:bCs/>
              </w:rPr>
              <w:t>(MHz)</w:t>
            </w:r>
          </w:p>
        </w:tc>
        <w:tc>
          <w:tcPr>
            <w:tcW w:w="2181" w:type="dxa"/>
          </w:tcPr>
          <w:p w14:paraId="3AD6F7CF" w14:textId="77777777" w:rsidR="008F274D" w:rsidRPr="00715883" w:rsidRDefault="008F274D" w:rsidP="008C456A">
            <w:pPr>
              <w:pStyle w:val="TAH"/>
              <w:rPr>
                <w:rFonts w:cs="Arial"/>
                <w:bCs/>
              </w:rPr>
            </w:pPr>
            <w:r w:rsidRPr="00715883">
              <w:rPr>
                <w:rFonts w:cs="Arial"/>
                <w:bCs/>
              </w:rPr>
              <w:t>Channel bandwidth / Spectrum emission limit (dB</w:t>
            </w:r>
            <w:r w:rsidRPr="00715883">
              <w:rPr>
                <w:rFonts w:cs="Arial"/>
                <w:bCs/>
                <w:lang w:val="en-US"/>
              </w:rPr>
              <w:t>m</w:t>
            </w:r>
            <w:r w:rsidRPr="00715883">
              <w:rPr>
                <w:rFonts w:cs="Arial"/>
                <w:bCs/>
              </w:rPr>
              <w:t>)</w:t>
            </w:r>
          </w:p>
        </w:tc>
        <w:tc>
          <w:tcPr>
            <w:tcW w:w="1377" w:type="dxa"/>
            <w:vMerge w:val="restart"/>
          </w:tcPr>
          <w:p w14:paraId="63ED8ECC" w14:textId="77777777" w:rsidR="008F274D" w:rsidRPr="00715883" w:rsidRDefault="008F274D" w:rsidP="008C456A">
            <w:pPr>
              <w:pStyle w:val="TAH"/>
              <w:rPr>
                <w:rFonts w:cs="Arial"/>
                <w:bCs/>
              </w:rPr>
            </w:pPr>
            <w:r w:rsidRPr="00715883">
              <w:rPr>
                <w:rFonts w:cs="Arial"/>
                <w:bCs/>
              </w:rPr>
              <w:t xml:space="preserve">Measurement bandwidth </w:t>
            </w:r>
          </w:p>
        </w:tc>
        <w:tc>
          <w:tcPr>
            <w:tcW w:w="2155" w:type="dxa"/>
            <w:vMerge w:val="restart"/>
          </w:tcPr>
          <w:p w14:paraId="2B8C16B5" w14:textId="77777777" w:rsidR="008F274D" w:rsidRPr="00715883" w:rsidRDefault="008F274D" w:rsidP="008C456A">
            <w:pPr>
              <w:pStyle w:val="TAH"/>
              <w:rPr>
                <w:rFonts w:cs="Arial"/>
                <w:bCs/>
              </w:rPr>
            </w:pPr>
            <w:r w:rsidRPr="00715883">
              <w:rPr>
                <w:rFonts w:cs="Arial"/>
                <w:bCs/>
              </w:rPr>
              <w:t>NOTE</w:t>
            </w:r>
          </w:p>
        </w:tc>
      </w:tr>
      <w:tr w:rsidR="008F274D" w:rsidRPr="00715883" w14:paraId="02C793C4" w14:textId="77777777" w:rsidTr="008C456A">
        <w:trPr>
          <w:cantSplit/>
          <w:trHeight w:val="181"/>
          <w:jc w:val="center"/>
        </w:trPr>
        <w:tc>
          <w:tcPr>
            <w:tcW w:w="1799" w:type="dxa"/>
            <w:vMerge/>
          </w:tcPr>
          <w:p w14:paraId="69B00F61" w14:textId="77777777" w:rsidR="008F274D" w:rsidRPr="00715883" w:rsidRDefault="008F274D" w:rsidP="008C456A">
            <w:pPr>
              <w:pStyle w:val="TAH"/>
              <w:rPr>
                <w:rFonts w:cs="Arial"/>
                <w:b w:val="0"/>
              </w:rPr>
            </w:pPr>
          </w:p>
        </w:tc>
        <w:tc>
          <w:tcPr>
            <w:tcW w:w="2181" w:type="dxa"/>
          </w:tcPr>
          <w:p w14:paraId="224AE584" w14:textId="77777777" w:rsidR="008F274D" w:rsidRPr="00715883" w:rsidRDefault="008F274D" w:rsidP="008C456A">
            <w:pPr>
              <w:pStyle w:val="TAH"/>
              <w:rPr>
                <w:rFonts w:cs="Arial"/>
                <w:b w:val="0"/>
                <w:lang w:val="en-US"/>
              </w:rPr>
            </w:pPr>
            <w:r w:rsidRPr="00715883">
              <w:rPr>
                <w:rFonts w:cs="Arial"/>
                <w:b w:val="0"/>
              </w:rPr>
              <w:t>5 MHz, 10</w:t>
            </w:r>
            <w:r w:rsidRPr="00715883">
              <w:rPr>
                <w:rFonts w:cs="Arial"/>
                <w:b w:val="0"/>
                <w:lang w:val="en-US"/>
              </w:rPr>
              <w:t xml:space="preserve"> </w:t>
            </w:r>
            <w:r w:rsidRPr="00715883">
              <w:rPr>
                <w:rFonts w:cs="Arial"/>
                <w:b w:val="0"/>
              </w:rPr>
              <w:t>MHz</w:t>
            </w:r>
            <w:r w:rsidRPr="00715883">
              <w:rPr>
                <w:rFonts w:cs="Arial"/>
                <w:b w:val="0"/>
                <w:lang w:val="en-US"/>
              </w:rPr>
              <w:t>, 15 MHz</w:t>
            </w:r>
            <w:r>
              <w:rPr>
                <w:rFonts w:cs="Arial"/>
                <w:b w:val="0"/>
                <w:lang w:val="en-US"/>
              </w:rPr>
              <w:t>, 20MHz</w:t>
            </w:r>
          </w:p>
        </w:tc>
        <w:tc>
          <w:tcPr>
            <w:tcW w:w="1377" w:type="dxa"/>
            <w:vMerge/>
          </w:tcPr>
          <w:p w14:paraId="2E53B44C" w14:textId="77777777" w:rsidR="008F274D" w:rsidRPr="00715883" w:rsidRDefault="008F274D" w:rsidP="008C456A">
            <w:pPr>
              <w:pStyle w:val="TableText"/>
              <w:ind w:left="800"/>
              <w:rPr>
                <w:rFonts w:ascii="Arial" w:eastAsia="Times New Roman" w:hAnsi="Arial" w:cs="Arial"/>
                <w:sz w:val="18"/>
                <w:szCs w:val="18"/>
              </w:rPr>
            </w:pPr>
          </w:p>
        </w:tc>
        <w:tc>
          <w:tcPr>
            <w:tcW w:w="2155" w:type="dxa"/>
            <w:vMerge/>
            <w:tcBorders>
              <w:bottom w:val="single" w:sz="4" w:space="0" w:color="auto"/>
            </w:tcBorders>
          </w:tcPr>
          <w:p w14:paraId="5C389C0D" w14:textId="77777777" w:rsidR="008F274D" w:rsidRPr="00715883" w:rsidRDefault="008F274D" w:rsidP="008C456A">
            <w:pPr>
              <w:pStyle w:val="TableText"/>
              <w:ind w:left="800"/>
              <w:rPr>
                <w:rFonts w:ascii="Arial" w:eastAsia="Times New Roman" w:hAnsi="Arial" w:cs="Arial"/>
                <w:sz w:val="18"/>
                <w:szCs w:val="18"/>
              </w:rPr>
            </w:pPr>
          </w:p>
        </w:tc>
      </w:tr>
      <w:tr w:rsidR="008F274D" w:rsidRPr="00715883" w14:paraId="55E22DCA" w14:textId="77777777" w:rsidTr="008C456A">
        <w:trPr>
          <w:jc w:val="center"/>
        </w:trPr>
        <w:tc>
          <w:tcPr>
            <w:tcW w:w="1799" w:type="dxa"/>
          </w:tcPr>
          <w:p w14:paraId="3D7C6F0A" w14:textId="77777777" w:rsidR="008F274D" w:rsidRPr="00762B37" w:rsidRDefault="008F274D" w:rsidP="008C456A">
            <w:pPr>
              <w:pStyle w:val="TAC"/>
              <w:rPr>
                <w:rFonts w:cs="Arial"/>
              </w:rPr>
            </w:pPr>
            <w:r w:rsidRPr="00F96BEE">
              <w:rPr>
                <w:rFonts w:cs="Arial"/>
                <w:szCs w:val="18"/>
              </w:rPr>
              <w:t>15</w:t>
            </w:r>
            <w:r w:rsidRPr="00F96BEE">
              <w:rPr>
                <w:rFonts w:cs="Arial"/>
                <w:szCs w:val="18"/>
                <w:lang w:val="en-US"/>
              </w:rPr>
              <w:t xml:space="preserve">59 </w:t>
            </w:r>
            <w:r w:rsidRPr="00F96BEE">
              <w:rPr>
                <w:rFonts w:cs="Arial"/>
                <w:szCs w:val="18"/>
              </w:rPr>
              <w:t xml:space="preserve">≤ f </w:t>
            </w:r>
            <w:r w:rsidRPr="00F96BEE">
              <w:rPr>
                <w:rFonts w:eastAsiaTheme="minorEastAsia"/>
              </w:rPr>
              <w:t>&lt;</w:t>
            </w:r>
            <w:r w:rsidRPr="00F96BEE">
              <w:rPr>
                <w:rFonts w:cs="Arial"/>
                <w:szCs w:val="18"/>
              </w:rPr>
              <w:t xml:space="preserve"> 16</w:t>
            </w:r>
            <w:r>
              <w:rPr>
                <w:rFonts w:cs="Arial"/>
                <w:szCs w:val="18"/>
                <w:lang w:val="en-US"/>
              </w:rPr>
              <w:t>10</w:t>
            </w:r>
          </w:p>
        </w:tc>
        <w:tc>
          <w:tcPr>
            <w:tcW w:w="2181" w:type="dxa"/>
          </w:tcPr>
          <w:p w14:paraId="69BCAC3F" w14:textId="77777777" w:rsidR="008F274D" w:rsidRDefault="008F274D" w:rsidP="008C456A">
            <w:pPr>
              <w:pStyle w:val="TAC"/>
              <w:rPr>
                <w:rFonts w:cs="Arial"/>
              </w:rPr>
            </w:pPr>
            <w:r w:rsidRPr="00F96BEE">
              <w:rPr>
                <w:rFonts w:cs="Arial"/>
                <w:szCs w:val="18"/>
                <w:lang w:val="en-US"/>
              </w:rPr>
              <w:t>-50</w:t>
            </w:r>
          </w:p>
        </w:tc>
        <w:tc>
          <w:tcPr>
            <w:tcW w:w="1377" w:type="dxa"/>
          </w:tcPr>
          <w:p w14:paraId="0628E706" w14:textId="77777777" w:rsidR="008F274D" w:rsidRDefault="008F274D" w:rsidP="008C456A">
            <w:pPr>
              <w:pStyle w:val="TAC"/>
              <w:rPr>
                <w:rFonts w:cs="Arial"/>
              </w:rPr>
            </w:pPr>
            <w:r w:rsidRPr="00F96BEE">
              <w:rPr>
                <w:rFonts w:cs="Arial"/>
                <w:szCs w:val="18"/>
                <w:lang w:val="en-US"/>
              </w:rPr>
              <w:t>700 Hz</w:t>
            </w:r>
          </w:p>
        </w:tc>
        <w:tc>
          <w:tcPr>
            <w:tcW w:w="2155" w:type="dxa"/>
            <w:vMerge w:val="restart"/>
          </w:tcPr>
          <w:p w14:paraId="6A338780" w14:textId="77777777" w:rsidR="008F274D" w:rsidRPr="00647C24" w:rsidRDefault="008F274D" w:rsidP="008C456A">
            <w:pPr>
              <w:pStyle w:val="TAC"/>
              <w:rPr>
                <w:rFonts w:cs="Arial"/>
                <w:szCs w:val="18"/>
              </w:rPr>
            </w:pPr>
            <w:r w:rsidRPr="00F96BEE">
              <w:rPr>
                <w:rFonts w:cs="Arial"/>
                <w:szCs w:val="18"/>
              </w:rPr>
              <w:t>Averaged over any 2 millisecond active transmission interval</w:t>
            </w:r>
          </w:p>
        </w:tc>
      </w:tr>
      <w:tr w:rsidR="008F274D" w:rsidRPr="00715883" w14:paraId="77000285" w14:textId="77777777" w:rsidTr="008C456A">
        <w:trPr>
          <w:jc w:val="center"/>
        </w:trPr>
        <w:tc>
          <w:tcPr>
            <w:tcW w:w="1799" w:type="dxa"/>
          </w:tcPr>
          <w:p w14:paraId="610374A0" w14:textId="77777777" w:rsidR="008F274D" w:rsidRPr="00762B37" w:rsidRDefault="008F274D" w:rsidP="008C456A">
            <w:pPr>
              <w:pStyle w:val="TAC"/>
              <w:rPr>
                <w:rFonts w:cs="Arial"/>
              </w:rPr>
            </w:pPr>
            <w:r w:rsidRPr="00F96BEE">
              <w:rPr>
                <w:rFonts w:cs="Arial"/>
                <w:szCs w:val="18"/>
              </w:rPr>
              <w:t>1</w:t>
            </w:r>
            <w:r w:rsidRPr="00F96BEE">
              <w:rPr>
                <w:rFonts w:cs="Arial"/>
                <w:szCs w:val="18"/>
                <w:lang w:val="en-US"/>
              </w:rPr>
              <w:t>559</w:t>
            </w:r>
            <w:r w:rsidRPr="00F96BEE">
              <w:rPr>
                <w:rFonts w:cs="Arial"/>
                <w:szCs w:val="18"/>
              </w:rPr>
              <w:t xml:space="preserve"> ≤ f </w:t>
            </w:r>
            <w:r w:rsidRPr="00F96BEE">
              <w:rPr>
                <w:rFonts w:eastAsiaTheme="minorEastAsia"/>
              </w:rPr>
              <w:t>&lt;</w:t>
            </w:r>
            <w:r w:rsidRPr="00F96BEE">
              <w:rPr>
                <w:rFonts w:cs="Arial"/>
                <w:szCs w:val="18"/>
              </w:rPr>
              <w:t xml:space="preserve"> 16</w:t>
            </w:r>
            <w:r>
              <w:rPr>
                <w:rFonts w:cs="Arial"/>
                <w:szCs w:val="18"/>
              </w:rPr>
              <w:t>10</w:t>
            </w:r>
          </w:p>
        </w:tc>
        <w:tc>
          <w:tcPr>
            <w:tcW w:w="2181" w:type="dxa"/>
          </w:tcPr>
          <w:p w14:paraId="5C9DFA96" w14:textId="77777777" w:rsidR="008F274D" w:rsidRDefault="008F274D" w:rsidP="008C456A">
            <w:pPr>
              <w:pStyle w:val="TAC"/>
              <w:rPr>
                <w:rFonts w:cs="Arial"/>
              </w:rPr>
            </w:pPr>
            <w:r w:rsidRPr="00F96BEE">
              <w:rPr>
                <w:rFonts w:cs="Arial"/>
                <w:szCs w:val="18"/>
              </w:rPr>
              <w:t>-40</w:t>
            </w:r>
          </w:p>
        </w:tc>
        <w:tc>
          <w:tcPr>
            <w:tcW w:w="1377" w:type="dxa"/>
          </w:tcPr>
          <w:p w14:paraId="33A32BE1" w14:textId="77777777" w:rsidR="008F274D" w:rsidRDefault="008F274D" w:rsidP="008C456A">
            <w:pPr>
              <w:pStyle w:val="TAC"/>
              <w:rPr>
                <w:rFonts w:cs="Arial"/>
              </w:rPr>
            </w:pPr>
            <w:r w:rsidRPr="00F96BEE">
              <w:rPr>
                <w:rFonts w:cs="Arial"/>
                <w:szCs w:val="18"/>
              </w:rPr>
              <w:t>1MHz</w:t>
            </w:r>
          </w:p>
        </w:tc>
        <w:tc>
          <w:tcPr>
            <w:tcW w:w="2155" w:type="dxa"/>
            <w:vMerge/>
            <w:tcBorders>
              <w:bottom w:val="single" w:sz="4" w:space="0" w:color="auto"/>
            </w:tcBorders>
          </w:tcPr>
          <w:p w14:paraId="15D712FC" w14:textId="77777777" w:rsidR="008F274D" w:rsidRPr="00647C24" w:rsidRDefault="008F274D" w:rsidP="008C456A">
            <w:pPr>
              <w:pStyle w:val="TAC"/>
              <w:rPr>
                <w:rFonts w:cs="Arial"/>
                <w:szCs w:val="18"/>
              </w:rPr>
            </w:pPr>
          </w:p>
        </w:tc>
      </w:tr>
      <w:tr w:rsidR="008F274D" w:rsidRPr="00715883" w14:paraId="6FC72A17" w14:textId="77777777" w:rsidTr="008C456A">
        <w:trPr>
          <w:jc w:val="center"/>
        </w:trPr>
        <w:tc>
          <w:tcPr>
            <w:tcW w:w="1799" w:type="dxa"/>
          </w:tcPr>
          <w:p w14:paraId="566D9244" w14:textId="77777777" w:rsidR="008F274D" w:rsidRPr="00647C24" w:rsidRDefault="008F274D" w:rsidP="008C456A">
            <w:pPr>
              <w:pStyle w:val="TAC"/>
              <w:rPr>
                <w:rFonts w:cs="Arial"/>
              </w:rPr>
            </w:pPr>
            <w:r w:rsidRPr="00762B37">
              <w:rPr>
                <w:rFonts w:cs="Arial"/>
              </w:rPr>
              <w:t>1930</w:t>
            </w:r>
            <w:r>
              <w:rPr>
                <w:rFonts w:cs="Arial"/>
              </w:rPr>
              <w:t xml:space="preserve"> </w:t>
            </w:r>
            <w:r w:rsidRPr="00647C24">
              <w:rPr>
                <w:rFonts w:cs="Arial"/>
              </w:rPr>
              <w:t>≤ f ≤</w:t>
            </w:r>
            <w:r w:rsidRPr="00762B37">
              <w:rPr>
                <w:rFonts w:cs="Arial"/>
              </w:rPr>
              <w:t>1995</w:t>
            </w:r>
          </w:p>
        </w:tc>
        <w:tc>
          <w:tcPr>
            <w:tcW w:w="2181" w:type="dxa"/>
          </w:tcPr>
          <w:p w14:paraId="44910E8C" w14:textId="77777777" w:rsidR="008F274D" w:rsidRPr="00647C24" w:rsidRDefault="008F274D" w:rsidP="008C456A">
            <w:pPr>
              <w:pStyle w:val="TAC"/>
              <w:rPr>
                <w:rFonts w:cs="Arial"/>
              </w:rPr>
            </w:pPr>
            <w:r>
              <w:rPr>
                <w:rFonts w:cs="Arial"/>
              </w:rPr>
              <w:t>-40</w:t>
            </w:r>
          </w:p>
        </w:tc>
        <w:tc>
          <w:tcPr>
            <w:tcW w:w="1377" w:type="dxa"/>
          </w:tcPr>
          <w:p w14:paraId="0BE7F484" w14:textId="77777777" w:rsidR="008F274D" w:rsidRPr="00647C24" w:rsidRDefault="008F274D" w:rsidP="008C456A">
            <w:pPr>
              <w:pStyle w:val="TAC"/>
              <w:rPr>
                <w:rFonts w:cs="Arial"/>
              </w:rPr>
            </w:pPr>
            <w:r>
              <w:rPr>
                <w:rFonts w:cs="Arial"/>
              </w:rPr>
              <w:t>1MHz</w:t>
            </w:r>
          </w:p>
        </w:tc>
        <w:tc>
          <w:tcPr>
            <w:tcW w:w="2155" w:type="dxa"/>
            <w:tcBorders>
              <w:bottom w:val="single" w:sz="4" w:space="0" w:color="auto"/>
            </w:tcBorders>
          </w:tcPr>
          <w:p w14:paraId="5C9C35C2" w14:textId="77777777" w:rsidR="008F274D" w:rsidRPr="00647C24" w:rsidRDefault="008F274D" w:rsidP="008C456A">
            <w:pPr>
              <w:pStyle w:val="TAC"/>
              <w:rPr>
                <w:rFonts w:cs="Arial"/>
                <w:szCs w:val="18"/>
              </w:rPr>
            </w:pPr>
          </w:p>
        </w:tc>
      </w:tr>
    </w:tbl>
    <w:p w14:paraId="46A6B3A9" w14:textId="77777777" w:rsidR="008F274D" w:rsidRPr="00715883" w:rsidRDefault="008F274D" w:rsidP="008F274D"/>
    <w:p w14:paraId="386CCD56" w14:textId="77777777" w:rsidR="008F274D" w:rsidRDefault="008F274D" w:rsidP="008F274D">
      <w:pPr>
        <w:pStyle w:val="5"/>
        <w:rPr>
          <w:noProof/>
        </w:rPr>
      </w:pPr>
      <w:bookmarkStart w:id="2285" w:name="_Toc201742926"/>
      <w:bookmarkStart w:id="2286" w:name="_Toc201744553"/>
      <w:bookmarkStart w:id="2287" w:name="_Toc208835400"/>
      <w:bookmarkStart w:id="2288" w:name="_Toc209624010"/>
      <w:bookmarkStart w:id="2289" w:name="_Toc210122052"/>
      <w:r w:rsidRPr="00715883">
        <w:t>6.5.3.3.</w:t>
      </w:r>
      <w:r>
        <w:t>7</w:t>
      </w:r>
      <w:r w:rsidRPr="00715883">
        <w:tab/>
        <w:t>Requirement for network signalling value "NS_0</w:t>
      </w:r>
      <w:r>
        <w:t>8</w:t>
      </w:r>
      <w:r w:rsidRPr="00715883">
        <w:t>N"</w:t>
      </w:r>
      <w:bookmarkEnd w:id="2285"/>
      <w:bookmarkEnd w:id="2286"/>
      <w:bookmarkEnd w:id="2287"/>
      <w:bookmarkEnd w:id="2288"/>
      <w:bookmarkEnd w:id="2289"/>
    </w:p>
    <w:p w14:paraId="410E21DA" w14:textId="77777777" w:rsidR="008F274D" w:rsidRPr="00715883" w:rsidRDefault="008F274D" w:rsidP="008F274D">
      <w:r w:rsidRPr="00715883">
        <w:t>When "NS_0</w:t>
      </w:r>
      <w:r>
        <w:t>8</w:t>
      </w:r>
      <w:r w:rsidRPr="00715883">
        <w:t>N" is indicated in the cell, the power of any UE emission shall not exceed the levels specified in Table 6.5.3.3.</w:t>
      </w:r>
      <w:r>
        <w:t>7</w:t>
      </w:r>
      <w:r w:rsidRPr="00715883">
        <w:t>-1. This requirement also applies for the frequency ranges that are less than F</w:t>
      </w:r>
      <w:r w:rsidRPr="00715883">
        <w:rPr>
          <w:vertAlign w:val="subscript"/>
        </w:rPr>
        <w:t>OOB</w:t>
      </w:r>
      <w:r w:rsidRPr="00715883">
        <w:t xml:space="preserve"> (MHz) in Table 6.5.3.1-1 from the edge of the channel bandwidth.</w:t>
      </w:r>
    </w:p>
    <w:p w14:paraId="56357838" w14:textId="77777777" w:rsidR="008F274D" w:rsidRPr="00715883" w:rsidRDefault="008F274D" w:rsidP="008F274D">
      <w:pPr>
        <w:pStyle w:val="TH"/>
      </w:pPr>
      <w:r w:rsidRPr="00715883">
        <w:lastRenderedPageBreak/>
        <w:t>Table 6.5.3.3.</w:t>
      </w:r>
      <w:r>
        <w:t>7</w:t>
      </w:r>
      <w:r w:rsidRPr="00715883">
        <w:t xml:space="preserve">-1: Additional out-of-band requirements for </w:t>
      </w:r>
      <w:r w:rsidRPr="00715883">
        <w:rPr>
          <w:rFonts w:eastAsia="Yu Mincho"/>
        </w:rPr>
        <w:t>"</w:t>
      </w:r>
      <w:r w:rsidRPr="00715883">
        <w:t>NS_</w:t>
      </w:r>
      <w:r w:rsidRPr="00715883">
        <w:rPr>
          <w:lang w:val="en-US"/>
        </w:rPr>
        <w:t>0</w:t>
      </w:r>
      <w:r>
        <w:rPr>
          <w:lang w:val="en-US"/>
        </w:rPr>
        <w:t>8</w:t>
      </w:r>
      <w:r w:rsidRPr="00715883">
        <w:rPr>
          <w:lang w:val="en-US"/>
        </w:rPr>
        <w:t>N</w:t>
      </w:r>
      <w:r w:rsidRPr="00715883">
        <w:rPr>
          <w:rFonts w:eastAsia="Yu Mincho"/>
        </w:rPr>
        <w:t>"</w:t>
      </w:r>
    </w:p>
    <w:tbl>
      <w:tblPr>
        <w:tblW w:w="7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9"/>
        <w:gridCol w:w="2181"/>
        <w:gridCol w:w="1377"/>
        <w:gridCol w:w="2155"/>
      </w:tblGrid>
      <w:tr w:rsidR="008F274D" w:rsidRPr="00715883" w14:paraId="4FC2B6E4" w14:textId="77777777" w:rsidTr="008C456A">
        <w:trPr>
          <w:cantSplit/>
          <w:trHeight w:val="375"/>
          <w:jc w:val="center"/>
        </w:trPr>
        <w:tc>
          <w:tcPr>
            <w:tcW w:w="1799" w:type="dxa"/>
            <w:vMerge w:val="restart"/>
          </w:tcPr>
          <w:p w14:paraId="5C51D5E2" w14:textId="77777777" w:rsidR="008F274D" w:rsidRPr="00DB20DC" w:rsidRDefault="008F274D" w:rsidP="008C456A">
            <w:pPr>
              <w:keepNext/>
              <w:keepLines/>
              <w:spacing w:after="0"/>
              <w:jc w:val="center"/>
              <w:rPr>
                <w:rFonts w:ascii="Arial" w:hAnsi="Arial" w:cs="Arial"/>
                <w:b/>
                <w:bCs/>
                <w:sz w:val="18"/>
              </w:rPr>
            </w:pPr>
            <w:r w:rsidRPr="00DB20DC">
              <w:rPr>
                <w:rFonts w:ascii="Arial" w:hAnsi="Arial" w:cs="Arial"/>
                <w:b/>
                <w:bCs/>
                <w:sz w:val="18"/>
              </w:rPr>
              <w:t xml:space="preserve">Frequency </w:t>
            </w:r>
            <w:r>
              <w:rPr>
                <w:rFonts w:ascii="Arial" w:hAnsi="Arial" w:cs="Arial"/>
                <w:b/>
                <w:bCs/>
                <w:sz w:val="18"/>
              </w:rPr>
              <w:t>range</w:t>
            </w:r>
          </w:p>
          <w:p w14:paraId="4A871B43" w14:textId="77777777" w:rsidR="008F274D" w:rsidRPr="00715883" w:rsidRDefault="008F274D" w:rsidP="008C456A">
            <w:pPr>
              <w:pStyle w:val="TAH"/>
              <w:rPr>
                <w:rFonts w:cs="Arial"/>
                <w:bCs/>
              </w:rPr>
            </w:pPr>
            <w:r w:rsidRPr="00DB20DC">
              <w:rPr>
                <w:rFonts w:cs="Arial"/>
                <w:bCs/>
              </w:rPr>
              <w:t>(MHz)</w:t>
            </w:r>
          </w:p>
        </w:tc>
        <w:tc>
          <w:tcPr>
            <w:tcW w:w="2181" w:type="dxa"/>
          </w:tcPr>
          <w:p w14:paraId="3C2DC337" w14:textId="77777777" w:rsidR="008F274D" w:rsidRPr="00715883" w:rsidRDefault="008F274D" w:rsidP="008C456A">
            <w:pPr>
              <w:pStyle w:val="TAH"/>
              <w:rPr>
                <w:rFonts w:cs="Arial"/>
                <w:bCs/>
              </w:rPr>
            </w:pPr>
            <w:r w:rsidRPr="00715883">
              <w:rPr>
                <w:rFonts w:cs="Arial"/>
                <w:bCs/>
              </w:rPr>
              <w:t>Channel bandwidth / Spectrum emission limit (dB</w:t>
            </w:r>
            <w:r w:rsidRPr="00715883">
              <w:rPr>
                <w:rFonts w:cs="Arial"/>
                <w:bCs/>
                <w:lang w:val="en-US"/>
              </w:rPr>
              <w:t>m</w:t>
            </w:r>
            <w:r w:rsidRPr="00715883">
              <w:rPr>
                <w:rFonts w:cs="Arial"/>
                <w:bCs/>
              </w:rPr>
              <w:t>)</w:t>
            </w:r>
          </w:p>
        </w:tc>
        <w:tc>
          <w:tcPr>
            <w:tcW w:w="1377" w:type="dxa"/>
            <w:vMerge w:val="restart"/>
          </w:tcPr>
          <w:p w14:paraId="42A6E1B5" w14:textId="77777777" w:rsidR="008F274D" w:rsidRPr="00715883" w:rsidRDefault="008F274D" w:rsidP="008C456A">
            <w:pPr>
              <w:pStyle w:val="TAH"/>
              <w:rPr>
                <w:rFonts w:cs="Arial"/>
                <w:bCs/>
              </w:rPr>
            </w:pPr>
            <w:r w:rsidRPr="00715883">
              <w:rPr>
                <w:rFonts w:cs="Arial"/>
                <w:bCs/>
              </w:rPr>
              <w:t xml:space="preserve">Measurement bandwidth </w:t>
            </w:r>
          </w:p>
        </w:tc>
        <w:tc>
          <w:tcPr>
            <w:tcW w:w="2155" w:type="dxa"/>
            <w:vMerge w:val="restart"/>
          </w:tcPr>
          <w:p w14:paraId="172DB699" w14:textId="77777777" w:rsidR="008F274D" w:rsidRPr="00715883" w:rsidRDefault="008F274D" w:rsidP="008C456A">
            <w:pPr>
              <w:pStyle w:val="TAH"/>
              <w:rPr>
                <w:rFonts w:cs="Arial"/>
                <w:bCs/>
              </w:rPr>
            </w:pPr>
            <w:r w:rsidRPr="00715883">
              <w:rPr>
                <w:rFonts w:cs="Arial"/>
                <w:bCs/>
              </w:rPr>
              <w:t>NOTE</w:t>
            </w:r>
          </w:p>
        </w:tc>
      </w:tr>
      <w:tr w:rsidR="008F274D" w:rsidRPr="00715883" w14:paraId="109D5D18" w14:textId="77777777" w:rsidTr="008C456A">
        <w:trPr>
          <w:cantSplit/>
          <w:trHeight w:val="181"/>
          <w:jc w:val="center"/>
        </w:trPr>
        <w:tc>
          <w:tcPr>
            <w:tcW w:w="1799" w:type="dxa"/>
            <w:vMerge/>
          </w:tcPr>
          <w:p w14:paraId="7BEF2237" w14:textId="77777777" w:rsidR="008F274D" w:rsidRPr="00715883" w:rsidRDefault="008F274D" w:rsidP="008C456A">
            <w:pPr>
              <w:pStyle w:val="TAH"/>
              <w:rPr>
                <w:rFonts w:cs="Arial"/>
                <w:b w:val="0"/>
              </w:rPr>
            </w:pPr>
          </w:p>
        </w:tc>
        <w:tc>
          <w:tcPr>
            <w:tcW w:w="2181" w:type="dxa"/>
          </w:tcPr>
          <w:p w14:paraId="20008C92" w14:textId="77777777" w:rsidR="008F274D" w:rsidRPr="00715883" w:rsidRDefault="008F274D" w:rsidP="008C456A">
            <w:pPr>
              <w:pStyle w:val="TAH"/>
              <w:rPr>
                <w:rFonts w:cs="Arial"/>
                <w:b w:val="0"/>
                <w:lang w:val="en-US"/>
              </w:rPr>
            </w:pPr>
            <w:r w:rsidRPr="00715883">
              <w:rPr>
                <w:rFonts w:cs="Arial"/>
                <w:b w:val="0"/>
              </w:rPr>
              <w:t>5 MHz, 10</w:t>
            </w:r>
            <w:r w:rsidRPr="00715883">
              <w:rPr>
                <w:rFonts w:cs="Arial"/>
                <w:b w:val="0"/>
                <w:lang w:val="en-US"/>
              </w:rPr>
              <w:t xml:space="preserve"> </w:t>
            </w:r>
            <w:r w:rsidRPr="00715883">
              <w:rPr>
                <w:rFonts w:cs="Arial"/>
                <w:b w:val="0"/>
              </w:rPr>
              <w:t>MHz</w:t>
            </w:r>
            <w:r w:rsidRPr="00715883">
              <w:rPr>
                <w:rFonts w:cs="Arial"/>
                <w:b w:val="0"/>
                <w:lang w:val="en-US"/>
              </w:rPr>
              <w:t>, 15 MHz</w:t>
            </w:r>
            <w:r>
              <w:rPr>
                <w:rFonts w:cs="Arial"/>
                <w:b w:val="0"/>
                <w:lang w:val="en-US"/>
              </w:rPr>
              <w:t>, 20MHz</w:t>
            </w:r>
          </w:p>
        </w:tc>
        <w:tc>
          <w:tcPr>
            <w:tcW w:w="1377" w:type="dxa"/>
            <w:vMerge/>
          </w:tcPr>
          <w:p w14:paraId="501D88CA" w14:textId="77777777" w:rsidR="008F274D" w:rsidRPr="00715883" w:rsidRDefault="008F274D" w:rsidP="008C456A">
            <w:pPr>
              <w:pStyle w:val="TableText"/>
              <w:ind w:left="800"/>
              <w:rPr>
                <w:rFonts w:ascii="Arial" w:eastAsia="Times New Roman" w:hAnsi="Arial" w:cs="Arial"/>
                <w:sz w:val="18"/>
                <w:szCs w:val="18"/>
              </w:rPr>
            </w:pPr>
          </w:p>
        </w:tc>
        <w:tc>
          <w:tcPr>
            <w:tcW w:w="2155" w:type="dxa"/>
            <w:vMerge/>
            <w:tcBorders>
              <w:bottom w:val="single" w:sz="4" w:space="0" w:color="auto"/>
            </w:tcBorders>
          </w:tcPr>
          <w:p w14:paraId="18159FBA" w14:textId="77777777" w:rsidR="008F274D" w:rsidRPr="00715883" w:rsidRDefault="008F274D" w:rsidP="008C456A">
            <w:pPr>
              <w:pStyle w:val="TableText"/>
              <w:ind w:left="800"/>
              <w:rPr>
                <w:rFonts w:ascii="Arial" w:eastAsia="Times New Roman" w:hAnsi="Arial" w:cs="Arial"/>
                <w:sz w:val="18"/>
                <w:szCs w:val="18"/>
              </w:rPr>
            </w:pPr>
          </w:p>
        </w:tc>
      </w:tr>
      <w:tr w:rsidR="008F274D" w:rsidRPr="00715883" w14:paraId="69FAE785" w14:textId="77777777" w:rsidTr="008C456A">
        <w:trPr>
          <w:jc w:val="center"/>
        </w:trPr>
        <w:tc>
          <w:tcPr>
            <w:tcW w:w="1799" w:type="dxa"/>
          </w:tcPr>
          <w:p w14:paraId="00090FE1" w14:textId="77777777" w:rsidR="008F274D" w:rsidRPr="00762B37" w:rsidRDefault="008F274D" w:rsidP="008C456A">
            <w:pPr>
              <w:pStyle w:val="TAC"/>
              <w:rPr>
                <w:rFonts w:cs="Arial"/>
              </w:rPr>
            </w:pPr>
            <w:r w:rsidRPr="00F96BEE">
              <w:rPr>
                <w:rFonts w:cs="Arial"/>
                <w:szCs w:val="18"/>
              </w:rPr>
              <w:t>15</w:t>
            </w:r>
            <w:r w:rsidRPr="00F96BEE">
              <w:rPr>
                <w:rFonts w:cs="Arial"/>
                <w:szCs w:val="18"/>
                <w:lang w:val="en-US"/>
              </w:rPr>
              <w:t xml:space="preserve">59 </w:t>
            </w:r>
            <w:r w:rsidRPr="00F96BEE">
              <w:rPr>
                <w:rFonts w:cs="Arial"/>
                <w:szCs w:val="18"/>
              </w:rPr>
              <w:t xml:space="preserve">≤ f </w:t>
            </w:r>
            <w:r w:rsidRPr="00F96BEE">
              <w:rPr>
                <w:rFonts w:eastAsiaTheme="minorEastAsia"/>
              </w:rPr>
              <w:t>&lt;</w:t>
            </w:r>
            <w:r w:rsidRPr="00F96BEE">
              <w:rPr>
                <w:rFonts w:cs="Arial"/>
                <w:szCs w:val="18"/>
              </w:rPr>
              <w:t xml:space="preserve"> 16</w:t>
            </w:r>
            <w:r>
              <w:rPr>
                <w:rFonts w:cs="Arial"/>
                <w:szCs w:val="18"/>
                <w:lang w:val="en-US"/>
              </w:rPr>
              <w:t>10</w:t>
            </w:r>
          </w:p>
        </w:tc>
        <w:tc>
          <w:tcPr>
            <w:tcW w:w="2181" w:type="dxa"/>
          </w:tcPr>
          <w:p w14:paraId="76B2DA04" w14:textId="77777777" w:rsidR="008F274D" w:rsidRDefault="008F274D" w:rsidP="008C456A">
            <w:pPr>
              <w:pStyle w:val="TAC"/>
              <w:rPr>
                <w:rFonts w:cs="Arial"/>
              </w:rPr>
            </w:pPr>
            <w:r w:rsidRPr="00F96BEE">
              <w:rPr>
                <w:rFonts w:cs="Arial"/>
                <w:szCs w:val="18"/>
                <w:lang w:val="en-US"/>
              </w:rPr>
              <w:t>-50</w:t>
            </w:r>
          </w:p>
        </w:tc>
        <w:tc>
          <w:tcPr>
            <w:tcW w:w="1377" w:type="dxa"/>
          </w:tcPr>
          <w:p w14:paraId="4662BCE5" w14:textId="77777777" w:rsidR="008F274D" w:rsidRDefault="008F274D" w:rsidP="008C456A">
            <w:pPr>
              <w:pStyle w:val="TAC"/>
              <w:rPr>
                <w:rFonts w:cs="Arial"/>
              </w:rPr>
            </w:pPr>
            <w:r w:rsidRPr="00F96BEE">
              <w:rPr>
                <w:rFonts w:cs="Arial"/>
                <w:szCs w:val="18"/>
                <w:lang w:val="en-US"/>
              </w:rPr>
              <w:t>700 Hz</w:t>
            </w:r>
          </w:p>
        </w:tc>
        <w:tc>
          <w:tcPr>
            <w:tcW w:w="2155" w:type="dxa"/>
            <w:vMerge w:val="restart"/>
          </w:tcPr>
          <w:p w14:paraId="54F584F7" w14:textId="77777777" w:rsidR="008F274D" w:rsidRPr="00647C24" w:rsidRDefault="008F274D" w:rsidP="008C456A">
            <w:pPr>
              <w:pStyle w:val="TAC"/>
              <w:rPr>
                <w:rFonts w:cs="Arial"/>
                <w:szCs w:val="18"/>
              </w:rPr>
            </w:pPr>
            <w:r w:rsidRPr="00F96BEE">
              <w:rPr>
                <w:rFonts w:cs="Arial"/>
                <w:szCs w:val="18"/>
              </w:rPr>
              <w:t>Averaged over any 2 millisecond active transmission interval</w:t>
            </w:r>
          </w:p>
        </w:tc>
      </w:tr>
      <w:tr w:rsidR="008F274D" w:rsidRPr="00715883" w14:paraId="0CBDC4C2" w14:textId="77777777" w:rsidTr="008C456A">
        <w:trPr>
          <w:jc w:val="center"/>
        </w:trPr>
        <w:tc>
          <w:tcPr>
            <w:tcW w:w="1799" w:type="dxa"/>
          </w:tcPr>
          <w:p w14:paraId="5990D9D1" w14:textId="77777777" w:rsidR="008F274D" w:rsidRPr="00762B37" w:rsidRDefault="008F274D" w:rsidP="008C456A">
            <w:pPr>
              <w:pStyle w:val="TAC"/>
              <w:rPr>
                <w:rFonts w:cs="Arial"/>
              </w:rPr>
            </w:pPr>
            <w:r w:rsidRPr="00F96BEE">
              <w:rPr>
                <w:rFonts w:cs="Arial"/>
                <w:szCs w:val="18"/>
              </w:rPr>
              <w:t>1</w:t>
            </w:r>
            <w:r w:rsidRPr="00F96BEE">
              <w:rPr>
                <w:rFonts w:cs="Arial"/>
                <w:szCs w:val="18"/>
                <w:lang w:val="en-US"/>
              </w:rPr>
              <w:t>559</w:t>
            </w:r>
            <w:r w:rsidRPr="00F96BEE">
              <w:rPr>
                <w:rFonts w:cs="Arial"/>
                <w:szCs w:val="18"/>
              </w:rPr>
              <w:t xml:space="preserve"> ≤ f </w:t>
            </w:r>
            <w:r w:rsidRPr="00F96BEE">
              <w:rPr>
                <w:rFonts w:eastAsiaTheme="minorEastAsia"/>
              </w:rPr>
              <w:t>&lt;</w:t>
            </w:r>
            <w:r w:rsidRPr="00F96BEE">
              <w:rPr>
                <w:rFonts w:cs="Arial"/>
                <w:szCs w:val="18"/>
              </w:rPr>
              <w:t xml:space="preserve"> 16</w:t>
            </w:r>
            <w:r>
              <w:rPr>
                <w:rFonts w:cs="Arial"/>
                <w:szCs w:val="18"/>
              </w:rPr>
              <w:t>10</w:t>
            </w:r>
          </w:p>
        </w:tc>
        <w:tc>
          <w:tcPr>
            <w:tcW w:w="2181" w:type="dxa"/>
          </w:tcPr>
          <w:p w14:paraId="25011479" w14:textId="77777777" w:rsidR="008F274D" w:rsidRDefault="008F274D" w:rsidP="008C456A">
            <w:pPr>
              <w:pStyle w:val="TAC"/>
              <w:rPr>
                <w:rFonts w:cs="Arial"/>
              </w:rPr>
            </w:pPr>
            <w:r w:rsidRPr="00F96BEE">
              <w:rPr>
                <w:rFonts w:cs="Arial"/>
                <w:szCs w:val="18"/>
              </w:rPr>
              <w:t>-40</w:t>
            </w:r>
          </w:p>
        </w:tc>
        <w:tc>
          <w:tcPr>
            <w:tcW w:w="1377" w:type="dxa"/>
          </w:tcPr>
          <w:p w14:paraId="357B2EDD" w14:textId="77777777" w:rsidR="008F274D" w:rsidRDefault="008F274D" w:rsidP="008C456A">
            <w:pPr>
              <w:pStyle w:val="TAC"/>
              <w:rPr>
                <w:rFonts w:cs="Arial"/>
              </w:rPr>
            </w:pPr>
            <w:r w:rsidRPr="00F96BEE">
              <w:rPr>
                <w:rFonts w:cs="Arial"/>
                <w:szCs w:val="18"/>
              </w:rPr>
              <w:t>1MHz</w:t>
            </w:r>
          </w:p>
        </w:tc>
        <w:tc>
          <w:tcPr>
            <w:tcW w:w="2155" w:type="dxa"/>
            <w:vMerge/>
            <w:tcBorders>
              <w:bottom w:val="single" w:sz="4" w:space="0" w:color="auto"/>
            </w:tcBorders>
          </w:tcPr>
          <w:p w14:paraId="51C1A402" w14:textId="77777777" w:rsidR="008F274D" w:rsidRPr="00647C24" w:rsidRDefault="008F274D" w:rsidP="008C456A">
            <w:pPr>
              <w:pStyle w:val="TAC"/>
              <w:rPr>
                <w:rFonts w:cs="Arial"/>
                <w:szCs w:val="18"/>
              </w:rPr>
            </w:pPr>
          </w:p>
        </w:tc>
      </w:tr>
      <w:tr w:rsidR="008F274D" w:rsidRPr="00715883" w14:paraId="13E5B486" w14:textId="77777777" w:rsidTr="008C456A">
        <w:trPr>
          <w:jc w:val="center"/>
        </w:trPr>
        <w:tc>
          <w:tcPr>
            <w:tcW w:w="1799" w:type="dxa"/>
          </w:tcPr>
          <w:p w14:paraId="67320CC2" w14:textId="77777777" w:rsidR="008F274D" w:rsidRPr="00647C24" w:rsidRDefault="008F274D" w:rsidP="008C456A">
            <w:pPr>
              <w:pStyle w:val="TAC"/>
              <w:rPr>
                <w:rFonts w:cs="Arial"/>
              </w:rPr>
            </w:pPr>
            <w:r w:rsidRPr="00762B37">
              <w:rPr>
                <w:rFonts w:cs="Arial"/>
              </w:rPr>
              <w:t>1930</w:t>
            </w:r>
            <w:r>
              <w:rPr>
                <w:rFonts w:cs="Arial"/>
              </w:rPr>
              <w:t xml:space="preserve"> </w:t>
            </w:r>
            <w:r w:rsidRPr="00647C24">
              <w:rPr>
                <w:rFonts w:cs="Arial"/>
              </w:rPr>
              <w:t>≤ f ≤</w:t>
            </w:r>
            <w:r w:rsidRPr="00762B37">
              <w:rPr>
                <w:rFonts w:cs="Arial"/>
              </w:rPr>
              <w:t>1995</w:t>
            </w:r>
          </w:p>
        </w:tc>
        <w:tc>
          <w:tcPr>
            <w:tcW w:w="2181" w:type="dxa"/>
          </w:tcPr>
          <w:p w14:paraId="062056DB" w14:textId="77777777" w:rsidR="008F274D" w:rsidRPr="00647C24" w:rsidRDefault="008F274D" w:rsidP="008C456A">
            <w:pPr>
              <w:pStyle w:val="TAC"/>
              <w:rPr>
                <w:rFonts w:cs="Arial"/>
              </w:rPr>
            </w:pPr>
            <w:r>
              <w:rPr>
                <w:rFonts w:cs="Arial"/>
              </w:rPr>
              <w:t>-30</w:t>
            </w:r>
          </w:p>
        </w:tc>
        <w:tc>
          <w:tcPr>
            <w:tcW w:w="1377" w:type="dxa"/>
          </w:tcPr>
          <w:p w14:paraId="21B0C403" w14:textId="77777777" w:rsidR="008F274D" w:rsidRPr="00647C24" w:rsidRDefault="008F274D" w:rsidP="008C456A">
            <w:pPr>
              <w:pStyle w:val="TAC"/>
              <w:rPr>
                <w:rFonts w:cs="Arial"/>
              </w:rPr>
            </w:pPr>
            <w:r>
              <w:rPr>
                <w:rFonts w:cs="Arial"/>
              </w:rPr>
              <w:t>1MHz</w:t>
            </w:r>
          </w:p>
        </w:tc>
        <w:tc>
          <w:tcPr>
            <w:tcW w:w="2155" w:type="dxa"/>
            <w:tcBorders>
              <w:bottom w:val="single" w:sz="4" w:space="0" w:color="auto"/>
            </w:tcBorders>
          </w:tcPr>
          <w:p w14:paraId="155C6043" w14:textId="77777777" w:rsidR="008F274D" w:rsidRPr="00647C24" w:rsidRDefault="008F274D" w:rsidP="008C456A">
            <w:pPr>
              <w:pStyle w:val="TAC"/>
              <w:rPr>
                <w:rFonts w:cs="Arial"/>
                <w:szCs w:val="18"/>
              </w:rPr>
            </w:pPr>
          </w:p>
        </w:tc>
      </w:tr>
    </w:tbl>
    <w:p w14:paraId="4599CF42" w14:textId="77777777" w:rsidR="008F274D" w:rsidRDefault="008F274D" w:rsidP="00A31E96"/>
    <w:p w14:paraId="7BEE0BE3" w14:textId="77777777" w:rsidR="00DF7C4E" w:rsidRDefault="00DF7C4E" w:rsidP="00DF7C4E">
      <w:pPr>
        <w:pStyle w:val="5"/>
      </w:pPr>
      <w:bookmarkStart w:id="2290" w:name="_Toc208835401"/>
      <w:bookmarkStart w:id="2291" w:name="_Toc209624011"/>
      <w:bookmarkStart w:id="2292" w:name="_Toc210122053"/>
      <w:r w:rsidRPr="00715883">
        <w:t>6.5.3.3.</w:t>
      </w:r>
      <w:r>
        <w:t>8</w:t>
      </w:r>
      <w:r w:rsidRPr="00715883">
        <w:tab/>
        <w:t>Requirement for network signalling value "NS_0</w:t>
      </w:r>
      <w:r>
        <w:t>9</w:t>
      </w:r>
      <w:r w:rsidRPr="00715883">
        <w:t>N"</w:t>
      </w:r>
      <w:bookmarkEnd w:id="2290"/>
      <w:bookmarkEnd w:id="2291"/>
      <w:bookmarkEnd w:id="2292"/>
    </w:p>
    <w:p w14:paraId="764AF02F" w14:textId="77777777" w:rsidR="00DF7C4E" w:rsidRPr="00715883" w:rsidRDefault="00DF7C4E" w:rsidP="00DF7C4E">
      <w:r w:rsidRPr="00715883">
        <w:t>When "NS_0</w:t>
      </w:r>
      <w:r>
        <w:t>9</w:t>
      </w:r>
      <w:r w:rsidRPr="00715883">
        <w:t xml:space="preserve">N" is indicated in the cell, the power of any UE emission shall not exceed the levels specified in Table </w:t>
      </w:r>
      <w:r w:rsidRPr="00EB2F38">
        <w:t>6.5.3.3.</w:t>
      </w:r>
      <w:r>
        <w:t>8</w:t>
      </w:r>
      <w:r w:rsidRPr="00715883">
        <w:t>-1. This requirement also applies for the frequency ranges that are less than F</w:t>
      </w:r>
      <w:r w:rsidRPr="00715883">
        <w:rPr>
          <w:vertAlign w:val="subscript"/>
        </w:rPr>
        <w:t>OOB</w:t>
      </w:r>
      <w:r w:rsidRPr="00715883">
        <w:t xml:space="preserve"> (MHz) in Table 6.5.3.1-1 from the edge of the channel bandwidth.</w:t>
      </w:r>
    </w:p>
    <w:p w14:paraId="33ED2A7E" w14:textId="77777777" w:rsidR="00DF7C4E" w:rsidRPr="00602F3C" w:rsidRDefault="00DF7C4E" w:rsidP="00DF7C4E">
      <w:pPr>
        <w:pStyle w:val="TH"/>
        <w:rPr>
          <w:rFonts w:eastAsia="Yu Mincho"/>
        </w:rPr>
      </w:pPr>
      <w:r w:rsidRPr="00715883">
        <w:t xml:space="preserve">Table </w:t>
      </w:r>
      <w:r w:rsidRPr="00EB2F38">
        <w:t>6.5.3.3.</w:t>
      </w:r>
      <w:r>
        <w:t>8</w:t>
      </w:r>
      <w:r w:rsidRPr="00715883">
        <w:t xml:space="preserve">-1: Additional out-of-band requirements for </w:t>
      </w:r>
      <w:r w:rsidRPr="00715883">
        <w:rPr>
          <w:rFonts w:eastAsia="Yu Mincho"/>
        </w:rPr>
        <w:t>"</w:t>
      </w:r>
      <w:r w:rsidRPr="00715883">
        <w:t>NS_</w:t>
      </w:r>
      <w:r w:rsidRPr="00715883">
        <w:rPr>
          <w:lang w:val="en-US"/>
        </w:rPr>
        <w:t>0</w:t>
      </w:r>
      <w:r>
        <w:rPr>
          <w:lang w:val="en-US"/>
        </w:rPr>
        <w:t>9</w:t>
      </w:r>
      <w:r w:rsidRPr="00715883">
        <w:rPr>
          <w:lang w:val="en-US"/>
        </w:rPr>
        <w:t>N</w:t>
      </w:r>
      <w:r w:rsidRPr="00715883">
        <w:rPr>
          <w:rFonts w:eastAsia="Yu Mincho"/>
        </w:rPr>
        <w:t>"</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000"/>
        <w:gridCol w:w="1377"/>
        <w:gridCol w:w="2293"/>
      </w:tblGrid>
      <w:tr w:rsidR="00DF7C4E" w:rsidRPr="00647C24" w14:paraId="218E649D" w14:textId="77777777" w:rsidTr="005F239D">
        <w:trPr>
          <w:cantSplit/>
          <w:trHeight w:val="443"/>
          <w:jc w:val="center"/>
        </w:trPr>
        <w:tc>
          <w:tcPr>
            <w:tcW w:w="1980" w:type="dxa"/>
          </w:tcPr>
          <w:p w14:paraId="2C840183"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Frequency range</w:t>
            </w:r>
          </w:p>
          <w:p w14:paraId="5F3ABAFB"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(MHz)</w:t>
            </w:r>
          </w:p>
        </w:tc>
        <w:tc>
          <w:tcPr>
            <w:tcW w:w="2000" w:type="dxa"/>
          </w:tcPr>
          <w:p w14:paraId="6B241875"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Spectrum emission limit</w:t>
            </w:r>
            <w:r w:rsidRPr="00647C24">
              <w:rPr>
                <w:rFonts w:ascii="Arial" w:hAnsi="Arial" w:cs="Arial"/>
                <w:b/>
                <w:bCs/>
                <w:sz w:val="18"/>
                <w:vertAlign w:val="superscript"/>
              </w:rPr>
              <w:t>1</w:t>
            </w:r>
            <w:r w:rsidRPr="00647C24">
              <w:rPr>
                <w:rFonts w:ascii="Arial" w:hAnsi="Arial" w:cs="Arial"/>
                <w:b/>
                <w:bCs/>
                <w:sz w:val="18"/>
              </w:rPr>
              <w:t xml:space="preserve"> (dB</w:t>
            </w:r>
            <w:r w:rsidRPr="00647C24">
              <w:rPr>
                <w:rFonts w:ascii="Arial" w:hAnsi="Arial" w:cs="Arial"/>
                <w:b/>
                <w:bCs/>
                <w:sz w:val="18"/>
                <w:lang w:val="en-US"/>
              </w:rPr>
              <w:t>m</w:t>
            </w:r>
            <w:r w:rsidRPr="00647C24">
              <w:rPr>
                <w:rFonts w:ascii="Arial" w:hAnsi="Arial" w:cs="Arial"/>
                <w:b/>
                <w:bCs/>
                <w:sz w:val="18"/>
              </w:rPr>
              <w:t>)</w:t>
            </w:r>
          </w:p>
        </w:tc>
        <w:tc>
          <w:tcPr>
            <w:tcW w:w="1377" w:type="dxa"/>
          </w:tcPr>
          <w:p w14:paraId="62CB2235"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 xml:space="preserve">Measurement bandwidth </w:t>
            </w:r>
          </w:p>
        </w:tc>
        <w:tc>
          <w:tcPr>
            <w:tcW w:w="2293" w:type="dxa"/>
          </w:tcPr>
          <w:p w14:paraId="25EC4610" w14:textId="77777777" w:rsidR="00DF7C4E" w:rsidRDefault="00DF7C4E" w:rsidP="005F239D">
            <w:pPr>
              <w:keepNext/>
              <w:keepLines/>
              <w:spacing w:after="0"/>
              <w:jc w:val="center"/>
              <w:rPr>
                <w:rFonts w:ascii="Arial" w:hAnsi="Arial" w:cs="Arial"/>
                <w:b/>
                <w:bCs/>
                <w:sz w:val="18"/>
              </w:rPr>
            </w:pPr>
            <w:r w:rsidRPr="00647C24">
              <w:rPr>
                <w:rFonts w:ascii="Arial" w:hAnsi="Arial" w:cs="Arial"/>
                <w:b/>
                <w:bCs/>
                <w:sz w:val="18"/>
              </w:rPr>
              <w:t>NOTE</w:t>
            </w:r>
          </w:p>
          <w:p w14:paraId="7448A27C" w14:textId="77777777" w:rsidR="00DF7C4E" w:rsidRPr="00647C24" w:rsidRDefault="00DF7C4E" w:rsidP="005F239D">
            <w:pPr>
              <w:keepNext/>
              <w:keepLines/>
              <w:spacing w:after="0"/>
              <w:jc w:val="center"/>
              <w:rPr>
                <w:rFonts w:ascii="Arial" w:hAnsi="Arial" w:cs="Arial"/>
                <w:b/>
                <w:bCs/>
                <w:sz w:val="18"/>
              </w:rPr>
            </w:pPr>
            <w:r>
              <w:rPr>
                <w:rFonts w:ascii="Arial" w:hAnsi="Arial" w:cs="Arial"/>
                <w:b/>
                <w:bCs/>
                <w:sz w:val="18"/>
              </w:rPr>
              <w:t>(measurement method)</w:t>
            </w:r>
          </w:p>
        </w:tc>
      </w:tr>
      <w:tr w:rsidR="00DF7C4E" w:rsidRPr="00647C24" w14:paraId="43568DC8" w14:textId="77777777" w:rsidTr="005F239D">
        <w:trPr>
          <w:jc w:val="center"/>
        </w:trPr>
        <w:tc>
          <w:tcPr>
            <w:tcW w:w="1980" w:type="dxa"/>
          </w:tcPr>
          <w:p w14:paraId="6EB68E5C" w14:textId="77777777" w:rsidR="00DF7C4E" w:rsidRPr="00647C24" w:rsidRDefault="00DF7C4E" w:rsidP="005F239D">
            <w:pPr>
              <w:pStyle w:val="TAC"/>
              <w:rPr>
                <w:lang w:val="en-US"/>
              </w:rPr>
            </w:pPr>
            <w:r>
              <w:rPr>
                <w:lang w:val="en-US"/>
              </w:rPr>
              <w:t>30 to 1000</w:t>
            </w:r>
          </w:p>
        </w:tc>
        <w:tc>
          <w:tcPr>
            <w:tcW w:w="2000" w:type="dxa"/>
          </w:tcPr>
          <w:p w14:paraId="6C804985" w14:textId="77777777" w:rsidR="00DF7C4E" w:rsidRPr="00647C24" w:rsidRDefault="00DF7C4E" w:rsidP="005F239D">
            <w:pPr>
              <w:pStyle w:val="TAC"/>
              <w:rPr>
                <w:lang w:val="en-US"/>
              </w:rPr>
            </w:pPr>
            <w:r>
              <w:rPr>
                <w:lang w:val="en-US"/>
              </w:rPr>
              <w:t>-36</w:t>
            </w:r>
          </w:p>
        </w:tc>
        <w:tc>
          <w:tcPr>
            <w:tcW w:w="1377" w:type="dxa"/>
          </w:tcPr>
          <w:p w14:paraId="109154F4" w14:textId="77777777" w:rsidR="00DF7C4E" w:rsidRPr="00647C24" w:rsidRDefault="00DF7C4E" w:rsidP="005F239D">
            <w:pPr>
              <w:pStyle w:val="TAC"/>
              <w:rPr>
                <w:lang w:val="en-US"/>
              </w:rPr>
            </w:pPr>
            <w:r>
              <w:rPr>
                <w:lang w:val="en-US"/>
              </w:rPr>
              <w:t>100 kHz</w:t>
            </w:r>
          </w:p>
        </w:tc>
        <w:tc>
          <w:tcPr>
            <w:tcW w:w="2293" w:type="dxa"/>
          </w:tcPr>
          <w:p w14:paraId="3274BBD4" w14:textId="77777777" w:rsidR="00DF7C4E" w:rsidRPr="00647C24" w:rsidRDefault="00DF7C4E" w:rsidP="005F239D">
            <w:pPr>
              <w:pStyle w:val="TAC"/>
            </w:pPr>
            <w:r>
              <w:t>Peak hold</w:t>
            </w:r>
          </w:p>
        </w:tc>
      </w:tr>
      <w:tr w:rsidR="00DF7C4E" w:rsidRPr="00647C24" w14:paraId="021DDA00" w14:textId="77777777" w:rsidTr="005F239D">
        <w:trPr>
          <w:jc w:val="center"/>
        </w:trPr>
        <w:tc>
          <w:tcPr>
            <w:tcW w:w="1980" w:type="dxa"/>
          </w:tcPr>
          <w:p w14:paraId="6A89FC5C" w14:textId="77777777" w:rsidR="00DF7C4E" w:rsidRPr="00647C24" w:rsidRDefault="00DF7C4E" w:rsidP="005F239D">
            <w:pPr>
              <w:pStyle w:val="TAC"/>
            </w:pPr>
            <w:r>
              <w:t>1000 to 1559</w:t>
            </w:r>
          </w:p>
        </w:tc>
        <w:tc>
          <w:tcPr>
            <w:tcW w:w="2000" w:type="dxa"/>
          </w:tcPr>
          <w:p w14:paraId="4AA332EF" w14:textId="77777777" w:rsidR="00DF7C4E" w:rsidRPr="00647C24" w:rsidRDefault="00DF7C4E" w:rsidP="005F239D">
            <w:pPr>
              <w:pStyle w:val="TAC"/>
            </w:pPr>
            <w:r>
              <w:t>-31</w:t>
            </w:r>
          </w:p>
        </w:tc>
        <w:tc>
          <w:tcPr>
            <w:tcW w:w="1377" w:type="dxa"/>
          </w:tcPr>
          <w:p w14:paraId="71E5C8AC" w14:textId="77777777" w:rsidR="00DF7C4E" w:rsidRPr="00647C24" w:rsidRDefault="00DF7C4E" w:rsidP="005F239D">
            <w:pPr>
              <w:pStyle w:val="TAC"/>
            </w:pPr>
            <w:r>
              <w:t>1 MHz</w:t>
            </w:r>
          </w:p>
        </w:tc>
        <w:tc>
          <w:tcPr>
            <w:tcW w:w="2293" w:type="dxa"/>
            <w:tcBorders>
              <w:bottom w:val="single" w:sz="4" w:space="0" w:color="auto"/>
            </w:tcBorders>
          </w:tcPr>
          <w:p w14:paraId="17506420" w14:textId="77777777" w:rsidR="00DF7C4E" w:rsidRPr="00647C24" w:rsidRDefault="00DF7C4E" w:rsidP="005F239D">
            <w:pPr>
              <w:pStyle w:val="TAC"/>
            </w:pPr>
            <w:r>
              <w:t>Average</w:t>
            </w:r>
          </w:p>
        </w:tc>
      </w:tr>
      <w:tr w:rsidR="00DF7C4E" w:rsidRPr="00647C24" w14:paraId="12DC83E7" w14:textId="77777777" w:rsidTr="005F239D">
        <w:trPr>
          <w:jc w:val="center"/>
        </w:trPr>
        <w:tc>
          <w:tcPr>
            <w:tcW w:w="1980" w:type="dxa"/>
          </w:tcPr>
          <w:p w14:paraId="4E40D238" w14:textId="77777777" w:rsidR="00DF7C4E" w:rsidRPr="00647C24" w:rsidRDefault="00DF7C4E" w:rsidP="005F239D">
            <w:pPr>
              <w:pStyle w:val="TAC"/>
              <w:rPr>
                <w:lang w:val="en-US"/>
              </w:rPr>
            </w:pPr>
            <w:r>
              <w:rPr>
                <w:lang w:val="en-US"/>
              </w:rPr>
              <w:t>1559 to 1605</w:t>
            </w:r>
          </w:p>
        </w:tc>
        <w:tc>
          <w:tcPr>
            <w:tcW w:w="2000" w:type="dxa"/>
          </w:tcPr>
          <w:p w14:paraId="27CD8C3C" w14:textId="77777777" w:rsidR="00DF7C4E" w:rsidRPr="00647C24" w:rsidRDefault="00DF7C4E" w:rsidP="005F239D">
            <w:pPr>
              <w:pStyle w:val="TAC"/>
              <w:rPr>
                <w:lang w:val="en-US"/>
              </w:rPr>
            </w:pPr>
            <w:r>
              <w:rPr>
                <w:lang w:val="en-US"/>
              </w:rPr>
              <w:t>-40</w:t>
            </w:r>
          </w:p>
        </w:tc>
        <w:tc>
          <w:tcPr>
            <w:tcW w:w="1377" w:type="dxa"/>
          </w:tcPr>
          <w:p w14:paraId="138994C5" w14:textId="77777777" w:rsidR="00DF7C4E" w:rsidRPr="00647C24" w:rsidRDefault="00DF7C4E" w:rsidP="005F239D">
            <w:pPr>
              <w:pStyle w:val="TAC"/>
            </w:pPr>
            <w:r>
              <w:t>1 MHz</w:t>
            </w:r>
          </w:p>
        </w:tc>
        <w:tc>
          <w:tcPr>
            <w:tcW w:w="2293" w:type="dxa"/>
          </w:tcPr>
          <w:p w14:paraId="201CFB2C" w14:textId="77777777" w:rsidR="00DF7C4E" w:rsidRPr="00647C24" w:rsidRDefault="00DF7C4E" w:rsidP="005F239D">
            <w:pPr>
              <w:pStyle w:val="TAC"/>
            </w:pPr>
            <w:r>
              <w:t>Average</w:t>
            </w:r>
          </w:p>
        </w:tc>
      </w:tr>
      <w:tr w:rsidR="00DF7C4E" w:rsidRPr="00647C24" w14:paraId="11F0EA76" w14:textId="77777777" w:rsidTr="005F239D">
        <w:trPr>
          <w:jc w:val="center"/>
        </w:trPr>
        <w:tc>
          <w:tcPr>
            <w:tcW w:w="1980" w:type="dxa"/>
          </w:tcPr>
          <w:p w14:paraId="30BD023F" w14:textId="77777777" w:rsidR="00DF7C4E" w:rsidRPr="00647C24" w:rsidRDefault="00DF7C4E" w:rsidP="005F239D">
            <w:pPr>
              <w:pStyle w:val="TAC"/>
            </w:pPr>
            <w:r>
              <w:t>1605 to 1612.5</w:t>
            </w:r>
          </w:p>
        </w:tc>
        <w:tc>
          <w:tcPr>
            <w:tcW w:w="2000" w:type="dxa"/>
          </w:tcPr>
          <w:p w14:paraId="5E0BEFBF" w14:textId="77777777" w:rsidR="00DF7C4E" w:rsidRPr="00647C24" w:rsidRDefault="00DF7C4E" w:rsidP="005F239D">
            <w:pPr>
              <w:pStyle w:val="TAC"/>
              <w:rPr>
                <w:lang w:val="en-US"/>
              </w:rPr>
            </w:pPr>
            <w:r>
              <w:rPr>
                <w:lang w:val="en-US"/>
              </w:rPr>
              <w:t>-40 to -28.5</w:t>
            </w:r>
          </w:p>
        </w:tc>
        <w:tc>
          <w:tcPr>
            <w:tcW w:w="1377" w:type="dxa"/>
          </w:tcPr>
          <w:p w14:paraId="0AF94975" w14:textId="77777777" w:rsidR="00DF7C4E" w:rsidRPr="00647C24" w:rsidRDefault="00DF7C4E" w:rsidP="005F239D">
            <w:pPr>
              <w:pStyle w:val="TAC"/>
            </w:pPr>
            <w:r>
              <w:t>1 MHz</w:t>
            </w:r>
          </w:p>
        </w:tc>
        <w:tc>
          <w:tcPr>
            <w:tcW w:w="2293" w:type="dxa"/>
            <w:tcBorders>
              <w:bottom w:val="single" w:sz="4" w:space="0" w:color="auto"/>
            </w:tcBorders>
          </w:tcPr>
          <w:p w14:paraId="1883C388" w14:textId="77777777" w:rsidR="00DF7C4E" w:rsidRPr="00647C24" w:rsidRDefault="00DF7C4E" w:rsidP="005F239D">
            <w:pPr>
              <w:pStyle w:val="TAC"/>
            </w:pPr>
            <w:r>
              <w:t>Average</w:t>
            </w:r>
          </w:p>
        </w:tc>
      </w:tr>
      <w:tr w:rsidR="00DF7C4E" w:rsidRPr="00647C24" w14:paraId="3CA56D03" w14:textId="77777777" w:rsidTr="005F239D">
        <w:trPr>
          <w:jc w:val="center"/>
        </w:trPr>
        <w:tc>
          <w:tcPr>
            <w:tcW w:w="1980" w:type="dxa"/>
          </w:tcPr>
          <w:p w14:paraId="625F713B" w14:textId="77777777" w:rsidR="00DF7C4E" w:rsidRDefault="00DF7C4E" w:rsidP="005F239D">
            <w:pPr>
              <w:pStyle w:val="TAC"/>
            </w:pPr>
            <w:r>
              <w:t>1612.5 to 1616.5</w:t>
            </w:r>
          </w:p>
        </w:tc>
        <w:tc>
          <w:tcPr>
            <w:tcW w:w="2000" w:type="dxa"/>
          </w:tcPr>
          <w:p w14:paraId="0287BF67" w14:textId="77777777" w:rsidR="00DF7C4E" w:rsidRPr="00647C24" w:rsidRDefault="00DF7C4E" w:rsidP="005F239D">
            <w:pPr>
              <w:pStyle w:val="TAC"/>
              <w:rPr>
                <w:lang w:val="en-US"/>
              </w:rPr>
            </w:pPr>
            <w:r>
              <w:rPr>
                <w:lang w:val="en-US"/>
              </w:rPr>
              <w:t>-25 to -20</w:t>
            </w:r>
          </w:p>
        </w:tc>
        <w:tc>
          <w:tcPr>
            <w:tcW w:w="1377" w:type="dxa"/>
          </w:tcPr>
          <w:p w14:paraId="2CC6732A" w14:textId="77777777" w:rsidR="00DF7C4E" w:rsidRPr="00647C24" w:rsidRDefault="00DF7C4E" w:rsidP="005F239D">
            <w:pPr>
              <w:pStyle w:val="TAC"/>
            </w:pPr>
            <w:r>
              <w:t>1 MHz</w:t>
            </w:r>
          </w:p>
        </w:tc>
        <w:tc>
          <w:tcPr>
            <w:tcW w:w="2293" w:type="dxa"/>
            <w:tcBorders>
              <w:bottom w:val="single" w:sz="4" w:space="0" w:color="auto"/>
            </w:tcBorders>
          </w:tcPr>
          <w:p w14:paraId="543CD432" w14:textId="77777777" w:rsidR="00DF7C4E" w:rsidRPr="00647C24" w:rsidRDefault="00DF7C4E" w:rsidP="005F239D">
            <w:pPr>
              <w:pStyle w:val="TAC"/>
            </w:pPr>
            <w:r>
              <w:t>Average</w:t>
            </w:r>
          </w:p>
        </w:tc>
      </w:tr>
      <w:tr w:rsidR="00DF7C4E" w:rsidRPr="00647C24" w14:paraId="6E611190" w14:textId="77777777" w:rsidTr="005F239D">
        <w:trPr>
          <w:jc w:val="center"/>
        </w:trPr>
        <w:tc>
          <w:tcPr>
            <w:tcW w:w="1980" w:type="dxa"/>
          </w:tcPr>
          <w:p w14:paraId="3153E6AE" w14:textId="77777777" w:rsidR="00DF7C4E" w:rsidRDefault="00DF7C4E" w:rsidP="005F239D">
            <w:pPr>
              <w:pStyle w:val="TAC"/>
            </w:pPr>
            <w:r>
              <w:t xml:space="preserve">1616.5 to 1621.5 </w:t>
            </w:r>
          </w:p>
        </w:tc>
        <w:tc>
          <w:tcPr>
            <w:tcW w:w="2000" w:type="dxa"/>
          </w:tcPr>
          <w:p w14:paraId="7AC56BD6" w14:textId="77777777" w:rsidR="00DF7C4E" w:rsidRPr="00647C24" w:rsidRDefault="00DF7C4E" w:rsidP="005F239D">
            <w:pPr>
              <w:pStyle w:val="TAC"/>
              <w:rPr>
                <w:lang w:val="en-US"/>
              </w:rPr>
            </w:pPr>
            <w:r>
              <w:rPr>
                <w:lang w:val="en-US"/>
              </w:rPr>
              <w:t>-20 to -16</w:t>
            </w:r>
          </w:p>
        </w:tc>
        <w:tc>
          <w:tcPr>
            <w:tcW w:w="1377" w:type="dxa"/>
          </w:tcPr>
          <w:p w14:paraId="02C6EDA7" w14:textId="77777777" w:rsidR="00DF7C4E" w:rsidRPr="00647C24" w:rsidRDefault="00DF7C4E" w:rsidP="005F239D">
            <w:pPr>
              <w:pStyle w:val="TAC"/>
            </w:pPr>
            <w:r>
              <w:t>1 MHz</w:t>
            </w:r>
          </w:p>
        </w:tc>
        <w:tc>
          <w:tcPr>
            <w:tcW w:w="2293" w:type="dxa"/>
            <w:tcBorders>
              <w:bottom w:val="single" w:sz="4" w:space="0" w:color="auto"/>
            </w:tcBorders>
          </w:tcPr>
          <w:p w14:paraId="2497CB5A" w14:textId="77777777" w:rsidR="00DF7C4E" w:rsidRPr="00647C24" w:rsidRDefault="00DF7C4E" w:rsidP="005F239D">
            <w:pPr>
              <w:pStyle w:val="TAC"/>
            </w:pPr>
            <w:r>
              <w:t>Average</w:t>
            </w:r>
          </w:p>
        </w:tc>
      </w:tr>
      <w:tr w:rsidR="00DF7C4E" w:rsidRPr="00647C24" w14:paraId="3AE1ED14" w14:textId="77777777" w:rsidTr="005F239D">
        <w:trPr>
          <w:jc w:val="center"/>
        </w:trPr>
        <w:tc>
          <w:tcPr>
            <w:tcW w:w="1980" w:type="dxa"/>
          </w:tcPr>
          <w:p w14:paraId="1CEBB84D" w14:textId="77777777" w:rsidR="00DF7C4E" w:rsidRDefault="00DF7C4E" w:rsidP="005F239D">
            <w:pPr>
              <w:pStyle w:val="TAC"/>
            </w:pPr>
            <w:r>
              <w:t>1621.5 to 1624.5</w:t>
            </w:r>
          </w:p>
        </w:tc>
        <w:tc>
          <w:tcPr>
            <w:tcW w:w="2000" w:type="dxa"/>
          </w:tcPr>
          <w:p w14:paraId="1A0A2689" w14:textId="77777777" w:rsidR="00DF7C4E" w:rsidRPr="00647C24" w:rsidRDefault="00DF7C4E" w:rsidP="005F239D">
            <w:pPr>
              <w:pStyle w:val="TAC"/>
              <w:rPr>
                <w:lang w:val="en-US"/>
              </w:rPr>
            </w:pPr>
            <w:r>
              <w:rPr>
                <w:lang w:val="en-US"/>
              </w:rPr>
              <w:t>-30 to -27.5</w:t>
            </w:r>
          </w:p>
        </w:tc>
        <w:tc>
          <w:tcPr>
            <w:tcW w:w="1377" w:type="dxa"/>
          </w:tcPr>
          <w:p w14:paraId="127510F7" w14:textId="77777777" w:rsidR="00DF7C4E" w:rsidRPr="00647C24" w:rsidRDefault="00DF7C4E" w:rsidP="005F239D">
            <w:pPr>
              <w:pStyle w:val="TAC"/>
            </w:pPr>
            <w:r>
              <w:t>30 kHz</w:t>
            </w:r>
          </w:p>
        </w:tc>
        <w:tc>
          <w:tcPr>
            <w:tcW w:w="2293" w:type="dxa"/>
            <w:tcBorders>
              <w:bottom w:val="single" w:sz="4" w:space="0" w:color="auto"/>
            </w:tcBorders>
          </w:tcPr>
          <w:p w14:paraId="30189A3D" w14:textId="77777777" w:rsidR="00DF7C4E" w:rsidRPr="00647C24" w:rsidRDefault="00DF7C4E" w:rsidP="005F239D">
            <w:pPr>
              <w:pStyle w:val="TAC"/>
            </w:pPr>
            <w:r>
              <w:t>Average</w:t>
            </w:r>
          </w:p>
        </w:tc>
      </w:tr>
      <w:tr w:rsidR="00DF7C4E" w:rsidRPr="00647C24" w14:paraId="6532F3A7" w14:textId="77777777" w:rsidTr="005F239D">
        <w:trPr>
          <w:jc w:val="center"/>
        </w:trPr>
        <w:tc>
          <w:tcPr>
            <w:tcW w:w="1980" w:type="dxa"/>
          </w:tcPr>
          <w:p w14:paraId="0850E6B8" w14:textId="77777777" w:rsidR="00DF7C4E" w:rsidRDefault="00DF7C4E" w:rsidP="005F239D">
            <w:pPr>
              <w:pStyle w:val="TAC"/>
            </w:pPr>
            <w:r>
              <w:t>1624.5 to 1625.125</w:t>
            </w:r>
          </w:p>
        </w:tc>
        <w:tc>
          <w:tcPr>
            <w:tcW w:w="2000" w:type="dxa"/>
          </w:tcPr>
          <w:p w14:paraId="22AFDB24" w14:textId="77777777" w:rsidR="00DF7C4E" w:rsidRPr="00647C24" w:rsidRDefault="00DF7C4E" w:rsidP="005F239D">
            <w:pPr>
              <w:pStyle w:val="TAC"/>
              <w:rPr>
                <w:lang w:val="en-US"/>
              </w:rPr>
            </w:pPr>
            <w:r>
              <w:rPr>
                <w:lang w:val="en-US"/>
              </w:rPr>
              <w:t>-27.5 to -27.2</w:t>
            </w:r>
          </w:p>
        </w:tc>
        <w:tc>
          <w:tcPr>
            <w:tcW w:w="1377" w:type="dxa"/>
          </w:tcPr>
          <w:p w14:paraId="4F76B3B1" w14:textId="77777777" w:rsidR="00DF7C4E" w:rsidRPr="00647C24" w:rsidRDefault="00DF7C4E" w:rsidP="005F239D">
            <w:pPr>
              <w:pStyle w:val="TAC"/>
            </w:pPr>
            <w:r>
              <w:t>30 kHz</w:t>
            </w:r>
          </w:p>
        </w:tc>
        <w:tc>
          <w:tcPr>
            <w:tcW w:w="2293" w:type="dxa"/>
            <w:tcBorders>
              <w:bottom w:val="single" w:sz="4" w:space="0" w:color="auto"/>
            </w:tcBorders>
          </w:tcPr>
          <w:p w14:paraId="17D86F4F" w14:textId="77777777" w:rsidR="00DF7C4E" w:rsidRPr="00647C24" w:rsidRDefault="00DF7C4E" w:rsidP="005F239D">
            <w:pPr>
              <w:pStyle w:val="TAC"/>
            </w:pPr>
            <w:r>
              <w:t>Average</w:t>
            </w:r>
          </w:p>
        </w:tc>
      </w:tr>
      <w:tr w:rsidR="00DF7C4E" w:rsidRPr="00647C24" w14:paraId="6F95755B" w14:textId="77777777" w:rsidTr="005F239D">
        <w:trPr>
          <w:jc w:val="center"/>
        </w:trPr>
        <w:tc>
          <w:tcPr>
            <w:tcW w:w="1980" w:type="dxa"/>
          </w:tcPr>
          <w:p w14:paraId="6EBA3238" w14:textId="77777777" w:rsidR="00DF7C4E" w:rsidRDefault="00DF7C4E" w:rsidP="005F239D">
            <w:pPr>
              <w:pStyle w:val="TAC"/>
            </w:pPr>
            <w:r>
              <w:t>1625.125 to 1625.8</w:t>
            </w:r>
          </w:p>
        </w:tc>
        <w:tc>
          <w:tcPr>
            <w:tcW w:w="2000" w:type="dxa"/>
          </w:tcPr>
          <w:p w14:paraId="78258567" w14:textId="77777777" w:rsidR="00DF7C4E" w:rsidRPr="00647C24" w:rsidRDefault="00DF7C4E" w:rsidP="005F239D">
            <w:pPr>
              <w:pStyle w:val="TAC"/>
              <w:rPr>
                <w:lang w:val="en-US"/>
              </w:rPr>
            </w:pPr>
            <w:r>
              <w:rPr>
                <w:lang w:val="en-US"/>
              </w:rPr>
              <w:t xml:space="preserve">-27.2 to -20 </w:t>
            </w:r>
          </w:p>
        </w:tc>
        <w:tc>
          <w:tcPr>
            <w:tcW w:w="1377" w:type="dxa"/>
          </w:tcPr>
          <w:p w14:paraId="527BB262" w14:textId="77777777" w:rsidR="00DF7C4E" w:rsidRPr="00647C24" w:rsidRDefault="00DF7C4E" w:rsidP="005F239D">
            <w:pPr>
              <w:pStyle w:val="TAC"/>
            </w:pPr>
            <w:r>
              <w:t>30 kHz</w:t>
            </w:r>
          </w:p>
        </w:tc>
        <w:tc>
          <w:tcPr>
            <w:tcW w:w="2293" w:type="dxa"/>
            <w:tcBorders>
              <w:bottom w:val="single" w:sz="4" w:space="0" w:color="auto"/>
            </w:tcBorders>
          </w:tcPr>
          <w:p w14:paraId="6E773E14" w14:textId="77777777" w:rsidR="00DF7C4E" w:rsidRPr="00647C24" w:rsidRDefault="00DF7C4E" w:rsidP="005F239D">
            <w:pPr>
              <w:pStyle w:val="TAC"/>
            </w:pPr>
            <w:r>
              <w:t>Average</w:t>
            </w:r>
          </w:p>
        </w:tc>
      </w:tr>
      <w:tr w:rsidR="00DF7C4E" w:rsidRPr="00647C24" w14:paraId="5DC6C46A" w14:textId="77777777" w:rsidTr="005F239D">
        <w:trPr>
          <w:jc w:val="center"/>
        </w:trPr>
        <w:tc>
          <w:tcPr>
            <w:tcW w:w="1980" w:type="dxa"/>
          </w:tcPr>
          <w:p w14:paraId="53C41A12" w14:textId="77777777" w:rsidR="00DF7C4E" w:rsidRDefault="00DF7C4E" w:rsidP="005F239D">
            <w:pPr>
              <w:pStyle w:val="TAC"/>
            </w:pPr>
            <w:r>
              <w:t>1625.8 to 1626</w:t>
            </w:r>
          </w:p>
        </w:tc>
        <w:tc>
          <w:tcPr>
            <w:tcW w:w="2000" w:type="dxa"/>
          </w:tcPr>
          <w:p w14:paraId="252901AD" w14:textId="77777777" w:rsidR="00DF7C4E" w:rsidRPr="00647C24" w:rsidRDefault="00DF7C4E" w:rsidP="005F239D">
            <w:pPr>
              <w:pStyle w:val="TAC"/>
              <w:rPr>
                <w:lang w:val="en-US"/>
              </w:rPr>
            </w:pPr>
            <w:r>
              <w:rPr>
                <w:lang w:val="en-US"/>
              </w:rPr>
              <w:t>-20 to -17</w:t>
            </w:r>
          </w:p>
        </w:tc>
        <w:tc>
          <w:tcPr>
            <w:tcW w:w="1377" w:type="dxa"/>
          </w:tcPr>
          <w:p w14:paraId="31321B39" w14:textId="77777777" w:rsidR="00DF7C4E" w:rsidRPr="00647C24" w:rsidRDefault="00DF7C4E" w:rsidP="005F239D">
            <w:pPr>
              <w:pStyle w:val="TAC"/>
            </w:pPr>
            <w:r>
              <w:t>30 kHz</w:t>
            </w:r>
          </w:p>
        </w:tc>
        <w:tc>
          <w:tcPr>
            <w:tcW w:w="2293" w:type="dxa"/>
            <w:tcBorders>
              <w:bottom w:val="single" w:sz="4" w:space="0" w:color="auto"/>
            </w:tcBorders>
          </w:tcPr>
          <w:p w14:paraId="6A4B1739" w14:textId="77777777" w:rsidR="00DF7C4E" w:rsidRPr="00647C24" w:rsidRDefault="00DF7C4E" w:rsidP="005F239D">
            <w:pPr>
              <w:pStyle w:val="TAC"/>
            </w:pPr>
            <w:r>
              <w:t>Average</w:t>
            </w:r>
          </w:p>
        </w:tc>
      </w:tr>
      <w:tr w:rsidR="00DF7C4E" w:rsidRPr="00647C24" w14:paraId="42251688" w14:textId="77777777" w:rsidTr="005F239D">
        <w:trPr>
          <w:jc w:val="center"/>
        </w:trPr>
        <w:tc>
          <w:tcPr>
            <w:tcW w:w="1980" w:type="dxa"/>
          </w:tcPr>
          <w:p w14:paraId="2D6A0720" w14:textId="77777777" w:rsidR="00DF7C4E" w:rsidRDefault="00DF7C4E" w:rsidP="005F239D">
            <w:pPr>
              <w:pStyle w:val="TAC"/>
            </w:pPr>
            <w:r>
              <w:t>1626 to 1626.2</w:t>
            </w:r>
          </w:p>
        </w:tc>
        <w:tc>
          <w:tcPr>
            <w:tcW w:w="2000" w:type="dxa"/>
          </w:tcPr>
          <w:p w14:paraId="57A030B0" w14:textId="77777777" w:rsidR="00DF7C4E" w:rsidRPr="00647C24" w:rsidRDefault="00DF7C4E" w:rsidP="005F239D">
            <w:pPr>
              <w:pStyle w:val="TAC"/>
              <w:rPr>
                <w:lang w:val="en-US"/>
              </w:rPr>
            </w:pPr>
            <w:r>
              <w:rPr>
                <w:lang w:val="en-US"/>
              </w:rPr>
              <w:t>-17 to -10</w:t>
            </w:r>
          </w:p>
        </w:tc>
        <w:tc>
          <w:tcPr>
            <w:tcW w:w="1377" w:type="dxa"/>
          </w:tcPr>
          <w:p w14:paraId="3778B684" w14:textId="77777777" w:rsidR="00DF7C4E" w:rsidRPr="00647C24" w:rsidRDefault="00DF7C4E" w:rsidP="005F239D">
            <w:pPr>
              <w:pStyle w:val="TAC"/>
            </w:pPr>
            <w:r>
              <w:t>30 kHz</w:t>
            </w:r>
          </w:p>
        </w:tc>
        <w:tc>
          <w:tcPr>
            <w:tcW w:w="2293" w:type="dxa"/>
            <w:tcBorders>
              <w:bottom w:val="single" w:sz="4" w:space="0" w:color="auto"/>
            </w:tcBorders>
          </w:tcPr>
          <w:p w14:paraId="2CFEB2FB" w14:textId="77777777" w:rsidR="00DF7C4E" w:rsidRPr="00647C24" w:rsidRDefault="00DF7C4E" w:rsidP="005F239D">
            <w:pPr>
              <w:pStyle w:val="TAC"/>
            </w:pPr>
            <w:r>
              <w:t>Average</w:t>
            </w:r>
          </w:p>
        </w:tc>
      </w:tr>
      <w:tr w:rsidR="00DF7C4E" w:rsidRPr="00647C24" w14:paraId="3E2358A8" w14:textId="77777777" w:rsidTr="005F239D">
        <w:trPr>
          <w:jc w:val="center"/>
        </w:trPr>
        <w:tc>
          <w:tcPr>
            <w:tcW w:w="1980" w:type="dxa"/>
          </w:tcPr>
          <w:p w14:paraId="23DE46F6" w14:textId="77777777" w:rsidR="00DF7C4E" w:rsidRDefault="00DF7C4E" w:rsidP="005F239D">
            <w:pPr>
              <w:pStyle w:val="TAC"/>
            </w:pPr>
            <w:r>
              <w:t>1626.2 to 1626.5</w:t>
            </w:r>
          </w:p>
        </w:tc>
        <w:tc>
          <w:tcPr>
            <w:tcW w:w="2000" w:type="dxa"/>
          </w:tcPr>
          <w:p w14:paraId="2154FFE5" w14:textId="77777777" w:rsidR="00DF7C4E" w:rsidRPr="00647C24" w:rsidRDefault="00DF7C4E" w:rsidP="005F239D">
            <w:pPr>
              <w:pStyle w:val="TAC"/>
              <w:rPr>
                <w:lang w:val="en-US"/>
              </w:rPr>
            </w:pPr>
            <w:r>
              <w:rPr>
                <w:lang w:val="en-US"/>
              </w:rPr>
              <w:t>-10</w:t>
            </w:r>
          </w:p>
        </w:tc>
        <w:tc>
          <w:tcPr>
            <w:tcW w:w="1377" w:type="dxa"/>
          </w:tcPr>
          <w:p w14:paraId="54E9B454" w14:textId="77777777" w:rsidR="00DF7C4E" w:rsidRPr="00647C24" w:rsidRDefault="00DF7C4E" w:rsidP="005F239D">
            <w:pPr>
              <w:pStyle w:val="TAC"/>
            </w:pPr>
            <w:r>
              <w:t>30 kHz</w:t>
            </w:r>
          </w:p>
        </w:tc>
        <w:tc>
          <w:tcPr>
            <w:tcW w:w="2293" w:type="dxa"/>
            <w:tcBorders>
              <w:bottom w:val="single" w:sz="4" w:space="0" w:color="auto"/>
            </w:tcBorders>
          </w:tcPr>
          <w:p w14:paraId="24B7E6F0" w14:textId="77777777" w:rsidR="00DF7C4E" w:rsidRPr="00647C24" w:rsidRDefault="00DF7C4E" w:rsidP="005F239D">
            <w:pPr>
              <w:pStyle w:val="TAC"/>
            </w:pPr>
            <w:r>
              <w:t>Average</w:t>
            </w:r>
          </w:p>
        </w:tc>
      </w:tr>
      <w:tr w:rsidR="00DF7C4E" w:rsidRPr="00647C24" w14:paraId="5C15338E" w14:textId="77777777" w:rsidTr="005F239D">
        <w:trPr>
          <w:jc w:val="center"/>
        </w:trPr>
        <w:tc>
          <w:tcPr>
            <w:tcW w:w="1980" w:type="dxa"/>
          </w:tcPr>
          <w:p w14:paraId="0F3C32E1" w14:textId="77777777" w:rsidR="00DF7C4E" w:rsidRDefault="00DF7C4E" w:rsidP="005F239D">
            <w:pPr>
              <w:pStyle w:val="TAC"/>
            </w:pPr>
            <w:r>
              <w:t>1660.5 to 1666.5</w:t>
            </w:r>
          </w:p>
        </w:tc>
        <w:tc>
          <w:tcPr>
            <w:tcW w:w="2000" w:type="dxa"/>
          </w:tcPr>
          <w:p w14:paraId="13789764" w14:textId="77777777" w:rsidR="00DF7C4E" w:rsidRDefault="00DF7C4E" w:rsidP="005F239D">
            <w:pPr>
              <w:pStyle w:val="TAC"/>
              <w:rPr>
                <w:lang w:val="en-US"/>
              </w:rPr>
            </w:pPr>
            <w:r>
              <w:rPr>
                <w:lang w:val="en-US"/>
              </w:rPr>
              <w:t>-25</w:t>
            </w:r>
          </w:p>
        </w:tc>
        <w:tc>
          <w:tcPr>
            <w:tcW w:w="1377" w:type="dxa"/>
          </w:tcPr>
          <w:p w14:paraId="14548CE8" w14:textId="77777777" w:rsidR="00DF7C4E" w:rsidRDefault="00DF7C4E" w:rsidP="005F239D">
            <w:pPr>
              <w:pStyle w:val="TAC"/>
            </w:pPr>
            <w:r>
              <w:t>30 kHz</w:t>
            </w:r>
          </w:p>
        </w:tc>
        <w:tc>
          <w:tcPr>
            <w:tcW w:w="2293" w:type="dxa"/>
            <w:tcBorders>
              <w:bottom w:val="single" w:sz="4" w:space="0" w:color="auto"/>
            </w:tcBorders>
          </w:tcPr>
          <w:p w14:paraId="0AAE4EE4" w14:textId="77777777" w:rsidR="00DF7C4E" w:rsidRDefault="00DF7C4E" w:rsidP="005F239D">
            <w:pPr>
              <w:pStyle w:val="TAC"/>
            </w:pPr>
            <w:r>
              <w:t>Average</w:t>
            </w:r>
          </w:p>
        </w:tc>
      </w:tr>
      <w:tr w:rsidR="00DF7C4E" w:rsidRPr="00647C24" w14:paraId="366C0C27" w14:textId="77777777" w:rsidTr="005F239D">
        <w:trPr>
          <w:jc w:val="center"/>
        </w:trPr>
        <w:tc>
          <w:tcPr>
            <w:tcW w:w="1980" w:type="dxa"/>
          </w:tcPr>
          <w:p w14:paraId="3467A74D" w14:textId="77777777" w:rsidR="00DF7C4E" w:rsidRDefault="00DF7C4E" w:rsidP="005F239D">
            <w:pPr>
              <w:pStyle w:val="TAC"/>
            </w:pPr>
            <w:r>
              <w:t>1666.5 to 1667.575</w:t>
            </w:r>
          </w:p>
        </w:tc>
        <w:tc>
          <w:tcPr>
            <w:tcW w:w="2000" w:type="dxa"/>
          </w:tcPr>
          <w:p w14:paraId="078A1137" w14:textId="77777777" w:rsidR="00DF7C4E" w:rsidRDefault="00DF7C4E" w:rsidP="005F239D">
            <w:pPr>
              <w:pStyle w:val="TAC"/>
              <w:rPr>
                <w:lang w:val="en-US"/>
              </w:rPr>
            </w:pPr>
            <w:r>
              <w:rPr>
                <w:lang w:val="en-US"/>
              </w:rPr>
              <w:t>-20 to -35</w:t>
            </w:r>
          </w:p>
        </w:tc>
        <w:tc>
          <w:tcPr>
            <w:tcW w:w="1377" w:type="dxa"/>
          </w:tcPr>
          <w:p w14:paraId="56C30F18" w14:textId="77777777" w:rsidR="00DF7C4E" w:rsidRDefault="00DF7C4E" w:rsidP="005F239D">
            <w:pPr>
              <w:pStyle w:val="TAC"/>
            </w:pPr>
            <w:r>
              <w:t>3 kHz</w:t>
            </w:r>
          </w:p>
        </w:tc>
        <w:tc>
          <w:tcPr>
            <w:tcW w:w="2293" w:type="dxa"/>
            <w:tcBorders>
              <w:bottom w:val="single" w:sz="4" w:space="0" w:color="auto"/>
            </w:tcBorders>
          </w:tcPr>
          <w:p w14:paraId="1426FAB1" w14:textId="77777777" w:rsidR="00DF7C4E" w:rsidRDefault="00DF7C4E" w:rsidP="005F239D">
            <w:pPr>
              <w:pStyle w:val="TAC"/>
            </w:pPr>
            <w:r>
              <w:t>Average</w:t>
            </w:r>
          </w:p>
        </w:tc>
      </w:tr>
      <w:tr w:rsidR="00DF7C4E" w:rsidRPr="00647C24" w14:paraId="0A4A4EC5" w14:textId="77777777" w:rsidTr="005F239D">
        <w:trPr>
          <w:jc w:val="center"/>
        </w:trPr>
        <w:tc>
          <w:tcPr>
            <w:tcW w:w="1980" w:type="dxa"/>
          </w:tcPr>
          <w:p w14:paraId="6A1B0251" w14:textId="77777777" w:rsidR="00DF7C4E" w:rsidRDefault="00DF7C4E" w:rsidP="005F239D">
            <w:pPr>
              <w:pStyle w:val="TAC"/>
            </w:pPr>
            <w:r>
              <w:t>1667.575 to 1667.875</w:t>
            </w:r>
          </w:p>
        </w:tc>
        <w:tc>
          <w:tcPr>
            <w:tcW w:w="2000" w:type="dxa"/>
          </w:tcPr>
          <w:p w14:paraId="2934C893" w14:textId="77777777" w:rsidR="00DF7C4E" w:rsidRDefault="00DF7C4E" w:rsidP="005F239D">
            <w:pPr>
              <w:pStyle w:val="TAC"/>
              <w:rPr>
                <w:lang w:val="en-US"/>
              </w:rPr>
            </w:pPr>
            <w:r>
              <w:rPr>
                <w:lang w:val="en-US"/>
              </w:rPr>
              <w:t>-20</w:t>
            </w:r>
          </w:p>
        </w:tc>
        <w:tc>
          <w:tcPr>
            <w:tcW w:w="1377" w:type="dxa"/>
          </w:tcPr>
          <w:p w14:paraId="68FF7F80" w14:textId="77777777" w:rsidR="00DF7C4E" w:rsidRDefault="00DF7C4E" w:rsidP="005F239D">
            <w:pPr>
              <w:pStyle w:val="TAC"/>
            </w:pPr>
            <w:r>
              <w:t>3 kHz</w:t>
            </w:r>
          </w:p>
        </w:tc>
        <w:tc>
          <w:tcPr>
            <w:tcW w:w="2293" w:type="dxa"/>
            <w:tcBorders>
              <w:bottom w:val="single" w:sz="4" w:space="0" w:color="auto"/>
            </w:tcBorders>
          </w:tcPr>
          <w:p w14:paraId="2CCB3202" w14:textId="77777777" w:rsidR="00DF7C4E" w:rsidRDefault="00DF7C4E" w:rsidP="005F239D">
            <w:pPr>
              <w:pStyle w:val="TAC"/>
            </w:pPr>
            <w:r>
              <w:t>Average</w:t>
            </w:r>
          </w:p>
        </w:tc>
      </w:tr>
      <w:tr w:rsidR="00DF7C4E" w:rsidRPr="00647C24" w14:paraId="414AC190" w14:textId="77777777" w:rsidTr="005F239D">
        <w:trPr>
          <w:jc w:val="center"/>
        </w:trPr>
        <w:tc>
          <w:tcPr>
            <w:tcW w:w="1980" w:type="dxa"/>
          </w:tcPr>
          <w:p w14:paraId="5FBC9F73" w14:textId="77777777" w:rsidR="00DF7C4E" w:rsidRDefault="00DF7C4E" w:rsidP="005F239D">
            <w:pPr>
              <w:pStyle w:val="TAC"/>
            </w:pPr>
            <w:r>
              <w:t>1667.875 to 1667.975</w:t>
            </w:r>
          </w:p>
        </w:tc>
        <w:tc>
          <w:tcPr>
            <w:tcW w:w="2000" w:type="dxa"/>
          </w:tcPr>
          <w:p w14:paraId="623DEE58" w14:textId="77777777" w:rsidR="00DF7C4E" w:rsidRDefault="00DF7C4E" w:rsidP="005F239D">
            <w:pPr>
              <w:pStyle w:val="TAC"/>
              <w:rPr>
                <w:lang w:val="en-US"/>
              </w:rPr>
            </w:pPr>
            <w:r>
              <w:rPr>
                <w:lang w:val="en-US"/>
              </w:rPr>
              <w:t>15 to - 20</w:t>
            </w:r>
          </w:p>
        </w:tc>
        <w:tc>
          <w:tcPr>
            <w:tcW w:w="1377" w:type="dxa"/>
          </w:tcPr>
          <w:p w14:paraId="7CED9190" w14:textId="77777777" w:rsidR="00DF7C4E" w:rsidRDefault="00DF7C4E" w:rsidP="005F239D">
            <w:pPr>
              <w:pStyle w:val="TAC"/>
            </w:pPr>
            <w:r>
              <w:t>3 kHz</w:t>
            </w:r>
          </w:p>
        </w:tc>
        <w:tc>
          <w:tcPr>
            <w:tcW w:w="2293" w:type="dxa"/>
            <w:tcBorders>
              <w:bottom w:val="single" w:sz="4" w:space="0" w:color="auto"/>
            </w:tcBorders>
          </w:tcPr>
          <w:p w14:paraId="40F63B39" w14:textId="77777777" w:rsidR="00DF7C4E" w:rsidRDefault="00DF7C4E" w:rsidP="005F239D">
            <w:pPr>
              <w:pStyle w:val="TAC"/>
            </w:pPr>
            <w:r>
              <w:t>Average</w:t>
            </w:r>
          </w:p>
        </w:tc>
      </w:tr>
      <w:tr w:rsidR="00DF7C4E" w:rsidRPr="00647C24" w14:paraId="268C4DF6" w14:textId="77777777" w:rsidTr="005F239D">
        <w:trPr>
          <w:jc w:val="center"/>
        </w:trPr>
        <w:tc>
          <w:tcPr>
            <w:tcW w:w="1980" w:type="dxa"/>
          </w:tcPr>
          <w:p w14:paraId="6BF09291" w14:textId="77777777" w:rsidR="00DF7C4E" w:rsidRDefault="00DF7C4E" w:rsidP="005F239D">
            <w:pPr>
              <w:pStyle w:val="TAC"/>
            </w:pPr>
            <w:r>
              <w:t>1667.975 to 1668</w:t>
            </w:r>
          </w:p>
        </w:tc>
        <w:tc>
          <w:tcPr>
            <w:tcW w:w="2000" w:type="dxa"/>
          </w:tcPr>
          <w:p w14:paraId="0733BC0A" w14:textId="77777777" w:rsidR="00DF7C4E" w:rsidRDefault="00DF7C4E" w:rsidP="005F239D">
            <w:pPr>
              <w:pStyle w:val="TAC"/>
              <w:rPr>
                <w:lang w:val="en-US"/>
              </w:rPr>
            </w:pPr>
            <w:r>
              <w:rPr>
                <w:lang w:val="en-US"/>
              </w:rPr>
              <w:t>30 to 15</w:t>
            </w:r>
          </w:p>
        </w:tc>
        <w:tc>
          <w:tcPr>
            <w:tcW w:w="1377" w:type="dxa"/>
          </w:tcPr>
          <w:p w14:paraId="66C18CBE" w14:textId="77777777" w:rsidR="00DF7C4E" w:rsidRDefault="00DF7C4E" w:rsidP="005F239D">
            <w:pPr>
              <w:pStyle w:val="TAC"/>
            </w:pPr>
            <w:r>
              <w:t>3 kHz</w:t>
            </w:r>
          </w:p>
        </w:tc>
        <w:tc>
          <w:tcPr>
            <w:tcW w:w="2293" w:type="dxa"/>
            <w:tcBorders>
              <w:bottom w:val="single" w:sz="4" w:space="0" w:color="auto"/>
            </w:tcBorders>
          </w:tcPr>
          <w:p w14:paraId="2A414F4F" w14:textId="77777777" w:rsidR="00DF7C4E" w:rsidRDefault="00DF7C4E" w:rsidP="005F239D">
            <w:pPr>
              <w:pStyle w:val="TAC"/>
            </w:pPr>
            <w:r>
              <w:t>Average</w:t>
            </w:r>
          </w:p>
        </w:tc>
      </w:tr>
      <w:tr w:rsidR="00DF7C4E" w:rsidRPr="00647C24" w14:paraId="512F8B58" w14:textId="77777777" w:rsidTr="005F239D">
        <w:trPr>
          <w:jc w:val="center"/>
        </w:trPr>
        <w:tc>
          <w:tcPr>
            <w:tcW w:w="1980" w:type="dxa"/>
          </w:tcPr>
          <w:p w14:paraId="464EADF6" w14:textId="77777777" w:rsidR="00DF7C4E" w:rsidRDefault="00DF7C4E" w:rsidP="005F239D">
            <w:pPr>
              <w:pStyle w:val="TAC"/>
            </w:pPr>
            <w:r>
              <w:t>1675 to 1675.025</w:t>
            </w:r>
          </w:p>
        </w:tc>
        <w:tc>
          <w:tcPr>
            <w:tcW w:w="2000" w:type="dxa"/>
          </w:tcPr>
          <w:p w14:paraId="53749899" w14:textId="77777777" w:rsidR="00DF7C4E" w:rsidRDefault="00DF7C4E" w:rsidP="005F239D">
            <w:pPr>
              <w:pStyle w:val="TAC"/>
              <w:rPr>
                <w:lang w:val="en-US"/>
              </w:rPr>
            </w:pPr>
            <w:r>
              <w:rPr>
                <w:lang w:val="en-US"/>
              </w:rPr>
              <w:t>30 to 15</w:t>
            </w:r>
          </w:p>
        </w:tc>
        <w:tc>
          <w:tcPr>
            <w:tcW w:w="1377" w:type="dxa"/>
          </w:tcPr>
          <w:p w14:paraId="3B0F0471" w14:textId="77777777" w:rsidR="00DF7C4E" w:rsidRDefault="00DF7C4E" w:rsidP="005F239D">
            <w:pPr>
              <w:pStyle w:val="TAC"/>
            </w:pPr>
            <w:r>
              <w:t>3 kHz</w:t>
            </w:r>
          </w:p>
        </w:tc>
        <w:tc>
          <w:tcPr>
            <w:tcW w:w="2293" w:type="dxa"/>
            <w:tcBorders>
              <w:bottom w:val="single" w:sz="4" w:space="0" w:color="auto"/>
            </w:tcBorders>
          </w:tcPr>
          <w:p w14:paraId="4A2A3B3E" w14:textId="77777777" w:rsidR="00DF7C4E" w:rsidRDefault="00DF7C4E" w:rsidP="005F239D">
            <w:pPr>
              <w:pStyle w:val="TAC"/>
            </w:pPr>
            <w:r>
              <w:t>Average</w:t>
            </w:r>
          </w:p>
        </w:tc>
      </w:tr>
      <w:tr w:rsidR="00DF7C4E" w:rsidRPr="00647C24" w14:paraId="7A17B71C" w14:textId="77777777" w:rsidTr="005F239D">
        <w:trPr>
          <w:jc w:val="center"/>
        </w:trPr>
        <w:tc>
          <w:tcPr>
            <w:tcW w:w="1980" w:type="dxa"/>
          </w:tcPr>
          <w:p w14:paraId="2801964C" w14:textId="77777777" w:rsidR="00DF7C4E" w:rsidRDefault="00DF7C4E" w:rsidP="005F239D">
            <w:pPr>
              <w:pStyle w:val="TAC"/>
            </w:pPr>
            <w:r>
              <w:t xml:space="preserve">1675.025 to 1675.125 </w:t>
            </w:r>
          </w:p>
        </w:tc>
        <w:tc>
          <w:tcPr>
            <w:tcW w:w="2000" w:type="dxa"/>
          </w:tcPr>
          <w:p w14:paraId="5FEFA797" w14:textId="77777777" w:rsidR="00DF7C4E" w:rsidRDefault="00DF7C4E" w:rsidP="005F239D">
            <w:pPr>
              <w:pStyle w:val="TAC"/>
              <w:rPr>
                <w:lang w:val="en-US"/>
              </w:rPr>
            </w:pPr>
            <w:r>
              <w:rPr>
                <w:lang w:val="en-US"/>
              </w:rPr>
              <w:t>15 to - 20</w:t>
            </w:r>
          </w:p>
        </w:tc>
        <w:tc>
          <w:tcPr>
            <w:tcW w:w="1377" w:type="dxa"/>
          </w:tcPr>
          <w:p w14:paraId="07FD3EB9" w14:textId="77777777" w:rsidR="00DF7C4E" w:rsidRDefault="00DF7C4E" w:rsidP="005F239D">
            <w:pPr>
              <w:pStyle w:val="TAC"/>
            </w:pPr>
            <w:r>
              <w:t>3 kHz</w:t>
            </w:r>
          </w:p>
        </w:tc>
        <w:tc>
          <w:tcPr>
            <w:tcW w:w="2293" w:type="dxa"/>
            <w:tcBorders>
              <w:bottom w:val="single" w:sz="4" w:space="0" w:color="auto"/>
            </w:tcBorders>
          </w:tcPr>
          <w:p w14:paraId="195C0425" w14:textId="77777777" w:rsidR="00DF7C4E" w:rsidRDefault="00DF7C4E" w:rsidP="005F239D">
            <w:pPr>
              <w:pStyle w:val="TAC"/>
            </w:pPr>
            <w:r>
              <w:t>Average</w:t>
            </w:r>
          </w:p>
        </w:tc>
      </w:tr>
      <w:tr w:rsidR="00DF7C4E" w:rsidRPr="00647C24" w14:paraId="5EA8D9C5" w14:textId="77777777" w:rsidTr="005F239D">
        <w:trPr>
          <w:jc w:val="center"/>
        </w:trPr>
        <w:tc>
          <w:tcPr>
            <w:tcW w:w="1980" w:type="dxa"/>
          </w:tcPr>
          <w:p w14:paraId="7AD8ABCC" w14:textId="77777777" w:rsidR="00DF7C4E" w:rsidRDefault="00DF7C4E" w:rsidP="005F239D">
            <w:pPr>
              <w:pStyle w:val="TAC"/>
            </w:pPr>
            <w:r>
              <w:t>1675.125 to 1675.425</w:t>
            </w:r>
          </w:p>
        </w:tc>
        <w:tc>
          <w:tcPr>
            <w:tcW w:w="2000" w:type="dxa"/>
          </w:tcPr>
          <w:p w14:paraId="6543B069" w14:textId="77777777" w:rsidR="00DF7C4E" w:rsidRDefault="00DF7C4E" w:rsidP="005F239D">
            <w:pPr>
              <w:pStyle w:val="TAC"/>
              <w:rPr>
                <w:lang w:val="en-US"/>
              </w:rPr>
            </w:pPr>
            <w:r>
              <w:rPr>
                <w:lang w:val="en-US"/>
              </w:rPr>
              <w:t>-20</w:t>
            </w:r>
          </w:p>
        </w:tc>
        <w:tc>
          <w:tcPr>
            <w:tcW w:w="1377" w:type="dxa"/>
          </w:tcPr>
          <w:p w14:paraId="70D39D5C" w14:textId="77777777" w:rsidR="00DF7C4E" w:rsidRDefault="00DF7C4E" w:rsidP="005F239D">
            <w:pPr>
              <w:pStyle w:val="TAC"/>
            </w:pPr>
            <w:r>
              <w:t>3 kHz</w:t>
            </w:r>
          </w:p>
        </w:tc>
        <w:tc>
          <w:tcPr>
            <w:tcW w:w="2293" w:type="dxa"/>
            <w:tcBorders>
              <w:bottom w:val="single" w:sz="4" w:space="0" w:color="auto"/>
            </w:tcBorders>
          </w:tcPr>
          <w:p w14:paraId="0148BDE0" w14:textId="77777777" w:rsidR="00DF7C4E" w:rsidRDefault="00DF7C4E" w:rsidP="005F239D">
            <w:pPr>
              <w:pStyle w:val="TAC"/>
            </w:pPr>
            <w:r>
              <w:t>Average</w:t>
            </w:r>
          </w:p>
        </w:tc>
      </w:tr>
      <w:tr w:rsidR="00DF7C4E" w:rsidRPr="00647C24" w14:paraId="402623EC" w14:textId="77777777" w:rsidTr="005F239D">
        <w:trPr>
          <w:jc w:val="center"/>
        </w:trPr>
        <w:tc>
          <w:tcPr>
            <w:tcW w:w="1980" w:type="dxa"/>
          </w:tcPr>
          <w:p w14:paraId="0EB73888" w14:textId="77777777" w:rsidR="00DF7C4E" w:rsidRDefault="00DF7C4E" w:rsidP="005F239D">
            <w:pPr>
              <w:pStyle w:val="TAC"/>
            </w:pPr>
            <w:r>
              <w:t xml:space="preserve">1675.425 to 1676.5 </w:t>
            </w:r>
          </w:p>
        </w:tc>
        <w:tc>
          <w:tcPr>
            <w:tcW w:w="2000" w:type="dxa"/>
          </w:tcPr>
          <w:p w14:paraId="26006FCE" w14:textId="77777777" w:rsidR="00DF7C4E" w:rsidRDefault="00DF7C4E" w:rsidP="005F239D">
            <w:pPr>
              <w:pStyle w:val="TAC"/>
              <w:rPr>
                <w:lang w:val="en-US"/>
              </w:rPr>
            </w:pPr>
            <w:r>
              <w:rPr>
                <w:lang w:val="en-US"/>
              </w:rPr>
              <w:t>-20 to -35</w:t>
            </w:r>
          </w:p>
        </w:tc>
        <w:tc>
          <w:tcPr>
            <w:tcW w:w="1377" w:type="dxa"/>
          </w:tcPr>
          <w:p w14:paraId="79CE06BA" w14:textId="77777777" w:rsidR="00DF7C4E" w:rsidRDefault="00DF7C4E" w:rsidP="005F239D">
            <w:pPr>
              <w:pStyle w:val="TAC"/>
            </w:pPr>
            <w:r>
              <w:t>3 kHz</w:t>
            </w:r>
          </w:p>
        </w:tc>
        <w:tc>
          <w:tcPr>
            <w:tcW w:w="2293" w:type="dxa"/>
            <w:tcBorders>
              <w:bottom w:val="single" w:sz="4" w:space="0" w:color="auto"/>
            </w:tcBorders>
          </w:tcPr>
          <w:p w14:paraId="6FE5060D" w14:textId="77777777" w:rsidR="00DF7C4E" w:rsidRDefault="00DF7C4E" w:rsidP="005F239D">
            <w:pPr>
              <w:pStyle w:val="TAC"/>
            </w:pPr>
            <w:r>
              <w:t>Average</w:t>
            </w:r>
          </w:p>
        </w:tc>
      </w:tr>
      <w:tr w:rsidR="00DF7C4E" w:rsidRPr="00647C24" w14:paraId="2587C80B" w14:textId="77777777" w:rsidTr="005F239D">
        <w:trPr>
          <w:jc w:val="center"/>
        </w:trPr>
        <w:tc>
          <w:tcPr>
            <w:tcW w:w="1980" w:type="dxa"/>
          </w:tcPr>
          <w:p w14:paraId="123CF0AD" w14:textId="77777777" w:rsidR="00DF7C4E" w:rsidRDefault="00DF7C4E" w:rsidP="005F239D">
            <w:pPr>
              <w:pStyle w:val="TAC"/>
            </w:pPr>
            <w:r>
              <w:t>1676.5 to 1677</w:t>
            </w:r>
          </w:p>
        </w:tc>
        <w:tc>
          <w:tcPr>
            <w:tcW w:w="2000" w:type="dxa"/>
          </w:tcPr>
          <w:p w14:paraId="46E9CB74" w14:textId="77777777" w:rsidR="00DF7C4E" w:rsidRDefault="00DF7C4E" w:rsidP="005F239D">
            <w:pPr>
              <w:pStyle w:val="TAC"/>
              <w:rPr>
                <w:lang w:val="en-US"/>
              </w:rPr>
            </w:pPr>
            <w:r>
              <w:rPr>
                <w:lang w:val="en-US"/>
              </w:rPr>
              <w:t>-25</w:t>
            </w:r>
          </w:p>
        </w:tc>
        <w:tc>
          <w:tcPr>
            <w:tcW w:w="1377" w:type="dxa"/>
          </w:tcPr>
          <w:p w14:paraId="122EFA3C" w14:textId="77777777" w:rsidR="00DF7C4E" w:rsidRDefault="00DF7C4E" w:rsidP="005F239D">
            <w:pPr>
              <w:pStyle w:val="TAC"/>
            </w:pPr>
            <w:r>
              <w:t>30 kHz</w:t>
            </w:r>
          </w:p>
        </w:tc>
        <w:tc>
          <w:tcPr>
            <w:tcW w:w="2293" w:type="dxa"/>
            <w:tcBorders>
              <w:bottom w:val="single" w:sz="4" w:space="0" w:color="auto"/>
            </w:tcBorders>
          </w:tcPr>
          <w:p w14:paraId="2F428226" w14:textId="77777777" w:rsidR="00DF7C4E" w:rsidRDefault="00DF7C4E" w:rsidP="005F239D">
            <w:pPr>
              <w:pStyle w:val="TAC"/>
            </w:pPr>
            <w:r>
              <w:t>Average</w:t>
            </w:r>
          </w:p>
        </w:tc>
      </w:tr>
      <w:tr w:rsidR="00DF7C4E" w:rsidRPr="00647C24" w14:paraId="19218EC5" w14:textId="77777777" w:rsidTr="005F239D">
        <w:trPr>
          <w:jc w:val="center"/>
        </w:trPr>
        <w:tc>
          <w:tcPr>
            <w:tcW w:w="1980" w:type="dxa"/>
          </w:tcPr>
          <w:p w14:paraId="65121879" w14:textId="77777777" w:rsidR="00DF7C4E" w:rsidRDefault="00DF7C4E" w:rsidP="005F239D">
            <w:pPr>
              <w:pStyle w:val="TAC"/>
            </w:pPr>
            <w:r>
              <w:t>1677 to 1680</w:t>
            </w:r>
          </w:p>
        </w:tc>
        <w:tc>
          <w:tcPr>
            <w:tcW w:w="2000" w:type="dxa"/>
          </w:tcPr>
          <w:p w14:paraId="0241C8EE" w14:textId="77777777" w:rsidR="00DF7C4E" w:rsidRDefault="00DF7C4E" w:rsidP="005F239D">
            <w:pPr>
              <w:pStyle w:val="TAC"/>
              <w:rPr>
                <w:lang w:val="en-US"/>
              </w:rPr>
            </w:pPr>
            <w:r>
              <w:rPr>
                <w:lang w:val="en-US"/>
              </w:rPr>
              <w:t>-30</w:t>
            </w:r>
          </w:p>
        </w:tc>
        <w:tc>
          <w:tcPr>
            <w:tcW w:w="1377" w:type="dxa"/>
          </w:tcPr>
          <w:p w14:paraId="30C60650" w14:textId="77777777" w:rsidR="00DF7C4E" w:rsidRDefault="00DF7C4E" w:rsidP="005F239D">
            <w:pPr>
              <w:pStyle w:val="TAC"/>
            </w:pPr>
            <w:r>
              <w:t>30 kHz</w:t>
            </w:r>
          </w:p>
        </w:tc>
        <w:tc>
          <w:tcPr>
            <w:tcW w:w="2293" w:type="dxa"/>
            <w:tcBorders>
              <w:bottom w:val="single" w:sz="4" w:space="0" w:color="auto"/>
            </w:tcBorders>
          </w:tcPr>
          <w:p w14:paraId="37ECF937" w14:textId="77777777" w:rsidR="00DF7C4E" w:rsidRDefault="00DF7C4E" w:rsidP="005F239D">
            <w:pPr>
              <w:pStyle w:val="TAC"/>
            </w:pPr>
            <w:r>
              <w:t>Average</w:t>
            </w:r>
          </w:p>
        </w:tc>
      </w:tr>
      <w:tr w:rsidR="00DF7C4E" w:rsidRPr="00647C24" w14:paraId="27F456FD" w14:textId="77777777" w:rsidTr="005F239D">
        <w:trPr>
          <w:jc w:val="center"/>
        </w:trPr>
        <w:tc>
          <w:tcPr>
            <w:tcW w:w="1980" w:type="dxa"/>
          </w:tcPr>
          <w:p w14:paraId="376EE299" w14:textId="77777777" w:rsidR="00DF7C4E" w:rsidRDefault="00DF7C4E" w:rsidP="005F239D">
            <w:pPr>
              <w:pStyle w:val="TAC"/>
            </w:pPr>
            <w:r>
              <w:t>1680 to 1685</w:t>
            </w:r>
          </w:p>
        </w:tc>
        <w:tc>
          <w:tcPr>
            <w:tcW w:w="2000" w:type="dxa"/>
          </w:tcPr>
          <w:p w14:paraId="33F7E8EA" w14:textId="77777777" w:rsidR="00DF7C4E" w:rsidRPr="00647C24" w:rsidRDefault="00DF7C4E" w:rsidP="005F239D">
            <w:pPr>
              <w:pStyle w:val="TAC"/>
              <w:rPr>
                <w:lang w:val="en-US"/>
              </w:rPr>
            </w:pPr>
            <w:r>
              <w:rPr>
                <w:lang w:val="en-US"/>
              </w:rPr>
              <w:t>-30</w:t>
            </w:r>
          </w:p>
        </w:tc>
        <w:tc>
          <w:tcPr>
            <w:tcW w:w="1377" w:type="dxa"/>
          </w:tcPr>
          <w:p w14:paraId="48AF30F9" w14:textId="77777777" w:rsidR="00DF7C4E" w:rsidRPr="00647C24" w:rsidRDefault="00DF7C4E" w:rsidP="005F239D">
            <w:pPr>
              <w:pStyle w:val="TAC"/>
            </w:pPr>
            <w:r>
              <w:t>100 kHz</w:t>
            </w:r>
          </w:p>
        </w:tc>
        <w:tc>
          <w:tcPr>
            <w:tcW w:w="2293" w:type="dxa"/>
            <w:tcBorders>
              <w:bottom w:val="single" w:sz="4" w:space="0" w:color="auto"/>
            </w:tcBorders>
          </w:tcPr>
          <w:p w14:paraId="03F6A3BE" w14:textId="77777777" w:rsidR="00DF7C4E" w:rsidRPr="00647C24" w:rsidRDefault="00DF7C4E" w:rsidP="005F239D">
            <w:pPr>
              <w:pStyle w:val="TAC"/>
            </w:pPr>
            <w:r>
              <w:t>Average</w:t>
            </w:r>
          </w:p>
        </w:tc>
      </w:tr>
      <w:tr w:rsidR="00DF7C4E" w:rsidRPr="00647C24" w14:paraId="39FB4D00" w14:textId="77777777" w:rsidTr="005F239D">
        <w:trPr>
          <w:jc w:val="center"/>
        </w:trPr>
        <w:tc>
          <w:tcPr>
            <w:tcW w:w="1980" w:type="dxa"/>
          </w:tcPr>
          <w:p w14:paraId="63B9ECC4" w14:textId="77777777" w:rsidR="00DF7C4E" w:rsidRDefault="00DF7C4E" w:rsidP="005F239D">
            <w:pPr>
              <w:pStyle w:val="TAC"/>
            </w:pPr>
            <w:r>
              <w:t>1685 to 1695</w:t>
            </w:r>
          </w:p>
        </w:tc>
        <w:tc>
          <w:tcPr>
            <w:tcW w:w="2000" w:type="dxa"/>
          </w:tcPr>
          <w:p w14:paraId="6EBD18A1" w14:textId="77777777" w:rsidR="00DF7C4E" w:rsidRPr="00647C24" w:rsidRDefault="00DF7C4E" w:rsidP="005F239D">
            <w:pPr>
              <w:pStyle w:val="TAC"/>
              <w:rPr>
                <w:lang w:val="en-US"/>
              </w:rPr>
            </w:pPr>
            <w:r>
              <w:rPr>
                <w:lang w:val="en-US"/>
              </w:rPr>
              <w:t>-30</w:t>
            </w:r>
          </w:p>
        </w:tc>
        <w:tc>
          <w:tcPr>
            <w:tcW w:w="1377" w:type="dxa"/>
          </w:tcPr>
          <w:p w14:paraId="6766DB3C" w14:textId="77777777" w:rsidR="00DF7C4E" w:rsidRPr="00647C24" w:rsidRDefault="00DF7C4E" w:rsidP="005F239D">
            <w:pPr>
              <w:pStyle w:val="TAC"/>
            </w:pPr>
            <w:r>
              <w:t>300 kHz</w:t>
            </w:r>
          </w:p>
        </w:tc>
        <w:tc>
          <w:tcPr>
            <w:tcW w:w="2293" w:type="dxa"/>
            <w:tcBorders>
              <w:bottom w:val="single" w:sz="4" w:space="0" w:color="auto"/>
            </w:tcBorders>
          </w:tcPr>
          <w:p w14:paraId="6FF58BA6" w14:textId="77777777" w:rsidR="00DF7C4E" w:rsidRPr="00647C24" w:rsidRDefault="00DF7C4E" w:rsidP="005F239D">
            <w:pPr>
              <w:pStyle w:val="TAC"/>
            </w:pPr>
            <w:r>
              <w:t>Average</w:t>
            </w:r>
          </w:p>
        </w:tc>
      </w:tr>
      <w:tr w:rsidR="00DF7C4E" w:rsidRPr="00647C24" w14:paraId="13751E66" w14:textId="77777777" w:rsidTr="005F239D">
        <w:trPr>
          <w:jc w:val="center"/>
        </w:trPr>
        <w:tc>
          <w:tcPr>
            <w:tcW w:w="1980" w:type="dxa"/>
          </w:tcPr>
          <w:p w14:paraId="78C5CFD7" w14:textId="77777777" w:rsidR="00DF7C4E" w:rsidRDefault="00DF7C4E" w:rsidP="005F239D">
            <w:pPr>
              <w:pStyle w:val="TAC"/>
            </w:pPr>
            <w:r>
              <w:t>1695 to 1705</w:t>
            </w:r>
          </w:p>
        </w:tc>
        <w:tc>
          <w:tcPr>
            <w:tcW w:w="2000" w:type="dxa"/>
          </w:tcPr>
          <w:p w14:paraId="57C358F3" w14:textId="77777777" w:rsidR="00DF7C4E" w:rsidRPr="00647C24" w:rsidRDefault="00DF7C4E" w:rsidP="005F239D">
            <w:pPr>
              <w:pStyle w:val="TAC"/>
              <w:rPr>
                <w:lang w:val="en-US"/>
              </w:rPr>
            </w:pPr>
            <w:r>
              <w:rPr>
                <w:lang w:val="en-US"/>
              </w:rPr>
              <w:t>-30</w:t>
            </w:r>
          </w:p>
        </w:tc>
        <w:tc>
          <w:tcPr>
            <w:tcW w:w="1377" w:type="dxa"/>
          </w:tcPr>
          <w:p w14:paraId="7C384734" w14:textId="77777777" w:rsidR="00DF7C4E" w:rsidRPr="00647C24" w:rsidRDefault="00DF7C4E" w:rsidP="005F239D">
            <w:pPr>
              <w:pStyle w:val="TAC"/>
            </w:pPr>
            <w:r>
              <w:t>1 MHz</w:t>
            </w:r>
          </w:p>
        </w:tc>
        <w:tc>
          <w:tcPr>
            <w:tcW w:w="2293" w:type="dxa"/>
            <w:tcBorders>
              <w:bottom w:val="single" w:sz="4" w:space="0" w:color="auto"/>
            </w:tcBorders>
          </w:tcPr>
          <w:p w14:paraId="1610896F" w14:textId="77777777" w:rsidR="00DF7C4E" w:rsidRPr="00647C24" w:rsidRDefault="00DF7C4E" w:rsidP="005F239D">
            <w:pPr>
              <w:pStyle w:val="TAC"/>
            </w:pPr>
            <w:r>
              <w:t>Average</w:t>
            </w:r>
          </w:p>
        </w:tc>
      </w:tr>
      <w:tr w:rsidR="00DF7C4E" w:rsidRPr="00647C24" w14:paraId="37F6DC4D" w14:textId="77777777" w:rsidTr="005F239D">
        <w:trPr>
          <w:jc w:val="center"/>
        </w:trPr>
        <w:tc>
          <w:tcPr>
            <w:tcW w:w="1980" w:type="dxa"/>
          </w:tcPr>
          <w:p w14:paraId="0F1BF5F1" w14:textId="77777777" w:rsidR="00DF7C4E" w:rsidRDefault="00DF7C4E" w:rsidP="005F239D">
            <w:pPr>
              <w:pStyle w:val="TAC"/>
            </w:pPr>
            <w:r>
              <w:t>1705 to 2250</w:t>
            </w:r>
          </w:p>
        </w:tc>
        <w:tc>
          <w:tcPr>
            <w:tcW w:w="2000" w:type="dxa"/>
          </w:tcPr>
          <w:p w14:paraId="3EB6CB95" w14:textId="77777777" w:rsidR="00DF7C4E" w:rsidRPr="00647C24" w:rsidRDefault="00DF7C4E" w:rsidP="005F239D">
            <w:pPr>
              <w:pStyle w:val="TAC"/>
              <w:rPr>
                <w:lang w:val="en-US"/>
              </w:rPr>
            </w:pPr>
            <w:r>
              <w:rPr>
                <w:lang w:val="en-US"/>
              </w:rPr>
              <w:t>-30</w:t>
            </w:r>
          </w:p>
        </w:tc>
        <w:tc>
          <w:tcPr>
            <w:tcW w:w="1377" w:type="dxa"/>
          </w:tcPr>
          <w:p w14:paraId="05ACF357" w14:textId="77777777" w:rsidR="00DF7C4E" w:rsidRPr="00647C24" w:rsidRDefault="00DF7C4E" w:rsidP="005F239D">
            <w:pPr>
              <w:pStyle w:val="TAC"/>
            </w:pPr>
            <w:r>
              <w:t>3 MHz</w:t>
            </w:r>
          </w:p>
        </w:tc>
        <w:tc>
          <w:tcPr>
            <w:tcW w:w="2293" w:type="dxa"/>
            <w:tcBorders>
              <w:bottom w:val="single" w:sz="4" w:space="0" w:color="auto"/>
            </w:tcBorders>
          </w:tcPr>
          <w:p w14:paraId="57000CC6" w14:textId="77777777" w:rsidR="00DF7C4E" w:rsidRPr="00647C24" w:rsidRDefault="00DF7C4E" w:rsidP="005F239D">
            <w:pPr>
              <w:pStyle w:val="TAC"/>
            </w:pPr>
            <w:r>
              <w:t>Average</w:t>
            </w:r>
          </w:p>
        </w:tc>
      </w:tr>
      <w:tr w:rsidR="00DF7C4E" w:rsidRPr="00647C24" w14:paraId="4E749036" w14:textId="77777777" w:rsidTr="005F239D">
        <w:trPr>
          <w:jc w:val="center"/>
        </w:trPr>
        <w:tc>
          <w:tcPr>
            <w:tcW w:w="1980" w:type="dxa"/>
          </w:tcPr>
          <w:p w14:paraId="146E3DAF" w14:textId="77777777" w:rsidR="00DF7C4E" w:rsidRDefault="00DF7C4E" w:rsidP="005F239D">
            <w:pPr>
              <w:pStyle w:val="TAC"/>
            </w:pPr>
            <w:r>
              <w:t>2250 to 12750</w:t>
            </w:r>
          </w:p>
        </w:tc>
        <w:tc>
          <w:tcPr>
            <w:tcW w:w="2000" w:type="dxa"/>
          </w:tcPr>
          <w:p w14:paraId="64410F88" w14:textId="77777777" w:rsidR="00DF7C4E" w:rsidRPr="00647C24" w:rsidRDefault="00DF7C4E" w:rsidP="005F239D">
            <w:pPr>
              <w:pStyle w:val="TAC"/>
              <w:rPr>
                <w:lang w:val="en-US"/>
              </w:rPr>
            </w:pPr>
            <w:r>
              <w:rPr>
                <w:lang w:val="en-US"/>
              </w:rPr>
              <w:t>-30</w:t>
            </w:r>
          </w:p>
        </w:tc>
        <w:tc>
          <w:tcPr>
            <w:tcW w:w="1377" w:type="dxa"/>
          </w:tcPr>
          <w:p w14:paraId="2EFDADA6" w14:textId="77777777" w:rsidR="00DF7C4E" w:rsidRPr="00647C24" w:rsidRDefault="00DF7C4E" w:rsidP="005F239D">
            <w:pPr>
              <w:pStyle w:val="TAC"/>
            </w:pPr>
            <w:r>
              <w:t>3 MHz</w:t>
            </w:r>
          </w:p>
        </w:tc>
        <w:tc>
          <w:tcPr>
            <w:tcW w:w="2293" w:type="dxa"/>
            <w:tcBorders>
              <w:bottom w:val="single" w:sz="4" w:space="0" w:color="auto"/>
            </w:tcBorders>
          </w:tcPr>
          <w:p w14:paraId="54FB7998" w14:textId="77777777" w:rsidR="00DF7C4E" w:rsidRPr="00647C24" w:rsidRDefault="00DF7C4E" w:rsidP="005F239D">
            <w:pPr>
              <w:pStyle w:val="TAC"/>
            </w:pPr>
            <w:r>
              <w:t>Peak hold</w:t>
            </w:r>
          </w:p>
        </w:tc>
      </w:tr>
      <w:tr w:rsidR="00DF7C4E" w:rsidRPr="00647C24" w14:paraId="1E16F4A9" w14:textId="77777777" w:rsidTr="005F239D">
        <w:trPr>
          <w:jc w:val="center"/>
        </w:trPr>
        <w:tc>
          <w:tcPr>
            <w:tcW w:w="7650" w:type="dxa"/>
            <w:gridSpan w:val="4"/>
          </w:tcPr>
          <w:p w14:paraId="789A53A9" w14:textId="77777777" w:rsidR="00DF7C4E" w:rsidRPr="007A0757" w:rsidRDefault="00DF7C4E" w:rsidP="005F239D">
            <w:pPr>
              <w:pStyle w:val="TAN"/>
            </w:pPr>
            <w:r w:rsidRPr="00715883">
              <w:t>NOTE</w:t>
            </w:r>
            <w:r>
              <w:t xml:space="preserve"> 1</w:t>
            </w:r>
            <w:r w:rsidRPr="00715883">
              <w:t>:</w:t>
            </w:r>
            <w:r w:rsidRPr="00715883">
              <w:tab/>
              <w:t>Spectrum emissions are linearly interpolated versus frequency offset.</w:t>
            </w:r>
          </w:p>
          <w:p w14:paraId="53886DA2" w14:textId="77777777" w:rsidR="00DF7C4E" w:rsidRDefault="00DF7C4E" w:rsidP="005F239D">
            <w:pPr>
              <w:keepNext/>
              <w:keepLines/>
              <w:spacing w:after="0"/>
              <w:ind w:left="851" w:hanging="851"/>
              <w:rPr>
                <w:rFonts w:ascii="Arial" w:hAnsi="Arial"/>
                <w:sz w:val="18"/>
              </w:rPr>
            </w:pPr>
            <w:r w:rsidRPr="00647C24">
              <w:rPr>
                <w:rFonts w:ascii="Arial" w:hAnsi="Arial" w:cs="Arial"/>
                <w:sz w:val="18"/>
              </w:rPr>
              <w:t>NOTE</w:t>
            </w:r>
            <w:r>
              <w:rPr>
                <w:rFonts w:ascii="Arial" w:hAnsi="Arial" w:cs="Arial"/>
                <w:sz w:val="18"/>
              </w:rPr>
              <w:t xml:space="preserve"> 2</w:t>
            </w:r>
            <w:r w:rsidRPr="00647C24">
              <w:rPr>
                <w:rFonts w:ascii="Arial" w:hAnsi="Arial" w:cs="Arial"/>
                <w:sz w:val="18"/>
              </w:rPr>
              <w:t>:</w:t>
            </w:r>
            <w:r w:rsidRPr="00647C24">
              <w:rPr>
                <w:rFonts w:ascii="Arial" w:hAnsi="Arial"/>
                <w:sz w:val="18"/>
              </w:rPr>
              <w:tab/>
              <w:t>The EIRP requirement in regulation is converted to conducted requirement using a 0dBi antenna.</w:t>
            </w:r>
          </w:p>
          <w:p w14:paraId="33E2C7C7" w14:textId="1987CEFB" w:rsidR="00DF7C4E" w:rsidRPr="00647C24" w:rsidRDefault="00DF7C4E" w:rsidP="005F239D">
            <w:pPr>
              <w:keepNext/>
              <w:keepLines/>
              <w:spacing w:after="0"/>
              <w:ind w:left="851" w:hanging="851"/>
              <w:rPr>
                <w:sz w:val="18"/>
              </w:rPr>
            </w:pPr>
            <w:r>
              <w:rPr>
                <w:rFonts w:ascii="Arial" w:hAnsi="Arial" w:cs="Arial"/>
                <w:sz w:val="18"/>
              </w:rPr>
              <w:t>NOTE 3:</w:t>
            </w:r>
            <w:r w:rsidRPr="00647C24">
              <w:rPr>
                <w:rFonts w:ascii="Arial" w:hAnsi="Arial"/>
                <w:sz w:val="18"/>
              </w:rPr>
              <w:tab/>
            </w:r>
            <w:r w:rsidRPr="007A0757">
              <w:rPr>
                <w:rFonts w:ascii="Arial" w:hAnsi="Arial"/>
                <w:sz w:val="18"/>
              </w:rPr>
              <w:t>The average measurement method shall apply except that an averaging period of 20ms shall be used in the sub-band 1573</w:t>
            </w:r>
            <w:r>
              <w:rPr>
                <w:rFonts w:ascii="Arial" w:hAnsi="Arial"/>
                <w:sz w:val="18"/>
              </w:rPr>
              <w:t>.</w:t>
            </w:r>
            <w:r w:rsidRPr="007A0757">
              <w:rPr>
                <w:rFonts w:ascii="Arial" w:hAnsi="Arial"/>
                <w:sz w:val="18"/>
              </w:rPr>
              <w:t>42 MHz to 1580</w:t>
            </w:r>
            <w:r>
              <w:rPr>
                <w:rFonts w:ascii="Arial" w:hAnsi="Arial"/>
                <w:sz w:val="18"/>
              </w:rPr>
              <w:t>.</w:t>
            </w:r>
            <w:r w:rsidRPr="007A0757">
              <w:rPr>
                <w:rFonts w:ascii="Arial" w:hAnsi="Arial"/>
                <w:sz w:val="18"/>
              </w:rPr>
              <w:t>42 MHz</w:t>
            </w:r>
          </w:p>
        </w:tc>
      </w:tr>
    </w:tbl>
    <w:p w14:paraId="71B4C94A" w14:textId="77777777" w:rsidR="00DF7C4E" w:rsidRPr="009E1EA4" w:rsidRDefault="00DF7C4E" w:rsidP="00DF7C4E"/>
    <w:p w14:paraId="3F9B0A2D" w14:textId="77777777" w:rsidR="00DF7C4E" w:rsidRDefault="00DF7C4E" w:rsidP="00DF7C4E">
      <w:pPr>
        <w:pStyle w:val="5"/>
        <w:rPr>
          <w:noProof/>
        </w:rPr>
      </w:pPr>
      <w:bookmarkStart w:id="2293" w:name="_Toc208835402"/>
      <w:bookmarkStart w:id="2294" w:name="_Toc209624012"/>
      <w:bookmarkStart w:id="2295" w:name="_Toc210122054"/>
      <w:r w:rsidRPr="00715883">
        <w:t>6.5.3.3.</w:t>
      </w:r>
      <w:r>
        <w:t>9</w:t>
      </w:r>
      <w:r w:rsidRPr="00715883">
        <w:tab/>
        <w:t>Requirement for network signalling value "NS_</w:t>
      </w:r>
      <w:r>
        <w:t>10</w:t>
      </w:r>
      <w:r w:rsidRPr="00715883">
        <w:t>N"</w:t>
      </w:r>
      <w:bookmarkEnd w:id="2293"/>
      <w:bookmarkEnd w:id="2294"/>
      <w:bookmarkEnd w:id="2295"/>
    </w:p>
    <w:p w14:paraId="39E24893" w14:textId="77777777" w:rsidR="00DF7C4E" w:rsidRPr="00715883" w:rsidRDefault="00DF7C4E" w:rsidP="00DF7C4E">
      <w:r w:rsidRPr="00715883">
        <w:t>When "NS_</w:t>
      </w:r>
      <w:r>
        <w:t>10</w:t>
      </w:r>
      <w:r w:rsidRPr="00715883">
        <w:t xml:space="preserve">N" is indicated in the cell, the power of any UE emission shall not exceed the levels specified in Table </w:t>
      </w:r>
      <w:r w:rsidRPr="00EB2F38">
        <w:t>6.5.3.3.</w:t>
      </w:r>
      <w:r>
        <w:t>9</w:t>
      </w:r>
      <w:r w:rsidRPr="00715883">
        <w:t>-1. This requirement also applies for the frequency ranges that are less than F</w:t>
      </w:r>
      <w:r w:rsidRPr="00715883">
        <w:rPr>
          <w:vertAlign w:val="subscript"/>
        </w:rPr>
        <w:t>OOB</w:t>
      </w:r>
      <w:r w:rsidRPr="00715883">
        <w:t xml:space="preserve"> (MHz) in Table 6.5.3.1-1 from the edge of the channel bandwidth.</w:t>
      </w:r>
    </w:p>
    <w:p w14:paraId="3906FC48" w14:textId="77777777" w:rsidR="00DF7C4E" w:rsidRPr="00602F3C" w:rsidRDefault="00DF7C4E" w:rsidP="00DF7C4E">
      <w:pPr>
        <w:pStyle w:val="TH"/>
        <w:rPr>
          <w:rFonts w:eastAsia="Yu Mincho"/>
        </w:rPr>
      </w:pPr>
      <w:r w:rsidRPr="00715883">
        <w:lastRenderedPageBreak/>
        <w:t xml:space="preserve">Table </w:t>
      </w:r>
      <w:r w:rsidRPr="00EB2F38">
        <w:t>6.5.3.3.</w:t>
      </w:r>
      <w:r>
        <w:t>9</w:t>
      </w:r>
      <w:r w:rsidRPr="00715883">
        <w:t xml:space="preserve">-1: Additional out-of-band requirements for </w:t>
      </w:r>
      <w:r w:rsidRPr="00715883">
        <w:rPr>
          <w:rFonts w:eastAsia="Yu Mincho"/>
        </w:rPr>
        <w:t>"</w:t>
      </w:r>
      <w:r w:rsidRPr="00715883">
        <w:t>NS_</w:t>
      </w:r>
      <w:r>
        <w:rPr>
          <w:lang w:val="en-US"/>
        </w:rPr>
        <w:t>10</w:t>
      </w:r>
      <w:r w:rsidRPr="00715883">
        <w:rPr>
          <w:lang w:val="en-US"/>
        </w:rPr>
        <w:t>N</w:t>
      </w:r>
      <w:r w:rsidRPr="00715883">
        <w:rPr>
          <w:rFonts w:eastAsia="Yu Mincho"/>
        </w:rPr>
        <w:t>"</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000"/>
        <w:gridCol w:w="1377"/>
        <w:gridCol w:w="2293"/>
      </w:tblGrid>
      <w:tr w:rsidR="00DF7C4E" w:rsidRPr="00647C24" w14:paraId="06C635CC" w14:textId="77777777" w:rsidTr="005F239D">
        <w:trPr>
          <w:cantSplit/>
          <w:trHeight w:val="443"/>
          <w:jc w:val="center"/>
        </w:trPr>
        <w:tc>
          <w:tcPr>
            <w:tcW w:w="1980" w:type="dxa"/>
          </w:tcPr>
          <w:p w14:paraId="5C091791"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Frequency range</w:t>
            </w:r>
          </w:p>
          <w:p w14:paraId="63DA0578"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(MHz)</w:t>
            </w:r>
          </w:p>
        </w:tc>
        <w:tc>
          <w:tcPr>
            <w:tcW w:w="2000" w:type="dxa"/>
          </w:tcPr>
          <w:p w14:paraId="3E10A6BC"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Spectrum emission limit</w:t>
            </w:r>
            <w:r w:rsidRPr="00647C24">
              <w:rPr>
                <w:rFonts w:ascii="Arial" w:hAnsi="Arial" w:cs="Arial"/>
                <w:b/>
                <w:bCs/>
                <w:sz w:val="18"/>
                <w:vertAlign w:val="superscript"/>
              </w:rPr>
              <w:t>1</w:t>
            </w:r>
            <w:r w:rsidRPr="00647C24">
              <w:rPr>
                <w:rFonts w:ascii="Arial" w:hAnsi="Arial" w:cs="Arial"/>
                <w:b/>
                <w:bCs/>
                <w:sz w:val="18"/>
              </w:rPr>
              <w:t xml:space="preserve"> (dB</w:t>
            </w:r>
            <w:r w:rsidRPr="00647C24">
              <w:rPr>
                <w:rFonts w:ascii="Arial" w:hAnsi="Arial" w:cs="Arial"/>
                <w:b/>
                <w:bCs/>
                <w:sz w:val="18"/>
                <w:lang w:val="en-US"/>
              </w:rPr>
              <w:t>m</w:t>
            </w:r>
            <w:r w:rsidRPr="00647C24">
              <w:rPr>
                <w:rFonts w:ascii="Arial" w:hAnsi="Arial" w:cs="Arial"/>
                <w:b/>
                <w:bCs/>
                <w:sz w:val="18"/>
              </w:rPr>
              <w:t>)</w:t>
            </w:r>
          </w:p>
        </w:tc>
        <w:tc>
          <w:tcPr>
            <w:tcW w:w="1377" w:type="dxa"/>
          </w:tcPr>
          <w:p w14:paraId="1FD9417B"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 xml:space="preserve">Measurement bandwidth </w:t>
            </w:r>
          </w:p>
        </w:tc>
        <w:tc>
          <w:tcPr>
            <w:tcW w:w="2293" w:type="dxa"/>
          </w:tcPr>
          <w:p w14:paraId="6CB1D496" w14:textId="77777777" w:rsidR="00DF7C4E" w:rsidRDefault="00DF7C4E" w:rsidP="005F239D">
            <w:pPr>
              <w:keepNext/>
              <w:keepLines/>
              <w:spacing w:after="0"/>
              <w:jc w:val="center"/>
              <w:rPr>
                <w:rFonts w:ascii="Arial" w:hAnsi="Arial" w:cs="Arial"/>
                <w:b/>
                <w:bCs/>
                <w:sz w:val="18"/>
              </w:rPr>
            </w:pPr>
            <w:r w:rsidRPr="00647C24">
              <w:rPr>
                <w:rFonts w:ascii="Arial" w:hAnsi="Arial" w:cs="Arial"/>
                <w:b/>
                <w:bCs/>
                <w:sz w:val="18"/>
              </w:rPr>
              <w:t>NOTE</w:t>
            </w:r>
          </w:p>
          <w:p w14:paraId="7D357493" w14:textId="77777777" w:rsidR="00DF7C4E" w:rsidRPr="00647C24" w:rsidRDefault="00DF7C4E" w:rsidP="005F239D">
            <w:pPr>
              <w:keepNext/>
              <w:keepLines/>
              <w:spacing w:after="0"/>
              <w:jc w:val="center"/>
              <w:rPr>
                <w:rFonts w:ascii="Arial" w:hAnsi="Arial" w:cs="Arial"/>
                <w:b/>
                <w:bCs/>
                <w:sz w:val="18"/>
              </w:rPr>
            </w:pPr>
            <w:r>
              <w:rPr>
                <w:rFonts w:ascii="Arial" w:hAnsi="Arial" w:cs="Arial"/>
                <w:b/>
                <w:bCs/>
                <w:sz w:val="18"/>
              </w:rPr>
              <w:t>(measurement method)</w:t>
            </w:r>
          </w:p>
        </w:tc>
      </w:tr>
      <w:tr w:rsidR="00DF7C4E" w:rsidRPr="00647C24" w14:paraId="02B35DEE" w14:textId="77777777" w:rsidTr="005F239D">
        <w:trPr>
          <w:jc w:val="center"/>
        </w:trPr>
        <w:tc>
          <w:tcPr>
            <w:tcW w:w="1980" w:type="dxa"/>
          </w:tcPr>
          <w:p w14:paraId="7D0A9977" w14:textId="77777777" w:rsidR="00DF7C4E" w:rsidRPr="00647C24" w:rsidRDefault="00DF7C4E" w:rsidP="005F239D">
            <w:pPr>
              <w:pStyle w:val="TAC"/>
              <w:rPr>
                <w:lang w:val="en-US"/>
              </w:rPr>
            </w:pPr>
            <w:r>
              <w:rPr>
                <w:lang w:val="en-US"/>
              </w:rPr>
              <w:t>30 to 1000</w:t>
            </w:r>
          </w:p>
        </w:tc>
        <w:tc>
          <w:tcPr>
            <w:tcW w:w="2000" w:type="dxa"/>
          </w:tcPr>
          <w:p w14:paraId="1AAE5994" w14:textId="77777777" w:rsidR="00DF7C4E" w:rsidRPr="00647C24" w:rsidRDefault="00DF7C4E" w:rsidP="005F239D">
            <w:pPr>
              <w:pStyle w:val="TAC"/>
              <w:rPr>
                <w:lang w:val="en-US"/>
              </w:rPr>
            </w:pPr>
            <w:r>
              <w:rPr>
                <w:lang w:val="en-US"/>
              </w:rPr>
              <w:t>-36</w:t>
            </w:r>
          </w:p>
        </w:tc>
        <w:tc>
          <w:tcPr>
            <w:tcW w:w="1377" w:type="dxa"/>
          </w:tcPr>
          <w:p w14:paraId="2DAF333F" w14:textId="77777777" w:rsidR="00DF7C4E" w:rsidRPr="00647C24" w:rsidRDefault="00DF7C4E" w:rsidP="005F239D">
            <w:pPr>
              <w:pStyle w:val="TAC"/>
              <w:rPr>
                <w:lang w:val="en-US"/>
              </w:rPr>
            </w:pPr>
            <w:r>
              <w:rPr>
                <w:lang w:val="en-US"/>
              </w:rPr>
              <w:t>100 kHz</w:t>
            </w:r>
          </w:p>
        </w:tc>
        <w:tc>
          <w:tcPr>
            <w:tcW w:w="2293" w:type="dxa"/>
          </w:tcPr>
          <w:p w14:paraId="354DBF5F" w14:textId="77777777" w:rsidR="00DF7C4E" w:rsidRPr="00647C24" w:rsidRDefault="00DF7C4E" w:rsidP="005F239D">
            <w:pPr>
              <w:pStyle w:val="TAC"/>
            </w:pPr>
            <w:r>
              <w:t>Peak hold</w:t>
            </w:r>
          </w:p>
        </w:tc>
      </w:tr>
      <w:tr w:rsidR="00DF7C4E" w:rsidRPr="00647C24" w14:paraId="3C0ABA00" w14:textId="77777777" w:rsidTr="005F239D">
        <w:trPr>
          <w:jc w:val="center"/>
        </w:trPr>
        <w:tc>
          <w:tcPr>
            <w:tcW w:w="1980" w:type="dxa"/>
          </w:tcPr>
          <w:p w14:paraId="362732B4" w14:textId="77777777" w:rsidR="00DF7C4E" w:rsidRPr="00647C24" w:rsidRDefault="00DF7C4E" w:rsidP="005F239D">
            <w:pPr>
              <w:pStyle w:val="TAC"/>
            </w:pPr>
            <w:r>
              <w:t>1000 to 1559</w:t>
            </w:r>
          </w:p>
        </w:tc>
        <w:tc>
          <w:tcPr>
            <w:tcW w:w="2000" w:type="dxa"/>
          </w:tcPr>
          <w:p w14:paraId="18D0E28F" w14:textId="77777777" w:rsidR="00DF7C4E" w:rsidRPr="00647C24" w:rsidRDefault="00DF7C4E" w:rsidP="005F239D">
            <w:pPr>
              <w:pStyle w:val="TAC"/>
            </w:pPr>
            <w:r>
              <w:t>-31</w:t>
            </w:r>
          </w:p>
        </w:tc>
        <w:tc>
          <w:tcPr>
            <w:tcW w:w="1377" w:type="dxa"/>
          </w:tcPr>
          <w:p w14:paraId="20905727" w14:textId="77777777" w:rsidR="00DF7C4E" w:rsidRPr="00647C24" w:rsidRDefault="00DF7C4E" w:rsidP="005F239D">
            <w:pPr>
              <w:pStyle w:val="TAC"/>
            </w:pPr>
            <w:r>
              <w:t>1 MHz</w:t>
            </w:r>
          </w:p>
        </w:tc>
        <w:tc>
          <w:tcPr>
            <w:tcW w:w="2293" w:type="dxa"/>
            <w:tcBorders>
              <w:bottom w:val="single" w:sz="4" w:space="0" w:color="auto"/>
            </w:tcBorders>
          </w:tcPr>
          <w:p w14:paraId="5C6C266B" w14:textId="77777777" w:rsidR="00DF7C4E" w:rsidRPr="00647C24" w:rsidRDefault="00DF7C4E" w:rsidP="005F239D">
            <w:pPr>
              <w:pStyle w:val="TAC"/>
            </w:pPr>
            <w:r>
              <w:t>Average</w:t>
            </w:r>
          </w:p>
        </w:tc>
      </w:tr>
      <w:tr w:rsidR="00DF7C4E" w:rsidRPr="00647C24" w14:paraId="33B61632" w14:textId="77777777" w:rsidTr="005F239D">
        <w:trPr>
          <w:jc w:val="center"/>
        </w:trPr>
        <w:tc>
          <w:tcPr>
            <w:tcW w:w="1980" w:type="dxa"/>
          </w:tcPr>
          <w:p w14:paraId="028E77C2" w14:textId="77777777" w:rsidR="00DF7C4E" w:rsidRPr="00647C24" w:rsidRDefault="00DF7C4E" w:rsidP="005F239D">
            <w:pPr>
              <w:pStyle w:val="TAC"/>
              <w:rPr>
                <w:lang w:val="en-US"/>
              </w:rPr>
            </w:pPr>
            <w:r>
              <w:rPr>
                <w:lang w:val="en-US"/>
              </w:rPr>
              <w:t>1559 to 1605</w:t>
            </w:r>
          </w:p>
        </w:tc>
        <w:tc>
          <w:tcPr>
            <w:tcW w:w="2000" w:type="dxa"/>
          </w:tcPr>
          <w:p w14:paraId="2E94F437" w14:textId="77777777" w:rsidR="00DF7C4E" w:rsidRPr="00647C24" w:rsidRDefault="00DF7C4E" w:rsidP="005F239D">
            <w:pPr>
              <w:pStyle w:val="TAC"/>
              <w:rPr>
                <w:lang w:val="en-US"/>
              </w:rPr>
            </w:pPr>
            <w:r>
              <w:rPr>
                <w:lang w:val="en-US"/>
              </w:rPr>
              <w:t>-40</w:t>
            </w:r>
          </w:p>
        </w:tc>
        <w:tc>
          <w:tcPr>
            <w:tcW w:w="1377" w:type="dxa"/>
          </w:tcPr>
          <w:p w14:paraId="2369B84D" w14:textId="77777777" w:rsidR="00DF7C4E" w:rsidRPr="00647C24" w:rsidRDefault="00DF7C4E" w:rsidP="005F239D">
            <w:pPr>
              <w:pStyle w:val="TAC"/>
            </w:pPr>
            <w:r>
              <w:t>1 MHz</w:t>
            </w:r>
          </w:p>
        </w:tc>
        <w:tc>
          <w:tcPr>
            <w:tcW w:w="2293" w:type="dxa"/>
          </w:tcPr>
          <w:p w14:paraId="29D0360B" w14:textId="77777777" w:rsidR="00DF7C4E" w:rsidRPr="00647C24" w:rsidRDefault="00DF7C4E" w:rsidP="005F239D">
            <w:pPr>
              <w:pStyle w:val="TAC"/>
            </w:pPr>
            <w:r>
              <w:t>Average</w:t>
            </w:r>
          </w:p>
        </w:tc>
      </w:tr>
      <w:tr w:rsidR="00DF7C4E" w:rsidRPr="00647C24" w14:paraId="2DDA7DB5" w14:textId="77777777" w:rsidTr="005F239D">
        <w:trPr>
          <w:jc w:val="center"/>
        </w:trPr>
        <w:tc>
          <w:tcPr>
            <w:tcW w:w="1980" w:type="dxa"/>
          </w:tcPr>
          <w:p w14:paraId="6B7E399A" w14:textId="77777777" w:rsidR="00DF7C4E" w:rsidRPr="00647C24" w:rsidRDefault="00DF7C4E" w:rsidP="005F239D">
            <w:pPr>
              <w:pStyle w:val="TAC"/>
            </w:pPr>
            <w:r>
              <w:t>1605 to 1612.5</w:t>
            </w:r>
          </w:p>
        </w:tc>
        <w:tc>
          <w:tcPr>
            <w:tcW w:w="2000" w:type="dxa"/>
          </w:tcPr>
          <w:p w14:paraId="6474C70C" w14:textId="77777777" w:rsidR="00DF7C4E" w:rsidRPr="00647C24" w:rsidRDefault="00DF7C4E" w:rsidP="005F239D">
            <w:pPr>
              <w:pStyle w:val="TAC"/>
              <w:rPr>
                <w:lang w:val="en-US"/>
              </w:rPr>
            </w:pPr>
            <w:r>
              <w:rPr>
                <w:lang w:val="en-US"/>
              </w:rPr>
              <w:t>-40 to -28.5</w:t>
            </w:r>
          </w:p>
        </w:tc>
        <w:tc>
          <w:tcPr>
            <w:tcW w:w="1377" w:type="dxa"/>
          </w:tcPr>
          <w:p w14:paraId="6F050C2C" w14:textId="77777777" w:rsidR="00DF7C4E" w:rsidRPr="00647C24" w:rsidRDefault="00DF7C4E" w:rsidP="005F239D">
            <w:pPr>
              <w:pStyle w:val="TAC"/>
            </w:pPr>
            <w:r>
              <w:t>1 MHz</w:t>
            </w:r>
          </w:p>
        </w:tc>
        <w:tc>
          <w:tcPr>
            <w:tcW w:w="2293" w:type="dxa"/>
            <w:tcBorders>
              <w:bottom w:val="single" w:sz="4" w:space="0" w:color="auto"/>
            </w:tcBorders>
          </w:tcPr>
          <w:p w14:paraId="2FB0D4A5" w14:textId="77777777" w:rsidR="00DF7C4E" w:rsidRPr="00647C24" w:rsidRDefault="00DF7C4E" w:rsidP="005F239D">
            <w:pPr>
              <w:pStyle w:val="TAC"/>
            </w:pPr>
            <w:r>
              <w:t>Average</w:t>
            </w:r>
          </w:p>
        </w:tc>
      </w:tr>
      <w:tr w:rsidR="00DF7C4E" w:rsidRPr="00647C24" w14:paraId="5F1E65B8" w14:textId="77777777" w:rsidTr="005F239D">
        <w:trPr>
          <w:jc w:val="center"/>
        </w:trPr>
        <w:tc>
          <w:tcPr>
            <w:tcW w:w="1980" w:type="dxa"/>
          </w:tcPr>
          <w:p w14:paraId="32155256" w14:textId="77777777" w:rsidR="00DF7C4E" w:rsidRDefault="00DF7C4E" w:rsidP="005F239D">
            <w:pPr>
              <w:pStyle w:val="TAC"/>
            </w:pPr>
            <w:r>
              <w:t>1612.5 to 1616.5</w:t>
            </w:r>
          </w:p>
        </w:tc>
        <w:tc>
          <w:tcPr>
            <w:tcW w:w="2000" w:type="dxa"/>
          </w:tcPr>
          <w:p w14:paraId="77046EF4" w14:textId="77777777" w:rsidR="00DF7C4E" w:rsidRPr="00647C24" w:rsidRDefault="00DF7C4E" w:rsidP="005F239D">
            <w:pPr>
              <w:pStyle w:val="TAC"/>
              <w:rPr>
                <w:lang w:val="en-US"/>
              </w:rPr>
            </w:pPr>
            <w:r>
              <w:rPr>
                <w:lang w:val="en-US"/>
              </w:rPr>
              <w:t>-25 to -20</w:t>
            </w:r>
          </w:p>
        </w:tc>
        <w:tc>
          <w:tcPr>
            <w:tcW w:w="1377" w:type="dxa"/>
          </w:tcPr>
          <w:p w14:paraId="00216BF3" w14:textId="77777777" w:rsidR="00DF7C4E" w:rsidRPr="00647C24" w:rsidRDefault="00DF7C4E" w:rsidP="005F239D">
            <w:pPr>
              <w:pStyle w:val="TAC"/>
            </w:pPr>
            <w:r>
              <w:t>1 MHz</w:t>
            </w:r>
          </w:p>
        </w:tc>
        <w:tc>
          <w:tcPr>
            <w:tcW w:w="2293" w:type="dxa"/>
            <w:tcBorders>
              <w:bottom w:val="single" w:sz="4" w:space="0" w:color="auto"/>
            </w:tcBorders>
          </w:tcPr>
          <w:p w14:paraId="1D36EC92" w14:textId="77777777" w:rsidR="00DF7C4E" w:rsidRPr="00647C24" w:rsidRDefault="00DF7C4E" w:rsidP="005F239D">
            <w:pPr>
              <w:pStyle w:val="TAC"/>
            </w:pPr>
            <w:r>
              <w:t>Average</w:t>
            </w:r>
          </w:p>
        </w:tc>
      </w:tr>
      <w:tr w:rsidR="00DF7C4E" w:rsidRPr="00647C24" w14:paraId="6EF5CC72" w14:textId="77777777" w:rsidTr="005F239D">
        <w:trPr>
          <w:jc w:val="center"/>
        </w:trPr>
        <w:tc>
          <w:tcPr>
            <w:tcW w:w="1980" w:type="dxa"/>
          </w:tcPr>
          <w:p w14:paraId="2C31336A" w14:textId="77777777" w:rsidR="00DF7C4E" w:rsidRDefault="00DF7C4E" w:rsidP="005F239D">
            <w:pPr>
              <w:pStyle w:val="TAC"/>
            </w:pPr>
            <w:r>
              <w:t xml:space="preserve">1616.5 to 1621.5 </w:t>
            </w:r>
          </w:p>
        </w:tc>
        <w:tc>
          <w:tcPr>
            <w:tcW w:w="2000" w:type="dxa"/>
          </w:tcPr>
          <w:p w14:paraId="768E2EBD" w14:textId="77777777" w:rsidR="00DF7C4E" w:rsidRPr="00647C24" w:rsidRDefault="00DF7C4E" w:rsidP="005F239D">
            <w:pPr>
              <w:pStyle w:val="TAC"/>
              <w:rPr>
                <w:lang w:val="en-US"/>
              </w:rPr>
            </w:pPr>
            <w:r>
              <w:rPr>
                <w:lang w:val="en-US"/>
              </w:rPr>
              <w:t>-20 to -16</w:t>
            </w:r>
          </w:p>
        </w:tc>
        <w:tc>
          <w:tcPr>
            <w:tcW w:w="1377" w:type="dxa"/>
          </w:tcPr>
          <w:p w14:paraId="47A40291" w14:textId="77777777" w:rsidR="00DF7C4E" w:rsidRPr="00647C24" w:rsidRDefault="00DF7C4E" w:rsidP="005F239D">
            <w:pPr>
              <w:pStyle w:val="TAC"/>
            </w:pPr>
            <w:r>
              <w:t>1 MHz</w:t>
            </w:r>
          </w:p>
        </w:tc>
        <w:tc>
          <w:tcPr>
            <w:tcW w:w="2293" w:type="dxa"/>
            <w:tcBorders>
              <w:bottom w:val="single" w:sz="4" w:space="0" w:color="auto"/>
            </w:tcBorders>
          </w:tcPr>
          <w:p w14:paraId="7A0362E4" w14:textId="77777777" w:rsidR="00DF7C4E" w:rsidRPr="00647C24" w:rsidRDefault="00DF7C4E" w:rsidP="005F239D">
            <w:pPr>
              <w:pStyle w:val="TAC"/>
            </w:pPr>
            <w:r>
              <w:t>Average</w:t>
            </w:r>
          </w:p>
        </w:tc>
      </w:tr>
      <w:tr w:rsidR="00DF7C4E" w:rsidRPr="00647C24" w14:paraId="171F1C2B" w14:textId="77777777" w:rsidTr="005F239D">
        <w:trPr>
          <w:jc w:val="center"/>
        </w:trPr>
        <w:tc>
          <w:tcPr>
            <w:tcW w:w="1980" w:type="dxa"/>
          </w:tcPr>
          <w:p w14:paraId="66B128EC" w14:textId="77777777" w:rsidR="00DF7C4E" w:rsidRDefault="00DF7C4E" w:rsidP="005F239D">
            <w:pPr>
              <w:pStyle w:val="TAC"/>
            </w:pPr>
            <w:r>
              <w:t>1621.5 to 1624.5</w:t>
            </w:r>
          </w:p>
        </w:tc>
        <w:tc>
          <w:tcPr>
            <w:tcW w:w="2000" w:type="dxa"/>
          </w:tcPr>
          <w:p w14:paraId="357BDB26" w14:textId="77777777" w:rsidR="00DF7C4E" w:rsidRPr="00647C24" w:rsidRDefault="00DF7C4E" w:rsidP="005F239D">
            <w:pPr>
              <w:pStyle w:val="TAC"/>
              <w:rPr>
                <w:lang w:val="en-US"/>
              </w:rPr>
            </w:pPr>
            <w:r>
              <w:rPr>
                <w:lang w:val="en-US"/>
              </w:rPr>
              <w:t>-30 to -27.5</w:t>
            </w:r>
          </w:p>
        </w:tc>
        <w:tc>
          <w:tcPr>
            <w:tcW w:w="1377" w:type="dxa"/>
          </w:tcPr>
          <w:p w14:paraId="6B930C7B" w14:textId="77777777" w:rsidR="00DF7C4E" w:rsidRPr="00647C24" w:rsidRDefault="00DF7C4E" w:rsidP="005F239D">
            <w:pPr>
              <w:pStyle w:val="TAC"/>
            </w:pPr>
            <w:r>
              <w:t>30 kHz</w:t>
            </w:r>
          </w:p>
        </w:tc>
        <w:tc>
          <w:tcPr>
            <w:tcW w:w="2293" w:type="dxa"/>
            <w:tcBorders>
              <w:bottom w:val="single" w:sz="4" w:space="0" w:color="auto"/>
            </w:tcBorders>
          </w:tcPr>
          <w:p w14:paraId="0352B60F" w14:textId="77777777" w:rsidR="00DF7C4E" w:rsidRPr="00647C24" w:rsidRDefault="00DF7C4E" w:rsidP="005F239D">
            <w:pPr>
              <w:pStyle w:val="TAC"/>
            </w:pPr>
            <w:r>
              <w:t>Average</w:t>
            </w:r>
          </w:p>
        </w:tc>
      </w:tr>
      <w:tr w:rsidR="00DF7C4E" w:rsidRPr="00647C24" w14:paraId="24120EA2" w14:textId="77777777" w:rsidTr="005F239D">
        <w:trPr>
          <w:jc w:val="center"/>
        </w:trPr>
        <w:tc>
          <w:tcPr>
            <w:tcW w:w="1980" w:type="dxa"/>
          </w:tcPr>
          <w:p w14:paraId="1F885260" w14:textId="77777777" w:rsidR="00DF7C4E" w:rsidRDefault="00DF7C4E" w:rsidP="005F239D">
            <w:pPr>
              <w:pStyle w:val="TAC"/>
            </w:pPr>
            <w:r>
              <w:t>1624.5 to 1625.125</w:t>
            </w:r>
          </w:p>
        </w:tc>
        <w:tc>
          <w:tcPr>
            <w:tcW w:w="2000" w:type="dxa"/>
          </w:tcPr>
          <w:p w14:paraId="4BCCF28F" w14:textId="77777777" w:rsidR="00DF7C4E" w:rsidRPr="00647C24" w:rsidRDefault="00DF7C4E" w:rsidP="005F239D">
            <w:pPr>
              <w:pStyle w:val="TAC"/>
              <w:rPr>
                <w:lang w:val="en-US"/>
              </w:rPr>
            </w:pPr>
            <w:r>
              <w:rPr>
                <w:lang w:val="en-US"/>
              </w:rPr>
              <w:t>-27.5 to -27.2</w:t>
            </w:r>
          </w:p>
        </w:tc>
        <w:tc>
          <w:tcPr>
            <w:tcW w:w="1377" w:type="dxa"/>
          </w:tcPr>
          <w:p w14:paraId="10822EF2" w14:textId="77777777" w:rsidR="00DF7C4E" w:rsidRPr="00647C24" w:rsidRDefault="00DF7C4E" w:rsidP="005F239D">
            <w:pPr>
              <w:pStyle w:val="TAC"/>
            </w:pPr>
            <w:r>
              <w:t>30 kHz</w:t>
            </w:r>
          </w:p>
        </w:tc>
        <w:tc>
          <w:tcPr>
            <w:tcW w:w="2293" w:type="dxa"/>
            <w:tcBorders>
              <w:bottom w:val="single" w:sz="4" w:space="0" w:color="auto"/>
            </w:tcBorders>
          </w:tcPr>
          <w:p w14:paraId="6D4FA8F7" w14:textId="77777777" w:rsidR="00DF7C4E" w:rsidRPr="00647C24" w:rsidRDefault="00DF7C4E" w:rsidP="005F239D">
            <w:pPr>
              <w:pStyle w:val="TAC"/>
            </w:pPr>
            <w:r>
              <w:t>Average</w:t>
            </w:r>
          </w:p>
        </w:tc>
      </w:tr>
      <w:tr w:rsidR="00DF7C4E" w:rsidRPr="00647C24" w14:paraId="0348C545" w14:textId="77777777" w:rsidTr="005F239D">
        <w:trPr>
          <w:jc w:val="center"/>
        </w:trPr>
        <w:tc>
          <w:tcPr>
            <w:tcW w:w="1980" w:type="dxa"/>
          </w:tcPr>
          <w:p w14:paraId="63C81CEA" w14:textId="77777777" w:rsidR="00DF7C4E" w:rsidRDefault="00DF7C4E" w:rsidP="005F239D">
            <w:pPr>
              <w:pStyle w:val="TAC"/>
            </w:pPr>
            <w:r>
              <w:t>1625.125 to 1625.8</w:t>
            </w:r>
          </w:p>
        </w:tc>
        <w:tc>
          <w:tcPr>
            <w:tcW w:w="2000" w:type="dxa"/>
          </w:tcPr>
          <w:p w14:paraId="0F0A2277" w14:textId="77777777" w:rsidR="00DF7C4E" w:rsidRPr="00647C24" w:rsidRDefault="00DF7C4E" w:rsidP="005F239D">
            <w:pPr>
              <w:pStyle w:val="TAC"/>
              <w:rPr>
                <w:lang w:val="en-US"/>
              </w:rPr>
            </w:pPr>
            <w:r>
              <w:rPr>
                <w:lang w:val="en-US"/>
              </w:rPr>
              <w:t xml:space="preserve">-27.2 to -20 </w:t>
            </w:r>
          </w:p>
        </w:tc>
        <w:tc>
          <w:tcPr>
            <w:tcW w:w="1377" w:type="dxa"/>
          </w:tcPr>
          <w:p w14:paraId="12D8E076" w14:textId="77777777" w:rsidR="00DF7C4E" w:rsidRPr="00647C24" w:rsidRDefault="00DF7C4E" w:rsidP="005F239D">
            <w:pPr>
              <w:pStyle w:val="TAC"/>
            </w:pPr>
            <w:r>
              <w:t>30 kHz</w:t>
            </w:r>
          </w:p>
        </w:tc>
        <w:tc>
          <w:tcPr>
            <w:tcW w:w="2293" w:type="dxa"/>
            <w:tcBorders>
              <w:bottom w:val="single" w:sz="4" w:space="0" w:color="auto"/>
            </w:tcBorders>
          </w:tcPr>
          <w:p w14:paraId="2527CF4F" w14:textId="77777777" w:rsidR="00DF7C4E" w:rsidRPr="00647C24" w:rsidRDefault="00DF7C4E" w:rsidP="005F239D">
            <w:pPr>
              <w:pStyle w:val="TAC"/>
            </w:pPr>
            <w:r>
              <w:t>Average</w:t>
            </w:r>
          </w:p>
        </w:tc>
      </w:tr>
      <w:tr w:rsidR="00DF7C4E" w:rsidRPr="00647C24" w14:paraId="1DCB59FF" w14:textId="77777777" w:rsidTr="005F239D">
        <w:trPr>
          <w:jc w:val="center"/>
        </w:trPr>
        <w:tc>
          <w:tcPr>
            <w:tcW w:w="1980" w:type="dxa"/>
          </w:tcPr>
          <w:p w14:paraId="19C4AB0E" w14:textId="77777777" w:rsidR="00DF7C4E" w:rsidRDefault="00DF7C4E" w:rsidP="005F239D">
            <w:pPr>
              <w:pStyle w:val="TAC"/>
            </w:pPr>
            <w:r>
              <w:t>1625.8 to 1626</w:t>
            </w:r>
          </w:p>
        </w:tc>
        <w:tc>
          <w:tcPr>
            <w:tcW w:w="2000" w:type="dxa"/>
          </w:tcPr>
          <w:p w14:paraId="28E2FA67" w14:textId="77777777" w:rsidR="00DF7C4E" w:rsidRPr="00647C24" w:rsidRDefault="00DF7C4E" w:rsidP="005F239D">
            <w:pPr>
              <w:pStyle w:val="TAC"/>
              <w:rPr>
                <w:lang w:val="en-US"/>
              </w:rPr>
            </w:pPr>
            <w:r>
              <w:rPr>
                <w:lang w:val="en-US"/>
              </w:rPr>
              <w:t>-20 to -17</w:t>
            </w:r>
          </w:p>
        </w:tc>
        <w:tc>
          <w:tcPr>
            <w:tcW w:w="1377" w:type="dxa"/>
          </w:tcPr>
          <w:p w14:paraId="26AD0262" w14:textId="77777777" w:rsidR="00DF7C4E" w:rsidRPr="00647C24" w:rsidRDefault="00DF7C4E" w:rsidP="005F239D">
            <w:pPr>
              <w:pStyle w:val="TAC"/>
            </w:pPr>
            <w:r>
              <w:t>30 kHz</w:t>
            </w:r>
          </w:p>
        </w:tc>
        <w:tc>
          <w:tcPr>
            <w:tcW w:w="2293" w:type="dxa"/>
            <w:tcBorders>
              <w:bottom w:val="single" w:sz="4" w:space="0" w:color="auto"/>
            </w:tcBorders>
          </w:tcPr>
          <w:p w14:paraId="56412F95" w14:textId="77777777" w:rsidR="00DF7C4E" w:rsidRPr="00647C24" w:rsidRDefault="00DF7C4E" w:rsidP="005F239D">
            <w:pPr>
              <w:pStyle w:val="TAC"/>
            </w:pPr>
            <w:r>
              <w:t>Average</w:t>
            </w:r>
          </w:p>
        </w:tc>
      </w:tr>
      <w:tr w:rsidR="00DF7C4E" w:rsidRPr="00647C24" w14:paraId="4C3E4517" w14:textId="77777777" w:rsidTr="005F239D">
        <w:trPr>
          <w:jc w:val="center"/>
        </w:trPr>
        <w:tc>
          <w:tcPr>
            <w:tcW w:w="1980" w:type="dxa"/>
          </w:tcPr>
          <w:p w14:paraId="1D485093" w14:textId="77777777" w:rsidR="00DF7C4E" w:rsidRDefault="00DF7C4E" w:rsidP="005F239D">
            <w:pPr>
              <w:pStyle w:val="TAC"/>
            </w:pPr>
            <w:r>
              <w:t>1626 to 1626.2</w:t>
            </w:r>
          </w:p>
        </w:tc>
        <w:tc>
          <w:tcPr>
            <w:tcW w:w="2000" w:type="dxa"/>
          </w:tcPr>
          <w:p w14:paraId="7A47CF12" w14:textId="77777777" w:rsidR="00DF7C4E" w:rsidRPr="00647C24" w:rsidRDefault="00DF7C4E" w:rsidP="005F239D">
            <w:pPr>
              <w:pStyle w:val="TAC"/>
              <w:rPr>
                <w:lang w:val="en-US"/>
              </w:rPr>
            </w:pPr>
            <w:r>
              <w:rPr>
                <w:lang w:val="en-US"/>
              </w:rPr>
              <w:t>-17 to -10</w:t>
            </w:r>
          </w:p>
        </w:tc>
        <w:tc>
          <w:tcPr>
            <w:tcW w:w="1377" w:type="dxa"/>
          </w:tcPr>
          <w:p w14:paraId="2FDFE42B" w14:textId="77777777" w:rsidR="00DF7C4E" w:rsidRPr="00647C24" w:rsidRDefault="00DF7C4E" w:rsidP="005F239D">
            <w:pPr>
              <w:pStyle w:val="TAC"/>
            </w:pPr>
            <w:r>
              <w:t>30 kHz</w:t>
            </w:r>
          </w:p>
        </w:tc>
        <w:tc>
          <w:tcPr>
            <w:tcW w:w="2293" w:type="dxa"/>
            <w:tcBorders>
              <w:bottom w:val="single" w:sz="4" w:space="0" w:color="auto"/>
            </w:tcBorders>
          </w:tcPr>
          <w:p w14:paraId="3B411E90" w14:textId="77777777" w:rsidR="00DF7C4E" w:rsidRPr="00647C24" w:rsidRDefault="00DF7C4E" w:rsidP="005F239D">
            <w:pPr>
              <w:pStyle w:val="TAC"/>
            </w:pPr>
            <w:r>
              <w:t>Average</w:t>
            </w:r>
          </w:p>
        </w:tc>
      </w:tr>
      <w:tr w:rsidR="00DF7C4E" w:rsidRPr="00647C24" w14:paraId="7A13F8EA" w14:textId="77777777" w:rsidTr="005F239D">
        <w:trPr>
          <w:jc w:val="center"/>
        </w:trPr>
        <w:tc>
          <w:tcPr>
            <w:tcW w:w="1980" w:type="dxa"/>
          </w:tcPr>
          <w:p w14:paraId="0BED67D6" w14:textId="77777777" w:rsidR="00DF7C4E" w:rsidRDefault="00DF7C4E" w:rsidP="005F239D">
            <w:pPr>
              <w:pStyle w:val="TAC"/>
            </w:pPr>
            <w:r>
              <w:t>1626.2 to 1626.5</w:t>
            </w:r>
          </w:p>
        </w:tc>
        <w:tc>
          <w:tcPr>
            <w:tcW w:w="2000" w:type="dxa"/>
          </w:tcPr>
          <w:p w14:paraId="2DB54679" w14:textId="77777777" w:rsidR="00DF7C4E" w:rsidRPr="00647C24" w:rsidRDefault="00DF7C4E" w:rsidP="005F239D">
            <w:pPr>
              <w:pStyle w:val="TAC"/>
              <w:rPr>
                <w:lang w:val="en-US"/>
              </w:rPr>
            </w:pPr>
            <w:r>
              <w:rPr>
                <w:lang w:val="en-US"/>
              </w:rPr>
              <w:t>-10</w:t>
            </w:r>
          </w:p>
        </w:tc>
        <w:tc>
          <w:tcPr>
            <w:tcW w:w="1377" w:type="dxa"/>
          </w:tcPr>
          <w:p w14:paraId="1E5D5F9C" w14:textId="77777777" w:rsidR="00DF7C4E" w:rsidRPr="00647C24" w:rsidRDefault="00DF7C4E" w:rsidP="005F239D">
            <w:pPr>
              <w:pStyle w:val="TAC"/>
            </w:pPr>
            <w:r>
              <w:t>30 kHz</w:t>
            </w:r>
          </w:p>
        </w:tc>
        <w:tc>
          <w:tcPr>
            <w:tcW w:w="2293" w:type="dxa"/>
            <w:tcBorders>
              <w:bottom w:val="single" w:sz="4" w:space="0" w:color="auto"/>
            </w:tcBorders>
          </w:tcPr>
          <w:p w14:paraId="7F299A5E" w14:textId="77777777" w:rsidR="00DF7C4E" w:rsidRPr="00647C24" w:rsidRDefault="00DF7C4E" w:rsidP="005F239D">
            <w:pPr>
              <w:pStyle w:val="TAC"/>
            </w:pPr>
            <w:r>
              <w:t>Average</w:t>
            </w:r>
          </w:p>
        </w:tc>
      </w:tr>
      <w:tr w:rsidR="00DF7C4E" w:rsidRPr="00647C24" w14:paraId="5CC3BAA8" w14:textId="77777777" w:rsidTr="005F239D">
        <w:trPr>
          <w:jc w:val="center"/>
        </w:trPr>
        <w:tc>
          <w:tcPr>
            <w:tcW w:w="1980" w:type="dxa"/>
          </w:tcPr>
          <w:p w14:paraId="1E73A221" w14:textId="77777777" w:rsidR="00DF7C4E" w:rsidRDefault="00DF7C4E" w:rsidP="005F239D">
            <w:pPr>
              <w:pStyle w:val="TAC"/>
            </w:pPr>
            <w:r>
              <w:t>1660.5 to 1660.525</w:t>
            </w:r>
          </w:p>
        </w:tc>
        <w:tc>
          <w:tcPr>
            <w:tcW w:w="2000" w:type="dxa"/>
          </w:tcPr>
          <w:p w14:paraId="551F830F" w14:textId="77777777" w:rsidR="00DF7C4E" w:rsidRDefault="00DF7C4E" w:rsidP="005F239D">
            <w:pPr>
              <w:pStyle w:val="TAC"/>
              <w:rPr>
                <w:lang w:val="en-US"/>
              </w:rPr>
            </w:pPr>
            <w:r>
              <w:rPr>
                <w:lang w:val="en-US"/>
              </w:rPr>
              <w:t>30 to 15</w:t>
            </w:r>
          </w:p>
        </w:tc>
        <w:tc>
          <w:tcPr>
            <w:tcW w:w="1377" w:type="dxa"/>
          </w:tcPr>
          <w:p w14:paraId="34F3C3B2" w14:textId="77777777" w:rsidR="00DF7C4E" w:rsidRDefault="00DF7C4E" w:rsidP="005F239D">
            <w:pPr>
              <w:pStyle w:val="TAC"/>
            </w:pPr>
            <w:r>
              <w:t>3 kHz</w:t>
            </w:r>
          </w:p>
        </w:tc>
        <w:tc>
          <w:tcPr>
            <w:tcW w:w="2293" w:type="dxa"/>
            <w:tcBorders>
              <w:bottom w:val="single" w:sz="4" w:space="0" w:color="auto"/>
            </w:tcBorders>
          </w:tcPr>
          <w:p w14:paraId="06A75710" w14:textId="77777777" w:rsidR="00DF7C4E" w:rsidRDefault="00DF7C4E" w:rsidP="005F239D">
            <w:pPr>
              <w:pStyle w:val="TAC"/>
            </w:pPr>
            <w:r>
              <w:t>Average</w:t>
            </w:r>
          </w:p>
        </w:tc>
      </w:tr>
      <w:tr w:rsidR="00DF7C4E" w:rsidRPr="00647C24" w14:paraId="55306C8F" w14:textId="77777777" w:rsidTr="005F239D">
        <w:trPr>
          <w:jc w:val="center"/>
        </w:trPr>
        <w:tc>
          <w:tcPr>
            <w:tcW w:w="1980" w:type="dxa"/>
          </w:tcPr>
          <w:p w14:paraId="5BDCA190" w14:textId="77777777" w:rsidR="00DF7C4E" w:rsidRDefault="00DF7C4E" w:rsidP="005F239D">
            <w:pPr>
              <w:pStyle w:val="TAC"/>
            </w:pPr>
            <w:r>
              <w:t xml:space="preserve">1660.525 to 1660.625 </w:t>
            </w:r>
          </w:p>
        </w:tc>
        <w:tc>
          <w:tcPr>
            <w:tcW w:w="2000" w:type="dxa"/>
          </w:tcPr>
          <w:p w14:paraId="3A2EE5AF" w14:textId="77777777" w:rsidR="00DF7C4E" w:rsidRDefault="00DF7C4E" w:rsidP="005F239D">
            <w:pPr>
              <w:pStyle w:val="TAC"/>
              <w:rPr>
                <w:lang w:val="en-US"/>
              </w:rPr>
            </w:pPr>
            <w:r>
              <w:rPr>
                <w:lang w:val="en-US"/>
              </w:rPr>
              <w:t>15 to - 20</w:t>
            </w:r>
          </w:p>
        </w:tc>
        <w:tc>
          <w:tcPr>
            <w:tcW w:w="1377" w:type="dxa"/>
          </w:tcPr>
          <w:p w14:paraId="342E3248" w14:textId="77777777" w:rsidR="00DF7C4E" w:rsidRDefault="00DF7C4E" w:rsidP="005F239D">
            <w:pPr>
              <w:pStyle w:val="TAC"/>
            </w:pPr>
            <w:r>
              <w:t>3 kHz</w:t>
            </w:r>
          </w:p>
        </w:tc>
        <w:tc>
          <w:tcPr>
            <w:tcW w:w="2293" w:type="dxa"/>
            <w:tcBorders>
              <w:bottom w:val="single" w:sz="4" w:space="0" w:color="auto"/>
            </w:tcBorders>
          </w:tcPr>
          <w:p w14:paraId="6B4BC779" w14:textId="77777777" w:rsidR="00DF7C4E" w:rsidRDefault="00DF7C4E" w:rsidP="005F239D">
            <w:pPr>
              <w:pStyle w:val="TAC"/>
            </w:pPr>
            <w:r>
              <w:t>Average</w:t>
            </w:r>
          </w:p>
        </w:tc>
      </w:tr>
      <w:tr w:rsidR="00DF7C4E" w:rsidRPr="00647C24" w14:paraId="29A7E015" w14:textId="77777777" w:rsidTr="005F239D">
        <w:trPr>
          <w:jc w:val="center"/>
        </w:trPr>
        <w:tc>
          <w:tcPr>
            <w:tcW w:w="1980" w:type="dxa"/>
          </w:tcPr>
          <w:p w14:paraId="3DC190AD" w14:textId="77777777" w:rsidR="00DF7C4E" w:rsidRDefault="00DF7C4E" w:rsidP="005F239D">
            <w:pPr>
              <w:pStyle w:val="TAC"/>
            </w:pPr>
            <w:r>
              <w:t>1660.625 to 1660.925</w:t>
            </w:r>
          </w:p>
        </w:tc>
        <w:tc>
          <w:tcPr>
            <w:tcW w:w="2000" w:type="dxa"/>
          </w:tcPr>
          <w:p w14:paraId="45D817D0" w14:textId="77777777" w:rsidR="00DF7C4E" w:rsidRDefault="00DF7C4E" w:rsidP="005F239D">
            <w:pPr>
              <w:pStyle w:val="TAC"/>
              <w:rPr>
                <w:lang w:val="en-US"/>
              </w:rPr>
            </w:pPr>
            <w:r>
              <w:rPr>
                <w:lang w:val="en-US"/>
              </w:rPr>
              <w:t>-20</w:t>
            </w:r>
          </w:p>
        </w:tc>
        <w:tc>
          <w:tcPr>
            <w:tcW w:w="1377" w:type="dxa"/>
          </w:tcPr>
          <w:p w14:paraId="0E164DAC" w14:textId="77777777" w:rsidR="00DF7C4E" w:rsidRDefault="00DF7C4E" w:rsidP="005F239D">
            <w:pPr>
              <w:pStyle w:val="TAC"/>
            </w:pPr>
            <w:r>
              <w:t>3 kHz</w:t>
            </w:r>
          </w:p>
        </w:tc>
        <w:tc>
          <w:tcPr>
            <w:tcW w:w="2293" w:type="dxa"/>
            <w:tcBorders>
              <w:bottom w:val="single" w:sz="4" w:space="0" w:color="auto"/>
            </w:tcBorders>
          </w:tcPr>
          <w:p w14:paraId="08AE816D" w14:textId="77777777" w:rsidR="00DF7C4E" w:rsidRDefault="00DF7C4E" w:rsidP="005F239D">
            <w:pPr>
              <w:pStyle w:val="TAC"/>
            </w:pPr>
            <w:r>
              <w:t>Average</w:t>
            </w:r>
          </w:p>
        </w:tc>
      </w:tr>
      <w:tr w:rsidR="00DF7C4E" w:rsidRPr="00647C24" w14:paraId="4EB70014" w14:textId="77777777" w:rsidTr="005F239D">
        <w:trPr>
          <w:jc w:val="center"/>
        </w:trPr>
        <w:tc>
          <w:tcPr>
            <w:tcW w:w="1980" w:type="dxa"/>
          </w:tcPr>
          <w:p w14:paraId="284C42EC" w14:textId="77777777" w:rsidR="00DF7C4E" w:rsidRDefault="00DF7C4E" w:rsidP="005F239D">
            <w:pPr>
              <w:pStyle w:val="TAC"/>
            </w:pPr>
            <w:r>
              <w:t xml:space="preserve">1660.925 to 1662 </w:t>
            </w:r>
          </w:p>
        </w:tc>
        <w:tc>
          <w:tcPr>
            <w:tcW w:w="2000" w:type="dxa"/>
          </w:tcPr>
          <w:p w14:paraId="10B0218B" w14:textId="77777777" w:rsidR="00DF7C4E" w:rsidRDefault="00DF7C4E" w:rsidP="005F239D">
            <w:pPr>
              <w:pStyle w:val="TAC"/>
              <w:rPr>
                <w:lang w:val="en-US"/>
              </w:rPr>
            </w:pPr>
            <w:r>
              <w:rPr>
                <w:lang w:val="en-US"/>
              </w:rPr>
              <w:t>-20 to -35</w:t>
            </w:r>
          </w:p>
        </w:tc>
        <w:tc>
          <w:tcPr>
            <w:tcW w:w="1377" w:type="dxa"/>
          </w:tcPr>
          <w:p w14:paraId="500381C0" w14:textId="77777777" w:rsidR="00DF7C4E" w:rsidRDefault="00DF7C4E" w:rsidP="005F239D">
            <w:pPr>
              <w:pStyle w:val="TAC"/>
            </w:pPr>
            <w:r>
              <w:t>3 kHz</w:t>
            </w:r>
          </w:p>
        </w:tc>
        <w:tc>
          <w:tcPr>
            <w:tcW w:w="2293" w:type="dxa"/>
            <w:tcBorders>
              <w:bottom w:val="single" w:sz="4" w:space="0" w:color="auto"/>
            </w:tcBorders>
          </w:tcPr>
          <w:p w14:paraId="31957BB1" w14:textId="77777777" w:rsidR="00DF7C4E" w:rsidRDefault="00DF7C4E" w:rsidP="005F239D">
            <w:pPr>
              <w:pStyle w:val="TAC"/>
            </w:pPr>
            <w:r>
              <w:t>Average</w:t>
            </w:r>
          </w:p>
        </w:tc>
      </w:tr>
      <w:tr w:rsidR="00DF7C4E" w:rsidRPr="00647C24" w14:paraId="4220E14A" w14:textId="77777777" w:rsidTr="005F239D">
        <w:trPr>
          <w:jc w:val="center"/>
        </w:trPr>
        <w:tc>
          <w:tcPr>
            <w:tcW w:w="1980" w:type="dxa"/>
          </w:tcPr>
          <w:p w14:paraId="5D8AE3BE" w14:textId="77777777" w:rsidR="00DF7C4E" w:rsidRDefault="00DF7C4E" w:rsidP="005F239D">
            <w:pPr>
              <w:pStyle w:val="TAC"/>
            </w:pPr>
            <w:r>
              <w:t>1662 to 1662.5</w:t>
            </w:r>
          </w:p>
        </w:tc>
        <w:tc>
          <w:tcPr>
            <w:tcW w:w="2000" w:type="dxa"/>
          </w:tcPr>
          <w:p w14:paraId="344FE01E" w14:textId="77777777" w:rsidR="00DF7C4E" w:rsidRDefault="00DF7C4E" w:rsidP="005F239D">
            <w:pPr>
              <w:pStyle w:val="TAC"/>
              <w:rPr>
                <w:lang w:val="en-US"/>
              </w:rPr>
            </w:pPr>
            <w:r>
              <w:rPr>
                <w:lang w:val="en-US"/>
              </w:rPr>
              <w:t>-25</w:t>
            </w:r>
          </w:p>
        </w:tc>
        <w:tc>
          <w:tcPr>
            <w:tcW w:w="1377" w:type="dxa"/>
          </w:tcPr>
          <w:p w14:paraId="7755AE8B" w14:textId="77777777" w:rsidR="00DF7C4E" w:rsidRDefault="00DF7C4E" w:rsidP="005F239D">
            <w:pPr>
              <w:pStyle w:val="TAC"/>
            </w:pPr>
            <w:r>
              <w:t>30 kHz</w:t>
            </w:r>
          </w:p>
        </w:tc>
        <w:tc>
          <w:tcPr>
            <w:tcW w:w="2293" w:type="dxa"/>
            <w:tcBorders>
              <w:bottom w:val="single" w:sz="4" w:space="0" w:color="auto"/>
            </w:tcBorders>
          </w:tcPr>
          <w:p w14:paraId="2D160DEC" w14:textId="77777777" w:rsidR="00DF7C4E" w:rsidRDefault="00DF7C4E" w:rsidP="005F239D">
            <w:pPr>
              <w:pStyle w:val="TAC"/>
            </w:pPr>
            <w:r>
              <w:t>Average</w:t>
            </w:r>
          </w:p>
        </w:tc>
      </w:tr>
      <w:tr w:rsidR="00DF7C4E" w:rsidRPr="00647C24" w14:paraId="6F65C87A" w14:textId="77777777" w:rsidTr="005F239D">
        <w:trPr>
          <w:jc w:val="center"/>
        </w:trPr>
        <w:tc>
          <w:tcPr>
            <w:tcW w:w="1980" w:type="dxa"/>
          </w:tcPr>
          <w:p w14:paraId="026FA376" w14:textId="77777777" w:rsidR="00DF7C4E" w:rsidRDefault="00DF7C4E" w:rsidP="005F239D">
            <w:pPr>
              <w:pStyle w:val="TAC"/>
            </w:pPr>
            <w:r>
              <w:t>1662.5 to 1665.5</w:t>
            </w:r>
          </w:p>
        </w:tc>
        <w:tc>
          <w:tcPr>
            <w:tcW w:w="2000" w:type="dxa"/>
          </w:tcPr>
          <w:p w14:paraId="0FDE959A" w14:textId="77777777" w:rsidR="00DF7C4E" w:rsidRPr="00647C24" w:rsidRDefault="00DF7C4E" w:rsidP="005F239D">
            <w:pPr>
              <w:pStyle w:val="TAC"/>
              <w:rPr>
                <w:lang w:val="en-US"/>
              </w:rPr>
            </w:pPr>
            <w:r>
              <w:rPr>
                <w:lang w:val="en-US"/>
              </w:rPr>
              <w:t>-30</w:t>
            </w:r>
          </w:p>
        </w:tc>
        <w:tc>
          <w:tcPr>
            <w:tcW w:w="1377" w:type="dxa"/>
          </w:tcPr>
          <w:p w14:paraId="691DDD1B" w14:textId="77777777" w:rsidR="00DF7C4E" w:rsidRPr="00647C24" w:rsidRDefault="00DF7C4E" w:rsidP="005F239D">
            <w:pPr>
              <w:pStyle w:val="TAC"/>
            </w:pPr>
            <w:r>
              <w:t>30 kHz</w:t>
            </w:r>
          </w:p>
        </w:tc>
        <w:tc>
          <w:tcPr>
            <w:tcW w:w="2293" w:type="dxa"/>
            <w:tcBorders>
              <w:bottom w:val="single" w:sz="4" w:space="0" w:color="auto"/>
            </w:tcBorders>
          </w:tcPr>
          <w:p w14:paraId="39B85370" w14:textId="77777777" w:rsidR="00DF7C4E" w:rsidRPr="00647C24" w:rsidRDefault="00DF7C4E" w:rsidP="005F239D">
            <w:pPr>
              <w:pStyle w:val="TAC"/>
            </w:pPr>
            <w:r>
              <w:t>Average</w:t>
            </w:r>
          </w:p>
        </w:tc>
      </w:tr>
      <w:tr w:rsidR="00DF7C4E" w:rsidRPr="00647C24" w14:paraId="09C1024C" w14:textId="77777777" w:rsidTr="005F239D">
        <w:trPr>
          <w:jc w:val="center"/>
        </w:trPr>
        <w:tc>
          <w:tcPr>
            <w:tcW w:w="1980" w:type="dxa"/>
          </w:tcPr>
          <w:p w14:paraId="2EC8D387" w14:textId="77777777" w:rsidR="00DF7C4E" w:rsidRDefault="00DF7C4E" w:rsidP="005F239D">
            <w:pPr>
              <w:pStyle w:val="TAC"/>
            </w:pPr>
            <w:r>
              <w:t>1665.5 to 1670.5</w:t>
            </w:r>
          </w:p>
        </w:tc>
        <w:tc>
          <w:tcPr>
            <w:tcW w:w="2000" w:type="dxa"/>
          </w:tcPr>
          <w:p w14:paraId="6967A866" w14:textId="77777777" w:rsidR="00DF7C4E" w:rsidRPr="00647C24" w:rsidRDefault="00DF7C4E" w:rsidP="005F239D">
            <w:pPr>
              <w:pStyle w:val="TAC"/>
              <w:rPr>
                <w:lang w:val="en-US"/>
              </w:rPr>
            </w:pPr>
            <w:r>
              <w:rPr>
                <w:lang w:val="en-US"/>
              </w:rPr>
              <w:t>-30</w:t>
            </w:r>
          </w:p>
        </w:tc>
        <w:tc>
          <w:tcPr>
            <w:tcW w:w="1377" w:type="dxa"/>
          </w:tcPr>
          <w:p w14:paraId="48B44066" w14:textId="77777777" w:rsidR="00DF7C4E" w:rsidRPr="00647C24" w:rsidRDefault="00DF7C4E" w:rsidP="005F239D">
            <w:pPr>
              <w:pStyle w:val="TAC"/>
            </w:pPr>
            <w:r>
              <w:t>100 kHz</w:t>
            </w:r>
          </w:p>
        </w:tc>
        <w:tc>
          <w:tcPr>
            <w:tcW w:w="2293" w:type="dxa"/>
            <w:tcBorders>
              <w:bottom w:val="single" w:sz="4" w:space="0" w:color="auto"/>
            </w:tcBorders>
          </w:tcPr>
          <w:p w14:paraId="46175FBF" w14:textId="77777777" w:rsidR="00DF7C4E" w:rsidRPr="00647C24" w:rsidRDefault="00DF7C4E" w:rsidP="005F239D">
            <w:pPr>
              <w:pStyle w:val="TAC"/>
            </w:pPr>
            <w:r>
              <w:t>Average</w:t>
            </w:r>
          </w:p>
        </w:tc>
      </w:tr>
      <w:tr w:rsidR="00DF7C4E" w:rsidRPr="00647C24" w14:paraId="30073A1F" w14:textId="77777777" w:rsidTr="005F239D">
        <w:trPr>
          <w:jc w:val="center"/>
        </w:trPr>
        <w:tc>
          <w:tcPr>
            <w:tcW w:w="1980" w:type="dxa"/>
          </w:tcPr>
          <w:p w14:paraId="4C81E444" w14:textId="77777777" w:rsidR="00DF7C4E" w:rsidRDefault="00DF7C4E" w:rsidP="005F239D">
            <w:pPr>
              <w:pStyle w:val="TAC"/>
            </w:pPr>
            <w:r>
              <w:t>1670.5 to 1680.5</w:t>
            </w:r>
          </w:p>
        </w:tc>
        <w:tc>
          <w:tcPr>
            <w:tcW w:w="2000" w:type="dxa"/>
          </w:tcPr>
          <w:p w14:paraId="2E1EE98F" w14:textId="77777777" w:rsidR="00DF7C4E" w:rsidRPr="00647C24" w:rsidRDefault="00DF7C4E" w:rsidP="005F239D">
            <w:pPr>
              <w:pStyle w:val="TAC"/>
              <w:rPr>
                <w:lang w:val="en-US"/>
              </w:rPr>
            </w:pPr>
            <w:r>
              <w:rPr>
                <w:lang w:val="en-US"/>
              </w:rPr>
              <w:t>-30</w:t>
            </w:r>
          </w:p>
        </w:tc>
        <w:tc>
          <w:tcPr>
            <w:tcW w:w="1377" w:type="dxa"/>
          </w:tcPr>
          <w:p w14:paraId="72F2D927" w14:textId="77777777" w:rsidR="00DF7C4E" w:rsidRPr="00647C24" w:rsidRDefault="00DF7C4E" w:rsidP="005F239D">
            <w:pPr>
              <w:pStyle w:val="TAC"/>
            </w:pPr>
            <w:r>
              <w:t>300 kHz</w:t>
            </w:r>
          </w:p>
        </w:tc>
        <w:tc>
          <w:tcPr>
            <w:tcW w:w="2293" w:type="dxa"/>
            <w:tcBorders>
              <w:bottom w:val="single" w:sz="4" w:space="0" w:color="auto"/>
            </w:tcBorders>
          </w:tcPr>
          <w:p w14:paraId="6981B4F0" w14:textId="77777777" w:rsidR="00DF7C4E" w:rsidRPr="00647C24" w:rsidRDefault="00DF7C4E" w:rsidP="005F239D">
            <w:pPr>
              <w:pStyle w:val="TAC"/>
            </w:pPr>
            <w:r>
              <w:t>Average</w:t>
            </w:r>
          </w:p>
        </w:tc>
      </w:tr>
      <w:tr w:rsidR="00DF7C4E" w:rsidRPr="00647C24" w14:paraId="2BE4F620" w14:textId="77777777" w:rsidTr="005F239D">
        <w:trPr>
          <w:jc w:val="center"/>
        </w:trPr>
        <w:tc>
          <w:tcPr>
            <w:tcW w:w="1980" w:type="dxa"/>
          </w:tcPr>
          <w:p w14:paraId="204D966C" w14:textId="77777777" w:rsidR="00DF7C4E" w:rsidRDefault="00DF7C4E" w:rsidP="005F239D">
            <w:pPr>
              <w:pStyle w:val="TAC"/>
            </w:pPr>
            <w:r>
              <w:t>1680.5 to 1690.5</w:t>
            </w:r>
          </w:p>
        </w:tc>
        <w:tc>
          <w:tcPr>
            <w:tcW w:w="2000" w:type="dxa"/>
          </w:tcPr>
          <w:p w14:paraId="5B907AEF" w14:textId="77777777" w:rsidR="00DF7C4E" w:rsidRPr="00647C24" w:rsidRDefault="00DF7C4E" w:rsidP="005F239D">
            <w:pPr>
              <w:pStyle w:val="TAC"/>
              <w:rPr>
                <w:lang w:val="en-US"/>
              </w:rPr>
            </w:pPr>
            <w:r>
              <w:rPr>
                <w:lang w:val="en-US"/>
              </w:rPr>
              <w:t>-30</w:t>
            </w:r>
          </w:p>
        </w:tc>
        <w:tc>
          <w:tcPr>
            <w:tcW w:w="1377" w:type="dxa"/>
          </w:tcPr>
          <w:p w14:paraId="50C90A86" w14:textId="77777777" w:rsidR="00DF7C4E" w:rsidRPr="00647C24" w:rsidRDefault="00DF7C4E" w:rsidP="005F239D">
            <w:pPr>
              <w:pStyle w:val="TAC"/>
            </w:pPr>
            <w:r>
              <w:t>1 MHz</w:t>
            </w:r>
          </w:p>
        </w:tc>
        <w:tc>
          <w:tcPr>
            <w:tcW w:w="2293" w:type="dxa"/>
            <w:tcBorders>
              <w:bottom w:val="single" w:sz="4" w:space="0" w:color="auto"/>
            </w:tcBorders>
          </w:tcPr>
          <w:p w14:paraId="4BA59F81" w14:textId="77777777" w:rsidR="00DF7C4E" w:rsidRPr="00647C24" w:rsidRDefault="00DF7C4E" w:rsidP="005F239D">
            <w:pPr>
              <w:pStyle w:val="TAC"/>
            </w:pPr>
            <w:r>
              <w:t>Average</w:t>
            </w:r>
          </w:p>
        </w:tc>
      </w:tr>
      <w:tr w:rsidR="00DF7C4E" w:rsidRPr="00647C24" w14:paraId="4DB95446" w14:textId="77777777" w:rsidTr="005F239D">
        <w:trPr>
          <w:jc w:val="center"/>
        </w:trPr>
        <w:tc>
          <w:tcPr>
            <w:tcW w:w="1980" w:type="dxa"/>
          </w:tcPr>
          <w:p w14:paraId="09C2F070" w14:textId="77777777" w:rsidR="00DF7C4E" w:rsidRDefault="00DF7C4E" w:rsidP="005F239D">
            <w:pPr>
              <w:pStyle w:val="TAC"/>
            </w:pPr>
            <w:r>
              <w:t>1690.5 to 2250</w:t>
            </w:r>
          </w:p>
        </w:tc>
        <w:tc>
          <w:tcPr>
            <w:tcW w:w="2000" w:type="dxa"/>
          </w:tcPr>
          <w:p w14:paraId="168E9EC1" w14:textId="77777777" w:rsidR="00DF7C4E" w:rsidRPr="00647C24" w:rsidRDefault="00DF7C4E" w:rsidP="005F239D">
            <w:pPr>
              <w:pStyle w:val="TAC"/>
              <w:rPr>
                <w:lang w:val="en-US"/>
              </w:rPr>
            </w:pPr>
            <w:r>
              <w:rPr>
                <w:lang w:val="en-US"/>
              </w:rPr>
              <w:t>-30</w:t>
            </w:r>
          </w:p>
        </w:tc>
        <w:tc>
          <w:tcPr>
            <w:tcW w:w="1377" w:type="dxa"/>
          </w:tcPr>
          <w:p w14:paraId="786D1013" w14:textId="77777777" w:rsidR="00DF7C4E" w:rsidRPr="00647C24" w:rsidRDefault="00DF7C4E" w:rsidP="005F239D">
            <w:pPr>
              <w:pStyle w:val="TAC"/>
            </w:pPr>
            <w:r>
              <w:t>3 MHz</w:t>
            </w:r>
          </w:p>
        </w:tc>
        <w:tc>
          <w:tcPr>
            <w:tcW w:w="2293" w:type="dxa"/>
            <w:tcBorders>
              <w:bottom w:val="single" w:sz="4" w:space="0" w:color="auto"/>
            </w:tcBorders>
          </w:tcPr>
          <w:p w14:paraId="0B0EB16D" w14:textId="77777777" w:rsidR="00DF7C4E" w:rsidRPr="00647C24" w:rsidRDefault="00DF7C4E" w:rsidP="005F239D">
            <w:pPr>
              <w:pStyle w:val="TAC"/>
            </w:pPr>
            <w:r>
              <w:t>Average</w:t>
            </w:r>
          </w:p>
        </w:tc>
      </w:tr>
      <w:tr w:rsidR="00DF7C4E" w:rsidRPr="00647C24" w14:paraId="777A52D6" w14:textId="77777777" w:rsidTr="005F239D">
        <w:trPr>
          <w:jc w:val="center"/>
        </w:trPr>
        <w:tc>
          <w:tcPr>
            <w:tcW w:w="1980" w:type="dxa"/>
          </w:tcPr>
          <w:p w14:paraId="59E2EBAD" w14:textId="77777777" w:rsidR="00DF7C4E" w:rsidRDefault="00DF7C4E" w:rsidP="005F239D">
            <w:pPr>
              <w:pStyle w:val="TAC"/>
            </w:pPr>
            <w:r>
              <w:t>2250 to 12750</w:t>
            </w:r>
          </w:p>
        </w:tc>
        <w:tc>
          <w:tcPr>
            <w:tcW w:w="2000" w:type="dxa"/>
          </w:tcPr>
          <w:p w14:paraId="71783B6A" w14:textId="77777777" w:rsidR="00DF7C4E" w:rsidRPr="00647C24" w:rsidRDefault="00DF7C4E" w:rsidP="005F239D">
            <w:pPr>
              <w:pStyle w:val="TAC"/>
              <w:rPr>
                <w:lang w:val="en-US"/>
              </w:rPr>
            </w:pPr>
            <w:r>
              <w:rPr>
                <w:lang w:val="en-US"/>
              </w:rPr>
              <w:t>-30</w:t>
            </w:r>
          </w:p>
        </w:tc>
        <w:tc>
          <w:tcPr>
            <w:tcW w:w="1377" w:type="dxa"/>
          </w:tcPr>
          <w:p w14:paraId="2C8C3D1B" w14:textId="77777777" w:rsidR="00DF7C4E" w:rsidRPr="00647C24" w:rsidRDefault="00DF7C4E" w:rsidP="005F239D">
            <w:pPr>
              <w:pStyle w:val="TAC"/>
            </w:pPr>
            <w:r>
              <w:t>3 MHz</w:t>
            </w:r>
          </w:p>
        </w:tc>
        <w:tc>
          <w:tcPr>
            <w:tcW w:w="2293" w:type="dxa"/>
            <w:tcBorders>
              <w:bottom w:val="single" w:sz="4" w:space="0" w:color="auto"/>
            </w:tcBorders>
          </w:tcPr>
          <w:p w14:paraId="1B11085B" w14:textId="77777777" w:rsidR="00DF7C4E" w:rsidRPr="00647C24" w:rsidRDefault="00DF7C4E" w:rsidP="005F239D">
            <w:pPr>
              <w:pStyle w:val="TAC"/>
            </w:pPr>
            <w:r>
              <w:t>Peak hold</w:t>
            </w:r>
          </w:p>
        </w:tc>
      </w:tr>
      <w:tr w:rsidR="00DF7C4E" w:rsidRPr="00647C24" w14:paraId="72505754" w14:textId="77777777" w:rsidTr="005F239D">
        <w:trPr>
          <w:jc w:val="center"/>
        </w:trPr>
        <w:tc>
          <w:tcPr>
            <w:tcW w:w="7650" w:type="dxa"/>
            <w:gridSpan w:val="4"/>
          </w:tcPr>
          <w:p w14:paraId="2457B4DA" w14:textId="77777777" w:rsidR="00DF7C4E" w:rsidRPr="007A0757" w:rsidRDefault="00DF7C4E" w:rsidP="005F239D">
            <w:pPr>
              <w:pStyle w:val="TAN"/>
            </w:pPr>
            <w:r w:rsidRPr="00715883">
              <w:t>NOTE</w:t>
            </w:r>
            <w:r>
              <w:t xml:space="preserve"> 1</w:t>
            </w:r>
            <w:r w:rsidRPr="00715883">
              <w:t>:</w:t>
            </w:r>
            <w:r w:rsidRPr="00715883">
              <w:tab/>
              <w:t>Spectrum emissions are linearly interpolated versus frequency offset.</w:t>
            </w:r>
          </w:p>
          <w:p w14:paraId="53C1E6B6" w14:textId="77777777" w:rsidR="00DF7C4E" w:rsidRDefault="00DF7C4E" w:rsidP="005F239D">
            <w:pPr>
              <w:keepNext/>
              <w:keepLines/>
              <w:spacing w:after="0"/>
              <w:ind w:left="851" w:hanging="851"/>
              <w:rPr>
                <w:rFonts w:ascii="Arial" w:hAnsi="Arial"/>
                <w:sz w:val="18"/>
              </w:rPr>
            </w:pPr>
            <w:r w:rsidRPr="00647C24">
              <w:rPr>
                <w:rFonts w:ascii="Arial" w:hAnsi="Arial" w:cs="Arial"/>
                <w:sz w:val="18"/>
              </w:rPr>
              <w:t>NOTE</w:t>
            </w:r>
            <w:r>
              <w:rPr>
                <w:rFonts w:ascii="Arial" w:hAnsi="Arial" w:cs="Arial"/>
                <w:sz w:val="18"/>
              </w:rPr>
              <w:t xml:space="preserve"> 2</w:t>
            </w:r>
            <w:r w:rsidRPr="00647C24">
              <w:rPr>
                <w:rFonts w:ascii="Arial" w:hAnsi="Arial" w:cs="Arial"/>
                <w:sz w:val="18"/>
              </w:rPr>
              <w:t>:</w:t>
            </w:r>
            <w:r w:rsidRPr="00647C24">
              <w:rPr>
                <w:rFonts w:ascii="Arial" w:hAnsi="Arial"/>
                <w:sz w:val="18"/>
              </w:rPr>
              <w:tab/>
              <w:t>The EIRP requirement in regulation is converted to conducted requirement using a 0dBi antenna.</w:t>
            </w:r>
          </w:p>
          <w:p w14:paraId="50BCB3F3" w14:textId="4E8FF36C" w:rsidR="00220749" w:rsidRPr="00220749" w:rsidRDefault="00DF7C4E" w:rsidP="00220749">
            <w:pPr>
              <w:keepNext/>
              <w:keepLines/>
              <w:spacing w:after="0"/>
              <w:ind w:left="851" w:hanging="851"/>
              <w:rPr>
                <w:rFonts w:ascii="Arial" w:hAnsi="Arial"/>
                <w:sz w:val="18"/>
              </w:rPr>
            </w:pPr>
            <w:r>
              <w:rPr>
                <w:rFonts w:ascii="Arial" w:hAnsi="Arial" w:cs="Arial"/>
                <w:sz w:val="18"/>
              </w:rPr>
              <w:t>NOTE 3:</w:t>
            </w:r>
            <w:r w:rsidRPr="00647C24">
              <w:rPr>
                <w:rFonts w:ascii="Arial" w:hAnsi="Arial"/>
                <w:sz w:val="18"/>
              </w:rPr>
              <w:tab/>
            </w:r>
            <w:r w:rsidRPr="007A0757">
              <w:rPr>
                <w:rFonts w:ascii="Arial" w:hAnsi="Arial"/>
                <w:sz w:val="18"/>
              </w:rPr>
              <w:t>The average measurement method shall apply except that an averaging period of 20ms shall be used in the sub-band 1573</w:t>
            </w:r>
            <w:r>
              <w:rPr>
                <w:rFonts w:ascii="Arial" w:hAnsi="Arial"/>
                <w:sz w:val="18"/>
              </w:rPr>
              <w:t>.</w:t>
            </w:r>
            <w:r w:rsidRPr="007A0757">
              <w:rPr>
                <w:rFonts w:ascii="Arial" w:hAnsi="Arial"/>
                <w:sz w:val="18"/>
              </w:rPr>
              <w:t>42 MHz to 1580</w:t>
            </w:r>
            <w:r>
              <w:rPr>
                <w:rFonts w:ascii="Arial" w:hAnsi="Arial"/>
                <w:sz w:val="18"/>
              </w:rPr>
              <w:t>.</w:t>
            </w:r>
            <w:r w:rsidRPr="007A0757">
              <w:rPr>
                <w:rFonts w:ascii="Arial" w:hAnsi="Arial"/>
                <w:sz w:val="18"/>
              </w:rPr>
              <w:t>42 MHz</w:t>
            </w:r>
          </w:p>
        </w:tc>
      </w:tr>
    </w:tbl>
    <w:p w14:paraId="0F331A7E" w14:textId="77777777" w:rsidR="00DF7C4E" w:rsidRDefault="00DF7C4E" w:rsidP="00DF7C4E">
      <w:pPr>
        <w:rPr>
          <w:noProof/>
        </w:rPr>
      </w:pPr>
    </w:p>
    <w:p w14:paraId="368C19AF" w14:textId="77777777" w:rsidR="00DF7C4E" w:rsidRDefault="00DF7C4E" w:rsidP="00DF7C4E">
      <w:pPr>
        <w:pStyle w:val="5"/>
        <w:rPr>
          <w:noProof/>
        </w:rPr>
      </w:pPr>
      <w:bookmarkStart w:id="2296" w:name="_Toc208835403"/>
      <w:bookmarkStart w:id="2297" w:name="_Toc209624013"/>
      <w:bookmarkStart w:id="2298" w:name="_Toc210122055"/>
      <w:r w:rsidRPr="00715883">
        <w:t>6.5.3.3.</w:t>
      </w:r>
      <w:r>
        <w:t>10</w:t>
      </w:r>
      <w:r w:rsidRPr="00715883">
        <w:tab/>
        <w:t>Requirement for network signalling value "NS_</w:t>
      </w:r>
      <w:r>
        <w:t>14</w:t>
      </w:r>
      <w:r w:rsidRPr="00715883">
        <w:t>N"</w:t>
      </w:r>
      <w:bookmarkEnd w:id="2296"/>
      <w:bookmarkEnd w:id="2297"/>
      <w:bookmarkEnd w:id="2298"/>
    </w:p>
    <w:p w14:paraId="37C2141C" w14:textId="77777777" w:rsidR="00DF7C4E" w:rsidRPr="00715883" w:rsidRDefault="00DF7C4E" w:rsidP="00DF7C4E">
      <w:r w:rsidRPr="00715883">
        <w:t>When "NS_</w:t>
      </w:r>
      <w:r>
        <w:t>14</w:t>
      </w:r>
      <w:r w:rsidRPr="00715883">
        <w:t xml:space="preserve">" is indicated in the cell, the power of any UE emission shall not exceed the levels specified in Table </w:t>
      </w:r>
      <w:r w:rsidRPr="00EB2F38">
        <w:t>6.5.3.3.</w:t>
      </w:r>
      <w:r>
        <w:t>10</w:t>
      </w:r>
      <w:r w:rsidRPr="00715883">
        <w:t>-1. This requirement also applies for the frequency ranges that are less than F</w:t>
      </w:r>
      <w:r w:rsidRPr="00715883">
        <w:rPr>
          <w:vertAlign w:val="subscript"/>
        </w:rPr>
        <w:t>OOB</w:t>
      </w:r>
      <w:r w:rsidRPr="00715883">
        <w:t xml:space="preserve"> (MHz) in Table 6.5.3.1-1 from the edge of the channel bandwidth.</w:t>
      </w:r>
    </w:p>
    <w:p w14:paraId="2B8A3F3B" w14:textId="77777777" w:rsidR="00DF7C4E" w:rsidRPr="00602F3C" w:rsidRDefault="00DF7C4E" w:rsidP="00DF7C4E">
      <w:pPr>
        <w:pStyle w:val="TH"/>
        <w:rPr>
          <w:rFonts w:eastAsia="Yu Mincho"/>
        </w:rPr>
      </w:pPr>
      <w:r w:rsidRPr="00715883">
        <w:t xml:space="preserve">Table </w:t>
      </w:r>
      <w:r w:rsidRPr="00EB2F38">
        <w:t>6.5.3.3.</w:t>
      </w:r>
      <w:r>
        <w:t>10</w:t>
      </w:r>
      <w:r w:rsidRPr="00715883">
        <w:t xml:space="preserve">-1: Additional out-of-band requirements for </w:t>
      </w:r>
      <w:r w:rsidRPr="00715883">
        <w:rPr>
          <w:rFonts w:eastAsia="Yu Mincho"/>
        </w:rPr>
        <w:t>"</w:t>
      </w:r>
      <w:r w:rsidRPr="00715883">
        <w:t>NS_</w:t>
      </w:r>
      <w:r>
        <w:rPr>
          <w:lang w:val="en-US"/>
        </w:rPr>
        <w:t>14</w:t>
      </w:r>
      <w:r w:rsidRPr="00715883">
        <w:rPr>
          <w:lang w:val="en-US"/>
        </w:rPr>
        <w:t>N</w:t>
      </w:r>
      <w:r w:rsidRPr="00715883">
        <w:rPr>
          <w:rFonts w:eastAsia="Yu Mincho"/>
        </w:rPr>
        <w:t>"</w:t>
      </w:r>
    </w:p>
    <w:tbl>
      <w:tblPr>
        <w:tblW w:w="7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2000"/>
        <w:gridCol w:w="1377"/>
        <w:gridCol w:w="2293"/>
      </w:tblGrid>
      <w:tr w:rsidR="00DF7C4E" w:rsidRPr="00647C24" w14:paraId="70633365" w14:textId="77777777" w:rsidTr="005F239D">
        <w:trPr>
          <w:cantSplit/>
          <w:trHeight w:val="443"/>
          <w:jc w:val="center"/>
        </w:trPr>
        <w:tc>
          <w:tcPr>
            <w:tcW w:w="1980" w:type="dxa"/>
          </w:tcPr>
          <w:p w14:paraId="71A871BA"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Frequency range</w:t>
            </w:r>
          </w:p>
          <w:p w14:paraId="661FEEB8"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(MHz)</w:t>
            </w:r>
          </w:p>
        </w:tc>
        <w:tc>
          <w:tcPr>
            <w:tcW w:w="2000" w:type="dxa"/>
          </w:tcPr>
          <w:p w14:paraId="7215F650"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Spectrum emission limit</w:t>
            </w:r>
            <w:r w:rsidRPr="00647C24">
              <w:rPr>
                <w:rFonts w:ascii="Arial" w:hAnsi="Arial" w:cs="Arial"/>
                <w:b/>
                <w:bCs/>
                <w:sz w:val="18"/>
                <w:vertAlign w:val="superscript"/>
              </w:rPr>
              <w:t>1</w:t>
            </w:r>
            <w:r w:rsidRPr="00647C24">
              <w:rPr>
                <w:rFonts w:ascii="Arial" w:hAnsi="Arial" w:cs="Arial"/>
                <w:b/>
                <w:bCs/>
                <w:sz w:val="18"/>
              </w:rPr>
              <w:t xml:space="preserve"> (dB</w:t>
            </w:r>
            <w:r w:rsidRPr="00647C24">
              <w:rPr>
                <w:rFonts w:ascii="Arial" w:hAnsi="Arial" w:cs="Arial"/>
                <w:b/>
                <w:bCs/>
                <w:sz w:val="18"/>
                <w:lang w:val="en-US"/>
              </w:rPr>
              <w:t>m</w:t>
            </w:r>
            <w:r w:rsidRPr="00647C24">
              <w:rPr>
                <w:rFonts w:ascii="Arial" w:hAnsi="Arial" w:cs="Arial"/>
                <w:b/>
                <w:bCs/>
                <w:sz w:val="18"/>
              </w:rPr>
              <w:t>)</w:t>
            </w:r>
          </w:p>
        </w:tc>
        <w:tc>
          <w:tcPr>
            <w:tcW w:w="1377" w:type="dxa"/>
          </w:tcPr>
          <w:p w14:paraId="4F97435D" w14:textId="77777777" w:rsidR="00DF7C4E" w:rsidRPr="00647C24" w:rsidRDefault="00DF7C4E" w:rsidP="005F239D">
            <w:pPr>
              <w:keepNext/>
              <w:keepLines/>
              <w:spacing w:after="0"/>
              <w:jc w:val="center"/>
              <w:rPr>
                <w:rFonts w:ascii="Arial" w:hAnsi="Arial" w:cs="Arial"/>
                <w:b/>
                <w:bCs/>
                <w:sz w:val="18"/>
              </w:rPr>
            </w:pPr>
            <w:r w:rsidRPr="00647C24">
              <w:rPr>
                <w:rFonts w:ascii="Arial" w:hAnsi="Arial" w:cs="Arial"/>
                <w:b/>
                <w:bCs/>
                <w:sz w:val="18"/>
              </w:rPr>
              <w:t xml:space="preserve">Measurement bandwidth </w:t>
            </w:r>
          </w:p>
        </w:tc>
        <w:tc>
          <w:tcPr>
            <w:tcW w:w="2293" w:type="dxa"/>
          </w:tcPr>
          <w:p w14:paraId="79001AA0" w14:textId="77777777" w:rsidR="00DF7C4E" w:rsidRDefault="00DF7C4E" w:rsidP="005F239D">
            <w:pPr>
              <w:keepNext/>
              <w:keepLines/>
              <w:spacing w:after="0"/>
              <w:jc w:val="center"/>
              <w:rPr>
                <w:rFonts w:ascii="Arial" w:hAnsi="Arial" w:cs="Arial"/>
                <w:b/>
                <w:bCs/>
                <w:sz w:val="18"/>
              </w:rPr>
            </w:pPr>
            <w:r w:rsidRPr="00647C24">
              <w:rPr>
                <w:rFonts w:ascii="Arial" w:hAnsi="Arial" w:cs="Arial"/>
                <w:b/>
                <w:bCs/>
                <w:sz w:val="18"/>
              </w:rPr>
              <w:t>NOTE</w:t>
            </w:r>
          </w:p>
          <w:p w14:paraId="140A7625" w14:textId="77777777" w:rsidR="00DF7C4E" w:rsidRPr="00647C24" w:rsidRDefault="00DF7C4E" w:rsidP="005F239D">
            <w:pPr>
              <w:keepNext/>
              <w:keepLines/>
              <w:spacing w:after="0"/>
              <w:jc w:val="center"/>
              <w:rPr>
                <w:rFonts w:ascii="Arial" w:hAnsi="Arial" w:cs="Arial"/>
                <w:b/>
                <w:bCs/>
                <w:sz w:val="18"/>
              </w:rPr>
            </w:pPr>
            <w:r>
              <w:rPr>
                <w:rFonts w:ascii="Arial" w:hAnsi="Arial" w:cs="Arial"/>
                <w:b/>
                <w:bCs/>
                <w:sz w:val="18"/>
              </w:rPr>
              <w:t>(measurement method)</w:t>
            </w:r>
          </w:p>
        </w:tc>
      </w:tr>
      <w:tr w:rsidR="00DF7C4E" w:rsidRPr="00647C24" w14:paraId="638356E6" w14:textId="77777777" w:rsidTr="005F239D">
        <w:trPr>
          <w:jc w:val="center"/>
        </w:trPr>
        <w:tc>
          <w:tcPr>
            <w:tcW w:w="1980" w:type="dxa"/>
          </w:tcPr>
          <w:p w14:paraId="28B78E3F" w14:textId="77777777" w:rsidR="00DF7C4E" w:rsidRPr="00647C24" w:rsidRDefault="00DF7C4E" w:rsidP="005F239D">
            <w:pPr>
              <w:pStyle w:val="TAC"/>
              <w:rPr>
                <w:lang w:val="en-US"/>
              </w:rPr>
            </w:pPr>
            <w:r>
              <w:rPr>
                <w:lang w:val="en-US"/>
              </w:rPr>
              <w:t>30 to 1000</w:t>
            </w:r>
          </w:p>
        </w:tc>
        <w:tc>
          <w:tcPr>
            <w:tcW w:w="2000" w:type="dxa"/>
          </w:tcPr>
          <w:p w14:paraId="24D8D7BD" w14:textId="77777777" w:rsidR="00DF7C4E" w:rsidRPr="00647C24" w:rsidRDefault="00DF7C4E" w:rsidP="005F239D">
            <w:pPr>
              <w:pStyle w:val="TAC"/>
              <w:rPr>
                <w:lang w:val="en-US"/>
              </w:rPr>
            </w:pPr>
            <w:r>
              <w:rPr>
                <w:lang w:val="en-US"/>
              </w:rPr>
              <w:t>-36</w:t>
            </w:r>
          </w:p>
        </w:tc>
        <w:tc>
          <w:tcPr>
            <w:tcW w:w="1377" w:type="dxa"/>
          </w:tcPr>
          <w:p w14:paraId="2DD920C3" w14:textId="77777777" w:rsidR="00DF7C4E" w:rsidRPr="00647C24" w:rsidRDefault="00DF7C4E" w:rsidP="005F239D">
            <w:pPr>
              <w:pStyle w:val="TAC"/>
              <w:rPr>
                <w:lang w:val="en-US"/>
              </w:rPr>
            </w:pPr>
            <w:r>
              <w:rPr>
                <w:lang w:val="en-US"/>
              </w:rPr>
              <w:t>100 kHz</w:t>
            </w:r>
          </w:p>
        </w:tc>
        <w:tc>
          <w:tcPr>
            <w:tcW w:w="2293" w:type="dxa"/>
          </w:tcPr>
          <w:p w14:paraId="7DCAAE08" w14:textId="77777777" w:rsidR="00DF7C4E" w:rsidRPr="00647C24" w:rsidRDefault="00DF7C4E" w:rsidP="005F239D">
            <w:pPr>
              <w:pStyle w:val="TAC"/>
            </w:pPr>
            <w:r>
              <w:t>Peak hold</w:t>
            </w:r>
          </w:p>
        </w:tc>
      </w:tr>
      <w:tr w:rsidR="00DF7C4E" w:rsidRPr="00647C24" w14:paraId="532B51A9" w14:textId="77777777" w:rsidTr="005F239D">
        <w:trPr>
          <w:jc w:val="center"/>
        </w:trPr>
        <w:tc>
          <w:tcPr>
            <w:tcW w:w="1980" w:type="dxa"/>
          </w:tcPr>
          <w:p w14:paraId="40A9A845" w14:textId="77777777" w:rsidR="00DF7C4E" w:rsidRPr="00647C24" w:rsidRDefault="00DF7C4E" w:rsidP="005F239D">
            <w:pPr>
              <w:pStyle w:val="TAC"/>
            </w:pPr>
            <w:r>
              <w:t>1000 to 1559</w:t>
            </w:r>
          </w:p>
        </w:tc>
        <w:tc>
          <w:tcPr>
            <w:tcW w:w="2000" w:type="dxa"/>
          </w:tcPr>
          <w:p w14:paraId="47A93C6D" w14:textId="77777777" w:rsidR="00DF7C4E" w:rsidRPr="00647C24" w:rsidRDefault="00DF7C4E" w:rsidP="005F239D">
            <w:pPr>
              <w:pStyle w:val="TAC"/>
            </w:pPr>
            <w:r>
              <w:t>-31</w:t>
            </w:r>
          </w:p>
        </w:tc>
        <w:tc>
          <w:tcPr>
            <w:tcW w:w="1377" w:type="dxa"/>
          </w:tcPr>
          <w:p w14:paraId="428007E0" w14:textId="77777777" w:rsidR="00DF7C4E" w:rsidRPr="00647C24" w:rsidRDefault="00DF7C4E" w:rsidP="005F239D">
            <w:pPr>
              <w:pStyle w:val="TAC"/>
            </w:pPr>
            <w:r>
              <w:t>1 MHz</w:t>
            </w:r>
          </w:p>
        </w:tc>
        <w:tc>
          <w:tcPr>
            <w:tcW w:w="2293" w:type="dxa"/>
            <w:tcBorders>
              <w:bottom w:val="single" w:sz="4" w:space="0" w:color="auto"/>
            </w:tcBorders>
          </w:tcPr>
          <w:p w14:paraId="44BAF3E4" w14:textId="77777777" w:rsidR="00DF7C4E" w:rsidRPr="00647C24" w:rsidRDefault="00DF7C4E" w:rsidP="005F239D">
            <w:pPr>
              <w:pStyle w:val="TAC"/>
            </w:pPr>
            <w:r>
              <w:t>Average</w:t>
            </w:r>
          </w:p>
        </w:tc>
      </w:tr>
      <w:tr w:rsidR="00DF7C4E" w:rsidRPr="00647C24" w14:paraId="21317ED5" w14:textId="77777777" w:rsidTr="005F239D">
        <w:trPr>
          <w:jc w:val="center"/>
        </w:trPr>
        <w:tc>
          <w:tcPr>
            <w:tcW w:w="1980" w:type="dxa"/>
          </w:tcPr>
          <w:p w14:paraId="3FE8A672" w14:textId="77777777" w:rsidR="00DF7C4E" w:rsidRPr="00647C24" w:rsidRDefault="00DF7C4E" w:rsidP="005F239D">
            <w:pPr>
              <w:pStyle w:val="TAC"/>
              <w:rPr>
                <w:lang w:val="en-US"/>
              </w:rPr>
            </w:pPr>
            <w:r>
              <w:rPr>
                <w:lang w:val="en-US"/>
              </w:rPr>
              <w:t>1559 to 1605</w:t>
            </w:r>
          </w:p>
        </w:tc>
        <w:tc>
          <w:tcPr>
            <w:tcW w:w="2000" w:type="dxa"/>
          </w:tcPr>
          <w:p w14:paraId="5B464C63" w14:textId="77777777" w:rsidR="00DF7C4E" w:rsidRPr="00647C24" w:rsidRDefault="00DF7C4E" w:rsidP="005F239D">
            <w:pPr>
              <w:pStyle w:val="TAC"/>
              <w:rPr>
                <w:lang w:val="en-US"/>
              </w:rPr>
            </w:pPr>
            <w:r>
              <w:rPr>
                <w:lang w:val="en-US"/>
              </w:rPr>
              <w:t>-40</w:t>
            </w:r>
          </w:p>
        </w:tc>
        <w:tc>
          <w:tcPr>
            <w:tcW w:w="1377" w:type="dxa"/>
          </w:tcPr>
          <w:p w14:paraId="32ED5E2A" w14:textId="77777777" w:rsidR="00DF7C4E" w:rsidRPr="00647C24" w:rsidRDefault="00DF7C4E" w:rsidP="005F239D">
            <w:pPr>
              <w:pStyle w:val="TAC"/>
            </w:pPr>
            <w:r>
              <w:t>1 MHz</w:t>
            </w:r>
          </w:p>
        </w:tc>
        <w:tc>
          <w:tcPr>
            <w:tcW w:w="2293" w:type="dxa"/>
          </w:tcPr>
          <w:p w14:paraId="57422FD2" w14:textId="77777777" w:rsidR="00DF7C4E" w:rsidRPr="00647C24" w:rsidRDefault="00DF7C4E" w:rsidP="005F239D">
            <w:pPr>
              <w:pStyle w:val="TAC"/>
            </w:pPr>
            <w:r>
              <w:t>Average</w:t>
            </w:r>
          </w:p>
        </w:tc>
      </w:tr>
      <w:tr w:rsidR="00DF7C4E" w:rsidRPr="00647C24" w14:paraId="003EEDC4" w14:textId="77777777" w:rsidTr="005F239D">
        <w:trPr>
          <w:jc w:val="center"/>
        </w:trPr>
        <w:tc>
          <w:tcPr>
            <w:tcW w:w="1980" w:type="dxa"/>
          </w:tcPr>
          <w:p w14:paraId="02DB684E" w14:textId="77777777" w:rsidR="00DF7C4E" w:rsidRPr="00647C24" w:rsidRDefault="00DF7C4E" w:rsidP="005F239D">
            <w:pPr>
              <w:pStyle w:val="TAC"/>
            </w:pPr>
            <w:r>
              <w:t>1605 to 1612.5</w:t>
            </w:r>
          </w:p>
        </w:tc>
        <w:tc>
          <w:tcPr>
            <w:tcW w:w="2000" w:type="dxa"/>
          </w:tcPr>
          <w:p w14:paraId="363D3148" w14:textId="77777777" w:rsidR="00DF7C4E" w:rsidRPr="00647C24" w:rsidRDefault="00DF7C4E" w:rsidP="005F239D">
            <w:pPr>
              <w:pStyle w:val="TAC"/>
              <w:rPr>
                <w:lang w:val="en-US"/>
              </w:rPr>
            </w:pPr>
            <w:r>
              <w:rPr>
                <w:lang w:val="en-US"/>
              </w:rPr>
              <w:t>-40 to -28.5</w:t>
            </w:r>
          </w:p>
        </w:tc>
        <w:tc>
          <w:tcPr>
            <w:tcW w:w="1377" w:type="dxa"/>
          </w:tcPr>
          <w:p w14:paraId="649872CB" w14:textId="77777777" w:rsidR="00DF7C4E" w:rsidRPr="00647C24" w:rsidRDefault="00DF7C4E" w:rsidP="005F239D">
            <w:pPr>
              <w:pStyle w:val="TAC"/>
            </w:pPr>
            <w:r>
              <w:t>1 MHz</w:t>
            </w:r>
          </w:p>
        </w:tc>
        <w:tc>
          <w:tcPr>
            <w:tcW w:w="2293" w:type="dxa"/>
            <w:tcBorders>
              <w:bottom w:val="single" w:sz="4" w:space="0" w:color="auto"/>
            </w:tcBorders>
          </w:tcPr>
          <w:p w14:paraId="4778CC35" w14:textId="77777777" w:rsidR="00DF7C4E" w:rsidRPr="00647C24" w:rsidRDefault="00DF7C4E" w:rsidP="005F239D">
            <w:pPr>
              <w:pStyle w:val="TAC"/>
            </w:pPr>
            <w:r>
              <w:t>Average</w:t>
            </w:r>
          </w:p>
        </w:tc>
      </w:tr>
      <w:tr w:rsidR="00DF7C4E" w:rsidRPr="00647C24" w14:paraId="4631C2B0" w14:textId="77777777" w:rsidTr="005F239D">
        <w:trPr>
          <w:jc w:val="center"/>
        </w:trPr>
        <w:tc>
          <w:tcPr>
            <w:tcW w:w="1980" w:type="dxa"/>
          </w:tcPr>
          <w:p w14:paraId="093429E2" w14:textId="77777777" w:rsidR="00DF7C4E" w:rsidRDefault="00DF7C4E" w:rsidP="005F239D">
            <w:pPr>
              <w:pStyle w:val="TAC"/>
            </w:pPr>
            <w:r>
              <w:t>1612.5 to 1616.5</w:t>
            </w:r>
          </w:p>
        </w:tc>
        <w:tc>
          <w:tcPr>
            <w:tcW w:w="2000" w:type="dxa"/>
          </w:tcPr>
          <w:p w14:paraId="313786FD" w14:textId="77777777" w:rsidR="00DF7C4E" w:rsidRPr="00647C24" w:rsidRDefault="00DF7C4E" w:rsidP="005F239D">
            <w:pPr>
              <w:pStyle w:val="TAC"/>
              <w:rPr>
                <w:lang w:val="en-US"/>
              </w:rPr>
            </w:pPr>
            <w:r>
              <w:rPr>
                <w:lang w:val="en-US"/>
              </w:rPr>
              <w:t>-25 to -20</w:t>
            </w:r>
          </w:p>
        </w:tc>
        <w:tc>
          <w:tcPr>
            <w:tcW w:w="1377" w:type="dxa"/>
          </w:tcPr>
          <w:p w14:paraId="3A426F7E" w14:textId="77777777" w:rsidR="00DF7C4E" w:rsidRPr="00647C24" w:rsidRDefault="00DF7C4E" w:rsidP="005F239D">
            <w:pPr>
              <w:pStyle w:val="TAC"/>
            </w:pPr>
            <w:r>
              <w:t>1 MHz</w:t>
            </w:r>
          </w:p>
        </w:tc>
        <w:tc>
          <w:tcPr>
            <w:tcW w:w="2293" w:type="dxa"/>
            <w:tcBorders>
              <w:bottom w:val="single" w:sz="4" w:space="0" w:color="auto"/>
            </w:tcBorders>
          </w:tcPr>
          <w:p w14:paraId="21BC0C54" w14:textId="77777777" w:rsidR="00DF7C4E" w:rsidRPr="00647C24" w:rsidRDefault="00DF7C4E" w:rsidP="005F239D">
            <w:pPr>
              <w:pStyle w:val="TAC"/>
            </w:pPr>
            <w:r>
              <w:t>Average</w:t>
            </w:r>
          </w:p>
        </w:tc>
      </w:tr>
      <w:tr w:rsidR="00DF7C4E" w:rsidRPr="00647C24" w14:paraId="70DB4251" w14:textId="77777777" w:rsidTr="005F239D">
        <w:trPr>
          <w:jc w:val="center"/>
        </w:trPr>
        <w:tc>
          <w:tcPr>
            <w:tcW w:w="1980" w:type="dxa"/>
          </w:tcPr>
          <w:p w14:paraId="7E06C169" w14:textId="77777777" w:rsidR="00DF7C4E" w:rsidRDefault="00DF7C4E" w:rsidP="005F239D">
            <w:pPr>
              <w:pStyle w:val="TAC"/>
            </w:pPr>
            <w:r>
              <w:t xml:space="preserve">1616.5 to 1621.5 </w:t>
            </w:r>
          </w:p>
        </w:tc>
        <w:tc>
          <w:tcPr>
            <w:tcW w:w="2000" w:type="dxa"/>
          </w:tcPr>
          <w:p w14:paraId="6436D36D" w14:textId="77777777" w:rsidR="00DF7C4E" w:rsidRPr="00647C24" w:rsidRDefault="00DF7C4E" w:rsidP="005F239D">
            <w:pPr>
              <w:pStyle w:val="TAC"/>
              <w:rPr>
                <w:lang w:val="en-US"/>
              </w:rPr>
            </w:pPr>
            <w:r>
              <w:rPr>
                <w:lang w:val="en-US"/>
              </w:rPr>
              <w:t>-20 to -16</w:t>
            </w:r>
          </w:p>
        </w:tc>
        <w:tc>
          <w:tcPr>
            <w:tcW w:w="1377" w:type="dxa"/>
          </w:tcPr>
          <w:p w14:paraId="2659E739" w14:textId="77777777" w:rsidR="00DF7C4E" w:rsidRPr="00647C24" w:rsidRDefault="00DF7C4E" w:rsidP="005F239D">
            <w:pPr>
              <w:pStyle w:val="TAC"/>
            </w:pPr>
            <w:r>
              <w:t>1 MHz</w:t>
            </w:r>
          </w:p>
        </w:tc>
        <w:tc>
          <w:tcPr>
            <w:tcW w:w="2293" w:type="dxa"/>
            <w:tcBorders>
              <w:bottom w:val="single" w:sz="4" w:space="0" w:color="auto"/>
            </w:tcBorders>
          </w:tcPr>
          <w:p w14:paraId="62083B63" w14:textId="77777777" w:rsidR="00DF7C4E" w:rsidRPr="00647C24" w:rsidRDefault="00DF7C4E" w:rsidP="005F239D">
            <w:pPr>
              <w:pStyle w:val="TAC"/>
            </w:pPr>
            <w:r>
              <w:t>Average</w:t>
            </w:r>
          </w:p>
        </w:tc>
      </w:tr>
      <w:tr w:rsidR="00DF7C4E" w:rsidRPr="00647C24" w14:paraId="0E32A35F" w14:textId="77777777" w:rsidTr="005F239D">
        <w:trPr>
          <w:jc w:val="center"/>
        </w:trPr>
        <w:tc>
          <w:tcPr>
            <w:tcW w:w="1980" w:type="dxa"/>
          </w:tcPr>
          <w:p w14:paraId="268C1936" w14:textId="77777777" w:rsidR="00DF7C4E" w:rsidRDefault="00DF7C4E" w:rsidP="005F239D">
            <w:pPr>
              <w:pStyle w:val="TAC"/>
            </w:pPr>
            <w:r>
              <w:t>1621.5 to 1624.5</w:t>
            </w:r>
          </w:p>
        </w:tc>
        <w:tc>
          <w:tcPr>
            <w:tcW w:w="2000" w:type="dxa"/>
          </w:tcPr>
          <w:p w14:paraId="67AFE2CA" w14:textId="77777777" w:rsidR="00DF7C4E" w:rsidRPr="00647C24" w:rsidRDefault="00DF7C4E" w:rsidP="005F239D">
            <w:pPr>
              <w:pStyle w:val="TAC"/>
              <w:rPr>
                <w:lang w:val="en-US"/>
              </w:rPr>
            </w:pPr>
            <w:r>
              <w:rPr>
                <w:lang w:val="en-US"/>
              </w:rPr>
              <w:t>-30 to -27.5</w:t>
            </w:r>
          </w:p>
        </w:tc>
        <w:tc>
          <w:tcPr>
            <w:tcW w:w="1377" w:type="dxa"/>
          </w:tcPr>
          <w:p w14:paraId="619C45BC" w14:textId="77777777" w:rsidR="00DF7C4E" w:rsidRPr="00647C24" w:rsidRDefault="00DF7C4E" w:rsidP="005F239D">
            <w:pPr>
              <w:pStyle w:val="TAC"/>
            </w:pPr>
            <w:r>
              <w:t>30 kHz</w:t>
            </w:r>
          </w:p>
        </w:tc>
        <w:tc>
          <w:tcPr>
            <w:tcW w:w="2293" w:type="dxa"/>
            <w:tcBorders>
              <w:bottom w:val="single" w:sz="4" w:space="0" w:color="auto"/>
            </w:tcBorders>
          </w:tcPr>
          <w:p w14:paraId="432C1BC8" w14:textId="77777777" w:rsidR="00DF7C4E" w:rsidRPr="00647C24" w:rsidRDefault="00DF7C4E" w:rsidP="005F239D">
            <w:pPr>
              <w:pStyle w:val="TAC"/>
            </w:pPr>
            <w:r>
              <w:t>Average</w:t>
            </w:r>
          </w:p>
        </w:tc>
      </w:tr>
      <w:tr w:rsidR="00DF7C4E" w:rsidRPr="00647C24" w14:paraId="4623443D" w14:textId="77777777" w:rsidTr="005F239D">
        <w:trPr>
          <w:jc w:val="center"/>
        </w:trPr>
        <w:tc>
          <w:tcPr>
            <w:tcW w:w="1980" w:type="dxa"/>
          </w:tcPr>
          <w:p w14:paraId="47B23393" w14:textId="77777777" w:rsidR="00DF7C4E" w:rsidRDefault="00DF7C4E" w:rsidP="005F239D">
            <w:pPr>
              <w:pStyle w:val="TAC"/>
            </w:pPr>
            <w:r>
              <w:t>1624.5 to 1625.125</w:t>
            </w:r>
          </w:p>
        </w:tc>
        <w:tc>
          <w:tcPr>
            <w:tcW w:w="2000" w:type="dxa"/>
          </w:tcPr>
          <w:p w14:paraId="1A7173DC" w14:textId="77777777" w:rsidR="00DF7C4E" w:rsidRPr="00647C24" w:rsidRDefault="00DF7C4E" w:rsidP="005F239D">
            <w:pPr>
              <w:pStyle w:val="TAC"/>
              <w:rPr>
                <w:lang w:val="en-US"/>
              </w:rPr>
            </w:pPr>
            <w:r>
              <w:rPr>
                <w:lang w:val="en-US"/>
              </w:rPr>
              <w:t>-27.5 to -27.2</w:t>
            </w:r>
          </w:p>
        </w:tc>
        <w:tc>
          <w:tcPr>
            <w:tcW w:w="1377" w:type="dxa"/>
          </w:tcPr>
          <w:p w14:paraId="0D767027" w14:textId="77777777" w:rsidR="00DF7C4E" w:rsidRPr="00647C24" w:rsidRDefault="00DF7C4E" w:rsidP="005F239D">
            <w:pPr>
              <w:pStyle w:val="TAC"/>
            </w:pPr>
            <w:r>
              <w:t>30 kHz</w:t>
            </w:r>
          </w:p>
        </w:tc>
        <w:tc>
          <w:tcPr>
            <w:tcW w:w="2293" w:type="dxa"/>
            <w:tcBorders>
              <w:bottom w:val="single" w:sz="4" w:space="0" w:color="auto"/>
            </w:tcBorders>
          </w:tcPr>
          <w:p w14:paraId="13B9489C" w14:textId="77777777" w:rsidR="00DF7C4E" w:rsidRPr="00647C24" w:rsidRDefault="00DF7C4E" w:rsidP="005F239D">
            <w:pPr>
              <w:pStyle w:val="TAC"/>
            </w:pPr>
            <w:r>
              <w:t>Average</w:t>
            </w:r>
          </w:p>
        </w:tc>
      </w:tr>
      <w:tr w:rsidR="00DF7C4E" w:rsidRPr="00647C24" w14:paraId="3F1EC628" w14:textId="77777777" w:rsidTr="005F239D">
        <w:trPr>
          <w:jc w:val="center"/>
        </w:trPr>
        <w:tc>
          <w:tcPr>
            <w:tcW w:w="1980" w:type="dxa"/>
          </w:tcPr>
          <w:p w14:paraId="51FDC182" w14:textId="77777777" w:rsidR="00DF7C4E" w:rsidRDefault="00DF7C4E" w:rsidP="005F239D">
            <w:pPr>
              <w:pStyle w:val="TAC"/>
            </w:pPr>
            <w:r>
              <w:t>1625.125 to 1625.8</w:t>
            </w:r>
          </w:p>
        </w:tc>
        <w:tc>
          <w:tcPr>
            <w:tcW w:w="2000" w:type="dxa"/>
          </w:tcPr>
          <w:p w14:paraId="0EF580E8" w14:textId="77777777" w:rsidR="00DF7C4E" w:rsidRPr="00647C24" w:rsidRDefault="00DF7C4E" w:rsidP="005F239D">
            <w:pPr>
              <w:pStyle w:val="TAC"/>
              <w:rPr>
                <w:lang w:val="en-US"/>
              </w:rPr>
            </w:pPr>
            <w:r>
              <w:rPr>
                <w:lang w:val="en-US"/>
              </w:rPr>
              <w:t xml:space="preserve">-27.2 to -20 </w:t>
            </w:r>
          </w:p>
        </w:tc>
        <w:tc>
          <w:tcPr>
            <w:tcW w:w="1377" w:type="dxa"/>
          </w:tcPr>
          <w:p w14:paraId="7B5EEE3D" w14:textId="77777777" w:rsidR="00DF7C4E" w:rsidRPr="00647C24" w:rsidRDefault="00DF7C4E" w:rsidP="005F239D">
            <w:pPr>
              <w:pStyle w:val="TAC"/>
            </w:pPr>
            <w:r>
              <w:t>30 kHz</w:t>
            </w:r>
          </w:p>
        </w:tc>
        <w:tc>
          <w:tcPr>
            <w:tcW w:w="2293" w:type="dxa"/>
            <w:tcBorders>
              <w:bottom w:val="single" w:sz="4" w:space="0" w:color="auto"/>
            </w:tcBorders>
          </w:tcPr>
          <w:p w14:paraId="03E68F94" w14:textId="77777777" w:rsidR="00DF7C4E" w:rsidRPr="00647C24" w:rsidRDefault="00DF7C4E" w:rsidP="005F239D">
            <w:pPr>
              <w:pStyle w:val="TAC"/>
            </w:pPr>
            <w:r>
              <w:t>Average</w:t>
            </w:r>
          </w:p>
        </w:tc>
      </w:tr>
      <w:tr w:rsidR="00DF7C4E" w:rsidRPr="00647C24" w14:paraId="45CED7FE" w14:textId="77777777" w:rsidTr="005F239D">
        <w:trPr>
          <w:jc w:val="center"/>
        </w:trPr>
        <w:tc>
          <w:tcPr>
            <w:tcW w:w="1980" w:type="dxa"/>
          </w:tcPr>
          <w:p w14:paraId="1AA4B883" w14:textId="77777777" w:rsidR="00DF7C4E" w:rsidRDefault="00DF7C4E" w:rsidP="005F239D">
            <w:pPr>
              <w:pStyle w:val="TAC"/>
            </w:pPr>
            <w:r>
              <w:t>1625.8 to 1626</w:t>
            </w:r>
          </w:p>
        </w:tc>
        <w:tc>
          <w:tcPr>
            <w:tcW w:w="2000" w:type="dxa"/>
          </w:tcPr>
          <w:p w14:paraId="3C47341C" w14:textId="77777777" w:rsidR="00DF7C4E" w:rsidRPr="00647C24" w:rsidRDefault="00DF7C4E" w:rsidP="005F239D">
            <w:pPr>
              <w:pStyle w:val="TAC"/>
              <w:rPr>
                <w:lang w:val="en-US"/>
              </w:rPr>
            </w:pPr>
            <w:r>
              <w:rPr>
                <w:lang w:val="en-US"/>
              </w:rPr>
              <w:t>-20 to -17</w:t>
            </w:r>
          </w:p>
        </w:tc>
        <w:tc>
          <w:tcPr>
            <w:tcW w:w="1377" w:type="dxa"/>
          </w:tcPr>
          <w:p w14:paraId="12A6EAB2" w14:textId="77777777" w:rsidR="00DF7C4E" w:rsidRPr="00647C24" w:rsidRDefault="00DF7C4E" w:rsidP="005F239D">
            <w:pPr>
              <w:pStyle w:val="TAC"/>
            </w:pPr>
            <w:r>
              <w:t>30 kHz</w:t>
            </w:r>
          </w:p>
        </w:tc>
        <w:tc>
          <w:tcPr>
            <w:tcW w:w="2293" w:type="dxa"/>
            <w:tcBorders>
              <w:bottom w:val="single" w:sz="4" w:space="0" w:color="auto"/>
            </w:tcBorders>
          </w:tcPr>
          <w:p w14:paraId="28865DF2" w14:textId="77777777" w:rsidR="00DF7C4E" w:rsidRPr="00647C24" w:rsidRDefault="00DF7C4E" w:rsidP="005F239D">
            <w:pPr>
              <w:pStyle w:val="TAC"/>
            </w:pPr>
            <w:r>
              <w:t>Average</w:t>
            </w:r>
          </w:p>
        </w:tc>
      </w:tr>
      <w:tr w:rsidR="00DF7C4E" w:rsidRPr="00647C24" w14:paraId="10DCB4FC" w14:textId="77777777" w:rsidTr="005F239D">
        <w:trPr>
          <w:jc w:val="center"/>
        </w:trPr>
        <w:tc>
          <w:tcPr>
            <w:tcW w:w="1980" w:type="dxa"/>
          </w:tcPr>
          <w:p w14:paraId="2B410544" w14:textId="77777777" w:rsidR="00DF7C4E" w:rsidRDefault="00DF7C4E" w:rsidP="005F239D">
            <w:pPr>
              <w:pStyle w:val="TAC"/>
            </w:pPr>
            <w:r>
              <w:t>1626 to 1626.2</w:t>
            </w:r>
          </w:p>
        </w:tc>
        <w:tc>
          <w:tcPr>
            <w:tcW w:w="2000" w:type="dxa"/>
          </w:tcPr>
          <w:p w14:paraId="7873BAF2" w14:textId="77777777" w:rsidR="00DF7C4E" w:rsidRPr="00647C24" w:rsidRDefault="00DF7C4E" w:rsidP="005F239D">
            <w:pPr>
              <w:pStyle w:val="TAC"/>
              <w:rPr>
                <w:lang w:val="en-US"/>
              </w:rPr>
            </w:pPr>
            <w:r>
              <w:rPr>
                <w:lang w:val="en-US"/>
              </w:rPr>
              <w:t>-17 to -10</w:t>
            </w:r>
          </w:p>
        </w:tc>
        <w:tc>
          <w:tcPr>
            <w:tcW w:w="1377" w:type="dxa"/>
          </w:tcPr>
          <w:p w14:paraId="0AD7CD6E" w14:textId="77777777" w:rsidR="00DF7C4E" w:rsidRPr="00647C24" w:rsidRDefault="00DF7C4E" w:rsidP="005F239D">
            <w:pPr>
              <w:pStyle w:val="TAC"/>
            </w:pPr>
            <w:r>
              <w:t>30 kHz</w:t>
            </w:r>
          </w:p>
        </w:tc>
        <w:tc>
          <w:tcPr>
            <w:tcW w:w="2293" w:type="dxa"/>
            <w:tcBorders>
              <w:bottom w:val="single" w:sz="4" w:space="0" w:color="auto"/>
            </w:tcBorders>
          </w:tcPr>
          <w:p w14:paraId="13F09DA6" w14:textId="77777777" w:rsidR="00DF7C4E" w:rsidRPr="00647C24" w:rsidRDefault="00DF7C4E" w:rsidP="005F239D">
            <w:pPr>
              <w:pStyle w:val="TAC"/>
            </w:pPr>
            <w:r>
              <w:t>Average</w:t>
            </w:r>
          </w:p>
        </w:tc>
      </w:tr>
      <w:tr w:rsidR="00DF7C4E" w:rsidRPr="00647C24" w14:paraId="2DB544D0" w14:textId="77777777" w:rsidTr="005F239D">
        <w:trPr>
          <w:jc w:val="center"/>
        </w:trPr>
        <w:tc>
          <w:tcPr>
            <w:tcW w:w="1980" w:type="dxa"/>
          </w:tcPr>
          <w:p w14:paraId="7E17EC8D" w14:textId="77777777" w:rsidR="00DF7C4E" w:rsidRDefault="00DF7C4E" w:rsidP="005F239D">
            <w:pPr>
              <w:pStyle w:val="TAC"/>
            </w:pPr>
            <w:r>
              <w:t>1626.2 to 1626.5</w:t>
            </w:r>
          </w:p>
        </w:tc>
        <w:tc>
          <w:tcPr>
            <w:tcW w:w="2000" w:type="dxa"/>
          </w:tcPr>
          <w:p w14:paraId="76DAE896" w14:textId="77777777" w:rsidR="00DF7C4E" w:rsidRPr="00647C24" w:rsidRDefault="00DF7C4E" w:rsidP="005F239D">
            <w:pPr>
              <w:pStyle w:val="TAC"/>
              <w:rPr>
                <w:lang w:val="en-US"/>
              </w:rPr>
            </w:pPr>
            <w:r>
              <w:rPr>
                <w:lang w:val="en-US"/>
              </w:rPr>
              <w:t>-10</w:t>
            </w:r>
          </w:p>
        </w:tc>
        <w:tc>
          <w:tcPr>
            <w:tcW w:w="1377" w:type="dxa"/>
          </w:tcPr>
          <w:p w14:paraId="4719BD00" w14:textId="77777777" w:rsidR="00DF7C4E" w:rsidRPr="00647C24" w:rsidRDefault="00DF7C4E" w:rsidP="005F239D">
            <w:pPr>
              <w:pStyle w:val="TAC"/>
            </w:pPr>
            <w:r>
              <w:t>30 kHz</w:t>
            </w:r>
          </w:p>
        </w:tc>
        <w:tc>
          <w:tcPr>
            <w:tcW w:w="2293" w:type="dxa"/>
            <w:tcBorders>
              <w:bottom w:val="single" w:sz="4" w:space="0" w:color="auto"/>
            </w:tcBorders>
          </w:tcPr>
          <w:p w14:paraId="4174823D" w14:textId="77777777" w:rsidR="00DF7C4E" w:rsidRPr="00647C24" w:rsidRDefault="00DF7C4E" w:rsidP="005F239D">
            <w:pPr>
              <w:pStyle w:val="TAC"/>
            </w:pPr>
            <w:r>
              <w:t>Average</w:t>
            </w:r>
          </w:p>
        </w:tc>
      </w:tr>
      <w:tr w:rsidR="00DF7C4E" w:rsidRPr="00647C24" w14:paraId="483EE2DF" w14:textId="77777777" w:rsidTr="005F239D">
        <w:trPr>
          <w:jc w:val="center"/>
        </w:trPr>
        <w:tc>
          <w:tcPr>
            <w:tcW w:w="7650" w:type="dxa"/>
            <w:gridSpan w:val="4"/>
          </w:tcPr>
          <w:p w14:paraId="1E1DB38F" w14:textId="77777777" w:rsidR="00DF7C4E" w:rsidRPr="007A0757" w:rsidRDefault="00DF7C4E" w:rsidP="005F239D">
            <w:pPr>
              <w:pStyle w:val="TAN"/>
            </w:pPr>
            <w:r w:rsidRPr="00715883">
              <w:t>NOTE</w:t>
            </w:r>
            <w:r>
              <w:t xml:space="preserve"> 1</w:t>
            </w:r>
            <w:r w:rsidRPr="00715883">
              <w:t>:</w:t>
            </w:r>
            <w:r w:rsidRPr="00715883">
              <w:tab/>
              <w:t>Spectrum emissions are linearly interpolated versus frequency offset.</w:t>
            </w:r>
          </w:p>
          <w:p w14:paraId="747E402D" w14:textId="77777777" w:rsidR="00DF7C4E" w:rsidRDefault="00DF7C4E" w:rsidP="005F239D">
            <w:pPr>
              <w:keepNext/>
              <w:keepLines/>
              <w:spacing w:after="0"/>
              <w:ind w:left="851" w:hanging="851"/>
              <w:rPr>
                <w:rFonts w:ascii="Arial" w:hAnsi="Arial"/>
                <w:sz w:val="18"/>
              </w:rPr>
            </w:pPr>
            <w:r w:rsidRPr="00647C24">
              <w:rPr>
                <w:rFonts w:ascii="Arial" w:hAnsi="Arial" w:cs="Arial"/>
                <w:sz w:val="18"/>
              </w:rPr>
              <w:t>NOTE</w:t>
            </w:r>
            <w:r>
              <w:rPr>
                <w:rFonts w:ascii="Arial" w:hAnsi="Arial" w:cs="Arial"/>
                <w:sz w:val="18"/>
              </w:rPr>
              <w:t xml:space="preserve"> 2</w:t>
            </w:r>
            <w:r w:rsidRPr="00647C24">
              <w:rPr>
                <w:rFonts w:ascii="Arial" w:hAnsi="Arial" w:cs="Arial"/>
                <w:sz w:val="18"/>
              </w:rPr>
              <w:t>:</w:t>
            </w:r>
            <w:r w:rsidRPr="00647C24">
              <w:rPr>
                <w:rFonts w:ascii="Arial" w:hAnsi="Arial"/>
                <w:sz w:val="18"/>
              </w:rPr>
              <w:tab/>
              <w:t>The EIRP requirement in regulation is converted to conducted requirement using a 0dBi antenna.</w:t>
            </w:r>
          </w:p>
          <w:p w14:paraId="2A70E646" w14:textId="1C79BCBA" w:rsidR="00DF7C4E" w:rsidRPr="00647C24" w:rsidRDefault="00DF7C4E" w:rsidP="005F239D">
            <w:pPr>
              <w:keepNext/>
              <w:keepLines/>
              <w:spacing w:after="0"/>
              <w:ind w:left="851" w:hanging="851"/>
              <w:rPr>
                <w:sz w:val="18"/>
              </w:rPr>
            </w:pPr>
            <w:r>
              <w:rPr>
                <w:rFonts w:ascii="Arial" w:hAnsi="Arial" w:cs="Arial"/>
                <w:sz w:val="18"/>
              </w:rPr>
              <w:t>NOTE 3:</w:t>
            </w:r>
            <w:r w:rsidRPr="00647C24">
              <w:rPr>
                <w:rFonts w:ascii="Arial" w:hAnsi="Arial"/>
                <w:sz w:val="18"/>
              </w:rPr>
              <w:tab/>
            </w:r>
            <w:r w:rsidRPr="007A0757">
              <w:rPr>
                <w:rFonts w:ascii="Arial" w:hAnsi="Arial"/>
                <w:sz w:val="18"/>
              </w:rPr>
              <w:t>The average measurement method shall apply except that an averaging period of 20ms shall be used in the sub-band 1573</w:t>
            </w:r>
            <w:r>
              <w:rPr>
                <w:rFonts w:ascii="Arial" w:hAnsi="Arial"/>
                <w:sz w:val="18"/>
              </w:rPr>
              <w:t>.</w:t>
            </w:r>
            <w:r w:rsidRPr="007A0757">
              <w:rPr>
                <w:rFonts w:ascii="Arial" w:hAnsi="Arial"/>
                <w:sz w:val="18"/>
              </w:rPr>
              <w:t>42 MHz to 1580</w:t>
            </w:r>
            <w:r>
              <w:rPr>
                <w:rFonts w:ascii="Arial" w:hAnsi="Arial"/>
                <w:sz w:val="18"/>
              </w:rPr>
              <w:t>.</w:t>
            </w:r>
            <w:r w:rsidRPr="007A0757">
              <w:rPr>
                <w:rFonts w:ascii="Arial" w:hAnsi="Arial"/>
                <w:sz w:val="18"/>
              </w:rPr>
              <w:t>42 MHz</w:t>
            </w:r>
          </w:p>
        </w:tc>
      </w:tr>
    </w:tbl>
    <w:p w14:paraId="2F925DE1" w14:textId="77777777" w:rsidR="00DF7C4E" w:rsidRDefault="00DF7C4E" w:rsidP="00DF7C4E">
      <w:pPr>
        <w:rPr>
          <w:noProof/>
        </w:rPr>
      </w:pPr>
    </w:p>
    <w:p w14:paraId="1228355B" w14:textId="2CA81706" w:rsidR="00B17FF1" w:rsidRPr="00A1115A" w:rsidRDefault="00B17FF1" w:rsidP="00B17FF1">
      <w:pPr>
        <w:pStyle w:val="5"/>
      </w:pPr>
      <w:bookmarkStart w:id="2299" w:name="_Toc208835404"/>
      <w:bookmarkStart w:id="2300" w:name="_Toc209624014"/>
      <w:bookmarkStart w:id="2301" w:name="_Toc210122056"/>
      <w:r w:rsidRPr="00715883">
        <w:lastRenderedPageBreak/>
        <w:t>6.5.3.3.</w:t>
      </w:r>
      <w:r w:rsidR="00DF7C4E">
        <w:t>11</w:t>
      </w:r>
      <w:r w:rsidRPr="00715883">
        <w:tab/>
      </w:r>
      <w:r w:rsidRPr="00A1115A">
        <w:t xml:space="preserve">Requirement for network signalling value </w:t>
      </w:r>
      <w:r w:rsidRPr="00A1115A">
        <w:rPr>
          <w:rFonts w:cs="v5.0.0"/>
        </w:rPr>
        <w:t>"</w:t>
      </w:r>
      <w:r w:rsidRPr="00A1115A">
        <w:t>NS_24</w:t>
      </w:r>
      <w:r>
        <w:t>N</w:t>
      </w:r>
      <w:r w:rsidRPr="00A1115A">
        <w:rPr>
          <w:rFonts w:cs="v5.0.0"/>
        </w:rPr>
        <w:t>"</w:t>
      </w:r>
      <w:bookmarkEnd w:id="2299"/>
      <w:bookmarkEnd w:id="2300"/>
      <w:bookmarkEnd w:id="2301"/>
    </w:p>
    <w:p w14:paraId="2B93B163" w14:textId="786A70DE" w:rsidR="00B17FF1" w:rsidRPr="00A1115A" w:rsidRDefault="00B17FF1" w:rsidP="00B17FF1">
      <w:r w:rsidRPr="00A1115A">
        <w:t xml:space="preserve">When </w:t>
      </w:r>
      <w:r w:rsidRPr="00A1115A">
        <w:rPr>
          <w:rFonts w:cs="v5.0.0"/>
        </w:rPr>
        <w:t>"</w:t>
      </w:r>
      <w:r>
        <w:t>NS_24N</w:t>
      </w:r>
      <w:r w:rsidRPr="00A1115A">
        <w:rPr>
          <w:rFonts w:cs="v5.0.0"/>
        </w:rPr>
        <w:t>"</w:t>
      </w:r>
      <w:r w:rsidRPr="00A1115A">
        <w:t xml:space="preserve"> is indicated in the cell, the power of any UE emission shall not exceed the levels specified in Table </w:t>
      </w:r>
      <w:r w:rsidRPr="00715883">
        <w:t>6.5.3.3.</w:t>
      </w:r>
      <w:r w:rsidR="00DF7C4E">
        <w:t>11</w:t>
      </w:r>
      <w:r w:rsidRPr="00A1115A">
        <w:t>-1. This requirement also applies for the frequency ranges that are less than F</w:t>
      </w:r>
      <w:r w:rsidRPr="00A1115A">
        <w:rPr>
          <w:vertAlign w:val="subscript"/>
        </w:rPr>
        <w:t>OOB</w:t>
      </w:r>
      <w:r w:rsidRPr="00A1115A">
        <w:t xml:space="preserve"> (MHz) in Table 6.5.3.1-1 from the edge of the channel bandwidth.</w:t>
      </w:r>
    </w:p>
    <w:p w14:paraId="5C08E7D3" w14:textId="2C96E34E" w:rsidR="00B17FF1" w:rsidRPr="00A1115A" w:rsidRDefault="00B17FF1" w:rsidP="00B17FF1">
      <w:pPr>
        <w:pStyle w:val="TH"/>
      </w:pPr>
      <w:r w:rsidRPr="00A1115A">
        <w:t xml:space="preserve">Table </w:t>
      </w:r>
      <w:r w:rsidRPr="00715883">
        <w:t>6.5.3.3.</w:t>
      </w:r>
      <w:r w:rsidR="00DF7C4E">
        <w:t>11</w:t>
      </w:r>
      <w:r w:rsidRPr="00A1115A">
        <w:t>-1: Additional requirements</w:t>
      </w:r>
      <w:r>
        <w:t xml:space="preserve"> for "NS_24N</w:t>
      </w:r>
      <w:r w:rsidRPr="00A1115A">
        <w:t>"</w:t>
      </w:r>
    </w:p>
    <w:tbl>
      <w:tblPr>
        <w:tblW w:w="75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0"/>
        <w:gridCol w:w="3686"/>
        <w:gridCol w:w="1701"/>
      </w:tblGrid>
      <w:tr w:rsidR="00B17FF1" w:rsidRPr="00A1115A" w14:paraId="78911993" w14:textId="77777777" w:rsidTr="005F239D">
        <w:trPr>
          <w:jc w:val="center"/>
        </w:trPr>
        <w:tc>
          <w:tcPr>
            <w:tcW w:w="2120" w:type="dxa"/>
            <w:tcBorders>
              <w:bottom w:val="nil"/>
            </w:tcBorders>
          </w:tcPr>
          <w:p w14:paraId="5CB260B8" w14:textId="77777777" w:rsidR="00B17FF1" w:rsidRPr="00A1115A" w:rsidRDefault="00B17FF1" w:rsidP="005F239D">
            <w:pPr>
              <w:pStyle w:val="TAH"/>
              <w:rPr>
                <w:rFonts w:cs="Arial"/>
              </w:rPr>
            </w:pPr>
            <w:r w:rsidRPr="00A1115A">
              <w:rPr>
                <w:rFonts w:cs="Arial"/>
              </w:rPr>
              <w:t xml:space="preserve">Frequency </w:t>
            </w:r>
            <w:r>
              <w:rPr>
                <w:rFonts w:cs="Arial"/>
              </w:rPr>
              <w:t>range</w:t>
            </w:r>
          </w:p>
          <w:p w14:paraId="42354F3B" w14:textId="77777777" w:rsidR="00B17FF1" w:rsidRPr="00A1115A" w:rsidRDefault="00B17FF1" w:rsidP="005F239D">
            <w:pPr>
              <w:pStyle w:val="TAH"/>
              <w:rPr>
                <w:rFonts w:cs="Arial"/>
              </w:rPr>
            </w:pPr>
            <w:r w:rsidRPr="00A1115A">
              <w:rPr>
                <w:rFonts w:cs="Arial"/>
              </w:rPr>
              <w:t>(MHz)</w:t>
            </w:r>
          </w:p>
        </w:tc>
        <w:tc>
          <w:tcPr>
            <w:tcW w:w="3686" w:type="dxa"/>
          </w:tcPr>
          <w:p w14:paraId="122D62DA" w14:textId="77777777" w:rsidR="00B17FF1" w:rsidRPr="00A1115A" w:rsidRDefault="00B17FF1" w:rsidP="005F239D">
            <w:pPr>
              <w:pStyle w:val="TAH"/>
              <w:rPr>
                <w:rFonts w:cs="Arial"/>
              </w:rPr>
            </w:pPr>
            <w:r w:rsidRPr="00A1115A">
              <w:rPr>
                <w:rFonts w:cs="Arial"/>
              </w:rPr>
              <w:t>Channel bandwidth (MHz) /</w:t>
            </w:r>
          </w:p>
          <w:p w14:paraId="7236058E" w14:textId="77777777" w:rsidR="00B17FF1" w:rsidRPr="00A1115A" w:rsidRDefault="00B17FF1" w:rsidP="005F239D">
            <w:pPr>
              <w:pStyle w:val="TAH"/>
              <w:rPr>
                <w:rFonts w:cs="Arial"/>
              </w:rPr>
            </w:pPr>
            <w:r w:rsidRPr="00A1115A">
              <w:rPr>
                <w:rFonts w:cs="Arial"/>
              </w:rPr>
              <w:t>Spectrum emission limit</w:t>
            </w:r>
          </w:p>
          <w:p w14:paraId="1D8019EA" w14:textId="77777777" w:rsidR="00B17FF1" w:rsidRPr="00A1115A" w:rsidRDefault="00B17FF1" w:rsidP="005F239D">
            <w:pPr>
              <w:pStyle w:val="TAH"/>
              <w:rPr>
                <w:rFonts w:cs="Arial"/>
              </w:rPr>
            </w:pPr>
            <w:r w:rsidRPr="00A1115A">
              <w:rPr>
                <w:rFonts w:cs="Arial"/>
              </w:rPr>
              <w:t>(dBm)</w:t>
            </w:r>
          </w:p>
        </w:tc>
        <w:tc>
          <w:tcPr>
            <w:tcW w:w="1701" w:type="dxa"/>
            <w:tcBorders>
              <w:bottom w:val="nil"/>
            </w:tcBorders>
          </w:tcPr>
          <w:p w14:paraId="566EED43" w14:textId="77777777" w:rsidR="00B17FF1" w:rsidRPr="00A1115A" w:rsidRDefault="00B17FF1" w:rsidP="005F239D">
            <w:pPr>
              <w:pStyle w:val="TAH"/>
              <w:rPr>
                <w:rFonts w:cs="Arial"/>
              </w:rPr>
            </w:pPr>
            <w:r w:rsidRPr="00A1115A">
              <w:rPr>
                <w:rFonts w:cs="Arial"/>
              </w:rPr>
              <w:t>Measurement bandwidth</w:t>
            </w:r>
          </w:p>
        </w:tc>
      </w:tr>
      <w:tr w:rsidR="00B17FF1" w:rsidRPr="00A1115A" w14:paraId="2FB8A5DD" w14:textId="77777777" w:rsidTr="005F239D">
        <w:trPr>
          <w:jc w:val="center"/>
        </w:trPr>
        <w:tc>
          <w:tcPr>
            <w:tcW w:w="2120" w:type="dxa"/>
            <w:tcBorders>
              <w:top w:val="nil"/>
            </w:tcBorders>
          </w:tcPr>
          <w:p w14:paraId="718F0E5E" w14:textId="77777777" w:rsidR="00B17FF1" w:rsidRPr="00A1115A" w:rsidRDefault="00B17FF1" w:rsidP="005F239D">
            <w:pPr>
              <w:pStyle w:val="TAH"/>
              <w:rPr>
                <w:rFonts w:cs="Arial"/>
              </w:rPr>
            </w:pPr>
          </w:p>
        </w:tc>
        <w:tc>
          <w:tcPr>
            <w:tcW w:w="3686" w:type="dxa"/>
          </w:tcPr>
          <w:p w14:paraId="182710A1" w14:textId="77777777" w:rsidR="00B17FF1" w:rsidRPr="00A1115A" w:rsidRDefault="00B17FF1" w:rsidP="005F239D">
            <w:pPr>
              <w:pStyle w:val="TAH"/>
              <w:rPr>
                <w:rFonts w:cs="Arial"/>
              </w:rPr>
            </w:pPr>
            <w:r>
              <w:rPr>
                <w:rFonts w:cs="Arial"/>
              </w:rPr>
              <w:t xml:space="preserve">3 MHz, </w:t>
            </w:r>
            <w:r w:rsidRPr="00A1115A">
              <w:rPr>
                <w:rFonts w:cs="Arial"/>
              </w:rPr>
              <w:t>5 MHz, 10 MHz, 15 MHz, 20 MHz</w:t>
            </w:r>
          </w:p>
        </w:tc>
        <w:tc>
          <w:tcPr>
            <w:tcW w:w="1701" w:type="dxa"/>
            <w:tcBorders>
              <w:top w:val="nil"/>
            </w:tcBorders>
          </w:tcPr>
          <w:p w14:paraId="2DB5BA4B" w14:textId="77777777" w:rsidR="00B17FF1" w:rsidRPr="00A1115A" w:rsidRDefault="00B17FF1" w:rsidP="005F239D">
            <w:pPr>
              <w:keepNext/>
              <w:keepLines/>
              <w:spacing w:after="0"/>
              <w:jc w:val="center"/>
              <w:rPr>
                <w:rFonts w:ascii="Arial" w:hAnsi="Arial" w:cs="Arial"/>
                <w:sz w:val="18"/>
                <w:szCs w:val="18"/>
              </w:rPr>
            </w:pPr>
          </w:p>
        </w:tc>
      </w:tr>
      <w:tr w:rsidR="00B17FF1" w:rsidRPr="00A1115A" w14:paraId="02DA06CC" w14:textId="77777777" w:rsidTr="005F239D">
        <w:trPr>
          <w:jc w:val="center"/>
        </w:trPr>
        <w:tc>
          <w:tcPr>
            <w:tcW w:w="2120" w:type="dxa"/>
          </w:tcPr>
          <w:p w14:paraId="59BFE839" w14:textId="77777777" w:rsidR="00B17FF1" w:rsidRPr="00A1115A" w:rsidRDefault="00B17FF1" w:rsidP="005F239D">
            <w:pPr>
              <w:pStyle w:val="TAC"/>
              <w:rPr>
                <w:rFonts w:cs="Arial"/>
              </w:rPr>
            </w:pPr>
            <w:r w:rsidRPr="00A1115A">
              <w:t xml:space="preserve">2010 </w:t>
            </w:r>
            <w:r w:rsidRPr="00A1115A">
              <w:rPr>
                <w:rFonts w:cs="Arial"/>
              </w:rPr>
              <w:t>≤</w:t>
            </w:r>
            <w:r w:rsidRPr="00A1115A">
              <w:t xml:space="preserve"> f</w:t>
            </w:r>
            <w:r w:rsidRPr="00A1115A">
              <w:rPr>
                <w:rFonts w:cs="Arial"/>
              </w:rPr>
              <w:t xml:space="preserve"> ≤ 2025</w:t>
            </w:r>
          </w:p>
        </w:tc>
        <w:tc>
          <w:tcPr>
            <w:tcW w:w="3686" w:type="dxa"/>
          </w:tcPr>
          <w:p w14:paraId="323CC3DA" w14:textId="77777777" w:rsidR="00B17FF1" w:rsidRPr="00A1115A" w:rsidRDefault="00B17FF1" w:rsidP="005F239D">
            <w:pPr>
              <w:pStyle w:val="TAC"/>
              <w:rPr>
                <w:rFonts w:cs="Arial"/>
              </w:rPr>
            </w:pPr>
            <w:r w:rsidRPr="00A1115A">
              <w:rPr>
                <w:rFonts w:cs="Arial"/>
              </w:rPr>
              <w:t>-50</w:t>
            </w:r>
          </w:p>
        </w:tc>
        <w:tc>
          <w:tcPr>
            <w:tcW w:w="1701" w:type="dxa"/>
          </w:tcPr>
          <w:p w14:paraId="6032404F" w14:textId="77777777" w:rsidR="00B17FF1" w:rsidRPr="00A1115A" w:rsidRDefault="00B17FF1" w:rsidP="005F239D">
            <w:pPr>
              <w:pStyle w:val="TAC"/>
              <w:rPr>
                <w:rFonts w:cs="Arial"/>
              </w:rPr>
            </w:pPr>
            <w:r w:rsidRPr="00A1115A">
              <w:rPr>
                <w:rFonts w:cs="Arial"/>
              </w:rPr>
              <w:t>1 MHz</w:t>
            </w:r>
          </w:p>
        </w:tc>
      </w:tr>
      <w:tr w:rsidR="00B17FF1" w:rsidRPr="00A1115A" w14:paraId="122F24C2" w14:textId="77777777" w:rsidTr="005F239D">
        <w:trPr>
          <w:jc w:val="center"/>
        </w:trPr>
        <w:tc>
          <w:tcPr>
            <w:tcW w:w="7507" w:type="dxa"/>
            <w:gridSpan w:val="3"/>
          </w:tcPr>
          <w:p w14:paraId="01436966" w14:textId="77777777" w:rsidR="00B17FF1" w:rsidRPr="00A1115A" w:rsidRDefault="00B17FF1" w:rsidP="005F239D">
            <w:pPr>
              <w:pStyle w:val="TAN"/>
              <w:rPr>
                <w:rFonts w:cs="Arial"/>
                <w:lang w:eastAsia="ja-JP"/>
              </w:rPr>
            </w:pPr>
            <w:r w:rsidRPr="00A1115A">
              <w:rPr>
                <w:rFonts w:cs="Arial"/>
              </w:rPr>
              <w:t>NOTE 1:</w:t>
            </w:r>
            <w:r w:rsidRPr="00A1115A">
              <w:rPr>
                <w:rFonts w:cs="Arial"/>
                <w:vertAlign w:val="superscript"/>
              </w:rPr>
              <w:tab/>
            </w:r>
            <w:r w:rsidRPr="00A1115A">
              <w:rPr>
                <w:rFonts w:cs="Arial"/>
                <w:lang w:eastAsia="ja-JP"/>
              </w:rPr>
              <w:t>This requirement applies at a frequency offset equal or larger than 5 MHz from the upper edge of the channel bandwidth, whenever these frequencies overlap with the specified frequency band.</w:t>
            </w:r>
          </w:p>
        </w:tc>
      </w:tr>
    </w:tbl>
    <w:p w14:paraId="35A1E184" w14:textId="77777777" w:rsidR="00B17FF1" w:rsidRDefault="00B17FF1" w:rsidP="00B17FF1">
      <w:pPr>
        <w:rPr>
          <w:noProof/>
        </w:rPr>
      </w:pPr>
    </w:p>
    <w:p w14:paraId="578CA547" w14:textId="4279330F" w:rsidR="001F6D06" w:rsidRDefault="001F6D06" w:rsidP="001F6D06">
      <w:pPr>
        <w:pStyle w:val="30"/>
      </w:pPr>
      <w:bookmarkStart w:id="2302" w:name="_Toc97562304"/>
      <w:bookmarkStart w:id="2303" w:name="_Toc104122538"/>
      <w:bookmarkStart w:id="2304" w:name="_Toc104205489"/>
      <w:bookmarkStart w:id="2305" w:name="_Toc104206696"/>
      <w:bookmarkStart w:id="2306" w:name="_Toc104503656"/>
      <w:bookmarkStart w:id="2307" w:name="_Toc106127587"/>
      <w:bookmarkStart w:id="2308" w:name="_Toc123057952"/>
      <w:bookmarkStart w:id="2309" w:name="_Toc124256645"/>
      <w:bookmarkStart w:id="2310" w:name="_Toc131734958"/>
      <w:bookmarkStart w:id="2311" w:name="_Toc137372735"/>
      <w:bookmarkStart w:id="2312" w:name="_Toc138885121"/>
      <w:bookmarkStart w:id="2313" w:name="_Toc145690624"/>
      <w:bookmarkStart w:id="2314" w:name="_Toc155382179"/>
      <w:bookmarkStart w:id="2315" w:name="_Toc161753888"/>
      <w:bookmarkStart w:id="2316" w:name="_Toc161754509"/>
      <w:bookmarkStart w:id="2317" w:name="_Toc163202082"/>
      <w:bookmarkStart w:id="2318" w:name="_Toc169888344"/>
      <w:bookmarkStart w:id="2319" w:name="_Toc171551533"/>
      <w:bookmarkStart w:id="2320" w:name="_Toc176775255"/>
      <w:bookmarkStart w:id="2321" w:name="_Toc187243850"/>
      <w:bookmarkStart w:id="2322" w:name="_Toc193201399"/>
      <w:bookmarkStart w:id="2323" w:name="_Toc201742927"/>
      <w:bookmarkStart w:id="2324" w:name="_Toc201744554"/>
      <w:bookmarkStart w:id="2325" w:name="_Toc208835405"/>
      <w:bookmarkStart w:id="2326" w:name="_Toc209624015"/>
      <w:bookmarkStart w:id="2327" w:name="_Toc210122057"/>
      <w:r>
        <w:t>6.5.4</w:t>
      </w:r>
      <w:r>
        <w:tab/>
        <w:t>Transmit intermodulation</w:t>
      </w:r>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p>
    <w:p w14:paraId="6BFE0202" w14:textId="10F6C4FB" w:rsidR="00AB5B67" w:rsidRPr="00A1115A" w:rsidRDefault="00AB5B67" w:rsidP="00AB5B67">
      <w:r w:rsidRPr="00A1115A">
        <w:t xml:space="preserve">The transmit intermodulation performance is a measure of the capability of the transmitter to inhibit the generation of signals in its </w:t>
      </w:r>
      <w:r w:rsidR="004D4CD0" w:rsidRPr="00A1115A">
        <w:t>non-linear</w:t>
      </w:r>
      <w:r w:rsidRPr="00A1115A">
        <w:t xml:space="preserve"> elements caused by presence of the wanted signal and an interfering signal reaching the transmitter via the antenna.</w:t>
      </w:r>
    </w:p>
    <w:p w14:paraId="0A9FFF4A" w14:textId="77777777" w:rsidR="00AB5B67" w:rsidRPr="00A1115A" w:rsidRDefault="00AB5B67" w:rsidP="00AB5B67">
      <w:pPr>
        <w:rPr>
          <w:rFonts w:cs="v5.0.0"/>
        </w:rPr>
      </w:pPr>
      <w:r w:rsidRPr="00A1115A">
        <w:rPr>
          <w:rFonts w:cs="v5.0.0"/>
        </w:rPr>
        <w:t xml:space="preserve">UE </w:t>
      </w:r>
      <w:r w:rsidRPr="00A1115A">
        <w:rPr>
          <w:rFonts w:cs="v5.0.0" w:hint="eastAsia"/>
        </w:rPr>
        <w:t xml:space="preserve">transmit </w:t>
      </w:r>
      <w:r w:rsidRPr="00A1115A">
        <w:rPr>
          <w:rFonts w:cs="v5.0.0"/>
        </w:rPr>
        <w:t xml:space="preserve">intermodulation is defined by the ratio of the </w:t>
      </w:r>
      <w:r w:rsidRPr="00A1115A">
        <w:t>mean</w:t>
      </w:r>
      <w:r w:rsidRPr="00A1115A">
        <w:rPr>
          <w:rFonts w:cs="v5.0.0"/>
        </w:rPr>
        <w:t xml:space="preserve"> power of the wanted signal to the </w:t>
      </w:r>
      <w:r w:rsidRPr="00A1115A">
        <w:t>mean</w:t>
      </w:r>
      <w:r w:rsidRPr="00A1115A">
        <w:rPr>
          <w:rFonts w:cs="v5.0.0"/>
        </w:rPr>
        <w:t xml:space="preserve"> power of the intermodulation product when an interfering CW signal is added at a level below the wanted signal at each</w:t>
      </w:r>
      <w:r w:rsidRPr="00A1115A">
        <w:rPr>
          <w:rFonts w:cs="v5.0.0" w:hint="eastAsia"/>
        </w:rPr>
        <w:t xml:space="preserve"> </w:t>
      </w:r>
      <w:r w:rsidRPr="00A1115A">
        <w:rPr>
          <w:rFonts w:cs="v5.0.0"/>
        </w:rPr>
        <w:t>transmitter antenna port with the other antenna port(s) if any</w:t>
      </w:r>
      <w:r w:rsidRPr="00A1115A">
        <w:rPr>
          <w:rFonts w:cs="v5.0.0" w:hint="eastAsia"/>
        </w:rPr>
        <w:t xml:space="preserve"> </w:t>
      </w:r>
      <w:r w:rsidRPr="00A1115A">
        <w:rPr>
          <w:rFonts w:cs="v5.0.0"/>
        </w:rPr>
        <w:t xml:space="preserve">terminated. Both the wanted signal power and the intermodulation product power are measured through </w:t>
      </w:r>
      <w:r w:rsidRPr="00A1115A">
        <w:rPr>
          <w:rFonts w:cs="v5.0.0" w:hint="eastAsia"/>
        </w:rPr>
        <w:t>NR</w:t>
      </w:r>
      <w:r w:rsidRPr="00A1115A">
        <w:rPr>
          <w:rFonts w:cs="v5.0.0"/>
        </w:rPr>
        <w:t xml:space="preserve"> rectangular filter with measurement bandwidth shown in Table 6.5</w:t>
      </w:r>
      <w:r w:rsidRPr="00A1115A">
        <w:rPr>
          <w:rFonts w:cs="v5.0.0" w:hint="eastAsia"/>
        </w:rPr>
        <w:t>.</w:t>
      </w:r>
      <w:r w:rsidRPr="00A1115A">
        <w:rPr>
          <w:rFonts w:cs="v5.0.0"/>
        </w:rPr>
        <w:t>4-1.</w:t>
      </w:r>
    </w:p>
    <w:p w14:paraId="37117766" w14:textId="77777777" w:rsidR="00AB5B67" w:rsidRPr="00A1115A" w:rsidRDefault="00AB5B67" w:rsidP="00AB5B67">
      <w:pPr>
        <w:rPr>
          <w:rFonts w:cs="v5.0.0"/>
        </w:rPr>
      </w:pPr>
      <w:r w:rsidRPr="00A1115A">
        <w:rPr>
          <w:rFonts w:cs="v5.0.0"/>
        </w:rPr>
        <w:t>The requirement of transmit intermodulation is</w:t>
      </w:r>
      <w:r w:rsidRPr="00A1115A">
        <w:rPr>
          <w:rFonts w:cs="v5.0.0" w:hint="eastAsia"/>
        </w:rPr>
        <w:t xml:space="preserve"> specified</w:t>
      </w:r>
      <w:r w:rsidRPr="00A1115A">
        <w:rPr>
          <w:rFonts w:cs="v5.0.0"/>
        </w:rPr>
        <w:t xml:space="preserve"> in Table 6.5</w:t>
      </w:r>
      <w:r w:rsidRPr="00A1115A">
        <w:rPr>
          <w:rFonts w:cs="v5.0.0" w:hint="eastAsia"/>
        </w:rPr>
        <w:t>.</w:t>
      </w:r>
      <w:r w:rsidRPr="00A1115A">
        <w:rPr>
          <w:rFonts w:cs="v5.0.0"/>
        </w:rPr>
        <w:t>4-1.</w:t>
      </w:r>
    </w:p>
    <w:p w14:paraId="341E62C4" w14:textId="77777777" w:rsidR="00AB5B67" w:rsidRPr="00A1115A" w:rsidRDefault="00AB5B67" w:rsidP="00AB5B67">
      <w:pPr>
        <w:pStyle w:val="TH"/>
      </w:pPr>
      <w:r w:rsidRPr="00A1115A">
        <w:t>Table 6.5.4-1: Transmit Intermodulation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0"/>
        <w:gridCol w:w="3334"/>
        <w:gridCol w:w="3547"/>
      </w:tblGrid>
      <w:tr w:rsidR="00AB5B67" w:rsidRPr="00A1115A" w14:paraId="3ADCC8A4" w14:textId="77777777" w:rsidTr="00464183">
        <w:trPr>
          <w:trHeight w:val="187"/>
          <w:jc w:val="center"/>
        </w:trPr>
        <w:tc>
          <w:tcPr>
            <w:tcW w:w="0" w:type="auto"/>
            <w:vAlign w:val="center"/>
          </w:tcPr>
          <w:p w14:paraId="0CBFC376" w14:textId="77777777" w:rsidR="00AB5B67" w:rsidRPr="00A1115A" w:rsidRDefault="00AB5B67" w:rsidP="00457B90">
            <w:pPr>
              <w:pStyle w:val="TAH"/>
            </w:pPr>
            <w:r w:rsidRPr="00A1115A">
              <w:rPr>
                <w:rFonts w:hint="eastAsia"/>
              </w:rPr>
              <w:t>Wanted signal</w:t>
            </w:r>
          </w:p>
          <w:p w14:paraId="33BA3992" w14:textId="77777777" w:rsidR="00AB5B67" w:rsidRPr="00A1115A" w:rsidRDefault="00AB5B67">
            <w:pPr>
              <w:pStyle w:val="TAH"/>
            </w:pPr>
            <w:r w:rsidRPr="00A1115A">
              <w:rPr>
                <w:rFonts w:hint="eastAsia"/>
              </w:rPr>
              <w:t xml:space="preserve">channel </w:t>
            </w:r>
            <w:r w:rsidRPr="00A1115A">
              <w:t>bandwidth</w:t>
            </w:r>
          </w:p>
        </w:tc>
        <w:tc>
          <w:tcPr>
            <w:tcW w:w="0" w:type="auto"/>
            <w:gridSpan w:val="2"/>
            <w:vAlign w:val="center"/>
          </w:tcPr>
          <w:p w14:paraId="0A3F5642" w14:textId="77777777" w:rsidR="00AB5B67" w:rsidRPr="00A1115A" w:rsidRDefault="00AB5B67">
            <w:pPr>
              <w:pStyle w:val="TAC"/>
            </w:pPr>
            <w:r w:rsidRPr="00A1115A">
              <w:t>BW</w:t>
            </w:r>
            <w:r w:rsidRPr="00A1115A">
              <w:rPr>
                <w:vertAlign w:val="subscript"/>
              </w:rPr>
              <w:t>Channel</w:t>
            </w:r>
          </w:p>
        </w:tc>
      </w:tr>
      <w:tr w:rsidR="00AB5B67" w:rsidRPr="00A1115A" w14:paraId="351AF044" w14:textId="77777777" w:rsidTr="00464183">
        <w:trPr>
          <w:trHeight w:val="187"/>
          <w:jc w:val="center"/>
        </w:trPr>
        <w:tc>
          <w:tcPr>
            <w:tcW w:w="0" w:type="auto"/>
            <w:vAlign w:val="center"/>
          </w:tcPr>
          <w:p w14:paraId="430A0AED" w14:textId="77777777" w:rsidR="00AB5B67" w:rsidRPr="00A1115A" w:rsidRDefault="00AB5B67" w:rsidP="00457B90">
            <w:pPr>
              <w:pStyle w:val="TAH"/>
            </w:pPr>
            <w:r w:rsidRPr="00A1115A">
              <w:t xml:space="preserve">Interference </w:t>
            </w:r>
            <w:r w:rsidRPr="00A1115A">
              <w:rPr>
                <w:rFonts w:hint="eastAsia"/>
              </w:rPr>
              <w:t>s</w:t>
            </w:r>
            <w:r w:rsidRPr="00A1115A">
              <w:t>ignal</w:t>
            </w:r>
          </w:p>
          <w:p w14:paraId="73520DA5" w14:textId="77777777" w:rsidR="00AB5B67" w:rsidRPr="00A1115A" w:rsidRDefault="00AB5B67">
            <w:pPr>
              <w:pStyle w:val="TAH"/>
            </w:pPr>
            <w:r w:rsidRPr="00A1115A">
              <w:rPr>
                <w:rFonts w:hint="eastAsia"/>
              </w:rPr>
              <w:t>f</w:t>
            </w:r>
            <w:r w:rsidRPr="00A1115A">
              <w:t xml:space="preserve">requency </w:t>
            </w:r>
            <w:r w:rsidRPr="00A1115A">
              <w:rPr>
                <w:rFonts w:hint="eastAsia"/>
              </w:rPr>
              <w:t>o</w:t>
            </w:r>
            <w:r w:rsidRPr="00A1115A">
              <w:t>ffset from channel center</w:t>
            </w:r>
          </w:p>
        </w:tc>
        <w:tc>
          <w:tcPr>
            <w:tcW w:w="0" w:type="auto"/>
            <w:vAlign w:val="center"/>
          </w:tcPr>
          <w:p w14:paraId="2DE27432" w14:textId="77777777" w:rsidR="00AB5B67" w:rsidRPr="00A1115A" w:rsidRDefault="00AB5B67">
            <w:pPr>
              <w:pStyle w:val="TAC"/>
            </w:pPr>
            <w:r w:rsidRPr="00A1115A">
              <w:t>BW</w:t>
            </w:r>
            <w:r w:rsidRPr="00A1115A">
              <w:rPr>
                <w:vertAlign w:val="subscript"/>
              </w:rPr>
              <w:t>Channel</w:t>
            </w:r>
          </w:p>
        </w:tc>
        <w:tc>
          <w:tcPr>
            <w:tcW w:w="0" w:type="auto"/>
            <w:vAlign w:val="center"/>
          </w:tcPr>
          <w:p w14:paraId="63906260" w14:textId="77777777" w:rsidR="00AB5B67" w:rsidRPr="00A1115A" w:rsidRDefault="00AB5B67">
            <w:pPr>
              <w:pStyle w:val="TAC"/>
            </w:pPr>
            <w:r w:rsidRPr="00A1115A">
              <w:rPr>
                <w:rFonts w:hint="eastAsia"/>
              </w:rPr>
              <w:t>2*</w:t>
            </w:r>
            <w:r w:rsidRPr="00A1115A">
              <w:t>BW</w:t>
            </w:r>
            <w:r w:rsidRPr="00A1115A">
              <w:rPr>
                <w:vertAlign w:val="subscript"/>
              </w:rPr>
              <w:t>Channel</w:t>
            </w:r>
          </w:p>
        </w:tc>
      </w:tr>
      <w:tr w:rsidR="00AB5B67" w:rsidRPr="00A1115A" w14:paraId="48EE3A51" w14:textId="77777777" w:rsidTr="00464183">
        <w:trPr>
          <w:trHeight w:val="187"/>
          <w:jc w:val="center"/>
        </w:trPr>
        <w:tc>
          <w:tcPr>
            <w:tcW w:w="0" w:type="auto"/>
            <w:vAlign w:val="center"/>
          </w:tcPr>
          <w:p w14:paraId="6580300D" w14:textId="77777777" w:rsidR="00AB5B67" w:rsidRPr="00A1115A" w:rsidRDefault="00AB5B67" w:rsidP="00457B90">
            <w:pPr>
              <w:pStyle w:val="TAH"/>
            </w:pPr>
            <w:r w:rsidRPr="00A1115A">
              <w:t xml:space="preserve">Interference CW </w:t>
            </w:r>
            <w:r w:rsidRPr="00A1115A">
              <w:rPr>
                <w:rFonts w:hint="eastAsia"/>
              </w:rPr>
              <w:t>s</w:t>
            </w:r>
            <w:r w:rsidRPr="00A1115A">
              <w:t xml:space="preserve">ignal </w:t>
            </w:r>
            <w:r w:rsidRPr="00A1115A">
              <w:rPr>
                <w:rFonts w:hint="eastAsia"/>
              </w:rPr>
              <w:t>l</w:t>
            </w:r>
            <w:r w:rsidRPr="00A1115A">
              <w:t>evel</w:t>
            </w:r>
          </w:p>
        </w:tc>
        <w:tc>
          <w:tcPr>
            <w:tcW w:w="0" w:type="auto"/>
            <w:gridSpan w:val="2"/>
            <w:vAlign w:val="center"/>
          </w:tcPr>
          <w:p w14:paraId="01C04A47" w14:textId="77777777" w:rsidR="00AB5B67" w:rsidRPr="00A1115A" w:rsidRDefault="00AB5B67">
            <w:pPr>
              <w:pStyle w:val="TAC"/>
            </w:pPr>
            <w:r w:rsidRPr="00A1115A">
              <w:rPr>
                <w:rFonts w:hint="eastAsia"/>
              </w:rPr>
              <w:t>-40</w:t>
            </w:r>
            <w:r w:rsidRPr="00A1115A">
              <w:t xml:space="preserve"> </w:t>
            </w:r>
            <w:r w:rsidRPr="00A1115A">
              <w:rPr>
                <w:rFonts w:hint="eastAsia"/>
              </w:rPr>
              <w:t>dBc</w:t>
            </w:r>
          </w:p>
        </w:tc>
      </w:tr>
      <w:tr w:rsidR="00AB5B67" w:rsidRPr="00A1115A" w14:paraId="623E565E" w14:textId="77777777" w:rsidTr="00464183">
        <w:trPr>
          <w:trHeight w:val="187"/>
          <w:jc w:val="center"/>
        </w:trPr>
        <w:tc>
          <w:tcPr>
            <w:tcW w:w="0" w:type="auto"/>
            <w:vAlign w:val="center"/>
          </w:tcPr>
          <w:p w14:paraId="76401BED" w14:textId="77777777" w:rsidR="00AB5B67" w:rsidRPr="00A1115A" w:rsidRDefault="00AB5B67" w:rsidP="00457B90">
            <w:pPr>
              <w:pStyle w:val="TAH"/>
            </w:pPr>
            <w:r w:rsidRPr="00A1115A">
              <w:rPr>
                <w:rFonts w:hint="eastAsia"/>
              </w:rPr>
              <w:t>Intermodulation product</w:t>
            </w:r>
          </w:p>
        </w:tc>
        <w:tc>
          <w:tcPr>
            <w:tcW w:w="0" w:type="auto"/>
            <w:vAlign w:val="center"/>
          </w:tcPr>
          <w:p w14:paraId="147C5686" w14:textId="77777777" w:rsidR="00AB5B67" w:rsidRPr="00A1115A" w:rsidRDefault="00AB5B67">
            <w:pPr>
              <w:pStyle w:val="TAC"/>
            </w:pPr>
            <w:r w:rsidRPr="00A1115A">
              <w:rPr>
                <w:rFonts w:cs="v5.0.0"/>
              </w:rPr>
              <w:t xml:space="preserve">&lt; </w:t>
            </w:r>
            <w:r w:rsidRPr="00A1115A">
              <w:t>-29 dBc</w:t>
            </w:r>
          </w:p>
        </w:tc>
        <w:tc>
          <w:tcPr>
            <w:tcW w:w="0" w:type="auto"/>
            <w:vAlign w:val="center"/>
          </w:tcPr>
          <w:p w14:paraId="01101D3D" w14:textId="77777777" w:rsidR="00AB5B67" w:rsidRPr="00A1115A" w:rsidRDefault="00AB5B67">
            <w:pPr>
              <w:pStyle w:val="TAC"/>
            </w:pPr>
            <w:r w:rsidRPr="00A1115A">
              <w:rPr>
                <w:rFonts w:cs="v5.0.0"/>
              </w:rPr>
              <w:t>&lt;</w:t>
            </w:r>
            <w:r w:rsidRPr="00A1115A">
              <w:t xml:space="preserve"> -35 dBc</w:t>
            </w:r>
          </w:p>
        </w:tc>
      </w:tr>
      <w:tr w:rsidR="00AB5B67" w:rsidRPr="00A1115A" w14:paraId="051E5739" w14:textId="77777777" w:rsidTr="00464183">
        <w:trPr>
          <w:trHeight w:val="187"/>
          <w:jc w:val="center"/>
        </w:trPr>
        <w:tc>
          <w:tcPr>
            <w:tcW w:w="0" w:type="auto"/>
            <w:vAlign w:val="center"/>
          </w:tcPr>
          <w:p w14:paraId="0C84509C" w14:textId="77777777" w:rsidR="00AB5B67" w:rsidRPr="00A1115A" w:rsidRDefault="00AB5B67" w:rsidP="00457B90">
            <w:pPr>
              <w:pStyle w:val="TAH"/>
            </w:pPr>
            <w:bookmarkStart w:id="2328" w:name="_Hlk494132890"/>
            <w:r w:rsidRPr="00A1115A">
              <w:t>Measurement bandwidth</w:t>
            </w:r>
          </w:p>
        </w:tc>
        <w:tc>
          <w:tcPr>
            <w:tcW w:w="0" w:type="auto"/>
            <w:gridSpan w:val="2"/>
            <w:vAlign w:val="center"/>
          </w:tcPr>
          <w:p w14:paraId="4B15244C" w14:textId="77777777" w:rsidR="00AB5B67" w:rsidRPr="00A1115A" w:rsidRDefault="00AB5B67">
            <w:pPr>
              <w:pStyle w:val="TAC"/>
            </w:pPr>
            <w:r w:rsidRPr="00A1115A">
              <w:rPr>
                <w:rFonts w:hint="eastAsia"/>
              </w:rPr>
              <w:t>T</w:t>
            </w:r>
            <w:r w:rsidRPr="00A1115A">
              <w:t>he maximum transmission</w:t>
            </w:r>
            <w:r w:rsidRPr="00A1115A">
              <w:rPr>
                <w:rFonts w:hint="eastAsia"/>
              </w:rPr>
              <w:t xml:space="preserve"> bandwidth configuration</w:t>
            </w:r>
            <w:r w:rsidRPr="00A1115A">
              <w:t xml:space="preserve"> among the different SCS's for </w:t>
            </w:r>
            <w:r w:rsidRPr="00A1115A">
              <w:rPr>
                <w:rFonts w:hint="eastAsia"/>
              </w:rPr>
              <w:t xml:space="preserve">the </w:t>
            </w:r>
            <w:r w:rsidRPr="00A1115A">
              <w:t xml:space="preserve">channel BW </w:t>
            </w:r>
            <w:r w:rsidRPr="00A1115A">
              <w:rPr>
                <w:rFonts w:hint="eastAsia"/>
              </w:rPr>
              <w:t xml:space="preserve">as defined in </w:t>
            </w:r>
            <w:r w:rsidRPr="00A1115A">
              <w:t>Table 6.5.2.4.1-1</w:t>
            </w:r>
          </w:p>
        </w:tc>
      </w:tr>
      <w:tr w:rsidR="00AB5B67" w:rsidRPr="00A1115A" w14:paraId="2F2099D1" w14:textId="77777777" w:rsidTr="00464183">
        <w:trPr>
          <w:trHeight w:val="187"/>
          <w:jc w:val="center"/>
        </w:trPr>
        <w:tc>
          <w:tcPr>
            <w:tcW w:w="0" w:type="auto"/>
            <w:vAlign w:val="center"/>
          </w:tcPr>
          <w:p w14:paraId="7804D07D" w14:textId="77777777" w:rsidR="00AB5B67" w:rsidRPr="00A1115A" w:rsidRDefault="00AB5B67" w:rsidP="00457B90">
            <w:pPr>
              <w:pStyle w:val="TAH"/>
            </w:pPr>
            <w:r w:rsidRPr="00A1115A">
              <w:t>Measurement offset from channel center</w:t>
            </w:r>
          </w:p>
        </w:tc>
        <w:tc>
          <w:tcPr>
            <w:tcW w:w="0" w:type="auto"/>
            <w:vAlign w:val="center"/>
          </w:tcPr>
          <w:p w14:paraId="6BBF40BF" w14:textId="77777777" w:rsidR="00AB5B67" w:rsidRPr="00A1115A" w:rsidRDefault="00AB5B67">
            <w:pPr>
              <w:pStyle w:val="TAC"/>
            </w:pPr>
            <w:r w:rsidRPr="00A1115A">
              <w:t>BW</w:t>
            </w:r>
            <w:r w:rsidRPr="00A1115A">
              <w:rPr>
                <w:vertAlign w:val="subscript"/>
              </w:rPr>
              <w:t>Chann</w:t>
            </w:r>
            <w:r w:rsidRPr="00A1115A">
              <w:rPr>
                <w:rFonts w:hint="eastAsia"/>
                <w:vertAlign w:val="subscript"/>
              </w:rPr>
              <w:t>el</w:t>
            </w:r>
            <w:r w:rsidRPr="00A1115A">
              <w:t xml:space="preserve"> and </w:t>
            </w:r>
            <w:r w:rsidRPr="00A1115A">
              <w:rPr>
                <w:rFonts w:hint="eastAsia"/>
              </w:rPr>
              <w:t>2*</w:t>
            </w:r>
            <w:r w:rsidRPr="00A1115A">
              <w:t>BW</w:t>
            </w:r>
            <w:r w:rsidRPr="00A1115A">
              <w:rPr>
                <w:vertAlign w:val="subscript"/>
              </w:rPr>
              <w:t>Channel</w:t>
            </w:r>
          </w:p>
        </w:tc>
        <w:tc>
          <w:tcPr>
            <w:tcW w:w="0" w:type="auto"/>
            <w:vAlign w:val="center"/>
          </w:tcPr>
          <w:p w14:paraId="2323CA9C" w14:textId="77777777" w:rsidR="00AB5B67" w:rsidRPr="00A1115A" w:rsidRDefault="00AB5B67">
            <w:pPr>
              <w:pStyle w:val="TAC"/>
            </w:pPr>
            <w:r w:rsidRPr="00A1115A">
              <w:rPr>
                <w:rFonts w:hint="eastAsia"/>
              </w:rPr>
              <w:t>2*</w:t>
            </w:r>
            <w:r w:rsidRPr="00A1115A">
              <w:t>BW</w:t>
            </w:r>
            <w:r w:rsidRPr="00A1115A">
              <w:rPr>
                <w:vertAlign w:val="subscript"/>
              </w:rPr>
              <w:t>Channel</w:t>
            </w:r>
            <w:r w:rsidRPr="00A1115A">
              <w:t xml:space="preserve"> and </w:t>
            </w:r>
            <w:r w:rsidRPr="00A1115A">
              <w:rPr>
                <w:rFonts w:hint="eastAsia"/>
              </w:rPr>
              <w:t>4*</w:t>
            </w:r>
            <w:r w:rsidRPr="00A1115A">
              <w:t>BW</w:t>
            </w:r>
            <w:r w:rsidRPr="00A1115A">
              <w:rPr>
                <w:vertAlign w:val="subscript"/>
              </w:rPr>
              <w:t>Channel</w:t>
            </w:r>
          </w:p>
        </w:tc>
      </w:tr>
      <w:bookmarkEnd w:id="2328"/>
    </w:tbl>
    <w:p w14:paraId="3EA8A1DD" w14:textId="10B9A3EC" w:rsidR="0047389E" w:rsidRPr="0047389E" w:rsidRDefault="0047389E" w:rsidP="0047389E"/>
    <w:p w14:paraId="49AD7154" w14:textId="77777777" w:rsidR="001F6D06" w:rsidRDefault="001F6D06" w:rsidP="001F6D06">
      <w:pPr>
        <w:pStyle w:val="12"/>
      </w:pPr>
      <w:bookmarkStart w:id="2329" w:name="_Toc97562305"/>
      <w:bookmarkStart w:id="2330" w:name="_Toc104122539"/>
      <w:bookmarkStart w:id="2331" w:name="_Toc104205490"/>
      <w:bookmarkStart w:id="2332" w:name="_Toc104206697"/>
      <w:bookmarkStart w:id="2333" w:name="_Toc104503657"/>
      <w:bookmarkStart w:id="2334" w:name="_Toc106127588"/>
      <w:bookmarkStart w:id="2335" w:name="_Toc123057953"/>
      <w:bookmarkStart w:id="2336" w:name="_Toc124256646"/>
      <w:bookmarkStart w:id="2337" w:name="_Toc131734959"/>
      <w:bookmarkStart w:id="2338" w:name="_Toc137372736"/>
      <w:bookmarkStart w:id="2339" w:name="_Toc138885122"/>
      <w:bookmarkStart w:id="2340" w:name="_Toc145690625"/>
      <w:bookmarkStart w:id="2341" w:name="_Toc155382180"/>
      <w:bookmarkStart w:id="2342" w:name="_Toc161753889"/>
      <w:bookmarkStart w:id="2343" w:name="_Toc161754510"/>
      <w:bookmarkStart w:id="2344" w:name="_Toc163202083"/>
      <w:bookmarkStart w:id="2345" w:name="_Toc169888345"/>
      <w:bookmarkStart w:id="2346" w:name="_Toc171551534"/>
      <w:bookmarkStart w:id="2347" w:name="_Toc176775256"/>
      <w:bookmarkStart w:id="2348" w:name="_Toc187243851"/>
      <w:bookmarkStart w:id="2349" w:name="_Toc193201400"/>
      <w:bookmarkStart w:id="2350" w:name="_Toc201742928"/>
      <w:bookmarkStart w:id="2351" w:name="_Toc201744555"/>
      <w:bookmarkStart w:id="2352" w:name="_Toc208835406"/>
      <w:bookmarkStart w:id="2353" w:name="_Toc209624016"/>
      <w:bookmarkStart w:id="2354" w:name="_Toc210122058"/>
      <w:r>
        <w:t>7</w:t>
      </w:r>
      <w:r>
        <w:tab/>
        <w:t>Conducted receiver characteristics</w:t>
      </w:r>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p>
    <w:p w14:paraId="1DE189DF" w14:textId="369E0A9F" w:rsidR="001F6D06" w:rsidRDefault="001F6D06" w:rsidP="001F6D06">
      <w:pPr>
        <w:pStyle w:val="2"/>
      </w:pPr>
      <w:bookmarkStart w:id="2355" w:name="_Toc97562306"/>
      <w:bookmarkStart w:id="2356" w:name="_Toc104122540"/>
      <w:bookmarkStart w:id="2357" w:name="_Toc104205491"/>
      <w:bookmarkStart w:id="2358" w:name="_Toc104206698"/>
      <w:bookmarkStart w:id="2359" w:name="_Toc104503658"/>
      <w:bookmarkStart w:id="2360" w:name="_Toc106127589"/>
      <w:bookmarkStart w:id="2361" w:name="_Toc123057954"/>
      <w:bookmarkStart w:id="2362" w:name="_Toc124256647"/>
      <w:bookmarkStart w:id="2363" w:name="_Toc131734960"/>
      <w:bookmarkStart w:id="2364" w:name="_Toc137372737"/>
      <w:bookmarkStart w:id="2365" w:name="_Toc138885123"/>
      <w:bookmarkStart w:id="2366" w:name="_Toc145690626"/>
      <w:bookmarkStart w:id="2367" w:name="_Toc155382181"/>
      <w:bookmarkStart w:id="2368" w:name="_Toc161753890"/>
      <w:bookmarkStart w:id="2369" w:name="_Toc161754511"/>
      <w:bookmarkStart w:id="2370" w:name="_Toc163202084"/>
      <w:bookmarkStart w:id="2371" w:name="_Toc169888346"/>
      <w:bookmarkStart w:id="2372" w:name="_Toc171551535"/>
      <w:bookmarkStart w:id="2373" w:name="_Toc176775257"/>
      <w:bookmarkStart w:id="2374" w:name="_Toc187243852"/>
      <w:bookmarkStart w:id="2375" w:name="_Toc193201401"/>
      <w:bookmarkStart w:id="2376" w:name="_Toc201742929"/>
      <w:bookmarkStart w:id="2377" w:name="_Toc201744556"/>
      <w:bookmarkStart w:id="2378" w:name="_Toc208835407"/>
      <w:bookmarkStart w:id="2379" w:name="_Toc209624017"/>
      <w:bookmarkStart w:id="2380" w:name="_Toc210122059"/>
      <w:r>
        <w:t>7.1</w:t>
      </w:r>
      <w:r>
        <w:tab/>
        <w:t>General</w:t>
      </w:r>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p>
    <w:p w14:paraId="270A5912" w14:textId="77777777" w:rsidR="00E505D9" w:rsidRPr="00A1115A" w:rsidRDefault="00E505D9" w:rsidP="00E505D9">
      <w:pPr>
        <w:rPr>
          <w:rFonts w:cs="v5.0.0"/>
          <w:snapToGrid w:val="0"/>
        </w:rPr>
      </w:pPr>
      <w:r w:rsidRPr="00A1115A">
        <w:rPr>
          <w:rFonts w:cs="v5.0.0"/>
        </w:rPr>
        <w:t xml:space="preserve">Unless otherwise stated the receiver characteristics are specified at the antenna connector(s) of the UE. For UE(s) with an integral antenna only, a reference antenna(s) with a gain of 0 dBi is assumed for each antenna port(s). UE with an integral antenna(s) may be taken into account by converting these power levels into field strength requirements, assuming a 0 dBi gain antenna. </w:t>
      </w:r>
      <w:r w:rsidRPr="00A1115A">
        <w:rPr>
          <w:rFonts w:cs="v5.0.0"/>
          <w:snapToGrid w:val="0"/>
        </w:rPr>
        <w:t>For UEs with more than one receiver antenna connector, identical interfering signals shall be applied to each receiver antenna port if more than one of these is used (diversity).</w:t>
      </w:r>
    </w:p>
    <w:p w14:paraId="5307E08E" w14:textId="77777777" w:rsidR="00E505D9" w:rsidRPr="00A1115A" w:rsidRDefault="00E505D9" w:rsidP="00E505D9">
      <w:pPr>
        <w:rPr>
          <w:snapToGrid w:val="0"/>
        </w:rPr>
      </w:pPr>
      <w:r w:rsidRPr="00A1115A">
        <w:rPr>
          <w:snapToGrid w:val="0"/>
        </w:rPr>
        <w:t>The levels of the test signal applied to each of the antenna connectors shall be as defined in the respective clauses below.</w:t>
      </w:r>
    </w:p>
    <w:p w14:paraId="77C6D428" w14:textId="77777777" w:rsidR="00BE65F2" w:rsidRDefault="00BE65F2" w:rsidP="00BE65F2">
      <w:pPr>
        <w:rPr>
          <w:snapToGrid w:val="0"/>
        </w:rPr>
      </w:pPr>
      <w:r>
        <w:rPr>
          <w:snapToGrid w:val="0"/>
        </w:rPr>
        <w:t>With the exception of clause 7.3, the requirements shall be verified with the network signalling value NS_01 configured in Table 6.2.3.1-1.</w:t>
      </w:r>
    </w:p>
    <w:p w14:paraId="21C5FD0B" w14:textId="77777777" w:rsidR="00BE65F2" w:rsidRPr="00FB061A" w:rsidRDefault="00BE65F2" w:rsidP="00BE65F2">
      <w:pPr>
        <w:rPr>
          <w:rFonts w:eastAsiaTheme="minorEastAsia" w:cs="v5.0.0"/>
        </w:rPr>
      </w:pPr>
      <w:r w:rsidRPr="00B107BF">
        <w:rPr>
          <w:rFonts w:eastAsiaTheme="minorEastAsia" w:cs="v5.0.0"/>
        </w:rPr>
        <w:lastRenderedPageBreak/>
        <w:t>All requirements in this section are applicable to devices supporting GSO and/or NGSO satellites.</w:t>
      </w:r>
    </w:p>
    <w:p w14:paraId="7072E821" w14:textId="32CA55BC" w:rsidR="001F6D06" w:rsidRDefault="00E505D9" w:rsidP="001F6D06">
      <w:pPr>
        <w:rPr>
          <w:rFonts w:eastAsia="MS Mincho" w:cs="v5.0.0"/>
        </w:rPr>
      </w:pPr>
      <w:r w:rsidRPr="00CB17F5">
        <w:rPr>
          <w:rFonts w:eastAsia="MS Mincho" w:cs="v5.0.0"/>
        </w:rPr>
        <w:t xml:space="preserve">All the parameters in clause 7 are defined using the UL reference measurement channels specified in </w:t>
      </w:r>
      <w:r w:rsidR="002F762C">
        <w:t xml:space="preserve">3GPP </w:t>
      </w:r>
      <w:r>
        <w:rPr>
          <w:rFonts w:eastAsia="MS Mincho" w:cs="v5.0.0"/>
        </w:rPr>
        <w:t>TS 38.101-1</w:t>
      </w:r>
      <w:r w:rsidR="00D323EC">
        <w:rPr>
          <w:rFonts w:eastAsia="MS Mincho" w:cs="v5.0.0"/>
        </w:rPr>
        <w:t xml:space="preserve"> </w:t>
      </w:r>
      <w:r w:rsidR="00CE5E85">
        <w:rPr>
          <w:rFonts w:eastAsia="MS Mincho" w:cs="v5.0.0"/>
        </w:rPr>
        <w:t>[</w:t>
      </w:r>
      <w:r w:rsidR="00D323EC">
        <w:rPr>
          <w:rFonts w:eastAsia="MS Mincho" w:cs="v5.0.0"/>
        </w:rPr>
        <w:t>5</w:t>
      </w:r>
      <w:r w:rsidR="00CE5E85">
        <w:rPr>
          <w:rFonts w:eastAsia="MS Mincho" w:cs="v5.0.0"/>
        </w:rPr>
        <w:t>]</w:t>
      </w:r>
      <w:r w:rsidR="00D323EC">
        <w:rPr>
          <w:rFonts w:eastAsia="MS Mincho" w:cs="v5.0.0"/>
        </w:rPr>
        <w:t xml:space="preserve"> </w:t>
      </w:r>
      <w:r w:rsidR="00D323EC" w:rsidRPr="00CB17F5">
        <w:rPr>
          <w:rFonts w:eastAsia="MS Mincho" w:cs="v5.0.0"/>
        </w:rPr>
        <w:t>Annex A.2.2</w:t>
      </w:r>
      <w:r w:rsidRPr="00CB17F5">
        <w:rPr>
          <w:rFonts w:eastAsia="MS Mincho" w:cs="v5.0.0"/>
        </w:rPr>
        <w:t xml:space="preserve">, the DL reference measurement channels specified in </w:t>
      </w:r>
      <w:r w:rsidR="002F762C">
        <w:t xml:space="preserve">3GPP </w:t>
      </w:r>
      <w:r>
        <w:rPr>
          <w:rFonts w:eastAsia="MS Mincho" w:cs="v5.0.0"/>
        </w:rPr>
        <w:t>TS 38.101-1</w:t>
      </w:r>
      <w:r w:rsidR="00F90AC9">
        <w:rPr>
          <w:rFonts w:eastAsia="MS Mincho" w:cs="v5.0.0"/>
        </w:rPr>
        <w:t xml:space="preserve"> </w:t>
      </w:r>
      <w:r w:rsidR="00CE5E85">
        <w:rPr>
          <w:rFonts w:eastAsia="MS Mincho" w:cs="v5.0.0"/>
        </w:rPr>
        <w:t>[</w:t>
      </w:r>
      <w:r w:rsidR="00D323EC">
        <w:rPr>
          <w:rFonts w:eastAsia="MS Mincho" w:cs="v5.0.0"/>
        </w:rPr>
        <w:t>5</w:t>
      </w:r>
      <w:r w:rsidR="00CE5E85">
        <w:rPr>
          <w:rFonts w:eastAsia="MS Mincho" w:cs="v5.0.0"/>
        </w:rPr>
        <w:t>]</w:t>
      </w:r>
      <w:r>
        <w:rPr>
          <w:rFonts w:eastAsia="MS Mincho" w:cs="v5.0.0"/>
        </w:rPr>
        <w:t xml:space="preserve"> </w:t>
      </w:r>
      <w:r w:rsidR="00D323EC" w:rsidRPr="00CB17F5">
        <w:rPr>
          <w:rFonts w:eastAsia="MS Mincho" w:cs="v5.0.0"/>
        </w:rPr>
        <w:t>Annex A.3.2</w:t>
      </w:r>
      <w:r w:rsidR="00D323EC">
        <w:rPr>
          <w:rFonts w:eastAsia="MS Mincho" w:cs="v5.0.0"/>
        </w:rPr>
        <w:t xml:space="preserve"> </w:t>
      </w:r>
      <w:r w:rsidRPr="00CB17F5">
        <w:rPr>
          <w:rFonts w:eastAsia="MS Mincho" w:cs="v5.0.0"/>
        </w:rPr>
        <w:t xml:space="preserve">and using the set-up specified in </w:t>
      </w:r>
      <w:r w:rsidR="002F762C">
        <w:t xml:space="preserve">3GPP </w:t>
      </w:r>
      <w:r>
        <w:rPr>
          <w:rFonts w:eastAsia="MS Mincho" w:cs="v5.0.0"/>
        </w:rPr>
        <w:t>TS 38.101-1</w:t>
      </w:r>
      <w:r w:rsidR="00D323EC">
        <w:rPr>
          <w:rFonts w:eastAsia="MS Mincho" w:cs="v5.0.0"/>
        </w:rPr>
        <w:t xml:space="preserve"> </w:t>
      </w:r>
      <w:r w:rsidR="00CE5E85">
        <w:rPr>
          <w:rFonts w:eastAsia="MS Mincho" w:cs="v5.0.0"/>
        </w:rPr>
        <w:t>[</w:t>
      </w:r>
      <w:r w:rsidR="00D323EC">
        <w:rPr>
          <w:rFonts w:eastAsia="MS Mincho" w:cs="v5.0.0"/>
        </w:rPr>
        <w:t>5</w:t>
      </w:r>
      <w:r w:rsidR="00CE5E85">
        <w:rPr>
          <w:rFonts w:eastAsia="MS Mincho" w:cs="v5.0.0"/>
        </w:rPr>
        <w:t>]</w:t>
      </w:r>
      <w:r w:rsidR="00D323EC">
        <w:rPr>
          <w:rFonts w:eastAsia="MS Mincho" w:cs="v5.0.0"/>
        </w:rPr>
        <w:t xml:space="preserve"> </w:t>
      </w:r>
      <w:r w:rsidR="00D323EC" w:rsidRPr="00CB17F5">
        <w:rPr>
          <w:rFonts w:eastAsia="MS Mincho" w:cs="v5.0.0"/>
        </w:rPr>
        <w:t>Annex C.3.1</w:t>
      </w:r>
      <w:r w:rsidRPr="00CB17F5">
        <w:rPr>
          <w:rFonts w:eastAsia="MS Mincho" w:cs="v5.0.0"/>
        </w:rPr>
        <w:t>.</w:t>
      </w:r>
    </w:p>
    <w:p w14:paraId="3F961E8E" w14:textId="7D1EFE21" w:rsidR="002B2277" w:rsidRDefault="002B2277" w:rsidP="001F6D06">
      <w:pPr>
        <w:rPr>
          <w:rFonts w:eastAsiaTheme="minorEastAsia" w:cs="v5.0.0"/>
        </w:rPr>
      </w:pPr>
      <w:r>
        <w:rPr>
          <w:rFonts w:eastAsia="MS Mincho" w:cs="v5.0.0"/>
        </w:rPr>
        <w:t>All Rx requirements are verified with default Tx-Rx separation specified in Table 5.4.4-1. Additional Tx-Rx frequency separations specified in clause 7.3.2 do not apply to other requirements.</w:t>
      </w:r>
    </w:p>
    <w:p w14:paraId="00440BBA" w14:textId="77777777" w:rsidR="005B6B63" w:rsidRPr="005B6B63" w:rsidRDefault="005B6B63" w:rsidP="005B6B63">
      <w:pPr>
        <w:rPr>
          <w:rFonts w:eastAsiaTheme="minorEastAsia" w:cs="v5.0.0"/>
          <w:lang w:val="en-US"/>
        </w:rPr>
      </w:pPr>
      <w:r w:rsidRPr="005B6B63">
        <w:rPr>
          <w:rFonts w:eastAsiaTheme="minorEastAsia" w:cs="v5.0.0"/>
          <w:lang w:val="en-US"/>
        </w:rPr>
        <w:t>除非另有说明，接收机特性在</w:t>
      </w:r>
      <w:r w:rsidRPr="005B6B63">
        <w:rPr>
          <w:rFonts w:eastAsiaTheme="minorEastAsia" w:cs="v5.0.0"/>
          <w:lang w:val="en-US"/>
        </w:rPr>
        <w:t xml:space="preserve"> UE </w:t>
      </w:r>
      <w:r w:rsidRPr="005B6B63">
        <w:rPr>
          <w:rFonts w:eastAsiaTheme="minorEastAsia" w:cs="v5.0.0"/>
          <w:lang w:val="en-US"/>
        </w:rPr>
        <w:t>的天线连接器处规定。对于仅具有一体化天线的</w:t>
      </w:r>
      <w:r w:rsidRPr="005B6B63">
        <w:rPr>
          <w:rFonts w:eastAsiaTheme="minorEastAsia" w:cs="v5.0.0"/>
          <w:lang w:val="en-US"/>
        </w:rPr>
        <w:t xml:space="preserve"> UE</w:t>
      </w:r>
      <w:r w:rsidRPr="005B6B63">
        <w:rPr>
          <w:rFonts w:eastAsiaTheme="minorEastAsia" w:cs="v5.0.0"/>
          <w:lang w:val="en-US"/>
        </w:rPr>
        <w:t>，假设每个天线端口的参考天线增益为</w:t>
      </w:r>
      <w:r w:rsidRPr="005B6B63">
        <w:rPr>
          <w:rFonts w:eastAsiaTheme="minorEastAsia" w:cs="v5.0.0"/>
          <w:lang w:val="en-US"/>
        </w:rPr>
        <w:t xml:space="preserve"> 0 dBi</w:t>
      </w:r>
      <w:r w:rsidRPr="005B6B63">
        <w:rPr>
          <w:rFonts w:eastAsiaTheme="minorEastAsia" w:cs="v5.0.0"/>
          <w:lang w:val="en-US"/>
        </w:rPr>
        <w:t>。对于具有一体化天线的</w:t>
      </w:r>
      <w:r w:rsidRPr="005B6B63">
        <w:rPr>
          <w:rFonts w:eastAsiaTheme="minorEastAsia" w:cs="v5.0.0"/>
          <w:lang w:val="en-US"/>
        </w:rPr>
        <w:t xml:space="preserve"> UE</w:t>
      </w:r>
      <w:r w:rsidRPr="005B6B63">
        <w:rPr>
          <w:rFonts w:eastAsiaTheme="minorEastAsia" w:cs="v5.0.0"/>
          <w:lang w:val="en-US"/>
        </w:rPr>
        <w:t>，可以通过将这些功率水平转换为场强要求来考虑，假设天线增益为</w:t>
      </w:r>
      <w:r w:rsidRPr="005B6B63">
        <w:rPr>
          <w:rFonts w:eastAsiaTheme="minorEastAsia" w:cs="v5.0.0"/>
          <w:lang w:val="en-US"/>
        </w:rPr>
        <w:t xml:space="preserve"> 0 dBi</w:t>
      </w:r>
      <w:r w:rsidRPr="005B6B63">
        <w:rPr>
          <w:rFonts w:eastAsiaTheme="minorEastAsia" w:cs="v5.0.0"/>
          <w:lang w:val="en-US"/>
        </w:rPr>
        <w:t>。对于具有多个接收天线连接器的</w:t>
      </w:r>
      <w:r w:rsidRPr="005B6B63">
        <w:rPr>
          <w:rFonts w:eastAsiaTheme="minorEastAsia" w:cs="v5.0.0"/>
          <w:lang w:val="en-US"/>
        </w:rPr>
        <w:t xml:space="preserve"> UE</w:t>
      </w:r>
      <w:r w:rsidRPr="005B6B63">
        <w:rPr>
          <w:rFonts w:eastAsiaTheme="minorEastAsia" w:cs="v5.0.0"/>
          <w:lang w:val="en-US"/>
        </w:rPr>
        <w:t>，如果使用多个接收天线端口（多天线分集），则应对每个接收天线端口施加相同的干扰信号。</w:t>
      </w:r>
      <w:r w:rsidRPr="005B6B63">
        <w:rPr>
          <w:rFonts w:eastAsiaTheme="minorEastAsia" w:cs="v5.0.0"/>
          <w:lang w:val="en-US"/>
        </w:rPr>
        <w:br/>
      </w:r>
      <w:r w:rsidRPr="005B6B63">
        <w:rPr>
          <w:rFonts w:eastAsiaTheme="minorEastAsia" w:cs="v5.0.0"/>
          <w:lang w:val="en-US"/>
        </w:rPr>
        <w:t>施加到每个天线连接器的测试信号水平应如下文相应条款中所定义。</w:t>
      </w:r>
      <w:r w:rsidRPr="005B6B63">
        <w:rPr>
          <w:rFonts w:eastAsiaTheme="minorEastAsia" w:cs="v5.0.0"/>
          <w:lang w:val="en-US"/>
        </w:rPr>
        <w:br/>
      </w:r>
      <w:r w:rsidRPr="005B6B63">
        <w:rPr>
          <w:rFonts w:eastAsiaTheme="minorEastAsia" w:cs="v5.0.0"/>
          <w:lang w:val="en-US"/>
        </w:rPr>
        <w:t>除第</w:t>
      </w:r>
      <w:r w:rsidRPr="005B6B63">
        <w:rPr>
          <w:rFonts w:eastAsiaTheme="minorEastAsia" w:cs="v5.0.0"/>
          <w:lang w:val="en-US"/>
        </w:rPr>
        <w:t xml:space="preserve"> 7.3 </w:t>
      </w:r>
      <w:r w:rsidRPr="005B6B63">
        <w:rPr>
          <w:rFonts w:eastAsiaTheme="minorEastAsia" w:cs="v5.0.0"/>
          <w:lang w:val="en-US"/>
        </w:rPr>
        <w:t>条外，所有要求应使用表</w:t>
      </w:r>
      <w:r w:rsidRPr="005B6B63">
        <w:rPr>
          <w:rFonts w:eastAsiaTheme="minorEastAsia" w:cs="v5.0.0"/>
          <w:lang w:val="en-US"/>
        </w:rPr>
        <w:t xml:space="preserve"> 6.2.3.1-1 </w:t>
      </w:r>
      <w:r w:rsidRPr="005B6B63">
        <w:rPr>
          <w:rFonts w:eastAsiaTheme="minorEastAsia" w:cs="v5.0.0"/>
          <w:lang w:val="en-US"/>
        </w:rPr>
        <w:t>中配置的网络信令值</w:t>
      </w:r>
      <w:r w:rsidRPr="005B6B63">
        <w:rPr>
          <w:rFonts w:eastAsiaTheme="minorEastAsia" w:cs="v5.0.0"/>
          <w:lang w:val="en-US"/>
        </w:rPr>
        <w:t xml:space="preserve"> NS_01 </w:t>
      </w:r>
      <w:r w:rsidRPr="005B6B63">
        <w:rPr>
          <w:rFonts w:eastAsiaTheme="minorEastAsia" w:cs="v5.0.0"/>
          <w:lang w:val="en-US"/>
        </w:rPr>
        <w:t>进行验证。</w:t>
      </w:r>
      <w:r w:rsidRPr="005B6B63">
        <w:rPr>
          <w:rFonts w:eastAsiaTheme="minorEastAsia" w:cs="v5.0.0"/>
          <w:lang w:val="en-US"/>
        </w:rPr>
        <w:br/>
      </w:r>
      <w:r w:rsidRPr="005B6B63">
        <w:rPr>
          <w:rFonts w:eastAsiaTheme="minorEastAsia" w:cs="v5.0.0"/>
          <w:lang w:val="en-US"/>
        </w:rPr>
        <w:t>本节中的所有要求适用于支持</w:t>
      </w:r>
      <w:r w:rsidRPr="005B6B63">
        <w:rPr>
          <w:rFonts w:eastAsiaTheme="minorEastAsia" w:cs="v5.0.0"/>
          <w:lang w:val="en-US"/>
        </w:rPr>
        <w:t xml:space="preserve"> GSO </w:t>
      </w:r>
      <w:r w:rsidRPr="005B6B63">
        <w:rPr>
          <w:rFonts w:eastAsiaTheme="minorEastAsia" w:cs="v5.0.0"/>
          <w:lang w:val="en-US"/>
        </w:rPr>
        <w:t>和</w:t>
      </w:r>
      <w:r w:rsidRPr="005B6B63">
        <w:rPr>
          <w:rFonts w:eastAsiaTheme="minorEastAsia" w:cs="v5.0.0"/>
          <w:lang w:val="en-US"/>
        </w:rPr>
        <w:t>/</w:t>
      </w:r>
      <w:r w:rsidRPr="005B6B63">
        <w:rPr>
          <w:rFonts w:eastAsiaTheme="minorEastAsia" w:cs="v5.0.0"/>
          <w:lang w:val="en-US"/>
        </w:rPr>
        <w:t>或</w:t>
      </w:r>
      <w:r w:rsidRPr="005B6B63">
        <w:rPr>
          <w:rFonts w:eastAsiaTheme="minorEastAsia" w:cs="v5.0.0"/>
          <w:lang w:val="en-US"/>
        </w:rPr>
        <w:t xml:space="preserve"> NGSO </w:t>
      </w:r>
      <w:r w:rsidRPr="005B6B63">
        <w:rPr>
          <w:rFonts w:eastAsiaTheme="minorEastAsia" w:cs="v5.0.0"/>
          <w:lang w:val="en-US"/>
        </w:rPr>
        <w:t>卫星的设备。</w:t>
      </w:r>
      <w:r w:rsidRPr="005B6B63">
        <w:rPr>
          <w:rFonts w:eastAsiaTheme="minorEastAsia" w:cs="v5.0.0"/>
          <w:lang w:val="en-US"/>
        </w:rPr>
        <w:br/>
      </w:r>
      <w:r w:rsidRPr="005B6B63">
        <w:rPr>
          <w:rFonts w:eastAsiaTheme="minorEastAsia" w:cs="v5.0.0"/>
          <w:lang w:val="en-US"/>
        </w:rPr>
        <w:t>第</w:t>
      </w:r>
      <w:r w:rsidRPr="005B6B63">
        <w:rPr>
          <w:rFonts w:eastAsiaTheme="minorEastAsia" w:cs="v5.0.0"/>
          <w:lang w:val="en-US"/>
        </w:rPr>
        <w:t xml:space="preserve"> 7 </w:t>
      </w:r>
      <w:r w:rsidRPr="005B6B63">
        <w:rPr>
          <w:rFonts w:eastAsiaTheme="minorEastAsia" w:cs="v5.0.0"/>
          <w:lang w:val="en-US"/>
        </w:rPr>
        <w:t>条中的所有参数使用</w:t>
      </w:r>
      <w:r w:rsidRPr="005B6B63">
        <w:rPr>
          <w:rFonts w:eastAsiaTheme="minorEastAsia" w:cs="v5.0.0"/>
          <w:lang w:val="en-US"/>
        </w:rPr>
        <w:t xml:space="preserve"> 3GPP TS 38.101-1 [5] </w:t>
      </w:r>
      <w:r w:rsidRPr="005B6B63">
        <w:rPr>
          <w:rFonts w:eastAsiaTheme="minorEastAsia" w:cs="v5.0.0"/>
          <w:lang w:val="en-US"/>
        </w:rPr>
        <w:t>附录</w:t>
      </w:r>
      <w:r w:rsidRPr="005B6B63">
        <w:rPr>
          <w:rFonts w:eastAsiaTheme="minorEastAsia" w:cs="v5.0.0"/>
          <w:lang w:val="en-US"/>
        </w:rPr>
        <w:t xml:space="preserve"> A.2.2 </w:t>
      </w:r>
      <w:r w:rsidRPr="005B6B63">
        <w:rPr>
          <w:rFonts w:eastAsiaTheme="minorEastAsia" w:cs="v5.0.0"/>
          <w:lang w:val="en-US"/>
        </w:rPr>
        <w:t>中规定的上行参考测量信道、</w:t>
      </w:r>
      <w:r w:rsidRPr="005B6B63">
        <w:rPr>
          <w:rFonts w:eastAsiaTheme="minorEastAsia" w:cs="v5.0.0"/>
          <w:lang w:val="en-US"/>
        </w:rPr>
        <w:t xml:space="preserve">3GPP TS 38.101-1 [5] </w:t>
      </w:r>
      <w:r w:rsidRPr="005B6B63">
        <w:rPr>
          <w:rFonts w:eastAsiaTheme="minorEastAsia" w:cs="v5.0.0"/>
          <w:lang w:val="en-US"/>
        </w:rPr>
        <w:t>附录</w:t>
      </w:r>
      <w:r w:rsidRPr="005B6B63">
        <w:rPr>
          <w:rFonts w:eastAsiaTheme="minorEastAsia" w:cs="v5.0.0"/>
          <w:lang w:val="en-US"/>
        </w:rPr>
        <w:t xml:space="preserve"> A.3.2 </w:t>
      </w:r>
      <w:r w:rsidRPr="005B6B63">
        <w:rPr>
          <w:rFonts w:eastAsiaTheme="minorEastAsia" w:cs="v5.0.0"/>
          <w:lang w:val="en-US"/>
        </w:rPr>
        <w:t>中规定的下行参考测量信道，并使用</w:t>
      </w:r>
      <w:r w:rsidRPr="005B6B63">
        <w:rPr>
          <w:rFonts w:eastAsiaTheme="minorEastAsia" w:cs="v5.0.0"/>
          <w:lang w:val="en-US"/>
        </w:rPr>
        <w:t xml:space="preserve"> 3GPP TS 38.101-1 [5] </w:t>
      </w:r>
      <w:r w:rsidRPr="005B6B63">
        <w:rPr>
          <w:rFonts w:eastAsiaTheme="minorEastAsia" w:cs="v5.0.0"/>
          <w:lang w:val="en-US"/>
        </w:rPr>
        <w:t>附录</w:t>
      </w:r>
      <w:r w:rsidRPr="005B6B63">
        <w:rPr>
          <w:rFonts w:eastAsiaTheme="minorEastAsia" w:cs="v5.0.0"/>
          <w:lang w:val="en-US"/>
        </w:rPr>
        <w:t xml:space="preserve"> C.3.1 </w:t>
      </w:r>
      <w:r w:rsidRPr="005B6B63">
        <w:rPr>
          <w:rFonts w:eastAsiaTheme="minorEastAsia" w:cs="v5.0.0"/>
          <w:lang w:val="en-US"/>
        </w:rPr>
        <w:t>中规定的设置进行定义。</w:t>
      </w:r>
      <w:r w:rsidRPr="005B6B63">
        <w:rPr>
          <w:rFonts w:eastAsiaTheme="minorEastAsia" w:cs="v5.0.0"/>
          <w:lang w:val="en-US"/>
        </w:rPr>
        <w:br/>
      </w:r>
      <w:r w:rsidRPr="005B6B63">
        <w:rPr>
          <w:rFonts w:eastAsiaTheme="minorEastAsia" w:cs="v5.0.0"/>
          <w:lang w:val="en-US"/>
        </w:rPr>
        <w:t>所有接收机要求均在表</w:t>
      </w:r>
      <w:r w:rsidRPr="005B6B63">
        <w:rPr>
          <w:rFonts w:eastAsiaTheme="minorEastAsia" w:cs="v5.0.0"/>
          <w:lang w:val="en-US"/>
        </w:rPr>
        <w:t xml:space="preserve"> 5.4.4-1 </w:t>
      </w:r>
      <w:r w:rsidRPr="005B6B63">
        <w:rPr>
          <w:rFonts w:eastAsiaTheme="minorEastAsia" w:cs="v5.0.0"/>
          <w:lang w:val="en-US"/>
        </w:rPr>
        <w:t>中规定的默认传输</w:t>
      </w:r>
      <w:r w:rsidRPr="005B6B63">
        <w:rPr>
          <w:rFonts w:eastAsiaTheme="minorEastAsia" w:cs="v5.0.0"/>
          <w:lang w:val="en-US"/>
        </w:rPr>
        <w:t>-</w:t>
      </w:r>
      <w:r w:rsidRPr="005B6B63">
        <w:rPr>
          <w:rFonts w:eastAsiaTheme="minorEastAsia" w:cs="v5.0.0"/>
          <w:lang w:val="en-US"/>
        </w:rPr>
        <w:t>接收分离条件下进行验证。第</w:t>
      </w:r>
      <w:r w:rsidRPr="005B6B63">
        <w:rPr>
          <w:rFonts w:eastAsiaTheme="minorEastAsia" w:cs="v5.0.0"/>
          <w:lang w:val="en-US"/>
        </w:rPr>
        <w:t xml:space="preserve"> 7.3.2 </w:t>
      </w:r>
      <w:r w:rsidRPr="005B6B63">
        <w:rPr>
          <w:rFonts w:eastAsiaTheme="minorEastAsia" w:cs="v5.0.0"/>
          <w:lang w:val="en-US"/>
        </w:rPr>
        <w:t>条中规定的额外传输</w:t>
      </w:r>
      <w:r w:rsidRPr="005B6B63">
        <w:rPr>
          <w:rFonts w:eastAsiaTheme="minorEastAsia" w:cs="v5.0.0"/>
          <w:lang w:val="en-US"/>
        </w:rPr>
        <w:t>-</w:t>
      </w:r>
      <w:r w:rsidRPr="005B6B63">
        <w:rPr>
          <w:rFonts w:eastAsiaTheme="minorEastAsia" w:cs="v5.0.0"/>
          <w:lang w:val="en-US"/>
        </w:rPr>
        <w:t>接收频率分离不适用于其他要求。</w:t>
      </w:r>
    </w:p>
    <w:p w14:paraId="5B468003" w14:textId="77777777" w:rsidR="005B6B63" w:rsidRPr="005B6B63" w:rsidRDefault="005B6B63" w:rsidP="001F6D06">
      <w:pPr>
        <w:rPr>
          <w:rFonts w:eastAsiaTheme="minorEastAsia" w:cs="v5.0.0" w:hint="eastAsia"/>
        </w:rPr>
      </w:pPr>
    </w:p>
    <w:p w14:paraId="2200E31C" w14:textId="77777777" w:rsidR="005A0CEE" w:rsidRPr="006B6D48" w:rsidRDefault="005A0CEE" w:rsidP="005A0CEE">
      <w:pPr>
        <w:pStyle w:val="2"/>
      </w:pPr>
      <w:bookmarkStart w:id="2381" w:name="_Toc208835408"/>
      <w:bookmarkStart w:id="2382" w:name="_Toc209624018"/>
      <w:bookmarkStart w:id="2383" w:name="_Toc210122060"/>
      <w:r w:rsidRPr="006B6D48">
        <w:t>7.1I</w:t>
      </w:r>
      <w:r w:rsidRPr="006B6D48">
        <w:tab/>
        <w:t>General</w:t>
      </w:r>
      <w:bookmarkEnd w:id="2381"/>
      <w:bookmarkEnd w:id="2382"/>
      <w:bookmarkEnd w:id="2383"/>
    </w:p>
    <w:p w14:paraId="0D87A8FA" w14:textId="17156DE2" w:rsidR="005A0CEE" w:rsidRPr="00D026C9" w:rsidRDefault="005A0CEE" w:rsidP="005A0CEE">
      <w:pPr>
        <w:rPr>
          <w:rFonts w:eastAsiaTheme="minorEastAsia" w:cs="v5.0.0"/>
        </w:rPr>
      </w:pPr>
      <w:r w:rsidRPr="006B6D48">
        <w:rPr>
          <w:lang w:val="en-US"/>
        </w:rPr>
        <w:t>For a (e)Redcap UE the requirements in Section 7 shall be verified with the channel bandwidth up to 20MHz and REFSENS specified in clause 7.3I.</w:t>
      </w:r>
    </w:p>
    <w:p w14:paraId="03403C11" w14:textId="2D120D73" w:rsidR="001F6D06" w:rsidRDefault="001F6D06" w:rsidP="001F6D06">
      <w:pPr>
        <w:pStyle w:val="2"/>
      </w:pPr>
      <w:bookmarkStart w:id="2384" w:name="_Toc97562307"/>
      <w:bookmarkStart w:id="2385" w:name="_Toc104122541"/>
      <w:bookmarkStart w:id="2386" w:name="_Toc104205492"/>
      <w:bookmarkStart w:id="2387" w:name="_Toc104206699"/>
      <w:bookmarkStart w:id="2388" w:name="_Toc104503659"/>
      <w:bookmarkStart w:id="2389" w:name="_Toc106127590"/>
      <w:bookmarkStart w:id="2390" w:name="_Toc123057955"/>
      <w:bookmarkStart w:id="2391" w:name="_Toc124256648"/>
      <w:bookmarkStart w:id="2392" w:name="_Toc131734961"/>
      <w:bookmarkStart w:id="2393" w:name="_Toc137372738"/>
      <w:bookmarkStart w:id="2394" w:name="_Toc138885124"/>
      <w:bookmarkStart w:id="2395" w:name="_Toc145690627"/>
      <w:bookmarkStart w:id="2396" w:name="_Toc155382182"/>
      <w:bookmarkStart w:id="2397" w:name="_Toc161753891"/>
      <w:bookmarkStart w:id="2398" w:name="_Toc161754512"/>
      <w:bookmarkStart w:id="2399" w:name="_Toc163202085"/>
      <w:bookmarkStart w:id="2400" w:name="_Toc169888347"/>
      <w:bookmarkStart w:id="2401" w:name="_Toc171551536"/>
      <w:bookmarkStart w:id="2402" w:name="_Toc176775258"/>
      <w:bookmarkStart w:id="2403" w:name="_Toc187243853"/>
      <w:bookmarkStart w:id="2404" w:name="_Toc193201402"/>
      <w:bookmarkStart w:id="2405" w:name="_Toc201742930"/>
      <w:bookmarkStart w:id="2406" w:name="_Toc201744557"/>
      <w:bookmarkStart w:id="2407" w:name="_Toc208835409"/>
      <w:bookmarkStart w:id="2408" w:name="_Toc209624019"/>
      <w:bookmarkStart w:id="2409" w:name="_Toc210122061"/>
      <w:r>
        <w:t>7.2</w:t>
      </w:r>
      <w:r>
        <w:tab/>
        <w:t>Diversity characteristics</w:t>
      </w:r>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p>
    <w:p w14:paraId="2EAE58E2" w14:textId="061A384F" w:rsidR="00CE5E85" w:rsidRPr="00A1115A" w:rsidRDefault="00CE5E85" w:rsidP="00CE5E85">
      <w:r w:rsidRPr="00A1115A">
        <w:t xml:space="preserve">The UE is required to be equipped with a minimum of two </w:t>
      </w:r>
      <w:r w:rsidR="0004603E" w:rsidRPr="00A1115A">
        <w:t>R</w:t>
      </w:r>
      <w:r w:rsidR="0004603E">
        <w:t>X</w:t>
      </w:r>
      <w:r w:rsidR="0004603E" w:rsidRPr="00A1115A">
        <w:t xml:space="preserve"> </w:t>
      </w:r>
      <w:r w:rsidRPr="00A1115A">
        <w:t>antenna ports in all operating bands</w:t>
      </w:r>
      <w:r>
        <w:t>.</w:t>
      </w:r>
    </w:p>
    <w:p w14:paraId="7194B542" w14:textId="36EEE5C6" w:rsidR="00CE5E85" w:rsidRPr="00A1115A" w:rsidRDefault="00CE5E85" w:rsidP="00CE5E85">
      <w:r>
        <w:t>T</w:t>
      </w:r>
      <w:r w:rsidRPr="00A1115A">
        <w:t>he UE shall be verified with two R</w:t>
      </w:r>
      <w:r w:rsidR="0004603E">
        <w:t>X</w:t>
      </w:r>
      <w:r w:rsidRPr="00A1115A">
        <w:t xml:space="preserve"> antenna ports in all supported frequency bands.</w:t>
      </w:r>
    </w:p>
    <w:p w14:paraId="524D183D" w14:textId="42834C1F" w:rsidR="001F6D06" w:rsidRPr="00CE5E85" w:rsidRDefault="00CE5E85" w:rsidP="001F6D06">
      <w:r w:rsidRPr="00A1115A">
        <w:t>The above rules apply for all clauses with the exception of clause 7.9.</w:t>
      </w:r>
    </w:p>
    <w:p w14:paraId="72A7C19D" w14:textId="77777777" w:rsidR="001F6D06" w:rsidRDefault="001F6D06" w:rsidP="001F6D06">
      <w:pPr>
        <w:pStyle w:val="2"/>
      </w:pPr>
      <w:bookmarkStart w:id="2410" w:name="_Toc97562308"/>
      <w:bookmarkStart w:id="2411" w:name="_Toc104122542"/>
      <w:bookmarkStart w:id="2412" w:name="_Toc104205493"/>
      <w:bookmarkStart w:id="2413" w:name="_Toc104206700"/>
      <w:bookmarkStart w:id="2414" w:name="_Toc104503660"/>
      <w:bookmarkStart w:id="2415" w:name="_Toc106127591"/>
      <w:bookmarkStart w:id="2416" w:name="_Toc123057956"/>
      <w:bookmarkStart w:id="2417" w:name="_Toc124256649"/>
      <w:bookmarkStart w:id="2418" w:name="_Toc131734962"/>
      <w:bookmarkStart w:id="2419" w:name="_Toc137372739"/>
      <w:bookmarkStart w:id="2420" w:name="_Toc138885125"/>
      <w:bookmarkStart w:id="2421" w:name="_Toc145690628"/>
      <w:bookmarkStart w:id="2422" w:name="_Toc155382183"/>
      <w:bookmarkStart w:id="2423" w:name="_Toc161753892"/>
      <w:bookmarkStart w:id="2424" w:name="_Toc161754513"/>
      <w:bookmarkStart w:id="2425" w:name="_Toc163202086"/>
      <w:bookmarkStart w:id="2426" w:name="_Toc169888348"/>
      <w:bookmarkStart w:id="2427" w:name="_Toc171551537"/>
      <w:bookmarkStart w:id="2428" w:name="_Toc176775259"/>
      <w:bookmarkStart w:id="2429" w:name="_Toc187243854"/>
      <w:bookmarkStart w:id="2430" w:name="_Toc193201403"/>
      <w:bookmarkStart w:id="2431" w:name="_Toc201742931"/>
      <w:bookmarkStart w:id="2432" w:name="_Toc201744558"/>
      <w:bookmarkStart w:id="2433" w:name="_Toc208835410"/>
      <w:bookmarkStart w:id="2434" w:name="_Toc209624020"/>
      <w:bookmarkStart w:id="2435" w:name="_Toc210122062"/>
      <w:r>
        <w:t>7.3</w:t>
      </w:r>
      <w:r>
        <w:tab/>
        <w:t>Reference sensitivity</w:t>
      </w:r>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p>
    <w:p w14:paraId="3EF50839" w14:textId="77777777" w:rsidR="001F6D06" w:rsidRDefault="001F6D06" w:rsidP="001F6D06">
      <w:pPr>
        <w:pStyle w:val="30"/>
      </w:pPr>
      <w:bookmarkStart w:id="2436" w:name="_Toc97562309"/>
      <w:bookmarkStart w:id="2437" w:name="_Toc104122543"/>
      <w:bookmarkStart w:id="2438" w:name="_Toc104205494"/>
      <w:bookmarkStart w:id="2439" w:name="_Toc104206701"/>
      <w:bookmarkStart w:id="2440" w:name="_Toc104503661"/>
      <w:bookmarkStart w:id="2441" w:name="_Toc106127592"/>
      <w:bookmarkStart w:id="2442" w:name="_Toc123057957"/>
      <w:bookmarkStart w:id="2443" w:name="_Toc124256650"/>
      <w:bookmarkStart w:id="2444" w:name="_Toc131734963"/>
      <w:bookmarkStart w:id="2445" w:name="_Toc137372740"/>
      <w:bookmarkStart w:id="2446" w:name="_Toc138885126"/>
      <w:bookmarkStart w:id="2447" w:name="_Toc145690629"/>
      <w:bookmarkStart w:id="2448" w:name="_Toc155382184"/>
      <w:bookmarkStart w:id="2449" w:name="_Toc161753893"/>
      <w:bookmarkStart w:id="2450" w:name="_Toc161754514"/>
      <w:bookmarkStart w:id="2451" w:name="_Toc163202087"/>
      <w:bookmarkStart w:id="2452" w:name="_Toc169888349"/>
      <w:bookmarkStart w:id="2453" w:name="_Toc171551538"/>
      <w:bookmarkStart w:id="2454" w:name="_Toc176775260"/>
      <w:bookmarkStart w:id="2455" w:name="_Toc187243855"/>
      <w:bookmarkStart w:id="2456" w:name="_Toc193201404"/>
      <w:bookmarkStart w:id="2457" w:name="_Toc201742932"/>
      <w:bookmarkStart w:id="2458" w:name="_Toc201744559"/>
      <w:bookmarkStart w:id="2459" w:name="_Toc208835411"/>
      <w:bookmarkStart w:id="2460" w:name="_Toc209624021"/>
      <w:bookmarkStart w:id="2461" w:name="_Toc210122063"/>
      <w:r>
        <w:t>7.3.1</w:t>
      </w:r>
      <w:r>
        <w:tab/>
        <w:t>General</w:t>
      </w:r>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p>
    <w:p w14:paraId="53E5F68E" w14:textId="222635F6" w:rsidR="00F62E5A" w:rsidRPr="00A1115A" w:rsidRDefault="00F62E5A" w:rsidP="00F62E5A">
      <w:r w:rsidRPr="00A1115A">
        <w:t>The reference sensitivity power level REFSENS is the minimum mean power applied to each one of the UE antenna ports</w:t>
      </w:r>
      <w:r w:rsidRPr="00A1115A">
        <w:rPr>
          <w:rFonts w:hint="eastAsia"/>
        </w:rPr>
        <w:t xml:space="preserve"> </w:t>
      </w:r>
      <w:r w:rsidRPr="00A1115A">
        <w:t>for all UE categories, at which the throughput shall meet or exceed the requirements for the specified reference measurement channel.</w:t>
      </w:r>
    </w:p>
    <w:p w14:paraId="38308AD1" w14:textId="77777777" w:rsidR="00F62E5A" w:rsidRPr="00A1115A" w:rsidRDefault="00F62E5A" w:rsidP="00F62E5A">
      <w:r w:rsidRPr="00A1115A">
        <w:t>In later clauses of Clause 7 where the value of REFSENS is used as a reference to set the corresponding requirement:</w:t>
      </w:r>
    </w:p>
    <w:p w14:paraId="45222C88" w14:textId="36A08AAD" w:rsidR="0047389E" w:rsidRPr="0047389E" w:rsidRDefault="00B53CD8" w:rsidP="0055793B">
      <w:pPr>
        <w:pStyle w:val="B10"/>
      </w:pPr>
      <w:r>
        <w:t>-</w:t>
      </w:r>
      <w:r>
        <w:tab/>
        <w:t>In</w:t>
      </w:r>
      <w:r w:rsidRPr="00A1115A">
        <w:t xml:space="preserve"> all bands, the UE shall be verified against those requirements by applying the REFSENS value in Table 7.3.2-1</w:t>
      </w:r>
      <w:r>
        <w:t>.</w:t>
      </w:r>
    </w:p>
    <w:p w14:paraId="59495576" w14:textId="77777777" w:rsidR="001F6D06" w:rsidRDefault="001F6D06" w:rsidP="001F6D06">
      <w:pPr>
        <w:pStyle w:val="30"/>
      </w:pPr>
      <w:bookmarkStart w:id="2462" w:name="_Toc97562310"/>
      <w:bookmarkStart w:id="2463" w:name="_Toc104122544"/>
      <w:bookmarkStart w:id="2464" w:name="_Toc104205495"/>
      <w:bookmarkStart w:id="2465" w:name="_Toc104206702"/>
      <w:bookmarkStart w:id="2466" w:name="_Toc104503662"/>
      <w:bookmarkStart w:id="2467" w:name="_Toc106127593"/>
      <w:bookmarkStart w:id="2468" w:name="_Toc123057958"/>
      <w:bookmarkStart w:id="2469" w:name="_Toc124256651"/>
      <w:bookmarkStart w:id="2470" w:name="_Toc131734964"/>
      <w:bookmarkStart w:id="2471" w:name="_Toc137372741"/>
      <w:bookmarkStart w:id="2472" w:name="_Toc138885127"/>
      <w:bookmarkStart w:id="2473" w:name="_Toc145690630"/>
      <w:bookmarkStart w:id="2474" w:name="_Toc155382185"/>
      <w:bookmarkStart w:id="2475" w:name="_Toc161753894"/>
      <w:bookmarkStart w:id="2476" w:name="_Toc161754515"/>
      <w:bookmarkStart w:id="2477" w:name="_Toc163202088"/>
      <w:bookmarkStart w:id="2478" w:name="_Toc169888350"/>
      <w:bookmarkStart w:id="2479" w:name="_Toc171551539"/>
      <w:bookmarkStart w:id="2480" w:name="_Toc176775261"/>
      <w:bookmarkStart w:id="2481" w:name="_Toc187243856"/>
      <w:bookmarkStart w:id="2482" w:name="_Toc193201405"/>
      <w:bookmarkStart w:id="2483" w:name="_Toc201742933"/>
      <w:bookmarkStart w:id="2484" w:name="_Toc201744560"/>
      <w:bookmarkStart w:id="2485" w:name="_Toc208835412"/>
      <w:bookmarkStart w:id="2486" w:name="_Toc209624022"/>
      <w:bookmarkStart w:id="2487" w:name="_Toc210122064"/>
      <w:r>
        <w:t>7.3.2</w:t>
      </w:r>
      <w:r>
        <w:tab/>
        <w:t>Reference sensitivity power level</w:t>
      </w:r>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p>
    <w:p w14:paraId="1CAFA5A7" w14:textId="2DA9DDFB" w:rsidR="00F62E5A" w:rsidRDefault="00F62E5A" w:rsidP="00F62E5A">
      <w:bookmarkStart w:id="2488" w:name="_Hlk78840538"/>
      <w:r w:rsidRPr="001C0CC4">
        <w:t xml:space="preserve">The throughput shall be ≥ 95 % of the maximum throughput of the reference measurement channels </w:t>
      </w:r>
      <w:r>
        <w:t xml:space="preserve">as specified in </w:t>
      </w:r>
      <w:r w:rsidRPr="001C0CC4">
        <w:t>Annex A3.2</w:t>
      </w:r>
      <w:r>
        <w:t xml:space="preserve">.2 of </w:t>
      </w:r>
      <w:r w:rsidR="002F762C">
        <w:t xml:space="preserve">3GPP </w:t>
      </w:r>
      <w:r>
        <w:t>TS 38.101-1</w:t>
      </w:r>
      <w:r w:rsidR="00B231F0">
        <w:t xml:space="preserve"> </w:t>
      </w:r>
      <w:r w:rsidR="00B231F0">
        <w:rPr>
          <w:rFonts w:hint="eastAsia"/>
        </w:rPr>
        <w:t>[</w:t>
      </w:r>
      <w:r w:rsidR="00B231F0">
        <w:t>5]</w:t>
      </w:r>
      <w:r>
        <w:t xml:space="preserve">, </w:t>
      </w:r>
      <w:r w:rsidRPr="001C0CC4">
        <w:t>with parameters specified</w:t>
      </w:r>
      <w:r w:rsidRPr="00A1115A">
        <w:t xml:space="preserve"> in Table 7.3.2-1</w:t>
      </w:r>
      <w:r>
        <w:t>.</w:t>
      </w:r>
    </w:p>
    <w:p w14:paraId="121D2558" w14:textId="77777777" w:rsidR="002206F5" w:rsidRDefault="002206F5" w:rsidP="002206F5">
      <w:pPr>
        <w:pStyle w:val="TH"/>
      </w:pPr>
      <w:bookmarkStart w:id="2489" w:name="_Hlk101788946"/>
      <w:bookmarkEnd w:id="2488"/>
      <w:r>
        <w:lastRenderedPageBreak/>
        <w:t>Table 7.3.2-1: Two antenna port reference sensitivity QPSK PREFSENS for FDD bands</w:t>
      </w:r>
    </w:p>
    <w:tbl>
      <w:tblPr>
        <w:tblW w:w="99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629"/>
        <w:gridCol w:w="741"/>
        <w:gridCol w:w="741"/>
        <w:gridCol w:w="740"/>
        <w:gridCol w:w="741"/>
        <w:gridCol w:w="741"/>
        <w:gridCol w:w="740"/>
        <w:gridCol w:w="741"/>
        <w:gridCol w:w="741"/>
        <w:gridCol w:w="740"/>
        <w:gridCol w:w="741"/>
        <w:gridCol w:w="814"/>
      </w:tblGrid>
      <w:tr w:rsidR="00684BE9" w14:paraId="25617475" w14:textId="77777777" w:rsidTr="00684BE9">
        <w:trPr>
          <w:trHeight w:val="187"/>
          <w:tblHeader/>
          <w:jc w:val="center"/>
        </w:trPr>
        <w:tc>
          <w:tcPr>
            <w:tcW w:w="9950" w:type="dxa"/>
            <w:gridSpan w:val="13"/>
            <w:tcBorders>
              <w:top w:val="single" w:sz="4" w:space="0" w:color="auto"/>
              <w:left w:val="single" w:sz="4" w:space="0" w:color="auto"/>
              <w:bottom w:val="single" w:sz="4" w:space="0" w:color="auto"/>
              <w:right w:val="single" w:sz="4" w:space="0" w:color="auto"/>
            </w:tcBorders>
          </w:tcPr>
          <w:p w14:paraId="032E6190" w14:textId="1D18C4F2" w:rsidR="00684BE9" w:rsidRDefault="00684BE9" w:rsidP="007159D8">
            <w:pPr>
              <w:pStyle w:val="TAH"/>
              <w:rPr>
                <w:rFonts w:eastAsia="PMingLiU"/>
                <w:lang w:val="en-US" w:eastAsia="en-GB"/>
              </w:rPr>
            </w:pPr>
            <w:r>
              <w:rPr>
                <w:rFonts w:eastAsia="PMingLiU"/>
                <w:lang w:val="en-US" w:eastAsia="en-GB"/>
              </w:rPr>
              <w:t>Operating band / SCS / Channel bandwidth</w:t>
            </w:r>
          </w:p>
        </w:tc>
      </w:tr>
      <w:tr w:rsidR="00FD7C63" w14:paraId="23CB7DCD" w14:textId="77777777" w:rsidTr="00912534">
        <w:trPr>
          <w:trHeight w:val="187"/>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26BD6740" w14:textId="77777777" w:rsidR="00FD7C63" w:rsidRDefault="00FD7C63" w:rsidP="00912534">
            <w:pPr>
              <w:pStyle w:val="TAH"/>
              <w:rPr>
                <w:rFonts w:eastAsia="PMingLiU"/>
                <w:lang w:val="en-US" w:eastAsia="en-GB"/>
              </w:rPr>
            </w:pPr>
            <w:r>
              <w:rPr>
                <w:rFonts w:eastAsia="PMingLiU"/>
                <w:lang w:val="en-US" w:eastAsia="en-GB"/>
              </w:rPr>
              <w:t>Operating Band</w:t>
            </w:r>
          </w:p>
        </w:tc>
        <w:tc>
          <w:tcPr>
            <w:tcW w:w="629" w:type="dxa"/>
            <w:tcBorders>
              <w:top w:val="single" w:sz="4" w:space="0" w:color="auto"/>
              <w:left w:val="single" w:sz="4" w:space="0" w:color="auto"/>
              <w:bottom w:val="single" w:sz="4" w:space="0" w:color="auto"/>
              <w:right w:val="single" w:sz="4" w:space="0" w:color="auto"/>
            </w:tcBorders>
            <w:vAlign w:val="center"/>
            <w:hideMark/>
          </w:tcPr>
          <w:p w14:paraId="4B2EDC50" w14:textId="77777777" w:rsidR="00FD7C63" w:rsidRDefault="00FD7C63" w:rsidP="00912534">
            <w:pPr>
              <w:pStyle w:val="TAH"/>
              <w:rPr>
                <w:rFonts w:eastAsia="PMingLiU"/>
                <w:lang w:val="en-US" w:eastAsia="en-GB"/>
              </w:rPr>
            </w:pPr>
            <w:r>
              <w:rPr>
                <w:rFonts w:eastAsia="PMingLiU"/>
                <w:lang w:val="en-US" w:eastAsia="en-GB"/>
              </w:rPr>
              <w:t>SCS kHz</w:t>
            </w:r>
          </w:p>
        </w:tc>
        <w:tc>
          <w:tcPr>
            <w:tcW w:w="741" w:type="dxa"/>
            <w:tcBorders>
              <w:top w:val="single" w:sz="4" w:space="0" w:color="auto"/>
              <w:left w:val="single" w:sz="4" w:space="0" w:color="auto"/>
              <w:bottom w:val="single" w:sz="4" w:space="0" w:color="auto"/>
              <w:right w:val="single" w:sz="4" w:space="0" w:color="auto"/>
            </w:tcBorders>
          </w:tcPr>
          <w:p w14:paraId="031159F8" w14:textId="77777777" w:rsidR="00FD7C63" w:rsidRPr="004C5296" w:rsidRDefault="00FD7C63" w:rsidP="00912534">
            <w:pPr>
              <w:pStyle w:val="TAH"/>
            </w:pPr>
            <w:r w:rsidRPr="004C5296">
              <w:rPr>
                <w:lang w:eastAsia="en-GB"/>
              </w:rPr>
              <w:t>3</w:t>
            </w:r>
          </w:p>
          <w:p w14:paraId="7CB9F398" w14:textId="4BB51EDD" w:rsidR="00FD7C63" w:rsidRDefault="00FD7C63" w:rsidP="00912534">
            <w:pPr>
              <w:pStyle w:val="TAH"/>
              <w:rPr>
                <w:lang w:val="en-US" w:eastAsia="en-GB"/>
              </w:rPr>
            </w:pPr>
            <w:r w:rsidRPr="004C5296">
              <w:rPr>
                <w:lang w:val="en-US" w:eastAsia="en-GB"/>
              </w:rPr>
              <w:t>MHz</w:t>
            </w:r>
            <w:r w:rsidRPr="004C5296">
              <w:rPr>
                <w:lang w:val="en-US" w:eastAsia="en-GB"/>
              </w:rPr>
              <w:br/>
              <w:t>(dBm)</w:t>
            </w:r>
          </w:p>
        </w:tc>
        <w:tc>
          <w:tcPr>
            <w:tcW w:w="741" w:type="dxa"/>
            <w:tcBorders>
              <w:top w:val="single" w:sz="4" w:space="0" w:color="auto"/>
              <w:left w:val="single" w:sz="4" w:space="0" w:color="auto"/>
              <w:bottom w:val="single" w:sz="4" w:space="0" w:color="auto"/>
              <w:right w:val="single" w:sz="4" w:space="0" w:color="auto"/>
            </w:tcBorders>
            <w:hideMark/>
          </w:tcPr>
          <w:p w14:paraId="5FC6CFA3" w14:textId="7D59E52D" w:rsidR="00FD7C63" w:rsidRDefault="00FD7C63" w:rsidP="00912534">
            <w:pPr>
              <w:pStyle w:val="TAH"/>
              <w:rPr>
                <w:rFonts w:eastAsia="PMingLiU"/>
                <w:lang w:val="en-US" w:eastAsia="en-GB"/>
              </w:rPr>
            </w:pPr>
            <w:r>
              <w:rPr>
                <w:rFonts w:eastAsia="PMingLiU"/>
                <w:lang w:val="en-US" w:eastAsia="en-GB"/>
              </w:rPr>
              <w:t>5</w:t>
            </w:r>
          </w:p>
          <w:p w14:paraId="6918939A" w14:textId="77777777" w:rsidR="00FD7C63" w:rsidRDefault="00FD7C63" w:rsidP="00912534">
            <w:pPr>
              <w:pStyle w:val="TAH"/>
              <w:rPr>
                <w:rFonts w:eastAsia="PMingLiU"/>
                <w:lang w:val="en-US" w:eastAsia="en-GB"/>
              </w:rPr>
            </w:pPr>
            <w:r>
              <w:rPr>
                <w:rFonts w:eastAsia="PMingLiU"/>
                <w:lang w:val="en-US" w:eastAsia="en-GB"/>
              </w:rPr>
              <w:t>MHz</w:t>
            </w:r>
            <w:r>
              <w:rPr>
                <w:rFonts w:eastAsia="PMingLiU"/>
                <w:lang w:val="en-US" w:eastAsia="en-GB"/>
              </w:rPr>
              <w:br/>
              <w:t>(dBm)</w:t>
            </w:r>
          </w:p>
        </w:tc>
        <w:tc>
          <w:tcPr>
            <w:tcW w:w="740" w:type="dxa"/>
            <w:tcBorders>
              <w:top w:val="single" w:sz="4" w:space="0" w:color="auto"/>
              <w:left w:val="single" w:sz="4" w:space="0" w:color="auto"/>
              <w:bottom w:val="single" w:sz="4" w:space="0" w:color="auto"/>
              <w:right w:val="single" w:sz="4" w:space="0" w:color="auto"/>
            </w:tcBorders>
            <w:hideMark/>
          </w:tcPr>
          <w:p w14:paraId="6EE370A8" w14:textId="77777777" w:rsidR="00FD7C63" w:rsidRDefault="00FD7C63" w:rsidP="00912534">
            <w:pPr>
              <w:pStyle w:val="TAH"/>
              <w:rPr>
                <w:rFonts w:eastAsia="PMingLiU"/>
                <w:lang w:val="en-US" w:eastAsia="en-GB"/>
              </w:rPr>
            </w:pPr>
            <w:r>
              <w:rPr>
                <w:rFonts w:eastAsia="PMingLiU"/>
                <w:lang w:val="en-US" w:eastAsia="en-GB"/>
              </w:rPr>
              <w:t>10</w:t>
            </w:r>
          </w:p>
          <w:p w14:paraId="2665C496" w14:textId="77777777" w:rsidR="00FD7C63" w:rsidRDefault="00FD7C63" w:rsidP="00912534">
            <w:pPr>
              <w:pStyle w:val="TAH"/>
              <w:rPr>
                <w:rFonts w:eastAsia="PMingLiU"/>
                <w:lang w:val="en-US" w:eastAsia="en-GB"/>
              </w:rPr>
            </w:pPr>
            <w:r>
              <w:rPr>
                <w:rFonts w:eastAsia="PMingLiU"/>
                <w:lang w:val="en-US" w:eastAsia="en-GB"/>
              </w:rPr>
              <w:t>MHz</w:t>
            </w:r>
            <w:r>
              <w:rPr>
                <w:rFonts w:eastAsia="PMingLiU"/>
                <w:lang w:val="en-US" w:eastAsia="en-GB"/>
              </w:rPr>
              <w:br/>
              <w:t>(dBm)</w:t>
            </w:r>
          </w:p>
        </w:tc>
        <w:tc>
          <w:tcPr>
            <w:tcW w:w="741" w:type="dxa"/>
            <w:tcBorders>
              <w:top w:val="single" w:sz="4" w:space="0" w:color="auto"/>
              <w:left w:val="single" w:sz="4" w:space="0" w:color="auto"/>
              <w:bottom w:val="single" w:sz="4" w:space="0" w:color="auto"/>
              <w:right w:val="single" w:sz="4" w:space="0" w:color="auto"/>
            </w:tcBorders>
            <w:hideMark/>
          </w:tcPr>
          <w:p w14:paraId="2933632B" w14:textId="77777777" w:rsidR="00FD7C63" w:rsidRDefault="00FD7C63" w:rsidP="00912534">
            <w:pPr>
              <w:pStyle w:val="TAH"/>
              <w:rPr>
                <w:rFonts w:eastAsia="PMingLiU"/>
                <w:lang w:val="en-US" w:eastAsia="en-GB"/>
              </w:rPr>
            </w:pPr>
            <w:r>
              <w:rPr>
                <w:rFonts w:eastAsia="PMingLiU"/>
                <w:lang w:val="en-US" w:eastAsia="en-GB"/>
              </w:rPr>
              <w:t>15</w:t>
            </w:r>
          </w:p>
          <w:p w14:paraId="337036B3" w14:textId="77777777" w:rsidR="00FD7C63" w:rsidRDefault="00FD7C63" w:rsidP="00912534">
            <w:pPr>
              <w:pStyle w:val="TAH"/>
              <w:rPr>
                <w:rFonts w:eastAsia="PMingLiU"/>
                <w:lang w:val="en-US" w:eastAsia="en-GB"/>
              </w:rPr>
            </w:pPr>
            <w:r>
              <w:rPr>
                <w:rFonts w:eastAsia="PMingLiU"/>
                <w:lang w:val="en-US" w:eastAsia="en-GB"/>
              </w:rPr>
              <w:t>MHz</w:t>
            </w:r>
            <w:r>
              <w:rPr>
                <w:rFonts w:eastAsia="PMingLiU"/>
                <w:lang w:val="en-US" w:eastAsia="en-GB"/>
              </w:rPr>
              <w:br/>
              <w:t>(dBm)</w:t>
            </w:r>
          </w:p>
        </w:tc>
        <w:tc>
          <w:tcPr>
            <w:tcW w:w="741" w:type="dxa"/>
            <w:tcBorders>
              <w:top w:val="single" w:sz="4" w:space="0" w:color="auto"/>
              <w:left w:val="single" w:sz="4" w:space="0" w:color="auto"/>
              <w:bottom w:val="single" w:sz="4" w:space="0" w:color="auto"/>
              <w:right w:val="single" w:sz="4" w:space="0" w:color="auto"/>
            </w:tcBorders>
            <w:hideMark/>
          </w:tcPr>
          <w:p w14:paraId="72EF2ED7" w14:textId="77777777" w:rsidR="00FD7C63" w:rsidRDefault="00FD7C63" w:rsidP="00912534">
            <w:pPr>
              <w:pStyle w:val="TAH"/>
              <w:rPr>
                <w:rFonts w:eastAsia="PMingLiU"/>
                <w:lang w:val="en-US" w:eastAsia="en-GB"/>
              </w:rPr>
            </w:pPr>
            <w:r>
              <w:rPr>
                <w:rFonts w:eastAsia="PMingLiU"/>
                <w:lang w:val="en-US" w:eastAsia="en-GB"/>
              </w:rPr>
              <w:t>20</w:t>
            </w:r>
          </w:p>
          <w:p w14:paraId="5CE4E8B0" w14:textId="77777777" w:rsidR="00FD7C63" w:rsidRDefault="00FD7C63" w:rsidP="00912534">
            <w:pPr>
              <w:pStyle w:val="TAH"/>
              <w:rPr>
                <w:rFonts w:eastAsia="PMingLiU"/>
                <w:lang w:val="en-US" w:eastAsia="en-GB"/>
              </w:rPr>
            </w:pPr>
            <w:r>
              <w:rPr>
                <w:rFonts w:eastAsia="PMingLiU"/>
                <w:lang w:val="en-US" w:eastAsia="en-GB"/>
              </w:rPr>
              <w:t>MHz</w:t>
            </w:r>
            <w:r>
              <w:rPr>
                <w:rFonts w:eastAsia="PMingLiU"/>
                <w:lang w:val="en-US" w:eastAsia="en-GB"/>
              </w:rPr>
              <w:br/>
              <w:t>(dBm)</w:t>
            </w:r>
          </w:p>
        </w:tc>
        <w:tc>
          <w:tcPr>
            <w:tcW w:w="740" w:type="dxa"/>
            <w:tcBorders>
              <w:top w:val="single" w:sz="4" w:space="0" w:color="auto"/>
              <w:left w:val="single" w:sz="4" w:space="0" w:color="auto"/>
              <w:bottom w:val="single" w:sz="4" w:space="0" w:color="auto"/>
              <w:right w:val="single" w:sz="4" w:space="0" w:color="auto"/>
            </w:tcBorders>
            <w:hideMark/>
          </w:tcPr>
          <w:p w14:paraId="54BF8812" w14:textId="77777777" w:rsidR="00FD7C63" w:rsidRDefault="00FD7C63" w:rsidP="00912534">
            <w:pPr>
              <w:pStyle w:val="TAH"/>
              <w:rPr>
                <w:rFonts w:eastAsia="PMingLiU"/>
                <w:lang w:val="en-US" w:eastAsia="en-GB"/>
              </w:rPr>
            </w:pPr>
            <w:r>
              <w:rPr>
                <w:rFonts w:eastAsia="PMingLiU"/>
                <w:lang w:val="en-US" w:eastAsia="en-GB"/>
              </w:rPr>
              <w:t>25</w:t>
            </w:r>
          </w:p>
          <w:p w14:paraId="52D3F61A" w14:textId="77777777" w:rsidR="00FD7C63" w:rsidRDefault="00FD7C63" w:rsidP="00912534">
            <w:pPr>
              <w:pStyle w:val="TAH"/>
              <w:rPr>
                <w:rFonts w:eastAsia="PMingLiU"/>
                <w:lang w:val="en-US" w:eastAsia="en-GB"/>
              </w:rPr>
            </w:pPr>
            <w:r>
              <w:rPr>
                <w:rFonts w:eastAsia="PMingLiU"/>
                <w:lang w:val="en-US" w:eastAsia="en-GB"/>
              </w:rPr>
              <w:t>MHz</w:t>
            </w:r>
            <w:r>
              <w:rPr>
                <w:rFonts w:eastAsia="PMingLiU"/>
                <w:lang w:val="en-US" w:eastAsia="en-GB"/>
              </w:rPr>
              <w:br/>
              <w:t>(dBm)</w:t>
            </w:r>
          </w:p>
        </w:tc>
        <w:tc>
          <w:tcPr>
            <w:tcW w:w="741" w:type="dxa"/>
            <w:tcBorders>
              <w:top w:val="single" w:sz="4" w:space="0" w:color="auto"/>
              <w:left w:val="single" w:sz="4" w:space="0" w:color="auto"/>
              <w:bottom w:val="single" w:sz="4" w:space="0" w:color="auto"/>
              <w:right w:val="single" w:sz="4" w:space="0" w:color="auto"/>
            </w:tcBorders>
            <w:hideMark/>
          </w:tcPr>
          <w:p w14:paraId="28951BF0" w14:textId="77777777" w:rsidR="00FD7C63" w:rsidRDefault="00FD7C63" w:rsidP="00912534">
            <w:pPr>
              <w:pStyle w:val="TAH"/>
              <w:rPr>
                <w:rFonts w:eastAsia="PMingLiU"/>
                <w:lang w:val="en-US" w:eastAsia="en-GB"/>
              </w:rPr>
            </w:pPr>
            <w:r>
              <w:rPr>
                <w:rFonts w:eastAsia="PMingLiU"/>
                <w:lang w:val="en-US" w:eastAsia="en-GB"/>
              </w:rPr>
              <w:t>30 MHz (dBm)</w:t>
            </w:r>
          </w:p>
        </w:tc>
        <w:tc>
          <w:tcPr>
            <w:tcW w:w="741" w:type="dxa"/>
            <w:tcBorders>
              <w:top w:val="single" w:sz="4" w:space="0" w:color="auto"/>
              <w:left w:val="single" w:sz="4" w:space="0" w:color="auto"/>
              <w:bottom w:val="single" w:sz="4" w:space="0" w:color="auto"/>
              <w:right w:val="single" w:sz="4" w:space="0" w:color="auto"/>
            </w:tcBorders>
            <w:hideMark/>
          </w:tcPr>
          <w:p w14:paraId="7B5D8D84" w14:textId="77777777" w:rsidR="00FD7C63" w:rsidRDefault="00FD7C63" w:rsidP="00912534">
            <w:pPr>
              <w:pStyle w:val="TAH"/>
              <w:rPr>
                <w:rFonts w:eastAsia="PMingLiU"/>
                <w:lang w:val="en-US" w:eastAsia="en-GB"/>
              </w:rPr>
            </w:pPr>
            <w:r>
              <w:rPr>
                <w:rFonts w:eastAsia="PMingLiU"/>
                <w:lang w:val="en-US" w:eastAsia="en-GB"/>
              </w:rPr>
              <w:t>35 MHz (dBm)</w:t>
            </w:r>
          </w:p>
        </w:tc>
        <w:tc>
          <w:tcPr>
            <w:tcW w:w="740" w:type="dxa"/>
            <w:tcBorders>
              <w:top w:val="single" w:sz="4" w:space="0" w:color="auto"/>
              <w:left w:val="single" w:sz="4" w:space="0" w:color="auto"/>
              <w:bottom w:val="single" w:sz="4" w:space="0" w:color="auto"/>
              <w:right w:val="single" w:sz="4" w:space="0" w:color="auto"/>
            </w:tcBorders>
            <w:hideMark/>
          </w:tcPr>
          <w:p w14:paraId="4F0AFE28" w14:textId="77777777" w:rsidR="00FD7C63" w:rsidRDefault="00FD7C63" w:rsidP="00912534">
            <w:pPr>
              <w:pStyle w:val="TAH"/>
              <w:rPr>
                <w:rFonts w:eastAsia="PMingLiU"/>
                <w:lang w:val="en-US" w:eastAsia="en-GB"/>
              </w:rPr>
            </w:pPr>
            <w:r>
              <w:rPr>
                <w:rFonts w:eastAsia="PMingLiU"/>
                <w:lang w:val="en-US" w:eastAsia="en-GB"/>
              </w:rPr>
              <w:t>40</w:t>
            </w:r>
          </w:p>
          <w:p w14:paraId="73C53273" w14:textId="77777777" w:rsidR="00FD7C63" w:rsidRDefault="00FD7C63" w:rsidP="00912534">
            <w:pPr>
              <w:pStyle w:val="TAH"/>
              <w:rPr>
                <w:rFonts w:eastAsia="PMingLiU"/>
                <w:lang w:val="en-US" w:eastAsia="en-GB"/>
              </w:rPr>
            </w:pPr>
            <w:r>
              <w:rPr>
                <w:rFonts w:eastAsia="PMingLiU"/>
                <w:lang w:val="en-US" w:eastAsia="en-GB"/>
              </w:rPr>
              <w:t>MHz</w:t>
            </w:r>
            <w:r>
              <w:rPr>
                <w:rFonts w:eastAsia="PMingLiU"/>
                <w:lang w:val="en-US" w:eastAsia="en-GB"/>
              </w:rPr>
              <w:br/>
              <w:t>(dBm)</w:t>
            </w:r>
          </w:p>
        </w:tc>
        <w:tc>
          <w:tcPr>
            <w:tcW w:w="741" w:type="dxa"/>
            <w:tcBorders>
              <w:top w:val="single" w:sz="4" w:space="0" w:color="auto"/>
              <w:left w:val="single" w:sz="4" w:space="0" w:color="auto"/>
              <w:bottom w:val="single" w:sz="4" w:space="0" w:color="auto"/>
              <w:right w:val="single" w:sz="4" w:space="0" w:color="auto"/>
            </w:tcBorders>
            <w:hideMark/>
          </w:tcPr>
          <w:p w14:paraId="6F2D5186" w14:textId="77777777" w:rsidR="00FD7C63" w:rsidRDefault="00FD7C63" w:rsidP="00912534">
            <w:pPr>
              <w:pStyle w:val="TAH"/>
              <w:rPr>
                <w:rFonts w:eastAsia="PMingLiU"/>
                <w:lang w:val="en-US" w:eastAsia="en-GB"/>
              </w:rPr>
            </w:pPr>
            <w:r>
              <w:rPr>
                <w:rFonts w:eastAsia="PMingLiU"/>
                <w:lang w:val="en-US" w:eastAsia="en-GB"/>
              </w:rPr>
              <w:t>45 MHz (dBm)</w:t>
            </w:r>
          </w:p>
        </w:tc>
        <w:tc>
          <w:tcPr>
            <w:tcW w:w="814" w:type="dxa"/>
            <w:tcBorders>
              <w:top w:val="single" w:sz="4" w:space="0" w:color="auto"/>
              <w:left w:val="single" w:sz="4" w:space="0" w:color="auto"/>
              <w:bottom w:val="single" w:sz="4" w:space="0" w:color="auto"/>
              <w:right w:val="single" w:sz="4" w:space="0" w:color="auto"/>
            </w:tcBorders>
            <w:hideMark/>
          </w:tcPr>
          <w:p w14:paraId="389D6350" w14:textId="77777777" w:rsidR="00FD7C63" w:rsidRDefault="00FD7C63" w:rsidP="00912534">
            <w:pPr>
              <w:pStyle w:val="TAH"/>
              <w:rPr>
                <w:rFonts w:eastAsia="PMingLiU"/>
                <w:lang w:val="en-US" w:eastAsia="en-GB"/>
              </w:rPr>
            </w:pPr>
            <w:r>
              <w:rPr>
                <w:rFonts w:eastAsia="PMingLiU"/>
                <w:lang w:val="en-US" w:eastAsia="en-GB"/>
              </w:rPr>
              <w:t>50</w:t>
            </w:r>
          </w:p>
          <w:p w14:paraId="08F7C19E" w14:textId="77777777" w:rsidR="00FD7C63" w:rsidRDefault="00FD7C63" w:rsidP="00912534">
            <w:pPr>
              <w:pStyle w:val="TAH"/>
              <w:rPr>
                <w:rFonts w:eastAsia="PMingLiU"/>
                <w:lang w:val="en-US" w:eastAsia="en-GB"/>
              </w:rPr>
            </w:pPr>
            <w:r>
              <w:rPr>
                <w:rFonts w:eastAsia="PMingLiU"/>
                <w:lang w:val="en-US" w:eastAsia="en-GB"/>
              </w:rPr>
              <w:t>MHz</w:t>
            </w:r>
            <w:r>
              <w:rPr>
                <w:rFonts w:eastAsia="PMingLiU"/>
                <w:lang w:val="en-US" w:eastAsia="en-GB"/>
              </w:rPr>
              <w:br/>
              <w:t>(dBm)</w:t>
            </w:r>
          </w:p>
        </w:tc>
      </w:tr>
      <w:tr w:rsidR="00FD7C63" w14:paraId="1B754239" w14:textId="77777777" w:rsidTr="00684BE9">
        <w:trPr>
          <w:trHeight w:val="187"/>
          <w:jc w:val="center"/>
        </w:trPr>
        <w:tc>
          <w:tcPr>
            <w:tcW w:w="1100" w:type="dxa"/>
            <w:tcBorders>
              <w:top w:val="single" w:sz="4" w:space="0" w:color="auto"/>
              <w:left w:val="single" w:sz="4" w:space="0" w:color="auto"/>
              <w:bottom w:val="nil"/>
              <w:right w:val="single" w:sz="4" w:space="0" w:color="auto"/>
            </w:tcBorders>
            <w:vAlign w:val="center"/>
            <w:hideMark/>
          </w:tcPr>
          <w:p w14:paraId="50A5EC2D" w14:textId="562C1384" w:rsidR="00FD7C63" w:rsidRDefault="00FD7C63" w:rsidP="00FD7C63">
            <w:pPr>
              <w:pStyle w:val="TAC"/>
              <w:rPr>
                <w:rFonts w:eastAsia="PMingLiU"/>
                <w:lang w:val="en-US" w:eastAsia="en-GB"/>
              </w:rPr>
            </w:pPr>
          </w:p>
        </w:tc>
        <w:tc>
          <w:tcPr>
            <w:tcW w:w="629" w:type="dxa"/>
            <w:tcBorders>
              <w:top w:val="single" w:sz="4" w:space="0" w:color="auto"/>
              <w:left w:val="single" w:sz="4" w:space="0" w:color="auto"/>
              <w:bottom w:val="single" w:sz="4" w:space="0" w:color="auto"/>
              <w:right w:val="single" w:sz="4" w:space="0" w:color="auto"/>
            </w:tcBorders>
            <w:hideMark/>
          </w:tcPr>
          <w:p w14:paraId="086257DD" w14:textId="77777777" w:rsidR="00FD7C63" w:rsidRDefault="00FD7C63" w:rsidP="00FD7C63">
            <w:pPr>
              <w:pStyle w:val="TAC"/>
              <w:rPr>
                <w:rFonts w:eastAsia="PMingLiU"/>
                <w:lang w:val="en-US" w:eastAsia="en-GB"/>
              </w:rPr>
            </w:pPr>
            <w:r>
              <w:rPr>
                <w:lang w:eastAsia="en-GB"/>
              </w:rPr>
              <w:t>15</w:t>
            </w:r>
          </w:p>
        </w:tc>
        <w:tc>
          <w:tcPr>
            <w:tcW w:w="741" w:type="dxa"/>
            <w:tcBorders>
              <w:top w:val="single" w:sz="4" w:space="0" w:color="auto"/>
              <w:left w:val="single" w:sz="4" w:space="0" w:color="auto"/>
              <w:bottom w:val="single" w:sz="4" w:space="0" w:color="auto"/>
              <w:right w:val="single" w:sz="4" w:space="0" w:color="auto"/>
            </w:tcBorders>
          </w:tcPr>
          <w:p w14:paraId="0B22C3D5" w14:textId="7E6DDEB9" w:rsidR="00FD7C63" w:rsidRDefault="00FD7C63" w:rsidP="00FD7C63">
            <w:pPr>
              <w:pStyle w:val="TAC"/>
              <w:rPr>
                <w:lang w:eastAsia="en-GB"/>
              </w:rPr>
            </w:pPr>
            <w:r>
              <w:rPr>
                <w:rFonts w:cs="Arial" w:hint="eastAsia"/>
                <w:iCs/>
                <w:szCs w:val="18"/>
              </w:rPr>
              <w:t>-</w:t>
            </w:r>
            <w:r w:rsidRPr="004C5296">
              <w:rPr>
                <w:rFonts w:cs="Arial"/>
                <w:iCs/>
                <w:szCs w:val="18"/>
                <w:lang w:eastAsia="en-GB"/>
              </w:rPr>
              <w:t>101.7</w:t>
            </w:r>
          </w:p>
        </w:tc>
        <w:tc>
          <w:tcPr>
            <w:tcW w:w="741" w:type="dxa"/>
            <w:tcBorders>
              <w:top w:val="single" w:sz="4" w:space="0" w:color="auto"/>
              <w:left w:val="single" w:sz="4" w:space="0" w:color="auto"/>
              <w:bottom w:val="single" w:sz="4" w:space="0" w:color="auto"/>
              <w:right w:val="single" w:sz="4" w:space="0" w:color="auto"/>
            </w:tcBorders>
            <w:hideMark/>
          </w:tcPr>
          <w:p w14:paraId="3FD160C6" w14:textId="368E4611" w:rsidR="00FD7C63" w:rsidRDefault="00FD7C63" w:rsidP="00FD7C63">
            <w:pPr>
              <w:pStyle w:val="TAC"/>
              <w:rPr>
                <w:lang w:val="en-US" w:eastAsia="en-GB"/>
              </w:rPr>
            </w:pPr>
            <w:r>
              <w:rPr>
                <w:lang w:eastAsia="en-GB"/>
              </w:rPr>
              <w:t>-99.5</w:t>
            </w:r>
          </w:p>
        </w:tc>
        <w:tc>
          <w:tcPr>
            <w:tcW w:w="740" w:type="dxa"/>
            <w:tcBorders>
              <w:top w:val="single" w:sz="4" w:space="0" w:color="auto"/>
              <w:left w:val="single" w:sz="4" w:space="0" w:color="auto"/>
              <w:bottom w:val="single" w:sz="4" w:space="0" w:color="auto"/>
              <w:right w:val="single" w:sz="4" w:space="0" w:color="auto"/>
            </w:tcBorders>
            <w:hideMark/>
          </w:tcPr>
          <w:p w14:paraId="5E7A5B34" w14:textId="0F5B03B1" w:rsidR="00FD7C63" w:rsidRDefault="00FD7C63" w:rsidP="00FD7C63">
            <w:pPr>
              <w:pStyle w:val="TAC"/>
              <w:rPr>
                <w:lang w:val="en-US" w:eastAsia="en-GB"/>
              </w:rPr>
            </w:pPr>
            <w:r>
              <w:rPr>
                <w:lang w:eastAsia="en-GB"/>
              </w:rPr>
              <w:t>-96.3</w:t>
            </w:r>
          </w:p>
        </w:tc>
        <w:tc>
          <w:tcPr>
            <w:tcW w:w="741" w:type="dxa"/>
            <w:tcBorders>
              <w:top w:val="single" w:sz="4" w:space="0" w:color="auto"/>
              <w:left w:val="single" w:sz="4" w:space="0" w:color="auto"/>
              <w:bottom w:val="single" w:sz="4" w:space="0" w:color="auto"/>
              <w:right w:val="single" w:sz="4" w:space="0" w:color="auto"/>
            </w:tcBorders>
            <w:hideMark/>
          </w:tcPr>
          <w:p w14:paraId="1709BA7A" w14:textId="4DF43A1D" w:rsidR="00FD7C63" w:rsidRDefault="00FD7C63" w:rsidP="00FD7C63">
            <w:pPr>
              <w:pStyle w:val="TAC"/>
              <w:rPr>
                <w:lang w:val="en-US" w:eastAsia="en-GB"/>
              </w:rPr>
            </w:pPr>
            <w:r>
              <w:rPr>
                <w:lang w:eastAsia="en-GB"/>
              </w:rPr>
              <w:t>-94.5</w:t>
            </w:r>
          </w:p>
        </w:tc>
        <w:tc>
          <w:tcPr>
            <w:tcW w:w="741" w:type="dxa"/>
            <w:tcBorders>
              <w:top w:val="single" w:sz="4" w:space="0" w:color="auto"/>
              <w:left w:val="single" w:sz="4" w:space="0" w:color="auto"/>
              <w:bottom w:val="single" w:sz="4" w:space="0" w:color="auto"/>
              <w:right w:val="single" w:sz="4" w:space="0" w:color="auto"/>
            </w:tcBorders>
            <w:hideMark/>
          </w:tcPr>
          <w:p w14:paraId="6B4392F7" w14:textId="62EEE960" w:rsidR="00FD7C63" w:rsidRDefault="00FD7C63" w:rsidP="00FD7C63">
            <w:pPr>
              <w:pStyle w:val="TAC"/>
              <w:rPr>
                <w:rFonts w:eastAsia="PMingLiU"/>
                <w:lang w:val="en-US" w:eastAsia="en-GB"/>
              </w:rPr>
            </w:pPr>
            <w:r>
              <w:rPr>
                <w:rFonts w:eastAsia="PMingLiU" w:cs="Arial"/>
                <w:szCs w:val="18"/>
                <w:lang w:eastAsia="en-GB"/>
              </w:rPr>
              <w:t>-93.</w:t>
            </w:r>
            <w:r>
              <w:rPr>
                <w:rFonts w:cs="Arial" w:hint="eastAsia"/>
                <w:szCs w:val="18"/>
                <w:lang w:val="en-US"/>
              </w:rPr>
              <w:t>3</w:t>
            </w:r>
          </w:p>
        </w:tc>
        <w:tc>
          <w:tcPr>
            <w:tcW w:w="740" w:type="dxa"/>
            <w:tcBorders>
              <w:top w:val="single" w:sz="4" w:space="0" w:color="auto"/>
              <w:left w:val="single" w:sz="4" w:space="0" w:color="auto"/>
              <w:bottom w:val="single" w:sz="4" w:space="0" w:color="auto"/>
              <w:right w:val="single" w:sz="4" w:space="0" w:color="auto"/>
            </w:tcBorders>
          </w:tcPr>
          <w:p w14:paraId="1A69F3DC"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6DBD0893"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07FEDE73"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57A89CBF"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A922359"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536316F9" w14:textId="77777777" w:rsidR="00FD7C63" w:rsidRDefault="00FD7C63" w:rsidP="00FD7C63">
            <w:pPr>
              <w:pStyle w:val="TAC"/>
              <w:rPr>
                <w:rFonts w:eastAsia="PMingLiU"/>
                <w:lang w:val="en-US" w:eastAsia="en-GB"/>
              </w:rPr>
            </w:pPr>
          </w:p>
        </w:tc>
      </w:tr>
      <w:tr w:rsidR="00FD7C63" w14:paraId="50165909" w14:textId="77777777" w:rsidTr="00684BE9">
        <w:trPr>
          <w:trHeight w:val="187"/>
          <w:jc w:val="center"/>
        </w:trPr>
        <w:tc>
          <w:tcPr>
            <w:tcW w:w="1100" w:type="dxa"/>
            <w:tcBorders>
              <w:top w:val="nil"/>
              <w:left w:val="single" w:sz="4" w:space="0" w:color="auto"/>
              <w:bottom w:val="nil"/>
              <w:right w:val="single" w:sz="4" w:space="0" w:color="auto"/>
            </w:tcBorders>
            <w:vAlign w:val="center"/>
            <w:hideMark/>
          </w:tcPr>
          <w:p w14:paraId="7C7A5088" w14:textId="2242254C" w:rsidR="00FD7C63" w:rsidRDefault="00FD7C63" w:rsidP="00FD7C63">
            <w:pPr>
              <w:pStyle w:val="TAC"/>
              <w:rPr>
                <w:lang w:val="en-US" w:eastAsia="en-GB"/>
              </w:rPr>
            </w:pPr>
            <w:r>
              <w:rPr>
                <w:lang w:val="en-US" w:eastAsia="en-GB"/>
              </w:rPr>
              <w:t>n256</w:t>
            </w:r>
          </w:p>
        </w:tc>
        <w:tc>
          <w:tcPr>
            <w:tcW w:w="629" w:type="dxa"/>
            <w:tcBorders>
              <w:top w:val="single" w:sz="4" w:space="0" w:color="auto"/>
              <w:left w:val="single" w:sz="4" w:space="0" w:color="auto"/>
              <w:bottom w:val="single" w:sz="4" w:space="0" w:color="auto"/>
              <w:right w:val="single" w:sz="4" w:space="0" w:color="auto"/>
            </w:tcBorders>
            <w:hideMark/>
          </w:tcPr>
          <w:p w14:paraId="7B706AB6" w14:textId="77777777" w:rsidR="00FD7C63" w:rsidRDefault="00FD7C63" w:rsidP="00FD7C63">
            <w:pPr>
              <w:pStyle w:val="TAC"/>
              <w:rPr>
                <w:rFonts w:eastAsia="PMingLiU"/>
                <w:lang w:val="en-US" w:eastAsia="en-GB"/>
              </w:rPr>
            </w:pPr>
            <w:r>
              <w:rPr>
                <w:lang w:eastAsia="en-GB"/>
              </w:rPr>
              <w:t>30</w:t>
            </w:r>
          </w:p>
        </w:tc>
        <w:tc>
          <w:tcPr>
            <w:tcW w:w="741" w:type="dxa"/>
            <w:tcBorders>
              <w:top w:val="single" w:sz="4" w:space="0" w:color="auto"/>
              <w:left w:val="single" w:sz="4" w:space="0" w:color="auto"/>
              <w:bottom w:val="single" w:sz="4" w:space="0" w:color="auto"/>
              <w:right w:val="single" w:sz="4" w:space="0" w:color="auto"/>
            </w:tcBorders>
          </w:tcPr>
          <w:p w14:paraId="05DB4A44" w14:textId="77777777" w:rsidR="00FD7C63" w:rsidRDefault="00FD7C63" w:rsidP="00FD7C63">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2BACB52" w14:textId="6A66D3E1" w:rsidR="00FD7C63" w:rsidRDefault="00FD7C63" w:rsidP="00FD7C63">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hideMark/>
          </w:tcPr>
          <w:p w14:paraId="7316BE5C" w14:textId="523A11AA" w:rsidR="00FD7C63" w:rsidRDefault="00FD7C63" w:rsidP="00FD7C63">
            <w:pPr>
              <w:pStyle w:val="TAC"/>
              <w:rPr>
                <w:lang w:val="en-US" w:eastAsia="en-GB"/>
              </w:rPr>
            </w:pPr>
            <w:r>
              <w:rPr>
                <w:lang w:eastAsia="en-GB"/>
              </w:rPr>
              <w:t>-96.6</w:t>
            </w:r>
          </w:p>
        </w:tc>
        <w:tc>
          <w:tcPr>
            <w:tcW w:w="741" w:type="dxa"/>
            <w:tcBorders>
              <w:top w:val="single" w:sz="4" w:space="0" w:color="auto"/>
              <w:left w:val="single" w:sz="4" w:space="0" w:color="auto"/>
              <w:bottom w:val="single" w:sz="4" w:space="0" w:color="auto"/>
              <w:right w:val="single" w:sz="4" w:space="0" w:color="auto"/>
            </w:tcBorders>
            <w:hideMark/>
          </w:tcPr>
          <w:p w14:paraId="4A91CAC1" w14:textId="3B067AA1" w:rsidR="00FD7C63" w:rsidRDefault="00FD7C63" w:rsidP="00FD7C63">
            <w:pPr>
              <w:pStyle w:val="TAC"/>
              <w:rPr>
                <w:lang w:val="en-US" w:eastAsia="en-GB"/>
              </w:rPr>
            </w:pPr>
            <w:r>
              <w:rPr>
                <w:lang w:eastAsia="en-GB"/>
              </w:rPr>
              <w:t>-94.6</w:t>
            </w:r>
          </w:p>
        </w:tc>
        <w:tc>
          <w:tcPr>
            <w:tcW w:w="741" w:type="dxa"/>
            <w:tcBorders>
              <w:top w:val="single" w:sz="4" w:space="0" w:color="auto"/>
              <w:left w:val="single" w:sz="4" w:space="0" w:color="auto"/>
              <w:bottom w:val="single" w:sz="4" w:space="0" w:color="auto"/>
              <w:right w:val="single" w:sz="4" w:space="0" w:color="auto"/>
            </w:tcBorders>
            <w:hideMark/>
          </w:tcPr>
          <w:p w14:paraId="561C275A" w14:textId="5767492F" w:rsidR="00FD7C63" w:rsidRDefault="00FD7C63" w:rsidP="00FD7C63">
            <w:pPr>
              <w:pStyle w:val="TAC"/>
              <w:rPr>
                <w:rFonts w:eastAsia="PMingLiU"/>
                <w:lang w:val="en-US" w:eastAsia="en-GB"/>
              </w:rPr>
            </w:pPr>
            <w:r>
              <w:rPr>
                <w:rFonts w:eastAsia="PMingLiU" w:cs="Arial"/>
                <w:szCs w:val="18"/>
                <w:lang w:eastAsia="en-GB"/>
              </w:rPr>
              <w:t>-9</w:t>
            </w:r>
            <w:r>
              <w:rPr>
                <w:rFonts w:cs="Arial" w:hint="eastAsia"/>
                <w:szCs w:val="18"/>
                <w:lang w:val="en-US"/>
              </w:rPr>
              <w:t>3.5</w:t>
            </w:r>
          </w:p>
        </w:tc>
        <w:tc>
          <w:tcPr>
            <w:tcW w:w="740" w:type="dxa"/>
            <w:tcBorders>
              <w:top w:val="single" w:sz="4" w:space="0" w:color="auto"/>
              <w:left w:val="single" w:sz="4" w:space="0" w:color="auto"/>
              <w:bottom w:val="single" w:sz="4" w:space="0" w:color="auto"/>
              <w:right w:val="single" w:sz="4" w:space="0" w:color="auto"/>
            </w:tcBorders>
          </w:tcPr>
          <w:p w14:paraId="111E8E5A"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C47C053"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7AA21BE"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64DD5DF2"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1B6A0AA5"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4E272DD6" w14:textId="77777777" w:rsidR="00FD7C63" w:rsidRDefault="00FD7C63" w:rsidP="00FD7C63">
            <w:pPr>
              <w:pStyle w:val="TAC"/>
              <w:rPr>
                <w:rFonts w:eastAsia="PMingLiU"/>
                <w:lang w:val="en-US" w:eastAsia="en-GB"/>
              </w:rPr>
            </w:pPr>
          </w:p>
        </w:tc>
      </w:tr>
      <w:tr w:rsidR="00FD7C63" w14:paraId="0691BCE1" w14:textId="77777777" w:rsidTr="00684BE9">
        <w:trPr>
          <w:trHeight w:val="187"/>
          <w:jc w:val="center"/>
        </w:trPr>
        <w:tc>
          <w:tcPr>
            <w:tcW w:w="1100" w:type="dxa"/>
            <w:tcBorders>
              <w:top w:val="nil"/>
              <w:left w:val="single" w:sz="4" w:space="0" w:color="auto"/>
              <w:bottom w:val="single" w:sz="4" w:space="0" w:color="auto"/>
              <w:right w:val="single" w:sz="4" w:space="0" w:color="auto"/>
            </w:tcBorders>
            <w:vAlign w:val="center"/>
            <w:hideMark/>
          </w:tcPr>
          <w:p w14:paraId="04629680" w14:textId="77777777" w:rsidR="00FD7C63" w:rsidRDefault="00FD7C63" w:rsidP="00FD7C63">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hideMark/>
          </w:tcPr>
          <w:p w14:paraId="55345303" w14:textId="77777777" w:rsidR="00FD7C63" w:rsidRDefault="00FD7C63" w:rsidP="00FD7C63">
            <w:pPr>
              <w:pStyle w:val="TAC"/>
              <w:rPr>
                <w:rFonts w:eastAsia="PMingLiU"/>
                <w:lang w:val="en-US" w:eastAsia="en-GB"/>
              </w:rPr>
            </w:pPr>
            <w:r>
              <w:rPr>
                <w:lang w:eastAsia="en-GB"/>
              </w:rPr>
              <w:t>60</w:t>
            </w:r>
          </w:p>
        </w:tc>
        <w:tc>
          <w:tcPr>
            <w:tcW w:w="741" w:type="dxa"/>
            <w:tcBorders>
              <w:top w:val="single" w:sz="4" w:space="0" w:color="auto"/>
              <w:left w:val="single" w:sz="4" w:space="0" w:color="auto"/>
              <w:bottom w:val="single" w:sz="4" w:space="0" w:color="auto"/>
              <w:right w:val="single" w:sz="4" w:space="0" w:color="auto"/>
            </w:tcBorders>
          </w:tcPr>
          <w:p w14:paraId="695BC4DB" w14:textId="77777777" w:rsidR="00FD7C63" w:rsidRDefault="00FD7C63" w:rsidP="00FD7C63">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36181DD" w14:textId="126FE2C8" w:rsidR="00FD7C63" w:rsidRDefault="00FD7C63" w:rsidP="00FD7C63">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hideMark/>
          </w:tcPr>
          <w:p w14:paraId="5EBFEB14" w14:textId="3D9C074C" w:rsidR="00FD7C63" w:rsidRDefault="00FD7C63" w:rsidP="00FD7C63">
            <w:pPr>
              <w:pStyle w:val="TAC"/>
              <w:rPr>
                <w:lang w:val="en-US" w:eastAsia="en-GB"/>
              </w:rPr>
            </w:pPr>
            <w:r>
              <w:rPr>
                <w:lang w:eastAsia="en-GB"/>
              </w:rPr>
              <w:t>-97.0</w:t>
            </w:r>
          </w:p>
        </w:tc>
        <w:tc>
          <w:tcPr>
            <w:tcW w:w="741" w:type="dxa"/>
            <w:tcBorders>
              <w:top w:val="single" w:sz="4" w:space="0" w:color="auto"/>
              <w:left w:val="single" w:sz="4" w:space="0" w:color="auto"/>
              <w:bottom w:val="single" w:sz="4" w:space="0" w:color="auto"/>
              <w:right w:val="single" w:sz="4" w:space="0" w:color="auto"/>
            </w:tcBorders>
            <w:hideMark/>
          </w:tcPr>
          <w:p w14:paraId="03AA3869" w14:textId="5015332C" w:rsidR="00FD7C63" w:rsidRDefault="00FD7C63" w:rsidP="00FD7C63">
            <w:pPr>
              <w:pStyle w:val="TAC"/>
              <w:rPr>
                <w:lang w:val="en-US" w:eastAsia="en-GB"/>
              </w:rPr>
            </w:pPr>
            <w:r>
              <w:rPr>
                <w:lang w:eastAsia="en-GB"/>
              </w:rPr>
              <w:t>-94.9</w:t>
            </w:r>
          </w:p>
        </w:tc>
        <w:tc>
          <w:tcPr>
            <w:tcW w:w="741" w:type="dxa"/>
            <w:tcBorders>
              <w:top w:val="single" w:sz="4" w:space="0" w:color="auto"/>
              <w:left w:val="single" w:sz="4" w:space="0" w:color="auto"/>
              <w:bottom w:val="single" w:sz="4" w:space="0" w:color="auto"/>
              <w:right w:val="single" w:sz="4" w:space="0" w:color="auto"/>
            </w:tcBorders>
            <w:hideMark/>
          </w:tcPr>
          <w:p w14:paraId="3442B4F7" w14:textId="1B9D4E96" w:rsidR="00FD7C63" w:rsidRDefault="00FD7C63" w:rsidP="00FD7C63">
            <w:pPr>
              <w:pStyle w:val="TAC"/>
              <w:rPr>
                <w:rFonts w:eastAsia="PMingLiU"/>
                <w:lang w:val="en-US" w:eastAsia="en-GB"/>
              </w:rPr>
            </w:pPr>
            <w:r>
              <w:rPr>
                <w:rFonts w:eastAsia="PMingLiU" w:cs="Arial"/>
                <w:szCs w:val="18"/>
                <w:lang w:eastAsia="en-GB"/>
              </w:rPr>
              <w:t>-9</w:t>
            </w:r>
            <w:r>
              <w:rPr>
                <w:rFonts w:cs="Arial" w:hint="eastAsia"/>
                <w:szCs w:val="18"/>
                <w:lang w:val="en-US"/>
              </w:rPr>
              <w:t>3.7</w:t>
            </w:r>
          </w:p>
        </w:tc>
        <w:tc>
          <w:tcPr>
            <w:tcW w:w="740" w:type="dxa"/>
            <w:tcBorders>
              <w:top w:val="single" w:sz="4" w:space="0" w:color="auto"/>
              <w:left w:val="single" w:sz="4" w:space="0" w:color="auto"/>
              <w:bottom w:val="single" w:sz="4" w:space="0" w:color="auto"/>
              <w:right w:val="single" w:sz="4" w:space="0" w:color="auto"/>
            </w:tcBorders>
          </w:tcPr>
          <w:p w14:paraId="7E2530A2"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3C7ACF0"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E425737"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6218C5B3"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6B65535E"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293C3A35" w14:textId="77777777" w:rsidR="00FD7C63" w:rsidRDefault="00FD7C63" w:rsidP="00FD7C63">
            <w:pPr>
              <w:pStyle w:val="TAC"/>
              <w:rPr>
                <w:rFonts w:eastAsia="PMingLiU"/>
                <w:lang w:val="en-US" w:eastAsia="en-GB"/>
              </w:rPr>
            </w:pPr>
          </w:p>
        </w:tc>
      </w:tr>
      <w:tr w:rsidR="00FD7C63" w14:paraId="31E0F2A8" w14:textId="77777777" w:rsidTr="00684BE9">
        <w:trPr>
          <w:trHeight w:val="187"/>
          <w:jc w:val="center"/>
        </w:trPr>
        <w:tc>
          <w:tcPr>
            <w:tcW w:w="1100" w:type="dxa"/>
            <w:tcBorders>
              <w:top w:val="single" w:sz="4" w:space="0" w:color="auto"/>
              <w:left w:val="single" w:sz="4" w:space="0" w:color="auto"/>
              <w:bottom w:val="nil"/>
              <w:right w:val="single" w:sz="4" w:space="0" w:color="auto"/>
            </w:tcBorders>
            <w:vAlign w:val="center"/>
            <w:hideMark/>
          </w:tcPr>
          <w:p w14:paraId="2007AB01" w14:textId="1E205C77" w:rsidR="00FD7C63" w:rsidRDefault="00FD7C63" w:rsidP="00FD7C63">
            <w:pPr>
              <w:pStyle w:val="TAC"/>
              <w:rPr>
                <w:rFonts w:eastAsia="PMingLiU"/>
                <w:lang w:val="en-US" w:eastAsia="en-GB"/>
              </w:rPr>
            </w:pPr>
          </w:p>
        </w:tc>
        <w:tc>
          <w:tcPr>
            <w:tcW w:w="629" w:type="dxa"/>
            <w:tcBorders>
              <w:top w:val="single" w:sz="4" w:space="0" w:color="auto"/>
              <w:left w:val="single" w:sz="4" w:space="0" w:color="auto"/>
              <w:bottom w:val="single" w:sz="4" w:space="0" w:color="auto"/>
              <w:right w:val="single" w:sz="4" w:space="0" w:color="auto"/>
            </w:tcBorders>
            <w:hideMark/>
          </w:tcPr>
          <w:p w14:paraId="6137FFBB" w14:textId="77777777" w:rsidR="00FD7C63" w:rsidRDefault="00FD7C63" w:rsidP="00FD7C63">
            <w:pPr>
              <w:pStyle w:val="TAC"/>
              <w:rPr>
                <w:rFonts w:eastAsia="PMingLiU"/>
                <w:lang w:val="en-US" w:eastAsia="en-GB"/>
              </w:rPr>
            </w:pPr>
            <w:r>
              <w:rPr>
                <w:rFonts w:eastAsia="PMingLiU"/>
                <w:lang w:val="en-US" w:eastAsia="en-GB"/>
              </w:rPr>
              <w:t>15</w:t>
            </w:r>
          </w:p>
        </w:tc>
        <w:tc>
          <w:tcPr>
            <w:tcW w:w="741" w:type="dxa"/>
            <w:tcBorders>
              <w:top w:val="single" w:sz="4" w:space="0" w:color="auto"/>
              <w:left w:val="single" w:sz="4" w:space="0" w:color="auto"/>
              <w:bottom w:val="single" w:sz="4" w:space="0" w:color="auto"/>
              <w:right w:val="single" w:sz="4" w:space="0" w:color="auto"/>
            </w:tcBorders>
          </w:tcPr>
          <w:p w14:paraId="258A7CCC" w14:textId="58065944" w:rsidR="00FD7C63" w:rsidRDefault="00FD7C63" w:rsidP="00FD7C63">
            <w:pPr>
              <w:pStyle w:val="TAC"/>
              <w:rPr>
                <w:lang w:eastAsia="en-GB"/>
              </w:rPr>
            </w:pPr>
            <w:r w:rsidRPr="004C5296">
              <w:rPr>
                <w:rFonts w:cs="Arial"/>
                <w:iCs/>
                <w:szCs w:val="18"/>
                <w:lang w:eastAsia="en-GB"/>
              </w:rPr>
              <w:t>-101.</w:t>
            </w:r>
            <w:r>
              <w:rPr>
                <w:rFonts w:cs="Arial"/>
                <w:iCs/>
                <w:szCs w:val="18"/>
              </w:rPr>
              <w:t>7</w:t>
            </w:r>
          </w:p>
        </w:tc>
        <w:tc>
          <w:tcPr>
            <w:tcW w:w="741" w:type="dxa"/>
            <w:tcBorders>
              <w:top w:val="single" w:sz="4" w:space="0" w:color="auto"/>
              <w:left w:val="single" w:sz="4" w:space="0" w:color="auto"/>
              <w:bottom w:val="single" w:sz="4" w:space="0" w:color="auto"/>
              <w:right w:val="single" w:sz="4" w:space="0" w:color="auto"/>
            </w:tcBorders>
            <w:hideMark/>
          </w:tcPr>
          <w:p w14:paraId="3C5A95E1" w14:textId="45B756D1" w:rsidR="00FD7C63" w:rsidRDefault="00FD7C63" w:rsidP="00FD7C63">
            <w:pPr>
              <w:pStyle w:val="TAC"/>
              <w:rPr>
                <w:lang w:val="en-US" w:eastAsia="en-GB"/>
              </w:rPr>
            </w:pPr>
            <w:r>
              <w:rPr>
                <w:lang w:eastAsia="en-GB"/>
              </w:rPr>
              <w:t>-100.0</w:t>
            </w:r>
          </w:p>
        </w:tc>
        <w:tc>
          <w:tcPr>
            <w:tcW w:w="740" w:type="dxa"/>
            <w:tcBorders>
              <w:top w:val="single" w:sz="4" w:space="0" w:color="auto"/>
              <w:left w:val="single" w:sz="4" w:space="0" w:color="auto"/>
              <w:bottom w:val="single" w:sz="4" w:space="0" w:color="auto"/>
              <w:right w:val="single" w:sz="4" w:space="0" w:color="auto"/>
            </w:tcBorders>
            <w:hideMark/>
          </w:tcPr>
          <w:p w14:paraId="7A34B69F" w14:textId="77777777" w:rsidR="00FD7C63" w:rsidRDefault="00FD7C63" w:rsidP="00FD7C63">
            <w:pPr>
              <w:pStyle w:val="TAC"/>
              <w:rPr>
                <w:lang w:val="en-US" w:eastAsia="en-GB"/>
              </w:rPr>
            </w:pPr>
            <w:r>
              <w:rPr>
                <w:lang w:eastAsia="en-GB"/>
              </w:rPr>
              <w:t>-96.8</w:t>
            </w:r>
          </w:p>
        </w:tc>
        <w:tc>
          <w:tcPr>
            <w:tcW w:w="741" w:type="dxa"/>
            <w:tcBorders>
              <w:top w:val="single" w:sz="4" w:space="0" w:color="auto"/>
              <w:left w:val="single" w:sz="4" w:space="0" w:color="auto"/>
              <w:bottom w:val="single" w:sz="4" w:space="0" w:color="auto"/>
              <w:right w:val="single" w:sz="4" w:space="0" w:color="auto"/>
            </w:tcBorders>
            <w:hideMark/>
          </w:tcPr>
          <w:p w14:paraId="534EE274" w14:textId="77777777" w:rsidR="00FD7C63" w:rsidRDefault="00FD7C63" w:rsidP="00FD7C63">
            <w:pPr>
              <w:pStyle w:val="TAC"/>
              <w:rPr>
                <w:lang w:val="en-US" w:eastAsia="en-GB"/>
              </w:rPr>
            </w:pPr>
            <w:r>
              <w:rPr>
                <w:lang w:eastAsia="en-GB"/>
              </w:rPr>
              <w:t>-95.0</w:t>
            </w:r>
          </w:p>
        </w:tc>
        <w:tc>
          <w:tcPr>
            <w:tcW w:w="741" w:type="dxa"/>
            <w:tcBorders>
              <w:top w:val="single" w:sz="4" w:space="0" w:color="auto"/>
              <w:left w:val="single" w:sz="4" w:space="0" w:color="auto"/>
              <w:bottom w:val="single" w:sz="4" w:space="0" w:color="auto"/>
              <w:right w:val="single" w:sz="4" w:space="0" w:color="auto"/>
            </w:tcBorders>
            <w:hideMark/>
          </w:tcPr>
          <w:p w14:paraId="14525D2D" w14:textId="77777777" w:rsidR="00FD7C63" w:rsidRDefault="00FD7C63" w:rsidP="00FD7C63">
            <w:pPr>
              <w:pStyle w:val="TAC"/>
              <w:rPr>
                <w:rFonts w:eastAsia="PMingLiU"/>
                <w:lang w:val="en-US" w:eastAsia="en-GB"/>
              </w:rPr>
            </w:pPr>
            <w:r>
              <w:rPr>
                <w:rFonts w:eastAsia="PMingLiU" w:cs="Arial"/>
                <w:szCs w:val="18"/>
                <w:lang w:eastAsia="en-GB"/>
              </w:rPr>
              <w:t>-93.8</w:t>
            </w:r>
          </w:p>
        </w:tc>
        <w:tc>
          <w:tcPr>
            <w:tcW w:w="740" w:type="dxa"/>
            <w:tcBorders>
              <w:top w:val="single" w:sz="4" w:space="0" w:color="auto"/>
              <w:left w:val="single" w:sz="4" w:space="0" w:color="auto"/>
              <w:bottom w:val="single" w:sz="4" w:space="0" w:color="auto"/>
              <w:right w:val="single" w:sz="4" w:space="0" w:color="auto"/>
            </w:tcBorders>
          </w:tcPr>
          <w:p w14:paraId="36CD4371"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BA11373"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6D7414F7"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1955410B"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6ACF977"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64EB4C74" w14:textId="77777777" w:rsidR="00FD7C63" w:rsidRDefault="00FD7C63" w:rsidP="00FD7C63">
            <w:pPr>
              <w:pStyle w:val="TAC"/>
              <w:rPr>
                <w:rFonts w:eastAsia="PMingLiU"/>
                <w:lang w:val="en-US" w:eastAsia="en-GB"/>
              </w:rPr>
            </w:pPr>
          </w:p>
        </w:tc>
      </w:tr>
      <w:tr w:rsidR="00FD7C63" w14:paraId="47D4526F" w14:textId="77777777" w:rsidTr="00684BE9">
        <w:trPr>
          <w:trHeight w:val="187"/>
          <w:jc w:val="center"/>
        </w:trPr>
        <w:tc>
          <w:tcPr>
            <w:tcW w:w="1100" w:type="dxa"/>
            <w:tcBorders>
              <w:top w:val="nil"/>
              <w:left w:val="single" w:sz="4" w:space="0" w:color="auto"/>
              <w:bottom w:val="nil"/>
              <w:right w:val="single" w:sz="4" w:space="0" w:color="auto"/>
            </w:tcBorders>
            <w:vAlign w:val="center"/>
            <w:hideMark/>
          </w:tcPr>
          <w:p w14:paraId="1DC9DBD1" w14:textId="556DC0DB" w:rsidR="00FD7C63" w:rsidRDefault="00FD7C63" w:rsidP="00FD7C63">
            <w:pPr>
              <w:pStyle w:val="TAC"/>
              <w:rPr>
                <w:lang w:val="en-US" w:eastAsia="en-GB"/>
              </w:rPr>
            </w:pPr>
            <w:r>
              <w:rPr>
                <w:lang w:val="en-US" w:eastAsia="en-GB"/>
              </w:rPr>
              <w:t>n255</w:t>
            </w:r>
          </w:p>
        </w:tc>
        <w:tc>
          <w:tcPr>
            <w:tcW w:w="629" w:type="dxa"/>
            <w:tcBorders>
              <w:top w:val="single" w:sz="4" w:space="0" w:color="auto"/>
              <w:left w:val="single" w:sz="4" w:space="0" w:color="auto"/>
              <w:bottom w:val="single" w:sz="4" w:space="0" w:color="auto"/>
              <w:right w:val="single" w:sz="4" w:space="0" w:color="auto"/>
            </w:tcBorders>
            <w:hideMark/>
          </w:tcPr>
          <w:p w14:paraId="6402B106" w14:textId="77777777" w:rsidR="00FD7C63" w:rsidRDefault="00FD7C63" w:rsidP="00FD7C63">
            <w:pPr>
              <w:pStyle w:val="TAC"/>
              <w:rPr>
                <w:rFonts w:eastAsia="PMingLiU"/>
                <w:lang w:val="en-US" w:eastAsia="en-GB"/>
              </w:rPr>
            </w:pPr>
            <w:r>
              <w:rPr>
                <w:rFonts w:eastAsia="PMingLiU"/>
                <w:lang w:val="en-US" w:eastAsia="en-GB"/>
              </w:rPr>
              <w:t>30</w:t>
            </w:r>
          </w:p>
        </w:tc>
        <w:tc>
          <w:tcPr>
            <w:tcW w:w="741" w:type="dxa"/>
            <w:tcBorders>
              <w:top w:val="single" w:sz="4" w:space="0" w:color="auto"/>
              <w:left w:val="single" w:sz="4" w:space="0" w:color="auto"/>
              <w:bottom w:val="single" w:sz="4" w:space="0" w:color="auto"/>
              <w:right w:val="single" w:sz="4" w:space="0" w:color="auto"/>
            </w:tcBorders>
          </w:tcPr>
          <w:p w14:paraId="04F83371" w14:textId="77777777" w:rsidR="00FD7C63" w:rsidRDefault="00FD7C63" w:rsidP="00FD7C63">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64E13B0" w14:textId="56C5FFEE" w:rsidR="00FD7C63" w:rsidRDefault="00FD7C63" w:rsidP="00FD7C63">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hideMark/>
          </w:tcPr>
          <w:p w14:paraId="0C561EFB" w14:textId="77777777" w:rsidR="00FD7C63" w:rsidRDefault="00FD7C63" w:rsidP="00FD7C63">
            <w:pPr>
              <w:pStyle w:val="TAC"/>
              <w:rPr>
                <w:lang w:val="en-US" w:eastAsia="en-GB"/>
              </w:rPr>
            </w:pPr>
            <w:r>
              <w:rPr>
                <w:lang w:eastAsia="en-GB"/>
              </w:rPr>
              <w:t>-97.1</w:t>
            </w:r>
          </w:p>
        </w:tc>
        <w:tc>
          <w:tcPr>
            <w:tcW w:w="741" w:type="dxa"/>
            <w:tcBorders>
              <w:top w:val="single" w:sz="4" w:space="0" w:color="auto"/>
              <w:left w:val="single" w:sz="4" w:space="0" w:color="auto"/>
              <w:bottom w:val="single" w:sz="4" w:space="0" w:color="auto"/>
              <w:right w:val="single" w:sz="4" w:space="0" w:color="auto"/>
            </w:tcBorders>
            <w:hideMark/>
          </w:tcPr>
          <w:p w14:paraId="5EEF4711" w14:textId="77777777" w:rsidR="00FD7C63" w:rsidRDefault="00FD7C63" w:rsidP="00FD7C63">
            <w:pPr>
              <w:pStyle w:val="TAC"/>
              <w:rPr>
                <w:lang w:val="en-US" w:eastAsia="en-GB"/>
              </w:rPr>
            </w:pPr>
            <w:r>
              <w:rPr>
                <w:lang w:eastAsia="en-GB"/>
              </w:rPr>
              <w:t>-95.1</w:t>
            </w:r>
          </w:p>
        </w:tc>
        <w:tc>
          <w:tcPr>
            <w:tcW w:w="741" w:type="dxa"/>
            <w:tcBorders>
              <w:top w:val="single" w:sz="4" w:space="0" w:color="auto"/>
              <w:left w:val="single" w:sz="4" w:space="0" w:color="auto"/>
              <w:bottom w:val="single" w:sz="4" w:space="0" w:color="auto"/>
              <w:right w:val="single" w:sz="4" w:space="0" w:color="auto"/>
            </w:tcBorders>
            <w:hideMark/>
          </w:tcPr>
          <w:p w14:paraId="1C8646BF" w14:textId="77777777" w:rsidR="00FD7C63" w:rsidRDefault="00FD7C63" w:rsidP="00FD7C63">
            <w:pPr>
              <w:pStyle w:val="TAC"/>
              <w:rPr>
                <w:rFonts w:eastAsia="PMingLiU"/>
                <w:lang w:val="en-US" w:eastAsia="en-GB"/>
              </w:rPr>
            </w:pPr>
            <w:r>
              <w:rPr>
                <w:rFonts w:eastAsia="PMingLiU" w:cs="Arial"/>
                <w:szCs w:val="18"/>
                <w:lang w:eastAsia="en-GB"/>
              </w:rPr>
              <w:t>-94.0</w:t>
            </w:r>
          </w:p>
        </w:tc>
        <w:tc>
          <w:tcPr>
            <w:tcW w:w="740" w:type="dxa"/>
            <w:tcBorders>
              <w:top w:val="single" w:sz="4" w:space="0" w:color="auto"/>
              <w:left w:val="single" w:sz="4" w:space="0" w:color="auto"/>
              <w:bottom w:val="single" w:sz="4" w:space="0" w:color="auto"/>
              <w:right w:val="single" w:sz="4" w:space="0" w:color="auto"/>
            </w:tcBorders>
          </w:tcPr>
          <w:p w14:paraId="6654D29E"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F20F14E"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0DD62B7C"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6C4EE7F8"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A261094"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1156BE6F" w14:textId="77777777" w:rsidR="00FD7C63" w:rsidRDefault="00FD7C63" w:rsidP="00FD7C63">
            <w:pPr>
              <w:pStyle w:val="TAC"/>
              <w:rPr>
                <w:rFonts w:eastAsia="PMingLiU"/>
                <w:lang w:val="en-US" w:eastAsia="en-GB"/>
              </w:rPr>
            </w:pPr>
          </w:p>
        </w:tc>
      </w:tr>
      <w:tr w:rsidR="00FD7C63" w14:paraId="40F916E0" w14:textId="77777777" w:rsidTr="00684BE9">
        <w:trPr>
          <w:trHeight w:val="187"/>
          <w:jc w:val="center"/>
        </w:trPr>
        <w:tc>
          <w:tcPr>
            <w:tcW w:w="1100" w:type="dxa"/>
            <w:tcBorders>
              <w:top w:val="nil"/>
              <w:left w:val="single" w:sz="4" w:space="0" w:color="auto"/>
              <w:bottom w:val="single" w:sz="4" w:space="0" w:color="auto"/>
              <w:right w:val="single" w:sz="4" w:space="0" w:color="auto"/>
            </w:tcBorders>
            <w:vAlign w:val="center"/>
            <w:hideMark/>
          </w:tcPr>
          <w:p w14:paraId="376B4950" w14:textId="77777777" w:rsidR="00FD7C63" w:rsidRDefault="00FD7C63" w:rsidP="00FD7C63">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hideMark/>
          </w:tcPr>
          <w:p w14:paraId="29E84580" w14:textId="77777777" w:rsidR="00FD7C63" w:rsidRDefault="00FD7C63" w:rsidP="00FD7C63">
            <w:pPr>
              <w:pStyle w:val="TAC"/>
              <w:rPr>
                <w:rFonts w:eastAsia="PMingLiU"/>
                <w:lang w:val="en-US" w:eastAsia="en-GB"/>
              </w:rPr>
            </w:pPr>
            <w:r>
              <w:rPr>
                <w:rFonts w:eastAsia="PMingLiU"/>
                <w:lang w:val="en-US" w:eastAsia="en-GB"/>
              </w:rPr>
              <w:t>60</w:t>
            </w:r>
          </w:p>
        </w:tc>
        <w:tc>
          <w:tcPr>
            <w:tcW w:w="741" w:type="dxa"/>
            <w:tcBorders>
              <w:top w:val="single" w:sz="4" w:space="0" w:color="auto"/>
              <w:left w:val="single" w:sz="4" w:space="0" w:color="auto"/>
              <w:bottom w:val="single" w:sz="4" w:space="0" w:color="auto"/>
              <w:right w:val="single" w:sz="4" w:space="0" w:color="auto"/>
            </w:tcBorders>
          </w:tcPr>
          <w:p w14:paraId="00A4A958" w14:textId="77777777" w:rsidR="00FD7C63" w:rsidRDefault="00FD7C63" w:rsidP="00FD7C63">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EBF0542" w14:textId="647BE8F3" w:rsidR="00FD7C63" w:rsidRDefault="00FD7C63" w:rsidP="00FD7C63">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hideMark/>
          </w:tcPr>
          <w:p w14:paraId="113992F1" w14:textId="77777777" w:rsidR="00FD7C63" w:rsidRDefault="00FD7C63" w:rsidP="00FD7C63">
            <w:pPr>
              <w:pStyle w:val="TAC"/>
              <w:rPr>
                <w:lang w:val="en-US" w:eastAsia="en-GB"/>
              </w:rPr>
            </w:pPr>
            <w:r>
              <w:rPr>
                <w:lang w:eastAsia="en-GB"/>
              </w:rPr>
              <w:t>-97.5</w:t>
            </w:r>
          </w:p>
        </w:tc>
        <w:tc>
          <w:tcPr>
            <w:tcW w:w="741" w:type="dxa"/>
            <w:tcBorders>
              <w:top w:val="single" w:sz="4" w:space="0" w:color="auto"/>
              <w:left w:val="single" w:sz="4" w:space="0" w:color="auto"/>
              <w:bottom w:val="single" w:sz="4" w:space="0" w:color="auto"/>
              <w:right w:val="single" w:sz="4" w:space="0" w:color="auto"/>
            </w:tcBorders>
            <w:hideMark/>
          </w:tcPr>
          <w:p w14:paraId="68C6D27C" w14:textId="77777777" w:rsidR="00FD7C63" w:rsidRDefault="00FD7C63" w:rsidP="00FD7C63">
            <w:pPr>
              <w:pStyle w:val="TAC"/>
              <w:rPr>
                <w:lang w:val="en-US" w:eastAsia="en-GB"/>
              </w:rPr>
            </w:pPr>
            <w:r>
              <w:rPr>
                <w:lang w:eastAsia="en-GB"/>
              </w:rPr>
              <w:t>-95.4</w:t>
            </w:r>
          </w:p>
        </w:tc>
        <w:tc>
          <w:tcPr>
            <w:tcW w:w="741" w:type="dxa"/>
            <w:tcBorders>
              <w:top w:val="single" w:sz="4" w:space="0" w:color="auto"/>
              <w:left w:val="single" w:sz="4" w:space="0" w:color="auto"/>
              <w:bottom w:val="single" w:sz="4" w:space="0" w:color="auto"/>
              <w:right w:val="single" w:sz="4" w:space="0" w:color="auto"/>
            </w:tcBorders>
            <w:hideMark/>
          </w:tcPr>
          <w:p w14:paraId="2E85BBF6" w14:textId="77777777" w:rsidR="00FD7C63" w:rsidRDefault="00FD7C63" w:rsidP="00FD7C63">
            <w:pPr>
              <w:pStyle w:val="TAC"/>
              <w:rPr>
                <w:rFonts w:eastAsia="PMingLiU"/>
                <w:lang w:val="en-US" w:eastAsia="en-GB"/>
              </w:rPr>
            </w:pPr>
            <w:r>
              <w:rPr>
                <w:rFonts w:eastAsia="PMingLiU" w:cs="Arial"/>
                <w:szCs w:val="18"/>
                <w:lang w:eastAsia="en-GB"/>
              </w:rPr>
              <w:t>-94.2</w:t>
            </w:r>
          </w:p>
        </w:tc>
        <w:tc>
          <w:tcPr>
            <w:tcW w:w="740" w:type="dxa"/>
            <w:tcBorders>
              <w:top w:val="single" w:sz="4" w:space="0" w:color="auto"/>
              <w:left w:val="single" w:sz="4" w:space="0" w:color="auto"/>
              <w:bottom w:val="single" w:sz="4" w:space="0" w:color="auto"/>
              <w:right w:val="single" w:sz="4" w:space="0" w:color="auto"/>
            </w:tcBorders>
          </w:tcPr>
          <w:p w14:paraId="5B8888D5"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1FF643A0"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58D0859"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4E861326"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08998A53"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055C4CC0" w14:textId="77777777" w:rsidR="00FD7C63" w:rsidRDefault="00FD7C63" w:rsidP="00FD7C63">
            <w:pPr>
              <w:pStyle w:val="TAC"/>
              <w:rPr>
                <w:rFonts w:eastAsia="PMingLiU"/>
                <w:lang w:val="en-US" w:eastAsia="en-GB"/>
              </w:rPr>
            </w:pPr>
          </w:p>
        </w:tc>
      </w:tr>
      <w:tr w:rsidR="00FD7C63" w14:paraId="47910025" w14:textId="77777777" w:rsidTr="00684BE9">
        <w:trPr>
          <w:trHeight w:val="187"/>
          <w:jc w:val="center"/>
        </w:trPr>
        <w:tc>
          <w:tcPr>
            <w:tcW w:w="1100" w:type="dxa"/>
            <w:tcBorders>
              <w:top w:val="single" w:sz="4" w:space="0" w:color="auto"/>
              <w:left w:val="single" w:sz="4" w:space="0" w:color="auto"/>
              <w:bottom w:val="nil"/>
              <w:right w:val="single" w:sz="4" w:space="0" w:color="auto"/>
            </w:tcBorders>
            <w:vAlign w:val="center"/>
          </w:tcPr>
          <w:p w14:paraId="2E920567" w14:textId="0228572D" w:rsidR="00FD7C63" w:rsidRDefault="00FD7C63" w:rsidP="00FD7C63">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32E60B6C" w14:textId="50B60D70" w:rsidR="00FD7C63" w:rsidRDefault="00FD7C63" w:rsidP="00FD7C63">
            <w:pPr>
              <w:pStyle w:val="TAC"/>
              <w:rPr>
                <w:rFonts w:eastAsia="PMingLiU"/>
                <w:lang w:val="en-US" w:eastAsia="en-GB"/>
              </w:rPr>
            </w:pPr>
            <w:r w:rsidRPr="008C5CED">
              <w:rPr>
                <w:lang w:eastAsia="en-GB"/>
              </w:rPr>
              <w:t>15</w:t>
            </w:r>
          </w:p>
        </w:tc>
        <w:tc>
          <w:tcPr>
            <w:tcW w:w="741" w:type="dxa"/>
            <w:tcBorders>
              <w:top w:val="single" w:sz="4" w:space="0" w:color="auto"/>
              <w:left w:val="single" w:sz="4" w:space="0" w:color="auto"/>
              <w:bottom w:val="single" w:sz="4" w:space="0" w:color="auto"/>
              <w:right w:val="single" w:sz="4" w:space="0" w:color="auto"/>
            </w:tcBorders>
          </w:tcPr>
          <w:p w14:paraId="588AAB63" w14:textId="069B5B80" w:rsidR="00FD7C63" w:rsidRPr="008C5CED" w:rsidRDefault="00FD7C63" w:rsidP="00FD7C63">
            <w:pPr>
              <w:pStyle w:val="TAC"/>
              <w:rPr>
                <w:lang w:eastAsia="en-GB"/>
              </w:rPr>
            </w:pPr>
            <w:r>
              <w:rPr>
                <w:rFonts w:cs="Arial" w:hint="eastAsia"/>
                <w:iCs/>
                <w:szCs w:val="18"/>
              </w:rPr>
              <w:t>-</w:t>
            </w:r>
            <w:r w:rsidRPr="004C5296">
              <w:rPr>
                <w:rFonts w:cs="Arial"/>
                <w:iCs/>
                <w:szCs w:val="18"/>
                <w:lang w:eastAsia="en-GB"/>
              </w:rPr>
              <w:t>101.</w:t>
            </w:r>
            <w:r>
              <w:rPr>
                <w:rFonts w:cs="Arial" w:hint="eastAsia"/>
                <w:iCs/>
                <w:szCs w:val="18"/>
              </w:rPr>
              <w:t>7</w:t>
            </w:r>
          </w:p>
        </w:tc>
        <w:tc>
          <w:tcPr>
            <w:tcW w:w="741" w:type="dxa"/>
            <w:tcBorders>
              <w:top w:val="single" w:sz="4" w:space="0" w:color="auto"/>
              <w:left w:val="single" w:sz="4" w:space="0" w:color="auto"/>
              <w:bottom w:val="single" w:sz="4" w:space="0" w:color="auto"/>
              <w:right w:val="single" w:sz="4" w:space="0" w:color="auto"/>
            </w:tcBorders>
          </w:tcPr>
          <w:p w14:paraId="3E510141" w14:textId="51D7A2BA" w:rsidR="00FD7C63" w:rsidRDefault="00FD7C63" w:rsidP="00FD7C63">
            <w:pPr>
              <w:pStyle w:val="TAC"/>
              <w:rPr>
                <w:lang w:val="en-US" w:eastAsia="en-GB"/>
              </w:rPr>
            </w:pPr>
            <w:r w:rsidRPr="008C5CED">
              <w:rPr>
                <w:lang w:eastAsia="en-GB"/>
              </w:rPr>
              <w:t>-99.5</w:t>
            </w:r>
          </w:p>
        </w:tc>
        <w:tc>
          <w:tcPr>
            <w:tcW w:w="740" w:type="dxa"/>
            <w:tcBorders>
              <w:top w:val="single" w:sz="4" w:space="0" w:color="auto"/>
              <w:left w:val="single" w:sz="4" w:space="0" w:color="auto"/>
              <w:bottom w:val="single" w:sz="4" w:space="0" w:color="auto"/>
              <w:right w:val="single" w:sz="4" w:space="0" w:color="auto"/>
            </w:tcBorders>
          </w:tcPr>
          <w:p w14:paraId="44A9FE58" w14:textId="53AB2507" w:rsidR="00FD7C63" w:rsidRDefault="00FD7C63" w:rsidP="00FD7C63">
            <w:pPr>
              <w:pStyle w:val="TAC"/>
              <w:rPr>
                <w:lang w:eastAsia="en-GB"/>
              </w:rPr>
            </w:pPr>
            <w:r w:rsidRPr="008C5CED">
              <w:rPr>
                <w:lang w:eastAsia="en-GB"/>
              </w:rPr>
              <w:t>-96.3</w:t>
            </w:r>
          </w:p>
        </w:tc>
        <w:tc>
          <w:tcPr>
            <w:tcW w:w="741" w:type="dxa"/>
            <w:tcBorders>
              <w:top w:val="single" w:sz="4" w:space="0" w:color="auto"/>
              <w:left w:val="single" w:sz="4" w:space="0" w:color="auto"/>
              <w:bottom w:val="single" w:sz="4" w:space="0" w:color="auto"/>
              <w:right w:val="single" w:sz="4" w:space="0" w:color="auto"/>
            </w:tcBorders>
          </w:tcPr>
          <w:p w14:paraId="488F46BE" w14:textId="67B84CE4" w:rsidR="00FD7C63" w:rsidRDefault="00FD7C63" w:rsidP="00FD7C63">
            <w:pPr>
              <w:pStyle w:val="TAC"/>
              <w:rPr>
                <w:lang w:eastAsia="en-GB"/>
              </w:rPr>
            </w:pPr>
            <w:r w:rsidRPr="008C5CED">
              <w:rPr>
                <w:lang w:eastAsia="en-GB"/>
              </w:rPr>
              <w:t>-94.5</w:t>
            </w:r>
          </w:p>
        </w:tc>
        <w:tc>
          <w:tcPr>
            <w:tcW w:w="741" w:type="dxa"/>
            <w:tcBorders>
              <w:top w:val="single" w:sz="4" w:space="0" w:color="auto"/>
              <w:left w:val="single" w:sz="4" w:space="0" w:color="auto"/>
              <w:bottom w:val="single" w:sz="4" w:space="0" w:color="auto"/>
              <w:right w:val="single" w:sz="4" w:space="0" w:color="auto"/>
            </w:tcBorders>
          </w:tcPr>
          <w:p w14:paraId="3B99B985" w14:textId="77777777" w:rsidR="00FD7C63" w:rsidRDefault="00FD7C63" w:rsidP="00FD7C63">
            <w:pPr>
              <w:pStyle w:val="TAC"/>
              <w:rPr>
                <w:rFonts w:eastAsia="PMingLiU" w:cs="Arial"/>
                <w:szCs w:val="18"/>
                <w:lang w:eastAsia="en-GB"/>
              </w:rPr>
            </w:pPr>
          </w:p>
        </w:tc>
        <w:tc>
          <w:tcPr>
            <w:tcW w:w="740" w:type="dxa"/>
            <w:tcBorders>
              <w:top w:val="single" w:sz="4" w:space="0" w:color="auto"/>
              <w:left w:val="single" w:sz="4" w:space="0" w:color="auto"/>
              <w:bottom w:val="single" w:sz="4" w:space="0" w:color="auto"/>
              <w:right w:val="single" w:sz="4" w:space="0" w:color="auto"/>
            </w:tcBorders>
          </w:tcPr>
          <w:p w14:paraId="136EFCA2"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3DE9A1C"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DCAF40C"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5E013BF6"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06630C5"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1B69DEB2" w14:textId="77777777" w:rsidR="00FD7C63" w:rsidRDefault="00FD7C63" w:rsidP="00FD7C63">
            <w:pPr>
              <w:pStyle w:val="TAC"/>
              <w:rPr>
                <w:rFonts w:eastAsia="PMingLiU"/>
                <w:lang w:val="en-US" w:eastAsia="en-GB"/>
              </w:rPr>
            </w:pPr>
          </w:p>
        </w:tc>
      </w:tr>
      <w:tr w:rsidR="00FD7C63" w14:paraId="068C23CB" w14:textId="77777777" w:rsidTr="00684BE9">
        <w:trPr>
          <w:trHeight w:val="187"/>
          <w:jc w:val="center"/>
        </w:trPr>
        <w:tc>
          <w:tcPr>
            <w:tcW w:w="1100" w:type="dxa"/>
            <w:tcBorders>
              <w:top w:val="nil"/>
              <w:left w:val="single" w:sz="4" w:space="0" w:color="auto"/>
              <w:bottom w:val="nil"/>
              <w:right w:val="single" w:sz="4" w:space="0" w:color="auto"/>
            </w:tcBorders>
            <w:vAlign w:val="center"/>
          </w:tcPr>
          <w:p w14:paraId="17DEA66D" w14:textId="7C1FA839" w:rsidR="00FD7C63" w:rsidRDefault="00FD7C63" w:rsidP="00FD7C63">
            <w:pPr>
              <w:pStyle w:val="TAC"/>
              <w:rPr>
                <w:lang w:val="en-US" w:eastAsia="en-GB"/>
              </w:rPr>
            </w:pPr>
            <w:r w:rsidRPr="008C5CED">
              <w:rPr>
                <w:lang w:val="en-US" w:eastAsia="en-GB"/>
              </w:rPr>
              <w:t>n254</w:t>
            </w:r>
          </w:p>
        </w:tc>
        <w:tc>
          <w:tcPr>
            <w:tcW w:w="629" w:type="dxa"/>
            <w:tcBorders>
              <w:top w:val="single" w:sz="4" w:space="0" w:color="auto"/>
              <w:left w:val="single" w:sz="4" w:space="0" w:color="auto"/>
              <w:bottom w:val="single" w:sz="4" w:space="0" w:color="auto"/>
              <w:right w:val="single" w:sz="4" w:space="0" w:color="auto"/>
            </w:tcBorders>
          </w:tcPr>
          <w:p w14:paraId="53A35A98" w14:textId="246AAE62" w:rsidR="00FD7C63" w:rsidRDefault="00FD7C63" w:rsidP="00FD7C63">
            <w:pPr>
              <w:pStyle w:val="TAC"/>
              <w:rPr>
                <w:rFonts w:eastAsia="PMingLiU"/>
                <w:lang w:val="en-US" w:eastAsia="en-GB"/>
              </w:rPr>
            </w:pPr>
            <w:r w:rsidRPr="008C5CED">
              <w:rPr>
                <w:lang w:eastAsia="en-GB"/>
              </w:rPr>
              <w:t>30</w:t>
            </w:r>
          </w:p>
        </w:tc>
        <w:tc>
          <w:tcPr>
            <w:tcW w:w="741" w:type="dxa"/>
            <w:tcBorders>
              <w:top w:val="single" w:sz="4" w:space="0" w:color="auto"/>
              <w:left w:val="single" w:sz="4" w:space="0" w:color="auto"/>
              <w:bottom w:val="single" w:sz="4" w:space="0" w:color="auto"/>
              <w:right w:val="single" w:sz="4" w:space="0" w:color="auto"/>
            </w:tcBorders>
          </w:tcPr>
          <w:p w14:paraId="6D731C7F" w14:textId="77777777" w:rsidR="00FD7C63" w:rsidRDefault="00FD7C63" w:rsidP="00FD7C63">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3CD75F7F" w14:textId="5EFB6589" w:rsidR="00FD7C63" w:rsidRDefault="00FD7C63" w:rsidP="00FD7C63">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2D7762A8" w14:textId="2BB09A21" w:rsidR="00FD7C63" w:rsidRDefault="00FD7C63" w:rsidP="00FD7C63">
            <w:pPr>
              <w:pStyle w:val="TAC"/>
              <w:rPr>
                <w:lang w:eastAsia="en-GB"/>
              </w:rPr>
            </w:pPr>
            <w:r w:rsidRPr="008C5CED">
              <w:rPr>
                <w:lang w:eastAsia="en-GB"/>
              </w:rPr>
              <w:t>-96.6</w:t>
            </w:r>
          </w:p>
        </w:tc>
        <w:tc>
          <w:tcPr>
            <w:tcW w:w="741" w:type="dxa"/>
            <w:tcBorders>
              <w:top w:val="single" w:sz="4" w:space="0" w:color="auto"/>
              <w:left w:val="single" w:sz="4" w:space="0" w:color="auto"/>
              <w:bottom w:val="single" w:sz="4" w:space="0" w:color="auto"/>
              <w:right w:val="single" w:sz="4" w:space="0" w:color="auto"/>
            </w:tcBorders>
          </w:tcPr>
          <w:p w14:paraId="58108080" w14:textId="3115A421" w:rsidR="00FD7C63" w:rsidRDefault="00FD7C63" w:rsidP="00FD7C63">
            <w:pPr>
              <w:pStyle w:val="TAC"/>
              <w:rPr>
                <w:lang w:eastAsia="en-GB"/>
              </w:rPr>
            </w:pPr>
            <w:r w:rsidRPr="008C5CED">
              <w:rPr>
                <w:lang w:eastAsia="en-GB"/>
              </w:rPr>
              <w:t>-94.6</w:t>
            </w:r>
          </w:p>
        </w:tc>
        <w:tc>
          <w:tcPr>
            <w:tcW w:w="741" w:type="dxa"/>
            <w:tcBorders>
              <w:top w:val="single" w:sz="4" w:space="0" w:color="auto"/>
              <w:left w:val="single" w:sz="4" w:space="0" w:color="auto"/>
              <w:bottom w:val="single" w:sz="4" w:space="0" w:color="auto"/>
              <w:right w:val="single" w:sz="4" w:space="0" w:color="auto"/>
            </w:tcBorders>
          </w:tcPr>
          <w:p w14:paraId="0C1E948E" w14:textId="77777777" w:rsidR="00FD7C63" w:rsidRDefault="00FD7C63" w:rsidP="00FD7C63">
            <w:pPr>
              <w:pStyle w:val="TAC"/>
              <w:rPr>
                <w:rFonts w:eastAsia="PMingLiU" w:cs="Arial"/>
                <w:szCs w:val="18"/>
                <w:lang w:eastAsia="en-GB"/>
              </w:rPr>
            </w:pPr>
          </w:p>
        </w:tc>
        <w:tc>
          <w:tcPr>
            <w:tcW w:w="740" w:type="dxa"/>
            <w:tcBorders>
              <w:top w:val="single" w:sz="4" w:space="0" w:color="auto"/>
              <w:left w:val="single" w:sz="4" w:space="0" w:color="auto"/>
              <w:bottom w:val="single" w:sz="4" w:space="0" w:color="auto"/>
              <w:right w:val="single" w:sz="4" w:space="0" w:color="auto"/>
            </w:tcBorders>
          </w:tcPr>
          <w:p w14:paraId="0C35CE33"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0734405D"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A95EE59"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64E5BFDF"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CFEAB72"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310421A9" w14:textId="77777777" w:rsidR="00FD7C63" w:rsidRDefault="00FD7C63" w:rsidP="00FD7C63">
            <w:pPr>
              <w:pStyle w:val="TAC"/>
              <w:rPr>
                <w:rFonts w:eastAsia="PMingLiU"/>
                <w:lang w:val="en-US" w:eastAsia="en-GB"/>
              </w:rPr>
            </w:pPr>
          </w:p>
        </w:tc>
      </w:tr>
      <w:tr w:rsidR="00FD7C63" w14:paraId="77C5B9C4" w14:textId="77777777" w:rsidTr="00684BE9">
        <w:trPr>
          <w:trHeight w:val="187"/>
          <w:jc w:val="center"/>
        </w:trPr>
        <w:tc>
          <w:tcPr>
            <w:tcW w:w="1100" w:type="dxa"/>
            <w:tcBorders>
              <w:top w:val="nil"/>
              <w:left w:val="single" w:sz="4" w:space="0" w:color="auto"/>
              <w:bottom w:val="single" w:sz="4" w:space="0" w:color="auto"/>
              <w:right w:val="single" w:sz="4" w:space="0" w:color="auto"/>
            </w:tcBorders>
            <w:vAlign w:val="center"/>
          </w:tcPr>
          <w:p w14:paraId="07B6B5A2" w14:textId="77777777" w:rsidR="00FD7C63" w:rsidRDefault="00FD7C63" w:rsidP="00FD7C63">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0762B962" w14:textId="26464C0C" w:rsidR="00FD7C63" w:rsidRDefault="00FD7C63" w:rsidP="00FD7C63">
            <w:pPr>
              <w:pStyle w:val="TAC"/>
              <w:rPr>
                <w:rFonts w:eastAsia="PMingLiU"/>
                <w:lang w:val="en-US" w:eastAsia="en-GB"/>
              </w:rPr>
            </w:pPr>
            <w:r w:rsidRPr="008C5CED">
              <w:rPr>
                <w:lang w:eastAsia="en-GB"/>
              </w:rPr>
              <w:t>60</w:t>
            </w:r>
          </w:p>
        </w:tc>
        <w:tc>
          <w:tcPr>
            <w:tcW w:w="741" w:type="dxa"/>
            <w:tcBorders>
              <w:top w:val="single" w:sz="4" w:space="0" w:color="auto"/>
              <w:left w:val="single" w:sz="4" w:space="0" w:color="auto"/>
              <w:bottom w:val="single" w:sz="4" w:space="0" w:color="auto"/>
              <w:right w:val="single" w:sz="4" w:space="0" w:color="auto"/>
            </w:tcBorders>
          </w:tcPr>
          <w:p w14:paraId="50C2046A" w14:textId="77777777" w:rsidR="00FD7C63" w:rsidRDefault="00FD7C63" w:rsidP="00FD7C63">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16E9A8C" w14:textId="39E9933B" w:rsidR="00FD7C63" w:rsidRDefault="00FD7C63" w:rsidP="00FD7C63">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3B2BE4AC" w14:textId="71E03BD4" w:rsidR="00FD7C63" w:rsidRDefault="00FD7C63" w:rsidP="00FD7C63">
            <w:pPr>
              <w:pStyle w:val="TAC"/>
              <w:rPr>
                <w:lang w:eastAsia="en-GB"/>
              </w:rPr>
            </w:pPr>
            <w:r w:rsidRPr="008C5CED">
              <w:rPr>
                <w:lang w:eastAsia="en-GB"/>
              </w:rPr>
              <w:t>-97.0</w:t>
            </w:r>
          </w:p>
        </w:tc>
        <w:tc>
          <w:tcPr>
            <w:tcW w:w="741" w:type="dxa"/>
            <w:tcBorders>
              <w:top w:val="single" w:sz="4" w:space="0" w:color="auto"/>
              <w:left w:val="single" w:sz="4" w:space="0" w:color="auto"/>
              <w:bottom w:val="single" w:sz="4" w:space="0" w:color="auto"/>
              <w:right w:val="single" w:sz="4" w:space="0" w:color="auto"/>
            </w:tcBorders>
          </w:tcPr>
          <w:p w14:paraId="1DF05F0C" w14:textId="42641B31" w:rsidR="00FD7C63" w:rsidRDefault="00FD7C63" w:rsidP="00FD7C63">
            <w:pPr>
              <w:pStyle w:val="TAC"/>
              <w:rPr>
                <w:lang w:eastAsia="en-GB"/>
              </w:rPr>
            </w:pPr>
            <w:r w:rsidRPr="008C5CED">
              <w:rPr>
                <w:lang w:eastAsia="en-GB"/>
              </w:rPr>
              <w:t>-94.9</w:t>
            </w:r>
          </w:p>
        </w:tc>
        <w:tc>
          <w:tcPr>
            <w:tcW w:w="741" w:type="dxa"/>
            <w:tcBorders>
              <w:top w:val="single" w:sz="4" w:space="0" w:color="auto"/>
              <w:left w:val="single" w:sz="4" w:space="0" w:color="auto"/>
              <w:bottom w:val="single" w:sz="4" w:space="0" w:color="auto"/>
              <w:right w:val="single" w:sz="4" w:space="0" w:color="auto"/>
            </w:tcBorders>
          </w:tcPr>
          <w:p w14:paraId="297B0A8E" w14:textId="77777777" w:rsidR="00FD7C63" w:rsidRDefault="00FD7C63" w:rsidP="00FD7C63">
            <w:pPr>
              <w:pStyle w:val="TAC"/>
              <w:rPr>
                <w:rFonts w:eastAsia="PMingLiU" w:cs="Arial"/>
                <w:szCs w:val="18"/>
                <w:lang w:eastAsia="en-GB"/>
              </w:rPr>
            </w:pPr>
          </w:p>
        </w:tc>
        <w:tc>
          <w:tcPr>
            <w:tcW w:w="740" w:type="dxa"/>
            <w:tcBorders>
              <w:top w:val="single" w:sz="4" w:space="0" w:color="auto"/>
              <w:left w:val="single" w:sz="4" w:space="0" w:color="auto"/>
              <w:bottom w:val="single" w:sz="4" w:space="0" w:color="auto"/>
              <w:right w:val="single" w:sz="4" w:space="0" w:color="auto"/>
            </w:tcBorders>
          </w:tcPr>
          <w:p w14:paraId="7050B017"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62805FA2"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1E1BEA9"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7C5C6069"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EEBA8A2"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31B13EDF" w14:textId="77777777" w:rsidR="00FD7C63" w:rsidRDefault="00FD7C63" w:rsidP="00FD7C63">
            <w:pPr>
              <w:pStyle w:val="TAC"/>
              <w:rPr>
                <w:rFonts w:eastAsia="PMingLiU"/>
                <w:lang w:val="en-US" w:eastAsia="en-GB"/>
              </w:rPr>
            </w:pPr>
          </w:p>
        </w:tc>
      </w:tr>
      <w:tr w:rsidR="00930837" w14:paraId="6FF78051" w14:textId="77777777" w:rsidTr="00684BE9">
        <w:trPr>
          <w:trHeight w:val="187"/>
          <w:jc w:val="center"/>
        </w:trPr>
        <w:tc>
          <w:tcPr>
            <w:tcW w:w="1100" w:type="dxa"/>
            <w:tcBorders>
              <w:top w:val="nil"/>
              <w:left w:val="single" w:sz="4" w:space="0" w:color="auto"/>
              <w:bottom w:val="nil"/>
              <w:right w:val="single" w:sz="4" w:space="0" w:color="auto"/>
            </w:tcBorders>
            <w:vAlign w:val="center"/>
          </w:tcPr>
          <w:p w14:paraId="441431AC" w14:textId="77777777" w:rsidR="00930837" w:rsidRDefault="00930837" w:rsidP="00930837">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55C2695A" w14:textId="453C0428" w:rsidR="00930837" w:rsidRPr="00F96BEE" w:rsidRDefault="00930837" w:rsidP="00930837">
            <w:pPr>
              <w:pStyle w:val="TAC"/>
              <w:rPr>
                <w:lang w:eastAsia="en-GB"/>
              </w:rPr>
            </w:pPr>
            <w:r w:rsidRPr="00BB4764">
              <w:rPr>
                <w:lang w:eastAsia="en-GB"/>
              </w:rPr>
              <w:t>15</w:t>
            </w:r>
          </w:p>
        </w:tc>
        <w:tc>
          <w:tcPr>
            <w:tcW w:w="741" w:type="dxa"/>
            <w:tcBorders>
              <w:top w:val="single" w:sz="4" w:space="0" w:color="auto"/>
              <w:left w:val="single" w:sz="4" w:space="0" w:color="auto"/>
              <w:bottom w:val="single" w:sz="4" w:space="0" w:color="auto"/>
              <w:right w:val="single" w:sz="4" w:space="0" w:color="auto"/>
            </w:tcBorders>
          </w:tcPr>
          <w:p w14:paraId="1E5081AE"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118BBDD7" w14:textId="5261EAFC" w:rsidR="00930837" w:rsidRPr="00F96BEE" w:rsidRDefault="00930837" w:rsidP="00930837">
            <w:pPr>
              <w:pStyle w:val="TAC"/>
              <w:rPr>
                <w:lang w:eastAsia="en-GB"/>
              </w:rPr>
            </w:pPr>
            <w:r w:rsidRPr="00BB4764">
              <w:rPr>
                <w:lang w:eastAsia="en-GB"/>
              </w:rPr>
              <w:t>-100.0</w:t>
            </w:r>
          </w:p>
        </w:tc>
        <w:tc>
          <w:tcPr>
            <w:tcW w:w="740" w:type="dxa"/>
            <w:tcBorders>
              <w:top w:val="single" w:sz="4" w:space="0" w:color="auto"/>
              <w:left w:val="single" w:sz="4" w:space="0" w:color="auto"/>
              <w:bottom w:val="single" w:sz="4" w:space="0" w:color="auto"/>
              <w:right w:val="single" w:sz="4" w:space="0" w:color="auto"/>
            </w:tcBorders>
          </w:tcPr>
          <w:p w14:paraId="38FE9B7A"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1A9F5DE8"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6EE244CD" w14:textId="77777777" w:rsidR="00930837" w:rsidRPr="00F96BEE" w:rsidRDefault="00930837" w:rsidP="00930837">
            <w:pPr>
              <w:pStyle w:val="TAC"/>
              <w:rPr>
                <w:rFonts w:eastAsia="PMingLiU" w:cs="Arial"/>
                <w:szCs w:val="18"/>
                <w:lang w:eastAsia="en-GB"/>
              </w:rPr>
            </w:pPr>
          </w:p>
        </w:tc>
        <w:tc>
          <w:tcPr>
            <w:tcW w:w="740" w:type="dxa"/>
            <w:tcBorders>
              <w:top w:val="single" w:sz="4" w:space="0" w:color="auto"/>
              <w:left w:val="single" w:sz="4" w:space="0" w:color="auto"/>
              <w:bottom w:val="single" w:sz="4" w:space="0" w:color="auto"/>
              <w:right w:val="single" w:sz="4" w:space="0" w:color="auto"/>
            </w:tcBorders>
          </w:tcPr>
          <w:p w14:paraId="79765D29"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CE0F54A"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6D2EFA69"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3E4988E1"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614E799"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0B05937B" w14:textId="77777777" w:rsidR="00930837" w:rsidRDefault="00930837" w:rsidP="00930837">
            <w:pPr>
              <w:pStyle w:val="TAC"/>
              <w:rPr>
                <w:rFonts w:eastAsia="PMingLiU"/>
                <w:lang w:val="en-US" w:eastAsia="en-GB"/>
              </w:rPr>
            </w:pPr>
          </w:p>
        </w:tc>
      </w:tr>
      <w:tr w:rsidR="00930837" w14:paraId="380B70D5" w14:textId="77777777" w:rsidTr="00684BE9">
        <w:trPr>
          <w:trHeight w:val="187"/>
          <w:jc w:val="center"/>
        </w:trPr>
        <w:tc>
          <w:tcPr>
            <w:tcW w:w="1100" w:type="dxa"/>
            <w:tcBorders>
              <w:top w:val="nil"/>
              <w:left w:val="single" w:sz="4" w:space="0" w:color="auto"/>
              <w:bottom w:val="nil"/>
              <w:right w:val="single" w:sz="4" w:space="0" w:color="auto"/>
            </w:tcBorders>
            <w:vAlign w:val="center"/>
          </w:tcPr>
          <w:p w14:paraId="24BC7340" w14:textId="20D05586" w:rsidR="00930837" w:rsidRDefault="00930837" w:rsidP="00930837">
            <w:pPr>
              <w:spacing w:after="0"/>
              <w:jc w:val="center"/>
              <w:rPr>
                <w:rFonts w:ascii="Arial" w:eastAsia="PMingLiU" w:hAnsi="Arial"/>
                <w:sz w:val="18"/>
                <w:lang w:val="en-US" w:eastAsia="en-GB"/>
              </w:rPr>
            </w:pPr>
            <w:r w:rsidRPr="00BB4764">
              <w:rPr>
                <w:rFonts w:ascii="Arial" w:eastAsia="PMingLiU" w:hAnsi="Arial"/>
                <w:sz w:val="18"/>
                <w:lang w:val="en-US" w:eastAsia="en-GB"/>
              </w:rPr>
              <w:t>n253</w:t>
            </w:r>
          </w:p>
        </w:tc>
        <w:tc>
          <w:tcPr>
            <w:tcW w:w="629" w:type="dxa"/>
            <w:tcBorders>
              <w:top w:val="single" w:sz="4" w:space="0" w:color="auto"/>
              <w:left w:val="single" w:sz="4" w:space="0" w:color="auto"/>
              <w:bottom w:val="single" w:sz="4" w:space="0" w:color="auto"/>
              <w:right w:val="single" w:sz="4" w:space="0" w:color="auto"/>
            </w:tcBorders>
          </w:tcPr>
          <w:p w14:paraId="6C9E2368" w14:textId="2A785CDB" w:rsidR="00930837" w:rsidRPr="00F96BEE" w:rsidRDefault="00930837" w:rsidP="00930837">
            <w:pPr>
              <w:pStyle w:val="TAC"/>
              <w:rPr>
                <w:lang w:eastAsia="en-GB"/>
              </w:rPr>
            </w:pPr>
            <w:r w:rsidRPr="00BB4764">
              <w:rPr>
                <w:lang w:eastAsia="en-GB"/>
              </w:rPr>
              <w:t>30</w:t>
            </w:r>
          </w:p>
        </w:tc>
        <w:tc>
          <w:tcPr>
            <w:tcW w:w="741" w:type="dxa"/>
            <w:tcBorders>
              <w:top w:val="single" w:sz="4" w:space="0" w:color="auto"/>
              <w:left w:val="single" w:sz="4" w:space="0" w:color="auto"/>
              <w:bottom w:val="single" w:sz="4" w:space="0" w:color="auto"/>
              <w:right w:val="single" w:sz="4" w:space="0" w:color="auto"/>
            </w:tcBorders>
          </w:tcPr>
          <w:p w14:paraId="09C13FBA"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55B66842" w14:textId="77777777" w:rsidR="00930837" w:rsidRPr="00F96BEE" w:rsidRDefault="00930837" w:rsidP="00930837">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tcPr>
          <w:p w14:paraId="51CA93D4"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6395FC69"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0C014487" w14:textId="77777777" w:rsidR="00930837" w:rsidRPr="00F96BEE" w:rsidRDefault="00930837" w:rsidP="00930837">
            <w:pPr>
              <w:pStyle w:val="TAC"/>
              <w:rPr>
                <w:rFonts w:eastAsia="PMingLiU" w:cs="Arial"/>
                <w:szCs w:val="18"/>
                <w:lang w:eastAsia="en-GB"/>
              </w:rPr>
            </w:pPr>
          </w:p>
        </w:tc>
        <w:tc>
          <w:tcPr>
            <w:tcW w:w="740" w:type="dxa"/>
            <w:tcBorders>
              <w:top w:val="single" w:sz="4" w:space="0" w:color="auto"/>
              <w:left w:val="single" w:sz="4" w:space="0" w:color="auto"/>
              <w:bottom w:val="single" w:sz="4" w:space="0" w:color="auto"/>
              <w:right w:val="single" w:sz="4" w:space="0" w:color="auto"/>
            </w:tcBorders>
          </w:tcPr>
          <w:p w14:paraId="27AEB69A"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49FF753"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37E03300"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2F11469E"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4CED70B"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4E1C8AF3" w14:textId="77777777" w:rsidR="00930837" w:rsidRDefault="00930837" w:rsidP="00930837">
            <w:pPr>
              <w:pStyle w:val="TAC"/>
              <w:rPr>
                <w:rFonts w:eastAsia="PMingLiU"/>
                <w:lang w:val="en-US" w:eastAsia="en-GB"/>
              </w:rPr>
            </w:pPr>
          </w:p>
        </w:tc>
      </w:tr>
      <w:tr w:rsidR="00930837" w14:paraId="0FE95872" w14:textId="77777777" w:rsidTr="00930837">
        <w:trPr>
          <w:trHeight w:val="187"/>
          <w:jc w:val="center"/>
        </w:trPr>
        <w:tc>
          <w:tcPr>
            <w:tcW w:w="1100" w:type="dxa"/>
            <w:tcBorders>
              <w:top w:val="nil"/>
              <w:left w:val="single" w:sz="4" w:space="0" w:color="auto"/>
              <w:bottom w:val="single" w:sz="4" w:space="0" w:color="auto"/>
              <w:right w:val="single" w:sz="4" w:space="0" w:color="auto"/>
            </w:tcBorders>
            <w:vAlign w:val="center"/>
          </w:tcPr>
          <w:p w14:paraId="5560DAB1" w14:textId="77777777" w:rsidR="00930837" w:rsidRDefault="00930837" w:rsidP="00930837">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7FB2A6BE" w14:textId="668F0DBB" w:rsidR="00930837" w:rsidRPr="00F96BEE" w:rsidRDefault="00930837" w:rsidP="00930837">
            <w:pPr>
              <w:pStyle w:val="TAC"/>
              <w:rPr>
                <w:lang w:eastAsia="en-GB"/>
              </w:rPr>
            </w:pPr>
            <w:r w:rsidRPr="00BB4764">
              <w:rPr>
                <w:lang w:eastAsia="en-GB"/>
              </w:rPr>
              <w:t>60</w:t>
            </w:r>
          </w:p>
        </w:tc>
        <w:tc>
          <w:tcPr>
            <w:tcW w:w="741" w:type="dxa"/>
            <w:tcBorders>
              <w:top w:val="single" w:sz="4" w:space="0" w:color="auto"/>
              <w:left w:val="single" w:sz="4" w:space="0" w:color="auto"/>
              <w:bottom w:val="single" w:sz="4" w:space="0" w:color="auto"/>
              <w:right w:val="single" w:sz="4" w:space="0" w:color="auto"/>
            </w:tcBorders>
          </w:tcPr>
          <w:p w14:paraId="03B3BD30"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216D9F26" w14:textId="77777777" w:rsidR="00930837" w:rsidRPr="00F96BEE" w:rsidRDefault="00930837" w:rsidP="00930837">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tcPr>
          <w:p w14:paraId="057F3DF0"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7D77DE73" w14:textId="77777777" w:rsidR="00930837" w:rsidRPr="00F96BEE" w:rsidRDefault="00930837" w:rsidP="00930837">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7A9DDFCE" w14:textId="77777777" w:rsidR="00930837" w:rsidRPr="00F96BEE" w:rsidRDefault="00930837" w:rsidP="00930837">
            <w:pPr>
              <w:pStyle w:val="TAC"/>
              <w:rPr>
                <w:rFonts w:eastAsia="PMingLiU" w:cs="Arial"/>
                <w:szCs w:val="18"/>
                <w:lang w:eastAsia="en-GB"/>
              </w:rPr>
            </w:pPr>
          </w:p>
        </w:tc>
        <w:tc>
          <w:tcPr>
            <w:tcW w:w="740" w:type="dxa"/>
            <w:tcBorders>
              <w:top w:val="single" w:sz="4" w:space="0" w:color="auto"/>
              <w:left w:val="single" w:sz="4" w:space="0" w:color="auto"/>
              <w:bottom w:val="single" w:sz="4" w:space="0" w:color="auto"/>
              <w:right w:val="single" w:sz="4" w:space="0" w:color="auto"/>
            </w:tcBorders>
          </w:tcPr>
          <w:p w14:paraId="159FCFC2"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EF20AF0"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169A5B47"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3AAC6E36"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040CE909"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7E54A275" w14:textId="77777777" w:rsidR="00930837" w:rsidRDefault="00930837" w:rsidP="00930837">
            <w:pPr>
              <w:pStyle w:val="TAC"/>
              <w:rPr>
                <w:rFonts w:eastAsia="PMingLiU"/>
                <w:lang w:val="en-US" w:eastAsia="en-GB"/>
              </w:rPr>
            </w:pPr>
          </w:p>
        </w:tc>
      </w:tr>
      <w:tr w:rsidR="00FD7C63" w14:paraId="36B97277" w14:textId="77777777" w:rsidTr="00930837">
        <w:trPr>
          <w:trHeight w:val="187"/>
          <w:jc w:val="center"/>
        </w:trPr>
        <w:tc>
          <w:tcPr>
            <w:tcW w:w="1100" w:type="dxa"/>
            <w:tcBorders>
              <w:top w:val="single" w:sz="4" w:space="0" w:color="auto"/>
              <w:left w:val="single" w:sz="4" w:space="0" w:color="auto"/>
              <w:bottom w:val="nil"/>
              <w:right w:val="single" w:sz="4" w:space="0" w:color="auto"/>
            </w:tcBorders>
            <w:vAlign w:val="center"/>
          </w:tcPr>
          <w:p w14:paraId="1F8E3FF2" w14:textId="77777777" w:rsidR="00FD7C63" w:rsidRDefault="00FD7C63" w:rsidP="00FD7C63">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2F37F404" w14:textId="07F1598F" w:rsidR="00FD7C63" w:rsidRPr="008C5CED" w:rsidRDefault="00FD7C63" w:rsidP="00FD7C63">
            <w:pPr>
              <w:pStyle w:val="TAC"/>
              <w:rPr>
                <w:lang w:eastAsia="en-GB"/>
              </w:rPr>
            </w:pPr>
            <w:r w:rsidRPr="00F96BEE">
              <w:rPr>
                <w:lang w:eastAsia="en-GB"/>
              </w:rPr>
              <w:t>15</w:t>
            </w:r>
          </w:p>
        </w:tc>
        <w:tc>
          <w:tcPr>
            <w:tcW w:w="741" w:type="dxa"/>
            <w:tcBorders>
              <w:top w:val="single" w:sz="4" w:space="0" w:color="auto"/>
              <w:left w:val="single" w:sz="4" w:space="0" w:color="auto"/>
              <w:bottom w:val="single" w:sz="4" w:space="0" w:color="auto"/>
              <w:right w:val="single" w:sz="4" w:space="0" w:color="auto"/>
            </w:tcBorders>
          </w:tcPr>
          <w:p w14:paraId="05CF5911" w14:textId="77777777" w:rsidR="00FD7C63" w:rsidRPr="00F96BEE" w:rsidRDefault="00FD7C63" w:rsidP="00FD7C63">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109913C6" w14:textId="6CA15F3B" w:rsidR="00FD7C63" w:rsidRDefault="00FD7C63" w:rsidP="00FD7C63">
            <w:pPr>
              <w:pStyle w:val="TAC"/>
              <w:rPr>
                <w:lang w:val="en-US" w:eastAsia="en-GB"/>
              </w:rPr>
            </w:pPr>
            <w:r w:rsidRPr="00F96BEE">
              <w:rPr>
                <w:lang w:eastAsia="en-GB"/>
              </w:rPr>
              <w:t>-99.5</w:t>
            </w:r>
          </w:p>
        </w:tc>
        <w:tc>
          <w:tcPr>
            <w:tcW w:w="740" w:type="dxa"/>
            <w:tcBorders>
              <w:top w:val="single" w:sz="4" w:space="0" w:color="auto"/>
              <w:left w:val="single" w:sz="4" w:space="0" w:color="auto"/>
              <w:bottom w:val="single" w:sz="4" w:space="0" w:color="auto"/>
              <w:right w:val="single" w:sz="4" w:space="0" w:color="auto"/>
            </w:tcBorders>
          </w:tcPr>
          <w:p w14:paraId="5B984FFF" w14:textId="5A6367D9" w:rsidR="00FD7C63" w:rsidRPr="008C5CED" w:rsidRDefault="00FD7C63" w:rsidP="00FD7C63">
            <w:pPr>
              <w:pStyle w:val="TAC"/>
              <w:rPr>
                <w:lang w:eastAsia="en-GB"/>
              </w:rPr>
            </w:pPr>
            <w:r w:rsidRPr="00F96BEE">
              <w:rPr>
                <w:lang w:eastAsia="en-GB"/>
              </w:rPr>
              <w:t>-96.3</w:t>
            </w:r>
          </w:p>
        </w:tc>
        <w:tc>
          <w:tcPr>
            <w:tcW w:w="741" w:type="dxa"/>
            <w:tcBorders>
              <w:top w:val="single" w:sz="4" w:space="0" w:color="auto"/>
              <w:left w:val="single" w:sz="4" w:space="0" w:color="auto"/>
              <w:bottom w:val="single" w:sz="4" w:space="0" w:color="auto"/>
              <w:right w:val="single" w:sz="4" w:space="0" w:color="auto"/>
            </w:tcBorders>
          </w:tcPr>
          <w:p w14:paraId="7D41C4E5" w14:textId="3293C819" w:rsidR="00FD7C63" w:rsidRPr="008C5CED" w:rsidRDefault="00FD7C63" w:rsidP="00FD7C63">
            <w:pPr>
              <w:pStyle w:val="TAC"/>
              <w:rPr>
                <w:lang w:eastAsia="en-GB"/>
              </w:rPr>
            </w:pPr>
            <w:r w:rsidRPr="00F96BEE">
              <w:rPr>
                <w:lang w:eastAsia="en-GB"/>
              </w:rPr>
              <w:t>-94.5</w:t>
            </w:r>
          </w:p>
        </w:tc>
        <w:tc>
          <w:tcPr>
            <w:tcW w:w="741" w:type="dxa"/>
            <w:tcBorders>
              <w:top w:val="single" w:sz="4" w:space="0" w:color="auto"/>
              <w:left w:val="single" w:sz="4" w:space="0" w:color="auto"/>
              <w:bottom w:val="single" w:sz="4" w:space="0" w:color="auto"/>
              <w:right w:val="single" w:sz="4" w:space="0" w:color="auto"/>
            </w:tcBorders>
          </w:tcPr>
          <w:p w14:paraId="5F2B8E89" w14:textId="6A703FDF" w:rsidR="00FD7C63" w:rsidRDefault="00FD7C63" w:rsidP="00FD7C63">
            <w:pPr>
              <w:pStyle w:val="TAC"/>
              <w:rPr>
                <w:rFonts w:eastAsia="PMingLiU" w:cs="Arial"/>
                <w:szCs w:val="18"/>
                <w:lang w:eastAsia="en-GB"/>
              </w:rPr>
            </w:pPr>
            <w:r w:rsidRPr="00F96BEE">
              <w:rPr>
                <w:rFonts w:eastAsia="PMingLiU" w:cs="Arial"/>
                <w:szCs w:val="18"/>
                <w:lang w:eastAsia="en-GB"/>
              </w:rPr>
              <w:t>-93.</w:t>
            </w:r>
            <w:r w:rsidRPr="00F96BEE">
              <w:rPr>
                <w:rFonts w:cs="Arial"/>
                <w:szCs w:val="18"/>
                <w:lang w:val="en-US"/>
              </w:rPr>
              <w:t>3</w:t>
            </w:r>
          </w:p>
        </w:tc>
        <w:tc>
          <w:tcPr>
            <w:tcW w:w="740" w:type="dxa"/>
            <w:tcBorders>
              <w:top w:val="single" w:sz="4" w:space="0" w:color="auto"/>
              <w:left w:val="single" w:sz="4" w:space="0" w:color="auto"/>
              <w:bottom w:val="single" w:sz="4" w:space="0" w:color="auto"/>
              <w:right w:val="single" w:sz="4" w:space="0" w:color="auto"/>
            </w:tcBorders>
          </w:tcPr>
          <w:p w14:paraId="2507F5AA"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3D6830B5"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61216133"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589ACC60"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59F5977"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0D37F4DD" w14:textId="77777777" w:rsidR="00FD7C63" w:rsidRDefault="00FD7C63" w:rsidP="00FD7C63">
            <w:pPr>
              <w:pStyle w:val="TAC"/>
              <w:rPr>
                <w:rFonts w:eastAsia="PMingLiU"/>
                <w:lang w:val="en-US" w:eastAsia="en-GB"/>
              </w:rPr>
            </w:pPr>
          </w:p>
        </w:tc>
      </w:tr>
      <w:tr w:rsidR="00FD7C63" w14:paraId="77D879C7" w14:textId="77777777" w:rsidTr="00684BE9">
        <w:trPr>
          <w:trHeight w:val="187"/>
          <w:jc w:val="center"/>
        </w:trPr>
        <w:tc>
          <w:tcPr>
            <w:tcW w:w="1100" w:type="dxa"/>
            <w:tcBorders>
              <w:top w:val="nil"/>
              <w:left w:val="single" w:sz="4" w:space="0" w:color="auto"/>
              <w:bottom w:val="nil"/>
              <w:right w:val="single" w:sz="4" w:space="0" w:color="auto"/>
            </w:tcBorders>
            <w:vAlign w:val="center"/>
          </w:tcPr>
          <w:p w14:paraId="158D59DC" w14:textId="1B7D279D" w:rsidR="00FD7C63" w:rsidRDefault="00FD7C63" w:rsidP="00FD7C63">
            <w:pPr>
              <w:spacing w:after="0"/>
              <w:jc w:val="center"/>
              <w:rPr>
                <w:rFonts w:ascii="Arial" w:eastAsia="PMingLiU" w:hAnsi="Arial"/>
                <w:sz w:val="18"/>
                <w:lang w:val="en-US" w:eastAsia="en-GB"/>
              </w:rPr>
            </w:pPr>
            <w:r w:rsidRPr="00F96BEE">
              <w:rPr>
                <w:rFonts w:ascii="Arial" w:eastAsia="PMingLiU" w:hAnsi="Arial"/>
                <w:sz w:val="18"/>
                <w:lang w:val="en-US" w:eastAsia="en-GB"/>
              </w:rPr>
              <w:t>n252</w:t>
            </w:r>
          </w:p>
        </w:tc>
        <w:tc>
          <w:tcPr>
            <w:tcW w:w="629" w:type="dxa"/>
            <w:tcBorders>
              <w:top w:val="single" w:sz="4" w:space="0" w:color="auto"/>
              <w:left w:val="single" w:sz="4" w:space="0" w:color="auto"/>
              <w:bottom w:val="single" w:sz="4" w:space="0" w:color="auto"/>
              <w:right w:val="single" w:sz="4" w:space="0" w:color="auto"/>
            </w:tcBorders>
          </w:tcPr>
          <w:p w14:paraId="6ABCF887" w14:textId="6F4F3137" w:rsidR="00FD7C63" w:rsidRPr="008C5CED" w:rsidRDefault="00FD7C63" w:rsidP="00FD7C63">
            <w:pPr>
              <w:pStyle w:val="TAC"/>
              <w:rPr>
                <w:lang w:eastAsia="en-GB"/>
              </w:rPr>
            </w:pPr>
            <w:r w:rsidRPr="00F96BEE">
              <w:rPr>
                <w:lang w:eastAsia="en-GB"/>
              </w:rPr>
              <w:t>30</w:t>
            </w:r>
          </w:p>
        </w:tc>
        <w:tc>
          <w:tcPr>
            <w:tcW w:w="741" w:type="dxa"/>
            <w:tcBorders>
              <w:top w:val="single" w:sz="4" w:space="0" w:color="auto"/>
              <w:left w:val="single" w:sz="4" w:space="0" w:color="auto"/>
              <w:bottom w:val="single" w:sz="4" w:space="0" w:color="auto"/>
              <w:right w:val="single" w:sz="4" w:space="0" w:color="auto"/>
            </w:tcBorders>
          </w:tcPr>
          <w:p w14:paraId="3561982C" w14:textId="77777777" w:rsidR="00FD7C63" w:rsidRDefault="00FD7C63" w:rsidP="00FD7C63">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6E97484E" w14:textId="61AC9875" w:rsidR="00FD7C63" w:rsidRDefault="00FD7C63" w:rsidP="00FD7C63">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3CBDBC71" w14:textId="4C1FF7B3" w:rsidR="00FD7C63" w:rsidRPr="008C5CED" w:rsidRDefault="00FD7C63" w:rsidP="00FD7C63">
            <w:pPr>
              <w:pStyle w:val="TAC"/>
              <w:rPr>
                <w:lang w:eastAsia="en-GB"/>
              </w:rPr>
            </w:pPr>
            <w:r w:rsidRPr="00F96BEE">
              <w:rPr>
                <w:lang w:eastAsia="en-GB"/>
              </w:rPr>
              <w:t>-96.6</w:t>
            </w:r>
          </w:p>
        </w:tc>
        <w:tc>
          <w:tcPr>
            <w:tcW w:w="741" w:type="dxa"/>
            <w:tcBorders>
              <w:top w:val="single" w:sz="4" w:space="0" w:color="auto"/>
              <w:left w:val="single" w:sz="4" w:space="0" w:color="auto"/>
              <w:bottom w:val="single" w:sz="4" w:space="0" w:color="auto"/>
              <w:right w:val="single" w:sz="4" w:space="0" w:color="auto"/>
            </w:tcBorders>
          </w:tcPr>
          <w:p w14:paraId="55F3084D" w14:textId="016E7D73" w:rsidR="00FD7C63" w:rsidRPr="008C5CED" w:rsidRDefault="00FD7C63" w:rsidP="00FD7C63">
            <w:pPr>
              <w:pStyle w:val="TAC"/>
              <w:rPr>
                <w:lang w:eastAsia="en-GB"/>
              </w:rPr>
            </w:pPr>
            <w:r w:rsidRPr="00F96BEE">
              <w:rPr>
                <w:lang w:eastAsia="en-GB"/>
              </w:rPr>
              <w:t>-94.6</w:t>
            </w:r>
          </w:p>
        </w:tc>
        <w:tc>
          <w:tcPr>
            <w:tcW w:w="741" w:type="dxa"/>
            <w:tcBorders>
              <w:top w:val="single" w:sz="4" w:space="0" w:color="auto"/>
              <w:left w:val="single" w:sz="4" w:space="0" w:color="auto"/>
              <w:bottom w:val="single" w:sz="4" w:space="0" w:color="auto"/>
              <w:right w:val="single" w:sz="4" w:space="0" w:color="auto"/>
            </w:tcBorders>
          </w:tcPr>
          <w:p w14:paraId="6792563A" w14:textId="06CF5C14" w:rsidR="00FD7C63" w:rsidRDefault="00FD7C63" w:rsidP="00FD7C63">
            <w:pPr>
              <w:pStyle w:val="TAC"/>
              <w:rPr>
                <w:rFonts w:eastAsia="PMingLiU" w:cs="Arial"/>
                <w:szCs w:val="18"/>
                <w:lang w:eastAsia="en-GB"/>
              </w:rPr>
            </w:pPr>
            <w:r w:rsidRPr="00F96BEE">
              <w:rPr>
                <w:rFonts w:eastAsia="PMingLiU" w:cs="Arial"/>
                <w:szCs w:val="18"/>
                <w:lang w:eastAsia="en-GB"/>
              </w:rPr>
              <w:t>-9</w:t>
            </w:r>
            <w:r w:rsidRPr="00F96BEE">
              <w:rPr>
                <w:rFonts w:cs="Arial"/>
                <w:szCs w:val="18"/>
                <w:lang w:val="en-US"/>
              </w:rPr>
              <w:t>3.5</w:t>
            </w:r>
          </w:p>
        </w:tc>
        <w:tc>
          <w:tcPr>
            <w:tcW w:w="740" w:type="dxa"/>
            <w:tcBorders>
              <w:top w:val="single" w:sz="4" w:space="0" w:color="auto"/>
              <w:left w:val="single" w:sz="4" w:space="0" w:color="auto"/>
              <w:bottom w:val="single" w:sz="4" w:space="0" w:color="auto"/>
              <w:right w:val="single" w:sz="4" w:space="0" w:color="auto"/>
            </w:tcBorders>
          </w:tcPr>
          <w:p w14:paraId="7402CA41"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A1621FD"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E22C2D9"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0699D3CE"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65F3890"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1E09C508" w14:textId="77777777" w:rsidR="00FD7C63" w:rsidRDefault="00FD7C63" w:rsidP="00FD7C63">
            <w:pPr>
              <w:pStyle w:val="TAC"/>
              <w:rPr>
                <w:rFonts w:eastAsia="PMingLiU"/>
                <w:lang w:val="en-US" w:eastAsia="en-GB"/>
              </w:rPr>
            </w:pPr>
          </w:p>
        </w:tc>
      </w:tr>
      <w:tr w:rsidR="00FD7C63" w14:paraId="17E1E366" w14:textId="77777777" w:rsidTr="00684BE9">
        <w:trPr>
          <w:trHeight w:val="187"/>
          <w:jc w:val="center"/>
        </w:trPr>
        <w:tc>
          <w:tcPr>
            <w:tcW w:w="1100" w:type="dxa"/>
            <w:tcBorders>
              <w:top w:val="nil"/>
              <w:left w:val="single" w:sz="4" w:space="0" w:color="auto"/>
              <w:bottom w:val="single" w:sz="4" w:space="0" w:color="auto"/>
              <w:right w:val="single" w:sz="4" w:space="0" w:color="auto"/>
            </w:tcBorders>
            <w:vAlign w:val="center"/>
          </w:tcPr>
          <w:p w14:paraId="3A0DD58A" w14:textId="77777777" w:rsidR="00FD7C63" w:rsidRDefault="00FD7C63" w:rsidP="00FD7C63">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3FC5D3FE" w14:textId="5C0C20B0" w:rsidR="00FD7C63" w:rsidRPr="008C5CED" w:rsidRDefault="00FD7C63" w:rsidP="00FD7C63">
            <w:pPr>
              <w:pStyle w:val="TAC"/>
              <w:rPr>
                <w:lang w:eastAsia="en-GB"/>
              </w:rPr>
            </w:pPr>
            <w:r w:rsidRPr="00F96BEE">
              <w:rPr>
                <w:lang w:eastAsia="en-GB"/>
              </w:rPr>
              <w:t>60</w:t>
            </w:r>
          </w:p>
        </w:tc>
        <w:tc>
          <w:tcPr>
            <w:tcW w:w="741" w:type="dxa"/>
            <w:tcBorders>
              <w:top w:val="single" w:sz="4" w:space="0" w:color="auto"/>
              <w:left w:val="single" w:sz="4" w:space="0" w:color="auto"/>
              <w:bottom w:val="single" w:sz="4" w:space="0" w:color="auto"/>
              <w:right w:val="single" w:sz="4" w:space="0" w:color="auto"/>
            </w:tcBorders>
          </w:tcPr>
          <w:p w14:paraId="70E452D7" w14:textId="77777777" w:rsidR="00FD7C63" w:rsidRDefault="00FD7C63" w:rsidP="00FD7C63">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3628E58" w14:textId="188CE971" w:rsidR="00FD7C63" w:rsidRDefault="00FD7C63" w:rsidP="00FD7C63">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16FB7BFF" w14:textId="584EF8D5" w:rsidR="00FD7C63" w:rsidRPr="008C5CED" w:rsidRDefault="00FD7C63" w:rsidP="00FD7C63">
            <w:pPr>
              <w:pStyle w:val="TAC"/>
              <w:rPr>
                <w:lang w:eastAsia="en-GB"/>
              </w:rPr>
            </w:pPr>
            <w:r w:rsidRPr="00F96BEE">
              <w:rPr>
                <w:lang w:eastAsia="en-GB"/>
              </w:rPr>
              <w:t>-97.0</w:t>
            </w:r>
          </w:p>
        </w:tc>
        <w:tc>
          <w:tcPr>
            <w:tcW w:w="741" w:type="dxa"/>
            <w:tcBorders>
              <w:top w:val="single" w:sz="4" w:space="0" w:color="auto"/>
              <w:left w:val="single" w:sz="4" w:space="0" w:color="auto"/>
              <w:bottom w:val="single" w:sz="4" w:space="0" w:color="auto"/>
              <w:right w:val="single" w:sz="4" w:space="0" w:color="auto"/>
            </w:tcBorders>
          </w:tcPr>
          <w:p w14:paraId="48D097B0" w14:textId="68ACF352" w:rsidR="00FD7C63" w:rsidRPr="008C5CED" w:rsidRDefault="00FD7C63" w:rsidP="00FD7C63">
            <w:pPr>
              <w:pStyle w:val="TAC"/>
              <w:rPr>
                <w:lang w:eastAsia="en-GB"/>
              </w:rPr>
            </w:pPr>
            <w:r w:rsidRPr="00F96BEE">
              <w:rPr>
                <w:lang w:eastAsia="en-GB"/>
              </w:rPr>
              <w:t>-94.9</w:t>
            </w:r>
          </w:p>
        </w:tc>
        <w:tc>
          <w:tcPr>
            <w:tcW w:w="741" w:type="dxa"/>
            <w:tcBorders>
              <w:top w:val="single" w:sz="4" w:space="0" w:color="auto"/>
              <w:left w:val="single" w:sz="4" w:space="0" w:color="auto"/>
              <w:bottom w:val="single" w:sz="4" w:space="0" w:color="auto"/>
              <w:right w:val="single" w:sz="4" w:space="0" w:color="auto"/>
            </w:tcBorders>
          </w:tcPr>
          <w:p w14:paraId="055821AB" w14:textId="4DFF78DD" w:rsidR="00FD7C63" w:rsidRDefault="00FD7C63" w:rsidP="00FD7C63">
            <w:pPr>
              <w:pStyle w:val="TAC"/>
              <w:rPr>
                <w:rFonts w:eastAsia="PMingLiU" w:cs="Arial"/>
                <w:szCs w:val="18"/>
                <w:lang w:eastAsia="en-GB"/>
              </w:rPr>
            </w:pPr>
            <w:r w:rsidRPr="00F96BEE">
              <w:rPr>
                <w:rFonts w:eastAsia="PMingLiU" w:cs="Arial"/>
                <w:szCs w:val="18"/>
                <w:lang w:eastAsia="en-GB"/>
              </w:rPr>
              <w:t>-9</w:t>
            </w:r>
            <w:r w:rsidRPr="00F96BEE">
              <w:rPr>
                <w:rFonts w:cs="Arial"/>
                <w:szCs w:val="18"/>
                <w:lang w:val="en-US"/>
              </w:rPr>
              <w:t>3.7</w:t>
            </w:r>
          </w:p>
        </w:tc>
        <w:tc>
          <w:tcPr>
            <w:tcW w:w="740" w:type="dxa"/>
            <w:tcBorders>
              <w:top w:val="single" w:sz="4" w:space="0" w:color="auto"/>
              <w:left w:val="single" w:sz="4" w:space="0" w:color="auto"/>
              <w:bottom w:val="single" w:sz="4" w:space="0" w:color="auto"/>
              <w:right w:val="single" w:sz="4" w:space="0" w:color="auto"/>
            </w:tcBorders>
          </w:tcPr>
          <w:p w14:paraId="211051B9"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0A1BED51"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6C6BFE5C" w14:textId="77777777" w:rsidR="00FD7C63" w:rsidRDefault="00FD7C63" w:rsidP="00FD7C63">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060A09A2" w14:textId="77777777" w:rsidR="00FD7C63" w:rsidRDefault="00FD7C63" w:rsidP="00FD7C63">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A204938" w14:textId="77777777" w:rsidR="00FD7C63" w:rsidRDefault="00FD7C63" w:rsidP="00FD7C63">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53A5BA1E" w14:textId="77777777" w:rsidR="00FD7C63" w:rsidRDefault="00FD7C63" w:rsidP="00FD7C63">
            <w:pPr>
              <w:pStyle w:val="TAC"/>
              <w:rPr>
                <w:rFonts w:eastAsia="PMingLiU"/>
                <w:lang w:val="en-US" w:eastAsia="en-GB"/>
              </w:rPr>
            </w:pPr>
          </w:p>
        </w:tc>
      </w:tr>
      <w:tr w:rsidR="00930837" w14:paraId="48E8DC39" w14:textId="77777777" w:rsidTr="00930837">
        <w:trPr>
          <w:trHeight w:val="187"/>
          <w:jc w:val="center"/>
        </w:trPr>
        <w:tc>
          <w:tcPr>
            <w:tcW w:w="1100" w:type="dxa"/>
            <w:tcBorders>
              <w:top w:val="nil"/>
              <w:left w:val="single" w:sz="4" w:space="0" w:color="auto"/>
              <w:bottom w:val="nil"/>
              <w:right w:val="single" w:sz="4" w:space="0" w:color="auto"/>
            </w:tcBorders>
            <w:vAlign w:val="center"/>
          </w:tcPr>
          <w:p w14:paraId="5ECFD277" w14:textId="77777777" w:rsidR="00930837" w:rsidRDefault="00930837" w:rsidP="00930837">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65CA0608" w14:textId="6EE81AB8" w:rsidR="00930837" w:rsidRPr="00F96BEE" w:rsidRDefault="00930837" w:rsidP="00930837">
            <w:pPr>
              <w:pStyle w:val="TAC"/>
              <w:rPr>
                <w:lang w:eastAsia="en-GB"/>
              </w:rPr>
            </w:pPr>
            <w:r w:rsidRPr="00BB4764">
              <w:rPr>
                <w:rFonts w:eastAsia="PMingLiU"/>
                <w:lang w:val="en-US" w:eastAsia="en-GB"/>
              </w:rPr>
              <w:t>15</w:t>
            </w:r>
          </w:p>
        </w:tc>
        <w:tc>
          <w:tcPr>
            <w:tcW w:w="741" w:type="dxa"/>
            <w:tcBorders>
              <w:top w:val="single" w:sz="4" w:space="0" w:color="auto"/>
              <w:left w:val="single" w:sz="4" w:space="0" w:color="auto"/>
              <w:bottom w:val="single" w:sz="4" w:space="0" w:color="auto"/>
              <w:right w:val="single" w:sz="4" w:space="0" w:color="auto"/>
            </w:tcBorders>
          </w:tcPr>
          <w:p w14:paraId="125642D7" w14:textId="77777777" w:rsidR="00930837" w:rsidRDefault="00930837" w:rsidP="00930837">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124EF518" w14:textId="0CBB7A03" w:rsidR="00930837" w:rsidRDefault="00930837" w:rsidP="00930837">
            <w:pPr>
              <w:pStyle w:val="TAC"/>
              <w:rPr>
                <w:lang w:val="en-US" w:eastAsia="en-GB"/>
              </w:rPr>
            </w:pPr>
            <w:r w:rsidRPr="00BB4764">
              <w:rPr>
                <w:lang w:eastAsia="en-GB"/>
              </w:rPr>
              <w:t>-100.0</w:t>
            </w:r>
          </w:p>
        </w:tc>
        <w:tc>
          <w:tcPr>
            <w:tcW w:w="740" w:type="dxa"/>
            <w:tcBorders>
              <w:top w:val="single" w:sz="4" w:space="0" w:color="auto"/>
              <w:left w:val="single" w:sz="4" w:space="0" w:color="auto"/>
              <w:bottom w:val="single" w:sz="4" w:space="0" w:color="auto"/>
              <w:right w:val="single" w:sz="4" w:space="0" w:color="auto"/>
            </w:tcBorders>
          </w:tcPr>
          <w:p w14:paraId="7A1D5C07" w14:textId="0F447592" w:rsidR="00930837" w:rsidRPr="00F96BEE" w:rsidRDefault="00930837" w:rsidP="00930837">
            <w:pPr>
              <w:pStyle w:val="TAC"/>
              <w:rPr>
                <w:lang w:eastAsia="en-GB"/>
              </w:rPr>
            </w:pPr>
            <w:r w:rsidRPr="00BB4764">
              <w:rPr>
                <w:lang w:eastAsia="en-GB"/>
              </w:rPr>
              <w:t>-96.8</w:t>
            </w:r>
          </w:p>
        </w:tc>
        <w:tc>
          <w:tcPr>
            <w:tcW w:w="741" w:type="dxa"/>
            <w:tcBorders>
              <w:top w:val="single" w:sz="4" w:space="0" w:color="auto"/>
              <w:left w:val="single" w:sz="4" w:space="0" w:color="auto"/>
              <w:bottom w:val="single" w:sz="4" w:space="0" w:color="auto"/>
              <w:right w:val="single" w:sz="4" w:space="0" w:color="auto"/>
            </w:tcBorders>
          </w:tcPr>
          <w:p w14:paraId="53606F3B" w14:textId="505F2985" w:rsidR="00930837" w:rsidRPr="00F96BEE" w:rsidRDefault="00930837" w:rsidP="00930837">
            <w:pPr>
              <w:pStyle w:val="TAC"/>
              <w:rPr>
                <w:lang w:eastAsia="en-GB"/>
              </w:rPr>
            </w:pPr>
            <w:r w:rsidRPr="00BB4764">
              <w:rPr>
                <w:lang w:eastAsia="en-GB"/>
              </w:rPr>
              <w:t>-95.0</w:t>
            </w:r>
          </w:p>
        </w:tc>
        <w:tc>
          <w:tcPr>
            <w:tcW w:w="741" w:type="dxa"/>
            <w:tcBorders>
              <w:top w:val="single" w:sz="4" w:space="0" w:color="auto"/>
              <w:left w:val="single" w:sz="4" w:space="0" w:color="auto"/>
              <w:bottom w:val="single" w:sz="4" w:space="0" w:color="auto"/>
              <w:right w:val="single" w:sz="4" w:space="0" w:color="auto"/>
            </w:tcBorders>
          </w:tcPr>
          <w:p w14:paraId="3597F97C" w14:textId="6DC8B818" w:rsidR="00930837" w:rsidRPr="00F96BEE" w:rsidRDefault="00930837" w:rsidP="00930837">
            <w:pPr>
              <w:pStyle w:val="TAC"/>
              <w:rPr>
                <w:rFonts w:eastAsia="PMingLiU" w:cs="Arial"/>
                <w:szCs w:val="18"/>
                <w:lang w:eastAsia="en-GB"/>
              </w:rPr>
            </w:pPr>
            <w:r w:rsidRPr="00BB4764">
              <w:rPr>
                <w:rFonts w:eastAsia="PMingLiU" w:cs="Arial"/>
                <w:szCs w:val="18"/>
                <w:lang w:eastAsia="en-GB"/>
              </w:rPr>
              <w:t>-93.8</w:t>
            </w:r>
          </w:p>
        </w:tc>
        <w:tc>
          <w:tcPr>
            <w:tcW w:w="740" w:type="dxa"/>
            <w:tcBorders>
              <w:top w:val="single" w:sz="4" w:space="0" w:color="auto"/>
              <w:left w:val="single" w:sz="4" w:space="0" w:color="auto"/>
              <w:bottom w:val="single" w:sz="4" w:space="0" w:color="auto"/>
              <w:right w:val="single" w:sz="4" w:space="0" w:color="auto"/>
            </w:tcBorders>
          </w:tcPr>
          <w:p w14:paraId="224AD5BA"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BF60595"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1840E3C6"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0C6ED0B7"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1249AF49"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2FD63CD7" w14:textId="77777777" w:rsidR="00930837" w:rsidRDefault="00930837" w:rsidP="00930837">
            <w:pPr>
              <w:pStyle w:val="TAC"/>
              <w:rPr>
                <w:rFonts w:eastAsia="PMingLiU"/>
                <w:lang w:val="en-US" w:eastAsia="en-GB"/>
              </w:rPr>
            </w:pPr>
          </w:p>
        </w:tc>
      </w:tr>
      <w:tr w:rsidR="00930837" w14:paraId="7EB16CDE" w14:textId="77777777" w:rsidTr="00930837">
        <w:trPr>
          <w:trHeight w:val="187"/>
          <w:jc w:val="center"/>
        </w:trPr>
        <w:tc>
          <w:tcPr>
            <w:tcW w:w="1100" w:type="dxa"/>
            <w:tcBorders>
              <w:top w:val="nil"/>
              <w:left w:val="single" w:sz="4" w:space="0" w:color="auto"/>
              <w:bottom w:val="nil"/>
              <w:right w:val="single" w:sz="4" w:space="0" w:color="auto"/>
            </w:tcBorders>
            <w:vAlign w:val="center"/>
          </w:tcPr>
          <w:p w14:paraId="64E401AE" w14:textId="086125D2" w:rsidR="00930837" w:rsidRDefault="00930837" w:rsidP="00930837">
            <w:pPr>
              <w:spacing w:after="0"/>
              <w:jc w:val="center"/>
              <w:rPr>
                <w:rFonts w:ascii="Arial" w:eastAsia="PMingLiU" w:hAnsi="Arial"/>
                <w:sz w:val="18"/>
                <w:lang w:val="en-US" w:eastAsia="en-GB"/>
              </w:rPr>
            </w:pPr>
            <w:r w:rsidRPr="00BB4764">
              <w:rPr>
                <w:rFonts w:ascii="Arial" w:eastAsia="PMingLiU" w:hAnsi="Arial"/>
                <w:sz w:val="18"/>
                <w:lang w:val="en-US" w:eastAsia="en-GB"/>
              </w:rPr>
              <w:t>n251</w:t>
            </w:r>
          </w:p>
        </w:tc>
        <w:tc>
          <w:tcPr>
            <w:tcW w:w="629" w:type="dxa"/>
            <w:tcBorders>
              <w:top w:val="single" w:sz="4" w:space="0" w:color="auto"/>
              <w:left w:val="single" w:sz="4" w:space="0" w:color="auto"/>
              <w:bottom w:val="single" w:sz="4" w:space="0" w:color="auto"/>
              <w:right w:val="single" w:sz="4" w:space="0" w:color="auto"/>
            </w:tcBorders>
          </w:tcPr>
          <w:p w14:paraId="1A214A94" w14:textId="59560A84" w:rsidR="00930837" w:rsidRPr="00F96BEE" w:rsidRDefault="00930837" w:rsidP="00930837">
            <w:pPr>
              <w:pStyle w:val="TAC"/>
              <w:rPr>
                <w:lang w:eastAsia="en-GB"/>
              </w:rPr>
            </w:pPr>
            <w:r w:rsidRPr="00BB4764">
              <w:rPr>
                <w:rFonts w:eastAsia="PMingLiU"/>
                <w:lang w:val="en-US" w:eastAsia="en-GB"/>
              </w:rPr>
              <w:t>30</w:t>
            </w:r>
          </w:p>
        </w:tc>
        <w:tc>
          <w:tcPr>
            <w:tcW w:w="741" w:type="dxa"/>
            <w:tcBorders>
              <w:top w:val="single" w:sz="4" w:space="0" w:color="auto"/>
              <w:left w:val="single" w:sz="4" w:space="0" w:color="auto"/>
              <w:bottom w:val="single" w:sz="4" w:space="0" w:color="auto"/>
              <w:right w:val="single" w:sz="4" w:space="0" w:color="auto"/>
            </w:tcBorders>
          </w:tcPr>
          <w:p w14:paraId="0A36C57E" w14:textId="77777777" w:rsidR="00930837" w:rsidRDefault="00930837" w:rsidP="00930837">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2432F50" w14:textId="77777777" w:rsidR="00930837" w:rsidRDefault="00930837" w:rsidP="00930837">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167B0747" w14:textId="484B5652" w:rsidR="00930837" w:rsidRPr="00F96BEE" w:rsidRDefault="00930837" w:rsidP="00930837">
            <w:pPr>
              <w:pStyle w:val="TAC"/>
              <w:rPr>
                <w:lang w:eastAsia="en-GB"/>
              </w:rPr>
            </w:pPr>
            <w:r w:rsidRPr="00BB4764">
              <w:rPr>
                <w:lang w:eastAsia="en-GB"/>
              </w:rPr>
              <w:t>-97.1</w:t>
            </w:r>
          </w:p>
        </w:tc>
        <w:tc>
          <w:tcPr>
            <w:tcW w:w="741" w:type="dxa"/>
            <w:tcBorders>
              <w:top w:val="single" w:sz="4" w:space="0" w:color="auto"/>
              <w:left w:val="single" w:sz="4" w:space="0" w:color="auto"/>
              <w:bottom w:val="single" w:sz="4" w:space="0" w:color="auto"/>
              <w:right w:val="single" w:sz="4" w:space="0" w:color="auto"/>
            </w:tcBorders>
          </w:tcPr>
          <w:p w14:paraId="08D2E1F9" w14:textId="0D3B6D52" w:rsidR="00930837" w:rsidRPr="00F96BEE" w:rsidRDefault="00930837" w:rsidP="00930837">
            <w:pPr>
              <w:pStyle w:val="TAC"/>
              <w:rPr>
                <w:lang w:eastAsia="en-GB"/>
              </w:rPr>
            </w:pPr>
            <w:r w:rsidRPr="00BB4764">
              <w:rPr>
                <w:lang w:eastAsia="en-GB"/>
              </w:rPr>
              <w:t>-95.1</w:t>
            </w:r>
          </w:p>
        </w:tc>
        <w:tc>
          <w:tcPr>
            <w:tcW w:w="741" w:type="dxa"/>
            <w:tcBorders>
              <w:top w:val="single" w:sz="4" w:space="0" w:color="auto"/>
              <w:left w:val="single" w:sz="4" w:space="0" w:color="auto"/>
              <w:bottom w:val="single" w:sz="4" w:space="0" w:color="auto"/>
              <w:right w:val="single" w:sz="4" w:space="0" w:color="auto"/>
            </w:tcBorders>
          </w:tcPr>
          <w:p w14:paraId="1D33C342" w14:textId="3BDD9AFC" w:rsidR="00930837" w:rsidRPr="00F96BEE" w:rsidRDefault="00930837" w:rsidP="00930837">
            <w:pPr>
              <w:pStyle w:val="TAC"/>
              <w:rPr>
                <w:rFonts w:eastAsia="PMingLiU" w:cs="Arial"/>
                <w:szCs w:val="18"/>
                <w:lang w:eastAsia="en-GB"/>
              </w:rPr>
            </w:pPr>
            <w:r w:rsidRPr="00BB4764">
              <w:rPr>
                <w:rFonts w:eastAsia="PMingLiU" w:cs="Arial"/>
                <w:szCs w:val="18"/>
                <w:lang w:eastAsia="en-GB"/>
              </w:rPr>
              <w:t>-94.0</w:t>
            </w:r>
          </w:p>
        </w:tc>
        <w:tc>
          <w:tcPr>
            <w:tcW w:w="740" w:type="dxa"/>
            <w:tcBorders>
              <w:top w:val="single" w:sz="4" w:space="0" w:color="auto"/>
              <w:left w:val="single" w:sz="4" w:space="0" w:color="auto"/>
              <w:bottom w:val="single" w:sz="4" w:space="0" w:color="auto"/>
              <w:right w:val="single" w:sz="4" w:space="0" w:color="auto"/>
            </w:tcBorders>
          </w:tcPr>
          <w:p w14:paraId="65D67E7C"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0BF4E22"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6256E8D"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150F0F56"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DCC104F"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189A9E23" w14:textId="77777777" w:rsidR="00930837" w:rsidRDefault="00930837" w:rsidP="00930837">
            <w:pPr>
              <w:pStyle w:val="TAC"/>
              <w:rPr>
                <w:rFonts w:eastAsia="PMingLiU"/>
                <w:lang w:val="en-US" w:eastAsia="en-GB"/>
              </w:rPr>
            </w:pPr>
          </w:p>
        </w:tc>
      </w:tr>
      <w:tr w:rsidR="00930837" w14:paraId="458AC95C" w14:textId="77777777" w:rsidTr="00684BE9">
        <w:trPr>
          <w:trHeight w:val="187"/>
          <w:jc w:val="center"/>
        </w:trPr>
        <w:tc>
          <w:tcPr>
            <w:tcW w:w="1100" w:type="dxa"/>
            <w:tcBorders>
              <w:top w:val="nil"/>
              <w:left w:val="single" w:sz="4" w:space="0" w:color="auto"/>
              <w:bottom w:val="single" w:sz="4" w:space="0" w:color="auto"/>
              <w:right w:val="single" w:sz="4" w:space="0" w:color="auto"/>
            </w:tcBorders>
            <w:vAlign w:val="center"/>
          </w:tcPr>
          <w:p w14:paraId="3C198A25" w14:textId="77777777" w:rsidR="00930837" w:rsidRDefault="00930837" w:rsidP="00930837">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3AD57DB1" w14:textId="54DE4597" w:rsidR="00930837" w:rsidRPr="00F96BEE" w:rsidRDefault="00930837" w:rsidP="00930837">
            <w:pPr>
              <w:pStyle w:val="TAC"/>
              <w:rPr>
                <w:lang w:eastAsia="en-GB"/>
              </w:rPr>
            </w:pPr>
            <w:r w:rsidRPr="00BB4764">
              <w:rPr>
                <w:rFonts w:eastAsia="PMingLiU"/>
                <w:lang w:val="en-US" w:eastAsia="en-GB"/>
              </w:rPr>
              <w:t>60</w:t>
            </w:r>
          </w:p>
        </w:tc>
        <w:tc>
          <w:tcPr>
            <w:tcW w:w="741" w:type="dxa"/>
            <w:tcBorders>
              <w:top w:val="single" w:sz="4" w:space="0" w:color="auto"/>
              <w:left w:val="single" w:sz="4" w:space="0" w:color="auto"/>
              <w:bottom w:val="single" w:sz="4" w:space="0" w:color="auto"/>
              <w:right w:val="single" w:sz="4" w:space="0" w:color="auto"/>
            </w:tcBorders>
          </w:tcPr>
          <w:p w14:paraId="2B43B762" w14:textId="77777777" w:rsidR="00930837" w:rsidRDefault="00930837" w:rsidP="00930837">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FDEFA66" w14:textId="77777777" w:rsidR="00930837" w:rsidRDefault="00930837" w:rsidP="00930837">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0839060E" w14:textId="3F8F983A" w:rsidR="00930837" w:rsidRPr="00F96BEE" w:rsidRDefault="00930837" w:rsidP="00930837">
            <w:pPr>
              <w:pStyle w:val="TAC"/>
              <w:rPr>
                <w:lang w:eastAsia="en-GB"/>
              </w:rPr>
            </w:pPr>
            <w:r w:rsidRPr="00BB4764">
              <w:rPr>
                <w:lang w:eastAsia="en-GB"/>
              </w:rPr>
              <w:t>-97.5</w:t>
            </w:r>
          </w:p>
        </w:tc>
        <w:tc>
          <w:tcPr>
            <w:tcW w:w="741" w:type="dxa"/>
            <w:tcBorders>
              <w:top w:val="single" w:sz="4" w:space="0" w:color="auto"/>
              <w:left w:val="single" w:sz="4" w:space="0" w:color="auto"/>
              <w:bottom w:val="single" w:sz="4" w:space="0" w:color="auto"/>
              <w:right w:val="single" w:sz="4" w:space="0" w:color="auto"/>
            </w:tcBorders>
          </w:tcPr>
          <w:p w14:paraId="0EAA0940" w14:textId="02CFCB61" w:rsidR="00930837" w:rsidRPr="00F96BEE" w:rsidRDefault="00930837" w:rsidP="00930837">
            <w:pPr>
              <w:pStyle w:val="TAC"/>
              <w:rPr>
                <w:lang w:eastAsia="en-GB"/>
              </w:rPr>
            </w:pPr>
            <w:r w:rsidRPr="00BB4764">
              <w:rPr>
                <w:lang w:eastAsia="en-GB"/>
              </w:rPr>
              <w:t>-95.4</w:t>
            </w:r>
          </w:p>
        </w:tc>
        <w:tc>
          <w:tcPr>
            <w:tcW w:w="741" w:type="dxa"/>
            <w:tcBorders>
              <w:top w:val="single" w:sz="4" w:space="0" w:color="auto"/>
              <w:left w:val="single" w:sz="4" w:space="0" w:color="auto"/>
              <w:bottom w:val="single" w:sz="4" w:space="0" w:color="auto"/>
              <w:right w:val="single" w:sz="4" w:space="0" w:color="auto"/>
            </w:tcBorders>
          </w:tcPr>
          <w:p w14:paraId="2C319EA3" w14:textId="78BA07B3" w:rsidR="00930837" w:rsidRPr="00F96BEE" w:rsidRDefault="00930837" w:rsidP="00930837">
            <w:pPr>
              <w:pStyle w:val="TAC"/>
              <w:rPr>
                <w:rFonts w:eastAsia="PMingLiU" w:cs="Arial"/>
                <w:szCs w:val="18"/>
                <w:lang w:eastAsia="en-GB"/>
              </w:rPr>
            </w:pPr>
            <w:r w:rsidRPr="00BB4764">
              <w:rPr>
                <w:rFonts w:eastAsia="PMingLiU" w:cs="Arial"/>
                <w:szCs w:val="18"/>
                <w:lang w:eastAsia="en-GB"/>
              </w:rPr>
              <w:t>-94.2</w:t>
            </w:r>
          </w:p>
        </w:tc>
        <w:tc>
          <w:tcPr>
            <w:tcW w:w="740" w:type="dxa"/>
            <w:tcBorders>
              <w:top w:val="single" w:sz="4" w:space="0" w:color="auto"/>
              <w:left w:val="single" w:sz="4" w:space="0" w:color="auto"/>
              <w:bottom w:val="single" w:sz="4" w:space="0" w:color="auto"/>
              <w:right w:val="single" w:sz="4" w:space="0" w:color="auto"/>
            </w:tcBorders>
          </w:tcPr>
          <w:p w14:paraId="069FAA83"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365D0828"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A0EB296"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10E5E5FC"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EB49E95"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52349025" w14:textId="77777777" w:rsidR="00930837" w:rsidRDefault="00930837" w:rsidP="00930837">
            <w:pPr>
              <w:pStyle w:val="TAC"/>
              <w:rPr>
                <w:rFonts w:eastAsia="PMingLiU"/>
                <w:lang w:val="en-US" w:eastAsia="en-GB"/>
              </w:rPr>
            </w:pPr>
          </w:p>
        </w:tc>
      </w:tr>
      <w:tr w:rsidR="00930837" w14:paraId="50B12FFC" w14:textId="77777777" w:rsidTr="00930837">
        <w:trPr>
          <w:trHeight w:val="187"/>
          <w:jc w:val="center"/>
        </w:trPr>
        <w:tc>
          <w:tcPr>
            <w:tcW w:w="1100" w:type="dxa"/>
            <w:tcBorders>
              <w:top w:val="nil"/>
              <w:left w:val="single" w:sz="4" w:space="0" w:color="auto"/>
              <w:bottom w:val="nil"/>
              <w:right w:val="single" w:sz="4" w:space="0" w:color="auto"/>
            </w:tcBorders>
            <w:vAlign w:val="center"/>
          </w:tcPr>
          <w:p w14:paraId="4FC72AFB" w14:textId="77777777" w:rsidR="00930837" w:rsidRDefault="00930837" w:rsidP="00930837">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26C8BD4C" w14:textId="6E209150" w:rsidR="00930837" w:rsidRPr="00F96BEE" w:rsidRDefault="00930837" w:rsidP="00930837">
            <w:pPr>
              <w:pStyle w:val="TAC"/>
              <w:rPr>
                <w:lang w:eastAsia="en-GB"/>
              </w:rPr>
            </w:pPr>
            <w:r w:rsidRPr="00BB4764">
              <w:rPr>
                <w:lang w:eastAsia="en-GB"/>
              </w:rPr>
              <w:t>15</w:t>
            </w:r>
          </w:p>
        </w:tc>
        <w:tc>
          <w:tcPr>
            <w:tcW w:w="741" w:type="dxa"/>
            <w:tcBorders>
              <w:top w:val="single" w:sz="4" w:space="0" w:color="auto"/>
              <w:left w:val="single" w:sz="4" w:space="0" w:color="auto"/>
              <w:bottom w:val="single" w:sz="4" w:space="0" w:color="auto"/>
              <w:right w:val="single" w:sz="4" w:space="0" w:color="auto"/>
            </w:tcBorders>
          </w:tcPr>
          <w:p w14:paraId="7E12C57A" w14:textId="77777777" w:rsidR="00930837" w:rsidRDefault="00930837" w:rsidP="00930837">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312ED45B" w14:textId="13C65877" w:rsidR="00930837" w:rsidRDefault="00930837" w:rsidP="00930837">
            <w:pPr>
              <w:pStyle w:val="TAC"/>
              <w:rPr>
                <w:lang w:val="en-US" w:eastAsia="en-GB"/>
              </w:rPr>
            </w:pPr>
            <w:r w:rsidRPr="00BB4764">
              <w:rPr>
                <w:lang w:eastAsia="en-GB"/>
              </w:rPr>
              <w:t>-100.0</w:t>
            </w:r>
          </w:p>
        </w:tc>
        <w:tc>
          <w:tcPr>
            <w:tcW w:w="740" w:type="dxa"/>
            <w:tcBorders>
              <w:top w:val="single" w:sz="4" w:space="0" w:color="auto"/>
              <w:left w:val="single" w:sz="4" w:space="0" w:color="auto"/>
              <w:bottom w:val="single" w:sz="4" w:space="0" w:color="auto"/>
              <w:right w:val="single" w:sz="4" w:space="0" w:color="auto"/>
            </w:tcBorders>
          </w:tcPr>
          <w:p w14:paraId="6C95646C" w14:textId="3B3C9024" w:rsidR="00930837" w:rsidRPr="00F96BEE" w:rsidRDefault="00930837" w:rsidP="00930837">
            <w:pPr>
              <w:pStyle w:val="TAC"/>
              <w:rPr>
                <w:lang w:eastAsia="en-GB"/>
              </w:rPr>
            </w:pPr>
            <w:r w:rsidRPr="00BB4764">
              <w:rPr>
                <w:lang w:eastAsia="en-GB"/>
              </w:rPr>
              <w:t>-96.8</w:t>
            </w:r>
          </w:p>
        </w:tc>
        <w:tc>
          <w:tcPr>
            <w:tcW w:w="741" w:type="dxa"/>
            <w:tcBorders>
              <w:top w:val="single" w:sz="4" w:space="0" w:color="auto"/>
              <w:left w:val="single" w:sz="4" w:space="0" w:color="auto"/>
              <w:bottom w:val="single" w:sz="4" w:space="0" w:color="auto"/>
              <w:right w:val="single" w:sz="4" w:space="0" w:color="auto"/>
            </w:tcBorders>
          </w:tcPr>
          <w:p w14:paraId="3A3A7A5F" w14:textId="1D7296C9" w:rsidR="00930837" w:rsidRPr="00F96BEE" w:rsidRDefault="00930837" w:rsidP="00930837">
            <w:pPr>
              <w:pStyle w:val="TAC"/>
              <w:rPr>
                <w:lang w:eastAsia="en-GB"/>
              </w:rPr>
            </w:pPr>
            <w:r w:rsidRPr="00BB4764">
              <w:rPr>
                <w:lang w:eastAsia="en-GB"/>
              </w:rPr>
              <w:t>-95.0</w:t>
            </w:r>
          </w:p>
        </w:tc>
        <w:tc>
          <w:tcPr>
            <w:tcW w:w="741" w:type="dxa"/>
            <w:tcBorders>
              <w:top w:val="single" w:sz="4" w:space="0" w:color="auto"/>
              <w:left w:val="single" w:sz="4" w:space="0" w:color="auto"/>
              <w:bottom w:val="single" w:sz="4" w:space="0" w:color="auto"/>
              <w:right w:val="single" w:sz="4" w:space="0" w:color="auto"/>
            </w:tcBorders>
          </w:tcPr>
          <w:p w14:paraId="70756128" w14:textId="500F7177" w:rsidR="00930837" w:rsidRPr="00F96BEE" w:rsidRDefault="00930837" w:rsidP="00930837">
            <w:pPr>
              <w:pStyle w:val="TAC"/>
              <w:rPr>
                <w:rFonts w:eastAsia="PMingLiU" w:cs="Arial"/>
                <w:szCs w:val="18"/>
                <w:lang w:eastAsia="en-GB"/>
              </w:rPr>
            </w:pPr>
            <w:r w:rsidRPr="00BB4764">
              <w:rPr>
                <w:rFonts w:eastAsia="PMingLiU" w:cs="Arial"/>
                <w:szCs w:val="18"/>
                <w:lang w:eastAsia="en-GB"/>
              </w:rPr>
              <w:t>-93.8</w:t>
            </w:r>
          </w:p>
        </w:tc>
        <w:tc>
          <w:tcPr>
            <w:tcW w:w="740" w:type="dxa"/>
            <w:tcBorders>
              <w:top w:val="single" w:sz="4" w:space="0" w:color="auto"/>
              <w:left w:val="single" w:sz="4" w:space="0" w:color="auto"/>
              <w:bottom w:val="single" w:sz="4" w:space="0" w:color="auto"/>
              <w:right w:val="single" w:sz="4" w:space="0" w:color="auto"/>
            </w:tcBorders>
          </w:tcPr>
          <w:p w14:paraId="621D22C8"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12CC3830"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3F9441A2"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35A6C688"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5A1B31B6"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604EF8F1" w14:textId="77777777" w:rsidR="00930837" w:rsidRDefault="00930837" w:rsidP="00930837">
            <w:pPr>
              <w:pStyle w:val="TAC"/>
              <w:rPr>
                <w:rFonts w:eastAsia="PMingLiU"/>
                <w:lang w:val="en-US" w:eastAsia="en-GB"/>
              </w:rPr>
            </w:pPr>
          </w:p>
        </w:tc>
      </w:tr>
      <w:tr w:rsidR="00930837" w14:paraId="2AAD2BD8" w14:textId="77777777" w:rsidTr="00930837">
        <w:trPr>
          <w:trHeight w:val="187"/>
          <w:jc w:val="center"/>
        </w:trPr>
        <w:tc>
          <w:tcPr>
            <w:tcW w:w="1100" w:type="dxa"/>
            <w:tcBorders>
              <w:top w:val="nil"/>
              <w:left w:val="single" w:sz="4" w:space="0" w:color="auto"/>
              <w:bottom w:val="nil"/>
              <w:right w:val="single" w:sz="4" w:space="0" w:color="auto"/>
            </w:tcBorders>
            <w:vAlign w:val="center"/>
          </w:tcPr>
          <w:p w14:paraId="388AA8BE" w14:textId="471B335D" w:rsidR="00930837" w:rsidRDefault="00930837" w:rsidP="00930837">
            <w:pPr>
              <w:spacing w:after="0"/>
              <w:jc w:val="center"/>
              <w:rPr>
                <w:rFonts w:ascii="Arial" w:eastAsia="PMingLiU" w:hAnsi="Arial"/>
                <w:sz w:val="18"/>
                <w:lang w:val="en-US" w:eastAsia="en-GB"/>
              </w:rPr>
            </w:pPr>
            <w:r w:rsidRPr="00BB4764">
              <w:rPr>
                <w:rFonts w:ascii="Arial" w:eastAsia="PMingLiU" w:hAnsi="Arial"/>
                <w:sz w:val="18"/>
                <w:lang w:val="en-US" w:eastAsia="en-GB"/>
              </w:rPr>
              <w:t>n25</w:t>
            </w:r>
            <w:r>
              <w:rPr>
                <w:rFonts w:ascii="Arial" w:eastAsia="PMingLiU" w:hAnsi="Arial"/>
                <w:sz w:val="18"/>
                <w:lang w:val="en-US" w:eastAsia="en-GB"/>
              </w:rPr>
              <w:t>0</w:t>
            </w:r>
          </w:p>
        </w:tc>
        <w:tc>
          <w:tcPr>
            <w:tcW w:w="629" w:type="dxa"/>
            <w:tcBorders>
              <w:top w:val="single" w:sz="4" w:space="0" w:color="auto"/>
              <w:left w:val="single" w:sz="4" w:space="0" w:color="auto"/>
              <w:bottom w:val="single" w:sz="4" w:space="0" w:color="auto"/>
              <w:right w:val="single" w:sz="4" w:space="0" w:color="auto"/>
            </w:tcBorders>
          </w:tcPr>
          <w:p w14:paraId="3A7864D4" w14:textId="727393A2" w:rsidR="00930837" w:rsidRPr="00F96BEE" w:rsidRDefault="00930837" w:rsidP="00930837">
            <w:pPr>
              <w:pStyle w:val="TAC"/>
              <w:rPr>
                <w:lang w:eastAsia="en-GB"/>
              </w:rPr>
            </w:pPr>
            <w:r w:rsidRPr="00BB4764">
              <w:rPr>
                <w:lang w:eastAsia="en-GB"/>
              </w:rPr>
              <w:t>30</w:t>
            </w:r>
          </w:p>
        </w:tc>
        <w:tc>
          <w:tcPr>
            <w:tcW w:w="741" w:type="dxa"/>
            <w:tcBorders>
              <w:top w:val="single" w:sz="4" w:space="0" w:color="auto"/>
              <w:left w:val="single" w:sz="4" w:space="0" w:color="auto"/>
              <w:bottom w:val="single" w:sz="4" w:space="0" w:color="auto"/>
              <w:right w:val="single" w:sz="4" w:space="0" w:color="auto"/>
            </w:tcBorders>
          </w:tcPr>
          <w:p w14:paraId="37C0F0C2" w14:textId="77777777" w:rsidR="00930837" w:rsidRDefault="00930837" w:rsidP="00930837">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7FE110D9" w14:textId="77777777" w:rsidR="00930837" w:rsidRDefault="00930837" w:rsidP="00930837">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785054E2" w14:textId="7B80B0E7" w:rsidR="00930837" w:rsidRPr="00F96BEE" w:rsidRDefault="00930837" w:rsidP="00930837">
            <w:pPr>
              <w:pStyle w:val="TAC"/>
              <w:rPr>
                <w:lang w:eastAsia="en-GB"/>
              </w:rPr>
            </w:pPr>
            <w:r w:rsidRPr="00BB4764">
              <w:rPr>
                <w:lang w:eastAsia="en-GB"/>
              </w:rPr>
              <w:t>-97.1</w:t>
            </w:r>
          </w:p>
        </w:tc>
        <w:tc>
          <w:tcPr>
            <w:tcW w:w="741" w:type="dxa"/>
            <w:tcBorders>
              <w:top w:val="single" w:sz="4" w:space="0" w:color="auto"/>
              <w:left w:val="single" w:sz="4" w:space="0" w:color="auto"/>
              <w:bottom w:val="single" w:sz="4" w:space="0" w:color="auto"/>
              <w:right w:val="single" w:sz="4" w:space="0" w:color="auto"/>
            </w:tcBorders>
          </w:tcPr>
          <w:p w14:paraId="3CD54C47" w14:textId="130F837C" w:rsidR="00930837" w:rsidRPr="00F96BEE" w:rsidRDefault="00930837" w:rsidP="00930837">
            <w:pPr>
              <w:pStyle w:val="TAC"/>
              <w:rPr>
                <w:lang w:eastAsia="en-GB"/>
              </w:rPr>
            </w:pPr>
            <w:r w:rsidRPr="00BB4764">
              <w:rPr>
                <w:lang w:eastAsia="en-GB"/>
              </w:rPr>
              <w:t>-95.1</w:t>
            </w:r>
          </w:p>
        </w:tc>
        <w:tc>
          <w:tcPr>
            <w:tcW w:w="741" w:type="dxa"/>
            <w:tcBorders>
              <w:top w:val="single" w:sz="4" w:space="0" w:color="auto"/>
              <w:left w:val="single" w:sz="4" w:space="0" w:color="auto"/>
              <w:bottom w:val="single" w:sz="4" w:space="0" w:color="auto"/>
              <w:right w:val="single" w:sz="4" w:space="0" w:color="auto"/>
            </w:tcBorders>
          </w:tcPr>
          <w:p w14:paraId="5DDC021A" w14:textId="5533DF5F" w:rsidR="00930837" w:rsidRPr="00F96BEE" w:rsidRDefault="00930837" w:rsidP="00930837">
            <w:pPr>
              <w:pStyle w:val="TAC"/>
              <w:rPr>
                <w:rFonts w:eastAsia="PMingLiU" w:cs="Arial"/>
                <w:szCs w:val="18"/>
                <w:lang w:eastAsia="en-GB"/>
              </w:rPr>
            </w:pPr>
            <w:r w:rsidRPr="00BB4764">
              <w:rPr>
                <w:rFonts w:eastAsia="PMingLiU" w:cs="Arial"/>
                <w:szCs w:val="18"/>
                <w:lang w:eastAsia="en-GB"/>
              </w:rPr>
              <w:t>-94.0</w:t>
            </w:r>
          </w:p>
        </w:tc>
        <w:tc>
          <w:tcPr>
            <w:tcW w:w="740" w:type="dxa"/>
            <w:tcBorders>
              <w:top w:val="single" w:sz="4" w:space="0" w:color="auto"/>
              <w:left w:val="single" w:sz="4" w:space="0" w:color="auto"/>
              <w:bottom w:val="single" w:sz="4" w:space="0" w:color="auto"/>
              <w:right w:val="single" w:sz="4" w:space="0" w:color="auto"/>
            </w:tcBorders>
          </w:tcPr>
          <w:p w14:paraId="5C499621"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0E116567"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C6BEC18"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634D4017"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5A0975C"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1CDB7892" w14:textId="77777777" w:rsidR="00930837" w:rsidRDefault="00930837" w:rsidP="00930837">
            <w:pPr>
              <w:pStyle w:val="TAC"/>
              <w:rPr>
                <w:rFonts w:eastAsia="PMingLiU"/>
                <w:lang w:val="en-US" w:eastAsia="en-GB"/>
              </w:rPr>
            </w:pPr>
          </w:p>
        </w:tc>
      </w:tr>
      <w:tr w:rsidR="00930837" w14:paraId="459947B6" w14:textId="77777777" w:rsidTr="00684BE9">
        <w:trPr>
          <w:trHeight w:val="187"/>
          <w:jc w:val="center"/>
        </w:trPr>
        <w:tc>
          <w:tcPr>
            <w:tcW w:w="1100" w:type="dxa"/>
            <w:tcBorders>
              <w:top w:val="nil"/>
              <w:left w:val="single" w:sz="4" w:space="0" w:color="auto"/>
              <w:bottom w:val="single" w:sz="4" w:space="0" w:color="auto"/>
              <w:right w:val="single" w:sz="4" w:space="0" w:color="auto"/>
            </w:tcBorders>
            <w:vAlign w:val="center"/>
          </w:tcPr>
          <w:p w14:paraId="5077B6CA" w14:textId="77777777" w:rsidR="00930837" w:rsidRDefault="00930837" w:rsidP="00930837">
            <w:pPr>
              <w:spacing w:after="0"/>
              <w:jc w:val="center"/>
              <w:rPr>
                <w:rFonts w:ascii="Arial" w:eastAsia="PMingLiU" w:hAnsi="Arial"/>
                <w:sz w:val="18"/>
                <w:lang w:val="en-US" w:eastAsia="en-GB"/>
              </w:rPr>
            </w:pPr>
          </w:p>
        </w:tc>
        <w:tc>
          <w:tcPr>
            <w:tcW w:w="629" w:type="dxa"/>
            <w:tcBorders>
              <w:top w:val="single" w:sz="4" w:space="0" w:color="auto"/>
              <w:left w:val="single" w:sz="4" w:space="0" w:color="auto"/>
              <w:bottom w:val="single" w:sz="4" w:space="0" w:color="auto"/>
              <w:right w:val="single" w:sz="4" w:space="0" w:color="auto"/>
            </w:tcBorders>
          </w:tcPr>
          <w:p w14:paraId="1BAC3B80" w14:textId="56F3AB81" w:rsidR="00930837" w:rsidRPr="00F96BEE" w:rsidRDefault="00930837" w:rsidP="00930837">
            <w:pPr>
              <w:pStyle w:val="TAC"/>
              <w:rPr>
                <w:lang w:eastAsia="en-GB"/>
              </w:rPr>
            </w:pPr>
            <w:r w:rsidRPr="00BB4764">
              <w:rPr>
                <w:lang w:eastAsia="en-GB"/>
              </w:rPr>
              <w:t>60</w:t>
            </w:r>
          </w:p>
        </w:tc>
        <w:tc>
          <w:tcPr>
            <w:tcW w:w="741" w:type="dxa"/>
            <w:tcBorders>
              <w:top w:val="single" w:sz="4" w:space="0" w:color="auto"/>
              <w:left w:val="single" w:sz="4" w:space="0" w:color="auto"/>
              <w:bottom w:val="single" w:sz="4" w:space="0" w:color="auto"/>
              <w:right w:val="single" w:sz="4" w:space="0" w:color="auto"/>
            </w:tcBorders>
          </w:tcPr>
          <w:p w14:paraId="3973685B" w14:textId="77777777" w:rsidR="00930837" w:rsidRDefault="00930837" w:rsidP="00930837">
            <w:pPr>
              <w:pStyle w:val="TAC"/>
              <w:rPr>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1B773025" w14:textId="77777777" w:rsidR="00930837" w:rsidRDefault="00930837" w:rsidP="00930837">
            <w:pPr>
              <w:pStyle w:val="TAC"/>
              <w:rPr>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467EC10D" w14:textId="420D299C" w:rsidR="00930837" w:rsidRPr="00F96BEE" w:rsidRDefault="00930837" w:rsidP="00930837">
            <w:pPr>
              <w:pStyle w:val="TAC"/>
              <w:rPr>
                <w:lang w:eastAsia="en-GB"/>
              </w:rPr>
            </w:pPr>
            <w:r w:rsidRPr="00BB4764">
              <w:rPr>
                <w:lang w:eastAsia="en-GB"/>
              </w:rPr>
              <w:t>-97.5</w:t>
            </w:r>
          </w:p>
        </w:tc>
        <w:tc>
          <w:tcPr>
            <w:tcW w:w="741" w:type="dxa"/>
            <w:tcBorders>
              <w:top w:val="single" w:sz="4" w:space="0" w:color="auto"/>
              <w:left w:val="single" w:sz="4" w:space="0" w:color="auto"/>
              <w:bottom w:val="single" w:sz="4" w:space="0" w:color="auto"/>
              <w:right w:val="single" w:sz="4" w:space="0" w:color="auto"/>
            </w:tcBorders>
          </w:tcPr>
          <w:p w14:paraId="07C0DFC0" w14:textId="0E02274F" w:rsidR="00930837" w:rsidRPr="00F96BEE" w:rsidRDefault="00930837" w:rsidP="00930837">
            <w:pPr>
              <w:pStyle w:val="TAC"/>
              <w:rPr>
                <w:lang w:eastAsia="en-GB"/>
              </w:rPr>
            </w:pPr>
            <w:r w:rsidRPr="00BB4764">
              <w:rPr>
                <w:lang w:eastAsia="en-GB"/>
              </w:rPr>
              <w:t>-95.4</w:t>
            </w:r>
          </w:p>
        </w:tc>
        <w:tc>
          <w:tcPr>
            <w:tcW w:w="741" w:type="dxa"/>
            <w:tcBorders>
              <w:top w:val="single" w:sz="4" w:space="0" w:color="auto"/>
              <w:left w:val="single" w:sz="4" w:space="0" w:color="auto"/>
              <w:bottom w:val="single" w:sz="4" w:space="0" w:color="auto"/>
              <w:right w:val="single" w:sz="4" w:space="0" w:color="auto"/>
            </w:tcBorders>
          </w:tcPr>
          <w:p w14:paraId="0D547BEE" w14:textId="03AAA8D1" w:rsidR="00930837" w:rsidRPr="00F96BEE" w:rsidRDefault="00930837" w:rsidP="00930837">
            <w:pPr>
              <w:pStyle w:val="TAC"/>
              <w:rPr>
                <w:rFonts w:eastAsia="PMingLiU" w:cs="Arial"/>
                <w:szCs w:val="18"/>
                <w:lang w:eastAsia="en-GB"/>
              </w:rPr>
            </w:pPr>
            <w:r w:rsidRPr="00BB4764">
              <w:rPr>
                <w:rFonts w:eastAsia="PMingLiU" w:cs="Arial"/>
                <w:szCs w:val="18"/>
                <w:lang w:eastAsia="en-GB"/>
              </w:rPr>
              <w:t>-94.2</w:t>
            </w:r>
          </w:p>
        </w:tc>
        <w:tc>
          <w:tcPr>
            <w:tcW w:w="740" w:type="dxa"/>
            <w:tcBorders>
              <w:top w:val="single" w:sz="4" w:space="0" w:color="auto"/>
              <w:left w:val="single" w:sz="4" w:space="0" w:color="auto"/>
              <w:bottom w:val="single" w:sz="4" w:space="0" w:color="auto"/>
              <w:right w:val="single" w:sz="4" w:space="0" w:color="auto"/>
            </w:tcBorders>
          </w:tcPr>
          <w:p w14:paraId="7D230F42"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450D40DA"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287DB800" w14:textId="77777777" w:rsidR="00930837" w:rsidRDefault="00930837" w:rsidP="00930837">
            <w:pPr>
              <w:pStyle w:val="TAC"/>
              <w:rPr>
                <w:rFonts w:eastAsia="PMingLiU"/>
                <w:lang w:val="en-US" w:eastAsia="en-GB"/>
              </w:rPr>
            </w:pPr>
          </w:p>
        </w:tc>
        <w:tc>
          <w:tcPr>
            <w:tcW w:w="740" w:type="dxa"/>
            <w:tcBorders>
              <w:top w:val="single" w:sz="4" w:space="0" w:color="auto"/>
              <w:left w:val="single" w:sz="4" w:space="0" w:color="auto"/>
              <w:bottom w:val="single" w:sz="4" w:space="0" w:color="auto"/>
              <w:right w:val="single" w:sz="4" w:space="0" w:color="auto"/>
            </w:tcBorders>
          </w:tcPr>
          <w:p w14:paraId="7A089271" w14:textId="77777777" w:rsidR="00930837" w:rsidRDefault="00930837" w:rsidP="00930837">
            <w:pPr>
              <w:pStyle w:val="TAC"/>
              <w:rPr>
                <w:rFonts w:eastAsia="PMingLiU"/>
                <w:lang w:val="en-US" w:eastAsia="en-GB"/>
              </w:rPr>
            </w:pPr>
          </w:p>
        </w:tc>
        <w:tc>
          <w:tcPr>
            <w:tcW w:w="741" w:type="dxa"/>
            <w:tcBorders>
              <w:top w:val="single" w:sz="4" w:space="0" w:color="auto"/>
              <w:left w:val="single" w:sz="4" w:space="0" w:color="auto"/>
              <w:bottom w:val="single" w:sz="4" w:space="0" w:color="auto"/>
              <w:right w:val="single" w:sz="4" w:space="0" w:color="auto"/>
            </w:tcBorders>
          </w:tcPr>
          <w:p w14:paraId="35E6ECF7" w14:textId="77777777" w:rsidR="00930837" w:rsidRDefault="00930837" w:rsidP="00930837">
            <w:pPr>
              <w:pStyle w:val="TAC"/>
              <w:rPr>
                <w:rFonts w:eastAsia="PMingLiU"/>
                <w:lang w:val="en-US" w:eastAsia="en-GB"/>
              </w:rPr>
            </w:pPr>
          </w:p>
        </w:tc>
        <w:tc>
          <w:tcPr>
            <w:tcW w:w="814" w:type="dxa"/>
            <w:tcBorders>
              <w:top w:val="single" w:sz="4" w:space="0" w:color="auto"/>
              <w:left w:val="single" w:sz="4" w:space="0" w:color="auto"/>
              <w:bottom w:val="single" w:sz="4" w:space="0" w:color="auto"/>
              <w:right w:val="single" w:sz="4" w:space="0" w:color="auto"/>
            </w:tcBorders>
          </w:tcPr>
          <w:p w14:paraId="771D9991" w14:textId="77777777" w:rsidR="00930837" w:rsidRDefault="00930837" w:rsidP="00930837">
            <w:pPr>
              <w:pStyle w:val="TAC"/>
              <w:rPr>
                <w:rFonts w:eastAsia="PMingLiU"/>
                <w:lang w:val="en-US" w:eastAsia="en-GB"/>
              </w:rPr>
            </w:pPr>
          </w:p>
        </w:tc>
      </w:tr>
      <w:tr w:rsidR="00684BE9" w14:paraId="32FCDA32" w14:textId="77777777" w:rsidTr="001B66C2">
        <w:trPr>
          <w:trHeight w:val="187"/>
          <w:jc w:val="center"/>
        </w:trPr>
        <w:tc>
          <w:tcPr>
            <w:tcW w:w="9950" w:type="dxa"/>
            <w:gridSpan w:val="13"/>
            <w:tcBorders>
              <w:top w:val="single" w:sz="4" w:space="0" w:color="auto"/>
              <w:left w:val="single" w:sz="4" w:space="0" w:color="auto"/>
              <w:bottom w:val="single" w:sz="4" w:space="0" w:color="auto"/>
              <w:right w:val="single" w:sz="4" w:space="0" w:color="auto"/>
            </w:tcBorders>
          </w:tcPr>
          <w:p w14:paraId="30652302" w14:textId="29129763" w:rsidR="00684BE9" w:rsidRPr="002206F5" w:rsidRDefault="00684BE9" w:rsidP="00684BE9">
            <w:pPr>
              <w:pStyle w:val="TAN"/>
              <w:rPr>
                <w:lang w:eastAsia="en-GB"/>
              </w:rPr>
            </w:pPr>
            <w:r w:rsidRPr="001C6098">
              <w:rPr>
                <w:lang w:eastAsia="en-GB"/>
              </w:rPr>
              <w:t>NOTE</w:t>
            </w:r>
            <w:r>
              <w:rPr>
                <w:lang w:eastAsia="en-GB"/>
              </w:rPr>
              <w:t>:</w:t>
            </w:r>
            <w:r>
              <w:tab/>
            </w:r>
            <w:r>
              <w:rPr>
                <w:lang w:eastAsia="en-GB"/>
              </w:rPr>
              <w:t>T</w:t>
            </w:r>
            <w:r w:rsidRPr="001C6098">
              <w:rPr>
                <w:lang w:eastAsia="en-GB"/>
              </w:rPr>
              <w:t>he transmitter shall be set to P</w:t>
            </w:r>
            <w:r w:rsidRPr="001C6098">
              <w:rPr>
                <w:vertAlign w:val="subscript"/>
                <w:lang w:eastAsia="en-GB"/>
              </w:rPr>
              <w:t>UMAX</w:t>
            </w:r>
            <w:r w:rsidRPr="001C6098">
              <w:rPr>
                <w:lang w:eastAsia="en-GB"/>
              </w:rPr>
              <w:t xml:space="preserve"> as defined in clause 6.2.4</w:t>
            </w:r>
            <w:r>
              <w:rPr>
                <w:lang w:eastAsia="en-GB"/>
              </w:rPr>
              <w:t xml:space="preserve"> </w:t>
            </w:r>
            <w:r>
              <w:t>of 3GPP TS 38.101-1 [5].</w:t>
            </w:r>
          </w:p>
        </w:tc>
      </w:tr>
      <w:bookmarkEnd w:id="2489"/>
    </w:tbl>
    <w:p w14:paraId="294B7B2B" w14:textId="77777777" w:rsidR="002206F5" w:rsidRDefault="002206F5" w:rsidP="002206F5">
      <w:pPr>
        <w:rPr>
          <w:rFonts w:cs="v5.0.0"/>
        </w:rPr>
      </w:pPr>
    </w:p>
    <w:p w14:paraId="32EC7BAC" w14:textId="77777777" w:rsidR="00205A91" w:rsidRDefault="00205A91" w:rsidP="00205A91">
      <w:pPr>
        <w:rPr>
          <w:rFonts w:cs="v5.0.0"/>
        </w:rPr>
      </w:pPr>
      <w:r w:rsidRPr="00305918">
        <w:rPr>
          <w:rFonts w:cs="v5.0.0"/>
        </w:rPr>
        <w:t>For power class 2</w:t>
      </w:r>
      <w:r>
        <w:rPr>
          <w:rFonts w:cs="v5.0.0"/>
        </w:rPr>
        <w:t xml:space="preserve"> and power class 1 UEs</w:t>
      </w:r>
      <w:r w:rsidRPr="00305918">
        <w:rPr>
          <w:rFonts w:cs="v5.0.0"/>
        </w:rPr>
        <w:t xml:space="preserve">, certain degradation of the reference sensitivity in Table 7.3.2-1 is allowed. </w:t>
      </w:r>
      <w:r>
        <w:rPr>
          <w:rFonts w:cs="v5.0.0"/>
        </w:rPr>
        <w:t>For a power class 2 UE t</w:t>
      </w:r>
      <w:r w:rsidRPr="00305918">
        <w:rPr>
          <w:rFonts w:cs="v5.0.0"/>
        </w:rPr>
        <w:t>he maximum amount of degradation is specified in Table 7.3.2-1</w:t>
      </w:r>
      <w:r>
        <w:rPr>
          <w:rFonts w:cs="v5.0.0"/>
        </w:rPr>
        <w:t>a,</w:t>
      </w:r>
      <w:r w:rsidRPr="00305918">
        <w:rPr>
          <w:rFonts w:cs="v5.0.0"/>
        </w:rPr>
        <w:t xml:space="preserve"> and in Table 7.3.2-1</w:t>
      </w:r>
      <w:r>
        <w:rPr>
          <w:rFonts w:cs="v5.0.0"/>
        </w:rPr>
        <w:t>b</w:t>
      </w:r>
      <w:r w:rsidRPr="00305918">
        <w:rPr>
          <w:rFonts w:cs="v5.0.0"/>
        </w:rPr>
        <w:t xml:space="preserve"> </w:t>
      </w:r>
      <w:r>
        <w:rPr>
          <w:rFonts w:cs="v5.0.0"/>
        </w:rPr>
        <w:t xml:space="preserve">for a UE </w:t>
      </w:r>
      <w:r w:rsidRPr="00305918">
        <w:rPr>
          <w:rFonts w:cs="v5.0.0"/>
        </w:rPr>
        <w:t xml:space="preserve">that indicates </w:t>
      </w:r>
      <w:r w:rsidRPr="00305918">
        <w:rPr>
          <w:rFonts w:cs="v5.0.0"/>
          <w:i/>
        </w:rPr>
        <w:t>txDiversity-r16</w:t>
      </w:r>
      <w:r w:rsidRPr="00305918">
        <w:rPr>
          <w:rFonts w:cs="v5.0.0"/>
        </w:rPr>
        <w:t xml:space="preserve"> or </w:t>
      </w:r>
      <w:r w:rsidRPr="00305918">
        <w:rPr>
          <w:rFonts w:cs="v5.0.0"/>
          <w:i/>
        </w:rPr>
        <w:t>txDiversity2Tx-r18</w:t>
      </w:r>
      <w:r w:rsidRPr="00305918">
        <w:rPr>
          <w:rFonts w:cs="v5.0.0"/>
        </w:rPr>
        <w:t>.</w:t>
      </w:r>
      <w:r>
        <w:rPr>
          <w:rFonts w:cs="v5.0.0"/>
        </w:rPr>
        <w:t xml:space="preserve"> For a power class 1 UE t</w:t>
      </w:r>
      <w:r w:rsidRPr="00305918">
        <w:rPr>
          <w:rFonts w:cs="v5.0.0"/>
        </w:rPr>
        <w:t>he maximum amount of degradation is specified in Table 7.3.2-1</w:t>
      </w:r>
      <w:r>
        <w:rPr>
          <w:rFonts w:cs="v5.0.0"/>
        </w:rPr>
        <w:t xml:space="preserve">c, and in </w:t>
      </w:r>
      <w:r w:rsidRPr="00305918">
        <w:rPr>
          <w:rFonts w:cs="v5.0.0"/>
        </w:rPr>
        <w:t>Table 7.3.2-1</w:t>
      </w:r>
      <w:r>
        <w:rPr>
          <w:rFonts w:cs="v5.0.0"/>
        </w:rPr>
        <w:t>d</w:t>
      </w:r>
      <w:r w:rsidRPr="00305918">
        <w:rPr>
          <w:rFonts w:cs="v5.0.0"/>
        </w:rPr>
        <w:t xml:space="preserve"> </w:t>
      </w:r>
      <w:r>
        <w:rPr>
          <w:rFonts w:cs="v5.0.0"/>
        </w:rPr>
        <w:t xml:space="preserve">for a UE </w:t>
      </w:r>
      <w:r w:rsidRPr="00305918">
        <w:rPr>
          <w:rFonts w:cs="v5.0.0"/>
        </w:rPr>
        <w:t xml:space="preserve">that indicates </w:t>
      </w:r>
      <w:r w:rsidRPr="00305918">
        <w:rPr>
          <w:rFonts w:cs="v5.0.0"/>
          <w:i/>
        </w:rPr>
        <w:t>txDiversity-</w:t>
      </w:r>
      <w:r>
        <w:rPr>
          <w:rFonts w:cs="v5.0.0"/>
          <w:i/>
        </w:rPr>
        <w:t>4Tx-r18</w:t>
      </w:r>
      <w:r w:rsidRPr="00305918">
        <w:rPr>
          <w:rFonts w:cs="v5.0.0"/>
        </w:rPr>
        <w:t>.</w:t>
      </w:r>
    </w:p>
    <w:p w14:paraId="35513327" w14:textId="77777777" w:rsidR="00205A91" w:rsidRPr="00331D27" w:rsidRDefault="00205A91" w:rsidP="00205A91">
      <w:pPr>
        <w:pStyle w:val="TH"/>
      </w:pPr>
      <w:r w:rsidRPr="00331D27">
        <w:t>Table 7.3.2-1a Reference Sensitivity Degradation from PC3 to PC2 for FDD bands for UE with 1Tx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00"/>
        <w:gridCol w:w="741"/>
        <w:gridCol w:w="740"/>
        <w:gridCol w:w="741"/>
        <w:gridCol w:w="741"/>
        <w:gridCol w:w="740"/>
        <w:gridCol w:w="741"/>
        <w:gridCol w:w="741"/>
        <w:gridCol w:w="740"/>
        <w:gridCol w:w="741"/>
        <w:gridCol w:w="814"/>
      </w:tblGrid>
      <w:tr w:rsidR="00205A91" w:rsidRPr="00912534" w14:paraId="72620C1E" w14:textId="77777777" w:rsidTr="005F239D">
        <w:trPr>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07242574" w14:textId="77777777" w:rsidR="00205A91" w:rsidRPr="00912534" w:rsidRDefault="00205A91" w:rsidP="00205A91">
            <w:pPr>
              <w:pStyle w:val="TAH"/>
              <w:rPr>
                <w:lang w:eastAsia="en-GB"/>
              </w:rPr>
            </w:pPr>
            <w:r w:rsidRPr="00912534">
              <w:rPr>
                <w:lang w:eastAsia="en-GB"/>
              </w:rPr>
              <w:t>Operating Band</w:t>
            </w:r>
          </w:p>
        </w:tc>
        <w:tc>
          <w:tcPr>
            <w:tcW w:w="741" w:type="dxa"/>
            <w:tcBorders>
              <w:top w:val="single" w:sz="4" w:space="0" w:color="auto"/>
              <w:left w:val="single" w:sz="4" w:space="0" w:color="auto"/>
              <w:bottom w:val="single" w:sz="4" w:space="0" w:color="auto"/>
              <w:right w:val="single" w:sz="4" w:space="0" w:color="auto"/>
            </w:tcBorders>
            <w:vAlign w:val="center"/>
            <w:hideMark/>
          </w:tcPr>
          <w:p w14:paraId="10BD9528" w14:textId="77777777" w:rsidR="00205A91" w:rsidRPr="00912534" w:rsidRDefault="00205A91" w:rsidP="00205A91">
            <w:pPr>
              <w:pStyle w:val="TAH"/>
              <w:rPr>
                <w:lang w:eastAsia="en-GB"/>
              </w:rPr>
            </w:pPr>
            <w:r w:rsidRPr="00912534">
              <w:rPr>
                <w:lang w:eastAsia="en-GB"/>
              </w:rPr>
              <w:t>5</w:t>
            </w:r>
          </w:p>
          <w:p w14:paraId="540FD3FB"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7E4423B7" w14:textId="77777777" w:rsidR="00205A91" w:rsidRPr="00912534" w:rsidRDefault="00205A91" w:rsidP="00205A91">
            <w:pPr>
              <w:pStyle w:val="TAH"/>
              <w:rPr>
                <w:lang w:eastAsia="en-GB"/>
              </w:rPr>
            </w:pPr>
            <w:r w:rsidRPr="00912534">
              <w:rPr>
                <w:lang w:eastAsia="en-GB"/>
              </w:rPr>
              <w:t>10</w:t>
            </w:r>
          </w:p>
          <w:p w14:paraId="171B1407"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04DBFD6E" w14:textId="77777777" w:rsidR="00205A91" w:rsidRPr="00912534" w:rsidRDefault="00205A91" w:rsidP="00205A91">
            <w:pPr>
              <w:pStyle w:val="TAH"/>
              <w:rPr>
                <w:lang w:eastAsia="en-GB"/>
              </w:rPr>
            </w:pPr>
            <w:r w:rsidRPr="00912534">
              <w:rPr>
                <w:lang w:eastAsia="en-GB"/>
              </w:rPr>
              <w:t>15</w:t>
            </w:r>
          </w:p>
          <w:p w14:paraId="069610DF"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4611FF6C" w14:textId="77777777" w:rsidR="00205A91" w:rsidRPr="00912534" w:rsidRDefault="00205A91" w:rsidP="00205A91">
            <w:pPr>
              <w:pStyle w:val="TAH"/>
              <w:rPr>
                <w:lang w:eastAsia="en-GB"/>
              </w:rPr>
            </w:pPr>
            <w:r w:rsidRPr="00912534">
              <w:rPr>
                <w:lang w:eastAsia="en-GB"/>
              </w:rPr>
              <w:t>20</w:t>
            </w:r>
          </w:p>
          <w:p w14:paraId="3B80A5DB"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5167914F" w14:textId="77777777" w:rsidR="00205A91" w:rsidRPr="00912534" w:rsidRDefault="00205A91" w:rsidP="00205A91">
            <w:pPr>
              <w:pStyle w:val="TAH"/>
              <w:rPr>
                <w:lang w:eastAsia="en-GB"/>
              </w:rPr>
            </w:pPr>
            <w:r w:rsidRPr="00912534">
              <w:rPr>
                <w:lang w:eastAsia="en-GB"/>
              </w:rPr>
              <w:t>25</w:t>
            </w:r>
          </w:p>
          <w:p w14:paraId="0D3E59DF"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C0A6F25" w14:textId="77777777" w:rsidR="00205A91" w:rsidRPr="00912534" w:rsidRDefault="00205A91" w:rsidP="00205A91">
            <w:pPr>
              <w:pStyle w:val="TAH"/>
              <w:rPr>
                <w:lang w:eastAsia="en-GB"/>
              </w:rPr>
            </w:pPr>
            <w:r w:rsidRPr="00912534">
              <w:rPr>
                <w:lang w:eastAsia="en-GB"/>
              </w:rPr>
              <w:t>30 MHz (dB)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7569B96" w14:textId="77777777" w:rsidR="00205A91" w:rsidRPr="00912534" w:rsidRDefault="00205A91" w:rsidP="00205A91">
            <w:pPr>
              <w:pStyle w:val="TAH"/>
              <w:rPr>
                <w:lang w:eastAsia="en-GB"/>
              </w:rPr>
            </w:pPr>
            <w:r w:rsidRPr="00912534">
              <w:rPr>
                <w:lang w:eastAsia="en-GB"/>
              </w:rPr>
              <w:t>35 MHz (dB)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409B855C" w14:textId="77777777" w:rsidR="00205A91" w:rsidRPr="00912534" w:rsidRDefault="00205A91" w:rsidP="00205A91">
            <w:pPr>
              <w:pStyle w:val="TAH"/>
              <w:rPr>
                <w:lang w:eastAsia="en-GB"/>
              </w:rPr>
            </w:pPr>
            <w:r w:rsidRPr="00912534">
              <w:rPr>
                <w:lang w:eastAsia="en-GB"/>
              </w:rPr>
              <w:t>40</w:t>
            </w:r>
          </w:p>
          <w:p w14:paraId="2957F948"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F031759" w14:textId="77777777" w:rsidR="00205A91" w:rsidRPr="00912534" w:rsidRDefault="00205A91" w:rsidP="00205A91">
            <w:pPr>
              <w:pStyle w:val="TAH"/>
              <w:rPr>
                <w:lang w:eastAsia="en-GB"/>
              </w:rPr>
            </w:pPr>
            <w:r w:rsidRPr="00912534">
              <w:rPr>
                <w:lang w:eastAsia="en-GB"/>
              </w:rPr>
              <w:t>45 MHz (dB)</w:t>
            </w:r>
          </w:p>
        </w:tc>
        <w:tc>
          <w:tcPr>
            <w:tcW w:w="814" w:type="dxa"/>
            <w:tcBorders>
              <w:top w:val="single" w:sz="4" w:space="0" w:color="auto"/>
              <w:left w:val="single" w:sz="4" w:space="0" w:color="auto"/>
              <w:bottom w:val="single" w:sz="4" w:space="0" w:color="auto"/>
              <w:right w:val="single" w:sz="4" w:space="0" w:color="auto"/>
            </w:tcBorders>
            <w:vAlign w:val="center"/>
            <w:hideMark/>
          </w:tcPr>
          <w:p w14:paraId="24A38328" w14:textId="77777777" w:rsidR="00205A91" w:rsidRPr="00912534" w:rsidRDefault="00205A91" w:rsidP="00205A91">
            <w:pPr>
              <w:pStyle w:val="TAH"/>
              <w:rPr>
                <w:lang w:eastAsia="en-GB"/>
              </w:rPr>
            </w:pPr>
            <w:r w:rsidRPr="00912534">
              <w:rPr>
                <w:lang w:eastAsia="en-GB"/>
              </w:rPr>
              <w:t>50</w:t>
            </w:r>
          </w:p>
          <w:p w14:paraId="2FEB567F" w14:textId="77777777" w:rsidR="00205A91" w:rsidRPr="00912534" w:rsidRDefault="00205A91" w:rsidP="00205A91">
            <w:pPr>
              <w:pStyle w:val="TAH"/>
              <w:rPr>
                <w:lang w:eastAsia="en-GB"/>
              </w:rPr>
            </w:pPr>
            <w:r w:rsidRPr="00912534">
              <w:rPr>
                <w:lang w:eastAsia="en-GB"/>
              </w:rPr>
              <w:t>MHz</w:t>
            </w:r>
            <w:r w:rsidRPr="00912534">
              <w:rPr>
                <w:lang w:eastAsia="en-GB"/>
              </w:rPr>
              <w:br/>
              <w:t>(dB)</w:t>
            </w:r>
          </w:p>
        </w:tc>
      </w:tr>
      <w:tr w:rsidR="00205A91" w:rsidRPr="00912534" w14:paraId="05C09AF4" w14:textId="77777777" w:rsidTr="005F239D">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3677CDC4" w14:textId="77777777" w:rsidR="00205A91" w:rsidRPr="00912534" w:rsidRDefault="00205A91" w:rsidP="00205A91">
            <w:pPr>
              <w:pStyle w:val="TAC"/>
              <w:rPr>
                <w:lang w:eastAsia="en-GB"/>
              </w:rPr>
            </w:pPr>
            <w:r w:rsidRPr="00912534">
              <w:rPr>
                <w:lang w:eastAsia="en-GB"/>
              </w:rPr>
              <w:t>n256</w:t>
            </w:r>
          </w:p>
        </w:tc>
        <w:tc>
          <w:tcPr>
            <w:tcW w:w="741" w:type="dxa"/>
            <w:tcBorders>
              <w:top w:val="single" w:sz="4" w:space="0" w:color="auto"/>
              <w:left w:val="single" w:sz="4" w:space="0" w:color="auto"/>
              <w:bottom w:val="single" w:sz="4" w:space="0" w:color="auto"/>
              <w:right w:val="single" w:sz="4" w:space="0" w:color="auto"/>
            </w:tcBorders>
            <w:hideMark/>
          </w:tcPr>
          <w:p w14:paraId="2D1D9D37" w14:textId="77777777" w:rsidR="00205A91" w:rsidRPr="00912534" w:rsidRDefault="00205A91" w:rsidP="00205A91">
            <w:pPr>
              <w:pStyle w:val="TAC"/>
              <w:rPr>
                <w:lang w:eastAsia="en-GB"/>
              </w:rPr>
            </w:pPr>
            <w:r w:rsidRPr="00912534">
              <w:t>0</w:t>
            </w:r>
          </w:p>
        </w:tc>
        <w:tc>
          <w:tcPr>
            <w:tcW w:w="740" w:type="dxa"/>
            <w:tcBorders>
              <w:top w:val="single" w:sz="4" w:space="0" w:color="auto"/>
              <w:left w:val="single" w:sz="4" w:space="0" w:color="auto"/>
              <w:bottom w:val="single" w:sz="4" w:space="0" w:color="auto"/>
              <w:right w:val="single" w:sz="4" w:space="0" w:color="auto"/>
            </w:tcBorders>
            <w:hideMark/>
          </w:tcPr>
          <w:p w14:paraId="6425059E" w14:textId="77777777" w:rsidR="00205A91" w:rsidRPr="00912534" w:rsidRDefault="00205A91" w:rsidP="00205A91">
            <w:pPr>
              <w:pStyle w:val="TAC"/>
              <w:rPr>
                <w:lang w:eastAsia="en-GB"/>
              </w:rPr>
            </w:pPr>
            <w:r w:rsidRPr="00912534">
              <w:t>0</w:t>
            </w:r>
          </w:p>
        </w:tc>
        <w:tc>
          <w:tcPr>
            <w:tcW w:w="741" w:type="dxa"/>
            <w:tcBorders>
              <w:top w:val="single" w:sz="4" w:space="0" w:color="auto"/>
              <w:left w:val="single" w:sz="4" w:space="0" w:color="auto"/>
              <w:bottom w:val="single" w:sz="4" w:space="0" w:color="auto"/>
              <w:right w:val="single" w:sz="4" w:space="0" w:color="auto"/>
            </w:tcBorders>
            <w:hideMark/>
          </w:tcPr>
          <w:p w14:paraId="7B5578E7" w14:textId="77777777" w:rsidR="00205A91" w:rsidRPr="00912534" w:rsidRDefault="00205A91" w:rsidP="00205A91">
            <w:pPr>
              <w:pStyle w:val="TAC"/>
              <w:rPr>
                <w:lang w:eastAsia="en-GB"/>
              </w:rPr>
            </w:pPr>
            <w:r w:rsidRPr="00912534">
              <w:rPr>
                <w:lang w:eastAsia="en-GB"/>
              </w:rPr>
              <w:t>0</w:t>
            </w:r>
          </w:p>
        </w:tc>
        <w:tc>
          <w:tcPr>
            <w:tcW w:w="741" w:type="dxa"/>
            <w:tcBorders>
              <w:top w:val="single" w:sz="4" w:space="0" w:color="auto"/>
              <w:left w:val="single" w:sz="4" w:space="0" w:color="auto"/>
              <w:bottom w:val="single" w:sz="4" w:space="0" w:color="auto"/>
              <w:right w:val="single" w:sz="4" w:space="0" w:color="auto"/>
            </w:tcBorders>
            <w:hideMark/>
          </w:tcPr>
          <w:p w14:paraId="190C3573" w14:textId="77777777" w:rsidR="00205A91" w:rsidRPr="00912534" w:rsidRDefault="00205A91" w:rsidP="00205A91">
            <w:pPr>
              <w:pStyle w:val="TAC"/>
              <w:rPr>
                <w:lang w:eastAsia="en-GB"/>
              </w:rPr>
            </w:pPr>
            <w:r w:rsidRPr="00912534">
              <w:rPr>
                <w:lang w:eastAsia="en-GB"/>
              </w:rPr>
              <w:t>0</w:t>
            </w:r>
          </w:p>
        </w:tc>
        <w:tc>
          <w:tcPr>
            <w:tcW w:w="740" w:type="dxa"/>
            <w:tcBorders>
              <w:top w:val="single" w:sz="4" w:space="0" w:color="auto"/>
              <w:left w:val="single" w:sz="4" w:space="0" w:color="auto"/>
              <w:bottom w:val="single" w:sz="4" w:space="0" w:color="auto"/>
              <w:right w:val="single" w:sz="4" w:space="0" w:color="auto"/>
            </w:tcBorders>
            <w:hideMark/>
          </w:tcPr>
          <w:p w14:paraId="046B3640"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200CF4F1"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2C1D842A" w14:textId="77777777" w:rsidR="00205A91" w:rsidRPr="00912534" w:rsidRDefault="00205A91" w:rsidP="00205A91">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hideMark/>
          </w:tcPr>
          <w:p w14:paraId="03640518"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2F242849" w14:textId="77777777" w:rsidR="00205A91" w:rsidRPr="00912534" w:rsidRDefault="00205A91" w:rsidP="00205A91">
            <w:pPr>
              <w:pStyle w:val="TAC"/>
              <w:rPr>
                <w:lang w:eastAsia="en-GB"/>
              </w:rPr>
            </w:pPr>
          </w:p>
        </w:tc>
        <w:tc>
          <w:tcPr>
            <w:tcW w:w="814" w:type="dxa"/>
            <w:tcBorders>
              <w:top w:val="single" w:sz="4" w:space="0" w:color="auto"/>
              <w:left w:val="single" w:sz="4" w:space="0" w:color="auto"/>
              <w:bottom w:val="single" w:sz="4" w:space="0" w:color="auto"/>
              <w:right w:val="single" w:sz="4" w:space="0" w:color="auto"/>
            </w:tcBorders>
            <w:hideMark/>
          </w:tcPr>
          <w:p w14:paraId="192A45B3" w14:textId="77777777" w:rsidR="00205A91" w:rsidRPr="00912534" w:rsidRDefault="00205A91" w:rsidP="00205A91">
            <w:pPr>
              <w:pStyle w:val="TAC"/>
              <w:rPr>
                <w:lang w:eastAsia="en-GB"/>
              </w:rPr>
            </w:pPr>
          </w:p>
        </w:tc>
      </w:tr>
      <w:tr w:rsidR="00205A91" w:rsidRPr="00912534" w14:paraId="77F81CC4" w14:textId="77777777" w:rsidTr="005F239D">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49053B96" w14:textId="77777777" w:rsidR="00205A91" w:rsidRPr="00912534" w:rsidRDefault="00205A91" w:rsidP="00205A91">
            <w:pPr>
              <w:pStyle w:val="TAC"/>
              <w:rPr>
                <w:lang w:eastAsia="en-GB"/>
              </w:rPr>
            </w:pPr>
            <w:r w:rsidRPr="00912534">
              <w:rPr>
                <w:lang w:eastAsia="en-GB"/>
              </w:rPr>
              <w:t>n255</w:t>
            </w:r>
          </w:p>
        </w:tc>
        <w:tc>
          <w:tcPr>
            <w:tcW w:w="741" w:type="dxa"/>
            <w:tcBorders>
              <w:top w:val="single" w:sz="4" w:space="0" w:color="auto"/>
              <w:left w:val="single" w:sz="4" w:space="0" w:color="auto"/>
              <w:bottom w:val="single" w:sz="4" w:space="0" w:color="auto"/>
              <w:right w:val="single" w:sz="4" w:space="0" w:color="auto"/>
            </w:tcBorders>
            <w:hideMark/>
          </w:tcPr>
          <w:p w14:paraId="68CBC521" w14:textId="77777777" w:rsidR="00205A91" w:rsidRPr="00912534" w:rsidRDefault="00205A91" w:rsidP="00205A91">
            <w:pPr>
              <w:pStyle w:val="TAC"/>
              <w:rPr>
                <w:lang w:eastAsia="en-GB"/>
              </w:rPr>
            </w:pPr>
            <w:r w:rsidRPr="00912534">
              <w:t>0.8</w:t>
            </w:r>
          </w:p>
        </w:tc>
        <w:tc>
          <w:tcPr>
            <w:tcW w:w="740" w:type="dxa"/>
            <w:tcBorders>
              <w:top w:val="single" w:sz="4" w:space="0" w:color="auto"/>
              <w:left w:val="single" w:sz="4" w:space="0" w:color="auto"/>
              <w:bottom w:val="single" w:sz="4" w:space="0" w:color="auto"/>
              <w:right w:val="single" w:sz="4" w:space="0" w:color="auto"/>
            </w:tcBorders>
            <w:hideMark/>
          </w:tcPr>
          <w:p w14:paraId="6C566272" w14:textId="77777777" w:rsidR="00205A91" w:rsidRPr="00912534" w:rsidRDefault="00205A91" w:rsidP="00205A91">
            <w:pPr>
              <w:pStyle w:val="TAC"/>
              <w:rPr>
                <w:lang w:eastAsia="en-GB"/>
              </w:rPr>
            </w:pPr>
            <w:r w:rsidRPr="00912534">
              <w:t>0.8</w:t>
            </w:r>
          </w:p>
        </w:tc>
        <w:tc>
          <w:tcPr>
            <w:tcW w:w="741" w:type="dxa"/>
            <w:tcBorders>
              <w:top w:val="single" w:sz="4" w:space="0" w:color="auto"/>
              <w:left w:val="single" w:sz="4" w:space="0" w:color="auto"/>
              <w:bottom w:val="single" w:sz="4" w:space="0" w:color="auto"/>
              <w:right w:val="single" w:sz="4" w:space="0" w:color="auto"/>
            </w:tcBorders>
            <w:hideMark/>
          </w:tcPr>
          <w:p w14:paraId="490B98FD" w14:textId="77777777" w:rsidR="00205A91" w:rsidRPr="00912534" w:rsidRDefault="00205A91" w:rsidP="00205A91">
            <w:pPr>
              <w:pStyle w:val="TAC"/>
              <w:rPr>
                <w:lang w:eastAsia="en-GB"/>
              </w:rPr>
            </w:pPr>
            <w:r w:rsidRPr="00912534">
              <w:t>0.9</w:t>
            </w:r>
          </w:p>
        </w:tc>
        <w:tc>
          <w:tcPr>
            <w:tcW w:w="741" w:type="dxa"/>
            <w:tcBorders>
              <w:top w:val="single" w:sz="4" w:space="0" w:color="auto"/>
              <w:left w:val="single" w:sz="4" w:space="0" w:color="auto"/>
              <w:bottom w:val="single" w:sz="4" w:space="0" w:color="auto"/>
              <w:right w:val="single" w:sz="4" w:space="0" w:color="auto"/>
            </w:tcBorders>
            <w:hideMark/>
          </w:tcPr>
          <w:p w14:paraId="5CF8F933" w14:textId="77777777" w:rsidR="00205A91" w:rsidRPr="00912534" w:rsidRDefault="00205A91" w:rsidP="00205A91">
            <w:pPr>
              <w:pStyle w:val="TAC"/>
              <w:rPr>
                <w:lang w:eastAsia="en-GB"/>
              </w:rPr>
            </w:pPr>
            <w:r w:rsidRPr="00912534">
              <w:t>0.9</w:t>
            </w:r>
          </w:p>
        </w:tc>
        <w:tc>
          <w:tcPr>
            <w:tcW w:w="740" w:type="dxa"/>
            <w:tcBorders>
              <w:top w:val="single" w:sz="4" w:space="0" w:color="auto"/>
              <w:left w:val="single" w:sz="4" w:space="0" w:color="auto"/>
              <w:bottom w:val="single" w:sz="4" w:space="0" w:color="auto"/>
              <w:right w:val="single" w:sz="4" w:space="0" w:color="auto"/>
            </w:tcBorders>
            <w:hideMark/>
          </w:tcPr>
          <w:p w14:paraId="567D0AD1"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1614E658"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3AD57F75" w14:textId="77777777" w:rsidR="00205A91" w:rsidRPr="00912534" w:rsidRDefault="00205A91" w:rsidP="00205A91">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hideMark/>
          </w:tcPr>
          <w:p w14:paraId="2B877BE7"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07A922F0" w14:textId="77777777" w:rsidR="00205A91" w:rsidRPr="00912534" w:rsidRDefault="00205A91" w:rsidP="00205A91">
            <w:pPr>
              <w:pStyle w:val="TAC"/>
              <w:rPr>
                <w:lang w:eastAsia="en-GB"/>
              </w:rPr>
            </w:pPr>
          </w:p>
        </w:tc>
        <w:tc>
          <w:tcPr>
            <w:tcW w:w="814" w:type="dxa"/>
            <w:tcBorders>
              <w:top w:val="single" w:sz="4" w:space="0" w:color="auto"/>
              <w:left w:val="single" w:sz="4" w:space="0" w:color="auto"/>
              <w:bottom w:val="single" w:sz="4" w:space="0" w:color="auto"/>
              <w:right w:val="single" w:sz="4" w:space="0" w:color="auto"/>
            </w:tcBorders>
          </w:tcPr>
          <w:p w14:paraId="7EAE18BE" w14:textId="77777777" w:rsidR="00205A91" w:rsidRPr="00912534" w:rsidRDefault="00205A91" w:rsidP="00205A91">
            <w:pPr>
              <w:pStyle w:val="TAC"/>
              <w:rPr>
                <w:lang w:eastAsia="en-GB"/>
              </w:rPr>
            </w:pPr>
          </w:p>
        </w:tc>
      </w:tr>
      <w:tr w:rsidR="00205A91" w:rsidRPr="00912534" w14:paraId="073FD915" w14:textId="77777777" w:rsidTr="005F239D">
        <w:trPr>
          <w:jc w:val="center"/>
        </w:trPr>
        <w:tc>
          <w:tcPr>
            <w:tcW w:w="8580" w:type="dxa"/>
            <w:gridSpan w:val="11"/>
            <w:tcBorders>
              <w:top w:val="single" w:sz="4" w:space="0" w:color="auto"/>
              <w:left w:val="single" w:sz="4" w:space="0" w:color="auto"/>
              <w:bottom w:val="single" w:sz="4" w:space="0" w:color="auto"/>
              <w:right w:val="single" w:sz="4" w:space="0" w:color="auto"/>
            </w:tcBorders>
            <w:vAlign w:val="center"/>
          </w:tcPr>
          <w:p w14:paraId="04749334" w14:textId="77777777" w:rsidR="00205A91" w:rsidRPr="00912534" w:rsidRDefault="00205A91" w:rsidP="00205A91">
            <w:pPr>
              <w:pStyle w:val="TAN"/>
              <w:rPr>
                <w:rFonts w:eastAsia="PMingLiU"/>
                <w:lang w:eastAsia="en-GB"/>
              </w:rPr>
            </w:pPr>
            <w:r w:rsidRPr="00912534">
              <w:rPr>
                <w:lang w:eastAsia="en-GB"/>
              </w:rPr>
              <w:t>NOTE 1:</w:t>
            </w:r>
            <w:r w:rsidRPr="00912534">
              <w:rPr>
                <w:lang w:eastAsia="en-GB"/>
              </w:rPr>
              <w:tab/>
            </w:r>
            <w:r w:rsidRPr="00912534">
              <w:t>The transmitter shall be set to P</w:t>
            </w:r>
            <w:r w:rsidRPr="00912534">
              <w:rPr>
                <w:vertAlign w:val="subscript"/>
              </w:rPr>
              <w:t>UMAX</w:t>
            </w:r>
            <w:r w:rsidRPr="00912534">
              <w:t xml:space="preserve"> as defined in clause 6.2.4 of 3GPP TS 38.101-1 [5].</w:t>
            </w:r>
          </w:p>
        </w:tc>
      </w:tr>
    </w:tbl>
    <w:p w14:paraId="3777AE08" w14:textId="77777777" w:rsidR="00205A91" w:rsidRPr="00912534" w:rsidRDefault="00205A91" w:rsidP="00205A91"/>
    <w:p w14:paraId="055C339D" w14:textId="77777777" w:rsidR="00205A91" w:rsidRPr="00912534" w:rsidRDefault="00205A91" w:rsidP="00205A91">
      <w:pPr>
        <w:pStyle w:val="TH"/>
      </w:pPr>
      <w:r w:rsidRPr="00912534">
        <w:t>Table 7.3.2-1b Reference Sensitivity Degradation from PC3 to PC2 for</w:t>
      </w:r>
      <w:r w:rsidRPr="00912534">
        <w:br/>
        <w:t>FDD bands for UE with 2Tx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00"/>
        <w:gridCol w:w="741"/>
        <w:gridCol w:w="740"/>
        <w:gridCol w:w="741"/>
        <w:gridCol w:w="741"/>
        <w:gridCol w:w="740"/>
        <w:gridCol w:w="741"/>
        <w:gridCol w:w="741"/>
        <w:gridCol w:w="740"/>
        <w:gridCol w:w="741"/>
        <w:gridCol w:w="814"/>
      </w:tblGrid>
      <w:tr w:rsidR="00205A91" w:rsidRPr="00912534" w14:paraId="71FD29F7" w14:textId="77777777" w:rsidTr="005F239D">
        <w:trPr>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3D34C52F" w14:textId="77777777" w:rsidR="00205A91" w:rsidRPr="00912534" w:rsidRDefault="00205A91" w:rsidP="00205A91">
            <w:pPr>
              <w:pStyle w:val="TAH"/>
              <w:rPr>
                <w:lang w:eastAsia="en-GB"/>
              </w:rPr>
            </w:pPr>
            <w:r w:rsidRPr="00912534">
              <w:rPr>
                <w:lang w:eastAsia="en-GB"/>
              </w:rPr>
              <w:t>Operating Band</w:t>
            </w:r>
          </w:p>
        </w:tc>
        <w:tc>
          <w:tcPr>
            <w:tcW w:w="741" w:type="dxa"/>
            <w:tcBorders>
              <w:top w:val="single" w:sz="4" w:space="0" w:color="auto"/>
              <w:left w:val="single" w:sz="4" w:space="0" w:color="auto"/>
              <w:bottom w:val="single" w:sz="4" w:space="0" w:color="auto"/>
              <w:right w:val="single" w:sz="4" w:space="0" w:color="auto"/>
            </w:tcBorders>
            <w:vAlign w:val="center"/>
            <w:hideMark/>
          </w:tcPr>
          <w:p w14:paraId="2C7D69ED" w14:textId="77777777" w:rsidR="00205A91" w:rsidRPr="00912534" w:rsidRDefault="00205A91" w:rsidP="00205A91">
            <w:pPr>
              <w:pStyle w:val="TAH"/>
              <w:rPr>
                <w:lang w:eastAsia="en-GB"/>
              </w:rPr>
            </w:pPr>
            <w:r w:rsidRPr="00912534">
              <w:rPr>
                <w:lang w:eastAsia="en-GB"/>
              </w:rPr>
              <w:t>5</w:t>
            </w:r>
          </w:p>
          <w:p w14:paraId="6255785F"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03F7B519" w14:textId="77777777" w:rsidR="00205A91" w:rsidRPr="00912534" w:rsidRDefault="00205A91" w:rsidP="00205A91">
            <w:pPr>
              <w:pStyle w:val="TAH"/>
              <w:rPr>
                <w:lang w:eastAsia="en-GB"/>
              </w:rPr>
            </w:pPr>
            <w:r w:rsidRPr="00912534">
              <w:rPr>
                <w:lang w:eastAsia="en-GB"/>
              </w:rPr>
              <w:t>10</w:t>
            </w:r>
          </w:p>
          <w:p w14:paraId="50EB38BA"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6AEC1DB2" w14:textId="77777777" w:rsidR="00205A91" w:rsidRPr="00912534" w:rsidRDefault="00205A91" w:rsidP="00205A91">
            <w:pPr>
              <w:pStyle w:val="TAH"/>
              <w:rPr>
                <w:lang w:eastAsia="en-GB"/>
              </w:rPr>
            </w:pPr>
            <w:r w:rsidRPr="00912534">
              <w:rPr>
                <w:lang w:eastAsia="en-GB"/>
              </w:rPr>
              <w:t>15</w:t>
            </w:r>
          </w:p>
          <w:p w14:paraId="7F3C259A"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417B9389" w14:textId="77777777" w:rsidR="00205A91" w:rsidRPr="00912534" w:rsidRDefault="00205A91" w:rsidP="00205A91">
            <w:pPr>
              <w:pStyle w:val="TAH"/>
              <w:rPr>
                <w:lang w:eastAsia="en-GB"/>
              </w:rPr>
            </w:pPr>
            <w:r w:rsidRPr="00912534">
              <w:rPr>
                <w:lang w:eastAsia="en-GB"/>
              </w:rPr>
              <w:t>20</w:t>
            </w:r>
          </w:p>
          <w:p w14:paraId="3CD7BBB9"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3B497097" w14:textId="77777777" w:rsidR="00205A91" w:rsidRPr="00912534" w:rsidRDefault="00205A91" w:rsidP="00205A91">
            <w:pPr>
              <w:pStyle w:val="TAH"/>
              <w:rPr>
                <w:lang w:eastAsia="en-GB"/>
              </w:rPr>
            </w:pPr>
            <w:r w:rsidRPr="00912534">
              <w:rPr>
                <w:lang w:eastAsia="en-GB"/>
              </w:rPr>
              <w:t>25</w:t>
            </w:r>
          </w:p>
          <w:p w14:paraId="0B71162B"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0C6C23C6" w14:textId="77777777" w:rsidR="00205A91" w:rsidRPr="00912534" w:rsidRDefault="00205A91" w:rsidP="00205A91">
            <w:pPr>
              <w:pStyle w:val="TAH"/>
              <w:rPr>
                <w:lang w:eastAsia="en-GB"/>
              </w:rPr>
            </w:pPr>
            <w:r w:rsidRPr="00912534">
              <w:rPr>
                <w:lang w:eastAsia="en-GB"/>
              </w:rPr>
              <w:t>30 MHz (dB)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2BA52697" w14:textId="77777777" w:rsidR="00205A91" w:rsidRPr="00912534" w:rsidRDefault="00205A91" w:rsidP="00205A91">
            <w:pPr>
              <w:pStyle w:val="TAH"/>
              <w:rPr>
                <w:lang w:eastAsia="en-GB"/>
              </w:rPr>
            </w:pPr>
            <w:r w:rsidRPr="00912534">
              <w:rPr>
                <w:lang w:eastAsia="en-GB"/>
              </w:rPr>
              <w:t>35 MHz (dB)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79C64984" w14:textId="77777777" w:rsidR="00205A91" w:rsidRPr="00912534" w:rsidRDefault="00205A91" w:rsidP="00205A91">
            <w:pPr>
              <w:pStyle w:val="TAH"/>
              <w:rPr>
                <w:lang w:eastAsia="en-GB"/>
              </w:rPr>
            </w:pPr>
            <w:r w:rsidRPr="00912534">
              <w:rPr>
                <w:lang w:eastAsia="en-GB"/>
              </w:rPr>
              <w:t>40</w:t>
            </w:r>
          </w:p>
          <w:p w14:paraId="46FF44EA" w14:textId="77777777" w:rsidR="00205A91" w:rsidRPr="00912534" w:rsidRDefault="00205A91" w:rsidP="00205A91">
            <w:pPr>
              <w:pStyle w:val="TAH"/>
              <w:rPr>
                <w:lang w:eastAsia="en-GB"/>
              </w:rPr>
            </w:pPr>
            <w:r w:rsidRPr="00912534">
              <w:rPr>
                <w:lang w:eastAsia="en-GB"/>
              </w:rPr>
              <w:t>MHz</w:t>
            </w:r>
            <w:r w:rsidRPr="00912534">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4A039781" w14:textId="77777777" w:rsidR="00205A91" w:rsidRPr="00912534" w:rsidRDefault="00205A91" w:rsidP="00205A91">
            <w:pPr>
              <w:pStyle w:val="TAH"/>
              <w:rPr>
                <w:lang w:eastAsia="en-GB"/>
              </w:rPr>
            </w:pPr>
            <w:r w:rsidRPr="00912534">
              <w:rPr>
                <w:lang w:eastAsia="en-GB"/>
              </w:rPr>
              <w:t>45 MHz (dB)</w:t>
            </w:r>
          </w:p>
        </w:tc>
        <w:tc>
          <w:tcPr>
            <w:tcW w:w="814" w:type="dxa"/>
            <w:tcBorders>
              <w:top w:val="single" w:sz="4" w:space="0" w:color="auto"/>
              <w:left w:val="single" w:sz="4" w:space="0" w:color="auto"/>
              <w:bottom w:val="single" w:sz="4" w:space="0" w:color="auto"/>
              <w:right w:val="single" w:sz="4" w:space="0" w:color="auto"/>
            </w:tcBorders>
            <w:vAlign w:val="center"/>
            <w:hideMark/>
          </w:tcPr>
          <w:p w14:paraId="06D8092E" w14:textId="77777777" w:rsidR="00205A91" w:rsidRPr="00912534" w:rsidRDefault="00205A91" w:rsidP="00205A91">
            <w:pPr>
              <w:pStyle w:val="TAH"/>
              <w:rPr>
                <w:lang w:eastAsia="en-GB"/>
              </w:rPr>
            </w:pPr>
            <w:r w:rsidRPr="00912534">
              <w:rPr>
                <w:lang w:eastAsia="en-GB"/>
              </w:rPr>
              <w:t>50</w:t>
            </w:r>
          </w:p>
          <w:p w14:paraId="28E4F0F8" w14:textId="77777777" w:rsidR="00205A91" w:rsidRPr="00912534" w:rsidRDefault="00205A91" w:rsidP="00205A91">
            <w:pPr>
              <w:pStyle w:val="TAH"/>
              <w:rPr>
                <w:lang w:eastAsia="en-GB"/>
              </w:rPr>
            </w:pPr>
            <w:r w:rsidRPr="00912534">
              <w:rPr>
                <w:lang w:eastAsia="en-GB"/>
              </w:rPr>
              <w:t>MHz</w:t>
            </w:r>
            <w:r w:rsidRPr="00912534">
              <w:rPr>
                <w:lang w:eastAsia="en-GB"/>
              </w:rPr>
              <w:br/>
              <w:t>(dB)</w:t>
            </w:r>
          </w:p>
        </w:tc>
      </w:tr>
      <w:tr w:rsidR="00205A91" w:rsidRPr="00912534" w14:paraId="2B61C99F" w14:textId="77777777" w:rsidTr="005F239D">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183FDAB3" w14:textId="77777777" w:rsidR="00205A91" w:rsidRPr="00912534" w:rsidRDefault="00205A91" w:rsidP="00205A91">
            <w:pPr>
              <w:pStyle w:val="TAC"/>
              <w:rPr>
                <w:lang w:eastAsia="en-GB"/>
              </w:rPr>
            </w:pPr>
            <w:r w:rsidRPr="00912534">
              <w:rPr>
                <w:lang w:eastAsia="en-GB"/>
              </w:rPr>
              <w:t>n256</w:t>
            </w:r>
          </w:p>
        </w:tc>
        <w:tc>
          <w:tcPr>
            <w:tcW w:w="741" w:type="dxa"/>
            <w:tcBorders>
              <w:top w:val="single" w:sz="4" w:space="0" w:color="auto"/>
              <w:left w:val="single" w:sz="4" w:space="0" w:color="auto"/>
              <w:bottom w:val="single" w:sz="4" w:space="0" w:color="auto"/>
              <w:right w:val="single" w:sz="4" w:space="0" w:color="auto"/>
            </w:tcBorders>
            <w:hideMark/>
          </w:tcPr>
          <w:p w14:paraId="64B5C324" w14:textId="77777777" w:rsidR="00205A91" w:rsidRPr="00912534" w:rsidRDefault="00205A91" w:rsidP="00205A91">
            <w:pPr>
              <w:pStyle w:val="TAC"/>
              <w:rPr>
                <w:lang w:eastAsia="en-GB"/>
              </w:rPr>
            </w:pPr>
            <w:r w:rsidRPr="00912534">
              <w:t>0</w:t>
            </w:r>
          </w:p>
        </w:tc>
        <w:tc>
          <w:tcPr>
            <w:tcW w:w="740" w:type="dxa"/>
            <w:tcBorders>
              <w:top w:val="single" w:sz="4" w:space="0" w:color="auto"/>
              <w:left w:val="single" w:sz="4" w:space="0" w:color="auto"/>
              <w:bottom w:val="single" w:sz="4" w:space="0" w:color="auto"/>
              <w:right w:val="single" w:sz="4" w:space="0" w:color="auto"/>
            </w:tcBorders>
            <w:hideMark/>
          </w:tcPr>
          <w:p w14:paraId="2C0C2C2C" w14:textId="77777777" w:rsidR="00205A91" w:rsidRPr="00912534" w:rsidRDefault="00205A91" w:rsidP="00205A91">
            <w:pPr>
              <w:pStyle w:val="TAC"/>
              <w:rPr>
                <w:lang w:eastAsia="en-GB"/>
              </w:rPr>
            </w:pPr>
            <w:r w:rsidRPr="00912534">
              <w:t>0</w:t>
            </w:r>
          </w:p>
        </w:tc>
        <w:tc>
          <w:tcPr>
            <w:tcW w:w="741" w:type="dxa"/>
            <w:tcBorders>
              <w:top w:val="single" w:sz="4" w:space="0" w:color="auto"/>
              <w:left w:val="single" w:sz="4" w:space="0" w:color="auto"/>
              <w:bottom w:val="single" w:sz="4" w:space="0" w:color="auto"/>
              <w:right w:val="single" w:sz="4" w:space="0" w:color="auto"/>
            </w:tcBorders>
            <w:hideMark/>
          </w:tcPr>
          <w:p w14:paraId="6A0763A2" w14:textId="77777777" w:rsidR="00205A91" w:rsidRPr="00912534" w:rsidRDefault="00205A91" w:rsidP="00205A91">
            <w:pPr>
              <w:pStyle w:val="TAC"/>
              <w:rPr>
                <w:lang w:eastAsia="en-GB"/>
              </w:rPr>
            </w:pPr>
            <w:r w:rsidRPr="00912534">
              <w:rPr>
                <w:lang w:eastAsia="en-GB"/>
              </w:rPr>
              <w:t>0</w:t>
            </w:r>
          </w:p>
        </w:tc>
        <w:tc>
          <w:tcPr>
            <w:tcW w:w="741" w:type="dxa"/>
            <w:tcBorders>
              <w:top w:val="single" w:sz="4" w:space="0" w:color="auto"/>
              <w:left w:val="single" w:sz="4" w:space="0" w:color="auto"/>
              <w:bottom w:val="single" w:sz="4" w:space="0" w:color="auto"/>
              <w:right w:val="single" w:sz="4" w:space="0" w:color="auto"/>
            </w:tcBorders>
            <w:hideMark/>
          </w:tcPr>
          <w:p w14:paraId="38861AEA" w14:textId="77777777" w:rsidR="00205A91" w:rsidRPr="00912534" w:rsidRDefault="00205A91" w:rsidP="00205A91">
            <w:pPr>
              <w:pStyle w:val="TAC"/>
              <w:rPr>
                <w:lang w:eastAsia="en-GB"/>
              </w:rPr>
            </w:pPr>
            <w:r w:rsidRPr="00912534">
              <w:rPr>
                <w:lang w:eastAsia="en-GB"/>
              </w:rPr>
              <w:t>0</w:t>
            </w:r>
          </w:p>
        </w:tc>
        <w:tc>
          <w:tcPr>
            <w:tcW w:w="740" w:type="dxa"/>
            <w:tcBorders>
              <w:top w:val="single" w:sz="4" w:space="0" w:color="auto"/>
              <w:left w:val="single" w:sz="4" w:space="0" w:color="auto"/>
              <w:bottom w:val="single" w:sz="4" w:space="0" w:color="auto"/>
              <w:right w:val="single" w:sz="4" w:space="0" w:color="auto"/>
            </w:tcBorders>
            <w:hideMark/>
          </w:tcPr>
          <w:p w14:paraId="0BC34D6A"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5E7D9D25"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140272C7" w14:textId="77777777" w:rsidR="00205A91" w:rsidRPr="00912534" w:rsidRDefault="00205A91" w:rsidP="00205A91">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hideMark/>
          </w:tcPr>
          <w:p w14:paraId="3CFA0A12"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5F611CD8" w14:textId="77777777" w:rsidR="00205A91" w:rsidRPr="00912534" w:rsidRDefault="00205A91" w:rsidP="00205A91">
            <w:pPr>
              <w:pStyle w:val="TAC"/>
              <w:rPr>
                <w:lang w:eastAsia="en-GB"/>
              </w:rPr>
            </w:pPr>
          </w:p>
        </w:tc>
        <w:tc>
          <w:tcPr>
            <w:tcW w:w="814" w:type="dxa"/>
            <w:tcBorders>
              <w:top w:val="single" w:sz="4" w:space="0" w:color="auto"/>
              <w:left w:val="single" w:sz="4" w:space="0" w:color="auto"/>
              <w:bottom w:val="single" w:sz="4" w:space="0" w:color="auto"/>
              <w:right w:val="single" w:sz="4" w:space="0" w:color="auto"/>
            </w:tcBorders>
            <w:hideMark/>
          </w:tcPr>
          <w:p w14:paraId="2B9C6F2D" w14:textId="77777777" w:rsidR="00205A91" w:rsidRPr="00912534" w:rsidRDefault="00205A91" w:rsidP="00205A91">
            <w:pPr>
              <w:pStyle w:val="TAC"/>
              <w:rPr>
                <w:lang w:eastAsia="en-GB"/>
              </w:rPr>
            </w:pPr>
          </w:p>
        </w:tc>
      </w:tr>
      <w:tr w:rsidR="00205A91" w:rsidRPr="00912534" w14:paraId="022332EF" w14:textId="77777777" w:rsidTr="005F239D">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61809C0C" w14:textId="77777777" w:rsidR="00205A91" w:rsidRPr="00912534" w:rsidRDefault="00205A91" w:rsidP="00205A91">
            <w:pPr>
              <w:pStyle w:val="TAC"/>
              <w:rPr>
                <w:lang w:eastAsia="en-GB"/>
              </w:rPr>
            </w:pPr>
            <w:r w:rsidRPr="00912534">
              <w:rPr>
                <w:lang w:eastAsia="en-GB"/>
              </w:rPr>
              <w:t>n255</w:t>
            </w:r>
          </w:p>
        </w:tc>
        <w:tc>
          <w:tcPr>
            <w:tcW w:w="741" w:type="dxa"/>
            <w:tcBorders>
              <w:top w:val="single" w:sz="4" w:space="0" w:color="auto"/>
              <w:left w:val="single" w:sz="4" w:space="0" w:color="auto"/>
              <w:bottom w:val="single" w:sz="4" w:space="0" w:color="auto"/>
              <w:right w:val="single" w:sz="4" w:space="0" w:color="auto"/>
            </w:tcBorders>
            <w:hideMark/>
          </w:tcPr>
          <w:p w14:paraId="1DEF568C" w14:textId="77777777" w:rsidR="00205A91" w:rsidRPr="00912534" w:rsidRDefault="00205A91" w:rsidP="00205A91">
            <w:pPr>
              <w:pStyle w:val="TAC"/>
              <w:rPr>
                <w:lang w:eastAsia="en-GB"/>
              </w:rPr>
            </w:pPr>
            <w:r w:rsidRPr="00912534">
              <w:t>1.6</w:t>
            </w:r>
          </w:p>
        </w:tc>
        <w:tc>
          <w:tcPr>
            <w:tcW w:w="740" w:type="dxa"/>
            <w:tcBorders>
              <w:top w:val="single" w:sz="4" w:space="0" w:color="auto"/>
              <w:left w:val="single" w:sz="4" w:space="0" w:color="auto"/>
              <w:bottom w:val="single" w:sz="4" w:space="0" w:color="auto"/>
              <w:right w:val="single" w:sz="4" w:space="0" w:color="auto"/>
            </w:tcBorders>
            <w:hideMark/>
          </w:tcPr>
          <w:p w14:paraId="01D7F8B4" w14:textId="77777777" w:rsidR="00205A91" w:rsidRPr="00912534" w:rsidRDefault="00205A91" w:rsidP="00205A91">
            <w:pPr>
              <w:pStyle w:val="TAC"/>
              <w:rPr>
                <w:lang w:eastAsia="en-GB"/>
              </w:rPr>
            </w:pPr>
            <w:r w:rsidRPr="00912534">
              <w:t>1.6</w:t>
            </w:r>
          </w:p>
        </w:tc>
        <w:tc>
          <w:tcPr>
            <w:tcW w:w="741" w:type="dxa"/>
            <w:tcBorders>
              <w:top w:val="single" w:sz="4" w:space="0" w:color="auto"/>
              <w:left w:val="single" w:sz="4" w:space="0" w:color="auto"/>
              <w:bottom w:val="single" w:sz="4" w:space="0" w:color="auto"/>
              <w:right w:val="single" w:sz="4" w:space="0" w:color="auto"/>
            </w:tcBorders>
            <w:hideMark/>
          </w:tcPr>
          <w:p w14:paraId="556CBB93" w14:textId="77777777" w:rsidR="00205A91" w:rsidRPr="00912534" w:rsidRDefault="00205A91" w:rsidP="00205A91">
            <w:pPr>
              <w:pStyle w:val="TAC"/>
              <w:rPr>
                <w:lang w:eastAsia="en-GB"/>
              </w:rPr>
            </w:pPr>
            <w:r w:rsidRPr="00912534">
              <w:t>1.7</w:t>
            </w:r>
          </w:p>
        </w:tc>
        <w:tc>
          <w:tcPr>
            <w:tcW w:w="741" w:type="dxa"/>
            <w:tcBorders>
              <w:top w:val="single" w:sz="4" w:space="0" w:color="auto"/>
              <w:left w:val="single" w:sz="4" w:space="0" w:color="auto"/>
              <w:bottom w:val="single" w:sz="4" w:space="0" w:color="auto"/>
              <w:right w:val="single" w:sz="4" w:space="0" w:color="auto"/>
            </w:tcBorders>
            <w:hideMark/>
          </w:tcPr>
          <w:p w14:paraId="4764DA5C" w14:textId="77777777" w:rsidR="00205A91" w:rsidRPr="00912534" w:rsidRDefault="00205A91" w:rsidP="00205A91">
            <w:pPr>
              <w:pStyle w:val="TAC"/>
              <w:rPr>
                <w:lang w:eastAsia="en-GB"/>
              </w:rPr>
            </w:pPr>
            <w:r w:rsidRPr="00912534">
              <w:t>1.7</w:t>
            </w:r>
          </w:p>
        </w:tc>
        <w:tc>
          <w:tcPr>
            <w:tcW w:w="740" w:type="dxa"/>
            <w:tcBorders>
              <w:top w:val="single" w:sz="4" w:space="0" w:color="auto"/>
              <w:left w:val="single" w:sz="4" w:space="0" w:color="auto"/>
              <w:bottom w:val="single" w:sz="4" w:space="0" w:color="auto"/>
              <w:right w:val="single" w:sz="4" w:space="0" w:color="auto"/>
            </w:tcBorders>
            <w:hideMark/>
          </w:tcPr>
          <w:p w14:paraId="0319D1BE"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10902318"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049F04A0" w14:textId="77777777" w:rsidR="00205A91" w:rsidRPr="00912534" w:rsidRDefault="00205A91" w:rsidP="00205A91">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hideMark/>
          </w:tcPr>
          <w:p w14:paraId="63811B61" w14:textId="77777777" w:rsidR="00205A91" w:rsidRPr="00912534"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6B044D59" w14:textId="77777777" w:rsidR="00205A91" w:rsidRPr="00912534" w:rsidRDefault="00205A91" w:rsidP="00205A91">
            <w:pPr>
              <w:pStyle w:val="TAC"/>
              <w:rPr>
                <w:lang w:eastAsia="en-GB"/>
              </w:rPr>
            </w:pPr>
          </w:p>
        </w:tc>
        <w:tc>
          <w:tcPr>
            <w:tcW w:w="814" w:type="dxa"/>
            <w:tcBorders>
              <w:top w:val="single" w:sz="4" w:space="0" w:color="auto"/>
              <w:left w:val="single" w:sz="4" w:space="0" w:color="auto"/>
              <w:bottom w:val="single" w:sz="4" w:space="0" w:color="auto"/>
              <w:right w:val="single" w:sz="4" w:space="0" w:color="auto"/>
            </w:tcBorders>
          </w:tcPr>
          <w:p w14:paraId="1F184BDD" w14:textId="77777777" w:rsidR="00205A91" w:rsidRPr="00912534" w:rsidRDefault="00205A91" w:rsidP="00205A91">
            <w:pPr>
              <w:pStyle w:val="TAC"/>
              <w:rPr>
                <w:lang w:eastAsia="en-GB"/>
              </w:rPr>
            </w:pPr>
          </w:p>
        </w:tc>
      </w:tr>
      <w:tr w:rsidR="00205A91" w:rsidRPr="00912534" w14:paraId="24A64B20" w14:textId="77777777" w:rsidTr="005F239D">
        <w:trPr>
          <w:jc w:val="center"/>
        </w:trPr>
        <w:tc>
          <w:tcPr>
            <w:tcW w:w="8580" w:type="dxa"/>
            <w:gridSpan w:val="11"/>
            <w:tcBorders>
              <w:top w:val="single" w:sz="4" w:space="0" w:color="auto"/>
              <w:left w:val="single" w:sz="4" w:space="0" w:color="auto"/>
              <w:bottom w:val="single" w:sz="4" w:space="0" w:color="auto"/>
              <w:right w:val="single" w:sz="4" w:space="0" w:color="auto"/>
            </w:tcBorders>
            <w:vAlign w:val="center"/>
          </w:tcPr>
          <w:p w14:paraId="1B659F8B" w14:textId="77777777" w:rsidR="00205A91" w:rsidRPr="00912534" w:rsidRDefault="00205A91" w:rsidP="00205A91">
            <w:pPr>
              <w:pStyle w:val="TAN"/>
              <w:rPr>
                <w:rFonts w:eastAsia="PMingLiU"/>
                <w:lang w:eastAsia="en-GB"/>
              </w:rPr>
            </w:pPr>
            <w:r w:rsidRPr="00912534">
              <w:rPr>
                <w:lang w:eastAsia="en-GB"/>
              </w:rPr>
              <w:t>NOTE 1:</w:t>
            </w:r>
            <w:r w:rsidRPr="00912534">
              <w:rPr>
                <w:lang w:eastAsia="en-GB"/>
              </w:rPr>
              <w:tab/>
            </w:r>
            <w:r w:rsidRPr="00912534">
              <w:t>The transmitter shall be set to P</w:t>
            </w:r>
            <w:r w:rsidRPr="00912534">
              <w:rPr>
                <w:vertAlign w:val="subscript"/>
              </w:rPr>
              <w:t>UMAX</w:t>
            </w:r>
            <w:r w:rsidRPr="00912534">
              <w:t xml:space="preserve"> as defined in clause 6.2.4 of 3GPP TS 38.101-1 [5].</w:t>
            </w:r>
          </w:p>
        </w:tc>
      </w:tr>
    </w:tbl>
    <w:p w14:paraId="1A9CDAE0" w14:textId="77777777" w:rsidR="00205A91" w:rsidRPr="0039145D" w:rsidRDefault="00205A91" w:rsidP="00205A91"/>
    <w:p w14:paraId="0E858B76" w14:textId="77777777" w:rsidR="00205A91" w:rsidRPr="0039145D" w:rsidRDefault="00205A91" w:rsidP="00205A91">
      <w:pPr>
        <w:pStyle w:val="TH"/>
      </w:pPr>
      <w:r w:rsidRPr="0039145D">
        <w:lastRenderedPageBreak/>
        <w:t>Table 7.3.2-1c Reference Sensitivity Degradation from PC3 to PC1 for</w:t>
      </w:r>
      <w:r w:rsidRPr="0039145D">
        <w:br/>
        <w:t>FDD bands for UE with 1Tx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00"/>
        <w:gridCol w:w="741"/>
        <w:gridCol w:w="740"/>
        <w:gridCol w:w="741"/>
        <w:gridCol w:w="741"/>
        <w:gridCol w:w="740"/>
        <w:gridCol w:w="741"/>
        <w:gridCol w:w="741"/>
        <w:gridCol w:w="740"/>
        <w:gridCol w:w="741"/>
        <w:gridCol w:w="814"/>
      </w:tblGrid>
      <w:tr w:rsidR="00205A91" w:rsidRPr="0039145D" w14:paraId="032421CD" w14:textId="77777777" w:rsidTr="005F239D">
        <w:trPr>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3443D74E" w14:textId="77777777" w:rsidR="00205A91" w:rsidRPr="0039145D" w:rsidRDefault="00205A91" w:rsidP="00205A91">
            <w:pPr>
              <w:pStyle w:val="TAH"/>
              <w:rPr>
                <w:lang w:eastAsia="en-GB"/>
              </w:rPr>
            </w:pPr>
            <w:r w:rsidRPr="0039145D">
              <w:rPr>
                <w:lang w:eastAsia="en-GB"/>
              </w:rPr>
              <w:t>Operating Band</w:t>
            </w:r>
          </w:p>
        </w:tc>
        <w:tc>
          <w:tcPr>
            <w:tcW w:w="741" w:type="dxa"/>
            <w:tcBorders>
              <w:top w:val="single" w:sz="4" w:space="0" w:color="auto"/>
              <w:left w:val="single" w:sz="4" w:space="0" w:color="auto"/>
              <w:bottom w:val="single" w:sz="4" w:space="0" w:color="auto"/>
              <w:right w:val="single" w:sz="4" w:space="0" w:color="auto"/>
            </w:tcBorders>
            <w:vAlign w:val="center"/>
            <w:hideMark/>
          </w:tcPr>
          <w:p w14:paraId="29A78FF9" w14:textId="77777777" w:rsidR="00205A91" w:rsidRPr="0039145D" w:rsidRDefault="00205A91" w:rsidP="00205A91">
            <w:pPr>
              <w:pStyle w:val="TAH"/>
              <w:rPr>
                <w:lang w:eastAsia="en-GB"/>
              </w:rPr>
            </w:pPr>
            <w:r w:rsidRPr="0039145D">
              <w:rPr>
                <w:lang w:eastAsia="en-GB"/>
              </w:rPr>
              <w:t>5</w:t>
            </w:r>
          </w:p>
          <w:p w14:paraId="1C4B059F"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05236727" w14:textId="77777777" w:rsidR="00205A91" w:rsidRPr="0039145D" w:rsidRDefault="00205A91" w:rsidP="00205A91">
            <w:pPr>
              <w:pStyle w:val="TAH"/>
              <w:rPr>
                <w:lang w:eastAsia="en-GB"/>
              </w:rPr>
            </w:pPr>
            <w:r w:rsidRPr="0039145D">
              <w:rPr>
                <w:lang w:eastAsia="en-GB"/>
              </w:rPr>
              <w:t>10</w:t>
            </w:r>
          </w:p>
          <w:p w14:paraId="3A38F419"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35F92E03" w14:textId="77777777" w:rsidR="00205A91" w:rsidRPr="0039145D" w:rsidRDefault="00205A91" w:rsidP="00205A91">
            <w:pPr>
              <w:pStyle w:val="TAH"/>
              <w:rPr>
                <w:lang w:eastAsia="en-GB"/>
              </w:rPr>
            </w:pPr>
            <w:r w:rsidRPr="0039145D">
              <w:rPr>
                <w:lang w:eastAsia="en-GB"/>
              </w:rPr>
              <w:t>15</w:t>
            </w:r>
          </w:p>
          <w:p w14:paraId="3366F525"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0FD74DEF" w14:textId="77777777" w:rsidR="00205A91" w:rsidRPr="0039145D" w:rsidRDefault="00205A91" w:rsidP="00205A91">
            <w:pPr>
              <w:pStyle w:val="TAH"/>
              <w:rPr>
                <w:lang w:eastAsia="en-GB"/>
              </w:rPr>
            </w:pPr>
            <w:r w:rsidRPr="0039145D">
              <w:rPr>
                <w:lang w:eastAsia="en-GB"/>
              </w:rPr>
              <w:t>20</w:t>
            </w:r>
          </w:p>
          <w:p w14:paraId="51D573DC"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04CA94F2" w14:textId="77777777" w:rsidR="00205A91" w:rsidRPr="0039145D" w:rsidRDefault="00205A91" w:rsidP="00205A91">
            <w:pPr>
              <w:pStyle w:val="TAH"/>
              <w:rPr>
                <w:lang w:eastAsia="en-GB"/>
              </w:rPr>
            </w:pPr>
            <w:r w:rsidRPr="0039145D">
              <w:rPr>
                <w:lang w:eastAsia="en-GB"/>
              </w:rPr>
              <w:t>25</w:t>
            </w:r>
          </w:p>
          <w:p w14:paraId="6AC0A91B"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7C245C8D" w14:textId="77777777" w:rsidR="00205A91" w:rsidRPr="0039145D" w:rsidRDefault="00205A91" w:rsidP="00205A91">
            <w:pPr>
              <w:pStyle w:val="TAH"/>
              <w:rPr>
                <w:lang w:eastAsia="en-GB"/>
              </w:rPr>
            </w:pPr>
            <w:r w:rsidRPr="0039145D">
              <w:rPr>
                <w:lang w:eastAsia="en-GB"/>
              </w:rPr>
              <w:t>30 MHz (dB)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19FF9512" w14:textId="77777777" w:rsidR="00205A91" w:rsidRPr="0039145D" w:rsidRDefault="00205A91" w:rsidP="00205A91">
            <w:pPr>
              <w:pStyle w:val="TAH"/>
              <w:rPr>
                <w:lang w:eastAsia="en-GB"/>
              </w:rPr>
            </w:pPr>
            <w:r w:rsidRPr="0039145D">
              <w:rPr>
                <w:lang w:eastAsia="en-GB"/>
              </w:rPr>
              <w:t>35 MHz (dB)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7D069326" w14:textId="77777777" w:rsidR="00205A91" w:rsidRPr="0039145D" w:rsidRDefault="00205A91" w:rsidP="00205A91">
            <w:pPr>
              <w:pStyle w:val="TAH"/>
              <w:rPr>
                <w:lang w:eastAsia="en-GB"/>
              </w:rPr>
            </w:pPr>
            <w:r w:rsidRPr="0039145D">
              <w:rPr>
                <w:lang w:eastAsia="en-GB"/>
              </w:rPr>
              <w:t>40</w:t>
            </w:r>
          </w:p>
          <w:p w14:paraId="0048212E"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6A2D854D" w14:textId="77777777" w:rsidR="00205A91" w:rsidRPr="0039145D" w:rsidRDefault="00205A91" w:rsidP="00205A91">
            <w:pPr>
              <w:pStyle w:val="TAH"/>
              <w:rPr>
                <w:lang w:eastAsia="en-GB"/>
              </w:rPr>
            </w:pPr>
            <w:r w:rsidRPr="0039145D">
              <w:rPr>
                <w:lang w:eastAsia="en-GB"/>
              </w:rPr>
              <w:t>45 MHz (dB)</w:t>
            </w:r>
          </w:p>
        </w:tc>
        <w:tc>
          <w:tcPr>
            <w:tcW w:w="814" w:type="dxa"/>
            <w:tcBorders>
              <w:top w:val="single" w:sz="4" w:space="0" w:color="auto"/>
              <w:left w:val="single" w:sz="4" w:space="0" w:color="auto"/>
              <w:bottom w:val="single" w:sz="4" w:space="0" w:color="auto"/>
              <w:right w:val="single" w:sz="4" w:space="0" w:color="auto"/>
            </w:tcBorders>
            <w:vAlign w:val="center"/>
            <w:hideMark/>
          </w:tcPr>
          <w:p w14:paraId="6F5FBF86" w14:textId="77777777" w:rsidR="00205A91" w:rsidRPr="0039145D" w:rsidRDefault="00205A91" w:rsidP="00205A91">
            <w:pPr>
              <w:pStyle w:val="TAH"/>
              <w:rPr>
                <w:lang w:eastAsia="en-GB"/>
              </w:rPr>
            </w:pPr>
            <w:r w:rsidRPr="0039145D">
              <w:rPr>
                <w:lang w:eastAsia="en-GB"/>
              </w:rPr>
              <w:t>50</w:t>
            </w:r>
          </w:p>
          <w:p w14:paraId="47437D20" w14:textId="77777777" w:rsidR="00205A91" w:rsidRPr="0039145D" w:rsidRDefault="00205A91" w:rsidP="00205A91">
            <w:pPr>
              <w:pStyle w:val="TAH"/>
              <w:rPr>
                <w:lang w:eastAsia="en-GB"/>
              </w:rPr>
            </w:pPr>
            <w:r w:rsidRPr="0039145D">
              <w:rPr>
                <w:lang w:eastAsia="en-GB"/>
              </w:rPr>
              <w:t>MHz</w:t>
            </w:r>
            <w:r w:rsidRPr="0039145D">
              <w:rPr>
                <w:lang w:eastAsia="en-GB"/>
              </w:rPr>
              <w:br/>
              <w:t>(dB)</w:t>
            </w:r>
          </w:p>
        </w:tc>
      </w:tr>
      <w:tr w:rsidR="00205A91" w:rsidRPr="0039145D" w14:paraId="765BB7E9" w14:textId="77777777" w:rsidTr="005F239D">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1C315B8A" w14:textId="77777777" w:rsidR="00205A91" w:rsidRPr="0039145D" w:rsidRDefault="00205A91" w:rsidP="00205A91">
            <w:pPr>
              <w:pStyle w:val="TAC"/>
              <w:rPr>
                <w:lang w:eastAsia="en-GB"/>
              </w:rPr>
            </w:pPr>
            <w:r w:rsidRPr="0039145D">
              <w:rPr>
                <w:lang w:eastAsia="en-GB"/>
              </w:rPr>
              <w:t>n256</w:t>
            </w:r>
          </w:p>
        </w:tc>
        <w:tc>
          <w:tcPr>
            <w:tcW w:w="741" w:type="dxa"/>
            <w:tcBorders>
              <w:top w:val="single" w:sz="4" w:space="0" w:color="auto"/>
              <w:left w:val="single" w:sz="4" w:space="0" w:color="auto"/>
              <w:bottom w:val="single" w:sz="4" w:space="0" w:color="auto"/>
              <w:right w:val="single" w:sz="4" w:space="0" w:color="auto"/>
            </w:tcBorders>
            <w:vAlign w:val="center"/>
            <w:hideMark/>
          </w:tcPr>
          <w:p w14:paraId="2C917B1A" w14:textId="77777777" w:rsidR="00205A91" w:rsidRPr="0039145D" w:rsidRDefault="00205A91" w:rsidP="00205A91">
            <w:pPr>
              <w:pStyle w:val="TAC"/>
              <w:rPr>
                <w:lang w:eastAsia="en-GB"/>
              </w:rPr>
            </w:pPr>
            <w:r w:rsidRPr="0039145D">
              <w:rPr>
                <w:lang w:eastAsia="en-GB"/>
              </w:rPr>
              <w:t>1.5</w:t>
            </w:r>
          </w:p>
        </w:tc>
        <w:tc>
          <w:tcPr>
            <w:tcW w:w="740" w:type="dxa"/>
            <w:tcBorders>
              <w:top w:val="single" w:sz="4" w:space="0" w:color="auto"/>
              <w:left w:val="single" w:sz="4" w:space="0" w:color="auto"/>
              <w:bottom w:val="single" w:sz="4" w:space="0" w:color="auto"/>
              <w:right w:val="single" w:sz="4" w:space="0" w:color="auto"/>
            </w:tcBorders>
            <w:vAlign w:val="center"/>
            <w:hideMark/>
          </w:tcPr>
          <w:p w14:paraId="642C673D" w14:textId="77777777" w:rsidR="00205A91" w:rsidRPr="0039145D" w:rsidRDefault="00205A91" w:rsidP="00205A91">
            <w:pPr>
              <w:pStyle w:val="TAC"/>
              <w:rPr>
                <w:lang w:eastAsia="en-GB"/>
              </w:rPr>
            </w:pPr>
            <w:r w:rsidRPr="0039145D">
              <w:rPr>
                <w:lang w:eastAsia="en-GB"/>
              </w:rPr>
              <w:t>1.5</w:t>
            </w:r>
          </w:p>
        </w:tc>
        <w:tc>
          <w:tcPr>
            <w:tcW w:w="741" w:type="dxa"/>
            <w:tcBorders>
              <w:top w:val="single" w:sz="4" w:space="0" w:color="auto"/>
              <w:left w:val="single" w:sz="4" w:space="0" w:color="auto"/>
              <w:bottom w:val="single" w:sz="4" w:space="0" w:color="auto"/>
              <w:right w:val="single" w:sz="4" w:space="0" w:color="auto"/>
            </w:tcBorders>
            <w:vAlign w:val="center"/>
            <w:hideMark/>
          </w:tcPr>
          <w:p w14:paraId="1681845A" w14:textId="77777777" w:rsidR="00205A91" w:rsidRPr="0039145D" w:rsidRDefault="00205A91" w:rsidP="00205A91">
            <w:pPr>
              <w:pStyle w:val="TAC"/>
              <w:rPr>
                <w:lang w:eastAsia="en-GB"/>
              </w:rPr>
            </w:pPr>
            <w:r w:rsidRPr="0039145D">
              <w:rPr>
                <w:lang w:eastAsia="en-GB"/>
              </w:rPr>
              <w:t>1.5</w:t>
            </w:r>
          </w:p>
        </w:tc>
        <w:tc>
          <w:tcPr>
            <w:tcW w:w="741" w:type="dxa"/>
            <w:tcBorders>
              <w:top w:val="single" w:sz="4" w:space="0" w:color="auto"/>
              <w:left w:val="single" w:sz="4" w:space="0" w:color="auto"/>
              <w:bottom w:val="single" w:sz="4" w:space="0" w:color="auto"/>
              <w:right w:val="single" w:sz="4" w:space="0" w:color="auto"/>
            </w:tcBorders>
            <w:vAlign w:val="center"/>
            <w:hideMark/>
          </w:tcPr>
          <w:p w14:paraId="01BF2779" w14:textId="77777777" w:rsidR="00205A91" w:rsidRPr="0039145D" w:rsidRDefault="00205A91" w:rsidP="00205A91">
            <w:pPr>
              <w:pStyle w:val="TAC"/>
              <w:rPr>
                <w:lang w:eastAsia="en-GB"/>
              </w:rPr>
            </w:pPr>
            <w:r w:rsidRPr="0039145D">
              <w:rPr>
                <w:lang w:eastAsia="en-GB"/>
              </w:rPr>
              <w:t>1.5</w:t>
            </w:r>
          </w:p>
        </w:tc>
        <w:tc>
          <w:tcPr>
            <w:tcW w:w="740" w:type="dxa"/>
            <w:tcBorders>
              <w:top w:val="single" w:sz="4" w:space="0" w:color="auto"/>
              <w:left w:val="single" w:sz="4" w:space="0" w:color="auto"/>
              <w:bottom w:val="single" w:sz="4" w:space="0" w:color="auto"/>
              <w:right w:val="single" w:sz="4" w:space="0" w:color="auto"/>
            </w:tcBorders>
            <w:hideMark/>
          </w:tcPr>
          <w:p w14:paraId="1D59F7F8"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1F8AA29D"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248D3063" w14:textId="77777777" w:rsidR="00205A91" w:rsidRPr="0039145D" w:rsidRDefault="00205A91" w:rsidP="00205A91">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hideMark/>
          </w:tcPr>
          <w:p w14:paraId="57860727"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4BCD3E0E" w14:textId="77777777" w:rsidR="00205A91" w:rsidRPr="0039145D" w:rsidRDefault="00205A91" w:rsidP="00205A91">
            <w:pPr>
              <w:pStyle w:val="TAC"/>
              <w:rPr>
                <w:lang w:eastAsia="en-GB"/>
              </w:rPr>
            </w:pPr>
          </w:p>
        </w:tc>
        <w:tc>
          <w:tcPr>
            <w:tcW w:w="814" w:type="dxa"/>
            <w:tcBorders>
              <w:top w:val="single" w:sz="4" w:space="0" w:color="auto"/>
              <w:left w:val="single" w:sz="4" w:space="0" w:color="auto"/>
              <w:bottom w:val="single" w:sz="4" w:space="0" w:color="auto"/>
              <w:right w:val="single" w:sz="4" w:space="0" w:color="auto"/>
            </w:tcBorders>
            <w:hideMark/>
          </w:tcPr>
          <w:p w14:paraId="1BD28597" w14:textId="77777777" w:rsidR="00205A91" w:rsidRPr="0039145D" w:rsidRDefault="00205A91" w:rsidP="00205A91">
            <w:pPr>
              <w:pStyle w:val="TAC"/>
              <w:rPr>
                <w:lang w:eastAsia="en-GB"/>
              </w:rPr>
            </w:pPr>
          </w:p>
        </w:tc>
      </w:tr>
      <w:tr w:rsidR="00205A91" w:rsidRPr="0039145D" w14:paraId="4D2988E8" w14:textId="77777777" w:rsidTr="005F239D">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37AB5F7B" w14:textId="77777777" w:rsidR="00205A91" w:rsidRPr="0039145D" w:rsidRDefault="00205A91" w:rsidP="00205A91">
            <w:pPr>
              <w:pStyle w:val="TAC"/>
              <w:rPr>
                <w:lang w:eastAsia="en-GB"/>
              </w:rPr>
            </w:pPr>
            <w:r w:rsidRPr="0039145D">
              <w:rPr>
                <w:lang w:eastAsia="en-GB"/>
              </w:rPr>
              <w:t>n255</w:t>
            </w:r>
          </w:p>
        </w:tc>
        <w:tc>
          <w:tcPr>
            <w:tcW w:w="741" w:type="dxa"/>
            <w:tcBorders>
              <w:top w:val="single" w:sz="4" w:space="0" w:color="auto"/>
              <w:left w:val="single" w:sz="4" w:space="0" w:color="auto"/>
              <w:bottom w:val="single" w:sz="4" w:space="0" w:color="auto"/>
              <w:right w:val="single" w:sz="4" w:space="0" w:color="auto"/>
            </w:tcBorders>
            <w:vAlign w:val="center"/>
            <w:hideMark/>
          </w:tcPr>
          <w:p w14:paraId="447AB2A5" w14:textId="77777777" w:rsidR="00205A91" w:rsidRPr="0039145D" w:rsidRDefault="00205A91" w:rsidP="00205A91">
            <w:pPr>
              <w:pStyle w:val="TAC"/>
              <w:rPr>
                <w:lang w:eastAsia="en-GB"/>
              </w:rPr>
            </w:pPr>
            <w:r w:rsidRPr="0039145D">
              <w:rPr>
                <w:lang w:eastAsia="en-GB"/>
              </w:rPr>
              <w:t>2</w:t>
            </w:r>
          </w:p>
        </w:tc>
        <w:tc>
          <w:tcPr>
            <w:tcW w:w="740" w:type="dxa"/>
            <w:tcBorders>
              <w:top w:val="single" w:sz="4" w:space="0" w:color="auto"/>
              <w:left w:val="single" w:sz="4" w:space="0" w:color="auto"/>
              <w:bottom w:val="single" w:sz="4" w:space="0" w:color="auto"/>
              <w:right w:val="single" w:sz="4" w:space="0" w:color="auto"/>
            </w:tcBorders>
            <w:vAlign w:val="center"/>
            <w:hideMark/>
          </w:tcPr>
          <w:p w14:paraId="3224504A" w14:textId="77777777" w:rsidR="00205A91" w:rsidRPr="0039145D" w:rsidRDefault="00205A91" w:rsidP="00205A91">
            <w:pPr>
              <w:pStyle w:val="TAC"/>
              <w:rPr>
                <w:lang w:eastAsia="en-GB"/>
              </w:rPr>
            </w:pPr>
            <w:r w:rsidRPr="0039145D">
              <w:rPr>
                <w:lang w:eastAsia="en-GB"/>
              </w:rPr>
              <w:t>2</w:t>
            </w:r>
          </w:p>
        </w:tc>
        <w:tc>
          <w:tcPr>
            <w:tcW w:w="741" w:type="dxa"/>
            <w:tcBorders>
              <w:top w:val="single" w:sz="4" w:space="0" w:color="auto"/>
              <w:left w:val="single" w:sz="4" w:space="0" w:color="auto"/>
              <w:bottom w:val="single" w:sz="4" w:space="0" w:color="auto"/>
              <w:right w:val="single" w:sz="4" w:space="0" w:color="auto"/>
            </w:tcBorders>
            <w:vAlign w:val="center"/>
            <w:hideMark/>
          </w:tcPr>
          <w:p w14:paraId="3628F363" w14:textId="77777777" w:rsidR="00205A91" w:rsidRPr="0039145D" w:rsidRDefault="00205A91" w:rsidP="00205A91">
            <w:pPr>
              <w:pStyle w:val="TAC"/>
              <w:rPr>
                <w:lang w:eastAsia="en-GB"/>
              </w:rPr>
            </w:pPr>
            <w:r w:rsidRPr="0039145D">
              <w:rPr>
                <w:lang w:eastAsia="en-GB"/>
              </w:rPr>
              <w:t>2</w:t>
            </w:r>
          </w:p>
        </w:tc>
        <w:tc>
          <w:tcPr>
            <w:tcW w:w="741" w:type="dxa"/>
            <w:tcBorders>
              <w:top w:val="single" w:sz="4" w:space="0" w:color="auto"/>
              <w:left w:val="single" w:sz="4" w:space="0" w:color="auto"/>
              <w:bottom w:val="single" w:sz="4" w:space="0" w:color="auto"/>
              <w:right w:val="single" w:sz="4" w:space="0" w:color="auto"/>
            </w:tcBorders>
            <w:vAlign w:val="center"/>
            <w:hideMark/>
          </w:tcPr>
          <w:p w14:paraId="5C0DE1E6" w14:textId="77777777" w:rsidR="00205A91" w:rsidRPr="0039145D" w:rsidRDefault="00205A91" w:rsidP="00205A91">
            <w:pPr>
              <w:pStyle w:val="TAC"/>
              <w:rPr>
                <w:lang w:eastAsia="en-GB"/>
              </w:rPr>
            </w:pPr>
            <w:r w:rsidRPr="0039145D">
              <w:rPr>
                <w:lang w:eastAsia="en-GB"/>
              </w:rPr>
              <w:t>2</w:t>
            </w:r>
          </w:p>
        </w:tc>
        <w:tc>
          <w:tcPr>
            <w:tcW w:w="740" w:type="dxa"/>
            <w:tcBorders>
              <w:top w:val="single" w:sz="4" w:space="0" w:color="auto"/>
              <w:left w:val="single" w:sz="4" w:space="0" w:color="auto"/>
              <w:bottom w:val="single" w:sz="4" w:space="0" w:color="auto"/>
              <w:right w:val="single" w:sz="4" w:space="0" w:color="auto"/>
            </w:tcBorders>
            <w:hideMark/>
          </w:tcPr>
          <w:p w14:paraId="1BA01298"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66F6031E"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06E2950E" w14:textId="77777777" w:rsidR="00205A91" w:rsidRPr="0039145D" w:rsidRDefault="00205A91" w:rsidP="00205A91">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hideMark/>
          </w:tcPr>
          <w:p w14:paraId="3D7CF6EE"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7E19CED1" w14:textId="77777777" w:rsidR="00205A91" w:rsidRPr="0039145D" w:rsidRDefault="00205A91" w:rsidP="00205A91">
            <w:pPr>
              <w:pStyle w:val="TAC"/>
              <w:rPr>
                <w:lang w:eastAsia="en-GB"/>
              </w:rPr>
            </w:pPr>
          </w:p>
        </w:tc>
        <w:tc>
          <w:tcPr>
            <w:tcW w:w="814" w:type="dxa"/>
            <w:tcBorders>
              <w:top w:val="single" w:sz="4" w:space="0" w:color="auto"/>
              <w:left w:val="single" w:sz="4" w:space="0" w:color="auto"/>
              <w:bottom w:val="single" w:sz="4" w:space="0" w:color="auto"/>
              <w:right w:val="single" w:sz="4" w:space="0" w:color="auto"/>
            </w:tcBorders>
          </w:tcPr>
          <w:p w14:paraId="3F201745" w14:textId="77777777" w:rsidR="00205A91" w:rsidRPr="0039145D" w:rsidRDefault="00205A91" w:rsidP="00205A91">
            <w:pPr>
              <w:pStyle w:val="TAC"/>
              <w:rPr>
                <w:lang w:eastAsia="en-GB"/>
              </w:rPr>
            </w:pPr>
          </w:p>
        </w:tc>
      </w:tr>
      <w:tr w:rsidR="00205A91" w:rsidRPr="0039145D" w14:paraId="46D52267" w14:textId="77777777" w:rsidTr="005F239D">
        <w:trPr>
          <w:jc w:val="center"/>
        </w:trPr>
        <w:tc>
          <w:tcPr>
            <w:tcW w:w="8580" w:type="dxa"/>
            <w:gridSpan w:val="11"/>
            <w:tcBorders>
              <w:top w:val="single" w:sz="4" w:space="0" w:color="auto"/>
              <w:left w:val="single" w:sz="4" w:space="0" w:color="auto"/>
              <w:bottom w:val="single" w:sz="4" w:space="0" w:color="auto"/>
              <w:right w:val="single" w:sz="4" w:space="0" w:color="auto"/>
            </w:tcBorders>
            <w:vAlign w:val="center"/>
          </w:tcPr>
          <w:p w14:paraId="4D761A20" w14:textId="77777777" w:rsidR="00205A91" w:rsidRPr="0039145D" w:rsidRDefault="00205A91" w:rsidP="00205A91">
            <w:pPr>
              <w:pStyle w:val="TAN"/>
              <w:rPr>
                <w:rFonts w:eastAsia="PMingLiU"/>
                <w:lang w:eastAsia="en-GB"/>
              </w:rPr>
            </w:pPr>
            <w:r w:rsidRPr="0039145D">
              <w:rPr>
                <w:lang w:eastAsia="en-GB"/>
              </w:rPr>
              <w:t>NOTE 1:</w:t>
            </w:r>
            <w:r w:rsidRPr="0039145D">
              <w:rPr>
                <w:lang w:eastAsia="en-GB"/>
              </w:rPr>
              <w:tab/>
            </w:r>
            <w:r w:rsidRPr="0039145D">
              <w:t>The transmitter shall be set to P</w:t>
            </w:r>
            <w:r w:rsidRPr="0039145D">
              <w:rPr>
                <w:vertAlign w:val="subscript"/>
              </w:rPr>
              <w:t>UMAX</w:t>
            </w:r>
            <w:r w:rsidRPr="0039145D">
              <w:t xml:space="preserve"> as defined in clause 6.2.4 of 3GPP TS 38.101-1 [5].</w:t>
            </w:r>
          </w:p>
        </w:tc>
      </w:tr>
    </w:tbl>
    <w:p w14:paraId="7995AF04" w14:textId="77777777" w:rsidR="00205A91" w:rsidRPr="0039145D" w:rsidRDefault="00205A91" w:rsidP="00205A91">
      <w:pPr>
        <w:rPr>
          <w:rFonts w:cs="v5.0.0"/>
        </w:rPr>
      </w:pPr>
    </w:p>
    <w:p w14:paraId="7E683857" w14:textId="77777777" w:rsidR="00205A91" w:rsidRPr="0039145D" w:rsidRDefault="00205A91" w:rsidP="00205A91">
      <w:pPr>
        <w:pStyle w:val="TH"/>
      </w:pPr>
      <w:r w:rsidRPr="0039145D">
        <w:t>Table 7.3.2-1d Reference Sensitivity Degradation from PC3 to PC1 for</w:t>
      </w:r>
      <w:r w:rsidRPr="0039145D">
        <w:br/>
        <w:t>FDD bands for UE with 4Tx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100"/>
        <w:gridCol w:w="741"/>
        <w:gridCol w:w="740"/>
        <w:gridCol w:w="741"/>
        <w:gridCol w:w="741"/>
        <w:gridCol w:w="740"/>
        <w:gridCol w:w="741"/>
        <w:gridCol w:w="741"/>
        <w:gridCol w:w="740"/>
        <w:gridCol w:w="741"/>
        <w:gridCol w:w="814"/>
      </w:tblGrid>
      <w:tr w:rsidR="00205A91" w:rsidRPr="0039145D" w14:paraId="5E81D0CD" w14:textId="77777777" w:rsidTr="005F239D">
        <w:trPr>
          <w:tblHeade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7F46669A" w14:textId="77777777" w:rsidR="00205A91" w:rsidRPr="0039145D" w:rsidRDefault="00205A91" w:rsidP="00205A91">
            <w:pPr>
              <w:pStyle w:val="TAH"/>
              <w:rPr>
                <w:lang w:eastAsia="en-GB"/>
              </w:rPr>
            </w:pPr>
            <w:r w:rsidRPr="0039145D">
              <w:rPr>
                <w:lang w:eastAsia="en-GB"/>
              </w:rPr>
              <w:t>Operating Band</w:t>
            </w:r>
          </w:p>
        </w:tc>
        <w:tc>
          <w:tcPr>
            <w:tcW w:w="741" w:type="dxa"/>
            <w:tcBorders>
              <w:top w:val="single" w:sz="4" w:space="0" w:color="auto"/>
              <w:left w:val="single" w:sz="4" w:space="0" w:color="auto"/>
              <w:bottom w:val="single" w:sz="4" w:space="0" w:color="auto"/>
              <w:right w:val="single" w:sz="4" w:space="0" w:color="auto"/>
            </w:tcBorders>
            <w:vAlign w:val="center"/>
            <w:hideMark/>
          </w:tcPr>
          <w:p w14:paraId="4ADB0BAB" w14:textId="77777777" w:rsidR="00205A91" w:rsidRPr="0039145D" w:rsidRDefault="00205A91" w:rsidP="00205A91">
            <w:pPr>
              <w:pStyle w:val="TAH"/>
              <w:rPr>
                <w:lang w:eastAsia="en-GB"/>
              </w:rPr>
            </w:pPr>
            <w:r w:rsidRPr="0039145D">
              <w:rPr>
                <w:lang w:eastAsia="en-GB"/>
              </w:rPr>
              <w:t>5</w:t>
            </w:r>
          </w:p>
          <w:p w14:paraId="505B8459"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61F13361" w14:textId="77777777" w:rsidR="00205A91" w:rsidRPr="0039145D" w:rsidRDefault="00205A91" w:rsidP="00205A91">
            <w:pPr>
              <w:pStyle w:val="TAH"/>
              <w:rPr>
                <w:lang w:eastAsia="en-GB"/>
              </w:rPr>
            </w:pPr>
            <w:r w:rsidRPr="0039145D">
              <w:rPr>
                <w:lang w:eastAsia="en-GB"/>
              </w:rPr>
              <w:t>10</w:t>
            </w:r>
          </w:p>
          <w:p w14:paraId="7D4D0366"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0E88673B" w14:textId="77777777" w:rsidR="00205A91" w:rsidRPr="0039145D" w:rsidRDefault="00205A91" w:rsidP="00205A91">
            <w:pPr>
              <w:pStyle w:val="TAH"/>
              <w:rPr>
                <w:lang w:eastAsia="en-GB"/>
              </w:rPr>
            </w:pPr>
            <w:r w:rsidRPr="0039145D">
              <w:rPr>
                <w:lang w:eastAsia="en-GB"/>
              </w:rPr>
              <w:t>15</w:t>
            </w:r>
          </w:p>
          <w:p w14:paraId="21ECE9A0"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18CB5287" w14:textId="77777777" w:rsidR="00205A91" w:rsidRPr="0039145D" w:rsidRDefault="00205A91" w:rsidP="00205A91">
            <w:pPr>
              <w:pStyle w:val="TAH"/>
              <w:rPr>
                <w:lang w:eastAsia="en-GB"/>
              </w:rPr>
            </w:pPr>
            <w:r w:rsidRPr="0039145D">
              <w:rPr>
                <w:lang w:eastAsia="en-GB"/>
              </w:rPr>
              <w:t>20</w:t>
            </w:r>
          </w:p>
          <w:p w14:paraId="4B29CFBF"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1E13AFE6" w14:textId="77777777" w:rsidR="00205A91" w:rsidRPr="0039145D" w:rsidRDefault="00205A91" w:rsidP="00205A91">
            <w:pPr>
              <w:pStyle w:val="TAH"/>
              <w:rPr>
                <w:lang w:eastAsia="en-GB"/>
              </w:rPr>
            </w:pPr>
            <w:r w:rsidRPr="0039145D">
              <w:rPr>
                <w:lang w:eastAsia="en-GB"/>
              </w:rPr>
              <w:t>25</w:t>
            </w:r>
          </w:p>
          <w:p w14:paraId="744FD867"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362DDD0E" w14:textId="77777777" w:rsidR="00205A91" w:rsidRPr="0039145D" w:rsidRDefault="00205A91" w:rsidP="00205A91">
            <w:pPr>
              <w:pStyle w:val="TAH"/>
              <w:rPr>
                <w:lang w:eastAsia="en-GB"/>
              </w:rPr>
            </w:pPr>
            <w:r w:rsidRPr="0039145D">
              <w:rPr>
                <w:lang w:eastAsia="en-GB"/>
              </w:rPr>
              <w:t>30 MHz (dB)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188642D2" w14:textId="77777777" w:rsidR="00205A91" w:rsidRPr="0039145D" w:rsidRDefault="00205A91" w:rsidP="00205A91">
            <w:pPr>
              <w:pStyle w:val="TAH"/>
              <w:rPr>
                <w:lang w:eastAsia="en-GB"/>
              </w:rPr>
            </w:pPr>
            <w:r w:rsidRPr="0039145D">
              <w:rPr>
                <w:lang w:eastAsia="en-GB"/>
              </w:rPr>
              <w:t>35 MHz (dB)</w:t>
            </w:r>
          </w:p>
        </w:tc>
        <w:tc>
          <w:tcPr>
            <w:tcW w:w="740" w:type="dxa"/>
            <w:tcBorders>
              <w:top w:val="single" w:sz="4" w:space="0" w:color="auto"/>
              <w:left w:val="single" w:sz="4" w:space="0" w:color="auto"/>
              <w:bottom w:val="single" w:sz="4" w:space="0" w:color="auto"/>
              <w:right w:val="single" w:sz="4" w:space="0" w:color="auto"/>
            </w:tcBorders>
            <w:vAlign w:val="center"/>
            <w:hideMark/>
          </w:tcPr>
          <w:p w14:paraId="71BE38DE" w14:textId="77777777" w:rsidR="00205A91" w:rsidRPr="0039145D" w:rsidRDefault="00205A91" w:rsidP="00205A91">
            <w:pPr>
              <w:pStyle w:val="TAH"/>
              <w:rPr>
                <w:lang w:eastAsia="en-GB"/>
              </w:rPr>
            </w:pPr>
            <w:r w:rsidRPr="0039145D">
              <w:rPr>
                <w:lang w:eastAsia="en-GB"/>
              </w:rPr>
              <w:t>40</w:t>
            </w:r>
          </w:p>
          <w:p w14:paraId="2998A0E6" w14:textId="77777777" w:rsidR="00205A91" w:rsidRPr="0039145D" w:rsidRDefault="00205A91" w:rsidP="00205A91">
            <w:pPr>
              <w:pStyle w:val="TAH"/>
              <w:rPr>
                <w:lang w:eastAsia="en-GB"/>
              </w:rPr>
            </w:pPr>
            <w:r w:rsidRPr="0039145D">
              <w:rPr>
                <w:lang w:eastAsia="en-GB"/>
              </w:rPr>
              <w:t>MHz</w:t>
            </w:r>
            <w:r w:rsidRPr="0039145D">
              <w:rPr>
                <w:lang w:eastAsia="en-GB"/>
              </w:rPr>
              <w:br/>
              <w:t>(dB)</w:t>
            </w:r>
          </w:p>
        </w:tc>
        <w:tc>
          <w:tcPr>
            <w:tcW w:w="741" w:type="dxa"/>
            <w:tcBorders>
              <w:top w:val="single" w:sz="4" w:space="0" w:color="auto"/>
              <w:left w:val="single" w:sz="4" w:space="0" w:color="auto"/>
              <w:bottom w:val="single" w:sz="4" w:space="0" w:color="auto"/>
              <w:right w:val="single" w:sz="4" w:space="0" w:color="auto"/>
            </w:tcBorders>
            <w:vAlign w:val="center"/>
            <w:hideMark/>
          </w:tcPr>
          <w:p w14:paraId="5F6161F5" w14:textId="77777777" w:rsidR="00205A91" w:rsidRPr="0039145D" w:rsidRDefault="00205A91" w:rsidP="00205A91">
            <w:pPr>
              <w:pStyle w:val="TAH"/>
              <w:rPr>
                <w:lang w:eastAsia="en-GB"/>
              </w:rPr>
            </w:pPr>
            <w:r w:rsidRPr="0039145D">
              <w:rPr>
                <w:lang w:eastAsia="en-GB"/>
              </w:rPr>
              <w:t>45 MHz (dB)</w:t>
            </w:r>
          </w:p>
        </w:tc>
        <w:tc>
          <w:tcPr>
            <w:tcW w:w="814" w:type="dxa"/>
            <w:tcBorders>
              <w:top w:val="single" w:sz="4" w:space="0" w:color="auto"/>
              <w:left w:val="single" w:sz="4" w:space="0" w:color="auto"/>
              <w:bottom w:val="single" w:sz="4" w:space="0" w:color="auto"/>
              <w:right w:val="single" w:sz="4" w:space="0" w:color="auto"/>
            </w:tcBorders>
            <w:vAlign w:val="center"/>
            <w:hideMark/>
          </w:tcPr>
          <w:p w14:paraId="35F7DC01" w14:textId="77777777" w:rsidR="00205A91" w:rsidRPr="0039145D" w:rsidRDefault="00205A91" w:rsidP="00205A91">
            <w:pPr>
              <w:pStyle w:val="TAH"/>
              <w:rPr>
                <w:lang w:eastAsia="en-GB"/>
              </w:rPr>
            </w:pPr>
            <w:r w:rsidRPr="0039145D">
              <w:rPr>
                <w:lang w:eastAsia="en-GB"/>
              </w:rPr>
              <w:t>50</w:t>
            </w:r>
          </w:p>
          <w:p w14:paraId="00BFF0B4" w14:textId="77777777" w:rsidR="00205A91" w:rsidRPr="0039145D" w:rsidRDefault="00205A91" w:rsidP="00205A91">
            <w:pPr>
              <w:pStyle w:val="TAH"/>
              <w:rPr>
                <w:lang w:eastAsia="en-GB"/>
              </w:rPr>
            </w:pPr>
            <w:r w:rsidRPr="0039145D">
              <w:rPr>
                <w:lang w:eastAsia="en-GB"/>
              </w:rPr>
              <w:t>MHz</w:t>
            </w:r>
            <w:r w:rsidRPr="0039145D">
              <w:rPr>
                <w:lang w:eastAsia="en-GB"/>
              </w:rPr>
              <w:br/>
              <w:t>(dB)</w:t>
            </w:r>
          </w:p>
        </w:tc>
      </w:tr>
      <w:tr w:rsidR="00205A91" w:rsidRPr="0039145D" w14:paraId="4E56B90E" w14:textId="77777777" w:rsidTr="005F239D">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35343725" w14:textId="77777777" w:rsidR="00205A91" w:rsidRPr="0039145D" w:rsidRDefault="00205A91" w:rsidP="00205A91">
            <w:pPr>
              <w:pStyle w:val="TAC"/>
              <w:rPr>
                <w:lang w:eastAsia="en-GB"/>
              </w:rPr>
            </w:pPr>
            <w:r w:rsidRPr="0039145D">
              <w:rPr>
                <w:lang w:eastAsia="en-GB"/>
              </w:rPr>
              <w:t>n256</w:t>
            </w:r>
          </w:p>
        </w:tc>
        <w:tc>
          <w:tcPr>
            <w:tcW w:w="741" w:type="dxa"/>
            <w:tcBorders>
              <w:top w:val="single" w:sz="4" w:space="0" w:color="auto"/>
              <w:left w:val="single" w:sz="4" w:space="0" w:color="auto"/>
              <w:bottom w:val="single" w:sz="4" w:space="0" w:color="auto"/>
              <w:right w:val="single" w:sz="4" w:space="0" w:color="auto"/>
            </w:tcBorders>
            <w:hideMark/>
          </w:tcPr>
          <w:p w14:paraId="2F34503F" w14:textId="77777777" w:rsidR="00205A91" w:rsidRPr="0039145D" w:rsidRDefault="00205A91" w:rsidP="00205A91">
            <w:pPr>
              <w:pStyle w:val="TAC"/>
              <w:rPr>
                <w:lang w:eastAsia="en-GB"/>
              </w:rPr>
            </w:pPr>
            <w:r w:rsidRPr="0039145D">
              <w:rPr>
                <w:lang w:eastAsia="en-GB"/>
              </w:rPr>
              <w:t>2.1</w:t>
            </w:r>
          </w:p>
        </w:tc>
        <w:tc>
          <w:tcPr>
            <w:tcW w:w="740" w:type="dxa"/>
            <w:tcBorders>
              <w:top w:val="single" w:sz="4" w:space="0" w:color="auto"/>
              <w:left w:val="single" w:sz="4" w:space="0" w:color="auto"/>
              <w:bottom w:val="single" w:sz="4" w:space="0" w:color="auto"/>
              <w:right w:val="single" w:sz="4" w:space="0" w:color="auto"/>
            </w:tcBorders>
            <w:hideMark/>
          </w:tcPr>
          <w:p w14:paraId="04F75782" w14:textId="77777777" w:rsidR="00205A91" w:rsidRPr="0039145D" w:rsidRDefault="00205A91" w:rsidP="00205A91">
            <w:pPr>
              <w:pStyle w:val="TAC"/>
              <w:rPr>
                <w:lang w:eastAsia="en-GB"/>
              </w:rPr>
            </w:pPr>
            <w:r w:rsidRPr="0039145D">
              <w:rPr>
                <w:lang w:eastAsia="en-GB"/>
              </w:rPr>
              <w:t>2.1</w:t>
            </w:r>
          </w:p>
        </w:tc>
        <w:tc>
          <w:tcPr>
            <w:tcW w:w="741" w:type="dxa"/>
            <w:tcBorders>
              <w:top w:val="single" w:sz="4" w:space="0" w:color="auto"/>
              <w:left w:val="single" w:sz="4" w:space="0" w:color="auto"/>
              <w:bottom w:val="single" w:sz="4" w:space="0" w:color="auto"/>
              <w:right w:val="single" w:sz="4" w:space="0" w:color="auto"/>
            </w:tcBorders>
            <w:hideMark/>
          </w:tcPr>
          <w:p w14:paraId="1FE4C8CE" w14:textId="77777777" w:rsidR="00205A91" w:rsidRPr="0039145D" w:rsidRDefault="00205A91" w:rsidP="00205A91">
            <w:pPr>
              <w:pStyle w:val="TAC"/>
              <w:rPr>
                <w:lang w:eastAsia="en-GB"/>
              </w:rPr>
            </w:pPr>
            <w:r w:rsidRPr="0039145D">
              <w:rPr>
                <w:lang w:eastAsia="en-GB"/>
              </w:rPr>
              <w:t>2.1</w:t>
            </w:r>
          </w:p>
        </w:tc>
        <w:tc>
          <w:tcPr>
            <w:tcW w:w="741" w:type="dxa"/>
            <w:tcBorders>
              <w:top w:val="single" w:sz="4" w:space="0" w:color="auto"/>
              <w:left w:val="single" w:sz="4" w:space="0" w:color="auto"/>
              <w:bottom w:val="single" w:sz="4" w:space="0" w:color="auto"/>
              <w:right w:val="single" w:sz="4" w:space="0" w:color="auto"/>
            </w:tcBorders>
            <w:hideMark/>
          </w:tcPr>
          <w:p w14:paraId="26F8519E" w14:textId="77777777" w:rsidR="00205A91" w:rsidRPr="0039145D" w:rsidRDefault="00205A91" w:rsidP="00205A91">
            <w:pPr>
              <w:pStyle w:val="TAC"/>
              <w:rPr>
                <w:lang w:eastAsia="en-GB"/>
              </w:rPr>
            </w:pPr>
            <w:r w:rsidRPr="0039145D">
              <w:rPr>
                <w:lang w:eastAsia="en-GB"/>
              </w:rPr>
              <w:t>2.1</w:t>
            </w:r>
          </w:p>
        </w:tc>
        <w:tc>
          <w:tcPr>
            <w:tcW w:w="740" w:type="dxa"/>
            <w:tcBorders>
              <w:top w:val="single" w:sz="4" w:space="0" w:color="auto"/>
              <w:left w:val="single" w:sz="4" w:space="0" w:color="auto"/>
              <w:bottom w:val="single" w:sz="4" w:space="0" w:color="auto"/>
              <w:right w:val="single" w:sz="4" w:space="0" w:color="auto"/>
            </w:tcBorders>
            <w:hideMark/>
          </w:tcPr>
          <w:p w14:paraId="1F5FD884"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3B0209AF"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583A4E39" w14:textId="77777777" w:rsidR="00205A91" w:rsidRPr="0039145D" w:rsidRDefault="00205A91" w:rsidP="00205A91">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hideMark/>
          </w:tcPr>
          <w:p w14:paraId="4FD7BDC4"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2297F8F9" w14:textId="77777777" w:rsidR="00205A91" w:rsidRPr="0039145D" w:rsidRDefault="00205A91" w:rsidP="00205A91">
            <w:pPr>
              <w:pStyle w:val="TAC"/>
              <w:rPr>
                <w:lang w:eastAsia="en-GB"/>
              </w:rPr>
            </w:pPr>
          </w:p>
        </w:tc>
        <w:tc>
          <w:tcPr>
            <w:tcW w:w="814" w:type="dxa"/>
            <w:tcBorders>
              <w:top w:val="single" w:sz="4" w:space="0" w:color="auto"/>
              <w:left w:val="single" w:sz="4" w:space="0" w:color="auto"/>
              <w:bottom w:val="single" w:sz="4" w:space="0" w:color="auto"/>
              <w:right w:val="single" w:sz="4" w:space="0" w:color="auto"/>
            </w:tcBorders>
            <w:hideMark/>
          </w:tcPr>
          <w:p w14:paraId="3B372A18" w14:textId="77777777" w:rsidR="00205A91" w:rsidRPr="0039145D" w:rsidRDefault="00205A91" w:rsidP="00205A91">
            <w:pPr>
              <w:pStyle w:val="TAC"/>
              <w:rPr>
                <w:lang w:eastAsia="en-GB"/>
              </w:rPr>
            </w:pPr>
          </w:p>
        </w:tc>
      </w:tr>
      <w:tr w:rsidR="00205A91" w:rsidRPr="0039145D" w14:paraId="2F36B7B4" w14:textId="77777777" w:rsidTr="005F239D">
        <w:trPr>
          <w:jc w:val="center"/>
        </w:trPr>
        <w:tc>
          <w:tcPr>
            <w:tcW w:w="1100" w:type="dxa"/>
            <w:tcBorders>
              <w:top w:val="single" w:sz="4" w:space="0" w:color="auto"/>
              <w:left w:val="single" w:sz="4" w:space="0" w:color="auto"/>
              <w:bottom w:val="single" w:sz="4" w:space="0" w:color="auto"/>
              <w:right w:val="single" w:sz="4" w:space="0" w:color="auto"/>
            </w:tcBorders>
            <w:vAlign w:val="center"/>
            <w:hideMark/>
          </w:tcPr>
          <w:p w14:paraId="70061BDC" w14:textId="77777777" w:rsidR="00205A91" w:rsidRPr="0039145D" w:rsidRDefault="00205A91" w:rsidP="00205A91">
            <w:pPr>
              <w:pStyle w:val="TAC"/>
              <w:rPr>
                <w:lang w:eastAsia="en-GB"/>
              </w:rPr>
            </w:pPr>
            <w:r w:rsidRPr="0039145D">
              <w:rPr>
                <w:lang w:eastAsia="en-GB"/>
              </w:rPr>
              <w:t>n255</w:t>
            </w:r>
          </w:p>
        </w:tc>
        <w:tc>
          <w:tcPr>
            <w:tcW w:w="741" w:type="dxa"/>
            <w:tcBorders>
              <w:top w:val="single" w:sz="4" w:space="0" w:color="auto"/>
              <w:left w:val="single" w:sz="4" w:space="0" w:color="auto"/>
              <w:bottom w:val="single" w:sz="4" w:space="0" w:color="auto"/>
              <w:right w:val="single" w:sz="4" w:space="0" w:color="auto"/>
            </w:tcBorders>
            <w:hideMark/>
          </w:tcPr>
          <w:p w14:paraId="3567B598" w14:textId="77777777" w:rsidR="00205A91" w:rsidRPr="0039145D" w:rsidRDefault="00205A91" w:rsidP="00205A91">
            <w:pPr>
              <w:pStyle w:val="TAC"/>
              <w:rPr>
                <w:lang w:eastAsia="en-GB"/>
              </w:rPr>
            </w:pPr>
            <w:r w:rsidRPr="0039145D">
              <w:rPr>
                <w:lang w:eastAsia="en-GB"/>
              </w:rPr>
              <w:t>3.3</w:t>
            </w:r>
          </w:p>
        </w:tc>
        <w:tc>
          <w:tcPr>
            <w:tcW w:w="740" w:type="dxa"/>
            <w:tcBorders>
              <w:top w:val="single" w:sz="4" w:space="0" w:color="auto"/>
              <w:left w:val="single" w:sz="4" w:space="0" w:color="auto"/>
              <w:bottom w:val="single" w:sz="4" w:space="0" w:color="auto"/>
              <w:right w:val="single" w:sz="4" w:space="0" w:color="auto"/>
            </w:tcBorders>
            <w:hideMark/>
          </w:tcPr>
          <w:p w14:paraId="66AE46A2" w14:textId="77777777" w:rsidR="00205A91" w:rsidRPr="0039145D" w:rsidRDefault="00205A91" w:rsidP="00205A91">
            <w:pPr>
              <w:pStyle w:val="TAC"/>
              <w:rPr>
                <w:lang w:eastAsia="en-GB"/>
              </w:rPr>
            </w:pPr>
            <w:r w:rsidRPr="0039145D">
              <w:rPr>
                <w:lang w:eastAsia="en-GB"/>
              </w:rPr>
              <w:t>3.3</w:t>
            </w:r>
          </w:p>
        </w:tc>
        <w:tc>
          <w:tcPr>
            <w:tcW w:w="741" w:type="dxa"/>
            <w:tcBorders>
              <w:top w:val="single" w:sz="4" w:space="0" w:color="auto"/>
              <w:left w:val="single" w:sz="4" w:space="0" w:color="auto"/>
              <w:bottom w:val="single" w:sz="4" w:space="0" w:color="auto"/>
              <w:right w:val="single" w:sz="4" w:space="0" w:color="auto"/>
            </w:tcBorders>
            <w:hideMark/>
          </w:tcPr>
          <w:p w14:paraId="46D89A74" w14:textId="77777777" w:rsidR="00205A91" w:rsidRPr="0039145D" w:rsidRDefault="00205A91" w:rsidP="00205A91">
            <w:pPr>
              <w:pStyle w:val="TAC"/>
              <w:rPr>
                <w:lang w:eastAsia="en-GB"/>
              </w:rPr>
            </w:pPr>
            <w:r w:rsidRPr="0039145D">
              <w:rPr>
                <w:lang w:eastAsia="en-GB"/>
              </w:rPr>
              <w:t>3.3</w:t>
            </w:r>
          </w:p>
        </w:tc>
        <w:tc>
          <w:tcPr>
            <w:tcW w:w="741" w:type="dxa"/>
            <w:tcBorders>
              <w:top w:val="single" w:sz="4" w:space="0" w:color="auto"/>
              <w:left w:val="single" w:sz="4" w:space="0" w:color="auto"/>
              <w:bottom w:val="single" w:sz="4" w:space="0" w:color="auto"/>
              <w:right w:val="single" w:sz="4" w:space="0" w:color="auto"/>
            </w:tcBorders>
            <w:hideMark/>
          </w:tcPr>
          <w:p w14:paraId="7EAA39AA" w14:textId="77777777" w:rsidR="00205A91" w:rsidRPr="0039145D" w:rsidRDefault="00205A91" w:rsidP="00205A91">
            <w:pPr>
              <w:pStyle w:val="TAC"/>
              <w:rPr>
                <w:lang w:eastAsia="en-GB"/>
              </w:rPr>
            </w:pPr>
            <w:r w:rsidRPr="0039145D">
              <w:rPr>
                <w:lang w:eastAsia="en-GB"/>
              </w:rPr>
              <w:t>3.3</w:t>
            </w:r>
          </w:p>
        </w:tc>
        <w:tc>
          <w:tcPr>
            <w:tcW w:w="740" w:type="dxa"/>
            <w:tcBorders>
              <w:top w:val="single" w:sz="4" w:space="0" w:color="auto"/>
              <w:left w:val="single" w:sz="4" w:space="0" w:color="auto"/>
              <w:bottom w:val="single" w:sz="4" w:space="0" w:color="auto"/>
              <w:right w:val="single" w:sz="4" w:space="0" w:color="auto"/>
            </w:tcBorders>
            <w:hideMark/>
          </w:tcPr>
          <w:p w14:paraId="637333AE"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55927D0A"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hideMark/>
          </w:tcPr>
          <w:p w14:paraId="6FD3D8DF" w14:textId="77777777" w:rsidR="00205A91" w:rsidRPr="0039145D" w:rsidRDefault="00205A91" w:rsidP="00205A91">
            <w:pPr>
              <w:pStyle w:val="TAC"/>
              <w:rPr>
                <w:lang w:eastAsia="en-GB"/>
              </w:rPr>
            </w:pPr>
          </w:p>
        </w:tc>
        <w:tc>
          <w:tcPr>
            <w:tcW w:w="740" w:type="dxa"/>
            <w:tcBorders>
              <w:top w:val="single" w:sz="4" w:space="0" w:color="auto"/>
              <w:left w:val="single" w:sz="4" w:space="0" w:color="auto"/>
              <w:bottom w:val="single" w:sz="4" w:space="0" w:color="auto"/>
              <w:right w:val="single" w:sz="4" w:space="0" w:color="auto"/>
            </w:tcBorders>
            <w:hideMark/>
          </w:tcPr>
          <w:p w14:paraId="2D33E6F6" w14:textId="77777777" w:rsidR="00205A91" w:rsidRPr="0039145D" w:rsidRDefault="00205A91" w:rsidP="00205A91">
            <w:pPr>
              <w:pStyle w:val="TAC"/>
              <w:rPr>
                <w:lang w:eastAsia="en-GB"/>
              </w:rPr>
            </w:pPr>
          </w:p>
        </w:tc>
        <w:tc>
          <w:tcPr>
            <w:tcW w:w="741" w:type="dxa"/>
            <w:tcBorders>
              <w:top w:val="single" w:sz="4" w:space="0" w:color="auto"/>
              <w:left w:val="single" w:sz="4" w:space="0" w:color="auto"/>
              <w:bottom w:val="single" w:sz="4" w:space="0" w:color="auto"/>
              <w:right w:val="single" w:sz="4" w:space="0" w:color="auto"/>
            </w:tcBorders>
          </w:tcPr>
          <w:p w14:paraId="3B304043" w14:textId="77777777" w:rsidR="00205A91" w:rsidRPr="0039145D" w:rsidRDefault="00205A91" w:rsidP="00205A91">
            <w:pPr>
              <w:pStyle w:val="TAC"/>
              <w:rPr>
                <w:lang w:eastAsia="en-GB"/>
              </w:rPr>
            </w:pPr>
          </w:p>
        </w:tc>
        <w:tc>
          <w:tcPr>
            <w:tcW w:w="814" w:type="dxa"/>
            <w:tcBorders>
              <w:top w:val="single" w:sz="4" w:space="0" w:color="auto"/>
              <w:left w:val="single" w:sz="4" w:space="0" w:color="auto"/>
              <w:bottom w:val="single" w:sz="4" w:space="0" w:color="auto"/>
              <w:right w:val="single" w:sz="4" w:space="0" w:color="auto"/>
            </w:tcBorders>
          </w:tcPr>
          <w:p w14:paraId="451E1C76" w14:textId="77777777" w:rsidR="00205A91" w:rsidRPr="0039145D" w:rsidRDefault="00205A91" w:rsidP="00205A91">
            <w:pPr>
              <w:pStyle w:val="TAC"/>
              <w:rPr>
                <w:lang w:eastAsia="en-GB"/>
              </w:rPr>
            </w:pPr>
          </w:p>
        </w:tc>
      </w:tr>
      <w:tr w:rsidR="00205A91" w:rsidRPr="0039145D" w14:paraId="623D9B9D" w14:textId="77777777" w:rsidTr="005F239D">
        <w:trPr>
          <w:jc w:val="center"/>
        </w:trPr>
        <w:tc>
          <w:tcPr>
            <w:tcW w:w="8580" w:type="dxa"/>
            <w:gridSpan w:val="11"/>
            <w:tcBorders>
              <w:top w:val="single" w:sz="4" w:space="0" w:color="auto"/>
              <w:left w:val="single" w:sz="4" w:space="0" w:color="auto"/>
              <w:bottom w:val="single" w:sz="4" w:space="0" w:color="auto"/>
              <w:right w:val="single" w:sz="4" w:space="0" w:color="auto"/>
            </w:tcBorders>
            <w:vAlign w:val="center"/>
          </w:tcPr>
          <w:p w14:paraId="61325040" w14:textId="77777777" w:rsidR="00205A91" w:rsidRPr="0039145D" w:rsidRDefault="00205A91" w:rsidP="00205A91">
            <w:pPr>
              <w:pStyle w:val="TAN"/>
              <w:rPr>
                <w:rFonts w:eastAsia="PMingLiU"/>
                <w:lang w:eastAsia="en-GB"/>
              </w:rPr>
            </w:pPr>
            <w:r w:rsidRPr="0039145D">
              <w:rPr>
                <w:lang w:eastAsia="en-GB"/>
              </w:rPr>
              <w:t>NOTE 1:</w:t>
            </w:r>
            <w:r w:rsidRPr="0039145D">
              <w:rPr>
                <w:lang w:eastAsia="en-GB"/>
              </w:rPr>
              <w:tab/>
            </w:r>
            <w:r w:rsidRPr="0039145D">
              <w:t>The transmitter shall be set to P</w:t>
            </w:r>
            <w:r w:rsidRPr="0039145D">
              <w:rPr>
                <w:vertAlign w:val="subscript"/>
              </w:rPr>
              <w:t>UMAX</w:t>
            </w:r>
            <w:r w:rsidRPr="0039145D">
              <w:t xml:space="preserve"> as defined in clause 6.2.4 of 3GPP TS 38.101-1 [5].</w:t>
            </w:r>
          </w:p>
        </w:tc>
      </w:tr>
    </w:tbl>
    <w:p w14:paraId="7087B33E" w14:textId="77777777" w:rsidR="00205A91" w:rsidRPr="0039145D" w:rsidRDefault="00205A91" w:rsidP="00205A91">
      <w:pPr>
        <w:rPr>
          <w:rFonts w:cs="v5.0.0"/>
        </w:rPr>
      </w:pPr>
    </w:p>
    <w:p w14:paraId="56D0BA6E" w14:textId="3C534477" w:rsidR="00F62E5A" w:rsidRDefault="002B2277" w:rsidP="00F62E5A">
      <w:r w:rsidRPr="0039145D">
        <w:t>The reference receiver sensitivity (REFSENS) requirement specif</w:t>
      </w:r>
      <w:r w:rsidRPr="006E2B8E">
        <w:t>ied in Table 7.3.2-1 shall be met with uplink transmission bandwidth less than or equal to that specified in Table 7.3.2-2</w:t>
      </w:r>
      <w:r>
        <w:t xml:space="preserve"> and with default Tx-Rx carrier center frequency separation except for cases specified in Table 7.3.2-3</w:t>
      </w:r>
      <w:r w:rsidRPr="006E2B8E">
        <w:t>.</w:t>
      </w:r>
    </w:p>
    <w:p w14:paraId="5767BD4D" w14:textId="77777777" w:rsidR="002206F5" w:rsidRDefault="002206F5" w:rsidP="002206F5">
      <w:pPr>
        <w:pStyle w:val="TH"/>
      </w:pPr>
      <w:r>
        <w:t>Table 7.3.2-2: Uplink configuration for reference sensitivity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2"/>
        <w:gridCol w:w="691"/>
        <w:gridCol w:w="687"/>
        <w:gridCol w:w="688"/>
        <w:gridCol w:w="690"/>
        <w:gridCol w:w="686"/>
        <w:gridCol w:w="692"/>
        <w:gridCol w:w="4415"/>
      </w:tblGrid>
      <w:tr w:rsidR="00D55FE2" w14:paraId="4C4332E6" w14:textId="77777777" w:rsidTr="00D55FE2">
        <w:trPr>
          <w:trHeight w:val="187"/>
          <w:tblHeader/>
          <w:jc w:val="center"/>
        </w:trPr>
        <w:tc>
          <w:tcPr>
            <w:tcW w:w="5000" w:type="pct"/>
            <w:gridSpan w:val="8"/>
            <w:tcBorders>
              <w:top w:val="single" w:sz="4" w:space="0" w:color="auto"/>
              <w:left w:val="single" w:sz="4" w:space="0" w:color="auto"/>
              <w:bottom w:val="single" w:sz="4" w:space="0" w:color="auto"/>
              <w:right w:val="single" w:sz="4" w:space="0" w:color="auto"/>
            </w:tcBorders>
          </w:tcPr>
          <w:p w14:paraId="41D6107C" w14:textId="0EAC7249" w:rsidR="00D55FE2" w:rsidRDefault="00D55FE2" w:rsidP="007159D8">
            <w:pPr>
              <w:pStyle w:val="TAH"/>
              <w:rPr>
                <w:lang w:eastAsia="en-GB"/>
              </w:rPr>
            </w:pPr>
            <w:r>
              <w:rPr>
                <w:lang w:eastAsia="en-GB"/>
              </w:rPr>
              <w:t>Operating band / SCS (kHz) / Channel bandwidth (MHz) / Duplex mode</w:t>
            </w:r>
          </w:p>
        </w:tc>
      </w:tr>
      <w:tr w:rsidR="00D55FE2" w14:paraId="41431968" w14:textId="77777777" w:rsidTr="00271915">
        <w:trPr>
          <w:trHeight w:val="187"/>
          <w:tblHeader/>
          <w:jc w:val="center"/>
        </w:trPr>
        <w:tc>
          <w:tcPr>
            <w:tcW w:w="562" w:type="pct"/>
            <w:tcBorders>
              <w:top w:val="single" w:sz="4" w:space="0" w:color="auto"/>
              <w:left w:val="single" w:sz="4" w:space="0" w:color="auto"/>
              <w:bottom w:val="single" w:sz="4" w:space="0" w:color="auto"/>
              <w:right w:val="single" w:sz="4" w:space="0" w:color="auto"/>
            </w:tcBorders>
            <w:hideMark/>
          </w:tcPr>
          <w:p w14:paraId="490470D4" w14:textId="77777777" w:rsidR="00D55FE2" w:rsidRDefault="00D55FE2" w:rsidP="00D55FE2">
            <w:pPr>
              <w:pStyle w:val="TAH"/>
              <w:rPr>
                <w:lang w:eastAsia="en-GB"/>
              </w:rPr>
            </w:pPr>
            <w:r>
              <w:rPr>
                <w:lang w:eastAsia="en-GB"/>
              </w:rPr>
              <w:t>Operating Band</w:t>
            </w:r>
          </w:p>
        </w:tc>
        <w:tc>
          <w:tcPr>
            <w:tcW w:w="359" w:type="pct"/>
            <w:tcBorders>
              <w:top w:val="single" w:sz="4" w:space="0" w:color="auto"/>
              <w:left w:val="single" w:sz="4" w:space="0" w:color="auto"/>
              <w:bottom w:val="single" w:sz="4" w:space="0" w:color="auto"/>
              <w:right w:val="single" w:sz="4" w:space="0" w:color="auto"/>
            </w:tcBorders>
            <w:vAlign w:val="center"/>
            <w:hideMark/>
          </w:tcPr>
          <w:p w14:paraId="4A695599" w14:textId="77777777" w:rsidR="00D55FE2" w:rsidRDefault="00D55FE2" w:rsidP="00D55FE2">
            <w:pPr>
              <w:pStyle w:val="TAH"/>
              <w:rPr>
                <w:lang w:eastAsia="en-GB"/>
              </w:rPr>
            </w:pPr>
            <w:r>
              <w:rPr>
                <w:lang w:eastAsia="en-GB"/>
              </w:rPr>
              <w:t>SCS</w:t>
            </w:r>
          </w:p>
        </w:tc>
        <w:tc>
          <w:tcPr>
            <w:tcW w:w="357" w:type="pct"/>
            <w:tcBorders>
              <w:top w:val="single" w:sz="4" w:space="0" w:color="auto"/>
              <w:left w:val="single" w:sz="4" w:space="0" w:color="auto"/>
              <w:bottom w:val="single" w:sz="4" w:space="0" w:color="auto"/>
              <w:right w:val="single" w:sz="4" w:space="0" w:color="auto"/>
            </w:tcBorders>
            <w:vAlign w:val="center"/>
          </w:tcPr>
          <w:p w14:paraId="0B91CB48" w14:textId="59AC04AC" w:rsidR="00D55FE2" w:rsidRDefault="00D55FE2" w:rsidP="00D55FE2">
            <w:pPr>
              <w:pStyle w:val="TAH"/>
              <w:rPr>
                <w:lang w:eastAsia="en-GB"/>
              </w:rPr>
            </w:pPr>
            <w:r w:rsidRPr="004C5296">
              <w:rPr>
                <w:lang w:eastAsia="en-GB"/>
              </w:rPr>
              <w:t>3</w:t>
            </w:r>
          </w:p>
        </w:tc>
        <w:tc>
          <w:tcPr>
            <w:tcW w:w="357" w:type="pct"/>
            <w:tcBorders>
              <w:top w:val="single" w:sz="4" w:space="0" w:color="auto"/>
              <w:left w:val="single" w:sz="4" w:space="0" w:color="auto"/>
              <w:bottom w:val="single" w:sz="4" w:space="0" w:color="auto"/>
              <w:right w:val="single" w:sz="4" w:space="0" w:color="auto"/>
            </w:tcBorders>
            <w:vAlign w:val="center"/>
            <w:hideMark/>
          </w:tcPr>
          <w:p w14:paraId="4605AD97" w14:textId="65EB365F" w:rsidR="00D55FE2" w:rsidRDefault="00D55FE2" w:rsidP="00D55FE2">
            <w:pPr>
              <w:pStyle w:val="TAH"/>
              <w:rPr>
                <w:lang w:eastAsia="en-GB"/>
              </w:rPr>
            </w:pPr>
            <w:r>
              <w:rPr>
                <w:lang w:eastAsia="en-GB"/>
              </w:rPr>
              <w:t>5</w:t>
            </w:r>
          </w:p>
        </w:tc>
        <w:tc>
          <w:tcPr>
            <w:tcW w:w="358" w:type="pct"/>
            <w:tcBorders>
              <w:top w:val="single" w:sz="4" w:space="0" w:color="auto"/>
              <w:left w:val="single" w:sz="4" w:space="0" w:color="auto"/>
              <w:bottom w:val="single" w:sz="4" w:space="0" w:color="auto"/>
              <w:right w:val="single" w:sz="4" w:space="0" w:color="auto"/>
            </w:tcBorders>
            <w:vAlign w:val="center"/>
            <w:hideMark/>
          </w:tcPr>
          <w:p w14:paraId="62E15FFB" w14:textId="77777777" w:rsidR="00D55FE2" w:rsidRDefault="00D55FE2" w:rsidP="00D55FE2">
            <w:pPr>
              <w:pStyle w:val="TAH"/>
              <w:rPr>
                <w:lang w:eastAsia="en-GB"/>
              </w:rPr>
            </w:pPr>
            <w:r>
              <w:rPr>
                <w:lang w:eastAsia="en-GB"/>
              </w:rPr>
              <w:t>10</w:t>
            </w:r>
          </w:p>
        </w:tc>
        <w:tc>
          <w:tcPr>
            <w:tcW w:w="356" w:type="pct"/>
            <w:tcBorders>
              <w:top w:val="single" w:sz="4" w:space="0" w:color="auto"/>
              <w:left w:val="single" w:sz="4" w:space="0" w:color="auto"/>
              <w:bottom w:val="single" w:sz="4" w:space="0" w:color="auto"/>
              <w:right w:val="single" w:sz="4" w:space="0" w:color="auto"/>
            </w:tcBorders>
            <w:vAlign w:val="center"/>
            <w:hideMark/>
          </w:tcPr>
          <w:p w14:paraId="7B2C1020" w14:textId="77777777" w:rsidR="00D55FE2" w:rsidRDefault="00D55FE2" w:rsidP="00D55FE2">
            <w:pPr>
              <w:pStyle w:val="TAH"/>
              <w:rPr>
                <w:lang w:eastAsia="en-GB"/>
              </w:rPr>
            </w:pPr>
            <w:r>
              <w:rPr>
                <w:lang w:eastAsia="en-GB"/>
              </w:rPr>
              <w:t>15</w:t>
            </w:r>
          </w:p>
        </w:tc>
        <w:tc>
          <w:tcPr>
            <w:tcW w:w="359" w:type="pct"/>
            <w:tcBorders>
              <w:top w:val="single" w:sz="4" w:space="0" w:color="auto"/>
              <w:left w:val="single" w:sz="4" w:space="0" w:color="auto"/>
              <w:bottom w:val="single" w:sz="4" w:space="0" w:color="auto"/>
              <w:right w:val="single" w:sz="4" w:space="0" w:color="auto"/>
            </w:tcBorders>
            <w:vAlign w:val="center"/>
            <w:hideMark/>
          </w:tcPr>
          <w:p w14:paraId="647383B3" w14:textId="77777777" w:rsidR="00D55FE2" w:rsidRDefault="00D55FE2" w:rsidP="00D55FE2">
            <w:pPr>
              <w:pStyle w:val="TAH"/>
              <w:rPr>
                <w:lang w:eastAsia="en-GB"/>
              </w:rPr>
            </w:pPr>
            <w:r>
              <w:rPr>
                <w:lang w:eastAsia="en-GB"/>
              </w:rPr>
              <w:t>20</w:t>
            </w:r>
          </w:p>
        </w:tc>
        <w:tc>
          <w:tcPr>
            <w:tcW w:w="2292" w:type="pct"/>
            <w:tcBorders>
              <w:top w:val="single" w:sz="4" w:space="0" w:color="auto"/>
              <w:left w:val="single" w:sz="4" w:space="0" w:color="auto"/>
              <w:bottom w:val="single" w:sz="4" w:space="0" w:color="auto"/>
              <w:right w:val="single" w:sz="4" w:space="0" w:color="auto"/>
            </w:tcBorders>
            <w:vAlign w:val="center"/>
            <w:hideMark/>
          </w:tcPr>
          <w:p w14:paraId="3E904F68" w14:textId="77777777" w:rsidR="00D55FE2" w:rsidRDefault="00D55FE2" w:rsidP="00D55FE2">
            <w:pPr>
              <w:pStyle w:val="TAH"/>
              <w:rPr>
                <w:lang w:eastAsia="en-GB"/>
              </w:rPr>
            </w:pPr>
            <w:r>
              <w:rPr>
                <w:lang w:eastAsia="en-GB"/>
              </w:rPr>
              <w:t>Duplex Mode</w:t>
            </w:r>
          </w:p>
        </w:tc>
      </w:tr>
      <w:tr w:rsidR="00D55FE2" w14:paraId="341E494A" w14:textId="77777777" w:rsidTr="00271915">
        <w:trPr>
          <w:trHeight w:val="187"/>
          <w:jc w:val="center"/>
        </w:trPr>
        <w:tc>
          <w:tcPr>
            <w:tcW w:w="562" w:type="pct"/>
            <w:tcBorders>
              <w:top w:val="single" w:sz="4" w:space="0" w:color="auto"/>
              <w:left w:val="single" w:sz="4" w:space="0" w:color="auto"/>
              <w:bottom w:val="nil"/>
              <w:right w:val="single" w:sz="4" w:space="0" w:color="auto"/>
            </w:tcBorders>
          </w:tcPr>
          <w:p w14:paraId="46326F57" w14:textId="77777777" w:rsidR="00D55FE2" w:rsidRDefault="00D55FE2" w:rsidP="00D55FE2">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hideMark/>
          </w:tcPr>
          <w:p w14:paraId="17E63E2A" w14:textId="77777777" w:rsidR="00D55FE2" w:rsidRDefault="00D55FE2" w:rsidP="00D55FE2">
            <w:pPr>
              <w:pStyle w:val="TAC"/>
              <w:rPr>
                <w:rFonts w:cs="Arial"/>
                <w:lang w:eastAsia="en-GB"/>
              </w:rPr>
            </w:pPr>
            <w:r>
              <w:rPr>
                <w:rFonts w:cs="Arial"/>
                <w:lang w:eastAsia="en-GB"/>
              </w:rPr>
              <w:t>15</w:t>
            </w:r>
          </w:p>
        </w:tc>
        <w:tc>
          <w:tcPr>
            <w:tcW w:w="357" w:type="pct"/>
            <w:tcBorders>
              <w:top w:val="single" w:sz="4" w:space="0" w:color="auto"/>
              <w:left w:val="single" w:sz="4" w:space="0" w:color="auto"/>
              <w:bottom w:val="single" w:sz="4" w:space="0" w:color="auto"/>
              <w:right w:val="single" w:sz="4" w:space="0" w:color="auto"/>
            </w:tcBorders>
          </w:tcPr>
          <w:p w14:paraId="465D10F5" w14:textId="373C1706" w:rsidR="00D55FE2" w:rsidRDefault="00D55FE2" w:rsidP="00D55FE2">
            <w:pPr>
              <w:pStyle w:val="TAC"/>
              <w:rPr>
                <w:rFonts w:cs="Arial"/>
                <w:szCs w:val="18"/>
                <w:lang w:eastAsia="en-GB"/>
              </w:rPr>
            </w:pPr>
            <w:r w:rsidRPr="004C5296">
              <w:rPr>
                <w:sz w:val="20"/>
                <w:lang w:eastAsia="en-GB"/>
              </w:rPr>
              <w:t>15</w:t>
            </w:r>
          </w:p>
        </w:tc>
        <w:tc>
          <w:tcPr>
            <w:tcW w:w="357" w:type="pct"/>
            <w:tcBorders>
              <w:top w:val="single" w:sz="4" w:space="0" w:color="auto"/>
              <w:left w:val="single" w:sz="4" w:space="0" w:color="auto"/>
              <w:bottom w:val="single" w:sz="4" w:space="0" w:color="auto"/>
              <w:right w:val="single" w:sz="4" w:space="0" w:color="auto"/>
            </w:tcBorders>
            <w:hideMark/>
          </w:tcPr>
          <w:p w14:paraId="76EB97C3" w14:textId="3451EF7B" w:rsidR="00D55FE2" w:rsidRDefault="00D55FE2" w:rsidP="00D55FE2">
            <w:pPr>
              <w:pStyle w:val="TAC"/>
              <w:rPr>
                <w:lang w:eastAsia="en-GB"/>
              </w:rPr>
            </w:pPr>
            <w:r>
              <w:rPr>
                <w:rFonts w:cs="Arial"/>
                <w:szCs w:val="18"/>
                <w:lang w:eastAsia="en-GB"/>
              </w:rPr>
              <w:t>25</w:t>
            </w:r>
          </w:p>
        </w:tc>
        <w:tc>
          <w:tcPr>
            <w:tcW w:w="358" w:type="pct"/>
            <w:tcBorders>
              <w:top w:val="single" w:sz="4" w:space="0" w:color="auto"/>
              <w:left w:val="single" w:sz="4" w:space="0" w:color="auto"/>
              <w:bottom w:val="single" w:sz="4" w:space="0" w:color="auto"/>
              <w:right w:val="single" w:sz="4" w:space="0" w:color="auto"/>
            </w:tcBorders>
            <w:hideMark/>
          </w:tcPr>
          <w:p w14:paraId="472A111F" w14:textId="5292BEA7" w:rsidR="00D55FE2" w:rsidRDefault="00D55FE2" w:rsidP="00D55FE2">
            <w:pPr>
              <w:pStyle w:val="TAC"/>
              <w:rPr>
                <w:lang w:eastAsia="en-GB"/>
              </w:rPr>
            </w:pPr>
            <w:r>
              <w:rPr>
                <w:rFonts w:cs="Arial"/>
                <w:szCs w:val="18"/>
                <w:lang w:eastAsia="en-GB"/>
              </w:rPr>
              <w:t>50</w:t>
            </w:r>
          </w:p>
        </w:tc>
        <w:tc>
          <w:tcPr>
            <w:tcW w:w="356" w:type="pct"/>
            <w:tcBorders>
              <w:top w:val="single" w:sz="4" w:space="0" w:color="auto"/>
              <w:left w:val="single" w:sz="4" w:space="0" w:color="auto"/>
              <w:bottom w:val="single" w:sz="4" w:space="0" w:color="auto"/>
              <w:right w:val="single" w:sz="4" w:space="0" w:color="auto"/>
            </w:tcBorders>
            <w:hideMark/>
          </w:tcPr>
          <w:p w14:paraId="33DFA0B6" w14:textId="62A8F617" w:rsidR="00D55FE2" w:rsidRDefault="00D55FE2" w:rsidP="00D55FE2">
            <w:pPr>
              <w:pStyle w:val="TAC"/>
              <w:rPr>
                <w:lang w:eastAsia="en-GB"/>
              </w:rPr>
            </w:pPr>
            <w:r>
              <w:rPr>
                <w:rFonts w:cs="Arial"/>
                <w:szCs w:val="18"/>
                <w:lang w:eastAsia="en-GB"/>
              </w:rPr>
              <w:t>75</w:t>
            </w:r>
          </w:p>
        </w:tc>
        <w:tc>
          <w:tcPr>
            <w:tcW w:w="359" w:type="pct"/>
            <w:tcBorders>
              <w:top w:val="single" w:sz="4" w:space="0" w:color="auto"/>
              <w:left w:val="single" w:sz="4" w:space="0" w:color="auto"/>
              <w:bottom w:val="single" w:sz="4" w:space="0" w:color="auto"/>
              <w:right w:val="single" w:sz="4" w:space="0" w:color="auto"/>
            </w:tcBorders>
            <w:hideMark/>
          </w:tcPr>
          <w:p w14:paraId="252546C7" w14:textId="06F5C001" w:rsidR="00D55FE2" w:rsidRDefault="00D55FE2" w:rsidP="00D55FE2">
            <w:pPr>
              <w:pStyle w:val="TAC"/>
              <w:rPr>
                <w:lang w:eastAsia="en-GB"/>
              </w:rPr>
            </w:pPr>
            <w:r>
              <w:rPr>
                <w:rFonts w:cs="Arial"/>
                <w:szCs w:val="18"/>
                <w:lang w:eastAsia="en-GB"/>
              </w:rPr>
              <w:t>100</w:t>
            </w:r>
          </w:p>
        </w:tc>
        <w:tc>
          <w:tcPr>
            <w:tcW w:w="2292" w:type="pct"/>
            <w:tcBorders>
              <w:top w:val="single" w:sz="4" w:space="0" w:color="auto"/>
              <w:left w:val="single" w:sz="4" w:space="0" w:color="auto"/>
              <w:bottom w:val="nil"/>
              <w:right w:val="single" w:sz="4" w:space="0" w:color="auto"/>
            </w:tcBorders>
          </w:tcPr>
          <w:p w14:paraId="2218FFE9" w14:textId="77777777" w:rsidR="00D55FE2" w:rsidRDefault="00D55FE2" w:rsidP="00D55FE2">
            <w:pPr>
              <w:pStyle w:val="TAC"/>
              <w:rPr>
                <w:lang w:eastAsia="en-GB"/>
              </w:rPr>
            </w:pPr>
          </w:p>
        </w:tc>
      </w:tr>
      <w:tr w:rsidR="00D55FE2" w14:paraId="0058B8E3" w14:textId="77777777" w:rsidTr="00271915">
        <w:trPr>
          <w:trHeight w:val="187"/>
          <w:jc w:val="center"/>
        </w:trPr>
        <w:tc>
          <w:tcPr>
            <w:tcW w:w="562" w:type="pct"/>
            <w:tcBorders>
              <w:top w:val="nil"/>
              <w:left w:val="single" w:sz="4" w:space="0" w:color="auto"/>
              <w:bottom w:val="nil"/>
              <w:right w:val="single" w:sz="4" w:space="0" w:color="auto"/>
            </w:tcBorders>
            <w:hideMark/>
          </w:tcPr>
          <w:p w14:paraId="08EE65D7" w14:textId="77777777" w:rsidR="00D55FE2" w:rsidRDefault="00D55FE2" w:rsidP="00D55FE2">
            <w:pPr>
              <w:pStyle w:val="TAC"/>
              <w:rPr>
                <w:lang w:eastAsia="en-GB"/>
              </w:rPr>
            </w:pPr>
            <w:r>
              <w:rPr>
                <w:lang w:eastAsia="en-GB"/>
              </w:rPr>
              <w:t>n256</w:t>
            </w:r>
          </w:p>
        </w:tc>
        <w:tc>
          <w:tcPr>
            <w:tcW w:w="359" w:type="pct"/>
            <w:tcBorders>
              <w:top w:val="single" w:sz="4" w:space="0" w:color="auto"/>
              <w:left w:val="single" w:sz="4" w:space="0" w:color="auto"/>
              <w:bottom w:val="single" w:sz="4" w:space="0" w:color="auto"/>
              <w:right w:val="single" w:sz="4" w:space="0" w:color="auto"/>
            </w:tcBorders>
            <w:hideMark/>
          </w:tcPr>
          <w:p w14:paraId="3CC5A74C" w14:textId="77777777" w:rsidR="00D55FE2" w:rsidRDefault="00D55FE2" w:rsidP="00D55FE2">
            <w:pPr>
              <w:pStyle w:val="TAC"/>
              <w:rPr>
                <w:rFonts w:cs="Arial"/>
                <w:lang w:eastAsia="en-GB"/>
              </w:rPr>
            </w:pPr>
            <w:r>
              <w:rPr>
                <w:rFonts w:cs="Arial"/>
                <w:lang w:eastAsia="en-GB"/>
              </w:rPr>
              <w:t>30</w:t>
            </w:r>
          </w:p>
        </w:tc>
        <w:tc>
          <w:tcPr>
            <w:tcW w:w="357" w:type="pct"/>
            <w:tcBorders>
              <w:top w:val="single" w:sz="4" w:space="0" w:color="auto"/>
              <w:left w:val="single" w:sz="4" w:space="0" w:color="auto"/>
              <w:bottom w:val="single" w:sz="4" w:space="0" w:color="auto"/>
              <w:right w:val="single" w:sz="4" w:space="0" w:color="auto"/>
            </w:tcBorders>
          </w:tcPr>
          <w:p w14:paraId="25941212" w14:textId="77777777" w:rsidR="00D55FE2" w:rsidRDefault="00D55FE2" w:rsidP="00D55FE2">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05AFDF50" w14:textId="19E948A1" w:rsidR="00D55FE2" w:rsidRDefault="00D55FE2" w:rsidP="00D55FE2">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hideMark/>
          </w:tcPr>
          <w:p w14:paraId="4716A53A" w14:textId="77777777" w:rsidR="00D55FE2" w:rsidRDefault="00D55FE2" w:rsidP="00D55FE2">
            <w:pPr>
              <w:pStyle w:val="TAC"/>
              <w:rPr>
                <w:lang w:eastAsia="en-GB"/>
              </w:rPr>
            </w:pPr>
            <w:r>
              <w:rPr>
                <w:rFonts w:cs="Arial"/>
                <w:szCs w:val="18"/>
                <w:lang w:eastAsia="en-GB"/>
              </w:rPr>
              <w:t>24</w:t>
            </w:r>
          </w:p>
        </w:tc>
        <w:tc>
          <w:tcPr>
            <w:tcW w:w="356" w:type="pct"/>
            <w:tcBorders>
              <w:top w:val="single" w:sz="4" w:space="0" w:color="auto"/>
              <w:left w:val="single" w:sz="4" w:space="0" w:color="auto"/>
              <w:bottom w:val="single" w:sz="4" w:space="0" w:color="auto"/>
              <w:right w:val="single" w:sz="4" w:space="0" w:color="auto"/>
            </w:tcBorders>
            <w:hideMark/>
          </w:tcPr>
          <w:p w14:paraId="4ACD7F81" w14:textId="1CD38C34" w:rsidR="00D55FE2" w:rsidRDefault="00D55FE2" w:rsidP="00D55FE2">
            <w:pPr>
              <w:pStyle w:val="TAC"/>
              <w:rPr>
                <w:lang w:eastAsia="en-GB"/>
              </w:rPr>
            </w:pPr>
            <w:r>
              <w:rPr>
                <w:rFonts w:cs="Arial"/>
                <w:szCs w:val="18"/>
                <w:lang w:eastAsia="en-GB"/>
              </w:rPr>
              <w:t>36</w:t>
            </w:r>
          </w:p>
        </w:tc>
        <w:tc>
          <w:tcPr>
            <w:tcW w:w="359" w:type="pct"/>
            <w:tcBorders>
              <w:top w:val="single" w:sz="4" w:space="0" w:color="auto"/>
              <w:left w:val="single" w:sz="4" w:space="0" w:color="auto"/>
              <w:bottom w:val="single" w:sz="4" w:space="0" w:color="auto"/>
              <w:right w:val="single" w:sz="4" w:space="0" w:color="auto"/>
            </w:tcBorders>
            <w:hideMark/>
          </w:tcPr>
          <w:p w14:paraId="48A1651C" w14:textId="7AB67650" w:rsidR="00D55FE2" w:rsidRDefault="00D55FE2" w:rsidP="00D55FE2">
            <w:pPr>
              <w:pStyle w:val="TAC"/>
              <w:rPr>
                <w:lang w:eastAsia="en-GB"/>
              </w:rPr>
            </w:pPr>
            <w:r>
              <w:rPr>
                <w:rFonts w:cs="Arial"/>
                <w:szCs w:val="18"/>
                <w:lang w:eastAsia="en-GB"/>
              </w:rPr>
              <w:t>50</w:t>
            </w:r>
          </w:p>
        </w:tc>
        <w:tc>
          <w:tcPr>
            <w:tcW w:w="2292" w:type="pct"/>
            <w:tcBorders>
              <w:top w:val="nil"/>
              <w:left w:val="single" w:sz="4" w:space="0" w:color="auto"/>
              <w:bottom w:val="nil"/>
              <w:right w:val="single" w:sz="4" w:space="0" w:color="auto"/>
            </w:tcBorders>
            <w:hideMark/>
          </w:tcPr>
          <w:p w14:paraId="72B0B690" w14:textId="77777777" w:rsidR="00D55FE2" w:rsidRDefault="00D55FE2" w:rsidP="00D55FE2">
            <w:pPr>
              <w:pStyle w:val="TAC"/>
              <w:rPr>
                <w:lang w:eastAsia="en-GB"/>
              </w:rPr>
            </w:pPr>
            <w:r>
              <w:rPr>
                <w:lang w:eastAsia="en-GB"/>
              </w:rPr>
              <w:t>FDD</w:t>
            </w:r>
          </w:p>
        </w:tc>
      </w:tr>
      <w:tr w:rsidR="00D55FE2" w14:paraId="72849B9B" w14:textId="77777777" w:rsidTr="00271915">
        <w:trPr>
          <w:trHeight w:val="187"/>
          <w:jc w:val="center"/>
        </w:trPr>
        <w:tc>
          <w:tcPr>
            <w:tcW w:w="562" w:type="pct"/>
            <w:tcBorders>
              <w:top w:val="nil"/>
              <w:left w:val="single" w:sz="4" w:space="0" w:color="auto"/>
              <w:bottom w:val="single" w:sz="4" w:space="0" w:color="auto"/>
              <w:right w:val="single" w:sz="4" w:space="0" w:color="auto"/>
            </w:tcBorders>
          </w:tcPr>
          <w:p w14:paraId="66B998A1" w14:textId="77777777" w:rsidR="00D55FE2" w:rsidRDefault="00D55FE2" w:rsidP="00D55FE2">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hideMark/>
          </w:tcPr>
          <w:p w14:paraId="79215338" w14:textId="77777777" w:rsidR="00D55FE2" w:rsidRDefault="00D55FE2" w:rsidP="00D55FE2">
            <w:pPr>
              <w:pStyle w:val="TAC"/>
              <w:rPr>
                <w:rFonts w:cs="Arial"/>
                <w:lang w:eastAsia="en-GB"/>
              </w:rPr>
            </w:pPr>
            <w:r>
              <w:rPr>
                <w:rFonts w:cs="Arial"/>
                <w:lang w:eastAsia="en-GB"/>
              </w:rPr>
              <w:t>60</w:t>
            </w:r>
          </w:p>
        </w:tc>
        <w:tc>
          <w:tcPr>
            <w:tcW w:w="357" w:type="pct"/>
            <w:tcBorders>
              <w:top w:val="single" w:sz="4" w:space="0" w:color="auto"/>
              <w:left w:val="single" w:sz="4" w:space="0" w:color="auto"/>
              <w:bottom w:val="single" w:sz="4" w:space="0" w:color="auto"/>
              <w:right w:val="single" w:sz="4" w:space="0" w:color="auto"/>
            </w:tcBorders>
          </w:tcPr>
          <w:p w14:paraId="1E3D9248" w14:textId="77777777" w:rsidR="00D55FE2" w:rsidRDefault="00D55FE2" w:rsidP="00D55FE2">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0E8287CE" w14:textId="3C6F8B3E" w:rsidR="00D55FE2" w:rsidRDefault="00D55FE2" w:rsidP="00D55FE2">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hideMark/>
          </w:tcPr>
          <w:p w14:paraId="40A09213" w14:textId="44E5C995" w:rsidR="00D55FE2" w:rsidRDefault="00D55FE2" w:rsidP="00D55FE2">
            <w:pPr>
              <w:pStyle w:val="TAC"/>
              <w:rPr>
                <w:lang w:eastAsia="en-GB"/>
              </w:rPr>
            </w:pPr>
            <w:r>
              <w:rPr>
                <w:lang w:eastAsia="en-GB"/>
              </w:rPr>
              <w:t>10</w:t>
            </w:r>
          </w:p>
        </w:tc>
        <w:tc>
          <w:tcPr>
            <w:tcW w:w="356" w:type="pct"/>
            <w:tcBorders>
              <w:top w:val="single" w:sz="4" w:space="0" w:color="auto"/>
              <w:left w:val="single" w:sz="4" w:space="0" w:color="auto"/>
              <w:bottom w:val="single" w:sz="4" w:space="0" w:color="auto"/>
              <w:right w:val="single" w:sz="4" w:space="0" w:color="auto"/>
            </w:tcBorders>
            <w:hideMark/>
          </w:tcPr>
          <w:p w14:paraId="6B10AB22" w14:textId="77777777" w:rsidR="00D55FE2" w:rsidRDefault="00D55FE2" w:rsidP="00D55FE2">
            <w:pPr>
              <w:pStyle w:val="TAC"/>
              <w:rPr>
                <w:lang w:eastAsia="en-GB"/>
              </w:rPr>
            </w:pPr>
            <w:r>
              <w:rPr>
                <w:rFonts w:cs="Arial"/>
                <w:szCs w:val="18"/>
                <w:lang w:eastAsia="en-GB"/>
              </w:rPr>
              <w:t>18</w:t>
            </w:r>
          </w:p>
        </w:tc>
        <w:tc>
          <w:tcPr>
            <w:tcW w:w="359" w:type="pct"/>
            <w:tcBorders>
              <w:top w:val="single" w:sz="4" w:space="0" w:color="auto"/>
              <w:left w:val="single" w:sz="4" w:space="0" w:color="auto"/>
              <w:bottom w:val="single" w:sz="4" w:space="0" w:color="auto"/>
              <w:right w:val="single" w:sz="4" w:space="0" w:color="auto"/>
            </w:tcBorders>
            <w:hideMark/>
          </w:tcPr>
          <w:p w14:paraId="79821515" w14:textId="77777777" w:rsidR="00D55FE2" w:rsidRDefault="00D55FE2" w:rsidP="00D55FE2">
            <w:pPr>
              <w:pStyle w:val="TAC"/>
              <w:rPr>
                <w:lang w:eastAsia="en-GB"/>
              </w:rPr>
            </w:pPr>
            <w:r>
              <w:rPr>
                <w:rFonts w:cs="Arial"/>
                <w:szCs w:val="18"/>
                <w:lang w:eastAsia="en-GB"/>
              </w:rPr>
              <w:t>24</w:t>
            </w:r>
          </w:p>
        </w:tc>
        <w:tc>
          <w:tcPr>
            <w:tcW w:w="2292" w:type="pct"/>
            <w:tcBorders>
              <w:top w:val="nil"/>
              <w:left w:val="single" w:sz="4" w:space="0" w:color="auto"/>
              <w:bottom w:val="single" w:sz="4" w:space="0" w:color="auto"/>
              <w:right w:val="single" w:sz="4" w:space="0" w:color="auto"/>
            </w:tcBorders>
          </w:tcPr>
          <w:p w14:paraId="0E6FCFD3" w14:textId="77777777" w:rsidR="00D55FE2" w:rsidRDefault="00D55FE2" w:rsidP="00D55FE2">
            <w:pPr>
              <w:pStyle w:val="TAC"/>
              <w:rPr>
                <w:lang w:eastAsia="en-GB"/>
              </w:rPr>
            </w:pPr>
          </w:p>
        </w:tc>
      </w:tr>
      <w:tr w:rsidR="00D55FE2" w14:paraId="0E3901B6" w14:textId="77777777" w:rsidTr="00271915">
        <w:trPr>
          <w:trHeight w:val="187"/>
          <w:jc w:val="center"/>
        </w:trPr>
        <w:tc>
          <w:tcPr>
            <w:tcW w:w="562" w:type="pct"/>
            <w:tcBorders>
              <w:top w:val="single" w:sz="4" w:space="0" w:color="auto"/>
              <w:left w:val="single" w:sz="4" w:space="0" w:color="auto"/>
              <w:bottom w:val="nil"/>
              <w:right w:val="single" w:sz="4" w:space="0" w:color="auto"/>
            </w:tcBorders>
          </w:tcPr>
          <w:p w14:paraId="64526DDC" w14:textId="77777777" w:rsidR="00D55FE2" w:rsidRDefault="00D55FE2" w:rsidP="00D55FE2">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hideMark/>
          </w:tcPr>
          <w:p w14:paraId="494D8822" w14:textId="77777777" w:rsidR="00D55FE2" w:rsidRDefault="00D55FE2" w:rsidP="00D55FE2">
            <w:pPr>
              <w:pStyle w:val="TAC"/>
              <w:rPr>
                <w:rFonts w:cs="Arial"/>
                <w:lang w:eastAsia="en-GB"/>
              </w:rPr>
            </w:pPr>
            <w:r>
              <w:rPr>
                <w:rFonts w:cs="Arial"/>
                <w:lang w:eastAsia="en-GB"/>
              </w:rPr>
              <w:t>15</w:t>
            </w:r>
          </w:p>
        </w:tc>
        <w:tc>
          <w:tcPr>
            <w:tcW w:w="357" w:type="pct"/>
            <w:tcBorders>
              <w:top w:val="single" w:sz="4" w:space="0" w:color="auto"/>
              <w:left w:val="single" w:sz="4" w:space="0" w:color="auto"/>
              <w:bottom w:val="single" w:sz="4" w:space="0" w:color="auto"/>
              <w:right w:val="single" w:sz="4" w:space="0" w:color="auto"/>
            </w:tcBorders>
          </w:tcPr>
          <w:p w14:paraId="0841487F" w14:textId="174C012C" w:rsidR="00D55FE2" w:rsidRDefault="00D55FE2" w:rsidP="00D55FE2">
            <w:pPr>
              <w:pStyle w:val="TAC"/>
              <w:rPr>
                <w:rFonts w:cs="Arial"/>
                <w:szCs w:val="18"/>
                <w:lang w:eastAsia="en-GB"/>
              </w:rPr>
            </w:pPr>
            <w:r w:rsidRPr="004C5296">
              <w:rPr>
                <w:sz w:val="20"/>
                <w:lang w:eastAsia="en-GB"/>
              </w:rPr>
              <w:t>15</w:t>
            </w:r>
          </w:p>
        </w:tc>
        <w:tc>
          <w:tcPr>
            <w:tcW w:w="357" w:type="pct"/>
            <w:tcBorders>
              <w:top w:val="single" w:sz="4" w:space="0" w:color="auto"/>
              <w:left w:val="single" w:sz="4" w:space="0" w:color="auto"/>
              <w:bottom w:val="single" w:sz="4" w:space="0" w:color="auto"/>
              <w:right w:val="single" w:sz="4" w:space="0" w:color="auto"/>
            </w:tcBorders>
            <w:hideMark/>
          </w:tcPr>
          <w:p w14:paraId="3E6C59D1" w14:textId="26B1A630" w:rsidR="00D55FE2" w:rsidRDefault="00D55FE2" w:rsidP="00D55FE2">
            <w:pPr>
              <w:pStyle w:val="TAC"/>
              <w:rPr>
                <w:lang w:eastAsia="en-GB"/>
              </w:rPr>
            </w:pPr>
            <w:r>
              <w:rPr>
                <w:rFonts w:cs="Arial"/>
                <w:szCs w:val="18"/>
                <w:lang w:eastAsia="en-GB"/>
              </w:rPr>
              <w:t>25</w:t>
            </w:r>
          </w:p>
        </w:tc>
        <w:tc>
          <w:tcPr>
            <w:tcW w:w="358" w:type="pct"/>
            <w:tcBorders>
              <w:top w:val="single" w:sz="4" w:space="0" w:color="auto"/>
              <w:left w:val="single" w:sz="4" w:space="0" w:color="auto"/>
              <w:bottom w:val="single" w:sz="4" w:space="0" w:color="auto"/>
              <w:right w:val="single" w:sz="4" w:space="0" w:color="auto"/>
            </w:tcBorders>
            <w:hideMark/>
          </w:tcPr>
          <w:p w14:paraId="5DBE7C1E" w14:textId="3E732FF9" w:rsidR="00D55FE2" w:rsidRDefault="00D55FE2" w:rsidP="00D55FE2">
            <w:pPr>
              <w:pStyle w:val="TAC"/>
              <w:rPr>
                <w:lang w:eastAsia="en-GB"/>
              </w:rPr>
            </w:pPr>
            <w:r>
              <w:rPr>
                <w:rFonts w:cs="Arial"/>
                <w:szCs w:val="18"/>
                <w:lang w:eastAsia="en-GB"/>
              </w:rPr>
              <w:t>50</w:t>
            </w:r>
          </w:p>
        </w:tc>
        <w:tc>
          <w:tcPr>
            <w:tcW w:w="356" w:type="pct"/>
            <w:tcBorders>
              <w:top w:val="single" w:sz="4" w:space="0" w:color="auto"/>
              <w:left w:val="single" w:sz="4" w:space="0" w:color="auto"/>
              <w:bottom w:val="single" w:sz="4" w:space="0" w:color="auto"/>
              <w:right w:val="single" w:sz="4" w:space="0" w:color="auto"/>
            </w:tcBorders>
            <w:hideMark/>
          </w:tcPr>
          <w:p w14:paraId="6FAC78E4" w14:textId="64042AF0" w:rsidR="00D55FE2" w:rsidRDefault="00D55FE2" w:rsidP="00D55FE2">
            <w:pPr>
              <w:pStyle w:val="TAC"/>
              <w:rPr>
                <w:lang w:eastAsia="en-GB"/>
              </w:rPr>
            </w:pPr>
            <w:r>
              <w:rPr>
                <w:rFonts w:cs="Arial"/>
                <w:szCs w:val="18"/>
                <w:lang w:eastAsia="en-GB"/>
              </w:rPr>
              <w:t>75</w:t>
            </w:r>
          </w:p>
        </w:tc>
        <w:tc>
          <w:tcPr>
            <w:tcW w:w="359" w:type="pct"/>
            <w:tcBorders>
              <w:top w:val="single" w:sz="4" w:space="0" w:color="auto"/>
              <w:left w:val="single" w:sz="4" w:space="0" w:color="auto"/>
              <w:bottom w:val="single" w:sz="4" w:space="0" w:color="auto"/>
              <w:right w:val="single" w:sz="4" w:space="0" w:color="auto"/>
            </w:tcBorders>
            <w:hideMark/>
          </w:tcPr>
          <w:p w14:paraId="6F68559A" w14:textId="3FC65DCC" w:rsidR="00D55FE2" w:rsidRDefault="00D55FE2" w:rsidP="00D55FE2">
            <w:pPr>
              <w:pStyle w:val="TAC"/>
              <w:rPr>
                <w:vertAlign w:val="superscript"/>
                <w:lang w:val="fr-FR" w:eastAsia="en-GB"/>
              </w:rPr>
            </w:pPr>
            <w:r w:rsidRPr="006E2B8E">
              <w:rPr>
                <w:lang w:val="fr-FR" w:eastAsia="en-GB"/>
              </w:rPr>
              <w:t>75</w:t>
            </w:r>
            <w:r w:rsidRPr="00C15E40">
              <w:rPr>
                <w:vertAlign w:val="superscript"/>
                <w:lang w:val="fr-FR" w:eastAsia="en-GB"/>
              </w:rPr>
              <w:t>2</w:t>
            </w:r>
          </w:p>
          <w:p w14:paraId="46A6B58B" w14:textId="10A8E81D" w:rsidR="00D55FE2" w:rsidRDefault="00D55FE2" w:rsidP="00D55FE2">
            <w:pPr>
              <w:pStyle w:val="TAC"/>
              <w:rPr>
                <w:lang w:eastAsia="en-GB"/>
              </w:rPr>
            </w:pPr>
            <w:r>
              <w:rPr>
                <w:lang w:val="fr-FR" w:eastAsia="en-GB"/>
              </w:rPr>
              <w:t>50</w:t>
            </w:r>
            <w:r>
              <w:rPr>
                <w:vertAlign w:val="superscript"/>
                <w:lang w:val="fr-FR" w:eastAsia="en-GB"/>
              </w:rPr>
              <w:t>3</w:t>
            </w:r>
          </w:p>
        </w:tc>
        <w:tc>
          <w:tcPr>
            <w:tcW w:w="2292" w:type="pct"/>
            <w:tcBorders>
              <w:top w:val="single" w:sz="4" w:space="0" w:color="auto"/>
              <w:left w:val="single" w:sz="4" w:space="0" w:color="auto"/>
              <w:bottom w:val="nil"/>
              <w:right w:val="single" w:sz="4" w:space="0" w:color="auto"/>
            </w:tcBorders>
          </w:tcPr>
          <w:p w14:paraId="048F72F0" w14:textId="77777777" w:rsidR="00D55FE2" w:rsidRDefault="00D55FE2" w:rsidP="00D55FE2">
            <w:pPr>
              <w:pStyle w:val="TAC"/>
              <w:rPr>
                <w:lang w:eastAsia="en-GB"/>
              </w:rPr>
            </w:pPr>
          </w:p>
        </w:tc>
      </w:tr>
      <w:tr w:rsidR="00D55FE2" w14:paraId="42FCF50B" w14:textId="77777777" w:rsidTr="00271915">
        <w:trPr>
          <w:trHeight w:val="187"/>
          <w:jc w:val="center"/>
        </w:trPr>
        <w:tc>
          <w:tcPr>
            <w:tcW w:w="562" w:type="pct"/>
            <w:tcBorders>
              <w:top w:val="nil"/>
              <w:left w:val="single" w:sz="4" w:space="0" w:color="auto"/>
              <w:bottom w:val="nil"/>
              <w:right w:val="single" w:sz="4" w:space="0" w:color="auto"/>
            </w:tcBorders>
            <w:hideMark/>
          </w:tcPr>
          <w:p w14:paraId="3C035026" w14:textId="77777777" w:rsidR="00D55FE2" w:rsidRDefault="00D55FE2" w:rsidP="00D55FE2">
            <w:pPr>
              <w:pStyle w:val="TAC"/>
              <w:rPr>
                <w:lang w:eastAsia="en-GB"/>
              </w:rPr>
            </w:pPr>
            <w:r>
              <w:rPr>
                <w:lang w:eastAsia="en-GB"/>
              </w:rPr>
              <w:t>n255</w:t>
            </w:r>
          </w:p>
        </w:tc>
        <w:tc>
          <w:tcPr>
            <w:tcW w:w="359" w:type="pct"/>
            <w:tcBorders>
              <w:top w:val="single" w:sz="4" w:space="0" w:color="auto"/>
              <w:left w:val="single" w:sz="4" w:space="0" w:color="auto"/>
              <w:bottom w:val="single" w:sz="4" w:space="0" w:color="auto"/>
              <w:right w:val="single" w:sz="4" w:space="0" w:color="auto"/>
            </w:tcBorders>
            <w:hideMark/>
          </w:tcPr>
          <w:p w14:paraId="6626A203" w14:textId="77777777" w:rsidR="00D55FE2" w:rsidRDefault="00D55FE2" w:rsidP="00D55FE2">
            <w:pPr>
              <w:pStyle w:val="TAC"/>
              <w:rPr>
                <w:rFonts w:cs="Arial"/>
                <w:lang w:eastAsia="en-GB"/>
              </w:rPr>
            </w:pPr>
            <w:r>
              <w:rPr>
                <w:rFonts w:cs="Arial"/>
                <w:lang w:eastAsia="en-GB"/>
              </w:rPr>
              <w:t>30</w:t>
            </w:r>
          </w:p>
        </w:tc>
        <w:tc>
          <w:tcPr>
            <w:tcW w:w="357" w:type="pct"/>
            <w:tcBorders>
              <w:top w:val="single" w:sz="4" w:space="0" w:color="auto"/>
              <w:left w:val="single" w:sz="4" w:space="0" w:color="auto"/>
              <w:bottom w:val="single" w:sz="4" w:space="0" w:color="auto"/>
              <w:right w:val="single" w:sz="4" w:space="0" w:color="auto"/>
            </w:tcBorders>
          </w:tcPr>
          <w:p w14:paraId="503D5002" w14:textId="77777777" w:rsidR="00D55FE2" w:rsidRDefault="00D55FE2" w:rsidP="00D55FE2">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73222F9E" w14:textId="13F24492" w:rsidR="00D55FE2" w:rsidRDefault="00D55FE2" w:rsidP="00D55FE2">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hideMark/>
          </w:tcPr>
          <w:p w14:paraId="0189BB23" w14:textId="77777777" w:rsidR="00D55FE2" w:rsidRDefault="00D55FE2" w:rsidP="00D55FE2">
            <w:pPr>
              <w:pStyle w:val="TAC"/>
              <w:rPr>
                <w:lang w:eastAsia="en-GB"/>
              </w:rPr>
            </w:pPr>
            <w:r>
              <w:rPr>
                <w:rFonts w:cs="Arial"/>
                <w:szCs w:val="18"/>
                <w:lang w:eastAsia="en-GB"/>
              </w:rPr>
              <w:t>24</w:t>
            </w:r>
          </w:p>
        </w:tc>
        <w:tc>
          <w:tcPr>
            <w:tcW w:w="356" w:type="pct"/>
            <w:tcBorders>
              <w:top w:val="single" w:sz="4" w:space="0" w:color="auto"/>
              <w:left w:val="single" w:sz="4" w:space="0" w:color="auto"/>
              <w:bottom w:val="single" w:sz="4" w:space="0" w:color="auto"/>
              <w:right w:val="single" w:sz="4" w:space="0" w:color="auto"/>
            </w:tcBorders>
            <w:hideMark/>
          </w:tcPr>
          <w:p w14:paraId="1BDCCF36" w14:textId="2CBA7256" w:rsidR="00D55FE2" w:rsidRDefault="00D55FE2" w:rsidP="00D55FE2">
            <w:pPr>
              <w:pStyle w:val="TAC"/>
              <w:rPr>
                <w:lang w:eastAsia="en-GB"/>
              </w:rPr>
            </w:pPr>
            <w:r>
              <w:rPr>
                <w:rFonts w:cs="Arial"/>
                <w:szCs w:val="18"/>
                <w:lang w:eastAsia="en-GB"/>
              </w:rPr>
              <w:t>36</w:t>
            </w:r>
          </w:p>
        </w:tc>
        <w:tc>
          <w:tcPr>
            <w:tcW w:w="359" w:type="pct"/>
            <w:tcBorders>
              <w:top w:val="single" w:sz="4" w:space="0" w:color="auto"/>
              <w:left w:val="single" w:sz="4" w:space="0" w:color="auto"/>
              <w:bottom w:val="single" w:sz="4" w:space="0" w:color="auto"/>
              <w:right w:val="single" w:sz="4" w:space="0" w:color="auto"/>
            </w:tcBorders>
            <w:hideMark/>
          </w:tcPr>
          <w:p w14:paraId="58FAFC9B" w14:textId="550DBA49" w:rsidR="00D55FE2" w:rsidRDefault="00D55FE2" w:rsidP="00D55FE2">
            <w:pPr>
              <w:pStyle w:val="TAC"/>
              <w:rPr>
                <w:vertAlign w:val="superscript"/>
                <w:lang w:val="fr-FR" w:eastAsia="en-GB"/>
              </w:rPr>
            </w:pPr>
            <w:r w:rsidRPr="006E2B8E">
              <w:rPr>
                <w:lang w:val="fr-FR" w:eastAsia="en-GB"/>
              </w:rPr>
              <w:t>36</w:t>
            </w:r>
            <w:r w:rsidRPr="00C15E40">
              <w:rPr>
                <w:vertAlign w:val="superscript"/>
                <w:lang w:val="fr-FR" w:eastAsia="en-GB"/>
              </w:rPr>
              <w:t>2</w:t>
            </w:r>
          </w:p>
          <w:p w14:paraId="01060584" w14:textId="2FB99BF4" w:rsidR="00D55FE2" w:rsidRDefault="00D55FE2" w:rsidP="00D55FE2">
            <w:pPr>
              <w:pStyle w:val="TAC"/>
              <w:rPr>
                <w:lang w:eastAsia="en-GB"/>
              </w:rPr>
            </w:pPr>
            <w:r>
              <w:rPr>
                <w:lang w:val="fr-FR" w:eastAsia="en-GB"/>
              </w:rPr>
              <w:t>24</w:t>
            </w:r>
            <w:r>
              <w:rPr>
                <w:vertAlign w:val="superscript"/>
                <w:lang w:val="fr-FR" w:eastAsia="en-GB"/>
              </w:rPr>
              <w:t>3</w:t>
            </w:r>
          </w:p>
        </w:tc>
        <w:tc>
          <w:tcPr>
            <w:tcW w:w="2292" w:type="pct"/>
            <w:tcBorders>
              <w:top w:val="nil"/>
              <w:left w:val="single" w:sz="4" w:space="0" w:color="auto"/>
              <w:bottom w:val="nil"/>
              <w:right w:val="single" w:sz="4" w:space="0" w:color="auto"/>
            </w:tcBorders>
            <w:hideMark/>
          </w:tcPr>
          <w:p w14:paraId="5F0E4F16" w14:textId="77777777" w:rsidR="00D55FE2" w:rsidRDefault="00D55FE2" w:rsidP="00D55FE2">
            <w:pPr>
              <w:pStyle w:val="TAC"/>
              <w:rPr>
                <w:lang w:eastAsia="en-GB"/>
              </w:rPr>
            </w:pPr>
            <w:r>
              <w:rPr>
                <w:lang w:eastAsia="en-GB"/>
              </w:rPr>
              <w:t>FDD</w:t>
            </w:r>
          </w:p>
        </w:tc>
      </w:tr>
      <w:tr w:rsidR="00D55FE2" w14:paraId="756EBC29" w14:textId="77777777" w:rsidTr="00271915">
        <w:trPr>
          <w:trHeight w:val="187"/>
          <w:jc w:val="center"/>
        </w:trPr>
        <w:tc>
          <w:tcPr>
            <w:tcW w:w="562" w:type="pct"/>
            <w:tcBorders>
              <w:top w:val="nil"/>
              <w:left w:val="single" w:sz="4" w:space="0" w:color="auto"/>
              <w:bottom w:val="single" w:sz="4" w:space="0" w:color="auto"/>
              <w:right w:val="single" w:sz="4" w:space="0" w:color="auto"/>
            </w:tcBorders>
          </w:tcPr>
          <w:p w14:paraId="7D517FDC" w14:textId="77777777" w:rsidR="00D55FE2" w:rsidRDefault="00D55FE2" w:rsidP="00D55FE2">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hideMark/>
          </w:tcPr>
          <w:p w14:paraId="3AA30519" w14:textId="77777777" w:rsidR="00D55FE2" w:rsidRDefault="00D55FE2" w:rsidP="00D55FE2">
            <w:pPr>
              <w:pStyle w:val="TAC"/>
              <w:rPr>
                <w:rFonts w:cs="Arial"/>
                <w:lang w:eastAsia="en-GB"/>
              </w:rPr>
            </w:pPr>
            <w:r>
              <w:rPr>
                <w:rFonts w:cs="Arial"/>
                <w:lang w:eastAsia="en-GB"/>
              </w:rPr>
              <w:t>60</w:t>
            </w:r>
          </w:p>
        </w:tc>
        <w:tc>
          <w:tcPr>
            <w:tcW w:w="357" w:type="pct"/>
            <w:tcBorders>
              <w:top w:val="single" w:sz="4" w:space="0" w:color="auto"/>
              <w:left w:val="single" w:sz="4" w:space="0" w:color="auto"/>
              <w:bottom w:val="single" w:sz="4" w:space="0" w:color="auto"/>
              <w:right w:val="single" w:sz="4" w:space="0" w:color="auto"/>
            </w:tcBorders>
          </w:tcPr>
          <w:p w14:paraId="13DDBF5E" w14:textId="77777777" w:rsidR="00D55FE2" w:rsidRDefault="00D55FE2" w:rsidP="00D55FE2">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1B075265" w14:textId="06A21A75" w:rsidR="00D55FE2" w:rsidRDefault="00D55FE2" w:rsidP="00D55FE2">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hideMark/>
          </w:tcPr>
          <w:p w14:paraId="02F0BD05" w14:textId="1405D058" w:rsidR="00D55FE2" w:rsidRDefault="00D55FE2" w:rsidP="00D55FE2">
            <w:pPr>
              <w:pStyle w:val="TAC"/>
              <w:rPr>
                <w:lang w:eastAsia="en-GB"/>
              </w:rPr>
            </w:pPr>
            <w:r>
              <w:rPr>
                <w:lang w:eastAsia="en-GB"/>
              </w:rPr>
              <w:t>10</w:t>
            </w:r>
          </w:p>
        </w:tc>
        <w:tc>
          <w:tcPr>
            <w:tcW w:w="356" w:type="pct"/>
            <w:tcBorders>
              <w:top w:val="single" w:sz="4" w:space="0" w:color="auto"/>
              <w:left w:val="single" w:sz="4" w:space="0" w:color="auto"/>
              <w:bottom w:val="single" w:sz="4" w:space="0" w:color="auto"/>
              <w:right w:val="single" w:sz="4" w:space="0" w:color="auto"/>
            </w:tcBorders>
            <w:hideMark/>
          </w:tcPr>
          <w:p w14:paraId="68901180" w14:textId="77777777" w:rsidR="00D55FE2" w:rsidRDefault="00D55FE2" w:rsidP="00D55FE2">
            <w:pPr>
              <w:pStyle w:val="TAC"/>
              <w:rPr>
                <w:lang w:eastAsia="en-GB"/>
              </w:rPr>
            </w:pPr>
            <w:r>
              <w:rPr>
                <w:rFonts w:cs="Arial"/>
                <w:szCs w:val="18"/>
                <w:lang w:eastAsia="en-GB"/>
              </w:rPr>
              <w:t>18</w:t>
            </w:r>
          </w:p>
        </w:tc>
        <w:tc>
          <w:tcPr>
            <w:tcW w:w="359" w:type="pct"/>
            <w:tcBorders>
              <w:top w:val="single" w:sz="4" w:space="0" w:color="auto"/>
              <w:left w:val="single" w:sz="4" w:space="0" w:color="auto"/>
              <w:bottom w:val="single" w:sz="4" w:space="0" w:color="auto"/>
              <w:right w:val="single" w:sz="4" w:space="0" w:color="auto"/>
            </w:tcBorders>
            <w:hideMark/>
          </w:tcPr>
          <w:p w14:paraId="74C22ED4" w14:textId="145116C7" w:rsidR="00D55FE2" w:rsidRDefault="00D55FE2" w:rsidP="00D55FE2">
            <w:pPr>
              <w:pStyle w:val="TAC"/>
              <w:rPr>
                <w:vertAlign w:val="superscript"/>
                <w:lang w:val="fr-FR" w:eastAsia="en-GB"/>
              </w:rPr>
            </w:pPr>
            <w:r w:rsidRPr="006E2B8E">
              <w:rPr>
                <w:lang w:val="fr-FR" w:eastAsia="en-GB"/>
              </w:rPr>
              <w:t>18</w:t>
            </w:r>
            <w:r w:rsidRPr="00C15E40">
              <w:rPr>
                <w:vertAlign w:val="superscript"/>
                <w:lang w:val="fr-FR" w:eastAsia="en-GB"/>
              </w:rPr>
              <w:t>2</w:t>
            </w:r>
          </w:p>
          <w:p w14:paraId="79FC4D8A" w14:textId="588B8110" w:rsidR="00D55FE2" w:rsidRDefault="00D55FE2" w:rsidP="00D55FE2">
            <w:pPr>
              <w:pStyle w:val="TAC"/>
              <w:rPr>
                <w:lang w:eastAsia="en-GB"/>
              </w:rPr>
            </w:pPr>
            <w:r>
              <w:rPr>
                <w:lang w:val="fr-FR" w:eastAsia="en-GB"/>
              </w:rPr>
              <w:t>10</w:t>
            </w:r>
            <w:r>
              <w:rPr>
                <w:vertAlign w:val="superscript"/>
                <w:lang w:val="fr-FR" w:eastAsia="en-GB"/>
              </w:rPr>
              <w:t>3</w:t>
            </w:r>
          </w:p>
        </w:tc>
        <w:tc>
          <w:tcPr>
            <w:tcW w:w="2292" w:type="pct"/>
            <w:tcBorders>
              <w:top w:val="nil"/>
              <w:left w:val="single" w:sz="4" w:space="0" w:color="auto"/>
              <w:bottom w:val="single" w:sz="4" w:space="0" w:color="auto"/>
              <w:right w:val="single" w:sz="4" w:space="0" w:color="auto"/>
            </w:tcBorders>
          </w:tcPr>
          <w:p w14:paraId="5F37A982" w14:textId="77777777" w:rsidR="00D55FE2" w:rsidRDefault="00D55FE2" w:rsidP="00D55FE2">
            <w:pPr>
              <w:pStyle w:val="TAC"/>
              <w:rPr>
                <w:lang w:eastAsia="en-GB"/>
              </w:rPr>
            </w:pPr>
          </w:p>
        </w:tc>
      </w:tr>
      <w:tr w:rsidR="00D55FE2" w14:paraId="59AD01DD" w14:textId="77777777" w:rsidTr="00271915">
        <w:trPr>
          <w:trHeight w:val="187"/>
          <w:jc w:val="center"/>
        </w:trPr>
        <w:tc>
          <w:tcPr>
            <w:tcW w:w="562" w:type="pct"/>
            <w:tcBorders>
              <w:top w:val="nil"/>
              <w:left w:val="single" w:sz="4" w:space="0" w:color="auto"/>
              <w:bottom w:val="nil"/>
              <w:right w:val="single" w:sz="4" w:space="0" w:color="auto"/>
            </w:tcBorders>
          </w:tcPr>
          <w:p w14:paraId="27F654E3" w14:textId="77777777" w:rsidR="00D55FE2" w:rsidRDefault="00D55FE2" w:rsidP="00D55FE2">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tcPr>
          <w:p w14:paraId="3023624E" w14:textId="26F2CA40" w:rsidR="00D55FE2" w:rsidRDefault="00D55FE2" w:rsidP="00D55FE2">
            <w:pPr>
              <w:pStyle w:val="TAC"/>
              <w:rPr>
                <w:rFonts w:cs="Arial"/>
                <w:lang w:eastAsia="en-GB"/>
              </w:rPr>
            </w:pPr>
            <w:r w:rsidRPr="008C5CED">
              <w:rPr>
                <w:rFonts w:cs="Arial"/>
                <w:lang w:eastAsia="en-GB"/>
              </w:rPr>
              <w:t>15</w:t>
            </w:r>
          </w:p>
        </w:tc>
        <w:tc>
          <w:tcPr>
            <w:tcW w:w="357" w:type="pct"/>
            <w:tcBorders>
              <w:top w:val="single" w:sz="4" w:space="0" w:color="auto"/>
              <w:left w:val="single" w:sz="4" w:space="0" w:color="auto"/>
              <w:bottom w:val="single" w:sz="4" w:space="0" w:color="auto"/>
              <w:right w:val="single" w:sz="4" w:space="0" w:color="auto"/>
            </w:tcBorders>
          </w:tcPr>
          <w:p w14:paraId="4FF28339" w14:textId="59D5AD1B" w:rsidR="00D55FE2" w:rsidRPr="008C5CED" w:rsidRDefault="00D55FE2" w:rsidP="00D55FE2">
            <w:pPr>
              <w:pStyle w:val="TAC"/>
              <w:rPr>
                <w:rFonts w:cs="Arial"/>
                <w:szCs w:val="18"/>
                <w:lang w:eastAsia="en-GB"/>
              </w:rPr>
            </w:pPr>
            <w:r w:rsidRPr="004C5296">
              <w:rPr>
                <w:sz w:val="20"/>
                <w:lang w:eastAsia="en-GB"/>
              </w:rPr>
              <w:t>15</w:t>
            </w:r>
          </w:p>
        </w:tc>
        <w:tc>
          <w:tcPr>
            <w:tcW w:w="357" w:type="pct"/>
            <w:tcBorders>
              <w:top w:val="single" w:sz="4" w:space="0" w:color="auto"/>
              <w:left w:val="single" w:sz="4" w:space="0" w:color="auto"/>
              <w:bottom w:val="single" w:sz="4" w:space="0" w:color="auto"/>
              <w:right w:val="single" w:sz="4" w:space="0" w:color="auto"/>
            </w:tcBorders>
          </w:tcPr>
          <w:p w14:paraId="587F1C02" w14:textId="1077688C" w:rsidR="00D55FE2" w:rsidRDefault="00D55FE2" w:rsidP="00D55FE2">
            <w:pPr>
              <w:pStyle w:val="TAC"/>
              <w:rPr>
                <w:lang w:eastAsia="en-GB"/>
              </w:rPr>
            </w:pPr>
            <w:r w:rsidRPr="008C5CED">
              <w:rPr>
                <w:rFonts w:cs="Arial"/>
                <w:szCs w:val="18"/>
                <w:lang w:eastAsia="en-GB"/>
              </w:rPr>
              <w:t>25</w:t>
            </w:r>
          </w:p>
        </w:tc>
        <w:tc>
          <w:tcPr>
            <w:tcW w:w="358" w:type="pct"/>
            <w:tcBorders>
              <w:top w:val="single" w:sz="4" w:space="0" w:color="auto"/>
              <w:left w:val="single" w:sz="4" w:space="0" w:color="auto"/>
              <w:bottom w:val="single" w:sz="4" w:space="0" w:color="auto"/>
              <w:right w:val="single" w:sz="4" w:space="0" w:color="auto"/>
            </w:tcBorders>
          </w:tcPr>
          <w:p w14:paraId="1F62521E" w14:textId="4EF3FFB8" w:rsidR="00D55FE2" w:rsidRDefault="00D55FE2" w:rsidP="00D55FE2">
            <w:pPr>
              <w:pStyle w:val="TAC"/>
              <w:rPr>
                <w:lang w:eastAsia="en-GB"/>
              </w:rPr>
            </w:pPr>
            <w:r w:rsidRPr="008C5CED">
              <w:rPr>
                <w:rFonts w:cs="Arial"/>
                <w:szCs w:val="18"/>
                <w:lang w:eastAsia="en-GB"/>
              </w:rPr>
              <w:t>50</w:t>
            </w:r>
          </w:p>
        </w:tc>
        <w:tc>
          <w:tcPr>
            <w:tcW w:w="356" w:type="pct"/>
            <w:tcBorders>
              <w:top w:val="single" w:sz="4" w:space="0" w:color="auto"/>
              <w:left w:val="single" w:sz="4" w:space="0" w:color="auto"/>
              <w:bottom w:val="single" w:sz="4" w:space="0" w:color="auto"/>
              <w:right w:val="single" w:sz="4" w:space="0" w:color="auto"/>
            </w:tcBorders>
          </w:tcPr>
          <w:p w14:paraId="19F51720" w14:textId="01A6166E" w:rsidR="00D55FE2" w:rsidRDefault="00D55FE2" w:rsidP="00D55FE2">
            <w:pPr>
              <w:pStyle w:val="TAC"/>
              <w:rPr>
                <w:rFonts w:cs="Arial"/>
                <w:szCs w:val="18"/>
                <w:lang w:eastAsia="en-GB"/>
              </w:rPr>
            </w:pPr>
            <w:r w:rsidRPr="008C5CED">
              <w:rPr>
                <w:rFonts w:cs="Arial"/>
                <w:szCs w:val="18"/>
                <w:lang w:eastAsia="en-GB"/>
              </w:rPr>
              <w:t>75</w:t>
            </w:r>
          </w:p>
        </w:tc>
        <w:tc>
          <w:tcPr>
            <w:tcW w:w="359" w:type="pct"/>
            <w:tcBorders>
              <w:top w:val="single" w:sz="4" w:space="0" w:color="auto"/>
              <w:left w:val="single" w:sz="4" w:space="0" w:color="auto"/>
              <w:bottom w:val="single" w:sz="4" w:space="0" w:color="auto"/>
              <w:right w:val="single" w:sz="4" w:space="0" w:color="auto"/>
            </w:tcBorders>
          </w:tcPr>
          <w:p w14:paraId="6A84F260" w14:textId="77777777" w:rsidR="00D55FE2" w:rsidRDefault="00D55FE2" w:rsidP="00D55FE2">
            <w:pPr>
              <w:pStyle w:val="TAC"/>
              <w:rPr>
                <w:rFonts w:cs="Arial"/>
                <w:szCs w:val="18"/>
                <w:lang w:eastAsia="en-GB"/>
              </w:rPr>
            </w:pPr>
          </w:p>
        </w:tc>
        <w:tc>
          <w:tcPr>
            <w:tcW w:w="2292" w:type="pct"/>
            <w:tcBorders>
              <w:top w:val="nil"/>
              <w:left w:val="single" w:sz="4" w:space="0" w:color="auto"/>
              <w:bottom w:val="nil"/>
              <w:right w:val="single" w:sz="4" w:space="0" w:color="auto"/>
            </w:tcBorders>
          </w:tcPr>
          <w:p w14:paraId="09533F38" w14:textId="77777777" w:rsidR="00D55FE2" w:rsidRDefault="00D55FE2" w:rsidP="00D55FE2">
            <w:pPr>
              <w:pStyle w:val="TAC"/>
              <w:rPr>
                <w:lang w:eastAsia="en-GB"/>
              </w:rPr>
            </w:pPr>
          </w:p>
        </w:tc>
      </w:tr>
      <w:tr w:rsidR="00D55FE2" w14:paraId="08E98EDC" w14:textId="77777777" w:rsidTr="00271915">
        <w:trPr>
          <w:trHeight w:val="187"/>
          <w:jc w:val="center"/>
        </w:trPr>
        <w:tc>
          <w:tcPr>
            <w:tcW w:w="562" w:type="pct"/>
            <w:tcBorders>
              <w:top w:val="nil"/>
              <w:left w:val="single" w:sz="4" w:space="0" w:color="auto"/>
              <w:bottom w:val="nil"/>
              <w:right w:val="single" w:sz="4" w:space="0" w:color="auto"/>
            </w:tcBorders>
          </w:tcPr>
          <w:p w14:paraId="3B023E7F" w14:textId="46A7DC9B" w:rsidR="00D55FE2" w:rsidRDefault="00D55FE2" w:rsidP="00D55FE2">
            <w:pPr>
              <w:pStyle w:val="TAC"/>
              <w:rPr>
                <w:lang w:eastAsia="en-GB"/>
              </w:rPr>
            </w:pPr>
            <w:r w:rsidRPr="008C5CED">
              <w:rPr>
                <w:lang w:eastAsia="en-GB"/>
              </w:rPr>
              <w:t>n254</w:t>
            </w:r>
          </w:p>
        </w:tc>
        <w:tc>
          <w:tcPr>
            <w:tcW w:w="359" w:type="pct"/>
            <w:tcBorders>
              <w:top w:val="single" w:sz="4" w:space="0" w:color="auto"/>
              <w:left w:val="single" w:sz="4" w:space="0" w:color="auto"/>
              <w:bottom w:val="single" w:sz="4" w:space="0" w:color="auto"/>
              <w:right w:val="single" w:sz="4" w:space="0" w:color="auto"/>
            </w:tcBorders>
          </w:tcPr>
          <w:p w14:paraId="602457DD" w14:textId="5BB7329B" w:rsidR="00D55FE2" w:rsidRDefault="00D55FE2" w:rsidP="00D55FE2">
            <w:pPr>
              <w:pStyle w:val="TAC"/>
              <w:rPr>
                <w:rFonts w:cs="Arial"/>
                <w:lang w:eastAsia="en-GB"/>
              </w:rPr>
            </w:pPr>
            <w:r w:rsidRPr="008C5CED">
              <w:rPr>
                <w:rFonts w:cs="Arial"/>
                <w:lang w:eastAsia="en-GB"/>
              </w:rPr>
              <w:t>30</w:t>
            </w:r>
          </w:p>
        </w:tc>
        <w:tc>
          <w:tcPr>
            <w:tcW w:w="357" w:type="pct"/>
            <w:tcBorders>
              <w:top w:val="single" w:sz="4" w:space="0" w:color="auto"/>
              <w:left w:val="single" w:sz="4" w:space="0" w:color="auto"/>
              <w:bottom w:val="single" w:sz="4" w:space="0" w:color="auto"/>
              <w:right w:val="single" w:sz="4" w:space="0" w:color="auto"/>
            </w:tcBorders>
          </w:tcPr>
          <w:p w14:paraId="6CB43860" w14:textId="77777777" w:rsidR="00D55FE2" w:rsidRDefault="00D55FE2" w:rsidP="00D55FE2">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6D4BAF4B" w14:textId="1A849E29" w:rsidR="00D55FE2" w:rsidRDefault="00D55FE2" w:rsidP="00D55FE2">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tcPr>
          <w:p w14:paraId="0B90D3AD" w14:textId="1E1D4A70" w:rsidR="00D55FE2" w:rsidRDefault="00D55FE2" w:rsidP="00D55FE2">
            <w:pPr>
              <w:pStyle w:val="TAC"/>
              <w:rPr>
                <w:lang w:eastAsia="en-GB"/>
              </w:rPr>
            </w:pPr>
            <w:r w:rsidRPr="008C5CED">
              <w:rPr>
                <w:rFonts w:cs="Arial"/>
                <w:szCs w:val="18"/>
                <w:lang w:eastAsia="en-GB"/>
              </w:rPr>
              <w:t>24</w:t>
            </w:r>
          </w:p>
        </w:tc>
        <w:tc>
          <w:tcPr>
            <w:tcW w:w="356" w:type="pct"/>
            <w:tcBorders>
              <w:top w:val="single" w:sz="4" w:space="0" w:color="auto"/>
              <w:left w:val="single" w:sz="4" w:space="0" w:color="auto"/>
              <w:bottom w:val="single" w:sz="4" w:space="0" w:color="auto"/>
              <w:right w:val="single" w:sz="4" w:space="0" w:color="auto"/>
            </w:tcBorders>
          </w:tcPr>
          <w:p w14:paraId="4E15380A" w14:textId="64BD7FBB" w:rsidR="00D55FE2" w:rsidRDefault="00D55FE2" w:rsidP="00D55FE2">
            <w:pPr>
              <w:pStyle w:val="TAC"/>
              <w:rPr>
                <w:rFonts w:cs="Arial"/>
                <w:szCs w:val="18"/>
                <w:lang w:eastAsia="en-GB"/>
              </w:rPr>
            </w:pPr>
            <w:r w:rsidRPr="008C5CED">
              <w:rPr>
                <w:rFonts w:cs="Arial"/>
                <w:szCs w:val="18"/>
                <w:lang w:eastAsia="en-GB"/>
              </w:rPr>
              <w:t>36</w:t>
            </w:r>
          </w:p>
        </w:tc>
        <w:tc>
          <w:tcPr>
            <w:tcW w:w="359" w:type="pct"/>
            <w:tcBorders>
              <w:top w:val="single" w:sz="4" w:space="0" w:color="auto"/>
              <w:left w:val="single" w:sz="4" w:space="0" w:color="auto"/>
              <w:bottom w:val="single" w:sz="4" w:space="0" w:color="auto"/>
              <w:right w:val="single" w:sz="4" w:space="0" w:color="auto"/>
            </w:tcBorders>
          </w:tcPr>
          <w:p w14:paraId="1F13A736" w14:textId="77777777" w:rsidR="00D55FE2" w:rsidRDefault="00D55FE2" w:rsidP="00D55FE2">
            <w:pPr>
              <w:pStyle w:val="TAC"/>
              <w:rPr>
                <w:rFonts w:cs="Arial"/>
                <w:szCs w:val="18"/>
                <w:lang w:eastAsia="en-GB"/>
              </w:rPr>
            </w:pPr>
          </w:p>
        </w:tc>
        <w:tc>
          <w:tcPr>
            <w:tcW w:w="2292" w:type="pct"/>
            <w:tcBorders>
              <w:top w:val="nil"/>
              <w:left w:val="single" w:sz="4" w:space="0" w:color="auto"/>
              <w:bottom w:val="nil"/>
              <w:right w:val="single" w:sz="4" w:space="0" w:color="auto"/>
            </w:tcBorders>
          </w:tcPr>
          <w:p w14:paraId="50027259" w14:textId="7285FC43" w:rsidR="00D55FE2" w:rsidRDefault="00D55FE2" w:rsidP="00D55FE2">
            <w:pPr>
              <w:pStyle w:val="TAC"/>
              <w:rPr>
                <w:lang w:eastAsia="en-GB"/>
              </w:rPr>
            </w:pPr>
            <w:r w:rsidRPr="008C5CED">
              <w:rPr>
                <w:lang w:eastAsia="en-GB"/>
              </w:rPr>
              <w:t>FDD</w:t>
            </w:r>
          </w:p>
        </w:tc>
      </w:tr>
      <w:tr w:rsidR="00D55FE2" w14:paraId="52D30542" w14:textId="77777777" w:rsidTr="00271915">
        <w:trPr>
          <w:trHeight w:val="187"/>
          <w:jc w:val="center"/>
        </w:trPr>
        <w:tc>
          <w:tcPr>
            <w:tcW w:w="562" w:type="pct"/>
            <w:tcBorders>
              <w:top w:val="nil"/>
              <w:left w:val="single" w:sz="4" w:space="0" w:color="auto"/>
              <w:bottom w:val="single" w:sz="4" w:space="0" w:color="auto"/>
              <w:right w:val="single" w:sz="4" w:space="0" w:color="auto"/>
            </w:tcBorders>
          </w:tcPr>
          <w:p w14:paraId="0431DA74" w14:textId="77777777" w:rsidR="00D55FE2" w:rsidRDefault="00D55FE2" w:rsidP="00D55FE2">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tcPr>
          <w:p w14:paraId="07965675" w14:textId="54DA08FE" w:rsidR="00D55FE2" w:rsidRDefault="00D55FE2" w:rsidP="00D55FE2">
            <w:pPr>
              <w:pStyle w:val="TAC"/>
              <w:rPr>
                <w:rFonts w:cs="Arial"/>
                <w:lang w:eastAsia="en-GB"/>
              </w:rPr>
            </w:pPr>
            <w:r w:rsidRPr="008C5CED">
              <w:rPr>
                <w:rFonts w:cs="Arial"/>
                <w:lang w:eastAsia="en-GB"/>
              </w:rPr>
              <w:t>60</w:t>
            </w:r>
          </w:p>
        </w:tc>
        <w:tc>
          <w:tcPr>
            <w:tcW w:w="357" w:type="pct"/>
            <w:tcBorders>
              <w:top w:val="single" w:sz="4" w:space="0" w:color="auto"/>
              <w:left w:val="single" w:sz="4" w:space="0" w:color="auto"/>
              <w:bottom w:val="single" w:sz="4" w:space="0" w:color="auto"/>
              <w:right w:val="single" w:sz="4" w:space="0" w:color="auto"/>
            </w:tcBorders>
          </w:tcPr>
          <w:p w14:paraId="123CF985" w14:textId="77777777" w:rsidR="00D55FE2" w:rsidRDefault="00D55FE2" w:rsidP="00D55FE2">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2D7F7077" w14:textId="1AE65AFA" w:rsidR="00D55FE2" w:rsidRDefault="00D55FE2" w:rsidP="00D55FE2">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tcPr>
          <w:p w14:paraId="0D0A5449" w14:textId="4B97CCDE" w:rsidR="00D55FE2" w:rsidRDefault="00D55FE2" w:rsidP="00D55FE2">
            <w:pPr>
              <w:pStyle w:val="TAC"/>
              <w:rPr>
                <w:lang w:eastAsia="en-GB"/>
              </w:rPr>
            </w:pPr>
            <w:r w:rsidRPr="008C5CED">
              <w:rPr>
                <w:lang w:eastAsia="en-GB"/>
              </w:rPr>
              <w:t>10</w:t>
            </w:r>
          </w:p>
        </w:tc>
        <w:tc>
          <w:tcPr>
            <w:tcW w:w="356" w:type="pct"/>
            <w:tcBorders>
              <w:top w:val="single" w:sz="4" w:space="0" w:color="auto"/>
              <w:left w:val="single" w:sz="4" w:space="0" w:color="auto"/>
              <w:bottom w:val="single" w:sz="4" w:space="0" w:color="auto"/>
              <w:right w:val="single" w:sz="4" w:space="0" w:color="auto"/>
            </w:tcBorders>
          </w:tcPr>
          <w:p w14:paraId="605019D5" w14:textId="199B3D43" w:rsidR="00D55FE2" w:rsidRDefault="00D55FE2" w:rsidP="00D55FE2">
            <w:pPr>
              <w:pStyle w:val="TAC"/>
              <w:rPr>
                <w:rFonts w:cs="Arial"/>
                <w:szCs w:val="18"/>
                <w:lang w:eastAsia="en-GB"/>
              </w:rPr>
            </w:pPr>
            <w:r w:rsidRPr="008C5CED">
              <w:rPr>
                <w:rFonts w:cs="Arial"/>
                <w:szCs w:val="18"/>
                <w:lang w:eastAsia="en-GB"/>
              </w:rPr>
              <w:t>18</w:t>
            </w:r>
          </w:p>
        </w:tc>
        <w:tc>
          <w:tcPr>
            <w:tcW w:w="359" w:type="pct"/>
            <w:tcBorders>
              <w:top w:val="single" w:sz="4" w:space="0" w:color="auto"/>
              <w:left w:val="single" w:sz="4" w:space="0" w:color="auto"/>
              <w:bottom w:val="single" w:sz="4" w:space="0" w:color="auto"/>
              <w:right w:val="single" w:sz="4" w:space="0" w:color="auto"/>
            </w:tcBorders>
          </w:tcPr>
          <w:p w14:paraId="7BFBEBBF" w14:textId="77777777" w:rsidR="00D55FE2" w:rsidRDefault="00D55FE2" w:rsidP="00D55FE2">
            <w:pPr>
              <w:pStyle w:val="TAC"/>
              <w:rPr>
                <w:rFonts w:cs="Arial"/>
                <w:szCs w:val="18"/>
                <w:lang w:eastAsia="en-GB"/>
              </w:rPr>
            </w:pPr>
          </w:p>
        </w:tc>
        <w:tc>
          <w:tcPr>
            <w:tcW w:w="2292" w:type="pct"/>
            <w:tcBorders>
              <w:top w:val="nil"/>
              <w:left w:val="single" w:sz="4" w:space="0" w:color="auto"/>
              <w:bottom w:val="single" w:sz="4" w:space="0" w:color="auto"/>
              <w:right w:val="single" w:sz="4" w:space="0" w:color="auto"/>
            </w:tcBorders>
          </w:tcPr>
          <w:p w14:paraId="0A9009C2" w14:textId="77777777" w:rsidR="00D55FE2" w:rsidRDefault="00D55FE2" w:rsidP="00D55FE2">
            <w:pPr>
              <w:pStyle w:val="TAC"/>
              <w:rPr>
                <w:lang w:eastAsia="en-GB"/>
              </w:rPr>
            </w:pPr>
          </w:p>
        </w:tc>
      </w:tr>
      <w:tr w:rsidR="00271915" w14:paraId="2955664C" w14:textId="77777777" w:rsidTr="00271915">
        <w:trPr>
          <w:trHeight w:val="187"/>
          <w:jc w:val="center"/>
        </w:trPr>
        <w:tc>
          <w:tcPr>
            <w:tcW w:w="562" w:type="pct"/>
            <w:tcBorders>
              <w:top w:val="nil"/>
              <w:left w:val="single" w:sz="4" w:space="0" w:color="auto"/>
              <w:bottom w:val="nil"/>
              <w:right w:val="single" w:sz="4" w:space="0" w:color="auto"/>
            </w:tcBorders>
          </w:tcPr>
          <w:p w14:paraId="77CB5BEA" w14:textId="77777777" w:rsidR="00271915" w:rsidRDefault="00271915" w:rsidP="00271915">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tcPr>
          <w:p w14:paraId="4F9216FE" w14:textId="10CFDFA4" w:rsidR="00271915" w:rsidRPr="008C5CED" w:rsidRDefault="00271915" w:rsidP="00271915">
            <w:pPr>
              <w:pStyle w:val="TAC"/>
              <w:rPr>
                <w:rFonts w:cs="Arial"/>
                <w:lang w:eastAsia="en-GB"/>
              </w:rPr>
            </w:pPr>
            <w:r>
              <w:rPr>
                <w:rFonts w:cs="Arial"/>
                <w:lang w:eastAsia="en-GB"/>
              </w:rPr>
              <w:t>15</w:t>
            </w:r>
          </w:p>
        </w:tc>
        <w:tc>
          <w:tcPr>
            <w:tcW w:w="357" w:type="pct"/>
            <w:tcBorders>
              <w:top w:val="single" w:sz="4" w:space="0" w:color="auto"/>
              <w:left w:val="single" w:sz="4" w:space="0" w:color="auto"/>
              <w:bottom w:val="single" w:sz="4" w:space="0" w:color="auto"/>
              <w:right w:val="single" w:sz="4" w:space="0" w:color="auto"/>
            </w:tcBorders>
          </w:tcPr>
          <w:p w14:paraId="3288F932" w14:textId="77777777" w:rsidR="00271915" w:rsidRDefault="00271915" w:rsidP="00271915">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4BCCD4B8" w14:textId="189702B3" w:rsidR="00271915" w:rsidRDefault="00271915" w:rsidP="00271915">
            <w:pPr>
              <w:pStyle w:val="TAC"/>
              <w:rPr>
                <w:lang w:eastAsia="en-GB"/>
              </w:rPr>
            </w:pPr>
            <w:r>
              <w:rPr>
                <w:rFonts w:cs="Arial"/>
                <w:szCs w:val="18"/>
                <w:lang w:eastAsia="en-GB"/>
              </w:rPr>
              <w:t>25</w:t>
            </w:r>
          </w:p>
        </w:tc>
        <w:tc>
          <w:tcPr>
            <w:tcW w:w="358" w:type="pct"/>
            <w:tcBorders>
              <w:top w:val="single" w:sz="4" w:space="0" w:color="auto"/>
              <w:left w:val="single" w:sz="4" w:space="0" w:color="auto"/>
              <w:bottom w:val="single" w:sz="4" w:space="0" w:color="auto"/>
              <w:right w:val="single" w:sz="4" w:space="0" w:color="auto"/>
            </w:tcBorders>
          </w:tcPr>
          <w:p w14:paraId="0C0983B8" w14:textId="77777777" w:rsidR="00271915" w:rsidRPr="008C5CED" w:rsidRDefault="00271915" w:rsidP="00271915">
            <w:pPr>
              <w:pStyle w:val="TAC"/>
              <w:rPr>
                <w:lang w:eastAsia="en-GB"/>
              </w:rPr>
            </w:pPr>
          </w:p>
        </w:tc>
        <w:tc>
          <w:tcPr>
            <w:tcW w:w="356" w:type="pct"/>
            <w:tcBorders>
              <w:top w:val="single" w:sz="4" w:space="0" w:color="auto"/>
              <w:left w:val="single" w:sz="4" w:space="0" w:color="auto"/>
              <w:bottom w:val="single" w:sz="4" w:space="0" w:color="auto"/>
              <w:right w:val="single" w:sz="4" w:space="0" w:color="auto"/>
            </w:tcBorders>
          </w:tcPr>
          <w:p w14:paraId="640EDA65" w14:textId="77777777" w:rsidR="00271915" w:rsidRPr="008C5CED" w:rsidRDefault="00271915" w:rsidP="00271915">
            <w:pPr>
              <w:pStyle w:val="TAC"/>
              <w:rPr>
                <w:rFonts w:cs="Arial"/>
                <w:szCs w:val="18"/>
                <w:lang w:eastAsia="en-GB"/>
              </w:rPr>
            </w:pPr>
          </w:p>
        </w:tc>
        <w:tc>
          <w:tcPr>
            <w:tcW w:w="359" w:type="pct"/>
            <w:tcBorders>
              <w:top w:val="single" w:sz="4" w:space="0" w:color="auto"/>
              <w:left w:val="single" w:sz="4" w:space="0" w:color="auto"/>
              <w:bottom w:val="single" w:sz="4" w:space="0" w:color="auto"/>
              <w:right w:val="single" w:sz="4" w:space="0" w:color="auto"/>
            </w:tcBorders>
          </w:tcPr>
          <w:p w14:paraId="28DD4982" w14:textId="77777777" w:rsidR="00271915" w:rsidRDefault="00271915" w:rsidP="00271915">
            <w:pPr>
              <w:pStyle w:val="TAC"/>
              <w:rPr>
                <w:rFonts w:cs="Arial"/>
                <w:szCs w:val="18"/>
                <w:lang w:eastAsia="en-GB"/>
              </w:rPr>
            </w:pPr>
          </w:p>
        </w:tc>
        <w:tc>
          <w:tcPr>
            <w:tcW w:w="2292" w:type="pct"/>
            <w:tcBorders>
              <w:top w:val="nil"/>
              <w:left w:val="single" w:sz="4" w:space="0" w:color="auto"/>
              <w:bottom w:val="nil"/>
              <w:right w:val="single" w:sz="4" w:space="0" w:color="auto"/>
            </w:tcBorders>
          </w:tcPr>
          <w:p w14:paraId="4C59BA85" w14:textId="77777777" w:rsidR="00271915" w:rsidRDefault="00271915" w:rsidP="00271915">
            <w:pPr>
              <w:pStyle w:val="TAC"/>
              <w:rPr>
                <w:lang w:eastAsia="en-GB"/>
              </w:rPr>
            </w:pPr>
          </w:p>
        </w:tc>
      </w:tr>
      <w:tr w:rsidR="00271915" w14:paraId="309D0819" w14:textId="77777777" w:rsidTr="00271915">
        <w:trPr>
          <w:trHeight w:val="187"/>
          <w:jc w:val="center"/>
        </w:trPr>
        <w:tc>
          <w:tcPr>
            <w:tcW w:w="562" w:type="pct"/>
            <w:tcBorders>
              <w:top w:val="nil"/>
              <w:left w:val="single" w:sz="4" w:space="0" w:color="auto"/>
              <w:bottom w:val="nil"/>
              <w:right w:val="single" w:sz="4" w:space="0" w:color="auto"/>
            </w:tcBorders>
          </w:tcPr>
          <w:p w14:paraId="33DEB6B7" w14:textId="4E625526" w:rsidR="00271915" w:rsidRDefault="00271915" w:rsidP="00271915">
            <w:pPr>
              <w:pStyle w:val="TAC"/>
              <w:rPr>
                <w:lang w:eastAsia="en-GB"/>
              </w:rPr>
            </w:pPr>
            <w:r>
              <w:rPr>
                <w:lang w:eastAsia="en-GB"/>
              </w:rPr>
              <w:t>n253</w:t>
            </w:r>
          </w:p>
        </w:tc>
        <w:tc>
          <w:tcPr>
            <w:tcW w:w="359" w:type="pct"/>
            <w:tcBorders>
              <w:top w:val="single" w:sz="4" w:space="0" w:color="auto"/>
              <w:left w:val="single" w:sz="4" w:space="0" w:color="auto"/>
              <w:bottom w:val="single" w:sz="4" w:space="0" w:color="auto"/>
              <w:right w:val="single" w:sz="4" w:space="0" w:color="auto"/>
            </w:tcBorders>
          </w:tcPr>
          <w:p w14:paraId="02144860" w14:textId="11C34928" w:rsidR="00271915" w:rsidRPr="008C5CED" w:rsidRDefault="00271915" w:rsidP="00271915">
            <w:pPr>
              <w:pStyle w:val="TAC"/>
              <w:rPr>
                <w:rFonts w:cs="Arial"/>
                <w:lang w:eastAsia="en-GB"/>
              </w:rPr>
            </w:pPr>
            <w:r>
              <w:rPr>
                <w:rFonts w:cs="Arial"/>
                <w:lang w:eastAsia="en-GB"/>
              </w:rPr>
              <w:t>30</w:t>
            </w:r>
          </w:p>
        </w:tc>
        <w:tc>
          <w:tcPr>
            <w:tcW w:w="357" w:type="pct"/>
            <w:tcBorders>
              <w:top w:val="single" w:sz="4" w:space="0" w:color="auto"/>
              <w:left w:val="single" w:sz="4" w:space="0" w:color="auto"/>
              <w:bottom w:val="single" w:sz="4" w:space="0" w:color="auto"/>
              <w:right w:val="single" w:sz="4" w:space="0" w:color="auto"/>
            </w:tcBorders>
          </w:tcPr>
          <w:p w14:paraId="5F293FB3" w14:textId="77777777" w:rsidR="00271915" w:rsidRDefault="00271915" w:rsidP="00271915">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4C7D920B" w14:textId="77777777" w:rsidR="00271915" w:rsidRDefault="00271915" w:rsidP="00271915">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tcPr>
          <w:p w14:paraId="08587C94" w14:textId="77777777" w:rsidR="00271915" w:rsidRPr="008C5CED" w:rsidRDefault="00271915" w:rsidP="00271915">
            <w:pPr>
              <w:pStyle w:val="TAC"/>
              <w:rPr>
                <w:lang w:eastAsia="en-GB"/>
              </w:rPr>
            </w:pPr>
          </w:p>
        </w:tc>
        <w:tc>
          <w:tcPr>
            <w:tcW w:w="356" w:type="pct"/>
            <w:tcBorders>
              <w:top w:val="single" w:sz="4" w:space="0" w:color="auto"/>
              <w:left w:val="single" w:sz="4" w:space="0" w:color="auto"/>
              <w:bottom w:val="single" w:sz="4" w:space="0" w:color="auto"/>
              <w:right w:val="single" w:sz="4" w:space="0" w:color="auto"/>
            </w:tcBorders>
          </w:tcPr>
          <w:p w14:paraId="45AFDF4E" w14:textId="77777777" w:rsidR="00271915" w:rsidRPr="008C5CED" w:rsidRDefault="00271915" w:rsidP="00271915">
            <w:pPr>
              <w:pStyle w:val="TAC"/>
              <w:rPr>
                <w:rFonts w:cs="Arial"/>
                <w:szCs w:val="18"/>
                <w:lang w:eastAsia="en-GB"/>
              </w:rPr>
            </w:pPr>
          </w:p>
        </w:tc>
        <w:tc>
          <w:tcPr>
            <w:tcW w:w="359" w:type="pct"/>
            <w:tcBorders>
              <w:top w:val="single" w:sz="4" w:space="0" w:color="auto"/>
              <w:left w:val="single" w:sz="4" w:space="0" w:color="auto"/>
              <w:bottom w:val="single" w:sz="4" w:space="0" w:color="auto"/>
              <w:right w:val="single" w:sz="4" w:space="0" w:color="auto"/>
            </w:tcBorders>
          </w:tcPr>
          <w:p w14:paraId="07168D41" w14:textId="77777777" w:rsidR="00271915" w:rsidRDefault="00271915" w:rsidP="00271915">
            <w:pPr>
              <w:pStyle w:val="TAC"/>
              <w:rPr>
                <w:rFonts w:cs="Arial"/>
                <w:szCs w:val="18"/>
                <w:lang w:eastAsia="en-GB"/>
              </w:rPr>
            </w:pPr>
          </w:p>
        </w:tc>
        <w:tc>
          <w:tcPr>
            <w:tcW w:w="2292" w:type="pct"/>
            <w:tcBorders>
              <w:top w:val="nil"/>
              <w:left w:val="single" w:sz="4" w:space="0" w:color="auto"/>
              <w:bottom w:val="nil"/>
              <w:right w:val="single" w:sz="4" w:space="0" w:color="auto"/>
            </w:tcBorders>
          </w:tcPr>
          <w:p w14:paraId="0735A8E5" w14:textId="6E5F29CC" w:rsidR="00271915" w:rsidRDefault="00271915" w:rsidP="00271915">
            <w:pPr>
              <w:pStyle w:val="TAC"/>
              <w:rPr>
                <w:lang w:eastAsia="en-GB"/>
              </w:rPr>
            </w:pPr>
            <w:r>
              <w:rPr>
                <w:lang w:eastAsia="en-GB"/>
              </w:rPr>
              <w:t>FDD</w:t>
            </w:r>
          </w:p>
        </w:tc>
      </w:tr>
      <w:tr w:rsidR="00271915" w14:paraId="762060C6" w14:textId="77777777" w:rsidTr="00271915">
        <w:trPr>
          <w:trHeight w:val="187"/>
          <w:jc w:val="center"/>
        </w:trPr>
        <w:tc>
          <w:tcPr>
            <w:tcW w:w="562" w:type="pct"/>
            <w:tcBorders>
              <w:top w:val="nil"/>
              <w:left w:val="single" w:sz="4" w:space="0" w:color="auto"/>
              <w:bottom w:val="single" w:sz="4" w:space="0" w:color="auto"/>
              <w:right w:val="single" w:sz="4" w:space="0" w:color="auto"/>
            </w:tcBorders>
          </w:tcPr>
          <w:p w14:paraId="42D13315" w14:textId="77777777" w:rsidR="00271915" w:rsidRDefault="00271915" w:rsidP="00271915">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tcPr>
          <w:p w14:paraId="6EA1966D" w14:textId="0BDA4E50" w:rsidR="00271915" w:rsidRPr="008C5CED" w:rsidRDefault="00271915" w:rsidP="00271915">
            <w:pPr>
              <w:pStyle w:val="TAC"/>
              <w:rPr>
                <w:rFonts w:cs="Arial"/>
                <w:lang w:eastAsia="en-GB"/>
              </w:rPr>
            </w:pPr>
            <w:r>
              <w:rPr>
                <w:rFonts w:cs="Arial"/>
                <w:lang w:eastAsia="en-GB"/>
              </w:rPr>
              <w:t>60</w:t>
            </w:r>
          </w:p>
        </w:tc>
        <w:tc>
          <w:tcPr>
            <w:tcW w:w="357" w:type="pct"/>
            <w:tcBorders>
              <w:top w:val="single" w:sz="4" w:space="0" w:color="auto"/>
              <w:left w:val="single" w:sz="4" w:space="0" w:color="auto"/>
              <w:bottom w:val="single" w:sz="4" w:space="0" w:color="auto"/>
              <w:right w:val="single" w:sz="4" w:space="0" w:color="auto"/>
            </w:tcBorders>
          </w:tcPr>
          <w:p w14:paraId="4814BFB8" w14:textId="77777777" w:rsidR="00271915" w:rsidRDefault="00271915" w:rsidP="00271915">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5F0BD3E1" w14:textId="77777777" w:rsidR="00271915" w:rsidRDefault="00271915" w:rsidP="00271915">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tcPr>
          <w:p w14:paraId="63CC3700" w14:textId="77777777" w:rsidR="00271915" w:rsidRPr="008C5CED" w:rsidRDefault="00271915" w:rsidP="00271915">
            <w:pPr>
              <w:pStyle w:val="TAC"/>
              <w:rPr>
                <w:lang w:eastAsia="en-GB"/>
              </w:rPr>
            </w:pPr>
          </w:p>
        </w:tc>
        <w:tc>
          <w:tcPr>
            <w:tcW w:w="356" w:type="pct"/>
            <w:tcBorders>
              <w:top w:val="single" w:sz="4" w:space="0" w:color="auto"/>
              <w:left w:val="single" w:sz="4" w:space="0" w:color="auto"/>
              <w:bottom w:val="single" w:sz="4" w:space="0" w:color="auto"/>
              <w:right w:val="single" w:sz="4" w:space="0" w:color="auto"/>
            </w:tcBorders>
          </w:tcPr>
          <w:p w14:paraId="2C66FA28" w14:textId="77777777" w:rsidR="00271915" w:rsidRPr="008C5CED" w:rsidRDefault="00271915" w:rsidP="00271915">
            <w:pPr>
              <w:pStyle w:val="TAC"/>
              <w:rPr>
                <w:rFonts w:cs="Arial"/>
                <w:szCs w:val="18"/>
                <w:lang w:eastAsia="en-GB"/>
              </w:rPr>
            </w:pPr>
          </w:p>
        </w:tc>
        <w:tc>
          <w:tcPr>
            <w:tcW w:w="359" w:type="pct"/>
            <w:tcBorders>
              <w:top w:val="single" w:sz="4" w:space="0" w:color="auto"/>
              <w:left w:val="single" w:sz="4" w:space="0" w:color="auto"/>
              <w:bottom w:val="single" w:sz="4" w:space="0" w:color="auto"/>
              <w:right w:val="single" w:sz="4" w:space="0" w:color="auto"/>
            </w:tcBorders>
          </w:tcPr>
          <w:p w14:paraId="05978D60" w14:textId="77777777" w:rsidR="00271915" w:rsidRDefault="00271915" w:rsidP="00271915">
            <w:pPr>
              <w:pStyle w:val="TAC"/>
              <w:rPr>
                <w:rFonts w:cs="Arial"/>
                <w:szCs w:val="18"/>
                <w:lang w:eastAsia="en-GB"/>
              </w:rPr>
            </w:pPr>
          </w:p>
        </w:tc>
        <w:tc>
          <w:tcPr>
            <w:tcW w:w="2292" w:type="pct"/>
            <w:tcBorders>
              <w:top w:val="nil"/>
              <w:left w:val="single" w:sz="4" w:space="0" w:color="auto"/>
              <w:bottom w:val="single" w:sz="4" w:space="0" w:color="auto"/>
              <w:right w:val="single" w:sz="4" w:space="0" w:color="auto"/>
            </w:tcBorders>
          </w:tcPr>
          <w:p w14:paraId="2217623C" w14:textId="77777777" w:rsidR="00271915" w:rsidRDefault="00271915" w:rsidP="00271915">
            <w:pPr>
              <w:pStyle w:val="TAC"/>
              <w:rPr>
                <w:lang w:eastAsia="en-GB"/>
              </w:rPr>
            </w:pPr>
          </w:p>
        </w:tc>
      </w:tr>
      <w:tr w:rsidR="00271915" w14:paraId="093A5B0F" w14:textId="77777777" w:rsidTr="00271915">
        <w:trPr>
          <w:trHeight w:val="187"/>
          <w:jc w:val="center"/>
        </w:trPr>
        <w:tc>
          <w:tcPr>
            <w:tcW w:w="562" w:type="pct"/>
            <w:tcBorders>
              <w:top w:val="nil"/>
              <w:left w:val="single" w:sz="4" w:space="0" w:color="auto"/>
              <w:bottom w:val="nil"/>
              <w:right w:val="single" w:sz="4" w:space="0" w:color="auto"/>
            </w:tcBorders>
          </w:tcPr>
          <w:p w14:paraId="1B1EFC4D" w14:textId="77777777" w:rsidR="00271915" w:rsidRDefault="00271915" w:rsidP="00271915">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tcPr>
          <w:p w14:paraId="0EC1C4E2" w14:textId="4ACEDB71" w:rsidR="00271915" w:rsidRPr="008C5CED" w:rsidRDefault="00271915" w:rsidP="00271915">
            <w:pPr>
              <w:pStyle w:val="TAC"/>
              <w:rPr>
                <w:rFonts w:cs="Arial"/>
                <w:lang w:eastAsia="en-GB"/>
              </w:rPr>
            </w:pPr>
            <w:r>
              <w:rPr>
                <w:rFonts w:cs="Arial"/>
                <w:lang w:eastAsia="en-GB"/>
              </w:rPr>
              <w:t>15</w:t>
            </w:r>
          </w:p>
        </w:tc>
        <w:tc>
          <w:tcPr>
            <w:tcW w:w="357" w:type="pct"/>
            <w:tcBorders>
              <w:top w:val="single" w:sz="4" w:space="0" w:color="auto"/>
              <w:left w:val="single" w:sz="4" w:space="0" w:color="auto"/>
              <w:bottom w:val="single" w:sz="4" w:space="0" w:color="auto"/>
              <w:right w:val="single" w:sz="4" w:space="0" w:color="auto"/>
            </w:tcBorders>
          </w:tcPr>
          <w:p w14:paraId="692ED6CD" w14:textId="77777777" w:rsidR="00271915" w:rsidRDefault="00271915" w:rsidP="00271915">
            <w:pPr>
              <w:pStyle w:val="TAC"/>
              <w:rPr>
                <w:rFonts w:cs="Arial"/>
                <w:szCs w:val="18"/>
                <w:lang w:eastAsia="en-GB"/>
              </w:rPr>
            </w:pPr>
          </w:p>
        </w:tc>
        <w:tc>
          <w:tcPr>
            <w:tcW w:w="357" w:type="pct"/>
            <w:tcBorders>
              <w:top w:val="single" w:sz="4" w:space="0" w:color="auto"/>
              <w:left w:val="single" w:sz="4" w:space="0" w:color="auto"/>
              <w:bottom w:val="single" w:sz="4" w:space="0" w:color="auto"/>
              <w:right w:val="single" w:sz="4" w:space="0" w:color="auto"/>
            </w:tcBorders>
          </w:tcPr>
          <w:p w14:paraId="3AAABA57" w14:textId="665F1829" w:rsidR="00271915" w:rsidRDefault="00271915" w:rsidP="00271915">
            <w:pPr>
              <w:pStyle w:val="TAC"/>
              <w:rPr>
                <w:lang w:eastAsia="en-GB"/>
              </w:rPr>
            </w:pPr>
            <w:r>
              <w:rPr>
                <w:rFonts w:cs="Arial"/>
                <w:szCs w:val="18"/>
                <w:lang w:eastAsia="en-GB"/>
              </w:rPr>
              <w:t>25</w:t>
            </w:r>
          </w:p>
        </w:tc>
        <w:tc>
          <w:tcPr>
            <w:tcW w:w="358" w:type="pct"/>
            <w:tcBorders>
              <w:top w:val="single" w:sz="4" w:space="0" w:color="auto"/>
              <w:left w:val="single" w:sz="4" w:space="0" w:color="auto"/>
              <w:bottom w:val="single" w:sz="4" w:space="0" w:color="auto"/>
              <w:right w:val="single" w:sz="4" w:space="0" w:color="auto"/>
            </w:tcBorders>
          </w:tcPr>
          <w:p w14:paraId="42BB63D6" w14:textId="4771F3F4" w:rsidR="00271915" w:rsidRPr="008C5CED" w:rsidRDefault="00271915" w:rsidP="00271915">
            <w:pPr>
              <w:pStyle w:val="TAC"/>
              <w:rPr>
                <w:lang w:eastAsia="en-GB"/>
              </w:rPr>
            </w:pPr>
            <w:r>
              <w:rPr>
                <w:rFonts w:cs="Arial"/>
                <w:szCs w:val="18"/>
                <w:lang w:eastAsia="en-GB"/>
              </w:rPr>
              <w:t>50</w:t>
            </w:r>
          </w:p>
        </w:tc>
        <w:tc>
          <w:tcPr>
            <w:tcW w:w="356" w:type="pct"/>
            <w:tcBorders>
              <w:top w:val="single" w:sz="4" w:space="0" w:color="auto"/>
              <w:left w:val="single" w:sz="4" w:space="0" w:color="auto"/>
              <w:bottom w:val="single" w:sz="4" w:space="0" w:color="auto"/>
              <w:right w:val="single" w:sz="4" w:space="0" w:color="auto"/>
            </w:tcBorders>
          </w:tcPr>
          <w:p w14:paraId="29F1E67B" w14:textId="79A8B992" w:rsidR="00271915" w:rsidRPr="008C5CED" w:rsidRDefault="00271915" w:rsidP="00271915">
            <w:pPr>
              <w:pStyle w:val="TAC"/>
              <w:rPr>
                <w:rFonts w:cs="Arial"/>
                <w:szCs w:val="18"/>
                <w:lang w:eastAsia="en-GB"/>
              </w:rPr>
            </w:pPr>
            <w:r>
              <w:rPr>
                <w:rFonts w:cs="Arial"/>
                <w:szCs w:val="18"/>
                <w:lang w:eastAsia="en-GB"/>
              </w:rPr>
              <w:t>75</w:t>
            </w:r>
          </w:p>
        </w:tc>
        <w:tc>
          <w:tcPr>
            <w:tcW w:w="359" w:type="pct"/>
            <w:tcBorders>
              <w:top w:val="single" w:sz="4" w:space="0" w:color="auto"/>
              <w:left w:val="single" w:sz="4" w:space="0" w:color="auto"/>
              <w:bottom w:val="single" w:sz="4" w:space="0" w:color="auto"/>
              <w:right w:val="single" w:sz="4" w:space="0" w:color="auto"/>
            </w:tcBorders>
          </w:tcPr>
          <w:p w14:paraId="4023B913" w14:textId="58E3FF63" w:rsidR="00271915" w:rsidRDefault="00271915" w:rsidP="00271915">
            <w:pPr>
              <w:pStyle w:val="TAC"/>
              <w:rPr>
                <w:rFonts w:cs="Arial"/>
                <w:szCs w:val="18"/>
                <w:lang w:eastAsia="en-GB"/>
              </w:rPr>
            </w:pPr>
            <w:r>
              <w:rPr>
                <w:rFonts w:cs="Arial"/>
                <w:szCs w:val="18"/>
                <w:lang w:eastAsia="en-GB"/>
              </w:rPr>
              <w:t>100</w:t>
            </w:r>
          </w:p>
        </w:tc>
        <w:tc>
          <w:tcPr>
            <w:tcW w:w="2292" w:type="pct"/>
            <w:tcBorders>
              <w:top w:val="nil"/>
              <w:left w:val="single" w:sz="4" w:space="0" w:color="auto"/>
              <w:bottom w:val="nil"/>
              <w:right w:val="single" w:sz="4" w:space="0" w:color="auto"/>
            </w:tcBorders>
          </w:tcPr>
          <w:p w14:paraId="357FF72D" w14:textId="77777777" w:rsidR="00271915" w:rsidRDefault="00271915" w:rsidP="00271915">
            <w:pPr>
              <w:pStyle w:val="TAC"/>
              <w:rPr>
                <w:lang w:eastAsia="en-GB"/>
              </w:rPr>
            </w:pPr>
          </w:p>
        </w:tc>
      </w:tr>
      <w:tr w:rsidR="00271915" w14:paraId="440EE60D" w14:textId="77777777" w:rsidTr="00271915">
        <w:trPr>
          <w:trHeight w:val="187"/>
          <w:jc w:val="center"/>
        </w:trPr>
        <w:tc>
          <w:tcPr>
            <w:tcW w:w="562" w:type="pct"/>
            <w:tcBorders>
              <w:top w:val="nil"/>
              <w:left w:val="single" w:sz="4" w:space="0" w:color="auto"/>
              <w:bottom w:val="nil"/>
              <w:right w:val="single" w:sz="4" w:space="0" w:color="auto"/>
            </w:tcBorders>
          </w:tcPr>
          <w:p w14:paraId="2BB3D663" w14:textId="261FC625" w:rsidR="00271915" w:rsidRDefault="00271915" w:rsidP="00271915">
            <w:pPr>
              <w:pStyle w:val="TAC"/>
              <w:rPr>
                <w:lang w:eastAsia="en-GB"/>
              </w:rPr>
            </w:pPr>
            <w:r>
              <w:rPr>
                <w:lang w:eastAsia="en-GB"/>
              </w:rPr>
              <w:t>n252</w:t>
            </w:r>
          </w:p>
        </w:tc>
        <w:tc>
          <w:tcPr>
            <w:tcW w:w="359" w:type="pct"/>
            <w:tcBorders>
              <w:top w:val="single" w:sz="4" w:space="0" w:color="auto"/>
              <w:left w:val="single" w:sz="4" w:space="0" w:color="auto"/>
              <w:bottom w:val="single" w:sz="4" w:space="0" w:color="auto"/>
              <w:right w:val="single" w:sz="4" w:space="0" w:color="auto"/>
            </w:tcBorders>
          </w:tcPr>
          <w:p w14:paraId="2D345108" w14:textId="3842A917" w:rsidR="00271915" w:rsidRPr="008C5CED" w:rsidRDefault="00271915" w:rsidP="00271915">
            <w:pPr>
              <w:pStyle w:val="TAC"/>
              <w:rPr>
                <w:rFonts w:cs="Arial"/>
                <w:lang w:eastAsia="en-GB"/>
              </w:rPr>
            </w:pPr>
            <w:r>
              <w:rPr>
                <w:rFonts w:cs="Arial"/>
                <w:lang w:eastAsia="en-GB"/>
              </w:rPr>
              <w:t>30</w:t>
            </w:r>
          </w:p>
        </w:tc>
        <w:tc>
          <w:tcPr>
            <w:tcW w:w="357" w:type="pct"/>
            <w:tcBorders>
              <w:top w:val="single" w:sz="4" w:space="0" w:color="auto"/>
              <w:left w:val="single" w:sz="4" w:space="0" w:color="auto"/>
              <w:bottom w:val="single" w:sz="4" w:space="0" w:color="auto"/>
              <w:right w:val="single" w:sz="4" w:space="0" w:color="auto"/>
            </w:tcBorders>
          </w:tcPr>
          <w:p w14:paraId="3565341D" w14:textId="77777777" w:rsidR="00271915" w:rsidRDefault="00271915" w:rsidP="00271915">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4B157B2B" w14:textId="5363C40E" w:rsidR="00271915" w:rsidRDefault="00271915" w:rsidP="00271915">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tcPr>
          <w:p w14:paraId="1223039B" w14:textId="71B960A4" w:rsidR="00271915" w:rsidRPr="008C5CED" w:rsidRDefault="00271915" w:rsidP="00271915">
            <w:pPr>
              <w:pStyle w:val="TAC"/>
              <w:rPr>
                <w:lang w:eastAsia="en-GB"/>
              </w:rPr>
            </w:pPr>
            <w:r>
              <w:rPr>
                <w:rFonts w:cs="Arial"/>
                <w:szCs w:val="18"/>
                <w:lang w:eastAsia="en-GB"/>
              </w:rPr>
              <w:t>24</w:t>
            </w:r>
          </w:p>
        </w:tc>
        <w:tc>
          <w:tcPr>
            <w:tcW w:w="356" w:type="pct"/>
            <w:tcBorders>
              <w:top w:val="single" w:sz="4" w:space="0" w:color="auto"/>
              <w:left w:val="single" w:sz="4" w:space="0" w:color="auto"/>
              <w:bottom w:val="single" w:sz="4" w:space="0" w:color="auto"/>
              <w:right w:val="single" w:sz="4" w:space="0" w:color="auto"/>
            </w:tcBorders>
          </w:tcPr>
          <w:p w14:paraId="644E02C2" w14:textId="6FBD60BF" w:rsidR="00271915" w:rsidRPr="008C5CED" w:rsidRDefault="00271915" w:rsidP="00271915">
            <w:pPr>
              <w:pStyle w:val="TAC"/>
              <w:rPr>
                <w:rFonts w:cs="Arial"/>
                <w:szCs w:val="18"/>
                <w:lang w:eastAsia="en-GB"/>
              </w:rPr>
            </w:pPr>
            <w:r>
              <w:rPr>
                <w:rFonts w:cs="Arial"/>
                <w:szCs w:val="18"/>
                <w:lang w:eastAsia="en-GB"/>
              </w:rPr>
              <w:t>36</w:t>
            </w:r>
          </w:p>
        </w:tc>
        <w:tc>
          <w:tcPr>
            <w:tcW w:w="359" w:type="pct"/>
            <w:tcBorders>
              <w:top w:val="single" w:sz="4" w:space="0" w:color="auto"/>
              <w:left w:val="single" w:sz="4" w:space="0" w:color="auto"/>
              <w:bottom w:val="single" w:sz="4" w:space="0" w:color="auto"/>
              <w:right w:val="single" w:sz="4" w:space="0" w:color="auto"/>
            </w:tcBorders>
          </w:tcPr>
          <w:p w14:paraId="1FCCC82F" w14:textId="4F357240" w:rsidR="00271915" w:rsidRDefault="00271915" w:rsidP="00271915">
            <w:pPr>
              <w:pStyle w:val="TAC"/>
              <w:rPr>
                <w:rFonts w:cs="Arial"/>
                <w:szCs w:val="18"/>
                <w:lang w:eastAsia="en-GB"/>
              </w:rPr>
            </w:pPr>
            <w:r>
              <w:rPr>
                <w:rFonts w:cs="Arial"/>
                <w:szCs w:val="18"/>
                <w:lang w:eastAsia="en-GB"/>
              </w:rPr>
              <w:t>50</w:t>
            </w:r>
          </w:p>
        </w:tc>
        <w:tc>
          <w:tcPr>
            <w:tcW w:w="2292" w:type="pct"/>
            <w:tcBorders>
              <w:top w:val="nil"/>
              <w:left w:val="single" w:sz="4" w:space="0" w:color="auto"/>
              <w:bottom w:val="nil"/>
              <w:right w:val="single" w:sz="4" w:space="0" w:color="auto"/>
            </w:tcBorders>
          </w:tcPr>
          <w:p w14:paraId="0E2888A5" w14:textId="450AA96D" w:rsidR="00271915" w:rsidRDefault="00271915" w:rsidP="00271915">
            <w:pPr>
              <w:pStyle w:val="TAC"/>
              <w:rPr>
                <w:lang w:eastAsia="en-GB"/>
              </w:rPr>
            </w:pPr>
            <w:r>
              <w:rPr>
                <w:lang w:eastAsia="en-GB"/>
              </w:rPr>
              <w:t>FDD</w:t>
            </w:r>
          </w:p>
        </w:tc>
      </w:tr>
      <w:tr w:rsidR="00271915" w14:paraId="1D15C610" w14:textId="77777777" w:rsidTr="00271915">
        <w:trPr>
          <w:trHeight w:val="187"/>
          <w:jc w:val="center"/>
        </w:trPr>
        <w:tc>
          <w:tcPr>
            <w:tcW w:w="562" w:type="pct"/>
            <w:tcBorders>
              <w:top w:val="nil"/>
              <w:left w:val="single" w:sz="4" w:space="0" w:color="auto"/>
              <w:bottom w:val="single" w:sz="4" w:space="0" w:color="auto"/>
              <w:right w:val="single" w:sz="4" w:space="0" w:color="auto"/>
            </w:tcBorders>
          </w:tcPr>
          <w:p w14:paraId="07338BD7" w14:textId="77777777" w:rsidR="00271915" w:rsidRDefault="00271915" w:rsidP="00271915">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tcPr>
          <w:p w14:paraId="5F886389" w14:textId="53193738" w:rsidR="00271915" w:rsidRPr="008C5CED" w:rsidRDefault="00271915" w:rsidP="00271915">
            <w:pPr>
              <w:pStyle w:val="TAC"/>
              <w:rPr>
                <w:rFonts w:cs="Arial"/>
                <w:lang w:eastAsia="en-GB"/>
              </w:rPr>
            </w:pPr>
            <w:r>
              <w:rPr>
                <w:rFonts w:cs="Arial"/>
                <w:lang w:eastAsia="en-GB"/>
              </w:rPr>
              <w:t>60</w:t>
            </w:r>
          </w:p>
        </w:tc>
        <w:tc>
          <w:tcPr>
            <w:tcW w:w="357" w:type="pct"/>
            <w:tcBorders>
              <w:top w:val="single" w:sz="4" w:space="0" w:color="auto"/>
              <w:left w:val="single" w:sz="4" w:space="0" w:color="auto"/>
              <w:bottom w:val="single" w:sz="4" w:space="0" w:color="auto"/>
              <w:right w:val="single" w:sz="4" w:space="0" w:color="auto"/>
            </w:tcBorders>
          </w:tcPr>
          <w:p w14:paraId="05468222" w14:textId="77777777" w:rsidR="00271915" w:rsidRDefault="00271915" w:rsidP="00271915">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0E5F73F6" w14:textId="5D5E49EA" w:rsidR="00271915" w:rsidRDefault="00271915" w:rsidP="00271915">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tcPr>
          <w:p w14:paraId="7EF05B23" w14:textId="7DBE74C3" w:rsidR="00271915" w:rsidRPr="008C5CED" w:rsidRDefault="00271915" w:rsidP="00271915">
            <w:pPr>
              <w:pStyle w:val="TAC"/>
              <w:rPr>
                <w:lang w:eastAsia="en-GB"/>
              </w:rPr>
            </w:pPr>
            <w:r>
              <w:rPr>
                <w:lang w:eastAsia="en-GB"/>
              </w:rPr>
              <w:t>10</w:t>
            </w:r>
          </w:p>
        </w:tc>
        <w:tc>
          <w:tcPr>
            <w:tcW w:w="356" w:type="pct"/>
            <w:tcBorders>
              <w:top w:val="single" w:sz="4" w:space="0" w:color="auto"/>
              <w:left w:val="single" w:sz="4" w:space="0" w:color="auto"/>
              <w:bottom w:val="single" w:sz="4" w:space="0" w:color="auto"/>
              <w:right w:val="single" w:sz="4" w:space="0" w:color="auto"/>
            </w:tcBorders>
          </w:tcPr>
          <w:p w14:paraId="65E54573" w14:textId="0E92575A" w:rsidR="00271915" w:rsidRPr="008C5CED" w:rsidRDefault="00271915" w:rsidP="00271915">
            <w:pPr>
              <w:pStyle w:val="TAC"/>
              <w:rPr>
                <w:rFonts w:cs="Arial"/>
                <w:szCs w:val="18"/>
                <w:lang w:eastAsia="en-GB"/>
              </w:rPr>
            </w:pPr>
            <w:r>
              <w:rPr>
                <w:rFonts w:cs="Arial"/>
                <w:szCs w:val="18"/>
                <w:lang w:eastAsia="en-GB"/>
              </w:rPr>
              <w:t>18</w:t>
            </w:r>
          </w:p>
        </w:tc>
        <w:tc>
          <w:tcPr>
            <w:tcW w:w="359" w:type="pct"/>
            <w:tcBorders>
              <w:top w:val="single" w:sz="4" w:space="0" w:color="auto"/>
              <w:left w:val="single" w:sz="4" w:space="0" w:color="auto"/>
              <w:bottom w:val="single" w:sz="4" w:space="0" w:color="auto"/>
              <w:right w:val="single" w:sz="4" w:space="0" w:color="auto"/>
            </w:tcBorders>
          </w:tcPr>
          <w:p w14:paraId="27A630CF" w14:textId="1F2DCA93" w:rsidR="00271915" w:rsidRDefault="00271915" w:rsidP="00271915">
            <w:pPr>
              <w:pStyle w:val="TAC"/>
              <w:rPr>
                <w:rFonts w:cs="Arial"/>
                <w:szCs w:val="18"/>
                <w:lang w:eastAsia="en-GB"/>
              </w:rPr>
            </w:pPr>
            <w:r>
              <w:rPr>
                <w:rFonts w:cs="Arial"/>
                <w:szCs w:val="18"/>
                <w:lang w:eastAsia="en-GB"/>
              </w:rPr>
              <w:t>24</w:t>
            </w:r>
          </w:p>
        </w:tc>
        <w:tc>
          <w:tcPr>
            <w:tcW w:w="2292" w:type="pct"/>
            <w:tcBorders>
              <w:top w:val="nil"/>
              <w:left w:val="single" w:sz="4" w:space="0" w:color="auto"/>
              <w:bottom w:val="single" w:sz="4" w:space="0" w:color="auto"/>
              <w:right w:val="single" w:sz="4" w:space="0" w:color="auto"/>
            </w:tcBorders>
          </w:tcPr>
          <w:p w14:paraId="2DAB3B7C" w14:textId="77777777" w:rsidR="00271915" w:rsidRDefault="00271915" w:rsidP="00271915">
            <w:pPr>
              <w:pStyle w:val="TAC"/>
              <w:rPr>
                <w:lang w:eastAsia="en-GB"/>
              </w:rPr>
            </w:pPr>
          </w:p>
        </w:tc>
      </w:tr>
      <w:tr w:rsidR="00271915" w14:paraId="3877837A" w14:textId="77777777" w:rsidTr="00271915">
        <w:trPr>
          <w:trHeight w:val="187"/>
          <w:jc w:val="center"/>
        </w:trPr>
        <w:tc>
          <w:tcPr>
            <w:tcW w:w="562" w:type="pct"/>
            <w:tcBorders>
              <w:top w:val="nil"/>
              <w:left w:val="single" w:sz="4" w:space="0" w:color="auto"/>
              <w:bottom w:val="nil"/>
              <w:right w:val="single" w:sz="4" w:space="0" w:color="auto"/>
            </w:tcBorders>
          </w:tcPr>
          <w:p w14:paraId="20116C39" w14:textId="77777777" w:rsidR="00271915" w:rsidRDefault="00271915" w:rsidP="00271915">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tcPr>
          <w:p w14:paraId="57718EA3" w14:textId="09683597" w:rsidR="00271915" w:rsidRDefault="00271915" w:rsidP="00271915">
            <w:pPr>
              <w:pStyle w:val="TAC"/>
              <w:rPr>
                <w:rFonts w:cs="Arial"/>
                <w:lang w:eastAsia="en-GB"/>
              </w:rPr>
            </w:pPr>
            <w:r>
              <w:rPr>
                <w:rFonts w:cs="Arial"/>
                <w:lang w:eastAsia="en-GB"/>
              </w:rPr>
              <w:t>15</w:t>
            </w:r>
          </w:p>
        </w:tc>
        <w:tc>
          <w:tcPr>
            <w:tcW w:w="357" w:type="pct"/>
            <w:tcBorders>
              <w:top w:val="single" w:sz="4" w:space="0" w:color="auto"/>
              <w:left w:val="single" w:sz="4" w:space="0" w:color="auto"/>
              <w:bottom w:val="single" w:sz="4" w:space="0" w:color="auto"/>
              <w:right w:val="single" w:sz="4" w:space="0" w:color="auto"/>
            </w:tcBorders>
          </w:tcPr>
          <w:p w14:paraId="3A79EB71" w14:textId="77777777" w:rsidR="00271915" w:rsidRDefault="00271915" w:rsidP="00271915">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724A1AED" w14:textId="27C550E4" w:rsidR="00271915" w:rsidRDefault="00271915" w:rsidP="00271915">
            <w:pPr>
              <w:pStyle w:val="TAC"/>
              <w:rPr>
                <w:lang w:eastAsia="en-GB"/>
              </w:rPr>
            </w:pPr>
            <w:r>
              <w:rPr>
                <w:rFonts w:cs="Arial"/>
                <w:szCs w:val="18"/>
                <w:lang w:eastAsia="en-GB"/>
              </w:rPr>
              <w:t>25</w:t>
            </w:r>
          </w:p>
        </w:tc>
        <w:tc>
          <w:tcPr>
            <w:tcW w:w="358" w:type="pct"/>
            <w:tcBorders>
              <w:top w:val="single" w:sz="4" w:space="0" w:color="auto"/>
              <w:left w:val="single" w:sz="4" w:space="0" w:color="auto"/>
              <w:bottom w:val="single" w:sz="4" w:space="0" w:color="auto"/>
              <w:right w:val="single" w:sz="4" w:space="0" w:color="auto"/>
            </w:tcBorders>
          </w:tcPr>
          <w:p w14:paraId="1FF7DDE0" w14:textId="57BD102C" w:rsidR="00271915" w:rsidRDefault="00271915" w:rsidP="00271915">
            <w:pPr>
              <w:pStyle w:val="TAC"/>
              <w:rPr>
                <w:lang w:eastAsia="en-GB"/>
              </w:rPr>
            </w:pPr>
            <w:r>
              <w:rPr>
                <w:rFonts w:cs="Arial"/>
                <w:szCs w:val="18"/>
                <w:lang w:eastAsia="en-GB"/>
              </w:rPr>
              <w:t>50</w:t>
            </w:r>
          </w:p>
        </w:tc>
        <w:tc>
          <w:tcPr>
            <w:tcW w:w="356" w:type="pct"/>
            <w:tcBorders>
              <w:top w:val="single" w:sz="4" w:space="0" w:color="auto"/>
              <w:left w:val="single" w:sz="4" w:space="0" w:color="auto"/>
              <w:bottom w:val="single" w:sz="4" w:space="0" w:color="auto"/>
              <w:right w:val="single" w:sz="4" w:space="0" w:color="auto"/>
            </w:tcBorders>
          </w:tcPr>
          <w:p w14:paraId="0307A3E2" w14:textId="0B223D8E" w:rsidR="00271915" w:rsidRDefault="00271915" w:rsidP="00271915">
            <w:pPr>
              <w:pStyle w:val="TAC"/>
              <w:rPr>
                <w:rFonts w:cs="Arial"/>
                <w:szCs w:val="18"/>
                <w:lang w:eastAsia="en-GB"/>
              </w:rPr>
            </w:pPr>
            <w:r>
              <w:rPr>
                <w:rFonts w:cs="Arial"/>
                <w:szCs w:val="18"/>
                <w:lang w:eastAsia="en-GB"/>
              </w:rPr>
              <w:t>75</w:t>
            </w:r>
          </w:p>
        </w:tc>
        <w:tc>
          <w:tcPr>
            <w:tcW w:w="359" w:type="pct"/>
            <w:tcBorders>
              <w:top w:val="single" w:sz="4" w:space="0" w:color="auto"/>
              <w:left w:val="single" w:sz="4" w:space="0" w:color="auto"/>
              <w:bottom w:val="single" w:sz="4" w:space="0" w:color="auto"/>
              <w:right w:val="single" w:sz="4" w:space="0" w:color="auto"/>
            </w:tcBorders>
          </w:tcPr>
          <w:p w14:paraId="3BA034B2" w14:textId="77777777" w:rsidR="00271915" w:rsidRPr="00BB4764" w:rsidRDefault="00271915" w:rsidP="00271915">
            <w:pPr>
              <w:pStyle w:val="TAC"/>
              <w:rPr>
                <w:vertAlign w:val="superscript"/>
                <w:lang w:val="fr-FR" w:eastAsia="en-GB"/>
              </w:rPr>
            </w:pPr>
            <w:r w:rsidRPr="00BB4764">
              <w:rPr>
                <w:lang w:val="fr-FR" w:eastAsia="en-GB"/>
              </w:rPr>
              <w:t>75</w:t>
            </w:r>
            <w:r w:rsidRPr="00BB4764">
              <w:rPr>
                <w:vertAlign w:val="superscript"/>
                <w:lang w:val="fr-FR" w:eastAsia="en-GB"/>
              </w:rPr>
              <w:t>2</w:t>
            </w:r>
          </w:p>
          <w:p w14:paraId="5726CFD8" w14:textId="0C126EC7" w:rsidR="00271915" w:rsidRDefault="00271915" w:rsidP="00271915">
            <w:pPr>
              <w:pStyle w:val="TAC"/>
              <w:rPr>
                <w:rFonts w:cs="Arial"/>
                <w:szCs w:val="18"/>
                <w:lang w:eastAsia="en-GB"/>
              </w:rPr>
            </w:pPr>
            <w:r w:rsidRPr="00BB4764">
              <w:rPr>
                <w:lang w:val="fr-FR" w:eastAsia="en-GB"/>
              </w:rPr>
              <w:t>50</w:t>
            </w:r>
            <w:r w:rsidRPr="00BB4764">
              <w:rPr>
                <w:vertAlign w:val="superscript"/>
                <w:lang w:val="fr-FR" w:eastAsia="en-GB"/>
              </w:rPr>
              <w:t>3</w:t>
            </w:r>
          </w:p>
        </w:tc>
        <w:tc>
          <w:tcPr>
            <w:tcW w:w="2292" w:type="pct"/>
            <w:tcBorders>
              <w:top w:val="nil"/>
              <w:left w:val="single" w:sz="4" w:space="0" w:color="auto"/>
              <w:bottom w:val="nil"/>
              <w:right w:val="single" w:sz="4" w:space="0" w:color="auto"/>
            </w:tcBorders>
          </w:tcPr>
          <w:p w14:paraId="07007AE6" w14:textId="77777777" w:rsidR="00271915" w:rsidRDefault="00271915" w:rsidP="00271915">
            <w:pPr>
              <w:pStyle w:val="TAC"/>
              <w:rPr>
                <w:lang w:eastAsia="en-GB"/>
              </w:rPr>
            </w:pPr>
          </w:p>
        </w:tc>
      </w:tr>
      <w:tr w:rsidR="00271915" w14:paraId="52503E85" w14:textId="77777777" w:rsidTr="00271915">
        <w:trPr>
          <w:trHeight w:val="187"/>
          <w:jc w:val="center"/>
        </w:trPr>
        <w:tc>
          <w:tcPr>
            <w:tcW w:w="562" w:type="pct"/>
            <w:tcBorders>
              <w:top w:val="nil"/>
              <w:left w:val="single" w:sz="4" w:space="0" w:color="auto"/>
              <w:bottom w:val="nil"/>
              <w:right w:val="single" w:sz="4" w:space="0" w:color="auto"/>
            </w:tcBorders>
          </w:tcPr>
          <w:p w14:paraId="0350B840" w14:textId="571629DE" w:rsidR="00271915" w:rsidRDefault="00271915" w:rsidP="00271915">
            <w:pPr>
              <w:pStyle w:val="TAC"/>
              <w:rPr>
                <w:lang w:eastAsia="en-GB"/>
              </w:rPr>
            </w:pPr>
            <w:r>
              <w:rPr>
                <w:lang w:eastAsia="en-GB"/>
              </w:rPr>
              <w:t>n251</w:t>
            </w:r>
          </w:p>
        </w:tc>
        <w:tc>
          <w:tcPr>
            <w:tcW w:w="359" w:type="pct"/>
            <w:tcBorders>
              <w:top w:val="single" w:sz="4" w:space="0" w:color="auto"/>
              <w:left w:val="single" w:sz="4" w:space="0" w:color="auto"/>
              <w:bottom w:val="single" w:sz="4" w:space="0" w:color="auto"/>
              <w:right w:val="single" w:sz="4" w:space="0" w:color="auto"/>
            </w:tcBorders>
          </w:tcPr>
          <w:p w14:paraId="4AB9226D" w14:textId="7DDC97F3" w:rsidR="00271915" w:rsidRDefault="00271915" w:rsidP="00271915">
            <w:pPr>
              <w:pStyle w:val="TAC"/>
              <w:rPr>
                <w:rFonts w:cs="Arial"/>
                <w:lang w:eastAsia="en-GB"/>
              </w:rPr>
            </w:pPr>
            <w:r>
              <w:rPr>
                <w:rFonts w:cs="Arial"/>
                <w:lang w:eastAsia="en-GB"/>
              </w:rPr>
              <w:t>30</w:t>
            </w:r>
          </w:p>
        </w:tc>
        <w:tc>
          <w:tcPr>
            <w:tcW w:w="357" w:type="pct"/>
            <w:tcBorders>
              <w:top w:val="single" w:sz="4" w:space="0" w:color="auto"/>
              <w:left w:val="single" w:sz="4" w:space="0" w:color="auto"/>
              <w:bottom w:val="single" w:sz="4" w:space="0" w:color="auto"/>
              <w:right w:val="single" w:sz="4" w:space="0" w:color="auto"/>
            </w:tcBorders>
          </w:tcPr>
          <w:p w14:paraId="3B6A8BC3" w14:textId="77777777" w:rsidR="00271915" w:rsidRDefault="00271915" w:rsidP="00271915">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0180925B" w14:textId="77777777" w:rsidR="00271915" w:rsidRDefault="00271915" w:rsidP="00271915">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tcPr>
          <w:p w14:paraId="3C7B70B8" w14:textId="3A30812A" w:rsidR="00271915" w:rsidRDefault="00271915" w:rsidP="00271915">
            <w:pPr>
              <w:pStyle w:val="TAC"/>
              <w:rPr>
                <w:lang w:eastAsia="en-GB"/>
              </w:rPr>
            </w:pPr>
            <w:r>
              <w:rPr>
                <w:rFonts w:cs="Arial"/>
                <w:szCs w:val="18"/>
                <w:lang w:eastAsia="en-GB"/>
              </w:rPr>
              <w:t>24</w:t>
            </w:r>
          </w:p>
        </w:tc>
        <w:tc>
          <w:tcPr>
            <w:tcW w:w="356" w:type="pct"/>
            <w:tcBorders>
              <w:top w:val="single" w:sz="4" w:space="0" w:color="auto"/>
              <w:left w:val="single" w:sz="4" w:space="0" w:color="auto"/>
              <w:bottom w:val="single" w:sz="4" w:space="0" w:color="auto"/>
              <w:right w:val="single" w:sz="4" w:space="0" w:color="auto"/>
            </w:tcBorders>
          </w:tcPr>
          <w:p w14:paraId="66A01D82" w14:textId="71D7FCED" w:rsidR="00271915" w:rsidRDefault="00271915" w:rsidP="00271915">
            <w:pPr>
              <w:pStyle w:val="TAC"/>
              <w:rPr>
                <w:rFonts w:cs="Arial"/>
                <w:szCs w:val="18"/>
                <w:lang w:eastAsia="en-GB"/>
              </w:rPr>
            </w:pPr>
            <w:r>
              <w:rPr>
                <w:rFonts w:cs="Arial"/>
                <w:szCs w:val="18"/>
                <w:lang w:eastAsia="en-GB"/>
              </w:rPr>
              <w:t>36</w:t>
            </w:r>
          </w:p>
        </w:tc>
        <w:tc>
          <w:tcPr>
            <w:tcW w:w="359" w:type="pct"/>
            <w:tcBorders>
              <w:top w:val="single" w:sz="4" w:space="0" w:color="auto"/>
              <w:left w:val="single" w:sz="4" w:space="0" w:color="auto"/>
              <w:bottom w:val="single" w:sz="4" w:space="0" w:color="auto"/>
              <w:right w:val="single" w:sz="4" w:space="0" w:color="auto"/>
            </w:tcBorders>
          </w:tcPr>
          <w:p w14:paraId="060EF3AE" w14:textId="77777777" w:rsidR="00271915" w:rsidRPr="00BB4764" w:rsidRDefault="00271915" w:rsidP="00271915">
            <w:pPr>
              <w:pStyle w:val="TAC"/>
              <w:rPr>
                <w:vertAlign w:val="superscript"/>
                <w:lang w:val="fr-FR" w:eastAsia="en-GB"/>
              </w:rPr>
            </w:pPr>
            <w:r w:rsidRPr="00BB4764">
              <w:rPr>
                <w:lang w:val="fr-FR" w:eastAsia="en-GB"/>
              </w:rPr>
              <w:t>36</w:t>
            </w:r>
            <w:r w:rsidRPr="00BB4764">
              <w:rPr>
                <w:vertAlign w:val="superscript"/>
                <w:lang w:val="fr-FR" w:eastAsia="en-GB"/>
              </w:rPr>
              <w:t>2</w:t>
            </w:r>
          </w:p>
          <w:p w14:paraId="2798E14A" w14:textId="06A71D20" w:rsidR="00271915" w:rsidRDefault="00271915" w:rsidP="00271915">
            <w:pPr>
              <w:pStyle w:val="TAC"/>
              <w:rPr>
                <w:rFonts w:cs="Arial"/>
                <w:szCs w:val="18"/>
                <w:lang w:eastAsia="en-GB"/>
              </w:rPr>
            </w:pPr>
            <w:r w:rsidRPr="00BB4764">
              <w:rPr>
                <w:lang w:val="fr-FR" w:eastAsia="en-GB"/>
              </w:rPr>
              <w:t>24</w:t>
            </w:r>
            <w:r w:rsidRPr="00BB4764">
              <w:rPr>
                <w:vertAlign w:val="superscript"/>
                <w:lang w:val="fr-FR" w:eastAsia="en-GB"/>
              </w:rPr>
              <w:t>3</w:t>
            </w:r>
          </w:p>
        </w:tc>
        <w:tc>
          <w:tcPr>
            <w:tcW w:w="2292" w:type="pct"/>
            <w:tcBorders>
              <w:top w:val="nil"/>
              <w:left w:val="single" w:sz="4" w:space="0" w:color="auto"/>
              <w:bottom w:val="nil"/>
              <w:right w:val="single" w:sz="4" w:space="0" w:color="auto"/>
            </w:tcBorders>
          </w:tcPr>
          <w:p w14:paraId="2F079E4A" w14:textId="396B7F68" w:rsidR="00271915" w:rsidRDefault="00271915" w:rsidP="00271915">
            <w:pPr>
              <w:pStyle w:val="TAC"/>
              <w:rPr>
                <w:lang w:eastAsia="en-GB"/>
              </w:rPr>
            </w:pPr>
            <w:r>
              <w:rPr>
                <w:lang w:eastAsia="en-GB"/>
              </w:rPr>
              <w:t>FDD</w:t>
            </w:r>
          </w:p>
        </w:tc>
      </w:tr>
      <w:tr w:rsidR="00271915" w14:paraId="2B68D15C" w14:textId="77777777" w:rsidTr="00271915">
        <w:trPr>
          <w:trHeight w:val="187"/>
          <w:jc w:val="center"/>
        </w:trPr>
        <w:tc>
          <w:tcPr>
            <w:tcW w:w="562" w:type="pct"/>
            <w:tcBorders>
              <w:top w:val="nil"/>
              <w:left w:val="single" w:sz="4" w:space="0" w:color="auto"/>
              <w:bottom w:val="single" w:sz="4" w:space="0" w:color="auto"/>
              <w:right w:val="single" w:sz="4" w:space="0" w:color="auto"/>
            </w:tcBorders>
          </w:tcPr>
          <w:p w14:paraId="75D81B84" w14:textId="77777777" w:rsidR="00271915" w:rsidRDefault="00271915" w:rsidP="00271915">
            <w:pPr>
              <w:pStyle w:val="TAC"/>
              <w:rPr>
                <w:lang w:eastAsia="en-GB"/>
              </w:rPr>
            </w:pPr>
          </w:p>
        </w:tc>
        <w:tc>
          <w:tcPr>
            <w:tcW w:w="359" w:type="pct"/>
            <w:tcBorders>
              <w:top w:val="single" w:sz="4" w:space="0" w:color="auto"/>
              <w:left w:val="single" w:sz="4" w:space="0" w:color="auto"/>
              <w:bottom w:val="single" w:sz="4" w:space="0" w:color="auto"/>
              <w:right w:val="single" w:sz="4" w:space="0" w:color="auto"/>
            </w:tcBorders>
          </w:tcPr>
          <w:p w14:paraId="7EA498A7" w14:textId="12BE4B07" w:rsidR="00271915" w:rsidRDefault="00271915" w:rsidP="00271915">
            <w:pPr>
              <w:pStyle w:val="TAC"/>
              <w:rPr>
                <w:rFonts w:cs="Arial"/>
                <w:lang w:eastAsia="en-GB"/>
              </w:rPr>
            </w:pPr>
            <w:r>
              <w:rPr>
                <w:rFonts w:cs="Arial"/>
                <w:lang w:eastAsia="en-GB"/>
              </w:rPr>
              <w:t>60</w:t>
            </w:r>
          </w:p>
        </w:tc>
        <w:tc>
          <w:tcPr>
            <w:tcW w:w="357" w:type="pct"/>
            <w:tcBorders>
              <w:top w:val="single" w:sz="4" w:space="0" w:color="auto"/>
              <w:left w:val="single" w:sz="4" w:space="0" w:color="auto"/>
              <w:bottom w:val="single" w:sz="4" w:space="0" w:color="auto"/>
              <w:right w:val="single" w:sz="4" w:space="0" w:color="auto"/>
            </w:tcBorders>
          </w:tcPr>
          <w:p w14:paraId="0B8128B2" w14:textId="77777777" w:rsidR="00271915" w:rsidRDefault="00271915" w:rsidP="00271915">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7502E909" w14:textId="77777777" w:rsidR="00271915" w:rsidRDefault="00271915" w:rsidP="00271915">
            <w:pPr>
              <w:pStyle w:val="TAC"/>
              <w:rPr>
                <w:lang w:eastAsia="en-GB"/>
              </w:rPr>
            </w:pPr>
          </w:p>
        </w:tc>
        <w:tc>
          <w:tcPr>
            <w:tcW w:w="358" w:type="pct"/>
            <w:tcBorders>
              <w:top w:val="single" w:sz="4" w:space="0" w:color="auto"/>
              <w:left w:val="single" w:sz="4" w:space="0" w:color="auto"/>
              <w:bottom w:val="single" w:sz="4" w:space="0" w:color="auto"/>
              <w:right w:val="single" w:sz="4" w:space="0" w:color="auto"/>
            </w:tcBorders>
          </w:tcPr>
          <w:p w14:paraId="0BB2FD34" w14:textId="54150FF8" w:rsidR="00271915" w:rsidRDefault="00271915" w:rsidP="00271915">
            <w:pPr>
              <w:pStyle w:val="TAC"/>
              <w:rPr>
                <w:lang w:eastAsia="en-GB"/>
              </w:rPr>
            </w:pPr>
            <w:r>
              <w:rPr>
                <w:lang w:eastAsia="en-GB"/>
              </w:rPr>
              <w:t>10</w:t>
            </w:r>
          </w:p>
        </w:tc>
        <w:tc>
          <w:tcPr>
            <w:tcW w:w="356" w:type="pct"/>
            <w:tcBorders>
              <w:top w:val="single" w:sz="4" w:space="0" w:color="auto"/>
              <w:left w:val="single" w:sz="4" w:space="0" w:color="auto"/>
              <w:bottom w:val="single" w:sz="4" w:space="0" w:color="auto"/>
              <w:right w:val="single" w:sz="4" w:space="0" w:color="auto"/>
            </w:tcBorders>
          </w:tcPr>
          <w:p w14:paraId="6CA85BFA" w14:textId="4712718A" w:rsidR="00271915" w:rsidRDefault="00271915" w:rsidP="00271915">
            <w:pPr>
              <w:pStyle w:val="TAC"/>
              <w:rPr>
                <w:rFonts w:cs="Arial"/>
                <w:szCs w:val="18"/>
                <w:lang w:eastAsia="en-GB"/>
              </w:rPr>
            </w:pPr>
            <w:r>
              <w:rPr>
                <w:rFonts w:cs="Arial"/>
                <w:szCs w:val="18"/>
                <w:lang w:eastAsia="en-GB"/>
              </w:rPr>
              <w:t>18</w:t>
            </w:r>
          </w:p>
        </w:tc>
        <w:tc>
          <w:tcPr>
            <w:tcW w:w="359" w:type="pct"/>
            <w:tcBorders>
              <w:top w:val="single" w:sz="4" w:space="0" w:color="auto"/>
              <w:left w:val="single" w:sz="4" w:space="0" w:color="auto"/>
              <w:bottom w:val="single" w:sz="4" w:space="0" w:color="auto"/>
              <w:right w:val="single" w:sz="4" w:space="0" w:color="auto"/>
            </w:tcBorders>
          </w:tcPr>
          <w:p w14:paraId="299A89CF" w14:textId="77777777" w:rsidR="00271915" w:rsidRPr="00BB4764" w:rsidRDefault="00271915" w:rsidP="00271915">
            <w:pPr>
              <w:pStyle w:val="TAC"/>
              <w:rPr>
                <w:vertAlign w:val="superscript"/>
                <w:lang w:val="fr-FR" w:eastAsia="en-GB"/>
              </w:rPr>
            </w:pPr>
            <w:r w:rsidRPr="00BB4764">
              <w:rPr>
                <w:lang w:val="fr-FR" w:eastAsia="en-GB"/>
              </w:rPr>
              <w:t>18</w:t>
            </w:r>
            <w:r w:rsidRPr="00BB4764">
              <w:rPr>
                <w:vertAlign w:val="superscript"/>
                <w:lang w:val="fr-FR" w:eastAsia="en-GB"/>
              </w:rPr>
              <w:t>2</w:t>
            </w:r>
          </w:p>
          <w:p w14:paraId="11DD667B" w14:textId="28A59966" w:rsidR="00271915" w:rsidRDefault="00271915" w:rsidP="00271915">
            <w:pPr>
              <w:pStyle w:val="TAC"/>
              <w:rPr>
                <w:rFonts w:cs="Arial"/>
                <w:szCs w:val="18"/>
                <w:lang w:eastAsia="en-GB"/>
              </w:rPr>
            </w:pPr>
            <w:r w:rsidRPr="00BB4764">
              <w:rPr>
                <w:lang w:val="fr-FR" w:eastAsia="en-GB"/>
              </w:rPr>
              <w:t>10</w:t>
            </w:r>
            <w:r w:rsidRPr="00BB4764">
              <w:rPr>
                <w:vertAlign w:val="superscript"/>
                <w:lang w:val="fr-FR" w:eastAsia="en-GB"/>
              </w:rPr>
              <w:t>3</w:t>
            </w:r>
          </w:p>
        </w:tc>
        <w:tc>
          <w:tcPr>
            <w:tcW w:w="2292" w:type="pct"/>
            <w:tcBorders>
              <w:top w:val="nil"/>
              <w:left w:val="single" w:sz="4" w:space="0" w:color="auto"/>
              <w:bottom w:val="single" w:sz="4" w:space="0" w:color="auto"/>
              <w:right w:val="single" w:sz="4" w:space="0" w:color="auto"/>
            </w:tcBorders>
          </w:tcPr>
          <w:p w14:paraId="75B13C72" w14:textId="77777777" w:rsidR="00271915" w:rsidRDefault="00271915" w:rsidP="00271915">
            <w:pPr>
              <w:pStyle w:val="TAC"/>
              <w:rPr>
                <w:lang w:eastAsia="en-GB"/>
              </w:rPr>
            </w:pPr>
          </w:p>
        </w:tc>
      </w:tr>
      <w:tr w:rsidR="00BF10FB" w:rsidRPr="00323928" w14:paraId="58CAD307" w14:textId="77777777" w:rsidTr="00271915">
        <w:trPr>
          <w:trHeight w:val="187"/>
          <w:jc w:val="center"/>
        </w:trPr>
        <w:tc>
          <w:tcPr>
            <w:tcW w:w="562" w:type="pct"/>
            <w:tcBorders>
              <w:top w:val="nil"/>
              <w:left w:val="single" w:sz="4" w:space="0" w:color="auto"/>
              <w:bottom w:val="nil"/>
              <w:right w:val="single" w:sz="4" w:space="0" w:color="auto"/>
            </w:tcBorders>
          </w:tcPr>
          <w:p w14:paraId="50419420" w14:textId="4C388808" w:rsidR="00BF10FB" w:rsidRPr="00323928" w:rsidRDefault="00BF10FB" w:rsidP="00BF10FB">
            <w:pPr>
              <w:pStyle w:val="TAC"/>
              <w:rPr>
                <w:lang w:eastAsia="en-GB"/>
              </w:rPr>
            </w:pPr>
            <w:r w:rsidRPr="00323928">
              <w:rPr>
                <w:lang w:eastAsia="en-GB"/>
              </w:rPr>
              <w:t>n250</w:t>
            </w:r>
          </w:p>
        </w:tc>
        <w:tc>
          <w:tcPr>
            <w:tcW w:w="359" w:type="pct"/>
            <w:tcBorders>
              <w:top w:val="single" w:sz="4" w:space="0" w:color="auto"/>
              <w:left w:val="single" w:sz="4" w:space="0" w:color="auto"/>
              <w:bottom w:val="single" w:sz="4" w:space="0" w:color="auto"/>
              <w:right w:val="single" w:sz="4" w:space="0" w:color="auto"/>
            </w:tcBorders>
          </w:tcPr>
          <w:p w14:paraId="7EDC6F28" w14:textId="295107DD" w:rsidR="00BF10FB" w:rsidRPr="00323928" w:rsidRDefault="00BF10FB" w:rsidP="00BF10FB">
            <w:pPr>
              <w:pStyle w:val="TAC"/>
              <w:rPr>
                <w:rFonts w:cs="Arial"/>
                <w:lang w:eastAsia="en-GB"/>
              </w:rPr>
            </w:pPr>
            <w:r w:rsidRPr="00323928">
              <w:rPr>
                <w:rFonts w:cs="Arial"/>
                <w:lang w:eastAsia="en-GB"/>
              </w:rPr>
              <w:t>15</w:t>
            </w:r>
          </w:p>
        </w:tc>
        <w:tc>
          <w:tcPr>
            <w:tcW w:w="357" w:type="pct"/>
            <w:tcBorders>
              <w:top w:val="single" w:sz="4" w:space="0" w:color="auto"/>
              <w:left w:val="single" w:sz="4" w:space="0" w:color="auto"/>
              <w:bottom w:val="single" w:sz="4" w:space="0" w:color="auto"/>
              <w:right w:val="single" w:sz="4" w:space="0" w:color="auto"/>
            </w:tcBorders>
          </w:tcPr>
          <w:p w14:paraId="69A14212" w14:textId="77777777" w:rsidR="00BF10FB" w:rsidRPr="00323928" w:rsidRDefault="00BF10FB" w:rsidP="00BF10FB">
            <w:pPr>
              <w:pStyle w:val="TAC"/>
              <w:rPr>
                <w:lang w:eastAsia="en-GB"/>
              </w:rPr>
            </w:pPr>
          </w:p>
        </w:tc>
        <w:tc>
          <w:tcPr>
            <w:tcW w:w="357" w:type="pct"/>
            <w:tcBorders>
              <w:top w:val="single" w:sz="4" w:space="0" w:color="auto"/>
              <w:left w:val="single" w:sz="4" w:space="0" w:color="auto"/>
              <w:bottom w:val="single" w:sz="4" w:space="0" w:color="auto"/>
              <w:right w:val="single" w:sz="4" w:space="0" w:color="auto"/>
            </w:tcBorders>
          </w:tcPr>
          <w:p w14:paraId="6A70A625" w14:textId="73FAB7AB" w:rsidR="00BF10FB" w:rsidRPr="00323928" w:rsidRDefault="00BF10FB" w:rsidP="00BF10FB">
            <w:pPr>
              <w:pStyle w:val="TAC"/>
              <w:rPr>
                <w:lang w:eastAsia="en-GB"/>
              </w:rPr>
            </w:pPr>
            <w:r w:rsidRPr="00323928">
              <w:rPr>
                <w:rFonts w:cs="Arial"/>
                <w:szCs w:val="18"/>
                <w:lang w:eastAsia="en-GB"/>
              </w:rPr>
              <w:t>25</w:t>
            </w:r>
          </w:p>
        </w:tc>
        <w:tc>
          <w:tcPr>
            <w:tcW w:w="358" w:type="pct"/>
            <w:tcBorders>
              <w:top w:val="single" w:sz="4" w:space="0" w:color="auto"/>
              <w:left w:val="single" w:sz="4" w:space="0" w:color="auto"/>
              <w:bottom w:val="single" w:sz="4" w:space="0" w:color="auto"/>
              <w:right w:val="single" w:sz="4" w:space="0" w:color="auto"/>
            </w:tcBorders>
          </w:tcPr>
          <w:p w14:paraId="7EA2D213" w14:textId="77777777" w:rsidR="00BF10FB" w:rsidRPr="00323928" w:rsidRDefault="00BF10FB" w:rsidP="00BF10FB">
            <w:pPr>
              <w:pStyle w:val="TAC"/>
              <w:rPr>
                <w:lang w:eastAsia="en-GB"/>
              </w:rPr>
            </w:pPr>
          </w:p>
        </w:tc>
        <w:tc>
          <w:tcPr>
            <w:tcW w:w="356" w:type="pct"/>
            <w:tcBorders>
              <w:top w:val="single" w:sz="4" w:space="0" w:color="auto"/>
              <w:left w:val="single" w:sz="4" w:space="0" w:color="auto"/>
              <w:bottom w:val="single" w:sz="4" w:space="0" w:color="auto"/>
              <w:right w:val="single" w:sz="4" w:space="0" w:color="auto"/>
            </w:tcBorders>
          </w:tcPr>
          <w:p w14:paraId="47620DAD" w14:textId="77777777" w:rsidR="00BF10FB" w:rsidRPr="00323928" w:rsidRDefault="00BF10FB" w:rsidP="00BF10FB">
            <w:pPr>
              <w:pStyle w:val="TAC"/>
              <w:rPr>
                <w:rFonts w:cs="Arial"/>
                <w:szCs w:val="18"/>
                <w:lang w:eastAsia="en-GB"/>
              </w:rPr>
            </w:pPr>
          </w:p>
        </w:tc>
        <w:tc>
          <w:tcPr>
            <w:tcW w:w="359" w:type="pct"/>
            <w:tcBorders>
              <w:top w:val="single" w:sz="4" w:space="0" w:color="auto"/>
              <w:left w:val="single" w:sz="4" w:space="0" w:color="auto"/>
              <w:bottom w:val="single" w:sz="4" w:space="0" w:color="auto"/>
              <w:right w:val="single" w:sz="4" w:space="0" w:color="auto"/>
            </w:tcBorders>
          </w:tcPr>
          <w:p w14:paraId="7464FE40" w14:textId="77777777" w:rsidR="00BF10FB" w:rsidRPr="00323928" w:rsidRDefault="00BF10FB" w:rsidP="00BF10FB">
            <w:pPr>
              <w:pStyle w:val="TAC"/>
              <w:rPr>
                <w:vertAlign w:val="superscript"/>
                <w:lang w:eastAsia="en-GB"/>
              </w:rPr>
            </w:pPr>
            <w:r w:rsidRPr="00323928">
              <w:rPr>
                <w:lang w:eastAsia="en-GB"/>
              </w:rPr>
              <w:t>75</w:t>
            </w:r>
            <w:r w:rsidRPr="00323928">
              <w:rPr>
                <w:vertAlign w:val="superscript"/>
                <w:lang w:eastAsia="en-GB"/>
              </w:rPr>
              <w:t>2</w:t>
            </w:r>
          </w:p>
          <w:p w14:paraId="17B3798C" w14:textId="617AC313" w:rsidR="00BF10FB" w:rsidRPr="00323928" w:rsidRDefault="00BF10FB" w:rsidP="00BF10FB">
            <w:pPr>
              <w:pStyle w:val="TAC"/>
              <w:rPr>
                <w:rFonts w:cs="Arial"/>
                <w:szCs w:val="18"/>
                <w:lang w:eastAsia="en-GB"/>
              </w:rPr>
            </w:pPr>
            <w:r w:rsidRPr="00323928">
              <w:rPr>
                <w:lang w:eastAsia="en-GB"/>
              </w:rPr>
              <w:t>50</w:t>
            </w:r>
            <w:r w:rsidRPr="00323928">
              <w:rPr>
                <w:vertAlign w:val="superscript"/>
                <w:lang w:eastAsia="en-GB"/>
              </w:rPr>
              <w:t>3</w:t>
            </w:r>
          </w:p>
        </w:tc>
        <w:tc>
          <w:tcPr>
            <w:tcW w:w="2292" w:type="pct"/>
            <w:tcBorders>
              <w:top w:val="nil"/>
              <w:left w:val="single" w:sz="4" w:space="0" w:color="auto"/>
              <w:bottom w:val="nil"/>
              <w:right w:val="single" w:sz="4" w:space="0" w:color="auto"/>
            </w:tcBorders>
          </w:tcPr>
          <w:p w14:paraId="5B4A9F36" w14:textId="6CC8B6B0" w:rsidR="00BF10FB" w:rsidRPr="00323928" w:rsidRDefault="00BF10FB" w:rsidP="00BF10FB">
            <w:pPr>
              <w:pStyle w:val="TAC"/>
              <w:rPr>
                <w:lang w:eastAsia="en-GB"/>
              </w:rPr>
            </w:pPr>
            <w:r w:rsidRPr="00323928">
              <w:rPr>
                <w:lang w:eastAsia="en-GB"/>
              </w:rPr>
              <w:t>FDD</w:t>
            </w:r>
          </w:p>
        </w:tc>
      </w:tr>
      <w:tr w:rsidR="00BF10FB" w:rsidRPr="00323928" w14:paraId="0085C650" w14:textId="77777777" w:rsidTr="00D55FE2">
        <w:trPr>
          <w:trHeight w:val="728"/>
          <w:jc w:val="center"/>
        </w:trPr>
        <w:tc>
          <w:tcPr>
            <w:tcW w:w="5000" w:type="pct"/>
            <w:gridSpan w:val="8"/>
            <w:tcBorders>
              <w:top w:val="single" w:sz="4" w:space="0" w:color="auto"/>
              <w:left w:val="single" w:sz="4" w:space="0" w:color="auto"/>
              <w:bottom w:val="single" w:sz="4" w:space="0" w:color="auto"/>
              <w:right w:val="single" w:sz="4" w:space="0" w:color="auto"/>
            </w:tcBorders>
          </w:tcPr>
          <w:p w14:paraId="16740157" w14:textId="78866463" w:rsidR="00BF10FB" w:rsidRPr="00323928" w:rsidRDefault="00BF10FB" w:rsidP="00BF10FB">
            <w:pPr>
              <w:keepNext/>
              <w:keepLines/>
              <w:spacing w:after="0"/>
              <w:ind w:left="851" w:hanging="851"/>
              <w:rPr>
                <w:rFonts w:ascii="Arial" w:hAnsi="Arial"/>
                <w:sz w:val="18"/>
                <w:lang w:eastAsia="en-GB"/>
              </w:rPr>
            </w:pPr>
            <w:r w:rsidRPr="00323928">
              <w:rPr>
                <w:rFonts w:ascii="Arial" w:hAnsi="Arial"/>
                <w:sz w:val="18"/>
                <w:lang w:eastAsia="en-GB"/>
              </w:rPr>
              <w:t>NOTE 1:</w:t>
            </w:r>
            <w:r w:rsidRPr="00323928">
              <w:rPr>
                <w:rFonts w:ascii="Arial" w:hAnsi="Arial"/>
                <w:sz w:val="18"/>
                <w:lang w:eastAsia="en-GB"/>
              </w:rPr>
              <w:tab/>
              <w:t>UL resource blocks shall be located as close as possible to the downlink operating band but confined within the transmission bandwidth configuration for the channel bandwidth in Table 5.3.2-1.</w:t>
            </w:r>
          </w:p>
          <w:p w14:paraId="7B6428FD" w14:textId="77777777" w:rsidR="00BF10FB" w:rsidRPr="00323928" w:rsidRDefault="00BF10FB" w:rsidP="00BF10FB">
            <w:pPr>
              <w:keepNext/>
              <w:keepLines/>
              <w:spacing w:after="0"/>
              <w:ind w:left="851" w:hanging="851"/>
              <w:rPr>
                <w:rFonts w:ascii="Arial" w:hAnsi="Arial" w:cs="Arial"/>
                <w:sz w:val="18"/>
                <w:lang w:eastAsia="en-GB"/>
              </w:rPr>
            </w:pPr>
            <w:r w:rsidRPr="00323928">
              <w:rPr>
                <w:rFonts w:ascii="Arial" w:hAnsi="Arial" w:cs="Arial"/>
                <w:sz w:val="18"/>
                <w:lang w:eastAsia="en-GB"/>
              </w:rPr>
              <w:t>NOTE 2</w:t>
            </w:r>
            <w:r w:rsidRPr="00323928">
              <w:rPr>
                <w:rFonts w:ascii="Arial" w:hAnsi="Arial"/>
                <w:sz w:val="18"/>
                <w:lang w:eastAsia="en-GB"/>
              </w:rPr>
              <w:t>:</w:t>
            </w:r>
            <w:r w:rsidRPr="00323928">
              <w:rPr>
                <w:rFonts w:ascii="Arial" w:hAnsi="Arial"/>
                <w:sz w:val="18"/>
                <w:lang w:eastAsia="en-GB"/>
              </w:rPr>
              <w:tab/>
            </w:r>
            <w:r w:rsidRPr="00323928">
              <w:rPr>
                <w:rFonts w:ascii="Arial" w:hAnsi="Arial" w:cs="Arial"/>
                <w:sz w:val="18"/>
                <w:lang w:eastAsia="en-GB"/>
              </w:rPr>
              <w:t>Applicable for Tx-Rx frequency separation of -101.5 MHz and -115.5 MHz.</w:t>
            </w:r>
          </w:p>
          <w:p w14:paraId="34356C3A" w14:textId="4C856F91" w:rsidR="00BF10FB" w:rsidRPr="00323928" w:rsidRDefault="00BF10FB" w:rsidP="00BF10FB">
            <w:pPr>
              <w:pStyle w:val="TAN"/>
              <w:rPr>
                <w:lang w:eastAsia="en-GB"/>
              </w:rPr>
            </w:pPr>
            <w:r w:rsidRPr="00323928">
              <w:rPr>
                <w:rFonts w:cs="Arial"/>
                <w:lang w:eastAsia="en-GB"/>
              </w:rPr>
              <w:t>NOTE 3</w:t>
            </w:r>
            <w:r w:rsidRPr="00323928">
              <w:rPr>
                <w:lang w:eastAsia="en-GB"/>
              </w:rPr>
              <w:t>:</w:t>
            </w:r>
            <w:r w:rsidRPr="00323928">
              <w:rPr>
                <w:lang w:eastAsia="en-GB"/>
              </w:rPr>
              <w:tab/>
            </w:r>
            <w:r w:rsidRPr="00323928">
              <w:rPr>
                <w:rFonts w:cs="Arial"/>
                <w:lang w:eastAsia="en-GB"/>
              </w:rPr>
              <w:t>Applicable for Tx-Rx frequency separation of -87.5 MHz.</w:t>
            </w:r>
          </w:p>
        </w:tc>
      </w:tr>
    </w:tbl>
    <w:p w14:paraId="2715AB5A" w14:textId="77777777" w:rsidR="002206F5" w:rsidRPr="00323928" w:rsidRDefault="002206F5" w:rsidP="002206F5"/>
    <w:p w14:paraId="261F4E56" w14:textId="77777777" w:rsidR="002B2277" w:rsidRPr="00323928" w:rsidRDefault="002B2277" w:rsidP="002B2277">
      <w:pPr>
        <w:pStyle w:val="TH"/>
      </w:pPr>
      <w:r w:rsidRPr="00323928">
        <w:lastRenderedPageBreak/>
        <w:t>Table 7.3.2-3: TX – RX carrier centre frequency separation for REFSENS verification</w:t>
      </w:r>
    </w:p>
    <w:tbl>
      <w:tblPr>
        <w:tblStyle w:val="aa"/>
        <w:tblW w:w="0" w:type="auto"/>
        <w:jc w:val="center"/>
        <w:tblLook w:val="04A0" w:firstRow="1" w:lastRow="0" w:firstColumn="1" w:lastColumn="0" w:noHBand="0" w:noVBand="1"/>
      </w:tblPr>
      <w:tblGrid>
        <w:gridCol w:w="1567"/>
        <w:gridCol w:w="1876"/>
        <w:gridCol w:w="6168"/>
      </w:tblGrid>
      <w:tr w:rsidR="002B2277" w:rsidRPr="00323928" w14:paraId="52D743D3" w14:textId="77777777" w:rsidTr="007A029B">
        <w:trPr>
          <w:jc w:val="center"/>
        </w:trPr>
        <w:tc>
          <w:tcPr>
            <w:tcW w:w="0" w:type="auto"/>
            <w:tcBorders>
              <w:top w:val="single" w:sz="4" w:space="0" w:color="auto"/>
              <w:left w:val="single" w:sz="4" w:space="0" w:color="auto"/>
              <w:bottom w:val="single" w:sz="4" w:space="0" w:color="auto"/>
              <w:right w:val="single" w:sz="4" w:space="0" w:color="auto"/>
            </w:tcBorders>
            <w:hideMark/>
          </w:tcPr>
          <w:p w14:paraId="1A0D1362" w14:textId="77777777" w:rsidR="002B2277" w:rsidRPr="00323928" w:rsidRDefault="002B2277" w:rsidP="002B2277">
            <w:pPr>
              <w:pStyle w:val="TAH"/>
              <w:rPr>
                <w:lang w:eastAsia="en-GB"/>
              </w:rPr>
            </w:pPr>
            <w:r w:rsidRPr="00323928">
              <w:rPr>
                <w:lang w:eastAsia="en-GB"/>
              </w:rPr>
              <w:t>Operating Band</w:t>
            </w:r>
          </w:p>
        </w:tc>
        <w:tc>
          <w:tcPr>
            <w:tcW w:w="0" w:type="auto"/>
            <w:tcBorders>
              <w:top w:val="single" w:sz="4" w:space="0" w:color="auto"/>
              <w:left w:val="single" w:sz="4" w:space="0" w:color="auto"/>
              <w:bottom w:val="single" w:sz="4" w:space="0" w:color="auto"/>
              <w:right w:val="single" w:sz="4" w:space="0" w:color="auto"/>
            </w:tcBorders>
            <w:hideMark/>
          </w:tcPr>
          <w:p w14:paraId="02AD5DCA" w14:textId="77777777" w:rsidR="002B2277" w:rsidRPr="00323928" w:rsidRDefault="002B2277" w:rsidP="002B2277">
            <w:pPr>
              <w:pStyle w:val="TAH"/>
              <w:rPr>
                <w:lang w:eastAsia="en-GB"/>
              </w:rPr>
            </w:pPr>
            <w:r w:rsidRPr="00323928">
              <w:rPr>
                <w:lang w:eastAsia="en-GB"/>
              </w:rPr>
              <w:t>Channel bandwidth</w:t>
            </w:r>
          </w:p>
        </w:tc>
        <w:tc>
          <w:tcPr>
            <w:tcW w:w="0" w:type="auto"/>
            <w:tcBorders>
              <w:top w:val="single" w:sz="4" w:space="0" w:color="auto"/>
              <w:left w:val="single" w:sz="4" w:space="0" w:color="auto"/>
              <w:bottom w:val="single" w:sz="4" w:space="0" w:color="auto"/>
              <w:right w:val="single" w:sz="4" w:space="0" w:color="auto"/>
            </w:tcBorders>
          </w:tcPr>
          <w:p w14:paraId="4FF3B0ED" w14:textId="77777777" w:rsidR="002B2277" w:rsidRPr="00323928" w:rsidRDefault="002B2277" w:rsidP="002B2277">
            <w:pPr>
              <w:pStyle w:val="TAH"/>
              <w:rPr>
                <w:lang w:eastAsia="en-GB"/>
              </w:rPr>
            </w:pPr>
            <w:r w:rsidRPr="00323928">
              <w:rPr>
                <w:lang w:eastAsia="en-GB"/>
              </w:rPr>
              <w:t>TX – RX carrier centre frequency separation for REFSENS verification</w:t>
            </w:r>
          </w:p>
        </w:tc>
      </w:tr>
      <w:tr w:rsidR="002B2277" w:rsidRPr="00323928" w14:paraId="0E291B13" w14:textId="77777777" w:rsidTr="001051CB">
        <w:trPr>
          <w:jc w:val="center"/>
        </w:trPr>
        <w:tc>
          <w:tcPr>
            <w:tcW w:w="0" w:type="auto"/>
            <w:tcBorders>
              <w:top w:val="single" w:sz="4" w:space="0" w:color="auto"/>
              <w:left w:val="single" w:sz="4" w:space="0" w:color="auto"/>
              <w:bottom w:val="nil"/>
              <w:right w:val="single" w:sz="4" w:space="0" w:color="auto"/>
            </w:tcBorders>
            <w:hideMark/>
          </w:tcPr>
          <w:p w14:paraId="2751CA53" w14:textId="77777777" w:rsidR="002B2277" w:rsidRPr="00323928" w:rsidRDefault="002B2277" w:rsidP="002B2277">
            <w:pPr>
              <w:pStyle w:val="TAC"/>
              <w:rPr>
                <w:lang w:eastAsia="en-GB"/>
              </w:rPr>
            </w:pPr>
            <w:r w:rsidRPr="00323928">
              <w:rPr>
                <w:lang w:eastAsia="en-GB"/>
              </w:rPr>
              <w:t>n256</w:t>
            </w:r>
          </w:p>
        </w:tc>
        <w:tc>
          <w:tcPr>
            <w:tcW w:w="0" w:type="auto"/>
            <w:tcBorders>
              <w:top w:val="single" w:sz="4" w:space="0" w:color="auto"/>
              <w:left w:val="single" w:sz="4" w:space="0" w:color="auto"/>
              <w:bottom w:val="single" w:sz="4" w:space="0" w:color="auto"/>
              <w:right w:val="single" w:sz="4" w:space="0" w:color="auto"/>
            </w:tcBorders>
            <w:hideMark/>
          </w:tcPr>
          <w:p w14:paraId="07CB8F5F" w14:textId="77777777" w:rsidR="002B2277" w:rsidRPr="00323928" w:rsidRDefault="002B2277" w:rsidP="002B2277">
            <w:pPr>
              <w:pStyle w:val="TAC"/>
              <w:rPr>
                <w:lang w:eastAsia="en-GB"/>
              </w:rPr>
            </w:pPr>
            <w:r w:rsidRPr="00323928">
              <w:rPr>
                <w:lang w:eastAsia="en-GB"/>
              </w:rPr>
              <w:t>5 MHz</w:t>
            </w:r>
          </w:p>
        </w:tc>
        <w:tc>
          <w:tcPr>
            <w:tcW w:w="0" w:type="auto"/>
            <w:tcBorders>
              <w:top w:val="single" w:sz="4" w:space="0" w:color="auto"/>
              <w:left w:val="single" w:sz="4" w:space="0" w:color="auto"/>
              <w:bottom w:val="single" w:sz="4" w:space="0" w:color="auto"/>
              <w:right w:val="single" w:sz="4" w:space="0" w:color="auto"/>
            </w:tcBorders>
          </w:tcPr>
          <w:p w14:paraId="2747F259" w14:textId="77777777" w:rsidR="002B2277" w:rsidRPr="00323928" w:rsidRDefault="002B2277" w:rsidP="002B2277">
            <w:pPr>
              <w:pStyle w:val="TAC"/>
              <w:rPr>
                <w:lang w:eastAsia="en-GB"/>
              </w:rPr>
            </w:pPr>
            <w:r w:rsidRPr="00323928">
              <w:rPr>
                <w:lang w:eastAsia="en-GB"/>
              </w:rPr>
              <w:t>165 MHz, 215 MHz</w:t>
            </w:r>
          </w:p>
        </w:tc>
      </w:tr>
      <w:tr w:rsidR="002B2277" w:rsidRPr="00323928" w14:paraId="0474790D" w14:textId="77777777" w:rsidTr="001051CB">
        <w:trPr>
          <w:jc w:val="center"/>
        </w:trPr>
        <w:tc>
          <w:tcPr>
            <w:tcW w:w="0" w:type="auto"/>
            <w:tcBorders>
              <w:top w:val="nil"/>
              <w:left w:val="single" w:sz="4" w:space="0" w:color="auto"/>
              <w:bottom w:val="single" w:sz="4" w:space="0" w:color="auto"/>
              <w:right w:val="single" w:sz="4" w:space="0" w:color="auto"/>
            </w:tcBorders>
          </w:tcPr>
          <w:p w14:paraId="5A005A1A" w14:textId="77777777" w:rsidR="002B2277" w:rsidRPr="00323928" w:rsidRDefault="002B2277" w:rsidP="002B2277">
            <w:pPr>
              <w:pStyle w:val="TAC"/>
              <w:rPr>
                <w:lang w:eastAsia="en-GB"/>
              </w:rPr>
            </w:pPr>
          </w:p>
        </w:tc>
        <w:tc>
          <w:tcPr>
            <w:tcW w:w="0" w:type="auto"/>
            <w:tcBorders>
              <w:top w:val="single" w:sz="4" w:space="0" w:color="auto"/>
              <w:left w:val="single" w:sz="4" w:space="0" w:color="auto"/>
              <w:bottom w:val="single" w:sz="4" w:space="0" w:color="auto"/>
              <w:right w:val="single" w:sz="4" w:space="0" w:color="auto"/>
            </w:tcBorders>
          </w:tcPr>
          <w:p w14:paraId="5A8D8C1B" w14:textId="77777777" w:rsidR="002B2277" w:rsidRPr="00323928" w:rsidRDefault="002B2277" w:rsidP="002B2277">
            <w:pPr>
              <w:pStyle w:val="TAC"/>
              <w:rPr>
                <w:lang w:eastAsia="en-GB"/>
              </w:rPr>
            </w:pPr>
            <w:r w:rsidRPr="00323928">
              <w:rPr>
                <w:lang w:eastAsia="en-GB"/>
              </w:rPr>
              <w:t>20 MHz</w:t>
            </w:r>
          </w:p>
        </w:tc>
        <w:tc>
          <w:tcPr>
            <w:tcW w:w="0" w:type="auto"/>
            <w:tcBorders>
              <w:top w:val="single" w:sz="4" w:space="0" w:color="auto"/>
              <w:left w:val="single" w:sz="4" w:space="0" w:color="auto"/>
              <w:bottom w:val="single" w:sz="4" w:space="0" w:color="auto"/>
              <w:right w:val="single" w:sz="4" w:space="0" w:color="auto"/>
            </w:tcBorders>
          </w:tcPr>
          <w:p w14:paraId="0344E0E6" w14:textId="77777777" w:rsidR="002B2277" w:rsidRPr="00323928" w:rsidRDefault="002B2277" w:rsidP="002B2277">
            <w:pPr>
              <w:pStyle w:val="TAC"/>
              <w:rPr>
                <w:lang w:eastAsia="en-GB"/>
              </w:rPr>
            </w:pPr>
            <w:r w:rsidRPr="00323928">
              <w:rPr>
                <w:lang w:eastAsia="en-GB"/>
              </w:rPr>
              <w:t>180 MHz, 200 MHz</w:t>
            </w:r>
          </w:p>
        </w:tc>
      </w:tr>
      <w:tr w:rsidR="002B2277" w:rsidRPr="00323928" w14:paraId="464865E1" w14:textId="77777777" w:rsidTr="001051CB">
        <w:trPr>
          <w:jc w:val="center"/>
        </w:trPr>
        <w:tc>
          <w:tcPr>
            <w:tcW w:w="0" w:type="auto"/>
            <w:tcBorders>
              <w:top w:val="single" w:sz="4" w:space="0" w:color="auto"/>
              <w:left w:val="single" w:sz="4" w:space="0" w:color="auto"/>
              <w:bottom w:val="nil"/>
              <w:right w:val="single" w:sz="4" w:space="0" w:color="auto"/>
            </w:tcBorders>
            <w:hideMark/>
          </w:tcPr>
          <w:p w14:paraId="0354A29F" w14:textId="77777777" w:rsidR="002B2277" w:rsidRPr="00323928" w:rsidRDefault="002B2277" w:rsidP="002B2277">
            <w:pPr>
              <w:pStyle w:val="TAC"/>
              <w:rPr>
                <w:lang w:eastAsia="en-GB"/>
              </w:rPr>
            </w:pPr>
            <w:r w:rsidRPr="00323928">
              <w:rPr>
                <w:lang w:eastAsia="en-GB"/>
              </w:rPr>
              <w:t>n255</w:t>
            </w:r>
          </w:p>
        </w:tc>
        <w:tc>
          <w:tcPr>
            <w:tcW w:w="0" w:type="auto"/>
            <w:tcBorders>
              <w:top w:val="single" w:sz="4" w:space="0" w:color="auto"/>
              <w:left w:val="single" w:sz="4" w:space="0" w:color="auto"/>
              <w:bottom w:val="single" w:sz="4" w:space="0" w:color="auto"/>
              <w:right w:val="single" w:sz="4" w:space="0" w:color="auto"/>
            </w:tcBorders>
            <w:hideMark/>
          </w:tcPr>
          <w:p w14:paraId="60EF6F63" w14:textId="77777777" w:rsidR="002B2277" w:rsidRPr="00323928" w:rsidRDefault="002B2277" w:rsidP="002B2277">
            <w:pPr>
              <w:pStyle w:val="TAC"/>
              <w:rPr>
                <w:lang w:eastAsia="en-GB"/>
              </w:rPr>
            </w:pPr>
            <w:r w:rsidRPr="00323928">
              <w:rPr>
                <w:lang w:eastAsia="en-GB"/>
              </w:rPr>
              <w:t>5 MHz</w:t>
            </w:r>
          </w:p>
        </w:tc>
        <w:tc>
          <w:tcPr>
            <w:tcW w:w="0" w:type="auto"/>
            <w:tcBorders>
              <w:top w:val="single" w:sz="4" w:space="0" w:color="auto"/>
              <w:left w:val="single" w:sz="4" w:space="0" w:color="auto"/>
              <w:bottom w:val="single" w:sz="4" w:space="0" w:color="auto"/>
              <w:right w:val="single" w:sz="4" w:space="0" w:color="auto"/>
            </w:tcBorders>
          </w:tcPr>
          <w:p w14:paraId="5C911E68" w14:textId="77777777" w:rsidR="002B2277" w:rsidRPr="00323928" w:rsidRDefault="002B2277" w:rsidP="002B2277">
            <w:pPr>
              <w:pStyle w:val="TAC"/>
              <w:rPr>
                <w:lang w:eastAsia="en-GB"/>
              </w:rPr>
            </w:pPr>
            <w:r w:rsidRPr="00323928">
              <w:rPr>
                <w:lang w:eastAsia="en-GB"/>
              </w:rPr>
              <w:t>-72.5 MHz, -130.5 MHz</w:t>
            </w:r>
          </w:p>
        </w:tc>
      </w:tr>
      <w:tr w:rsidR="002B2277" w:rsidRPr="00323928" w14:paraId="258BBD95" w14:textId="77777777" w:rsidTr="001051CB">
        <w:trPr>
          <w:jc w:val="center"/>
        </w:trPr>
        <w:tc>
          <w:tcPr>
            <w:tcW w:w="0" w:type="auto"/>
            <w:tcBorders>
              <w:top w:val="nil"/>
              <w:left w:val="single" w:sz="4" w:space="0" w:color="auto"/>
              <w:right w:val="single" w:sz="4" w:space="0" w:color="auto"/>
            </w:tcBorders>
          </w:tcPr>
          <w:p w14:paraId="62794A5E" w14:textId="77777777" w:rsidR="002B2277" w:rsidRPr="00323928" w:rsidRDefault="002B2277" w:rsidP="002B2277">
            <w:pPr>
              <w:pStyle w:val="TAC"/>
              <w:rPr>
                <w:lang w:eastAsia="en-GB"/>
              </w:rPr>
            </w:pPr>
          </w:p>
        </w:tc>
        <w:tc>
          <w:tcPr>
            <w:tcW w:w="0" w:type="auto"/>
            <w:tcBorders>
              <w:top w:val="single" w:sz="4" w:space="0" w:color="auto"/>
              <w:left w:val="single" w:sz="4" w:space="0" w:color="auto"/>
              <w:bottom w:val="single" w:sz="4" w:space="0" w:color="auto"/>
              <w:right w:val="single" w:sz="4" w:space="0" w:color="auto"/>
            </w:tcBorders>
          </w:tcPr>
          <w:p w14:paraId="6226EBFC" w14:textId="77777777" w:rsidR="002B2277" w:rsidRPr="00323928" w:rsidRDefault="002B2277" w:rsidP="002B2277">
            <w:pPr>
              <w:pStyle w:val="TAC"/>
              <w:rPr>
                <w:lang w:eastAsia="en-GB"/>
              </w:rPr>
            </w:pPr>
            <w:r w:rsidRPr="00323928">
              <w:rPr>
                <w:lang w:eastAsia="en-GB"/>
              </w:rPr>
              <w:t>20 MHz</w:t>
            </w:r>
          </w:p>
        </w:tc>
        <w:tc>
          <w:tcPr>
            <w:tcW w:w="0" w:type="auto"/>
            <w:tcBorders>
              <w:top w:val="single" w:sz="4" w:space="0" w:color="auto"/>
              <w:left w:val="single" w:sz="4" w:space="0" w:color="auto"/>
              <w:bottom w:val="single" w:sz="4" w:space="0" w:color="auto"/>
              <w:right w:val="single" w:sz="4" w:space="0" w:color="auto"/>
            </w:tcBorders>
          </w:tcPr>
          <w:p w14:paraId="0A381BB6" w14:textId="77777777" w:rsidR="002B2277" w:rsidRPr="00323928" w:rsidRDefault="002B2277" w:rsidP="002B2277">
            <w:pPr>
              <w:pStyle w:val="TAC"/>
              <w:rPr>
                <w:lang w:eastAsia="en-GB"/>
              </w:rPr>
            </w:pPr>
            <w:r w:rsidRPr="00323928">
              <w:rPr>
                <w:lang w:eastAsia="en-GB"/>
              </w:rPr>
              <w:t>-87.5 MHz, -115.5 MHz</w:t>
            </w:r>
          </w:p>
        </w:tc>
      </w:tr>
      <w:tr w:rsidR="001051CB" w:rsidRPr="00323928" w14:paraId="25C3790A" w14:textId="77777777" w:rsidTr="00936CF9">
        <w:trPr>
          <w:jc w:val="center"/>
        </w:trPr>
        <w:tc>
          <w:tcPr>
            <w:tcW w:w="0" w:type="auto"/>
            <w:tcBorders>
              <w:left w:val="single" w:sz="4" w:space="0" w:color="auto"/>
              <w:right w:val="single" w:sz="4" w:space="0" w:color="auto"/>
            </w:tcBorders>
          </w:tcPr>
          <w:p w14:paraId="116F971D" w14:textId="42BF2666" w:rsidR="001051CB" w:rsidRPr="00323928" w:rsidRDefault="001051CB" w:rsidP="001051CB">
            <w:pPr>
              <w:pStyle w:val="TAC"/>
              <w:rPr>
                <w:lang w:eastAsia="en-GB"/>
              </w:rPr>
            </w:pPr>
            <w:r w:rsidRPr="00323928">
              <w:rPr>
                <w:lang w:eastAsia="en-GB"/>
              </w:rPr>
              <w:t>n253</w:t>
            </w:r>
          </w:p>
        </w:tc>
        <w:tc>
          <w:tcPr>
            <w:tcW w:w="0" w:type="auto"/>
            <w:tcBorders>
              <w:top w:val="single" w:sz="4" w:space="0" w:color="auto"/>
              <w:left w:val="single" w:sz="4" w:space="0" w:color="auto"/>
              <w:bottom w:val="single" w:sz="4" w:space="0" w:color="auto"/>
              <w:right w:val="single" w:sz="4" w:space="0" w:color="auto"/>
            </w:tcBorders>
          </w:tcPr>
          <w:p w14:paraId="0104DEEC" w14:textId="3A30E308" w:rsidR="001051CB" w:rsidRPr="00323928" w:rsidRDefault="001051CB" w:rsidP="001051CB">
            <w:pPr>
              <w:pStyle w:val="TAC"/>
              <w:rPr>
                <w:lang w:eastAsia="en-GB"/>
              </w:rPr>
            </w:pPr>
            <w:r w:rsidRPr="00323928">
              <w:rPr>
                <w:lang w:eastAsia="en-GB"/>
              </w:rPr>
              <w:t>5 MHz</w:t>
            </w:r>
          </w:p>
        </w:tc>
        <w:tc>
          <w:tcPr>
            <w:tcW w:w="0" w:type="auto"/>
            <w:tcBorders>
              <w:top w:val="single" w:sz="4" w:space="0" w:color="auto"/>
              <w:left w:val="single" w:sz="4" w:space="0" w:color="auto"/>
              <w:bottom w:val="single" w:sz="4" w:space="0" w:color="auto"/>
              <w:right w:val="single" w:sz="4" w:space="0" w:color="auto"/>
            </w:tcBorders>
          </w:tcPr>
          <w:p w14:paraId="32E8BDBB" w14:textId="00828ACB" w:rsidR="001051CB" w:rsidRPr="00323928" w:rsidRDefault="001051CB" w:rsidP="001051CB">
            <w:pPr>
              <w:pStyle w:val="TAC"/>
              <w:rPr>
                <w:lang w:eastAsia="en-GB"/>
              </w:rPr>
            </w:pPr>
            <w:r w:rsidRPr="00323928">
              <w:rPr>
                <w:rFonts w:cs="Arial"/>
              </w:rPr>
              <w:t>-148MHz, -152MHz</w:t>
            </w:r>
          </w:p>
        </w:tc>
      </w:tr>
      <w:tr w:rsidR="00936CF9" w:rsidRPr="00323928" w14:paraId="609B7806" w14:textId="77777777" w:rsidTr="001051CB">
        <w:trPr>
          <w:jc w:val="center"/>
        </w:trPr>
        <w:tc>
          <w:tcPr>
            <w:tcW w:w="0" w:type="auto"/>
            <w:tcBorders>
              <w:left w:val="single" w:sz="4" w:space="0" w:color="auto"/>
              <w:bottom w:val="nil"/>
              <w:right w:val="single" w:sz="4" w:space="0" w:color="auto"/>
            </w:tcBorders>
          </w:tcPr>
          <w:p w14:paraId="1AB7C0DF" w14:textId="1835D543" w:rsidR="00936CF9" w:rsidRPr="00323928" w:rsidRDefault="00936CF9" w:rsidP="00936CF9">
            <w:pPr>
              <w:pStyle w:val="TAC"/>
              <w:rPr>
                <w:lang w:eastAsia="en-GB"/>
              </w:rPr>
            </w:pPr>
            <w:r w:rsidRPr="00323928">
              <w:rPr>
                <w:lang w:eastAsia="en-GB"/>
              </w:rPr>
              <w:t>n252</w:t>
            </w:r>
          </w:p>
        </w:tc>
        <w:tc>
          <w:tcPr>
            <w:tcW w:w="0" w:type="auto"/>
            <w:tcBorders>
              <w:top w:val="single" w:sz="4" w:space="0" w:color="auto"/>
              <w:left w:val="single" w:sz="4" w:space="0" w:color="auto"/>
              <w:bottom w:val="single" w:sz="4" w:space="0" w:color="auto"/>
              <w:right w:val="single" w:sz="4" w:space="0" w:color="auto"/>
            </w:tcBorders>
          </w:tcPr>
          <w:p w14:paraId="166EE815" w14:textId="3A40493B" w:rsidR="00936CF9" w:rsidRPr="00323928" w:rsidRDefault="00936CF9" w:rsidP="00936CF9">
            <w:pPr>
              <w:pStyle w:val="TAC"/>
              <w:rPr>
                <w:lang w:eastAsia="en-GB"/>
              </w:rPr>
            </w:pPr>
            <w:r w:rsidRPr="00323928">
              <w:rPr>
                <w:lang w:eastAsia="en-GB"/>
              </w:rPr>
              <w:t>5 MHz</w:t>
            </w:r>
          </w:p>
        </w:tc>
        <w:tc>
          <w:tcPr>
            <w:tcW w:w="0" w:type="auto"/>
            <w:tcBorders>
              <w:top w:val="single" w:sz="4" w:space="0" w:color="auto"/>
              <w:left w:val="single" w:sz="4" w:space="0" w:color="auto"/>
              <w:bottom w:val="single" w:sz="4" w:space="0" w:color="auto"/>
              <w:right w:val="single" w:sz="4" w:space="0" w:color="auto"/>
            </w:tcBorders>
          </w:tcPr>
          <w:p w14:paraId="37CA2287" w14:textId="4F4640C3" w:rsidR="00936CF9" w:rsidRPr="00323928" w:rsidRDefault="00936CF9" w:rsidP="00936CF9">
            <w:pPr>
              <w:pStyle w:val="TAC"/>
              <w:rPr>
                <w:lang w:eastAsia="en-GB"/>
              </w:rPr>
            </w:pPr>
            <w:r w:rsidRPr="00323928">
              <w:rPr>
                <w:lang w:eastAsia="en-GB"/>
              </w:rPr>
              <w:t>165 MHz, 195 MHz</w:t>
            </w:r>
          </w:p>
        </w:tc>
      </w:tr>
      <w:tr w:rsidR="00936CF9" w:rsidRPr="00323928" w14:paraId="26606C91" w14:textId="77777777" w:rsidTr="001051CB">
        <w:trPr>
          <w:jc w:val="center"/>
        </w:trPr>
        <w:tc>
          <w:tcPr>
            <w:tcW w:w="0" w:type="auto"/>
            <w:tcBorders>
              <w:top w:val="nil"/>
              <w:left w:val="single" w:sz="4" w:space="0" w:color="auto"/>
              <w:right w:val="single" w:sz="4" w:space="0" w:color="auto"/>
            </w:tcBorders>
          </w:tcPr>
          <w:p w14:paraId="2EBD6639" w14:textId="77777777" w:rsidR="00936CF9" w:rsidRPr="00323928" w:rsidRDefault="00936CF9" w:rsidP="00936CF9">
            <w:pPr>
              <w:pStyle w:val="TAC"/>
              <w:rPr>
                <w:lang w:eastAsia="en-GB"/>
              </w:rPr>
            </w:pPr>
          </w:p>
        </w:tc>
        <w:tc>
          <w:tcPr>
            <w:tcW w:w="0" w:type="auto"/>
            <w:tcBorders>
              <w:top w:val="single" w:sz="4" w:space="0" w:color="auto"/>
              <w:left w:val="single" w:sz="4" w:space="0" w:color="auto"/>
              <w:bottom w:val="single" w:sz="4" w:space="0" w:color="auto"/>
              <w:right w:val="single" w:sz="4" w:space="0" w:color="auto"/>
            </w:tcBorders>
          </w:tcPr>
          <w:p w14:paraId="330776D1" w14:textId="552F5AFF" w:rsidR="00936CF9" w:rsidRPr="00323928" w:rsidRDefault="00936CF9" w:rsidP="00936CF9">
            <w:pPr>
              <w:pStyle w:val="TAC"/>
              <w:rPr>
                <w:lang w:eastAsia="en-GB"/>
              </w:rPr>
            </w:pPr>
            <w:r w:rsidRPr="00323928">
              <w:rPr>
                <w:lang w:eastAsia="en-GB"/>
              </w:rPr>
              <w:t>15 MHz</w:t>
            </w:r>
          </w:p>
        </w:tc>
        <w:tc>
          <w:tcPr>
            <w:tcW w:w="0" w:type="auto"/>
            <w:tcBorders>
              <w:top w:val="single" w:sz="4" w:space="0" w:color="auto"/>
              <w:left w:val="single" w:sz="4" w:space="0" w:color="auto"/>
              <w:bottom w:val="single" w:sz="4" w:space="0" w:color="auto"/>
              <w:right w:val="single" w:sz="4" w:space="0" w:color="auto"/>
            </w:tcBorders>
          </w:tcPr>
          <w:p w14:paraId="40660F29" w14:textId="14C2C088" w:rsidR="00936CF9" w:rsidRPr="00323928" w:rsidRDefault="00936CF9" w:rsidP="00936CF9">
            <w:pPr>
              <w:pStyle w:val="TAC"/>
              <w:rPr>
                <w:lang w:eastAsia="en-GB"/>
              </w:rPr>
            </w:pPr>
            <w:r w:rsidRPr="00323928">
              <w:rPr>
                <w:lang w:eastAsia="en-GB"/>
              </w:rPr>
              <w:t>175 MHz, 185 MHz</w:t>
            </w:r>
          </w:p>
        </w:tc>
      </w:tr>
      <w:tr w:rsidR="001051CB" w:rsidRPr="00323928" w14:paraId="20E5CA3A" w14:textId="77777777" w:rsidTr="00795439">
        <w:trPr>
          <w:jc w:val="center"/>
        </w:trPr>
        <w:tc>
          <w:tcPr>
            <w:tcW w:w="0" w:type="auto"/>
            <w:tcBorders>
              <w:left w:val="single" w:sz="4" w:space="0" w:color="auto"/>
              <w:bottom w:val="nil"/>
              <w:right w:val="single" w:sz="4" w:space="0" w:color="auto"/>
            </w:tcBorders>
          </w:tcPr>
          <w:p w14:paraId="025FB775" w14:textId="4E48A553" w:rsidR="001051CB" w:rsidRPr="00323928" w:rsidRDefault="001051CB" w:rsidP="001051CB">
            <w:pPr>
              <w:pStyle w:val="TAC"/>
              <w:rPr>
                <w:lang w:eastAsia="en-GB"/>
              </w:rPr>
            </w:pPr>
            <w:r w:rsidRPr="00323928">
              <w:rPr>
                <w:lang w:eastAsia="en-GB"/>
              </w:rPr>
              <w:t>n251</w:t>
            </w:r>
          </w:p>
        </w:tc>
        <w:tc>
          <w:tcPr>
            <w:tcW w:w="0" w:type="auto"/>
            <w:tcBorders>
              <w:top w:val="single" w:sz="4" w:space="0" w:color="auto"/>
              <w:left w:val="single" w:sz="4" w:space="0" w:color="auto"/>
              <w:bottom w:val="single" w:sz="4" w:space="0" w:color="auto"/>
              <w:right w:val="single" w:sz="4" w:space="0" w:color="auto"/>
            </w:tcBorders>
          </w:tcPr>
          <w:p w14:paraId="2D0DA659" w14:textId="53FB512B" w:rsidR="001051CB" w:rsidRPr="00323928" w:rsidRDefault="001051CB" w:rsidP="001051CB">
            <w:pPr>
              <w:pStyle w:val="TAC"/>
              <w:rPr>
                <w:lang w:eastAsia="en-GB"/>
              </w:rPr>
            </w:pPr>
            <w:r w:rsidRPr="00323928">
              <w:rPr>
                <w:lang w:eastAsia="en-GB"/>
              </w:rPr>
              <w:t>5 MHz</w:t>
            </w:r>
          </w:p>
        </w:tc>
        <w:tc>
          <w:tcPr>
            <w:tcW w:w="0" w:type="auto"/>
            <w:tcBorders>
              <w:top w:val="single" w:sz="4" w:space="0" w:color="auto"/>
              <w:left w:val="single" w:sz="4" w:space="0" w:color="auto"/>
              <w:bottom w:val="single" w:sz="4" w:space="0" w:color="auto"/>
              <w:right w:val="single" w:sz="4" w:space="0" w:color="auto"/>
            </w:tcBorders>
          </w:tcPr>
          <w:p w14:paraId="7FB36991" w14:textId="6B65CDAA" w:rsidR="001051CB" w:rsidRPr="00323928" w:rsidRDefault="001051CB" w:rsidP="001051CB">
            <w:pPr>
              <w:pStyle w:val="TAC"/>
              <w:rPr>
                <w:lang w:eastAsia="en-GB"/>
              </w:rPr>
            </w:pPr>
            <w:r w:rsidRPr="00323928">
              <w:rPr>
                <w:rFonts w:cs="Arial"/>
              </w:rPr>
              <w:t>-72.5 MHz, -137.5 MHz</w:t>
            </w:r>
          </w:p>
        </w:tc>
      </w:tr>
      <w:tr w:rsidR="001051CB" w:rsidRPr="00323928" w14:paraId="141846C5" w14:textId="77777777" w:rsidTr="00795439">
        <w:trPr>
          <w:jc w:val="center"/>
        </w:trPr>
        <w:tc>
          <w:tcPr>
            <w:tcW w:w="0" w:type="auto"/>
            <w:tcBorders>
              <w:top w:val="nil"/>
              <w:left w:val="single" w:sz="4" w:space="0" w:color="auto"/>
              <w:right w:val="single" w:sz="4" w:space="0" w:color="auto"/>
            </w:tcBorders>
          </w:tcPr>
          <w:p w14:paraId="01214773" w14:textId="77777777" w:rsidR="001051CB" w:rsidRPr="00323928" w:rsidRDefault="001051CB" w:rsidP="001051CB">
            <w:pPr>
              <w:pStyle w:val="TAC"/>
              <w:rPr>
                <w:lang w:eastAsia="en-GB"/>
              </w:rPr>
            </w:pPr>
          </w:p>
        </w:tc>
        <w:tc>
          <w:tcPr>
            <w:tcW w:w="0" w:type="auto"/>
            <w:tcBorders>
              <w:top w:val="single" w:sz="4" w:space="0" w:color="auto"/>
              <w:left w:val="single" w:sz="4" w:space="0" w:color="auto"/>
              <w:bottom w:val="single" w:sz="4" w:space="0" w:color="auto"/>
              <w:right w:val="single" w:sz="4" w:space="0" w:color="auto"/>
            </w:tcBorders>
          </w:tcPr>
          <w:p w14:paraId="74BEC7BD" w14:textId="3B8FD3F1" w:rsidR="001051CB" w:rsidRPr="00323928" w:rsidRDefault="001051CB" w:rsidP="001051CB">
            <w:pPr>
              <w:pStyle w:val="TAC"/>
              <w:rPr>
                <w:lang w:eastAsia="en-GB"/>
              </w:rPr>
            </w:pPr>
            <w:r w:rsidRPr="00323928">
              <w:rPr>
                <w:lang w:eastAsia="en-GB"/>
              </w:rPr>
              <w:t>20 MHz</w:t>
            </w:r>
          </w:p>
        </w:tc>
        <w:tc>
          <w:tcPr>
            <w:tcW w:w="0" w:type="auto"/>
            <w:tcBorders>
              <w:top w:val="single" w:sz="4" w:space="0" w:color="auto"/>
              <w:left w:val="single" w:sz="4" w:space="0" w:color="auto"/>
              <w:bottom w:val="single" w:sz="4" w:space="0" w:color="auto"/>
              <w:right w:val="single" w:sz="4" w:space="0" w:color="auto"/>
            </w:tcBorders>
          </w:tcPr>
          <w:p w14:paraId="56018A02" w14:textId="17C28EA8" w:rsidR="001051CB" w:rsidRPr="00323928" w:rsidRDefault="001051CB" w:rsidP="001051CB">
            <w:pPr>
              <w:pStyle w:val="TAC"/>
              <w:rPr>
                <w:lang w:eastAsia="en-GB"/>
              </w:rPr>
            </w:pPr>
            <w:r w:rsidRPr="00323928">
              <w:rPr>
                <w:lang w:eastAsia="en-GB"/>
              </w:rPr>
              <w:t>-87.5 MHz, -122.5MHz</w:t>
            </w:r>
          </w:p>
        </w:tc>
      </w:tr>
      <w:tr w:rsidR="001051CB" w:rsidRPr="00323928" w14:paraId="01A6C423" w14:textId="77777777" w:rsidTr="00795439">
        <w:trPr>
          <w:jc w:val="center"/>
        </w:trPr>
        <w:tc>
          <w:tcPr>
            <w:tcW w:w="0" w:type="auto"/>
            <w:tcBorders>
              <w:left w:val="single" w:sz="4" w:space="0" w:color="auto"/>
              <w:bottom w:val="nil"/>
              <w:right w:val="single" w:sz="4" w:space="0" w:color="auto"/>
            </w:tcBorders>
          </w:tcPr>
          <w:p w14:paraId="082C5D97" w14:textId="1DE78F29" w:rsidR="001051CB" w:rsidRPr="00323928" w:rsidRDefault="001051CB" w:rsidP="001051CB">
            <w:pPr>
              <w:pStyle w:val="TAC"/>
              <w:rPr>
                <w:lang w:eastAsia="en-GB"/>
              </w:rPr>
            </w:pPr>
            <w:r w:rsidRPr="00323928">
              <w:rPr>
                <w:lang w:eastAsia="en-GB"/>
              </w:rPr>
              <w:t>n250</w:t>
            </w:r>
          </w:p>
        </w:tc>
        <w:tc>
          <w:tcPr>
            <w:tcW w:w="0" w:type="auto"/>
            <w:tcBorders>
              <w:top w:val="single" w:sz="4" w:space="0" w:color="auto"/>
              <w:left w:val="single" w:sz="4" w:space="0" w:color="auto"/>
              <w:bottom w:val="single" w:sz="4" w:space="0" w:color="auto"/>
              <w:right w:val="single" w:sz="4" w:space="0" w:color="auto"/>
            </w:tcBorders>
          </w:tcPr>
          <w:p w14:paraId="290F2533" w14:textId="576BE059" w:rsidR="001051CB" w:rsidRPr="00323928" w:rsidRDefault="001051CB" w:rsidP="001051CB">
            <w:pPr>
              <w:pStyle w:val="TAC"/>
              <w:rPr>
                <w:lang w:eastAsia="en-GB"/>
              </w:rPr>
            </w:pPr>
            <w:r w:rsidRPr="00323928">
              <w:rPr>
                <w:lang w:eastAsia="en-GB"/>
              </w:rPr>
              <w:t>5 MHz</w:t>
            </w:r>
          </w:p>
        </w:tc>
        <w:tc>
          <w:tcPr>
            <w:tcW w:w="0" w:type="auto"/>
            <w:tcBorders>
              <w:top w:val="single" w:sz="4" w:space="0" w:color="auto"/>
              <w:left w:val="single" w:sz="4" w:space="0" w:color="auto"/>
              <w:bottom w:val="single" w:sz="4" w:space="0" w:color="auto"/>
              <w:right w:val="single" w:sz="4" w:space="0" w:color="auto"/>
            </w:tcBorders>
          </w:tcPr>
          <w:p w14:paraId="4512E9F9" w14:textId="608AA8F8" w:rsidR="001051CB" w:rsidRPr="00323928" w:rsidRDefault="001051CB" w:rsidP="001051CB">
            <w:pPr>
              <w:pStyle w:val="TAC"/>
              <w:rPr>
                <w:lang w:eastAsia="en-GB"/>
              </w:rPr>
            </w:pPr>
            <w:r w:rsidRPr="00323928">
              <w:rPr>
                <w:rFonts w:cs="Arial"/>
              </w:rPr>
              <w:t>-114 MHz, -152 MHz</w:t>
            </w:r>
          </w:p>
        </w:tc>
      </w:tr>
      <w:tr w:rsidR="001051CB" w:rsidRPr="00323928" w14:paraId="40D36090" w14:textId="77777777" w:rsidTr="00795439">
        <w:trPr>
          <w:jc w:val="center"/>
        </w:trPr>
        <w:tc>
          <w:tcPr>
            <w:tcW w:w="0" w:type="auto"/>
            <w:tcBorders>
              <w:top w:val="nil"/>
              <w:left w:val="single" w:sz="4" w:space="0" w:color="auto"/>
              <w:bottom w:val="single" w:sz="4" w:space="0" w:color="auto"/>
              <w:right w:val="single" w:sz="4" w:space="0" w:color="auto"/>
            </w:tcBorders>
          </w:tcPr>
          <w:p w14:paraId="6FF8AB91" w14:textId="77777777" w:rsidR="001051CB" w:rsidRPr="00323928" w:rsidRDefault="001051CB" w:rsidP="001051CB">
            <w:pPr>
              <w:pStyle w:val="TAC"/>
              <w:rPr>
                <w:lang w:eastAsia="en-GB"/>
              </w:rPr>
            </w:pPr>
          </w:p>
        </w:tc>
        <w:tc>
          <w:tcPr>
            <w:tcW w:w="0" w:type="auto"/>
            <w:tcBorders>
              <w:top w:val="single" w:sz="4" w:space="0" w:color="auto"/>
              <w:left w:val="single" w:sz="4" w:space="0" w:color="auto"/>
              <w:bottom w:val="single" w:sz="4" w:space="0" w:color="auto"/>
              <w:right w:val="single" w:sz="4" w:space="0" w:color="auto"/>
            </w:tcBorders>
          </w:tcPr>
          <w:p w14:paraId="31DAC9EB" w14:textId="42812ED9" w:rsidR="001051CB" w:rsidRPr="00323928" w:rsidRDefault="001051CB" w:rsidP="001051CB">
            <w:pPr>
              <w:pStyle w:val="TAC"/>
              <w:rPr>
                <w:lang w:eastAsia="en-GB"/>
              </w:rPr>
            </w:pPr>
            <w:r w:rsidRPr="00323928">
              <w:rPr>
                <w:lang w:eastAsia="en-GB"/>
              </w:rPr>
              <w:t>20 MHz</w:t>
            </w:r>
          </w:p>
        </w:tc>
        <w:tc>
          <w:tcPr>
            <w:tcW w:w="0" w:type="auto"/>
            <w:tcBorders>
              <w:top w:val="single" w:sz="4" w:space="0" w:color="auto"/>
              <w:left w:val="single" w:sz="4" w:space="0" w:color="auto"/>
              <w:bottom w:val="single" w:sz="4" w:space="0" w:color="auto"/>
              <w:right w:val="single" w:sz="4" w:space="0" w:color="auto"/>
            </w:tcBorders>
          </w:tcPr>
          <w:p w14:paraId="31811A1C" w14:textId="70EF253A" w:rsidR="001051CB" w:rsidRPr="00323928" w:rsidRDefault="001051CB" w:rsidP="001051CB">
            <w:pPr>
              <w:pStyle w:val="TAC"/>
              <w:rPr>
                <w:lang w:eastAsia="en-GB"/>
              </w:rPr>
            </w:pPr>
            <w:r w:rsidRPr="00323928">
              <w:rPr>
                <w:lang w:eastAsia="en-GB"/>
              </w:rPr>
              <w:t>-129 MHz, -137 MHz</w:t>
            </w:r>
          </w:p>
        </w:tc>
      </w:tr>
    </w:tbl>
    <w:p w14:paraId="13863AAC" w14:textId="77777777" w:rsidR="002B2277" w:rsidRDefault="002B2277" w:rsidP="002206F5"/>
    <w:p w14:paraId="058E6460" w14:textId="073F6204" w:rsidR="002206F5" w:rsidRDefault="000E5A61" w:rsidP="002206F5">
      <w:pPr>
        <w:rPr>
          <w:snapToGrid w:val="0"/>
        </w:rPr>
      </w:pPr>
      <w:bookmarkStart w:id="2490" w:name="_Toc97562311"/>
      <w:bookmarkStart w:id="2491" w:name="_Toc104122545"/>
      <w:bookmarkStart w:id="2492" w:name="_Toc104205496"/>
      <w:bookmarkStart w:id="2493" w:name="_Toc104206703"/>
      <w:bookmarkStart w:id="2494" w:name="_Toc104503663"/>
      <w:bookmarkStart w:id="2495" w:name="_Toc106127594"/>
      <w:r>
        <w:rPr>
          <w:snapToGrid w:val="0"/>
        </w:rPr>
        <w:t xml:space="preserve">The minimum requirements </w:t>
      </w:r>
      <w:r>
        <w:t xml:space="preserve">specified in Table 7.3.2-1 </w:t>
      </w:r>
      <w:r>
        <w:rPr>
          <w:snapToGrid w:val="0"/>
        </w:rPr>
        <w:t>shall be verified with the network signalling value NS_01 configured in Table 6.2.3.1-1.</w:t>
      </w:r>
    </w:p>
    <w:p w14:paraId="71278144" w14:textId="77777777" w:rsidR="005A0CEE" w:rsidRPr="00F9519C" w:rsidRDefault="005A0CEE" w:rsidP="005A0CEE">
      <w:pPr>
        <w:pStyle w:val="2"/>
      </w:pPr>
      <w:bookmarkStart w:id="2496" w:name="_Toc208835413"/>
      <w:bookmarkStart w:id="2497" w:name="_Toc209624023"/>
      <w:bookmarkStart w:id="2498" w:name="_Toc210122065"/>
      <w:r w:rsidRPr="00F9519C">
        <w:t>7.3I</w:t>
      </w:r>
      <w:r w:rsidRPr="00F9519C">
        <w:tab/>
      </w:r>
      <w:r>
        <w:t xml:space="preserve">Reference sensitivity for </w:t>
      </w:r>
      <w:r>
        <w:rPr>
          <w:rFonts w:hint="eastAsia"/>
          <w:lang w:val="en-US"/>
        </w:rPr>
        <w:t>(e)</w:t>
      </w:r>
      <w:r>
        <w:t>RedCap</w:t>
      </w:r>
      <w:bookmarkEnd w:id="2496"/>
      <w:bookmarkEnd w:id="2497"/>
      <w:bookmarkEnd w:id="2498"/>
    </w:p>
    <w:p w14:paraId="1397134E" w14:textId="77777777" w:rsidR="005A0CEE" w:rsidRPr="00F9519C" w:rsidRDefault="005A0CEE" w:rsidP="005A0CEE">
      <w:pPr>
        <w:pStyle w:val="30"/>
      </w:pPr>
      <w:bookmarkStart w:id="2499" w:name="_Toc208835414"/>
      <w:bookmarkStart w:id="2500" w:name="_Toc209624024"/>
      <w:bookmarkStart w:id="2501" w:name="_Toc210122066"/>
      <w:r w:rsidRPr="00F9519C">
        <w:t>7.3I.1</w:t>
      </w:r>
      <w:r w:rsidRPr="00F9519C">
        <w:tab/>
        <w:t>General</w:t>
      </w:r>
      <w:bookmarkEnd w:id="2499"/>
      <w:bookmarkEnd w:id="2500"/>
      <w:bookmarkEnd w:id="2501"/>
    </w:p>
    <w:p w14:paraId="25CC45B8" w14:textId="77777777" w:rsidR="005A0CEE" w:rsidRPr="00F9519C" w:rsidRDefault="005A0CEE" w:rsidP="005A0CEE">
      <w:r w:rsidRPr="00F9519C">
        <w:t>The reference sensitivity power level REFSENS is the minimum mean power applied to each one of the UE antenna ports for all UE categories, at which the throughput shall meet or exceed the requirements for the specified reference measurement channel.</w:t>
      </w:r>
    </w:p>
    <w:p w14:paraId="289B6808" w14:textId="77777777" w:rsidR="005A0CEE" w:rsidRPr="00F9519C" w:rsidRDefault="005A0CEE" w:rsidP="005A0CEE">
      <w:pPr>
        <w:pStyle w:val="30"/>
      </w:pPr>
      <w:bookmarkStart w:id="2502" w:name="_Toc208835415"/>
      <w:bookmarkStart w:id="2503" w:name="_Toc209624025"/>
      <w:bookmarkStart w:id="2504" w:name="_Toc210122067"/>
      <w:r w:rsidRPr="00F9519C">
        <w:t>7.3I.2</w:t>
      </w:r>
      <w:r w:rsidRPr="00F9519C">
        <w:tab/>
      </w:r>
      <w:r>
        <w:t>Reference sensitivity power level</w:t>
      </w:r>
      <w:r>
        <w:rPr>
          <w:rFonts w:hint="eastAsia"/>
          <w:lang w:val="en-US"/>
        </w:rPr>
        <w:t xml:space="preserve"> for RedCap</w:t>
      </w:r>
      <w:bookmarkEnd w:id="2502"/>
      <w:bookmarkEnd w:id="2503"/>
      <w:bookmarkEnd w:id="2504"/>
    </w:p>
    <w:p w14:paraId="6CF2B99E" w14:textId="77777777" w:rsidR="005A0CEE" w:rsidRPr="00F9519C" w:rsidRDefault="005A0CEE" w:rsidP="005A0CEE">
      <w:r w:rsidRPr="00F9519C">
        <w:t xml:space="preserve">For a RedCap UE equipped with 2 Rx antenna ports, the throughput shall be ≥ 95 % of the maximum throughput of the reference measurement channels as specified in Annexes A.2.2.2, A3.2 and A.3.3 </w:t>
      </w:r>
      <w:r>
        <w:t xml:space="preserve">in TS 38.101-1 [5] </w:t>
      </w:r>
      <w:r w:rsidRPr="00F9519C">
        <w:t>(with one sided dynamic OCNG Pattern OP.1 FDD/TDD for the DL-signal as described in Annex A.5.1.1/A.5.2.1</w:t>
      </w:r>
      <w:r w:rsidRPr="00123C95">
        <w:t xml:space="preserve"> </w:t>
      </w:r>
      <w:r>
        <w:t>in TS 38.101-1 [5]</w:t>
      </w:r>
      <w:r w:rsidRPr="00F9519C">
        <w:t>) with parameters specified in Table 7.3.2-1. The reference sensitivity (REFSENS) requirement specified for a RedCap UE equipped with 2 Rx antenna ports shall be met with uplink transmission bandwidth less than or equal to that specified in Table 7.3.2-</w:t>
      </w:r>
      <w:r>
        <w:t>2</w:t>
      </w:r>
      <w:r w:rsidRPr="00F9519C">
        <w:t xml:space="preserve"> and with the Tx-Rx separation as defined in clause 5.4.4 </w:t>
      </w:r>
      <w:r>
        <w:t>except for cases specified in Table 7.3.2-3</w:t>
      </w:r>
      <w:r w:rsidRPr="00F9519C">
        <w:t>for the applicable band and UE channel bandwidth.</w:t>
      </w:r>
    </w:p>
    <w:p w14:paraId="36C7E3E0" w14:textId="77777777" w:rsidR="005A0CEE" w:rsidRPr="00F9519C" w:rsidRDefault="005A0CEE" w:rsidP="005A0CEE">
      <w:r w:rsidRPr="00F9519C">
        <w:t>For a RedCap UE equipped with 1 Rx antenna ports, reference sensitivity for 2Rx antenna ports in Table 7.3.2-1 shall be modified by the amount given in ΔR</w:t>
      </w:r>
      <w:r w:rsidRPr="00F9519C">
        <w:rPr>
          <w:vertAlign w:val="subscript"/>
        </w:rPr>
        <w:t>1R</w:t>
      </w:r>
      <w:r w:rsidRPr="00F9519C">
        <w:t xml:space="preserve"> in Table 7.3I.2-1 for the applicable operating bands. The reference sensitivity (REFSENS) requirement specified for a RedCap UE equipped with 1 Rx antenna ports shall be met with uplink transmission bandwidth less than or equal to that specified in Table 7.3.2-3 and, for FDD bands, with the Tx-Rx separation as defined in clause 5.4.4 </w:t>
      </w:r>
      <w:r>
        <w:t xml:space="preserve">except for cases specified in Table 7.3.2-3 </w:t>
      </w:r>
      <w:r w:rsidRPr="00F9519C">
        <w:t>for the applicable band and UE channel bandwidth.</w:t>
      </w:r>
    </w:p>
    <w:p w14:paraId="2D7DDD6C" w14:textId="77777777" w:rsidR="005A0CEE" w:rsidRPr="00F9519C" w:rsidRDefault="005A0CEE" w:rsidP="005A0CEE">
      <w:pPr>
        <w:pStyle w:val="TH"/>
        <w:keepNext w:val="0"/>
        <w:keepLines w:val="0"/>
        <w:rPr>
          <w:bCs/>
          <w:vertAlign w:val="subscript"/>
        </w:rPr>
      </w:pPr>
      <w:r w:rsidRPr="00F9519C">
        <w:t>Table 7.3I.2-1: Single antenna port reference sensitivity allowance ΔR</w:t>
      </w:r>
      <w:r w:rsidRPr="00F9519C">
        <w:rPr>
          <w:bCs/>
          <w:vertAlign w:val="subscript"/>
        </w:rPr>
        <w:t>1R</w:t>
      </w: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2892"/>
        <w:gridCol w:w="2973"/>
        <w:gridCol w:w="2973"/>
      </w:tblGrid>
      <w:tr w:rsidR="005A0CEE" w:rsidRPr="00F9519C" w14:paraId="4C4846FC" w14:textId="77777777" w:rsidTr="005F239D">
        <w:trPr>
          <w:jc w:val="center"/>
        </w:trPr>
        <w:tc>
          <w:tcPr>
            <w:tcW w:w="2892" w:type="dxa"/>
            <w:tcBorders>
              <w:top w:val="single" w:sz="4" w:space="0" w:color="auto"/>
              <w:left w:val="single" w:sz="4" w:space="0" w:color="auto"/>
              <w:bottom w:val="single" w:sz="4" w:space="0" w:color="auto"/>
              <w:right w:val="single" w:sz="4" w:space="0" w:color="auto"/>
            </w:tcBorders>
          </w:tcPr>
          <w:p w14:paraId="50A431EE" w14:textId="77777777" w:rsidR="005A0CEE" w:rsidRPr="00F9519C" w:rsidRDefault="005A0CEE" w:rsidP="005F239D">
            <w:pPr>
              <w:pStyle w:val="TAH"/>
              <w:keepNext w:val="0"/>
              <w:keepLines w:val="0"/>
            </w:pPr>
            <w:r w:rsidRPr="00F9519C">
              <w:t>Operating band</w:t>
            </w:r>
          </w:p>
        </w:tc>
        <w:tc>
          <w:tcPr>
            <w:tcW w:w="2973" w:type="dxa"/>
            <w:tcBorders>
              <w:top w:val="single" w:sz="4" w:space="0" w:color="auto"/>
              <w:left w:val="single" w:sz="4" w:space="0" w:color="auto"/>
              <w:bottom w:val="single" w:sz="4" w:space="0" w:color="auto"/>
              <w:right w:val="single" w:sz="4" w:space="0" w:color="auto"/>
            </w:tcBorders>
          </w:tcPr>
          <w:p w14:paraId="461C4C0E" w14:textId="77777777" w:rsidR="005A0CEE" w:rsidRPr="00F9519C" w:rsidRDefault="005A0CEE" w:rsidP="005F239D">
            <w:pPr>
              <w:pStyle w:val="TAH"/>
              <w:keepNext w:val="0"/>
              <w:keepLines w:val="0"/>
            </w:pPr>
            <w:r w:rsidRPr="00F9519C">
              <w:t>Channel bandwidth</w:t>
            </w:r>
            <w:r w:rsidRPr="00F9519C">
              <w:rPr>
                <w:rFonts w:hint="eastAsia"/>
              </w:rPr>
              <w:t xml:space="preserve"> (MHz)</w:t>
            </w:r>
          </w:p>
        </w:tc>
        <w:tc>
          <w:tcPr>
            <w:tcW w:w="2973" w:type="dxa"/>
            <w:tcBorders>
              <w:top w:val="single" w:sz="4" w:space="0" w:color="auto"/>
              <w:left w:val="single" w:sz="4" w:space="0" w:color="auto"/>
              <w:bottom w:val="single" w:sz="4" w:space="0" w:color="auto"/>
              <w:right w:val="single" w:sz="4" w:space="0" w:color="auto"/>
            </w:tcBorders>
          </w:tcPr>
          <w:p w14:paraId="469E91B2" w14:textId="77777777" w:rsidR="005A0CEE" w:rsidRPr="00F9519C" w:rsidRDefault="005A0CEE" w:rsidP="005F239D">
            <w:pPr>
              <w:pStyle w:val="TAH"/>
              <w:keepNext w:val="0"/>
              <w:keepLines w:val="0"/>
            </w:pPr>
            <w:r w:rsidRPr="00F9519C">
              <w:t>ΔR</w:t>
            </w:r>
            <w:r w:rsidRPr="00F9519C">
              <w:rPr>
                <w:vertAlign w:val="subscript"/>
              </w:rPr>
              <w:t xml:space="preserve">1R </w:t>
            </w:r>
            <w:r w:rsidRPr="00F9519C">
              <w:t>(dB)</w:t>
            </w:r>
          </w:p>
        </w:tc>
      </w:tr>
      <w:tr w:rsidR="005A0CEE" w:rsidRPr="00F9519C" w14:paraId="77F9FDF3" w14:textId="77777777" w:rsidTr="005F239D">
        <w:trPr>
          <w:jc w:val="center"/>
        </w:trPr>
        <w:tc>
          <w:tcPr>
            <w:tcW w:w="2892" w:type="dxa"/>
            <w:tcBorders>
              <w:top w:val="single" w:sz="4" w:space="0" w:color="auto"/>
              <w:left w:val="single" w:sz="4" w:space="0" w:color="auto"/>
              <w:bottom w:val="single" w:sz="4" w:space="0" w:color="auto"/>
              <w:right w:val="single" w:sz="4" w:space="0" w:color="auto"/>
            </w:tcBorders>
            <w:vAlign w:val="center"/>
          </w:tcPr>
          <w:p w14:paraId="0BD80BEA" w14:textId="77777777" w:rsidR="005A0CEE" w:rsidRPr="00F9519C" w:rsidRDefault="005A0CEE" w:rsidP="005F239D">
            <w:pPr>
              <w:pStyle w:val="TAC"/>
              <w:keepNext w:val="0"/>
              <w:keepLines w:val="0"/>
            </w:pPr>
            <w:r w:rsidRPr="00F9519C">
              <w:t xml:space="preserve">FDD band </w:t>
            </w:r>
          </w:p>
        </w:tc>
        <w:tc>
          <w:tcPr>
            <w:tcW w:w="2973" w:type="dxa"/>
            <w:tcBorders>
              <w:top w:val="single" w:sz="4" w:space="0" w:color="auto"/>
              <w:left w:val="single" w:sz="4" w:space="0" w:color="auto"/>
              <w:bottom w:val="single" w:sz="4" w:space="0" w:color="auto"/>
              <w:right w:val="single" w:sz="4" w:space="0" w:color="auto"/>
            </w:tcBorders>
          </w:tcPr>
          <w:p w14:paraId="7A4DC5BA" w14:textId="77777777" w:rsidR="005A0CEE" w:rsidRPr="00F9519C" w:rsidRDefault="005A0CEE" w:rsidP="005F239D">
            <w:pPr>
              <w:pStyle w:val="TAC"/>
              <w:keepNext w:val="0"/>
              <w:keepLines w:val="0"/>
            </w:pPr>
            <w:r w:rsidRPr="00F9519C">
              <w:t xml:space="preserve">5 </w:t>
            </w:r>
          </w:p>
        </w:tc>
        <w:tc>
          <w:tcPr>
            <w:tcW w:w="2973" w:type="dxa"/>
            <w:tcBorders>
              <w:top w:val="single" w:sz="4" w:space="0" w:color="auto"/>
              <w:left w:val="single" w:sz="4" w:space="0" w:color="auto"/>
              <w:bottom w:val="single" w:sz="4" w:space="0" w:color="auto"/>
              <w:right w:val="single" w:sz="4" w:space="0" w:color="auto"/>
            </w:tcBorders>
            <w:vAlign w:val="center"/>
          </w:tcPr>
          <w:p w14:paraId="14A779D8" w14:textId="77777777" w:rsidR="005A0CEE" w:rsidRPr="00F9519C" w:rsidRDefault="005A0CEE" w:rsidP="005F239D">
            <w:pPr>
              <w:pStyle w:val="TAC"/>
              <w:keepNext w:val="0"/>
              <w:keepLines w:val="0"/>
            </w:pPr>
            <w:r w:rsidRPr="00F9519C">
              <w:t>2.5</w:t>
            </w:r>
          </w:p>
        </w:tc>
      </w:tr>
      <w:tr w:rsidR="005A0CEE" w:rsidRPr="00F9519C" w14:paraId="74A737C4" w14:textId="77777777" w:rsidTr="005F239D">
        <w:trPr>
          <w:jc w:val="center"/>
        </w:trPr>
        <w:tc>
          <w:tcPr>
            <w:tcW w:w="2892" w:type="dxa"/>
            <w:tcBorders>
              <w:top w:val="single" w:sz="4" w:space="0" w:color="auto"/>
              <w:left w:val="single" w:sz="4" w:space="0" w:color="auto"/>
              <w:bottom w:val="single" w:sz="4" w:space="0" w:color="auto"/>
              <w:right w:val="single" w:sz="4" w:space="0" w:color="auto"/>
            </w:tcBorders>
            <w:vAlign w:val="center"/>
          </w:tcPr>
          <w:p w14:paraId="4C90531B" w14:textId="77777777" w:rsidR="005A0CEE" w:rsidRPr="00F9519C" w:rsidRDefault="005A0CEE" w:rsidP="005F239D">
            <w:pPr>
              <w:pStyle w:val="TAC"/>
              <w:keepNext w:val="0"/>
              <w:keepLines w:val="0"/>
            </w:pPr>
            <w:r w:rsidRPr="00F9519C">
              <w:t xml:space="preserve">FDD band </w:t>
            </w:r>
          </w:p>
        </w:tc>
        <w:tc>
          <w:tcPr>
            <w:tcW w:w="2973" w:type="dxa"/>
            <w:tcBorders>
              <w:top w:val="single" w:sz="4" w:space="0" w:color="auto"/>
              <w:left w:val="single" w:sz="4" w:space="0" w:color="auto"/>
              <w:bottom w:val="single" w:sz="4" w:space="0" w:color="auto"/>
              <w:right w:val="single" w:sz="4" w:space="0" w:color="auto"/>
            </w:tcBorders>
          </w:tcPr>
          <w:p w14:paraId="57D10827" w14:textId="77777777" w:rsidR="005A0CEE" w:rsidRPr="00F9519C" w:rsidRDefault="005A0CEE" w:rsidP="005F239D">
            <w:pPr>
              <w:pStyle w:val="TAC"/>
              <w:keepNext w:val="0"/>
              <w:keepLines w:val="0"/>
            </w:pPr>
            <w:r w:rsidRPr="00F9519C">
              <w:t>10, 15</w:t>
            </w:r>
            <w:r w:rsidRPr="00F9519C">
              <w:rPr>
                <w:rFonts w:hint="eastAsia"/>
              </w:rPr>
              <w:t>,</w:t>
            </w:r>
            <w:r w:rsidRPr="00F9519C">
              <w:t xml:space="preserve"> 20</w:t>
            </w:r>
          </w:p>
        </w:tc>
        <w:tc>
          <w:tcPr>
            <w:tcW w:w="2973" w:type="dxa"/>
            <w:tcBorders>
              <w:top w:val="single" w:sz="4" w:space="0" w:color="auto"/>
              <w:left w:val="single" w:sz="4" w:space="0" w:color="auto"/>
              <w:bottom w:val="single" w:sz="4" w:space="0" w:color="auto"/>
              <w:right w:val="single" w:sz="4" w:space="0" w:color="auto"/>
            </w:tcBorders>
            <w:vAlign w:val="center"/>
          </w:tcPr>
          <w:p w14:paraId="093295BD" w14:textId="77777777" w:rsidR="005A0CEE" w:rsidRPr="00F9519C" w:rsidRDefault="005A0CEE" w:rsidP="005F239D">
            <w:pPr>
              <w:pStyle w:val="TAC"/>
              <w:keepNext w:val="0"/>
              <w:keepLines w:val="0"/>
            </w:pPr>
            <w:r w:rsidRPr="00F9519C">
              <w:t>3.0</w:t>
            </w:r>
          </w:p>
        </w:tc>
      </w:tr>
    </w:tbl>
    <w:p w14:paraId="4E135EAD" w14:textId="77777777" w:rsidR="005A0CEE" w:rsidRPr="00F9519C" w:rsidRDefault="005A0CEE" w:rsidP="005A0CEE"/>
    <w:p w14:paraId="5823F215" w14:textId="77777777" w:rsidR="005A0CEE" w:rsidRPr="00F9519C" w:rsidRDefault="005A0CEE" w:rsidP="005A0CEE">
      <w:r w:rsidRPr="00F9519C">
        <w:t>For a RedCap UE equipped with 2 Rx antenna ports operating in HD-FDD mode, reference sensitivity for 2Rx antenna ports in Table 7.3I.2-2 shall be met with uplink transmission bandwidth less than or equal to that specified in Table 7.3I.2-4.</w:t>
      </w:r>
    </w:p>
    <w:p w14:paraId="760AE44B" w14:textId="77777777" w:rsidR="005A0CEE" w:rsidRPr="00F9519C" w:rsidRDefault="005A0CEE" w:rsidP="005A0CEE">
      <w:pPr>
        <w:pStyle w:val="TH"/>
        <w:keepNext w:val="0"/>
        <w:keepLines w:val="0"/>
      </w:pPr>
      <w:r w:rsidRPr="00F9519C">
        <w:t>Table 7.3I.2-2: HD-FDD RedCap UE with 2 Rx antenna port reference sensitivity</w:t>
      </w:r>
    </w:p>
    <w:tbl>
      <w:tblPr>
        <w:tblW w:w="27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090"/>
        <w:gridCol w:w="627"/>
        <w:gridCol w:w="889"/>
        <w:gridCol w:w="899"/>
        <w:gridCol w:w="899"/>
        <w:gridCol w:w="901"/>
      </w:tblGrid>
      <w:tr w:rsidR="005A0CEE" w:rsidRPr="00F9519C" w14:paraId="6250E9B6" w14:textId="77777777" w:rsidTr="005F239D">
        <w:trPr>
          <w:tblHeader/>
          <w:jc w:val="center"/>
        </w:trPr>
        <w:tc>
          <w:tcPr>
            <w:tcW w:w="5000" w:type="pct"/>
            <w:gridSpan w:val="6"/>
            <w:tcBorders>
              <w:top w:val="single" w:sz="4" w:space="0" w:color="auto"/>
              <w:left w:val="single" w:sz="4" w:space="0" w:color="auto"/>
              <w:bottom w:val="single" w:sz="4" w:space="0" w:color="auto"/>
              <w:right w:val="single" w:sz="4" w:space="0" w:color="auto"/>
            </w:tcBorders>
            <w:vAlign w:val="center"/>
          </w:tcPr>
          <w:p w14:paraId="1AE51B31" w14:textId="77777777" w:rsidR="005A0CEE" w:rsidRPr="00F9519C" w:rsidRDefault="005A0CEE" w:rsidP="005F239D">
            <w:pPr>
              <w:pStyle w:val="TAH"/>
              <w:keepNext w:val="0"/>
              <w:keepLines w:val="0"/>
              <w:rPr>
                <w:rFonts w:eastAsia="PMingLiU" w:cs="Arial"/>
                <w:bCs/>
                <w:szCs w:val="18"/>
                <w:lang w:eastAsia="zh-TW"/>
              </w:rPr>
            </w:pPr>
            <w:r w:rsidRPr="00F9519C">
              <w:rPr>
                <w:rFonts w:eastAsia="PMingLiU" w:cs="Arial"/>
                <w:bCs/>
                <w:szCs w:val="18"/>
                <w:lang w:eastAsia="zh-TW"/>
              </w:rPr>
              <w:t>O</w:t>
            </w:r>
            <w:r w:rsidRPr="00F9519C">
              <w:t>perating band / SCS / Channel bandwidth</w:t>
            </w:r>
          </w:p>
        </w:tc>
      </w:tr>
      <w:tr w:rsidR="005A0CEE" w:rsidRPr="00F9519C" w14:paraId="470B2464" w14:textId="77777777" w:rsidTr="005F239D">
        <w:trPr>
          <w:tblHeader/>
          <w:jc w:val="center"/>
        </w:trPr>
        <w:tc>
          <w:tcPr>
            <w:tcW w:w="1028" w:type="pct"/>
            <w:tcBorders>
              <w:top w:val="single" w:sz="4" w:space="0" w:color="auto"/>
              <w:left w:val="single" w:sz="4" w:space="0" w:color="auto"/>
              <w:bottom w:val="single" w:sz="4" w:space="0" w:color="auto"/>
              <w:right w:val="single" w:sz="4" w:space="0" w:color="auto"/>
            </w:tcBorders>
            <w:vAlign w:val="center"/>
          </w:tcPr>
          <w:p w14:paraId="5522CCD3"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Operating Band</w:t>
            </w:r>
          </w:p>
        </w:tc>
        <w:tc>
          <w:tcPr>
            <w:tcW w:w="591" w:type="pct"/>
            <w:tcBorders>
              <w:top w:val="single" w:sz="4" w:space="0" w:color="auto"/>
              <w:left w:val="single" w:sz="4" w:space="0" w:color="auto"/>
              <w:bottom w:val="single" w:sz="4" w:space="0" w:color="auto"/>
              <w:right w:val="single" w:sz="4" w:space="0" w:color="auto"/>
            </w:tcBorders>
            <w:vAlign w:val="center"/>
          </w:tcPr>
          <w:p w14:paraId="33188F19"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SCS kHz</w:t>
            </w:r>
          </w:p>
        </w:tc>
        <w:tc>
          <w:tcPr>
            <w:tcW w:w="838" w:type="pct"/>
            <w:tcBorders>
              <w:top w:val="single" w:sz="4" w:space="0" w:color="auto"/>
              <w:left w:val="single" w:sz="4" w:space="0" w:color="auto"/>
              <w:bottom w:val="single" w:sz="4" w:space="0" w:color="auto"/>
              <w:right w:val="single" w:sz="4" w:space="0" w:color="auto"/>
            </w:tcBorders>
            <w:vAlign w:val="center"/>
          </w:tcPr>
          <w:p w14:paraId="503680C2"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5 MHz</w:t>
            </w:r>
            <w:r w:rsidRPr="00F9519C">
              <w:rPr>
                <w:rFonts w:eastAsia="PMingLiU"/>
                <w:lang w:eastAsia="zh-TW"/>
              </w:rPr>
              <w:br/>
              <w:t>(dBm)</w:t>
            </w:r>
          </w:p>
        </w:tc>
        <w:tc>
          <w:tcPr>
            <w:tcW w:w="847" w:type="pct"/>
            <w:tcBorders>
              <w:top w:val="single" w:sz="4" w:space="0" w:color="auto"/>
              <w:left w:val="single" w:sz="4" w:space="0" w:color="auto"/>
              <w:bottom w:val="single" w:sz="4" w:space="0" w:color="auto"/>
              <w:right w:val="single" w:sz="4" w:space="0" w:color="auto"/>
            </w:tcBorders>
            <w:vAlign w:val="center"/>
          </w:tcPr>
          <w:p w14:paraId="55F661AD"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10 MHz</w:t>
            </w:r>
            <w:r w:rsidRPr="00F9519C">
              <w:rPr>
                <w:rFonts w:eastAsia="PMingLiU"/>
                <w:lang w:eastAsia="zh-TW"/>
              </w:rPr>
              <w:br/>
              <w:t>(dBm)</w:t>
            </w:r>
          </w:p>
        </w:tc>
        <w:tc>
          <w:tcPr>
            <w:tcW w:w="847" w:type="pct"/>
            <w:tcBorders>
              <w:top w:val="single" w:sz="4" w:space="0" w:color="auto"/>
              <w:left w:val="single" w:sz="4" w:space="0" w:color="auto"/>
              <w:bottom w:val="single" w:sz="4" w:space="0" w:color="auto"/>
              <w:right w:val="single" w:sz="4" w:space="0" w:color="auto"/>
            </w:tcBorders>
            <w:vAlign w:val="center"/>
          </w:tcPr>
          <w:p w14:paraId="680E0376"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15 MHz</w:t>
            </w:r>
            <w:r w:rsidRPr="00F9519C">
              <w:rPr>
                <w:rFonts w:eastAsia="PMingLiU"/>
                <w:lang w:eastAsia="zh-TW"/>
              </w:rPr>
              <w:br/>
              <w:t>(dBm)</w:t>
            </w:r>
          </w:p>
        </w:tc>
        <w:tc>
          <w:tcPr>
            <w:tcW w:w="849" w:type="pct"/>
            <w:tcBorders>
              <w:top w:val="single" w:sz="4" w:space="0" w:color="auto"/>
              <w:left w:val="single" w:sz="4" w:space="0" w:color="auto"/>
              <w:bottom w:val="single" w:sz="4" w:space="0" w:color="auto"/>
              <w:right w:val="single" w:sz="4" w:space="0" w:color="auto"/>
            </w:tcBorders>
            <w:vAlign w:val="center"/>
          </w:tcPr>
          <w:p w14:paraId="7CA7A8FE"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20 MHz</w:t>
            </w:r>
            <w:r w:rsidRPr="00F9519C">
              <w:rPr>
                <w:rFonts w:eastAsia="PMingLiU"/>
                <w:lang w:eastAsia="zh-TW"/>
              </w:rPr>
              <w:br/>
              <w:t>(dBm)</w:t>
            </w:r>
          </w:p>
        </w:tc>
      </w:tr>
      <w:tr w:rsidR="005A0CEE" w:rsidRPr="00F9519C" w14:paraId="79990CB2"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117FDD95" w14:textId="77777777" w:rsidR="005A0CEE" w:rsidRPr="00F9519C" w:rsidRDefault="005A0CEE" w:rsidP="005F239D">
            <w:pPr>
              <w:pStyle w:val="TAC"/>
              <w:keepNext w:val="0"/>
              <w:keepLines w:val="0"/>
              <w:rPr>
                <w:rFonts w:eastAsia="PMingLiU"/>
                <w:lang w:eastAsia="zh-TW"/>
              </w:rPr>
            </w:pPr>
            <w:r>
              <w:rPr>
                <w:rFonts w:eastAsia="PMingLiU"/>
                <w:lang w:eastAsia="zh-TW"/>
              </w:rPr>
              <w:t>n256</w:t>
            </w:r>
          </w:p>
        </w:tc>
        <w:tc>
          <w:tcPr>
            <w:tcW w:w="591" w:type="pct"/>
            <w:tcBorders>
              <w:top w:val="single" w:sz="4" w:space="0" w:color="auto"/>
              <w:left w:val="single" w:sz="4" w:space="0" w:color="auto"/>
              <w:bottom w:val="single" w:sz="4" w:space="0" w:color="auto"/>
              <w:right w:val="single" w:sz="4" w:space="0" w:color="auto"/>
            </w:tcBorders>
          </w:tcPr>
          <w:p w14:paraId="71645B04"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8" w:type="pct"/>
            <w:tcBorders>
              <w:top w:val="single" w:sz="4" w:space="0" w:color="auto"/>
              <w:left w:val="single" w:sz="4" w:space="0" w:color="auto"/>
              <w:bottom w:val="single" w:sz="4" w:space="0" w:color="auto"/>
              <w:right w:val="single" w:sz="4" w:space="0" w:color="auto"/>
            </w:tcBorders>
          </w:tcPr>
          <w:p w14:paraId="3204AA01"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-100.0</w:t>
            </w:r>
          </w:p>
        </w:tc>
        <w:tc>
          <w:tcPr>
            <w:tcW w:w="847" w:type="pct"/>
            <w:tcBorders>
              <w:top w:val="single" w:sz="4" w:space="0" w:color="auto"/>
              <w:left w:val="single" w:sz="4" w:space="0" w:color="auto"/>
              <w:bottom w:val="single" w:sz="4" w:space="0" w:color="auto"/>
              <w:right w:val="single" w:sz="4" w:space="0" w:color="auto"/>
            </w:tcBorders>
          </w:tcPr>
          <w:p w14:paraId="77FAC472"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-96.8</w:t>
            </w:r>
          </w:p>
        </w:tc>
        <w:tc>
          <w:tcPr>
            <w:tcW w:w="847" w:type="pct"/>
            <w:tcBorders>
              <w:top w:val="single" w:sz="4" w:space="0" w:color="auto"/>
              <w:left w:val="single" w:sz="4" w:space="0" w:color="auto"/>
              <w:bottom w:val="single" w:sz="4" w:space="0" w:color="auto"/>
              <w:right w:val="single" w:sz="4" w:space="0" w:color="auto"/>
            </w:tcBorders>
          </w:tcPr>
          <w:p w14:paraId="6A4F52AE"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-95.0</w:t>
            </w:r>
          </w:p>
        </w:tc>
        <w:tc>
          <w:tcPr>
            <w:tcW w:w="849" w:type="pct"/>
            <w:tcBorders>
              <w:top w:val="single" w:sz="4" w:space="0" w:color="auto"/>
              <w:left w:val="single" w:sz="4" w:space="0" w:color="auto"/>
              <w:bottom w:val="single" w:sz="4" w:space="0" w:color="auto"/>
              <w:right w:val="single" w:sz="4" w:space="0" w:color="auto"/>
            </w:tcBorders>
          </w:tcPr>
          <w:p w14:paraId="0023D46D"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-93.7</w:t>
            </w:r>
          </w:p>
        </w:tc>
      </w:tr>
      <w:tr w:rsidR="005A0CEE" w:rsidRPr="00F9519C" w14:paraId="4774E488"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7F890438"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4673D4CD"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8" w:type="pct"/>
            <w:tcBorders>
              <w:top w:val="single" w:sz="4" w:space="0" w:color="auto"/>
              <w:left w:val="single" w:sz="4" w:space="0" w:color="auto"/>
              <w:bottom w:val="single" w:sz="4" w:space="0" w:color="auto"/>
              <w:right w:val="single" w:sz="4" w:space="0" w:color="auto"/>
            </w:tcBorders>
          </w:tcPr>
          <w:p w14:paraId="64B78B12"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705F2021"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-97.2</w:t>
            </w:r>
          </w:p>
        </w:tc>
        <w:tc>
          <w:tcPr>
            <w:tcW w:w="847" w:type="pct"/>
            <w:tcBorders>
              <w:top w:val="single" w:sz="4" w:space="0" w:color="auto"/>
              <w:left w:val="single" w:sz="4" w:space="0" w:color="auto"/>
              <w:bottom w:val="single" w:sz="4" w:space="0" w:color="auto"/>
              <w:right w:val="single" w:sz="4" w:space="0" w:color="auto"/>
            </w:tcBorders>
          </w:tcPr>
          <w:p w14:paraId="0C609617"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-95.2</w:t>
            </w:r>
          </w:p>
        </w:tc>
        <w:tc>
          <w:tcPr>
            <w:tcW w:w="849" w:type="pct"/>
            <w:tcBorders>
              <w:top w:val="single" w:sz="4" w:space="0" w:color="auto"/>
              <w:left w:val="single" w:sz="4" w:space="0" w:color="auto"/>
              <w:bottom w:val="single" w:sz="4" w:space="0" w:color="auto"/>
              <w:right w:val="single" w:sz="4" w:space="0" w:color="auto"/>
            </w:tcBorders>
          </w:tcPr>
          <w:p w14:paraId="706AACD2"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-93.9</w:t>
            </w:r>
          </w:p>
        </w:tc>
      </w:tr>
      <w:tr w:rsidR="005A0CEE" w:rsidRPr="00F9519C" w14:paraId="3D19BD6E"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6A701324"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689B2ED5"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8" w:type="pct"/>
            <w:tcBorders>
              <w:top w:val="single" w:sz="4" w:space="0" w:color="auto"/>
              <w:left w:val="single" w:sz="4" w:space="0" w:color="auto"/>
              <w:bottom w:val="single" w:sz="4" w:space="0" w:color="auto"/>
              <w:right w:val="single" w:sz="4" w:space="0" w:color="auto"/>
            </w:tcBorders>
          </w:tcPr>
          <w:p w14:paraId="24608AA8"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26B40A60"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-97.5</w:t>
            </w:r>
          </w:p>
        </w:tc>
        <w:tc>
          <w:tcPr>
            <w:tcW w:w="847" w:type="pct"/>
            <w:tcBorders>
              <w:top w:val="single" w:sz="4" w:space="0" w:color="auto"/>
              <w:left w:val="single" w:sz="4" w:space="0" w:color="auto"/>
              <w:bottom w:val="single" w:sz="4" w:space="0" w:color="auto"/>
              <w:right w:val="single" w:sz="4" w:space="0" w:color="auto"/>
            </w:tcBorders>
          </w:tcPr>
          <w:p w14:paraId="63FED951"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-95.4</w:t>
            </w:r>
          </w:p>
        </w:tc>
        <w:tc>
          <w:tcPr>
            <w:tcW w:w="849" w:type="pct"/>
            <w:tcBorders>
              <w:top w:val="single" w:sz="4" w:space="0" w:color="auto"/>
              <w:left w:val="single" w:sz="4" w:space="0" w:color="auto"/>
              <w:bottom w:val="single" w:sz="4" w:space="0" w:color="auto"/>
              <w:right w:val="single" w:sz="4" w:space="0" w:color="auto"/>
            </w:tcBorders>
          </w:tcPr>
          <w:p w14:paraId="42E3ED77"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-94.2</w:t>
            </w:r>
          </w:p>
        </w:tc>
      </w:tr>
      <w:tr w:rsidR="005A0CEE" w:rsidRPr="00F9519C" w14:paraId="1A1939CE"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1F84FE94" w14:textId="77777777" w:rsidR="005A0CEE" w:rsidRPr="00F9519C" w:rsidRDefault="005A0CEE" w:rsidP="005F239D">
            <w:pPr>
              <w:pStyle w:val="TAC"/>
              <w:keepNext w:val="0"/>
              <w:keepLines w:val="0"/>
              <w:rPr>
                <w:rFonts w:eastAsia="PMingLiU"/>
                <w:lang w:eastAsia="zh-TW"/>
              </w:rPr>
            </w:pPr>
            <w:r>
              <w:rPr>
                <w:rFonts w:eastAsia="PMingLiU"/>
                <w:lang w:eastAsia="zh-TW"/>
              </w:rPr>
              <w:t>n255</w:t>
            </w:r>
          </w:p>
        </w:tc>
        <w:tc>
          <w:tcPr>
            <w:tcW w:w="591" w:type="pct"/>
            <w:tcBorders>
              <w:top w:val="single" w:sz="4" w:space="0" w:color="auto"/>
              <w:left w:val="single" w:sz="4" w:space="0" w:color="auto"/>
              <w:bottom w:val="single" w:sz="4" w:space="0" w:color="auto"/>
              <w:right w:val="single" w:sz="4" w:space="0" w:color="auto"/>
            </w:tcBorders>
          </w:tcPr>
          <w:p w14:paraId="4C273088"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8" w:type="pct"/>
            <w:tcBorders>
              <w:top w:val="single" w:sz="4" w:space="0" w:color="auto"/>
              <w:left w:val="single" w:sz="4" w:space="0" w:color="auto"/>
              <w:bottom w:val="single" w:sz="4" w:space="0" w:color="auto"/>
              <w:right w:val="single" w:sz="4" w:space="0" w:color="auto"/>
            </w:tcBorders>
          </w:tcPr>
          <w:p w14:paraId="167DB729"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-100.0</w:t>
            </w:r>
          </w:p>
        </w:tc>
        <w:tc>
          <w:tcPr>
            <w:tcW w:w="847" w:type="pct"/>
            <w:tcBorders>
              <w:top w:val="single" w:sz="4" w:space="0" w:color="auto"/>
              <w:left w:val="single" w:sz="4" w:space="0" w:color="auto"/>
              <w:bottom w:val="single" w:sz="4" w:space="0" w:color="auto"/>
              <w:right w:val="single" w:sz="4" w:space="0" w:color="auto"/>
            </w:tcBorders>
          </w:tcPr>
          <w:p w14:paraId="6FE86CFE"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-96.8</w:t>
            </w:r>
          </w:p>
        </w:tc>
        <w:tc>
          <w:tcPr>
            <w:tcW w:w="847" w:type="pct"/>
            <w:tcBorders>
              <w:top w:val="single" w:sz="4" w:space="0" w:color="auto"/>
              <w:left w:val="single" w:sz="4" w:space="0" w:color="auto"/>
              <w:bottom w:val="single" w:sz="4" w:space="0" w:color="auto"/>
              <w:right w:val="single" w:sz="4" w:space="0" w:color="auto"/>
            </w:tcBorders>
          </w:tcPr>
          <w:p w14:paraId="42AA48F4"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-95.0</w:t>
            </w:r>
          </w:p>
        </w:tc>
        <w:tc>
          <w:tcPr>
            <w:tcW w:w="849" w:type="pct"/>
            <w:tcBorders>
              <w:top w:val="single" w:sz="4" w:space="0" w:color="auto"/>
              <w:left w:val="single" w:sz="4" w:space="0" w:color="auto"/>
              <w:bottom w:val="single" w:sz="4" w:space="0" w:color="auto"/>
              <w:right w:val="single" w:sz="4" w:space="0" w:color="auto"/>
            </w:tcBorders>
          </w:tcPr>
          <w:p w14:paraId="19BD9C13"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-93.7</w:t>
            </w:r>
          </w:p>
        </w:tc>
      </w:tr>
      <w:tr w:rsidR="005A0CEE" w:rsidRPr="00F9519C" w14:paraId="121191E8"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54CB5074"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16DA49F6"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8" w:type="pct"/>
            <w:tcBorders>
              <w:top w:val="single" w:sz="4" w:space="0" w:color="auto"/>
              <w:left w:val="single" w:sz="4" w:space="0" w:color="auto"/>
              <w:bottom w:val="single" w:sz="4" w:space="0" w:color="auto"/>
              <w:right w:val="single" w:sz="4" w:space="0" w:color="auto"/>
            </w:tcBorders>
          </w:tcPr>
          <w:p w14:paraId="4F541159"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672A58E6"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-97.2</w:t>
            </w:r>
          </w:p>
        </w:tc>
        <w:tc>
          <w:tcPr>
            <w:tcW w:w="847" w:type="pct"/>
            <w:tcBorders>
              <w:top w:val="single" w:sz="4" w:space="0" w:color="auto"/>
              <w:left w:val="single" w:sz="4" w:space="0" w:color="auto"/>
              <w:bottom w:val="single" w:sz="4" w:space="0" w:color="auto"/>
              <w:right w:val="single" w:sz="4" w:space="0" w:color="auto"/>
            </w:tcBorders>
          </w:tcPr>
          <w:p w14:paraId="5EA15A07"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-95.2</w:t>
            </w:r>
          </w:p>
        </w:tc>
        <w:tc>
          <w:tcPr>
            <w:tcW w:w="849" w:type="pct"/>
            <w:tcBorders>
              <w:top w:val="single" w:sz="4" w:space="0" w:color="auto"/>
              <w:left w:val="single" w:sz="4" w:space="0" w:color="auto"/>
              <w:bottom w:val="single" w:sz="4" w:space="0" w:color="auto"/>
              <w:right w:val="single" w:sz="4" w:space="0" w:color="auto"/>
            </w:tcBorders>
          </w:tcPr>
          <w:p w14:paraId="6F079CA6"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-93.9</w:t>
            </w:r>
          </w:p>
        </w:tc>
      </w:tr>
      <w:tr w:rsidR="005A0CEE" w:rsidRPr="00F9519C" w14:paraId="6A3A34AF"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47171FA9"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5D2680F1"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8" w:type="pct"/>
            <w:tcBorders>
              <w:top w:val="single" w:sz="4" w:space="0" w:color="auto"/>
              <w:left w:val="single" w:sz="4" w:space="0" w:color="auto"/>
              <w:bottom w:val="single" w:sz="4" w:space="0" w:color="auto"/>
              <w:right w:val="single" w:sz="4" w:space="0" w:color="auto"/>
            </w:tcBorders>
          </w:tcPr>
          <w:p w14:paraId="292D82A1"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51F9359A"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-97.5</w:t>
            </w:r>
          </w:p>
        </w:tc>
        <w:tc>
          <w:tcPr>
            <w:tcW w:w="847" w:type="pct"/>
            <w:tcBorders>
              <w:top w:val="single" w:sz="4" w:space="0" w:color="auto"/>
              <w:left w:val="single" w:sz="4" w:space="0" w:color="auto"/>
              <w:bottom w:val="single" w:sz="4" w:space="0" w:color="auto"/>
              <w:right w:val="single" w:sz="4" w:space="0" w:color="auto"/>
            </w:tcBorders>
          </w:tcPr>
          <w:p w14:paraId="608A29FD"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-95.4</w:t>
            </w:r>
          </w:p>
        </w:tc>
        <w:tc>
          <w:tcPr>
            <w:tcW w:w="849" w:type="pct"/>
            <w:tcBorders>
              <w:top w:val="single" w:sz="4" w:space="0" w:color="auto"/>
              <w:left w:val="single" w:sz="4" w:space="0" w:color="auto"/>
              <w:bottom w:val="single" w:sz="4" w:space="0" w:color="auto"/>
              <w:right w:val="single" w:sz="4" w:space="0" w:color="auto"/>
            </w:tcBorders>
          </w:tcPr>
          <w:p w14:paraId="2F79AEF8"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-94.2</w:t>
            </w:r>
          </w:p>
        </w:tc>
      </w:tr>
      <w:tr w:rsidR="005A0CEE" w:rsidRPr="00F9519C" w14:paraId="35AD70B1"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5604208C" w14:textId="77777777" w:rsidR="005A0CEE" w:rsidRPr="00F9519C" w:rsidRDefault="005A0CEE" w:rsidP="005F239D">
            <w:pPr>
              <w:pStyle w:val="TAC"/>
              <w:keepNext w:val="0"/>
              <w:keepLines w:val="0"/>
              <w:rPr>
                <w:rFonts w:eastAsia="PMingLiU"/>
                <w:lang w:eastAsia="zh-TW"/>
              </w:rPr>
            </w:pPr>
            <w:r>
              <w:rPr>
                <w:rFonts w:eastAsia="PMingLiU"/>
                <w:lang w:eastAsia="zh-TW"/>
              </w:rPr>
              <w:t>n254</w:t>
            </w:r>
          </w:p>
        </w:tc>
        <w:tc>
          <w:tcPr>
            <w:tcW w:w="591" w:type="pct"/>
            <w:tcBorders>
              <w:top w:val="single" w:sz="4" w:space="0" w:color="auto"/>
              <w:left w:val="single" w:sz="4" w:space="0" w:color="auto"/>
              <w:bottom w:val="single" w:sz="4" w:space="0" w:color="auto"/>
              <w:right w:val="single" w:sz="4" w:space="0" w:color="auto"/>
            </w:tcBorders>
          </w:tcPr>
          <w:p w14:paraId="7761882D"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8" w:type="pct"/>
            <w:tcBorders>
              <w:top w:val="single" w:sz="4" w:space="0" w:color="auto"/>
              <w:left w:val="single" w:sz="4" w:space="0" w:color="auto"/>
              <w:bottom w:val="single" w:sz="4" w:space="0" w:color="auto"/>
              <w:right w:val="single" w:sz="4" w:space="0" w:color="auto"/>
            </w:tcBorders>
          </w:tcPr>
          <w:p w14:paraId="73B22712"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-100.0</w:t>
            </w:r>
          </w:p>
        </w:tc>
        <w:tc>
          <w:tcPr>
            <w:tcW w:w="847" w:type="pct"/>
            <w:tcBorders>
              <w:top w:val="single" w:sz="4" w:space="0" w:color="auto"/>
              <w:left w:val="single" w:sz="4" w:space="0" w:color="auto"/>
              <w:bottom w:val="single" w:sz="4" w:space="0" w:color="auto"/>
              <w:right w:val="single" w:sz="4" w:space="0" w:color="auto"/>
            </w:tcBorders>
          </w:tcPr>
          <w:p w14:paraId="1491E024"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-96.8</w:t>
            </w:r>
          </w:p>
        </w:tc>
        <w:tc>
          <w:tcPr>
            <w:tcW w:w="847" w:type="pct"/>
            <w:tcBorders>
              <w:top w:val="single" w:sz="4" w:space="0" w:color="auto"/>
              <w:left w:val="single" w:sz="4" w:space="0" w:color="auto"/>
              <w:bottom w:val="single" w:sz="4" w:space="0" w:color="auto"/>
              <w:right w:val="single" w:sz="4" w:space="0" w:color="auto"/>
            </w:tcBorders>
          </w:tcPr>
          <w:p w14:paraId="3B508FA2"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-95.0</w:t>
            </w:r>
          </w:p>
        </w:tc>
        <w:tc>
          <w:tcPr>
            <w:tcW w:w="849" w:type="pct"/>
            <w:tcBorders>
              <w:top w:val="single" w:sz="4" w:space="0" w:color="auto"/>
              <w:left w:val="single" w:sz="4" w:space="0" w:color="auto"/>
              <w:bottom w:val="single" w:sz="4" w:space="0" w:color="auto"/>
              <w:right w:val="single" w:sz="4" w:space="0" w:color="auto"/>
            </w:tcBorders>
          </w:tcPr>
          <w:p w14:paraId="1CA3096E" w14:textId="77777777" w:rsidR="005A0CEE" w:rsidRPr="00F9519C" w:rsidRDefault="005A0CEE" w:rsidP="005F239D">
            <w:pPr>
              <w:pStyle w:val="TAC"/>
              <w:keepNext w:val="0"/>
              <w:keepLines w:val="0"/>
              <w:rPr>
                <w:rFonts w:eastAsia="PMingLiU"/>
                <w:lang w:eastAsia="zh-TW"/>
              </w:rPr>
            </w:pPr>
          </w:p>
        </w:tc>
      </w:tr>
      <w:tr w:rsidR="005A0CEE" w:rsidRPr="00F9519C" w14:paraId="354FEE54"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59C904D3"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0FCAFA48"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8" w:type="pct"/>
            <w:tcBorders>
              <w:top w:val="single" w:sz="4" w:space="0" w:color="auto"/>
              <w:left w:val="single" w:sz="4" w:space="0" w:color="auto"/>
              <w:bottom w:val="single" w:sz="4" w:space="0" w:color="auto"/>
              <w:right w:val="single" w:sz="4" w:space="0" w:color="auto"/>
            </w:tcBorders>
          </w:tcPr>
          <w:p w14:paraId="78F057A5"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375F5DB0"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-97.2</w:t>
            </w:r>
          </w:p>
        </w:tc>
        <w:tc>
          <w:tcPr>
            <w:tcW w:w="847" w:type="pct"/>
            <w:tcBorders>
              <w:top w:val="single" w:sz="4" w:space="0" w:color="auto"/>
              <w:left w:val="single" w:sz="4" w:space="0" w:color="auto"/>
              <w:bottom w:val="single" w:sz="4" w:space="0" w:color="auto"/>
              <w:right w:val="single" w:sz="4" w:space="0" w:color="auto"/>
            </w:tcBorders>
          </w:tcPr>
          <w:p w14:paraId="6099EF72"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-95.2</w:t>
            </w:r>
          </w:p>
        </w:tc>
        <w:tc>
          <w:tcPr>
            <w:tcW w:w="849" w:type="pct"/>
            <w:tcBorders>
              <w:top w:val="single" w:sz="4" w:space="0" w:color="auto"/>
              <w:left w:val="single" w:sz="4" w:space="0" w:color="auto"/>
              <w:bottom w:val="single" w:sz="4" w:space="0" w:color="auto"/>
              <w:right w:val="single" w:sz="4" w:space="0" w:color="auto"/>
            </w:tcBorders>
          </w:tcPr>
          <w:p w14:paraId="0C83BF56" w14:textId="77777777" w:rsidR="005A0CEE" w:rsidRPr="00F9519C" w:rsidRDefault="005A0CEE" w:rsidP="005F239D">
            <w:pPr>
              <w:pStyle w:val="TAC"/>
              <w:keepNext w:val="0"/>
              <w:keepLines w:val="0"/>
              <w:rPr>
                <w:rFonts w:eastAsia="PMingLiU"/>
                <w:lang w:eastAsia="zh-TW"/>
              </w:rPr>
            </w:pPr>
          </w:p>
        </w:tc>
      </w:tr>
      <w:tr w:rsidR="005A0CEE" w:rsidRPr="00F9519C" w14:paraId="2A40C531"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5676ED2C"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2B7596F7"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8" w:type="pct"/>
            <w:tcBorders>
              <w:top w:val="single" w:sz="4" w:space="0" w:color="auto"/>
              <w:left w:val="single" w:sz="4" w:space="0" w:color="auto"/>
              <w:bottom w:val="single" w:sz="4" w:space="0" w:color="auto"/>
              <w:right w:val="single" w:sz="4" w:space="0" w:color="auto"/>
            </w:tcBorders>
          </w:tcPr>
          <w:p w14:paraId="592D3D5F"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379855D4"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-97.5</w:t>
            </w:r>
          </w:p>
        </w:tc>
        <w:tc>
          <w:tcPr>
            <w:tcW w:w="847" w:type="pct"/>
            <w:tcBorders>
              <w:top w:val="single" w:sz="4" w:space="0" w:color="auto"/>
              <w:left w:val="single" w:sz="4" w:space="0" w:color="auto"/>
              <w:bottom w:val="single" w:sz="4" w:space="0" w:color="auto"/>
              <w:right w:val="single" w:sz="4" w:space="0" w:color="auto"/>
            </w:tcBorders>
          </w:tcPr>
          <w:p w14:paraId="6A218A91"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-95.4</w:t>
            </w:r>
          </w:p>
        </w:tc>
        <w:tc>
          <w:tcPr>
            <w:tcW w:w="849" w:type="pct"/>
            <w:tcBorders>
              <w:top w:val="single" w:sz="4" w:space="0" w:color="auto"/>
              <w:left w:val="single" w:sz="4" w:space="0" w:color="auto"/>
              <w:bottom w:val="single" w:sz="4" w:space="0" w:color="auto"/>
              <w:right w:val="single" w:sz="4" w:space="0" w:color="auto"/>
            </w:tcBorders>
          </w:tcPr>
          <w:p w14:paraId="23CDD3BD" w14:textId="77777777" w:rsidR="005A0CEE" w:rsidRPr="00F9519C" w:rsidRDefault="005A0CEE" w:rsidP="005F239D">
            <w:pPr>
              <w:pStyle w:val="TAC"/>
              <w:keepNext w:val="0"/>
              <w:keepLines w:val="0"/>
              <w:rPr>
                <w:rFonts w:eastAsia="PMingLiU"/>
                <w:lang w:eastAsia="zh-TW"/>
              </w:rPr>
            </w:pPr>
          </w:p>
        </w:tc>
      </w:tr>
    </w:tbl>
    <w:p w14:paraId="11D99FE0" w14:textId="77777777" w:rsidR="005A0CEE" w:rsidRPr="00F9519C" w:rsidRDefault="005A0CEE" w:rsidP="005A0CEE"/>
    <w:p w14:paraId="64D71B41" w14:textId="77777777" w:rsidR="005A0CEE" w:rsidRPr="00F9519C" w:rsidRDefault="005A0CEE" w:rsidP="005A0CEE">
      <w:r w:rsidRPr="00F9519C">
        <w:t xml:space="preserve">For a RedCap UE equipped with 1 Rx antenna ports and operating in HD-FDD mode, reference sensitivity for 1Rx antenna ports in Table 7.3I.2-3 shall be met with uplink transmission bandwidth less than or equal to that specified in Table 7.3I.2-4.  </w:t>
      </w:r>
    </w:p>
    <w:p w14:paraId="2B3D8660" w14:textId="77777777" w:rsidR="005A0CEE" w:rsidRPr="00F9519C" w:rsidRDefault="005A0CEE" w:rsidP="005A0CEE">
      <w:pPr>
        <w:pStyle w:val="TH"/>
        <w:keepLines w:val="0"/>
        <w:rPr>
          <w:bCs/>
          <w:vertAlign w:val="subscript"/>
        </w:rPr>
      </w:pPr>
      <w:r w:rsidRPr="00F9519C">
        <w:t xml:space="preserve">Table 7.3I.2-3: HD-FDD RedCap UE with 1 Rx antenna port reference sensitivity </w:t>
      </w:r>
    </w:p>
    <w:tbl>
      <w:tblPr>
        <w:tblW w:w="27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090"/>
        <w:gridCol w:w="626"/>
        <w:gridCol w:w="889"/>
        <w:gridCol w:w="899"/>
        <w:gridCol w:w="899"/>
        <w:gridCol w:w="902"/>
      </w:tblGrid>
      <w:tr w:rsidR="005A0CEE" w:rsidRPr="00F9519C" w14:paraId="5365D760" w14:textId="77777777" w:rsidTr="005F239D">
        <w:trPr>
          <w:tblHeader/>
          <w:jc w:val="center"/>
        </w:trPr>
        <w:tc>
          <w:tcPr>
            <w:tcW w:w="5000" w:type="pct"/>
            <w:gridSpan w:val="6"/>
            <w:tcBorders>
              <w:top w:val="single" w:sz="4" w:space="0" w:color="auto"/>
              <w:left w:val="single" w:sz="4" w:space="0" w:color="auto"/>
              <w:bottom w:val="single" w:sz="4" w:space="0" w:color="auto"/>
              <w:right w:val="single" w:sz="4" w:space="0" w:color="auto"/>
            </w:tcBorders>
            <w:vAlign w:val="center"/>
          </w:tcPr>
          <w:p w14:paraId="7258CAB8"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Operating band / SCS / Channel bandwidth</w:t>
            </w:r>
          </w:p>
        </w:tc>
      </w:tr>
      <w:tr w:rsidR="005A0CEE" w:rsidRPr="00F9519C" w14:paraId="78C13DFE" w14:textId="77777777" w:rsidTr="005F239D">
        <w:trPr>
          <w:tblHeader/>
          <w:jc w:val="center"/>
        </w:trPr>
        <w:tc>
          <w:tcPr>
            <w:tcW w:w="1028" w:type="pct"/>
            <w:tcBorders>
              <w:top w:val="single" w:sz="4" w:space="0" w:color="auto"/>
              <w:left w:val="single" w:sz="4" w:space="0" w:color="auto"/>
              <w:bottom w:val="single" w:sz="4" w:space="0" w:color="auto"/>
              <w:right w:val="single" w:sz="4" w:space="0" w:color="auto"/>
            </w:tcBorders>
            <w:vAlign w:val="center"/>
          </w:tcPr>
          <w:p w14:paraId="05045253"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Operating Band</w:t>
            </w:r>
          </w:p>
        </w:tc>
        <w:tc>
          <w:tcPr>
            <w:tcW w:w="590" w:type="pct"/>
            <w:tcBorders>
              <w:top w:val="single" w:sz="4" w:space="0" w:color="auto"/>
              <w:left w:val="single" w:sz="4" w:space="0" w:color="auto"/>
              <w:bottom w:val="single" w:sz="4" w:space="0" w:color="auto"/>
              <w:right w:val="single" w:sz="4" w:space="0" w:color="auto"/>
            </w:tcBorders>
            <w:vAlign w:val="center"/>
          </w:tcPr>
          <w:p w14:paraId="11D6E278"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SCS kHz</w:t>
            </w:r>
          </w:p>
        </w:tc>
        <w:tc>
          <w:tcPr>
            <w:tcW w:w="838" w:type="pct"/>
            <w:tcBorders>
              <w:top w:val="single" w:sz="4" w:space="0" w:color="auto"/>
              <w:left w:val="single" w:sz="4" w:space="0" w:color="auto"/>
              <w:bottom w:val="single" w:sz="4" w:space="0" w:color="auto"/>
              <w:right w:val="single" w:sz="4" w:space="0" w:color="auto"/>
            </w:tcBorders>
            <w:vAlign w:val="center"/>
          </w:tcPr>
          <w:p w14:paraId="7BBABE6D"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5 MHz</w:t>
            </w:r>
            <w:r w:rsidRPr="00F9519C">
              <w:rPr>
                <w:rFonts w:eastAsia="PMingLiU"/>
                <w:lang w:eastAsia="zh-TW"/>
              </w:rPr>
              <w:br/>
              <w:t>(dBm)</w:t>
            </w:r>
          </w:p>
        </w:tc>
        <w:tc>
          <w:tcPr>
            <w:tcW w:w="847" w:type="pct"/>
            <w:tcBorders>
              <w:top w:val="single" w:sz="4" w:space="0" w:color="auto"/>
              <w:left w:val="single" w:sz="4" w:space="0" w:color="auto"/>
              <w:bottom w:val="single" w:sz="4" w:space="0" w:color="auto"/>
              <w:right w:val="single" w:sz="4" w:space="0" w:color="auto"/>
            </w:tcBorders>
            <w:vAlign w:val="center"/>
          </w:tcPr>
          <w:p w14:paraId="46285B93"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10 MHz</w:t>
            </w:r>
            <w:r w:rsidRPr="00F9519C">
              <w:rPr>
                <w:rFonts w:eastAsia="PMingLiU"/>
                <w:lang w:eastAsia="zh-TW"/>
              </w:rPr>
              <w:br/>
              <w:t>(dBm)</w:t>
            </w:r>
          </w:p>
        </w:tc>
        <w:tc>
          <w:tcPr>
            <w:tcW w:w="847" w:type="pct"/>
            <w:tcBorders>
              <w:top w:val="single" w:sz="4" w:space="0" w:color="auto"/>
              <w:left w:val="single" w:sz="4" w:space="0" w:color="auto"/>
              <w:bottom w:val="single" w:sz="4" w:space="0" w:color="auto"/>
              <w:right w:val="single" w:sz="4" w:space="0" w:color="auto"/>
            </w:tcBorders>
            <w:vAlign w:val="center"/>
          </w:tcPr>
          <w:p w14:paraId="154DF989"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15 MHz</w:t>
            </w:r>
            <w:r w:rsidRPr="00F9519C">
              <w:rPr>
                <w:rFonts w:eastAsia="PMingLiU"/>
                <w:lang w:eastAsia="zh-TW"/>
              </w:rPr>
              <w:br/>
              <w:t>(dBm)</w:t>
            </w:r>
          </w:p>
        </w:tc>
        <w:tc>
          <w:tcPr>
            <w:tcW w:w="850" w:type="pct"/>
            <w:tcBorders>
              <w:top w:val="single" w:sz="4" w:space="0" w:color="auto"/>
              <w:left w:val="single" w:sz="4" w:space="0" w:color="auto"/>
              <w:bottom w:val="single" w:sz="4" w:space="0" w:color="auto"/>
              <w:right w:val="single" w:sz="4" w:space="0" w:color="auto"/>
            </w:tcBorders>
            <w:vAlign w:val="center"/>
          </w:tcPr>
          <w:p w14:paraId="6B6ABC28"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20 MHz</w:t>
            </w:r>
            <w:r w:rsidRPr="00F9519C">
              <w:rPr>
                <w:rFonts w:eastAsia="PMingLiU"/>
                <w:lang w:eastAsia="zh-TW"/>
              </w:rPr>
              <w:br/>
              <w:t>(dBm)</w:t>
            </w:r>
          </w:p>
        </w:tc>
      </w:tr>
      <w:tr w:rsidR="005A0CEE" w:rsidRPr="00F9519C" w14:paraId="4CED80F6"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28743608" w14:textId="77777777" w:rsidR="005A0CEE" w:rsidRPr="00F9519C" w:rsidRDefault="005A0CEE" w:rsidP="005F239D">
            <w:pPr>
              <w:pStyle w:val="TAC"/>
              <w:keepNext w:val="0"/>
              <w:keepLines w:val="0"/>
              <w:rPr>
                <w:rFonts w:eastAsia="PMingLiU"/>
                <w:lang w:eastAsia="zh-TW"/>
              </w:rPr>
            </w:pPr>
            <w:r>
              <w:rPr>
                <w:rFonts w:eastAsia="PMingLiU"/>
                <w:lang w:eastAsia="zh-TW"/>
              </w:rPr>
              <w:t>n256</w:t>
            </w:r>
          </w:p>
        </w:tc>
        <w:tc>
          <w:tcPr>
            <w:tcW w:w="590" w:type="pct"/>
            <w:tcBorders>
              <w:top w:val="single" w:sz="4" w:space="0" w:color="auto"/>
              <w:left w:val="single" w:sz="4" w:space="0" w:color="auto"/>
              <w:bottom w:val="single" w:sz="4" w:space="0" w:color="auto"/>
              <w:right w:val="single" w:sz="4" w:space="0" w:color="auto"/>
            </w:tcBorders>
          </w:tcPr>
          <w:p w14:paraId="0D499505"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8" w:type="pct"/>
            <w:tcBorders>
              <w:top w:val="single" w:sz="4" w:space="0" w:color="auto"/>
              <w:left w:val="single" w:sz="4" w:space="0" w:color="auto"/>
              <w:bottom w:val="single" w:sz="4" w:space="0" w:color="auto"/>
              <w:right w:val="single" w:sz="4" w:space="0" w:color="auto"/>
            </w:tcBorders>
          </w:tcPr>
          <w:p w14:paraId="5AE69890" w14:textId="77777777" w:rsidR="005A0CEE" w:rsidRPr="00F9519C" w:rsidRDefault="005A0CEE" w:rsidP="005F239D">
            <w:pPr>
              <w:pStyle w:val="TAC"/>
              <w:keepNext w:val="0"/>
              <w:keepLines w:val="0"/>
              <w:rPr>
                <w:rFonts w:eastAsia="PMingLiU"/>
                <w:lang w:eastAsia="zh-TW"/>
              </w:rPr>
            </w:pPr>
            <w:r w:rsidRPr="00F9519C">
              <w:t>-97.5</w:t>
            </w:r>
          </w:p>
        </w:tc>
        <w:tc>
          <w:tcPr>
            <w:tcW w:w="847" w:type="pct"/>
            <w:tcBorders>
              <w:top w:val="single" w:sz="4" w:space="0" w:color="auto"/>
              <w:left w:val="single" w:sz="4" w:space="0" w:color="auto"/>
              <w:bottom w:val="single" w:sz="4" w:space="0" w:color="auto"/>
              <w:right w:val="single" w:sz="4" w:space="0" w:color="auto"/>
            </w:tcBorders>
          </w:tcPr>
          <w:p w14:paraId="5B77AB8C" w14:textId="77777777" w:rsidR="005A0CEE" w:rsidRPr="00F9519C" w:rsidRDefault="005A0CEE" w:rsidP="005F239D">
            <w:pPr>
              <w:pStyle w:val="TAC"/>
              <w:keepNext w:val="0"/>
              <w:keepLines w:val="0"/>
              <w:rPr>
                <w:rFonts w:eastAsia="PMingLiU"/>
                <w:lang w:eastAsia="zh-TW"/>
              </w:rPr>
            </w:pPr>
            <w:r w:rsidRPr="00F9519C">
              <w:t>-94.3</w:t>
            </w:r>
          </w:p>
        </w:tc>
        <w:tc>
          <w:tcPr>
            <w:tcW w:w="847" w:type="pct"/>
            <w:tcBorders>
              <w:top w:val="single" w:sz="4" w:space="0" w:color="auto"/>
              <w:left w:val="single" w:sz="4" w:space="0" w:color="auto"/>
              <w:bottom w:val="single" w:sz="4" w:space="0" w:color="auto"/>
              <w:right w:val="single" w:sz="4" w:space="0" w:color="auto"/>
            </w:tcBorders>
          </w:tcPr>
          <w:p w14:paraId="18FCEE88" w14:textId="77777777" w:rsidR="005A0CEE" w:rsidRPr="00F9519C" w:rsidRDefault="005A0CEE" w:rsidP="005F239D">
            <w:pPr>
              <w:pStyle w:val="TAC"/>
              <w:keepNext w:val="0"/>
              <w:keepLines w:val="0"/>
              <w:rPr>
                <w:rFonts w:eastAsia="PMingLiU"/>
                <w:lang w:eastAsia="zh-TW"/>
              </w:rPr>
            </w:pPr>
            <w:r w:rsidRPr="00F9519C">
              <w:t>-92.5</w:t>
            </w:r>
          </w:p>
        </w:tc>
        <w:tc>
          <w:tcPr>
            <w:tcW w:w="850" w:type="pct"/>
            <w:tcBorders>
              <w:top w:val="single" w:sz="4" w:space="0" w:color="auto"/>
              <w:left w:val="single" w:sz="4" w:space="0" w:color="auto"/>
              <w:bottom w:val="single" w:sz="4" w:space="0" w:color="auto"/>
              <w:right w:val="single" w:sz="4" w:space="0" w:color="auto"/>
            </w:tcBorders>
          </w:tcPr>
          <w:p w14:paraId="3A5794A0" w14:textId="77777777" w:rsidR="005A0CEE" w:rsidRPr="00F9519C" w:rsidRDefault="005A0CEE" w:rsidP="005F239D">
            <w:pPr>
              <w:pStyle w:val="TAC"/>
              <w:keepNext w:val="0"/>
              <w:keepLines w:val="0"/>
              <w:rPr>
                <w:rFonts w:eastAsia="PMingLiU"/>
                <w:lang w:eastAsia="zh-TW"/>
              </w:rPr>
            </w:pPr>
            <w:r w:rsidRPr="00F9519C">
              <w:t>-91.2</w:t>
            </w:r>
          </w:p>
        </w:tc>
      </w:tr>
      <w:tr w:rsidR="005A0CEE" w:rsidRPr="00F9519C" w14:paraId="02067E47"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4E79381B" w14:textId="77777777" w:rsidR="005A0CEE" w:rsidRPr="00F9519C" w:rsidRDefault="005A0CEE" w:rsidP="005F239D">
            <w:pPr>
              <w:pStyle w:val="TAC"/>
              <w:keepNext w:val="0"/>
              <w:keepLines w:val="0"/>
              <w:rPr>
                <w:rFonts w:eastAsia="PMingLiU"/>
                <w:lang w:eastAsia="zh-TW"/>
              </w:rPr>
            </w:pPr>
          </w:p>
        </w:tc>
        <w:tc>
          <w:tcPr>
            <w:tcW w:w="590" w:type="pct"/>
            <w:tcBorders>
              <w:top w:val="single" w:sz="4" w:space="0" w:color="auto"/>
              <w:left w:val="single" w:sz="4" w:space="0" w:color="auto"/>
              <w:bottom w:val="single" w:sz="4" w:space="0" w:color="auto"/>
              <w:right w:val="single" w:sz="4" w:space="0" w:color="auto"/>
            </w:tcBorders>
          </w:tcPr>
          <w:p w14:paraId="1B6A3C60"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8" w:type="pct"/>
            <w:tcBorders>
              <w:top w:val="single" w:sz="4" w:space="0" w:color="auto"/>
              <w:left w:val="single" w:sz="4" w:space="0" w:color="auto"/>
              <w:bottom w:val="single" w:sz="4" w:space="0" w:color="auto"/>
              <w:right w:val="single" w:sz="4" w:space="0" w:color="auto"/>
            </w:tcBorders>
          </w:tcPr>
          <w:p w14:paraId="559AFD2D"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35EF7A12" w14:textId="77777777" w:rsidR="005A0CEE" w:rsidRPr="00F9519C" w:rsidRDefault="005A0CEE" w:rsidP="005F239D">
            <w:pPr>
              <w:pStyle w:val="TAC"/>
              <w:keepNext w:val="0"/>
              <w:keepLines w:val="0"/>
              <w:rPr>
                <w:rFonts w:eastAsia="PMingLiU"/>
                <w:lang w:eastAsia="zh-TW"/>
              </w:rPr>
            </w:pPr>
            <w:r w:rsidRPr="00F9519C">
              <w:t>-94.7</w:t>
            </w:r>
          </w:p>
        </w:tc>
        <w:tc>
          <w:tcPr>
            <w:tcW w:w="847" w:type="pct"/>
            <w:tcBorders>
              <w:top w:val="single" w:sz="4" w:space="0" w:color="auto"/>
              <w:left w:val="single" w:sz="4" w:space="0" w:color="auto"/>
              <w:bottom w:val="single" w:sz="4" w:space="0" w:color="auto"/>
              <w:right w:val="single" w:sz="4" w:space="0" w:color="auto"/>
            </w:tcBorders>
          </w:tcPr>
          <w:p w14:paraId="3F2ACC65" w14:textId="77777777" w:rsidR="005A0CEE" w:rsidRPr="00F9519C" w:rsidRDefault="005A0CEE" w:rsidP="005F239D">
            <w:pPr>
              <w:pStyle w:val="TAC"/>
              <w:keepNext w:val="0"/>
              <w:keepLines w:val="0"/>
              <w:rPr>
                <w:rFonts w:eastAsia="PMingLiU"/>
                <w:lang w:eastAsia="zh-TW"/>
              </w:rPr>
            </w:pPr>
            <w:r w:rsidRPr="00F9519C">
              <w:t>-92.7</w:t>
            </w:r>
          </w:p>
        </w:tc>
        <w:tc>
          <w:tcPr>
            <w:tcW w:w="850" w:type="pct"/>
            <w:tcBorders>
              <w:top w:val="single" w:sz="4" w:space="0" w:color="auto"/>
              <w:left w:val="single" w:sz="4" w:space="0" w:color="auto"/>
              <w:bottom w:val="single" w:sz="4" w:space="0" w:color="auto"/>
              <w:right w:val="single" w:sz="4" w:space="0" w:color="auto"/>
            </w:tcBorders>
          </w:tcPr>
          <w:p w14:paraId="67F01FF2" w14:textId="77777777" w:rsidR="005A0CEE" w:rsidRPr="00F9519C" w:rsidRDefault="005A0CEE" w:rsidP="005F239D">
            <w:pPr>
              <w:pStyle w:val="TAC"/>
              <w:keepNext w:val="0"/>
              <w:keepLines w:val="0"/>
              <w:rPr>
                <w:rFonts w:eastAsia="PMingLiU"/>
                <w:lang w:eastAsia="zh-TW"/>
              </w:rPr>
            </w:pPr>
            <w:r w:rsidRPr="00F9519C">
              <w:t>-91.4</w:t>
            </w:r>
          </w:p>
        </w:tc>
      </w:tr>
      <w:tr w:rsidR="005A0CEE" w:rsidRPr="00F9519C" w14:paraId="3ED41639"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4E272AD5" w14:textId="77777777" w:rsidR="005A0CEE" w:rsidRPr="00F9519C" w:rsidRDefault="005A0CEE" w:rsidP="005F239D">
            <w:pPr>
              <w:pStyle w:val="TAC"/>
              <w:keepNext w:val="0"/>
              <w:keepLines w:val="0"/>
              <w:rPr>
                <w:rFonts w:eastAsia="PMingLiU"/>
                <w:lang w:eastAsia="zh-TW"/>
              </w:rPr>
            </w:pPr>
          </w:p>
        </w:tc>
        <w:tc>
          <w:tcPr>
            <w:tcW w:w="590" w:type="pct"/>
            <w:tcBorders>
              <w:top w:val="single" w:sz="4" w:space="0" w:color="auto"/>
              <w:left w:val="single" w:sz="4" w:space="0" w:color="auto"/>
              <w:bottom w:val="single" w:sz="4" w:space="0" w:color="auto"/>
              <w:right w:val="single" w:sz="4" w:space="0" w:color="auto"/>
            </w:tcBorders>
          </w:tcPr>
          <w:p w14:paraId="4FA2FA55"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8" w:type="pct"/>
            <w:tcBorders>
              <w:top w:val="single" w:sz="4" w:space="0" w:color="auto"/>
              <w:left w:val="single" w:sz="4" w:space="0" w:color="auto"/>
              <w:bottom w:val="single" w:sz="4" w:space="0" w:color="auto"/>
              <w:right w:val="single" w:sz="4" w:space="0" w:color="auto"/>
            </w:tcBorders>
          </w:tcPr>
          <w:p w14:paraId="3A6A6E43"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2014E2F3" w14:textId="77777777" w:rsidR="005A0CEE" w:rsidRPr="00F9519C" w:rsidRDefault="005A0CEE" w:rsidP="005F239D">
            <w:pPr>
              <w:pStyle w:val="TAC"/>
              <w:keepNext w:val="0"/>
              <w:keepLines w:val="0"/>
              <w:rPr>
                <w:rFonts w:eastAsia="PMingLiU"/>
                <w:lang w:eastAsia="zh-TW"/>
              </w:rPr>
            </w:pPr>
            <w:r w:rsidRPr="00F9519C">
              <w:t>-95.0</w:t>
            </w:r>
          </w:p>
        </w:tc>
        <w:tc>
          <w:tcPr>
            <w:tcW w:w="847" w:type="pct"/>
            <w:tcBorders>
              <w:top w:val="single" w:sz="4" w:space="0" w:color="auto"/>
              <w:left w:val="single" w:sz="4" w:space="0" w:color="auto"/>
              <w:bottom w:val="single" w:sz="4" w:space="0" w:color="auto"/>
              <w:right w:val="single" w:sz="4" w:space="0" w:color="auto"/>
            </w:tcBorders>
          </w:tcPr>
          <w:p w14:paraId="5C533940" w14:textId="77777777" w:rsidR="005A0CEE" w:rsidRPr="00F9519C" w:rsidRDefault="005A0CEE" w:rsidP="005F239D">
            <w:pPr>
              <w:pStyle w:val="TAC"/>
              <w:keepNext w:val="0"/>
              <w:keepLines w:val="0"/>
              <w:rPr>
                <w:rFonts w:eastAsia="PMingLiU"/>
                <w:lang w:eastAsia="zh-TW"/>
              </w:rPr>
            </w:pPr>
            <w:r w:rsidRPr="00F9519C">
              <w:t>-92.9</w:t>
            </w:r>
          </w:p>
        </w:tc>
        <w:tc>
          <w:tcPr>
            <w:tcW w:w="850" w:type="pct"/>
            <w:tcBorders>
              <w:top w:val="single" w:sz="4" w:space="0" w:color="auto"/>
              <w:left w:val="single" w:sz="4" w:space="0" w:color="auto"/>
              <w:bottom w:val="single" w:sz="4" w:space="0" w:color="auto"/>
              <w:right w:val="single" w:sz="4" w:space="0" w:color="auto"/>
            </w:tcBorders>
          </w:tcPr>
          <w:p w14:paraId="7FC83632" w14:textId="77777777" w:rsidR="005A0CEE" w:rsidRPr="00F9519C" w:rsidRDefault="005A0CEE" w:rsidP="005F239D">
            <w:pPr>
              <w:pStyle w:val="TAC"/>
              <w:keepNext w:val="0"/>
              <w:keepLines w:val="0"/>
              <w:rPr>
                <w:rFonts w:eastAsia="PMingLiU"/>
                <w:lang w:eastAsia="zh-TW"/>
              </w:rPr>
            </w:pPr>
            <w:r w:rsidRPr="00F9519C">
              <w:t>-91.7</w:t>
            </w:r>
          </w:p>
        </w:tc>
      </w:tr>
      <w:tr w:rsidR="005A0CEE" w:rsidRPr="00F9519C" w14:paraId="14B999AC"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69655E7F" w14:textId="77777777" w:rsidR="005A0CEE" w:rsidRPr="00F9519C" w:rsidRDefault="005A0CEE" w:rsidP="005F239D">
            <w:pPr>
              <w:pStyle w:val="TAC"/>
              <w:keepNext w:val="0"/>
              <w:keepLines w:val="0"/>
              <w:rPr>
                <w:rFonts w:eastAsia="PMingLiU"/>
                <w:lang w:eastAsia="zh-TW"/>
              </w:rPr>
            </w:pPr>
            <w:r>
              <w:rPr>
                <w:rFonts w:eastAsia="PMingLiU"/>
                <w:lang w:eastAsia="zh-TW"/>
              </w:rPr>
              <w:t>n255</w:t>
            </w:r>
          </w:p>
        </w:tc>
        <w:tc>
          <w:tcPr>
            <w:tcW w:w="590" w:type="pct"/>
            <w:tcBorders>
              <w:top w:val="single" w:sz="4" w:space="0" w:color="auto"/>
              <w:left w:val="single" w:sz="4" w:space="0" w:color="auto"/>
              <w:bottom w:val="single" w:sz="4" w:space="0" w:color="auto"/>
              <w:right w:val="single" w:sz="4" w:space="0" w:color="auto"/>
            </w:tcBorders>
          </w:tcPr>
          <w:p w14:paraId="70E72D83"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8" w:type="pct"/>
            <w:tcBorders>
              <w:top w:val="single" w:sz="4" w:space="0" w:color="auto"/>
              <w:left w:val="single" w:sz="4" w:space="0" w:color="auto"/>
              <w:bottom w:val="single" w:sz="4" w:space="0" w:color="auto"/>
              <w:right w:val="single" w:sz="4" w:space="0" w:color="auto"/>
            </w:tcBorders>
          </w:tcPr>
          <w:p w14:paraId="6FC9F2B3" w14:textId="77777777" w:rsidR="005A0CEE" w:rsidRPr="00F9519C" w:rsidRDefault="005A0CEE" w:rsidP="005F239D">
            <w:pPr>
              <w:pStyle w:val="TAC"/>
              <w:keepNext w:val="0"/>
              <w:keepLines w:val="0"/>
              <w:rPr>
                <w:rFonts w:eastAsia="PMingLiU"/>
                <w:lang w:eastAsia="zh-TW"/>
              </w:rPr>
            </w:pPr>
            <w:r w:rsidRPr="00F9519C">
              <w:t>-97.5</w:t>
            </w:r>
          </w:p>
        </w:tc>
        <w:tc>
          <w:tcPr>
            <w:tcW w:w="847" w:type="pct"/>
            <w:tcBorders>
              <w:top w:val="single" w:sz="4" w:space="0" w:color="auto"/>
              <w:left w:val="single" w:sz="4" w:space="0" w:color="auto"/>
              <w:bottom w:val="single" w:sz="4" w:space="0" w:color="auto"/>
              <w:right w:val="single" w:sz="4" w:space="0" w:color="auto"/>
            </w:tcBorders>
          </w:tcPr>
          <w:p w14:paraId="31709D76" w14:textId="77777777" w:rsidR="005A0CEE" w:rsidRPr="00F9519C" w:rsidRDefault="005A0CEE" w:rsidP="005F239D">
            <w:pPr>
              <w:pStyle w:val="TAC"/>
              <w:keepNext w:val="0"/>
              <w:keepLines w:val="0"/>
              <w:rPr>
                <w:rFonts w:eastAsia="PMingLiU"/>
                <w:lang w:eastAsia="zh-TW"/>
              </w:rPr>
            </w:pPr>
            <w:r w:rsidRPr="00F9519C">
              <w:t>-94.3</w:t>
            </w:r>
          </w:p>
        </w:tc>
        <w:tc>
          <w:tcPr>
            <w:tcW w:w="847" w:type="pct"/>
            <w:tcBorders>
              <w:top w:val="single" w:sz="4" w:space="0" w:color="auto"/>
              <w:left w:val="single" w:sz="4" w:space="0" w:color="auto"/>
              <w:bottom w:val="single" w:sz="4" w:space="0" w:color="auto"/>
              <w:right w:val="single" w:sz="4" w:space="0" w:color="auto"/>
            </w:tcBorders>
          </w:tcPr>
          <w:p w14:paraId="48558904" w14:textId="77777777" w:rsidR="005A0CEE" w:rsidRPr="00F9519C" w:rsidRDefault="005A0CEE" w:rsidP="005F239D">
            <w:pPr>
              <w:pStyle w:val="TAC"/>
              <w:keepNext w:val="0"/>
              <w:keepLines w:val="0"/>
              <w:rPr>
                <w:rFonts w:eastAsia="PMingLiU"/>
                <w:lang w:eastAsia="zh-TW"/>
              </w:rPr>
            </w:pPr>
            <w:r w:rsidRPr="00F9519C">
              <w:t>-92.5</w:t>
            </w:r>
          </w:p>
        </w:tc>
        <w:tc>
          <w:tcPr>
            <w:tcW w:w="850" w:type="pct"/>
            <w:tcBorders>
              <w:top w:val="single" w:sz="4" w:space="0" w:color="auto"/>
              <w:left w:val="single" w:sz="4" w:space="0" w:color="auto"/>
              <w:bottom w:val="single" w:sz="4" w:space="0" w:color="auto"/>
              <w:right w:val="single" w:sz="4" w:space="0" w:color="auto"/>
            </w:tcBorders>
          </w:tcPr>
          <w:p w14:paraId="14762D6E" w14:textId="77777777" w:rsidR="005A0CEE" w:rsidRPr="00F9519C" w:rsidRDefault="005A0CEE" w:rsidP="005F239D">
            <w:pPr>
              <w:pStyle w:val="TAC"/>
              <w:keepNext w:val="0"/>
              <w:keepLines w:val="0"/>
              <w:rPr>
                <w:rFonts w:eastAsia="PMingLiU"/>
                <w:lang w:eastAsia="zh-TW"/>
              </w:rPr>
            </w:pPr>
            <w:r w:rsidRPr="00F9519C">
              <w:t>-91.2</w:t>
            </w:r>
          </w:p>
        </w:tc>
      </w:tr>
      <w:tr w:rsidR="005A0CEE" w:rsidRPr="00F9519C" w14:paraId="66584AE8"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2F49249E" w14:textId="77777777" w:rsidR="005A0CEE" w:rsidRPr="00F9519C" w:rsidRDefault="005A0CEE" w:rsidP="005F239D">
            <w:pPr>
              <w:pStyle w:val="TAC"/>
              <w:keepNext w:val="0"/>
              <w:keepLines w:val="0"/>
              <w:rPr>
                <w:rFonts w:eastAsia="PMingLiU"/>
                <w:lang w:eastAsia="zh-TW"/>
              </w:rPr>
            </w:pPr>
          </w:p>
        </w:tc>
        <w:tc>
          <w:tcPr>
            <w:tcW w:w="590" w:type="pct"/>
            <w:tcBorders>
              <w:top w:val="single" w:sz="4" w:space="0" w:color="auto"/>
              <w:left w:val="single" w:sz="4" w:space="0" w:color="auto"/>
              <w:bottom w:val="single" w:sz="4" w:space="0" w:color="auto"/>
              <w:right w:val="single" w:sz="4" w:space="0" w:color="auto"/>
            </w:tcBorders>
          </w:tcPr>
          <w:p w14:paraId="240E7FAA"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8" w:type="pct"/>
            <w:tcBorders>
              <w:top w:val="single" w:sz="4" w:space="0" w:color="auto"/>
              <w:left w:val="single" w:sz="4" w:space="0" w:color="auto"/>
              <w:bottom w:val="single" w:sz="4" w:space="0" w:color="auto"/>
              <w:right w:val="single" w:sz="4" w:space="0" w:color="auto"/>
            </w:tcBorders>
          </w:tcPr>
          <w:p w14:paraId="5B44746C"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6C334100" w14:textId="77777777" w:rsidR="005A0CEE" w:rsidRPr="00F9519C" w:rsidRDefault="005A0CEE" w:rsidP="005F239D">
            <w:pPr>
              <w:pStyle w:val="TAC"/>
              <w:keepNext w:val="0"/>
              <w:keepLines w:val="0"/>
              <w:rPr>
                <w:rFonts w:eastAsia="PMingLiU"/>
                <w:lang w:eastAsia="zh-TW"/>
              </w:rPr>
            </w:pPr>
            <w:r w:rsidRPr="00F9519C">
              <w:t>-94.7</w:t>
            </w:r>
          </w:p>
        </w:tc>
        <w:tc>
          <w:tcPr>
            <w:tcW w:w="847" w:type="pct"/>
            <w:tcBorders>
              <w:top w:val="single" w:sz="4" w:space="0" w:color="auto"/>
              <w:left w:val="single" w:sz="4" w:space="0" w:color="auto"/>
              <w:bottom w:val="single" w:sz="4" w:space="0" w:color="auto"/>
              <w:right w:val="single" w:sz="4" w:space="0" w:color="auto"/>
            </w:tcBorders>
          </w:tcPr>
          <w:p w14:paraId="0551A12D" w14:textId="77777777" w:rsidR="005A0CEE" w:rsidRPr="00F9519C" w:rsidRDefault="005A0CEE" w:rsidP="005F239D">
            <w:pPr>
              <w:pStyle w:val="TAC"/>
              <w:keepNext w:val="0"/>
              <w:keepLines w:val="0"/>
              <w:rPr>
                <w:rFonts w:eastAsia="PMingLiU"/>
                <w:lang w:eastAsia="zh-TW"/>
              </w:rPr>
            </w:pPr>
            <w:r w:rsidRPr="00F9519C">
              <w:t>-92.7</w:t>
            </w:r>
          </w:p>
        </w:tc>
        <w:tc>
          <w:tcPr>
            <w:tcW w:w="850" w:type="pct"/>
            <w:tcBorders>
              <w:top w:val="single" w:sz="4" w:space="0" w:color="auto"/>
              <w:left w:val="single" w:sz="4" w:space="0" w:color="auto"/>
              <w:bottom w:val="single" w:sz="4" w:space="0" w:color="auto"/>
              <w:right w:val="single" w:sz="4" w:space="0" w:color="auto"/>
            </w:tcBorders>
          </w:tcPr>
          <w:p w14:paraId="27A0FEB6" w14:textId="77777777" w:rsidR="005A0CEE" w:rsidRPr="00F9519C" w:rsidRDefault="005A0CEE" w:rsidP="005F239D">
            <w:pPr>
              <w:pStyle w:val="TAC"/>
              <w:keepNext w:val="0"/>
              <w:keepLines w:val="0"/>
              <w:rPr>
                <w:rFonts w:eastAsia="PMingLiU"/>
                <w:lang w:eastAsia="zh-TW"/>
              </w:rPr>
            </w:pPr>
            <w:r w:rsidRPr="00F9519C">
              <w:t>-91.4</w:t>
            </w:r>
          </w:p>
        </w:tc>
      </w:tr>
      <w:tr w:rsidR="005A0CEE" w:rsidRPr="00F9519C" w14:paraId="650C4C43"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643E885C" w14:textId="77777777" w:rsidR="005A0CEE" w:rsidRPr="00F9519C" w:rsidRDefault="005A0CEE" w:rsidP="005F239D">
            <w:pPr>
              <w:pStyle w:val="TAC"/>
              <w:keepNext w:val="0"/>
              <w:keepLines w:val="0"/>
              <w:rPr>
                <w:rFonts w:eastAsia="PMingLiU"/>
                <w:lang w:eastAsia="zh-TW"/>
              </w:rPr>
            </w:pPr>
          </w:p>
        </w:tc>
        <w:tc>
          <w:tcPr>
            <w:tcW w:w="590" w:type="pct"/>
            <w:tcBorders>
              <w:top w:val="single" w:sz="4" w:space="0" w:color="auto"/>
              <w:left w:val="single" w:sz="4" w:space="0" w:color="auto"/>
              <w:bottom w:val="single" w:sz="4" w:space="0" w:color="auto"/>
              <w:right w:val="single" w:sz="4" w:space="0" w:color="auto"/>
            </w:tcBorders>
          </w:tcPr>
          <w:p w14:paraId="4E0228B5"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8" w:type="pct"/>
            <w:tcBorders>
              <w:top w:val="single" w:sz="4" w:space="0" w:color="auto"/>
              <w:left w:val="single" w:sz="4" w:space="0" w:color="auto"/>
              <w:bottom w:val="single" w:sz="4" w:space="0" w:color="auto"/>
              <w:right w:val="single" w:sz="4" w:space="0" w:color="auto"/>
            </w:tcBorders>
          </w:tcPr>
          <w:p w14:paraId="43E08830"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17D56A83" w14:textId="77777777" w:rsidR="005A0CEE" w:rsidRPr="00F9519C" w:rsidRDefault="005A0CEE" w:rsidP="005F239D">
            <w:pPr>
              <w:pStyle w:val="TAC"/>
              <w:keepNext w:val="0"/>
              <w:keepLines w:val="0"/>
              <w:rPr>
                <w:rFonts w:eastAsia="PMingLiU"/>
                <w:lang w:eastAsia="zh-TW"/>
              </w:rPr>
            </w:pPr>
            <w:r w:rsidRPr="00F9519C">
              <w:t>-95.0</w:t>
            </w:r>
          </w:p>
        </w:tc>
        <w:tc>
          <w:tcPr>
            <w:tcW w:w="847" w:type="pct"/>
            <w:tcBorders>
              <w:top w:val="single" w:sz="4" w:space="0" w:color="auto"/>
              <w:left w:val="single" w:sz="4" w:space="0" w:color="auto"/>
              <w:bottom w:val="single" w:sz="4" w:space="0" w:color="auto"/>
              <w:right w:val="single" w:sz="4" w:space="0" w:color="auto"/>
            </w:tcBorders>
          </w:tcPr>
          <w:p w14:paraId="7163EB98" w14:textId="77777777" w:rsidR="005A0CEE" w:rsidRPr="00F9519C" w:rsidRDefault="005A0CEE" w:rsidP="005F239D">
            <w:pPr>
              <w:pStyle w:val="TAC"/>
              <w:keepNext w:val="0"/>
              <w:keepLines w:val="0"/>
              <w:rPr>
                <w:rFonts w:eastAsia="PMingLiU"/>
                <w:lang w:eastAsia="zh-TW"/>
              </w:rPr>
            </w:pPr>
            <w:r w:rsidRPr="00F9519C">
              <w:t>-92.9</w:t>
            </w:r>
          </w:p>
        </w:tc>
        <w:tc>
          <w:tcPr>
            <w:tcW w:w="850" w:type="pct"/>
            <w:tcBorders>
              <w:top w:val="single" w:sz="4" w:space="0" w:color="auto"/>
              <w:left w:val="single" w:sz="4" w:space="0" w:color="auto"/>
              <w:bottom w:val="single" w:sz="4" w:space="0" w:color="auto"/>
              <w:right w:val="single" w:sz="4" w:space="0" w:color="auto"/>
            </w:tcBorders>
          </w:tcPr>
          <w:p w14:paraId="2152156A" w14:textId="77777777" w:rsidR="005A0CEE" w:rsidRPr="00F9519C" w:rsidRDefault="005A0CEE" w:rsidP="005F239D">
            <w:pPr>
              <w:pStyle w:val="TAC"/>
              <w:keepNext w:val="0"/>
              <w:keepLines w:val="0"/>
              <w:rPr>
                <w:rFonts w:eastAsia="PMingLiU"/>
                <w:lang w:eastAsia="zh-TW"/>
              </w:rPr>
            </w:pPr>
            <w:r w:rsidRPr="00F9519C">
              <w:t>-91.7</w:t>
            </w:r>
          </w:p>
        </w:tc>
      </w:tr>
      <w:tr w:rsidR="005A0CEE" w:rsidRPr="00F9519C" w14:paraId="084C4A3E"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23D68E7E" w14:textId="77777777" w:rsidR="005A0CEE" w:rsidRPr="00F9519C" w:rsidRDefault="005A0CEE" w:rsidP="005F239D">
            <w:pPr>
              <w:pStyle w:val="TAC"/>
              <w:keepNext w:val="0"/>
              <w:keepLines w:val="0"/>
              <w:rPr>
                <w:rFonts w:eastAsia="PMingLiU"/>
                <w:lang w:eastAsia="zh-TW"/>
              </w:rPr>
            </w:pPr>
            <w:r>
              <w:rPr>
                <w:rFonts w:eastAsia="PMingLiU"/>
                <w:lang w:eastAsia="zh-TW"/>
              </w:rPr>
              <w:t>n254</w:t>
            </w:r>
          </w:p>
        </w:tc>
        <w:tc>
          <w:tcPr>
            <w:tcW w:w="590" w:type="pct"/>
            <w:tcBorders>
              <w:top w:val="single" w:sz="4" w:space="0" w:color="auto"/>
              <w:left w:val="single" w:sz="4" w:space="0" w:color="auto"/>
              <w:bottom w:val="single" w:sz="4" w:space="0" w:color="auto"/>
              <w:right w:val="single" w:sz="4" w:space="0" w:color="auto"/>
            </w:tcBorders>
          </w:tcPr>
          <w:p w14:paraId="79253DAE"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8" w:type="pct"/>
            <w:tcBorders>
              <w:top w:val="single" w:sz="4" w:space="0" w:color="auto"/>
              <w:left w:val="single" w:sz="4" w:space="0" w:color="auto"/>
              <w:bottom w:val="single" w:sz="4" w:space="0" w:color="auto"/>
              <w:right w:val="single" w:sz="4" w:space="0" w:color="auto"/>
            </w:tcBorders>
          </w:tcPr>
          <w:p w14:paraId="24BC281C" w14:textId="77777777" w:rsidR="005A0CEE" w:rsidRPr="00F9519C" w:rsidRDefault="005A0CEE" w:rsidP="005F239D">
            <w:pPr>
              <w:pStyle w:val="TAC"/>
              <w:keepNext w:val="0"/>
              <w:keepLines w:val="0"/>
              <w:rPr>
                <w:rFonts w:eastAsia="PMingLiU"/>
                <w:lang w:eastAsia="zh-TW"/>
              </w:rPr>
            </w:pPr>
            <w:r w:rsidRPr="00F9519C">
              <w:t>-97.5</w:t>
            </w:r>
          </w:p>
        </w:tc>
        <w:tc>
          <w:tcPr>
            <w:tcW w:w="847" w:type="pct"/>
            <w:tcBorders>
              <w:top w:val="single" w:sz="4" w:space="0" w:color="auto"/>
              <w:left w:val="single" w:sz="4" w:space="0" w:color="auto"/>
              <w:bottom w:val="single" w:sz="4" w:space="0" w:color="auto"/>
              <w:right w:val="single" w:sz="4" w:space="0" w:color="auto"/>
            </w:tcBorders>
          </w:tcPr>
          <w:p w14:paraId="615B833A" w14:textId="77777777" w:rsidR="005A0CEE" w:rsidRPr="00F9519C" w:rsidRDefault="005A0CEE" w:rsidP="005F239D">
            <w:pPr>
              <w:pStyle w:val="TAC"/>
              <w:keepNext w:val="0"/>
              <w:keepLines w:val="0"/>
              <w:rPr>
                <w:rFonts w:eastAsia="PMingLiU"/>
                <w:lang w:eastAsia="zh-TW"/>
              </w:rPr>
            </w:pPr>
            <w:r w:rsidRPr="00F9519C">
              <w:t>-94.3</w:t>
            </w:r>
          </w:p>
        </w:tc>
        <w:tc>
          <w:tcPr>
            <w:tcW w:w="847" w:type="pct"/>
            <w:tcBorders>
              <w:top w:val="single" w:sz="4" w:space="0" w:color="auto"/>
              <w:left w:val="single" w:sz="4" w:space="0" w:color="auto"/>
              <w:bottom w:val="single" w:sz="4" w:space="0" w:color="auto"/>
              <w:right w:val="single" w:sz="4" w:space="0" w:color="auto"/>
            </w:tcBorders>
          </w:tcPr>
          <w:p w14:paraId="0EC625BC" w14:textId="77777777" w:rsidR="005A0CEE" w:rsidRPr="00F9519C" w:rsidRDefault="005A0CEE" w:rsidP="005F239D">
            <w:pPr>
              <w:pStyle w:val="TAC"/>
              <w:keepNext w:val="0"/>
              <w:keepLines w:val="0"/>
              <w:rPr>
                <w:rFonts w:eastAsia="PMingLiU"/>
                <w:lang w:eastAsia="zh-TW"/>
              </w:rPr>
            </w:pPr>
            <w:r w:rsidRPr="00F9519C">
              <w:t>-92.5</w:t>
            </w:r>
          </w:p>
        </w:tc>
        <w:tc>
          <w:tcPr>
            <w:tcW w:w="850" w:type="pct"/>
            <w:tcBorders>
              <w:top w:val="single" w:sz="4" w:space="0" w:color="auto"/>
              <w:left w:val="single" w:sz="4" w:space="0" w:color="auto"/>
              <w:bottom w:val="single" w:sz="4" w:space="0" w:color="auto"/>
              <w:right w:val="single" w:sz="4" w:space="0" w:color="auto"/>
            </w:tcBorders>
          </w:tcPr>
          <w:p w14:paraId="62A252B8" w14:textId="77777777" w:rsidR="005A0CEE" w:rsidRPr="00F9519C" w:rsidRDefault="005A0CEE" w:rsidP="005F239D">
            <w:pPr>
              <w:pStyle w:val="TAC"/>
              <w:keepNext w:val="0"/>
              <w:keepLines w:val="0"/>
              <w:rPr>
                <w:rFonts w:eastAsia="PMingLiU"/>
                <w:lang w:eastAsia="zh-TW"/>
              </w:rPr>
            </w:pPr>
          </w:p>
        </w:tc>
      </w:tr>
      <w:tr w:rsidR="005A0CEE" w:rsidRPr="00F9519C" w14:paraId="7FCDA66D"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71C8E77D" w14:textId="77777777" w:rsidR="005A0CEE" w:rsidRPr="00F9519C" w:rsidRDefault="005A0CEE" w:rsidP="005F239D">
            <w:pPr>
              <w:pStyle w:val="TAC"/>
              <w:keepNext w:val="0"/>
              <w:keepLines w:val="0"/>
              <w:rPr>
                <w:rFonts w:eastAsia="PMingLiU"/>
                <w:lang w:eastAsia="zh-TW"/>
              </w:rPr>
            </w:pPr>
          </w:p>
        </w:tc>
        <w:tc>
          <w:tcPr>
            <w:tcW w:w="590" w:type="pct"/>
            <w:tcBorders>
              <w:top w:val="single" w:sz="4" w:space="0" w:color="auto"/>
              <w:left w:val="single" w:sz="4" w:space="0" w:color="auto"/>
              <w:bottom w:val="single" w:sz="4" w:space="0" w:color="auto"/>
              <w:right w:val="single" w:sz="4" w:space="0" w:color="auto"/>
            </w:tcBorders>
          </w:tcPr>
          <w:p w14:paraId="4365A4BD"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8" w:type="pct"/>
            <w:tcBorders>
              <w:top w:val="single" w:sz="4" w:space="0" w:color="auto"/>
              <w:left w:val="single" w:sz="4" w:space="0" w:color="auto"/>
              <w:bottom w:val="single" w:sz="4" w:space="0" w:color="auto"/>
              <w:right w:val="single" w:sz="4" w:space="0" w:color="auto"/>
            </w:tcBorders>
          </w:tcPr>
          <w:p w14:paraId="2D6DCA17"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67EEAF9E" w14:textId="77777777" w:rsidR="005A0CEE" w:rsidRPr="00F9519C" w:rsidRDefault="005A0CEE" w:rsidP="005F239D">
            <w:pPr>
              <w:pStyle w:val="TAC"/>
              <w:keepNext w:val="0"/>
              <w:keepLines w:val="0"/>
              <w:rPr>
                <w:rFonts w:eastAsia="PMingLiU"/>
                <w:lang w:eastAsia="zh-TW"/>
              </w:rPr>
            </w:pPr>
            <w:r w:rsidRPr="00F9519C">
              <w:t>-94.7</w:t>
            </w:r>
          </w:p>
        </w:tc>
        <w:tc>
          <w:tcPr>
            <w:tcW w:w="847" w:type="pct"/>
            <w:tcBorders>
              <w:top w:val="single" w:sz="4" w:space="0" w:color="auto"/>
              <w:left w:val="single" w:sz="4" w:space="0" w:color="auto"/>
              <w:bottom w:val="single" w:sz="4" w:space="0" w:color="auto"/>
              <w:right w:val="single" w:sz="4" w:space="0" w:color="auto"/>
            </w:tcBorders>
          </w:tcPr>
          <w:p w14:paraId="4AD42361" w14:textId="77777777" w:rsidR="005A0CEE" w:rsidRPr="00F9519C" w:rsidRDefault="005A0CEE" w:rsidP="005F239D">
            <w:pPr>
              <w:pStyle w:val="TAC"/>
              <w:keepNext w:val="0"/>
              <w:keepLines w:val="0"/>
              <w:rPr>
                <w:rFonts w:eastAsia="PMingLiU"/>
                <w:lang w:eastAsia="zh-TW"/>
              </w:rPr>
            </w:pPr>
            <w:r w:rsidRPr="00F9519C">
              <w:t>-92.7</w:t>
            </w:r>
          </w:p>
        </w:tc>
        <w:tc>
          <w:tcPr>
            <w:tcW w:w="850" w:type="pct"/>
            <w:tcBorders>
              <w:top w:val="single" w:sz="4" w:space="0" w:color="auto"/>
              <w:left w:val="single" w:sz="4" w:space="0" w:color="auto"/>
              <w:bottom w:val="single" w:sz="4" w:space="0" w:color="auto"/>
              <w:right w:val="single" w:sz="4" w:space="0" w:color="auto"/>
            </w:tcBorders>
          </w:tcPr>
          <w:p w14:paraId="475E180E" w14:textId="77777777" w:rsidR="005A0CEE" w:rsidRPr="00F9519C" w:rsidRDefault="005A0CEE" w:rsidP="005F239D">
            <w:pPr>
              <w:pStyle w:val="TAC"/>
              <w:keepNext w:val="0"/>
              <w:keepLines w:val="0"/>
              <w:rPr>
                <w:rFonts w:eastAsia="PMingLiU"/>
                <w:lang w:eastAsia="zh-TW"/>
              </w:rPr>
            </w:pPr>
          </w:p>
        </w:tc>
      </w:tr>
      <w:tr w:rsidR="005A0CEE" w:rsidRPr="00F9519C" w14:paraId="322E5446"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0F769F88" w14:textId="77777777" w:rsidR="005A0CEE" w:rsidRPr="00F9519C" w:rsidRDefault="005A0CEE" w:rsidP="005F239D">
            <w:pPr>
              <w:pStyle w:val="TAC"/>
              <w:keepNext w:val="0"/>
              <w:keepLines w:val="0"/>
              <w:rPr>
                <w:rFonts w:eastAsia="PMingLiU"/>
                <w:lang w:eastAsia="zh-TW"/>
              </w:rPr>
            </w:pPr>
          </w:p>
        </w:tc>
        <w:tc>
          <w:tcPr>
            <w:tcW w:w="590" w:type="pct"/>
            <w:tcBorders>
              <w:top w:val="single" w:sz="4" w:space="0" w:color="auto"/>
              <w:left w:val="single" w:sz="4" w:space="0" w:color="auto"/>
              <w:bottom w:val="single" w:sz="4" w:space="0" w:color="auto"/>
              <w:right w:val="single" w:sz="4" w:space="0" w:color="auto"/>
            </w:tcBorders>
          </w:tcPr>
          <w:p w14:paraId="54D2E8AA"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8" w:type="pct"/>
            <w:tcBorders>
              <w:top w:val="single" w:sz="4" w:space="0" w:color="auto"/>
              <w:left w:val="single" w:sz="4" w:space="0" w:color="auto"/>
              <w:bottom w:val="single" w:sz="4" w:space="0" w:color="auto"/>
              <w:right w:val="single" w:sz="4" w:space="0" w:color="auto"/>
            </w:tcBorders>
          </w:tcPr>
          <w:p w14:paraId="3A34ADCE"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11FC8ED5" w14:textId="77777777" w:rsidR="005A0CEE" w:rsidRPr="00F9519C" w:rsidRDefault="005A0CEE" w:rsidP="005F239D">
            <w:pPr>
              <w:pStyle w:val="TAC"/>
              <w:keepNext w:val="0"/>
              <w:keepLines w:val="0"/>
              <w:rPr>
                <w:rFonts w:eastAsia="PMingLiU"/>
                <w:lang w:eastAsia="zh-TW"/>
              </w:rPr>
            </w:pPr>
            <w:r w:rsidRPr="00F9519C">
              <w:t>-95.0</w:t>
            </w:r>
          </w:p>
        </w:tc>
        <w:tc>
          <w:tcPr>
            <w:tcW w:w="847" w:type="pct"/>
            <w:tcBorders>
              <w:top w:val="single" w:sz="4" w:space="0" w:color="auto"/>
              <w:left w:val="single" w:sz="4" w:space="0" w:color="auto"/>
              <w:bottom w:val="single" w:sz="4" w:space="0" w:color="auto"/>
              <w:right w:val="single" w:sz="4" w:space="0" w:color="auto"/>
            </w:tcBorders>
          </w:tcPr>
          <w:p w14:paraId="21003070" w14:textId="77777777" w:rsidR="005A0CEE" w:rsidRPr="00F9519C" w:rsidRDefault="005A0CEE" w:rsidP="005F239D">
            <w:pPr>
              <w:pStyle w:val="TAC"/>
              <w:keepNext w:val="0"/>
              <w:keepLines w:val="0"/>
              <w:rPr>
                <w:rFonts w:eastAsia="PMingLiU"/>
                <w:lang w:eastAsia="zh-TW"/>
              </w:rPr>
            </w:pPr>
            <w:r w:rsidRPr="00F9519C">
              <w:t>-92.9</w:t>
            </w:r>
          </w:p>
        </w:tc>
        <w:tc>
          <w:tcPr>
            <w:tcW w:w="850" w:type="pct"/>
            <w:tcBorders>
              <w:top w:val="single" w:sz="4" w:space="0" w:color="auto"/>
              <w:left w:val="single" w:sz="4" w:space="0" w:color="auto"/>
              <w:bottom w:val="single" w:sz="4" w:space="0" w:color="auto"/>
              <w:right w:val="single" w:sz="4" w:space="0" w:color="auto"/>
            </w:tcBorders>
          </w:tcPr>
          <w:p w14:paraId="1F4EEEDD" w14:textId="77777777" w:rsidR="005A0CEE" w:rsidRPr="00F9519C" w:rsidRDefault="005A0CEE" w:rsidP="005F239D">
            <w:pPr>
              <w:pStyle w:val="TAC"/>
              <w:keepNext w:val="0"/>
              <w:keepLines w:val="0"/>
              <w:rPr>
                <w:rFonts w:eastAsia="PMingLiU"/>
                <w:lang w:eastAsia="zh-TW"/>
              </w:rPr>
            </w:pPr>
          </w:p>
        </w:tc>
      </w:tr>
    </w:tbl>
    <w:p w14:paraId="3663DFEA" w14:textId="77777777" w:rsidR="005A0CEE" w:rsidRPr="00F9519C" w:rsidRDefault="005A0CEE" w:rsidP="005A0CEE"/>
    <w:p w14:paraId="3091EFB9" w14:textId="77777777" w:rsidR="005A0CEE" w:rsidRPr="00F9519C" w:rsidRDefault="005A0CEE" w:rsidP="005A0CEE">
      <w:pPr>
        <w:pStyle w:val="TH"/>
        <w:keepNext w:val="0"/>
        <w:keepLines w:val="0"/>
      </w:pPr>
      <w:r w:rsidRPr="00F9519C">
        <w:t>Table 7.3I.2-4: Uplink configuration for HD-FDD reference sensitivity</w:t>
      </w:r>
    </w:p>
    <w:tbl>
      <w:tblPr>
        <w:tblW w:w="275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090"/>
        <w:gridCol w:w="627"/>
        <w:gridCol w:w="888"/>
        <w:gridCol w:w="899"/>
        <w:gridCol w:w="899"/>
        <w:gridCol w:w="902"/>
      </w:tblGrid>
      <w:tr w:rsidR="005A0CEE" w:rsidRPr="00F9519C" w14:paraId="2BC8D885" w14:textId="77777777" w:rsidTr="005F239D">
        <w:trPr>
          <w:tblHeader/>
          <w:jc w:val="center"/>
        </w:trPr>
        <w:tc>
          <w:tcPr>
            <w:tcW w:w="5000" w:type="pct"/>
            <w:gridSpan w:val="6"/>
            <w:tcBorders>
              <w:top w:val="single" w:sz="4" w:space="0" w:color="auto"/>
              <w:left w:val="single" w:sz="4" w:space="0" w:color="auto"/>
              <w:bottom w:val="single" w:sz="4" w:space="0" w:color="auto"/>
              <w:right w:val="single" w:sz="4" w:space="0" w:color="auto"/>
            </w:tcBorders>
            <w:vAlign w:val="center"/>
          </w:tcPr>
          <w:p w14:paraId="69A64C45"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Operating band / SCS / Channel bandwidth</w:t>
            </w:r>
          </w:p>
        </w:tc>
      </w:tr>
      <w:tr w:rsidR="005A0CEE" w:rsidRPr="00F9519C" w14:paraId="77252763" w14:textId="77777777" w:rsidTr="005F239D">
        <w:trPr>
          <w:tblHeader/>
          <w:jc w:val="center"/>
        </w:trPr>
        <w:tc>
          <w:tcPr>
            <w:tcW w:w="1028" w:type="pct"/>
            <w:tcBorders>
              <w:top w:val="single" w:sz="4" w:space="0" w:color="auto"/>
              <w:left w:val="single" w:sz="4" w:space="0" w:color="auto"/>
              <w:bottom w:val="single" w:sz="4" w:space="0" w:color="auto"/>
              <w:right w:val="single" w:sz="4" w:space="0" w:color="auto"/>
            </w:tcBorders>
            <w:vAlign w:val="center"/>
          </w:tcPr>
          <w:p w14:paraId="53273DE8"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Operating Band</w:t>
            </w:r>
          </w:p>
        </w:tc>
        <w:tc>
          <w:tcPr>
            <w:tcW w:w="591" w:type="pct"/>
            <w:tcBorders>
              <w:top w:val="single" w:sz="4" w:space="0" w:color="auto"/>
              <w:left w:val="single" w:sz="4" w:space="0" w:color="auto"/>
              <w:bottom w:val="single" w:sz="4" w:space="0" w:color="auto"/>
              <w:right w:val="single" w:sz="4" w:space="0" w:color="auto"/>
            </w:tcBorders>
            <w:vAlign w:val="center"/>
          </w:tcPr>
          <w:p w14:paraId="237ED416"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SCS kHz</w:t>
            </w:r>
          </w:p>
        </w:tc>
        <w:tc>
          <w:tcPr>
            <w:tcW w:w="837" w:type="pct"/>
            <w:tcBorders>
              <w:top w:val="single" w:sz="4" w:space="0" w:color="auto"/>
              <w:left w:val="single" w:sz="4" w:space="0" w:color="auto"/>
              <w:bottom w:val="single" w:sz="4" w:space="0" w:color="auto"/>
              <w:right w:val="single" w:sz="4" w:space="0" w:color="auto"/>
            </w:tcBorders>
            <w:vAlign w:val="center"/>
          </w:tcPr>
          <w:p w14:paraId="539B0B8F"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5 MHz</w:t>
            </w:r>
          </w:p>
        </w:tc>
        <w:tc>
          <w:tcPr>
            <w:tcW w:w="847" w:type="pct"/>
            <w:tcBorders>
              <w:top w:val="single" w:sz="4" w:space="0" w:color="auto"/>
              <w:left w:val="single" w:sz="4" w:space="0" w:color="auto"/>
              <w:bottom w:val="single" w:sz="4" w:space="0" w:color="auto"/>
              <w:right w:val="single" w:sz="4" w:space="0" w:color="auto"/>
            </w:tcBorders>
            <w:vAlign w:val="center"/>
          </w:tcPr>
          <w:p w14:paraId="7E17564C"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10 MHz</w:t>
            </w:r>
          </w:p>
        </w:tc>
        <w:tc>
          <w:tcPr>
            <w:tcW w:w="847" w:type="pct"/>
            <w:tcBorders>
              <w:top w:val="single" w:sz="4" w:space="0" w:color="auto"/>
              <w:left w:val="single" w:sz="4" w:space="0" w:color="auto"/>
              <w:bottom w:val="single" w:sz="4" w:space="0" w:color="auto"/>
              <w:right w:val="single" w:sz="4" w:space="0" w:color="auto"/>
            </w:tcBorders>
            <w:vAlign w:val="center"/>
          </w:tcPr>
          <w:p w14:paraId="60568A48"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15 MHz</w:t>
            </w:r>
          </w:p>
        </w:tc>
        <w:tc>
          <w:tcPr>
            <w:tcW w:w="850" w:type="pct"/>
            <w:tcBorders>
              <w:top w:val="single" w:sz="4" w:space="0" w:color="auto"/>
              <w:left w:val="single" w:sz="4" w:space="0" w:color="auto"/>
              <w:bottom w:val="single" w:sz="4" w:space="0" w:color="auto"/>
              <w:right w:val="single" w:sz="4" w:space="0" w:color="auto"/>
            </w:tcBorders>
            <w:vAlign w:val="center"/>
          </w:tcPr>
          <w:p w14:paraId="7303E2EA" w14:textId="77777777" w:rsidR="005A0CEE" w:rsidRPr="00F9519C" w:rsidRDefault="005A0CEE" w:rsidP="005F239D">
            <w:pPr>
              <w:pStyle w:val="TAH"/>
              <w:keepNext w:val="0"/>
              <w:keepLines w:val="0"/>
              <w:rPr>
                <w:rFonts w:eastAsia="PMingLiU"/>
                <w:lang w:eastAsia="zh-TW"/>
              </w:rPr>
            </w:pPr>
            <w:r w:rsidRPr="00F9519C">
              <w:rPr>
                <w:rFonts w:eastAsia="PMingLiU"/>
                <w:lang w:eastAsia="zh-TW"/>
              </w:rPr>
              <w:t>20 MHz</w:t>
            </w:r>
          </w:p>
        </w:tc>
      </w:tr>
      <w:tr w:rsidR="005A0CEE" w:rsidRPr="00F9519C" w14:paraId="2D9932AA"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6764EEE2" w14:textId="77777777" w:rsidR="005A0CEE" w:rsidRPr="00F9519C" w:rsidRDefault="005A0CEE" w:rsidP="005F239D">
            <w:pPr>
              <w:pStyle w:val="TAC"/>
              <w:keepNext w:val="0"/>
              <w:keepLines w:val="0"/>
              <w:rPr>
                <w:rFonts w:eastAsia="PMingLiU"/>
                <w:lang w:eastAsia="zh-TW"/>
              </w:rPr>
            </w:pPr>
            <w:r>
              <w:rPr>
                <w:rFonts w:eastAsia="PMingLiU"/>
                <w:lang w:eastAsia="zh-TW"/>
              </w:rPr>
              <w:t>n256</w:t>
            </w:r>
          </w:p>
        </w:tc>
        <w:tc>
          <w:tcPr>
            <w:tcW w:w="591" w:type="pct"/>
            <w:tcBorders>
              <w:top w:val="single" w:sz="4" w:space="0" w:color="auto"/>
              <w:left w:val="single" w:sz="4" w:space="0" w:color="auto"/>
              <w:bottom w:val="single" w:sz="4" w:space="0" w:color="auto"/>
              <w:right w:val="single" w:sz="4" w:space="0" w:color="auto"/>
            </w:tcBorders>
          </w:tcPr>
          <w:p w14:paraId="262D3FED"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7" w:type="pct"/>
            <w:tcBorders>
              <w:top w:val="single" w:sz="4" w:space="0" w:color="auto"/>
              <w:left w:val="single" w:sz="4" w:space="0" w:color="auto"/>
              <w:bottom w:val="single" w:sz="4" w:space="0" w:color="auto"/>
              <w:right w:val="single" w:sz="4" w:space="0" w:color="auto"/>
            </w:tcBorders>
          </w:tcPr>
          <w:p w14:paraId="30FA2930"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25</w:t>
            </w:r>
          </w:p>
        </w:tc>
        <w:tc>
          <w:tcPr>
            <w:tcW w:w="847" w:type="pct"/>
            <w:tcBorders>
              <w:top w:val="single" w:sz="4" w:space="0" w:color="auto"/>
              <w:left w:val="single" w:sz="4" w:space="0" w:color="auto"/>
              <w:bottom w:val="single" w:sz="4" w:space="0" w:color="auto"/>
              <w:right w:val="single" w:sz="4" w:space="0" w:color="auto"/>
            </w:tcBorders>
          </w:tcPr>
          <w:p w14:paraId="080AD1DC"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50</w:t>
            </w:r>
          </w:p>
        </w:tc>
        <w:tc>
          <w:tcPr>
            <w:tcW w:w="847" w:type="pct"/>
            <w:tcBorders>
              <w:top w:val="single" w:sz="4" w:space="0" w:color="auto"/>
              <w:left w:val="single" w:sz="4" w:space="0" w:color="auto"/>
              <w:bottom w:val="single" w:sz="4" w:space="0" w:color="auto"/>
              <w:right w:val="single" w:sz="4" w:space="0" w:color="auto"/>
            </w:tcBorders>
          </w:tcPr>
          <w:p w14:paraId="222199F9"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75</w:t>
            </w:r>
          </w:p>
        </w:tc>
        <w:tc>
          <w:tcPr>
            <w:tcW w:w="850" w:type="pct"/>
            <w:tcBorders>
              <w:top w:val="single" w:sz="4" w:space="0" w:color="auto"/>
              <w:left w:val="single" w:sz="4" w:space="0" w:color="auto"/>
              <w:bottom w:val="single" w:sz="4" w:space="0" w:color="auto"/>
              <w:right w:val="single" w:sz="4" w:space="0" w:color="auto"/>
            </w:tcBorders>
          </w:tcPr>
          <w:p w14:paraId="7E1CB002"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100</w:t>
            </w:r>
          </w:p>
        </w:tc>
      </w:tr>
      <w:tr w:rsidR="005A0CEE" w:rsidRPr="00F9519C" w14:paraId="411594C6"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69397A00"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5D0A2E76"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7" w:type="pct"/>
            <w:tcBorders>
              <w:top w:val="single" w:sz="4" w:space="0" w:color="auto"/>
              <w:left w:val="single" w:sz="4" w:space="0" w:color="auto"/>
              <w:bottom w:val="single" w:sz="4" w:space="0" w:color="auto"/>
              <w:right w:val="single" w:sz="4" w:space="0" w:color="auto"/>
            </w:tcBorders>
          </w:tcPr>
          <w:p w14:paraId="6AA54440"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61382DDB"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24</w:t>
            </w:r>
          </w:p>
        </w:tc>
        <w:tc>
          <w:tcPr>
            <w:tcW w:w="847" w:type="pct"/>
            <w:tcBorders>
              <w:top w:val="single" w:sz="4" w:space="0" w:color="auto"/>
              <w:left w:val="single" w:sz="4" w:space="0" w:color="auto"/>
              <w:bottom w:val="single" w:sz="4" w:space="0" w:color="auto"/>
              <w:right w:val="single" w:sz="4" w:space="0" w:color="auto"/>
            </w:tcBorders>
          </w:tcPr>
          <w:p w14:paraId="434405E5"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36</w:t>
            </w:r>
          </w:p>
        </w:tc>
        <w:tc>
          <w:tcPr>
            <w:tcW w:w="850" w:type="pct"/>
            <w:tcBorders>
              <w:top w:val="single" w:sz="4" w:space="0" w:color="auto"/>
              <w:left w:val="single" w:sz="4" w:space="0" w:color="auto"/>
              <w:bottom w:val="single" w:sz="4" w:space="0" w:color="auto"/>
              <w:right w:val="single" w:sz="4" w:space="0" w:color="auto"/>
            </w:tcBorders>
          </w:tcPr>
          <w:p w14:paraId="23A30C24"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50</w:t>
            </w:r>
          </w:p>
        </w:tc>
      </w:tr>
      <w:tr w:rsidR="005A0CEE" w:rsidRPr="00F9519C" w14:paraId="6F9FDB5B"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73F945A5"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3CF1C35A"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7" w:type="pct"/>
            <w:tcBorders>
              <w:top w:val="single" w:sz="4" w:space="0" w:color="auto"/>
              <w:left w:val="single" w:sz="4" w:space="0" w:color="auto"/>
              <w:bottom w:val="single" w:sz="4" w:space="0" w:color="auto"/>
              <w:right w:val="single" w:sz="4" w:space="0" w:color="auto"/>
            </w:tcBorders>
          </w:tcPr>
          <w:p w14:paraId="21E029A4"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2FAA392B"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10</w:t>
            </w:r>
          </w:p>
        </w:tc>
        <w:tc>
          <w:tcPr>
            <w:tcW w:w="847" w:type="pct"/>
            <w:tcBorders>
              <w:top w:val="single" w:sz="4" w:space="0" w:color="auto"/>
              <w:left w:val="single" w:sz="4" w:space="0" w:color="auto"/>
              <w:bottom w:val="single" w:sz="4" w:space="0" w:color="auto"/>
              <w:right w:val="single" w:sz="4" w:space="0" w:color="auto"/>
            </w:tcBorders>
          </w:tcPr>
          <w:p w14:paraId="305FF021"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18</w:t>
            </w:r>
          </w:p>
        </w:tc>
        <w:tc>
          <w:tcPr>
            <w:tcW w:w="850" w:type="pct"/>
            <w:tcBorders>
              <w:top w:val="single" w:sz="4" w:space="0" w:color="auto"/>
              <w:left w:val="single" w:sz="4" w:space="0" w:color="auto"/>
              <w:bottom w:val="single" w:sz="4" w:space="0" w:color="auto"/>
              <w:right w:val="single" w:sz="4" w:space="0" w:color="auto"/>
            </w:tcBorders>
          </w:tcPr>
          <w:p w14:paraId="6B8BDCBB"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24</w:t>
            </w:r>
          </w:p>
        </w:tc>
      </w:tr>
      <w:tr w:rsidR="005A0CEE" w:rsidRPr="00F9519C" w14:paraId="31BE221F"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62AF21C6" w14:textId="77777777" w:rsidR="005A0CEE" w:rsidRPr="00F9519C" w:rsidRDefault="005A0CEE" w:rsidP="005F239D">
            <w:pPr>
              <w:pStyle w:val="TAC"/>
              <w:keepNext w:val="0"/>
              <w:keepLines w:val="0"/>
              <w:rPr>
                <w:rFonts w:eastAsia="PMingLiU"/>
                <w:lang w:eastAsia="zh-TW"/>
              </w:rPr>
            </w:pPr>
            <w:r>
              <w:rPr>
                <w:rFonts w:eastAsia="PMingLiU"/>
                <w:lang w:eastAsia="zh-TW"/>
              </w:rPr>
              <w:t>n255</w:t>
            </w:r>
          </w:p>
        </w:tc>
        <w:tc>
          <w:tcPr>
            <w:tcW w:w="591" w:type="pct"/>
            <w:tcBorders>
              <w:top w:val="single" w:sz="4" w:space="0" w:color="auto"/>
              <w:left w:val="single" w:sz="4" w:space="0" w:color="auto"/>
              <w:bottom w:val="single" w:sz="4" w:space="0" w:color="auto"/>
              <w:right w:val="single" w:sz="4" w:space="0" w:color="auto"/>
            </w:tcBorders>
          </w:tcPr>
          <w:p w14:paraId="73AFA289"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7" w:type="pct"/>
            <w:tcBorders>
              <w:top w:val="single" w:sz="4" w:space="0" w:color="auto"/>
              <w:left w:val="single" w:sz="4" w:space="0" w:color="auto"/>
              <w:bottom w:val="single" w:sz="4" w:space="0" w:color="auto"/>
              <w:right w:val="single" w:sz="4" w:space="0" w:color="auto"/>
            </w:tcBorders>
          </w:tcPr>
          <w:p w14:paraId="33FB5A68"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25</w:t>
            </w:r>
          </w:p>
        </w:tc>
        <w:tc>
          <w:tcPr>
            <w:tcW w:w="847" w:type="pct"/>
            <w:tcBorders>
              <w:top w:val="single" w:sz="4" w:space="0" w:color="auto"/>
              <w:left w:val="single" w:sz="4" w:space="0" w:color="auto"/>
              <w:bottom w:val="single" w:sz="4" w:space="0" w:color="auto"/>
              <w:right w:val="single" w:sz="4" w:space="0" w:color="auto"/>
            </w:tcBorders>
          </w:tcPr>
          <w:p w14:paraId="4CC80C57"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50</w:t>
            </w:r>
          </w:p>
        </w:tc>
        <w:tc>
          <w:tcPr>
            <w:tcW w:w="847" w:type="pct"/>
            <w:tcBorders>
              <w:top w:val="single" w:sz="4" w:space="0" w:color="auto"/>
              <w:left w:val="single" w:sz="4" w:space="0" w:color="auto"/>
              <w:bottom w:val="single" w:sz="4" w:space="0" w:color="auto"/>
              <w:right w:val="single" w:sz="4" w:space="0" w:color="auto"/>
            </w:tcBorders>
          </w:tcPr>
          <w:p w14:paraId="318E472A"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75</w:t>
            </w:r>
          </w:p>
        </w:tc>
        <w:tc>
          <w:tcPr>
            <w:tcW w:w="850" w:type="pct"/>
            <w:tcBorders>
              <w:top w:val="single" w:sz="4" w:space="0" w:color="auto"/>
              <w:left w:val="single" w:sz="4" w:space="0" w:color="auto"/>
              <w:bottom w:val="single" w:sz="4" w:space="0" w:color="auto"/>
              <w:right w:val="single" w:sz="4" w:space="0" w:color="auto"/>
            </w:tcBorders>
          </w:tcPr>
          <w:p w14:paraId="3A4CDCC4"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100</w:t>
            </w:r>
          </w:p>
        </w:tc>
      </w:tr>
      <w:tr w:rsidR="005A0CEE" w:rsidRPr="00F9519C" w14:paraId="75144474"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662FCDB6"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52F39FC6"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7" w:type="pct"/>
            <w:tcBorders>
              <w:top w:val="single" w:sz="4" w:space="0" w:color="auto"/>
              <w:left w:val="single" w:sz="4" w:space="0" w:color="auto"/>
              <w:bottom w:val="single" w:sz="4" w:space="0" w:color="auto"/>
              <w:right w:val="single" w:sz="4" w:space="0" w:color="auto"/>
            </w:tcBorders>
          </w:tcPr>
          <w:p w14:paraId="674554E8"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69D72A49"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24</w:t>
            </w:r>
          </w:p>
        </w:tc>
        <w:tc>
          <w:tcPr>
            <w:tcW w:w="847" w:type="pct"/>
            <w:tcBorders>
              <w:top w:val="single" w:sz="4" w:space="0" w:color="auto"/>
              <w:left w:val="single" w:sz="4" w:space="0" w:color="auto"/>
              <w:bottom w:val="single" w:sz="4" w:space="0" w:color="auto"/>
              <w:right w:val="single" w:sz="4" w:space="0" w:color="auto"/>
            </w:tcBorders>
          </w:tcPr>
          <w:p w14:paraId="7E7E22D5"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36</w:t>
            </w:r>
          </w:p>
        </w:tc>
        <w:tc>
          <w:tcPr>
            <w:tcW w:w="850" w:type="pct"/>
            <w:tcBorders>
              <w:top w:val="single" w:sz="4" w:space="0" w:color="auto"/>
              <w:left w:val="single" w:sz="4" w:space="0" w:color="auto"/>
              <w:bottom w:val="single" w:sz="4" w:space="0" w:color="auto"/>
              <w:right w:val="single" w:sz="4" w:space="0" w:color="auto"/>
            </w:tcBorders>
          </w:tcPr>
          <w:p w14:paraId="480B504C"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50</w:t>
            </w:r>
          </w:p>
        </w:tc>
      </w:tr>
      <w:tr w:rsidR="005A0CEE" w:rsidRPr="00F9519C" w14:paraId="3E747BE1"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259315F8"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16BEA071"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7" w:type="pct"/>
            <w:tcBorders>
              <w:top w:val="single" w:sz="4" w:space="0" w:color="auto"/>
              <w:left w:val="single" w:sz="4" w:space="0" w:color="auto"/>
              <w:bottom w:val="single" w:sz="4" w:space="0" w:color="auto"/>
              <w:right w:val="single" w:sz="4" w:space="0" w:color="auto"/>
            </w:tcBorders>
          </w:tcPr>
          <w:p w14:paraId="2A1DBE42"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5218AE16"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10</w:t>
            </w:r>
          </w:p>
        </w:tc>
        <w:tc>
          <w:tcPr>
            <w:tcW w:w="847" w:type="pct"/>
            <w:tcBorders>
              <w:top w:val="single" w:sz="4" w:space="0" w:color="auto"/>
              <w:left w:val="single" w:sz="4" w:space="0" w:color="auto"/>
              <w:bottom w:val="single" w:sz="4" w:space="0" w:color="auto"/>
              <w:right w:val="single" w:sz="4" w:space="0" w:color="auto"/>
            </w:tcBorders>
          </w:tcPr>
          <w:p w14:paraId="17DB601B"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18</w:t>
            </w:r>
          </w:p>
        </w:tc>
        <w:tc>
          <w:tcPr>
            <w:tcW w:w="850" w:type="pct"/>
            <w:tcBorders>
              <w:top w:val="single" w:sz="4" w:space="0" w:color="auto"/>
              <w:left w:val="single" w:sz="4" w:space="0" w:color="auto"/>
              <w:bottom w:val="single" w:sz="4" w:space="0" w:color="auto"/>
              <w:right w:val="single" w:sz="4" w:space="0" w:color="auto"/>
            </w:tcBorders>
          </w:tcPr>
          <w:p w14:paraId="5602A4AE"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24</w:t>
            </w:r>
          </w:p>
        </w:tc>
      </w:tr>
      <w:tr w:rsidR="005A0CEE" w:rsidRPr="00F9519C" w14:paraId="4D982AC7" w14:textId="77777777" w:rsidTr="005F239D">
        <w:trPr>
          <w:jc w:val="center"/>
        </w:trPr>
        <w:tc>
          <w:tcPr>
            <w:tcW w:w="1028" w:type="pct"/>
            <w:vMerge w:val="restart"/>
            <w:tcBorders>
              <w:top w:val="single" w:sz="4" w:space="0" w:color="auto"/>
              <w:left w:val="single" w:sz="4" w:space="0" w:color="auto"/>
              <w:bottom w:val="single" w:sz="4" w:space="0" w:color="auto"/>
              <w:right w:val="single" w:sz="4" w:space="0" w:color="auto"/>
            </w:tcBorders>
            <w:vAlign w:val="center"/>
          </w:tcPr>
          <w:p w14:paraId="15C14A52" w14:textId="77777777" w:rsidR="005A0CEE" w:rsidRPr="00F9519C" w:rsidRDefault="005A0CEE" w:rsidP="005F239D">
            <w:pPr>
              <w:pStyle w:val="TAC"/>
              <w:keepNext w:val="0"/>
              <w:keepLines w:val="0"/>
              <w:rPr>
                <w:rFonts w:eastAsia="PMingLiU"/>
                <w:lang w:eastAsia="zh-TW"/>
              </w:rPr>
            </w:pPr>
            <w:r>
              <w:rPr>
                <w:rFonts w:eastAsia="PMingLiU"/>
                <w:lang w:eastAsia="zh-TW"/>
              </w:rPr>
              <w:t>n254</w:t>
            </w:r>
          </w:p>
        </w:tc>
        <w:tc>
          <w:tcPr>
            <w:tcW w:w="591" w:type="pct"/>
            <w:tcBorders>
              <w:top w:val="single" w:sz="4" w:space="0" w:color="auto"/>
              <w:left w:val="single" w:sz="4" w:space="0" w:color="auto"/>
              <w:bottom w:val="single" w:sz="4" w:space="0" w:color="auto"/>
              <w:right w:val="single" w:sz="4" w:space="0" w:color="auto"/>
            </w:tcBorders>
          </w:tcPr>
          <w:p w14:paraId="334CEEA0"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15</w:t>
            </w:r>
          </w:p>
        </w:tc>
        <w:tc>
          <w:tcPr>
            <w:tcW w:w="837" w:type="pct"/>
            <w:tcBorders>
              <w:top w:val="single" w:sz="4" w:space="0" w:color="auto"/>
              <w:left w:val="single" w:sz="4" w:space="0" w:color="auto"/>
              <w:bottom w:val="single" w:sz="4" w:space="0" w:color="auto"/>
              <w:right w:val="single" w:sz="4" w:space="0" w:color="auto"/>
            </w:tcBorders>
          </w:tcPr>
          <w:p w14:paraId="296B4ADD"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25</w:t>
            </w:r>
          </w:p>
        </w:tc>
        <w:tc>
          <w:tcPr>
            <w:tcW w:w="847" w:type="pct"/>
            <w:tcBorders>
              <w:top w:val="single" w:sz="4" w:space="0" w:color="auto"/>
              <w:left w:val="single" w:sz="4" w:space="0" w:color="auto"/>
              <w:bottom w:val="single" w:sz="4" w:space="0" w:color="auto"/>
              <w:right w:val="single" w:sz="4" w:space="0" w:color="auto"/>
            </w:tcBorders>
          </w:tcPr>
          <w:p w14:paraId="1423D8DA"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50</w:t>
            </w:r>
          </w:p>
        </w:tc>
        <w:tc>
          <w:tcPr>
            <w:tcW w:w="847" w:type="pct"/>
            <w:tcBorders>
              <w:top w:val="single" w:sz="4" w:space="0" w:color="auto"/>
              <w:left w:val="single" w:sz="4" w:space="0" w:color="auto"/>
              <w:bottom w:val="single" w:sz="4" w:space="0" w:color="auto"/>
              <w:right w:val="single" w:sz="4" w:space="0" w:color="auto"/>
            </w:tcBorders>
          </w:tcPr>
          <w:p w14:paraId="3E42F17F"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75</w:t>
            </w:r>
          </w:p>
        </w:tc>
        <w:tc>
          <w:tcPr>
            <w:tcW w:w="850" w:type="pct"/>
            <w:tcBorders>
              <w:top w:val="single" w:sz="4" w:space="0" w:color="auto"/>
              <w:left w:val="single" w:sz="4" w:space="0" w:color="auto"/>
              <w:bottom w:val="single" w:sz="4" w:space="0" w:color="auto"/>
              <w:right w:val="single" w:sz="4" w:space="0" w:color="auto"/>
            </w:tcBorders>
          </w:tcPr>
          <w:p w14:paraId="293767DC" w14:textId="77777777" w:rsidR="005A0CEE" w:rsidRPr="00F9519C" w:rsidRDefault="005A0CEE" w:rsidP="005F239D">
            <w:pPr>
              <w:pStyle w:val="TAC"/>
              <w:keepNext w:val="0"/>
              <w:keepLines w:val="0"/>
              <w:rPr>
                <w:rFonts w:eastAsia="PMingLiU"/>
                <w:lang w:eastAsia="zh-TW"/>
              </w:rPr>
            </w:pPr>
          </w:p>
        </w:tc>
      </w:tr>
      <w:tr w:rsidR="005A0CEE" w:rsidRPr="00F9519C" w14:paraId="5E41A2E5"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61ADF58C"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69B1F338"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30</w:t>
            </w:r>
          </w:p>
        </w:tc>
        <w:tc>
          <w:tcPr>
            <w:tcW w:w="837" w:type="pct"/>
            <w:tcBorders>
              <w:top w:val="single" w:sz="4" w:space="0" w:color="auto"/>
              <w:left w:val="single" w:sz="4" w:space="0" w:color="auto"/>
              <w:bottom w:val="single" w:sz="4" w:space="0" w:color="auto"/>
              <w:right w:val="single" w:sz="4" w:space="0" w:color="auto"/>
            </w:tcBorders>
          </w:tcPr>
          <w:p w14:paraId="6ACC92BE"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45267657"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24</w:t>
            </w:r>
          </w:p>
        </w:tc>
        <w:tc>
          <w:tcPr>
            <w:tcW w:w="847" w:type="pct"/>
            <w:tcBorders>
              <w:top w:val="single" w:sz="4" w:space="0" w:color="auto"/>
              <w:left w:val="single" w:sz="4" w:space="0" w:color="auto"/>
              <w:bottom w:val="single" w:sz="4" w:space="0" w:color="auto"/>
              <w:right w:val="single" w:sz="4" w:space="0" w:color="auto"/>
            </w:tcBorders>
          </w:tcPr>
          <w:p w14:paraId="6F96B00F"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36</w:t>
            </w:r>
          </w:p>
        </w:tc>
        <w:tc>
          <w:tcPr>
            <w:tcW w:w="850" w:type="pct"/>
            <w:tcBorders>
              <w:top w:val="single" w:sz="4" w:space="0" w:color="auto"/>
              <w:left w:val="single" w:sz="4" w:space="0" w:color="auto"/>
              <w:bottom w:val="single" w:sz="4" w:space="0" w:color="auto"/>
              <w:right w:val="single" w:sz="4" w:space="0" w:color="auto"/>
            </w:tcBorders>
          </w:tcPr>
          <w:p w14:paraId="02ED2218" w14:textId="77777777" w:rsidR="005A0CEE" w:rsidRPr="00F9519C" w:rsidRDefault="005A0CEE" w:rsidP="005F239D">
            <w:pPr>
              <w:pStyle w:val="TAC"/>
              <w:keepNext w:val="0"/>
              <w:keepLines w:val="0"/>
              <w:rPr>
                <w:rFonts w:eastAsia="PMingLiU"/>
                <w:lang w:eastAsia="zh-TW"/>
              </w:rPr>
            </w:pPr>
          </w:p>
        </w:tc>
      </w:tr>
      <w:tr w:rsidR="005A0CEE" w:rsidRPr="00F9519C" w14:paraId="5E8CC12B" w14:textId="77777777" w:rsidTr="005F239D">
        <w:trPr>
          <w:jc w:val="center"/>
        </w:trPr>
        <w:tc>
          <w:tcPr>
            <w:tcW w:w="1028" w:type="pct"/>
            <w:vMerge/>
            <w:tcBorders>
              <w:top w:val="single" w:sz="4" w:space="0" w:color="auto"/>
              <w:left w:val="single" w:sz="4" w:space="0" w:color="auto"/>
              <w:bottom w:val="single" w:sz="4" w:space="0" w:color="auto"/>
              <w:right w:val="single" w:sz="4" w:space="0" w:color="auto"/>
            </w:tcBorders>
            <w:vAlign w:val="center"/>
          </w:tcPr>
          <w:p w14:paraId="17132388" w14:textId="77777777" w:rsidR="005A0CEE" w:rsidRPr="00F9519C" w:rsidRDefault="005A0CEE" w:rsidP="005F239D">
            <w:pPr>
              <w:pStyle w:val="TAC"/>
              <w:keepNext w:val="0"/>
              <w:keepLines w:val="0"/>
              <w:rPr>
                <w:rFonts w:eastAsia="PMingLiU"/>
                <w:lang w:eastAsia="zh-TW"/>
              </w:rPr>
            </w:pPr>
          </w:p>
        </w:tc>
        <w:tc>
          <w:tcPr>
            <w:tcW w:w="591" w:type="pct"/>
            <w:tcBorders>
              <w:top w:val="single" w:sz="4" w:space="0" w:color="auto"/>
              <w:left w:val="single" w:sz="4" w:space="0" w:color="auto"/>
              <w:bottom w:val="single" w:sz="4" w:space="0" w:color="auto"/>
              <w:right w:val="single" w:sz="4" w:space="0" w:color="auto"/>
            </w:tcBorders>
          </w:tcPr>
          <w:p w14:paraId="5446D7F2"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60</w:t>
            </w:r>
          </w:p>
        </w:tc>
        <w:tc>
          <w:tcPr>
            <w:tcW w:w="837" w:type="pct"/>
            <w:tcBorders>
              <w:top w:val="single" w:sz="4" w:space="0" w:color="auto"/>
              <w:left w:val="single" w:sz="4" w:space="0" w:color="auto"/>
              <w:bottom w:val="single" w:sz="4" w:space="0" w:color="auto"/>
              <w:right w:val="single" w:sz="4" w:space="0" w:color="auto"/>
            </w:tcBorders>
          </w:tcPr>
          <w:p w14:paraId="3CD739F4" w14:textId="77777777" w:rsidR="005A0CEE" w:rsidRPr="00F9519C" w:rsidRDefault="005A0CEE" w:rsidP="005F239D">
            <w:pPr>
              <w:pStyle w:val="TAC"/>
              <w:keepNext w:val="0"/>
              <w:keepLines w:val="0"/>
              <w:rPr>
                <w:rFonts w:eastAsia="PMingLiU"/>
                <w:lang w:eastAsia="zh-TW"/>
              </w:rPr>
            </w:pPr>
          </w:p>
        </w:tc>
        <w:tc>
          <w:tcPr>
            <w:tcW w:w="847" w:type="pct"/>
            <w:tcBorders>
              <w:top w:val="single" w:sz="4" w:space="0" w:color="auto"/>
              <w:left w:val="single" w:sz="4" w:space="0" w:color="auto"/>
              <w:bottom w:val="single" w:sz="4" w:space="0" w:color="auto"/>
              <w:right w:val="single" w:sz="4" w:space="0" w:color="auto"/>
            </w:tcBorders>
          </w:tcPr>
          <w:p w14:paraId="27D713B8"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10</w:t>
            </w:r>
          </w:p>
        </w:tc>
        <w:tc>
          <w:tcPr>
            <w:tcW w:w="847" w:type="pct"/>
            <w:tcBorders>
              <w:top w:val="single" w:sz="4" w:space="0" w:color="auto"/>
              <w:left w:val="single" w:sz="4" w:space="0" w:color="auto"/>
              <w:bottom w:val="single" w:sz="4" w:space="0" w:color="auto"/>
              <w:right w:val="single" w:sz="4" w:space="0" w:color="auto"/>
            </w:tcBorders>
          </w:tcPr>
          <w:p w14:paraId="011C37AA" w14:textId="77777777" w:rsidR="005A0CEE" w:rsidRPr="00F9519C" w:rsidRDefault="005A0CEE" w:rsidP="005F239D">
            <w:pPr>
              <w:pStyle w:val="TAC"/>
              <w:keepNext w:val="0"/>
              <w:keepLines w:val="0"/>
              <w:rPr>
                <w:rFonts w:eastAsia="PMingLiU"/>
                <w:lang w:eastAsia="zh-TW"/>
              </w:rPr>
            </w:pPr>
            <w:r w:rsidRPr="00F9519C">
              <w:rPr>
                <w:rFonts w:eastAsia="PMingLiU"/>
                <w:lang w:eastAsia="zh-TW"/>
              </w:rPr>
              <w:t>18</w:t>
            </w:r>
          </w:p>
        </w:tc>
        <w:tc>
          <w:tcPr>
            <w:tcW w:w="850" w:type="pct"/>
            <w:tcBorders>
              <w:top w:val="single" w:sz="4" w:space="0" w:color="auto"/>
              <w:left w:val="single" w:sz="4" w:space="0" w:color="auto"/>
              <w:bottom w:val="single" w:sz="4" w:space="0" w:color="auto"/>
              <w:right w:val="single" w:sz="4" w:space="0" w:color="auto"/>
            </w:tcBorders>
          </w:tcPr>
          <w:p w14:paraId="3290229D" w14:textId="77777777" w:rsidR="005A0CEE" w:rsidRPr="00F9519C" w:rsidRDefault="005A0CEE" w:rsidP="005F239D">
            <w:pPr>
              <w:pStyle w:val="TAC"/>
              <w:keepNext w:val="0"/>
              <w:keepLines w:val="0"/>
              <w:rPr>
                <w:rFonts w:eastAsia="PMingLiU"/>
                <w:lang w:eastAsia="zh-TW"/>
              </w:rPr>
            </w:pPr>
          </w:p>
        </w:tc>
      </w:tr>
    </w:tbl>
    <w:p w14:paraId="58DB75AF" w14:textId="77777777" w:rsidR="005A0CEE" w:rsidRPr="00F9519C" w:rsidRDefault="005A0CEE" w:rsidP="005A0CEE"/>
    <w:p w14:paraId="763EA1AC" w14:textId="77777777" w:rsidR="005A0CEE" w:rsidRPr="00F9519C" w:rsidRDefault="005A0CEE" w:rsidP="005A0CEE">
      <w:pPr>
        <w:pStyle w:val="30"/>
      </w:pPr>
      <w:bookmarkStart w:id="2505" w:name="_Toc208835416"/>
      <w:bookmarkStart w:id="2506" w:name="_Toc209624026"/>
      <w:bookmarkStart w:id="2507" w:name="_Toc210122068"/>
      <w:r w:rsidRPr="00F9519C">
        <w:t>7.3I.3</w:t>
      </w:r>
      <w:r w:rsidRPr="00F9519C">
        <w:tab/>
        <w:t>Reference sensitivity power level for eRedCap</w:t>
      </w:r>
      <w:bookmarkEnd w:id="2505"/>
      <w:bookmarkEnd w:id="2506"/>
      <w:bookmarkEnd w:id="2507"/>
    </w:p>
    <w:p w14:paraId="5BCD414A" w14:textId="77777777" w:rsidR="005A0CEE" w:rsidRPr="00F9519C" w:rsidRDefault="005A0CEE" w:rsidP="005A0CEE">
      <w:pPr>
        <w:rPr>
          <w:rFonts w:eastAsia="MS Mincho"/>
        </w:rPr>
      </w:pPr>
      <w:r w:rsidRPr="00F9519C">
        <w:rPr>
          <w:rFonts w:eastAsia="MS Mincho" w:hint="eastAsia"/>
        </w:rPr>
        <w:t>F</w:t>
      </w:r>
      <w:r w:rsidRPr="00F9519C">
        <w:rPr>
          <w:rFonts w:eastAsia="MS Mincho"/>
        </w:rPr>
        <w:t xml:space="preserve">or UE supporting IE </w:t>
      </w:r>
      <w:r w:rsidRPr="00F9519C">
        <w:rPr>
          <w:rFonts w:eastAsia="MS Mincho"/>
          <w:i/>
          <w:iCs/>
        </w:rPr>
        <w:t>supportOfERedCap-r18</w:t>
      </w:r>
      <w:r w:rsidRPr="00F9519C">
        <w:rPr>
          <w:rFonts w:eastAsia="MS Mincho"/>
        </w:rPr>
        <w:t xml:space="preserve"> and IE </w:t>
      </w:r>
      <w:r w:rsidRPr="00F9519C">
        <w:rPr>
          <w:rFonts w:eastAsia="MS Mincho"/>
          <w:i/>
          <w:iCs/>
          <w:szCs w:val="18"/>
        </w:rPr>
        <w:t>eRedCapNotReducedBB-BW-r18</w:t>
      </w:r>
      <w:r w:rsidRPr="00F9519C">
        <w:rPr>
          <w:rFonts w:eastAsia="MS Mincho"/>
        </w:rPr>
        <w:t>, the REFSENS requirements for RedCap UE in clause 7.3I.2 apply.</w:t>
      </w:r>
    </w:p>
    <w:p w14:paraId="6C4E8CD2" w14:textId="77777777" w:rsidR="005A0CEE" w:rsidRPr="00F9519C" w:rsidRDefault="005A0CEE" w:rsidP="005A0CEE">
      <w:pPr>
        <w:rPr>
          <w:rFonts w:eastAsia="MS Mincho"/>
          <w:bCs/>
        </w:rPr>
      </w:pPr>
      <w:r w:rsidRPr="00F9519C">
        <w:rPr>
          <w:rFonts w:eastAsia="MS Mincho" w:hint="eastAsia"/>
        </w:rPr>
        <w:t>F</w:t>
      </w:r>
      <w:r w:rsidRPr="00F9519C">
        <w:rPr>
          <w:rFonts w:eastAsia="MS Mincho"/>
        </w:rPr>
        <w:t xml:space="preserve">or </w:t>
      </w:r>
      <w:bookmarkStart w:id="2508" w:name="_Hlk141708254"/>
      <w:r w:rsidRPr="00F9519C">
        <w:rPr>
          <w:rFonts w:eastAsia="MS Mincho"/>
        </w:rPr>
        <w:t xml:space="preserve">UE supporting IE </w:t>
      </w:r>
      <w:r w:rsidRPr="00F9519C">
        <w:rPr>
          <w:rFonts w:eastAsia="MS Mincho"/>
          <w:i/>
          <w:iCs/>
        </w:rPr>
        <w:t>supportOfERedCap-r18</w:t>
      </w:r>
      <w:r w:rsidRPr="00F9519C">
        <w:rPr>
          <w:rFonts w:eastAsia="MS Mincho"/>
        </w:rPr>
        <w:t xml:space="preserve"> but not supporting </w:t>
      </w:r>
      <w:r w:rsidRPr="00F9519C">
        <w:rPr>
          <w:rFonts w:eastAsia="MS Mincho"/>
          <w:i/>
          <w:iCs/>
          <w:szCs w:val="18"/>
        </w:rPr>
        <w:t>eRedCapNotReducedBB-BW-r18</w:t>
      </w:r>
      <w:bookmarkEnd w:id="2508"/>
      <w:r w:rsidRPr="00F9519C">
        <w:rPr>
          <w:rFonts w:eastAsia="MS Mincho"/>
        </w:rPr>
        <w:t xml:space="preserve">, the reference sensitivity requirements for 5 MHz channel bandwidth with 15 kHz SCS defined in clause 7.3I.2 apply. These reference sensitivity requirements for 5 MHz channel bandwidth apply also for 10, 15 and 20 MHz channel bandwidths </w:t>
      </w:r>
      <w:r w:rsidRPr="00F9519C">
        <w:rPr>
          <w:rFonts w:eastAsia="MS Mincho"/>
          <w:bCs/>
        </w:rPr>
        <w:t xml:space="preserve">with 15 kHz SCS. In case </w:t>
      </w:r>
      <w:r w:rsidRPr="00F9519C">
        <w:rPr>
          <w:rFonts w:eastAsia="MS Mincho"/>
        </w:rPr>
        <w:t>the reference sensitivity requirements for</w:t>
      </w:r>
      <w:r w:rsidRPr="00F9519C">
        <w:rPr>
          <w:rFonts w:eastAsia="MS Mincho"/>
          <w:bCs/>
        </w:rPr>
        <w:t xml:space="preserve"> 5 MHz </w:t>
      </w:r>
      <w:r w:rsidRPr="00F9519C">
        <w:rPr>
          <w:rFonts w:eastAsia="MS Mincho"/>
        </w:rPr>
        <w:t>channel bandwidth</w:t>
      </w:r>
      <w:r w:rsidRPr="00F9519C">
        <w:rPr>
          <w:rFonts w:eastAsia="MS Mincho"/>
          <w:bCs/>
        </w:rPr>
        <w:t xml:space="preserve"> are not defined, </w:t>
      </w:r>
      <w:r w:rsidRPr="00F9519C">
        <w:rPr>
          <w:rFonts w:eastAsia="MS Mincho"/>
        </w:rPr>
        <w:t>the reference sensitivity requirements for</w:t>
      </w:r>
      <w:r w:rsidRPr="00F9519C">
        <w:rPr>
          <w:rFonts w:eastAsia="MS Mincho"/>
          <w:bCs/>
        </w:rPr>
        <w:t xml:space="preserve"> 10 MHz channel bandwidth apply with the reference sensitivity level reduced by 3.2 dB, and the UL configuration shall be less than or equal to minimum between RB number specified in Table 7.3I.2-4  and 25 RBs for HD-FDD operation, and minimum between RB number specified in Table 7.3.2-</w:t>
      </w:r>
      <w:r>
        <w:rPr>
          <w:rFonts w:eastAsia="MS Mincho"/>
          <w:bCs/>
        </w:rPr>
        <w:t>2</w:t>
      </w:r>
      <w:r w:rsidRPr="00F9519C">
        <w:rPr>
          <w:rFonts w:eastAsia="MS Mincho"/>
          <w:bCs/>
        </w:rPr>
        <w:t xml:space="preserve"> and 25RBs otherwise. These </w:t>
      </w:r>
      <w:r w:rsidRPr="00F9519C">
        <w:rPr>
          <w:rFonts w:eastAsia="MS Mincho"/>
        </w:rPr>
        <w:t>reference sensitivity</w:t>
      </w:r>
      <w:r w:rsidRPr="00F9519C">
        <w:rPr>
          <w:rFonts w:eastAsia="MS Mincho"/>
          <w:bCs/>
        </w:rPr>
        <w:t xml:space="preserve"> requirements for 10 MHz </w:t>
      </w:r>
      <w:r w:rsidRPr="00F9519C">
        <w:rPr>
          <w:rFonts w:eastAsia="MS Mincho"/>
        </w:rPr>
        <w:t>channel bandwidth</w:t>
      </w:r>
      <w:r w:rsidRPr="00F9519C">
        <w:rPr>
          <w:rFonts w:eastAsia="MS Mincho"/>
          <w:bCs/>
        </w:rPr>
        <w:t xml:space="preserve"> apply also for 15 and 20 MHz channel bandwidths. Both Tx RBs in UL configuration and Rx RBs in FRC, when applicable, shall be allocated within the range from </w:t>
      </w:r>
      <w:r w:rsidRPr="00F9519C">
        <w:rPr>
          <w:rFonts w:eastAsia="MS Mincho"/>
        </w:rPr>
        <w:t>RB</w:t>
      </w:r>
      <w:r w:rsidRPr="00F9519C">
        <w:rPr>
          <w:rFonts w:eastAsia="MS Mincho"/>
          <w:vertAlign w:val="subscript"/>
        </w:rPr>
        <w:t xml:space="preserve">low </w:t>
      </w:r>
      <w:r w:rsidRPr="00F9519C">
        <w:rPr>
          <w:rFonts w:eastAsia="MS Mincho"/>
          <w:bCs/>
        </w:rPr>
        <w:t>= ceil(</w:t>
      </w:r>
      <w:r w:rsidRPr="00F9519C">
        <w:rPr>
          <w:rFonts w:eastAsia="MS Mincho"/>
        </w:rPr>
        <w:t>N</w:t>
      </w:r>
      <w:r w:rsidRPr="00F9519C">
        <w:rPr>
          <w:rFonts w:eastAsia="MS Mincho"/>
          <w:vertAlign w:val="subscript"/>
        </w:rPr>
        <w:t>RB</w:t>
      </w:r>
      <w:r w:rsidRPr="00F9519C">
        <w:rPr>
          <w:rFonts w:eastAsia="MS Mincho"/>
        </w:rPr>
        <w:t>/2 - N</w:t>
      </w:r>
      <w:r w:rsidRPr="00F9519C">
        <w:rPr>
          <w:rFonts w:eastAsia="MS Mincho"/>
          <w:vertAlign w:val="subscript"/>
        </w:rPr>
        <w:t>RB_PR3</w:t>
      </w:r>
      <w:r w:rsidRPr="00F9519C">
        <w:rPr>
          <w:rFonts w:eastAsia="MS Mincho"/>
        </w:rPr>
        <w:t>/2) to RB</w:t>
      </w:r>
      <w:r w:rsidRPr="00F9519C">
        <w:rPr>
          <w:rFonts w:eastAsia="MS Mincho"/>
          <w:vertAlign w:val="subscript"/>
        </w:rPr>
        <w:t>high</w:t>
      </w:r>
      <w:r w:rsidRPr="00F9519C">
        <w:rPr>
          <w:rFonts w:eastAsia="MS Mincho"/>
        </w:rPr>
        <w:t xml:space="preserve"> = RB</w:t>
      </w:r>
      <w:r w:rsidRPr="00F9519C">
        <w:rPr>
          <w:rFonts w:eastAsia="MS Mincho"/>
          <w:vertAlign w:val="subscript"/>
        </w:rPr>
        <w:t xml:space="preserve">low </w:t>
      </w:r>
      <w:r w:rsidRPr="00F9519C">
        <w:rPr>
          <w:rFonts w:eastAsia="MS Mincho"/>
        </w:rPr>
        <w:t>+ N</w:t>
      </w:r>
      <w:r w:rsidRPr="00F9519C">
        <w:rPr>
          <w:rFonts w:eastAsia="MS Mincho"/>
          <w:vertAlign w:val="subscript"/>
        </w:rPr>
        <w:t xml:space="preserve">RB_PR3 </w:t>
      </w:r>
      <w:r w:rsidRPr="00F9519C">
        <w:rPr>
          <w:rFonts w:eastAsia="MS Mincho"/>
        </w:rPr>
        <w:t>-1, where RB</w:t>
      </w:r>
      <w:r w:rsidRPr="00F9519C">
        <w:rPr>
          <w:rFonts w:eastAsia="MS Mincho"/>
          <w:vertAlign w:val="subscript"/>
        </w:rPr>
        <w:t xml:space="preserve">low </w:t>
      </w:r>
      <w:r w:rsidRPr="00F9519C">
        <w:rPr>
          <w:rFonts w:eastAsia="MS Mincho"/>
        </w:rPr>
        <w:t>and RB</w:t>
      </w:r>
      <w:r w:rsidRPr="00F9519C">
        <w:rPr>
          <w:rFonts w:eastAsia="MS Mincho"/>
          <w:vertAlign w:val="subscript"/>
        </w:rPr>
        <w:t>high</w:t>
      </w:r>
      <w:r w:rsidRPr="00F9519C">
        <w:rPr>
          <w:rFonts w:eastAsia="MS Mincho"/>
        </w:rPr>
        <w:t xml:space="preserve"> are the lowest and highest available RB position and N</w:t>
      </w:r>
      <w:r w:rsidRPr="00F9519C">
        <w:rPr>
          <w:rFonts w:eastAsia="MS Mincho"/>
          <w:vertAlign w:val="subscript"/>
        </w:rPr>
        <w:t>RB_PR3</w:t>
      </w:r>
      <w:r w:rsidRPr="00F9519C">
        <w:rPr>
          <w:rFonts w:eastAsia="MS Mincho"/>
        </w:rPr>
        <w:t xml:space="preserve"> is 25 RBs for 15 kHz SCS.</w:t>
      </w:r>
    </w:p>
    <w:p w14:paraId="1C7D456F" w14:textId="77777777" w:rsidR="005A0CEE" w:rsidRPr="00F9519C" w:rsidRDefault="005A0CEE" w:rsidP="005A0CEE">
      <w:pPr>
        <w:rPr>
          <w:rFonts w:eastAsia="MS Mincho"/>
        </w:rPr>
      </w:pPr>
      <w:r w:rsidRPr="00F9519C">
        <w:rPr>
          <w:rFonts w:eastAsia="MS Mincho" w:hint="eastAsia"/>
        </w:rPr>
        <w:lastRenderedPageBreak/>
        <w:t>F</w:t>
      </w:r>
      <w:r w:rsidRPr="00F9519C">
        <w:rPr>
          <w:rFonts w:eastAsia="MS Mincho"/>
        </w:rPr>
        <w:t xml:space="preserve">or UE supporting IE </w:t>
      </w:r>
      <w:r w:rsidRPr="00F9519C">
        <w:rPr>
          <w:rFonts w:eastAsia="MS Mincho"/>
          <w:i/>
          <w:iCs/>
        </w:rPr>
        <w:t>supportOfERedCap-r18</w:t>
      </w:r>
      <w:r w:rsidRPr="00F9519C">
        <w:rPr>
          <w:rFonts w:eastAsia="MS Mincho"/>
        </w:rPr>
        <w:t xml:space="preserve"> but not supporting </w:t>
      </w:r>
      <w:r w:rsidRPr="00F9519C">
        <w:rPr>
          <w:rFonts w:eastAsia="MS Mincho"/>
          <w:i/>
          <w:iCs/>
          <w:szCs w:val="18"/>
        </w:rPr>
        <w:t>eRedCapNotReducedBB-BW-r18</w:t>
      </w:r>
      <w:r w:rsidRPr="00F9519C">
        <w:rPr>
          <w:rFonts w:eastAsia="MS Mincho"/>
        </w:rPr>
        <w:t xml:space="preserve">, for 30 kHz SCS, the reference sensitivity requirements defined for 10 MHz channel bandwidth in clause 7.3I.2 apply </w:t>
      </w:r>
      <w:r w:rsidRPr="00F9519C">
        <w:rPr>
          <w:rFonts w:eastAsia="MS Mincho"/>
          <w:bCs/>
        </w:rPr>
        <w:t>with reference sensitivity level reduced by 3.0 dB and the UL configuration shall be less than or equal to minimum between RB number specified in Table 7.3I.2-4 and 12 RBs for HD-FDD operation, and minimum between RB number specified in Table 7.3.2-3 and 12RBs otherwise</w:t>
      </w:r>
      <w:r w:rsidRPr="00F9519C">
        <w:rPr>
          <w:rFonts w:eastAsia="MS Mincho"/>
        </w:rPr>
        <w:t>. These reference sensitivity requirements for 10 MHz channel bandwidth</w:t>
      </w:r>
      <w:r w:rsidRPr="00F9519C" w:rsidDel="004C0097">
        <w:rPr>
          <w:rFonts w:eastAsia="MS Mincho"/>
        </w:rPr>
        <w:t xml:space="preserve"> </w:t>
      </w:r>
      <w:r w:rsidRPr="00F9519C">
        <w:rPr>
          <w:rFonts w:eastAsia="MS Mincho"/>
        </w:rPr>
        <w:t>apply also for 15 and 20 MHz channel bandwidths</w:t>
      </w:r>
      <w:r w:rsidRPr="00F9519C">
        <w:rPr>
          <w:rFonts w:eastAsia="MS Mincho"/>
          <w:bCs/>
        </w:rPr>
        <w:t xml:space="preserve"> with 30 kHz SCS</w:t>
      </w:r>
      <w:r w:rsidRPr="00F9519C">
        <w:rPr>
          <w:rFonts w:eastAsia="MS Mincho"/>
        </w:rPr>
        <w:t>. B</w:t>
      </w:r>
      <w:r w:rsidRPr="00F9519C">
        <w:rPr>
          <w:rFonts w:eastAsia="MS Mincho"/>
          <w:bCs/>
        </w:rPr>
        <w:t xml:space="preserve">oth Tx RBs in UL configuration and Rx RBs in FRC, when applicable, shall be allocated within the range from </w:t>
      </w:r>
      <w:r w:rsidRPr="00F9519C">
        <w:rPr>
          <w:rFonts w:eastAsia="MS Mincho"/>
        </w:rPr>
        <w:t>RB</w:t>
      </w:r>
      <w:r w:rsidRPr="00F9519C">
        <w:rPr>
          <w:rFonts w:eastAsia="MS Mincho"/>
          <w:vertAlign w:val="subscript"/>
        </w:rPr>
        <w:t xml:space="preserve">low </w:t>
      </w:r>
      <w:r w:rsidRPr="00F9519C">
        <w:rPr>
          <w:rFonts w:eastAsia="MS Mincho"/>
          <w:bCs/>
        </w:rPr>
        <w:t>= ceil(</w:t>
      </w:r>
      <w:r w:rsidRPr="00F9519C">
        <w:rPr>
          <w:rFonts w:eastAsia="MS Mincho"/>
        </w:rPr>
        <w:t>N</w:t>
      </w:r>
      <w:r w:rsidRPr="00F9519C">
        <w:rPr>
          <w:rFonts w:eastAsia="MS Mincho"/>
          <w:vertAlign w:val="subscript"/>
        </w:rPr>
        <w:t>RB</w:t>
      </w:r>
      <w:r w:rsidRPr="00F9519C">
        <w:rPr>
          <w:rFonts w:eastAsia="MS Mincho"/>
        </w:rPr>
        <w:t>/2 - N</w:t>
      </w:r>
      <w:r w:rsidRPr="00F9519C">
        <w:rPr>
          <w:rFonts w:eastAsia="MS Mincho"/>
          <w:vertAlign w:val="subscript"/>
        </w:rPr>
        <w:t>RB_PR3</w:t>
      </w:r>
      <w:r w:rsidRPr="00F9519C">
        <w:rPr>
          <w:rFonts w:eastAsia="MS Mincho"/>
        </w:rPr>
        <w:t>/2) to RB</w:t>
      </w:r>
      <w:r w:rsidRPr="00F9519C">
        <w:rPr>
          <w:rFonts w:eastAsia="MS Mincho"/>
          <w:vertAlign w:val="subscript"/>
        </w:rPr>
        <w:t>high</w:t>
      </w:r>
      <w:r w:rsidRPr="00F9519C">
        <w:rPr>
          <w:rFonts w:eastAsia="MS Mincho"/>
        </w:rPr>
        <w:t xml:space="preserve"> = RB</w:t>
      </w:r>
      <w:r w:rsidRPr="00F9519C">
        <w:rPr>
          <w:rFonts w:eastAsia="MS Mincho"/>
          <w:vertAlign w:val="subscript"/>
        </w:rPr>
        <w:t xml:space="preserve">low </w:t>
      </w:r>
      <w:r w:rsidRPr="00F9519C">
        <w:rPr>
          <w:rFonts w:eastAsia="MS Mincho"/>
        </w:rPr>
        <w:t>+ N</w:t>
      </w:r>
      <w:r w:rsidRPr="00F9519C">
        <w:rPr>
          <w:rFonts w:eastAsia="MS Mincho"/>
          <w:vertAlign w:val="subscript"/>
        </w:rPr>
        <w:t xml:space="preserve">RB_PR3 </w:t>
      </w:r>
      <w:r w:rsidRPr="00F9519C">
        <w:rPr>
          <w:rFonts w:eastAsia="MS Mincho"/>
        </w:rPr>
        <w:t>-1, where RB</w:t>
      </w:r>
      <w:r w:rsidRPr="00F9519C">
        <w:rPr>
          <w:rFonts w:eastAsia="MS Mincho"/>
          <w:vertAlign w:val="subscript"/>
        </w:rPr>
        <w:t xml:space="preserve">low </w:t>
      </w:r>
      <w:r w:rsidRPr="00F9519C">
        <w:rPr>
          <w:rFonts w:eastAsia="MS Mincho"/>
        </w:rPr>
        <w:t>and RB</w:t>
      </w:r>
      <w:r w:rsidRPr="00F9519C">
        <w:rPr>
          <w:rFonts w:eastAsia="MS Mincho"/>
          <w:vertAlign w:val="subscript"/>
        </w:rPr>
        <w:t>high</w:t>
      </w:r>
      <w:r w:rsidRPr="00F9519C">
        <w:rPr>
          <w:rFonts w:eastAsia="MS Mincho"/>
        </w:rPr>
        <w:t xml:space="preserve"> are the lowest and highest available RB position and N</w:t>
      </w:r>
      <w:r w:rsidRPr="00F9519C">
        <w:rPr>
          <w:rFonts w:eastAsia="MS Mincho"/>
          <w:vertAlign w:val="subscript"/>
        </w:rPr>
        <w:t>RB_PR3</w:t>
      </w:r>
      <w:r w:rsidRPr="00F9519C">
        <w:rPr>
          <w:rFonts w:eastAsia="MS Mincho"/>
        </w:rPr>
        <w:t xml:space="preserve"> is 12 RBs for 30 kHz SCS.</w:t>
      </w:r>
    </w:p>
    <w:p w14:paraId="0096B335" w14:textId="0CDD7198" w:rsidR="005A0CEE" w:rsidRDefault="005A0CEE" w:rsidP="005A0CEE">
      <w:pPr>
        <w:pStyle w:val="NO"/>
      </w:pPr>
      <w:r w:rsidRPr="00F9519C">
        <w:t>NOTE:</w:t>
      </w:r>
      <w:r w:rsidRPr="00F9519C">
        <w:tab/>
        <w:t>It is not necessary to repeat verification when same requirement applies for multiple channel bandwidths.</w:t>
      </w:r>
    </w:p>
    <w:p w14:paraId="5707942F" w14:textId="77777777" w:rsidR="005A0CEE" w:rsidRDefault="005A0CEE" w:rsidP="005A0CEE"/>
    <w:p w14:paraId="29143BC9" w14:textId="562BC3B9" w:rsidR="001F6D06" w:rsidRDefault="001F6D06" w:rsidP="001F6D06">
      <w:pPr>
        <w:pStyle w:val="2"/>
      </w:pPr>
      <w:bookmarkStart w:id="2509" w:name="_Toc123057959"/>
      <w:bookmarkStart w:id="2510" w:name="_Toc124256652"/>
      <w:bookmarkStart w:id="2511" w:name="_Toc131734965"/>
      <w:bookmarkStart w:id="2512" w:name="_Toc137372742"/>
      <w:bookmarkStart w:id="2513" w:name="_Toc138885128"/>
      <w:bookmarkStart w:id="2514" w:name="_Toc145690631"/>
      <w:bookmarkStart w:id="2515" w:name="_Toc155382186"/>
      <w:bookmarkStart w:id="2516" w:name="_Toc161753895"/>
      <w:bookmarkStart w:id="2517" w:name="_Toc161754516"/>
      <w:bookmarkStart w:id="2518" w:name="_Toc163202089"/>
      <w:bookmarkStart w:id="2519" w:name="_Toc169888351"/>
      <w:bookmarkStart w:id="2520" w:name="_Toc171551540"/>
      <w:bookmarkStart w:id="2521" w:name="_Toc176775262"/>
      <w:bookmarkStart w:id="2522" w:name="_Toc187243857"/>
      <w:bookmarkStart w:id="2523" w:name="_Toc193201406"/>
      <w:bookmarkStart w:id="2524" w:name="_Toc201742934"/>
      <w:bookmarkStart w:id="2525" w:name="_Toc201744561"/>
      <w:bookmarkStart w:id="2526" w:name="_Toc208835417"/>
      <w:bookmarkStart w:id="2527" w:name="_Toc209624027"/>
      <w:bookmarkStart w:id="2528" w:name="_Toc210122069"/>
      <w:r>
        <w:t>7.4</w:t>
      </w:r>
      <w:r>
        <w:tab/>
        <w:t>Maximum input level</w:t>
      </w:r>
      <w:bookmarkEnd w:id="2490"/>
      <w:bookmarkEnd w:id="2491"/>
      <w:bookmarkEnd w:id="2492"/>
      <w:bookmarkEnd w:id="2493"/>
      <w:bookmarkEnd w:id="2494"/>
      <w:bookmarkEnd w:id="2495"/>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p>
    <w:p w14:paraId="512E2D9F" w14:textId="6B4A216A" w:rsidR="00CE5E85" w:rsidRDefault="004C4D7C" w:rsidP="00CE5E85">
      <w:r>
        <w:rPr>
          <w:rFonts w:cs="v5.0.0"/>
        </w:rPr>
        <w:t xml:space="preserve">Maximum input level is defined as the maximum mean power received at the UE antenna port, at which the specified relative throughput shall </w:t>
      </w:r>
      <w:r>
        <w:t>meet or exceed the minimum requirements for the specified reference measurement channel</w:t>
      </w:r>
      <w:r>
        <w:rPr>
          <w:rFonts w:cs="v5.0.0"/>
        </w:rPr>
        <w:t>.</w:t>
      </w:r>
      <w:r>
        <w:t xml:space="preserve"> The throughput shall be ≥ 95 % of the maximum throughput of the reference measurement channels as specified in 3GPP TS 38.101-1 [5] Annex A.3.2 (with one sided dynamic OCNG Pattern OP.1 FDD as described in 3GPP TS 38.101-1 [5] Annex A.5.1.1) with parameters specified in Table 7.4-1.</w:t>
      </w:r>
    </w:p>
    <w:p w14:paraId="0A5D27EA" w14:textId="77777777" w:rsidR="002206F5" w:rsidRDefault="002206F5" w:rsidP="002206F5">
      <w:pPr>
        <w:pStyle w:val="TH"/>
      </w:pPr>
      <w:bookmarkStart w:id="2529" w:name="_Toc97562312"/>
      <w:bookmarkStart w:id="2530" w:name="_Toc104122546"/>
      <w:bookmarkStart w:id="2531" w:name="_Toc104205497"/>
      <w:bookmarkStart w:id="2532" w:name="_Toc104206704"/>
      <w:bookmarkStart w:id="2533" w:name="_Toc104503664"/>
      <w:bookmarkStart w:id="2534" w:name="_Toc106127595"/>
      <w:r>
        <w:t>Table 7.4-1: Maximum input level</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5"/>
        <w:gridCol w:w="817"/>
        <w:gridCol w:w="6452"/>
      </w:tblGrid>
      <w:tr w:rsidR="002206F5" w14:paraId="2233DEE8" w14:textId="77777777" w:rsidTr="007159D8">
        <w:trPr>
          <w:trHeight w:val="187"/>
          <w:jc w:val="center"/>
        </w:trPr>
        <w:tc>
          <w:tcPr>
            <w:tcW w:w="1515" w:type="dxa"/>
            <w:vMerge w:val="restart"/>
            <w:tcBorders>
              <w:top w:val="single" w:sz="4" w:space="0" w:color="auto"/>
              <w:left w:val="single" w:sz="4" w:space="0" w:color="auto"/>
              <w:bottom w:val="single" w:sz="4" w:space="0" w:color="auto"/>
              <w:right w:val="single" w:sz="4" w:space="0" w:color="auto"/>
            </w:tcBorders>
            <w:vAlign w:val="center"/>
            <w:hideMark/>
          </w:tcPr>
          <w:p w14:paraId="32D0F1A8" w14:textId="77777777" w:rsidR="002206F5" w:rsidRDefault="002206F5" w:rsidP="007159D8">
            <w:pPr>
              <w:keepNext/>
              <w:keepLines/>
              <w:spacing w:after="0"/>
              <w:jc w:val="center"/>
              <w:rPr>
                <w:rFonts w:ascii="Arial" w:hAnsi="Arial" w:cs="Arial"/>
                <w:b/>
                <w:sz w:val="18"/>
                <w:lang w:eastAsia="en-GB"/>
              </w:rPr>
            </w:pPr>
            <w:r>
              <w:rPr>
                <w:rFonts w:ascii="Arial" w:hAnsi="Arial" w:cs="Arial"/>
                <w:b/>
                <w:sz w:val="18"/>
                <w:lang w:eastAsia="en-GB"/>
              </w:rPr>
              <w:t>Rx Parameter</w:t>
            </w:r>
          </w:p>
        </w:tc>
        <w:tc>
          <w:tcPr>
            <w:tcW w:w="817" w:type="dxa"/>
            <w:vMerge w:val="restart"/>
            <w:tcBorders>
              <w:top w:val="single" w:sz="4" w:space="0" w:color="auto"/>
              <w:left w:val="single" w:sz="4" w:space="0" w:color="auto"/>
              <w:bottom w:val="single" w:sz="4" w:space="0" w:color="auto"/>
              <w:right w:val="single" w:sz="4" w:space="0" w:color="auto"/>
            </w:tcBorders>
            <w:vAlign w:val="center"/>
            <w:hideMark/>
          </w:tcPr>
          <w:p w14:paraId="14D395F9" w14:textId="77777777" w:rsidR="002206F5" w:rsidRDefault="002206F5" w:rsidP="007159D8">
            <w:pPr>
              <w:keepNext/>
              <w:keepLines/>
              <w:spacing w:after="0"/>
              <w:jc w:val="center"/>
              <w:rPr>
                <w:rFonts w:ascii="Arial" w:hAnsi="Arial" w:cs="Arial"/>
                <w:b/>
                <w:sz w:val="18"/>
                <w:lang w:eastAsia="en-GB"/>
              </w:rPr>
            </w:pPr>
            <w:r>
              <w:rPr>
                <w:rFonts w:ascii="Arial" w:hAnsi="Arial" w:cs="Arial"/>
                <w:b/>
                <w:sz w:val="18"/>
                <w:lang w:eastAsia="en-GB"/>
              </w:rPr>
              <w:t>Units</w:t>
            </w:r>
          </w:p>
        </w:tc>
        <w:tc>
          <w:tcPr>
            <w:tcW w:w="6452" w:type="dxa"/>
            <w:tcBorders>
              <w:top w:val="single" w:sz="4" w:space="0" w:color="auto"/>
              <w:left w:val="single" w:sz="4" w:space="0" w:color="auto"/>
              <w:bottom w:val="single" w:sz="4" w:space="0" w:color="auto"/>
              <w:right w:val="single" w:sz="4" w:space="0" w:color="auto"/>
            </w:tcBorders>
            <w:vAlign w:val="center"/>
            <w:hideMark/>
          </w:tcPr>
          <w:p w14:paraId="142D2011" w14:textId="77777777" w:rsidR="002206F5" w:rsidRDefault="002206F5" w:rsidP="007159D8">
            <w:pPr>
              <w:keepNext/>
              <w:keepLines/>
              <w:spacing w:after="0"/>
              <w:jc w:val="center"/>
              <w:rPr>
                <w:rFonts w:ascii="Arial" w:hAnsi="Arial" w:cs="Arial"/>
                <w:b/>
                <w:sz w:val="18"/>
                <w:lang w:eastAsia="en-GB"/>
              </w:rPr>
            </w:pPr>
            <w:r>
              <w:rPr>
                <w:rFonts w:ascii="Arial" w:hAnsi="Arial" w:cs="Arial"/>
                <w:b/>
                <w:sz w:val="18"/>
                <w:lang w:eastAsia="en-GB"/>
              </w:rPr>
              <w:t>Channel bandwidth (MHz)</w:t>
            </w:r>
          </w:p>
        </w:tc>
      </w:tr>
      <w:tr w:rsidR="002206F5" w14:paraId="19C1AD5A" w14:textId="77777777" w:rsidTr="007159D8">
        <w:trPr>
          <w:trHeight w:val="187"/>
          <w:jc w:val="center"/>
        </w:trPr>
        <w:tc>
          <w:tcPr>
            <w:tcW w:w="8784" w:type="dxa"/>
            <w:vMerge/>
            <w:tcBorders>
              <w:top w:val="single" w:sz="4" w:space="0" w:color="auto"/>
              <w:left w:val="single" w:sz="4" w:space="0" w:color="auto"/>
              <w:bottom w:val="single" w:sz="4" w:space="0" w:color="auto"/>
              <w:right w:val="single" w:sz="4" w:space="0" w:color="auto"/>
            </w:tcBorders>
            <w:vAlign w:val="center"/>
            <w:hideMark/>
          </w:tcPr>
          <w:p w14:paraId="3AFB1CA2" w14:textId="77777777" w:rsidR="002206F5" w:rsidRDefault="002206F5" w:rsidP="007159D8">
            <w:pPr>
              <w:spacing w:after="0"/>
              <w:rPr>
                <w:rFonts w:ascii="Arial" w:hAnsi="Arial" w:cs="Arial"/>
                <w:b/>
                <w:sz w:val="18"/>
                <w:lang w:eastAsia="en-GB"/>
              </w:rPr>
            </w:pPr>
          </w:p>
        </w:tc>
        <w:tc>
          <w:tcPr>
            <w:tcW w:w="817" w:type="dxa"/>
            <w:vMerge/>
            <w:tcBorders>
              <w:top w:val="single" w:sz="4" w:space="0" w:color="auto"/>
              <w:left w:val="single" w:sz="4" w:space="0" w:color="auto"/>
              <w:bottom w:val="single" w:sz="4" w:space="0" w:color="auto"/>
              <w:right w:val="single" w:sz="4" w:space="0" w:color="auto"/>
            </w:tcBorders>
            <w:vAlign w:val="center"/>
            <w:hideMark/>
          </w:tcPr>
          <w:p w14:paraId="4E864F16" w14:textId="77777777" w:rsidR="002206F5" w:rsidRDefault="002206F5" w:rsidP="007159D8">
            <w:pPr>
              <w:spacing w:after="0"/>
              <w:rPr>
                <w:rFonts w:ascii="Arial" w:hAnsi="Arial" w:cs="Arial"/>
                <w:b/>
                <w:sz w:val="18"/>
                <w:lang w:eastAsia="en-GB"/>
              </w:rPr>
            </w:pPr>
          </w:p>
        </w:tc>
        <w:tc>
          <w:tcPr>
            <w:tcW w:w="6452" w:type="dxa"/>
            <w:tcBorders>
              <w:top w:val="single" w:sz="4" w:space="0" w:color="auto"/>
              <w:left w:val="single" w:sz="4" w:space="0" w:color="auto"/>
              <w:bottom w:val="single" w:sz="4" w:space="0" w:color="auto"/>
              <w:right w:val="single" w:sz="4" w:space="0" w:color="auto"/>
            </w:tcBorders>
            <w:vAlign w:val="center"/>
            <w:hideMark/>
          </w:tcPr>
          <w:p w14:paraId="1194EFD6" w14:textId="3FCEF1C7" w:rsidR="002206F5" w:rsidRDefault="00621C02" w:rsidP="00F62D69">
            <w:pPr>
              <w:pStyle w:val="TAH"/>
              <w:rPr>
                <w:lang w:eastAsia="en-GB"/>
              </w:rPr>
            </w:pPr>
            <w:r w:rsidRPr="004C5296">
              <w:rPr>
                <w:bCs/>
                <w:szCs w:val="18"/>
                <w:lang w:eastAsia="en-GB"/>
              </w:rPr>
              <w:t>3,</w:t>
            </w:r>
            <w:r w:rsidRPr="004C5296">
              <w:rPr>
                <w:bCs/>
                <w:szCs w:val="18"/>
              </w:rPr>
              <w:t xml:space="preserve"> </w:t>
            </w:r>
            <w:r>
              <w:rPr>
                <w:lang w:eastAsia="en-GB"/>
              </w:rPr>
              <w:t>5, 10, 15, 20</w:t>
            </w:r>
          </w:p>
        </w:tc>
      </w:tr>
      <w:tr w:rsidR="002206F5" w14:paraId="3BCD5A79" w14:textId="77777777" w:rsidTr="007159D8">
        <w:trPr>
          <w:trHeight w:val="187"/>
          <w:jc w:val="center"/>
        </w:trPr>
        <w:tc>
          <w:tcPr>
            <w:tcW w:w="1515" w:type="dxa"/>
            <w:tcBorders>
              <w:top w:val="single" w:sz="4" w:space="0" w:color="auto"/>
              <w:left w:val="single" w:sz="4" w:space="0" w:color="auto"/>
              <w:bottom w:val="nil"/>
              <w:right w:val="single" w:sz="4" w:space="0" w:color="auto"/>
            </w:tcBorders>
            <w:vAlign w:val="center"/>
            <w:hideMark/>
          </w:tcPr>
          <w:p w14:paraId="3624098C" w14:textId="77777777" w:rsidR="002206F5" w:rsidRDefault="002206F5" w:rsidP="007159D8">
            <w:pPr>
              <w:pStyle w:val="TAC"/>
              <w:rPr>
                <w:lang w:eastAsia="en-GB"/>
              </w:rPr>
            </w:pPr>
            <w:r>
              <w:rPr>
                <w:lang w:eastAsia="en-GB"/>
              </w:rPr>
              <w:t>Power in Transmission Bandwidth Configuration</w:t>
            </w:r>
            <w:r>
              <w:rPr>
                <w:vertAlign w:val="superscript"/>
                <w:lang w:val="en-US" w:eastAsia="en-GB"/>
              </w:rPr>
              <w:t>3</w:t>
            </w:r>
          </w:p>
        </w:tc>
        <w:tc>
          <w:tcPr>
            <w:tcW w:w="817" w:type="dxa"/>
            <w:tcBorders>
              <w:top w:val="single" w:sz="4" w:space="0" w:color="auto"/>
              <w:left w:val="single" w:sz="4" w:space="0" w:color="auto"/>
              <w:bottom w:val="nil"/>
              <w:right w:val="single" w:sz="4" w:space="0" w:color="auto"/>
            </w:tcBorders>
            <w:vAlign w:val="center"/>
            <w:hideMark/>
          </w:tcPr>
          <w:p w14:paraId="1F8F0E03" w14:textId="77777777" w:rsidR="002206F5" w:rsidRDefault="002206F5" w:rsidP="007159D8">
            <w:pPr>
              <w:pStyle w:val="TAC"/>
              <w:rPr>
                <w:lang w:eastAsia="en-GB"/>
              </w:rPr>
            </w:pPr>
            <w:r>
              <w:rPr>
                <w:lang w:eastAsia="en-GB"/>
              </w:rPr>
              <w:t>dBm</w:t>
            </w:r>
          </w:p>
        </w:tc>
        <w:tc>
          <w:tcPr>
            <w:tcW w:w="6452" w:type="dxa"/>
            <w:tcBorders>
              <w:top w:val="single" w:sz="4" w:space="0" w:color="auto"/>
              <w:left w:val="single" w:sz="4" w:space="0" w:color="auto"/>
              <w:bottom w:val="single" w:sz="4" w:space="0" w:color="auto"/>
              <w:right w:val="single" w:sz="4" w:space="0" w:color="auto"/>
            </w:tcBorders>
            <w:vAlign w:val="center"/>
            <w:hideMark/>
          </w:tcPr>
          <w:p w14:paraId="4E194DE0" w14:textId="77777777" w:rsidR="002206F5" w:rsidRDefault="002206F5" w:rsidP="007159D8">
            <w:pPr>
              <w:pStyle w:val="TAC"/>
              <w:rPr>
                <w:lang w:eastAsia="en-GB"/>
              </w:rPr>
            </w:pPr>
            <w:r>
              <w:rPr>
                <w:lang w:eastAsia="en-GB"/>
              </w:rPr>
              <w:t>-</w:t>
            </w:r>
            <w:r>
              <w:rPr>
                <w:lang w:val="en-US" w:eastAsia="en-GB"/>
              </w:rPr>
              <w:t>40</w:t>
            </w:r>
            <w:r>
              <w:rPr>
                <w:vertAlign w:val="superscript"/>
                <w:lang w:eastAsia="en-GB"/>
              </w:rPr>
              <w:t>2</w:t>
            </w:r>
          </w:p>
        </w:tc>
      </w:tr>
      <w:tr w:rsidR="002206F5" w14:paraId="0307E2A3" w14:textId="77777777" w:rsidTr="007159D8">
        <w:trPr>
          <w:trHeight w:val="398"/>
          <w:jc w:val="center"/>
        </w:trPr>
        <w:tc>
          <w:tcPr>
            <w:tcW w:w="8784" w:type="dxa"/>
            <w:gridSpan w:val="3"/>
            <w:tcBorders>
              <w:top w:val="single" w:sz="4" w:space="0" w:color="auto"/>
              <w:left w:val="single" w:sz="4" w:space="0" w:color="auto"/>
              <w:bottom w:val="single" w:sz="4" w:space="0" w:color="auto"/>
              <w:right w:val="single" w:sz="4" w:space="0" w:color="auto"/>
            </w:tcBorders>
            <w:hideMark/>
          </w:tcPr>
          <w:p w14:paraId="5014B477" w14:textId="0BD1CE66" w:rsidR="002206F5" w:rsidRDefault="002206F5" w:rsidP="007159D8">
            <w:pPr>
              <w:pStyle w:val="TAN"/>
              <w:rPr>
                <w:lang w:eastAsia="en-GB"/>
              </w:rPr>
            </w:pPr>
            <w:r>
              <w:rPr>
                <w:lang w:eastAsia="en-GB"/>
              </w:rPr>
              <w:t>NOTE 1:</w:t>
            </w:r>
            <w:r>
              <w:rPr>
                <w:lang w:eastAsia="en-GB"/>
              </w:rPr>
              <w:tab/>
              <w:t>The transmitter shall be set to 4 dB below P</w:t>
            </w:r>
            <w:r>
              <w:rPr>
                <w:szCs w:val="22"/>
                <w:vertAlign w:val="subscript"/>
                <w:lang w:eastAsia="en-GB"/>
              </w:rPr>
              <w:t>CMAX_L,f,c</w:t>
            </w:r>
            <w:r>
              <w:rPr>
                <w:lang w:eastAsia="en-GB"/>
              </w:rPr>
              <w:t xml:space="preserve"> at the minimum uplink configuration specified in Table 7.3.2-2 with P</w:t>
            </w:r>
            <w:r>
              <w:rPr>
                <w:szCs w:val="22"/>
                <w:vertAlign w:val="subscript"/>
                <w:lang w:eastAsia="en-GB"/>
              </w:rPr>
              <w:t>CMAX_L,f,c</w:t>
            </w:r>
            <w:r>
              <w:rPr>
                <w:lang w:eastAsia="en-GB"/>
              </w:rPr>
              <w:t xml:space="preserve"> as defined in clause 6.2.4.</w:t>
            </w:r>
          </w:p>
          <w:p w14:paraId="455C1145" w14:textId="15F0D2D3" w:rsidR="002206F5" w:rsidRDefault="004C4D7C" w:rsidP="007159D8">
            <w:pPr>
              <w:pStyle w:val="TAN"/>
              <w:rPr>
                <w:lang w:eastAsia="en-GB"/>
              </w:rPr>
            </w:pPr>
            <w:r>
              <w:rPr>
                <w:lang w:eastAsia="en-GB"/>
              </w:rPr>
              <w:t>NOTE 2:</w:t>
            </w:r>
            <w:r>
              <w:rPr>
                <w:lang w:eastAsia="en-GB"/>
              </w:rPr>
              <w:tab/>
              <w:t xml:space="preserve">Reference measurement channel is specified in </w:t>
            </w:r>
            <w:r>
              <w:t xml:space="preserve">3GPP TS 38.101-1 [5] Annex </w:t>
            </w:r>
            <w:r>
              <w:rPr>
                <w:lang w:eastAsia="en-GB"/>
              </w:rPr>
              <w:t>A.3.2.3 for 64 QAM.</w:t>
            </w:r>
          </w:p>
          <w:p w14:paraId="780F6E50" w14:textId="77777777" w:rsidR="002206F5" w:rsidRDefault="002206F5" w:rsidP="007159D8">
            <w:pPr>
              <w:pStyle w:val="TAN"/>
              <w:rPr>
                <w:szCs w:val="18"/>
                <w:lang w:eastAsia="en-GB"/>
              </w:rPr>
            </w:pPr>
            <w:r>
              <w:rPr>
                <w:rFonts w:eastAsia="MS Mincho"/>
                <w:lang w:eastAsia="en-GB"/>
              </w:rPr>
              <w:t xml:space="preserve">NOTE </w:t>
            </w:r>
            <w:r>
              <w:rPr>
                <w:rFonts w:eastAsia="MS Mincho"/>
                <w:lang w:val="en-US" w:eastAsia="en-GB"/>
              </w:rPr>
              <w:t>3</w:t>
            </w:r>
            <w:r>
              <w:rPr>
                <w:rFonts w:eastAsia="MS Mincho"/>
                <w:lang w:eastAsia="en-GB"/>
              </w:rPr>
              <w:t>:</w:t>
            </w:r>
            <w:r>
              <w:rPr>
                <w:rFonts w:eastAsia="MS Mincho"/>
                <w:lang w:eastAsia="en-GB"/>
              </w:rPr>
              <w:tab/>
            </w:r>
            <w:r>
              <w:rPr>
                <w:rFonts w:eastAsia="MS Mincho"/>
                <w:szCs w:val="18"/>
                <w:lang w:eastAsia="en-GB"/>
              </w:rPr>
              <w:t>Power in transmission bandwidth configuration value is rounded to the nearest 0.5dB value.</w:t>
            </w:r>
          </w:p>
        </w:tc>
      </w:tr>
    </w:tbl>
    <w:p w14:paraId="608E2629" w14:textId="77777777" w:rsidR="002206F5" w:rsidRDefault="002206F5" w:rsidP="002206F5"/>
    <w:p w14:paraId="0F3C3DE9" w14:textId="77777777" w:rsidR="001F6D06" w:rsidRDefault="001F6D06" w:rsidP="001F6D06">
      <w:pPr>
        <w:pStyle w:val="2"/>
      </w:pPr>
      <w:bookmarkStart w:id="2535" w:name="_Toc123057960"/>
      <w:bookmarkStart w:id="2536" w:name="_Toc124256653"/>
      <w:bookmarkStart w:id="2537" w:name="_Toc131734966"/>
      <w:bookmarkStart w:id="2538" w:name="_Toc137372743"/>
      <w:bookmarkStart w:id="2539" w:name="_Toc138885129"/>
      <w:bookmarkStart w:id="2540" w:name="_Toc145690632"/>
      <w:bookmarkStart w:id="2541" w:name="_Toc155382187"/>
      <w:bookmarkStart w:id="2542" w:name="_Toc161753896"/>
      <w:bookmarkStart w:id="2543" w:name="_Toc161754517"/>
      <w:bookmarkStart w:id="2544" w:name="_Toc163202090"/>
      <w:bookmarkStart w:id="2545" w:name="_Toc169888352"/>
      <w:bookmarkStart w:id="2546" w:name="_Toc171551541"/>
      <w:bookmarkStart w:id="2547" w:name="_Toc176775263"/>
      <w:bookmarkStart w:id="2548" w:name="_Toc187243858"/>
      <w:bookmarkStart w:id="2549" w:name="_Toc193201407"/>
      <w:bookmarkStart w:id="2550" w:name="_Toc201742935"/>
      <w:bookmarkStart w:id="2551" w:name="_Toc201744562"/>
      <w:bookmarkStart w:id="2552" w:name="_Toc208835418"/>
      <w:bookmarkStart w:id="2553" w:name="_Toc209624028"/>
      <w:bookmarkStart w:id="2554" w:name="_Toc210122070"/>
      <w:r>
        <w:t>7.5</w:t>
      </w:r>
      <w:r>
        <w:tab/>
        <w:t>Adjacent channel selectivity</w:t>
      </w:r>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p>
    <w:p w14:paraId="7C176B59" w14:textId="77777777" w:rsidR="00CE5E85" w:rsidRDefault="00CE5E85" w:rsidP="00CE5E85">
      <w:pPr>
        <w:jc w:val="both"/>
      </w:pPr>
      <w:r w:rsidRPr="00A1115A">
        <w:t>Adjacent channel selectivity (ACS) is a measure of a receiver's ability to receive an NR signal at its assigned channel frequency in the presence of an adjacent channel signal at a given frequency offset from the centre frequency of the assigned channel. ACS is the ratio of the receive filter attenuation on the assigned channel frequency to the receive filter attenuation on the adjacent channel(s).</w:t>
      </w:r>
    </w:p>
    <w:p w14:paraId="69F8392B" w14:textId="3C34CDE8" w:rsidR="00CE5E85" w:rsidRDefault="004C4D7C" w:rsidP="00CE5E85">
      <w:pPr>
        <w:jc w:val="both"/>
      </w:pPr>
      <w:r w:rsidRPr="00A619EB">
        <w:t xml:space="preserve">In </w:t>
      </w:r>
      <w:r>
        <w:t>R</w:t>
      </w:r>
      <w:r w:rsidRPr="00A619EB">
        <w:t>elease</w:t>
      </w:r>
      <w:r>
        <w:t xml:space="preserve"> </w:t>
      </w:r>
      <w:r w:rsidRPr="00A619EB">
        <w:t>17, only frequency bands below 2.7GHz are considered</w:t>
      </w:r>
      <w:r>
        <w:t>.</w:t>
      </w:r>
      <w:r w:rsidRPr="00A619EB">
        <w:rPr>
          <w:rFonts w:hint="eastAsia"/>
        </w:rPr>
        <w:t xml:space="preserve"> </w:t>
      </w:r>
      <w:r>
        <w:t xml:space="preserve">The NR </w:t>
      </w:r>
      <w:r w:rsidRPr="00EE1DBF">
        <w:t>satellite</w:t>
      </w:r>
      <w:r>
        <w:t xml:space="preserve"> UE shall fulfil the minimum requirements specified in Table 7.5-1 for NR satellite bands with FDL_high &lt; 2700 MHz and FUL_high &lt; 2700 MHz. These requirements apply for all values of an adjacent channel interferer in case 1 and for any SCS specified for the channel bandwidth of the wanted signal. The lower and upper range of test parameters are chosen as in Table 7.5-2 and Table 7.5-3 for verification of the requirements specified in Table 7.5-1. For these test parameters, the throughput shall be ≥ 95 % of the maximum throughput of the reference measurement channels as specified in 3GPP TS 38.101-1 [5] Annexes A.2.2 and A.3.2 (with one sided dynamic OCNG Pattern OP.1 FDD for the DL-signal as described in 3GPP TS 38.101-1 [5] Annex A.5.1.1).</w:t>
      </w:r>
    </w:p>
    <w:p w14:paraId="72B606FA" w14:textId="77777777" w:rsidR="00CE5E85" w:rsidRPr="002D14C4" w:rsidRDefault="00CE5E85" w:rsidP="002D14C4">
      <w:pPr>
        <w:pStyle w:val="TH"/>
      </w:pPr>
      <w:r w:rsidRPr="002D14C4">
        <w:t>Table 7.5-1: ACS for NR satellite bands with F</w:t>
      </w:r>
      <w:r w:rsidRPr="00167A28">
        <w:rPr>
          <w:vertAlign w:val="subscript"/>
        </w:rPr>
        <w:t>DL_high</w:t>
      </w:r>
      <w:r w:rsidRPr="00D026C9">
        <w:t xml:space="preserve"> </w:t>
      </w:r>
      <w:r w:rsidRPr="002D14C4">
        <w:t>&lt; 2700 MHz and F</w:t>
      </w:r>
      <w:r w:rsidRPr="00167A28">
        <w:rPr>
          <w:vertAlign w:val="subscript"/>
        </w:rPr>
        <w:t>UL_high</w:t>
      </w:r>
      <w:r w:rsidRPr="00D026C9">
        <w:t xml:space="preserve"> </w:t>
      </w:r>
      <w:r w:rsidRPr="002D14C4">
        <w:t>&lt; 2700 MHz</w:t>
      </w:r>
    </w:p>
    <w:tbl>
      <w:tblPr>
        <w:tblW w:w="5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874"/>
        <w:gridCol w:w="1065"/>
        <w:gridCol w:w="1065"/>
        <w:gridCol w:w="1066"/>
      </w:tblGrid>
      <w:tr w:rsidR="00CE5E85" w14:paraId="09C9C408" w14:textId="77777777" w:rsidTr="007159D8">
        <w:trPr>
          <w:trHeight w:val="288"/>
          <w:jc w:val="center"/>
        </w:trPr>
        <w:tc>
          <w:tcPr>
            <w:tcW w:w="1170" w:type="dxa"/>
            <w:vMerge w:val="restart"/>
            <w:vAlign w:val="center"/>
          </w:tcPr>
          <w:p w14:paraId="4C36954A" w14:textId="77777777" w:rsidR="00CE5E85" w:rsidRDefault="00CE5E85" w:rsidP="007159D8">
            <w:pPr>
              <w:pStyle w:val="TAH"/>
            </w:pPr>
            <w:r>
              <w:t>RX parameter</w:t>
            </w:r>
          </w:p>
        </w:tc>
        <w:tc>
          <w:tcPr>
            <w:tcW w:w="874" w:type="dxa"/>
            <w:vMerge w:val="restart"/>
            <w:vAlign w:val="center"/>
          </w:tcPr>
          <w:p w14:paraId="650A0415" w14:textId="77777777" w:rsidR="00CE5E85" w:rsidRDefault="00CE5E85" w:rsidP="007159D8">
            <w:pPr>
              <w:pStyle w:val="TAH"/>
            </w:pPr>
            <w:r>
              <w:t>Units</w:t>
            </w:r>
          </w:p>
        </w:tc>
        <w:tc>
          <w:tcPr>
            <w:tcW w:w="3196" w:type="dxa"/>
            <w:gridSpan w:val="3"/>
            <w:vAlign w:val="center"/>
          </w:tcPr>
          <w:p w14:paraId="4C4B8F6A" w14:textId="77777777" w:rsidR="00CE5E85" w:rsidRDefault="00CE5E85" w:rsidP="007159D8">
            <w:pPr>
              <w:pStyle w:val="TAH"/>
            </w:pPr>
            <w:r>
              <w:t>Channel bandwidth (MHz)</w:t>
            </w:r>
          </w:p>
        </w:tc>
      </w:tr>
      <w:tr w:rsidR="00CE5E85" w14:paraId="3699A291" w14:textId="77777777" w:rsidTr="007159D8">
        <w:trPr>
          <w:trHeight w:val="288"/>
          <w:jc w:val="center"/>
        </w:trPr>
        <w:tc>
          <w:tcPr>
            <w:tcW w:w="1170" w:type="dxa"/>
            <w:vMerge/>
            <w:vAlign w:val="center"/>
          </w:tcPr>
          <w:p w14:paraId="1C721750" w14:textId="77777777" w:rsidR="00CE5E85" w:rsidRDefault="00CE5E85" w:rsidP="007159D8">
            <w:pPr>
              <w:pStyle w:val="TAH"/>
            </w:pPr>
          </w:p>
        </w:tc>
        <w:tc>
          <w:tcPr>
            <w:tcW w:w="874" w:type="dxa"/>
            <w:vMerge/>
            <w:vAlign w:val="center"/>
          </w:tcPr>
          <w:p w14:paraId="5FF51893" w14:textId="77777777" w:rsidR="00CE5E85" w:rsidRDefault="00CE5E85" w:rsidP="007159D8">
            <w:pPr>
              <w:pStyle w:val="TAH"/>
            </w:pPr>
          </w:p>
        </w:tc>
        <w:tc>
          <w:tcPr>
            <w:tcW w:w="1065" w:type="dxa"/>
            <w:vAlign w:val="center"/>
          </w:tcPr>
          <w:p w14:paraId="58BCA84D" w14:textId="1585F789" w:rsidR="00CE5E85" w:rsidRPr="00402FEC" w:rsidRDefault="00F62D69" w:rsidP="007159D8">
            <w:pPr>
              <w:pStyle w:val="TAH"/>
            </w:pPr>
            <w:r>
              <w:t xml:space="preserve">3, </w:t>
            </w:r>
            <w:r w:rsidR="00CE5E85" w:rsidRPr="00402FEC">
              <w:t>5, 10</w:t>
            </w:r>
          </w:p>
        </w:tc>
        <w:tc>
          <w:tcPr>
            <w:tcW w:w="1065" w:type="dxa"/>
            <w:vAlign w:val="center"/>
          </w:tcPr>
          <w:p w14:paraId="58917733" w14:textId="77777777" w:rsidR="00CE5E85" w:rsidRPr="00402FEC" w:rsidRDefault="00CE5E85" w:rsidP="007159D8">
            <w:pPr>
              <w:pStyle w:val="TAH"/>
            </w:pPr>
            <w:r w:rsidRPr="00402FEC">
              <w:t>15</w:t>
            </w:r>
          </w:p>
        </w:tc>
        <w:tc>
          <w:tcPr>
            <w:tcW w:w="1066" w:type="dxa"/>
            <w:vAlign w:val="center"/>
          </w:tcPr>
          <w:p w14:paraId="5F96C893" w14:textId="77777777" w:rsidR="00CE5E85" w:rsidRPr="00402FEC" w:rsidRDefault="00CE5E85" w:rsidP="007159D8">
            <w:pPr>
              <w:pStyle w:val="TAH"/>
            </w:pPr>
            <w:r w:rsidRPr="00402FEC">
              <w:t>20</w:t>
            </w:r>
          </w:p>
        </w:tc>
      </w:tr>
      <w:tr w:rsidR="00CE5E85" w14:paraId="76EF8381" w14:textId="77777777" w:rsidTr="007159D8">
        <w:trPr>
          <w:trHeight w:val="288"/>
          <w:jc w:val="center"/>
        </w:trPr>
        <w:tc>
          <w:tcPr>
            <w:tcW w:w="1170" w:type="dxa"/>
            <w:vAlign w:val="center"/>
          </w:tcPr>
          <w:p w14:paraId="3EFE757C" w14:textId="77777777" w:rsidR="00CE5E85" w:rsidRDefault="00CE5E85" w:rsidP="007159D8">
            <w:pPr>
              <w:pStyle w:val="TAC"/>
            </w:pPr>
            <w:r>
              <w:t>ACS</w:t>
            </w:r>
          </w:p>
        </w:tc>
        <w:tc>
          <w:tcPr>
            <w:tcW w:w="874" w:type="dxa"/>
            <w:vAlign w:val="center"/>
          </w:tcPr>
          <w:p w14:paraId="42EDE399" w14:textId="77777777" w:rsidR="00CE5E85" w:rsidRDefault="00CE5E85" w:rsidP="007159D8">
            <w:pPr>
              <w:pStyle w:val="TAC"/>
            </w:pPr>
            <w:r>
              <w:t>dB</w:t>
            </w:r>
          </w:p>
        </w:tc>
        <w:tc>
          <w:tcPr>
            <w:tcW w:w="1065" w:type="dxa"/>
            <w:vAlign w:val="center"/>
          </w:tcPr>
          <w:p w14:paraId="3B413E59" w14:textId="77777777" w:rsidR="00CE5E85" w:rsidRDefault="00CE5E85" w:rsidP="007159D8">
            <w:pPr>
              <w:pStyle w:val="TAC"/>
            </w:pPr>
            <w:r>
              <w:t>33</w:t>
            </w:r>
          </w:p>
        </w:tc>
        <w:tc>
          <w:tcPr>
            <w:tcW w:w="1065" w:type="dxa"/>
            <w:vAlign w:val="center"/>
          </w:tcPr>
          <w:p w14:paraId="5101A709" w14:textId="77777777" w:rsidR="00CE5E85" w:rsidRDefault="00CE5E85" w:rsidP="007159D8">
            <w:pPr>
              <w:pStyle w:val="TAC"/>
            </w:pPr>
            <w:r>
              <w:t>30</w:t>
            </w:r>
          </w:p>
        </w:tc>
        <w:tc>
          <w:tcPr>
            <w:tcW w:w="1066" w:type="dxa"/>
            <w:vAlign w:val="center"/>
          </w:tcPr>
          <w:p w14:paraId="4771E1C8" w14:textId="77777777" w:rsidR="00CE5E85" w:rsidRDefault="00CE5E85" w:rsidP="007159D8">
            <w:pPr>
              <w:pStyle w:val="TAC"/>
            </w:pPr>
            <w:r>
              <w:t>27</w:t>
            </w:r>
          </w:p>
        </w:tc>
      </w:tr>
    </w:tbl>
    <w:p w14:paraId="339BCC3C" w14:textId="77777777" w:rsidR="00CE5E85" w:rsidRPr="00A619EB" w:rsidRDefault="00CE5E85" w:rsidP="0054256C"/>
    <w:p w14:paraId="6C0AC71F" w14:textId="473F77B2" w:rsidR="00CE5E85" w:rsidRDefault="00CE5E85" w:rsidP="00D026C9">
      <w:pPr>
        <w:pStyle w:val="TH"/>
      </w:pPr>
      <w:r w:rsidRPr="00A619EB">
        <w:lastRenderedPageBreak/>
        <w:t>Table 7.5-</w:t>
      </w:r>
      <w:r>
        <w:t>2</w:t>
      </w:r>
      <w:r w:rsidRPr="00A619EB">
        <w:t>: Test parameters for NR bands with F</w:t>
      </w:r>
      <w:r w:rsidRPr="00A619EB">
        <w:rPr>
          <w:vertAlign w:val="subscript"/>
        </w:rPr>
        <w:t xml:space="preserve">DL_high </w:t>
      </w:r>
      <w:r w:rsidRPr="00A619EB">
        <w:t>&lt; 2700 MHz and F</w:t>
      </w:r>
      <w:r w:rsidRPr="00A619EB">
        <w:rPr>
          <w:vertAlign w:val="subscript"/>
        </w:rPr>
        <w:t xml:space="preserve">UL_high </w:t>
      </w:r>
      <w:r w:rsidRPr="00A619EB">
        <w:t>&lt; 2700 MHz, case 1</w:t>
      </w:r>
    </w:p>
    <w:tbl>
      <w:tblPr>
        <w:tblStyle w:val="aa"/>
        <w:tblW w:w="0" w:type="auto"/>
        <w:jc w:val="center"/>
        <w:tblLook w:val="04A0" w:firstRow="1" w:lastRow="0" w:firstColumn="1" w:lastColumn="0" w:noHBand="0" w:noVBand="1"/>
      </w:tblPr>
      <w:tblGrid>
        <w:gridCol w:w="1806"/>
        <w:gridCol w:w="1151"/>
        <w:gridCol w:w="1515"/>
        <w:gridCol w:w="1719"/>
        <w:gridCol w:w="1719"/>
        <w:gridCol w:w="1719"/>
      </w:tblGrid>
      <w:tr w:rsidR="005C26A8" w14:paraId="74016CA5" w14:textId="77777777" w:rsidTr="005F239D">
        <w:trPr>
          <w:jc w:val="center"/>
        </w:trPr>
        <w:tc>
          <w:tcPr>
            <w:tcW w:w="1806" w:type="dxa"/>
            <w:vMerge w:val="restart"/>
            <w:vAlign w:val="center"/>
          </w:tcPr>
          <w:p w14:paraId="2150472E" w14:textId="77777777" w:rsidR="005C26A8" w:rsidRPr="007F7A41" w:rsidRDefault="005C26A8" w:rsidP="005F239D">
            <w:pPr>
              <w:pStyle w:val="TAH"/>
            </w:pPr>
            <w:r w:rsidRPr="007F7A41">
              <w:t>RX parameter</w:t>
            </w:r>
          </w:p>
        </w:tc>
        <w:tc>
          <w:tcPr>
            <w:tcW w:w="1151" w:type="dxa"/>
            <w:vMerge w:val="restart"/>
            <w:vAlign w:val="center"/>
          </w:tcPr>
          <w:p w14:paraId="1FC77027" w14:textId="77777777" w:rsidR="005C26A8" w:rsidRPr="007F7A41" w:rsidRDefault="005C26A8" w:rsidP="005F239D">
            <w:pPr>
              <w:pStyle w:val="TAH"/>
            </w:pPr>
            <w:r w:rsidRPr="007F7A41">
              <w:t>Units</w:t>
            </w:r>
          </w:p>
        </w:tc>
        <w:tc>
          <w:tcPr>
            <w:tcW w:w="6672" w:type="dxa"/>
            <w:gridSpan w:val="4"/>
          </w:tcPr>
          <w:p w14:paraId="412643BC" w14:textId="77777777" w:rsidR="005C26A8" w:rsidRPr="007F7A41" w:rsidRDefault="005C26A8" w:rsidP="005F239D">
            <w:pPr>
              <w:pStyle w:val="TAH"/>
            </w:pPr>
            <w:r w:rsidRPr="007F7A41">
              <w:t>Channel bandwidth (MHz)</w:t>
            </w:r>
          </w:p>
        </w:tc>
      </w:tr>
      <w:tr w:rsidR="005C26A8" w14:paraId="76FE8BC8" w14:textId="77777777" w:rsidTr="005F239D">
        <w:trPr>
          <w:jc w:val="center"/>
        </w:trPr>
        <w:tc>
          <w:tcPr>
            <w:tcW w:w="1806" w:type="dxa"/>
            <w:vMerge/>
            <w:vAlign w:val="center"/>
          </w:tcPr>
          <w:p w14:paraId="75B1DE9D" w14:textId="77777777" w:rsidR="005C26A8" w:rsidRPr="007F7A41" w:rsidRDefault="005C26A8" w:rsidP="005F239D">
            <w:pPr>
              <w:pStyle w:val="TAH"/>
            </w:pPr>
          </w:p>
        </w:tc>
        <w:tc>
          <w:tcPr>
            <w:tcW w:w="1151" w:type="dxa"/>
            <w:vMerge/>
            <w:vAlign w:val="center"/>
          </w:tcPr>
          <w:p w14:paraId="43B623CC" w14:textId="77777777" w:rsidR="005C26A8" w:rsidRPr="007F7A41" w:rsidRDefault="005C26A8" w:rsidP="005F239D">
            <w:pPr>
              <w:pStyle w:val="TAH"/>
            </w:pPr>
          </w:p>
        </w:tc>
        <w:tc>
          <w:tcPr>
            <w:tcW w:w="1515" w:type="dxa"/>
          </w:tcPr>
          <w:p w14:paraId="3D881F34" w14:textId="77777777" w:rsidR="005C26A8" w:rsidRPr="007F7A41" w:rsidRDefault="005C26A8" w:rsidP="005F239D">
            <w:pPr>
              <w:pStyle w:val="TAH"/>
            </w:pPr>
            <w:r>
              <w:rPr>
                <w:rFonts w:hint="eastAsia"/>
                <w:lang w:val="en-US"/>
              </w:rPr>
              <w:t>3</w:t>
            </w:r>
          </w:p>
        </w:tc>
        <w:tc>
          <w:tcPr>
            <w:tcW w:w="1719" w:type="dxa"/>
            <w:vAlign w:val="center"/>
          </w:tcPr>
          <w:p w14:paraId="2A21DC6B" w14:textId="77777777" w:rsidR="005C26A8" w:rsidRPr="007F7A41" w:rsidRDefault="005C26A8" w:rsidP="005F239D">
            <w:pPr>
              <w:pStyle w:val="TAH"/>
            </w:pPr>
            <w:r w:rsidRPr="007F7A41">
              <w:t>5, 10</w:t>
            </w:r>
          </w:p>
        </w:tc>
        <w:tc>
          <w:tcPr>
            <w:tcW w:w="1719" w:type="dxa"/>
            <w:vAlign w:val="center"/>
          </w:tcPr>
          <w:p w14:paraId="7011B622" w14:textId="77777777" w:rsidR="005C26A8" w:rsidRPr="007F7A41" w:rsidRDefault="005C26A8" w:rsidP="005F239D">
            <w:pPr>
              <w:pStyle w:val="TAH"/>
            </w:pPr>
            <w:r w:rsidRPr="007F7A41">
              <w:t>15</w:t>
            </w:r>
          </w:p>
        </w:tc>
        <w:tc>
          <w:tcPr>
            <w:tcW w:w="1719" w:type="dxa"/>
            <w:vAlign w:val="center"/>
          </w:tcPr>
          <w:p w14:paraId="72851835" w14:textId="77777777" w:rsidR="005C26A8" w:rsidRPr="007F7A41" w:rsidRDefault="005C26A8" w:rsidP="005F239D">
            <w:pPr>
              <w:pStyle w:val="TAH"/>
              <w:rPr>
                <w:rFonts w:eastAsiaTheme="minorEastAsia"/>
                <w:lang w:eastAsia="zh-TW"/>
              </w:rPr>
            </w:pPr>
            <w:r w:rsidRPr="007F7A41">
              <w:rPr>
                <w:rFonts w:eastAsiaTheme="minorEastAsia"/>
                <w:lang w:eastAsia="zh-TW"/>
              </w:rPr>
              <w:t>20</w:t>
            </w:r>
          </w:p>
        </w:tc>
      </w:tr>
      <w:tr w:rsidR="005C26A8" w14:paraId="4E504E30" w14:textId="77777777" w:rsidTr="005F239D">
        <w:trPr>
          <w:jc w:val="center"/>
        </w:trPr>
        <w:tc>
          <w:tcPr>
            <w:tcW w:w="1806" w:type="dxa"/>
            <w:vAlign w:val="center"/>
          </w:tcPr>
          <w:p w14:paraId="1E457277" w14:textId="77777777" w:rsidR="005C26A8" w:rsidRPr="007F7A41" w:rsidRDefault="005C26A8" w:rsidP="005F239D">
            <w:pPr>
              <w:pStyle w:val="TAC"/>
            </w:pPr>
            <w:r w:rsidRPr="007F7A41">
              <w:t>Power in transmission bandwidth configuration</w:t>
            </w:r>
          </w:p>
        </w:tc>
        <w:tc>
          <w:tcPr>
            <w:tcW w:w="1151" w:type="dxa"/>
            <w:vAlign w:val="center"/>
          </w:tcPr>
          <w:p w14:paraId="69450DFA" w14:textId="77777777" w:rsidR="005C26A8" w:rsidRPr="007F7A41" w:rsidRDefault="005C26A8" w:rsidP="005F239D">
            <w:pPr>
              <w:pStyle w:val="TAC"/>
            </w:pPr>
            <w:r w:rsidRPr="007F7A41">
              <w:t>dBm</w:t>
            </w:r>
          </w:p>
        </w:tc>
        <w:tc>
          <w:tcPr>
            <w:tcW w:w="6672" w:type="dxa"/>
            <w:gridSpan w:val="4"/>
          </w:tcPr>
          <w:p w14:paraId="19362C5B" w14:textId="77777777" w:rsidR="005C26A8" w:rsidRPr="007F7A41" w:rsidRDefault="005C26A8" w:rsidP="005F239D">
            <w:pPr>
              <w:pStyle w:val="TAC"/>
            </w:pPr>
            <w:r w:rsidRPr="007F7A41">
              <w:t>REFSENS + 14 dB</w:t>
            </w:r>
          </w:p>
        </w:tc>
      </w:tr>
      <w:tr w:rsidR="005C26A8" w14:paraId="42802EDE" w14:textId="77777777" w:rsidTr="005F239D">
        <w:trPr>
          <w:jc w:val="center"/>
        </w:trPr>
        <w:tc>
          <w:tcPr>
            <w:tcW w:w="1806" w:type="dxa"/>
            <w:vAlign w:val="center"/>
          </w:tcPr>
          <w:p w14:paraId="79D46AF0" w14:textId="572BE202" w:rsidR="005C26A8" w:rsidRPr="007F7A41" w:rsidRDefault="005C26A8" w:rsidP="005F239D">
            <w:pPr>
              <w:pStyle w:val="TAC"/>
            </w:pPr>
            <w:r w:rsidRPr="007F7A41">
              <w:t>P</w:t>
            </w:r>
            <w:r w:rsidRPr="007F7A41">
              <w:rPr>
                <w:vertAlign w:val="subscript"/>
              </w:rPr>
              <w:t>interferer</w:t>
            </w:r>
          </w:p>
        </w:tc>
        <w:tc>
          <w:tcPr>
            <w:tcW w:w="1151" w:type="dxa"/>
            <w:vAlign w:val="center"/>
          </w:tcPr>
          <w:p w14:paraId="651781C8" w14:textId="77777777" w:rsidR="005C26A8" w:rsidRPr="007F7A41" w:rsidRDefault="005C26A8" w:rsidP="005F239D">
            <w:pPr>
              <w:pStyle w:val="TAC"/>
            </w:pPr>
            <w:r w:rsidRPr="007F7A41">
              <w:t>dBm</w:t>
            </w:r>
          </w:p>
        </w:tc>
        <w:tc>
          <w:tcPr>
            <w:tcW w:w="3234" w:type="dxa"/>
            <w:gridSpan w:val="2"/>
          </w:tcPr>
          <w:p w14:paraId="51DAB497" w14:textId="77777777" w:rsidR="005C26A8" w:rsidRPr="007F7A41" w:rsidRDefault="005C26A8" w:rsidP="005F239D">
            <w:pPr>
              <w:pStyle w:val="TAC"/>
            </w:pPr>
            <w:r w:rsidRPr="007F7A41">
              <w:t>REFSENS + 45.5 dB</w:t>
            </w:r>
          </w:p>
        </w:tc>
        <w:tc>
          <w:tcPr>
            <w:tcW w:w="1719" w:type="dxa"/>
            <w:vAlign w:val="center"/>
          </w:tcPr>
          <w:p w14:paraId="4E4EE404" w14:textId="77777777" w:rsidR="005C26A8" w:rsidRPr="007F7A41" w:rsidRDefault="005C26A8" w:rsidP="005F239D">
            <w:pPr>
              <w:pStyle w:val="TAC"/>
            </w:pPr>
            <w:r w:rsidRPr="007F7A41">
              <w:t>REFSENS + 42.5 dB</w:t>
            </w:r>
          </w:p>
        </w:tc>
        <w:tc>
          <w:tcPr>
            <w:tcW w:w="1719" w:type="dxa"/>
            <w:vAlign w:val="center"/>
          </w:tcPr>
          <w:p w14:paraId="438E3B27" w14:textId="77777777" w:rsidR="005C26A8" w:rsidRPr="007F7A41" w:rsidRDefault="005C26A8" w:rsidP="005F239D">
            <w:pPr>
              <w:pStyle w:val="TAC"/>
            </w:pPr>
            <w:r w:rsidRPr="007F7A41">
              <w:t>REFSENS + 39.5</w:t>
            </w:r>
          </w:p>
        </w:tc>
      </w:tr>
      <w:tr w:rsidR="005C26A8" w14:paraId="497A63EF" w14:textId="77777777" w:rsidTr="005F239D">
        <w:trPr>
          <w:jc w:val="center"/>
        </w:trPr>
        <w:tc>
          <w:tcPr>
            <w:tcW w:w="1806" w:type="dxa"/>
            <w:vAlign w:val="center"/>
          </w:tcPr>
          <w:p w14:paraId="4A92E379" w14:textId="77777777" w:rsidR="005C26A8" w:rsidRPr="007F7A41" w:rsidRDefault="005C26A8" w:rsidP="005F239D">
            <w:pPr>
              <w:pStyle w:val="TAC"/>
            </w:pPr>
            <w:r w:rsidRPr="007F7A41">
              <w:t>BW</w:t>
            </w:r>
            <w:r w:rsidRPr="007F7A41">
              <w:rPr>
                <w:vertAlign w:val="subscript"/>
              </w:rPr>
              <w:t>interferer</w:t>
            </w:r>
          </w:p>
        </w:tc>
        <w:tc>
          <w:tcPr>
            <w:tcW w:w="1151" w:type="dxa"/>
            <w:vAlign w:val="center"/>
          </w:tcPr>
          <w:p w14:paraId="002D7739" w14:textId="77777777" w:rsidR="005C26A8" w:rsidRPr="007F7A41" w:rsidRDefault="005C26A8" w:rsidP="005F239D">
            <w:pPr>
              <w:pStyle w:val="TAC"/>
            </w:pPr>
            <w:r w:rsidRPr="007F7A41">
              <w:t>MHz</w:t>
            </w:r>
          </w:p>
        </w:tc>
        <w:tc>
          <w:tcPr>
            <w:tcW w:w="1515" w:type="dxa"/>
            <w:vAlign w:val="center"/>
          </w:tcPr>
          <w:p w14:paraId="6B436626" w14:textId="77777777" w:rsidR="005C26A8" w:rsidRPr="007F7A41" w:rsidRDefault="005C26A8" w:rsidP="005F239D">
            <w:pPr>
              <w:pStyle w:val="TAC"/>
              <w:rPr>
                <w:rFonts w:eastAsiaTheme="minorEastAsia"/>
                <w:lang w:eastAsia="zh-TW"/>
              </w:rPr>
            </w:pPr>
            <w:r>
              <w:rPr>
                <w:rFonts w:eastAsiaTheme="minorEastAsia" w:hint="eastAsia"/>
                <w:lang w:val="en-US"/>
              </w:rPr>
              <w:t>3</w:t>
            </w:r>
          </w:p>
        </w:tc>
        <w:tc>
          <w:tcPr>
            <w:tcW w:w="5157" w:type="dxa"/>
            <w:gridSpan w:val="3"/>
            <w:vAlign w:val="center"/>
          </w:tcPr>
          <w:p w14:paraId="13B2B299" w14:textId="77777777" w:rsidR="005C26A8" w:rsidRPr="007F7A41" w:rsidRDefault="005C26A8" w:rsidP="005F239D">
            <w:pPr>
              <w:pStyle w:val="TAC"/>
              <w:rPr>
                <w:rFonts w:eastAsiaTheme="minorEastAsia"/>
                <w:lang w:eastAsia="zh-TW"/>
              </w:rPr>
            </w:pPr>
            <w:r w:rsidRPr="007F7A41">
              <w:rPr>
                <w:rFonts w:eastAsiaTheme="minorEastAsia"/>
                <w:lang w:eastAsia="zh-TW"/>
              </w:rPr>
              <w:t>5</w:t>
            </w:r>
          </w:p>
        </w:tc>
      </w:tr>
      <w:tr w:rsidR="005C26A8" w14:paraId="6B971079" w14:textId="77777777" w:rsidTr="005F239D">
        <w:trPr>
          <w:jc w:val="center"/>
        </w:trPr>
        <w:tc>
          <w:tcPr>
            <w:tcW w:w="1806" w:type="dxa"/>
            <w:vAlign w:val="center"/>
          </w:tcPr>
          <w:p w14:paraId="7758A52F" w14:textId="77777777" w:rsidR="005C26A8" w:rsidRPr="007F7A41" w:rsidRDefault="005C26A8" w:rsidP="005F239D">
            <w:pPr>
              <w:pStyle w:val="TAC"/>
            </w:pPr>
            <w:r w:rsidRPr="007F7A41">
              <w:t>F</w:t>
            </w:r>
            <w:r w:rsidRPr="007F7A41">
              <w:rPr>
                <w:vertAlign w:val="subscript"/>
              </w:rPr>
              <w:t xml:space="preserve">interferer </w:t>
            </w:r>
            <w:r w:rsidRPr="007F7A41">
              <w:t>(offset)</w:t>
            </w:r>
            <w:r>
              <w:rPr>
                <w:rFonts w:hint="eastAsia"/>
                <w:vertAlign w:val="superscript"/>
              </w:rPr>
              <w:t>2</w:t>
            </w:r>
          </w:p>
        </w:tc>
        <w:tc>
          <w:tcPr>
            <w:tcW w:w="1151" w:type="dxa"/>
            <w:vAlign w:val="center"/>
          </w:tcPr>
          <w:p w14:paraId="1EC5E25B" w14:textId="77777777" w:rsidR="005C26A8" w:rsidRPr="007F7A41" w:rsidRDefault="005C26A8" w:rsidP="005F239D">
            <w:pPr>
              <w:pStyle w:val="TAC"/>
            </w:pPr>
            <w:r w:rsidRPr="007F7A41">
              <w:t>MHz</w:t>
            </w:r>
          </w:p>
        </w:tc>
        <w:tc>
          <w:tcPr>
            <w:tcW w:w="1515" w:type="dxa"/>
            <w:vAlign w:val="center"/>
          </w:tcPr>
          <w:p w14:paraId="28896E4A" w14:textId="77777777" w:rsidR="005C26A8" w:rsidRPr="007F7A41" w:rsidRDefault="005C26A8" w:rsidP="005F239D">
            <w:pPr>
              <w:pStyle w:val="TAC"/>
            </w:pPr>
            <w:r>
              <w:t>3 /- 3</w:t>
            </w:r>
          </w:p>
        </w:tc>
        <w:tc>
          <w:tcPr>
            <w:tcW w:w="5157" w:type="dxa"/>
            <w:gridSpan w:val="3"/>
            <w:vAlign w:val="center"/>
          </w:tcPr>
          <w:p w14:paraId="3B58CD52" w14:textId="77777777" w:rsidR="005C26A8" w:rsidRPr="007F7A41" w:rsidRDefault="005C26A8" w:rsidP="005F239D">
            <w:pPr>
              <w:pStyle w:val="TAC"/>
            </w:pPr>
            <w:r w:rsidRPr="007F7A41">
              <w:t>BW</w:t>
            </w:r>
            <w:r w:rsidRPr="007F7A41">
              <w:rPr>
                <w:sz w:val="12"/>
                <w:szCs w:val="12"/>
              </w:rPr>
              <w:t xml:space="preserve">Channel </w:t>
            </w:r>
            <w:r w:rsidRPr="007F7A41">
              <w:t>/2 + 2.5</w:t>
            </w:r>
          </w:p>
          <w:p w14:paraId="58C9A4B8" w14:textId="77777777" w:rsidR="005C26A8" w:rsidRPr="007F7A41" w:rsidRDefault="005C26A8" w:rsidP="005F239D">
            <w:pPr>
              <w:pStyle w:val="TAC"/>
            </w:pPr>
            <w:r w:rsidRPr="007F7A41">
              <w:t>/</w:t>
            </w:r>
          </w:p>
          <w:p w14:paraId="4AC11031" w14:textId="77777777" w:rsidR="005C26A8" w:rsidRPr="007F7A41" w:rsidRDefault="005C26A8" w:rsidP="005F239D">
            <w:pPr>
              <w:pStyle w:val="TAC"/>
            </w:pPr>
            <w:r w:rsidRPr="007F7A41">
              <w:t>-(BW</w:t>
            </w:r>
            <w:r w:rsidRPr="007F7A41">
              <w:rPr>
                <w:sz w:val="12"/>
                <w:szCs w:val="12"/>
              </w:rPr>
              <w:t xml:space="preserve">Channel </w:t>
            </w:r>
            <w:r w:rsidRPr="007F7A41">
              <w:t>/2 + 2.5)</w:t>
            </w:r>
          </w:p>
        </w:tc>
      </w:tr>
      <w:tr w:rsidR="005C26A8" w14:paraId="1DECA950" w14:textId="77777777" w:rsidTr="005F239D">
        <w:trPr>
          <w:jc w:val="center"/>
        </w:trPr>
        <w:tc>
          <w:tcPr>
            <w:tcW w:w="9629" w:type="dxa"/>
            <w:gridSpan w:val="6"/>
          </w:tcPr>
          <w:p w14:paraId="1D5FE8A5" w14:textId="77777777" w:rsidR="005C26A8" w:rsidRDefault="005C26A8" w:rsidP="005F239D">
            <w:pPr>
              <w:pStyle w:val="TAN"/>
            </w:pPr>
            <w:r w:rsidRPr="007F7A41">
              <w:t>NOTE 1:</w:t>
            </w:r>
            <w:r w:rsidRPr="007F7A41">
              <w:tab/>
              <w:t>The transmitter shall be set to 4 dB below P</w:t>
            </w:r>
            <w:r w:rsidRPr="007F7A41">
              <w:rPr>
                <w:vertAlign w:val="subscript"/>
              </w:rPr>
              <w:t xml:space="preserve">CMAX_L,f,c </w:t>
            </w:r>
            <w:r w:rsidRPr="007F7A41">
              <w:t>at the minimum UL configuration specified in clause 7.3.2 with P</w:t>
            </w:r>
            <w:r w:rsidRPr="007F7A41">
              <w:rPr>
                <w:vertAlign w:val="subscript"/>
              </w:rPr>
              <w:t xml:space="preserve">CMAX_L,f,c </w:t>
            </w:r>
            <w:r w:rsidRPr="007F7A41">
              <w:t>defined in clause 6.2.4.</w:t>
            </w:r>
          </w:p>
          <w:p w14:paraId="036CD0FF" w14:textId="77777777" w:rsidR="005C26A8" w:rsidRDefault="005C26A8" w:rsidP="005F239D">
            <w:pPr>
              <w:pStyle w:val="TAN"/>
            </w:pPr>
            <w:r w:rsidRPr="007F7A41">
              <w:t>NOTE 2:</w:t>
            </w:r>
            <w:r w:rsidRPr="007F7A41">
              <w:tab/>
              <w:t>The absolute value of the interferer offset F</w:t>
            </w:r>
            <w:r w:rsidRPr="007F7A41">
              <w:rPr>
                <w:vertAlign w:val="subscript"/>
              </w:rPr>
              <w:t xml:space="preserve">interferer </w:t>
            </w:r>
            <w:r w:rsidRPr="007F7A41">
              <w:t xml:space="preserve">(offset) shall be further adjusted to </w:t>
            </w:r>
            <w:r w:rsidRPr="007F7A41">
              <w:rPr>
                <w:rFonts w:eastAsia="Osaka"/>
                <w:noProof/>
              </w:rPr>
              <w:object w:dxaOrig="2280" w:dyaOrig="240" w14:anchorId="6AB4488D">
                <v:shape id="_x0000_i1026" type="#_x0000_t75" alt="" style="width:113.95pt;height:10.6pt;mso-width-percent:0;mso-height-percent:0;mso-width-percent:0;mso-height-percent:0" o:ole="">
                  <v:imagedata r:id="rId23" o:title=""/>
                </v:shape>
                <o:OLEObject Type="Embed" ProgID="Equation.3" ShapeID="_x0000_i1026" DrawAspect="Content" ObjectID="_1824638532" r:id="rId24"/>
              </w:object>
            </w:r>
            <w:r w:rsidRPr="007F7A41">
              <w:t>MHz with SCS the sub-carrier spacing of the wanted signal in MHz. The interferer is an NR signal with 15 kHz SCS.</w:t>
            </w:r>
          </w:p>
          <w:p w14:paraId="009A6BF5" w14:textId="77777777" w:rsidR="005C26A8" w:rsidRDefault="005C26A8" w:rsidP="005F239D">
            <w:pPr>
              <w:pStyle w:val="TAN"/>
            </w:pPr>
            <w:r w:rsidRPr="00A1115A">
              <w:t>NOTE 3:</w:t>
            </w:r>
            <w:r w:rsidRPr="00A1115A">
              <w:tab/>
              <w:t xml:space="preserve">The interferer consists of the NR interferer RMC specified in </w:t>
            </w:r>
            <w:r>
              <w:t xml:space="preserve">3GPP TS 38.101-1 [5] </w:t>
            </w:r>
            <w:r w:rsidRPr="00A1115A">
              <w:t xml:space="preserve">Annex A.3.2.2 with one sided dynamic OCNG Pattern OP.1 FDD for the DL-signal as described in </w:t>
            </w:r>
            <w:r>
              <w:t xml:space="preserve">3GPP TS 38.101-1 [5] </w:t>
            </w:r>
            <w:r w:rsidRPr="00A1115A">
              <w:t>Annex A.5.1.1.</w:t>
            </w:r>
          </w:p>
          <w:p w14:paraId="3F2C34A6" w14:textId="70B13212" w:rsidR="005C26A8" w:rsidRPr="002D14C4" w:rsidRDefault="00E54716" w:rsidP="005F239D">
            <w:pPr>
              <w:pStyle w:val="TAN"/>
            </w:pPr>
            <w:r>
              <w:t>NOTE 4:</w:t>
            </w:r>
            <w:r>
              <w:tab/>
            </w:r>
            <w:r>
              <w:rPr>
                <w:rFonts w:hint="eastAsia"/>
                <w:lang w:val="en-US"/>
              </w:rPr>
              <w:t>Void</w:t>
            </w:r>
            <w:r>
              <w:t>.</w:t>
            </w:r>
          </w:p>
        </w:tc>
      </w:tr>
    </w:tbl>
    <w:p w14:paraId="1B281B4F" w14:textId="77777777" w:rsidR="005C26A8" w:rsidRDefault="005C26A8" w:rsidP="005C26A8"/>
    <w:p w14:paraId="34C0CB9A" w14:textId="68DFBF67" w:rsidR="00CE5E85" w:rsidRDefault="00CE5E85" w:rsidP="00D026C9">
      <w:pPr>
        <w:pStyle w:val="TH"/>
      </w:pPr>
      <w:r w:rsidRPr="002D14C4">
        <w:t>Table 7.5-3: Test parameters for NR bands with F</w:t>
      </w:r>
      <w:r w:rsidRPr="006348F2">
        <w:rPr>
          <w:vertAlign w:val="subscript"/>
        </w:rPr>
        <w:t>DL_high</w:t>
      </w:r>
      <w:r w:rsidRPr="00D026C9">
        <w:t xml:space="preserve"> </w:t>
      </w:r>
      <w:r w:rsidRPr="002D14C4">
        <w:t>&lt; 2700 MHz and F</w:t>
      </w:r>
      <w:r w:rsidRPr="006348F2">
        <w:rPr>
          <w:vertAlign w:val="subscript"/>
        </w:rPr>
        <w:t>UL_high</w:t>
      </w:r>
      <w:r w:rsidRPr="00D026C9">
        <w:t xml:space="preserve"> </w:t>
      </w:r>
      <w:r w:rsidRPr="002D14C4">
        <w:t xml:space="preserve">&lt; 2700 MHz, case </w:t>
      </w:r>
      <w:r w:rsidRPr="00D026C9">
        <w:t>2</w:t>
      </w:r>
    </w:p>
    <w:tbl>
      <w:tblPr>
        <w:tblStyle w:val="aa"/>
        <w:tblW w:w="0" w:type="auto"/>
        <w:jc w:val="center"/>
        <w:tblLook w:val="04A0" w:firstRow="1" w:lastRow="0" w:firstColumn="1" w:lastColumn="0" w:noHBand="0" w:noVBand="1"/>
      </w:tblPr>
      <w:tblGrid>
        <w:gridCol w:w="1837"/>
        <w:gridCol w:w="1204"/>
        <w:gridCol w:w="1596"/>
        <w:gridCol w:w="1668"/>
        <w:gridCol w:w="1663"/>
        <w:gridCol w:w="1661"/>
      </w:tblGrid>
      <w:tr w:rsidR="005C26A8" w14:paraId="06D1FBF2" w14:textId="77777777" w:rsidTr="005F239D">
        <w:trPr>
          <w:jc w:val="center"/>
        </w:trPr>
        <w:tc>
          <w:tcPr>
            <w:tcW w:w="1837" w:type="dxa"/>
            <w:vMerge w:val="restart"/>
            <w:vAlign w:val="center"/>
          </w:tcPr>
          <w:p w14:paraId="2D3D8B8B" w14:textId="77777777" w:rsidR="005C26A8" w:rsidRPr="007F7A41" w:rsidRDefault="005C26A8" w:rsidP="005F239D">
            <w:pPr>
              <w:pStyle w:val="TAH"/>
            </w:pPr>
            <w:bookmarkStart w:id="2555" w:name="_Toc97562313"/>
            <w:bookmarkStart w:id="2556" w:name="_Toc104122547"/>
            <w:bookmarkStart w:id="2557" w:name="_Toc104205498"/>
            <w:bookmarkStart w:id="2558" w:name="_Toc104206705"/>
            <w:bookmarkStart w:id="2559" w:name="_Toc104503665"/>
            <w:bookmarkStart w:id="2560" w:name="_Toc106127596"/>
            <w:bookmarkStart w:id="2561" w:name="_Toc123057961"/>
            <w:bookmarkStart w:id="2562" w:name="_Toc124256654"/>
            <w:bookmarkStart w:id="2563" w:name="_Toc131734967"/>
            <w:bookmarkStart w:id="2564" w:name="_Toc137372744"/>
            <w:bookmarkStart w:id="2565" w:name="_Toc138885130"/>
            <w:bookmarkStart w:id="2566" w:name="_Toc145690633"/>
            <w:bookmarkStart w:id="2567" w:name="_Toc155382188"/>
            <w:bookmarkStart w:id="2568" w:name="_Toc161753897"/>
            <w:bookmarkStart w:id="2569" w:name="_Toc161754518"/>
            <w:bookmarkStart w:id="2570" w:name="_Toc163202091"/>
            <w:bookmarkStart w:id="2571" w:name="_Toc169888353"/>
            <w:bookmarkStart w:id="2572" w:name="_Toc171551542"/>
            <w:bookmarkStart w:id="2573" w:name="_Toc176775264"/>
            <w:bookmarkStart w:id="2574" w:name="_Toc187243859"/>
            <w:bookmarkStart w:id="2575" w:name="_Toc193201408"/>
            <w:bookmarkStart w:id="2576" w:name="_Toc201742936"/>
            <w:bookmarkStart w:id="2577" w:name="_Toc201744563"/>
            <w:r w:rsidRPr="007F7A41">
              <w:t>RX parameter</w:t>
            </w:r>
          </w:p>
        </w:tc>
        <w:tc>
          <w:tcPr>
            <w:tcW w:w="1204" w:type="dxa"/>
            <w:vMerge w:val="restart"/>
            <w:vAlign w:val="center"/>
          </w:tcPr>
          <w:p w14:paraId="2D1F0C12" w14:textId="77777777" w:rsidR="005C26A8" w:rsidRPr="007F7A41" w:rsidRDefault="005C26A8" w:rsidP="005F239D">
            <w:pPr>
              <w:pStyle w:val="TAH"/>
            </w:pPr>
            <w:r w:rsidRPr="007F7A41">
              <w:t>Units</w:t>
            </w:r>
          </w:p>
        </w:tc>
        <w:tc>
          <w:tcPr>
            <w:tcW w:w="6588" w:type="dxa"/>
            <w:gridSpan w:val="4"/>
          </w:tcPr>
          <w:p w14:paraId="1B1EC756" w14:textId="77777777" w:rsidR="005C26A8" w:rsidRPr="007F7A41" w:rsidRDefault="005C26A8" w:rsidP="005F239D">
            <w:pPr>
              <w:pStyle w:val="TAH"/>
            </w:pPr>
            <w:r w:rsidRPr="007F7A41">
              <w:t>Channel bandwidth (MHz)</w:t>
            </w:r>
          </w:p>
        </w:tc>
      </w:tr>
      <w:tr w:rsidR="005C26A8" w14:paraId="213DE4AA" w14:textId="77777777" w:rsidTr="005F239D">
        <w:trPr>
          <w:jc w:val="center"/>
        </w:trPr>
        <w:tc>
          <w:tcPr>
            <w:tcW w:w="1837" w:type="dxa"/>
            <w:vMerge/>
            <w:vAlign w:val="center"/>
          </w:tcPr>
          <w:p w14:paraId="40BB3440" w14:textId="77777777" w:rsidR="005C26A8" w:rsidRPr="007F7A41" w:rsidRDefault="005C26A8" w:rsidP="005F239D">
            <w:pPr>
              <w:pStyle w:val="TAH"/>
            </w:pPr>
          </w:p>
        </w:tc>
        <w:tc>
          <w:tcPr>
            <w:tcW w:w="1204" w:type="dxa"/>
            <w:vMerge/>
            <w:vAlign w:val="center"/>
          </w:tcPr>
          <w:p w14:paraId="68D06413" w14:textId="77777777" w:rsidR="005C26A8" w:rsidRPr="007F7A41" w:rsidRDefault="005C26A8" w:rsidP="005F239D">
            <w:pPr>
              <w:pStyle w:val="TAH"/>
            </w:pPr>
          </w:p>
        </w:tc>
        <w:tc>
          <w:tcPr>
            <w:tcW w:w="1596" w:type="dxa"/>
          </w:tcPr>
          <w:p w14:paraId="1D9C0B2A" w14:textId="77777777" w:rsidR="005C26A8" w:rsidRPr="007F7A41" w:rsidRDefault="005C26A8" w:rsidP="005F239D">
            <w:pPr>
              <w:pStyle w:val="TAH"/>
            </w:pPr>
            <w:r>
              <w:rPr>
                <w:rFonts w:hint="eastAsia"/>
                <w:lang w:val="en-US"/>
              </w:rPr>
              <w:t>3</w:t>
            </w:r>
          </w:p>
        </w:tc>
        <w:tc>
          <w:tcPr>
            <w:tcW w:w="1668" w:type="dxa"/>
            <w:vAlign w:val="center"/>
          </w:tcPr>
          <w:p w14:paraId="06651112" w14:textId="77777777" w:rsidR="005C26A8" w:rsidRPr="007F7A41" w:rsidRDefault="005C26A8" w:rsidP="005F239D">
            <w:pPr>
              <w:pStyle w:val="TAH"/>
            </w:pPr>
            <w:r w:rsidRPr="007F7A41">
              <w:t>5, 10</w:t>
            </w:r>
          </w:p>
        </w:tc>
        <w:tc>
          <w:tcPr>
            <w:tcW w:w="1663" w:type="dxa"/>
            <w:vAlign w:val="center"/>
          </w:tcPr>
          <w:p w14:paraId="6E4C859A" w14:textId="77777777" w:rsidR="005C26A8" w:rsidRPr="007F7A41" w:rsidRDefault="005C26A8" w:rsidP="005F239D">
            <w:pPr>
              <w:pStyle w:val="TAH"/>
            </w:pPr>
            <w:r w:rsidRPr="007F7A41">
              <w:t>15</w:t>
            </w:r>
          </w:p>
        </w:tc>
        <w:tc>
          <w:tcPr>
            <w:tcW w:w="1661" w:type="dxa"/>
            <w:vAlign w:val="center"/>
          </w:tcPr>
          <w:p w14:paraId="08AE4947" w14:textId="77777777" w:rsidR="005C26A8" w:rsidRPr="007F7A41" w:rsidRDefault="005C26A8" w:rsidP="005F239D">
            <w:pPr>
              <w:pStyle w:val="TAH"/>
              <w:rPr>
                <w:rFonts w:eastAsiaTheme="minorEastAsia"/>
                <w:lang w:eastAsia="zh-TW"/>
              </w:rPr>
            </w:pPr>
            <w:r w:rsidRPr="007F7A41">
              <w:rPr>
                <w:rFonts w:eastAsiaTheme="minorEastAsia"/>
                <w:lang w:eastAsia="zh-TW"/>
              </w:rPr>
              <w:t>20</w:t>
            </w:r>
          </w:p>
        </w:tc>
      </w:tr>
      <w:tr w:rsidR="005C26A8" w14:paraId="72C2AC48" w14:textId="77777777" w:rsidTr="005F239D">
        <w:trPr>
          <w:jc w:val="center"/>
        </w:trPr>
        <w:tc>
          <w:tcPr>
            <w:tcW w:w="1837" w:type="dxa"/>
            <w:vAlign w:val="center"/>
          </w:tcPr>
          <w:p w14:paraId="5E7A0641" w14:textId="77777777" w:rsidR="005C26A8" w:rsidRPr="007F7A41" w:rsidRDefault="005C26A8" w:rsidP="005F239D">
            <w:pPr>
              <w:pStyle w:val="TAC"/>
            </w:pPr>
            <w:r w:rsidRPr="007F7A41">
              <w:t>Power in transmission bandwidth configuration</w:t>
            </w:r>
          </w:p>
        </w:tc>
        <w:tc>
          <w:tcPr>
            <w:tcW w:w="1204" w:type="dxa"/>
            <w:vAlign w:val="center"/>
          </w:tcPr>
          <w:p w14:paraId="0A4EC3CF" w14:textId="77777777" w:rsidR="005C26A8" w:rsidRPr="007F7A41" w:rsidRDefault="005C26A8" w:rsidP="005F239D">
            <w:pPr>
              <w:pStyle w:val="TAC"/>
            </w:pPr>
            <w:r w:rsidRPr="007F7A41">
              <w:t>dBm</w:t>
            </w:r>
          </w:p>
        </w:tc>
        <w:tc>
          <w:tcPr>
            <w:tcW w:w="3264" w:type="dxa"/>
            <w:gridSpan w:val="2"/>
          </w:tcPr>
          <w:p w14:paraId="0ABA87A9" w14:textId="77777777" w:rsidR="005C26A8" w:rsidRPr="00526CB5" w:rsidRDefault="005C26A8" w:rsidP="005F239D">
            <w:pPr>
              <w:pStyle w:val="TAC"/>
              <w:rPr>
                <w:lang w:eastAsia="zh-TW"/>
              </w:rPr>
            </w:pPr>
            <w:r w:rsidRPr="00526CB5">
              <w:t>-</w:t>
            </w:r>
            <w:r w:rsidRPr="00526CB5">
              <w:rPr>
                <w:rFonts w:eastAsia="Microsoft JhengHei"/>
                <w:lang w:eastAsia="zh-TW"/>
              </w:rPr>
              <w:t>71.5</w:t>
            </w:r>
          </w:p>
        </w:tc>
        <w:tc>
          <w:tcPr>
            <w:tcW w:w="1663" w:type="dxa"/>
            <w:vAlign w:val="center"/>
          </w:tcPr>
          <w:p w14:paraId="30F31F5C" w14:textId="77777777" w:rsidR="005C26A8" w:rsidRPr="00526CB5" w:rsidRDefault="005C26A8" w:rsidP="005F239D">
            <w:pPr>
              <w:pStyle w:val="TAC"/>
            </w:pPr>
            <w:r w:rsidRPr="00526CB5">
              <w:t>-68.5</w:t>
            </w:r>
          </w:p>
        </w:tc>
        <w:tc>
          <w:tcPr>
            <w:tcW w:w="1661" w:type="dxa"/>
            <w:vAlign w:val="center"/>
          </w:tcPr>
          <w:p w14:paraId="7A06D267" w14:textId="77777777" w:rsidR="005C26A8" w:rsidRPr="00526CB5" w:rsidRDefault="005C26A8" w:rsidP="005F239D">
            <w:pPr>
              <w:pStyle w:val="TAC"/>
            </w:pPr>
            <w:r w:rsidRPr="00526CB5">
              <w:t>-65.5</w:t>
            </w:r>
          </w:p>
        </w:tc>
      </w:tr>
      <w:tr w:rsidR="005C26A8" w14:paraId="6B19CCEB" w14:textId="77777777" w:rsidTr="005F239D">
        <w:trPr>
          <w:jc w:val="center"/>
        </w:trPr>
        <w:tc>
          <w:tcPr>
            <w:tcW w:w="1837" w:type="dxa"/>
            <w:vAlign w:val="center"/>
          </w:tcPr>
          <w:p w14:paraId="31583188" w14:textId="77777777" w:rsidR="005C26A8" w:rsidRPr="007F7A41" w:rsidRDefault="005C26A8" w:rsidP="005F239D">
            <w:pPr>
              <w:pStyle w:val="TAC"/>
            </w:pPr>
            <w:r w:rsidRPr="007F7A41">
              <w:t>P</w:t>
            </w:r>
            <w:r w:rsidRPr="007F7A41">
              <w:rPr>
                <w:vertAlign w:val="subscript"/>
              </w:rPr>
              <w:t>interferer</w:t>
            </w:r>
          </w:p>
        </w:tc>
        <w:tc>
          <w:tcPr>
            <w:tcW w:w="1204" w:type="dxa"/>
            <w:vAlign w:val="center"/>
          </w:tcPr>
          <w:p w14:paraId="1F70ED20" w14:textId="77777777" w:rsidR="005C26A8" w:rsidRPr="007F7A41" w:rsidRDefault="005C26A8" w:rsidP="005F239D">
            <w:pPr>
              <w:pStyle w:val="TAC"/>
            </w:pPr>
            <w:r w:rsidRPr="007F7A41">
              <w:t>dBm</w:t>
            </w:r>
          </w:p>
        </w:tc>
        <w:tc>
          <w:tcPr>
            <w:tcW w:w="6588" w:type="dxa"/>
            <w:gridSpan w:val="4"/>
          </w:tcPr>
          <w:p w14:paraId="4A459960" w14:textId="77777777" w:rsidR="005C26A8" w:rsidRPr="00526CB5" w:rsidRDefault="005C26A8" w:rsidP="005F239D">
            <w:pPr>
              <w:pStyle w:val="TAC"/>
              <w:rPr>
                <w:rFonts w:eastAsiaTheme="minorEastAsia"/>
                <w:lang w:eastAsia="zh-TW"/>
              </w:rPr>
            </w:pPr>
            <w:r w:rsidRPr="00526CB5">
              <w:rPr>
                <w:rFonts w:eastAsiaTheme="minorEastAsia" w:hint="eastAsia"/>
                <w:lang w:eastAsia="zh-TW"/>
              </w:rPr>
              <w:t>-</w:t>
            </w:r>
            <w:r w:rsidRPr="00526CB5">
              <w:rPr>
                <w:rFonts w:eastAsiaTheme="minorEastAsia"/>
                <w:lang w:eastAsia="zh-TW"/>
              </w:rPr>
              <w:t>40</w:t>
            </w:r>
          </w:p>
        </w:tc>
      </w:tr>
      <w:tr w:rsidR="005C26A8" w14:paraId="68B5258E" w14:textId="77777777" w:rsidTr="005F239D">
        <w:trPr>
          <w:jc w:val="center"/>
        </w:trPr>
        <w:tc>
          <w:tcPr>
            <w:tcW w:w="1837" w:type="dxa"/>
            <w:vAlign w:val="center"/>
          </w:tcPr>
          <w:p w14:paraId="57D7336E" w14:textId="77777777" w:rsidR="005C26A8" w:rsidRPr="007F7A41" w:rsidRDefault="005C26A8" w:rsidP="005F239D">
            <w:pPr>
              <w:pStyle w:val="TAC"/>
            </w:pPr>
            <w:r w:rsidRPr="007F7A41">
              <w:t>BW</w:t>
            </w:r>
            <w:r w:rsidRPr="007F7A41">
              <w:rPr>
                <w:vertAlign w:val="subscript"/>
              </w:rPr>
              <w:t>interferer</w:t>
            </w:r>
          </w:p>
        </w:tc>
        <w:tc>
          <w:tcPr>
            <w:tcW w:w="1204" w:type="dxa"/>
            <w:vAlign w:val="center"/>
          </w:tcPr>
          <w:p w14:paraId="75DCD7B4" w14:textId="77777777" w:rsidR="005C26A8" w:rsidRPr="007F7A41" w:rsidRDefault="005C26A8" w:rsidP="005F239D">
            <w:pPr>
              <w:pStyle w:val="TAC"/>
            </w:pPr>
            <w:r w:rsidRPr="007F7A41">
              <w:t>MHz</w:t>
            </w:r>
          </w:p>
        </w:tc>
        <w:tc>
          <w:tcPr>
            <w:tcW w:w="1596" w:type="dxa"/>
            <w:vAlign w:val="center"/>
          </w:tcPr>
          <w:p w14:paraId="344BFEF1" w14:textId="77777777" w:rsidR="005C26A8" w:rsidRPr="00526CB5" w:rsidRDefault="005C26A8" w:rsidP="005F239D">
            <w:pPr>
              <w:pStyle w:val="TAC"/>
              <w:rPr>
                <w:rFonts w:eastAsiaTheme="minorEastAsia"/>
                <w:lang w:eastAsia="zh-TW"/>
              </w:rPr>
            </w:pPr>
            <w:r>
              <w:rPr>
                <w:rFonts w:eastAsiaTheme="minorEastAsia" w:hint="eastAsia"/>
                <w:lang w:val="en-US"/>
              </w:rPr>
              <w:t>3</w:t>
            </w:r>
          </w:p>
        </w:tc>
        <w:tc>
          <w:tcPr>
            <w:tcW w:w="4992" w:type="dxa"/>
            <w:gridSpan w:val="3"/>
            <w:vAlign w:val="center"/>
          </w:tcPr>
          <w:p w14:paraId="6280226A" w14:textId="77777777" w:rsidR="005C26A8" w:rsidRPr="00526CB5" w:rsidRDefault="005C26A8" w:rsidP="005F239D">
            <w:pPr>
              <w:pStyle w:val="TAC"/>
              <w:rPr>
                <w:rFonts w:eastAsiaTheme="minorEastAsia"/>
                <w:lang w:eastAsia="zh-TW"/>
              </w:rPr>
            </w:pPr>
            <w:r w:rsidRPr="00526CB5">
              <w:rPr>
                <w:rFonts w:eastAsiaTheme="minorEastAsia"/>
                <w:lang w:eastAsia="zh-TW"/>
              </w:rPr>
              <w:t>5</w:t>
            </w:r>
          </w:p>
        </w:tc>
      </w:tr>
      <w:tr w:rsidR="005C26A8" w14:paraId="459E9919" w14:textId="77777777" w:rsidTr="005F239D">
        <w:trPr>
          <w:jc w:val="center"/>
        </w:trPr>
        <w:tc>
          <w:tcPr>
            <w:tcW w:w="1837" w:type="dxa"/>
            <w:vAlign w:val="center"/>
          </w:tcPr>
          <w:p w14:paraId="086EABC1" w14:textId="77777777" w:rsidR="005C26A8" w:rsidRPr="007F7A41" w:rsidRDefault="005C26A8" w:rsidP="005F239D">
            <w:pPr>
              <w:pStyle w:val="TAC"/>
            </w:pPr>
            <w:r w:rsidRPr="007F7A41">
              <w:t>F</w:t>
            </w:r>
            <w:r w:rsidRPr="007F7A41">
              <w:rPr>
                <w:vertAlign w:val="subscript"/>
              </w:rPr>
              <w:t xml:space="preserve">interferer </w:t>
            </w:r>
            <w:r w:rsidRPr="007F7A41">
              <w:t>(offset)</w:t>
            </w:r>
          </w:p>
        </w:tc>
        <w:tc>
          <w:tcPr>
            <w:tcW w:w="1204" w:type="dxa"/>
            <w:vAlign w:val="center"/>
          </w:tcPr>
          <w:p w14:paraId="18BFC58F" w14:textId="77777777" w:rsidR="005C26A8" w:rsidRPr="007F7A41" w:rsidRDefault="005C26A8" w:rsidP="005F239D">
            <w:pPr>
              <w:pStyle w:val="TAC"/>
            </w:pPr>
            <w:r w:rsidRPr="007F7A41">
              <w:t>MHz</w:t>
            </w:r>
          </w:p>
        </w:tc>
        <w:tc>
          <w:tcPr>
            <w:tcW w:w="1596" w:type="dxa"/>
            <w:vAlign w:val="center"/>
          </w:tcPr>
          <w:p w14:paraId="100ACC81" w14:textId="77777777" w:rsidR="005C26A8" w:rsidRPr="007F7A41" w:rsidRDefault="005C26A8" w:rsidP="005F239D">
            <w:pPr>
              <w:pStyle w:val="TAC"/>
            </w:pPr>
            <w:r>
              <w:t>3 /- 3</w:t>
            </w:r>
          </w:p>
        </w:tc>
        <w:tc>
          <w:tcPr>
            <w:tcW w:w="4992" w:type="dxa"/>
            <w:gridSpan w:val="3"/>
            <w:vAlign w:val="center"/>
          </w:tcPr>
          <w:p w14:paraId="09542445" w14:textId="77777777" w:rsidR="005C26A8" w:rsidRPr="007F7A41" w:rsidRDefault="005C26A8" w:rsidP="005F239D">
            <w:pPr>
              <w:pStyle w:val="TAC"/>
            </w:pPr>
            <w:r w:rsidRPr="007F7A41">
              <w:t>BW</w:t>
            </w:r>
            <w:r w:rsidRPr="007F7A41">
              <w:rPr>
                <w:sz w:val="12"/>
                <w:szCs w:val="12"/>
              </w:rPr>
              <w:t xml:space="preserve">Channel </w:t>
            </w:r>
            <w:r w:rsidRPr="007F7A41">
              <w:t>/2 + 2.5</w:t>
            </w:r>
          </w:p>
          <w:p w14:paraId="7C000F67" w14:textId="77777777" w:rsidR="005C26A8" w:rsidRPr="007F7A41" w:rsidRDefault="005C26A8" w:rsidP="005F239D">
            <w:pPr>
              <w:pStyle w:val="TAC"/>
            </w:pPr>
            <w:r w:rsidRPr="007F7A41">
              <w:t>/</w:t>
            </w:r>
          </w:p>
          <w:p w14:paraId="295BE64B" w14:textId="77777777" w:rsidR="005C26A8" w:rsidRPr="007F7A41" w:rsidRDefault="005C26A8" w:rsidP="005F239D">
            <w:pPr>
              <w:pStyle w:val="TAC"/>
            </w:pPr>
            <w:r w:rsidRPr="007F7A41">
              <w:t>-(BW</w:t>
            </w:r>
            <w:r w:rsidRPr="007F7A41">
              <w:rPr>
                <w:sz w:val="12"/>
                <w:szCs w:val="12"/>
              </w:rPr>
              <w:t xml:space="preserve">Channel </w:t>
            </w:r>
            <w:r w:rsidRPr="007F7A41">
              <w:t>/2 + 2.5)</w:t>
            </w:r>
          </w:p>
        </w:tc>
      </w:tr>
      <w:tr w:rsidR="005C26A8" w14:paraId="4BC78B3B" w14:textId="77777777" w:rsidTr="005F239D">
        <w:trPr>
          <w:jc w:val="center"/>
        </w:trPr>
        <w:tc>
          <w:tcPr>
            <w:tcW w:w="9629" w:type="dxa"/>
            <w:gridSpan w:val="6"/>
          </w:tcPr>
          <w:p w14:paraId="7064235B" w14:textId="77777777" w:rsidR="005C26A8" w:rsidRPr="007F7A41" w:rsidRDefault="005C26A8" w:rsidP="005F239D">
            <w:pPr>
              <w:pStyle w:val="TAN"/>
            </w:pPr>
            <w:r w:rsidRPr="009B4AC0">
              <w:t>NOTE 1:</w:t>
            </w:r>
            <w:r w:rsidRPr="009B4AC0">
              <w:tab/>
            </w:r>
            <w:r w:rsidRPr="007F7A41">
              <w:t xml:space="preserve">The transmitter shall be set to </w:t>
            </w:r>
            <w:r>
              <w:t>2</w:t>
            </w:r>
            <w:r w:rsidRPr="007F7A41">
              <w:t>4 dB below P</w:t>
            </w:r>
            <w:r w:rsidRPr="007F7A41">
              <w:rPr>
                <w:vertAlign w:val="subscript"/>
              </w:rPr>
              <w:t xml:space="preserve">CMAX_L,f,c </w:t>
            </w:r>
            <w:r w:rsidRPr="007F7A41">
              <w:t>at the minimum UL configuration specified in clause 7.3.2 with P</w:t>
            </w:r>
            <w:r w:rsidRPr="007F7A41">
              <w:rPr>
                <w:vertAlign w:val="subscript"/>
              </w:rPr>
              <w:t xml:space="preserve">CMAX_L,f,c </w:t>
            </w:r>
            <w:r w:rsidRPr="007F7A41">
              <w:t>defined in clause 6.2.4.</w:t>
            </w:r>
          </w:p>
          <w:p w14:paraId="4CAD3AA4" w14:textId="77777777" w:rsidR="005C26A8" w:rsidRPr="007F7A41" w:rsidRDefault="005C26A8" w:rsidP="005F239D">
            <w:pPr>
              <w:pStyle w:val="TAN"/>
            </w:pPr>
            <w:r w:rsidRPr="007F7A41">
              <w:t>NOTE 2:</w:t>
            </w:r>
            <w:r w:rsidRPr="007F7A41">
              <w:tab/>
              <w:t>The absolute value of the interferer offset F</w:t>
            </w:r>
            <w:r w:rsidRPr="007F7A41">
              <w:rPr>
                <w:vertAlign w:val="subscript"/>
              </w:rPr>
              <w:t xml:space="preserve">interferer </w:t>
            </w:r>
            <w:r w:rsidRPr="007F7A41">
              <w:t xml:space="preserve">(offset) shall be further adjusted to </w:t>
            </w:r>
            <w:r w:rsidRPr="007F7A41">
              <w:rPr>
                <w:rFonts w:eastAsia="Osaka"/>
                <w:noProof/>
              </w:rPr>
              <w:object w:dxaOrig="2280" w:dyaOrig="240" w14:anchorId="79542C89">
                <v:shape id="_x0000_i1027" type="#_x0000_t75" alt="" style="width:113.95pt;height:10.6pt;mso-width-percent:0;mso-height-percent:0;mso-width-percent:0;mso-height-percent:0" o:ole="">
                  <v:imagedata r:id="rId23" o:title=""/>
                </v:shape>
                <o:OLEObject Type="Embed" ProgID="Equation.3" ShapeID="_x0000_i1027" DrawAspect="Content" ObjectID="_1824638533" r:id="rId25"/>
              </w:object>
            </w:r>
            <w:r w:rsidRPr="007F7A41">
              <w:t>MHz with SCS the sub-carrier spacing of the wanted signal in MHz. The interferer is an NR signal with 15 kHz SCS.</w:t>
            </w:r>
          </w:p>
          <w:p w14:paraId="2CAF84AA" w14:textId="75BD9F6B" w:rsidR="005C26A8" w:rsidRDefault="005C26A8" w:rsidP="005F239D">
            <w:pPr>
              <w:pStyle w:val="TAN"/>
            </w:pPr>
            <w:r w:rsidRPr="00A1115A">
              <w:t>NOTE 3:</w:t>
            </w:r>
            <w:r w:rsidRPr="00A1115A">
              <w:tab/>
              <w:t xml:space="preserve">The interferer consists of the NR interferer RMC specified in </w:t>
            </w:r>
            <w:r>
              <w:t xml:space="preserve">3GPP TS 38.101-1 [5] </w:t>
            </w:r>
            <w:r w:rsidRPr="00A1115A">
              <w:t xml:space="preserve">Annex A.3.2.2 with one sided dynamic OCNG Pattern OP.1 FDD for the DL-signal as described in </w:t>
            </w:r>
            <w:r>
              <w:t xml:space="preserve">3GPP TS 38.101-1 [5] </w:t>
            </w:r>
            <w:r w:rsidRPr="00A1115A">
              <w:t>Annex A.5.1.1.</w:t>
            </w:r>
          </w:p>
          <w:p w14:paraId="6481347D" w14:textId="2C6FB676" w:rsidR="005C26A8" w:rsidRPr="007F7A41" w:rsidRDefault="00E54716" w:rsidP="005F239D">
            <w:pPr>
              <w:pStyle w:val="TAN"/>
            </w:pPr>
            <w:r>
              <w:t>NOTE 4:</w:t>
            </w:r>
            <w:r>
              <w:tab/>
            </w:r>
            <w:r>
              <w:rPr>
                <w:rFonts w:hint="eastAsia"/>
                <w:lang w:val="en-US"/>
              </w:rPr>
              <w:t>Void</w:t>
            </w:r>
            <w:r>
              <w:t>.</w:t>
            </w:r>
          </w:p>
        </w:tc>
      </w:tr>
    </w:tbl>
    <w:p w14:paraId="41353EE2" w14:textId="77777777" w:rsidR="005C26A8" w:rsidRPr="000053AE" w:rsidRDefault="005C26A8" w:rsidP="005C26A8"/>
    <w:p w14:paraId="7D8E944B" w14:textId="77777777" w:rsidR="001F6D06" w:rsidRDefault="001F6D06" w:rsidP="001F6D06">
      <w:pPr>
        <w:pStyle w:val="2"/>
      </w:pPr>
      <w:bookmarkStart w:id="2578" w:name="_Toc208835419"/>
      <w:bookmarkStart w:id="2579" w:name="_Toc209624029"/>
      <w:bookmarkStart w:id="2580" w:name="_Toc210122071"/>
      <w:r>
        <w:t>7.6</w:t>
      </w:r>
      <w:r>
        <w:tab/>
        <w:t>Blocking characteristics</w:t>
      </w:r>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p>
    <w:p w14:paraId="61DC0ABD" w14:textId="4C6176F6" w:rsidR="001F6D06" w:rsidRDefault="001F6D06" w:rsidP="001F6D06">
      <w:pPr>
        <w:pStyle w:val="30"/>
      </w:pPr>
      <w:bookmarkStart w:id="2581" w:name="_Toc97562314"/>
      <w:bookmarkStart w:id="2582" w:name="_Toc104122548"/>
      <w:bookmarkStart w:id="2583" w:name="_Toc104205499"/>
      <w:bookmarkStart w:id="2584" w:name="_Toc104206706"/>
      <w:bookmarkStart w:id="2585" w:name="_Toc104503666"/>
      <w:bookmarkStart w:id="2586" w:name="_Toc106127597"/>
      <w:bookmarkStart w:id="2587" w:name="_Toc123057962"/>
      <w:bookmarkStart w:id="2588" w:name="_Toc124256655"/>
      <w:bookmarkStart w:id="2589" w:name="_Toc131734968"/>
      <w:bookmarkStart w:id="2590" w:name="_Toc137372745"/>
      <w:bookmarkStart w:id="2591" w:name="_Toc138885131"/>
      <w:bookmarkStart w:id="2592" w:name="_Toc145690634"/>
      <w:bookmarkStart w:id="2593" w:name="_Toc155382189"/>
      <w:bookmarkStart w:id="2594" w:name="_Toc161753898"/>
      <w:bookmarkStart w:id="2595" w:name="_Toc161754519"/>
      <w:bookmarkStart w:id="2596" w:name="_Toc163202092"/>
      <w:bookmarkStart w:id="2597" w:name="_Toc169888354"/>
      <w:bookmarkStart w:id="2598" w:name="_Toc171551543"/>
      <w:bookmarkStart w:id="2599" w:name="_Toc176775265"/>
      <w:bookmarkStart w:id="2600" w:name="_Toc187243860"/>
      <w:bookmarkStart w:id="2601" w:name="_Toc193201409"/>
      <w:bookmarkStart w:id="2602" w:name="_Toc201742937"/>
      <w:bookmarkStart w:id="2603" w:name="_Toc201744564"/>
      <w:bookmarkStart w:id="2604" w:name="_Toc208835420"/>
      <w:bookmarkStart w:id="2605" w:name="_Toc209624030"/>
      <w:bookmarkStart w:id="2606" w:name="_Toc210122072"/>
      <w:r>
        <w:t>7.6.1</w:t>
      </w:r>
      <w:r>
        <w:tab/>
        <w:t>General</w:t>
      </w:r>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p>
    <w:p w14:paraId="2A6A14D2" w14:textId="77777777" w:rsidR="00E76472" w:rsidRDefault="00E76472" w:rsidP="00E76472">
      <w:r>
        <w:rPr>
          <w:rFonts w:cs="v5.0.0"/>
        </w:rPr>
        <w:t xml:space="preserve">The blocking characteristic is a measure of the receiver's ability to receive a wanted signal at its assigned channel </w:t>
      </w:r>
      <w:r>
        <w:t>frequency in the presence of an unwanted interferer on frequencies other than those of the spurious response or the adjacent channels, without this unwanted input signal causing a degradation of the performance of the receiver beyond a specified limit. The blocking performance shall apply at all frequencies except those at which a spurious response occurs.</w:t>
      </w:r>
    </w:p>
    <w:p w14:paraId="568EC17B" w14:textId="06E5264B" w:rsidR="001F6D06" w:rsidRDefault="001F6D06" w:rsidP="001F6D06">
      <w:pPr>
        <w:pStyle w:val="30"/>
      </w:pPr>
      <w:bookmarkStart w:id="2607" w:name="_Toc97562315"/>
      <w:bookmarkStart w:id="2608" w:name="_Toc104122549"/>
      <w:bookmarkStart w:id="2609" w:name="_Toc104205500"/>
      <w:bookmarkStart w:id="2610" w:name="_Toc104206707"/>
      <w:bookmarkStart w:id="2611" w:name="_Toc104503667"/>
      <w:bookmarkStart w:id="2612" w:name="_Toc106127598"/>
      <w:bookmarkStart w:id="2613" w:name="_Toc123057963"/>
      <w:bookmarkStart w:id="2614" w:name="_Toc124256656"/>
      <w:bookmarkStart w:id="2615" w:name="_Toc131734969"/>
      <w:bookmarkStart w:id="2616" w:name="_Toc137372746"/>
      <w:bookmarkStart w:id="2617" w:name="_Toc138885132"/>
      <w:bookmarkStart w:id="2618" w:name="_Toc145690635"/>
      <w:bookmarkStart w:id="2619" w:name="_Toc155382190"/>
      <w:bookmarkStart w:id="2620" w:name="_Toc161753899"/>
      <w:bookmarkStart w:id="2621" w:name="_Toc161754520"/>
      <w:bookmarkStart w:id="2622" w:name="_Toc163202093"/>
      <w:bookmarkStart w:id="2623" w:name="_Toc169888355"/>
      <w:bookmarkStart w:id="2624" w:name="_Toc171551544"/>
      <w:bookmarkStart w:id="2625" w:name="_Toc176775266"/>
      <w:bookmarkStart w:id="2626" w:name="_Toc187243861"/>
      <w:bookmarkStart w:id="2627" w:name="_Toc193201410"/>
      <w:bookmarkStart w:id="2628" w:name="_Toc201742938"/>
      <w:bookmarkStart w:id="2629" w:name="_Toc201744565"/>
      <w:bookmarkStart w:id="2630" w:name="_Toc208835421"/>
      <w:bookmarkStart w:id="2631" w:name="_Toc209624031"/>
      <w:bookmarkStart w:id="2632" w:name="_Toc210122073"/>
      <w:r>
        <w:lastRenderedPageBreak/>
        <w:t>7.6.2</w:t>
      </w:r>
      <w:r>
        <w:tab/>
        <w:t>In</w:t>
      </w:r>
      <w:r w:rsidR="00060453">
        <w:t>-</w:t>
      </w:r>
      <w:r>
        <w:t>band blocking</w:t>
      </w:r>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p>
    <w:p w14:paraId="39BA33F5" w14:textId="157890A1" w:rsidR="00E76472" w:rsidRDefault="00414581" w:rsidP="00E76472">
      <w:pPr>
        <w:rPr>
          <w:rFonts w:cs="v5.0.0"/>
        </w:rPr>
      </w:pPr>
      <w:r>
        <w:t xml:space="preserve">For NR </w:t>
      </w:r>
      <w:r w:rsidRPr="002D0852">
        <w:t>satellite</w:t>
      </w:r>
      <w:r>
        <w:t xml:space="preserve"> bands with F</w:t>
      </w:r>
      <w:r>
        <w:rPr>
          <w:vertAlign w:val="subscript"/>
        </w:rPr>
        <w:t xml:space="preserve">DL_high </w:t>
      </w:r>
      <w:r>
        <w:t>&lt; 2700 MHz and F</w:t>
      </w:r>
      <w:r>
        <w:rPr>
          <w:vertAlign w:val="subscript"/>
        </w:rPr>
        <w:t xml:space="preserve">UL_high </w:t>
      </w:r>
      <w:r>
        <w:t xml:space="preserve">&lt; 2700 MHz </w:t>
      </w:r>
      <w:r>
        <w:rPr>
          <w:rFonts w:eastAsia="Osaka"/>
        </w:rPr>
        <w:t>in-band blocking (IBB) is defined for an</w:t>
      </w:r>
      <w:r>
        <w:t xml:space="preserve"> </w:t>
      </w:r>
      <w:r w:rsidR="00E76472">
        <w:t>unwanted interfering signal falling into the UE receive band or into the first 15 MHz below or above the UE receive band</w:t>
      </w:r>
      <w:r w:rsidR="00E76472">
        <w:rPr>
          <w:rFonts w:cs="v5.0.0"/>
        </w:rPr>
        <w:t xml:space="preserve">.  </w:t>
      </w:r>
    </w:p>
    <w:p w14:paraId="2D0EC62C" w14:textId="2413F3FD" w:rsidR="00E76472" w:rsidRPr="0019076D" w:rsidRDefault="004C4D7C" w:rsidP="00E76472">
      <w:pPr>
        <w:rPr>
          <w:rFonts w:eastAsiaTheme="minorEastAsia"/>
        </w:rPr>
      </w:pPr>
      <w:r>
        <w:t>The throughput of the wanted signal shall be ≥ 95 % of the maximum throughput of the reference measurement channels as specified in 3GPP TS 38.101-1 [5] Annexes A.2.2 and A.3.2 (with one sided dynamic OCNG Pattern OP.1 FDD for the DL-signal as described in Annex A.5.1.1) with parameters specified in Table 7.6.2-1 and Table 7.6.2-2. T</w:t>
      </w:r>
      <w:r>
        <w:rPr>
          <w:rFonts w:cs="v5.0.0"/>
        </w:rPr>
        <w:t>he relative throughput requirement shall be met f</w:t>
      </w:r>
      <w:r>
        <w:t>or any SCS specified for the channel bandwidth of the wanted signal.</w:t>
      </w:r>
    </w:p>
    <w:p w14:paraId="2AD54A52" w14:textId="77777777" w:rsidR="00E76472" w:rsidRDefault="00E76472" w:rsidP="00C0163F">
      <w:pPr>
        <w:pStyle w:val="TH"/>
      </w:pPr>
      <w:r>
        <w:t>Table 7.6.2-1: In-band blocking parameters for NR satellite bands with F</w:t>
      </w:r>
      <w:r>
        <w:rPr>
          <w:vertAlign w:val="subscript"/>
        </w:rPr>
        <w:t xml:space="preserve">DL_high </w:t>
      </w:r>
      <w:r>
        <w:rPr>
          <w:rFonts w:cs="Arial"/>
        </w:rPr>
        <w:t>&lt;</w:t>
      </w:r>
      <w:r>
        <w:t xml:space="preserve"> 2700 MHz and F</w:t>
      </w:r>
      <w:r>
        <w:rPr>
          <w:vertAlign w:val="subscript"/>
        </w:rPr>
        <w:t xml:space="preserve">UL_high </w:t>
      </w:r>
      <w:r>
        <w:rPr>
          <w:rFonts w:cs="Arial"/>
        </w:rPr>
        <w:t>&lt;</w:t>
      </w:r>
      <w:r>
        <w:t xml:space="preserve"> 2700 MHz</w:t>
      </w:r>
    </w:p>
    <w:tbl>
      <w:tblPr>
        <w:tblW w:w="10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8"/>
        <w:gridCol w:w="908"/>
        <w:gridCol w:w="2171"/>
        <w:gridCol w:w="2171"/>
        <w:gridCol w:w="2172"/>
        <w:gridCol w:w="2172"/>
      </w:tblGrid>
      <w:tr w:rsidR="00727604" w14:paraId="6CCCFB9B" w14:textId="77777777" w:rsidTr="00727604">
        <w:trPr>
          <w:jc w:val="center"/>
        </w:trPr>
        <w:tc>
          <w:tcPr>
            <w:tcW w:w="1208" w:type="dxa"/>
            <w:tcBorders>
              <w:top w:val="single" w:sz="4" w:space="0" w:color="auto"/>
              <w:left w:val="single" w:sz="4" w:space="0" w:color="auto"/>
              <w:bottom w:val="single" w:sz="4" w:space="0" w:color="auto"/>
              <w:right w:val="single" w:sz="4" w:space="0" w:color="auto"/>
            </w:tcBorders>
            <w:vAlign w:val="center"/>
          </w:tcPr>
          <w:p w14:paraId="4F8168C1" w14:textId="77777777" w:rsidR="00727604" w:rsidRDefault="00727604" w:rsidP="005F239D">
            <w:pPr>
              <w:keepNext/>
              <w:keepLines/>
              <w:spacing w:after="0"/>
              <w:jc w:val="center"/>
              <w:rPr>
                <w:rFonts w:ascii="Arial" w:hAnsi="Arial"/>
                <w:b/>
                <w:sz w:val="18"/>
              </w:rPr>
            </w:pPr>
          </w:p>
        </w:tc>
        <w:tc>
          <w:tcPr>
            <w:tcW w:w="908" w:type="dxa"/>
            <w:tcBorders>
              <w:top w:val="single" w:sz="4" w:space="0" w:color="auto"/>
              <w:left w:val="single" w:sz="4" w:space="0" w:color="auto"/>
              <w:bottom w:val="single" w:sz="4" w:space="0" w:color="auto"/>
              <w:right w:val="single" w:sz="4" w:space="0" w:color="auto"/>
            </w:tcBorders>
            <w:vAlign w:val="center"/>
          </w:tcPr>
          <w:p w14:paraId="329C8BC8" w14:textId="77777777" w:rsidR="00727604" w:rsidRDefault="00727604" w:rsidP="005F239D">
            <w:pPr>
              <w:keepNext/>
              <w:keepLines/>
              <w:spacing w:after="0"/>
              <w:jc w:val="center"/>
              <w:rPr>
                <w:rFonts w:ascii="Arial" w:hAnsi="Arial"/>
                <w:b/>
                <w:sz w:val="18"/>
              </w:rPr>
            </w:pPr>
          </w:p>
        </w:tc>
        <w:tc>
          <w:tcPr>
            <w:tcW w:w="2171" w:type="dxa"/>
            <w:tcBorders>
              <w:top w:val="single" w:sz="4" w:space="0" w:color="auto"/>
              <w:left w:val="single" w:sz="4" w:space="0" w:color="auto"/>
              <w:bottom w:val="single" w:sz="4" w:space="0" w:color="auto"/>
              <w:right w:val="single" w:sz="4" w:space="0" w:color="auto"/>
            </w:tcBorders>
          </w:tcPr>
          <w:p w14:paraId="3AAB3F10" w14:textId="77777777" w:rsidR="00727604" w:rsidRDefault="00727604" w:rsidP="005F239D">
            <w:pPr>
              <w:keepNext/>
              <w:keepLines/>
              <w:spacing w:after="0"/>
              <w:jc w:val="center"/>
              <w:rPr>
                <w:rFonts w:ascii="Arial" w:hAnsi="Arial"/>
                <w:b/>
                <w:sz w:val="18"/>
              </w:rPr>
            </w:pPr>
            <w:r>
              <w:rPr>
                <w:rFonts w:ascii="Arial" w:hAnsi="Arial" w:hint="eastAsia"/>
                <w:b/>
                <w:sz w:val="18"/>
                <w:lang w:val="en-US"/>
              </w:rPr>
              <w:t>3</w:t>
            </w:r>
          </w:p>
        </w:tc>
        <w:tc>
          <w:tcPr>
            <w:tcW w:w="2171" w:type="dxa"/>
            <w:tcBorders>
              <w:top w:val="single" w:sz="4" w:space="0" w:color="auto"/>
              <w:left w:val="single" w:sz="4" w:space="0" w:color="auto"/>
              <w:bottom w:val="single" w:sz="4" w:space="0" w:color="auto"/>
              <w:right w:val="single" w:sz="4" w:space="0" w:color="auto"/>
            </w:tcBorders>
            <w:vAlign w:val="center"/>
            <w:hideMark/>
          </w:tcPr>
          <w:p w14:paraId="569F269F" w14:textId="77777777" w:rsidR="00727604" w:rsidRDefault="00727604" w:rsidP="005F239D">
            <w:pPr>
              <w:keepNext/>
              <w:keepLines/>
              <w:spacing w:after="0"/>
              <w:jc w:val="center"/>
              <w:rPr>
                <w:rFonts w:ascii="Arial" w:hAnsi="Arial"/>
                <w:b/>
                <w:sz w:val="18"/>
              </w:rPr>
            </w:pPr>
            <w:r>
              <w:rPr>
                <w:rFonts w:ascii="Arial" w:hAnsi="Arial"/>
                <w:b/>
                <w:sz w:val="18"/>
              </w:rPr>
              <w:t>5, 10</w:t>
            </w:r>
          </w:p>
        </w:tc>
        <w:tc>
          <w:tcPr>
            <w:tcW w:w="2172" w:type="dxa"/>
            <w:tcBorders>
              <w:top w:val="single" w:sz="4" w:space="0" w:color="auto"/>
              <w:left w:val="single" w:sz="4" w:space="0" w:color="auto"/>
              <w:bottom w:val="single" w:sz="4" w:space="0" w:color="auto"/>
              <w:right w:val="single" w:sz="4" w:space="0" w:color="auto"/>
            </w:tcBorders>
            <w:vAlign w:val="center"/>
            <w:hideMark/>
          </w:tcPr>
          <w:p w14:paraId="32998B7D" w14:textId="77777777" w:rsidR="00727604" w:rsidRDefault="00727604" w:rsidP="005F239D">
            <w:pPr>
              <w:keepNext/>
              <w:keepLines/>
              <w:spacing w:after="0"/>
              <w:jc w:val="center"/>
              <w:rPr>
                <w:rFonts w:ascii="Arial" w:hAnsi="Arial"/>
                <w:b/>
                <w:sz w:val="18"/>
              </w:rPr>
            </w:pPr>
            <w:r>
              <w:rPr>
                <w:rFonts w:ascii="Arial" w:hAnsi="Arial"/>
                <w:b/>
                <w:sz w:val="18"/>
              </w:rPr>
              <w:t xml:space="preserve">15 </w:t>
            </w:r>
          </w:p>
        </w:tc>
        <w:tc>
          <w:tcPr>
            <w:tcW w:w="2172" w:type="dxa"/>
            <w:tcBorders>
              <w:top w:val="single" w:sz="4" w:space="0" w:color="auto"/>
              <w:left w:val="single" w:sz="4" w:space="0" w:color="auto"/>
              <w:bottom w:val="single" w:sz="4" w:space="0" w:color="auto"/>
              <w:right w:val="single" w:sz="4" w:space="0" w:color="auto"/>
            </w:tcBorders>
            <w:vAlign w:val="center"/>
            <w:hideMark/>
          </w:tcPr>
          <w:p w14:paraId="4788F933" w14:textId="77777777" w:rsidR="00727604" w:rsidRDefault="00727604" w:rsidP="005F239D">
            <w:pPr>
              <w:keepNext/>
              <w:keepLines/>
              <w:spacing w:after="0"/>
              <w:jc w:val="center"/>
              <w:rPr>
                <w:rFonts w:ascii="Arial" w:hAnsi="Arial"/>
                <w:b/>
                <w:sz w:val="18"/>
              </w:rPr>
            </w:pPr>
            <w:r>
              <w:rPr>
                <w:rFonts w:ascii="Arial" w:hAnsi="Arial"/>
                <w:b/>
                <w:sz w:val="18"/>
              </w:rPr>
              <w:t>20</w:t>
            </w:r>
          </w:p>
        </w:tc>
      </w:tr>
      <w:tr w:rsidR="00727604" w14:paraId="0C569D4A" w14:textId="77777777" w:rsidTr="00727604">
        <w:trPr>
          <w:jc w:val="center"/>
        </w:trPr>
        <w:tc>
          <w:tcPr>
            <w:tcW w:w="1208" w:type="dxa"/>
            <w:tcBorders>
              <w:top w:val="single" w:sz="4" w:space="0" w:color="auto"/>
              <w:left w:val="single" w:sz="4" w:space="0" w:color="auto"/>
              <w:bottom w:val="single" w:sz="4" w:space="0" w:color="auto"/>
              <w:right w:val="single" w:sz="4" w:space="0" w:color="auto"/>
            </w:tcBorders>
            <w:vAlign w:val="center"/>
            <w:hideMark/>
          </w:tcPr>
          <w:p w14:paraId="0EDD6099" w14:textId="0E3B7A00" w:rsidR="00727604" w:rsidRDefault="00727604" w:rsidP="005F239D">
            <w:pPr>
              <w:pStyle w:val="TAC"/>
            </w:pPr>
            <w:r>
              <w:t>Power in transmission bandwidth configuration</w:t>
            </w:r>
          </w:p>
        </w:tc>
        <w:tc>
          <w:tcPr>
            <w:tcW w:w="908" w:type="dxa"/>
            <w:tcBorders>
              <w:top w:val="single" w:sz="4" w:space="0" w:color="auto"/>
              <w:left w:val="single" w:sz="4" w:space="0" w:color="auto"/>
              <w:bottom w:val="single" w:sz="4" w:space="0" w:color="auto"/>
              <w:right w:val="single" w:sz="4" w:space="0" w:color="auto"/>
            </w:tcBorders>
            <w:vAlign w:val="center"/>
            <w:hideMark/>
          </w:tcPr>
          <w:p w14:paraId="5DCF87A6" w14:textId="77777777" w:rsidR="00727604" w:rsidRDefault="00727604" w:rsidP="005F239D">
            <w:pPr>
              <w:pStyle w:val="TAC"/>
            </w:pPr>
            <w:r>
              <w:t>dBm</w:t>
            </w:r>
          </w:p>
        </w:tc>
        <w:tc>
          <w:tcPr>
            <w:tcW w:w="4342" w:type="dxa"/>
            <w:gridSpan w:val="2"/>
            <w:tcBorders>
              <w:top w:val="single" w:sz="4" w:space="0" w:color="auto"/>
              <w:left w:val="single" w:sz="4" w:space="0" w:color="auto"/>
              <w:bottom w:val="single" w:sz="4" w:space="0" w:color="auto"/>
              <w:right w:val="single" w:sz="4" w:space="0" w:color="auto"/>
            </w:tcBorders>
          </w:tcPr>
          <w:p w14:paraId="7D93E2BD" w14:textId="77777777" w:rsidR="00727604" w:rsidRDefault="00727604" w:rsidP="005F239D">
            <w:pPr>
              <w:pStyle w:val="TAC"/>
            </w:pPr>
            <w:r>
              <w:t>REFSENS + 6 dB</w:t>
            </w:r>
          </w:p>
        </w:tc>
        <w:tc>
          <w:tcPr>
            <w:tcW w:w="2172" w:type="dxa"/>
            <w:tcBorders>
              <w:top w:val="single" w:sz="4" w:space="0" w:color="auto"/>
              <w:left w:val="single" w:sz="4" w:space="0" w:color="auto"/>
              <w:bottom w:val="single" w:sz="4" w:space="0" w:color="auto"/>
              <w:right w:val="single" w:sz="4" w:space="0" w:color="auto"/>
            </w:tcBorders>
            <w:vAlign w:val="center"/>
            <w:hideMark/>
          </w:tcPr>
          <w:p w14:paraId="2D6E5B08" w14:textId="77777777" w:rsidR="00727604" w:rsidRDefault="00727604" w:rsidP="005F239D">
            <w:pPr>
              <w:pStyle w:val="TAC"/>
            </w:pPr>
            <w:r>
              <w:t>REFSENS + 7 dB</w:t>
            </w:r>
          </w:p>
        </w:tc>
        <w:tc>
          <w:tcPr>
            <w:tcW w:w="2172" w:type="dxa"/>
            <w:tcBorders>
              <w:top w:val="single" w:sz="4" w:space="0" w:color="auto"/>
              <w:left w:val="single" w:sz="4" w:space="0" w:color="auto"/>
              <w:bottom w:val="single" w:sz="4" w:space="0" w:color="auto"/>
              <w:right w:val="single" w:sz="4" w:space="0" w:color="auto"/>
            </w:tcBorders>
            <w:vAlign w:val="center"/>
            <w:hideMark/>
          </w:tcPr>
          <w:p w14:paraId="7DA70ACF" w14:textId="77777777" w:rsidR="00727604" w:rsidRDefault="00727604" w:rsidP="005F239D">
            <w:pPr>
              <w:pStyle w:val="TAC"/>
              <w:rPr>
                <w:lang w:val="sv-SE"/>
              </w:rPr>
            </w:pPr>
            <w:r>
              <w:t>REFSENS + 9 dB</w:t>
            </w:r>
            <w:r>
              <w:rPr>
                <w:lang w:val="sv-SE"/>
              </w:rPr>
              <w:t xml:space="preserve"> </w:t>
            </w:r>
          </w:p>
        </w:tc>
      </w:tr>
      <w:tr w:rsidR="00727604" w14:paraId="0A261EC7" w14:textId="77777777" w:rsidTr="00727604">
        <w:trPr>
          <w:jc w:val="center"/>
        </w:trPr>
        <w:tc>
          <w:tcPr>
            <w:tcW w:w="1208" w:type="dxa"/>
            <w:tcBorders>
              <w:top w:val="single" w:sz="4" w:space="0" w:color="auto"/>
              <w:left w:val="single" w:sz="4" w:space="0" w:color="auto"/>
              <w:bottom w:val="single" w:sz="4" w:space="0" w:color="auto"/>
              <w:right w:val="single" w:sz="4" w:space="0" w:color="auto"/>
            </w:tcBorders>
            <w:vAlign w:val="center"/>
            <w:hideMark/>
          </w:tcPr>
          <w:p w14:paraId="71DCDD8C" w14:textId="77777777" w:rsidR="00727604" w:rsidRDefault="00727604" w:rsidP="005F239D">
            <w:pPr>
              <w:pStyle w:val="TAC"/>
              <w:rPr>
                <w:lang w:val="sv-SE"/>
              </w:rPr>
            </w:pPr>
            <w:r>
              <w:rPr>
                <w:lang w:val="sv-SE"/>
              </w:rPr>
              <w:t>BW</w:t>
            </w:r>
            <w:r>
              <w:rPr>
                <w:vertAlign w:val="subscript"/>
                <w:lang w:val="sv-SE"/>
              </w:rPr>
              <w:t>interferer</w:t>
            </w:r>
          </w:p>
        </w:tc>
        <w:tc>
          <w:tcPr>
            <w:tcW w:w="908" w:type="dxa"/>
            <w:tcBorders>
              <w:top w:val="single" w:sz="4" w:space="0" w:color="auto"/>
              <w:left w:val="single" w:sz="4" w:space="0" w:color="auto"/>
              <w:bottom w:val="single" w:sz="4" w:space="0" w:color="auto"/>
              <w:right w:val="single" w:sz="4" w:space="0" w:color="auto"/>
            </w:tcBorders>
            <w:vAlign w:val="center"/>
            <w:hideMark/>
          </w:tcPr>
          <w:p w14:paraId="412C3081" w14:textId="77777777" w:rsidR="00727604" w:rsidRDefault="00727604" w:rsidP="005F239D">
            <w:pPr>
              <w:pStyle w:val="TAC"/>
              <w:rPr>
                <w:lang w:val="sv-SE"/>
              </w:rPr>
            </w:pPr>
            <w:r>
              <w:rPr>
                <w:lang w:val="sv-SE"/>
              </w:rPr>
              <w:t>MHz</w:t>
            </w:r>
          </w:p>
        </w:tc>
        <w:tc>
          <w:tcPr>
            <w:tcW w:w="2171" w:type="dxa"/>
            <w:tcBorders>
              <w:top w:val="single" w:sz="4" w:space="0" w:color="auto"/>
              <w:left w:val="single" w:sz="4" w:space="0" w:color="auto"/>
              <w:bottom w:val="single" w:sz="4" w:space="0" w:color="auto"/>
              <w:right w:val="single" w:sz="4" w:space="0" w:color="auto"/>
            </w:tcBorders>
            <w:vAlign w:val="center"/>
          </w:tcPr>
          <w:p w14:paraId="574DAD63" w14:textId="77777777" w:rsidR="00727604" w:rsidRDefault="00727604" w:rsidP="005F239D">
            <w:pPr>
              <w:pStyle w:val="TAC"/>
              <w:rPr>
                <w:lang w:val="sv-SE"/>
              </w:rPr>
            </w:pPr>
            <w:r>
              <w:rPr>
                <w:rFonts w:hint="eastAsia"/>
                <w:lang w:val="en-US"/>
              </w:rPr>
              <w:t>3</w:t>
            </w:r>
          </w:p>
        </w:tc>
        <w:tc>
          <w:tcPr>
            <w:tcW w:w="6515" w:type="dxa"/>
            <w:gridSpan w:val="3"/>
            <w:tcBorders>
              <w:top w:val="single" w:sz="4" w:space="0" w:color="auto"/>
              <w:left w:val="single" w:sz="4" w:space="0" w:color="auto"/>
              <w:bottom w:val="single" w:sz="4" w:space="0" w:color="auto"/>
              <w:right w:val="single" w:sz="4" w:space="0" w:color="auto"/>
            </w:tcBorders>
            <w:vAlign w:val="center"/>
            <w:hideMark/>
          </w:tcPr>
          <w:p w14:paraId="5A0197B7" w14:textId="77777777" w:rsidR="00727604" w:rsidRDefault="00727604" w:rsidP="005F239D">
            <w:pPr>
              <w:pStyle w:val="TAC"/>
              <w:rPr>
                <w:lang w:val="sv-SE"/>
              </w:rPr>
            </w:pPr>
            <w:r>
              <w:rPr>
                <w:lang w:val="sv-SE"/>
              </w:rPr>
              <w:t>5</w:t>
            </w:r>
          </w:p>
        </w:tc>
      </w:tr>
      <w:tr w:rsidR="00727604" w14:paraId="0B8E8CFE" w14:textId="77777777" w:rsidTr="00727604">
        <w:trPr>
          <w:jc w:val="center"/>
        </w:trPr>
        <w:tc>
          <w:tcPr>
            <w:tcW w:w="1208" w:type="dxa"/>
            <w:tcBorders>
              <w:top w:val="single" w:sz="4" w:space="0" w:color="auto"/>
              <w:left w:val="single" w:sz="4" w:space="0" w:color="auto"/>
              <w:bottom w:val="single" w:sz="4" w:space="0" w:color="auto"/>
              <w:right w:val="single" w:sz="4" w:space="0" w:color="auto"/>
            </w:tcBorders>
            <w:vAlign w:val="center"/>
            <w:hideMark/>
          </w:tcPr>
          <w:p w14:paraId="73775CDB" w14:textId="77777777" w:rsidR="00727604" w:rsidRDefault="00727604" w:rsidP="005F239D">
            <w:pPr>
              <w:pStyle w:val="TAC"/>
              <w:rPr>
                <w:lang w:val="sv-SE"/>
              </w:rPr>
            </w:pPr>
            <w:r>
              <w:rPr>
                <w:lang w:val="sv-SE"/>
              </w:rPr>
              <w:t>F</w:t>
            </w:r>
            <w:r>
              <w:rPr>
                <w:vertAlign w:val="subscript"/>
                <w:lang w:val="sv-SE"/>
              </w:rPr>
              <w:t>Ioffset, case 1</w:t>
            </w:r>
          </w:p>
        </w:tc>
        <w:tc>
          <w:tcPr>
            <w:tcW w:w="908" w:type="dxa"/>
            <w:tcBorders>
              <w:top w:val="single" w:sz="4" w:space="0" w:color="auto"/>
              <w:left w:val="single" w:sz="4" w:space="0" w:color="auto"/>
              <w:bottom w:val="single" w:sz="4" w:space="0" w:color="auto"/>
              <w:right w:val="single" w:sz="4" w:space="0" w:color="auto"/>
            </w:tcBorders>
            <w:vAlign w:val="center"/>
            <w:hideMark/>
          </w:tcPr>
          <w:p w14:paraId="45322FF9" w14:textId="77777777" w:rsidR="00727604" w:rsidRDefault="00727604" w:rsidP="005F239D">
            <w:pPr>
              <w:pStyle w:val="TAC"/>
              <w:rPr>
                <w:lang w:val="sv-SE"/>
              </w:rPr>
            </w:pPr>
            <w:r>
              <w:rPr>
                <w:lang w:val="sv-SE"/>
              </w:rPr>
              <w:t>MHz</w:t>
            </w:r>
          </w:p>
        </w:tc>
        <w:tc>
          <w:tcPr>
            <w:tcW w:w="2171" w:type="dxa"/>
            <w:tcBorders>
              <w:top w:val="single" w:sz="4" w:space="0" w:color="auto"/>
              <w:left w:val="single" w:sz="4" w:space="0" w:color="auto"/>
              <w:bottom w:val="single" w:sz="4" w:space="0" w:color="auto"/>
              <w:right w:val="single" w:sz="4" w:space="0" w:color="auto"/>
            </w:tcBorders>
            <w:vAlign w:val="center"/>
          </w:tcPr>
          <w:p w14:paraId="31674B62" w14:textId="77777777" w:rsidR="00727604" w:rsidRDefault="00727604" w:rsidP="005F239D">
            <w:pPr>
              <w:pStyle w:val="TAC"/>
              <w:rPr>
                <w:lang w:val="sv-SE"/>
              </w:rPr>
            </w:pPr>
            <w:r>
              <w:rPr>
                <w:rFonts w:hint="eastAsia"/>
                <w:lang w:val="en-US"/>
              </w:rPr>
              <w:t>4.5</w:t>
            </w:r>
          </w:p>
        </w:tc>
        <w:tc>
          <w:tcPr>
            <w:tcW w:w="6515" w:type="dxa"/>
            <w:gridSpan w:val="3"/>
            <w:tcBorders>
              <w:top w:val="single" w:sz="4" w:space="0" w:color="auto"/>
              <w:left w:val="single" w:sz="4" w:space="0" w:color="auto"/>
              <w:bottom w:val="single" w:sz="4" w:space="0" w:color="auto"/>
              <w:right w:val="single" w:sz="4" w:space="0" w:color="auto"/>
            </w:tcBorders>
            <w:vAlign w:val="center"/>
            <w:hideMark/>
          </w:tcPr>
          <w:p w14:paraId="62C3C5F7" w14:textId="77777777" w:rsidR="00727604" w:rsidRDefault="00727604" w:rsidP="005F239D">
            <w:pPr>
              <w:pStyle w:val="TAC"/>
              <w:rPr>
                <w:lang w:val="sv-SE"/>
              </w:rPr>
            </w:pPr>
            <w:r>
              <w:rPr>
                <w:lang w:val="sv-SE"/>
              </w:rPr>
              <w:t>7.5</w:t>
            </w:r>
          </w:p>
        </w:tc>
      </w:tr>
      <w:tr w:rsidR="00727604" w14:paraId="231C1014" w14:textId="77777777" w:rsidTr="00727604">
        <w:trPr>
          <w:jc w:val="center"/>
        </w:trPr>
        <w:tc>
          <w:tcPr>
            <w:tcW w:w="1208" w:type="dxa"/>
            <w:tcBorders>
              <w:top w:val="single" w:sz="4" w:space="0" w:color="auto"/>
              <w:left w:val="single" w:sz="4" w:space="0" w:color="auto"/>
              <w:bottom w:val="single" w:sz="4" w:space="0" w:color="auto"/>
              <w:right w:val="single" w:sz="4" w:space="0" w:color="auto"/>
            </w:tcBorders>
            <w:vAlign w:val="center"/>
            <w:hideMark/>
          </w:tcPr>
          <w:p w14:paraId="76C3B434" w14:textId="77777777" w:rsidR="00727604" w:rsidRDefault="00727604" w:rsidP="005F239D">
            <w:pPr>
              <w:pStyle w:val="TAC"/>
              <w:rPr>
                <w:lang w:val="sv-SE"/>
              </w:rPr>
            </w:pPr>
            <w:r>
              <w:rPr>
                <w:lang w:val="sv-SE"/>
              </w:rPr>
              <w:t>F</w:t>
            </w:r>
            <w:r>
              <w:rPr>
                <w:vertAlign w:val="subscript"/>
                <w:lang w:val="sv-SE"/>
              </w:rPr>
              <w:t>Ioffset, case 2</w:t>
            </w:r>
          </w:p>
        </w:tc>
        <w:tc>
          <w:tcPr>
            <w:tcW w:w="908" w:type="dxa"/>
            <w:tcBorders>
              <w:top w:val="single" w:sz="4" w:space="0" w:color="auto"/>
              <w:left w:val="single" w:sz="4" w:space="0" w:color="auto"/>
              <w:bottom w:val="single" w:sz="4" w:space="0" w:color="auto"/>
              <w:right w:val="single" w:sz="4" w:space="0" w:color="auto"/>
            </w:tcBorders>
            <w:vAlign w:val="center"/>
            <w:hideMark/>
          </w:tcPr>
          <w:p w14:paraId="4CE5171E" w14:textId="77777777" w:rsidR="00727604" w:rsidRDefault="00727604" w:rsidP="005F239D">
            <w:pPr>
              <w:pStyle w:val="TAC"/>
              <w:rPr>
                <w:lang w:val="sv-SE"/>
              </w:rPr>
            </w:pPr>
            <w:r>
              <w:rPr>
                <w:lang w:val="sv-SE"/>
              </w:rPr>
              <w:t>MHz</w:t>
            </w:r>
          </w:p>
        </w:tc>
        <w:tc>
          <w:tcPr>
            <w:tcW w:w="2171" w:type="dxa"/>
            <w:tcBorders>
              <w:top w:val="single" w:sz="4" w:space="0" w:color="auto"/>
              <w:left w:val="single" w:sz="4" w:space="0" w:color="auto"/>
              <w:bottom w:val="single" w:sz="4" w:space="0" w:color="auto"/>
              <w:right w:val="single" w:sz="4" w:space="0" w:color="auto"/>
            </w:tcBorders>
            <w:vAlign w:val="center"/>
          </w:tcPr>
          <w:p w14:paraId="0BB4A6DA" w14:textId="77777777" w:rsidR="00727604" w:rsidRDefault="00727604" w:rsidP="005F239D">
            <w:pPr>
              <w:pStyle w:val="TAC"/>
              <w:rPr>
                <w:lang w:val="sv-SE"/>
              </w:rPr>
            </w:pPr>
            <w:r>
              <w:rPr>
                <w:rFonts w:hint="eastAsia"/>
                <w:lang w:val="en-US"/>
              </w:rPr>
              <w:t>7.5</w:t>
            </w:r>
          </w:p>
        </w:tc>
        <w:tc>
          <w:tcPr>
            <w:tcW w:w="6515" w:type="dxa"/>
            <w:gridSpan w:val="3"/>
            <w:tcBorders>
              <w:top w:val="single" w:sz="4" w:space="0" w:color="auto"/>
              <w:left w:val="single" w:sz="4" w:space="0" w:color="auto"/>
              <w:bottom w:val="single" w:sz="4" w:space="0" w:color="auto"/>
              <w:right w:val="single" w:sz="4" w:space="0" w:color="auto"/>
            </w:tcBorders>
            <w:vAlign w:val="center"/>
            <w:hideMark/>
          </w:tcPr>
          <w:p w14:paraId="2C71C194" w14:textId="77777777" w:rsidR="00727604" w:rsidRDefault="00727604" w:rsidP="005F239D">
            <w:pPr>
              <w:pStyle w:val="TAC"/>
              <w:rPr>
                <w:lang w:val="sv-SE"/>
              </w:rPr>
            </w:pPr>
            <w:r>
              <w:rPr>
                <w:lang w:val="sv-SE"/>
              </w:rPr>
              <w:t>12.5</w:t>
            </w:r>
          </w:p>
        </w:tc>
      </w:tr>
      <w:tr w:rsidR="00727604" w14:paraId="6DC20B49" w14:textId="77777777" w:rsidTr="00727604">
        <w:trPr>
          <w:jc w:val="center"/>
        </w:trPr>
        <w:tc>
          <w:tcPr>
            <w:tcW w:w="10802" w:type="dxa"/>
            <w:gridSpan w:val="6"/>
            <w:tcBorders>
              <w:top w:val="single" w:sz="4" w:space="0" w:color="auto"/>
              <w:left w:val="single" w:sz="4" w:space="0" w:color="auto"/>
              <w:bottom w:val="single" w:sz="4" w:space="0" w:color="auto"/>
              <w:right w:val="single" w:sz="4" w:space="0" w:color="auto"/>
            </w:tcBorders>
          </w:tcPr>
          <w:p w14:paraId="06A1836B" w14:textId="77777777" w:rsidR="00727604" w:rsidRDefault="00727604" w:rsidP="005F239D">
            <w:pPr>
              <w:pStyle w:val="TAN"/>
            </w:pPr>
            <w:r>
              <w:t>NOTE 1:</w:t>
            </w:r>
            <w:r>
              <w:tab/>
              <w:t>The transmitter shall be set to 4 dB below P</w:t>
            </w:r>
            <w:r>
              <w:rPr>
                <w:vertAlign w:val="subscript"/>
              </w:rPr>
              <w:t xml:space="preserve">CMAX_L,f,c </w:t>
            </w:r>
            <w:r>
              <w:t>at the minimum UL configuration specified in clause 7.3.2 with P</w:t>
            </w:r>
            <w:r>
              <w:rPr>
                <w:vertAlign w:val="subscript"/>
              </w:rPr>
              <w:t xml:space="preserve">CMAX_L,f,c </w:t>
            </w:r>
            <w:r>
              <w:t>defined in clause 6.2.4.</w:t>
            </w:r>
          </w:p>
          <w:p w14:paraId="7D3B6387" w14:textId="77777777" w:rsidR="00727604" w:rsidRDefault="00727604" w:rsidP="005F239D">
            <w:pPr>
              <w:pStyle w:val="TAN"/>
            </w:pPr>
            <w:r>
              <w:t>NOTE 2:</w:t>
            </w:r>
            <w:r>
              <w:tab/>
              <w:t xml:space="preserve">The interferer consists of the RMC specified in </w:t>
            </w:r>
            <w:r w:rsidRPr="002F762C">
              <w:t xml:space="preserve">3GPP </w:t>
            </w:r>
            <w:r>
              <w:t>TS 38.101-1 [5] Annex A.3.2.2 with one sided dynamic OCNG Pattern OP.1 FDD for the DL-signal as described in Annex A.5.1.1 and 15 kHz SCS.</w:t>
            </w:r>
          </w:p>
          <w:p w14:paraId="6A663311" w14:textId="1AC411D7" w:rsidR="00727604" w:rsidRDefault="00E54716" w:rsidP="005F239D">
            <w:pPr>
              <w:pStyle w:val="TAN"/>
            </w:pPr>
            <w:r>
              <w:t>NOTE 3:</w:t>
            </w:r>
            <w:r>
              <w:tab/>
            </w:r>
            <w:r>
              <w:rPr>
                <w:rFonts w:hint="eastAsia"/>
                <w:lang w:val="en-US"/>
              </w:rPr>
              <w:t>Void</w:t>
            </w:r>
            <w:r>
              <w:t>.</w:t>
            </w:r>
          </w:p>
        </w:tc>
      </w:tr>
    </w:tbl>
    <w:p w14:paraId="4837CFE1" w14:textId="77777777" w:rsidR="00727604" w:rsidRPr="00C640C8" w:rsidRDefault="00727604" w:rsidP="00727604">
      <w:pPr>
        <w:rPr>
          <w:rFonts w:eastAsiaTheme="minorEastAsia"/>
        </w:rPr>
      </w:pPr>
    </w:p>
    <w:p w14:paraId="378BA1CE" w14:textId="77777777" w:rsidR="00E76472" w:rsidRDefault="00E76472" w:rsidP="00E76472">
      <w:pPr>
        <w:pStyle w:val="TH"/>
      </w:pPr>
      <w:r>
        <w:t xml:space="preserve">Table 7.6.2-2: In-band blocking for NR </w:t>
      </w:r>
      <w:r w:rsidRPr="004B6026">
        <w:t>satellite</w:t>
      </w:r>
      <w:r>
        <w:t xml:space="preserve"> bands with F</w:t>
      </w:r>
      <w:r>
        <w:rPr>
          <w:vertAlign w:val="subscript"/>
        </w:rPr>
        <w:t xml:space="preserve">DL_high </w:t>
      </w:r>
      <w:r>
        <w:rPr>
          <w:rFonts w:cs="Arial"/>
        </w:rPr>
        <w:t>&lt;</w:t>
      </w:r>
      <w:r>
        <w:t xml:space="preserve"> 2700 MHz and F</w:t>
      </w:r>
      <w:r>
        <w:rPr>
          <w:vertAlign w:val="subscript"/>
        </w:rPr>
        <w:t xml:space="preserve">UL_high </w:t>
      </w:r>
      <w:r>
        <w:rPr>
          <w:rFonts w:cs="Arial"/>
        </w:rPr>
        <w:t>&lt;</w:t>
      </w:r>
      <w:r>
        <w:t xml:space="preserve"> 2700 MHz</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4"/>
        <w:gridCol w:w="1486"/>
        <w:gridCol w:w="799"/>
        <w:gridCol w:w="3122"/>
        <w:gridCol w:w="3123"/>
      </w:tblGrid>
      <w:tr w:rsidR="00B87E49" w14:paraId="762EC1F4" w14:textId="77777777" w:rsidTr="005F239D">
        <w:trPr>
          <w:jc w:val="center"/>
        </w:trPr>
        <w:tc>
          <w:tcPr>
            <w:tcW w:w="1104" w:type="dxa"/>
            <w:tcBorders>
              <w:top w:val="single" w:sz="4" w:space="0" w:color="auto"/>
              <w:left w:val="single" w:sz="4" w:space="0" w:color="auto"/>
              <w:bottom w:val="single" w:sz="4" w:space="0" w:color="auto"/>
              <w:right w:val="single" w:sz="4" w:space="0" w:color="auto"/>
            </w:tcBorders>
            <w:hideMark/>
          </w:tcPr>
          <w:p w14:paraId="23AC72F6" w14:textId="77777777" w:rsidR="00B87E49" w:rsidRPr="00EB2919" w:rsidRDefault="00B87E49" w:rsidP="005F239D">
            <w:pPr>
              <w:pStyle w:val="TAH"/>
              <w:rPr>
                <w:highlight w:val="yellow"/>
              </w:rPr>
            </w:pPr>
            <w:bookmarkStart w:id="2633" w:name="_Toc97562316"/>
            <w:bookmarkStart w:id="2634" w:name="_Toc104122550"/>
            <w:bookmarkStart w:id="2635" w:name="_Toc104205501"/>
            <w:bookmarkStart w:id="2636" w:name="_Toc104206708"/>
            <w:bookmarkStart w:id="2637" w:name="_Toc104503668"/>
            <w:bookmarkStart w:id="2638" w:name="_Toc106127599"/>
            <w:bookmarkStart w:id="2639" w:name="_Toc123057964"/>
            <w:bookmarkStart w:id="2640" w:name="_Toc124256657"/>
            <w:bookmarkStart w:id="2641" w:name="_Toc131734970"/>
            <w:bookmarkStart w:id="2642" w:name="_Toc137372747"/>
            <w:bookmarkStart w:id="2643" w:name="_Toc138885133"/>
            <w:bookmarkStart w:id="2644" w:name="_Toc145690636"/>
            <w:bookmarkStart w:id="2645" w:name="_Toc155382191"/>
            <w:bookmarkStart w:id="2646" w:name="_Toc161753900"/>
            <w:bookmarkStart w:id="2647" w:name="_Toc161754521"/>
            <w:bookmarkStart w:id="2648" w:name="_Toc163202094"/>
            <w:bookmarkStart w:id="2649" w:name="_Toc169888356"/>
            <w:bookmarkStart w:id="2650" w:name="_Toc171551545"/>
            <w:bookmarkStart w:id="2651" w:name="_Toc176775267"/>
            <w:bookmarkStart w:id="2652" w:name="_Toc187243862"/>
            <w:bookmarkStart w:id="2653" w:name="_Toc193201411"/>
            <w:bookmarkStart w:id="2654" w:name="_Toc201742939"/>
            <w:bookmarkStart w:id="2655" w:name="_Toc201744566"/>
            <w:r w:rsidRPr="00874A32">
              <w:rPr>
                <w:rFonts w:eastAsia="PMingLiU"/>
                <w:lang w:val="en-US"/>
              </w:rPr>
              <w:t>Operating Band</w:t>
            </w:r>
          </w:p>
        </w:tc>
        <w:tc>
          <w:tcPr>
            <w:tcW w:w="1486" w:type="dxa"/>
            <w:tcBorders>
              <w:top w:val="single" w:sz="4" w:space="0" w:color="auto"/>
              <w:left w:val="single" w:sz="4" w:space="0" w:color="auto"/>
              <w:bottom w:val="single" w:sz="4" w:space="0" w:color="auto"/>
              <w:right w:val="single" w:sz="4" w:space="0" w:color="auto"/>
            </w:tcBorders>
            <w:hideMark/>
          </w:tcPr>
          <w:p w14:paraId="29C31FC9" w14:textId="77777777" w:rsidR="00B87E49" w:rsidRDefault="00B87E49" w:rsidP="005F239D">
            <w:pPr>
              <w:pStyle w:val="TAH"/>
            </w:pPr>
            <w:r>
              <w:t>Parameter</w:t>
            </w:r>
          </w:p>
        </w:tc>
        <w:tc>
          <w:tcPr>
            <w:tcW w:w="799" w:type="dxa"/>
            <w:tcBorders>
              <w:top w:val="single" w:sz="4" w:space="0" w:color="auto"/>
              <w:left w:val="single" w:sz="4" w:space="0" w:color="auto"/>
              <w:bottom w:val="single" w:sz="4" w:space="0" w:color="auto"/>
              <w:right w:val="single" w:sz="4" w:space="0" w:color="auto"/>
            </w:tcBorders>
            <w:hideMark/>
          </w:tcPr>
          <w:p w14:paraId="3DA72262" w14:textId="77777777" w:rsidR="00B87E49" w:rsidRDefault="00B87E49" w:rsidP="005F239D">
            <w:pPr>
              <w:pStyle w:val="TAH"/>
            </w:pPr>
            <w:r>
              <w:t>Unit</w:t>
            </w:r>
          </w:p>
        </w:tc>
        <w:tc>
          <w:tcPr>
            <w:tcW w:w="3122" w:type="dxa"/>
            <w:tcBorders>
              <w:top w:val="single" w:sz="4" w:space="0" w:color="auto"/>
              <w:left w:val="single" w:sz="4" w:space="0" w:color="auto"/>
              <w:bottom w:val="single" w:sz="4" w:space="0" w:color="auto"/>
              <w:right w:val="single" w:sz="4" w:space="0" w:color="auto"/>
            </w:tcBorders>
            <w:hideMark/>
          </w:tcPr>
          <w:p w14:paraId="4FDEE490" w14:textId="77777777" w:rsidR="00B87E49" w:rsidRDefault="00B87E49" w:rsidP="005F239D">
            <w:pPr>
              <w:pStyle w:val="TAH"/>
            </w:pPr>
            <w:r>
              <w:t>Case 1</w:t>
            </w:r>
          </w:p>
        </w:tc>
        <w:tc>
          <w:tcPr>
            <w:tcW w:w="3123" w:type="dxa"/>
            <w:tcBorders>
              <w:top w:val="single" w:sz="4" w:space="0" w:color="auto"/>
              <w:left w:val="single" w:sz="4" w:space="0" w:color="auto"/>
              <w:bottom w:val="single" w:sz="4" w:space="0" w:color="auto"/>
              <w:right w:val="single" w:sz="4" w:space="0" w:color="auto"/>
            </w:tcBorders>
            <w:hideMark/>
          </w:tcPr>
          <w:p w14:paraId="34F355C9" w14:textId="77777777" w:rsidR="00B87E49" w:rsidRDefault="00B87E49" w:rsidP="005F239D">
            <w:pPr>
              <w:pStyle w:val="TAH"/>
            </w:pPr>
            <w:r>
              <w:t>Case 2</w:t>
            </w:r>
          </w:p>
        </w:tc>
      </w:tr>
      <w:tr w:rsidR="00B87E49" w14:paraId="71C6C51A" w14:textId="77777777" w:rsidTr="005F239D">
        <w:trPr>
          <w:jc w:val="center"/>
        </w:trPr>
        <w:tc>
          <w:tcPr>
            <w:tcW w:w="1104" w:type="dxa"/>
            <w:tcBorders>
              <w:top w:val="single" w:sz="4" w:space="0" w:color="auto"/>
              <w:left w:val="single" w:sz="4" w:space="0" w:color="auto"/>
              <w:bottom w:val="single" w:sz="4" w:space="0" w:color="auto"/>
              <w:right w:val="single" w:sz="4" w:space="0" w:color="auto"/>
            </w:tcBorders>
          </w:tcPr>
          <w:p w14:paraId="7AD3A7D8" w14:textId="77777777" w:rsidR="00B87E49" w:rsidRPr="00EB2919" w:rsidRDefault="00B87E49" w:rsidP="005F239D">
            <w:pPr>
              <w:pStyle w:val="TAC"/>
              <w:rPr>
                <w:highlight w:val="yellow"/>
                <w:lang w:val="sv-SE"/>
              </w:rPr>
            </w:pPr>
          </w:p>
        </w:tc>
        <w:tc>
          <w:tcPr>
            <w:tcW w:w="1486" w:type="dxa"/>
            <w:tcBorders>
              <w:top w:val="single" w:sz="4" w:space="0" w:color="auto"/>
              <w:left w:val="single" w:sz="4" w:space="0" w:color="auto"/>
              <w:bottom w:val="single" w:sz="4" w:space="0" w:color="auto"/>
              <w:right w:val="single" w:sz="4" w:space="0" w:color="auto"/>
            </w:tcBorders>
            <w:hideMark/>
          </w:tcPr>
          <w:p w14:paraId="24DB1390" w14:textId="77777777" w:rsidR="00B87E49" w:rsidRDefault="00B87E49" w:rsidP="005F239D">
            <w:pPr>
              <w:pStyle w:val="TAC"/>
              <w:rPr>
                <w:lang w:val="sv-SE"/>
              </w:rPr>
            </w:pPr>
            <w:r>
              <w:rPr>
                <w:lang w:val="sv-SE"/>
              </w:rPr>
              <w:t>P</w:t>
            </w:r>
            <w:r>
              <w:rPr>
                <w:vertAlign w:val="subscript"/>
                <w:lang w:val="sv-SE"/>
              </w:rPr>
              <w:t>interferer</w:t>
            </w:r>
          </w:p>
        </w:tc>
        <w:tc>
          <w:tcPr>
            <w:tcW w:w="799" w:type="dxa"/>
            <w:tcBorders>
              <w:top w:val="single" w:sz="4" w:space="0" w:color="auto"/>
              <w:left w:val="single" w:sz="4" w:space="0" w:color="auto"/>
              <w:bottom w:val="single" w:sz="4" w:space="0" w:color="auto"/>
              <w:right w:val="single" w:sz="4" w:space="0" w:color="auto"/>
            </w:tcBorders>
            <w:hideMark/>
          </w:tcPr>
          <w:p w14:paraId="038A4C2A" w14:textId="77777777" w:rsidR="00B87E49" w:rsidRDefault="00B87E49" w:rsidP="005F239D">
            <w:pPr>
              <w:pStyle w:val="TAC"/>
              <w:rPr>
                <w:lang w:val="sv-SE"/>
              </w:rPr>
            </w:pPr>
            <w:r>
              <w:rPr>
                <w:lang w:val="sv-SE"/>
              </w:rPr>
              <w:t>dBm</w:t>
            </w:r>
          </w:p>
        </w:tc>
        <w:tc>
          <w:tcPr>
            <w:tcW w:w="3122" w:type="dxa"/>
            <w:tcBorders>
              <w:top w:val="single" w:sz="4" w:space="0" w:color="auto"/>
              <w:left w:val="single" w:sz="4" w:space="0" w:color="auto"/>
              <w:bottom w:val="single" w:sz="4" w:space="0" w:color="auto"/>
              <w:right w:val="single" w:sz="4" w:space="0" w:color="auto"/>
            </w:tcBorders>
            <w:vAlign w:val="center"/>
            <w:hideMark/>
          </w:tcPr>
          <w:p w14:paraId="6B989A5B" w14:textId="77777777" w:rsidR="00B87E49" w:rsidRDefault="00B87E49" w:rsidP="005F239D">
            <w:pPr>
              <w:pStyle w:val="TAC"/>
            </w:pPr>
            <w:r>
              <w:t>-56</w:t>
            </w:r>
          </w:p>
        </w:tc>
        <w:tc>
          <w:tcPr>
            <w:tcW w:w="3123" w:type="dxa"/>
            <w:tcBorders>
              <w:top w:val="single" w:sz="4" w:space="0" w:color="auto"/>
              <w:left w:val="single" w:sz="4" w:space="0" w:color="auto"/>
              <w:bottom w:val="single" w:sz="4" w:space="0" w:color="auto"/>
              <w:right w:val="single" w:sz="4" w:space="0" w:color="auto"/>
            </w:tcBorders>
            <w:hideMark/>
          </w:tcPr>
          <w:p w14:paraId="5866909D" w14:textId="77777777" w:rsidR="00B87E49" w:rsidRDefault="00B87E49" w:rsidP="005F239D">
            <w:pPr>
              <w:pStyle w:val="TAC"/>
            </w:pPr>
            <w:r>
              <w:t>-44</w:t>
            </w:r>
          </w:p>
        </w:tc>
      </w:tr>
      <w:tr w:rsidR="00B87E49" w14:paraId="4617493B" w14:textId="77777777" w:rsidTr="005F239D">
        <w:trPr>
          <w:jc w:val="center"/>
        </w:trPr>
        <w:tc>
          <w:tcPr>
            <w:tcW w:w="1104" w:type="dxa"/>
            <w:tcBorders>
              <w:top w:val="single" w:sz="4" w:space="0" w:color="auto"/>
              <w:left w:val="single" w:sz="4" w:space="0" w:color="auto"/>
              <w:bottom w:val="nil"/>
              <w:right w:val="single" w:sz="4" w:space="0" w:color="auto"/>
            </w:tcBorders>
          </w:tcPr>
          <w:p w14:paraId="71847020" w14:textId="77777777" w:rsidR="00B87E49" w:rsidRDefault="00B87E49" w:rsidP="005F239D">
            <w:pPr>
              <w:pStyle w:val="TAC"/>
            </w:pPr>
            <w:r>
              <w:t>n250,</w:t>
            </w:r>
          </w:p>
          <w:p w14:paraId="00CE7B3B" w14:textId="77777777" w:rsidR="00B87E49" w:rsidRDefault="00B87E49" w:rsidP="005F239D">
            <w:pPr>
              <w:pStyle w:val="TAC"/>
            </w:pPr>
            <w:r>
              <w:t>n251,</w:t>
            </w:r>
          </w:p>
          <w:p w14:paraId="0C5A46CD" w14:textId="77777777" w:rsidR="00B87E49" w:rsidRDefault="00B87E49" w:rsidP="005F239D">
            <w:pPr>
              <w:pStyle w:val="TAC"/>
            </w:pPr>
            <w:r>
              <w:t>n252,</w:t>
            </w:r>
          </w:p>
          <w:p w14:paraId="7E5ADB12" w14:textId="77777777" w:rsidR="00B87E49" w:rsidRDefault="00B87E49" w:rsidP="005F239D">
            <w:pPr>
              <w:pStyle w:val="TAC"/>
            </w:pPr>
            <w:r>
              <w:t>n253,</w:t>
            </w:r>
          </w:p>
          <w:p w14:paraId="7E933A82" w14:textId="77777777" w:rsidR="00B87E49" w:rsidRPr="00715883" w:rsidRDefault="00B87E49" w:rsidP="005F239D">
            <w:pPr>
              <w:pStyle w:val="TAC"/>
            </w:pPr>
            <w:r w:rsidRPr="008C5CED">
              <w:t>n254,</w:t>
            </w:r>
          </w:p>
          <w:p w14:paraId="71388449" w14:textId="77777777" w:rsidR="00B87E49" w:rsidRDefault="00B87E49" w:rsidP="005F239D">
            <w:pPr>
              <w:pStyle w:val="TAC"/>
            </w:pPr>
            <w:r>
              <w:t>n255,</w:t>
            </w:r>
          </w:p>
          <w:p w14:paraId="2037D67D" w14:textId="77777777" w:rsidR="00B87E49" w:rsidRDefault="00B87E49" w:rsidP="005F239D">
            <w:pPr>
              <w:pStyle w:val="TAC"/>
              <w:rPr>
                <w:lang w:val="sv-SE"/>
              </w:rPr>
            </w:pPr>
            <w:r>
              <w:t>n256</w:t>
            </w:r>
          </w:p>
        </w:tc>
        <w:tc>
          <w:tcPr>
            <w:tcW w:w="1486" w:type="dxa"/>
            <w:tcBorders>
              <w:top w:val="single" w:sz="4" w:space="0" w:color="auto"/>
              <w:left w:val="single" w:sz="4" w:space="0" w:color="auto"/>
              <w:bottom w:val="single" w:sz="4" w:space="0" w:color="auto"/>
              <w:right w:val="single" w:sz="4" w:space="0" w:color="auto"/>
            </w:tcBorders>
            <w:hideMark/>
          </w:tcPr>
          <w:p w14:paraId="192C3787" w14:textId="77777777" w:rsidR="00B87E49" w:rsidRDefault="00B87E49" w:rsidP="005F239D">
            <w:pPr>
              <w:pStyle w:val="TAC"/>
              <w:rPr>
                <w:lang w:val="sv-SE"/>
              </w:rPr>
            </w:pPr>
            <w:r>
              <w:rPr>
                <w:lang w:val="sv-SE"/>
              </w:rPr>
              <w:t>F</w:t>
            </w:r>
            <w:r>
              <w:rPr>
                <w:vertAlign w:val="subscript"/>
                <w:lang w:val="sv-SE"/>
              </w:rPr>
              <w:t>interferer</w:t>
            </w:r>
            <w:r>
              <w:rPr>
                <w:lang w:val="sv-SE"/>
              </w:rPr>
              <w:t xml:space="preserve"> (offset)</w:t>
            </w:r>
          </w:p>
        </w:tc>
        <w:tc>
          <w:tcPr>
            <w:tcW w:w="799" w:type="dxa"/>
            <w:tcBorders>
              <w:top w:val="single" w:sz="4" w:space="0" w:color="auto"/>
              <w:left w:val="single" w:sz="4" w:space="0" w:color="auto"/>
              <w:bottom w:val="single" w:sz="4" w:space="0" w:color="auto"/>
              <w:right w:val="single" w:sz="4" w:space="0" w:color="auto"/>
            </w:tcBorders>
            <w:hideMark/>
          </w:tcPr>
          <w:p w14:paraId="505AFFC6" w14:textId="77777777" w:rsidR="00B87E49" w:rsidRDefault="00B87E49" w:rsidP="005F239D">
            <w:pPr>
              <w:pStyle w:val="TAC"/>
              <w:rPr>
                <w:lang w:val="sv-SE"/>
              </w:rPr>
            </w:pPr>
            <w:r>
              <w:rPr>
                <w:lang w:val="sv-SE"/>
              </w:rPr>
              <w:t>MHz</w:t>
            </w:r>
          </w:p>
        </w:tc>
        <w:tc>
          <w:tcPr>
            <w:tcW w:w="3122" w:type="dxa"/>
            <w:tcBorders>
              <w:top w:val="single" w:sz="4" w:space="0" w:color="auto"/>
              <w:left w:val="single" w:sz="4" w:space="0" w:color="auto"/>
              <w:bottom w:val="single" w:sz="4" w:space="0" w:color="auto"/>
              <w:right w:val="single" w:sz="4" w:space="0" w:color="auto"/>
            </w:tcBorders>
            <w:vAlign w:val="center"/>
            <w:hideMark/>
          </w:tcPr>
          <w:p w14:paraId="4E131E94" w14:textId="77777777" w:rsidR="00B87E49" w:rsidRDefault="00B87E49" w:rsidP="005F239D">
            <w:pPr>
              <w:pStyle w:val="TAC"/>
            </w:pPr>
            <w:r>
              <w:t>-BW</w:t>
            </w:r>
            <w:r>
              <w:rPr>
                <w:vertAlign w:val="subscript"/>
              </w:rPr>
              <w:t>Channel</w:t>
            </w:r>
            <w:r>
              <w:t xml:space="preserve">/2 – </w:t>
            </w:r>
          </w:p>
          <w:p w14:paraId="4E88F0D3" w14:textId="77777777" w:rsidR="00B87E49" w:rsidRDefault="00B87E49" w:rsidP="005F239D">
            <w:pPr>
              <w:pStyle w:val="TAC"/>
            </w:pPr>
            <w:r>
              <w:t>F</w:t>
            </w:r>
            <w:r>
              <w:rPr>
                <w:vertAlign w:val="subscript"/>
              </w:rPr>
              <w:t>Ioffset, case 1</w:t>
            </w:r>
          </w:p>
          <w:p w14:paraId="768BBF6B" w14:textId="77777777" w:rsidR="00B87E49" w:rsidRDefault="00B87E49" w:rsidP="005F239D">
            <w:pPr>
              <w:pStyle w:val="TAC"/>
            </w:pPr>
            <w:r>
              <w:t>and</w:t>
            </w:r>
          </w:p>
          <w:p w14:paraId="6A3B53DF" w14:textId="77777777" w:rsidR="00B87E49" w:rsidRDefault="00B87E49" w:rsidP="005F239D">
            <w:pPr>
              <w:pStyle w:val="TAC"/>
            </w:pPr>
            <w:r>
              <w:t>BW</w:t>
            </w:r>
            <w:r>
              <w:rPr>
                <w:vertAlign w:val="subscript"/>
              </w:rPr>
              <w:t>Channel</w:t>
            </w:r>
            <w:r>
              <w:t xml:space="preserve">/2 + </w:t>
            </w:r>
          </w:p>
          <w:p w14:paraId="010D705A" w14:textId="77777777" w:rsidR="00B87E49" w:rsidRDefault="00B87E49" w:rsidP="005F239D">
            <w:pPr>
              <w:pStyle w:val="TAC"/>
            </w:pPr>
            <w:r>
              <w:t>F</w:t>
            </w:r>
            <w:r>
              <w:rPr>
                <w:vertAlign w:val="subscript"/>
              </w:rPr>
              <w:t>Ioffset, case 1</w:t>
            </w:r>
          </w:p>
        </w:tc>
        <w:tc>
          <w:tcPr>
            <w:tcW w:w="3123" w:type="dxa"/>
            <w:tcBorders>
              <w:top w:val="single" w:sz="4" w:space="0" w:color="auto"/>
              <w:left w:val="single" w:sz="4" w:space="0" w:color="auto"/>
              <w:bottom w:val="single" w:sz="4" w:space="0" w:color="auto"/>
              <w:right w:val="single" w:sz="4" w:space="0" w:color="auto"/>
            </w:tcBorders>
            <w:hideMark/>
          </w:tcPr>
          <w:p w14:paraId="7B9BD41B" w14:textId="77777777" w:rsidR="00B87E49" w:rsidRDefault="00B87E49" w:rsidP="005F239D">
            <w:pPr>
              <w:pStyle w:val="TAC"/>
            </w:pPr>
            <w:r>
              <w:t>≤ -BW</w:t>
            </w:r>
            <w:r>
              <w:rPr>
                <w:vertAlign w:val="subscript"/>
              </w:rPr>
              <w:t>Channel</w:t>
            </w:r>
            <w:r>
              <w:t xml:space="preserve">/2 – </w:t>
            </w:r>
          </w:p>
          <w:p w14:paraId="2424FE7B" w14:textId="77777777" w:rsidR="00B87E49" w:rsidRDefault="00B87E49" w:rsidP="005F239D">
            <w:pPr>
              <w:pStyle w:val="TAC"/>
            </w:pPr>
            <w:r>
              <w:t>F</w:t>
            </w:r>
            <w:r>
              <w:rPr>
                <w:vertAlign w:val="subscript"/>
              </w:rPr>
              <w:t>Ioffset, case 2</w:t>
            </w:r>
          </w:p>
          <w:p w14:paraId="3A437EA3" w14:textId="77777777" w:rsidR="00B87E49" w:rsidRDefault="00B87E49" w:rsidP="005F239D">
            <w:pPr>
              <w:pStyle w:val="TAC"/>
            </w:pPr>
            <w:r>
              <w:t>and</w:t>
            </w:r>
          </w:p>
          <w:p w14:paraId="4A5E17C5" w14:textId="77777777" w:rsidR="00B87E49" w:rsidRDefault="00B87E49" w:rsidP="005F239D">
            <w:pPr>
              <w:pStyle w:val="TAC"/>
            </w:pPr>
            <w:r>
              <w:t>≥ BW</w:t>
            </w:r>
            <w:r>
              <w:rPr>
                <w:vertAlign w:val="subscript"/>
              </w:rPr>
              <w:t>Channel</w:t>
            </w:r>
            <w:r>
              <w:t xml:space="preserve">/2 + </w:t>
            </w:r>
          </w:p>
          <w:p w14:paraId="16C2B144" w14:textId="77777777" w:rsidR="00B87E49" w:rsidRDefault="00B87E49" w:rsidP="005F239D">
            <w:pPr>
              <w:pStyle w:val="TAC"/>
            </w:pPr>
            <w:r>
              <w:t>F</w:t>
            </w:r>
            <w:r>
              <w:rPr>
                <w:vertAlign w:val="subscript"/>
              </w:rPr>
              <w:t>Ioffset, case 2</w:t>
            </w:r>
          </w:p>
        </w:tc>
      </w:tr>
      <w:tr w:rsidR="00B87E49" w14:paraId="4B99A775" w14:textId="77777777" w:rsidTr="005F239D">
        <w:trPr>
          <w:jc w:val="center"/>
        </w:trPr>
        <w:tc>
          <w:tcPr>
            <w:tcW w:w="1104" w:type="dxa"/>
            <w:tcBorders>
              <w:top w:val="nil"/>
              <w:left w:val="single" w:sz="4" w:space="0" w:color="auto"/>
              <w:bottom w:val="single" w:sz="4" w:space="0" w:color="auto"/>
              <w:right w:val="single" w:sz="4" w:space="0" w:color="auto"/>
            </w:tcBorders>
            <w:hideMark/>
          </w:tcPr>
          <w:p w14:paraId="066139DF" w14:textId="77777777" w:rsidR="00B87E49" w:rsidRDefault="00B87E49" w:rsidP="005F239D">
            <w:pPr>
              <w:pStyle w:val="TAC"/>
            </w:pPr>
          </w:p>
        </w:tc>
        <w:tc>
          <w:tcPr>
            <w:tcW w:w="1486" w:type="dxa"/>
            <w:tcBorders>
              <w:top w:val="single" w:sz="4" w:space="0" w:color="auto"/>
              <w:left w:val="single" w:sz="4" w:space="0" w:color="auto"/>
              <w:bottom w:val="single" w:sz="4" w:space="0" w:color="auto"/>
              <w:right w:val="single" w:sz="4" w:space="0" w:color="auto"/>
            </w:tcBorders>
            <w:hideMark/>
          </w:tcPr>
          <w:p w14:paraId="5AF5E6E4" w14:textId="77777777" w:rsidR="00B87E49" w:rsidRDefault="00B87E49" w:rsidP="005F239D">
            <w:pPr>
              <w:pStyle w:val="TAC"/>
              <w:rPr>
                <w:lang w:val="sv-SE"/>
              </w:rPr>
            </w:pPr>
            <w:r>
              <w:rPr>
                <w:lang w:val="sv-SE"/>
              </w:rPr>
              <w:t>F</w:t>
            </w:r>
            <w:r>
              <w:rPr>
                <w:vertAlign w:val="subscript"/>
                <w:lang w:val="sv-SE"/>
              </w:rPr>
              <w:t>interferer</w:t>
            </w:r>
          </w:p>
        </w:tc>
        <w:tc>
          <w:tcPr>
            <w:tcW w:w="799" w:type="dxa"/>
            <w:tcBorders>
              <w:top w:val="single" w:sz="4" w:space="0" w:color="auto"/>
              <w:left w:val="single" w:sz="4" w:space="0" w:color="auto"/>
              <w:bottom w:val="single" w:sz="4" w:space="0" w:color="auto"/>
              <w:right w:val="single" w:sz="4" w:space="0" w:color="auto"/>
            </w:tcBorders>
            <w:hideMark/>
          </w:tcPr>
          <w:p w14:paraId="26A7B297" w14:textId="77777777" w:rsidR="00B87E49" w:rsidRDefault="00B87E49" w:rsidP="005F239D">
            <w:pPr>
              <w:pStyle w:val="TAC"/>
              <w:rPr>
                <w:lang w:val="sv-SE"/>
              </w:rPr>
            </w:pPr>
            <w:r>
              <w:rPr>
                <w:lang w:val="sv-SE"/>
              </w:rPr>
              <w:t>MHz</w:t>
            </w:r>
          </w:p>
        </w:tc>
        <w:tc>
          <w:tcPr>
            <w:tcW w:w="3122" w:type="dxa"/>
            <w:tcBorders>
              <w:top w:val="single" w:sz="4" w:space="0" w:color="auto"/>
              <w:left w:val="single" w:sz="4" w:space="0" w:color="auto"/>
              <w:bottom w:val="single" w:sz="4" w:space="0" w:color="auto"/>
              <w:right w:val="single" w:sz="4" w:space="0" w:color="auto"/>
            </w:tcBorders>
            <w:hideMark/>
          </w:tcPr>
          <w:p w14:paraId="0A7B04B4" w14:textId="77777777" w:rsidR="00B87E49" w:rsidRDefault="00B87E49" w:rsidP="005F239D">
            <w:pPr>
              <w:pStyle w:val="TAC"/>
            </w:pPr>
            <w:r>
              <w:t>NOTE 2</w:t>
            </w:r>
          </w:p>
        </w:tc>
        <w:tc>
          <w:tcPr>
            <w:tcW w:w="3123" w:type="dxa"/>
            <w:tcBorders>
              <w:top w:val="single" w:sz="4" w:space="0" w:color="auto"/>
              <w:left w:val="single" w:sz="4" w:space="0" w:color="auto"/>
              <w:bottom w:val="single" w:sz="4" w:space="0" w:color="auto"/>
              <w:right w:val="single" w:sz="4" w:space="0" w:color="auto"/>
            </w:tcBorders>
            <w:hideMark/>
          </w:tcPr>
          <w:p w14:paraId="2C70298F" w14:textId="77777777" w:rsidR="00B87E49" w:rsidRDefault="00B87E49" w:rsidP="005F239D">
            <w:pPr>
              <w:pStyle w:val="TAC"/>
            </w:pPr>
            <w:r>
              <w:t>F</w:t>
            </w:r>
            <w:r>
              <w:rPr>
                <w:vertAlign w:val="subscript"/>
              </w:rPr>
              <w:t>DL_low</w:t>
            </w:r>
            <w:r>
              <w:t xml:space="preserve"> – 15</w:t>
            </w:r>
          </w:p>
          <w:p w14:paraId="65F72751" w14:textId="77777777" w:rsidR="00B87E49" w:rsidRDefault="00B87E49" w:rsidP="005F239D">
            <w:pPr>
              <w:pStyle w:val="TAC"/>
            </w:pPr>
            <w:r>
              <w:t>to</w:t>
            </w:r>
          </w:p>
          <w:p w14:paraId="55AC3C7F" w14:textId="77777777" w:rsidR="00B87E49" w:rsidRDefault="00B87E49" w:rsidP="005F239D">
            <w:pPr>
              <w:pStyle w:val="TAC"/>
            </w:pPr>
            <w:r>
              <w:t>F</w:t>
            </w:r>
            <w:r>
              <w:rPr>
                <w:vertAlign w:val="subscript"/>
              </w:rPr>
              <w:t>DL_high</w:t>
            </w:r>
            <w:r>
              <w:t xml:space="preserve"> + 15</w:t>
            </w:r>
          </w:p>
        </w:tc>
      </w:tr>
      <w:tr w:rsidR="00B87E49" w14:paraId="5E37AFD7" w14:textId="77777777" w:rsidTr="005F239D">
        <w:trPr>
          <w:jc w:val="center"/>
        </w:trPr>
        <w:tc>
          <w:tcPr>
            <w:tcW w:w="9634" w:type="dxa"/>
            <w:gridSpan w:val="5"/>
            <w:tcBorders>
              <w:top w:val="single" w:sz="4" w:space="0" w:color="auto"/>
              <w:left w:val="single" w:sz="4" w:space="0" w:color="auto"/>
              <w:bottom w:val="single" w:sz="4" w:space="0" w:color="auto"/>
              <w:right w:val="single" w:sz="4" w:space="0" w:color="auto"/>
            </w:tcBorders>
          </w:tcPr>
          <w:p w14:paraId="60BA0CBE" w14:textId="77777777" w:rsidR="00B87E49" w:rsidRDefault="00B87E49" w:rsidP="005F239D">
            <w:pPr>
              <w:pStyle w:val="TAN"/>
            </w:pPr>
            <w:r>
              <w:t xml:space="preserve">NOTE 1: </w:t>
            </w:r>
            <w:r>
              <w:tab/>
              <w:t>The absolute value of the interferer offset F</w:t>
            </w:r>
            <w:r w:rsidRPr="00A619EB">
              <w:rPr>
                <w:vertAlign w:val="subscript"/>
              </w:rPr>
              <w:t>interferer</w:t>
            </w:r>
            <w:r>
              <w:rPr>
                <w:vertAlign w:val="subscript"/>
              </w:rPr>
              <w:t xml:space="preserve"> </w:t>
            </w:r>
            <w:r>
              <w:t xml:space="preserve">(offset) shall be further adjusted to </w:t>
            </w:r>
            <w:r>
              <w:rPr>
                <w:rFonts w:eastAsia="Osaka"/>
                <w:noProof/>
              </w:rPr>
              <w:object w:dxaOrig="2280" w:dyaOrig="240" w14:anchorId="05EB01B0">
                <v:shape id="_x0000_i1028" type="#_x0000_t75" alt="" style="width:113.95pt;height:10.6pt;mso-width-percent:0;mso-height-percent:0;mso-width-percent:0;mso-height-percent:0" o:ole="">
                  <v:imagedata r:id="rId23" o:title=""/>
                </v:shape>
                <o:OLEObject Type="Embed" ProgID="Equation.3" ShapeID="_x0000_i1028" DrawAspect="Content" ObjectID="_1824638534" r:id="rId26"/>
              </w:object>
            </w:r>
            <w:r>
              <w:t>MHz with SCS the sub-carrier spacing of the wanted signal in MHz. The interferer is an NR signal with 15 kHz SCS.</w:t>
            </w:r>
          </w:p>
          <w:p w14:paraId="5C87BBAC" w14:textId="77777777" w:rsidR="00B87E49" w:rsidRPr="002D14C4" w:rsidRDefault="00B87E49" w:rsidP="005F239D">
            <w:pPr>
              <w:pStyle w:val="TAN"/>
            </w:pPr>
            <w:r>
              <w:t xml:space="preserve">NOTE 2: </w:t>
            </w:r>
            <w:r>
              <w:tab/>
              <w:t>For each carrier frequency, the requirement applies for two interferer carrier frequencies: a: -BW</w:t>
            </w:r>
            <w:r>
              <w:rPr>
                <w:vertAlign w:val="subscript"/>
              </w:rPr>
              <w:t>Channel</w:t>
            </w:r>
            <w:r>
              <w:t>/2 – F</w:t>
            </w:r>
            <w:r>
              <w:rPr>
                <w:vertAlign w:val="subscript"/>
              </w:rPr>
              <w:t>Ioffset, case 1</w:t>
            </w:r>
            <w:r>
              <w:t>; b: BW</w:t>
            </w:r>
            <w:r>
              <w:rPr>
                <w:vertAlign w:val="subscript"/>
              </w:rPr>
              <w:t>Channel</w:t>
            </w:r>
            <w:r>
              <w:t>/2 + F</w:t>
            </w:r>
            <w:r>
              <w:rPr>
                <w:vertAlign w:val="subscript"/>
              </w:rPr>
              <w:t>Ioffset, case 1</w:t>
            </w:r>
          </w:p>
        </w:tc>
      </w:tr>
    </w:tbl>
    <w:p w14:paraId="1961BCB3" w14:textId="77777777" w:rsidR="00B87E49" w:rsidRPr="00E76472" w:rsidRDefault="00B87E49" w:rsidP="00B87E49"/>
    <w:p w14:paraId="729B648A" w14:textId="6D44926F" w:rsidR="001F6D06" w:rsidRDefault="001F6D06" w:rsidP="001F6D06">
      <w:pPr>
        <w:pStyle w:val="30"/>
      </w:pPr>
      <w:bookmarkStart w:id="2656" w:name="_Toc208835422"/>
      <w:bookmarkStart w:id="2657" w:name="_Toc209624032"/>
      <w:bookmarkStart w:id="2658" w:name="_Toc210122074"/>
      <w:r>
        <w:t>7.6.3</w:t>
      </w:r>
      <w:r>
        <w:tab/>
        <w:t>Out</w:t>
      </w:r>
      <w:r w:rsidR="00060453">
        <w:t>-</w:t>
      </w:r>
      <w:r>
        <w:t>of</w:t>
      </w:r>
      <w:r w:rsidR="00060453">
        <w:t>-</w:t>
      </w:r>
      <w:r>
        <w:t>band blocking</w:t>
      </w:r>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p>
    <w:p w14:paraId="3AE3862E" w14:textId="77777777" w:rsidR="00E76472" w:rsidRPr="004E2117" w:rsidRDefault="00E76472" w:rsidP="00E76472">
      <w:r>
        <w:t xml:space="preserve">For NR </w:t>
      </w:r>
      <w:r w:rsidRPr="008F1D1A">
        <w:t>satellite</w:t>
      </w:r>
      <w:r>
        <w:t xml:space="preserve"> bands with F</w:t>
      </w:r>
      <w:r>
        <w:rPr>
          <w:vertAlign w:val="subscript"/>
        </w:rPr>
        <w:t xml:space="preserve">DL_high </w:t>
      </w:r>
      <w:r>
        <w:t>&lt; 2700 MHz and F</w:t>
      </w:r>
      <w:r>
        <w:rPr>
          <w:vertAlign w:val="subscript"/>
        </w:rPr>
        <w:t xml:space="preserve">UL_high </w:t>
      </w:r>
      <w:r>
        <w:t xml:space="preserve">&lt; 2700 MHz </w:t>
      </w:r>
      <w:r>
        <w:rPr>
          <w:rFonts w:eastAsia="Osaka"/>
        </w:rPr>
        <w:t>out-of-band band blocking is defined for an</w:t>
      </w:r>
      <w:r>
        <w:t xml:space="preserve"> unwanted CW interfering signal falling outside a frequency range 15 MHz below or above the UE receive band. </w:t>
      </w:r>
    </w:p>
    <w:p w14:paraId="10C946C0" w14:textId="682A7CAF" w:rsidR="00E76472" w:rsidRDefault="004C4D7C" w:rsidP="00E76472">
      <w:r>
        <w:t>The throughput of the wanted signal shall be ≥ 95% of the maximum throughput of the reference measurement channels as specified in 3GPP TS 38.101-1 [5] Annexes A.2.2 and A.3.2 (with one sided dynamic OCNG Pattern OP.1 FDD for the DL-signal as described in Annex A.5.1.1) with parameters specified in Table 7.6.3-1 and Table 7.6.3-2. T</w:t>
      </w:r>
      <w:r>
        <w:rPr>
          <w:rFonts w:cs="v5.0.0"/>
        </w:rPr>
        <w:t>he relative throughput requirement shall be met f</w:t>
      </w:r>
      <w:r>
        <w:t>or any SCS specified for the channel bandwidth of the wanted signal.</w:t>
      </w:r>
    </w:p>
    <w:p w14:paraId="14ABEFB2" w14:textId="77777777" w:rsidR="00E76472" w:rsidRDefault="00E76472" w:rsidP="00935950">
      <w:pPr>
        <w:pStyle w:val="TH"/>
      </w:pPr>
      <w:r>
        <w:lastRenderedPageBreak/>
        <w:t>Table 7.6.3-1: Out-of-band blocking parameters for NR satellite bands with F</w:t>
      </w:r>
      <w:r>
        <w:rPr>
          <w:vertAlign w:val="subscript"/>
        </w:rPr>
        <w:t xml:space="preserve">DL_high </w:t>
      </w:r>
      <w:r>
        <w:rPr>
          <w:rFonts w:cs="Arial"/>
        </w:rPr>
        <w:t>&lt;</w:t>
      </w:r>
      <w:r>
        <w:t xml:space="preserve"> 2700 MHz and F</w:t>
      </w:r>
      <w:r>
        <w:rPr>
          <w:vertAlign w:val="subscript"/>
        </w:rPr>
        <w:t xml:space="preserve">UL_high </w:t>
      </w:r>
      <w:r>
        <w:rPr>
          <w:rFonts w:cs="Arial"/>
        </w:rPr>
        <w:t>&lt;</w:t>
      </w:r>
      <w:r>
        <w:t xml:space="preserve"> 2700 MHz</w:t>
      </w:r>
    </w:p>
    <w:tbl>
      <w:tblPr>
        <w:tblW w:w="106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50"/>
        <w:gridCol w:w="1736"/>
        <w:gridCol w:w="2171"/>
        <w:gridCol w:w="2172"/>
        <w:gridCol w:w="2172"/>
      </w:tblGrid>
      <w:tr w:rsidR="00333843" w14:paraId="696DC6EB" w14:textId="77777777" w:rsidTr="00333843">
        <w:trPr>
          <w:jc w:val="center"/>
        </w:trPr>
        <w:tc>
          <w:tcPr>
            <w:tcW w:w="1559" w:type="dxa"/>
            <w:tcBorders>
              <w:top w:val="single" w:sz="4" w:space="0" w:color="auto"/>
              <w:left w:val="single" w:sz="4" w:space="0" w:color="auto"/>
              <w:bottom w:val="nil"/>
              <w:right w:val="single" w:sz="4" w:space="0" w:color="auto"/>
            </w:tcBorders>
            <w:vAlign w:val="center"/>
            <w:hideMark/>
          </w:tcPr>
          <w:p w14:paraId="4910C8AC" w14:textId="77777777" w:rsidR="00333843" w:rsidRDefault="00333843" w:rsidP="005F239D">
            <w:pPr>
              <w:keepNext/>
              <w:keepLines/>
              <w:spacing w:after="0"/>
              <w:jc w:val="center"/>
              <w:rPr>
                <w:rFonts w:ascii="Arial" w:hAnsi="Arial"/>
                <w:b/>
                <w:sz w:val="18"/>
              </w:rPr>
            </w:pPr>
            <w:r>
              <w:rPr>
                <w:rFonts w:ascii="Arial" w:hAnsi="Arial"/>
                <w:b/>
                <w:sz w:val="18"/>
              </w:rPr>
              <w:t>RX parameter</w:t>
            </w:r>
          </w:p>
        </w:tc>
        <w:tc>
          <w:tcPr>
            <w:tcW w:w="850" w:type="dxa"/>
            <w:tcBorders>
              <w:top w:val="single" w:sz="4" w:space="0" w:color="auto"/>
              <w:left w:val="single" w:sz="4" w:space="0" w:color="auto"/>
              <w:bottom w:val="nil"/>
              <w:right w:val="single" w:sz="4" w:space="0" w:color="auto"/>
            </w:tcBorders>
            <w:vAlign w:val="center"/>
            <w:hideMark/>
          </w:tcPr>
          <w:p w14:paraId="23EF4C85" w14:textId="77777777" w:rsidR="00333843" w:rsidRDefault="00333843" w:rsidP="005F239D">
            <w:pPr>
              <w:keepNext/>
              <w:keepLines/>
              <w:spacing w:after="0"/>
              <w:jc w:val="center"/>
              <w:rPr>
                <w:rFonts w:ascii="Arial" w:hAnsi="Arial"/>
                <w:b/>
                <w:sz w:val="18"/>
              </w:rPr>
            </w:pPr>
            <w:r>
              <w:rPr>
                <w:rFonts w:ascii="Arial" w:hAnsi="Arial"/>
                <w:b/>
                <w:sz w:val="18"/>
              </w:rPr>
              <w:t>Units</w:t>
            </w:r>
          </w:p>
        </w:tc>
        <w:tc>
          <w:tcPr>
            <w:tcW w:w="8251" w:type="dxa"/>
            <w:gridSpan w:val="4"/>
            <w:tcBorders>
              <w:top w:val="single" w:sz="4" w:space="0" w:color="auto"/>
              <w:left w:val="single" w:sz="4" w:space="0" w:color="auto"/>
              <w:bottom w:val="single" w:sz="4" w:space="0" w:color="auto"/>
              <w:right w:val="single" w:sz="4" w:space="0" w:color="auto"/>
            </w:tcBorders>
          </w:tcPr>
          <w:p w14:paraId="2E576295" w14:textId="77777777" w:rsidR="00333843" w:rsidRDefault="00333843" w:rsidP="005F239D">
            <w:pPr>
              <w:keepNext/>
              <w:keepLines/>
              <w:spacing w:after="0"/>
              <w:jc w:val="center"/>
              <w:rPr>
                <w:rFonts w:ascii="Arial" w:hAnsi="Arial"/>
                <w:b/>
                <w:sz w:val="18"/>
              </w:rPr>
            </w:pPr>
            <w:r>
              <w:rPr>
                <w:rFonts w:ascii="Arial" w:hAnsi="Arial"/>
                <w:b/>
                <w:sz w:val="18"/>
              </w:rPr>
              <w:t>Channel bandwidth (MHz)</w:t>
            </w:r>
          </w:p>
        </w:tc>
      </w:tr>
      <w:tr w:rsidR="00333843" w14:paraId="681211B7" w14:textId="77777777" w:rsidTr="00333843">
        <w:trPr>
          <w:jc w:val="center"/>
        </w:trPr>
        <w:tc>
          <w:tcPr>
            <w:tcW w:w="1559" w:type="dxa"/>
            <w:tcBorders>
              <w:top w:val="nil"/>
              <w:left w:val="single" w:sz="4" w:space="0" w:color="auto"/>
              <w:bottom w:val="single" w:sz="4" w:space="0" w:color="auto"/>
              <w:right w:val="single" w:sz="4" w:space="0" w:color="auto"/>
            </w:tcBorders>
            <w:vAlign w:val="center"/>
          </w:tcPr>
          <w:p w14:paraId="33750894" w14:textId="77777777" w:rsidR="00333843" w:rsidRDefault="00333843" w:rsidP="005F239D">
            <w:pPr>
              <w:keepNext/>
              <w:keepLines/>
              <w:spacing w:after="0"/>
              <w:jc w:val="center"/>
              <w:rPr>
                <w:rFonts w:ascii="Arial" w:hAnsi="Arial"/>
                <w:b/>
                <w:sz w:val="18"/>
              </w:rPr>
            </w:pPr>
          </w:p>
        </w:tc>
        <w:tc>
          <w:tcPr>
            <w:tcW w:w="850" w:type="dxa"/>
            <w:tcBorders>
              <w:top w:val="nil"/>
              <w:left w:val="single" w:sz="4" w:space="0" w:color="auto"/>
              <w:bottom w:val="single" w:sz="4" w:space="0" w:color="auto"/>
              <w:right w:val="single" w:sz="4" w:space="0" w:color="auto"/>
            </w:tcBorders>
            <w:vAlign w:val="center"/>
          </w:tcPr>
          <w:p w14:paraId="2BD6DC20" w14:textId="77777777" w:rsidR="00333843" w:rsidRDefault="00333843" w:rsidP="005F239D">
            <w:pPr>
              <w:keepNext/>
              <w:keepLines/>
              <w:spacing w:after="0"/>
              <w:jc w:val="center"/>
              <w:rPr>
                <w:rFonts w:ascii="Arial" w:hAnsi="Arial"/>
                <w:b/>
                <w:sz w:val="18"/>
              </w:rPr>
            </w:pPr>
          </w:p>
        </w:tc>
        <w:tc>
          <w:tcPr>
            <w:tcW w:w="1736" w:type="dxa"/>
            <w:tcBorders>
              <w:top w:val="single" w:sz="4" w:space="0" w:color="auto"/>
              <w:left w:val="single" w:sz="4" w:space="0" w:color="auto"/>
              <w:bottom w:val="single" w:sz="4" w:space="0" w:color="auto"/>
              <w:right w:val="single" w:sz="4" w:space="0" w:color="auto"/>
            </w:tcBorders>
            <w:vAlign w:val="center"/>
          </w:tcPr>
          <w:p w14:paraId="6CC7809A" w14:textId="77777777" w:rsidR="00333843" w:rsidRDefault="00333843" w:rsidP="005F239D">
            <w:pPr>
              <w:keepNext/>
              <w:keepLines/>
              <w:spacing w:after="0"/>
              <w:jc w:val="center"/>
              <w:rPr>
                <w:rFonts w:ascii="Arial" w:hAnsi="Arial"/>
                <w:b/>
                <w:sz w:val="18"/>
              </w:rPr>
            </w:pPr>
            <w:r>
              <w:rPr>
                <w:rFonts w:ascii="Arial" w:hAnsi="Arial" w:hint="eastAsia"/>
                <w:b/>
                <w:sz w:val="18"/>
                <w:lang w:val="en-US"/>
              </w:rPr>
              <w:t>3</w:t>
            </w:r>
          </w:p>
        </w:tc>
        <w:tc>
          <w:tcPr>
            <w:tcW w:w="2171" w:type="dxa"/>
            <w:tcBorders>
              <w:top w:val="single" w:sz="4" w:space="0" w:color="auto"/>
              <w:left w:val="single" w:sz="4" w:space="0" w:color="auto"/>
              <w:bottom w:val="single" w:sz="4" w:space="0" w:color="auto"/>
              <w:right w:val="single" w:sz="4" w:space="0" w:color="auto"/>
            </w:tcBorders>
            <w:vAlign w:val="center"/>
            <w:hideMark/>
          </w:tcPr>
          <w:p w14:paraId="3C9D9100" w14:textId="77777777" w:rsidR="00333843" w:rsidRDefault="00333843" w:rsidP="005F239D">
            <w:pPr>
              <w:keepNext/>
              <w:keepLines/>
              <w:spacing w:after="0"/>
              <w:jc w:val="center"/>
              <w:rPr>
                <w:rFonts w:ascii="Arial" w:hAnsi="Arial"/>
                <w:b/>
                <w:sz w:val="18"/>
              </w:rPr>
            </w:pPr>
            <w:r>
              <w:rPr>
                <w:rFonts w:ascii="Arial" w:hAnsi="Arial"/>
                <w:b/>
                <w:sz w:val="18"/>
              </w:rPr>
              <w:t>5, 10</w:t>
            </w:r>
          </w:p>
        </w:tc>
        <w:tc>
          <w:tcPr>
            <w:tcW w:w="2172" w:type="dxa"/>
            <w:tcBorders>
              <w:top w:val="single" w:sz="4" w:space="0" w:color="auto"/>
              <w:left w:val="single" w:sz="4" w:space="0" w:color="auto"/>
              <w:bottom w:val="single" w:sz="4" w:space="0" w:color="auto"/>
              <w:right w:val="single" w:sz="4" w:space="0" w:color="auto"/>
            </w:tcBorders>
            <w:vAlign w:val="center"/>
            <w:hideMark/>
          </w:tcPr>
          <w:p w14:paraId="03D08CFD" w14:textId="77777777" w:rsidR="00333843" w:rsidRDefault="00333843" w:rsidP="005F239D">
            <w:pPr>
              <w:keepNext/>
              <w:keepLines/>
              <w:spacing w:after="0"/>
              <w:jc w:val="center"/>
              <w:rPr>
                <w:rFonts w:ascii="Arial" w:hAnsi="Arial"/>
                <w:b/>
                <w:sz w:val="18"/>
              </w:rPr>
            </w:pPr>
            <w:r>
              <w:rPr>
                <w:rFonts w:ascii="Arial" w:hAnsi="Arial"/>
                <w:b/>
                <w:sz w:val="18"/>
              </w:rPr>
              <w:t>15</w:t>
            </w:r>
          </w:p>
        </w:tc>
        <w:tc>
          <w:tcPr>
            <w:tcW w:w="2172" w:type="dxa"/>
            <w:tcBorders>
              <w:top w:val="single" w:sz="4" w:space="0" w:color="auto"/>
              <w:left w:val="single" w:sz="4" w:space="0" w:color="auto"/>
              <w:bottom w:val="single" w:sz="4" w:space="0" w:color="auto"/>
              <w:right w:val="single" w:sz="4" w:space="0" w:color="auto"/>
            </w:tcBorders>
            <w:vAlign w:val="center"/>
            <w:hideMark/>
          </w:tcPr>
          <w:p w14:paraId="72BD6D2B" w14:textId="77777777" w:rsidR="00333843" w:rsidRDefault="00333843" w:rsidP="005F239D">
            <w:pPr>
              <w:keepNext/>
              <w:keepLines/>
              <w:spacing w:after="0"/>
              <w:jc w:val="center"/>
              <w:rPr>
                <w:rFonts w:ascii="Arial" w:hAnsi="Arial"/>
                <w:b/>
                <w:sz w:val="18"/>
              </w:rPr>
            </w:pPr>
            <w:r>
              <w:rPr>
                <w:rFonts w:ascii="Arial" w:hAnsi="Arial"/>
                <w:b/>
                <w:sz w:val="18"/>
              </w:rPr>
              <w:t>20</w:t>
            </w:r>
          </w:p>
        </w:tc>
      </w:tr>
      <w:tr w:rsidR="00333843" w14:paraId="1DF912F2" w14:textId="77777777" w:rsidTr="00333843">
        <w:trPr>
          <w:jc w:val="center"/>
        </w:trPr>
        <w:tc>
          <w:tcPr>
            <w:tcW w:w="1559" w:type="dxa"/>
            <w:tcBorders>
              <w:top w:val="nil"/>
              <w:left w:val="single" w:sz="4" w:space="0" w:color="auto"/>
              <w:bottom w:val="single" w:sz="4" w:space="0" w:color="auto"/>
              <w:right w:val="single" w:sz="4" w:space="0" w:color="auto"/>
            </w:tcBorders>
            <w:vAlign w:val="center"/>
            <w:hideMark/>
          </w:tcPr>
          <w:p w14:paraId="183E8681" w14:textId="67D9358D" w:rsidR="00333843" w:rsidRDefault="00333843" w:rsidP="005F239D">
            <w:pPr>
              <w:keepNext/>
              <w:keepLines/>
              <w:spacing w:after="0"/>
              <w:jc w:val="center"/>
              <w:rPr>
                <w:rFonts w:ascii="Arial" w:hAnsi="Arial"/>
                <w:sz w:val="18"/>
              </w:rPr>
            </w:pPr>
            <w:r>
              <w:rPr>
                <w:rFonts w:ascii="Arial" w:hAnsi="Arial"/>
                <w:sz w:val="18"/>
              </w:rPr>
              <w:t>Power in transmission bandwidth configuration</w:t>
            </w:r>
          </w:p>
        </w:tc>
        <w:tc>
          <w:tcPr>
            <w:tcW w:w="850" w:type="dxa"/>
            <w:tcBorders>
              <w:top w:val="single" w:sz="4" w:space="0" w:color="auto"/>
              <w:left w:val="single" w:sz="4" w:space="0" w:color="auto"/>
              <w:bottom w:val="single" w:sz="4" w:space="0" w:color="auto"/>
              <w:right w:val="single" w:sz="4" w:space="0" w:color="auto"/>
            </w:tcBorders>
            <w:vAlign w:val="center"/>
            <w:hideMark/>
          </w:tcPr>
          <w:p w14:paraId="31BAC15B" w14:textId="77777777" w:rsidR="00333843" w:rsidRDefault="00333843" w:rsidP="005F239D">
            <w:pPr>
              <w:keepNext/>
              <w:keepLines/>
              <w:spacing w:after="0"/>
              <w:jc w:val="center"/>
              <w:rPr>
                <w:rFonts w:ascii="Arial" w:hAnsi="Arial"/>
                <w:sz w:val="18"/>
              </w:rPr>
            </w:pPr>
            <w:r>
              <w:rPr>
                <w:rFonts w:ascii="Arial" w:hAnsi="Arial"/>
                <w:sz w:val="18"/>
              </w:rPr>
              <w:t>dBm</w:t>
            </w:r>
          </w:p>
        </w:tc>
        <w:tc>
          <w:tcPr>
            <w:tcW w:w="1736" w:type="dxa"/>
            <w:tcBorders>
              <w:top w:val="single" w:sz="4" w:space="0" w:color="auto"/>
              <w:left w:val="single" w:sz="4" w:space="0" w:color="auto"/>
              <w:bottom w:val="single" w:sz="4" w:space="0" w:color="auto"/>
              <w:right w:val="single" w:sz="4" w:space="0" w:color="auto"/>
            </w:tcBorders>
            <w:vAlign w:val="center"/>
          </w:tcPr>
          <w:p w14:paraId="64988644" w14:textId="77777777" w:rsidR="00333843" w:rsidRDefault="00333843" w:rsidP="005F239D">
            <w:pPr>
              <w:keepNext/>
              <w:keepLines/>
              <w:spacing w:after="0"/>
              <w:jc w:val="center"/>
              <w:rPr>
                <w:rFonts w:ascii="Arial" w:hAnsi="Arial"/>
                <w:sz w:val="18"/>
              </w:rPr>
            </w:pPr>
            <w:r>
              <w:rPr>
                <w:rFonts w:ascii="Arial" w:hAnsi="Arial"/>
                <w:sz w:val="18"/>
              </w:rPr>
              <w:t>REFSENS + 6 dB</w:t>
            </w:r>
          </w:p>
        </w:tc>
        <w:tc>
          <w:tcPr>
            <w:tcW w:w="2171" w:type="dxa"/>
            <w:tcBorders>
              <w:top w:val="single" w:sz="4" w:space="0" w:color="auto"/>
              <w:left w:val="single" w:sz="4" w:space="0" w:color="auto"/>
              <w:bottom w:val="single" w:sz="4" w:space="0" w:color="auto"/>
              <w:right w:val="single" w:sz="4" w:space="0" w:color="auto"/>
            </w:tcBorders>
            <w:vAlign w:val="center"/>
            <w:hideMark/>
          </w:tcPr>
          <w:p w14:paraId="4A63C01C" w14:textId="77777777" w:rsidR="00333843" w:rsidRDefault="00333843" w:rsidP="005F239D">
            <w:pPr>
              <w:keepNext/>
              <w:keepLines/>
              <w:spacing w:after="0"/>
              <w:jc w:val="center"/>
              <w:rPr>
                <w:rFonts w:ascii="Arial" w:hAnsi="Arial"/>
                <w:sz w:val="18"/>
              </w:rPr>
            </w:pPr>
            <w:r>
              <w:rPr>
                <w:rFonts w:ascii="Arial" w:hAnsi="Arial"/>
                <w:sz w:val="18"/>
              </w:rPr>
              <w:t>REFSENS + 6 dB</w:t>
            </w:r>
          </w:p>
        </w:tc>
        <w:tc>
          <w:tcPr>
            <w:tcW w:w="2172" w:type="dxa"/>
            <w:tcBorders>
              <w:top w:val="single" w:sz="4" w:space="0" w:color="auto"/>
              <w:left w:val="single" w:sz="4" w:space="0" w:color="auto"/>
              <w:bottom w:val="single" w:sz="4" w:space="0" w:color="auto"/>
              <w:right w:val="single" w:sz="4" w:space="0" w:color="auto"/>
            </w:tcBorders>
            <w:vAlign w:val="center"/>
            <w:hideMark/>
          </w:tcPr>
          <w:p w14:paraId="6FCDD11A" w14:textId="77777777" w:rsidR="00333843" w:rsidRDefault="00333843" w:rsidP="005F239D">
            <w:pPr>
              <w:keepNext/>
              <w:keepLines/>
              <w:spacing w:after="0"/>
              <w:jc w:val="center"/>
              <w:rPr>
                <w:rFonts w:ascii="Arial" w:hAnsi="Arial"/>
                <w:sz w:val="18"/>
              </w:rPr>
            </w:pPr>
            <w:r>
              <w:rPr>
                <w:rFonts w:ascii="Arial" w:hAnsi="Arial"/>
                <w:sz w:val="18"/>
              </w:rPr>
              <w:t>REFSENS + 7 dB</w:t>
            </w:r>
          </w:p>
        </w:tc>
        <w:tc>
          <w:tcPr>
            <w:tcW w:w="2172" w:type="dxa"/>
            <w:tcBorders>
              <w:top w:val="single" w:sz="4" w:space="0" w:color="auto"/>
              <w:left w:val="single" w:sz="4" w:space="0" w:color="auto"/>
              <w:bottom w:val="single" w:sz="4" w:space="0" w:color="auto"/>
              <w:right w:val="single" w:sz="4" w:space="0" w:color="auto"/>
            </w:tcBorders>
            <w:vAlign w:val="center"/>
            <w:hideMark/>
          </w:tcPr>
          <w:p w14:paraId="45DBD7F8" w14:textId="77777777" w:rsidR="00333843" w:rsidRDefault="00333843" w:rsidP="005F239D">
            <w:pPr>
              <w:keepNext/>
              <w:keepLines/>
              <w:spacing w:after="0"/>
              <w:jc w:val="center"/>
              <w:rPr>
                <w:rFonts w:ascii="Arial" w:hAnsi="Arial"/>
                <w:sz w:val="18"/>
                <w:lang w:val="sv-SE"/>
              </w:rPr>
            </w:pPr>
            <w:r>
              <w:rPr>
                <w:rFonts w:ascii="Arial" w:hAnsi="Arial"/>
                <w:sz w:val="18"/>
              </w:rPr>
              <w:t xml:space="preserve"> REFSENS + 9 dB</w:t>
            </w:r>
          </w:p>
        </w:tc>
      </w:tr>
      <w:tr w:rsidR="00333843" w14:paraId="2F806DE7" w14:textId="77777777" w:rsidTr="00333843">
        <w:trPr>
          <w:jc w:val="center"/>
        </w:trPr>
        <w:tc>
          <w:tcPr>
            <w:tcW w:w="10660" w:type="dxa"/>
            <w:gridSpan w:val="6"/>
            <w:tcBorders>
              <w:top w:val="single" w:sz="4" w:space="0" w:color="auto"/>
              <w:left w:val="single" w:sz="4" w:space="0" w:color="auto"/>
              <w:bottom w:val="single" w:sz="4" w:space="0" w:color="auto"/>
              <w:right w:val="single" w:sz="4" w:space="0" w:color="auto"/>
            </w:tcBorders>
          </w:tcPr>
          <w:p w14:paraId="77589D2F" w14:textId="77777777" w:rsidR="00333843" w:rsidRDefault="00333843" w:rsidP="005F239D">
            <w:pPr>
              <w:pStyle w:val="TAN"/>
            </w:pPr>
            <w:r>
              <w:t>NOTE 1:</w:t>
            </w:r>
            <w:r>
              <w:tab/>
              <w:t>The transmitter shall be set to 4 dB below P</w:t>
            </w:r>
            <w:r>
              <w:rPr>
                <w:vertAlign w:val="subscript"/>
              </w:rPr>
              <w:t xml:space="preserve">CMAX_L,f,c </w:t>
            </w:r>
            <w:r>
              <w:t>at the minimum UL configuration specified in clause 7.3.2 with P</w:t>
            </w:r>
            <w:r>
              <w:rPr>
                <w:vertAlign w:val="subscript"/>
              </w:rPr>
              <w:t xml:space="preserve">CMAX_L,f,c </w:t>
            </w:r>
            <w:r>
              <w:t>defined in clause 6.2.4.</w:t>
            </w:r>
          </w:p>
          <w:p w14:paraId="1D931B06" w14:textId="12E857F0" w:rsidR="00333843" w:rsidRDefault="00E54716" w:rsidP="005F239D">
            <w:pPr>
              <w:pStyle w:val="TAN"/>
            </w:pPr>
            <w:r>
              <w:t>NOTE 2:</w:t>
            </w:r>
            <w:r>
              <w:tab/>
            </w:r>
            <w:r>
              <w:rPr>
                <w:rFonts w:hint="eastAsia"/>
                <w:lang w:val="en-US"/>
              </w:rPr>
              <w:t>Void</w:t>
            </w:r>
            <w:r>
              <w:t>.</w:t>
            </w:r>
          </w:p>
        </w:tc>
      </w:tr>
    </w:tbl>
    <w:p w14:paraId="6D04FDA6" w14:textId="77777777" w:rsidR="00333843" w:rsidRPr="00400A33" w:rsidRDefault="00333843" w:rsidP="00333843"/>
    <w:p w14:paraId="51A7475E" w14:textId="0F0BDE68" w:rsidR="003B78D2" w:rsidRDefault="001D489E" w:rsidP="003B78D2">
      <w:pPr>
        <w:pStyle w:val="TH"/>
      </w:pPr>
      <w:r>
        <w:t>Table</w:t>
      </w:r>
      <w:r w:rsidR="003B78D2">
        <w:t xml:space="preserve"> 7.6.3-2: Out of-band blocking for NR </w:t>
      </w:r>
      <w:r w:rsidR="003B78D2" w:rsidRPr="008F1D1A">
        <w:t>satellite</w:t>
      </w:r>
      <w:r w:rsidR="003B78D2">
        <w:t xml:space="preserve"> bands with F</w:t>
      </w:r>
      <w:r w:rsidR="003B78D2">
        <w:rPr>
          <w:vertAlign w:val="subscript"/>
        </w:rPr>
        <w:t xml:space="preserve">DL_high </w:t>
      </w:r>
      <w:r w:rsidR="003B78D2">
        <w:rPr>
          <w:rFonts w:cs="Arial"/>
        </w:rPr>
        <w:t>&lt;</w:t>
      </w:r>
      <w:r w:rsidR="003B78D2">
        <w:t xml:space="preserve"> 2700 MHz and F</w:t>
      </w:r>
      <w:r w:rsidR="003B78D2">
        <w:rPr>
          <w:vertAlign w:val="subscript"/>
        </w:rPr>
        <w:t xml:space="preserve">UL_high </w:t>
      </w:r>
      <w:r w:rsidR="003B78D2">
        <w:rPr>
          <w:rFonts w:cs="Arial"/>
        </w:rPr>
        <w:t>&lt;</w:t>
      </w:r>
      <w:r w:rsidR="003B78D2">
        <w:t xml:space="preserve"> 2700 MHz</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6"/>
        <w:gridCol w:w="1488"/>
        <w:gridCol w:w="799"/>
        <w:gridCol w:w="1939"/>
        <w:gridCol w:w="1939"/>
        <w:gridCol w:w="1939"/>
      </w:tblGrid>
      <w:tr w:rsidR="00660141" w14:paraId="783192D3" w14:textId="77777777" w:rsidTr="005F239D">
        <w:trPr>
          <w:trHeight w:val="187"/>
          <w:jc w:val="center"/>
        </w:trPr>
        <w:tc>
          <w:tcPr>
            <w:tcW w:w="1106" w:type="dxa"/>
            <w:tcBorders>
              <w:top w:val="single" w:sz="4" w:space="0" w:color="auto"/>
              <w:left w:val="single" w:sz="4" w:space="0" w:color="auto"/>
              <w:bottom w:val="single" w:sz="4" w:space="0" w:color="auto"/>
              <w:right w:val="single" w:sz="4" w:space="0" w:color="auto"/>
            </w:tcBorders>
            <w:hideMark/>
          </w:tcPr>
          <w:p w14:paraId="2E797401" w14:textId="77777777" w:rsidR="00660141" w:rsidRPr="008F1D1A" w:rsidRDefault="00660141" w:rsidP="005F239D">
            <w:pPr>
              <w:pStyle w:val="TAH"/>
              <w:rPr>
                <w:highlight w:val="yellow"/>
              </w:rPr>
            </w:pPr>
            <w:r w:rsidRPr="00874A32">
              <w:rPr>
                <w:rFonts w:eastAsia="PMingLiU"/>
                <w:lang w:val="en-US"/>
              </w:rPr>
              <w:t>Operating Band</w:t>
            </w:r>
          </w:p>
        </w:tc>
        <w:tc>
          <w:tcPr>
            <w:tcW w:w="1488" w:type="dxa"/>
            <w:tcBorders>
              <w:top w:val="single" w:sz="4" w:space="0" w:color="auto"/>
              <w:left w:val="single" w:sz="4" w:space="0" w:color="auto"/>
              <w:bottom w:val="single" w:sz="4" w:space="0" w:color="auto"/>
              <w:right w:val="single" w:sz="4" w:space="0" w:color="auto"/>
            </w:tcBorders>
            <w:hideMark/>
          </w:tcPr>
          <w:p w14:paraId="0464093B" w14:textId="77777777" w:rsidR="00660141" w:rsidRDefault="00660141" w:rsidP="005F239D">
            <w:pPr>
              <w:pStyle w:val="TAH"/>
            </w:pPr>
            <w:r>
              <w:t>Parameter</w:t>
            </w:r>
          </w:p>
        </w:tc>
        <w:tc>
          <w:tcPr>
            <w:tcW w:w="799" w:type="dxa"/>
            <w:tcBorders>
              <w:top w:val="single" w:sz="4" w:space="0" w:color="auto"/>
              <w:left w:val="single" w:sz="4" w:space="0" w:color="auto"/>
              <w:bottom w:val="single" w:sz="4" w:space="0" w:color="auto"/>
              <w:right w:val="single" w:sz="4" w:space="0" w:color="auto"/>
            </w:tcBorders>
            <w:hideMark/>
          </w:tcPr>
          <w:p w14:paraId="0CC2DF20" w14:textId="77777777" w:rsidR="00660141" w:rsidRDefault="00660141" w:rsidP="005F239D">
            <w:pPr>
              <w:pStyle w:val="TAH"/>
            </w:pPr>
            <w:r>
              <w:t>Unit</w:t>
            </w:r>
          </w:p>
        </w:tc>
        <w:tc>
          <w:tcPr>
            <w:tcW w:w="1939" w:type="dxa"/>
            <w:tcBorders>
              <w:top w:val="single" w:sz="4" w:space="0" w:color="auto"/>
              <w:left w:val="single" w:sz="4" w:space="0" w:color="auto"/>
              <w:bottom w:val="single" w:sz="4" w:space="0" w:color="auto"/>
              <w:right w:val="single" w:sz="4" w:space="0" w:color="auto"/>
            </w:tcBorders>
            <w:hideMark/>
          </w:tcPr>
          <w:p w14:paraId="2AF67511" w14:textId="77777777" w:rsidR="00660141" w:rsidRDefault="00660141" w:rsidP="005F239D">
            <w:pPr>
              <w:pStyle w:val="TAH"/>
            </w:pPr>
            <w:r>
              <w:t>Range 1</w:t>
            </w:r>
          </w:p>
        </w:tc>
        <w:tc>
          <w:tcPr>
            <w:tcW w:w="1939" w:type="dxa"/>
            <w:tcBorders>
              <w:top w:val="single" w:sz="4" w:space="0" w:color="auto"/>
              <w:left w:val="single" w:sz="4" w:space="0" w:color="auto"/>
              <w:bottom w:val="single" w:sz="4" w:space="0" w:color="auto"/>
              <w:right w:val="single" w:sz="4" w:space="0" w:color="auto"/>
            </w:tcBorders>
            <w:hideMark/>
          </w:tcPr>
          <w:p w14:paraId="4BF5C79F" w14:textId="77777777" w:rsidR="00660141" w:rsidRDefault="00660141" w:rsidP="005F239D">
            <w:pPr>
              <w:pStyle w:val="TAH"/>
            </w:pPr>
            <w:r>
              <w:t>Range 2</w:t>
            </w:r>
          </w:p>
        </w:tc>
        <w:tc>
          <w:tcPr>
            <w:tcW w:w="1939" w:type="dxa"/>
            <w:tcBorders>
              <w:top w:val="single" w:sz="4" w:space="0" w:color="auto"/>
              <w:left w:val="single" w:sz="4" w:space="0" w:color="auto"/>
              <w:bottom w:val="single" w:sz="4" w:space="0" w:color="auto"/>
              <w:right w:val="single" w:sz="4" w:space="0" w:color="auto"/>
            </w:tcBorders>
            <w:hideMark/>
          </w:tcPr>
          <w:p w14:paraId="2EF7EC50" w14:textId="77777777" w:rsidR="00660141" w:rsidRDefault="00660141" w:rsidP="005F239D">
            <w:pPr>
              <w:pStyle w:val="TAH"/>
            </w:pPr>
            <w:r>
              <w:t>Range 3</w:t>
            </w:r>
          </w:p>
        </w:tc>
      </w:tr>
      <w:tr w:rsidR="00660141" w14:paraId="722D1956" w14:textId="77777777" w:rsidTr="005F239D">
        <w:trPr>
          <w:trHeight w:val="187"/>
          <w:jc w:val="center"/>
        </w:trPr>
        <w:tc>
          <w:tcPr>
            <w:tcW w:w="1106" w:type="dxa"/>
            <w:tcBorders>
              <w:top w:val="single" w:sz="4" w:space="0" w:color="auto"/>
              <w:left w:val="single" w:sz="4" w:space="0" w:color="auto"/>
              <w:bottom w:val="single" w:sz="4" w:space="0" w:color="auto"/>
              <w:right w:val="single" w:sz="4" w:space="0" w:color="auto"/>
            </w:tcBorders>
            <w:hideMark/>
          </w:tcPr>
          <w:p w14:paraId="20DA99B9" w14:textId="77777777" w:rsidR="00660141" w:rsidRPr="00A1473F" w:rsidRDefault="00660141" w:rsidP="00A1473F">
            <w:pPr>
              <w:pStyle w:val="TAC"/>
              <w:rPr>
                <w:highlight w:val="yellow"/>
              </w:rPr>
            </w:pPr>
          </w:p>
        </w:tc>
        <w:tc>
          <w:tcPr>
            <w:tcW w:w="1488" w:type="dxa"/>
            <w:tcBorders>
              <w:top w:val="single" w:sz="4" w:space="0" w:color="auto"/>
              <w:left w:val="single" w:sz="4" w:space="0" w:color="auto"/>
              <w:bottom w:val="single" w:sz="4" w:space="0" w:color="auto"/>
              <w:right w:val="single" w:sz="4" w:space="0" w:color="auto"/>
            </w:tcBorders>
            <w:hideMark/>
          </w:tcPr>
          <w:p w14:paraId="7D48056D" w14:textId="77777777" w:rsidR="00660141" w:rsidRPr="00A1473F" w:rsidRDefault="00660141" w:rsidP="00A1473F">
            <w:pPr>
              <w:pStyle w:val="TAC"/>
            </w:pPr>
            <w:r w:rsidRPr="00A1473F">
              <w:t>P</w:t>
            </w:r>
            <w:r w:rsidRPr="00A1473F">
              <w:rPr>
                <w:vertAlign w:val="subscript"/>
              </w:rPr>
              <w:t>interferer</w:t>
            </w:r>
          </w:p>
        </w:tc>
        <w:tc>
          <w:tcPr>
            <w:tcW w:w="799" w:type="dxa"/>
            <w:tcBorders>
              <w:top w:val="single" w:sz="4" w:space="0" w:color="auto"/>
              <w:left w:val="single" w:sz="4" w:space="0" w:color="auto"/>
              <w:bottom w:val="single" w:sz="4" w:space="0" w:color="auto"/>
              <w:right w:val="single" w:sz="4" w:space="0" w:color="auto"/>
            </w:tcBorders>
            <w:hideMark/>
          </w:tcPr>
          <w:p w14:paraId="4F0521C7" w14:textId="77777777" w:rsidR="00660141" w:rsidRPr="00A1473F" w:rsidRDefault="00660141" w:rsidP="00A1473F">
            <w:pPr>
              <w:pStyle w:val="TAC"/>
            </w:pPr>
            <w:r w:rsidRPr="00A1473F">
              <w:t>dBm</w:t>
            </w:r>
          </w:p>
        </w:tc>
        <w:tc>
          <w:tcPr>
            <w:tcW w:w="1939" w:type="dxa"/>
            <w:tcBorders>
              <w:top w:val="single" w:sz="4" w:space="0" w:color="auto"/>
              <w:left w:val="single" w:sz="4" w:space="0" w:color="auto"/>
              <w:bottom w:val="single" w:sz="4" w:space="0" w:color="auto"/>
              <w:right w:val="single" w:sz="4" w:space="0" w:color="auto"/>
            </w:tcBorders>
            <w:hideMark/>
          </w:tcPr>
          <w:p w14:paraId="12EDC0D0" w14:textId="77777777" w:rsidR="00660141" w:rsidRPr="00A1473F" w:rsidRDefault="00660141" w:rsidP="00A1473F">
            <w:pPr>
              <w:pStyle w:val="TAC"/>
            </w:pPr>
            <w:r w:rsidRPr="00A1473F">
              <w:t>-44</w:t>
            </w:r>
          </w:p>
        </w:tc>
        <w:tc>
          <w:tcPr>
            <w:tcW w:w="1939" w:type="dxa"/>
            <w:tcBorders>
              <w:top w:val="single" w:sz="4" w:space="0" w:color="auto"/>
              <w:left w:val="single" w:sz="4" w:space="0" w:color="auto"/>
              <w:bottom w:val="single" w:sz="4" w:space="0" w:color="auto"/>
              <w:right w:val="single" w:sz="4" w:space="0" w:color="auto"/>
            </w:tcBorders>
            <w:hideMark/>
          </w:tcPr>
          <w:p w14:paraId="460AA628" w14:textId="77777777" w:rsidR="00660141" w:rsidRPr="00A1473F" w:rsidRDefault="00660141" w:rsidP="00A1473F">
            <w:pPr>
              <w:pStyle w:val="TAC"/>
            </w:pPr>
            <w:r w:rsidRPr="00A1473F">
              <w:t>-30</w:t>
            </w:r>
          </w:p>
        </w:tc>
        <w:tc>
          <w:tcPr>
            <w:tcW w:w="1939" w:type="dxa"/>
            <w:tcBorders>
              <w:top w:val="single" w:sz="4" w:space="0" w:color="auto"/>
              <w:left w:val="single" w:sz="4" w:space="0" w:color="auto"/>
              <w:bottom w:val="single" w:sz="4" w:space="0" w:color="auto"/>
              <w:right w:val="single" w:sz="4" w:space="0" w:color="auto"/>
            </w:tcBorders>
            <w:hideMark/>
          </w:tcPr>
          <w:p w14:paraId="21952805" w14:textId="77777777" w:rsidR="00660141" w:rsidRPr="00A1473F" w:rsidRDefault="00660141" w:rsidP="00A1473F">
            <w:pPr>
              <w:pStyle w:val="TAC"/>
            </w:pPr>
            <w:r w:rsidRPr="00A1473F">
              <w:t>-15</w:t>
            </w:r>
          </w:p>
        </w:tc>
      </w:tr>
      <w:tr w:rsidR="00660141" w14:paraId="2F1D5D71" w14:textId="77777777" w:rsidTr="005F239D">
        <w:trPr>
          <w:trHeight w:val="187"/>
          <w:jc w:val="center"/>
        </w:trPr>
        <w:tc>
          <w:tcPr>
            <w:tcW w:w="1106" w:type="dxa"/>
            <w:tcBorders>
              <w:top w:val="single" w:sz="4" w:space="0" w:color="auto"/>
              <w:left w:val="single" w:sz="4" w:space="0" w:color="auto"/>
              <w:bottom w:val="single" w:sz="4" w:space="0" w:color="auto"/>
              <w:right w:val="single" w:sz="4" w:space="0" w:color="auto"/>
            </w:tcBorders>
          </w:tcPr>
          <w:p w14:paraId="4731EA0F" w14:textId="77777777" w:rsidR="00660141" w:rsidRPr="00A1473F" w:rsidRDefault="00660141" w:rsidP="00A1473F">
            <w:pPr>
              <w:pStyle w:val="TAC"/>
              <w:rPr>
                <w:highlight w:val="yellow"/>
              </w:rPr>
            </w:pPr>
            <w:r w:rsidRPr="00A1473F">
              <w:t>n250, n251</w:t>
            </w:r>
          </w:p>
        </w:tc>
        <w:tc>
          <w:tcPr>
            <w:tcW w:w="1488" w:type="dxa"/>
            <w:tcBorders>
              <w:top w:val="single" w:sz="4" w:space="0" w:color="auto"/>
              <w:left w:val="single" w:sz="4" w:space="0" w:color="auto"/>
              <w:bottom w:val="single" w:sz="4" w:space="0" w:color="auto"/>
              <w:right w:val="single" w:sz="4" w:space="0" w:color="auto"/>
            </w:tcBorders>
          </w:tcPr>
          <w:p w14:paraId="60ED17FD" w14:textId="77777777" w:rsidR="00660141" w:rsidRPr="00A1473F" w:rsidRDefault="00660141" w:rsidP="00A1473F">
            <w:pPr>
              <w:pStyle w:val="TAC"/>
              <w:rPr>
                <w:highlight w:val="yellow"/>
              </w:rPr>
            </w:pPr>
            <w:r w:rsidRPr="00A1473F">
              <w:t>F</w:t>
            </w:r>
            <w:r w:rsidRPr="00A1473F">
              <w:rPr>
                <w:vertAlign w:val="subscript"/>
              </w:rPr>
              <w:t>interferer</w:t>
            </w:r>
            <w:r w:rsidRPr="00A1473F">
              <w:t xml:space="preserve"> (CW)</w:t>
            </w:r>
          </w:p>
        </w:tc>
        <w:tc>
          <w:tcPr>
            <w:tcW w:w="799" w:type="dxa"/>
            <w:tcBorders>
              <w:top w:val="single" w:sz="4" w:space="0" w:color="auto"/>
              <w:left w:val="single" w:sz="4" w:space="0" w:color="auto"/>
              <w:bottom w:val="single" w:sz="4" w:space="0" w:color="auto"/>
              <w:right w:val="single" w:sz="4" w:space="0" w:color="auto"/>
            </w:tcBorders>
          </w:tcPr>
          <w:p w14:paraId="02BE3D40" w14:textId="77777777" w:rsidR="00660141" w:rsidRPr="00A1473F" w:rsidRDefault="00660141" w:rsidP="00A1473F">
            <w:pPr>
              <w:pStyle w:val="TAC"/>
              <w:rPr>
                <w:highlight w:val="yellow"/>
              </w:rPr>
            </w:pPr>
            <w:r w:rsidRPr="00A1473F">
              <w:t>MHz</w:t>
            </w:r>
          </w:p>
        </w:tc>
        <w:tc>
          <w:tcPr>
            <w:tcW w:w="1939" w:type="dxa"/>
            <w:tcBorders>
              <w:top w:val="single" w:sz="4" w:space="0" w:color="auto"/>
              <w:left w:val="single" w:sz="4" w:space="0" w:color="auto"/>
              <w:bottom w:val="single" w:sz="4" w:space="0" w:color="auto"/>
              <w:right w:val="single" w:sz="4" w:space="0" w:color="auto"/>
            </w:tcBorders>
          </w:tcPr>
          <w:p w14:paraId="574068C9" w14:textId="77777777" w:rsidR="00660141" w:rsidRPr="00A1473F" w:rsidRDefault="00660141" w:rsidP="00A1473F">
            <w:pPr>
              <w:pStyle w:val="TAC"/>
              <w:rPr>
                <w:rFonts w:cs="Arial"/>
              </w:rPr>
            </w:pPr>
            <w:r w:rsidRPr="00A1473F">
              <w:rPr>
                <w:rFonts w:cs="Arial"/>
              </w:rPr>
              <w:t>-60 &lt; f – F</w:t>
            </w:r>
            <w:r w:rsidRPr="00A1473F">
              <w:rPr>
                <w:rFonts w:cs="Arial"/>
                <w:vertAlign w:val="subscript"/>
              </w:rPr>
              <w:t>DL_low</w:t>
            </w:r>
            <w:r w:rsidRPr="00A1473F">
              <w:rPr>
                <w:rFonts w:cs="Arial"/>
              </w:rPr>
              <w:t xml:space="preserve"> &lt; -15</w:t>
            </w:r>
          </w:p>
          <w:p w14:paraId="5D00CB20" w14:textId="77777777" w:rsidR="00660141" w:rsidRPr="00A1473F" w:rsidRDefault="00660141" w:rsidP="00A1473F">
            <w:pPr>
              <w:pStyle w:val="TAC"/>
              <w:rPr>
                <w:rFonts w:cs="Arial"/>
              </w:rPr>
            </w:pPr>
            <w:r w:rsidRPr="00A1473F">
              <w:rPr>
                <w:rFonts w:cs="Arial"/>
              </w:rPr>
              <w:t>or</w:t>
            </w:r>
          </w:p>
          <w:p w14:paraId="027D6EE2" w14:textId="77777777" w:rsidR="00660141" w:rsidRPr="00A1473F" w:rsidRDefault="00660141" w:rsidP="00A1473F">
            <w:pPr>
              <w:pStyle w:val="TAC"/>
              <w:rPr>
                <w:rFonts w:cs="Arial"/>
                <w:highlight w:val="yellow"/>
              </w:rPr>
            </w:pPr>
            <w:r w:rsidRPr="00A1473F">
              <w:rPr>
                <w:rFonts w:cs="Arial"/>
              </w:rPr>
              <w:t>15 &lt; f – F</w:t>
            </w:r>
            <w:r w:rsidRPr="00A1473F">
              <w:rPr>
                <w:rFonts w:cs="Arial"/>
                <w:vertAlign w:val="subscript"/>
              </w:rPr>
              <w:t>DL_high</w:t>
            </w:r>
            <w:r w:rsidRPr="00A1473F">
              <w:rPr>
                <w:rFonts w:cs="Arial"/>
              </w:rPr>
              <w:t xml:space="preserve"> &lt; 60</w:t>
            </w:r>
          </w:p>
        </w:tc>
        <w:tc>
          <w:tcPr>
            <w:tcW w:w="1939" w:type="dxa"/>
            <w:tcBorders>
              <w:top w:val="single" w:sz="4" w:space="0" w:color="auto"/>
              <w:left w:val="single" w:sz="4" w:space="0" w:color="auto"/>
              <w:bottom w:val="single" w:sz="4" w:space="0" w:color="auto"/>
              <w:right w:val="single" w:sz="4" w:space="0" w:color="auto"/>
            </w:tcBorders>
          </w:tcPr>
          <w:p w14:paraId="211388EE" w14:textId="77777777" w:rsidR="00660141" w:rsidRPr="00A1473F" w:rsidRDefault="00660141" w:rsidP="00A1473F">
            <w:pPr>
              <w:pStyle w:val="TAC"/>
              <w:rPr>
                <w:rFonts w:cs="Arial"/>
              </w:rPr>
            </w:pPr>
            <w:r w:rsidRPr="00A1473F">
              <w:rPr>
                <w:rFonts w:cs="Arial"/>
              </w:rPr>
              <w:t>-85 &lt; f – F</w:t>
            </w:r>
            <w:r w:rsidRPr="00A1473F">
              <w:rPr>
                <w:rFonts w:cs="Arial"/>
                <w:vertAlign w:val="subscript"/>
              </w:rPr>
              <w:t>DL_low</w:t>
            </w:r>
            <w:r w:rsidRPr="00A1473F">
              <w:rPr>
                <w:rFonts w:cs="Arial"/>
              </w:rPr>
              <w:t xml:space="preserve"> ≤ -60</w:t>
            </w:r>
          </w:p>
          <w:p w14:paraId="0578C81E" w14:textId="77777777" w:rsidR="00660141" w:rsidRPr="00A1473F" w:rsidRDefault="00660141" w:rsidP="00A1473F">
            <w:pPr>
              <w:pStyle w:val="TAC"/>
              <w:rPr>
                <w:rFonts w:cs="Arial"/>
              </w:rPr>
            </w:pPr>
            <w:r w:rsidRPr="00A1473F">
              <w:rPr>
                <w:rFonts w:cs="Arial"/>
              </w:rPr>
              <w:t>or</w:t>
            </w:r>
          </w:p>
          <w:p w14:paraId="05A1CD1E" w14:textId="77777777" w:rsidR="00660141" w:rsidRPr="00A1473F" w:rsidRDefault="00660141" w:rsidP="00A1473F">
            <w:pPr>
              <w:pStyle w:val="TAC"/>
              <w:rPr>
                <w:rFonts w:cs="Arial"/>
                <w:highlight w:val="yellow"/>
              </w:rPr>
            </w:pPr>
            <w:r w:rsidRPr="00A1473F">
              <w:rPr>
                <w:rFonts w:cs="Arial"/>
              </w:rPr>
              <w:t>60 ≤ f – F</w:t>
            </w:r>
            <w:r w:rsidRPr="00A1473F">
              <w:rPr>
                <w:rFonts w:cs="Arial"/>
                <w:vertAlign w:val="subscript"/>
              </w:rPr>
              <w:t>DL_high</w:t>
            </w:r>
            <w:r w:rsidRPr="00A1473F">
              <w:rPr>
                <w:rFonts w:cs="Arial"/>
              </w:rPr>
              <w:t xml:space="preserve"> &lt; 85</w:t>
            </w:r>
          </w:p>
        </w:tc>
        <w:tc>
          <w:tcPr>
            <w:tcW w:w="1939" w:type="dxa"/>
            <w:tcBorders>
              <w:top w:val="single" w:sz="4" w:space="0" w:color="auto"/>
              <w:left w:val="single" w:sz="4" w:space="0" w:color="auto"/>
              <w:bottom w:val="single" w:sz="4" w:space="0" w:color="auto"/>
              <w:right w:val="single" w:sz="4" w:space="0" w:color="auto"/>
            </w:tcBorders>
          </w:tcPr>
          <w:p w14:paraId="2B469D70" w14:textId="77777777" w:rsidR="00660141" w:rsidRPr="00A1473F" w:rsidRDefault="00660141" w:rsidP="00A1473F">
            <w:pPr>
              <w:pStyle w:val="TAC"/>
              <w:rPr>
                <w:rFonts w:cs="Arial"/>
              </w:rPr>
            </w:pPr>
            <w:r w:rsidRPr="00A1473F">
              <w:rPr>
                <w:rFonts w:cs="Arial"/>
              </w:rPr>
              <w:t>1 ≤ f ≤ F</w:t>
            </w:r>
            <w:r w:rsidRPr="00A1473F">
              <w:rPr>
                <w:rFonts w:cs="Arial"/>
                <w:vertAlign w:val="subscript"/>
              </w:rPr>
              <w:t>DL_low</w:t>
            </w:r>
            <w:r w:rsidRPr="00A1473F">
              <w:rPr>
                <w:rFonts w:cs="Arial"/>
              </w:rPr>
              <w:t xml:space="preserve"> – 85</w:t>
            </w:r>
          </w:p>
          <w:p w14:paraId="4F12AB9A" w14:textId="77777777" w:rsidR="00660141" w:rsidRPr="00A1473F" w:rsidRDefault="00660141" w:rsidP="00A1473F">
            <w:pPr>
              <w:pStyle w:val="TAC"/>
              <w:rPr>
                <w:rFonts w:cs="Arial"/>
              </w:rPr>
            </w:pPr>
            <w:r w:rsidRPr="00A1473F">
              <w:rPr>
                <w:rFonts w:cs="Arial"/>
              </w:rPr>
              <w:t>or</w:t>
            </w:r>
          </w:p>
          <w:p w14:paraId="1A4E0B97" w14:textId="77777777" w:rsidR="00660141" w:rsidRPr="00A1473F" w:rsidRDefault="00660141" w:rsidP="00A1473F">
            <w:pPr>
              <w:pStyle w:val="TAC"/>
              <w:rPr>
                <w:rFonts w:cs="Arial"/>
              </w:rPr>
            </w:pPr>
            <w:r w:rsidRPr="00A1473F">
              <w:rPr>
                <w:rFonts w:cs="Arial"/>
              </w:rPr>
              <w:t>F</w:t>
            </w:r>
            <w:r w:rsidRPr="00A1473F">
              <w:rPr>
                <w:rFonts w:cs="Arial"/>
                <w:vertAlign w:val="subscript"/>
              </w:rPr>
              <w:t>DL_high</w:t>
            </w:r>
            <w:r w:rsidRPr="00A1473F">
              <w:rPr>
                <w:rFonts w:cs="Arial"/>
              </w:rPr>
              <w:t xml:space="preserve"> + 85 ≤ f</w:t>
            </w:r>
          </w:p>
          <w:p w14:paraId="3F1F4EC3" w14:textId="77777777" w:rsidR="00660141" w:rsidRPr="00A1473F" w:rsidRDefault="00660141" w:rsidP="00A1473F">
            <w:pPr>
              <w:pStyle w:val="TAC"/>
              <w:rPr>
                <w:rFonts w:cs="Arial"/>
                <w:highlight w:val="yellow"/>
              </w:rPr>
            </w:pPr>
            <w:r w:rsidRPr="00A1473F">
              <w:rPr>
                <w:rFonts w:cs="Arial"/>
              </w:rPr>
              <w:t>≤ 12750</w:t>
            </w:r>
          </w:p>
        </w:tc>
      </w:tr>
      <w:tr w:rsidR="00660141" w14:paraId="6C0A43C7" w14:textId="77777777" w:rsidTr="005F239D">
        <w:trPr>
          <w:trHeight w:val="187"/>
          <w:jc w:val="center"/>
        </w:trPr>
        <w:tc>
          <w:tcPr>
            <w:tcW w:w="1106" w:type="dxa"/>
            <w:tcBorders>
              <w:top w:val="single" w:sz="4" w:space="0" w:color="auto"/>
              <w:left w:val="single" w:sz="4" w:space="0" w:color="auto"/>
              <w:bottom w:val="single" w:sz="4" w:space="0" w:color="auto"/>
              <w:right w:val="single" w:sz="4" w:space="0" w:color="auto"/>
            </w:tcBorders>
          </w:tcPr>
          <w:p w14:paraId="14968049" w14:textId="77777777" w:rsidR="00660141" w:rsidRPr="00A1473F" w:rsidRDefault="00660141" w:rsidP="00A1473F">
            <w:pPr>
              <w:pStyle w:val="TAC"/>
            </w:pPr>
            <w:r w:rsidRPr="00A1473F">
              <w:t>n252</w:t>
            </w:r>
          </w:p>
        </w:tc>
        <w:tc>
          <w:tcPr>
            <w:tcW w:w="1488" w:type="dxa"/>
            <w:tcBorders>
              <w:top w:val="single" w:sz="4" w:space="0" w:color="auto"/>
              <w:left w:val="single" w:sz="4" w:space="0" w:color="auto"/>
              <w:bottom w:val="single" w:sz="4" w:space="0" w:color="auto"/>
              <w:right w:val="single" w:sz="4" w:space="0" w:color="auto"/>
            </w:tcBorders>
          </w:tcPr>
          <w:p w14:paraId="6CC427E4" w14:textId="77777777" w:rsidR="00660141" w:rsidRPr="00A1473F" w:rsidRDefault="00660141" w:rsidP="00A1473F">
            <w:pPr>
              <w:pStyle w:val="TAC"/>
            </w:pPr>
            <w:r w:rsidRPr="00A1473F">
              <w:t>F</w:t>
            </w:r>
            <w:r w:rsidRPr="00A1473F">
              <w:rPr>
                <w:vertAlign w:val="subscript"/>
              </w:rPr>
              <w:t>interferer</w:t>
            </w:r>
            <w:r w:rsidRPr="00A1473F">
              <w:t xml:space="preserve"> (CW)</w:t>
            </w:r>
          </w:p>
        </w:tc>
        <w:tc>
          <w:tcPr>
            <w:tcW w:w="799" w:type="dxa"/>
            <w:tcBorders>
              <w:top w:val="single" w:sz="4" w:space="0" w:color="auto"/>
              <w:left w:val="single" w:sz="4" w:space="0" w:color="auto"/>
              <w:bottom w:val="single" w:sz="4" w:space="0" w:color="auto"/>
              <w:right w:val="single" w:sz="4" w:space="0" w:color="auto"/>
            </w:tcBorders>
          </w:tcPr>
          <w:p w14:paraId="3C3B3896" w14:textId="77777777" w:rsidR="00660141" w:rsidRPr="00A1473F" w:rsidRDefault="00660141" w:rsidP="00A1473F">
            <w:pPr>
              <w:pStyle w:val="TAC"/>
            </w:pPr>
            <w:r w:rsidRPr="00A1473F">
              <w:t>MHz</w:t>
            </w:r>
          </w:p>
        </w:tc>
        <w:tc>
          <w:tcPr>
            <w:tcW w:w="1939" w:type="dxa"/>
            <w:tcBorders>
              <w:top w:val="single" w:sz="4" w:space="0" w:color="auto"/>
              <w:left w:val="single" w:sz="4" w:space="0" w:color="auto"/>
              <w:bottom w:val="single" w:sz="4" w:space="0" w:color="auto"/>
              <w:right w:val="single" w:sz="4" w:space="0" w:color="auto"/>
            </w:tcBorders>
          </w:tcPr>
          <w:p w14:paraId="46F6958E" w14:textId="77777777" w:rsidR="00660141" w:rsidRPr="00A1473F" w:rsidRDefault="00660141" w:rsidP="00A1473F">
            <w:pPr>
              <w:pStyle w:val="TAC"/>
              <w:rPr>
                <w:rFonts w:cs="Arial"/>
              </w:rPr>
            </w:pPr>
            <w:r w:rsidRPr="00A1473F">
              <w:rPr>
                <w:rFonts w:cs="Arial"/>
              </w:rPr>
              <w:t>-110 &lt; f – F</w:t>
            </w:r>
            <w:r w:rsidRPr="00A1473F">
              <w:rPr>
                <w:rFonts w:cs="Arial"/>
                <w:vertAlign w:val="subscript"/>
              </w:rPr>
              <w:t>DL_low</w:t>
            </w:r>
            <w:r w:rsidRPr="00A1473F">
              <w:rPr>
                <w:rFonts w:cs="Arial"/>
              </w:rPr>
              <w:t xml:space="preserve"> &lt; -15</w:t>
            </w:r>
          </w:p>
          <w:p w14:paraId="7CD431DD" w14:textId="77777777" w:rsidR="00660141" w:rsidRPr="00A1473F" w:rsidRDefault="00660141" w:rsidP="00A1473F">
            <w:pPr>
              <w:pStyle w:val="TAC"/>
              <w:rPr>
                <w:rFonts w:cs="Arial"/>
              </w:rPr>
            </w:pPr>
            <w:r w:rsidRPr="00A1473F">
              <w:rPr>
                <w:rFonts w:cs="Arial"/>
              </w:rPr>
              <w:t>or</w:t>
            </w:r>
          </w:p>
          <w:p w14:paraId="7389DDD9" w14:textId="77777777" w:rsidR="00660141" w:rsidRPr="00A1473F" w:rsidRDefault="00660141" w:rsidP="00A1473F">
            <w:pPr>
              <w:pStyle w:val="TAC"/>
              <w:rPr>
                <w:rFonts w:cs="Arial"/>
              </w:rPr>
            </w:pPr>
            <w:r w:rsidRPr="00A1473F">
              <w:rPr>
                <w:rFonts w:cs="Arial"/>
              </w:rPr>
              <w:t>15 &lt; f – F</w:t>
            </w:r>
            <w:r w:rsidRPr="00A1473F">
              <w:rPr>
                <w:rFonts w:cs="Arial"/>
                <w:vertAlign w:val="subscript"/>
              </w:rPr>
              <w:t>DL_high</w:t>
            </w:r>
            <w:r w:rsidRPr="00A1473F">
              <w:rPr>
                <w:rFonts w:cs="Arial"/>
              </w:rPr>
              <w:t xml:space="preserve"> &lt; 60</w:t>
            </w:r>
          </w:p>
        </w:tc>
        <w:tc>
          <w:tcPr>
            <w:tcW w:w="1939" w:type="dxa"/>
            <w:tcBorders>
              <w:top w:val="single" w:sz="4" w:space="0" w:color="auto"/>
              <w:left w:val="single" w:sz="4" w:space="0" w:color="auto"/>
              <w:bottom w:val="single" w:sz="4" w:space="0" w:color="auto"/>
              <w:right w:val="single" w:sz="4" w:space="0" w:color="auto"/>
            </w:tcBorders>
          </w:tcPr>
          <w:p w14:paraId="0B10C3B3" w14:textId="77777777" w:rsidR="00660141" w:rsidRPr="00A1473F" w:rsidRDefault="00660141" w:rsidP="00A1473F">
            <w:pPr>
              <w:pStyle w:val="TAC"/>
              <w:rPr>
                <w:rFonts w:cs="Arial"/>
              </w:rPr>
            </w:pPr>
            <w:r w:rsidRPr="00A1473F">
              <w:rPr>
                <w:rFonts w:cs="Arial"/>
              </w:rPr>
              <w:t>-155 &lt; f – F</w:t>
            </w:r>
            <w:r w:rsidRPr="00A1473F">
              <w:rPr>
                <w:rFonts w:cs="Arial"/>
                <w:vertAlign w:val="subscript"/>
              </w:rPr>
              <w:t>DL_low</w:t>
            </w:r>
            <w:r w:rsidRPr="00A1473F">
              <w:rPr>
                <w:rFonts w:cs="Arial"/>
              </w:rPr>
              <w:t xml:space="preserve"> ≤ -110</w:t>
            </w:r>
          </w:p>
          <w:p w14:paraId="1D3052DE" w14:textId="77777777" w:rsidR="00660141" w:rsidRPr="00A1473F" w:rsidRDefault="00660141" w:rsidP="00A1473F">
            <w:pPr>
              <w:pStyle w:val="TAC"/>
              <w:rPr>
                <w:rFonts w:cs="Arial"/>
              </w:rPr>
            </w:pPr>
            <w:r w:rsidRPr="00A1473F">
              <w:rPr>
                <w:rFonts w:cs="Arial"/>
              </w:rPr>
              <w:t>or</w:t>
            </w:r>
          </w:p>
          <w:p w14:paraId="61E7C1E6" w14:textId="77777777" w:rsidR="00660141" w:rsidRPr="00A1473F" w:rsidRDefault="00660141" w:rsidP="00A1473F">
            <w:pPr>
              <w:pStyle w:val="TAC"/>
              <w:rPr>
                <w:rFonts w:cs="Arial"/>
              </w:rPr>
            </w:pPr>
            <w:r w:rsidRPr="00A1473F">
              <w:rPr>
                <w:rFonts w:cs="Arial"/>
              </w:rPr>
              <w:t>60 ≤ f – F</w:t>
            </w:r>
            <w:r w:rsidRPr="00A1473F">
              <w:rPr>
                <w:rFonts w:cs="Arial"/>
                <w:vertAlign w:val="subscript"/>
              </w:rPr>
              <w:t>DL_high</w:t>
            </w:r>
            <w:r w:rsidRPr="00A1473F">
              <w:rPr>
                <w:rFonts w:cs="Arial"/>
              </w:rPr>
              <w:t xml:space="preserve"> &lt; 85</w:t>
            </w:r>
          </w:p>
        </w:tc>
        <w:tc>
          <w:tcPr>
            <w:tcW w:w="1939" w:type="dxa"/>
            <w:tcBorders>
              <w:top w:val="single" w:sz="4" w:space="0" w:color="auto"/>
              <w:left w:val="single" w:sz="4" w:space="0" w:color="auto"/>
              <w:bottom w:val="single" w:sz="4" w:space="0" w:color="auto"/>
              <w:right w:val="single" w:sz="4" w:space="0" w:color="auto"/>
            </w:tcBorders>
          </w:tcPr>
          <w:p w14:paraId="130677B0" w14:textId="77777777" w:rsidR="00660141" w:rsidRPr="00A1473F" w:rsidRDefault="00660141" w:rsidP="00A1473F">
            <w:pPr>
              <w:pStyle w:val="TAC"/>
              <w:rPr>
                <w:rFonts w:cs="Arial"/>
              </w:rPr>
            </w:pPr>
            <w:r w:rsidRPr="00A1473F">
              <w:rPr>
                <w:rFonts w:cs="Arial"/>
              </w:rPr>
              <w:t>1 ≤ f ≤ F</w:t>
            </w:r>
            <w:r w:rsidRPr="00A1473F">
              <w:rPr>
                <w:rFonts w:cs="Arial"/>
                <w:vertAlign w:val="subscript"/>
              </w:rPr>
              <w:t>DL_low</w:t>
            </w:r>
            <w:r w:rsidRPr="00A1473F">
              <w:rPr>
                <w:rFonts w:cs="Arial"/>
              </w:rPr>
              <w:t xml:space="preserve"> – 155</w:t>
            </w:r>
          </w:p>
          <w:p w14:paraId="7A2A5A53" w14:textId="77777777" w:rsidR="00660141" w:rsidRPr="00A1473F" w:rsidRDefault="00660141" w:rsidP="00A1473F">
            <w:pPr>
              <w:pStyle w:val="TAC"/>
              <w:rPr>
                <w:rFonts w:cs="Arial"/>
              </w:rPr>
            </w:pPr>
            <w:r w:rsidRPr="00A1473F">
              <w:rPr>
                <w:rFonts w:cs="Arial"/>
              </w:rPr>
              <w:t>or</w:t>
            </w:r>
          </w:p>
          <w:p w14:paraId="45D8159E" w14:textId="77777777" w:rsidR="00660141" w:rsidRPr="00A1473F" w:rsidRDefault="00660141" w:rsidP="00A1473F">
            <w:pPr>
              <w:pStyle w:val="TAC"/>
              <w:rPr>
                <w:rFonts w:cs="Arial"/>
              </w:rPr>
            </w:pPr>
            <w:r w:rsidRPr="00A1473F">
              <w:rPr>
                <w:rFonts w:cs="Arial"/>
              </w:rPr>
              <w:t>F</w:t>
            </w:r>
            <w:r w:rsidRPr="00A1473F">
              <w:rPr>
                <w:rFonts w:cs="Arial"/>
                <w:vertAlign w:val="subscript"/>
              </w:rPr>
              <w:t>DL_high</w:t>
            </w:r>
            <w:r w:rsidRPr="00A1473F">
              <w:rPr>
                <w:rFonts w:cs="Arial"/>
              </w:rPr>
              <w:t xml:space="preserve"> + 85 ≤ f</w:t>
            </w:r>
          </w:p>
          <w:p w14:paraId="0DC224CB" w14:textId="77777777" w:rsidR="00660141" w:rsidRPr="00A1473F" w:rsidRDefault="00660141" w:rsidP="00A1473F">
            <w:pPr>
              <w:pStyle w:val="TAC"/>
              <w:rPr>
                <w:rFonts w:cs="Arial"/>
              </w:rPr>
            </w:pPr>
            <w:r w:rsidRPr="00A1473F">
              <w:rPr>
                <w:rFonts w:cs="Arial"/>
              </w:rPr>
              <w:t>≤ 12750</w:t>
            </w:r>
          </w:p>
        </w:tc>
      </w:tr>
      <w:tr w:rsidR="00660141" w14:paraId="78079525" w14:textId="77777777" w:rsidTr="005F239D">
        <w:trPr>
          <w:trHeight w:val="187"/>
          <w:jc w:val="center"/>
        </w:trPr>
        <w:tc>
          <w:tcPr>
            <w:tcW w:w="1106" w:type="dxa"/>
            <w:tcBorders>
              <w:top w:val="single" w:sz="4" w:space="0" w:color="auto"/>
              <w:left w:val="single" w:sz="4" w:space="0" w:color="auto"/>
              <w:bottom w:val="single" w:sz="4" w:space="0" w:color="auto"/>
              <w:right w:val="single" w:sz="4" w:space="0" w:color="auto"/>
            </w:tcBorders>
          </w:tcPr>
          <w:p w14:paraId="60D726CC" w14:textId="77777777" w:rsidR="00660141" w:rsidRPr="00A1473F" w:rsidRDefault="00660141" w:rsidP="00A1473F">
            <w:pPr>
              <w:pStyle w:val="TAC"/>
              <w:rPr>
                <w:highlight w:val="yellow"/>
              </w:rPr>
            </w:pPr>
            <w:r w:rsidRPr="00A1473F">
              <w:t>n253</w:t>
            </w:r>
          </w:p>
        </w:tc>
        <w:tc>
          <w:tcPr>
            <w:tcW w:w="1488" w:type="dxa"/>
            <w:tcBorders>
              <w:top w:val="single" w:sz="4" w:space="0" w:color="auto"/>
              <w:left w:val="single" w:sz="4" w:space="0" w:color="auto"/>
              <w:bottom w:val="single" w:sz="4" w:space="0" w:color="auto"/>
              <w:right w:val="single" w:sz="4" w:space="0" w:color="auto"/>
            </w:tcBorders>
          </w:tcPr>
          <w:p w14:paraId="38F8438A" w14:textId="77777777" w:rsidR="00660141" w:rsidRPr="00A1473F" w:rsidRDefault="00660141" w:rsidP="00A1473F">
            <w:pPr>
              <w:pStyle w:val="TAC"/>
              <w:rPr>
                <w:highlight w:val="yellow"/>
              </w:rPr>
            </w:pPr>
            <w:r w:rsidRPr="00A1473F">
              <w:t>F</w:t>
            </w:r>
            <w:r w:rsidRPr="00A1473F">
              <w:rPr>
                <w:vertAlign w:val="subscript"/>
              </w:rPr>
              <w:t>interferer</w:t>
            </w:r>
            <w:r w:rsidRPr="00A1473F">
              <w:t xml:space="preserve"> (CW)</w:t>
            </w:r>
          </w:p>
        </w:tc>
        <w:tc>
          <w:tcPr>
            <w:tcW w:w="799" w:type="dxa"/>
            <w:tcBorders>
              <w:top w:val="single" w:sz="4" w:space="0" w:color="auto"/>
              <w:left w:val="single" w:sz="4" w:space="0" w:color="auto"/>
              <w:bottom w:val="single" w:sz="4" w:space="0" w:color="auto"/>
              <w:right w:val="single" w:sz="4" w:space="0" w:color="auto"/>
            </w:tcBorders>
          </w:tcPr>
          <w:p w14:paraId="2743E066" w14:textId="77777777" w:rsidR="00660141" w:rsidRPr="00A1473F" w:rsidRDefault="00660141" w:rsidP="00A1473F">
            <w:pPr>
              <w:pStyle w:val="TAC"/>
              <w:rPr>
                <w:highlight w:val="yellow"/>
              </w:rPr>
            </w:pPr>
            <w:r w:rsidRPr="00A1473F">
              <w:t>MHz</w:t>
            </w:r>
          </w:p>
        </w:tc>
        <w:tc>
          <w:tcPr>
            <w:tcW w:w="1939" w:type="dxa"/>
            <w:tcBorders>
              <w:top w:val="single" w:sz="4" w:space="0" w:color="auto"/>
              <w:left w:val="single" w:sz="4" w:space="0" w:color="auto"/>
              <w:bottom w:val="single" w:sz="4" w:space="0" w:color="auto"/>
              <w:right w:val="single" w:sz="4" w:space="0" w:color="auto"/>
            </w:tcBorders>
          </w:tcPr>
          <w:p w14:paraId="720465AB" w14:textId="77777777" w:rsidR="00660141" w:rsidRPr="00A1473F" w:rsidRDefault="00660141" w:rsidP="00A1473F">
            <w:pPr>
              <w:pStyle w:val="TAC"/>
              <w:rPr>
                <w:rFonts w:cs="Arial"/>
              </w:rPr>
            </w:pPr>
            <w:r w:rsidRPr="00A1473F">
              <w:rPr>
                <w:rFonts w:cs="Arial"/>
              </w:rPr>
              <w:t>-60 &lt; f – F</w:t>
            </w:r>
            <w:r w:rsidRPr="00A1473F">
              <w:rPr>
                <w:rFonts w:cs="Arial"/>
                <w:vertAlign w:val="subscript"/>
              </w:rPr>
              <w:t>DL_low</w:t>
            </w:r>
            <w:r w:rsidRPr="00A1473F">
              <w:rPr>
                <w:rFonts w:cs="Arial"/>
              </w:rPr>
              <w:t xml:space="preserve"> &lt; -15</w:t>
            </w:r>
          </w:p>
          <w:p w14:paraId="2DBD4F4D" w14:textId="77777777" w:rsidR="00660141" w:rsidRPr="00A1473F" w:rsidRDefault="00660141" w:rsidP="00A1473F">
            <w:pPr>
              <w:pStyle w:val="TAC"/>
              <w:rPr>
                <w:rFonts w:cs="Arial"/>
              </w:rPr>
            </w:pPr>
            <w:r w:rsidRPr="00A1473F">
              <w:rPr>
                <w:rFonts w:cs="Arial"/>
              </w:rPr>
              <w:t>or</w:t>
            </w:r>
          </w:p>
          <w:p w14:paraId="52981251" w14:textId="77777777" w:rsidR="00660141" w:rsidRPr="00A1473F" w:rsidRDefault="00660141" w:rsidP="00A1473F">
            <w:pPr>
              <w:pStyle w:val="TAC"/>
              <w:rPr>
                <w:rFonts w:cs="Arial"/>
                <w:highlight w:val="yellow"/>
              </w:rPr>
            </w:pPr>
            <w:r w:rsidRPr="00A1473F">
              <w:rPr>
                <w:rFonts w:cs="Arial"/>
              </w:rPr>
              <w:t>15 &lt; f – F</w:t>
            </w:r>
            <w:r w:rsidRPr="00A1473F">
              <w:rPr>
                <w:rFonts w:cs="Arial"/>
                <w:vertAlign w:val="subscript"/>
              </w:rPr>
              <w:t>DL_high</w:t>
            </w:r>
            <w:r w:rsidRPr="00A1473F">
              <w:rPr>
                <w:rFonts w:cs="Arial"/>
              </w:rPr>
              <w:t xml:space="preserve"> &lt; 94</w:t>
            </w:r>
          </w:p>
        </w:tc>
        <w:tc>
          <w:tcPr>
            <w:tcW w:w="1939" w:type="dxa"/>
            <w:tcBorders>
              <w:top w:val="single" w:sz="4" w:space="0" w:color="auto"/>
              <w:left w:val="single" w:sz="4" w:space="0" w:color="auto"/>
              <w:bottom w:val="single" w:sz="4" w:space="0" w:color="auto"/>
              <w:right w:val="single" w:sz="4" w:space="0" w:color="auto"/>
            </w:tcBorders>
          </w:tcPr>
          <w:p w14:paraId="2F0382FF" w14:textId="77777777" w:rsidR="00660141" w:rsidRPr="00A1473F" w:rsidRDefault="00660141" w:rsidP="00A1473F">
            <w:pPr>
              <w:pStyle w:val="TAC"/>
              <w:rPr>
                <w:rFonts w:cs="Arial"/>
              </w:rPr>
            </w:pPr>
            <w:r w:rsidRPr="00A1473F">
              <w:rPr>
                <w:rFonts w:cs="Arial"/>
              </w:rPr>
              <w:t>-85 &lt; f – F</w:t>
            </w:r>
            <w:r w:rsidRPr="00A1473F">
              <w:rPr>
                <w:rFonts w:cs="Arial"/>
                <w:vertAlign w:val="subscript"/>
              </w:rPr>
              <w:t>DL_low</w:t>
            </w:r>
            <w:r w:rsidRPr="00A1473F">
              <w:rPr>
                <w:rFonts w:cs="Arial"/>
              </w:rPr>
              <w:t xml:space="preserve"> ≤ -60</w:t>
            </w:r>
          </w:p>
          <w:p w14:paraId="34C534BF" w14:textId="77777777" w:rsidR="00660141" w:rsidRPr="00A1473F" w:rsidRDefault="00660141" w:rsidP="00A1473F">
            <w:pPr>
              <w:pStyle w:val="TAC"/>
              <w:rPr>
                <w:rFonts w:cs="Arial"/>
              </w:rPr>
            </w:pPr>
            <w:r w:rsidRPr="00A1473F">
              <w:rPr>
                <w:rFonts w:cs="Arial"/>
              </w:rPr>
              <w:t>or</w:t>
            </w:r>
          </w:p>
          <w:p w14:paraId="0C856180" w14:textId="77777777" w:rsidR="00660141" w:rsidRPr="00A1473F" w:rsidRDefault="00660141" w:rsidP="00A1473F">
            <w:pPr>
              <w:pStyle w:val="TAC"/>
              <w:rPr>
                <w:rFonts w:cs="Arial"/>
                <w:highlight w:val="yellow"/>
              </w:rPr>
            </w:pPr>
            <w:r w:rsidRPr="00A1473F">
              <w:rPr>
                <w:rFonts w:cs="Arial"/>
              </w:rPr>
              <w:t>94 ≤ f – F</w:t>
            </w:r>
            <w:r w:rsidRPr="00A1473F">
              <w:rPr>
                <w:rFonts w:cs="Arial"/>
                <w:vertAlign w:val="subscript"/>
              </w:rPr>
              <w:t>DL_high</w:t>
            </w:r>
            <w:r w:rsidRPr="00A1473F">
              <w:rPr>
                <w:rFonts w:cs="Arial"/>
              </w:rPr>
              <w:t xml:space="preserve"> &lt; 119</w:t>
            </w:r>
          </w:p>
        </w:tc>
        <w:tc>
          <w:tcPr>
            <w:tcW w:w="1939" w:type="dxa"/>
            <w:tcBorders>
              <w:top w:val="single" w:sz="4" w:space="0" w:color="auto"/>
              <w:left w:val="single" w:sz="4" w:space="0" w:color="auto"/>
              <w:bottom w:val="single" w:sz="4" w:space="0" w:color="auto"/>
              <w:right w:val="single" w:sz="4" w:space="0" w:color="auto"/>
            </w:tcBorders>
          </w:tcPr>
          <w:p w14:paraId="73FA245E" w14:textId="77777777" w:rsidR="00660141" w:rsidRPr="00A1473F" w:rsidRDefault="00660141" w:rsidP="00A1473F">
            <w:pPr>
              <w:pStyle w:val="TAC"/>
              <w:rPr>
                <w:rFonts w:cs="Arial"/>
              </w:rPr>
            </w:pPr>
            <w:r w:rsidRPr="00A1473F">
              <w:rPr>
                <w:rFonts w:cs="Arial"/>
              </w:rPr>
              <w:t>1 ≤ f ≤ F</w:t>
            </w:r>
            <w:r w:rsidRPr="00A1473F">
              <w:rPr>
                <w:rFonts w:cs="Arial"/>
                <w:vertAlign w:val="subscript"/>
              </w:rPr>
              <w:t>DL_low</w:t>
            </w:r>
            <w:r w:rsidRPr="00A1473F">
              <w:rPr>
                <w:rFonts w:cs="Arial"/>
              </w:rPr>
              <w:t xml:space="preserve"> – 85</w:t>
            </w:r>
          </w:p>
          <w:p w14:paraId="5E52252E" w14:textId="77777777" w:rsidR="00660141" w:rsidRPr="00A1473F" w:rsidRDefault="00660141" w:rsidP="00A1473F">
            <w:pPr>
              <w:pStyle w:val="TAC"/>
              <w:rPr>
                <w:rFonts w:cs="Arial"/>
              </w:rPr>
            </w:pPr>
            <w:r w:rsidRPr="00A1473F">
              <w:rPr>
                <w:rFonts w:cs="Arial"/>
              </w:rPr>
              <w:t>or</w:t>
            </w:r>
          </w:p>
          <w:p w14:paraId="10693972" w14:textId="77777777" w:rsidR="00660141" w:rsidRPr="00A1473F" w:rsidRDefault="00660141" w:rsidP="00A1473F">
            <w:pPr>
              <w:pStyle w:val="TAC"/>
              <w:rPr>
                <w:rFonts w:cs="Arial"/>
              </w:rPr>
            </w:pPr>
            <w:r w:rsidRPr="00A1473F">
              <w:rPr>
                <w:rFonts w:cs="Arial"/>
              </w:rPr>
              <w:t>F</w:t>
            </w:r>
            <w:r w:rsidRPr="00A1473F">
              <w:rPr>
                <w:rFonts w:cs="Arial"/>
                <w:vertAlign w:val="subscript"/>
              </w:rPr>
              <w:t>DL_high</w:t>
            </w:r>
            <w:r w:rsidRPr="00A1473F">
              <w:rPr>
                <w:rFonts w:cs="Arial"/>
              </w:rPr>
              <w:t xml:space="preserve"> + 119 ≤ f</w:t>
            </w:r>
          </w:p>
          <w:p w14:paraId="2FCD74D3" w14:textId="77777777" w:rsidR="00660141" w:rsidRPr="00A1473F" w:rsidRDefault="00660141" w:rsidP="00A1473F">
            <w:pPr>
              <w:pStyle w:val="TAC"/>
              <w:rPr>
                <w:rFonts w:cs="Arial"/>
                <w:highlight w:val="yellow"/>
              </w:rPr>
            </w:pPr>
            <w:r w:rsidRPr="00A1473F">
              <w:rPr>
                <w:rFonts w:cs="Arial"/>
              </w:rPr>
              <w:t>≤ 12750</w:t>
            </w:r>
          </w:p>
        </w:tc>
      </w:tr>
      <w:tr w:rsidR="00660141" w14:paraId="049E21F0" w14:textId="77777777" w:rsidTr="005F239D">
        <w:trPr>
          <w:trHeight w:val="187"/>
          <w:jc w:val="center"/>
        </w:trPr>
        <w:tc>
          <w:tcPr>
            <w:tcW w:w="1106" w:type="dxa"/>
            <w:tcBorders>
              <w:top w:val="single" w:sz="4" w:space="0" w:color="auto"/>
              <w:left w:val="single" w:sz="4" w:space="0" w:color="auto"/>
              <w:bottom w:val="single" w:sz="4" w:space="0" w:color="auto"/>
              <w:right w:val="single" w:sz="4" w:space="0" w:color="auto"/>
            </w:tcBorders>
          </w:tcPr>
          <w:p w14:paraId="55F1AC1E" w14:textId="77777777" w:rsidR="00660141" w:rsidRPr="00A1473F" w:rsidRDefault="00660141" w:rsidP="00A1473F">
            <w:pPr>
              <w:pStyle w:val="TAC"/>
            </w:pPr>
            <w:r w:rsidRPr="00A1473F">
              <w:t>n254</w:t>
            </w:r>
            <w:r w:rsidRPr="00A1473F">
              <w:rPr>
                <w:vertAlign w:val="superscript"/>
              </w:rPr>
              <w:t>2</w:t>
            </w:r>
          </w:p>
        </w:tc>
        <w:tc>
          <w:tcPr>
            <w:tcW w:w="1488" w:type="dxa"/>
            <w:tcBorders>
              <w:top w:val="single" w:sz="4" w:space="0" w:color="auto"/>
              <w:left w:val="single" w:sz="4" w:space="0" w:color="auto"/>
              <w:bottom w:val="single" w:sz="4" w:space="0" w:color="auto"/>
              <w:right w:val="single" w:sz="4" w:space="0" w:color="auto"/>
            </w:tcBorders>
          </w:tcPr>
          <w:p w14:paraId="3364E885" w14:textId="77777777" w:rsidR="00660141" w:rsidRPr="00A1473F" w:rsidRDefault="00660141" w:rsidP="00A1473F">
            <w:pPr>
              <w:pStyle w:val="TAC"/>
            </w:pPr>
            <w:r w:rsidRPr="00A1473F">
              <w:t>F</w:t>
            </w:r>
            <w:r w:rsidRPr="00A1473F">
              <w:rPr>
                <w:vertAlign w:val="subscript"/>
              </w:rPr>
              <w:t>interferer</w:t>
            </w:r>
            <w:r w:rsidRPr="00A1473F">
              <w:t xml:space="preserve"> (CW)</w:t>
            </w:r>
          </w:p>
        </w:tc>
        <w:tc>
          <w:tcPr>
            <w:tcW w:w="799" w:type="dxa"/>
            <w:tcBorders>
              <w:top w:val="single" w:sz="4" w:space="0" w:color="auto"/>
              <w:left w:val="single" w:sz="4" w:space="0" w:color="auto"/>
              <w:bottom w:val="single" w:sz="4" w:space="0" w:color="auto"/>
              <w:right w:val="single" w:sz="4" w:space="0" w:color="auto"/>
            </w:tcBorders>
          </w:tcPr>
          <w:p w14:paraId="41390631" w14:textId="77777777" w:rsidR="00660141" w:rsidRPr="00A1473F" w:rsidRDefault="00660141" w:rsidP="00A1473F">
            <w:pPr>
              <w:pStyle w:val="TAC"/>
            </w:pPr>
            <w:r w:rsidRPr="00A1473F">
              <w:t>MHz</w:t>
            </w:r>
          </w:p>
        </w:tc>
        <w:tc>
          <w:tcPr>
            <w:tcW w:w="1939" w:type="dxa"/>
            <w:tcBorders>
              <w:top w:val="single" w:sz="4" w:space="0" w:color="auto"/>
              <w:left w:val="single" w:sz="4" w:space="0" w:color="auto"/>
              <w:bottom w:val="single" w:sz="4" w:space="0" w:color="auto"/>
              <w:right w:val="single" w:sz="4" w:space="0" w:color="auto"/>
            </w:tcBorders>
          </w:tcPr>
          <w:p w14:paraId="43AF5167" w14:textId="77777777" w:rsidR="00660141" w:rsidRPr="00A1473F" w:rsidRDefault="00660141" w:rsidP="00A1473F">
            <w:pPr>
              <w:pStyle w:val="TAC"/>
              <w:rPr>
                <w:rFonts w:cs="Arial"/>
              </w:rPr>
            </w:pPr>
            <w:r w:rsidRPr="00A1473F">
              <w:rPr>
                <w:rFonts w:cs="Arial"/>
              </w:rPr>
              <w:t>-60 &lt; f – F</w:t>
            </w:r>
            <w:r w:rsidRPr="00A1473F">
              <w:rPr>
                <w:rFonts w:cs="Arial"/>
                <w:vertAlign w:val="subscript"/>
              </w:rPr>
              <w:t>DL_low</w:t>
            </w:r>
            <w:r w:rsidRPr="00A1473F">
              <w:rPr>
                <w:rFonts w:cs="Arial"/>
              </w:rPr>
              <w:t xml:space="preserve"> &lt; -15</w:t>
            </w:r>
          </w:p>
          <w:p w14:paraId="37D2C0D3" w14:textId="77777777" w:rsidR="00660141" w:rsidRPr="00A1473F" w:rsidRDefault="00660141" w:rsidP="00A1473F">
            <w:pPr>
              <w:pStyle w:val="TAC"/>
              <w:rPr>
                <w:rFonts w:cs="Arial"/>
              </w:rPr>
            </w:pPr>
            <w:r w:rsidRPr="00A1473F">
              <w:rPr>
                <w:rFonts w:cs="Arial"/>
              </w:rPr>
              <w:t>or</w:t>
            </w:r>
          </w:p>
          <w:p w14:paraId="2B3C216A" w14:textId="77777777" w:rsidR="00660141" w:rsidRPr="00A1473F" w:rsidRDefault="00660141" w:rsidP="00A1473F">
            <w:pPr>
              <w:pStyle w:val="TAC"/>
              <w:rPr>
                <w:rFonts w:cs="Arial"/>
              </w:rPr>
            </w:pPr>
            <w:r w:rsidRPr="00A1473F">
              <w:rPr>
                <w:rFonts w:cs="Arial"/>
              </w:rPr>
              <w:t>15 &lt; f – F</w:t>
            </w:r>
            <w:r w:rsidRPr="00A1473F">
              <w:rPr>
                <w:rFonts w:cs="Arial"/>
                <w:vertAlign w:val="subscript"/>
              </w:rPr>
              <w:t>DL_high</w:t>
            </w:r>
            <w:r w:rsidRPr="00A1473F">
              <w:rPr>
                <w:rFonts w:cs="Arial"/>
              </w:rPr>
              <w:t xml:space="preserve"> &lt; 60</w:t>
            </w:r>
          </w:p>
        </w:tc>
        <w:tc>
          <w:tcPr>
            <w:tcW w:w="1939" w:type="dxa"/>
            <w:tcBorders>
              <w:top w:val="single" w:sz="4" w:space="0" w:color="auto"/>
              <w:left w:val="single" w:sz="4" w:space="0" w:color="auto"/>
              <w:bottom w:val="single" w:sz="4" w:space="0" w:color="auto"/>
              <w:right w:val="single" w:sz="4" w:space="0" w:color="auto"/>
            </w:tcBorders>
          </w:tcPr>
          <w:p w14:paraId="3CDAB347" w14:textId="77777777" w:rsidR="00660141" w:rsidRPr="00A1473F" w:rsidRDefault="00660141" w:rsidP="00A1473F">
            <w:pPr>
              <w:pStyle w:val="TAC"/>
              <w:rPr>
                <w:rFonts w:cs="Arial"/>
              </w:rPr>
            </w:pPr>
            <w:r w:rsidRPr="00A1473F">
              <w:rPr>
                <w:rFonts w:cs="Arial"/>
              </w:rPr>
              <w:t>-85 &lt; f – F</w:t>
            </w:r>
            <w:r w:rsidRPr="00A1473F">
              <w:rPr>
                <w:rFonts w:cs="Arial"/>
                <w:vertAlign w:val="subscript"/>
              </w:rPr>
              <w:t>DL_low</w:t>
            </w:r>
            <w:r w:rsidRPr="00A1473F">
              <w:rPr>
                <w:rFonts w:cs="Arial"/>
              </w:rPr>
              <w:t xml:space="preserve"> ≤ -60</w:t>
            </w:r>
          </w:p>
          <w:p w14:paraId="2D1C877B" w14:textId="77777777" w:rsidR="00660141" w:rsidRPr="00A1473F" w:rsidRDefault="00660141" w:rsidP="00A1473F">
            <w:pPr>
              <w:pStyle w:val="TAC"/>
              <w:rPr>
                <w:rFonts w:cs="Arial"/>
              </w:rPr>
            </w:pPr>
            <w:r w:rsidRPr="00A1473F">
              <w:rPr>
                <w:rFonts w:cs="Arial"/>
              </w:rPr>
              <w:t>or</w:t>
            </w:r>
          </w:p>
          <w:p w14:paraId="3A86479C" w14:textId="77777777" w:rsidR="00660141" w:rsidRPr="00A1473F" w:rsidRDefault="00660141" w:rsidP="00A1473F">
            <w:pPr>
              <w:pStyle w:val="TAC"/>
              <w:rPr>
                <w:rFonts w:cs="Arial"/>
              </w:rPr>
            </w:pPr>
            <w:r w:rsidRPr="00A1473F">
              <w:rPr>
                <w:rFonts w:cs="Arial"/>
              </w:rPr>
              <w:t>60 ≤ f – F</w:t>
            </w:r>
            <w:r w:rsidRPr="00A1473F">
              <w:rPr>
                <w:rFonts w:cs="Arial"/>
                <w:vertAlign w:val="subscript"/>
              </w:rPr>
              <w:t>DL_high</w:t>
            </w:r>
            <w:r w:rsidRPr="00A1473F">
              <w:rPr>
                <w:rFonts w:cs="Arial"/>
              </w:rPr>
              <w:t xml:space="preserve"> &lt; 85</w:t>
            </w:r>
          </w:p>
        </w:tc>
        <w:tc>
          <w:tcPr>
            <w:tcW w:w="1939" w:type="dxa"/>
            <w:tcBorders>
              <w:top w:val="single" w:sz="4" w:space="0" w:color="auto"/>
              <w:left w:val="single" w:sz="4" w:space="0" w:color="auto"/>
              <w:bottom w:val="single" w:sz="4" w:space="0" w:color="auto"/>
              <w:right w:val="single" w:sz="4" w:space="0" w:color="auto"/>
            </w:tcBorders>
          </w:tcPr>
          <w:p w14:paraId="4C7601EA" w14:textId="77777777" w:rsidR="00660141" w:rsidRPr="00A1473F" w:rsidRDefault="00660141" w:rsidP="00A1473F">
            <w:pPr>
              <w:pStyle w:val="TAC"/>
              <w:rPr>
                <w:rFonts w:cs="Arial"/>
              </w:rPr>
            </w:pPr>
            <w:r w:rsidRPr="00A1473F">
              <w:rPr>
                <w:rFonts w:cs="Arial"/>
              </w:rPr>
              <w:t>1 ≤ f ≤ F</w:t>
            </w:r>
            <w:r w:rsidRPr="00A1473F">
              <w:rPr>
                <w:rFonts w:cs="Arial"/>
                <w:vertAlign w:val="subscript"/>
              </w:rPr>
              <w:t>DL_low</w:t>
            </w:r>
            <w:r w:rsidRPr="00A1473F">
              <w:rPr>
                <w:rFonts w:cs="Arial"/>
              </w:rPr>
              <w:t xml:space="preserve"> – 85</w:t>
            </w:r>
          </w:p>
          <w:p w14:paraId="66344A78" w14:textId="77777777" w:rsidR="00660141" w:rsidRPr="00A1473F" w:rsidRDefault="00660141" w:rsidP="00A1473F">
            <w:pPr>
              <w:pStyle w:val="TAC"/>
              <w:rPr>
                <w:rFonts w:cs="Arial"/>
              </w:rPr>
            </w:pPr>
            <w:r w:rsidRPr="00A1473F">
              <w:rPr>
                <w:rFonts w:cs="Arial"/>
              </w:rPr>
              <w:t>or</w:t>
            </w:r>
          </w:p>
          <w:p w14:paraId="7F19BCF9" w14:textId="77777777" w:rsidR="00660141" w:rsidRPr="00A1473F" w:rsidRDefault="00660141" w:rsidP="00A1473F">
            <w:pPr>
              <w:pStyle w:val="TAC"/>
              <w:rPr>
                <w:rFonts w:cs="Arial"/>
              </w:rPr>
            </w:pPr>
            <w:r w:rsidRPr="00A1473F">
              <w:rPr>
                <w:rFonts w:cs="Arial"/>
              </w:rPr>
              <w:t>F</w:t>
            </w:r>
            <w:r w:rsidRPr="00A1473F">
              <w:rPr>
                <w:rFonts w:cs="Arial"/>
                <w:vertAlign w:val="subscript"/>
              </w:rPr>
              <w:t>DL_high</w:t>
            </w:r>
            <w:r w:rsidRPr="00A1473F">
              <w:rPr>
                <w:rFonts w:cs="Arial"/>
              </w:rPr>
              <w:t xml:space="preserve"> + 85 ≤ f</w:t>
            </w:r>
          </w:p>
          <w:p w14:paraId="1973A56E" w14:textId="77777777" w:rsidR="00660141" w:rsidRPr="00A1473F" w:rsidRDefault="00660141" w:rsidP="00A1473F">
            <w:pPr>
              <w:pStyle w:val="TAC"/>
              <w:rPr>
                <w:rFonts w:cs="Arial"/>
              </w:rPr>
            </w:pPr>
            <w:r w:rsidRPr="00A1473F">
              <w:rPr>
                <w:rFonts w:cs="Arial"/>
              </w:rPr>
              <w:t>≤ 12750</w:t>
            </w:r>
          </w:p>
        </w:tc>
      </w:tr>
      <w:tr w:rsidR="00660141" w14:paraId="32720B36" w14:textId="77777777" w:rsidTr="005F239D">
        <w:trPr>
          <w:trHeight w:val="187"/>
          <w:jc w:val="center"/>
        </w:trPr>
        <w:tc>
          <w:tcPr>
            <w:tcW w:w="1106" w:type="dxa"/>
            <w:tcBorders>
              <w:top w:val="single" w:sz="4" w:space="0" w:color="auto"/>
              <w:left w:val="single" w:sz="4" w:space="0" w:color="auto"/>
              <w:bottom w:val="single" w:sz="4" w:space="0" w:color="auto"/>
              <w:right w:val="single" w:sz="4" w:space="0" w:color="auto"/>
            </w:tcBorders>
            <w:hideMark/>
          </w:tcPr>
          <w:p w14:paraId="4188B7C6" w14:textId="77777777" w:rsidR="00660141" w:rsidRDefault="00660141" w:rsidP="005F239D">
            <w:pPr>
              <w:pStyle w:val="TAC"/>
            </w:pPr>
            <w:r>
              <w:t>n255</w:t>
            </w:r>
          </w:p>
        </w:tc>
        <w:tc>
          <w:tcPr>
            <w:tcW w:w="1488" w:type="dxa"/>
            <w:tcBorders>
              <w:top w:val="single" w:sz="4" w:space="0" w:color="auto"/>
              <w:left w:val="single" w:sz="4" w:space="0" w:color="auto"/>
              <w:bottom w:val="single" w:sz="4" w:space="0" w:color="auto"/>
              <w:right w:val="single" w:sz="4" w:space="0" w:color="auto"/>
            </w:tcBorders>
            <w:hideMark/>
          </w:tcPr>
          <w:p w14:paraId="34FEFAA0" w14:textId="77777777" w:rsidR="00660141" w:rsidRDefault="00660141" w:rsidP="005F239D">
            <w:pPr>
              <w:pStyle w:val="TAC"/>
              <w:rPr>
                <w:lang w:val="sv-SE"/>
              </w:rPr>
            </w:pPr>
            <w:r>
              <w:rPr>
                <w:lang w:val="sv-SE"/>
              </w:rPr>
              <w:t>F</w:t>
            </w:r>
            <w:r>
              <w:rPr>
                <w:vertAlign w:val="subscript"/>
                <w:lang w:val="sv-SE"/>
              </w:rPr>
              <w:t>interferer</w:t>
            </w:r>
            <w:r>
              <w:rPr>
                <w:lang w:val="sv-SE"/>
              </w:rPr>
              <w:t xml:space="preserve"> (CW)</w:t>
            </w:r>
          </w:p>
        </w:tc>
        <w:tc>
          <w:tcPr>
            <w:tcW w:w="799" w:type="dxa"/>
            <w:tcBorders>
              <w:top w:val="single" w:sz="4" w:space="0" w:color="auto"/>
              <w:left w:val="single" w:sz="4" w:space="0" w:color="auto"/>
              <w:bottom w:val="single" w:sz="4" w:space="0" w:color="auto"/>
              <w:right w:val="single" w:sz="4" w:space="0" w:color="auto"/>
            </w:tcBorders>
            <w:hideMark/>
          </w:tcPr>
          <w:p w14:paraId="34E1A1D8" w14:textId="77777777" w:rsidR="00660141" w:rsidRDefault="00660141" w:rsidP="005F239D">
            <w:pPr>
              <w:pStyle w:val="TAC"/>
              <w:rPr>
                <w:lang w:val="sv-SE"/>
              </w:rPr>
            </w:pPr>
            <w:r>
              <w:rPr>
                <w:lang w:val="sv-SE"/>
              </w:rPr>
              <w:t>MHz</w:t>
            </w:r>
          </w:p>
        </w:tc>
        <w:tc>
          <w:tcPr>
            <w:tcW w:w="1939" w:type="dxa"/>
            <w:tcBorders>
              <w:top w:val="single" w:sz="4" w:space="0" w:color="auto"/>
              <w:left w:val="single" w:sz="4" w:space="0" w:color="auto"/>
              <w:bottom w:val="single" w:sz="4" w:space="0" w:color="auto"/>
              <w:right w:val="single" w:sz="4" w:space="0" w:color="auto"/>
            </w:tcBorders>
            <w:hideMark/>
          </w:tcPr>
          <w:p w14:paraId="4F0AAD84" w14:textId="77777777" w:rsidR="00660141" w:rsidRDefault="00660141" w:rsidP="005F239D">
            <w:pPr>
              <w:pStyle w:val="TAC"/>
              <w:rPr>
                <w:rFonts w:cs="Arial"/>
              </w:rPr>
            </w:pPr>
            <w:r>
              <w:rPr>
                <w:rFonts w:cs="Arial"/>
              </w:rPr>
              <w:t>-60 &lt; f – F</w:t>
            </w:r>
            <w:r>
              <w:rPr>
                <w:rFonts w:cs="Arial"/>
                <w:vertAlign w:val="subscript"/>
              </w:rPr>
              <w:t>DL_low</w:t>
            </w:r>
            <w:r>
              <w:rPr>
                <w:rFonts w:cs="Arial"/>
              </w:rPr>
              <w:t xml:space="preserve"> &lt; -15</w:t>
            </w:r>
          </w:p>
          <w:p w14:paraId="67AF76D2" w14:textId="77777777" w:rsidR="00660141" w:rsidRDefault="00660141" w:rsidP="005F239D">
            <w:pPr>
              <w:pStyle w:val="TAC"/>
              <w:rPr>
                <w:rFonts w:cs="Arial"/>
              </w:rPr>
            </w:pPr>
            <w:r>
              <w:rPr>
                <w:rFonts w:cs="Arial"/>
              </w:rPr>
              <w:t>or</w:t>
            </w:r>
          </w:p>
          <w:p w14:paraId="516E3645" w14:textId="77777777" w:rsidR="00660141" w:rsidRDefault="00660141" w:rsidP="005F239D">
            <w:pPr>
              <w:pStyle w:val="TAC"/>
              <w:rPr>
                <w:rFonts w:cs="Arial"/>
              </w:rPr>
            </w:pPr>
            <w:r>
              <w:rPr>
                <w:rFonts w:cs="Arial"/>
              </w:rPr>
              <w:t>15 &lt; f – F</w:t>
            </w:r>
            <w:r>
              <w:rPr>
                <w:rFonts w:cs="Arial"/>
                <w:vertAlign w:val="subscript"/>
              </w:rPr>
              <w:t>DL_high</w:t>
            </w:r>
            <w:r>
              <w:rPr>
                <w:rFonts w:cs="Arial"/>
              </w:rPr>
              <w:t xml:space="preserve"> &lt; 60</w:t>
            </w:r>
          </w:p>
        </w:tc>
        <w:tc>
          <w:tcPr>
            <w:tcW w:w="1939" w:type="dxa"/>
            <w:tcBorders>
              <w:top w:val="single" w:sz="4" w:space="0" w:color="auto"/>
              <w:left w:val="single" w:sz="4" w:space="0" w:color="auto"/>
              <w:bottom w:val="single" w:sz="4" w:space="0" w:color="auto"/>
              <w:right w:val="single" w:sz="4" w:space="0" w:color="auto"/>
            </w:tcBorders>
            <w:hideMark/>
          </w:tcPr>
          <w:p w14:paraId="0C24E90F" w14:textId="77777777" w:rsidR="00660141" w:rsidRDefault="00660141" w:rsidP="005F239D">
            <w:pPr>
              <w:pStyle w:val="TAC"/>
              <w:rPr>
                <w:rFonts w:cs="Arial"/>
              </w:rPr>
            </w:pPr>
            <w:r>
              <w:rPr>
                <w:rFonts w:cs="Arial"/>
              </w:rPr>
              <w:t>-85 &lt; f – F</w:t>
            </w:r>
            <w:r>
              <w:rPr>
                <w:rFonts w:cs="Arial"/>
                <w:vertAlign w:val="subscript"/>
              </w:rPr>
              <w:t>DL_low</w:t>
            </w:r>
            <w:r>
              <w:rPr>
                <w:rFonts w:cs="Arial"/>
              </w:rPr>
              <w:t xml:space="preserve"> ≤ -60</w:t>
            </w:r>
          </w:p>
          <w:p w14:paraId="7F0D9ED1" w14:textId="77777777" w:rsidR="00660141" w:rsidRDefault="00660141" w:rsidP="005F239D">
            <w:pPr>
              <w:pStyle w:val="TAC"/>
              <w:rPr>
                <w:rFonts w:cs="Arial"/>
              </w:rPr>
            </w:pPr>
            <w:r>
              <w:rPr>
                <w:rFonts w:cs="Arial"/>
              </w:rPr>
              <w:t>or</w:t>
            </w:r>
          </w:p>
          <w:p w14:paraId="4892A4DF" w14:textId="77777777" w:rsidR="00660141" w:rsidRDefault="00660141" w:rsidP="005F239D">
            <w:pPr>
              <w:pStyle w:val="TAC"/>
              <w:rPr>
                <w:rFonts w:cs="Arial"/>
              </w:rPr>
            </w:pPr>
            <w:r>
              <w:rPr>
                <w:rFonts w:cs="Arial"/>
              </w:rPr>
              <w:t>60 ≤ f – F</w:t>
            </w:r>
            <w:r>
              <w:rPr>
                <w:rFonts w:cs="Arial"/>
                <w:vertAlign w:val="subscript"/>
              </w:rPr>
              <w:t>DL_high</w:t>
            </w:r>
            <w:r>
              <w:rPr>
                <w:rFonts w:cs="Arial"/>
              </w:rPr>
              <w:t xml:space="preserve"> &lt; 85</w:t>
            </w:r>
          </w:p>
        </w:tc>
        <w:tc>
          <w:tcPr>
            <w:tcW w:w="1939" w:type="dxa"/>
            <w:tcBorders>
              <w:top w:val="single" w:sz="4" w:space="0" w:color="auto"/>
              <w:left w:val="single" w:sz="4" w:space="0" w:color="auto"/>
              <w:bottom w:val="single" w:sz="4" w:space="0" w:color="auto"/>
              <w:right w:val="single" w:sz="4" w:space="0" w:color="auto"/>
            </w:tcBorders>
            <w:hideMark/>
          </w:tcPr>
          <w:p w14:paraId="3CCBDD0C" w14:textId="77777777" w:rsidR="00660141" w:rsidRDefault="00660141" w:rsidP="005F239D">
            <w:pPr>
              <w:pStyle w:val="TAC"/>
              <w:rPr>
                <w:rFonts w:cs="Arial"/>
              </w:rPr>
            </w:pPr>
            <w:r>
              <w:rPr>
                <w:rFonts w:cs="Arial"/>
              </w:rPr>
              <w:t>1 ≤ f ≤ F</w:t>
            </w:r>
            <w:r>
              <w:rPr>
                <w:rFonts w:cs="Arial"/>
                <w:vertAlign w:val="subscript"/>
              </w:rPr>
              <w:t>DL_low</w:t>
            </w:r>
            <w:r>
              <w:rPr>
                <w:rFonts w:cs="Arial"/>
              </w:rPr>
              <w:t xml:space="preserve"> – 85</w:t>
            </w:r>
          </w:p>
          <w:p w14:paraId="73EBED9F" w14:textId="77777777" w:rsidR="00660141" w:rsidRDefault="00660141" w:rsidP="005F239D">
            <w:pPr>
              <w:pStyle w:val="TAC"/>
              <w:rPr>
                <w:rFonts w:cs="Arial"/>
              </w:rPr>
            </w:pPr>
            <w:r>
              <w:rPr>
                <w:rFonts w:cs="Arial"/>
              </w:rPr>
              <w:t>or</w:t>
            </w:r>
          </w:p>
          <w:p w14:paraId="3D07EBEA" w14:textId="77777777" w:rsidR="00660141" w:rsidRDefault="00660141" w:rsidP="005F239D">
            <w:pPr>
              <w:pStyle w:val="TAC"/>
              <w:rPr>
                <w:rFonts w:cs="Arial"/>
              </w:rPr>
            </w:pPr>
            <w:r>
              <w:rPr>
                <w:rFonts w:cs="Arial"/>
              </w:rPr>
              <w:t>F</w:t>
            </w:r>
            <w:r>
              <w:rPr>
                <w:rFonts w:cs="Arial"/>
                <w:vertAlign w:val="subscript"/>
              </w:rPr>
              <w:t>DL_high</w:t>
            </w:r>
            <w:r>
              <w:rPr>
                <w:rFonts w:cs="Arial"/>
              </w:rPr>
              <w:t xml:space="preserve"> + 85 ≤ f</w:t>
            </w:r>
          </w:p>
          <w:p w14:paraId="73F25349" w14:textId="77777777" w:rsidR="00660141" w:rsidRDefault="00660141" w:rsidP="005F239D">
            <w:pPr>
              <w:pStyle w:val="TAC"/>
              <w:rPr>
                <w:rFonts w:cs="Arial"/>
              </w:rPr>
            </w:pPr>
            <w:r>
              <w:rPr>
                <w:rFonts w:cs="Arial"/>
              </w:rPr>
              <w:t>≤ 12750</w:t>
            </w:r>
          </w:p>
        </w:tc>
      </w:tr>
      <w:tr w:rsidR="00660141" w14:paraId="3560C0FD" w14:textId="77777777" w:rsidTr="005F239D">
        <w:trPr>
          <w:trHeight w:val="187"/>
          <w:jc w:val="center"/>
        </w:trPr>
        <w:tc>
          <w:tcPr>
            <w:tcW w:w="1106" w:type="dxa"/>
            <w:tcBorders>
              <w:top w:val="single" w:sz="4" w:space="0" w:color="auto"/>
              <w:left w:val="single" w:sz="4" w:space="0" w:color="auto"/>
              <w:bottom w:val="single" w:sz="4" w:space="0" w:color="auto"/>
              <w:right w:val="single" w:sz="4" w:space="0" w:color="auto"/>
            </w:tcBorders>
          </w:tcPr>
          <w:p w14:paraId="5C24DB7A" w14:textId="77777777" w:rsidR="00660141" w:rsidRDefault="00660141" w:rsidP="005F239D">
            <w:pPr>
              <w:pStyle w:val="TAC"/>
            </w:pPr>
            <w:r>
              <w:t>n256</w:t>
            </w:r>
            <w:r w:rsidRPr="0055748C">
              <w:rPr>
                <w:vertAlign w:val="superscript"/>
              </w:rPr>
              <w:t>1</w:t>
            </w:r>
          </w:p>
        </w:tc>
        <w:tc>
          <w:tcPr>
            <w:tcW w:w="1488" w:type="dxa"/>
            <w:tcBorders>
              <w:top w:val="single" w:sz="4" w:space="0" w:color="auto"/>
              <w:left w:val="single" w:sz="4" w:space="0" w:color="auto"/>
              <w:bottom w:val="single" w:sz="4" w:space="0" w:color="auto"/>
              <w:right w:val="single" w:sz="4" w:space="0" w:color="auto"/>
            </w:tcBorders>
          </w:tcPr>
          <w:p w14:paraId="0D04AE64" w14:textId="77777777" w:rsidR="00660141" w:rsidRDefault="00660141" w:rsidP="005F239D">
            <w:pPr>
              <w:pStyle w:val="TAC"/>
              <w:rPr>
                <w:lang w:val="sv-SE"/>
              </w:rPr>
            </w:pPr>
            <w:r>
              <w:rPr>
                <w:lang w:val="sv-SE"/>
              </w:rPr>
              <w:t>F</w:t>
            </w:r>
            <w:r>
              <w:rPr>
                <w:vertAlign w:val="subscript"/>
                <w:lang w:val="sv-SE"/>
              </w:rPr>
              <w:t>interferer</w:t>
            </w:r>
            <w:r>
              <w:rPr>
                <w:lang w:val="sv-SE"/>
              </w:rPr>
              <w:t xml:space="preserve"> (CW)</w:t>
            </w:r>
          </w:p>
        </w:tc>
        <w:tc>
          <w:tcPr>
            <w:tcW w:w="799" w:type="dxa"/>
            <w:tcBorders>
              <w:top w:val="single" w:sz="4" w:space="0" w:color="auto"/>
              <w:left w:val="single" w:sz="4" w:space="0" w:color="auto"/>
              <w:bottom w:val="single" w:sz="4" w:space="0" w:color="auto"/>
              <w:right w:val="single" w:sz="4" w:space="0" w:color="auto"/>
            </w:tcBorders>
          </w:tcPr>
          <w:p w14:paraId="07A2E85B" w14:textId="77777777" w:rsidR="00660141" w:rsidRDefault="00660141" w:rsidP="005F239D">
            <w:pPr>
              <w:pStyle w:val="TAC"/>
              <w:rPr>
                <w:lang w:val="sv-SE"/>
              </w:rPr>
            </w:pPr>
            <w:r>
              <w:rPr>
                <w:lang w:val="sv-SE"/>
              </w:rPr>
              <w:t>MHz</w:t>
            </w:r>
          </w:p>
        </w:tc>
        <w:tc>
          <w:tcPr>
            <w:tcW w:w="1939" w:type="dxa"/>
            <w:tcBorders>
              <w:top w:val="single" w:sz="4" w:space="0" w:color="auto"/>
              <w:left w:val="single" w:sz="4" w:space="0" w:color="auto"/>
              <w:bottom w:val="single" w:sz="4" w:space="0" w:color="auto"/>
              <w:right w:val="single" w:sz="4" w:space="0" w:color="auto"/>
            </w:tcBorders>
          </w:tcPr>
          <w:p w14:paraId="0FB89D1D" w14:textId="77777777" w:rsidR="00660141" w:rsidRDefault="00660141" w:rsidP="005F239D">
            <w:pPr>
              <w:pStyle w:val="TAC"/>
              <w:rPr>
                <w:rFonts w:cs="Arial"/>
              </w:rPr>
            </w:pPr>
            <w:r>
              <w:rPr>
                <w:rFonts w:cs="Arial"/>
              </w:rPr>
              <w:t>-100 &lt; f – F</w:t>
            </w:r>
            <w:r>
              <w:rPr>
                <w:rFonts w:cs="Arial"/>
                <w:vertAlign w:val="subscript"/>
              </w:rPr>
              <w:t>DL_low</w:t>
            </w:r>
            <w:r>
              <w:rPr>
                <w:rFonts w:cs="Arial"/>
              </w:rPr>
              <w:t xml:space="preserve"> &lt; -15</w:t>
            </w:r>
          </w:p>
          <w:p w14:paraId="387021E6" w14:textId="77777777" w:rsidR="00660141" w:rsidRDefault="00660141" w:rsidP="005F239D">
            <w:pPr>
              <w:pStyle w:val="TAC"/>
              <w:rPr>
                <w:rFonts w:cs="Arial"/>
              </w:rPr>
            </w:pPr>
            <w:r>
              <w:rPr>
                <w:rFonts w:cs="Arial"/>
              </w:rPr>
              <w:t>or</w:t>
            </w:r>
          </w:p>
          <w:p w14:paraId="40D14F85" w14:textId="77777777" w:rsidR="00660141" w:rsidRDefault="00660141" w:rsidP="005F239D">
            <w:pPr>
              <w:pStyle w:val="TAC"/>
              <w:rPr>
                <w:rFonts w:cs="Arial"/>
              </w:rPr>
            </w:pPr>
            <w:r>
              <w:rPr>
                <w:rFonts w:cs="Arial"/>
              </w:rPr>
              <w:t>15 &lt; f – F</w:t>
            </w:r>
            <w:r>
              <w:rPr>
                <w:rFonts w:cs="Arial"/>
                <w:vertAlign w:val="subscript"/>
              </w:rPr>
              <w:t>DL_high</w:t>
            </w:r>
            <w:r>
              <w:rPr>
                <w:rFonts w:cs="Arial"/>
              </w:rPr>
              <w:t xml:space="preserve"> &lt; 60</w:t>
            </w:r>
          </w:p>
        </w:tc>
        <w:tc>
          <w:tcPr>
            <w:tcW w:w="1939" w:type="dxa"/>
            <w:tcBorders>
              <w:top w:val="single" w:sz="4" w:space="0" w:color="auto"/>
              <w:left w:val="single" w:sz="4" w:space="0" w:color="auto"/>
              <w:bottom w:val="single" w:sz="4" w:space="0" w:color="auto"/>
              <w:right w:val="single" w:sz="4" w:space="0" w:color="auto"/>
            </w:tcBorders>
          </w:tcPr>
          <w:p w14:paraId="38E4686D" w14:textId="77777777" w:rsidR="00660141" w:rsidRDefault="00660141" w:rsidP="005F239D">
            <w:pPr>
              <w:pStyle w:val="TAC"/>
              <w:rPr>
                <w:rFonts w:cs="Arial"/>
              </w:rPr>
            </w:pPr>
            <w:r>
              <w:rPr>
                <w:rFonts w:cs="Arial"/>
              </w:rPr>
              <w:t>-145 &lt; f – F</w:t>
            </w:r>
            <w:r>
              <w:rPr>
                <w:rFonts w:cs="Arial"/>
                <w:vertAlign w:val="subscript"/>
              </w:rPr>
              <w:t>DL_low</w:t>
            </w:r>
            <w:r>
              <w:rPr>
                <w:rFonts w:cs="Arial"/>
              </w:rPr>
              <w:t xml:space="preserve"> ≤ -100</w:t>
            </w:r>
          </w:p>
          <w:p w14:paraId="2D86DF89" w14:textId="77777777" w:rsidR="00660141" w:rsidRDefault="00660141" w:rsidP="005F239D">
            <w:pPr>
              <w:pStyle w:val="TAC"/>
              <w:rPr>
                <w:rFonts w:cs="Arial"/>
              </w:rPr>
            </w:pPr>
            <w:r>
              <w:rPr>
                <w:rFonts w:cs="Arial"/>
              </w:rPr>
              <w:t>or</w:t>
            </w:r>
          </w:p>
          <w:p w14:paraId="2A3A5E9E" w14:textId="77777777" w:rsidR="00660141" w:rsidRDefault="00660141" w:rsidP="005F239D">
            <w:pPr>
              <w:pStyle w:val="TAC"/>
              <w:rPr>
                <w:rFonts w:cs="Arial"/>
              </w:rPr>
            </w:pPr>
            <w:r>
              <w:rPr>
                <w:rFonts w:cs="Arial"/>
              </w:rPr>
              <w:t>60 ≤ f – F</w:t>
            </w:r>
            <w:r>
              <w:rPr>
                <w:rFonts w:cs="Arial"/>
                <w:vertAlign w:val="subscript"/>
              </w:rPr>
              <w:t>DL_high</w:t>
            </w:r>
            <w:r>
              <w:rPr>
                <w:rFonts w:cs="Arial"/>
              </w:rPr>
              <w:t xml:space="preserve"> &lt; 85</w:t>
            </w:r>
          </w:p>
        </w:tc>
        <w:tc>
          <w:tcPr>
            <w:tcW w:w="1939" w:type="dxa"/>
            <w:tcBorders>
              <w:top w:val="single" w:sz="4" w:space="0" w:color="auto"/>
              <w:left w:val="single" w:sz="4" w:space="0" w:color="auto"/>
              <w:bottom w:val="single" w:sz="4" w:space="0" w:color="auto"/>
              <w:right w:val="single" w:sz="4" w:space="0" w:color="auto"/>
            </w:tcBorders>
          </w:tcPr>
          <w:p w14:paraId="1C4C90B1" w14:textId="77777777" w:rsidR="00660141" w:rsidRDefault="00660141" w:rsidP="005F239D">
            <w:pPr>
              <w:pStyle w:val="TAC"/>
              <w:rPr>
                <w:rFonts w:cs="Arial"/>
              </w:rPr>
            </w:pPr>
            <w:r>
              <w:rPr>
                <w:rFonts w:cs="Arial"/>
              </w:rPr>
              <w:t>1 ≤ f ≤ F</w:t>
            </w:r>
            <w:r>
              <w:rPr>
                <w:rFonts w:cs="Arial"/>
                <w:vertAlign w:val="subscript"/>
              </w:rPr>
              <w:t>DL_low</w:t>
            </w:r>
            <w:r>
              <w:rPr>
                <w:rFonts w:cs="Arial"/>
              </w:rPr>
              <w:t xml:space="preserve"> – 145</w:t>
            </w:r>
          </w:p>
          <w:p w14:paraId="4057A01B" w14:textId="77777777" w:rsidR="00660141" w:rsidRDefault="00660141" w:rsidP="005F239D">
            <w:pPr>
              <w:pStyle w:val="TAC"/>
              <w:rPr>
                <w:rFonts w:cs="Arial"/>
              </w:rPr>
            </w:pPr>
            <w:r>
              <w:rPr>
                <w:rFonts w:cs="Arial"/>
              </w:rPr>
              <w:t>or</w:t>
            </w:r>
          </w:p>
          <w:p w14:paraId="7CA6026C" w14:textId="77777777" w:rsidR="00660141" w:rsidRDefault="00660141" w:rsidP="005F239D">
            <w:pPr>
              <w:pStyle w:val="TAC"/>
              <w:rPr>
                <w:rFonts w:cs="Arial"/>
              </w:rPr>
            </w:pPr>
            <w:r>
              <w:rPr>
                <w:rFonts w:cs="Arial"/>
              </w:rPr>
              <w:t>F</w:t>
            </w:r>
            <w:r>
              <w:rPr>
                <w:rFonts w:cs="Arial"/>
                <w:vertAlign w:val="subscript"/>
              </w:rPr>
              <w:t>DL_high</w:t>
            </w:r>
            <w:r>
              <w:rPr>
                <w:rFonts w:cs="Arial"/>
              </w:rPr>
              <w:t xml:space="preserve"> + 85 ≤ f</w:t>
            </w:r>
          </w:p>
          <w:p w14:paraId="07B7E88B" w14:textId="77777777" w:rsidR="00660141" w:rsidRDefault="00660141" w:rsidP="005F239D">
            <w:pPr>
              <w:pStyle w:val="TAC"/>
              <w:rPr>
                <w:rFonts w:cs="Arial"/>
              </w:rPr>
            </w:pPr>
            <w:r>
              <w:rPr>
                <w:rFonts w:cs="Arial"/>
              </w:rPr>
              <w:t>≤ 12750</w:t>
            </w:r>
          </w:p>
        </w:tc>
      </w:tr>
      <w:tr w:rsidR="00660141" w:rsidRPr="00C0717D" w14:paraId="6511153C" w14:textId="77777777" w:rsidTr="005F239D">
        <w:trPr>
          <w:jc w:val="center"/>
        </w:trPr>
        <w:tc>
          <w:tcPr>
            <w:tcW w:w="9210" w:type="dxa"/>
            <w:gridSpan w:val="6"/>
            <w:tcBorders>
              <w:top w:val="single" w:sz="4" w:space="0" w:color="auto"/>
              <w:left w:val="single" w:sz="4" w:space="0" w:color="auto"/>
              <w:bottom w:val="single" w:sz="4" w:space="0" w:color="auto"/>
              <w:right w:val="single" w:sz="4" w:space="0" w:color="auto"/>
            </w:tcBorders>
            <w:hideMark/>
          </w:tcPr>
          <w:p w14:paraId="5BD86EFE" w14:textId="7682535F" w:rsidR="00660141" w:rsidRPr="00715883" w:rsidRDefault="00660141" w:rsidP="005F239D">
            <w:pPr>
              <w:pStyle w:val="TAN"/>
              <w:rPr>
                <w:rFonts w:eastAsiaTheme="minorEastAsia" w:cs="Arial"/>
                <w:lang w:val="en-US"/>
              </w:rPr>
            </w:pPr>
            <w:r w:rsidRPr="00715883">
              <w:t xml:space="preserve">NOTE </w:t>
            </w:r>
            <w:r w:rsidRPr="00715883">
              <w:rPr>
                <w:rFonts w:hint="eastAsia"/>
                <w:lang w:val="en-US"/>
              </w:rPr>
              <w:t>1</w:t>
            </w:r>
            <w:r w:rsidRPr="00715883">
              <w:t>:</w:t>
            </w:r>
            <w:r w:rsidRPr="00715883">
              <w:tab/>
            </w:r>
            <w:r>
              <w:rPr>
                <w:rFonts w:eastAsia="MS Mincho"/>
                <w:lang w:val="en-US"/>
              </w:rPr>
              <w:t>Void</w:t>
            </w:r>
          </w:p>
          <w:p w14:paraId="1926F23F" w14:textId="77777777" w:rsidR="00660141" w:rsidRPr="00715883" w:rsidRDefault="00660141" w:rsidP="005F239D">
            <w:pPr>
              <w:pStyle w:val="TAN"/>
              <w:rPr>
                <w:lang w:val="en-US"/>
              </w:rPr>
            </w:pPr>
            <w:r w:rsidRPr="00715883">
              <w:t>NOTE</w:t>
            </w:r>
            <w:r w:rsidRPr="00715883">
              <w:rPr>
                <w:lang w:val="en-US"/>
              </w:rPr>
              <w:t xml:space="preserve"> 2</w:t>
            </w:r>
            <w:r w:rsidRPr="00715883">
              <w:t>:</w:t>
            </w:r>
            <w:r w:rsidRPr="00715883">
              <w:tab/>
            </w:r>
            <w:r w:rsidRPr="008C5CED">
              <w:t xml:space="preserve">Band n254 </w:t>
            </w:r>
            <w:r w:rsidRPr="008C5CED">
              <w:rPr>
                <w:rFonts w:eastAsia="MS Mincho"/>
              </w:rPr>
              <w:t>power level of the interferer (</w:t>
            </w:r>
            <w:r w:rsidRPr="008C5CED">
              <w:rPr>
                <w:lang w:val="sv-SE"/>
              </w:rPr>
              <w:t>P</w:t>
            </w:r>
            <w:r w:rsidRPr="008C5CED">
              <w:rPr>
                <w:vertAlign w:val="subscript"/>
                <w:lang w:val="sv-SE"/>
              </w:rPr>
              <w:t>interferer</w:t>
            </w:r>
            <w:r w:rsidRPr="008C5CED">
              <w:rPr>
                <w:rFonts w:eastAsia="MS Mincho"/>
              </w:rPr>
              <w:t xml:space="preserve">) for Range 3 shall be modified to -20 dBm for </w:t>
            </w:r>
            <w:r w:rsidRPr="008C5CED">
              <w:rPr>
                <w:lang w:val="sv-SE"/>
              </w:rPr>
              <w:t>F</w:t>
            </w:r>
            <w:r w:rsidRPr="008C5CED">
              <w:rPr>
                <w:vertAlign w:val="subscript"/>
                <w:lang w:val="sv-SE"/>
              </w:rPr>
              <w:t>interferer</w:t>
            </w:r>
            <w:r w:rsidRPr="008C5CED">
              <w:rPr>
                <w:rFonts w:eastAsia="MS Mincho"/>
              </w:rPr>
              <w:t xml:space="preserve"> &gt; 2585 MHz and FInterferer &lt; 27</w:t>
            </w:r>
            <w:r w:rsidRPr="00715883">
              <w:rPr>
                <w:rFonts w:eastAsia="MS Mincho"/>
              </w:rPr>
              <w:t>75</w:t>
            </w:r>
            <w:r w:rsidRPr="008C5CED">
              <w:rPr>
                <w:rFonts w:eastAsia="MS Mincho"/>
              </w:rPr>
              <w:t xml:space="preserve"> MHz.</w:t>
            </w:r>
          </w:p>
          <w:p w14:paraId="06282AEA" w14:textId="77777777" w:rsidR="00660141" w:rsidRPr="00715883" w:rsidRDefault="00660141" w:rsidP="005F239D">
            <w:pPr>
              <w:pStyle w:val="TAN"/>
              <w:rPr>
                <w:lang w:val="sv-SE"/>
              </w:rPr>
            </w:pPr>
            <w:r w:rsidRPr="00715883">
              <w:t>NOTE</w:t>
            </w:r>
            <w:r w:rsidRPr="00715883">
              <w:rPr>
                <w:rFonts w:hint="eastAsia"/>
              </w:rPr>
              <w:t xml:space="preserve"> </w:t>
            </w:r>
            <w:r w:rsidRPr="00715883">
              <w:t>3:</w:t>
            </w:r>
            <w:r w:rsidRPr="00715883">
              <w:tab/>
            </w:r>
            <w:r>
              <w:rPr>
                <w:rFonts w:eastAsia="MS Mincho"/>
              </w:rPr>
              <w:t>V</w:t>
            </w:r>
            <w:r w:rsidRPr="00715883">
              <w:rPr>
                <w:rFonts w:eastAsia="MS Mincho"/>
              </w:rPr>
              <w:t>oid</w:t>
            </w:r>
          </w:p>
          <w:p w14:paraId="4E03062F" w14:textId="77777777" w:rsidR="00660141" w:rsidRPr="00230ED0" w:rsidRDefault="00660141" w:rsidP="005F239D">
            <w:pPr>
              <w:pStyle w:val="TAN"/>
              <w:rPr>
                <w:lang w:val="sv-SE"/>
              </w:rPr>
            </w:pPr>
            <w:r w:rsidRPr="00715883">
              <w:t>NOTE</w:t>
            </w:r>
            <w:r w:rsidRPr="00715883">
              <w:rPr>
                <w:rFonts w:hint="eastAsia"/>
                <w:lang w:val="en-US"/>
              </w:rPr>
              <w:t xml:space="preserve"> </w:t>
            </w:r>
            <w:r w:rsidRPr="00715883">
              <w:rPr>
                <w:lang w:val="en-US"/>
              </w:rPr>
              <w:t>4</w:t>
            </w:r>
            <w:r w:rsidRPr="00715883">
              <w:t>:</w:t>
            </w:r>
            <w:r w:rsidRPr="00715883">
              <w:tab/>
            </w:r>
            <w:r>
              <w:rPr>
                <w:rFonts w:eastAsia="MS Mincho"/>
              </w:rPr>
              <w:t>V</w:t>
            </w:r>
            <w:r w:rsidRPr="00715883">
              <w:rPr>
                <w:rFonts w:eastAsia="MS Mincho"/>
              </w:rPr>
              <w:t>oid</w:t>
            </w:r>
          </w:p>
        </w:tc>
      </w:tr>
    </w:tbl>
    <w:p w14:paraId="5B6888AB" w14:textId="77777777" w:rsidR="00660141" w:rsidRPr="00C0603E" w:rsidRDefault="00660141" w:rsidP="00660141">
      <w:pPr>
        <w:rPr>
          <w:rFonts w:eastAsiaTheme="minorEastAsia"/>
        </w:rPr>
      </w:pPr>
    </w:p>
    <w:p w14:paraId="08259852" w14:textId="77777777" w:rsidR="00E76472" w:rsidRDefault="00E76472" w:rsidP="00E76472">
      <w:r>
        <w:t>For interferer frequencies across ranges 1, 2 and 3 in Table 7.6.3-1, a maximum of</w:t>
      </w:r>
    </w:p>
    <w:p w14:paraId="25513BDC" w14:textId="77777777" w:rsidR="00E76472" w:rsidRDefault="00E76472" w:rsidP="00E76472">
      <w:pPr>
        <w:pStyle w:val="EQ"/>
      </w:pPr>
      <w:r>
        <w:tab/>
      </w:r>
      <w:r>
        <w:rPr>
          <w:rFonts w:eastAsia="Osaka"/>
          <w:position w:val="-12"/>
        </w:rPr>
        <w:object w:dxaOrig="3720" w:dyaOrig="240" w14:anchorId="4F21467E">
          <v:shape id="_x0000_i1029" type="#_x0000_t75" style="width:185.95pt;height:13.7pt" o:ole="">
            <v:imagedata r:id="rId27" o:title=""/>
          </v:shape>
          <o:OLEObject Type="Embed" ProgID="Equation.3" ShapeID="_x0000_i1029" DrawAspect="Content" ObjectID="_1824638535" r:id="rId28"/>
        </w:object>
      </w:r>
    </w:p>
    <w:p w14:paraId="4E6D003D" w14:textId="6226A7BC" w:rsidR="001F6D06" w:rsidRDefault="00E76472" w:rsidP="001C6F09">
      <w:r>
        <w:t xml:space="preserve">exceptions are allowed for spurious response frequencies in each assigned frequency channel when measured using a step size of </w:t>
      </w:r>
      <m:oMath>
        <m:func>
          <m:funcPr>
            <m:ctrlPr>
              <w:rPr>
                <w:rFonts w:ascii="Cambria Math" w:eastAsiaTheme="minorEastAsia" w:hAnsi="Cambria Math"/>
                <w:i/>
              </w:rPr>
            </m:ctrlPr>
          </m:funcPr>
          <m:fName>
            <m:r>
              <w:rPr>
                <w:rFonts w:ascii="Cambria Math" w:eastAsiaTheme="minorEastAsia"/>
              </w:rPr>
              <m:t>min</m:t>
            </m:r>
          </m:fName>
          <m:e>
            <m:r>
              <w:rPr>
                <w:rFonts w:ascii="Cambria Math" w:eastAsiaTheme="minorEastAsia"/>
              </w:rPr>
              <m:t>(</m:t>
            </m:r>
          </m:e>
        </m:func>
        <m:d>
          <m:dPr>
            <m:begChr m:val="⌊"/>
            <m:endChr m:val="⌋"/>
            <m:ctrlPr>
              <w:rPr>
                <w:rFonts w:ascii="Cambria Math" w:eastAsiaTheme="minorEastAsia" w:hAnsi="Cambria Math"/>
                <w:i/>
              </w:rPr>
            </m:ctrlPr>
          </m:dPr>
          <m:e>
            <m:r>
              <w:rPr>
                <w:rFonts w:ascii="Cambria Math" w:eastAsiaTheme="minorEastAsia"/>
              </w:rPr>
              <m:t>B</m:t>
            </m:r>
            <m:sSub>
              <m:sSubPr>
                <m:ctrlPr>
                  <w:rPr>
                    <w:rFonts w:ascii="Cambria Math" w:eastAsiaTheme="minorEastAsia" w:hAnsi="Cambria Math"/>
                    <w:i/>
                  </w:rPr>
                </m:ctrlPr>
              </m:sSubPr>
              <m:e>
                <m:r>
                  <w:rPr>
                    <w:rFonts w:ascii="Cambria Math" w:eastAsiaTheme="minorEastAsia"/>
                  </w:rPr>
                  <m:t>W</m:t>
                </m:r>
              </m:e>
              <m:sub>
                <m:r>
                  <w:rPr>
                    <w:rFonts w:ascii="Cambria Math" w:eastAsiaTheme="minorEastAsia"/>
                  </w:rPr>
                  <m:t>c</m:t>
                </m:r>
                <m:r>
                  <w:rPr>
                    <w:rFonts w:ascii="Cambria Math" w:eastAsiaTheme="minorEastAsia"/>
                  </w:rPr>
                  <m:t>h</m:t>
                </m:r>
                <m:r>
                  <w:rPr>
                    <w:rFonts w:ascii="Cambria Math" w:eastAsiaTheme="minorEastAsia"/>
                  </w:rPr>
                  <m:t>annel</m:t>
                </m:r>
              </m:sub>
            </m:sSub>
            <m:r>
              <w:rPr>
                <w:rFonts w:ascii="Cambria Math" w:eastAsiaTheme="minorEastAsia"/>
              </w:rPr>
              <m:t>/2</m:t>
            </m:r>
          </m:e>
        </m:d>
        <m:r>
          <w:rPr>
            <w:rFonts w:ascii="Cambria Math" w:eastAsiaTheme="minorEastAsia"/>
          </w:rPr>
          <m:t>,5)</m:t>
        </m:r>
      </m:oMath>
      <w:r w:rsidR="001C6F09">
        <w:t xml:space="preserve"> </w:t>
      </w:r>
      <w:r>
        <w:t>MHz with</w:t>
      </w:r>
      <w:r>
        <w:rPr>
          <w:rFonts w:eastAsiaTheme="minorEastAsia"/>
          <w:position w:val="-10"/>
        </w:rPr>
        <w:object w:dxaOrig="240" w:dyaOrig="240" w14:anchorId="18DEEAD4">
          <v:shape id="_x0000_i1030" type="#_x0000_t75" style="width:16.35pt;height:16.35pt;mso-wrap-style:square;mso-position-horizontal-relative:page;mso-position-vertical-relative:page" o:ole="">
            <v:imagedata r:id="rId29" o:title=""/>
          </v:shape>
          <o:OLEObject Type="Embed" ProgID="Equation.3" ShapeID="_x0000_i1030" DrawAspect="Content" ObjectID="_1824638536" r:id="rId30"/>
        </w:object>
      </w:r>
      <w:r>
        <w:t>the number of resource blocks in the downlink transmission bandwidth configuration, BW</w:t>
      </w:r>
      <w:r>
        <w:rPr>
          <w:vertAlign w:val="subscript"/>
        </w:rPr>
        <w:t>Channel</w:t>
      </w:r>
      <w:r>
        <w:rPr>
          <w:i/>
        </w:rPr>
        <w:t xml:space="preserve"> </w:t>
      </w:r>
      <w:r>
        <w:t xml:space="preserve">the bandwidth of the frequency channel in MHz and </w:t>
      </w:r>
      <w:r>
        <w:rPr>
          <w:i/>
        </w:rPr>
        <w:t>n</w:t>
      </w:r>
      <w:r>
        <w:t xml:space="preserve"> = 1, 2, 3 for SCS = 15, 30</w:t>
      </w:r>
      <w:r>
        <w:rPr>
          <w:rFonts w:ascii="PMingLiU" w:eastAsia="PMingLiU" w:hAnsi="PMingLiU" w:cs="PMingLiU"/>
          <w:lang w:eastAsia="zh-TW"/>
        </w:rPr>
        <w:t xml:space="preserve">, </w:t>
      </w:r>
      <w:r>
        <w:t>60 kHz, respectively. For these exceptions, the requirements in clause 7.7 apply.</w:t>
      </w:r>
    </w:p>
    <w:p w14:paraId="46AEF29C" w14:textId="05F70619" w:rsidR="001F6D06" w:rsidRDefault="001F6D06" w:rsidP="001F6D06">
      <w:pPr>
        <w:pStyle w:val="30"/>
      </w:pPr>
      <w:bookmarkStart w:id="2659" w:name="_Toc97562317"/>
      <w:bookmarkStart w:id="2660" w:name="_Toc104122551"/>
      <w:bookmarkStart w:id="2661" w:name="_Toc104205502"/>
      <w:bookmarkStart w:id="2662" w:name="_Toc104206709"/>
      <w:bookmarkStart w:id="2663" w:name="_Toc104503669"/>
      <w:bookmarkStart w:id="2664" w:name="_Toc106127600"/>
      <w:bookmarkStart w:id="2665" w:name="_Toc123057965"/>
      <w:bookmarkStart w:id="2666" w:name="_Toc124256658"/>
      <w:bookmarkStart w:id="2667" w:name="_Toc131734971"/>
      <w:bookmarkStart w:id="2668" w:name="_Toc137372748"/>
      <w:bookmarkStart w:id="2669" w:name="_Toc138885134"/>
      <w:bookmarkStart w:id="2670" w:name="_Toc145690637"/>
      <w:bookmarkStart w:id="2671" w:name="_Toc155382192"/>
      <w:bookmarkStart w:id="2672" w:name="_Toc161753901"/>
      <w:bookmarkStart w:id="2673" w:name="_Toc161754522"/>
      <w:bookmarkStart w:id="2674" w:name="_Toc163202095"/>
      <w:bookmarkStart w:id="2675" w:name="_Toc169888357"/>
      <w:bookmarkStart w:id="2676" w:name="_Toc171551546"/>
      <w:bookmarkStart w:id="2677" w:name="_Toc176775268"/>
      <w:bookmarkStart w:id="2678" w:name="_Toc187243863"/>
      <w:bookmarkStart w:id="2679" w:name="_Toc193201412"/>
      <w:bookmarkStart w:id="2680" w:name="_Toc201742940"/>
      <w:bookmarkStart w:id="2681" w:name="_Toc201744567"/>
      <w:bookmarkStart w:id="2682" w:name="_Toc208835423"/>
      <w:bookmarkStart w:id="2683" w:name="_Toc209624033"/>
      <w:bookmarkStart w:id="2684" w:name="_Toc210122075"/>
      <w:r>
        <w:t>7.6.4</w:t>
      </w:r>
      <w:r>
        <w:tab/>
        <w:t>Narrow</w:t>
      </w:r>
      <w:r w:rsidR="00060453">
        <w:t xml:space="preserve"> </w:t>
      </w:r>
      <w:r>
        <w:t>band blocking</w:t>
      </w:r>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p>
    <w:p w14:paraId="13739952" w14:textId="16576999" w:rsidR="00E76472" w:rsidRDefault="004C4D7C" w:rsidP="00E76472">
      <w:r>
        <w:rPr>
          <w:rFonts w:eastAsia="Osaka"/>
        </w:rPr>
        <w:t xml:space="preserve">This requirement is </w:t>
      </w:r>
      <w:r>
        <w:t>measure of a receiver's ability to receive a NR signal at its assigned channel frequency in the presence of an unwanted narrow band CW interferer at a frequency, which is less than the nominal channel spacing.</w:t>
      </w:r>
      <w:r>
        <w:rPr>
          <w:rFonts w:asciiTheme="minorEastAsia" w:eastAsiaTheme="minorEastAsia" w:hAnsiTheme="minorEastAsia" w:hint="eastAsia"/>
          <w:lang w:eastAsia="zh-TW"/>
        </w:rPr>
        <w:t xml:space="preserve"> </w:t>
      </w:r>
      <w:r>
        <w:t xml:space="preserve">The relative throughput shall be ≥ 95 % of the maximum throughput of the reference measurement channels as specified </w:t>
      </w:r>
      <w:r>
        <w:lastRenderedPageBreak/>
        <w:t>in 3GPP TS 38.101-1 [5] Annexes A.2.2 and A.3.2 (with one sided dynamic OCNG Pattern OP.1 FDD for the DL-signal as described in Annex A.5.1.1) with parameters specified in Table 7.6.4-1.</w:t>
      </w:r>
    </w:p>
    <w:p w14:paraId="54CD926A" w14:textId="77777777" w:rsidR="00E76472" w:rsidRPr="002D14C4" w:rsidRDefault="00E76472" w:rsidP="002D14C4">
      <w:pPr>
        <w:pStyle w:val="TH"/>
      </w:pPr>
      <w:r w:rsidRPr="002D14C4">
        <w:t>Table 7.6.4-1: Narrow Band Blocking</w:t>
      </w:r>
    </w:p>
    <w:tbl>
      <w:tblPr>
        <w:tblW w:w="582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1559"/>
        <w:gridCol w:w="991"/>
        <w:gridCol w:w="1088"/>
        <w:gridCol w:w="1574"/>
        <w:gridCol w:w="1574"/>
        <w:gridCol w:w="1574"/>
        <w:gridCol w:w="1577"/>
      </w:tblGrid>
      <w:tr w:rsidR="00B44C60" w14:paraId="04614921" w14:textId="77777777" w:rsidTr="00B44C60">
        <w:trPr>
          <w:trHeight w:val="574"/>
        </w:trPr>
        <w:tc>
          <w:tcPr>
            <w:tcW w:w="569" w:type="pct"/>
            <w:tcBorders>
              <w:top w:val="single" w:sz="4" w:space="0" w:color="auto"/>
              <w:left w:val="single" w:sz="4" w:space="0" w:color="auto"/>
              <w:bottom w:val="nil"/>
              <w:right w:val="single" w:sz="4" w:space="0" w:color="auto"/>
            </w:tcBorders>
            <w:vAlign w:val="center"/>
          </w:tcPr>
          <w:p w14:paraId="6D76CC1D" w14:textId="7972A9DB" w:rsidR="00B44C60" w:rsidRDefault="00B44C60" w:rsidP="009116D6">
            <w:pPr>
              <w:pStyle w:val="TAH"/>
            </w:pPr>
            <w:r w:rsidRPr="00874A32">
              <w:rPr>
                <w:rFonts w:eastAsia="PMingLiU"/>
                <w:lang w:val="en-US"/>
              </w:rPr>
              <w:t>Operating Band</w:t>
            </w:r>
          </w:p>
        </w:tc>
        <w:tc>
          <w:tcPr>
            <w:tcW w:w="695" w:type="pct"/>
            <w:tcBorders>
              <w:top w:val="single" w:sz="4" w:space="0" w:color="auto"/>
              <w:left w:val="single" w:sz="4" w:space="0" w:color="auto"/>
              <w:bottom w:val="nil"/>
              <w:right w:val="single" w:sz="4" w:space="0" w:color="auto"/>
            </w:tcBorders>
            <w:vAlign w:val="center"/>
            <w:hideMark/>
          </w:tcPr>
          <w:p w14:paraId="01816C0D" w14:textId="77777777" w:rsidR="00B44C60" w:rsidRDefault="00B44C60" w:rsidP="009116D6">
            <w:pPr>
              <w:pStyle w:val="TAH"/>
            </w:pPr>
            <w:r>
              <w:t>Parameter</w:t>
            </w:r>
          </w:p>
        </w:tc>
        <w:tc>
          <w:tcPr>
            <w:tcW w:w="442" w:type="pct"/>
            <w:tcBorders>
              <w:top w:val="single" w:sz="4" w:space="0" w:color="auto"/>
              <w:left w:val="single" w:sz="4" w:space="0" w:color="auto"/>
              <w:bottom w:val="nil"/>
              <w:right w:val="single" w:sz="4" w:space="0" w:color="auto"/>
            </w:tcBorders>
            <w:vAlign w:val="center"/>
            <w:hideMark/>
          </w:tcPr>
          <w:p w14:paraId="5D1AD768" w14:textId="77777777" w:rsidR="00B44C60" w:rsidRDefault="00B44C60" w:rsidP="009116D6">
            <w:pPr>
              <w:pStyle w:val="TAH"/>
            </w:pPr>
            <w:r>
              <w:t>Unit</w:t>
            </w:r>
          </w:p>
        </w:tc>
        <w:tc>
          <w:tcPr>
            <w:tcW w:w="3294" w:type="pct"/>
            <w:gridSpan w:val="5"/>
            <w:tcBorders>
              <w:top w:val="single" w:sz="4" w:space="0" w:color="auto"/>
              <w:left w:val="single" w:sz="4" w:space="0" w:color="auto"/>
              <w:bottom w:val="single" w:sz="4" w:space="0" w:color="auto"/>
              <w:right w:val="single" w:sz="4" w:space="0" w:color="auto"/>
            </w:tcBorders>
          </w:tcPr>
          <w:p w14:paraId="69C6A2D2" w14:textId="04D0EDE1" w:rsidR="00B44C60" w:rsidRDefault="00B44C60" w:rsidP="009116D6">
            <w:pPr>
              <w:pStyle w:val="TAH"/>
            </w:pPr>
            <w:r>
              <w:t>Channel Bandwidth (MHz)</w:t>
            </w:r>
          </w:p>
        </w:tc>
      </w:tr>
      <w:tr w:rsidR="00B44C60" w14:paraId="45922AD4" w14:textId="77777777" w:rsidTr="00B44C60">
        <w:trPr>
          <w:trHeight w:val="187"/>
        </w:trPr>
        <w:tc>
          <w:tcPr>
            <w:tcW w:w="569" w:type="pct"/>
            <w:tcBorders>
              <w:top w:val="nil"/>
              <w:left w:val="single" w:sz="4" w:space="0" w:color="auto"/>
              <w:bottom w:val="single" w:sz="4" w:space="0" w:color="auto"/>
              <w:right w:val="single" w:sz="4" w:space="0" w:color="auto"/>
            </w:tcBorders>
            <w:vAlign w:val="center"/>
          </w:tcPr>
          <w:p w14:paraId="233F2D9D" w14:textId="77777777" w:rsidR="00B44C60" w:rsidRDefault="00B44C60" w:rsidP="009116D6">
            <w:pPr>
              <w:pStyle w:val="TAH"/>
            </w:pPr>
          </w:p>
        </w:tc>
        <w:tc>
          <w:tcPr>
            <w:tcW w:w="695" w:type="pct"/>
            <w:tcBorders>
              <w:top w:val="nil"/>
              <w:left w:val="single" w:sz="4" w:space="0" w:color="auto"/>
              <w:bottom w:val="single" w:sz="4" w:space="0" w:color="auto"/>
              <w:right w:val="single" w:sz="4" w:space="0" w:color="auto"/>
            </w:tcBorders>
            <w:vAlign w:val="center"/>
            <w:hideMark/>
          </w:tcPr>
          <w:p w14:paraId="49C5A378" w14:textId="77777777" w:rsidR="00B44C60" w:rsidRDefault="00B44C60" w:rsidP="009116D6">
            <w:pPr>
              <w:pStyle w:val="TAH"/>
            </w:pPr>
          </w:p>
        </w:tc>
        <w:tc>
          <w:tcPr>
            <w:tcW w:w="442" w:type="pct"/>
            <w:tcBorders>
              <w:top w:val="nil"/>
              <w:left w:val="single" w:sz="4" w:space="0" w:color="auto"/>
              <w:bottom w:val="single" w:sz="4" w:space="0" w:color="auto"/>
              <w:right w:val="single" w:sz="4" w:space="0" w:color="auto"/>
            </w:tcBorders>
            <w:vAlign w:val="center"/>
            <w:hideMark/>
          </w:tcPr>
          <w:p w14:paraId="3E1D1EB7" w14:textId="77777777" w:rsidR="00B44C60" w:rsidRDefault="00B44C60" w:rsidP="009116D6">
            <w:pPr>
              <w:pStyle w:val="TAH"/>
              <w:rPr>
                <w:lang w:val="en-US" w:eastAsia="zh-TW"/>
              </w:rPr>
            </w:pPr>
          </w:p>
        </w:tc>
        <w:tc>
          <w:tcPr>
            <w:tcW w:w="485" w:type="pct"/>
            <w:tcBorders>
              <w:top w:val="single" w:sz="4" w:space="0" w:color="auto"/>
              <w:left w:val="single" w:sz="4" w:space="0" w:color="auto"/>
              <w:bottom w:val="single" w:sz="4" w:space="0" w:color="auto"/>
              <w:right w:val="single" w:sz="4" w:space="0" w:color="auto"/>
            </w:tcBorders>
          </w:tcPr>
          <w:p w14:paraId="60A998B1" w14:textId="70B00D20" w:rsidR="00B44C60" w:rsidRDefault="00B44C60" w:rsidP="009116D6">
            <w:pPr>
              <w:pStyle w:val="TAH"/>
            </w:pPr>
            <w:r>
              <w:rPr>
                <w:rFonts w:hint="eastAsia"/>
                <w:lang w:val="en-US"/>
              </w:rPr>
              <w:t>3</w:t>
            </w:r>
          </w:p>
        </w:tc>
        <w:tc>
          <w:tcPr>
            <w:tcW w:w="702" w:type="pct"/>
            <w:tcBorders>
              <w:top w:val="single" w:sz="4" w:space="0" w:color="auto"/>
              <w:left w:val="single" w:sz="4" w:space="0" w:color="auto"/>
              <w:bottom w:val="single" w:sz="4" w:space="0" w:color="auto"/>
              <w:right w:val="single" w:sz="4" w:space="0" w:color="auto"/>
            </w:tcBorders>
            <w:vAlign w:val="center"/>
            <w:hideMark/>
          </w:tcPr>
          <w:p w14:paraId="7E303070" w14:textId="14962F84" w:rsidR="00B44C60" w:rsidRDefault="00B44C60" w:rsidP="009116D6">
            <w:pPr>
              <w:pStyle w:val="TAH"/>
              <w:rPr>
                <w:rFonts w:eastAsiaTheme="minorEastAsia"/>
              </w:rPr>
            </w:pPr>
            <w:r>
              <w:t>5</w:t>
            </w:r>
          </w:p>
        </w:tc>
        <w:tc>
          <w:tcPr>
            <w:tcW w:w="702" w:type="pct"/>
            <w:tcBorders>
              <w:top w:val="single" w:sz="4" w:space="0" w:color="auto"/>
              <w:left w:val="single" w:sz="4" w:space="0" w:color="auto"/>
              <w:bottom w:val="single" w:sz="4" w:space="0" w:color="auto"/>
              <w:right w:val="single" w:sz="4" w:space="0" w:color="auto"/>
            </w:tcBorders>
            <w:vAlign w:val="center"/>
            <w:hideMark/>
          </w:tcPr>
          <w:p w14:paraId="19BF305A" w14:textId="77777777" w:rsidR="00B44C60" w:rsidRDefault="00B44C60" w:rsidP="009116D6">
            <w:pPr>
              <w:pStyle w:val="TAH"/>
            </w:pPr>
            <w:r>
              <w:t>10</w:t>
            </w:r>
          </w:p>
        </w:tc>
        <w:tc>
          <w:tcPr>
            <w:tcW w:w="702" w:type="pct"/>
            <w:tcBorders>
              <w:top w:val="single" w:sz="4" w:space="0" w:color="auto"/>
              <w:left w:val="single" w:sz="4" w:space="0" w:color="auto"/>
              <w:bottom w:val="single" w:sz="4" w:space="0" w:color="auto"/>
              <w:right w:val="single" w:sz="4" w:space="0" w:color="auto"/>
            </w:tcBorders>
            <w:vAlign w:val="center"/>
            <w:hideMark/>
          </w:tcPr>
          <w:p w14:paraId="56AEA351" w14:textId="77777777" w:rsidR="00B44C60" w:rsidRDefault="00B44C60" w:rsidP="009116D6">
            <w:pPr>
              <w:pStyle w:val="TAH"/>
            </w:pPr>
            <w:r>
              <w:t>15</w:t>
            </w:r>
          </w:p>
        </w:tc>
        <w:tc>
          <w:tcPr>
            <w:tcW w:w="703" w:type="pct"/>
            <w:tcBorders>
              <w:top w:val="single" w:sz="4" w:space="0" w:color="auto"/>
              <w:left w:val="single" w:sz="4" w:space="0" w:color="auto"/>
              <w:bottom w:val="single" w:sz="4" w:space="0" w:color="auto"/>
              <w:right w:val="single" w:sz="4" w:space="0" w:color="auto"/>
            </w:tcBorders>
            <w:vAlign w:val="center"/>
            <w:hideMark/>
          </w:tcPr>
          <w:p w14:paraId="04BC443A" w14:textId="77777777" w:rsidR="00B44C60" w:rsidRDefault="00B44C60" w:rsidP="009116D6">
            <w:pPr>
              <w:pStyle w:val="TAH"/>
            </w:pPr>
            <w:r>
              <w:t>20</w:t>
            </w:r>
          </w:p>
        </w:tc>
      </w:tr>
      <w:tr w:rsidR="00B44C60" w14:paraId="4B8C53C1" w14:textId="77777777" w:rsidTr="00B44C60">
        <w:trPr>
          <w:trHeight w:val="187"/>
        </w:trPr>
        <w:tc>
          <w:tcPr>
            <w:tcW w:w="569" w:type="pct"/>
            <w:tcBorders>
              <w:top w:val="single" w:sz="4" w:space="0" w:color="auto"/>
              <w:left w:val="single" w:sz="4" w:space="0" w:color="auto"/>
              <w:bottom w:val="nil"/>
              <w:right w:val="single" w:sz="4" w:space="0" w:color="auto"/>
            </w:tcBorders>
            <w:vAlign w:val="center"/>
            <w:hideMark/>
          </w:tcPr>
          <w:p w14:paraId="325A2A0B" w14:textId="77777777" w:rsidR="003F6B10" w:rsidRDefault="003F6B10" w:rsidP="003F6B10">
            <w:pPr>
              <w:pStyle w:val="TAC"/>
            </w:pPr>
            <w:r>
              <w:t>n251,</w:t>
            </w:r>
          </w:p>
          <w:p w14:paraId="480BB506" w14:textId="77777777" w:rsidR="003F6B10" w:rsidRDefault="003F6B10" w:rsidP="003F6B10">
            <w:pPr>
              <w:pStyle w:val="TAC"/>
            </w:pPr>
            <w:r>
              <w:t>n252,</w:t>
            </w:r>
          </w:p>
          <w:p w14:paraId="042C7688" w14:textId="77777777" w:rsidR="003F6B10" w:rsidRDefault="003F6B10" w:rsidP="003F6B10">
            <w:pPr>
              <w:pStyle w:val="TAC"/>
            </w:pPr>
            <w:r>
              <w:t>n253,</w:t>
            </w:r>
          </w:p>
          <w:p w14:paraId="38CC0098" w14:textId="77777777" w:rsidR="003F6B10" w:rsidRPr="00715883" w:rsidRDefault="003F6B10" w:rsidP="003F6B10">
            <w:pPr>
              <w:pStyle w:val="TAC"/>
            </w:pPr>
            <w:r w:rsidRPr="008C5CED">
              <w:t>n254,</w:t>
            </w:r>
          </w:p>
          <w:p w14:paraId="053FA21C" w14:textId="77777777" w:rsidR="003F6B10" w:rsidRDefault="003F6B10" w:rsidP="003F6B10">
            <w:pPr>
              <w:pStyle w:val="TAC"/>
            </w:pPr>
            <w:r>
              <w:t>n255,</w:t>
            </w:r>
          </w:p>
          <w:p w14:paraId="793A1C1D" w14:textId="753ACC4F" w:rsidR="00B44C60" w:rsidRDefault="003F6B10" w:rsidP="003F6B10">
            <w:pPr>
              <w:pStyle w:val="TAC"/>
            </w:pPr>
            <w:r>
              <w:t>n256</w:t>
            </w:r>
          </w:p>
        </w:tc>
        <w:tc>
          <w:tcPr>
            <w:tcW w:w="695" w:type="pct"/>
            <w:tcBorders>
              <w:top w:val="single" w:sz="4" w:space="0" w:color="auto"/>
              <w:left w:val="single" w:sz="4" w:space="0" w:color="auto"/>
              <w:bottom w:val="nil"/>
              <w:right w:val="single" w:sz="4" w:space="0" w:color="auto"/>
            </w:tcBorders>
            <w:vAlign w:val="center"/>
            <w:hideMark/>
          </w:tcPr>
          <w:p w14:paraId="455587CF" w14:textId="77777777" w:rsidR="00B44C60" w:rsidRDefault="00B44C60" w:rsidP="007159D8">
            <w:pPr>
              <w:pStyle w:val="TAC"/>
            </w:pPr>
            <w:r>
              <w:t>P</w:t>
            </w:r>
            <w:r>
              <w:rPr>
                <w:vertAlign w:val="subscript"/>
              </w:rPr>
              <w:t>w</w:t>
            </w:r>
          </w:p>
        </w:tc>
        <w:tc>
          <w:tcPr>
            <w:tcW w:w="442" w:type="pct"/>
            <w:tcBorders>
              <w:top w:val="single" w:sz="4" w:space="0" w:color="auto"/>
              <w:left w:val="single" w:sz="4" w:space="0" w:color="auto"/>
              <w:bottom w:val="nil"/>
              <w:right w:val="single" w:sz="4" w:space="0" w:color="auto"/>
            </w:tcBorders>
            <w:vAlign w:val="center"/>
            <w:hideMark/>
          </w:tcPr>
          <w:p w14:paraId="7D47F307" w14:textId="77777777" w:rsidR="00B44C60" w:rsidRDefault="00B44C60" w:rsidP="009116D6">
            <w:pPr>
              <w:pStyle w:val="TAC"/>
            </w:pPr>
            <w:r>
              <w:t>dBm</w:t>
            </w:r>
          </w:p>
        </w:tc>
        <w:tc>
          <w:tcPr>
            <w:tcW w:w="485" w:type="pct"/>
            <w:tcBorders>
              <w:top w:val="single" w:sz="4" w:space="0" w:color="auto"/>
              <w:left w:val="single" w:sz="4" w:space="0" w:color="auto"/>
              <w:bottom w:val="single" w:sz="4" w:space="0" w:color="auto"/>
              <w:right w:val="single" w:sz="4" w:space="0" w:color="auto"/>
            </w:tcBorders>
          </w:tcPr>
          <w:p w14:paraId="23E31A0F" w14:textId="77777777" w:rsidR="00B44C60" w:rsidRDefault="00B44C60" w:rsidP="007159D8">
            <w:pPr>
              <w:pStyle w:val="TAC"/>
            </w:pPr>
          </w:p>
        </w:tc>
        <w:tc>
          <w:tcPr>
            <w:tcW w:w="2809" w:type="pct"/>
            <w:gridSpan w:val="4"/>
            <w:tcBorders>
              <w:top w:val="single" w:sz="4" w:space="0" w:color="auto"/>
              <w:left w:val="single" w:sz="4" w:space="0" w:color="auto"/>
              <w:bottom w:val="single" w:sz="4" w:space="0" w:color="auto"/>
              <w:right w:val="single" w:sz="4" w:space="0" w:color="auto"/>
            </w:tcBorders>
            <w:vAlign w:val="center"/>
          </w:tcPr>
          <w:p w14:paraId="4C4343C9" w14:textId="0143DF88" w:rsidR="00B44C60" w:rsidRDefault="00B44C60" w:rsidP="007159D8">
            <w:pPr>
              <w:pStyle w:val="TAC"/>
            </w:pPr>
            <w:r>
              <w:t>P</w:t>
            </w:r>
            <w:r>
              <w:rPr>
                <w:vertAlign w:val="subscript"/>
              </w:rPr>
              <w:t>REFSENS</w:t>
            </w:r>
            <w:r>
              <w:t xml:space="preserve"> + channel-bandwidth specific value below</w:t>
            </w:r>
          </w:p>
        </w:tc>
      </w:tr>
      <w:tr w:rsidR="00B44C60" w14:paraId="2F054B46" w14:textId="77777777" w:rsidTr="00B44C60">
        <w:trPr>
          <w:trHeight w:val="187"/>
        </w:trPr>
        <w:tc>
          <w:tcPr>
            <w:tcW w:w="569" w:type="pct"/>
            <w:tcBorders>
              <w:top w:val="nil"/>
              <w:left w:val="single" w:sz="4" w:space="0" w:color="auto"/>
              <w:bottom w:val="nil"/>
              <w:right w:val="single" w:sz="4" w:space="0" w:color="auto"/>
            </w:tcBorders>
            <w:vAlign w:val="center"/>
            <w:hideMark/>
          </w:tcPr>
          <w:p w14:paraId="6175F5DE" w14:textId="77777777" w:rsidR="00B44C60" w:rsidRDefault="00B44C60" w:rsidP="003D3E5D">
            <w:pPr>
              <w:pStyle w:val="TAC"/>
              <w:rPr>
                <w:rFonts w:eastAsiaTheme="minorEastAsia"/>
              </w:rPr>
            </w:pPr>
          </w:p>
        </w:tc>
        <w:tc>
          <w:tcPr>
            <w:tcW w:w="695" w:type="pct"/>
            <w:tcBorders>
              <w:top w:val="nil"/>
              <w:left w:val="single" w:sz="4" w:space="0" w:color="auto"/>
              <w:bottom w:val="single" w:sz="4" w:space="0" w:color="auto"/>
              <w:right w:val="single" w:sz="4" w:space="0" w:color="auto"/>
            </w:tcBorders>
            <w:vAlign w:val="center"/>
            <w:hideMark/>
          </w:tcPr>
          <w:p w14:paraId="05662EED" w14:textId="77777777" w:rsidR="00B44C60" w:rsidRDefault="00B44C60" w:rsidP="009116D6">
            <w:pPr>
              <w:pStyle w:val="TAC"/>
            </w:pPr>
          </w:p>
        </w:tc>
        <w:tc>
          <w:tcPr>
            <w:tcW w:w="442" w:type="pct"/>
            <w:tcBorders>
              <w:top w:val="nil"/>
              <w:left w:val="single" w:sz="4" w:space="0" w:color="auto"/>
              <w:bottom w:val="single" w:sz="4" w:space="0" w:color="auto"/>
              <w:right w:val="single" w:sz="4" w:space="0" w:color="auto"/>
            </w:tcBorders>
            <w:vAlign w:val="center"/>
            <w:hideMark/>
          </w:tcPr>
          <w:p w14:paraId="3C22F571" w14:textId="77777777" w:rsidR="00B44C60" w:rsidRDefault="00B44C60" w:rsidP="009116D6">
            <w:pPr>
              <w:pStyle w:val="TAC"/>
              <w:rPr>
                <w:lang w:val="en-US" w:eastAsia="zh-TW"/>
              </w:rPr>
            </w:pPr>
          </w:p>
        </w:tc>
        <w:tc>
          <w:tcPr>
            <w:tcW w:w="485" w:type="pct"/>
            <w:tcBorders>
              <w:top w:val="single" w:sz="4" w:space="0" w:color="auto"/>
              <w:left w:val="single" w:sz="4" w:space="0" w:color="auto"/>
              <w:bottom w:val="single" w:sz="4" w:space="0" w:color="auto"/>
              <w:right w:val="single" w:sz="4" w:space="0" w:color="auto"/>
            </w:tcBorders>
          </w:tcPr>
          <w:p w14:paraId="48063030" w14:textId="18A82603" w:rsidR="00B44C60" w:rsidRDefault="00B44C60" w:rsidP="007159D8">
            <w:pPr>
              <w:pStyle w:val="TAC"/>
            </w:pPr>
            <w:r>
              <w:rPr>
                <w:rFonts w:hint="eastAsia"/>
                <w:lang w:val="en-US"/>
              </w:rPr>
              <w:t>18</w:t>
            </w:r>
          </w:p>
        </w:tc>
        <w:tc>
          <w:tcPr>
            <w:tcW w:w="702" w:type="pct"/>
            <w:tcBorders>
              <w:top w:val="single" w:sz="4" w:space="0" w:color="auto"/>
              <w:left w:val="single" w:sz="4" w:space="0" w:color="auto"/>
              <w:bottom w:val="single" w:sz="4" w:space="0" w:color="auto"/>
              <w:right w:val="single" w:sz="4" w:space="0" w:color="auto"/>
            </w:tcBorders>
            <w:vAlign w:val="center"/>
            <w:hideMark/>
          </w:tcPr>
          <w:p w14:paraId="242EC47F" w14:textId="1CE99502" w:rsidR="00B44C60" w:rsidRDefault="00B44C60" w:rsidP="007159D8">
            <w:pPr>
              <w:pStyle w:val="TAC"/>
              <w:rPr>
                <w:rFonts w:eastAsiaTheme="minorEastAsia"/>
              </w:rPr>
            </w:pPr>
            <w:r>
              <w:t>16</w:t>
            </w:r>
          </w:p>
        </w:tc>
        <w:tc>
          <w:tcPr>
            <w:tcW w:w="702" w:type="pct"/>
            <w:tcBorders>
              <w:top w:val="single" w:sz="4" w:space="0" w:color="auto"/>
              <w:left w:val="single" w:sz="4" w:space="0" w:color="auto"/>
              <w:bottom w:val="single" w:sz="4" w:space="0" w:color="auto"/>
              <w:right w:val="single" w:sz="4" w:space="0" w:color="auto"/>
            </w:tcBorders>
            <w:vAlign w:val="center"/>
            <w:hideMark/>
          </w:tcPr>
          <w:p w14:paraId="31350AD0" w14:textId="77777777" w:rsidR="00B44C60" w:rsidRDefault="00B44C60" w:rsidP="007159D8">
            <w:pPr>
              <w:pStyle w:val="TAC"/>
            </w:pPr>
            <w:r>
              <w:t>13</w:t>
            </w:r>
          </w:p>
        </w:tc>
        <w:tc>
          <w:tcPr>
            <w:tcW w:w="702" w:type="pct"/>
            <w:tcBorders>
              <w:top w:val="single" w:sz="4" w:space="0" w:color="auto"/>
              <w:left w:val="single" w:sz="4" w:space="0" w:color="auto"/>
              <w:bottom w:val="single" w:sz="4" w:space="0" w:color="auto"/>
              <w:right w:val="single" w:sz="4" w:space="0" w:color="auto"/>
            </w:tcBorders>
            <w:vAlign w:val="center"/>
            <w:hideMark/>
          </w:tcPr>
          <w:p w14:paraId="5AEC9CC3" w14:textId="77777777" w:rsidR="00B44C60" w:rsidRDefault="00B44C60" w:rsidP="007159D8">
            <w:pPr>
              <w:pStyle w:val="TAC"/>
            </w:pPr>
            <w:r>
              <w:t>14</w:t>
            </w:r>
          </w:p>
        </w:tc>
        <w:tc>
          <w:tcPr>
            <w:tcW w:w="703" w:type="pct"/>
            <w:tcBorders>
              <w:top w:val="single" w:sz="4" w:space="0" w:color="auto"/>
              <w:left w:val="single" w:sz="4" w:space="0" w:color="auto"/>
              <w:bottom w:val="single" w:sz="4" w:space="0" w:color="auto"/>
              <w:right w:val="single" w:sz="4" w:space="0" w:color="auto"/>
            </w:tcBorders>
            <w:vAlign w:val="center"/>
            <w:hideMark/>
          </w:tcPr>
          <w:p w14:paraId="4246BE74" w14:textId="77777777" w:rsidR="00B44C60" w:rsidRDefault="00B44C60" w:rsidP="007159D8">
            <w:pPr>
              <w:pStyle w:val="TAC"/>
            </w:pPr>
            <w:r>
              <w:t>16</w:t>
            </w:r>
          </w:p>
        </w:tc>
      </w:tr>
      <w:tr w:rsidR="00B44C60" w14:paraId="551730AA" w14:textId="77777777" w:rsidTr="00B44C60">
        <w:trPr>
          <w:trHeight w:val="187"/>
        </w:trPr>
        <w:tc>
          <w:tcPr>
            <w:tcW w:w="569" w:type="pct"/>
            <w:tcBorders>
              <w:top w:val="nil"/>
              <w:left w:val="single" w:sz="4" w:space="0" w:color="auto"/>
              <w:bottom w:val="nil"/>
              <w:right w:val="single" w:sz="4" w:space="0" w:color="auto"/>
            </w:tcBorders>
            <w:vAlign w:val="center"/>
            <w:hideMark/>
          </w:tcPr>
          <w:p w14:paraId="79257BD1" w14:textId="77777777" w:rsidR="00B44C60" w:rsidRDefault="00B44C60" w:rsidP="003D3E5D">
            <w:pPr>
              <w:pStyle w:val="TAC"/>
              <w:rPr>
                <w:rFonts w:eastAsiaTheme="minorEastAsia"/>
              </w:rPr>
            </w:pPr>
          </w:p>
        </w:tc>
        <w:tc>
          <w:tcPr>
            <w:tcW w:w="695" w:type="pct"/>
            <w:tcBorders>
              <w:top w:val="single" w:sz="4" w:space="0" w:color="auto"/>
              <w:left w:val="single" w:sz="4" w:space="0" w:color="auto"/>
              <w:bottom w:val="single" w:sz="4" w:space="0" w:color="auto"/>
              <w:right w:val="single" w:sz="4" w:space="0" w:color="auto"/>
            </w:tcBorders>
            <w:vAlign w:val="center"/>
            <w:hideMark/>
          </w:tcPr>
          <w:p w14:paraId="2E0BF464" w14:textId="77777777" w:rsidR="00B44C60" w:rsidRDefault="00B44C60" w:rsidP="009116D6">
            <w:pPr>
              <w:pStyle w:val="TAC"/>
            </w:pPr>
            <w:r>
              <w:t>P</w:t>
            </w:r>
            <w:r>
              <w:rPr>
                <w:vertAlign w:val="subscript"/>
              </w:rPr>
              <w:t>uw</w:t>
            </w:r>
            <w:r>
              <w:t xml:space="preserve"> (CW)</w:t>
            </w:r>
          </w:p>
        </w:tc>
        <w:tc>
          <w:tcPr>
            <w:tcW w:w="442" w:type="pct"/>
            <w:tcBorders>
              <w:top w:val="single" w:sz="4" w:space="0" w:color="auto"/>
              <w:left w:val="single" w:sz="4" w:space="0" w:color="auto"/>
              <w:bottom w:val="single" w:sz="4" w:space="0" w:color="auto"/>
              <w:right w:val="single" w:sz="4" w:space="0" w:color="auto"/>
            </w:tcBorders>
            <w:vAlign w:val="center"/>
            <w:hideMark/>
          </w:tcPr>
          <w:p w14:paraId="1BAB76B9" w14:textId="77777777" w:rsidR="00B44C60" w:rsidRDefault="00B44C60" w:rsidP="009116D6">
            <w:pPr>
              <w:pStyle w:val="TAC"/>
            </w:pPr>
            <w:r>
              <w:t>dBm</w:t>
            </w:r>
          </w:p>
        </w:tc>
        <w:tc>
          <w:tcPr>
            <w:tcW w:w="3294" w:type="pct"/>
            <w:gridSpan w:val="5"/>
            <w:tcBorders>
              <w:top w:val="single" w:sz="4" w:space="0" w:color="auto"/>
              <w:left w:val="single" w:sz="4" w:space="0" w:color="auto"/>
              <w:bottom w:val="single" w:sz="4" w:space="0" w:color="auto"/>
              <w:right w:val="single" w:sz="4" w:space="0" w:color="auto"/>
            </w:tcBorders>
          </w:tcPr>
          <w:p w14:paraId="1BF65B3F" w14:textId="69B72A2B" w:rsidR="00B44C60" w:rsidRDefault="00B44C60" w:rsidP="007159D8">
            <w:pPr>
              <w:pStyle w:val="TAC"/>
            </w:pPr>
            <w:r>
              <w:t>-55</w:t>
            </w:r>
          </w:p>
        </w:tc>
      </w:tr>
      <w:tr w:rsidR="00B44C60" w14:paraId="73A9CF5C" w14:textId="77777777" w:rsidTr="00B44C60">
        <w:trPr>
          <w:trHeight w:val="187"/>
        </w:trPr>
        <w:tc>
          <w:tcPr>
            <w:tcW w:w="569" w:type="pct"/>
            <w:tcBorders>
              <w:top w:val="nil"/>
              <w:left w:val="single" w:sz="4" w:space="0" w:color="auto"/>
              <w:bottom w:val="nil"/>
              <w:right w:val="single" w:sz="4" w:space="0" w:color="auto"/>
            </w:tcBorders>
            <w:vAlign w:val="center"/>
            <w:hideMark/>
          </w:tcPr>
          <w:p w14:paraId="75B2CD1C" w14:textId="77777777" w:rsidR="00B44C60" w:rsidRDefault="00B44C60" w:rsidP="002206F5">
            <w:pPr>
              <w:pStyle w:val="TAC"/>
              <w:rPr>
                <w:rFonts w:eastAsiaTheme="minorEastAsia"/>
              </w:rPr>
            </w:pPr>
          </w:p>
        </w:tc>
        <w:tc>
          <w:tcPr>
            <w:tcW w:w="695" w:type="pct"/>
            <w:tcBorders>
              <w:top w:val="single" w:sz="4" w:space="0" w:color="auto"/>
              <w:left w:val="single" w:sz="4" w:space="0" w:color="auto"/>
              <w:bottom w:val="single" w:sz="4" w:space="0" w:color="auto"/>
              <w:right w:val="single" w:sz="4" w:space="0" w:color="auto"/>
            </w:tcBorders>
            <w:vAlign w:val="center"/>
            <w:hideMark/>
          </w:tcPr>
          <w:p w14:paraId="6773A5D4" w14:textId="02138FFA" w:rsidR="00B44C60" w:rsidRDefault="00B44C60" w:rsidP="002206F5">
            <w:pPr>
              <w:pStyle w:val="TAC"/>
            </w:pPr>
            <w:r>
              <w:rPr>
                <w:lang w:eastAsia="en-GB"/>
              </w:rPr>
              <w:t>F</w:t>
            </w:r>
            <w:r>
              <w:rPr>
                <w:vertAlign w:val="subscript"/>
                <w:lang w:eastAsia="en-GB"/>
              </w:rPr>
              <w:t>uw</w:t>
            </w:r>
            <w:r>
              <w:rPr>
                <w:lang w:eastAsia="en-GB"/>
              </w:rPr>
              <w:t xml:space="preserve"> (offset SCS= 15 kHz)</w:t>
            </w:r>
            <w:r>
              <w:rPr>
                <w:vertAlign w:val="superscript"/>
                <w:lang w:eastAsia="en-GB"/>
              </w:rPr>
              <w:t xml:space="preserve"> 3</w:t>
            </w:r>
          </w:p>
        </w:tc>
        <w:tc>
          <w:tcPr>
            <w:tcW w:w="442" w:type="pct"/>
            <w:tcBorders>
              <w:top w:val="single" w:sz="4" w:space="0" w:color="auto"/>
              <w:left w:val="single" w:sz="4" w:space="0" w:color="auto"/>
              <w:bottom w:val="single" w:sz="4" w:space="0" w:color="auto"/>
              <w:right w:val="single" w:sz="4" w:space="0" w:color="auto"/>
            </w:tcBorders>
            <w:vAlign w:val="center"/>
            <w:hideMark/>
          </w:tcPr>
          <w:p w14:paraId="5AAD9D31" w14:textId="77777777" w:rsidR="00B44C60" w:rsidRDefault="00B44C60" w:rsidP="002206F5">
            <w:pPr>
              <w:pStyle w:val="TAC"/>
            </w:pPr>
            <w:r>
              <w:t>MHz</w:t>
            </w:r>
          </w:p>
        </w:tc>
        <w:tc>
          <w:tcPr>
            <w:tcW w:w="3294" w:type="pct"/>
            <w:gridSpan w:val="5"/>
            <w:tcBorders>
              <w:top w:val="single" w:sz="4" w:space="0" w:color="auto"/>
              <w:left w:val="single" w:sz="4" w:space="0" w:color="auto"/>
              <w:bottom w:val="single" w:sz="4" w:space="0" w:color="auto"/>
              <w:right w:val="single" w:sz="4" w:space="0" w:color="auto"/>
            </w:tcBorders>
          </w:tcPr>
          <w:p w14:paraId="51743F36" w14:textId="38EF0B4B" w:rsidR="00B44C60" w:rsidRDefault="00000000" w:rsidP="002206F5">
            <w:pPr>
              <w:pStyle w:val="TAC"/>
            </w:pPr>
            <m:oMathPara>
              <m:oMath>
                <m:d>
                  <m:dPr>
                    <m:ctrlPr>
                      <w:rPr>
                        <w:rFonts w:ascii="Cambria Math" w:eastAsiaTheme="minorEastAsia" w:hAnsi="Cambria Math"/>
                        <w:i/>
                        <w:szCs w:val="18"/>
                      </w:rPr>
                    </m:ctrlPr>
                  </m:dPr>
                  <m:e>
                    <m:d>
                      <m:dPr>
                        <m:begChr m:val="⌊"/>
                        <m:endChr m:val="⌋"/>
                        <m:ctrlPr>
                          <w:rPr>
                            <w:rFonts w:ascii="Cambria Math" w:eastAsiaTheme="minorEastAsia" w:hAnsi="Cambria Math"/>
                            <w:i/>
                            <w:szCs w:val="18"/>
                          </w:rPr>
                        </m:ctrlPr>
                      </m:dPr>
                      <m:e>
                        <m:f>
                          <m:fPr>
                            <m:ctrlPr>
                              <w:rPr>
                                <w:rFonts w:ascii="Cambria Math" w:eastAsiaTheme="minorEastAsia" w:hAnsi="Cambria Math"/>
                                <w:i/>
                                <w:szCs w:val="18"/>
                              </w:rPr>
                            </m:ctrlPr>
                          </m:fPr>
                          <m:num>
                            <m:f>
                              <m:fPr>
                                <m:ctrlPr>
                                  <w:rPr>
                                    <w:rFonts w:ascii="Cambria Math" w:eastAsiaTheme="minorEastAsia" w:hAnsi="Cambria Math"/>
                                    <w:i/>
                                    <w:szCs w:val="18"/>
                                  </w:rPr>
                                </m:ctrlPr>
                              </m:fPr>
                              <m:num>
                                <m:sSub>
                                  <m:sSubPr>
                                    <m:ctrlPr>
                                      <w:rPr>
                                        <w:rFonts w:ascii="Cambria Math" w:eastAsiaTheme="minorEastAsia" w:hAnsi="Cambria Math"/>
                                        <w:i/>
                                        <w:szCs w:val="18"/>
                                      </w:rPr>
                                    </m:ctrlPr>
                                  </m:sSubPr>
                                  <m:e>
                                    <m:r>
                                      <w:rPr>
                                        <w:rFonts w:ascii="Cambria Math" w:hAnsi="Cambria Math"/>
                                        <w:szCs w:val="18"/>
                                      </w:rPr>
                                      <m:t>BW</m:t>
                                    </m:r>
                                  </m:e>
                                  <m:sub>
                                    <m:r>
                                      <w:rPr>
                                        <w:rFonts w:ascii="Cambria Math" w:hAnsi="Cambria Math"/>
                                        <w:szCs w:val="18"/>
                                      </w:rPr>
                                      <m:t>Channel</m:t>
                                    </m:r>
                                  </m:sub>
                                </m:sSub>
                              </m:num>
                              <m:den>
                                <m:r>
                                  <w:rPr>
                                    <w:rFonts w:ascii="Cambria Math" w:hAnsi="Cambria Math"/>
                                    <w:szCs w:val="18"/>
                                  </w:rPr>
                                  <m:t>2</m:t>
                                </m:r>
                              </m:den>
                            </m:f>
                            <m:r>
                              <w:rPr>
                                <w:rFonts w:ascii="Cambria Math" w:hAnsi="Cambria Math"/>
                                <w:szCs w:val="18"/>
                              </w:rPr>
                              <m:t>+0.2</m:t>
                            </m:r>
                          </m:num>
                          <m:den>
                            <m:r>
                              <w:rPr>
                                <w:rFonts w:ascii="Cambria Math" w:hAnsi="Cambria Math"/>
                                <w:szCs w:val="18"/>
                              </w:rPr>
                              <m:t>SCS</m:t>
                            </m:r>
                          </m:den>
                        </m:f>
                        <m:r>
                          <w:rPr>
                            <w:rFonts w:ascii="Cambria Math" w:hAnsi="Cambria Math"/>
                            <w:szCs w:val="18"/>
                          </w:rPr>
                          <m:t>+0.5</m:t>
                        </m:r>
                      </m:e>
                    </m:d>
                    <m:r>
                      <w:rPr>
                        <w:rFonts w:ascii="Cambria Math" w:hAnsi="Cambria Math"/>
                        <w:szCs w:val="18"/>
                      </w:rPr>
                      <m:t>+0.5</m:t>
                    </m:r>
                  </m:e>
                </m:d>
                <m:r>
                  <w:rPr>
                    <w:rFonts w:ascii="Cambria Math" w:hAnsi="Cambria Math"/>
                    <w:szCs w:val="18"/>
                  </w:rPr>
                  <m:t>SCS</m:t>
                </m:r>
              </m:oMath>
            </m:oMathPara>
          </w:p>
        </w:tc>
      </w:tr>
      <w:tr w:rsidR="00B44C60" w14:paraId="11906C2B" w14:textId="77777777" w:rsidTr="00B44C60">
        <w:trPr>
          <w:trHeight w:val="187"/>
        </w:trPr>
        <w:tc>
          <w:tcPr>
            <w:tcW w:w="569" w:type="pct"/>
            <w:tcBorders>
              <w:top w:val="nil"/>
              <w:left w:val="single" w:sz="4" w:space="0" w:color="auto"/>
              <w:bottom w:val="single" w:sz="4" w:space="0" w:color="auto"/>
              <w:right w:val="single" w:sz="4" w:space="0" w:color="auto"/>
            </w:tcBorders>
            <w:vAlign w:val="center"/>
            <w:hideMark/>
          </w:tcPr>
          <w:p w14:paraId="5484E6F8" w14:textId="77777777" w:rsidR="00B44C60" w:rsidRDefault="00B44C60" w:rsidP="002206F5">
            <w:pPr>
              <w:pStyle w:val="TAC"/>
              <w:rPr>
                <w:rFonts w:eastAsiaTheme="minorEastAsia"/>
              </w:rPr>
            </w:pPr>
          </w:p>
        </w:tc>
        <w:tc>
          <w:tcPr>
            <w:tcW w:w="695" w:type="pct"/>
            <w:tcBorders>
              <w:top w:val="single" w:sz="4" w:space="0" w:color="auto"/>
              <w:left w:val="single" w:sz="4" w:space="0" w:color="auto"/>
              <w:bottom w:val="single" w:sz="4" w:space="0" w:color="auto"/>
              <w:right w:val="single" w:sz="4" w:space="0" w:color="auto"/>
            </w:tcBorders>
            <w:vAlign w:val="center"/>
            <w:hideMark/>
          </w:tcPr>
          <w:p w14:paraId="099D9D53" w14:textId="43871AF9" w:rsidR="00B44C60" w:rsidRDefault="00B44C60" w:rsidP="002206F5">
            <w:pPr>
              <w:pStyle w:val="TAC"/>
            </w:pPr>
            <w:r>
              <w:rPr>
                <w:lang w:eastAsia="en-GB"/>
              </w:rPr>
              <w:t>F</w:t>
            </w:r>
            <w:r>
              <w:rPr>
                <w:vertAlign w:val="subscript"/>
                <w:lang w:eastAsia="en-GB"/>
              </w:rPr>
              <w:t>uw</w:t>
            </w:r>
            <w:r>
              <w:rPr>
                <w:lang w:eastAsia="en-GB"/>
              </w:rPr>
              <w:t xml:space="preserve"> (offset SCS= 30 kHz)</w:t>
            </w:r>
            <w:r>
              <w:rPr>
                <w:vertAlign w:val="superscript"/>
                <w:lang w:eastAsia="en-GB"/>
              </w:rPr>
              <w:t>3</w:t>
            </w:r>
          </w:p>
        </w:tc>
        <w:tc>
          <w:tcPr>
            <w:tcW w:w="442" w:type="pct"/>
            <w:tcBorders>
              <w:top w:val="single" w:sz="4" w:space="0" w:color="auto"/>
              <w:left w:val="single" w:sz="4" w:space="0" w:color="auto"/>
              <w:bottom w:val="single" w:sz="4" w:space="0" w:color="auto"/>
              <w:right w:val="single" w:sz="4" w:space="0" w:color="auto"/>
            </w:tcBorders>
            <w:vAlign w:val="center"/>
            <w:hideMark/>
          </w:tcPr>
          <w:p w14:paraId="7EA93BD6" w14:textId="77777777" w:rsidR="00B44C60" w:rsidRDefault="00B44C60" w:rsidP="002206F5">
            <w:pPr>
              <w:pStyle w:val="TAC"/>
            </w:pPr>
            <w:r>
              <w:t>MHz</w:t>
            </w:r>
          </w:p>
        </w:tc>
        <w:tc>
          <w:tcPr>
            <w:tcW w:w="3294" w:type="pct"/>
            <w:gridSpan w:val="5"/>
            <w:tcBorders>
              <w:top w:val="single" w:sz="4" w:space="0" w:color="auto"/>
              <w:left w:val="single" w:sz="4" w:space="0" w:color="auto"/>
              <w:bottom w:val="single" w:sz="4" w:space="0" w:color="auto"/>
              <w:right w:val="single" w:sz="4" w:space="0" w:color="auto"/>
            </w:tcBorders>
          </w:tcPr>
          <w:p w14:paraId="3D6973E8" w14:textId="5602C352" w:rsidR="00B44C60" w:rsidRDefault="00B44C60" w:rsidP="002206F5">
            <w:pPr>
              <w:pStyle w:val="TAC"/>
            </w:pPr>
            <w:r>
              <w:t>NA</w:t>
            </w:r>
          </w:p>
        </w:tc>
      </w:tr>
      <w:tr w:rsidR="00B44C60" w14:paraId="483151F3" w14:textId="77777777" w:rsidTr="00B44C60">
        <w:trPr>
          <w:trHeight w:val="799"/>
        </w:trPr>
        <w:tc>
          <w:tcPr>
            <w:tcW w:w="5000" w:type="pct"/>
            <w:gridSpan w:val="8"/>
            <w:tcBorders>
              <w:top w:val="single" w:sz="4" w:space="0" w:color="auto"/>
              <w:left w:val="single" w:sz="4" w:space="0" w:color="auto"/>
              <w:bottom w:val="single" w:sz="4" w:space="0" w:color="auto"/>
              <w:right w:val="single" w:sz="4" w:space="0" w:color="auto"/>
            </w:tcBorders>
          </w:tcPr>
          <w:p w14:paraId="6C925BC6" w14:textId="0ECC1FD4" w:rsidR="00B44C60" w:rsidRDefault="00B44C60" w:rsidP="00230ED0">
            <w:pPr>
              <w:pStyle w:val="TAN"/>
            </w:pPr>
            <w:r>
              <w:t xml:space="preserve">NOTE 1: </w:t>
            </w:r>
            <w:r>
              <w:tab/>
              <w:t>The transmitter shall be set a 4 dB below P</w:t>
            </w:r>
            <w:r>
              <w:rPr>
                <w:vertAlign w:val="subscript"/>
              </w:rPr>
              <w:t xml:space="preserve">CMAX_L,f,c </w:t>
            </w:r>
            <w:r>
              <w:t>at the minimum UL configuration specified in clause 7.3.2 with P</w:t>
            </w:r>
            <w:r>
              <w:rPr>
                <w:vertAlign w:val="subscript"/>
              </w:rPr>
              <w:t xml:space="preserve">CMAX_L,f,c </w:t>
            </w:r>
            <w:r>
              <w:t>defined in clause 6.2.4</w:t>
            </w:r>
          </w:p>
          <w:p w14:paraId="45D7B6F0" w14:textId="3F9E0922" w:rsidR="00B44C60" w:rsidRDefault="00B44C60" w:rsidP="00230ED0">
            <w:pPr>
              <w:pStyle w:val="TAN"/>
            </w:pPr>
            <w:r>
              <w:t xml:space="preserve">NOTE 2: </w:t>
            </w:r>
            <w:r>
              <w:tab/>
              <w:t>The P</w:t>
            </w:r>
            <w:r>
              <w:rPr>
                <w:vertAlign w:val="subscript"/>
              </w:rPr>
              <w:t>REFSENS</w:t>
            </w:r>
            <w:r>
              <w:t xml:space="preserve"> power level is specified in clause 7.3.2. </w:t>
            </w:r>
          </w:p>
          <w:p w14:paraId="1A584A91" w14:textId="084CD663" w:rsidR="00B44C60" w:rsidRDefault="00B44C60" w:rsidP="00230ED0">
            <w:pPr>
              <w:pStyle w:val="TAN"/>
              <w:rPr>
                <w:noProof/>
              </w:rPr>
            </w:pPr>
            <w:r w:rsidRPr="002F163B">
              <w:rPr>
                <w:szCs w:val="18"/>
              </w:rPr>
              <w:t xml:space="preserve">NOTE </w:t>
            </w:r>
            <w:r>
              <w:rPr>
                <w:szCs w:val="18"/>
              </w:rPr>
              <w:t>3</w:t>
            </w:r>
            <w:r w:rsidRPr="002F163B">
              <w:rPr>
                <w:szCs w:val="18"/>
              </w:rPr>
              <w:t>:</w:t>
            </w:r>
            <w:r>
              <w:t xml:space="preserve"> </w:t>
            </w:r>
            <w:r>
              <w:tab/>
            </w:r>
            <w:r w:rsidRPr="002F163B">
              <w:rPr>
                <w:szCs w:val="18"/>
              </w:rPr>
              <w:t>F</w:t>
            </w:r>
            <w:r>
              <w:rPr>
                <w:vertAlign w:val="subscript"/>
              </w:rPr>
              <w:t xml:space="preserve">uw </w:t>
            </w:r>
            <w:r>
              <w:t>shall be rounded to half of SCS.</w:t>
            </w:r>
          </w:p>
        </w:tc>
      </w:tr>
    </w:tbl>
    <w:p w14:paraId="409E2B54" w14:textId="1FF4D7AA" w:rsidR="001F6D06" w:rsidRPr="002D14C4" w:rsidRDefault="001F6D06" w:rsidP="00230ED0"/>
    <w:p w14:paraId="0EF11B7F" w14:textId="7E2DD7F9" w:rsidR="001F6D06" w:rsidRDefault="001F6D06" w:rsidP="001F6D06">
      <w:pPr>
        <w:pStyle w:val="2"/>
      </w:pPr>
      <w:bookmarkStart w:id="2685" w:name="_Toc97562318"/>
      <w:bookmarkStart w:id="2686" w:name="_Toc104122552"/>
      <w:bookmarkStart w:id="2687" w:name="_Toc104205503"/>
      <w:bookmarkStart w:id="2688" w:name="_Toc104206710"/>
      <w:bookmarkStart w:id="2689" w:name="_Toc104503670"/>
      <w:bookmarkStart w:id="2690" w:name="_Toc106127601"/>
      <w:bookmarkStart w:id="2691" w:name="_Toc123057966"/>
      <w:bookmarkStart w:id="2692" w:name="_Toc124256659"/>
      <w:bookmarkStart w:id="2693" w:name="_Toc131734972"/>
      <w:bookmarkStart w:id="2694" w:name="_Toc137372749"/>
      <w:bookmarkStart w:id="2695" w:name="_Toc138885135"/>
      <w:bookmarkStart w:id="2696" w:name="_Toc145690638"/>
      <w:bookmarkStart w:id="2697" w:name="_Toc155382193"/>
      <w:bookmarkStart w:id="2698" w:name="_Toc161753902"/>
      <w:bookmarkStart w:id="2699" w:name="_Toc161754523"/>
      <w:bookmarkStart w:id="2700" w:name="_Toc163202096"/>
      <w:bookmarkStart w:id="2701" w:name="_Toc169888358"/>
      <w:bookmarkStart w:id="2702" w:name="_Toc171551547"/>
      <w:bookmarkStart w:id="2703" w:name="_Toc176775269"/>
      <w:bookmarkStart w:id="2704" w:name="_Toc187243864"/>
      <w:bookmarkStart w:id="2705" w:name="_Toc193201413"/>
      <w:bookmarkStart w:id="2706" w:name="_Toc201742941"/>
      <w:bookmarkStart w:id="2707" w:name="_Toc201744568"/>
      <w:bookmarkStart w:id="2708" w:name="_Toc208835424"/>
      <w:bookmarkStart w:id="2709" w:name="_Toc209624034"/>
      <w:bookmarkStart w:id="2710" w:name="_Toc210122076"/>
      <w:r>
        <w:t>7.7</w:t>
      </w:r>
      <w:r>
        <w:tab/>
        <w:t>Spurious response</w:t>
      </w:r>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p>
    <w:p w14:paraId="6B56747D" w14:textId="77777777" w:rsidR="00E76472" w:rsidRPr="00A1115A" w:rsidRDefault="00E76472" w:rsidP="00E76472">
      <w:bookmarkStart w:id="2711" w:name="_Hlk496891922"/>
      <w:r w:rsidRPr="00A1115A">
        <w:t>Spurious response is a measure of the ability of the receiver to receive a wanted signal on its assigned channel frequency without exceeding a given degradation due to the presence of an unwanted CW interfering signal at any other frequency for which a response is obtained, i.e. for which the out-of-band blocking limit as specified in clause 7.6.3 is not met.</w:t>
      </w:r>
    </w:p>
    <w:p w14:paraId="6EBFCEC0" w14:textId="5006BC03" w:rsidR="00E76472" w:rsidRPr="00A1115A" w:rsidRDefault="004C4D7C" w:rsidP="00E76472">
      <w:r w:rsidRPr="001C0CC4">
        <w:t xml:space="preserve">The throughput shall be ≥ 95 % of the maximum throughput of the reference measurement channels as specified in </w:t>
      </w:r>
      <w:r>
        <w:t xml:space="preserve">3GPP TS 38.101-1 [5] </w:t>
      </w:r>
      <w:r w:rsidRPr="001C0CC4">
        <w:t>Annexes A.2.2</w:t>
      </w:r>
      <w:r>
        <w:t xml:space="preserve"> and</w:t>
      </w:r>
      <w:r w:rsidRPr="001C0CC4">
        <w:t xml:space="preserve"> A.3.2 (with one sided dynamic OCNG Pattern OP.1 FDD for the DL-signal as described in Annex A.5.1.1) with parameters for the wanted signal as specified in Table 7.7-1 for NR bands with F</w:t>
      </w:r>
      <w:r w:rsidRPr="001C0CC4">
        <w:rPr>
          <w:vertAlign w:val="subscript"/>
        </w:rPr>
        <w:t>DL_high</w:t>
      </w:r>
      <w:r w:rsidRPr="001C0CC4">
        <w:t xml:space="preserve"> &lt; 2700 MHz and F</w:t>
      </w:r>
      <w:r w:rsidRPr="001C0CC4">
        <w:rPr>
          <w:vertAlign w:val="subscript"/>
        </w:rPr>
        <w:t>UL_high</w:t>
      </w:r>
      <w:r w:rsidRPr="001C0CC4">
        <w:t xml:space="preserve"> &lt; 2700 MHz for the interferer as specified in Table 7.7-2.</w:t>
      </w:r>
      <w:r>
        <w:t xml:space="preserve"> </w:t>
      </w:r>
      <w:r w:rsidRPr="00A1115A">
        <w:t>The relative throughput requirement shall be met for any SCS specified for the channel bandwidth of the wanted signal.</w:t>
      </w:r>
    </w:p>
    <w:p w14:paraId="4F6B98F4" w14:textId="77777777" w:rsidR="00E76472" w:rsidRPr="005869D6" w:rsidRDefault="00E76472" w:rsidP="00D026C9">
      <w:pPr>
        <w:pStyle w:val="TH"/>
      </w:pPr>
      <w:r w:rsidRPr="005869D6">
        <w:t>Table 7.7-1: Spurious response parameters for NR bands with F</w:t>
      </w:r>
      <w:r w:rsidRPr="005869D6">
        <w:rPr>
          <w:vertAlign w:val="subscript"/>
        </w:rPr>
        <w:t>DL_high</w:t>
      </w:r>
      <w:r w:rsidRPr="005869D6">
        <w:t xml:space="preserve"> &lt; 2700 MHz and F</w:t>
      </w:r>
      <w:r w:rsidRPr="005869D6">
        <w:rPr>
          <w:vertAlign w:val="subscript"/>
        </w:rPr>
        <w:t>UL_high</w:t>
      </w:r>
      <w:r w:rsidRPr="005869D6">
        <w:t xml:space="preserve"> &lt; 2700 MHz</w:t>
      </w:r>
    </w:p>
    <w:tbl>
      <w:tblPr>
        <w:tblW w:w="89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7"/>
        <w:gridCol w:w="907"/>
        <w:gridCol w:w="1302"/>
        <w:gridCol w:w="1302"/>
        <w:gridCol w:w="3906"/>
      </w:tblGrid>
      <w:tr w:rsidR="00E76472" w:rsidRPr="005641E3" w14:paraId="159E3617" w14:textId="77777777" w:rsidTr="007159D8">
        <w:trPr>
          <w:jc w:val="center"/>
        </w:trPr>
        <w:tc>
          <w:tcPr>
            <w:tcW w:w="1487" w:type="dxa"/>
            <w:tcBorders>
              <w:bottom w:val="nil"/>
            </w:tcBorders>
            <w:vAlign w:val="center"/>
          </w:tcPr>
          <w:p w14:paraId="6DD7B68F" w14:textId="77777777" w:rsidR="00E76472" w:rsidRPr="005641E3" w:rsidRDefault="00E76472" w:rsidP="007159D8">
            <w:pPr>
              <w:keepNext/>
              <w:keepLines/>
              <w:spacing w:after="0"/>
              <w:jc w:val="center"/>
              <w:rPr>
                <w:rFonts w:ascii="Arial" w:hAnsi="Arial"/>
                <w:b/>
                <w:sz w:val="18"/>
              </w:rPr>
            </w:pPr>
            <w:r w:rsidRPr="005641E3">
              <w:rPr>
                <w:rFonts w:ascii="Arial" w:hAnsi="Arial"/>
                <w:b/>
                <w:sz w:val="18"/>
              </w:rPr>
              <w:t>RX parameter</w:t>
            </w:r>
          </w:p>
        </w:tc>
        <w:tc>
          <w:tcPr>
            <w:tcW w:w="907" w:type="dxa"/>
            <w:tcBorders>
              <w:bottom w:val="nil"/>
            </w:tcBorders>
            <w:vAlign w:val="center"/>
          </w:tcPr>
          <w:p w14:paraId="078377B3" w14:textId="77777777" w:rsidR="00E76472" w:rsidRPr="005641E3" w:rsidRDefault="00E76472" w:rsidP="007159D8">
            <w:pPr>
              <w:keepNext/>
              <w:keepLines/>
              <w:spacing w:after="0"/>
              <w:jc w:val="center"/>
              <w:rPr>
                <w:rFonts w:ascii="Arial" w:hAnsi="Arial"/>
                <w:b/>
                <w:sz w:val="18"/>
              </w:rPr>
            </w:pPr>
            <w:r w:rsidRPr="005641E3">
              <w:rPr>
                <w:rFonts w:ascii="Arial" w:hAnsi="Arial"/>
                <w:b/>
                <w:sz w:val="18"/>
              </w:rPr>
              <w:t>Units</w:t>
            </w:r>
          </w:p>
        </w:tc>
        <w:tc>
          <w:tcPr>
            <w:tcW w:w="6510" w:type="dxa"/>
            <w:gridSpan w:val="3"/>
            <w:vAlign w:val="center"/>
          </w:tcPr>
          <w:p w14:paraId="5993C94B" w14:textId="77777777" w:rsidR="00E76472" w:rsidRPr="005641E3" w:rsidRDefault="00E76472" w:rsidP="007159D8">
            <w:pPr>
              <w:keepNext/>
              <w:keepLines/>
              <w:spacing w:after="0"/>
              <w:jc w:val="center"/>
              <w:rPr>
                <w:rFonts w:ascii="Arial" w:hAnsi="Arial"/>
                <w:b/>
                <w:sz w:val="18"/>
              </w:rPr>
            </w:pPr>
            <w:r w:rsidRPr="005641E3">
              <w:rPr>
                <w:rFonts w:ascii="Arial" w:hAnsi="Arial"/>
                <w:b/>
                <w:sz w:val="18"/>
              </w:rPr>
              <w:t>Channel bandwidth (MHz)</w:t>
            </w:r>
          </w:p>
        </w:tc>
      </w:tr>
      <w:tr w:rsidR="00E76472" w:rsidRPr="005641E3" w14:paraId="33A9DBCF" w14:textId="77777777" w:rsidTr="007159D8">
        <w:trPr>
          <w:jc w:val="center"/>
        </w:trPr>
        <w:tc>
          <w:tcPr>
            <w:tcW w:w="1487" w:type="dxa"/>
            <w:tcBorders>
              <w:top w:val="nil"/>
              <w:bottom w:val="single" w:sz="4" w:space="0" w:color="auto"/>
            </w:tcBorders>
            <w:vAlign w:val="center"/>
          </w:tcPr>
          <w:p w14:paraId="718DBCC9" w14:textId="77777777" w:rsidR="00E76472" w:rsidRPr="005641E3" w:rsidRDefault="00E76472" w:rsidP="007159D8">
            <w:pPr>
              <w:keepNext/>
              <w:keepLines/>
              <w:spacing w:after="0"/>
              <w:jc w:val="center"/>
              <w:rPr>
                <w:rFonts w:ascii="Arial" w:hAnsi="Arial"/>
                <w:b/>
                <w:sz w:val="18"/>
              </w:rPr>
            </w:pPr>
          </w:p>
        </w:tc>
        <w:tc>
          <w:tcPr>
            <w:tcW w:w="907" w:type="dxa"/>
            <w:tcBorders>
              <w:top w:val="nil"/>
            </w:tcBorders>
            <w:vAlign w:val="center"/>
          </w:tcPr>
          <w:p w14:paraId="65906035" w14:textId="77777777" w:rsidR="00E76472" w:rsidRPr="005641E3" w:rsidRDefault="00E76472" w:rsidP="007159D8">
            <w:pPr>
              <w:keepNext/>
              <w:keepLines/>
              <w:spacing w:after="0"/>
              <w:jc w:val="center"/>
              <w:rPr>
                <w:rFonts w:ascii="Arial" w:hAnsi="Arial"/>
                <w:b/>
                <w:sz w:val="18"/>
              </w:rPr>
            </w:pPr>
          </w:p>
        </w:tc>
        <w:tc>
          <w:tcPr>
            <w:tcW w:w="1302" w:type="dxa"/>
            <w:vAlign w:val="center"/>
          </w:tcPr>
          <w:p w14:paraId="6EC7AE63" w14:textId="729E1307" w:rsidR="00E76472" w:rsidRPr="005641E3" w:rsidRDefault="005925AD" w:rsidP="007159D8">
            <w:pPr>
              <w:keepNext/>
              <w:keepLines/>
              <w:spacing w:after="0"/>
              <w:jc w:val="center"/>
              <w:rPr>
                <w:rFonts w:ascii="Arial" w:hAnsi="Arial"/>
                <w:b/>
                <w:sz w:val="18"/>
              </w:rPr>
            </w:pPr>
            <w:r>
              <w:rPr>
                <w:rFonts w:ascii="Arial" w:hAnsi="Arial" w:hint="eastAsia"/>
                <w:b/>
                <w:sz w:val="18"/>
                <w:lang w:val="en-US"/>
              </w:rPr>
              <w:t xml:space="preserve">3, </w:t>
            </w:r>
            <w:r w:rsidRPr="005641E3">
              <w:rPr>
                <w:rFonts w:ascii="Arial" w:hAnsi="Arial"/>
                <w:b/>
                <w:sz w:val="18"/>
              </w:rPr>
              <w:t>5, 10</w:t>
            </w:r>
          </w:p>
        </w:tc>
        <w:tc>
          <w:tcPr>
            <w:tcW w:w="1302" w:type="dxa"/>
            <w:vAlign w:val="center"/>
          </w:tcPr>
          <w:p w14:paraId="7D7A03B2" w14:textId="77777777" w:rsidR="00E76472" w:rsidRPr="005641E3" w:rsidRDefault="00E76472" w:rsidP="007159D8">
            <w:pPr>
              <w:keepNext/>
              <w:keepLines/>
              <w:spacing w:after="0"/>
              <w:jc w:val="center"/>
              <w:rPr>
                <w:rFonts w:ascii="Arial" w:hAnsi="Arial"/>
                <w:b/>
                <w:sz w:val="18"/>
              </w:rPr>
            </w:pPr>
            <w:r w:rsidRPr="005641E3">
              <w:rPr>
                <w:rFonts w:ascii="Arial" w:hAnsi="Arial"/>
                <w:b/>
                <w:sz w:val="18"/>
              </w:rPr>
              <w:t>15</w:t>
            </w:r>
          </w:p>
        </w:tc>
        <w:tc>
          <w:tcPr>
            <w:tcW w:w="3906" w:type="dxa"/>
            <w:vAlign w:val="center"/>
          </w:tcPr>
          <w:p w14:paraId="4CECCE0E" w14:textId="77777777" w:rsidR="00E76472" w:rsidRPr="005641E3" w:rsidRDefault="00E76472" w:rsidP="007159D8">
            <w:pPr>
              <w:keepNext/>
              <w:keepLines/>
              <w:spacing w:after="0"/>
              <w:jc w:val="center"/>
              <w:rPr>
                <w:rFonts w:ascii="Arial" w:hAnsi="Arial"/>
                <w:b/>
                <w:sz w:val="18"/>
              </w:rPr>
            </w:pPr>
            <w:r w:rsidRPr="005641E3">
              <w:rPr>
                <w:rFonts w:ascii="Arial" w:hAnsi="Arial"/>
                <w:b/>
                <w:sz w:val="18"/>
              </w:rPr>
              <w:t>20</w:t>
            </w:r>
          </w:p>
        </w:tc>
      </w:tr>
      <w:tr w:rsidR="00E76472" w:rsidRPr="005641E3" w14:paraId="39164E3B" w14:textId="77777777" w:rsidTr="007159D8">
        <w:trPr>
          <w:jc w:val="center"/>
        </w:trPr>
        <w:tc>
          <w:tcPr>
            <w:tcW w:w="1487" w:type="dxa"/>
            <w:tcBorders>
              <w:top w:val="single" w:sz="4" w:space="0" w:color="auto"/>
              <w:bottom w:val="single" w:sz="4" w:space="0" w:color="auto"/>
            </w:tcBorders>
            <w:vAlign w:val="center"/>
          </w:tcPr>
          <w:p w14:paraId="16625D2F" w14:textId="6C280A7E" w:rsidR="00E76472" w:rsidRPr="005641E3" w:rsidRDefault="00E76472" w:rsidP="007159D8">
            <w:pPr>
              <w:keepNext/>
              <w:keepLines/>
              <w:spacing w:after="0"/>
              <w:jc w:val="center"/>
              <w:rPr>
                <w:rFonts w:ascii="Arial" w:hAnsi="Arial"/>
                <w:sz w:val="18"/>
              </w:rPr>
            </w:pPr>
            <w:r w:rsidRPr="005641E3">
              <w:rPr>
                <w:rFonts w:ascii="Arial" w:hAnsi="Arial"/>
                <w:sz w:val="18"/>
              </w:rPr>
              <w:t>Power in transmission bandwidth configuration</w:t>
            </w:r>
          </w:p>
        </w:tc>
        <w:tc>
          <w:tcPr>
            <w:tcW w:w="907" w:type="dxa"/>
            <w:tcBorders>
              <w:bottom w:val="single" w:sz="4" w:space="0" w:color="auto"/>
            </w:tcBorders>
            <w:vAlign w:val="center"/>
          </w:tcPr>
          <w:p w14:paraId="569D8467" w14:textId="77777777" w:rsidR="00E76472" w:rsidRPr="005641E3" w:rsidRDefault="00E76472" w:rsidP="007159D8">
            <w:pPr>
              <w:keepNext/>
              <w:keepLines/>
              <w:spacing w:after="0"/>
              <w:jc w:val="center"/>
              <w:rPr>
                <w:rFonts w:ascii="Arial" w:hAnsi="Arial"/>
                <w:sz w:val="18"/>
              </w:rPr>
            </w:pPr>
            <w:r w:rsidRPr="005641E3">
              <w:rPr>
                <w:rFonts w:ascii="Arial" w:hAnsi="Arial"/>
                <w:sz w:val="18"/>
              </w:rPr>
              <w:t>dBm</w:t>
            </w:r>
          </w:p>
        </w:tc>
        <w:tc>
          <w:tcPr>
            <w:tcW w:w="1302" w:type="dxa"/>
            <w:vAlign w:val="center"/>
          </w:tcPr>
          <w:p w14:paraId="73ED4353" w14:textId="77777777" w:rsidR="00E76472" w:rsidRPr="005641E3" w:rsidRDefault="00E76472" w:rsidP="007159D8">
            <w:pPr>
              <w:keepNext/>
              <w:keepLines/>
              <w:spacing w:after="0"/>
              <w:jc w:val="center"/>
              <w:rPr>
                <w:rFonts w:ascii="Arial" w:hAnsi="Arial"/>
                <w:sz w:val="18"/>
              </w:rPr>
            </w:pPr>
            <w:r w:rsidRPr="005641E3">
              <w:rPr>
                <w:rFonts w:ascii="Arial" w:hAnsi="Arial"/>
                <w:sz w:val="18"/>
              </w:rPr>
              <w:t>REFSENS + 6 dB</w:t>
            </w:r>
          </w:p>
        </w:tc>
        <w:tc>
          <w:tcPr>
            <w:tcW w:w="1302" w:type="dxa"/>
            <w:vAlign w:val="center"/>
          </w:tcPr>
          <w:p w14:paraId="703CB42C" w14:textId="77777777" w:rsidR="00E76472" w:rsidRPr="005641E3" w:rsidRDefault="00E76472" w:rsidP="007159D8">
            <w:pPr>
              <w:keepNext/>
              <w:keepLines/>
              <w:spacing w:after="0"/>
              <w:jc w:val="center"/>
              <w:rPr>
                <w:rFonts w:ascii="Arial" w:hAnsi="Arial"/>
                <w:sz w:val="18"/>
              </w:rPr>
            </w:pPr>
            <w:r w:rsidRPr="005641E3">
              <w:rPr>
                <w:rFonts w:ascii="Arial" w:hAnsi="Arial"/>
                <w:sz w:val="18"/>
              </w:rPr>
              <w:t>REFSENS +</w:t>
            </w:r>
          </w:p>
          <w:p w14:paraId="63D8E0E9" w14:textId="77777777" w:rsidR="00E76472" w:rsidRPr="005641E3" w:rsidRDefault="00E76472" w:rsidP="007159D8">
            <w:pPr>
              <w:keepNext/>
              <w:keepLines/>
              <w:spacing w:after="0"/>
              <w:jc w:val="center"/>
              <w:rPr>
                <w:rFonts w:ascii="Arial" w:hAnsi="Arial"/>
                <w:sz w:val="18"/>
              </w:rPr>
            </w:pPr>
            <w:r w:rsidRPr="005641E3">
              <w:rPr>
                <w:rFonts w:ascii="Arial" w:hAnsi="Arial"/>
                <w:sz w:val="18"/>
              </w:rPr>
              <w:t>7 dB</w:t>
            </w:r>
          </w:p>
        </w:tc>
        <w:tc>
          <w:tcPr>
            <w:tcW w:w="3906" w:type="dxa"/>
            <w:vAlign w:val="center"/>
          </w:tcPr>
          <w:p w14:paraId="12393E43" w14:textId="77777777" w:rsidR="00E76472" w:rsidRPr="005641E3" w:rsidRDefault="00E76472" w:rsidP="007159D8">
            <w:pPr>
              <w:keepNext/>
              <w:keepLines/>
              <w:spacing w:after="0"/>
              <w:jc w:val="center"/>
              <w:rPr>
                <w:rFonts w:ascii="Arial" w:hAnsi="Arial"/>
                <w:sz w:val="18"/>
                <w:lang w:val="sv-SE"/>
              </w:rPr>
            </w:pPr>
            <w:r w:rsidRPr="005641E3">
              <w:rPr>
                <w:rFonts w:ascii="Arial" w:hAnsi="Arial"/>
                <w:sz w:val="18"/>
              </w:rPr>
              <w:t>REFSENS + 9 dB</w:t>
            </w:r>
            <w:r w:rsidRPr="005641E3" w:rsidDel="002B3594">
              <w:rPr>
                <w:rFonts w:ascii="Arial" w:hAnsi="Arial"/>
                <w:sz w:val="18"/>
                <w:lang w:val="sv-SE"/>
              </w:rPr>
              <w:t xml:space="preserve"> </w:t>
            </w:r>
          </w:p>
        </w:tc>
      </w:tr>
      <w:tr w:rsidR="00E76472" w:rsidRPr="005641E3" w14:paraId="544A62DE" w14:textId="77777777" w:rsidTr="007159D8">
        <w:trPr>
          <w:jc w:val="center"/>
        </w:trPr>
        <w:tc>
          <w:tcPr>
            <w:tcW w:w="8904" w:type="dxa"/>
            <w:gridSpan w:val="5"/>
          </w:tcPr>
          <w:p w14:paraId="27C408A0" w14:textId="77777777" w:rsidR="00E76472" w:rsidRPr="005641E3" w:rsidRDefault="00E76472" w:rsidP="00230ED0">
            <w:pPr>
              <w:pStyle w:val="TAN"/>
            </w:pPr>
            <w:r w:rsidRPr="005641E3">
              <w:t>NOTE 1:</w:t>
            </w:r>
            <w:r w:rsidRPr="005641E3">
              <w:tab/>
              <w:t>The transmitter shall be set to 4 dB below P</w:t>
            </w:r>
            <w:r w:rsidRPr="005641E3">
              <w:rPr>
                <w:vertAlign w:val="subscript"/>
              </w:rPr>
              <w:t xml:space="preserve">CMAX_L,f,c </w:t>
            </w:r>
            <w:r w:rsidRPr="005641E3">
              <w:t>at the minimum UL configuration specified in Table 7.3.2-3 with P</w:t>
            </w:r>
            <w:r w:rsidRPr="005641E3">
              <w:rPr>
                <w:vertAlign w:val="subscript"/>
              </w:rPr>
              <w:t xml:space="preserve">CMAX_L,f,c </w:t>
            </w:r>
            <w:r w:rsidRPr="005641E3">
              <w:t>defined in clause 6.2.4.</w:t>
            </w:r>
          </w:p>
          <w:p w14:paraId="268B97C7" w14:textId="572764A8" w:rsidR="00E76472" w:rsidRPr="005641E3" w:rsidRDefault="00E54716" w:rsidP="00230ED0">
            <w:pPr>
              <w:pStyle w:val="TAN"/>
            </w:pPr>
            <w:r>
              <w:t>NOTE 2:</w:t>
            </w:r>
            <w:r>
              <w:tab/>
            </w:r>
            <w:r>
              <w:rPr>
                <w:rFonts w:hint="eastAsia"/>
                <w:lang w:val="en-US"/>
              </w:rPr>
              <w:t>Void</w:t>
            </w:r>
            <w:r>
              <w:t>.</w:t>
            </w:r>
          </w:p>
        </w:tc>
      </w:tr>
    </w:tbl>
    <w:p w14:paraId="44BFB39E" w14:textId="77777777" w:rsidR="00E76472" w:rsidRPr="005641E3" w:rsidRDefault="00E76472" w:rsidP="00E76472"/>
    <w:p w14:paraId="095A8D7E" w14:textId="77777777" w:rsidR="00E76472" w:rsidRPr="00A1115A" w:rsidRDefault="00E76472" w:rsidP="00E76472">
      <w:pPr>
        <w:pStyle w:val="TH"/>
      </w:pPr>
      <w:r w:rsidRPr="00A1115A">
        <w:t>Table 7.7-2: Spurious response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0"/>
        <w:gridCol w:w="2261"/>
        <w:gridCol w:w="2749"/>
      </w:tblGrid>
      <w:tr w:rsidR="00E76472" w:rsidRPr="00A1115A" w14:paraId="0E576FAF" w14:textId="77777777" w:rsidTr="007159D8">
        <w:trPr>
          <w:trHeight w:val="255"/>
          <w:jc w:val="center"/>
        </w:trPr>
        <w:tc>
          <w:tcPr>
            <w:tcW w:w="2260" w:type="dxa"/>
          </w:tcPr>
          <w:p w14:paraId="71F2CD1F" w14:textId="77777777" w:rsidR="00E76472" w:rsidRPr="00A1115A" w:rsidRDefault="00E76472" w:rsidP="007159D8">
            <w:pPr>
              <w:pStyle w:val="TAH"/>
            </w:pPr>
            <w:r w:rsidRPr="00A1115A">
              <w:br w:type="page"/>
              <w:t>Parameter</w:t>
            </w:r>
          </w:p>
        </w:tc>
        <w:tc>
          <w:tcPr>
            <w:tcW w:w="2261" w:type="dxa"/>
          </w:tcPr>
          <w:p w14:paraId="0AB420DE" w14:textId="77777777" w:rsidR="00E76472" w:rsidRPr="00A1115A" w:rsidRDefault="00E76472" w:rsidP="007159D8">
            <w:pPr>
              <w:pStyle w:val="TAH"/>
            </w:pPr>
            <w:r w:rsidRPr="00A1115A">
              <w:t>Unit</w:t>
            </w:r>
          </w:p>
        </w:tc>
        <w:tc>
          <w:tcPr>
            <w:tcW w:w="2749" w:type="dxa"/>
          </w:tcPr>
          <w:p w14:paraId="3B5D88D7" w14:textId="77777777" w:rsidR="00E76472" w:rsidRPr="00A1115A" w:rsidRDefault="00E76472" w:rsidP="007159D8">
            <w:pPr>
              <w:pStyle w:val="TAH"/>
            </w:pPr>
            <w:r w:rsidRPr="00A1115A">
              <w:t>Level</w:t>
            </w:r>
          </w:p>
        </w:tc>
      </w:tr>
      <w:tr w:rsidR="00E76472" w:rsidRPr="00A1115A" w14:paraId="62FBF9B7" w14:textId="77777777" w:rsidTr="007159D8">
        <w:trPr>
          <w:trHeight w:val="255"/>
          <w:jc w:val="center"/>
        </w:trPr>
        <w:tc>
          <w:tcPr>
            <w:tcW w:w="2260" w:type="dxa"/>
          </w:tcPr>
          <w:p w14:paraId="4B643C4E" w14:textId="77777777" w:rsidR="00E76472" w:rsidRPr="00A1115A" w:rsidRDefault="00E76472" w:rsidP="007D4D2B">
            <w:pPr>
              <w:pStyle w:val="TAC"/>
            </w:pPr>
            <w:r w:rsidRPr="00A1115A">
              <w:t>P</w:t>
            </w:r>
            <w:r w:rsidRPr="00A1115A">
              <w:rPr>
                <w:vertAlign w:val="subscript"/>
              </w:rPr>
              <w:t>Interferer</w:t>
            </w:r>
            <w:r w:rsidRPr="00A1115A">
              <w:t xml:space="preserve"> (CW)</w:t>
            </w:r>
          </w:p>
        </w:tc>
        <w:tc>
          <w:tcPr>
            <w:tcW w:w="2261" w:type="dxa"/>
          </w:tcPr>
          <w:p w14:paraId="5F6A4ADC" w14:textId="77777777" w:rsidR="00E76472" w:rsidRPr="00A1115A" w:rsidRDefault="00E76472" w:rsidP="007D4D2B">
            <w:pPr>
              <w:pStyle w:val="TAC"/>
            </w:pPr>
            <w:r w:rsidRPr="00A1115A">
              <w:t>dBm</w:t>
            </w:r>
          </w:p>
        </w:tc>
        <w:tc>
          <w:tcPr>
            <w:tcW w:w="2749" w:type="dxa"/>
          </w:tcPr>
          <w:p w14:paraId="0BC6C18D" w14:textId="77777777" w:rsidR="00E76472" w:rsidRPr="00A1115A" w:rsidRDefault="00E76472" w:rsidP="007D4D2B">
            <w:pPr>
              <w:pStyle w:val="TAC"/>
            </w:pPr>
            <w:r w:rsidRPr="00A1115A">
              <w:t>-44</w:t>
            </w:r>
          </w:p>
        </w:tc>
      </w:tr>
      <w:tr w:rsidR="00E76472" w:rsidRPr="00A1115A" w14:paraId="6B5DAB64" w14:textId="77777777" w:rsidTr="007159D8">
        <w:trPr>
          <w:trHeight w:val="255"/>
          <w:jc w:val="center"/>
        </w:trPr>
        <w:tc>
          <w:tcPr>
            <w:tcW w:w="2260" w:type="dxa"/>
          </w:tcPr>
          <w:p w14:paraId="77A7C3DC" w14:textId="77777777" w:rsidR="00E76472" w:rsidRPr="00A1115A" w:rsidRDefault="00E76472" w:rsidP="007D4D2B">
            <w:pPr>
              <w:pStyle w:val="TAC"/>
            </w:pPr>
            <w:r w:rsidRPr="00A1115A">
              <w:t>F</w:t>
            </w:r>
            <w:r w:rsidRPr="00A1115A">
              <w:rPr>
                <w:vertAlign w:val="subscript"/>
              </w:rPr>
              <w:t>Interferer</w:t>
            </w:r>
          </w:p>
        </w:tc>
        <w:tc>
          <w:tcPr>
            <w:tcW w:w="2261" w:type="dxa"/>
          </w:tcPr>
          <w:p w14:paraId="7A11BBB7" w14:textId="77777777" w:rsidR="00E76472" w:rsidRPr="00A1115A" w:rsidRDefault="00E76472" w:rsidP="007D4D2B">
            <w:pPr>
              <w:pStyle w:val="TAC"/>
            </w:pPr>
            <w:r w:rsidRPr="00A1115A">
              <w:t>MHz</w:t>
            </w:r>
          </w:p>
        </w:tc>
        <w:tc>
          <w:tcPr>
            <w:tcW w:w="2749" w:type="dxa"/>
          </w:tcPr>
          <w:p w14:paraId="155B51CC" w14:textId="77777777" w:rsidR="00E76472" w:rsidRPr="00A1115A" w:rsidRDefault="00E76472" w:rsidP="007D4D2B">
            <w:pPr>
              <w:pStyle w:val="TAC"/>
            </w:pPr>
            <w:r w:rsidRPr="00A1115A">
              <w:t>Spurious response frequencies</w:t>
            </w:r>
          </w:p>
        </w:tc>
      </w:tr>
      <w:bookmarkEnd w:id="2711"/>
    </w:tbl>
    <w:p w14:paraId="52B892C7" w14:textId="67A9A9F3" w:rsidR="001F6D06" w:rsidRDefault="001F6D06" w:rsidP="001F6D06"/>
    <w:p w14:paraId="0DE3CC9D" w14:textId="7E5F30E0" w:rsidR="001F6D06" w:rsidRDefault="001F6D06" w:rsidP="001F6D06">
      <w:pPr>
        <w:pStyle w:val="2"/>
      </w:pPr>
      <w:bookmarkStart w:id="2712" w:name="_Toc97562319"/>
      <w:bookmarkStart w:id="2713" w:name="_Toc104122553"/>
      <w:bookmarkStart w:id="2714" w:name="_Toc104205504"/>
      <w:bookmarkStart w:id="2715" w:name="_Toc104206711"/>
      <w:bookmarkStart w:id="2716" w:name="_Toc104503671"/>
      <w:bookmarkStart w:id="2717" w:name="_Toc106127602"/>
      <w:bookmarkStart w:id="2718" w:name="_Toc123057967"/>
      <w:bookmarkStart w:id="2719" w:name="_Toc124256660"/>
      <w:bookmarkStart w:id="2720" w:name="_Toc131734973"/>
      <w:bookmarkStart w:id="2721" w:name="_Toc137372750"/>
      <w:bookmarkStart w:id="2722" w:name="_Toc138885136"/>
      <w:bookmarkStart w:id="2723" w:name="_Toc145690639"/>
      <w:bookmarkStart w:id="2724" w:name="_Toc155382194"/>
      <w:bookmarkStart w:id="2725" w:name="_Toc161753903"/>
      <w:bookmarkStart w:id="2726" w:name="_Toc161754524"/>
      <w:bookmarkStart w:id="2727" w:name="_Toc163202097"/>
      <w:bookmarkStart w:id="2728" w:name="_Toc169888359"/>
      <w:bookmarkStart w:id="2729" w:name="_Toc171551548"/>
      <w:bookmarkStart w:id="2730" w:name="_Toc176775270"/>
      <w:bookmarkStart w:id="2731" w:name="_Toc187243865"/>
      <w:bookmarkStart w:id="2732" w:name="_Toc193201414"/>
      <w:bookmarkStart w:id="2733" w:name="_Toc201742942"/>
      <w:bookmarkStart w:id="2734" w:name="_Toc201744569"/>
      <w:bookmarkStart w:id="2735" w:name="_Toc208835425"/>
      <w:bookmarkStart w:id="2736" w:name="_Toc209624035"/>
      <w:bookmarkStart w:id="2737" w:name="_Toc210122077"/>
      <w:r>
        <w:lastRenderedPageBreak/>
        <w:t>7.8</w:t>
      </w:r>
      <w:r>
        <w:tab/>
        <w:t>Intermodulation characteristics</w:t>
      </w:r>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p>
    <w:p w14:paraId="11DCD3F1" w14:textId="098CF019" w:rsidR="00404316" w:rsidRPr="00B11AAD" w:rsidRDefault="00404316" w:rsidP="00404316">
      <w:bookmarkStart w:id="2738" w:name="_Toc97562320"/>
      <w:bookmarkStart w:id="2739" w:name="_Toc104122554"/>
      <w:bookmarkStart w:id="2740" w:name="_Toc104205505"/>
      <w:bookmarkStart w:id="2741" w:name="_Toc104206712"/>
      <w:bookmarkStart w:id="2742" w:name="_Toc104503672"/>
      <w:bookmarkStart w:id="2743" w:name="_Toc106127603"/>
      <w:r w:rsidRPr="0005587E">
        <w:rPr>
          <w:rFonts w:eastAsia="等线"/>
        </w:rPr>
        <w:t xml:space="preserve">The </w:t>
      </w:r>
      <w:r>
        <w:rPr>
          <w:rFonts w:eastAsia="等线"/>
        </w:rPr>
        <w:t xml:space="preserve">definition and requirements for </w:t>
      </w:r>
      <w:r>
        <w:t>intermodulation characteristics</w:t>
      </w:r>
      <w:r w:rsidRPr="0005587E">
        <w:rPr>
          <w:rFonts w:eastAsia="等线"/>
        </w:rPr>
        <w:t xml:space="preserve"> specified in </w:t>
      </w:r>
      <w:r>
        <w:t xml:space="preserve">3GPP </w:t>
      </w:r>
      <w:r w:rsidRPr="0005587E">
        <w:rPr>
          <w:rFonts w:eastAsia="等线"/>
        </w:rPr>
        <w:t xml:space="preserve">TS 38.101-1 </w:t>
      </w:r>
      <w:r>
        <w:rPr>
          <w:rFonts w:eastAsia="等线"/>
        </w:rPr>
        <w:t xml:space="preserve">[5] </w:t>
      </w:r>
      <w:r w:rsidRPr="0005587E">
        <w:rPr>
          <w:rFonts w:eastAsia="等线"/>
        </w:rPr>
        <w:t xml:space="preserve">clause </w:t>
      </w:r>
      <w:r>
        <w:rPr>
          <w:rFonts w:eastAsia="等线"/>
        </w:rPr>
        <w:t>7.8</w:t>
      </w:r>
      <w:r w:rsidRPr="0005587E">
        <w:rPr>
          <w:rFonts w:eastAsia="等线"/>
        </w:rPr>
        <w:t xml:space="preserve"> </w:t>
      </w:r>
      <w:r>
        <w:rPr>
          <w:rFonts w:eastAsia="等线"/>
        </w:rPr>
        <w:t>shall apply</w:t>
      </w:r>
      <w:r w:rsidRPr="0005587E">
        <w:t xml:space="preserve"> </w:t>
      </w:r>
      <w:r>
        <w:t>for</w:t>
      </w:r>
      <w:r>
        <w:rPr>
          <w:rFonts w:eastAsia="等线"/>
        </w:rPr>
        <w:t xml:space="preserve"> NTN </w:t>
      </w:r>
      <w:r w:rsidRPr="0005587E">
        <w:rPr>
          <w:rFonts w:eastAsia="等线"/>
        </w:rPr>
        <w:t>satellite</w:t>
      </w:r>
      <w:r>
        <w:rPr>
          <w:rFonts w:eastAsia="等线"/>
        </w:rPr>
        <w:t xml:space="preserve"> UE</w:t>
      </w:r>
      <w:r w:rsidRPr="0005587E">
        <w:rPr>
          <w:rFonts w:eastAsia="等线"/>
        </w:rPr>
        <w:t>.</w:t>
      </w:r>
    </w:p>
    <w:p w14:paraId="22F7BEC5" w14:textId="77777777" w:rsidR="001F6D06" w:rsidRDefault="001F6D06" w:rsidP="001F6D06">
      <w:pPr>
        <w:pStyle w:val="2"/>
      </w:pPr>
      <w:bookmarkStart w:id="2744" w:name="_Toc123057968"/>
      <w:bookmarkStart w:id="2745" w:name="_Toc124256661"/>
      <w:bookmarkStart w:id="2746" w:name="_Toc131734974"/>
      <w:bookmarkStart w:id="2747" w:name="_Toc137372751"/>
      <w:bookmarkStart w:id="2748" w:name="_Toc138885137"/>
      <w:bookmarkStart w:id="2749" w:name="_Toc145690640"/>
      <w:bookmarkStart w:id="2750" w:name="_Toc155382195"/>
      <w:bookmarkStart w:id="2751" w:name="_Toc161753904"/>
      <w:bookmarkStart w:id="2752" w:name="_Toc161754525"/>
      <w:bookmarkStart w:id="2753" w:name="_Toc163202098"/>
      <w:bookmarkStart w:id="2754" w:name="_Toc169888360"/>
      <w:bookmarkStart w:id="2755" w:name="_Toc171551549"/>
      <w:bookmarkStart w:id="2756" w:name="_Toc176775271"/>
      <w:bookmarkStart w:id="2757" w:name="_Toc187243866"/>
      <w:bookmarkStart w:id="2758" w:name="_Toc193201415"/>
      <w:bookmarkStart w:id="2759" w:name="_Toc201742943"/>
      <w:bookmarkStart w:id="2760" w:name="_Toc201744570"/>
      <w:bookmarkStart w:id="2761" w:name="_Toc208835426"/>
      <w:bookmarkStart w:id="2762" w:name="_Toc209624036"/>
      <w:bookmarkStart w:id="2763" w:name="_Toc210122078"/>
      <w:r>
        <w:t>7.9</w:t>
      </w:r>
      <w:r>
        <w:tab/>
        <w:t>Spurious emissions</w:t>
      </w:r>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p>
    <w:p w14:paraId="7B3DEE9E" w14:textId="77777777" w:rsidR="00E76472" w:rsidRPr="00A1115A" w:rsidRDefault="00E76472" w:rsidP="00E76472">
      <w:pPr>
        <w:rPr>
          <w:rFonts w:eastAsia="??" w:cs="v5.0.0"/>
        </w:rPr>
      </w:pPr>
      <w:r w:rsidRPr="00A1115A">
        <w:rPr>
          <w:rFonts w:eastAsia="??" w:cs="v5.0.0"/>
        </w:rPr>
        <w:t>The spurious emissions power is the power of emissions generated or amplified in a receiver that appear at the UE antenna connector.</w:t>
      </w:r>
    </w:p>
    <w:p w14:paraId="11F81884" w14:textId="77777777" w:rsidR="00E76472" w:rsidRPr="00A1115A" w:rsidRDefault="00E76472" w:rsidP="00E76472">
      <w:pPr>
        <w:rPr>
          <w:rFonts w:cs="v5.0.0"/>
        </w:rPr>
      </w:pPr>
      <w:r w:rsidRPr="00A1115A">
        <w:rPr>
          <w:rFonts w:cs="v5.0.0"/>
        </w:rPr>
        <w:t>The power of any narrow band CW spurious emission shall not exceed the maximum level specified in Table 7.9-1</w:t>
      </w:r>
    </w:p>
    <w:p w14:paraId="75D12FD4" w14:textId="77777777" w:rsidR="00E76472" w:rsidRPr="00A1115A" w:rsidRDefault="00E76472" w:rsidP="00E76472">
      <w:pPr>
        <w:pStyle w:val="TH"/>
      </w:pPr>
      <w:r w:rsidRPr="00A1115A">
        <w:t>Table 7.9-1: General receiver spurious emission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8"/>
        <w:gridCol w:w="1440"/>
        <w:gridCol w:w="1170"/>
        <w:gridCol w:w="3330"/>
      </w:tblGrid>
      <w:tr w:rsidR="00E76472" w:rsidRPr="00A1115A" w14:paraId="03DA7105" w14:textId="77777777" w:rsidTr="007159D8">
        <w:trPr>
          <w:jc w:val="center"/>
        </w:trPr>
        <w:tc>
          <w:tcPr>
            <w:tcW w:w="2538" w:type="dxa"/>
          </w:tcPr>
          <w:p w14:paraId="7524DAD6" w14:textId="77777777" w:rsidR="00E76472" w:rsidRPr="00A1115A" w:rsidRDefault="00E76472" w:rsidP="009116D6">
            <w:pPr>
              <w:pStyle w:val="TAH"/>
            </w:pPr>
            <w:r w:rsidRPr="00A1115A">
              <w:t>Frequency range</w:t>
            </w:r>
          </w:p>
        </w:tc>
        <w:tc>
          <w:tcPr>
            <w:tcW w:w="1440" w:type="dxa"/>
          </w:tcPr>
          <w:p w14:paraId="21EC49A4" w14:textId="77777777" w:rsidR="00E76472" w:rsidRPr="00A1115A" w:rsidRDefault="00E76472" w:rsidP="009116D6">
            <w:pPr>
              <w:pStyle w:val="TAH"/>
            </w:pPr>
            <w:r w:rsidRPr="00A1115A">
              <w:t>Measurement</w:t>
            </w:r>
          </w:p>
          <w:p w14:paraId="00D1E2D6" w14:textId="77777777" w:rsidR="00E76472" w:rsidRPr="00A1115A" w:rsidRDefault="00E76472" w:rsidP="009116D6">
            <w:pPr>
              <w:pStyle w:val="TAH"/>
            </w:pPr>
            <w:r w:rsidRPr="00A1115A">
              <w:t>bandwidth</w:t>
            </w:r>
          </w:p>
        </w:tc>
        <w:tc>
          <w:tcPr>
            <w:tcW w:w="1170" w:type="dxa"/>
          </w:tcPr>
          <w:p w14:paraId="0EF7DF72" w14:textId="77777777" w:rsidR="00E76472" w:rsidRPr="00A1115A" w:rsidRDefault="00E76472" w:rsidP="009116D6">
            <w:pPr>
              <w:pStyle w:val="TAH"/>
            </w:pPr>
            <w:r w:rsidRPr="00A1115A">
              <w:t>Maximum level</w:t>
            </w:r>
          </w:p>
        </w:tc>
        <w:tc>
          <w:tcPr>
            <w:tcW w:w="3330" w:type="dxa"/>
          </w:tcPr>
          <w:p w14:paraId="5643D8A1" w14:textId="77777777" w:rsidR="00E76472" w:rsidRPr="00A1115A" w:rsidRDefault="00E76472" w:rsidP="009116D6">
            <w:pPr>
              <w:pStyle w:val="TAH"/>
            </w:pPr>
            <w:r w:rsidRPr="00A1115A">
              <w:t>NOTE</w:t>
            </w:r>
          </w:p>
        </w:tc>
      </w:tr>
      <w:tr w:rsidR="00E76472" w:rsidRPr="00A1115A" w14:paraId="5B9DE81D" w14:textId="77777777" w:rsidTr="007159D8">
        <w:trPr>
          <w:trHeight w:val="170"/>
          <w:jc w:val="center"/>
        </w:trPr>
        <w:tc>
          <w:tcPr>
            <w:tcW w:w="2538" w:type="dxa"/>
          </w:tcPr>
          <w:p w14:paraId="6E2E8469" w14:textId="77777777" w:rsidR="00E76472" w:rsidRPr="00A1115A" w:rsidRDefault="00E76472" w:rsidP="007159D8">
            <w:pPr>
              <w:pStyle w:val="TAC"/>
              <w:jc w:val="left"/>
              <w:rPr>
                <w:rFonts w:cs="Arial"/>
              </w:rPr>
            </w:pPr>
            <w:r w:rsidRPr="00A1115A">
              <w:rPr>
                <w:rFonts w:cs="Arial"/>
              </w:rPr>
              <w:t xml:space="preserve">30 MHz </w:t>
            </w:r>
            <w:r w:rsidRPr="00A1115A">
              <w:rPr>
                <w:rFonts w:cs="Arial"/>
              </w:rPr>
              <w:sym w:font="Symbol" w:char="F0A3"/>
            </w:r>
            <w:r w:rsidRPr="00A1115A">
              <w:rPr>
                <w:rFonts w:cs="Arial"/>
              </w:rPr>
              <w:t xml:space="preserve"> f &lt; 1 GHz</w:t>
            </w:r>
          </w:p>
        </w:tc>
        <w:tc>
          <w:tcPr>
            <w:tcW w:w="1440" w:type="dxa"/>
          </w:tcPr>
          <w:p w14:paraId="099AA7CF" w14:textId="77777777" w:rsidR="00E76472" w:rsidRPr="00A1115A" w:rsidRDefault="00E76472" w:rsidP="007159D8">
            <w:pPr>
              <w:pStyle w:val="TAC"/>
              <w:rPr>
                <w:rFonts w:cs="Arial"/>
              </w:rPr>
            </w:pPr>
            <w:r w:rsidRPr="00A1115A">
              <w:rPr>
                <w:rFonts w:cs="Arial"/>
              </w:rPr>
              <w:t>100 kHz</w:t>
            </w:r>
          </w:p>
        </w:tc>
        <w:tc>
          <w:tcPr>
            <w:tcW w:w="1170" w:type="dxa"/>
          </w:tcPr>
          <w:p w14:paraId="0D2466D3" w14:textId="77777777" w:rsidR="00E76472" w:rsidRPr="00A1115A" w:rsidRDefault="00E76472" w:rsidP="007159D8">
            <w:pPr>
              <w:pStyle w:val="TAC"/>
              <w:rPr>
                <w:rFonts w:cs="Arial"/>
              </w:rPr>
            </w:pPr>
            <w:r w:rsidRPr="00A1115A">
              <w:rPr>
                <w:rFonts w:cs="Arial"/>
              </w:rPr>
              <w:t>-57 dBm</w:t>
            </w:r>
          </w:p>
        </w:tc>
        <w:tc>
          <w:tcPr>
            <w:tcW w:w="3330" w:type="dxa"/>
          </w:tcPr>
          <w:p w14:paraId="48897016" w14:textId="77777777" w:rsidR="00E76472" w:rsidRPr="00A1115A" w:rsidRDefault="00E76472" w:rsidP="007159D8">
            <w:pPr>
              <w:pStyle w:val="TAC"/>
              <w:rPr>
                <w:rFonts w:cs="Arial"/>
              </w:rPr>
            </w:pPr>
          </w:p>
        </w:tc>
      </w:tr>
      <w:tr w:rsidR="00E76472" w:rsidRPr="00A1115A" w14:paraId="04C11C5F" w14:textId="77777777" w:rsidTr="007159D8">
        <w:trPr>
          <w:jc w:val="center"/>
        </w:trPr>
        <w:tc>
          <w:tcPr>
            <w:tcW w:w="2538" w:type="dxa"/>
          </w:tcPr>
          <w:p w14:paraId="53DE7E7F" w14:textId="77777777" w:rsidR="00E76472" w:rsidRPr="00A1115A" w:rsidRDefault="00E76472" w:rsidP="007159D8">
            <w:pPr>
              <w:pStyle w:val="TAC"/>
              <w:jc w:val="left"/>
              <w:rPr>
                <w:rFonts w:cs="Arial"/>
              </w:rPr>
            </w:pPr>
            <w:r w:rsidRPr="00A1115A">
              <w:rPr>
                <w:rFonts w:cs="Arial"/>
              </w:rPr>
              <w:t xml:space="preserve">1 GHz </w:t>
            </w:r>
            <w:r w:rsidRPr="00A1115A">
              <w:rPr>
                <w:rFonts w:cs="Arial"/>
              </w:rPr>
              <w:sym w:font="Symbol" w:char="F0A3"/>
            </w:r>
            <w:r w:rsidRPr="00A1115A">
              <w:rPr>
                <w:rFonts w:cs="Arial"/>
              </w:rPr>
              <w:t xml:space="preserve"> f </w:t>
            </w:r>
            <w:r w:rsidRPr="00A1115A">
              <w:rPr>
                <w:rFonts w:cs="Arial"/>
              </w:rPr>
              <w:sym w:font="Symbol" w:char="F0A3"/>
            </w:r>
            <w:r w:rsidRPr="00A1115A">
              <w:rPr>
                <w:rFonts w:cs="Arial"/>
              </w:rPr>
              <w:t xml:space="preserve"> 12.75 GHz</w:t>
            </w:r>
          </w:p>
        </w:tc>
        <w:tc>
          <w:tcPr>
            <w:tcW w:w="1440" w:type="dxa"/>
          </w:tcPr>
          <w:p w14:paraId="19A79F70" w14:textId="77777777" w:rsidR="00E76472" w:rsidRPr="00A1115A" w:rsidRDefault="00E76472" w:rsidP="007159D8">
            <w:pPr>
              <w:pStyle w:val="TAC"/>
              <w:rPr>
                <w:rFonts w:cs="Arial"/>
              </w:rPr>
            </w:pPr>
            <w:r w:rsidRPr="00A1115A">
              <w:rPr>
                <w:rFonts w:cs="Arial"/>
              </w:rPr>
              <w:t>1 MHz</w:t>
            </w:r>
          </w:p>
        </w:tc>
        <w:tc>
          <w:tcPr>
            <w:tcW w:w="1170" w:type="dxa"/>
          </w:tcPr>
          <w:p w14:paraId="4E9C423C" w14:textId="77777777" w:rsidR="00E76472" w:rsidRPr="00A1115A" w:rsidRDefault="00E76472" w:rsidP="007159D8">
            <w:pPr>
              <w:pStyle w:val="TAC"/>
              <w:rPr>
                <w:rFonts w:cs="Arial"/>
              </w:rPr>
            </w:pPr>
            <w:r w:rsidRPr="00A1115A">
              <w:rPr>
                <w:rFonts w:cs="Arial"/>
              </w:rPr>
              <w:t>-47 dBm</w:t>
            </w:r>
          </w:p>
        </w:tc>
        <w:tc>
          <w:tcPr>
            <w:tcW w:w="3330" w:type="dxa"/>
          </w:tcPr>
          <w:p w14:paraId="5BA5DAA0" w14:textId="77777777" w:rsidR="00E76472" w:rsidRPr="00A1115A" w:rsidRDefault="00E76472" w:rsidP="007159D8">
            <w:pPr>
              <w:pStyle w:val="TAC"/>
              <w:rPr>
                <w:rFonts w:cs="Arial"/>
              </w:rPr>
            </w:pPr>
          </w:p>
        </w:tc>
      </w:tr>
      <w:tr w:rsidR="00E76472" w:rsidRPr="00A1115A" w14:paraId="2550441E" w14:textId="77777777" w:rsidTr="007159D8">
        <w:trPr>
          <w:jc w:val="center"/>
        </w:trPr>
        <w:tc>
          <w:tcPr>
            <w:tcW w:w="8478" w:type="dxa"/>
            <w:gridSpan w:val="4"/>
          </w:tcPr>
          <w:p w14:paraId="7F6A1FBB" w14:textId="6E4286DF" w:rsidR="00E76472" w:rsidRPr="00A1115A" w:rsidRDefault="00E76472" w:rsidP="007D4D2B">
            <w:pPr>
              <w:pStyle w:val="TAN"/>
            </w:pPr>
            <w:r w:rsidRPr="00A1115A">
              <w:t>NOTE:</w:t>
            </w:r>
            <w:r w:rsidRPr="00A1115A">
              <w:tab/>
              <w:t>Unused PDCCH resources are padded with resource element groups with power level given by PDCCH as defined in</w:t>
            </w:r>
            <w:r w:rsidR="00442F9E">
              <w:t xml:space="preserve"> </w:t>
            </w:r>
            <w:r w:rsidR="002F762C">
              <w:t xml:space="preserve">3GPP </w:t>
            </w:r>
            <w:r w:rsidR="00442F9E">
              <w:t>TS 38.101-1 [5]</w:t>
            </w:r>
            <w:r w:rsidRPr="00A1115A">
              <w:t xml:space="preserve"> Annex C.3.1.</w:t>
            </w:r>
          </w:p>
        </w:tc>
      </w:tr>
    </w:tbl>
    <w:p w14:paraId="155E572C" w14:textId="3E1F16B2" w:rsidR="001F6D06" w:rsidRPr="002D14C4" w:rsidRDefault="001F6D06" w:rsidP="001F6D06"/>
    <w:p w14:paraId="5F42F106" w14:textId="77777777" w:rsidR="001F6D06" w:rsidRDefault="001F6D06" w:rsidP="001F6D06">
      <w:pPr>
        <w:pStyle w:val="12"/>
      </w:pPr>
      <w:bookmarkStart w:id="2764" w:name="_Toc97562321"/>
      <w:bookmarkStart w:id="2765" w:name="_Toc104122555"/>
      <w:bookmarkStart w:id="2766" w:name="_Toc104205506"/>
      <w:bookmarkStart w:id="2767" w:name="_Toc104206713"/>
      <w:bookmarkStart w:id="2768" w:name="_Toc104503673"/>
      <w:bookmarkStart w:id="2769" w:name="_Toc106127604"/>
      <w:bookmarkStart w:id="2770" w:name="_Toc123057969"/>
      <w:bookmarkStart w:id="2771" w:name="_Toc124256662"/>
      <w:bookmarkStart w:id="2772" w:name="_Toc131734975"/>
      <w:bookmarkStart w:id="2773" w:name="_Toc137372752"/>
      <w:bookmarkStart w:id="2774" w:name="_Toc138885138"/>
      <w:bookmarkStart w:id="2775" w:name="_Toc145690641"/>
      <w:bookmarkStart w:id="2776" w:name="_Toc155382196"/>
      <w:bookmarkStart w:id="2777" w:name="_Toc161753905"/>
      <w:bookmarkStart w:id="2778" w:name="_Toc161754526"/>
      <w:bookmarkStart w:id="2779" w:name="_Toc163202099"/>
      <w:bookmarkStart w:id="2780" w:name="_Toc169888361"/>
      <w:bookmarkStart w:id="2781" w:name="_Toc171551550"/>
      <w:bookmarkStart w:id="2782" w:name="_Toc176775272"/>
      <w:bookmarkStart w:id="2783" w:name="_Toc187243867"/>
      <w:bookmarkStart w:id="2784" w:name="_Toc193201416"/>
      <w:bookmarkStart w:id="2785" w:name="_Toc201742944"/>
      <w:bookmarkStart w:id="2786" w:name="_Toc201744571"/>
      <w:bookmarkStart w:id="2787" w:name="_Toc208835427"/>
      <w:bookmarkStart w:id="2788" w:name="_Toc209624037"/>
      <w:bookmarkStart w:id="2789" w:name="_Toc210122079"/>
      <w:r>
        <w:t>8</w:t>
      </w:r>
      <w:r>
        <w:tab/>
        <w:t>Conducted performance requirements</w:t>
      </w:r>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p>
    <w:p w14:paraId="26255C4E" w14:textId="008B1F4C" w:rsidR="001F6D06" w:rsidRDefault="001F6D06" w:rsidP="001F6D06">
      <w:pPr>
        <w:pStyle w:val="2"/>
      </w:pPr>
      <w:bookmarkStart w:id="2790" w:name="_Toc97562322"/>
      <w:bookmarkStart w:id="2791" w:name="_Toc104122556"/>
      <w:bookmarkStart w:id="2792" w:name="_Toc104205507"/>
      <w:bookmarkStart w:id="2793" w:name="_Toc104206714"/>
      <w:bookmarkStart w:id="2794" w:name="_Toc104503674"/>
      <w:bookmarkStart w:id="2795" w:name="_Toc106127605"/>
      <w:bookmarkStart w:id="2796" w:name="_Toc123057970"/>
      <w:bookmarkStart w:id="2797" w:name="_Toc124256663"/>
      <w:bookmarkStart w:id="2798" w:name="_Toc131734976"/>
      <w:bookmarkStart w:id="2799" w:name="_Toc137372753"/>
      <w:bookmarkStart w:id="2800" w:name="_Toc138885139"/>
      <w:bookmarkStart w:id="2801" w:name="_Toc145690642"/>
      <w:bookmarkStart w:id="2802" w:name="_Toc155382197"/>
      <w:bookmarkStart w:id="2803" w:name="_Toc161753906"/>
      <w:bookmarkStart w:id="2804" w:name="_Toc161754527"/>
      <w:bookmarkStart w:id="2805" w:name="_Toc163202100"/>
      <w:bookmarkStart w:id="2806" w:name="_Toc169888362"/>
      <w:bookmarkStart w:id="2807" w:name="_Toc171551551"/>
      <w:bookmarkStart w:id="2808" w:name="_Toc176775273"/>
      <w:bookmarkStart w:id="2809" w:name="_Toc187243868"/>
      <w:bookmarkStart w:id="2810" w:name="_Toc193201417"/>
      <w:bookmarkStart w:id="2811" w:name="_Toc201742945"/>
      <w:bookmarkStart w:id="2812" w:name="_Toc201744572"/>
      <w:bookmarkStart w:id="2813" w:name="_Toc208835428"/>
      <w:bookmarkStart w:id="2814" w:name="_Toc209624038"/>
      <w:bookmarkStart w:id="2815" w:name="_Toc210122080"/>
      <w:r>
        <w:t>8.1</w:t>
      </w:r>
      <w:r>
        <w:tab/>
        <w:t>General</w:t>
      </w:r>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p>
    <w:p w14:paraId="407A6CC9" w14:textId="77777777" w:rsidR="00E13F74" w:rsidRPr="00652012" w:rsidRDefault="00E13F74" w:rsidP="00E13F74">
      <w:pPr>
        <w:pStyle w:val="30"/>
      </w:pPr>
      <w:bookmarkStart w:id="2816" w:name="_Toc21338139"/>
      <w:bookmarkStart w:id="2817" w:name="_Toc29808247"/>
      <w:bookmarkStart w:id="2818" w:name="_Toc37068166"/>
      <w:bookmarkStart w:id="2819" w:name="_Toc37083709"/>
      <w:bookmarkStart w:id="2820" w:name="_Toc37084051"/>
      <w:bookmarkStart w:id="2821" w:name="_Toc40209413"/>
      <w:bookmarkStart w:id="2822" w:name="_Toc40209755"/>
      <w:bookmarkStart w:id="2823" w:name="_Toc45892714"/>
      <w:bookmarkStart w:id="2824" w:name="_Toc53176571"/>
      <w:bookmarkStart w:id="2825" w:name="_Toc61120847"/>
      <w:bookmarkStart w:id="2826" w:name="_Toc67917991"/>
      <w:bookmarkStart w:id="2827" w:name="_Toc76298034"/>
      <w:bookmarkStart w:id="2828" w:name="_Toc76572046"/>
      <w:bookmarkStart w:id="2829" w:name="_Toc76651913"/>
      <w:bookmarkStart w:id="2830" w:name="_Toc76652751"/>
      <w:bookmarkStart w:id="2831" w:name="_Toc83742023"/>
      <w:bookmarkStart w:id="2832" w:name="_Toc91440513"/>
      <w:bookmarkStart w:id="2833" w:name="_Toc98849298"/>
      <w:bookmarkStart w:id="2834" w:name="_Toc106543147"/>
      <w:bookmarkStart w:id="2835" w:name="_Toc106737242"/>
      <w:bookmarkStart w:id="2836" w:name="_Toc107233009"/>
      <w:bookmarkStart w:id="2837" w:name="_Toc107234596"/>
      <w:bookmarkStart w:id="2838" w:name="_Toc107419565"/>
      <w:bookmarkStart w:id="2839" w:name="_Toc107476858"/>
      <w:bookmarkStart w:id="2840" w:name="_Toc114565671"/>
      <w:bookmarkStart w:id="2841" w:name="_Toc115267759"/>
      <w:bookmarkStart w:id="2842" w:name="_Toc123057971"/>
      <w:bookmarkStart w:id="2843" w:name="_Toc124256664"/>
      <w:bookmarkStart w:id="2844" w:name="_Toc131734977"/>
      <w:bookmarkStart w:id="2845" w:name="_Toc137372754"/>
      <w:bookmarkStart w:id="2846" w:name="_Toc138885140"/>
      <w:bookmarkStart w:id="2847" w:name="_Toc145690643"/>
      <w:bookmarkStart w:id="2848" w:name="_Toc155382198"/>
      <w:bookmarkStart w:id="2849" w:name="_Toc161753907"/>
      <w:bookmarkStart w:id="2850" w:name="_Toc161754528"/>
      <w:bookmarkStart w:id="2851" w:name="_Toc163202101"/>
      <w:bookmarkStart w:id="2852" w:name="_Toc169888363"/>
      <w:bookmarkStart w:id="2853" w:name="_Toc171551552"/>
      <w:bookmarkStart w:id="2854" w:name="_Toc176775274"/>
      <w:bookmarkStart w:id="2855" w:name="_Toc187243869"/>
      <w:bookmarkStart w:id="2856" w:name="_Toc193201418"/>
      <w:bookmarkStart w:id="2857" w:name="_Toc201742946"/>
      <w:bookmarkStart w:id="2858" w:name="_Toc201744573"/>
      <w:bookmarkStart w:id="2859" w:name="_Toc208835429"/>
      <w:bookmarkStart w:id="2860" w:name="_Toc209624039"/>
      <w:bookmarkStart w:id="2861" w:name="_Toc210122081"/>
      <w:bookmarkStart w:id="2862" w:name="_Hlk123056518"/>
      <w:r w:rsidRPr="00652012">
        <w:t>8.1.1</w:t>
      </w:r>
      <w:r w:rsidRPr="00652012">
        <w:rPr>
          <w:rFonts w:hint="eastAsia"/>
        </w:rPr>
        <w:tab/>
      </w:r>
      <w:r w:rsidRPr="00652012">
        <w:t>Relationship between minimum requirements and test requirements</w:t>
      </w:r>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p>
    <w:p w14:paraId="7B464A78" w14:textId="46BCFC04" w:rsidR="00AD07D1" w:rsidRPr="00186E68" w:rsidRDefault="00AD07D1" w:rsidP="00AD07D1">
      <w:r w:rsidRPr="00186E68">
        <w:t xml:space="preserve">The present document is a Single-RAT specification for NR UE, covering </w:t>
      </w:r>
      <w:r w:rsidRPr="00186E68">
        <w:rPr>
          <w:rFonts w:cs="v5.0.0"/>
        </w:rPr>
        <w:t xml:space="preserve">minimum performance requirements </w:t>
      </w:r>
      <w:r w:rsidRPr="00186E68">
        <w:rPr>
          <w:rFonts w:cs="v5.0.0"/>
          <w:snapToGrid w:val="0"/>
        </w:rPr>
        <w:t>of both conducted and radiated requirements</w:t>
      </w:r>
      <w:r w:rsidRPr="00186E68">
        <w:rPr>
          <w:rFonts w:cs="v5.0.0"/>
        </w:rPr>
        <w:t xml:space="preserve">. </w:t>
      </w:r>
      <w:r w:rsidRPr="00186E68">
        <w:t xml:space="preserve">Conformance to the present specification is demonstrated by fulfilling the test requirements specified in the conformance specification </w:t>
      </w:r>
      <w:r w:rsidRPr="003F7017">
        <w:t>3GPP TS 38.521-5 [2].</w:t>
      </w:r>
    </w:p>
    <w:p w14:paraId="6D8F0EF5" w14:textId="5B1CEDAF" w:rsidR="00E13F74" w:rsidRPr="00186E68" w:rsidRDefault="00AD07D1" w:rsidP="00AD07D1">
      <w:pPr>
        <w:rPr>
          <w:rFonts w:cs="v5.0.0"/>
          <w:snapToGrid w:val="0"/>
        </w:rPr>
      </w:pPr>
      <w:r w:rsidRPr="00186E68">
        <w:rPr>
          <w:rFonts w:cs="v5.0.0"/>
          <w:snapToGrid w:val="0"/>
        </w:rPr>
        <w:t xml:space="preserve">The Minimum Requirements given in this specification make no allowance for measurement uncertainty. The test specification </w:t>
      </w:r>
      <w:r w:rsidRPr="003F7017">
        <w:t>3GPP TS 38.521-5 [2].</w:t>
      </w:r>
      <w:r w:rsidRPr="00186E68">
        <w:rPr>
          <w:rFonts w:cs="v5.0.0"/>
          <w:snapToGrid w:val="0"/>
        </w:rPr>
        <w:t xml:space="preserve"> defines test tolerances. These test tolerances are individually calculated for each test. The test tolerances are used to relax the minimum requirements in this specification to create test requirements.</w:t>
      </w:r>
    </w:p>
    <w:p w14:paraId="243DC1D2" w14:textId="77777777" w:rsidR="00E13F74" w:rsidRPr="00186E68" w:rsidRDefault="00E13F74" w:rsidP="00E13F74">
      <w:pPr>
        <w:rPr>
          <w:rFonts w:cs="v5.0.0"/>
          <w:snapToGrid w:val="0"/>
        </w:rPr>
      </w:pPr>
      <w:r w:rsidRPr="00186E68">
        <w:rPr>
          <w:rFonts w:cs="v5.0.0"/>
          <w:snapToGrid w:val="0"/>
        </w:rPr>
        <w:t>The measurement results returned by the test system are compared – without any modification – against the test requirements as defined by the shared risk principle.</w:t>
      </w:r>
    </w:p>
    <w:p w14:paraId="068E6850" w14:textId="7FD7304E" w:rsidR="00AD07D1" w:rsidRPr="00186E68" w:rsidRDefault="00AD07D1" w:rsidP="00AD07D1">
      <w:pPr>
        <w:rPr>
          <w:rFonts w:cs="v5.0.0"/>
          <w:snapToGrid w:val="0"/>
        </w:rPr>
      </w:pPr>
      <w:r w:rsidRPr="00186E68">
        <w:rPr>
          <w:rFonts w:cs="v5.0.0"/>
          <w:snapToGrid w:val="0"/>
        </w:rPr>
        <w:t>The shared risk principle is defined in Recommendation ITU</w:t>
      </w:r>
      <w:r w:rsidRPr="00186E68">
        <w:rPr>
          <w:rFonts w:cs="v5.0.0"/>
          <w:snapToGrid w:val="0"/>
        </w:rPr>
        <w:noBreakHyphen/>
        <w:t>R M.1545 [</w:t>
      </w:r>
      <w:r>
        <w:rPr>
          <w:rFonts w:cs="v5.0.0"/>
          <w:snapToGrid w:val="0"/>
        </w:rPr>
        <w:t>3</w:t>
      </w:r>
      <w:r w:rsidRPr="00186E68">
        <w:rPr>
          <w:rFonts w:cs="v5.0.0"/>
          <w:snapToGrid w:val="0"/>
        </w:rPr>
        <w:t>].</w:t>
      </w:r>
    </w:p>
    <w:p w14:paraId="1499CCFB" w14:textId="2EF7F408" w:rsidR="00E13F74" w:rsidRPr="00186E68" w:rsidRDefault="00AD07D1" w:rsidP="00AD07D1">
      <w:r w:rsidRPr="00186E68">
        <w:rPr>
          <w:rFonts w:cs="v5.0.0"/>
          <w:snapToGrid w:val="0"/>
        </w:rPr>
        <w:t xml:space="preserve">The applicability of each requirement is described under clause in </w:t>
      </w:r>
      <w:r>
        <w:rPr>
          <w:rFonts w:cs="v5.0.0"/>
          <w:snapToGrid w:val="0"/>
        </w:rPr>
        <w:t>8.2.1</w:t>
      </w:r>
      <w:r w:rsidRPr="00186E68">
        <w:rPr>
          <w:rFonts w:cs="v5.0.0"/>
          <w:snapToGrid w:val="0"/>
        </w:rPr>
        <w:t>.</w:t>
      </w:r>
    </w:p>
    <w:p w14:paraId="6B5970DA" w14:textId="77777777" w:rsidR="00E13F74" w:rsidRPr="00652012" w:rsidRDefault="00E13F74" w:rsidP="00E13F74">
      <w:pPr>
        <w:pStyle w:val="30"/>
      </w:pPr>
      <w:bookmarkStart w:id="2863" w:name="_Toc21338140"/>
      <w:bookmarkStart w:id="2864" w:name="_Toc29808248"/>
      <w:bookmarkStart w:id="2865" w:name="_Toc37068167"/>
      <w:bookmarkStart w:id="2866" w:name="_Toc37083710"/>
      <w:bookmarkStart w:id="2867" w:name="_Toc37084052"/>
      <w:bookmarkStart w:id="2868" w:name="_Toc40209414"/>
      <w:bookmarkStart w:id="2869" w:name="_Toc40209756"/>
      <w:bookmarkStart w:id="2870" w:name="_Toc45892715"/>
      <w:bookmarkStart w:id="2871" w:name="_Toc53176572"/>
      <w:bookmarkStart w:id="2872" w:name="_Toc61120848"/>
      <w:bookmarkStart w:id="2873" w:name="_Toc67917992"/>
      <w:bookmarkStart w:id="2874" w:name="_Toc76298035"/>
      <w:bookmarkStart w:id="2875" w:name="_Toc76572047"/>
      <w:bookmarkStart w:id="2876" w:name="_Toc76651914"/>
      <w:bookmarkStart w:id="2877" w:name="_Toc76652752"/>
      <w:bookmarkStart w:id="2878" w:name="_Toc83742024"/>
      <w:bookmarkStart w:id="2879" w:name="_Toc91440514"/>
      <w:bookmarkStart w:id="2880" w:name="_Toc98849299"/>
      <w:bookmarkStart w:id="2881" w:name="_Toc106543148"/>
      <w:bookmarkStart w:id="2882" w:name="_Toc106737243"/>
      <w:bookmarkStart w:id="2883" w:name="_Toc107233010"/>
      <w:bookmarkStart w:id="2884" w:name="_Toc107234597"/>
      <w:bookmarkStart w:id="2885" w:name="_Toc107419566"/>
      <w:bookmarkStart w:id="2886" w:name="_Toc107476859"/>
      <w:bookmarkStart w:id="2887" w:name="_Toc114565672"/>
      <w:bookmarkStart w:id="2888" w:name="_Toc115267760"/>
      <w:bookmarkStart w:id="2889" w:name="_Toc123057972"/>
      <w:bookmarkStart w:id="2890" w:name="_Toc124256665"/>
      <w:bookmarkStart w:id="2891" w:name="_Toc131734978"/>
      <w:bookmarkStart w:id="2892" w:name="_Toc137372755"/>
      <w:bookmarkStart w:id="2893" w:name="_Toc138885141"/>
      <w:bookmarkStart w:id="2894" w:name="_Toc145690644"/>
      <w:bookmarkStart w:id="2895" w:name="_Toc155382199"/>
      <w:bookmarkStart w:id="2896" w:name="_Toc161753908"/>
      <w:bookmarkStart w:id="2897" w:name="_Toc161754529"/>
      <w:bookmarkStart w:id="2898" w:name="_Toc163202102"/>
      <w:bookmarkStart w:id="2899" w:name="_Toc169888364"/>
      <w:bookmarkStart w:id="2900" w:name="_Toc171551553"/>
      <w:bookmarkStart w:id="2901" w:name="_Toc176775275"/>
      <w:bookmarkStart w:id="2902" w:name="_Toc187243870"/>
      <w:bookmarkStart w:id="2903" w:name="_Toc193201419"/>
      <w:bookmarkStart w:id="2904" w:name="_Toc201742947"/>
      <w:bookmarkStart w:id="2905" w:name="_Toc201744574"/>
      <w:bookmarkStart w:id="2906" w:name="_Toc208835430"/>
      <w:bookmarkStart w:id="2907" w:name="_Toc209624040"/>
      <w:bookmarkStart w:id="2908" w:name="_Toc210122082"/>
      <w:bookmarkStart w:id="2909" w:name="_Hlk19881496"/>
      <w:r w:rsidRPr="00652012">
        <w:t>8.1.2</w:t>
      </w:r>
      <w:r w:rsidRPr="00652012">
        <w:rPr>
          <w:rFonts w:hint="eastAsia"/>
        </w:rPr>
        <w:tab/>
      </w:r>
      <w:r w:rsidRPr="00652012">
        <w:t>Applicability of minimum requirements</w:t>
      </w:r>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p>
    <w:bookmarkEnd w:id="2909"/>
    <w:p w14:paraId="614B59D3" w14:textId="77777777" w:rsidR="00E13F74" w:rsidRPr="00186E68" w:rsidRDefault="00E13F74" w:rsidP="00E13F74">
      <w:r w:rsidRPr="00186E68">
        <w:t>The conducted minimum requirements specified in this specification shall be met in all applicable scenarios for FR1.</w:t>
      </w:r>
    </w:p>
    <w:p w14:paraId="22C1CC98" w14:textId="77777777" w:rsidR="00E13F74" w:rsidRPr="00AB16C9" w:rsidRDefault="00E13F74" w:rsidP="00E13F74">
      <w:r>
        <w:rPr>
          <w:lang w:eastAsia="de-DE"/>
        </w:rPr>
        <w:t>U</w:t>
      </w:r>
      <w:r w:rsidRPr="00AB16C9">
        <w:rPr>
          <w:lang w:eastAsia="de-DE"/>
        </w:rPr>
        <w:t>nless otherwise stated</w:t>
      </w:r>
      <w:r>
        <w:rPr>
          <w:lang w:eastAsia="de-DE"/>
        </w:rPr>
        <w:t>, a</w:t>
      </w:r>
      <w:r w:rsidRPr="00AB16C9">
        <w:rPr>
          <w:lang w:eastAsia="de-DE"/>
        </w:rPr>
        <w:t>ll minimum performance requirements defined in Clauses 8 are applicable to UE power class 3</w:t>
      </w:r>
      <w:r>
        <w:rPr>
          <w:lang w:eastAsia="de-DE"/>
        </w:rPr>
        <w:t xml:space="preserve"> only</w:t>
      </w:r>
      <w:r w:rsidRPr="00AB16C9">
        <w:rPr>
          <w:lang w:eastAsia="de-DE"/>
        </w:rPr>
        <w:t>.</w:t>
      </w:r>
    </w:p>
    <w:p w14:paraId="7FD2ADFE" w14:textId="77777777" w:rsidR="00E13F74" w:rsidRPr="00652012" w:rsidRDefault="00E13F74" w:rsidP="00E13F74">
      <w:pPr>
        <w:pStyle w:val="30"/>
      </w:pPr>
      <w:bookmarkStart w:id="2910" w:name="_Toc21338142"/>
      <w:bookmarkStart w:id="2911" w:name="_Toc29808250"/>
      <w:bookmarkStart w:id="2912" w:name="_Toc37068169"/>
      <w:bookmarkStart w:id="2913" w:name="_Toc37083712"/>
      <w:bookmarkStart w:id="2914" w:name="_Toc37084054"/>
      <w:bookmarkStart w:id="2915" w:name="_Toc40209416"/>
      <w:bookmarkStart w:id="2916" w:name="_Toc40209758"/>
      <w:bookmarkStart w:id="2917" w:name="_Toc45892717"/>
      <w:bookmarkStart w:id="2918" w:name="_Toc53176574"/>
      <w:bookmarkStart w:id="2919" w:name="_Toc61120850"/>
      <w:bookmarkStart w:id="2920" w:name="_Toc67917994"/>
      <w:bookmarkStart w:id="2921" w:name="_Toc76298037"/>
      <w:bookmarkStart w:id="2922" w:name="_Toc76572049"/>
      <w:bookmarkStart w:id="2923" w:name="_Toc76651916"/>
      <w:bookmarkStart w:id="2924" w:name="_Toc76652754"/>
      <w:bookmarkStart w:id="2925" w:name="_Toc83742026"/>
      <w:bookmarkStart w:id="2926" w:name="_Toc91440516"/>
      <w:bookmarkStart w:id="2927" w:name="_Toc98849301"/>
      <w:bookmarkStart w:id="2928" w:name="_Toc106543150"/>
      <w:bookmarkStart w:id="2929" w:name="_Toc106737245"/>
      <w:bookmarkStart w:id="2930" w:name="_Toc107233012"/>
      <w:bookmarkStart w:id="2931" w:name="_Toc107234599"/>
      <w:bookmarkStart w:id="2932" w:name="_Toc107419568"/>
      <w:bookmarkStart w:id="2933" w:name="_Toc107476861"/>
      <w:bookmarkStart w:id="2934" w:name="_Toc114565674"/>
      <w:bookmarkStart w:id="2935" w:name="_Toc115267762"/>
      <w:bookmarkStart w:id="2936" w:name="_Toc123057973"/>
      <w:bookmarkStart w:id="2937" w:name="_Toc124256666"/>
      <w:bookmarkStart w:id="2938" w:name="_Toc131734979"/>
      <w:bookmarkStart w:id="2939" w:name="_Toc137372756"/>
      <w:bookmarkStart w:id="2940" w:name="_Toc138885142"/>
      <w:bookmarkStart w:id="2941" w:name="_Toc145690645"/>
      <w:bookmarkStart w:id="2942" w:name="_Toc155382200"/>
      <w:bookmarkStart w:id="2943" w:name="_Toc161753909"/>
      <w:bookmarkStart w:id="2944" w:name="_Toc161754530"/>
      <w:bookmarkStart w:id="2945" w:name="_Toc163202103"/>
      <w:bookmarkStart w:id="2946" w:name="_Toc169888365"/>
      <w:bookmarkStart w:id="2947" w:name="_Toc171551554"/>
      <w:bookmarkStart w:id="2948" w:name="_Toc176775276"/>
      <w:bookmarkStart w:id="2949" w:name="_Toc187243871"/>
      <w:bookmarkStart w:id="2950" w:name="_Toc193201420"/>
      <w:bookmarkStart w:id="2951" w:name="_Toc201742948"/>
      <w:bookmarkStart w:id="2952" w:name="_Toc201744575"/>
      <w:bookmarkStart w:id="2953" w:name="_Toc208835431"/>
      <w:bookmarkStart w:id="2954" w:name="_Toc209624041"/>
      <w:bookmarkStart w:id="2955" w:name="_Toc210122083"/>
      <w:r w:rsidRPr="00652012">
        <w:t>8.1.3</w:t>
      </w:r>
      <w:r w:rsidRPr="00652012">
        <w:rPr>
          <w:rFonts w:hint="eastAsia"/>
        </w:rPr>
        <w:tab/>
      </w:r>
      <w:r w:rsidRPr="00652012">
        <w:t>Conducted requirements</w:t>
      </w:r>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p>
    <w:p w14:paraId="5069F41D" w14:textId="77777777" w:rsidR="00E13F74" w:rsidRPr="00652012" w:rsidRDefault="00E13F74" w:rsidP="00E13F74">
      <w:pPr>
        <w:pStyle w:val="40"/>
      </w:pPr>
      <w:bookmarkStart w:id="2956" w:name="_Toc123057974"/>
      <w:bookmarkStart w:id="2957" w:name="_Toc124256667"/>
      <w:bookmarkStart w:id="2958" w:name="_Toc131734980"/>
      <w:bookmarkStart w:id="2959" w:name="_Toc137372757"/>
      <w:bookmarkStart w:id="2960" w:name="_Toc138885143"/>
      <w:bookmarkStart w:id="2961" w:name="_Toc145690646"/>
      <w:bookmarkStart w:id="2962" w:name="_Toc155382201"/>
      <w:bookmarkStart w:id="2963" w:name="_Toc161753910"/>
      <w:bookmarkStart w:id="2964" w:name="_Toc161754531"/>
      <w:bookmarkStart w:id="2965" w:name="_Toc163202104"/>
      <w:bookmarkStart w:id="2966" w:name="_Toc169888366"/>
      <w:bookmarkStart w:id="2967" w:name="_Toc171551555"/>
      <w:bookmarkStart w:id="2968" w:name="_Toc176775277"/>
      <w:bookmarkStart w:id="2969" w:name="_Toc187243872"/>
      <w:bookmarkStart w:id="2970" w:name="_Toc193201421"/>
      <w:bookmarkStart w:id="2971" w:name="_Toc201742949"/>
      <w:bookmarkStart w:id="2972" w:name="_Toc201744576"/>
      <w:bookmarkStart w:id="2973" w:name="_Toc208835432"/>
      <w:bookmarkStart w:id="2974" w:name="_Toc209624042"/>
      <w:bookmarkStart w:id="2975" w:name="_Toc210122084"/>
      <w:r w:rsidRPr="00652012">
        <w:t>8.1.3.1</w:t>
      </w:r>
      <w:r w:rsidRPr="00652012">
        <w:rPr>
          <w:rFonts w:hint="eastAsia"/>
        </w:rPr>
        <w:tab/>
      </w:r>
      <w:r w:rsidRPr="00652012">
        <w:t>Introduction</w:t>
      </w:r>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p>
    <w:p w14:paraId="0BC6ECB5" w14:textId="77777777" w:rsidR="00E13F74" w:rsidRPr="00186E68" w:rsidRDefault="00E13F74" w:rsidP="00E13F74">
      <w:pPr>
        <w:rPr>
          <w:rFonts w:eastAsia="Malgun Gothic"/>
          <w:lang w:val="en-US"/>
        </w:rPr>
      </w:pPr>
      <w:r w:rsidRPr="00186E68">
        <w:rPr>
          <w:rFonts w:eastAsia="Malgun Gothic"/>
          <w:lang w:val="en-US"/>
        </w:rPr>
        <w:t>The requirements are defined for the following modes:</w:t>
      </w:r>
    </w:p>
    <w:p w14:paraId="69738C01" w14:textId="77777777" w:rsidR="00E13F74" w:rsidRPr="00186E68" w:rsidRDefault="00E13F74" w:rsidP="00E13F74">
      <w:pPr>
        <w:pStyle w:val="B10"/>
        <w:rPr>
          <w:lang w:val="fr-FR"/>
        </w:rPr>
      </w:pPr>
      <w:r w:rsidRPr="00186E68">
        <w:rPr>
          <w:lang w:val="fr-FR" w:eastAsia="ja-JP"/>
        </w:rPr>
        <w:t>-</w:t>
      </w:r>
      <w:r w:rsidRPr="00186E68">
        <w:rPr>
          <w:lang w:val="fr-FR" w:eastAsia="ja-JP"/>
        </w:rPr>
        <w:tab/>
      </w:r>
      <w:r w:rsidRPr="00186E68">
        <w:rPr>
          <w:lang w:val="fr-FR"/>
        </w:rPr>
        <w:t>Mode 1: Conditions with external noise source</w:t>
      </w:r>
    </w:p>
    <w:p w14:paraId="10CF01AB" w14:textId="77777777" w:rsidR="00E13F74" w:rsidRPr="00186E68" w:rsidRDefault="00E13F74" w:rsidP="00E13F74">
      <w:pPr>
        <w:pStyle w:val="B2"/>
        <w:rPr>
          <w:lang w:val="en-US"/>
        </w:rPr>
      </w:pPr>
      <w:r w:rsidRPr="00186E68">
        <w:rPr>
          <w:lang w:eastAsia="ja-JP"/>
        </w:rPr>
        <w:lastRenderedPageBreak/>
        <w:t>-</w:t>
      </w:r>
      <w:r w:rsidRPr="00186E68">
        <w:rPr>
          <w:lang w:eastAsia="ja-JP"/>
        </w:rPr>
        <w:tab/>
        <w:t xml:space="preserve">Wanted signal with </w:t>
      </w:r>
      <w:r w:rsidRPr="00186E68">
        <w:rPr>
          <w:lang w:val="en-US"/>
        </w:rPr>
        <w:t>power level Es is transmitted.</w:t>
      </w:r>
    </w:p>
    <w:p w14:paraId="707FC7E6" w14:textId="77777777" w:rsidR="00E13F74" w:rsidRPr="00186E68" w:rsidRDefault="00E13F74" w:rsidP="00E13F74">
      <w:pPr>
        <w:pStyle w:val="B2"/>
        <w:rPr>
          <w:lang w:val="en-US"/>
        </w:rPr>
      </w:pPr>
      <w:r w:rsidRPr="00186E68">
        <w:rPr>
          <w:lang w:eastAsia="ja-JP"/>
        </w:rPr>
        <w:t>-</w:t>
      </w:r>
      <w:r w:rsidRPr="00186E68">
        <w:rPr>
          <w:lang w:eastAsia="ja-JP"/>
        </w:rPr>
        <w:tab/>
      </w:r>
      <w:r w:rsidRPr="00186E68">
        <w:rPr>
          <w:lang w:val="en-US"/>
        </w:rPr>
        <w:t xml:space="preserve">External </w:t>
      </w:r>
      <w:r w:rsidRPr="00186E68">
        <w:t>white noise source</w:t>
      </w:r>
      <w:r w:rsidRPr="00186E68">
        <w:rPr>
          <w:lang w:val="en-US"/>
        </w:rPr>
        <w:t xml:space="preserve"> with power spectral density Noc is used.</w:t>
      </w:r>
    </w:p>
    <w:p w14:paraId="7124A708" w14:textId="77777777" w:rsidR="00E13F74" w:rsidRPr="00186E68" w:rsidRDefault="00E13F74" w:rsidP="00E13F74">
      <w:pPr>
        <w:pStyle w:val="B2"/>
        <w:rPr>
          <w:lang w:val="en-US"/>
        </w:rPr>
      </w:pPr>
      <w:r w:rsidRPr="00186E68">
        <w:rPr>
          <w:lang w:eastAsia="ja-JP"/>
        </w:rPr>
        <w:t>-</w:t>
      </w:r>
      <w:r w:rsidRPr="00186E68">
        <w:rPr>
          <w:lang w:eastAsia="ja-JP"/>
        </w:rPr>
        <w:tab/>
      </w:r>
      <w:r w:rsidRPr="00186E68">
        <w:rPr>
          <w:i/>
          <w:lang w:val="en-US"/>
        </w:rPr>
        <w:t>Es</w:t>
      </w:r>
      <w:r w:rsidRPr="00186E68">
        <w:rPr>
          <w:lang w:val="en-US"/>
        </w:rPr>
        <w:t xml:space="preserve"> and </w:t>
      </w:r>
      <w:r w:rsidRPr="00186E68">
        <w:rPr>
          <w:i/>
          <w:lang w:val="en-US"/>
        </w:rPr>
        <w:t>Noc</w:t>
      </w:r>
      <w:r w:rsidRPr="00186E68">
        <w:rPr>
          <w:lang w:val="en-US"/>
        </w:rPr>
        <w:t xml:space="preserve"> levels are selected to achieve target SNR as described in Clause </w:t>
      </w:r>
      <w:r>
        <w:rPr>
          <w:lang w:val="en-US"/>
        </w:rPr>
        <w:t>8.1.3</w:t>
      </w:r>
      <w:r w:rsidRPr="00186E68">
        <w:rPr>
          <w:lang w:val="en-US"/>
        </w:rPr>
        <w:t>.</w:t>
      </w:r>
      <w:r>
        <w:rPr>
          <w:lang w:val="en-US"/>
        </w:rPr>
        <w:t>3</w:t>
      </w:r>
      <w:r w:rsidRPr="00186E68">
        <w:rPr>
          <w:lang w:val="en-US"/>
        </w:rPr>
        <w:t>.</w:t>
      </w:r>
    </w:p>
    <w:p w14:paraId="2628CE13" w14:textId="77777777" w:rsidR="00E13F74" w:rsidRPr="00186E68" w:rsidRDefault="00E13F74" w:rsidP="00E13F74">
      <w:pPr>
        <w:pStyle w:val="40"/>
      </w:pPr>
      <w:bookmarkStart w:id="2976" w:name="_Toc21338143"/>
      <w:bookmarkStart w:id="2977" w:name="_Toc29808251"/>
      <w:bookmarkStart w:id="2978" w:name="_Toc37068170"/>
      <w:bookmarkStart w:id="2979" w:name="_Toc37083713"/>
      <w:bookmarkStart w:id="2980" w:name="_Toc37084055"/>
      <w:bookmarkStart w:id="2981" w:name="_Toc40209417"/>
      <w:bookmarkStart w:id="2982" w:name="_Toc40209759"/>
      <w:bookmarkStart w:id="2983" w:name="_Toc45892718"/>
      <w:bookmarkStart w:id="2984" w:name="_Toc53176575"/>
      <w:bookmarkStart w:id="2985" w:name="_Toc61120851"/>
      <w:bookmarkStart w:id="2986" w:name="_Toc67917995"/>
      <w:bookmarkStart w:id="2987" w:name="_Toc76298038"/>
      <w:bookmarkStart w:id="2988" w:name="_Toc76572050"/>
      <w:bookmarkStart w:id="2989" w:name="_Toc76651917"/>
      <w:bookmarkStart w:id="2990" w:name="_Toc76652755"/>
      <w:bookmarkStart w:id="2991" w:name="_Toc83742027"/>
      <w:bookmarkStart w:id="2992" w:name="_Toc91440517"/>
      <w:bookmarkStart w:id="2993" w:name="_Toc98849302"/>
      <w:bookmarkStart w:id="2994" w:name="_Toc106543151"/>
      <w:bookmarkStart w:id="2995" w:name="_Toc106737246"/>
      <w:bookmarkStart w:id="2996" w:name="_Toc107233013"/>
      <w:bookmarkStart w:id="2997" w:name="_Toc107234600"/>
      <w:bookmarkStart w:id="2998" w:name="_Toc107419569"/>
      <w:bookmarkStart w:id="2999" w:name="_Toc107476862"/>
      <w:bookmarkStart w:id="3000" w:name="_Toc114565675"/>
      <w:bookmarkStart w:id="3001" w:name="_Toc115267763"/>
      <w:bookmarkStart w:id="3002" w:name="_Toc123057975"/>
      <w:bookmarkStart w:id="3003" w:name="_Toc124256668"/>
      <w:bookmarkStart w:id="3004" w:name="_Toc131734981"/>
      <w:bookmarkStart w:id="3005" w:name="_Toc137372758"/>
      <w:bookmarkStart w:id="3006" w:name="_Toc138885144"/>
      <w:bookmarkStart w:id="3007" w:name="_Toc145690647"/>
      <w:bookmarkStart w:id="3008" w:name="_Toc155382202"/>
      <w:bookmarkStart w:id="3009" w:name="_Toc161753911"/>
      <w:bookmarkStart w:id="3010" w:name="_Toc161754532"/>
      <w:bookmarkStart w:id="3011" w:name="_Toc163202105"/>
      <w:bookmarkStart w:id="3012" w:name="_Toc169888367"/>
      <w:bookmarkStart w:id="3013" w:name="_Toc171551556"/>
      <w:bookmarkStart w:id="3014" w:name="_Toc176775278"/>
      <w:bookmarkStart w:id="3015" w:name="_Toc187243873"/>
      <w:bookmarkStart w:id="3016" w:name="_Toc193201422"/>
      <w:bookmarkStart w:id="3017" w:name="_Toc201742950"/>
      <w:bookmarkStart w:id="3018" w:name="_Toc201744577"/>
      <w:bookmarkStart w:id="3019" w:name="_Toc208835433"/>
      <w:bookmarkStart w:id="3020" w:name="_Toc209624043"/>
      <w:bookmarkStart w:id="3021" w:name="_Toc210122085"/>
      <w:r>
        <w:t>8.1.3</w:t>
      </w:r>
      <w:r w:rsidRPr="00186E68">
        <w:t>.</w:t>
      </w:r>
      <w:r>
        <w:t>2</w:t>
      </w:r>
      <w:r w:rsidRPr="00186E68">
        <w:rPr>
          <w:rFonts w:hint="eastAsia"/>
        </w:rPr>
        <w:tab/>
        <w:t>R</w:t>
      </w:r>
      <w:r w:rsidRPr="00186E68">
        <w:t>eference point</w:t>
      </w:r>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p>
    <w:p w14:paraId="06768599" w14:textId="77777777" w:rsidR="00E13F74" w:rsidRPr="00186E68" w:rsidRDefault="00E13F74" w:rsidP="00E13F74">
      <w:pPr>
        <w:rPr>
          <w:rFonts w:eastAsia="Malgun Gothic"/>
          <w:lang w:val="en-US"/>
        </w:rPr>
      </w:pPr>
      <w:r w:rsidRPr="00186E68">
        <w:rPr>
          <w:rFonts w:eastAsia="Malgun Gothic"/>
          <w:lang w:val="en-US"/>
        </w:rPr>
        <w:t>The reference point for SNR</w:t>
      </w:r>
      <w:r w:rsidRPr="00186E68">
        <w:rPr>
          <w:rFonts w:hint="eastAsia"/>
          <w:lang w:val="en-US"/>
        </w:rPr>
        <w:t xml:space="preserve">, </w:t>
      </w:r>
      <w:r w:rsidRPr="00186E68">
        <w:rPr>
          <w:rFonts w:eastAsia="Malgun Gothic"/>
          <w:lang w:val="en-US"/>
        </w:rPr>
        <w:t>Es and Noc of DL signal is the UE antenna connector or connectors.</w:t>
      </w:r>
    </w:p>
    <w:p w14:paraId="0BEFF821" w14:textId="77777777" w:rsidR="00E13F74" w:rsidRPr="00186E68" w:rsidRDefault="00E13F74" w:rsidP="00E13F74">
      <w:pPr>
        <w:pStyle w:val="40"/>
        <w:rPr>
          <w:lang w:val="en-US" w:eastAsia="ko-KR"/>
        </w:rPr>
      </w:pPr>
      <w:bookmarkStart w:id="3022" w:name="_Toc21338144"/>
      <w:bookmarkStart w:id="3023" w:name="_Toc29808252"/>
      <w:bookmarkStart w:id="3024" w:name="_Toc37068171"/>
      <w:bookmarkStart w:id="3025" w:name="_Toc37083714"/>
      <w:bookmarkStart w:id="3026" w:name="_Toc37084056"/>
      <w:bookmarkStart w:id="3027" w:name="_Toc40209418"/>
      <w:bookmarkStart w:id="3028" w:name="_Toc40209760"/>
      <w:bookmarkStart w:id="3029" w:name="_Toc45892719"/>
      <w:bookmarkStart w:id="3030" w:name="_Toc53176576"/>
      <w:bookmarkStart w:id="3031" w:name="_Toc61120852"/>
      <w:bookmarkStart w:id="3032" w:name="_Toc67917996"/>
      <w:bookmarkStart w:id="3033" w:name="_Toc76298039"/>
      <w:bookmarkStart w:id="3034" w:name="_Toc76572051"/>
      <w:bookmarkStart w:id="3035" w:name="_Toc76651918"/>
      <w:bookmarkStart w:id="3036" w:name="_Toc76652756"/>
      <w:bookmarkStart w:id="3037" w:name="_Toc83742028"/>
      <w:bookmarkStart w:id="3038" w:name="_Toc91440518"/>
      <w:bookmarkStart w:id="3039" w:name="_Toc98849303"/>
      <w:bookmarkStart w:id="3040" w:name="_Toc106543152"/>
      <w:bookmarkStart w:id="3041" w:name="_Toc106737247"/>
      <w:bookmarkStart w:id="3042" w:name="_Toc107233014"/>
      <w:bookmarkStart w:id="3043" w:name="_Toc107234601"/>
      <w:bookmarkStart w:id="3044" w:name="_Toc107419570"/>
      <w:bookmarkStart w:id="3045" w:name="_Toc107476863"/>
      <w:bookmarkStart w:id="3046" w:name="_Toc114565676"/>
      <w:bookmarkStart w:id="3047" w:name="_Toc115267764"/>
      <w:bookmarkStart w:id="3048" w:name="_Toc123057976"/>
      <w:bookmarkStart w:id="3049" w:name="_Toc124256669"/>
      <w:bookmarkStart w:id="3050" w:name="_Toc131734982"/>
      <w:bookmarkStart w:id="3051" w:name="_Toc137372759"/>
      <w:bookmarkStart w:id="3052" w:name="_Toc138885145"/>
      <w:bookmarkStart w:id="3053" w:name="_Toc145690648"/>
      <w:bookmarkStart w:id="3054" w:name="_Toc155382203"/>
      <w:bookmarkStart w:id="3055" w:name="_Toc161753912"/>
      <w:bookmarkStart w:id="3056" w:name="_Toc161754533"/>
      <w:bookmarkStart w:id="3057" w:name="_Toc163202106"/>
      <w:bookmarkStart w:id="3058" w:name="_Toc169888368"/>
      <w:bookmarkStart w:id="3059" w:name="_Toc171551557"/>
      <w:bookmarkStart w:id="3060" w:name="_Toc176775279"/>
      <w:bookmarkStart w:id="3061" w:name="_Toc187243874"/>
      <w:bookmarkStart w:id="3062" w:name="_Toc193201423"/>
      <w:bookmarkStart w:id="3063" w:name="_Toc201742951"/>
      <w:bookmarkStart w:id="3064" w:name="_Toc201744578"/>
      <w:bookmarkStart w:id="3065" w:name="_Toc208835434"/>
      <w:bookmarkStart w:id="3066" w:name="_Toc209624044"/>
      <w:bookmarkStart w:id="3067" w:name="_Toc210122086"/>
      <w:r>
        <w:rPr>
          <w:lang w:val="en-US" w:eastAsia="ko-KR"/>
        </w:rPr>
        <w:t>8.1.3</w:t>
      </w:r>
      <w:r w:rsidRPr="00186E68">
        <w:rPr>
          <w:lang w:val="en-US" w:eastAsia="ko-KR"/>
        </w:rPr>
        <w:t>.</w:t>
      </w:r>
      <w:r>
        <w:rPr>
          <w:lang w:val="en-US" w:eastAsia="ko-KR"/>
        </w:rPr>
        <w:t>3</w:t>
      </w:r>
      <w:r w:rsidRPr="00186E68">
        <w:rPr>
          <w:rFonts w:hint="eastAsia"/>
          <w:lang w:val="en-US"/>
        </w:rPr>
        <w:tab/>
      </w:r>
      <w:r w:rsidRPr="00186E68">
        <w:rPr>
          <w:lang w:val="en-US" w:eastAsia="ko-KR"/>
        </w:rPr>
        <w:t>SNR definition</w:t>
      </w:r>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p>
    <w:p w14:paraId="100ED0A6" w14:textId="77777777" w:rsidR="00E13F74" w:rsidRPr="00186E68" w:rsidRDefault="00E13F74" w:rsidP="00E13F74">
      <w:pPr>
        <w:rPr>
          <w:lang w:val="en-US" w:eastAsia="ko-KR"/>
        </w:rPr>
      </w:pPr>
      <w:r w:rsidRPr="00186E68">
        <w:rPr>
          <w:lang w:val="en-US" w:eastAsia="ko-KR"/>
        </w:rPr>
        <w:t>For Mode 1 conditions conducted UE demodulation and CSI requirements the SNR</w:t>
      </w:r>
      <w:r w:rsidRPr="00186E68">
        <w:rPr>
          <w:rFonts w:hint="eastAsia"/>
          <w:lang w:val="en-US"/>
        </w:rPr>
        <w:t xml:space="preserve"> is defined</w:t>
      </w:r>
      <w:r w:rsidRPr="00186E68">
        <w:rPr>
          <w:lang w:val="en-US" w:eastAsia="ko-KR"/>
        </w:rPr>
        <w:t xml:space="preserve"> as:</w:t>
      </w:r>
    </w:p>
    <w:p w14:paraId="23672ECC" w14:textId="77777777" w:rsidR="00E13F74" w:rsidRPr="00186E68" w:rsidRDefault="00E13F74" w:rsidP="00E13F74">
      <w:pPr>
        <w:pStyle w:val="EQ"/>
        <w:rPr>
          <w:noProof/>
          <w:lang w:val="en-US" w:eastAsia="ko-KR"/>
        </w:rPr>
      </w:pPr>
      <w:r w:rsidRPr="00186E68">
        <w:rPr>
          <w:noProof/>
        </w:rPr>
        <w:tab/>
      </w:r>
      <m:oMath>
        <m:r>
          <w:rPr>
            <w:rFonts w:ascii="Cambria Math" w:hAnsi="Cambria Math"/>
            <w:noProof/>
          </w:rPr>
          <m:t>SNR</m:t>
        </m:r>
        <m:r>
          <m:rPr>
            <m:sty m:val="p"/>
          </m:rPr>
          <w:rPr>
            <w:rFonts w:ascii="Cambria Math" w:hAnsi="Cambria Math"/>
            <w:noProof/>
          </w:rPr>
          <m:t>=</m:t>
        </m:r>
        <m:f>
          <m:fPr>
            <m:ctrlPr>
              <w:rPr>
                <w:rFonts w:ascii="Cambria Math" w:hAnsi="Cambria Math"/>
                <w:noProof/>
              </w:rPr>
            </m:ctrlPr>
          </m:fPr>
          <m:num>
            <m:nary>
              <m:naryPr>
                <m:chr m:val="∑"/>
                <m:limLoc m:val="undOvr"/>
                <m:grow m:val="1"/>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sSub>
                  <m:sSubPr>
                    <m:ctrlPr>
                      <w:rPr>
                        <w:rFonts w:ascii="Cambria Math" w:hAnsi="Cambria Math"/>
                        <w:noProof/>
                      </w:rPr>
                    </m:ctrlPr>
                  </m:sSubPr>
                  <m:e>
                    <m:r>
                      <w:rPr>
                        <w:rFonts w:ascii="Cambria Math" w:hAnsi="Cambria Math"/>
                        <w:noProof/>
                      </w:rPr>
                      <m:t>N</m:t>
                    </m:r>
                  </m:e>
                  <m:sub>
                    <m:r>
                      <w:rPr>
                        <w:rFonts w:ascii="Cambria Math" w:hAnsi="Cambria Math"/>
                        <w:noProof/>
                      </w:rPr>
                      <m:t>RX</m:t>
                    </m:r>
                  </m:sub>
                </m:sSub>
              </m:sup>
              <m:e>
                <m:sSubSup>
                  <m:sSubSupPr>
                    <m:ctrlPr>
                      <w:rPr>
                        <w:rFonts w:ascii="Cambria Math" w:hAnsi="Cambria Math"/>
                        <w:noProof/>
                      </w:rPr>
                    </m:ctrlPr>
                  </m:sSubSupPr>
                  <m:e>
                    <m:r>
                      <w:rPr>
                        <w:rFonts w:ascii="Cambria Math" w:hAnsi="Cambria Math"/>
                        <w:noProof/>
                      </w:rPr>
                      <m:t>E</m:t>
                    </m:r>
                  </m:e>
                  <m:sub>
                    <m:r>
                      <w:rPr>
                        <w:rFonts w:ascii="Cambria Math" w:hAnsi="Cambria Math"/>
                        <w:noProof/>
                      </w:rPr>
                      <m:t>s</m:t>
                    </m:r>
                  </m:sub>
                  <m:sup>
                    <m:r>
                      <m:rPr>
                        <m:sty m:val="p"/>
                      </m:rPr>
                      <w:rPr>
                        <w:rFonts w:ascii="Cambria Math" w:hAnsi="Cambria Math"/>
                        <w:noProof/>
                      </w:rPr>
                      <m:t>(</m:t>
                    </m:r>
                    <m:r>
                      <w:rPr>
                        <w:rFonts w:ascii="Cambria Math" w:hAnsi="Cambria Math"/>
                        <w:noProof/>
                      </w:rPr>
                      <m:t>j</m:t>
                    </m:r>
                    <m:r>
                      <m:rPr>
                        <m:sty m:val="p"/>
                      </m:rPr>
                      <w:rPr>
                        <w:rFonts w:ascii="Cambria Math" w:hAnsi="Cambria Math"/>
                        <w:noProof/>
                      </w:rPr>
                      <m:t>)</m:t>
                    </m:r>
                  </m:sup>
                </m:sSubSup>
              </m:e>
            </m:nary>
          </m:num>
          <m:den>
            <m:nary>
              <m:naryPr>
                <m:chr m:val="∑"/>
                <m:limLoc m:val="undOvr"/>
                <m:grow m:val="1"/>
                <m:ctrlPr>
                  <w:rPr>
                    <w:rFonts w:ascii="Cambria Math" w:hAnsi="Cambria Math"/>
                    <w:noProof/>
                  </w:rPr>
                </m:ctrlPr>
              </m:naryPr>
              <m:sub>
                <m:r>
                  <w:rPr>
                    <w:rFonts w:ascii="Cambria Math" w:hAnsi="Cambria Math"/>
                    <w:noProof/>
                  </w:rPr>
                  <m:t>j</m:t>
                </m:r>
                <m:r>
                  <m:rPr>
                    <m:sty m:val="p"/>
                  </m:rPr>
                  <w:rPr>
                    <w:rFonts w:ascii="Cambria Math" w:hAnsi="Cambria Math"/>
                    <w:noProof/>
                  </w:rPr>
                  <m:t>=1</m:t>
                </m:r>
              </m:sub>
              <m:sup>
                <m:sSub>
                  <m:sSubPr>
                    <m:ctrlPr>
                      <w:rPr>
                        <w:rFonts w:ascii="Cambria Math" w:hAnsi="Cambria Math"/>
                        <w:noProof/>
                      </w:rPr>
                    </m:ctrlPr>
                  </m:sSubPr>
                  <m:e>
                    <m:r>
                      <w:rPr>
                        <w:rFonts w:ascii="Cambria Math" w:hAnsi="Cambria Math"/>
                        <w:noProof/>
                      </w:rPr>
                      <m:t>N</m:t>
                    </m:r>
                  </m:e>
                  <m:sub>
                    <m:r>
                      <w:rPr>
                        <w:rFonts w:ascii="Cambria Math" w:hAnsi="Cambria Math"/>
                        <w:noProof/>
                      </w:rPr>
                      <m:t>RX</m:t>
                    </m:r>
                  </m:sub>
                </m:sSub>
              </m:sup>
              <m:e>
                <m:sSubSup>
                  <m:sSubSupPr>
                    <m:ctrlPr>
                      <w:rPr>
                        <w:rFonts w:ascii="Cambria Math" w:hAnsi="Cambria Math"/>
                        <w:noProof/>
                      </w:rPr>
                    </m:ctrlPr>
                  </m:sSubSupPr>
                  <m:e>
                    <m:r>
                      <w:rPr>
                        <w:rFonts w:ascii="Cambria Math" w:hAnsi="Cambria Math"/>
                        <w:noProof/>
                      </w:rPr>
                      <m:t>N</m:t>
                    </m:r>
                  </m:e>
                  <m:sub>
                    <m:r>
                      <w:rPr>
                        <w:rFonts w:ascii="Cambria Math" w:hAnsi="Cambria Math"/>
                        <w:noProof/>
                      </w:rPr>
                      <m:t>oc</m:t>
                    </m:r>
                  </m:sub>
                  <m:sup>
                    <m:r>
                      <m:rPr>
                        <m:sty m:val="p"/>
                      </m:rPr>
                      <w:rPr>
                        <w:rFonts w:ascii="Cambria Math" w:hAnsi="Cambria Math"/>
                        <w:noProof/>
                      </w:rPr>
                      <m:t>(</m:t>
                    </m:r>
                    <m:r>
                      <w:rPr>
                        <w:rFonts w:ascii="Cambria Math" w:hAnsi="Cambria Math"/>
                        <w:noProof/>
                      </w:rPr>
                      <m:t>j</m:t>
                    </m:r>
                    <m:r>
                      <m:rPr>
                        <m:sty m:val="p"/>
                      </m:rPr>
                      <w:rPr>
                        <w:rFonts w:ascii="Cambria Math" w:hAnsi="Cambria Math"/>
                        <w:noProof/>
                      </w:rPr>
                      <m:t>)</m:t>
                    </m:r>
                  </m:sup>
                </m:sSubSup>
              </m:e>
            </m:nary>
          </m:den>
        </m:f>
      </m:oMath>
    </w:p>
    <w:p w14:paraId="487B0E51" w14:textId="77777777" w:rsidR="00E13F74" w:rsidRPr="00186E68" w:rsidRDefault="00E13F74" w:rsidP="00E13F74">
      <w:r w:rsidRPr="00186E68">
        <w:t>Where</w:t>
      </w:r>
    </w:p>
    <w:p w14:paraId="33E11AD5" w14:textId="77777777" w:rsidR="00E13F74" w:rsidRPr="00186E68" w:rsidRDefault="00E13F74" w:rsidP="00E13F74">
      <w:pPr>
        <w:pStyle w:val="B10"/>
        <w:rPr>
          <w:lang w:eastAsia="ko-KR"/>
        </w:rPr>
      </w:pPr>
      <w:r w:rsidRPr="00186E68">
        <w:t>-</w:t>
      </w:r>
      <w:r w:rsidRPr="00186E68">
        <w:tab/>
        <w:t>N</w:t>
      </w:r>
      <w:r w:rsidRPr="00186E68">
        <w:rPr>
          <w:vertAlign w:val="subscript"/>
        </w:rPr>
        <w:t>RX</w:t>
      </w:r>
      <w:r w:rsidRPr="00186E68">
        <w:t xml:space="preserve"> denotes the number of receiver antenna connectors and the superscript receiver antenna connector </w:t>
      </w:r>
      <w:r w:rsidRPr="00186E68">
        <w:rPr>
          <w:i/>
        </w:rPr>
        <w:t>j</w:t>
      </w:r>
      <w:r w:rsidRPr="00186E68">
        <w:rPr>
          <w:lang w:eastAsia="ko-KR"/>
        </w:rPr>
        <w:t>.</w:t>
      </w:r>
    </w:p>
    <w:p w14:paraId="5DCF3C50" w14:textId="77777777" w:rsidR="00E13F74" w:rsidRPr="00186E68" w:rsidRDefault="00E13F74" w:rsidP="00E13F74">
      <w:pPr>
        <w:pStyle w:val="B10"/>
      </w:pPr>
      <w:r w:rsidRPr="00186E68">
        <w:t>-</w:t>
      </w:r>
      <w:r w:rsidRPr="00186E68">
        <w:tab/>
      </w:r>
      <w:r w:rsidRPr="00186E68">
        <w:rPr>
          <w:lang w:eastAsia="ko-KR"/>
        </w:rPr>
        <w:t xml:space="preserve">The </w:t>
      </w:r>
      <w:r w:rsidRPr="00186E68">
        <w:t xml:space="preserve">above </w:t>
      </w:r>
      <w:r w:rsidRPr="00186E68">
        <w:rPr>
          <w:lang w:eastAsia="ko-KR"/>
        </w:rPr>
        <w:t xml:space="preserve">SNR </w:t>
      </w:r>
      <w:r w:rsidRPr="00186E68">
        <w:t>definition assumes that the</w:t>
      </w:r>
      <w:r w:rsidRPr="00186E68">
        <w:rPr>
          <w:lang w:eastAsia="ko-KR"/>
        </w:rPr>
        <w:t xml:space="preserve"> R</w:t>
      </w:r>
      <w:r w:rsidRPr="00186E68">
        <w:t>E</w:t>
      </w:r>
      <w:r w:rsidRPr="00186E68">
        <w:rPr>
          <w:lang w:eastAsia="ko-KR"/>
        </w:rPr>
        <w:t>s are not</w:t>
      </w:r>
      <w:r w:rsidRPr="00186E68">
        <w:t xml:space="preserve"> </w:t>
      </w:r>
      <w:r w:rsidRPr="00186E68">
        <w:rPr>
          <w:lang w:eastAsia="ko-KR"/>
        </w:rPr>
        <w:t>precod</w:t>
      </w:r>
      <w:r w:rsidRPr="00186E68">
        <w:t>ed, and does not account for any gain which can be associated to the precoding operation.</w:t>
      </w:r>
    </w:p>
    <w:p w14:paraId="7249A838" w14:textId="77777777" w:rsidR="00E13F74" w:rsidRPr="00186E68" w:rsidRDefault="00E13F74" w:rsidP="00E13F74">
      <w:pPr>
        <w:pStyle w:val="B10"/>
      </w:pPr>
      <w:r w:rsidRPr="00186E68">
        <w:t>-</w:t>
      </w:r>
      <w:r w:rsidRPr="00186E68">
        <w:tab/>
        <w:t xml:space="preserve">Unless otherwise stated, the </w:t>
      </w:r>
      <w:r w:rsidRPr="00186E68">
        <w:rPr>
          <w:rFonts w:eastAsia="Malgun Gothic"/>
        </w:rPr>
        <w:t>SNR</w:t>
      </w:r>
      <w:r w:rsidRPr="00186E68">
        <w:rPr>
          <w:rFonts w:eastAsia="Malgun Gothic"/>
          <w:lang w:eastAsia="x-none"/>
        </w:rPr>
        <w:t xml:space="preserve"> </w:t>
      </w:r>
      <w:r w:rsidRPr="00186E68">
        <w:t>refers to the SSS wanted signal.</w:t>
      </w:r>
    </w:p>
    <w:p w14:paraId="0EC76069" w14:textId="77777777" w:rsidR="00E13F74" w:rsidRPr="00186E68" w:rsidRDefault="00E13F74" w:rsidP="00E13F74">
      <w:pPr>
        <w:pStyle w:val="B10"/>
      </w:pPr>
      <w:r w:rsidRPr="00186E68">
        <w:t>-</w:t>
      </w:r>
      <w:r w:rsidRPr="00186E68">
        <w:tab/>
        <w:t>The downlink SSS transmit power is defined as the linear average over the power contributions in [W] of all resource elements that carry the SSS within the operating system bandwidth.</w:t>
      </w:r>
    </w:p>
    <w:p w14:paraId="11CA5D8F" w14:textId="34738B42" w:rsidR="00E13F74" w:rsidRDefault="00E13F74" w:rsidP="00E13F74">
      <w:pPr>
        <w:pStyle w:val="B10"/>
      </w:pPr>
      <w:r w:rsidRPr="00186E68">
        <w:t>-</w:t>
      </w:r>
      <w:r w:rsidRPr="00186E68">
        <w:tab/>
        <w:t xml:space="preserve">The power ratio of other wanted signals to the SSS is defined in clause </w:t>
      </w:r>
      <w:r>
        <w:t>[</w:t>
      </w:r>
      <w:r w:rsidRPr="00186E68">
        <w:t>C.3.1</w:t>
      </w:r>
      <w:r>
        <w:t>]</w:t>
      </w:r>
      <w:r w:rsidRPr="00186E68">
        <w:t>.</w:t>
      </w:r>
    </w:p>
    <w:p w14:paraId="4FB2394B" w14:textId="77777777" w:rsidR="00E13F74" w:rsidRPr="00186E68" w:rsidRDefault="00E13F74" w:rsidP="00E13F74">
      <w:pPr>
        <w:ind w:left="568" w:hanging="284"/>
      </w:pPr>
    </w:p>
    <w:p w14:paraId="1B740062" w14:textId="77777777" w:rsidR="00E13F74" w:rsidRPr="00652012" w:rsidRDefault="00E13F74" w:rsidP="00E13F74">
      <w:pPr>
        <w:pStyle w:val="40"/>
      </w:pPr>
      <w:bookmarkStart w:id="3068" w:name="_Toc21338145"/>
      <w:bookmarkStart w:id="3069" w:name="_Toc29808253"/>
      <w:bookmarkStart w:id="3070" w:name="_Toc37068172"/>
      <w:bookmarkStart w:id="3071" w:name="_Toc37083715"/>
      <w:bookmarkStart w:id="3072" w:name="_Toc37084057"/>
      <w:bookmarkStart w:id="3073" w:name="_Toc40209419"/>
      <w:bookmarkStart w:id="3074" w:name="_Toc40209761"/>
      <w:bookmarkStart w:id="3075" w:name="_Toc45892720"/>
      <w:bookmarkStart w:id="3076" w:name="_Toc53176577"/>
      <w:bookmarkStart w:id="3077" w:name="_Toc61120853"/>
      <w:bookmarkStart w:id="3078" w:name="_Toc67917997"/>
      <w:bookmarkStart w:id="3079" w:name="_Toc76298040"/>
      <w:bookmarkStart w:id="3080" w:name="_Toc76572052"/>
      <w:bookmarkStart w:id="3081" w:name="_Toc76651919"/>
      <w:bookmarkStart w:id="3082" w:name="_Toc76652757"/>
      <w:bookmarkStart w:id="3083" w:name="_Toc83742029"/>
      <w:bookmarkStart w:id="3084" w:name="_Toc91440519"/>
      <w:bookmarkStart w:id="3085" w:name="_Toc98849304"/>
      <w:bookmarkStart w:id="3086" w:name="_Toc106543153"/>
      <w:bookmarkStart w:id="3087" w:name="_Toc106737248"/>
      <w:bookmarkStart w:id="3088" w:name="_Toc107233015"/>
      <w:bookmarkStart w:id="3089" w:name="_Toc107234602"/>
      <w:bookmarkStart w:id="3090" w:name="_Toc107419571"/>
      <w:bookmarkStart w:id="3091" w:name="_Toc107476864"/>
      <w:bookmarkStart w:id="3092" w:name="_Toc114565677"/>
      <w:bookmarkStart w:id="3093" w:name="_Toc115267765"/>
      <w:bookmarkStart w:id="3094" w:name="_Toc123057977"/>
      <w:bookmarkStart w:id="3095" w:name="_Toc124256670"/>
      <w:bookmarkStart w:id="3096" w:name="_Toc131734983"/>
      <w:bookmarkStart w:id="3097" w:name="_Toc137372760"/>
      <w:bookmarkStart w:id="3098" w:name="_Toc138885146"/>
      <w:bookmarkStart w:id="3099" w:name="_Toc145690649"/>
      <w:bookmarkStart w:id="3100" w:name="_Toc155382204"/>
      <w:bookmarkStart w:id="3101" w:name="_Toc161753913"/>
      <w:bookmarkStart w:id="3102" w:name="_Toc161754534"/>
      <w:bookmarkStart w:id="3103" w:name="_Toc163202107"/>
      <w:bookmarkStart w:id="3104" w:name="_Toc169888369"/>
      <w:bookmarkStart w:id="3105" w:name="_Toc171551558"/>
      <w:bookmarkStart w:id="3106" w:name="_Toc176775280"/>
      <w:bookmarkStart w:id="3107" w:name="_Toc187243875"/>
      <w:bookmarkStart w:id="3108" w:name="_Toc193201424"/>
      <w:bookmarkStart w:id="3109" w:name="_Toc201742952"/>
      <w:bookmarkStart w:id="3110" w:name="_Toc201744579"/>
      <w:bookmarkStart w:id="3111" w:name="_Toc208835435"/>
      <w:bookmarkStart w:id="3112" w:name="_Toc209624045"/>
      <w:bookmarkStart w:id="3113" w:name="_Toc210122087"/>
      <w:r w:rsidRPr="00652012">
        <w:t>8.1.3.4</w:t>
      </w:r>
      <w:r w:rsidRPr="00652012">
        <w:rPr>
          <w:rFonts w:hint="eastAsia"/>
        </w:rPr>
        <w:tab/>
      </w:r>
      <w:r w:rsidRPr="00652012">
        <w:t>Noc</w:t>
      </w:r>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p>
    <w:p w14:paraId="4C3F6360" w14:textId="77777777" w:rsidR="00E13F74" w:rsidRPr="00186E68" w:rsidRDefault="00E13F74" w:rsidP="00E13F74">
      <w:pPr>
        <w:pStyle w:val="5"/>
      </w:pPr>
      <w:bookmarkStart w:id="3114" w:name="_Toc21338146"/>
      <w:bookmarkStart w:id="3115" w:name="_Toc29808254"/>
      <w:bookmarkStart w:id="3116" w:name="_Toc37068173"/>
      <w:bookmarkStart w:id="3117" w:name="_Toc37083716"/>
      <w:bookmarkStart w:id="3118" w:name="_Toc37084058"/>
      <w:bookmarkStart w:id="3119" w:name="_Toc40209420"/>
      <w:bookmarkStart w:id="3120" w:name="_Toc40209762"/>
      <w:bookmarkStart w:id="3121" w:name="_Toc45892721"/>
      <w:bookmarkStart w:id="3122" w:name="_Toc53176578"/>
      <w:bookmarkStart w:id="3123" w:name="_Toc61120854"/>
      <w:bookmarkStart w:id="3124" w:name="_Toc67917998"/>
      <w:bookmarkStart w:id="3125" w:name="_Toc76298041"/>
      <w:bookmarkStart w:id="3126" w:name="_Toc76572053"/>
      <w:bookmarkStart w:id="3127" w:name="_Toc76651920"/>
      <w:bookmarkStart w:id="3128" w:name="_Toc76652758"/>
      <w:bookmarkStart w:id="3129" w:name="_Toc83742030"/>
      <w:bookmarkStart w:id="3130" w:name="_Toc91440520"/>
      <w:bookmarkStart w:id="3131" w:name="_Toc98849305"/>
      <w:bookmarkStart w:id="3132" w:name="_Toc106543154"/>
      <w:bookmarkStart w:id="3133" w:name="_Toc106737249"/>
      <w:bookmarkStart w:id="3134" w:name="_Toc107233016"/>
      <w:bookmarkStart w:id="3135" w:name="_Toc107234603"/>
      <w:bookmarkStart w:id="3136" w:name="_Toc107419572"/>
      <w:bookmarkStart w:id="3137" w:name="_Toc107476865"/>
      <w:bookmarkStart w:id="3138" w:name="_Toc114565678"/>
      <w:bookmarkStart w:id="3139" w:name="_Toc115267766"/>
      <w:bookmarkStart w:id="3140" w:name="_Toc123057978"/>
      <w:bookmarkStart w:id="3141" w:name="_Toc124256671"/>
      <w:bookmarkStart w:id="3142" w:name="_Toc131734984"/>
      <w:bookmarkStart w:id="3143" w:name="_Toc137372761"/>
      <w:bookmarkStart w:id="3144" w:name="_Toc138885147"/>
      <w:bookmarkStart w:id="3145" w:name="_Toc145690650"/>
      <w:bookmarkStart w:id="3146" w:name="_Toc155382205"/>
      <w:bookmarkStart w:id="3147" w:name="_Toc161753914"/>
      <w:bookmarkStart w:id="3148" w:name="_Toc161754535"/>
      <w:bookmarkStart w:id="3149" w:name="_Toc163202108"/>
      <w:bookmarkStart w:id="3150" w:name="_Toc169888370"/>
      <w:bookmarkStart w:id="3151" w:name="_Toc171551559"/>
      <w:bookmarkStart w:id="3152" w:name="_Toc176775281"/>
      <w:bookmarkStart w:id="3153" w:name="_Toc187243876"/>
      <w:bookmarkStart w:id="3154" w:name="_Toc193201425"/>
      <w:bookmarkStart w:id="3155" w:name="_Toc201742953"/>
      <w:bookmarkStart w:id="3156" w:name="_Toc201744580"/>
      <w:bookmarkStart w:id="3157" w:name="_Toc208835436"/>
      <w:bookmarkStart w:id="3158" w:name="_Toc209624046"/>
      <w:bookmarkStart w:id="3159" w:name="_Toc210122088"/>
      <w:r>
        <w:t>8.1.3</w:t>
      </w:r>
      <w:r w:rsidRPr="00186E68">
        <w:t>.</w:t>
      </w:r>
      <w:r>
        <w:t>4</w:t>
      </w:r>
      <w:r w:rsidRPr="00186E68">
        <w:t>.1</w:t>
      </w:r>
      <w:r w:rsidRPr="00186E68">
        <w:tab/>
        <w:t>Introduction</w:t>
      </w:r>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p>
    <w:p w14:paraId="36D4476C" w14:textId="77777777" w:rsidR="00E13F74" w:rsidRPr="00186E68" w:rsidRDefault="00E13F74" w:rsidP="00E13F74">
      <w:pPr>
        <w:rPr>
          <w:rFonts w:eastAsia="Malgun Gothic"/>
          <w:lang w:val="en-US"/>
        </w:rPr>
      </w:pPr>
      <w:r w:rsidRPr="00186E68">
        <w:t xml:space="preserve">This clause describes the Noc power level for </w:t>
      </w:r>
      <w:r w:rsidRPr="00186E68">
        <w:rPr>
          <w:rFonts w:hint="eastAsia"/>
        </w:rPr>
        <w:t>Mode 1 conditions</w:t>
      </w:r>
      <w:r w:rsidRPr="00186E68">
        <w:t xml:space="preserve"> conducted testing of demodulation and CSI requirements</w:t>
      </w:r>
      <w:r w:rsidRPr="00186E68">
        <w:rPr>
          <w:rFonts w:eastAsia="Malgun Gothic"/>
          <w:lang w:val="en-US"/>
        </w:rPr>
        <w:t>.</w:t>
      </w:r>
    </w:p>
    <w:p w14:paraId="08C4C325" w14:textId="77777777" w:rsidR="00E13F74" w:rsidRPr="00186E68" w:rsidRDefault="00E13F74" w:rsidP="00E13F74">
      <w:pPr>
        <w:pStyle w:val="5"/>
      </w:pPr>
      <w:bookmarkStart w:id="3160" w:name="_Toc21338147"/>
      <w:bookmarkStart w:id="3161" w:name="_Toc29808255"/>
      <w:bookmarkStart w:id="3162" w:name="_Toc37068174"/>
      <w:bookmarkStart w:id="3163" w:name="_Toc37083717"/>
      <w:bookmarkStart w:id="3164" w:name="_Toc37084059"/>
      <w:bookmarkStart w:id="3165" w:name="_Toc40209421"/>
      <w:bookmarkStart w:id="3166" w:name="_Toc40209763"/>
      <w:bookmarkStart w:id="3167" w:name="_Toc45892722"/>
      <w:bookmarkStart w:id="3168" w:name="_Toc53176579"/>
      <w:bookmarkStart w:id="3169" w:name="_Toc61120855"/>
      <w:bookmarkStart w:id="3170" w:name="_Toc67917999"/>
      <w:bookmarkStart w:id="3171" w:name="_Toc76298042"/>
      <w:bookmarkStart w:id="3172" w:name="_Toc76572054"/>
      <w:bookmarkStart w:id="3173" w:name="_Toc76651921"/>
      <w:bookmarkStart w:id="3174" w:name="_Toc76652759"/>
      <w:bookmarkStart w:id="3175" w:name="_Toc83742031"/>
      <w:bookmarkStart w:id="3176" w:name="_Toc91440521"/>
      <w:bookmarkStart w:id="3177" w:name="_Toc98849306"/>
      <w:bookmarkStart w:id="3178" w:name="_Toc106543155"/>
      <w:bookmarkStart w:id="3179" w:name="_Toc106737250"/>
      <w:bookmarkStart w:id="3180" w:name="_Toc107233017"/>
      <w:bookmarkStart w:id="3181" w:name="_Toc107234604"/>
      <w:bookmarkStart w:id="3182" w:name="_Toc107419573"/>
      <w:bookmarkStart w:id="3183" w:name="_Toc107476866"/>
      <w:bookmarkStart w:id="3184" w:name="_Toc114565679"/>
      <w:bookmarkStart w:id="3185" w:name="_Toc115267767"/>
      <w:bookmarkStart w:id="3186" w:name="_Toc123057979"/>
      <w:bookmarkStart w:id="3187" w:name="_Toc124256672"/>
      <w:bookmarkStart w:id="3188" w:name="_Toc131734985"/>
      <w:bookmarkStart w:id="3189" w:name="_Toc137372762"/>
      <w:bookmarkStart w:id="3190" w:name="_Toc138885148"/>
      <w:bookmarkStart w:id="3191" w:name="_Toc145690651"/>
      <w:bookmarkStart w:id="3192" w:name="_Toc155382206"/>
      <w:bookmarkStart w:id="3193" w:name="_Toc161753915"/>
      <w:bookmarkStart w:id="3194" w:name="_Toc161754536"/>
      <w:bookmarkStart w:id="3195" w:name="_Toc163202109"/>
      <w:bookmarkStart w:id="3196" w:name="_Toc169888371"/>
      <w:bookmarkStart w:id="3197" w:name="_Toc171551560"/>
      <w:bookmarkStart w:id="3198" w:name="_Toc176775282"/>
      <w:bookmarkStart w:id="3199" w:name="_Toc187243877"/>
      <w:bookmarkStart w:id="3200" w:name="_Toc193201426"/>
      <w:bookmarkStart w:id="3201" w:name="_Toc201742954"/>
      <w:bookmarkStart w:id="3202" w:name="_Toc201744581"/>
      <w:bookmarkStart w:id="3203" w:name="_Toc208835437"/>
      <w:bookmarkStart w:id="3204" w:name="_Toc209624047"/>
      <w:bookmarkStart w:id="3205" w:name="_Toc210122089"/>
      <w:r>
        <w:t>8.1.3</w:t>
      </w:r>
      <w:r w:rsidRPr="00186E68">
        <w:t>.</w:t>
      </w:r>
      <w:r>
        <w:t>4</w:t>
      </w:r>
      <w:r w:rsidRPr="00186E68">
        <w:t>.2</w:t>
      </w:r>
      <w:r w:rsidRPr="00186E68">
        <w:tab/>
        <w:t>Noc for NR operating bands in FR1</w:t>
      </w:r>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p>
    <w:p w14:paraId="7F7F0BCC" w14:textId="77777777" w:rsidR="00E13F74" w:rsidRPr="00186E68" w:rsidRDefault="00E13F74" w:rsidP="00E13F74">
      <w:r w:rsidRPr="00186E68">
        <w:rPr>
          <w:lang w:val="en-US" w:eastAsia="ko-KR"/>
        </w:rPr>
        <w:t>T</w:t>
      </w:r>
      <w:r w:rsidRPr="00186E68">
        <w:t xml:space="preserve">he Noc power spectrum density shall be larger or equal to the minimum Noc power level for each operating band supported by the UE as defined in clause </w:t>
      </w:r>
      <w:r w:rsidRPr="009D0F7B">
        <w:t>8.1.3.</w:t>
      </w:r>
      <w:r>
        <w:t>4</w:t>
      </w:r>
      <w:r w:rsidRPr="009D0F7B">
        <w:t>.2.1</w:t>
      </w:r>
      <w:r w:rsidRPr="00186E68">
        <w:t xml:space="preserve">. </w:t>
      </w:r>
    </w:p>
    <w:p w14:paraId="47F49B80" w14:textId="77777777" w:rsidR="00E13F74" w:rsidRPr="00186E68" w:rsidRDefault="00E13F74" w:rsidP="00E13F74">
      <w:r w:rsidRPr="00186E68">
        <w:t xml:space="preserve">Unless otherwise stated, a fixed Noc power level of </w:t>
      </w:r>
      <w:r>
        <w:t>-145</w:t>
      </w:r>
      <w:r w:rsidRPr="00186E68">
        <w:t xml:space="preserve"> dBm/Hz shall be used for all operating bands.</w:t>
      </w:r>
    </w:p>
    <w:p w14:paraId="0DFE6A39" w14:textId="77777777" w:rsidR="00E13F74" w:rsidRPr="00186E68" w:rsidRDefault="00E13F74" w:rsidP="00E13F74">
      <w:pPr>
        <w:pStyle w:val="Header6"/>
      </w:pPr>
      <w:bookmarkStart w:id="3206" w:name="_Toc21338148"/>
      <w:bookmarkStart w:id="3207" w:name="_Toc29808256"/>
      <w:bookmarkStart w:id="3208" w:name="_Toc37068175"/>
      <w:bookmarkStart w:id="3209" w:name="_Toc37083718"/>
      <w:bookmarkStart w:id="3210" w:name="_Toc37084060"/>
      <w:bookmarkStart w:id="3211" w:name="_Toc40209422"/>
      <w:bookmarkStart w:id="3212" w:name="_Toc40209764"/>
      <w:bookmarkStart w:id="3213" w:name="_Toc45892723"/>
      <w:bookmarkStart w:id="3214" w:name="_Toc53176580"/>
      <w:bookmarkStart w:id="3215" w:name="_Toc61120856"/>
      <w:bookmarkStart w:id="3216" w:name="_Toc67918000"/>
      <w:bookmarkStart w:id="3217" w:name="_Toc76298043"/>
      <w:bookmarkStart w:id="3218" w:name="_Toc76572055"/>
      <w:bookmarkStart w:id="3219" w:name="_Toc76651922"/>
      <w:bookmarkStart w:id="3220" w:name="_Toc76652760"/>
      <w:bookmarkStart w:id="3221" w:name="_Toc83742032"/>
      <w:bookmarkStart w:id="3222" w:name="_Toc91440522"/>
      <w:bookmarkStart w:id="3223" w:name="_Toc98849307"/>
      <w:bookmarkStart w:id="3224" w:name="_Toc106543156"/>
      <w:bookmarkStart w:id="3225" w:name="_Toc106737251"/>
      <w:bookmarkStart w:id="3226" w:name="_Toc107233018"/>
      <w:bookmarkStart w:id="3227" w:name="_Toc107234605"/>
      <w:bookmarkStart w:id="3228" w:name="_Toc107419574"/>
      <w:bookmarkStart w:id="3229" w:name="_Toc107476867"/>
      <w:bookmarkStart w:id="3230" w:name="_Toc114565680"/>
      <w:bookmarkStart w:id="3231" w:name="_Toc115267768"/>
      <w:r>
        <w:t>8.1.3</w:t>
      </w:r>
      <w:r w:rsidRPr="00186E68">
        <w:t>.</w:t>
      </w:r>
      <w:r>
        <w:t>4</w:t>
      </w:r>
      <w:r w:rsidRPr="00186E68">
        <w:t>.2.1</w:t>
      </w:r>
      <w:r w:rsidRPr="00186E68">
        <w:tab/>
        <w:t>Derivation of Noc values for NR operating bands in FR1</w:t>
      </w:r>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p>
    <w:p w14:paraId="743DD5AF" w14:textId="77777777" w:rsidR="00E13F74" w:rsidRPr="00186E68" w:rsidRDefault="00E13F74" w:rsidP="00E13F74">
      <w:r w:rsidRPr="00186E68">
        <w:t>The minimum Noc power level for an operating band, subcarrier spacing and channel bandwidth is derived based on the following equation:</w:t>
      </w:r>
    </w:p>
    <w:p w14:paraId="033B97A2" w14:textId="50EEBFEC" w:rsidR="00E13F74" w:rsidRPr="00186E68" w:rsidRDefault="00E13F74" w:rsidP="00E13F74">
      <w:pPr>
        <w:pStyle w:val="EQ"/>
        <w:rPr>
          <w:noProof/>
        </w:rPr>
      </w:pPr>
      <w:r w:rsidRPr="00186E68">
        <w:rPr>
          <w:noProof/>
        </w:rPr>
        <w:t>Noc</w:t>
      </w:r>
      <w:r w:rsidRPr="00186E68">
        <w:rPr>
          <w:noProof/>
          <w:vertAlign w:val="subscript"/>
        </w:rPr>
        <w:t>Band_X, SCS_Y, CBW_Z</w:t>
      </w:r>
      <w:r w:rsidRPr="00186E68">
        <w:rPr>
          <w:noProof/>
        </w:rPr>
        <w:t xml:space="preserve"> = REFSENS</w:t>
      </w:r>
      <w:r w:rsidRPr="00186E68">
        <w:rPr>
          <w:noProof/>
          <w:vertAlign w:val="subscript"/>
        </w:rPr>
        <w:t>Band_X, SCS_Y, CBW_Z</w:t>
      </w:r>
      <w:r w:rsidRPr="00186E68">
        <w:rPr>
          <w:noProof/>
        </w:rPr>
        <w:t xml:space="preserve"> – 10*log10(12*SCS_Y*nPRB) + D – SNR</w:t>
      </w:r>
      <w:r w:rsidRPr="00186E68">
        <w:rPr>
          <w:noProof/>
          <w:vertAlign w:val="subscript"/>
        </w:rPr>
        <w:t>REFSENS</w:t>
      </w:r>
      <w:r w:rsidRPr="00186E68">
        <w:rPr>
          <w:noProof/>
        </w:rPr>
        <w:t xml:space="preserve"> </w:t>
      </w:r>
      <w:r w:rsidRPr="00186E68">
        <w:rPr>
          <w:noProof/>
          <w:lang w:eastAsia="ja-JP"/>
        </w:rPr>
        <w:t>+ ∆</w:t>
      </w:r>
      <w:r w:rsidRPr="00186E68">
        <w:rPr>
          <w:noProof/>
          <w:vertAlign w:val="subscript"/>
          <w:lang w:eastAsia="ja-JP"/>
        </w:rPr>
        <w:t>thermal</w:t>
      </w:r>
    </w:p>
    <w:p w14:paraId="2034DB79" w14:textId="77777777" w:rsidR="00E13F74" w:rsidRPr="00186E68" w:rsidRDefault="00E13F74" w:rsidP="00E13F74">
      <w:r w:rsidRPr="00186E68">
        <w:t xml:space="preserve">where </w:t>
      </w:r>
    </w:p>
    <w:p w14:paraId="26D47E96" w14:textId="4868DD8D" w:rsidR="00E13F74" w:rsidRPr="00186E68" w:rsidRDefault="00377210" w:rsidP="00E13F74">
      <w:pPr>
        <w:pStyle w:val="B10"/>
      </w:pPr>
      <w:r w:rsidRPr="00186E68">
        <w:t>-</w:t>
      </w:r>
      <w:r w:rsidRPr="00186E68">
        <w:tab/>
        <w:t>REFSENS</w:t>
      </w:r>
      <w:r w:rsidRPr="00186E68">
        <w:rPr>
          <w:vertAlign w:val="subscript"/>
        </w:rPr>
        <w:t>Band_X, SCS_Y, CBW_Z</w:t>
      </w:r>
      <w:r w:rsidRPr="00186E68">
        <w:t xml:space="preserve"> is the REFSENS value in dBm for Band X, SCS Y and CBW Z specified in Table 7.3.2-1</w:t>
      </w:r>
      <w:r>
        <w:t>.</w:t>
      </w:r>
    </w:p>
    <w:p w14:paraId="410911DD" w14:textId="77777777" w:rsidR="00E13F74" w:rsidRPr="00186E68" w:rsidRDefault="00E13F74" w:rsidP="00E13F74">
      <w:pPr>
        <w:pStyle w:val="B10"/>
      </w:pPr>
      <w:r w:rsidRPr="00186E68">
        <w:t>-</w:t>
      </w:r>
      <w:r w:rsidRPr="00186E68">
        <w:tab/>
        <w:t>12 is the number of subcarriers in a PRB</w:t>
      </w:r>
    </w:p>
    <w:p w14:paraId="13FF2F2B" w14:textId="77777777" w:rsidR="00E13F74" w:rsidRPr="00186E68" w:rsidRDefault="00E13F74" w:rsidP="00E13F74">
      <w:pPr>
        <w:pStyle w:val="B10"/>
      </w:pPr>
      <w:r w:rsidRPr="00186E68">
        <w:t>-</w:t>
      </w:r>
      <w:r w:rsidRPr="00186E68">
        <w:tab/>
        <w:t>SCS Y is the subcarrier spacing associated with the REFSENS value</w:t>
      </w:r>
    </w:p>
    <w:p w14:paraId="3FC13CF8" w14:textId="0997347D" w:rsidR="00E13F74" w:rsidRPr="00186E68" w:rsidRDefault="00377210" w:rsidP="00E13F74">
      <w:pPr>
        <w:pStyle w:val="B10"/>
      </w:pPr>
      <w:r w:rsidRPr="00186E68">
        <w:lastRenderedPageBreak/>
        <w:t>-</w:t>
      </w:r>
      <w:r w:rsidRPr="00186E68">
        <w:tab/>
        <w:t>nPRB is the maximum number of PRB for SCS Y and CBW Z associated with the REFSENS value, and is specified in Table 5.3.2-1</w:t>
      </w:r>
      <w:r>
        <w:t>.</w:t>
      </w:r>
    </w:p>
    <w:p w14:paraId="734CC058" w14:textId="77777777" w:rsidR="00E13F74" w:rsidRPr="00186E68" w:rsidRDefault="00E13F74" w:rsidP="00E13F74">
      <w:pPr>
        <w:pStyle w:val="B10"/>
      </w:pPr>
      <w:r w:rsidRPr="00186E68">
        <w:t>-</w:t>
      </w:r>
      <w:r w:rsidRPr="00186E68">
        <w:tab/>
        <w:t>D is diversity gain equal to 3 dB</w:t>
      </w:r>
    </w:p>
    <w:p w14:paraId="627BF065" w14:textId="77777777" w:rsidR="00E13F74" w:rsidRPr="00186E68" w:rsidRDefault="00E13F74" w:rsidP="00E13F74">
      <w:pPr>
        <w:pStyle w:val="B10"/>
      </w:pPr>
      <w:r w:rsidRPr="00186E68">
        <w:t>-</w:t>
      </w:r>
      <w:r w:rsidRPr="00186E68">
        <w:tab/>
        <w:t>SNR</w:t>
      </w:r>
      <w:r w:rsidRPr="00186E68">
        <w:rPr>
          <w:vertAlign w:val="subscript"/>
        </w:rPr>
        <w:t>REFSENS</w:t>
      </w:r>
      <w:r w:rsidRPr="00186E68">
        <w:t xml:space="preserve"> = -1 dB is the SNR used for simulation of REFSENS</w:t>
      </w:r>
    </w:p>
    <w:p w14:paraId="47C2396B" w14:textId="77777777" w:rsidR="00E13F74" w:rsidRPr="00186E68" w:rsidRDefault="00E13F74" w:rsidP="00E13F74">
      <w:pPr>
        <w:pStyle w:val="B10"/>
        <w:rPr>
          <w:rFonts w:ascii="Arial" w:eastAsia="Calibri" w:hAnsi="Arial" w:cs="Arial"/>
          <w:b/>
          <w:sz w:val="18"/>
          <w:szCs w:val="18"/>
        </w:rPr>
      </w:pPr>
      <w:r w:rsidRPr="00186E68">
        <w:t>-</w:t>
      </w:r>
      <w:r w:rsidRPr="00186E68">
        <w:tab/>
        <w:t>∆</w:t>
      </w:r>
      <w:r w:rsidRPr="00186E68">
        <w:rPr>
          <w:vertAlign w:val="subscript"/>
        </w:rPr>
        <w:t>thermal</w:t>
      </w:r>
      <w:r w:rsidRPr="00186E68">
        <w:t xml:space="preserve"> is the amount of dB that the wanted noise is set above UE thermal noise, giving a defined rise in total noise. ∆</w:t>
      </w:r>
      <w:r w:rsidRPr="00186E68">
        <w:rPr>
          <w:vertAlign w:val="subscript"/>
        </w:rPr>
        <w:t>thermal</w:t>
      </w:r>
      <w:r w:rsidRPr="00186E68">
        <w:t xml:space="preserve"> = 16dB, giving a rise in total noise of 0.1dB, regarded as insignificant</w:t>
      </w:r>
      <w:r w:rsidRPr="00186E68">
        <w:rPr>
          <w:rFonts w:ascii="Arial" w:eastAsia="Calibri" w:hAnsi="Arial" w:cs="Arial"/>
          <w:b/>
          <w:sz w:val="18"/>
          <w:szCs w:val="18"/>
        </w:rPr>
        <w:t>.</w:t>
      </w:r>
    </w:p>
    <w:p w14:paraId="012198D7" w14:textId="77777777" w:rsidR="00E13F74" w:rsidRPr="00186E68" w:rsidRDefault="00E13F74" w:rsidP="00E13F74">
      <w:pPr>
        <w:rPr>
          <w:iCs/>
          <w:lang w:eastAsia="ja-JP"/>
        </w:rPr>
      </w:pPr>
      <w:r w:rsidRPr="00186E68">
        <w:rPr>
          <w:iCs/>
          <w:lang w:eastAsia="ja-JP"/>
        </w:rPr>
        <w:t>The calculated Noc value for the baseline of Band n</w:t>
      </w:r>
      <w:r>
        <w:rPr>
          <w:iCs/>
          <w:lang w:eastAsia="ja-JP"/>
        </w:rPr>
        <w:t>256</w:t>
      </w:r>
      <w:r w:rsidRPr="00186E68">
        <w:rPr>
          <w:iCs/>
          <w:lang w:eastAsia="ja-JP"/>
        </w:rPr>
        <w:t>, 15 kHz SCS, 1</w:t>
      </w:r>
      <w:r>
        <w:rPr>
          <w:iCs/>
          <w:lang w:eastAsia="ja-JP"/>
        </w:rPr>
        <w:t>0</w:t>
      </w:r>
      <w:r w:rsidRPr="00186E68">
        <w:rPr>
          <w:iCs/>
          <w:lang w:eastAsia="ja-JP"/>
        </w:rPr>
        <w:t> MHz CBW is -1</w:t>
      </w:r>
      <w:r>
        <w:rPr>
          <w:iCs/>
          <w:lang w:eastAsia="ja-JP"/>
        </w:rPr>
        <w:t>46</w:t>
      </w:r>
      <w:r w:rsidRPr="00186E68">
        <w:rPr>
          <w:iCs/>
          <w:lang w:eastAsia="ja-JP"/>
        </w:rPr>
        <w:t>.5 dBm/Hz.</w:t>
      </w:r>
    </w:p>
    <w:p w14:paraId="00F110DA" w14:textId="77777777" w:rsidR="00E13F74" w:rsidRPr="00090883" w:rsidRDefault="00E13F74" w:rsidP="00E13F74">
      <w:r w:rsidRPr="00186E68">
        <w:rPr>
          <w:rFonts w:eastAsia="Malgun Gothic"/>
        </w:rPr>
        <w:t>An allowance of 1.5dB is made for future bands, giving an Noc power level of -1</w:t>
      </w:r>
      <w:r>
        <w:rPr>
          <w:rFonts w:eastAsia="Malgun Gothic"/>
        </w:rPr>
        <w:t>45</w:t>
      </w:r>
      <w:r w:rsidRPr="00186E68">
        <w:rPr>
          <w:rFonts w:eastAsia="Malgun Gothic"/>
        </w:rPr>
        <w:t xml:space="preserve"> dBm/Hz.</w:t>
      </w:r>
    </w:p>
    <w:bookmarkEnd w:id="2862"/>
    <w:p w14:paraId="743C4CBF" w14:textId="77777777" w:rsidR="00E13F74" w:rsidRPr="00E13F74" w:rsidRDefault="00E13F74" w:rsidP="00E13F74"/>
    <w:p w14:paraId="0252F01C" w14:textId="7337E700" w:rsidR="001F6D06" w:rsidRDefault="001F6D06" w:rsidP="001F6D06">
      <w:pPr>
        <w:pStyle w:val="2"/>
      </w:pPr>
      <w:bookmarkStart w:id="3232" w:name="_Toc97562323"/>
      <w:bookmarkStart w:id="3233" w:name="_Toc104122557"/>
      <w:bookmarkStart w:id="3234" w:name="_Toc104205508"/>
      <w:bookmarkStart w:id="3235" w:name="_Toc104206715"/>
      <w:bookmarkStart w:id="3236" w:name="_Toc104503675"/>
      <w:bookmarkStart w:id="3237" w:name="_Toc106127606"/>
      <w:bookmarkStart w:id="3238" w:name="_Toc123057980"/>
      <w:bookmarkStart w:id="3239" w:name="_Toc124256673"/>
      <w:bookmarkStart w:id="3240" w:name="_Toc131734986"/>
      <w:bookmarkStart w:id="3241" w:name="_Toc137372763"/>
      <w:bookmarkStart w:id="3242" w:name="_Toc138885149"/>
      <w:bookmarkStart w:id="3243" w:name="_Toc145690652"/>
      <w:bookmarkStart w:id="3244" w:name="_Toc155382207"/>
      <w:bookmarkStart w:id="3245" w:name="_Toc161753916"/>
      <w:bookmarkStart w:id="3246" w:name="_Toc161754537"/>
      <w:bookmarkStart w:id="3247" w:name="_Toc163202110"/>
      <w:bookmarkStart w:id="3248" w:name="_Toc169888372"/>
      <w:bookmarkStart w:id="3249" w:name="_Toc171551561"/>
      <w:bookmarkStart w:id="3250" w:name="_Toc176775283"/>
      <w:bookmarkStart w:id="3251" w:name="_Toc187243878"/>
      <w:bookmarkStart w:id="3252" w:name="_Toc193201427"/>
      <w:bookmarkStart w:id="3253" w:name="_Toc201742955"/>
      <w:bookmarkStart w:id="3254" w:name="_Toc201744582"/>
      <w:bookmarkStart w:id="3255" w:name="_Toc208835438"/>
      <w:bookmarkStart w:id="3256" w:name="_Toc209624048"/>
      <w:bookmarkStart w:id="3257" w:name="_Toc210122090"/>
      <w:r>
        <w:t>8.2</w:t>
      </w:r>
      <w:r>
        <w:tab/>
        <w:t>Demodulation performance requirements</w:t>
      </w:r>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p>
    <w:p w14:paraId="6961E4DD" w14:textId="77777777" w:rsidR="00191667" w:rsidRPr="00683DC0" w:rsidRDefault="00191667" w:rsidP="00191667">
      <w:pPr>
        <w:pStyle w:val="30"/>
      </w:pPr>
      <w:bookmarkStart w:id="3258" w:name="_Toc21338159"/>
      <w:bookmarkStart w:id="3259" w:name="_Toc29808267"/>
      <w:bookmarkStart w:id="3260" w:name="_Toc37068186"/>
      <w:bookmarkStart w:id="3261" w:name="_Toc37083729"/>
      <w:bookmarkStart w:id="3262" w:name="_Toc37084071"/>
      <w:bookmarkStart w:id="3263" w:name="_Toc40209433"/>
      <w:bookmarkStart w:id="3264" w:name="_Toc40209775"/>
      <w:bookmarkStart w:id="3265" w:name="_Toc45892734"/>
      <w:bookmarkStart w:id="3266" w:name="_Toc53176591"/>
      <w:bookmarkStart w:id="3267" w:name="_Toc61120867"/>
      <w:bookmarkStart w:id="3268" w:name="_Toc67918011"/>
      <w:bookmarkStart w:id="3269" w:name="_Toc76298054"/>
      <w:bookmarkStart w:id="3270" w:name="_Toc76572066"/>
      <w:bookmarkStart w:id="3271" w:name="_Toc76651933"/>
      <w:bookmarkStart w:id="3272" w:name="_Toc76652771"/>
      <w:bookmarkStart w:id="3273" w:name="_Toc83742043"/>
      <w:bookmarkStart w:id="3274" w:name="_Toc91440533"/>
      <w:bookmarkStart w:id="3275" w:name="_Toc98849318"/>
      <w:bookmarkStart w:id="3276" w:name="_Toc106543168"/>
      <w:bookmarkStart w:id="3277" w:name="_Toc106737263"/>
      <w:bookmarkStart w:id="3278" w:name="_Toc107233030"/>
      <w:bookmarkStart w:id="3279" w:name="_Toc107234620"/>
      <w:bookmarkStart w:id="3280" w:name="_Toc107419589"/>
      <w:bookmarkStart w:id="3281" w:name="_Toc107476882"/>
      <w:bookmarkStart w:id="3282" w:name="_Toc114565695"/>
      <w:bookmarkStart w:id="3283" w:name="_Toc115267783"/>
      <w:bookmarkStart w:id="3284" w:name="_Toc123057981"/>
      <w:bookmarkStart w:id="3285" w:name="_Toc124256674"/>
      <w:bookmarkStart w:id="3286" w:name="_Toc131734987"/>
      <w:bookmarkStart w:id="3287" w:name="_Toc137372764"/>
      <w:bookmarkStart w:id="3288" w:name="_Toc138885150"/>
      <w:bookmarkStart w:id="3289" w:name="_Toc145690653"/>
      <w:bookmarkStart w:id="3290" w:name="_Toc155382208"/>
      <w:bookmarkStart w:id="3291" w:name="_Toc161753917"/>
      <w:bookmarkStart w:id="3292" w:name="_Toc161754538"/>
      <w:bookmarkStart w:id="3293" w:name="_Toc163202111"/>
      <w:bookmarkStart w:id="3294" w:name="_Toc169888373"/>
      <w:bookmarkStart w:id="3295" w:name="_Toc171551562"/>
      <w:bookmarkStart w:id="3296" w:name="_Toc176775284"/>
      <w:bookmarkStart w:id="3297" w:name="_Toc187243879"/>
      <w:bookmarkStart w:id="3298" w:name="_Toc193201428"/>
      <w:bookmarkStart w:id="3299" w:name="_Toc201742956"/>
      <w:bookmarkStart w:id="3300" w:name="_Toc201744583"/>
      <w:bookmarkStart w:id="3301" w:name="_Toc208835439"/>
      <w:bookmarkStart w:id="3302" w:name="_Toc209624049"/>
      <w:bookmarkStart w:id="3303" w:name="_Toc210122091"/>
      <w:r>
        <w:t>8.2.1</w:t>
      </w:r>
      <w:r w:rsidRPr="00683DC0">
        <w:rPr>
          <w:rFonts w:hint="eastAsia"/>
        </w:rPr>
        <w:tab/>
        <w:t>General</w:t>
      </w:r>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p>
    <w:p w14:paraId="6B95F482" w14:textId="77777777" w:rsidR="00191667" w:rsidRPr="00683DC0" w:rsidRDefault="00191667" w:rsidP="00191667">
      <w:pPr>
        <w:pStyle w:val="40"/>
      </w:pPr>
      <w:bookmarkStart w:id="3304" w:name="_Toc21338160"/>
      <w:bookmarkStart w:id="3305" w:name="_Toc29808268"/>
      <w:bookmarkStart w:id="3306" w:name="_Toc37068187"/>
      <w:bookmarkStart w:id="3307" w:name="_Toc37083730"/>
      <w:bookmarkStart w:id="3308" w:name="_Toc37084072"/>
      <w:bookmarkStart w:id="3309" w:name="_Toc40209434"/>
      <w:bookmarkStart w:id="3310" w:name="_Toc40209776"/>
      <w:bookmarkStart w:id="3311" w:name="_Toc45892735"/>
      <w:bookmarkStart w:id="3312" w:name="_Toc53176592"/>
      <w:bookmarkStart w:id="3313" w:name="_Toc61120868"/>
      <w:bookmarkStart w:id="3314" w:name="_Toc67918012"/>
      <w:bookmarkStart w:id="3315" w:name="_Toc76298055"/>
      <w:bookmarkStart w:id="3316" w:name="_Toc76572067"/>
      <w:bookmarkStart w:id="3317" w:name="_Toc76651934"/>
      <w:bookmarkStart w:id="3318" w:name="_Toc76652772"/>
      <w:bookmarkStart w:id="3319" w:name="_Toc83742044"/>
      <w:bookmarkStart w:id="3320" w:name="_Toc91440534"/>
      <w:bookmarkStart w:id="3321" w:name="_Toc98849319"/>
      <w:bookmarkStart w:id="3322" w:name="_Toc106543169"/>
      <w:bookmarkStart w:id="3323" w:name="_Toc106737264"/>
      <w:bookmarkStart w:id="3324" w:name="_Toc107233031"/>
      <w:bookmarkStart w:id="3325" w:name="_Toc107234621"/>
      <w:bookmarkStart w:id="3326" w:name="_Toc107419590"/>
      <w:bookmarkStart w:id="3327" w:name="_Toc107476883"/>
      <w:bookmarkStart w:id="3328" w:name="_Toc114565696"/>
      <w:bookmarkStart w:id="3329" w:name="_Toc115267784"/>
      <w:bookmarkStart w:id="3330" w:name="_Toc123057982"/>
      <w:bookmarkStart w:id="3331" w:name="_Toc124256675"/>
      <w:bookmarkStart w:id="3332" w:name="_Toc131734988"/>
      <w:bookmarkStart w:id="3333" w:name="_Toc137372765"/>
      <w:bookmarkStart w:id="3334" w:name="_Toc138885151"/>
      <w:bookmarkStart w:id="3335" w:name="_Toc145690654"/>
      <w:bookmarkStart w:id="3336" w:name="_Toc155382209"/>
      <w:bookmarkStart w:id="3337" w:name="_Toc161753918"/>
      <w:bookmarkStart w:id="3338" w:name="_Toc161754539"/>
      <w:bookmarkStart w:id="3339" w:name="_Toc163202112"/>
      <w:bookmarkStart w:id="3340" w:name="_Toc169888374"/>
      <w:bookmarkStart w:id="3341" w:name="_Toc171551563"/>
      <w:bookmarkStart w:id="3342" w:name="_Toc176775285"/>
      <w:bookmarkStart w:id="3343" w:name="_Toc187243880"/>
      <w:bookmarkStart w:id="3344" w:name="_Toc193201429"/>
      <w:bookmarkStart w:id="3345" w:name="_Toc201742957"/>
      <w:bookmarkStart w:id="3346" w:name="_Toc201744584"/>
      <w:bookmarkStart w:id="3347" w:name="_Toc208835440"/>
      <w:bookmarkStart w:id="3348" w:name="_Toc209624050"/>
      <w:bookmarkStart w:id="3349" w:name="_Toc210122092"/>
      <w:r>
        <w:t>8.2.1</w:t>
      </w:r>
      <w:r w:rsidRPr="00683DC0">
        <w:t>.1</w:t>
      </w:r>
      <w:r w:rsidRPr="00683DC0">
        <w:rPr>
          <w:rFonts w:hint="eastAsia"/>
        </w:rPr>
        <w:tab/>
      </w:r>
      <w:r w:rsidRPr="00683DC0">
        <w:t>Applicability of requirements</w:t>
      </w:r>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p>
    <w:p w14:paraId="72D21396" w14:textId="77777777" w:rsidR="00191667" w:rsidRPr="00683DC0" w:rsidRDefault="00191667" w:rsidP="00191667">
      <w:pPr>
        <w:pStyle w:val="5"/>
      </w:pPr>
      <w:bookmarkStart w:id="3350" w:name="_Toc21338161"/>
      <w:bookmarkStart w:id="3351" w:name="_Toc29808269"/>
      <w:bookmarkStart w:id="3352" w:name="_Toc37068188"/>
      <w:bookmarkStart w:id="3353" w:name="_Toc37083731"/>
      <w:bookmarkStart w:id="3354" w:name="_Toc37084073"/>
      <w:bookmarkStart w:id="3355" w:name="_Toc40209435"/>
      <w:bookmarkStart w:id="3356" w:name="_Toc40209777"/>
      <w:bookmarkStart w:id="3357" w:name="_Toc45892736"/>
      <w:bookmarkStart w:id="3358" w:name="_Toc53176593"/>
      <w:bookmarkStart w:id="3359" w:name="_Toc61120869"/>
      <w:bookmarkStart w:id="3360" w:name="_Toc67918013"/>
      <w:bookmarkStart w:id="3361" w:name="_Toc76298056"/>
      <w:bookmarkStart w:id="3362" w:name="_Toc76572068"/>
      <w:bookmarkStart w:id="3363" w:name="_Toc76651935"/>
      <w:bookmarkStart w:id="3364" w:name="_Toc76652773"/>
      <w:bookmarkStart w:id="3365" w:name="_Toc83742045"/>
      <w:bookmarkStart w:id="3366" w:name="_Toc91440535"/>
      <w:bookmarkStart w:id="3367" w:name="_Toc98849320"/>
      <w:bookmarkStart w:id="3368" w:name="_Toc106543170"/>
      <w:bookmarkStart w:id="3369" w:name="_Toc106737265"/>
      <w:bookmarkStart w:id="3370" w:name="_Toc107233032"/>
      <w:bookmarkStart w:id="3371" w:name="_Toc107234622"/>
      <w:bookmarkStart w:id="3372" w:name="_Toc107419591"/>
      <w:bookmarkStart w:id="3373" w:name="_Toc107476884"/>
      <w:bookmarkStart w:id="3374" w:name="_Toc114565697"/>
      <w:bookmarkStart w:id="3375" w:name="_Toc115267785"/>
      <w:bookmarkStart w:id="3376" w:name="_Toc123057983"/>
      <w:bookmarkStart w:id="3377" w:name="_Toc124256676"/>
      <w:bookmarkStart w:id="3378" w:name="_Toc131734989"/>
      <w:bookmarkStart w:id="3379" w:name="_Toc137372766"/>
      <w:bookmarkStart w:id="3380" w:name="_Toc138885152"/>
      <w:bookmarkStart w:id="3381" w:name="_Toc145690655"/>
      <w:bookmarkStart w:id="3382" w:name="_Toc155382210"/>
      <w:bookmarkStart w:id="3383" w:name="_Toc161753919"/>
      <w:bookmarkStart w:id="3384" w:name="_Toc161754540"/>
      <w:bookmarkStart w:id="3385" w:name="_Toc163202113"/>
      <w:bookmarkStart w:id="3386" w:name="_Toc169888375"/>
      <w:bookmarkStart w:id="3387" w:name="_Toc171551564"/>
      <w:bookmarkStart w:id="3388" w:name="_Toc176775286"/>
      <w:bookmarkStart w:id="3389" w:name="_Toc187243881"/>
      <w:bookmarkStart w:id="3390" w:name="_Toc193201430"/>
      <w:bookmarkStart w:id="3391" w:name="_Toc201742958"/>
      <w:bookmarkStart w:id="3392" w:name="_Toc201744585"/>
      <w:bookmarkStart w:id="3393" w:name="_Toc208835441"/>
      <w:bookmarkStart w:id="3394" w:name="_Toc209624051"/>
      <w:bookmarkStart w:id="3395" w:name="_Toc210122093"/>
      <w:r>
        <w:t>8.2.1</w:t>
      </w:r>
      <w:r w:rsidRPr="00683DC0">
        <w:t>.1.1</w:t>
      </w:r>
      <w:r w:rsidRPr="00683DC0">
        <w:rPr>
          <w:rFonts w:hint="eastAsia"/>
        </w:rPr>
        <w:tab/>
      </w:r>
      <w:r w:rsidRPr="00683DC0">
        <w:t>General</w:t>
      </w:r>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p>
    <w:p w14:paraId="00466525" w14:textId="77777777" w:rsidR="00191667" w:rsidRDefault="00191667" w:rsidP="00191667">
      <w:r w:rsidRPr="00683DC0">
        <w:t xml:space="preserve">The minimum performance requirements are applicable to all FR1 operating bands defined in </w:t>
      </w:r>
      <w:r>
        <w:t>clause 5.2</w:t>
      </w:r>
      <w:r w:rsidRPr="00683DC0">
        <w:t>.</w:t>
      </w:r>
    </w:p>
    <w:p w14:paraId="27A2F577" w14:textId="77777777" w:rsidR="00191667" w:rsidRPr="00683DC0" w:rsidRDefault="00191667" w:rsidP="00191667">
      <w:r w:rsidRPr="00FC6E3C">
        <w:t xml:space="preserve">If same test is listed for different UE features/capabilities in Clauses </w:t>
      </w:r>
      <w:r>
        <w:t>8.2.1.1.2</w:t>
      </w:r>
      <w:r w:rsidRPr="00FC6E3C">
        <w:t>, then this test shall apply for UEs which support all corresponding UE features/capabilities.</w:t>
      </w:r>
    </w:p>
    <w:p w14:paraId="31AF927A" w14:textId="77777777" w:rsidR="00191667" w:rsidRPr="00683DC0" w:rsidRDefault="00191667" w:rsidP="00191667">
      <w:pPr>
        <w:pStyle w:val="5"/>
      </w:pPr>
      <w:bookmarkStart w:id="3396" w:name="_Toc21338163"/>
      <w:bookmarkStart w:id="3397" w:name="_Toc29808271"/>
      <w:bookmarkStart w:id="3398" w:name="_Toc37068190"/>
      <w:bookmarkStart w:id="3399" w:name="_Toc37083733"/>
      <w:bookmarkStart w:id="3400" w:name="_Toc37084075"/>
      <w:bookmarkStart w:id="3401" w:name="_Toc40209437"/>
      <w:bookmarkStart w:id="3402" w:name="_Toc40209779"/>
      <w:bookmarkStart w:id="3403" w:name="_Toc45892738"/>
      <w:bookmarkStart w:id="3404" w:name="_Toc53176595"/>
      <w:bookmarkStart w:id="3405" w:name="_Toc61120871"/>
      <w:bookmarkStart w:id="3406" w:name="_Toc67918015"/>
      <w:bookmarkStart w:id="3407" w:name="_Toc76298058"/>
      <w:bookmarkStart w:id="3408" w:name="_Toc76572070"/>
      <w:bookmarkStart w:id="3409" w:name="_Toc76651937"/>
      <w:bookmarkStart w:id="3410" w:name="_Toc76652775"/>
      <w:bookmarkStart w:id="3411" w:name="_Toc83742047"/>
      <w:bookmarkStart w:id="3412" w:name="_Toc91440537"/>
      <w:bookmarkStart w:id="3413" w:name="_Toc98849322"/>
      <w:bookmarkStart w:id="3414" w:name="_Toc106543172"/>
      <w:bookmarkStart w:id="3415" w:name="_Toc106737267"/>
      <w:bookmarkStart w:id="3416" w:name="_Toc107233034"/>
      <w:bookmarkStart w:id="3417" w:name="_Toc107234624"/>
      <w:bookmarkStart w:id="3418" w:name="_Toc107419593"/>
      <w:bookmarkStart w:id="3419" w:name="_Toc107476886"/>
      <w:bookmarkStart w:id="3420" w:name="_Toc114565699"/>
      <w:bookmarkStart w:id="3421" w:name="_Toc115267787"/>
      <w:bookmarkStart w:id="3422" w:name="_Toc123057984"/>
      <w:bookmarkStart w:id="3423" w:name="_Toc124256677"/>
      <w:bookmarkStart w:id="3424" w:name="_Toc131734990"/>
      <w:bookmarkStart w:id="3425" w:name="_Toc137372767"/>
      <w:bookmarkStart w:id="3426" w:name="_Toc138885153"/>
      <w:bookmarkStart w:id="3427" w:name="_Toc145690656"/>
      <w:bookmarkStart w:id="3428" w:name="_Toc155382211"/>
      <w:bookmarkStart w:id="3429" w:name="_Toc161753920"/>
      <w:bookmarkStart w:id="3430" w:name="_Toc161754541"/>
      <w:bookmarkStart w:id="3431" w:name="_Toc163202114"/>
      <w:bookmarkStart w:id="3432" w:name="_Toc169888376"/>
      <w:bookmarkStart w:id="3433" w:name="_Toc171551565"/>
      <w:bookmarkStart w:id="3434" w:name="_Toc176775287"/>
      <w:bookmarkStart w:id="3435" w:name="_Toc187243882"/>
      <w:bookmarkStart w:id="3436" w:name="_Toc193201431"/>
      <w:bookmarkStart w:id="3437" w:name="_Toc201742959"/>
      <w:bookmarkStart w:id="3438" w:name="_Toc201744586"/>
      <w:bookmarkStart w:id="3439" w:name="_Toc208835442"/>
      <w:bookmarkStart w:id="3440" w:name="_Toc209624052"/>
      <w:bookmarkStart w:id="3441" w:name="_Toc210122094"/>
      <w:r>
        <w:t>8.2.1</w:t>
      </w:r>
      <w:r w:rsidRPr="00683DC0">
        <w:t>.1.</w:t>
      </w:r>
      <w:r>
        <w:t>2</w:t>
      </w:r>
      <w:r w:rsidRPr="00683DC0">
        <w:rPr>
          <w:rFonts w:hint="eastAsia"/>
        </w:rPr>
        <w:tab/>
      </w:r>
      <w:r w:rsidRPr="00683DC0">
        <w:t xml:space="preserve">Applicability of requirements for optional UE </w:t>
      </w:r>
      <w:r w:rsidRPr="00683DC0">
        <w:rPr>
          <w:rFonts w:hint="eastAsia"/>
        </w:rPr>
        <w:t>features</w:t>
      </w:r>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p>
    <w:p w14:paraId="379315AF" w14:textId="77777777" w:rsidR="00191667" w:rsidRPr="00683DC0" w:rsidRDefault="00191667" w:rsidP="00191667">
      <w:bookmarkStart w:id="3442" w:name="_Hlk19883175"/>
      <w:r w:rsidRPr="00683DC0">
        <w:t xml:space="preserve">The performance requirements in Table </w:t>
      </w:r>
      <w:r>
        <w:t>8.2.1</w:t>
      </w:r>
      <w:r w:rsidRPr="00683DC0">
        <w:t>.1.</w:t>
      </w:r>
      <w:r>
        <w:t>2</w:t>
      </w:r>
      <w:r w:rsidRPr="00683DC0">
        <w:t xml:space="preserve">-1 shall apply for UEs which support optional UE </w:t>
      </w:r>
      <w:r w:rsidRPr="00683DC0">
        <w:rPr>
          <w:rFonts w:hint="eastAsia"/>
        </w:rPr>
        <w:t>features</w:t>
      </w:r>
      <w:r w:rsidRPr="00683DC0">
        <w:t xml:space="preserve"> only.</w:t>
      </w:r>
    </w:p>
    <w:bookmarkEnd w:id="3442"/>
    <w:p w14:paraId="20B3995E" w14:textId="77777777" w:rsidR="00191667" w:rsidRPr="00683DC0" w:rsidRDefault="00191667" w:rsidP="00191667">
      <w:pPr>
        <w:pStyle w:val="TH"/>
      </w:pPr>
      <w:r w:rsidRPr="00683DC0">
        <w:t xml:space="preserve">Table </w:t>
      </w:r>
      <w:r>
        <w:t>8.2.1</w:t>
      </w:r>
      <w:r w:rsidRPr="00683DC0">
        <w:t>.1.</w:t>
      </w:r>
      <w:r>
        <w:t>2</w:t>
      </w:r>
      <w:r w:rsidRPr="00683DC0">
        <w:t>-1: Requirements applicability for optional UE features</w:t>
      </w:r>
    </w:p>
    <w:tbl>
      <w:tblPr>
        <w:tblW w:w="48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1085"/>
        <w:gridCol w:w="943"/>
        <w:gridCol w:w="2561"/>
        <w:gridCol w:w="1912"/>
      </w:tblGrid>
      <w:tr w:rsidR="00191667" w:rsidRPr="00683DC0" w14:paraId="0E0F79EA" w14:textId="77777777" w:rsidTr="007159D8">
        <w:trPr>
          <w:trHeight w:val="58"/>
        </w:trPr>
        <w:tc>
          <w:tcPr>
            <w:tcW w:w="1524" w:type="pct"/>
            <w:vAlign w:val="center"/>
            <w:hideMark/>
          </w:tcPr>
          <w:p w14:paraId="250F66DE" w14:textId="77777777" w:rsidR="00191667" w:rsidRPr="00683DC0" w:rsidRDefault="00191667" w:rsidP="00191667">
            <w:pPr>
              <w:pStyle w:val="TAH"/>
              <w:rPr>
                <w:lang w:eastAsia="ko-KR"/>
              </w:rPr>
            </w:pPr>
            <w:r w:rsidRPr="00683DC0">
              <w:rPr>
                <w:lang w:eastAsia="ko-KR"/>
              </w:rPr>
              <w:t>UE feature/capability [</w:t>
            </w:r>
            <w:r>
              <w:rPr>
                <w:lang w:eastAsia="ko-KR"/>
              </w:rPr>
              <w:t>TBD</w:t>
            </w:r>
            <w:r w:rsidRPr="00683DC0">
              <w:rPr>
                <w:lang w:eastAsia="ko-KR"/>
              </w:rPr>
              <w:t>]</w:t>
            </w:r>
          </w:p>
        </w:tc>
        <w:tc>
          <w:tcPr>
            <w:tcW w:w="0" w:type="auto"/>
            <w:gridSpan w:val="2"/>
            <w:vAlign w:val="center"/>
            <w:hideMark/>
          </w:tcPr>
          <w:p w14:paraId="5AEA2392" w14:textId="77777777" w:rsidR="00191667" w:rsidRPr="00683DC0" w:rsidRDefault="00191667" w:rsidP="00191667">
            <w:pPr>
              <w:pStyle w:val="TAH"/>
              <w:rPr>
                <w:lang w:eastAsia="ko-KR"/>
              </w:rPr>
            </w:pPr>
            <w:r w:rsidRPr="00683DC0">
              <w:rPr>
                <w:lang w:eastAsia="ko-KR"/>
              </w:rPr>
              <w:t>Test type</w:t>
            </w:r>
          </w:p>
        </w:tc>
        <w:tc>
          <w:tcPr>
            <w:tcW w:w="1369" w:type="pct"/>
            <w:vAlign w:val="center"/>
            <w:hideMark/>
          </w:tcPr>
          <w:p w14:paraId="63637878" w14:textId="77777777" w:rsidR="00191667" w:rsidRPr="00683DC0" w:rsidRDefault="00191667" w:rsidP="00191667">
            <w:pPr>
              <w:pStyle w:val="TAH"/>
              <w:rPr>
                <w:lang w:eastAsia="ko-KR"/>
              </w:rPr>
            </w:pPr>
            <w:r w:rsidRPr="00683DC0">
              <w:rPr>
                <w:lang w:eastAsia="ko-KR"/>
              </w:rPr>
              <w:t>Test list</w:t>
            </w:r>
          </w:p>
        </w:tc>
        <w:tc>
          <w:tcPr>
            <w:tcW w:w="1022" w:type="pct"/>
            <w:vAlign w:val="center"/>
            <w:hideMark/>
          </w:tcPr>
          <w:p w14:paraId="7A118B07" w14:textId="77777777" w:rsidR="00191667" w:rsidRPr="00683DC0" w:rsidRDefault="00191667" w:rsidP="00191667">
            <w:pPr>
              <w:pStyle w:val="TAH"/>
              <w:rPr>
                <w:lang w:eastAsia="ko-KR"/>
              </w:rPr>
            </w:pPr>
            <w:r w:rsidRPr="00683DC0">
              <w:rPr>
                <w:lang w:eastAsia="ko-KR"/>
              </w:rPr>
              <w:t>Applicability notes</w:t>
            </w:r>
          </w:p>
        </w:tc>
      </w:tr>
      <w:tr w:rsidR="00191667" w:rsidRPr="00683DC0" w14:paraId="14AA787B" w14:textId="77777777" w:rsidTr="007159D8">
        <w:trPr>
          <w:trHeight w:val="153"/>
        </w:trPr>
        <w:tc>
          <w:tcPr>
            <w:tcW w:w="1524" w:type="pct"/>
            <w:vAlign w:val="center"/>
            <w:hideMark/>
          </w:tcPr>
          <w:p w14:paraId="02C4CEEB" w14:textId="77777777" w:rsidR="00191667" w:rsidRPr="00683DC0" w:rsidRDefault="00191667" w:rsidP="00191667">
            <w:pPr>
              <w:pStyle w:val="TAL"/>
              <w:rPr>
                <w:lang w:val="en-US"/>
              </w:rPr>
            </w:pPr>
            <w:r w:rsidRPr="00FC6E3C">
              <w:rPr>
                <w:lang w:val="en-US"/>
              </w:rPr>
              <w:t>NR NTN access</w:t>
            </w:r>
            <w:r>
              <w:rPr>
                <w:lang w:val="en-US"/>
              </w:rPr>
              <w:t xml:space="preserve"> (</w:t>
            </w:r>
            <w:r w:rsidRPr="00FC6E3C">
              <w:rPr>
                <w:lang w:val="en-US"/>
              </w:rPr>
              <w:t>nonTerrestrialNetwork-r17</w:t>
            </w:r>
            <w:r>
              <w:rPr>
                <w:lang w:val="en-US"/>
              </w:rPr>
              <w:t>)</w:t>
            </w:r>
          </w:p>
        </w:tc>
        <w:tc>
          <w:tcPr>
            <w:tcW w:w="0" w:type="auto"/>
            <w:vAlign w:val="center"/>
            <w:hideMark/>
          </w:tcPr>
          <w:p w14:paraId="5342B6BB" w14:textId="77777777" w:rsidR="00191667" w:rsidRPr="00683DC0" w:rsidRDefault="00191667" w:rsidP="00191667">
            <w:pPr>
              <w:pStyle w:val="TAC"/>
              <w:rPr>
                <w:lang w:val="en-US"/>
              </w:rPr>
            </w:pPr>
            <w:r w:rsidRPr="00683DC0">
              <w:rPr>
                <w:lang w:val="en-US"/>
              </w:rPr>
              <w:t>FR1 FDD</w:t>
            </w:r>
          </w:p>
        </w:tc>
        <w:tc>
          <w:tcPr>
            <w:tcW w:w="0" w:type="auto"/>
            <w:vAlign w:val="center"/>
            <w:hideMark/>
          </w:tcPr>
          <w:p w14:paraId="416907F7" w14:textId="77777777" w:rsidR="00191667" w:rsidRPr="00683DC0" w:rsidRDefault="00191667" w:rsidP="00191667">
            <w:pPr>
              <w:pStyle w:val="TAC"/>
              <w:rPr>
                <w:lang w:val="en-US"/>
              </w:rPr>
            </w:pPr>
            <w:r w:rsidRPr="00683DC0">
              <w:rPr>
                <w:lang w:val="en-US"/>
              </w:rPr>
              <w:t>PDSCH</w:t>
            </w:r>
          </w:p>
        </w:tc>
        <w:tc>
          <w:tcPr>
            <w:tcW w:w="1369" w:type="pct"/>
            <w:vAlign w:val="center"/>
          </w:tcPr>
          <w:p w14:paraId="75636C03" w14:textId="77777777" w:rsidR="00191667" w:rsidRPr="00683DC0" w:rsidRDefault="00191667" w:rsidP="00191667">
            <w:pPr>
              <w:pStyle w:val="TAL"/>
              <w:rPr>
                <w:lang w:val="en-US"/>
              </w:rPr>
            </w:pPr>
            <w:r>
              <w:rPr>
                <w:lang w:val="en-US"/>
              </w:rPr>
              <w:t xml:space="preserve">Clause </w:t>
            </w:r>
            <w:r w:rsidRPr="00AD037F">
              <w:rPr>
                <w:lang w:val="en-US"/>
              </w:rPr>
              <w:t>8.2.1.2.2.1</w:t>
            </w:r>
            <w:r>
              <w:rPr>
                <w:lang w:val="en-US"/>
              </w:rPr>
              <w:t xml:space="preserve"> (Test 1-1</w:t>
            </w:r>
            <w:r>
              <w:rPr>
                <w:rFonts w:hint="eastAsia"/>
                <w:lang w:val="en-US"/>
              </w:rPr>
              <w:t>,</w:t>
            </w:r>
            <w:r>
              <w:rPr>
                <w:lang w:val="en-US"/>
              </w:rPr>
              <w:t xml:space="preserve"> Test 1-2, Test 1-3</w:t>
            </w:r>
            <w:r>
              <w:rPr>
                <w:rFonts w:hint="eastAsia"/>
                <w:lang w:val="en-US"/>
              </w:rPr>
              <w:t>,</w:t>
            </w:r>
            <w:r>
              <w:rPr>
                <w:lang w:val="en-US"/>
              </w:rPr>
              <w:t xml:space="preserve"> Test 1-4)</w:t>
            </w:r>
          </w:p>
        </w:tc>
        <w:tc>
          <w:tcPr>
            <w:tcW w:w="1022" w:type="pct"/>
            <w:vAlign w:val="center"/>
          </w:tcPr>
          <w:p w14:paraId="0233B4C4" w14:textId="77777777" w:rsidR="00191667" w:rsidRPr="00683DC0" w:rsidRDefault="00191667" w:rsidP="00191667">
            <w:pPr>
              <w:pStyle w:val="TAL"/>
              <w:rPr>
                <w:lang w:val="en-US"/>
              </w:rPr>
            </w:pPr>
          </w:p>
        </w:tc>
      </w:tr>
      <w:tr w:rsidR="00191667" w:rsidRPr="00683DC0" w14:paraId="7E20494C" w14:textId="77777777" w:rsidTr="007159D8">
        <w:trPr>
          <w:trHeight w:val="153"/>
        </w:trPr>
        <w:tc>
          <w:tcPr>
            <w:tcW w:w="1524" w:type="pct"/>
            <w:vAlign w:val="center"/>
          </w:tcPr>
          <w:p w14:paraId="6ADCBFC7" w14:textId="77777777" w:rsidR="00191667" w:rsidRPr="00FC6E3C" w:rsidRDefault="00191667" w:rsidP="00191667">
            <w:pPr>
              <w:pStyle w:val="TAL"/>
              <w:rPr>
                <w:lang w:val="en-US"/>
              </w:rPr>
            </w:pPr>
            <w:r>
              <w:rPr>
                <w:lang w:val="en-US"/>
              </w:rPr>
              <w:t xml:space="preserve">NR </w:t>
            </w:r>
            <w:r w:rsidRPr="00FC6E3C">
              <w:rPr>
                <w:lang w:val="en-US"/>
              </w:rPr>
              <w:t xml:space="preserve">NTN </w:t>
            </w:r>
            <w:r>
              <w:rPr>
                <w:lang w:val="en-US"/>
              </w:rPr>
              <w:t>scenario support (</w:t>
            </w:r>
            <w:r w:rsidRPr="00FC6E3C">
              <w:rPr>
                <w:lang w:val="en-US"/>
              </w:rPr>
              <w:t>ntn-ScenarioSupport-r17</w:t>
            </w:r>
            <w:r>
              <w:rPr>
                <w:lang w:val="en-US"/>
              </w:rPr>
              <w:t>)</w:t>
            </w:r>
          </w:p>
        </w:tc>
        <w:tc>
          <w:tcPr>
            <w:tcW w:w="0" w:type="auto"/>
            <w:vAlign w:val="center"/>
          </w:tcPr>
          <w:p w14:paraId="31B635DF" w14:textId="77777777" w:rsidR="00191667" w:rsidRPr="00683DC0" w:rsidRDefault="00191667" w:rsidP="00191667">
            <w:pPr>
              <w:pStyle w:val="TAC"/>
              <w:rPr>
                <w:lang w:val="en-US"/>
              </w:rPr>
            </w:pPr>
            <w:r w:rsidRPr="00683DC0">
              <w:rPr>
                <w:lang w:val="en-US"/>
              </w:rPr>
              <w:t>FR1 FDD</w:t>
            </w:r>
          </w:p>
        </w:tc>
        <w:tc>
          <w:tcPr>
            <w:tcW w:w="0" w:type="auto"/>
            <w:vAlign w:val="center"/>
          </w:tcPr>
          <w:p w14:paraId="363D7A2A" w14:textId="77777777" w:rsidR="00191667" w:rsidRPr="00683DC0" w:rsidRDefault="00191667" w:rsidP="00191667">
            <w:pPr>
              <w:pStyle w:val="TAC"/>
              <w:rPr>
                <w:lang w:val="en-US"/>
              </w:rPr>
            </w:pPr>
            <w:r w:rsidRPr="00683DC0">
              <w:rPr>
                <w:lang w:val="en-US"/>
              </w:rPr>
              <w:t>PDSCH</w:t>
            </w:r>
          </w:p>
        </w:tc>
        <w:tc>
          <w:tcPr>
            <w:tcW w:w="1369" w:type="pct"/>
            <w:vAlign w:val="center"/>
          </w:tcPr>
          <w:p w14:paraId="6F84620A" w14:textId="77777777" w:rsidR="00191667" w:rsidRPr="00683DC0" w:rsidRDefault="00191667" w:rsidP="00191667">
            <w:pPr>
              <w:pStyle w:val="TAL"/>
              <w:rPr>
                <w:lang w:val="en-US"/>
              </w:rPr>
            </w:pPr>
            <w:r>
              <w:rPr>
                <w:lang w:val="en-US"/>
              </w:rPr>
              <w:t xml:space="preserve">Clause </w:t>
            </w:r>
            <w:r w:rsidRPr="00AD037F">
              <w:rPr>
                <w:lang w:val="en-US"/>
              </w:rPr>
              <w:t>8.2.1.2.2.1</w:t>
            </w:r>
            <w:r>
              <w:rPr>
                <w:lang w:val="en-US"/>
              </w:rPr>
              <w:t xml:space="preserve"> (Test 1-1</w:t>
            </w:r>
            <w:r>
              <w:rPr>
                <w:rFonts w:hint="eastAsia"/>
                <w:lang w:val="en-US"/>
              </w:rPr>
              <w:t>,</w:t>
            </w:r>
            <w:r>
              <w:rPr>
                <w:lang w:val="en-US"/>
              </w:rPr>
              <w:t xml:space="preserve"> Test 1-2, Test 1-3</w:t>
            </w:r>
            <w:r>
              <w:rPr>
                <w:rFonts w:hint="eastAsia"/>
                <w:lang w:val="en-US"/>
              </w:rPr>
              <w:t>,</w:t>
            </w:r>
            <w:r>
              <w:rPr>
                <w:lang w:val="en-US"/>
              </w:rPr>
              <w:t xml:space="preserve"> Test 1-4)</w:t>
            </w:r>
          </w:p>
        </w:tc>
        <w:tc>
          <w:tcPr>
            <w:tcW w:w="1022" w:type="pct"/>
            <w:vAlign w:val="center"/>
          </w:tcPr>
          <w:p w14:paraId="44B21018" w14:textId="106A292D" w:rsidR="00191667" w:rsidRPr="00683DC0" w:rsidRDefault="00AA7B4F" w:rsidP="00191667">
            <w:pPr>
              <w:pStyle w:val="TAL"/>
              <w:rPr>
                <w:lang w:val="en-US"/>
              </w:rPr>
            </w:pPr>
            <w:r w:rsidRPr="00713B33">
              <w:rPr>
                <w:lang w:val="en-US"/>
              </w:rPr>
              <w:t xml:space="preserve">The requirements apply only when </w:t>
            </w:r>
            <w:r w:rsidRPr="00713B33">
              <w:rPr>
                <w:i/>
                <w:lang w:val="en-US"/>
              </w:rPr>
              <w:t>ntn-ScenarioSupport-r17</w:t>
            </w:r>
            <w:r w:rsidRPr="00713B33">
              <w:rPr>
                <w:lang w:val="en-US"/>
              </w:rPr>
              <w:t xml:space="preserve"> is “ngso” or is not</w:t>
            </w:r>
            <w:r>
              <w:rPr>
                <w:lang w:val="en-US"/>
              </w:rPr>
              <w:t xml:space="preserve"> configured</w:t>
            </w:r>
            <w:r w:rsidRPr="00713B33">
              <w:rPr>
                <w:lang w:val="en-US"/>
              </w:rPr>
              <w:t>.</w:t>
            </w:r>
          </w:p>
        </w:tc>
      </w:tr>
      <w:tr w:rsidR="00191667" w:rsidRPr="00683DC0" w14:paraId="00A4461E" w14:textId="77777777" w:rsidTr="007159D8">
        <w:trPr>
          <w:trHeight w:val="153"/>
        </w:trPr>
        <w:tc>
          <w:tcPr>
            <w:tcW w:w="1524" w:type="pct"/>
            <w:vAlign w:val="center"/>
          </w:tcPr>
          <w:p w14:paraId="37A8EDFC" w14:textId="77777777" w:rsidR="00191667" w:rsidRPr="007A24C1" w:rsidRDefault="00191667" w:rsidP="00191667">
            <w:pPr>
              <w:pStyle w:val="TAL"/>
              <w:rPr>
                <w:lang w:val="en-US"/>
              </w:rPr>
            </w:pPr>
            <w:r w:rsidRPr="007A24C1">
              <w:rPr>
                <w:lang w:val="en-US"/>
              </w:rPr>
              <w:t>Increasing the number of HARQ processes</w:t>
            </w:r>
            <w:r>
              <w:rPr>
                <w:lang w:val="en-US"/>
              </w:rPr>
              <w:t xml:space="preserve"> (</w:t>
            </w:r>
            <w:r w:rsidRPr="007A24C1">
              <w:rPr>
                <w:lang w:val="en-US"/>
              </w:rPr>
              <w:t>max-HARQ-ProcessNumber-r17</w:t>
            </w:r>
            <w:r>
              <w:rPr>
                <w:lang w:val="en-US"/>
              </w:rPr>
              <w:t>)</w:t>
            </w:r>
          </w:p>
        </w:tc>
        <w:tc>
          <w:tcPr>
            <w:tcW w:w="0" w:type="auto"/>
            <w:vAlign w:val="center"/>
          </w:tcPr>
          <w:p w14:paraId="66BE9C4F" w14:textId="77777777" w:rsidR="00191667" w:rsidRPr="00683DC0" w:rsidRDefault="00191667" w:rsidP="00191667">
            <w:pPr>
              <w:pStyle w:val="TAC"/>
              <w:rPr>
                <w:lang w:val="en-US"/>
              </w:rPr>
            </w:pPr>
            <w:r w:rsidRPr="00683DC0">
              <w:rPr>
                <w:lang w:val="en-US"/>
              </w:rPr>
              <w:t>FR1 FDD</w:t>
            </w:r>
          </w:p>
        </w:tc>
        <w:tc>
          <w:tcPr>
            <w:tcW w:w="0" w:type="auto"/>
            <w:vAlign w:val="center"/>
          </w:tcPr>
          <w:p w14:paraId="397F72A5" w14:textId="77777777" w:rsidR="00191667" w:rsidRPr="00683DC0" w:rsidRDefault="00191667" w:rsidP="00191667">
            <w:pPr>
              <w:pStyle w:val="TAC"/>
              <w:rPr>
                <w:lang w:val="en-US"/>
              </w:rPr>
            </w:pPr>
            <w:r w:rsidRPr="00683DC0">
              <w:rPr>
                <w:lang w:val="en-US"/>
              </w:rPr>
              <w:t>PDSCH</w:t>
            </w:r>
          </w:p>
        </w:tc>
        <w:tc>
          <w:tcPr>
            <w:tcW w:w="1369" w:type="pct"/>
          </w:tcPr>
          <w:p w14:paraId="695DE5A7" w14:textId="77777777" w:rsidR="00191667" w:rsidRPr="00683DC0" w:rsidRDefault="00191667" w:rsidP="00191667">
            <w:pPr>
              <w:pStyle w:val="TAL"/>
              <w:rPr>
                <w:lang w:val="en-US"/>
              </w:rPr>
            </w:pPr>
            <w:r>
              <w:rPr>
                <w:lang w:val="en-US"/>
              </w:rPr>
              <w:t xml:space="preserve">Clause </w:t>
            </w:r>
            <w:r w:rsidRPr="00AD037F">
              <w:rPr>
                <w:lang w:val="en-US"/>
              </w:rPr>
              <w:t>8.2.1.2.2.1</w:t>
            </w:r>
            <w:r>
              <w:rPr>
                <w:lang w:val="en-US"/>
              </w:rPr>
              <w:t xml:space="preserve"> (Test 1-3)</w:t>
            </w:r>
          </w:p>
        </w:tc>
        <w:tc>
          <w:tcPr>
            <w:tcW w:w="1022" w:type="pct"/>
            <w:vAlign w:val="center"/>
          </w:tcPr>
          <w:p w14:paraId="52401CF8" w14:textId="77777777" w:rsidR="00191667" w:rsidRPr="00683DC0" w:rsidRDefault="00191667" w:rsidP="00191667">
            <w:pPr>
              <w:pStyle w:val="TAL"/>
              <w:rPr>
                <w:lang w:val="en-US"/>
              </w:rPr>
            </w:pPr>
          </w:p>
        </w:tc>
      </w:tr>
      <w:tr w:rsidR="00191667" w:rsidRPr="00683DC0" w14:paraId="34D96D38" w14:textId="77777777" w:rsidTr="007159D8">
        <w:trPr>
          <w:trHeight w:val="153"/>
        </w:trPr>
        <w:tc>
          <w:tcPr>
            <w:tcW w:w="1524" w:type="pct"/>
            <w:vAlign w:val="center"/>
          </w:tcPr>
          <w:p w14:paraId="39228F37" w14:textId="77777777" w:rsidR="00191667" w:rsidRPr="007A24C1" w:rsidRDefault="00191667" w:rsidP="00191667">
            <w:pPr>
              <w:pStyle w:val="TAL"/>
              <w:rPr>
                <w:lang w:val="en-US"/>
              </w:rPr>
            </w:pPr>
            <w:r>
              <w:rPr>
                <w:lang w:val="en-US"/>
              </w:rPr>
              <w:t>D</w:t>
            </w:r>
            <w:r w:rsidRPr="00FC6E3C">
              <w:rPr>
                <w:lang w:val="en-US"/>
              </w:rPr>
              <w:t>isabled HARQ feedback for downlink transmission</w:t>
            </w:r>
            <w:r>
              <w:rPr>
                <w:lang w:val="en-US"/>
              </w:rPr>
              <w:t xml:space="preserve"> (</w:t>
            </w:r>
            <w:r w:rsidRPr="00FC6E3C">
              <w:rPr>
                <w:lang w:val="en-US"/>
              </w:rPr>
              <w:t>harq-FeedbackDisabled-r17</w:t>
            </w:r>
            <w:r>
              <w:rPr>
                <w:lang w:val="en-US"/>
              </w:rPr>
              <w:t>)</w:t>
            </w:r>
          </w:p>
        </w:tc>
        <w:tc>
          <w:tcPr>
            <w:tcW w:w="0" w:type="auto"/>
            <w:vAlign w:val="center"/>
          </w:tcPr>
          <w:p w14:paraId="7DDD1229" w14:textId="77777777" w:rsidR="00191667" w:rsidRPr="00683DC0" w:rsidRDefault="00191667" w:rsidP="00191667">
            <w:pPr>
              <w:pStyle w:val="TAC"/>
              <w:rPr>
                <w:lang w:val="en-US"/>
              </w:rPr>
            </w:pPr>
            <w:r>
              <w:rPr>
                <w:rFonts w:hint="eastAsia"/>
                <w:lang w:val="en-US"/>
              </w:rPr>
              <w:t>F</w:t>
            </w:r>
            <w:r>
              <w:rPr>
                <w:lang w:val="en-US"/>
              </w:rPr>
              <w:t>R1 FDD</w:t>
            </w:r>
          </w:p>
        </w:tc>
        <w:tc>
          <w:tcPr>
            <w:tcW w:w="0" w:type="auto"/>
            <w:vAlign w:val="center"/>
          </w:tcPr>
          <w:p w14:paraId="250EAAC1" w14:textId="77777777" w:rsidR="00191667" w:rsidRPr="00683DC0" w:rsidRDefault="00191667" w:rsidP="00191667">
            <w:pPr>
              <w:pStyle w:val="TAC"/>
              <w:rPr>
                <w:lang w:val="en-US"/>
              </w:rPr>
            </w:pPr>
            <w:r>
              <w:rPr>
                <w:rFonts w:hint="eastAsia"/>
                <w:lang w:val="en-US"/>
              </w:rPr>
              <w:t>P</w:t>
            </w:r>
            <w:r>
              <w:rPr>
                <w:lang w:val="en-US"/>
              </w:rPr>
              <w:t>DSCH</w:t>
            </w:r>
          </w:p>
        </w:tc>
        <w:tc>
          <w:tcPr>
            <w:tcW w:w="1369" w:type="pct"/>
            <w:vAlign w:val="center"/>
          </w:tcPr>
          <w:p w14:paraId="3EB96B55" w14:textId="77777777" w:rsidR="00191667" w:rsidRPr="00683DC0" w:rsidRDefault="00191667" w:rsidP="00191667">
            <w:pPr>
              <w:pStyle w:val="TAL"/>
              <w:rPr>
                <w:lang w:val="en-US"/>
              </w:rPr>
            </w:pPr>
            <w:r>
              <w:rPr>
                <w:lang w:val="en-US"/>
              </w:rPr>
              <w:t xml:space="preserve">Clause </w:t>
            </w:r>
            <w:r w:rsidRPr="00AD037F">
              <w:rPr>
                <w:lang w:val="en-US"/>
              </w:rPr>
              <w:t>8.2.1.2.2.1</w:t>
            </w:r>
            <w:r>
              <w:rPr>
                <w:lang w:val="en-US"/>
              </w:rPr>
              <w:t xml:space="preserve"> (Test 1-4)</w:t>
            </w:r>
          </w:p>
        </w:tc>
        <w:tc>
          <w:tcPr>
            <w:tcW w:w="1022" w:type="pct"/>
            <w:vAlign w:val="center"/>
          </w:tcPr>
          <w:p w14:paraId="6A575EB6" w14:textId="77777777" w:rsidR="00191667" w:rsidRPr="00683DC0" w:rsidRDefault="00191667" w:rsidP="00191667">
            <w:pPr>
              <w:pStyle w:val="TAL"/>
              <w:rPr>
                <w:lang w:val="en-US"/>
              </w:rPr>
            </w:pPr>
          </w:p>
        </w:tc>
      </w:tr>
      <w:tr w:rsidR="00AA7B4F" w:rsidRPr="00683DC0" w14:paraId="4F028778" w14:textId="77777777" w:rsidTr="00AA7B4F">
        <w:trPr>
          <w:trHeight w:val="153"/>
        </w:trPr>
        <w:tc>
          <w:tcPr>
            <w:tcW w:w="5000" w:type="pct"/>
            <w:gridSpan w:val="5"/>
            <w:vAlign w:val="center"/>
          </w:tcPr>
          <w:p w14:paraId="1F99168B" w14:textId="18EBDFE5" w:rsidR="00AA7B4F" w:rsidRPr="00683DC0" w:rsidRDefault="00AA7B4F" w:rsidP="00AA7B4F">
            <w:pPr>
              <w:pStyle w:val="TAN"/>
              <w:rPr>
                <w:lang w:val="en-US"/>
              </w:rPr>
            </w:pPr>
            <w:r w:rsidRPr="009D426C">
              <w:rPr>
                <w:lang w:val="en-US"/>
              </w:rPr>
              <w:t>Note:</w:t>
            </w:r>
            <w:r w:rsidRPr="009D426C">
              <w:rPr>
                <w:lang w:val="en-US"/>
              </w:rPr>
              <w:tab/>
              <w:t xml:space="preserve">For UE supporting NR </w:t>
            </w:r>
            <w:r>
              <w:rPr>
                <w:lang w:val="en-US"/>
              </w:rPr>
              <w:t xml:space="preserve">NTN </w:t>
            </w:r>
            <w:r w:rsidRPr="009D426C">
              <w:rPr>
                <w:lang w:val="en-US"/>
              </w:rPr>
              <w:t>access (nonTerrestrialNetwork-r17), the requirements in TS38.101-4 also applies to UE according to applicability rules in TS38.101-4 Clause 5.1, 6.1, 7.1 and 8.1</w:t>
            </w:r>
          </w:p>
        </w:tc>
      </w:tr>
    </w:tbl>
    <w:p w14:paraId="143FD5E9" w14:textId="77777777" w:rsidR="00191667" w:rsidRPr="00652012" w:rsidRDefault="00191667" w:rsidP="00191667"/>
    <w:p w14:paraId="135AA40B" w14:textId="77777777" w:rsidR="00191667" w:rsidRPr="00C25669" w:rsidRDefault="00191667" w:rsidP="00191667">
      <w:pPr>
        <w:pStyle w:val="40"/>
      </w:pPr>
      <w:bookmarkStart w:id="3443" w:name="_Toc123057985"/>
      <w:bookmarkStart w:id="3444" w:name="_Toc124256678"/>
      <w:bookmarkStart w:id="3445" w:name="_Toc131734991"/>
      <w:bookmarkStart w:id="3446" w:name="_Toc137372768"/>
      <w:bookmarkStart w:id="3447" w:name="_Toc138885154"/>
      <w:bookmarkStart w:id="3448" w:name="_Toc145690657"/>
      <w:bookmarkStart w:id="3449" w:name="_Toc155382212"/>
      <w:bookmarkStart w:id="3450" w:name="_Toc161753921"/>
      <w:bookmarkStart w:id="3451" w:name="_Toc161754542"/>
      <w:bookmarkStart w:id="3452" w:name="_Toc163202115"/>
      <w:bookmarkStart w:id="3453" w:name="_Toc169888377"/>
      <w:bookmarkStart w:id="3454" w:name="_Toc171551566"/>
      <w:bookmarkStart w:id="3455" w:name="_Toc176775288"/>
      <w:bookmarkStart w:id="3456" w:name="_Toc187243883"/>
      <w:bookmarkStart w:id="3457" w:name="_Toc193201432"/>
      <w:bookmarkStart w:id="3458" w:name="_Toc201742960"/>
      <w:bookmarkStart w:id="3459" w:name="_Toc201744587"/>
      <w:bookmarkStart w:id="3460" w:name="_Toc208835443"/>
      <w:bookmarkStart w:id="3461" w:name="_Toc209624053"/>
      <w:bookmarkStart w:id="3462" w:name="_Toc210122095"/>
      <w:r>
        <w:t>8</w:t>
      </w:r>
      <w:r w:rsidRPr="00C25669">
        <w:t>.</w:t>
      </w:r>
      <w:r w:rsidRPr="00C25669">
        <w:rPr>
          <w:rFonts w:hint="eastAsia"/>
        </w:rPr>
        <w:t>2</w:t>
      </w:r>
      <w:r>
        <w:t>.1.2</w:t>
      </w:r>
      <w:r w:rsidRPr="00C25669">
        <w:rPr>
          <w:rFonts w:hint="eastAsia"/>
        </w:rPr>
        <w:tab/>
        <w:t xml:space="preserve">PDSCH </w:t>
      </w:r>
      <w:r w:rsidRPr="00C25669">
        <w:t>demodulation</w:t>
      </w:r>
      <w:r w:rsidRPr="00C25669">
        <w:rPr>
          <w:rFonts w:hint="eastAsia"/>
        </w:rPr>
        <w:t xml:space="preserve"> requirements</w:t>
      </w:r>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p>
    <w:p w14:paraId="1754060D" w14:textId="77777777" w:rsidR="00191667" w:rsidRPr="00C25669" w:rsidRDefault="00191667" w:rsidP="00191667">
      <w:r w:rsidRPr="00C25669">
        <w:t xml:space="preserve">The parameters specified in </w:t>
      </w:r>
      <w:r w:rsidRPr="00C25669">
        <w:rPr>
          <w:rFonts w:hint="eastAsia"/>
        </w:rPr>
        <w:t>T</w:t>
      </w:r>
      <w:r w:rsidRPr="00C25669">
        <w:t xml:space="preserve">able </w:t>
      </w:r>
      <w:r>
        <w:t>8</w:t>
      </w:r>
      <w:r w:rsidRPr="00C25669">
        <w:t>.2</w:t>
      </w:r>
      <w:r>
        <w:t>.1.2</w:t>
      </w:r>
      <w:r w:rsidRPr="00C25669">
        <w:t>-1 are valid for all PDSCH tests unless otherwise stated.</w:t>
      </w:r>
    </w:p>
    <w:p w14:paraId="0D78E237" w14:textId="77777777" w:rsidR="00191667" w:rsidRPr="00C25669" w:rsidRDefault="00191667" w:rsidP="00191667">
      <w:pPr>
        <w:pStyle w:val="TH"/>
      </w:pPr>
      <w:r w:rsidRPr="00C25669">
        <w:lastRenderedPageBreak/>
        <w:t xml:space="preserve">Table </w:t>
      </w:r>
      <w:r>
        <w:t>8</w:t>
      </w:r>
      <w:r w:rsidRPr="00C25669">
        <w:t>.2</w:t>
      </w:r>
      <w:r>
        <w:t>.1.2</w:t>
      </w:r>
      <w:r w:rsidRPr="00C25669">
        <w:t>-1</w:t>
      </w:r>
      <w:r w:rsidRPr="00C25669">
        <w:rPr>
          <w:rFonts w:hint="eastAsia"/>
        </w:rPr>
        <w:t>:</w:t>
      </w:r>
      <w:r w:rsidRPr="00C25669">
        <w:t xml:space="preserve"> Common test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1387"/>
        <w:gridCol w:w="2238"/>
        <w:gridCol w:w="907"/>
        <w:gridCol w:w="3295"/>
      </w:tblGrid>
      <w:tr w:rsidR="00191667" w:rsidRPr="00661924" w14:paraId="7CB76369" w14:textId="77777777" w:rsidTr="00935950">
        <w:trPr>
          <w:tblHeader/>
        </w:trPr>
        <w:tc>
          <w:tcPr>
            <w:tcW w:w="5419" w:type="dxa"/>
            <w:gridSpan w:val="3"/>
          </w:tcPr>
          <w:p w14:paraId="718B0203" w14:textId="77777777" w:rsidR="00191667" w:rsidRPr="00661924" w:rsidRDefault="00191667" w:rsidP="00191667">
            <w:pPr>
              <w:pStyle w:val="TAH"/>
            </w:pPr>
            <w:r w:rsidRPr="00661924">
              <w:lastRenderedPageBreak/>
              <w:t>Parameter</w:t>
            </w:r>
          </w:p>
        </w:tc>
        <w:tc>
          <w:tcPr>
            <w:tcW w:w="907" w:type="dxa"/>
          </w:tcPr>
          <w:p w14:paraId="7CD92978" w14:textId="77777777" w:rsidR="00191667" w:rsidRPr="00661924" w:rsidRDefault="00191667" w:rsidP="00191667">
            <w:pPr>
              <w:pStyle w:val="TAH"/>
            </w:pPr>
            <w:r w:rsidRPr="00661924">
              <w:t>Unit</w:t>
            </w:r>
          </w:p>
        </w:tc>
        <w:tc>
          <w:tcPr>
            <w:tcW w:w="3295" w:type="dxa"/>
          </w:tcPr>
          <w:p w14:paraId="3218CE84" w14:textId="77777777" w:rsidR="00191667" w:rsidRPr="00661924" w:rsidRDefault="00191667" w:rsidP="00191667">
            <w:pPr>
              <w:pStyle w:val="TAH"/>
            </w:pPr>
            <w:r w:rsidRPr="00661924">
              <w:t>Value</w:t>
            </w:r>
          </w:p>
        </w:tc>
      </w:tr>
      <w:tr w:rsidR="00191667" w:rsidRPr="00661924" w14:paraId="7BD7C7D7" w14:textId="77777777" w:rsidTr="007159D8">
        <w:tc>
          <w:tcPr>
            <w:tcW w:w="5419" w:type="dxa"/>
            <w:gridSpan w:val="3"/>
            <w:vAlign w:val="center"/>
          </w:tcPr>
          <w:p w14:paraId="226D9B99" w14:textId="77777777" w:rsidR="00191667" w:rsidRPr="00661924" w:rsidRDefault="00191667" w:rsidP="007159D8">
            <w:pPr>
              <w:pStyle w:val="TAL"/>
            </w:pPr>
            <w:r w:rsidRPr="00661924">
              <w:t>PDSCH transmission scheme</w:t>
            </w:r>
          </w:p>
        </w:tc>
        <w:tc>
          <w:tcPr>
            <w:tcW w:w="907" w:type="dxa"/>
            <w:vAlign w:val="center"/>
          </w:tcPr>
          <w:p w14:paraId="61F6F826" w14:textId="77777777" w:rsidR="00191667" w:rsidRPr="00661924" w:rsidRDefault="00191667" w:rsidP="007159D8">
            <w:pPr>
              <w:pStyle w:val="TAC"/>
            </w:pPr>
          </w:p>
        </w:tc>
        <w:tc>
          <w:tcPr>
            <w:tcW w:w="3295" w:type="dxa"/>
            <w:vAlign w:val="center"/>
          </w:tcPr>
          <w:p w14:paraId="5A9AB327" w14:textId="77777777" w:rsidR="00191667" w:rsidRPr="00661924" w:rsidRDefault="00191667" w:rsidP="007159D8">
            <w:pPr>
              <w:pStyle w:val="TAC"/>
            </w:pPr>
            <w:r w:rsidRPr="00661924">
              <w:t>Transmission scheme 1</w:t>
            </w:r>
          </w:p>
        </w:tc>
      </w:tr>
      <w:tr w:rsidR="00191667" w:rsidRPr="00661924" w14:paraId="30637368" w14:textId="77777777" w:rsidTr="007159D8">
        <w:tc>
          <w:tcPr>
            <w:tcW w:w="1794" w:type="dxa"/>
            <w:vMerge w:val="restart"/>
            <w:vAlign w:val="center"/>
          </w:tcPr>
          <w:p w14:paraId="201A79CB" w14:textId="77777777" w:rsidR="00191667" w:rsidRPr="00661924" w:rsidRDefault="00191667" w:rsidP="007159D8">
            <w:pPr>
              <w:pStyle w:val="TAL"/>
              <w:rPr>
                <w:lang w:eastAsia="ja-JP"/>
              </w:rPr>
            </w:pPr>
            <w:r w:rsidRPr="00661924">
              <w:rPr>
                <w:rFonts w:hint="eastAsia"/>
              </w:rPr>
              <w:t>C</w:t>
            </w:r>
            <w:r w:rsidRPr="00661924">
              <w:t>arrier configuration</w:t>
            </w:r>
          </w:p>
        </w:tc>
        <w:tc>
          <w:tcPr>
            <w:tcW w:w="3625" w:type="dxa"/>
            <w:gridSpan w:val="2"/>
            <w:vAlign w:val="center"/>
          </w:tcPr>
          <w:p w14:paraId="32BF2FCC" w14:textId="77777777" w:rsidR="00191667" w:rsidRPr="00661924" w:rsidRDefault="00191667" w:rsidP="007159D8">
            <w:pPr>
              <w:pStyle w:val="TAL"/>
              <w:rPr>
                <w:lang w:eastAsia="ja-JP"/>
              </w:rPr>
            </w:pPr>
            <w:r w:rsidRPr="00661924">
              <w:t>Offset between Point A and the lowest usable subcarrier on this carrier (Note 2)</w:t>
            </w:r>
          </w:p>
        </w:tc>
        <w:tc>
          <w:tcPr>
            <w:tcW w:w="907" w:type="dxa"/>
            <w:vAlign w:val="center"/>
          </w:tcPr>
          <w:p w14:paraId="6B9970C9" w14:textId="77777777" w:rsidR="00191667" w:rsidRPr="00661924" w:rsidRDefault="00191667" w:rsidP="007159D8">
            <w:pPr>
              <w:pStyle w:val="TAC"/>
            </w:pPr>
            <w:r w:rsidRPr="00661924">
              <w:t>RBs</w:t>
            </w:r>
          </w:p>
        </w:tc>
        <w:tc>
          <w:tcPr>
            <w:tcW w:w="3295" w:type="dxa"/>
            <w:vAlign w:val="center"/>
          </w:tcPr>
          <w:p w14:paraId="7888BA63" w14:textId="77777777" w:rsidR="00191667" w:rsidRPr="00661924" w:rsidRDefault="00191667" w:rsidP="007159D8">
            <w:pPr>
              <w:pStyle w:val="TAC"/>
            </w:pPr>
            <w:r w:rsidRPr="00661924">
              <w:t>0</w:t>
            </w:r>
          </w:p>
        </w:tc>
      </w:tr>
      <w:tr w:rsidR="00191667" w:rsidRPr="00661924" w14:paraId="54A90426" w14:textId="77777777" w:rsidTr="007159D8">
        <w:tc>
          <w:tcPr>
            <w:tcW w:w="1794" w:type="dxa"/>
            <w:vMerge/>
            <w:vAlign w:val="center"/>
          </w:tcPr>
          <w:p w14:paraId="724F37F7" w14:textId="77777777" w:rsidR="00191667" w:rsidRPr="00661924" w:rsidRDefault="00191667" w:rsidP="007159D8">
            <w:pPr>
              <w:pStyle w:val="TAL"/>
              <w:rPr>
                <w:lang w:eastAsia="ja-JP"/>
              </w:rPr>
            </w:pPr>
          </w:p>
        </w:tc>
        <w:tc>
          <w:tcPr>
            <w:tcW w:w="3625" w:type="dxa"/>
            <w:gridSpan w:val="2"/>
            <w:vAlign w:val="center"/>
          </w:tcPr>
          <w:p w14:paraId="6423011B" w14:textId="77777777" w:rsidR="00191667" w:rsidRPr="00661924" w:rsidRDefault="00191667" w:rsidP="007159D8">
            <w:pPr>
              <w:pStyle w:val="TAL"/>
              <w:rPr>
                <w:lang w:eastAsia="ja-JP"/>
              </w:rPr>
            </w:pPr>
            <w:r w:rsidRPr="00661924">
              <w:t>Subcarrier spacing</w:t>
            </w:r>
          </w:p>
        </w:tc>
        <w:tc>
          <w:tcPr>
            <w:tcW w:w="907" w:type="dxa"/>
            <w:vAlign w:val="center"/>
          </w:tcPr>
          <w:p w14:paraId="2DEE44BF" w14:textId="77777777" w:rsidR="00191667" w:rsidRPr="00661924" w:rsidRDefault="00191667" w:rsidP="007159D8">
            <w:pPr>
              <w:pStyle w:val="TAC"/>
            </w:pPr>
            <w:r w:rsidRPr="00661924">
              <w:t>kHz</w:t>
            </w:r>
          </w:p>
        </w:tc>
        <w:tc>
          <w:tcPr>
            <w:tcW w:w="3295" w:type="dxa"/>
            <w:vAlign w:val="center"/>
          </w:tcPr>
          <w:p w14:paraId="28D0285B" w14:textId="77777777" w:rsidR="00191667" w:rsidRPr="00661924" w:rsidRDefault="00191667" w:rsidP="007159D8">
            <w:pPr>
              <w:pStyle w:val="TAC"/>
            </w:pPr>
            <w:r w:rsidRPr="00661924">
              <w:t>15</w:t>
            </w:r>
          </w:p>
        </w:tc>
      </w:tr>
      <w:tr w:rsidR="00191667" w:rsidRPr="00661924" w14:paraId="320D12A2" w14:textId="77777777" w:rsidTr="007159D8">
        <w:tc>
          <w:tcPr>
            <w:tcW w:w="1794" w:type="dxa"/>
            <w:vMerge w:val="restart"/>
            <w:vAlign w:val="center"/>
          </w:tcPr>
          <w:p w14:paraId="7310FE84" w14:textId="77777777" w:rsidR="00191667" w:rsidRPr="00661924" w:rsidRDefault="00191667" w:rsidP="007159D8">
            <w:pPr>
              <w:pStyle w:val="TAL"/>
            </w:pPr>
            <w:r w:rsidRPr="00661924">
              <w:t>DL BWP configuration #1</w:t>
            </w:r>
          </w:p>
        </w:tc>
        <w:tc>
          <w:tcPr>
            <w:tcW w:w="3625" w:type="dxa"/>
            <w:gridSpan w:val="2"/>
            <w:vAlign w:val="center"/>
          </w:tcPr>
          <w:p w14:paraId="6E01108D" w14:textId="77777777" w:rsidR="00191667" w:rsidRPr="00661924" w:rsidRDefault="00191667" w:rsidP="007159D8">
            <w:pPr>
              <w:pStyle w:val="TAL"/>
            </w:pPr>
            <w:r w:rsidRPr="00661924">
              <w:t>Cyclic prefix</w:t>
            </w:r>
          </w:p>
        </w:tc>
        <w:tc>
          <w:tcPr>
            <w:tcW w:w="907" w:type="dxa"/>
            <w:vAlign w:val="center"/>
          </w:tcPr>
          <w:p w14:paraId="39E4E224" w14:textId="77777777" w:rsidR="00191667" w:rsidRPr="00661924" w:rsidRDefault="00191667" w:rsidP="007159D8">
            <w:pPr>
              <w:pStyle w:val="TAC"/>
            </w:pPr>
          </w:p>
        </w:tc>
        <w:tc>
          <w:tcPr>
            <w:tcW w:w="3295" w:type="dxa"/>
            <w:vAlign w:val="center"/>
          </w:tcPr>
          <w:p w14:paraId="1CC44EBB" w14:textId="77777777" w:rsidR="00191667" w:rsidRPr="00661924" w:rsidRDefault="00191667" w:rsidP="007159D8">
            <w:pPr>
              <w:pStyle w:val="TAC"/>
            </w:pPr>
            <w:r w:rsidRPr="00661924">
              <w:t>Normal</w:t>
            </w:r>
          </w:p>
        </w:tc>
      </w:tr>
      <w:tr w:rsidR="00191667" w:rsidRPr="00661924" w14:paraId="164F9231" w14:textId="77777777" w:rsidTr="007159D8">
        <w:tc>
          <w:tcPr>
            <w:tcW w:w="1794" w:type="dxa"/>
            <w:vMerge/>
            <w:vAlign w:val="center"/>
          </w:tcPr>
          <w:p w14:paraId="3A909B42" w14:textId="77777777" w:rsidR="00191667" w:rsidRPr="00661924" w:rsidRDefault="00191667" w:rsidP="007159D8">
            <w:pPr>
              <w:pStyle w:val="TAL"/>
            </w:pPr>
          </w:p>
        </w:tc>
        <w:tc>
          <w:tcPr>
            <w:tcW w:w="3625" w:type="dxa"/>
            <w:gridSpan w:val="2"/>
            <w:vAlign w:val="center"/>
          </w:tcPr>
          <w:p w14:paraId="58A0F49D" w14:textId="77777777" w:rsidR="00191667" w:rsidRPr="00661924" w:rsidRDefault="00191667" w:rsidP="007159D8">
            <w:pPr>
              <w:pStyle w:val="TAL"/>
            </w:pPr>
            <w:r w:rsidRPr="00661924">
              <w:t>RB offset</w:t>
            </w:r>
          </w:p>
        </w:tc>
        <w:tc>
          <w:tcPr>
            <w:tcW w:w="907" w:type="dxa"/>
            <w:vAlign w:val="center"/>
          </w:tcPr>
          <w:p w14:paraId="31D5095F" w14:textId="77777777" w:rsidR="00191667" w:rsidRPr="00661924" w:rsidRDefault="00191667" w:rsidP="007159D8">
            <w:pPr>
              <w:pStyle w:val="TAC"/>
            </w:pPr>
            <w:r w:rsidRPr="00661924">
              <w:t>RBs</w:t>
            </w:r>
          </w:p>
        </w:tc>
        <w:tc>
          <w:tcPr>
            <w:tcW w:w="3295" w:type="dxa"/>
            <w:vAlign w:val="center"/>
          </w:tcPr>
          <w:p w14:paraId="54D54F49" w14:textId="77777777" w:rsidR="00191667" w:rsidRPr="00661924" w:rsidRDefault="00191667" w:rsidP="007159D8">
            <w:pPr>
              <w:pStyle w:val="TAC"/>
            </w:pPr>
            <w:r w:rsidRPr="00661924">
              <w:t>0</w:t>
            </w:r>
          </w:p>
        </w:tc>
      </w:tr>
      <w:tr w:rsidR="00191667" w:rsidRPr="00661924" w14:paraId="14973B2C" w14:textId="77777777" w:rsidTr="007159D8">
        <w:tc>
          <w:tcPr>
            <w:tcW w:w="1794" w:type="dxa"/>
            <w:vMerge/>
            <w:vAlign w:val="center"/>
          </w:tcPr>
          <w:p w14:paraId="05A82025" w14:textId="77777777" w:rsidR="00191667" w:rsidRPr="00661924" w:rsidRDefault="00191667" w:rsidP="007159D8">
            <w:pPr>
              <w:pStyle w:val="TAL"/>
            </w:pPr>
          </w:p>
        </w:tc>
        <w:tc>
          <w:tcPr>
            <w:tcW w:w="3625" w:type="dxa"/>
            <w:gridSpan w:val="2"/>
            <w:vAlign w:val="center"/>
          </w:tcPr>
          <w:p w14:paraId="1DE5E3B7" w14:textId="77777777" w:rsidR="00191667" w:rsidRPr="00661924" w:rsidRDefault="00191667" w:rsidP="007159D8">
            <w:pPr>
              <w:pStyle w:val="TAL"/>
            </w:pPr>
            <w:r w:rsidRPr="00661924">
              <w:t>Number of contiguous PRB</w:t>
            </w:r>
          </w:p>
        </w:tc>
        <w:tc>
          <w:tcPr>
            <w:tcW w:w="907" w:type="dxa"/>
            <w:vAlign w:val="center"/>
          </w:tcPr>
          <w:p w14:paraId="175DA6C5" w14:textId="77777777" w:rsidR="00191667" w:rsidRPr="00661924" w:rsidRDefault="00191667" w:rsidP="007159D8">
            <w:pPr>
              <w:pStyle w:val="TAC"/>
            </w:pPr>
            <w:r w:rsidRPr="00661924">
              <w:t>PRBs</w:t>
            </w:r>
          </w:p>
        </w:tc>
        <w:tc>
          <w:tcPr>
            <w:tcW w:w="3295" w:type="dxa"/>
            <w:vAlign w:val="center"/>
          </w:tcPr>
          <w:p w14:paraId="7ED38B62" w14:textId="77777777" w:rsidR="00191667" w:rsidRPr="00661924" w:rsidRDefault="00191667" w:rsidP="007159D8">
            <w:pPr>
              <w:pStyle w:val="TAC"/>
            </w:pPr>
            <w:r w:rsidRPr="00661924">
              <w:t>Maximum transmission bandwidth configuration</w:t>
            </w:r>
            <w:r w:rsidRPr="00661924">
              <w:rPr>
                <w:rFonts w:hint="eastAsia"/>
              </w:rPr>
              <w:t xml:space="preserve"> as specified in </w:t>
            </w:r>
            <w:r w:rsidRPr="00661924">
              <w:t xml:space="preserve">clause 5.3.2 of </w:t>
            </w:r>
            <w:r w:rsidRPr="00661924">
              <w:rPr>
                <w:rFonts w:hint="eastAsia"/>
              </w:rPr>
              <w:t>TS</w:t>
            </w:r>
            <w:r w:rsidRPr="00661924">
              <w:t> </w:t>
            </w:r>
            <w:r w:rsidRPr="00661924">
              <w:rPr>
                <w:rFonts w:hint="eastAsia"/>
              </w:rPr>
              <w:t>38.101-1</w:t>
            </w:r>
            <w:r w:rsidRPr="00661924">
              <w:t xml:space="preserve"> [</w:t>
            </w:r>
            <w:r w:rsidRPr="00661924">
              <w:rPr>
                <w:rFonts w:hint="eastAsia"/>
              </w:rPr>
              <w:t>6</w:t>
            </w:r>
            <w:r w:rsidRPr="00661924">
              <w:t>] for tested channel bandwidth and subcarrier spacing</w:t>
            </w:r>
          </w:p>
        </w:tc>
      </w:tr>
      <w:tr w:rsidR="00191667" w:rsidRPr="00661924" w14:paraId="3B9EB147" w14:textId="77777777" w:rsidTr="007159D8">
        <w:tc>
          <w:tcPr>
            <w:tcW w:w="1794" w:type="dxa"/>
            <w:vMerge w:val="restart"/>
            <w:vAlign w:val="center"/>
          </w:tcPr>
          <w:p w14:paraId="08C5B12C" w14:textId="77777777" w:rsidR="00191667" w:rsidRPr="00661924" w:rsidRDefault="00191667" w:rsidP="007159D8">
            <w:pPr>
              <w:pStyle w:val="TAL"/>
            </w:pPr>
            <w:r w:rsidRPr="00661924">
              <w:t>Common serving cell parameters</w:t>
            </w:r>
          </w:p>
        </w:tc>
        <w:tc>
          <w:tcPr>
            <w:tcW w:w="3625" w:type="dxa"/>
            <w:gridSpan w:val="2"/>
            <w:vAlign w:val="center"/>
          </w:tcPr>
          <w:p w14:paraId="232AA294" w14:textId="77777777" w:rsidR="00191667" w:rsidRPr="00661924" w:rsidRDefault="00191667" w:rsidP="007159D8">
            <w:pPr>
              <w:pStyle w:val="TAL"/>
            </w:pPr>
            <w:r w:rsidRPr="00661924">
              <w:t>Physical Cell ID</w:t>
            </w:r>
          </w:p>
        </w:tc>
        <w:tc>
          <w:tcPr>
            <w:tcW w:w="907" w:type="dxa"/>
            <w:vAlign w:val="center"/>
          </w:tcPr>
          <w:p w14:paraId="35ABC715" w14:textId="77777777" w:rsidR="00191667" w:rsidRPr="00661924" w:rsidRDefault="00191667" w:rsidP="007159D8">
            <w:pPr>
              <w:pStyle w:val="TAC"/>
            </w:pPr>
          </w:p>
        </w:tc>
        <w:tc>
          <w:tcPr>
            <w:tcW w:w="3295" w:type="dxa"/>
            <w:vAlign w:val="center"/>
          </w:tcPr>
          <w:p w14:paraId="1A0136C4" w14:textId="77777777" w:rsidR="00191667" w:rsidRPr="00661924" w:rsidRDefault="00191667" w:rsidP="007159D8">
            <w:pPr>
              <w:pStyle w:val="TAC"/>
            </w:pPr>
            <w:r w:rsidRPr="00661924">
              <w:t>0</w:t>
            </w:r>
          </w:p>
        </w:tc>
      </w:tr>
      <w:tr w:rsidR="00191667" w:rsidRPr="00661924" w14:paraId="207B6558" w14:textId="77777777" w:rsidTr="007159D8">
        <w:tc>
          <w:tcPr>
            <w:tcW w:w="1794" w:type="dxa"/>
            <w:vMerge/>
            <w:vAlign w:val="center"/>
          </w:tcPr>
          <w:p w14:paraId="5203D3D9" w14:textId="77777777" w:rsidR="00191667" w:rsidRPr="00661924" w:rsidRDefault="00191667" w:rsidP="007159D8">
            <w:pPr>
              <w:pStyle w:val="TAL"/>
            </w:pPr>
          </w:p>
        </w:tc>
        <w:tc>
          <w:tcPr>
            <w:tcW w:w="3625" w:type="dxa"/>
            <w:gridSpan w:val="2"/>
            <w:vAlign w:val="center"/>
          </w:tcPr>
          <w:p w14:paraId="77E30A9D" w14:textId="77777777" w:rsidR="00191667" w:rsidRPr="00661924" w:rsidRDefault="00191667" w:rsidP="007159D8">
            <w:pPr>
              <w:pStyle w:val="TAL"/>
              <w:rPr>
                <w:lang w:val="en-US"/>
              </w:rPr>
            </w:pPr>
            <w:r w:rsidRPr="00661924">
              <w:t xml:space="preserve">SSB position in </w:t>
            </w:r>
            <w:r w:rsidRPr="00661924">
              <w:rPr>
                <w:szCs w:val="22"/>
                <w:lang w:eastAsia="ja-JP"/>
              </w:rPr>
              <w:t>burst</w:t>
            </w:r>
          </w:p>
        </w:tc>
        <w:tc>
          <w:tcPr>
            <w:tcW w:w="907" w:type="dxa"/>
            <w:vAlign w:val="center"/>
          </w:tcPr>
          <w:p w14:paraId="5C1B209F" w14:textId="77777777" w:rsidR="00191667" w:rsidRPr="00661924" w:rsidRDefault="00191667" w:rsidP="007159D8">
            <w:pPr>
              <w:pStyle w:val="TAC"/>
            </w:pPr>
          </w:p>
        </w:tc>
        <w:tc>
          <w:tcPr>
            <w:tcW w:w="3295" w:type="dxa"/>
            <w:vAlign w:val="center"/>
          </w:tcPr>
          <w:p w14:paraId="17BF49B5" w14:textId="77777777" w:rsidR="00191667" w:rsidRPr="00661924" w:rsidRDefault="00191667" w:rsidP="007159D8">
            <w:pPr>
              <w:pStyle w:val="TAC"/>
            </w:pPr>
            <w:r w:rsidRPr="00661924">
              <w:t>First SSB in Slot #0</w:t>
            </w:r>
          </w:p>
        </w:tc>
      </w:tr>
      <w:tr w:rsidR="00191667" w:rsidRPr="00661924" w14:paraId="7559B440" w14:textId="77777777" w:rsidTr="007159D8">
        <w:tc>
          <w:tcPr>
            <w:tcW w:w="1794" w:type="dxa"/>
            <w:vMerge/>
            <w:vAlign w:val="center"/>
          </w:tcPr>
          <w:p w14:paraId="38EBAA79" w14:textId="77777777" w:rsidR="00191667" w:rsidRPr="00661924" w:rsidRDefault="00191667" w:rsidP="007159D8">
            <w:pPr>
              <w:pStyle w:val="TAL"/>
            </w:pPr>
          </w:p>
        </w:tc>
        <w:tc>
          <w:tcPr>
            <w:tcW w:w="3625" w:type="dxa"/>
            <w:gridSpan w:val="2"/>
            <w:vAlign w:val="center"/>
          </w:tcPr>
          <w:p w14:paraId="43F7C510" w14:textId="77777777" w:rsidR="00191667" w:rsidRPr="00661924" w:rsidRDefault="00191667" w:rsidP="007159D8">
            <w:pPr>
              <w:pStyle w:val="TAL"/>
            </w:pPr>
            <w:r w:rsidRPr="00661924">
              <w:t>SSB periodicity</w:t>
            </w:r>
          </w:p>
        </w:tc>
        <w:tc>
          <w:tcPr>
            <w:tcW w:w="907" w:type="dxa"/>
            <w:vAlign w:val="center"/>
          </w:tcPr>
          <w:p w14:paraId="134FE03D" w14:textId="77777777" w:rsidR="00191667" w:rsidRPr="00661924" w:rsidRDefault="00191667" w:rsidP="007159D8">
            <w:pPr>
              <w:pStyle w:val="TAC"/>
            </w:pPr>
            <w:r w:rsidRPr="00661924">
              <w:t>ms</w:t>
            </w:r>
          </w:p>
        </w:tc>
        <w:tc>
          <w:tcPr>
            <w:tcW w:w="3295" w:type="dxa"/>
            <w:vAlign w:val="center"/>
          </w:tcPr>
          <w:p w14:paraId="7A5A4D70" w14:textId="77777777" w:rsidR="00191667" w:rsidRPr="00661924" w:rsidRDefault="00191667" w:rsidP="007159D8">
            <w:pPr>
              <w:pStyle w:val="TAC"/>
            </w:pPr>
            <w:r w:rsidRPr="00661924">
              <w:t>20</w:t>
            </w:r>
          </w:p>
        </w:tc>
      </w:tr>
      <w:tr w:rsidR="00191667" w:rsidRPr="00661924" w14:paraId="2A097BAF" w14:textId="77777777" w:rsidTr="007159D8">
        <w:tc>
          <w:tcPr>
            <w:tcW w:w="1794" w:type="dxa"/>
            <w:vMerge w:val="restart"/>
            <w:vAlign w:val="center"/>
          </w:tcPr>
          <w:p w14:paraId="0D64F11E" w14:textId="77777777" w:rsidR="00191667" w:rsidRPr="00661924" w:rsidRDefault="00191667" w:rsidP="007159D8">
            <w:pPr>
              <w:pStyle w:val="TAL"/>
              <w:rPr>
                <w:i/>
              </w:rPr>
            </w:pPr>
            <w:r w:rsidRPr="00661924">
              <w:t>PDCCH configuration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482B4BB" w14:textId="77777777" w:rsidR="00191667" w:rsidRPr="00661924" w:rsidRDefault="00191667" w:rsidP="007159D8">
            <w:pPr>
              <w:pStyle w:val="TAL"/>
            </w:pPr>
            <w:r w:rsidRPr="00661924">
              <w:t>Slots for PDCCH monitoring</w:t>
            </w:r>
          </w:p>
        </w:tc>
        <w:tc>
          <w:tcPr>
            <w:tcW w:w="907" w:type="dxa"/>
            <w:tcBorders>
              <w:top w:val="single" w:sz="4" w:space="0" w:color="auto"/>
              <w:left w:val="single" w:sz="4" w:space="0" w:color="auto"/>
              <w:bottom w:val="single" w:sz="4" w:space="0" w:color="auto"/>
              <w:right w:val="single" w:sz="4" w:space="0" w:color="auto"/>
            </w:tcBorders>
            <w:vAlign w:val="center"/>
          </w:tcPr>
          <w:p w14:paraId="555C69E9"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557F2C6" w14:textId="77777777" w:rsidR="00191667" w:rsidRPr="00661924" w:rsidRDefault="00191667" w:rsidP="007159D8">
            <w:pPr>
              <w:pStyle w:val="TAC"/>
            </w:pPr>
            <w:r w:rsidRPr="00661924">
              <w:t>Each slot</w:t>
            </w:r>
          </w:p>
        </w:tc>
      </w:tr>
      <w:tr w:rsidR="00191667" w:rsidRPr="00661924" w14:paraId="2A96A8A9" w14:textId="77777777" w:rsidTr="007159D8">
        <w:trPr>
          <w:trHeight w:val="165"/>
        </w:trPr>
        <w:tc>
          <w:tcPr>
            <w:tcW w:w="1794" w:type="dxa"/>
            <w:vMerge/>
            <w:vAlign w:val="center"/>
          </w:tcPr>
          <w:p w14:paraId="48DAB5AD" w14:textId="77777777" w:rsidR="00191667" w:rsidRPr="00661924" w:rsidRDefault="00191667" w:rsidP="007159D8">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0978842B" w14:textId="77777777" w:rsidR="00191667" w:rsidRPr="00661924" w:rsidRDefault="00191667" w:rsidP="007159D8">
            <w:pPr>
              <w:pStyle w:val="TAL"/>
            </w:pPr>
            <w:r w:rsidRPr="00661924">
              <w:t>Symbols with PDCCH</w:t>
            </w:r>
          </w:p>
        </w:tc>
        <w:tc>
          <w:tcPr>
            <w:tcW w:w="907" w:type="dxa"/>
            <w:tcBorders>
              <w:top w:val="single" w:sz="4" w:space="0" w:color="auto"/>
              <w:left w:val="single" w:sz="4" w:space="0" w:color="auto"/>
              <w:bottom w:val="single" w:sz="4" w:space="0" w:color="auto"/>
              <w:right w:val="single" w:sz="4" w:space="0" w:color="auto"/>
            </w:tcBorders>
            <w:vAlign w:val="center"/>
          </w:tcPr>
          <w:p w14:paraId="6F7322AF" w14:textId="77777777" w:rsidR="00191667" w:rsidRPr="00661924" w:rsidRDefault="00191667" w:rsidP="007159D8">
            <w:pPr>
              <w:pStyle w:val="TAC"/>
            </w:pPr>
            <w:r w:rsidRPr="00661924">
              <w:t>Symbols</w:t>
            </w:r>
          </w:p>
        </w:tc>
        <w:tc>
          <w:tcPr>
            <w:tcW w:w="3295" w:type="dxa"/>
            <w:tcBorders>
              <w:top w:val="single" w:sz="4" w:space="0" w:color="auto"/>
              <w:left w:val="single" w:sz="4" w:space="0" w:color="auto"/>
              <w:bottom w:val="single" w:sz="4" w:space="0" w:color="auto"/>
              <w:right w:val="single" w:sz="4" w:space="0" w:color="auto"/>
            </w:tcBorders>
            <w:vAlign w:val="center"/>
          </w:tcPr>
          <w:p w14:paraId="2F069534" w14:textId="77777777" w:rsidR="00191667" w:rsidRPr="00661924" w:rsidRDefault="00191667" w:rsidP="007159D8">
            <w:pPr>
              <w:pStyle w:val="TAC"/>
            </w:pPr>
            <w:r w:rsidRPr="00661924">
              <w:t>0, 1</w:t>
            </w:r>
          </w:p>
        </w:tc>
      </w:tr>
      <w:tr w:rsidR="00191667" w:rsidRPr="00661924" w14:paraId="17895952" w14:textId="77777777" w:rsidTr="007159D8">
        <w:trPr>
          <w:trHeight w:val="165"/>
        </w:trPr>
        <w:tc>
          <w:tcPr>
            <w:tcW w:w="1794" w:type="dxa"/>
            <w:vMerge/>
            <w:vAlign w:val="center"/>
          </w:tcPr>
          <w:p w14:paraId="70D11AC8" w14:textId="77777777" w:rsidR="00191667" w:rsidRPr="00661924" w:rsidRDefault="00191667" w:rsidP="007159D8">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0FD5E1F" w14:textId="77777777" w:rsidR="00191667" w:rsidRPr="00661924" w:rsidRDefault="00191667" w:rsidP="007159D8">
            <w:pPr>
              <w:pStyle w:val="TAL"/>
            </w:pPr>
            <w:r w:rsidRPr="00661924">
              <w:t>Number of PRBs in CORESET</w:t>
            </w:r>
          </w:p>
        </w:tc>
        <w:tc>
          <w:tcPr>
            <w:tcW w:w="907" w:type="dxa"/>
            <w:tcBorders>
              <w:top w:val="single" w:sz="4" w:space="0" w:color="auto"/>
              <w:left w:val="single" w:sz="4" w:space="0" w:color="auto"/>
              <w:bottom w:val="single" w:sz="4" w:space="0" w:color="auto"/>
              <w:right w:val="single" w:sz="4" w:space="0" w:color="auto"/>
            </w:tcBorders>
            <w:vAlign w:val="center"/>
          </w:tcPr>
          <w:p w14:paraId="3310A1A8"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0166E12" w14:textId="77777777" w:rsidR="00191667" w:rsidRPr="00661924" w:rsidRDefault="00191667" w:rsidP="007159D8">
            <w:pPr>
              <w:pStyle w:val="TAC"/>
            </w:pPr>
            <w:r w:rsidRPr="00184347">
              <w:t>Table 5.2-2 of 38.101-4 for tested channel bandwidth and subcarrier spacing</w:t>
            </w:r>
          </w:p>
        </w:tc>
      </w:tr>
      <w:tr w:rsidR="00191667" w:rsidRPr="00661924" w14:paraId="676FAC13" w14:textId="77777777" w:rsidTr="007159D8">
        <w:tc>
          <w:tcPr>
            <w:tcW w:w="1794" w:type="dxa"/>
            <w:vMerge/>
            <w:vAlign w:val="center"/>
          </w:tcPr>
          <w:p w14:paraId="0B345BC9" w14:textId="77777777" w:rsidR="00191667" w:rsidRPr="00661924" w:rsidRDefault="00191667" w:rsidP="007159D8">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2B1DBF3" w14:textId="77777777" w:rsidR="00191667" w:rsidRPr="00661924" w:rsidRDefault="00191667" w:rsidP="007159D8">
            <w:pPr>
              <w:pStyle w:val="TAL"/>
            </w:pPr>
            <w:r w:rsidRPr="00661924">
              <w:t>Number of PDCCH candidates and aggregation levels</w:t>
            </w:r>
          </w:p>
        </w:tc>
        <w:tc>
          <w:tcPr>
            <w:tcW w:w="907" w:type="dxa"/>
            <w:tcBorders>
              <w:top w:val="single" w:sz="4" w:space="0" w:color="auto"/>
              <w:left w:val="single" w:sz="4" w:space="0" w:color="auto"/>
              <w:bottom w:val="single" w:sz="4" w:space="0" w:color="auto"/>
              <w:right w:val="single" w:sz="4" w:space="0" w:color="auto"/>
            </w:tcBorders>
            <w:vAlign w:val="center"/>
          </w:tcPr>
          <w:p w14:paraId="2C4FE061"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F5FC0AF" w14:textId="77777777" w:rsidR="00191667" w:rsidRPr="00661924" w:rsidRDefault="00191667" w:rsidP="007159D8">
            <w:pPr>
              <w:pStyle w:val="TAC"/>
            </w:pPr>
            <w:r w:rsidRPr="00661924">
              <w:t>1/AL8</w:t>
            </w:r>
          </w:p>
        </w:tc>
      </w:tr>
      <w:tr w:rsidR="00191667" w:rsidRPr="00661924" w14:paraId="61795041" w14:textId="77777777" w:rsidTr="007159D8">
        <w:tc>
          <w:tcPr>
            <w:tcW w:w="1794" w:type="dxa"/>
            <w:vMerge/>
            <w:vAlign w:val="center"/>
          </w:tcPr>
          <w:p w14:paraId="42293F13" w14:textId="77777777" w:rsidR="00191667" w:rsidRPr="00661924" w:rsidRDefault="00191667" w:rsidP="007159D8">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365A481" w14:textId="77777777" w:rsidR="00191667" w:rsidRPr="00661924" w:rsidRDefault="00191667" w:rsidP="007159D8">
            <w:pPr>
              <w:pStyle w:val="TAL"/>
            </w:pPr>
            <w:r w:rsidRPr="00661924">
              <w:t>CCE-to-REG mapping type</w:t>
            </w:r>
          </w:p>
        </w:tc>
        <w:tc>
          <w:tcPr>
            <w:tcW w:w="907" w:type="dxa"/>
            <w:tcBorders>
              <w:top w:val="single" w:sz="4" w:space="0" w:color="auto"/>
              <w:left w:val="single" w:sz="4" w:space="0" w:color="auto"/>
              <w:bottom w:val="single" w:sz="4" w:space="0" w:color="auto"/>
              <w:right w:val="single" w:sz="4" w:space="0" w:color="auto"/>
            </w:tcBorders>
            <w:vAlign w:val="center"/>
          </w:tcPr>
          <w:p w14:paraId="2D64B238"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B15E185" w14:textId="77777777" w:rsidR="00191667" w:rsidRPr="00661924" w:rsidRDefault="00191667" w:rsidP="007159D8">
            <w:pPr>
              <w:pStyle w:val="TAC"/>
            </w:pPr>
            <w:r w:rsidRPr="00661924">
              <w:t>Non-interleaved</w:t>
            </w:r>
          </w:p>
        </w:tc>
      </w:tr>
      <w:tr w:rsidR="00191667" w:rsidRPr="00661924" w14:paraId="57D11716" w14:textId="77777777" w:rsidTr="007159D8">
        <w:tc>
          <w:tcPr>
            <w:tcW w:w="1794" w:type="dxa"/>
            <w:vMerge/>
            <w:vAlign w:val="center"/>
          </w:tcPr>
          <w:p w14:paraId="0608BC83" w14:textId="77777777" w:rsidR="00191667" w:rsidRPr="00661924" w:rsidRDefault="00191667" w:rsidP="007159D8">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18349A7A" w14:textId="77777777" w:rsidR="00191667" w:rsidRPr="00661924" w:rsidRDefault="00191667" w:rsidP="007159D8">
            <w:pPr>
              <w:pStyle w:val="TAL"/>
            </w:pPr>
            <w:r w:rsidRPr="00661924">
              <w:t>DCI format</w:t>
            </w:r>
          </w:p>
        </w:tc>
        <w:tc>
          <w:tcPr>
            <w:tcW w:w="907" w:type="dxa"/>
            <w:tcBorders>
              <w:top w:val="single" w:sz="4" w:space="0" w:color="auto"/>
              <w:left w:val="single" w:sz="4" w:space="0" w:color="auto"/>
              <w:bottom w:val="single" w:sz="4" w:space="0" w:color="auto"/>
              <w:right w:val="single" w:sz="4" w:space="0" w:color="auto"/>
            </w:tcBorders>
            <w:vAlign w:val="center"/>
          </w:tcPr>
          <w:p w14:paraId="3516E63B"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A8B29D8" w14:textId="77777777" w:rsidR="00191667" w:rsidRPr="00661924" w:rsidRDefault="00191667" w:rsidP="007159D8">
            <w:pPr>
              <w:pStyle w:val="TAC"/>
            </w:pPr>
            <w:r w:rsidRPr="00661924">
              <w:t>1_1</w:t>
            </w:r>
          </w:p>
        </w:tc>
      </w:tr>
      <w:tr w:rsidR="00191667" w:rsidRPr="00661924" w14:paraId="3D0469E8" w14:textId="77777777" w:rsidTr="007159D8">
        <w:tc>
          <w:tcPr>
            <w:tcW w:w="1794" w:type="dxa"/>
            <w:vMerge/>
            <w:vAlign w:val="center"/>
          </w:tcPr>
          <w:p w14:paraId="0B6F9C1C" w14:textId="77777777" w:rsidR="00191667" w:rsidRPr="00661924" w:rsidRDefault="00191667" w:rsidP="007159D8">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3C48DFA" w14:textId="77777777" w:rsidR="00191667" w:rsidRPr="00661924" w:rsidRDefault="00191667" w:rsidP="007159D8">
            <w:pPr>
              <w:pStyle w:val="TAL"/>
            </w:pPr>
            <w:r w:rsidRPr="00661924">
              <w:t>TCI</w:t>
            </w:r>
            <w:r w:rsidRPr="00661924">
              <w:rPr>
                <w:rFonts w:hint="eastAsia"/>
              </w:rPr>
              <w:t xml:space="preserve"> state</w:t>
            </w:r>
          </w:p>
        </w:tc>
        <w:tc>
          <w:tcPr>
            <w:tcW w:w="907" w:type="dxa"/>
            <w:tcBorders>
              <w:top w:val="single" w:sz="4" w:space="0" w:color="auto"/>
              <w:left w:val="single" w:sz="4" w:space="0" w:color="auto"/>
              <w:bottom w:val="single" w:sz="4" w:space="0" w:color="auto"/>
              <w:right w:val="single" w:sz="4" w:space="0" w:color="auto"/>
            </w:tcBorders>
            <w:vAlign w:val="center"/>
          </w:tcPr>
          <w:p w14:paraId="36878550"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8123192" w14:textId="77777777" w:rsidR="00191667" w:rsidRPr="00661924" w:rsidRDefault="00191667" w:rsidP="007159D8">
            <w:pPr>
              <w:pStyle w:val="TAC"/>
            </w:pPr>
            <w:r w:rsidRPr="00661924">
              <w:t>TCI state #1</w:t>
            </w:r>
          </w:p>
        </w:tc>
      </w:tr>
      <w:tr w:rsidR="00191667" w:rsidRPr="00661924" w14:paraId="78C2DB9E" w14:textId="77777777" w:rsidTr="007159D8">
        <w:tc>
          <w:tcPr>
            <w:tcW w:w="1794" w:type="dxa"/>
            <w:vMerge/>
            <w:vAlign w:val="center"/>
          </w:tcPr>
          <w:p w14:paraId="6D5FC823" w14:textId="77777777" w:rsidR="00191667" w:rsidRPr="00661924" w:rsidRDefault="00191667" w:rsidP="007159D8">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0E8DE546" w14:textId="77777777" w:rsidR="00191667" w:rsidRPr="007B6C69" w:rsidRDefault="00191667" w:rsidP="007159D8">
            <w:pPr>
              <w:pStyle w:val="TAL"/>
            </w:pPr>
            <w:r w:rsidRPr="007B6C69">
              <w:t>PDCCH &amp; PDCCH DMRS Precoding configuration</w:t>
            </w:r>
          </w:p>
        </w:tc>
        <w:tc>
          <w:tcPr>
            <w:tcW w:w="907" w:type="dxa"/>
            <w:tcBorders>
              <w:top w:val="single" w:sz="4" w:space="0" w:color="auto"/>
              <w:left w:val="single" w:sz="4" w:space="0" w:color="auto"/>
              <w:bottom w:val="single" w:sz="4" w:space="0" w:color="auto"/>
              <w:right w:val="single" w:sz="4" w:space="0" w:color="auto"/>
            </w:tcBorders>
            <w:vAlign w:val="center"/>
          </w:tcPr>
          <w:p w14:paraId="74A159F6"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D0520A9" w14:textId="77777777" w:rsidR="00191667" w:rsidRPr="00661924" w:rsidRDefault="00191667" w:rsidP="007159D8">
            <w:pPr>
              <w:pStyle w:val="TAC"/>
            </w:pPr>
            <w:r w:rsidRPr="00661924">
              <w:t>Single Panel Type I, Random per slot with equal probability of each applicable i</w:t>
            </w:r>
            <w:r w:rsidRPr="00661924">
              <w:rPr>
                <w:vertAlign w:val="subscript"/>
              </w:rPr>
              <w:t>1</w:t>
            </w:r>
            <w:r w:rsidRPr="00661924">
              <w:t>, i</w:t>
            </w:r>
            <w:r w:rsidRPr="00661924">
              <w:rPr>
                <w:vertAlign w:val="subscript"/>
              </w:rPr>
              <w:t>2</w:t>
            </w:r>
            <w:r w:rsidRPr="00661924">
              <w:t xml:space="preserve"> combination, and with REG bundling granularity for number of Tx larger than 1</w:t>
            </w:r>
          </w:p>
        </w:tc>
      </w:tr>
      <w:tr w:rsidR="00191667" w:rsidRPr="00661924" w14:paraId="67A541C5" w14:textId="77777777" w:rsidTr="007159D8">
        <w:tc>
          <w:tcPr>
            <w:tcW w:w="5419" w:type="dxa"/>
            <w:gridSpan w:val="3"/>
            <w:tcBorders>
              <w:right w:val="single" w:sz="4" w:space="0" w:color="auto"/>
            </w:tcBorders>
            <w:vAlign w:val="center"/>
          </w:tcPr>
          <w:p w14:paraId="66702FB6" w14:textId="77777777" w:rsidR="00191667" w:rsidRPr="00661924" w:rsidRDefault="00191667" w:rsidP="007159D8">
            <w:pPr>
              <w:pStyle w:val="TAL"/>
            </w:pPr>
            <w:r w:rsidRPr="00661924">
              <w:t>Cross carrier scheduling</w:t>
            </w:r>
          </w:p>
        </w:tc>
        <w:tc>
          <w:tcPr>
            <w:tcW w:w="907" w:type="dxa"/>
            <w:tcBorders>
              <w:top w:val="single" w:sz="4" w:space="0" w:color="auto"/>
              <w:left w:val="single" w:sz="4" w:space="0" w:color="auto"/>
              <w:bottom w:val="single" w:sz="4" w:space="0" w:color="auto"/>
              <w:right w:val="single" w:sz="4" w:space="0" w:color="auto"/>
            </w:tcBorders>
            <w:vAlign w:val="center"/>
          </w:tcPr>
          <w:p w14:paraId="78E347EF"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24B8E77" w14:textId="77777777" w:rsidR="00191667" w:rsidRPr="00661924" w:rsidRDefault="00191667" w:rsidP="007159D8">
            <w:pPr>
              <w:pStyle w:val="TAC"/>
            </w:pPr>
            <w:r w:rsidRPr="00661924">
              <w:t>Not configured</w:t>
            </w:r>
          </w:p>
        </w:tc>
      </w:tr>
      <w:tr w:rsidR="00191667" w:rsidRPr="00661924" w14:paraId="42BE9EC9" w14:textId="77777777" w:rsidTr="007159D8">
        <w:tc>
          <w:tcPr>
            <w:tcW w:w="1794" w:type="dxa"/>
            <w:vMerge w:val="restart"/>
            <w:vAlign w:val="center"/>
          </w:tcPr>
          <w:p w14:paraId="49D91AE7" w14:textId="77777777" w:rsidR="00191667" w:rsidRPr="00661924" w:rsidRDefault="00191667" w:rsidP="007159D8">
            <w:pPr>
              <w:pStyle w:val="TAL"/>
            </w:pPr>
            <w:r w:rsidRPr="00661924">
              <w:t>CSI-RS for tracking</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8E9DED2" w14:textId="77777777" w:rsidR="00191667" w:rsidRPr="00661924" w:rsidRDefault="00191667" w:rsidP="007159D8">
            <w:pPr>
              <w:pStyle w:val="TAL"/>
            </w:pPr>
            <w:r w:rsidRPr="00661924">
              <w:t xml:space="preserve">First subcarrier index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2F15DC08"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4A6EC28" w14:textId="77777777" w:rsidR="00191667" w:rsidRPr="00661924" w:rsidRDefault="00191667" w:rsidP="007159D8">
            <w:pPr>
              <w:pStyle w:val="TAC"/>
            </w:pPr>
            <w:r w:rsidRPr="00661924">
              <w:t>k</w:t>
            </w:r>
            <w:r w:rsidRPr="00661924">
              <w:rPr>
                <w:vertAlign w:val="subscript"/>
              </w:rPr>
              <w:t>0</w:t>
            </w:r>
            <w:r w:rsidRPr="00661924">
              <w:t>=0 for CSI-RS resource 1,2,3,4</w:t>
            </w:r>
          </w:p>
        </w:tc>
      </w:tr>
      <w:tr w:rsidR="00191667" w:rsidRPr="00661924" w14:paraId="376890CE" w14:textId="77777777" w:rsidTr="007159D8">
        <w:tc>
          <w:tcPr>
            <w:tcW w:w="1794" w:type="dxa"/>
            <w:vMerge/>
            <w:vAlign w:val="center"/>
          </w:tcPr>
          <w:p w14:paraId="25DE605C"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F236D01" w14:textId="77777777" w:rsidR="00191667" w:rsidRPr="00661924" w:rsidRDefault="00191667" w:rsidP="007159D8">
            <w:pPr>
              <w:pStyle w:val="TAL"/>
            </w:pPr>
            <w:r w:rsidRPr="00661924">
              <w:t xml:space="preserve">First OFDM symbol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6D19B96B"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EEB39F5" w14:textId="77777777" w:rsidR="00191667" w:rsidRPr="00661924" w:rsidRDefault="00191667" w:rsidP="007159D8">
            <w:pPr>
              <w:pStyle w:val="TAC"/>
            </w:pPr>
            <w:r w:rsidRPr="00661924">
              <w:t xml:space="preserve"> l</w:t>
            </w:r>
            <w:r w:rsidRPr="00661924">
              <w:rPr>
                <w:vertAlign w:val="subscript"/>
              </w:rPr>
              <w:t>0</w:t>
            </w:r>
            <w:r w:rsidRPr="00661924">
              <w:t xml:space="preserve"> = 6 for CSI-RS resource 1 and 3</w:t>
            </w:r>
          </w:p>
          <w:p w14:paraId="711B17AF" w14:textId="77777777" w:rsidR="00191667" w:rsidRPr="00661924" w:rsidRDefault="00191667" w:rsidP="007159D8">
            <w:pPr>
              <w:pStyle w:val="TAC"/>
            </w:pPr>
            <w:r w:rsidRPr="00661924">
              <w:t>l</w:t>
            </w:r>
            <w:r w:rsidRPr="00661924">
              <w:rPr>
                <w:vertAlign w:val="subscript"/>
              </w:rPr>
              <w:t>0</w:t>
            </w:r>
            <w:r w:rsidRPr="00661924">
              <w:t xml:space="preserve"> = 10 for CSI-RS resource 2 and 4</w:t>
            </w:r>
          </w:p>
        </w:tc>
      </w:tr>
      <w:tr w:rsidR="00191667" w:rsidRPr="00661924" w14:paraId="2CC7A9EF" w14:textId="77777777" w:rsidTr="007159D8">
        <w:tc>
          <w:tcPr>
            <w:tcW w:w="1794" w:type="dxa"/>
            <w:vMerge/>
            <w:vAlign w:val="center"/>
          </w:tcPr>
          <w:p w14:paraId="41880EF8"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1BB31BA9" w14:textId="77777777" w:rsidR="00191667" w:rsidRPr="00661924" w:rsidRDefault="00191667" w:rsidP="007159D8">
            <w:pPr>
              <w:pStyle w:val="TAL"/>
            </w:pPr>
            <w:r w:rsidRPr="00661924">
              <w:t>Number of CSI-RS ports (X)</w:t>
            </w:r>
          </w:p>
        </w:tc>
        <w:tc>
          <w:tcPr>
            <w:tcW w:w="907" w:type="dxa"/>
            <w:tcBorders>
              <w:top w:val="single" w:sz="4" w:space="0" w:color="auto"/>
              <w:left w:val="single" w:sz="4" w:space="0" w:color="auto"/>
              <w:bottom w:val="single" w:sz="4" w:space="0" w:color="auto"/>
              <w:right w:val="single" w:sz="4" w:space="0" w:color="auto"/>
            </w:tcBorders>
            <w:vAlign w:val="center"/>
          </w:tcPr>
          <w:p w14:paraId="4138D486"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C3DE003" w14:textId="77777777" w:rsidR="00191667" w:rsidRPr="00661924" w:rsidRDefault="00191667" w:rsidP="007159D8">
            <w:pPr>
              <w:pStyle w:val="TAC"/>
            </w:pPr>
            <w:r w:rsidRPr="00661924">
              <w:t>1 for CSI-RS resource 1,2,3,4</w:t>
            </w:r>
          </w:p>
        </w:tc>
      </w:tr>
      <w:tr w:rsidR="00191667" w:rsidRPr="00661924" w14:paraId="2071D962" w14:textId="77777777" w:rsidTr="007159D8">
        <w:tc>
          <w:tcPr>
            <w:tcW w:w="1794" w:type="dxa"/>
            <w:vMerge/>
            <w:vAlign w:val="center"/>
          </w:tcPr>
          <w:p w14:paraId="02CEFD4F"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9D87E1D" w14:textId="77777777" w:rsidR="00191667" w:rsidRPr="00661924" w:rsidRDefault="00191667" w:rsidP="007159D8">
            <w:pPr>
              <w:pStyle w:val="TAL"/>
            </w:pPr>
            <w:r w:rsidRPr="00661924">
              <w:t>CDM Type</w:t>
            </w:r>
          </w:p>
        </w:tc>
        <w:tc>
          <w:tcPr>
            <w:tcW w:w="907" w:type="dxa"/>
            <w:tcBorders>
              <w:top w:val="single" w:sz="4" w:space="0" w:color="auto"/>
              <w:left w:val="single" w:sz="4" w:space="0" w:color="auto"/>
              <w:bottom w:val="single" w:sz="4" w:space="0" w:color="auto"/>
              <w:right w:val="single" w:sz="4" w:space="0" w:color="auto"/>
            </w:tcBorders>
            <w:vAlign w:val="center"/>
          </w:tcPr>
          <w:p w14:paraId="616B0423"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18AAF3E" w14:textId="77777777" w:rsidR="00191667" w:rsidRPr="00661924" w:rsidRDefault="00191667" w:rsidP="007159D8">
            <w:pPr>
              <w:pStyle w:val="TAC"/>
            </w:pPr>
            <w:r w:rsidRPr="00661924">
              <w:t>'No CDM’ for CSI-RS resource 1,2,3,4</w:t>
            </w:r>
          </w:p>
        </w:tc>
      </w:tr>
      <w:tr w:rsidR="00191667" w:rsidRPr="00661924" w14:paraId="0CE1695F" w14:textId="77777777" w:rsidTr="007159D8">
        <w:tc>
          <w:tcPr>
            <w:tcW w:w="1794" w:type="dxa"/>
            <w:vMerge/>
            <w:vAlign w:val="center"/>
          </w:tcPr>
          <w:p w14:paraId="4AAD41BE"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3BFF840" w14:textId="77777777" w:rsidR="00191667" w:rsidRPr="00661924" w:rsidRDefault="00191667" w:rsidP="007159D8">
            <w:pPr>
              <w:pStyle w:val="TAL"/>
            </w:pPr>
            <w:r w:rsidRPr="00661924">
              <w:t>Density (ρ)</w:t>
            </w:r>
          </w:p>
        </w:tc>
        <w:tc>
          <w:tcPr>
            <w:tcW w:w="907" w:type="dxa"/>
            <w:tcBorders>
              <w:top w:val="single" w:sz="4" w:space="0" w:color="auto"/>
              <w:left w:val="single" w:sz="4" w:space="0" w:color="auto"/>
              <w:bottom w:val="single" w:sz="4" w:space="0" w:color="auto"/>
              <w:right w:val="single" w:sz="4" w:space="0" w:color="auto"/>
            </w:tcBorders>
            <w:vAlign w:val="center"/>
          </w:tcPr>
          <w:p w14:paraId="26A3B479"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14F5E4B" w14:textId="77777777" w:rsidR="00191667" w:rsidRPr="00661924" w:rsidRDefault="00191667" w:rsidP="007159D8">
            <w:pPr>
              <w:pStyle w:val="TAC"/>
            </w:pPr>
            <w:r w:rsidRPr="00661924">
              <w:t>3 for CSI-RS resource 1,2,3,4</w:t>
            </w:r>
          </w:p>
        </w:tc>
      </w:tr>
      <w:tr w:rsidR="00191667" w:rsidRPr="00661924" w14:paraId="7F07CED0" w14:textId="77777777" w:rsidTr="007159D8">
        <w:tc>
          <w:tcPr>
            <w:tcW w:w="1794" w:type="dxa"/>
            <w:vMerge/>
            <w:vAlign w:val="center"/>
          </w:tcPr>
          <w:p w14:paraId="3E941A62"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2C4F645" w14:textId="77777777" w:rsidR="00191667" w:rsidRPr="00661924" w:rsidRDefault="00191667" w:rsidP="007159D8">
            <w:pPr>
              <w:pStyle w:val="TAL"/>
            </w:pPr>
            <w:r w:rsidRPr="00661924">
              <w:t>CSI-RS periodicity</w:t>
            </w:r>
          </w:p>
        </w:tc>
        <w:tc>
          <w:tcPr>
            <w:tcW w:w="907" w:type="dxa"/>
            <w:tcBorders>
              <w:top w:val="single" w:sz="4" w:space="0" w:color="auto"/>
              <w:left w:val="single" w:sz="4" w:space="0" w:color="auto"/>
              <w:bottom w:val="single" w:sz="4" w:space="0" w:color="auto"/>
              <w:right w:val="single" w:sz="4" w:space="0" w:color="auto"/>
            </w:tcBorders>
            <w:vAlign w:val="center"/>
          </w:tcPr>
          <w:p w14:paraId="692898A5" w14:textId="77777777" w:rsidR="00191667" w:rsidRPr="00661924" w:rsidRDefault="00191667" w:rsidP="007159D8">
            <w:pPr>
              <w:pStyle w:val="TAC"/>
            </w:pPr>
            <w:r w:rsidRPr="00661924">
              <w:t>Slots</w:t>
            </w:r>
          </w:p>
        </w:tc>
        <w:tc>
          <w:tcPr>
            <w:tcW w:w="3295" w:type="dxa"/>
            <w:tcBorders>
              <w:top w:val="single" w:sz="4" w:space="0" w:color="auto"/>
              <w:left w:val="single" w:sz="4" w:space="0" w:color="auto"/>
              <w:bottom w:val="single" w:sz="4" w:space="0" w:color="auto"/>
              <w:right w:val="single" w:sz="4" w:space="0" w:color="auto"/>
            </w:tcBorders>
            <w:vAlign w:val="center"/>
          </w:tcPr>
          <w:p w14:paraId="5574DB24" w14:textId="77777777" w:rsidR="00191667" w:rsidRPr="00661924" w:rsidRDefault="00191667" w:rsidP="007159D8">
            <w:pPr>
              <w:pStyle w:val="TAC"/>
            </w:pPr>
            <w:r w:rsidRPr="00661924">
              <w:t>15 kHz SCS: 20 for CSI-RS resource 1,2,3,4</w:t>
            </w:r>
          </w:p>
        </w:tc>
      </w:tr>
      <w:tr w:rsidR="00191667" w:rsidRPr="00661924" w14:paraId="5C283792" w14:textId="77777777" w:rsidTr="007159D8">
        <w:tc>
          <w:tcPr>
            <w:tcW w:w="1794" w:type="dxa"/>
            <w:vMerge/>
            <w:vAlign w:val="center"/>
          </w:tcPr>
          <w:p w14:paraId="6996007D"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A9DB039" w14:textId="77777777" w:rsidR="00191667" w:rsidRPr="00661924" w:rsidRDefault="00191667" w:rsidP="007159D8">
            <w:pPr>
              <w:pStyle w:val="TAL"/>
            </w:pPr>
            <w:r w:rsidRPr="00661924">
              <w:t>CSI-RS offset</w:t>
            </w:r>
          </w:p>
        </w:tc>
        <w:tc>
          <w:tcPr>
            <w:tcW w:w="907" w:type="dxa"/>
            <w:tcBorders>
              <w:top w:val="single" w:sz="4" w:space="0" w:color="auto"/>
              <w:left w:val="single" w:sz="4" w:space="0" w:color="auto"/>
              <w:bottom w:val="single" w:sz="4" w:space="0" w:color="auto"/>
              <w:right w:val="single" w:sz="4" w:space="0" w:color="auto"/>
            </w:tcBorders>
            <w:vAlign w:val="center"/>
          </w:tcPr>
          <w:p w14:paraId="4E7E5B5D" w14:textId="77777777" w:rsidR="00191667" w:rsidRPr="00661924" w:rsidRDefault="00191667" w:rsidP="007159D8">
            <w:pPr>
              <w:pStyle w:val="TAC"/>
            </w:pPr>
            <w:r w:rsidRPr="00661924">
              <w:t>Slots</w:t>
            </w:r>
          </w:p>
        </w:tc>
        <w:tc>
          <w:tcPr>
            <w:tcW w:w="3295" w:type="dxa"/>
            <w:tcBorders>
              <w:top w:val="single" w:sz="4" w:space="0" w:color="auto"/>
              <w:left w:val="single" w:sz="4" w:space="0" w:color="auto"/>
              <w:bottom w:val="single" w:sz="4" w:space="0" w:color="auto"/>
              <w:right w:val="single" w:sz="4" w:space="0" w:color="auto"/>
            </w:tcBorders>
            <w:vAlign w:val="center"/>
          </w:tcPr>
          <w:p w14:paraId="6083E4C3" w14:textId="77777777" w:rsidR="00191667" w:rsidRPr="00661924" w:rsidRDefault="00191667" w:rsidP="007159D8">
            <w:pPr>
              <w:pStyle w:val="TAC"/>
            </w:pPr>
            <w:r w:rsidRPr="00661924">
              <w:t>15 kHz SCS:</w:t>
            </w:r>
          </w:p>
          <w:p w14:paraId="3EEBEED9" w14:textId="77777777" w:rsidR="00191667" w:rsidRPr="00661924" w:rsidRDefault="00191667" w:rsidP="007159D8">
            <w:pPr>
              <w:pStyle w:val="TAC"/>
            </w:pPr>
            <w:r w:rsidRPr="00661924">
              <w:t>10 for CSI-RS resource 1 and 2</w:t>
            </w:r>
          </w:p>
          <w:p w14:paraId="7C36C4C8" w14:textId="77777777" w:rsidR="00191667" w:rsidRPr="00661924" w:rsidRDefault="00191667" w:rsidP="007159D8">
            <w:pPr>
              <w:pStyle w:val="TAC"/>
            </w:pPr>
            <w:r w:rsidRPr="00661924">
              <w:t>11 for CSI-RS resource 3 and 4</w:t>
            </w:r>
          </w:p>
        </w:tc>
      </w:tr>
      <w:tr w:rsidR="00191667" w:rsidRPr="00661924" w14:paraId="3FE205B5" w14:textId="77777777" w:rsidTr="007159D8">
        <w:tc>
          <w:tcPr>
            <w:tcW w:w="1794" w:type="dxa"/>
            <w:vMerge/>
            <w:vAlign w:val="center"/>
          </w:tcPr>
          <w:p w14:paraId="0DE8D341"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7FD17B7" w14:textId="77777777" w:rsidR="00191667" w:rsidRPr="00661924" w:rsidRDefault="00191667" w:rsidP="007159D8">
            <w:pPr>
              <w:pStyle w:val="TAL"/>
            </w:pPr>
            <w:r w:rsidRPr="00661924">
              <w:t>Frequency Occupation</w:t>
            </w:r>
          </w:p>
        </w:tc>
        <w:tc>
          <w:tcPr>
            <w:tcW w:w="907" w:type="dxa"/>
            <w:tcBorders>
              <w:top w:val="single" w:sz="4" w:space="0" w:color="auto"/>
              <w:left w:val="single" w:sz="4" w:space="0" w:color="auto"/>
              <w:bottom w:val="single" w:sz="4" w:space="0" w:color="auto"/>
              <w:right w:val="single" w:sz="4" w:space="0" w:color="auto"/>
            </w:tcBorders>
            <w:vAlign w:val="center"/>
          </w:tcPr>
          <w:p w14:paraId="03839CAE"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B1E607A" w14:textId="77777777" w:rsidR="00191667" w:rsidRPr="00661924" w:rsidRDefault="00191667" w:rsidP="007159D8">
            <w:pPr>
              <w:pStyle w:val="TAC"/>
            </w:pPr>
            <w:r w:rsidRPr="00661924">
              <w:t>Start PRB 0</w:t>
            </w:r>
          </w:p>
          <w:p w14:paraId="07681B0A" w14:textId="77777777" w:rsidR="00191667" w:rsidRPr="00661924" w:rsidRDefault="00191667" w:rsidP="007159D8">
            <w:pPr>
              <w:pStyle w:val="TAC"/>
            </w:pPr>
            <w:r w:rsidRPr="00661924">
              <w:t xml:space="preserve">Number of PRB = </w:t>
            </w:r>
            <w:r>
              <w:t>ceil(</w:t>
            </w:r>
            <w:r w:rsidRPr="00661924">
              <w:t>BWP size</w:t>
            </w:r>
            <w:r>
              <w:t>/4)*4</w:t>
            </w:r>
          </w:p>
        </w:tc>
      </w:tr>
      <w:tr w:rsidR="00191667" w:rsidRPr="00661924" w14:paraId="19590470" w14:textId="77777777" w:rsidTr="007159D8">
        <w:tc>
          <w:tcPr>
            <w:tcW w:w="1794" w:type="dxa"/>
            <w:vMerge/>
            <w:vAlign w:val="center"/>
          </w:tcPr>
          <w:p w14:paraId="5D01B7A2"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5EEBB9D" w14:textId="77777777" w:rsidR="00191667" w:rsidRPr="00661924" w:rsidRDefault="00191667" w:rsidP="007159D8">
            <w:pPr>
              <w:pStyle w:val="TAL"/>
            </w:pPr>
            <w:r w:rsidRPr="00661924">
              <w:t>QCL info</w:t>
            </w:r>
          </w:p>
        </w:tc>
        <w:tc>
          <w:tcPr>
            <w:tcW w:w="907" w:type="dxa"/>
            <w:tcBorders>
              <w:top w:val="single" w:sz="4" w:space="0" w:color="auto"/>
              <w:left w:val="single" w:sz="4" w:space="0" w:color="auto"/>
              <w:bottom w:val="single" w:sz="4" w:space="0" w:color="auto"/>
              <w:right w:val="single" w:sz="4" w:space="0" w:color="auto"/>
            </w:tcBorders>
            <w:vAlign w:val="center"/>
          </w:tcPr>
          <w:p w14:paraId="52A02FE1"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659AD44" w14:textId="77777777" w:rsidR="00191667" w:rsidRPr="00661924" w:rsidRDefault="00191667" w:rsidP="007159D8">
            <w:pPr>
              <w:pStyle w:val="TAC"/>
            </w:pPr>
            <w:r w:rsidRPr="00661924">
              <w:t>TCI state #0</w:t>
            </w:r>
          </w:p>
        </w:tc>
      </w:tr>
      <w:tr w:rsidR="00191667" w:rsidRPr="00661924" w14:paraId="369A4C90" w14:textId="77777777" w:rsidTr="007159D8">
        <w:tc>
          <w:tcPr>
            <w:tcW w:w="1794" w:type="dxa"/>
            <w:vMerge w:val="restart"/>
            <w:vAlign w:val="center"/>
          </w:tcPr>
          <w:p w14:paraId="070C0466" w14:textId="77777777" w:rsidR="00191667" w:rsidRPr="00661924" w:rsidRDefault="00191667" w:rsidP="007159D8">
            <w:pPr>
              <w:pStyle w:val="TAL"/>
            </w:pPr>
            <w:r w:rsidRPr="00661924">
              <w:t>NZP CSI-RS for CSI acquisition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3116A02" w14:textId="77777777" w:rsidR="00191667" w:rsidRPr="00661924" w:rsidRDefault="00191667" w:rsidP="007159D8">
            <w:pPr>
              <w:pStyle w:val="TAL"/>
            </w:pPr>
            <w:r>
              <w:rPr>
                <w:rFonts w:hint="eastAsia"/>
              </w:rPr>
              <w:t>R</w:t>
            </w:r>
            <w:r>
              <w:t xml:space="preserve">ow index </w:t>
            </w:r>
            <w:r w:rsidRPr="00102D32">
              <w:t>(Note 3</w:t>
            </w:r>
            <w:r w:rsidRPr="00447FC9">
              <w:rPr>
                <w:vertAlign w:val="superscript"/>
              </w:rPr>
              <w:t>)</w:t>
            </w:r>
          </w:p>
        </w:tc>
        <w:tc>
          <w:tcPr>
            <w:tcW w:w="907" w:type="dxa"/>
            <w:tcBorders>
              <w:top w:val="single" w:sz="4" w:space="0" w:color="auto"/>
              <w:left w:val="single" w:sz="4" w:space="0" w:color="auto"/>
              <w:bottom w:val="single" w:sz="4" w:space="0" w:color="auto"/>
              <w:right w:val="single" w:sz="4" w:space="0" w:color="auto"/>
            </w:tcBorders>
            <w:vAlign w:val="center"/>
          </w:tcPr>
          <w:p w14:paraId="7E1CCE53"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224533E" w14:textId="77777777" w:rsidR="00191667" w:rsidRPr="00661924" w:rsidRDefault="00191667" w:rsidP="007159D8">
            <w:pPr>
              <w:pStyle w:val="TAC"/>
            </w:pPr>
            <w:r>
              <w:rPr>
                <w:rFonts w:hint="eastAsia"/>
              </w:rPr>
              <w:t>3</w:t>
            </w:r>
            <w:r>
              <w:t xml:space="preserve"> for 2 CSI-RS ports and 5 for 4 CSI-RS ports</w:t>
            </w:r>
          </w:p>
        </w:tc>
      </w:tr>
      <w:tr w:rsidR="00191667" w:rsidRPr="00661924" w14:paraId="1626349C" w14:textId="77777777" w:rsidTr="007159D8">
        <w:tc>
          <w:tcPr>
            <w:tcW w:w="1794" w:type="dxa"/>
            <w:vMerge/>
            <w:vAlign w:val="center"/>
          </w:tcPr>
          <w:p w14:paraId="5877FE63"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0E670026" w14:textId="77777777" w:rsidR="00191667" w:rsidRPr="00661924" w:rsidRDefault="00191667" w:rsidP="007159D8">
            <w:pPr>
              <w:pStyle w:val="TAL"/>
            </w:pPr>
            <w:r w:rsidRPr="00661924">
              <w:t xml:space="preserve">First subcarrier index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207D5FAA"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4CBB688" w14:textId="77777777" w:rsidR="00191667" w:rsidRPr="00661924" w:rsidRDefault="00191667" w:rsidP="007159D8">
            <w:pPr>
              <w:pStyle w:val="TAC"/>
            </w:pPr>
            <w:r w:rsidRPr="00661924">
              <w:t>k</w:t>
            </w:r>
            <w:r w:rsidRPr="00661924">
              <w:rPr>
                <w:vertAlign w:val="subscript"/>
              </w:rPr>
              <w:t xml:space="preserve">0 </w:t>
            </w:r>
            <w:r w:rsidRPr="00661924">
              <w:t>= 0</w:t>
            </w:r>
          </w:p>
        </w:tc>
      </w:tr>
      <w:tr w:rsidR="00191667" w:rsidRPr="00661924" w14:paraId="64E30B3A" w14:textId="77777777" w:rsidTr="007159D8">
        <w:tc>
          <w:tcPr>
            <w:tcW w:w="1794" w:type="dxa"/>
            <w:vMerge/>
            <w:vAlign w:val="center"/>
          </w:tcPr>
          <w:p w14:paraId="52BCF6CC"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654DDCE" w14:textId="77777777" w:rsidR="00191667" w:rsidRPr="00661924" w:rsidRDefault="00191667" w:rsidP="007159D8">
            <w:pPr>
              <w:pStyle w:val="TAL"/>
            </w:pPr>
            <w:r w:rsidRPr="00661924">
              <w:t xml:space="preserve">First OFDM symbol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70CDFEAD"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9B020B2" w14:textId="77777777" w:rsidR="00191667" w:rsidRPr="00661924" w:rsidRDefault="00191667" w:rsidP="007159D8">
            <w:pPr>
              <w:pStyle w:val="TAC"/>
            </w:pPr>
            <w:r w:rsidRPr="00661924">
              <w:t>l</w:t>
            </w:r>
            <w:r w:rsidRPr="00661924">
              <w:rPr>
                <w:vertAlign w:val="subscript"/>
              </w:rPr>
              <w:t>0</w:t>
            </w:r>
            <w:r w:rsidRPr="00661924">
              <w:t xml:space="preserve"> = 12</w:t>
            </w:r>
          </w:p>
        </w:tc>
      </w:tr>
      <w:tr w:rsidR="00191667" w:rsidRPr="00661924" w14:paraId="7D7A9E60" w14:textId="77777777" w:rsidTr="007159D8">
        <w:tc>
          <w:tcPr>
            <w:tcW w:w="1794" w:type="dxa"/>
            <w:vMerge/>
            <w:vAlign w:val="center"/>
          </w:tcPr>
          <w:p w14:paraId="7532A39B"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2BB74F5" w14:textId="77777777" w:rsidR="00191667" w:rsidRPr="00661924" w:rsidRDefault="00191667" w:rsidP="007159D8">
            <w:pPr>
              <w:pStyle w:val="TAL"/>
            </w:pPr>
            <w:r w:rsidRPr="00661924">
              <w:t>Number of CSI-RS ports (X)</w:t>
            </w:r>
          </w:p>
        </w:tc>
        <w:tc>
          <w:tcPr>
            <w:tcW w:w="907" w:type="dxa"/>
            <w:tcBorders>
              <w:top w:val="single" w:sz="4" w:space="0" w:color="auto"/>
              <w:left w:val="single" w:sz="4" w:space="0" w:color="auto"/>
              <w:bottom w:val="single" w:sz="4" w:space="0" w:color="auto"/>
              <w:right w:val="single" w:sz="4" w:space="0" w:color="auto"/>
            </w:tcBorders>
            <w:vAlign w:val="center"/>
          </w:tcPr>
          <w:p w14:paraId="5C82BA63"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E354A93" w14:textId="77777777" w:rsidR="00191667" w:rsidRPr="00661924" w:rsidRDefault="00191667" w:rsidP="007159D8">
            <w:pPr>
              <w:pStyle w:val="TAC"/>
            </w:pPr>
            <w:r w:rsidRPr="00661924">
              <w:t>Same as number of transmit antenna</w:t>
            </w:r>
          </w:p>
        </w:tc>
      </w:tr>
      <w:tr w:rsidR="00191667" w:rsidRPr="00661924" w14:paraId="6095AFFA" w14:textId="77777777" w:rsidTr="007159D8">
        <w:tc>
          <w:tcPr>
            <w:tcW w:w="1794" w:type="dxa"/>
            <w:vMerge/>
            <w:vAlign w:val="center"/>
          </w:tcPr>
          <w:p w14:paraId="641AB2D2"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F4B1C7F" w14:textId="77777777" w:rsidR="00191667" w:rsidRPr="00661924" w:rsidRDefault="00191667" w:rsidP="007159D8">
            <w:pPr>
              <w:pStyle w:val="TAL"/>
            </w:pPr>
            <w:r w:rsidRPr="00661924">
              <w:t>CDM Type</w:t>
            </w:r>
          </w:p>
        </w:tc>
        <w:tc>
          <w:tcPr>
            <w:tcW w:w="907" w:type="dxa"/>
            <w:tcBorders>
              <w:top w:val="single" w:sz="4" w:space="0" w:color="auto"/>
              <w:left w:val="single" w:sz="4" w:space="0" w:color="auto"/>
              <w:bottom w:val="single" w:sz="4" w:space="0" w:color="auto"/>
              <w:right w:val="single" w:sz="4" w:space="0" w:color="auto"/>
            </w:tcBorders>
            <w:vAlign w:val="center"/>
          </w:tcPr>
          <w:p w14:paraId="2F9117CB"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C4A90B3" w14:textId="77777777" w:rsidR="00191667" w:rsidRPr="00661924" w:rsidRDefault="00191667" w:rsidP="007159D8">
            <w:pPr>
              <w:pStyle w:val="TAC"/>
            </w:pPr>
            <w:r w:rsidRPr="00661924">
              <w:t>'No CDM' for 1 transmit antenna</w:t>
            </w:r>
          </w:p>
          <w:p w14:paraId="039E0796" w14:textId="77777777" w:rsidR="00191667" w:rsidRPr="00661924" w:rsidRDefault="00191667" w:rsidP="007159D8">
            <w:pPr>
              <w:pStyle w:val="TAC"/>
            </w:pPr>
            <w:r w:rsidRPr="00661924">
              <w:t>'</w:t>
            </w:r>
            <w:r w:rsidRPr="00661924">
              <w:rPr>
                <w:rFonts w:hint="eastAsia"/>
              </w:rPr>
              <w:t>FD-CDM2</w:t>
            </w:r>
            <w:r w:rsidRPr="00661924">
              <w:t>'</w:t>
            </w:r>
            <w:r w:rsidRPr="00661924">
              <w:rPr>
                <w:rFonts w:hint="eastAsia"/>
              </w:rPr>
              <w:t xml:space="preserve"> </w:t>
            </w:r>
            <w:r w:rsidRPr="00661924">
              <w:t>for 2 and 4 transmit antenna</w:t>
            </w:r>
          </w:p>
        </w:tc>
      </w:tr>
      <w:tr w:rsidR="00191667" w:rsidRPr="00661924" w14:paraId="7C6EF5D2" w14:textId="77777777" w:rsidTr="007159D8">
        <w:tc>
          <w:tcPr>
            <w:tcW w:w="1794" w:type="dxa"/>
            <w:vMerge/>
            <w:vAlign w:val="center"/>
          </w:tcPr>
          <w:p w14:paraId="698CE348"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CF83CB6" w14:textId="77777777" w:rsidR="00191667" w:rsidRPr="00661924" w:rsidRDefault="00191667" w:rsidP="007159D8">
            <w:pPr>
              <w:pStyle w:val="TAL"/>
            </w:pPr>
            <w:r w:rsidRPr="00661924">
              <w:t>Density (ρ)</w:t>
            </w:r>
          </w:p>
        </w:tc>
        <w:tc>
          <w:tcPr>
            <w:tcW w:w="907" w:type="dxa"/>
            <w:tcBorders>
              <w:top w:val="single" w:sz="4" w:space="0" w:color="auto"/>
              <w:left w:val="single" w:sz="4" w:space="0" w:color="auto"/>
              <w:bottom w:val="single" w:sz="4" w:space="0" w:color="auto"/>
              <w:right w:val="single" w:sz="4" w:space="0" w:color="auto"/>
            </w:tcBorders>
            <w:vAlign w:val="center"/>
          </w:tcPr>
          <w:p w14:paraId="3A3E001D"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79724E2" w14:textId="77777777" w:rsidR="00191667" w:rsidRPr="00661924" w:rsidRDefault="00191667" w:rsidP="007159D8">
            <w:pPr>
              <w:pStyle w:val="TAC"/>
            </w:pPr>
            <w:r w:rsidRPr="00661924">
              <w:t>1</w:t>
            </w:r>
          </w:p>
        </w:tc>
      </w:tr>
      <w:tr w:rsidR="00191667" w:rsidRPr="00661924" w14:paraId="64619680" w14:textId="77777777" w:rsidTr="007159D8">
        <w:tc>
          <w:tcPr>
            <w:tcW w:w="1794" w:type="dxa"/>
            <w:vMerge/>
            <w:vAlign w:val="center"/>
          </w:tcPr>
          <w:p w14:paraId="47D98614"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EF992CA" w14:textId="77777777" w:rsidR="00191667" w:rsidRPr="00661924" w:rsidRDefault="00191667" w:rsidP="007159D8">
            <w:pPr>
              <w:pStyle w:val="TAL"/>
            </w:pPr>
            <w:r w:rsidRPr="00661924">
              <w:t>CSI-RS periodicity</w:t>
            </w:r>
          </w:p>
        </w:tc>
        <w:tc>
          <w:tcPr>
            <w:tcW w:w="907" w:type="dxa"/>
            <w:tcBorders>
              <w:top w:val="single" w:sz="4" w:space="0" w:color="auto"/>
              <w:left w:val="single" w:sz="4" w:space="0" w:color="auto"/>
              <w:bottom w:val="single" w:sz="4" w:space="0" w:color="auto"/>
              <w:right w:val="single" w:sz="4" w:space="0" w:color="auto"/>
            </w:tcBorders>
            <w:vAlign w:val="center"/>
          </w:tcPr>
          <w:p w14:paraId="4781544E" w14:textId="77777777" w:rsidR="00191667" w:rsidRPr="00661924" w:rsidRDefault="00191667" w:rsidP="007159D8">
            <w:pPr>
              <w:pStyle w:val="TAC"/>
            </w:pPr>
            <w:r w:rsidRPr="00661924">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478C172B" w14:textId="77777777" w:rsidR="00191667" w:rsidRPr="00661924" w:rsidRDefault="00191667" w:rsidP="007159D8">
            <w:pPr>
              <w:pStyle w:val="TAC"/>
            </w:pPr>
            <w:r w:rsidRPr="00661924">
              <w:t>15 kHz SCS: 20</w:t>
            </w:r>
          </w:p>
        </w:tc>
      </w:tr>
      <w:tr w:rsidR="00191667" w:rsidRPr="00661924" w14:paraId="5F22ED0B" w14:textId="77777777" w:rsidTr="007159D8">
        <w:tc>
          <w:tcPr>
            <w:tcW w:w="1794" w:type="dxa"/>
            <w:vMerge/>
            <w:vAlign w:val="center"/>
          </w:tcPr>
          <w:p w14:paraId="0ED78A17"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DD942CF" w14:textId="77777777" w:rsidR="00191667" w:rsidRPr="00661924" w:rsidRDefault="00191667" w:rsidP="007159D8">
            <w:pPr>
              <w:pStyle w:val="TAL"/>
            </w:pPr>
            <w:r w:rsidRPr="00661924">
              <w:t>CSI-RS offset</w:t>
            </w:r>
          </w:p>
        </w:tc>
        <w:tc>
          <w:tcPr>
            <w:tcW w:w="907" w:type="dxa"/>
            <w:tcBorders>
              <w:top w:val="single" w:sz="4" w:space="0" w:color="auto"/>
              <w:left w:val="single" w:sz="4" w:space="0" w:color="auto"/>
              <w:bottom w:val="single" w:sz="4" w:space="0" w:color="auto"/>
              <w:right w:val="single" w:sz="4" w:space="0" w:color="auto"/>
            </w:tcBorders>
            <w:vAlign w:val="center"/>
          </w:tcPr>
          <w:p w14:paraId="12E4F0B8" w14:textId="77777777" w:rsidR="00191667" w:rsidRPr="00661924" w:rsidRDefault="00191667" w:rsidP="007159D8">
            <w:pPr>
              <w:pStyle w:val="TAC"/>
            </w:pPr>
            <w:r w:rsidRPr="00661924">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73F37D82" w14:textId="77777777" w:rsidR="00191667" w:rsidRPr="00661924" w:rsidRDefault="00191667" w:rsidP="007159D8">
            <w:pPr>
              <w:pStyle w:val="TAC"/>
            </w:pPr>
            <w:r w:rsidRPr="00661924">
              <w:t>0</w:t>
            </w:r>
          </w:p>
        </w:tc>
      </w:tr>
      <w:tr w:rsidR="00191667" w:rsidRPr="00661924" w14:paraId="00198EA4" w14:textId="77777777" w:rsidTr="007159D8">
        <w:tc>
          <w:tcPr>
            <w:tcW w:w="1794" w:type="dxa"/>
            <w:vMerge/>
            <w:vAlign w:val="center"/>
          </w:tcPr>
          <w:p w14:paraId="59ECB2E9"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8986E68" w14:textId="77777777" w:rsidR="00191667" w:rsidRPr="00661924" w:rsidRDefault="00191667" w:rsidP="007159D8">
            <w:pPr>
              <w:pStyle w:val="TAL"/>
            </w:pPr>
            <w:r w:rsidRPr="00661924">
              <w:t>Frequency Occupation</w:t>
            </w:r>
          </w:p>
        </w:tc>
        <w:tc>
          <w:tcPr>
            <w:tcW w:w="907" w:type="dxa"/>
            <w:tcBorders>
              <w:top w:val="single" w:sz="4" w:space="0" w:color="auto"/>
              <w:left w:val="single" w:sz="4" w:space="0" w:color="auto"/>
              <w:bottom w:val="single" w:sz="4" w:space="0" w:color="auto"/>
              <w:right w:val="single" w:sz="4" w:space="0" w:color="auto"/>
            </w:tcBorders>
            <w:vAlign w:val="center"/>
          </w:tcPr>
          <w:p w14:paraId="3AD07CD9"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B526E57" w14:textId="77777777" w:rsidR="00191667" w:rsidRPr="00661924" w:rsidRDefault="00191667" w:rsidP="007159D8">
            <w:pPr>
              <w:pStyle w:val="TAC"/>
            </w:pPr>
            <w:r w:rsidRPr="00661924">
              <w:t>Start PRB 0</w:t>
            </w:r>
          </w:p>
          <w:p w14:paraId="545FF3D1" w14:textId="77777777" w:rsidR="00191667" w:rsidRPr="00661924" w:rsidRDefault="00191667" w:rsidP="007159D8">
            <w:pPr>
              <w:pStyle w:val="TAC"/>
            </w:pPr>
            <w:r w:rsidRPr="00661924">
              <w:t xml:space="preserve">Number of PRB = </w:t>
            </w:r>
            <w:r>
              <w:t>ceil(</w:t>
            </w:r>
            <w:r w:rsidRPr="00661924">
              <w:t>BWP size</w:t>
            </w:r>
            <w:r>
              <w:t>/4)*4</w:t>
            </w:r>
          </w:p>
        </w:tc>
      </w:tr>
      <w:tr w:rsidR="00191667" w:rsidRPr="00661924" w14:paraId="735A0FA4" w14:textId="77777777" w:rsidTr="007159D8">
        <w:tc>
          <w:tcPr>
            <w:tcW w:w="1794" w:type="dxa"/>
            <w:vMerge/>
            <w:vAlign w:val="center"/>
          </w:tcPr>
          <w:p w14:paraId="6F81EAC3"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6183C17" w14:textId="77777777" w:rsidR="00191667" w:rsidRPr="00661924" w:rsidRDefault="00191667" w:rsidP="007159D8">
            <w:pPr>
              <w:pStyle w:val="TAL"/>
            </w:pPr>
            <w:r w:rsidRPr="00661924">
              <w:t>QCL info</w:t>
            </w:r>
          </w:p>
        </w:tc>
        <w:tc>
          <w:tcPr>
            <w:tcW w:w="907" w:type="dxa"/>
            <w:tcBorders>
              <w:top w:val="single" w:sz="4" w:space="0" w:color="auto"/>
              <w:left w:val="single" w:sz="4" w:space="0" w:color="auto"/>
              <w:bottom w:val="single" w:sz="4" w:space="0" w:color="auto"/>
              <w:right w:val="single" w:sz="4" w:space="0" w:color="auto"/>
            </w:tcBorders>
            <w:vAlign w:val="center"/>
          </w:tcPr>
          <w:p w14:paraId="4AC63292"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08EDA51" w14:textId="77777777" w:rsidR="00191667" w:rsidRPr="00661924" w:rsidRDefault="00191667" w:rsidP="007159D8">
            <w:pPr>
              <w:pStyle w:val="TAC"/>
            </w:pPr>
            <w:r w:rsidRPr="00661924">
              <w:t>TCI state #</w:t>
            </w:r>
            <w:r w:rsidRPr="00661924">
              <w:rPr>
                <w:rFonts w:hint="eastAsia"/>
              </w:rPr>
              <w:t>1</w:t>
            </w:r>
          </w:p>
        </w:tc>
      </w:tr>
      <w:tr w:rsidR="00191667" w:rsidRPr="00661924" w14:paraId="6E355C70" w14:textId="77777777" w:rsidTr="007159D8">
        <w:tc>
          <w:tcPr>
            <w:tcW w:w="1794" w:type="dxa"/>
            <w:vMerge w:val="restart"/>
            <w:vAlign w:val="center"/>
          </w:tcPr>
          <w:p w14:paraId="61170BF3" w14:textId="77777777" w:rsidR="00191667" w:rsidRPr="00661924" w:rsidRDefault="00191667" w:rsidP="007159D8">
            <w:pPr>
              <w:pStyle w:val="TAL"/>
            </w:pPr>
            <w:r w:rsidRPr="00661924">
              <w:t>ZP CSI-RS for CSI acquisition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C324F67" w14:textId="77777777" w:rsidR="00191667" w:rsidRPr="00661924" w:rsidRDefault="00191667" w:rsidP="007159D8">
            <w:pPr>
              <w:pStyle w:val="TAL"/>
            </w:pPr>
            <w:r>
              <w:t xml:space="preserve">Row index </w:t>
            </w:r>
            <w:r w:rsidRPr="00102D32">
              <w:t>(Note 3)</w:t>
            </w:r>
          </w:p>
        </w:tc>
        <w:tc>
          <w:tcPr>
            <w:tcW w:w="907" w:type="dxa"/>
            <w:tcBorders>
              <w:top w:val="single" w:sz="4" w:space="0" w:color="auto"/>
              <w:left w:val="single" w:sz="4" w:space="0" w:color="auto"/>
              <w:bottom w:val="single" w:sz="4" w:space="0" w:color="auto"/>
              <w:right w:val="single" w:sz="4" w:space="0" w:color="auto"/>
            </w:tcBorders>
            <w:vAlign w:val="center"/>
          </w:tcPr>
          <w:p w14:paraId="411D125C"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3563B80" w14:textId="77777777" w:rsidR="00191667" w:rsidRPr="00661924" w:rsidRDefault="00191667" w:rsidP="007159D8">
            <w:pPr>
              <w:pStyle w:val="TAC"/>
            </w:pPr>
            <w:r>
              <w:rPr>
                <w:rFonts w:hint="eastAsia"/>
              </w:rPr>
              <w:t>5</w:t>
            </w:r>
          </w:p>
        </w:tc>
      </w:tr>
      <w:tr w:rsidR="00191667" w:rsidRPr="00661924" w14:paraId="588B9114" w14:textId="77777777" w:rsidTr="007159D8">
        <w:tc>
          <w:tcPr>
            <w:tcW w:w="1794" w:type="dxa"/>
            <w:vMerge/>
            <w:vAlign w:val="center"/>
          </w:tcPr>
          <w:p w14:paraId="102824B5"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F14FC82" w14:textId="77777777" w:rsidR="00191667" w:rsidRPr="00661924" w:rsidRDefault="00191667" w:rsidP="007159D8">
            <w:pPr>
              <w:pStyle w:val="TAL"/>
            </w:pPr>
            <w:r w:rsidRPr="00661924">
              <w:t xml:space="preserve">First subcarrier index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1327EF61"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E17224B" w14:textId="77777777" w:rsidR="00191667" w:rsidRPr="00661924" w:rsidRDefault="00191667" w:rsidP="007159D8">
            <w:pPr>
              <w:pStyle w:val="TAC"/>
            </w:pPr>
            <w:r w:rsidRPr="00661924">
              <w:t>k</w:t>
            </w:r>
            <w:r w:rsidRPr="00661924">
              <w:rPr>
                <w:vertAlign w:val="subscript"/>
              </w:rPr>
              <w:t xml:space="preserve">0 </w:t>
            </w:r>
            <w:r w:rsidRPr="00661924">
              <w:t>= 4</w:t>
            </w:r>
          </w:p>
        </w:tc>
      </w:tr>
      <w:tr w:rsidR="00191667" w:rsidRPr="00661924" w14:paraId="5CD3E9F1" w14:textId="77777777" w:rsidTr="007159D8">
        <w:tc>
          <w:tcPr>
            <w:tcW w:w="1794" w:type="dxa"/>
            <w:vMerge/>
            <w:vAlign w:val="center"/>
          </w:tcPr>
          <w:p w14:paraId="7D499397"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0AAFF435" w14:textId="77777777" w:rsidR="00191667" w:rsidRPr="00661924" w:rsidRDefault="00191667" w:rsidP="007159D8">
            <w:pPr>
              <w:pStyle w:val="TAL"/>
            </w:pPr>
            <w:r w:rsidRPr="00661924">
              <w:t xml:space="preserve">First OFDM symbol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1B383B8B"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751165E" w14:textId="77777777" w:rsidR="00191667" w:rsidRPr="00661924" w:rsidRDefault="00191667" w:rsidP="007159D8">
            <w:pPr>
              <w:pStyle w:val="TAC"/>
            </w:pPr>
            <w:r w:rsidRPr="00661924">
              <w:t>l</w:t>
            </w:r>
            <w:r w:rsidRPr="00661924">
              <w:rPr>
                <w:vertAlign w:val="subscript"/>
              </w:rPr>
              <w:t>0</w:t>
            </w:r>
            <w:r w:rsidRPr="00661924">
              <w:t xml:space="preserve"> = 12</w:t>
            </w:r>
          </w:p>
        </w:tc>
      </w:tr>
      <w:tr w:rsidR="00191667" w:rsidRPr="00661924" w14:paraId="29BEB706" w14:textId="77777777" w:rsidTr="007159D8">
        <w:tc>
          <w:tcPr>
            <w:tcW w:w="1794" w:type="dxa"/>
            <w:vMerge/>
            <w:vAlign w:val="center"/>
          </w:tcPr>
          <w:p w14:paraId="48C29B91"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CD6DB6C" w14:textId="77777777" w:rsidR="00191667" w:rsidRPr="00661924" w:rsidRDefault="00191667" w:rsidP="007159D8">
            <w:pPr>
              <w:pStyle w:val="TAL"/>
            </w:pPr>
            <w:r w:rsidRPr="00661924">
              <w:t>Number of CSI-RS ports (X)</w:t>
            </w:r>
          </w:p>
        </w:tc>
        <w:tc>
          <w:tcPr>
            <w:tcW w:w="907" w:type="dxa"/>
            <w:tcBorders>
              <w:top w:val="single" w:sz="4" w:space="0" w:color="auto"/>
              <w:left w:val="single" w:sz="4" w:space="0" w:color="auto"/>
              <w:bottom w:val="single" w:sz="4" w:space="0" w:color="auto"/>
              <w:right w:val="single" w:sz="4" w:space="0" w:color="auto"/>
            </w:tcBorders>
            <w:vAlign w:val="center"/>
          </w:tcPr>
          <w:p w14:paraId="09AC9E99"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E4CF779" w14:textId="77777777" w:rsidR="00191667" w:rsidRPr="00661924" w:rsidRDefault="00191667" w:rsidP="007159D8">
            <w:pPr>
              <w:pStyle w:val="TAC"/>
            </w:pPr>
            <w:r w:rsidRPr="00661924">
              <w:t>4</w:t>
            </w:r>
          </w:p>
        </w:tc>
      </w:tr>
      <w:tr w:rsidR="00191667" w:rsidRPr="00661924" w14:paraId="7503C895" w14:textId="77777777" w:rsidTr="007159D8">
        <w:tc>
          <w:tcPr>
            <w:tcW w:w="1794" w:type="dxa"/>
            <w:vMerge/>
            <w:vAlign w:val="center"/>
          </w:tcPr>
          <w:p w14:paraId="14802165"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128DECB9" w14:textId="77777777" w:rsidR="00191667" w:rsidRPr="00661924" w:rsidRDefault="00191667" w:rsidP="007159D8">
            <w:pPr>
              <w:pStyle w:val="TAL"/>
            </w:pPr>
            <w:r w:rsidRPr="00661924">
              <w:t>CDM Type</w:t>
            </w:r>
          </w:p>
        </w:tc>
        <w:tc>
          <w:tcPr>
            <w:tcW w:w="907" w:type="dxa"/>
            <w:tcBorders>
              <w:top w:val="single" w:sz="4" w:space="0" w:color="auto"/>
              <w:left w:val="single" w:sz="4" w:space="0" w:color="auto"/>
              <w:bottom w:val="single" w:sz="4" w:space="0" w:color="auto"/>
              <w:right w:val="single" w:sz="4" w:space="0" w:color="auto"/>
            </w:tcBorders>
            <w:vAlign w:val="center"/>
          </w:tcPr>
          <w:p w14:paraId="69BF1E31"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3F6255A" w14:textId="77777777" w:rsidR="00191667" w:rsidRPr="00661924" w:rsidRDefault="00191667" w:rsidP="007159D8">
            <w:pPr>
              <w:pStyle w:val="TAC"/>
            </w:pPr>
            <w:r w:rsidRPr="00661924">
              <w:t>'</w:t>
            </w:r>
            <w:r w:rsidRPr="00661924">
              <w:rPr>
                <w:rFonts w:hint="eastAsia"/>
              </w:rPr>
              <w:t>FD-CDM2</w:t>
            </w:r>
            <w:r w:rsidRPr="00661924">
              <w:t>'</w:t>
            </w:r>
          </w:p>
        </w:tc>
      </w:tr>
      <w:tr w:rsidR="00191667" w:rsidRPr="00661924" w14:paraId="5619F387" w14:textId="77777777" w:rsidTr="007159D8">
        <w:tc>
          <w:tcPr>
            <w:tcW w:w="1794" w:type="dxa"/>
            <w:vMerge/>
            <w:vAlign w:val="center"/>
          </w:tcPr>
          <w:p w14:paraId="2D32E2A2"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142D26EA" w14:textId="77777777" w:rsidR="00191667" w:rsidRPr="00661924" w:rsidRDefault="00191667" w:rsidP="007159D8">
            <w:pPr>
              <w:pStyle w:val="TAL"/>
            </w:pPr>
            <w:r w:rsidRPr="00661924">
              <w:t>Density (ρ)</w:t>
            </w:r>
          </w:p>
        </w:tc>
        <w:tc>
          <w:tcPr>
            <w:tcW w:w="907" w:type="dxa"/>
            <w:tcBorders>
              <w:top w:val="single" w:sz="4" w:space="0" w:color="auto"/>
              <w:left w:val="single" w:sz="4" w:space="0" w:color="auto"/>
              <w:bottom w:val="single" w:sz="4" w:space="0" w:color="auto"/>
              <w:right w:val="single" w:sz="4" w:space="0" w:color="auto"/>
            </w:tcBorders>
            <w:vAlign w:val="center"/>
          </w:tcPr>
          <w:p w14:paraId="233A8C1E"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81E1BB7" w14:textId="77777777" w:rsidR="00191667" w:rsidRPr="00661924" w:rsidRDefault="00191667" w:rsidP="007159D8">
            <w:pPr>
              <w:pStyle w:val="TAC"/>
            </w:pPr>
            <w:r w:rsidRPr="00661924">
              <w:t>1</w:t>
            </w:r>
          </w:p>
        </w:tc>
      </w:tr>
      <w:tr w:rsidR="00191667" w:rsidRPr="00661924" w14:paraId="7EC0EAFB" w14:textId="77777777" w:rsidTr="007159D8">
        <w:trPr>
          <w:trHeight w:val="53"/>
        </w:trPr>
        <w:tc>
          <w:tcPr>
            <w:tcW w:w="1794" w:type="dxa"/>
            <w:vMerge/>
            <w:vAlign w:val="center"/>
          </w:tcPr>
          <w:p w14:paraId="3CA056CA"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E2E4791" w14:textId="77777777" w:rsidR="00191667" w:rsidRPr="00661924" w:rsidRDefault="00191667" w:rsidP="007159D8">
            <w:pPr>
              <w:pStyle w:val="TAL"/>
            </w:pPr>
            <w:r w:rsidRPr="00661924">
              <w:t>CSI-RS periodicity</w:t>
            </w:r>
          </w:p>
        </w:tc>
        <w:tc>
          <w:tcPr>
            <w:tcW w:w="907" w:type="dxa"/>
            <w:tcBorders>
              <w:top w:val="single" w:sz="4" w:space="0" w:color="auto"/>
              <w:left w:val="single" w:sz="4" w:space="0" w:color="auto"/>
              <w:bottom w:val="single" w:sz="4" w:space="0" w:color="auto"/>
              <w:right w:val="single" w:sz="4" w:space="0" w:color="auto"/>
            </w:tcBorders>
            <w:vAlign w:val="center"/>
          </w:tcPr>
          <w:p w14:paraId="007C6AC2" w14:textId="77777777" w:rsidR="00191667" w:rsidRPr="00661924" w:rsidRDefault="00191667" w:rsidP="007159D8">
            <w:pPr>
              <w:pStyle w:val="TAC"/>
            </w:pPr>
            <w:r w:rsidRPr="00661924">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4018494D" w14:textId="77777777" w:rsidR="00191667" w:rsidRPr="00661924" w:rsidRDefault="00191667" w:rsidP="007159D8">
            <w:pPr>
              <w:pStyle w:val="TAC"/>
            </w:pPr>
            <w:r w:rsidRPr="00661924">
              <w:t>15 kHz SCS: 20</w:t>
            </w:r>
          </w:p>
        </w:tc>
      </w:tr>
      <w:tr w:rsidR="00191667" w:rsidRPr="00661924" w14:paraId="18028963" w14:textId="77777777" w:rsidTr="007159D8">
        <w:tc>
          <w:tcPr>
            <w:tcW w:w="1794" w:type="dxa"/>
            <w:vMerge/>
            <w:vAlign w:val="center"/>
          </w:tcPr>
          <w:p w14:paraId="4A03ACF3"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0A0EB33B" w14:textId="77777777" w:rsidR="00191667" w:rsidRPr="00661924" w:rsidRDefault="00191667" w:rsidP="007159D8">
            <w:pPr>
              <w:pStyle w:val="TAL"/>
            </w:pPr>
            <w:r w:rsidRPr="00661924">
              <w:t>CSI-RS offset</w:t>
            </w:r>
          </w:p>
        </w:tc>
        <w:tc>
          <w:tcPr>
            <w:tcW w:w="907" w:type="dxa"/>
            <w:tcBorders>
              <w:top w:val="single" w:sz="4" w:space="0" w:color="auto"/>
              <w:left w:val="single" w:sz="4" w:space="0" w:color="auto"/>
              <w:bottom w:val="single" w:sz="4" w:space="0" w:color="auto"/>
              <w:right w:val="single" w:sz="4" w:space="0" w:color="auto"/>
            </w:tcBorders>
            <w:vAlign w:val="center"/>
          </w:tcPr>
          <w:p w14:paraId="70FEA6D0" w14:textId="77777777" w:rsidR="00191667" w:rsidRPr="00661924" w:rsidRDefault="00191667" w:rsidP="007159D8">
            <w:pPr>
              <w:pStyle w:val="TAC"/>
            </w:pPr>
            <w:r w:rsidRPr="00661924">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7452653B" w14:textId="77777777" w:rsidR="00191667" w:rsidRPr="00661924" w:rsidRDefault="00191667" w:rsidP="007159D8">
            <w:pPr>
              <w:pStyle w:val="TAC"/>
            </w:pPr>
            <w:r w:rsidRPr="00661924">
              <w:t>0</w:t>
            </w:r>
          </w:p>
        </w:tc>
      </w:tr>
      <w:tr w:rsidR="00191667" w:rsidRPr="00661924" w14:paraId="7941FE81" w14:textId="77777777" w:rsidTr="007159D8">
        <w:tc>
          <w:tcPr>
            <w:tcW w:w="1794" w:type="dxa"/>
            <w:vMerge/>
            <w:vAlign w:val="center"/>
          </w:tcPr>
          <w:p w14:paraId="345D65AB"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E122EA1" w14:textId="77777777" w:rsidR="00191667" w:rsidRPr="00661924" w:rsidRDefault="00191667" w:rsidP="007159D8">
            <w:pPr>
              <w:pStyle w:val="TAL"/>
            </w:pPr>
            <w:r w:rsidRPr="00661924">
              <w:t>Frequency Occupation</w:t>
            </w:r>
          </w:p>
        </w:tc>
        <w:tc>
          <w:tcPr>
            <w:tcW w:w="907" w:type="dxa"/>
            <w:tcBorders>
              <w:top w:val="single" w:sz="4" w:space="0" w:color="auto"/>
              <w:left w:val="single" w:sz="4" w:space="0" w:color="auto"/>
              <w:bottom w:val="single" w:sz="4" w:space="0" w:color="auto"/>
              <w:right w:val="single" w:sz="4" w:space="0" w:color="auto"/>
            </w:tcBorders>
            <w:vAlign w:val="center"/>
          </w:tcPr>
          <w:p w14:paraId="1A93CAB4"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2D42ABE" w14:textId="77777777" w:rsidR="00191667" w:rsidRPr="00661924" w:rsidRDefault="00191667" w:rsidP="007159D8">
            <w:pPr>
              <w:pStyle w:val="TAC"/>
            </w:pPr>
            <w:r w:rsidRPr="00661924">
              <w:t>Start PRB 0</w:t>
            </w:r>
          </w:p>
          <w:p w14:paraId="10787C37" w14:textId="77777777" w:rsidR="00191667" w:rsidRPr="00661924" w:rsidRDefault="00191667" w:rsidP="007159D8">
            <w:pPr>
              <w:pStyle w:val="TAC"/>
            </w:pPr>
            <w:r w:rsidRPr="00661924">
              <w:t xml:space="preserve">Number of PRB = </w:t>
            </w:r>
            <w:r>
              <w:t>ceil(</w:t>
            </w:r>
            <w:r w:rsidRPr="00661924">
              <w:t>BWP size</w:t>
            </w:r>
            <w:r>
              <w:t>/4)*4</w:t>
            </w:r>
          </w:p>
        </w:tc>
      </w:tr>
      <w:tr w:rsidR="00191667" w:rsidRPr="00661924" w14:paraId="73F998E6" w14:textId="77777777" w:rsidTr="007159D8">
        <w:tc>
          <w:tcPr>
            <w:tcW w:w="1794" w:type="dxa"/>
            <w:vMerge w:val="restart"/>
            <w:vAlign w:val="center"/>
          </w:tcPr>
          <w:p w14:paraId="73CD815D" w14:textId="77777777" w:rsidR="00191667" w:rsidRPr="00661924" w:rsidRDefault="00191667" w:rsidP="007159D8">
            <w:pPr>
              <w:pStyle w:val="TAL"/>
            </w:pPr>
            <w:r w:rsidRPr="00661924">
              <w:t>PDSCH DMRS configuration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DE8B935" w14:textId="77777777" w:rsidR="00191667" w:rsidRPr="00661924" w:rsidRDefault="00191667" w:rsidP="007159D8">
            <w:pPr>
              <w:pStyle w:val="TAL"/>
            </w:pPr>
            <w:r w:rsidRPr="00661924">
              <w:t>Antenna ports indexes</w:t>
            </w:r>
          </w:p>
        </w:tc>
        <w:tc>
          <w:tcPr>
            <w:tcW w:w="907" w:type="dxa"/>
            <w:tcBorders>
              <w:top w:val="single" w:sz="4" w:space="0" w:color="auto"/>
              <w:left w:val="single" w:sz="4" w:space="0" w:color="auto"/>
              <w:bottom w:val="single" w:sz="4" w:space="0" w:color="auto"/>
              <w:right w:val="single" w:sz="4" w:space="0" w:color="auto"/>
            </w:tcBorders>
            <w:vAlign w:val="center"/>
          </w:tcPr>
          <w:p w14:paraId="5415F9CC"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A1CF540" w14:textId="77777777" w:rsidR="00191667" w:rsidRPr="00661924" w:rsidRDefault="00191667" w:rsidP="007159D8">
            <w:pPr>
              <w:pStyle w:val="TAC"/>
            </w:pPr>
            <w:r w:rsidRPr="00661924">
              <w:t>{1000} for Rank 1 tests</w:t>
            </w:r>
          </w:p>
        </w:tc>
      </w:tr>
      <w:tr w:rsidR="00191667" w:rsidRPr="00661924" w14:paraId="4CA0D9D5" w14:textId="77777777" w:rsidTr="007159D8">
        <w:tc>
          <w:tcPr>
            <w:tcW w:w="1794" w:type="dxa"/>
            <w:vMerge/>
            <w:vAlign w:val="center"/>
          </w:tcPr>
          <w:p w14:paraId="496BAB09"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28D5F4C" w14:textId="77777777" w:rsidR="00191667" w:rsidRPr="00661924" w:rsidRDefault="00191667" w:rsidP="007159D8">
            <w:pPr>
              <w:pStyle w:val="TAL"/>
            </w:pPr>
            <w:r w:rsidRPr="00661924">
              <w:t>Position of the first DMRS for PDSCH mapping type A</w:t>
            </w:r>
          </w:p>
        </w:tc>
        <w:tc>
          <w:tcPr>
            <w:tcW w:w="907" w:type="dxa"/>
            <w:tcBorders>
              <w:top w:val="single" w:sz="4" w:space="0" w:color="auto"/>
              <w:left w:val="single" w:sz="4" w:space="0" w:color="auto"/>
              <w:bottom w:val="single" w:sz="4" w:space="0" w:color="auto"/>
              <w:right w:val="single" w:sz="4" w:space="0" w:color="auto"/>
            </w:tcBorders>
            <w:vAlign w:val="center"/>
          </w:tcPr>
          <w:p w14:paraId="448DB715"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BB57D9E" w14:textId="77777777" w:rsidR="00191667" w:rsidRPr="00661924" w:rsidRDefault="00191667" w:rsidP="007159D8">
            <w:pPr>
              <w:pStyle w:val="TAC"/>
            </w:pPr>
            <w:r w:rsidRPr="00661924">
              <w:t>2</w:t>
            </w:r>
          </w:p>
        </w:tc>
      </w:tr>
      <w:tr w:rsidR="00191667" w:rsidRPr="00661924" w14:paraId="35CFE453" w14:textId="77777777" w:rsidTr="007159D8">
        <w:tc>
          <w:tcPr>
            <w:tcW w:w="1794" w:type="dxa"/>
            <w:vMerge/>
            <w:vAlign w:val="center"/>
          </w:tcPr>
          <w:p w14:paraId="51D1AC80" w14:textId="77777777" w:rsidR="00191667" w:rsidRPr="00661924" w:rsidRDefault="00191667" w:rsidP="007159D8">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3D38875" w14:textId="77777777" w:rsidR="00191667" w:rsidRPr="00661924" w:rsidRDefault="00191667" w:rsidP="007159D8">
            <w:pPr>
              <w:pStyle w:val="TAL"/>
            </w:pPr>
            <w:r w:rsidRPr="00661924">
              <w:t>Number of PDSCH DMRS CDM group(s) without data</w:t>
            </w:r>
          </w:p>
        </w:tc>
        <w:tc>
          <w:tcPr>
            <w:tcW w:w="907" w:type="dxa"/>
            <w:tcBorders>
              <w:top w:val="single" w:sz="4" w:space="0" w:color="auto"/>
              <w:left w:val="single" w:sz="4" w:space="0" w:color="auto"/>
              <w:bottom w:val="single" w:sz="4" w:space="0" w:color="auto"/>
              <w:right w:val="single" w:sz="4" w:space="0" w:color="auto"/>
            </w:tcBorders>
            <w:vAlign w:val="center"/>
          </w:tcPr>
          <w:p w14:paraId="1526E82B"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0A5703F" w14:textId="77777777" w:rsidR="00191667" w:rsidRPr="00661924" w:rsidRDefault="00191667" w:rsidP="007159D8">
            <w:pPr>
              <w:pStyle w:val="TAC"/>
            </w:pPr>
            <w:r w:rsidRPr="00661924">
              <w:t>1 for Rank 1</w:t>
            </w:r>
          </w:p>
        </w:tc>
      </w:tr>
      <w:tr w:rsidR="00191667" w:rsidRPr="00661924" w14:paraId="223F363B" w14:textId="77777777" w:rsidTr="007159D8">
        <w:tc>
          <w:tcPr>
            <w:tcW w:w="1794" w:type="dxa"/>
            <w:vMerge w:val="restart"/>
            <w:vAlign w:val="center"/>
          </w:tcPr>
          <w:p w14:paraId="037709EA" w14:textId="77777777" w:rsidR="00191667" w:rsidRPr="00661924" w:rsidRDefault="00191667" w:rsidP="007159D8">
            <w:pPr>
              <w:pStyle w:val="TAL"/>
            </w:pPr>
            <w:r w:rsidRPr="00661924">
              <w:t>TCI state #0</w:t>
            </w:r>
          </w:p>
        </w:tc>
        <w:tc>
          <w:tcPr>
            <w:tcW w:w="1387" w:type="dxa"/>
            <w:vMerge w:val="restart"/>
            <w:tcBorders>
              <w:top w:val="single" w:sz="4" w:space="0" w:color="auto"/>
              <w:left w:val="single" w:sz="4" w:space="0" w:color="auto"/>
              <w:right w:val="single" w:sz="4" w:space="0" w:color="auto"/>
            </w:tcBorders>
            <w:vAlign w:val="center"/>
          </w:tcPr>
          <w:p w14:paraId="08C40D9C" w14:textId="77777777" w:rsidR="00191667" w:rsidRPr="00661924" w:rsidRDefault="00191667" w:rsidP="007159D8">
            <w:pPr>
              <w:pStyle w:val="TAL"/>
            </w:pPr>
            <w:r w:rsidRPr="00661924">
              <w:t xml:space="preserve">Type 1 QCL information </w:t>
            </w:r>
          </w:p>
        </w:tc>
        <w:tc>
          <w:tcPr>
            <w:tcW w:w="2238" w:type="dxa"/>
            <w:tcBorders>
              <w:top w:val="single" w:sz="4" w:space="0" w:color="auto"/>
              <w:left w:val="single" w:sz="4" w:space="0" w:color="auto"/>
              <w:bottom w:val="single" w:sz="4" w:space="0" w:color="auto"/>
              <w:right w:val="single" w:sz="4" w:space="0" w:color="auto"/>
            </w:tcBorders>
            <w:vAlign w:val="center"/>
          </w:tcPr>
          <w:p w14:paraId="644AC49B" w14:textId="77777777" w:rsidR="00191667" w:rsidRPr="00661924" w:rsidRDefault="00191667" w:rsidP="007159D8">
            <w:pPr>
              <w:pStyle w:val="TAL"/>
            </w:pPr>
            <w:r w:rsidRPr="00661924">
              <w:t>SSB index</w:t>
            </w:r>
          </w:p>
        </w:tc>
        <w:tc>
          <w:tcPr>
            <w:tcW w:w="907" w:type="dxa"/>
            <w:tcBorders>
              <w:top w:val="single" w:sz="4" w:space="0" w:color="auto"/>
              <w:left w:val="single" w:sz="4" w:space="0" w:color="auto"/>
              <w:bottom w:val="single" w:sz="4" w:space="0" w:color="auto"/>
              <w:right w:val="single" w:sz="4" w:space="0" w:color="auto"/>
            </w:tcBorders>
            <w:vAlign w:val="center"/>
          </w:tcPr>
          <w:p w14:paraId="23654B39"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003862E" w14:textId="77777777" w:rsidR="00191667" w:rsidRPr="00661924" w:rsidRDefault="00191667" w:rsidP="007159D8">
            <w:pPr>
              <w:pStyle w:val="TAC"/>
            </w:pPr>
            <w:r w:rsidRPr="00661924">
              <w:t>SSB #0</w:t>
            </w:r>
          </w:p>
        </w:tc>
      </w:tr>
      <w:tr w:rsidR="00191667" w:rsidRPr="00661924" w14:paraId="35D81BCF" w14:textId="77777777" w:rsidTr="007159D8">
        <w:tc>
          <w:tcPr>
            <w:tcW w:w="1794" w:type="dxa"/>
            <w:vMerge/>
            <w:vAlign w:val="center"/>
          </w:tcPr>
          <w:p w14:paraId="6E102CA8" w14:textId="77777777" w:rsidR="00191667" w:rsidRPr="00661924" w:rsidRDefault="00191667" w:rsidP="007159D8">
            <w:pPr>
              <w:pStyle w:val="TAL"/>
            </w:pPr>
          </w:p>
        </w:tc>
        <w:tc>
          <w:tcPr>
            <w:tcW w:w="1387" w:type="dxa"/>
            <w:vMerge/>
            <w:tcBorders>
              <w:left w:val="single" w:sz="4" w:space="0" w:color="auto"/>
              <w:bottom w:val="single" w:sz="4" w:space="0" w:color="auto"/>
              <w:right w:val="single" w:sz="4" w:space="0" w:color="auto"/>
            </w:tcBorders>
            <w:vAlign w:val="center"/>
          </w:tcPr>
          <w:p w14:paraId="7D8E0BAC" w14:textId="77777777" w:rsidR="00191667" w:rsidRPr="00661924" w:rsidRDefault="00191667" w:rsidP="007159D8">
            <w:pPr>
              <w:pStyle w:val="TAL"/>
            </w:pPr>
          </w:p>
        </w:tc>
        <w:tc>
          <w:tcPr>
            <w:tcW w:w="2238" w:type="dxa"/>
            <w:tcBorders>
              <w:top w:val="single" w:sz="4" w:space="0" w:color="auto"/>
              <w:left w:val="single" w:sz="4" w:space="0" w:color="auto"/>
              <w:bottom w:val="single" w:sz="4" w:space="0" w:color="auto"/>
              <w:right w:val="single" w:sz="4" w:space="0" w:color="auto"/>
            </w:tcBorders>
            <w:vAlign w:val="center"/>
          </w:tcPr>
          <w:p w14:paraId="4D62B79A" w14:textId="77777777" w:rsidR="00191667" w:rsidRPr="00661924" w:rsidRDefault="00191667" w:rsidP="007159D8">
            <w:pPr>
              <w:pStyle w:val="TAL"/>
            </w:pPr>
            <w:r w:rsidRPr="00661924">
              <w:t>QCL Type</w:t>
            </w:r>
          </w:p>
        </w:tc>
        <w:tc>
          <w:tcPr>
            <w:tcW w:w="907" w:type="dxa"/>
            <w:tcBorders>
              <w:top w:val="single" w:sz="4" w:space="0" w:color="auto"/>
              <w:left w:val="single" w:sz="4" w:space="0" w:color="auto"/>
              <w:bottom w:val="single" w:sz="4" w:space="0" w:color="auto"/>
              <w:right w:val="single" w:sz="4" w:space="0" w:color="auto"/>
            </w:tcBorders>
            <w:vAlign w:val="center"/>
          </w:tcPr>
          <w:p w14:paraId="5F2A5AFF"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6F1D07C" w14:textId="77777777" w:rsidR="00191667" w:rsidRPr="00661924" w:rsidRDefault="00191667" w:rsidP="007159D8">
            <w:pPr>
              <w:pStyle w:val="TAC"/>
            </w:pPr>
            <w:r w:rsidRPr="00661924">
              <w:t>Type C</w:t>
            </w:r>
          </w:p>
        </w:tc>
      </w:tr>
      <w:tr w:rsidR="00191667" w:rsidRPr="00661924" w14:paraId="08E8C4D6" w14:textId="77777777" w:rsidTr="007159D8">
        <w:tc>
          <w:tcPr>
            <w:tcW w:w="1794" w:type="dxa"/>
            <w:vMerge/>
            <w:vAlign w:val="center"/>
          </w:tcPr>
          <w:p w14:paraId="3EAFAA4B" w14:textId="77777777" w:rsidR="00191667" w:rsidRPr="00661924" w:rsidRDefault="00191667" w:rsidP="007159D8">
            <w:pPr>
              <w:pStyle w:val="TAL"/>
            </w:pPr>
          </w:p>
        </w:tc>
        <w:tc>
          <w:tcPr>
            <w:tcW w:w="1387" w:type="dxa"/>
            <w:vMerge w:val="restart"/>
            <w:tcBorders>
              <w:top w:val="single" w:sz="4" w:space="0" w:color="auto"/>
              <w:left w:val="single" w:sz="4" w:space="0" w:color="auto"/>
              <w:right w:val="single" w:sz="4" w:space="0" w:color="auto"/>
            </w:tcBorders>
            <w:vAlign w:val="center"/>
          </w:tcPr>
          <w:p w14:paraId="7424CDC5" w14:textId="77777777" w:rsidR="00191667" w:rsidRPr="00661924" w:rsidRDefault="00191667" w:rsidP="007159D8">
            <w:pPr>
              <w:pStyle w:val="TAL"/>
            </w:pPr>
            <w:r w:rsidRPr="00661924">
              <w:t>Type 2 QCL information</w:t>
            </w:r>
          </w:p>
        </w:tc>
        <w:tc>
          <w:tcPr>
            <w:tcW w:w="2238" w:type="dxa"/>
            <w:tcBorders>
              <w:top w:val="single" w:sz="4" w:space="0" w:color="auto"/>
              <w:left w:val="single" w:sz="4" w:space="0" w:color="auto"/>
              <w:bottom w:val="single" w:sz="4" w:space="0" w:color="auto"/>
              <w:right w:val="single" w:sz="4" w:space="0" w:color="auto"/>
            </w:tcBorders>
            <w:vAlign w:val="center"/>
          </w:tcPr>
          <w:p w14:paraId="42F6E631" w14:textId="77777777" w:rsidR="00191667" w:rsidRPr="00661924" w:rsidRDefault="00191667" w:rsidP="007159D8">
            <w:pPr>
              <w:pStyle w:val="TAL"/>
            </w:pPr>
            <w:r w:rsidRPr="00661924">
              <w:t>SSB index</w:t>
            </w:r>
          </w:p>
        </w:tc>
        <w:tc>
          <w:tcPr>
            <w:tcW w:w="907" w:type="dxa"/>
            <w:tcBorders>
              <w:top w:val="single" w:sz="4" w:space="0" w:color="auto"/>
              <w:left w:val="single" w:sz="4" w:space="0" w:color="auto"/>
              <w:bottom w:val="single" w:sz="4" w:space="0" w:color="auto"/>
              <w:right w:val="single" w:sz="4" w:space="0" w:color="auto"/>
            </w:tcBorders>
            <w:vAlign w:val="center"/>
          </w:tcPr>
          <w:p w14:paraId="14E9C7BC"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7A03A48" w14:textId="77777777" w:rsidR="00191667" w:rsidRPr="00661924" w:rsidRDefault="00191667" w:rsidP="007159D8">
            <w:pPr>
              <w:pStyle w:val="TAC"/>
            </w:pPr>
            <w:r w:rsidRPr="00661924">
              <w:t>N/A</w:t>
            </w:r>
          </w:p>
        </w:tc>
      </w:tr>
      <w:tr w:rsidR="00191667" w:rsidRPr="00661924" w14:paraId="11F39CBC" w14:textId="77777777" w:rsidTr="007159D8">
        <w:tc>
          <w:tcPr>
            <w:tcW w:w="1794" w:type="dxa"/>
            <w:vMerge/>
            <w:vAlign w:val="center"/>
          </w:tcPr>
          <w:p w14:paraId="64D3EFB3" w14:textId="77777777" w:rsidR="00191667" w:rsidRPr="00661924" w:rsidRDefault="00191667" w:rsidP="007159D8">
            <w:pPr>
              <w:pStyle w:val="TAL"/>
            </w:pPr>
          </w:p>
        </w:tc>
        <w:tc>
          <w:tcPr>
            <w:tcW w:w="1387" w:type="dxa"/>
            <w:vMerge/>
            <w:tcBorders>
              <w:left w:val="single" w:sz="4" w:space="0" w:color="auto"/>
              <w:bottom w:val="single" w:sz="4" w:space="0" w:color="auto"/>
              <w:right w:val="single" w:sz="4" w:space="0" w:color="auto"/>
            </w:tcBorders>
            <w:vAlign w:val="center"/>
          </w:tcPr>
          <w:p w14:paraId="319F9B71" w14:textId="77777777" w:rsidR="00191667" w:rsidRPr="00661924" w:rsidRDefault="00191667" w:rsidP="007159D8">
            <w:pPr>
              <w:pStyle w:val="TAL"/>
            </w:pPr>
          </w:p>
        </w:tc>
        <w:tc>
          <w:tcPr>
            <w:tcW w:w="2238" w:type="dxa"/>
            <w:tcBorders>
              <w:top w:val="single" w:sz="4" w:space="0" w:color="auto"/>
              <w:left w:val="single" w:sz="4" w:space="0" w:color="auto"/>
              <w:bottom w:val="single" w:sz="4" w:space="0" w:color="auto"/>
              <w:right w:val="single" w:sz="4" w:space="0" w:color="auto"/>
            </w:tcBorders>
            <w:vAlign w:val="center"/>
          </w:tcPr>
          <w:p w14:paraId="531B09BA" w14:textId="77777777" w:rsidR="00191667" w:rsidRPr="00661924" w:rsidRDefault="00191667" w:rsidP="007159D8">
            <w:pPr>
              <w:pStyle w:val="TAL"/>
            </w:pPr>
            <w:r w:rsidRPr="00661924">
              <w:t>QCL Type</w:t>
            </w:r>
          </w:p>
        </w:tc>
        <w:tc>
          <w:tcPr>
            <w:tcW w:w="907" w:type="dxa"/>
            <w:tcBorders>
              <w:top w:val="single" w:sz="4" w:space="0" w:color="auto"/>
              <w:left w:val="single" w:sz="4" w:space="0" w:color="auto"/>
              <w:bottom w:val="single" w:sz="4" w:space="0" w:color="auto"/>
              <w:right w:val="single" w:sz="4" w:space="0" w:color="auto"/>
            </w:tcBorders>
            <w:vAlign w:val="center"/>
          </w:tcPr>
          <w:p w14:paraId="4F510FF1"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3DD758D" w14:textId="77777777" w:rsidR="00191667" w:rsidRPr="00661924" w:rsidRDefault="00191667" w:rsidP="007159D8">
            <w:pPr>
              <w:pStyle w:val="TAC"/>
            </w:pPr>
            <w:r w:rsidRPr="00661924">
              <w:t>N/A</w:t>
            </w:r>
          </w:p>
        </w:tc>
      </w:tr>
      <w:tr w:rsidR="00191667" w:rsidRPr="00661924" w14:paraId="5D74AC0E" w14:textId="77777777" w:rsidTr="007159D8">
        <w:tc>
          <w:tcPr>
            <w:tcW w:w="1794" w:type="dxa"/>
            <w:vMerge w:val="restart"/>
            <w:vAlign w:val="center"/>
          </w:tcPr>
          <w:p w14:paraId="49D08B2C" w14:textId="77777777" w:rsidR="00191667" w:rsidRPr="00661924" w:rsidRDefault="00191667" w:rsidP="007159D8">
            <w:pPr>
              <w:pStyle w:val="TAL"/>
            </w:pPr>
            <w:r w:rsidRPr="00661924">
              <w:t>TCI state #1</w:t>
            </w:r>
          </w:p>
        </w:tc>
        <w:tc>
          <w:tcPr>
            <w:tcW w:w="1387" w:type="dxa"/>
            <w:vMerge w:val="restart"/>
            <w:tcBorders>
              <w:left w:val="single" w:sz="4" w:space="0" w:color="auto"/>
              <w:right w:val="single" w:sz="4" w:space="0" w:color="auto"/>
            </w:tcBorders>
            <w:vAlign w:val="center"/>
          </w:tcPr>
          <w:p w14:paraId="6077FDA2" w14:textId="77777777" w:rsidR="00191667" w:rsidRPr="00661924" w:rsidRDefault="00191667" w:rsidP="007159D8">
            <w:pPr>
              <w:pStyle w:val="TAL"/>
            </w:pPr>
            <w:r w:rsidRPr="00661924">
              <w:t xml:space="preserve">Type 1 QCL information </w:t>
            </w:r>
          </w:p>
        </w:tc>
        <w:tc>
          <w:tcPr>
            <w:tcW w:w="2238" w:type="dxa"/>
            <w:tcBorders>
              <w:top w:val="single" w:sz="4" w:space="0" w:color="auto"/>
              <w:left w:val="single" w:sz="4" w:space="0" w:color="auto"/>
              <w:bottom w:val="single" w:sz="4" w:space="0" w:color="auto"/>
              <w:right w:val="single" w:sz="4" w:space="0" w:color="auto"/>
            </w:tcBorders>
            <w:vAlign w:val="center"/>
          </w:tcPr>
          <w:p w14:paraId="764A2A35" w14:textId="77777777" w:rsidR="00191667" w:rsidRPr="00661924" w:rsidRDefault="00191667" w:rsidP="007159D8">
            <w:pPr>
              <w:pStyle w:val="TAL"/>
            </w:pPr>
            <w:r w:rsidRPr="00661924">
              <w:t>CSI-RS resource</w:t>
            </w:r>
          </w:p>
        </w:tc>
        <w:tc>
          <w:tcPr>
            <w:tcW w:w="907" w:type="dxa"/>
            <w:tcBorders>
              <w:top w:val="single" w:sz="4" w:space="0" w:color="auto"/>
              <w:left w:val="single" w:sz="4" w:space="0" w:color="auto"/>
              <w:bottom w:val="single" w:sz="4" w:space="0" w:color="auto"/>
              <w:right w:val="single" w:sz="4" w:space="0" w:color="auto"/>
            </w:tcBorders>
            <w:vAlign w:val="center"/>
          </w:tcPr>
          <w:p w14:paraId="164224D9"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28C5A66" w14:textId="77777777" w:rsidR="00191667" w:rsidRPr="00661924" w:rsidRDefault="00191667" w:rsidP="007159D8">
            <w:pPr>
              <w:pStyle w:val="TAC"/>
            </w:pPr>
            <w:r w:rsidRPr="00661924">
              <w:t>CSI-RS resource 1 from 'CSI-RS for tracking' configuration</w:t>
            </w:r>
          </w:p>
        </w:tc>
      </w:tr>
      <w:tr w:rsidR="00191667" w:rsidRPr="00661924" w14:paraId="3BE414B6" w14:textId="77777777" w:rsidTr="007159D8">
        <w:tc>
          <w:tcPr>
            <w:tcW w:w="1794" w:type="dxa"/>
            <w:vMerge/>
            <w:vAlign w:val="center"/>
          </w:tcPr>
          <w:p w14:paraId="5FF98D59" w14:textId="77777777" w:rsidR="00191667" w:rsidRPr="00661924" w:rsidRDefault="00191667" w:rsidP="007159D8">
            <w:pPr>
              <w:pStyle w:val="TAL"/>
            </w:pPr>
          </w:p>
        </w:tc>
        <w:tc>
          <w:tcPr>
            <w:tcW w:w="1387" w:type="dxa"/>
            <w:vMerge/>
            <w:tcBorders>
              <w:left w:val="single" w:sz="4" w:space="0" w:color="auto"/>
              <w:bottom w:val="single" w:sz="4" w:space="0" w:color="auto"/>
              <w:right w:val="single" w:sz="4" w:space="0" w:color="auto"/>
            </w:tcBorders>
            <w:vAlign w:val="center"/>
          </w:tcPr>
          <w:p w14:paraId="03B06E45" w14:textId="77777777" w:rsidR="00191667" w:rsidRPr="00661924" w:rsidRDefault="00191667" w:rsidP="007159D8">
            <w:pPr>
              <w:pStyle w:val="TAL"/>
            </w:pPr>
          </w:p>
        </w:tc>
        <w:tc>
          <w:tcPr>
            <w:tcW w:w="2238" w:type="dxa"/>
            <w:tcBorders>
              <w:top w:val="single" w:sz="4" w:space="0" w:color="auto"/>
              <w:left w:val="single" w:sz="4" w:space="0" w:color="auto"/>
              <w:bottom w:val="single" w:sz="4" w:space="0" w:color="auto"/>
              <w:right w:val="single" w:sz="4" w:space="0" w:color="auto"/>
            </w:tcBorders>
            <w:vAlign w:val="center"/>
          </w:tcPr>
          <w:p w14:paraId="228305DD" w14:textId="77777777" w:rsidR="00191667" w:rsidRPr="00661924" w:rsidRDefault="00191667" w:rsidP="007159D8">
            <w:pPr>
              <w:pStyle w:val="TAL"/>
            </w:pPr>
            <w:r w:rsidRPr="00661924">
              <w:t>QCL Type</w:t>
            </w:r>
          </w:p>
        </w:tc>
        <w:tc>
          <w:tcPr>
            <w:tcW w:w="907" w:type="dxa"/>
            <w:tcBorders>
              <w:top w:val="single" w:sz="4" w:space="0" w:color="auto"/>
              <w:left w:val="single" w:sz="4" w:space="0" w:color="auto"/>
              <w:bottom w:val="single" w:sz="4" w:space="0" w:color="auto"/>
              <w:right w:val="single" w:sz="4" w:space="0" w:color="auto"/>
            </w:tcBorders>
            <w:vAlign w:val="center"/>
          </w:tcPr>
          <w:p w14:paraId="1784BCFD"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A52F73F" w14:textId="77777777" w:rsidR="00191667" w:rsidRPr="00661924" w:rsidRDefault="00191667" w:rsidP="007159D8">
            <w:pPr>
              <w:pStyle w:val="TAC"/>
            </w:pPr>
            <w:r w:rsidRPr="00661924">
              <w:t>Type A</w:t>
            </w:r>
          </w:p>
        </w:tc>
      </w:tr>
      <w:tr w:rsidR="00191667" w:rsidRPr="00661924" w14:paraId="2396D674" w14:textId="77777777" w:rsidTr="007159D8">
        <w:trPr>
          <w:trHeight w:val="48"/>
        </w:trPr>
        <w:tc>
          <w:tcPr>
            <w:tcW w:w="1794" w:type="dxa"/>
            <w:vMerge/>
            <w:vAlign w:val="center"/>
          </w:tcPr>
          <w:p w14:paraId="37FB6861" w14:textId="77777777" w:rsidR="00191667" w:rsidRPr="00661924" w:rsidRDefault="00191667" w:rsidP="007159D8">
            <w:pPr>
              <w:pStyle w:val="TAL"/>
            </w:pPr>
          </w:p>
        </w:tc>
        <w:tc>
          <w:tcPr>
            <w:tcW w:w="1387" w:type="dxa"/>
            <w:vMerge w:val="restart"/>
            <w:tcBorders>
              <w:left w:val="single" w:sz="4" w:space="0" w:color="auto"/>
              <w:right w:val="single" w:sz="4" w:space="0" w:color="auto"/>
            </w:tcBorders>
            <w:vAlign w:val="center"/>
          </w:tcPr>
          <w:p w14:paraId="42E0180C" w14:textId="77777777" w:rsidR="00191667" w:rsidRPr="00661924" w:rsidRDefault="00191667" w:rsidP="007159D8">
            <w:pPr>
              <w:pStyle w:val="TAL"/>
            </w:pPr>
            <w:r w:rsidRPr="00661924">
              <w:t>Type 2 QCL information</w:t>
            </w:r>
          </w:p>
        </w:tc>
        <w:tc>
          <w:tcPr>
            <w:tcW w:w="2238" w:type="dxa"/>
            <w:tcBorders>
              <w:top w:val="single" w:sz="4" w:space="0" w:color="auto"/>
              <w:left w:val="single" w:sz="4" w:space="0" w:color="auto"/>
              <w:bottom w:val="single" w:sz="4" w:space="0" w:color="auto"/>
              <w:right w:val="single" w:sz="4" w:space="0" w:color="auto"/>
            </w:tcBorders>
            <w:vAlign w:val="center"/>
          </w:tcPr>
          <w:p w14:paraId="2A0750CA" w14:textId="77777777" w:rsidR="00191667" w:rsidRPr="00661924" w:rsidRDefault="00191667" w:rsidP="007159D8">
            <w:pPr>
              <w:pStyle w:val="TAL"/>
            </w:pPr>
            <w:r w:rsidRPr="00661924">
              <w:t>CSI-RS resource</w:t>
            </w:r>
          </w:p>
        </w:tc>
        <w:tc>
          <w:tcPr>
            <w:tcW w:w="907" w:type="dxa"/>
            <w:tcBorders>
              <w:top w:val="single" w:sz="4" w:space="0" w:color="auto"/>
              <w:left w:val="single" w:sz="4" w:space="0" w:color="auto"/>
              <w:bottom w:val="single" w:sz="4" w:space="0" w:color="auto"/>
              <w:right w:val="single" w:sz="4" w:space="0" w:color="auto"/>
            </w:tcBorders>
            <w:vAlign w:val="center"/>
          </w:tcPr>
          <w:p w14:paraId="75B31358"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1FA1F7C" w14:textId="77777777" w:rsidR="00191667" w:rsidRPr="00661924" w:rsidRDefault="00191667" w:rsidP="007159D8">
            <w:pPr>
              <w:pStyle w:val="TAC"/>
            </w:pPr>
            <w:r w:rsidRPr="00661924">
              <w:t>N/A</w:t>
            </w:r>
          </w:p>
        </w:tc>
      </w:tr>
      <w:tr w:rsidR="00191667" w:rsidRPr="00661924" w14:paraId="538F062D" w14:textId="77777777" w:rsidTr="007159D8">
        <w:tc>
          <w:tcPr>
            <w:tcW w:w="1794" w:type="dxa"/>
            <w:vMerge/>
            <w:vAlign w:val="center"/>
          </w:tcPr>
          <w:p w14:paraId="6CADE419" w14:textId="77777777" w:rsidR="00191667" w:rsidRPr="00661924" w:rsidRDefault="00191667" w:rsidP="007159D8">
            <w:pPr>
              <w:pStyle w:val="TAL"/>
            </w:pPr>
          </w:p>
        </w:tc>
        <w:tc>
          <w:tcPr>
            <w:tcW w:w="1387" w:type="dxa"/>
            <w:vMerge/>
            <w:tcBorders>
              <w:left w:val="single" w:sz="4" w:space="0" w:color="auto"/>
              <w:bottom w:val="single" w:sz="4" w:space="0" w:color="auto"/>
              <w:right w:val="single" w:sz="4" w:space="0" w:color="auto"/>
            </w:tcBorders>
            <w:vAlign w:val="center"/>
          </w:tcPr>
          <w:p w14:paraId="6614899E" w14:textId="77777777" w:rsidR="00191667" w:rsidRPr="00661924" w:rsidRDefault="00191667" w:rsidP="007159D8">
            <w:pPr>
              <w:pStyle w:val="TAL"/>
            </w:pPr>
          </w:p>
        </w:tc>
        <w:tc>
          <w:tcPr>
            <w:tcW w:w="2238" w:type="dxa"/>
            <w:tcBorders>
              <w:top w:val="single" w:sz="4" w:space="0" w:color="auto"/>
              <w:left w:val="single" w:sz="4" w:space="0" w:color="auto"/>
              <w:bottom w:val="single" w:sz="4" w:space="0" w:color="auto"/>
              <w:right w:val="single" w:sz="4" w:space="0" w:color="auto"/>
            </w:tcBorders>
            <w:vAlign w:val="center"/>
          </w:tcPr>
          <w:p w14:paraId="3CF05A06" w14:textId="77777777" w:rsidR="00191667" w:rsidRPr="00661924" w:rsidRDefault="00191667" w:rsidP="007159D8">
            <w:pPr>
              <w:pStyle w:val="TAL"/>
            </w:pPr>
            <w:r w:rsidRPr="00661924">
              <w:t>QCL Type</w:t>
            </w:r>
          </w:p>
        </w:tc>
        <w:tc>
          <w:tcPr>
            <w:tcW w:w="907" w:type="dxa"/>
            <w:tcBorders>
              <w:top w:val="single" w:sz="4" w:space="0" w:color="auto"/>
              <w:left w:val="single" w:sz="4" w:space="0" w:color="auto"/>
              <w:bottom w:val="single" w:sz="4" w:space="0" w:color="auto"/>
              <w:right w:val="single" w:sz="4" w:space="0" w:color="auto"/>
            </w:tcBorders>
            <w:vAlign w:val="center"/>
          </w:tcPr>
          <w:p w14:paraId="6BBA7A09"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BE88DA6" w14:textId="77777777" w:rsidR="00191667" w:rsidRPr="00661924" w:rsidRDefault="00191667" w:rsidP="007159D8">
            <w:pPr>
              <w:pStyle w:val="TAC"/>
            </w:pPr>
            <w:r w:rsidRPr="00661924">
              <w:t>N/A</w:t>
            </w:r>
          </w:p>
        </w:tc>
      </w:tr>
      <w:tr w:rsidR="00191667" w:rsidRPr="00661924" w14:paraId="61DEB2D5" w14:textId="77777777" w:rsidTr="007159D8">
        <w:tc>
          <w:tcPr>
            <w:tcW w:w="5419" w:type="dxa"/>
            <w:gridSpan w:val="3"/>
            <w:tcBorders>
              <w:right w:val="single" w:sz="4" w:space="0" w:color="auto"/>
            </w:tcBorders>
            <w:vAlign w:val="center"/>
          </w:tcPr>
          <w:p w14:paraId="30ECC357" w14:textId="77777777" w:rsidR="00191667" w:rsidRPr="00661924" w:rsidRDefault="00191667" w:rsidP="007159D8">
            <w:pPr>
              <w:pStyle w:val="TAL"/>
            </w:pPr>
            <w:r w:rsidRPr="00661924">
              <w:rPr>
                <w:lang w:val="en-US"/>
              </w:rPr>
              <w:t>PT</w:t>
            </w:r>
            <w:r w:rsidRPr="00661924">
              <w:rPr>
                <w:rFonts w:hint="eastAsia"/>
                <w:lang w:val="en-US"/>
              </w:rPr>
              <w:t>-</w:t>
            </w:r>
            <w:r w:rsidRPr="00661924">
              <w:rPr>
                <w:lang w:val="en-US"/>
              </w:rPr>
              <w:t>RS configuration</w:t>
            </w:r>
          </w:p>
        </w:tc>
        <w:tc>
          <w:tcPr>
            <w:tcW w:w="907" w:type="dxa"/>
            <w:tcBorders>
              <w:top w:val="single" w:sz="4" w:space="0" w:color="auto"/>
              <w:left w:val="single" w:sz="4" w:space="0" w:color="auto"/>
              <w:bottom w:val="single" w:sz="4" w:space="0" w:color="auto"/>
              <w:right w:val="single" w:sz="4" w:space="0" w:color="auto"/>
            </w:tcBorders>
            <w:vAlign w:val="center"/>
          </w:tcPr>
          <w:p w14:paraId="060EB607"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D69E0B6" w14:textId="77777777" w:rsidR="00191667" w:rsidRPr="00661924" w:rsidRDefault="00191667" w:rsidP="007159D8">
            <w:pPr>
              <w:pStyle w:val="TAC"/>
            </w:pPr>
            <w:r w:rsidRPr="00661924">
              <w:t>PT</w:t>
            </w:r>
            <w:r w:rsidRPr="00661924">
              <w:rPr>
                <w:rFonts w:hint="eastAsia"/>
              </w:rPr>
              <w:t>-</w:t>
            </w:r>
            <w:r w:rsidRPr="00661924">
              <w:t>RS is not configured</w:t>
            </w:r>
          </w:p>
        </w:tc>
      </w:tr>
      <w:tr w:rsidR="00191667" w:rsidRPr="00661924" w14:paraId="18CA34AC" w14:textId="77777777" w:rsidTr="007159D8">
        <w:trPr>
          <w:trHeight w:val="58"/>
        </w:trPr>
        <w:tc>
          <w:tcPr>
            <w:tcW w:w="5419" w:type="dxa"/>
            <w:gridSpan w:val="3"/>
            <w:tcBorders>
              <w:right w:val="single" w:sz="4" w:space="0" w:color="auto"/>
            </w:tcBorders>
            <w:vAlign w:val="center"/>
          </w:tcPr>
          <w:p w14:paraId="377F7404" w14:textId="77777777" w:rsidR="00191667" w:rsidRPr="00661924" w:rsidRDefault="00191667" w:rsidP="007159D8">
            <w:pPr>
              <w:pStyle w:val="TAL"/>
              <w:rPr>
                <w:rFonts w:cs="Arial"/>
              </w:rPr>
            </w:pPr>
            <w:r w:rsidRPr="00661924">
              <w:t>Maximum number of code block groups for ACK/NACK feedback</w:t>
            </w:r>
          </w:p>
        </w:tc>
        <w:tc>
          <w:tcPr>
            <w:tcW w:w="907" w:type="dxa"/>
            <w:tcBorders>
              <w:top w:val="single" w:sz="4" w:space="0" w:color="auto"/>
              <w:left w:val="single" w:sz="4" w:space="0" w:color="auto"/>
              <w:bottom w:val="single" w:sz="4" w:space="0" w:color="auto"/>
              <w:right w:val="single" w:sz="4" w:space="0" w:color="auto"/>
            </w:tcBorders>
            <w:vAlign w:val="center"/>
          </w:tcPr>
          <w:p w14:paraId="2F9280BD"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261B0D9" w14:textId="77777777" w:rsidR="00191667" w:rsidRPr="00661924" w:rsidRDefault="00191667" w:rsidP="007159D8">
            <w:pPr>
              <w:pStyle w:val="TAC"/>
            </w:pPr>
            <w:r w:rsidRPr="00661924">
              <w:t>1</w:t>
            </w:r>
          </w:p>
        </w:tc>
      </w:tr>
      <w:tr w:rsidR="00191667" w:rsidRPr="00661924" w14:paraId="12A1D015" w14:textId="77777777" w:rsidTr="007159D8">
        <w:trPr>
          <w:trHeight w:val="58"/>
        </w:trPr>
        <w:tc>
          <w:tcPr>
            <w:tcW w:w="5419" w:type="dxa"/>
            <w:gridSpan w:val="3"/>
            <w:tcBorders>
              <w:right w:val="single" w:sz="4" w:space="0" w:color="auto"/>
            </w:tcBorders>
            <w:vAlign w:val="center"/>
          </w:tcPr>
          <w:p w14:paraId="20537B09" w14:textId="77777777" w:rsidR="00191667" w:rsidRPr="00661924" w:rsidRDefault="00191667" w:rsidP="007159D8">
            <w:pPr>
              <w:pStyle w:val="TAL"/>
              <w:rPr>
                <w:rFonts w:cs="Arial"/>
              </w:rPr>
            </w:pPr>
            <w:r w:rsidRPr="00661924">
              <w:t>Maximum number of HARQ transmission</w:t>
            </w:r>
          </w:p>
        </w:tc>
        <w:tc>
          <w:tcPr>
            <w:tcW w:w="907" w:type="dxa"/>
            <w:tcBorders>
              <w:top w:val="single" w:sz="4" w:space="0" w:color="auto"/>
              <w:left w:val="single" w:sz="4" w:space="0" w:color="auto"/>
              <w:bottom w:val="single" w:sz="4" w:space="0" w:color="auto"/>
              <w:right w:val="single" w:sz="4" w:space="0" w:color="auto"/>
            </w:tcBorders>
            <w:vAlign w:val="center"/>
          </w:tcPr>
          <w:p w14:paraId="3DA3C5DC"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EEA6E99" w14:textId="77777777" w:rsidR="00191667" w:rsidRPr="00661924" w:rsidRDefault="00191667" w:rsidP="007159D8">
            <w:pPr>
              <w:pStyle w:val="TAC"/>
            </w:pPr>
            <w:r w:rsidRPr="00661924">
              <w:t>4</w:t>
            </w:r>
          </w:p>
        </w:tc>
      </w:tr>
      <w:tr w:rsidR="00191667" w:rsidRPr="00661924" w14:paraId="5F87E2BF" w14:textId="77777777" w:rsidTr="007159D8">
        <w:trPr>
          <w:trHeight w:val="58"/>
        </w:trPr>
        <w:tc>
          <w:tcPr>
            <w:tcW w:w="5419" w:type="dxa"/>
            <w:gridSpan w:val="3"/>
            <w:tcBorders>
              <w:right w:val="single" w:sz="4" w:space="0" w:color="auto"/>
            </w:tcBorders>
            <w:vAlign w:val="center"/>
          </w:tcPr>
          <w:p w14:paraId="64B869B4" w14:textId="77777777" w:rsidR="00191667" w:rsidRPr="00661924" w:rsidRDefault="00191667" w:rsidP="007159D8">
            <w:pPr>
              <w:pStyle w:val="TAL"/>
            </w:pPr>
            <w:r w:rsidRPr="00661924">
              <w:t>HARQ ACK/NACK bundling</w:t>
            </w:r>
          </w:p>
        </w:tc>
        <w:tc>
          <w:tcPr>
            <w:tcW w:w="907" w:type="dxa"/>
            <w:tcBorders>
              <w:top w:val="single" w:sz="4" w:space="0" w:color="auto"/>
              <w:left w:val="single" w:sz="4" w:space="0" w:color="auto"/>
              <w:bottom w:val="single" w:sz="4" w:space="0" w:color="auto"/>
              <w:right w:val="single" w:sz="4" w:space="0" w:color="auto"/>
            </w:tcBorders>
            <w:vAlign w:val="center"/>
          </w:tcPr>
          <w:p w14:paraId="11BC0173"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4905132" w14:textId="77777777" w:rsidR="00191667" w:rsidRPr="00661924" w:rsidRDefault="00191667" w:rsidP="007159D8">
            <w:pPr>
              <w:pStyle w:val="TAC"/>
            </w:pPr>
            <w:r w:rsidRPr="00661924">
              <w:t>Multiplexed</w:t>
            </w:r>
          </w:p>
        </w:tc>
      </w:tr>
      <w:tr w:rsidR="00191667" w:rsidRPr="00661924" w14:paraId="3E8348BF" w14:textId="77777777" w:rsidTr="007159D8">
        <w:trPr>
          <w:trHeight w:val="58"/>
        </w:trPr>
        <w:tc>
          <w:tcPr>
            <w:tcW w:w="5419" w:type="dxa"/>
            <w:gridSpan w:val="3"/>
            <w:tcBorders>
              <w:right w:val="single" w:sz="4" w:space="0" w:color="auto"/>
            </w:tcBorders>
            <w:vAlign w:val="center"/>
          </w:tcPr>
          <w:p w14:paraId="7B12B5B1" w14:textId="77777777" w:rsidR="00191667" w:rsidRPr="00661924" w:rsidRDefault="00191667" w:rsidP="007159D8">
            <w:pPr>
              <w:pStyle w:val="TAL"/>
              <w:rPr>
                <w:rFonts w:cs="Arial"/>
              </w:rPr>
            </w:pPr>
            <w:r w:rsidRPr="00661924">
              <w:t>Redundancy version coding sequence</w:t>
            </w:r>
          </w:p>
        </w:tc>
        <w:tc>
          <w:tcPr>
            <w:tcW w:w="907" w:type="dxa"/>
            <w:tcBorders>
              <w:top w:val="single" w:sz="4" w:space="0" w:color="auto"/>
              <w:left w:val="single" w:sz="4" w:space="0" w:color="auto"/>
              <w:bottom w:val="single" w:sz="4" w:space="0" w:color="auto"/>
              <w:right w:val="single" w:sz="4" w:space="0" w:color="auto"/>
            </w:tcBorders>
            <w:vAlign w:val="center"/>
          </w:tcPr>
          <w:p w14:paraId="17D12E41"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EE83D44" w14:textId="77777777" w:rsidR="00191667" w:rsidRPr="00661924" w:rsidRDefault="00191667" w:rsidP="007159D8">
            <w:pPr>
              <w:pStyle w:val="TAC"/>
            </w:pPr>
            <w:r w:rsidRPr="00661924">
              <w:t>{0,2,3,1}</w:t>
            </w:r>
          </w:p>
        </w:tc>
      </w:tr>
      <w:tr w:rsidR="00191667" w:rsidRPr="00661924" w14:paraId="05DC659C" w14:textId="77777777" w:rsidTr="007159D8">
        <w:trPr>
          <w:trHeight w:val="58"/>
        </w:trPr>
        <w:tc>
          <w:tcPr>
            <w:tcW w:w="5419" w:type="dxa"/>
            <w:gridSpan w:val="3"/>
            <w:tcBorders>
              <w:right w:val="single" w:sz="4" w:space="0" w:color="auto"/>
            </w:tcBorders>
            <w:vAlign w:val="center"/>
          </w:tcPr>
          <w:p w14:paraId="4D8AA891" w14:textId="77777777" w:rsidR="00191667" w:rsidRPr="00661924" w:rsidRDefault="00191667" w:rsidP="007159D8">
            <w:pPr>
              <w:pStyle w:val="TAL"/>
              <w:rPr>
                <w:rFonts w:cs="Arial"/>
              </w:rPr>
            </w:pPr>
            <w:r w:rsidRPr="007B6C69">
              <w:t>PDSCH &amp; PDSCH DMRS Precoding configuration</w:t>
            </w:r>
          </w:p>
        </w:tc>
        <w:tc>
          <w:tcPr>
            <w:tcW w:w="907" w:type="dxa"/>
            <w:tcBorders>
              <w:top w:val="single" w:sz="4" w:space="0" w:color="auto"/>
              <w:left w:val="single" w:sz="4" w:space="0" w:color="auto"/>
              <w:bottom w:val="single" w:sz="4" w:space="0" w:color="auto"/>
              <w:right w:val="single" w:sz="4" w:space="0" w:color="auto"/>
            </w:tcBorders>
            <w:vAlign w:val="center"/>
          </w:tcPr>
          <w:p w14:paraId="5B71B311"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3EF7EB3" w14:textId="77777777" w:rsidR="00191667" w:rsidRPr="00661924" w:rsidRDefault="00191667" w:rsidP="007159D8">
            <w:pPr>
              <w:pStyle w:val="TAC"/>
            </w:pPr>
            <w:r w:rsidRPr="00661924">
              <w:t>Single Panel Type I, Random precoder selection updated per slot, with equal probability of each applicable i</w:t>
            </w:r>
            <w:r w:rsidRPr="00661924">
              <w:rPr>
                <w:vertAlign w:val="subscript"/>
              </w:rPr>
              <w:t>1</w:t>
            </w:r>
            <w:r w:rsidRPr="00661924">
              <w:t>, i</w:t>
            </w:r>
            <w:r w:rsidRPr="00661924">
              <w:rPr>
                <w:vertAlign w:val="subscript"/>
              </w:rPr>
              <w:t>2</w:t>
            </w:r>
            <w:r w:rsidRPr="00661924">
              <w:t xml:space="preserve"> combination, and with PRB bundling granularity</w:t>
            </w:r>
          </w:p>
        </w:tc>
      </w:tr>
      <w:tr w:rsidR="00191667" w:rsidRPr="00661924" w14:paraId="21107FB4" w14:textId="77777777" w:rsidTr="007159D8">
        <w:trPr>
          <w:trHeight w:val="58"/>
        </w:trPr>
        <w:tc>
          <w:tcPr>
            <w:tcW w:w="5419" w:type="dxa"/>
            <w:gridSpan w:val="3"/>
            <w:tcBorders>
              <w:right w:val="single" w:sz="4" w:space="0" w:color="auto"/>
            </w:tcBorders>
            <w:vAlign w:val="center"/>
          </w:tcPr>
          <w:p w14:paraId="7332B735" w14:textId="77777777" w:rsidR="00191667" w:rsidRPr="00661924" w:rsidRDefault="00191667" w:rsidP="007159D8">
            <w:pPr>
              <w:pStyle w:val="TAL"/>
            </w:pPr>
            <w:r w:rsidRPr="00661924">
              <w:rPr>
                <w:rFonts w:cs="Arial"/>
              </w:rPr>
              <w:t xml:space="preserve">Symbols for </w:t>
            </w:r>
            <w:r w:rsidRPr="00661924">
              <w:rPr>
                <w:snapToGrid w:val="0"/>
              </w:rPr>
              <w:t>all unused R</w:t>
            </w:r>
            <w:r w:rsidRPr="00661924">
              <w:rPr>
                <w:rFonts w:hint="eastAsia"/>
                <w:snapToGrid w:val="0"/>
              </w:rPr>
              <w:t>E</w:t>
            </w:r>
            <w:r w:rsidRPr="00661924">
              <w:rPr>
                <w:snapToGrid w:val="0"/>
              </w:rPr>
              <w:t>s</w:t>
            </w:r>
          </w:p>
        </w:tc>
        <w:tc>
          <w:tcPr>
            <w:tcW w:w="907" w:type="dxa"/>
            <w:tcBorders>
              <w:top w:val="single" w:sz="4" w:space="0" w:color="auto"/>
              <w:left w:val="single" w:sz="4" w:space="0" w:color="auto"/>
              <w:bottom w:val="single" w:sz="4" w:space="0" w:color="auto"/>
              <w:right w:val="single" w:sz="4" w:space="0" w:color="auto"/>
            </w:tcBorders>
            <w:vAlign w:val="center"/>
          </w:tcPr>
          <w:p w14:paraId="7BAB6C87" w14:textId="77777777" w:rsidR="00191667" w:rsidRPr="00661924"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A6F760B" w14:textId="77777777" w:rsidR="00191667" w:rsidRPr="00184347" w:rsidRDefault="00191667" w:rsidP="007159D8">
            <w:pPr>
              <w:pStyle w:val="TAC"/>
            </w:pPr>
            <w:r w:rsidRPr="00184347">
              <w:t>OP.1 FDD as defined in Annex A.5.1.1 of 38.101-4</w:t>
            </w:r>
          </w:p>
        </w:tc>
      </w:tr>
      <w:tr w:rsidR="00191667" w:rsidRPr="00661924" w14:paraId="217A9766" w14:textId="77777777" w:rsidTr="007159D8">
        <w:trPr>
          <w:trHeight w:val="58"/>
        </w:trPr>
        <w:tc>
          <w:tcPr>
            <w:tcW w:w="5419" w:type="dxa"/>
            <w:gridSpan w:val="3"/>
            <w:tcBorders>
              <w:right w:val="single" w:sz="4" w:space="0" w:color="auto"/>
            </w:tcBorders>
            <w:vAlign w:val="center"/>
          </w:tcPr>
          <w:p w14:paraId="10FFF209" w14:textId="77777777" w:rsidR="00191667" w:rsidRPr="00016161" w:rsidRDefault="00191667" w:rsidP="007159D8">
            <w:pPr>
              <w:pStyle w:val="TAL"/>
              <w:rPr>
                <w:rFonts w:cs="Arial"/>
              </w:rPr>
            </w:pPr>
            <w:r w:rsidRPr="00282513">
              <w:t>Physical signals, channels mapping and precoding</w:t>
            </w:r>
          </w:p>
        </w:tc>
        <w:tc>
          <w:tcPr>
            <w:tcW w:w="907" w:type="dxa"/>
            <w:tcBorders>
              <w:top w:val="single" w:sz="4" w:space="0" w:color="auto"/>
              <w:left w:val="single" w:sz="4" w:space="0" w:color="auto"/>
              <w:bottom w:val="single" w:sz="4" w:space="0" w:color="auto"/>
              <w:right w:val="single" w:sz="4" w:space="0" w:color="auto"/>
            </w:tcBorders>
            <w:vAlign w:val="center"/>
          </w:tcPr>
          <w:p w14:paraId="45F50E59" w14:textId="77777777" w:rsidR="00191667" w:rsidRPr="00016161" w:rsidRDefault="00191667" w:rsidP="007159D8">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5344652" w14:textId="77777777" w:rsidR="00191667" w:rsidRPr="00184347" w:rsidRDefault="00191667" w:rsidP="007159D8">
            <w:pPr>
              <w:pStyle w:val="TAC"/>
            </w:pPr>
            <w:r w:rsidRPr="00184347">
              <w:t>As specified in Annex B.4.1 of 38.101-4</w:t>
            </w:r>
          </w:p>
        </w:tc>
      </w:tr>
      <w:tr w:rsidR="00191667" w:rsidRPr="00661924" w14:paraId="6103814B" w14:textId="77777777" w:rsidTr="007159D8">
        <w:trPr>
          <w:trHeight w:val="58"/>
        </w:trPr>
        <w:tc>
          <w:tcPr>
            <w:tcW w:w="9621" w:type="dxa"/>
            <w:gridSpan w:val="5"/>
            <w:tcBorders>
              <w:right w:val="single" w:sz="4" w:space="0" w:color="auto"/>
            </w:tcBorders>
            <w:vAlign w:val="center"/>
          </w:tcPr>
          <w:p w14:paraId="770EF533" w14:textId="77777777" w:rsidR="00191667" w:rsidRPr="00661924" w:rsidRDefault="00191667" w:rsidP="00191667">
            <w:pPr>
              <w:pStyle w:val="TAN"/>
            </w:pPr>
            <w:r w:rsidRPr="00661924">
              <w:t>Note 1:</w:t>
            </w:r>
            <w:r w:rsidRPr="00661924">
              <w:tab/>
              <w:t>UE assumes that the TCI state for the PDSCH is identical to the TCI state applied for the PDCCH transmission.</w:t>
            </w:r>
          </w:p>
          <w:p w14:paraId="13E19ADE" w14:textId="77777777" w:rsidR="00191667" w:rsidRDefault="00191667" w:rsidP="00191667">
            <w:pPr>
              <w:pStyle w:val="TAN"/>
            </w:pPr>
            <w:r w:rsidRPr="00661924">
              <w:t>Note 2:</w:t>
            </w:r>
            <w:r w:rsidRPr="00661924">
              <w:tab/>
              <w:t>Point A coincides with minimum guard band as specified in Table 5.3.3-1 from TS 38.101-1 [6] for tested channel bandwidth and subcarrier spacing.</w:t>
            </w:r>
          </w:p>
          <w:p w14:paraId="50FEFB82" w14:textId="77777777" w:rsidR="00191667" w:rsidRPr="00661924" w:rsidRDefault="00191667" w:rsidP="00191667">
            <w:pPr>
              <w:pStyle w:val="TAN"/>
            </w:pPr>
            <w:r>
              <w:t>Note 3:</w:t>
            </w:r>
            <w:r w:rsidRPr="00661924">
              <w:tab/>
            </w:r>
            <w:r>
              <w:t>Refer to Table 7.4.1.5.3-1 in [9]</w:t>
            </w:r>
          </w:p>
        </w:tc>
      </w:tr>
    </w:tbl>
    <w:p w14:paraId="5E83F6A2" w14:textId="77777777" w:rsidR="00191667" w:rsidRPr="00C25669" w:rsidRDefault="00191667" w:rsidP="00191667"/>
    <w:p w14:paraId="07997D45" w14:textId="77777777" w:rsidR="00191667" w:rsidRDefault="00191667" w:rsidP="00191667">
      <w:pPr>
        <w:pStyle w:val="5"/>
      </w:pPr>
      <w:bookmarkStart w:id="3463" w:name="_Toc21338166"/>
      <w:bookmarkStart w:id="3464" w:name="_Toc29808274"/>
      <w:bookmarkStart w:id="3465" w:name="_Toc37068193"/>
      <w:bookmarkStart w:id="3466" w:name="_Toc37083736"/>
      <w:bookmarkStart w:id="3467" w:name="_Toc37084078"/>
      <w:bookmarkStart w:id="3468" w:name="_Toc40209440"/>
      <w:bookmarkStart w:id="3469" w:name="_Toc40209782"/>
      <w:bookmarkStart w:id="3470" w:name="_Toc45892741"/>
      <w:bookmarkStart w:id="3471" w:name="_Toc53176598"/>
      <w:bookmarkStart w:id="3472" w:name="_Toc61120880"/>
      <w:bookmarkStart w:id="3473" w:name="_Toc67918025"/>
      <w:bookmarkStart w:id="3474" w:name="_Toc76298068"/>
      <w:bookmarkStart w:id="3475" w:name="_Toc76572080"/>
      <w:bookmarkStart w:id="3476" w:name="_Toc76651947"/>
      <w:bookmarkStart w:id="3477" w:name="_Toc76652785"/>
      <w:bookmarkStart w:id="3478" w:name="_Toc83742057"/>
      <w:bookmarkStart w:id="3479" w:name="_Toc91440547"/>
      <w:bookmarkStart w:id="3480" w:name="_Toc98849333"/>
      <w:bookmarkStart w:id="3481" w:name="_Toc106543184"/>
      <w:bookmarkStart w:id="3482" w:name="_Toc106737279"/>
      <w:bookmarkStart w:id="3483" w:name="_Toc107233046"/>
      <w:bookmarkStart w:id="3484" w:name="_Toc107234636"/>
      <w:bookmarkStart w:id="3485" w:name="_Toc107419605"/>
      <w:bookmarkStart w:id="3486" w:name="_Toc107476899"/>
      <w:bookmarkStart w:id="3487" w:name="_Toc114565713"/>
      <w:bookmarkStart w:id="3488" w:name="_Toc115267801"/>
      <w:bookmarkStart w:id="3489" w:name="_Toc123057986"/>
      <w:bookmarkStart w:id="3490" w:name="_Toc124256679"/>
      <w:bookmarkStart w:id="3491" w:name="_Toc131734992"/>
      <w:bookmarkStart w:id="3492" w:name="_Toc137372769"/>
      <w:bookmarkStart w:id="3493" w:name="_Toc138885155"/>
      <w:bookmarkStart w:id="3494" w:name="_Toc145690658"/>
      <w:bookmarkStart w:id="3495" w:name="_Toc155382213"/>
      <w:bookmarkStart w:id="3496" w:name="_Toc161753922"/>
      <w:bookmarkStart w:id="3497" w:name="_Toc161754543"/>
      <w:bookmarkStart w:id="3498" w:name="_Toc163202116"/>
      <w:bookmarkStart w:id="3499" w:name="_Toc169888378"/>
      <w:bookmarkStart w:id="3500" w:name="_Toc171551567"/>
      <w:bookmarkStart w:id="3501" w:name="_Toc176775289"/>
      <w:bookmarkStart w:id="3502" w:name="_Toc187243884"/>
      <w:bookmarkStart w:id="3503" w:name="_Toc193201433"/>
      <w:bookmarkStart w:id="3504" w:name="_Toc201742961"/>
      <w:bookmarkStart w:id="3505" w:name="_Toc201744588"/>
      <w:bookmarkStart w:id="3506" w:name="_Toc208835444"/>
      <w:bookmarkStart w:id="3507" w:name="_Toc209624054"/>
      <w:bookmarkStart w:id="3508" w:name="_Toc210122096"/>
      <w:bookmarkStart w:id="3509" w:name="_Toc21338169"/>
      <w:bookmarkStart w:id="3510" w:name="_Toc29808277"/>
      <w:bookmarkStart w:id="3511" w:name="_Toc37068196"/>
      <w:bookmarkStart w:id="3512" w:name="_Toc37083739"/>
      <w:bookmarkStart w:id="3513" w:name="_Toc37084081"/>
      <w:bookmarkStart w:id="3514" w:name="_Toc40209443"/>
      <w:bookmarkStart w:id="3515" w:name="_Toc40209785"/>
      <w:bookmarkStart w:id="3516" w:name="_Toc45892744"/>
      <w:bookmarkStart w:id="3517" w:name="_Toc53176601"/>
      <w:bookmarkStart w:id="3518" w:name="_Toc61120883"/>
      <w:bookmarkStart w:id="3519" w:name="_Toc67918028"/>
      <w:bookmarkStart w:id="3520" w:name="_Toc76298071"/>
      <w:bookmarkStart w:id="3521" w:name="_Toc76572083"/>
      <w:bookmarkStart w:id="3522" w:name="_Toc76651950"/>
      <w:bookmarkStart w:id="3523" w:name="_Toc76652788"/>
      <w:bookmarkStart w:id="3524" w:name="_Toc83742060"/>
      <w:bookmarkStart w:id="3525" w:name="_Toc91440550"/>
      <w:bookmarkStart w:id="3526" w:name="_Toc98849336"/>
      <w:bookmarkStart w:id="3527" w:name="_Toc106543187"/>
      <w:bookmarkStart w:id="3528" w:name="_Toc106737282"/>
      <w:bookmarkStart w:id="3529" w:name="_Toc107233049"/>
      <w:bookmarkStart w:id="3530" w:name="_Toc107234639"/>
      <w:bookmarkStart w:id="3531" w:name="_Toc107419608"/>
      <w:bookmarkStart w:id="3532" w:name="_Toc107476902"/>
      <w:bookmarkStart w:id="3533" w:name="_Toc114565720"/>
      <w:bookmarkStart w:id="3534" w:name="_Toc115267808"/>
      <w:r>
        <w:t>8</w:t>
      </w:r>
      <w:r w:rsidRPr="00C25669">
        <w:t>.</w:t>
      </w:r>
      <w:r w:rsidRPr="00C25669">
        <w:rPr>
          <w:rFonts w:hint="eastAsia"/>
        </w:rPr>
        <w:t>2</w:t>
      </w:r>
      <w:r w:rsidRPr="00C25669">
        <w:t>.1</w:t>
      </w:r>
      <w:r>
        <w:t>.2.1</w:t>
      </w:r>
      <w:r w:rsidRPr="00C25669">
        <w:rPr>
          <w:rFonts w:hint="eastAsia"/>
        </w:rPr>
        <w:tab/>
        <w:t>1</w:t>
      </w:r>
      <w:r w:rsidRPr="00C25669">
        <w:t>RX requirements</w:t>
      </w:r>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p>
    <w:p w14:paraId="2667806F" w14:textId="604B4FF7" w:rsidR="00191667" w:rsidRPr="006D1535" w:rsidRDefault="00191667" w:rsidP="00191667"/>
    <w:p w14:paraId="6BB6D6EC" w14:textId="6C6F4375" w:rsidR="00191667" w:rsidRPr="00C25669" w:rsidRDefault="00191667" w:rsidP="00191667">
      <w:pPr>
        <w:pStyle w:val="40"/>
      </w:pPr>
      <w:bookmarkStart w:id="3535" w:name="_Toc114565714"/>
      <w:bookmarkStart w:id="3536" w:name="_Toc115267802"/>
      <w:bookmarkStart w:id="3537" w:name="_Toc123057987"/>
      <w:bookmarkStart w:id="3538" w:name="_Toc124256680"/>
      <w:bookmarkStart w:id="3539" w:name="_Toc131734993"/>
      <w:bookmarkStart w:id="3540" w:name="_Toc137372770"/>
      <w:bookmarkStart w:id="3541" w:name="_Toc138885156"/>
      <w:bookmarkStart w:id="3542" w:name="_Toc145690659"/>
      <w:bookmarkStart w:id="3543" w:name="_Toc155382214"/>
      <w:bookmarkStart w:id="3544" w:name="_Toc161753923"/>
      <w:bookmarkStart w:id="3545" w:name="_Toc161754544"/>
      <w:bookmarkStart w:id="3546" w:name="_Toc163202117"/>
      <w:bookmarkStart w:id="3547" w:name="_Toc169888379"/>
      <w:bookmarkStart w:id="3548" w:name="_Toc171551568"/>
      <w:bookmarkStart w:id="3549" w:name="_Toc176775290"/>
      <w:bookmarkStart w:id="3550" w:name="_Toc187243885"/>
      <w:bookmarkStart w:id="3551" w:name="_Toc193201434"/>
      <w:bookmarkStart w:id="3552" w:name="_Toc201742962"/>
      <w:bookmarkStart w:id="3553" w:name="_Toc201744589"/>
      <w:bookmarkStart w:id="3554" w:name="_Toc208835445"/>
      <w:bookmarkStart w:id="3555" w:name="_Toc209624055"/>
      <w:bookmarkStart w:id="3556" w:name="_Toc210122097"/>
      <w:r>
        <w:t>8</w:t>
      </w:r>
      <w:r w:rsidRPr="00C25669">
        <w:t>.</w:t>
      </w:r>
      <w:r w:rsidRPr="00C25669">
        <w:rPr>
          <w:rFonts w:hint="eastAsia"/>
        </w:rPr>
        <w:t>2</w:t>
      </w:r>
      <w:r w:rsidRPr="00C25669">
        <w:t>.</w:t>
      </w:r>
      <w:r>
        <w:t>1</w:t>
      </w:r>
      <w:r w:rsidRPr="00C25669">
        <w:t>.</w:t>
      </w:r>
      <w:r>
        <w:t>2.2</w:t>
      </w:r>
      <w:bookmarkStart w:id="3557" w:name="_Toc114565715"/>
      <w:bookmarkStart w:id="3558" w:name="_Toc115267803"/>
      <w:bookmarkEnd w:id="3535"/>
      <w:bookmarkEnd w:id="3536"/>
      <w:r>
        <w:tab/>
        <w:t>2</w:t>
      </w:r>
      <w:r w:rsidRPr="00C25669">
        <w:t>RX requirements</w:t>
      </w:r>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p>
    <w:p w14:paraId="60600934" w14:textId="59C0BA39" w:rsidR="00191667" w:rsidRPr="00C25669" w:rsidRDefault="00191667" w:rsidP="00191667">
      <w:pPr>
        <w:pStyle w:val="Header6"/>
      </w:pPr>
      <w:r>
        <w:t>8</w:t>
      </w:r>
      <w:r w:rsidRPr="00C25669">
        <w:t>.</w:t>
      </w:r>
      <w:r w:rsidRPr="00C25669">
        <w:rPr>
          <w:rFonts w:hint="eastAsia"/>
        </w:rPr>
        <w:t>2</w:t>
      </w:r>
      <w:r w:rsidRPr="00C25669">
        <w:t>.</w:t>
      </w:r>
      <w:r>
        <w:t>1</w:t>
      </w:r>
      <w:r w:rsidRPr="00C25669">
        <w:t>.</w:t>
      </w:r>
      <w:r>
        <w:t>2.2.1</w:t>
      </w:r>
      <w:r>
        <w:tab/>
        <w:t>FDD</w:t>
      </w:r>
    </w:p>
    <w:p w14:paraId="5F4DF844" w14:textId="77777777" w:rsidR="00191667" w:rsidRPr="00C25669" w:rsidRDefault="00191667" w:rsidP="00191667">
      <w:pPr>
        <w:pStyle w:val="Header7"/>
      </w:pPr>
      <w:bookmarkStart w:id="3559" w:name="_Toc123057988"/>
      <w:bookmarkStart w:id="3560" w:name="_Toc124256681"/>
      <w:bookmarkStart w:id="3561" w:name="_Toc131734994"/>
      <w:bookmarkStart w:id="3562" w:name="_Toc137372771"/>
      <w:bookmarkStart w:id="3563" w:name="_Toc138885157"/>
      <w:bookmarkStart w:id="3564" w:name="_Toc145690660"/>
      <w:bookmarkStart w:id="3565" w:name="_Toc155382215"/>
      <w:bookmarkStart w:id="3566" w:name="_Toc161753924"/>
      <w:bookmarkStart w:id="3567" w:name="_Toc161754545"/>
      <w:bookmarkStart w:id="3568" w:name="_Toc163202118"/>
      <w:bookmarkStart w:id="3569" w:name="_Toc169888380"/>
      <w:bookmarkStart w:id="3570" w:name="_Toc171551569"/>
      <w:bookmarkStart w:id="3571" w:name="_Toc176775291"/>
      <w:bookmarkStart w:id="3572" w:name="_Toc187243886"/>
      <w:bookmarkStart w:id="3573" w:name="_Toc193201435"/>
      <w:bookmarkStart w:id="3574" w:name="_Toc201742963"/>
      <w:bookmarkStart w:id="3575" w:name="_Toc201744590"/>
      <w:bookmarkStart w:id="3576" w:name="_Toc208835446"/>
      <w:bookmarkStart w:id="3577" w:name="_Toc209624056"/>
      <w:bookmarkStart w:id="3578" w:name="_Toc210122098"/>
      <w:r>
        <w:t>8</w:t>
      </w:r>
      <w:r w:rsidRPr="00C25669">
        <w:t>.</w:t>
      </w:r>
      <w:r w:rsidRPr="00C25669">
        <w:rPr>
          <w:rFonts w:hint="eastAsia"/>
        </w:rPr>
        <w:t>2</w:t>
      </w:r>
      <w:r w:rsidRPr="00C25669">
        <w:t>.</w:t>
      </w:r>
      <w:r>
        <w:t>1.</w:t>
      </w:r>
      <w:r w:rsidRPr="00C25669">
        <w:rPr>
          <w:rFonts w:hint="eastAsia"/>
        </w:rPr>
        <w:t>2</w:t>
      </w:r>
      <w:r w:rsidRPr="00C25669">
        <w:t>.</w:t>
      </w:r>
      <w:r>
        <w:t>2.</w:t>
      </w:r>
      <w:r w:rsidRPr="00C25669">
        <w:t>1.1</w:t>
      </w:r>
      <w:r w:rsidRPr="00C25669">
        <w:rPr>
          <w:rFonts w:hint="eastAsia"/>
        </w:rPr>
        <w:tab/>
      </w:r>
      <w:r w:rsidRPr="00C25669">
        <w:t>Minimum requirements for PDSCH Mapping Type A</w:t>
      </w:r>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p>
    <w:p w14:paraId="4D3A2384" w14:textId="7C19B63C" w:rsidR="00191667" w:rsidRPr="00C25669" w:rsidRDefault="00066DC2" w:rsidP="00191667">
      <w:r w:rsidRPr="003F4506">
        <w:t xml:space="preserve">The performance requirements are specified in </w:t>
      </w:r>
      <w:r w:rsidRPr="003F4506">
        <w:rPr>
          <w:rFonts w:hint="eastAsia"/>
        </w:rPr>
        <w:t>T</w:t>
      </w:r>
      <w:r w:rsidRPr="003F4506">
        <w:t>able 8.</w:t>
      </w:r>
      <w:r w:rsidRPr="003F4506">
        <w:rPr>
          <w:rFonts w:hint="eastAsia"/>
        </w:rPr>
        <w:t>2</w:t>
      </w:r>
      <w:r w:rsidRPr="003F4506">
        <w:t>.1.</w:t>
      </w:r>
      <w:r w:rsidRPr="003F4506">
        <w:rPr>
          <w:rFonts w:hint="eastAsia"/>
        </w:rPr>
        <w:t>2</w:t>
      </w:r>
      <w:r w:rsidRPr="003F4506">
        <w:t xml:space="preserve">.2.1.1-3 with the addition of test parameters in </w:t>
      </w:r>
      <w:r w:rsidRPr="003F4506">
        <w:rPr>
          <w:rFonts w:hint="eastAsia"/>
        </w:rPr>
        <w:t>Table</w:t>
      </w:r>
      <w:r w:rsidRPr="003F4506">
        <w:t xml:space="preserve"> 8.</w:t>
      </w:r>
      <w:r w:rsidRPr="003F4506">
        <w:rPr>
          <w:rFonts w:hint="eastAsia"/>
        </w:rPr>
        <w:t>2</w:t>
      </w:r>
      <w:r w:rsidRPr="003F4506">
        <w:t>.1.</w:t>
      </w:r>
      <w:r w:rsidRPr="003F4506">
        <w:rPr>
          <w:rFonts w:hint="eastAsia"/>
        </w:rPr>
        <w:t>2</w:t>
      </w:r>
      <w:r w:rsidRPr="003F4506">
        <w:t xml:space="preserve">.2.1.1-2 and the downlink physical channel setup according to </w:t>
      </w:r>
      <w:r w:rsidRPr="003F4506">
        <w:rPr>
          <w:rFonts w:hint="eastAsia"/>
        </w:rPr>
        <w:t xml:space="preserve">Annex </w:t>
      </w:r>
      <w:r w:rsidRPr="003F4506">
        <w:t>C.3.1.</w:t>
      </w:r>
    </w:p>
    <w:p w14:paraId="4A715E7D" w14:textId="77777777" w:rsidR="00191667" w:rsidRPr="00C25669" w:rsidRDefault="00191667" w:rsidP="00191667">
      <w:r w:rsidRPr="00C25669">
        <w:t>The test purpose</w:t>
      </w:r>
      <w:r w:rsidRPr="00C25669">
        <w:rPr>
          <w:rFonts w:hint="eastAsia"/>
        </w:rPr>
        <w:t>s</w:t>
      </w:r>
      <w:r w:rsidRPr="00C25669">
        <w:t xml:space="preserve"> are specified in Table </w:t>
      </w:r>
      <w:r>
        <w:t>8</w:t>
      </w:r>
      <w:r w:rsidRPr="00C25669">
        <w:t>.</w:t>
      </w:r>
      <w:r w:rsidRPr="00C25669">
        <w:rPr>
          <w:rFonts w:hint="eastAsia"/>
        </w:rPr>
        <w:t>2</w:t>
      </w:r>
      <w:r w:rsidRPr="00C25669">
        <w:t>.</w:t>
      </w:r>
      <w:r>
        <w:t>1.</w:t>
      </w:r>
      <w:r w:rsidRPr="00C25669">
        <w:rPr>
          <w:rFonts w:hint="eastAsia"/>
        </w:rPr>
        <w:t>2</w:t>
      </w:r>
      <w:r w:rsidRPr="00C25669">
        <w:t>.</w:t>
      </w:r>
      <w:r>
        <w:t>2.</w:t>
      </w:r>
      <w:r w:rsidRPr="00C25669">
        <w:t>1.1-1</w:t>
      </w:r>
      <w:r w:rsidRPr="00C25669">
        <w:rPr>
          <w:rFonts w:hint="eastAsia"/>
        </w:rPr>
        <w:t>.</w:t>
      </w:r>
    </w:p>
    <w:p w14:paraId="7A42AB96" w14:textId="77777777" w:rsidR="00191667" w:rsidRPr="00C25669" w:rsidRDefault="00191667" w:rsidP="00191667">
      <w:pPr>
        <w:pStyle w:val="TH"/>
      </w:pPr>
      <w:r w:rsidRPr="00C25669">
        <w:lastRenderedPageBreak/>
        <w:t xml:space="preserve">Table </w:t>
      </w:r>
      <w:r>
        <w:t>8</w:t>
      </w:r>
      <w:r w:rsidRPr="00C25669">
        <w:t>.</w:t>
      </w:r>
      <w:r w:rsidRPr="00C25669">
        <w:rPr>
          <w:rFonts w:hint="eastAsia"/>
        </w:rPr>
        <w:t>2</w:t>
      </w:r>
      <w:r w:rsidRPr="00C25669">
        <w:t>.</w:t>
      </w:r>
      <w:r>
        <w:t>1.</w:t>
      </w:r>
      <w:r w:rsidRPr="00C25669">
        <w:rPr>
          <w:rFonts w:hint="eastAsia"/>
        </w:rPr>
        <w:t>2</w:t>
      </w:r>
      <w:r w:rsidRPr="00C25669">
        <w:t>.</w:t>
      </w:r>
      <w:r>
        <w:t>2.</w:t>
      </w:r>
      <w:r w:rsidRPr="00C25669">
        <w:t>1.1-1</w:t>
      </w:r>
      <w:r w:rsidRPr="00C25669">
        <w:rPr>
          <w:rFonts w:hint="eastAsia"/>
        </w:rPr>
        <w:t>:</w:t>
      </w:r>
      <w:r w:rsidRPr="00C25669">
        <w:t xml:space="preserve"> Tests purpose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2"/>
        <w:gridCol w:w="4807"/>
      </w:tblGrid>
      <w:tr w:rsidR="00191667" w:rsidRPr="00C25669" w14:paraId="003A4959" w14:textId="77777777" w:rsidTr="007159D8">
        <w:tc>
          <w:tcPr>
            <w:tcW w:w="4822" w:type="dxa"/>
          </w:tcPr>
          <w:p w14:paraId="6ABD92F3" w14:textId="77777777" w:rsidR="00191667" w:rsidRPr="00C25669" w:rsidRDefault="00191667" w:rsidP="00191667">
            <w:pPr>
              <w:pStyle w:val="TAH"/>
            </w:pPr>
            <w:r w:rsidRPr="00C25669">
              <w:t>Purpose</w:t>
            </w:r>
          </w:p>
        </w:tc>
        <w:tc>
          <w:tcPr>
            <w:tcW w:w="4807" w:type="dxa"/>
          </w:tcPr>
          <w:p w14:paraId="05BB5F0E" w14:textId="77777777" w:rsidR="00191667" w:rsidRPr="00C25669" w:rsidRDefault="00191667" w:rsidP="00191667">
            <w:pPr>
              <w:pStyle w:val="TAH"/>
            </w:pPr>
            <w:r w:rsidRPr="00C25669">
              <w:t>Test index</w:t>
            </w:r>
          </w:p>
        </w:tc>
      </w:tr>
      <w:tr w:rsidR="00191667" w:rsidRPr="00C25669" w14:paraId="276B56F9" w14:textId="77777777" w:rsidTr="007159D8">
        <w:tc>
          <w:tcPr>
            <w:tcW w:w="4822" w:type="dxa"/>
          </w:tcPr>
          <w:p w14:paraId="571C83B8" w14:textId="77777777" w:rsidR="00191667" w:rsidRPr="00C25669" w:rsidRDefault="00191667" w:rsidP="00191667">
            <w:pPr>
              <w:pStyle w:val="TAL"/>
            </w:pPr>
            <w:r w:rsidRPr="00C25669">
              <w:t>Verify the PDSCH mapping Type A normal performance under 2 receive antenna conditions and with different channel models</w:t>
            </w:r>
            <w:r>
              <w:t xml:space="preserve"> and </w:t>
            </w:r>
            <w:r w:rsidRPr="00C25669">
              <w:t>MCS</w:t>
            </w:r>
          </w:p>
        </w:tc>
        <w:tc>
          <w:tcPr>
            <w:tcW w:w="4807" w:type="dxa"/>
          </w:tcPr>
          <w:p w14:paraId="7BF60002" w14:textId="77777777" w:rsidR="00191667" w:rsidRPr="00E6757C" w:rsidRDefault="00191667" w:rsidP="00191667">
            <w:pPr>
              <w:pStyle w:val="TAL"/>
            </w:pPr>
            <w:r w:rsidRPr="00F96399">
              <w:t>1-1, 1-2, 1-3</w:t>
            </w:r>
            <w:r w:rsidRPr="00723E4F">
              <w:t>, 1-4</w:t>
            </w:r>
          </w:p>
        </w:tc>
      </w:tr>
    </w:tbl>
    <w:p w14:paraId="5BF446E0" w14:textId="77777777" w:rsidR="00191667" w:rsidRPr="00C25669" w:rsidRDefault="00191667" w:rsidP="00191667"/>
    <w:p w14:paraId="454FF6F6" w14:textId="77777777" w:rsidR="00191667" w:rsidRPr="00C25669" w:rsidRDefault="00191667" w:rsidP="00191667">
      <w:pPr>
        <w:pStyle w:val="TH"/>
      </w:pPr>
      <w:r w:rsidRPr="00C25669">
        <w:t xml:space="preserve">Table </w:t>
      </w:r>
      <w:r>
        <w:t>8</w:t>
      </w:r>
      <w:r w:rsidRPr="00C25669">
        <w:t>.</w:t>
      </w:r>
      <w:r w:rsidRPr="00C25669">
        <w:rPr>
          <w:rFonts w:hint="eastAsia"/>
        </w:rPr>
        <w:t>2</w:t>
      </w:r>
      <w:r w:rsidRPr="00C25669">
        <w:t>.</w:t>
      </w:r>
      <w:r>
        <w:t>1.</w:t>
      </w:r>
      <w:r w:rsidRPr="00C25669">
        <w:rPr>
          <w:rFonts w:hint="eastAsia"/>
        </w:rPr>
        <w:t>2</w:t>
      </w:r>
      <w:r w:rsidRPr="00C25669">
        <w:t>.</w:t>
      </w:r>
      <w:r>
        <w:t>2.</w:t>
      </w:r>
      <w:r w:rsidRPr="00C25669">
        <w:t>1.1-2</w:t>
      </w:r>
      <w:r w:rsidRPr="00C25669">
        <w:rPr>
          <w:rFonts w:hint="eastAsia"/>
        </w:rPr>
        <w:t>:</w:t>
      </w:r>
      <w:r w:rsidRPr="00C25669">
        <w:t xml:space="preserve"> Test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3478"/>
        <w:gridCol w:w="1177"/>
        <w:gridCol w:w="3203"/>
      </w:tblGrid>
      <w:tr w:rsidR="00191667" w:rsidRPr="00C25669" w14:paraId="08B7C318" w14:textId="77777777" w:rsidTr="00C75A5F">
        <w:trPr>
          <w:tblHeader/>
        </w:trPr>
        <w:tc>
          <w:tcPr>
            <w:tcW w:w="5251" w:type="dxa"/>
            <w:gridSpan w:val="2"/>
          </w:tcPr>
          <w:p w14:paraId="27C21150" w14:textId="77777777" w:rsidR="00191667" w:rsidRPr="00C25669" w:rsidRDefault="00191667" w:rsidP="007159D8">
            <w:pPr>
              <w:pStyle w:val="TAH"/>
            </w:pPr>
            <w:r w:rsidRPr="00C25669">
              <w:t>Parameter</w:t>
            </w:r>
          </w:p>
        </w:tc>
        <w:tc>
          <w:tcPr>
            <w:tcW w:w="1177" w:type="dxa"/>
          </w:tcPr>
          <w:p w14:paraId="5B1EEAA6" w14:textId="77777777" w:rsidR="00191667" w:rsidRPr="00C25669" w:rsidRDefault="00191667" w:rsidP="007159D8">
            <w:pPr>
              <w:pStyle w:val="TAH"/>
            </w:pPr>
            <w:r w:rsidRPr="00C25669">
              <w:t>Unit</w:t>
            </w:r>
          </w:p>
        </w:tc>
        <w:tc>
          <w:tcPr>
            <w:tcW w:w="3203" w:type="dxa"/>
          </w:tcPr>
          <w:p w14:paraId="4C1CD22C" w14:textId="77777777" w:rsidR="00191667" w:rsidRPr="00C25669" w:rsidRDefault="00191667" w:rsidP="007159D8">
            <w:pPr>
              <w:pStyle w:val="TAH"/>
            </w:pPr>
            <w:r w:rsidRPr="00C25669">
              <w:t>Value</w:t>
            </w:r>
          </w:p>
        </w:tc>
      </w:tr>
      <w:tr w:rsidR="00191667" w:rsidRPr="00C25669" w14:paraId="59B825C0" w14:textId="77777777" w:rsidTr="00377210">
        <w:tc>
          <w:tcPr>
            <w:tcW w:w="5251" w:type="dxa"/>
            <w:gridSpan w:val="2"/>
          </w:tcPr>
          <w:p w14:paraId="0CC432C8" w14:textId="77777777" w:rsidR="00191667" w:rsidRPr="00C25669" w:rsidRDefault="00191667" w:rsidP="00191667">
            <w:pPr>
              <w:pStyle w:val="TAL"/>
            </w:pPr>
            <w:r w:rsidRPr="00C25669">
              <w:t>Duplex mode</w:t>
            </w:r>
          </w:p>
        </w:tc>
        <w:tc>
          <w:tcPr>
            <w:tcW w:w="1177" w:type="dxa"/>
          </w:tcPr>
          <w:p w14:paraId="5DDCEBEF" w14:textId="77777777" w:rsidR="00191667" w:rsidRPr="00C25669" w:rsidRDefault="00191667" w:rsidP="00191667">
            <w:pPr>
              <w:pStyle w:val="TAC"/>
            </w:pPr>
          </w:p>
        </w:tc>
        <w:tc>
          <w:tcPr>
            <w:tcW w:w="3203" w:type="dxa"/>
          </w:tcPr>
          <w:p w14:paraId="7F542263" w14:textId="77777777" w:rsidR="00191667" w:rsidRPr="00C25669" w:rsidRDefault="00191667" w:rsidP="00191667">
            <w:pPr>
              <w:pStyle w:val="TAC"/>
            </w:pPr>
            <w:r w:rsidRPr="00C25669">
              <w:t>FDD</w:t>
            </w:r>
          </w:p>
        </w:tc>
      </w:tr>
      <w:tr w:rsidR="00191667" w:rsidRPr="00C25669" w14:paraId="049FFE84" w14:textId="77777777" w:rsidTr="00377210">
        <w:tc>
          <w:tcPr>
            <w:tcW w:w="5251" w:type="dxa"/>
            <w:gridSpan w:val="2"/>
          </w:tcPr>
          <w:p w14:paraId="088D2546" w14:textId="77777777" w:rsidR="00191667" w:rsidRPr="00C25669" w:rsidRDefault="00191667" w:rsidP="00191667">
            <w:pPr>
              <w:pStyle w:val="TAL"/>
            </w:pPr>
            <w:r w:rsidRPr="00C25669">
              <w:t>Active DL BWP index</w:t>
            </w:r>
          </w:p>
        </w:tc>
        <w:tc>
          <w:tcPr>
            <w:tcW w:w="1177" w:type="dxa"/>
          </w:tcPr>
          <w:p w14:paraId="29DB9ED6" w14:textId="77777777" w:rsidR="00191667" w:rsidRPr="00C25669" w:rsidRDefault="00191667" w:rsidP="00191667">
            <w:pPr>
              <w:pStyle w:val="TAC"/>
            </w:pPr>
          </w:p>
        </w:tc>
        <w:tc>
          <w:tcPr>
            <w:tcW w:w="3203" w:type="dxa"/>
          </w:tcPr>
          <w:p w14:paraId="69693841" w14:textId="77777777" w:rsidR="00191667" w:rsidRPr="00C25669" w:rsidRDefault="00191667" w:rsidP="00191667">
            <w:pPr>
              <w:pStyle w:val="TAC"/>
            </w:pPr>
            <w:r w:rsidRPr="00C25669">
              <w:t>1</w:t>
            </w:r>
          </w:p>
        </w:tc>
      </w:tr>
      <w:tr w:rsidR="00191667" w:rsidRPr="00C25669" w14:paraId="26685B97" w14:textId="77777777" w:rsidTr="00377210">
        <w:tc>
          <w:tcPr>
            <w:tcW w:w="1773" w:type="dxa"/>
            <w:tcBorders>
              <w:bottom w:val="nil"/>
            </w:tcBorders>
          </w:tcPr>
          <w:p w14:paraId="08F3CCD2" w14:textId="77777777" w:rsidR="00191667" w:rsidRPr="00C25669" w:rsidRDefault="00191667" w:rsidP="00191667">
            <w:pPr>
              <w:pStyle w:val="TAL"/>
            </w:pPr>
            <w:r w:rsidRPr="00C25669">
              <w:t>PDSCH configuration</w:t>
            </w:r>
          </w:p>
        </w:tc>
        <w:tc>
          <w:tcPr>
            <w:tcW w:w="3478" w:type="dxa"/>
          </w:tcPr>
          <w:p w14:paraId="0C0556FB" w14:textId="77777777" w:rsidR="00191667" w:rsidRPr="00C25669" w:rsidRDefault="00191667" w:rsidP="00191667">
            <w:pPr>
              <w:pStyle w:val="TAL"/>
            </w:pPr>
            <w:r w:rsidRPr="00C25669">
              <w:t>Mapping type</w:t>
            </w:r>
          </w:p>
        </w:tc>
        <w:tc>
          <w:tcPr>
            <w:tcW w:w="1177" w:type="dxa"/>
          </w:tcPr>
          <w:p w14:paraId="43E6819F" w14:textId="77777777" w:rsidR="00191667" w:rsidRPr="00C25669" w:rsidRDefault="00191667" w:rsidP="00191667">
            <w:pPr>
              <w:pStyle w:val="TAC"/>
            </w:pPr>
          </w:p>
        </w:tc>
        <w:tc>
          <w:tcPr>
            <w:tcW w:w="3203" w:type="dxa"/>
          </w:tcPr>
          <w:p w14:paraId="7D079191" w14:textId="77777777" w:rsidR="00191667" w:rsidRPr="00C25669" w:rsidRDefault="00191667" w:rsidP="00191667">
            <w:pPr>
              <w:pStyle w:val="TAC"/>
            </w:pPr>
            <w:r w:rsidRPr="00C25669">
              <w:t>Type A</w:t>
            </w:r>
          </w:p>
        </w:tc>
      </w:tr>
      <w:tr w:rsidR="00191667" w:rsidRPr="00C25669" w14:paraId="79595704" w14:textId="77777777" w:rsidTr="00377210">
        <w:tc>
          <w:tcPr>
            <w:tcW w:w="1773" w:type="dxa"/>
            <w:tcBorders>
              <w:top w:val="nil"/>
              <w:bottom w:val="nil"/>
            </w:tcBorders>
          </w:tcPr>
          <w:p w14:paraId="0C8E89B3" w14:textId="77777777" w:rsidR="00191667" w:rsidRPr="00C25669" w:rsidRDefault="00191667" w:rsidP="00191667">
            <w:pPr>
              <w:pStyle w:val="TAL"/>
            </w:pPr>
          </w:p>
        </w:tc>
        <w:tc>
          <w:tcPr>
            <w:tcW w:w="3478" w:type="dxa"/>
          </w:tcPr>
          <w:p w14:paraId="53454356" w14:textId="77777777" w:rsidR="00191667" w:rsidRPr="00C25669" w:rsidRDefault="00191667" w:rsidP="00191667">
            <w:pPr>
              <w:pStyle w:val="TAL"/>
            </w:pPr>
            <w:r w:rsidRPr="00C25669">
              <w:t>k0</w:t>
            </w:r>
          </w:p>
        </w:tc>
        <w:tc>
          <w:tcPr>
            <w:tcW w:w="1177" w:type="dxa"/>
          </w:tcPr>
          <w:p w14:paraId="233513A2" w14:textId="77777777" w:rsidR="00191667" w:rsidRPr="00C25669" w:rsidRDefault="00191667" w:rsidP="00191667">
            <w:pPr>
              <w:pStyle w:val="TAC"/>
            </w:pPr>
          </w:p>
        </w:tc>
        <w:tc>
          <w:tcPr>
            <w:tcW w:w="3203" w:type="dxa"/>
          </w:tcPr>
          <w:p w14:paraId="463EFC14" w14:textId="77777777" w:rsidR="00191667" w:rsidRPr="00C25669" w:rsidRDefault="00191667" w:rsidP="00191667">
            <w:pPr>
              <w:pStyle w:val="TAC"/>
            </w:pPr>
            <w:r w:rsidRPr="00C25669">
              <w:t>0</w:t>
            </w:r>
          </w:p>
        </w:tc>
      </w:tr>
      <w:tr w:rsidR="00191667" w:rsidRPr="00C25669" w14:paraId="387E4AE3" w14:textId="77777777" w:rsidTr="00377210">
        <w:tc>
          <w:tcPr>
            <w:tcW w:w="1773" w:type="dxa"/>
            <w:tcBorders>
              <w:top w:val="nil"/>
              <w:bottom w:val="nil"/>
            </w:tcBorders>
          </w:tcPr>
          <w:p w14:paraId="736C26CA" w14:textId="77777777" w:rsidR="00191667" w:rsidRPr="00C25669" w:rsidRDefault="00191667" w:rsidP="00191667">
            <w:pPr>
              <w:pStyle w:val="TAL"/>
            </w:pPr>
          </w:p>
        </w:tc>
        <w:tc>
          <w:tcPr>
            <w:tcW w:w="3478" w:type="dxa"/>
          </w:tcPr>
          <w:p w14:paraId="17191AC8" w14:textId="77777777" w:rsidR="00191667" w:rsidRPr="00C25669" w:rsidRDefault="00191667" w:rsidP="00191667">
            <w:pPr>
              <w:pStyle w:val="TAL"/>
            </w:pPr>
            <w:r w:rsidRPr="00C25669">
              <w:t xml:space="preserve">Starting symbol (S) </w:t>
            </w:r>
          </w:p>
        </w:tc>
        <w:tc>
          <w:tcPr>
            <w:tcW w:w="1177" w:type="dxa"/>
          </w:tcPr>
          <w:p w14:paraId="392526D3" w14:textId="77777777" w:rsidR="00191667" w:rsidRPr="00C25669" w:rsidRDefault="00191667" w:rsidP="00191667">
            <w:pPr>
              <w:pStyle w:val="TAC"/>
            </w:pPr>
          </w:p>
        </w:tc>
        <w:tc>
          <w:tcPr>
            <w:tcW w:w="3203" w:type="dxa"/>
          </w:tcPr>
          <w:p w14:paraId="614F4105" w14:textId="77777777" w:rsidR="00191667" w:rsidRPr="00C25669" w:rsidRDefault="00191667" w:rsidP="00191667">
            <w:pPr>
              <w:pStyle w:val="TAC"/>
            </w:pPr>
            <w:r w:rsidRPr="00C25669">
              <w:t>2</w:t>
            </w:r>
          </w:p>
        </w:tc>
      </w:tr>
      <w:tr w:rsidR="00191667" w:rsidRPr="00C25669" w14:paraId="04627F5B" w14:textId="77777777" w:rsidTr="00377210">
        <w:tc>
          <w:tcPr>
            <w:tcW w:w="1773" w:type="dxa"/>
            <w:tcBorders>
              <w:top w:val="nil"/>
              <w:bottom w:val="nil"/>
            </w:tcBorders>
          </w:tcPr>
          <w:p w14:paraId="600BB9C9" w14:textId="77777777" w:rsidR="00191667" w:rsidRPr="00C25669" w:rsidRDefault="00191667" w:rsidP="00191667">
            <w:pPr>
              <w:pStyle w:val="TAL"/>
            </w:pPr>
          </w:p>
        </w:tc>
        <w:tc>
          <w:tcPr>
            <w:tcW w:w="3478" w:type="dxa"/>
          </w:tcPr>
          <w:p w14:paraId="3CE32D42" w14:textId="77777777" w:rsidR="00191667" w:rsidRPr="00C25669" w:rsidRDefault="00191667" w:rsidP="00191667">
            <w:pPr>
              <w:pStyle w:val="TAL"/>
            </w:pPr>
            <w:r w:rsidRPr="00C25669">
              <w:t>Length (L)</w:t>
            </w:r>
          </w:p>
        </w:tc>
        <w:tc>
          <w:tcPr>
            <w:tcW w:w="1177" w:type="dxa"/>
          </w:tcPr>
          <w:p w14:paraId="724C23A0" w14:textId="77777777" w:rsidR="00191667" w:rsidRPr="00C25669" w:rsidRDefault="00191667" w:rsidP="00191667">
            <w:pPr>
              <w:pStyle w:val="TAC"/>
            </w:pPr>
          </w:p>
        </w:tc>
        <w:tc>
          <w:tcPr>
            <w:tcW w:w="3203" w:type="dxa"/>
          </w:tcPr>
          <w:p w14:paraId="6DFFAB7B" w14:textId="77777777" w:rsidR="00191667" w:rsidRPr="00C25669" w:rsidRDefault="00191667" w:rsidP="00191667">
            <w:pPr>
              <w:pStyle w:val="TAC"/>
            </w:pPr>
            <w:r w:rsidRPr="00C25669">
              <w:t>12</w:t>
            </w:r>
          </w:p>
        </w:tc>
      </w:tr>
      <w:tr w:rsidR="00191667" w:rsidRPr="00C25669" w14:paraId="093827D4" w14:textId="77777777" w:rsidTr="00377210">
        <w:tc>
          <w:tcPr>
            <w:tcW w:w="1773" w:type="dxa"/>
            <w:tcBorders>
              <w:top w:val="nil"/>
              <w:bottom w:val="nil"/>
            </w:tcBorders>
          </w:tcPr>
          <w:p w14:paraId="51BC684D" w14:textId="77777777" w:rsidR="00191667" w:rsidRPr="00C25669" w:rsidRDefault="00191667" w:rsidP="00191667">
            <w:pPr>
              <w:pStyle w:val="TAL"/>
            </w:pPr>
          </w:p>
        </w:tc>
        <w:tc>
          <w:tcPr>
            <w:tcW w:w="3478" w:type="dxa"/>
          </w:tcPr>
          <w:p w14:paraId="43FA2C30" w14:textId="77777777" w:rsidR="00191667" w:rsidRPr="00C25669" w:rsidRDefault="00191667" w:rsidP="00191667">
            <w:pPr>
              <w:pStyle w:val="TAL"/>
            </w:pPr>
            <w:r w:rsidRPr="00C25669">
              <w:t>PDSCH aggregation factor</w:t>
            </w:r>
          </w:p>
        </w:tc>
        <w:tc>
          <w:tcPr>
            <w:tcW w:w="1177" w:type="dxa"/>
          </w:tcPr>
          <w:p w14:paraId="6F7DFB96" w14:textId="77777777" w:rsidR="00191667" w:rsidRPr="00C25669" w:rsidRDefault="00191667" w:rsidP="00191667">
            <w:pPr>
              <w:pStyle w:val="TAC"/>
            </w:pPr>
          </w:p>
        </w:tc>
        <w:tc>
          <w:tcPr>
            <w:tcW w:w="3203" w:type="dxa"/>
          </w:tcPr>
          <w:p w14:paraId="4F2994A4" w14:textId="77777777" w:rsidR="00191667" w:rsidRPr="00C25669" w:rsidRDefault="00191667" w:rsidP="00191667">
            <w:pPr>
              <w:pStyle w:val="TAC"/>
            </w:pPr>
            <w:r w:rsidRPr="00C25669">
              <w:t>1</w:t>
            </w:r>
          </w:p>
        </w:tc>
      </w:tr>
      <w:tr w:rsidR="00191667" w:rsidRPr="00C25669" w14:paraId="3944D50A" w14:textId="77777777" w:rsidTr="00377210">
        <w:tc>
          <w:tcPr>
            <w:tcW w:w="1773" w:type="dxa"/>
            <w:tcBorders>
              <w:top w:val="nil"/>
              <w:bottom w:val="nil"/>
            </w:tcBorders>
          </w:tcPr>
          <w:p w14:paraId="4A5CB819" w14:textId="77777777" w:rsidR="00191667" w:rsidRPr="00C25669" w:rsidRDefault="00191667" w:rsidP="00191667">
            <w:pPr>
              <w:pStyle w:val="TAL"/>
            </w:pPr>
          </w:p>
        </w:tc>
        <w:tc>
          <w:tcPr>
            <w:tcW w:w="3478" w:type="dxa"/>
          </w:tcPr>
          <w:p w14:paraId="620F66E1" w14:textId="77777777" w:rsidR="00191667" w:rsidRPr="00C25669" w:rsidRDefault="00191667" w:rsidP="00191667">
            <w:pPr>
              <w:pStyle w:val="TAL"/>
            </w:pPr>
            <w:r w:rsidRPr="00C25669">
              <w:t>PRB bundling type</w:t>
            </w:r>
          </w:p>
        </w:tc>
        <w:tc>
          <w:tcPr>
            <w:tcW w:w="1177" w:type="dxa"/>
          </w:tcPr>
          <w:p w14:paraId="03EAB0BD" w14:textId="77777777" w:rsidR="00191667" w:rsidRPr="00C25669" w:rsidRDefault="00191667" w:rsidP="00191667">
            <w:pPr>
              <w:pStyle w:val="TAC"/>
            </w:pPr>
          </w:p>
        </w:tc>
        <w:tc>
          <w:tcPr>
            <w:tcW w:w="3203" w:type="dxa"/>
          </w:tcPr>
          <w:p w14:paraId="5D8B04D2" w14:textId="77777777" w:rsidR="00191667" w:rsidRPr="00C25669" w:rsidRDefault="00191667" w:rsidP="00191667">
            <w:pPr>
              <w:pStyle w:val="TAC"/>
            </w:pPr>
            <w:r w:rsidRPr="00C25669">
              <w:t>Static</w:t>
            </w:r>
          </w:p>
        </w:tc>
      </w:tr>
      <w:tr w:rsidR="00191667" w:rsidRPr="00C25669" w14:paraId="36739FF0" w14:textId="77777777" w:rsidTr="00377210">
        <w:tc>
          <w:tcPr>
            <w:tcW w:w="1773" w:type="dxa"/>
            <w:tcBorders>
              <w:top w:val="nil"/>
              <w:bottom w:val="nil"/>
            </w:tcBorders>
          </w:tcPr>
          <w:p w14:paraId="20ADB7ED" w14:textId="77777777" w:rsidR="00191667" w:rsidRPr="00C25669" w:rsidRDefault="00191667" w:rsidP="00191667">
            <w:pPr>
              <w:pStyle w:val="TAL"/>
              <w:rPr>
                <w:i/>
              </w:rPr>
            </w:pPr>
          </w:p>
        </w:tc>
        <w:tc>
          <w:tcPr>
            <w:tcW w:w="3478" w:type="dxa"/>
          </w:tcPr>
          <w:p w14:paraId="4375CA07" w14:textId="77777777" w:rsidR="00191667" w:rsidRPr="00C25669" w:rsidRDefault="00191667" w:rsidP="00191667">
            <w:pPr>
              <w:pStyle w:val="TAL"/>
            </w:pPr>
            <w:r w:rsidRPr="00C25669">
              <w:t>PRB bundling size</w:t>
            </w:r>
          </w:p>
        </w:tc>
        <w:tc>
          <w:tcPr>
            <w:tcW w:w="1177" w:type="dxa"/>
          </w:tcPr>
          <w:p w14:paraId="18D43A99" w14:textId="77777777" w:rsidR="00191667" w:rsidRPr="00C25669" w:rsidRDefault="00191667" w:rsidP="00191667">
            <w:pPr>
              <w:pStyle w:val="TAC"/>
            </w:pPr>
          </w:p>
        </w:tc>
        <w:tc>
          <w:tcPr>
            <w:tcW w:w="3203" w:type="dxa"/>
          </w:tcPr>
          <w:p w14:paraId="20D8C112" w14:textId="77777777" w:rsidR="00191667" w:rsidRPr="00C25669" w:rsidRDefault="00191667" w:rsidP="00191667">
            <w:pPr>
              <w:pStyle w:val="TAC"/>
            </w:pPr>
            <w:r>
              <w:t>2</w:t>
            </w:r>
          </w:p>
        </w:tc>
      </w:tr>
      <w:tr w:rsidR="00191667" w:rsidRPr="00C25669" w14:paraId="5571D156" w14:textId="77777777" w:rsidTr="00377210">
        <w:tc>
          <w:tcPr>
            <w:tcW w:w="1773" w:type="dxa"/>
            <w:tcBorders>
              <w:top w:val="nil"/>
              <w:bottom w:val="nil"/>
            </w:tcBorders>
          </w:tcPr>
          <w:p w14:paraId="0CCB9035" w14:textId="77777777" w:rsidR="00191667" w:rsidRPr="00C25669" w:rsidRDefault="00191667" w:rsidP="00191667">
            <w:pPr>
              <w:pStyle w:val="TAL"/>
              <w:rPr>
                <w:i/>
              </w:rPr>
            </w:pPr>
          </w:p>
        </w:tc>
        <w:tc>
          <w:tcPr>
            <w:tcW w:w="3478" w:type="dxa"/>
          </w:tcPr>
          <w:p w14:paraId="786808CF" w14:textId="77777777" w:rsidR="00191667" w:rsidRPr="00C25669" w:rsidRDefault="00191667" w:rsidP="00191667">
            <w:pPr>
              <w:pStyle w:val="TAL"/>
            </w:pPr>
            <w:r w:rsidRPr="00C25669">
              <w:t>Resource allocation type</w:t>
            </w:r>
          </w:p>
        </w:tc>
        <w:tc>
          <w:tcPr>
            <w:tcW w:w="1177" w:type="dxa"/>
          </w:tcPr>
          <w:p w14:paraId="4A26D8F2" w14:textId="77777777" w:rsidR="00191667" w:rsidRPr="00C25669" w:rsidRDefault="00191667" w:rsidP="00191667">
            <w:pPr>
              <w:pStyle w:val="TAC"/>
            </w:pPr>
          </w:p>
        </w:tc>
        <w:tc>
          <w:tcPr>
            <w:tcW w:w="3203" w:type="dxa"/>
          </w:tcPr>
          <w:p w14:paraId="4F5D9D8C" w14:textId="77777777" w:rsidR="00191667" w:rsidRPr="00C25669" w:rsidRDefault="00191667" w:rsidP="00191667">
            <w:pPr>
              <w:pStyle w:val="TAC"/>
            </w:pPr>
            <w:r w:rsidRPr="00C25669">
              <w:t>Type 0</w:t>
            </w:r>
          </w:p>
        </w:tc>
      </w:tr>
      <w:tr w:rsidR="00191667" w:rsidRPr="00C25669" w14:paraId="0F56884F" w14:textId="77777777" w:rsidTr="00377210">
        <w:tc>
          <w:tcPr>
            <w:tcW w:w="1773" w:type="dxa"/>
            <w:tcBorders>
              <w:top w:val="nil"/>
              <w:bottom w:val="nil"/>
            </w:tcBorders>
          </w:tcPr>
          <w:p w14:paraId="0A78A30B" w14:textId="77777777" w:rsidR="00191667" w:rsidRPr="00C25669" w:rsidRDefault="00191667" w:rsidP="00191667">
            <w:pPr>
              <w:pStyle w:val="TAL"/>
              <w:rPr>
                <w:i/>
              </w:rPr>
            </w:pPr>
          </w:p>
        </w:tc>
        <w:tc>
          <w:tcPr>
            <w:tcW w:w="3478" w:type="dxa"/>
          </w:tcPr>
          <w:p w14:paraId="51138575" w14:textId="77777777" w:rsidR="00191667" w:rsidRPr="00C25669" w:rsidRDefault="00191667" w:rsidP="00191667">
            <w:pPr>
              <w:pStyle w:val="TAL"/>
            </w:pPr>
            <w:r w:rsidRPr="00C25669">
              <w:t>RBG size</w:t>
            </w:r>
          </w:p>
        </w:tc>
        <w:tc>
          <w:tcPr>
            <w:tcW w:w="1177" w:type="dxa"/>
          </w:tcPr>
          <w:p w14:paraId="74F3B6A3" w14:textId="77777777" w:rsidR="00191667" w:rsidRPr="00C25669" w:rsidRDefault="00191667" w:rsidP="00191667">
            <w:pPr>
              <w:pStyle w:val="TAC"/>
            </w:pPr>
          </w:p>
        </w:tc>
        <w:tc>
          <w:tcPr>
            <w:tcW w:w="3203" w:type="dxa"/>
          </w:tcPr>
          <w:p w14:paraId="44B282F3" w14:textId="77777777" w:rsidR="00191667" w:rsidRPr="00C25669" w:rsidRDefault="00191667" w:rsidP="00191667">
            <w:pPr>
              <w:pStyle w:val="TAC"/>
            </w:pPr>
            <w:r w:rsidRPr="00C25669">
              <w:t>C</w:t>
            </w:r>
            <w:r w:rsidRPr="00C25669">
              <w:rPr>
                <w:rFonts w:hint="eastAsia"/>
              </w:rPr>
              <w:t>onfig2</w:t>
            </w:r>
          </w:p>
        </w:tc>
      </w:tr>
      <w:tr w:rsidR="00191667" w:rsidRPr="00C25669" w14:paraId="61C44A0D" w14:textId="77777777" w:rsidTr="00377210">
        <w:tc>
          <w:tcPr>
            <w:tcW w:w="1773" w:type="dxa"/>
            <w:tcBorders>
              <w:top w:val="nil"/>
              <w:bottom w:val="nil"/>
            </w:tcBorders>
          </w:tcPr>
          <w:p w14:paraId="05B804FC" w14:textId="77777777" w:rsidR="00191667" w:rsidRPr="00C25669" w:rsidRDefault="00191667" w:rsidP="00191667">
            <w:pPr>
              <w:pStyle w:val="TAL"/>
              <w:rPr>
                <w:i/>
              </w:rPr>
            </w:pPr>
          </w:p>
        </w:tc>
        <w:tc>
          <w:tcPr>
            <w:tcW w:w="3478" w:type="dxa"/>
          </w:tcPr>
          <w:p w14:paraId="7FA3F98E" w14:textId="77777777" w:rsidR="00191667" w:rsidRPr="00C25669" w:rsidRDefault="00191667" w:rsidP="00191667">
            <w:pPr>
              <w:pStyle w:val="TAL"/>
            </w:pPr>
            <w:r w:rsidRPr="00C25669">
              <w:rPr>
                <w:szCs w:val="22"/>
                <w:lang w:eastAsia="ja-JP"/>
              </w:rPr>
              <w:t>VRB-to-PRB mapping type</w:t>
            </w:r>
          </w:p>
        </w:tc>
        <w:tc>
          <w:tcPr>
            <w:tcW w:w="1177" w:type="dxa"/>
          </w:tcPr>
          <w:p w14:paraId="50A9BDC3" w14:textId="77777777" w:rsidR="00191667" w:rsidRPr="00C25669" w:rsidRDefault="00191667" w:rsidP="00191667">
            <w:pPr>
              <w:pStyle w:val="TAC"/>
            </w:pPr>
          </w:p>
        </w:tc>
        <w:tc>
          <w:tcPr>
            <w:tcW w:w="3203" w:type="dxa"/>
          </w:tcPr>
          <w:p w14:paraId="1AE1C160" w14:textId="77777777" w:rsidR="00191667" w:rsidRPr="00C25669" w:rsidRDefault="00191667" w:rsidP="00191667">
            <w:pPr>
              <w:pStyle w:val="TAC"/>
            </w:pPr>
            <w:r w:rsidRPr="00C25669">
              <w:t>Non-interleaved</w:t>
            </w:r>
          </w:p>
        </w:tc>
      </w:tr>
      <w:tr w:rsidR="00191667" w:rsidRPr="00C25669" w14:paraId="67EAC820" w14:textId="77777777" w:rsidTr="00377210">
        <w:tc>
          <w:tcPr>
            <w:tcW w:w="1773" w:type="dxa"/>
            <w:tcBorders>
              <w:top w:val="nil"/>
              <w:bottom w:val="single" w:sz="4" w:space="0" w:color="auto"/>
            </w:tcBorders>
          </w:tcPr>
          <w:p w14:paraId="4259CE2E" w14:textId="77777777" w:rsidR="00191667" w:rsidRPr="00C25669" w:rsidRDefault="00191667" w:rsidP="00191667">
            <w:pPr>
              <w:pStyle w:val="TAL"/>
            </w:pPr>
          </w:p>
        </w:tc>
        <w:tc>
          <w:tcPr>
            <w:tcW w:w="3478" w:type="dxa"/>
          </w:tcPr>
          <w:p w14:paraId="0A47A56A" w14:textId="77777777" w:rsidR="00191667" w:rsidRPr="00C25669" w:rsidRDefault="00191667" w:rsidP="00191667">
            <w:pPr>
              <w:pStyle w:val="TAL"/>
            </w:pPr>
            <w:r w:rsidRPr="00C25669">
              <w:rPr>
                <w:szCs w:val="22"/>
                <w:lang w:eastAsia="ja-JP"/>
              </w:rPr>
              <w:t>VRB-to-PRB mapping interleave</w:t>
            </w:r>
            <w:r w:rsidRPr="00C25669">
              <w:rPr>
                <w:szCs w:val="22"/>
                <w:lang w:val="en-US" w:eastAsia="ja-JP"/>
              </w:rPr>
              <w:t>r</w:t>
            </w:r>
            <w:r w:rsidRPr="00C25669">
              <w:rPr>
                <w:szCs w:val="22"/>
                <w:lang w:eastAsia="ja-JP"/>
              </w:rPr>
              <w:t xml:space="preserve"> bundle size</w:t>
            </w:r>
          </w:p>
        </w:tc>
        <w:tc>
          <w:tcPr>
            <w:tcW w:w="1177" w:type="dxa"/>
          </w:tcPr>
          <w:p w14:paraId="79A179CB" w14:textId="77777777" w:rsidR="00191667" w:rsidRPr="00C25669" w:rsidRDefault="00191667" w:rsidP="00191667">
            <w:pPr>
              <w:pStyle w:val="TAC"/>
            </w:pPr>
          </w:p>
        </w:tc>
        <w:tc>
          <w:tcPr>
            <w:tcW w:w="3203" w:type="dxa"/>
          </w:tcPr>
          <w:p w14:paraId="42CA59FB" w14:textId="77777777" w:rsidR="00191667" w:rsidRPr="00C25669" w:rsidRDefault="00191667" w:rsidP="00191667">
            <w:pPr>
              <w:pStyle w:val="TAC"/>
            </w:pPr>
            <w:r w:rsidRPr="00C25669">
              <w:t>N/A</w:t>
            </w:r>
          </w:p>
        </w:tc>
      </w:tr>
      <w:tr w:rsidR="00191667" w:rsidRPr="00C25669" w14:paraId="7CDDA76C" w14:textId="77777777" w:rsidTr="00377210">
        <w:tc>
          <w:tcPr>
            <w:tcW w:w="1773" w:type="dxa"/>
            <w:tcBorders>
              <w:bottom w:val="nil"/>
            </w:tcBorders>
          </w:tcPr>
          <w:p w14:paraId="350C5A94" w14:textId="77777777" w:rsidR="00191667" w:rsidRPr="00C25669" w:rsidRDefault="00191667" w:rsidP="00191667">
            <w:pPr>
              <w:pStyle w:val="TAL"/>
            </w:pPr>
            <w:r w:rsidRPr="00C25669">
              <w:t>PDSCH DMRS configuration</w:t>
            </w:r>
          </w:p>
        </w:tc>
        <w:tc>
          <w:tcPr>
            <w:tcW w:w="3478" w:type="dxa"/>
          </w:tcPr>
          <w:p w14:paraId="35FBA945" w14:textId="77777777" w:rsidR="00191667" w:rsidRPr="00C25669" w:rsidRDefault="00191667" w:rsidP="00191667">
            <w:pPr>
              <w:pStyle w:val="TAL"/>
              <w:rPr>
                <w:rFonts w:cs="Arial"/>
                <w:szCs w:val="18"/>
              </w:rPr>
            </w:pPr>
            <w:r w:rsidRPr="00C25669">
              <w:rPr>
                <w:rFonts w:cs="Arial"/>
                <w:szCs w:val="18"/>
              </w:rPr>
              <w:t>DMRS Type</w:t>
            </w:r>
          </w:p>
        </w:tc>
        <w:tc>
          <w:tcPr>
            <w:tcW w:w="1177" w:type="dxa"/>
          </w:tcPr>
          <w:p w14:paraId="12999D2D" w14:textId="77777777" w:rsidR="00191667" w:rsidRPr="00C25669" w:rsidRDefault="00191667" w:rsidP="00191667">
            <w:pPr>
              <w:pStyle w:val="TAC"/>
            </w:pPr>
          </w:p>
        </w:tc>
        <w:tc>
          <w:tcPr>
            <w:tcW w:w="3203" w:type="dxa"/>
          </w:tcPr>
          <w:p w14:paraId="2A2F8A69" w14:textId="77777777" w:rsidR="00191667" w:rsidRPr="00C25669" w:rsidRDefault="00191667" w:rsidP="00191667">
            <w:pPr>
              <w:pStyle w:val="TAC"/>
            </w:pPr>
            <w:r w:rsidRPr="00C25669">
              <w:t>Type 1</w:t>
            </w:r>
          </w:p>
        </w:tc>
      </w:tr>
      <w:tr w:rsidR="00191667" w:rsidRPr="00C25669" w14:paraId="5608E72E" w14:textId="77777777" w:rsidTr="00377210">
        <w:tc>
          <w:tcPr>
            <w:tcW w:w="1773" w:type="dxa"/>
            <w:tcBorders>
              <w:top w:val="nil"/>
              <w:bottom w:val="nil"/>
            </w:tcBorders>
          </w:tcPr>
          <w:p w14:paraId="5E6CCCCC" w14:textId="77777777" w:rsidR="00191667" w:rsidRPr="00C25669" w:rsidRDefault="00191667" w:rsidP="00191667">
            <w:pPr>
              <w:pStyle w:val="TAL"/>
            </w:pPr>
          </w:p>
        </w:tc>
        <w:tc>
          <w:tcPr>
            <w:tcW w:w="3478" w:type="dxa"/>
          </w:tcPr>
          <w:p w14:paraId="0EF9A3FA" w14:textId="77777777" w:rsidR="00191667" w:rsidRPr="00C25669" w:rsidRDefault="00191667" w:rsidP="00191667">
            <w:pPr>
              <w:pStyle w:val="TAL"/>
            </w:pPr>
            <w:r w:rsidRPr="00C25669">
              <w:t>Number of additional DMRS</w:t>
            </w:r>
          </w:p>
        </w:tc>
        <w:tc>
          <w:tcPr>
            <w:tcW w:w="1177" w:type="dxa"/>
          </w:tcPr>
          <w:p w14:paraId="1A145695" w14:textId="77777777" w:rsidR="00191667" w:rsidRPr="00C25669" w:rsidRDefault="00191667" w:rsidP="00191667">
            <w:pPr>
              <w:pStyle w:val="TAC"/>
            </w:pPr>
          </w:p>
        </w:tc>
        <w:tc>
          <w:tcPr>
            <w:tcW w:w="3203" w:type="dxa"/>
          </w:tcPr>
          <w:p w14:paraId="194A64C7" w14:textId="77777777" w:rsidR="00191667" w:rsidRPr="00C25669" w:rsidRDefault="00191667" w:rsidP="00191667">
            <w:pPr>
              <w:pStyle w:val="TAC"/>
            </w:pPr>
            <w:r>
              <w:t>1</w:t>
            </w:r>
          </w:p>
        </w:tc>
      </w:tr>
      <w:tr w:rsidR="00191667" w:rsidRPr="00C25669" w14:paraId="2BE104CA" w14:textId="77777777" w:rsidTr="00377210">
        <w:tc>
          <w:tcPr>
            <w:tcW w:w="1773" w:type="dxa"/>
            <w:tcBorders>
              <w:top w:val="nil"/>
              <w:bottom w:val="single" w:sz="4" w:space="0" w:color="auto"/>
            </w:tcBorders>
          </w:tcPr>
          <w:p w14:paraId="2E99B517" w14:textId="77777777" w:rsidR="00191667" w:rsidRPr="00C25669" w:rsidRDefault="00191667" w:rsidP="00191667">
            <w:pPr>
              <w:pStyle w:val="TAL"/>
            </w:pPr>
          </w:p>
        </w:tc>
        <w:tc>
          <w:tcPr>
            <w:tcW w:w="3478" w:type="dxa"/>
          </w:tcPr>
          <w:p w14:paraId="59C503FA" w14:textId="77777777" w:rsidR="00191667" w:rsidRPr="00C25669" w:rsidRDefault="00191667" w:rsidP="00191667">
            <w:pPr>
              <w:pStyle w:val="TAL"/>
            </w:pPr>
            <w:r w:rsidRPr="00C25669">
              <w:t>Maximum number of OFDM symbols for DL front loaded DMRS</w:t>
            </w:r>
          </w:p>
        </w:tc>
        <w:tc>
          <w:tcPr>
            <w:tcW w:w="1177" w:type="dxa"/>
          </w:tcPr>
          <w:p w14:paraId="763678BD" w14:textId="77777777" w:rsidR="00191667" w:rsidRPr="00C25669" w:rsidRDefault="00191667" w:rsidP="00191667">
            <w:pPr>
              <w:pStyle w:val="TAC"/>
            </w:pPr>
          </w:p>
        </w:tc>
        <w:tc>
          <w:tcPr>
            <w:tcW w:w="3203" w:type="dxa"/>
          </w:tcPr>
          <w:p w14:paraId="22C2F295" w14:textId="77777777" w:rsidR="00191667" w:rsidRPr="00C25669" w:rsidRDefault="00191667" w:rsidP="00191667">
            <w:pPr>
              <w:pStyle w:val="TAC"/>
            </w:pPr>
            <w:r w:rsidRPr="00C25669">
              <w:rPr>
                <w:rFonts w:hint="eastAsia"/>
              </w:rPr>
              <w:t>1</w:t>
            </w:r>
          </w:p>
        </w:tc>
      </w:tr>
      <w:tr w:rsidR="00191667" w:rsidRPr="00C25669" w14:paraId="14EFA750" w14:textId="77777777" w:rsidTr="00377210">
        <w:tc>
          <w:tcPr>
            <w:tcW w:w="1773" w:type="dxa"/>
            <w:tcBorders>
              <w:bottom w:val="nil"/>
            </w:tcBorders>
          </w:tcPr>
          <w:p w14:paraId="728177DF" w14:textId="77777777" w:rsidR="00191667" w:rsidRPr="00C25669" w:rsidRDefault="00191667" w:rsidP="00191667">
            <w:pPr>
              <w:pStyle w:val="TAL"/>
            </w:pPr>
            <w:r w:rsidRPr="00C25669">
              <w:rPr>
                <w:rFonts w:hint="eastAsia"/>
              </w:rPr>
              <w:t>CSI-RS for tracking</w:t>
            </w:r>
          </w:p>
        </w:tc>
        <w:tc>
          <w:tcPr>
            <w:tcW w:w="3478" w:type="dxa"/>
          </w:tcPr>
          <w:p w14:paraId="6BE09295" w14:textId="77777777" w:rsidR="00191667" w:rsidRPr="00C25669" w:rsidRDefault="00191667" w:rsidP="00191667">
            <w:pPr>
              <w:pStyle w:val="TAL"/>
            </w:pPr>
            <w:r w:rsidRPr="00C25669">
              <w:t>CSI-RS periodicity</w:t>
            </w:r>
          </w:p>
        </w:tc>
        <w:tc>
          <w:tcPr>
            <w:tcW w:w="1177" w:type="dxa"/>
          </w:tcPr>
          <w:p w14:paraId="21643F9D" w14:textId="77777777" w:rsidR="00191667" w:rsidRPr="00C25669" w:rsidRDefault="00191667" w:rsidP="00191667">
            <w:pPr>
              <w:pStyle w:val="TAC"/>
            </w:pPr>
            <w:r w:rsidRPr="00C25669">
              <w:t>Slots</w:t>
            </w:r>
          </w:p>
        </w:tc>
        <w:tc>
          <w:tcPr>
            <w:tcW w:w="3203" w:type="dxa"/>
          </w:tcPr>
          <w:p w14:paraId="1DE929A7" w14:textId="77777777" w:rsidR="00191667" w:rsidRPr="00C25669" w:rsidDel="007B13C5" w:rsidRDefault="00191667" w:rsidP="00191667">
            <w:pPr>
              <w:pStyle w:val="TAC"/>
            </w:pPr>
            <w:r>
              <w:t>20</w:t>
            </w:r>
            <w:r w:rsidRPr="00C25669">
              <w:t xml:space="preserve"> for CSI-RS resource 1,2,3,4.</w:t>
            </w:r>
            <w:r w:rsidRPr="00C25669">
              <w:br/>
            </w:r>
          </w:p>
        </w:tc>
      </w:tr>
      <w:tr w:rsidR="00191667" w:rsidRPr="00C25669" w14:paraId="1BC1F310" w14:textId="77777777" w:rsidTr="00377210">
        <w:tc>
          <w:tcPr>
            <w:tcW w:w="1773" w:type="dxa"/>
            <w:tcBorders>
              <w:top w:val="nil"/>
            </w:tcBorders>
          </w:tcPr>
          <w:p w14:paraId="48F27204" w14:textId="77777777" w:rsidR="00191667" w:rsidRPr="00C25669" w:rsidRDefault="00191667" w:rsidP="00191667">
            <w:pPr>
              <w:pStyle w:val="TAL"/>
            </w:pPr>
          </w:p>
        </w:tc>
        <w:tc>
          <w:tcPr>
            <w:tcW w:w="3478" w:type="dxa"/>
          </w:tcPr>
          <w:p w14:paraId="180CE802" w14:textId="77777777" w:rsidR="00191667" w:rsidRPr="00C25669" w:rsidRDefault="00191667" w:rsidP="00191667">
            <w:pPr>
              <w:pStyle w:val="TAL"/>
            </w:pPr>
            <w:r w:rsidRPr="00C25669">
              <w:t>CSI-RS offset</w:t>
            </w:r>
          </w:p>
        </w:tc>
        <w:tc>
          <w:tcPr>
            <w:tcW w:w="1177" w:type="dxa"/>
          </w:tcPr>
          <w:p w14:paraId="422D656D" w14:textId="77777777" w:rsidR="00191667" w:rsidRPr="00C25669" w:rsidRDefault="00191667" w:rsidP="00191667">
            <w:pPr>
              <w:pStyle w:val="TAC"/>
            </w:pPr>
            <w:r w:rsidRPr="00C25669">
              <w:t>Slots</w:t>
            </w:r>
          </w:p>
        </w:tc>
        <w:tc>
          <w:tcPr>
            <w:tcW w:w="3203" w:type="dxa"/>
          </w:tcPr>
          <w:p w14:paraId="6298D220" w14:textId="77777777" w:rsidR="00191667" w:rsidRPr="00C25669" w:rsidDel="007B13C5" w:rsidRDefault="00191667" w:rsidP="00191667">
            <w:pPr>
              <w:pStyle w:val="TAC"/>
            </w:pPr>
            <w:r w:rsidRPr="00C25669">
              <w:t>1</w:t>
            </w:r>
            <w:r>
              <w:t>0</w:t>
            </w:r>
            <w:r w:rsidRPr="00C25669">
              <w:t xml:space="preserve"> for CSI-RS resource 1 and 2</w:t>
            </w:r>
            <w:r w:rsidRPr="00C25669">
              <w:br/>
            </w:r>
            <w:r>
              <w:t>11</w:t>
            </w:r>
            <w:r w:rsidRPr="00C25669">
              <w:t xml:space="preserve"> for CSI-RS resource 3 and 4.</w:t>
            </w:r>
          </w:p>
        </w:tc>
      </w:tr>
      <w:tr w:rsidR="00191667" w:rsidRPr="00C25669" w14:paraId="7719DF84" w14:textId="77777777" w:rsidTr="00377210">
        <w:tc>
          <w:tcPr>
            <w:tcW w:w="5251" w:type="dxa"/>
            <w:gridSpan w:val="2"/>
            <w:tcBorders>
              <w:top w:val="single" w:sz="4" w:space="0" w:color="auto"/>
              <w:left w:val="single" w:sz="4" w:space="0" w:color="auto"/>
              <w:bottom w:val="single" w:sz="4" w:space="0" w:color="auto"/>
              <w:right w:val="single" w:sz="4" w:space="0" w:color="auto"/>
            </w:tcBorders>
          </w:tcPr>
          <w:p w14:paraId="7A9673B1" w14:textId="77777777" w:rsidR="00191667" w:rsidRPr="00C25669" w:rsidRDefault="00191667" w:rsidP="00191667">
            <w:pPr>
              <w:pStyle w:val="TAL"/>
              <w:rPr>
                <w:lang w:val="en-US"/>
              </w:rPr>
            </w:pPr>
            <w:r w:rsidRPr="00C25669">
              <w:rPr>
                <w:lang w:val="en-US"/>
              </w:rPr>
              <w:t>Number of HARQ Processes</w:t>
            </w:r>
          </w:p>
        </w:tc>
        <w:tc>
          <w:tcPr>
            <w:tcW w:w="1177" w:type="dxa"/>
            <w:tcBorders>
              <w:top w:val="single" w:sz="4" w:space="0" w:color="auto"/>
              <w:left w:val="single" w:sz="4" w:space="0" w:color="auto"/>
              <w:bottom w:val="single" w:sz="4" w:space="0" w:color="auto"/>
              <w:right w:val="single" w:sz="4" w:space="0" w:color="auto"/>
            </w:tcBorders>
          </w:tcPr>
          <w:p w14:paraId="78E1470E" w14:textId="77777777" w:rsidR="00191667" w:rsidRPr="00C25669" w:rsidRDefault="00191667" w:rsidP="00191667">
            <w:pPr>
              <w:pStyle w:val="TAC"/>
            </w:pPr>
          </w:p>
        </w:tc>
        <w:tc>
          <w:tcPr>
            <w:tcW w:w="3203" w:type="dxa"/>
            <w:tcBorders>
              <w:top w:val="single" w:sz="4" w:space="0" w:color="auto"/>
              <w:left w:val="single" w:sz="4" w:space="0" w:color="auto"/>
              <w:bottom w:val="single" w:sz="4" w:space="0" w:color="auto"/>
              <w:right w:val="single" w:sz="4" w:space="0" w:color="auto"/>
            </w:tcBorders>
          </w:tcPr>
          <w:p w14:paraId="756FEABB" w14:textId="77777777" w:rsidR="00191667" w:rsidRPr="00E6757C" w:rsidRDefault="00191667" w:rsidP="00191667">
            <w:pPr>
              <w:pStyle w:val="TAC"/>
            </w:pPr>
            <w:r>
              <w:t>16</w:t>
            </w:r>
            <w:r w:rsidRPr="00C25669">
              <w:t xml:space="preserve"> for Test 1-</w:t>
            </w:r>
            <w:r>
              <w:t>1, Test 1-2</w:t>
            </w:r>
            <w:r w:rsidRPr="00C25669">
              <w:br/>
            </w:r>
            <w:r w:rsidRPr="00F96399">
              <w:t>32</w:t>
            </w:r>
            <w:r w:rsidRPr="00723E4F">
              <w:t xml:space="preserve"> for Test 1-3</w:t>
            </w:r>
          </w:p>
          <w:p w14:paraId="618CF181" w14:textId="77777777" w:rsidR="00191667" w:rsidRPr="00C25669" w:rsidRDefault="00191667" w:rsidP="00191667">
            <w:pPr>
              <w:pStyle w:val="TAC"/>
            </w:pPr>
            <w:r w:rsidRPr="00F96399">
              <w:t>4 with feedback disabled, 12 with feedback enabled in 16 HARQ processes with re-Tx disable for all HARQ</w:t>
            </w:r>
            <w:r w:rsidRPr="006D1535">
              <w:t xml:space="preserve"> for Test 1-4</w:t>
            </w:r>
            <w:r>
              <w:t xml:space="preserve"> in which </w:t>
            </w:r>
            <w:r w:rsidRPr="006D1535">
              <w:t>4 disabled processes are randomly select at test configuration</w:t>
            </w:r>
          </w:p>
        </w:tc>
      </w:tr>
      <w:tr w:rsidR="00191667" w:rsidRPr="00C25669" w14:paraId="47AE1B08" w14:textId="77777777" w:rsidTr="00377210">
        <w:tc>
          <w:tcPr>
            <w:tcW w:w="5251" w:type="dxa"/>
            <w:gridSpan w:val="2"/>
            <w:tcBorders>
              <w:top w:val="single" w:sz="4" w:space="0" w:color="auto"/>
              <w:left w:val="single" w:sz="4" w:space="0" w:color="auto"/>
              <w:bottom w:val="single" w:sz="4" w:space="0" w:color="auto"/>
              <w:right w:val="single" w:sz="4" w:space="0" w:color="auto"/>
            </w:tcBorders>
          </w:tcPr>
          <w:p w14:paraId="36A0BC3F" w14:textId="77777777" w:rsidR="00191667" w:rsidRPr="00C25669" w:rsidRDefault="00191667" w:rsidP="00191667">
            <w:pPr>
              <w:pStyle w:val="TAL"/>
              <w:rPr>
                <w:lang w:val="en-US"/>
              </w:rPr>
            </w:pPr>
            <w:r w:rsidRPr="00C25669">
              <w:t>The number of slots between PDSCH and corresponding HARQ-ACK information</w:t>
            </w:r>
          </w:p>
        </w:tc>
        <w:tc>
          <w:tcPr>
            <w:tcW w:w="1177" w:type="dxa"/>
            <w:tcBorders>
              <w:top w:val="single" w:sz="4" w:space="0" w:color="auto"/>
              <w:left w:val="single" w:sz="4" w:space="0" w:color="auto"/>
              <w:bottom w:val="single" w:sz="4" w:space="0" w:color="auto"/>
              <w:right w:val="single" w:sz="4" w:space="0" w:color="auto"/>
            </w:tcBorders>
          </w:tcPr>
          <w:p w14:paraId="4F6288F0" w14:textId="77777777" w:rsidR="00191667" w:rsidRPr="00C25669" w:rsidRDefault="00191667" w:rsidP="00191667">
            <w:pPr>
              <w:pStyle w:val="TAC"/>
            </w:pPr>
          </w:p>
        </w:tc>
        <w:tc>
          <w:tcPr>
            <w:tcW w:w="3203" w:type="dxa"/>
            <w:tcBorders>
              <w:top w:val="single" w:sz="4" w:space="0" w:color="auto"/>
              <w:left w:val="single" w:sz="4" w:space="0" w:color="auto"/>
              <w:bottom w:val="single" w:sz="4" w:space="0" w:color="auto"/>
              <w:right w:val="single" w:sz="4" w:space="0" w:color="auto"/>
            </w:tcBorders>
          </w:tcPr>
          <w:p w14:paraId="122C470B" w14:textId="77777777" w:rsidR="00191667" w:rsidRPr="00C25669" w:rsidRDefault="00191667" w:rsidP="00191667">
            <w:pPr>
              <w:pStyle w:val="TAC"/>
            </w:pPr>
            <w:r w:rsidRPr="00075588">
              <w:t>10 for</w:t>
            </w:r>
            <w:r>
              <w:t xml:space="preserve"> Test 1-1, Test 1-2, Test 1-3</w:t>
            </w:r>
            <w:r>
              <w:br/>
              <w:t>N/A for Test 1-4</w:t>
            </w:r>
          </w:p>
        </w:tc>
      </w:tr>
      <w:tr w:rsidR="00377210" w:rsidRPr="00C25669" w14:paraId="64C89CB1" w14:textId="77777777" w:rsidTr="00377210">
        <w:tc>
          <w:tcPr>
            <w:tcW w:w="5251" w:type="dxa"/>
            <w:gridSpan w:val="2"/>
            <w:tcBorders>
              <w:top w:val="single" w:sz="4" w:space="0" w:color="auto"/>
              <w:left w:val="single" w:sz="4" w:space="0" w:color="auto"/>
              <w:bottom w:val="single" w:sz="4" w:space="0" w:color="auto"/>
              <w:right w:val="single" w:sz="4" w:space="0" w:color="auto"/>
            </w:tcBorders>
          </w:tcPr>
          <w:p w14:paraId="316EF195" w14:textId="02B9A34A" w:rsidR="00377210" w:rsidRDefault="00377210" w:rsidP="00377210">
            <w:pPr>
              <w:pStyle w:val="TAL"/>
              <w:rPr>
                <w:color w:val="000000"/>
              </w:rPr>
            </w:pPr>
            <w:r w:rsidRPr="00AD78D4">
              <w:rPr>
                <w:i/>
                <w:iCs/>
              </w:rPr>
              <w:t>cellSpecificKoffset</w:t>
            </w:r>
            <w:r>
              <w:rPr>
                <w:i/>
                <w:iCs/>
              </w:rPr>
              <w:t>-r17</w:t>
            </w:r>
            <w:r w:rsidRPr="0023756E">
              <w:t xml:space="preserve"> (Note 1)</w:t>
            </w:r>
          </w:p>
        </w:tc>
        <w:tc>
          <w:tcPr>
            <w:tcW w:w="1177" w:type="dxa"/>
            <w:tcBorders>
              <w:top w:val="single" w:sz="4" w:space="0" w:color="auto"/>
              <w:left w:val="single" w:sz="4" w:space="0" w:color="auto"/>
              <w:bottom w:val="single" w:sz="4" w:space="0" w:color="auto"/>
              <w:right w:val="single" w:sz="4" w:space="0" w:color="auto"/>
            </w:tcBorders>
          </w:tcPr>
          <w:p w14:paraId="0836AC83" w14:textId="26BA0A94" w:rsidR="00377210" w:rsidRPr="00C25669" w:rsidRDefault="00377210" w:rsidP="00377210">
            <w:pPr>
              <w:pStyle w:val="TAC"/>
            </w:pPr>
            <w:r>
              <w:rPr>
                <w:rFonts w:hint="eastAsia"/>
              </w:rPr>
              <w:t>S</w:t>
            </w:r>
            <w:r>
              <w:t>lots/15kHz</w:t>
            </w:r>
          </w:p>
        </w:tc>
        <w:tc>
          <w:tcPr>
            <w:tcW w:w="3203" w:type="dxa"/>
            <w:tcBorders>
              <w:top w:val="single" w:sz="4" w:space="0" w:color="auto"/>
              <w:left w:val="single" w:sz="4" w:space="0" w:color="auto"/>
              <w:bottom w:val="single" w:sz="4" w:space="0" w:color="auto"/>
              <w:right w:val="single" w:sz="4" w:space="0" w:color="auto"/>
            </w:tcBorders>
          </w:tcPr>
          <w:p w14:paraId="3484C6BA" w14:textId="4A348830" w:rsidR="00377210" w:rsidRPr="00F96399" w:rsidRDefault="00377210" w:rsidP="00377210">
            <w:pPr>
              <w:pStyle w:val="TAC"/>
            </w:pPr>
            <w:r>
              <w:rPr>
                <w:rFonts w:hint="eastAsia"/>
              </w:rPr>
              <w:t>8</w:t>
            </w:r>
          </w:p>
        </w:tc>
      </w:tr>
      <w:tr w:rsidR="00191667" w:rsidRPr="00C25669" w14:paraId="65B00EB1" w14:textId="77777777" w:rsidTr="00377210">
        <w:tc>
          <w:tcPr>
            <w:tcW w:w="5251" w:type="dxa"/>
            <w:gridSpan w:val="2"/>
            <w:tcBorders>
              <w:top w:val="single" w:sz="4" w:space="0" w:color="auto"/>
              <w:left w:val="single" w:sz="4" w:space="0" w:color="auto"/>
              <w:bottom w:val="single" w:sz="4" w:space="0" w:color="auto"/>
              <w:right w:val="single" w:sz="4" w:space="0" w:color="auto"/>
            </w:tcBorders>
          </w:tcPr>
          <w:p w14:paraId="7D4FD7EC" w14:textId="77777777" w:rsidR="00191667" w:rsidRPr="006D1535" w:rsidRDefault="00191667" w:rsidP="00191667">
            <w:pPr>
              <w:pStyle w:val="TAL"/>
              <w:rPr>
                <w:rFonts w:eastAsia="Times New Roman"/>
                <w:color w:val="000000"/>
                <w:lang w:val="en-US"/>
              </w:rPr>
            </w:pPr>
            <w:r>
              <w:rPr>
                <w:color w:val="000000"/>
              </w:rPr>
              <w:t>Maximum number of HARQ transmission</w:t>
            </w:r>
          </w:p>
        </w:tc>
        <w:tc>
          <w:tcPr>
            <w:tcW w:w="1177" w:type="dxa"/>
            <w:tcBorders>
              <w:top w:val="single" w:sz="4" w:space="0" w:color="auto"/>
              <w:left w:val="single" w:sz="4" w:space="0" w:color="auto"/>
              <w:bottom w:val="single" w:sz="4" w:space="0" w:color="auto"/>
              <w:right w:val="single" w:sz="4" w:space="0" w:color="auto"/>
            </w:tcBorders>
          </w:tcPr>
          <w:p w14:paraId="7B1B66A7" w14:textId="77777777" w:rsidR="00191667" w:rsidRPr="00C25669" w:rsidRDefault="00191667" w:rsidP="00191667">
            <w:pPr>
              <w:pStyle w:val="TAC"/>
            </w:pPr>
          </w:p>
        </w:tc>
        <w:tc>
          <w:tcPr>
            <w:tcW w:w="3203" w:type="dxa"/>
            <w:tcBorders>
              <w:top w:val="single" w:sz="4" w:space="0" w:color="auto"/>
              <w:left w:val="single" w:sz="4" w:space="0" w:color="auto"/>
              <w:bottom w:val="single" w:sz="4" w:space="0" w:color="auto"/>
              <w:right w:val="single" w:sz="4" w:space="0" w:color="auto"/>
            </w:tcBorders>
          </w:tcPr>
          <w:p w14:paraId="653E007D" w14:textId="77777777" w:rsidR="00191667" w:rsidRPr="00E6757C" w:rsidRDefault="00191667" w:rsidP="00191667">
            <w:pPr>
              <w:pStyle w:val="TAC"/>
            </w:pPr>
            <w:r w:rsidRPr="00F96399">
              <w:t>4 for Test 1-1, Test 1-2</w:t>
            </w:r>
            <w:r w:rsidRPr="00723E4F">
              <w:t>, T</w:t>
            </w:r>
            <w:r w:rsidRPr="00E6757C">
              <w:t>est 1-3</w:t>
            </w:r>
          </w:p>
          <w:p w14:paraId="16A5A3F0" w14:textId="77777777" w:rsidR="00191667" w:rsidRPr="006D1535" w:rsidRDefault="00191667" w:rsidP="00191667">
            <w:pPr>
              <w:pStyle w:val="TAC"/>
              <w:rPr>
                <w:color w:val="000000"/>
                <w:lang w:val="en-US"/>
              </w:rPr>
            </w:pPr>
            <w:r w:rsidRPr="006D1535">
              <w:rPr>
                <w:color w:val="000000"/>
              </w:rPr>
              <w:t>Disabled for all HARQ processes</w:t>
            </w:r>
          </w:p>
          <w:p w14:paraId="6B8EF092" w14:textId="77777777" w:rsidR="00191667" w:rsidRPr="00C25669" w:rsidRDefault="00191667" w:rsidP="00191667">
            <w:pPr>
              <w:pStyle w:val="TAC"/>
            </w:pPr>
            <w:r w:rsidRPr="006D1535">
              <w:t>for Test 1-</w:t>
            </w:r>
            <w:r w:rsidRPr="00F96399">
              <w:t>4</w:t>
            </w:r>
          </w:p>
        </w:tc>
      </w:tr>
      <w:tr w:rsidR="00377210" w:rsidRPr="00C25669" w14:paraId="2F81D399" w14:textId="77777777" w:rsidTr="00780695">
        <w:tc>
          <w:tcPr>
            <w:tcW w:w="9631" w:type="dxa"/>
            <w:gridSpan w:val="4"/>
            <w:tcBorders>
              <w:top w:val="single" w:sz="4" w:space="0" w:color="auto"/>
              <w:left w:val="single" w:sz="4" w:space="0" w:color="auto"/>
              <w:bottom w:val="single" w:sz="4" w:space="0" w:color="auto"/>
              <w:right w:val="single" w:sz="4" w:space="0" w:color="auto"/>
            </w:tcBorders>
          </w:tcPr>
          <w:p w14:paraId="6F65CD4C" w14:textId="0B3AEC87" w:rsidR="00377210" w:rsidRPr="00F96399" w:rsidRDefault="00377210" w:rsidP="00377210">
            <w:pPr>
              <w:pStyle w:val="TAN"/>
            </w:pPr>
            <w:r w:rsidRPr="0023756E">
              <w:t>Note 1</w:t>
            </w:r>
            <w:r>
              <w:t>:</w:t>
            </w:r>
            <w:r w:rsidRPr="00661924">
              <w:t xml:space="preserve"> </w:t>
            </w:r>
            <w:r w:rsidRPr="00661924">
              <w:tab/>
            </w:r>
            <w:r w:rsidRPr="00406A1B">
              <w:rPr>
                <w:lang w:val="en-US"/>
              </w:rPr>
              <w:t xml:space="preserve">The number of slots between PDSCH and corresponding HARQ-ACK information contains the number of slots specified by </w:t>
            </w:r>
            <w:r w:rsidRPr="00406A1B">
              <w:rPr>
                <w:i/>
                <w:lang w:val="en-US"/>
              </w:rPr>
              <w:t>cellSpecificKoffset-r17</w:t>
            </w:r>
            <w:r>
              <w:t>.</w:t>
            </w:r>
          </w:p>
        </w:tc>
      </w:tr>
    </w:tbl>
    <w:p w14:paraId="2E308DAB" w14:textId="77777777" w:rsidR="00191667" w:rsidRPr="00C25669" w:rsidRDefault="00191667" w:rsidP="00191667"/>
    <w:p w14:paraId="17B7AC25" w14:textId="77777777" w:rsidR="00191667" w:rsidRPr="00C25669" w:rsidRDefault="00191667" w:rsidP="00191667">
      <w:pPr>
        <w:pStyle w:val="TH"/>
      </w:pPr>
      <w:r w:rsidRPr="00C25669">
        <w:lastRenderedPageBreak/>
        <w:t xml:space="preserve">Table </w:t>
      </w:r>
      <w:r>
        <w:t>8</w:t>
      </w:r>
      <w:r w:rsidRPr="00C25669">
        <w:t>.</w:t>
      </w:r>
      <w:r w:rsidRPr="00C25669">
        <w:rPr>
          <w:rFonts w:hint="eastAsia"/>
        </w:rPr>
        <w:t>2</w:t>
      </w:r>
      <w:r w:rsidRPr="00C25669">
        <w:t>.</w:t>
      </w:r>
      <w:r>
        <w:t>1.</w:t>
      </w:r>
      <w:r w:rsidRPr="00C25669">
        <w:rPr>
          <w:rFonts w:hint="eastAsia"/>
        </w:rPr>
        <w:t>2</w:t>
      </w:r>
      <w:r w:rsidRPr="00C25669">
        <w:t>.</w:t>
      </w:r>
      <w:r>
        <w:t>2.</w:t>
      </w:r>
      <w:r w:rsidRPr="00C25669">
        <w:t>1.1-3: Minimum performance for Rank 1</w:t>
      </w:r>
    </w:p>
    <w:tbl>
      <w:tblPr>
        <w:tblW w:w="50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646"/>
        <w:gridCol w:w="1667"/>
        <w:gridCol w:w="1136"/>
        <w:gridCol w:w="1177"/>
        <w:gridCol w:w="1382"/>
        <w:gridCol w:w="1563"/>
        <w:gridCol w:w="1475"/>
        <w:gridCol w:w="672"/>
      </w:tblGrid>
      <w:tr w:rsidR="00191667" w:rsidRPr="00C25669" w14:paraId="2F28011C" w14:textId="77777777" w:rsidTr="009B2324">
        <w:trPr>
          <w:trHeight w:val="375"/>
          <w:jc w:val="center"/>
        </w:trPr>
        <w:tc>
          <w:tcPr>
            <w:tcW w:w="332" w:type="pct"/>
            <w:tcBorders>
              <w:bottom w:val="nil"/>
            </w:tcBorders>
            <w:shd w:val="clear" w:color="auto" w:fill="FFFFFF"/>
          </w:tcPr>
          <w:p w14:paraId="7C53C4CE" w14:textId="77777777" w:rsidR="00191667" w:rsidRPr="00C25669" w:rsidRDefault="00191667" w:rsidP="00191667">
            <w:pPr>
              <w:pStyle w:val="TAH"/>
            </w:pPr>
            <w:r w:rsidRPr="00C25669">
              <w:t>Test num.</w:t>
            </w:r>
          </w:p>
        </w:tc>
        <w:tc>
          <w:tcPr>
            <w:tcW w:w="858" w:type="pct"/>
            <w:tcBorders>
              <w:bottom w:val="nil"/>
            </w:tcBorders>
            <w:shd w:val="clear" w:color="auto" w:fill="FFFFFF"/>
          </w:tcPr>
          <w:p w14:paraId="34B209F9" w14:textId="77777777" w:rsidR="00191667" w:rsidRPr="00C25669" w:rsidRDefault="00191667" w:rsidP="00191667">
            <w:pPr>
              <w:pStyle w:val="TAH"/>
            </w:pPr>
            <w:r w:rsidRPr="00C25669">
              <w:t>Reference</w:t>
            </w:r>
            <w:r w:rsidRPr="00C25669">
              <w:rPr>
                <w:rFonts w:hint="eastAsia"/>
              </w:rPr>
              <w:t xml:space="preserve"> </w:t>
            </w:r>
            <w:r w:rsidRPr="00C25669">
              <w:t>channel</w:t>
            </w:r>
          </w:p>
        </w:tc>
        <w:tc>
          <w:tcPr>
            <w:tcW w:w="584" w:type="pct"/>
            <w:tcBorders>
              <w:bottom w:val="nil"/>
            </w:tcBorders>
            <w:shd w:val="clear" w:color="auto" w:fill="FFFFFF"/>
          </w:tcPr>
          <w:p w14:paraId="2D35681B" w14:textId="77777777" w:rsidR="00191667" w:rsidRPr="00C25669" w:rsidRDefault="00191667" w:rsidP="00191667">
            <w:pPr>
              <w:pStyle w:val="TAH"/>
            </w:pPr>
            <w:r w:rsidRPr="00C25669">
              <w:t>Bandwidth</w:t>
            </w:r>
            <w:r w:rsidRPr="00C25669">
              <w:rPr>
                <w:rFonts w:hint="eastAsia"/>
              </w:rPr>
              <w:t xml:space="preserve"> </w:t>
            </w:r>
            <w:r w:rsidRPr="00C25669">
              <w:t>(MHz) / Subcarrier spacing</w:t>
            </w:r>
            <w:r w:rsidRPr="00C25669">
              <w:rPr>
                <w:rFonts w:hint="eastAsia"/>
              </w:rPr>
              <w:t xml:space="preserve"> </w:t>
            </w:r>
            <w:r w:rsidRPr="00C25669">
              <w:t>(kHz)</w:t>
            </w:r>
          </w:p>
        </w:tc>
        <w:tc>
          <w:tcPr>
            <w:tcW w:w="606" w:type="pct"/>
            <w:tcBorders>
              <w:bottom w:val="nil"/>
            </w:tcBorders>
            <w:shd w:val="clear" w:color="auto" w:fill="FFFFFF"/>
          </w:tcPr>
          <w:p w14:paraId="74E794B2" w14:textId="77777777" w:rsidR="00191667" w:rsidRPr="00C25669" w:rsidRDefault="00191667" w:rsidP="00191667">
            <w:pPr>
              <w:pStyle w:val="TAH"/>
            </w:pPr>
            <w:r w:rsidRPr="00C25669">
              <w:t>Modulation format</w:t>
            </w:r>
            <w:r w:rsidRPr="00C25669">
              <w:rPr>
                <w:rFonts w:hint="eastAsia"/>
              </w:rPr>
              <w:t xml:space="preserve"> </w:t>
            </w:r>
            <w:r w:rsidRPr="00C25669">
              <w:t>and code rate</w:t>
            </w:r>
          </w:p>
        </w:tc>
        <w:tc>
          <w:tcPr>
            <w:tcW w:w="711" w:type="pct"/>
            <w:tcBorders>
              <w:bottom w:val="nil"/>
            </w:tcBorders>
            <w:shd w:val="clear" w:color="auto" w:fill="FFFFFF"/>
          </w:tcPr>
          <w:p w14:paraId="7340560A" w14:textId="77777777" w:rsidR="00191667" w:rsidRPr="00C25669" w:rsidRDefault="00191667" w:rsidP="00191667">
            <w:pPr>
              <w:pStyle w:val="TAH"/>
            </w:pPr>
            <w:r w:rsidRPr="00C25669">
              <w:t>Propagation condition</w:t>
            </w:r>
          </w:p>
        </w:tc>
        <w:tc>
          <w:tcPr>
            <w:tcW w:w="804" w:type="pct"/>
            <w:tcBorders>
              <w:bottom w:val="nil"/>
            </w:tcBorders>
            <w:shd w:val="clear" w:color="auto" w:fill="FFFFFF"/>
          </w:tcPr>
          <w:p w14:paraId="0631B4B3" w14:textId="77777777" w:rsidR="00191667" w:rsidRPr="00C25669" w:rsidRDefault="00191667" w:rsidP="00191667">
            <w:pPr>
              <w:pStyle w:val="TAH"/>
            </w:pPr>
            <w:r w:rsidRPr="00C25669">
              <w:t>Correlation matrix and antenna configuration</w:t>
            </w:r>
          </w:p>
        </w:tc>
        <w:tc>
          <w:tcPr>
            <w:tcW w:w="1104" w:type="pct"/>
            <w:gridSpan w:val="2"/>
            <w:shd w:val="clear" w:color="auto" w:fill="FFFFFF"/>
          </w:tcPr>
          <w:p w14:paraId="3BEDDC44" w14:textId="77777777" w:rsidR="00191667" w:rsidRPr="00C25669" w:rsidRDefault="00191667" w:rsidP="00191667">
            <w:pPr>
              <w:pStyle w:val="TAH"/>
            </w:pPr>
            <w:r w:rsidRPr="00C25669">
              <w:t>Reference value</w:t>
            </w:r>
          </w:p>
        </w:tc>
      </w:tr>
      <w:tr w:rsidR="00191667" w:rsidRPr="00C25669" w14:paraId="25992DDC" w14:textId="77777777" w:rsidTr="009B2324">
        <w:trPr>
          <w:trHeight w:val="375"/>
          <w:jc w:val="center"/>
        </w:trPr>
        <w:tc>
          <w:tcPr>
            <w:tcW w:w="332" w:type="pct"/>
            <w:tcBorders>
              <w:top w:val="nil"/>
            </w:tcBorders>
            <w:shd w:val="clear" w:color="auto" w:fill="FFFFFF"/>
          </w:tcPr>
          <w:p w14:paraId="2CBF51EF" w14:textId="77777777" w:rsidR="00191667" w:rsidRPr="00C25669" w:rsidRDefault="00191667" w:rsidP="00191667">
            <w:pPr>
              <w:pStyle w:val="TAH"/>
            </w:pPr>
          </w:p>
        </w:tc>
        <w:tc>
          <w:tcPr>
            <w:tcW w:w="858" w:type="pct"/>
            <w:tcBorders>
              <w:top w:val="nil"/>
            </w:tcBorders>
            <w:shd w:val="clear" w:color="auto" w:fill="FFFFFF"/>
          </w:tcPr>
          <w:p w14:paraId="42B71198" w14:textId="77777777" w:rsidR="00191667" w:rsidRPr="00C25669" w:rsidRDefault="00191667" w:rsidP="00191667">
            <w:pPr>
              <w:pStyle w:val="TAH"/>
            </w:pPr>
          </w:p>
        </w:tc>
        <w:tc>
          <w:tcPr>
            <w:tcW w:w="584" w:type="pct"/>
            <w:tcBorders>
              <w:top w:val="nil"/>
            </w:tcBorders>
            <w:shd w:val="clear" w:color="auto" w:fill="FFFFFF"/>
          </w:tcPr>
          <w:p w14:paraId="042AD0E9" w14:textId="77777777" w:rsidR="00191667" w:rsidRPr="00C25669" w:rsidRDefault="00191667" w:rsidP="00191667">
            <w:pPr>
              <w:pStyle w:val="TAH"/>
            </w:pPr>
          </w:p>
        </w:tc>
        <w:tc>
          <w:tcPr>
            <w:tcW w:w="606" w:type="pct"/>
            <w:tcBorders>
              <w:top w:val="nil"/>
            </w:tcBorders>
            <w:shd w:val="clear" w:color="auto" w:fill="FFFFFF"/>
          </w:tcPr>
          <w:p w14:paraId="799D2234" w14:textId="77777777" w:rsidR="00191667" w:rsidRPr="00C25669" w:rsidRDefault="00191667" w:rsidP="00191667">
            <w:pPr>
              <w:pStyle w:val="TAH"/>
            </w:pPr>
          </w:p>
        </w:tc>
        <w:tc>
          <w:tcPr>
            <w:tcW w:w="711" w:type="pct"/>
            <w:tcBorders>
              <w:top w:val="nil"/>
            </w:tcBorders>
            <w:shd w:val="clear" w:color="auto" w:fill="FFFFFF"/>
          </w:tcPr>
          <w:p w14:paraId="1C362180" w14:textId="77777777" w:rsidR="00191667" w:rsidRPr="00C25669" w:rsidRDefault="00191667" w:rsidP="00191667">
            <w:pPr>
              <w:pStyle w:val="TAH"/>
            </w:pPr>
          </w:p>
        </w:tc>
        <w:tc>
          <w:tcPr>
            <w:tcW w:w="804" w:type="pct"/>
            <w:tcBorders>
              <w:top w:val="nil"/>
            </w:tcBorders>
            <w:shd w:val="clear" w:color="auto" w:fill="FFFFFF"/>
          </w:tcPr>
          <w:p w14:paraId="63AFE1AC" w14:textId="77777777" w:rsidR="00191667" w:rsidRPr="00C25669" w:rsidRDefault="00191667" w:rsidP="00191667">
            <w:pPr>
              <w:pStyle w:val="TAH"/>
            </w:pPr>
          </w:p>
        </w:tc>
        <w:tc>
          <w:tcPr>
            <w:tcW w:w="759" w:type="pct"/>
            <w:shd w:val="clear" w:color="auto" w:fill="FFFFFF"/>
          </w:tcPr>
          <w:p w14:paraId="6D7169D5" w14:textId="77777777" w:rsidR="00191667" w:rsidRPr="00C25669" w:rsidRDefault="00191667" w:rsidP="00191667">
            <w:pPr>
              <w:pStyle w:val="TAH"/>
            </w:pPr>
            <w:r w:rsidRPr="00C25669">
              <w:t>Fraction of maximum throughput (%)</w:t>
            </w:r>
          </w:p>
        </w:tc>
        <w:tc>
          <w:tcPr>
            <w:tcW w:w="345" w:type="pct"/>
            <w:shd w:val="clear" w:color="auto" w:fill="FFFFFF"/>
          </w:tcPr>
          <w:p w14:paraId="32F6153A" w14:textId="77777777" w:rsidR="00191667" w:rsidRPr="00E6757C" w:rsidRDefault="00191667" w:rsidP="00191667">
            <w:pPr>
              <w:pStyle w:val="TAH"/>
            </w:pPr>
            <w:r w:rsidRPr="00E6757C">
              <w:t>SNR (dB)</w:t>
            </w:r>
          </w:p>
        </w:tc>
      </w:tr>
      <w:tr w:rsidR="00AA7B4F" w:rsidRPr="00C25669" w14:paraId="60952165" w14:textId="77777777" w:rsidTr="009B2324">
        <w:trPr>
          <w:trHeight w:val="189"/>
          <w:jc w:val="center"/>
        </w:trPr>
        <w:tc>
          <w:tcPr>
            <w:tcW w:w="332" w:type="pct"/>
            <w:shd w:val="clear" w:color="auto" w:fill="FFFFFF"/>
          </w:tcPr>
          <w:p w14:paraId="008117F5" w14:textId="77777777" w:rsidR="00AA7B4F" w:rsidRPr="00C25669" w:rsidRDefault="00AA7B4F" w:rsidP="00AA7B4F">
            <w:pPr>
              <w:pStyle w:val="TAC"/>
            </w:pPr>
            <w:r w:rsidRPr="00C25669">
              <w:t>1-1</w:t>
            </w:r>
          </w:p>
        </w:tc>
        <w:tc>
          <w:tcPr>
            <w:tcW w:w="858" w:type="pct"/>
            <w:shd w:val="clear" w:color="auto" w:fill="FFFFFF"/>
          </w:tcPr>
          <w:p w14:paraId="7380CCF8" w14:textId="77777777" w:rsidR="00AA7B4F" w:rsidRPr="00075588" w:rsidRDefault="00AA7B4F" w:rsidP="00AA7B4F">
            <w:pPr>
              <w:pStyle w:val="TAC"/>
            </w:pPr>
            <w:r w:rsidRPr="00075588">
              <w:t>R.PDSCH.1-1.1 FDD</w:t>
            </w:r>
          </w:p>
        </w:tc>
        <w:tc>
          <w:tcPr>
            <w:tcW w:w="584" w:type="pct"/>
            <w:shd w:val="clear" w:color="auto" w:fill="FFFFFF"/>
          </w:tcPr>
          <w:p w14:paraId="2F44446D" w14:textId="77777777" w:rsidR="00AA7B4F" w:rsidRPr="00075588" w:rsidRDefault="00AA7B4F" w:rsidP="00AA7B4F">
            <w:pPr>
              <w:pStyle w:val="TAC"/>
            </w:pPr>
            <w:r w:rsidRPr="00075588">
              <w:t>10 / 15</w:t>
            </w:r>
          </w:p>
        </w:tc>
        <w:tc>
          <w:tcPr>
            <w:tcW w:w="606" w:type="pct"/>
            <w:shd w:val="clear" w:color="auto" w:fill="FFFFFF"/>
          </w:tcPr>
          <w:p w14:paraId="6901D20D" w14:textId="77777777" w:rsidR="00AA7B4F" w:rsidRPr="00075588" w:rsidRDefault="00AA7B4F" w:rsidP="00AA7B4F">
            <w:pPr>
              <w:pStyle w:val="TAC"/>
            </w:pPr>
            <w:r w:rsidRPr="00075588">
              <w:t>QPSK, 0.30</w:t>
            </w:r>
          </w:p>
        </w:tc>
        <w:tc>
          <w:tcPr>
            <w:tcW w:w="711" w:type="pct"/>
            <w:shd w:val="clear" w:color="auto" w:fill="FFFFFF"/>
          </w:tcPr>
          <w:p w14:paraId="05E42F5E" w14:textId="77777777" w:rsidR="00AA7B4F" w:rsidRPr="00075588" w:rsidRDefault="00AA7B4F" w:rsidP="00AA7B4F">
            <w:pPr>
              <w:pStyle w:val="TAC"/>
            </w:pPr>
            <w:r w:rsidRPr="00075588">
              <w:t>NTN-TDLA100-200</w:t>
            </w:r>
          </w:p>
        </w:tc>
        <w:tc>
          <w:tcPr>
            <w:tcW w:w="804" w:type="pct"/>
            <w:shd w:val="clear" w:color="auto" w:fill="FFFFFF"/>
          </w:tcPr>
          <w:p w14:paraId="1DF9D92E" w14:textId="77777777" w:rsidR="00AA7B4F" w:rsidRPr="00075588" w:rsidRDefault="00AA7B4F" w:rsidP="00AA7B4F">
            <w:pPr>
              <w:pStyle w:val="TAC"/>
            </w:pPr>
            <w:r w:rsidRPr="00075588">
              <w:t>1x2, ULA Low</w:t>
            </w:r>
          </w:p>
        </w:tc>
        <w:tc>
          <w:tcPr>
            <w:tcW w:w="759" w:type="pct"/>
            <w:shd w:val="clear" w:color="auto" w:fill="FFFFFF"/>
          </w:tcPr>
          <w:p w14:paraId="150D7DC0" w14:textId="77777777" w:rsidR="00AA7B4F" w:rsidRPr="00075588" w:rsidRDefault="00AA7B4F" w:rsidP="00AA7B4F">
            <w:pPr>
              <w:pStyle w:val="TAC"/>
            </w:pPr>
            <w:r w:rsidRPr="00075588">
              <w:t>70</w:t>
            </w:r>
          </w:p>
        </w:tc>
        <w:tc>
          <w:tcPr>
            <w:tcW w:w="345" w:type="pct"/>
          </w:tcPr>
          <w:p w14:paraId="419DDF87" w14:textId="42E67212" w:rsidR="00AA7B4F" w:rsidRPr="00075588" w:rsidRDefault="00AA7B4F" w:rsidP="00AA7B4F">
            <w:pPr>
              <w:pStyle w:val="TAC"/>
            </w:pPr>
            <w:r w:rsidRPr="001F0A0B">
              <w:t>0.3</w:t>
            </w:r>
          </w:p>
        </w:tc>
      </w:tr>
      <w:tr w:rsidR="00AA7B4F" w:rsidRPr="00C25669" w14:paraId="69599E67" w14:textId="77777777" w:rsidTr="009B2324">
        <w:trPr>
          <w:trHeight w:val="189"/>
          <w:jc w:val="center"/>
        </w:trPr>
        <w:tc>
          <w:tcPr>
            <w:tcW w:w="332" w:type="pct"/>
            <w:shd w:val="clear" w:color="auto" w:fill="FFFFFF"/>
          </w:tcPr>
          <w:p w14:paraId="542F1A59" w14:textId="77777777" w:rsidR="00AA7B4F" w:rsidRPr="00C25669" w:rsidRDefault="00AA7B4F" w:rsidP="00AA7B4F">
            <w:pPr>
              <w:pStyle w:val="TAC"/>
            </w:pPr>
            <w:r w:rsidRPr="00C25669">
              <w:t>1-</w:t>
            </w:r>
            <w:r w:rsidRPr="00C25669">
              <w:rPr>
                <w:rFonts w:hint="eastAsia"/>
              </w:rPr>
              <w:t>2</w:t>
            </w:r>
          </w:p>
        </w:tc>
        <w:tc>
          <w:tcPr>
            <w:tcW w:w="858" w:type="pct"/>
            <w:shd w:val="clear" w:color="auto" w:fill="FFFFFF"/>
          </w:tcPr>
          <w:p w14:paraId="2E12AF6F" w14:textId="77777777" w:rsidR="00AA7B4F" w:rsidRPr="00075588" w:rsidRDefault="00AA7B4F" w:rsidP="00AA7B4F">
            <w:pPr>
              <w:pStyle w:val="TAC"/>
            </w:pPr>
            <w:r w:rsidRPr="00075588">
              <w:t>R.PDSCH.1-2.1 FDD</w:t>
            </w:r>
          </w:p>
        </w:tc>
        <w:tc>
          <w:tcPr>
            <w:tcW w:w="584" w:type="pct"/>
            <w:shd w:val="clear" w:color="auto" w:fill="FFFFFF"/>
          </w:tcPr>
          <w:p w14:paraId="1DE10CC5" w14:textId="77777777" w:rsidR="00AA7B4F" w:rsidRPr="00075588" w:rsidRDefault="00AA7B4F" w:rsidP="00AA7B4F">
            <w:pPr>
              <w:pStyle w:val="TAC"/>
            </w:pPr>
            <w:r w:rsidRPr="00075588">
              <w:t>10 / 15</w:t>
            </w:r>
          </w:p>
        </w:tc>
        <w:tc>
          <w:tcPr>
            <w:tcW w:w="606" w:type="pct"/>
            <w:shd w:val="clear" w:color="auto" w:fill="FFFFFF"/>
          </w:tcPr>
          <w:p w14:paraId="5DB39411" w14:textId="77777777" w:rsidR="00AA7B4F" w:rsidRPr="00075588" w:rsidRDefault="00AA7B4F" w:rsidP="00AA7B4F">
            <w:pPr>
              <w:pStyle w:val="TAC"/>
            </w:pPr>
            <w:r w:rsidRPr="00075588">
              <w:t>16QAM, 0.48</w:t>
            </w:r>
          </w:p>
        </w:tc>
        <w:tc>
          <w:tcPr>
            <w:tcW w:w="711" w:type="pct"/>
            <w:shd w:val="clear" w:color="auto" w:fill="FFFFFF"/>
          </w:tcPr>
          <w:p w14:paraId="4D443A59" w14:textId="77777777" w:rsidR="00AA7B4F" w:rsidRPr="00075588" w:rsidRDefault="00AA7B4F" w:rsidP="00AA7B4F">
            <w:pPr>
              <w:pStyle w:val="TAC"/>
            </w:pPr>
            <w:r w:rsidRPr="00075588">
              <w:t>NTN-TDLC5-200</w:t>
            </w:r>
          </w:p>
        </w:tc>
        <w:tc>
          <w:tcPr>
            <w:tcW w:w="804" w:type="pct"/>
            <w:shd w:val="clear" w:color="auto" w:fill="FFFFFF"/>
          </w:tcPr>
          <w:p w14:paraId="4D7F50EE" w14:textId="77777777" w:rsidR="00AA7B4F" w:rsidRPr="00075588" w:rsidRDefault="00AA7B4F" w:rsidP="00AA7B4F">
            <w:pPr>
              <w:pStyle w:val="TAC"/>
            </w:pPr>
            <w:r w:rsidRPr="00075588">
              <w:t>1x2, ULA Low</w:t>
            </w:r>
          </w:p>
        </w:tc>
        <w:tc>
          <w:tcPr>
            <w:tcW w:w="759" w:type="pct"/>
            <w:shd w:val="clear" w:color="auto" w:fill="FFFFFF"/>
          </w:tcPr>
          <w:p w14:paraId="2850AA2E" w14:textId="77777777" w:rsidR="00AA7B4F" w:rsidRPr="00075588" w:rsidRDefault="00AA7B4F" w:rsidP="00AA7B4F">
            <w:pPr>
              <w:pStyle w:val="TAC"/>
            </w:pPr>
            <w:r w:rsidRPr="00075588">
              <w:t>70</w:t>
            </w:r>
          </w:p>
        </w:tc>
        <w:tc>
          <w:tcPr>
            <w:tcW w:w="345" w:type="pct"/>
          </w:tcPr>
          <w:p w14:paraId="399D79E2" w14:textId="73E24D15" w:rsidR="00AA7B4F" w:rsidRPr="00075588" w:rsidRDefault="00AA7B4F" w:rsidP="00AA7B4F">
            <w:pPr>
              <w:pStyle w:val="TAC"/>
            </w:pPr>
            <w:r w:rsidRPr="001F0A0B">
              <w:t>7.6</w:t>
            </w:r>
          </w:p>
        </w:tc>
      </w:tr>
      <w:tr w:rsidR="00AA7B4F" w:rsidRPr="00C25669" w14:paraId="0DED6FF0" w14:textId="77777777" w:rsidTr="009B2324">
        <w:trPr>
          <w:trHeight w:val="189"/>
          <w:jc w:val="center"/>
        </w:trPr>
        <w:tc>
          <w:tcPr>
            <w:tcW w:w="332" w:type="pct"/>
            <w:shd w:val="clear" w:color="auto" w:fill="FFFFFF"/>
          </w:tcPr>
          <w:p w14:paraId="2E1EC450" w14:textId="77777777" w:rsidR="00AA7B4F" w:rsidRPr="00C25669" w:rsidRDefault="00AA7B4F" w:rsidP="00AA7B4F">
            <w:pPr>
              <w:pStyle w:val="TAC"/>
            </w:pPr>
            <w:r w:rsidRPr="00C25669">
              <w:t>1-</w:t>
            </w:r>
            <w:r w:rsidRPr="00C25669">
              <w:rPr>
                <w:rFonts w:hint="eastAsia"/>
              </w:rPr>
              <w:t>3</w:t>
            </w:r>
          </w:p>
        </w:tc>
        <w:tc>
          <w:tcPr>
            <w:tcW w:w="858" w:type="pct"/>
            <w:shd w:val="clear" w:color="auto" w:fill="FFFFFF"/>
          </w:tcPr>
          <w:p w14:paraId="6D5E044E" w14:textId="77777777" w:rsidR="00AA7B4F" w:rsidRPr="00075588" w:rsidRDefault="00AA7B4F" w:rsidP="00AA7B4F">
            <w:pPr>
              <w:pStyle w:val="TAC"/>
            </w:pPr>
            <w:r w:rsidRPr="00075588">
              <w:t>R.PDSCH.1-1.1 FDD</w:t>
            </w:r>
          </w:p>
        </w:tc>
        <w:tc>
          <w:tcPr>
            <w:tcW w:w="584" w:type="pct"/>
            <w:shd w:val="clear" w:color="auto" w:fill="FFFFFF"/>
          </w:tcPr>
          <w:p w14:paraId="4AD81CF8" w14:textId="77777777" w:rsidR="00AA7B4F" w:rsidRPr="00075588" w:rsidRDefault="00AA7B4F" w:rsidP="00AA7B4F">
            <w:pPr>
              <w:pStyle w:val="TAC"/>
            </w:pPr>
            <w:r w:rsidRPr="00075588">
              <w:t>10 / 15</w:t>
            </w:r>
          </w:p>
        </w:tc>
        <w:tc>
          <w:tcPr>
            <w:tcW w:w="606" w:type="pct"/>
            <w:shd w:val="clear" w:color="auto" w:fill="FFFFFF"/>
          </w:tcPr>
          <w:p w14:paraId="5FDC4104" w14:textId="77777777" w:rsidR="00AA7B4F" w:rsidRPr="00075588" w:rsidRDefault="00AA7B4F" w:rsidP="00AA7B4F">
            <w:pPr>
              <w:pStyle w:val="TAC"/>
            </w:pPr>
            <w:r w:rsidRPr="00075588">
              <w:t>QPSK, 0.30</w:t>
            </w:r>
          </w:p>
        </w:tc>
        <w:tc>
          <w:tcPr>
            <w:tcW w:w="711" w:type="pct"/>
            <w:shd w:val="clear" w:color="auto" w:fill="FFFFFF"/>
          </w:tcPr>
          <w:p w14:paraId="1FB71803" w14:textId="77777777" w:rsidR="00AA7B4F" w:rsidRPr="00075588" w:rsidRDefault="00AA7B4F" w:rsidP="00AA7B4F">
            <w:pPr>
              <w:pStyle w:val="TAC"/>
            </w:pPr>
            <w:r w:rsidRPr="00075588">
              <w:t>NTN-TDLC5-200</w:t>
            </w:r>
          </w:p>
        </w:tc>
        <w:tc>
          <w:tcPr>
            <w:tcW w:w="804" w:type="pct"/>
            <w:shd w:val="clear" w:color="auto" w:fill="FFFFFF"/>
          </w:tcPr>
          <w:p w14:paraId="4E20F199" w14:textId="77777777" w:rsidR="00AA7B4F" w:rsidRPr="00075588" w:rsidRDefault="00AA7B4F" w:rsidP="00AA7B4F">
            <w:pPr>
              <w:pStyle w:val="TAC"/>
            </w:pPr>
            <w:r w:rsidRPr="00075588">
              <w:t>1x2, ULA Low</w:t>
            </w:r>
          </w:p>
        </w:tc>
        <w:tc>
          <w:tcPr>
            <w:tcW w:w="759" w:type="pct"/>
            <w:shd w:val="clear" w:color="auto" w:fill="FFFFFF"/>
          </w:tcPr>
          <w:p w14:paraId="60E1517F" w14:textId="77777777" w:rsidR="00AA7B4F" w:rsidRPr="00075588" w:rsidRDefault="00AA7B4F" w:rsidP="00AA7B4F">
            <w:pPr>
              <w:pStyle w:val="TAC"/>
            </w:pPr>
            <w:r w:rsidRPr="00075588">
              <w:t>70</w:t>
            </w:r>
          </w:p>
        </w:tc>
        <w:tc>
          <w:tcPr>
            <w:tcW w:w="345" w:type="pct"/>
          </w:tcPr>
          <w:p w14:paraId="3F0069F3" w14:textId="5699F3F0" w:rsidR="00AA7B4F" w:rsidRPr="00075588" w:rsidRDefault="00AA7B4F" w:rsidP="00AA7B4F">
            <w:pPr>
              <w:pStyle w:val="TAC"/>
            </w:pPr>
            <w:r w:rsidRPr="001F0A0B">
              <w:t>-0.4</w:t>
            </w:r>
          </w:p>
        </w:tc>
      </w:tr>
      <w:tr w:rsidR="009B2324" w:rsidRPr="00C25669" w14:paraId="39602796" w14:textId="77777777" w:rsidTr="009B2324">
        <w:trPr>
          <w:trHeight w:val="189"/>
          <w:jc w:val="center"/>
        </w:trPr>
        <w:tc>
          <w:tcPr>
            <w:tcW w:w="332" w:type="pct"/>
            <w:shd w:val="clear" w:color="auto" w:fill="FFFFFF"/>
          </w:tcPr>
          <w:p w14:paraId="68EC09CD" w14:textId="77777777" w:rsidR="009B2324" w:rsidRPr="00C25669" w:rsidRDefault="009B2324" w:rsidP="009B2324">
            <w:pPr>
              <w:pStyle w:val="TAC"/>
            </w:pPr>
            <w:r w:rsidRPr="00C25669">
              <w:t>1-</w:t>
            </w:r>
            <w:r>
              <w:t>4</w:t>
            </w:r>
          </w:p>
        </w:tc>
        <w:tc>
          <w:tcPr>
            <w:tcW w:w="858" w:type="pct"/>
            <w:shd w:val="clear" w:color="auto" w:fill="FFFFFF"/>
          </w:tcPr>
          <w:p w14:paraId="4240DF7B" w14:textId="2AE4B2B8" w:rsidR="009B2324" w:rsidRPr="00075588" w:rsidRDefault="009B2324" w:rsidP="009B2324">
            <w:pPr>
              <w:pStyle w:val="TAC"/>
            </w:pPr>
            <w:r w:rsidRPr="003F4506">
              <w:t>R.PDSCH.1-1.1 FDD</w:t>
            </w:r>
            <w:r w:rsidRPr="003412BD">
              <w:rPr>
                <w:vertAlign w:val="superscript"/>
              </w:rPr>
              <w:t>(1)</w:t>
            </w:r>
          </w:p>
        </w:tc>
        <w:tc>
          <w:tcPr>
            <w:tcW w:w="584" w:type="pct"/>
            <w:shd w:val="clear" w:color="auto" w:fill="FFFFFF"/>
          </w:tcPr>
          <w:p w14:paraId="4DCA3BA3" w14:textId="48F54A7C" w:rsidR="009B2324" w:rsidRPr="00075588" w:rsidRDefault="009B2324" w:rsidP="009B2324">
            <w:pPr>
              <w:pStyle w:val="TAC"/>
            </w:pPr>
            <w:r w:rsidRPr="003F4506">
              <w:t>10 / 15</w:t>
            </w:r>
          </w:p>
        </w:tc>
        <w:tc>
          <w:tcPr>
            <w:tcW w:w="606" w:type="pct"/>
            <w:shd w:val="clear" w:color="auto" w:fill="FFFFFF"/>
          </w:tcPr>
          <w:p w14:paraId="625EC0C4" w14:textId="33D3E0E9" w:rsidR="009B2324" w:rsidRPr="00075588" w:rsidRDefault="009B2324" w:rsidP="009B2324">
            <w:pPr>
              <w:pStyle w:val="TAC"/>
            </w:pPr>
            <w:r w:rsidRPr="003F4506">
              <w:t>QPSK, 0.30</w:t>
            </w:r>
          </w:p>
        </w:tc>
        <w:tc>
          <w:tcPr>
            <w:tcW w:w="711" w:type="pct"/>
            <w:shd w:val="clear" w:color="auto" w:fill="FFFFFF"/>
          </w:tcPr>
          <w:p w14:paraId="68161643" w14:textId="4BD74E10" w:rsidR="009B2324" w:rsidRPr="00075588" w:rsidRDefault="009B2324" w:rsidP="009B2324">
            <w:pPr>
              <w:pStyle w:val="TAC"/>
            </w:pPr>
            <w:r w:rsidRPr="003F4506">
              <w:t>NTN-TDLA100-200</w:t>
            </w:r>
          </w:p>
        </w:tc>
        <w:tc>
          <w:tcPr>
            <w:tcW w:w="804" w:type="pct"/>
            <w:shd w:val="clear" w:color="auto" w:fill="FFFFFF"/>
          </w:tcPr>
          <w:p w14:paraId="3260FA3B" w14:textId="63927186" w:rsidR="009B2324" w:rsidRPr="00075588" w:rsidRDefault="009B2324" w:rsidP="009B2324">
            <w:pPr>
              <w:pStyle w:val="TAC"/>
            </w:pPr>
            <w:r w:rsidRPr="003F4506">
              <w:t>1x2, ULA Low</w:t>
            </w:r>
          </w:p>
        </w:tc>
        <w:tc>
          <w:tcPr>
            <w:tcW w:w="759" w:type="pct"/>
            <w:shd w:val="clear" w:color="auto" w:fill="FFFFFF"/>
          </w:tcPr>
          <w:p w14:paraId="4D6C86DE" w14:textId="26E772BC" w:rsidR="009B2324" w:rsidRPr="00075588" w:rsidRDefault="009B2324" w:rsidP="009B2324">
            <w:pPr>
              <w:pStyle w:val="TAC"/>
            </w:pPr>
            <w:r w:rsidRPr="003F4506">
              <w:t>70</w:t>
            </w:r>
          </w:p>
        </w:tc>
        <w:tc>
          <w:tcPr>
            <w:tcW w:w="345" w:type="pct"/>
          </w:tcPr>
          <w:p w14:paraId="577EDFE5" w14:textId="426E451B" w:rsidR="009B2324" w:rsidRPr="00075588" w:rsidRDefault="009B2324" w:rsidP="009B2324">
            <w:pPr>
              <w:pStyle w:val="TAC"/>
            </w:pPr>
            <w:r w:rsidRPr="003F4506">
              <w:t>1.1</w:t>
            </w:r>
          </w:p>
        </w:tc>
      </w:tr>
      <w:tr w:rsidR="009B2324" w:rsidRPr="00C25669" w14:paraId="7ABEAA57" w14:textId="77777777" w:rsidTr="009B2324">
        <w:trPr>
          <w:trHeight w:val="189"/>
          <w:jc w:val="center"/>
        </w:trPr>
        <w:tc>
          <w:tcPr>
            <w:tcW w:w="5000" w:type="pct"/>
            <w:gridSpan w:val="8"/>
            <w:shd w:val="clear" w:color="auto" w:fill="FFFFFF"/>
          </w:tcPr>
          <w:p w14:paraId="6C725F4B" w14:textId="4D35E7CE" w:rsidR="009B2324" w:rsidRPr="001F0A0B" w:rsidRDefault="009B2324" w:rsidP="009B2324">
            <w:pPr>
              <w:pStyle w:val="TAN"/>
            </w:pPr>
            <w:r w:rsidRPr="003F4506">
              <w:t>Note1: The Maximum throughput is based on the HARQ processes with HARQ feedback enabled.</w:t>
            </w:r>
          </w:p>
        </w:tc>
      </w:tr>
    </w:tbl>
    <w:p w14:paraId="38DB85B3" w14:textId="77777777" w:rsidR="00191667" w:rsidRDefault="00191667" w:rsidP="00191667">
      <w:pPr>
        <w:rPr>
          <w:rFonts w:ascii="Times-Roman" w:hAnsi="Times-Roman" w:hint="eastAsia"/>
        </w:rPr>
      </w:pPr>
    </w:p>
    <w:p w14:paraId="42D2187F" w14:textId="564014C7" w:rsidR="001F6D06" w:rsidRDefault="001F6D06" w:rsidP="001F6D06">
      <w:pPr>
        <w:pStyle w:val="2"/>
      </w:pPr>
      <w:bookmarkStart w:id="3579" w:name="_Toc97562324"/>
      <w:bookmarkStart w:id="3580" w:name="_Toc104122558"/>
      <w:bookmarkStart w:id="3581" w:name="_Toc104205509"/>
      <w:bookmarkStart w:id="3582" w:name="_Toc104206716"/>
      <w:bookmarkStart w:id="3583" w:name="_Toc104503676"/>
      <w:bookmarkStart w:id="3584" w:name="_Toc106127607"/>
      <w:bookmarkStart w:id="3585" w:name="_Toc123057989"/>
      <w:bookmarkStart w:id="3586" w:name="_Toc124256682"/>
      <w:bookmarkStart w:id="3587" w:name="_Toc131734995"/>
      <w:bookmarkStart w:id="3588" w:name="_Toc137372772"/>
      <w:bookmarkStart w:id="3589" w:name="_Toc138885158"/>
      <w:bookmarkStart w:id="3590" w:name="_Toc145690661"/>
      <w:bookmarkStart w:id="3591" w:name="_Toc155382216"/>
      <w:bookmarkStart w:id="3592" w:name="_Toc161753925"/>
      <w:bookmarkStart w:id="3593" w:name="_Toc161754546"/>
      <w:bookmarkStart w:id="3594" w:name="_Toc163202119"/>
      <w:bookmarkStart w:id="3595" w:name="_Toc169888381"/>
      <w:bookmarkStart w:id="3596" w:name="_Toc171551570"/>
      <w:bookmarkStart w:id="3597" w:name="_Toc176775292"/>
      <w:bookmarkStart w:id="3598" w:name="_Toc187243887"/>
      <w:bookmarkStart w:id="3599" w:name="_Toc193201436"/>
      <w:bookmarkStart w:id="3600" w:name="_Toc201742964"/>
      <w:bookmarkStart w:id="3601" w:name="_Toc201744591"/>
      <w:bookmarkStart w:id="3602" w:name="_Toc208835447"/>
      <w:bookmarkStart w:id="3603" w:name="_Toc209624057"/>
      <w:bookmarkStart w:id="3604" w:name="_Toc210122099"/>
      <w:r>
        <w:t>8.3</w:t>
      </w:r>
      <w:r>
        <w:tab/>
        <w:t>CSI reporting requirements</w:t>
      </w:r>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p>
    <w:p w14:paraId="18FEAE5B" w14:textId="3C0D869E" w:rsidR="00080512" w:rsidRDefault="009C437C" w:rsidP="001F6D06">
      <w:r>
        <w:rPr>
          <w:rFonts w:hint="eastAsia"/>
        </w:rPr>
        <w:t>[</w:t>
      </w:r>
      <w:r>
        <w:t>To be updated]</w:t>
      </w:r>
    </w:p>
    <w:p w14:paraId="355A085F" w14:textId="77777777" w:rsidR="00DB60C2" w:rsidRDefault="00DB60C2" w:rsidP="001F6D06"/>
    <w:p w14:paraId="324087C3" w14:textId="6069274F" w:rsidR="00796090" w:rsidRDefault="00796090" w:rsidP="00796090">
      <w:pPr>
        <w:pStyle w:val="12"/>
      </w:pPr>
      <w:bookmarkStart w:id="3605" w:name="_Toc161753926"/>
      <w:bookmarkStart w:id="3606" w:name="_Toc161754547"/>
      <w:bookmarkStart w:id="3607" w:name="_Toc163202120"/>
      <w:bookmarkStart w:id="3608" w:name="_Toc169888382"/>
      <w:bookmarkStart w:id="3609" w:name="_Toc171551571"/>
      <w:bookmarkStart w:id="3610" w:name="_Toc176775293"/>
      <w:bookmarkStart w:id="3611" w:name="_Toc187243888"/>
      <w:bookmarkStart w:id="3612" w:name="_Toc193201437"/>
      <w:bookmarkStart w:id="3613" w:name="_Toc201742965"/>
      <w:bookmarkStart w:id="3614" w:name="_Toc201744592"/>
      <w:bookmarkStart w:id="3615" w:name="_Toc208835448"/>
      <w:bookmarkStart w:id="3616" w:name="_Toc209624058"/>
      <w:bookmarkStart w:id="3617" w:name="_Toc210122100"/>
      <w:r>
        <w:rPr>
          <w:rFonts w:hint="eastAsia"/>
          <w:lang w:val="en-US"/>
        </w:rPr>
        <w:t>9</w:t>
      </w:r>
      <w:r>
        <w:tab/>
      </w:r>
      <w:r>
        <w:rPr>
          <w:rFonts w:hint="eastAsia"/>
          <w:lang w:val="en-US"/>
        </w:rPr>
        <w:t>Radiated</w:t>
      </w:r>
      <w:r>
        <w:t xml:space="preserve"> transmitter characteristics</w:t>
      </w:r>
      <w:bookmarkEnd w:id="3605"/>
      <w:bookmarkEnd w:id="3606"/>
      <w:bookmarkEnd w:id="3607"/>
      <w:bookmarkEnd w:id="3608"/>
      <w:bookmarkEnd w:id="3609"/>
      <w:bookmarkEnd w:id="3610"/>
      <w:bookmarkEnd w:id="3611"/>
      <w:bookmarkEnd w:id="3612"/>
      <w:bookmarkEnd w:id="3613"/>
      <w:bookmarkEnd w:id="3614"/>
      <w:bookmarkEnd w:id="3615"/>
      <w:bookmarkEnd w:id="3616"/>
      <w:bookmarkEnd w:id="3617"/>
    </w:p>
    <w:p w14:paraId="089317D8" w14:textId="77777777" w:rsidR="00796090" w:rsidRDefault="00796090" w:rsidP="00796090">
      <w:pPr>
        <w:pStyle w:val="2"/>
      </w:pPr>
      <w:bookmarkStart w:id="3618" w:name="_Toc161753927"/>
      <w:bookmarkStart w:id="3619" w:name="_Toc161754548"/>
      <w:bookmarkStart w:id="3620" w:name="_Toc163202121"/>
      <w:bookmarkStart w:id="3621" w:name="_Toc169888383"/>
      <w:bookmarkStart w:id="3622" w:name="_Toc171551572"/>
      <w:bookmarkStart w:id="3623" w:name="_Toc176775294"/>
      <w:bookmarkStart w:id="3624" w:name="_Toc187243889"/>
      <w:bookmarkStart w:id="3625" w:name="_Toc193201438"/>
      <w:bookmarkStart w:id="3626" w:name="_Toc201742966"/>
      <w:bookmarkStart w:id="3627" w:name="_Toc201744593"/>
      <w:bookmarkStart w:id="3628" w:name="_Toc208835449"/>
      <w:bookmarkStart w:id="3629" w:name="_Toc209624059"/>
      <w:bookmarkStart w:id="3630" w:name="_Toc210122101"/>
      <w:r>
        <w:rPr>
          <w:rFonts w:hint="eastAsia"/>
          <w:lang w:val="en-US"/>
        </w:rPr>
        <w:t>9</w:t>
      </w:r>
      <w:r>
        <w:t>.1</w:t>
      </w:r>
      <w:r>
        <w:tab/>
        <w:t>General</w:t>
      </w:r>
      <w:bookmarkEnd w:id="3618"/>
      <w:bookmarkEnd w:id="3619"/>
      <w:bookmarkEnd w:id="3620"/>
      <w:bookmarkEnd w:id="3621"/>
      <w:bookmarkEnd w:id="3622"/>
      <w:bookmarkEnd w:id="3623"/>
      <w:bookmarkEnd w:id="3624"/>
      <w:bookmarkEnd w:id="3625"/>
      <w:bookmarkEnd w:id="3626"/>
      <w:bookmarkEnd w:id="3627"/>
      <w:bookmarkEnd w:id="3628"/>
      <w:bookmarkEnd w:id="3629"/>
      <w:bookmarkEnd w:id="3630"/>
    </w:p>
    <w:p w14:paraId="0E0676FD" w14:textId="28E48301" w:rsidR="00796090" w:rsidRPr="00574F30" w:rsidRDefault="00B358B3" w:rsidP="00796090">
      <w:r w:rsidRPr="00C04A08">
        <w:t>Unless otherwise stated, the transmitter characteristics are specified over the air (OTA) with a single or multiple transmit chains</w:t>
      </w:r>
      <w:r w:rsidRPr="0064563F">
        <w:t xml:space="preserve"> under either LHCP (Left Hand Circular Polarization) or RHCP (Right Hand Circular Polarization) or Linear Polarization</w:t>
      </w:r>
      <w:r w:rsidRPr="00C04A08">
        <w:t>.</w:t>
      </w:r>
    </w:p>
    <w:p w14:paraId="290F8042" w14:textId="77777777" w:rsidR="00796090" w:rsidRDefault="00796090" w:rsidP="00796090">
      <w:pPr>
        <w:pStyle w:val="2"/>
      </w:pPr>
      <w:bookmarkStart w:id="3631" w:name="_Toc161753928"/>
      <w:bookmarkStart w:id="3632" w:name="_Toc161754549"/>
      <w:bookmarkStart w:id="3633" w:name="_Toc163202122"/>
      <w:bookmarkStart w:id="3634" w:name="_Toc169888384"/>
      <w:bookmarkStart w:id="3635" w:name="_Toc171551573"/>
      <w:bookmarkStart w:id="3636" w:name="_Toc176775295"/>
      <w:bookmarkStart w:id="3637" w:name="_Toc187243890"/>
      <w:bookmarkStart w:id="3638" w:name="_Toc193201439"/>
      <w:bookmarkStart w:id="3639" w:name="_Toc201742967"/>
      <w:bookmarkStart w:id="3640" w:name="_Toc201744594"/>
      <w:bookmarkStart w:id="3641" w:name="_Toc208835450"/>
      <w:bookmarkStart w:id="3642" w:name="_Toc209624060"/>
      <w:bookmarkStart w:id="3643" w:name="_Toc210122102"/>
      <w:r>
        <w:rPr>
          <w:rFonts w:hint="eastAsia"/>
          <w:lang w:val="en-US"/>
        </w:rPr>
        <w:t>9</w:t>
      </w:r>
      <w:r>
        <w:t>.2</w:t>
      </w:r>
      <w:r>
        <w:tab/>
        <w:t>Transmitter power</w:t>
      </w:r>
      <w:bookmarkEnd w:id="3631"/>
      <w:bookmarkEnd w:id="3632"/>
      <w:bookmarkEnd w:id="3633"/>
      <w:bookmarkEnd w:id="3634"/>
      <w:bookmarkEnd w:id="3635"/>
      <w:bookmarkEnd w:id="3636"/>
      <w:bookmarkEnd w:id="3637"/>
      <w:bookmarkEnd w:id="3638"/>
      <w:bookmarkEnd w:id="3639"/>
      <w:bookmarkEnd w:id="3640"/>
      <w:bookmarkEnd w:id="3641"/>
      <w:bookmarkEnd w:id="3642"/>
      <w:bookmarkEnd w:id="3643"/>
    </w:p>
    <w:p w14:paraId="52B82E3B" w14:textId="7DE3E881" w:rsidR="00796090" w:rsidRDefault="00796090" w:rsidP="00796090">
      <w:pPr>
        <w:pStyle w:val="30"/>
        <w:rPr>
          <w:lang w:val="en-US"/>
        </w:rPr>
      </w:pPr>
      <w:bookmarkStart w:id="3644" w:name="_Toc161753929"/>
      <w:bookmarkStart w:id="3645" w:name="_Toc161754550"/>
      <w:bookmarkStart w:id="3646" w:name="_Toc163202123"/>
      <w:bookmarkStart w:id="3647" w:name="_Toc169888385"/>
      <w:bookmarkStart w:id="3648" w:name="_Toc171551574"/>
      <w:bookmarkStart w:id="3649" w:name="_Toc176775296"/>
      <w:bookmarkStart w:id="3650" w:name="_Toc187243891"/>
      <w:bookmarkStart w:id="3651" w:name="_Toc193201440"/>
      <w:bookmarkStart w:id="3652" w:name="_Toc201742968"/>
      <w:bookmarkStart w:id="3653" w:name="_Toc201744595"/>
      <w:bookmarkStart w:id="3654" w:name="_Toc208835451"/>
      <w:bookmarkStart w:id="3655" w:name="_Toc209624061"/>
      <w:bookmarkStart w:id="3656" w:name="_Toc210122103"/>
      <w:r>
        <w:rPr>
          <w:rFonts w:hint="eastAsia"/>
          <w:lang w:val="en-US"/>
        </w:rPr>
        <w:t>9.</w:t>
      </w:r>
      <w:r>
        <w:rPr>
          <w:lang w:val="en-US"/>
        </w:rPr>
        <w:t>2</w:t>
      </w:r>
      <w:r>
        <w:rPr>
          <w:rFonts w:hint="eastAsia"/>
          <w:lang w:val="en-US"/>
        </w:rPr>
        <w:t>.</w:t>
      </w:r>
      <w:r>
        <w:rPr>
          <w:lang w:val="en-US"/>
        </w:rPr>
        <w:t>1</w:t>
      </w:r>
      <w:r>
        <w:rPr>
          <w:rFonts w:hint="eastAsia"/>
          <w:lang w:val="en-US"/>
        </w:rPr>
        <w:tab/>
      </w:r>
      <w:bookmarkEnd w:id="3644"/>
      <w:bookmarkEnd w:id="3645"/>
      <w:bookmarkEnd w:id="3646"/>
      <w:r w:rsidR="00B358B3">
        <w:rPr>
          <w:rFonts w:hint="eastAsia"/>
        </w:rPr>
        <w:t>NTN</w:t>
      </w:r>
      <w:r w:rsidR="00B358B3">
        <w:t xml:space="preserve"> </w:t>
      </w:r>
      <w:r w:rsidR="00B358B3">
        <w:rPr>
          <w:rFonts w:hint="eastAsia"/>
        </w:rPr>
        <w:t>VSAT</w:t>
      </w:r>
      <w:r w:rsidR="00B358B3">
        <w:t xml:space="preserve"> maximum output power</w:t>
      </w:r>
      <w:bookmarkEnd w:id="3647"/>
      <w:bookmarkEnd w:id="3648"/>
      <w:bookmarkEnd w:id="3649"/>
      <w:bookmarkEnd w:id="3650"/>
      <w:bookmarkEnd w:id="3651"/>
      <w:bookmarkEnd w:id="3652"/>
      <w:bookmarkEnd w:id="3653"/>
      <w:bookmarkEnd w:id="3654"/>
      <w:bookmarkEnd w:id="3655"/>
      <w:bookmarkEnd w:id="3656"/>
    </w:p>
    <w:p w14:paraId="7ED2677E" w14:textId="77777777" w:rsidR="00796090" w:rsidRPr="00C04A08" w:rsidRDefault="00796090" w:rsidP="00796090">
      <w:pPr>
        <w:pStyle w:val="40"/>
      </w:pPr>
      <w:bookmarkStart w:id="3657" w:name="_Toc21340759"/>
      <w:bookmarkStart w:id="3658" w:name="_Toc29805206"/>
      <w:bookmarkStart w:id="3659" w:name="_Toc36456415"/>
      <w:bookmarkStart w:id="3660" w:name="_Toc36469513"/>
      <w:bookmarkStart w:id="3661" w:name="_Toc37253922"/>
      <w:bookmarkStart w:id="3662" w:name="_Toc37322779"/>
      <w:bookmarkStart w:id="3663" w:name="_Toc37324185"/>
      <w:bookmarkStart w:id="3664" w:name="_Toc45889708"/>
      <w:bookmarkStart w:id="3665" w:name="_Toc52196363"/>
      <w:bookmarkStart w:id="3666" w:name="_Toc52197343"/>
      <w:bookmarkStart w:id="3667" w:name="_Toc53173066"/>
      <w:bookmarkStart w:id="3668" w:name="_Toc53173435"/>
      <w:bookmarkStart w:id="3669" w:name="_Toc61119424"/>
      <w:bookmarkStart w:id="3670" w:name="_Toc61119806"/>
      <w:bookmarkStart w:id="3671" w:name="_Toc67925852"/>
      <w:bookmarkStart w:id="3672" w:name="_Toc75273490"/>
      <w:bookmarkStart w:id="3673" w:name="_Toc76510390"/>
      <w:bookmarkStart w:id="3674" w:name="_Toc83129543"/>
      <w:bookmarkStart w:id="3675" w:name="_Toc90591076"/>
      <w:bookmarkStart w:id="3676" w:name="_Toc98864098"/>
      <w:bookmarkStart w:id="3677" w:name="_Toc99733347"/>
      <w:bookmarkStart w:id="3678" w:name="_Toc106577238"/>
      <w:bookmarkStart w:id="3679" w:name="_Toc114536989"/>
      <w:bookmarkStart w:id="3680" w:name="_Toc115257257"/>
      <w:bookmarkStart w:id="3681" w:name="_Toc161753930"/>
      <w:bookmarkStart w:id="3682" w:name="_Toc161754551"/>
      <w:bookmarkStart w:id="3683" w:name="_Toc163202124"/>
      <w:bookmarkStart w:id="3684" w:name="_Toc169888386"/>
      <w:bookmarkStart w:id="3685" w:name="_Toc171551575"/>
      <w:bookmarkStart w:id="3686" w:name="_Toc176775297"/>
      <w:bookmarkStart w:id="3687" w:name="_Toc187243892"/>
      <w:bookmarkStart w:id="3688" w:name="_Toc193201441"/>
      <w:bookmarkStart w:id="3689" w:name="_Toc201742969"/>
      <w:bookmarkStart w:id="3690" w:name="_Toc201744596"/>
      <w:bookmarkStart w:id="3691" w:name="_Toc208835452"/>
      <w:bookmarkStart w:id="3692" w:name="_Toc209624062"/>
      <w:bookmarkStart w:id="3693" w:name="_Toc210122104"/>
      <w:r>
        <w:t>9</w:t>
      </w:r>
      <w:r w:rsidRPr="00C04A08">
        <w:t>.2.1.0</w:t>
      </w:r>
      <w:r w:rsidRPr="00C04A08">
        <w:tab/>
        <w:t>General</w:t>
      </w:r>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p>
    <w:p w14:paraId="68D959B6" w14:textId="43DFF82B" w:rsidR="00796090" w:rsidRDefault="009F790D" w:rsidP="00796090">
      <w:r>
        <w:t>The NTN VSAT classes</w:t>
      </w:r>
      <w:r>
        <w:rPr>
          <w:rFonts w:hint="eastAsia"/>
        </w:rPr>
        <w:t xml:space="preserve"> </w:t>
      </w:r>
      <w:r>
        <w:t xml:space="preserve">are specified based on the assumptions of certain NTN VSAT types with specific device architectures including antenna beam steering types. </w:t>
      </w:r>
      <w:r>
        <w:rPr>
          <w:rFonts w:hint="eastAsia"/>
        </w:rPr>
        <w:t>T</w:t>
      </w:r>
      <w:r>
        <w:t xml:space="preserve">he requirements are specified for different NTN VSAT types. </w:t>
      </w:r>
      <w:r>
        <w:rPr>
          <w:rFonts w:hint="eastAsia"/>
          <w:lang w:val="en-US"/>
        </w:rPr>
        <w:t>F</w:t>
      </w:r>
      <w:r>
        <w:t xml:space="preserve">or the hybrid beam steering capable NTN VSAT, which can adjust its antenna(s) or beam(s) in both electronic steering and mechanical steering ways, the applicable requirements </w:t>
      </w:r>
      <w:r>
        <w:rPr>
          <w:rFonts w:hint="eastAsia"/>
          <w:lang w:val="en-US"/>
        </w:rPr>
        <w:t>shall</w:t>
      </w:r>
      <w:r>
        <w:t xml:space="preserve"> follow either electronic or mechanical beam steering requirements depending on the NTN VSAT type it declared. The NTN VSAT type</w:t>
      </w:r>
      <w:r>
        <w:rPr>
          <w:rFonts w:hint="eastAsia"/>
        </w:rPr>
        <w:t xml:space="preserve">s </w:t>
      </w:r>
      <w:r>
        <w:rPr>
          <w:rFonts w:hint="eastAsia"/>
          <w:lang w:val="en-US"/>
        </w:rPr>
        <w:t>are specified</w:t>
      </w:r>
      <w:r>
        <w:rPr>
          <w:rFonts w:hint="eastAsia"/>
        </w:rPr>
        <w:t xml:space="preserve"> in Table</w:t>
      </w:r>
      <w:r>
        <w:t xml:space="preserve"> 9</w:t>
      </w:r>
      <w:r>
        <w:rPr>
          <w:rFonts w:hint="eastAsia"/>
        </w:rPr>
        <w:t>.2.1</w:t>
      </w:r>
      <w:r>
        <w:t>.0</w:t>
      </w:r>
      <w:r>
        <w:rPr>
          <w:rFonts w:hint="eastAsia"/>
        </w:rPr>
        <w:t>-1</w:t>
      </w:r>
      <w:r>
        <w:t xml:space="preserve"> below</w:t>
      </w:r>
      <w:r>
        <w:rPr>
          <w:rFonts w:hint="eastAsia"/>
        </w:rPr>
        <w:t>.</w:t>
      </w:r>
    </w:p>
    <w:p w14:paraId="3C21A176" w14:textId="0BE49B4A" w:rsidR="00B358B3" w:rsidRPr="00C04A08" w:rsidRDefault="00B358B3" w:rsidP="00B358B3">
      <w:pPr>
        <w:pStyle w:val="TH"/>
      </w:pPr>
      <w:bookmarkStart w:id="3694" w:name="_Toc161753931"/>
      <w:bookmarkStart w:id="3695" w:name="_Toc161754552"/>
      <w:bookmarkStart w:id="3696" w:name="_Toc163202125"/>
      <w:r w:rsidRPr="00F72AF1">
        <w:lastRenderedPageBreak/>
        <w:t xml:space="preserve">Table 9.2.1.0-1: </w:t>
      </w:r>
      <w:r w:rsidR="0014330D">
        <w:t xml:space="preserve">The definitions </w:t>
      </w:r>
      <w:r w:rsidR="0014330D" w:rsidRPr="00F72AF1">
        <w:t xml:space="preserve">of </w:t>
      </w:r>
      <w:r w:rsidR="0014330D">
        <w:t>NTN VSAT</w:t>
      </w:r>
      <w:r w:rsidR="0014330D" w:rsidRPr="00F72AF1">
        <w:t xml:space="preserve"> Types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3"/>
        <w:gridCol w:w="1134"/>
        <w:gridCol w:w="6804"/>
      </w:tblGrid>
      <w:tr w:rsidR="0062633D" w:rsidRPr="00C04A08" w14:paraId="5191355E" w14:textId="77777777" w:rsidTr="005F239D">
        <w:trPr>
          <w:trHeight w:val="187"/>
          <w:jc w:val="center"/>
        </w:trPr>
        <w:tc>
          <w:tcPr>
            <w:tcW w:w="1413" w:type="dxa"/>
          </w:tcPr>
          <w:p w14:paraId="2C372B42" w14:textId="77777777" w:rsidR="0062633D" w:rsidRPr="00A27B9E" w:rsidRDefault="0062633D" w:rsidP="005F239D">
            <w:pPr>
              <w:pStyle w:val="TAH"/>
            </w:pPr>
            <w:bookmarkStart w:id="3697" w:name="_Toc169888387"/>
            <w:bookmarkStart w:id="3698" w:name="_Toc171551576"/>
            <w:bookmarkStart w:id="3699" w:name="_Toc176775298"/>
            <w:bookmarkStart w:id="3700" w:name="_Toc187243893"/>
            <w:bookmarkStart w:id="3701" w:name="_Toc193201442"/>
            <w:bookmarkStart w:id="3702" w:name="_Toc201742970"/>
            <w:bookmarkStart w:id="3703" w:name="_Toc201744597"/>
            <w:r>
              <w:rPr>
                <w:rFonts w:hint="eastAsia"/>
              </w:rPr>
              <w:t>NTN VSAT</w:t>
            </w:r>
            <w:r>
              <w:t xml:space="preserve"> class</w:t>
            </w:r>
          </w:p>
        </w:tc>
        <w:tc>
          <w:tcPr>
            <w:tcW w:w="1134" w:type="dxa"/>
            <w:tcMar>
              <w:top w:w="0" w:type="dxa"/>
              <w:left w:w="108" w:type="dxa"/>
              <w:bottom w:w="0" w:type="dxa"/>
              <w:right w:w="108" w:type="dxa"/>
            </w:tcMar>
            <w:hideMark/>
          </w:tcPr>
          <w:p w14:paraId="5B834CC8" w14:textId="77777777" w:rsidR="0062633D" w:rsidRPr="00CA4C7C" w:rsidRDefault="0062633D" w:rsidP="005F239D">
            <w:pPr>
              <w:pStyle w:val="TAH"/>
            </w:pPr>
            <w:r>
              <w:t>NTN VSAT</w:t>
            </w:r>
            <w:r w:rsidRPr="00C80C1F">
              <w:t xml:space="preserve"> type</w:t>
            </w:r>
          </w:p>
        </w:tc>
        <w:tc>
          <w:tcPr>
            <w:tcW w:w="6804" w:type="dxa"/>
            <w:tcMar>
              <w:top w:w="0" w:type="dxa"/>
              <w:left w:w="108" w:type="dxa"/>
              <w:bottom w:w="0" w:type="dxa"/>
              <w:right w:w="108" w:type="dxa"/>
            </w:tcMar>
            <w:hideMark/>
          </w:tcPr>
          <w:p w14:paraId="57256B46" w14:textId="77777777" w:rsidR="0062633D" w:rsidRPr="00C04A08" w:rsidRDefault="0062633D" w:rsidP="005F239D">
            <w:pPr>
              <w:pStyle w:val="TAH"/>
            </w:pPr>
            <w:r>
              <w:t>Type description</w:t>
            </w:r>
          </w:p>
        </w:tc>
      </w:tr>
      <w:tr w:rsidR="0062633D" w:rsidRPr="0027740B" w14:paraId="384D479A" w14:textId="77777777" w:rsidTr="005F239D">
        <w:trPr>
          <w:trHeight w:val="187"/>
          <w:jc w:val="center"/>
        </w:trPr>
        <w:tc>
          <w:tcPr>
            <w:tcW w:w="1413" w:type="dxa"/>
            <w:tcBorders>
              <w:bottom w:val="nil"/>
            </w:tcBorders>
            <w:vAlign w:val="center"/>
          </w:tcPr>
          <w:p w14:paraId="4AB9484A" w14:textId="77777777" w:rsidR="0062633D" w:rsidRPr="0027740B" w:rsidRDefault="0062633D" w:rsidP="005F239D">
            <w:pPr>
              <w:pStyle w:val="TAC"/>
            </w:pPr>
            <w:r w:rsidRPr="0027740B">
              <w:t>Fixed VSAT</w:t>
            </w:r>
          </w:p>
        </w:tc>
        <w:tc>
          <w:tcPr>
            <w:tcW w:w="1134" w:type="dxa"/>
            <w:tcMar>
              <w:top w:w="0" w:type="dxa"/>
              <w:left w:w="108" w:type="dxa"/>
              <w:bottom w:w="0" w:type="dxa"/>
              <w:right w:w="108" w:type="dxa"/>
            </w:tcMar>
            <w:vAlign w:val="center"/>
            <w:hideMark/>
          </w:tcPr>
          <w:p w14:paraId="4117235D" w14:textId="77777777" w:rsidR="0062633D" w:rsidRPr="0027740B" w:rsidRDefault="0062633D" w:rsidP="005F239D">
            <w:pPr>
              <w:pStyle w:val="TAC"/>
            </w:pPr>
            <w:r w:rsidRPr="0027740B">
              <w:t>1</w:t>
            </w:r>
          </w:p>
        </w:tc>
        <w:tc>
          <w:tcPr>
            <w:tcW w:w="6804" w:type="dxa"/>
            <w:tcMar>
              <w:top w:w="0" w:type="dxa"/>
              <w:left w:w="108" w:type="dxa"/>
              <w:bottom w:w="0" w:type="dxa"/>
              <w:right w:w="108" w:type="dxa"/>
            </w:tcMar>
            <w:hideMark/>
          </w:tcPr>
          <w:p w14:paraId="2FB47084" w14:textId="77777777" w:rsidR="0062633D" w:rsidRPr="0027740B" w:rsidRDefault="0062633D" w:rsidP="005F239D">
            <w:pPr>
              <w:pStyle w:val="TAC"/>
              <w:jc w:val="left"/>
            </w:pPr>
            <w:r w:rsidRPr="0027740B">
              <w:t>Fixed VSAT communicating with GSO and LEO with mechanical steering antenna.</w:t>
            </w:r>
          </w:p>
        </w:tc>
      </w:tr>
      <w:tr w:rsidR="0062633D" w:rsidRPr="0027740B" w14:paraId="54CA583E" w14:textId="77777777" w:rsidTr="005F239D">
        <w:trPr>
          <w:trHeight w:val="187"/>
          <w:jc w:val="center"/>
        </w:trPr>
        <w:tc>
          <w:tcPr>
            <w:tcW w:w="1413" w:type="dxa"/>
            <w:tcBorders>
              <w:top w:val="nil"/>
              <w:bottom w:val="nil"/>
            </w:tcBorders>
            <w:vAlign w:val="center"/>
          </w:tcPr>
          <w:p w14:paraId="07C0BC03" w14:textId="77777777" w:rsidR="0062633D" w:rsidRPr="0027740B" w:rsidRDefault="0062633D" w:rsidP="005F239D">
            <w:pPr>
              <w:pStyle w:val="TAC"/>
            </w:pPr>
          </w:p>
        </w:tc>
        <w:tc>
          <w:tcPr>
            <w:tcW w:w="1134" w:type="dxa"/>
            <w:tcMar>
              <w:top w:w="0" w:type="dxa"/>
              <w:left w:w="108" w:type="dxa"/>
              <w:bottom w:w="0" w:type="dxa"/>
              <w:right w:w="108" w:type="dxa"/>
            </w:tcMar>
            <w:vAlign w:val="center"/>
          </w:tcPr>
          <w:p w14:paraId="07F96322" w14:textId="77777777" w:rsidR="0062633D" w:rsidRPr="00FC005C" w:rsidRDefault="0062633D" w:rsidP="005F239D">
            <w:pPr>
              <w:pStyle w:val="TAC"/>
              <w:rPr>
                <w:vertAlign w:val="superscript"/>
              </w:rPr>
            </w:pPr>
            <w:r w:rsidRPr="0027740B">
              <w:t>2</w:t>
            </w:r>
            <w:r>
              <w:rPr>
                <w:vertAlign w:val="superscript"/>
              </w:rPr>
              <w:t>2</w:t>
            </w:r>
          </w:p>
        </w:tc>
        <w:tc>
          <w:tcPr>
            <w:tcW w:w="6804" w:type="dxa"/>
            <w:tcMar>
              <w:top w:w="0" w:type="dxa"/>
              <w:left w:w="108" w:type="dxa"/>
              <w:bottom w:w="0" w:type="dxa"/>
              <w:right w:w="108" w:type="dxa"/>
            </w:tcMar>
          </w:tcPr>
          <w:p w14:paraId="055CD0FE" w14:textId="77777777" w:rsidR="0062633D" w:rsidRPr="0027740B" w:rsidRDefault="0062633D" w:rsidP="005F239D">
            <w:pPr>
              <w:pStyle w:val="TAC"/>
              <w:jc w:val="left"/>
            </w:pPr>
            <w:r w:rsidRPr="0027740B">
              <w:t>Fixed VSAT communicating with GSO and LEO with electronic steering antenna.</w:t>
            </w:r>
          </w:p>
        </w:tc>
      </w:tr>
      <w:tr w:rsidR="0062633D" w:rsidRPr="0027740B" w14:paraId="26EA4876" w14:textId="77777777" w:rsidTr="005F239D">
        <w:trPr>
          <w:trHeight w:val="187"/>
          <w:jc w:val="center"/>
        </w:trPr>
        <w:tc>
          <w:tcPr>
            <w:tcW w:w="1413" w:type="dxa"/>
            <w:tcBorders>
              <w:top w:val="nil"/>
            </w:tcBorders>
            <w:vAlign w:val="center"/>
          </w:tcPr>
          <w:p w14:paraId="71A836A9" w14:textId="77777777" w:rsidR="0062633D" w:rsidRPr="0027740B" w:rsidRDefault="0062633D" w:rsidP="005F239D">
            <w:pPr>
              <w:pStyle w:val="TAC"/>
            </w:pPr>
          </w:p>
        </w:tc>
        <w:tc>
          <w:tcPr>
            <w:tcW w:w="1134" w:type="dxa"/>
            <w:tcMar>
              <w:top w:w="0" w:type="dxa"/>
              <w:left w:w="108" w:type="dxa"/>
              <w:bottom w:w="0" w:type="dxa"/>
              <w:right w:w="108" w:type="dxa"/>
            </w:tcMar>
            <w:vAlign w:val="center"/>
            <w:hideMark/>
          </w:tcPr>
          <w:p w14:paraId="5D45E010" w14:textId="77777777" w:rsidR="0062633D" w:rsidRPr="0027740B" w:rsidRDefault="0062633D" w:rsidP="005F239D">
            <w:pPr>
              <w:pStyle w:val="TAC"/>
            </w:pPr>
            <w:r w:rsidRPr="0027740B">
              <w:t>3</w:t>
            </w:r>
          </w:p>
        </w:tc>
        <w:tc>
          <w:tcPr>
            <w:tcW w:w="6804" w:type="dxa"/>
            <w:tcMar>
              <w:top w:w="0" w:type="dxa"/>
              <w:left w:w="108" w:type="dxa"/>
              <w:bottom w:w="0" w:type="dxa"/>
              <w:right w:w="108" w:type="dxa"/>
            </w:tcMar>
            <w:hideMark/>
          </w:tcPr>
          <w:p w14:paraId="5CB1AA97" w14:textId="77777777" w:rsidR="0062633D" w:rsidRPr="0027740B" w:rsidRDefault="0062633D" w:rsidP="005F239D">
            <w:pPr>
              <w:pStyle w:val="TAC"/>
              <w:jc w:val="left"/>
            </w:pPr>
            <w:r w:rsidRPr="0027740B">
              <w:t>Fixed VSAT communicating with LEO only with electronic steering antenna.</w:t>
            </w:r>
          </w:p>
        </w:tc>
      </w:tr>
      <w:tr w:rsidR="0062633D" w:rsidRPr="0027740B" w14:paraId="53DF8EF3" w14:textId="77777777" w:rsidTr="005F239D">
        <w:trPr>
          <w:trHeight w:val="187"/>
          <w:jc w:val="center"/>
        </w:trPr>
        <w:tc>
          <w:tcPr>
            <w:tcW w:w="1413" w:type="dxa"/>
            <w:tcBorders>
              <w:bottom w:val="nil"/>
            </w:tcBorders>
            <w:vAlign w:val="center"/>
          </w:tcPr>
          <w:p w14:paraId="04EA9609" w14:textId="77777777" w:rsidR="0062633D" w:rsidRPr="0027740B" w:rsidRDefault="0062633D" w:rsidP="005F239D">
            <w:pPr>
              <w:pStyle w:val="TAC"/>
            </w:pPr>
            <w:r w:rsidRPr="0027740B">
              <w:t>Mobile VSAT</w:t>
            </w:r>
          </w:p>
        </w:tc>
        <w:tc>
          <w:tcPr>
            <w:tcW w:w="1134" w:type="dxa"/>
            <w:tcMar>
              <w:top w:w="0" w:type="dxa"/>
              <w:left w:w="108" w:type="dxa"/>
              <w:bottom w:w="0" w:type="dxa"/>
              <w:right w:w="108" w:type="dxa"/>
            </w:tcMar>
            <w:vAlign w:val="center"/>
          </w:tcPr>
          <w:p w14:paraId="368A8F77" w14:textId="77777777" w:rsidR="0062633D" w:rsidRPr="0027740B" w:rsidRDefault="0062633D" w:rsidP="005F239D">
            <w:pPr>
              <w:pStyle w:val="TAC"/>
            </w:pPr>
            <w:r w:rsidRPr="0027740B">
              <w:t>4</w:t>
            </w:r>
            <w:r w:rsidRPr="00E000E6">
              <w:rPr>
                <w:rFonts w:eastAsia="MS Mincho" w:cs="Arial" w:hint="eastAsia"/>
                <w:vertAlign w:val="superscript"/>
                <w:lang w:val="fr-FR" w:eastAsia="ja-JP"/>
              </w:rPr>
              <w:t>3</w:t>
            </w:r>
          </w:p>
        </w:tc>
        <w:tc>
          <w:tcPr>
            <w:tcW w:w="6804" w:type="dxa"/>
            <w:tcMar>
              <w:top w:w="0" w:type="dxa"/>
              <w:left w:w="108" w:type="dxa"/>
              <w:bottom w:w="0" w:type="dxa"/>
              <w:right w:w="108" w:type="dxa"/>
            </w:tcMar>
          </w:tcPr>
          <w:p w14:paraId="7CAEAAE8" w14:textId="77777777" w:rsidR="0062633D" w:rsidRPr="0027740B" w:rsidRDefault="0062633D" w:rsidP="005F239D">
            <w:pPr>
              <w:pStyle w:val="TAC"/>
              <w:jc w:val="left"/>
            </w:pPr>
            <w:r w:rsidRPr="0027740B">
              <w:t>Mobile VSAT communicating with GSO</w:t>
            </w:r>
            <w:r>
              <w:rPr>
                <w:rFonts w:eastAsia="MS Mincho" w:cs="Arial" w:hint="eastAsia"/>
                <w:lang w:val="fr-FR" w:eastAsia="ja-JP"/>
              </w:rPr>
              <w:t xml:space="preserve"> and LEO</w:t>
            </w:r>
            <w:r w:rsidRPr="0027740B">
              <w:t xml:space="preserve"> with mechanical steering antenna.</w:t>
            </w:r>
          </w:p>
        </w:tc>
      </w:tr>
      <w:tr w:rsidR="0062633D" w:rsidRPr="0027740B" w14:paraId="236C0EA1" w14:textId="77777777" w:rsidTr="005F239D">
        <w:trPr>
          <w:trHeight w:val="187"/>
          <w:jc w:val="center"/>
        </w:trPr>
        <w:tc>
          <w:tcPr>
            <w:tcW w:w="1413" w:type="dxa"/>
            <w:vMerge w:val="restart"/>
            <w:tcBorders>
              <w:top w:val="nil"/>
            </w:tcBorders>
            <w:vAlign w:val="center"/>
          </w:tcPr>
          <w:p w14:paraId="427BE61B" w14:textId="77777777" w:rsidR="0062633D" w:rsidRPr="0027740B" w:rsidRDefault="0062633D" w:rsidP="005F239D">
            <w:pPr>
              <w:pStyle w:val="TAC"/>
            </w:pPr>
          </w:p>
        </w:tc>
        <w:tc>
          <w:tcPr>
            <w:tcW w:w="1134" w:type="dxa"/>
            <w:tcMar>
              <w:top w:w="0" w:type="dxa"/>
              <w:left w:w="108" w:type="dxa"/>
              <w:bottom w:w="0" w:type="dxa"/>
              <w:right w:w="108" w:type="dxa"/>
            </w:tcMar>
            <w:vAlign w:val="center"/>
          </w:tcPr>
          <w:p w14:paraId="26376DE1" w14:textId="77777777" w:rsidR="0062633D" w:rsidRPr="00FC005C" w:rsidRDefault="0062633D" w:rsidP="005F239D">
            <w:pPr>
              <w:pStyle w:val="TAC"/>
              <w:rPr>
                <w:vertAlign w:val="superscript"/>
              </w:rPr>
            </w:pPr>
            <w:r w:rsidRPr="0027740B">
              <w:t>5</w:t>
            </w:r>
            <w:r>
              <w:rPr>
                <w:vertAlign w:val="superscript"/>
              </w:rPr>
              <w:t>2</w:t>
            </w:r>
            <w:r>
              <w:rPr>
                <w:rFonts w:eastAsia="MS Mincho" w:cs="Arial" w:hint="eastAsia"/>
                <w:vertAlign w:val="superscript"/>
                <w:lang w:val="fr-FR" w:eastAsia="ja-JP"/>
              </w:rPr>
              <w:t>, 3</w:t>
            </w:r>
          </w:p>
        </w:tc>
        <w:tc>
          <w:tcPr>
            <w:tcW w:w="6804" w:type="dxa"/>
            <w:tcMar>
              <w:top w:w="0" w:type="dxa"/>
              <w:left w:w="108" w:type="dxa"/>
              <w:bottom w:w="0" w:type="dxa"/>
              <w:right w:w="108" w:type="dxa"/>
            </w:tcMar>
          </w:tcPr>
          <w:p w14:paraId="377F22EF" w14:textId="77777777" w:rsidR="0062633D" w:rsidRPr="0027740B" w:rsidRDefault="0062633D" w:rsidP="005F239D">
            <w:pPr>
              <w:pStyle w:val="TAC"/>
              <w:jc w:val="left"/>
            </w:pPr>
            <w:r w:rsidRPr="0027740B">
              <w:t xml:space="preserve">Mobile VSAT communicating with GSO </w:t>
            </w:r>
            <w:r>
              <w:t xml:space="preserve">and LEO </w:t>
            </w:r>
            <w:r w:rsidRPr="0027740B">
              <w:t>with electronic steering antenna.</w:t>
            </w:r>
          </w:p>
        </w:tc>
      </w:tr>
      <w:tr w:rsidR="0062633D" w:rsidRPr="0027740B" w14:paraId="4D3467A3" w14:textId="77777777" w:rsidTr="005F239D">
        <w:trPr>
          <w:trHeight w:val="187"/>
          <w:jc w:val="center"/>
        </w:trPr>
        <w:tc>
          <w:tcPr>
            <w:tcW w:w="1413" w:type="dxa"/>
            <w:vMerge/>
            <w:vAlign w:val="center"/>
          </w:tcPr>
          <w:p w14:paraId="037A0E3C" w14:textId="77777777" w:rsidR="0062633D" w:rsidRPr="0027740B" w:rsidRDefault="0062633D" w:rsidP="005F239D">
            <w:pPr>
              <w:pStyle w:val="TAC"/>
            </w:pPr>
          </w:p>
        </w:tc>
        <w:tc>
          <w:tcPr>
            <w:tcW w:w="1134" w:type="dxa"/>
            <w:tcMar>
              <w:top w:w="0" w:type="dxa"/>
              <w:left w:w="108" w:type="dxa"/>
              <w:bottom w:w="0" w:type="dxa"/>
              <w:right w:w="108" w:type="dxa"/>
            </w:tcMar>
            <w:vAlign w:val="center"/>
          </w:tcPr>
          <w:p w14:paraId="7C80BBCE" w14:textId="77777777" w:rsidR="0062633D" w:rsidRPr="0027740B" w:rsidRDefault="0062633D" w:rsidP="005F239D">
            <w:pPr>
              <w:pStyle w:val="TAC"/>
            </w:pPr>
            <w:r>
              <w:rPr>
                <w:rFonts w:eastAsia="MS Mincho" w:cs="Arial" w:hint="eastAsia"/>
                <w:lang w:val="fr-FR" w:eastAsia="ja-JP"/>
              </w:rPr>
              <w:t>6</w:t>
            </w:r>
            <w:r w:rsidRPr="003216C1">
              <w:rPr>
                <w:rFonts w:eastAsia="MS Mincho" w:cs="Arial" w:hint="eastAsia"/>
                <w:vertAlign w:val="superscript"/>
                <w:lang w:val="fr-FR" w:eastAsia="ja-JP"/>
              </w:rPr>
              <w:t>4</w:t>
            </w:r>
          </w:p>
        </w:tc>
        <w:tc>
          <w:tcPr>
            <w:tcW w:w="6804" w:type="dxa"/>
            <w:tcMar>
              <w:top w:w="0" w:type="dxa"/>
              <w:left w:w="108" w:type="dxa"/>
              <w:bottom w:w="0" w:type="dxa"/>
              <w:right w:w="108" w:type="dxa"/>
            </w:tcMar>
          </w:tcPr>
          <w:p w14:paraId="71B1CDE3" w14:textId="77777777" w:rsidR="0062633D" w:rsidRPr="00AD333A" w:rsidRDefault="0062633D" w:rsidP="005F239D">
            <w:pPr>
              <w:pStyle w:val="TAC"/>
              <w:jc w:val="left"/>
            </w:pPr>
            <w:r w:rsidRPr="00AD333A">
              <w:rPr>
                <w:rFonts w:cs="Arial"/>
              </w:rPr>
              <w:t>Mobile VSAT communicating with LEO only with electronic steering antenna.</w:t>
            </w:r>
          </w:p>
        </w:tc>
      </w:tr>
      <w:tr w:rsidR="0062633D" w:rsidRPr="0027740B" w14:paraId="19A7E131" w14:textId="77777777" w:rsidTr="005F239D">
        <w:trPr>
          <w:trHeight w:val="187"/>
          <w:jc w:val="center"/>
        </w:trPr>
        <w:tc>
          <w:tcPr>
            <w:tcW w:w="9351" w:type="dxa"/>
            <w:gridSpan w:val="3"/>
          </w:tcPr>
          <w:p w14:paraId="6E78C0E3" w14:textId="77777777" w:rsidR="0062633D" w:rsidRPr="00AD333A" w:rsidRDefault="0062633D" w:rsidP="0062633D">
            <w:pPr>
              <w:pStyle w:val="TAN"/>
            </w:pPr>
            <w:r w:rsidRPr="00AD333A">
              <w:t>NOTE 1:</w:t>
            </w:r>
            <w:r w:rsidRPr="00AD333A">
              <w:tab/>
              <w:t>The NTN VSAT types are assuming NTN VSAT has only one antenna beam towards one satellite at a given time in this release.</w:t>
            </w:r>
          </w:p>
          <w:p w14:paraId="298CBB27" w14:textId="77777777" w:rsidR="0062633D" w:rsidRPr="00AD333A" w:rsidRDefault="0062633D" w:rsidP="0062633D">
            <w:pPr>
              <w:pStyle w:val="TAN"/>
              <w:rPr>
                <w:rFonts w:eastAsia="MS Mincho" w:cs="Arial"/>
                <w:lang w:eastAsia="ja-JP"/>
              </w:rPr>
            </w:pPr>
            <w:r w:rsidRPr="00AD333A">
              <w:t>NOTE 2:</w:t>
            </w:r>
            <w:r w:rsidRPr="00AD333A">
              <w:tab/>
              <w:t>NTN VSAT may need power reduction to comply with OFF-axis EIRP requirement defined in clause 9.2.2. There is no requirement for the potential power reduction.</w:t>
            </w:r>
          </w:p>
          <w:p w14:paraId="16F49638" w14:textId="77777777" w:rsidR="0062633D" w:rsidRPr="00AD333A" w:rsidRDefault="0062633D" w:rsidP="0062633D">
            <w:pPr>
              <w:pStyle w:val="TAN"/>
              <w:rPr>
                <w:rFonts w:eastAsia="MS Mincho" w:cs="Arial"/>
                <w:lang w:eastAsia="ja-JP"/>
              </w:rPr>
            </w:pPr>
            <w:r w:rsidRPr="00AD333A">
              <w:rPr>
                <w:rFonts w:eastAsia="MS Mincho" w:cs="Arial"/>
                <w:lang w:eastAsia="ja-JP"/>
              </w:rPr>
              <w:t>NOTE 3:</w:t>
            </w:r>
            <w:r w:rsidRPr="00AD333A">
              <w:rPr>
                <w:rFonts w:eastAsia="MS Mincho" w:cs="Arial"/>
                <w:lang w:eastAsia="ja-JP"/>
              </w:rPr>
              <w:tab/>
              <w:t>GSO support is applicable to bands n512, n511, n510, n509, n508 and n248, n247; LEO support is only applicable to bands n509, n508 and n248, n247.</w:t>
            </w:r>
          </w:p>
          <w:p w14:paraId="4033AE06" w14:textId="77777777" w:rsidR="0062633D" w:rsidRPr="00AD333A" w:rsidRDefault="0062633D" w:rsidP="0062633D">
            <w:pPr>
              <w:pStyle w:val="TAN"/>
            </w:pPr>
            <w:r w:rsidRPr="00AD333A">
              <w:rPr>
                <w:rFonts w:eastAsia="MS Mincho" w:cs="Arial"/>
                <w:lang w:eastAsia="ja-JP"/>
              </w:rPr>
              <w:t>NOTE 4:</w:t>
            </w:r>
            <w:r w:rsidRPr="00AD333A">
              <w:rPr>
                <w:rFonts w:eastAsia="MS Mincho" w:cs="Arial"/>
                <w:lang w:eastAsia="ja-JP"/>
              </w:rPr>
              <w:tab/>
              <w:t>The NTN VSAT type 6 is only applicable to bands n509, n508 and n248, n247.</w:t>
            </w:r>
          </w:p>
        </w:tc>
      </w:tr>
    </w:tbl>
    <w:p w14:paraId="5876D371" w14:textId="77777777" w:rsidR="0062633D" w:rsidRPr="0027740B" w:rsidRDefault="0062633D" w:rsidP="0062633D"/>
    <w:p w14:paraId="1FF977F5" w14:textId="77777777" w:rsidR="00796090" w:rsidRPr="0027740B" w:rsidRDefault="00796090" w:rsidP="00796090">
      <w:pPr>
        <w:pStyle w:val="40"/>
      </w:pPr>
      <w:bookmarkStart w:id="3704" w:name="_Toc208835453"/>
      <w:bookmarkStart w:id="3705" w:name="_Toc209624063"/>
      <w:bookmarkStart w:id="3706" w:name="_Toc210122105"/>
      <w:r w:rsidRPr="0027740B">
        <w:t>9.2.1.1</w:t>
      </w:r>
      <w:r w:rsidRPr="0027740B">
        <w:tab/>
        <w:t>Minimum requirements for Fixed VSAT</w:t>
      </w:r>
      <w:bookmarkEnd w:id="3694"/>
      <w:bookmarkEnd w:id="3695"/>
      <w:bookmarkEnd w:id="3696"/>
      <w:bookmarkEnd w:id="3697"/>
      <w:bookmarkEnd w:id="3698"/>
      <w:bookmarkEnd w:id="3699"/>
      <w:bookmarkEnd w:id="3700"/>
      <w:bookmarkEnd w:id="3701"/>
      <w:bookmarkEnd w:id="3702"/>
      <w:bookmarkEnd w:id="3703"/>
      <w:bookmarkEnd w:id="3704"/>
      <w:bookmarkEnd w:id="3705"/>
      <w:bookmarkEnd w:id="3706"/>
    </w:p>
    <w:p w14:paraId="407BBC8F" w14:textId="76D01BF4" w:rsidR="00796090" w:rsidRDefault="009F790D" w:rsidP="00796090">
      <w:r>
        <w:t>The following requirements define the maximum output power radiated by the Fix</w:t>
      </w:r>
      <w:r>
        <w:rPr>
          <w:rFonts w:hint="eastAsia"/>
        </w:rPr>
        <w:t>ed</w:t>
      </w:r>
      <w:r>
        <w:t xml:space="preserve"> VSAT for any transmission bandwidth within the channel bandwidth for non-CA configuration, unless otherwise stated. The period of measurement shall be at least one sub frame (1ms). The minimum output power values for EIRP are </w:t>
      </w:r>
      <w:r>
        <w:rPr>
          <w:rFonts w:hint="eastAsia"/>
          <w:lang w:val="en-US"/>
        </w:rPr>
        <w:t>specified</w:t>
      </w:r>
      <w:r>
        <w:t xml:space="preserve"> in Table 9.2.1.1-1. The requirement should be verified with test metrics of EIRP (Link=Tx beam peak direction, Meas=Link angle).</w:t>
      </w:r>
      <w:r w:rsidR="007D029D">
        <w:t xml:space="preserve"> </w:t>
      </w:r>
      <w:r>
        <w:t>The peak EIRP of Tx beam peak direction should be verified within the declared minimum elevation angle supported for transmitting. The steered beam peak directions can be achieved by mechanical steering and/or electronic steering according to VSAT Type. Wh</w:t>
      </w:r>
      <w:r>
        <w:rPr>
          <w:rFonts w:hint="eastAsia"/>
        </w:rPr>
        <w:t>ere the supported minimum elevation angle shall be declared by manufacturer and within the range of</w:t>
      </w:r>
      <w:r>
        <w:t xml:space="preserve"> </w:t>
      </w:r>
      <m:oMath>
        <m:r>
          <m:rPr>
            <m:sty m:val="p"/>
          </m:rPr>
          <w:rPr>
            <w:rFonts w:ascii="Cambria Math" w:hAnsi="Cambria Math"/>
          </w:rPr>
          <m:t>3°≤minimum elevation angle≤75°</m:t>
        </m:r>
      </m:oMath>
      <w:r>
        <w:t xml:space="preserve">, </w:t>
      </w:r>
      <w:r>
        <w:rPr>
          <w:rFonts w:hint="eastAsia"/>
        </w:rPr>
        <w:t>and it can be expressed as (90-</w:t>
      </w:r>
      <w:r>
        <w:t>θ</w:t>
      </w:r>
      <w:r>
        <w:rPr>
          <w:rFonts w:hint="eastAsia"/>
        </w:rPr>
        <w:t>) if the coordinate systems in Figure 9.2.1.1-</w:t>
      </w:r>
      <w:r>
        <w:t>1</w:t>
      </w:r>
      <w:r>
        <w:rPr>
          <w:rFonts w:hint="eastAsia"/>
        </w:rPr>
        <w:t xml:space="preserve"> below is taken as an example.</w:t>
      </w:r>
    </w:p>
    <w:p w14:paraId="61A79ADF" w14:textId="77777777" w:rsidR="00F62D9C" w:rsidRDefault="00F62D9C" w:rsidP="00796090"/>
    <w:p w14:paraId="4F5D9487" w14:textId="02D29A30" w:rsidR="00F62D9C" w:rsidRDefault="00F62D9C" w:rsidP="00F62D9C">
      <w:pPr>
        <w:pStyle w:val="TH"/>
      </w:pPr>
      <w:r w:rsidRPr="003D593D">
        <w:rPr>
          <w:noProof/>
          <w:lang w:val="fr-FR" w:eastAsia="fr-FR"/>
        </w:rPr>
        <w:drawing>
          <wp:inline distT="0" distB="0" distL="0" distR="0" wp14:anchorId="6471CE85" wp14:editId="7D0CAF2A">
            <wp:extent cx="3240000" cy="1954622"/>
            <wp:effectExtent l="0" t="0" r="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3240000" cy="1954622"/>
                    </a:xfrm>
                    <a:prstGeom prst="rect">
                      <a:avLst/>
                    </a:prstGeom>
                  </pic:spPr>
                </pic:pic>
              </a:graphicData>
            </a:graphic>
          </wp:inline>
        </w:drawing>
      </w:r>
    </w:p>
    <w:p w14:paraId="3327396B" w14:textId="7434F625" w:rsidR="00F62D9C" w:rsidRDefault="00F62D9C" w:rsidP="00F62D9C">
      <w:pPr>
        <w:pStyle w:val="TF"/>
      </w:pPr>
      <w:r>
        <w:t>Figure 9.2.1.1-1 Example measurement grid for min peak EIRP with the declared supported minimum elevation angle</w:t>
      </w:r>
      <w:r w:rsidDel="00106918">
        <w:rPr>
          <w:rFonts w:hint="eastAsia"/>
        </w:rPr>
        <w:t xml:space="preserve"> </w:t>
      </w:r>
    </w:p>
    <w:p w14:paraId="0B6FA5FA" w14:textId="77777777" w:rsidR="00F62D9C" w:rsidRPr="0027740B" w:rsidRDefault="00F62D9C" w:rsidP="00F62D9C"/>
    <w:p w14:paraId="65FD8985" w14:textId="23B12F2C" w:rsidR="00796090" w:rsidRPr="0027740B" w:rsidRDefault="00796090" w:rsidP="00796090">
      <w:pPr>
        <w:pStyle w:val="TH"/>
      </w:pPr>
      <w:r w:rsidRPr="0027740B">
        <w:t xml:space="preserve">Table 9.2.1.1-1: </w:t>
      </w:r>
      <w:r w:rsidR="00C16E63">
        <w:t>M</w:t>
      </w:r>
      <w:r w:rsidR="00C16E63" w:rsidRPr="0027740B">
        <w:t>inimum peak EIRP for Fixed VSAT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5"/>
        <w:gridCol w:w="1850"/>
        <w:gridCol w:w="3593"/>
      </w:tblGrid>
      <w:tr w:rsidR="007E57FD" w:rsidRPr="00B0718A" w14:paraId="03B09060" w14:textId="77777777" w:rsidTr="00F14722">
        <w:trPr>
          <w:trHeight w:val="187"/>
          <w:jc w:val="center"/>
        </w:trPr>
        <w:tc>
          <w:tcPr>
            <w:tcW w:w="3205" w:type="dxa"/>
            <w:vAlign w:val="center"/>
          </w:tcPr>
          <w:p w14:paraId="0E86C8E3" w14:textId="77777777" w:rsidR="007E57FD" w:rsidRPr="00B0718A" w:rsidRDefault="007E57FD" w:rsidP="007E57FD">
            <w:pPr>
              <w:pStyle w:val="TAH"/>
            </w:pPr>
            <w:r w:rsidRPr="00B0718A">
              <w:t>Operating band</w:t>
            </w:r>
          </w:p>
        </w:tc>
        <w:tc>
          <w:tcPr>
            <w:tcW w:w="1850" w:type="dxa"/>
          </w:tcPr>
          <w:p w14:paraId="63D57033" w14:textId="77777777" w:rsidR="007E57FD" w:rsidRPr="00B0718A" w:rsidRDefault="007E57FD" w:rsidP="007E57FD">
            <w:pPr>
              <w:pStyle w:val="TAH"/>
            </w:pPr>
            <w:r w:rsidRPr="00B0718A">
              <w:t>UE Type</w:t>
            </w:r>
          </w:p>
        </w:tc>
        <w:tc>
          <w:tcPr>
            <w:tcW w:w="3593" w:type="dxa"/>
            <w:vAlign w:val="center"/>
          </w:tcPr>
          <w:p w14:paraId="0E3E362A" w14:textId="77777777" w:rsidR="007E57FD" w:rsidRPr="00B0718A" w:rsidRDefault="007E57FD" w:rsidP="007E57FD">
            <w:pPr>
              <w:pStyle w:val="TAH"/>
            </w:pPr>
            <w:r w:rsidRPr="00B0718A">
              <w:t>Min peak EIRP (dBm)</w:t>
            </w:r>
          </w:p>
        </w:tc>
      </w:tr>
      <w:tr w:rsidR="007E57FD" w:rsidRPr="00B0718A" w14:paraId="0269184D" w14:textId="77777777" w:rsidTr="00F14722">
        <w:trPr>
          <w:trHeight w:val="187"/>
          <w:jc w:val="center"/>
        </w:trPr>
        <w:tc>
          <w:tcPr>
            <w:tcW w:w="3205" w:type="dxa"/>
            <w:tcBorders>
              <w:bottom w:val="nil"/>
            </w:tcBorders>
            <w:vAlign w:val="center"/>
          </w:tcPr>
          <w:p w14:paraId="279F5F4F" w14:textId="77777777" w:rsidR="007E57FD" w:rsidRPr="00B0718A" w:rsidRDefault="007E57FD" w:rsidP="007E57FD">
            <w:pPr>
              <w:pStyle w:val="TAC"/>
            </w:pPr>
            <w:r w:rsidRPr="00B0718A">
              <w:t>n512, n511, n510</w:t>
            </w:r>
          </w:p>
        </w:tc>
        <w:tc>
          <w:tcPr>
            <w:tcW w:w="1850" w:type="dxa"/>
          </w:tcPr>
          <w:p w14:paraId="28182887" w14:textId="77777777" w:rsidR="007E57FD" w:rsidRPr="00B0718A" w:rsidRDefault="007E57FD" w:rsidP="007E57FD">
            <w:pPr>
              <w:pStyle w:val="TAC"/>
            </w:pPr>
            <w:r w:rsidRPr="00B0718A">
              <w:t>1</w:t>
            </w:r>
          </w:p>
        </w:tc>
        <w:tc>
          <w:tcPr>
            <w:tcW w:w="3593" w:type="dxa"/>
          </w:tcPr>
          <w:p w14:paraId="41D779D1" w14:textId="77777777" w:rsidR="007E57FD" w:rsidRPr="00705B89" w:rsidRDefault="007E57FD" w:rsidP="007E57FD">
            <w:pPr>
              <w:pStyle w:val="TAC"/>
              <w:rPr>
                <w:rFonts w:cs="Arial"/>
                <w:szCs w:val="18"/>
                <w:lang w:val="en-US"/>
              </w:rPr>
            </w:pPr>
            <w:r w:rsidRPr="00AE21CA">
              <w:rPr>
                <w:rFonts w:cs="Arial"/>
                <w:szCs w:val="18"/>
              </w:rPr>
              <w:t>70</w:t>
            </w:r>
            <w:r>
              <w:rPr>
                <w:rFonts w:cs="Arial"/>
                <w:szCs w:val="18"/>
                <w:lang w:val="en-US"/>
              </w:rPr>
              <w:t xml:space="preserve"> </w:t>
            </w:r>
            <w:r w:rsidRPr="004C183F">
              <w:rPr>
                <w:rFonts w:cs="Arial"/>
                <w:szCs w:val="18"/>
                <w:lang w:val="en-US"/>
              </w:rPr>
              <w:t>(NOTE 1</w:t>
            </w:r>
            <w:r w:rsidRPr="007E57FD">
              <w:rPr>
                <w:rFonts w:cs="Arial"/>
                <w:szCs w:val="18"/>
                <w:lang w:val="en-US"/>
              </w:rPr>
              <w:t>)</w:t>
            </w:r>
          </w:p>
        </w:tc>
      </w:tr>
      <w:tr w:rsidR="007E57FD" w:rsidRPr="00B0718A" w14:paraId="554A5276" w14:textId="77777777" w:rsidTr="00F14722">
        <w:trPr>
          <w:trHeight w:val="187"/>
          <w:jc w:val="center"/>
        </w:trPr>
        <w:tc>
          <w:tcPr>
            <w:tcW w:w="3205" w:type="dxa"/>
            <w:tcBorders>
              <w:top w:val="nil"/>
              <w:bottom w:val="nil"/>
            </w:tcBorders>
          </w:tcPr>
          <w:p w14:paraId="14D5FF7E" w14:textId="77777777" w:rsidR="007E57FD" w:rsidRPr="00B0718A" w:rsidRDefault="007E57FD" w:rsidP="007E57FD">
            <w:pPr>
              <w:pStyle w:val="TAC"/>
            </w:pPr>
          </w:p>
        </w:tc>
        <w:tc>
          <w:tcPr>
            <w:tcW w:w="1850" w:type="dxa"/>
          </w:tcPr>
          <w:p w14:paraId="70B73D1F" w14:textId="77777777" w:rsidR="007E57FD" w:rsidRPr="00B0718A" w:rsidRDefault="007E57FD" w:rsidP="007E57FD">
            <w:pPr>
              <w:pStyle w:val="TAC"/>
            </w:pPr>
            <w:r w:rsidRPr="00B0718A">
              <w:t>2</w:t>
            </w:r>
          </w:p>
        </w:tc>
        <w:tc>
          <w:tcPr>
            <w:tcW w:w="3593" w:type="dxa"/>
          </w:tcPr>
          <w:p w14:paraId="40B0AF85" w14:textId="77777777" w:rsidR="007E57FD" w:rsidRPr="00705B89" w:rsidRDefault="007E57FD" w:rsidP="007E57FD">
            <w:pPr>
              <w:pStyle w:val="TAC"/>
              <w:rPr>
                <w:rFonts w:cs="Arial"/>
                <w:szCs w:val="18"/>
                <w:lang w:val="en-US"/>
              </w:rPr>
            </w:pPr>
            <w:r w:rsidRPr="00AE21CA">
              <w:rPr>
                <w:rFonts w:cs="Arial"/>
                <w:szCs w:val="18"/>
              </w:rPr>
              <w:t>70</w:t>
            </w:r>
            <w:r>
              <w:rPr>
                <w:rFonts w:cs="Arial"/>
                <w:szCs w:val="18"/>
                <w:lang w:val="en-US"/>
              </w:rPr>
              <w:t xml:space="preserve"> </w:t>
            </w:r>
            <w:r w:rsidRPr="007E57FD">
              <w:rPr>
                <w:rFonts w:cs="Arial"/>
                <w:szCs w:val="18"/>
                <w:lang w:val="en-US"/>
              </w:rPr>
              <w:t xml:space="preserve">(NOTE </w:t>
            </w:r>
            <w:r w:rsidRPr="004C183F">
              <w:rPr>
                <w:rFonts w:cs="Arial"/>
                <w:szCs w:val="18"/>
                <w:lang w:val="en-US"/>
              </w:rPr>
              <w:t>1</w:t>
            </w:r>
            <w:r w:rsidRPr="007E57FD">
              <w:rPr>
                <w:rFonts w:cs="Arial"/>
                <w:szCs w:val="18"/>
                <w:lang w:val="en-US"/>
              </w:rPr>
              <w:t>)</w:t>
            </w:r>
          </w:p>
        </w:tc>
      </w:tr>
      <w:tr w:rsidR="007E57FD" w:rsidRPr="00B0718A" w14:paraId="64D43B8C" w14:textId="77777777" w:rsidTr="00F14722">
        <w:trPr>
          <w:trHeight w:val="187"/>
          <w:jc w:val="center"/>
        </w:trPr>
        <w:tc>
          <w:tcPr>
            <w:tcW w:w="3205" w:type="dxa"/>
            <w:tcBorders>
              <w:top w:val="nil"/>
            </w:tcBorders>
          </w:tcPr>
          <w:p w14:paraId="1F4A6E35" w14:textId="77777777" w:rsidR="007E57FD" w:rsidRPr="00B0718A" w:rsidRDefault="007E57FD" w:rsidP="007E57FD">
            <w:pPr>
              <w:pStyle w:val="TAC"/>
            </w:pPr>
          </w:p>
        </w:tc>
        <w:tc>
          <w:tcPr>
            <w:tcW w:w="1850" w:type="dxa"/>
          </w:tcPr>
          <w:p w14:paraId="0572ABF8" w14:textId="77777777" w:rsidR="007E57FD" w:rsidRPr="00B0718A" w:rsidRDefault="007E57FD" w:rsidP="007E57FD">
            <w:pPr>
              <w:pStyle w:val="TAC"/>
            </w:pPr>
            <w:r w:rsidRPr="00B0718A">
              <w:t>3</w:t>
            </w:r>
          </w:p>
        </w:tc>
        <w:tc>
          <w:tcPr>
            <w:tcW w:w="3593" w:type="dxa"/>
          </w:tcPr>
          <w:p w14:paraId="1B3BEBDD" w14:textId="77777777" w:rsidR="007E57FD" w:rsidRPr="00705B89" w:rsidRDefault="007E57FD" w:rsidP="007E57FD">
            <w:pPr>
              <w:pStyle w:val="TAC"/>
              <w:rPr>
                <w:rFonts w:cs="Arial"/>
                <w:szCs w:val="18"/>
                <w:lang w:val="en-US"/>
              </w:rPr>
            </w:pPr>
            <w:r w:rsidRPr="00AE21CA">
              <w:rPr>
                <w:rFonts w:cs="Arial"/>
                <w:szCs w:val="18"/>
              </w:rPr>
              <w:t>61</w:t>
            </w:r>
            <w:r>
              <w:rPr>
                <w:rFonts w:cs="Arial"/>
                <w:szCs w:val="18"/>
                <w:lang w:val="en-US"/>
              </w:rPr>
              <w:t xml:space="preserve"> </w:t>
            </w:r>
            <w:r w:rsidRPr="004C183F">
              <w:rPr>
                <w:rFonts w:cs="Arial"/>
                <w:szCs w:val="18"/>
                <w:lang w:val="en-US"/>
              </w:rPr>
              <w:t>(NOTE 1</w:t>
            </w:r>
            <w:r w:rsidRPr="007E57FD">
              <w:rPr>
                <w:rFonts w:cs="Arial"/>
                <w:szCs w:val="18"/>
                <w:lang w:val="en-US"/>
              </w:rPr>
              <w:t>)</w:t>
            </w:r>
          </w:p>
        </w:tc>
      </w:tr>
      <w:tr w:rsidR="007E57FD" w:rsidRPr="00B0718A" w14:paraId="60875D3C" w14:textId="77777777" w:rsidTr="00F14722">
        <w:trPr>
          <w:trHeight w:val="187"/>
          <w:jc w:val="center"/>
        </w:trPr>
        <w:tc>
          <w:tcPr>
            <w:tcW w:w="8648" w:type="dxa"/>
            <w:gridSpan w:val="3"/>
          </w:tcPr>
          <w:p w14:paraId="3CFD67E4" w14:textId="26EDD71D" w:rsidR="007E57FD" w:rsidRPr="004C183F" w:rsidRDefault="007E57FD" w:rsidP="007E57FD">
            <w:pPr>
              <w:pStyle w:val="TAN"/>
            </w:pPr>
            <w:r w:rsidRPr="00AE21CA">
              <w:t>NOTE 1:</w:t>
            </w:r>
            <w:r w:rsidRPr="00AE21CA">
              <w:rPr>
                <w:shd w:val="clear" w:color="auto" w:fill="FFFFFF"/>
              </w:rPr>
              <w:tab/>
            </w:r>
            <w:r w:rsidRPr="00AE21CA">
              <w:t>Minimum peak EIRP is defined as the lower limit without tolerance.</w:t>
            </w:r>
            <w:r>
              <w:t xml:space="preserve"> The value corresponds to a 100 MHz CBW configuration with 66</w:t>
            </w:r>
            <w:r w:rsidRPr="009B143A">
              <w:t xml:space="preserve"> RBs </w:t>
            </w:r>
            <w:r>
              <w:t xml:space="preserve">and </w:t>
            </w:r>
            <w:r w:rsidRPr="009B143A">
              <w:t>120 kHz SCS</w:t>
            </w:r>
            <w:r>
              <w:t>.</w:t>
            </w:r>
          </w:p>
        </w:tc>
      </w:tr>
    </w:tbl>
    <w:p w14:paraId="4410A49B" w14:textId="77777777" w:rsidR="007E57FD" w:rsidRPr="00B0718A" w:rsidRDefault="007E57FD" w:rsidP="007E57FD"/>
    <w:p w14:paraId="29C4F1AE" w14:textId="30BC9C39" w:rsidR="00796090" w:rsidRPr="00C04A08" w:rsidRDefault="009F790D" w:rsidP="00796090">
      <w:r>
        <w:lastRenderedPageBreak/>
        <w:t>The maximum output power values for TRP and EIRP</w:t>
      </w:r>
      <w:r>
        <w:rPr>
          <w:rFonts w:hint="eastAsia"/>
          <w:lang w:val="en-US"/>
        </w:rPr>
        <w:t xml:space="preserve"> for fixed VSAT</w:t>
      </w:r>
      <w:r>
        <w:t xml:space="preserve"> are </w:t>
      </w:r>
      <w:r>
        <w:rPr>
          <w:rFonts w:hint="eastAsia"/>
          <w:lang w:val="en-US"/>
        </w:rPr>
        <w:t>specified</w:t>
      </w:r>
      <w:r>
        <w:t xml:space="preserve"> in Table 9.2.1.1-2 below.</w:t>
      </w:r>
    </w:p>
    <w:p w14:paraId="037874A9" w14:textId="4DB62895" w:rsidR="00796090" w:rsidRPr="00C04A08" w:rsidRDefault="00796090" w:rsidP="00796090">
      <w:pPr>
        <w:pStyle w:val="TH"/>
      </w:pPr>
      <w:r>
        <w:t>Table 9</w:t>
      </w:r>
      <w:r w:rsidRPr="00C04A08">
        <w:t>.2.1.</w:t>
      </w:r>
      <w:r>
        <w:t>1</w:t>
      </w:r>
      <w:r w:rsidRPr="00C04A08">
        <w:t xml:space="preserve">-2: </w:t>
      </w:r>
      <w:r w:rsidR="00C16E63">
        <w:t>M</w:t>
      </w:r>
      <w:r w:rsidR="00C16E63" w:rsidRPr="00C04A08">
        <w:t xml:space="preserve">aximum output power limits for </w:t>
      </w:r>
      <w:r w:rsidR="00C16E63">
        <w:t>Fixed VSAT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1691"/>
        <w:gridCol w:w="1691"/>
        <w:gridCol w:w="1691"/>
      </w:tblGrid>
      <w:tr w:rsidR="00C16E63" w:rsidRPr="00C04A08" w14:paraId="2DA20898" w14:textId="77777777" w:rsidTr="007159D8">
        <w:trPr>
          <w:trHeight w:val="187"/>
          <w:jc w:val="center"/>
        </w:trPr>
        <w:tc>
          <w:tcPr>
            <w:tcW w:w="1663" w:type="dxa"/>
            <w:vAlign w:val="center"/>
          </w:tcPr>
          <w:p w14:paraId="084FF510" w14:textId="77777777" w:rsidR="00C16E63" w:rsidRPr="00C04A08" w:rsidRDefault="00C16E63" w:rsidP="007159D8">
            <w:pPr>
              <w:pStyle w:val="TAH"/>
            </w:pPr>
            <w:r w:rsidRPr="00C04A08">
              <w:t>Operating band</w:t>
            </w:r>
          </w:p>
        </w:tc>
        <w:tc>
          <w:tcPr>
            <w:tcW w:w="1691" w:type="dxa"/>
          </w:tcPr>
          <w:p w14:paraId="7E7923BA" w14:textId="77777777" w:rsidR="00C16E63" w:rsidRDefault="00C16E63" w:rsidP="007159D8">
            <w:pPr>
              <w:pStyle w:val="TAH"/>
            </w:pPr>
            <w:r>
              <w:t>UE Type</w:t>
            </w:r>
          </w:p>
        </w:tc>
        <w:tc>
          <w:tcPr>
            <w:tcW w:w="1691" w:type="dxa"/>
          </w:tcPr>
          <w:p w14:paraId="085C8A43" w14:textId="77777777" w:rsidR="00C16E63" w:rsidRPr="00C04A08" w:rsidRDefault="00C16E63" w:rsidP="007159D8">
            <w:pPr>
              <w:pStyle w:val="TAH"/>
            </w:pPr>
            <w:r>
              <w:rPr>
                <w:lang w:val="en-US"/>
              </w:rPr>
              <w:t>TRP</w:t>
            </w:r>
            <w:r w:rsidRPr="008E574D">
              <w:rPr>
                <w:vertAlign w:val="subscript"/>
                <w:lang w:val="en-US"/>
              </w:rPr>
              <w:t>MAX</w:t>
            </w:r>
            <w:r>
              <w:t xml:space="preserve"> (dBm)</w:t>
            </w:r>
          </w:p>
        </w:tc>
        <w:tc>
          <w:tcPr>
            <w:tcW w:w="1691" w:type="dxa"/>
          </w:tcPr>
          <w:p w14:paraId="6130F132" w14:textId="77777777" w:rsidR="00C16E63" w:rsidRPr="00C04A08" w:rsidRDefault="00C16E63" w:rsidP="007159D8">
            <w:pPr>
              <w:pStyle w:val="TAH"/>
            </w:pPr>
            <w:r w:rsidRPr="00C04A08">
              <w:t>EIRP</w:t>
            </w:r>
            <w:r w:rsidRPr="00C04A08">
              <w:rPr>
                <w:vertAlign w:val="subscript"/>
              </w:rPr>
              <w:t>max</w:t>
            </w:r>
            <w:r w:rsidRPr="00C04A08">
              <w:t xml:space="preserve"> (dBm)</w:t>
            </w:r>
          </w:p>
        </w:tc>
      </w:tr>
      <w:tr w:rsidR="00C16E63" w:rsidRPr="00C04A08" w14:paraId="3DD5D77D" w14:textId="77777777" w:rsidTr="007159D8">
        <w:trPr>
          <w:trHeight w:val="187"/>
          <w:jc w:val="center"/>
        </w:trPr>
        <w:tc>
          <w:tcPr>
            <w:tcW w:w="1663" w:type="dxa"/>
            <w:vMerge w:val="restart"/>
          </w:tcPr>
          <w:p w14:paraId="3C308B9B" w14:textId="77777777" w:rsidR="00C16E63" w:rsidRPr="00C04A08" w:rsidRDefault="00C16E63" w:rsidP="007159D8">
            <w:pPr>
              <w:pStyle w:val="TAC"/>
            </w:pPr>
            <w:r>
              <w:t>n512, n511, n510</w:t>
            </w:r>
          </w:p>
        </w:tc>
        <w:tc>
          <w:tcPr>
            <w:tcW w:w="1691" w:type="dxa"/>
          </w:tcPr>
          <w:p w14:paraId="2D6891BA" w14:textId="77777777" w:rsidR="00C16E63" w:rsidRDefault="00C16E63" w:rsidP="007159D8">
            <w:pPr>
              <w:pStyle w:val="TAC"/>
            </w:pPr>
            <w:r>
              <w:t>1</w:t>
            </w:r>
          </w:p>
        </w:tc>
        <w:tc>
          <w:tcPr>
            <w:tcW w:w="1691" w:type="dxa"/>
          </w:tcPr>
          <w:p w14:paraId="1FAB4CF0" w14:textId="77777777" w:rsidR="00C16E63" w:rsidRDefault="00C16E63" w:rsidP="007159D8">
            <w:pPr>
              <w:pStyle w:val="TAC"/>
            </w:pPr>
            <w:r>
              <w:t>35</w:t>
            </w:r>
          </w:p>
        </w:tc>
        <w:tc>
          <w:tcPr>
            <w:tcW w:w="1691" w:type="dxa"/>
          </w:tcPr>
          <w:p w14:paraId="09B347CA" w14:textId="77777777" w:rsidR="00C16E63" w:rsidRPr="00C04A08" w:rsidRDefault="00C16E63" w:rsidP="007159D8">
            <w:pPr>
              <w:pStyle w:val="TAC"/>
            </w:pPr>
            <w:r>
              <w:t>76.2</w:t>
            </w:r>
          </w:p>
        </w:tc>
      </w:tr>
      <w:tr w:rsidR="00C16E63" w:rsidRPr="00C04A08" w14:paraId="2C4E10E8" w14:textId="77777777" w:rsidTr="007159D8">
        <w:trPr>
          <w:trHeight w:val="187"/>
          <w:jc w:val="center"/>
        </w:trPr>
        <w:tc>
          <w:tcPr>
            <w:tcW w:w="1663" w:type="dxa"/>
            <w:vMerge/>
          </w:tcPr>
          <w:p w14:paraId="4FB8BEB6" w14:textId="77777777" w:rsidR="00C16E63" w:rsidRDefault="00C16E63" w:rsidP="007159D8">
            <w:pPr>
              <w:pStyle w:val="TAC"/>
            </w:pPr>
          </w:p>
        </w:tc>
        <w:tc>
          <w:tcPr>
            <w:tcW w:w="1691" w:type="dxa"/>
          </w:tcPr>
          <w:p w14:paraId="7D791FF5" w14:textId="77777777" w:rsidR="00C16E63" w:rsidRDefault="00C16E63" w:rsidP="007159D8">
            <w:pPr>
              <w:pStyle w:val="TAC"/>
            </w:pPr>
            <w:r>
              <w:t>2, 3</w:t>
            </w:r>
          </w:p>
        </w:tc>
        <w:tc>
          <w:tcPr>
            <w:tcW w:w="1691" w:type="dxa"/>
          </w:tcPr>
          <w:p w14:paraId="2ACC0406" w14:textId="38E4FA92" w:rsidR="00C16E63" w:rsidRDefault="00C16E63" w:rsidP="007159D8">
            <w:pPr>
              <w:pStyle w:val="TAC"/>
            </w:pPr>
            <w:r>
              <w:t>43</w:t>
            </w:r>
          </w:p>
        </w:tc>
        <w:tc>
          <w:tcPr>
            <w:tcW w:w="1691" w:type="dxa"/>
          </w:tcPr>
          <w:p w14:paraId="6FC32422" w14:textId="77777777" w:rsidR="00C16E63" w:rsidRDefault="00C16E63" w:rsidP="007159D8">
            <w:pPr>
              <w:pStyle w:val="TAC"/>
            </w:pPr>
            <w:r>
              <w:t>76.2</w:t>
            </w:r>
          </w:p>
        </w:tc>
      </w:tr>
      <w:tr w:rsidR="00C16E63" w:rsidRPr="00C04A08" w14:paraId="66937C73" w14:textId="77777777" w:rsidTr="007159D8">
        <w:trPr>
          <w:trHeight w:val="187"/>
          <w:jc w:val="center"/>
        </w:trPr>
        <w:tc>
          <w:tcPr>
            <w:tcW w:w="6736" w:type="dxa"/>
            <w:gridSpan w:val="4"/>
          </w:tcPr>
          <w:p w14:paraId="49EB6521" w14:textId="77777777" w:rsidR="00C16E63" w:rsidRDefault="00C16E63" w:rsidP="007159D8">
            <w:pPr>
              <w:pStyle w:val="TAN"/>
            </w:pPr>
            <w:r>
              <w:rPr>
                <w:rFonts w:hint="eastAsia"/>
              </w:rPr>
              <w:t>N</w:t>
            </w:r>
            <w:r>
              <w:t>OTE:</w:t>
            </w:r>
            <w:r>
              <w:rPr>
                <w:noProof/>
              </w:rPr>
              <w:t xml:space="preserve"> </w:t>
            </w:r>
            <w:r>
              <w:rPr>
                <w:noProof/>
              </w:rPr>
              <w:tab/>
            </w:r>
            <w:r>
              <w:t>Maximum EIRP is defined using 13RBs allocation with 120kHz SCS.</w:t>
            </w:r>
          </w:p>
        </w:tc>
      </w:tr>
    </w:tbl>
    <w:p w14:paraId="07E2D0F9" w14:textId="77777777" w:rsidR="00590FDB" w:rsidRDefault="00590FDB" w:rsidP="00590FDB"/>
    <w:p w14:paraId="647AF901" w14:textId="77777777" w:rsidR="00796090" w:rsidRPr="00C04A08" w:rsidRDefault="00796090" w:rsidP="00796090">
      <w:pPr>
        <w:pStyle w:val="40"/>
      </w:pPr>
      <w:bookmarkStart w:id="3707" w:name="_Toc21340760"/>
      <w:bookmarkStart w:id="3708" w:name="_Toc29805207"/>
      <w:bookmarkStart w:id="3709" w:name="_Toc36456416"/>
      <w:bookmarkStart w:id="3710" w:name="_Toc36469514"/>
      <w:bookmarkStart w:id="3711" w:name="_Toc37253923"/>
      <w:bookmarkStart w:id="3712" w:name="_Toc37322780"/>
      <w:bookmarkStart w:id="3713" w:name="_Toc37324186"/>
      <w:bookmarkStart w:id="3714" w:name="_Toc45889709"/>
      <w:bookmarkStart w:id="3715" w:name="_Toc52196364"/>
      <w:bookmarkStart w:id="3716" w:name="_Toc52197344"/>
      <w:bookmarkStart w:id="3717" w:name="_Toc53173067"/>
      <w:bookmarkStart w:id="3718" w:name="_Toc53173436"/>
      <w:bookmarkStart w:id="3719" w:name="_Toc61119425"/>
      <w:bookmarkStart w:id="3720" w:name="_Toc61119807"/>
      <w:bookmarkStart w:id="3721" w:name="_Toc67925853"/>
      <w:bookmarkStart w:id="3722" w:name="_Toc75273491"/>
      <w:bookmarkStart w:id="3723" w:name="_Toc76510391"/>
      <w:bookmarkStart w:id="3724" w:name="_Toc83129544"/>
      <w:bookmarkStart w:id="3725" w:name="_Toc90591077"/>
      <w:bookmarkStart w:id="3726" w:name="_Toc98864099"/>
      <w:bookmarkStart w:id="3727" w:name="_Toc99733348"/>
      <w:bookmarkStart w:id="3728" w:name="_Toc106577239"/>
      <w:bookmarkStart w:id="3729" w:name="_Toc114536990"/>
      <w:bookmarkStart w:id="3730" w:name="_Toc115257258"/>
      <w:bookmarkStart w:id="3731" w:name="_Toc161753932"/>
      <w:bookmarkStart w:id="3732" w:name="_Toc161754553"/>
      <w:bookmarkStart w:id="3733" w:name="_Toc163202126"/>
      <w:bookmarkStart w:id="3734" w:name="_Toc169888388"/>
      <w:bookmarkStart w:id="3735" w:name="_Toc171551577"/>
      <w:bookmarkStart w:id="3736" w:name="_Toc176775299"/>
      <w:bookmarkStart w:id="3737" w:name="_Toc187243894"/>
      <w:bookmarkStart w:id="3738" w:name="_Toc193201443"/>
      <w:bookmarkStart w:id="3739" w:name="_Toc201742971"/>
      <w:bookmarkStart w:id="3740" w:name="_Toc201744598"/>
      <w:bookmarkStart w:id="3741" w:name="_Toc208835454"/>
      <w:bookmarkStart w:id="3742" w:name="_Toc209624064"/>
      <w:bookmarkStart w:id="3743" w:name="_Toc210122106"/>
      <w:r>
        <w:t>9</w:t>
      </w:r>
      <w:r w:rsidRPr="00C04A08">
        <w:t>.2.1.</w:t>
      </w:r>
      <w:r>
        <w:t>2</w:t>
      </w:r>
      <w:r w:rsidRPr="00C04A08">
        <w:tab/>
      </w:r>
      <w:r>
        <w:t>Minimum requirements</w:t>
      </w:r>
      <w:r w:rsidRPr="00C04A08">
        <w:t xml:space="preserve"> for </w:t>
      </w:r>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r>
        <w:t>Mobile VSAT</w:t>
      </w:r>
      <w:bookmarkEnd w:id="3731"/>
      <w:bookmarkEnd w:id="3732"/>
      <w:bookmarkEnd w:id="3733"/>
      <w:bookmarkEnd w:id="3734"/>
      <w:bookmarkEnd w:id="3735"/>
      <w:bookmarkEnd w:id="3736"/>
      <w:bookmarkEnd w:id="3737"/>
      <w:bookmarkEnd w:id="3738"/>
      <w:bookmarkEnd w:id="3739"/>
      <w:bookmarkEnd w:id="3740"/>
      <w:bookmarkEnd w:id="3741"/>
      <w:bookmarkEnd w:id="3742"/>
      <w:bookmarkEnd w:id="3743"/>
    </w:p>
    <w:p w14:paraId="428DF7A1" w14:textId="095E8BA7" w:rsidR="00E131FC" w:rsidRDefault="009F790D" w:rsidP="00420DB1">
      <w:r>
        <w:t xml:space="preserve">The following requirements define the maximum output power radiated by the Mobile VSAT for any transmission bandwidth within the channel bandwidth for non-CA configuration, unless otherwise stated. The period of measurement shall be at least one sub frame (1ms). The minimum output power values for EIRP are </w:t>
      </w:r>
      <w:r>
        <w:rPr>
          <w:rFonts w:hint="eastAsia"/>
          <w:lang w:val="en-US"/>
        </w:rPr>
        <w:t>specified</w:t>
      </w:r>
      <w:r>
        <w:t xml:space="preserve"> in Table 9.2.1.2-1. The requirement should be verified with test metrics of EIRP (Link=Tx beam peak direction, Meas=Link angle).</w:t>
      </w:r>
    </w:p>
    <w:p w14:paraId="5CAF76B3" w14:textId="5B61C091" w:rsidR="00796090" w:rsidRDefault="00E131FC" w:rsidP="00420DB1">
      <w:r w:rsidRPr="003D593D">
        <w:t xml:space="preserve">The peak EIRP of Tx beam peak direction should be verified within the declared </w:t>
      </w:r>
      <w:r w:rsidRPr="003D593D">
        <w:rPr>
          <w:lang w:val="en-US"/>
        </w:rPr>
        <w:t>minimum elevation angle</w:t>
      </w:r>
      <w:r w:rsidRPr="003D593D">
        <w:t xml:space="preserve"> supported</w:t>
      </w:r>
      <w:r w:rsidRPr="003D593D">
        <w:rPr>
          <w:lang w:val="en-US"/>
        </w:rPr>
        <w:t xml:space="preserve"> for transmitting</w:t>
      </w:r>
      <w:r w:rsidRPr="003D593D">
        <w:rPr>
          <w:rFonts w:hint="eastAsia"/>
          <w:lang w:val="en-US"/>
        </w:rPr>
        <w:t>.</w:t>
      </w:r>
      <w:r w:rsidRPr="003D593D">
        <w:rPr>
          <w:lang w:val="en-US"/>
        </w:rPr>
        <w:t xml:space="preserve"> </w:t>
      </w:r>
      <w:r w:rsidRPr="003D593D">
        <w:rPr>
          <w:rFonts w:hint="eastAsia"/>
        </w:rPr>
        <w:t>The steered beam peak directions can be achieved by mechanical steering and/or electronic steering according to VSAT Type.</w:t>
      </w:r>
      <w:r w:rsidRPr="003D593D">
        <w:t xml:space="preserve"> Where the supported minimum elevation angle shall be </w:t>
      </w:r>
      <w:r w:rsidRPr="003D593D">
        <w:rPr>
          <w:rFonts w:hint="eastAsia"/>
        </w:rPr>
        <w:t>dec</w:t>
      </w:r>
      <w:r w:rsidRPr="003D593D">
        <w:t xml:space="preserve">lared by manufacturer and within the range of </w:t>
      </w:r>
      <m:oMath>
        <m:r>
          <m:rPr>
            <m:sty m:val="p"/>
          </m:rPr>
          <w:rPr>
            <w:rFonts w:ascii="Cambria Math" w:hAnsi="Cambria Math"/>
          </w:rPr>
          <m:t>3°≤minimum elevation angle≤75°</m:t>
        </m:r>
      </m:oMath>
      <w:r w:rsidRPr="003D593D">
        <w:t>, and it can be expressed as (90-θ) if the coordinate systems in Figure 9.2.1.2-</w:t>
      </w:r>
      <w:r>
        <w:t>1</w:t>
      </w:r>
      <w:r w:rsidRPr="003D593D">
        <w:t xml:space="preserve"> below is taken as an example.</w:t>
      </w:r>
    </w:p>
    <w:p w14:paraId="099137B1" w14:textId="77777777" w:rsidR="00E131FC" w:rsidRDefault="00E131FC" w:rsidP="00E131FC"/>
    <w:p w14:paraId="4F542B73" w14:textId="77777777" w:rsidR="00E131FC" w:rsidRDefault="00E131FC" w:rsidP="00E131FC">
      <w:pPr>
        <w:pStyle w:val="TH"/>
      </w:pPr>
      <w:r w:rsidRPr="003D593D">
        <w:rPr>
          <w:noProof/>
          <w:lang w:val="fr-FR" w:eastAsia="fr-FR"/>
        </w:rPr>
        <w:drawing>
          <wp:inline distT="0" distB="0" distL="0" distR="0" wp14:anchorId="7040E955" wp14:editId="05445340">
            <wp:extent cx="3240000" cy="1954622"/>
            <wp:effectExtent l="0" t="0" r="0" b="7620"/>
            <wp:docPr id="502520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3240000" cy="1954622"/>
                    </a:xfrm>
                    <a:prstGeom prst="rect">
                      <a:avLst/>
                    </a:prstGeom>
                  </pic:spPr>
                </pic:pic>
              </a:graphicData>
            </a:graphic>
          </wp:inline>
        </w:drawing>
      </w:r>
    </w:p>
    <w:p w14:paraId="39A0C6DA" w14:textId="6B13C386" w:rsidR="00E131FC" w:rsidRDefault="00E131FC" w:rsidP="00E131FC">
      <w:pPr>
        <w:pStyle w:val="TF"/>
      </w:pPr>
      <w:r w:rsidRPr="003D593D">
        <w:rPr>
          <w:rFonts w:hint="eastAsia"/>
        </w:rPr>
        <w:t>F</w:t>
      </w:r>
      <w:r w:rsidRPr="003D593D">
        <w:t>igure 9.2.1.2-</w:t>
      </w:r>
      <w:r>
        <w:t>1</w:t>
      </w:r>
      <w:r w:rsidRPr="003D593D">
        <w:t xml:space="preserve"> Example measurement grid for min peak EIRP with the declared supported minimum elevation angle</w:t>
      </w:r>
    </w:p>
    <w:p w14:paraId="4300D054" w14:textId="77777777" w:rsidR="00E131FC" w:rsidRPr="00C04A08" w:rsidRDefault="00E131FC" w:rsidP="00E131FC"/>
    <w:p w14:paraId="52699AFA" w14:textId="4CEC5649" w:rsidR="00796090" w:rsidRPr="00C04A08" w:rsidRDefault="00796090" w:rsidP="00796090">
      <w:pPr>
        <w:pStyle w:val="TH"/>
      </w:pPr>
      <w:r w:rsidRPr="00C04A08">
        <w:t xml:space="preserve">Table </w:t>
      </w:r>
      <w:r>
        <w:t>9</w:t>
      </w:r>
      <w:r w:rsidRPr="00C04A08">
        <w:t>.2.1.</w:t>
      </w:r>
      <w:r>
        <w:t>2</w:t>
      </w:r>
      <w:r w:rsidRPr="00C04A08">
        <w:t xml:space="preserve">-1: </w:t>
      </w:r>
      <w:r w:rsidR="00C81687">
        <w:t>M</w:t>
      </w:r>
      <w:r w:rsidR="00C81687" w:rsidRPr="00C04A08">
        <w:t>i</w:t>
      </w:r>
      <w:r w:rsidR="00C81687">
        <w:t>nimum peak EIRP for Mobile VSAT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451"/>
        <w:gridCol w:w="2805"/>
      </w:tblGrid>
      <w:tr w:rsidR="00445D2C" w:rsidRPr="00C04A08" w14:paraId="5351A587" w14:textId="77777777" w:rsidTr="005F239D">
        <w:trPr>
          <w:trHeight w:val="187"/>
          <w:jc w:val="center"/>
        </w:trPr>
        <w:tc>
          <w:tcPr>
            <w:tcW w:w="2122" w:type="dxa"/>
            <w:vAlign w:val="center"/>
          </w:tcPr>
          <w:p w14:paraId="3DE3B862" w14:textId="77777777" w:rsidR="00445D2C" w:rsidRPr="00C04A08" w:rsidRDefault="00445D2C" w:rsidP="005F239D">
            <w:pPr>
              <w:pStyle w:val="TAH"/>
            </w:pPr>
            <w:r w:rsidRPr="00C04A08">
              <w:t>Operating band</w:t>
            </w:r>
          </w:p>
        </w:tc>
        <w:tc>
          <w:tcPr>
            <w:tcW w:w="1451" w:type="dxa"/>
          </w:tcPr>
          <w:p w14:paraId="64255527" w14:textId="77777777" w:rsidR="00445D2C" w:rsidRPr="00C04A08" w:rsidRDefault="00445D2C" w:rsidP="005F239D">
            <w:pPr>
              <w:pStyle w:val="TAH"/>
            </w:pPr>
            <w:r>
              <w:rPr>
                <w:rFonts w:hint="eastAsia"/>
              </w:rPr>
              <w:t>U</w:t>
            </w:r>
            <w:r>
              <w:t>E Type</w:t>
            </w:r>
          </w:p>
        </w:tc>
        <w:tc>
          <w:tcPr>
            <w:tcW w:w="2805" w:type="dxa"/>
            <w:vAlign w:val="center"/>
          </w:tcPr>
          <w:p w14:paraId="074092F0" w14:textId="77777777" w:rsidR="00445D2C" w:rsidRPr="00C04A08" w:rsidRDefault="00445D2C" w:rsidP="005F239D">
            <w:pPr>
              <w:pStyle w:val="TAH"/>
            </w:pPr>
            <w:r w:rsidRPr="00C04A08">
              <w:t>Min peak EIRP (dBm)</w:t>
            </w:r>
          </w:p>
        </w:tc>
      </w:tr>
      <w:tr w:rsidR="007E57FD" w:rsidRPr="0027740B" w14:paraId="251222D3" w14:textId="77777777" w:rsidTr="005F239D">
        <w:trPr>
          <w:trHeight w:val="187"/>
          <w:jc w:val="center"/>
        </w:trPr>
        <w:tc>
          <w:tcPr>
            <w:tcW w:w="2122" w:type="dxa"/>
            <w:tcBorders>
              <w:bottom w:val="nil"/>
            </w:tcBorders>
            <w:vAlign w:val="center"/>
          </w:tcPr>
          <w:p w14:paraId="7E48098D" w14:textId="77777777" w:rsidR="007E57FD" w:rsidRPr="0027740B" w:rsidRDefault="007E57FD" w:rsidP="007E57FD">
            <w:pPr>
              <w:pStyle w:val="TAC"/>
            </w:pPr>
            <w:r w:rsidRPr="0027740B">
              <w:t>n512</w:t>
            </w:r>
            <w:r>
              <w:t>, n511</w:t>
            </w:r>
          </w:p>
        </w:tc>
        <w:tc>
          <w:tcPr>
            <w:tcW w:w="1451" w:type="dxa"/>
          </w:tcPr>
          <w:p w14:paraId="2CA35A70" w14:textId="77777777" w:rsidR="007E57FD" w:rsidRPr="0027740B" w:rsidRDefault="007E57FD" w:rsidP="007E57FD">
            <w:pPr>
              <w:pStyle w:val="TAC"/>
            </w:pPr>
            <w:r w:rsidRPr="0027740B">
              <w:t>4</w:t>
            </w:r>
          </w:p>
        </w:tc>
        <w:tc>
          <w:tcPr>
            <w:tcW w:w="2805" w:type="dxa"/>
          </w:tcPr>
          <w:p w14:paraId="11D14A0A" w14:textId="3C21D47F" w:rsidR="007E57FD" w:rsidRPr="0027740B" w:rsidRDefault="007E57FD" w:rsidP="007E57FD">
            <w:pPr>
              <w:pStyle w:val="TAC"/>
            </w:pPr>
            <w:r w:rsidRPr="00B0718A">
              <w:t>70</w:t>
            </w:r>
            <w:r>
              <w:rPr>
                <w:rFonts w:cs="Arial"/>
                <w:szCs w:val="18"/>
                <w:lang w:val="en-US"/>
              </w:rPr>
              <w:t xml:space="preserve"> (NOTE 1</w:t>
            </w:r>
            <w:r w:rsidRPr="00B923D0">
              <w:rPr>
                <w:rFonts w:cs="Arial"/>
                <w:szCs w:val="18"/>
                <w:lang w:val="en-US"/>
              </w:rPr>
              <w:t>)</w:t>
            </w:r>
          </w:p>
        </w:tc>
      </w:tr>
      <w:tr w:rsidR="007E57FD" w:rsidRPr="0027740B" w14:paraId="390FC329" w14:textId="77777777" w:rsidTr="005F239D">
        <w:trPr>
          <w:trHeight w:val="187"/>
          <w:jc w:val="center"/>
        </w:trPr>
        <w:tc>
          <w:tcPr>
            <w:tcW w:w="2122" w:type="dxa"/>
            <w:tcBorders>
              <w:top w:val="nil"/>
            </w:tcBorders>
          </w:tcPr>
          <w:p w14:paraId="43CEAD2D" w14:textId="77777777" w:rsidR="007E57FD" w:rsidRPr="0027740B" w:rsidRDefault="007E57FD" w:rsidP="007E57FD">
            <w:pPr>
              <w:pStyle w:val="TAC"/>
            </w:pPr>
          </w:p>
        </w:tc>
        <w:tc>
          <w:tcPr>
            <w:tcW w:w="1451" w:type="dxa"/>
          </w:tcPr>
          <w:p w14:paraId="6AD67DD9" w14:textId="77777777" w:rsidR="007E57FD" w:rsidRPr="0027740B" w:rsidRDefault="007E57FD" w:rsidP="007E57FD">
            <w:pPr>
              <w:pStyle w:val="TAC"/>
            </w:pPr>
            <w:r w:rsidRPr="0027740B">
              <w:t>5</w:t>
            </w:r>
          </w:p>
        </w:tc>
        <w:tc>
          <w:tcPr>
            <w:tcW w:w="2805" w:type="dxa"/>
          </w:tcPr>
          <w:p w14:paraId="41A6DA41" w14:textId="0C5A83D7" w:rsidR="007E57FD" w:rsidRPr="0027740B" w:rsidRDefault="007E57FD" w:rsidP="007E57FD">
            <w:pPr>
              <w:pStyle w:val="TAC"/>
            </w:pPr>
            <w:r w:rsidRPr="00B0718A">
              <w:t>70</w:t>
            </w:r>
            <w:r>
              <w:rPr>
                <w:rFonts w:cs="Arial"/>
                <w:szCs w:val="18"/>
                <w:lang w:val="en-US"/>
              </w:rPr>
              <w:t xml:space="preserve"> (NOTE 1</w:t>
            </w:r>
            <w:r w:rsidRPr="00B923D0">
              <w:rPr>
                <w:rFonts w:cs="Arial"/>
                <w:szCs w:val="18"/>
                <w:lang w:val="en-US"/>
              </w:rPr>
              <w:t>)</w:t>
            </w:r>
          </w:p>
        </w:tc>
      </w:tr>
      <w:tr w:rsidR="00445D2C" w:rsidRPr="0027740B" w14:paraId="2BFEC768" w14:textId="77777777" w:rsidTr="005F239D">
        <w:trPr>
          <w:trHeight w:val="187"/>
          <w:jc w:val="center"/>
        </w:trPr>
        <w:tc>
          <w:tcPr>
            <w:tcW w:w="2122" w:type="dxa"/>
            <w:vMerge w:val="restart"/>
            <w:tcBorders>
              <w:top w:val="nil"/>
            </w:tcBorders>
          </w:tcPr>
          <w:p w14:paraId="2CBEC3AD" w14:textId="77777777" w:rsidR="00445D2C" w:rsidRPr="0027740B" w:rsidRDefault="00445D2C" w:rsidP="005F239D">
            <w:pPr>
              <w:pStyle w:val="TAC"/>
            </w:pPr>
            <w:r w:rsidRPr="00BA167E">
              <w:rPr>
                <w:rFonts w:cs="Arial" w:hint="eastAsia"/>
              </w:rPr>
              <w:t>n509, n508</w:t>
            </w:r>
          </w:p>
        </w:tc>
        <w:tc>
          <w:tcPr>
            <w:tcW w:w="1451" w:type="dxa"/>
          </w:tcPr>
          <w:p w14:paraId="2D659E23" w14:textId="77777777" w:rsidR="00445D2C" w:rsidRPr="0027740B" w:rsidRDefault="00445D2C" w:rsidP="005F239D">
            <w:pPr>
              <w:pStyle w:val="TAC"/>
            </w:pPr>
            <w:r>
              <w:rPr>
                <w:rFonts w:eastAsia="MS Mincho" w:cs="Arial" w:hint="eastAsia"/>
                <w:lang w:val="fr-FR" w:eastAsia="ja-JP"/>
              </w:rPr>
              <w:t>4</w:t>
            </w:r>
          </w:p>
        </w:tc>
        <w:tc>
          <w:tcPr>
            <w:tcW w:w="2805" w:type="dxa"/>
          </w:tcPr>
          <w:p w14:paraId="2E7079D6" w14:textId="77777777" w:rsidR="00445D2C" w:rsidRPr="0027740B" w:rsidRDefault="00445D2C" w:rsidP="005F239D">
            <w:pPr>
              <w:pStyle w:val="TAC"/>
            </w:pPr>
            <w:r>
              <w:rPr>
                <w:rFonts w:eastAsia="MS Mincho" w:cs="Arial" w:hint="eastAsia"/>
                <w:lang w:val="fr-FR" w:eastAsia="ja-JP"/>
              </w:rPr>
              <w:t>70</w:t>
            </w:r>
          </w:p>
        </w:tc>
      </w:tr>
      <w:tr w:rsidR="00445D2C" w:rsidRPr="0027740B" w14:paraId="39CAEF5C" w14:textId="77777777" w:rsidTr="005F239D">
        <w:trPr>
          <w:trHeight w:val="187"/>
          <w:jc w:val="center"/>
        </w:trPr>
        <w:tc>
          <w:tcPr>
            <w:tcW w:w="2122" w:type="dxa"/>
            <w:vMerge/>
          </w:tcPr>
          <w:p w14:paraId="6834B141" w14:textId="77777777" w:rsidR="00445D2C" w:rsidRPr="0027740B" w:rsidRDefault="00445D2C" w:rsidP="005F239D">
            <w:pPr>
              <w:pStyle w:val="TAC"/>
            </w:pPr>
          </w:p>
        </w:tc>
        <w:tc>
          <w:tcPr>
            <w:tcW w:w="1451" w:type="dxa"/>
          </w:tcPr>
          <w:p w14:paraId="4880E799" w14:textId="77777777" w:rsidR="00445D2C" w:rsidRPr="0027740B" w:rsidRDefault="00445D2C" w:rsidP="005F239D">
            <w:pPr>
              <w:pStyle w:val="TAC"/>
            </w:pPr>
            <w:r>
              <w:rPr>
                <w:rFonts w:eastAsia="MS Mincho" w:cs="Arial" w:hint="eastAsia"/>
                <w:lang w:val="fr-FR" w:eastAsia="ja-JP"/>
              </w:rPr>
              <w:t>5</w:t>
            </w:r>
          </w:p>
        </w:tc>
        <w:tc>
          <w:tcPr>
            <w:tcW w:w="2805" w:type="dxa"/>
          </w:tcPr>
          <w:p w14:paraId="1441C262" w14:textId="77777777" w:rsidR="00445D2C" w:rsidRPr="0027740B" w:rsidRDefault="00445D2C" w:rsidP="005F239D">
            <w:pPr>
              <w:pStyle w:val="TAC"/>
            </w:pPr>
            <w:r>
              <w:rPr>
                <w:rFonts w:eastAsia="MS Mincho" w:cs="Arial" w:hint="eastAsia"/>
                <w:lang w:val="fr-FR" w:eastAsia="ja-JP"/>
              </w:rPr>
              <w:t>70</w:t>
            </w:r>
          </w:p>
        </w:tc>
      </w:tr>
      <w:tr w:rsidR="00445D2C" w:rsidRPr="0027740B" w14:paraId="4BB31E0F" w14:textId="77777777" w:rsidTr="005F239D">
        <w:trPr>
          <w:trHeight w:val="187"/>
          <w:jc w:val="center"/>
        </w:trPr>
        <w:tc>
          <w:tcPr>
            <w:tcW w:w="2122" w:type="dxa"/>
            <w:vMerge/>
          </w:tcPr>
          <w:p w14:paraId="394D7A62" w14:textId="77777777" w:rsidR="00445D2C" w:rsidRPr="0027740B" w:rsidRDefault="00445D2C" w:rsidP="005F239D">
            <w:pPr>
              <w:pStyle w:val="TAC"/>
            </w:pPr>
          </w:p>
        </w:tc>
        <w:tc>
          <w:tcPr>
            <w:tcW w:w="1451" w:type="dxa"/>
          </w:tcPr>
          <w:p w14:paraId="6C5CD2E5" w14:textId="77777777" w:rsidR="00445D2C" w:rsidRPr="0027740B" w:rsidRDefault="00445D2C" w:rsidP="005F239D">
            <w:pPr>
              <w:pStyle w:val="TAC"/>
            </w:pPr>
            <w:r>
              <w:rPr>
                <w:rFonts w:eastAsia="MS Mincho" w:cs="Arial" w:hint="eastAsia"/>
                <w:lang w:val="fr-FR" w:eastAsia="ja-JP"/>
              </w:rPr>
              <w:t>6</w:t>
            </w:r>
          </w:p>
        </w:tc>
        <w:tc>
          <w:tcPr>
            <w:tcW w:w="2805" w:type="dxa"/>
          </w:tcPr>
          <w:p w14:paraId="40139E77" w14:textId="77777777" w:rsidR="00445D2C" w:rsidRPr="0027740B" w:rsidRDefault="00445D2C" w:rsidP="005F239D">
            <w:pPr>
              <w:pStyle w:val="TAC"/>
            </w:pPr>
            <w:r>
              <w:rPr>
                <w:rFonts w:eastAsia="MS Mincho" w:cs="Arial" w:hint="eastAsia"/>
                <w:lang w:val="fr-FR" w:eastAsia="ja-JP"/>
              </w:rPr>
              <w:t>60</w:t>
            </w:r>
          </w:p>
        </w:tc>
      </w:tr>
      <w:tr w:rsidR="00445D2C" w:rsidRPr="0027740B" w14:paraId="71A7B4AB" w14:textId="77777777" w:rsidTr="005F239D">
        <w:trPr>
          <w:trHeight w:val="187"/>
          <w:jc w:val="center"/>
        </w:trPr>
        <w:tc>
          <w:tcPr>
            <w:tcW w:w="2122" w:type="dxa"/>
            <w:vMerge w:val="restart"/>
            <w:tcBorders>
              <w:top w:val="nil"/>
            </w:tcBorders>
          </w:tcPr>
          <w:p w14:paraId="319515B1" w14:textId="77777777" w:rsidR="00445D2C" w:rsidRPr="0027740B" w:rsidRDefault="00445D2C" w:rsidP="005F239D">
            <w:pPr>
              <w:pStyle w:val="TAC"/>
            </w:pPr>
            <w:r>
              <w:rPr>
                <w:rFonts w:eastAsia="MS Mincho" w:cs="Arial" w:hint="eastAsia"/>
                <w:lang w:eastAsia="ja-JP"/>
              </w:rPr>
              <w:t>n248</w:t>
            </w:r>
            <w:r w:rsidRPr="00BA167E">
              <w:rPr>
                <w:rFonts w:cs="Arial" w:hint="eastAsia"/>
              </w:rPr>
              <w:t xml:space="preserve">, </w:t>
            </w:r>
            <w:r>
              <w:rPr>
                <w:rFonts w:eastAsia="MS Mincho" w:cs="Arial" w:hint="eastAsia"/>
                <w:lang w:eastAsia="ja-JP"/>
              </w:rPr>
              <w:t>n247</w:t>
            </w:r>
          </w:p>
        </w:tc>
        <w:tc>
          <w:tcPr>
            <w:tcW w:w="1451" w:type="dxa"/>
          </w:tcPr>
          <w:p w14:paraId="3F6E04E3" w14:textId="77777777" w:rsidR="00445D2C" w:rsidRPr="0027740B" w:rsidRDefault="00445D2C" w:rsidP="005F239D">
            <w:pPr>
              <w:pStyle w:val="TAC"/>
            </w:pPr>
            <w:r>
              <w:rPr>
                <w:rFonts w:eastAsia="MS Mincho" w:cs="Arial" w:hint="eastAsia"/>
                <w:lang w:val="fr-FR" w:eastAsia="ja-JP"/>
              </w:rPr>
              <w:t>4</w:t>
            </w:r>
          </w:p>
        </w:tc>
        <w:tc>
          <w:tcPr>
            <w:tcW w:w="2805" w:type="dxa"/>
          </w:tcPr>
          <w:p w14:paraId="7ABE4D48" w14:textId="77777777" w:rsidR="00445D2C" w:rsidRPr="0027740B" w:rsidRDefault="00445D2C" w:rsidP="005F239D">
            <w:pPr>
              <w:pStyle w:val="TAC"/>
            </w:pPr>
            <w:r>
              <w:rPr>
                <w:rFonts w:eastAsia="MS Mincho" w:cs="Arial" w:hint="eastAsia"/>
                <w:lang w:val="fr-FR" w:eastAsia="ja-JP"/>
              </w:rPr>
              <w:t>70</w:t>
            </w:r>
          </w:p>
        </w:tc>
      </w:tr>
      <w:tr w:rsidR="00445D2C" w:rsidRPr="0027740B" w14:paraId="01D2A695" w14:textId="77777777" w:rsidTr="005F239D">
        <w:trPr>
          <w:trHeight w:val="187"/>
          <w:jc w:val="center"/>
        </w:trPr>
        <w:tc>
          <w:tcPr>
            <w:tcW w:w="2122" w:type="dxa"/>
            <w:vMerge/>
          </w:tcPr>
          <w:p w14:paraId="49CB0B84" w14:textId="77777777" w:rsidR="00445D2C" w:rsidRDefault="00445D2C" w:rsidP="005F239D">
            <w:pPr>
              <w:pStyle w:val="TAC"/>
              <w:rPr>
                <w:rFonts w:eastAsia="MS Mincho" w:cs="Arial"/>
                <w:lang w:eastAsia="ja-JP"/>
              </w:rPr>
            </w:pPr>
          </w:p>
        </w:tc>
        <w:tc>
          <w:tcPr>
            <w:tcW w:w="1451" w:type="dxa"/>
          </w:tcPr>
          <w:p w14:paraId="0D85A97D" w14:textId="77777777" w:rsidR="00445D2C" w:rsidRDefault="00445D2C" w:rsidP="005F239D">
            <w:pPr>
              <w:pStyle w:val="TAC"/>
              <w:rPr>
                <w:rFonts w:eastAsia="MS Mincho" w:cs="Arial"/>
                <w:lang w:val="fr-FR" w:eastAsia="ja-JP"/>
              </w:rPr>
            </w:pPr>
            <w:r>
              <w:rPr>
                <w:rFonts w:eastAsia="MS Mincho" w:cs="Arial" w:hint="eastAsia"/>
                <w:lang w:val="fr-FR" w:eastAsia="ja-JP"/>
              </w:rPr>
              <w:t>5</w:t>
            </w:r>
          </w:p>
        </w:tc>
        <w:tc>
          <w:tcPr>
            <w:tcW w:w="2805" w:type="dxa"/>
          </w:tcPr>
          <w:p w14:paraId="5BC3CE6A" w14:textId="77777777" w:rsidR="00445D2C" w:rsidRDefault="00445D2C" w:rsidP="005F239D">
            <w:pPr>
              <w:pStyle w:val="TAC"/>
              <w:rPr>
                <w:rFonts w:eastAsia="MS Mincho" w:cs="Arial"/>
                <w:lang w:val="fr-FR" w:eastAsia="ja-JP"/>
              </w:rPr>
            </w:pPr>
            <w:r>
              <w:rPr>
                <w:rFonts w:eastAsia="MS Mincho" w:cs="Arial" w:hint="eastAsia"/>
                <w:lang w:val="fr-FR" w:eastAsia="ja-JP"/>
              </w:rPr>
              <w:t>70</w:t>
            </w:r>
          </w:p>
        </w:tc>
      </w:tr>
      <w:tr w:rsidR="00445D2C" w:rsidRPr="0027740B" w14:paraId="26D4DA59" w14:textId="77777777" w:rsidTr="005F239D">
        <w:trPr>
          <w:trHeight w:val="187"/>
          <w:jc w:val="center"/>
        </w:trPr>
        <w:tc>
          <w:tcPr>
            <w:tcW w:w="2122" w:type="dxa"/>
            <w:vMerge/>
          </w:tcPr>
          <w:p w14:paraId="094D4F17" w14:textId="77777777" w:rsidR="00445D2C" w:rsidRDefault="00445D2C" w:rsidP="005F239D">
            <w:pPr>
              <w:pStyle w:val="TAC"/>
              <w:rPr>
                <w:rFonts w:eastAsia="MS Mincho" w:cs="Arial"/>
                <w:lang w:eastAsia="ja-JP"/>
              </w:rPr>
            </w:pPr>
          </w:p>
        </w:tc>
        <w:tc>
          <w:tcPr>
            <w:tcW w:w="1451" w:type="dxa"/>
          </w:tcPr>
          <w:p w14:paraId="75DFD83B" w14:textId="77777777" w:rsidR="00445D2C" w:rsidRDefault="00445D2C" w:rsidP="005F239D">
            <w:pPr>
              <w:pStyle w:val="TAC"/>
              <w:rPr>
                <w:rFonts w:eastAsia="MS Mincho" w:cs="Arial"/>
                <w:lang w:val="fr-FR" w:eastAsia="ja-JP"/>
              </w:rPr>
            </w:pPr>
            <w:r>
              <w:rPr>
                <w:rFonts w:eastAsia="MS Mincho" w:cs="Arial" w:hint="eastAsia"/>
                <w:lang w:val="fr-FR" w:eastAsia="ja-JP"/>
              </w:rPr>
              <w:t>6</w:t>
            </w:r>
          </w:p>
        </w:tc>
        <w:tc>
          <w:tcPr>
            <w:tcW w:w="2805" w:type="dxa"/>
          </w:tcPr>
          <w:p w14:paraId="27774D15" w14:textId="77777777" w:rsidR="00445D2C" w:rsidRDefault="00445D2C" w:rsidP="005F239D">
            <w:pPr>
              <w:pStyle w:val="TAC"/>
              <w:rPr>
                <w:rFonts w:eastAsia="MS Mincho" w:cs="Arial"/>
                <w:lang w:val="fr-FR" w:eastAsia="ja-JP"/>
              </w:rPr>
            </w:pPr>
            <w:r>
              <w:rPr>
                <w:rFonts w:eastAsia="MS Mincho" w:cs="Arial" w:hint="eastAsia"/>
                <w:lang w:val="fr-FR" w:eastAsia="ja-JP"/>
              </w:rPr>
              <w:t>60</w:t>
            </w:r>
          </w:p>
        </w:tc>
      </w:tr>
      <w:tr w:rsidR="00445D2C" w:rsidRPr="00C04A08" w14:paraId="1D71F30C" w14:textId="77777777" w:rsidTr="007E57FD">
        <w:trPr>
          <w:trHeight w:val="291"/>
          <w:jc w:val="center"/>
        </w:trPr>
        <w:tc>
          <w:tcPr>
            <w:tcW w:w="6378" w:type="dxa"/>
            <w:gridSpan w:val="3"/>
          </w:tcPr>
          <w:p w14:paraId="4EC95941" w14:textId="1CBEEB90" w:rsidR="00445D2C" w:rsidRPr="00C04A08" w:rsidRDefault="007E57FD" w:rsidP="005F239D">
            <w:pPr>
              <w:pStyle w:val="TAN"/>
            </w:pPr>
            <w:r w:rsidRPr="00AE21CA">
              <w:rPr>
                <w:rFonts w:cs="Arial"/>
                <w:szCs w:val="18"/>
              </w:rPr>
              <w:t>NOTE 1:</w:t>
            </w:r>
            <w:r w:rsidRPr="00AE21CA">
              <w:rPr>
                <w:rFonts w:cs="Arial"/>
                <w:szCs w:val="18"/>
                <w:shd w:val="clear" w:color="auto" w:fill="FFFFFF"/>
              </w:rPr>
              <w:tab/>
            </w:r>
            <w:r w:rsidRPr="00AE21CA">
              <w:rPr>
                <w:rFonts w:cs="Arial"/>
                <w:szCs w:val="18"/>
              </w:rPr>
              <w:t>Minimum peak EIRP is defined as the lower limit without tolerance.</w:t>
            </w:r>
            <w:r>
              <w:rPr>
                <w:rFonts w:cs="Arial"/>
                <w:szCs w:val="18"/>
              </w:rPr>
              <w:t xml:space="preserve"> The value corresponds to a 100 MHz CBW configuration with 66</w:t>
            </w:r>
            <w:r w:rsidRPr="009B143A">
              <w:rPr>
                <w:rFonts w:cs="Arial"/>
                <w:szCs w:val="18"/>
              </w:rPr>
              <w:t xml:space="preserve"> RBs </w:t>
            </w:r>
            <w:r>
              <w:rPr>
                <w:rFonts w:cs="Arial"/>
                <w:szCs w:val="18"/>
              </w:rPr>
              <w:t xml:space="preserve">and </w:t>
            </w:r>
            <w:r w:rsidRPr="009B143A">
              <w:rPr>
                <w:rFonts w:cs="Arial"/>
                <w:szCs w:val="18"/>
              </w:rPr>
              <w:t>120 kHz SCS</w:t>
            </w:r>
            <w:r>
              <w:rPr>
                <w:rFonts w:cs="Arial"/>
                <w:szCs w:val="18"/>
              </w:rPr>
              <w:t>.</w:t>
            </w:r>
          </w:p>
        </w:tc>
      </w:tr>
    </w:tbl>
    <w:p w14:paraId="3785E46F" w14:textId="77777777" w:rsidR="00445D2C" w:rsidRPr="00F14795" w:rsidRDefault="00445D2C" w:rsidP="00445D2C"/>
    <w:p w14:paraId="791F4B5C" w14:textId="023662CA" w:rsidR="00796090" w:rsidRPr="00C04A08" w:rsidRDefault="009F790D" w:rsidP="00796090">
      <w:r>
        <w:t>The maximum output power values for TRP and EIRP</w:t>
      </w:r>
      <w:r>
        <w:rPr>
          <w:rFonts w:hint="eastAsia"/>
          <w:lang w:val="en-US"/>
        </w:rPr>
        <w:t xml:space="preserve"> for mobile VSAT</w:t>
      </w:r>
      <w:r>
        <w:t xml:space="preserve"> are </w:t>
      </w:r>
      <w:r>
        <w:rPr>
          <w:rFonts w:hint="eastAsia"/>
          <w:lang w:val="en-US"/>
        </w:rPr>
        <w:t>specified</w:t>
      </w:r>
      <w:r>
        <w:t xml:space="preserve"> in Table 9.2.1.2-2 below.</w:t>
      </w:r>
    </w:p>
    <w:p w14:paraId="409B1450" w14:textId="531F15EF" w:rsidR="00796090" w:rsidRPr="00C04A08" w:rsidRDefault="00796090" w:rsidP="00796090">
      <w:pPr>
        <w:pStyle w:val="TH"/>
      </w:pPr>
      <w:r>
        <w:lastRenderedPageBreak/>
        <w:t>Table 9</w:t>
      </w:r>
      <w:r w:rsidRPr="00C04A08">
        <w:t>.2.1.</w:t>
      </w:r>
      <w:r>
        <w:t>2</w:t>
      </w:r>
      <w:r w:rsidRPr="00C04A08">
        <w:t xml:space="preserve">-2: </w:t>
      </w:r>
      <w:r w:rsidR="007B1BEB">
        <w:t>M</w:t>
      </w:r>
      <w:r w:rsidR="007B1BEB" w:rsidRPr="00C04A08">
        <w:t xml:space="preserve">aximum output power limits for </w:t>
      </w:r>
      <w:r w:rsidR="007B1BEB">
        <w:t>Mobile VSAT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1691"/>
        <w:gridCol w:w="1691"/>
        <w:gridCol w:w="1691"/>
      </w:tblGrid>
      <w:tr w:rsidR="00445D2C" w:rsidRPr="00C04A08" w14:paraId="31DFA661" w14:textId="77777777" w:rsidTr="005F239D">
        <w:trPr>
          <w:trHeight w:val="187"/>
          <w:jc w:val="center"/>
        </w:trPr>
        <w:tc>
          <w:tcPr>
            <w:tcW w:w="1663" w:type="dxa"/>
            <w:vAlign w:val="center"/>
          </w:tcPr>
          <w:p w14:paraId="37C48315" w14:textId="77777777" w:rsidR="00445D2C" w:rsidRPr="00C04A08" w:rsidRDefault="00445D2C" w:rsidP="005F239D">
            <w:pPr>
              <w:pStyle w:val="TAH"/>
            </w:pPr>
            <w:bookmarkStart w:id="3744" w:name="_Toc161753933"/>
            <w:bookmarkStart w:id="3745" w:name="_Toc161754554"/>
            <w:bookmarkStart w:id="3746" w:name="_Toc163202127"/>
            <w:bookmarkStart w:id="3747" w:name="_Toc169888389"/>
            <w:bookmarkStart w:id="3748" w:name="_Toc171551578"/>
            <w:bookmarkStart w:id="3749" w:name="_Toc176775300"/>
            <w:bookmarkStart w:id="3750" w:name="_Toc187243895"/>
            <w:bookmarkStart w:id="3751" w:name="_Toc193201444"/>
            <w:bookmarkStart w:id="3752" w:name="_Toc201742972"/>
            <w:bookmarkStart w:id="3753" w:name="_Toc201744599"/>
            <w:r w:rsidRPr="00C04A08">
              <w:t>Operating band</w:t>
            </w:r>
          </w:p>
        </w:tc>
        <w:tc>
          <w:tcPr>
            <w:tcW w:w="1691" w:type="dxa"/>
          </w:tcPr>
          <w:p w14:paraId="08E5A036" w14:textId="77777777" w:rsidR="00445D2C" w:rsidRDefault="00445D2C" w:rsidP="005F239D">
            <w:pPr>
              <w:pStyle w:val="TAH"/>
            </w:pPr>
            <w:r>
              <w:t>UE Type</w:t>
            </w:r>
          </w:p>
        </w:tc>
        <w:tc>
          <w:tcPr>
            <w:tcW w:w="1691" w:type="dxa"/>
          </w:tcPr>
          <w:p w14:paraId="6C3FFA73" w14:textId="77777777" w:rsidR="00445D2C" w:rsidRPr="00C04A08" w:rsidRDefault="00445D2C" w:rsidP="005F239D">
            <w:pPr>
              <w:pStyle w:val="TAH"/>
            </w:pPr>
            <w:r>
              <w:rPr>
                <w:lang w:val="en-US"/>
              </w:rPr>
              <w:t>TRP</w:t>
            </w:r>
            <w:r w:rsidRPr="008E574D">
              <w:rPr>
                <w:vertAlign w:val="subscript"/>
                <w:lang w:val="en-US"/>
              </w:rPr>
              <w:t>MAX</w:t>
            </w:r>
            <w:r w:rsidDel="006D41E0">
              <w:t xml:space="preserve"> </w:t>
            </w:r>
            <w:r>
              <w:t>(dBm)</w:t>
            </w:r>
          </w:p>
        </w:tc>
        <w:tc>
          <w:tcPr>
            <w:tcW w:w="1691" w:type="dxa"/>
          </w:tcPr>
          <w:p w14:paraId="6D780EE0" w14:textId="77777777" w:rsidR="00445D2C" w:rsidRPr="00C04A08" w:rsidRDefault="00445D2C" w:rsidP="005F239D">
            <w:pPr>
              <w:pStyle w:val="TAH"/>
            </w:pPr>
            <w:r w:rsidRPr="00C04A08">
              <w:t>EIRP</w:t>
            </w:r>
            <w:r w:rsidRPr="00C04A08">
              <w:rPr>
                <w:vertAlign w:val="subscript"/>
              </w:rPr>
              <w:t>max</w:t>
            </w:r>
            <w:r w:rsidRPr="00C04A08">
              <w:t xml:space="preserve"> (dBm)</w:t>
            </w:r>
          </w:p>
        </w:tc>
      </w:tr>
      <w:tr w:rsidR="00445D2C" w:rsidRPr="00C04A08" w14:paraId="1FDC45AB" w14:textId="77777777" w:rsidTr="005F239D">
        <w:trPr>
          <w:trHeight w:val="187"/>
          <w:jc w:val="center"/>
        </w:trPr>
        <w:tc>
          <w:tcPr>
            <w:tcW w:w="1663" w:type="dxa"/>
            <w:vMerge w:val="restart"/>
          </w:tcPr>
          <w:p w14:paraId="6BFEAC94" w14:textId="77777777" w:rsidR="00445D2C" w:rsidRPr="00C04A08" w:rsidRDefault="00445D2C" w:rsidP="005F239D">
            <w:pPr>
              <w:pStyle w:val="TAC"/>
            </w:pPr>
            <w:r>
              <w:t>n512, n511, n510</w:t>
            </w:r>
          </w:p>
        </w:tc>
        <w:tc>
          <w:tcPr>
            <w:tcW w:w="1691" w:type="dxa"/>
          </w:tcPr>
          <w:p w14:paraId="242FA5B3" w14:textId="77777777" w:rsidR="00445D2C" w:rsidRDefault="00445D2C" w:rsidP="005F239D">
            <w:pPr>
              <w:pStyle w:val="TAC"/>
            </w:pPr>
            <w:r>
              <w:t>4</w:t>
            </w:r>
          </w:p>
        </w:tc>
        <w:tc>
          <w:tcPr>
            <w:tcW w:w="1691" w:type="dxa"/>
          </w:tcPr>
          <w:p w14:paraId="52F48849" w14:textId="77777777" w:rsidR="00445D2C" w:rsidRDefault="00445D2C" w:rsidP="005F239D">
            <w:pPr>
              <w:pStyle w:val="TAC"/>
            </w:pPr>
            <w:r>
              <w:t>35</w:t>
            </w:r>
          </w:p>
        </w:tc>
        <w:tc>
          <w:tcPr>
            <w:tcW w:w="1691" w:type="dxa"/>
          </w:tcPr>
          <w:p w14:paraId="0A1D4492" w14:textId="77777777" w:rsidR="00445D2C" w:rsidRPr="00C04A08" w:rsidRDefault="00445D2C" w:rsidP="005F239D">
            <w:pPr>
              <w:pStyle w:val="TAC"/>
            </w:pPr>
            <w:r>
              <w:t>76.2</w:t>
            </w:r>
            <w:r w:rsidRPr="001504BE">
              <w:rPr>
                <w:rFonts w:eastAsia="MS Mincho" w:cs="Arial" w:hint="eastAsia"/>
                <w:vertAlign w:val="superscript"/>
                <w:lang w:val="fr-FR" w:eastAsia="ja-JP"/>
              </w:rPr>
              <w:t>1</w:t>
            </w:r>
          </w:p>
        </w:tc>
      </w:tr>
      <w:tr w:rsidR="00445D2C" w:rsidRPr="00C04A08" w14:paraId="301618C4" w14:textId="77777777" w:rsidTr="005F239D">
        <w:trPr>
          <w:trHeight w:val="187"/>
          <w:jc w:val="center"/>
        </w:trPr>
        <w:tc>
          <w:tcPr>
            <w:tcW w:w="1663" w:type="dxa"/>
            <w:vMerge/>
          </w:tcPr>
          <w:p w14:paraId="6069868A" w14:textId="77777777" w:rsidR="00445D2C" w:rsidRDefault="00445D2C" w:rsidP="005F239D">
            <w:pPr>
              <w:pStyle w:val="TAC"/>
            </w:pPr>
          </w:p>
        </w:tc>
        <w:tc>
          <w:tcPr>
            <w:tcW w:w="1691" w:type="dxa"/>
          </w:tcPr>
          <w:p w14:paraId="4B5B38AB" w14:textId="77777777" w:rsidR="00445D2C" w:rsidRDefault="00445D2C" w:rsidP="005F239D">
            <w:pPr>
              <w:pStyle w:val="TAC"/>
            </w:pPr>
            <w:r>
              <w:t>5</w:t>
            </w:r>
          </w:p>
        </w:tc>
        <w:tc>
          <w:tcPr>
            <w:tcW w:w="1691" w:type="dxa"/>
          </w:tcPr>
          <w:p w14:paraId="0599DE7A" w14:textId="77777777" w:rsidR="00445D2C" w:rsidRDefault="00445D2C" w:rsidP="005F239D">
            <w:pPr>
              <w:pStyle w:val="TAC"/>
            </w:pPr>
            <w:r>
              <w:t>43</w:t>
            </w:r>
          </w:p>
        </w:tc>
        <w:tc>
          <w:tcPr>
            <w:tcW w:w="1691" w:type="dxa"/>
          </w:tcPr>
          <w:p w14:paraId="7AF8A670" w14:textId="77777777" w:rsidR="00445D2C" w:rsidRDefault="00445D2C" w:rsidP="005F239D">
            <w:pPr>
              <w:pStyle w:val="TAC"/>
            </w:pPr>
            <w:r>
              <w:t>76.2</w:t>
            </w:r>
            <w:r w:rsidRPr="001504BE">
              <w:rPr>
                <w:rFonts w:eastAsia="MS Mincho" w:cs="Arial" w:hint="eastAsia"/>
                <w:vertAlign w:val="superscript"/>
                <w:lang w:val="fr-FR" w:eastAsia="ja-JP"/>
              </w:rPr>
              <w:t>1</w:t>
            </w:r>
          </w:p>
        </w:tc>
      </w:tr>
      <w:tr w:rsidR="00445D2C" w:rsidRPr="00C04A08" w14:paraId="1F931EBF" w14:textId="77777777" w:rsidTr="005F239D">
        <w:trPr>
          <w:trHeight w:val="187"/>
          <w:jc w:val="center"/>
        </w:trPr>
        <w:tc>
          <w:tcPr>
            <w:tcW w:w="1663" w:type="dxa"/>
            <w:vMerge w:val="restart"/>
          </w:tcPr>
          <w:p w14:paraId="5AC0D744" w14:textId="77777777" w:rsidR="00445D2C" w:rsidRDefault="00445D2C" w:rsidP="005F239D">
            <w:pPr>
              <w:pStyle w:val="TAC"/>
            </w:pPr>
            <w:r w:rsidRPr="00BA167E">
              <w:rPr>
                <w:rFonts w:cs="Arial" w:hint="eastAsia"/>
              </w:rPr>
              <w:t>n509, n508</w:t>
            </w:r>
          </w:p>
        </w:tc>
        <w:tc>
          <w:tcPr>
            <w:tcW w:w="1691" w:type="dxa"/>
          </w:tcPr>
          <w:p w14:paraId="330F3128" w14:textId="77777777" w:rsidR="00445D2C" w:rsidRDefault="00445D2C" w:rsidP="005F239D">
            <w:pPr>
              <w:pStyle w:val="TAC"/>
            </w:pPr>
            <w:r>
              <w:rPr>
                <w:rFonts w:eastAsia="MS Mincho" w:cs="Arial" w:hint="eastAsia"/>
                <w:lang w:val="fr-FR" w:eastAsia="ja-JP"/>
              </w:rPr>
              <w:t>4</w:t>
            </w:r>
          </w:p>
        </w:tc>
        <w:tc>
          <w:tcPr>
            <w:tcW w:w="1691" w:type="dxa"/>
          </w:tcPr>
          <w:p w14:paraId="68DDA31F" w14:textId="77777777" w:rsidR="00445D2C" w:rsidRDefault="00445D2C" w:rsidP="005F239D">
            <w:pPr>
              <w:pStyle w:val="TAC"/>
            </w:pPr>
            <w:r>
              <w:rPr>
                <w:rFonts w:eastAsia="MS Mincho" w:cs="Arial" w:hint="eastAsia"/>
                <w:lang w:val="fr-FR" w:eastAsia="ja-JP"/>
              </w:rPr>
              <w:t>47</w:t>
            </w:r>
          </w:p>
        </w:tc>
        <w:tc>
          <w:tcPr>
            <w:tcW w:w="1691" w:type="dxa"/>
          </w:tcPr>
          <w:p w14:paraId="19C7C311" w14:textId="77777777" w:rsidR="00445D2C" w:rsidRDefault="00445D2C" w:rsidP="005F239D">
            <w:pPr>
              <w:pStyle w:val="TAC"/>
            </w:pPr>
            <w:r w:rsidRPr="009237E9">
              <w:rPr>
                <w:rFonts w:eastAsia="MS Mincho" w:cs="Arial" w:hint="eastAsia"/>
                <w:lang w:val="fr-FR" w:eastAsia="ja-JP"/>
              </w:rPr>
              <w:t>88.2</w:t>
            </w:r>
            <w:r w:rsidRPr="0004130B">
              <w:rPr>
                <w:rFonts w:eastAsia="MS Mincho" w:cs="Arial" w:hint="eastAsia"/>
                <w:vertAlign w:val="superscript"/>
                <w:lang w:val="fr-FR" w:eastAsia="ja-JP"/>
              </w:rPr>
              <w:t>2</w:t>
            </w:r>
            <w:r>
              <w:rPr>
                <w:rFonts w:eastAsia="MS Mincho" w:cs="Arial" w:hint="eastAsia"/>
                <w:vertAlign w:val="superscript"/>
                <w:lang w:val="fr-FR" w:eastAsia="ja-JP"/>
              </w:rPr>
              <w:t>,4</w:t>
            </w:r>
          </w:p>
        </w:tc>
      </w:tr>
      <w:tr w:rsidR="00445D2C" w:rsidRPr="00C04A08" w14:paraId="74D0CB81" w14:textId="77777777" w:rsidTr="005F239D">
        <w:trPr>
          <w:trHeight w:val="187"/>
          <w:jc w:val="center"/>
        </w:trPr>
        <w:tc>
          <w:tcPr>
            <w:tcW w:w="1663" w:type="dxa"/>
            <w:vMerge/>
            <w:vAlign w:val="center"/>
          </w:tcPr>
          <w:p w14:paraId="6A0F485F" w14:textId="77777777" w:rsidR="00445D2C" w:rsidRDefault="00445D2C" w:rsidP="005F239D">
            <w:pPr>
              <w:pStyle w:val="TAC"/>
            </w:pPr>
          </w:p>
        </w:tc>
        <w:tc>
          <w:tcPr>
            <w:tcW w:w="1691" w:type="dxa"/>
          </w:tcPr>
          <w:p w14:paraId="67584D2F" w14:textId="77777777" w:rsidR="00445D2C" w:rsidRDefault="00445D2C" w:rsidP="005F239D">
            <w:pPr>
              <w:pStyle w:val="TAC"/>
            </w:pPr>
            <w:r>
              <w:rPr>
                <w:rFonts w:eastAsia="MS Mincho" w:cs="Arial" w:hint="eastAsia"/>
                <w:lang w:val="fr-FR" w:eastAsia="ja-JP"/>
              </w:rPr>
              <w:t>5</w:t>
            </w:r>
          </w:p>
        </w:tc>
        <w:tc>
          <w:tcPr>
            <w:tcW w:w="1691" w:type="dxa"/>
          </w:tcPr>
          <w:p w14:paraId="4195FAC3" w14:textId="77777777" w:rsidR="00445D2C" w:rsidRDefault="00445D2C" w:rsidP="005F239D">
            <w:pPr>
              <w:pStyle w:val="TAC"/>
            </w:pPr>
            <w:r>
              <w:rPr>
                <w:rFonts w:eastAsia="MS Mincho" w:cs="Arial" w:hint="eastAsia"/>
                <w:lang w:val="fr-FR" w:eastAsia="ja-JP"/>
              </w:rPr>
              <w:t>47</w:t>
            </w:r>
          </w:p>
        </w:tc>
        <w:tc>
          <w:tcPr>
            <w:tcW w:w="1691" w:type="dxa"/>
          </w:tcPr>
          <w:p w14:paraId="31C1D9E4" w14:textId="77777777" w:rsidR="00445D2C" w:rsidRDefault="00445D2C" w:rsidP="005F239D">
            <w:pPr>
              <w:pStyle w:val="TAC"/>
            </w:pPr>
            <w:r w:rsidRPr="009237E9">
              <w:rPr>
                <w:rFonts w:eastAsia="MS Mincho" w:cs="Arial" w:hint="eastAsia"/>
                <w:lang w:val="fr-FR" w:eastAsia="ja-JP"/>
              </w:rPr>
              <w:t>88.2</w:t>
            </w:r>
            <w:r w:rsidRPr="0004130B">
              <w:rPr>
                <w:rFonts w:eastAsia="MS Mincho" w:cs="Arial" w:hint="eastAsia"/>
                <w:vertAlign w:val="superscript"/>
                <w:lang w:val="fr-FR" w:eastAsia="ja-JP"/>
              </w:rPr>
              <w:t>2</w:t>
            </w:r>
            <w:r>
              <w:rPr>
                <w:rFonts w:eastAsia="MS Mincho" w:cs="Arial" w:hint="eastAsia"/>
                <w:vertAlign w:val="superscript"/>
                <w:lang w:val="fr-FR" w:eastAsia="ja-JP"/>
              </w:rPr>
              <w:t>,4</w:t>
            </w:r>
          </w:p>
        </w:tc>
      </w:tr>
      <w:tr w:rsidR="00445D2C" w:rsidRPr="00C04A08" w14:paraId="4F95F733" w14:textId="77777777" w:rsidTr="005F239D">
        <w:trPr>
          <w:trHeight w:val="187"/>
          <w:jc w:val="center"/>
        </w:trPr>
        <w:tc>
          <w:tcPr>
            <w:tcW w:w="1663" w:type="dxa"/>
            <w:vMerge/>
            <w:vAlign w:val="center"/>
          </w:tcPr>
          <w:p w14:paraId="091BFF3D" w14:textId="77777777" w:rsidR="00445D2C" w:rsidRDefault="00445D2C" w:rsidP="005F239D">
            <w:pPr>
              <w:pStyle w:val="TAC"/>
            </w:pPr>
          </w:p>
        </w:tc>
        <w:tc>
          <w:tcPr>
            <w:tcW w:w="1691" w:type="dxa"/>
          </w:tcPr>
          <w:p w14:paraId="121B85E1" w14:textId="77777777" w:rsidR="00445D2C" w:rsidRDefault="00445D2C" w:rsidP="005F239D">
            <w:pPr>
              <w:pStyle w:val="TAC"/>
            </w:pPr>
            <w:r>
              <w:rPr>
                <w:rFonts w:eastAsia="MS Mincho" w:cs="Arial" w:hint="eastAsia"/>
                <w:lang w:val="fr-FR" w:eastAsia="ja-JP"/>
              </w:rPr>
              <w:t>6</w:t>
            </w:r>
          </w:p>
        </w:tc>
        <w:tc>
          <w:tcPr>
            <w:tcW w:w="1691" w:type="dxa"/>
          </w:tcPr>
          <w:p w14:paraId="44EBBD7D" w14:textId="77777777" w:rsidR="00445D2C" w:rsidRDefault="00445D2C" w:rsidP="005F239D">
            <w:pPr>
              <w:pStyle w:val="TAC"/>
            </w:pPr>
            <w:r>
              <w:rPr>
                <w:rFonts w:eastAsia="MS Mincho" w:cs="Arial" w:hint="eastAsia"/>
                <w:lang w:val="fr-FR" w:eastAsia="ja-JP"/>
              </w:rPr>
              <w:t>40</w:t>
            </w:r>
          </w:p>
        </w:tc>
        <w:tc>
          <w:tcPr>
            <w:tcW w:w="1691" w:type="dxa"/>
          </w:tcPr>
          <w:p w14:paraId="22D13975" w14:textId="77777777" w:rsidR="00445D2C" w:rsidRDefault="00445D2C" w:rsidP="005F239D">
            <w:pPr>
              <w:pStyle w:val="TAC"/>
            </w:pPr>
            <w:r>
              <w:rPr>
                <w:rFonts w:eastAsia="MS Mincho" w:cs="Arial" w:hint="eastAsia"/>
                <w:lang w:val="fr-FR" w:eastAsia="ja-JP"/>
              </w:rPr>
              <w:t>76.6</w:t>
            </w:r>
            <w:r w:rsidRPr="0004130B">
              <w:rPr>
                <w:rFonts w:eastAsia="MS Mincho" w:cs="Arial" w:hint="eastAsia"/>
                <w:vertAlign w:val="superscript"/>
                <w:lang w:val="fr-FR" w:eastAsia="ja-JP"/>
              </w:rPr>
              <w:t>2</w:t>
            </w:r>
            <w:r>
              <w:rPr>
                <w:rFonts w:eastAsia="MS Mincho" w:cs="Arial" w:hint="eastAsia"/>
                <w:vertAlign w:val="superscript"/>
                <w:lang w:val="fr-FR" w:eastAsia="ja-JP"/>
              </w:rPr>
              <w:t>,4</w:t>
            </w:r>
          </w:p>
        </w:tc>
      </w:tr>
      <w:tr w:rsidR="00445D2C" w:rsidRPr="00C04A08" w14:paraId="26E8F28F" w14:textId="77777777" w:rsidTr="005F239D">
        <w:trPr>
          <w:trHeight w:val="187"/>
          <w:jc w:val="center"/>
        </w:trPr>
        <w:tc>
          <w:tcPr>
            <w:tcW w:w="1663" w:type="dxa"/>
            <w:vMerge w:val="restart"/>
          </w:tcPr>
          <w:p w14:paraId="4739341F" w14:textId="77777777" w:rsidR="00445D2C" w:rsidRDefault="00445D2C" w:rsidP="005F239D">
            <w:pPr>
              <w:pStyle w:val="TAC"/>
            </w:pPr>
            <w:r w:rsidRPr="00BA167E">
              <w:rPr>
                <w:rFonts w:cs="Arial" w:hint="eastAsia"/>
              </w:rPr>
              <w:t>n248, n247</w:t>
            </w:r>
          </w:p>
        </w:tc>
        <w:tc>
          <w:tcPr>
            <w:tcW w:w="1691" w:type="dxa"/>
          </w:tcPr>
          <w:p w14:paraId="789165DF" w14:textId="77777777" w:rsidR="00445D2C" w:rsidRDefault="00445D2C" w:rsidP="005F239D">
            <w:pPr>
              <w:pStyle w:val="TAC"/>
            </w:pPr>
            <w:r>
              <w:rPr>
                <w:rFonts w:eastAsia="MS Mincho" w:cs="Arial" w:hint="eastAsia"/>
                <w:lang w:val="fr-FR" w:eastAsia="ja-JP"/>
              </w:rPr>
              <w:t>4</w:t>
            </w:r>
          </w:p>
        </w:tc>
        <w:tc>
          <w:tcPr>
            <w:tcW w:w="1691" w:type="dxa"/>
          </w:tcPr>
          <w:p w14:paraId="7CFE0954" w14:textId="77777777" w:rsidR="00445D2C" w:rsidRDefault="00445D2C" w:rsidP="005F239D">
            <w:pPr>
              <w:pStyle w:val="TAC"/>
            </w:pPr>
            <w:r>
              <w:rPr>
                <w:rFonts w:eastAsia="MS Mincho" w:cs="Arial" w:hint="eastAsia"/>
                <w:lang w:val="fr-FR" w:eastAsia="ja-JP"/>
              </w:rPr>
              <w:t>47</w:t>
            </w:r>
          </w:p>
        </w:tc>
        <w:tc>
          <w:tcPr>
            <w:tcW w:w="1691" w:type="dxa"/>
          </w:tcPr>
          <w:p w14:paraId="38B8DC51" w14:textId="77777777" w:rsidR="00445D2C" w:rsidRDefault="00445D2C" w:rsidP="005F239D">
            <w:pPr>
              <w:pStyle w:val="TAC"/>
            </w:pPr>
            <w:r w:rsidRPr="009237E9">
              <w:rPr>
                <w:rFonts w:eastAsia="MS Mincho" w:cs="Arial" w:hint="eastAsia"/>
                <w:lang w:val="fr-FR" w:eastAsia="ja-JP"/>
              </w:rPr>
              <w:t>88.2</w:t>
            </w:r>
            <w:r w:rsidRPr="00D8666F">
              <w:rPr>
                <w:rFonts w:eastAsia="MS Mincho" w:cs="Arial" w:hint="eastAsia"/>
                <w:vertAlign w:val="superscript"/>
                <w:lang w:val="fr-FR" w:eastAsia="ja-JP"/>
              </w:rPr>
              <w:t>3,</w:t>
            </w:r>
            <w:r w:rsidRPr="009237E9">
              <w:rPr>
                <w:rFonts w:eastAsia="MS Mincho" w:cs="Arial" w:hint="eastAsia"/>
                <w:vertAlign w:val="superscript"/>
                <w:lang w:val="fr-FR" w:eastAsia="ja-JP"/>
              </w:rPr>
              <w:t>4</w:t>
            </w:r>
          </w:p>
        </w:tc>
      </w:tr>
      <w:tr w:rsidR="00445D2C" w:rsidRPr="00C04A08" w14:paraId="500A415B" w14:textId="77777777" w:rsidTr="005F239D">
        <w:trPr>
          <w:trHeight w:val="187"/>
          <w:jc w:val="center"/>
        </w:trPr>
        <w:tc>
          <w:tcPr>
            <w:tcW w:w="1663" w:type="dxa"/>
            <w:vMerge/>
            <w:vAlign w:val="center"/>
          </w:tcPr>
          <w:p w14:paraId="51AE1756" w14:textId="77777777" w:rsidR="00445D2C" w:rsidRDefault="00445D2C" w:rsidP="005F239D">
            <w:pPr>
              <w:pStyle w:val="TAC"/>
            </w:pPr>
          </w:p>
        </w:tc>
        <w:tc>
          <w:tcPr>
            <w:tcW w:w="1691" w:type="dxa"/>
          </w:tcPr>
          <w:p w14:paraId="1EC231B6" w14:textId="77777777" w:rsidR="00445D2C" w:rsidRDefault="00445D2C" w:rsidP="005F239D">
            <w:pPr>
              <w:pStyle w:val="TAC"/>
            </w:pPr>
            <w:r>
              <w:rPr>
                <w:rFonts w:eastAsia="MS Mincho" w:cs="Arial" w:hint="eastAsia"/>
                <w:lang w:val="fr-FR" w:eastAsia="ja-JP"/>
              </w:rPr>
              <w:t>5</w:t>
            </w:r>
          </w:p>
        </w:tc>
        <w:tc>
          <w:tcPr>
            <w:tcW w:w="1691" w:type="dxa"/>
          </w:tcPr>
          <w:p w14:paraId="1AF9C313" w14:textId="77777777" w:rsidR="00445D2C" w:rsidRDefault="00445D2C" w:rsidP="005F239D">
            <w:pPr>
              <w:pStyle w:val="TAC"/>
            </w:pPr>
            <w:r>
              <w:rPr>
                <w:rFonts w:eastAsia="MS Mincho" w:cs="Arial" w:hint="eastAsia"/>
                <w:lang w:val="fr-FR" w:eastAsia="ja-JP"/>
              </w:rPr>
              <w:t>47</w:t>
            </w:r>
          </w:p>
        </w:tc>
        <w:tc>
          <w:tcPr>
            <w:tcW w:w="1691" w:type="dxa"/>
          </w:tcPr>
          <w:p w14:paraId="7ABD6CF7" w14:textId="77777777" w:rsidR="00445D2C" w:rsidRDefault="00445D2C" w:rsidP="005F239D">
            <w:pPr>
              <w:pStyle w:val="TAC"/>
            </w:pPr>
            <w:r w:rsidRPr="009237E9">
              <w:rPr>
                <w:rFonts w:eastAsia="MS Mincho" w:cs="Arial" w:hint="eastAsia"/>
                <w:lang w:val="fr-FR" w:eastAsia="ja-JP"/>
              </w:rPr>
              <w:t>88.2</w:t>
            </w:r>
            <w:r w:rsidRPr="00D8666F">
              <w:rPr>
                <w:rFonts w:eastAsia="MS Mincho" w:cs="Arial" w:hint="eastAsia"/>
                <w:vertAlign w:val="superscript"/>
                <w:lang w:val="fr-FR" w:eastAsia="ja-JP"/>
              </w:rPr>
              <w:t>3,</w:t>
            </w:r>
            <w:r w:rsidRPr="009237E9">
              <w:rPr>
                <w:rFonts w:eastAsia="MS Mincho" w:cs="Arial" w:hint="eastAsia"/>
                <w:vertAlign w:val="superscript"/>
                <w:lang w:val="fr-FR" w:eastAsia="ja-JP"/>
              </w:rPr>
              <w:t>4</w:t>
            </w:r>
          </w:p>
        </w:tc>
      </w:tr>
      <w:tr w:rsidR="00445D2C" w:rsidRPr="00C04A08" w14:paraId="0E174F3B" w14:textId="77777777" w:rsidTr="005F239D">
        <w:trPr>
          <w:trHeight w:val="187"/>
          <w:jc w:val="center"/>
        </w:trPr>
        <w:tc>
          <w:tcPr>
            <w:tcW w:w="1663" w:type="dxa"/>
            <w:vMerge/>
            <w:vAlign w:val="center"/>
          </w:tcPr>
          <w:p w14:paraId="347A2331" w14:textId="77777777" w:rsidR="00445D2C" w:rsidRDefault="00445D2C" w:rsidP="005F239D">
            <w:pPr>
              <w:pStyle w:val="TAC"/>
            </w:pPr>
          </w:p>
        </w:tc>
        <w:tc>
          <w:tcPr>
            <w:tcW w:w="1691" w:type="dxa"/>
          </w:tcPr>
          <w:p w14:paraId="4CA4CE31" w14:textId="77777777" w:rsidR="00445D2C" w:rsidRDefault="00445D2C" w:rsidP="005F239D">
            <w:pPr>
              <w:pStyle w:val="TAC"/>
            </w:pPr>
            <w:r>
              <w:rPr>
                <w:rFonts w:eastAsia="MS Mincho" w:cs="Arial" w:hint="eastAsia"/>
                <w:lang w:val="fr-FR" w:eastAsia="ja-JP"/>
              </w:rPr>
              <w:t>6</w:t>
            </w:r>
          </w:p>
        </w:tc>
        <w:tc>
          <w:tcPr>
            <w:tcW w:w="1691" w:type="dxa"/>
          </w:tcPr>
          <w:p w14:paraId="6986FAE6" w14:textId="77777777" w:rsidR="00445D2C" w:rsidRDefault="00445D2C" w:rsidP="005F239D">
            <w:pPr>
              <w:pStyle w:val="TAC"/>
            </w:pPr>
            <w:r>
              <w:rPr>
                <w:rFonts w:eastAsia="MS Mincho" w:cs="Arial" w:hint="eastAsia"/>
                <w:lang w:val="fr-FR" w:eastAsia="ja-JP"/>
              </w:rPr>
              <w:t>40</w:t>
            </w:r>
          </w:p>
        </w:tc>
        <w:tc>
          <w:tcPr>
            <w:tcW w:w="1691" w:type="dxa"/>
          </w:tcPr>
          <w:p w14:paraId="7A54463B" w14:textId="77777777" w:rsidR="00445D2C" w:rsidRDefault="00445D2C" w:rsidP="005F239D">
            <w:pPr>
              <w:pStyle w:val="TAC"/>
            </w:pPr>
            <w:r>
              <w:rPr>
                <w:rFonts w:eastAsia="MS Mincho" w:cs="Arial" w:hint="eastAsia"/>
                <w:lang w:val="fr-FR" w:eastAsia="ja-JP"/>
              </w:rPr>
              <w:t>76.6</w:t>
            </w:r>
            <w:r w:rsidRPr="00D8666F">
              <w:rPr>
                <w:rFonts w:eastAsia="MS Mincho" w:cs="Arial" w:hint="eastAsia"/>
                <w:vertAlign w:val="superscript"/>
                <w:lang w:val="fr-FR" w:eastAsia="ja-JP"/>
              </w:rPr>
              <w:t>3</w:t>
            </w:r>
            <w:r>
              <w:rPr>
                <w:rFonts w:eastAsia="MS Mincho" w:cs="Arial" w:hint="eastAsia"/>
                <w:vertAlign w:val="superscript"/>
                <w:lang w:val="fr-FR" w:eastAsia="ja-JP"/>
              </w:rPr>
              <w:t>,4</w:t>
            </w:r>
          </w:p>
        </w:tc>
      </w:tr>
      <w:tr w:rsidR="00445D2C" w:rsidRPr="00C04A08" w14:paraId="71976C4C" w14:textId="77777777" w:rsidTr="005F239D">
        <w:trPr>
          <w:trHeight w:val="187"/>
          <w:jc w:val="center"/>
        </w:trPr>
        <w:tc>
          <w:tcPr>
            <w:tcW w:w="6736" w:type="dxa"/>
            <w:gridSpan w:val="4"/>
          </w:tcPr>
          <w:p w14:paraId="2F473F69" w14:textId="64F91AE6" w:rsidR="00445D2C" w:rsidRPr="00782F48" w:rsidRDefault="00445D2C" w:rsidP="00F14722">
            <w:pPr>
              <w:pStyle w:val="TAN"/>
              <w:rPr>
                <w:rFonts w:eastAsia="MS Mincho" w:cs="Arial"/>
                <w:lang w:val="fr-FR" w:eastAsia="ja-JP"/>
              </w:rPr>
            </w:pPr>
            <w:r>
              <w:rPr>
                <w:rFonts w:hint="eastAsia"/>
              </w:rPr>
              <w:t>N</w:t>
            </w:r>
            <w:r>
              <w:t>OTE 1:</w:t>
            </w:r>
            <w:r>
              <w:tab/>
              <w:t>Maximum EIRP is defined using 13RBs allocation with 120kHz SCS.</w:t>
            </w:r>
          </w:p>
          <w:p w14:paraId="5B5862BA" w14:textId="77777777" w:rsidR="00445D2C" w:rsidRPr="00782F48" w:rsidRDefault="00445D2C" w:rsidP="00F14722">
            <w:pPr>
              <w:pStyle w:val="TAN"/>
              <w:rPr>
                <w:rFonts w:eastAsia="MS Mincho" w:cs="Arial"/>
                <w:lang w:eastAsia="ja-JP"/>
              </w:rPr>
            </w:pPr>
            <w:r w:rsidRPr="00782F48">
              <w:rPr>
                <w:rFonts w:eastAsia="MS Mincho" w:cs="Arial"/>
                <w:lang w:eastAsia="ja-JP"/>
              </w:rPr>
              <w:t>NOTE</w:t>
            </w:r>
            <w:r w:rsidRPr="00782F48">
              <w:rPr>
                <w:rFonts w:eastAsia="MS Mincho" w:cs="Arial" w:hint="eastAsia"/>
                <w:lang w:eastAsia="ja-JP"/>
              </w:rPr>
              <w:t xml:space="preserve"> 2</w:t>
            </w:r>
            <w:r w:rsidRPr="00782F48">
              <w:rPr>
                <w:rFonts w:eastAsia="MS Mincho" w:cs="Arial"/>
                <w:lang w:eastAsia="ja-JP"/>
              </w:rPr>
              <w:t>:</w:t>
            </w:r>
            <w:r w:rsidRPr="00782F48">
              <w:rPr>
                <w:rFonts w:eastAsia="MS Mincho" w:cs="Arial"/>
                <w:lang w:eastAsia="ja-JP"/>
              </w:rPr>
              <w:tab/>
              <w:t>M</w:t>
            </w:r>
            <w:r w:rsidRPr="00782F48">
              <w:rPr>
                <w:rFonts w:eastAsia="MS Mincho" w:cs="Arial" w:hint="eastAsia"/>
                <w:lang w:eastAsia="ja-JP"/>
              </w:rPr>
              <w:t>aximum</w:t>
            </w:r>
            <w:r w:rsidRPr="00782F48">
              <w:rPr>
                <w:rFonts w:eastAsia="MS Mincho" w:cs="Arial"/>
                <w:lang w:eastAsia="ja-JP"/>
              </w:rPr>
              <w:t xml:space="preserve"> EIRP is defined </w:t>
            </w:r>
            <w:r w:rsidRPr="00782F48">
              <w:rPr>
                <w:rFonts w:eastAsia="MS Mincho" w:cs="Arial" w:hint="eastAsia"/>
                <w:lang w:eastAsia="ja-JP"/>
              </w:rPr>
              <w:t>using 6</w:t>
            </w:r>
            <w:r w:rsidRPr="00782F48">
              <w:rPr>
                <w:rFonts w:eastAsia="MS Mincho" w:cs="Arial"/>
                <w:lang w:eastAsia="ja-JP"/>
              </w:rPr>
              <w:t xml:space="preserve">RBs allocation with </w:t>
            </w:r>
            <w:r w:rsidRPr="00782F48">
              <w:rPr>
                <w:rFonts w:eastAsia="MS Mincho" w:cs="Arial" w:hint="eastAsia"/>
                <w:lang w:eastAsia="ja-JP"/>
              </w:rPr>
              <w:t>120</w:t>
            </w:r>
            <w:r w:rsidRPr="00782F48">
              <w:rPr>
                <w:rFonts w:eastAsia="MS Mincho" w:cs="Arial"/>
                <w:lang w:eastAsia="ja-JP"/>
              </w:rPr>
              <w:t>kHz SCS.</w:t>
            </w:r>
          </w:p>
          <w:p w14:paraId="68D073A0" w14:textId="28CD6A1D" w:rsidR="00445D2C" w:rsidRPr="00782F48" w:rsidRDefault="00445D2C" w:rsidP="00F14722">
            <w:pPr>
              <w:pStyle w:val="TAN"/>
              <w:rPr>
                <w:rFonts w:eastAsia="MS Mincho" w:cs="Arial"/>
                <w:lang w:eastAsia="ja-JP"/>
              </w:rPr>
            </w:pPr>
            <w:r w:rsidRPr="00782F48">
              <w:rPr>
                <w:rFonts w:eastAsia="MS Mincho" w:cs="Arial" w:hint="eastAsia"/>
                <w:lang w:eastAsia="ja-JP"/>
              </w:rPr>
              <w:t>N</w:t>
            </w:r>
            <w:r w:rsidRPr="00782F48">
              <w:rPr>
                <w:rFonts w:eastAsia="MS Mincho" w:cs="Arial"/>
                <w:lang w:eastAsia="ja-JP"/>
              </w:rPr>
              <w:t>OTE</w:t>
            </w:r>
            <w:r w:rsidRPr="00782F48">
              <w:rPr>
                <w:rFonts w:eastAsia="MS Mincho" w:cs="Arial" w:hint="eastAsia"/>
                <w:lang w:eastAsia="ja-JP"/>
              </w:rPr>
              <w:t xml:space="preserve"> 3</w:t>
            </w:r>
            <w:r w:rsidRPr="00782F48">
              <w:rPr>
                <w:rFonts w:eastAsia="MS Mincho" w:cs="Arial"/>
                <w:lang w:eastAsia="ja-JP"/>
              </w:rPr>
              <w:t>:</w:t>
            </w:r>
            <w:r w:rsidRPr="00782F48">
              <w:rPr>
                <w:rFonts w:eastAsia="MS Mincho" w:cs="Arial"/>
                <w:lang w:eastAsia="ja-JP"/>
              </w:rPr>
              <w:tab/>
            </w:r>
            <w:r w:rsidRPr="00782F48">
              <w:rPr>
                <w:rFonts w:eastAsia="MS Mincho" w:cs="Arial" w:hint="eastAsia"/>
                <w:lang w:eastAsia="ja-JP"/>
              </w:rPr>
              <w:t>Maximum EIRP</w:t>
            </w:r>
            <w:r w:rsidRPr="00782F48">
              <w:rPr>
                <w:rFonts w:eastAsia="MS Mincho" w:cs="Arial"/>
                <w:lang w:eastAsia="ja-JP"/>
              </w:rPr>
              <w:t xml:space="preserve"> is defined using </w:t>
            </w:r>
            <w:r w:rsidRPr="00782F48">
              <w:rPr>
                <w:rFonts w:eastAsia="MS Mincho" w:cs="Arial" w:hint="eastAsia"/>
                <w:lang w:eastAsia="ja-JP"/>
              </w:rPr>
              <w:t>27</w:t>
            </w:r>
            <w:r w:rsidRPr="00782F48">
              <w:rPr>
                <w:rFonts w:eastAsia="MS Mincho" w:cs="Arial"/>
                <w:lang w:eastAsia="ja-JP"/>
              </w:rPr>
              <w:t xml:space="preserve">RBs allocation with </w:t>
            </w:r>
            <w:r w:rsidRPr="00782F48">
              <w:rPr>
                <w:rFonts w:eastAsia="MS Mincho" w:cs="Arial" w:hint="eastAsia"/>
                <w:lang w:eastAsia="ja-JP"/>
              </w:rPr>
              <w:t>30</w:t>
            </w:r>
            <w:r w:rsidRPr="00782F48">
              <w:rPr>
                <w:rFonts w:eastAsia="MS Mincho" w:cs="Arial"/>
                <w:lang w:eastAsia="ja-JP"/>
              </w:rPr>
              <w:t>kHz SCS</w:t>
            </w:r>
            <w:r w:rsidRPr="00782F48">
              <w:rPr>
                <w:rFonts w:eastAsia="MS Mincho" w:cs="Arial" w:hint="eastAsia"/>
                <w:lang w:eastAsia="ja-JP"/>
              </w:rPr>
              <w:t xml:space="preserve"> or using 54</w:t>
            </w:r>
            <w:r w:rsidRPr="00782F48">
              <w:rPr>
                <w:rFonts w:eastAsia="MS Mincho" w:cs="Arial"/>
                <w:lang w:eastAsia="ja-JP"/>
              </w:rPr>
              <w:t xml:space="preserve">RBs allocation with </w:t>
            </w:r>
            <w:r w:rsidRPr="00782F48">
              <w:rPr>
                <w:rFonts w:eastAsia="MS Mincho" w:cs="Arial" w:hint="eastAsia"/>
                <w:lang w:eastAsia="ja-JP"/>
              </w:rPr>
              <w:t>15</w:t>
            </w:r>
            <w:r w:rsidRPr="00782F48">
              <w:rPr>
                <w:rFonts w:eastAsia="MS Mincho" w:cs="Arial"/>
                <w:lang w:eastAsia="ja-JP"/>
              </w:rPr>
              <w:t>kHz SCS.</w:t>
            </w:r>
          </w:p>
          <w:p w14:paraId="1FF0BD35" w14:textId="6B6C9880" w:rsidR="00445D2C" w:rsidRPr="00006980" w:rsidRDefault="00445D2C" w:rsidP="00F14722">
            <w:pPr>
              <w:pStyle w:val="TAN"/>
              <w:rPr>
                <w:rFonts w:eastAsia="MS Mincho" w:cs="Arial"/>
                <w:lang w:val="fr-FR" w:eastAsia="ja-JP"/>
              </w:rPr>
            </w:pPr>
            <w:r w:rsidRPr="00782F48">
              <w:rPr>
                <w:rFonts w:eastAsia="MS Mincho" w:cs="Arial" w:hint="eastAsia"/>
                <w:lang w:eastAsia="ja-JP"/>
              </w:rPr>
              <w:t>N</w:t>
            </w:r>
            <w:r w:rsidRPr="00782F48">
              <w:rPr>
                <w:rFonts w:eastAsia="MS Mincho" w:cs="Arial"/>
                <w:lang w:eastAsia="ja-JP"/>
              </w:rPr>
              <w:t>OTE</w:t>
            </w:r>
            <w:r w:rsidRPr="00782F48">
              <w:rPr>
                <w:rFonts w:eastAsia="MS Mincho" w:cs="Arial" w:hint="eastAsia"/>
                <w:lang w:eastAsia="ja-JP"/>
              </w:rPr>
              <w:t xml:space="preserve"> 4</w:t>
            </w:r>
            <w:r w:rsidRPr="00782F48">
              <w:rPr>
                <w:rFonts w:eastAsia="MS Mincho" w:cs="Arial"/>
                <w:lang w:eastAsia="ja-JP"/>
              </w:rPr>
              <w:t>:</w:t>
            </w:r>
            <w:r w:rsidRPr="00782F48">
              <w:rPr>
                <w:rFonts w:eastAsia="MS Mincho" w:cs="Arial"/>
                <w:lang w:eastAsia="ja-JP"/>
              </w:rPr>
              <w:tab/>
            </w:r>
            <w:r w:rsidRPr="00782F48">
              <w:rPr>
                <w:rFonts w:eastAsia="MS Mincho" w:cs="Arial" w:hint="eastAsia"/>
                <w:lang w:eastAsia="ja-JP"/>
              </w:rPr>
              <w:t>F</w:t>
            </w:r>
            <w:r w:rsidRPr="00782F48">
              <w:rPr>
                <w:rFonts w:eastAsia="MS Mincho" w:cs="Arial"/>
                <w:lang w:eastAsia="ja-JP"/>
              </w:rPr>
              <w:t>or land ESIM operating in CEPT regions</w:t>
            </w:r>
            <w:r w:rsidRPr="00782F48">
              <w:rPr>
                <w:rFonts w:eastAsia="MS Mincho" w:cs="Arial" w:hint="eastAsia"/>
                <w:lang w:eastAsia="ja-JP"/>
              </w:rPr>
              <w:t xml:space="preserve">, the upper limits of </w:t>
            </w:r>
            <w:r w:rsidRPr="00782F48">
              <w:rPr>
                <w:rFonts w:eastAsia="MS Mincho" w:cs="Arial"/>
                <w:lang w:eastAsia="ja-JP"/>
              </w:rPr>
              <w:t>EIRP</w:t>
            </w:r>
            <w:r w:rsidRPr="00782F48">
              <w:rPr>
                <w:rFonts w:eastAsia="MS Mincho" w:cs="Arial"/>
                <w:vertAlign w:val="subscript"/>
                <w:lang w:eastAsia="ja-JP"/>
              </w:rPr>
              <w:t>max</w:t>
            </w:r>
            <w:r w:rsidRPr="00782F48">
              <w:rPr>
                <w:rFonts w:eastAsia="MS Mincho" w:cs="Arial"/>
                <w:lang w:eastAsia="ja-JP"/>
              </w:rPr>
              <w:t xml:space="preserve"> </w:t>
            </w:r>
            <w:r w:rsidRPr="00782F48">
              <w:rPr>
                <w:rFonts w:eastAsia="MS Mincho" w:cs="Arial" w:hint="eastAsia"/>
                <w:lang w:eastAsia="ja-JP"/>
              </w:rPr>
              <w:t>is 84.5 dBm.</w:t>
            </w:r>
          </w:p>
        </w:tc>
      </w:tr>
    </w:tbl>
    <w:p w14:paraId="59229BD7" w14:textId="77777777" w:rsidR="00445D2C" w:rsidRDefault="00445D2C" w:rsidP="00445D2C">
      <w:pPr>
        <w:rPr>
          <w:lang w:val="en-US"/>
        </w:rPr>
      </w:pPr>
    </w:p>
    <w:p w14:paraId="0B8FBDE6" w14:textId="75143532" w:rsidR="00796090" w:rsidRDefault="00796090" w:rsidP="00796090">
      <w:pPr>
        <w:pStyle w:val="30"/>
        <w:rPr>
          <w:lang w:val="en-US"/>
        </w:rPr>
      </w:pPr>
      <w:bookmarkStart w:id="3754" w:name="_Toc208835455"/>
      <w:bookmarkStart w:id="3755" w:name="_Toc209624065"/>
      <w:bookmarkStart w:id="3756" w:name="_Toc210122107"/>
      <w:r>
        <w:rPr>
          <w:rFonts w:hint="eastAsia"/>
          <w:lang w:val="en-US"/>
        </w:rPr>
        <w:t>9.</w:t>
      </w:r>
      <w:r>
        <w:rPr>
          <w:lang w:val="en-US"/>
        </w:rPr>
        <w:t>2</w:t>
      </w:r>
      <w:r>
        <w:rPr>
          <w:rFonts w:hint="eastAsia"/>
          <w:lang w:val="en-US"/>
        </w:rPr>
        <w:t>.2</w:t>
      </w:r>
      <w:r>
        <w:rPr>
          <w:rFonts w:hint="eastAsia"/>
          <w:lang w:val="en-US"/>
        </w:rPr>
        <w:tab/>
      </w:r>
      <w:bookmarkEnd w:id="3744"/>
      <w:bookmarkEnd w:id="3745"/>
      <w:bookmarkEnd w:id="3746"/>
      <w:r w:rsidR="0046210F">
        <w:rPr>
          <w:rFonts w:hint="eastAsia"/>
          <w:lang w:val="en-US"/>
        </w:rPr>
        <w:t xml:space="preserve">Off-axis EIRP </w:t>
      </w:r>
      <w:r w:rsidR="0046210F">
        <w:rPr>
          <w:lang w:val="en-US"/>
        </w:rPr>
        <w:t xml:space="preserve">emission density </w:t>
      </w:r>
      <w:r w:rsidR="0046210F">
        <w:rPr>
          <w:rFonts w:hint="eastAsia"/>
          <w:lang w:val="en-US"/>
        </w:rPr>
        <w:t>limit</w:t>
      </w:r>
      <w:r w:rsidR="0046210F">
        <w:rPr>
          <w:lang w:val="en-US"/>
        </w:rPr>
        <w:t xml:space="preserve"> within the operating band</w:t>
      </w:r>
      <w:bookmarkEnd w:id="3747"/>
      <w:bookmarkEnd w:id="3748"/>
      <w:bookmarkEnd w:id="3749"/>
      <w:bookmarkEnd w:id="3750"/>
      <w:bookmarkEnd w:id="3751"/>
      <w:bookmarkEnd w:id="3752"/>
      <w:bookmarkEnd w:id="3753"/>
      <w:bookmarkEnd w:id="3754"/>
      <w:bookmarkEnd w:id="3755"/>
      <w:bookmarkEnd w:id="3756"/>
    </w:p>
    <w:p w14:paraId="2474D8FA" w14:textId="77777777" w:rsidR="00796090" w:rsidRDefault="00796090" w:rsidP="00796090">
      <w:pPr>
        <w:pStyle w:val="40"/>
        <w:rPr>
          <w:lang w:val="en-US"/>
        </w:rPr>
      </w:pPr>
      <w:bookmarkStart w:id="3757" w:name="_Toc161753934"/>
      <w:bookmarkStart w:id="3758" w:name="_Toc161754555"/>
      <w:bookmarkStart w:id="3759" w:name="_Toc163202128"/>
      <w:bookmarkStart w:id="3760" w:name="_Toc169888390"/>
      <w:bookmarkStart w:id="3761" w:name="_Toc171551579"/>
      <w:bookmarkStart w:id="3762" w:name="_Toc176775301"/>
      <w:bookmarkStart w:id="3763" w:name="_Toc187243896"/>
      <w:bookmarkStart w:id="3764" w:name="_Toc193201445"/>
      <w:bookmarkStart w:id="3765" w:name="_Toc201742973"/>
      <w:bookmarkStart w:id="3766" w:name="_Toc201744600"/>
      <w:bookmarkStart w:id="3767" w:name="_Toc208835456"/>
      <w:bookmarkStart w:id="3768" w:name="_Toc209624066"/>
      <w:bookmarkStart w:id="3769" w:name="_Toc210122108"/>
      <w:r>
        <w:rPr>
          <w:rFonts w:hint="eastAsia"/>
          <w:lang w:val="en-US"/>
        </w:rPr>
        <w:t>9</w:t>
      </w:r>
      <w:r>
        <w:t>.</w:t>
      </w:r>
      <w:r>
        <w:rPr>
          <w:lang w:val="en-US"/>
        </w:rPr>
        <w:t>2</w:t>
      </w:r>
      <w:r>
        <w:t>.</w:t>
      </w:r>
      <w:r>
        <w:rPr>
          <w:rFonts w:hint="eastAsia"/>
          <w:lang w:val="en-US"/>
        </w:rPr>
        <w:t>2</w:t>
      </w:r>
      <w:r>
        <w:t>.1</w:t>
      </w:r>
      <w:r>
        <w:rPr>
          <w:lang w:val="en-US"/>
        </w:rPr>
        <w:tab/>
        <w:t>General</w:t>
      </w:r>
      <w:bookmarkEnd w:id="3757"/>
      <w:bookmarkEnd w:id="3758"/>
      <w:bookmarkEnd w:id="3759"/>
      <w:bookmarkEnd w:id="3760"/>
      <w:bookmarkEnd w:id="3761"/>
      <w:bookmarkEnd w:id="3762"/>
      <w:bookmarkEnd w:id="3763"/>
      <w:bookmarkEnd w:id="3764"/>
      <w:bookmarkEnd w:id="3765"/>
      <w:bookmarkEnd w:id="3766"/>
      <w:bookmarkEnd w:id="3767"/>
      <w:bookmarkEnd w:id="3768"/>
      <w:bookmarkEnd w:id="3769"/>
    </w:p>
    <w:p w14:paraId="31B4C00B" w14:textId="2D0A1FC0" w:rsidR="00796090" w:rsidRDefault="0046210F" w:rsidP="00796090">
      <w:pPr>
        <w:rPr>
          <w:lang w:val="en-US"/>
        </w:rPr>
      </w:pPr>
      <w:r>
        <w:rPr>
          <w:lang w:val="en-US"/>
        </w:rPr>
        <w:t xml:space="preserve">The Off-axis EIRP density envelope is applicable within the band to NTN VSAT transmitting towards </w:t>
      </w:r>
      <w:r w:rsidRPr="00526005">
        <w:rPr>
          <w:lang w:val="en-US"/>
        </w:rPr>
        <w:t>geostationary satellite orbit</w:t>
      </w:r>
      <w:r>
        <w:rPr>
          <w:lang w:val="en-US"/>
        </w:rPr>
        <w:t>.</w:t>
      </w:r>
    </w:p>
    <w:p w14:paraId="7E383BEF" w14:textId="77777777" w:rsidR="00796090" w:rsidRDefault="00796090" w:rsidP="00796090">
      <w:pPr>
        <w:pStyle w:val="40"/>
        <w:rPr>
          <w:lang w:val="en-US"/>
        </w:rPr>
      </w:pPr>
      <w:bookmarkStart w:id="3770" w:name="_Toc161753935"/>
      <w:bookmarkStart w:id="3771" w:name="_Toc161754556"/>
      <w:bookmarkStart w:id="3772" w:name="_Toc163202129"/>
      <w:bookmarkStart w:id="3773" w:name="_Toc169888391"/>
      <w:bookmarkStart w:id="3774" w:name="_Toc171551580"/>
      <w:bookmarkStart w:id="3775" w:name="_Toc176775302"/>
      <w:bookmarkStart w:id="3776" w:name="_Toc187243897"/>
      <w:bookmarkStart w:id="3777" w:name="_Toc193201446"/>
      <w:bookmarkStart w:id="3778" w:name="_Toc201742974"/>
      <w:bookmarkStart w:id="3779" w:name="_Toc201744601"/>
      <w:bookmarkStart w:id="3780" w:name="_Toc208835457"/>
      <w:bookmarkStart w:id="3781" w:name="_Toc209624067"/>
      <w:bookmarkStart w:id="3782" w:name="_Toc210122109"/>
      <w:r>
        <w:rPr>
          <w:lang w:val="en-US"/>
        </w:rPr>
        <w:t>9.2.2.2</w:t>
      </w:r>
      <w:r>
        <w:rPr>
          <w:lang w:val="en-US"/>
        </w:rPr>
        <w:tab/>
      </w:r>
      <w:r>
        <w:rPr>
          <w:rFonts w:hint="eastAsia"/>
          <w:lang w:val="en-US"/>
        </w:rPr>
        <w:t>Minimum requirement for band</w:t>
      </w:r>
      <w:r>
        <w:rPr>
          <w:lang w:val="en-US"/>
        </w:rPr>
        <w:t>s n510 and n511</w:t>
      </w:r>
      <w:bookmarkEnd w:id="3770"/>
      <w:bookmarkEnd w:id="3771"/>
      <w:bookmarkEnd w:id="3772"/>
      <w:bookmarkEnd w:id="3773"/>
      <w:bookmarkEnd w:id="3774"/>
      <w:bookmarkEnd w:id="3775"/>
      <w:bookmarkEnd w:id="3776"/>
      <w:bookmarkEnd w:id="3777"/>
      <w:bookmarkEnd w:id="3778"/>
      <w:bookmarkEnd w:id="3779"/>
      <w:bookmarkEnd w:id="3780"/>
      <w:bookmarkEnd w:id="3781"/>
      <w:bookmarkEnd w:id="3782"/>
    </w:p>
    <w:p w14:paraId="4E604D23" w14:textId="4F8178EE" w:rsidR="00796090" w:rsidRDefault="0046210F" w:rsidP="00796090">
      <w:pPr>
        <w:rPr>
          <w:lang w:val="en-US"/>
        </w:rPr>
      </w:pPr>
      <w:r w:rsidRPr="008152B5">
        <w:rPr>
          <w:lang w:val="en-US"/>
        </w:rPr>
        <w:t xml:space="preserve">For co-polarized transmissions in the plane tangent to the GSO arc, the requirements specified in </w:t>
      </w:r>
      <w:r>
        <w:rPr>
          <w:lang w:val="en-US"/>
        </w:rPr>
        <w:t>T</w:t>
      </w:r>
      <w:r w:rsidRPr="008152B5">
        <w:rPr>
          <w:lang w:val="en-US"/>
        </w:rPr>
        <w:t>able 9.2.2.2-1 apply</w:t>
      </w:r>
      <w:r>
        <w:rPr>
          <w:lang w:val="en-US"/>
        </w:rPr>
        <w:t xml:space="preserve"> to </w:t>
      </w:r>
      <w:r>
        <w:rPr>
          <w:rFonts w:hint="eastAsia"/>
          <w:lang w:val="en-US"/>
        </w:rPr>
        <w:t>NTN</w:t>
      </w:r>
      <w:r>
        <w:rPr>
          <w:lang w:val="en-US"/>
        </w:rPr>
        <w:t xml:space="preserve"> VSAT</w:t>
      </w:r>
      <w:r w:rsidRPr="008152B5">
        <w:rPr>
          <w:lang w:val="en-US"/>
        </w:rPr>
        <w:t>.</w:t>
      </w:r>
    </w:p>
    <w:p w14:paraId="5F7C27BB" w14:textId="77777777" w:rsidR="00796090" w:rsidRDefault="00796090" w:rsidP="00796090">
      <w:pPr>
        <w:pStyle w:val="TH"/>
        <w:rPr>
          <w:lang w:val="en-US"/>
        </w:rPr>
      </w:pPr>
      <w:r w:rsidRPr="00EE7824">
        <w:t>Table 9.2.2.2-1: Of</w:t>
      </w:r>
      <w:r>
        <w:t>f</w:t>
      </w:r>
      <w:r w:rsidRPr="00EE7824">
        <w:t xml:space="preserve">-axis EIRP density limits for </w:t>
      </w:r>
      <w:r w:rsidRPr="00EE7824">
        <w:rPr>
          <w:lang w:val="en-US"/>
        </w:rPr>
        <w:t>co-polarized transmissions in the plane tangent to the GSO arc</w:t>
      </w:r>
    </w:p>
    <w:tbl>
      <w:tblPr>
        <w:tblStyle w:val="aa"/>
        <w:tblW w:w="0" w:type="auto"/>
        <w:tblInd w:w="739" w:type="dxa"/>
        <w:tblLook w:val="04A0" w:firstRow="1" w:lastRow="0" w:firstColumn="1" w:lastColumn="0" w:noHBand="0" w:noVBand="1"/>
      </w:tblPr>
      <w:tblGrid>
        <w:gridCol w:w="3210"/>
        <w:gridCol w:w="3209"/>
        <w:gridCol w:w="1514"/>
      </w:tblGrid>
      <w:tr w:rsidR="00796090" w14:paraId="7267CAD9" w14:textId="77777777" w:rsidTr="007159D8">
        <w:tc>
          <w:tcPr>
            <w:tcW w:w="3210" w:type="dxa"/>
          </w:tcPr>
          <w:p w14:paraId="390D1FFA" w14:textId="77777777" w:rsidR="00796090" w:rsidRPr="000350C0" w:rsidRDefault="00796090" w:rsidP="007159D8">
            <w:pPr>
              <w:pStyle w:val="TAH"/>
              <w:rPr>
                <w:shd w:val="clear" w:color="auto" w:fill="FFFFFF"/>
              </w:rPr>
            </w:pPr>
            <w:r>
              <w:rPr>
                <w:shd w:val="clear" w:color="auto" w:fill="FFFFFF"/>
              </w:rPr>
              <w:t>θ value</w:t>
            </w:r>
          </w:p>
        </w:tc>
        <w:tc>
          <w:tcPr>
            <w:tcW w:w="3209" w:type="dxa"/>
          </w:tcPr>
          <w:p w14:paraId="47909B01" w14:textId="77777777" w:rsidR="00796090" w:rsidRDefault="00796090" w:rsidP="007159D8">
            <w:pPr>
              <w:pStyle w:val="TAH"/>
              <w:rPr>
                <w:lang w:val="en-US"/>
              </w:rPr>
            </w:pPr>
            <w:r>
              <w:rPr>
                <w:lang w:val="en-US"/>
              </w:rPr>
              <w:t>Maximum Off-axis EIRP (dBm)</w:t>
            </w:r>
          </w:p>
        </w:tc>
        <w:tc>
          <w:tcPr>
            <w:tcW w:w="1514" w:type="dxa"/>
          </w:tcPr>
          <w:p w14:paraId="11973F65" w14:textId="77777777" w:rsidR="00796090" w:rsidRDefault="00796090" w:rsidP="007159D8">
            <w:pPr>
              <w:pStyle w:val="TAH"/>
              <w:rPr>
                <w:lang w:val="en-US"/>
              </w:rPr>
            </w:pPr>
            <w:r>
              <w:rPr>
                <w:lang w:val="en-US"/>
              </w:rPr>
              <w:t>Measurement bandwidth (MHz)</w:t>
            </w:r>
          </w:p>
        </w:tc>
      </w:tr>
      <w:tr w:rsidR="00246E7F" w14:paraId="7E3626AA" w14:textId="77777777" w:rsidTr="007159D8">
        <w:tc>
          <w:tcPr>
            <w:tcW w:w="3210" w:type="dxa"/>
          </w:tcPr>
          <w:p w14:paraId="12DDD9C6" w14:textId="77777777" w:rsidR="00246E7F" w:rsidRPr="000350C0" w:rsidRDefault="00246E7F" w:rsidP="00246E7F">
            <w:pPr>
              <w:pStyle w:val="TAC"/>
              <w:rPr>
                <w:shd w:val="clear" w:color="auto" w:fill="FFFFFF"/>
              </w:rPr>
            </w:pPr>
            <w:r w:rsidRPr="000350C0">
              <w:rPr>
                <w:shd w:val="clear" w:color="auto" w:fill="FFFFFF"/>
              </w:rPr>
              <w:t>2.0° ≤ θ ≤ 7°</w:t>
            </w:r>
          </w:p>
        </w:tc>
        <w:tc>
          <w:tcPr>
            <w:tcW w:w="3209" w:type="dxa"/>
          </w:tcPr>
          <w:p w14:paraId="63F84CFB" w14:textId="6461052E" w:rsidR="00246E7F" w:rsidRDefault="00246E7F" w:rsidP="00246E7F">
            <w:pPr>
              <w:pStyle w:val="TAC"/>
              <w:rPr>
                <w:lang w:val="en-US"/>
              </w:rPr>
            </w:pPr>
            <w:r>
              <w:rPr>
                <w:lang w:val="en-US"/>
              </w:rPr>
              <w:t>62.5 – 25log</w:t>
            </w:r>
            <w:r w:rsidRPr="00F76BC8">
              <w:rPr>
                <w:vertAlign w:val="subscript"/>
                <w:lang w:val="en-US"/>
              </w:rPr>
              <w:t>10</w:t>
            </w:r>
            <w:r>
              <w:rPr>
                <w:lang w:val="en-US"/>
              </w:rPr>
              <w:t>(</w:t>
            </w:r>
            <w:r w:rsidRPr="00A57FF0">
              <w:rPr>
                <w:shd w:val="clear" w:color="auto" w:fill="FFFFFF"/>
              </w:rPr>
              <w:t>θ</w:t>
            </w:r>
            <w:r>
              <w:rPr>
                <w:lang w:val="en-US"/>
              </w:rPr>
              <w:t>)</w:t>
            </w:r>
          </w:p>
        </w:tc>
        <w:tc>
          <w:tcPr>
            <w:tcW w:w="1514" w:type="dxa"/>
          </w:tcPr>
          <w:p w14:paraId="47AE2109" w14:textId="77777777" w:rsidR="00246E7F" w:rsidRDefault="00246E7F" w:rsidP="00246E7F">
            <w:pPr>
              <w:pStyle w:val="TAC"/>
              <w:rPr>
                <w:lang w:val="en-US"/>
              </w:rPr>
            </w:pPr>
            <w:r>
              <w:rPr>
                <w:lang w:val="en-US"/>
              </w:rPr>
              <w:t>1</w:t>
            </w:r>
          </w:p>
        </w:tc>
      </w:tr>
      <w:tr w:rsidR="00246E7F" w14:paraId="6645B8EF" w14:textId="77777777" w:rsidTr="007159D8">
        <w:tc>
          <w:tcPr>
            <w:tcW w:w="3210" w:type="dxa"/>
          </w:tcPr>
          <w:p w14:paraId="7E764423" w14:textId="77777777" w:rsidR="00246E7F" w:rsidRPr="000350C0" w:rsidRDefault="00246E7F" w:rsidP="00246E7F">
            <w:pPr>
              <w:pStyle w:val="TAC"/>
              <w:rPr>
                <w:shd w:val="clear" w:color="auto" w:fill="FFFFFF"/>
              </w:rPr>
            </w:pPr>
            <w:r w:rsidRPr="000350C0">
              <w:rPr>
                <w:shd w:val="clear" w:color="auto" w:fill="FFFFFF"/>
              </w:rPr>
              <w:t>7° ≤ θ ≤ 9.2°</w:t>
            </w:r>
          </w:p>
        </w:tc>
        <w:tc>
          <w:tcPr>
            <w:tcW w:w="3209" w:type="dxa"/>
          </w:tcPr>
          <w:p w14:paraId="1A20E0A3" w14:textId="0D1D71DA" w:rsidR="00246E7F" w:rsidRDefault="00246E7F" w:rsidP="00246E7F">
            <w:pPr>
              <w:pStyle w:val="TAC"/>
              <w:rPr>
                <w:lang w:val="en-US"/>
              </w:rPr>
            </w:pPr>
            <w:r>
              <w:rPr>
                <w:lang w:val="en-US"/>
              </w:rPr>
              <w:t>41.5</w:t>
            </w:r>
          </w:p>
        </w:tc>
        <w:tc>
          <w:tcPr>
            <w:tcW w:w="1514" w:type="dxa"/>
          </w:tcPr>
          <w:p w14:paraId="7A5692AC" w14:textId="77777777" w:rsidR="00246E7F" w:rsidRDefault="00246E7F" w:rsidP="00246E7F">
            <w:pPr>
              <w:pStyle w:val="TAC"/>
              <w:rPr>
                <w:lang w:val="en-US"/>
              </w:rPr>
            </w:pPr>
            <w:r>
              <w:rPr>
                <w:lang w:val="en-US"/>
              </w:rPr>
              <w:t>1</w:t>
            </w:r>
          </w:p>
        </w:tc>
      </w:tr>
      <w:tr w:rsidR="00246E7F" w14:paraId="75B86ED1" w14:textId="77777777" w:rsidTr="007159D8">
        <w:tc>
          <w:tcPr>
            <w:tcW w:w="3210" w:type="dxa"/>
          </w:tcPr>
          <w:p w14:paraId="1BD48AC2" w14:textId="77777777" w:rsidR="00246E7F" w:rsidRPr="000350C0" w:rsidRDefault="00246E7F" w:rsidP="00246E7F">
            <w:pPr>
              <w:pStyle w:val="TAC"/>
              <w:rPr>
                <w:shd w:val="clear" w:color="auto" w:fill="FFFFFF"/>
              </w:rPr>
            </w:pPr>
            <w:r w:rsidRPr="000350C0">
              <w:rPr>
                <w:shd w:val="clear" w:color="auto" w:fill="FFFFFF"/>
              </w:rPr>
              <w:t>9.2° ≤ θ ≤ 19.1°</w:t>
            </w:r>
          </w:p>
        </w:tc>
        <w:tc>
          <w:tcPr>
            <w:tcW w:w="3209" w:type="dxa"/>
          </w:tcPr>
          <w:p w14:paraId="43DBF776" w14:textId="1014A0A8" w:rsidR="00246E7F" w:rsidRDefault="00246E7F" w:rsidP="00246E7F">
            <w:pPr>
              <w:pStyle w:val="TAC"/>
              <w:rPr>
                <w:lang w:val="en-US"/>
              </w:rPr>
            </w:pPr>
            <w:r>
              <w:rPr>
                <w:lang w:val="en-US"/>
              </w:rPr>
              <w:t>65.5 – 25log</w:t>
            </w:r>
            <w:r w:rsidRPr="00F76BC8">
              <w:rPr>
                <w:vertAlign w:val="subscript"/>
                <w:lang w:val="en-US"/>
              </w:rPr>
              <w:t>10</w:t>
            </w:r>
            <w:r>
              <w:rPr>
                <w:lang w:val="en-US"/>
              </w:rPr>
              <w:t>(</w:t>
            </w:r>
            <w:r w:rsidRPr="00A57FF0">
              <w:rPr>
                <w:shd w:val="clear" w:color="auto" w:fill="FFFFFF"/>
              </w:rPr>
              <w:t>θ</w:t>
            </w:r>
            <w:r>
              <w:rPr>
                <w:lang w:val="en-US"/>
              </w:rPr>
              <w:t>)</w:t>
            </w:r>
          </w:p>
        </w:tc>
        <w:tc>
          <w:tcPr>
            <w:tcW w:w="1514" w:type="dxa"/>
          </w:tcPr>
          <w:p w14:paraId="68B1528A" w14:textId="77777777" w:rsidR="00246E7F" w:rsidRDefault="00246E7F" w:rsidP="00246E7F">
            <w:pPr>
              <w:pStyle w:val="TAC"/>
              <w:rPr>
                <w:lang w:val="en-US"/>
              </w:rPr>
            </w:pPr>
            <w:r>
              <w:rPr>
                <w:lang w:val="en-US"/>
              </w:rPr>
              <w:t>1</w:t>
            </w:r>
          </w:p>
        </w:tc>
      </w:tr>
      <w:tr w:rsidR="00246E7F" w14:paraId="5E94B8EF" w14:textId="77777777" w:rsidTr="007159D8">
        <w:tc>
          <w:tcPr>
            <w:tcW w:w="3210" w:type="dxa"/>
          </w:tcPr>
          <w:p w14:paraId="3F803D57" w14:textId="77777777" w:rsidR="00246E7F" w:rsidRPr="000350C0" w:rsidRDefault="00246E7F" w:rsidP="00246E7F">
            <w:pPr>
              <w:pStyle w:val="TAC"/>
              <w:rPr>
                <w:shd w:val="clear" w:color="auto" w:fill="FFFFFF"/>
              </w:rPr>
            </w:pPr>
            <w:r w:rsidRPr="000350C0">
              <w:rPr>
                <w:shd w:val="clear" w:color="auto" w:fill="FFFFFF"/>
              </w:rPr>
              <w:t>19.1° &lt; θ ≤ 180</w:t>
            </w:r>
            <w:r w:rsidRPr="00A57FF0">
              <w:rPr>
                <w:shd w:val="clear" w:color="auto" w:fill="FFFFFF"/>
              </w:rPr>
              <w:t>°</w:t>
            </w:r>
          </w:p>
        </w:tc>
        <w:tc>
          <w:tcPr>
            <w:tcW w:w="3209" w:type="dxa"/>
          </w:tcPr>
          <w:p w14:paraId="35BDFE5C" w14:textId="5329393D" w:rsidR="00246E7F" w:rsidRDefault="00246E7F" w:rsidP="00246E7F">
            <w:pPr>
              <w:pStyle w:val="TAC"/>
              <w:rPr>
                <w:lang w:val="en-US"/>
              </w:rPr>
            </w:pPr>
            <w:r>
              <w:rPr>
                <w:lang w:val="en-US"/>
              </w:rPr>
              <w:t>33.5</w:t>
            </w:r>
          </w:p>
        </w:tc>
        <w:tc>
          <w:tcPr>
            <w:tcW w:w="1514" w:type="dxa"/>
          </w:tcPr>
          <w:p w14:paraId="54D3DB66" w14:textId="77777777" w:rsidR="00246E7F" w:rsidRDefault="00246E7F" w:rsidP="00246E7F">
            <w:pPr>
              <w:pStyle w:val="TAC"/>
              <w:rPr>
                <w:lang w:val="en-US"/>
              </w:rPr>
            </w:pPr>
            <w:r>
              <w:rPr>
                <w:lang w:val="en-US"/>
              </w:rPr>
              <w:t>1</w:t>
            </w:r>
          </w:p>
        </w:tc>
      </w:tr>
    </w:tbl>
    <w:p w14:paraId="0A87A3B6" w14:textId="77777777" w:rsidR="00796090" w:rsidRDefault="00796090" w:rsidP="00796090">
      <w:pPr>
        <w:rPr>
          <w:lang w:val="en-US"/>
        </w:rPr>
      </w:pPr>
    </w:p>
    <w:p w14:paraId="10A02C66" w14:textId="7F69A0F6" w:rsidR="00796090" w:rsidRDefault="0046210F" w:rsidP="00796090">
      <w:pPr>
        <w:rPr>
          <w:lang w:val="en-US"/>
        </w:rPr>
      </w:pPr>
      <w:r w:rsidRPr="008152B5">
        <w:rPr>
          <w:lang w:val="en-US"/>
        </w:rPr>
        <w:t xml:space="preserve">For co-polarized transmissions in the plane </w:t>
      </w:r>
      <w:r>
        <w:rPr>
          <w:lang w:val="en-US"/>
        </w:rPr>
        <w:t>perpendicular</w:t>
      </w:r>
      <w:r w:rsidRPr="008152B5">
        <w:rPr>
          <w:lang w:val="en-US"/>
        </w:rPr>
        <w:t xml:space="preserve"> to the GSO arc, the requirements specified in </w:t>
      </w:r>
      <w:r>
        <w:rPr>
          <w:lang w:val="en-US"/>
        </w:rPr>
        <w:t>T</w:t>
      </w:r>
      <w:r w:rsidRPr="008152B5">
        <w:rPr>
          <w:lang w:val="en-US"/>
        </w:rPr>
        <w:t>able 9.2.2.2-</w:t>
      </w:r>
      <w:r>
        <w:rPr>
          <w:lang w:val="en-US"/>
        </w:rPr>
        <w:t>2</w:t>
      </w:r>
      <w:r w:rsidRPr="008152B5">
        <w:rPr>
          <w:lang w:val="en-US"/>
        </w:rPr>
        <w:t xml:space="preserve"> apply</w:t>
      </w:r>
      <w:r>
        <w:rPr>
          <w:lang w:val="en-US"/>
        </w:rPr>
        <w:t xml:space="preserve"> to </w:t>
      </w:r>
      <w:r>
        <w:rPr>
          <w:rFonts w:hint="eastAsia"/>
          <w:lang w:val="en-US"/>
        </w:rPr>
        <w:t>NTN</w:t>
      </w:r>
      <w:r>
        <w:rPr>
          <w:lang w:val="en-US"/>
        </w:rPr>
        <w:t xml:space="preserve"> VSAT</w:t>
      </w:r>
      <w:r w:rsidRPr="008152B5">
        <w:rPr>
          <w:lang w:val="en-US"/>
        </w:rPr>
        <w:t>.</w:t>
      </w:r>
    </w:p>
    <w:p w14:paraId="6BD41021" w14:textId="77777777" w:rsidR="00796090" w:rsidRDefault="00796090" w:rsidP="00796090">
      <w:pPr>
        <w:pStyle w:val="TH"/>
        <w:rPr>
          <w:lang w:val="en-US"/>
        </w:rPr>
      </w:pPr>
      <w:r w:rsidRPr="00EE7824">
        <w:t>Table 9.2.2.2-</w:t>
      </w:r>
      <w:r>
        <w:t>2</w:t>
      </w:r>
      <w:r w:rsidRPr="00EE7824">
        <w:t>: Of</w:t>
      </w:r>
      <w:r>
        <w:t>f</w:t>
      </w:r>
      <w:r w:rsidRPr="00EE7824">
        <w:t xml:space="preserve">-axis EIRP density limits for </w:t>
      </w:r>
      <w:r w:rsidRPr="00EE7824">
        <w:rPr>
          <w:lang w:val="en-US"/>
        </w:rPr>
        <w:t xml:space="preserve">co-polarized transmissions in the plane </w:t>
      </w:r>
      <w:r>
        <w:rPr>
          <w:lang w:val="en-US"/>
        </w:rPr>
        <w:t>perpendicular</w:t>
      </w:r>
      <w:r w:rsidRPr="00EE7824">
        <w:rPr>
          <w:lang w:val="en-US"/>
        </w:rPr>
        <w:t xml:space="preserve"> to the GSO arc</w:t>
      </w:r>
    </w:p>
    <w:tbl>
      <w:tblPr>
        <w:tblStyle w:val="aa"/>
        <w:tblW w:w="0" w:type="auto"/>
        <w:tblInd w:w="739" w:type="dxa"/>
        <w:tblLook w:val="04A0" w:firstRow="1" w:lastRow="0" w:firstColumn="1" w:lastColumn="0" w:noHBand="0" w:noVBand="1"/>
      </w:tblPr>
      <w:tblGrid>
        <w:gridCol w:w="3210"/>
        <w:gridCol w:w="3209"/>
        <w:gridCol w:w="1514"/>
      </w:tblGrid>
      <w:tr w:rsidR="00796090" w14:paraId="1C9058DB" w14:textId="77777777" w:rsidTr="007159D8">
        <w:tc>
          <w:tcPr>
            <w:tcW w:w="3210" w:type="dxa"/>
          </w:tcPr>
          <w:p w14:paraId="417BC257" w14:textId="77777777" w:rsidR="00796090" w:rsidRPr="00A57FF0" w:rsidRDefault="00796090" w:rsidP="007159D8">
            <w:pPr>
              <w:pStyle w:val="TAH"/>
              <w:rPr>
                <w:shd w:val="clear" w:color="auto" w:fill="FFFFFF"/>
              </w:rPr>
            </w:pPr>
            <w:r>
              <w:rPr>
                <w:shd w:val="clear" w:color="auto" w:fill="FFFFFF"/>
              </w:rPr>
              <w:t>θ value</w:t>
            </w:r>
          </w:p>
        </w:tc>
        <w:tc>
          <w:tcPr>
            <w:tcW w:w="3209" w:type="dxa"/>
          </w:tcPr>
          <w:p w14:paraId="43DB634A" w14:textId="77777777" w:rsidR="00796090" w:rsidRDefault="00796090" w:rsidP="007159D8">
            <w:pPr>
              <w:pStyle w:val="TAH"/>
              <w:rPr>
                <w:lang w:val="en-US"/>
              </w:rPr>
            </w:pPr>
            <w:r>
              <w:rPr>
                <w:lang w:val="en-US"/>
              </w:rPr>
              <w:t>Maximum Off-axis EIRP (dBm)</w:t>
            </w:r>
          </w:p>
        </w:tc>
        <w:tc>
          <w:tcPr>
            <w:tcW w:w="1514" w:type="dxa"/>
          </w:tcPr>
          <w:p w14:paraId="527CE5FF" w14:textId="77777777" w:rsidR="00796090" w:rsidRDefault="00796090" w:rsidP="007159D8">
            <w:pPr>
              <w:pStyle w:val="TAH"/>
              <w:rPr>
                <w:lang w:val="en-US"/>
              </w:rPr>
            </w:pPr>
            <w:r>
              <w:rPr>
                <w:lang w:val="en-US"/>
              </w:rPr>
              <w:t>Measurement bandwidth (MHz)</w:t>
            </w:r>
          </w:p>
        </w:tc>
      </w:tr>
      <w:tr w:rsidR="00246E7F" w14:paraId="6CB8546C" w14:textId="77777777" w:rsidTr="007159D8">
        <w:tc>
          <w:tcPr>
            <w:tcW w:w="3210" w:type="dxa"/>
          </w:tcPr>
          <w:p w14:paraId="68AD8EA4" w14:textId="77777777" w:rsidR="00246E7F" w:rsidRPr="00A57FF0" w:rsidRDefault="00246E7F" w:rsidP="00246E7F">
            <w:pPr>
              <w:pStyle w:val="TAC"/>
              <w:rPr>
                <w:shd w:val="clear" w:color="auto" w:fill="FFFFFF"/>
              </w:rPr>
            </w:pPr>
            <w:r>
              <w:rPr>
                <w:shd w:val="clear" w:color="auto" w:fill="FFFFFF"/>
              </w:rPr>
              <w:t>3.5</w:t>
            </w:r>
            <w:r w:rsidRPr="00A57FF0">
              <w:rPr>
                <w:shd w:val="clear" w:color="auto" w:fill="FFFFFF"/>
              </w:rPr>
              <w:t>° ≤ θ ≤ 7°</w:t>
            </w:r>
          </w:p>
        </w:tc>
        <w:tc>
          <w:tcPr>
            <w:tcW w:w="3209" w:type="dxa"/>
          </w:tcPr>
          <w:p w14:paraId="6546158C" w14:textId="7E62F05C" w:rsidR="00246E7F" w:rsidRDefault="00246E7F" w:rsidP="00246E7F">
            <w:pPr>
              <w:pStyle w:val="TAC"/>
              <w:rPr>
                <w:lang w:val="en-US"/>
              </w:rPr>
            </w:pPr>
            <w:r>
              <w:rPr>
                <w:lang w:val="en-US"/>
              </w:rPr>
              <w:t>65.5 – 25log</w:t>
            </w:r>
            <w:r w:rsidRPr="00F76BC8">
              <w:rPr>
                <w:vertAlign w:val="subscript"/>
                <w:lang w:val="en-US"/>
              </w:rPr>
              <w:t>10</w:t>
            </w:r>
            <w:r>
              <w:rPr>
                <w:lang w:val="en-US"/>
              </w:rPr>
              <w:t>(</w:t>
            </w:r>
            <w:r w:rsidRPr="00A57FF0">
              <w:rPr>
                <w:shd w:val="clear" w:color="auto" w:fill="FFFFFF"/>
              </w:rPr>
              <w:t>θ</w:t>
            </w:r>
            <w:r>
              <w:rPr>
                <w:lang w:val="en-US"/>
              </w:rPr>
              <w:t>)</w:t>
            </w:r>
          </w:p>
        </w:tc>
        <w:tc>
          <w:tcPr>
            <w:tcW w:w="1514" w:type="dxa"/>
          </w:tcPr>
          <w:p w14:paraId="4CB5923F" w14:textId="77777777" w:rsidR="00246E7F" w:rsidRDefault="00246E7F" w:rsidP="00246E7F">
            <w:pPr>
              <w:pStyle w:val="TAC"/>
              <w:rPr>
                <w:lang w:val="en-US"/>
              </w:rPr>
            </w:pPr>
            <w:r>
              <w:rPr>
                <w:lang w:val="en-US"/>
              </w:rPr>
              <w:t>1</w:t>
            </w:r>
          </w:p>
        </w:tc>
      </w:tr>
      <w:tr w:rsidR="00246E7F" w14:paraId="3334A6BA" w14:textId="77777777" w:rsidTr="007159D8">
        <w:tc>
          <w:tcPr>
            <w:tcW w:w="3210" w:type="dxa"/>
          </w:tcPr>
          <w:p w14:paraId="768BB5C2" w14:textId="77777777" w:rsidR="00246E7F" w:rsidRPr="00A57FF0" w:rsidRDefault="00246E7F" w:rsidP="00246E7F">
            <w:pPr>
              <w:pStyle w:val="TAC"/>
              <w:rPr>
                <w:shd w:val="clear" w:color="auto" w:fill="FFFFFF"/>
              </w:rPr>
            </w:pPr>
            <w:r w:rsidRPr="00A57FF0">
              <w:rPr>
                <w:shd w:val="clear" w:color="auto" w:fill="FFFFFF"/>
              </w:rPr>
              <w:t>7° ≤ θ ≤ 9.2°</w:t>
            </w:r>
          </w:p>
        </w:tc>
        <w:tc>
          <w:tcPr>
            <w:tcW w:w="3209" w:type="dxa"/>
          </w:tcPr>
          <w:p w14:paraId="68C8BD7F" w14:textId="727CFE01" w:rsidR="00246E7F" w:rsidRDefault="00546A9D" w:rsidP="00246E7F">
            <w:pPr>
              <w:pStyle w:val="TAC"/>
              <w:rPr>
                <w:lang w:val="en-US"/>
              </w:rPr>
            </w:pPr>
            <w:r>
              <w:rPr>
                <w:lang w:val="en-US"/>
              </w:rPr>
              <w:t>44.</w:t>
            </w:r>
            <w:r>
              <w:rPr>
                <w:rFonts w:eastAsiaTheme="minorEastAsia" w:hint="eastAsia"/>
                <w:lang w:val="en-US" w:eastAsia="zh-TW"/>
              </w:rPr>
              <w:t>4</w:t>
            </w:r>
          </w:p>
        </w:tc>
        <w:tc>
          <w:tcPr>
            <w:tcW w:w="1514" w:type="dxa"/>
          </w:tcPr>
          <w:p w14:paraId="781AB23C" w14:textId="77777777" w:rsidR="00246E7F" w:rsidRDefault="00246E7F" w:rsidP="00246E7F">
            <w:pPr>
              <w:pStyle w:val="TAC"/>
              <w:rPr>
                <w:lang w:val="en-US"/>
              </w:rPr>
            </w:pPr>
            <w:r>
              <w:rPr>
                <w:lang w:val="en-US"/>
              </w:rPr>
              <w:t>1</w:t>
            </w:r>
          </w:p>
        </w:tc>
      </w:tr>
      <w:tr w:rsidR="00246E7F" w14:paraId="33D3C9E8" w14:textId="77777777" w:rsidTr="007159D8">
        <w:tc>
          <w:tcPr>
            <w:tcW w:w="3210" w:type="dxa"/>
          </w:tcPr>
          <w:p w14:paraId="05ECFC06" w14:textId="77777777" w:rsidR="00246E7F" w:rsidRPr="00A57FF0" w:rsidRDefault="00246E7F" w:rsidP="00246E7F">
            <w:pPr>
              <w:pStyle w:val="TAC"/>
              <w:rPr>
                <w:shd w:val="clear" w:color="auto" w:fill="FFFFFF"/>
              </w:rPr>
            </w:pPr>
            <w:r w:rsidRPr="00A57FF0">
              <w:rPr>
                <w:shd w:val="clear" w:color="auto" w:fill="FFFFFF"/>
              </w:rPr>
              <w:t>9.2° ≤ θ ≤ 19.1°</w:t>
            </w:r>
          </w:p>
        </w:tc>
        <w:tc>
          <w:tcPr>
            <w:tcW w:w="3209" w:type="dxa"/>
          </w:tcPr>
          <w:p w14:paraId="6F8D2C79" w14:textId="154C90F0" w:rsidR="00246E7F" w:rsidRDefault="00246E7F" w:rsidP="00246E7F">
            <w:pPr>
              <w:pStyle w:val="TAC"/>
              <w:rPr>
                <w:lang w:val="en-US"/>
              </w:rPr>
            </w:pPr>
            <w:r>
              <w:rPr>
                <w:lang w:val="en-US"/>
              </w:rPr>
              <w:t>68.5 – 25log</w:t>
            </w:r>
            <w:r w:rsidRPr="00F76BC8">
              <w:rPr>
                <w:vertAlign w:val="subscript"/>
                <w:lang w:val="en-US"/>
              </w:rPr>
              <w:t>10</w:t>
            </w:r>
            <w:r>
              <w:rPr>
                <w:lang w:val="en-US"/>
              </w:rPr>
              <w:t>(</w:t>
            </w:r>
            <w:r w:rsidRPr="00A57FF0">
              <w:rPr>
                <w:shd w:val="clear" w:color="auto" w:fill="FFFFFF"/>
              </w:rPr>
              <w:t>θ</w:t>
            </w:r>
            <w:r>
              <w:rPr>
                <w:lang w:val="en-US"/>
              </w:rPr>
              <w:t>)</w:t>
            </w:r>
          </w:p>
        </w:tc>
        <w:tc>
          <w:tcPr>
            <w:tcW w:w="1514" w:type="dxa"/>
          </w:tcPr>
          <w:p w14:paraId="15F003F0" w14:textId="77777777" w:rsidR="00246E7F" w:rsidRDefault="00246E7F" w:rsidP="00246E7F">
            <w:pPr>
              <w:pStyle w:val="TAC"/>
              <w:rPr>
                <w:lang w:val="en-US"/>
              </w:rPr>
            </w:pPr>
            <w:r>
              <w:rPr>
                <w:lang w:val="en-US"/>
              </w:rPr>
              <w:t>1</w:t>
            </w:r>
          </w:p>
        </w:tc>
      </w:tr>
      <w:tr w:rsidR="00246E7F" w14:paraId="767D5B13" w14:textId="77777777" w:rsidTr="007159D8">
        <w:tc>
          <w:tcPr>
            <w:tcW w:w="3210" w:type="dxa"/>
          </w:tcPr>
          <w:p w14:paraId="5EF59A34" w14:textId="77777777" w:rsidR="00246E7F" w:rsidRPr="00A57FF0" w:rsidRDefault="00246E7F" w:rsidP="00246E7F">
            <w:pPr>
              <w:pStyle w:val="TAC"/>
              <w:rPr>
                <w:shd w:val="clear" w:color="auto" w:fill="FFFFFF"/>
              </w:rPr>
            </w:pPr>
            <w:r w:rsidRPr="00A57FF0">
              <w:rPr>
                <w:shd w:val="clear" w:color="auto" w:fill="FFFFFF"/>
              </w:rPr>
              <w:t>19.1° &lt; θ ≤ 180°</w:t>
            </w:r>
          </w:p>
        </w:tc>
        <w:tc>
          <w:tcPr>
            <w:tcW w:w="3209" w:type="dxa"/>
          </w:tcPr>
          <w:p w14:paraId="0F299D54" w14:textId="6485BD0A" w:rsidR="00246E7F" w:rsidRDefault="00246E7F" w:rsidP="00246E7F">
            <w:pPr>
              <w:pStyle w:val="TAC"/>
              <w:rPr>
                <w:lang w:val="en-US"/>
              </w:rPr>
            </w:pPr>
            <w:r>
              <w:rPr>
                <w:lang w:val="en-US"/>
              </w:rPr>
              <w:t>36.5</w:t>
            </w:r>
          </w:p>
        </w:tc>
        <w:tc>
          <w:tcPr>
            <w:tcW w:w="1514" w:type="dxa"/>
          </w:tcPr>
          <w:p w14:paraId="4A854A39" w14:textId="77777777" w:rsidR="00246E7F" w:rsidRDefault="00246E7F" w:rsidP="00246E7F">
            <w:pPr>
              <w:pStyle w:val="TAC"/>
              <w:rPr>
                <w:lang w:val="en-US"/>
              </w:rPr>
            </w:pPr>
            <w:r>
              <w:rPr>
                <w:lang w:val="en-US"/>
              </w:rPr>
              <w:t>1</w:t>
            </w:r>
          </w:p>
        </w:tc>
      </w:tr>
    </w:tbl>
    <w:p w14:paraId="421BD719" w14:textId="77777777" w:rsidR="00796090" w:rsidRDefault="00796090" w:rsidP="00A0535C">
      <w:pPr>
        <w:rPr>
          <w:shd w:val="clear" w:color="auto" w:fill="FFFFFF"/>
        </w:rPr>
      </w:pPr>
    </w:p>
    <w:p w14:paraId="1063229A" w14:textId="6A8FD507" w:rsidR="0046210F" w:rsidRPr="00601BB5" w:rsidRDefault="0046210F" w:rsidP="0046210F">
      <w:pPr>
        <w:rPr>
          <w:lang w:val="en-US"/>
        </w:rPr>
      </w:pPr>
      <w:r w:rsidRPr="00601BB5">
        <w:rPr>
          <w:lang w:val="en-US"/>
        </w:rPr>
        <w:t xml:space="preserve">The EIRP density levels specified in </w:t>
      </w:r>
      <w:r>
        <w:rPr>
          <w:lang w:val="en-US"/>
        </w:rPr>
        <w:t>T</w:t>
      </w:r>
      <w:r w:rsidRPr="00601BB5">
        <w:rPr>
          <w:lang w:val="en-US"/>
        </w:rPr>
        <w:t xml:space="preserve">able </w:t>
      </w:r>
      <w:r>
        <w:rPr>
          <w:lang w:val="en-US"/>
        </w:rPr>
        <w:t>9.2.2.2-1</w:t>
      </w:r>
      <w:r w:rsidRPr="00601BB5">
        <w:rPr>
          <w:lang w:val="en-US"/>
        </w:rPr>
        <w:t xml:space="preserve"> and </w:t>
      </w:r>
      <w:r>
        <w:rPr>
          <w:lang w:val="en-US"/>
        </w:rPr>
        <w:t>Table 9.2.2.2-2</w:t>
      </w:r>
      <w:r w:rsidRPr="00601BB5">
        <w:rPr>
          <w:lang w:val="en-US"/>
        </w:rPr>
        <w:t xml:space="preserve"> may be exceeded by up to 3 dB, for values of θ &gt; 7°, over 10% of the range of theta (θ) angles from 7–180° on each side of the line from the NTN </w:t>
      </w:r>
      <w:r>
        <w:rPr>
          <w:rFonts w:hint="eastAsia"/>
          <w:lang w:val="en-US"/>
        </w:rPr>
        <w:t>VSAT</w:t>
      </w:r>
      <w:r w:rsidRPr="00601BB5">
        <w:rPr>
          <w:lang w:val="en-US"/>
        </w:rPr>
        <w:t xml:space="preserve"> to the target SAN.</w:t>
      </w:r>
    </w:p>
    <w:p w14:paraId="42CED3E5" w14:textId="475B56AD" w:rsidR="00796090" w:rsidRDefault="0046210F" w:rsidP="0046210F">
      <w:pPr>
        <w:rPr>
          <w:lang w:val="en-US"/>
        </w:rPr>
      </w:pPr>
      <w:r w:rsidRPr="00062982">
        <w:rPr>
          <w:lang w:val="en-US"/>
        </w:rPr>
        <w:lastRenderedPageBreak/>
        <w:t>For cross-polarized transmissions in the plane tangent to the GSO arc and in the plane perpendicular to the GSO arc</w:t>
      </w:r>
      <w:r>
        <w:rPr>
          <w:lang w:val="en-US"/>
        </w:rPr>
        <w:t xml:space="preserve">, the requirements specified in Table 9.2.2.2-3 apply to </w:t>
      </w:r>
      <w:r>
        <w:rPr>
          <w:rFonts w:hint="eastAsia"/>
          <w:lang w:val="en-US"/>
        </w:rPr>
        <w:t>NTN</w:t>
      </w:r>
      <w:r>
        <w:rPr>
          <w:lang w:val="en-US"/>
        </w:rPr>
        <w:t xml:space="preserve"> VSAT.</w:t>
      </w:r>
    </w:p>
    <w:p w14:paraId="13A3BE1A" w14:textId="77777777" w:rsidR="00796090" w:rsidRPr="00062982" w:rsidRDefault="00796090" w:rsidP="00796090">
      <w:pPr>
        <w:pStyle w:val="TH"/>
      </w:pPr>
      <w:r w:rsidRPr="00EE7824">
        <w:t>Table 9.2.2.2-</w:t>
      </w:r>
      <w:r>
        <w:t>2</w:t>
      </w:r>
      <w:r w:rsidRPr="00EE7824">
        <w:t>: Of</w:t>
      </w:r>
      <w:r>
        <w:t>f</w:t>
      </w:r>
      <w:r w:rsidRPr="00EE7824">
        <w:t xml:space="preserve">-axis EIRP density limits for </w:t>
      </w:r>
      <w:r w:rsidRPr="00062982">
        <w:t>cross-polarized transmissions in the plane tangent to the GSO arc and in the plane perpendicular to the GSO arc</w:t>
      </w:r>
    </w:p>
    <w:tbl>
      <w:tblPr>
        <w:tblStyle w:val="aa"/>
        <w:tblW w:w="0" w:type="auto"/>
        <w:tblInd w:w="739" w:type="dxa"/>
        <w:tblLook w:val="04A0" w:firstRow="1" w:lastRow="0" w:firstColumn="1" w:lastColumn="0" w:noHBand="0" w:noVBand="1"/>
      </w:tblPr>
      <w:tblGrid>
        <w:gridCol w:w="3210"/>
        <w:gridCol w:w="3209"/>
        <w:gridCol w:w="1514"/>
      </w:tblGrid>
      <w:tr w:rsidR="00796090" w14:paraId="3474373A" w14:textId="77777777" w:rsidTr="007159D8">
        <w:tc>
          <w:tcPr>
            <w:tcW w:w="3210" w:type="dxa"/>
          </w:tcPr>
          <w:p w14:paraId="0BC0B0FB" w14:textId="77777777" w:rsidR="00796090" w:rsidRPr="00A57FF0" w:rsidRDefault="00796090" w:rsidP="007159D8">
            <w:pPr>
              <w:pStyle w:val="TAH"/>
              <w:rPr>
                <w:shd w:val="clear" w:color="auto" w:fill="FFFFFF"/>
              </w:rPr>
            </w:pPr>
            <w:r>
              <w:rPr>
                <w:shd w:val="clear" w:color="auto" w:fill="FFFFFF"/>
              </w:rPr>
              <w:t>θ value</w:t>
            </w:r>
          </w:p>
        </w:tc>
        <w:tc>
          <w:tcPr>
            <w:tcW w:w="3209" w:type="dxa"/>
          </w:tcPr>
          <w:p w14:paraId="7A52563C" w14:textId="77777777" w:rsidR="00796090" w:rsidRDefault="00796090" w:rsidP="007159D8">
            <w:pPr>
              <w:pStyle w:val="TAH"/>
              <w:rPr>
                <w:lang w:val="en-US"/>
              </w:rPr>
            </w:pPr>
            <w:r>
              <w:rPr>
                <w:lang w:val="en-US"/>
              </w:rPr>
              <w:t>Maximum Off-axis EIRP (dBm)</w:t>
            </w:r>
          </w:p>
        </w:tc>
        <w:tc>
          <w:tcPr>
            <w:tcW w:w="1514" w:type="dxa"/>
          </w:tcPr>
          <w:p w14:paraId="43C33FD2" w14:textId="77777777" w:rsidR="00796090" w:rsidRDefault="00796090" w:rsidP="007159D8">
            <w:pPr>
              <w:pStyle w:val="TAH"/>
              <w:rPr>
                <w:lang w:val="en-US"/>
              </w:rPr>
            </w:pPr>
            <w:r>
              <w:rPr>
                <w:lang w:val="en-US"/>
              </w:rPr>
              <w:t>Measurement bandwidth (MHz)</w:t>
            </w:r>
          </w:p>
        </w:tc>
      </w:tr>
      <w:tr w:rsidR="00246E7F" w14:paraId="3ACB83F9" w14:textId="77777777" w:rsidTr="007159D8">
        <w:tc>
          <w:tcPr>
            <w:tcW w:w="3210" w:type="dxa"/>
          </w:tcPr>
          <w:p w14:paraId="69778109" w14:textId="77777777" w:rsidR="00246E7F" w:rsidRPr="00A57FF0" w:rsidRDefault="00246E7F" w:rsidP="00246E7F">
            <w:pPr>
              <w:pStyle w:val="TAC"/>
              <w:rPr>
                <w:shd w:val="clear" w:color="auto" w:fill="FFFFFF"/>
              </w:rPr>
            </w:pPr>
            <w:r>
              <w:rPr>
                <w:shd w:val="clear" w:color="auto" w:fill="FFFFFF"/>
              </w:rPr>
              <w:t>2.0</w:t>
            </w:r>
            <w:r w:rsidRPr="00A57FF0">
              <w:rPr>
                <w:shd w:val="clear" w:color="auto" w:fill="FFFFFF"/>
              </w:rPr>
              <w:t>° ≤ θ ≤ 7°</w:t>
            </w:r>
          </w:p>
        </w:tc>
        <w:tc>
          <w:tcPr>
            <w:tcW w:w="3209" w:type="dxa"/>
          </w:tcPr>
          <w:p w14:paraId="289E35B9" w14:textId="270A9A50" w:rsidR="00246E7F" w:rsidRDefault="00246E7F" w:rsidP="00246E7F">
            <w:pPr>
              <w:pStyle w:val="TAC"/>
              <w:rPr>
                <w:lang w:val="en-US"/>
              </w:rPr>
            </w:pPr>
            <w:r>
              <w:rPr>
                <w:lang w:val="en-US"/>
              </w:rPr>
              <w:t>52.5 – 25log</w:t>
            </w:r>
            <w:r w:rsidRPr="00F76BC8">
              <w:rPr>
                <w:vertAlign w:val="subscript"/>
                <w:lang w:val="en-US"/>
              </w:rPr>
              <w:t>10</w:t>
            </w:r>
            <w:r>
              <w:rPr>
                <w:lang w:val="en-US"/>
              </w:rPr>
              <w:t>(</w:t>
            </w:r>
            <w:r w:rsidRPr="00A57FF0">
              <w:rPr>
                <w:shd w:val="clear" w:color="auto" w:fill="FFFFFF"/>
              </w:rPr>
              <w:t>θ</w:t>
            </w:r>
            <w:r>
              <w:rPr>
                <w:lang w:val="en-US"/>
              </w:rPr>
              <w:t>)</w:t>
            </w:r>
          </w:p>
        </w:tc>
        <w:tc>
          <w:tcPr>
            <w:tcW w:w="1514" w:type="dxa"/>
          </w:tcPr>
          <w:p w14:paraId="587FD2EC" w14:textId="01DBF02A" w:rsidR="00246E7F" w:rsidRDefault="00246E7F" w:rsidP="00246E7F">
            <w:pPr>
              <w:pStyle w:val="TAC"/>
              <w:rPr>
                <w:lang w:val="en-US"/>
              </w:rPr>
            </w:pPr>
            <w:r>
              <w:rPr>
                <w:lang w:val="en-US"/>
              </w:rPr>
              <w:t>1</w:t>
            </w:r>
          </w:p>
        </w:tc>
      </w:tr>
    </w:tbl>
    <w:p w14:paraId="2C92B1F0" w14:textId="77777777" w:rsidR="00796090" w:rsidRDefault="00796090" w:rsidP="00796090">
      <w:pPr>
        <w:rPr>
          <w:lang w:val="en-US"/>
        </w:rPr>
      </w:pPr>
    </w:p>
    <w:p w14:paraId="12C10CCC" w14:textId="5231CEE6" w:rsidR="00796090" w:rsidRDefault="00796090" w:rsidP="00796090">
      <w:pPr>
        <w:pStyle w:val="40"/>
        <w:rPr>
          <w:lang w:val="en-US"/>
        </w:rPr>
      </w:pPr>
      <w:bookmarkStart w:id="3783" w:name="_Toc161753936"/>
      <w:bookmarkStart w:id="3784" w:name="_Toc161754557"/>
      <w:bookmarkStart w:id="3785" w:name="_Toc163202130"/>
      <w:bookmarkStart w:id="3786" w:name="_Toc169888392"/>
      <w:bookmarkStart w:id="3787" w:name="_Toc171551581"/>
      <w:bookmarkStart w:id="3788" w:name="_Toc176775303"/>
      <w:bookmarkStart w:id="3789" w:name="_Toc187243898"/>
      <w:bookmarkStart w:id="3790" w:name="_Toc193201447"/>
      <w:bookmarkStart w:id="3791" w:name="_Toc201742975"/>
      <w:bookmarkStart w:id="3792" w:name="_Toc201744602"/>
      <w:bookmarkStart w:id="3793" w:name="_Toc208835458"/>
      <w:bookmarkStart w:id="3794" w:name="_Toc209624068"/>
      <w:bookmarkStart w:id="3795" w:name="_Toc210122110"/>
      <w:r>
        <w:rPr>
          <w:rFonts w:hint="eastAsia"/>
          <w:lang w:val="en-US"/>
        </w:rPr>
        <w:t>9</w:t>
      </w:r>
      <w:r>
        <w:t>.</w:t>
      </w:r>
      <w:r>
        <w:rPr>
          <w:lang w:val="en-US"/>
        </w:rPr>
        <w:t>2.</w:t>
      </w:r>
      <w:r>
        <w:rPr>
          <w:rFonts w:hint="eastAsia"/>
          <w:lang w:val="en-US"/>
        </w:rPr>
        <w:t>2</w:t>
      </w:r>
      <w:r>
        <w:t>.</w:t>
      </w:r>
      <w:r>
        <w:rPr>
          <w:lang w:val="en-US"/>
        </w:rPr>
        <w:t>3</w:t>
      </w:r>
      <w:r>
        <w:rPr>
          <w:lang w:val="en-US"/>
        </w:rPr>
        <w:tab/>
      </w:r>
      <w:bookmarkEnd w:id="3783"/>
      <w:bookmarkEnd w:id="3784"/>
      <w:bookmarkEnd w:id="3785"/>
      <w:bookmarkEnd w:id="3786"/>
      <w:bookmarkEnd w:id="3787"/>
      <w:bookmarkEnd w:id="3788"/>
      <w:r w:rsidR="000B0ACE">
        <w:rPr>
          <w:lang w:val="en-US"/>
        </w:rPr>
        <w:t xml:space="preserve">Minimum </w:t>
      </w:r>
      <w:r w:rsidR="000B0ACE" w:rsidRPr="00980716">
        <w:rPr>
          <w:rFonts w:hint="eastAsia"/>
          <w:lang w:val="en-US"/>
        </w:rPr>
        <w:t xml:space="preserve">requirement for </w:t>
      </w:r>
      <w:r w:rsidR="000B0ACE" w:rsidRPr="00980716">
        <w:rPr>
          <w:lang w:val="en-US"/>
        </w:rPr>
        <w:t>band n512</w:t>
      </w:r>
      <w:bookmarkEnd w:id="3789"/>
      <w:bookmarkEnd w:id="3790"/>
      <w:bookmarkEnd w:id="3791"/>
      <w:bookmarkEnd w:id="3792"/>
      <w:bookmarkEnd w:id="3793"/>
      <w:bookmarkEnd w:id="3794"/>
      <w:bookmarkEnd w:id="3795"/>
    </w:p>
    <w:p w14:paraId="1314A1F6" w14:textId="77777777" w:rsidR="00796090" w:rsidRDefault="00796090" w:rsidP="00796090">
      <w:pPr>
        <w:pStyle w:val="5"/>
        <w:rPr>
          <w:shd w:val="clear" w:color="auto" w:fill="FFFFFF"/>
        </w:rPr>
      </w:pPr>
      <w:bookmarkStart w:id="3796" w:name="_Toc161753937"/>
      <w:bookmarkStart w:id="3797" w:name="_Toc161754558"/>
      <w:bookmarkStart w:id="3798" w:name="_Toc163202131"/>
      <w:bookmarkStart w:id="3799" w:name="_Toc169888393"/>
      <w:bookmarkStart w:id="3800" w:name="_Toc171551582"/>
      <w:bookmarkStart w:id="3801" w:name="_Toc176775304"/>
      <w:bookmarkStart w:id="3802" w:name="_Toc187243899"/>
      <w:bookmarkStart w:id="3803" w:name="_Toc193201448"/>
      <w:bookmarkStart w:id="3804" w:name="_Toc201742976"/>
      <w:bookmarkStart w:id="3805" w:name="_Toc201744603"/>
      <w:bookmarkStart w:id="3806" w:name="_Toc208835459"/>
      <w:bookmarkStart w:id="3807" w:name="_Toc209624069"/>
      <w:bookmarkStart w:id="3808" w:name="_Toc210122111"/>
      <w:r>
        <w:rPr>
          <w:shd w:val="clear" w:color="auto" w:fill="FFFFFF"/>
        </w:rPr>
        <w:t>9.2.2.3.1</w:t>
      </w:r>
      <w:r>
        <w:rPr>
          <w:shd w:val="clear" w:color="auto" w:fill="FFFFFF"/>
        </w:rPr>
        <w:tab/>
        <w:t>Fixed VSAT</w:t>
      </w:r>
      <w:bookmarkEnd w:id="3796"/>
      <w:bookmarkEnd w:id="3797"/>
      <w:bookmarkEnd w:id="3798"/>
      <w:bookmarkEnd w:id="3799"/>
      <w:bookmarkEnd w:id="3800"/>
      <w:bookmarkEnd w:id="3801"/>
      <w:bookmarkEnd w:id="3802"/>
      <w:bookmarkEnd w:id="3803"/>
      <w:bookmarkEnd w:id="3804"/>
      <w:bookmarkEnd w:id="3805"/>
      <w:bookmarkEnd w:id="3806"/>
      <w:bookmarkEnd w:id="3807"/>
      <w:bookmarkEnd w:id="3808"/>
    </w:p>
    <w:p w14:paraId="19962885" w14:textId="1AEBBD93" w:rsidR="00796090" w:rsidRPr="00A978DD" w:rsidRDefault="000B0ACE" w:rsidP="00796090">
      <w:pPr>
        <w:rPr>
          <w:lang w:val="en-US"/>
        </w:rPr>
      </w:pPr>
      <w:r w:rsidRPr="00980716">
        <w:rPr>
          <w:lang w:val="en-US"/>
        </w:rPr>
        <w:t xml:space="preserve">For co-polarized transmissions, the </w:t>
      </w:r>
      <w:r>
        <w:rPr>
          <w:lang w:val="en-US"/>
        </w:rPr>
        <w:t xml:space="preserve">regional </w:t>
      </w:r>
      <w:r w:rsidRPr="00980716">
        <w:rPr>
          <w:lang w:val="en-US"/>
        </w:rPr>
        <w:t>requirements specified in Table 9.2.2.3.1-1 apply to Fixed VSAT type 1 or 2 when transmitting towards satellites in geostationary orbit.</w:t>
      </w:r>
    </w:p>
    <w:p w14:paraId="4A9591FE" w14:textId="160B236A" w:rsidR="00212357" w:rsidRDefault="00E66C7F" w:rsidP="00212357">
      <w:pPr>
        <w:pStyle w:val="TH"/>
        <w:rPr>
          <w:lang w:val="en-US"/>
        </w:rPr>
      </w:pPr>
      <w:r>
        <w:t>T</w:t>
      </w:r>
      <w:r w:rsidRPr="00EE7824">
        <w:t>able 9.2.2.</w:t>
      </w:r>
      <w:r>
        <w:t>3.1</w:t>
      </w:r>
      <w:r w:rsidRPr="00EE7824">
        <w:t>-1</w:t>
      </w:r>
      <w:r w:rsidR="00212357" w:rsidRPr="00EE7824">
        <w:t>: Of</w:t>
      </w:r>
      <w:r w:rsidR="00212357">
        <w:t>f</w:t>
      </w:r>
      <w:r w:rsidR="00212357" w:rsidRPr="00EE7824">
        <w:t xml:space="preserve">-axis EIRP density limits for </w:t>
      </w:r>
      <w:r w:rsidR="00212357" w:rsidRPr="00EE7824">
        <w:rPr>
          <w:lang w:val="en-US"/>
        </w:rPr>
        <w:t>co-polarized transmissions</w:t>
      </w:r>
    </w:p>
    <w:tbl>
      <w:tblPr>
        <w:tblStyle w:val="aa"/>
        <w:tblW w:w="0" w:type="auto"/>
        <w:tblInd w:w="739" w:type="dxa"/>
        <w:tblLook w:val="04A0" w:firstRow="1" w:lastRow="0" w:firstColumn="1" w:lastColumn="0" w:noHBand="0" w:noVBand="1"/>
      </w:tblPr>
      <w:tblGrid>
        <w:gridCol w:w="3210"/>
        <w:gridCol w:w="3209"/>
        <w:gridCol w:w="1514"/>
      </w:tblGrid>
      <w:tr w:rsidR="00212357" w14:paraId="4DC8808D" w14:textId="77777777" w:rsidTr="007159D8">
        <w:tc>
          <w:tcPr>
            <w:tcW w:w="3210" w:type="dxa"/>
          </w:tcPr>
          <w:p w14:paraId="670EAC51" w14:textId="77777777" w:rsidR="00212357" w:rsidRPr="000350C0" w:rsidRDefault="00212357" w:rsidP="007159D8">
            <w:pPr>
              <w:pStyle w:val="TAH"/>
              <w:rPr>
                <w:shd w:val="clear" w:color="auto" w:fill="FFFFFF"/>
              </w:rPr>
            </w:pPr>
            <w:r>
              <w:rPr>
                <w:shd w:val="clear" w:color="auto" w:fill="FFFFFF"/>
              </w:rPr>
              <w:t>θ value</w:t>
            </w:r>
          </w:p>
        </w:tc>
        <w:tc>
          <w:tcPr>
            <w:tcW w:w="3209" w:type="dxa"/>
          </w:tcPr>
          <w:p w14:paraId="38F5809C" w14:textId="77777777" w:rsidR="00212357" w:rsidRDefault="00212357" w:rsidP="007159D8">
            <w:pPr>
              <w:pStyle w:val="TAH"/>
              <w:rPr>
                <w:lang w:val="en-US"/>
              </w:rPr>
            </w:pPr>
            <w:r>
              <w:rPr>
                <w:lang w:val="en-US"/>
              </w:rPr>
              <w:t>Maximum Off-axis EIRP (dBm)</w:t>
            </w:r>
          </w:p>
        </w:tc>
        <w:tc>
          <w:tcPr>
            <w:tcW w:w="1514" w:type="dxa"/>
          </w:tcPr>
          <w:p w14:paraId="3D53AAB4" w14:textId="77777777" w:rsidR="00212357" w:rsidRDefault="00212357" w:rsidP="007159D8">
            <w:pPr>
              <w:pStyle w:val="TAH"/>
              <w:rPr>
                <w:lang w:val="en-US"/>
              </w:rPr>
            </w:pPr>
            <w:r>
              <w:rPr>
                <w:lang w:val="en-US"/>
              </w:rPr>
              <w:t>Measurement bandwidth (kHz)</w:t>
            </w:r>
          </w:p>
        </w:tc>
      </w:tr>
      <w:tr w:rsidR="00246E7F" w14:paraId="7C98AF05" w14:textId="77777777" w:rsidTr="007159D8">
        <w:tc>
          <w:tcPr>
            <w:tcW w:w="3210" w:type="dxa"/>
          </w:tcPr>
          <w:p w14:paraId="1FF86DCD" w14:textId="77777777" w:rsidR="00246E7F" w:rsidRPr="000350C0" w:rsidRDefault="00246E7F" w:rsidP="00246E7F">
            <w:pPr>
              <w:pStyle w:val="TAC"/>
              <w:rPr>
                <w:shd w:val="clear" w:color="auto" w:fill="FFFFFF"/>
              </w:rPr>
            </w:pPr>
            <w:r>
              <w:rPr>
                <w:shd w:val="clear" w:color="auto" w:fill="FFFFFF"/>
              </w:rPr>
              <w:t>1.8</w:t>
            </w:r>
            <w:r w:rsidRPr="000350C0">
              <w:rPr>
                <w:shd w:val="clear" w:color="auto" w:fill="FFFFFF"/>
              </w:rPr>
              <w:t>° ≤ θ ≤ 7°</w:t>
            </w:r>
          </w:p>
        </w:tc>
        <w:tc>
          <w:tcPr>
            <w:tcW w:w="3209" w:type="dxa"/>
          </w:tcPr>
          <w:p w14:paraId="18991D61" w14:textId="737528CC" w:rsidR="00246E7F" w:rsidRDefault="00246E7F" w:rsidP="00246E7F">
            <w:pPr>
              <w:pStyle w:val="TAC"/>
              <w:rPr>
                <w:lang w:val="en-US"/>
              </w:rPr>
            </w:pPr>
            <w:r>
              <w:rPr>
                <w:lang w:val="en-US"/>
              </w:rPr>
              <w:t>49 – 25log</w:t>
            </w:r>
            <w:r w:rsidRPr="00F76BC8">
              <w:rPr>
                <w:vertAlign w:val="subscript"/>
                <w:lang w:val="en-US"/>
              </w:rPr>
              <w:t>10</w:t>
            </w:r>
            <w:r>
              <w:rPr>
                <w:lang w:val="en-US"/>
              </w:rPr>
              <w:t>(</w:t>
            </w:r>
            <w:r w:rsidRPr="00A57FF0">
              <w:rPr>
                <w:shd w:val="clear" w:color="auto" w:fill="FFFFFF"/>
              </w:rPr>
              <w:t>θ</w:t>
            </w:r>
            <w:r>
              <w:rPr>
                <w:lang w:val="en-US"/>
              </w:rPr>
              <w:t>) – K</w:t>
            </w:r>
          </w:p>
        </w:tc>
        <w:tc>
          <w:tcPr>
            <w:tcW w:w="1514" w:type="dxa"/>
          </w:tcPr>
          <w:p w14:paraId="4508C5CA" w14:textId="77777777" w:rsidR="00246E7F" w:rsidRDefault="00246E7F" w:rsidP="00246E7F">
            <w:pPr>
              <w:pStyle w:val="TAC"/>
              <w:rPr>
                <w:lang w:val="en-US"/>
              </w:rPr>
            </w:pPr>
            <w:r>
              <w:rPr>
                <w:lang w:val="en-US"/>
              </w:rPr>
              <w:t>40</w:t>
            </w:r>
          </w:p>
        </w:tc>
      </w:tr>
      <w:tr w:rsidR="00246E7F" w14:paraId="36027A1C" w14:textId="77777777" w:rsidTr="007159D8">
        <w:tc>
          <w:tcPr>
            <w:tcW w:w="3210" w:type="dxa"/>
          </w:tcPr>
          <w:p w14:paraId="087F4E74" w14:textId="77777777" w:rsidR="00246E7F" w:rsidRPr="000350C0" w:rsidRDefault="00246E7F" w:rsidP="00246E7F">
            <w:pPr>
              <w:pStyle w:val="TAC"/>
              <w:rPr>
                <w:shd w:val="clear" w:color="auto" w:fill="FFFFFF"/>
              </w:rPr>
            </w:pPr>
            <w:r w:rsidRPr="000350C0">
              <w:rPr>
                <w:shd w:val="clear" w:color="auto" w:fill="FFFFFF"/>
              </w:rPr>
              <w:t>7° ≤ θ ≤ 9.2°</w:t>
            </w:r>
          </w:p>
        </w:tc>
        <w:tc>
          <w:tcPr>
            <w:tcW w:w="3209" w:type="dxa"/>
          </w:tcPr>
          <w:p w14:paraId="16F16088" w14:textId="6EFAC25C" w:rsidR="00246E7F" w:rsidRDefault="00246E7F" w:rsidP="00246E7F">
            <w:pPr>
              <w:pStyle w:val="TAC"/>
              <w:rPr>
                <w:lang w:val="en-US"/>
              </w:rPr>
            </w:pPr>
            <w:r>
              <w:rPr>
                <w:lang w:val="en-US"/>
              </w:rPr>
              <w:t>28 – K</w:t>
            </w:r>
          </w:p>
        </w:tc>
        <w:tc>
          <w:tcPr>
            <w:tcW w:w="1514" w:type="dxa"/>
          </w:tcPr>
          <w:p w14:paraId="4510F136" w14:textId="77777777" w:rsidR="00246E7F" w:rsidRDefault="00246E7F" w:rsidP="00246E7F">
            <w:pPr>
              <w:pStyle w:val="TAC"/>
              <w:rPr>
                <w:lang w:val="en-US"/>
              </w:rPr>
            </w:pPr>
            <w:r>
              <w:rPr>
                <w:lang w:val="en-US"/>
              </w:rPr>
              <w:t>40</w:t>
            </w:r>
          </w:p>
        </w:tc>
      </w:tr>
      <w:tr w:rsidR="00246E7F" w14:paraId="39EDD3D1" w14:textId="77777777" w:rsidTr="007159D8">
        <w:tc>
          <w:tcPr>
            <w:tcW w:w="3210" w:type="dxa"/>
          </w:tcPr>
          <w:p w14:paraId="181367AE" w14:textId="77777777" w:rsidR="00246E7F" w:rsidRPr="000350C0" w:rsidRDefault="00246E7F" w:rsidP="00246E7F">
            <w:pPr>
              <w:pStyle w:val="TAC"/>
              <w:rPr>
                <w:shd w:val="clear" w:color="auto" w:fill="FFFFFF"/>
              </w:rPr>
            </w:pPr>
            <w:r w:rsidRPr="000350C0">
              <w:rPr>
                <w:shd w:val="clear" w:color="auto" w:fill="FFFFFF"/>
              </w:rPr>
              <w:t xml:space="preserve">9.2° ≤ θ ≤ </w:t>
            </w:r>
            <w:r>
              <w:rPr>
                <w:shd w:val="clear" w:color="auto" w:fill="FFFFFF"/>
              </w:rPr>
              <w:t>48</w:t>
            </w:r>
            <w:r w:rsidRPr="000350C0">
              <w:rPr>
                <w:shd w:val="clear" w:color="auto" w:fill="FFFFFF"/>
              </w:rPr>
              <w:t>°</w:t>
            </w:r>
          </w:p>
        </w:tc>
        <w:tc>
          <w:tcPr>
            <w:tcW w:w="3209" w:type="dxa"/>
          </w:tcPr>
          <w:p w14:paraId="3B7D3A14" w14:textId="6CB8C690" w:rsidR="00246E7F" w:rsidRDefault="00246E7F" w:rsidP="00246E7F">
            <w:pPr>
              <w:pStyle w:val="TAC"/>
              <w:rPr>
                <w:lang w:val="en-US"/>
              </w:rPr>
            </w:pPr>
            <w:r>
              <w:rPr>
                <w:lang w:val="en-US"/>
              </w:rPr>
              <w:t>52 – 25log</w:t>
            </w:r>
            <w:r w:rsidRPr="00F76BC8">
              <w:rPr>
                <w:vertAlign w:val="subscript"/>
                <w:lang w:val="en-US"/>
              </w:rPr>
              <w:t>10</w:t>
            </w:r>
            <w:r>
              <w:rPr>
                <w:lang w:val="en-US"/>
              </w:rPr>
              <w:t>(</w:t>
            </w:r>
            <w:r w:rsidRPr="00A57FF0">
              <w:rPr>
                <w:shd w:val="clear" w:color="auto" w:fill="FFFFFF"/>
              </w:rPr>
              <w:t>θ</w:t>
            </w:r>
            <w:r>
              <w:rPr>
                <w:lang w:val="en-US"/>
              </w:rPr>
              <w:t>) – K</w:t>
            </w:r>
          </w:p>
        </w:tc>
        <w:tc>
          <w:tcPr>
            <w:tcW w:w="1514" w:type="dxa"/>
          </w:tcPr>
          <w:p w14:paraId="4E29F020" w14:textId="77777777" w:rsidR="00246E7F" w:rsidRDefault="00246E7F" w:rsidP="00246E7F">
            <w:pPr>
              <w:pStyle w:val="TAC"/>
              <w:rPr>
                <w:lang w:val="en-US"/>
              </w:rPr>
            </w:pPr>
            <w:r>
              <w:rPr>
                <w:lang w:val="en-US"/>
              </w:rPr>
              <w:t>40</w:t>
            </w:r>
          </w:p>
        </w:tc>
      </w:tr>
      <w:tr w:rsidR="00246E7F" w14:paraId="1CF2D39B" w14:textId="77777777" w:rsidTr="007159D8">
        <w:tc>
          <w:tcPr>
            <w:tcW w:w="3210" w:type="dxa"/>
          </w:tcPr>
          <w:p w14:paraId="73E3CABF" w14:textId="3FD7A81B" w:rsidR="00246E7F" w:rsidRPr="000350C0" w:rsidRDefault="00246E7F" w:rsidP="00246E7F">
            <w:pPr>
              <w:pStyle w:val="TAC"/>
              <w:rPr>
                <w:shd w:val="clear" w:color="auto" w:fill="FFFFFF"/>
              </w:rPr>
            </w:pPr>
            <w:r>
              <w:rPr>
                <w:shd w:val="clear" w:color="auto" w:fill="FFFFFF"/>
              </w:rPr>
              <w:t>48</w:t>
            </w:r>
            <w:r w:rsidRPr="000350C0">
              <w:rPr>
                <w:shd w:val="clear" w:color="auto" w:fill="FFFFFF"/>
              </w:rPr>
              <w:t>° &lt; θ</w:t>
            </w:r>
          </w:p>
        </w:tc>
        <w:tc>
          <w:tcPr>
            <w:tcW w:w="3209" w:type="dxa"/>
          </w:tcPr>
          <w:p w14:paraId="04E5E8B7" w14:textId="18DE7FCE" w:rsidR="00246E7F" w:rsidRDefault="00246E7F" w:rsidP="00246E7F">
            <w:pPr>
              <w:pStyle w:val="TAC"/>
              <w:rPr>
                <w:lang w:val="en-US"/>
              </w:rPr>
            </w:pPr>
            <w:r>
              <w:rPr>
                <w:lang w:val="en-US"/>
              </w:rPr>
              <w:t>20 – K</w:t>
            </w:r>
          </w:p>
        </w:tc>
        <w:tc>
          <w:tcPr>
            <w:tcW w:w="1514" w:type="dxa"/>
          </w:tcPr>
          <w:p w14:paraId="031D7A8B" w14:textId="77777777" w:rsidR="00246E7F" w:rsidRDefault="00246E7F" w:rsidP="00246E7F">
            <w:pPr>
              <w:pStyle w:val="TAC"/>
              <w:rPr>
                <w:lang w:val="en-US"/>
              </w:rPr>
            </w:pPr>
            <w:r>
              <w:rPr>
                <w:lang w:val="en-US"/>
              </w:rPr>
              <w:t>40</w:t>
            </w:r>
          </w:p>
        </w:tc>
      </w:tr>
      <w:tr w:rsidR="00212357" w14:paraId="3BD474AD" w14:textId="77777777" w:rsidTr="007159D8">
        <w:tc>
          <w:tcPr>
            <w:tcW w:w="7933" w:type="dxa"/>
            <w:gridSpan w:val="3"/>
          </w:tcPr>
          <w:p w14:paraId="2AACA220" w14:textId="5C8A414B" w:rsidR="00212357" w:rsidRDefault="00212357" w:rsidP="007159D8">
            <w:pPr>
              <w:pStyle w:val="TAN"/>
              <w:rPr>
                <w:lang w:val="en-US"/>
              </w:rPr>
            </w:pPr>
            <w:r>
              <w:rPr>
                <w:lang w:val="en-US"/>
              </w:rPr>
              <w:t>NOTE:</w:t>
            </w:r>
            <w:r>
              <w:rPr>
                <w:lang w:val="en-US"/>
              </w:rPr>
              <w:tab/>
              <w:t xml:space="preserve">K=10log(N) with N the number of terminals simultaneously transmitting at the same EIRP on a given carrier frequency in the same measurement bandwidth. K = 0 </w:t>
            </w:r>
            <w:r>
              <w:rPr>
                <w:lang w:val="en-US" w:eastAsia="fr-FR"/>
              </w:rPr>
              <w:t>if</w:t>
            </w:r>
            <w:r>
              <w:rPr>
                <w:lang w:eastAsia="fr-FR"/>
              </w:rPr>
              <w:t xml:space="preserve"> only one Fixed</w:t>
            </w:r>
            <w:r>
              <w:rPr>
                <w:lang w:val="en-US" w:eastAsia="fr-FR"/>
              </w:rPr>
              <w:t xml:space="preserve"> VSAT</w:t>
            </w:r>
            <w:r>
              <w:rPr>
                <w:lang w:eastAsia="fr-FR"/>
              </w:rPr>
              <w:t xml:space="preserve"> transmits at any one time on a given carrier frequency</w:t>
            </w:r>
            <w:r>
              <w:rPr>
                <w:lang w:val="en-US" w:eastAsia="fr-FR"/>
              </w:rPr>
              <w:t>. See sub-clause 4.2.4.2 in [18]. The manufacturer shall declare the value of N.</w:t>
            </w:r>
          </w:p>
        </w:tc>
      </w:tr>
    </w:tbl>
    <w:p w14:paraId="608CDC86" w14:textId="77777777" w:rsidR="00212357" w:rsidRDefault="00212357" w:rsidP="00212357">
      <w:pPr>
        <w:rPr>
          <w:lang w:val="en-US"/>
        </w:rPr>
      </w:pPr>
    </w:p>
    <w:p w14:paraId="16F4EC0E" w14:textId="3453C115" w:rsidR="00212357" w:rsidRPr="00816B41" w:rsidRDefault="006045A9" w:rsidP="00212357">
      <w:pPr>
        <w:rPr>
          <w:lang w:val="en-US"/>
        </w:rPr>
      </w:pPr>
      <w:r w:rsidRPr="00980716">
        <w:rPr>
          <w:lang w:val="en-US"/>
        </w:rPr>
        <w:t xml:space="preserve">For cross-polarized transmissions, the </w:t>
      </w:r>
      <w:r>
        <w:rPr>
          <w:lang w:val="en-US"/>
        </w:rPr>
        <w:t xml:space="preserve">regional </w:t>
      </w:r>
      <w:r w:rsidRPr="00980716">
        <w:rPr>
          <w:lang w:val="en-US"/>
        </w:rPr>
        <w:t>requirements specified in Table 9.2.2.3.1-2 apply to Fixed VSAT type 1 or 2 when transmitting towards satellites in geostationary orbit.</w:t>
      </w:r>
    </w:p>
    <w:p w14:paraId="28AD4CA4" w14:textId="5C51D642" w:rsidR="00796090" w:rsidRPr="00816B41" w:rsidRDefault="00796090" w:rsidP="00796090">
      <w:pPr>
        <w:rPr>
          <w:lang w:val="en-US"/>
        </w:rPr>
      </w:pPr>
    </w:p>
    <w:p w14:paraId="2725E343" w14:textId="77777777" w:rsidR="00212357" w:rsidRDefault="00212357" w:rsidP="00212357">
      <w:pPr>
        <w:pStyle w:val="TH"/>
        <w:rPr>
          <w:lang w:val="en-US"/>
        </w:rPr>
      </w:pPr>
      <w:r w:rsidRPr="00EE7824">
        <w:t>Table 9.2.2.</w:t>
      </w:r>
      <w:r>
        <w:t>3.1</w:t>
      </w:r>
      <w:r w:rsidRPr="00EE7824">
        <w:t>-</w:t>
      </w:r>
      <w:r>
        <w:t>2</w:t>
      </w:r>
      <w:r w:rsidRPr="00EE7824">
        <w:t>: Of</w:t>
      </w:r>
      <w:r>
        <w:t>f</w:t>
      </w:r>
      <w:r w:rsidRPr="00EE7824">
        <w:t xml:space="preserve">-axis EIRP density limits for </w:t>
      </w:r>
      <w:r w:rsidRPr="00EE7824">
        <w:rPr>
          <w:lang w:val="en-US"/>
        </w:rPr>
        <w:t>c</w:t>
      </w:r>
      <w:r>
        <w:rPr>
          <w:lang w:val="en-US"/>
        </w:rPr>
        <w:t>ross</w:t>
      </w:r>
      <w:r w:rsidRPr="00EE7824">
        <w:rPr>
          <w:lang w:val="en-US"/>
        </w:rPr>
        <w:t>-polarized transmissions</w:t>
      </w:r>
    </w:p>
    <w:tbl>
      <w:tblPr>
        <w:tblStyle w:val="aa"/>
        <w:tblW w:w="0" w:type="auto"/>
        <w:tblInd w:w="739" w:type="dxa"/>
        <w:tblLook w:val="04A0" w:firstRow="1" w:lastRow="0" w:firstColumn="1" w:lastColumn="0" w:noHBand="0" w:noVBand="1"/>
      </w:tblPr>
      <w:tblGrid>
        <w:gridCol w:w="3210"/>
        <w:gridCol w:w="3209"/>
        <w:gridCol w:w="1514"/>
      </w:tblGrid>
      <w:tr w:rsidR="00212357" w14:paraId="30A8B669" w14:textId="77777777" w:rsidTr="007159D8">
        <w:tc>
          <w:tcPr>
            <w:tcW w:w="3210" w:type="dxa"/>
          </w:tcPr>
          <w:p w14:paraId="738C44B3" w14:textId="77777777" w:rsidR="00212357" w:rsidRPr="00A57FF0" w:rsidRDefault="00212357" w:rsidP="007159D8">
            <w:pPr>
              <w:pStyle w:val="TAH"/>
              <w:rPr>
                <w:shd w:val="clear" w:color="auto" w:fill="FFFFFF"/>
              </w:rPr>
            </w:pPr>
            <w:r>
              <w:rPr>
                <w:shd w:val="clear" w:color="auto" w:fill="FFFFFF"/>
              </w:rPr>
              <w:t>θ value</w:t>
            </w:r>
          </w:p>
        </w:tc>
        <w:tc>
          <w:tcPr>
            <w:tcW w:w="3209" w:type="dxa"/>
          </w:tcPr>
          <w:p w14:paraId="67346C2E" w14:textId="77777777" w:rsidR="00212357" w:rsidRDefault="00212357" w:rsidP="007159D8">
            <w:pPr>
              <w:pStyle w:val="TAH"/>
              <w:rPr>
                <w:lang w:val="en-US"/>
              </w:rPr>
            </w:pPr>
            <w:r>
              <w:rPr>
                <w:lang w:val="en-US"/>
              </w:rPr>
              <w:t>Maximum Off-axis EIRP (dBm)</w:t>
            </w:r>
          </w:p>
        </w:tc>
        <w:tc>
          <w:tcPr>
            <w:tcW w:w="1514" w:type="dxa"/>
          </w:tcPr>
          <w:p w14:paraId="612702F1" w14:textId="77777777" w:rsidR="00212357" w:rsidRDefault="00212357" w:rsidP="007159D8">
            <w:pPr>
              <w:pStyle w:val="TAH"/>
              <w:rPr>
                <w:lang w:val="en-US"/>
              </w:rPr>
            </w:pPr>
            <w:r>
              <w:rPr>
                <w:lang w:val="en-US"/>
              </w:rPr>
              <w:t>Measurement bandwidth (kHz)</w:t>
            </w:r>
          </w:p>
        </w:tc>
      </w:tr>
      <w:tr w:rsidR="00246E7F" w14:paraId="3404BB10" w14:textId="77777777" w:rsidTr="007159D8">
        <w:tc>
          <w:tcPr>
            <w:tcW w:w="3210" w:type="dxa"/>
          </w:tcPr>
          <w:p w14:paraId="536AB256" w14:textId="77777777" w:rsidR="00246E7F" w:rsidRPr="00A57FF0" w:rsidRDefault="00246E7F" w:rsidP="00246E7F">
            <w:pPr>
              <w:pStyle w:val="TAC"/>
              <w:rPr>
                <w:shd w:val="clear" w:color="auto" w:fill="FFFFFF"/>
              </w:rPr>
            </w:pPr>
            <w:r>
              <w:rPr>
                <w:shd w:val="clear" w:color="auto" w:fill="FFFFFF"/>
              </w:rPr>
              <w:t>1.8</w:t>
            </w:r>
            <w:r w:rsidRPr="00A57FF0">
              <w:rPr>
                <w:shd w:val="clear" w:color="auto" w:fill="FFFFFF"/>
              </w:rPr>
              <w:t>° ≤ θ ≤ 7°</w:t>
            </w:r>
          </w:p>
        </w:tc>
        <w:tc>
          <w:tcPr>
            <w:tcW w:w="3209" w:type="dxa"/>
          </w:tcPr>
          <w:p w14:paraId="3F485F10" w14:textId="5E8DCFF1" w:rsidR="00246E7F" w:rsidRDefault="00246E7F" w:rsidP="00246E7F">
            <w:pPr>
              <w:pStyle w:val="TAC"/>
              <w:rPr>
                <w:lang w:val="en-US"/>
              </w:rPr>
            </w:pPr>
            <w:r>
              <w:rPr>
                <w:lang w:val="en-US"/>
              </w:rPr>
              <w:t>39 – 25log</w:t>
            </w:r>
            <w:r w:rsidRPr="00F76BC8">
              <w:rPr>
                <w:vertAlign w:val="subscript"/>
                <w:lang w:val="en-US"/>
              </w:rPr>
              <w:t>10</w:t>
            </w:r>
            <w:r>
              <w:rPr>
                <w:lang w:val="en-US"/>
              </w:rPr>
              <w:t>(</w:t>
            </w:r>
            <w:r w:rsidRPr="00A57FF0">
              <w:rPr>
                <w:shd w:val="clear" w:color="auto" w:fill="FFFFFF"/>
              </w:rPr>
              <w:t>θ</w:t>
            </w:r>
            <w:r>
              <w:rPr>
                <w:lang w:val="en-US"/>
              </w:rPr>
              <w:t>) – K</w:t>
            </w:r>
          </w:p>
        </w:tc>
        <w:tc>
          <w:tcPr>
            <w:tcW w:w="1514" w:type="dxa"/>
          </w:tcPr>
          <w:p w14:paraId="5673D023" w14:textId="21554905" w:rsidR="00246E7F" w:rsidRDefault="00246E7F" w:rsidP="00246E7F">
            <w:pPr>
              <w:pStyle w:val="TAC"/>
              <w:rPr>
                <w:lang w:val="en-US"/>
              </w:rPr>
            </w:pPr>
            <w:r>
              <w:rPr>
                <w:lang w:val="en-US"/>
              </w:rPr>
              <w:t>40</w:t>
            </w:r>
          </w:p>
        </w:tc>
      </w:tr>
      <w:tr w:rsidR="00212357" w14:paraId="05E2D8C6" w14:textId="77777777" w:rsidTr="007159D8">
        <w:tc>
          <w:tcPr>
            <w:tcW w:w="3210" w:type="dxa"/>
          </w:tcPr>
          <w:p w14:paraId="34892151" w14:textId="77777777" w:rsidR="00212357" w:rsidRDefault="00212357" w:rsidP="007159D8">
            <w:pPr>
              <w:pStyle w:val="TAC"/>
              <w:rPr>
                <w:shd w:val="clear" w:color="auto" w:fill="FFFFFF"/>
              </w:rPr>
            </w:pPr>
            <w:r w:rsidRPr="000350C0">
              <w:rPr>
                <w:shd w:val="clear" w:color="auto" w:fill="FFFFFF"/>
              </w:rPr>
              <w:t>7° ≤ θ ≤ 9.2°</w:t>
            </w:r>
          </w:p>
        </w:tc>
        <w:tc>
          <w:tcPr>
            <w:tcW w:w="3209" w:type="dxa"/>
          </w:tcPr>
          <w:p w14:paraId="0BCFE55D" w14:textId="77777777" w:rsidR="00212357" w:rsidRDefault="00212357" w:rsidP="007159D8">
            <w:pPr>
              <w:pStyle w:val="TAC"/>
              <w:rPr>
                <w:lang w:val="en-US"/>
              </w:rPr>
            </w:pPr>
            <w:r>
              <w:rPr>
                <w:lang w:val="en-US"/>
              </w:rPr>
              <w:t>18 – K</w:t>
            </w:r>
          </w:p>
        </w:tc>
        <w:tc>
          <w:tcPr>
            <w:tcW w:w="1514" w:type="dxa"/>
          </w:tcPr>
          <w:p w14:paraId="419ED875" w14:textId="77777777" w:rsidR="00212357" w:rsidRDefault="00212357" w:rsidP="007159D8">
            <w:pPr>
              <w:pStyle w:val="TAC"/>
              <w:rPr>
                <w:lang w:val="en-US"/>
              </w:rPr>
            </w:pPr>
            <w:r>
              <w:rPr>
                <w:lang w:val="en-US"/>
              </w:rPr>
              <w:t>40</w:t>
            </w:r>
          </w:p>
        </w:tc>
      </w:tr>
      <w:tr w:rsidR="00212357" w14:paraId="04064445" w14:textId="77777777" w:rsidTr="007159D8">
        <w:tc>
          <w:tcPr>
            <w:tcW w:w="7933" w:type="dxa"/>
            <w:gridSpan w:val="3"/>
          </w:tcPr>
          <w:p w14:paraId="6AA2D65B" w14:textId="0CF994DA" w:rsidR="00212357" w:rsidRDefault="00212357" w:rsidP="007159D8">
            <w:pPr>
              <w:pStyle w:val="TAN"/>
              <w:rPr>
                <w:lang w:val="en-US"/>
              </w:rPr>
            </w:pPr>
            <w:r>
              <w:rPr>
                <w:lang w:val="en-US"/>
              </w:rPr>
              <w:t>NOTE:</w:t>
            </w:r>
            <w:r>
              <w:rPr>
                <w:shd w:val="clear" w:color="auto" w:fill="FFFFFF"/>
              </w:rPr>
              <w:t xml:space="preserve"> </w:t>
            </w:r>
            <w:r>
              <w:rPr>
                <w:shd w:val="clear" w:color="auto" w:fill="FFFFFF"/>
              </w:rPr>
              <w:tab/>
            </w:r>
            <w:r>
              <w:rPr>
                <w:lang w:val="en-US"/>
              </w:rPr>
              <w:t xml:space="preserve">K=10log(N) with N the number of terminals simultaneously transmitting at the same EIRP on a given carrier frequency in the same measurement bandwidth. K = 0 </w:t>
            </w:r>
            <w:r>
              <w:rPr>
                <w:lang w:val="en-US" w:eastAsia="fr-FR"/>
              </w:rPr>
              <w:t>if</w:t>
            </w:r>
            <w:r>
              <w:rPr>
                <w:lang w:eastAsia="fr-FR"/>
              </w:rPr>
              <w:t xml:space="preserve"> only one Fixed</w:t>
            </w:r>
            <w:r>
              <w:rPr>
                <w:lang w:val="en-US" w:eastAsia="fr-FR"/>
              </w:rPr>
              <w:t xml:space="preserve"> VSAT</w:t>
            </w:r>
            <w:r>
              <w:rPr>
                <w:lang w:eastAsia="fr-FR"/>
              </w:rPr>
              <w:t xml:space="preserve"> transmits at any one time on a given carrier frequency</w:t>
            </w:r>
            <w:r>
              <w:rPr>
                <w:lang w:val="en-US" w:eastAsia="fr-FR"/>
              </w:rPr>
              <w:t>. See sub-clause 4.2.4.2 in [18]. The manufacturer shall declare the value of N.</w:t>
            </w:r>
          </w:p>
        </w:tc>
      </w:tr>
    </w:tbl>
    <w:p w14:paraId="497C0944" w14:textId="77777777" w:rsidR="00796090" w:rsidRDefault="00796090" w:rsidP="00796090">
      <w:pPr>
        <w:rPr>
          <w:shd w:val="clear" w:color="auto" w:fill="FFFFFF"/>
        </w:rPr>
      </w:pPr>
    </w:p>
    <w:p w14:paraId="367C5384" w14:textId="77777777" w:rsidR="00796090" w:rsidRDefault="00796090" w:rsidP="00796090">
      <w:pPr>
        <w:pStyle w:val="5"/>
        <w:rPr>
          <w:shd w:val="clear" w:color="auto" w:fill="FFFFFF"/>
        </w:rPr>
      </w:pPr>
      <w:bookmarkStart w:id="3809" w:name="_Toc161753938"/>
      <w:bookmarkStart w:id="3810" w:name="_Toc161754559"/>
      <w:bookmarkStart w:id="3811" w:name="_Toc163202132"/>
      <w:bookmarkStart w:id="3812" w:name="_Toc169888394"/>
      <w:bookmarkStart w:id="3813" w:name="_Toc171551583"/>
      <w:bookmarkStart w:id="3814" w:name="_Toc176775305"/>
      <w:bookmarkStart w:id="3815" w:name="_Toc187243900"/>
      <w:bookmarkStart w:id="3816" w:name="_Toc193201449"/>
      <w:bookmarkStart w:id="3817" w:name="_Toc201742977"/>
      <w:bookmarkStart w:id="3818" w:name="_Toc201744604"/>
      <w:bookmarkStart w:id="3819" w:name="_Toc208835460"/>
      <w:bookmarkStart w:id="3820" w:name="_Toc209624070"/>
      <w:bookmarkStart w:id="3821" w:name="_Toc210122112"/>
      <w:r>
        <w:rPr>
          <w:shd w:val="clear" w:color="auto" w:fill="FFFFFF"/>
        </w:rPr>
        <w:t>9.2.2.3.2</w:t>
      </w:r>
      <w:r>
        <w:rPr>
          <w:shd w:val="clear" w:color="auto" w:fill="FFFFFF"/>
        </w:rPr>
        <w:tab/>
        <w:t>Mobile VSAT</w:t>
      </w:r>
      <w:bookmarkEnd w:id="3809"/>
      <w:bookmarkEnd w:id="3810"/>
      <w:bookmarkEnd w:id="3811"/>
      <w:bookmarkEnd w:id="3812"/>
      <w:bookmarkEnd w:id="3813"/>
      <w:bookmarkEnd w:id="3814"/>
      <w:bookmarkEnd w:id="3815"/>
      <w:bookmarkEnd w:id="3816"/>
      <w:bookmarkEnd w:id="3817"/>
      <w:bookmarkEnd w:id="3818"/>
      <w:bookmarkEnd w:id="3819"/>
      <w:bookmarkEnd w:id="3820"/>
      <w:bookmarkEnd w:id="3821"/>
    </w:p>
    <w:p w14:paraId="5A9CB250" w14:textId="74914134" w:rsidR="00796090" w:rsidRPr="00A978DD" w:rsidRDefault="006045A9" w:rsidP="00796090">
      <w:pPr>
        <w:rPr>
          <w:lang w:val="en-US"/>
        </w:rPr>
      </w:pPr>
      <w:r w:rsidRPr="00980716">
        <w:rPr>
          <w:lang w:val="en-US"/>
        </w:rPr>
        <w:t xml:space="preserve">For co-polarized transmissions, the </w:t>
      </w:r>
      <w:r>
        <w:rPr>
          <w:lang w:val="en-US"/>
        </w:rPr>
        <w:t xml:space="preserve">regional </w:t>
      </w:r>
      <w:r w:rsidRPr="00980716">
        <w:rPr>
          <w:lang w:val="en-US"/>
        </w:rPr>
        <w:t xml:space="preserve">requirements specified in Table 9.2.2.3.2-1 apply to </w:t>
      </w:r>
      <w:r w:rsidRPr="00980716">
        <w:rPr>
          <w:rFonts w:hint="eastAsia"/>
          <w:lang w:val="en-US"/>
        </w:rPr>
        <w:t>M</w:t>
      </w:r>
      <w:r w:rsidRPr="00980716">
        <w:rPr>
          <w:lang w:val="en-US"/>
        </w:rPr>
        <w:t>obile VSAT.</w:t>
      </w:r>
    </w:p>
    <w:p w14:paraId="40841C0E" w14:textId="77777777" w:rsidR="00045751" w:rsidRDefault="00045751" w:rsidP="00045751">
      <w:pPr>
        <w:pStyle w:val="TH"/>
        <w:rPr>
          <w:lang w:val="en-US"/>
        </w:rPr>
      </w:pPr>
      <w:r w:rsidRPr="00EE7824">
        <w:lastRenderedPageBreak/>
        <w:t>Table 9.2.2.</w:t>
      </w:r>
      <w:r>
        <w:t>3.2</w:t>
      </w:r>
      <w:r w:rsidRPr="00EE7824">
        <w:t>-1: Of</w:t>
      </w:r>
      <w:r>
        <w:t>f</w:t>
      </w:r>
      <w:r w:rsidRPr="00EE7824">
        <w:t xml:space="preserve">-axis EIRP density limits for </w:t>
      </w:r>
      <w:r w:rsidRPr="00EE7824">
        <w:rPr>
          <w:lang w:val="en-US"/>
        </w:rPr>
        <w:t xml:space="preserve">co-polarized transmissions </w:t>
      </w:r>
    </w:p>
    <w:tbl>
      <w:tblPr>
        <w:tblStyle w:val="aa"/>
        <w:tblW w:w="0" w:type="auto"/>
        <w:tblInd w:w="739" w:type="dxa"/>
        <w:tblLook w:val="04A0" w:firstRow="1" w:lastRow="0" w:firstColumn="1" w:lastColumn="0" w:noHBand="0" w:noVBand="1"/>
      </w:tblPr>
      <w:tblGrid>
        <w:gridCol w:w="3210"/>
        <w:gridCol w:w="3209"/>
        <w:gridCol w:w="1514"/>
      </w:tblGrid>
      <w:tr w:rsidR="00045751" w14:paraId="29069D0D" w14:textId="77777777" w:rsidTr="007159D8">
        <w:tc>
          <w:tcPr>
            <w:tcW w:w="3210" w:type="dxa"/>
          </w:tcPr>
          <w:p w14:paraId="27352A51" w14:textId="77777777" w:rsidR="00045751" w:rsidRPr="000350C0" w:rsidRDefault="00045751" w:rsidP="007159D8">
            <w:pPr>
              <w:pStyle w:val="TAH"/>
              <w:rPr>
                <w:shd w:val="clear" w:color="auto" w:fill="FFFFFF"/>
              </w:rPr>
            </w:pPr>
            <w:r>
              <w:rPr>
                <w:shd w:val="clear" w:color="auto" w:fill="FFFFFF"/>
              </w:rPr>
              <w:t>θ value</w:t>
            </w:r>
          </w:p>
        </w:tc>
        <w:tc>
          <w:tcPr>
            <w:tcW w:w="3209" w:type="dxa"/>
          </w:tcPr>
          <w:p w14:paraId="3DA5281D" w14:textId="77777777" w:rsidR="00045751" w:rsidRDefault="00045751" w:rsidP="007159D8">
            <w:pPr>
              <w:pStyle w:val="TAH"/>
              <w:rPr>
                <w:lang w:val="en-US"/>
              </w:rPr>
            </w:pPr>
            <w:r>
              <w:rPr>
                <w:lang w:val="en-US"/>
              </w:rPr>
              <w:t>Maximum Off-axis EIRP (dBm)</w:t>
            </w:r>
          </w:p>
        </w:tc>
        <w:tc>
          <w:tcPr>
            <w:tcW w:w="1514" w:type="dxa"/>
          </w:tcPr>
          <w:p w14:paraId="0400AD57" w14:textId="77777777" w:rsidR="00045751" w:rsidRDefault="00045751" w:rsidP="007159D8">
            <w:pPr>
              <w:pStyle w:val="TAH"/>
              <w:rPr>
                <w:lang w:val="en-US"/>
              </w:rPr>
            </w:pPr>
            <w:r>
              <w:rPr>
                <w:lang w:val="en-US"/>
              </w:rPr>
              <w:t>Measurement bandwidth (kHz)</w:t>
            </w:r>
          </w:p>
        </w:tc>
      </w:tr>
      <w:tr w:rsidR="00290005" w14:paraId="72AB45E6" w14:textId="77777777" w:rsidTr="007159D8">
        <w:tc>
          <w:tcPr>
            <w:tcW w:w="3210" w:type="dxa"/>
          </w:tcPr>
          <w:p w14:paraId="7DC3C945" w14:textId="77777777" w:rsidR="00290005" w:rsidRPr="000350C0" w:rsidRDefault="00290005" w:rsidP="00290005">
            <w:pPr>
              <w:pStyle w:val="TAC"/>
              <w:rPr>
                <w:shd w:val="clear" w:color="auto" w:fill="FFFFFF"/>
              </w:rPr>
            </w:pPr>
            <w:r w:rsidRPr="000350C0">
              <w:rPr>
                <w:shd w:val="clear" w:color="auto" w:fill="FFFFFF"/>
              </w:rPr>
              <w:t>2.0° ≤ θ ≤ 7°</w:t>
            </w:r>
          </w:p>
        </w:tc>
        <w:tc>
          <w:tcPr>
            <w:tcW w:w="3209" w:type="dxa"/>
          </w:tcPr>
          <w:p w14:paraId="5B0D5C31" w14:textId="5530493C" w:rsidR="00290005" w:rsidRDefault="00290005" w:rsidP="00290005">
            <w:pPr>
              <w:pStyle w:val="TAC"/>
              <w:rPr>
                <w:lang w:val="en-US"/>
              </w:rPr>
            </w:pPr>
            <w:r>
              <w:rPr>
                <w:lang w:val="en-US"/>
              </w:rPr>
              <w:t>49 – 25log</w:t>
            </w:r>
            <w:r w:rsidRPr="00F76BC8">
              <w:rPr>
                <w:vertAlign w:val="subscript"/>
                <w:lang w:val="en-US"/>
              </w:rPr>
              <w:t>10</w:t>
            </w:r>
            <w:r>
              <w:rPr>
                <w:lang w:val="en-US"/>
              </w:rPr>
              <w:t>(</w:t>
            </w:r>
            <w:r w:rsidRPr="00A57FF0">
              <w:rPr>
                <w:shd w:val="clear" w:color="auto" w:fill="FFFFFF"/>
              </w:rPr>
              <w:t>θ</w:t>
            </w:r>
            <w:r>
              <w:rPr>
                <w:lang w:val="en-US"/>
              </w:rPr>
              <w:t>) – K</w:t>
            </w:r>
          </w:p>
        </w:tc>
        <w:tc>
          <w:tcPr>
            <w:tcW w:w="1514" w:type="dxa"/>
          </w:tcPr>
          <w:p w14:paraId="2A96B505" w14:textId="77777777" w:rsidR="00290005" w:rsidRDefault="00290005" w:rsidP="00290005">
            <w:pPr>
              <w:pStyle w:val="TAC"/>
              <w:rPr>
                <w:lang w:val="en-US"/>
              </w:rPr>
            </w:pPr>
            <w:r>
              <w:rPr>
                <w:lang w:val="en-US"/>
              </w:rPr>
              <w:t>40</w:t>
            </w:r>
          </w:p>
        </w:tc>
      </w:tr>
      <w:tr w:rsidR="00290005" w14:paraId="5AF04A88" w14:textId="77777777" w:rsidTr="007159D8">
        <w:tc>
          <w:tcPr>
            <w:tcW w:w="3210" w:type="dxa"/>
          </w:tcPr>
          <w:p w14:paraId="2FA57487" w14:textId="77777777" w:rsidR="00290005" w:rsidRPr="000350C0" w:rsidRDefault="00290005" w:rsidP="00290005">
            <w:pPr>
              <w:pStyle w:val="TAC"/>
              <w:rPr>
                <w:shd w:val="clear" w:color="auto" w:fill="FFFFFF"/>
              </w:rPr>
            </w:pPr>
            <w:r w:rsidRPr="000350C0">
              <w:rPr>
                <w:shd w:val="clear" w:color="auto" w:fill="FFFFFF"/>
              </w:rPr>
              <w:t>7° ≤ θ ≤ 9.2°</w:t>
            </w:r>
          </w:p>
        </w:tc>
        <w:tc>
          <w:tcPr>
            <w:tcW w:w="3209" w:type="dxa"/>
          </w:tcPr>
          <w:p w14:paraId="79742F23" w14:textId="2EE9A092" w:rsidR="00290005" w:rsidRDefault="00290005" w:rsidP="00290005">
            <w:pPr>
              <w:pStyle w:val="TAC"/>
              <w:rPr>
                <w:lang w:val="en-US"/>
              </w:rPr>
            </w:pPr>
            <w:r>
              <w:rPr>
                <w:lang w:val="en-US"/>
              </w:rPr>
              <w:t>28 – K</w:t>
            </w:r>
          </w:p>
        </w:tc>
        <w:tc>
          <w:tcPr>
            <w:tcW w:w="1514" w:type="dxa"/>
          </w:tcPr>
          <w:p w14:paraId="79415895" w14:textId="77777777" w:rsidR="00290005" w:rsidRDefault="00290005" w:rsidP="00290005">
            <w:pPr>
              <w:pStyle w:val="TAC"/>
              <w:rPr>
                <w:lang w:val="en-US"/>
              </w:rPr>
            </w:pPr>
            <w:r>
              <w:rPr>
                <w:lang w:val="en-US"/>
              </w:rPr>
              <w:t>40</w:t>
            </w:r>
          </w:p>
        </w:tc>
      </w:tr>
      <w:tr w:rsidR="00290005" w14:paraId="1E90F271" w14:textId="77777777" w:rsidTr="007159D8">
        <w:tc>
          <w:tcPr>
            <w:tcW w:w="3210" w:type="dxa"/>
          </w:tcPr>
          <w:p w14:paraId="4F682DBB" w14:textId="77777777" w:rsidR="00290005" w:rsidRPr="000350C0" w:rsidRDefault="00290005" w:rsidP="00290005">
            <w:pPr>
              <w:pStyle w:val="TAC"/>
              <w:rPr>
                <w:shd w:val="clear" w:color="auto" w:fill="FFFFFF"/>
              </w:rPr>
            </w:pPr>
            <w:r w:rsidRPr="000350C0">
              <w:rPr>
                <w:shd w:val="clear" w:color="auto" w:fill="FFFFFF"/>
              </w:rPr>
              <w:t xml:space="preserve">9.2° ≤ θ ≤ </w:t>
            </w:r>
            <w:r>
              <w:rPr>
                <w:shd w:val="clear" w:color="auto" w:fill="FFFFFF"/>
              </w:rPr>
              <w:t>48</w:t>
            </w:r>
            <w:r w:rsidRPr="000350C0">
              <w:rPr>
                <w:shd w:val="clear" w:color="auto" w:fill="FFFFFF"/>
              </w:rPr>
              <w:t>°</w:t>
            </w:r>
          </w:p>
        </w:tc>
        <w:tc>
          <w:tcPr>
            <w:tcW w:w="3209" w:type="dxa"/>
          </w:tcPr>
          <w:p w14:paraId="6AAF2F1B" w14:textId="4ABDEC09" w:rsidR="00290005" w:rsidRDefault="00290005" w:rsidP="00290005">
            <w:pPr>
              <w:pStyle w:val="TAC"/>
              <w:rPr>
                <w:lang w:val="en-US"/>
              </w:rPr>
            </w:pPr>
            <w:r>
              <w:rPr>
                <w:lang w:val="en-US"/>
              </w:rPr>
              <w:t>52 – 25log</w:t>
            </w:r>
            <w:r w:rsidRPr="00F76BC8">
              <w:rPr>
                <w:vertAlign w:val="subscript"/>
                <w:lang w:val="en-US"/>
              </w:rPr>
              <w:t>10</w:t>
            </w:r>
            <w:r>
              <w:rPr>
                <w:lang w:val="en-US"/>
              </w:rPr>
              <w:t>(</w:t>
            </w:r>
            <w:r w:rsidRPr="00A57FF0">
              <w:rPr>
                <w:shd w:val="clear" w:color="auto" w:fill="FFFFFF"/>
              </w:rPr>
              <w:t>θ</w:t>
            </w:r>
            <w:r>
              <w:rPr>
                <w:lang w:val="en-US"/>
              </w:rPr>
              <w:t>) – K</w:t>
            </w:r>
          </w:p>
        </w:tc>
        <w:tc>
          <w:tcPr>
            <w:tcW w:w="1514" w:type="dxa"/>
          </w:tcPr>
          <w:p w14:paraId="5DAF0648" w14:textId="77777777" w:rsidR="00290005" w:rsidRDefault="00290005" w:rsidP="00290005">
            <w:pPr>
              <w:pStyle w:val="TAC"/>
              <w:rPr>
                <w:lang w:val="en-US"/>
              </w:rPr>
            </w:pPr>
            <w:r>
              <w:rPr>
                <w:lang w:val="en-US"/>
              </w:rPr>
              <w:t>40</w:t>
            </w:r>
          </w:p>
        </w:tc>
      </w:tr>
      <w:tr w:rsidR="00290005" w14:paraId="36799FBB" w14:textId="77777777" w:rsidTr="007159D8">
        <w:tc>
          <w:tcPr>
            <w:tcW w:w="3210" w:type="dxa"/>
          </w:tcPr>
          <w:p w14:paraId="39B19D50" w14:textId="77777777" w:rsidR="00290005" w:rsidRPr="000350C0" w:rsidRDefault="00290005" w:rsidP="00290005">
            <w:pPr>
              <w:pStyle w:val="TAC"/>
              <w:rPr>
                <w:shd w:val="clear" w:color="auto" w:fill="FFFFFF"/>
              </w:rPr>
            </w:pPr>
            <w:r>
              <w:rPr>
                <w:shd w:val="clear" w:color="auto" w:fill="FFFFFF"/>
              </w:rPr>
              <w:t>48</w:t>
            </w:r>
            <w:r w:rsidRPr="000350C0">
              <w:rPr>
                <w:shd w:val="clear" w:color="auto" w:fill="FFFFFF"/>
              </w:rPr>
              <w:t>° &lt; θ ≤ 180</w:t>
            </w:r>
            <w:r w:rsidRPr="00A57FF0">
              <w:rPr>
                <w:shd w:val="clear" w:color="auto" w:fill="FFFFFF"/>
              </w:rPr>
              <w:t>°</w:t>
            </w:r>
          </w:p>
        </w:tc>
        <w:tc>
          <w:tcPr>
            <w:tcW w:w="3209" w:type="dxa"/>
          </w:tcPr>
          <w:p w14:paraId="6DECCBBE" w14:textId="07537DC2" w:rsidR="00290005" w:rsidRDefault="00290005" w:rsidP="00290005">
            <w:pPr>
              <w:pStyle w:val="TAC"/>
              <w:rPr>
                <w:lang w:val="en-US"/>
              </w:rPr>
            </w:pPr>
            <w:r>
              <w:rPr>
                <w:lang w:val="en-US"/>
              </w:rPr>
              <w:t>20 – K</w:t>
            </w:r>
          </w:p>
        </w:tc>
        <w:tc>
          <w:tcPr>
            <w:tcW w:w="1514" w:type="dxa"/>
          </w:tcPr>
          <w:p w14:paraId="30513561" w14:textId="77777777" w:rsidR="00290005" w:rsidRDefault="00290005" w:rsidP="00290005">
            <w:pPr>
              <w:pStyle w:val="TAC"/>
              <w:rPr>
                <w:lang w:val="en-US"/>
              </w:rPr>
            </w:pPr>
            <w:r>
              <w:rPr>
                <w:lang w:val="en-US"/>
              </w:rPr>
              <w:t>40</w:t>
            </w:r>
          </w:p>
        </w:tc>
      </w:tr>
      <w:tr w:rsidR="00290005" w14:paraId="5BEEE44E" w14:textId="77777777" w:rsidTr="007159D8">
        <w:tc>
          <w:tcPr>
            <w:tcW w:w="7933" w:type="dxa"/>
            <w:gridSpan w:val="3"/>
          </w:tcPr>
          <w:p w14:paraId="00380CC1" w14:textId="77777777" w:rsidR="00290005" w:rsidRDefault="00290005" w:rsidP="00290005">
            <w:pPr>
              <w:pStyle w:val="TAN"/>
              <w:rPr>
                <w:lang w:val="en-US" w:eastAsia="fr-FR"/>
              </w:rPr>
            </w:pPr>
            <w:r>
              <w:rPr>
                <w:lang w:val="en-US"/>
              </w:rPr>
              <w:t xml:space="preserve">NOTE1: </w:t>
            </w:r>
            <w:r>
              <w:rPr>
                <w:lang w:val="en-US"/>
              </w:rPr>
              <w:tab/>
              <w:t>K=10log</w:t>
            </w:r>
            <w:r w:rsidRPr="00F76BC8">
              <w:rPr>
                <w:vertAlign w:val="subscript"/>
                <w:lang w:val="en-US"/>
              </w:rPr>
              <w:t>10</w:t>
            </w:r>
            <w:r>
              <w:rPr>
                <w:lang w:val="en-US"/>
              </w:rPr>
              <w:t xml:space="preserve">(N) with N the number of terminals simultaneously transmitting at the same EIRP on a given carrier frequency in the same measurement bandwidth. K = 0 </w:t>
            </w:r>
            <w:r>
              <w:rPr>
                <w:lang w:val="en-US" w:eastAsia="fr-FR"/>
              </w:rPr>
              <w:t>if</w:t>
            </w:r>
            <w:r>
              <w:rPr>
                <w:lang w:eastAsia="fr-FR"/>
              </w:rPr>
              <w:t xml:space="preserve"> only one </w:t>
            </w:r>
            <w:r>
              <w:rPr>
                <w:lang w:val="en-US" w:eastAsia="fr-FR"/>
              </w:rPr>
              <w:t>Mobile VSAT</w:t>
            </w:r>
            <w:r>
              <w:rPr>
                <w:lang w:eastAsia="fr-FR"/>
              </w:rPr>
              <w:t xml:space="preserve"> transmits at any one time on a given carrier frequency</w:t>
            </w:r>
            <w:r>
              <w:rPr>
                <w:lang w:val="en-US" w:eastAsia="fr-FR"/>
              </w:rPr>
              <w:t>. See sub-clause 4.2.2.2.1 in [17]. The manufacturer shall declare the value of N.</w:t>
            </w:r>
          </w:p>
          <w:p w14:paraId="3C7126EB" w14:textId="014E094F" w:rsidR="00290005" w:rsidRDefault="00290005" w:rsidP="00290005">
            <w:pPr>
              <w:pStyle w:val="TAN"/>
              <w:rPr>
                <w:lang w:val="en-US"/>
              </w:rPr>
            </w:pPr>
            <w:r>
              <w:rPr>
                <w:lang w:val="en-US"/>
              </w:rPr>
              <w:t xml:space="preserve">NOTE2: </w:t>
            </w:r>
            <w:r>
              <w:rPr>
                <w:lang w:val="en-US"/>
              </w:rPr>
              <w:tab/>
            </w:r>
            <w:r w:rsidRPr="00526005">
              <w:rPr>
                <w:lang w:val="en-US" w:eastAsia="fr-FR"/>
              </w:rPr>
              <w:t>The manufacturer shall declare the operational conditions of the system e.g. motion of the platform with 6 degrees of freedom and the duration for which the limits will not be exceeded for more than 0,01% of the time.</w:t>
            </w:r>
          </w:p>
        </w:tc>
      </w:tr>
    </w:tbl>
    <w:p w14:paraId="76B9637E" w14:textId="77777777" w:rsidR="00045751" w:rsidRDefault="00045751" w:rsidP="00045751">
      <w:pPr>
        <w:rPr>
          <w:lang w:val="en-US"/>
        </w:rPr>
      </w:pPr>
    </w:p>
    <w:p w14:paraId="412ACCD6" w14:textId="77777777" w:rsidR="00045751" w:rsidRDefault="00045751" w:rsidP="00045751">
      <w:pPr>
        <w:rPr>
          <w:lang w:val="en-US"/>
        </w:rPr>
      </w:pPr>
      <w:r>
        <w:rPr>
          <w:lang w:val="en-US"/>
        </w:rPr>
        <w:t xml:space="preserve">Mobile VSAT </w:t>
      </w:r>
      <w:r>
        <w:rPr>
          <w:lang w:eastAsia="fr-FR"/>
        </w:rPr>
        <w:t xml:space="preserve">with low elevation angles may exceed the </w:t>
      </w:r>
      <w:r>
        <w:rPr>
          <w:lang w:val="en-US" w:eastAsia="fr-FR"/>
        </w:rPr>
        <w:t>limits</w:t>
      </w:r>
      <w:r>
        <w:rPr>
          <w:lang w:eastAsia="fr-FR"/>
        </w:rPr>
        <w:t xml:space="preserve"> </w:t>
      </w:r>
      <w:r>
        <w:rPr>
          <w:lang w:val="en-US" w:eastAsia="fr-FR"/>
        </w:rPr>
        <w:t>specified</w:t>
      </w:r>
      <w:r>
        <w:rPr>
          <w:lang w:eastAsia="fr-FR"/>
        </w:rPr>
        <w:t xml:space="preserve"> in </w:t>
      </w:r>
      <w:r>
        <w:rPr>
          <w:lang w:val="en-US" w:eastAsia="fr-FR"/>
        </w:rPr>
        <w:t xml:space="preserve">Table 9.2.2.3.2-1 </w:t>
      </w:r>
      <w:r>
        <w:rPr>
          <w:lang w:eastAsia="fr-FR"/>
        </w:rPr>
        <w:t xml:space="preserve">by </w:t>
      </w:r>
      <w:r>
        <w:rPr>
          <w:lang w:val="en-US" w:eastAsia="fr-FR"/>
        </w:rPr>
        <w:t>the amount specified in Table 9.2.2.3.2-2</w:t>
      </w:r>
      <w:r>
        <w:rPr>
          <w:rFonts w:hint="eastAsia"/>
          <w:lang w:val="en-US"/>
        </w:rPr>
        <w:t>.</w:t>
      </w:r>
    </w:p>
    <w:p w14:paraId="4211E230" w14:textId="77777777" w:rsidR="00045751" w:rsidRDefault="00045751" w:rsidP="00045751">
      <w:pPr>
        <w:rPr>
          <w:lang w:val="en-US"/>
        </w:rPr>
      </w:pPr>
    </w:p>
    <w:p w14:paraId="1C575BD1" w14:textId="77777777" w:rsidR="00045751" w:rsidRDefault="00045751" w:rsidP="00045751">
      <w:pPr>
        <w:pStyle w:val="TH"/>
        <w:rPr>
          <w:lang w:val="en-US"/>
        </w:rPr>
      </w:pPr>
      <w:r w:rsidRPr="00EE7824">
        <w:t>Table 9.2.2.</w:t>
      </w:r>
      <w:r>
        <w:t>3.2</w:t>
      </w:r>
      <w:r w:rsidRPr="00EE7824">
        <w:t>-</w:t>
      </w:r>
      <w:r>
        <w:t>2</w:t>
      </w:r>
      <w:r w:rsidRPr="00EE7824">
        <w:t>: Of</w:t>
      </w:r>
      <w:r>
        <w:t>f</w:t>
      </w:r>
      <w:r w:rsidRPr="00EE7824">
        <w:t xml:space="preserve">-axis EIRP density limits for </w:t>
      </w:r>
      <w:r w:rsidRPr="00EE7824">
        <w:rPr>
          <w:lang w:val="en-US"/>
        </w:rPr>
        <w:t xml:space="preserve">co-polarized transmissions </w:t>
      </w:r>
    </w:p>
    <w:tbl>
      <w:tblPr>
        <w:tblStyle w:val="aa"/>
        <w:tblW w:w="0" w:type="auto"/>
        <w:tblInd w:w="1591" w:type="dxa"/>
        <w:tblLook w:val="04A0" w:firstRow="1" w:lastRow="0" w:firstColumn="1" w:lastColumn="0" w:noHBand="0" w:noVBand="1"/>
      </w:tblPr>
      <w:tblGrid>
        <w:gridCol w:w="3210"/>
        <w:gridCol w:w="3209"/>
      </w:tblGrid>
      <w:tr w:rsidR="00045751" w14:paraId="7399592A" w14:textId="77777777" w:rsidTr="007159D8">
        <w:tc>
          <w:tcPr>
            <w:tcW w:w="3210" w:type="dxa"/>
          </w:tcPr>
          <w:p w14:paraId="5E6A2F86" w14:textId="77777777" w:rsidR="00045751" w:rsidRPr="000350C0" w:rsidRDefault="00045751" w:rsidP="007159D8">
            <w:pPr>
              <w:pStyle w:val="TAH"/>
              <w:rPr>
                <w:shd w:val="clear" w:color="auto" w:fill="FFFFFF"/>
              </w:rPr>
            </w:pPr>
            <w:r>
              <w:rPr>
                <w:shd w:val="clear" w:color="auto" w:fill="FFFFFF"/>
              </w:rPr>
              <w:t>Elevation angle to Satellite (</w:t>
            </w:r>
            <w:r>
              <w:rPr>
                <w:rFonts w:cs="Arial"/>
                <w:shd w:val="clear" w:color="auto" w:fill="FFFFFF"/>
              </w:rPr>
              <w:t>ε</w:t>
            </w:r>
            <w:r>
              <w:rPr>
                <w:shd w:val="clear" w:color="auto" w:fill="FFFFFF"/>
              </w:rPr>
              <w:t>)</w:t>
            </w:r>
          </w:p>
        </w:tc>
        <w:tc>
          <w:tcPr>
            <w:tcW w:w="3209" w:type="dxa"/>
          </w:tcPr>
          <w:p w14:paraId="2AAE1647" w14:textId="77777777" w:rsidR="00045751" w:rsidRDefault="00045751" w:rsidP="007159D8">
            <w:pPr>
              <w:pStyle w:val="TAH"/>
              <w:rPr>
                <w:lang w:val="en-US"/>
              </w:rPr>
            </w:pPr>
            <w:r>
              <w:rPr>
                <w:lang w:val="en-US"/>
              </w:rPr>
              <w:t>Increase in EIRP density (dB)</w:t>
            </w:r>
          </w:p>
        </w:tc>
      </w:tr>
      <w:tr w:rsidR="00045751" w14:paraId="122ED83C" w14:textId="77777777" w:rsidTr="007159D8">
        <w:tc>
          <w:tcPr>
            <w:tcW w:w="3210" w:type="dxa"/>
          </w:tcPr>
          <w:p w14:paraId="5CFE8303" w14:textId="77777777" w:rsidR="00045751" w:rsidRPr="000350C0" w:rsidRDefault="00045751" w:rsidP="007159D8">
            <w:pPr>
              <w:pStyle w:val="TAC"/>
              <w:rPr>
                <w:shd w:val="clear" w:color="auto" w:fill="FFFFFF"/>
              </w:rPr>
            </w:pPr>
            <w:r>
              <w:rPr>
                <w:rFonts w:cs="Arial"/>
                <w:shd w:val="clear" w:color="auto" w:fill="FFFFFF"/>
              </w:rPr>
              <w:t>ε &lt; 5</w:t>
            </w:r>
            <w:r w:rsidRPr="003448A5">
              <w:rPr>
                <w:rFonts w:cs="Arial"/>
                <w:shd w:val="clear" w:color="auto" w:fill="FFFFFF"/>
                <w:vertAlign w:val="superscript"/>
              </w:rPr>
              <w:t>o</w:t>
            </w:r>
          </w:p>
        </w:tc>
        <w:tc>
          <w:tcPr>
            <w:tcW w:w="3209" w:type="dxa"/>
          </w:tcPr>
          <w:p w14:paraId="2AF4F384" w14:textId="77777777" w:rsidR="00045751" w:rsidRDefault="00045751" w:rsidP="007159D8">
            <w:pPr>
              <w:pStyle w:val="TAC"/>
              <w:rPr>
                <w:lang w:val="en-US"/>
              </w:rPr>
            </w:pPr>
            <w:r>
              <w:rPr>
                <w:lang w:val="en-US"/>
              </w:rPr>
              <w:t>2.5</w:t>
            </w:r>
          </w:p>
        </w:tc>
      </w:tr>
      <w:tr w:rsidR="00045751" w14:paraId="616622C0" w14:textId="77777777" w:rsidTr="007159D8">
        <w:tc>
          <w:tcPr>
            <w:tcW w:w="3210" w:type="dxa"/>
          </w:tcPr>
          <w:p w14:paraId="2A2A4200" w14:textId="77777777" w:rsidR="00045751" w:rsidRPr="000350C0" w:rsidRDefault="00045751" w:rsidP="007159D8">
            <w:pPr>
              <w:pStyle w:val="TAC"/>
              <w:rPr>
                <w:shd w:val="clear" w:color="auto" w:fill="FFFFFF"/>
              </w:rPr>
            </w:pPr>
            <w:r>
              <w:rPr>
                <w:rFonts w:cs="Arial"/>
                <w:shd w:val="clear" w:color="auto" w:fill="FFFFFF"/>
              </w:rPr>
              <w:t>5</w:t>
            </w:r>
            <w:r w:rsidRPr="003448A5">
              <w:rPr>
                <w:rFonts w:cs="Arial"/>
                <w:shd w:val="clear" w:color="auto" w:fill="FFFFFF"/>
                <w:vertAlign w:val="superscript"/>
              </w:rPr>
              <w:t>o</w:t>
            </w:r>
            <w:r>
              <w:rPr>
                <w:rFonts w:cs="Arial"/>
                <w:shd w:val="clear" w:color="auto" w:fill="FFFFFF"/>
                <w:vertAlign w:val="superscript"/>
              </w:rPr>
              <w:t xml:space="preserve">  </w:t>
            </w:r>
            <w:r>
              <w:rPr>
                <w:rFonts w:cs="Arial"/>
                <w:shd w:val="clear" w:color="auto" w:fill="FFFFFF"/>
              </w:rPr>
              <w:t>&lt; ε &lt; 30</w:t>
            </w:r>
            <w:r w:rsidRPr="003448A5">
              <w:rPr>
                <w:rFonts w:cs="Arial"/>
                <w:shd w:val="clear" w:color="auto" w:fill="FFFFFF"/>
                <w:vertAlign w:val="superscript"/>
              </w:rPr>
              <w:t>o</w:t>
            </w:r>
          </w:p>
        </w:tc>
        <w:tc>
          <w:tcPr>
            <w:tcW w:w="3209" w:type="dxa"/>
          </w:tcPr>
          <w:p w14:paraId="3232C96D" w14:textId="77777777" w:rsidR="00045751" w:rsidRDefault="00045751" w:rsidP="007159D8">
            <w:pPr>
              <w:pStyle w:val="TAC"/>
              <w:rPr>
                <w:lang w:val="en-US"/>
              </w:rPr>
            </w:pPr>
            <w:r>
              <w:rPr>
                <w:lang w:val="en-US"/>
              </w:rPr>
              <w:t xml:space="preserve">3 – 0.1 * </w:t>
            </w:r>
            <w:r>
              <w:rPr>
                <w:rFonts w:cs="Arial"/>
                <w:shd w:val="clear" w:color="auto" w:fill="FFFFFF"/>
              </w:rPr>
              <w:t>ε</w:t>
            </w:r>
          </w:p>
        </w:tc>
      </w:tr>
    </w:tbl>
    <w:p w14:paraId="26501CE2" w14:textId="77777777" w:rsidR="00045751" w:rsidRDefault="00045751" w:rsidP="00045751">
      <w:pPr>
        <w:rPr>
          <w:lang w:val="en-US"/>
        </w:rPr>
      </w:pPr>
    </w:p>
    <w:p w14:paraId="6A70CA9D" w14:textId="21BD8223" w:rsidR="00045751" w:rsidRPr="00816B41" w:rsidRDefault="00EE2C6B" w:rsidP="00045751">
      <w:pPr>
        <w:rPr>
          <w:lang w:val="en-US"/>
        </w:rPr>
      </w:pPr>
      <w:r w:rsidRPr="00980716">
        <w:rPr>
          <w:lang w:val="en-US"/>
        </w:rPr>
        <w:t xml:space="preserve">For cross-polarized transmissions, the </w:t>
      </w:r>
      <w:r>
        <w:rPr>
          <w:lang w:val="en-US"/>
        </w:rPr>
        <w:t xml:space="preserve">regional </w:t>
      </w:r>
      <w:r w:rsidRPr="00980716">
        <w:rPr>
          <w:lang w:val="en-US"/>
        </w:rPr>
        <w:t xml:space="preserve">requirements specified in Table 9.2.2.3.2-3 apply to </w:t>
      </w:r>
      <w:r w:rsidRPr="00980716">
        <w:rPr>
          <w:rFonts w:hint="eastAsia"/>
          <w:lang w:val="en-US"/>
        </w:rPr>
        <w:t>M</w:t>
      </w:r>
      <w:r w:rsidRPr="00980716">
        <w:rPr>
          <w:lang w:val="en-US"/>
        </w:rPr>
        <w:t>obile VSAT.</w:t>
      </w:r>
    </w:p>
    <w:p w14:paraId="46DBA69F" w14:textId="37859FFC" w:rsidR="00796090" w:rsidRPr="00816B41" w:rsidRDefault="00796090" w:rsidP="00045751">
      <w:pPr>
        <w:rPr>
          <w:lang w:val="en-US"/>
        </w:rPr>
      </w:pPr>
    </w:p>
    <w:p w14:paraId="032E9939" w14:textId="50AF3B36" w:rsidR="00045751" w:rsidRPr="00263C26" w:rsidRDefault="00045751" w:rsidP="00045751">
      <w:pPr>
        <w:pStyle w:val="TH"/>
        <w:rPr>
          <w:lang w:val="en-US"/>
        </w:rPr>
      </w:pPr>
      <w:bookmarkStart w:id="3822" w:name="_Toc161753939"/>
      <w:bookmarkStart w:id="3823" w:name="_Toc161754560"/>
      <w:bookmarkStart w:id="3824" w:name="_Toc163202133"/>
      <w:r w:rsidRPr="00263C26">
        <w:t>Table 9.2.2.3.2-</w:t>
      </w:r>
      <w:r>
        <w:t>3</w:t>
      </w:r>
      <w:r w:rsidRPr="00263C26">
        <w:t xml:space="preserve">: Off-axis EIRP density limits for </w:t>
      </w:r>
      <w:r w:rsidRPr="00263C26">
        <w:rPr>
          <w:lang w:val="en-US"/>
        </w:rPr>
        <w:t xml:space="preserve">cross-polarized transmissions </w:t>
      </w:r>
    </w:p>
    <w:tbl>
      <w:tblPr>
        <w:tblStyle w:val="aa"/>
        <w:tblW w:w="0" w:type="auto"/>
        <w:tblInd w:w="739" w:type="dxa"/>
        <w:tblLook w:val="04A0" w:firstRow="1" w:lastRow="0" w:firstColumn="1" w:lastColumn="0" w:noHBand="0" w:noVBand="1"/>
      </w:tblPr>
      <w:tblGrid>
        <w:gridCol w:w="3210"/>
        <w:gridCol w:w="3209"/>
        <w:gridCol w:w="1514"/>
      </w:tblGrid>
      <w:tr w:rsidR="00045751" w14:paraId="0685055E" w14:textId="77777777" w:rsidTr="007159D8">
        <w:tc>
          <w:tcPr>
            <w:tcW w:w="3210" w:type="dxa"/>
          </w:tcPr>
          <w:p w14:paraId="2DB8DCA0" w14:textId="77777777" w:rsidR="00045751" w:rsidRPr="00A57FF0" w:rsidRDefault="00045751" w:rsidP="007159D8">
            <w:pPr>
              <w:pStyle w:val="TAH"/>
              <w:rPr>
                <w:shd w:val="clear" w:color="auto" w:fill="FFFFFF"/>
              </w:rPr>
            </w:pPr>
            <w:r>
              <w:rPr>
                <w:shd w:val="clear" w:color="auto" w:fill="FFFFFF"/>
              </w:rPr>
              <w:t>θ value</w:t>
            </w:r>
          </w:p>
        </w:tc>
        <w:tc>
          <w:tcPr>
            <w:tcW w:w="3209" w:type="dxa"/>
          </w:tcPr>
          <w:p w14:paraId="27F4B375" w14:textId="77777777" w:rsidR="00045751" w:rsidRDefault="00045751" w:rsidP="007159D8">
            <w:pPr>
              <w:pStyle w:val="TAH"/>
              <w:rPr>
                <w:lang w:val="en-US"/>
              </w:rPr>
            </w:pPr>
            <w:r>
              <w:rPr>
                <w:lang w:val="en-US"/>
              </w:rPr>
              <w:t>Maximum Off-axis EIRP (dBm)</w:t>
            </w:r>
          </w:p>
        </w:tc>
        <w:tc>
          <w:tcPr>
            <w:tcW w:w="1514" w:type="dxa"/>
          </w:tcPr>
          <w:p w14:paraId="71954500" w14:textId="77777777" w:rsidR="00045751" w:rsidRDefault="00045751" w:rsidP="007159D8">
            <w:pPr>
              <w:pStyle w:val="TAH"/>
              <w:rPr>
                <w:lang w:val="en-US"/>
              </w:rPr>
            </w:pPr>
            <w:r>
              <w:rPr>
                <w:lang w:val="en-US"/>
              </w:rPr>
              <w:t>Measurement bandwidth (kHz)</w:t>
            </w:r>
          </w:p>
        </w:tc>
      </w:tr>
      <w:tr w:rsidR="000233A6" w14:paraId="096AAA22" w14:textId="77777777" w:rsidTr="007159D8">
        <w:tc>
          <w:tcPr>
            <w:tcW w:w="3210" w:type="dxa"/>
          </w:tcPr>
          <w:p w14:paraId="382B9E12" w14:textId="77777777" w:rsidR="000233A6" w:rsidRPr="00A57FF0" w:rsidRDefault="000233A6" w:rsidP="000233A6">
            <w:pPr>
              <w:pStyle w:val="TAC"/>
              <w:rPr>
                <w:shd w:val="clear" w:color="auto" w:fill="FFFFFF"/>
              </w:rPr>
            </w:pPr>
            <w:r>
              <w:rPr>
                <w:shd w:val="clear" w:color="auto" w:fill="FFFFFF"/>
              </w:rPr>
              <w:t>2.0</w:t>
            </w:r>
            <w:r w:rsidRPr="00A57FF0">
              <w:rPr>
                <w:shd w:val="clear" w:color="auto" w:fill="FFFFFF"/>
              </w:rPr>
              <w:t>° ≤ θ ≤ 7°</w:t>
            </w:r>
          </w:p>
        </w:tc>
        <w:tc>
          <w:tcPr>
            <w:tcW w:w="3209" w:type="dxa"/>
          </w:tcPr>
          <w:p w14:paraId="7C5BF7D8" w14:textId="1B00781D" w:rsidR="000233A6" w:rsidRDefault="000233A6" w:rsidP="000233A6">
            <w:pPr>
              <w:pStyle w:val="TAC"/>
              <w:rPr>
                <w:lang w:val="en-US"/>
              </w:rPr>
            </w:pPr>
            <w:r>
              <w:rPr>
                <w:lang w:val="en-US"/>
              </w:rPr>
              <w:t>39 – 25log</w:t>
            </w:r>
            <w:r w:rsidRPr="00F76BC8">
              <w:rPr>
                <w:vertAlign w:val="subscript"/>
                <w:lang w:val="en-US"/>
              </w:rPr>
              <w:t>10</w:t>
            </w:r>
            <w:r>
              <w:rPr>
                <w:lang w:val="en-US"/>
              </w:rPr>
              <w:t>(</w:t>
            </w:r>
            <w:r w:rsidRPr="00A57FF0">
              <w:rPr>
                <w:shd w:val="clear" w:color="auto" w:fill="FFFFFF"/>
              </w:rPr>
              <w:t>θ</w:t>
            </w:r>
            <w:r>
              <w:rPr>
                <w:lang w:val="en-US"/>
              </w:rPr>
              <w:t>) – K</w:t>
            </w:r>
          </w:p>
        </w:tc>
        <w:tc>
          <w:tcPr>
            <w:tcW w:w="1514" w:type="dxa"/>
          </w:tcPr>
          <w:p w14:paraId="6F401B77" w14:textId="77777777" w:rsidR="000233A6" w:rsidRDefault="000233A6" w:rsidP="000233A6">
            <w:pPr>
              <w:pStyle w:val="TAC"/>
              <w:rPr>
                <w:lang w:val="en-US"/>
              </w:rPr>
            </w:pPr>
            <w:r>
              <w:rPr>
                <w:lang w:val="en-US"/>
              </w:rPr>
              <w:t>40</w:t>
            </w:r>
          </w:p>
        </w:tc>
      </w:tr>
      <w:tr w:rsidR="000233A6" w14:paraId="60F97690" w14:textId="77777777" w:rsidTr="007159D8">
        <w:tc>
          <w:tcPr>
            <w:tcW w:w="3210" w:type="dxa"/>
          </w:tcPr>
          <w:p w14:paraId="5C0D7E3E" w14:textId="77777777" w:rsidR="000233A6" w:rsidRDefault="000233A6" w:rsidP="000233A6">
            <w:pPr>
              <w:pStyle w:val="TAC"/>
              <w:rPr>
                <w:shd w:val="clear" w:color="auto" w:fill="FFFFFF"/>
              </w:rPr>
            </w:pPr>
            <w:r w:rsidRPr="000350C0">
              <w:rPr>
                <w:shd w:val="clear" w:color="auto" w:fill="FFFFFF"/>
              </w:rPr>
              <w:t>7° ≤ θ ≤ 9.2°</w:t>
            </w:r>
          </w:p>
        </w:tc>
        <w:tc>
          <w:tcPr>
            <w:tcW w:w="3209" w:type="dxa"/>
          </w:tcPr>
          <w:p w14:paraId="0CB0EA97" w14:textId="0E303F6B" w:rsidR="000233A6" w:rsidRDefault="000233A6" w:rsidP="000233A6">
            <w:pPr>
              <w:pStyle w:val="TAC"/>
              <w:rPr>
                <w:lang w:val="en-US"/>
              </w:rPr>
            </w:pPr>
            <w:r>
              <w:rPr>
                <w:lang w:val="en-US"/>
              </w:rPr>
              <w:t>18 – K</w:t>
            </w:r>
          </w:p>
        </w:tc>
        <w:tc>
          <w:tcPr>
            <w:tcW w:w="1514" w:type="dxa"/>
          </w:tcPr>
          <w:p w14:paraId="7A246311" w14:textId="77777777" w:rsidR="000233A6" w:rsidRDefault="000233A6" w:rsidP="000233A6">
            <w:pPr>
              <w:pStyle w:val="TAC"/>
              <w:rPr>
                <w:lang w:val="en-US"/>
              </w:rPr>
            </w:pPr>
            <w:r>
              <w:rPr>
                <w:lang w:val="en-US"/>
              </w:rPr>
              <w:t>40</w:t>
            </w:r>
          </w:p>
        </w:tc>
      </w:tr>
      <w:tr w:rsidR="00045751" w14:paraId="4AAA01D2" w14:textId="77777777" w:rsidTr="007159D8">
        <w:tc>
          <w:tcPr>
            <w:tcW w:w="7933" w:type="dxa"/>
            <w:gridSpan w:val="3"/>
          </w:tcPr>
          <w:p w14:paraId="5D466806" w14:textId="2694E542" w:rsidR="00045751" w:rsidRDefault="000233A6" w:rsidP="007159D8">
            <w:pPr>
              <w:pStyle w:val="TAN"/>
              <w:rPr>
                <w:lang w:val="en-US" w:eastAsia="fr-FR"/>
              </w:rPr>
            </w:pPr>
            <w:r>
              <w:rPr>
                <w:lang w:val="en-US"/>
              </w:rPr>
              <w:t xml:space="preserve">NOTE 1: </w:t>
            </w:r>
            <w:r>
              <w:rPr>
                <w:lang w:val="en-US"/>
              </w:rPr>
              <w:tab/>
              <w:t>K=10log</w:t>
            </w:r>
            <w:r w:rsidRPr="00F76BC8">
              <w:rPr>
                <w:vertAlign w:val="subscript"/>
                <w:lang w:val="en-US"/>
              </w:rPr>
              <w:t>10</w:t>
            </w:r>
            <w:r>
              <w:rPr>
                <w:lang w:val="en-US"/>
              </w:rPr>
              <w:t xml:space="preserve">(N) with N the number of terminals simultaneously transmitting at the same EIRP on a given carrier frequency in the same measurement bandwidth. K = 0 </w:t>
            </w:r>
            <w:r>
              <w:rPr>
                <w:lang w:val="en-US" w:eastAsia="fr-FR"/>
              </w:rPr>
              <w:t>if</w:t>
            </w:r>
            <w:r>
              <w:rPr>
                <w:lang w:eastAsia="fr-FR"/>
              </w:rPr>
              <w:t xml:space="preserve"> only one Mobile</w:t>
            </w:r>
            <w:r>
              <w:rPr>
                <w:lang w:val="en-US" w:eastAsia="fr-FR"/>
              </w:rPr>
              <w:t xml:space="preserve"> VSAT</w:t>
            </w:r>
            <w:r>
              <w:rPr>
                <w:lang w:eastAsia="fr-FR"/>
              </w:rPr>
              <w:t xml:space="preserve"> transmits at any one time on a given carrier frequency</w:t>
            </w:r>
            <w:r>
              <w:rPr>
                <w:lang w:val="en-US" w:eastAsia="fr-FR"/>
              </w:rPr>
              <w:t>. See sub-clause 4.2.2.2.1 in [17].</w:t>
            </w:r>
            <w:r>
              <w:t xml:space="preserve"> </w:t>
            </w:r>
            <w:r w:rsidRPr="007B75B6">
              <w:rPr>
                <w:lang w:val="en-US" w:eastAsia="fr-FR"/>
              </w:rPr>
              <w:t>The manufacturer shall declare the value of N.</w:t>
            </w:r>
          </w:p>
          <w:p w14:paraId="711195BA" w14:textId="4A62057C" w:rsidR="00045751" w:rsidRDefault="00045751" w:rsidP="007159D8">
            <w:pPr>
              <w:pStyle w:val="TAN"/>
              <w:rPr>
                <w:lang w:val="en-US"/>
              </w:rPr>
            </w:pPr>
            <w:r w:rsidRPr="007B75B6">
              <w:rPr>
                <w:lang w:val="en-US"/>
              </w:rPr>
              <w:t>N</w:t>
            </w:r>
            <w:r>
              <w:rPr>
                <w:lang w:val="en-US"/>
              </w:rPr>
              <w:t>OTE 2</w:t>
            </w:r>
            <w:r w:rsidRPr="007B75B6">
              <w:rPr>
                <w:lang w:val="en-US"/>
              </w:rPr>
              <w:t>:</w:t>
            </w:r>
            <w:r>
              <w:rPr>
                <w:lang w:val="en-US"/>
              </w:rPr>
              <w:t xml:space="preserve"> </w:t>
            </w:r>
            <w:r>
              <w:rPr>
                <w:lang w:val="en-US"/>
              </w:rPr>
              <w:tab/>
            </w:r>
            <w:r w:rsidRPr="007B75B6">
              <w:rPr>
                <w:lang w:val="en-US"/>
              </w:rPr>
              <w:t>The manufacturer shall declare the operational conditions of the system e.g. motion of the platform with 6 degrees of freedom and the duration for which the requirement will not be exceeded for more than 0,01% of the time.</w:t>
            </w:r>
          </w:p>
        </w:tc>
      </w:tr>
    </w:tbl>
    <w:p w14:paraId="7714BBDD" w14:textId="77777777" w:rsidR="00045751" w:rsidRDefault="00045751" w:rsidP="00045751">
      <w:pPr>
        <w:rPr>
          <w:shd w:val="clear" w:color="auto" w:fill="FFFFFF"/>
        </w:rPr>
      </w:pPr>
    </w:p>
    <w:p w14:paraId="28E1F8B0" w14:textId="77777777" w:rsidR="00796090" w:rsidRDefault="00796090" w:rsidP="00796090">
      <w:pPr>
        <w:pStyle w:val="5"/>
        <w:rPr>
          <w:shd w:val="clear" w:color="auto" w:fill="FFFFFF"/>
        </w:rPr>
      </w:pPr>
      <w:bookmarkStart w:id="3825" w:name="_Toc169888395"/>
      <w:bookmarkStart w:id="3826" w:name="_Toc171551584"/>
      <w:bookmarkStart w:id="3827" w:name="_Toc176775306"/>
      <w:bookmarkStart w:id="3828" w:name="_Toc187243901"/>
      <w:bookmarkStart w:id="3829" w:name="_Toc193201450"/>
      <w:bookmarkStart w:id="3830" w:name="_Toc201742978"/>
      <w:bookmarkStart w:id="3831" w:name="_Toc201744605"/>
      <w:bookmarkStart w:id="3832" w:name="_Toc208835461"/>
      <w:bookmarkStart w:id="3833" w:name="_Toc209624071"/>
      <w:bookmarkStart w:id="3834" w:name="_Toc210122113"/>
      <w:r>
        <w:rPr>
          <w:shd w:val="clear" w:color="auto" w:fill="FFFFFF"/>
        </w:rPr>
        <w:t>9.2.2.3.3</w:t>
      </w:r>
      <w:r>
        <w:rPr>
          <w:shd w:val="clear" w:color="auto" w:fill="FFFFFF"/>
        </w:rPr>
        <w:tab/>
        <w:t>Additional Off-axis EIRP density requirements for protection of fixed services</w:t>
      </w:r>
      <w:bookmarkEnd w:id="3822"/>
      <w:bookmarkEnd w:id="3823"/>
      <w:bookmarkEnd w:id="3824"/>
      <w:bookmarkEnd w:id="3825"/>
      <w:bookmarkEnd w:id="3826"/>
      <w:bookmarkEnd w:id="3827"/>
      <w:bookmarkEnd w:id="3828"/>
      <w:bookmarkEnd w:id="3829"/>
      <w:bookmarkEnd w:id="3830"/>
      <w:bookmarkEnd w:id="3831"/>
      <w:bookmarkEnd w:id="3832"/>
      <w:bookmarkEnd w:id="3833"/>
      <w:bookmarkEnd w:id="3834"/>
    </w:p>
    <w:p w14:paraId="000E3C34" w14:textId="08C7D37F" w:rsidR="00796090" w:rsidRDefault="00254C6B" w:rsidP="00796090">
      <w:r w:rsidRPr="00980716">
        <w:t xml:space="preserve">For NTN VSAT, the </w:t>
      </w:r>
      <w:r>
        <w:t xml:space="preserve">regional </w:t>
      </w:r>
      <w:r w:rsidRPr="00980716">
        <w:t>requirements specified in Table 9.2.2.3.3-1 apply.</w:t>
      </w:r>
    </w:p>
    <w:p w14:paraId="3D283636" w14:textId="77777777" w:rsidR="00796090" w:rsidRDefault="00796090" w:rsidP="00796090">
      <w:pPr>
        <w:pStyle w:val="TH"/>
        <w:rPr>
          <w:lang w:val="en-US"/>
        </w:rPr>
      </w:pPr>
      <w:r w:rsidRPr="00EE7824">
        <w:t>Table 9.2.2.</w:t>
      </w:r>
      <w:r>
        <w:t>3.3</w:t>
      </w:r>
      <w:r w:rsidRPr="00EE7824">
        <w:t>-1: Of</w:t>
      </w:r>
      <w:r>
        <w:t>f</w:t>
      </w:r>
      <w:r w:rsidRPr="00EE7824">
        <w:t xml:space="preserve">-axis EIRP density limits for </w:t>
      </w:r>
      <w:r>
        <w:t>protection of fixed services</w:t>
      </w:r>
    </w:p>
    <w:tbl>
      <w:tblPr>
        <w:tblStyle w:val="aa"/>
        <w:tblW w:w="0" w:type="auto"/>
        <w:tblInd w:w="739" w:type="dxa"/>
        <w:tblLook w:val="04A0" w:firstRow="1" w:lastRow="0" w:firstColumn="1" w:lastColumn="0" w:noHBand="0" w:noVBand="1"/>
      </w:tblPr>
      <w:tblGrid>
        <w:gridCol w:w="3210"/>
        <w:gridCol w:w="3209"/>
        <w:gridCol w:w="1514"/>
      </w:tblGrid>
      <w:tr w:rsidR="00796090" w14:paraId="40F68D19" w14:textId="77777777" w:rsidTr="007159D8">
        <w:tc>
          <w:tcPr>
            <w:tcW w:w="3210" w:type="dxa"/>
          </w:tcPr>
          <w:p w14:paraId="4AB48C9C" w14:textId="77777777" w:rsidR="00796090" w:rsidRDefault="00796090" w:rsidP="007159D8">
            <w:pPr>
              <w:pStyle w:val="TAH"/>
              <w:rPr>
                <w:shd w:val="clear" w:color="auto" w:fill="FFFFFF"/>
              </w:rPr>
            </w:pPr>
            <w:r>
              <w:rPr>
                <w:shd w:val="clear" w:color="auto" w:fill="FFFFFF"/>
              </w:rPr>
              <w:t>Frequency Range (GHz)</w:t>
            </w:r>
          </w:p>
          <w:p w14:paraId="0B831FBB" w14:textId="77777777" w:rsidR="00796090" w:rsidRPr="000350C0" w:rsidRDefault="00796090" w:rsidP="007159D8">
            <w:pPr>
              <w:pStyle w:val="TAH"/>
              <w:jc w:val="left"/>
              <w:rPr>
                <w:shd w:val="clear" w:color="auto" w:fill="FFFFFF"/>
              </w:rPr>
            </w:pPr>
          </w:p>
        </w:tc>
        <w:tc>
          <w:tcPr>
            <w:tcW w:w="3209" w:type="dxa"/>
          </w:tcPr>
          <w:p w14:paraId="4065015B" w14:textId="77777777" w:rsidR="00796090" w:rsidRDefault="00796090" w:rsidP="007159D8">
            <w:pPr>
              <w:pStyle w:val="TAH"/>
              <w:rPr>
                <w:lang w:val="en-US"/>
              </w:rPr>
            </w:pPr>
            <w:r>
              <w:rPr>
                <w:lang w:val="en-US"/>
              </w:rPr>
              <w:t>Maximum Off-axis EIRP (dBm)</w:t>
            </w:r>
          </w:p>
        </w:tc>
        <w:tc>
          <w:tcPr>
            <w:tcW w:w="1514" w:type="dxa"/>
          </w:tcPr>
          <w:p w14:paraId="7DF1D147" w14:textId="77777777" w:rsidR="00796090" w:rsidRDefault="00796090" w:rsidP="007159D8">
            <w:pPr>
              <w:pStyle w:val="TAH"/>
              <w:rPr>
                <w:lang w:val="en-US"/>
              </w:rPr>
            </w:pPr>
            <w:r>
              <w:rPr>
                <w:lang w:val="en-US"/>
              </w:rPr>
              <w:t>Measurement bandwidth (MHz)</w:t>
            </w:r>
          </w:p>
        </w:tc>
      </w:tr>
      <w:tr w:rsidR="00EE6006" w14:paraId="0FF7D8E6" w14:textId="77777777" w:rsidTr="007159D8">
        <w:tc>
          <w:tcPr>
            <w:tcW w:w="3210" w:type="dxa"/>
          </w:tcPr>
          <w:p w14:paraId="4D8FDF1C" w14:textId="5BDB2FEF" w:rsidR="00EE6006" w:rsidRPr="000350C0" w:rsidRDefault="00EE6006" w:rsidP="00EE6006">
            <w:pPr>
              <w:pStyle w:val="TAC"/>
              <w:rPr>
                <w:shd w:val="clear" w:color="auto" w:fill="FFFFFF"/>
              </w:rPr>
            </w:pPr>
            <w:r w:rsidRPr="00980716">
              <w:rPr>
                <w:shd w:val="clear" w:color="auto" w:fill="FFFFFF"/>
              </w:rPr>
              <w:t>27.8285 – 28.4445</w:t>
            </w:r>
          </w:p>
        </w:tc>
        <w:tc>
          <w:tcPr>
            <w:tcW w:w="3209" w:type="dxa"/>
            <w:tcBorders>
              <w:bottom w:val="single" w:sz="4" w:space="0" w:color="FFFFFF" w:themeColor="background1"/>
            </w:tcBorders>
          </w:tcPr>
          <w:p w14:paraId="236F05A6" w14:textId="77777777" w:rsidR="00EE6006" w:rsidRDefault="00EE6006" w:rsidP="00EE6006">
            <w:pPr>
              <w:pStyle w:val="TAC"/>
              <w:rPr>
                <w:lang w:val="en-US"/>
              </w:rPr>
            </w:pPr>
          </w:p>
        </w:tc>
        <w:tc>
          <w:tcPr>
            <w:tcW w:w="1514" w:type="dxa"/>
            <w:tcBorders>
              <w:bottom w:val="single" w:sz="4" w:space="0" w:color="FFFFFF" w:themeColor="background1"/>
            </w:tcBorders>
          </w:tcPr>
          <w:p w14:paraId="753867ED" w14:textId="77777777" w:rsidR="00EE6006" w:rsidRDefault="00EE6006" w:rsidP="00EE6006">
            <w:pPr>
              <w:pStyle w:val="TAC"/>
              <w:rPr>
                <w:lang w:val="en-US"/>
              </w:rPr>
            </w:pPr>
          </w:p>
        </w:tc>
      </w:tr>
      <w:tr w:rsidR="00EE6006" w14:paraId="754B1C3A" w14:textId="77777777" w:rsidTr="00B80025">
        <w:tc>
          <w:tcPr>
            <w:tcW w:w="3210" w:type="dxa"/>
          </w:tcPr>
          <w:p w14:paraId="3248B550" w14:textId="50C6E2A7" w:rsidR="00EE6006" w:rsidRPr="000350C0" w:rsidRDefault="00EE6006" w:rsidP="00EE6006">
            <w:pPr>
              <w:pStyle w:val="TAC"/>
              <w:rPr>
                <w:shd w:val="clear" w:color="auto" w:fill="FFFFFF"/>
              </w:rPr>
            </w:pPr>
            <w:r w:rsidRPr="00980716">
              <w:rPr>
                <w:shd w:val="clear" w:color="auto" w:fill="FFFFFF"/>
              </w:rPr>
              <w:t>28.8365 – 28.9485 (Note 1)</w:t>
            </w:r>
          </w:p>
        </w:tc>
        <w:tc>
          <w:tcPr>
            <w:tcW w:w="3209"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2A609C06" w14:textId="77777777" w:rsidR="00EE6006" w:rsidRDefault="00EE6006" w:rsidP="00EE6006">
            <w:pPr>
              <w:pStyle w:val="TAC"/>
              <w:rPr>
                <w:lang w:val="en-US"/>
              </w:rPr>
            </w:pPr>
            <w:r>
              <w:rPr>
                <w:lang w:val="en-US"/>
              </w:rPr>
              <w:t>-5</w:t>
            </w:r>
          </w:p>
        </w:tc>
        <w:tc>
          <w:tcPr>
            <w:tcW w:w="1514"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tcPr>
          <w:p w14:paraId="574E637A" w14:textId="77777777" w:rsidR="00EE6006" w:rsidRDefault="00EE6006" w:rsidP="00EE6006">
            <w:pPr>
              <w:pStyle w:val="TAC"/>
              <w:rPr>
                <w:lang w:val="en-US"/>
              </w:rPr>
            </w:pPr>
            <w:r>
              <w:rPr>
                <w:lang w:val="en-US"/>
              </w:rPr>
              <w:t>1</w:t>
            </w:r>
          </w:p>
        </w:tc>
      </w:tr>
      <w:tr w:rsidR="00EE6006" w14:paraId="296C4031" w14:textId="77777777" w:rsidTr="007159D8">
        <w:tc>
          <w:tcPr>
            <w:tcW w:w="3210" w:type="dxa"/>
          </w:tcPr>
          <w:p w14:paraId="5D86E643" w14:textId="753B495F" w:rsidR="00EE6006" w:rsidRPr="000350C0" w:rsidRDefault="00EE6006" w:rsidP="00EE6006">
            <w:pPr>
              <w:pStyle w:val="TAC"/>
              <w:rPr>
                <w:shd w:val="clear" w:color="auto" w:fill="FFFFFF"/>
              </w:rPr>
            </w:pPr>
            <w:r w:rsidRPr="00980716">
              <w:rPr>
                <w:shd w:val="clear" w:color="auto" w:fill="FFFFFF"/>
              </w:rPr>
              <w:t>28.9485 – 29.4525</w:t>
            </w:r>
          </w:p>
        </w:tc>
        <w:tc>
          <w:tcPr>
            <w:tcW w:w="3209" w:type="dxa"/>
            <w:tcBorders>
              <w:top w:val="single" w:sz="4" w:space="0" w:color="FFFFFF" w:themeColor="background1"/>
            </w:tcBorders>
          </w:tcPr>
          <w:p w14:paraId="1B3C88A9" w14:textId="77777777" w:rsidR="00EE6006" w:rsidRDefault="00EE6006" w:rsidP="00EE6006">
            <w:pPr>
              <w:pStyle w:val="TAC"/>
              <w:rPr>
                <w:lang w:val="en-US"/>
              </w:rPr>
            </w:pPr>
          </w:p>
        </w:tc>
        <w:tc>
          <w:tcPr>
            <w:tcW w:w="1514" w:type="dxa"/>
            <w:tcBorders>
              <w:top w:val="single" w:sz="4" w:space="0" w:color="FFFFFF" w:themeColor="background1"/>
            </w:tcBorders>
          </w:tcPr>
          <w:p w14:paraId="7C537995" w14:textId="77777777" w:rsidR="00EE6006" w:rsidRDefault="00EE6006" w:rsidP="00EE6006">
            <w:pPr>
              <w:pStyle w:val="TAC"/>
              <w:rPr>
                <w:lang w:val="en-US"/>
              </w:rPr>
            </w:pPr>
          </w:p>
        </w:tc>
      </w:tr>
      <w:tr w:rsidR="00796090" w14:paraId="1FDD4AD3" w14:textId="77777777" w:rsidTr="007159D8">
        <w:tc>
          <w:tcPr>
            <w:tcW w:w="7933" w:type="dxa"/>
            <w:gridSpan w:val="3"/>
          </w:tcPr>
          <w:p w14:paraId="38E76367" w14:textId="77777777" w:rsidR="00796090" w:rsidRDefault="00796090" w:rsidP="007159D8">
            <w:pPr>
              <w:pStyle w:val="TAN"/>
              <w:rPr>
                <w:lang w:val="en-US"/>
              </w:rPr>
            </w:pPr>
            <w:r>
              <w:rPr>
                <w:lang w:val="en-US"/>
              </w:rPr>
              <w:t>NOTE1:</w:t>
            </w:r>
            <w:r>
              <w:rPr>
                <w:lang w:val="en-US"/>
              </w:rPr>
              <w:tab/>
              <w:t>When applicable, if this frequency range is allocated to fixed service.</w:t>
            </w:r>
          </w:p>
        </w:tc>
      </w:tr>
    </w:tbl>
    <w:p w14:paraId="078C436B" w14:textId="77777777" w:rsidR="00796090" w:rsidRDefault="00796090" w:rsidP="00796090"/>
    <w:p w14:paraId="6732447F" w14:textId="77777777" w:rsidR="00191100" w:rsidRPr="00191100" w:rsidRDefault="00191100" w:rsidP="00191100">
      <w:pPr>
        <w:pStyle w:val="40"/>
        <w:rPr>
          <w:lang w:eastAsia="en-US"/>
        </w:rPr>
      </w:pPr>
      <w:bookmarkStart w:id="3835" w:name="_Toc208835462"/>
      <w:bookmarkStart w:id="3836" w:name="_Toc209624072"/>
      <w:bookmarkStart w:id="3837" w:name="_Toc210122114"/>
      <w:r w:rsidRPr="00191100">
        <w:rPr>
          <w:lang w:val="en-US" w:eastAsia="en-US"/>
        </w:rPr>
        <w:lastRenderedPageBreak/>
        <w:t>9.2.2.4</w:t>
      </w:r>
      <w:r w:rsidRPr="00191100">
        <w:rPr>
          <w:lang w:val="en-US" w:eastAsia="en-US"/>
        </w:rPr>
        <w:tab/>
      </w:r>
      <w:r w:rsidRPr="00191100">
        <w:rPr>
          <w:lang w:eastAsia="en-US"/>
        </w:rPr>
        <w:t>Requirement for network signalling value</w:t>
      </w:r>
      <w:r w:rsidRPr="00191100">
        <w:rPr>
          <w:lang w:val="en-US" w:eastAsia="en-US"/>
        </w:rPr>
        <w:t xml:space="preserve"> “NS_203N”</w:t>
      </w:r>
      <w:bookmarkEnd w:id="3835"/>
      <w:bookmarkEnd w:id="3836"/>
      <w:bookmarkEnd w:id="3837"/>
    </w:p>
    <w:p w14:paraId="0E7AA9D6" w14:textId="77777777" w:rsidR="00191100" w:rsidRPr="00191100" w:rsidRDefault="00191100" w:rsidP="00191100">
      <w:pPr>
        <w:overflowPunct/>
        <w:autoSpaceDE/>
        <w:autoSpaceDN/>
        <w:adjustRightInd/>
        <w:textAlignment w:val="auto"/>
        <w:rPr>
          <w:rFonts w:eastAsia="Times New Roman" w:cs="v5.0.0"/>
          <w:lang w:eastAsia="en-US"/>
        </w:rPr>
      </w:pPr>
      <w:r w:rsidRPr="00191100">
        <w:rPr>
          <w:rFonts w:eastAsia="Times New Roman" w:cs="v5.0.0"/>
          <w:lang w:eastAsia="en-US"/>
        </w:rPr>
        <w:t>When “NS_203N” is indicated in the cell, the following requirements shall apply to NTN VSAT.</w:t>
      </w:r>
    </w:p>
    <w:p w14:paraId="12D22739" w14:textId="77777777" w:rsidR="00191100" w:rsidRPr="00191100" w:rsidRDefault="00191100" w:rsidP="00191100">
      <w:pPr>
        <w:overflowPunct/>
        <w:autoSpaceDE/>
        <w:autoSpaceDN/>
        <w:adjustRightInd/>
        <w:textAlignment w:val="auto"/>
        <w:rPr>
          <w:rFonts w:eastAsia="Times New Roman"/>
          <w:lang w:val="en-US" w:eastAsia="en-US"/>
        </w:rPr>
      </w:pPr>
      <w:r w:rsidRPr="00191100">
        <w:rPr>
          <w:rFonts w:eastAsia="Times New Roman"/>
          <w:lang w:val="en-US" w:eastAsia="en-US"/>
        </w:rPr>
        <w:t xml:space="preserve">For co-polarized transmissions in the plane tangent to the GSO arc, the requirements specified in Table 9.2.2.4-1 apply to </w:t>
      </w:r>
      <w:r w:rsidRPr="00191100">
        <w:rPr>
          <w:rFonts w:eastAsia="Times New Roman" w:hint="eastAsia"/>
          <w:lang w:val="en-US" w:eastAsia="en-US"/>
        </w:rPr>
        <w:t>NTN</w:t>
      </w:r>
      <w:r w:rsidRPr="00191100">
        <w:rPr>
          <w:rFonts w:eastAsia="Times New Roman"/>
          <w:lang w:val="en-US" w:eastAsia="en-US"/>
        </w:rPr>
        <w:t xml:space="preserve"> VSAT.</w:t>
      </w:r>
    </w:p>
    <w:p w14:paraId="23377D31" w14:textId="77777777" w:rsidR="00191100" w:rsidRPr="00191100" w:rsidRDefault="00191100" w:rsidP="00191100">
      <w:pPr>
        <w:pStyle w:val="TH"/>
        <w:rPr>
          <w:lang w:val="en-US" w:eastAsia="en-US"/>
        </w:rPr>
      </w:pPr>
      <w:r w:rsidRPr="00191100">
        <w:rPr>
          <w:lang w:eastAsia="en-US"/>
        </w:rPr>
        <w:t xml:space="preserve">Table 9.2.2.4-1: Off-axis EIRP density limits for </w:t>
      </w:r>
      <w:r w:rsidRPr="00191100">
        <w:rPr>
          <w:lang w:val="en-US" w:eastAsia="en-US"/>
        </w:rPr>
        <w:t>co-polarized transmissions in the plane tangent to the GSO arc</w:t>
      </w:r>
    </w:p>
    <w:tbl>
      <w:tblPr>
        <w:tblW w:w="0" w:type="auto"/>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gridCol w:w="1514"/>
      </w:tblGrid>
      <w:tr w:rsidR="00191100" w:rsidRPr="00191100" w14:paraId="3B03B697" w14:textId="77777777" w:rsidTr="005F239D">
        <w:tc>
          <w:tcPr>
            <w:tcW w:w="3210" w:type="dxa"/>
          </w:tcPr>
          <w:p w14:paraId="22CA7F38" w14:textId="77777777" w:rsidR="00191100" w:rsidRPr="00191100" w:rsidRDefault="00191100" w:rsidP="00191100">
            <w:pPr>
              <w:pStyle w:val="TAH"/>
              <w:rPr>
                <w:shd w:val="clear" w:color="auto" w:fill="FFFFFF"/>
                <w:lang w:eastAsia="en-US"/>
              </w:rPr>
            </w:pPr>
            <w:r w:rsidRPr="00191100">
              <w:rPr>
                <w:shd w:val="clear" w:color="auto" w:fill="FFFFFF"/>
                <w:lang w:eastAsia="en-US"/>
              </w:rPr>
              <w:t>θ value</w:t>
            </w:r>
          </w:p>
        </w:tc>
        <w:tc>
          <w:tcPr>
            <w:tcW w:w="3209" w:type="dxa"/>
          </w:tcPr>
          <w:p w14:paraId="4D7F4695" w14:textId="77777777" w:rsidR="00191100" w:rsidRPr="00191100" w:rsidRDefault="00191100" w:rsidP="00191100">
            <w:pPr>
              <w:pStyle w:val="TAH"/>
              <w:rPr>
                <w:lang w:val="en-US" w:eastAsia="en-US"/>
              </w:rPr>
            </w:pPr>
            <w:r w:rsidRPr="00191100">
              <w:rPr>
                <w:lang w:val="en-US" w:eastAsia="en-US"/>
              </w:rPr>
              <w:t>Maximum Off-axis EIRP (dBm)</w:t>
            </w:r>
          </w:p>
        </w:tc>
        <w:tc>
          <w:tcPr>
            <w:tcW w:w="1514" w:type="dxa"/>
          </w:tcPr>
          <w:p w14:paraId="26C3A7A9" w14:textId="77777777" w:rsidR="00191100" w:rsidRPr="00191100" w:rsidRDefault="00191100" w:rsidP="00191100">
            <w:pPr>
              <w:pStyle w:val="TAH"/>
              <w:rPr>
                <w:lang w:val="en-US" w:eastAsia="en-US"/>
              </w:rPr>
            </w:pPr>
            <w:r w:rsidRPr="00191100">
              <w:rPr>
                <w:lang w:val="en-US" w:eastAsia="en-US"/>
              </w:rPr>
              <w:t>Measurement bandwidth (kHz)</w:t>
            </w:r>
          </w:p>
        </w:tc>
      </w:tr>
      <w:tr w:rsidR="00191100" w:rsidRPr="00191100" w14:paraId="7FDE3F00" w14:textId="77777777" w:rsidTr="005F239D">
        <w:tc>
          <w:tcPr>
            <w:tcW w:w="3210" w:type="dxa"/>
          </w:tcPr>
          <w:p w14:paraId="1880A18A" w14:textId="77777777" w:rsidR="00191100" w:rsidRPr="00191100" w:rsidRDefault="00191100" w:rsidP="00191100">
            <w:pPr>
              <w:pStyle w:val="TAC"/>
              <w:rPr>
                <w:shd w:val="clear" w:color="auto" w:fill="FFFFFF"/>
                <w:lang w:eastAsia="en-US"/>
              </w:rPr>
            </w:pPr>
            <w:r w:rsidRPr="00191100">
              <w:rPr>
                <w:shd w:val="clear" w:color="auto" w:fill="FFFFFF"/>
                <w:lang w:eastAsia="en-US"/>
              </w:rPr>
              <w:t>1.5° ≤ θ ≤ 7°</w:t>
            </w:r>
          </w:p>
        </w:tc>
        <w:tc>
          <w:tcPr>
            <w:tcW w:w="3209" w:type="dxa"/>
          </w:tcPr>
          <w:p w14:paraId="19C1E714" w14:textId="77777777" w:rsidR="00191100" w:rsidRPr="00191100" w:rsidRDefault="00191100" w:rsidP="00191100">
            <w:pPr>
              <w:pStyle w:val="TAC"/>
              <w:rPr>
                <w:lang w:val="en-US" w:eastAsia="en-US"/>
              </w:rPr>
            </w:pPr>
            <w:r w:rsidRPr="00191100">
              <w:rPr>
                <w:lang w:val="en-US" w:eastAsia="en-US"/>
              </w:rPr>
              <w:t>45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w:t>
            </w:r>
          </w:p>
        </w:tc>
        <w:tc>
          <w:tcPr>
            <w:tcW w:w="1514" w:type="dxa"/>
          </w:tcPr>
          <w:p w14:paraId="3ECAA9BB" w14:textId="77777777" w:rsidR="00191100" w:rsidRPr="00191100" w:rsidRDefault="00191100" w:rsidP="00191100">
            <w:pPr>
              <w:pStyle w:val="TAC"/>
              <w:rPr>
                <w:lang w:val="en-US" w:eastAsia="en-US"/>
              </w:rPr>
            </w:pPr>
            <w:r w:rsidRPr="00191100">
              <w:rPr>
                <w:lang w:val="en-US" w:eastAsia="en-US"/>
              </w:rPr>
              <w:t>4</w:t>
            </w:r>
          </w:p>
        </w:tc>
      </w:tr>
      <w:tr w:rsidR="00191100" w:rsidRPr="00191100" w14:paraId="6E1BC0D2" w14:textId="77777777" w:rsidTr="005F239D">
        <w:tc>
          <w:tcPr>
            <w:tcW w:w="3210" w:type="dxa"/>
          </w:tcPr>
          <w:p w14:paraId="0C23DB90" w14:textId="77777777" w:rsidR="00191100" w:rsidRPr="00191100" w:rsidRDefault="00191100" w:rsidP="00191100">
            <w:pPr>
              <w:pStyle w:val="TAC"/>
              <w:rPr>
                <w:shd w:val="clear" w:color="auto" w:fill="FFFFFF"/>
                <w:lang w:eastAsia="en-US"/>
              </w:rPr>
            </w:pPr>
            <w:r w:rsidRPr="00191100">
              <w:rPr>
                <w:shd w:val="clear" w:color="auto" w:fill="FFFFFF"/>
                <w:lang w:eastAsia="en-US"/>
              </w:rPr>
              <w:t>7° ≤ θ ≤ 9.2°</w:t>
            </w:r>
          </w:p>
        </w:tc>
        <w:tc>
          <w:tcPr>
            <w:tcW w:w="3209" w:type="dxa"/>
          </w:tcPr>
          <w:p w14:paraId="56AAE0D4" w14:textId="77777777" w:rsidR="00191100" w:rsidRPr="00191100" w:rsidRDefault="00191100" w:rsidP="00191100">
            <w:pPr>
              <w:pStyle w:val="TAC"/>
              <w:rPr>
                <w:lang w:val="en-US" w:eastAsia="en-US"/>
              </w:rPr>
            </w:pPr>
            <w:r w:rsidRPr="00191100">
              <w:rPr>
                <w:lang w:val="en-US" w:eastAsia="en-US"/>
              </w:rPr>
              <w:t>24</w:t>
            </w:r>
          </w:p>
        </w:tc>
        <w:tc>
          <w:tcPr>
            <w:tcW w:w="1514" w:type="dxa"/>
          </w:tcPr>
          <w:p w14:paraId="748003B9" w14:textId="77777777" w:rsidR="00191100" w:rsidRPr="00191100" w:rsidRDefault="00191100" w:rsidP="00191100">
            <w:pPr>
              <w:pStyle w:val="TAC"/>
              <w:rPr>
                <w:lang w:val="en-US" w:eastAsia="en-US"/>
              </w:rPr>
            </w:pPr>
            <w:r w:rsidRPr="00191100">
              <w:rPr>
                <w:lang w:val="en-US" w:eastAsia="en-US"/>
              </w:rPr>
              <w:t>4</w:t>
            </w:r>
          </w:p>
        </w:tc>
      </w:tr>
      <w:tr w:rsidR="00191100" w:rsidRPr="00191100" w14:paraId="5E6770C3" w14:textId="77777777" w:rsidTr="005F239D">
        <w:tc>
          <w:tcPr>
            <w:tcW w:w="3210" w:type="dxa"/>
          </w:tcPr>
          <w:p w14:paraId="39C138CB" w14:textId="77777777" w:rsidR="00191100" w:rsidRPr="00191100" w:rsidRDefault="00191100" w:rsidP="00191100">
            <w:pPr>
              <w:pStyle w:val="TAC"/>
              <w:rPr>
                <w:shd w:val="clear" w:color="auto" w:fill="FFFFFF"/>
                <w:lang w:eastAsia="en-US"/>
              </w:rPr>
            </w:pPr>
            <w:r w:rsidRPr="00191100">
              <w:rPr>
                <w:shd w:val="clear" w:color="auto" w:fill="FFFFFF"/>
                <w:lang w:eastAsia="en-US"/>
              </w:rPr>
              <w:t>9.2° ≤ θ ≤ 19.1°</w:t>
            </w:r>
          </w:p>
        </w:tc>
        <w:tc>
          <w:tcPr>
            <w:tcW w:w="3209" w:type="dxa"/>
          </w:tcPr>
          <w:p w14:paraId="44AC8B01" w14:textId="77777777" w:rsidR="00191100" w:rsidRPr="00191100" w:rsidRDefault="00191100" w:rsidP="00191100">
            <w:pPr>
              <w:pStyle w:val="TAC"/>
              <w:rPr>
                <w:lang w:val="en-US" w:eastAsia="en-US"/>
              </w:rPr>
            </w:pPr>
            <w:r w:rsidRPr="00191100">
              <w:rPr>
                <w:lang w:val="en-US" w:eastAsia="en-US"/>
              </w:rPr>
              <w:t>48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w:t>
            </w:r>
          </w:p>
        </w:tc>
        <w:tc>
          <w:tcPr>
            <w:tcW w:w="1514" w:type="dxa"/>
          </w:tcPr>
          <w:p w14:paraId="2A5D753D" w14:textId="77777777" w:rsidR="00191100" w:rsidRPr="00191100" w:rsidRDefault="00191100" w:rsidP="00191100">
            <w:pPr>
              <w:pStyle w:val="TAC"/>
              <w:rPr>
                <w:lang w:val="en-US" w:eastAsia="en-US"/>
              </w:rPr>
            </w:pPr>
            <w:r w:rsidRPr="00191100">
              <w:rPr>
                <w:lang w:val="en-US" w:eastAsia="en-US"/>
              </w:rPr>
              <w:t>4</w:t>
            </w:r>
          </w:p>
        </w:tc>
      </w:tr>
      <w:tr w:rsidR="00191100" w:rsidRPr="00191100" w14:paraId="4B8C2597" w14:textId="77777777" w:rsidTr="005F239D">
        <w:tc>
          <w:tcPr>
            <w:tcW w:w="3210" w:type="dxa"/>
          </w:tcPr>
          <w:p w14:paraId="415DCD3E" w14:textId="77777777" w:rsidR="00191100" w:rsidRPr="00191100" w:rsidRDefault="00191100" w:rsidP="00191100">
            <w:pPr>
              <w:pStyle w:val="TAC"/>
              <w:rPr>
                <w:shd w:val="clear" w:color="auto" w:fill="FFFFFF"/>
                <w:lang w:eastAsia="en-US"/>
              </w:rPr>
            </w:pPr>
            <w:r w:rsidRPr="00191100">
              <w:rPr>
                <w:shd w:val="clear" w:color="auto" w:fill="FFFFFF"/>
                <w:lang w:eastAsia="en-US"/>
              </w:rPr>
              <w:t>19.1° &lt; θ ≤ 180°</w:t>
            </w:r>
          </w:p>
        </w:tc>
        <w:tc>
          <w:tcPr>
            <w:tcW w:w="3209" w:type="dxa"/>
          </w:tcPr>
          <w:p w14:paraId="4697ACA6" w14:textId="77777777" w:rsidR="00191100" w:rsidRPr="00191100" w:rsidRDefault="00191100" w:rsidP="00191100">
            <w:pPr>
              <w:pStyle w:val="TAC"/>
              <w:rPr>
                <w:lang w:val="en-US" w:eastAsia="en-US"/>
              </w:rPr>
            </w:pPr>
            <w:r w:rsidRPr="00191100">
              <w:rPr>
                <w:lang w:val="en-US" w:eastAsia="en-US"/>
              </w:rPr>
              <w:t>16</w:t>
            </w:r>
          </w:p>
        </w:tc>
        <w:tc>
          <w:tcPr>
            <w:tcW w:w="1514" w:type="dxa"/>
          </w:tcPr>
          <w:p w14:paraId="43C73013" w14:textId="77777777" w:rsidR="00191100" w:rsidRPr="00191100" w:rsidRDefault="00191100" w:rsidP="00191100">
            <w:pPr>
              <w:pStyle w:val="TAC"/>
              <w:rPr>
                <w:lang w:val="en-US" w:eastAsia="en-US"/>
              </w:rPr>
            </w:pPr>
            <w:r w:rsidRPr="00191100">
              <w:rPr>
                <w:lang w:val="en-US" w:eastAsia="en-US"/>
              </w:rPr>
              <w:t>4</w:t>
            </w:r>
          </w:p>
        </w:tc>
      </w:tr>
    </w:tbl>
    <w:p w14:paraId="5A8ADFC8" w14:textId="77777777" w:rsidR="00191100" w:rsidRPr="00191100" w:rsidRDefault="00191100" w:rsidP="00191100">
      <w:pPr>
        <w:overflowPunct/>
        <w:autoSpaceDE/>
        <w:autoSpaceDN/>
        <w:adjustRightInd/>
        <w:textAlignment w:val="auto"/>
        <w:rPr>
          <w:rFonts w:eastAsia="Times New Roman"/>
          <w:lang w:val="en-US" w:eastAsia="en-US"/>
        </w:rPr>
      </w:pPr>
    </w:p>
    <w:p w14:paraId="1CB7D1E7" w14:textId="77777777" w:rsidR="00191100" w:rsidRPr="00191100" w:rsidRDefault="00191100" w:rsidP="00191100">
      <w:pPr>
        <w:overflowPunct/>
        <w:autoSpaceDE/>
        <w:autoSpaceDN/>
        <w:adjustRightInd/>
        <w:textAlignment w:val="auto"/>
        <w:rPr>
          <w:rFonts w:eastAsia="Times New Roman"/>
          <w:lang w:val="en-US" w:eastAsia="en-US"/>
        </w:rPr>
      </w:pPr>
      <w:r w:rsidRPr="00191100">
        <w:rPr>
          <w:rFonts w:eastAsia="Times New Roman"/>
          <w:lang w:val="en-US" w:eastAsia="en-US"/>
        </w:rPr>
        <w:t xml:space="preserve">For co-polarized transmissions in the plane perpendicular to the GSO arc, the requirements specified in Table 9.2.2.4-2 apply to </w:t>
      </w:r>
      <w:r w:rsidRPr="00191100">
        <w:rPr>
          <w:rFonts w:eastAsia="Times New Roman" w:hint="eastAsia"/>
          <w:lang w:val="en-US" w:eastAsia="en-US"/>
        </w:rPr>
        <w:t>NTN</w:t>
      </w:r>
      <w:r w:rsidRPr="00191100">
        <w:rPr>
          <w:rFonts w:eastAsia="Times New Roman"/>
          <w:lang w:val="en-US" w:eastAsia="en-US"/>
        </w:rPr>
        <w:t xml:space="preserve"> VSAT.</w:t>
      </w:r>
    </w:p>
    <w:p w14:paraId="52FC4104" w14:textId="77777777" w:rsidR="00191100" w:rsidRPr="00191100" w:rsidRDefault="00191100" w:rsidP="00191100">
      <w:pPr>
        <w:pStyle w:val="TH"/>
        <w:rPr>
          <w:lang w:val="en-US" w:eastAsia="en-US"/>
        </w:rPr>
      </w:pPr>
      <w:r w:rsidRPr="00191100">
        <w:rPr>
          <w:lang w:eastAsia="en-US"/>
        </w:rPr>
        <w:t xml:space="preserve">Table 9.2.2.4-2: Off-axis EIRP density limits for </w:t>
      </w:r>
      <w:r w:rsidRPr="00191100">
        <w:rPr>
          <w:lang w:val="en-US" w:eastAsia="en-US"/>
        </w:rPr>
        <w:t>co-polarized transmissions in the plane perpendicular to the GSO arc</w:t>
      </w:r>
    </w:p>
    <w:tbl>
      <w:tblPr>
        <w:tblW w:w="0" w:type="auto"/>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gridCol w:w="1514"/>
      </w:tblGrid>
      <w:tr w:rsidR="00191100" w:rsidRPr="00191100" w14:paraId="3C7B5412" w14:textId="77777777" w:rsidTr="005F239D">
        <w:tc>
          <w:tcPr>
            <w:tcW w:w="3210" w:type="dxa"/>
          </w:tcPr>
          <w:p w14:paraId="325715D7" w14:textId="77777777" w:rsidR="00191100" w:rsidRPr="00191100" w:rsidRDefault="00191100" w:rsidP="00191100">
            <w:pPr>
              <w:pStyle w:val="TAH"/>
              <w:rPr>
                <w:shd w:val="clear" w:color="auto" w:fill="FFFFFF"/>
                <w:lang w:eastAsia="en-US"/>
              </w:rPr>
            </w:pPr>
            <w:r w:rsidRPr="00191100">
              <w:rPr>
                <w:shd w:val="clear" w:color="auto" w:fill="FFFFFF"/>
                <w:lang w:eastAsia="en-US"/>
              </w:rPr>
              <w:t>θ value</w:t>
            </w:r>
          </w:p>
        </w:tc>
        <w:tc>
          <w:tcPr>
            <w:tcW w:w="3209" w:type="dxa"/>
          </w:tcPr>
          <w:p w14:paraId="51ED9559" w14:textId="77777777" w:rsidR="00191100" w:rsidRPr="00191100" w:rsidRDefault="00191100" w:rsidP="00191100">
            <w:pPr>
              <w:pStyle w:val="TAH"/>
              <w:rPr>
                <w:lang w:val="en-US" w:eastAsia="en-US"/>
              </w:rPr>
            </w:pPr>
            <w:r w:rsidRPr="00191100">
              <w:rPr>
                <w:lang w:val="en-US" w:eastAsia="en-US"/>
              </w:rPr>
              <w:t>Maximum Off-axis EIRP (dBm)</w:t>
            </w:r>
          </w:p>
        </w:tc>
        <w:tc>
          <w:tcPr>
            <w:tcW w:w="1514" w:type="dxa"/>
          </w:tcPr>
          <w:p w14:paraId="228752AC" w14:textId="77777777" w:rsidR="00191100" w:rsidRPr="00191100" w:rsidRDefault="00191100" w:rsidP="00191100">
            <w:pPr>
              <w:pStyle w:val="TAH"/>
              <w:rPr>
                <w:lang w:val="en-US" w:eastAsia="en-US"/>
              </w:rPr>
            </w:pPr>
            <w:r w:rsidRPr="00191100">
              <w:rPr>
                <w:lang w:val="en-US" w:eastAsia="en-US"/>
              </w:rPr>
              <w:t>Measurement bandwidth (kHz)</w:t>
            </w:r>
          </w:p>
        </w:tc>
      </w:tr>
      <w:tr w:rsidR="00191100" w:rsidRPr="00191100" w14:paraId="3423A4F2" w14:textId="77777777" w:rsidTr="005F239D">
        <w:tc>
          <w:tcPr>
            <w:tcW w:w="3210" w:type="dxa"/>
          </w:tcPr>
          <w:p w14:paraId="62550A3B" w14:textId="77777777" w:rsidR="00191100" w:rsidRPr="00191100" w:rsidRDefault="00191100" w:rsidP="00191100">
            <w:pPr>
              <w:pStyle w:val="TAC"/>
              <w:rPr>
                <w:shd w:val="clear" w:color="auto" w:fill="FFFFFF"/>
                <w:lang w:eastAsia="en-US"/>
              </w:rPr>
            </w:pPr>
            <w:r w:rsidRPr="00191100">
              <w:rPr>
                <w:shd w:val="clear" w:color="auto" w:fill="FFFFFF"/>
                <w:lang w:eastAsia="en-US"/>
              </w:rPr>
              <w:t>3° ≤ θ ≤ 19.1°</w:t>
            </w:r>
          </w:p>
        </w:tc>
        <w:tc>
          <w:tcPr>
            <w:tcW w:w="3209" w:type="dxa"/>
          </w:tcPr>
          <w:p w14:paraId="73767583" w14:textId="77777777" w:rsidR="00191100" w:rsidRPr="00191100" w:rsidRDefault="00191100" w:rsidP="00191100">
            <w:pPr>
              <w:pStyle w:val="TAC"/>
              <w:rPr>
                <w:lang w:val="en-US" w:eastAsia="en-US"/>
              </w:rPr>
            </w:pPr>
            <w:r w:rsidRPr="00191100">
              <w:rPr>
                <w:lang w:val="en-US" w:eastAsia="en-US"/>
              </w:rPr>
              <w:t>48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w:t>
            </w:r>
          </w:p>
        </w:tc>
        <w:tc>
          <w:tcPr>
            <w:tcW w:w="1514" w:type="dxa"/>
          </w:tcPr>
          <w:p w14:paraId="22871B00" w14:textId="77777777" w:rsidR="00191100" w:rsidRPr="00191100" w:rsidRDefault="00191100" w:rsidP="00191100">
            <w:pPr>
              <w:pStyle w:val="TAC"/>
              <w:rPr>
                <w:lang w:val="en-US" w:eastAsia="en-US"/>
              </w:rPr>
            </w:pPr>
            <w:r w:rsidRPr="00191100">
              <w:rPr>
                <w:lang w:val="en-US" w:eastAsia="en-US"/>
              </w:rPr>
              <w:t>4</w:t>
            </w:r>
          </w:p>
        </w:tc>
      </w:tr>
      <w:tr w:rsidR="00191100" w:rsidRPr="00191100" w14:paraId="6013E809" w14:textId="77777777" w:rsidTr="005F239D">
        <w:tc>
          <w:tcPr>
            <w:tcW w:w="3210" w:type="dxa"/>
          </w:tcPr>
          <w:p w14:paraId="567B9880" w14:textId="77777777" w:rsidR="00191100" w:rsidRPr="00191100" w:rsidRDefault="00191100" w:rsidP="00191100">
            <w:pPr>
              <w:pStyle w:val="TAC"/>
              <w:rPr>
                <w:shd w:val="clear" w:color="auto" w:fill="FFFFFF"/>
                <w:lang w:eastAsia="en-US"/>
              </w:rPr>
            </w:pPr>
            <w:r w:rsidRPr="00191100">
              <w:rPr>
                <w:shd w:val="clear" w:color="auto" w:fill="FFFFFF"/>
                <w:lang w:eastAsia="en-US"/>
              </w:rPr>
              <w:t>19.1° &lt; θ ≤ 180°</w:t>
            </w:r>
          </w:p>
        </w:tc>
        <w:tc>
          <w:tcPr>
            <w:tcW w:w="3209" w:type="dxa"/>
          </w:tcPr>
          <w:p w14:paraId="5E96565E" w14:textId="77777777" w:rsidR="00191100" w:rsidRPr="00191100" w:rsidRDefault="00191100" w:rsidP="00191100">
            <w:pPr>
              <w:pStyle w:val="TAC"/>
              <w:rPr>
                <w:lang w:val="en-US" w:eastAsia="en-US"/>
              </w:rPr>
            </w:pPr>
            <w:r w:rsidRPr="00191100">
              <w:rPr>
                <w:lang w:val="en-US" w:eastAsia="en-US"/>
              </w:rPr>
              <w:t>16</w:t>
            </w:r>
          </w:p>
        </w:tc>
        <w:tc>
          <w:tcPr>
            <w:tcW w:w="1514" w:type="dxa"/>
          </w:tcPr>
          <w:p w14:paraId="487C3541" w14:textId="77777777" w:rsidR="00191100" w:rsidRPr="00191100" w:rsidRDefault="00191100" w:rsidP="00191100">
            <w:pPr>
              <w:pStyle w:val="TAC"/>
              <w:rPr>
                <w:lang w:val="en-US" w:eastAsia="en-US"/>
              </w:rPr>
            </w:pPr>
            <w:r w:rsidRPr="00191100">
              <w:rPr>
                <w:lang w:val="en-US" w:eastAsia="en-US"/>
              </w:rPr>
              <w:t>4</w:t>
            </w:r>
          </w:p>
        </w:tc>
      </w:tr>
    </w:tbl>
    <w:p w14:paraId="76B990E9" w14:textId="77777777" w:rsidR="00191100" w:rsidRPr="00191100" w:rsidRDefault="00191100" w:rsidP="00191100">
      <w:pPr>
        <w:overflowPunct/>
        <w:autoSpaceDE/>
        <w:autoSpaceDN/>
        <w:adjustRightInd/>
        <w:textAlignment w:val="auto"/>
        <w:rPr>
          <w:rFonts w:eastAsia="Times New Roman"/>
          <w:lang w:val="en-US" w:eastAsia="en-US"/>
        </w:rPr>
      </w:pPr>
    </w:p>
    <w:p w14:paraId="47F92D36" w14:textId="77777777" w:rsidR="00191100" w:rsidRPr="00191100" w:rsidRDefault="00191100" w:rsidP="00191100">
      <w:pPr>
        <w:overflowPunct/>
        <w:autoSpaceDE/>
        <w:autoSpaceDN/>
        <w:adjustRightInd/>
        <w:textAlignment w:val="auto"/>
        <w:rPr>
          <w:rFonts w:eastAsia="Times New Roman"/>
          <w:lang w:val="en-US" w:eastAsia="en-US"/>
        </w:rPr>
      </w:pPr>
      <w:r w:rsidRPr="00191100">
        <w:rPr>
          <w:rFonts w:eastAsia="Times New Roman"/>
          <w:lang w:val="en-US" w:eastAsia="en-US"/>
        </w:rPr>
        <w:t xml:space="preserve">For cross-polarized transmissions in the plane tangent to the GSO arc and in the plane perpendicular to the GSO arc, the requirements specified in Table 9.2.2.4-3 apply to </w:t>
      </w:r>
      <w:r w:rsidRPr="00191100">
        <w:rPr>
          <w:rFonts w:eastAsia="Times New Roman" w:hint="eastAsia"/>
          <w:lang w:val="en-US" w:eastAsia="en-US"/>
        </w:rPr>
        <w:t>NTN</w:t>
      </w:r>
      <w:r w:rsidRPr="00191100">
        <w:rPr>
          <w:rFonts w:eastAsia="Times New Roman"/>
          <w:lang w:val="en-US" w:eastAsia="en-US"/>
        </w:rPr>
        <w:t xml:space="preserve"> VSAT.</w:t>
      </w:r>
    </w:p>
    <w:p w14:paraId="3D48401E" w14:textId="77777777" w:rsidR="00191100" w:rsidRPr="00191100" w:rsidRDefault="00191100" w:rsidP="00191100">
      <w:pPr>
        <w:pStyle w:val="TH"/>
        <w:rPr>
          <w:lang w:val="en-US" w:eastAsia="en-US"/>
        </w:rPr>
      </w:pPr>
      <w:r w:rsidRPr="00191100">
        <w:rPr>
          <w:lang w:eastAsia="en-US"/>
        </w:rPr>
        <w:t xml:space="preserve">Table 9.2.2.4-3: Off-axis EIRP density limits for </w:t>
      </w:r>
      <w:r w:rsidRPr="00191100">
        <w:rPr>
          <w:lang w:val="en-US" w:eastAsia="en-US"/>
        </w:rPr>
        <w:t>cross-polarized transmissions in in the plane tangent to the GSO arc and in the plane perpendicular to the GSO arc</w:t>
      </w:r>
    </w:p>
    <w:tbl>
      <w:tblPr>
        <w:tblW w:w="0" w:type="auto"/>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gridCol w:w="1514"/>
      </w:tblGrid>
      <w:tr w:rsidR="00191100" w:rsidRPr="00191100" w14:paraId="2CBA124C" w14:textId="77777777" w:rsidTr="005F239D">
        <w:tc>
          <w:tcPr>
            <w:tcW w:w="3210" w:type="dxa"/>
          </w:tcPr>
          <w:p w14:paraId="17D08E07" w14:textId="77777777" w:rsidR="00191100" w:rsidRPr="00191100" w:rsidRDefault="00191100" w:rsidP="00191100">
            <w:pPr>
              <w:pStyle w:val="TAH"/>
              <w:rPr>
                <w:shd w:val="clear" w:color="auto" w:fill="FFFFFF"/>
                <w:lang w:eastAsia="en-US"/>
              </w:rPr>
            </w:pPr>
            <w:r w:rsidRPr="00191100">
              <w:rPr>
                <w:shd w:val="clear" w:color="auto" w:fill="FFFFFF"/>
                <w:lang w:eastAsia="en-US"/>
              </w:rPr>
              <w:t>θ value</w:t>
            </w:r>
          </w:p>
        </w:tc>
        <w:tc>
          <w:tcPr>
            <w:tcW w:w="3209" w:type="dxa"/>
          </w:tcPr>
          <w:p w14:paraId="36E54ED4" w14:textId="77777777" w:rsidR="00191100" w:rsidRPr="00191100" w:rsidRDefault="00191100" w:rsidP="00191100">
            <w:pPr>
              <w:pStyle w:val="TAH"/>
              <w:rPr>
                <w:lang w:val="en-US" w:eastAsia="en-US"/>
              </w:rPr>
            </w:pPr>
            <w:r w:rsidRPr="00191100">
              <w:rPr>
                <w:lang w:val="en-US" w:eastAsia="en-US"/>
              </w:rPr>
              <w:t>Maximum Off-axis EIRP (dBm)</w:t>
            </w:r>
          </w:p>
        </w:tc>
        <w:tc>
          <w:tcPr>
            <w:tcW w:w="1514" w:type="dxa"/>
          </w:tcPr>
          <w:p w14:paraId="160DDBE8" w14:textId="77777777" w:rsidR="00191100" w:rsidRPr="00191100" w:rsidRDefault="00191100" w:rsidP="00191100">
            <w:pPr>
              <w:pStyle w:val="TAH"/>
              <w:rPr>
                <w:lang w:val="en-US" w:eastAsia="en-US"/>
              </w:rPr>
            </w:pPr>
            <w:r w:rsidRPr="00191100">
              <w:rPr>
                <w:lang w:val="en-US" w:eastAsia="en-US"/>
              </w:rPr>
              <w:t>Measurement bandwidth (kHz)</w:t>
            </w:r>
          </w:p>
        </w:tc>
      </w:tr>
      <w:tr w:rsidR="00191100" w:rsidRPr="00191100" w14:paraId="62F04FDA" w14:textId="77777777" w:rsidTr="005F239D">
        <w:tc>
          <w:tcPr>
            <w:tcW w:w="3210" w:type="dxa"/>
          </w:tcPr>
          <w:p w14:paraId="795CBE3B" w14:textId="77777777" w:rsidR="00191100" w:rsidRPr="00191100" w:rsidRDefault="00191100" w:rsidP="00191100">
            <w:pPr>
              <w:pStyle w:val="TAC"/>
              <w:rPr>
                <w:shd w:val="clear" w:color="auto" w:fill="FFFFFF"/>
                <w:lang w:eastAsia="en-US"/>
              </w:rPr>
            </w:pPr>
            <w:r w:rsidRPr="00191100">
              <w:rPr>
                <w:shd w:val="clear" w:color="auto" w:fill="FFFFFF"/>
                <w:lang w:eastAsia="en-US"/>
              </w:rPr>
              <w:t>1.5° ≤ θ ≤ 7°</w:t>
            </w:r>
          </w:p>
        </w:tc>
        <w:tc>
          <w:tcPr>
            <w:tcW w:w="3209" w:type="dxa"/>
          </w:tcPr>
          <w:p w14:paraId="75FAC85A" w14:textId="77777777" w:rsidR="00191100" w:rsidRPr="00191100" w:rsidRDefault="00191100" w:rsidP="00191100">
            <w:pPr>
              <w:pStyle w:val="TAC"/>
              <w:rPr>
                <w:lang w:val="en-US" w:eastAsia="en-US"/>
              </w:rPr>
            </w:pPr>
            <w:r w:rsidRPr="00191100">
              <w:rPr>
                <w:lang w:val="en-US" w:eastAsia="en-US"/>
              </w:rPr>
              <w:t>35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w:t>
            </w:r>
          </w:p>
        </w:tc>
        <w:tc>
          <w:tcPr>
            <w:tcW w:w="1514" w:type="dxa"/>
          </w:tcPr>
          <w:p w14:paraId="30E52CB1" w14:textId="77777777" w:rsidR="00191100" w:rsidRPr="00191100" w:rsidRDefault="00191100" w:rsidP="00191100">
            <w:pPr>
              <w:pStyle w:val="TAC"/>
              <w:rPr>
                <w:lang w:val="en-US" w:eastAsia="en-US"/>
              </w:rPr>
            </w:pPr>
            <w:r w:rsidRPr="00191100">
              <w:rPr>
                <w:lang w:val="en-US" w:eastAsia="en-US"/>
              </w:rPr>
              <w:t>4</w:t>
            </w:r>
          </w:p>
        </w:tc>
      </w:tr>
    </w:tbl>
    <w:p w14:paraId="383437F6" w14:textId="77777777" w:rsidR="00191100" w:rsidRPr="00191100" w:rsidRDefault="00191100" w:rsidP="00191100">
      <w:pPr>
        <w:overflowPunct/>
        <w:autoSpaceDE/>
        <w:autoSpaceDN/>
        <w:adjustRightInd/>
        <w:textAlignment w:val="auto"/>
        <w:rPr>
          <w:rFonts w:eastAsia="Times New Roman"/>
          <w:lang w:val="en-US" w:eastAsia="en-US"/>
        </w:rPr>
      </w:pPr>
    </w:p>
    <w:p w14:paraId="4653A312" w14:textId="3E2A608F" w:rsidR="00191100" w:rsidRPr="00191100" w:rsidRDefault="00191100" w:rsidP="00191100">
      <w:pPr>
        <w:pStyle w:val="40"/>
        <w:rPr>
          <w:lang w:val="en-US" w:eastAsia="en-US"/>
        </w:rPr>
      </w:pPr>
      <w:bookmarkStart w:id="3838" w:name="_Toc208835463"/>
      <w:bookmarkStart w:id="3839" w:name="_Toc209624073"/>
      <w:bookmarkStart w:id="3840" w:name="_Toc210122115"/>
      <w:r w:rsidRPr="00191100">
        <w:rPr>
          <w:lang w:val="en-US" w:eastAsia="en-US"/>
        </w:rPr>
        <w:t>9.2.2.5</w:t>
      </w:r>
      <w:r w:rsidRPr="00191100">
        <w:rPr>
          <w:lang w:val="en-US" w:eastAsia="en-US"/>
        </w:rPr>
        <w:tab/>
      </w:r>
      <w:r w:rsidRPr="00191100">
        <w:rPr>
          <w:lang w:eastAsia="en-US"/>
        </w:rPr>
        <w:t>Requirement for network signalling value</w:t>
      </w:r>
      <w:r w:rsidRPr="00191100">
        <w:rPr>
          <w:lang w:val="en-US" w:eastAsia="en-US"/>
        </w:rPr>
        <w:t xml:space="preserve"> “NS_205N”</w:t>
      </w:r>
      <w:bookmarkEnd w:id="3838"/>
      <w:bookmarkEnd w:id="3839"/>
      <w:bookmarkEnd w:id="3840"/>
    </w:p>
    <w:p w14:paraId="11A3C70D" w14:textId="77777777" w:rsidR="00191100" w:rsidRPr="00191100" w:rsidRDefault="00191100" w:rsidP="00191100">
      <w:pPr>
        <w:overflowPunct/>
        <w:autoSpaceDE/>
        <w:autoSpaceDN/>
        <w:adjustRightInd/>
        <w:textAlignment w:val="auto"/>
        <w:rPr>
          <w:rFonts w:eastAsia="Times New Roman" w:cs="v5.0.0"/>
          <w:lang w:eastAsia="en-US"/>
        </w:rPr>
      </w:pPr>
      <w:r w:rsidRPr="00191100">
        <w:rPr>
          <w:rFonts w:eastAsia="Times New Roman" w:cs="v5.0.0"/>
          <w:lang w:eastAsia="en-US"/>
        </w:rPr>
        <w:t>When “NS_205N” is indicated in the cell, the following requirements shall apply to NTN VSAT.</w:t>
      </w:r>
    </w:p>
    <w:p w14:paraId="53180B93" w14:textId="77777777" w:rsidR="00191100" w:rsidRPr="00191100" w:rsidRDefault="00191100" w:rsidP="00191100">
      <w:pPr>
        <w:overflowPunct/>
        <w:autoSpaceDE/>
        <w:autoSpaceDN/>
        <w:adjustRightInd/>
        <w:textAlignment w:val="auto"/>
        <w:rPr>
          <w:rFonts w:eastAsia="Times New Roman"/>
          <w:lang w:val="en-US" w:eastAsia="en-US"/>
        </w:rPr>
      </w:pPr>
      <w:r w:rsidRPr="00191100">
        <w:rPr>
          <w:rFonts w:eastAsia="Times New Roman"/>
          <w:lang w:val="en-US" w:eastAsia="en-US"/>
        </w:rPr>
        <w:t>For co-polarized transmissions, the regional requirements specified in Table 9.2.2.5-1 apply.</w:t>
      </w:r>
    </w:p>
    <w:p w14:paraId="5C80D5AD" w14:textId="77777777" w:rsidR="00191100" w:rsidRPr="00191100" w:rsidRDefault="00191100" w:rsidP="00191100">
      <w:pPr>
        <w:pStyle w:val="TH"/>
        <w:rPr>
          <w:lang w:val="en-US" w:eastAsia="en-US"/>
        </w:rPr>
      </w:pPr>
      <w:r w:rsidRPr="00191100">
        <w:rPr>
          <w:lang w:eastAsia="en-US"/>
        </w:rPr>
        <w:lastRenderedPageBreak/>
        <w:t xml:space="preserve">Table 9.2.2.5-1: Off-axis EIRP density limits for </w:t>
      </w:r>
      <w:r w:rsidRPr="00191100">
        <w:rPr>
          <w:lang w:val="en-US" w:eastAsia="en-US"/>
        </w:rPr>
        <w:t>co-polarized transmissions</w:t>
      </w:r>
    </w:p>
    <w:tbl>
      <w:tblPr>
        <w:tblW w:w="0" w:type="auto"/>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gridCol w:w="1514"/>
      </w:tblGrid>
      <w:tr w:rsidR="00191100" w:rsidRPr="00191100" w14:paraId="4FEDB449" w14:textId="77777777" w:rsidTr="005F239D">
        <w:tc>
          <w:tcPr>
            <w:tcW w:w="3210" w:type="dxa"/>
          </w:tcPr>
          <w:p w14:paraId="55922E6E" w14:textId="77777777" w:rsidR="00191100" w:rsidRPr="00191100" w:rsidRDefault="00191100" w:rsidP="00191100">
            <w:pPr>
              <w:pStyle w:val="TAH"/>
              <w:rPr>
                <w:shd w:val="clear" w:color="auto" w:fill="FFFFFF"/>
                <w:lang w:eastAsia="en-US"/>
              </w:rPr>
            </w:pPr>
            <w:r w:rsidRPr="00191100">
              <w:rPr>
                <w:shd w:val="clear" w:color="auto" w:fill="FFFFFF"/>
                <w:lang w:eastAsia="en-US"/>
              </w:rPr>
              <w:t>θ value</w:t>
            </w:r>
          </w:p>
        </w:tc>
        <w:tc>
          <w:tcPr>
            <w:tcW w:w="3209" w:type="dxa"/>
          </w:tcPr>
          <w:p w14:paraId="640C10F8" w14:textId="77777777" w:rsidR="00191100" w:rsidRPr="00191100" w:rsidRDefault="00191100" w:rsidP="00191100">
            <w:pPr>
              <w:pStyle w:val="TAH"/>
              <w:rPr>
                <w:lang w:val="en-US" w:eastAsia="en-US"/>
              </w:rPr>
            </w:pPr>
            <w:r w:rsidRPr="00191100">
              <w:rPr>
                <w:lang w:val="en-US" w:eastAsia="en-US"/>
              </w:rPr>
              <w:t>Maximum Off-axis EIRP (dBm)</w:t>
            </w:r>
          </w:p>
        </w:tc>
        <w:tc>
          <w:tcPr>
            <w:tcW w:w="1514" w:type="dxa"/>
          </w:tcPr>
          <w:p w14:paraId="3DF3E039" w14:textId="77777777" w:rsidR="00191100" w:rsidRPr="00191100" w:rsidRDefault="00191100" w:rsidP="00191100">
            <w:pPr>
              <w:pStyle w:val="TAH"/>
              <w:rPr>
                <w:lang w:val="en-US" w:eastAsia="en-US"/>
              </w:rPr>
            </w:pPr>
            <w:r w:rsidRPr="00191100">
              <w:rPr>
                <w:lang w:val="en-US" w:eastAsia="en-US"/>
              </w:rPr>
              <w:t>Measurement bandwidth (kHz)</w:t>
            </w:r>
          </w:p>
        </w:tc>
      </w:tr>
      <w:tr w:rsidR="00191100" w:rsidRPr="00191100" w14:paraId="64AF89EC" w14:textId="77777777" w:rsidTr="005F239D">
        <w:tc>
          <w:tcPr>
            <w:tcW w:w="3210" w:type="dxa"/>
          </w:tcPr>
          <w:p w14:paraId="6D2A3C98" w14:textId="77777777" w:rsidR="00191100" w:rsidRPr="00191100" w:rsidRDefault="00191100" w:rsidP="00191100">
            <w:pPr>
              <w:pStyle w:val="TAC"/>
              <w:rPr>
                <w:shd w:val="clear" w:color="auto" w:fill="FFFFFF"/>
                <w:lang w:eastAsia="en-US"/>
              </w:rPr>
            </w:pPr>
            <w:r w:rsidRPr="00191100">
              <w:rPr>
                <w:shd w:val="clear" w:color="auto" w:fill="FFFFFF"/>
                <w:lang w:eastAsia="en-US"/>
              </w:rPr>
              <w:t>2.5° ≤ θ ≤ 7°</w:t>
            </w:r>
          </w:p>
        </w:tc>
        <w:tc>
          <w:tcPr>
            <w:tcW w:w="3209" w:type="dxa"/>
          </w:tcPr>
          <w:p w14:paraId="08637887" w14:textId="77777777" w:rsidR="00191100" w:rsidRPr="00191100" w:rsidRDefault="00191100" w:rsidP="00191100">
            <w:pPr>
              <w:pStyle w:val="TAC"/>
              <w:rPr>
                <w:lang w:val="en-US" w:eastAsia="en-US"/>
              </w:rPr>
            </w:pPr>
            <w:r w:rsidRPr="00191100">
              <w:rPr>
                <w:lang w:val="en-US" w:eastAsia="en-US"/>
              </w:rPr>
              <w:t>63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 – K</w:t>
            </w:r>
          </w:p>
        </w:tc>
        <w:tc>
          <w:tcPr>
            <w:tcW w:w="1514" w:type="dxa"/>
          </w:tcPr>
          <w:p w14:paraId="6B137655" w14:textId="77777777" w:rsidR="00191100" w:rsidRPr="00191100" w:rsidRDefault="00191100" w:rsidP="00191100">
            <w:pPr>
              <w:pStyle w:val="TAC"/>
              <w:rPr>
                <w:lang w:val="en-US" w:eastAsia="en-US"/>
              </w:rPr>
            </w:pPr>
            <w:r w:rsidRPr="00191100">
              <w:rPr>
                <w:lang w:val="en-US" w:eastAsia="en-US"/>
              </w:rPr>
              <w:t>40</w:t>
            </w:r>
          </w:p>
        </w:tc>
      </w:tr>
      <w:tr w:rsidR="00191100" w:rsidRPr="00191100" w14:paraId="78EF56BF" w14:textId="77777777" w:rsidTr="005F239D">
        <w:tc>
          <w:tcPr>
            <w:tcW w:w="3210" w:type="dxa"/>
          </w:tcPr>
          <w:p w14:paraId="3D4B0411" w14:textId="77777777" w:rsidR="00191100" w:rsidRPr="00191100" w:rsidRDefault="00191100" w:rsidP="00191100">
            <w:pPr>
              <w:pStyle w:val="TAC"/>
              <w:rPr>
                <w:shd w:val="clear" w:color="auto" w:fill="FFFFFF"/>
                <w:lang w:eastAsia="en-US"/>
              </w:rPr>
            </w:pPr>
            <w:r w:rsidRPr="00191100">
              <w:rPr>
                <w:shd w:val="clear" w:color="auto" w:fill="FFFFFF"/>
                <w:lang w:eastAsia="en-US"/>
              </w:rPr>
              <w:t>7° ≤ θ ≤ 9.2°</w:t>
            </w:r>
          </w:p>
        </w:tc>
        <w:tc>
          <w:tcPr>
            <w:tcW w:w="3209" w:type="dxa"/>
          </w:tcPr>
          <w:p w14:paraId="01E7D825" w14:textId="77777777" w:rsidR="00191100" w:rsidRPr="00191100" w:rsidRDefault="00191100" w:rsidP="00191100">
            <w:pPr>
              <w:pStyle w:val="TAC"/>
              <w:rPr>
                <w:lang w:val="en-US" w:eastAsia="en-US"/>
              </w:rPr>
            </w:pPr>
            <w:r w:rsidRPr="00191100">
              <w:rPr>
                <w:lang w:val="en-US" w:eastAsia="en-US"/>
              </w:rPr>
              <w:t>42 – K</w:t>
            </w:r>
          </w:p>
        </w:tc>
        <w:tc>
          <w:tcPr>
            <w:tcW w:w="1514" w:type="dxa"/>
          </w:tcPr>
          <w:p w14:paraId="365BC05C" w14:textId="77777777" w:rsidR="00191100" w:rsidRPr="00191100" w:rsidRDefault="00191100" w:rsidP="00191100">
            <w:pPr>
              <w:pStyle w:val="TAC"/>
              <w:rPr>
                <w:lang w:val="en-US" w:eastAsia="en-US"/>
              </w:rPr>
            </w:pPr>
            <w:r w:rsidRPr="00191100">
              <w:rPr>
                <w:lang w:val="en-US" w:eastAsia="en-US"/>
              </w:rPr>
              <w:t>40</w:t>
            </w:r>
          </w:p>
        </w:tc>
      </w:tr>
      <w:tr w:rsidR="00191100" w:rsidRPr="00191100" w14:paraId="7CB8D0F4" w14:textId="77777777" w:rsidTr="005F239D">
        <w:tc>
          <w:tcPr>
            <w:tcW w:w="3210" w:type="dxa"/>
          </w:tcPr>
          <w:p w14:paraId="10DFDF9E" w14:textId="77777777" w:rsidR="00191100" w:rsidRPr="00191100" w:rsidRDefault="00191100" w:rsidP="00191100">
            <w:pPr>
              <w:pStyle w:val="TAC"/>
              <w:rPr>
                <w:shd w:val="clear" w:color="auto" w:fill="FFFFFF"/>
                <w:lang w:eastAsia="en-US"/>
              </w:rPr>
            </w:pPr>
            <w:r w:rsidRPr="00191100">
              <w:rPr>
                <w:shd w:val="clear" w:color="auto" w:fill="FFFFFF"/>
                <w:lang w:eastAsia="en-US"/>
              </w:rPr>
              <w:t>9.2° ≤ θ ≤ 48°</w:t>
            </w:r>
          </w:p>
        </w:tc>
        <w:tc>
          <w:tcPr>
            <w:tcW w:w="3209" w:type="dxa"/>
          </w:tcPr>
          <w:p w14:paraId="7792582F" w14:textId="77777777" w:rsidR="00191100" w:rsidRPr="00191100" w:rsidRDefault="00191100" w:rsidP="00191100">
            <w:pPr>
              <w:pStyle w:val="TAC"/>
              <w:rPr>
                <w:lang w:val="en-US" w:eastAsia="en-US"/>
              </w:rPr>
            </w:pPr>
            <w:r w:rsidRPr="00191100">
              <w:rPr>
                <w:lang w:val="en-US" w:eastAsia="en-US"/>
              </w:rPr>
              <w:t>66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 – K</w:t>
            </w:r>
          </w:p>
        </w:tc>
        <w:tc>
          <w:tcPr>
            <w:tcW w:w="1514" w:type="dxa"/>
          </w:tcPr>
          <w:p w14:paraId="444DEE39" w14:textId="77777777" w:rsidR="00191100" w:rsidRPr="00191100" w:rsidRDefault="00191100" w:rsidP="00191100">
            <w:pPr>
              <w:pStyle w:val="TAC"/>
              <w:rPr>
                <w:lang w:val="en-US" w:eastAsia="en-US"/>
              </w:rPr>
            </w:pPr>
            <w:r w:rsidRPr="00191100">
              <w:rPr>
                <w:lang w:val="en-US" w:eastAsia="en-US"/>
              </w:rPr>
              <w:t>40</w:t>
            </w:r>
          </w:p>
        </w:tc>
      </w:tr>
      <w:tr w:rsidR="00191100" w:rsidRPr="00191100" w14:paraId="16CE338C" w14:textId="77777777" w:rsidTr="005F239D">
        <w:tc>
          <w:tcPr>
            <w:tcW w:w="3210" w:type="dxa"/>
          </w:tcPr>
          <w:p w14:paraId="59350F15" w14:textId="77777777" w:rsidR="00191100" w:rsidRPr="00191100" w:rsidRDefault="00191100" w:rsidP="00191100">
            <w:pPr>
              <w:pStyle w:val="TAC"/>
              <w:rPr>
                <w:shd w:val="clear" w:color="auto" w:fill="FFFFFF"/>
                <w:lang w:eastAsia="en-US"/>
              </w:rPr>
            </w:pPr>
            <w:r w:rsidRPr="00191100">
              <w:rPr>
                <w:shd w:val="clear" w:color="auto" w:fill="FFFFFF"/>
                <w:lang w:eastAsia="en-US"/>
              </w:rPr>
              <w:t>48° &lt; θ</w:t>
            </w:r>
          </w:p>
        </w:tc>
        <w:tc>
          <w:tcPr>
            <w:tcW w:w="3209" w:type="dxa"/>
          </w:tcPr>
          <w:p w14:paraId="63908EF0" w14:textId="77777777" w:rsidR="00191100" w:rsidRPr="00191100" w:rsidRDefault="00191100" w:rsidP="00191100">
            <w:pPr>
              <w:pStyle w:val="TAC"/>
              <w:rPr>
                <w:lang w:val="en-US" w:eastAsia="en-US"/>
              </w:rPr>
            </w:pPr>
            <w:r w:rsidRPr="00191100">
              <w:rPr>
                <w:lang w:val="en-US" w:eastAsia="en-US"/>
              </w:rPr>
              <w:t>24 – K</w:t>
            </w:r>
          </w:p>
        </w:tc>
        <w:tc>
          <w:tcPr>
            <w:tcW w:w="1514" w:type="dxa"/>
          </w:tcPr>
          <w:p w14:paraId="3BC8861F" w14:textId="77777777" w:rsidR="00191100" w:rsidRPr="00191100" w:rsidRDefault="00191100" w:rsidP="00191100">
            <w:pPr>
              <w:pStyle w:val="TAC"/>
              <w:rPr>
                <w:lang w:val="en-US" w:eastAsia="en-US"/>
              </w:rPr>
            </w:pPr>
            <w:r w:rsidRPr="00191100">
              <w:rPr>
                <w:lang w:val="en-US" w:eastAsia="en-US"/>
              </w:rPr>
              <w:t>40</w:t>
            </w:r>
          </w:p>
        </w:tc>
      </w:tr>
      <w:tr w:rsidR="00191100" w:rsidRPr="00191100" w14:paraId="5B815E9F" w14:textId="77777777" w:rsidTr="005F239D">
        <w:tc>
          <w:tcPr>
            <w:tcW w:w="7933" w:type="dxa"/>
            <w:gridSpan w:val="3"/>
          </w:tcPr>
          <w:p w14:paraId="7F9C44FE" w14:textId="77777777" w:rsidR="00191100" w:rsidRPr="00191100" w:rsidRDefault="00191100" w:rsidP="00191100">
            <w:pPr>
              <w:pStyle w:val="TAN"/>
              <w:rPr>
                <w:lang w:val="en-US" w:eastAsia="fr-FR"/>
              </w:rPr>
            </w:pPr>
            <w:r w:rsidRPr="00191100">
              <w:rPr>
                <w:lang w:val="en-US" w:eastAsia="en-US"/>
              </w:rPr>
              <w:t>NOTE 1:</w:t>
            </w:r>
            <w:r w:rsidRPr="00191100">
              <w:rPr>
                <w:lang w:val="en-US" w:eastAsia="en-US"/>
              </w:rPr>
              <w:tab/>
              <w:t xml:space="preserve">K=10log(N) with N the number of terminals simultaneously transmitting at the same EIRP on a given carrier frequency in the same measurement bandwidth. K = 0 </w:t>
            </w:r>
            <w:r w:rsidRPr="00191100">
              <w:rPr>
                <w:lang w:val="en-US" w:eastAsia="fr-FR"/>
              </w:rPr>
              <w:t>if</w:t>
            </w:r>
            <w:r w:rsidRPr="00191100">
              <w:rPr>
                <w:lang w:eastAsia="fr-FR"/>
              </w:rPr>
              <w:t xml:space="preserve"> only one NTN</w:t>
            </w:r>
            <w:r w:rsidRPr="00191100">
              <w:rPr>
                <w:lang w:val="en-US" w:eastAsia="fr-FR"/>
              </w:rPr>
              <w:t xml:space="preserve"> VSAT</w:t>
            </w:r>
            <w:r w:rsidRPr="00191100">
              <w:rPr>
                <w:lang w:eastAsia="fr-FR"/>
              </w:rPr>
              <w:t xml:space="preserve"> transmits at any one time on a given carrier frequency</w:t>
            </w:r>
            <w:r w:rsidRPr="00191100">
              <w:rPr>
                <w:lang w:val="en-US" w:eastAsia="fr-FR"/>
              </w:rPr>
              <w:t>. See sub-clause 4.2.3.2 in [20]. The manufacturer shall declare the value of N.</w:t>
            </w:r>
          </w:p>
          <w:p w14:paraId="290FBAE3" w14:textId="77777777" w:rsidR="00191100" w:rsidRPr="00191100" w:rsidRDefault="00191100" w:rsidP="00191100">
            <w:pPr>
              <w:pStyle w:val="TAN"/>
              <w:rPr>
                <w:lang w:val="en-US" w:eastAsia="fr-FR"/>
              </w:rPr>
            </w:pPr>
            <w:r w:rsidRPr="00191100">
              <w:rPr>
                <w:lang w:val="en-US" w:eastAsia="en-US"/>
              </w:rPr>
              <w:t>NOTE</w:t>
            </w:r>
            <w:r w:rsidRPr="00191100">
              <w:rPr>
                <w:rFonts w:hint="eastAsia"/>
                <w:lang w:val="en-US"/>
              </w:rPr>
              <w:t xml:space="preserve"> 2</w:t>
            </w:r>
            <w:r w:rsidRPr="00191100">
              <w:rPr>
                <w:lang w:val="en-US" w:eastAsia="en-US"/>
              </w:rPr>
              <w:t>:</w:t>
            </w:r>
            <w:r w:rsidRPr="00191100">
              <w:rPr>
                <w:lang w:val="en-US" w:eastAsia="en-US"/>
              </w:rPr>
              <w:tab/>
            </w:r>
            <w:r w:rsidRPr="00191100">
              <w:rPr>
                <w:rFonts w:hint="eastAsia"/>
                <w:lang w:val="en-US" w:eastAsia="en-US"/>
              </w:rPr>
              <w:t xml:space="preserve">For </w:t>
            </w:r>
            <w:r w:rsidRPr="00191100">
              <w:rPr>
                <w:lang w:eastAsia="en-US"/>
              </w:rPr>
              <w:t>θ</w:t>
            </w:r>
            <w:r w:rsidRPr="00191100">
              <w:rPr>
                <w:rFonts w:hint="eastAsia"/>
                <w:lang w:val="en-US" w:eastAsia="en-US"/>
              </w:rPr>
              <w:t>&gt; 70</w:t>
            </w:r>
            <w:r w:rsidRPr="00191100">
              <w:rPr>
                <w:lang w:val="en-US" w:eastAsia="en-US"/>
              </w:rPr>
              <w:t>°</w:t>
            </w:r>
            <w:r w:rsidRPr="00191100">
              <w:rPr>
                <w:rFonts w:hint="eastAsia"/>
                <w:lang w:val="en-US" w:eastAsia="en-US"/>
              </w:rPr>
              <w:t xml:space="preserve"> the values given above may be increased to </w:t>
            </w:r>
            <w:r w:rsidRPr="00191100">
              <w:rPr>
                <w:lang w:val="en-US" w:eastAsia="en-US"/>
              </w:rPr>
              <w:t>3</w:t>
            </w:r>
            <w:r w:rsidRPr="00191100">
              <w:rPr>
                <w:rFonts w:hint="eastAsia"/>
                <w:lang w:val="en-US" w:eastAsia="en-US"/>
              </w:rPr>
              <w:t xml:space="preserve">4 - </w:t>
            </w:r>
            <w:r w:rsidRPr="00191100">
              <w:rPr>
                <w:rFonts w:hint="eastAsia"/>
                <w:lang w:val="en-US" w:eastAsia="zh-TW"/>
              </w:rPr>
              <w:t>K</w:t>
            </w:r>
            <w:r w:rsidRPr="00191100">
              <w:rPr>
                <w:rFonts w:hint="eastAsia"/>
                <w:lang w:val="en-US" w:eastAsia="en-US"/>
              </w:rPr>
              <w:t xml:space="preserve"> dB</w:t>
            </w:r>
            <w:r w:rsidRPr="00191100">
              <w:rPr>
                <w:lang w:val="en-US" w:eastAsia="en-US"/>
              </w:rPr>
              <w:t>m</w:t>
            </w:r>
            <w:r w:rsidRPr="00191100">
              <w:rPr>
                <w:rFonts w:hint="eastAsia"/>
                <w:lang w:val="en-US" w:eastAsia="en-US"/>
              </w:rPr>
              <w:t xml:space="preserve"> over the range of angles for which the particular feed system may give rise to relatively high levels of spillover</w:t>
            </w:r>
            <w:r w:rsidRPr="00191100">
              <w:rPr>
                <w:lang w:val="en-US" w:eastAsia="en-US"/>
              </w:rPr>
              <w:t>.</w:t>
            </w:r>
          </w:p>
        </w:tc>
      </w:tr>
    </w:tbl>
    <w:p w14:paraId="0D17D088" w14:textId="77777777" w:rsidR="00191100" w:rsidRPr="00191100" w:rsidRDefault="00191100" w:rsidP="00191100">
      <w:pPr>
        <w:overflowPunct/>
        <w:autoSpaceDE/>
        <w:autoSpaceDN/>
        <w:adjustRightInd/>
        <w:textAlignment w:val="auto"/>
        <w:rPr>
          <w:rFonts w:eastAsia="Times New Roman"/>
          <w:lang w:eastAsia="en-US"/>
        </w:rPr>
      </w:pPr>
    </w:p>
    <w:p w14:paraId="65A7B1EB" w14:textId="77777777" w:rsidR="00191100" w:rsidRPr="00191100" w:rsidRDefault="00191100" w:rsidP="00191100">
      <w:pPr>
        <w:overflowPunct/>
        <w:autoSpaceDE/>
        <w:autoSpaceDN/>
        <w:adjustRightInd/>
        <w:textAlignment w:val="auto"/>
        <w:rPr>
          <w:rFonts w:eastAsia="Times New Roman"/>
          <w:lang w:val="en-US" w:eastAsia="en-US"/>
        </w:rPr>
      </w:pPr>
      <w:r w:rsidRPr="00191100">
        <w:rPr>
          <w:rFonts w:eastAsia="Times New Roman"/>
          <w:lang w:val="en-US" w:eastAsia="en-US"/>
        </w:rPr>
        <w:t>For cross-polarized transmissions, the regional requirements specified in Table 9.2.2.5-2 apply.</w:t>
      </w:r>
    </w:p>
    <w:p w14:paraId="6D616D45" w14:textId="77777777" w:rsidR="00191100" w:rsidRPr="00191100" w:rsidRDefault="00191100" w:rsidP="00191100">
      <w:pPr>
        <w:pStyle w:val="TH"/>
        <w:rPr>
          <w:lang w:val="en-US" w:eastAsia="en-US"/>
        </w:rPr>
      </w:pPr>
      <w:r w:rsidRPr="00191100">
        <w:rPr>
          <w:lang w:eastAsia="en-US"/>
        </w:rPr>
        <w:t xml:space="preserve">Table 9.2.2.5-2: Off-axis EIRP density limits for </w:t>
      </w:r>
      <w:r w:rsidRPr="00191100">
        <w:rPr>
          <w:lang w:val="en-US" w:eastAsia="en-US"/>
        </w:rPr>
        <w:t>cross-polarized transmissions</w:t>
      </w:r>
    </w:p>
    <w:tbl>
      <w:tblPr>
        <w:tblW w:w="0" w:type="auto"/>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gridCol w:w="1514"/>
      </w:tblGrid>
      <w:tr w:rsidR="00191100" w:rsidRPr="00191100" w14:paraId="2E0975D8" w14:textId="77777777" w:rsidTr="005F239D">
        <w:tc>
          <w:tcPr>
            <w:tcW w:w="3210" w:type="dxa"/>
          </w:tcPr>
          <w:p w14:paraId="4DA9D54B" w14:textId="77777777" w:rsidR="00191100" w:rsidRPr="00191100" w:rsidRDefault="00191100" w:rsidP="00191100">
            <w:pPr>
              <w:pStyle w:val="TAH"/>
              <w:rPr>
                <w:shd w:val="clear" w:color="auto" w:fill="FFFFFF"/>
                <w:lang w:eastAsia="en-US"/>
              </w:rPr>
            </w:pPr>
            <w:r w:rsidRPr="00191100">
              <w:rPr>
                <w:shd w:val="clear" w:color="auto" w:fill="FFFFFF"/>
                <w:lang w:eastAsia="en-US"/>
              </w:rPr>
              <w:t>θ value</w:t>
            </w:r>
          </w:p>
        </w:tc>
        <w:tc>
          <w:tcPr>
            <w:tcW w:w="3209" w:type="dxa"/>
          </w:tcPr>
          <w:p w14:paraId="07688760" w14:textId="77777777" w:rsidR="00191100" w:rsidRPr="00191100" w:rsidRDefault="00191100" w:rsidP="00191100">
            <w:pPr>
              <w:pStyle w:val="TAH"/>
              <w:rPr>
                <w:lang w:val="en-US" w:eastAsia="en-US"/>
              </w:rPr>
            </w:pPr>
            <w:r w:rsidRPr="00191100">
              <w:rPr>
                <w:lang w:val="en-US" w:eastAsia="en-US"/>
              </w:rPr>
              <w:t>Maximum Off-axis EIRP (dBm)</w:t>
            </w:r>
          </w:p>
        </w:tc>
        <w:tc>
          <w:tcPr>
            <w:tcW w:w="1514" w:type="dxa"/>
          </w:tcPr>
          <w:p w14:paraId="501E1B48" w14:textId="77777777" w:rsidR="00191100" w:rsidRPr="00191100" w:rsidRDefault="00191100" w:rsidP="00191100">
            <w:pPr>
              <w:pStyle w:val="TAH"/>
              <w:rPr>
                <w:lang w:val="en-US" w:eastAsia="en-US"/>
              </w:rPr>
            </w:pPr>
            <w:r w:rsidRPr="00191100">
              <w:rPr>
                <w:lang w:val="en-US" w:eastAsia="en-US"/>
              </w:rPr>
              <w:t>Measurement bandwidth (kHz)</w:t>
            </w:r>
          </w:p>
        </w:tc>
      </w:tr>
      <w:tr w:rsidR="00191100" w:rsidRPr="00191100" w14:paraId="468FC1E7" w14:textId="77777777" w:rsidTr="005F239D">
        <w:tc>
          <w:tcPr>
            <w:tcW w:w="3210" w:type="dxa"/>
          </w:tcPr>
          <w:p w14:paraId="3BFAAD65" w14:textId="77777777" w:rsidR="00191100" w:rsidRPr="00191100" w:rsidRDefault="00191100" w:rsidP="00191100">
            <w:pPr>
              <w:pStyle w:val="TAC"/>
              <w:rPr>
                <w:shd w:val="clear" w:color="auto" w:fill="FFFFFF"/>
                <w:lang w:eastAsia="en-US"/>
              </w:rPr>
            </w:pPr>
            <w:r w:rsidRPr="00191100">
              <w:rPr>
                <w:shd w:val="clear" w:color="auto" w:fill="FFFFFF"/>
                <w:lang w:eastAsia="en-US"/>
              </w:rPr>
              <w:t>2.5° ≤ θ ≤ 7°</w:t>
            </w:r>
          </w:p>
        </w:tc>
        <w:tc>
          <w:tcPr>
            <w:tcW w:w="3209" w:type="dxa"/>
          </w:tcPr>
          <w:p w14:paraId="1ADAD1F0" w14:textId="77777777" w:rsidR="00191100" w:rsidRPr="00191100" w:rsidRDefault="00191100" w:rsidP="00191100">
            <w:pPr>
              <w:pStyle w:val="TAC"/>
              <w:rPr>
                <w:lang w:val="en-US" w:eastAsia="en-US"/>
              </w:rPr>
            </w:pPr>
            <w:r w:rsidRPr="00191100">
              <w:rPr>
                <w:lang w:val="en-US" w:eastAsia="en-US"/>
              </w:rPr>
              <w:t>53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 – K</w:t>
            </w:r>
          </w:p>
        </w:tc>
        <w:tc>
          <w:tcPr>
            <w:tcW w:w="1514" w:type="dxa"/>
          </w:tcPr>
          <w:p w14:paraId="57B49A49" w14:textId="77777777" w:rsidR="00191100" w:rsidRPr="00191100" w:rsidRDefault="00191100" w:rsidP="00191100">
            <w:pPr>
              <w:pStyle w:val="TAC"/>
              <w:rPr>
                <w:lang w:val="en-US" w:eastAsia="en-US"/>
              </w:rPr>
            </w:pPr>
            <w:r w:rsidRPr="00191100">
              <w:rPr>
                <w:lang w:val="en-US" w:eastAsia="en-US"/>
              </w:rPr>
              <w:t>40</w:t>
            </w:r>
          </w:p>
        </w:tc>
      </w:tr>
      <w:tr w:rsidR="00191100" w:rsidRPr="00191100" w14:paraId="54745B1D" w14:textId="77777777" w:rsidTr="005F239D">
        <w:tc>
          <w:tcPr>
            <w:tcW w:w="3210" w:type="dxa"/>
          </w:tcPr>
          <w:p w14:paraId="140E9D87" w14:textId="77777777" w:rsidR="00191100" w:rsidRPr="00191100" w:rsidRDefault="00191100" w:rsidP="00191100">
            <w:pPr>
              <w:pStyle w:val="TAC"/>
              <w:rPr>
                <w:shd w:val="clear" w:color="auto" w:fill="FFFFFF"/>
                <w:lang w:eastAsia="en-US"/>
              </w:rPr>
            </w:pPr>
            <w:r w:rsidRPr="00191100">
              <w:rPr>
                <w:shd w:val="clear" w:color="auto" w:fill="FFFFFF"/>
                <w:lang w:eastAsia="en-US"/>
              </w:rPr>
              <w:t>7° ≤ θ ≤ 9.2°</w:t>
            </w:r>
          </w:p>
        </w:tc>
        <w:tc>
          <w:tcPr>
            <w:tcW w:w="3209" w:type="dxa"/>
          </w:tcPr>
          <w:p w14:paraId="0FBDF905" w14:textId="77777777" w:rsidR="00191100" w:rsidRPr="00191100" w:rsidRDefault="00191100" w:rsidP="00191100">
            <w:pPr>
              <w:pStyle w:val="TAC"/>
              <w:rPr>
                <w:lang w:val="en-US" w:eastAsia="en-US"/>
              </w:rPr>
            </w:pPr>
            <w:r w:rsidRPr="00191100">
              <w:rPr>
                <w:lang w:val="en-US" w:eastAsia="en-US"/>
              </w:rPr>
              <w:t>32 – K</w:t>
            </w:r>
          </w:p>
        </w:tc>
        <w:tc>
          <w:tcPr>
            <w:tcW w:w="1514" w:type="dxa"/>
          </w:tcPr>
          <w:p w14:paraId="0606F868" w14:textId="77777777" w:rsidR="00191100" w:rsidRPr="00191100" w:rsidRDefault="00191100" w:rsidP="00191100">
            <w:pPr>
              <w:pStyle w:val="TAC"/>
              <w:rPr>
                <w:lang w:val="en-US" w:eastAsia="en-US"/>
              </w:rPr>
            </w:pPr>
            <w:r w:rsidRPr="00191100">
              <w:rPr>
                <w:lang w:val="en-US" w:eastAsia="en-US"/>
              </w:rPr>
              <w:t>40</w:t>
            </w:r>
          </w:p>
        </w:tc>
      </w:tr>
      <w:tr w:rsidR="00191100" w:rsidRPr="00191100" w14:paraId="18B2B8AA" w14:textId="77777777" w:rsidTr="00191100">
        <w:trPr>
          <w:trHeight w:val="351"/>
        </w:trPr>
        <w:tc>
          <w:tcPr>
            <w:tcW w:w="7933" w:type="dxa"/>
            <w:gridSpan w:val="3"/>
          </w:tcPr>
          <w:p w14:paraId="0ED83D42" w14:textId="77777777" w:rsidR="00191100" w:rsidRPr="00191100" w:rsidRDefault="00191100" w:rsidP="00191100">
            <w:pPr>
              <w:pStyle w:val="TAN"/>
              <w:rPr>
                <w:lang w:val="en-US" w:eastAsia="en-US"/>
              </w:rPr>
            </w:pPr>
            <w:r w:rsidRPr="00191100">
              <w:rPr>
                <w:lang w:val="en-US" w:eastAsia="en-US"/>
              </w:rPr>
              <w:t>NOTE:</w:t>
            </w:r>
            <w:r w:rsidRPr="00191100">
              <w:rPr>
                <w:shd w:val="clear" w:color="auto" w:fill="FFFFFF"/>
                <w:lang w:eastAsia="en-US"/>
              </w:rPr>
              <w:t xml:space="preserve"> </w:t>
            </w:r>
            <w:r w:rsidRPr="00191100">
              <w:rPr>
                <w:shd w:val="clear" w:color="auto" w:fill="FFFFFF"/>
                <w:lang w:eastAsia="en-US"/>
              </w:rPr>
              <w:tab/>
            </w:r>
            <w:r w:rsidRPr="00191100">
              <w:rPr>
                <w:lang w:val="en-US" w:eastAsia="en-US"/>
              </w:rPr>
              <w:t xml:space="preserve">K=10log(N) with N the number of terminals simultaneously transmitting at the same EIRP on a given carrier frequency in the same measurement bandwidth. K = 0 </w:t>
            </w:r>
            <w:r w:rsidRPr="00191100">
              <w:rPr>
                <w:lang w:val="en-US" w:eastAsia="fr-FR"/>
              </w:rPr>
              <w:t>if</w:t>
            </w:r>
            <w:r w:rsidRPr="00191100">
              <w:rPr>
                <w:lang w:eastAsia="fr-FR"/>
              </w:rPr>
              <w:t xml:space="preserve"> only one NTN</w:t>
            </w:r>
            <w:r w:rsidRPr="00191100">
              <w:rPr>
                <w:lang w:val="en-US" w:eastAsia="fr-FR"/>
              </w:rPr>
              <w:t xml:space="preserve"> VSAT</w:t>
            </w:r>
            <w:r w:rsidRPr="00191100">
              <w:rPr>
                <w:lang w:eastAsia="fr-FR"/>
              </w:rPr>
              <w:t xml:space="preserve"> transmits at any one time on a given carrier frequency</w:t>
            </w:r>
            <w:r w:rsidRPr="00191100">
              <w:rPr>
                <w:lang w:val="en-US" w:eastAsia="fr-FR"/>
              </w:rPr>
              <w:t>. See sub-clause 4.2.3.2 in [20]. The manufacturer shall declare the value of N.</w:t>
            </w:r>
          </w:p>
        </w:tc>
      </w:tr>
    </w:tbl>
    <w:p w14:paraId="1B630144" w14:textId="77777777" w:rsidR="00191100" w:rsidRPr="00191100" w:rsidRDefault="00191100" w:rsidP="00191100">
      <w:pPr>
        <w:overflowPunct/>
        <w:autoSpaceDE/>
        <w:autoSpaceDN/>
        <w:adjustRightInd/>
        <w:textAlignment w:val="auto"/>
        <w:rPr>
          <w:rFonts w:eastAsia="Times New Roman"/>
          <w:lang w:eastAsia="en-US"/>
        </w:rPr>
      </w:pPr>
    </w:p>
    <w:p w14:paraId="40344753" w14:textId="77777777" w:rsidR="00191100" w:rsidRPr="00191100" w:rsidRDefault="00191100" w:rsidP="00191100">
      <w:pPr>
        <w:pStyle w:val="40"/>
        <w:rPr>
          <w:lang w:eastAsia="en-US"/>
        </w:rPr>
      </w:pPr>
      <w:bookmarkStart w:id="3841" w:name="_Toc208835464"/>
      <w:bookmarkStart w:id="3842" w:name="_Toc209624074"/>
      <w:bookmarkStart w:id="3843" w:name="_Toc210122116"/>
      <w:r w:rsidRPr="00191100">
        <w:rPr>
          <w:lang w:val="en-US" w:eastAsia="en-US"/>
        </w:rPr>
        <w:t>9.2.2.6</w:t>
      </w:r>
      <w:r w:rsidRPr="00191100">
        <w:rPr>
          <w:lang w:val="en-US" w:eastAsia="en-US"/>
        </w:rPr>
        <w:tab/>
      </w:r>
      <w:r w:rsidRPr="00191100">
        <w:rPr>
          <w:lang w:eastAsia="en-US"/>
        </w:rPr>
        <w:t>Requirement for network signalling value</w:t>
      </w:r>
      <w:r w:rsidRPr="00191100">
        <w:rPr>
          <w:lang w:val="en-US" w:eastAsia="en-US"/>
        </w:rPr>
        <w:t xml:space="preserve"> “NS_207N”</w:t>
      </w:r>
      <w:bookmarkEnd w:id="3841"/>
      <w:bookmarkEnd w:id="3842"/>
      <w:bookmarkEnd w:id="3843"/>
    </w:p>
    <w:p w14:paraId="30A108C8" w14:textId="77777777" w:rsidR="00191100" w:rsidRPr="00191100" w:rsidRDefault="00191100" w:rsidP="00191100">
      <w:pPr>
        <w:overflowPunct/>
        <w:autoSpaceDE/>
        <w:autoSpaceDN/>
        <w:adjustRightInd/>
        <w:textAlignment w:val="auto"/>
        <w:rPr>
          <w:rFonts w:eastAsia="Times New Roman" w:cs="v5.0.0"/>
          <w:lang w:eastAsia="en-US"/>
        </w:rPr>
      </w:pPr>
      <w:r w:rsidRPr="00191100">
        <w:rPr>
          <w:rFonts w:eastAsia="Times New Roman" w:cs="v5.0.0"/>
          <w:lang w:eastAsia="en-US"/>
        </w:rPr>
        <w:t>When “NS_207N” is indicated in the cell, the following requirements shall apply to NTN VSAT.</w:t>
      </w:r>
    </w:p>
    <w:p w14:paraId="2CDA9B07" w14:textId="77777777" w:rsidR="00191100" w:rsidRPr="00191100" w:rsidRDefault="00191100" w:rsidP="00191100">
      <w:pPr>
        <w:overflowPunct/>
        <w:autoSpaceDE/>
        <w:autoSpaceDN/>
        <w:adjustRightInd/>
        <w:textAlignment w:val="auto"/>
        <w:rPr>
          <w:rFonts w:eastAsia="Times New Roman"/>
          <w:lang w:val="en-US" w:eastAsia="en-US"/>
        </w:rPr>
      </w:pPr>
      <w:r w:rsidRPr="00191100">
        <w:rPr>
          <w:rFonts w:eastAsia="Times New Roman"/>
          <w:lang w:val="en-US" w:eastAsia="en-US"/>
        </w:rPr>
        <w:t xml:space="preserve">For co-polarized transmissions in the plane tangent to the GSO arc, the requirements specified in Table 9.2.2.6-1 apply to </w:t>
      </w:r>
      <w:r w:rsidRPr="00191100">
        <w:rPr>
          <w:rFonts w:eastAsia="Times New Roman" w:hint="eastAsia"/>
          <w:lang w:val="en-US" w:eastAsia="en-US"/>
        </w:rPr>
        <w:t>NTN</w:t>
      </w:r>
      <w:r w:rsidRPr="00191100">
        <w:rPr>
          <w:rFonts w:eastAsia="Times New Roman"/>
          <w:lang w:val="en-US" w:eastAsia="en-US"/>
        </w:rPr>
        <w:t xml:space="preserve"> VSAT.</w:t>
      </w:r>
    </w:p>
    <w:p w14:paraId="597A2220" w14:textId="77777777" w:rsidR="00191100" w:rsidRPr="00191100" w:rsidRDefault="00191100" w:rsidP="00191100">
      <w:pPr>
        <w:pStyle w:val="TH"/>
        <w:rPr>
          <w:lang w:val="en-US" w:eastAsia="en-US"/>
        </w:rPr>
      </w:pPr>
      <w:r w:rsidRPr="00191100">
        <w:rPr>
          <w:lang w:eastAsia="en-US"/>
        </w:rPr>
        <w:t xml:space="preserve">Table 9.2.2.6-1: Off-axis EIRP density limits for </w:t>
      </w:r>
      <w:r w:rsidRPr="00191100">
        <w:rPr>
          <w:lang w:val="en-US" w:eastAsia="en-US"/>
        </w:rPr>
        <w:t>co-polarized transmissions in the plane tangent to the GSO arc</w:t>
      </w:r>
    </w:p>
    <w:tbl>
      <w:tblPr>
        <w:tblW w:w="0" w:type="auto"/>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gridCol w:w="1514"/>
      </w:tblGrid>
      <w:tr w:rsidR="00191100" w:rsidRPr="00191100" w14:paraId="3E5C1BE0" w14:textId="77777777" w:rsidTr="005F239D">
        <w:tc>
          <w:tcPr>
            <w:tcW w:w="3210" w:type="dxa"/>
          </w:tcPr>
          <w:p w14:paraId="3D7C0383" w14:textId="77777777" w:rsidR="00191100" w:rsidRPr="00191100" w:rsidRDefault="00191100" w:rsidP="00191100">
            <w:pPr>
              <w:pStyle w:val="TAH"/>
              <w:rPr>
                <w:shd w:val="clear" w:color="auto" w:fill="FFFFFF"/>
                <w:lang w:eastAsia="en-US"/>
              </w:rPr>
            </w:pPr>
            <w:r w:rsidRPr="00191100">
              <w:rPr>
                <w:shd w:val="clear" w:color="auto" w:fill="FFFFFF"/>
                <w:lang w:eastAsia="en-US"/>
              </w:rPr>
              <w:t>θ value</w:t>
            </w:r>
          </w:p>
        </w:tc>
        <w:tc>
          <w:tcPr>
            <w:tcW w:w="3209" w:type="dxa"/>
          </w:tcPr>
          <w:p w14:paraId="599F82EB" w14:textId="77777777" w:rsidR="00191100" w:rsidRPr="00191100" w:rsidRDefault="00191100" w:rsidP="00191100">
            <w:pPr>
              <w:pStyle w:val="TAH"/>
              <w:rPr>
                <w:lang w:val="en-US" w:eastAsia="en-US"/>
              </w:rPr>
            </w:pPr>
            <w:r w:rsidRPr="00191100">
              <w:rPr>
                <w:lang w:val="en-US" w:eastAsia="en-US"/>
              </w:rPr>
              <w:t>Maximum Off-axis EIRP (dBm)</w:t>
            </w:r>
          </w:p>
        </w:tc>
        <w:tc>
          <w:tcPr>
            <w:tcW w:w="1514" w:type="dxa"/>
          </w:tcPr>
          <w:p w14:paraId="576E5267" w14:textId="77777777" w:rsidR="00191100" w:rsidRPr="00191100" w:rsidRDefault="00191100" w:rsidP="00191100">
            <w:pPr>
              <w:pStyle w:val="TAH"/>
              <w:rPr>
                <w:lang w:val="en-US" w:eastAsia="en-US"/>
              </w:rPr>
            </w:pPr>
            <w:r w:rsidRPr="00191100">
              <w:rPr>
                <w:lang w:val="en-US" w:eastAsia="en-US"/>
              </w:rPr>
              <w:t>Measurement bandwidth (kHz)</w:t>
            </w:r>
          </w:p>
        </w:tc>
      </w:tr>
      <w:tr w:rsidR="00191100" w:rsidRPr="00191100" w14:paraId="48C05517" w14:textId="77777777" w:rsidTr="005F239D">
        <w:tc>
          <w:tcPr>
            <w:tcW w:w="3210" w:type="dxa"/>
          </w:tcPr>
          <w:p w14:paraId="6EA62DC6" w14:textId="77777777" w:rsidR="00191100" w:rsidRPr="00191100" w:rsidRDefault="00191100" w:rsidP="00191100">
            <w:pPr>
              <w:pStyle w:val="TAC"/>
              <w:rPr>
                <w:shd w:val="clear" w:color="auto" w:fill="FFFFFF"/>
                <w:lang w:eastAsia="en-US"/>
              </w:rPr>
            </w:pPr>
            <w:r w:rsidRPr="00191100">
              <w:rPr>
                <w:shd w:val="clear" w:color="auto" w:fill="FFFFFF"/>
                <w:lang w:eastAsia="en-US"/>
              </w:rPr>
              <w:t>1.5° ≤ θ ≤ 7°</w:t>
            </w:r>
          </w:p>
        </w:tc>
        <w:tc>
          <w:tcPr>
            <w:tcW w:w="3209" w:type="dxa"/>
          </w:tcPr>
          <w:p w14:paraId="7836F71E" w14:textId="77777777" w:rsidR="00191100" w:rsidRPr="00191100" w:rsidRDefault="00191100" w:rsidP="00191100">
            <w:pPr>
              <w:pStyle w:val="TAC"/>
              <w:rPr>
                <w:lang w:val="en-US" w:eastAsia="en-US"/>
              </w:rPr>
            </w:pPr>
            <w:r w:rsidRPr="00191100">
              <w:rPr>
                <w:lang w:val="en-US" w:eastAsia="en-US"/>
              </w:rPr>
              <w:t>45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w:t>
            </w:r>
          </w:p>
        </w:tc>
        <w:tc>
          <w:tcPr>
            <w:tcW w:w="1514" w:type="dxa"/>
          </w:tcPr>
          <w:p w14:paraId="6FB33334" w14:textId="77777777" w:rsidR="00191100" w:rsidRPr="00191100" w:rsidRDefault="00191100" w:rsidP="00191100">
            <w:pPr>
              <w:pStyle w:val="TAC"/>
              <w:rPr>
                <w:lang w:val="en-US" w:eastAsia="en-US"/>
              </w:rPr>
            </w:pPr>
            <w:r w:rsidRPr="00191100">
              <w:rPr>
                <w:lang w:val="en-US" w:eastAsia="en-US"/>
              </w:rPr>
              <w:t>4</w:t>
            </w:r>
          </w:p>
        </w:tc>
      </w:tr>
      <w:tr w:rsidR="00191100" w:rsidRPr="00191100" w14:paraId="01CCF342" w14:textId="77777777" w:rsidTr="005F239D">
        <w:tc>
          <w:tcPr>
            <w:tcW w:w="3210" w:type="dxa"/>
          </w:tcPr>
          <w:p w14:paraId="158D2F4C" w14:textId="77777777" w:rsidR="00191100" w:rsidRPr="00191100" w:rsidRDefault="00191100" w:rsidP="00191100">
            <w:pPr>
              <w:pStyle w:val="TAC"/>
              <w:rPr>
                <w:shd w:val="clear" w:color="auto" w:fill="FFFFFF"/>
                <w:lang w:eastAsia="en-US"/>
              </w:rPr>
            </w:pPr>
            <w:r w:rsidRPr="00191100">
              <w:rPr>
                <w:shd w:val="clear" w:color="auto" w:fill="FFFFFF"/>
                <w:lang w:eastAsia="en-US"/>
              </w:rPr>
              <w:t>7° ≤ θ ≤ 9.2°</w:t>
            </w:r>
          </w:p>
        </w:tc>
        <w:tc>
          <w:tcPr>
            <w:tcW w:w="3209" w:type="dxa"/>
          </w:tcPr>
          <w:p w14:paraId="645C2536" w14:textId="77777777" w:rsidR="00191100" w:rsidRPr="00191100" w:rsidRDefault="00191100" w:rsidP="00191100">
            <w:pPr>
              <w:pStyle w:val="TAC"/>
              <w:rPr>
                <w:lang w:val="en-US" w:eastAsia="en-US"/>
              </w:rPr>
            </w:pPr>
            <w:r w:rsidRPr="00191100">
              <w:rPr>
                <w:lang w:val="en-US" w:eastAsia="en-US"/>
              </w:rPr>
              <w:t>24</w:t>
            </w:r>
          </w:p>
        </w:tc>
        <w:tc>
          <w:tcPr>
            <w:tcW w:w="1514" w:type="dxa"/>
          </w:tcPr>
          <w:p w14:paraId="3E0C8812" w14:textId="77777777" w:rsidR="00191100" w:rsidRPr="00191100" w:rsidRDefault="00191100" w:rsidP="00191100">
            <w:pPr>
              <w:pStyle w:val="TAC"/>
              <w:rPr>
                <w:lang w:val="en-US" w:eastAsia="en-US"/>
              </w:rPr>
            </w:pPr>
            <w:r w:rsidRPr="00191100">
              <w:rPr>
                <w:lang w:val="en-US" w:eastAsia="en-US"/>
              </w:rPr>
              <w:t>4</w:t>
            </w:r>
          </w:p>
        </w:tc>
      </w:tr>
      <w:tr w:rsidR="00191100" w:rsidRPr="00191100" w14:paraId="03A0B2A8" w14:textId="77777777" w:rsidTr="005F239D">
        <w:tc>
          <w:tcPr>
            <w:tcW w:w="3210" w:type="dxa"/>
          </w:tcPr>
          <w:p w14:paraId="2E9CE0DA" w14:textId="77777777" w:rsidR="00191100" w:rsidRPr="00191100" w:rsidRDefault="00191100" w:rsidP="00191100">
            <w:pPr>
              <w:pStyle w:val="TAC"/>
              <w:rPr>
                <w:shd w:val="clear" w:color="auto" w:fill="FFFFFF"/>
                <w:lang w:eastAsia="en-US"/>
              </w:rPr>
            </w:pPr>
            <w:r w:rsidRPr="00191100">
              <w:rPr>
                <w:shd w:val="clear" w:color="auto" w:fill="FFFFFF"/>
                <w:lang w:eastAsia="en-US"/>
              </w:rPr>
              <w:t>9.2° ≤ θ ≤ 48°</w:t>
            </w:r>
          </w:p>
        </w:tc>
        <w:tc>
          <w:tcPr>
            <w:tcW w:w="3209" w:type="dxa"/>
          </w:tcPr>
          <w:p w14:paraId="536AD5AD" w14:textId="77777777" w:rsidR="00191100" w:rsidRPr="00191100" w:rsidRDefault="00191100" w:rsidP="00191100">
            <w:pPr>
              <w:pStyle w:val="TAC"/>
              <w:rPr>
                <w:lang w:val="en-US" w:eastAsia="en-US"/>
              </w:rPr>
            </w:pPr>
            <w:r w:rsidRPr="00191100">
              <w:rPr>
                <w:lang w:val="en-US" w:eastAsia="en-US"/>
              </w:rPr>
              <w:t>48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w:t>
            </w:r>
          </w:p>
        </w:tc>
        <w:tc>
          <w:tcPr>
            <w:tcW w:w="1514" w:type="dxa"/>
          </w:tcPr>
          <w:p w14:paraId="44942D75" w14:textId="77777777" w:rsidR="00191100" w:rsidRPr="00191100" w:rsidRDefault="00191100" w:rsidP="00191100">
            <w:pPr>
              <w:pStyle w:val="TAC"/>
              <w:rPr>
                <w:lang w:val="en-US" w:eastAsia="en-US"/>
              </w:rPr>
            </w:pPr>
            <w:r w:rsidRPr="00191100">
              <w:rPr>
                <w:lang w:val="en-US" w:eastAsia="en-US"/>
              </w:rPr>
              <w:t>4</w:t>
            </w:r>
          </w:p>
        </w:tc>
      </w:tr>
      <w:tr w:rsidR="00191100" w:rsidRPr="00191100" w14:paraId="180C12BE" w14:textId="77777777" w:rsidTr="005F239D">
        <w:tc>
          <w:tcPr>
            <w:tcW w:w="3210" w:type="dxa"/>
          </w:tcPr>
          <w:p w14:paraId="46F27FA4" w14:textId="77777777" w:rsidR="00191100" w:rsidRPr="00191100" w:rsidRDefault="00191100" w:rsidP="00191100">
            <w:pPr>
              <w:pStyle w:val="TAC"/>
              <w:rPr>
                <w:shd w:val="clear" w:color="auto" w:fill="FFFFFF"/>
                <w:lang w:eastAsia="en-US"/>
              </w:rPr>
            </w:pPr>
            <w:r w:rsidRPr="00191100">
              <w:rPr>
                <w:shd w:val="clear" w:color="auto" w:fill="FFFFFF"/>
                <w:lang w:eastAsia="en-US"/>
              </w:rPr>
              <w:t>48° &lt; θ ≤ 180°</w:t>
            </w:r>
          </w:p>
        </w:tc>
        <w:tc>
          <w:tcPr>
            <w:tcW w:w="3209" w:type="dxa"/>
          </w:tcPr>
          <w:p w14:paraId="6017A1A6" w14:textId="77777777" w:rsidR="00191100" w:rsidRPr="00191100" w:rsidRDefault="00191100" w:rsidP="00191100">
            <w:pPr>
              <w:pStyle w:val="TAC"/>
              <w:rPr>
                <w:lang w:val="en-US" w:eastAsia="en-US"/>
              </w:rPr>
            </w:pPr>
            <w:r w:rsidRPr="00191100">
              <w:rPr>
                <w:lang w:val="en-US" w:eastAsia="en-US"/>
              </w:rPr>
              <w:t>6</w:t>
            </w:r>
          </w:p>
        </w:tc>
        <w:tc>
          <w:tcPr>
            <w:tcW w:w="1514" w:type="dxa"/>
          </w:tcPr>
          <w:p w14:paraId="05A14CCD" w14:textId="77777777" w:rsidR="00191100" w:rsidRPr="00191100" w:rsidRDefault="00191100" w:rsidP="00191100">
            <w:pPr>
              <w:pStyle w:val="TAC"/>
              <w:rPr>
                <w:lang w:val="en-US" w:eastAsia="en-US"/>
              </w:rPr>
            </w:pPr>
            <w:r w:rsidRPr="00191100">
              <w:rPr>
                <w:lang w:val="en-US" w:eastAsia="en-US"/>
              </w:rPr>
              <w:t>4</w:t>
            </w:r>
          </w:p>
        </w:tc>
      </w:tr>
    </w:tbl>
    <w:p w14:paraId="2237B454" w14:textId="77777777" w:rsidR="00191100" w:rsidRPr="00191100" w:rsidRDefault="00191100" w:rsidP="00191100">
      <w:pPr>
        <w:overflowPunct/>
        <w:autoSpaceDE/>
        <w:autoSpaceDN/>
        <w:adjustRightInd/>
        <w:textAlignment w:val="auto"/>
        <w:rPr>
          <w:rFonts w:eastAsia="Times New Roman"/>
          <w:lang w:val="en-US" w:eastAsia="en-US"/>
        </w:rPr>
      </w:pPr>
    </w:p>
    <w:p w14:paraId="4E0DC1EC" w14:textId="77777777" w:rsidR="00191100" w:rsidRPr="00191100" w:rsidRDefault="00191100" w:rsidP="00191100">
      <w:pPr>
        <w:overflowPunct/>
        <w:autoSpaceDE/>
        <w:autoSpaceDN/>
        <w:adjustRightInd/>
        <w:textAlignment w:val="auto"/>
        <w:rPr>
          <w:rFonts w:eastAsia="Times New Roman"/>
          <w:lang w:val="en-US" w:eastAsia="en-US"/>
        </w:rPr>
      </w:pPr>
      <w:r w:rsidRPr="00191100">
        <w:rPr>
          <w:rFonts w:eastAsia="Times New Roman"/>
          <w:lang w:val="en-US" w:eastAsia="en-US"/>
        </w:rPr>
        <w:t xml:space="preserve">For co-polarized transmissions in the plane perpendicular to the GSO arc, the requirements specified in Table 9.2.2.6-2 apply to </w:t>
      </w:r>
      <w:r w:rsidRPr="00191100">
        <w:rPr>
          <w:rFonts w:eastAsia="Times New Roman" w:hint="eastAsia"/>
          <w:lang w:val="en-US" w:eastAsia="en-US"/>
        </w:rPr>
        <w:t>NTN</w:t>
      </w:r>
      <w:r w:rsidRPr="00191100">
        <w:rPr>
          <w:rFonts w:eastAsia="Times New Roman"/>
          <w:lang w:val="en-US" w:eastAsia="en-US"/>
        </w:rPr>
        <w:t xml:space="preserve"> VSAT.</w:t>
      </w:r>
    </w:p>
    <w:p w14:paraId="00D5588C" w14:textId="77777777" w:rsidR="00191100" w:rsidRPr="00191100" w:rsidRDefault="00191100" w:rsidP="00191100">
      <w:pPr>
        <w:pStyle w:val="TH"/>
        <w:rPr>
          <w:lang w:val="en-US" w:eastAsia="en-US"/>
        </w:rPr>
      </w:pPr>
      <w:r w:rsidRPr="00191100">
        <w:rPr>
          <w:lang w:eastAsia="en-US"/>
        </w:rPr>
        <w:t xml:space="preserve">Table 9.2.2.6-2: Off-axis EIRP density limits for </w:t>
      </w:r>
      <w:r w:rsidRPr="00191100">
        <w:rPr>
          <w:lang w:val="en-US" w:eastAsia="en-US"/>
        </w:rPr>
        <w:t>co-polarized transmissions in the plane perpendicular to the GSO arc</w:t>
      </w:r>
    </w:p>
    <w:tbl>
      <w:tblPr>
        <w:tblW w:w="0" w:type="auto"/>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gridCol w:w="1514"/>
      </w:tblGrid>
      <w:tr w:rsidR="00191100" w:rsidRPr="00191100" w14:paraId="286B5274" w14:textId="77777777" w:rsidTr="005F239D">
        <w:tc>
          <w:tcPr>
            <w:tcW w:w="3210" w:type="dxa"/>
          </w:tcPr>
          <w:p w14:paraId="13B2B639" w14:textId="77777777" w:rsidR="00191100" w:rsidRPr="00191100" w:rsidRDefault="00191100" w:rsidP="00191100">
            <w:pPr>
              <w:pStyle w:val="TAH"/>
              <w:rPr>
                <w:shd w:val="clear" w:color="auto" w:fill="FFFFFF"/>
                <w:lang w:eastAsia="en-US"/>
              </w:rPr>
            </w:pPr>
            <w:r w:rsidRPr="00191100">
              <w:rPr>
                <w:shd w:val="clear" w:color="auto" w:fill="FFFFFF"/>
                <w:lang w:eastAsia="en-US"/>
              </w:rPr>
              <w:t>θ value</w:t>
            </w:r>
          </w:p>
        </w:tc>
        <w:tc>
          <w:tcPr>
            <w:tcW w:w="3209" w:type="dxa"/>
          </w:tcPr>
          <w:p w14:paraId="4A05677F" w14:textId="77777777" w:rsidR="00191100" w:rsidRPr="00191100" w:rsidRDefault="00191100" w:rsidP="00191100">
            <w:pPr>
              <w:pStyle w:val="TAH"/>
              <w:rPr>
                <w:lang w:val="en-US" w:eastAsia="en-US"/>
              </w:rPr>
            </w:pPr>
            <w:r w:rsidRPr="00191100">
              <w:rPr>
                <w:lang w:val="en-US" w:eastAsia="en-US"/>
              </w:rPr>
              <w:t>Maximum Off-axis EIRP (dBm)</w:t>
            </w:r>
          </w:p>
        </w:tc>
        <w:tc>
          <w:tcPr>
            <w:tcW w:w="1514" w:type="dxa"/>
          </w:tcPr>
          <w:p w14:paraId="4C6060B8" w14:textId="77777777" w:rsidR="00191100" w:rsidRPr="00191100" w:rsidRDefault="00191100" w:rsidP="00191100">
            <w:pPr>
              <w:pStyle w:val="TAH"/>
              <w:rPr>
                <w:lang w:val="en-US" w:eastAsia="en-US"/>
              </w:rPr>
            </w:pPr>
            <w:r w:rsidRPr="00191100">
              <w:rPr>
                <w:lang w:val="en-US" w:eastAsia="en-US"/>
              </w:rPr>
              <w:t>Measurement bandwidth (kHz)</w:t>
            </w:r>
          </w:p>
        </w:tc>
      </w:tr>
      <w:tr w:rsidR="00191100" w:rsidRPr="00191100" w14:paraId="1F8919FC" w14:textId="77777777" w:rsidTr="005F239D">
        <w:tc>
          <w:tcPr>
            <w:tcW w:w="3210" w:type="dxa"/>
          </w:tcPr>
          <w:p w14:paraId="3846FD4A" w14:textId="77777777" w:rsidR="00191100" w:rsidRPr="00191100" w:rsidRDefault="00191100" w:rsidP="00191100">
            <w:pPr>
              <w:pStyle w:val="TAC"/>
              <w:rPr>
                <w:shd w:val="clear" w:color="auto" w:fill="FFFFFF"/>
                <w:lang w:eastAsia="en-US"/>
              </w:rPr>
            </w:pPr>
            <w:r w:rsidRPr="00191100">
              <w:rPr>
                <w:shd w:val="clear" w:color="auto" w:fill="FFFFFF"/>
                <w:lang w:eastAsia="en-US"/>
              </w:rPr>
              <w:t>3° ≤ θ ≤ 48°</w:t>
            </w:r>
          </w:p>
        </w:tc>
        <w:tc>
          <w:tcPr>
            <w:tcW w:w="3209" w:type="dxa"/>
          </w:tcPr>
          <w:p w14:paraId="166FCEDC" w14:textId="77777777" w:rsidR="00191100" w:rsidRPr="00191100" w:rsidRDefault="00191100" w:rsidP="00191100">
            <w:pPr>
              <w:pStyle w:val="TAC"/>
              <w:rPr>
                <w:lang w:val="en-US" w:eastAsia="en-US"/>
              </w:rPr>
            </w:pPr>
            <w:r w:rsidRPr="00191100">
              <w:rPr>
                <w:lang w:val="en-US" w:eastAsia="en-US"/>
              </w:rPr>
              <w:t>48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w:t>
            </w:r>
          </w:p>
        </w:tc>
        <w:tc>
          <w:tcPr>
            <w:tcW w:w="1514" w:type="dxa"/>
          </w:tcPr>
          <w:p w14:paraId="5A5F92A1" w14:textId="77777777" w:rsidR="00191100" w:rsidRPr="00191100" w:rsidRDefault="00191100" w:rsidP="00191100">
            <w:pPr>
              <w:pStyle w:val="TAC"/>
              <w:rPr>
                <w:lang w:val="en-US" w:eastAsia="en-US"/>
              </w:rPr>
            </w:pPr>
            <w:r w:rsidRPr="00191100">
              <w:rPr>
                <w:lang w:val="en-US" w:eastAsia="en-US"/>
              </w:rPr>
              <w:t>4</w:t>
            </w:r>
          </w:p>
        </w:tc>
      </w:tr>
      <w:tr w:rsidR="00191100" w:rsidRPr="00191100" w14:paraId="1001C4EB" w14:textId="77777777" w:rsidTr="005F239D">
        <w:tc>
          <w:tcPr>
            <w:tcW w:w="3210" w:type="dxa"/>
          </w:tcPr>
          <w:p w14:paraId="69B696CF" w14:textId="77777777" w:rsidR="00191100" w:rsidRPr="00191100" w:rsidRDefault="00191100" w:rsidP="00191100">
            <w:pPr>
              <w:pStyle w:val="TAC"/>
              <w:rPr>
                <w:shd w:val="clear" w:color="auto" w:fill="FFFFFF"/>
                <w:lang w:eastAsia="en-US"/>
              </w:rPr>
            </w:pPr>
            <w:r w:rsidRPr="00191100">
              <w:rPr>
                <w:shd w:val="clear" w:color="auto" w:fill="FFFFFF"/>
                <w:lang w:eastAsia="en-US"/>
              </w:rPr>
              <w:t>48° &lt; θ ≤ 180°</w:t>
            </w:r>
          </w:p>
        </w:tc>
        <w:tc>
          <w:tcPr>
            <w:tcW w:w="3209" w:type="dxa"/>
          </w:tcPr>
          <w:p w14:paraId="1CC4813B" w14:textId="77777777" w:rsidR="00191100" w:rsidRPr="00191100" w:rsidRDefault="00191100" w:rsidP="00191100">
            <w:pPr>
              <w:pStyle w:val="TAC"/>
              <w:rPr>
                <w:lang w:val="en-US" w:eastAsia="en-US"/>
              </w:rPr>
            </w:pPr>
            <w:r w:rsidRPr="00191100">
              <w:rPr>
                <w:lang w:val="en-US" w:eastAsia="en-US"/>
              </w:rPr>
              <w:t>6</w:t>
            </w:r>
          </w:p>
        </w:tc>
        <w:tc>
          <w:tcPr>
            <w:tcW w:w="1514" w:type="dxa"/>
          </w:tcPr>
          <w:p w14:paraId="399E7BD7" w14:textId="77777777" w:rsidR="00191100" w:rsidRPr="00191100" w:rsidRDefault="00191100" w:rsidP="00191100">
            <w:pPr>
              <w:pStyle w:val="TAC"/>
              <w:rPr>
                <w:lang w:val="en-US" w:eastAsia="en-US"/>
              </w:rPr>
            </w:pPr>
            <w:r w:rsidRPr="00191100">
              <w:rPr>
                <w:lang w:val="en-US" w:eastAsia="en-US"/>
              </w:rPr>
              <w:t>4</w:t>
            </w:r>
          </w:p>
        </w:tc>
      </w:tr>
    </w:tbl>
    <w:p w14:paraId="2EEC2EBC" w14:textId="77777777" w:rsidR="00191100" w:rsidRPr="00191100" w:rsidRDefault="00191100" w:rsidP="00191100">
      <w:pPr>
        <w:overflowPunct/>
        <w:autoSpaceDE/>
        <w:autoSpaceDN/>
        <w:adjustRightInd/>
        <w:textAlignment w:val="auto"/>
        <w:rPr>
          <w:rFonts w:eastAsia="Times New Roman"/>
          <w:lang w:val="en-US" w:eastAsia="en-US"/>
        </w:rPr>
      </w:pPr>
    </w:p>
    <w:p w14:paraId="35C9A116" w14:textId="77777777" w:rsidR="00191100" w:rsidRPr="00191100" w:rsidRDefault="00191100" w:rsidP="00191100">
      <w:pPr>
        <w:overflowPunct/>
        <w:autoSpaceDE/>
        <w:autoSpaceDN/>
        <w:adjustRightInd/>
        <w:textAlignment w:val="auto"/>
        <w:rPr>
          <w:rFonts w:eastAsia="Times New Roman"/>
          <w:lang w:val="en-US" w:eastAsia="en-US"/>
        </w:rPr>
      </w:pPr>
      <w:r w:rsidRPr="00191100">
        <w:rPr>
          <w:rFonts w:eastAsia="Times New Roman"/>
          <w:lang w:val="en-US" w:eastAsia="en-US"/>
        </w:rPr>
        <w:lastRenderedPageBreak/>
        <w:t xml:space="preserve">For cross-polarized transmissions in the plane tangent to the GSO arc and in the plane perpendicular to the GSO arc, the requirements specified in Table 9.2.2.6-3 apply to </w:t>
      </w:r>
      <w:r w:rsidRPr="00191100">
        <w:rPr>
          <w:rFonts w:eastAsia="Times New Roman" w:hint="eastAsia"/>
          <w:lang w:val="en-US" w:eastAsia="en-US"/>
        </w:rPr>
        <w:t>NTN</w:t>
      </w:r>
      <w:r w:rsidRPr="00191100">
        <w:rPr>
          <w:rFonts w:eastAsia="Times New Roman"/>
          <w:lang w:val="en-US" w:eastAsia="en-US"/>
        </w:rPr>
        <w:t xml:space="preserve"> VSAT.</w:t>
      </w:r>
    </w:p>
    <w:p w14:paraId="1335AB14" w14:textId="77777777" w:rsidR="00191100" w:rsidRPr="00191100" w:rsidRDefault="00191100" w:rsidP="00191100">
      <w:pPr>
        <w:pStyle w:val="TH"/>
        <w:rPr>
          <w:lang w:val="en-US" w:eastAsia="en-US"/>
        </w:rPr>
      </w:pPr>
      <w:r w:rsidRPr="00191100">
        <w:rPr>
          <w:lang w:eastAsia="en-US"/>
        </w:rPr>
        <w:t xml:space="preserve">Table 9.2.2.6-3: Off-axis EIRP density limits for </w:t>
      </w:r>
      <w:r w:rsidRPr="00191100">
        <w:rPr>
          <w:lang w:val="en-US" w:eastAsia="en-US"/>
        </w:rPr>
        <w:t>cross-polarized transmissions in in the plane tangent to the GSO arc and in the plane perpendicular to the GSO arc</w:t>
      </w:r>
    </w:p>
    <w:tbl>
      <w:tblPr>
        <w:tblW w:w="0" w:type="auto"/>
        <w:tblInd w:w="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gridCol w:w="1514"/>
      </w:tblGrid>
      <w:tr w:rsidR="00191100" w:rsidRPr="00191100" w14:paraId="79DE7C2E" w14:textId="77777777" w:rsidTr="005F239D">
        <w:tc>
          <w:tcPr>
            <w:tcW w:w="3210" w:type="dxa"/>
          </w:tcPr>
          <w:p w14:paraId="0CF0C8D4" w14:textId="77777777" w:rsidR="00191100" w:rsidRPr="00191100" w:rsidRDefault="00191100" w:rsidP="00191100">
            <w:pPr>
              <w:pStyle w:val="TAH"/>
              <w:rPr>
                <w:shd w:val="clear" w:color="auto" w:fill="FFFFFF"/>
                <w:lang w:eastAsia="en-US"/>
              </w:rPr>
            </w:pPr>
            <w:r w:rsidRPr="00191100">
              <w:rPr>
                <w:shd w:val="clear" w:color="auto" w:fill="FFFFFF"/>
                <w:lang w:eastAsia="en-US"/>
              </w:rPr>
              <w:t>θ value</w:t>
            </w:r>
          </w:p>
        </w:tc>
        <w:tc>
          <w:tcPr>
            <w:tcW w:w="3209" w:type="dxa"/>
          </w:tcPr>
          <w:p w14:paraId="0C552717" w14:textId="77777777" w:rsidR="00191100" w:rsidRPr="00191100" w:rsidRDefault="00191100" w:rsidP="00191100">
            <w:pPr>
              <w:pStyle w:val="TAH"/>
              <w:rPr>
                <w:lang w:val="en-US" w:eastAsia="en-US"/>
              </w:rPr>
            </w:pPr>
            <w:r w:rsidRPr="00191100">
              <w:rPr>
                <w:lang w:val="en-US" w:eastAsia="en-US"/>
              </w:rPr>
              <w:t>Maximum Off-axis EIRP (dBm)</w:t>
            </w:r>
          </w:p>
        </w:tc>
        <w:tc>
          <w:tcPr>
            <w:tcW w:w="1514" w:type="dxa"/>
          </w:tcPr>
          <w:p w14:paraId="39C94811" w14:textId="77777777" w:rsidR="00191100" w:rsidRPr="00191100" w:rsidRDefault="00191100" w:rsidP="00191100">
            <w:pPr>
              <w:pStyle w:val="TAH"/>
              <w:rPr>
                <w:lang w:val="en-US" w:eastAsia="en-US"/>
              </w:rPr>
            </w:pPr>
            <w:r w:rsidRPr="00191100">
              <w:rPr>
                <w:lang w:val="en-US" w:eastAsia="en-US"/>
              </w:rPr>
              <w:t>Measurement bandwidth (kHz)</w:t>
            </w:r>
          </w:p>
        </w:tc>
      </w:tr>
      <w:tr w:rsidR="00191100" w:rsidRPr="006F7DDA" w14:paraId="2321A225" w14:textId="77777777" w:rsidTr="005F239D">
        <w:tc>
          <w:tcPr>
            <w:tcW w:w="3210" w:type="dxa"/>
          </w:tcPr>
          <w:p w14:paraId="674EDFE7" w14:textId="77777777" w:rsidR="00191100" w:rsidRPr="00191100" w:rsidRDefault="00191100" w:rsidP="00191100">
            <w:pPr>
              <w:pStyle w:val="TAC"/>
              <w:rPr>
                <w:shd w:val="clear" w:color="auto" w:fill="FFFFFF"/>
                <w:lang w:eastAsia="en-US"/>
              </w:rPr>
            </w:pPr>
            <w:r w:rsidRPr="00191100">
              <w:rPr>
                <w:shd w:val="clear" w:color="auto" w:fill="FFFFFF"/>
                <w:lang w:eastAsia="en-US"/>
              </w:rPr>
              <w:t>1.5° ≤ θ ≤ 7°</w:t>
            </w:r>
          </w:p>
        </w:tc>
        <w:tc>
          <w:tcPr>
            <w:tcW w:w="3209" w:type="dxa"/>
          </w:tcPr>
          <w:p w14:paraId="57F09009" w14:textId="77777777" w:rsidR="00191100" w:rsidRPr="00191100" w:rsidRDefault="00191100" w:rsidP="00191100">
            <w:pPr>
              <w:pStyle w:val="TAC"/>
              <w:rPr>
                <w:lang w:val="en-US" w:eastAsia="en-US"/>
              </w:rPr>
            </w:pPr>
            <w:r w:rsidRPr="00191100">
              <w:rPr>
                <w:lang w:val="en-US" w:eastAsia="en-US"/>
              </w:rPr>
              <w:t>35 – 25log</w:t>
            </w:r>
            <w:r w:rsidRPr="00191100">
              <w:rPr>
                <w:vertAlign w:val="subscript"/>
                <w:lang w:val="en-US" w:eastAsia="en-US"/>
              </w:rPr>
              <w:t>10</w:t>
            </w:r>
            <w:r w:rsidRPr="00191100">
              <w:rPr>
                <w:lang w:val="en-US" w:eastAsia="en-US"/>
              </w:rPr>
              <w:t>(</w:t>
            </w:r>
            <w:r w:rsidRPr="00191100">
              <w:rPr>
                <w:shd w:val="clear" w:color="auto" w:fill="FFFFFF"/>
                <w:lang w:eastAsia="en-US"/>
              </w:rPr>
              <w:t>θ</w:t>
            </w:r>
            <w:r w:rsidRPr="00191100">
              <w:rPr>
                <w:lang w:val="en-US" w:eastAsia="en-US"/>
              </w:rPr>
              <w:t>)</w:t>
            </w:r>
          </w:p>
        </w:tc>
        <w:tc>
          <w:tcPr>
            <w:tcW w:w="1514" w:type="dxa"/>
          </w:tcPr>
          <w:p w14:paraId="42D2916C" w14:textId="77777777" w:rsidR="00191100" w:rsidRPr="006F7DDA" w:rsidRDefault="00191100" w:rsidP="00191100">
            <w:pPr>
              <w:pStyle w:val="TAC"/>
              <w:rPr>
                <w:lang w:val="en-US" w:eastAsia="en-US"/>
              </w:rPr>
            </w:pPr>
            <w:r w:rsidRPr="00191100">
              <w:rPr>
                <w:lang w:val="en-US" w:eastAsia="en-US"/>
              </w:rPr>
              <w:t>4</w:t>
            </w:r>
          </w:p>
        </w:tc>
      </w:tr>
    </w:tbl>
    <w:p w14:paraId="5C562AF9" w14:textId="77777777" w:rsidR="00191100" w:rsidRPr="00A34512" w:rsidRDefault="00191100" w:rsidP="00191100"/>
    <w:p w14:paraId="2B030D47" w14:textId="77777777" w:rsidR="00796090" w:rsidRDefault="00796090" w:rsidP="00796090">
      <w:pPr>
        <w:pStyle w:val="30"/>
      </w:pPr>
      <w:bookmarkStart w:id="3844" w:name="_Toc161753940"/>
      <w:bookmarkStart w:id="3845" w:name="_Toc161754561"/>
      <w:bookmarkStart w:id="3846" w:name="_Toc163202134"/>
      <w:bookmarkStart w:id="3847" w:name="_Toc169888396"/>
      <w:bookmarkStart w:id="3848" w:name="_Toc171551585"/>
      <w:bookmarkStart w:id="3849" w:name="_Toc176775307"/>
      <w:bookmarkStart w:id="3850" w:name="_Toc187243902"/>
      <w:bookmarkStart w:id="3851" w:name="_Toc193201451"/>
      <w:bookmarkStart w:id="3852" w:name="_Toc201742979"/>
      <w:bookmarkStart w:id="3853" w:name="_Toc201744606"/>
      <w:bookmarkStart w:id="3854" w:name="_Toc208835465"/>
      <w:bookmarkStart w:id="3855" w:name="_Toc209624075"/>
      <w:bookmarkStart w:id="3856" w:name="_Toc210122117"/>
      <w:r w:rsidRPr="001932D8">
        <w:t>9.2.</w:t>
      </w:r>
      <w:r>
        <w:t>3</w:t>
      </w:r>
      <w:r w:rsidRPr="001932D8">
        <w:tab/>
        <w:t>Configured transmitted power</w:t>
      </w:r>
      <w:bookmarkEnd w:id="3844"/>
      <w:bookmarkEnd w:id="3845"/>
      <w:bookmarkEnd w:id="3846"/>
      <w:bookmarkEnd w:id="3847"/>
      <w:bookmarkEnd w:id="3848"/>
      <w:bookmarkEnd w:id="3849"/>
      <w:bookmarkEnd w:id="3850"/>
      <w:bookmarkEnd w:id="3851"/>
      <w:bookmarkEnd w:id="3852"/>
      <w:bookmarkEnd w:id="3853"/>
      <w:bookmarkEnd w:id="3854"/>
      <w:bookmarkEnd w:id="3855"/>
      <w:bookmarkEnd w:id="3856"/>
    </w:p>
    <w:p w14:paraId="46306756" w14:textId="7A5BFC6C" w:rsidR="00F369F9" w:rsidRPr="00C04A08" w:rsidRDefault="00F369F9" w:rsidP="00F369F9">
      <w:r w:rsidRPr="00C04A08">
        <w:t xml:space="preserve">The </w:t>
      </w:r>
      <w:r>
        <w:t>NTN VSAT</w:t>
      </w:r>
      <w:r w:rsidRPr="00C04A08">
        <w:t xml:space="preserve"> can configure its maximum output power. The configured </w:t>
      </w:r>
      <w:r>
        <w:t>NTN VSAT</w:t>
      </w:r>
      <w:r w:rsidRPr="00C04A08">
        <w:t xml:space="preserve"> maximum output power P</w:t>
      </w:r>
      <w:r w:rsidRPr="00C04A08">
        <w:rPr>
          <w:vertAlign w:val="subscript"/>
        </w:rPr>
        <w:t>CMAX,f,c</w:t>
      </w:r>
      <w:r w:rsidRPr="00C04A08">
        <w:t xml:space="preserve"> for carrier f of a serving cell c is defined as that available to the reference point of a given transmitter branch that corresponds to the reference point of the higher-layer filtered RSRP measurement as specified in TS 38.215 [11].</w:t>
      </w:r>
    </w:p>
    <w:p w14:paraId="49F93737" w14:textId="35EFC5A1" w:rsidR="00F369F9" w:rsidRPr="00C04A08" w:rsidRDefault="00F369F9" w:rsidP="00F369F9">
      <w:r w:rsidRPr="00C04A08">
        <w:t xml:space="preserve">The configured </w:t>
      </w:r>
      <w:r>
        <w:t>NTN VSAT</w:t>
      </w:r>
      <w:r w:rsidRPr="00C04A08">
        <w:t xml:space="preserve"> maximum output power P</w:t>
      </w:r>
      <w:r w:rsidRPr="00C04A08">
        <w:rPr>
          <w:vertAlign w:val="subscript"/>
        </w:rPr>
        <w:t>CMAX,f,c</w:t>
      </w:r>
      <w:r w:rsidRPr="00C04A08">
        <w:t xml:space="preserve"> for carrier </w:t>
      </w:r>
      <w:r w:rsidRPr="00C04A08">
        <w:rPr>
          <w:i/>
        </w:rPr>
        <w:t>f</w:t>
      </w:r>
      <w:r w:rsidRPr="00C04A08">
        <w:t xml:space="preserve"> of a serving cell </w:t>
      </w:r>
      <w:r w:rsidRPr="00C04A08">
        <w:rPr>
          <w:i/>
        </w:rPr>
        <w:t>c</w:t>
      </w:r>
      <w:r w:rsidRPr="00C04A08">
        <w:t xml:space="preserve"> shall be set such that the corresponding measured peak EIRP P</w:t>
      </w:r>
      <w:r w:rsidRPr="00C04A08">
        <w:rPr>
          <w:vertAlign w:val="subscript"/>
        </w:rPr>
        <w:t>UMAX,f,c</w:t>
      </w:r>
      <w:r w:rsidRPr="00C04A08">
        <w:t xml:space="preserve"> is within the following bounds</w:t>
      </w:r>
    </w:p>
    <w:p w14:paraId="78C8252C" w14:textId="77777777" w:rsidR="00F369F9" w:rsidRPr="00C04A08" w:rsidRDefault="00F369F9" w:rsidP="00F369F9">
      <w:pPr>
        <w:pStyle w:val="EQ"/>
        <w:jc w:val="center"/>
      </w:pPr>
      <w:r w:rsidRPr="00C04A08">
        <w:t>P</w:t>
      </w:r>
      <w:r>
        <w:rPr>
          <w:vertAlign w:val="subscript"/>
        </w:rPr>
        <w:t>UEType</w:t>
      </w:r>
      <w:r w:rsidRPr="00C04A08">
        <w:t xml:space="preserve"> </w:t>
      </w:r>
      <w:r>
        <w:t>- T</w:t>
      </w:r>
      <w:r w:rsidRPr="00485043">
        <w:rPr>
          <w:vertAlign w:val="subscript"/>
        </w:rPr>
        <w:t>EIRP</w:t>
      </w:r>
      <w:r w:rsidRPr="00C04A08">
        <w:t>≤ P</w:t>
      </w:r>
      <w:r w:rsidRPr="00C04A08">
        <w:rPr>
          <w:vertAlign w:val="subscript"/>
        </w:rPr>
        <w:t>UMAX,f,c</w:t>
      </w:r>
      <w:r w:rsidRPr="00C04A08">
        <w:t xml:space="preserve"> ≤ EIRP</w:t>
      </w:r>
      <w:r w:rsidRPr="00C04A08">
        <w:rPr>
          <w:vertAlign w:val="subscript"/>
        </w:rPr>
        <w:t>max</w:t>
      </w:r>
      <w:r>
        <w:t xml:space="preserve"> + T</w:t>
      </w:r>
      <w:r w:rsidRPr="00485043">
        <w:rPr>
          <w:vertAlign w:val="subscript"/>
        </w:rPr>
        <w:t>EIRP</w:t>
      </w:r>
    </w:p>
    <w:p w14:paraId="31471447" w14:textId="77777777" w:rsidR="00F369F9" w:rsidRPr="00C04A08" w:rsidRDefault="00F369F9" w:rsidP="00F369F9">
      <w:r w:rsidRPr="00C04A08">
        <w:t>with P</w:t>
      </w:r>
      <w:r>
        <w:rPr>
          <w:vertAlign w:val="subscript"/>
        </w:rPr>
        <w:t>UEType</w:t>
      </w:r>
      <w:r w:rsidRPr="00C04A08">
        <w:t xml:space="preserve"> </w:t>
      </w:r>
      <w:r>
        <w:t xml:space="preserve">is </w:t>
      </w:r>
      <w:r w:rsidRPr="00C04A08">
        <w:t xml:space="preserve">the </w:t>
      </w:r>
      <w:r>
        <w:t>NTN VSAT</w:t>
      </w:r>
      <w:r w:rsidRPr="00C04A08">
        <w:t xml:space="preserve"> </w:t>
      </w:r>
      <w:r w:rsidRPr="000E6958">
        <w:t>minimum peak EIRP</w:t>
      </w:r>
      <w:r w:rsidRPr="00C04A08">
        <w:t xml:space="preserve"> as specified in sub-</w:t>
      </w:r>
      <w:r w:rsidRPr="00854085">
        <w:t>clause 9.2.1,</w:t>
      </w:r>
      <w:r w:rsidRPr="00C04A08">
        <w:t xml:space="preserve"> EIRP</w:t>
      </w:r>
      <w:r w:rsidRPr="00C04A08">
        <w:rPr>
          <w:vertAlign w:val="subscript"/>
        </w:rPr>
        <w:t>max</w:t>
      </w:r>
      <w:r w:rsidRPr="00C04A08">
        <w:t xml:space="preserve"> </w:t>
      </w:r>
      <w:r>
        <w:t xml:space="preserve">is </w:t>
      </w:r>
      <w:r w:rsidRPr="00C04A08">
        <w:t>the applicable maximum EIRP as specified in sub-</w:t>
      </w:r>
      <w:r w:rsidRPr="00854085">
        <w:t>clause 9.2.1</w:t>
      </w:r>
      <w:r>
        <w:t xml:space="preserve"> and T</w:t>
      </w:r>
      <w:r w:rsidRPr="008E574D">
        <w:rPr>
          <w:vertAlign w:val="subscript"/>
        </w:rPr>
        <w:t>EIRP</w:t>
      </w:r>
      <w:r>
        <w:t xml:space="preserve"> is equal to 3.4 dB</w:t>
      </w:r>
      <w:r w:rsidRPr="00854085">
        <w:t>.</w:t>
      </w:r>
      <w:r w:rsidRPr="00C04A08">
        <w:t xml:space="preserve"> </w:t>
      </w:r>
      <w:r>
        <w:t>T</w:t>
      </w:r>
      <w:r w:rsidRPr="00C04A08">
        <w:t xml:space="preserve">he requirement is verified </w:t>
      </w:r>
      <w:r w:rsidRPr="009C768D">
        <w:t>with the test metric of EIRP (Link=TX beam peak direction, Meas=Link angle)</w:t>
      </w:r>
      <w:r w:rsidRPr="00C04A08">
        <w:t>.</w:t>
      </w:r>
    </w:p>
    <w:p w14:paraId="0EE1B50C" w14:textId="4A6B88D0" w:rsidR="00F369F9" w:rsidRDefault="00F369F9" w:rsidP="00F369F9">
      <w:r w:rsidRPr="00C04A08">
        <w:t xml:space="preserve">while the corresponding </w:t>
      </w:r>
      <w:r w:rsidRPr="0084098D">
        <w:t>measured total radiated power P</w:t>
      </w:r>
      <w:r w:rsidRPr="0084098D">
        <w:rPr>
          <w:vertAlign w:val="subscript"/>
        </w:rPr>
        <w:t>TMAX,f,c</w:t>
      </w:r>
      <w:r w:rsidRPr="0084098D">
        <w:t xml:space="preserve"> is bounded by the maximum TRP limit </w:t>
      </w:r>
      <w:r>
        <w:rPr>
          <w:lang w:val="en-US"/>
        </w:rPr>
        <w:t>TRP</w:t>
      </w:r>
      <w:r w:rsidRPr="008E574D">
        <w:rPr>
          <w:vertAlign w:val="subscript"/>
          <w:lang w:val="en-US"/>
        </w:rPr>
        <w:t>MAX</w:t>
      </w:r>
      <w:r w:rsidRPr="0084098D">
        <w:t xml:space="preserve"> for </w:t>
      </w:r>
      <w:r>
        <w:t>NTN VSAT</w:t>
      </w:r>
      <w:r w:rsidRPr="0084098D">
        <w:t xml:space="preserve"> defined in sub-clause 9.2.1</w:t>
      </w:r>
      <w:r>
        <w:t xml:space="preserve">: </w:t>
      </w:r>
    </w:p>
    <w:p w14:paraId="03EB4B41" w14:textId="77777777" w:rsidR="00F369F9" w:rsidRPr="00C04A08" w:rsidRDefault="00F369F9" w:rsidP="00F369F9">
      <w:pPr>
        <w:pStyle w:val="EQ"/>
        <w:jc w:val="center"/>
      </w:pPr>
      <w:r w:rsidRPr="00C04A08">
        <w:t>P</w:t>
      </w:r>
      <w:r>
        <w:rPr>
          <w:vertAlign w:val="subscript"/>
        </w:rPr>
        <w:t>T</w:t>
      </w:r>
      <w:r w:rsidRPr="00C04A08">
        <w:rPr>
          <w:vertAlign w:val="subscript"/>
        </w:rPr>
        <w:t>MAX,f,c</w:t>
      </w:r>
      <w:r w:rsidRPr="00C04A08">
        <w:t xml:space="preserve"> ≤</w:t>
      </w:r>
      <w:r>
        <w:t xml:space="preserve"> </w:t>
      </w:r>
      <w:r>
        <w:rPr>
          <w:lang w:val="en-US"/>
        </w:rPr>
        <w:t>TRP</w:t>
      </w:r>
      <w:r w:rsidRPr="008E574D">
        <w:rPr>
          <w:vertAlign w:val="subscript"/>
          <w:lang w:val="en-US"/>
        </w:rPr>
        <w:t>MAX</w:t>
      </w:r>
      <w:r>
        <w:t xml:space="preserve"> + T</w:t>
      </w:r>
      <w:r>
        <w:rPr>
          <w:vertAlign w:val="subscript"/>
        </w:rPr>
        <w:t>T</w:t>
      </w:r>
      <w:r w:rsidRPr="00A86B32">
        <w:rPr>
          <w:vertAlign w:val="subscript"/>
        </w:rPr>
        <w:t>RP</w:t>
      </w:r>
    </w:p>
    <w:p w14:paraId="74B2B16F" w14:textId="77777777" w:rsidR="00F369F9" w:rsidRPr="00A459D3" w:rsidRDefault="00F369F9" w:rsidP="00F369F9">
      <w:r>
        <w:t>where, T</w:t>
      </w:r>
      <w:r>
        <w:rPr>
          <w:vertAlign w:val="subscript"/>
        </w:rPr>
        <w:t>T</w:t>
      </w:r>
      <w:r w:rsidRPr="00A86B32">
        <w:rPr>
          <w:vertAlign w:val="subscript"/>
        </w:rPr>
        <w:t>RP</w:t>
      </w:r>
      <w:r>
        <w:rPr>
          <w:vertAlign w:val="subscript"/>
        </w:rPr>
        <w:t xml:space="preserve"> </w:t>
      </w:r>
      <w:r>
        <w:t xml:space="preserve">is specified as </w:t>
      </w:r>
      <w:r w:rsidRPr="00377805">
        <w:t>3 dB</w:t>
      </w:r>
      <w:r>
        <w:t xml:space="preserve">. </w:t>
      </w:r>
      <w:r w:rsidRPr="009C768D">
        <w:t xml:space="preserve">The </w:t>
      </w:r>
      <w:r w:rsidRPr="00C04A08">
        <w:t>P</w:t>
      </w:r>
      <w:r>
        <w:rPr>
          <w:vertAlign w:val="subscript"/>
        </w:rPr>
        <w:t>T</w:t>
      </w:r>
      <w:r w:rsidRPr="00C04A08">
        <w:rPr>
          <w:vertAlign w:val="subscript"/>
        </w:rPr>
        <w:t>MAX,f,c</w:t>
      </w:r>
      <w:r w:rsidRPr="009C768D">
        <w:t xml:space="preserve"> </w:t>
      </w:r>
      <w:r>
        <w:t xml:space="preserve">requirement is </w:t>
      </w:r>
      <w:r w:rsidRPr="00C04A08">
        <w:t xml:space="preserve">verified </w:t>
      </w:r>
      <w:r w:rsidRPr="009C768D">
        <w:t>with the test metrics of TRP (Link=TX beam peak direction, Meas=TRP grid) in beam locked mode</w:t>
      </w:r>
      <w:r w:rsidRPr="00C04A08">
        <w:t>.</w:t>
      </w:r>
    </w:p>
    <w:p w14:paraId="37691DDF" w14:textId="77777777" w:rsidR="00796090" w:rsidRPr="00E42689" w:rsidRDefault="00796090" w:rsidP="00796090"/>
    <w:p w14:paraId="56ABD3EB" w14:textId="77777777" w:rsidR="00796090" w:rsidRDefault="00796090" w:rsidP="00796090">
      <w:pPr>
        <w:pStyle w:val="2"/>
      </w:pPr>
      <w:bookmarkStart w:id="3857" w:name="_Toc161753941"/>
      <w:bookmarkStart w:id="3858" w:name="_Toc161754562"/>
      <w:bookmarkStart w:id="3859" w:name="_Toc163202135"/>
      <w:bookmarkStart w:id="3860" w:name="_Toc169888397"/>
      <w:bookmarkStart w:id="3861" w:name="_Toc171551586"/>
      <w:bookmarkStart w:id="3862" w:name="_Toc176775308"/>
      <w:bookmarkStart w:id="3863" w:name="_Toc187243903"/>
      <w:bookmarkStart w:id="3864" w:name="_Toc193201452"/>
      <w:bookmarkStart w:id="3865" w:name="_Toc201742980"/>
      <w:bookmarkStart w:id="3866" w:name="_Toc201744607"/>
      <w:bookmarkStart w:id="3867" w:name="_Toc208835466"/>
      <w:bookmarkStart w:id="3868" w:name="_Toc209624076"/>
      <w:bookmarkStart w:id="3869" w:name="_Toc210122118"/>
      <w:r>
        <w:rPr>
          <w:rFonts w:hint="eastAsia"/>
          <w:lang w:val="en-US"/>
        </w:rPr>
        <w:t>9</w:t>
      </w:r>
      <w:r>
        <w:t>.</w:t>
      </w:r>
      <w:r>
        <w:rPr>
          <w:rFonts w:hint="eastAsia"/>
          <w:lang w:val="en-US"/>
        </w:rPr>
        <w:t>3</w:t>
      </w:r>
      <w:r>
        <w:tab/>
        <w:t>Output power dynamics</w:t>
      </w:r>
      <w:bookmarkEnd w:id="3857"/>
      <w:bookmarkEnd w:id="3858"/>
      <w:bookmarkEnd w:id="3859"/>
      <w:bookmarkEnd w:id="3860"/>
      <w:bookmarkEnd w:id="3861"/>
      <w:bookmarkEnd w:id="3862"/>
      <w:bookmarkEnd w:id="3863"/>
      <w:bookmarkEnd w:id="3864"/>
      <w:bookmarkEnd w:id="3865"/>
      <w:bookmarkEnd w:id="3866"/>
      <w:bookmarkEnd w:id="3867"/>
      <w:bookmarkEnd w:id="3868"/>
      <w:bookmarkEnd w:id="3869"/>
    </w:p>
    <w:p w14:paraId="18EDCB65" w14:textId="77777777" w:rsidR="00796090" w:rsidRDefault="00796090" w:rsidP="00796090">
      <w:pPr>
        <w:pStyle w:val="30"/>
      </w:pPr>
      <w:bookmarkStart w:id="3870" w:name="_Toc21340821"/>
      <w:bookmarkStart w:id="3871" w:name="_Toc138887363"/>
      <w:bookmarkStart w:id="3872" w:name="_Toc76510297"/>
      <w:bookmarkStart w:id="3873" w:name="_Toc114500307"/>
      <w:bookmarkStart w:id="3874" w:name="_Toc36469575"/>
      <w:bookmarkStart w:id="3875" w:name="_Toc29805268"/>
      <w:bookmarkStart w:id="3876" w:name="_Toc36456477"/>
      <w:bookmarkStart w:id="3877" w:name="_Toc123060146"/>
      <w:bookmarkStart w:id="3878" w:name="_Toc53173133"/>
      <w:bookmarkStart w:id="3879" w:name="_Toc75294534"/>
      <w:bookmarkStart w:id="3880" w:name="_Toc37324247"/>
      <w:bookmarkStart w:id="3881" w:name="_Toc37322841"/>
      <w:bookmarkStart w:id="3882" w:name="_Toc115255858"/>
      <w:bookmarkStart w:id="3883" w:name="_Toc61119531"/>
      <w:bookmarkStart w:id="3884" w:name="_Toc83130260"/>
      <w:bookmarkStart w:id="3885" w:name="_Toc52197410"/>
      <w:bookmarkStart w:id="3886" w:name="_Toc124294195"/>
      <w:bookmarkStart w:id="3887" w:name="_Toc45889770"/>
      <w:bookmarkStart w:id="3888" w:name="_Toc90589845"/>
      <w:bookmarkStart w:id="3889" w:name="_Toc138968814"/>
      <w:bookmarkStart w:id="3890" w:name="_Toc106547163"/>
      <w:bookmarkStart w:id="3891" w:name="_Toc52196430"/>
      <w:bookmarkStart w:id="3892" w:name="_Toc145691501"/>
      <w:bookmarkStart w:id="3893" w:name="_Toc61119150"/>
      <w:bookmarkStart w:id="3894" w:name="_Toc67923722"/>
      <w:bookmarkStart w:id="3895" w:name="_Toc37253984"/>
      <w:bookmarkStart w:id="3896" w:name="_Toc61118768"/>
      <w:bookmarkStart w:id="3897" w:name="_Toc98869419"/>
      <w:bookmarkStart w:id="3898" w:name="_Toc137456995"/>
      <w:bookmarkStart w:id="3899" w:name="_Toc53173502"/>
      <w:bookmarkStart w:id="3900" w:name="_Toc161753942"/>
      <w:bookmarkStart w:id="3901" w:name="_Toc161754563"/>
      <w:bookmarkStart w:id="3902" w:name="_Toc163202136"/>
      <w:bookmarkStart w:id="3903" w:name="_Toc169888398"/>
      <w:bookmarkStart w:id="3904" w:name="_Toc171551587"/>
      <w:bookmarkStart w:id="3905" w:name="_Toc176775309"/>
      <w:bookmarkStart w:id="3906" w:name="_Toc187243904"/>
      <w:bookmarkStart w:id="3907" w:name="_Toc193201453"/>
      <w:bookmarkStart w:id="3908" w:name="_Toc201742981"/>
      <w:bookmarkStart w:id="3909" w:name="_Toc201744608"/>
      <w:bookmarkStart w:id="3910" w:name="_Toc208835467"/>
      <w:bookmarkStart w:id="3911" w:name="_Toc209624077"/>
      <w:bookmarkStart w:id="3912" w:name="_Toc210122119"/>
      <w:r>
        <w:rPr>
          <w:rFonts w:hint="eastAsia"/>
          <w:lang w:val="en-US"/>
        </w:rPr>
        <w:t>9</w:t>
      </w:r>
      <w:r>
        <w:t>.3.1</w:t>
      </w:r>
      <w:r>
        <w:tab/>
        <w:t>Minimum output power</w:t>
      </w:r>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p>
    <w:p w14:paraId="3E853AD5" w14:textId="14CA5572" w:rsidR="00D613CB" w:rsidRPr="00D613CB" w:rsidRDefault="00D613CB" w:rsidP="00D613CB">
      <w:r w:rsidRPr="00B24672">
        <w:t xml:space="preserve">The requirement is not applicable in </w:t>
      </w:r>
      <w:r>
        <w:t>this version of the specification</w:t>
      </w:r>
      <w:r w:rsidRPr="00B24672">
        <w:t>.</w:t>
      </w:r>
    </w:p>
    <w:p w14:paraId="3BD00852" w14:textId="77777777" w:rsidR="00796090" w:rsidRDefault="00796090" w:rsidP="00796090"/>
    <w:p w14:paraId="36DC155F" w14:textId="77777777" w:rsidR="00796090" w:rsidRDefault="00796090" w:rsidP="00796090">
      <w:pPr>
        <w:pStyle w:val="30"/>
      </w:pPr>
      <w:bookmarkStart w:id="3913" w:name="_Toc53173506"/>
      <w:bookmarkStart w:id="3914" w:name="_Toc45889774"/>
      <w:bookmarkStart w:id="3915" w:name="_Toc138968818"/>
      <w:bookmarkStart w:id="3916" w:name="_Toc61119535"/>
      <w:bookmarkStart w:id="3917" w:name="_Toc124294199"/>
      <w:bookmarkStart w:id="3918" w:name="_Toc36456481"/>
      <w:bookmarkStart w:id="3919" w:name="_Toc37253988"/>
      <w:bookmarkStart w:id="3920" w:name="_Toc61118772"/>
      <w:bookmarkStart w:id="3921" w:name="_Toc114500311"/>
      <w:bookmarkStart w:id="3922" w:name="_Toc145691505"/>
      <w:bookmarkStart w:id="3923" w:name="_Toc106547167"/>
      <w:bookmarkStart w:id="3924" w:name="_Toc21340825"/>
      <w:bookmarkStart w:id="3925" w:name="_Toc76510301"/>
      <w:bookmarkStart w:id="3926" w:name="_Toc29805272"/>
      <w:bookmarkStart w:id="3927" w:name="_Toc61119154"/>
      <w:bookmarkStart w:id="3928" w:name="_Toc90589849"/>
      <w:bookmarkStart w:id="3929" w:name="_Toc52197414"/>
      <w:bookmarkStart w:id="3930" w:name="_Toc123060150"/>
      <w:bookmarkStart w:id="3931" w:name="_Toc53173137"/>
      <w:bookmarkStart w:id="3932" w:name="_Toc52196434"/>
      <w:bookmarkStart w:id="3933" w:name="_Toc67923726"/>
      <w:bookmarkStart w:id="3934" w:name="_Toc115255862"/>
      <w:bookmarkStart w:id="3935" w:name="_Toc137456999"/>
      <w:bookmarkStart w:id="3936" w:name="_Toc98869423"/>
      <w:bookmarkStart w:id="3937" w:name="_Toc138887367"/>
      <w:bookmarkStart w:id="3938" w:name="_Toc36469579"/>
      <w:bookmarkStart w:id="3939" w:name="_Toc37324251"/>
      <w:bookmarkStart w:id="3940" w:name="_Toc37322845"/>
      <w:bookmarkStart w:id="3941" w:name="_Toc83130264"/>
      <w:bookmarkStart w:id="3942" w:name="_Toc75294538"/>
      <w:bookmarkStart w:id="3943" w:name="_Toc161753946"/>
      <w:bookmarkStart w:id="3944" w:name="_Toc161754567"/>
      <w:bookmarkStart w:id="3945" w:name="_Toc163202140"/>
      <w:bookmarkStart w:id="3946" w:name="_Toc169888399"/>
      <w:bookmarkStart w:id="3947" w:name="_Toc171551588"/>
      <w:bookmarkStart w:id="3948" w:name="_Toc176775310"/>
      <w:bookmarkStart w:id="3949" w:name="_Toc187243905"/>
      <w:bookmarkStart w:id="3950" w:name="_Toc193201454"/>
      <w:bookmarkStart w:id="3951" w:name="_Toc201742982"/>
      <w:bookmarkStart w:id="3952" w:name="_Toc201744609"/>
      <w:bookmarkStart w:id="3953" w:name="_Toc208835468"/>
      <w:bookmarkStart w:id="3954" w:name="_Toc209624078"/>
      <w:bookmarkStart w:id="3955" w:name="_Toc210122120"/>
      <w:r>
        <w:rPr>
          <w:rFonts w:hint="eastAsia"/>
          <w:lang w:val="en-US"/>
        </w:rPr>
        <w:t>9</w:t>
      </w:r>
      <w:r>
        <w:t>.3.2</w:t>
      </w:r>
      <w:r>
        <w:tab/>
        <w:t>Transmit OFF power</w:t>
      </w:r>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p>
    <w:p w14:paraId="342CA059" w14:textId="77777777" w:rsidR="00796090" w:rsidRDefault="00796090" w:rsidP="00796090">
      <w:pPr>
        <w:pStyle w:val="40"/>
        <w:rPr>
          <w:lang w:val="en-US"/>
        </w:rPr>
      </w:pPr>
      <w:bookmarkStart w:id="3956" w:name="_Toc161753947"/>
      <w:bookmarkStart w:id="3957" w:name="_Toc161754568"/>
      <w:bookmarkStart w:id="3958" w:name="_Toc163202141"/>
      <w:bookmarkStart w:id="3959" w:name="_Toc169888400"/>
      <w:bookmarkStart w:id="3960" w:name="_Toc171551589"/>
      <w:bookmarkStart w:id="3961" w:name="_Toc176775311"/>
      <w:bookmarkStart w:id="3962" w:name="_Toc187243906"/>
      <w:bookmarkStart w:id="3963" w:name="_Toc193201455"/>
      <w:bookmarkStart w:id="3964" w:name="_Toc201742983"/>
      <w:bookmarkStart w:id="3965" w:name="_Toc201744610"/>
      <w:bookmarkStart w:id="3966" w:name="_Toc208835469"/>
      <w:bookmarkStart w:id="3967" w:name="_Toc209624079"/>
      <w:bookmarkStart w:id="3968" w:name="_Toc210122121"/>
      <w:r>
        <w:rPr>
          <w:rFonts w:hint="eastAsia"/>
          <w:lang w:val="en-US"/>
        </w:rPr>
        <w:t>9</w:t>
      </w:r>
      <w:r>
        <w:t>.3.</w:t>
      </w:r>
      <w:r>
        <w:rPr>
          <w:rFonts w:hint="eastAsia"/>
          <w:lang w:val="en-US"/>
        </w:rPr>
        <w:t>2</w:t>
      </w:r>
      <w:r>
        <w:t>.</w:t>
      </w:r>
      <w:r>
        <w:rPr>
          <w:rFonts w:hint="eastAsia"/>
          <w:lang w:val="en-US"/>
        </w:rPr>
        <w:t>1</w:t>
      </w:r>
      <w:r>
        <w:tab/>
      </w:r>
      <w:r>
        <w:rPr>
          <w:rFonts w:hint="eastAsia"/>
          <w:lang w:val="en-US"/>
        </w:rPr>
        <w:t>General</w:t>
      </w:r>
      <w:bookmarkEnd w:id="3956"/>
      <w:bookmarkEnd w:id="3957"/>
      <w:bookmarkEnd w:id="3958"/>
      <w:bookmarkEnd w:id="3959"/>
      <w:bookmarkEnd w:id="3960"/>
      <w:bookmarkEnd w:id="3961"/>
      <w:bookmarkEnd w:id="3962"/>
      <w:bookmarkEnd w:id="3963"/>
      <w:bookmarkEnd w:id="3964"/>
      <w:bookmarkEnd w:id="3965"/>
      <w:bookmarkEnd w:id="3966"/>
      <w:bookmarkEnd w:id="3967"/>
      <w:bookmarkEnd w:id="3968"/>
    </w:p>
    <w:p w14:paraId="56740302" w14:textId="1A6C6A42" w:rsidR="00D613CB" w:rsidRDefault="00D613CB" w:rsidP="00D613CB">
      <w:r>
        <w:t>The transmit OFF power is defined as the TRP in the channel bandwidth when the transmitter is OFF. The transmitter is considered OFF when the NTN VSAT is not allowed to transmit on any of its ports.</w:t>
      </w:r>
    </w:p>
    <w:p w14:paraId="2F105112" w14:textId="3BA45219" w:rsidR="00796090" w:rsidRDefault="00D613CB" w:rsidP="00D613CB">
      <w:r w:rsidRPr="00F95B02">
        <w:t xml:space="preserve">The </w:t>
      </w:r>
      <w:r>
        <w:t>transmit OFF power</w:t>
      </w:r>
      <w:r w:rsidRPr="00F95B02">
        <w:t xml:space="preserve"> shall be less than </w:t>
      </w:r>
      <w:r w:rsidRPr="00F95B02">
        <w:noBreakHyphen/>
        <w:t>36 dBm/MHz.</w:t>
      </w:r>
      <w:r>
        <w:t xml:space="preserve"> The requirement is verified with the test metric of TRP (Link=TX beam peak direction, Meas=TRP grid).</w:t>
      </w:r>
    </w:p>
    <w:p w14:paraId="303D1C74" w14:textId="77777777" w:rsidR="00796090" w:rsidRDefault="00796090" w:rsidP="00796090"/>
    <w:p w14:paraId="33794D4E" w14:textId="7865E031" w:rsidR="00796090" w:rsidRDefault="00796090" w:rsidP="00796090">
      <w:pPr>
        <w:pStyle w:val="30"/>
      </w:pPr>
      <w:bookmarkStart w:id="3969" w:name="_Toc37324252"/>
      <w:bookmarkStart w:id="3970" w:name="_Toc98869424"/>
      <w:bookmarkStart w:id="3971" w:name="_Toc137457000"/>
      <w:bookmarkStart w:id="3972" w:name="_Toc45889775"/>
      <w:bookmarkStart w:id="3973" w:name="_Toc52197415"/>
      <w:bookmarkStart w:id="3974" w:name="_Toc61118773"/>
      <w:bookmarkStart w:id="3975" w:name="_Toc21340826"/>
      <w:bookmarkStart w:id="3976" w:name="_Toc138968819"/>
      <w:bookmarkStart w:id="3977" w:name="_Toc36469580"/>
      <w:bookmarkStart w:id="3978" w:name="_Toc106547168"/>
      <w:bookmarkStart w:id="3979" w:name="_Toc53173507"/>
      <w:bookmarkStart w:id="3980" w:name="_Toc90589850"/>
      <w:bookmarkStart w:id="3981" w:name="_Toc76510302"/>
      <w:bookmarkStart w:id="3982" w:name="_Toc29805273"/>
      <w:bookmarkStart w:id="3983" w:name="_Toc83130265"/>
      <w:bookmarkStart w:id="3984" w:name="_Toc67923727"/>
      <w:bookmarkStart w:id="3985" w:name="_Toc115255863"/>
      <w:bookmarkStart w:id="3986" w:name="_Toc145691506"/>
      <w:bookmarkStart w:id="3987" w:name="_Toc36456482"/>
      <w:bookmarkStart w:id="3988" w:name="_Toc61119536"/>
      <w:bookmarkStart w:id="3989" w:name="_Toc138887368"/>
      <w:bookmarkStart w:id="3990" w:name="_Toc37322846"/>
      <w:bookmarkStart w:id="3991" w:name="_Toc75294539"/>
      <w:bookmarkStart w:id="3992" w:name="_Toc37253989"/>
      <w:bookmarkStart w:id="3993" w:name="_Toc61119155"/>
      <w:bookmarkStart w:id="3994" w:name="_Toc52196435"/>
      <w:bookmarkStart w:id="3995" w:name="_Toc53173138"/>
      <w:bookmarkStart w:id="3996" w:name="_Toc124294200"/>
      <w:bookmarkStart w:id="3997" w:name="_Toc123060151"/>
      <w:bookmarkStart w:id="3998" w:name="_Toc114500312"/>
      <w:bookmarkStart w:id="3999" w:name="_Toc161753950"/>
      <w:bookmarkStart w:id="4000" w:name="_Toc161754571"/>
      <w:bookmarkStart w:id="4001" w:name="_Toc163202144"/>
      <w:bookmarkStart w:id="4002" w:name="_Toc169888401"/>
      <w:bookmarkStart w:id="4003" w:name="_Toc171551590"/>
      <w:bookmarkStart w:id="4004" w:name="_Toc176775312"/>
      <w:bookmarkStart w:id="4005" w:name="_Toc187243907"/>
      <w:bookmarkStart w:id="4006" w:name="_Toc193201456"/>
      <w:bookmarkStart w:id="4007" w:name="_Toc201742984"/>
      <w:bookmarkStart w:id="4008" w:name="_Toc201744611"/>
      <w:bookmarkStart w:id="4009" w:name="_Toc208835470"/>
      <w:bookmarkStart w:id="4010" w:name="_Toc209624080"/>
      <w:bookmarkStart w:id="4011" w:name="_Toc210122122"/>
      <w:r>
        <w:rPr>
          <w:rFonts w:hint="eastAsia"/>
          <w:lang w:val="en-US"/>
        </w:rPr>
        <w:lastRenderedPageBreak/>
        <w:t>9</w:t>
      </w:r>
      <w:r>
        <w:t>.3.3</w:t>
      </w:r>
      <w:r>
        <w:tab/>
        <w:t>Transmit ON/OFF time mask</w:t>
      </w:r>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p>
    <w:p w14:paraId="4F9787E5" w14:textId="77777777" w:rsidR="00796090" w:rsidRDefault="00796090" w:rsidP="00796090">
      <w:pPr>
        <w:pStyle w:val="40"/>
      </w:pPr>
      <w:bookmarkStart w:id="4012" w:name="_Toc138887369"/>
      <w:bookmarkStart w:id="4013" w:name="_Toc76510303"/>
      <w:bookmarkStart w:id="4014" w:name="_Toc36456483"/>
      <w:bookmarkStart w:id="4015" w:name="_Toc98869425"/>
      <w:bookmarkStart w:id="4016" w:name="_Toc114500313"/>
      <w:bookmarkStart w:id="4017" w:name="_Toc61119537"/>
      <w:bookmarkStart w:id="4018" w:name="_Toc53173139"/>
      <w:bookmarkStart w:id="4019" w:name="_Toc61118774"/>
      <w:bookmarkStart w:id="4020" w:name="_Toc106547169"/>
      <w:bookmarkStart w:id="4021" w:name="_Toc52197416"/>
      <w:bookmarkStart w:id="4022" w:name="_Toc37324253"/>
      <w:bookmarkStart w:id="4023" w:name="_Toc52196436"/>
      <w:bookmarkStart w:id="4024" w:name="_Toc67923728"/>
      <w:bookmarkStart w:id="4025" w:name="_Toc37322847"/>
      <w:bookmarkStart w:id="4026" w:name="_Toc37253990"/>
      <w:bookmarkStart w:id="4027" w:name="_Toc138968820"/>
      <w:bookmarkStart w:id="4028" w:name="_Toc29805274"/>
      <w:bookmarkStart w:id="4029" w:name="_Toc90589851"/>
      <w:bookmarkStart w:id="4030" w:name="_Toc124294201"/>
      <w:bookmarkStart w:id="4031" w:name="_Toc45889776"/>
      <w:bookmarkStart w:id="4032" w:name="_Toc83130266"/>
      <w:bookmarkStart w:id="4033" w:name="_Toc53173508"/>
      <w:bookmarkStart w:id="4034" w:name="_Toc61119156"/>
      <w:bookmarkStart w:id="4035" w:name="_Toc123060152"/>
      <w:bookmarkStart w:id="4036" w:name="_Toc115255864"/>
      <w:bookmarkStart w:id="4037" w:name="_Toc21340827"/>
      <w:bookmarkStart w:id="4038" w:name="_Toc145691507"/>
      <w:bookmarkStart w:id="4039" w:name="_Toc36469581"/>
      <w:bookmarkStart w:id="4040" w:name="_Toc75294540"/>
      <w:bookmarkStart w:id="4041" w:name="_Toc137457001"/>
      <w:bookmarkStart w:id="4042" w:name="_Toc161753951"/>
      <w:bookmarkStart w:id="4043" w:name="_Toc161754572"/>
      <w:bookmarkStart w:id="4044" w:name="_Toc163202145"/>
      <w:bookmarkStart w:id="4045" w:name="_Toc169888402"/>
      <w:bookmarkStart w:id="4046" w:name="_Toc171551591"/>
      <w:bookmarkStart w:id="4047" w:name="_Toc176775313"/>
      <w:bookmarkStart w:id="4048" w:name="_Toc187243908"/>
      <w:bookmarkStart w:id="4049" w:name="_Toc193201457"/>
      <w:bookmarkStart w:id="4050" w:name="_Toc201742985"/>
      <w:bookmarkStart w:id="4051" w:name="_Toc201744612"/>
      <w:bookmarkStart w:id="4052" w:name="_Toc208835471"/>
      <w:bookmarkStart w:id="4053" w:name="_Toc209624081"/>
      <w:bookmarkStart w:id="4054" w:name="_Toc210122123"/>
      <w:r>
        <w:rPr>
          <w:rFonts w:hint="eastAsia"/>
          <w:lang w:val="en-US"/>
        </w:rPr>
        <w:t>9</w:t>
      </w:r>
      <w:r>
        <w:t>.3.3.1</w:t>
      </w:r>
      <w:r>
        <w:tab/>
        <w:t>General</w:t>
      </w:r>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p>
    <w:p w14:paraId="03453EE0" w14:textId="77777777" w:rsidR="00796090" w:rsidRDefault="00796090" w:rsidP="00796090">
      <w:r>
        <w:t>The transmit ON/OFF time mask defines the transient period(s) allowed</w:t>
      </w:r>
    </w:p>
    <w:p w14:paraId="1289D352" w14:textId="77777777" w:rsidR="00796090" w:rsidRDefault="00796090" w:rsidP="00796090">
      <w:pPr>
        <w:pStyle w:val="B10"/>
      </w:pPr>
      <w:r>
        <w:t>-</w:t>
      </w:r>
      <w:r>
        <w:tab/>
        <w:t>between transmit OFF power and transmit ON power symbols (transmit ON/OFF)</w:t>
      </w:r>
    </w:p>
    <w:p w14:paraId="4C7CB041" w14:textId="77777777" w:rsidR="00796090" w:rsidRDefault="00796090" w:rsidP="00796090">
      <w:pPr>
        <w:pStyle w:val="B10"/>
      </w:pPr>
      <w:r>
        <w:t>-</w:t>
      </w:r>
      <w:r>
        <w:tab/>
        <w:t>between continuous ON-power transmissions when power change or RB hopping is applied.</w:t>
      </w:r>
    </w:p>
    <w:p w14:paraId="668298AF" w14:textId="77777777" w:rsidR="00796090" w:rsidRDefault="00796090" w:rsidP="00796090">
      <w:r>
        <w:t>In case of RB hopping, transition period is shared symmetrically.</w:t>
      </w:r>
    </w:p>
    <w:p w14:paraId="3B286111" w14:textId="77777777" w:rsidR="00796090" w:rsidRDefault="00796090" w:rsidP="00796090">
      <w:pPr>
        <w:rPr>
          <w:lang w:val="en-US"/>
        </w:rPr>
      </w:pPr>
      <w:r>
        <w:t>Unless otherwise stated t</w:t>
      </w:r>
      <w:r>
        <w:rPr>
          <w:lang w:val="en-US"/>
        </w:rPr>
        <w:t xml:space="preserve">he minimum requirements in clause </w:t>
      </w:r>
      <w:r>
        <w:rPr>
          <w:rFonts w:hint="eastAsia"/>
          <w:lang w:val="en-US"/>
        </w:rPr>
        <w:t>9</w:t>
      </w:r>
      <w:r>
        <w:rPr>
          <w:lang w:val="en-US"/>
        </w:rPr>
        <w:t>.5 apply also in transient periods.</w:t>
      </w:r>
    </w:p>
    <w:p w14:paraId="1720ADCF" w14:textId="18B453F1" w:rsidR="00796090" w:rsidRDefault="0014330D" w:rsidP="00796090">
      <w:r>
        <w:t xml:space="preserve">The transmit </w:t>
      </w:r>
      <w:r>
        <w:rPr>
          <w:rFonts w:hint="eastAsia"/>
        </w:rPr>
        <w:t>ON/OFF</w:t>
      </w:r>
      <w:r>
        <w:t xml:space="preserve"> time mask is defined as a directional requirement. The requirement is verified in beam locked mode at beam peak direction. The </w:t>
      </w:r>
      <w:r>
        <w:rPr>
          <w:rFonts w:hint="eastAsia"/>
        </w:rPr>
        <w:t>max</w:t>
      </w:r>
      <w:r>
        <w:t>imum</w:t>
      </w:r>
      <w:r>
        <w:rPr>
          <w:rFonts w:hint="eastAsia"/>
        </w:rPr>
        <w:t xml:space="preserve"> allowed EIRP </w:t>
      </w:r>
      <w:r>
        <w:t xml:space="preserve">OFF power level is </w:t>
      </w:r>
      <w:r>
        <w:rPr>
          <w:lang w:val="en-US"/>
        </w:rPr>
        <w:t>-36dBm/MHz</w:t>
      </w:r>
      <w:r w:rsidRPr="000C60CE">
        <w:rPr>
          <w:rFonts w:hint="eastAsia"/>
        </w:rPr>
        <w:t xml:space="preserve"> at beam peak direction</w:t>
      </w:r>
      <w:r w:rsidRPr="000C60CE">
        <w:t>. The requirement is verified with the test metric of EIRP (Link=TX beam peak direction, Meas=Lin</w:t>
      </w:r>
      <w:r>
        <w:t>k angle).</w:t>
      </w:r>
    </w:p>
    <w:p w14:paraId="5BB88F80" w14:textId="77777777" w:rsidR="00796090" w:rsidRDefault="00796090" w:rsidP="00796090">
      <w:r>
        <w:t>In the following sub-clauses, following definitions apply:</w:t>
      </w:r>
    </w:p>
    <w:p w14:paraId="52660F45" w14:textId="77777777" w:rsidR="00796090" w:rsidRDefault="00796090" w:rsidP="00796090">
      <w:pPr>
        <w:pStyle w:val="B10"/>
      </w:pPr>
      <w:r>
        <w:t>-</w:t>
      </w:r>
      <w:r>
        <w:tab/>
        <w:t>A slot transmission is a Type A transmission.</w:t>
      </w:r>
    </w:p>
    <w:p w14:paraId="3064A7E1" w14:textId="77777777" w:rsidR="00796090" w:rsidRDefault="00796090" w:rsidP="00796090">
      <w:pPr>
        <w:pStyle w:val="B10"/>
      </w:pPr>
      <w:r>
        <w:t>-</w:t>
      </w:r>
      <w:r>
        <w:tab/>
        <w:t>A long subslot transmission is a Type B transmission with more than 2 symbols.</w:t>
      </w:r>
    </w:p>
    <w:p w14:paraId="2089261A" w14:textId="77777777" w:rsidR="00796090" w:rsidRDefault="00796090" w:rsidP="00796090">
      <w:pPr>
        <w:pStyle w:val="B10"/>
      </w:pPr>
      <w:r>
        <w:t>-</w:t>
      </w:r>
      <w:r>
        <w:tab/>
        <w:t>A short subslot transmission is a Type B transmission with 1 or 2 symbols.</w:t>
      </w:r>
    </w:p>
    <w:p w14:paraId="4887723C" w14:textId="77777777" w:rsidR="00796090" w:rsidRDefault="00796090" w:rsidP="00796090">
      <w:pPr>
        <w:pStyle w:val="40"/>
      </w:pPr>
      <w:bookmarkStart w:id="4055" w:name="_Toc76510304"/>
      <w:bookmarkStart w:id="4056" w:name="_Toc29805275"/>
      <w:bookmarkStart w:id="4057" w:name="_Toc138887370"/>
      <w:bookmarkStart w:id="4058" w:name="_Toc106547170"/>
      <w:bookmarkStart w:id="4059" w:name="_Toc37324254"/>
      <w:bookmarkStart w:id="4060" w:name="_Toc45889777"/>
      <w:bookmarkStart w:id="4061" w:name="_Toc36469582"/>
      <w:bookmarkStart w:id="4062" w:name="_Toc145691508"/>
      <w:bookmarkStart w:id="4063" w:name="_Toc123060153"/>
      <w:bookmarkStart w:id="4064" w:name="_Toc53173509"/>
      <w:bookmarkStart w:id="4065" w:name="_Toc52196437"/>
      <w:bookmarkStart w:id="4066" w:name="_Toc61118775"/>
      <w:bookmarkStart w:id="4067" w:name="_Toc36456484"/>
      <w:bookmarkStart w:id="4068" w:name="_Toc61119157"/>
      <w:bookmarkStart w:id="4069" w:name="_Toc98869426"/>
      <w:bookmarkStart w:id="4070" w:name="_Toc21340828"/>
      <w:bookmarkStart w:id="4071" w:name="_Toc67923729"/>
      <w:bookmarkStart w:id="4072" w:name="_Toc115255865"/>
      <w:bookmarkStart w:id="4073" w:name="_Toc83130267"/>
      <w:bookmarkStart w:id="4074" w:name="_Toc138968821"/>
      <w:bookmarkStart w:id="4075" w:name="_Toc75294541"/>
      <w:bookmarkStart w:id="4076" w:name="_Toc90589852"/>
      <w:bookmarkStart w:id="4077" w:name="_Toc37322848"/>
      <w:bookmarkStart w:id="4078" w:name="_Toc53173140"/>
      <w:bookmarkStart w:id="4079" w:name="_Toc37253991"/>
      <w:bookmarkStart w:id="4080" w:name="_Toc52197417"/>
      <w:bookmarkStart w:id="4081" w:name="_Toc137457002"/>
      <w:bookmarkStart w:id="4082" w:name="_Toc124294202"/>
      <w:bookmarkStart w:id="4083" w:name="_Toc114500314"/>
      <w:bookmarkStart w:id="4084" w:name="_Toc161753952"/>
      <w:bookmarkStart w:id="4085" w:name="_Toc161754573"/>
      <w:bookmarkStart w:id="4086" w:name="_Toc163202146"/>
      <w:bookmarkStart w:id="4087" w:name="_Toc169888403"/>
      <w:bookmarkStart w:id="4088" w:name="_Toc171551592"/>
      <w:bookmarkStart w:id="4089" w:name="_Toc176775314"/>
      <w:bookmarkStart w:id="4090" w:name="_Toc187243909"/>
      <w:bookmarkStart w:id="4091" w:name="_Toc193201458"/>
      <w:bookmarkStart w:id="4092" w:name="_Toc201742986"/>
      <w:bookmarkStart w:id="4093" w:name="_Toc201744613"/>
      <w:bookmarkStart w:id="4094" w:name="_Toc208835472"/>
      <w:bookmarkStart w:id="4095" w:name="_Toc209624082"/>
      <w:bookmarkStart w:id="4096" w:name="_Toc210122124"/>
      <w:r>
        <w:rPr>
          <w:rFonts w:hint="eastAsia"/>
          <w:lang w:val="en-US"/>
        </w:rPr>
        <w:t>9</w:t>
      </w:r>
      <w:r>
        <w:t>.3.3.2</w:t>
      </w:r>
      <w:r>
        <w:tab/>
        <w:t>General ON/OFF time mask</w:t>
      </w:r>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p>
    <w:p w14:paraId="0F3649E2" w14:textId="0D3291A5" w:rsidR="00796090" w:rsidRDefault="008D594C" w:rsidP="00796090">
      <w:r>
        <w:t>The general ON/OFF time mask defines the observation period allowed between transmit OFF and ON power as shown in Figure 9.3.3.2-1 for NTN VSAT operating in FR2-NTN bands and Figure 9.3.3.2-1a for NTN VSAT operating in FR1-NTN bands above 10 GHz. ON/OFF scenarios include contiguous and non-contiguous transmission.</w:t>
      </w:r>
    </w:p>
    <w:p w14:paraId="30BD0DA9" w14:textId="77777777" w:rsidR="00796090" w:rsidRDefault="00796090" w:rsidP="00796090">
      <w:r>
        <w:t>The OFF power measurement period is defined in a duration of at least one slot excluding any transient periods. The ON power is defined as the mean power over one slot excluding any transient period.</w:t>
      </w:r>
    </w:p>
    <w:p w14:paraId="5FC1ECD3" w14:textId="77777777" w:rsidR="00796090" w:rsidRDefault="00796090" w:rsidP="00796090">
      <w:pPr>
        <w:pStyle w:val="TH"/>
        <w:rPr>
          <w:lang w:val="sv-SE" w:eastAsia="sv-SE"/>
        </w:rPr>
      </w:pPr>
      <w:r>
        <w:rPr>
          <w:noProof/>
          <w:lang w:val="fr-FR" w:eastAsia="fr-FR"/>
        </w:rPr>
        <w:drawing>
          <wp:inline distT="0" distB="0" distL="0" distR="0" wp14:anchorId="1EBDBEEA" wp14:editId="7051E203">
            <wp:extent cx="6124575" cy="1543050"/>
            <wp:effectExtent l="0" t="0" r="9525" b="0"/>
            <wp:docPr id="11" name="Picture 1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6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124575" cy="1543050"/>
                    </a:xfrm>
                    <a:prstGeom prst="rect">
                      <a:avLst/>
                    </a:prstGeom>
                    <a:noFill/>
                    <a:ln>
                      <a:noFill/>
                    </a:ln>
                  </pic:spPr>
                </pic:pic>
              </a:graphicData>
            </a:graphic>
          </wp:inline>
        </w:drawing>
      </w:r>
    </w:p>
    <w:p w14:paraId="2DA75217" w14:textId="77777777" w:rsidR="00796090" w:rsidRDefault="00796090" w:rsidP="00796090">
      <w:pPr>
        <w:pStyle w:val="TF"/>
        <w:rPr>
          <w:lang w:val="en-US"/>
        </w:rPr>
      </w:pPr>
      <w:r>
        <w:t xml:space="preserve">Figure </w:t>
      </w:r>
      <w:r>
        <w:rPr>
          <w:rFonts w:hint="eastAsia"/>
          <w:lang w:val="en-US"/>
        </w:rPr>
        <w:t>9</w:t>
      </w:r>
      <w:r>
        <w:t>.3.3.2-1: General ON/OFF time mask for NR UL transmission in FR2</w:t>
      </w:r>
      <w:r>
        <w:rPr>
          <w:rFonts w:hint="eastAsia"/>
          <w:lang w:val="en-US"/>
        </w:rPr>
        <w:t>-NTN</w:t>
      </w:r>
    </w:p>
    <w:p w14:paraId="0705045E" w14:textId="77777777" w:rsidR="00796090" w:rsidRDefault="00796090" w:rsidP="00796090">
      <w:pPr>
        <w:rPr>
          <w:lang w:val="en-US"/>
        </w:rPr>
      </w:pPr>
      <w:bookmarkStart w:id="4097" w:name="_Toc138968822"/>
      <w:bookmarkStart w:id="4098" w:name="_Toc53173141"/>
      <w:bookmarkStart w:id="4099" w:name="_Toc53173510"/>
      <w:bookmarkStart w:id="4100" w:name="_Toc37253992"/>
      <w:bookmarkStart w:id="4101" w:name="_Toc98869427"/>
      <w:bookmarkStart w:id="4102" w:name="_Toc123060154"/>
      <w:bookmarkStart w:id="4103" w:name="_Toc76510305"/>
      <w:bookmarkStart w:id="4104" w:name="_Toc145691509"/>
      <w:bookmarkStart w:id="4105" w:name="_Toc37322849"/>
      <w:bookmarkStart w:id="4106" w:name="_Toc52197418"/>
      <w:bookmarkStart w:id="4107" w:name="_Toc67923730"/>
      <w:bookmarkStart w:id="4108" w:name="_Toc75294542"/>
      <w:bookmarkStart w:id="4109" w:name="_Toc106547171"/>
      <w:bookmarkStart w:id="4110" w:name="_Toc114500315"/>
      <w:bookmarkStart w:id="4111" w:name="_Toc115255866"/>
      <w:bookmarkStart w:id="4112" w:name="_Toc37324255"/>
      <w:bookmarkStart w:id="4113" w:name="_Toc29805276"/>
      <w:bookmarkStart w:id="4114" w:name="_Toc138887371"/>
      <w:bookmarkStart w:id="4115" w:name="_Toc52196438"/>
      <w:bookmarkStart w:id="4116" w:name="_Toc90589853"/>
      <w:bookmarkStart w:id="4117" w:name="_Toc124294203"/>
      <w:bookmarkStart w:id="4118" w:name="_Toc137457003"/>
      <w:bookmarkStart w:id="4119" w:name="_Toc61118776"/>
      <w:bookmarkStart w:id="4120" w:name="_Toc61119158"/>
      <w:bookmarkStart w:id="4121" w:name="_Toc36469583"/>
      <w:bookmarkStart w:id="4122" w:name="_Toc83130268"/>
      <w:bookmarkStart w:id="4123" w:name="_Toc21340829"/>
      <w:bookmarkStart w:id="4124" w:name="_Toc45889778"/>
      <w:bookmarkStart w:id="4125" w:name="_Toc36456485"/>
    </w:p>
    <w:p w14:paraId="038389D6" w14:textId="77777777" w:rsidR="00097191" w:rsidRPr="00EE355C" w:rsidRDefault="00097191" w:rsidP="00097191">
      <w:pPr>
        <w:pStyle w:val="TH"/>
        <w:rPr>
          <w:lang w:val="en-US" w:eastAsia="en-US"/>
        </w:rPr>
      </w:pPr>
      <w:r w:rsidRPr="00EE355C">
        <w:rPr>
          <w:noProof/>
          <w:lang w:eastAsia="en-US"/>
        </w:rPr>
        <w:drawing>
          <wp:inline distT="0" distB="0" distL="0" distR="0" wp14:anchorId="321CC7C1" wp14:editId="15281048">
            <wp:extent cx="5924550" cy="1524000"/>
            <wp:effectExtent l="0" t="0" r="0" b="0"/>
            <wp:docPr id="1046" name="Picture 32" descr="A green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Picture 32" descr="A green rectangles with white tex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24550" cy="1524000"/>
                    </a:xfrm>
                    <a:prstGeom prst="rect">
                      <a:avLst/>
                    </a:prstGeom>
                    <a:noFill/>
                    <a:ln>
                      <a:noFill/>
                    </a:ln>
                  </pic:spPr>
                </pic:pic>
              </a:graphicData>
            </a:graphic>
          </wp:inline>
        </w:drawing>
      </w:r>
    </w:p>
    <w:p w14:paraId="063AB516" w14:textId="684B76E3" w:rsidR="00097191" w:rsidRDefault="00097191" w:rsidP="00097191">
      <w:pPr>
        <w:pStyle w:val="TF"/>
        <w:rPr>
          <w:lang w:val="en-US"/>
        </w:rPr>
      </w:pPr>
      <w:r w:rsidRPr="00EE355C">
        <w:rPr>
          <w:lang w:eastAsia="en-US"/>
        </w:rPr>
        <w:t xml:space="preserve">Figure </w:t>
      </w:r>
      <w:r w:rsidRPr="00EE355C">
        <w:rPr>
          <w:rFonts w:hint="eastAsia"/>
          <w:lang w:val="en-US" w:eastAsia="en-US"/>
        </w:rPr>
        <w:t>9</w:t>
      </w:r>
      <w:r w:rsidRPr="00EE355C">
        <w:rPr>
          <w:lang w:eastAsia="en-US"/>
        </w:rPr>
        <w:t>.3.3.2-1a: General ON/OFF time mask for NR UL transmission in FR1</w:t>
      </w:r>
      <w:r w:rsidRPr="00EE355C">
        <w:rPr>
          <w:rFonts w:hint="eastAsia"/>
          <w:lang w:val="en-US" w:eastAsia="en-US"/>
        </w:rPr>
        <w:t>-NTN</w:t>
      </w:r>
      <w:r w:rsidRPr="00EE355C">
        <w:rPr>
          <w:lang w:val="en-US" w:eastAsia="en-US"/>
        </w:rPr>
        <w:t xml:space="preserve"> above 10</w:t>
      </w:r>
      <w:r>
        <w:rPr>
          <w:lang w:val="en-US" w:eastAsia="en-US"/>
        </w:rPr>
        <w:t xml:space="preserve"> </w:t>
      </w:r>
      <w:r w:rsidRPr="00EE355C">
        <w:rPr>
          <w:lang w:val="en-US" w:eastAsia="en-US"/>
        </w:rPr>
        <w:t>GHz</w:t>
      </w:r>
    </w:p>
    <w:p w14:paraId="43B0FBCF" w14:textId="77777777" w:rsidR="004B6D9A" w:rsidRDefault="004B6D9A" w:rsidP="004B6D9A">
      <w:pPr>
        <w:rPr>
          <w:lang w:val="en-US"/>
        </w:rPr>
      </w:pPr>
      <w:bookmarkStart w:id="4126" w:name="_Toc161753953"/>
      <w:bookmarkStart w:id="4127" w:name="_Toc161754574"/>
      <w:bookmarkStart w:id="4128" w:name="_Toc163202147"/>
      <w:bookmarkStart w:id="4129" w:name="_Toc169888404"/>
      <w:bookmarkStart w:id="4130" w:name="_Toc171551593"/>
      <w:bookmarkStart w:id="4131" w:name="_Toc176775315"/>
      <w:bookmarkStart w:id="4132" w:name="_Toc187243910"/>
      <w:bookmarkStart w:id="4133" w:name="_Toc193201459"/>
      <w:bookmarkStart w:id="4134" w:name="_Toc201742987"/>
      <w:bookmarkStart w:id="4135" w:name="_Toc201744614"/>
    </w:p>
    <w:p w14:paraId="66852C9D" w14:textId="5930E43E" w:rsidR="00796090" w:rsidRDefault="00796090" w:rsidP="00796090">
      <w:pPr>
        <w:pStyle w:val="40"/>
      </w:pPr>
      <w:bookmarkStart w:id="4136" w:name="_Toc208835473"/>
      <w:bookmarkStart w:id="4137" w:name="_Toc209624083"/>
      <w:bookmarkStart w:id="4138" w:name="_Toc210122125"/>
      <w:r>
        <w:rPr>
          <w:rFonts w:hint="eastAsia"/>
          <w:lang w:val="en-US"/>
        </w:rPr>
        <w:t>9</w:t>
      </w:r>
      <w:r>
        <w:t>.3.3.3</w:t>
      </w:r>
      <w:r>
        <w:tab/>
        <w:t>Transmit power time mask for slot and short or long subslot boundaries</w:t>
      </w:r>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p>
    <w:p w14:paraId="1E0D7228" w14:textId="77777777" w:rsidR="00796090" w:rsidRPr="00985720" w:rsidRDefault="00796090" w:rsidP="00796090">
      <w:r w:rsidRPr="00985720">
        <w:t>The transmit power time mask for slot and a long subslot transmission boundaries defines the transient periods allowed between slot and long subslot PUSCH transmissions. For PUSCH-PUCCH and PUSCH-SRS transitions and multiplexing the time masks in sub-clause 9.3.3.7 apply.</w:t>
      </w:r>
    </w:p>
    <w:p w14:paraId="04E12A52" w14:textId="77777777" w:rsidR="00796090" w:rsidRPr="00985720" w:rsidRDefault="00796090" w:rsidP="00796090">
      <w:r w:rsidRPr="00985720">
        <w:t>The transmit power time mask for slot or long subslot and short subslot transmission boundaries defines the transient periods allowed between slot or long subslot and short subslot transmissions. The time masks in sub-clause 9.3.3.8 apply.</w:t>
      </w:r>
    </w:p>
    <w:p w14:paraId="4D2151B2" w14:textId="546D2C53" w:rsidR="00796090" w:rsidRDefault="00796090" w:rsidP="00796090">
      <w:r w:rsidRPr="00985720">
        <w:t>The transmit power time mask for short subslot transmission boundaries defines the transient periods allowed between short subslot transmissions. The time masks in sub-clause 9.3.3.9 apply.</w:t>
      </w:r>
    </w:p>
    <w:p w14:paraId="562C93C7" w14:textId="77777777" w:rsidR="00B67FFC" w:rsidRDefault="00B67FFC" w:rsidP="00B67FFC">
      <w:pPr>
        <w:pStyle w:val="40"/>
      </w:pPr>
      <w:bookmarkStart w:id="4139" w:name="_Toc208835475"/>
      <w:bookmarkStart w:id="4140" w:name="_Toc209624085"/>
      <w:bookmarkStart w:id="4141" w:name="_Toc210122126"/>
      <w:r>
        <w:rPr>
          <w:rFonts w:hint="eastAsia"/>
          <w:lang w:val="en-US"/>
        </w:rPr>
        <w:t>9</w:t>
      </w:r>
      <w:r>
        <w:t>.3.3.4</w:t>
      </w:r>
      <w:r>
        <w:tab/>
        <w:t>PRACH time mask</w:t>
      </w:r>
      <w:bookmarkEnd w:id="4139"/>
      <w:bookmarkEnd w:id="4140"/>
      <w:bookmarkEnd w:id="4141"/>
    </w:p>
    <w:p w14:paraId="700A2E5D" w14:textId="072E29EA" w:rsidR="00796090" w:rsidRDefault="00B67FFC" w:rsidP="00B67FFC">
      <w:r>
        <w:t xml:space="preserve">The PRACH ON power is specified as the mean power over the PRACH measurement period excluding any transient periods as shown in Figure </w:t>
      </w:r>
      <w:r>
        <w:rPr>
          <w:rFonts w:hint="eastAsia"/>
          <w:lang w:val="en-US"/>
        </w:rPr>
        <w:t>9</w:t>
      </w:r>
      <w:r>
        <w:t xml:space="preserve">.3.3.4-1 for NTN VSAT operating in FR2-NTN bands and Figure </w:t>
      </w:r>
      <w:r>
        <w:rPr>
          <w:rFonts w:hint="eastAsia"/>
          <w:lang w:val="en-US"/>
        </w:rPr>
        <w:t>9</w:t>
      </w:r>
      <w:r>
        <w:t xml:space="preserve">.3.3.4-1a for NTN VSAT operating in FR1-NTN bands above 10 GHz. The measurement period for different PRACH preamble format is specified in Table </w:t>
      </w:r>
      <w:r>
        <w:rPr>
          <w:rFonts w:hint="eastAsia"/>
          <w:lang w:val="en-US"/>
        </w:rPr>
        <w:t>9</w:t>
      </w:r>
      <w:r>
        <w:t xml:space="preserve">.3.3.4-1 for NTN VSAT operating in FR2-NTN bands and Table 9.3.3.4-1a for NTN VSAT operating in FR1-NTN </w:t>
      </w:r>
      <w:r>
        <w:rPr>
          <w:rFonts w:hint="eastAsia"/>
        </w:rPr>
        <w:t>bands</w:t>
      </w:r>
      <w:r>
        <w:t xml:space="preserve"> above 10 GHz.</w:t>
      </w:r>
    </w:p>
    <w:p w14:paraId="51A1A9CF" w14:textId="6D3B78D2" w:rsidR="00796090" w:rsidRDefault="00796090" w:rsidP="00796090">
      <w:pPr>
        <w:pStyle w:val="TH"/>
      </w:pPr>
      <w:r>
        <w:t xml:space="preserve">Table </w:t>
      </w:r>
      <w:r>
        <w:rPr>
          <w:rFonts w:hint="eastAsia"/>
          <w:lang w:val="en-US"/>
        </w:rPr>
        <w:t>9</w:t>
      </w:r>
      <w:r>
        <w:t xml:space="preserve">.3.3.4-1: </w:t>
      </w:r>
      <w:r w:rsidR="00CB7234">
        <w:t>PRACH ON power measurement period in FR2-NTN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923"/>
        <w:gridCol w:w="5481"/>
      </w:tblGrid>
      <w:tr w:rsidR="00796090" w14:paraId="1DD9257A" w14:textId="77777777" w:rsidTr="00C75A5F">
        <w:trPr>
          <w:trHeight w:val="208"/>
          <w:tblHeader/>
          <w:jc w:val="center"/>
        </w:trPr>
        <w:tc>
          <w:tcPr>
            <w:tcW w:w="1073" w:type="dxa"/>
            <w:tcBorders>
              <w:bottom w:val="single" w:sz="4" w:space="0" w:color="auto"/>
            </w:tcBorders>
          </w:tcPr>
          <w:p w14:paraId="41FC4623" w14:textId="77777777" w:rsidR="00796090" w:rsidRDefault="00796090" w:rsidP="007159D8">
            <w:pPr>
              <w:pStyle w:val="TAH"/>
              <w:rPr>
                <w:rFonts w:eastAsia="Batang" w:cs="Arial"/>
                <w:szCs w:val="22"/>
              </w:rPr>
            </w:pPr>
            <w:r>
              <w:rPr>
                <w:rFonts w:eastAsia="Batang" w:cs="Arial"/>
                <w:szCs w:val="22"/>
              </w:rPr>
              <w:t>Format</w:t>
            </w:r>
          </w:p>
        </w:tc>
        <w:tc>
          <w:tcPr>
            <w:tcW w:w="923" w:type="dxa"/>
          </w:tcPr>
          <w:p w14:paraId="061B81B0" w14:textId="77777777" w:rsidR="00796090" w:rsidRDefault="00796090" w:rsidP="007159D8">
            <w:pPr>
              <w:pStyle w:val="TAH"/>
              <w:rPr>
                <w:rFonts w:cs="Arial"/>
                <w:szCs w:val="22"/>
              </w:rPr>
            </w:pPr>
            <w:r>
              <w:rPr>
                <w:rFonts w:cs="Arial" w:hint="eastAsia"/>
                <w:szCs w:val="22"/>
              </w:rPr>
              <w:t>SCS</w:t>
            </w:r>
          </w:p>
        </w:tc>
        <w:tc>
          <w:tcPr>
            <w:tcW w:w="5481" w:type="dxa"/>
          </w:tcPr>
          <w:p w14:paraId="684AEFA9" w14:textId="77777777" w:rsidR="00796090" w:rsidRDefault="00796090" w:rsidP="007159D8">
            <w:pPr>
              <w:pStyle w:val="TAH"/>
              <w:rPr>
                <w:rFonts w:eastAsia="Batang" w:cs="Arial"/>
                <w:szCs w:val="22"/>
              </w:rPr>
            </w:pPr>
            <w:r>
              <w:rPr>
                <w:rFonts w:cs="Arial"/>
                <w:szCs w:val="22"/>
              </w:rPr>
              <w:t>M</w:t>
            </w:r>
            <w:r>
              <w:rPr>
                <w:rFonts w:cs="Arial" w:hint="eastAsia"/>
                <w:szCs w:val="22"/>
              </w:rPr>
              <w:t>easurement period</w:t>
            </w:r>
          </w:p>
        </w:tc>
      </w:tr>
      <w:tr w:rsidR="00796090" w14:paraId="7157C212" w14:textId="77777777" w:rsidTr="007159D8">
        <w:trPr>
          <w:trHeight w:val="187"/>
          <w:jc w:val="center"/>
        </w:trPr>
        <w:tc>
          <w:tcPr>
            <w:tcW w:w="1073" w:type="dxa"/>
            <w:tcBorders>
              <w:bottom w:val="nil"/>
            </w:tcBorders>
          </w:tcPr>
          <w:p w14:paraId="2E7F6F32" w14:textId="77777777" w:rsidR="00796090" w:rsidRDefault="00796090" w:rsidP="007159D8">
            <w:pPr>
              <w:pStyle w:val="TAC"/>
              <w:rPr>
                <w:rFonts w:eastAsia="Batang"/>
              </w:rPr>
            </w:pPr>
            <w:r>
              <w:rPr>
                <w:rFonts w:hint="eastAsia"/>
              </w:rPr>
              <w:t>A</w:t>
            </w:r>
            <w:r>
              <w:rPr>
                <w:rFonts w:hint="eastAsia"/>
                <w:vertAlign w:val="subscript"/>
              </w:rPr>
              <w:t>1</w:t>
            </w:r>
          </w:p>
        </w:tc>
        <w:tc>
          <w:tcPr>
            <w:tcW w:w="923" w:type="dxa"/>
          </w:tcPr>
          <w:p w14:paraId="69D99BA4" w14:textId="77777777" w:rsidR="00796090" w:rsidRDefault="00796090" w:rsidP="007159D8">
            <w:pPr>
              <w:pStyle w:val="TAC"/>
            </w:pPr>
            <w:r>
              <w:t xml:space="preserve">60 </w:t>
            </w:r>
            <w:r>
              <w:rPr>
                <w:rFonts w:hint="eastAsia"/>
              </w:rPr>
              <w:t>kHz</w:t>
            </w:r>
          </w:p>
        </w:tc>
        <w:tc>
          <w:tcPr>
            <w:tcW w:w="5481" w:type="dxa"/>
          </w:tcPr>
          <w:p w14:paraId="5C34D18C" w14:textId="77777777" w:rsidR="00796090" w:rsidRDefault="00796090" w:rsidP="007159D8">
            <w:pPr>
              <w:pStyle w:val="TAC"/>
            </w:pPr>
            <w:r>
              <w:rPr>
                <w:rFonts w:hint="eastAsia"/>
              </w:rPr>
              <w:t>0.</w:t>
            </w:r>
            <w:r>
              <w:t>035677</w:t>
            </w:r>
            <w:r>
              <w:rPr>
                <w:rFonts w:hint="eastAsia"/>
              </w:rPr>
              <w:t xml:space="preserve"> ms</w:t>
            </w:r>
          </w:p>
        </w:tc>
      </w:tr>
      <w:tr w:rsidR="00796090" w14:paraId="5F331592" w14:textId="77777777" w:rsidTr="007159D8">
        <w:trPr>
          <w:trHeight w:val="187"/>
          <w:jc w:val="center"/>
        </w:trPr>
        <w:tc>
          <w:tcPr>
            <w:tcW w:w="1073" w:type="dxa"/>
            <w:tcBorders>
              <w:top w:val="nil"/>
              <w:bottom w:val="single" w:sz="4" w:space="0" w:color="auto"/>
            </w:tcBorders>
          </w:tcPr>
          <w:p w14:paraId="4EBD210D" w14:textId="77777777" w:rsidR="00796090" w:rsidRDefault="00796090" w:rsidP="007159D8">
            <w:pPr>
              <w:pStyle w:val="TAC"/>
            </w:pPr>
          </w:p>
        </w:tc>
        <w:tc>
          <w:tcPr>
            <w:tcW w:w="923" w:type="dxa"/>
          </w:tcPr>
          <w:p w14:paraId="48A9DAF2" w14:textId="77777777" w:rsidR="00796090" w:rsidRDefault="00796090" w:rsidP="007159D8">
            <w:pPr>
              <w:pStyle w:val="TAC"/>
            </w:pPr>
            <w:r>
              <w:t>12</w:t>
            </w:r>
            <w:r>
              <w:rPr>
                <w:rFonts w:hint="eastAsia"/>
              </w:rPr>
              <w:t>0 kHz</w:t>
            </w:r>
          </w:p>
        </w:tc>
        <w:tc>
          <w:tcPr>
            <w:tcW w:w="5481" w:type="dxa"/>
          </w:tcPr>
          <w:p w14:paraId="37414CFB" w14:textId="77777777" w:rsidR="00796090" w:rsidRDefault="00796090" w:rsidP="007159D8">
            <w:pPr>
              <w:pStyle w:val="TAC"/>
            </w:pPr>
            <w:r>
              <w:rPr>
                <w:rFonts w:hint="eastAsia"/>
              </w:rPr>
              <w:t>0.0</w:t>
            </w:r>
            <w:r>
              <w:t>17839</w:t>
            </w:r>
            <w:r>
              <w:rPr>
                <w:rFonts w:hint="eastAsia"/>
              </w:rPr>
              <w:t xml:space="preserve"> ms</w:t>
            </w:r>
          </w:p>
        </w:tc>
      </w:tr>
      <w:tr w:rsidR="00796090" w14:paraId="3ACADB25" w14:textId="77777777" w:rsidTr="007159D8">
        <w:trPr>
          <w:trHeight w:val="187"/>
          <w:jc w:val="center"/>
        </w:trPr>
        <w:tc>
          <w:tcPr>
            <w:tcW w:w="1073" w:type="dxa"/>
            <w:tcBorders>
              <w:bottom w:val="nil"/>
            </w:tcBorders>
          </w:tcPr>
          <w:p w14:paraId="45CF5A74" w14:textId="77777777" w:rsidR="00796090" w:rsidRDefault="00796090" w:rsidP="007159D8">
            <w:pPr>
              <w:pStyle w:val="TAC"/>
            </w:pPr>
            <w:r>
              <w:rPr>
                <w:rFonts w:hint="eastAsia"/>
              </w:rPr>
              <w:t>A</w:t>
            </w:r>
            <w:r>
              <w:rPr>
                <w:rFonts w:hint="eastAsia"/>
                <w:vertAlign w:val="subscript"/>
              </w:rPr>
              <w:t>2</w:t>
            </w:r>
          </w:p>
        </w:tc>
        <w:tc>
          <w:tcPr>
            <w:tcW w:w="923" w:type="dxa"/>
          </w:tcPr>
          <w:p w14:paraId="3ECDFADE" w14:textId="77777777" w:rsidR="00796090" w:rsidRDefault="00796090" w:rsidP="007159D8">
            <w:pPr>
              <w:pStyle w:val="TAC"/>
            </w:pPr>
            <w:r>
              <w:t xml:space="preserve">60 </w:t>
            </w:r>
            <w:r>
              <w:rPr>
                <w:rFonts w:hint="eastAsia"/>
              </w:rPr>
              <w:t>kHz</w:t>
            </w:r>
          </w:p>
        </w:tc>
        <w:tc>
          <w:tcPr>
            <w:tcW w:w="5481" w:type="dxa"/>
          </w:tcPr>
          <w:p w14:paraId="7F1DF19C" w14:textId="77777777" w:rsidR="00796090" w:rsidRDefault="00796090" w:rsidP="007159D8">
            <w:pPr>
              <w:pStyle w:val="TAC"/>
            </w:pPr>
            <w:r>
              <w:rPr>
                <w:rFonts w:hint="eastAsia"/>
              </w:rPr>
              <w:t>0.</w:t>
            </w:r>
            <w:r>
              <w:t>071354</w:t>
            </w:r>
            <w:r>
              <w:rPr>
                <w:rFonts w:hint="eastAsia"/>
              </w:rPr>
              <w:t xml:space="preserve"> ms</w:t>
            </w:r>
          </w:p>
        </w:tc>
      </w:tr>
      <w:tr w:rsidR="00796090" w14:paraId="7BEFA099" w14:textId="77777777" w:rsidTr="007159D8">
        <w:trPr>
          <w:trHeight w:val="187"/>
          <w:jc w:val="center"/>
        </w:trPr>
        <w:tc>
          <w:tcPr>
            <w:tcW w:w="1073" w:type="dxa"/>
            <w:tcBorders>
              <w:top w:val="nil"/>
              <w:bottom w:val="single" w:sz="4" w:space="0" w:color="auto"/>
            </w:tcBorders>
          </w:tcPr>
          <w:p w14:paraId="1345DC75" w14:textId="77777777" w:rsidR="00796090" w:rsidRDefault="00796090" w:rsidP="007159D8">
            <w:pPr>
              <w:pStyle w:val="TAC"/>
            </w:pPr>
          </w:p>
        </w:tc>
        <w:tc>
          <w:tcPr>
            <w:tcW w:w="923" w:type="dxa"/>
          </w:tcPr>
          <w:p w14:paraId="7A2728F3" w14:textId="77777777" w:rsidR="00796090" w:rsidRDefault="00796090" w:rsidP="007159D8">
            <w:pPr>
              <w:pStyle w:val="TAC"/>
            </w:pPr>
            <w:r>
              <w:t>12</w:t>
            </w:r>
            <w:r>
              <w:rPr>
                <w:rFonts w:hint="eastAsia"/>
              </w:rPr>
              <w:t>0 kHz</w:t>
            </w:r>
          </w:p>
        </w:tc>
        <w:tc>
          <w:tcPr>
            <w:tcW w:w="5481" w:type="dxa"/>
          </w:tcPr>
          <w:p w14:paraId="4B5AF82D" w14:textId="77777777" w:rsidR="00796090" w:rsidRDefault="00796090" w:rsidP="007159D8">
            <w:pPr>
              <w:pStyle w:val="TAC"/>
            </w:pPr>
            <w:r>
              <w:rPr>
                <w:rFonts w:hint="eastAsia"/>
              </w:rPr>
              <w:t>0.</w:t>
            </w:r>
            <w:r>
              <w:t>035677</w:t>
            </w:r>
            <w:r>
              <w:rPr>
                <w:rFonts w:hint="eastAsia"/>
              </w:rPr>
              <w:t xml:space="preserve"> ms</w:t>
            </w:r>
          </w:p>
        </w:tc>
      </w:tr>
      <w:tr w:rsidR="00796090" w14:paraId="56C44CEA" w14:textId="77777777" w:rsidTr="007159D8">
        <w:trPr>
          <w:trHeight w:val="187"/>
          <w:jc w:val="center"/>
        </w:trPr>
        <w:tc>
          <w:tcPr>
            <w:tcW w:w="1073" w:type="dxa"/>
            <w:tcBorders>
              <w:bottom w:val="nil"/>
            </w:tcBorders>
          </w:tcPr>
          <w:p w14:paraId="32F10E03" w14:textId="77777777" w:rsidR="00796090" w:rsidRDefault="00796090" w:rsidP="007159D8">
            <w:pPr>
              <w:pStyle w:val="TAC"/>
              <w:rPr>
                <w:rFonts w:eastAsia="Batang"/>
              </w:rPr>
            </w:pPr>
            <w:r>
              <w:rPr>
                <w:rFonts w:hint="eastAsia"/>
              </w:rPr>
              <w:t>A</w:t>
            </w:r>
            <w:r>
              <w:rPr>
                <w:rFonts w:hint="eastAsia"/>
                <w:vertAlign w:val="subscript"/>
              </w:rPr>
              <w:t>3</w:t>
            </w:r>
          </w:p>
        </w:tc>
        <w:tc>
          <w:tcPr>
            <w:tcW w:w="923" w:type="dxa"/>
          </w:tcPr>
          <w:p w14:paraId="64B34974" w14:textId="77777777" w:rsidR="00796090" w:rsidRDefault="00796090" w:rsidP="007159D8">
            <w:pPr>
              <w:pStyle w:val="TAC"/>
            </w:pPr>
            <w:r>
              <w:t xml:space="preserve">60 </w:t>
            </w:r>
            <w:r>
              <w:rPr>
                <w:rFonts w:hint="eastAsia"/>
              </w:rPr>
              <w:t>kHz</w:t>
            </w:r>
          </w:p>
        </w:tc>
        <w:tc>
          <w:tcPr>
            <w:tcW w:w="5481" w:type="dxa"/>
          </w:tcPr>
          <w:p w14:paraId="4D15C21A" w14:textId="77777777" w:rsidR="00796090" w:rsidRDefault="00796090" w:rsidP="007159D8">
            <w:pPr>
              <w:pStyle w:val="TAC"/>
            </w:pPr>
            <w:r>
              <w:rPr>
                <w:rFonts w:hint="eastAsia"/>
              </w:rPr>
              <w:t>0.</w:t>
            </w:r>
            <w:r>
              <w:t>107031</w:t>
            </w:r>
            <w:r>
              <w:rPr>
                <w:rFonts w:hint="eastAsia"/>
              </w:rPr>
              <w:t xml:space="preserve"> ms</w:t>
            </w:r>
          </w:p>
        </w:tc>
      </w:tr>
      <w:tr w:rsidR="00796090" w14:paraId="57CFDCF9" w14:textId="77777777" w:rsidTr="007159D8">
        <w:trPr>
          <w:trHeight w:val="187"/>
          <w:jc w:val="center"/>
        </w:trPr>
        <w:tc>
          <w:tcPr>
            <w:tcW w:w="1073" w:type="dxa"/>
            <w:tcBorders>
              <w:top w:val="nil"/>
              <w:bottom w:val="single" w:sz="4" w:space="0" w:color="auto"/>
            </w:tcBorders>
          </w:tcPr>
          <w:p w14:paraId="43C7954F" w14:textId="77777777" w:rsidR="00796090" w:rsidRDefault="00796090" w:rsidP="007159D8">
            <w:pPr>
              <w:pStyle w:val="TAC"/>
            </w:pPr>
          </w:p>
        </w:tc>
        <w:tc>
          <w:tcPr>
            <w:tcW w:w="923" w:type="dxa"/>
          </w:tcPr>
          <w:p w14:paraId="5AB7CB8B" w14:textId="77777777" w:rsidR="00796090" w:rsidRDefault="00796090" w:rsidP="007159D8">
            <w:pPr>
              <w:pStyle w:val="TAC"/>
            </w:pPr>
            <w:r>
              <w:t>12</w:t>
            </w:r>
            <w:r>
              <w:rPr>
                <w:rFonts w:hint="eastAsia"/>
              </w:rPr>
              <w:t>0 kHz</w:t>
            </w:r>
          </w:p>
        </w:tc>
        <w:tc>
          <w:tcPr>
            <w:tcW w:w="5481" w:type="dxa"/>
          </w:tcPr>
          <w:p w14:paraId="58087726" w14:textId="77777777" w:rsidR="00796090" w:rsidRDefault="00796090" w:rsidP="007159D8">
            <w:pPr>
              <w:pStyle w:val="TAC"/>
            </w:pPr>
            <w:r>
              <w:rPr>
                <w:rFonts w:hint="eastAsia"/>
              </w:rPr>
              <w:t>0.</w:t>
            </w:r>
            <w:r>
              <w:t>053516</w:t>
            </w:r>
            <w:r>
              <w:rPr>
                <w:rFonts w:hint="eastAsia"/>
              </w:rPr>
              <w:t xml:space="preserve"> ms</w:t>
            </w:r>
          </w:p>
        </w:tc>
      </w:tr>
      <w:tr w:rsidR="00796090" w14:paraId="403C9284" w14:textId="77777777" w:rsidTr="007159D8">
        <w:trPr>
          <w:trHeight w:val="187"/>
          <w:jc w:val="center"/>
        </w:trPr>
        <w:tc>
          <w:tcPr>
            <w:tcW w:w="1073" w:type="dxa"/>
            <w:tcBorders>
              <w:bottom w:val="nil"/>
            </w:tcBorders>
          </w:tcPr>
          <w:p w14:paraId="5C5D1313" w14:textId="77777777" w:rsidR="00796090" w:rsidRDefault="00796090" w:rsidP="007159D8">
            <w:pPr>
              <w:pStyle w:val="TAC"/>
              <w:rPr>
                <w:rFonts w:eastAsia="Batang"/>
              </w:rPr>
            </w:pPr>
            <w:r>
              <w:rPr>
                <w:rFonts w:hint="eastAsia"/>
              </w:rPr>
              <w:t>B</w:t>
            </w:r>
            <w:r>
              <w:rPr>
                <w:rFonts w:hint="eastAsia"/>
                <w:vertAlign w:val="subscript"/>
              </w:rPr>
              <w:t>1</w:t>
            </w:r>
          </w:p>
        </w:tc>
        <w:tc>
          <w:tcPr>
            <w:tcW w:w="923" w:type="dxa"/>
          </w:tcPr>
          <w:p w14:paraId="79B198D7" w14:textId="77777777" w:rsidR="00796090" w:rsidRDefault="00796090" w:rsidP="007159D8">
            <w:pPr>
              <w:pStyle w:val="TAC"/>
            </w:pPr>
            <w:r>
              <w:t xml:space="preserve">60 </w:t>
            </w:r>
            <w:r>
              <w:rPr>
                <w:rFonts w:hint="eastAsia"/>
              </w:rPr>
              <w:t>kHz</w:t>
            </w:r>
          </w:p>
        </w:tc>
        <w:tc>
          <w:tcPr>
            <w:tcW w:w="5481" w:type="dxa"/>
          </w:tcPr>
          <w:p w14:paraId="2D416140" w14:textId="77777777" w:rsidR="00796090" w:rsidRDefault="00796090" w:rsidP="007159D8">
            <w:pPr>
              <w:pStyle w:val="TAC"/>
            </w:pPr>
            <w:r>
              <w:rPr>
                <w:rFonts w:hint="eastAsia"/>
              </w:rPr>
              <w:t>0.</w:t>
            </w:r>
            <w:r>
              <w:t>035091</w:t>
            </w:r>
            <w:r>
              <w:rPr>
                <w:rFonts w:hint="eastAsia"/>
              </w:rPr>
              <w:t xml:space="preserve"> ms</w:t>
            </w:r>
          </w:p>
        </w:tc>
      </w:tr>
      <w:tr w:rsidR="00796090" w14:paraId="6B16F88E" w14:textId="77777777" w:rsidTr="007159D8">
        <w:trPr>
          <w:trHeight w:val="187"/>
          <w:jc w:val="center"/>
        </w:trPr>
        <w:tc>
          <w:tcPr>
            <w:tcW w:w="1073" w:type="dxa"/>
            <w:tcBorders>
              <w:top w:val="nil"/>
              <w:bottom w:val="single" w:sz="4" w:space="0" w:color="auto"/>
            </w:tcBorders>
          </w:tcPr>
          <w:p w14:paraId="6ECDA99E" w14:textId="77777777" w:rsidR="00796090" w:rsidRDefault="00796090" w:rsidP="007159D8">
            <w:pPr>
              <w:pStyle w:val="TAC"/>
            </w:pPr>
          </w:p>
        </w:tc>
        <w:tc>
          <w:tcPr>
            <w:tcW w:w="923" w:type="dxa"/>
          </w:tcPr>
          <w:p w14:paraId="62F1002B" w14:textId="77777777" w:rsidR="00796090" w:rsidRDefault="00796090" w:rsidP="007159D8">
            <w:pPr>
              <w:pStyle w:val="TAC"/>
            </w:pPr>
            <w:r>
              <w:t>12</w:t>
            </w:r>
            <w:r>
              <w:rPr>
                <w:rFonts w:hint="eastAsia"/>
              </w:rPr>
              <w:t>0 kHz</w:t>
            </w:r>
          </w:p>
        </w:tc>
        <w:tc>
          <w:tcPr>
            <w:tcW w:w="5481" w:type="dxa"/>
          </w:tcPr>
          <w:p w14:paraId="52A04F81" w14:textId="77777777" w:rsidR="00796090" w:rsidRDefault="00796090" w:rsidP="007159D8">
            <w:pPr>
              <w:pStyle w:val="TAC"/>
            </w:pPr>
            <w:r>
              <w:rPr>
                <w:rFonts w:hint="eastAsia"/>
              </w:rPr>
              <w:t>0.0</w:t>
            </w:r>
            <w:r>
              <w:t>175455</w:t>
            </w:r>
            <w:r>
              <w:rPr>
                <w:rFonts w:hint="eastAsia"/>
              </w:rPr>
              <w:t xml:space="preserve"> ms</w:t>
            </w:r>
          </w:p>
        </w:tc>
      </w:tr>
      <w:tr w:rsidR="00796090" w14:paraId="073BDFF6" w14:textId="77777777" w:rsidTr="007159D8">
        <w:trPr>
          <w:trHeight w:val="187"/>
          <w:jc w:val="center"/>
        </w:trPr>
        <w:tc>
          <w:tcPr>
            <w:tcW w:w="1073" w:type="dxa"/>
            <w:tcBorders>
              <w:bottom w:val="nil"/>
            </w:tcBorders>
          </w:tcPr>
          <w:p w14:paraId="6B4A409E" w14:textId="77777777" w:rsidR="00796090" w:rsidRDefault="00796090" w:rsidP="007159D8">
            <w:pPr>
              <w:pStyle w:val="TAC"/>
            </w:pPr>
            <w:r>
              <w:rPr>
                <w:rFonts w:hint="eastAsia"/>
              </w:rPr>
              <w:t>B</w:t>
            </w:r>
            <w:r>
              <w:rPr>
                <w:rFonts w:hint="eastAsia"/>
                <w:vertAlign w:val="subscript"/>
              </w:rPr>
              <w:t>4</w:t>
            </w:r>
          </w:p>
        </w:tc>
        <w:tc>
          <w:tcPr>
            <w:tcW w:w="923" w:type="dxa"/>
          </w:tcPr>
          <w:p w14:paraId="1A9DCFEF" w14:textId="77777777" w:rsidR="00796090" w:rsidRDefault="00796090" w:rsidP="007159D8">
            <w:pPr>
              <w:pStyle w:val="TAC"/>
            </w:pPr>
            <w:r>
              <w:t xml:space="preserve">60 </w:t>
            </w:r>
            <w:r>
              <w:rPr>
                <w:rFonts w:hint="eastAsia"/>
              </w:rPr>
              <w:t>kHz</w:t>
            </w:r>
          </w:p>
        </w:tc>
        <w:tc>
          <w:tcPr>
            <w:tcW w:w="5481" w:type="dxa"/>
          </w:tcPr>
          <w:p w14:paraId="333EB1E8" w14:textId="77777777" w:rsidR="00796090" w:rsidRDefault="00796090" w:rsidP="007159D8">
            <w:pPr>
              <w:pStyle w:val="TAC"/>
            </w:pPr>
            <w:r>
              <w:t>0</w:t>
            </w:r>
            <w:r>
              <w:rPr>
                <w:rFonts w:hint="eastAsia"/>
              </w:rPr>
              <w:t>.</w:t>
            </w:r>
            <w:r>
              <w:t>207617</w:t>
            </w:r>
            <w:r>
              <w:rPr>
                <w:rFonts w:hint="eastAsia"/>
              </w:rPr>
              <w:t xml:space="preserve"> ms</w:t>
            </w:r>
          </w:p>
        </w:tc>
      </w:tr>
      <w:tr w:rsidR="00796090" w14:paraId="239B6207" w14:textId="77777777" w:rsidTr="007159D8">
        <w:trPr>
          <w:trHeight w:val="187"/>
          <w:jc w:val="center"/>
        </w:trPr>
        <w:tc>
          <w:tcPr>
            <w:tcW w:w="1073" w:type="dxa"/>
            <w:tcBorders>
              <w:top w:val="nil"/>
              <w:bottom w:val="single" w:sz="4" w:space="0" w:color="auto"/>
            </w:tcBorders>
          </w:tcPr>
          <w:p w14:paraId="1F0B8935" w14:textId="77777777" w:rsidR="00796090" w:rsidRDefault="00796090" w:rsidP="007159D8">
            <w:pPr>
              <w:pStyle w:val="TAC"/>
            </w:pPr>
          </w:p>
        </w:tc>
        <w:tc>
          <w:tcPr>
            <w:tcW w:w="923" w:type="dxa"/>
          </w:tcPr>
          <w:p w14:paraId="189B6982" w14:textId="77777777" w:rsidR="00796090" w:rsidRDefault="00796090" w:rsidP="007159D8">
            <w:pPr>
              <w:pStyle w:val="TAC"/>
            </w:pPr>
            <w:r>
              <w:t>12</w:t>
            </w:r>
            <w:r>
              <w:rPr>
                <w:rFonts w:hint="eastAsia"/>
              </w:rPr>
              <w:t>0 kHz</w:t>
            </w:r>
          </w:p>
        </w:tc>
        <w:tc>
          <w:tcPr>
            <w:tcW w:w="5481" w:type="dxa"/>
          </w:tcPr>
          <w:p w14:paraId="1D2B5CFF" w14:textId="77777777" w:rsidR="00796090" w:rsidRDefault="00796090" w:rsidP="007159D8">
            <w:pPr>
              <w:pStyle w:val="TAC"/>
            </w:pPr>
            <w:r>
              <w:t>0.103809</w:t>
            </w:r>
            <w:r>
              <w:rPr>
                <w:rFonts w:hint="eastAsia"/>
              </w:rPr>
              <w:t xml:space="preserve"> ms</w:t>
            </w:r>
          </w:p>
        </w:tc>
      </w:tr>
      <w:tr w:rsidR="00796090" w14:paraId="43A187FA" w14:textId="77777777" w:rsidTr="007159D8">
        <w:trPr>
          <w:trHeight w:val="187"/>
          <w:jc w:val="center"/>
        </w:trPr>
        <w:tc>
          <w:tcPr>
            <w:tcW w:w="1073" w:type="dxa"/>
            <w:tcBorders>
              <w:bottom w:val="nil"/>
            </w:tcBorders>
          </w:tcPr>
          <w:p w14:paraId="1B0C73A6" w14:textId="77777777" w:rsidR="00796090" w:rsidRDefault="00796090" w:rsidP="007159D8">
            <w:pPr>
              <w:pStyle w:val="TAC"/>
            </w:pPr>
            <w:r>
              <w:rPr>
                <w:rFonts w:hint="eastAsia"/>
              </w:rPr>
              <w:t>A</w:t>
            </w:r>
            <w:r>
              <w:rPr>
                <w:rFonts w:hint="eastAsia"/>
                <w:vertAlign w:val="subscript"/>
              </w:rPr>
              <w:t>1</w:t>
            </w:r>
            <w:r>
              <w:rPr>
                <w:rFonts w:hint="eastAsia"/>
              </w:rPr>
              <w:t>/B</w:t>
            </w:r>
            <w:r>
              <w:rPr>
                <w:rFonts w:hint="eastAsia"/>
                <w:vertAlign w:val="subscript"/>
              </w:rPr>
              <w:t>1</w:t>
            </w:r>
          </w:p>
        </w:tc>
        <w:tc>
          <w:tcPr>
            <w:tcW w:w="923" w:type="dxa"/>
          </w:tcPr>
          <w:p w14:paraId="47BD5742" w14:textId="77777777" w:rsidR="00796090" w:rsidRDefault="00796090" w:rsidP="007159D8">
            <w:pPr>
              <w:pStyle w:val="TAC"/>
            </w:pPr>
            <w:r>
              <w:t xml:space="preserve">60 </w:t>
            </w:r>
            <w:r>
              <w:rPr>
                <w:rFonts w:hint="eastAsia"/>
              </w:rPr>
              <w:t>kHz</w:t>
            </w:r>
          </w:p>
        </w:tc>
        <w:tc>
          <w:tcPr>
            <w:tcW w:w="5481" w:type="dxa"/>
          </w:tcPr>
          <w:p w14:paraId="45C96268" w14:textId="77777777" w:rsidR="00796090" w:rsidRDefault="00796090" w:rsidP="007159D8">
            <w:pPr>
              <w:pStyle w:val="TAC"/>
            </w:pPr>
            <w:r>
              <w:rPr>
                <w:rFonts w:hint="eastAsia"/>
              </w:rPr>
              <w:t>0.</w:t>
            </w:r>
            <w:r>
              <w:t>035677</w:t>
            </w:r>
            <w:r>
              <w:rPr>
                <w:rFonts w:hint="eastAsia"/>
              </w:rPr>
              <w:t xml:space="preserve"> ms for front </w:t>
            </w:r>
            <w:r>
              <w:t>X1</w:t>
            </w:r>
            <w:r>
              <w:rPr>
                <w:rFonts w:hint="eastAsia"/>
              </w:rPr>
              <w:t xml:space="preserve"> occasion</w:t>
            </w:r>
            <w:r>
              <w:br/>
            </w:r>
            <w:r>
              <w:rPr>
                <w:rFonts w:hint="eastAsia"/>
              </w:rPr>
              <w:t>0.</w:t>
            </w:r>
            <w:r>
              <w:t>035091</w:t>
            </w:r>
            <w:r>
              <w:rPr>
                <w:rFonts w:hint="eastAsia"/>
              </w:rPr>
              <w:t xml:space="preserve"> ms for last occasion</w:t>
            </w:r>
          </w:p>
          <w:p w14:paraId="59D10B0B" w14:textId="77777777" w:rsidR="00796090" w:rsidRDefault="00796090" w:rsidP="007159D8">
            <w:pPr>
              <w:pStyle w:val="TAC"/>
            </w:pPr>
            <w:r>
              <w:t>X1 = [2,5]</w:t>
            </w:r>
          </w:p>
        </w:tc>
      </w:tr>
      <w:tr w:rsidR="00796090" w14:paraId="1F336BC9" w14:textId="77777777" w:rsidTr="007159D8">
        <w:trPr>
          <w:trHeight w:val="187"/>
          <w:jc w:val="center"/>
        </w:trPr>
        <w:tc>
          <w:tcPr>
            <w:tcW w:w="1073" w:type="dxa"/>
            <w:tcBorders>
              <w:top w:val="nil"/>
              <w:bottom w:val="single" w:sz="4" w:space="0" w:color="auto"/>
            </w:tcBorders>
          </w:tcPr>
          <w:p w14:paraId="26EA59A3" w14:textId="77777777" w:rsidR="00796090" w:rsidRDefault="00796090" w:rsidP="007159D8">
            <w:pPr>
              <w:pStyle w:val="TAC"/>
            </w:pPr>
          </w:p>
        </w:tc>
        <w:tc>
          <w:tcPr>
            <w:tcW w:w="923" w:type="dxa"/>
          </w:tcPr>
          <w:p w14:paraId="077D9790" w14:textId="77777777" w:rsidR="00796090" w:rsidRDefault="00796090" w:rsidP="007159D8">
            <w:pPr>
              <w:pStyle w:val="TAC"/>
            </w:pPr>
            <w:r>
              <w:t>12</w:t>
            </w:r>
            <w:r>
              <w:rPr>
                <w:rFonts w:hint="eastAsia"/>
              </w:rPr>
              <w:t>0 kHz</w:t>
            </w:r>
          </w:p>
        </w:tc>
        <w:tc>
          <w:tcPr>
            <w:tcW w:w="5481" w:type="dxa"/>
          </w:tcPr>
          <w:p w14:paraId="782C1E84" w14:textId="77777777" w:rsidR="00796090" w:rsidRDefault="00796090" w:rsidP="007159D8">
            <w:pPr>
              <w:pStyle w:val="TAC"/>
            </w:pPr>
            <w:r>
              <w:rPr>
                <w:rFonts w:hint="eastAsia"/>
              </w:rPr>
              <w:t>0.</w:t>
            </w:r>
            <w:r>
              <w:t>017839</w:t>
            </w:r>
            <w:r>
              <w:rPr>
                <w:rFonts w:hint="eastAsia"/>
              </w:rPr>
              <w:t xml:space="preserve"> ms for front </w:t>
            </w:r>
            <w:r>
              <w:t>X1</w:t>
            </w:r>
            <w:r>
              <w:rPr>
                <w:rFonts w:hint="eastAsia"/>
              </w:rPr>
              <w:t>occasion</w:t>
            </w:r>
            <w:r>
              <w:br/>
            </w:r>
            <w:r>
              <w:rPr>
                <w:rFonts w:hint="eastAsia"/>
              </w:rPr>
              <w:t>0.0</w:t>
            </w:r>
            <w:r>
              <w:t>17546</w:t>
            </w:r>
            <w:r>
              <w:rPr>
                <w:rFonts w:hint="eastAsia"/>
              </w:rPr>
              <w:t xml:space="preserve"> ms for last occasion</w:t>
            </w:r>
          </w:p>
          <w:p w14:paraId="4F9B986D" w14:textId="77777777" w:rsidR="00796090" w:rsidRDefault="00796090" w:rsidP="007159D8">
            <w:pPr>
              <w:pStyle w:val="TAC"/>
            </w:pPr>
            <w:r>
              <w:t>X1 = [2,5]</w:t>
            </w:r>
          </w:p>
        </w:tc>
      </w:tr>
      <w:tr w:rsidR="00796090" w14:paraId="25342045" w14:textId="77777777" w:rsidTr="007159D8">
        <w:trPr>
          <w:trHeight w:val="187"/>
          <w:jc w:val="center"/>
        </w:trPr>
        <w:tc>
          <w:tcPr>
            <w:tcW w:w="1073" w:type="dxa"/>
            <w:tcBorders>
              <w:bottom w:val="nil"/>
            </w:tcBorders>
          </w:tcPr>
          <w:p w14:paraId="12BABDDD" w14:textId="77777777" w:rsidR="00796090" w:rsidRDefault="00796090" w:rsidP="007159D8">
            <w:pPr>
              <w:pStyle w:val="TAC"/>
            </w:pPr>
            <w:r>
              <w:rPr>
                <w:rFonts w:hint="eastAsia"/>
              </w:rPr>
              <w:t>A</w:t>
            </w:r>
            <w:r>
              <w:rPr>
                <w:rFonts w:hint="eastAsia"/>
                <w:vertAlign w:val="subscript"/>
              </w:rPr>
              <w:t>2</w:t>
            </w:r>
            <w:r>
              <w:rPr>
                <w:rFonts w:hint="eastAsia"/>
              </w:rPr>
              <w:t>/B</w:t>
            </w:r>
            <w:r>
              <w:rPr>
                <w:rFonts w:hint="eastAsia"/>
                <w:vertAlign w:val="subscript"/>
              </w:rPr>
              <w:t>2</w:t>
            </w:r>
          </w:p>
        </w:tc>
        <w:tc>
          <w:tcPr>
            <w:tcW w:w="923" w:type="dxa"/>
          </w:tcPr>
          <w:p w14:paraId="21127179" w14:textId="77777777" w:rsidR="00796090" w:rsidRDefault="00796090" w:rsidP="007159D8">
            <w:pPr>
              <w:pStyle w:val="TAC"/>
            </w:pPr>
            <w:r>
              <w:t xml:space="preserve">60 </w:t>
            </w:r>
            <w:r>
              <w:rPr>
                <w:rFonts w:hint="eastAsia"/>
              </w:rPr>
              <w:t>kHz</w:t>
            </w:r>
          </w:p>
        </w:tc>
        <w:tc>
          <w:tcPr>
            <w:tcW w:w="5481" w:type="dxa"/>
          </w:tcPr>
          <w:p w14:paraId="5B97EC8C" w14:textId="77777777" w:rsidR="00796090" w:rsidRDefault="00796090" w:rsidP="007159D8">
            <w:pPr>
              <w:pStyle w:val="TAC"/>
            </w:pPr>
            <w:r>
              <w:rPr>
                <w:rFonts w:hint="eastAsia"/>
              </w:rPr>
              <w:t>0.</w:t>
            </w:r>
            <w:r>
              <w:t>071354</w:t>
            </w:r>
            <w:r>
              <w:rPr>
                <w:rFonts w:hint="eastAsia"/>
              </w:rPr>
              <w:t xml:space="preserve"> ms for </w:t>
            </w:r>
            <w:r>
              <w:t>front X2</w:t>
            </w:r>
            <w:r>
              <w:rPr>
                <w:rFonts w:hint="eastAsia"/>
              </w:rPr>
              <w:t xml:space="preserve"> occasion</w:t>
            </w:r>
            <w:r>
              <w:rPr>
                <w:rFonts w:hint="eastAsia"/>
              </w:rPr>
              <w:br/>
              <w:t>0.</w:t>
            </w:r>
            <w:r>
              <w:t>069596</w:t>
            </w:r>
            <w:r>
              <w:rPr>
                <w:rFonts w:hint="eastAsia"/>
              </w:rPr>
              <w:t xml:space="preserve"> ms for </w:t>
            </w:r>
            <w:r>
              <w:t>last</w:t>
            </w:r>
            <w:r>
              <w:rPr>
                <w:rFonts w:hint="eastAsia"/>
              </w:rPr>
              <w:t xml:space="preserve"> occasion</w:t>
            </w:r>
          </w:p>
          <w:p w14:paraId="6E5A9C89" w14:textId="77777777" w:rsidR="00796090" w:rsidRDefault="00796090" w:rsidP="007159D8">
            <w:pPr>
              <w:pStyle w:val="TAC"/>
            </w:pPr>
            <w:r>
              <w:t>X2 = [1,2]</w:t>
            </w:r>
          </w:p>
        </w:tc>
      </w:tr>
      <w:tr w:rsidR="00796090" w14:paraId="500D1213" w14:textId="77777777" w:rsidTr="007159D8">
        <w:trPr>
          <w:trHeight w:val="187"/>
          <w:jc w:val="center"/>
        </w:trPr>
        <w:tc>
          <w:tcPr>
            <w:tcW w:w="1073" w:type="dxa"/>
            <w:tcBorders>
              <w:top w:val="nil"/>
              <w:bottom w:val="single" w:sz="4" w:space="0" w:color="auto"/>
            </w:tcBorders>
          </w:tcPr>
          <w:p w14:paraId="5BC6AB24" w14:textId="77777777" w:rsidR="00796090" w:rsidRDefault="00796090" w:rsidP="007159D8">
            <w:pPr>
              <w:pStyle w:val="TAC"/>
            </w:pPr>
          </w:p>
        </w:tc>
        <w:tc>
          <w:tcPr>
            <w:tcW w:w="923" w:type="dxa"/>
          </w:tcPr>
          <w:p w14:paraId="6FA06721" w14:textId="77777777" w:rsidR="00796090" w:rsidRDefault="00796090" w:rsidP="007159D8">
            <w:pPr>
              <w:pStyle w:val="TAC"/>
            </w:pPr>
            <w:r>
              <w:t>12</w:t>
            </w:r>
            <w:r>
              <w:rPr>
                <w:rFonts w:hint="eastAsia"/>
              </w:rPr>
              <w:t>0 kHz</w:t>
            </w:r>
          </w:p>
        </w:tc>
        <w:tc>
          <w:tcPr>
            <w:tcW w:w="5481" w:type="dxa"/>
          </w:tcPr>
          <w:p w14:paraId="77A16222" w14:textId="77777777" w:rsidR="00796090" w:rsidRDefault="00796090" w:rsidP="007159D8">
            <w:pPr>
              <w:pStyle w:val="TAC"/>
            </w:pPr>
            <w:r>
              <w:rPr>
                <w:rFonts w:hint="eastAsia"/>
              </w:rPr>
              <w:t>0.</w:t>
            </w:r>
            <w:r>
              <w:t>035677</w:t>
            </w:r>
            <w:r>
              <w:rPr>
                <w:rFonts w:hint="eastAsia"/>
              </w:rPr>
              <w:t xml:space="preserve"> ms for </w:t>
            </w:r>
            <w:r>
              <w:t>front X2</w:t>
            </w:r>
            <w:r>
              <w:rPr>
                <w:rFonts w:hint="eastAsia"/>
              </w:rPr>
              <w:t xml:space="preserve"> occasion</w:t>
            </w:r>
            <w:r>
              <w:rPr>
                <w:rFonts w:hint="eastAsia"/>
              </w:rPr>
              <w:br/>
              <w:t>0.</w:t>
            </w:r>
            <w:r>
              <w:t>034798</w:t>
            </w:r>
            <w:r>
              <w:rPr>
                <w:rFonts w:hint="eastAsia"/>
              </w:rPr>
              <w:t xml:space="preserve"> ms for </w:t>
            </w:r>
            <w:r>
              <w:t>last</w:t>
            </w:r>
            <w:r>
              <w:rPr>
                <w:rFonts w:hint="eastAsia"/>
              </w:rPr>
              <w:t xml:space="preserve"> occasion</w:t>
            </w:r>
          </w:p>
          <w:p w14:paraId="053EAA04" w14:textId="77777777" w:rsidR="00796090" w:rsidRDefault="00796090" w:rsidP="007159D8">
            <w:pPr>
              <w:pStyle w:val="TAC"/>
            </w:pPr>
            <w:r>
              <w:t>X2 = [1,2]</w:t>
            </w:r>
          </w:p>
        </w:tc>
      </w:tr>
      <w:tr w:rsidR="00796090" w14:paraId="7722967F" w14:textId="77777777" w:rsidTr="007159D8">
        <w:trPr>
          <w:trHeight w:val="187"/>
          <w:jc w:val="center"/>
        </w:trPr>
        <w:tc>
          <w:tcPr>
            <w:tcW w:w="1073" w:type="dxa"/>
            <w:tcBorders>
              <w:bottom w:val="nil"/>
            </w:tcBorders>
          </w:tcPr>
          <w:p w14:paraId="207B4CB4" w14:textId="77777777" w:rsidR="00796090" w:rsidRDefault="00796090" w:rsidP="007159D8">
            <w:pPr>
              <w:pStyle w:val="TAC"/>
            </w:pPr>
            <w:r>
              <w:rPr>
                <w:rFonts w:hint="eastAsia"/>
              </w:rPr>
              <w:t>A</w:t>
            </w:r>
            <w:r>
              <w:rPr>
                <w:rFonts w:hint="eastAsia"/>
                <w:vertAlign w:val="subscript"/>
              </w:rPr>
              <w:t>3</w:t>
            </w:r>
            <w:r>
              <w:rPr>
                <w:rFonts w:hint="eastAsia"/>
              </w:rPr>
              <w:t>/B</w:t>
            </w:r>
            <w:r>
              <w:rPr>
                <w:rFonts w:hint="eastAsia"/>
                <w:vertAlign w:val="subscript"/>
              </w:rPr>
              <w:t>3</w:t>
            </w:r>
          </w:p>
        </w:tc>
        <w:tc>
          <w:tcPr>
            <w:tcW w:w="923" w:type="dxa"/>
          </w:tcPr>
          <w:p w14:paraId="353A5B26" w14:textId="77777777" w:rsidR="00796090" w:rsidRDefault="00796090" w:rsidP="007159D8">
            <w:pPr>
              <w:pStyle w:val="TAC"/>
            </w:pPr>
            <w:r>
              <w:t xml:space="preserve">60 </w:t>
            </w:r>
            <w:r>
              <w:rPr>
                <w:rFonts w:hint="eastAsia"/>
              </w:rPr>
              <w:t>kHz</w:t>
            </w:r>
          </w:p>
        </w:tc>
        <w:tc>
          <w:tcPr>
            <w:tcW w:w="5481" w:type="dxa"/>
          </w:tcPr>
          <w:p w14:paraId="1AC79EC4" w14:textId="77777777" w:rsidR="00796090" w:rsidRDefault="00796090" w:rsidP="007159D8">
            <w:pPr>
              <w:pStyle w:val="TAC"/>
            </w:pPr>
            <w:r>
              <w:rPr>
                <w:rFonts w:hint="eastAsia"/>
              </w:rPr>
              <w:t>0.</w:t>
            </w:r>
            <w:r>
              <w:t>107031</w:t>
            </w:r>
            <w:r>
              <w:rPr>
                <w:rFonts w:hint="eastAsia"/>
              </w:rPr>
              <w:t xml:space="preserve"> ms for first occasion</w:t>
            </w:r>
            <w:r>
              <w:rPr>
                <w:rFonts w:hint="eastAsia"/>
              </w:rPr>
              <w:br/>
            </w:r>
            <w:r>
              <w:t>0</w:t>
            </w:r>
            <w:r>
              <w:rPr>
                <w:rFonts w:hint="eastAsia"/>
              </w:rPr>
              <w:t>.</w:t>
            </w:r>
            <w:r>
              <w:t>104101</w:t>
            </w:r>
            <w:r>
              <w:rPr>
                <w:rFonts w:hint="eastAsia"/>
              </w:rPr>
              <w:t xml:space="preserve"> ms for second occasion</w:t>
            </w:r>
          </w:p>
        </w:tc>
      </w:tr>
      <w:tr w:rsidR="00796090" w14:paraId="4CD5AB9D" w14:textId="77777777" w:rsidTr="007159D8">
        <w:trPr>
          <w:trHeight w:val="187"/>
          <w:jc w:val="center"/>
        </w:trPr>
        <w:tc>
          <w:tcPr>
            <w:tcW w:w="1073" w:type="dxa"/>
            <w:tcBorders>
              <w:top w:val="nil"/>
              <w:bottom w:val="single" w:sz="4" w:space="0" w:color="auto"/>
            </w:tcBorders>
          </w:tcPr>
          <w:p w14:paraId="04F4896A" w14:textId="77777777" w:rsidR="00796090" w:rsidRDefault="00796090" w:rsidP="007159D8">
            <w:pPr>
              <w:pStyle w:val="TAC"/>
            </w:pPr>
          </w:p>
        </w:tc>
        <w:tc>
          <w:tcPr>
            <w:tcW w:w="923" w:type="dxa"/>
          </w:tcPr>
          <w:p w14:paraId="344863FA" w14:textId="77777777" w:rsidR="00796090" w:rsidRDefault="00796090" w:rsidP="007159D8">
            <w:pPr>
              <w:pStyle w:val="TAC"/>
            </w:pPr>
            <w:r>
              <w:t>12</w:t>
            </w:r>
            <w:r>
              <w:rPr>
                <w:rFonts w:hint="eastAsia"/>
              </w:rPr>
              <w:t>0 kHz</w:t>
            </w:r>
          </w:p>
        </w:tc>
        <w:tc>
          <w:tcPr>
            <w:tcW w:w="5481" w:type="dxa"/>
          </w:tcPr>
          <w:p w14:paraId="583037B3" w14:textId="77777777" w:rsidR="00796090" w:rsidRDefault="00796090" w:rsidP="007159D8">
            <w:pPr>
              <w:pStyle w:val="TAC"/>
            </w:pPr>
            <w:r>
              <w:rPr>
                <w:rFonts w:hint="eastAsia"/>
              </w:rPr>
              <w:t>0.</w:t>
            </w:r>
            <w:r>
              <w:t>053515</w:t>
            </w:r>
            <w:r>
              <w:rPr>
                <w:rFonts w:hint="eastAsia"/>
              </w:rPr>
              <w:t xml:space="preserve"> ms for first occasion</w:t>
            </w:r>
            <w:r>
              <w:rPr>
                <w:rFonts w:hint="eastAsia"/>
              </w:rPr>
              <w:br/>
            </w:r>
            <w:r>
              <w:t>0</w:t>
            </w:r>
            <w:r>
              <w:rPr>
                <w:rFonts w:hint="eastAsia"/>
              </w:rPr>
              <w:t>.</w:t>
            </w:r>
            <w:r>
              <w:t>052050</w:t>
            </w:r>
            <w:r>
              <w:rPr>
                <w:rFonts w:hint="eastAsia"/>
              </w:rPr>
              <w:t xml:space="preserve"> ms for second occasion</w:t>
            </w:r>
          </w:p>
        </w:tc>
      </w:tr>
      <w:tr w:rsidR="00796090" w14:paraId="5776BD64" w14:textId="77777777" w:rsidTr="007159D8">
        <w:trPr>
          <w:trHeight w:val="187"/>
          <w:jc w:val="center"/>
        </w:trPr>
        <w:tc>
          <w:tcPr>
            <w:tcW w:w="1073" w:type="dxa"/>
            <w:tcBorders>
              <w:bottom w:val="nil"/>
            </w:tcBorders>
          </w:tcPr>
          <w:p w14:paraId="3C257ADB" w14:textId="77777777" w:rsidR="00796090" w:rsidRDefault="00796090" w:rsidP="007159D8">
            <w:pPr>
              <w:pStyle w:val="TAC"/>
            </w:pPr>
            <w:r>
              <w:rPr>
                <w:rFonts w:hint="eastAsia"/>
              </w:rPr>
              <w:t>C</w:t>
            </w:r>
            <w:r>
              <w:rPr>
                <w:rFonts w:hint="eastAsia"/>
                <w:vertAlign w:val="subscript"/>
              </w:rPr>
              <w:t>0</w:t>
            </w:r>
          </w:p>
        </w:tc>
        <w:tc>
          <w:tcPr>
            <w:tcW w:w="923" w:type="dxa"/>
          </w:tcPr>
          <w:p w14:paraId="04E6EEB7" w14:textId="77777777" w:rsidR="00796090" w:rsidRDefault="00796090" w:rsidP="007159D8">
            <w:pPr>
              <w:pStyle w:val="TAC"/>
            </w:pPr>
            <w:r>
              <w:t xml:space="preserve">60 </w:t>
            </w:r>
            <w:r>
              <w:rPr>
                <w:rFonts w:hint="eastAsia"/>
              </w:rPr>
              <w:t>kHz</w:t>
            </w:r>
          </w:p>
        </w:tc>
        <w:tc>
          <w:tcPr>
            <w:tcW w:w="5481" w:type="dxa"/>
          </w:tcPr>
          <w:p w14:paraId="2A609D13" w14:textId="77777777" w:rsidR="00796090" w:rsidRDefault="00796090" w:rsidP="007159D8">
            <w:pPr>
              <w:pStyle w:val="TAC"/>
            </w:pPr>
            <w:r>
              <w:t>0.026758</w:t>
            </w:r>
            <w:r>
              <w:rPr>
                <w:rFonts w:hint="eastAsia"/>
              </w:rPr>
              <w:t xml:space="preserve"> ms</w:t>
            </w:r>
          </w:p>
        </w:tc>
      </w:tr>
      <w:tr w:rsidR="00796090" w14:paraId="065F947A" w14:textId="77777777" w:rsidTr="007159D8">
        <w:trPr>
          <w:trHeight w:val="187"/>
          <w:jc w:val="center"/>
        </w:trPr>
        <w:tc>
          <w:tcPr>
            <w:tcW w:w="1073" w:type="dxa"/>
            <w:tcBorders>
              <w:top w:val="nil"/>
              <w:bottom w:val="single" w:sz="4" w:space="0" w:color="auto"/>
            </w:tcBorders>
          </w:tcPr>
          <w:p w14:paraId="014C76DB" w14:textId="77777777" w:rsidR="00796090" w:rsidRDefault="00796090" w:rsidP="007159D8">
            <w:pPr>
              <w:pStyle w:val="TAC"/>
            </w:pPr>
          </w:p>
        </w:tc>
        <w:tc>
          <w:tcPr>
            <w:tcW w:w="923" w:type="dxa"/>
          </w:tcPr>
          <w:p w14:paraId="6D7854A5" w14:textId="77777777" w:rsidR="00796090" w:rsidRDefault="00796090" w:rsidP="007159D8">
            <w:pPr>
              <w:pStyle w:val="TAC"/>
            </w:pPr>
            <w:r>
              <w:t>12</w:t>
            </w:r>
            <w:r>
              <w:rPr>
                <w:rFonts w:hint="eastAsia"/>
              </w:rPr>
              <w:t>0 kHz</w:t>
            </w:r>
          </w:p>
        </w:tc>
        <w:tc>
          <w:tcPr>
            <w:tcW w:w="5481" w:type="dxa"/>
          </w:tcPr>
          <w:p w14:paraId="3C543AC6" w14:textId="77777777" w:rsidR="00796090" w:rsidRDefault="00796090" w:rsidP="007159D8">
            <w:pPr>
              <w:pStyle w:val="TAC"/>
            </w:pPr>
            <w:r>
              <w:t>0.013379</w:t>
            </w:r>
            <w:r>
              <w:rPr>
                <w:rFonts w:hint="eastAsia"/>
              </w:rPr>
              <w:t xml:space="preserve"> ms</w:t>
            </w:r>
          </w:p>
        </w:tc>
      </w:tr>
      <w:tr w:rsidR="00796090" w14:paraId="79EA754A" w14:textId="77777777" w:rsidTr="007159D8">
        <w:trPr>
          <w:trHeight w:val="187"/>
          <w:jc w:val="center"/>
        </w:trPr>
        <w:tc>
          <w:tcPr>
            <w:tcW w:w="1073" w:type="dxa"/>
          </w:tcPr>
          <w:p w14:paraId="1BCFB7EE" w14:textId="77777777" w:rsidR="00796090" w:rsidRDefault="00796090" w:rsidP="007159D8">
            <w:pPr>
              <w:pStyle w:val="TAC"/>
            </w:pPr>
            <w:r>
              <w:rPr>
                <w:rFonts w:hint="eastAsia"/>
              </w:rPr>
              <w:t>C</w:t>
            </w:r>
            <w:r>
              <w:rPr>
                <w:rFonts w:hint="eastAsia"/>
                <w:vertAlign w:val="subscript"/>
              </w:rPr>
              <w:t>2</w:t>
            </w:r>
          </w:p>
        </w:tc>
        <w:tc>
          <w:tcPr>
            <w:tcW w:w="923" w:type="dxa"/>
          </w:tcPr>
          <w:p w14:paraId="0ACFF45D" w14:textId="77777777" w:rsidR="00796090" w:rsidRDefault="00796090" w:rsidP="007159D8">
            <w:pPr>
              <w:pStyle w:val="TAC"/>
            </w:pPr>
            <w:r>
              <w:t xml:space="preserve">60 </w:t>
            </w:r>
            <w:r>
              <w:rPr>
                <w:rFonts w:hint="eastAsia"/>
              </w:rPr>
              <w:t>kHz</w:t>
            </w:r>
          </w:p>
        </w:tc>
        <w:tc>
          <w:tcPr>
            <w:tcW w:w="5481" w:type="dxa"/>
          </w:tcPr>
          <w:p w14:paraId="66DE5186" w14:textId="77777777" w:rsidR="00796090" w:rsidRDefault="00796090" w:rsidP="007159D8">
            <w:pPr>
              <w:pStyle w:val="TAC"/>
            </w:pPr>
            <w:r>
              <w:rPr>
                <w:rFonts w:hint="eastAsia"/>
              </w:rPr>
              <w:t>0.</w:t>
            </w:r>
            <w:r>
              <w:t>083333</w:t>
            </w:r>
            <w:r>
              <w:rPr>
                <w:rFonts w:hint="eastAsia"/>
              </w:rPr>
              <w:t xml:space="preserve"> ms</w:t>
            </w:r>
          </w:p>
        </w:tc>
      </w:tr>
      <w:tr w:rsidR="00796090" w14:paraId="6349C3FE" w14:textId="77777777" w:rsidTr="007159D8">
        <w:trPr>
          <w:trHeight w:val="187"/>
          <w:jc w:val="center"/>
        </w:trPr>
        <w:tc>
          <w:tcPr>
            <w:tcW w:w="1073" w:type="dxa"/>
          </w:tcPr>
          <w:p w14:paraId="32A2A280" w14:textId="77777777" w:rsidR="00796090" w:rsidRDefault="00796090" w:rsidP="007159D8">
            <w:pPr>
              <w:pStyle w:val="TAC"/>
            </w:pPr>
          </w:p>
        </w:tc>
        <w:tc>
          <w:tcPr>
            <w:tcW w:w="923" w:type="dxa"/>
          </w:tcPr>
          <w:p w14:paraId="2440E3D7" w14:textId="77777777" w:rsidR="00796090" w:rsidRDefault="00796090" w:rsidP="007159D8">
            <w:pPr>
              <w:pStyle w:val="TAC"/>
            </w:pPr>
            <w:r>
              <w:t>12</w:t>
            </w:r>
            <w:r>
              <w:rPr>
                <w:rFonts w:hint="eastAsia"/>
              </w:rPr>
              <w:t>0 kHz</w:t>
            </w:r>
          </w:p>
        </w:tc>
        <w:tc>
          <w:tcPr>
            <w:tcW w:w="5481" w:type="dxa"/>
          </w:tcPr>
          <w:p w14:paraId="687172B0" w14:textId="77777777" w:rsidR="00796090" w:rsidRDefault="00796090" w:rsidP="007159D8">
            <w:pPr>
              <w:pStyle w:val="TAC"/>
            </w:pPr>
            <w:r>
              <w:rPr>
                <w:rFonts w:hint="eastAsia"/>
              </w:rPr>
              <w:t>0.</w:t>
            </w:r>
            <w:r>
              <w:t>0416667</w:t>
            </w:r>
            <w:r>
              <w:rPr>
                <w:rFonts w:hint="eastAsia"/>
              </w:rPr>
              <w:t xml:space="preserve"> ms</w:t>
            </w:r>
          </w:p>
        </w:tc>
      </w:tr>
      <w:tr w:rsidR="00796090" w14:paraId="774EEC1A" w14:textId="77777777" w:rsidTr="007159D8">
        <w:trPr>
          <w:trHeight w:val="187"/>
          <w:jc w:val="center"/>
        </w:trPr>
        <w:tc>
          <w:tcPr>
            <w:tcW w:w="7477" w:type="dxa"/>
            <w:gridSpan w:val="3"/>
          </w:tcPr>
          <w:p w14:paraId="1FF0E35B" w14:textId="77777777" w:rsidR="00796090" w:rsidRDefault="00796090" w:rsidP="007159D8">
            <w:pPr>
              <w:pStyle w:val="TAN"/>
            </w:pPr>
            <w:r>
              <w:t>NOTE:</w:t>
            </w:r>
            <w:r>
              <w:tab/>
              <w:t>For PRACH on PRACH occasion start from begin of 0ms or 0.5 ms boundary, the measurement period will plus 0.032552 μs</w:t>
            </w:r>
          </w:p>
        </w:tc>
      </w:tr>
    </w:tbl>
    <w:p w14:paraId="29C49DAE" w14:textId="77777777" w:rsidR="00796090" w:rsidRDefault="00796090" w:rsidP="00796090"/>
    <w:p w14:paraId="76E1D5FA" w14:textId="77777777" w:rsidR="00796090" w:rsidRDefault="00796090" w:rsidP="00796090">
      <w:pPr>
        <w:pStyle w:val="TH"/>
        <w:rPr>
          <w:lang w:val="sv-SE" w:eastAsia="sv-SE"/>
        </w:rPr>
      </w:pPr>
      <w:r>
        <w:rPr>
          <w:noProof/>
          <w:lang w:val="fr-FR" w:eastAsia="fr-FR"/>
        </w:rPr>
        <w:lastRenderedPageBreak/>
        <w:drawing>
          <wp:inline distT="0" distB="0" distL="0" distR="0" wp14:anchorId="1058771E" wp14:editId="2CDE6E46">
            <wp:extent cx="5819775" cy="1704975"/>
            <wp:effectExtent l="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819775" cy="1704975"/>
                    </a:xfrm>
                    <a:prstGeom prst="rect">
                      <a:avLst/>
                    </a:prstGeom>
                    <a:noFill/>
                    <a:ln>
                      <a:noFill/>
                    </a:ln>
                  </pic:spPr>
                </pic:pic>
              </a:graphicData>
            </a:graphic>
          </wp:inline>
        </w:drawing>
      </w:r>
    </w:p>
    <w:p w14:paraId="50DAD9BF" w14:textId="2DDF977F" w:rsidR="00796090" w:rsidRDefault="00796090" w:rsidP="00796090">
      <w:pPr>
        <w:pStyle w:val="TF"/>
      </w:pPr>
      <w:r>
        <w:t xml:space="preserve">Figure </w:t>
      </w:r>
      <w:r>
        <w:rPr>
          <w:rFonts w:hint="eastAsia"/>
          <w:lang w:val="en-US"/>
        </w:rPr>
        <w:t>9</w:t>
      </w:r>
      <w:r>
        <w:t xml:space="preserve">.3.3.4-1: </w:t>
      </w:r>
      <w:r w:rsidR="00CB7234">
        <w:t>PRACH ON/OFF time mask in FR2-NTN</w:t>
      </w:r>
    </w:p>
    <w:p w14:paraId="4590B077" w14:textId="77777777" w:rsidR="004068A4" w:rsidRDefault="004068A4" w:rsidP="004068A4"/>
    <w:p w14:paraId="7AA627AD" w14:textId="77777777" w:rsidR="004068A4" w:rsidRPr="00D460FA" w:rsidRDefault="004068A4" w:rsidP="004068A4">
      <w:pPr>
        <w:pStyle w:val="TH"/>
        <w:rPr>
          <w:lang w:eastAsia="en-US"/>
        </w:rPr>
      </w:pPr>
      <w:r w:rsidRPr="00D460FA">
        <w:rPr>
          <w:lang w:eastAsia="en-US"/>
        </w:rPr>
        <w:t>Table 9.3.3.4-1a: PRACH ON power measurement period in FR1-NTN above 10</w:t>
      </w:r>
      <w:r>
        <w:rPr>
          <w:lang w:eastAsia="en-US"/>
        </w:rPr>
        <w:t xml:space="preserve"> </w:t>
      </w:r>
      <w:r w:rsidRPr="00D460FA">
        <w:rPr>
          <w:lang w:eastAsia="en-US"/>
        </w:rPr>
        <w:t>GHz</w:t>
      </w:r>
    </w:p>
    <w:tbl>
      <w:tblPr>
        <w:tblW w:w="38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992"/>
        <w:gridCol w:w="5386"/>
      </w:tblGrid>
      <w:tr w:rsidR="004068A4" w:rsidRPr="00D460FA" w14:paraId="5343DAC2" w14:textId="77777777" w:rsidTr="005F239D">
        <w:trPr>
          <w:trHeight w:val="187"/>
          <w:jc w:val="center"/>
        </w:trPr>
        <w:tc>
          <w:tcPr>
            <w:tcW w:w="988" w:type="dxa"/>
            <w:tcBorders>
              <w:top w:val="single" w:sz="4" w:space="0" w:color="auto"/>
              <w:left w:val="single" w:sz="4" w:space="0" w:color="auto"/>
              <w:bottom w:val="single" w:sz="4" w:space="0" w:color="auto"/>
              <w:right w:val="single" w:sz="4" w:space="0" w:color="auto"/>
            </w:tcBorders>
            <w:hideMark/>
          </w:tcPr>
          <w:p w14:paraId="534D082A" w14:textId="77777777" w:rsidR="004068A4" w:rsidRPr="00D460FA" w:rsidRDefault="004068A4" w:rsidP="004068A4">
            <w:pPr>
              <w:pStyle w:val="TAH"/>
              <w:rPr>
                <w:rFonts w:eastAsia="Osaka"/>
                <w:lang w:eastAsia="en-US"/>
              </w:rPr>
            </w:pPr>
            <w:r>
              <w:rPr>
                <w:lang w:eastAsia="en-US"/>
              </w:rPr>
              <w:t>F</w:t>
            </w:r>
            <w:r w:rsidRPr="00D460FA">
              <w:rPr>
                <w:lang w:eastAsia="en-US"/>
              </w:rPr>
              <w:t>ormat</w:t>
            </w:r>
          </w:p>
        </w:tc>
        <w:tc>
          <w:tcPr>
            <w:tcW w:w="992" w:type="dxa"/>
            <w:tcBorders>
              <w:top w:val="single" w:sz="4" w:space="0" w:color="auto"/>
              <w:left w:val="single" w:sz="4" w:space="0" w:color="auto"/>
              <w:bottom w:val="single" w:sz="4" w:space="0" w:color="auto"/>
              <w:right w:val="single" w:sz="4" w:space="0" w:color="auto"/>
            </w:tcBorders>
            <w:hideMark/>
          </w:tcPr>
          <w:p w14:paraId="4D3F17E3" w14:textId="77777777" w:rsidR="004068A4" w:rsidRPr="00D460FA" w:rsidRDefault="004068A4" w:rsidP="004068A4">
            <w:pPr>
              <w:pStyle w:val="TAH"/>
              <w:rPr>
                <w:lang w:eastAsia="en-US"/>
              </w:rPr>
            </w:pPr>
            <w:r w:rsidRPr="00D460FA">
              <w:rPr>
                <w:lang w:eastAsia="en-US"/>
              </w:rPr>
              <w:t>SCS</w:t>
            </w:r>
          </w:p>
        </w:tc>
        <w:tc>
          <w:tcPr>
            <w:tcW w:w="5386" w:type="dxa"/>
            <w:tcBorders>
              <w:top w:val="single" w:sz="4" w:space="0" w:color="auto"/>
              <w:left w:val="single" w:sz="4" w:space="0" w:color="auto"/>
              <w:bottom w:val="single" w:sz="4" w:space="0" w:color="auto"/>
              <w:right w:val="single" w:sz="4" w:space="0" w:color="auto"/>
            </w:tcBorders>
            <w:hideMark/>
          </w:tcPr>
          <w:p w14:paraId="08843722" w14:textId="77777777" w:rsidR="004068A4" w:rsidRPr="00D460FA" w:rsidRDefault="004068A4" w:rsidP="004068A4">
            <w:pPr>
              <w:pStyle w:val="TAH"/>
              <w:rPr>
                <w:lang w:eastAsia="en-US"/>
              </w:rPr>
            </w:pPr>
            <w:r w:rsidRPr="00D460FA">
              <w:rPr>
                <w:lang w:eastAsia="en-US"/>
              </w:rPr>
              <w:t>Measurement period</w:t>
            </w:r>
          </w:p>
        </w:tc>
      </w:tr>
      <w:tr w:rsidR="004068A4" w:rsidRPr="00D460FA" w14:paraId="674B95CC" w14:textId="77777777" w:rsidTr="005F239D">
        <w:trPr>
          <w:trHeight w:val="187"/>
          <w:jc w:val="center"/>
        </w:trPr>
        <w:tc>
          <w:tcPr>
            <w:tcW w:w="988" w:type="dxa"/>
            <w:tcBorders>
              <w:top w:val="single" w:sz="4" w:space="0" w:color="auto"/>
              <w:left w:val="single" w:sz="4" w:space="0" w:color="auto"/>
              <w:bottom w:val="single" w:sz="4" w:space="0" w:color="auto"/>
              <w:right w:val="single" w:sz="4" w:space="0" w:color="auto"/>
            </w:tcBorders>
            <w:hideMark/>
          </w:tcPr>
          <w:p w14:paraId="6D2C2249" w14:textId="77777777" w:rsidR="004068A4" w:rsidRPr="00D460FA" w:rsidRDefault="004068A4" w:rsidP="004068A4">
            <w:pPr>
              <w:pStyle w:val="TAC"/>
              <w:rPr>
                <w:lang w:eastAsia="en-US"/>
              </w:rPr>
            </w:pPr>
            <w:r w:rsidRPr="00D460FA">
              <w:rPr>
                <w:lang w:eastAsia="en-US"/>
              </w:rPr>
              <w:t>0</w:t>
            </w:r>
          </w:p>
        </w:tc>
        <w:tc>
          <w:tcPr>
            <w:tcW w:w="992" w:type="dxa"/>
            <w:tcBorders>
              <w:top w:val="single" w:sz="4" w:space="0" w:color="auto"/>
              <w:left w:val="single" w:sz="4" w:space="0" w:color="auto"/>
              <w:bottom w:val="single" w:sz="4" w:space="0" w:color="auto"/>
              <w:right w:val="single" w:sz="4" w:space="0" w:color="auto"/>
            </w:tcBorders>
            <w:hideMark/>
          </w:tcPr>
          <w:p w14:paraId="512C343E" w14:textId="77777777" w:rsidR="004068A4" w:rsidRPr="00D460FA" w:rsidRDefault="004068A4" w:rsidP="004068A4">
            <w:pPr>
              <w:pStyle w:val="TAC"/>
              <w:rPr>
                <w:lang w:eastAsia="en-US"/>
              </w:rPr>
            </w:pPr>
            <w:r w:rsidRPr="00D460FA">
              <w:rPr>
                <w:lang w:eastAsia="en-US"/>
              </w:rPr>
              <w:t>1.25</w:t>
            </w:r>
          </w:p>
        </w:tc>
        <w:tc>
          <w:tcPr>
            <w:tcW w:w="5386" w:type="dxa"/>
            <w:tcBorders>
              <w:top w:val="single" w:sz="4" w:space="0" w:color="auto"/>
              <w:left w:val="single" w:sz="4" w:space="0" w:color="auto"/>
              <w:bottom w:val="single" w:sz="4" w:space="0" w:color="auto"/>
              <w:right w:val="single" w:sz="4" w:space="0" w:color="auto"/>
            </w:tcBorders>
            <w:hideMark/>
          </w:tcPr>
          <w:p w14:paraId="27DD13C1" w14:textId="77777777" w:rsidR="004068A4" w:rsidRPr="00D460FA" w:rsidRDefault="004068A4" w:rsidP="004068A4">
            <w:pPr>
              <w:pStyle w:val="TAC"/>
              <w:rPr>
                <w:lang w:eastAsia="en-US"/>
              </w:rPr>
            </w:pPr>
            <w:r w:rsidRPr="00D460FA">
              <w:rPr>
                <w:lang w:eastAsia="en-US"/>
              </w:rPr>
              <w:t>0.903125</w:t>
            </w:r>
          </w:p>
        </w:tc>
      </w:tr>
      <w:tr w:rsidR="004068A4" w:rsidRPr="00D460FA" w14:paraId="600EB8E2" w14:textId="77777777" w:rsidTr="005F239D">
        <w:trPr>
          <w:trHeight w:val="187"/>
          <w:jc w:val="center"/>
        </w:trPr>
        <w:tc>
          <w:tcPr>
            <w:tcW w:w="988" w:type="dxa"/>
            <w:tcBorders>
              <w:top w:val="single" w:sz="4" w:space="0" w:color="auto"/>
              <w:left w:val="single" w:sz="4" w:space="0" w:color="auto"/>
              <w:bottom w:val="single" w:sz="4" w:space="0" w:color="auto"/>
              <w:right w:val="single" w:sz="4" w:space="0" w:color="auto"/>
            </w:tcBorders>
            <w:hideMark/>
          </w:tcPr>
          <w:p w14:paraId="59BEA646" w14:textId="77777777" w:rsidR="004068A4" w:rsidRPr="00D460FA" w:rsidRDefault="004068A4" w:rsidP="004068A4">
            <w:pPr>
              <w:pStyle w:val="TAC"/>
              <w:rPr>
                <w:lang w:eastAsia="en-US"/>
              </w:rPr>
            </w:pPr>
            <w:r w:rsidRPr="00D460FA">
              <w:rPr>
                <w:lang w:eastAsia="en-US"/>
              </w:rPr>
              <w:t>1</w:t>
            </w:r>
          </w:p>
        </w:tc>
        <w:tc>
          <w:tcPr>
            <w:tcW w:w="992" w:type="dxa"/>
            <w:tcBorders>
              <w:top w:val="single" w:sz="4" w:space="0" w:color="auto"/>
              <w:left w:val="single" w:sz="4" w:space="0" w:color="auto"/>
              <w:bottom w:val="single" w:sz="4" w:space="0" w:color="auto"/>
              <w:right w:val="single" w:sz="4" w:space="0" w:color="auto"/>
            </w:tcBorders>
            <w:hideMark/>
          </w:tcPr>
          <w:p w14:paraId="01FDAC3E" w14:textId="77777777" w:rsidR="004068A4" w:rsidRPr="00D460FA" w:rsidRDefault="004068A4" w:rsidP="004068A4">
            <w:pPr>
              <w:pStyle w:val="TAC"/>
              <w:rPr>
                <w:lang w:eastAsia="en-US"/>
              </w:rPr>
            </w:pPr>
            <w:r w:rsidRPr="00D460FA">
              <w:rPr>
                <w:lang w:eastAsia="en-US"/>
              </w:rPr>
              <w:t>1.25</w:t>
            </w:r>
          </w:p>
        </w:tc>
        <w:tc>
          <w:tcPr>
            <w:tcW w:w="5386" w:type="dxa"/>
            <w:tcBorders>
              <w:top w:val="single" w:sz="4" w:space="0" w:color="auto"/>
              <w:left w:val="single" w:sz="4" w:space="0" w:color="auto"/>
              <w:bottom w:val="single" w:sz="4" w:space="0" w:color="auto"/>
              <w:right w:val="single" w:sz="4" w:space="0" w:color="auto"/>
            </w:tcBorders>
            <w:hideMark/>
          </w:tcPr>
          <w:p w14:paraId="7BC56DB5" w14:textId="77777777" w:rsidR="004068A4" w:rsidRPr="00D460FA" w:rsidRDefault="004068A4" w:rsidP="004068A4">
            <w:pPr>
              <w:pStyle w:val="TAC"/>
              <w:rPr>
                <w:lang w:eastAsia="en-US"/>
              </w:rPr>
            </w:pPr>
            <w:r w:rsidRPr="00D460FA">
              <w:rPr>
                <w:lang w:eastAsia="en-US"/>
              </w:rPr>
              <w:t>2.284375</w:t>
            </w:r>
          </w:p>
        </w:tc>
      </w:tr>
      <w:tr w:rsidR="004068A4" w:rsidRPr="00D460FA" w14:paraId="7B1388DF" w14:textId="77777777" w:rsidTr="005F239D">
        <w:trPr>
          <w:trHeight w:val="187"/>
          <w:jc w:val="center"/>
        </w:trPr>
        <w:tc>
          <w:tcPr>
            <w:tcW w:w="988" w:type="dxa"/>
            <w:tcBorders>
              <w:top w:val="single" w:sz="4" w:space="0" w:color="auto"/>
              <w:left w:val="single" w:sz="4" w:space="0" w:color="auto"/>
              <w:bottom w:val="single" w:sz="4" w:space="0" w:color="auto"/>
              <w:right w:val="single" w:sz="4" w:space="0" w:color="auto"/>
            </w:tcBorders>
            <w:hideMark/>
          </w:tcPr>
          <w:p w14:paraId="2FD797E2" w14:textId="77777777" w:rsidR="004068A4" w:rsidRPr="00D460FA" w:rsidRDefault="004068A4" w:rsidP="004068A4">
            <w:pPr>
              <w:pStyle w:val="TAC"/>
              <w:rPr>
                <w:lang w:eastAsia="en-US"/>
              </w:rPr>
            </w:pPr>
            <w:r w:rsidRPr="00D460FA">
              <w:rPr>
                <w:lang w:eastAsia="en-US"/>
              </w:rPr>
              <w:t>2</w:t>
            </w:r>
          </w:p>
        </w:tc>
        <w:tc>
          <w:tcPr>
            <w:tcW w:w="992" w:type="dxa"/>
            <w:tcBorders>
              <w:top w:val="single" w:sz="4" w:space="0" w:color="auto"/>
              <w:left w:val="single" w:sz="4" w:space="0" w:color="auto"/>
              <w:bottom w:val="single" w:sz="4" w:space="0" w:color="auto"/>
              <w:right w:val="single" w:sz="4" w:space="0" w:color="auto"/>
            </w:tcBorders>
            <w:hideMark/>
          </w:tcPr>
          <w:p w14:paraId="7CEA9483" w14:textId="77777777" w:rsidR="004068A4" w:rsidRPr="00D460FA" w:rsidRDefault="004068A4" w:rsidP="004068A4">
            <w:pPr>
              <w:pStyle w:val="TAC"/>
              <w:rPr>
                <w:lang w:eastAsia="en-US"/>
              </w:rPr>
            </w:pPr>
            <w:r w:rsidRPr="00D460FA">
              <w:rPr>
                <w:lang w:eastAsia="en-US"/>
              </w:rPr>
              <w:t>1.25</w:t>
            </w:r>
          </w:p>
        </w:tc>
        <w:tc>
          <w:tcPr>
            <w:tcW w:w="5386" w:type="dxa"/>
            <w:tcBorders>
              <w:top w:val="single" w:sz="4" w:space="0" w:color="auto"/>
              <w:left w:val="single" w:sz="4" w:space="0" w:color="auto"/>
              <w:bottom w:val="single" w:sz="4" w:space="0" w:color="auto"/>
              <w:right w:val="single" w:sz="4" w:space="0" w:color="auto"/>
            </w:tcBorders>
            <w:hideMark/>
          </w:tcPr>
          <w:p w14:paraId="4E505682" w14:textId="77777777" w:rsidR="004068A4" w:rsidRPr="00D460FA" w:rsidRDefault="004068A4" w:rsidP="004068A4">
            <w:pPr>
              <w:pStyle w:val="TAC"/>
              <w:rPr>
                <w:lang w:eastAsia="en-US"/>
              </w:rPr>
            </w:pPr>
            <w:r w:rsidRPr="00D460FA">
              <w:rPr>
                <w:lang w:eastAsia="en-US"/>
              </w:rPr>
              <w:t>3.352604</w:t>
            </w:r>
          </w:p>
        </w:tc>
      </w:tr>
      <w:tr w:rsidR="004068A4" w:rsidRPr="00D460FA" w14:paraId="5535A02C" w14:textId="77777777" w:rsidTr="005F239D">
        <w:trPr>
          <w:trHeight w:val="187"/>
          <w:jc w:val="center"/>
        </w:trPr>
        <w:tc>
          <w:tcPr>
            <w:tcW w:w="988" w:type="dxa"/>
            <w:tcBorders>
              <w:top w:val="single" w:sz="4" w:space="0" w:color="auto"/>
              <w:left w:val="single" w:sz="4" w:space="0" w:color="auto"/>
              <w:bottom w:val="single" w:sz="4" w:space="0" w:color="auto"/>
              <w:right w:val="single" w:sz="4" w:space="0" w:color="auto"/>
            </w:tcBorders>
            <w:hideMark/>
          </w:tcPr>
          <w:p w14:paraId="3776D670" w14:textId="77777777" w:rsidR="004068A4" w:rsidRPr="00D460FA" w:rsidRDefault="004068A4" w:rsidP="004068A4">
            <w:pPr>
              <w:pStyle w:val="TAC"/>
              <w:rPr>
                <w:lang w:eastAsia="en-US"/>
              </w:rPr>
            </w:pPr>
            <w:r w:rsidRPr="00D460FA">
              <w:rPr>
                <w:lang w:eastAsia="en-US"/>
              </w:rPr>
              <w:t>3</w:t>
            </w:r>
          </w:p>
        </w:tc>
        <w:tc>
          <w:tcPr>
            <w:tcW w:w="992" w:type="dxa"/>
            <w:tcBorders>
              <w:top w:val="single" w:sz="4" w:space="0" w:color="auto"/>
              <w:left w:val="single" w:sz="4" w:space="0" w:color="auto"/>
              <w:bottom w:val="single" w:sz="4" w:space="0" w:color="auto"/>
              <w:right w:val="single" w:sz="4" w:space="0" w:color="auto"/>
            </w:tcBorders>
            <w:hideMark/>
          </w:tcPr>
          <w:p w14:paraId="650D513D" w14:textId="77777777" w:rsidR="004068A4" w:rsidRPr="00D460FA" w:rsidRDefault="004068A4" w:rsidP="004068A4">
            <w:pPr>
              <w:pStyle w:val="TAC"/>
              <w:rPr>
                <w:lang w:eastAsia="en-US"/>
              </w:rPr>
            </w:pPr>
            <w:r w:rsidRPr="00D460FA">
              <w:rPr>
                <w:lang w:eastAsia="en-US"/>
              </w:rPr>
              <w:t>5</w:t>
            </w:r>
          </w:p>
        </w:tc>
        <w:tc>
          <w:tcPr>
            <w:tcW w:w="5386" w:type="dxa"/>
            <w:tcBorders>
              <w:top w:val="single" w:sz="4" w:space="0" w:color="auto"/>
              <w:left w:val="single" w:sz="4" w:space="0" w:color="auto"/>
              <w:bottom w:val="single" w:sz="4" w:space="0" w:color="auto"/>
              <w:right w:val="single" w:sz="4" w:space="0" w:color="auto"/>
            </w:tcBorders>
            <w:hideMark/>
          </w:tcPr>
          <w:p w14:paraId="4AF28719" w14:textId="77777777" w:rsidR="004068A4" w:rsidRPr="00D460FA" w:rsidRDefault="004068A4" w:rsidP="004068A4">
            <w:pPr>
              <w:pStyle w:val="TAC"/>
              <w:rPr>
                <w:lang w:eastAsia="en-US"/>
              </w:rPr>
            </w:pPr>
            <w:r w:rsidRPr="00D460FA">
              <w:rPr>
                <w:lang w:eastAsia="en-US"/>
              </w:rPr>
              <w:t>0.903125</w:t>
            </w:r>
          </w:p>
        </w:tc>
      </w:tr>
      <w:tr w:rsidR="004068A4" w:rsidRPr="00D460FA" w14:paraId="0E2905EC"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054EACE0" w14:textId="77777777" w:rsidR="004068A4" w:rsidRPr="00D460FA" w:rsidRDefault="004068A4" w:rsidP="004068A4">
            <w:pPr>
              <w:pStyle w:val="TAC"/>
              <w:rPr>
                <w:lang w:eastAsia="en-US"/>
              </w:rPr>
            </w:pPr>
            <w:r w:rsidRPr="00D460FA">
              <w:rPr>
                <w:lang w:eastAsia="en-US"/>
              </w:rPr>
              <w:t>A1</w:t>
            </w:r>
          </w:p>
        </w:tc>
        <w:tc>
          <w:tcPr>
            <w:tcW w:w="992" w:type="dxa"/>
            <w:tcBorders>
              <w:top w:val="single" w:sz="4" w:space="0" w:color="auto"/>
              <w:left w:val="single" w:sz="4" w:space="0" w:color="auto"/>
              <w:bottom w:val="single" w:sz="4" w:space="0" w:color="auto"/>
              <w:right w:val="single" w:sz="4" w:space="0" w:color="auto"/>
            </w:tcBorders>
            <w:hideMark/>
          </w:tcPr>
          <w:p w14:paraId="364ACEA3"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6EE62512" w14:textId="77777777" w:rsidR="004068A4" w:rsidRPr="00D460FA" w:rsidRDefault="004068A4" w:rsidP="004068A4">
            <w:pPr>
              <w:pStyle w:val="TAC"/>
              <w:rPr>
                <w:lang w:eastAsia="en-US"/>
              </w:rPr>
            </w:pPr>
            <w:r w:rsidRPr="00D460FA">
              <w:rPr>
                <w:lang w:eastAsia="en-US"/>
              </w:rPr>
              <w:t>0.142708</w:t>
            </w:r>
          </w:p>
        </w:tc>
      </w:tr>
      <w:tr w:rsidR="004068A4" w:rsidRPr="00D460FA" w14:paraId="19496A29"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56D4F53E"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42D12271"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6C231780" w14:textId="77777777" w:rsidR="004068A4" w:rsidRPr="00D460FA" w:rsidRDefault="004068A4" w:rsidP="004068A4">
            <w:pPr>
              <w:pStyle w:val="TAC"/>
              <w:rPr>
                <w:lang w:eastAsia="en-US"/>
              </w:rPr>
            </w:pPr>
            <w:r w:rsidRPr="00D460FA">
              <w:rPr>
                <w:lang w:eastAsia="en-US"/>
              </w:rPr>
              <w:t>0.071354</w:t>
            </w:r>
          </w:p>
        </w:tc>
      </w:tr>
      <w:tr w:rsidR="004068A4" w:rsidRPr="00D460FA" w14:paraId="6C5B98B5"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307A66A9" w14:textId="77777777" w:rsidR="004068A4" w:rsidRPr="00D460FA" w:rsidRDefault="004068A4" w:rsidP="004068A4">
            <w:pPr>
              <w:pStyle w:val="TAC"/>
              <w:rPr>
                <w:lang w:eastAsia="en-US"/>
              </w:rPr>
            </w:pPr>
            <w:r w:rsidRPr="00D460FA">
              <w:rPr>
                <w:lang w:eastAsia="en-US"/>
              </w:rPr>
              <w:t>A2</w:t>
            </w:r>
          </w:p>
        </w:tc>
        <w:tc>
          <w:tcPr>
            <w:tcW w:w="992" w:type="dxa"/>
            <w:tcBorders>
              <w:top w:val="single" w:sz="4" w:space="0" w:color="auto"/>
              <w:left w:val="single" w:sz="4" w:space="0" w:color="auto"/>
              <w:bottom w:val="single" w:sz="4" w:space="0" w:color="auto"/>
              <w:right w:val="single" w:sz="4" w:space="0" w:color="auto"/>
            </w:tcBorders>
            <w:hideMark/>
          </w:tcPr>
          <w:p w14:paraId="62C12AF9"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279A7A89" w14:textId="77777777" w:rsidR="004068A4" w:rsidRPr="00D460FA" w:rsidRDefault="004068A4" w:rsidP="004068A4">
            <w:pPr>
              <w:pStyle w:val="TAC"/>
              <w:rPr>
                <w:lang w:eastAsia="en-US"/>
              </w:rPr>
            </w:pPr>
            <w:r w:rsidRPr="00D460FA">
              <w:rPr>
                <w:lang w:eastAsia="en-US"/>
              </w:rPr>
              <w:t>0.285417</w:t>
            </w:r>
          </w:p>
        </w:tc>
      </w:tr>
      <w:tr w:rsidR="004068A4" w:rsidRPr="00D460FA" w14:paraId="00AE197C"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10FE47C6"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06143FB0"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51DC04B9" w14:textId="77777777" w:rsidR="004068A4" w:rsidRPr="00D460FA" w:rsidRDefault="004068A4" w:rsidP="004068A4">
            <w:pPr>
              <w:pStyle w:val="TAC"/>
              <w:rPr>
                <w:lang w:eastAsia="en-US"/>
              </w:rPr>
            </w:pPr>
            <w:r w:rsidRPr="00D460FA">
              <w:rPr>
                <w:lang w:eastAsia="en-US"/>
              </w:rPr>
              <w:t>0.142708</w:t>
            </w:r>
          </w:p>
        </w:tc>
      </w:tr>
      <w:tr w:rsidR="004068A4" w:rsidRPr="00D460FA" w14:paraId="1B061462"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32144938" w14:textId="77777777" w:rsidR="004068A4" w:rsidRPr="00D460FA" w:rsidRDefault="004068A4" w:rsidP="004068A4">
            <w:pPr>
              <w:pStyle w:val="TAC"/>
              <w:rPr>
                <w:lang w:eastAsia="en-US"/>
              </w:rPr>
            </w:pPr>
            <w:r w:rsidRPr="00D460FA">
              <w:rPr>
                <w:lang w:eastAsia="en-US"/>
              </w:rPr>
              <w:t>A3</w:t>
            </w:r>
          </w:p>
        </w:tc>
        <w:tc>
          <w:tcPr>
            <w:tcW w:w="992" w:type="dxa"/>
            <w:tcBorders>
              <w:top w:val="single" w:sz="4" w:space="0" w:color="auto"/>
              <w:left w:val="single" w:sz="4" w:space="0" w:color="auto"/>
              <w:bottom w:val="single" w:sz="4" w:space="0" w:color="auto"/>
              <w:right w:val="single" w:sz="4" w:space="0" w:color="auto"/>
            </w:tcBorders>
            <w:hideMark/>
          </w:tcPr>
          <w:p w14:paraId="4F49B266"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594DDC37" w14:textId="77777777" w:rsidR="004068A4" w:rsidRPr="00D460FA" w:rsidRDefault="004068A4" w:rsidP="004068A4">
            <w:pPr>
              <w:pStyle w:val="TAC"/>
              <w:rPr>
                <w:lang w:eastAsia="en-US"/>
              </w:rPr>
            </w:pPr>
            <w:r w:rsidRPr="00D460FA">
              <w:rPr>
                <w:lang w:eastAsia="en-US"/>
              </w:rPr>
              <w:t>0.428125</w:t>
            </w:r>
          </w:p>
        </w:tc>
      </w:tr>
      <w:tr w:rsidR="004068A4" w:rsidRPr="00D460FA" w14:paraId="67E0D7B0"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5348A461"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24D70098"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673E9B83" w14:textId="77777777" w:rsidR="004068A4" w:rsidRPr="00D460FA" w:rsidRDefault="004068A4" w:rsidP="004068A4">
            <w:pPr>
              <w:pStyle w:val="TAC"/>
              <w:rPr>
                <w:lang w:eastAsia="en-US"/>
              </w:rPr>
            </w:pPr>
            <w:r w:rsidRPr="00D460FA">
              <w:rPr>
                <w:lang w:eastAsia="en-US"/>
              </w:rPr>
              <w:t>0.2140625</w:t>
            </w:r>
          </w:p>
        </w:tc>
      </w:tr>
      <w:tr w:rsidR="004068A4" w:rsidRPr="00D460FA" w14:paraId="4A40BCD0"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37BF78BE" w14:textId="77777777" w:rsidR="004068A4" w:rsidRPr="00D460FA" w:rsidRDefault="004068A4" w:rsidP="004068A4">
            <w:pPr>
              <w:pStyle w:val="TAC"/>
              <w:rPr>
                <w:lang w:eastAsia="en-US"/>
              </w:rPr>
            </w:pPr>
            <w:r w:rsidRPr="00D460FA">
              <w:rPr>
                <w:lang w:eastAsia="en-US"/>
              </w:rPr>
              <w:t>B1</w:t>
            </w:r>
          </w:p>
        </w:tc>
        <w:tc>
          <w:tcPr>
            <w:tcW w:w="992" w:type="dxa"/>
            <w:tcBorders>
              <w:top w:val="single" w:sz="4" w:space="0" w:color="auto"/>
              <w:left w:val="single" w:sz="4" w:space="0" w:color="auto"/>
              <w:bottom w:val="single" w:sz="4" w:space="0" w:color="auto"/>
              <w:right w:val="single" w:sz="4" w:space="0" w:color="auto"/>
            </w:tcBorders>
            <w:hideMark/>
          </w:tcPr>
          <w:p w14:paraId="4787E9E3"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442493A3" w14:textId="77777777" w:rsidR="004068A4" w:rsidRPr="00D460FA" w:rsidRDefault="004068A4" w:rsidP="004068A4">
            <w:pPr>
              <w:pStyle w:val="TAC"/>
              <w:rPr>
                <w:lang w:eastAsia="en-US"/>
              </w:rPr>
            </w:pPr>
            <w:r w:rsidRPr="00D460FA">
              <w:rPr>
                <w:lang w:eastAsia="en-US"/>
              </w:rPr>
              <w:t>0.140365</w:t>
            </w:r>
          </w:p>
        </w:tc>
      </w:tr>
      <w:tr w:rsidR="004068A4" w:rsidRPr="00D460FA" w14:paraId="77AFC5D1"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30986748"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61BF0853"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78AF49D1" w14:textId="77777777" w:rsidR="004068A4" w:rsidRPr="00D460FA" w:rsidRDefault="004068A4" w:rsidP="004068A4">
            <w:pPr>
              <w:pStyle w:val="TAC"/>
              <w:rPr>
                <w:lang w:eastAsia="en-US"/>
              </w:rPr>
            </w:pPr>
            <w:r w:rsidRPr="00D460FA">
              <w:rPr>
                <w:lang w:eastAsia="en-US"/>
              </w:rPr>
              <w:t>0.070182</w:t>
            </w:r>
          </w:p>
        </w:tc>
      </w:tr>
      <w:tr w:rsidR="004068A4" w:rsidRPr="00D460FA" w14:paraId="16354B4B"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2D44DC89" w14:textId="77777777" w:rsidR="004068A4" w:rsidRPr="00D460FA" w:rsidRDefault="004068A4" w:rsidP="004068A4">
            <w:pPr>
              <w:pStyle w:val="TAC"/>
              <w:rPr>
                <w:lang w:eastAsia="en-US"/>
              </w:rPr>
            </w:pPr>
            <w:r w:rsidRPr="00D460FA">
              <w:rPr>
                <w:lang w:eastAsia="en-US"/>
              </w:rPr>
              <w:t>B4</w:t>
            </w:r>
          </w:p>
        </w:tc>
        <w:tc>
          <w:tcPr>
            <w:tcW w:w="992" w:type="dxa"/>
            <w:tcBorders>
              <w:top w:val="single" w:sz="4" w:space="0" w:color="auto"/>
              <w:left w:val="single" w:sz="4" w:space="0" w:color="auto"/>
              <w:bottom w:val="single" w:sz="4" w:space="0" w:color="auto"/>
              <w:right w:val="single" w:sz="4" w:space="0" w:color="auto"/>
            </w:tcBorders>
            <w:hideMark/>
          </w:tcPr>
          <w:p w14:paraId="45CD461E"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6F07B846" w14:textId="77777777" w:rsidR="004068A4" w:rsidRPr="00D460FA" w:rsidRDefault="004068A4" w:rsidP="004068A4">
            <w:pPr>
              <w:pStyle w:val="TAC"/>
              <w:rPr>
                <w:lang w:eastAsia="en-US"/>
              </w:rPr>
            </w:pPr>
            <w:r w:rsidRPr="00D460FA">
              <w:rPr>
                <w:lang w:eastAsia="en-US"/>
              </w:rPr>
              <w:t>0.83046875</w:t>
            </w:r>
          </w:p>
        </w:tc>
      </w:tr>
      <w:tr w:rsidR="004068A4" w:rsidRPr="00D460FA" w14:paraId="5D2B9D3C"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15964B73"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41D92E07"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43C7A5AC" w14:textId="77777777" w:rsidR="004068A4" w:rsidRPr="00D460FA" w:rsidRDefault="004068A4" w:rsidP="004068A4">
            <w:pPr>
              <w:pStyle w:val="TAC"/>
              <w:rPr>
                <w:lang w:eastAsia="en-US"/>
              </w:rPr>
            </w:pPr>
            <w:r w:rsidRPr="00D460FA">
              <w:rPr>
                <w:lang w:eastAsia="en-US"/>
              </w:rPr>
              <w:t>0.415234375</w:t>
            </w:r>
          </w:p>
        </w:tc>
      </w:tr>
      <w:tr w:rsidR="004068A4" w:rsidRPr="00D460FA" w14:paraId="72241C21"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6D3BFA42" w14:textId="77777777" w:rsidR="004068A4" w:rsidRPr="00D460FA" w:rsidRDefault="004068A4" w:rsidP="004068A4">
            <w:pPr>
              <w:pStyle w:val="TAC"/>
              <w:rPr>
                <w:lang w:eastAsia="en-US"/>
              </w:rPr>
            </w:pPr>
            <w:r w:rsidRPr="00D460FA">
              <w:rPr>
                <w:lang w:eastAsia="en-US"/>
              </w:rPr>
              <w:t>A1/B1</w:t>
            </w:r>
          </w:p>
        </w:tc>
        <w:tc>
          <w:tcPr>
            <w:tcW w:w="992" w:type="dxa"/>
            <w:tcBorders>
              <w:top w:val="single" w:sz="4" w:space="0" w:color="auto"/>
              <w:left w:val="single" w:sz="4" w:space="0" w:color="auto"/>
              <w:bottom w:val="single" w:sz="4" w:space="0" w:color="auto"/>
              <w:right w:val="single" w:sz="4" w:space="0" w:color="auto"/>
            </w:tcBorders>
            <w:hideMark/>
          </w:tcPr>
          <w:p w14:paraId="30FCB2A9"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695EBA75" w14:textId="77777777" w:rsidR="004068A4" w:rsidRPr="00D460FA" w:rsidRDefault="004068A4" w:rsidP="004068A4">
            <w:pPr>
              <w:pStyle w:val="TAC"/>
              <w:rPr>
                <w:lang w:eastAsia="en-US"/>
              </w:rPr>
            </w:pPr>
            <w:r w:rsidRPr="00D460FA">
              <w:rPr>
                <w:lang w:eastAsia="en-US"/>
              </w:rPr>
              <w:t>0.142708 ms for first six occasion</w:t>
            </w:r>
            <w:r w:rsidRPr="00D460FA">
              <w:rPr>
                <w:lang w:eastAsia="en-US"/>
              </w:rPr>
              <w:br/>
              <w:t>0.140365 ms for the last occasion</w:t>
            </w:r>
          </w:p>
        </w:tc>
      </w:tr>
      <w:tr w:rsidR="004068A4" w:rsidRPr="00D460FA" w14:paraId="6BE6353D"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6E5800F7"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412A01FC"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039AFCF0" w14:textId="77777777" w:rsidR="004068A4" w:rsidRPr="00D460FA" w:rsidRDefault="004068A4" w:rsidP="004068A4">
            <w:pPr>
              <w:pStyle w:val="TAC"/>
              <w:rPr>
                <w:lang w:eastAsia="en-US"/>
              </w:rPr>
            </w:pPr>
            <w:r w:rsidRPr="00D460FA">
              <w:rPr>
                <w:lang w:eastAsia="en-US"/>
              </w:rPr>
              <w:t>0.071354 ms for first six occasion</w:t>
            </w:r>
            <w:r w:rsidRPr="00D460FA">
              <w:rPr>
                <w:lang w:eastAsia="en-US"/>
              </w:rPr>
              <w:br/>
              <w:t>0.070182 ms for the last occasion</w:t>
            </w:r>
          </w:p>
        </w:tc>
      </w:tr>
      <w:tr w:rsidR="004068A4" w:rsidRPr="00D460FA" w14:paraId="61DEA34F"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79954BE2" w14:textId="77777777" w:rsidR="004068A4" w:rsidRPr="00D460FA" w:rsidRDefault="004068A4" w:rsidP="004068A4">
            <w:pPr>
              <w:pStyle w:val="TAC"/>
              <w:rPr>
                <w:lang w:eastAsia="en-US"/>
              </w:rPr>
            </w:pPr>
            <w:r w:rsidRPr="00D460FA">
              <w:rPr>
                <w:lang w:eastAsia="en-US"/>
              </w:rPr>
              <w:t>A2/B2</w:t>
            </w:r>
          </w:p>
        </w:tc>
        <w:tc>
          <w:tcPr>
            <w:tcW w:w="992" w:type="dxa"/>
            <w:tcBorders>
              <w:top w:val="single" w:sz="4" w:space="0" w:color="auto"/>
              <w:left w:val="single" w:sz="4" w:space="0" w:color="auto"/>
              <w:bottom w:val="single" w:sz="4" w:space="0" w:color="auto"/>
              <w:right w:val="single" w:sz="4" w:space="0" w:color="auto"/>
            </w:tcBorders>
            <w:hideMark/>
          </w:tcPr>
          <w:p w14:paraId="6F8D1E80"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13D80904" w14:textId="77777777" w:rsidR="004068A4" w:rsidRPr="00D460FA" w:rsidRDefault="004068A4" w:rsidP="004068A4">
            <w:pPr>
              <w:pStyle w:val="TAC"/>
              <w:rPr>
                <w:lang w:eastAsia="en-US"/>
              </w:rPr>
            </w:pPr>
            <w:r w:rsidRPr="00D460FA">
              <w:rPr>
                <w:lang w:eastAsia="en-US"/>
              </w:rPr>
              <w:t>0.285417 ms for first two occasion</w:t>
            </w:r>
            <w:r w:rsidRPr="00D460FA">
              <w:rPr>
                <w:lang w:eastAsia="en-US"/>
              </w:rPr>
              <w:br/>
              <w:t>0.278385 ms for the third occasion</w:t>
            </w:r>
          </w:p>
        </w:tc>
      </w:tr>
      <w:tr w:rsidR="004068A4" w:rsidRPr="00D460FA" w14:paraId="1A43619D"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352C0B21"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75B3CD5F"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0DDAB44B" w14:textId="77777777" w:rsidR="004068A4" w:rsidRPr="00D460FA" w:rsidRDefault="004068A4" w:rsidP="004068A4">
            <w:pPr>
              <w:pStyle w:val="TAC"/>
              <w:rPr>
                <w:lang w:eastAsia="en-US"/>
              </w:rPr>
            </w:pPr>
            <w:r w:rsidRPr="00D460FA">
              <w:rPr>
                <w:lang w:eastAsia="en-US"/>
              </w:rPr>
              <w:t>0.142708 ms for first two occasion</w:t>
            </w:r>
            <w:r w:rsidRPr="00D460FA">
              <w:rPr>
                <w:lang w:eastAsia="en-US"/>
              </w:rPr>
              <w:br/>
              <w:t>0.1391925 ms for the third occasion</w:t>
            </w:r>
          </w:p>
        </w:tc>
      </w:tr>
      <w:tr w:rsidR="004068A4" w:rsidRPr="00D460FA" w14:paraId="68139C33"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260478A3" w14:textId="77777777" w:rsidR="004068A4" w:rsidRPr="00D460FA" w:rsidRDefault="004068A4" w:rsidP="004068A4">
            <w:pPr>
              <w:pStyle w:val="TAC"/>
              <w:rPr>
                <w:lang w:eastAsia="en-US"/>
              </w:rPr>
            </w:pPr>
            <w:r w:rsidRPr="00D460FA">
              <w:rPr>
                <w:lang w:eastAsia="en-US"/>
              </w:rPr>
              <w:t>A3/B3</w:t>
            </w:r>
          </w:p>
        </w:tc>
        <w:tc>
          <w:tcPr>
            <w:tcW w:w="992" w:type="dxa"/>
            <w:tcBorders>
              <w:top w:val="single" w:sz="4" w:space="0" w:color="auto"/>
              <w:left w:val="single" w:sz="4" w:space="0" w:color="auto"/>
              <w:bottom w:val="single" w:sz="4" w:space="0" w:color="auto"/>
              <w:right w:val="single" w:sz="4" w:space="0" w:color="auto"/>
            </w:tcBorders>
            <w:hideMark/>
          </w:tcPr>
          <w:p w14:paraId="1494CC53"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2B6F4E17" w14:textId="77777777" w:rsidR="004068A4" w:rsidRPr="00D460FA" w:rsidRDefault="004068A4" w:rsidP="004068A4">
            <w:pPr>
              <w:pStyle w:val="TAC"/>
              <w:rPr>
                <w:lang w:eastAsia="en-US"/>
              </w:rPr>
            </w:pPr>
            <w:r w:rsidRPr="00D460FA">
              <w:rPr>
                <w:lang w:eastAsia="en-US"/>
              </w:rPr>
              <w:t>0.428125 ms for the first occasion</w:t>
            </w:r>
            <w:r w:rsidRPr="00D460FA">
              <w:rPr>
                <w:lang w:eastAsia="en-US"/>
              </w:rPr>
              <w:br/>
              <w:t>0.41640625 ms for the second occasion</w:t>
            </w:r>
          </w:p>
        </w:tc>
      </w:tr>
      <w:tr w:rsidR="004068A4" w:rsidRPr="00D460FA" w14:paraId="7B9A89FF"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535C342E"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134AB8E2"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34A3665B" w14:textId="77777777" w:rsidR="004068A4" w:rsidRPr="00D460FA" w:rsidRDefault="004068A4" w:rsidP="004068A4">
            <w:pPr>
              <w:pStyle w:val="TAC"/>
              <w:rPr>
                <w:lang w:eastAsia="en-US"/>
              </w:rPr>
            </w:pPr>
            <w:r w:rsidRPr="00D460FA">
              <w:rPr>
                <w:lang w:eastAsia="en-US"/>
              </w:rPr>
              <w:t>0.2140625 ms for the first occasion</w:t>
            </w:r>
            <w:r w:rsidRPr="00D460FA">
              <w:rPr>
                <w:lang w:eastAsia="en-US"/>
              </w:rPr>
              <w:br/>
              <w:t>0.208203125 ms for the second occasion</w:t>
            </w:r>
          </w:p>
        </w:tc>
      </w:tr>
      <w:tr w:rsidR="004068A4" w:rsidRPr="00D460FA" w14:paraId="2427D9C6"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72ACECC7" w14:textId="77777777" w:rsidR="004068A4" w:rsidRPr="00D460FA" w:rsidRDefault="004068A4" w:rsidP="004068A4">
            <w:pPr>
              <w:pStyle w:val="TAC"/>
              <w:rPr>
                <w:lang w:eastAsia="en-US"/>
              </w:rPr>
            </w:pPr>
            <w:r w:rsidRPr="00D460FA">
              <w:rPr>
                <w:lang w:eastAsia="en-US"/>
              </w:rPr>
              <w:t>C0</w:t>
            </w:r>
          </w:p>
        </w:tc>
        <w:tc>
          <w:tcPr>
            <w:tcW w:w="992" w:type="dxa"/>
            <w:tcBorders>
              <w:top w:val="single" w:sz="4" w:space="0" w:color="auto"/>
              <w:left w:val="single" w:sz="4" w:space="0" w:color="auto"/>
              <w:bottom w:val="single" w:sz="4" w:space="0" w:color="auto"/>
              <w:right w:val="single" w:sz="4" w:space="0" w:color="auto"/>
            </w:tcBorders>
            <w:hideMark/>
          </w:tcPr>
          <w:p w14:paraId="6F0472EB"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18B99F7A" w14:textId="77777777" w:rsidR="004068A4" w:rsidRPr="00D460FA" w:rsidRDefault="004068A4" w:rsidP="004068A4">
            <w:pPr>
              <w:pStyle w:val="TAC"/>
              <w:rPr>
                <w:lang w:eastAsia="en-US"/>
              </w:rPr>
            </w:pPr>
            <w:r w:rsidRPr="00D460FA">
              <w:rPr>
                <w:lang w:eastAsia="en-US"/>
              </w:rPr>
              <w:t>0.10703125</w:t>
            </w:r>
          </w:p>
        </w:tc>
      </w:tr>
      <w:tr w:rsidR="004068A4" w:rsidRPr="00D460FA" w14:paraId="543A0415"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27DA3B3A"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7A1EDFAE"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0D781E95" w14:textId="77777777" w:rsidR="004068A4" w:rsidRPr="00D460FA" w:rsidRDefault="004068A4" w:rsidP="004068A4">
            <w:pPr>
              <w:pStyle w:val="TAC"/>
              <w:rPr>
                <w:lang w:eastAsia="en-US"/>
              </w:rPr>
            </w:pPr>
            <w:r w:rsidRPr="00D460FA">
              <w:rPr>
                <w:lang w:eastAsia="en-US"/>
              </w:rPr>
              <w:t>0.053515625</w:t>
            </w:r>
          </w:p>
        </w:tc>
      </w:tr>
      <w:tr w:rsidR="004068A4" w:rsidRPr="00D460FA" w14:paraId="7F9509F0" w14:textId="77777777" w:rsidTr="005F239D">
        <w:trPr>
          <w:trHeight w:val="187"/>
          <w:jc w:val="center"/>
        </w:trPr>
        <w:tc>
          <w:tcPr>
            <w:tcW w:w="988" w:type="dxa"/>
            <w:tcBorders>
              <w:top w:val="single" w:sz="4" w:space="0" w:color="auto"/>
              <w:left w:val="single" w:sz="4" w:space="0" w:color="auto"/>
              <w:bottom w:val="nil"/>
              <w:right w:val="single" w:sz="4" w:space="0" w:color="auto"/>
            </w:tcBorders>
            <w:hideMark/>
          </w:tcPr>
          <w:p w14:paraId="50BB7E2F" w14:textId="77777777" w:rsidR="004068A4" w:rsidRPr="00D460FA" w:rsidRDefault="004068A4" w:rsidP="004068A4">
            <w:pPr>
              <w:pStyle w:val="TAC"/>
              <w:rPr>
                <w:lang w:eastAsia="en-US"/>
              </w:rPr>
            </w:pPr>
            <w:r w:rsidRPr="00D460FA">
              <w:rPr>
                <w:lang w:eastAsia="en-US"/>
              </w:rPr>
              <w:t>C2</w:t>
            </w:r>
          </w:p>
        </w:tc>
        <w:tc>
          <w:tcPr>
            <w:tcW w:w="992" w:type="dxa"/>
            <w:tcBorders>
              <w:top w:val="single" w:sz="4" w:space="0" w:color="auto"/>
              <w:left w:val="single" w:sz="4" w:space="0" w:color="auto"/>
              <w:bottom w:val="single" w:sz="4" w:space="0" w:color="auto"/>
              <w:right w:val="single" w:sz="4" w:space="0" w:color="auto"/>
            </w:tcBorders>
            <w:hideMark/>
          </w:tcPr>
          <w:p w14:paraId="43E4A1C6" w14:textId="77777777" w:rsidR="004068A4" w:rsidRPr="00D460FA" w:rsidRDefault="004068A4" w:rsidP="004068A4">
            <w:pPr>
              <w:pStyle w:val="TAC"/>
              <w:rPr>
                <w:lang w:eastAsia="en-US"/>
              </w:rPr>
            </w:pPr>
            <w:r w:rsidRPr="00D460FA">
              <w:rPr>
                <w:lang w:eastAsia="en-US"/>
              </w:rPr>
              <w:t>15</w:t>
            </w:r>
          </w:p>
        </w:tc>
        <w:tc>
          <w:tcPr>
            <w:tcW w:w="5386" w:type="dxa"/>
            <w:tcBorders>
              <w:top w:val="single" w:sz="4" w:space="0" w:color="auto"/>
              <w:left w:val="single" w:sz="4" w:space="0" w:color="auto"/>
              <w:bottom w:val="single" w:sz="4" w:space="0" w:color="auto"/>
              <w:right w:val="single" w:sz="4" w:space="0" w:color="auto"/>
            </w:tcBorders>
            <w:hideMark/>
          </w:tcPr>
          <w:p w14:paraId="351EF475" w14:textId="77777777" w:rsidR="004068A4" w:rsidRPr="00D460FA" w:rsidRDefault="004068A4" w:rsidP="004068A4">
            <w:pPr>
              <w:pStyle w:val="TAC"/>
              <w:rPr>
                <w:lang w:eastAsia="en-US"/>
              </w:rPr>
            </w:pPr>
            <w:r w:rsidRPr="00D460FA">
              <w:rPr>
                <w:lang w:eastAsia="en-US"/>
              </w:rPr>
              <w:t>0.333333</w:t>
            </w:r>
          </w:p>
        </w:tc>
      </w:tr>
      <w:tr w:rsidR="004068A4" w:rsidRPr="00D460FA" w14:paraId="10411A0A" w14:textId="77777777" w:rsidTr="005F239D">
        <w:trPr>
          <w:trHeight w:val="187"/>
          <w:jc w:val="center"/>
        </w:trPr>
        <w:tc>
          <w:tcPr>
            <w:tcW w:w="988" w:type="dxa"/>
            <w:tcBorders>
              <w:top w:val="nil"/>
              <w:left w:val="single" w:sz="4" w:space="0" w:color="auto"/>
              <w:bottom w:val="single" w:sz="4" w:space="0" w:color="auto"/>
              <w:right w:val="single" w:sz="4" w:space="0" w:color="auto"/>
            </w:tcBorders>
            <w:hideMark/>
          </w:tcPr>
          <w:p w14:paraId="13AB2970" w14:textId="77777777" w:rsidR="004068A4" w:rsidRPr="00D460FA" w:rsidRDefault="004068A4" w:rsidP="004068A4">
            <w:pPr>
              <w:pStyle w:val="TAC"/>
              <w:rPr>
                <w:lang w:eastAsia="en-US"/>
              </w:rPr>
            </w:pPr>
          </w:p>
        </w:tc>
        <w:tc>
          <w:tcPr>
            <w:tcW w:w="992" w:type="dxa"/>
            <w:tcBorders>
              <w:top w:val="single" w:sz="4" w:space="0" w:color="auto"/>
              <w:left w:val="single" w:sz="4" w:space="0" w:color="auto"/>
              <w:bottom w:val="single" w:sz="4" w:space="0" w:color="auto"/>
              <w:right w:val="single" w:sz="4" w:space="0" w:color="auto"/>
            </w:tcBorders>
            <w:hideMark/>
          </w:tcPr>
          <w:p w14:paraId="28615ADF" w14:textId="77777777" w:rsidR="004068A4" w:rsidRPr="00D460FA" w:rsidRDefault="004068A4" w:rsidP="004068A4">
            <w:pPr>
              <w:pStyle w:val="TAC"/>
              <w:rPr>
                <w:lang w:eastAsia="en-US"/>
              </w:rPr>
            </w:pPr>
            <w:r w:rsidRPr="00D460FA">
              <w:rPr>
                <w:lang w:eastAsia="en-US"/>
              </w:rPr>
              <w:t>30</w:t>
            </w:r>
          </w:p>
        </w:tc>
        <w:tc>
          <w:tcPr>
            <w:tcW w:w="5386" w:type="dxa"/>
            <w:tcBorders>
              <w:top w:val="single" w:sz="4" w:space="0" w:color="auto"/>
              <w:left w:val="single" w:sz="4" w:space="0" w:color="auto"/>
              <w:bottom w:val="single" w:sz="4" w:space="0" w:color="auto"/>
              <w:right w:val="single" w:sz="4" w:space="0" w:color="auto"/>
            </w:tcBorders>
            <w:hideMark/>
          </w:tcPr>
          <w:p w14:paraId="39E7E4CB" w14:textId="77777777" w:rsidR="004068A4" w:rsidRPr="00D460FA" w:rsidRDefault="004068A4" w:rsidP="004068A4">
            <w:pPr>
              <w:pStyle w:val="TAC"/>
              <w:rPr>
                <w:lang w:eastAsia="en-US"/>
              </w:rPr>
            </w:pPr>
            <w:r w:rsidRPr="00D460FA">
              <w:rPr>
                <w:lang w:eastAsia="en-US"/>
              </w:rPr>
              <w:t>0.166667</w:t>
            </w:r>
          </w:p>
        </w:tc>
      </w:tr>
      <w:tr w:rsidR="004068A4" w:rsidRPr="00D460FA" w14:paraId="4365DCFE" w14:textId="77777777" w:rsidTr="005F239D">
        <w:trPr>
          <w:trHeight w:val="187"/>
          <w:jc w:val="center"/>
        </w:trPr>
        <w:tc>
          <w:tcPr>
            <w:tcW w:w="7366" w:type="dxa"/>
            <w:gridSpan w:val="3"/>
            <w:tcBorders>
              <w:top w:val="single" w:sz="4" w:space="0" w:color="auto"/>
              <w:left w:val="single" w:sz="4" w:space="0" w:color="auto"/>
              <w:bottom w:val="single" w:sz="4" w:space="0" w:color="auto"/>
              <w:right w:val="single" w:sz="4" w:space="0" w:color="auto"/>
            </w:tcBorders>
            <w:vAlign w:val="center"/>
            <w:hideMark/>
          </w:tcPr>
          <w:p w14:paraId="2C90A064" w14:textId="77777777" w:rsidR="004068A4" w:rsidRPr="00D460FA" w:rsidRDefault="004068A4" w:rsidP="004068A4">
            <w:pPr>
              <w:pStyle w:val="TAN"/>
              <w:rPr>
                <w:lang w:eastAsia="en-US"/>
              </w:rPr>
            </w:pPr>
            <w:r w:rsidRPr="00D460FA">
              <w:rPr>
                <w:lang w:eastAsia="en-US"/>
              </w:rPr>
              <w:t>NOTE:</w:t>
            </w:r>
            <w:r w:rsidRPr="00D460FA">
              <w:rPr>
                <w:lang w:eastAsia="en-US"/>
              </w:rPr>
              <w:tab/>
              <w:t>For PRACH on PRACH occasion start from the beginning of 0.5 ms or span the boundary of 0.5 ms of the subframe, the measurement period will plus 0.032552 μs</w:t>
            </w:r>
          </w:p>
        </w:tc>
      </w:tr>
    </w:tbl>
    <w:p w14:paraId="35DBCCBF" w14:textId="77777777" w:rsidR="004068A4" w:rsidRPr="00D460FA" w:rsidRDefault="004068A4" w:rsidP="004068A4">
      <w:pPr>
        <w:rPr>
          <w:lang w:eastAsia="en-US"/>
        </w:rPr>
      </w:pPr>
    </w:p>
    <w:p w14:paraId="4C4A985F" w14:textId="77777777" w:rsidR="004068A4" w:rsidRPr="00D460FA" w:rsidRDefault="004068A4" w:rsidP="004068A4">
      <w:pPr>
        <w:pStyle w:val="TH"/>
        <w:rPr>
          <w:lang w:eastAsia="en-US"/>
        </w:rPr>
      </w:pPr>
      <w:r w:rsidRPr="00D460FA">
        <w:rPr>
          <w:noProof/>
          <w:lang w:val="en-US" w:eastAsia="en-US"/>
        </w:rPr>
        <w:lastRenderedPageBreak/>
        <w:drawing>
          <wp:inline distT="0" distB="0" distL="0" distR="0" wp14:anchorId="5C62E8D2" wp14:editId="598A9E3F">
            <wp:extent cx="5829300" cy="1704975"/>
            <wp:effectExtent l="0" t="0" r="0" b="0"/>
            <wp:docPr id="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29300" cy="1704975"/>
                    </a:xfrm>
                    <a:prstGeom prst="rect">
                      <a:avLst/>
                    </a:prstGeom>
                    <a:noFill/>
                    <a:ln>
                      <a:noFill/>
                    </a:ln>
                  </pic:spPr>
                </pic:pic>
              </a:graphicData>
            </a:graphic>
          </wp:inline>
        </w:drawing>
      </w:r>
    </w:p>
    <w:p w14:paraId="64C45E4F" w14:textId="77777777" w:rsidR="004068A4" w:rsidRDefault="004068A4" w:rsidP="004068A4">
      <w:pPr>
        <w:pStyle w:val="TF"/>
      </w:pPr>
      <w:r w:rsidRPr="00D460FA">
        <w:rPr>
          <w:lang w:eastAsia="en-US"/>
        </w:rPr>
        <w:t xml:space="preserve">Figure </w:t>
      </w:r>
      <w:r w:rsidRPr="00D460FA">
        <w:rPr>
          <w:rFonts w:hint="eastAsia"/>
          <w:lang w:val="en-US" w:eastAsia="en-US"/>
        </w:rPr>
        <w:t>9</w:t>
      </w:r>
      <w:r w:rsidRPr="00D460FA">
        <w:rPr>
          <w:lang w:eastAsia="en-US"/>
        </w:rPr>
        <w:t xml:space="preserve">.3.3.4-1a: PRACH ON/OFF time </w:t>
      </w:r>
      <w:r w:rsidRPr="00B84499">
        <w:t>mask</w:t>
      </w:r>
      <w:r w:rsidRPr="00D460FA">
        <w:rPr>
          <w:lang w:eastAsia="en-US"/>
        </w:rPr>
        <w:t xml:space="preserve"> </w:t>
      </w:r>
      <w:r w:rsidRPr="00D460FA">
        <w:rPr>
          <w:rFonts w:hint="eastAsia"/>
        </w:rPr>
        <w:t>in</w:t>
      </w:r>
      <w:r w:rsidRPr="00D460FA">
        <w:rPr>
          <w:lang w:eastAsia="en-US"/>
        </w:rPr>
        <w:t xml:space="preserve"> FR1-NTN above 10</w:t>
      </w:r>
      <w:r>
        <w:rPr>
          <w:lang w:eastAsia="en-US"/>
        </w:rPr>
        <w:t xml:space="preserve"> </w:t>
      </w:r>
      <w:r w:rsidRPr="00D460FA">
        <w:rPr>
          <w:lang w:eastAsia="en-US"/>
        </w:rPr>
        <w:t>GHz</w:t>
      </w:r>
    </w:p>
    <w:p w14:paraId="41AA86A6" w14:textId="77777777" w:rsidR="004068A4" w:rsidRDefault="004068A4" w:rsidP="004068A4"/>
    <w:p w14:paraId="76E04D06" w14:textId="77777777" w:rsidR="00796090" w:rsidRDefault="00796090" w:rsidP="00796090">
      <w:pPr>
        <w:pStyle w:val="40"/>
      </w:pPr>
      <w:bookmarkStart w:id="4142" w:name="_Toc138887373"/>
      <w:bookmarkStart w:id="4143" w:name="_Toc37324257"/>
      <w:bookmarkStart w:id="4144" w:name="_Toc37253994"/>
      <w:bookmarkStart w:id="4145" w:name="_Toc67923732"/>
      <w:bookmarkStart w:id="4146" w:name="_Toc36469585"/>
      <w:bookmarkStart w:id="4147" w:name="_Toc115255868"/>
      <w:bookmarkStart w:id="4148" w:name="_Toc52196440"/>
      <w:bookmarkStart w:id="4149" w:name="_Toc145691511"/>
      <w:bookmarkStart w:id="4150" w:name="_Toc53173143"/>
      <w:bookmarkStart w:id="4151" w:name="_Toc98869429"/>
      <w:bookmarkStart w:id="4152" w:name="_Toc36456487"/>
      <w:bookmarkStart w:id="4153" w:name="_Toc45889780"/>
      <w:bookmarkStart w:id="4154" w:name="_Toc106547173"/>
      <w:bookmarkStart w:id="4155" w:name="_Toc124294205"/>
      <w:bookmarkStart w:id="4156" w:name="_Toc61119160"/>
      <w:bookmarkStart w:id="4157" w:name="_Toc76510307"/>
      <w:bookmarkStart w:id="4158" w:name="_Toc114500317"/>
      <w:bookmarkStart w:id="4159" w:name="_Toc52197420"/>
      <w:bookmarkStart w:id="4160" w:name="_Toc61118778"/>
      <w:bookmarkStart w:id="4161" w:name="_Toc138968824"/>
      <w:bookmarkStart w:id="4162" w:name="_Toc37322851"/>
      <w:bookmarkStart w:id="4163" w:name="_Toc21340831"/>
      <w:bookmarkStart w:id="4164" w:name="_Toc90589855"/>
      <w:bookmarkStart w:id="4165" w:name="_Toc137457005"/>
      <w:bookmarkStart w:id="4166" w:name="_Toc61119541"/>
      <w:bookmarkStart w:id="4167" w:name="_Toc75294544"/>
      <w:bookmarkStart w:id="4168" w:name="_Toc123060156"/>
      <w:bookmarkStart w:id="4169" w:name="_Toc29805278"/>
      <w:bookmarkStart w:id="4170" w:name="_Toc83130270"/>
      <w:bookmarkStart w:id="4171" w:name="_Toc53173512"/>
      <w:bookmarkStart w:id="4172" w:name="_Toc161753955"/>
      <w:bookmarkStart w:id="4173" w:name="_Toc161754576"/>
      <w:bookmarkStart w:id="4174" w:name="_Toc163202149"/>
      <w:bookmarkStart w:id="4175" w:name="_Toc169888406"/>
      <w:bookmarkStart w:id="4176" w:name="_Toc171551595"/>
      <w:bookmarkStart w:id="4177" w:name="_Toc176775317"/>
      <w:bookmarkStart w:id="4178" w:name="_Toc187243912"/>
      <w:bookmarkStart w:id="4179" w:name="_Toc193201461"/>
      <w:bookmarkStart w:id="4180" w:name="_Toc201742989"/>
      <w:bookmarkStart w:id="4181" w:name="_Toc201744616"/>
      <w:bookmarkStart w:id="4182" w:name="_Toc208835476"/>
      <w:bookmarkStart w:id="4183" w:name="_Toc209624086"/>
      <w:bookmarkStart w:id="4184" w:name="_Toc210122127"/>
      <w:r>
        <w:rPr>
          <w:rFonts w:hint="eastAsia"/>
          <w:lang w:val="en-US"/>
        </w:rPr>
        <w:t>9</w:t>
      </w:r>
      <w:r>
        <w:t>.3.3.5</w:t>
      </w:r>
      <w:r>
        <w:tab/>
        <w:t>Void</w:t>
      </w:r>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p>
    <w:p w14:paraId="15F7DAD0" w14:textId="77777777" w:rsidR="00796090" w:rsidRDefault="00796090" w:rsidP="00796090">
      <w:pPr>
        <w:pStyle w:val="40"/>
      </w:pPr>
      <w:bookmarkStart w:id="4185" w:name="_Toc145691512"/>
      <w:bookmarkStart w:id="4186" w:name="_Toc76510308"/>
      <w:bookmarkStart w:id="4187" w:name="_Toc61118779"/>
      <w:bookmarkStart w:id="4188" w:name="_Toc123060157"/>
      <w:bookmarkStart w:id="4189" w:name="_Toc106547174"/>
      <w:bookmarkStart w:id="4190" w:name="_Toc37253995"/>
      <w:bookmarkStart w:id="4191" w:name="_Toc114500318"/>
      <w:bookmarkStart w:id="4192" w:name="_Toc53173144"/>
      <w:bookmarkStart w:id="4193" w:name="_Toc138968825"/>
      <w:bookmarkStart w:id="4194" w:name="_Toc137457006"/>
      <w:bookmarkStart w:id="4195" w:name="_Toc21340832"/>
      <w:bookmarkStart w:id="4196" w:name="_Toc37324258"/>
      <w:bookmarkStart w:id="4197" w:name="_Toc52197421"/>
      <w:bookmarkStart w:id="4198" w:name="_Toc37322852"/>
      <w:bookmarkStart w:id="4199" w:name="_Toc67923733"/>
      <w:bookmarkStart w:id="4200" w:name="_Toc52196441"/>
      <w:bookmarkStart w:id="4201" w:name="_Toc124294206"/>
      <w:bookmarkStart w:id="4202" w:name="_Toc36469586"/>
      <w:bookmarkStart w:id="4203" w:name="_Toc61119161"/>
      <w:bookmarkStart w:id="4204" w:name="_Toc61119542"/>
      <w:bookmarkStart w:id="4205" w:name="_Toc90589856"/>
      <w:bookmarkStart w:id="4206" w:name="_Toc115255869"/>
      <w:bookmarkStart w:id="4207" w:name="_Toc45889781"/>
      <w:bookmarkStart w:id="4208" w:name="_Toc53173513"/>
      <w:bookmarkStart w:id="4209" w:name="_Toc75294545"/>
      <w:bookmarkStart w:id="4210" w:name="_Toc83130271"/>
      <w:bookmarkStart w:id="4211" w:name="_Toc36456488"/>
      <w:bookmarkStart w:id="4212" w:name="_Toc138887374"/>
      <w:bookmarkStart w:id="4213" w:name="_Toc29805279"/>
      <w:bookmarkStart w:id="4214" w:name="_Toc98869430"/>
      <w:bookmarkStart w:id="4215" w:name="_Toc161753956"/>
      <w:bookmarkStart w:id="4216" w:name="_Toc161754577"/>
      <w:bookmarkStart w:id="4217" w:name="_Toc163202150"/>
      <w:bookmarkStart w:id="4218" w:name="_Toc169888407"/>
      <w:bookmarkStart w:id="4219" w:name="_Toc171551596"/>
      <w:bookmarkStart w:id="4220" w:name="_Toc176775318"/>
      <w:bookmarkStart w:id="4221" w:name="_Toc187243913"/>
      <w:bookmarkStart w:id="4222" w:name="_Toc193201462"/>
      <w:bookmarkStart w:id="4223" w:name="_Toc201742990"/>
      <w:bookmarkStart w:id="4224" w:name="_Toc201744617"/>
      <w:bookmarkStart w:id="4225" w:name="_Toc208835477"/>
      <w:bookmarkStart w:id="4226" w:name="_Toc209624087"/>
      <w:bookmarkStart w:id="4227" w:name="_Toc210122128"/>
      <w:r>
        <w:rPr>
          <w:rFonts w:hint="eastAsia"/>
          <w:lang w:val="en-US"/>
        </w:rPr>
        <w:t>9</w:t>
      </w:r>
      <w:r>
        <w:t>.3.3.6</w:t>
      </w:r>
      <w:r>
        <w:tab/>
        <w:t>SRS time mask</w:t>
      </w:r>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p>
    <w:p w14:paraId="60922C4F" w14:textId="246FB09B" w:rsidR="00796090" w:rsidRDefault="00A152A0" w:rsidP="00796090">
      <w:r>
        <w:t xml:space="preserve">In the case a single SRS transmission, the ON power is defined as the mean power over the symbol duration excluding any transient period as shown in Figure </w:t>
      </w:r>
      <w:r>
        <w:rPr>
          <w:rFonts w:hint="eastAsia"/>
          <w:lang w:val="en-US"/>
        </w:rPr>
        <w:t>9</w:t>
      </w:r>
      <w:r>
        <w:t>.3.3.6-1. For NTN VSAT operating in FR2-NTN bands and Figure 9.3.3.6-1a for NTN VSAT operating in FR1-NTN bands above 10 GHz</w:t>
      </w:r>
    </w:p>
    <w:p w14:paraId="62BACF3A" w14:textId="77777777" w:rsidR="00796090" w:rsidRDefault="00796090" w:rsidP="00796090">
      <w:pPr>
        <w:pStyle w:val="TH"/>
        <w:rPr>
          <w:lang w:val="sv-SE" w:eastAsia="sv-SE"/>
        </w:rPr>
      </w:pPr>
      <w:r>
        <w:rPr>
          <w:noProof/>
          <w:lang w:val="fr-FR" w:eastAsia="fr-FR"/>
        </w:rPr>
        <w:drawing>
          <wp:inline distT="0" distB="0" distL="0" distR="0" wp14:anchorId="6C394BFE" wp14:editId="6D2543EF">
            <wp:extent cx="4124325" cy="1704975"/>
            <wp:effectExtent l="0" t="0" r="0" b="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4124325" cy="1704975"/>
                    </a:xfrm>
                    <a:prstGeom prst="rect">
                      <a:avLst/>
                    </a:prstGeom>
                    <a:noFill/>
                    <a:ln>
                      <a:noFill/>
                    </a:ln>
                  </pic:spPr>
                </pic:pic>
              </a:graphicData>
            </a:graphic>
          </wp:inline>
        </w:drawing>
      </w:r>
    </w:p>
    <w:p w14:paraId="33ACDFEE" w14:textId="64520C30" w:rsidR="00796090" w:rsidRDefault="00796090" w:rsidP="00796090">
      <w:pPr>
        <w:pStyle w:val="TF"/>
      </w:pPr>
      <w:r>
        <w:t xml:space="preserve">Figure </w:t>
      </w:r>
      <w:r>
        <w:rPr>
          <w:rFonts w:hint="eastAsia"/>
          <w:lang w:val="en-US"/>
        </w:rPr>
        <w:t>9</w:t>
      </w:r>
      <w:r>
        <w:t xml:space="preserve">.3.3.6-1: </w:t>
      </w:r>
      <w:r w:rsidR="00A152A0">
        <w:t>Single SRS time mask for NR UL transmission in FR2-NTN</w:t>
      </w:r>
    </w:p>
    <w:p w14:paraId="7F4EA78D" w14:textId="77777777" w:rsidR="00A152A0" w:rsidRDefault="00A152A0" w:rsidP="00A152A0"/>
    <w:p w14:paraId="70A32B1A" w14:textId="77777777" w:rsidR="00A152A0" w:rsidRPr="00892713" w:rsidRDefault="00A152A0" w:rsidP="00A152A0">
      <w:pPr>
        <w:pStyle w:val="TH"/>
        <w:rPr>
          <w:lang w:val="sv-SE" w:eastAsia="sv-SE"/>
        </w:rPr>
      </w:pPr>
      <w:r w:rsidRPr="00892713">
        <w:rPr>
          <w:noProof/>
          <w:lang w:val="en-US" w:eastAsia="en-US"/>
        </w:rPr>
        <w:drawing>
          <wp:inline distT="0" distB="0" distL="0" distR="0" wp14:anchorId="6C8A786A" wp14:editId="173A649C">
            <wp:extent cx="4124325" cy="1704975"/>
            <wp:effectExtent l="0" t="0" r="0" b="0"/>
            <wp:docPr id="10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24325" cy="1704975"/>
                    </a:xfrm>
                    <a:prstGeom prst="rect">
                      <a:avLst/>
                    </a:prstGeom>
                    <a:noFill/>
                    <a:ln>
                      <a:noFill/>
                    </a:ln>
                  </pic:spPr>
                </pic:pic>
              </a:graphicData>
            </a:graphic>
          </wp:inline>
        </w:drawing>
      </w:r>
    </w:p>
    <w:p w14:paraId="77EB76EC" w14:textId="3EB97A02" w:rsidR="00A152A0" w:rsidRDefault="00A152A0" w:rsidP="00A152A0">
      <w:pPr>
        <w:pStyle w:val="TF"/>
      </w:pPr>
      <w:r w:rsidRPr="00892713">
        <w:rPr>
          <w:lang w:eastAsia="en-US"/>
        </w:rPr>
        <w:t xml:space="preserve">Figure </w:t>
      </w:r>
      <w:r w:rsidRPr="00892713">
        <w:rPr>
          <w:rFonts w:hint="eastAsia"/>
          <w:lang w:val="en-US" w:eastAsia="en-US"/>
        </w:rPr>
        <w:t>9</w:t>
      </w:r>
      <w:r w:rsidRPr="00892713">
        <w:rPr>
          <w:lang w:eastAsia="en-US"/>
        </w:rPr>
        <w:t>.3.3.6-1a: Single SRS time mask for NR UL transmission in FR1-NTN above 10</w:t>
      </w:r>
      <w:r>
        <w:rPr>
          <w:lang w:eastAsia="en-US"/>
        </w:rPr>
        <w:t xml:space="preserve"> </w:t>
      </w:r>
      <w:r w:rsidRPr="00892713">
        <w:rPr>
          <w:lang w:eastAsia="en-US"/>
        </w:rPr>
        <w:t>GHz</w:t>
      </w:r>
    </w:p>
    <w:p w14:paraId="0A176A9B" w14:textId="3358BA35" w:rsidR="00796090" w:rsidRDefault="00A735C7" w:rsidP="00796090">
      <w:bookmarkStart w:id="4228" w:name="_Hlk208823061"/>
      <w:r>
        <w:t xml:space="preserve">In the case multiple consecutive SRS transmission, the ON power is defined as the mean power for each symbol duration excluding any transient period. See Figure </w:t>
      </w:r>
      <w:r>
        <w:rPr>
          <w:rFonts w:hint="eastAsia"/>
          <w:lang w:val="en-US"/>
        </w:rPr>
        <w:t>9</w:t>
      </w:r>
      <w:r>
        <w:t>.3.3.6-2 for NTN VSAT operating in FR2-NTN bands and Figure 9.3.3.6-2a for VSAT operating in FR1-NTN bands above 10 GHz.</w:t>
      </w:r>
      <w:bookmarkEnd w:id="4228"/>
    </w:p>
    <w:p w14:paraId="3F61782D" w14:textId="77777777" w:rsidR="00796090" w:rsidRDefault="00796090" w:rsidP="00796090">
      <w:pPr>
        <w:pStyle w:val="TH"/>
      </w:pPr>
      <w:r>
        <w:rPr>
          <w:noProof/>
          <w:lang w:val="fr-FR" w:eastAsia="fr-FR"/>
        </w:rPr>
        <w:lastRenderedPageBreak/>
        <w:drawing>
          <wp:inline distT="0" distB="0" distL="0" distR="0" wp14:anchorId="49AC20FC" wp14:editId="6B7A3272">
            <wp:extent cx="6124575" cy="1371600"/>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6124575" cy="1371600"/>
                    </a:xfrm>
                    <a:prstGeom prst="rect">
                      <a:avLst/>
                    </a:prstGeom>
                    <a:noFill/>
                    <a:ln>
                      <a:noFill/>
                    </a:ln>
                  </pic:spPr>
                </pic:pic>
              </a:graphicData>
            </a:graphic>
          </wp:inline>
        </w:drawing>
      </w:r>
    </w:p>
    <w:p w14:paraId="194C3536" w14:textId="75AB6B67" w:rsidR="00796090" w:rsidRDefault="00796090" w:rsidP="00796090">
      <w:pPr>
        <w:pStyle w:val="TF"/>
      </w:pPr>
      <w:r>
        <w:t xml:space="preserve">Figure </w:t>
      </w:r>
      <w:r>
        <w:rPr>
          <w:rFonts w:hint="eastAsia"/>
          <w:lang w:val="en-US"/>
        </w:rPr>
        <w:t>9</w:t>
      </w:r>
      <w:r>
        <w:t xml:space="preserve">.3.3.6-2: </w:t>
      </w:r>
      <w:r w:rsidR="003F0A57">
        <w:t>Consecutive SRS time mask for the case when no power change is required</w:t>
      </w:r>
      <w:r w:rsidR="003F0A57" w:rsidRPr="008B636D">
        <w:rPr>
          <w:lang w:eastAsia="en-US"/>
        </w:rPr>
        <w:t xml:space="preserve"> in FR2-NTN</w:t>
      </w:r>
    </w:p>
    <w:p w14:paraId="67D574F8" w14:textId="77777777" w:rsidR="00A152A0" w:rsidRDefault="00A152A0" w:rsidP="00A152A0"/>
    <w:p w14:paraId="68EDC158" w14:textId="77777777" w:rsidR="003F0A57" w:rsidRPr="008B636D" w:rsidRDefault="003F0A57" w:rsidP="003F0A57">
      <w:pPr>
        <w:pStyle w:val="TH"/>
        <w:rPr>
          <w:lang w:eastAsia="en-US"/>
        </w:rPr>
      </w:pPr>
      <w:r w:rsidRPr="008B636D">
        <w:rPr>
          <w:noProof/>
          <w:lang w:eastAsia="en-US"/>
        </w:rPr>
        <w:drawing>
          <wp:inline distT="0" distB="0" distL="0" distR="0" wp14:anchorId="3CF50448" wp14:editId="1EB214DA">
            <wp:extent cx="6039699" cy="1506757"/>
            <wp:effectExtent l="0" t="0" r="0" b="0"/>
            <wp:docPr id="4" name="图片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76762" cy="1516003"/>
                    </a:xfrm>
                    <a:prstGeom prst="rect">
                      <a:avLst/>
                    </a:prstGeom>
                    <a:noFill/>
                  </pic:spPr>
                </pic:pic>
              </a:graphicData>
            </a:graphic>
          </wp:inline>
        </w:drawing>
      </w:r>
    </w:p>
    <w:p w14:paraId="6A5E3BE1" w14:textId="041F39B2" w:rsidR="003F0A57" w:rsidRDefault="003F0A57" w:rsidP="003F0A57">
      <w:pPr>
        <w:pStyle w:val="TF"/>
      </w:pPr>
      <w:r w:rsidRPr="008B636D">
        <w:rPr>
          <w:lang w:eastAsia="en-US"/>
        </w:rPr>
        <w:t xml:space="preserve">Figure </w:t>
      </w:r>
      <w:r w:rsidRPr="008B636D">
        <w:rPr>
          <w:rFonts w:hint="eastAsia"/>
          <w:lang w:val="en-US" w:eastAsia="en-US"/>
        </w:rPr>
        <w:t>9</w:t>
      </w:r>
      <w:r w:rsidRPr="008B636D">
        <w:rPr>
          <w:lang w:eastAsia="en-US"/>
        </w:rPr>
        <w:t xml:space="preserve">.3.3.6-2a: Consecutive SRS time mask for the case </w:t>
      </w:r>
      <w:r w:rsidRPr="00B84499">
        <w:t>when</w:t>
      </w:r>
      <w:r w:rsidRPr="008B636D">
        <w:rPr>
          <w:lang w:eastAsia="en-US"/>
        </w:rPr>
        <w:t xml:space="preserve"> no power change is required in FR1-NTN above 10</w:t>
      </w:r>
      <w:r>
        <w:rPr>
          <w:lang w:eastAsia="en-US"/>
        </w:rPr>
        <w:t xml:space="preserve"> </w:t>
      </w:r>
      <w:r w:rsidRPr="008B636D">
        <w:rPr>
          <w:lang w:eastAsia="en-US"/>
        </w:rPr>
        <w:t>GHz</w:t>
      </w:r>
    </w:p>
    <w:p w14:paraId="1BA20A72" w14:textId="3AF94392" w:rsidR="00796090" w:rsidRDefault="003F0A57" w:rsidP="00796090">
      <w:r>
        <w:t xml:space="preserve">When power change between consecutive SRS transmissions is required, then Figure </w:t>
      </w:r>
      <w:r>
        <w:rPr>
          <w:rFonts w:hint="eastAsia"/>
          <w:lang w:val="en-US"/>
        </w:rPr>
        <w:t>9</w:t>
      </w:r>
      <w:r>
        <w:t xml:space="preserve">.3.3.6-3 and Figure </w:t>
      </w:r>
      <w:r>
        <w:rPr>
          <w:rFonts w:hint="eastAsia"/>
          <w:lang w:val="en-US"/>
        </w:rPr>
        <w:t>9</w:t>
      </w:r>
      <w:r>
        <w:t>.3.3.6-4 apply for NTN VSAT operating in FR2-NTN bands. Figure 9.3.3.6-3a applies for NTN VSAT operating in FR1-NTN bands above 10 GHz.</w:t>
      </w:r>
    </w:p>
    <w:p w14:paraId="3277893D" w14:textId="77777777" w:rsidR="00796090" w:rsidRDefault="00796090" w:rsidP="00796090">
      <w:pPr>
        <w:pStyle w:val="TH"/>
        <w:rPr>
          <w:rFonts w:eastAsia="MS Mincho"/>
          <w:lang w:val="sv-SE" w:eastAsia="sv-SE"/>
        </w:rPr>
      </w:pPr>
      <w:r>
        <w:rPr>
          <w:rFonts w:eastAsia="MS Mincho"/>
          <w:noProof/>
          <w:lang w:val="fr-FR" w:eastAsia="fr-FR"/>
        </w:rPr>
        <w:drawing>
          <wp:inline distT="0" distB="0" distL="0" distR="0" wp14:anchorId="49EE2385" wp14:editId="4FD57291">
            <wp:extent cx="6124575" cy="1371600"/>
            <wp:effectExtent l="0" t="0" r="0"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124575" cy="1371600"/>
                    </a:xfrm>
                    <a:prstGeom prst="rect">
                      <a:avLst/>
                    </a:prstGeom>
                    <a:noFill/>
                    <a:ln>
                      <a:noFill/>
                    </a:ln>
                  </pic:spPr>
                </pic:pic>
              </a:graphicData>
            </a:graphic>
          </wp:inline>
        </w:drawing>
      </w:r>
    </w:p>
    <w:p w14:paraId="2ED8AA20" w14:textId="605B83C2" w:rsidR="00796090" w:rsidRDefault="00796090" w:rsidP="00796090">
      <w:pPr>
        <w:pStyle w:val="TF"/>
      </w:pPr>
      <w:r>
        <w:t xml:space="preserve">Figure </w:t>
      </w:r>
      <w:r>
        <w:rPr>
          <w:rFonts w:hint="eastAsia"/>
          <w:lang w:val="en-US"/>
        </w:rPr>
        <w:t>9</w:t>
      </w:r>
      <w:r>
        <w:t xml:space="preserve">.3.3.6-3: </w:t>
      </w:r>
      <w:r w:rsidR="0014330D">
        <w:t>Consecutive SRS time mask for the case when power change is required and when 60kHz SCS is used in FR2-NTN</w:t>
      </w:r>
    </w:p>
    <w:p w14:paraId="448544C5" w14:textId="77777777" w:rsidR="003F0A57" w:rsidRPr="006E68DD" w:rsidRDefault="003F0A57" w:rsidP="003F0A57">
      <w:pPr>
        <w:pStyle w:val="TH"/>
        <w:rPr>
          <w:lang w:eastAsia="en-US"/>
        </w:rPr>
      </w:pPr>
      <w:r w:rsidRPr="006E68DD">
        <w:rPr>
          <w:noProof/>
          <w:lang w:eastAsia="en-US"/>
        </w:rPr>
        <w:drawing>
          <wp:inline distT="0" distB="0" distL="0" distR="0" wp14:anchorId="300C8779" wp14:editId="6BB5E7A0">
            <wp:extent cx="6165138" cy="1509550"/>
            <wp:effectExtent l="0" t="0" r="0" b="0"/>
            <wp:docPr id="48" name="图片 48"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 screen shot of a computer screen&#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93231" cy="1516429"/>
                    </a:xfrm>
                    <a:prstGeom prst="rect">
                      <a:avLst/>
                    </a:prstGeom>
                    <a:noFill/>
                  </pic:spPr>
                </pic:pic>
              </a:graphicData>
            </a:graphic>
          </wp:inline>
        </w:drawing>
      </w:r>
    </w:p>
    <w:p w14:paraId="39EB9639" w14:textId="47AC1774" w:rsidR="003F0A57" w:rsidRDefault="003F0A57" w:rsidP="003F0A57">
      <w:pPr>
        <w:pStyle w:val="TF"/>
        <w:rPr>
          <w:lang w:eastAsia="en-US"/>
        </w:rPr>
      </w:pPr>
      <w:r w:rsidRPr="006E68DD">
        <w:rPr>
          <w:lang w:eastAsia="en-US"/>
        </w:rPr>
        <w:t xml:space="preserve">Figure </w:t>
      </w:r>
      <w:r w:rsidRPr="006E68DD">
        <w:rPr>
          <w:rFonts w:hint="eastAsia"/>
          <w:lang w:val="en-US" w:eastAsia="en-US"/>
        </w:rPr>
        <w:t>9</w:t>
      </w:r>
      <w:r w:rsidRPr="006E68DD">
        <w:rPr>
          <w:lang w:eastAsia="en-US"/>
        </w:rPr>
        <w:t>.3.3.6-</w:t>
      </w:r>
      <w:r>
        <w:rPr>
          <w:lang w:eastAsia="en-US"/>
        </w:rPr>
        <w:t>3</w:t>
      </w:r>
      <w:r w:rsidRPr="006E68DD">
        <w:rPr>
          <w:lang w:eastAsia="en-US"/>
        </w:rPr>
        <w:t>a: Consecutive SRS time mask for the case when power change is required and when 15kHz and 30kHz SCS is used in FR1-NTN above 10</w:t>
      </w:r>
      <w:r>
        <w:rPr>
          <w:lang w:eastAsia="en-US"/>
        </w:rPr>
        <w:t xml:space="preserve"> </w:t>
      </w:r>
      <w:r w:rsidRPr="006E68DD">
        <w:rPr>
          <w:lang w:eastAsia="en-US"/>
        </w:rPr>
        <w:t>GHz</w:t>
      </w:r>
    </w:p>
    <w:p w14:paraId="5BAA301B" w14:textId="77777777" w:rsidR="003F0A57" w:rsidRDefault="003F0A57" w:rsidP="003F0A57"/>
    <w:p w14:paraId="4903539C" w14:textId="77777777" w:rsidR="00796090" w:rsidRDefault="00796090" w:rsidP="00796090">
      <w:pPr>
        <w:pStyle w:val="TH"/>
      </w:pPr>
      <w:r>
        <w:rPr>
          <w:noProof/>
          <w:lang w:val="fr-FR" w:eastAsia="fr-FR"/>
        </w:rPr>
        <w:lastRenderedPageBreak/>
        <w:drawing>
          <wp:inline distT="0" distB="0" distL="0" distR="0" wp14:anchorId="4A9908EE" wp14:editId="6BF86DA5">
            <wp:extent cx="5476875" cy="1495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476875" cy="1495425"/>
                    </a:xfrm>
                    <a:prstGeom prst="rect">
                      <a:avLst/>
                    </a:prstGeom>
                    <a:noFill/>
                    <a:ln>
                      <a:noFill/>
                    </a:ln>
                  </pic:spPr>
                </pic:pic>
              </a:graphicData>
            </a:graphic>
          </wp:inline>
        </w:drawing>
      </w:r>
    </w:p>
    <w:p w14:paraId="1FAB542D" w14:textId="190D9B19" w:rsidR="00796090" w:rsidRDefault="00796090" w:rsidP="00796090">
      <w:pPr>
        <w:pStyle w:val="TF"/>
      </w:pPr>
      <w:r>
        <w:t xml:space="preserve">Figure </w:t>
      </w:r>
      <w:r>
        <w:rPr>
          <w:rFonts w:hint="eastAsia"/>
          <w:lang w:val="en-US"/>
        </w:rPr>
        <w:t>9</w:t>
      </w:r>
      <w:r>
        <w:t xml:space="preserve">.3.3.6-4: </w:t>
      </w:r>
      <w:r w:rsidR="0014330D">
        <w:t>Consecutive SRS time mask for the case when power change is required and when 120kHz SCS is used in FR2-NTN</w:t>
      </w:r>
    </w:p>
    <w:p w14:paraId="0AC90749" w14:textId="77777777" w:rsidR="00796090" w:rsidRDefault="00796090" w:rsidP="00796090"/>
    <w:p w14:paraId="5D293331" w14:textId="77777777" w:rsidR="00796090" w:rsidRDefault="00796090" w:rsidP="00796090">
      <w:pPr>
        <w:pStyle w:val="40"/>
      </w:pPr>
      <w:bookmarkStart w:id="4229" w:name="_Toc29805280"/>
      <w:bookmarkStart w:id="4230" w:name="_Toc145691513"/>
      <w:bookmarkStart w:id="4231" w:name="_Toc138968826"/>
      <w:bookmarkStart w:id="4232" w:name="_Toc53173514"/>
      <w:bookmarkStart w:id="4233" w:name="_Toc114500319"/>
      <w:bookmarkStart w:id="4234" w:name="_Toc115255870"/>
      <w:bookmarkStart w:id="4235" w:name="_Toc83130272"/>
      <w:bookmarkStart w:id="4236" w:name="_Toc124294207"/>
      <w:bookmarkStart w:id="4237" w:name="_Toc138887375"/>
      <w:bookmarkStart w:id="4238" w:name="_Toc90589857"/>
      <w:bookmarkStart w:id="4239" w:name="_Toc67923734"/>
      <w:bookmarkStart w:id="4240" w:name="_Toc137457007"/>
      <w:bookmarkStart w:id="4241" w:name="_Toc61119543"/>
      <w:bookmarkStart w:id="4242" w:name="_Toc106547175"/>
      <w:bookmarkStart w:id="4243" w:name="_Toc37324259"/>
      <w:bookmarkStart w:id="4244" w:name="_Toc76510309"/>
      <w:bookmarkStart w:id="4245" w:name="_Toc98869431"/>
      <w:bookmarkStart w:id="4246" w:name="_Toc37322853"/>
      <w:bookmarkStart w:id="4247" w:name="_Toc36469587"/>
      <w:bookmarkStart w:id="4248" w:name="_Toc52196442"/>
      <w:bookmarkStart w:id="4249" w:name="_Toc61119162"/>
      <w:bookmarkStart w:id="4250" w:name="_Toc53173145"/>
      <w:bookmarkStart w:id="4251" w:name="_Toc61118780"/>
      <w:bookmarkStart w:id="4252" w:name="_Toc21340833"/>
      <w:bookmarkStart w:id="4253" w:name="_Toc123060158"/>
      <w:bookmarkStart w:id="4254" w:name="_Toc75294546"/>
      <w:bookmarkStart w:id="4255" w:name="_Toc37253996"/>
      <w:bookmarkStart w:id="4256" w:name="_Toc45889782"/>
      <w:bookmarkStart w:id="4257" w:name="_Toc52197422"/>
      <w:bookmarkStart w:id="4258" w:name="_Toc36456489"/>
      <w:bookmarkStart w:id="4259" w:name="_Toc161753957"/>
      <w:bookmarkStart w:id="4260" w:name="_Toc161754578"/>
      <w:bookmarkStart w:id="4261" w:name="_Toc163202151"/>
      <w:bookmarkStart w:id="4262" w:name="_Toc169888408"/>
      <w:bookmarkStart w:id="4263" w:name="_Toc171551597"/>
      <w:bookmarkStart w:id="4264" w:name="_Toc176775319"/>
      <w:bookmarkStart w:id="4265" w:name="_Toc187243914"/>
      <w:bookmarkStart w:id="4266" w:name="_Toc193201463"/>
      <w:bookmarkStart w:id="4267" w:name="_Toc201742991"/>
      <w:bookmarkStart w:id="4268" w:name="_Toc201744618"/>
      <w:bookmarkStart w:id="4269" w:name="_Toc208835478"/>
      <w:bookmarkStart w:id="4270" w:name="_Toc209624088"/>
      <w:bookmarkStart w:id="4271" w:name="_Toc210122129"/>
      <w:r>
        <w:rPr>
          <w:rFonts w:hint="eastAsia"/>
          <w:lang w:val="en-US"/>
        </w:rPr>
        <w:t>9</w:t>
      </w:r>
      <w:r>
        <w:t>.3.3.7</w:t>
      </w:r>
      <w:r>
        <w:tab/>
        <w:t>PUSCH-PUCCH and PUSCH-SRS time masks</w:t>
      </w:r>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p>
    <w:p w14:paraId="109DB712" w14:textId="77777777" w:rsidR="00796090" w:rsidRDefault="00796090" w:rsidP="00796090">
      <w:r>
        <w:t>The PUCCH/PUSCH/SRS time mask defines the observation period between sounding reference symbol (SRS) and an adjacent PUSCH/PUCCH symbol and subsequent UL transmissions. The time masks apply for all types of frame structures and their allowed PUCCH/PUSCH/SRS transmissions unless otherwise stated.</w:t>
      </w:r>
    </w:p>
    <w:p w14:paraId="0D84DFF8" w14:textId="77777777" w:rsidR="00796090" w:rsidRDefault="00796090" w:rsidP="00796090">
      <w:pPr>
        <w:pStyle w:val="TH"/>
        <w:rPr>
          <w:rFonts w:eastAsia="MS Mincho"/>
        </w:rPr>
      </w:pPr>
      <w:r>
        <w:rPr>
          <w:rFonts w:eastAsia="MS Mincho"/>
          <w:noProof/>
          <w:lang w:val="fr-FR" w:eastAsia="fr-FR"/>
        </w:rPr>
        <w:drawing>
          <wp:inline distT="0" distB="0" distL="0" distR="0" wp14:anchorId="34935551" wp14:editId="133CE05E">
            <wp:extent cx="6124575" cy="1543050"/>
            <wp:effectExtent l="0" t="0" r="9525" b="0"/>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6124575" cy="1543050"/>
                    </a:xfrm>
                    <a:prstGeom prst="rect">
                      <a:avLst/>
                    </a:prstGeom>
                    <a:noFill/>
                    <a:ln>
                      <a:noFill/>
                    </a:ln>
                  </pic:spPr>
                </pic:pic>
              </a:graphicData>
            </a:graphic>
          </wp:inline>
        </w:drawing>
      </w:r>
    </w:p>
    <w:p w14:paraId="3D90E9F0" w14:textId="719F0DDA" w:rsidR="00796090" w:rsidRDefault="00796090" w:rsidP="00796090">
      <w:pPr>
        <w:pStyle w:val="TF"/>
      </w:pPr>
      <w:r>
        <w:t xml:space="preserve">Figure </w:t>
      </w:r>
      <w:r>
        <w:rPr>
          <w:rFonts w:hint="eastAsia"/>
          <w:lang w:val="en-US"/>
        </w:rPr>
        <w:t>9</w:t>
      </w:r>
      <w:r>
        <w:t xml:space="preserve">.3.3.7-1: </w:t>
      </w:r>
      <w:r w:rsidR="002C2032">
        <w:t>PUCCH/PUSCH/SRS time mask when there is a transmission before or after or both before and after SRS</w:t>
      </w:r>
      <w:r w:rsidR="002C2032" w:rsidRPr="00F86B6D">
        <w:rPr>
          <w:b w:val="0"/>
          <w:lang w:eastAsia="en-US"/>
        </w:rPr>
        <w:t xml:space="preserve"> </w:t>
      </w:r>
      <w:r w:rsidR="002C2032" w:rsidRPr="00F86B6D">
        <w:rPr>
          <w:lang w:eastAsia="en-US"/>
        </w:rPr>
        <w:t>in FR2-NTN</w:t>
      </w:r>
    </w:p>
    <w:p w14:paraId="272E5960" w14:textId="77777777" w:rsidR="002C2032" w:rsidRPr="00F86B6D" w:rsidRDefault="002C2032" w:rsidP="002C2032">
      <w:pPr>
        <w:pStyle w:val="TH"/>
        <w:rPr>
          <w:lang w:eastAsia="en-US"/>
        </w:rPr>
      </w:pPr>
      <w:r w:rsidRPr="00F86B6D">
        <w:rPr>
          <w:noProof/>
          <w:lang w:eastAsia="en-US"/>
        </w:rPr>
        <w:drawing>
          <wp:inline distT="0" distB="0" distL="0" distR="0" wp14:anchorId="21680BEE" wp14:editId="2F9E7717">
            <wp:extent cx="6206490" cy="1566545"/>
            <wp:effectExtent l="0" t="0" r="0" b="0"/>
            <wp:docPr id="59" name="图片 59"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A screen shot of a computer screen&#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06490" cy="1566545"/>
                    </a:xfrm>
                    <a:prstGeom prst="rect">
                      <a:avLst/>
                    </a:prstGeom>
                    <a:noFill/>
                  </pic:spPr>
                </pic:pic>
              </a:graphicData>
            </a:graphic>
          </wp:inline>
        </w:drawing>
      </w:r>
    </w:p>
    <w:p w14:paraId="382789EC" w14:textId="77777777" w:rsidR="002C2032" w:rsidRDefault="002C2032" w:rsidP="002C2032">
      <w:pPr>
        <w:pStyle w:val="TF"/>
      </w:pPr>
      <w:r w:rsidRPr="00F86B6D">
        <w:rPr>
          <w:lang w:eastAsia="en-US"/>
        </w:rPr>
        <w:t xml:space="preserve">Figure </w:t>
      </w:r>
      <w:r w:rsidRPr="00F86B6D">
        <w:rPr>
          <w:rFonts w:hint="eastAsia"/>
          <w:lang w:val="en-US" w:eastAsia="en-US"/>
        </w:rPr>
        <w:t>9</w:t>
      </w:r>
      <w:r w:rsidRPr="00F86B6D">
        <w:rPr>
          <w:lang w:eastAsia="en-US"/>
        </w:rPr>
        <w:t xml:space="preserve">.3.3.7-1a: PUCCH/PUSCH/SRS time mask when there is a </w:t>
      </w:r>
      <w:r w:rsidRPr="00B84499">
        <w:t>transmission</w:t>
      </w:r>
      <w:r w:rsidRPr="00F86B6D">
        <w:rPr>
          <w:lang w:eastAsia="en-US"/>
        </w:rPr>
        <w:t xml:space="preserve"> before or after or both before and after SRS in FR1-NTN above 10</w:t>
      </w:r>
      <w:r>
        <w:rPr>
          <w:lang w:eastAsia="en-US"/>
        </w:rPr>
        <w:t xml:space="preserve"> </w:t>
      </w:r>
      <w:r w:rsidRPr="00F86B6D">
        <w:rPr>
          <w:lang w:eastAsia="en-US"/>
        </w:rPr>
        <w:t>GHz</w:t>
      </w:r>
    </w:p>
    <w:p w14:paraId="7B6B628B" w14:textId="5FE2F89A" w:rsidR="00796090" w:rsidRDefault="002C2032" w:rsidP="002C2032">
      <w:r>
        <w:t xml:space="preserve">When there is no transmission preceding SRS transmission or succeeding SRS transmission, then the same time mask applies as shown in Figure </w:t>
      </w:r>
      <w:r>
        <w:rPr>
          <w:rFonts w:hint="eastAsia"/>
          <w:lang w:val="en-US"/>
        </w:rPr>
        <w:t>9</w:t>
      </w:r>
      <w:r>
        <w:t>.3.3.7-1 for NTN VSAT operating in FR2-NTN bands and Figure 9.3.3.7-1a for NTN VSAT operating in FR1-NTN bands above 10 GHz.</w:t>
      </w:r>
    </w:p>
    <w:p w14:paraId="5188A067" w14:textId="77777777" w:rsidR="002C2032" w:rsidRDefault="002C2032" w:rsidP="002C2032"/>
    <w:p w14:paraId="61B05DD6" w14:textId="77777777" w:rsidR="00796090" w:rsidRDefault="00796090" w:rsidP="00796090">
      <w:pPr>
        <w:pStyle w:val="40"/>
      </w:pPr>
      <w:bookmarkStart w:id="4272" w:name="_Toc36469588"/>
      <w:bookmarkStart w:id="4273" w:name="_Toc21340834"/>
      <w:bookmarkStart w:id="4274" w:name="_Toc45889783"/>
      <w:bookmarkStart w:id="4275" w:name="_Toc52197423"/>
      <w:bookmarkStart w:id="4276" w:name="_Toc36456490"/>
      <w:bookmarkStart w:id="4277" w:name="_Toc98869432"/>
      <w:bookmarkStart w:id="4278" w:name="_Toc61119544"/>
      <w:bookmarkStart w:id="4279" w:name="_Toc138968827"/>
      <w:bookmarkStart w:id="4280" w:name="_Toc37324260"/>
      <w:bookmarkStart w:id="4281" w:name="_Toc53173146"/>
      <w:bookmarkStart w:id="4282" w:name="_Toc90589858"/>
      <w:bookmarkStart w:id="4283" w:name="_Toc114500320"/>
      <w:bookmarkStart w:id="4284" w:name="_Toc75294547"/>
      <w:bookmarkStart w:id="4285" w:name="_Toc53173515"/>
      <w:bookmarkStart w:id="4286" w:name="_Toc37253997"/>
      <w:bookmarkStart w:id="4287" w:name="_Toc137457008"/>
      <w:bookmarkStart w:id="4288" w:name="_Toc61119163"/>
      <w:bookmarkStart w:id="4289" w:name="_Toc61118781"/>
      <w:bookmarkStart w:id="4290" w:name="_Toc37322854"/>
      <w:bookmarkStart w:id="4291" w:name="_Toc115255871"/>
      <w:bookmarkStart w:id="4292" w:name="_Toc123060159"/>
      <w:bookmarkStart w:id="4293" w:name="_Toc138887376"/>
      <w:bookmarkStart w:id="4294" w:name="_Toc29805281"/>
      <w:bookmarkStart w:id="4295" w:name="_Toc83130273"/>
      <w:bookmarkStart w:id="4296" w:name="_Toc67923735"/>
      <w:bookmarkStart w:id="4297" w:name="_Toc106547176"/>
      <w:bookmarkStart w:id="4298" w:name="_Toc52196443"/>
      <w:bookmarkStart w:id="4299" w:name="_Toc124294208"/>
      <w:bookmarkStart w:id="4300" w:name="_Toc76510310"/>
      <w:bookmarkStart w:id="4301" w:name="_Toc145691514"/>
      <w:bookmarkStart w:id="4302" w:name="_Toc161753958"/>
      <w:bookmarkStart w:id="4303" w:name="_Toc161754579"/>
      <w:bookmarkStart w:id="4304" w:name="_Toc163202152"/>
      <w:bookmarkStart w:id="4305" w:name="_Toc169888409"/>
      <w:bookmarkStart w:id="4306" w:name="_Toc171551598"/>
      <w:bookmarkStart w:id="4307" w:name="_Toc176775320"/>
      <w:bookmarkStart w:id="4308" w:name="_Toc187243915"/>
      <w:bookmarkStart w:id="4309" w:name="_Toc193201464"/>
      <w:bookmarkStart w:id="4310" w:name="_Toc201742992"/>
      <w:bookmarkStart w:id="4311" w:name="_Toc201744619"/>
      <w:bookmarkStart w:id="4312" w:name="_Toc208835479"/>
      <w:bookmarkStart w:id="4313" w:name="_Toc209624089"/>
      <w:bookmarkStart w:id="4314" w:name="_Toc210122130"/>
      <w:r>
        <w:rPr>
          <w:rFonts w:hint="eastAsia"/>
          <w:lang w:val="en-US"/>
        </w:rPr>
        <w:lastRenderedPageBreak/>
        <w:t>9</w:t>
      </w:r>
      <w:r>
        <w:t>.3.3.8</w:t>
      </w:r>
      <w:r>
        <w:tab/>
        <w:t>Transmit power time mask for consecutive slot or long subslot transmission and short subslot transmission boundaries</w:t>
      </w:r>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p>
    <w:p w14:paraId="460CD7F3" w14:textId="52B6883A" w:rsidR="00796090" w:rsidRDefault="00720F66" w:rsidP="00796090">
      <w:r>
        <w:t>The transmit power time mask for consecutive slot or long subslot transmission and short subslot transmission boundaries defines the transient periods allowed between such transmissions. Figure 9.3.3.8-1 applies for NTN VSAT operating in FR2-NTN bands and Figure 9.3.3.8-1a applies for NTN VSAT operating in FR1-NTN bands above 10 GHz.</w:t>
      </w:r>
    </w:p>
    <w:p w14:paraId="75C54CC2" w14:textId="77777777" w:rsidR="00796090" w:rsidRDefault="00796090" w:rsidP="00796090">
      <w:pPr>
        <w:pStyle w:val="TH"/>
      </w:pPr>
      <w:r>
        <w:rPr>
          <w:noProof/>
          <w:lang w:val="fr-FR" w:eastAsia="fr-FR"/>
        </w:rPr>
        <w:drawing>
          <wp:inline distT="0" distB="0" distL="0" distR="0" wp14:anchorId="217824C2" wp14:editId="1926D935">
            <wp:extent cx="6219825" cy="1857375"/>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6219825" cy="1857375"/>
                    </a:xfrm>
                    <a:prstGeom prst="rect">
                      <a:avLst/>
                    </a:prstGeom>
                    <a:noFill/>
                    <a:ln>
                      <a:noFill/>
                    </a:ln>
                  </pic:spPr>
                </pic:pic>
              </a:graphicData>
            </a:graphic>
          </wp:inline>
        </w:drawing>
      </w:r>
    </w:p>
    <w:p w14:paraId="2D1E9342" w14:textId="6A187F2D" w:rsidR="00796090" w:rsidRDefault="00796090" w:rsidP="00796090">
      <w:pPr>
        <w:pStyle w:val="TF"/>
        <w:rPr>
          <w:lang w:eastAsia="en-US"/>
        </w:rPr>
      </w:pPr>
      <w:r>
        <w:t xml:space="preserve">Figure </w:t>
      </w:r>
      <w:r>
        <w:rPr>
          <w:rFonts w:hint="eastAsia"/>
          <w:lang w:val="en-US"/>
        </w:rPr>
        <w:t>9</w:t>
      </w:r>
      <w:r>
        <w:t xml:space="preserve">.3.3.8-1: </w:t>
      </w:r>
      <w:r w:rsidR="00720F66">
        <w:t>Consecutive slot or long subslot transmission and short subslot transmission time mask</w:t>
      </w:r>
      <w:r w:rsidR="00720F66" w:rsidRPr="00515E58">
        <w:rPr>
          <w:lang w:eastAsia="en-US"/>
        </w:rPr>
        <w:t xml:space="preserve"> in FR2-NTN</w:t>
      </w:r>
    </w:p>
    <w:p w14:paraId="697357A1" w14:textId="77777777" w:rsidR="00720F66" w:rsidRDefault="00720F66" w:rsidP="00720F66">
      <w:pPr>
        <w:rPr>
          <w:lang w:eastAsia="en-US"/>
        </w:rPr>
      </w:pPr>
    </w:p>
    <w:p w14:paraId="6D6B2879" w14:textId="77777777" w:rsidR="00720F66" w:rsidRPr="00515E58" w:rsidRDefault="00720F66" w:rsidP="00720F66">
      <w:pPr>
        <w:pStyle w:val="TH"/>
        <w:rPr>
          <w:lang w:eastAsia="en-US"/>
        </w:rPr>
      </w:pPr>
      <w:r w:rsidRPr="00515E58">
        <w:rPr>
          <w:noProof/>
          <w:lang w:eastAsia="en-US"/>
        </w:rPr>
        <w:drawing>
          <wp:inline distT="0" distB="0" distL="0" distR="0" wp14:anchorId="72A8722C" wp14:editId="4330FA78">
            <wp:extent cx="6169660" cy="1603375"/>
            <wp:effectExtent l="0" t="0" r="2540" b="0"/>
            <wp:docPr id="60" name="图片 60"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A screen shot of a black screen&#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69660" cy="1603375"/>
                    </a:xfrm>
                    <a:prstGeom prst="rect">
                      <a:avLst/>
                    </a:prstGeom>
                    <a:noFill/>
                  </pic:spPr>
                </pic:pic>
              </a:graphicData>
            </a:graphic>
          </wp:inline>
        </w:drawing>
      </w:r>
    </w:p>
    <w:p w14:paraId="5BCE7489" w14:textId="42FCADE8" w:rsidR="00720F66" w:rsidRDefault="00720F66" w:rsidP="00720F66">
      <w:pPr>
        <w:pStyle w:val="TF"/>
      </w:pPr>
      <w:r w:rsidRPr="00515E58">
        <w:rPr>
          <w:lang w:eastAsia="en-US"/>
        </w:rPr>
        <w:t xml:space="preserve">Figure </w:t>
      </w:r>
      <w:r w:rsidRPr="00515E58">
        <w:rPr>
          <w:rFonts w:hint="eastAsia"/>
          <w:lang w:val="en-US" w:eastAsia="en-US"/>
        </w:rPr>
        <w:t>9</w:t>
      </w:r>
      <w:r w:rsidRPr="00515E58">
        <w:rPr>
          <w:lang w:eastAsia="en-US"/>
        </w:rPr>
        <w:t xml:space="preserve">.3.3.8-1a Consecutive slot or long subslot </w:t>
      </w:r>
      <w:r w:rsidRPr="00B84499">
        <w:t>transmission</w:t>
      </w:r>
      <w:r w:rsidRPr="00515E58">
        <w:rPr>
          <w:lang w:eastAsia="en-US"/>
        </w:rPr>
        <w:t xml:space="preserve"> and short subslot transmission time mask in FR1-NTN above 10</w:t>
      </w:r>
      <w:r>
        <w:rPr>
          <w:lang w:eastAsia="en-US"/>
        </w:rPr>
        <w:t xml:space="preserve"> </w:t>
      </w:r>
      <w:r w:rsidRPr="00515E58">
        <w:rPr>
          <w:lang w:eastAsia="en-US"/>
        </w:rPr>
        <w:t>GHz</w:t>
      </w:r>
    </w:p>
    <w:p w14:paraId="09040A4B" w14:textId="77777777" w:rsidR="00796090" w:rsidRDefault="00796090" w:rsidP="00796090">
      <w:pPr>
        <w:pStyle w:val="40"/>
      </w:pPr>
      <w:bookmarkStart w:id="4315" w:name="_Toc36469589"/>
      <w:bookmarkStart w:id="4316" w:name="_Toc67923736"/>
      <w:bookmarkStart w:id="4317" w:name="_Toc61118782"/>
      <w:bookmarkStart w:id="4318" w:name="_Toc52196444"/>
      <w:bookmarkStart w:id="4319" w:name="_Toc83130274"/>
      <w:bookmarkStart w:id="4320" w:name="_Toc53173147"/>
      <w:bookmarkStart w:id="4321" w:name="_Toc75294548"/>
      <w:bookmarkStart w:id="4322" w:name="_Toc37322855"/>
      <w:bookmarkStart w:id="4323" w:name="_Toc114500321"/>
      <w:bookmarkStart w:id="4324" w:name="_Toc36456491"/>
      <w:bookmarkStart w:id="4325" w:name="_Toc61119545"/>
      <w:bookmarkStart w:id="4326" w:name="_Toc137457009"/>
      <w:bookmarkStart w:id="4327" w:name="_Toc61119164"/>
      <w:bookmarkStart w:id="4328" w:name="_Toc29805282"/>
      <w:bookmarkStart w:id="4329" w:name="_Toc76510311"/>
      <w:bookmarkStart w:id="4330" w:name="_Toc98869433"/>
      <w:bookmarkStart w:id="4331" w:name="_Toc138968828"/>
      <w:bookmarkStart w:id="4332" w:name="_Toc124294209"/>
      <w:bookmarkStart w:id="4333" w:name="_Toc123060160"/>
      <w:bookmarkStart w:id="4334" w:name="_Toc138887377"/>
      <w:bookmarkStart w:id="4335" w:name="_Toc37253998"/>
      <w:bookmarkStart w:id="4336" w:name="_Toc21340835"/>
      <w:bookmarkStart w:id="4337" w:name="_Toc90589859"/>
      <w:bookmarkStart w:id="4338" w:name="_Toc45889784"/>
      <w:bookmarkStart w:id="4339" w:name="_Toc115255872"/>
      <w:bookmarkStart w:id="4340" w:name="_Toc37324261"/>
      <w:bookmarkStart w:id="4341" w:name="_Toc106547177"/>
      <w:bookmarkStart w:id="4342" w:name="_Toc53173516"/>
      <w:bookmarkStart w:id="4343" w:name="_Toc145691515"/>
      <w:bookmarkStart w:id="4344" w:name="_Toc52197424"/>
      <w:bookmarkStart w:id="4345" w:name="_Toc161753959"/>
      <w:bookmarkStart w:id="4346" w:name="_Toc161754580"/>
      <w:bookmarkStart w:id="4347" w:name="_Toc163202153"/>
      <w:bookmarkStart w:id="4348" w:name="_Toc169888410"/>
      <w:bookmarkStart w:id="4349" w:name="_Toc171551599"/>
      <w:bookmarkStart w:id="4350" w:name="_Toc176775321"/>
      <w:bookmarkStart w:id="4351" w:name="_Toc187243916"/>
      <w:bookmarkStart w:id="4352" w:name="_Toc193201465"/>
      <w:bookmarkStart w:id="4353" w:name="_Toc201742993"/>
      <w:bookmarkStart w:id="4354" w:name="_Toc201744620"/>
      <w:bookmarkStart w:id="4355" w:name="_Toc208835480"/>
      <w:bookmarkStart w:id="4356" w:name="_Toc209624090"/>
      <w:bookmarkStart w:id="4357" w:name="_Toc210122131"/>
      <w:r>
        <w:rPr>
          <w:rFonts w:hint="eastAsia"/>
          <w:lang w:val="en-US"/>
        </w:rPr>
        <w:t>9</w:t>
      </w:r>
      <w:r>
        <w:t>.3.3.9</w:t>
      </w:r>
      <w:r>
        <w:tab/>
        <w:t>Transmit power time mask for consecutive short subslot transmissions boundaries</w:t>
      </w:r>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p>
    <w:p w14:paraId="7B0BA560" w14:textId="77777777" w:rsidR="00796090" w:rsidRDefault="00796090" w:rsidP="00796090">
      <w:r>
        <w:t>The transmit power time mask for consecutive short subslot transmission boundaries defines the transient periods allowed between short subslot transmissions.</w:t>
      </w:r>
    </w:p>
    <w:p w14:paraId="08D454AE" w14:textId="5BDAF546" w:rsidR="00796090" w:rsidRDefault="004A5CDD" w:rsidP="00796090">
      <w:r>
        <w:t xml:space="preserve">The transient period shall be equally shared as shown on Figure </w:t>
      </w:r>
      <w:r>
        <w:rPr>
          <w:rFonts w:hint="eastAsia"/>
          <w:lang w:val="en-US"/>
        </w:rPr>
        <w:t>9</w:t>
      </w:r>
      <w:r>
        <w:t>.3.3.9-</w:t>
      </w:r>
      <w:r>
        <w:rPr>
          <w:rFonts w:hint="eastAsia"/>
          <w:lang w:val="en-US"/>
        </w:rPr>
        <w:t>1</w:t>
      </w:r>
      <w:r>
        <w:rPr>
          <w:lang w:val="en-US"/>
        </w:rPr>
        <w:t xml:space="preserve"> and Figure 9.3.3.9-2 for NTN VSAT operating in FR2-NTN bands</w:t>
      </w:r>
      <w:r>
        <w:t>. Figure 9.3.3.9-1a applies for NTN VSAT operating in FR1-NTN bands above 10 GHz.</w:t>
      </w:r>
    </w:p>
    <w:p w14:paraId="54C153FA" w14:textId="77777777" w:rsidR="00796090" w:rsidRDefault="00796090" w:rsidP="00796090">
      <w:pPr>
        <w:pStyle w:val="TH"/>
      </w:pPr>
      <w:r>
        <w:lastRenderedPageBreak/>
        <w:t xml:space="preserve"> </w:t>
      </w:r>
      <w:r>
        <w:rPr>
          <w:noProof/>
          <w:lang w:val="fr-FR" w:eastAsia="fr-FR"/>
        </w:rPr>
        <w:drawing>
          <wp:inline distT="0" distB="0" distL="0" distR="0" wp14:anchorId="0267789C" wp14:editId="568AAE8B">
            <wp:extent cx="4029075" cy="1838325"/>
            <wp:effectExtent l="0" t="0" r="9525"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029075" cy="1838325"/>
                    </a:xfrm>
                    <a:prstGeom prst="rect">
                      <a:avLst/>
                    </a:prstGeom>
                    <a:noFill/>
                    <a:ln>
                      <a:noFill/>
                    </a:ln>
                  </pic:spPr>
                </pic:pic>
              </a:graphicData>
            </a:graphic>
          </wp:inline>
        </w:drawing>
      </w:r>
    </w:p>
    <w:p w14:paraId="0102D8E0" w14:textId="22847A21" w:rsidR="00934911" w:rsidRDefault="00934911" w:rsidP="00934911"/>
    <w:p w14:paraId="17BF8393" w14:textId="20D500FC" w:rsidR="00796090" w:rsidRDefault="00796090" w:rsidP="00796090">
      <w:pPr>
        <w:pStyle w:val="TF"/>
        <w:rPr>
          <w:lang w:eastAsia="en-US"/>
        </w:rPr>
      </w:pPr>
      <w:r>
        <w:t xml:space="preserve">Figure </w:t>
      </w:r>
      <w:r>
        <w:rPr>
          <w:rFonts w:hint="eastAsia"/>
          <w:lang w:val="en-US"/>
        </w:rPr>
        <w:t>9</w:t>
      </w:r>
      <w:r>
        <w:t>.3.3.9-</w:t>
      </w:r>
      <w:r>
        <w:rPr>
          <w:rFonts w:hint="eastAsia"/>
          <w:lang w:val="en-US"/>
        </w:rPr>
        <w:t>1</w:t>
      </w:r>
      <w:r>
        <w:t xml:space="preserve">: </w:t>
      </w:r>
      <w:r w:rsidR="004A5CDD">
        <w:t>Consecutive short subslot transmissions time mask where DMRS is not the first symbol in the adjacent short subslot transmission in FR2</w:t>
      </w:r>
      <w:r w:rsidR="004A5CDD" w:rsidRPr="00C6003A">
        <w:rPr>
          <w:lang w:eastAsia="en-US"/>
        </w:rPr>
        <w:t>-NTN</w:t>
      </w:r>
    </w:p>
    <w:p w14:paraId="7C93BABA" w14:textId="77777777" w:rsidR="004A5CDD" w:rsidRDefault="004A5CDD" w:rsidP="004A5CDD"/>
    <w:p w14:paraId="4CD4041D" w14:textId="77777777" w:rsidR="004A5CDD" w:rsidRPr="00C6003A" w:rsidRDefault="004A5CDD" w:rsidP="004A5CDD">
      <w:pPr>
        <w:pStyle w:val="TH"/>
        <w:rPr>
          <w:lang w:eastAsia="en-US"/>
        </w:rPr>
      </w:pPr>
      <w:r w:rsidRPr="00C6003A">
        <w:rPr>
          <w:noProof/>
          <w:lang w:eastAsia="en-US"/>
        </w:rPr>
        <w:drawing>
          <wp:inline distT="0" distB="0" distL="0" distR="0" wp14:anchorId="56B25A32" wp14:editId="133B1C4A">
            <wp:extent cx="3383280" cy="1640205"/>
            <wp:effectExtent l="0" t="0" r="7620" b="0"/>
            <wp:docPr id="57" name="图片 57" descr="A diagram of a short subl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A diagram of a short subloot&#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83280" cy="1640205"/>
                    </a:xfrm>
                    <a:prstGeom prst="rect">
                      <a:avLst/>
                    </a:prstGeom>
                    <a:noFill/>
                  </pic:spPr>
                </pic:pic>
              </a:graphicData>
            </a:graphic>
          </wp:inline>
        </w:drawing>
      </w:r>
    </w:p>
    <w:p w14:paraId="61BB6364" w14:textId="7CAEBDC0" w:rsidR="004A5CDD" w:rsidRDefault="004A5CDD" w:rsidP="004A5CDD">
      <w:pPr>
        <w:pStyle w:val="TF"/>
        <w:rPr>
          <w:lang w:eastAsia="en-US"/>
        </w:rPr>
      </w:pPr>
      <w:r w:rsidRPr="00C6003A">
        <w:rPr>
          <w:lang w:eastAsia="en-US"/>
        </w:rPr>
        <w:t xml:space="preserve">Figure </w:t>
      </w:r>
      <w:r w:rsidRPr="00C6003A">
        <w:rPr>
          <w:rFonts w:hint="eastAsia"/>
          <w:lang w:eastAsia="en-US"/>
        </w:rPr>
        <w:t>9</w:t>
      </w:r>
      <w:r w:rsidRPr="00C6003A">
        <w:rPr>
          <w:lang w:eastAsia="en-US"/>
        </w:rPr>
        <w:t>.3.3.9-</w:t>
      </w:r>
      <w:r w:rsidRPr="00C6003A">
        <w:rPr>
          <w:rFonts w:hint="eastAsia"/>
          <w:lang w:eastAsia="en-US"/>
        </w:rPr>
        <w:t>1</w:t>
      </w:r>
      <w:r w:rsidRPr="00C6003A">
        <w:rPr>
          <w:lang w:eastAsia="en-US"/>
        </w:rPr>
        <w:t>a: Consecutive short subslot transmissions time mask where DMRS is not the first symbol in the adjacent short subslot transmission in FR1-NTN above 10</w:t>
      </w:r>
      <w:r>
        <w:rPr>
          <w:lang w:eastAsia="en-US"/>
        </w:rPr>
        <w:t xml:space="preserve"> </w:t>
      </w:r>
      <w:r w:rsidRPr="00C6003A">
        <w:rPr>
          <w:lang w:eastAsia="en-US"/>
        </w:rPr>
        <w:t>GHz</w:t>
      </w:r>
    </w:p>
    <w:p w14:paraId="5D25D4B1" w14:textId="77777777" w:rsidR="004A5CDD" w:rsidRDefault="004A5CDD" w:rsidP="004A5CDD"/>
    <w:p w14:paraId="29276B81" w14:textId="77777777" w:rsidR="00796090" w:rsidRDefault="00796090" w:rsidP="00796090">
      <w:pPr>
        <w:pStyle w:val="TH"/>
      </w:pPr>
      <w:r>
        <w:rPr>
          <w:noProof/>
          <w:lang w:val="fr-FR" w:eastAsia="fr-FR"/>
        </w:rPr>
        <w:drawing>
          <wp:inline distT="0" distB="0" distL="0" distR="0" wp14:anchorId="2156FB58" wp14:editId="20F51837">
            <wp:extent cx="6486525" cy="1847850"/>
            <wp:effectExtent l="0" t="0" r="0"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486525" cy="1847850"/>
                    </a:xfrm>
                    <a:prstGeom prst="rect">
                      <a:avLst/>
                    </a:prstGeom>
                    <a:noFill/>
                    <a:ln>
                      <a:noFill/>
                    </a:ln>
                  </pic:spPr>
                </pic:pic>
              </a:graphicData>
            </a:graphic>
          </wp:inline>
        </w:drawing>
      </w:r>
    </w:p>
    <w:p w14:paraId="68540A2E" w14:textId="0DE099BD" w:rsidR="00796090" w:rsidRDefault="00796090" w:rsidP="00796090">
      <w:pPr>
        <w:pStyle w:val="TF"/>
      </w:pPr>
      <w:r>
        <w:t xml:space="preserve">Figure </w:t>
      </w:r>
      <w:r>
        <w:rPr>
          <w:rFonts w:hint="eastAsia"/>
          <w:lang w:val="en-US"/>
        </w:rPr>
        <w:t>9</w:t>
      </w:r>
      <w:r>
        <w:t>.3.3.9-</w:t>
      </w:r>
      <w:r>
        <w:rPr>
          <w:rFonts w:hint="eastAsia"/>
          <w:lang w:val="en-US"/>
        </w:rPr>
        <w:t>2</w:t>
      </w:r>
      <w:r>
        <w:t>:</w:t>
      </w:r>
      <w:r w:rsidR="00FF01E9">
        <w:t xml:space="preserve"> Consecutive short subslot (1 symbol gap) time mask for the case when transient period is required on both sides of the symbol and when 120 kHz SCS is used in FR2-NTN</w:t>
      </w:r>
    </w:p>
    <w:p w14:paraId="7B176A23" w14:textId="7D0C2B65" w:rsidR="00796090" w:rsidRDefault="00796090" w:rsidP="00796090">
      <w:pPr>
        <w:rPr>
          <w:lang w:val="en-US"/>
        </w:rPr>
      </w:pPr>
    </w:p>
    <w:p w14:paraId="2ADF66BD" w14:textId="3F3D1F30" w:rsidR="00796090" w:rsidRDefault="00796090" w:rsidP="00796090">
      <w:pPr>
        <w:pStyle w:val="30"/>
      </w:pPr>
      <w:bookmarkStart w:id="4358" w:name="_Toc138968829"/>
      <w:bookmarkStart w:id="4359" w:name="_Toc76510312"/>
      <w:bookmarkStart w:id="4360" w:name="_Toc37253999"/>
      <w:bookmarkStart w:id="4361" w:name="_Toc45889785"/>
      <w:bookmarkStart w:id="4362" w:name="_Toc75294549"/>
      <w:bookmarkStart w:id="4363" w:name="_Toc29805283"/>
      <w:bookmarkStart w:id="4364" w:name="_Toc124294210"/>
      <w:bookmarkStart w:id="4365" w:name="_Toc53173517"/>
      <w:bookmarkStart w:id="4366" w:name="_Toc53173148"/>
      <w:bookmarkStart w:id="4367" w:name="_Toc36469590"/>
      <w:bookmarkStart w:id="4368" w:name="_Toc37324262"/>
      <w:bookmarkStart w:id="4369" w:name="_Toc67923737"/>
      <w:bookmarkStart w:id="4370" w:name="_Toc138887378"/>
      <w:bookmarkStart w:id="4371" w:name="_Toc137457010"/>
      <w:bookmarkStart w:id="4372" w:name="_Toc106547178"/>
      <w:bookmarkStart w:id="4373" w:name="_Toc52196445"/>
      <w:bookmarkStart w:id="4374" w:name="_Toc61119165"/>
      <w:bookmarkStart w:id="4375" w:name="_Toc123060161"/>
      <w:bookmarkStart w:id="4376" w:name="_Toc37322856"/>
      <w:bookmarkStart w:id="4377" w:name="_Toc114500322"/>
      <w:bookmarkStart w:id="4378" w:name="_Toc145691516"/>
      <w:bookmarkStart w:id="4379" w:name="_Toc52197425"/>
      <w:bookmarkStart w:id="4380" w:name="_Toc83130275"/>
      <w:bookmarkStart w:id="4381" w:name="_Toc36456492"/>
      <w:bookmarkStart w:id="4382" w:name="_Toc90589860"/>
      <w:bookmarkStart w:id="4383" w:name="_Toc61118783"/>
      <w:bookmarkStart w:id="4384" w:name="_Toc21340836"/>
      <w:bookmarkStart w:id="4385" w:name="_Toc115255873"/>
      <w:bookmarkStart w:id="4386" w:name="_Toc98869434"/>
      <w:bookmarkStart w:id="4387" w:name="_Toc61119546"/>
      <w:bookmarkStart w:id="4388" w:name="_Toc161753960"/>
      <w:bookmarkStart w:id="4389" w:name="_Toc161754581"/>
      <w:bookmarkStart w:id="4390" w:name="_Toc163202154"/>
      <w:bookmarkStart w:id="4391" w:name="_Toc169888411"/>
      <w:bookmarkStart w:id="4392" w:name="_Toc171551600"/>
      <w:bookmarkStart w:id="4393" w:name="_Toc176775322"/>
      <w:bookmarkStart w:id="4394" w:name="_Toc187243917"/>
      <w:bookmarkStart w:id="4395" w:name="_Toc193201466"/>
      <w:bookmarkStart w:id="4396" w:name="_Toc201742994"/>
      <w:bookmarkStart w:id="4397" w:name="_Toc201744621"/>
      <w:bookmarkStart w:id="4398" w:name="_Toc208835481"/>
      <w:bookmarkStart w:id="4399" w:name="_Toc209624091"/>
      <w:bookmarkStart w:id="4400" w:name="_Toc210122132"/>
      <w:r>
        <w:rPr>
          <w:rFonts w:hint="eastAsia"/>
          <w:lang w:val="en-US"/>
        </w:rPr>
        <w:lastRenderedPageBreak/>
        <w:t>9</w:t>
      </w:r>
      <w:r>
        <w:t>.3.4</w:t>
      </w:r>
      <w:r>
        <w:tab/>
        <w:t>Power control</w:t>
      </w:r>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p>
    <w:p w14:paraId="5775200C" w14:textId="77777777" w:rsidR="00796090" w:rsidRDefault="00796090" w:rsidP="00796090">
      <w:pPr>
        <w:pStyle w:val="40"/>
      </w:pPr>
      <w:bookmarkStart w:id="4401" w:name="_Toc83130276"/>
      <w:bookmarkStart w:id="4402" w:name="_Toc98869435"/>
      <w:bookmarkStart w:id="4403" w:name="_Toc61118784"/>
      <w:bookmarkStart w:id="4404" w:name="_Toc61119166"/>
      <w:bookmarkStart w:id="4405" w:name="_Toc106547179"/>
      <w:bookmarkStart w:id="4406" w:name="_Toc90589861"/>
      <w:bookmarkStart w:id="4407" w:name="_Toc36456493"/>
      <w:bookmarkStart w:id="4408" w:name="_Toc37322857"/>
      <w:bookmarkStart w:id="4409" w:name="_Toc53173149"/>
      <w:bookmarkStart w:id="4410" w:name="_Toc37324263"/>
      <w:bookmarkStart w:id="4411" w:name="_Toc145691517"/>
      <w:bookmarkStart w:id="4412" w:name="_Toc36469591"/>
      <w:bookmarkStart w:id="4413" w:name="_Toc114500323"/>
      <w:bookmarkStart w:id="4414" w:name="_Toc138887379"/>
      <w:bookmarkStart w:id="4415" w:name="_Toc123060162"/>
      <w:bookmarkStart w:id="4416" w:name="_Toc21340837"/>
      <w:bookmarkStart w:id="4417" w:name="_Toc137457011"/>
      <w:bookmarkStart w:id="4418" w:name="_Toc115255874"/>
      <w:bookmarkStart w:id="4419" w:name="_Toc76510313"/>
      <w:bookmarkStart w:id="4420" w:name="_Toc29805284"/>
      <w:bookmarkStart w:id="4421" w:name="_Toc124294211"/>
      <w:bookmarkStart w:id="4422" w:name="_Toc61119547"/>
      <w:bookmarkStart w:id="4423" w:name="_Toc45889786"/>
      <w:bookmarkStart w:id="4424" w:name="_Toc53173518"/>
      <w:bookmarkStart w:id="4425" w:name="_Toc52196446"/>
      <w:bookmarkStart w:id="4426" w:name="_Toc52197426"/>
      <w:bookmarkStart w:id="4427" w:name="_Toc75294550"/>
      <w:bookmarkStart w:id="4428" w:name="_Toc138968830"/>
      <w:bookmarkStart w:id="4429" w:name="_Toc37254000"/>
      <w:bookmarkStart w:id="4430" w:name="_Toc67923738"/>
      <w:bookmarkStart w:id="4431" w:name="_Toc161753961"/>
      <w:bookmarkStart w:id="4432" w:name="_Toc161754582"/>
      <w:bookmarkStart w:id="4433" w:name="_Toc163202155"/>
      <w:bookmarkStart w:id="4434" w:name="_Toc169888412"/>
      <w:bookmarkStart w:id="4435" w:name="_Toc171551601"/>
      <w:bookmarkStart w:id="4436" w:name="_Toc176775323"/>
      <w:bookmarkStart w:id="4437" w:name="_Toc187243918"/>
      <w:bookmarkStart w:id="4438" w:name="_Toc193201467"/>
      <w:bookmarkStart w:id="4439" w:name="_Toc201742995"/>
      <w:bookmarkStart w:id="4440" w:name="_Toc201744622"/>
      <w:bookmarkStart w:id="4441" w:name="_Toc208835482"/>
      <w:bookmarkStart w:id="4442" w:name="_Toc209624092"/>
      <w:bookmarkStart w:id="4443" w:name="_Toc210122133"/>
      <w:r>
        <w:rPr>
          <w:rFonts w:hint="eastAsia"/>
          <w:lang w:val="en-US"/>
        </w:rPr>
        <w:t>9</w:t>
      </w:r>
      <w:r>
        <w:t>.3.4.1</w:t>
      </w:r>
      <w:r>
        <w:tab/>
        <w:t>General</w:t>
      </w:r>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p>
    <w:p w14:paraId="435B5FD3" w14:textId="77777777" w:rsidR="00796090" w:rsidRDefault="00796090" w:rsidP="00796090">
      <w:r>
        <w:t>The requirements on power control accuracy apply under normal conditions and are defined as a directional requirement. The requirements are verified in beam locked mode on beam peak direction.</w:t>
      </w:r>
    </w:p>
    <w:p w14:paraId="055F6DE9" w14:textId="60FA65A4" w:rsidR="00620E9F" w:rsidRDefault="00620E9F" w:rsidP="00796090">
      <w:r w:rsidRPr="00CC2C27">
        <w:rPr>
          <w:lang w:val="en-US" w:eastAsia="fr-FR"/>
        </w:rPr>
        <w:t>The applicant shall declare the method and accuracy of uplink power control.</w:t>
      </w:r>
    </w:p>
    <w:p w14:paraId="3EA1B9F3" w14:textId="77777777" w:rsidR="00796090" w:rsidRPr="00E42689" w:rsidRDefault="00796090" w:rsidP="00796090"/>
    <w:p w14:paraId="5D677585" w14:textId="77777777" w:rsidR="00796090" w:rsidRDefault="00796090" w:rsidP="00796090">
      <w:pPr>
        <w:pStyle w:val="2"/>
        <w:rPr>
          <w:lang w:val="en-US"/>
        </w:rPr>
      </w:pPr>
      <w:bookmarkStart w:id="4444" w:name="_Toc161753965"/>
      <w:bookmarkStart w:id="4445" w:name="_Toc161754586"/>
      <w:bookmarkStart w:id="4446" w:name="_Toc163202159"/>
      <w:bookmarkStart w:id="4447" w:name="_Toc169888413"/>
      <w:bookmarkStart w:id="4448" w:name="_Toc171551602"/>
      <w:bookmarkStart w:id="4449" w:name="_Toc176775324"/>
      <w:bookmarkStart w:id="4450" w:name="_Toc187243919"/>
      <w:bookmarkStart w:id="4451" w:name="_Toc193201468"/>
      <w:bookmarkStart w:id="4452" w:name="_Toc201742996"/>
      <w:bookmarkStart w:id="4453" w:name="_Toc201744623"/>
      <w:bookmarkStart w:id="4454" w:name="_Toc208835483"/>
      <w:bookmarkStart w:id="4455" w:name="_Toc209624093"/>
      <w:bookmarkStart w:id="4456" w:name="_Toc210122134"/>
      <w:r>
        <w:rPr>
          <w:rFonts w:hint="eastAsia"/>
          <w:lang w:val="en-US"/>
        </w:rPr>
        <w:t>9</w:t>
      </w:r>
      <w:r>
        <w:t>.</w:t>
      </w:r>
      <w:r>
        <w:rPr>
          <w:rFonts w:hint="eastAsia"/>
          <w:lang w:val="en-US"/>
        </w:rPr>
        <w:t>4</w:t>
      </w:r>
      <w:r>
        <w:tab/>
        <w:t xml:space="preserve">Transmitter </w:t>
      </w:r>
      <w:r>
        <w:rPr>
          <w:rFonts w:hint="eastAsia"/>
          <w:lang w:val="en-US"/>
        </w:rPr>
        <w:t>signal quality</w:t>
      </w:r>
      <w:bookmarkEnd w:id="4444"/>
      <w:bookmarkEnd w:id="4445"/>
      <w:bookmarkEnd w:id="4446"/>
      <w:bookmarkEnd w:id="4447"/>
      <w:bookmarkEnd w:id="4448"/>
      <w:bookmarkEnd w:id="4449"/>
      <w:bookmarkEnd w:id="4450"/>
      <w:bookmarkEnd w:id="4451"/>
      <w:bookmarkEnd w:id="4452"/>
      <w:bookmarkEnd w:id="4453"/>
      <w:bookmarkEnd w:id="4454"/>
      <w:bookmarkEnd w:id="4455"/>
      <w:bookmarkEnd w:id="4456"/>
    </w:p>
    <w:p w14:paraId="6514573D" w14:textId="77777777" w:rsidR="00796090" w:rsidRDefault="00796090" w:rsidP="00796090">
      <w:pPr>
        <w:pStyle w:val="30"/>
      </w:pPr>
      <w:bookmarkStart w:id="4457" w:name="_Toc29805304"/>
      <w:bookmarkStart w:id="4458" w:name="_Toc37322877"/>
      <w:bookmarkStart w:id="4459" w:name="_Toc21340857"/>
      <w:bookmarkStart w:id="4460" w:name="_Toc36456513"/>
      <w:bookmarkStart w:id="4461" w:name="_Toc36469611"/>
      <w:bookmarkStart w:id="4462" w:name="_Toc37324283"/>
      <w:bookmarkStart w:id="4463" w:name="_Toc37254020"/>
      <w:bookmarkStart w:id="4464" w:name="_Toc53173538"/>
      <w:bookmarkStart w:id="4465" w:name="_Toc76510516"/>
      <w:bookmarkStart w:id="4466" w:name="_Toc61119538"/>
      <w:bookmarkStart w:id="4467" w:name="_Toc67925978"/>
      <w:bookmarkStart w:id="4468" w:name="_Toc52197446"/>
      <w:bookmarkStart w:id="4469" w:name="_Toc52196466"/>
      <w:bookmarkStart w:id="4470" w:name="_Toc53173169"/>
      <w:bookmarkStart w:id="4471" w:name="_Toc45889806"/>
      <w:bookmarkStart w:id="4472" w:name="_Toc61119920"/>
      <w:bookmarkStart w:id="4473" w:name="_Toc75273616"/>
      <w:bookmarkStart w:id="4474" w:name="_Toc123086723"/>
      <w:bookmarkStart w:id="4475" w:name="_Toc83129673"/>
      <w:bookmarkStart w:id="4476" w:name="_Toc90591205"/>
      <w:bookmarkStart w:id="4477" w:name="_Toc98864235"/>
      <w:bookmarkStart w:id="4478" w:name="_Toc106577384"/>
      <w:bookmarkStart w:id="4479" w:name="_Toc114537135"/>
      <w:bookmarkStart w:id="4480" w:name="_Toc115257403"/>
      <w:bookmarkStart w:id="4481" w:name="_Toc99733484"/>
      <w:bookmarkStart w:id="4482" w:name="_Toc123088458"/>
      <w:bookmarkStart w:id="4483" w:name="_Toc138887861"/>
      <w:bookmarkStart w:id="4484" w:name="_Toc130574865"/>
      <w:bookmarkStart w:id="4485" w:name="_Toc131767275"/>
      <w:bookmarkStart w:id="4486" w:name="_Toc124298114"/>
      <w:bookmarkStart w:id="4487" w:name="_Toc145920060"/>
      <w:bookmarkStart w:id="4488" w:name="_Toc161753966"/>
      <w:bookmarkStart w:id="4489" w:name="_Toc161754587"/>
      <w:bookmarkStart w:id="4490" w:name="_Toc163202160"/>
      <w:bookmarkStart w:id="4491" w:name="_Toc169888414"/>
      <w:bookmarkStart w:id="4492" w:name="_Toc171551603"/>
      <w:bookmarkStart w:id="4493" w:name="_Toc176775325"/>
      <w:bookmarkStart w:id="4494" w:name="_Toc187243920"/>
      <w:bookmarkStart w:id="4495" w:name="_Toc193201469"/>
      <w:bookmarkStart w:id="4496" w:name="_Toc201742997"/>
      <w:bookmarkStart w:id="4497" w:name="_Toc201744624"/>
      <w:bookmarkStart w:id="4498" w:name="_Toc208835484"/>
      <w:bookmarkStart w:id="4499" w:name="_Toc209624094"/>
      <w:bookmarkStart w:id="4500" w:name="_Toc210122135"/>
      <w:r>
        <w:t>9.4.1</w:t>
      </w:r>
      <w:r>
        <w:tab/>
        <w:t>Frequency Error</w:t>
      </w:r>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p>
    <w:p w14:paraId="5BC24E42" w14:textId="0523AE19" w:rsidR="00293BE9" w:rsidRDefault="00293BE9" w:rsidP="00293BE9">
      <w:pPr>
        <w:rPr>
          <w:sz w:val="21"/>
          <w:szCs w:val="21"/>
        </w:rPr>
      </w:pPr>
      <w:r>
        <w:rPr>
          <w:sz w:val="21"/>
          <w:szCs w:val="21"/>
        </w:rPr>
        <w:t xml:space="preserve">The </w:t>
      </w:r>
      <w:r>
        <w:rPr>
          <w:rFonts w:hint="eastAsia"/>
          <w:sz w:val="21"/>
          <w:szCs w:val="21"/>
        </w:rPr>
        <w:t>NTN</w:t>
      </w:r>
      <w:r>
        <w:rPr>
          <w:sz w:val="21"/>
          <w:szCs w:val="21"/>
        </w:rPr>
        <w:t xml:space="preserve"> VSAT basic measurement interval of modulated carrier frequency is 1 UL slot. The NTN VSAT pre-compensates the uplink modulated carrier frequency by the estimated Doppler shift according to </w:t>
      </w:r>
      <w:r>
        <w:t xml:space="preserve">3GPP </w:t>
      </w:r>
      <w:r>
        <w:rPr>
          <w:sz w:val="21"/>
          <w:szCs w:val="21"/>
        </w:rPr>
        <w:t xml:space="preserve">TS 38.300 [9] sub-clause 16.14.2. The mean value of basic measurements of NTN VSAT modulated carrier frequency shall be accurate to within ± 0.1 PPM observed over a period of 1 ms of cumulated measurement intervals compared to ideally pre-compensated reference uplink carrier frequency. </w:t>
      </w:r>
    </w:p>
    <w:p w14:paraId="055248BB" w14:textId="1268E0D2" w:rsidR="00796090" w:rsidRDefault="00293BE9" w:rsidP="00293BE9">
      <w:pPr>
        <w:pStyle w:val="NO"/>
        <w:rPr>
          <w:rFonts w:eastAsia="Times New Roman"/>
        </w:rPr>
      </w:pPr>
      <w:r>
        <w:t>[NOTE:</w:t>
      </w:r>
      <w:r>
        <w:tab/>
        <w:t>The ideally pre-compensated reference uplink carrier frequency consists of the UL carrier frequency signalled to the NTN VSAT by SAN and UL pre-compensated Doppler frequency shift. For the test case, the location of the NTN VSAT is explicitly provided to the NTN VSAT from the test equipment.]</w:t>
      </w:r>
    </w:p>
    <w:p w14:paraId="40BCCF80" w14:textId="77777777" w:rsidR="00796090" w:rsidRDefault="00796090" w:rsidP="00796090">
      <w:r>
        <w:t>Requirement will be verified for at least two cases of which one has zero Doppler conditions.</w:t>
      </w:r>
    </w:p>
    <w:p w14:paraId="267149BA" w14:textId="77777777" w:rsidR="00796090" w:rsidRDefault="00796090" w:rsidP="00796090">
      <w:pPr>
        <w:rPr>
          <w:rFonts w:eastAsia="Times New Roman"/>
        </w:rPr>
      </w:pPr>
      <w:r>
        <w:rPr>
          <w:rFonts w:eastAsia="Times New Roman"/>
        </w:rPr>
        <w:t>The frequency error is defined as a directional requirement. The requirement is verified in beam locked mode with the test metric of Frequency (Link=TX beam peak direction, Meas=Link angle).</w:t>
      </w:r>
    </w:p>
    <w:p w14:paraId="63263172" w14:textId="77777777" w:rsidR="00796090" w:rsidRDefault="00796090" w:rsidP="00796090">
      <w:pPr>
        <w:pStyle w:val="30"/>
      </w:pPr>
      <w:bookmarkStart w:id="4501" w:name="_Toc76510517"/>
      <w:bookmarkStart w:id="4502" w:name="_Toc29805305"/>
      <w:bookmarkStart w:id="4503" w:name="_Toc36456514"/>
      <w:bookmarkStart w:id="4504" w:name="_Toc37254021"/>
      <w:bookmarkStart w:id="4505" w:name="_Toc36469612"/>
      <w:bookmarkStart w:id="4506" w:name="_Toc52196467"/>
      <w:bookmarkStart w:id="4507" w:name="_Toc37324284"/>
      <w:bookmarkStart w:id="4508" w:name="_Toc53173170"/>
      <w:bookmarkStart w:id="4509" w:name="_Toc53173539"/>
      <w:bookmarkStart w:id="4510" w:name="_Toc61119539"/>
      <w:bookmarkStart w:id="4511" w:name="_Toc45889807"/>
      <w:bookmarkStart w:id="4512" w:name="_Toc90591206"/>
      <w:bookmarkStart w:id="4513" w:name="_Toc98864236"/>
      <w:bookmarkStart w:id="4514" w:name="_Toc106577385"/>
      <w:bookmarkStart w:id="4515" w:name="_Toc114537136"/>
      <w:bookmarkStart w:id="4516" w:name="_Toc99733485"/>
      <w:bookmarkStart w:id="4517" w:name="_Toc115257404"/>
      <w:bookmarkStart w:id="4518" w:name="_Toc21340858"/>
      <w:bookmarkStart w:id="4519" w:name="_Toc123086724"/>
      <w:bookmarkStart w:id="4520" w:name="_Toc61119921"/>
      <w:bookmarkStart w:id="4521" w:name="_Toc67925979"/>
      <w:bookmarkStart w:id="4522" w:name="_Toc52197447"/>
      <w:bookmarkStart w:id="4523" w:name="_Toc75273617"/>
      <w:bookmarkStart w:id="4524" w:name="_Toc83129674"/>
      <w:bookmarkStart w:id="4525" w:name="_Toc37322878"/>
      <w:bookmarkStart w:id="4526" w:name="_Toc130574866"/>
      <w:bookmarkStart w:id="4527" w:name="_Toc145920061"/>
      <w:bookmarkStart w:id="4528" w:name="_Toc131767276"/>
      <w:bookmarkStart w:id="4529" w:name="_Toc138887862"/>
      <w:bookmarkStart w:id="4530" w:name="_Toc124298115"/>
      <w:bookmarkStart w:id="4531" w:name="_Toc123088459"/>
      <w:bookmarkStart w:id="4532" w:name="_Toc161753967"/>
      <w:bookmarkStart w:id="4533" w:name="_Toc161754588"/>
      <w:bookmarkStart w:id="4534" w:name="_Toc163202161"/>
      <w:bookmarkStart w:id="4535" w:name="_Toc169888415"/>
      <w:bookmarkStart w:id="4536" w:name="_Toc171551604"/>
      <w:bookmarkStart w:id="4537" w:name="_Toc176775326"/>
      <w:bookmarkStart w:id="4538" w:name="_Toc187243921"/>
      <w:bookmarkStart w:id="4539" w:name="_Toc193201470"/>
      <w:bookmarkStart w:id="4540" w:name="_Toc201742998"/>
      <w:bookmarkStart w:id="4541" w:name="_Toc201744625"/>
      <w:bookmarkStart w:id="4542" w:name="_Toc208835485"/>
      <w:bookmarkStart w:id="4543" w:name="_Toc209624095"/>
      <w:bookmarkStart w:id="4544" w:name="_Toc210122136"/>
      <w:r>
        <w:t>9.4.2</w:t>
      </w:r>
      <w:r>
        <w:tab/>
        <w:t>Transmit modulation quality</w:t>
      </w:r>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p>
    <w:p w14:paraId="6E4955AF" w14:textId="77777777" w:rsidR="00293BE9" w:rsidRPr="00C04A08" w:rsidRDefault="00293BE9" w:rsidP="00293BE9">
      <w:pPr>
        <w:pStyle w:val="40"/>
      </w:pPr>
      <w:bookmarkStart w:id="4545" w:name="_Toc21340859"/>
      <w:bookmarkStart w:id="4546" w:name="_Toc29805306"/>
      <w:bookmarkStart w:id="4547" w:name="_Toc36456515"/>
      <w:bookmarkStart w:id="4548" w:name="_Toc36469613"/>
      <w:bookmarkStart w:id="4549" w:name="_Toc37254022"/>
      <w:bookmarkStart w:id="4550" w:name="_Toc37322879"/>
      <w:bookmarkStart w:id="4551" w:name="_Toc37324285"/>
      <w:bookmarkStart w:id="4552" w:name="_Toc45889808"/>
      <w:bookmarkStart w:id="4553" w:name="_Toc52196468"/>
      <w:bookmarkStart w:id="4554" w:name="_Toc52197448"/>
      <w:bookmarkStart w:id="4555" w:name="_Toc53173171"/>
      <w:bookmarkStart w:id="4556" w:name="_Toc53173540"/>
      <w:bookmarkStart w:id="4557" w:name="_Toc61119922"/>
      <w:bookmarkStart w:id="4558" w:name="_Toc67925980"/>
      <w:bookmarkStart w:id="4559" w:name="_Toc75273618"/>
      <w:bookmarkStart w:id="4560" w:name="_Toc76510518"/>
      <w:bookmarkStart w:id="4561" w:name="_Toc83129675"/>
      <w:bookmarkStart w:id="4562" w:name="_Toc90591207"/>
      <w:bookmarkStart w:id="4563" w:name="_Toc98864237"/>
      <w:bookmarkStart w:id="4564" w:name="_Toc99733486"/>
      <w:bookmarkStart w:id="4565" w:name="_Toc106577386"/>
      <w:bookmarkStart w:id="4566" w:name="_Toc114537137"/>
      <w:bookmarkStart w:id="4567" w:name="_Toc115257405"/>
      <w:bookmarkStart w:id="4568" w:name="_Toc123086725"/>
      <w:bookmarkStart w:id="4569" w:name="_Toc123088460"/>
      <w:bookmarkStart w:id="4570" w:name="_Toc124298116"/>
      <w:bookmarkStart w:id="4571" w:name="_Toc130574867"/>
      <w:bookmarkStart w:id="4572" w:name="_Toc131767277"/>
      <w:bookmarkStart w:id="4573" w:name="_Toc138887863"/>
      <w:bookmarkStart w:id="4574" w:name="_Toc145920062"/>
      <w:bookmarkStart w:id="4575" w:name="_Toc155389297"/>
      <w:bookmarkStart w:id="4576" w:name="_Toc155406356"/>
      <w:bookmarkStart w:id="4577" w:name="_Toc161831641"/>
      <w:bookmarkStart w:id="4578" w:name="_Toc163204738"/>
      <w:bookmarkStart w:id="4579" w:name="_Toc169888416"/>
      <w:bookmarkStart w:id="4580" w:name="_Toc171551605"/>
      <w:bookmarkStart w:id="4581" w:name="_Toc176775327"/>
      <w:bookmarkStart w:id="4582" w:name="_Toc187243922"/>
      <w:bookmarkStart w:id="4583" w:name="_Toc193201471"/>
      <w:bookmarkStart w:id="4584" w:name="_Toc201742999"/>
      <w:bookmarkStart w:id="4585" w:name="_Toc201744626"/>
      <w:bookmarkStart w:id="4586" w:name="_Toc208835486"/>
      <w:bookmarkStart w:id="4587" w:name="_Toc209624096"/>
      <w:bookmarkStart w:id="4588" w:name="_Toc210122137"/>
      <w:r>
        <w:t>9</w:t>
      </w:r>
      <w:r w:rsidRPr="00C04A08">
        <w:t>.4.2.</w:t>
      </w:r>
      <w:r>
        <w:t>1</w:t>
      </w:r>
      <w:r w:rsidRPr="00C04A08">
        <w:tab/>
        <w:t>General</w:t>
      </w:r>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p>
    <w:p w14:paraId="0E69013B" w14:textId="77777777" w:rsidR="00293BE9" w:rsidRPr="00C04A08" w:rsidRDefault="00293BE9" w:rsidP="00293BE9">
      <w:pPr>
        <w:rPr>
          <w:rFonts w:cs="v5.0.0"/>
        </w:rPr>
      </w:pPr>
      <w:r w:rsidRPr="00C04A08">
        <w:t xml:space="preserve">Transmit modulation quality defines the modulation quality for expected in-channel RF transmissions from the </w:t>
      </w:r>
      <w:r>
        <w:t>NTN VSAT</w:t>
      </w:r>
      <w:r w:rsidRPr="00C04A08">
        <w:t xml:space="preserve">. </w:t>
      </w:r>
      <w:r w:rsidRPr="00C04A08">
        <w:rPr>
          <w:rFonts w:cs="v5.0.0"/>
        </w:rPr>
        <w:t>The transmit modulation quality is specified in terms of:</w:t>
      </w:r>
    </w:p>
    <w:p w14:paraId="6D60E236" w14:textId="77777777" w:rsidR="00293BE9" w:rsidRPr="00C04A08" w:rsidRDefault="00293BE9" w:rsidP="00293BE9">
      <w:pPr>
        <w:pStyle w:val="B10"/>
      </w:pPr>
      <w:r w:rsidRPr="00C04A08">
        <w:t>-</w:t>
      </w:r>
      <w:r w:rsidRPr="00C04A08">
        <w:tab/>
        <w:t>Error Vector Magnitude (EVM) for the allocated resource blocks (RBs)</w:t>
      </w:r>
    </w:p>
    <w:p w14:paraId="38D33125" w14:textId="77777777" w:rsidR="00293BE9" w:rsidRPr="00C04A08" w:rsidRDefault="00293BE9" w:rsidP="00293BE9">
      <w:pPr>
        <w:rPr>
          <w:rFonts w:cs="v5.0.0"/>
        </w:rPr>
      </w:pPr>
      <w:r w:rsidRPr="00957D9A">
        <w:rPr>
          <w:rFonts w:cs="v5.0.0"/>
        </w:rPr>
        <w:t>All the parameters defined in sub-clause 9.4.2 are defined using the measurement methodology specified in Annex F.</w:t>
      </w:r>
    </w:p>
    <w:p w14:paraId="19113847" w14:textId="77777777" w:rsidR="00293BE9" w:rsidRPr="00C04A08" w:rsidRDefault="00293BE9" w:rsidP="00293BE9">
      <w:pPr>
        <w:rPr>
          <w:lang w:eastAsia="ja-JP"/>
        </w:rPr>
      </w:pPr>
      <w:r w:rsidRPr="00C04A08">
        <w:rPr>
          <w:lang w:val="en-US"/>
        </w:rPr>
        <w:t xml:space="preserve">All the requirements in </w:t>
      </w:r>
      <w:r>
        <w:rPr>
          <w:lang w:val="en-US"/>
        </w:rPr>
        <w:t xml:space="preserve">sub-clause </w:t>
      </w:r>
      <w:r>
        <w:rPr>
          <w:rFonts w:cs="v5.0.0"/>
        </w:rPr>
        <w:t>9</w:t>
      </w:r>
      <w:r w:rsidRPr="00C04A08">
        <w:rPr>
          <w:rFonts w:cs="v5.0.0"/>
        </w:rPr>
        <w:t xml:space="preserve">.4.2 </w:t>
      </w:r>
      <w:r w:rsidRPr="00C04A08">
        <w:rPr>
          <w:lang w:val="en-US"/>
        </w:rPr>
        <w:t xml:space="preserve">are defined as </w:t>
      </w:r>
      <w:r w:rsidRPr="00C04A08">
        <w:rPr>
          <w:rFonts w:hint="eastAsia"/>
          <w:lang w:val="en-US" w:eastAsia="ja-JP"/>
        </w:rPr>
        <w:t>directional</w:t>
      </w:r>
      <w:r w:rsidRPr="00C04A08">
        <w:rPr>
          <w:lang w:val="en-US"/>
        </w:rPr>
        <w:t xml:space="preserve"> requirement. The requirements are verified in beam locked mode on beam peak direction, with parameter </w:t>
      </w:r>
      <w:r w:rsidRPr="00C04A08">
        <w:rPr>
          <w:i/>
          <w:lang w:val="en-US"/>
        </w:rPr>
        <w:t>maxRank</w:t>
      </w:r>
      <w:r w:rsidRPr="00C04A08">
        <w:rPr>
          <w:lang w:val="en-US"/>
        </w:rPr>
        <w:t xml:space="preserve"> (as defined in TS 38.331</w:t>
      </w:r>
      <w:r w:rsidRPr="00C04A08">
        <w:t> [</w:t>
      </w:r>
      <w:r>
        <w:t>11</w:t>
      </w:r>
      <w:r w:rsidRPr="00C04A08">
        <w:t>]</w:t>
      </w:r>
      <w:r w:rsidRPr="00C04A08">
        <w:rPr>
          <w:lang w:val="en-US"/>
        </w:rPr>
        <w:t xml:space="preserve">) set to 1. The requirements are applicable to UL transmission from each configurable antenna port </w:t>
      </w:r>
      <w:bookmarkStart w:id="4589" w:name="_Hlk522654542"/>
      <w:r w:rsidRPr="00C04A08">
        <w:rPr>
          <w:lang w:val="en-US"/>
        </w:rPr>
        <w:t>(as defined in TS 38.331</w:t>
      </w:r>
      <w:r w:rsidRPr="00C04A08">
        <w:t> [</w:t>
      </w:r>
      <w:r>
        <w:t>11</w:t>
      </w:r>
      <w:r w:rsidRPr="00C04A08">
        <w:t>]</w:t>
      </w:r>
      <w:r w:rsidRPr="00C04A08">
        <w:rPr>
          <w:lang w:val="en-US"/>
        </w:rPr>
        <w:t xml:space="preserve">) </w:t>
      </w:r>
      <w:bookmarkEnd w:id="4589"/>
      <w:r w:rsidRPr="00C04A08">
        <w:rPr>
          <w:lang w:val="en-US"/>
        </w:rPr>
        <w:t>of UE, enabled one at a time.</w:t>
      </w:r>
    </w:p>
    <w:p w14:paraId="44A8BB7B" w14:textId="77777777" w:rsidR="00293BE9" w:rsidRPr="00C04A08" w:rsidRDefault="00293BE9" w:rsidP="00293BE9">
      <w:pPr>
        <w:pStyle w:val="40"/>
      </w:pPr>
      <w:bookmarkStart w:id="4590" w:name="_Toc21340860"/>
      <w:bookmarkStart w:id="4591" w:name="_Toc29805307"/>
      <w:bookmarkStart w:id="4592" w:name="_Toc36456516"/>
      <w:bookmarkStart w:id="4593" w:name="_Toc36469614"/>
      <w:bookmarkStart w:id="4594" w:name="_Toc37254023"/>
      <w:bookmarkStart w:id="4595" w:name="_Toc37322880"/>
      <w:bookmarkStart w:id="4596" w:name="_Toc37324286"/>
      <w:bookmarkStart w:id="4597" w:name="_Toc45889809"/>
      <w:bookmarkStart w:id="4598" w:name="_Toc52196469"/>
      <w:bookmarkStart w:id="4599" w:name="_Toc52197449"/>
      <w:bookmarkStart w:id="4600" w:name="_Toc53173172"/>
      <w:bookmarkStart w:id="4601" w:name="_Toc53173541"/>
      <w:bookmarkStart w:id="4602" w:name="_Toc61119923"/>
      <w:bookmarkStart w:id="4603" w:name="_Toc67925981"/>
      <w:bookmarkStart w:id="4604" w:name="_Toc75273619"/>
      <w:bookmarkStart w:id="4605" w:name="_Toc76510519"/>
      <w:bookmarkStart w:id="4606" w:name="_Toc83129676"/>
      <w:bookmarkStart w:id="4607" w:name="_Toc90591208"/>
      <w:bookmarkStart w:id="4608" w:name="_Toc98864238"/>
      <w:bookmarkStart w:id="4609" w:name="_Toc99733487"/>
      <w:bookmarkStart w:id="4610" w:name="_Toc106577387"/>
      <w:bookmarkStart w:id="4611" w:name="_Toc114537138"/>
      <w:bookmarkStart w:id="4612" w:name="_Toc115257406"/>
      <w:bookmarkStart w:id="4613" w:name="_Toc123086726"/>
      <w:bookmarkStart w:id="4614" w:name="_Toc123088461"/>
      <w:bookmarkStart w:id="4615" w:name="_Toc124298117"/>
      <w:bookmarkStart w:id="4616" w:name="_Toc130574868"/>
      <w:bookmarkStart w:id="4617" w:name="_Toc131767278"/>
      <w:bookmarkStart w:id="4618" w:name="_Toc138887864"/>
      <w:bookmarkStart w:id="4619" w:name="_Toc145920063"/>
      <w:bookmarkStart w:id="4620" w:name="_Toc155389298"/>
      <w:bookmarkStart w:id="4621" w:name="_Toc155406357"/>
      <w:bookmarkStart w:id="4622" w:name="_Toc161831642"/>
      <w:bookmarkStart w:id="4623" w:name="_Toc163204739"/>
      <w:bookmarkStart w:id="4624" w:name="_Toc169888417"/>
      <w:bookmarkStart w:id="4625" w:name="_Toc171551606"/>
      <w:bookmarkStart w:id="4626" w:name="_Toc176775328"/>
      <w:bookmarkStart w:id="4627" w:name="_Toc187243923"/>
      <w:bookmarkStart w:id="4628" w:name="_Toc193201472"/>
      <w:bookmarkStart w:id="4629" w:name="_Toc201743000"/>
      <w:bookmarkStart w:id="4630" w:name="_Toc201744627"/>
      <w:bookmarkStart w:id="4631" w:name="_Toc208835487"/>
      <w:bookmarkStart w:id="4632" w:name="_Toc209624097"/>
      <w:bookmarkStart w:id="4633" w:name="_Toc210122138"/>
      <w:r>
        <w:t>9</w:t>
      </w:r>
      <w:r w:rsidRPr="00C04A08">
        <w:t>.4.2.</w:t>
      </w:r>
      <w:r>
        <w:t>2</w:t>
      </w:r>
      <w:r w:rsidRPr="00C04A08">
        <w:tab/>
        <w:t>Error vector magnitude</w:t>
      </w:r>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p>
    <w:p w14:paraId="182D46A9" w14:textId="77777777" w:rsidR="00293BE9" w:rsidRPr="00C04A08" w:rsidRDefault="00293BE9" w:rsidP="00293BE9">
      <w:r w:rsidRPr="00C04A08">
        <w:t xml:space="preserve">The </w:t>
      </w:r>
      <w:r w:rsidRPr="00C04A08">
        <w:rPr>
          <w:rFonts w:cs="v5.0.0"/>
        </w:rPr>
        <w:t xml:space="preserve">Error Vector Magnitude </w:t>
      </w:r>
      <w:r w:rsidRPr="00C04A08">
        <w:t xml:space="preserve">is a measure of the difference between the </w:t>
      </w:r>
      <w:r w:rsidRPr="00C04A08">
        <w:rPr>
          <w:rFonts w:cs="v5.0.0"/>
        </w:rPr>
        <w:t xml:space="preserve">reference waveform and the measured waveform. This difference is called the error vector. Before calculating the EVM, the measured waveform is corrected by the sample timing offset and RF frequency offset. Then the </w:t>
      </w:r>
      <w:r w:rsidRPr="00C04A08">
        <w:t>carrier leakage shall</w:t>
      </w:r>
      <w:r w:rsidRPr="00C04A08">
        <w:rPr>
          <w:rFonts w:cs="v5.0.0"/>
        </w:rPr>
        <w:t xml:space="preserve"> be removed from the measured waveform before calculating the EVM</w:t>
      </w:r>
      <w:r w:rsidRPr="00C04A08">
        <w:t>.</w:t>
      </w:r>
    </w:p>
    <w:p w14:paraId="1BFC873B" w14:textId="77777777" w:rsidR="00293BE9" w:rsidRPr="00C04A08" w:rsidRDefault="00293BE9" w:rsidP="00293BE9">
      <w:r w:rsidRPr="00C04A08">
        <w:t xml:space="preserve">For DFT-s-OFDM waveforms, the EVM result is defined after the front-end FFT and IDFT as the square root of the ratio of the mean error vector power to the mean reference power expressed as a </w:t>
      </w:r>
      <w:r>
        <w:t>percentage value (</w:t>
      </w:r>
      <w:r w:rsidRPr="00C04A08">
        <w:t>%</w:t>
      </w:r>
      <w:r>
        <w:t>)</w:t>
      </w:r>
      <w:r w:rsidRPr="00C04A08">
        <w:t xml:space="preserve">. For CP-OFDM waveforms, the EVM result is defined after the front-end FFT as the square root of the ratio of the mean error vector power to the mean reference power expressed as a </w:t>
      </w:r>
      <w:r>
        <w:t>percentage value</w:t>
      </w:r>
      <w:r w:rsidRPr="00C04A08">
        <w:t xml:space="preserve"> </w:t>
      </w:r>
      <w:r>
        <w:t>(</w:t>
      </w:r>
      <w:r w:rsidRPr="00C04A08">
        <w:t>%</w:t>
      </w:r>
      <w:r>
        <w:t>)</w:t>
      </w:r>
      <w:r w:rsidRPr="00C04A08">
        <w:t>.</w:t>
      </w:r>
    </w:p>
    <w:p w14:paraId="41DCA100" w14:textId="5E980ADA" w:rsidR="00293BE9" w:rsidRPr="00C04A08" w:rsidRDefault="00293BE9" w:rsidP="00293BE9">
      <w:r w:rsidRPr="00C04A08">
        <w:lastRenderedPageBreak/>
        <w:t xml:space="preserve">The basic EVM measurement interval in the time domain is one preamble sequence for the PRACH and one slot for PUCCH and PUSCH in the time domain. The EVM measurement interval is reduced by any symbols that contains an allowable power transient in the measurement interval as defined in </w:t>
      </w:r>
      <w:r>
        <w:t>sub-</w:t>
      </w:r>
      <w:r w:rsidRPr="00C04A08">
        <w:t xml:space="preserve">clause </w:t>
      </w:r>
      <w:r>
        <w:t>9</w:t>
      </w:r>
      <w:r w:rsidRPr="00C04A08">
        <w:t>.3.3.</w:t>
      </w:r>
    </w:p>
    <w:p w14:paraId="48194A2D" w14:textId="6357EFCD" w:rsidR="00293BE9" w:rsidRPr="00C04A08" w:rsidRDefault="00293BE9" w:rsidP="00293BE9">
      <w:r w:rsidRPr="00C04A08">
        <w:t xml:space="preserve">The RMS average of the basic EVM measurements over 10 subframes for the average EVM case, and over 60 subframes for the reference signal EVM case, for the different modulation schemes shall not exceed the values specified in Table </w:t>
      </w:r>
      <w:r w:rsidRPr="00B64E67">
        <w:t>9</w:t>
      </w:r>
      <w:r w:rsidRPr="0031798F">
        <w:t>.4.2.</w:t>
      </w:r>
      <w:r w:rsidRPr="00B64E67">
        <w:t>2</w:t>
      </w:r>
      <w:r w:rsidRPr="0031798F">
        <w:t xml:space="preserve">-1 for the parameters defined in Table </w:t>
      </w:r>
      <w:r w:rsidRPr="00B64E67">
        <w:t>9</w:t>
      </w:r>
      <w:r w:rsidRPr="0031798F">
        <w:t>.4.2.</w:t>
      </w:r>
      <w:r w:rsidRPr="00B64E67">
        <w:t>2</w:t>
      </w:r>
      <w:r w:rsidRPr="0031798F">
        <w:t>-2</w:t>
      </w:r>
      <w:r w:rsidRPr="00C04A08">
        <w:t xml:space="preserve">. For EVM evaluation purposes, all 13 PRACH preamble formats and all 5 PUCCH formats are considered to have the same EVM requirement as QPSK modulated. </w:t>
      </w:r>
    </w:p>
    <w:p w14:paraId="0D3F7DA3" w14:textId="77777777" w:rsidR="00293BE9" w:rsidRDefault="00293BE9" w:rsidP="00293BE9">
      <w:pPr>
        <w:rPr>
          <w:rStyle w:val="af"/>
          <w:rFonts w:eastAsia="Malgun Gothic"/>
        </w:rPr>
      </w:pPr>
      <w:r w:rsidRPr="00C04A08">
        <w:t>The requirement is verified with the test metric of EVM (Link=TX beam peak direction, Meas=Link angle).</w:t>
      </w:r>
      <w:r w:rsidDel="00B31EDC">
        <w:rPr>
          <w:rStyle w:val="af"/>
          <w:rFonts w:eastAsia="Malgun Gothic"/>
        </w:rPr>
        <w:t xml:space="preserve"> </w:t>
      </w:r>
    </w:p>
    <w:p w14:paraId="57C38F29" w14:textId="77777777" w:rsidR="00293BE9" w:rsidRPr="00C04A08" w:rsidRDefault="00293BE9" w:rsidP="00293BE9">
      <w:pPr>
        <w:pStyle w:val="TH"/>
      </w:pPr>
      <w:r w:rsidRPr="00C04A08">
        <w:t xml:space="preserve">Table </w:t>
      </w:r>
      <w:r>
        <w:t>9</w:t>
      </w:r>
      <w:r w:rsidRPr="00C04A08">
        <w:t>.4.2.</w:t>
      </w:r>
      <w:r>
        <w:t>2</w:t>
      </w:r>
      <w:r w:rsidRPr="00C04A08">
        <w:t>-1: Minimum requirements for error vector magnitude</w:t>
      </w:r>
    </w:p>
    <w:tbl>
      <w:tblPr>
        <w:tblW w:w="92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5"/>
        <w:gridCol w:w="1080"/>
        <w:gridCol w:w="2520"/>
        <w:gridCol w:w="3088"/>
      </w:tblGrid>
      <w:tr w:rsidR="00293BE9" w:rsidRPr="00C04A08" w14:paraId="62F77E09" w14:textId="77777777" w:rsidTr="007159D8">
        <w:trPr>
          <w:jc w:val="center"/>
        </w:trPr>
        <w:tc>
          <w:tcPr>
            <w:tcW w:w="2515" w:type="dxa"/>
          </w:tcPr>
          <w:p w14:paraId="0457F389" w14:textId="77777777" w:rsidR="00293BE9" w:rsidRPr="00C04A08" w:rsidRDefault="00293BE9" w:rsidP="007159D8">
            <w:pPr>
              <w:pStyle w:val="TAH"/>
              <w:rPr>
                <w:rFonts w:cs="v5.0.0"/>
              </w:rPr>
            </w:pPr>
            <w:r w:rsidRPr="00C04A08">
              <w:rPr>
                <w:rFonts w:cs="v5.0.0"/>
              </w:rPr>
              <w:br w:type="page"/>
              <w:t>Parameter</w:t>
            </w:r>
          </w:p>
        </w:tc>
        <w:tc>
          <w:tcPr>
            <w:tcW w:w="1080" w:type="dxa"/>
          </w:tcPr>
          <w:p w14:paraId="3D2687DE" w14:textId="77777777" w:rsidR="00293BE9" w:rsidRPr="00C04A08" w:rsidRDefault="00293BE9" w:rsidP="007159D8">
            <w:pPr>
              <w:pStyle w:val="TAH"/>
              <w:rPr>
                <w:rFonts w:cs="v5.0.0"/>
              </w:rPr>
            </w:pPr>
            <w:r w:rsidRPr="00C04A08">
              <w:rPr>
                <w:rFonts w:cs="v5.0.0"/>
              </w:rPr>
              <w:t>Unit</w:t>
            </w:r>
          </w:p>
        </w:tc>
        <w:tc>
          <w:tcPr>
            <w:tcW w:w="2520" w:type="dxa"/>
          </w:tcPr>
          <w:p w14:paraId="0A3712DD" w14:textId="77777777" w:rsidR="00293BE9" w:rsidRPr="00C04A08" w:rsidRDefault="00293BE9" w:rsidP="007159D8">
            <w:pPr>
              <w:pStyle w:val="TAH"/>
              <w:rPr>
                <w:rFonts w:cs="v5.0.0"/>
              </w:rPr>
            </w:pPr>
            <w:r w:rsidRPr="00C04A08">
              <w:rPr>
                <w:rFonts w:cs="v5.0.0"/>
              </w:rPr>
              <w:t>Average EVM level</w:t>
            </w:r>
          </w:p>
        </w:tc>
        <w:tc>
          <w:tcPr>
            <w:tcW w:w="3088" w:type="dxa"/>
          </w:tcPr>
          <w:p w14:paraId="7DDB5923" w14:textId="77777777" w:rsidR="00293BE9" w:rsidRPr="00C04A08" w:rsidRDefault="00293BE9" w:rsidP="007159D8">
            <w:pPr>
              <w:pStyle w:val="TAH"/>
              <w:rPr>
                <w:rFonts w:cs="v5.0.0"/>
              </w:rPr>
            </w:pPr>
            <w:r w:rsidRPr="00C04A08">
              <w:rPr>
                <w:rFonts w:cs="v5.0.0"/>
              </w:rPr>
              <w:t>Reference signal EVM level</w:t>
            </w:r>
          </w:p>
        </w:tc>
      </w:tr>
      <w:tr w:rsidR="00293BE9" w:rsidRPr="00C04A08" w14:paraId="73E9E01F" w14:textId="77777777" w:rsidTr="007159D8">
        <w:trPr>
          <w:jc w:val="center"/>
        </w:trPr>
        <w:tc>
          <w:tcPr>
            <w:tcW w:w="2515" w:type="dxa"/>
          </w:tcPr>
          <w:p w14:paraId="4BAB15E1" w14:textId="77777777" w:rsidR="00293BE9" w:rsidRPr="00C04A08" w:rsidRDefault="00293BE9" w:rsidP="007159D8">
            <w:pPr>
              <w:pStyle w:val="TAC"/>
            </w:pPr>
            <w:r w:rsidRPr="00C04A08">
              <w:t xml:space="preserve">Pi/2 BPSK </w:t>
            </w:r>
          </w:p>
        </w:tc>
        <w:tc>
          <w:tcPr>
            <w:tcW w:w="1080" w:type="dxa"/>
          </w:tcPr>
          <w:p w14:paraId="7D73472E" w14:textId="77777777" w:rsidR="00293BE9" w:rsidRPr="00C04A08" w:rsidRDefault="00293BE9" w:rsidP="007159D8">
            <w:pPr>
              <w:pStyle w:val="TAC"/>
            </w:pPr>
            <w:r w:rsidRPr="00C04A08">
              <w:t>%</w:t>
            </w:r>
          </w:p>
        </w:tc>
        <w:tc>
          <w:tcPr>
            <w:tcW w:w="2520" w:type="dxa"/>
          </w:tcPr>
          <w:p w14:paraId="4A7EA5DF" w14:textId="77777777" w:rsidR="00293BE9" w:rsidRPr="00C04A08" w:rsidRDefault="00293BE9" w:rsidP="007159D8">
            <w:pPr>
              <w:pStyle w:val="TAC"/>
            </w:pPr>
            <w:r w:rsidRPr="00C04A08">
              <w:rPr>
                <w:rFonts w:eastAsia="MS Mincho"/>
              </w:rPr>
              <w:t>30.0</w:t>
            </w:r>
          </w:p>
        </w:tc>
        <w:tc>
          <w:tcPr>
            <w:tcW w:w="3088" w:type="dxa"/>
          </w:tcPr>
          <w:p w14:paraId="77AE4715" w14:textId="77777777" w:rsidR="00293BE9" w:rsidRPr="00C04A08" w:rsidRDefault="00293BE9" w:rsidP="007159D8">
            <w:pPr>
              <w:pStyle w:val="TAC"/>
            </w:pPr>
            <w:r w:rsidRPr="00C04A08">
              <w:rPr>
                <w:rFonts w:eastAsia="MS Mincho"/>
              </w:rPr>
              <w:t>30.0</w:t>
            </w:r>
          </w:p>
        </w:tc>
      </w:tr>
      <w:tr w:rsidR="00293BE9" w:rsidRPr="00C04A08" w14:paraId="2010C84E" w14:textId="77777777" w:rsidTr="007159D8">
        <w:trPr>
          <w:jc w:val="center"/>
        </w:trPr>
        <w:tc>
          <w:tcPr>
            <w:tcW w:w="2515" w:type="dxa"/>
          </w:tcPr>
          <w:p w14:paraId="6E47E9E3" w14:textId="77777777" w:rsidR="00293BE9" w:rsidRPr="00C04A08" w:rsidRDefault="00293BE9" w:rsidP="007159D8">
            <w:pPr>
              <w:pStyle w:val="TAC"/>
            </w:pPr>
            <w:r w:rsidRPr="00C04A08">
              <w:t xml:space="preserve">QPSK </w:t>
            </w:r>
          </w:p>
        </w:tc>
        <w:tc>
          <w:tcPr>
            <w:tcW w:w="1080" w:type="dxa"/>
          </w:tcPr>
          <w:p w14:paraId="57E4A791" w14:textId="77777777" w:rsidR="00293BE9" w:rsidRPr="00C04A08" w:rsidRDefault="00293BE9" w:rsidP="007159D8">
            <w:pPr>
              <w:pStyle w:val="TAC"/>
            </w:pPr>
            <w:r w:rsidRPr="00C04A08">
              <w:t>%</w:t>
            </w:r>
          </w:p>
        </w:tc>
        <w:tc>
          <w:tcPr>
            <w:tcW w:w="2520" w:type="dxa"/>
          </w:tcPr>
          <w:p w14:paraId="79FD5A7C" w14:textId="77777777" w:rsidR="00293BE9" w:rsidRPr="00C04A08" w:rsidRDefault="00293BE9" w:rsidP="007159D8">
            <w:pPr>
              <w:pStyle w:val="TAC"/>
            </w:pPr>
            <w:r w:rsidRPr="00C04A08">
              <w:rPr>
                <w:rFonts w:eastAsia="MS Mincho"/>
              </w:rPr>
              <w:t>17.5</w:t>
            </w:r>
          </w:p>
        </w:tc>
        <w:tc>
          <w:tcPr>
            <w:tcW w:w="3088" w:type="dxa"/>
          </w:tcPr>
          <w:p w14:paraId="07854E12" w14:textId="77777777" w:rsidR="00293BE9" w:rsidRPr="00C04A08" w:rsidRDefault="00293BE9" w:rsidP="007159D8">
            <w:pPr>
              <w:pStyle w:val="TAC"/>
            </w:pPr>
            <w:r w:rsidRPr="00C04A08">
              <w:rPr>
                <w:rFonts w:eastAsia="MS Mincho"/>
              </w:rPr>
              <w:t>17.5</w:t>
            </w:r>
          </w:p>
        </w:tc>
      </w:tr>
      <w:tr w:rsidR="00293BE9" w:rsidRPr="00C04A08" w14:paraId="0727D15E" w14:textId="77777777" w:rsidTr="007159D8">
        <w:trPr>
          <w:jc w:val="center"/>
        </w:trPr>
        <w:tc>
          <w:tcPr>
            <w:tcW w:w="2515" w:type="dxa"/>
          </w:tcPr>
          <w:p w14:paraId="3EE121EA" w14:textId="303B8709" w:rsidR="00293BE9" w:rsidRPr="00C04A08" w:rsidRDefault="00293BE9" w:rsidP="007159D8">
            <w:pPr>
              <w:pStyle w:val="TAC"/>
            </w:pPr>
            <w:r w:rsidRPr="00C04A08">
              <w:t xml:space="preserve">16QAM </w:t>
            </w:r>
          </w:p>
        </w:tc>
        <w:tc>
          <w:tcPr>
            <w:tcW w:w="1080" w:type="dxa"/>
          </w:tcPr>
          <w:p w14:paraId="5DDEF615" w14:textId="77777777" w:rsidR="00293BE9" w:rsidRPr="00C04A08" w:rsidRDefault="00293BE9" w:rsidP="007159D8">
            <w:pPr>
              <w:pStyle w:val="TAC"/>
            </w:pPr>
            <w:r w:rsidRPr="00C04A08">
              <w:t>%</w:t>
            </w:r>
          </w:p>
        </w:tc>
        <w:tc>
          <w:tcPr>
            <w:tcW w:w="2520" w:type="dxa"/>
          </w:tcPr>
          <w:p w14:paraId="4D9368EE" w14:textId="77777777" w:rsidR="00293BE9" w:rsidRPr="00C04A08" w:rsidRDefault="00293BE9" w:rsidP="007159D8">
            <w:pPr>
              <w:pStyle w:val="TAC"/>
            </w:pPr>
            <w:r w:rsidRPr="00C04A08">
              <w:rPr>
                <w:rFonts w:eastAsia="MS Mincho"/>
              </w:rPr>
              <w:t>12.5</w:t>
            </w:r>
          </w:p>
        </w:tc>
        <w:tc>
          <w:tcPr>
            <w:tcW w:w="3088" w:type="dxa"/>
          </w:tcPr>
          <w:p w14:paraId="2B2D627B" w14:textId="77777777" w:rsidR="00293BE9" w:rsidRPr="00C04A08" w:rsidRDefault="00293BE9" w:rsidP="007159D8">
            <w:pPr>
              <w:pStyle w:val="TAC"/>
            </w:pPr>
            <w:r w:rsidRPr="00C04A08">
              <w:rPr>
                <w:rFonts w:eastAsia="MS Mincho"/>
              </w:rPr>
              <w:t>12.5</w:t>
            </w:r>
          </w:p>
        </w:tc>
      </w:tr>
      <w:tr w:rsidR="00293BE9" w:rsidRPr="00C04A08" w14:paraId="013D397D" w14:textId="77777777" w:rsidTr="007159D8">
        <w:trPr>
          <w:jc w:val="center"/>
        </w:trPr>
        <w:tc>
          <w:tcPr>
            <w:tcW w:w="2515" w:type="dxa"/>
          </w:tcPr>
          <w:p w14:paraId="1D97BDF8" w14:textId="12288CE5" w:rsidR="00293BE9" w:rsidRPr="00C04A08" w:rsidRDefault="00293BE9" w:rsidP="007159D8">
            <w:pPr>
              <w:pStyle w:val="TAC"/>
            </w:pPr>
            <w:r w:rsidRPr="00C04A08">
              <w:rPr>
                <w:rFonts w:hint="eastAsia"/>
              </w:rPr>
              <w:t>64</w:t>
            </w:r>
            <w:r w:rsidRPr="00C04A08">
              <w:t xml:space="preserve">QAM </w:t>
            </w:r>
          </w:p>
        </w:tc>
        <w:tc>
          <w:tcPr>
            <w:tcW w:w="1080" w:type="dxa"/>
          </w:tcPr>
          <w:p w14:paraId="615F9D1F" w14:textId="77777777" w:rsidR="00293BE9" w:rsidRPr="00C04A08" w:rsidRDefault="00293BE9" w:rsidP="007159D8">
            <w:pPr>
              <w:pStyle w:val="TAC"/>
            </w:pPr>
            <w:r w:rsidRPr="00C04A08">
              <w:t>%</w:t>
            </w:r>
          </w:p>
        </w:tc>
        <w:tc>
          <w:tcPr>
            <w:tcW w:w="2520" w:type="dxa"/>
          </w:tcPr>
          <w:p w14:paraId="2C1B99C9" w14:textId="77777777" w:rsidR="00293BE9" w:rsidRPr="00C04A08" w:rsidRDefault="00293BE9" w:rsidP="007159D8">
            <w:pPr>
              <w:pStyle w:val="TAC"/>
            </w:pPr>
            <w:r w:rsidRPr="00C04A08">
              <w:rPr>
                <w:rFonts w:eastAsia="MS Mincho"/>
              </w:rPr>
              <w:t>8.0</w:t>
            </w:r>
          </w:p>
        </w:tc>
        <w:tc>
          <w:tcPr>
            <w:tcW w:w="3088" w:type="dxa"/>
          </w:tcPr>
          <w:p w14:paraId="39E78099" w14:textId="77777777" w:rsidR="00293BE9" w:rsidRPr="00C04A08" w:rsidRDefault="00293BE9" w:rsidP="007159D8">
            <w:pPr>
              <w:pStyle w:val="TAC"/>
            </w:pPr>
            <w:r w:rsidRPr="00C04A08">
              <w:rPr>
                <w:rFonts w:eastAsia="MS Mincho"/>
              </w:rPr>
              <w:t>8.0</w:t>
            </w:r>
          </w:p>
        </w:tc>
      </w:tr>
    </w:tbl>
    <w:p w14:paraId="24D323F6" w14:textId="77777777" w:rsidR="00293BE9" w:rsidRDefault="00293BE9" w:rsidP="00293BE9"/>
    <w:p w14:paraId="53176D02" w14:textId="77777777" w:rsidR="00293BE9" w:rsidRPr="00C04A08" w:rsidRDefault="00293BE9" w:rsidP="00293BE9">
      <w:pPr>
        <w:pStyle w:val="TH"/>
      </w:pPr>
      <w:r>
        <w:t>Table 9.4.2.2-2: Parameters for Error Vector Magnitude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66"/>
        <w:gridCol w:w="1135"/>
        <w:gridCol w:w="2630"/>
      </w:tblGrid>
      <w:tr w:rsidR="00293BE9" w:rsidRPr="00C04A08" w14:paraId="55FE073E" w14:textId="77777777" w:rsidTr="007159D8">
        <w:trPr>
          <w:jc w:val="center"/>
        </w:trPr>
        <w:tc>
          <w:tcPr>
            <w:tcW w:w="3166" w:type="dxa"/>
          </w:tcPr>
          <w:p w14:paraId="44BDC67F" w14:textId="77777777" w:rsidR="00293BE9" w:rsidRPr="00C04A08" w:rsidRDefault="00293BE9" w:rsidP="007159D8">
            <w:pPr>
              <w:pStyle w:val="TAH"/>
              <w:rPr>
                <w:rFonts w:cs="v5.0.0"/>
              </w:rPr>
            </w:pPr>
            <w:r w:rsidRPr="00C04A08">
              <w:rPr>
                <w:rFonts w:cs="v5.0.0"/>
              </w:rPr>
              <w:br w:type="page"/>
              <w:t>Parameter</w:t>
            </w:r>
          </w:p>
        </w:tc>
        <w:tc>
          <w:tcPr>
            <w:tcW w:w="1135" w:type="dxa"/>
          </w:tcPr>
          <w:p w14:paraId="3F74D359" w14:textId="77777777" w:rsidR="00293BE9" w:rsidRPr="00C04A08" w:rsidRDefault="00293BE9" w:rsidP="007159D8">
            <w:pPr>
              <w:pStyle w:val="TAH"/>
              <w:rPr>
                <w:rFonts w:cs="v5.0.0"/>
              </w:rPr>
            </w:pPr>
            <w:r w:rsidRPr="00C04A08">
              <w:rPr>
                <w:rFonts w:cs="v5.0.0"/>
              </w:rPr>
              <w:t>Unit</w:t>
            </w:r>
          </w:p>
        </w:tc>
        <w:tc>
          <w:tcPr>
            <w:tcW w:w="2630" w:type="dxa"/>
          </w:tcPr>
          <w:p w14:paraId="7FDCD5AB" w14:textId="77777777" w:rsidR="00293BE9" w:rsidRPr="00C04A08" w:rsidRDefault="00293BE9" w:rsidP="007159D8">
            <w:pPr>
              <w:pStyle w:val="TAH"/>
              <w:rPr>
                <w:rFonts w:cs="v5.0.0"/>
              </w:rPr>
            </w:pPr>
            <w:r w:rsidRPr="00C04A08">
              <w:rPr>
                <w:rFonts w:cs="v5.0.0"/>
              </w:rPr>
              <w:t>Level</w:t>
            </w:r>
          </w:p>
        </w:tc>
      </w:tr>
      <w:tr w:rsidR="00293BE9" w:rsidRPr="00C04A08" w14:paraId="3556DF04" w14:textId="77777777" w:rsidTr="007159D8">
        <w:trPr>
          <w:jc w:val="center"/>
        </w:trPr>
        <w:tc>
          <w:tcPr>
            <w:tcW w:w="3166" w:type="dxa"/>
          </w:tcPr>
          <w:p w14:paraId="0D68B4C3" w14:textId="77777777" w:rsidR="00293BE9" w:rsidRPr="00C04A08" w:rsidRDefault="00293BE9" w:rsidP="007159D8">
            <w:pPr>
              <w:pStyle w:val="TAL"/>
              <w:rPr>
                <w:rFonts w:cs="v5.0.0"/>
              </w:rPr>
            </w:pPr>
            <w:r>
              <w:rPr>
                <w:rFonts w:cs="v5.0.0"/>
              </w:rPr>
              <w:t>NTN VSAT</w:t>
            </w:r>
            <w:r w:rsidRPr="00C04A08">
              <w:rPr>
                <w:rFonts w:cs="v5.0.0"/>
              </w:rPr>
              <w:t xml:space="preserve"> EIRP</w:t>
            </w:r>
          </w:p>
        </w:tc>
        <w:tc>
          <w:tcPr>
            <w:tcW w:w="1135" w:type="dxa"/>
          </w:tcPr>
          <w:p w14:paraId="04EB4B26" w14:textId="77777777" w:rsidR="00293BE9" w:rsidRPr="00C04A08" w:rsidRDefault="00293BE9" w:rsidP="007159D8">
            <w:pPr>
              <w:pStyle w:val="TAC"/>
              <w:rPr>
                <w:rFonts w:cs="v5.0.0"/>
              </w:rPr>
            </w:pPr>
            <w:r w:rsidRPr="00C04A08">
              <w:rPr>
                <w:rFonts w:cs="v5.0.0"/>
              </w:rPr>
              <w:t>dBm</w:t>
            </w:r>
          </w:p>
        </w:tc>
        <w:tc>
          <w:tcPr>
            <w:tcW w:w="2630" w:type="dxa"/>
          </w:tcPr>
          <w:p w14:paraId="51AEAE05" w14:textId="77777777" w:rsidR="00293BE9" w:rsidRPr="00C04A08" w:rsidRDefault="00293BE9" w:rsidP="007159D8">
            <w:pPr>
              <w:pStyle w:val="TAC"/>
              <w:rPr>
                <w:rFonts w:cs="v5.0.0"/>
              </w:rPr>
            </w:pPr>
            <w:r w:rsidRPr="00C04A08">
              <w:rPr>
                <w:rFonts w:cs="v5.0.0"/>
              </w:rPr>
              <w:sym w:font="Symbol" w:char="F0B3"/>
            </w:r>
            <w:r w:rsidRPr="00C04A08">
              <w:rPr>
                <w:rFonts w:cs="v5.0.0"/>
              </w:rPr>
              <w:t xml:space="preserve"> </w:t>
            </w:r>
            <w:r>
              <w:rPr>
                <w:rFonts w:cs="v5.0.0"/>
              </w:rPr>
              <w:t>[</w:t>
            </w:r>
            <w:r w:rsidRPr="00C04A08">
              <w:t>Min peak EIRP</w:t>
            </w:r>
            <w:r>
              <w:rPr>
                <w:rFonts w:cs="v5.0.0"/>
              </w:rPr>
              <w:t>]</w:t>
            </w:r>
          </w:p>
        </w:tc>
      </w:tr>
      <w:tr w:rsidR="00293BE9" w:rsidRPr="00C04A08" w14:paraId="718CE57F" w14:textId="77777777" w:rsidTr="007159D8">
        <w:trPr>
          <w:jc w:val="center"/>
        </w:trPr>
        <w:tc>
          <w:tcPr>
            <w:tcW w:w="3166" w:type="dxa"/>
          </w:tcPr>
          <w:p w14:paraId="60B67731" w14:textId="1B9A4B12" w:rsidR="00293BE9" w:rsidRPr="00C04A08" w:rsidRDefault="00293BE9" w:rsidP="007159D8">
            <w:pPr>
              <w:pStyle w:val="TAL"/>
              <w:rPr>
                <w:rFonts w:cs="v5.0.0"/>
              </w:rPr>
            </w:pPr>
            <w:r>
              <w:rPr>
                <w:rFonts w:cs="v5.0.0"/>
              </w:rPr>
              <w:t>NTN VSAT EIRP</w:t>
            </w:r>
            <w:r w:rsidRPr="00C04A08">
              <w:rPr>
                <w:rFonts w:cs="Arial"/>
              </w:rPr>
              <w:t xml:space="preserve"> for UL </w:t>
            </w:r>
            <w:r w:rsidRPr="00C04A08">
              <w:rPr>
                <w:rFonts w:cs="Arial" w:hint="eastAsia"/>
              </w:rPr>
              <w:t>16</w:t>
            </w:r>
            <w:r w:rsidRPr="00C04A08">
              <w:rPr>
                <w:rFonts w:cs="Arial"/>
              </w:rPr>
              <w:t>QAM</w:t>
            </w:r>
          </w:p>
        </w:tc>
        <w:tc>
          <w:tcPr>
            <w:tcW w:w="1135" w:type="dxa"/>
          </w:tcPr>
          <w:p w14:paraId="53076B5D" w14:textId="77777777" w:rsidR="00293BE9" w:rsidRPr="00C04A08" w:rsidRDefault="00293BE9" w:rsidP="007159D8">
            <w:pPr>
              <w:pStyle w:val="TAC"/>
              <w:rPr>
                <w:rFonts w:cs="v5.0.0"/>
              </w:rPr>
            </w:pPr>
            <w:r w:rsidRPr="00C04A08">
              <w:rPr>
                <w:rFonts w:cs="v5.0.0"/>
              </w:rPr>
              <w:t>dBm</w:t>
            </w:r>
          </w:p>
        </w:tc>
        <w:tc>
          <w:tcPr>
            <w:tcW w:w="2630" w:type="dxa"/>
          </w:tcPr>
          <w:p w14:paraId="5EAEC372" w14:textId="77777777" w:rsidR="00293BE9" w:rsidRPr="00C04A08" w:rsidRDefault="00293BE9" w:rsidP="007159D8">
            <w:pPr>
              <w:pStyle w:val="TAC"/>
              <w:rPr>
                <w:rFonts w:cs="v5.0.0"/>
              </w:rPr>
            </w:pPr>
            <w:r w:rsidRPr="00C04A08">
              <w:rPr>
                <w:rFonts w:cs="v5.0.0"/>
              </w:rPr>
              <w:sym w:font="Symbol" w:char="F0B3"/>
            </w:r>
            <w:r w:rsidRPr="00C04A08">
              <w:rPr>
                <w:rFonts w:cs="v5.0.0"/>
              </w:rPr>
              <w:t xml:space="preserve"> </w:t>
            </w:r>
            <w:r>
              <w:rPr>
                <w:rFonts w:cs="v5.0.0"/>
              </w:rPr>
              <w:t>[</w:t>
            </w:r>
            <w:r w:rsidRPr="00C04A08">
              <w:t>Min peak EIRP</w:t>
            </w:r>
            <w:r>
              <w:rPr>
                <w:rFonts w:cs="v5.0.0"/>
              </w:rPr>
              <w:t>]</w:t>
            </w:r>
          </w:p>
        </w:tc>
      </w:tr>
      <w:tr w:rsidR="00293BE9" w:rsidRPr="00C04A08" w14:paraId="32EB8B87" w14:textId="77777777" w:rsidTr="007159D8">
        <w:trPr>
          <w:jc w:val="center"/>
        </w:trPr>
        <w:tc>
          <w:tcPr>
            <w:tcW w:w="3166" w:type="dxa"/>
          </w:tcPr>
          <w:p w14:paraId="454D275B" w14:textId="459D817C" w:rsidR="00293BE9" w:rsidRPr="00C04A08" w:rsidRDefault="00293BE9" w:rsidP="007159D8">
            <w:pPr>
              <w:pStyle w:val="TAL"/>
              <w:rPr>
                <w:rFonts w:cs="v5.0.0"/>
              </w:rPr>
            </w:pPr>
            <w:r>
              <w:rPr>
                <w:rFonts w:cs="v5.0.0"/>
              </w:rPr>
              <w:t>NTN VSAT</w:t>
            </w:r>
            <w:r w:rsidRPr="00C04A08">
              <w:rPr>
                <w:rFonts w:cs="Arial"/>
              </w:rPr>
              <w:t xml:space="preserve"> </w:t>
            </w:r>
            <w:r>
              <w:rPr>
                <w:rFonts w:cs="Arial"/>
              </w:rPr>
              <w:t xml:space="preserve">EIRP </w:t>
            </w:r>
            <w:r w:rsidRPr="00C04A08">
              <w:rPr>
                <w:rFonts w:cs="Arial"/>
              </w:rPr>
              <w:t xml:space="preserve">for UL </w:t>
            </w:r>
            <w:r w:rsidRPr="00C04A08">
              <w:rPr>
                <w:rFonts w:cs="Arial" w:hint="eastAsia"/>
              </w:rPr>
              <w:t>64</w:t>
            </w:r>
            <w:r w:rsidRPr="00C04A08">
              <w:rPr>
                <w:rFonts w:cs="Arial"/>
              </w:rPr>
              <w:t>QAM</w:t>
            </w:r>
          </w:p>
        </w:tc>
        <w:tc>
          <w:tcPr>
            <w:tcW w:w="1135" w:type="dxa"/>
          </w:tcPr>
          <w:p w14:paraId="3BEBAF64" w14:textId="77777777" w:rsidR="00293BE9" w:rsidRPr="00C04A08" w:rsidRDefault="00293BE9" w:rsidP="007159D8">
            <w:pPr>
              <w:pStyle w:val="TAC"/>
              <w:rPr>
                <w:rFonts w:cs="v5.0.0"/>
              </w:rPr>
            </w:pPr>
            <w:r w:rsidRPr="00C04A08">
              <w:rPr>
                <w:rFonts w:cs="v5.0.0"/>
              </w:rPr>
              <w:t>dBm</w:t>
            </w:r>
          </w:p>
        </w:tc>
        <w:tc>
          <w:tcPr>
            <w:tcW w:w="2630" w:type="dxa"/>
          </w:tcPr>
          <w:p w14:paraId="5BB4674B" w14:textId="77777777" w:rsidR="00293BE9" w:rsidRPr="00C04A08" w:rsidRDefault="00293BE9" w:rsidP="007159D8">
            <w:pPr>
              <w:pStyle w:val="TAC"/>
              <w:rPr>
                <w:rFonts w:cs="v5.0.0"/>
              </w:rPr>
            </w:pPr>
            <w:r w:rsidRPr="00C04A08">
              <w:rPr>
                <w:rFonts w:cs="v5.0.0"/>
              </w:rPr>
              <w:sym w:font="Symbol" w:char="F0B3"/>
            </w:r>
            <w:r w:rsidRPr="00C04A08">
              <w:rPr>
                <w:rFonts w:cs="v5.0.0"/>
              </w:rPr>
              <w:t xml:space="preserve"> </w:t>
            </w:r>
            <w:r>
              <w:rPr>
                <w:rFonts w:cs="v5.0.0"/>
              </w:rPr>
              <w:t>[</w:t>
            </w:r>
            <w:r w:rsidRPr="00C04A08">
              <w:t>Min peak EIRP</w:t>
            </w:r>
            <w:r>
              <w:rPr>
                <w:rFonts w:cs="v5.0.0"/>
              </w:rPr>
              <w:t>]</w:t>
            </w:r>
          </w:p>
        </w:tc>
      </w:tr>
      <w:tr w:rsidR="00293BE9" w:rsidRPr="00C04A08" w14:paraId="14DA5D4E" w14:textId="77777777" w:rsidTr="007159D8">
        <w:trPr>
          <w:jc w:val="center"/>
        </w:trPr>
        <w:tc>
          <w:tcPr>
            <w:tcW w:w="3166" w:type="dxa"/>
          </w:tcPr>
          <w:p w14:paraId="1154875F" w14:textId="77777777" w:rsidR="00293BE9" w:rsidRPr="00C04A08" w:rsidRDefault="00293BE9" w:rsidP="007159D8">
            <w:pPr>
              <w:pStyle w:val="TAL"/>
              <w:rPr>
                <w:rFonts w:cs="v5.0.0"/>
              </w:rPr>
            </w:pPr>
            <w:r w:rsidRPr="00C04A08">
              <w:rPr>
                <w:rFonts w:cs="v5.0.0"/>
              </w:rPr>
              <w:t>Operating conditions</w:t>
            </w:r>
          </w:p>
        </w:tc>
        <w:tc>
          <w:tcPr>
            <w:tcW w:w="1135" w:type="dxa"/>
          </w:tcPr>
          <w:p w14:paraId="72DA0C5E" w14:textId="77777777" w:rsidR="00293BE9" w:rsidRPr="00C04A08" w:rsidRDefault="00293BE9" w:rsidP="007159D8">
            <w:pPr>
              <w:pStyle w:val="TAC"/>
              <w:rPr>
                <w:rFonts w:cs="v5.0.0"/>
              </w:rPr>
            </w:pPr>
          </w:p>
        </w:tc>
        <w:tc>
          <w:tcPr>
            <w:tcW w:w="2630" w:type="dxa"/>
          </w:tcPr>
          <w:p w14:paraId="32196F94" w14:textId="77777777" w:rsidR="00293BE9" w:rsidRPr="00C04A08" w:rsidRDefault="00293BE9" w:rsidP="007159D8">
            <w:pPr>
              <w:pStyle w:val="TAC"/>
              <w:rPr>
                <w:rFonts w:cs="v5.0.0"/>
              </w:rPr>
            </w:pPr>
            <w:r w:rsidRPr="00C04A08">
              <w:rPr>
                <w:rFonts w:cs="v5.0.0"/>
              </w:rPr>
              <w:t>Normal conditions</w:t>
            </w:r>
          </w:p>
        </w:tc>
      </w:tr>
    </w:tbl>
    <w:p w14:paraId="3A926671" w14:textId="77777777" w:rsidR="00293BE9" w:rsidRDefault="00293BE9" w:rsidP="00796090"/>
    <w:p w14:paraId="02B0833C" w14:textId="77777777" w:rsidR="00796090" w:rsidRDefault="00796090" w:rsidP="00796090">
      <w:pPr>
        <w:pStyle w:val="2"/>
      </w:pPr>
      <w:bookmarkStart w:id="4634" w:name="_Toc161753968"/>
      <w:bookmarkStart w:id="4635" w:name="_Toc161754589"/>
      <w:bookmarkStart w:id="4636" w:name="_Toc163202162"/>
      <w:bookmarkStart w:id="4637" w:name="_Toc169888418"/>
      <w:bookmarkStart w:id="4638" w:name="_Toc171551607"/>
      <w:bookmarkStart w:id="4639" w:name="_Toc176775329"/>
      <w:bookmarkStart w:id="4640" w:name="_Toc187243924"/>
      <w:bookmarkStart w:id="4641" w:name="_Toc193201473"/>
      <w:bookmarkStart w:id="4642" w:name="_Toc201743001"/>
      <w:bookmarkStart w:id="4643" w:name="_Toc201744628"/>
      <w:bookmarkStart w:id="4644" w:name="_Toc208835488"/>
      <w:bookmarkStart w:id="4645" w:name="_Toc209624098"/>
      <w:bookmarkStart w:id="4646" w:name="_Toc210122139"/>
      <w:r>
        <w:rPr>
          <w:rFonts w:hint="eastAsia"/>
          <w:lang w:val="en-US"/>
        </w:rPr>
        <w:t>9</w:t>
      </w:r>
      <w:r>
        <w:t>.</w:t>
      </w:r>
      <w:r>
        <w:rPr>
          <w:rFonts w:hint="eastAsia"/>
          <w:lang w:val="en-US"/>
        </w:rPr>
        <w:t>5</w:t>
      </w:r>
      <w:r>
        <w:tab/>
      </w:r>
      <w:r>
        <w:rPr>
          <w:rFonts w:hint="eastAsia"/>
        </w:rPr>
        <w:t>Output</w:t>
      </w:r>
      <w:r>
        <w:t xml:space="preserve"> RF spectrum emissions</w:t>
      </w:r>
      <w:bookmarkEnd w:id="4634"/>
      <w:bookmarkEnd w:id="4635"/>
      <w:bookmarkEnd w:id="4636"/>
      <w:bookmarkEnd w:id="4637"/>
      <w:bookmarkEnd w:id="4638"/>
      <w:bookmarkEnd w:id="4639"/>
      <w:bookmarkEnd w:id="4640"/>
      <w:bookmarkEnd w:id="4641"/>
      <w:bookmarkEnd w:id="4642"/>
      <w:bookmarkEnd w:id="4643"/>
      <w:bookmarkEnd w:id="4644"/>
      <w:bookmarkEnd w:id="4645"/>
      <w:bookmarkEnd w:id="4646"/>
    </w:p>
    <w:p w14:paraId="48A74892" w14:textId="77777777" w:rsidR="00796090" w:rsidRDefault="00796090" w:rsidP="00796090">
      <w:pPr>
        <w:pStyle w:val="30"/>
      </w:pPr>
      <w:bookmarkStart w:id="4647" w:name="_Toc161753969"/>
      <w:bookmarkStart w:id="4648" w:name="_Toc161754590"/>
      <w:bookmarkStart w:id="4649" w:name="_Toc163202163"/>
      <w:bookmarkStart w:id="4650" w:name="_Toc169888419"/>
      <w:bookmarkStart w:id="4651" w:name="_Toc171551608"/>
      <w:bookmarkStart w:id="4652" w:name="_Toc176775330"/>
      <w:bookmarkStart w:id="4653" w:name="_Toc187243925"/>
      <w:bookmarkStart w:id="4654" w:name="_Toc193201474"/>
      <w:bookmarkStart w:id="4655" w:name="_Toc201743002"/>
      <w:bookmarkStart w:id="4656" w:name="_Toc201744629"/>
      <w:bookmarkStart w:id="4657" w:name="_Toc208835489"/>
      <w:bookmarkStart w:id="4658" w:name="_Toc209624099"/>
      <w:bookmarkStart w:id="4659" w:name="_Toc210122140"/>
      <w:r>
        <w:t>9.5.1</w:t>
      </w:r>
      <w:r>
        <w:tab/>
        <w:t>Occupied bandwidth</w:t>
      </w:r>
      <w:bookmarkEnd w:id="4647"/>
      <w:bookmarkEnd w:id="4648"/>
      <w:bookmarkEnd w:id="4649"/>
      <w:bookmarkEnd w:id="4650"/>
      <w:bookmarkEnd w:id="4651"/>
      <w:bookmarkEnd w:id="4652"/>
      <w:bookmarkEnd w:id="4653"/>
      <w:bookmarkEnd w:id="4654"/>
      <w:bookmarkEnd w:id="4655"/>
      <w:bookmarkEnd w:id="4656"/>
      <w:bookmarkEnd w:id="4657"/>
      <w:bookmarkEnd w:id="4658"/>
      <w:bookmarkEnd w:id="4659"/>
    </w:p>
    <w:p w14:paraId="5497F696" w14:textId="28B13852" w:rsidR="00796090" w:rsidRDefault="00796090" w:rsidP="00796090">
      <w:pPr>
        <w:rPr>
          <w:rFonts w:eastAsia="Times New Roman" w:cs="v5.0.0"/>
        </w:rPr>
      </w:pPr>
      <w:r>
        <w:rPr>
          <w:rFonts w:eastAsia="Times New Roman" w:cs="v5.0.0"/>
        </w:rPr>
        <w:t xml:space="preserve">Occupied bandwidth is defined as the bandwidth containing 99 % of the total integrated mean power of the transmitted spectrum on the assigned channel. The occupied bandwidth for all transmission bandwidth configurations (Resources Blocks) shall be less than the channel bandwidth specified in </w:t>
      </w:r>
      <w:r w:rsidR="00D00663">
        <w:rPr>
          <w:rFonts w:eastAsia="Times New Roman" w:cs="v5.0.0"/>
        </w:rPr>
        <w:t>Table 9.5.1-1</w:t>
      </w:r>
      <w:r w:rsidR="00D00663">
        <w:rPr>
          <w:rFonts w:cs="v5.0.0" w:hint="eastAsia"/>
          <w:lang w:val="en-US"/>
        </w:rPr>
        <w:t xml:space="preserve"> and</w:t>
      </w:r>
      <w:r w:rsidR="00D00663">
        <w:rPr>
          <w:rFonts w:cs="v5.0.0"/>
        </w:rPr>
        <w:t xml:space="preserve"> Table 9.5.1-</w:t>
      </w:r>
      <w:r w:rsidR="00D00663">
        <w:rPr>
          <w:rFonts w:cs="v5.0.0" w:hint="eastAsia"/>
          <w:lang w:val="en-US"/>
        </w:rPr>
        <w:t>2</w:t>
      </w:r>
      <w:r w:rsidR="00D00663">
        <w:rPr>
          <w:rFonts w:eastAsia="Times New Roman" w:cs="v5.0.0"/>
        </w:rPr>
        <w:t>.</w:t>
      </w:r>
    </w:p>
    <w:p w14:paraId="64DBB866" w14:textId="77777777" w:rsidR="00796090" w:rsidRDefault="00796090" w:rsidP="00796090">
      <w:pPr>
        <w:rPr>
          <w:rFonts w:eastAsia="Times New Roman" w:cs="v5.0.0"/>
        </w:rPr>
      </w:pPr>
      <w:r>
        <w:rPr>
          <w:rFonts w:eastAsia="Times New Roman" w:cs="v5.0.0" w:hint="eastAsia"/>
          <w:lang w:eastAsia="ja-JP"/>
        </w:rPr>
        <w:t xml:space="preserve">The occupied bandwidth is </w:t>
      </w:r>
      <w:r>
        <w:rPr>
          <w:rFonts w:eastAsia="Times New Roman" w:cs="v5.0.0"/>
          <w:lang w:eastAsia="ja-JP"/>
        </w:rPr>
        <w:t>defined as a directional requirement. The requirement is verified in beam locked mode with the test metric of OBW (Link=TX beam peak direction, Meas=Link angle).</w:t>
      </w:r>
    </w:p>
    <w:p w14:paraId="5C3E0E13" w14:textId="4F9CC528" w:rsidR="00796090" w:rsidRDefault="00796090" w:rsidP="00796090">
      <w:pPr>
        <w:keepNext/>
        <w:keepLines/>
        <w:spacing w:before="60"/>
        <w:jc w:val="center"/>
        <w:rPr>
          <w:rFonts w:ascii="Arial" w:eastAsia="Times New Roman" w:hAnsi="Arial"/>
          <w:b/>
        </w:rPr>
      </w:pPr>
      <w:r>
        <w:rPr>
          <w:rFonts w:ascii="Arial" w:eastAsia="Times New Roman" w:hAnsi="Arial"/>
          <w:b/>
        </w:rPr>
        <w:t xml:space="preserve">Table 9.5.1-1: </w:t>
      </w:r>
      <w:r w:rsidR="006C5DFA">
        <w:rPr>
          <w:rFonts w:ascii="Arial" w:eastAsia="Times New Roman" w:hAnsi="Arial"/>
          <w:b/>
        </w:rPr>
        <w:t>Occupied channel bandwidth</w:t>
      </w:r>
      <w:r w:rsidR="006C5DFA">
        <w:rPr>
          <w:rFonts w:ascii="Arial" w:hAnsi="Arial" w:hint="eastAsia"/>
          <w:b/>
          <w:lang w:val="en-US"/>
        </w:rPr>
        <w:t xml:space="preserve"> for FR2-NTN</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4"/>
        <w:gridCol w:w="1523"/>
        <w:gridCol w:w="1390"/>
        <w:gridCol w:w="1445"/>
        <w:gridCol w:w="1560"/>
      </w:tblGrid>
      <w:tr w:rsidR="00796090" w14:paraId="62753DFB" w14:textId="77777777" w:rsidTr="00DB0AD2">
        <w:trPr>
          <w:trHeight w:val="149"/>
          <w:jc w:val="center"/>
        </w:trPr>
        <w:tc>
          <w:tcPr>
            <w:tcW w:w="1874" w:type="dxa"/>
            <w:tcBorders>
              <w:bottom w:val="nil"/>
            </w:tcBorders>
          </w:tcPr>
          <w:p w14:paraId="53AED3C1" w14:textId="77777777" w:rsidR="00796090" w:rsidRDefault="00796090" w:rsidP="007159D8">
            <w:pPr>
              <w:keepNext/>
              <w:keepLines/>
              <w:spacing w:after="0"/>
              <w:jc w:val="center"/>
              <w:rPr>
                <w:rFonts w:ascii="Arial" w:eastAsia="Times New Roman" w:hAnsi="Arial" w:cs="Arial"/>
                <w:b/>
                <w:sz w:val="18"/>
              </w:rPr>
            </w:pPr>
          </w:p>
        </w:tc>
        <w:tc>
          <w:tcPr>
            <w:tcW w:w="5918" w:type="dxa"/>
            <w:gridSpan w:val="4"/>
          </w:tcPr>
          <w:p w14:paraId="74FE7FAE"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Occupied channel bandwidth / Channel bandwidth</w:t>
            </w:r>
          </w:p>
        </w:tc>
      </w:tr>
      <w:tr w:rsidR="00796090" w14:paraId="0D8F57F0" w14:textId="77777777" w:rsidTr="00DB0AD2">
        <w:trPr>
          <w:trHeight w:val="296"/>
          <w:jc w:val="center"/>
        </w:trPr>
        <w:tc>
          <w:tcPr>
            <w:tcW w:w="1874" w:type="dxa"/>
            <w:tcBorders>
              <w:top w:val="nil"/>
            </w:tcBorders>
          </w:tcPr>
          <w:p w14:paraId="46D7A51E" w14:textId="77777777" w:rsidR="00796090" w:rsidRDefault="00796090" w:rsidP="007159D8">
            <w:pPr>
              <w:keepNext/>
              <w:keepLines/>
              <w:spacing w:after="0"/>
              <w:jc w:val="center"/>
              <w:rPr>
                <w:rFonts w:ascii="Arial" w:eastAsia="Times New Roman" w:hAnsi="Arial" w:cs="Arial"/>
                <w:b/>
                <w:sz w:val="18"/>
              </w:rPr>
            </w:pPr>
          </w:p>
        </w:tc>
        <w:tc>
          <w:tcPr>
            <w:tcW w:w="1523" w:type="dxa"/>
          </w:tcPr>
          <w:p w14:paraId="59E64F0E"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50</w:t>
            </w:r>
          </w:p>
          <w:p w14:paraId="7373C026"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MHz</w:t>
            </w:r>
          </w:p>
        </w:tc>
        <w:tc>
          <w:tcPr>
            <w:tcW w:w="1390" w:type="dxa"/>
          </w:tcPr>
          <w:p w14:paraId="3A9F5982"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100</w:t>
            </w:r>
          </w:p>
          <w:p w14:paraId="0E3992B1"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MHz</w:t>
            </w:r>
          </w:p>
        </w:tc>
        <w:tc>
          <w:tcPr>
            <w:tcW w:w="1445" w:type="dxa"/>
          </w:tcPr>
          <w:p w14:paraId="51BD4832"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200</w:t>
            </w:r>
          </w:p>
          <w:p w14:paraId="65879355"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MHz</w:t>
            </w:r>
          </w:p>
        </w:tc>
        <w:tc>
          <w:tcPr>
            <w:tcW w:w="1560" w:type="dxa"/>
          </w:tcPr>
          <w:p w14:paraId="1D2C16AC"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400</w:t>
            </w:r>
          </w:p>
          <w:p w14:paraId="3F6E8273"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MHz</w:t>
            </w:r>
          </w:p>
        </w:tc>
      </w:tr>
      <w:tr w:rsidR="00796090" w14:paraId="590F71D4" w14:textId="77777777" w:rsidTr="007159D8">
        <w:trPr>
          <w:trHeight w:val="296"/>
          <w:jc w:val="center"/>
        </w:trPr>
        <w:tc>
          <w:tcPr>
            <w:tcW w:w="1874" w:type="dxa"/>
          </w:tcPr>
          <w:p w14:paraId="4F2D43B7" w14:textId="77777777" w:rsidR="00796090" w:rsidRDefault="00796090" w:rsidP="007159D8">
            <w:pPr>
              <w:keepNext/>
              <w:keepLines/>
              <w:spacing w:after="0"/>
              <w:jc w:val="center"/>
              <w:rPr>
                <w:rFonts w:ascii="Arial" w:eastAsia="Times New Roman" w:hAnsi="Arial" w:cs="Arial"/>
                <w:b/>
                <w:sz w:val="18"/>
              </w:rPr>
            </w:pPr>
            <w:r>
              <w:rPr>
                <w:rFonts w:ascii="Arial" w:eastAsia="Times New Roman" w:hAnsi="Arial" w:cs="Arial"/>
                <w:b/>
                <w:sz w:val="18"/>
              </w:rPr>
              <w:t>Channel bandwidth (MHz)</w:t>
            </w:r>
          </w:p>
        </w:tc>
        <w:tc>
          <w:tcPr>
            <w:tcW w:w="1523" w:type="dxa"/>
          </w:tcPr>
          <w:p w14:paraId="168B9FCC" w14:textId="77777777" w:rsidR="00796090" w:rsidRDefault="00796090" w:rsidP="007159D8">
            <w:pPr>
              <w:keepNext/>
              <w:keepLines/>
              <w:spacing w:after="0"/>
              <w:jc w:val="center"/>
              <w:rPr>
                <w:rFonts w:ascii="Arial" w:eastAsia="Times New Roman" w:hAnsi="Arial" w:cs="Arial"/>
                <w:sz w:val="18"/>
              </w:rPr>
            </w:pPr>
            <w:r>
              <w:rPr>
                <w:rFonts w:ascii="Arial" w:eastAsia="Times New Roman" w:hAnsi="Arial" w:cs="Arial"/>
                <w:sz w:val="18"/>
              </w:rPr>
              <w:t>50</w:t>
            </w:r>
          </w:p>
          <w:p w14:paraId="057E0032" w14:textId="77777777" w:rsidR="00796090" w:rsidRDefault="00796090" w:rsidP="007159D8">
            <w:pPr>
              <w:keepNext/>
              <w:keepLines/>
              <w:spacing w:after="0"/>
              <w:jc w:val="center"/>
              <w:rPr>
                <w:rFonts w:ascii="Arial" w:eastAsia="Times New Roman" w:hAnsi="Arial" w:cs="Arial"/>
                <w:sz w:val="18"/>
              </w:rPr>
            </w:pPr>
          </w:p>
        </w:tc>
        <w:tc>
          <w:tcPr>
            <w:tcW w:w="1390" w:type="dxa"/>
          </w:tcPr>
          <w:p w14:paraId="4DDA42A6" w14:textId="77777777" w:rsidR="00796090" w:rsidRDefault="00796090" w:rsidP="007159D8">
            <w:pPr>
              <w:keepNext/>
              <w:keepLines/>
              <w:spacing w:after="0"/>
              <w:jc w:val="center"/>
              <w:rPr>
                <w:rFonts w:ascii="Arial" w:eastAsia="Times New Roman" w:hAnsi="Arial" w:cs="Arial"/>
                <w:sz w:val="18"/>
              </w:rPr>
            </w:pPr>
            <w:r>
              <w:rPr>
                <w:rFonts w:ascii="Arial" w:eastAsia="Times New Roman" w:hAnsi="Arial" w:cs="Arial"/>
                <w:sz w:val="18"/>
              </w:rPr>
              <w:t>100</w:t>
            </w:r>
          </w:p>
        </w:tc>
        <w:tc>
          <w:tcPr>
            <w:tcW w:w="1445" w:type="dxa"/>
          </w:tcPr>
          <w:p w14:paraId="493BB4E5" w14:textId="77777777" w:rsidR="00796090" w:rsidRDefault="00796090" w:rsidP="007159D8">
            <w:pPr>
              <w:keepNext/>
              <w:keepLines/>
              <w:spacing w:after="0"/>
              <w:jc w:val="center"/>
              <w:rPr>
                <w:rFonts w:ascii="Arial" w:eastAsia="Times New Roman" w:hAnsi="Arial" w:cs="Arial"/>
                <w:sz w:val="18"/>
              </w:rPr>
            </w:pPr>
            <w:r>
              <w:rPr>
                <w:rFonts w:ascii="Arial" w:eastAsia="Times New Roman" w:hAnsi="Arial" w:cs="Arial"/>
                <w:sz w:val="18"/>
              </w:rPr>
              <w:t>200</w:t>
            </w:r>
          </w:p>
        </w:tc>
        <w:tc>
          <w:tcPr>
            <w:tcW w:w="1560" w:type="dxa"/>
          </w:tcPr>
          <w:p w14:paraId="12977FD3" w14:textId="77777777" w:rsidR="00796090" w:rsidRDefault="00796090" w:rsidP="007159D8">
            <w:pPr>
              <w:keepNext/>
              <w:keepLines/>
              <w:spacing w:after="0"/>
              <w:jc w:val="center"/>
              <w:rPr>
                <w:rFonts w:ascii="Arial" w:eastAsia="Times New Roman" w:hAnsi="Arial" w:cs="Arial"/>
                <w:sz w:val="18"/>
              </w:rPr>
            </w:pPr>
            <w:r>
              <w:rPr>
                <w:rFonts w:ascii="Arial" w:eastAsia="Times New Roman" w:hAnsi="Arial" w:cs="Arial"/>
                <w:sz w:val="18"/>
              </w:rPr>
              <w:t>400</w:t>
            </w:r>
          </w:p>
        </w:tc>
      </w:tr>
    </w:tbl>
    <w:p w14:paraId="796581FC" w14:textId="77777777" w:rsidR="006C5DFA" w:rsidRDefault="006C5DFA" w:rsidP="006C5DFA">
      <w:bookmarkStart w:id="4660" w:name="_Toc161753970"/>
      <w:bookmarkStart w:id="4661" w:name="_Toc161754591"/>
      <w:bookmarkStart w:id="4662" w:name="_Toc163202164"/>
      <w:bookmarkStart w:id="4663" w:name="_Toc169888420"/>
      <w:bookmarkStart w:id="4664" w:name="_Toc171551609"/>
      <w:bookmarkStart w:id="4665" w:name="_Toc176775331"/>
      <w:bookmarkStart w:id="4666" w:name="_Toc187243926"/>
      <w:bookmarkStart w:id="4667" w:name="_Toc193201475"/>
      <w:bookmarkStart w:id="4668" w:name="_Toc201743003"/>
      <w:bookmarkStart w:id="4669" w:name="_Toc201744630"/>
    </w:p>
    <w:p w14:paraId="3305FAD0" w14:textId="77777777" w:rsidR="006C5DFA" w:rsidRPr="000B399E" w:rsidRDefault="006C5DFA" w:rsidP="006C5DFA">
      <w:pPr>
        <w:pStyle w:val="TH"/>
        <w:rPr>
          <w:lang w:val="en-US"/>
        </w:rPr>
      </w:pPr>
      <w:r w:rsidRPr="000B399E">
        <w:rPr>
          <w:lang w:eastAsia="en-US"/>
        </w:rPr>
        <w:t>Table 9.5.1-</w:t>
      </w:r>
      <w:r w:rsidRPr="000B399E">
        <w:rPr>
          <w:rFonts w:hint="eastAsia"/>
          <w:lang w:val="en-US"/>
        </w:rPr>
        <w:t>2</w:t>
      </w:r>
      <w:r w:rsidRPr="000B399E">
        <w:rPr>
          <w:lang w:eastAsia="en-US"/>
        </w:rPr>
        <w:t>: Occupied channel bandwidth</w:t>
      </w:r>
      <w:r w:rsidRPr="000B399E">
        <w:rPr>
          <w:rFonts w:hint="eastAsia"/>
          <w:lang w:val="en-US"/>
        </w:rPr>
        <w:t xml:space="preserve"> for FR1-NTN above 10 GHz</w:t>
      </w:r>
    </w:p>
    <w:tbl>
      <w:tblPr>
        <w:tblW w:w="7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701"/>
        <w:gridCol w:w="850"/>
        <w:gridCol w:w="850"/>
        <w:gridCol w:w="850"/>
        <w:gridCol w:w="850"/>
        <w:gridCol w:w="850"/>
        <w:gridCol w:w="850"/>
        <w:gridCol w:w="850"/>
      </w:tblGrid>
      <w:tr w:rsidR="006C5DFA" w:rsidRPr="000B399E" w14:paraId="68B5D156" w14:textId="77777777" w:rsidTr="00DB0AD2">
        <w:trPr>
          <w:trHeight w:val="149"/>
          <w:jc w:val="center"/>
        </w:trPr>
        <w:tc>
          <w:tcPr>
            <w:tcW w:w="1265" w:type="dxa"/>
            <w:tcBorders>
              <w:bottom w:val="nil"/>
            </w:tcBorders>
          </w:tcPr>
          <w:p w14:paraId="0773D90E" w14:textId="77777777" w:rsidR="006C5DFA" w:rsidRPr="000B399E" w:rsidRDefault="006C5DFA" w:rsidP="006C5DFA">
            <w:pPr>
              <w:pStyle w:val="TAH"/>
              <w:rPr>
                <w:lang w:eastAsia="en-US"/>
              </w:rPr>
            </w:pPr>
          </w:p>
        </w:tc>
        <w:tc>
          <w:tcPr>
            <w:tcW w:w="6651" w:type="dxa"/>
            <w:gridSpan w:val="8"/>
          </w:tcPr>
          <w:p w14:paraId="025A9940" w14:textId="77777777" w:rsidR="006C5DFA" w:rsidRPr="000B399E" w:rsidRDefault="006C5DFA" w:rsidP="006C5DFA">
            <w:pPr>
              <w:pStyle w:val="TAH"/>
              <w:rPr>
                <w:lang w:eastAsia="en-US"/>
              </w:rPr>
            </w:pPr>
            <w:r w:rsidRPr="000B399E">
              <w:rPr>
                <w:lang w:eastAsia="en-US"/>
              </w:rPr>
              <w:t>Occupied channel bandwidth / Channel bandwidth</w:t>
            </w:r>
          </w:p>
        </w:tc>
      </w:tr>
      <w:tr w:rsidR="006C5DFA" w:rsidRPr="000B399E" w14:paraId="5D2842CC" w14:textId="77777777" w:rsidTr="00DB0AD2">
        <w:trPr>
          <w:trHeight w:val="295"/>
          <w:jc w:val="center"/>
        </w:trPr>
        <w:tc>
          <w:tcPr>
            <w:tcW w:w="1265" w:type="dxa"/>
            <w:tcBorders>
              <w:top w:val="nil"/>
            </w:tcBorders>
          </w:tcPr>
          <w:p w14:paraId="222CCD14" w14:textId="77777777" w:rsidR="006C5DFA" w:rsidRPr="000B399E" w:rsidRDefault="006C5DFA" w:rsidP="006C5DFA">
            <w:pPr>
              <w:pStyle w:val="TAH"/>
              <w:rPr>
                <w:lang w:eastAsia="en-US"/>
              </w:rPr>
            </w:pPr>
          </w:p>
        </w:tc>
        <w:tc>
          <w:tcPr>
            <w:tcW w:w="701" w:type="dxa"/>
          </w:tcPr>
          <w:p w14:paraId="2BC433E9" w14:textId="77777777" w:rsidR="006C5DFA" w:rsidRPr="000B399E" w:rsidRDefault="006C5DFA" w:rsidP="006C5DFA">
            <w:pPr>
              <w:pStyle w:val="TAH"/>
              <w:rPr>
                <w:lang w:val="en-US"/>
              </w:rPr>
            </w:pPr>
            <w:r w:rsidRPr="000B399E">
              <w:rPr>
                <w:rFonts w:hint="eastAsia"/>
                <w:lang w:val="en-US"/>
              </w:rPr>
              <w:t>10</w:t>
            </w:r>
          </w:p>
          <w:p w14:paraId="21083B9A" w14:textId="77777777" w:rsidR="006C5DFA" w:rsidRPr="000B399E" w:rsidRDefault="006C5DFA" w:rsidP="006C5DFA">
            <w:pPr>
              <w:pStyle w:val="TAH"/>
              <w:rPr>
                <w:lang w:eastAsia="en-US"/>
              </w:rPr>
            </w:pPr>
            <w:r w:rsidRPr="000B399E">
              <w:rPr>
                <w:lang w:eastAsia="en-US"/>
              </w:rPr>
              <w:t>MHz</w:t>
            </w:r>
          </w:p>
        </w:tc>
        <w:tc>
          <w:tcPr>
            <w:tcW w:w="850" w:type="dxa"/>
          </w:tcPr>
          <w:p w14:paraId="53E34123" w14:textId="77777777" w:rsidR="006C5DFA" w:rsidRPr="000B399E" w:rsidRDefault="006C5DFA" w:rsidP="006C5DFA">
            <w:pPr>
              <w:pStyle w:val="TAH"/>
            </w:pPr>
            <w:r w:rsidRPr="000B399E">
              <w:rPr>
                <w:lang w:eastAsia="en-US"/>
              </w:rPr>
              <w:t>1</w:t>
            </w:r>
            <w:r w:rsidRPr="000B399E">
              <w:rPr>
                <w:rFonts w:hint="eastAsia"/>
                <w:lang w:val="en-US"/>
              </w:rPr>
              <w:t>5</w:t>
            </w:r>
          </w:p>
          <w:p w14:paraId="5046AC69" w14:textId="77777777" w:rsidR="006C5DFA" w:rsidRPr="000B399E" w:rsidRDefault="006C5DFA" w:rsidP="006C5DFA">
            <w:pPr>
              <w:pStyle w:val="TAH"/>
              <w:rPr>
                <w:lang w:eastAsia="en-US"/>
              </w:rPr>
            </w:pPr>
            <w:r w:rsidRPr="000B399E">
              <w:rPr>
                <w:lang w:eastAsia="en-US"/>
              </w:rPr>
              <w:t>MHz</w:t>
            </w:r>
          </w:p>
        </w:tc>
        <w:tc>
          <w:tcPr>
            <w:tcW w:w="850" w:type="dxa"/>
          </w:tcPr>
          <w:p w14:paraId="42512A09" w14:textId="77777777" w:rsidR="006C5DFA" w:rsidRPr="000B399E" w:rsidRDefault="006C5DFA" w:rsidP="006C5DFA">
            <w:pPr>
              <w:pStyle w:val="TAH"/>
              <w:rPr>
                <w:lang w:eastAsia="en-US"/>
              </w:rPr>
            </w:pPr>
            <w:r w:rsidRPr="000B399E">
              <w:rPr>
                <w:lang w:eastAsia="en-US"/>
              </w:rPr>
              <w:t>20</w:t>
            </w:r>
          </w:p>
          <w:p w14:paraId="3EC678B5" w14:textId="77777777" w:rsidR="006C5DFA" w:rsidRPr="000B399E" w:rsidRDefault="006C5DFA" w:rsidP="006C5DFA">
            <w:pPr>
              <w:pStyle w:val="TAH"/>
              <w:rPr>
                <w:lang w:eastAsia="en-US"/>
              </w:rPr>
            </w:pPr>
            <w:r w:rsidRPr="000B399E">
              <w:rPr>
                <w:lang w:eastAsia="en-US"/>
              </w:rPr>
              <w:t>MHz</w:t>
            </w:r>
          </w:p>
        </w:tc>
        <w:tc>
          <w:tcPr>
            <w:tcW w:w="850" w:type="dxa"/>
          </w:tcPr>
          <w:p w14:paraId="5F117EA2" w14:textId="77777777" w:rsidR="006C5DFA" w:rsidRPr="000B399E" w:rsidRDefault="006C5DFA" w:rsidP="006C5DFA">
            <w:pPr>
              <w:pStyle w:val="TAH"/>
              <w:rPr>
                <w:lang w:val="en-US"/>
              </w:rPr>
            </w:pPr>
            <w:r w:rsidRPr="000B399E">
              <w:rPr>
                <w:rFonts w:hint="eastAsia"/>
                <w:lang w:val="en-US"/>
              </w:rPr>
              <w:t>25</w:t>
            </w:r>
          </w:p>
          <w:p w14:paraId="3D34069C" w14:textId="77777777" w:rsidR="006C5DFA" w:rsidRPr="000B399E" w:rsidRDefault="006C5DFA" w:rsidP="006C5DFA">
            <w:pPr>
              <w:pStyle w:val="TAH"/>
              <w:rPr>
                <w:lang w:eastAsia="en-US"/>
              </w:rPr>
            </w:pPr>
            <w:r w:rsidRPr="000B399E">
              <w:rPr>
                <w:lang w:eastAsia="en-US"/>
              </w:rPr>
              <w:t>MHz</w:t>
            </w:r>
          </w:p>
        </w:tc>
        <w:tc>
          <w:tcPr>
            <w:tcW w:w="850" w:type="dxa"/>
          </w:tcPr>
          <w:p w14:paraId="0FEE6EE2" w14:textId="77777777" w:rsidR="006C5DFA" w:rsidRPr="000B399E" w:rsidRDefault="006C5DFA" w:rsidP="006C5DFA">
            <w:pPr>
              <w:pStyle w:val="TAH"/>
              <w:rPr>
                <w:lang w:val="en-US"/>
              </w:rPr>
            </w:pPr>
            <w:r w:rsidRPr="000B399E">
              <w:rPr>
                <w:rFonts w:hint="eastAsia"/>
                <w:lang w:val="en-US"/>
              </w:rPr>
              <w:t>35</w:t>
            </w:r>
          </w:p>
          <w:p w14:paraId="49209045" w14:textId="77777777" w:rsidR="006C5DFA" w:rsidRPr="000B399E" w:rsidRDefault="006C5DFA" w:rsidP="006C5DFA">
            <w:pPr>
              <w:pStyle w:val="TAH"/>
              <w:rPr>
                <w:lang w:val="en-US"/>
              </w:rPr>
            </w:pPr>
            <w:r w:rsidRPr="000B399E">
              <w:rPr>
                <w:lang w:eastAsia="en-US"/>
              </w:rPr>
              <w:t>MHz</w:t>
            </w:r>
          </w:p>
        </w:tc>
        <w:tc>
          <w:tcPr>
            <w:tcW w:w="850" w:type="dxa"/>
          </w:tcPr>
          <w:p w14:paraId="014B7B71" w14:textId="77777777" w:rsidR="006C5DFA" w:rsidRPr="000B399E" w:rsidRDefault="006C5DFA" w:rsidP="006C5DFA">
            <w:pPr>
              <w:pStyle w:val="TAH"/>
              <w:rPr>
                <w:lang w:val="en-US"/>
              </w:rPr>
            </w:pPr>
            <w:r w:rsidRPr="000B399E">
              <w:rPr>
                <w:rFonts w:hint="eastAsia"/>
                <w:lang w:val="en-US"/>
              </w:rPr>
              <w:t>50</w:t>
            </w:r>
          </w:p>
          <w:p w14:paraId="47CB3F65" w14:textId="77777777" w:rsidR="006C5DFA" w:rsidRPr="000B399E" w:rsidRDefault="006C5DFA" w:rsidP="006C5DFA">
            <w:pPr>
              <w:pStyle w:val="TAH"/>
              <w:rPr>
                <w:lang w:val="en-US"/>
              </w:rPr>
            </w:pPr>
            <w:r w:rsidRPr="000B399E">
              <w:rPr>
                <w:lang w:eastAsia="en-US"/>
              </w:rPr>
              <w:t>MHz</w:t>
            </w:r>
          </w:p>
        </w:tc>
        <w:tc>
          <w:tcPr>
            <w:tcW w:w="850" w:type="dxa"/>
          </w:tcPr>
          <w:p w14:paraId="5B4BD903" w14:textId="77777777" w:rsidR="006C5DFA" w:rsidRPr="000B399E" w:rsidRDefault="006C5DFA" w:rsidP="006C5DFA">
            <w:pPr>
              <w:pStyle w:val="TAH"/>
              <w:rPr>
                <w:lang w:val="en-US"/>
              </w:rPr>
            </w:pPr>
            <w:r w:rsidRPr="000B399E">
              <w:rPr>
                <w:rFonts w:hint="eastAsia"/>
                <w:lang w:val="en-US"/>
              </w:rPr>
              <w:t>70</w:t>
            </w:r>
          </w:p>
          <w:p w14:paraId="07D12CCC" w14:textId="77777777" w:rsidR="006C5DFA" w:rsidRPr="000B399E" w:rsidRDefault="006C5DFA" w:rsidP="006C5DFA">
            <w:pPr>
              <w:pStyle w:val="TAH"/>
              <w:rPr>
                <w:lang w:val="en-US"/>
              </w:rPr>
            </w:pPr>
            <w:r w:rsidRPr="000B399E">
              <w:rPr>
                <w:lang w:eastAsia="en-US"/>
              </w:rPr>
              <w:t>MHz</w:t>
            </w:r>
          </w:p>
        </w:tc>
        <w:tc>
          <w:tcPr>
            <w:tcW w:w="850" w:type="dxa"/>
          </w:tcPr>
          <w:p w14:paraId="7EB04661" w14:textId="77777777" w:rsidR="006C5DFA" w:rsidRPr="000B399E" w:rsidRDefault="006C5DFA" w:rsidP="006C5DFA">
            <w:pPr>
              <w:pStyle w:val="TAH"/>
              <w:rPr>
                <w:lang w:val="en-US"/>
              </w:rPr>
            </w:pPr>
            <w:r w:rsidRPr="000B399E">
              <w:rPr>
                <w:rFonts w:hint="eastAsia"/>
                <w:lang w:val="en-US"/>
              </w:rPr>
              <w:t>100</w:t>
            </w:r>
          </w:p>
          <w:p w14:paraId="4B88E0E3" w14:textId="77777777" w:rsidR="006C5DFA" w:rsidRPr="000B399E" w:rsidRDefault="006C5DFA" w:rsidP="006C5DFA">
            <w:pPr>
              <w:pStyle w:val="TAH"/>
              <w:rPr>
                <w:lang w:val="en-US"/>
              </w:rPr>
            </w:pPr>
            <w:r w:rsidRPr="000B399E">
              <w:rPr>
                <w:lang w:eastAsia="en-US"/>
              </w:rPr>
              <w:t>MHz</w:t>
            </w:r>
          </w:p>
        </w:tc>
      </w:tr>
      <w:tr w:rsidR="006C5DFA" w:rsidRPr="000B399E" w14:paraId="00B16C20" w14:textId="77777777" w:rsidTr="00D9536E">
        <w:trPr>
          <w:trHeight w:val="295"/>
          <w:jc w:val="center"/>
        </w:trPr>
        <w:tc>
          <w:tcPr>
            <w:tcW w:w="1265" w:type="dxa"/>
          </w:tcPr>
          <w:p w14:paraId="6C97803F" w14:textId="77777777" w:rsidR="006C5DFA" w:rsidRPr="000B399E" w:rsidRDefault="006C5DFA" w:rsidP="006C5DFA">
            <w:pPr>
              <w:pStyle w:val="TAH"/>
              <w:rPr>
                <w:lang w:eastAsia="en-US"/>
              </w:rPr>
            </w:pPr>
            <w:r w:rsidRPr="000B399E">
              <w:rPr>
                <w:lang w:eastAsia="en-US"/>
              </w:rPr>
              <w:t>Channel bandwidth (MHz)</w:t>
            </w:r>
          </w:p>
        </w:tc>
        <w:tc>
          <w:tcPr>
            <w:tcW w:w="701" w:type="dxa"/>
          </w:tcPr>
          <w:p w14:paraId="0B1FDF8F" w14:textId="77777777" w:rsidR="006C5DFA" w:rsidRPr="000B399E" w:rsidRDefault="006C5DFA" w:rsidP="006C5DFA">
            <w:pPr>
              <w:pStyle w:val="TAC"/>
              <w:rPr>
                <w:lang w:val="en-US"/>
              </w:rPr>
            </w:pPr>
            <w:r w:rsidRPr="000B399E">
              <w:rPr>
                <w:rFonts w:hint="eastAsia"/>
                <w:lang w:val="en-US"/>
              </w:rPr>
              <w:t>10</w:t>
            </w:r>
          </w:p>
        </w:tc>
        <w:tc>
          <w:tcPr>
            <w:tcW w:w="850" w:type="dxa"/>
          </w:tcPr>
          <w:p w14:paraId="60D02F5D" w14:textId="77777777" w:rsidR="006C5DFA" w:rsidRPr="000B399E" w:rsidRDefault="006C5DFA" w:rsidP="006C5DFA">
            <w:pPr>
              <w:pStyle w:val="TAC"/>
            </w:pPr>
            <w:r w:rsidRPr="000B399E">
              <w:rPr>
                <w:rFonts w:eastAsia="Times New Roman"/>
                <w:lang w:eastAsia="en-US"/>
              </w:rPr>
              <w:t>1</w:t>
            </w:r>
            <w:r w:rsidRPr="000B399E">
              <w:rPr>
                <w:rFonts w:hint="eastAsia"/>
                <w:lang w:val="en-US"/>
              </w:rPr>
              <w:t>5</w:t>
            </w:r>
          </w:p>
        </w:tc>
        <w:tc>
          <w:tcPr>
            <w:tcW w:w="850" w:type="dxa"/>
          </w:tcPr>
          <w:p w14:paraId="2DB5E864" w14:textId="77777777" w:rsidR="006C5DFA" w:rsidRPr="000B399E" w:rsidRDefault="006C5DFA" w:rsidP="006C5DFA">
            <w:pPr>
              <w:pStyle w:val="TAC"/>
              <w:rPr>
                <w:rFonts w:eastAsia="Times New Roman"/>
                <w:lang w:eastAsia="en-US"/>
              </w:rPr>
            </w:pPr>
            <w:r w:rsidRPr="000B399E">
              <w:rPr>
                <w:rFonts w:eastAsia="Times New Roman"/>
                <w:lang w:eastAsia="en-US"/>
              </w:rPr>
              <w:t>20</w:t>
            </w:r>
          </w:p>
        </w:tc>
        <w:tc>
          <w:tcPr>
            <w:tcW w:w="850" w:type="dxa"/>
          </w:tcPr>
          <w:p w14:paraId="36A1037E" w14:textId="77777777" w:rsidR="006C5DFA" w:rsidRPr="000B399E" w:rsidRDefault="006C5DFA" w:rsidP="006C5DFA">
            <w:pPr>
              <w:pStyle w:val="TAC"/>
              <w:rPr>
                <w:lang w:val="en-US"/>
              </w:rPr>
            </w:pPr>
            <w:r w:rsidRPr="000B399E">
              <w:rPr>
                <w:rFonts w:hint="eastAsia"/>
                <w:lang w:val="en-US"/>
              </w:rPr>
              <w:t>25</w:t>
            </w:r>
          </w:p>
        </w:tc>
        <w:tc>
          <w:tcPr>
            <w:tcW w:w="850" w:type="dxa"/>
          </w:tcPr>
          <w:p w14:paraId="5A0FD755" w14:textId="77777777" w:rsidR="006C5DFA" w:rsidRPr="000B399E" w:rsidRDefault="006C5DFA" w:rsidP="006C5DFA">
            <w:pPr>
              <w:pStyle w:val="TAC"/>
              <w:rPr>
                <w:lang w:val="en-US"/>
              </w:rPr>
            </w:pPr>
            <w:r w:rsidRPr="000B399E">
              <w:rPr>
                <w:rFonts w:hint="eastAsia"/>
                <w:lang w:val="en-US"/>
              </w:rPr>
              <w:t>35</w:t>
            </w:r>
          </w:p>
        </w:tc>
        <w:tc>
          <w:tcPr>
            <w:tcW w:w="850" w:type="dxa"/>
          </w:tcPr>
          <w:p w14:paraId="2CC4BA90" w14:textId="77777777" w:rsidR="006C5DFA" w:rsidRPr="000B399E" w:rsidRDefault="006C5DFA" w:rsidP="006C5DFA">
            <w:pPr>
              <w:pStyle w:val="TAC"/>
              <w:rPr>
                <w:lang w:val="en-US"/>
              </w:rPr>
            </w:pPr>
            <w:r w:rsidRPr="000B399E">
              <w:rPr>
                <w:rFonts w:hint="eastAsia"/>
                <w:lang w:val="en-US"/>
              </w:rPr>
              <w:t>50</w:t>
            </w:r>
          </w:p>
        </w:tc>
        <w:tc>
          <w:tcPr>
            <w:tcW w:w="850" w:type="dxa"/>
          </w:tcPr>
          <w:p w14:paraId="1235E242" w14:textId="77777777" w:rsidR="006C5DFA" w:rsidRPr="000B399E" w:rsidRDefault="006C5DFA" w:rsidP="006C5DFA">
            <w:pPr>
              <w:pStyle w:val="TAC"/>
              <w:rPr>
                <w:lang w:val="en-US"/>
              </w:rPr>
            </w:pPr>
            <w:r w:rsidRPr="000B399E">
              <w:rPr>
                <w:rFonts w:hint="eastAsia"/>
                <w:lang w:val="en-US"/>
              </w:rPr>
              <w:t>70</w:t>
            </w:r>
          </w:p>
        </w:tc>
        <w:tc>
          <w:tcPr>
            <w:tcW w:w="850" w:type="dxa"/>
          </w:tcPr>
          <w:p w14:paraId="3835BD71" w14:textId="77777777" w:rsidR="006C5DFA" w:rsidRPr="000B399E" w:rsidRDefault="006C5DFA" w:rsidP="006C5DFA">
            <w:pPr>
              <w:pStyle w:val="TAC"/>
              <w:rPr>
                <w:lang w:val="en-US"/>
              </w:rPr>
            </w:pPr>
            <w:r w:rsidRPr="000B399E">
              <w:rPr>
                <w:rFonts w:hint="eastAsia"/>
                <w:lang w:val="en-US"/>
              </w:rPr>
              <w:t>100</w:t>
            </w:r>
          </w:p>
        </w:tc>
      </w:tr>
    </w:tbl>
    <w:p w14:paraId="318DB376" w14:textId="77777777" w:rsidR="006C5DFA" w:rsidRDefault="006C5DFA" w:rsidP="006C5DFA"/>
    <w:p w14:paraId="40F5AD98" w14:textId="55E97CCC" w:rsidR="00796090" w:rsidRDefault="00796090" w:rsidP="00796090">
      <w:pPr>
        <w:pStyle w:val="30"/>
      </w:pPr>
      <w:bookmarkStart w:id="4670" w:name="_Toc208835490"/>
      <w:bookmarkStart w:id="4671" w:name="_Toc209624100"/>
      <w:bookmarkStart w:id="4672" w:name="_Toc210122141"/>
      <w:r>
        <w:lastRenderedPageBreak/>
        <w:t>9.5.2</w:t>
      </w:r>
      <w:r>
        <w:tab/>
        <w:t>Out of Band Emissions</w:t>
      </w:r>
      <w:bookmarkEnd w:id="4660"/>
      <w:bookmarkEnd w:id="4661"/>
      <w:bookmarkEnd w:id="4662"/>
      <w:bookmarkEnd w:id="4663"/>
      <w:bookmarkEnd w:id="4664"/>
      <w:bookmarkEnd w:id="4665"/>
      <w:bookmarkEnd w:id="4666"/>
      <w:bookmarkEnd w:id="4667"/>
      <w:bookmarkEnd w:id="4668"/>
      <w:bookmarkEnd w:id="4669"/>
      <w:bookmarkEnd w:id="4670"/>
      <w:bookmarkEnd w:id="4671"/>
      <w:bookmarkEnd w:id="4672"/>
    </w:p>
    <w:p w14:paraId="2C118453" w14:textId="77777777" w:rsidR="00796090" w:rsidRDefault="00796090" w:rsidP="00796090">
      <w:pPr>
        <w:pStyle w:val="40"/>
      </w:pPr>
      <w:bookmarkStart w:id="4673" w:name="_Toc21340902"/>
      <w:bookmarkStart w:id="4674" w:name="_Toc36456558"/>
      <w:bookmarkStart w:id="4675" w:name="_Toc37322922"/>
      <w:bookmarkStart w:id="4676" w:name="_Toc37324328"/>
      <w:bookmarkStart w:id="4677" w:name="_Toc45889851"/>
      <w:bookmarkStart w:id="4678" w:name="_Toc53173584"/>
      <w:bookmarkStart w:id="4679" w:name="_Toc29805349"/>
      <w:bookmarkStart w:id="4680" w:name="_Toc61119966"/>
      <w:bookmarkStart w:id="4681" w:name="_Toc75273666"/>
      <w:bookmarkStart w:id="4682" w:name="_Toc52197492"/>
      <w:bookmarkStart w:id="4683" w:name="_Toc67926028"/>
      <w:bookmarkStart w:id="4684" w:name="_Toc76510566"/>
      <w:bookmarkStart w:id="4685" w:name="_Toc36469656"/>
      <w:bookmarkStart w:id="4686" w:name="_Toc83129723"/>
      <w:bookmarkStart w:id="4687" w:name="_Toc90591255"/>
      <w:bookmarkStart w:id="4688" w:name="_Toc98864290"/>
      <w:bookmarkStart w:id="4689" w:name="_Toc106577439"/>
      <w:bookmarkStart w:id="4690" w:name="_Toc53173215"/>
      <w:bookmarkStart w:id="4691" w:name="_Toc99733539"/>
      <w:bookmarkStart w:id="4692" w:name="_Toc114537190"/>
      <w:bookmarkStart w:id="4693" w:name="_Toc115257458"/>
      <w:bookmarkStart w:id="4694" w:name="_Toc61119584"/>
      <w:bookmarkStart w:id="4695" w:name="_Toc123086778"/>
      <w:bookmarkStart w:id="4696" w:name="_Toc37254065"/>
      <w:bookmarkStart w:id="4697" w:name="_Toc52196512"/>
      <w:bookmarkStart w:id="4698" w:name="_Toc145920117"/>
      <w:bookmarkStart w:id="4699" w:name="_Toc123088513"/>
      <w:bookmarkStart w:id="4700" w:name="_Toc138887916"/>
      <w:bookmarkStart w:id="4701" w:name="_Toc130574920"/>
      <w:bookmarkStart w:id="4702" w:name="_Toc131767330"/>
      <w:bookmarkStart w:id="4703" w:name="_Toc124298169"/>
      <w:bookmarkStart w:id="4704" w:name="_Toc161753971"/>
      <w:bookmarkStart w:id="4705" w:name="_Toc161754592"/>
      <w:bookmarkStart w:id="4706" w:name="_Toc163202165"/>
      <w:bookmarkStart w:id="4707" w:name="_Toc169888421"/>
      <w:bookmarkStart w:id="4708" w:name="_Toc171551610"/>
      <w:bookmarkStart w:id="4709" w:name="_Toc176775332"/>
      <w:bookmarkStart w:id="4710" w:name="_Toc187243927"/>
      <w:bookmarkStart w:id="4711" w:name="_Toc193201476"/>
      <w:bookmarkStart w:id="4712" w:name="_Toc201743004"/>
      <w:bookmarkStart w:id="4713" w:name="_Toc201744631"/>
      <w:bookmarkStart w:id="4714" w:name="_Toc208835491"/>
      <w:bookmarkStart w:id="4715" w:name="_Toc209624101"/>
      <w:bookmarkStart w:id="4716" w:name="_Toc210122142"/>
      <w:r>
        <w:t>9.5.2.1</w:t>
      </w:r>
      <w:r>
        <w:tab/>
        <w:t>General</w:t>
      </w:r>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p>
    <w:p w14:paraId="370E3167" w14:textId="77777777" w:rsidR="00796090" w:rsidRDefault="00796090" w:rsidP="00796090">
      <w:pPr>
        <w:jc w:val="both"/>
        <w:rPr>
          <w:rFonts w:eastAsia="Times New Roman" w:cs="v5.0.0"/>
        </w:rPr>
      </w:pPr>
      <w:r>
        <w:rPr>
          <w:rFonts w:eastAsia="Times New Roman" w:cs="v5.0.0"/>
        </w:rPr>
        <w:t>The Out of band emissions are unwanted emissions immediately outside the assigned channel bandwidth resulting from the modulation process and non-linearity in the transmitter but excluding spurious emissions. This out of band emission limit is specified in terms of a spectrum emission mask and an adjacent channel leakage power ratio. Additional requirements to protect specific bands are also considered.</w:t>
      </w:r>
    </w:p>
    <w:p w14:paraId="2DA79FBB" w14:textId="467D467E" w:rsidR="00945A81" w:rsidRDefault="00945A81" w:rsidP="00945A81">
      <w:pPr>
        <w:rPr>
          <w:rFonts w:eastAsia="Malgun Gothic"/>
        </w:rPr>
      </w:pPr>
      <w:r>
        <w:t>The requirements in sub-clause 9.5.2.2 only apply when both UL and DL of an NTN VSAT are configured for single CC operation, and they are of the same bandwidth.</w:t>
      </w:r>
    </w:p>
    <w:p w14:paraId="12A7A6D2" w14:textId="4D5856ED" w:rsidR="00945A81" w:rsidRDefault="002D13B5" w:rsidP="00945A81">
      <w:pPr>
        <w:rPr>
          <w:rFonts w:cs="v5.0.0"/>
        </w:rPr>
      </w:pPr>
      <w:r>
        <w:rPr>
          <w:rFonts w:cs="v5.0.0"/>
        </w:rPr>
        <w:t>All out of band emissions for FR</w:t>
      </w:r>
      <w:r>
        <w:rPr>
          <w:rFonts w:cs="v5.0.0" w:hint="eastAsia"/>
          <w:lang w:val="en-US"/>
        </w:rPr>
        <w:t>1</w:t>
      </w:r>
      <w:r>
        <w:rPr>
          <w:rFonts w:cs="v5.0.0"/>
        </w:rPr>
        <w:t>-NTN</w:t>
      </w:r>
      <w:r>
        <w:rPr>
          <w:rFonts w:cs="v5.0.0" w:hint="eastAsia"/>
          <w:lang w:val="en-US"/>
        </w:rPr>
        <w:t xml:space="preserve"> above 10 GHz and </w:t>
      </w:r>
      <w:r>
        <w:rPr>
          <w:rFonts w:cs="v5.0.0"/>
        </w:rPr>
        <w:t>FR2-NTN are specified as TRP.</w:t>
      </w:r>
    </w:p>
    <w:p w14:paraId="6C1441AB" w14:textId="44B7909E" w:rsidR="00796090" w:rsidRDefault="00945A81" w:rsidP="00945A81">
      <w:pPr>
        <w:rPr>
          <w:rFonts w:eastAsia="Times New Roman" w:cs="v5.0.0"/>
        </w:rPr>
      </w:pPr>
      <w:r w:rsidRPr="00E005DE">
        <w:t xml:space="preserve">The spectrum emission mask of the </w:t>
      </w:r>
      <w:r>
        <w:t>NTN VSAT applies to frequencies s</w:t>
      </w:r>
      <w:r w:rsidRPr="00E005DE">
        <w:t xml:space="preserve">tarting from the </w:t>
      </w:r>
      <w:r w:rsidRPr="00E005DE">
        <w:sym w:font="Symbol" w:char="F0B1"/>
      </w:r>
      <w:r w:rsidRPr="00E005DE">
        <w:t xml:space="preserve"> edge of the assigned NR channel bandwidth.</w:t>
      </w:r>
    </w:p>
    <w:p w14:paraId="60283F7F" w14:textId="77777777" w:rsidR="00796090" w:rsidRDefault="00796090" w:rsidP="00796090">
      <w:pPr>
        <w:pStyle w:val="40"/>
      </w:pPr>
      <w:bookmarkStart w:id="4717" w:name="_Toc161753972"/>
      <w:bookmarkStart w:id="4718" w:name="_Toc161754593"/>
      <w:bookmarkStart w:id="4719" w:name="_Toc163202166"/>
      <w:bookmarkStart w:id="4720" w:name="_Toc169888422"/>
      <w:bookmarkStart w:id="4721" w:name="_Toc171551611"/>
      <w:bookmarkStart w:id="4722" w:name="_Toc176775333"/>
      <w:bookmarkStart w:id="4723" w:name="_Toc187243928"/>
      <w:bookmarkStart w:id="4724" w:name="_Toc193201477"/>
      <w:bookmarkStart w:id="4725" w:name="_Toc201743005"/>
      <w:bookmarkStart w:id="4726" w:name="_Toc201744632"/>
      <w:bookmarkStart w:id="4727" w:name="_Toc208835492"/>
      <w:bookmarkStart w:id="4728" w:name="_Toc209624102"/>
      <w:bookmarkStart w:id="4729" w:name="_Toc210122143"/>
      <w:r>
        <w:t>9.5.2.2</w:t>
      </w:r>
      <w:r>
        <w:tab/>
        <w:t>Spectrum emission mask</w:t>
      </w:r>
      <w:bookmarkEnd w:id="4717"/>
      <w:bookmarkEnd w:id="4718"/>
      <w:bookmarkEnd w:id="4719"/>
      <w:bookmarkEnd w:id="4720"/>
      <w:bookmarkEnd w:id="4721"/>
      <w:bookmarkEnd w:id="4722"/>
      <w:bookmarkEnd w:id="4723"/>
      <w:bookmarkEnd w:id="4724"/>
      <w:bookmarkEnd w:id="4725"/>
      <w:bookmarkEnd w:id="4726"/>
      <w:bookmarkEnd w:id="4727"/>
      <w:bookmarkEnd w:id="4728"/>
      <w:bookmarkEnd w:id="4729"/>
    </w:p>
    <w:p w14:paraId="6899F8DE" w14:textId="77777777" w:rsidR="00796090" w:rsidRDefault="00796090" w:rsidP="00796090">
      <w:pPr>
        <w:pStyle w:val="5"/>
      </w:pPr>
      <w:bookmarkStart w:id="4730" w:name="_Toc161753973"/>
      <w:bookmarkStart w:id="4731" w:name="_Toc161754594"/>
      <w:bookmarkStart w:id="4732" w:name="_Toc163202167"/>
      <w:bookmarkStart w:id="4733" w:name="_Toc169888423"/>
      <w:bookmarkStart w:id="4734" w:name="_Toc171551612"/>
      <w:bookmarkStart w:id="4735" w:name="_Toc176775334"/>
      <w:bookmarkStart w:id="4736" w:name="_Toc187243929"/>
      <w:bookmarkStart w:id="4737" w:name="_Toc193201478"/>
      <w:bookmarkStart w:id="4738" w:name="_Toc201743006"/>
      <w:bookmarkStart w:id="4739" w:name="_Toc201744633"/>
      <w:bookmarkStart w:id="4740" w:name="_Toc208835493"/>
      <w:bookmarkStart w:id="4741" w:name="_Toc209624103"/>
      <w:bookmarkStart w:id="4742" w:name="_Toc210122144"/>
      <w:r>
        <w:t>9.5.2.2.1</w:t>
      </w:r>
      <w:r>
        <w:tab/>
        <w:t>General NR spectrum emission mask</w:t>
      </w:r>
      <w:bookmarkEnd w:id="4730"/>
      <w:bookmarkEnd w:id="4731"/>
      <w:bookmarkEnd w:id="4732"/>
      <w:bookmarkEnd w:id="4733"/>
      <w:bookmarkEnd w:id="4734"/>
      <w:bookmarkEnd w:id="4735"/>
      <w:bookmarkEnd w:id="4736"/>
      <w:bookmarkEnd w:id="4737"/>
      <w:bookmarkEnd w:id="4738"/>
      <w:bookmarkEnd w:id="4739"/>
      <w:bookmarkEnd w:id="4740"/>
      <w:bookmarkEnd w:id="4741"/>
      <w:bookmarkEnd w:id="4742"/>
    </w:p>
    <w:p w14:paraId="5EB13B77" w14:textId="6CA552BF" w:rsidR="0014330D" w:rsidRDefault="0014330D" w:rsidP="0014330D">
      <w:pPr>
        <w:rPr>
          <w:rFonts w:cs="v5.0.0"/>
        </w:rPr>
      </w:pPr>
      <w:bookmarkStart w:id="4743" w:name="_Toc161753974"/>
      <w:bookmarkStart w:id="4744" w:name="_Toc161754595"/>
      <w:bookmarkStart w:id="4745" w:name="_Toc163202168"/>
      <w:r w:rsidRPr="00E005DE">
        <w:rPr>
          <w:rFonts w:cs="v5.0.0"/>
        </w:rPr>
        <w:t xml:space="preserve">The power of any </w:t>
      </w:r>
      <w:r>
        <w:rPr>
          <w:rFonts w:cs="v5.0.0"/>
        </w:rPr>
        <w:t>NTN VSAT</w:t>
      </w:r>
      <w:r w:rsidRPr="00E005DE">
        <w:rPr>
          <w:rFonts w:cs="v5.0.0"/>
        </w:rPr>
        <w:t xml:space="preserve"> emission shall not exceed</w:t>
      </w:r>
      <w:r>
        <w:rPr>
          <w:rFonts w:cs="v5.0.0"/>
        </w:rPr>
        <w:t xml:space="preserve"> the </w:t>
      </w:r>
      <w:r w:rsidRPr="00A10BE0">
        <w:rPr>
          <w:rFonts w:cs="v5.0.0"/>
        </w:rPr>
        <w:t>Basic limits</w:t>
      </w:r>
      <w:r>
        <w:rPr>
          <w:rFonts w:cs="v5.0.0"/>
        </w:rPr>
        <w:t xml:space="preserve"> specified in Table 9.5.2.2</w:t>
      </w:r>
      <w:r w:rsidRPr="00E005DE">
        <w:rPr>
          <w:rFonts w:cs="v5.0.0"/>
        </w:rPr>
        <w:t>-1 for the specified channel bandwidth.</w:t>
      </w:r>
      <w:r w:rsidRPr="00E005DE">
        <w:t xml:space="preserve"> </w:t>
      </w:r>
      <w:r w:rsidRPr="00E005DE">
        <w:rPr>
          <w:rFonts w:cs="v5.0.0"/>
        </w:rPr>
        <w:t>The requirement is verified in beam locked mode with the test metric of TRP (Link=TX beam peak direction, Meas=TRP grid).</w:t>
      </w:r>
      <w:r>
        <w:rPr>
          <w:rFonts w:cs="v5.0.0"/>
        </w:rPr>
        <w:t xml:space="preserve"> Where:</w:t>
      </w:r>
    </w:p>
    <w:p w14:paraId="50433B5E" w14:textId="77777777" w:rsidR="0014330D" w:rsidRPr="00347785" w:rsidRDefault="0014330D" w:rsidP="0014330D">
      <w:pPr>
        <w:pStyle w:val="B10"/>
      </w:pPr>
      <w:r w:rsidRPr="00347785">
        <w:t>-</w:t>
      </w:r>
      <w:r w:rsidRPr="00347785">
        <w:tab/>
      </w:r>
      <w:bookmarkStart w:id="4746" w:name="_Hlk497218315"/>
      <w:r w:rsidRPr="00347785">
        <w:sym w:font="Symbol" w:char="F044"/>
      </w:r>
      <w:r w:rsidRPr="00347785">
        <w:t>f</w:t>
      </w:r>
      <w:bookmarkEnd w:id="4746"/>
      <w:r w:rsidRPr="00347785">
        <w:t xml:space="preserve"> is the </w:t>
      </w:r>
      <w:bookmarkStart w:id="4747" w:name="_Hlk497218330"/>
      <w:r w:rsidRPr="00347785">
        <w:t xml:space="preserve">separation between the </w:t>
      </w:r>
      <w:r>
        <w:rPr>
          <w:lang w:val="en-US"/>
        </w:rPr>
        <w:t>Transmission</w:t>
      </w:r>
      <w:r>
        <w:rPr>
          <w:lang w:val="en-US" w:eastAsia="ja-JP"/>
        </w:rPr>
        <w:t xml:space="preserve"> BW</w:t>
      </w:r>
      <w:r>
        <w:t xml:space="preserve"> </w:t>
      </w:r>
      <w:r w:rsidRPr="00347785">
        <w:rPr>
          <w:i/>
        </w:rPr>
        <w:t>channel edge</w:t>
      </w:r>
      <w:r w:rsidRPr="00347785">
        <w:t xml:space="preserve"> frequency and the nominal -3dB point of the measuring filter closest to the carrier frequency</w:t>
      </w:r>
      <w:bookmarkEnd w:id="4747"/>
      <w:r w:rsidRPr="00347785">
        <w:t>.</w:t>
      </w:r>
    </w:p>
    <w:p w14:paraId="799C2293" w14:textId="77777777" w:rsidR="00D46603" w:rsidRDefault="0014330D" w:rsidP="00D46603">
      <w:pPr>
        <w:pStyle w:val="B10"/>
      </w:pPr>
      <w:r w:rsidRPr="00347785">
        <w:t>-</w:t>
      </w:r>
      <w:r w:rsidRPr="00347785">
        <w:tab/>
      </w:r>
      <w:bookmarkStart w:id="4748" w:name="_Hlk497218343"/>
      <w:r w:rsidRPr="002D095A">
        <w:t xml:space="preserve">f_offset </w:t>
      </w:r>
      <w:bookmarkEnd w:id="4748"/>
      <w:r w:rsidRPr="002D095A">
        <w:t xml:space="preserve">is the </w:t>
      </w:r>
      <w:bookmarkStart w:id="4749" w:name="_Hlk497218356"/>
      <w:r w:rsidRPr="002D095A">
        <w:t xml:space="preserve">separation between the </w:t>
      </w:r>
      <w:r w:rsidRPr="002D095A">
        <w:rPr>
          <w:i/>
        </w:rPr>
        <w:t>channel edge</w:t>
      </w:r>
      <w:r w:rsidRPr="002D095A">
        <w:t xml:space="preserve"> frequency and the centre of the measuring filter</w:t>
      </w:r>
      <w:bookmarkEnd w:id="4749"/>
      <w:r w:rsidRPr="002D095A">
        <w:t>.</w:t>
      </w:r>
    </w:p>
    <w:p w14:paraId="1EB42E42" w14:textId="43B22D99" w:rsidR="0014330D" w:rsidRDefault="0014330D" w:rsidP="0014330D">
      <w:pPr>
        <w:pStyle w:val="TH"/>
        <w:rPr>
          <w:lang w:val="en-US"/>
        </w:rPr>
      </w:pPr>
      <w:r>
        <w:rPr>
          <w:lang w:val="en-US"/>
        </w:rPr>
        <w:t>Table 9.5.2.2.1</w:t>
      </w:r>
      <w:r w:rsidRPr="00E005DE">
        <w:rPr>
          <w:lang w:val="en-US"/>
        </w:rPr>
        <w:t xml:space="preserve">-1: </w:t>
      </w:r>
      <w:r w:rsidR="000A68BA" w:rsidRPr="00E005DE">
        <w:rPr>
          <w:lang w:val="en-US"/>
        </w:rPr>
        <w:t xml:space="preserve">General NR spectrum emission mask for </w:t>
      </w:r>
      <w:r w:rsidR="000A68BA">
        <w:rPr>
          <w:lang w:val="en-US"/>
        </w:rPr>
        <w:t>FR</w:t>
      </w:r>
      <w:r w:rsidR="000A68BA">
        <w:rPr>
          <w:rFonts w:hint="eastAsia"/>
          <w:lang w:val="en-US"/>
        </w:rPr>
        <w:t>1</w:t>
      </w:r>
      <w:r w:rsidR="000A68BA">
        <w:rPr>
          <w:lang w:val="en-US"/>
        </w:rPr>
        <w:t>-NTN</w:t>
      </w:r>
      <w:r w:rsidR="000A68BA">
        <w:rPr>
          <w:rFonts w:hint="eastAsia"/>
          <w:lang w:val="en-US"/>
        </w:rPr>
        <w:t xml:space="preserve"> above 10 GHz and </w:t>
      </w:r>
      <w:r w:rsidR="000A68BA">
        <w:rPr>
          <w:lang w:val="en-US"/>
        </w:rPr>
        <w:t>FR2-NTN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703"/>
        <w:gridCol w:w="4977"/>
        <w:gridCol w:w="1377"/>
      </w:tblGrid>
      <w:tr w:rsidR="003D73E7" w:rsidRPr="00446A10" w14:paraId="0A4B87D3" w14:textId="77777777" w:rsidTr="007159D8">
        <w:trPr>
          <w:cantSplit/>
          <w:jc w:val="center"/>
        </w:trPr>
        <w:tc>
          <w:tcPr>
            <w:tcW w:w="817" w:type="pct"/>
            <w:tcBorders>
              <w:top w:val="single" w:sz="4" w:space="0" w:color="auto"/>
              <w:left w:val="single" w:sz="4" w:space="0" w:color="auto"/>
              <w:bottom w:val="single" w:sz="4" w:space="0" w:color="auto"/>
              <w:right w:val="single" w:sz="4" w:space="0" w:color="auto"/>
            </w:tcBorders>
            <w:hideMark/>
          </w:tcPr>
          <w:p w14:paraId="459DC2F9" w14:textId="77777777" w:rsidR="003D73E7" w:rsidRPr="00446A10" w:rsidRDefault="003D73E7" w:rsidP="007159D8">
            <w:pPr>
              <w:pStyle w:val="TAH"/>
              <w:rPr>
                <w:lang w:val="en-US"/>
              </w:rPr>
            </w:pPr>
            <w:r w:rsidRPr="00446A10">
              <w:rPr>
                <w:lang w:val="en-US"/>
              </w:rPr>
              <w:t xml:space="preserve">Frequency offset of measurement filter </w:t>
            </w:r>
            <w:r w:rsidRPr="00446A10">
              <w:rPr>
                <w:lang w:val="en-US"/>
              </w:rPr>
              <w:noBreakHyphen/>
              <w:t xml:space="preserve">3dB point, </w:t>
            </w:r>
            <w:r w:rsidRPr="00446A10">
              <w:sym w:font="Symbol" w:char="F044"/>
            </w:r>
            <w:r w:rsidRPr="00446A10">
              <w:rPr>
                <w:lang w:val="en-US"/>
              </w:rPr>
              <w:t>f</w:t>
            </w:r>
          </w:p>
        </w:tc>
        <w:tc>
          <w:tcPr>
            <w:tcW w:w="884" w:type="pct"/>
            <w:tcBorders>
              <w:top w:val="single" w:sz="4" w:space="0" w:color="auto"/>
              <w:left w:val="single" w:sz="4" w:space="0" w:color="auto"/>
              <w:bottom w:val="single" w:sz="4" w:space="0" w:color="auto"/>
              <w:right w:val="single" w:sz="4" w:space="0" w:color="auto"/>
            </w:tcBorders>
            <w:hideMark/>
          </w:tcPr>
          <w:p w14:paraId="504DABF0" w14:textId="77777777" w:rsidR="003D73E7" w:rsidRPr="00446A10" w:rsidRDefault="003D73E7" w:rsidP="007159D8">
            <w:pPr>
              <w:pStyle w:val="TAH"/>
              <w:rPr>
                <w:lang w:val="en-US"/>
              </w:rPr>
            </w:pPr>
            <w:r w:rsidRPr="00446A10">
              <w:rPr>
                <w:lang w:val="en-US"/>
              </w:rPr>
              <w:t>Frequency offset of measurement filter centre frequency, f_offset</w:t>
            </w:r>
          </w:p>
        </w:tc>
        <w:tc>
          <w:tcPr>
            <w:tcW w:w="2584" w:type="pct"/>
            <w:tcBorders>
              <w:top w:val="single" w:sz="4" w:space="0" w:color="auto"/>
              <w:left w:val="single" w:sz="4" w:space="0" w:color="auto"/>
              <w:bottom w:val="single" w:sz="4" w:space="0" w:color="auto"/>
              <w:right w:val="single" w:sz="4" w:space="0" w:color="auto"/>
            </w:tcBorders>
          </w:tcPr>
          <w:p w14:paraId="4EC9FC17" w14:textId="77777777" w:rsidR="003D73E7" w:rsidRPr="00446A10" w:rsidRDefault="003D73E7" w:rsidP="007159D8">
            <w:pPr>
              <w:pStyle w:val="TAH"/>
            </w:pPr>
            <w:r w:rsidRPr="00446A10">
              <w:t>Basic limits</w:t>
            </w:r>
          </w:p>
          <w:p w14:paraId="35D8D965" w14:textId="77777777" w:rsidR="003D73E7" w:rsidRPr="00446A10" w:rsidRDefault="003D73E7" w:rsidP="007159D8">
            <w:pPr>
              <w:pStyle w:val="TAH"/>
            </w:pPr>
            <w:r w:rsidRPr="00446A10">
              <w:t>(dBm)</w:t>
            </w:r>
          </w:p>
          <w:p w14:paraId="5B18C5C4" w14:textId="77777777" w:rsidR="003D73E7" w:rsidRPr="00446A10" w:rsidRDefault="003D73E7" w:rsidP="007159D8">
            <w:pPr>
              <w:pStyle w:val="TAH"/>
            </w:pPr>
          </w:p>
        </w:tc>
        <w:tc>
          <w:tcPr>
            <w:tcW w:w="715" w:type="pct"/>
            <w:tcBorders>
              <w:top w:val="single" w:sz="4" w:space="0" w:color="auto"/>
              <w:left w:val="single" w:sz="4" w:space="0" w:color="auto"/>
              <w:bottom w:val="single" w:sz="4" w:space="0" w:color="auto"/>
              <w:right w:val="single" w:sz="4" w:space="0" w:color="auto"/>
            </w:tcBorders>
            <w:hideMark/>
          </w:tcPr>
          <w:p w14:paraId="6067D461" w14:textId="77777777" w:rsidR="003D73E7" w:rsidRPr="00446A10" w:rsidRDefault="003D73E7" w:rsidP="007159D8">
            <w:pPr>
              <w:pStyle w:val="TAH"/>
            </w:pPr>
            <w:r w:rsidRPr="00446A10">
              <w:t>Measurement bandwidth</w:t>
            </w:r>
          </w:p>
        </w:tc>
      </w:tr>
      <w:tr w:rsidR="003D73E7" w:rsidRPr="00446A10" w14:paraId="7F0548A2" w14:textId="77777777" w:rsidTr="007159D8">
        <w:trPr>
          <w:cantSplit/>
          <w:trHeight w:val="725"/>
          <w:jc w:val="center"/>
        </w:trPr>
        <w:tc>
          <w:tcPr>
            <w:tcW w:w="817" w:type="pct"/>
            <w:tcBorders>
              <w:top w:val="single" w:sz="4" w:space="0" w:color="auto"/>
              <w:left w:val="single" w:sz="4" w:space="0" w:color="auto"/>
              <w:bottom w:val="single" w:sz="4" w:space="0" w:color="auto"/>
              <w:right w:val="single" w:sz="4" w:space="0" w:color="auto"/>
            </w:tcBorders>
            <w:vAlign w:val="center"/>
            <w:hideMark/>
          </w:tcPr>
          <w:p w14:paraId="0EA6636D" w14:textId="77777777" w:rsidR="003D73E7" w:rsidRPr="00BD1DC4" w:rsidRDefault="003D73E7" w:rsidP="007159D8">
            <w:pPr>
              <w:pStyle w:val="TAC"/>
              <w:rPr>
                <w:vertAlign w:val="subscript"/>
              </w:rPr>
            </w:pPr>
            <w:r w:rsidRPr="00446A10">
              <w:t xml:space="preserve">0 </w:t>
            </w:r>
            <w:r w:rsidRPr="00446A10">
              <w:rPr>
                <w:rFonts w:cs="Arial"/>
              </w:rPr>
              <w:t xml:space="preserve">MHz </w:t>
            </w:r>
            <w:r w:rsidRPr="00446A10">
              <w:sym w:font="Symbol" w:char="F0A3"/>
            </w:r>
            <w:r w:rsidRPr="00446A10">
              <w:t xml:space="preserve"> </w:t>
            </w:r>
            <w:r w:rsidRPr="00446A10">
              <w:sym w:font="Symbol" w:char="F044"/>
            </w:r>
            <w:r w:rsidRPr="00446A10">
              <w:t>f &lt; 2</w:t>
            </w:r>
            <w:r w:rsidRPr="00446A10">
              <w:rPr>
                <w:rFonts w:cs="Arial"/>
              </w:rPr>
              <w:t>×</w:t>
            </w:r>
            <w:r w:rsidRPr="00446A10">
              <w:t xml:space="preserve"> </w:t>
            </w:r>
            <w:r w:rsidRPr="00446A10">
              <w:rPr>
                <w:lang w:val="en-US" w:eastAsia="ja-JP"/>
              </w:rPr>
              <w:t>BW</w:t>
            </w:r>
          </w:p>
        </w:tc>
        <w:tc>
          <w:tcPr>
            <w:tcW w:w="884" w:type="pct"/>
            <w:tcBorders>
              <w:top w:val="single" w:sz="4" w:space="0" w:color="auto"/>
              <w:left w:val="single" w:sz="4" w:space="0" w:color="auto"/>
              <w:bottom w:val="single" w:sz="4" w:space="0" w:color="auto"/>
              <w:right w:val="single" w:sz="4" w:space="0" w:color="auto"/>
            </w:tcBorders>
            <w:vAlign w:val="center"/>
            <w:hideMark/>
          </w:tcPr>
          <w:p w14:paraId="204101CD" w14:textId="77777777" w:rsidR="003D73E7" w:rsidRPr="00446A10" w:rsidRDefault="003D73E7" w:rsidP="007159D8">
            <w:pPr>
              <w:pStyle w:val="TAC"/>
              <w:rPr>
                <w:lang w:val="en-US"/>
              </w:rPr>
            </w:pPr>
            <w:r>
              <w:rPr>
                <w:lang w:val="en-US"/>
              </w:rPr>
              <w:t>0.5</w:t>
            </w:r>
            <w:r w:rsidRPr="00446A10">
              <w:rPr>
                <w:lang w:val="en-US"/>
              </w:rPr>
              <w:t xml:space="preserve"> MHz </w:t>
            </w:r>
            <w:r w:rsidRPr="00446A10">
              <w:sym w:font="Symbol" w:char="F0A3"/>
            </w:r>
            <w:r w:rsidRPr="00446A10">
              <w:rPr>
                <w:lang w:val="en-US"/>
              </w:rPr>
              <w:t xml:space="preserve"> f_offset &lt; 2</w:t>
            </w:r>
            <w:r w:rsidRPr="00446A10">
              <w:rPr>
                <w:rFonts w:cs="Arial"/>
                <w:lang w:val="en-US"/>
              </w:rPr>
              <w:t>×</w:t>
            </w:r>
            <w:r w:rsidRPr="00446A10">
              <w:rPr>
                <w:lang w:val="en-US"/>
              </w:rPr>
              <w:t xml:space="preserve"> </w:t>
            </w:r>
            <w:r w:rsidRPr="00446A10">
              <w:rPr>
                <w:lang w:val="en-US" w:eastAsia="ja-JP"/>
              </w:rPr>
              <w:t>BW</w:t>
            </w:r>
            <w:r>
              <w:rPr>
                <w:lang w:val="en-US"/>
              </w:rPr>
              <w:t xml:space="preserve"> + 0.5</w:t>
            </w:r>
            <w:r w:rsidRPr="00446A10">
              <w:rPr>
                <w:lang w:val="en-US"/>
              </w:rPr>
              <w:t xml:space="preserve"> MHz</w:t>
            </w:r>
          </w:p>
        </w:tc>
        <w:tc>
          <w:tcPr>
            <w:tcW w:w="2584" w:type="pct"/>
            <w:tcBorders>
              <w:top w:val="single" w:sz="4" w:space="0" w:color="auto"/>
              <w:left w:val="single" w:sz="4" w:space="0" w:color="auto"/>
              <w:bottom w:val="single" w:sz="4" w:space="0" w:color="auto"/>
              <w:right w:val="single" w:sz="4" w:space="0" w:color="auto"/>
            </w:tcBorders>
            <w:vAlign w:val="center"/>
            <w:hideMark/>
          </w:tcPr>
          <w:p w14:paraId="78EEC799" w14:textId="5C391865" w:rsidR="003D73E7" w:rsidRPr="00446A10" w:rsidRDefault="003D73E7" w:rsidP="007159D8">
            <w:pPr>
              <w:pStyle w:val="TAC"/>
            </w:pPr>
            <m:oMathPara>
              <m:oMath>
                <m:r>
                  <w:rPr>
                    <w:rFonts w:ascii="Cambria Math" w:hAnsi="Cambria Math"/>
                    <w:sz w:val="11"/>
                    <w:szCs w:val="11"/>
                  </w:rPr>
                  <m:t>max</m:t>
                </m:r>
                <m:d>
                  <m:dPr>
                    <m:ctrlPr>
                      <w:rPr>
                        <w:rFonts w:ascii="Cambria Math" w:hAnsi="Cambria Math"/>
                        <w:i/>
                        <w:sz w:val="11"/>
                        <w:szCs w:val="11"/>
                      </w:rPr>
                    </m:ctrlPr>
                  </m:dPr>
                  <m:e>
                    <m:r>
                      <w:rPr>
                        <w:rFonts w:ascii="Cambria Math" w:hAnsi="Cambria Math"/>
                        <w:sz w:val="11"/>
                        <w:szCs w:val="11"/>
                      </w:rPr>
                      <m:t>11</m:t>
                    </m:r>
                    <m:r>
                      <w:rPr>
                        <w:rFonts w:ascii="Cambria Math" w:hAnsi="Cambria Math" w:hint="eastAsia"/>
                        <w:sz w:val="11"/>
                        <w:szCs w:val="11"/>
                      </w:rPr>
                      <m:t xml:space="preserve">, </m:t>
                    </m:r>
                    <m:sSub>
                      <m:sSubPr>
                        <m:ctrlPr>
                          <w:rPr>
                            <w:rFonts w:ascii="Cambria Math" w:hAnsi="Cambria Math"/>
                            <w:i/>
                            <w:sz w:val="11"/>
                            <w:szCs w:val="11"/>
                          </w:rPr>
                        </m:ctrlPr>
                      </m:sSubPr>
                      <m:e>
                        <m:r>
                          <w:rPr>
                            <w:rFonts w:ascii="Cambria Math" w:hAnsi="Cambria Math"/>
                            <w:sz w:val="11"/>
                            <w:szCs w:val="11"/>
                          </w:rPr>
                          <m:t>TRP</m:t>
                        </m:r>
                      </m:e>
                      <m:sub>
                        <m:r>
                          <w:rPr>
                            <w:rFonts w:ascii="Cambria Math" w:hAnsi="Cambria Math"/>
                            <w:sz w:val="11"/>
                            <w:szCs w:val="11"/>
                          </w:rPr>
                          <m:t>rated</m:t>
                        </m:r>
                      </m:sub>
                    </m:sSub>
                    <m:r>
                      <m:rPr>
                        <m:sty m:val="p"/>
                      </m:rPr>
                      <w:rPr>
                        <w:rFonts w:ascii="Cambria Math" w:hAnsi="Cambria Math"/>
                        <w:sz w:val="11"/>
                        <w:szCs w:val="11"/>
                        <w:vertAlign w:val="subscript"/>
                        <w:lang w:val="en-US"/>
                      </w:rPr>
                      <m:t xml:space="preserve"> </m:t>
                    </m:r>
                    <m:r>
                      <m:rPr>
                        <m:sty m:val="p"/>
                      </m:rPr>
                      <w:rPr>
                        <w:rFonts w:ascii="Cambria Math" w:hAnsi="Cambria Math"/>
                        <w:sz w:val="11"/>
                        <w:szCs w:val="11"/>
                        <w:lang w:val="en-US"/>
                      </w:rPr>
                      <m:t>- 10log10(BW)</m:t>
                    </m:r>
                    <m:r>
                      <w:rPr>
                        <w:rFonts w:ascii="Cambria Math" w:hAnsi="Cambria Math" w:hint="eastAsia"/>
                        <w:sz w:val="11"/>
                        <w:szCs w:val="11"/>
                      </w:rPr>
                      <m:t xml:space="preserve">  </m:t>
                    </m:r>
                    <m:r>
                      <w:rPr>
                        <w:rFonts w:ascii="Cambria Math" w:hAnsi="Cambria Math" w:hint="eastAsia"/>
                        <w:sz w:val="11"/>
                        <w:szCs w:val="11"/>
                      </w:rPr>
                      <m:t>-</m:t>
                    </m:r>
                    <m:r>
                      <w:rPr>
                        <w:rFonts w:ascii="Cambria Math" w:hAnsi="Cambria Math"/>
                        <w:sz w:val="11"/>
                        <w:szCs w:val="11"/>
                      </w:rPr>
                      <m:t>40</m:t>
                    </m:r>
                    <m:r>
                      <w:rPr>
                        <w:rFonts w:ascii="Cambria Math" w:hAnsi="Cambria Math" w:hint="eastAsia"/>
                        <w:sz w:val="11"/>
                        <w:szCs w:val="11"/>
                      </w:rPr>
                      <m:t>×</m:t>
                    </m:r>
                    <m:r>
                      <w:rPr>
                        <w:rFonts w:ascii="Cambria Math" w:hAnsi="Cambria Math"/>
                        <w:sz w:val="11"/>
                        <w:szCs w:val="11"/>
                      </w:rPr>
                      <m:t>log10</m:t>
                    </m:r>
                    <m:d>
                      <m:dPr>
                        <m:ctrlPr>
                          <w:rPr>
                            <w:rFonts w:ascii="Cambria Math" w:hAnsi="Cambria Math"/>
                            <w:i/>
                            <w:sz w:val="11"/>
                            <w:szCs w:val="11"/>
                          </w:rPr>
                        </m:ctrlPr>
                      </m:dPr>
                      <m:e>
                        <m:f>
                          <m:fPr>
                            <m:ctrlPr>
                              <w:rPr>
                                <w:rFonts w:ascii="Cambria Math" w:hAnsi="Cambria Math"/>
                                <w:i/>
                                <w:sz w:val="11"/>
                                <w:szCs w:val="11"/>
                              </w:rPr>
                            </m:ctrlPr>
                          </m:fPr>
                          <m:num>
                            <m:sSub>
                              <m:sSubPr>
                                <m:ctrlPr>
                                  <w:rPr>
                                    <w:rFonts w:ascii="Cambria Math" w:eastAsia="Calibri" w:hAnsi="Cambria Math" w:cs="Arial"/>
                                    <w:i/>
                                    <w:iCs/>
                                    <w:sz w:val="11"/>
                                    <w:szCs w:val="11"/>
                                  </w:rPr>
                                </m:ctrlPr>
                              </m:sSubPr>
                              <m:e>
                                <m:r>
                                  <w:rPr>
                                    <w:rFonts w:ascii="Cambria Math" w:hAnsi="Cambria Math" w:hint="eastAsia"/>
                                    <w:sz w:val="11"/>
                                    <w:szCs w:val="11"/>
                                  </w:rPr>
                                  <m:t xml:space="preserve"> </m:t>
                                </m:r>
                                <m:r>
                                  <w:rPr>
                                    <w:rFonts w:ascii="Cambria Math" w:eastAsia="Calibri" w:hAnsi="Cambria Math" w:cs="Arial"/>
                                    <w:sz w:val="11"/>
                                    <w:szCs w:val="11"/>
                                  </w:rPr>
                                  <m:t>f</m:t>
                                </m:r>
                              </m:e>
                              <m:sub>
                                <m:r>
                                  <w:rPr>
                                    <w:rFonts w:ascii="Cambria Math" w:eastAsia="Calibri" w:hAnsi="Cambria Math" w:cs="Arial"/>
                                    <w:sz w:val="11"/>
                                    <w:szCs w:val="11"/>
                                  </w:rPr>
                                  <m:t>_offset</m:t>
                                </m:r>
                              </m:sub>
                            </m:sSub>
                            <m:r>
                              <w:rPr>
                                <w:rFonts w:ascii="Cambria Math" w:hAnsi="Cambria Math" w:cs="MS Gothic"/>
                                <w:sz w:val="11"/>
                                <w:szCs w:val="11"/>
                              </w:rPr>
                              <m:t>-</m:t>
                            </m:r>
                            <m:r>
                              <w:rPr>
                                <w:rFonts w:ascii="Cambria Math" w:eastAsia="Calibri" w:hAnsi="Cambria Math" w:cs="Arial"/>
                                <w:sz w:val="11"/>
                                <w:szCs w:val="11"/>
                              </w:rPr>
                              <m:t>0.5</m:t>
                            </m:r>
                          </m:num>
                          <m:den>
                            <m:r>
                              <w:rPr>
                                <w:rFonts w:ascii="Cambria Math" w:hAnsi="Cambria Math"/>
                                <w:sz w:val="11"/>
                                <w:szCs w:val="11"/>
                              </w:rPr>
                              <m:t>BW</m:t>
                            </m:r>
                          </m:den>
                        </m:f>
                        <m:r>
                          <w:rPr>
                            <w:rFonts w:ascii="Cambria Math" w:hAnsi="Cambria Math" w:hint="eastAsia"/>
                            <w:sz w:val="11"/>
                            <w:szCs w:val="11"/>
                          </w:rPr>
                          <m:t>×</m:t>
                        </m:r>
                        <m:r>
                          <w:rPr>
                            <w:rFonts w:ascii="Cambria Math" w:hAnsi="Cambria Math" w:hint="eastAsia"/>
                            <w:sz w:val="11"/>
                            <w:szCs w:val="11"/>
                          </w:rPr>
                          <m:t>2+1</m:t>
                        </m:r>
                      </m:e>
                    </m:d>
                  </m:e>
                </m:d>
                <m:r>
                  <w:rPr>
                    <w:rFonts w:ascii="Cambria Math" w:hAnsi="Cambria Math" w:hint="eastAsia"/>
                    <w:sz w:val="11"/>
                    <w:szCs w:val="11"/>
                  </w:rPr>
                  <m:t>dBm</m:t>
                </m:r>
              </m:oMath>
            </m:oMathPara>
          </w:p>
        </w:tc>
        <w:tc>
          <w:tcPr>
            <w:tcW w:w="715" w:type="pct"/>
            <w:tcBorders>
              <w:top w:val="single" w:sz="4" w:space="0" w:color="auto"/>
              <w:left w:val="single" w:sz="4" w:space="0" w:color="auto"/>
              <w:bottom w:val="single" w:sz="4" w:space="0" w:color="auto"/>
              <w:right w:val="single" w:sz="4" w:space="0" w:color="auto"/>
            </w:tcBorders>
            <w:vAlign w:val="center"/>
            <w:hideMark/>
          </w:tcPr>
          <w:p w14:paraId="7B6C2646" w14:textId="77777777" w:rsidR="003D73E7" w:rsidRPr="00446A10" w:rsidRDefault="003D73E7" w:rsidP="007159D8">
            <w:pPr>
              <w:pStyle w:val="TAC"/>
              <w:rPr>
                <w:rFonts w:cs="Arial"/>
              </w:rPr>
            </w:pPr>
            <w:r>
              <w:rPr>
                <w:rFonts w:cs="Arial"/>
              </w:rPr>
              <w:t>1 MHz</w:t>
            </w:r>
          </w:p>
        </w:tc>
      </w:tr>
      <w:tr w:rsidR="003D73E7" w:rsidRPr="00446A10" w14:paraId="1CDCA54C" w14:textId="77777777" w:rsidTr="007159D8">
        <w:trPr>
          <w:cantSplit/>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CA5717A" w14:textId="15457D83" w:rsidR="00C9115C" w:rsidRDefault="00C9115C" w:rsidP="00C9115C">
            <w:pPr>
              <w:pStyle w:val="TAN"/>
              <w:rPr>
                <w:lang w:val="en-US"/>
              </w:rPr>
            </w:pPr>
            <w:r>
              <w:rPr>
                <w:lang w:val="en-US"/>
              </w:rPr>
              <w:t>NOTE 1:</w:t>
            </w:r>
            <w:r>
              <w:tab/>
            </w:r>
            <w:r w:rsidRPr="007B75B6">
              <w:rPr>
                <w:lang w:val="en-US"/>
              </w:rPr>
              <w:t>TRP</w:t>
            </w:r>
            <w:r w:rsidRPr="007B75B6">
              <w:rPr>
                <w:vertAlign w:val="subscript"/>
                <w:lang w:val="en-US"/>
              </w:rPr>
              <w:t>rated</w:t>
            </w:r>
            <w:r w:rsidRPr="007B75B6">
              <w:rPr>
                <w:lang w:val="en-US"/>
              </w:rPr>
              <w:t xml:space="preserve"> is the declared rated output power lower than </w:t>
            </w:r>
            <w:r>
              <w:rPr>
                <w:lang w:val="en-US"/>
              </w:rPr>
              <w:t xml:space="preserve">or equal to </w:t>
            </w:r>
            <w:r w:rsidRPr="007B75B6">
              <w:rPr>
                <w:lang w:val="en-US"/>
              </w:rPr>
              <w:t>TRP</w:t>
            </w:r>
            <w:r w:rsidRPr="007B75B6">
              <w:rPr>
                <w:vertAlign w:val="subscript"/>
                <w:lang w:val="en-US"/>
              </w:rPr>
              <w:t>max</w:t>
            </w:r>
            <w:r w:rsidRPr="007B75B6">
              <w:rPr>
                <w:lang w:val="en-US"/>
              </w:rPr>
              <w:t xml:space="preserve"> specified in </w:t>
            </w:r>
            <w:r>
              <w:rPr>
                <w:lang w:val="en-US"/>
              </w:rPr>
              <w:t>sub-clause 9.2.1;</w:t>
            </w:r>
          </w:p>
          <w:p w14:paraId="56B3DD63" w14:textId="7142DD8D" w:rsidR="003D73E7" w:rsidRDefault="00C9115C" w:rsidP="00C9115C">
            <w:pPr>
              <w:pStyle w:val="TAN"/>
              <w:rPr>
                <w:lang w:val="en-US"/>
              </w:rPr>
            </w:pPr>
            <w:r>
              <w:rPr>
                <w:lang w:val="en-US"/>
              </w:rPr>
              <w:t>NOTE 2</w:t>
            </w:r>
            <w:r w:rsidR="00D46603">
              <w:rPr>
                <w:lang w:val="en-US"/>
              </w:rPr>
              <w:t>:</w:t>
            </w:r>
            <w:r>
              <w:tab/>
            </w:r>
            <w:r>
              <w:rPr>
                <w:lang w:val="en-US"/>
              </w:rPr>
              <w:t xml:space="preserve">Transmission </w:t>
            </w:r>
            <w:r w:rsidRPr="00446A10">
              <w:rPr>
                <w:lang w:val="en-US"/>
              </w:rPr>
              <w:t>BW</w:t>
            </w:r>
            <w:r>
              <w:rPr>
                <w:lang w:val="en-US"/>
              </w:rPr>
              <w:t> is in the unit of MHz;</w:t>
            </w:r>
          </w:p>
          <w:p w14:paraId="4D41076A" w14:textId="7C32B189" w:rsidR="003D73E7" w:rsidRPr="00446A10" w:rsidRDefault="003D73E7" w:rsidP="007159D8">
            <w:pPr>
              <w:pStyle w:val="TAN"/>
              <w:rPr>
                <w:lang w:val="en-US"/>
              </w:rPr>
            </w:pPr>
            <w:r>
              <w:rPr>
                <w:lang w:val="en-US"/>
              </w:rPr>
              <w:t>NOTE 3:</w:t>
            </w:r>
            <w:r>
              <w:tab/>
            </w:r>
            <w:r>
              <w:rPr>
                <w:lang w:val="en-US"/>
              </w:rPr>
              <w:t>The</w:t>
            </w:r>
            <w:r w:rsidRPr="00446A10">
              <w:rPr>
                <w:lang w:val="en-US"/>
              </w:rPr>
              <w:t xml:space="preserve"> </w:t>
            </w:r>
            <w:r>
              <w:rPr>
                <w:lang w:val="en-US"/>
              </w:rPr>
              <w:t>11dBm/1MHz value corresponds to the</w:t>
            </w:r>
            <w:r w:rsidRPr="00446A10">
              <w:rPr>
                <w:lang w:val="en-US"/>
              </w:rPr>
              <w:t xml:space="preserve"> spurious emission limit specifi</w:t>
            </w:r>
            <w:r>
              <w:rPr>
                <w:lang w:val="en-US"/>
              </w:rPr>
              <w:t xml:space="preserve">ed in spurious emission sub-clause 9.5.3, and is converted from the SE </w:t>
            </w:r>
            <w:r w:rsidRPr="00713953">
              <w:rPr>
                <w:lang w:val="en-US"/>
              </w:rPr>
              <w:t>limit requirement defined on 4</w:t>
            </w:r>
            <w:r>
              <w:rPr>
                <w:lang w:val="en-US"/>
              </w:rPr>
              <w:t xml:space="preserve"> </w:t>
            </w:r>
            <w:r w:rsidRPr="00713953">
              <w:rPr>
                <w:lang w:val="en-US"/>
              </w:rPr>
              <w:t>kHz to a value defined over 1 MHz</w:t>
            </w:r>
            <w:r>
              <w:rPr>
                <w:lang w:val="en-US"/>
              </w:rPr>
              <w:t>;</w:t>
            </w:r>
          </w:p>
          <w:p w14:paraId="52C64F4A" w14:textId="2444AD0D" w:rsidR="003D73E7" w:rsidRPr="00446A10" w:rsidRDefault="003D73E7" w:rsidP="007159D8">
            <w:pPr>
              <w:pStyle w:val="TAN"/>
              <w:rPr>
                <w:lang w:val="en-US"/>
              </w:rPr>
            </w:pPr>
            <w:r>
              <w:rPr>
                <w:lang w:val="en-US"/>
              </w:rPr>
              <w:t>NOTE 4:</w:t>
            </w:r>
            <w:r>
              <w:tab/>
            </w:r>
            <w:r w:rsidRPr="00446A10">
              <w:rPr>
                <w:lang w:val="en-US"/>
              </w:rPr>
              <w:t>PSD attenuation as in ITU-R SM.1541-6 [6], Annex 5 OoB domain emission limits for earth stations.</w:t>
            </w:r>
          </w:p>
        </w:tc>
      </w:tr>
    </w:tbl>
    <w:p w14:paraId="57BE1F29" w14:textId="77777777" w:rsidR="003D73E7" w:rsidRDefault="003D73E7" w:rsidP="003D73E7"/>
    <w:p w14:paraId="0DE194DE" w14:textId="291FBF01" w:rsidR="00D46603" w:rsidRDefault="00D46603" w:rsidP="00D46603">
      <w:pPr>
        <w:pStyle w:val="NO"/>
      </w:pPr>
      <w:r w:rsidRPr="00A1115A">
        <w:t>NOTE:</w:t>
      </w:r>
      <w:r w:rsidRPr="00A1115A">
        <w:tab/>
      </w:r>
      <w:r w:rsidRPr="00821018">
        <w:t>When the UE is operating in an NGSO deployment, to support coexistence, it is assumed that a guardband at least equivalent to the maximum doppler shift expected for the NGSO constellation between the channel edge of the channel bandwidth operated by the UE and the spectrum block edge has been accounted for as part of system deployment configuration by the operator.</w:t>
      </w:r>
    </w:p>
    <w:p w14:paraId="71E41884" w14:textId="77777777" w:rsidR="00796090" w:rsidRDefault="00796090" w:rsidP="00775266">
      <w:pPr>
        <w:pStyle w:val="5"/>
      </w:pPr>
      <w:bookmarkStart w:id="4750" w:name="_Toc169888424"/>
      <w:bookmarkStart w:id="4751" w:name="_Toc171551613"/>
      <w:bookmarkStart w:id="4752" w:name="_Toc176775335"/>
      <w:bookmarkStart w:id="4753" w:name="_Toc187243930"/>
      <w:bookmarkStart w:id="4754" w:name="_Toc193201479"/>
      <w:bookmarkStart w:id="4755" w:name="_Toc201743007"/>
      <w:bookmarkStart w:id="4756" w:name="_Toc201744634"/>
      <w:bookmarkStart w:id="4757" w:name="_Toc208835494"/>
      <w:bookmarkStart w:id="4758" w:name="_Toc209624104"/>
      <w:bookmarkStart w:id="4759" w:name="_Toc210122145"/>
      <w:r>
        <w:t>9.5.2.2.2</w:t>
      </w:r>
      <w:r>
        <w:tab/>
        <w:t>Additional spectrum emission mask</w:t>
      </w:r>
      <w:bookmarkEnd w:id="4743"/>
      <w:bookmarkEnd w:id="4744"/>
      <w:bookmarkEnd w:id="4745"/>
      <w:bookmarkEnd w:id="4750"/>
      <w:bookmarkEnd w:id="4751"/>
      <w:bookmarkEnd w:id="4752"/>
      <w:bookmarkEnd w:id="4753"/>
      <w:bookmarkEnd w:id="4754"/>
      <w:bookmarkEnd w:id="4755"/>
      <w:bookmarkEnd w:id="4756"/>
      <w:bookmarkEnd w:id="4757"/>
      <w:bookmarkEnd w:id="4758"/>
      <w:bookmarkEnd w:id="4759"/>
    </w:p>
    <w:p w14:paraId="568D742A" w14:textId="3E8C3866" w:rsidR="00796090" w:rsidRDefault="000A68BA" w:rsidP="00796090">
      <w:pPr>
        <w:rPr>
          <w:rFonts w:eastAsia="Times New Roman" w:cs="v5.0.0"/>
        </w:rPr>
      </w:pPr>
      <w:r>
        <w:rPr>
          <w:rFonts w:eastAsia="Times New Roman" w:cs="v5.0.0"/>
        </w:rPr>
        <w:t xml:space="preserve">For bands </w:t>
      </w:r>
      <w:r w:rsidRPr="00233053">
        <w:rPr>
          <w:rFonts w:eastAsia="Times New Roman" w:cs="v5.0.0"/>
        </w:rPr>
        <w:t>n511 and n510</w:t>
      </w:r>
      <w:r>
        <w:rPr>
          <w:rFonts w:cs="v5.0.0" w:hint="eastAsia"/>
          <w:lang w:val="en-US"/>
        </w:rPr>
        <w:t xml:space="preserve">, or when </w:t>
      </w:r>
      <w:r>
        <w:rPr>
          <w:rFonts w:cs="v5.0.0"/>
          <w:lang w:val="en-US"/>
        </w:rPr>
        <w:t>“</w:t>
      </w:r>
      <w:r>
        <w:rPr>
          <w:rFonts w:cs="v5.0.0" w:hint="eastAsia"/>
          <w:lang w:val="en-US"/>
        </w:rPr>
        <w:t>NS_203N</w:t>
      </w:r>
      <w:r>
        <w:rPr>
          <w:rFonts w:cs="v5.0.0"/>
          <w:lang w:val="en-US"/>
        </w:rPr>
        <w:t>”</w:t>
      </w:r>
      <w:r>
        <w:rPr>
          <w:rFonts w:cs="v5.0.0" w:hint="eastAsia"/>
          <w:lang w:val="en-US"/>
        </w:rPr>
        <w:t xml:space="preserve">, </w:t>
      </w:r>
      <w:r>
        <w:rPr>
          <w:rFonts w:cs="v5.0.0"/>
          <w:lang w:val="en-US"/>
        </w:rPr>
        <w:t>“</w:t>
      </w:r>
      <w:r>
        <w:rPr>
          <w:rFonts w:cs="v5.0.0" w:hint="eastAsia"/>
          <w:lang w:val="en-US"/>
        </w:rPr>
        <w:t>NS_204N</w:t>
      </w:r>
      <w:r>
        <w:rPr>
          <w:rFonts w:cs="v5.0.0"/>
          <w:lang w:val="en-US"/>
        </w:rPr>
        <w:t>”</w:t>
      </w:r>
      <w:r>
        <w:rPr>
          <w:rFonts w:cs="v5.0.0" w:hint="eastAsia"/>
          <w:lang w:val="en-US"/>
        </w:rPr>
        <w:t xml:space="preserve">, </w:t>
      </w:r>
      <w:r>
        <w:rPr>
          <w:rFonts w:cs="v5.0.0"/>
          <w:lang w:val="en-US"/>
        </w:rPr>
        <w:t>“</w:t>
      </w:r>
      <w:r>
        <w:rPr>
          <w:rFonts w:cs="v5.0.0" w:hint="eastAsia"/>
          <w:lang w:val="en-US"/>
        </w:rPr>
        <w:t>NS_207N</w:t>
      </w:r>
      <w:r>
        <w:rPr>
          <w:rFonts w:cs="v5.0.0"/>
          <w:lang w:val="en-US"/>
        </w:rPr>
        <w:t>”</w:t>
      </w:r>
      <w:r>
        <w:rPr>
          <w:rFonts w:cs="v5.0.0" w:hint="eastAsia"/>
          <w:lang w:val="en-US"/>
        </w:rPr>
        <w:t xml:space="preserve"> or </w:t>
      </w:r>
      <w:r>
        <w:rPr>
          <w:rFonts w:cs="v5.0.0"/>
          <w:lang w:val="en-US"/>
        </w:rPr>
        <w:t>“</w:t>
      </w:r>
      <w:r>
        <w:rPr>
          <w:rFonts w:cs="v5.0.0" w:hint="eastAsia"/>
          <w:lang w:val="en-US"/>
        </w:rPr>
        <w:t>NS_208N</w:t>
      </w:r>
      <w:r>
        <w:rPr>
          <w:rFonts w:cs="v5.0.0"/>
          <w:lang w:val="en-US"/>
        </w:rPr>
        <w:t>”</w:t>
      </w:r>
      <w:r>
        <w:rPr>
          <w:rFonts w:cs="v5.0.0" w:hint="eastAsia"/>
          <w:lang w:val="en-US"/>
        </w:rPr>
        <w:t xml:space="preserve"> is indicated in the cell,</w:t>
      </w:r>
      <w:r w:rsidRPr="00233053">
        <w:rPr>
          <w:rFonts w:eastAsia="Times New Roman" w:cs="v5.0.0"/>
        </w:rPr>
        <w:t xml:space="preserve"> </w:t>
      </w:r>
      <w:r>
        <w:rPr>
          <w:rFonts w:eastAsia="Times New Roman" w:cs="v5.0.0"/>
        </w:rPr>
        <w:t xml:space="preserve">the mean </w:t>
      </w:r>
      <w:r w:rsidRPr="002140BF">
        <w:rPr>
          <w:rFonts w:eastAsia="Times New Roman" w:cs="v5.0.0"/>
        </w:rPr>
        <w:t xml:space="preserve">power of emissions shall be attenuated below the mean output power of the transmitter </w:t>
      </w:r>
      <w:r>
        <w:rPr>
          <w:rFonts w:eastAsia="Times New Roman" w:cs="v5.0.0"/>
        </w:rPr>
        <w:t>(measured in dBm) in accordance with [FCC 25.202].</w:t>
      </w:r>
    </w:p>
    <w:p w14:paraId="0BAE64F9" w14:textId="02C7C0C1" w:rsidR="00796090" w:rsidRPr="00233053" w:rsidRDefault="00C9115C" w:rsidP="00796090">
      <w:pPr>
        <w:rPr>
          <w:rFonts w:eastAsia="Times New Roman" w:cs="v5.0.0"/>
        </w:rPr>
      </w:pPr>
      <w:r w:rsidRPr="00BD1DC4">
        <w:rPr>
          <w:rFonts w:cs="v5.0.0"/>
        </w:rPr>
        <w:t xml:space="preserve">The power of any </w:t>
      </w:r>
      <w:r>
        <w:rPr>
          <w:rFonts w:cs="v5.0.0"/>
        </w:rPr>
        <w:t>NTN VSAT</w:t>
      </w:r>
      <w:r w:rsidRPr="00233053">
        <w:rPr>
          <w:rFonts w:cs="v5.0.0"/>
        </w:rPr>
        <w:t xml:space="preserve"> emission shall not exceed the </w:t>
      </w:r>
      <w:r w:rsidRPr="00A10BE0">
        <w:rPr>
          <w:rFonts w:cs="v5.0.0"/>
        </w:rPr>
        <w:t>Basic limits</w:t>
      </w:r>
      <w:r w:rsidRPr="00233053">
        <w:rPr>
          <w:rFonts w:cs="v5.0.0"/>
        </w:rPr>
        <w:t xml:space="preserve"> specified in Table 9.5.2.2</w:t>
      </w:r>
      <w:r>
        <w:rPr>
          <w:rFonts w:cs="v5.0.0"/>
        </w:rPr>
        <w:t>.2</w:t>
      </w:r>
      <w:r w:rsidRPr="00233053">
        <w:rPr>
          <w:rFonts w:cs="v5.0.0"/>
        </w:rPr>
        <w:t>-1 for the specified channel bandwidth.</w:t>
      </w:r>
      <w:r w:rsidRPr="00233053">
        <w:t xml:space="preserve"> </w:t>
      </w:r>
      <w:r w:rsidRPr="00233053">
        <w:rPr>
          <w:rFonts w:cs="v5.0.0"/>
        </w:rPr>
        <w:t xml:space="preserve">The requirement is verified in beam locked mode with the test metric of TRP (Link=TX beam peak </w:t>
      </w:r>
      <w:r w:rsidRPr="00233053">
        <w:rPr>
          <w:rFonts w:cs="v5.0.0"/>
        </w:rPr>
        <w:lastRenderedPageBreak/>
        <w:t>direction, Meas=TRP grid).</w:t>
      </w:r>
      <w:r>
        <w:rPr>
          <w:rFonts w:cs="v5.0.0"/>
        </w:rPr>
        <w:t xml:space="preserve"> Where: </w:t>
      </w:r>
      <w:r w:rsidRPr="002D095A">
        <w:t xml:space="preserve">f_offset is the separation between the </w:t>
      </w:r>
      <w:r w:rsidRPr="002D095A">
        <w:rPr>
          <w:i/>
        </w:rPr>
        <w:t>channel edge</w:t>
      </w:r>
      <w:r w:rsidRPr="002D095A">
        <w:t xml:space="preserve"> frequency and the centre of the measuring filter.</w:t>
      </w:r>
    </w:p>
    <w:p w14:paraId="7043FBE8" w14:textId="77777777" w:rsidR="00D36DBC" w:rsidRDefault="00D36DBC" w:rsidP="00D36DBC">
      <w:pPr>
        <w:keepNext/>
        <w:keepLines/>
        <w:spacing w:before="60"/>
        <w:jc w:val="center"/>
        <w:rPr>
          <w:rFonts w:ascii="Arial" w:hAnsi="Arial"/>
          <w:b/>
          <w:lang w:val="en-US"/>
        </w:rPr>
      </w:pPr>
      <w:bookmarkStart w:id="4760" w:name="_Toc145920120"/>
      <w:bookmarkStart w:id="4761" w:name="_Toc131767333"/>
      <w:bookmarkStart w:id="4762" w:name="_Toc124298172"/>
      <w:bookmarkStart w:id="4763" w:name="_Toc130574923"/>
      <w:bookmarkStart w:id="4764" w:name="_Toc138887919"/>
      <w:bookmarkStart w:id="4765" w:name="_Toc21340905"/>
      <w:bookmarkStart w:id="4766" w:name="_Toc29805352"/>
      <w:bookmarkStart w:id="4767" w:name="_Toc36456561"/>
      <w:bookmarkStart w:id="4768" w:name="_Toc36469659"/>
      <w:bookmarkStart w:id="4769" w:name="_Toc37254068"/>
      <w:bookmarkStart w:id="4770" w:name="_Toc37322925"/>
      <w:bookmarkStart w:id="4771" w:name="_Toc45889854"/>
      <w:bookmarkStart w:id="4772" w:name="_Toc53173587"/>
      <w:bookmarkStart w:id="4773" w:name="_Toc37324331"/>
      <w:bookmarkStart w:id="4774" w:name="_Toc52196515"/>
      <w:bookmarkStart w:id="4775" w:name="_Toc52197495"/>
      <w:bookmarkStart w:id="4776" w:name="_Toc53173218"/>
      <w:bookmarkStart w:id="4777" w:name="_Toc61119587"/>
      <w:bookmarkStart w:id="4778" w:name="_Toc61119969"/>
      <w:bookmarkStart w:id="4779" w:name="_Toc67926031"/>
      <w:bookmarkStart w:id="4780" w:name="_Toc75273669"/>
      <w:bookmarkStart w:id="4781" w:name="_Toc83129726"/>
      <w:bookmarkStart w:id="4782" w:name="_Toc98864293"/>
      <w:bookmarkStart w:id="4783" w:name="_Toc99733542"/>
      <w:bookmarkStart w:id="4784" w:name="_Toc106577442"/>
      <w:bookmarkStart w:id="4785" w:name="_Toc114537193"/>
      <w:bookmarkStart w:id="4786" w:name="_Toc115257461"/>
      <w:bookmarkStart w:id="4787" w:name="_Toc123086781"/>
      <w:bookmarkStart w:id="4788" w:name="_Toc123088516"/>
      <w:bookmarkStart w:id="4789" w:name="_Toc90591258"/>
      <w:bookmarkStart w:id="4790" w:name="_Toc76510569"/>
      <w:bookmarkStart w:id="4791" w:name="_Toc161753975"/>
      <w:bookmarkStart w:id="4792" w:name="_Toc161754596"/>
      <w:bookmarkStart w:id="4793" w:name="_Toc163202169"/>
      <w:r>
        <w:rPr>
          <w:rFonts w:ascii="Arial" w:hAnsi="Arial"/>
          <w:b/>
          <w:lang w:val="en-US"/>
        </w:rPr>
        <w:t>Table 9.5.2.2.2</w:t>
      </w:r>
      <w:r w:rsidRPr="00E005DE">
        <w:rPr>
          <w:rFonts w:ascii="Arial" w:hAnsi="Arial"/>
          <w:b/>
          <w:lang w:val="en-US"/>
        </w:rPr>
        <w:t xml:space="preserve">-1: </w:t>
      </w:r>
      <w:r>
        <w:rPr>
          <w:rFonts w:ascii="Arial" w:hAnsi="Arial"/>
          <w:b/>
          <w:lang w:val="en-US"/>
        </w:rPr>
        <w:t>Additional spectrum emission mask</w:t>
      </w:r>
    </w:p>
    <w:tbl>
      <w:tblPr>
        <w:tblW w:w="41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2"/>
        <w:gridCol w:w="4908"/>
        <w:gridCol w:w="1377"/>
      </w:tblGrid>
      <w:tr w:rsidR="00D36DBC" w:rsidRPr="00446A10" w14:paraId="490C6BB5" w14:textId="77777777" w:rsidTr="007159D8">
        <w:trPr>
          <w:cantSplit/>
          <w:jc w:val="center"/>
        </w:trPr>
        <w:tc>
          <w:tcPr>
            <w:tcW w:w="1056" w:type="pct"/>
            <w:tcBorders>
              <w:top w:val="single" w:sz="4" w:space="0" w:color="auto"/>
              <w:left w:val="single" w:sz="4" w:space="0" w:color="auto"/>
              <w:bottom w:val="single" w:sz="4" w:space="0" w:color="auto"/>
              <w:right w:val="single" w:sz="4" w:space="0" w:color="auto"/>
            </w:tcBorders>
            <w:hideMark/>
          </w:tcPr>
          <w:p w14:paraId="7B23D549" w14:textId="77777777" w:rsidR="00D36DBC" w:rsidRPr="00446A10" w:rsidRDefault="00D36DBC" w:rsidP="007159D8">
            <w:pPr>
              <w:pStyle w:val="TAH"/>
              <w:rPr>
                <w:lang w:val="en-US"/>
              </w:rPr>
            </w:pPr>
            <w:r w:rsidRPr="00446A10">
              <w:rPr>
                <w:lang w:val="en-US"/>
              </w:rPr>
              <w:t>Frequency offset of measurement filter centre frequency, f_offset</w:t>
            </w:r>
          </w:p>
        </w:tc>
        <w:tc>
          <w:tcPr>
            <w:tcW w:w="3089" w:type="pct"/>
            <w:tcBorders>
              <w:top w:val="single" w:sz="4" w:space="0" w:color="auto"/>
              <w:left w:val="single" w:sz="4" w:space="0" w:color="auto"/>
              <w:bottom w:val="single" w:sz="4" w:space="0" w:color="auto"/>
              <w:right w:val="single" w:sz="4" w:space="0" w:color="auto"/>
            </w:tcBorders>
          </w:tcPr>
          <w:p w14:paraId="28BA41D7" w14:textId="77777777" w:rsidR="00D36DBC" w:rsidRDefault="00D36DBC" w:rsidP="007159D8">
            <w:pPr>
              <w:pStyle w:val="TAH"/>
            </w:pPr>
            <w:r w:rsidRPr="00446A10">
              <w:t>Basic limits</w:t>
            </w:r>
          </w:p>
          <w:p w14:paraId="0C7C9360" w14:textId="77777777" w:rsidR="00D36DBC" w:rsidRPr="00446A10" w:rsidRDefault="00D36DBC" w:rsidP="007159D8">
            <w:pPr>
              <w:pStyle w:val="TAH"/>
            </w:pPr>
            <w:r>
              <w:t>(dBm)</w:t>
            </w:r>
          </w:p>
          <w:p w14:paraId="222E7B2E" w14:textId="77777777" w:rsidR="00D36DBC" w:rsidRPr="00446A10" w:rsidRDefault="00D36DBC" w:rsidP="007159D8">
            <w:pPr>
              <w:pStyle w:val="TAH"/>
            </w:pPr>
          </w:p>
        </w:tc>
        <w:tc>
          <w:tcPr>
            <w:tcW w:w="855" w:type="pct"/>
            <w:tcBorders>
              <w:top w:val="single" w:sz="4" w:space="0" w:color="auto"/>
              <w:left w:val="single" w:sz="4" w:space="0" w:color="auto"/>
              <w:bottom w:val="single" w:sz="4" w:space="0" w:color="auto"/>
              <w:right w:val="single" w:sz="4" w:space="0" w:color="auto"/>
            </w:tcBorders>
            <w:hideMark/>
          </w:tcPr>
          <w:p w14:paraId="6C385B1D" w14:textId="77777777" w:rsidR="00D36DBC" w:rsidRPr="00446A10" w:rsidRDefault="00D36DBC" w:rsidP="007159D8">
            <w:pPr>
              <w:pStyle w:val="TAH"/>
            </w:pPr>
            <w:r w:rsidRPr="00446A10">
              <w:t>Measurement bandwidth</w:t>
            </w:r>
          </w:p>
        </w:tc>
      </w:tr>
      <w:tr w:rsidR="00D36DBC" w:rsidRPr="00446A10" w14:paraId="2EA4614C" w14:textId="77777777" w:rsidTr="007159D8">
        <w:trPr>
          <w:cantSplit/>
          <w:trHeight w:val="725"/>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C8CE879" w14:textId="77777777" w:rsidR="00D36DBC" w:rsidRPr="00446A10" w:rsidRDefault="00D36DBC" w:rsidP="007159D8">
            <w:pPr>
              <w:pStyle w:val="TAC"/>
              <w:rPr>
                <w:lang w:val="en-US"/>
              </w:rPr>
            </w:pPr>
            <w:r>
              <w:rPr>
                <w:lang w:val="en-US"/>
              </w:rPr>
              <w:t>0.002MHz+0.5xBW</w:t>
            </w:r>
            <w:r w:rsidRPr="00446A10">
              <w:rPr>
                <w:lang w:val="en-US"/>
              </w:rPr>
              <w:t xml:space="preserve"> </w:t>
            </w:r>
            <w:r w:rsidRPr="00446A10">
              <w:sym w:font="Symbol" w:char="F0A3"/>
            </w:r>
            <w:r>
              <w:rPr>
                <w:lang w:val="en-US"/>
              </w:rPr>
              <w:t xml:space="preserve"> f_offset &lt; 1x</w:t>
            </w:r>
            <w:r w:rsidRPr="00233053">
              <w:rPr>
                <w:lang w:val="en-US"/>
              </w:rPr>
              <w:t>BW-</w:t>
            </w:r>
            <w:r>
              <w:rPr>
                <w:lang w:val="en-US"/>
              </w:rPr>
              <w:t>0.002</w:t>
            </w:r>
            <w:r w:rsidRPr="00233053">
              <w:rPr>
                <w:lang w:val="en-US"/>
              </w:rPr>
              <w:t>MHz</w:t>
            </w:r>
          </w:p>
        </w:tc>
        <w:tc>
          <w:tcPr>
            <w:tcW w:w="3089" w:type="pct"/>
            <w:tcBorders>
              <w:top w:val="single" w:sz="4" w:space="0" w:color="auto"/>
              <w:left w:val="single" w:sz="4" w:space="0" w:color="auto"/>
              <w:bottom w:val="single" w:sz="4" w:space="0" w:color="auto"/>
              <w:right w:val="single" w:sz="4" w:space="0" w:color="auto"/>
            </w:tcBorders>
            <w:vAlign w:val="center"/>
            <w:hideMark/>
          </w:tcPr>
          <w:p w14:paraId="44BF7579" w14:textId="5CFAE971" w:rsidR="00D36DBC" w:rsidRPr="00446A10" w:rsidRDefault="00D36DBC" w:rsidP="007159D8">
            <w:pPr>
              <w:pStyle w:val="TAC"/>
            </w:pPr>
            <w:r>
              <w:t>TRP</w:t>
            </w:r>
            <w:r w:rsidRPr="007B75B6">
              <w:rPr>
                <w:vertAlign w:val="subscript"/>
              </w:rPr>
              <w:t>rated</w:t>
            </w:r>
            <w:r>
              <w:t>(dBm) - 25 dB</w:t>
            </w:r>
          </w:p>
        </w:tc>
        <w:tc>
          <w:tcPr>
            <w:tcW w:w="855" w:type="pct"/>
            <w:tcBorders>
              <w:top w:val="single" w:sz="4" w:space="0" w:color="auto"/>
              <w:left w:val="single" w:sz="4" w:space="0" w:color="auto"/>
              <w:bottom w:val="single" w:sz="4" w:space="0" w:color="auto"/>
              <w:right w:val="single" w:sz="4" w:space="0" w:color="auto"/>
            </w:tcBorders>
            <w:vAlign w:val="center"/>
            <w:hideMark/>
          </w:tcPr>
          <w:p w14:paraId="000A8531" w14:textId="77777777" w:rsidR="00D36DBC" w:rsidRPr="00446A10" w:rsidRDefault="00D36DBC" w:rsidP="007159D8">
            <w:pPr>
              <w:pStyle w:val="TAC"/>
              <w:rPr>
                <w:rFonts w:cs="Arial"/>
              </w:rPr>
            </w:pPr>
            <w:r>
              <w:rPr>
                <w:rFonts w:cs="Arial"/>
              </w:rPr>
              <w:t>4 kHz</w:t>
            </w:r>
          </w:p>
        </w:tc>
      </w:tr>
      <w:tr w:rsidR="00D36DBC" w:rsidRPr="00446A10" w14:paraId="4C319B3A" w14:textId="77777777" w:rsidTr="007159D8">
        <w:trPr>
          <w:cantSplit/>
          <w:trHeight w:val="725"/>
          <w:jc w:val="center"/>
        </w:trPr>
        <w:tc>
          <w:tcPr>
            <w:tcW w:w="1056" w:type="pct"/>
            <w:tcBorders>
              <w:top w:val="single" w:sz="4" w:space="0" w:color="auto"/>
              <w:left w:val="single" w:sz="4" w:space="0" w:color="auto"/>
              <w:bottom w:val="single" w:sz="4" w:space="0" w:color="auto"/>
              <w:right w:val="single" w:sz="4" w:space="0" w:color="auto"/>
            </w:tcBorders>
            <w:vAlign w:val="center"/>
          </w:tcPr>
          <w:p w14:paraId="733578CC" w14:textId="77777777" w:rsidR="00D36DBC" w:rsidRDefault="00D36DBC" w:rsidP="007159D8">
            <w:pPr>
              <w:pStyle w:val="TAC"/>
              <w:rPr>
                <w:lang w:val="en-US"/>
              </w:rPr>
            </w:pPr>
            <w:r>
              <w:rPr>
                <w:lang w:val="en-US"/>
              </w:rPr>
              <w:t>0.002MHz+1xBW</w:t>
            </w:r>
            <w:r w:rsidRPr="00446A10">
              <w:rPr>
                <w:lang w:val="en-US"/>
              </w:rPr>
              <w:t xml:space="preserve"> </w:t>
            </w:r>
            <w:r w:rsidRPr="00446A10">
              <w:sym w:font="Symbol" w:char="F0A3"/>
            </w:r>
            <w:r>
              <w:rPr>
                <w:lang w:val="en-US"/>
              </w:rPr>
              <w:t xml:space="preserve"> f_offset &lt; 2.5x</w:t>
            </w:r>
            <w:r w:rsidRPr="00446A10">
              <w:rPr>
                <w:lang w:val="en-US" w:eastAsia="ja-JP"/>
              </w:rPr>
              <w:t>BW</w:t>
            </w:r>
            <w:r>
              <w:rPr>
                <w:lang w:val="en-US" w:eastAsia="ja-JP"/>
              </w:rPr>
              <w:t>-</w:t>
            </w:r>
            <w:r>
              <w:rPr>
                <w:lang w:val="en-US"/>
              </w:rPr>
              <w:t>0.002MHz</w:t>
            </w:r>
          </w:p>
        </w:tc>
        <w:tc>
          <w:tcPr>
            <w:tcW w:w="3089" w:type="pct"/>
            <w:tcBorders>
              <w:top w:val="single" w:sz="4" w:space="0" w:color="auto"/>
              <w:left w:val="single" w:sz="4" w:space="0" w:color="auto"/>
              <w:bottom w:val="single" w:sz="4" w:space="0" w:color="auto"/>
              <w:right w:val="single" w:sz="4" w:space="0" w:color="auto"/>
            </w:tcBorders>
            <w:vAlign w:val="center"/>
          </w:tcPr>
          <w:p w14:paraId="65682FEE" w14:textId="2CB20C22" w:rsidR="00D36DBC" w:rsidRDefault="00D36DBC" w:rsidP="007159D8">
            <w:pPr>
              <w:pStyle w:val="TAC"/>
            </w:pPr>
            <w:r>
              <w:t>TRP</w:t>
            </w:r>
            <w:r w:rsidRPr="007B75B6">
              <w:rPr>
                <w:vertAlign w:val="subscript"/>
              </w:rPr>
              <w:t>rated</w:t>
            </w:r>
            <w:r>
              <w:t>(dBm) - 35 dB</w:t>
            </w:r>
          </w:p>
        </w:tc>
        <w:tc>
          <w:tcPr>
            <w:tcW w:w="855" w:type="pct"/>
            <w:tcBorders>
              <w:top w:val="single" w:sz="4" w:space="0" w:color="auto"/>
              <w:left w:val="single" w:sz="4" w:space="0" w:color="auto"/>
              <w:bottom w:val="single" w:sz="4" w:space="0" w:color="auto"/>
              <w:right w:val="single" w:sz="4" w:space="0" w:color="auto"/>
            </w:tcBorders>
            <w:vAlign w:val="center"/>
          </w:tcPr>
          <w:p w14:paraId="6903A72F" w14:textId="77777777" w:rsidR="00D36DBC" w:rsidRDefault="00D36DBC" w:rsidP="007159D8">
            <w:pPr>
              <w:pStyle w:val="TAC"/>
              <w:rPr>
                <w:rFonts w:cs="Arial"/>
              </w:rPr>
            </w:pPr>
            <w:r>
              <w:rPr>
                <w:rFonts w:cs="Arial"/>
              </w:rPr>
              <w:t>4 kHz</w:t>
            </w:r>
          </w:p>
        </w:tc>
      </w:tr>
      <w:tr w:rsidR="00D36DBC" w:rsidRPr="00446A10" w14:paraId="10D0FB75" w14:textId="77777777" w:rsidTr="007159D8">
        <w:trPr>
          <w:cantSplit/>
          <w:trHeight w:val="725"/>
          <w:jc w:val="center"/>
        </w:trPr>
        <w:tc>
          <w:tcPr>
            <w:tcW w:w="1056" w:type="pct"/>
            <w:tcBorders>
              <w:top w:val="single" w:sz="4" w:space="0" w:color="auto"/>
              <w:left w:val="single" w:sz="4" w:space="0" w:color="auto"/>
              <w:bottom w:val="single" w:sz="4" w:space="0" w:color="auto"/>
              <w:right w:val="single" w:sz="4" w:space="0" w:color="auto"/>
            </w:tcBorders>
            <w:vAlign w:val="center"/>
          </w:tcPr>
          <w:p w14:paraId="261CE227" w14:textId="77777777" w:rsidR="00D36DBC" w:rsidRDefault="00D36DBC" w:rsidP="007159D8">
            <w:pPr>
              <w:pStyle w:val="TAC"/>
              <w:rPr>
                <w:lang w:val="en-US"/>
              </w:rPr>
            </w:pPr>
            <w:r>
              <w:rPr>
                <w:lang w:val="en-US"/>
              </w:rPr>
              <w:t>0.002MHz+2.5xBW</w:t>
            </w:r>
            <w:r w:rsidRPr="00446A10">
              <w:rPr>
                <w:lang w:val="en-US"/>
              </w:rPr>
              <w:t xml:space="preserve"> </w:t>
            </w:r>
            <w:r w:rsidRPr="00446A10">
              <w:sym w:font="Symbol" w:char="F0A3"/>
            </w:r>
            <w:r>
              <w:rPr>
                <w:lang w:val="en-US"/>
              </w:rPr>
              <w:t xml:space="preserve"> f_offset &lt; </w:t>
            </w:r>
            <w:r>
              <w:rPr>
                <w:rFonts w:cs="Arial"/>
              </w:rPr>
              <w:t>2</w:t>
            </w:r>
            <w:r>
              <w:rPr>
                <w:rFonts w:cs="Arial"/>
                <w:vertAlign w:val="superscript"/>
              </w:rPr>
              <w:t>nd</w:t>
            </w:r>
            <w:r>
              <w:rPr>
                <w:rFonts w:cs="Arial"/>
              </w:rPr>
              <w:t xml:space="preserve"> harmonic of the upper frequency edge of the UL operating band in GHz</w:t>
            </w:r>
          </w:p>
        </w:tc>
        <w:tc>
          <w:tcPr>
            <w:tcW w:w="3089" w:type="pct"/>
            <w:tcBorders>
              <w:top w:val="single" w:sz="4" w:space="0" w:color="auto"/>
              <w:left w:val="single" w:sz="4" w:space="0" w:color="auto"/>
              <w:bottom w:val="single" w:sz="4" w:space="0" w:color="auto"/>
              <w:right w:val="single" w:sz="4" w:space="0" w:color="auto"/>
            </w:tcBorders>
            <w:vAlign w:val="center"/>
          </w:tcPr>
          <w:p w14:paraId="3D1CC317" w14:textId="77777777" w:rsidR="00D36DBC" w:rsidRDefault="00D36DBC" w:rsidP="007159D8">
            <w:pPr>
              <w:pStyle w:val="TAC"/>
            </w:pPr>
            <w:r>
              <w:t>-13 dBm</w:t>
            </w:r>
          </w:p>
        </w:tc>
        <w:tc>
          <w:tcPr>
            <w:tcW w:w="855" w:type="pct"/>
            <w:tcBorders>
              <w:top w:val="single" w:sz="4" w:space="0" w:color="auto"/>
              <w:left w:val="single" w:sz="4" w:space="0" w:color="auto"/>
              <w:bottom w:val="single" w:sz="4" w:space="0" w:color="auto"/>
              <w:right w:val="single" w:sz="4" w:space="0" w:color="auto"/>
            </w:tcBorders>
            <w:vAlign w:val="center"/>
          </w:tcPr>
          <w:p w14:paraId="137529CB" w14:textId="77777777" w:rsidR="00D36DBC" w:rsidRDefault="00D36DBC" w:rsidP="007159D8">
            <w:pPr>
              <w:pStyle w:val="TAC"/>
              <w:rPr>
                <w:rFonts w:cs="Arial"/>
              </w:rPr>
            </w:pPr>
            <w:r>
              <w:rPr>
                <w:rFonts w:cs="Arial"/>
              </w:rPr>
              <w:t>4 kHz</w:t>
            </w:r>
          </w:p>
        </w:tc>
      </w:tr>
      <w:tr w:rsidR="00D36DBC" w:rsidRPr="00446A10" w14:paraId="2EF825B9" w14:textId="77777777" w:rsidTr="007159D8">
        <w:trPr>
          <w:cantSplit/>
          <w:trHeight w:val="725"/>
          <w:jc w:val="center"/>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4B7F83" w14:textId="3E805AC3" w:rsidR="00D36DBC" w:rsidRDefault="00C9115C" w:rsidP="007159D8">
            <w:pPr>
              <w:pStyle w:val="TAN"/>
              <w:rPr>
                <w:lang w:val="en-US"/>
              </w:rPr>
            </w:pPr>
            <w:r>
              <w:rPr>
                <w:lang w:val="en-US"/>
              </w:rPr>
              <w:t>NOTE 1:</w:t>
            </w:r>
            <w:r>
              <w:t xml:space="preserve"> </w:t>
            </w:r>
            <w:r>
              <w:tab/>
              <w:t>TRP</w:t>
            </w:r>
            <w:r w:rsidRPr="007B75B6">
              <w:rPr>
                <w:vertAlign w:val="subscript"/>
              </w:rPr>
              <w:t>rated</w:t>
            </w:r>
            <w:r>
              <w:rPr>
                <w:vertAlign w:val="subscript"/>
              </w:rPr>
              <w:t xml:space="preserve"> </w:t>
            </w:r>
            <w:r>
              <w:t xml:space="preserve">is the declared rated output power lower than </w:t>
            </w:r>
            <w:r>
              <w:rPr>
                <w:lang w:val="en-US"/>
              </w:rPr>
              <w:t xml:space="preserve">or equal to </w:t>
            </w:r>
            <w:r>
              <w:t>TRP</w:t>
            </w:r>
            <w:r w:rsidRPr="00D2637C">
              <w:rPr>
                <w:vertAlign w:val="subscript"/>
              </w:rPr>
              <w:t>max</w:t>
            </w:r>
            <w:r>
              <w:t xml:space="preserve"> specified in</w:t>
            </w:r>
            <w:r>
              <w:rPr>
                <w:lang w:val="en-US"/>
              </w:rPr>
              <w:t xml:space="preserve"> sub-clause 9.2.1;</w:t>
            </w:r>
          </w:p>
          <w:p w14:paraId="37678D6C" w14:textId="77777777" w:rsidR="00D36DBC" w:rsidRDefault="00D36DBC" w:rsidP="007159D8">
            <w:pPr>
              <w:pStyle w:val="TAN"/>
              <w:rPr>
                <w:lang w:val="en-US"/>
              </w:rPr>
            </w:pPr>
            <w:r>
              <w:rPr>
                <w:lang w:val="en-US"/>
              </w:rPr>
              <w:t>NOTE 2:</w:t>
            </w:r>
            <w:r>
              <w:t xml:space="preserve"> </w:t>
            </w:r>
            <w:r>
              <w:tab/>
            </w:r>
            <w:r>
              <w:rPr>
                <w:lang w:val="en-US"/>
              </w:rPr>
              <w:t xml:space="preserve">Transmission </w:t>
            </w:r>
            <w:r w:rsidRPr="00446A10">
              <w:rPr>
                <w:lang w:val="en-US"/>
              </w:rPr>
              <w:t>BW</w:t>
            </w:r>
            <w:r>
              <w:rPr>
                <w:lang w:val="en-US"/>
              </w:rPr>
              <w:t> is in the unit of MHz;</w:t>
            </w:r>
          </w:p>
          <w:p w14:paraId="1AA930FE" w14:textId="77777777" w:rsidR="00D36DBC" w:rsidRPr="00A9637C" w:rsidRDefault="00D36DBC" w:rsidP="007159D8">
            <w:pPr>
              <w:pStyle w:val="TAN"/>
              <w:rPr>
                <w:lang w:val="en-US"/>
              </w:rPr>
            </w:pPr>
            <w:r>
              <w:rPr>
                <w:lang w:val="en-US"/>
              </w:rPr>
              <w:t>NOTE 3:</w:t>
            </w:r>
            <w:r>
              <w:t xml:space="preserve"> </w:t>
            </w:r>
            <w:r>
              <w:tab/>
            </w:r>
            <w:r w:rsidRPr="00A9637C">
              <w:rPr>
                <w:i/>
                <w:lang w:val="en-US"/>
              </w:rPr>
              <w:t>Measurement bandwidth</w:t>
            </w:r>
            <w:r w:rsidRPr="00A9637C">
              <w:rPr>
                <w:lang w:val="en-US"/>
              </w:rPr>
              <w:t>s as in ITU-R SM.329 [</w:t>
            </w:r>
            <w:r>
              <w:rPr>
                <w:lang w:val="en-US"/>
              </w:rPr>
              <w:t>16</w:t>
            </w:r>
            <w:r w:rsidRPr="00A9637C">
              <w:rPr>
                <w:lang w:val="en-US"/>
              </w:rPr>
              <w:t>], s4.1.</w:t>
            </w:r>
          </w:p>
          <w:p w14:paraId="67C9420F" w14:textId="77777777" w:rsidR="00D36DBC" w:rsidRPr="00233053" w:rsidRDefault="00D36DBC" w:rsidP="007159D8">
            <w:pPr>
              <w:pStyle w:val="TAN"/>
              <w:rPr>
                <w:lang w:val="en-US"/>
              </w:rPr>
            </w:pPr>
            <w:r>
              <w:rPr>
                <w:lang w:val="en-US"/>
              </w:rPr>
              <w:t>NOTE 4:</w:t>
            </w:r>
            <w:r>
              <w:t xml:space="preserve"> </w:t>
            </w:r>
            <w:r>
              <w:tab/>
            </w:r>
            <w:r w:rsidRPr="00A9637C">
              <w:rPr>
                <w:lang w:val="en-US"/>
              </w:rPr>
              <w:t>Upper frequency as in ITU-R SM.329 [</w:t>
            </w:r>
            <w:r>
              <w:rPr>
                <w:lang w:val="en-US"/>
              </w:rPr>
              <w:t>16</w:t>
            </w:r>
            <w:r w:rsidRPr="00A9637C">
              <w:rPr>
                <w:lang w:val="en-US"/>
              </w:rPr>
              <w:t>], s2.5 table 1.</w:t>
            </w:r>
          </w:p>
        </w:tc>
      </w:tr>
    </w:tbl>
    <w:p w14:paraId="00CBEFBF" w14:textId="77777777" w:rsidR="00D36DBC" w:rsidRDefault="00D36DBC" w:rsidP="00D36DBC">
      <w:pPr>
        <w:rPr>
          <w:noProof/>
        </w:rPr>
      </w:pPr>
    </w:p>
    <w:p w14:paraId="2DAFB133" w14:textId="77777777" w:rsidR="00796090" w:rsidRDefault="00796090" w:rsidP="00796090">
      <w:pPr>
        <w:pStyle w:val="40"/>
      </w:pPr>
      <w:bookmarkStart w:id="4794" w:name="_Toc169888425"/>
      <w:bookmarkStart w:id="4795" w:name="_Toc171551614"/>
      <w:bookmarkStart w:id="4796" w:name="_Toc176775336"/>
      <w:bookmarkStart w:id="4797" w:name="_Toc187243931"/>
      <w:bookmarkStart w:id="4798" w:name="_Toc193201480"/>
      <w:bookmarkStart w:id="4799" w:name="_Toc201743008"/>
      <w:bookmarkStart w:id="4800" w:name="_Toc201744635"/>
      <w:bookmarkStart w:id="4801" w:name="_Toc208835495"/>
      <w:bookmarkStart w:id="4802" w:name="_Toc209624105"/>
      <w:bookmarkStart w:id="4803" w:name="_Toc210122146"/>
      <w:r>
        <w:t>9.5.2.3</w:t>
      </w:r>
      <w:r>
        <w:tab/>
        <w:t>Adjacent channel leakage ratio</w:t>
      </w:r>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p>
    <w:p w14:paraId="482DCF90" w14:textId="77777777" w:rsidR="00796090" w:rsidRDefault="00796090" w:rsidP="00796090">
      <w:pPr>
        <w:rPr>
          <w:rFonts w:eastAsia="Times New Roman"/>
        </w:rPr>
      </w:pPr>
      <w:r>
        <w:rPr>
          <w:rFonts w:eastAsia="Times New Roman"/>
        </w:rPr>
        <w:t>Adjacent Channel Leakage power Ratio (ACLR) is the ratio of the filtered mean power centred on the assigned channel frequency to the filtered mean power centred on an adjacent channel frequency. ACLR requirement is specified for a scenario in which</w:t>
      </w:r>
      <w:r>
        <w:rPr>
          <w:rFonts w:eastAsia="Times New Roman" w:hint="eastAsia"/>
        </w:rPr>
        <w:t xml:space="preserve"> </w:t>
      </w:r>
      <w:r>
        <w:rPr>
          <w:rFonts w:eastAsia="Times New Roman"/>
        </w:rPr>
        <w:t>adjacent carrier is another NR</w:t>
      </w:r>
      <w:r>
        <w:rPr>
          <w:rFonts w:eastAsia="Times New Roman"/>
          <w:vertAlign w:val="subscript"/>
        </w:rPr>
        <w:t xml:space="preserve"> </w:t>
      </w:r>
      <w:r>
        <w:rPr>
          <w:rFonts w:eastAsia="Times New Roman"/>
        </w:rPr>
        <w:t>channel</w:t>
      </w:r>
      <w:r>
        <w:rPr>
          <w:rFonts w:eastAsia="Times New Roman"/>
          <w:bCs/>
        </w:rPr>
        <w:t>.</w:t>
      </w:r>
    </w:p>
    <w:p w14:paraId="20809F95" w14:textId="38B7C9A4" w:rsidR="00796090" w:rsidRDefault="00796090" w:rsidP="00796090">
      <w:pPr>
        <w:jc w:val="both"/>
        <w:rPr>
          <w:rFonts w:eastAsia="Times New Roman"/>
        </w:rPr>
      </w:pPr>
      <w:r>
        <w:rPr>
          <w:rFonts w:eastAsia="Times New Roman"/>
        </w:rPr>
        <w:t>NR Adjacent Channel Leakage power Ratio (NR</w:t>
      </w:r>
      <w:r>
        <w:rPr>
          <w:rFonts w:eastAsia="Times New Roman"/>
          <w:vertAlign w:val="subscript"/>
        </w:rPr>
        <w:t>ACLR</w:t>
      </w:r>
      <w:r>
        <w:rPr>
          <w:rFonts w:eastAsia="Times New Roman"/>
        </w:rPr>
        <w:t xml:space="preserve">) is the ratio of the filtered mean power centred on the assigned channel frequency to the filtered mean power centred on an adjacent channel frequency at nominal channel spacing. The assigned NR channel power and adjacent NR channel power are measured with rectangular filters with measurement bandwidths specified in </w:t>
      </w:r>
      <w:r>
        <w:rPr>
          <w:rFonts w:eastAsia="Times New Roman" w:cs="v5.0.0"/>
        </w:rPr>
        <w:t>Table 9.5.2.3-1 for FR2-NTN</w:t>
      </w:r>
      <w:r w:rsidR="001925C2">
        <w:rPr>
          <w:rFonts w:cs="v5.0.0" w:hint="eastAsia"/>
          <w:lang w:val="en-US"/>
        </w:rPr>
        <w:t xml:space="preserve"> and </w:t>
      </w:r>
      <w:r w:rsidR="001925C2">
        <w:rPr>
          <w:rFonts w:cs="v5.0.0"/>
        </w:rPr>
        <w:t>Table 9.5.2.3-</w:t>
      </w:r>
      <w:r w:rsidR="001925C2">
        <w:rPr>
          <w:rFonts w:cs="v5.0.0" w:hint="eastAsia"/>
          <w:lang w:val="en-US"/>
        </w:rPr>
        <w:t>2</w:t>
      </w:r>
      <w:r w:rsidR="001925C2">
        <w:rPr>
          <w:rFonts w:cs="v5.0.0"/>
        </w:rPr>
        <w:t xml:space="preserve"> for FR</w:t>
      </w:r>
      <w:r w:rsidR="001925C2">
        <w:rPr>
          <w:rFonts w:cs="v5.0.0" w:hint="eastAsia"/>
          <w:lang w:val="en-US"/>
        </w:rPr>
        <w:t>1</w:t>
      </w:r>
      <w:r w:rsidR="001925C2">
        <w:rPr>
          <w:rFonts w:cs="v5.0.0"/>
        </w:rPr>
        <w:t>-NTN</w:t>
      </w:r>
      <w:r w:rsidR="001925C2">
        <w:rPr>
          <w:rFonts w:cs="v5.0.0" w:hint="eastAsia"/>
          <w:lang w:val="en-US"/>
        </w:rPr>
        <w:t xml:space="preserve"> above 10 GHz</w:t>
      </w:r>
      <w:r w:rsidR="001925C2">
        <w:rPr>
          <w:rFonts w:eastAsia="Times New Roman" w:cs="v5.0.0"/>
        </w:rPr>
        <w:t>.</w:t>
      </w:r>
    </w:p>
    <w:p w14:paraId="0176C98F" w14:textId="600F825A" w:rsidR="00796090" w:rsidRDefault="009F790D" w:rsidP="00796090">
      <w:pPr>
        <w:jc w:val="both"/>
        <w:rPr>
          <w:rFonts w:eastAsia="Times New Roman" w:cs="v5.0.0"/>
        </w:rPr>
      </w:pPr>
      <w:r>
        <w:rPr>
          <w:rFonts w:eastAsia="Times New Roman" w:cs="v5.0.0"/>
        </w:rPr>
        <w:t xml:space="preserve">If the measured adjacent channel power is greater than </w:t>
      </w:r>
      <w:r>
        <w:rPr>
          <w:rFonts w:cs="v5.0.0" w:hint="eastAsia"/>
          <w:lang w:val="en-US"/>
        </w:rPr>
        <w:t>[</w:t>
      </w:r>
      <w:r>
        <w:rPr>
          <w:rFonts w:eastAsia="Times New Roman" w:cs="v5.0.0"/>
        </w:rPr>
        <w:t>–35</w:t>
      </w:r>
      <w:r>
        <w:rPr>
          <w:rFonts w:cs="v5.0.0" w:hint="eastAsia"/>
          <w:lang w:val="en-US"/>
        </w:rPr>
        <w:t>]</w:t>
      </w:r>
      <w:r>
        <w:rPr>
          <w:rFonts w:eastAsia="Times New Roman" w:cs="v5.0.0"/>
        </w:rPr>
        <w:t xml:space="preserve"> dBm then the NR</w:t>
      </w:r>
      <w:r>
        <w:rPr>
          <w:rFonts w:eastAsia="Times New Roman" w:cs="v5.0.0"/>
          <w:vertAlign w:val="subscript"/>
        </w:rPr>
        <w:t>ACLR</w:t>
      </w:r>
      <w:r>
        <w:rPr>
          <w:rFonts w:eastAsia="Times New Roman" w:cs="v5.0.0"/>
        </w:rPr>
        <w:t xml:space="preserve"> shall be higher than the value specified in Table 9.5.2.3-1.</w:t>
      </w:r>
      <w:r>
        <w:rPr>
          <w:rFonts w:eastAsia="Times New Roman"/>
        </w:rPr>
        <w:t xml:space="preserve"> </w:t>
      </w:r>
      <w:r>
        <w:rPr>
          <w:rFonts w:eastAsia="Times New Roman" w:cs="v5.0.0"/>
        </w:rPr>
        <w:t>The requirement is verified in beam locked mode with the test metric of TRP (Link=TX beam peak direction, Meas=TRP grid).</w:t>
      </w:r>
    </w:p>
    <w:p w14:paraId="451F2FCA" w14:textId="77777777" w:rsidR="00796090" w:rsidRDefault="00796090" w:rsidP="00796090">
      <w:pPr>
        <w:pStyle w:val="TH"/>
        <w:rPr>
          <w:rFonts w:cs="v5.0.0"/>
        </w:rPr>
      </w:pPr>
      <w:r>
        <w:t>Table 9.5.2.3-1: General requirements for NR</w:t>
      </w:r>
      <w:r>
        <w:rPr>
          <w:vertAlign w:val="subscript"/>
        </w:rPr>
        <w:t>ACLR</w:t>
      </w:r>
      <w:r>
        <w:t xml:space="preserve"> for FR2-NTN</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2"/>
        <w:gridCol w:w="1196"/>
        <w:gridCol w:w="1132"/>
        <w:gridCol w:w="1338"/>
        <w:gridCol w:w="1374"/>
      </w:tblGrid>
      <w:tr w:rsidR="003F7BD8" w14:paraId="2D312CCC" w14:textId="77777777" w:rsidTr="005F239D">
        <w:tc>
          <w:tcPr>
            <w:tcW w:w="2392" w:type="dxa"/>
            <w:vMerge w:val="restart"/>
          </w:tcPr>
          <w:p w14:paraId="3A82E4CF" w14:textId="77777777" w:rsidR="003F7BD8" w:rsidRDefault="003F7BD8" w:rsidP="005F239D">
            <w:pPr>
              <w:pStyle w:val="TAH"/>
            </w:pPr>
            <w:bookmarkStart w:id="4804" w:name="_Toc161753976"/>
            <w:bookmarkStart w:id="4805" w:name="_Toc161754597"/>
            <w:bookmarkStart w:id="4806" w:name="_Toc163202170"/>
            <w:bookmarkStart w:id="4807" w:name="_Toc169888426"/>
            <w:bookmarkStart w:id="4808" w:name="_Toc171551615"/>
            <w:bookmarkStart w:id="4809" w:name="_Toc176775337"/>
            <w:bookmarkStart w:id="4810" w:name="_Toc187243932"/>
            <w:bookmarkStart w:id="4811" w:name="_Toc193201481"/>
            <w:bookmarkStart w:id="4812" w:name="_Toc201743009"/>
            <w:bookmarkStart w:id="4813" w:name="_Toc201744636"/>
          </w:p>
        </w:tc>
        <w:tc>
          <w:tcPr>
            <w:tcW w:w="5040" w:type="dxa"/>
            <w:gridSpan w:val="4"/>
          </w:tcPr>
          <w:p w14:paraId="4A90B9B5" w14:textId="77777777" w:rsidR="003F7BD8" w:rsidRDefault="003F7BD8" w:rsidP="005F239D">
            <w:pPr>
              <w:pStyle w:val="TAH"/>
            </w:pPr>
            <w:r>
              <w:t>Channel bandwidth / NR</w:t>
            </w:r>
            <w:r>
              <w:rPr>
                <w:vertAlign w:val="subscript"/>
              </w:rPr>
              <w:t xml:space="preserve">ACLR </w:t>
            </w:r>
            <w:r>
              <w:t>/ Measurement bandwidth</w:t>
            </w:r>
          </w:p>
        </w:tc>
      </w:tr>
      <w:tr w:rsidR="003F7BD8" w14:paraId="3A795709" w14:textId="77777777" w:rsidTr="005F239D">
        <w:tc>
          <w:tcPr>
            <w:tcW w:w="2392" w:type="dxa"/>
            <w:vMerge/>
          </w:tcPr>
          <w:p w14:paraId="529051FE" w14:textId="77777777" w:rsidR="003F7BD8" w:rsidRDefault="003F7BD8" w:rsidP="005F239D">
            <w:pPr>
              <w:pStyle w:val="TAH"/>
            </w:pPr>
          </w:p>
        </w:tc>
        <w:tc>
          <w:tcPr>
            <w:tcW w:w="1196" w:type="dxa"/>
          </w:tcPr>
          <w:p w14:paraId="05A66CD8" w14:textId="77777777" w:rsidR="003F7BD8" w:rsidRDefault="003F7BD8" w:rsidP="005F239D">
            <w:pPr>
              <w:pStyle w:val="TAH"/>
            </w:pPr>
            <w:r>
              <w:t>50</w:t>
            </w:r>
          </w:p>
          <w:p w14:paraId="5CAA5FB3" w14:textId="77777777" w:rsidR="003F7BD8" w:rsidRDefault="003F7BD8" w:rsidP="005F239D">
            <w:pPr>
              <w:pStyle w:val="TAH"/>
            </w:pPr>
            <w:r>
              <w:t>MHz</w:t>
            </w:r>
          </w:p>
        </w:tc>
        <w:tc>
          <w:tcPr>
            <w:tcW w:w="1132" w:type="dxa"/>
          </w:tcPr>
          <w:p w14:paraId="0F264FF0" w14:textId="77777777" w:rsidR="003F7BD8" w:rsidRDefault="003F7BD8" w:rsidP="005F239D">
            <w:pPr>
              <w:pStyle w:val="TAH"/>
            </w:pPr>
            <w:r>
              <w:t>100</w:t>
            </w:r>
          </w:p>
          <w:p w14:paraId="4BD571F8" w14:textId="77777777" w:rsidR="003F7BD8" w:rsidRDefault="003F7BD8" w:rsidP="005F239D">
            <w:pPr>
              <w:pStyle w:val="TAH"/>
            </w:pPr>
            <w:r>
              <w:t>MHz</w:t>
            </w:r>
          </w:p>
        </w:tc>
        <w:tc>
          <w:tcPr>
            <w:tcW w:w="1338" w:type="dxa"/>
          </w:tcPr>
          <w:p w14:paraId="56821162" w14:textId="77777777" w:rsidR="003F7BD8" w:rsidRDefault="003F7BD8" w:rsidP="005F239D">
            <w:pPr>
              <w:pStyle w:val="TAH"/>
            </w:pPr>
            <w:r>
              <w:t>200</w:t>
            </w:r>
          </w:p>
          <w:p w14:paraId="56E1B1B8" w14:textId="77777777" w:rsidR="003F7BD8" w:rsidRDefault="003F7BD8" w:rsidP="005F239D">
            <w:pPr>
              <w:pStyle w:val="TAH"/>
            </w:pPr>
            <w:r>
              <w:t>MHz</w:t>
            </w:r>
          </w:p>
        </w:tc>
        <w:tc>
          <w:tcPr>
            <w:tcW w:w="1374" w:type="dxa"/>
          </w:tcPr>
          <w:p w14:paraId="2B6BC6DF" w14:textId="77777777" w:rsidR="003F7BD8" w:rsidRDefault="003F7BD8" w:rsidP="005F239D">
            <w:pPr>
              <w:pStyle w:val="TAH"/>
            </w:pPr>
            <w:r>
              <w:t>400</w:t>
            </w:r>
          </w:p>
          <w:p w14:paraId="60B9297C" w14:textId="77777777" w:rsidR="003F7BD8" w:rsidRDefault="003F7BD8" w:rsidP="005F239D">
            <w:pPr>
              <w:pStyle w:val="TAH"/>
            </w:pPr>
            <w:r>
              <w:t>MHz</w:t>
            </w:r>
          </w:p>
        </w:tc>
      </w:tr>
      <w:tr w:rsidR="003F7BD8" w14:paraId="7CB803D4" w14:textId="77777777" w:rsidTr="005F239D">
        <w:tc>
          <w:tcPr>
            <w:tcW w:w="2392" w:type="dxa"/>
            <w:vAlign w:val="center"/>
          </w:tcPr>
          <w:p w14:paraId="5C0CB7B4" w14:textId="77777777" w:rsidR="003F7BD8" w:rsidRDefault="003F7BD8" w:rsidP="005F239D">
            <w:pPr>
              <w:pStyle w:val="TAC"/>
            </w:pPr>
            <w:r>
              <w:t>NR</w:t>
            </w:r>
            <w:r>
              <w:rPr>
                <w:vertAlign w:val="subscript"/>
              </w:rPr>
              <w:t xml:space="preserve">ACLR </w:t>
            </w:r>
            <w:r>
              <w:t>for band n512, n511, n510</w:t>
            </w:r>
          </w:p>
        </w:tc>
        <w:tc>
          <w:tcPr>
            <w:tcW w:w="1196" w:type="dxa"/>
            <w:vAlign w:val="center"/>
          </w:tcPr>
          <w:p w14:paraId="6EF06082" w14:textId="77777777" w:rsidR="003F7BD8" w:rsidRPr="000C60CE" w:rsidRDefault="003F7BD8" w:rsidP="005F239D">
            <w:pPr>
              <w:pStyle w:val="TAC"/>
            </w:pPr>
            <w:r>
              <w:t>14 dB</w:t>
            </w:r>
          </w:p>
        </w:tc>
        <w:tc>
          <w:tcPr>
            <w:tcW w:w="1132" w:type="dxa"/>
            <w:vAlign w:val="center"/>
          </w:tcPr>
          <w:p w14:paraId="16B35F8E" w14:textId="77777777" w:rsidR="003F7BD8" w:rsidRPr="000C60CE" w:rsidRDefault="003F7BD8" w:rsidP="005F239D">
            <w:pPr>
              <w:pStyle w:val="TAC"/>
            </w:pPr>
            <w:r>
              <w:t>14 dB</w:t>
            </w:r>
          </w:p>
        </w:tc>
        <w:tc>
          <w:tcPr>
            <w:tcW w:w="1338" w:type="dxa"/>
            <w:vAlign w:val="center"/>
          </w:tcPr>
          <w:p w14:paraId="7A6575AB" w14:textId="77777777" w:rsidR="003F7BD8" w:rsidRPr="000C60CE" w:rsidRDefault="003F7BD8" w:rsidP="005F239D">
            <w:pPr>
              <w:pStyle w:val="TAC"/>
            </w:pPr>
            <w:r>
              <w:t>14 dB</w:t>
            </w:r>
          </w:p>
        </w:tc>
        <w:tc>
          <w:tcPr>
            <w:tcW w:w="1374" w:type="dxa"/>
            <w:vAlign w:val="center"/>
          </w:tcPr>
          <w:p w14:paraId="21600BF9" w14:textId="77777777" w:rsidR="003F7BD8" w:rsidRPr="000C60CE" w:rsidRDefault="003F7BD8" w:rsidP="005F239D">
            <w:pPr>
              <w:pStyle w:val="TAC"/>
            </w:pPr>
            <w:r>
              <w:t>14 dB</w:t>
            </w:r>
          </w:p>
        </w:tc>
      </w:tr>
      <w:tr w:rsidR="003F7BD8" w14:paraId="2893322E" w14:textId="77777777" w:rsidTr="005F239D">
        <w:tc>
          <w:tcPr>
            <w:tcW w:w="2392" w:type="dxa"/>
            <w:vAlign w:val="center"/>
          </w:tcPr>
          <w:p w14:paraId="3A77DAF2" w14:textId="77777777" w:rsidR="003F7BD8" w:rsidRDefault="003F7BD8" w:rsidP="005F239D">
            <w:pPr>
              <w:pStyle w:val="TAC"/>
            </w:pPr>
            <w:r>
              <w:t>NR channel measurement bandwidth</w:t>
            </w:r>
            <w:r>
              <w:rPr>
                <w:rFonts w:hint="eastAsia"/>
                <w:lang w:eastAsia="ja-JP"/>
              </w:rPr>
              <w:t xml:space="preserve"> (MHz)</w:t>
            </w:r>
          </w:p>
        </w:tc>
        <w:tc>
          <w:tcPr>
            <w:tcW w:w="1196" w:type="dxa"/>
            <w:vAlign w:val="center"/>
          </w:tcPr>
          <w:p w14:paraId="2317445E" w14:textId="77777777" w:rsidR="003F7BD8" w:rsidRDefault="003F7BD8" w:rsidP="005F239D">
            <w:pPr>
              <w:pStyle w:val="TAC"/>
            </w:pPr>
            <w:r>
              <w:t>47.5</w:t>
            </w:r>
            <w:r>
              <w:rPr>
                <w:rFonts w:hint="eastAsia"/>
                <w:lang w:eastAsia="ja-JP"/>
              </w:rPr>
              <w:t>8</w:t>
            </w:r>
            <w:r>
              <w:t xml:space="preserve"> </w:t>
            </w:r>
          </w:p>
        </w:tc>
        <w:tc>
          <w:tcPr>
            <w:tcW w:w="1132" w:type="dxa"/>
            <w:vAlign w:val="center"/>
          </w:tcPr>
          <w:p w14:paraId="4EA68471" w14:textId="77777777" w:rsidR="003F7BD8" w:rsidRDefault="003F7BD8" w:rsidP="005F239D">
            <w:pPr>
              <w:pStyle w:val="TAC"/>
            </w:pPr>
            <w:r>
              <w:t>95.</w:t>
            </w:r>
            <w:r>
              <w:rPr>
                <w:rFonts w:hint="eastAsia"/>
                <w:lang w:eastAsia="ja-JP"/>
              </w:rPr>
              <w:t>16</w:t>
            </w:r>
            <w:r>
              <w:t xml:space="preserve"> </w:t>
            </w:r>
          </w:p>
        </w:tc>
        <w:tc>
          <w:tcPr>
            <w:tcW w:w="1338" w:type="dxa"/>
            <w:vAlign w:val="center"/>
          </w:tcPr>
          <w:p w14:paraId="6533C907" w14:textId="77777777" w:rsidR="003F7BD8" w:rsidRDefault="003F7BD8" w:rsidP="005F239D">
            <w:pPr>
              <w:pStyle w:val="TAC"/>
            </w:pPr>
            <w:r>
              <w:t>190.</w:t>
            </w:r>
            <w:r>
              <w:rPr>
                <w:rFonts w:hint="eastAsia"/>
                <w:lang w:eastAsia="ja-JP"/>
              </w:rPr>
              <w:t>20</w:t>
            </w:r>
            <w:r>
              <w:t xml:space="preserve"> </w:t>
            </w:r>
          </w:p>
        </w:tc>
        <w:tc>
          <w:tcPr>
            <w:tcW w:w="1374" w:type="dxa"/>
            <w:vAlign w:val="center"/>
          </w:tcPr>
          <w:p w14:paraId="0EB3F38D" w14:textId="77777777" w:rsidR="003F7BD8" w:rsidRDefault="003F7BD8" w:rsidP="005F239D">
            <w:pPr>
              <w:pStyle w:val="TAC"/>
            </w:pPr>
            <w:r>
              <w:t>380.</w:t>
            </w:r>
            <w:r>
              <w:rPr>
                <w:rFonts w:hint="eastAsia"/>
                <w:lang w:eastAsia="ja-JP"/>
              </w:rPr>
              <w:t>28</w:t>
            </w:r>
            <w:r>
              <w:t xml:space="preserve"> </w:t>
            </w:r>
          </w:p>
        </w:tc>
      </w:tr>
      <w:tr w:rsidR="003F7BD8" w14:paraId="6D025B10" w14:textId="77777777" w:rsidTr="005F239D">
        <w:tc>
          <w:tcPr>
            <w:tcW w:w="2392" w:type="dxa"/>
            <w:vAlign w:val="center"/>
          </w:tcPr>
          <w:p w14:paraId="31F8CCE7" w14:textId="77777777" w:rsidR="003F7BD8" w:rsidRDefault="003F7BD8" w:rsidP="005F239D">
            <w:pPr>
              <w:pStyle w:val="TAC"/>
            </w:pPr>
            <w:r>
              <w:t>NR</w:t>
            </w:r>
            <w:r>
              <w:rPr>
                <w:vertAlign w:val="subscript"/>
              </w:rPr>
              <w:t xml:space="preserve">ACLR </w:t>
            </w:r>
            <w:r>
              <w:t>for band n5</w:t>
            </w:r>
            <w:r>
              <w:rPr>
                <w:rFonts w:hint="eastAsia"/>
                <w:lang w:val="en-US"/>
              </w:rPr>
              <w:t>09</w:t>
            </w:r>
            <w:r>
              <w:t>, n5</w:t>
            </w:r>
            <w:r>
              <w:rPr>
                <w:rFonts w:hint="eastAsia"/>
                <w:lang w:val="en-US"/>
              </w:rPr>
              <w:t>08</w:t>
            </w:r>
          </w:p>
        </w:tc>
        <w:tc>
          <w:tcPr>
            <w:tcW w:w="1196" w:type="dxa"/>
            <w:vAlign w:val="center"/>
          </w:tcPr>
          <w:p w14:paraId="30D98A9E" w14:textId="77777777" w:rsidR="003F7BD8" w:rsidRDefault="003F7BD8" w:rsidP="005F239D">
            <w:pPr>
              <w:pStyle w:val="TAC"/>
            </w:pPr>
            <w:r>
              <w:t>1</w:t>
            </w:r>
            <w:r>
              <w:rPr>
                <w:rFonts w:hint="eastAsia"/>
                <w:lang w:val="en-US"/>
              </w:rPr>
              <w:t>8.5</w:t>
            </w:r>
            <w:r>
              <w:t xml:space="preserve"> dB</w:t>
            </w:r>
          </w:p>
        </w:tc>
        <w:tc>
          <w:tcPr>
            <w:tcW w:w="1132" w:type="dxa"/>
            <w:vAlign w:val="center"/>
          </w:tcPr>
          <w:p w14:paraId="24A79AEE" w14:textId="77777777" w:rsidR="003F7BD8" w:rsidRDefault="003F7BD8" w:rsidP="005F239D">
            <w:pPr>
              <w:pStyle w:val="TAC"/>
            </w:pPr>
            <w:r>
              <w:t>1</w:t>
            </w:r>
            <w:r>
              <w:rPr>
                <w:rFonts w:hint="eastAsia"/>
                <w:lang w:val="en-US"/>
              </w:rPr>
              <w:t>8.5</w:t>
            </w:r>
            <w:r>
              <w:t xml:space="preserve"> dB</w:t>
            </w:r>
          </w:p>
        </w:tc>
        <w:tc>
          <w:tcPr>
            <w:tcW w:w="1338" w:type="dxa"/>
            <w:vAlign w:val="center"/>
          </w:tcPr>
          <w:p w14:paraId="4CEF5388" w14:textId="77777777" w:rsidR="003F7BD8" w:rsidRDefault="003F7BD8" w:rsidP="005F239D">
            <w:pPr>
              <w:pStyle w:val="TAC"/>
            </w:pPr>
            <w:r>
              <w:t>1</w:t>
            </w:r>
            <w:r>
              <w:rPr>
                <w:rFonts w:hint="eastAsia"/>
                <w:lang w:val="en-US"/>
              </w:rPr>
              <w:t>8.5</w:t>
            </w:r>
            <w:r>
              <w:t xml:space="preserve"> dB</w:t>
            </w:r>
          </w:p>
        </w:tc>
        <w:tc>
          <w:tcPr>
            <w:tcW w:w="1374" w:type="dxa"/>
            <w:vAlign w:val="center"/>
          </w:tcPr>
          <w:p w14:paraId="146475A8" w14:textId="77777777" w:rsidR="003F7BD8" w:rsidRDefault="003F7BD8" w:rsidP="005F239D">
            <w:pPr>
              <w:pStyle w:val="TAC"/>
            </w:pPr>
            <w:r>
              <w:t>1</w:t>
            </w:r>
            <w:r>
              <w:rPr>
                <w:rFonts w:hint="eastAsia"/>
                <w:lang w:val="en-US"/>
              </w:rPr>
              <w:t>8.5</w:t>
            </w:r>
            <w:r>
              <w:t xml:space="preserve"> dB</w:t>
            </w:r>
          </w:p>
        </w:tc>
      </w:tr>
      <w:tr w:rsidR="003F7BD8" w14:paraId="3333DB15" w14:textId="77777777" w:rsidTr="005F239D">
        <w:tc>
          <w:tcPr>
            <w:tcW w:w="2392" w:type="dxa"/>
            <w:vAlign w:val="center"/>
          </w:tcPr>
          <w:p w14:paraId="0E6C5506" w14:textId="77777777" w:rsidR="003F7BD8" w:rsidRDefault="003F7BD8" w:rsidP="005F239D">
            <w:pPr>
              <w:pStyle w:val="TAC"/>
            </w:pPr>
            <w:r>
              <w:t>Adjacent channel centre frequency offset (MHz)</w:t>
            </w:r>
          </w:p>
        </w:tc>
        <w:tc>
          <w:tcPr>
            <w:tcW w:w="1196" w:type="dxa"/>
            <w:vAlign w:val="center"/>
          </w:tcPr>
          <w:p w14:paraId="6D068358" w14:textId="77777777" w:rsidR="003F7BD8" w:rsidRDefault="003F7BD8" w:rsidP="005F239D">
            <w:pPr>
              <w:pStyle w:val="TAC"/>
            </w:pPr>
            <w:r>
              <w:t>+50</w:t>
            </w:r>
          </w:p>
          <w:p w14:paraId="2DE9C1B4" w14:textId="77777777" w:rsidR="003F7BD8" w:rsidRDefault="003F7BD8" w:rsidP="005F239D">
            <w:pPr>
              <w:pStyle w:val="TAC"/>
            </w:pPr>
            <w:r>
              <w:t>/</w:t>
            </w:r>
          </w:p>
          <w:p w14:paraId="7BB8DE3E" w14:textId="77777777" w:rsidR="003F7BD8" w:rsidRDefault="003F7BD8" w:rsidP="005F239D">
            <w:pPr>
              <w:pStyle w:val="TAC"/>
            </w:pPr>
            <w:r>
              <w:t>-50</w:t>
            </w:r>
          </w:p>
        </w:tc>
        <w:tc>
          <w:tcPr>
            <w:tcW w:w="1132" w:type="dxa"/>
            <w:vAlign w:val="center"/>
          </w:tcPr>
          <w:p w14:paraId="7E32F824" w14:textId="77777777" w:rsidR="003F7BD8" w:rsidRDefault="003F7BD8" w:rsidP="005F239D">
            <w:pPr>
              <w:pStyle w:val="TAC"/>
            </w:pPr>
            <w:r>
              <w:t>+100</w:t>
            </w:r>
          </w:p>
          <w:p w14:paraId="04667498" w14:textId="77777777" w:rsidR="003F7BD8" w:rsidRDefault="003F7BD8" w:rsidP="005F239D">
            <w:pPr>
              <w:pStyle w:val="TAC"/>
            </w:pPr>
            <w:r>
              <w:t>/</w:t>
            </w:r>
          </w:p>
          <w:p w14:paraId="699393E7" w14:textId="77777777" w:rsidR="003F7BD8" w:rsidRDefault="003F7BD8" w:rsidP="005F239D">
            <w:pPr>
              <w:pStyle w:val="TAC"/>
            </w:pPr>
            <w:r>
              <w:t>-100</w:t>
            </w:r>
          </w:p>
        </w:tc>
        <w:tc>
          <w:tcPr>
            <w:tcW w:w="1338" w:type="dxa"/>
            <w:vAlign w:val="center"/>
          </w:tcPr>
          <w:p w14:paraId="5D9DF6F5" w14:textId="77777777" w:rsidR="003F7BD8" w:rsidRDefault="003F7BD8" w:rsidP="005F239D">
            <w:pPr>
              <w:pStyle w:val="TAC"/>
            </w:pPr>
            <w:r>
              <w:t>+200</w:t>
            </w:r>
          </w:p>
          <w:p w14:paraId="10180061" w14:textId="77777777" w:rsidR="003F7BD8" w:rsidRDefault="003F7BD8" w:rsidP="005F239D">
            <w:pPr>
              <w:pStyle w:val="TAC"/>
            </w:pPr>
            <w:r>
              <w:t>/</w:t>
            </w:r>
          </w:p>
          <w:p w14:paraId="03D347E2" w14:textId="77777777" w:rsidR="003F7BD8" w:rsidRDefault="003F7BD8" w:rsidP="005F239D">
            <w:pPr>
              <w:pStyle w:val="TAC"/>
            </w:pPr>
            <w:r>
              <w:t>-200</w:t>
            </w:r>
          </w:p>
        </w:tc>
        <w:tc>
          <w:tcPr>
            <w:tcW w:w="1374" w:type="dxa"/>
            <w:vAlign w:val="center"/>
          </w:tcPr>
          <w:p w14:paraId="5B7956E2" w14:textId="77777777" w:rsidR="003F7BD8" w:rsidRDefault="003F7BD8" w:rsidP="005F239D">
            <w:pPr>
              <w:pStyle w:val="TAC"/>
            </w:pPr>
            <w:r>
              <w:t>+400</w:t>
            </w:r>
          </w:p>
          <w:p w14:paraId="5906F544" w14:textId="77777777" w:rsidR="003F7BD8" w:rsidRDefault="003F7BD8" w:rsidP="005F239D">
            <w:pPr>
              <w:pStyle w:val="TAC"/>
            </w:pPr>
            <w:r>
              <w:t>/</w:t>
            </w:r>
          </w:p>
          <w:p w14:paraId="7AFC1162" w14:textId="77777777" w:rsidR="003F7BD8" w:rsidRDefault="003F7BD8" w:rsidP="005F239D">
            <w:pPr>
              <w:pStyle w:val="TAC"/>
            </w:pPr>
            <w:r>
              <w:t>-400</w:t>
            </w:r>
          </w:p>
        </w:tc>
      </w:tr>
    </w:tbl>
    <w:p w14:paraId="67687F7B" w14:textId="77777777" w:rsidR="003F7BD8" w:rsidRDefault="003F7BD8" w:rsidP="003F7BD8"/>
    <w:p w14:paraId="2EEF7D22" w14:textId="77777777" w:rsidR="003F7BD8" w:rsidRPr="00A8492A" w:rsidRDefault="003F7BD8" w:rsidP="003F7BD8">
      <w:pPr>
        <w:pStyle w:val="TH"/>
        <w:rPr>
          <w:rFonts w:cs="v5.0.0"/>
          <w:lang w:val="en-US"/>
        </w:rPr>
      </w:pPr>
      <w:r w:rsidRPr="00A8492A">
        <w:rPr>
          <w:lang w:eastAsia="en-US"/>
        </w:rPr>
        <w:lastRenderedPageBreak/>
        <w:t>Table 9.5.2.3-</w:t>
      </w:r>
      <w:r w:rsidRPr="00A8492A">
        <w:rPr>
          <w:rFonts w:hint="eastAsia"/>
          <w:lang w:val="en-US"/>
        </w:rPr>
        <w:t>2</w:t>
      </w:r>
      <w:r w:rsidRPr="00A8492A">
        <w:rPr>
          <w:lang w:eastAsia="en-US"/>
        </w:rPr>
        <w:t>: General requirements for NR</w:t>
      </w:r>
      <w:r w:rsidRPr="00A8492A">
        <w:rPr>
          <w:vertAlign w:val="subscript"/>
          <w:lang w:eastAsia="en-US"/>
        </w:rPr>
        <w:t>ACLR</w:t>
      </w:r>
      <w:r w:rsidRPr="00A8492A">
        <w:rPr>
          <w:lang w:eastAsia="en-US"/>
        </w:rPr>
        <w:t xml:space="preserve"> for FR</w:t>
      </w:r>
      <w:r w:rsidRPr="00A8492A">
        <w:rPr>
          <w:rFonts w:hint="eastAsia"/>
          <w:lang w:val="en-US"/>
        </w:rPr>
        <w:t>1</w:t>
      </w:r>
      <w:r w:rsidRPr="00A8492A">
        <w:rPr>
          <w:lang w:eastAsia="en-US"/>
        </w:rPr>
        <w:t>-NTN</w:t>
      </w:r>
      <w:r w:rsidRPr="00A8492A">
        <w:rPr>
          <w:rFonts w:hint="eastAsia"/>
          <w:lang w:val="en-US"/>
        </w:rPr>
        <w:t xml:space="preserve"> </w:t>
      </w:r>
      <w:r w:rsidRPr="00A8492A">
        <w:rPr>
          <w:rFonts w:hint="eastAsia"/>
          <w:lang w:eastAsia="en-US"/>
        </w:rPr>
        <w:t>above 10 GHz</w:t>
      </w:r>
    </w:p>
    <w:tbl>
      <w:tblPr>
        <w:tblW w:w="91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2"/>
        <w:gridCol w:w="850"/>
        <w:gridCol w:w="850"/>
        <w:gridCol w:w="850"/>
        <w:gridCol w:w="850"/>
        <w:gridCol w:w="850"/>
        <w:gridCol w:w="850"/>
        <w:gridCol w:w="850"/>
        <w:gridCol w:w="850"/>
      </w:tblGrid>
      <w:tr w:rsidR="003F7BD8" w:rsidRPr="00A8492A" w14:paraId="3B5AA4DE" w14:textId="77777777" w:rsidTr="005F239D">
        <w:trPr>
          <w:jc w:val="center"/>
        </w:trPr>
        <w:tc>
          <w:tcPr>
            <w:tcW w:w="2392" w:type="dxa"/>
            <w:vMerge w:val="restart"/>
          </w:tcPr>
          <w:p w14:paraId="34A046F6" w14:textId="77777777" w:rsidR="003F7BD8" w:rsidRPr="00A8492A" w:rsidRDefault="003F7BD8" w:rsidP="003F7BD8">
            <w:pPr>
              <w:pStyle w:val="TAH"/>
              <w:rPr>
                <w:lang w:eastAsia="en-US"/>
              </w:rPr>
            </w:pPr>
          </w:p>
        </w:tc>
        <w:tc>
          <w:tcPr>
            <w:tcW w:w="6800" w:type="dxa"/>
            <w:gridSpan w:val="8"/>
          </w:tcPr>
          <w:p w14:paraId="03CF1B65" w14:textId="77777777" w:rsidR="003F7BD8" w:rsidRPr="00A8492A" w:rsidRDefault="003F7BD8" w:rsidP="003F7BD8">
            <w:pPr>
              <w:pStyle w:val="TAH"/>
              <w:rPr>
                <w:lang w:eastAsia="en-US"/>
              </w:rPr>
            </w:pPr>
            <w:r w:rsidRPr="00A8492A">
              <w:rPr>
                <w:lang w:eastAsia="en-US"/>
              </w:rPr>
              <w:t>Channel bandwidth / NR</w:t>
            </w:r>
            <w:r w:rsidRPr="00A8492A">
              <w:rPr>
                <w:vertAlign w:val="subscript"/>
                <w:lang w:eastAsia="en-US"/>
              </w:rPr>
              <w:t xml:space="preserve">ACLR </w:t>
            </w:r>
            <w:r w:rsidRPr="00A8492A">
              <w:rPr>
                <w:lang w:eastAsia="en-US"/>
              </w:rPr>
              <w:t>/ Measurement bandwidth</w:t>
            </w:r>
          </w:p>
        </w:tc>
      </w:tr>
      <w:tr w:rsidR="003F7BD8" w:rsidRPr="00A8492A" w14:paraId="749FC6B9" w14:textId="77777777" w:rsidTr="005F239D">
        <w:trPr>
          <w:jc w:val="center"/>
        </w:trPr>
        <w:tc>
          <w:tcPr>
            <w:tcW w:w="2392" w:type="dxa"/>
            <w:vMerge/>
          </w:tcPr>
          <w:p w14:paraId="1F73B4D0" w14:textId="77777777" w:rsidR="003F7BD8" w:rsidRPr="00A8492A" w:rsidRDefault="003F7BD8" w:rsidP="003F7BD8">
            <w:pPr>
              <w:pStyle w:val="TAH"/>
              <w:rPr>
                <w:lang w:eastAsia="en-US"/>
              </w:rPr>
            </w:pPr>
          </w:p>
        </w:tc>
        <w:tc>
          <w:tcPr>
            <w:tcW w:w="850" w:type="dxa"/>
          </w:tcPr>
          <w:p w14:paraId="34EC5313" w14:textId="77777777" w:rsidR="003F7BD8" w:rsidRPr="00A8492A" w:rsidRDefault="003F7BD8" w:rsidP="003F7BD8">
            <w:pPr>
              <w:pStyle w:val="TAH"/>
              <w:rPr>
                <w:lang w:eastAsia="en-US"/>
              </w:rPr>
            </w:pPr>
            <w:r w:rsidRPr="00A8492A">
              <w:rPr>
                <w:lang w:eastAsia="en-US"/>
              </w:rPr>
              <w:t>10</w:t>
            </w:r>
          </w:p>
        </w:tc>
        <w:tc>
          <w:tcPr>
            <w:tcW w:w="850" w:type="dxa"/>
          </w:tcPr>
          <w:p w14:paraId="693BCCA0" w14:textId="77777777" w:rsidR="003F7BD8" w:rsidRPr="00A8492A" w:rsidRDefault="003F7BD8" w:rsidP="003F7BD8">
            <w:pPr>
              <w:pStyle w:val="TAH"/>
              <w:rPr>
                <w:lang w:val="en-US"/>
              </w:rPr>
            </w:pPr>
            <w:r w:rsidRPr="00A8492A">
              <w:rPr>
                <w:rFonts w:hint="eastAsia"/>
                <w:lang w:val="en-US"/>
              </w:rPr>
              <w:t>15</w:t>
            </w:r>
          </w:p>
        </w:tc>
        <w:tc>
          <w:tcPr>
            <w:tcW w:w="850" w:type="dxa"/>
          </w:tcPr>
          <w:p w14:paraId="36261654" w14:textId="77777777" w:rsidR="003F7BD8" w:rsidRPr="00A8492A" w:rsidRDefault="003F7BD8" w:rsidP="003F7BD8">
            <w:pPr>
              <w:pStyle w:val="TAH"/>
              <w:rPr>
                <w:lang w:val="en-US"/>
              </w:rPr>
            </w:pPr>
            <w:r w:rsidRPr="00A8492A">
              <w:rPr>
                <w:rFonts w:hint="eastAsia"/>
                <w:lang w:val="en-US"/>
              </w:rPr>
              <w:t>20</w:t>
            </w:r>
          </w:p>
        </w:tc>
        <w:tc>
          <w:tcPr>
            <w:tcW w:w="850" w:type="dxa"/>
          </w:tcPr>
          <w:p w14:paraId="6E33662F" w14:textId="77777777" w:rsidR="003F7BD8" w:rsidRPr="00A8492A" w:rsidRDefault="003F7BD8" w:rsidP="003F7BD8">
            <w:pPr>
              <w:pStyle w:val="TAH"/>
              <w:rPr>
                <w:lang w:val="en-US"/>
              </w:rPr>
            </w:pPr>
            <w:r w:rsidRPr="00A8492A">
              <w:rPr>
                <w:rFonts w:hint="eastAsia"/>
                <w:lang w:val="en-US"/>
              </w:rPr>
              <w:t>25</w:t>
            </w:r>
          </w:p>
        </w:tc>
        <w:tc>
          <w:tcPr>
            <w:tcW w:w="850" w:type="dxa"/>
          </w:tcPr>
          <w:p w14:paraId="44E418D4" w14:textId="77777777" w:rsidR="003F7BD8" w:rsidRPr="00A8492A" w:rsidRDefault="003F7BD8" w:rsidP="003F7BD8">
            <w:pPr>
              <w:pStyle w:val="TAH"/>
              <w:rPr>
                <w:lang w:val="en-US"/>
              </w:rPr>
            </w:pPr>
            <w:r w:rsidRPr="00A8492A">
              <w:rPr>
                <w:rFonts w:hint="eastAsia"/>
                <w:lang w:val="en-US"/>
              </w:rPr>
              <w:t>35</w:t>
            </w:r>
          </w:p>
        </w:tc>
        <w:tc>
          <w:tcPr>
            <w:tcW w:w="850" w:type="dxa"/>
          </w:tcPr>
          <w:p w14:paraId="7D994B50" w14:textId="77777777" w:rsidR="003F7BD8" w:rsidRPr="00A8492A" w:rsidRDefault="003F7BD8" w:rsidP="003F7BD8">
            <w:pPr>
              <w:pStyle w:val="TAH"/>
              <w:rPr>
                <w:lang w:val="en-US"/>
              </w:rPr>
            </w:pPr>
            <w:r w:rsidRPr="00A8492A">
              <w:rPr>
                <w:rFonts w:hint="eastAsia"/>
                <w:lang w:val="en-US"/>
              </w:rPr>
              <w:t>50</w:t>
            </w:r>
          </w:p>
        </w:tc>
        <w:tc>
          <w:tcPr>
            <w:tcW w:w="850" w:type="dxa"/>
          </w:tcPr>
          <w:p w14:paraId="7CEB3525" w14:textId="77777777" w:rsidR="003F7BD8" w:rsidRPr="00A8492A" w:rsidRDefault="003F7BD8" w:rsidP="003F7BD8">
            <w:pPr>
              <w:pStyle w:val="TAH"/>
              <w:rPr>
                <w:lang w:val="en-US"/>
              </w:rPr>
            </w:pPr>
            <w:r w:rsidRPr="00A8492A">
              <w:rPr>
                <w:rFonts w:hint="eastAsia"/>
                <w:lang w:val="en-US"/>
              </w:rPr>
              <w:t>70</w:t>
            </w:r>
          </w:p>
        </w:tc>
        <w:tc>
          <w:tcPr>
            <w:tcW w:w="850" w:type="dxa"/>
          </w:tcPr>
          <w:p w14:paraId="6662BAA9" w14:textId="77777777" w:rsidR="003F7BD8" w:rsidRPr="00A8492A" w:rsidRDefault="003F7BD8" w:rsidP="003F7BD8">
            <w:pPr>
              <w:pStyle w:val="TAH"/>
              <w:rPr>
                <w:lang w:val="en-US"/>
              </w:rPr>
            </w:pPr>
            <w:r w:rsidRPr="00A8492A">
              <w:rPr>
                <w:rFonts w:hint="eastAsia"/>
                <w:lang w:val="en-US"/>
              </w:rPr>
              <w:t>100</w:t>
            </w:r>
          </w:p>
        </w:tc>
      </w:tr>
      <w:tr w:rsidR="003F7BD8" w:rsidRPr="00A8492A" w14:paraId="22FBEBCB" w14:textId="77777777" w:rsidTr="005F239D">
        <w:trPr>
          <w:jc w:val="center"/>
        </w:trPr>
        <w:tc>
          <w:tcPr>
            <w:tcW w:w="2392" w:type="dxa"/>
            <w:vAlign w:val="center"/>
          </w:tcPr>
          <w:p w14:paraId="3097A58A" w14:textId="77777777" w:rsidR="003F7BD8" w:rsidRPr="00A8492A" w:rsidRDefault="003F7BD8" w:rsidP="003F7BD8">
            <w:pPr>
              <w:pStyle w:val="TAC"/>
              <w:rPr>
                <w:lang w:eastAsia="en-US"/>
              </w:rPr>
            </w:pPr>
            <w:r w:rsidRPr="00A8492A">
              <w:rPr>
                <w:lang w:eastAsia="en-US"/>
              </w:rPr>
              <w:t>NR</w:t>
            </w:r>
            <w:r w:rsidRPr="00A8492A">
              <w:rPr>
                <w:vertAlign w:val="subscript"/>
                <w:lang w:eastAsia="en-US"/>
              </w:rPr>
              <w:t xml:space="preserve">ACLR </w:t>
            </w:r>
            <w:r w:rsidRPr="00A8492A">
              <w:rPr>
                <w:lang w:eastAsia="en-US"/>
              </w:rPr>
              <w:t>for band n</w:t>
            </w:r>
            <w:r w:rsidRPr="00A8492A">
              <w:rPr>
                <w:rFonts w:hint="eastAsia"/>
                <w:lang w:val="en-US"/>
              </w:rPr>
              <w:t>248</w:t>
            </w:r>
            <w:r w:rsidRPr="00A8492A">
              <w:rPr>
                <w:lang w:eastAsia="en-US"/>
              </w:rPr>
              <w:t>, n</w:t>
            </w:r>
            <w:r w:rsidRPr="00A8492A">
              <w:rPr>
                <w:rFonts w:hint="eastAsia"/>
                <w:lang w:val="en-US"/>
              </w:rPr>
              <w:t>247</w:t>
            </w:r>
          </w:p>
        </w:tc>
        <w:tc>
          <w:tcPr>
            <w:tcW w:w="6800" w:type="dxa"/>
            <w:gridSpan w:val="8"/>
            <w:vAlign w:val="center"/>
          </w:tcPr>
          <w:p w14:paraId="44B65C33" w14:textId="77777777" w:rsidR="003F7BD8" w:rsidRPr="00A8492A" w:rsidRDefault="003F7BD8" w:rsidP="003F7BD8">
            <w:pPr>
              <w:pStyle w:val="TAC"/>
              <w:rPr>
                <w:lang w:val="en-US"/>
              </w:rPr>
            </w:pPr>
            <w:r w:rsidRPr="00A8492A">
              <w:rPr>
                <w:lang w:eastAsia="en-US"/>
              </w:rPr>
              <w:t>1</w:t>
            </w:r>
            <w:r w:rsidRPr="00A8492A">
              <w:rPr>
                <w:rFonts w:hint="eastAsia"/>
                <w:lang w:val="en-US"/>
              </w:rPr>
              <w:t>8.5</w:t>
            </w:r>
            <w:r w:rsidRPr="00A8492A">
              <w:rPr>
                <w:lang w:eastAsia="en-US"/>
              </w:rPr>
              <w:t xml:space="preserve"> dB</w:t>
            </w:r>
          </w:p>
        </w:tc>
      </w:tr>
      <w:tr w:rsidR="003F7BD8" w:rsidRPr="00A8492A" w14:paraId="180D4083" w14:textId="77777777" w:rsidTr="005F239D">
        <w:trPr>
          <w:jc w:val="center"/>
        </w:trPr>
        <w:tc>
          <w:tcPr>
            <w:tcW w:w="2392" w:type="dxa"/>
            <w:vAlign w:val="center"/>
          </w:tcPr>
          <w:p w14:paraId="3591875D" w14:textId="77777777" w:rsidR="003F7BD8" w:rsidRPr="00A8492A" w:rsidRDefault="003F7BD8" w:rsidP="003F7BD8">
            <w:pPr>
              <w:pStyle w:val="TAC"/>
              <w:rPr>
                <w:lang w:eastAsia="en-US"/>
              </w:rPr>
            </w:pPr>
            <w:r w:rsidRPr="00A8492A">
              <w:rPr>
                <w:lang w:eastAsia="en-US"/>
              </w:rPr>
              <w:t>NR channel measurement bandwidth</w:t>
            </w:r>
            <w:r w:rsidRPr="00A8492A">
              <w:rPr>
                <w:rFonts w:hint="eastAsia"/>
                <w:lang w:eastAsia="ja-JP"/>
              </w:rPr>
              <w:t xml:space="preserve"> (MHz)</w:t>
            </w:r>
          </w:p>
        </w:tc>
        <w:tc>
          <w:tcPr>
            <w:tcW w:w="850" w:type="dxa"/>
            <w:vAlign w:val="center"/>
          </w:tcPr>
          <w:p w14:paraId="2B02D29A" w14:textId="77777777" w:rsidR="003F7BD8" w:rsidRPr="00A8492A" w:rsidRDefault="003F7BD8" w:rsidP="003F7BD8">
            <w:pPr>
              <w:pStyle w:val="TAC"/>
              <w:rPr>
                <w:lang w:eastAsia="en-US"/>
              </w:rPr>
            </w:pPr>
            <w:r w:rsidRPr="00A8492A">
              <w:rPr>
                <w:rFonts w:eastAsia="Yu Mincho" w:cs="Arial"/>
                <w:snapToGrid w:val="0"/>
                <w:kern w:val="2"/>
                <w:szCs w:val="18"/>
                <w:lang w:eastAsia="en-US"/>
              </w:rPr>
              <w:t>9.375</w:t>
            </w:r>
          </w:p>
        </w:tc>
        <w:tc>
          <w:tcPr>
            <w:tcW w:w="850" w:type="dxa"/>
            <w:vAlign w:val="center"/>
          </w:tcPr>
          <w:p w14:paraId="2656334A" w14:textId="77777777" w:rsidR="003F7BD8" w:rsidRPr="00A8492A" w:rsidRDefault="003F7BD8" w:rsidP="003F7BD8">
            <w:pPr>
              <w:pStyle w:val="TAC"/>
              <w:rPr>
                <w:lang w:eastAsia="en-US"/>
              </w:rPr>
            </w:pPr>
            <w:r w:rsidRPr="00A8492A">
              <w:rPr>
                <w:rFonts w:hint="eastAsia"/>
                <w:lang w:eastAsia="en-US"/>
              </w:rPr>
              <w:t>14.235</w:t>
            </w:r>
          </w:p>
        </w:tc>
        <w:tc>
          <w:tcPr>
            <w:tcW w:w="850" w:type="dxa"/>
            <w:vAlign w:val="center"/>
          </w:tcPr>
          <w:p w14:paraId="53FA7373" w14:textId="77777777" w:rsidR="003F7BD8" w:rsidRPr="00A8492A" w:rsidRDefault="003F7BD8" w:rsidP="003F7BD8">
            <w:pPr>
              <w:pStyle w:val="TAC"/>
              <w:rPr>
                <w:lang w:eastAsia="en-US"/>
              </w:rPr>
            </w:pPr>
            <w:r w:rsidRPr="00A8492A">
              <w:rPr>
                <w:rFonts w:hint="eastAsia"/>
                <w:lang w:eastAsia="en-US"/>
              </w:rPr>
              <w:t>19.095</w:t>
            </w:r>
          </w:p>
        </w:tc>
        <w:tc>
          <w:tcPr>
            <w:tcW w:w="850" w:type="dxa"/>
            <w:vAlign w:val="center"/>
          </w:tcPr>
          <w:p w14:paraId="4A2BED40" w14:textId="77777777" w:rsidR="003F7BD8" w:rsidRPr="00A8492A" w:rsidRDefault="003F7BD8" w:rsidP="003F7BD8">
            <w:pPr>
              <w:pStyle w:val="TAC"/>
              <w:rPr>
                <w:lang w:eastAsia="en-US"/>
              </w:rPr>
            </w:pPr>
            <w:r w:rsidRPr="00A8492A">
              <w:rPr>
                <w:rFonts w:hint="eastAsia"/>
                <w:lang w:eastAsia="en-US"/>
              </w:rPr>
              <w:t>23.955</w:t>
            </w:r>
            <w:r w:rsidRPr="00A8492A">
              <w:rPr>
                <w:lang w:eastAsia="en-US"/>
              </w:rPr>
              <w:t xml:space="preserve"> </w:t>
            </w:r>
          </w:p>
        </w:tc>
        <w:tc>
          <w:tcPr>
            <w:tcW w:w="850" w:type="dxa"/>
            <w:vAlign w:val="center"/>
          </w:tcPr>
          <w:p w14:paraId="12398E5D" w14:textId="77777777" w:rsidR="003F7BD8" w:rsidRPr="00A8492A" w:rsidRDefault="003F7BD8" w:rsidP="003F7BD8">
            <w:pPr>
              <w:pStyle w:val="TAC"/>
              <w:rPr>
                <w:lang w:val="en-US"/>
              </w:rPr>
            </w:pPr>
            <w:r w:rsidRPr="00A8492A">
              <w:rPr>
                <w:rFonts w:hint="eastAsia"/>
                <w:lang w:val="en-US"/>
              </w:rPr>
              <w:t>33.855</w:t>
            </w:r>
          </w:p>
        </w:tc>
        <w:tc>
          <w:tcPr>
            <w:tcW w:w="850" w:type="dxa"/>
            <w:vAlign w:val="center"/>
          </w:tcPr>
          <w:p w14:paraId="45173EA8" w14:textId="77777777" w:rsidR="003F7BD8" w:rsidRPr="00A8492A" w:rsidRDefault="003F7BD8" w:rsidP="003F7BD8">
            <w:pPr>
              <w:pStyle w:val="TAC"/>
              <w:rPr>
                <w:lang w:eastAsia="en-US"/>
              </w:rPr>
            </w:pPr>
            <w:r w:rsidRPr="00A8492A">
              <w:rPr>
                <w:rFonts w:hint="eastAsia"/>
                <w:lang w:eastAsia="en-US"/>
              </w:rPr>
              <w:t>48.615</w:t>
            </w:r>
          </w:p>
        </w:tc>
        <w:tc>
          <w:tcPr>
            <w:tcW w:w="850" w:type="dxa"/>
            <w:vAlign w:val="center"/>
          </w:tcPr>
          <w:p w14:paraId="27CB87B4" w14:textId="77777777" w:rsidR="003F7BD8" w:rsidRPr="00A8492A" w:rsidRDefault="003F7BD8" w:rsidP="003F7BD8">
            <w:pPr>
              <w:pStyle w:val="TAC"/>
              <w:rPr>
                <w:lang w:val="en-US"/>
              </w:rPr>
            </w:pPr>
            <w:r w:rsidRPr="00A8492A">
              <w:rPr>
                <w:rFonts w:hint="eastAsia"/>
                <w:lang w:val="en-US"/>
              </w:rPr>
              <w:t>68.07</w:t>
            </w:r>
          </w:p>
        </w:tc>
        <w:tc>
          <w:tcPr>
            <w:tcW w:w="850" w:type="dxa"/>
            <w:vAlign w:val="center"/>
          </w:tcPr>
          <w:p w14:paraId="4621C19B" w14:textId="77777777" w:rsidR="003F7BD8" w:rsidRPr="00A8492A" w:rsidRDefault="003F7BD8" w:rsidP="003F7BD8">
            <w:pPr>
              <w:pStyle w:val="TAC"/>
              <w:rPr>
                <w:lang w:eastAsia="en-US"/>
              </w:rPr>
            </w:pPr>
            <w:r w:rsidRPr="00A8492A">
              <w:rPr>
                <w:rFonts w:hint="eastAsia"/>
                <w:lang w:eastAsia="en-US"/>
              </w:rPr>
              <w:t>98.31</w:t>
            </w:r>
          </w:p>
        </w:tc>
      </w:tr>
      <w:tr w:rsidR="003F7BD8" w:rsidRPr="00A8492A" w14:paraId="471748D7" w14:textId="77777777" w:rsidTr="005F239D">
        <w:trPr>
          <w:jc w:val="center"/>
        </w:trPr>
        <w:tc>
          <w:tcPr>
            <w:tcW w:w="2392" w:type="dxa"/>
            <w:vAlign w:val="center"/>
          </w:tcPr>
          <w:p w14:paraId="4F7095F7" w14:textId="77777777" w:rsidR="003F7BD8" w:rsidRPr="00A8492A" w:rsidRDefault="003F7BD8" w:rsidP="003F7BD8">
            <w:pPr>
              <w:pStyle w:val="TAC"/>
              <w:rPr>
                <w:lang w:eastAsia="en-US"/>
              </w:rPr>
            </w:pPr>
            <w:r w:rsidRPr="00A8492A">
              <w:rPr>
                <w:lang w:eastAsia="en-US"/>
              </w:rPr>
              <w:t>Adjacent channel centre frequency offset (MHz)</w:t>
            </w:r>
          </w:p>
        </w:tc>
        <w:tc>
          <w:tcPr>
            <w:tcW w:w="850" w:type="dxa"/>
            <w:vAlign w:val="center"/>
          </w:tcPr>
          <w:p w14:paraId="2D35FD4C" w14:textId="77777777" w:rsidR="003F7BD8" w:rsidRPr="00A8492A" w:rsidRDefault="003F7BD8" w:rsidP="003F7BD8">
            <w:pPr>
              <w:pStyle w:val="TAC"/>
              <w:rPr>
                <w:lang w:eastAsia="en-US"/>
              </w:rPr>
            </w:pPr>
            <w:r w:rsidRPr="00A8492A">
              <w:rPr>
                <w:lang w:eastAsia="en-US"/>
              </w:rPr>
              <w:t>+</w:t>
            </w:r>
            <w:r w:rsidRPr="00A8492A">
              <w:rPr>
                <w:rFonts w:hint="eastAsia"/>
                <w:lang w:val="en-US"/>
              </w:rPr>
              <w:t>1</w:t>
            </w:r>
            <w:r w:rsidRPr="00A8492A">
              <w:rPr>
                <w:lang w:eastAsia="en-US"/>
              </w:rPr>
              <w:t>0</w:t>
            </w:r>
          </w:p>
          <w:p w14:paraId="0B431AEA" w14:textId="77777777" w:rsidR="003F7BD8" w:rsidRPr="00A8492A" w:rsidRDefault="003F7BD8" w:rsidP="003F7BD8">
            <w:pPr>
              <w:pStyle w:val="TAC"/>
              <w:rPr>
                <w:lang w:eastAsia="en-US"/>
              </w:rPr>
            </w:pPr>
            <w:r w:rsidRPr="00A8492A">
              <w:rPr>
                <w:lang w:eastAsia="en-US"/>
              </w:rPr>
              <w:t>/</w:t>
            </w:r>
          </w:p>
          <w:p w14:paraId="286C2F5E" w14:textId="77777777" w:rsidR="003F7BD8" w:rsidRPr="00A8492A" w:rsidRDefault="003F7BD8" w:rsidP="003F7BD8">
            <w:pPr>
              <w:pStyle w:val="TAC"/>
              <w:rPr>
                <w:lang w:eastAsia="en-US"/>
              </w:rPr>
            </w:pPr>
            <w:r w:rsidRPr="00A8492A">
              <w:rPr>
                <w:lang w:eastAsia="en-US"/>
              </w:rPr>
              <w:t>-</w:t>
            </w:r>
            <w:r w:rsidRPr="00A8492A">
              <w:rPr>
                <w:rFonts w:hint="eastAsia"/>
                <w:lang w:val="en-US"/>
              </w:rPr>
              <w:t>1</w:t>
            </w:r>
            <w:r w:rsidRPr="00A8492A">
              <w:rPr>
                <w:lang w:eastAsia="en-US"/>
              </w:rPr>
              <w:t>0</w:t>
            </w:r>
          </w:p>
        </w:tc>
        <w:tc>
          <w:tcPr>
            <w:tcW w:w="850" w:type="dxa"/>
            <w:vAlign w:val="center"/>
          </w:tcPr>
          <w:p w14:paraId="5961F101" w14:textId="77777777" w:rsidR="003F7BD8" w:rsidRPr="00A8492A" w:rsidRDefault="003F7BD8" w:rsidP="003F7BD8">
            <w:pPr>
              <w:pStyle w:val="TAC"/>
            </w:pPr>
            <w:r w:rsidRPr="00A8492A">
              <w:rPr>
                <w:lang w:eastAsia="en-US"/>
              </w:rPr>
              <w:t>+1</w:t>
            </w:r>
            <w:r w:rsidRPr="00A8492A">
              <w:rPr>
                <w:rFonts w:hint="eastAsia"/>
                <w:lang w:val="en-US"/>
              </w:rPr>
              <w:t>5</w:t>
            </w:r>
          </w:p>
          <w:p w14:paraId="1D67949F" w14:textId="77777777" w:rsidR="003F7BD8" w:rsidRPr="00A8492A" w:rsidRDefault="003F7BD8" w:rsidP="003F7BD8">
            <w:pPr>
              <w:pStyle w:val="TAC"/>
              <w:rPr>
                <w:lang w:eastAsia="en-US"/>
              </w:rPr>
            </w:pPr>
            <w:r w:rsidRPr="00A8492A">
              <w:rPr>
                <w:lang w:eastAsia="en-US"/>
              </w:rPr>
              <w:t>/</w:t>
            </w:r>
          </w:p>
          <w:p w14:paraId="29BD68C3" w14:textId="77777777" w:rsidR="003F7BD8" w:rsidRPr="00A8492A" w:rsidRDefault="003F7BD8" w:rsidP="003F7BD8">
            <w:pPr>
              <w:pStyle w:val="TAC"/>
            </w:pPr>
            <w:r w:rsidRPr="00A8492A">
              <w:rPr>
                <w:lang w:eastAsia="en-US"/>
              </w:rPr>
              <w:t>-1</w:t>
            </w:r>
            <w:r w:rsidRPr="00A8492A">
              <w:rPr>
                <w:rFonts w:hint="eastAsia"/>
                <w:lang w:val="en-US"/>
              </w:rPr>
              <w:t>5</w:t>
            </w:r>
          </w:p>
        </w:tc>
        <w:tc>
          <w:tcPr>
            <w:tcW w:w="850" w:type="dxa"/>
            <w:vAlign w:val="center"/>
          </w:tcPr>
          <w:p w14:paraId="6268C1E0" w14:textId="77777777" w:rsidR="003F7BD8" w:rsidRPr="00A8492A" w:rsidRDefault="003F7BD8" w:rsidP="003F7BD8">
            <w:pPr>
              <w:pStyle w:val="TAC"/>
              <w:rPr>
                <w:lang w:eastAsia="en-US"/>
              </w:rPr>
            </w:pPr>
            <w:r w:rsidRPr="00A8492A">
              <w:rPr>
                <w:lang w:eastAsia="en-US"/>
              </w:rPr>
              <w:t>+20</w:t>
            </w:r>
          </w:p>
          <w:p w14:paraId="67E2A1B0" w14:textId="77777777" w:rsidR="003F7BD8" w:rsidRPr="00A8492A" w:rsidRDefault="003F7BD8" w:rsidP="003F7BD8">
            <w:pPr>
              <w:pStyle w:val="TAC"/>
              <w:rPr>
                <w:lang w:eastAsia="en-US"/>
              </w:rPr>
            </w:pPr>
            <w:r w:rsidRPr="00A8492A">
              <w:rPr>
                <w:lang w:eastAsia="en-US"/>
              </w:rPr>
              <w:t>/</w:t>
            </w:r>
          </w:p>
          <w:p w14:paraId="7C61CBAE" w14:textId="77777777" w:rsidR="003F7BD8" w:rsidRPr="00A8492A" w:rsidRDefault="003F7BD8" w:rsidP="003F7BD8">
            <w:pPr>
              <w:pStyle w:val="TAC"/>
              <w:rPr>
                <w:lang w:eastAsia="en-US"/>
              </w:rPr>
            </w:pPr>
            <w:r w:rsidRPr="00A8492A">
              <w:rPr>
                <w:lang w:eastAsia="en-US"/>
              </w:rPr>
              <w:t>-20</w:t>
            </w:r>
          </w:p>
        </w:tc>
        <w:tc>
          <w:tcPr>
            <w:tcW w:w="850" w:type="dxa"/>
            <w:vAlign w:val="center"/>
          </w:tcPr>
          <w:p w14:paraId="4ECFBDE2" w14:textId="77777777" w:rsidR="003F7BD8" w:rsidRPr="00A8492A" w:rsidRDefault="003F7BD8" w:rsidP="003F7BD8">
            <w:pPr>
              <w:pStyle w:val="TAC"/>
              <w:rPr>
                <w:lang w:val="en-US"/>
              </w:rPr>
            </w:pPr>
            <w:r w:rsidRPr="00A8492A">
              <w:rPr>
                <w:lang w:eastAsia="en-US"/>
              </w:rPr>
              <w:t>+</w:t>
            </w:r>
            <w:r w:rsidRPr="00A8492A">
              <w:rPr>
                <w:rFonts w:hint="eastAsia"/>
                <w:lang w:val="en-US"/>
              </w:rPr>
              <w:t>25</w:t>
            </w:r>
          </w:p>
          <w:p w14:paraId="12B461B1" w14:textId="77777777" w:rsidR="003F7BD8" w:rsidRPr="00A8492A" w:rsidRDefault="003F7BD8" w:rsidP="003F7BD8">
            <w:pPr>
              <w:pStyle w:val="TAC"/>
              <w:rPr>
                <w:lang w:eastAsia="en-US"/>
              </w:rPr>
            </w:pPr>
            <w:r w:rsidRPr="00A8492A">
              <w:rPr>
                <w:lang w:eastAsia="en-US"/>
              </w:rPr>
              <w:t>/</w:t>
            </w:r>
          </w:p>
          <w:p w14:paraId="2D148DEE" w14:textId="77777777" w:rsidR="003F7BD8" w:rsidRPr="00A8492A" w:rsidRDefault="003F7BD8" w:rsidP="003F7BD8">
            <w:pPr>
              <w:pStyle w:val="TAC"/>
              <w:rPr>
                <w:lang w:val="en-US"/>
              </w:rPr>
            </w:pPr>
            <w:r w:rsidRPr="00A8492A">
              <w:rPr>
                <w:lang w:eastAsia="en-US"/>
              </w:rPr>
              <w:t>-</w:t>
            </w:r>
            <w:r w:rsidRPr="00A8492A">
              <w:rPr>
                <w:rFonts w:hint="eastAsia"/>
                <w:lang w:val="en-US"/>
              </w:rPr>
              <w:t>25</w:t>
            </w:r>
          </w:p>
        </w:tc>
        <w:tc>
          <w:tcPr>
            <w:tcW w:w="850" w:type="dxa"/>
            <w:vAlign w:val="center"/>
          </w:tcPr>
          <w:p w14:paraId="0895BA02" w14:textId="77777777" w:rsidR="003F7BD8" w:rsidRPr="00A8492A" w:rsidRDefault="003F7BD8" w:rsidP="003F7BD8">
            <w:pPr>
              <w:pStyle w:val="TAC"/>
              <w:rPr>
                <w:lang w:val="en-US"/>
              </w:rPr>
            </w:pPr>
            <w:r w:rsidRPr="00A8492A">
              <w:rPr>
                <w:lang w:eastAsia="en-US"/>
              </w:rPr>
              <w:t>+</w:t>
            </w:r>
            <w:r w:rsidRPr="00A8492A">
              <w:rPr>
                <w:rFonts w:hint="eastAsia"/>
                <w:lang w:val="en-US"/>
              </w:rPr>
              <w:t>35</w:t>
            </w:r>
          </w:p>
          <w:p w14:paraId="730D8A55" w14:textId="77777777" w:rsidR="003F7BD8" w:rsidRPr="00A8492A" w:rsidRDefault="003F7BD8" w:rsidP="003F7BD8">
            <w:pPr>
              <w:pStyle w:val="TAC"/>
              <w:rPr>
                <w:lang w:eastAsia="en-US"/>
              </w:rPr>
            </w:pPr>
            <w:r w:rsidRPr="00A8492A">
              <w:rPr>
                <w:lang w:eastAsia="en-US"/>
              </w:rPr>
              <w:t>/</w:t>
            </w:r>
          </w:p>
          <w:p w14:paraId="6980D424" w14:textId="77777777" w:rsidR="003F7BD8" w:rsidRPr="00A8492A" w:rsidRDefault="003F7BD8" w:rsidP="003F7BD8">
            <w:pPr>
              <w:pStyle w:val="TAC"/>
              <w:rPr>
                <w:lang w:eastAsia="en-US"/>
              </w:rPr>
            </w:pPr>
            <w:r w:rsidRPr="00A8492A">
              <w:rPr>
                <w:lang w:eastAsia="en-US"/>
              </w:rPr>
              <w:t>-</w:t>
            </w:r>
            <w:r w:rsidRPr="00A8492A">
              <w:rPr>
                <w:rFonts w:hint="eastAsia"/>
                <w:lang w:val="en-US"/>
              </w:rPr>
              <w:t>35</w:t>
            </w:r>
          </w:p>
        </w:tc>
        <w:tc>
          <w:tcPr>
            <w:tcW w:w="850" w:type="dxa"/>
            <w:vAlign w:val="center"/>
          </w:tcPr>
          <w:p w14:paraId="0E574D43" w14:textId="77777777" w:rsidR="003F7BD8" w:rsidRPr="00A8492A" w:rsidRDefault="003F7BD8" w:rsidP="003F7BD8">
            <w:pPr>
              <w:pStyle w:val="TAC"/>
              <w:rPr>
                <w:lang w:eastAsia="en-US"/>
              </w:rPr>
            </w:pPr>
            <w:r w:rsidRPr="00A8492A">
              <w:rPr>
                <w:lang w:eastAsia="en-US"/>
              </w:rPr>
              <w:t>+</w:t>
            </w:r>
            <w:r w:rsidRPr="00A8492A">
              <w:rPr>
                <w:rFonts w:hint="eastAsia"/>
                <w:lang w:val="en-US"/>
              </w:rPr>
              <w:t>5</w:t>
            </w:r>
            <w:r w:rsidRPr="00A8492A">
              <w:rPr>
                <w:lang w:eastAsia="en-US"/>
              </w:rPr>
              <w:t>0</w:t>
            </w:r>
          </w:p>
          <w:p w14:paraId="463BB132" w14:textId="77777777" w:rsidR="003F7BD8" w:rsidRPr="00A8492A" w:rsidRDefault="003F7BD8" w:rsidP="003F7BD8">
            <w:pPr>
              <w:pStyle w:val="TAC"/>
              <w:rPr>
                <w:lang w:eastAsia="en-US"/>
              </w:rPr>
            </w:pPr>
            <w:r w:rsidRPr="00A8492A">
              <w:rPr>
                <w:lang w:eastAsia="en-US"/>
              </w:rPr>
              <w:t>/</w:t>
            </w:r>
          </w:p>
          <w:p w14:paraId="7B09AB4B" w14:textId="77777777" w:rsidR="003F7BD8" w:rsidRPr="00A8492A" w:rsidRDefault="003F7BD8" w:rsidP="003F7BD8">
            <w:pPr>
              <w:pStyle w:val="TAC"/>
              <w:rPr>
                <w:lang w:eastAsia="en-US"/>
              </w:rPr>
            </w:pPr>
            <w:r w:rsidRPr="00A8492A">
              <w:rPr>
                <w:lang w:eastAsia="en-US"/>
              </w:rPr>
              <w:t>-</w:t>
            </w:r>
            <w:r w:rsidRPr="00A8492A">
              <w:rPr>
                <w:rFonts w:hint="eastAsia"/>
                <w:lang w:val="en-US"/>
              </w:rPr>
              <w:t>5</w:t>
            </w:r>
            <w:r w:rsidRPr="00A8492A">
              <w:rPr>
                <w:lang w:eastAsia="en-US"/>
              </w:rPr>
              <w:t>0</w:t>
            </w:r>
          </w:p>
        </w:tc>
        <w:tc>
          <w:tcPr>
            <w:tcW w:w="850" w:type="dxa"/>
            <w:vAlign w:val="center"/>
          </w:tcPr>
          <w:p w14:paraId="3CFD5E2C" w14:textId="77777777" w:rsidR="003F7BD8" w:rsidRPr="00A8492A" w:rsidRDefault="003F7BD8" w:rsidP="003F7BD8">
            <w:pPr>
              <w:pStyle w:val="TAC"/>
              <w:rPr>
                <w:lang w:eastAsia="en-US"/>
              </w:rPr>
            </w:pPr>
            <w:r w:rsidRPr="00A8492A">
              <w:rPr>
                <w:lang w:eastAsia="en-US"/>
              </w:rPr>
              <w:t>+</w:t>
            </w:r>
            <w:r w:rsidRPr="00A8492A">
              <w:rPr>
                <w:rFonts w:hint="eastAsia"/>
                <w:lang w:val="en-US"/>
              </w:rPr>
              <w:t>7</w:t>
            </w:r>
            <w:r w:rsidRPr="00A8492A">
              <w:rPr>
                <w:lang w:eastAsia="en-US"/>
              </w:rPr>
              <w:t>0</w:t>
            </w:r>
          </w:p>
          <w:p w14:paraId="5F12969F" w14:textId="77777777" w:rsidR="003F7BD8" w:rsidRPr="00A8492A" w:rsidRDefault="003F7BD8" w:rsidP="003F7BD8">
            <w:pPr>
              <w:pStyle w:val="TAC"/>
              <w:rPr>
                <w:lang w:eastAsia="en-US"/>
              </w:rPr>
            </w:pPr>
            <w:r w:rsidRPr="00A8492A">
              <w:rPr>
                <w:lang w:eastAsia="en-US"/>
              </w:rPr>
              <w:t>/</w:t>
            </w:r>
          </w:p>
          <w:p w14:paraId="67294D64" w14:textId="77777777" w:rsidR="003F7BD8" w:rsidRPr="00A8492A" w:rsidRDefault="003F7BD8" w:rsidP="003F7BD8">
            <w:pPr>
              <w:pStyle w:val="TAC"/>
              <w:rPr>
                <w:lang w:eastAsia="en-US"/>
              </w:rPr>
            </w:pPr>
            <w:r w:rsidRPr="00A8492A">
              <w:rPr>
                <w:lang w:eastAsia="en-US"/>
              </w:rPr>
              <w:t>-</w:t>
            </w:r>
            <w:r w:rsidRPr="00A8492A">
              <w:rPr>
                <w:rFonts w:hint="eastAsia"/>
                <w:lang w:val="en-US"/>
              </w:rPr>
              <w:t>7</w:t>
            </w:r>
            <w:r w:rsidRPr="00A8492A">
              <w:rPr>
                <w:lang w:eastAsia="en-US"/>
              </w:rPr>
              <w:t>0</w:t>
            </w:r>
          </w:p>
        </w:tc>
        <w:tc>
          <w:tcPr>
            <w:tcW w:w="850" w:type="dxa"/>
            <w:vAlign w:val="center"/>
          </w:tcPr>
          <w:p w14:paraId="368AEA4B" w14:textId="77777777" w:rsidR="003F7BD8" w:rsidRPr="00A8492A" w:rsidRDefault="003F7BD8" w:rsidP="003F7BD8">
            <w:pPr>
              <w:pStyle w:val="TAC"/>
              <w:rPr>
                <w:lang w:eastAsia="en-US"/>
              </w:rPr>
            </w:pPr>
            <w:r w:rsidRPr="00A8492A">
              <w:rPr>
                <w:lang w:eastAsia="en-US"/>
              </w:rPr>
              <w:t>+</w:t>
            </w:r>
            <w:r w:rsidRPr="00A8492A">
              <w:rPr>
                <w:rFonts w:hint="eastAsia"/>
                <w:lang w:val="en-US"/>
              </w:rPr>
              <w:t>10</w:t>
            </w:r>
            <w:r w:rsidRPr="00A8492A">
              <w:rPr>
                <w:lang w:eastAsia="en-US"/>
              </w:rPr>
              <w:t>0</w:t>
            </w:r>
          </w:p>
          <w:p w14:paraId="0A4B077B" w14:textId="77777777" w:rsidR="003F7BD8" w:rsidRPr="00A8492A" w:rsidRDefault="003F7BD8" w:rsidP="003F7BD8">
            <w:pPr>
              <w:pStyle w:val="TAC"/>
              <w:rPr>
                <w:lang w:eastAsia="en-US"/>
              </w:rPr>
            </w:pPr>
            <w:r w:rsidRPr="00A8492A">
              <w:rPr>
                <w:lang w:eastAsia="en-US"/>
              </w:rPr>
              <w:t>/</w:t>
            </w:r>
          </w:p>
          <w:p w14:paraId="7B6AB10D" w14:textId="77777777" w:rsidR="003F7BD8" w:rsidRPr="00A8492A" w:rsidRDefault="003F7BD8" w:rsidP="003F7BD8">
            <w:pPr>
              <w:pStyle w:val="TAC"/>
              <w:rPr>
                <w:lang w:eastAsia="en-US"/>
              </w:rPr>
            </w:pPr>
            <w:r w:rsidRPr="00A8492A">
              <w:rPr>
                <w:lang w:eastAsia="en-US"/>
              </w:rPr>
              <w:t>-</w:t>
            </w:r>
            <w:r w:rsidRPr="00A8492A">
              <w:rPr>
                <w:rFonts w:hint="eastAsia"/>
                <w:lang w:val="en-US"/>
              </w:rPr>
              <w:t>10</w:t>
            </w:r>
            <w:r w:rsidRPr="00A8492A">
              <w:rPr>
                <w:lang w:eastAsia="en-US"/>
              </w:rPr>
              <w:t>0</w:t>
            </w:r>
          </w:p>
        </w:tc>
      </w:tr>
    </w:tbl>
    <w:p w14:paraId="63524987" w14:textId="77777777" w:rsidR="003F7BD8" w:rsidRPr="00351BF0" w:rsidRDefault="003F7BD8" w:rsidP="003F7BD8"/>
    <w:p w14:paraId="08E91449" w14:textId="77777777" w:rsidR="00796090" w:rsidRDefault="00796090" w:rsidP="00796090">
      <w:pPr>
        <w:pStyle w:val="30"/>
      </w:pPr>
      <w:bookmarkStart w:id="4814" w:name="_Toc208835496"/>
      <w:bookmarkStart w:id="4815" w:name="_Toc209624106"/>
      <w:bookmarkStart w:id="4816" w:name="_Toc210122147"/>
      <w:r>
        <w:t>9.5.3</w:t>
      </w:r>
      <w:r>
        <w:tab/>
        <w:t>Spurious Emissions</w:t>
      </w:r>
      <w:bookmarkEnd w:id="4804"/>
      <w:bookmarkEnd w:id="4805"/>
      <w:bookmarkEnd w:id="4806"/>
      <w:bookmarkEnd w:id="4807"/>
      <w:bookmarkEnd w:id="4808"/>
      <w:bookmarkEnd w:id="4809"/>
      <w:bookmarkEnd w:id="4810"/>
      <w:bookmarkEnd w:id="4811"/>
      <w:bookmarkEnd w:id="4812"/>
      <w:bookmarkEnd w:id="4813"/>
      <w:bookmarkEnd w:id="4814"/>
      <w:bookmarkEnd w:id="4815"/>
      <w:bookmarkEnd w:id="4816"/>
    </w:p>
    <w:p w14:paraId="70BBF900" w14:textId="77777777" w:rsidR="00796090" w:rsidRDefault="00796090" w:rsidP="00796090">
      <w:pPr>
        <w:pStyle w:val="40"/>
        <w:rPr>
          <w:lang w:val="en-US"/>
        </w:rPr>
      </w:pPr>
      <w:bookmarkStart w:id="4817" w:name="_Toc161753977"/>
      <w:bookmarkStart w:id="4818" w:name="_Toc161754598"/>
      <w:bookmarkStart w:id="4819" w:name="_Toc163202171"/>
      <w:bookmarkStart w:id="4820" w:name="_Toc169888427"/>
      <w:bookmarkStart w:id="4821" w:name="_Toc171551616"/>
      <w:bookmarkStart w:id="4822" w:name="_Toc176775338"/>
      <w:bookmarkStart w:id="4823" w:name="_Toc187243933"/>
      <w:bookmarkStart w:id="4824" w:name="_Toc193201482"/>
      <w:bookmarkStart w:id="4825" w:name="_Toc201743010"/>
      <w:bookmarkStart w:id="4826" w:name="_Toc201744637"/>
      <w:bookmarkStart w:id="4827" w:name="_Toc208835497"/>
      <w:bookmarkStart w:id="4828" w:name="_Toc209624107"/>
      <w:bookmarkStart w:id="4829" w:name="_Toc210122148"/>
      <w:r>
        <w:rPr>
          <w:lang w:val="en-US"/>
        </w:rPr>
        <w:t>9.5.3.1</w:t>
      </w:r>
      <w:r>
        <w:rPr>
          <w:lang w:val="en-US"/>
        </w:rPr>
        <w:tab/>
        <w:t>General</w:t>
      </w:r>
      <w:bookmarkEnd w:id="4817"/>
      <w:bookmarkEnd w:id="4818"/>
      <w:bookmarkEnd w:id="4819"/>
      <w:bookmarkEnd w:id="4820"/>
      <w:bookmarkEnd w:id="4821"/>
      <w:bookmarkEnd w:id="4822"/>
      <w:bookmarkEnd w:id="4823"/>
      <w:bookmarkEnd w:id="4824"/>
      <w:bookmarkEnd w:id="4825"/>
      <w:bookmarkEnd w:id="4826"/>
      <w:bookmarkEnd w:id="4827"/>
      <w:bookmarkEnd w:id="4828"/>
      <w:bookmarkEnd w:id="4829"/>
    </w:p>
    <w:p w14:paraId="764C75F3" w14:textId="4878AD09" w:rsidR="00796090" w:rsidRPr="00C04A08" w:rsidRDefault="00796090" w:rsidP="00796090">
      <w:r w:rsidRPr="00C04A08">
        <w:t>Spurious emissions are emissions which are caused by unwanted transmitter effects such as harmonics emission, parasitic emissions, intermodulation products and frequency conversion products, but exclude out of band emissions unless otherwise stated. The spurious emission limits are specified in terms of general requirements in line with SM.329 [</w:t>
      </w:r>
      <w:r>
        <w:t>1</w:t>
      </w:r>
      <w:r w:rsidR="009E12B0">
        <w:t>6</w:t>
      </w:r>
      <w:r w:rsidRPr="00C04A08">
        <w:t>]</w:t>
      </w:r>
      <w:r w:rsidRPr="00561293">
        <w:t xml:space="preserve"> </w:t>
      </w:r>
      <w:r w:rsidRPr="00C04A08">
        <w:t>and NR operating band requirement to address UE co-existence. Spurious emissions are measured as TRP.</w:t>
      </w:r>
    </w:p>
    <w:p w14:paraId="6E55DC57" w14:textId="77777777" w:rsidR="00796090" w:rsidRPr="00C04A08" w:rsidRDefault="00796090" w:rsidP="00796090">
      <w:r w:rsidRPr="00C04A08">
        <w:t>To improve measurement accuracy, sensitivity and efficiency, the resolution bandwidth may be smaller than the measurement bandwidth. When the resolution bandwidth is smaller than the measurement bandwidth, the result should be integrated over the measurement bandwidth in order to obtain the equivalent noise bandwidth of the measurement bandwidth.</w:t>
      </w:r>
    </w:p>
    <w:p w14:paraId="6EF2F98D" w14:textId="77777777" w:rsidR="00796090" w:rsidRPr="00C04A08" w:rsidRDefault="00796090" w:rsidP="00796090">
      <w:r w:rsidRPr="00C04A08">
        <w:t>Unless otherwise stated, the spurious emission limits apply for the frequency ranges that are more than F</w:t>
      </w:r>
      <w:r w:rsidRPr="00C04A08">
        <w:rPr>
          <w:vertAlign w:val="subscript"/>
        </w:rPr>
        <w:t>OOB</w:t>
      </w:r>
      <w:r w:rsidRPr="00C04A08">
        <w:t xml:space="preserve"> (MHz) in Table </w:t>
      </w:r>
      <w:r>
        <w:t>9.5.3.1</w:t>
      </w:r>
      <w:r w:rsidRPr="00C04A08">
        <w:t xml:space="preserve">-1 starting from the edge of the assigned NR channel bandwidth. The spurious emission limits in Table </w:t>
      </w:r>
      <w:r>
        <w:t>9.5.3.1</w:t>
      </w:r>
      <w:r w:rsidRPr="00C04A08">
        <w:t>-2 apply for all transmitter band configurations (NRB) and channel bandwidths.</w:t>
      </w:r>
      <w:r w:rsidRPr="00C04A08">
        <w:rPr>
          <w:rFonts w:hint="eastAsia"/>
        </w:rPr>
        <w:t xml:space="preserve"> </w:t>
      </w:r>
      <w:r w:rsidRPr="00C04A08">
        <w:t>The requirement is verified in beam locked mode with the test metric of TRP (Link=TX beam peak direction, Meas=TRP grid).</w:t>
      </w:r>
    </w:p>
    <w:p w14:paraId="7A5C917A" w14:textId="77777777" w:rsidR="00796090" w:rsidRPr="00C04A08" w:rsidRDefault="00796090" w:rsidP="00796090">
      <w:pPr>
        <w:pStyle w:val="NO"/>
      </w:pPr>
      <w:r w:rsidRPr="00C04A08">
        <w:t>NOTE:</w:t>
      </w:r>
      <w:r w:rsidRPr="00C04A08">
        <w:tab/>
        <w:t>For measurement conditions at the edge of each frequency range, the lowest frequency of the measurement position in each frequency range should be set at the lowest boundary of the frequency range plus MBW/2. The highest frequency of the measurement position in each frequency range should be set at the highest boundary of the frequency range minus MBW/2. MBW denotes the measurement bandwidth defined for the protected band.</w:t>
      </w:r>
    </w:p>
    <w:p w14:paraId="4C45EDE1" w14:textId="77777777" w:rsidR="00796090" w:rsidRDefault="00796090" w:rsidP="00796090">
      <w:pPr>
        <w:pStyle w:val="TH"/>
      </w:pPr>
      <w:r w:rsidRPr="00C04A08">
        <w:t xml:space="preserve">Table </w:t>
      </w:r>
      <w:r>
        <w:t>9.5.3.1</w:t>
      </w:r>
      <w:r w:rsidRPr="00C04A08">
        <w:t>-1: Boundary between NR out of band and spurious emission domain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3"/>
        <w:gridCol w:w="1159"/>
        <w:gridCol w:w="1159"/>
        <w:gridCol w:w="1159"/>
        <w:gridCol w:w="1160"/>
      </w:tblGrid>
      <w:tr w:rsidR="00796090" w:rsidRPr="00C04A08" w14:paraId="2E46AE38" w14:textId="77777777" w:rsidTr="007159D8">
        <w:trPr>
          <w:trHeight w:val="187"/>
          <w:jc w:val="center"/>
        </w:trPr>
        <w:tc>
          <w:tcPr>
            <w:tcW w:w="2003" w:type="dxa"/>
          </w:tcPr>
          <w:p w14:paraId="31C3B49E" w14:textId="77777777" w:rsidR="00796090" w:rsidRPr="00C04A08" w:rsidRDefault="00796090" w:rsidP="007159D8">
            <w:pPr>
              <w:pStyle w:val="TAH"/>
              <w:rPr>
                <w:rFonts w:cs="Arial"/>
              </w:rPr>
            </w:pPr>
            <w:r w:rsidRPr="00C04A08">
              <w:rPr>
                <w:rFonts w:cs="Arial"/>
              </w:rPr>
              <w:t>Channel bandwidth</w:t>
            </w:r>
          </w:p>
        </w:tc>
        <w:tc>
          <w:tcPr>
            <w:tcW w:w="1159" w:type="dxa"/>
          </w:tcPr>
          <w:p w14:paraId="3BF4F01C" w14:textId="77777777" w:rsidR="00796090" w:rsidRPr="00C04A08" w:rsidRDefault="00796090" w:rsidP="007159D8">
            <w:pPr>
              <w:pStyle w:val="TAH"/>
              <w:rPr>
                <w:rFonts w:cs="Arial"/>
              </w:rPr>
            </w:pPr>
            <w:r w:rsidRPr="00C04A08">
              <w:rPr>
                <w:rFonts w:cs="Arial"/>
              </w:rPr>
              <w:t>50</w:t>
            </w:r>
          </w:p>
          <w:p w14:paraId="3EAC2C6D" w14:textId="77777777" w:rsidR="00796090" w:rsidRPr="00C04A08" w:rsidRDefault="00796090" w:rsidP="007159D8">
            <w:pPr>
              <w:pStyle w:val="TAH"/>
              <w:rPr>
                <w:rFonts w:cs="Arial"/>
              </w:rPr>
            </w:pPr>
            <w:r w:rsidRPr="00C04A08">
              <w:rPr>
                <w:rFonts w:cs="Arial"/>
              </w:rPr>
              <w:t>MHz</w:t>
            </w:r>
          </w:p>
        </w:tc>
        <w:tc>
          <w:tcPr>
            <w:tcW w:w="1159" w:type="dxa"/>
          </w:tcPr>
          <w:p w14:paraId="6E312BA9" w14:textId="77777777" w:rsidR="00796090" w:rsidRPr="00C04A08" w:rsidRDefault="00796090" w:rsidP="007159D8">
            <w:pPr>
              <w:pStyle w:val="TAH"/>
              <w:rPr>
                <w:rFonts w:cs="Arial"/>
              </w:rPr>
            </w:pPr>
            <w:r w:rsidRPr="00C04A08">
              <w:rPr>
                <w:rFonts w:cs="Arial"/>
              </w:rPr>
              <w:t>100</w:t>
            </w:r>
          </w:p>
          <w:p w14:paraId="6F64D8F8" w14:textId="77777777" w:rsidR="00796090" w:rsidRPr="00C04A08" w:rsidRDefault="00796090" w:rsidP="007159D8">
            <w:pPr>
              <w:pStyle w:val="TAH"/>
              <w:rPr>
                <w:rFonts w:cs="Arial"/>
              </w:rPr>
            </w:pPr>
            <w:r w:rsidRPr="00C04A08">
              <w:rPr>
                <w:rFonts w:cs="Arial"/>
              </w:rPr>
              <w:t>MHz</w:t>
            </w:r>
          </w:p>
        </w:tc>
        <w:tc>
          <w:tcPr>
            <w:tcW w:w="1159" w:type="dxa"/>
          </w:tcPr>
          <w:p w14:paraId="0AE49590" w14:textId="77777777" w:rsidR="00796090" w:rsidRPr="00C04A08" w:rsidRDefault="00796090" w:rsidP="007159D8">
            <w:pPr>
              <w:pStyle w:val="TAH"/>
              <w:rPr>
                <w:rFonts w:cs="Arial"/>
              </w:rPr>
            </w:pPr>
            <w:r w:rsidRPr="00C04A08">
              <w:rPr>
                <w:rFonts w:cs="Arial"/>
              </w:rPr>
              <w:t>200</w:t>
            </w:r>
          </w:p>
          <w:p w14:paraId="7E4A6557" w14:textId="77777777" w:rsidR="00796090" w:rsidRPr="00C04A08" w:rsidRDefault="00796090" w:rsidP="007159D8">
            <w:pPr>
              <w:pStyle w:val="TAH"/>
              <w:rPr>
                <w:rFonts w:cs="Arial"/>
              </w:rPr>
            </w:pPr>
            <w:r w:rsidRPr="00C04A08">
              <w:rPr>
                <w:rFonts w:cs="Arial"/>
              </w:rPr>
              <w:t>MHz</w:t>
            </w:r>
          </w:p>
        </w:tc>
        <w:tc>
          <w:tcPr>
            <w:tcW w:w="1160" w:type="dxa"/>
          </w:tcPr>
          <w:p w14:paraId="071EA502" w14:textId="77777777" w:rsidR="00796090" w:rsidRPr="00C04A08" w:rsidRDefault="00796090" w:rsidP="007159D8">
            <w:pPr>
              <w:pStyle w:val="TAH"/>
              <w:rPr>
                <w:rFonts w:cs="Arial"/>
              </w:rPr>
            </w:pPr>
            <w:r w:rsidRPr="00C04A08">
              <w:rPr>
                <w:rFonts w:cs="Arial"/>
              </w:rPr>
              <w:t>400</w:t>
            </w:r>
          </w:p>
          <w:p w14:paraId="3DACEE81" w14:textId="77777777" w:rsidR="00796090" w:rsidRPr="00C04A08" w:rsidRDefault="00796090" w:rsidP="007159D8">
            <w:pPr>
              <w:pStyle w:val="TAH"/>
              <w:rPr>
                <w:rFonts w:cs="Arial"/>
              </w:rPr>
            </w:pPr>
            <w:r w:rsidRPr="00C04A08">
              <w:rPr>
                <w:rFonts w:cs="Arial"/>
              </w:rPr>
              <w:t>MHz</w:t>
            </w:r>
          </w:p>
        </w:tc>
      </w:tr>
      <w:tr w:rsidR="00796090" w:rsidRPr="00C04A08" w14:paraId="15A11B7C" w14:textId="77777777" w:rsidTr="007159D8">
        <w:trPr>
          <w:trHeight w:val="187"/>
          <w:jc w:val="center"/>
        </w:trPr>
        <w:tc>
          <w:tcPr>
            <w:tcW w:w="2003" w:type="dxa"/>
          </w:tcPr>
          <w:p w14:paraId="68966EA3" w14:textId="77777777" w:rsidR="00796090" w:rsidRPr="00C04A08" w:rsidRDefault="00796090" w:rsidP="007159D8">
            <w:pPr>
              <w:pStyle w:val="TAC"/>
              <w:rPr>
                <w:rFonts w:cs="Arial"/>
              </w:rPr>
            </w:pPr>
            <w:r w:rsidRPr="00C04A08">
              <w:rPr>
                <w:rFonts w:cs="Arial"/>
              </w:rPr>
              <w:t>OOB boundary</w:t>
            </w:r>
            <w:r w:rsidRPr="00C04A08">
              <w:rPr>
                <w:rFonts w:cs="Arial" w:hint="eastAsia"/>
              </w:rPr>
              <w:t xml:space="preserve"> </w:t>
            </w:r>
            <w:r w:rsidRPr="00C04A08">
              <w:rPr>
                <w:rFonts w:cs="Arial"/>
              </w:rPr>
              <w:t>F</w:t>
            </w:r>
            <w:r w:rsidRPr="00C04A08">
              <w:rPr>
                <w:rFonts w:cs="Arial"/>
                <w:vertAlign w:val="subscript"/>
              </w:rPr>
              <w:t>OOB</w:t>
            </w:r>
            <w:r w:rsidRPr="00C04A08">
              <w:rPr>
                <w:rFonts w:cs="Arial"/>
              </w:rPr>
              <w:t xml:space="preserve"> (MHz)</w:t>
            </w:r>
          </w:p>
        </w:tc>
        <w:tc>
          <w:tcPr>
            <w:tcW w:w="1159" w:type="dxa"/>
          </w:tcPr>
          <w:p w14:paraId="6E1F4A50" w14:textId="77777777" w:rsidR="00796090" w:rsidRPr="00C04A08" w:rsidRDefault="00796090" w:rsidP="007159D8">
            <w:pPr>
              <w:pStyle w:val="TAC"/>
              <w:rPr>
                <w:rFonts w:cs="Arial"/>
              </w:rPr>
            </w:pPr>
            <w:r w:rsidRPr="00C04A08">
              <w:rPr>
                <w:rFonts w:cs="Arial"/>
              </w:rPr>
              <w:t>100</w:t>
            </w:r>
          </w:p>
        </w:tc>
        <w:tc>
          <w:tcPr>
            <w:tcW w:w="1159" w:type="dxa"/>
          </w:tcPr>
          <w:p w14:paraId="4172DCDE" w14:textId="77777777" w:rsidR="00796090" w:rsidRPr="00C04A08" w:rsidRDefault="00796090" w:rsidP="007159D8">
            <w:pPr>
              <w:pStyle w:val="TAC"/>
              <w:rPr>
                <w:rFonts w:cs="Arial"/>
              </w:rPr>
            </w:pPr>
            <w:r w:rsidRPr="00C04A08">
              <w:rPr>
                <w:rFonts w:cs="Arial"/>
              </w:rPr>
              <w:t>200</w:t>
            </w:r>
          </w:p>
        </w:tc>
        <w:tc>
          <w:tcPr>
            <w:tcW w:w="1159" w:type="dxa"/>
          </w:tcPr>
          <w:p w14:paraId="6E900996" w14:textId="77777777" w:rsidR="00796090" w:rsidRPr="00C04A08" w:rsidRDefault="00796090" w:rsidP="007159D8">
            <w:pPr>
              <w:pStyle w:val="TAC"/>
              <w:rPr>
                <w:rFonts w:cs="Arial"/>
              </w:rPr>
            </w:pPr>
            <w:r w:rsidRPr="00C04A08">
              <w:rPr>
                <w:rFonts w:cs="Arial"/>
              </w:rPr>
              <w:t>400</w:t>
            </w:r>
          </w:p>
        </w:tc>
        <w:tc>
          <w:tcPr>
            <w:tcW w:w="1160" w:type="dxa"/>
          </w:tcPr>
          <w:p w14:paraId="26CCB0A3" w14:textId="77777777" w:rsidR="00796090" w:rsidRPr="00C04A08" w:rsidRDefault="00796090" w:rsidP="007159D8">
            <w:pPr>
              <w:pStyle w:val="TAC"/>
              <w:rPr>
                <w:rFonts w:cs="Arial"/>
              </w:rPr>
            </w:pPr>
            <w:r w:rsidRPr="00C04A08">
              <w:rPr>
                <w:rFonts w:cs="Arial"/>
              </w:rPr>
              <w:t>800</w:t>
            </w:r>
          </w:p>
        </w:tc>
      </w:tr>
    </w:tbl>
    <w:p w14:paraId="60A81559" w14:textId="77777777" w:rsidR="00796090" w:rsidRPr="00C04A08" w:rsidRDefault="00796090" w:rsidP="00796090"/>
    <w:p w14:paraId="2B47E51B" w14:textId="77777777" w:rsidR="00796090" w:rsidRPr="00C04A08" w:rsidRDefault="00796090" w:rsidP="00796090">
      <w:pPr>
        <w:pStyle w:val="TH"/>
        <w:rPr>
          <w:rFonts w:cs="v5.0.0"/>
        </w:rPr>
      </w:pPr>
      <w:r w:rsidRPr="00C04A08">
        <w:rPr>
          <w:rFonts w:cs="v5.0.0"/>
        </w:rPr>
        <w:t xml:space="preserve">Table </w:t>
      </w:r>
      <w:r>
        <w:rPr>
          <w:rFonts w:cs="v5.0.0"/>
        </w:rPr>
        <w:t>9.5.3.1</w:t>
      </w:r>
      <w:r w:rsidRPr="00C04A08">
        <w:rPr>
          <w:rFonts w:cs="v5.0.0"/>
        </w:rPr>
        <w:t>-2: Spurious emissions limits</w:t>
      </w:r>
    </w:p>
    <w:tbl>
      <w:tblPr>
        <w:tblW w:w="0" w:type="auto"/>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4"/>
        <w:gridCol w:w="1522"/>
        <w:gridCol w:w="2262"/>
      </w:tblGrid>
      <w:tr w:rsidR="00796090" w:rsidRPr="00C04A08" w14:paraId="19BE9E29" w14:textId="77777777" w:rsidTr="007159D8">
        <w:tc>
          <w:tcPr>
            <w:tcW w:w="2974" w:type="dxa"/>
          </w:tcPr>
          <w:p w14:paraId="002CF442" w14:textId="77777777" w:rsidR="00796090" w:rsidRPr="00C04A08" w:rsidRDefault="00796090" w:rsidP="007159D8">
            <w:pPr>
              <w:pStyle w:val="TAH"/>
              <w:rPr>
                <w:rFonts w:cs="v5.0.0"/>
              </w:rPr>
            </w:pPr>
            <w:r w:rsidRPr="00C04A08">
              <w:rPr>
                <w:rFonts w:cs="Arial"/>
              </w:rPr>
              <w:t>Frequency Range</w:t>
            </w:r>
          </w:p>
        </w:tc>
        <w:tc>
          <w:tcPr>
            <w:tcW w:w="1522" w:type="dxa"/>
          </w:tcPr>
          <w:p w14:paraId="57A34B56" w14:textId="77777777" w:rsidR="00796090" w:rsidRPr="00C04A08" w:rsidRDefault="00796090" w:rsidP="007159D8">
            <w:pPr>
              <w:pStyle w:val="TAH"/>
              <w:rPr>
                <w:rFonts w:cs="v5.0.0"/>
              </w:rPr>
            </w:pPr>
            <w:r w:rsidRPr="00C04A08">
              <w:rPr>
                <w:rFonts w:cs="Arial"/>
              </w:rPr>
              <w:t>Maximum Level</w:t>
            </w:r>
          </w:p>
        </w:tc>
        <w:tc>
          <w:tcPr>
            <w:tcW w:w="2262" w:type="dxa"/>
          </w:tcPr>
          <w:p w14:paraId="2E8E0766" w14:textId="77777777" w:rsidR="00796090" w:rsidRPr="00C04A08" w:rsidRDefault="00796090" w:rsidP="007159D8">
            <w:pPr>
              <w:pStyle w:val="TAH"/>
              <w:rPr>
                <w:rFonts w:cs="v5.0.0"/>
              </w:rPr>
            </w:pPr>
            <w:r w:rsidRPr="00C04A08">
              <w:rPr>
                <w:rFonts w:cs="Arial"/>
              </w:rPr>
              <w:t>Measurement bandwidth</w:t>
            </w:r>
          </w:p>
        </w:tc>
      </w:tr>
      <w:tr w:rsidR="00796090" w:rsidRPr="00C04A08" w14:paraId="1426BE2B" w14:textId="77777777" w:rsidTr="007159D8">
        <w:tc>
          <w:tcPr>
            <w:tcW w:w="2974" w:type="dxa"/>
            <w:vAlign w:val="center"/>
          </w:tcPr>
          <w:p w14:paraId="40C65706" w14:textId="77777777" w:rsidR="00796090" w:rsidRPr="00C04A08" w:rsidRDefault="00796090" w:rsidP="007159D8">
            <w:pPr>
              <w:pStyle w:val="TAC"/>
              <w:rPr>
                <w:rFonts w:cs="Arial"/>
              </w:rPr>
            </w:pPr>
            <w:r>
              <w:rPr>
                <w:rFonts w:cs="Arial"/>
              </w:rPr>
              <w:t>30 MHz</w:t>
            </w:r>
            <w:r w:rsidRPr="00C04A08">
              <w:rPr>
                <w:rFonts w:cs="Arial"/>
              </w:rPr>
              <w:t xml:space="preserve"> ≤ f ≤ 2</w:t>
            </w:r>
            <w:r w:rsidRPr="00C04A08">
              <w:rPr>
                <w:rFonts w:cs="Arial"/>
                <w:vertAlign w:val="superscript"/>
              </w:rPr>
              <w:t>nd</w:t>
            </w:r>
            <w:r w:rsidRPr="00C04A08">
              <w:rPr>
                <w:rFonts w:cs="Arial"/>
              </w:rPr>
              <w:t xml:space="preserve"> harmonic of the upper frequency edge of the UL operating band in GHz</w:t>
            </w:r>
          </w:p>
        </w:tc>
        <w:tc>
          <w:tcPr>
            <w:tcW w:w="1522" w:type="dxa"/>
            <w:vAlign w:val="center"/>
          </w:tcPr>
          <w:p w14:paraId="140549A3" w14:textId="77777777" w:rsidR="00796090" w:rsidRPr="00C04A08" w:rsidRDefault="00796090" w:rsidP="007159D8">
            <w:pPr>
              <w:pStyle w:val="TAC"/>
              <w:rPr>
                <w:rFonts w:cs="Arial"/>
              </w:rPr>
            </w:pPr>
            <w:r w:rsidRPr="00C04A08">
              <w:rPr>
                <w:rFonts w:cs="Arial"/>
              </w:rPr>
              <w:t>-13 dBm</w:t>
            </w:r>
          </w:p>
        </w:tc>
        <w:tc>
          <w:tcPr>
            <w:tcW w:w="2262" w:type="dxa"/>
            <w:vAlign w:val="center"/>
          </w:tcPr>
          <w:p w14:paraId="29E6BE7E" w14:textId="77777777" w:rsidR="00796090" w:rsidRPr="00C04A08" w:rsidRDefault="00796090" w:rsidP="007159D8">
            <w:pPr>
              <w:pStyle w:val="TAC"/>
              <w:rPr>
                <w:rFonts w:cs="Arial"/>
              </w:rPr>
            </w:pPr>
            <w:r>
              <w:rPr>
                <w:rFonts w:cs="Arial"/>
              </w:rPr>
              <w:t>4 k</w:t>
            </w:r>
            <w:r w:rsidRPr="00C04A08">
              <w:rPr>
                <w:rFonts w:cs="Arial"/>
              </w:rPr>
              <w:t>Hz</w:t>
            </w:r>
          </w:p>
        </w:tc>
      </w:tr>
    </w:tbl>
    <w:p w14:paraId="2D5A3BA8" w14:textId="77777777" w:rsidR="00796090" w:rsidRDefault="00796090" w:rsidP="00796090"/>
    <w:p w14:paraId="79AF732B" w14:textId="77777777" w:rsidR="00796090" w:rsidRDefault="00796090" w:rsidP="00796090">
      <w:pPr>
        <w:pStyle w:val="40"/>
        <w:rPr>
          <w:lang w:val="en-US"/>
        </w:rPr>
      </w:pPr>
      <w:bookmarkStart w:id="4830" w:name="_Toc161753978"/>
      <w:bookmarkStart w:id="4831" w:name="_Toc161754599"/>
      <w:bookmarkStart w:id="4832" w:name="_Toc163202172"/>
      <w:bookmarkStart w:id="4833" w:name="_Toc169888428"/>
      <w:bookmarkStart w:id="4834" w:name="_Toc171551617"/>
      <w:bookmarkStart w:id="4835" w:name="_Toc176775339"/>
      <w:bookmarkStart w:id="4836" w:name="_Toc187243934"/>
      <w:bookmarkStart w:id="4837" w:name="_Toc193201483"/>
      <w:bookmarkStart w:id="4838" w:name="_Toc201743011"/>
      <w:bookmarkStart w:id="4839" w:name="_Toc201744638"/>
      <w:bookmarkStart w:id="4840" w:name="_Toc208835498"/>
      <w:bookmarkStart w:id="4841" w:name="_Toc209624108"/>
      <w:bookmarkStart w:id="4842" w:name="_Toc210122149"/>
      <w:r>
        <w:rPr>
          <w:rFonts w:hint="eastAsia"/>
          <w:lang w:val="en-US"/>
        </w:rPr>
        <w:t>9</w:t>
      </w:r>
      <w:r>
        <w:t>.</w:t>
      </w:r>
      <w:r>
        <w:rPr>
          <w:lang w:val="en-US"/>
        </w:rPr>
        <w:t>5</w:t>
      </w:r>
      <w:r>
        <w:t>.</w:t>
      </w:r>
      <w:r>
        <w:rPr>
          <w:rFonts w:hint="eastAsia"/>
        </w:rPr>
        <w:t>3</w:t>
      </w:r>
      <w:r>
        <w:t>.</w:t>
      </w:r>
      <w:r>
        <w:rPr>
          <w:lang w:val="en-US"/>
        </w:rPr>
        <w:t>2</w:t>
      </w:r>
      <w:r>
        <w:rPr>
          <w:lang w:val="en-US"/>
        </w:rPr>
        <w:tab/>
      </w:r>
      <w:r>
        <w:rPr>
          <w:rFonts w:hint="eastAsia"/>
          <w:lang w:val="en-US"/>
        </w:rPr>
        <w:t>On-axis spurious requirement</w:t>
      </w:r>
      <w:bookmarkEnd w:id="4830"/>
      <w:bookmarkEnd w:id="4831"/>
      <w:bookmarkEnd w:id="4832"/>
      <w:bookmarkEnd w:id="4833"/>
      <w:bookmarkEnd w:id="4834"/>
      <w:bookmarkEnd w:id="4835"/>
      <w:bookmarkEnd w:id="4836"/>
      <w:bookmarkEnd w:id="4837"/>
      <w:bookmarkEnd w:id="4838"/>
      <w:bookmarkEnd w:id="4839"/>
      <w:bookmarkEnd w:id="4840"/>
      <w:bookmarkEnd w:id="4841"/>
      <w:bookmarkEnd w:id="4842"/>
    </w:p>
    <w:p w14:paraId="5AE24257" w14:textId="77777777" w:rsidR="00796090" w:rsidRDefault="00796090" w:rsidP="00796090">
      <w:pPr>
        <w:pStyle w:val="5"/>
        <w:rPr>
          <w:lang w:val="en-US"/>
        </w:rPr>
      </w:pPr>
      <w:bookmarkStart w:id="4843" w:name="_Toc161753979"/>
      <w:bookmarkStart w:id="4844" w:name="_Toc161754600"/>
      <w:bookmarkStart w:id="4845" w:name="_Toc163202173"/>
      <w:bookmarkStart w:id="4846" w:name="_Toc169888429"/>
      <w:bookmarkStart w:id="4847" w:name="_Toc171551618"/>
      <w:bookmarkStart w:id="4848" w:name="_Toc176775340"/>
      <w:bookmarkStart w:id="4849" w:name="_Toc187243935"/>
      <w:bookmarkStart w:id="4850" w:name="_Toc193201484"/>
      <w:bookmarkStart w:id="4851" w:name="_Toc201743012"/>
      <w:bookmarkStart w:id="4852" w:name="_Toc201744639"/>
      <w:bookmarkStart w:id="4853" w:name="_Toc208835499"/>
      <w:bookmarkStart w:id="4854" w:name="_Toc209624109"/>
      <w:bookmarkStart w:id="4855" w:name="_Toc210122150"/>
      <w:r>
        <w:rPr>
          <w:rFonts w:hint="eastAsia"/>
          <w:lang w:val="en-US"/>
        </w:rPr>
        <w:t>9</w:t>
      </w:r>
      <w:r>
        <w:t>.</w:t>
      </w:r>
      <w:r>
        <w:rPr>
          <w:lang w:val="en-US"/>
        </w:rPr>
        <w:t>5</w:t>
      </w:r>
      <w:r>
        <w:t>.3.2.1</w:t>
      </w:r>
      <w:r>
        <w:rPr>
          <w:lang w:val="en-US"/>
        </w:rPr>
        <w:tab/>
        <w:t>Applicability</w:t>
      </w:r>
      <w:bookmarkEnd w:id="4843"/>
      <w:bookmarkEnd w:id="4844"/>
      <w:bookmarkEnd w:id="4845"/>
      <w:bookmarkEnd w:id="4846"/>
      <w:bookmarkEnd w:id="4847"/>
      <w:bookmarkEnd w:id="4848"/>
      <w:bookmarkEnd w:id="4849"/>
      <w:bookmarkEnd w:id="4850"/>
      <w:bookmarkEnd w:id="4851"/>
      <w:bookmarkEnd w:id="4852"/>
      <w:bookmarkEnd w:id="4853"/>
      <w:bookmarkEnd w:id="4854"/>
      <w:bookmarkEnd w:id="4855"/>
    </w:p>
    <w:p w14:paraId="3517D80D" w14:textId="77950A6F" w:rsidR="00796090" w:rsidRDefault="0082632A" w:rsidP="00796090">
      <w:pPr>
        <w:rPr>
          <w:lang w:val="en-US"/>
        </w:rPr>
      </w:pPr>
      <w:r w:rsidRPr="00980716">
        <w:rPr>
          <w:lang w:val="en-US"/>
        </w:rPr>
        <w:t xml:space="preserve">The </w:t>
      </w:r>
      <w:r>
        <w:rPr>
          <w:lang w:val="en-US"/>
        </w:rPr>
        <w:t xml:space="preserve">regional </w:t>
      </w:r>
      <w:r w:rsidRPr="00980716">
        <w:rPr>
          <w:lang w:val="en-US"/>
        </w:rPr>
        <w:t>On-axis spurious requirement is applicable to NTN VSAT operating in band n512</w:t>
      </w:r>
      <w:r>
        <w:rPr>
          <w:rFonts w:hint="eastAsia"/>
          <w:lang w:val="en-US"/>
        </w:rPr>
        <w:t xml:space="preserve"> and bands with network signalling values </w:t>
      </w:r>
      <w:r>
        <w:rPr>
          <w:lang w:val="en-US"/>
        </w:rPr>
        <w:t>“</w:t>
      </w:r>
      <w:r>
        <w:rPr>
          <w:rFonts w:hint="eastAsia"/>
          <w:lang w:val="en-US"/>
        </w:rPr>
        <w:t>NS_205N</w:t>
      </w:r>
      <w:r>
        <w:rPr>
          <w:lang w:val="en-US"/>
        </w:rPr>
        <w:t>”and</w:t>
      </w:r>
      <w:r>
        <w:rPr>
          <w:rFonts w:hint="eastAsia"/>
          <w:lang w:val="en-US"/>
        </w:rPr>
        <w:t xml:space="preserve"> </w:t>
      </w:r>
      <w:r>
        <w:rPr>
          <w:lang w:val="en-US"/>
        </w:rPr>
        <w:t>“</w:t>
      </w:r>
      <w:r>
        <w:rPr>
          <w:rFonts w:hint="eastAsia"/>
          <w:lang w:val="en-US"/>
        </w:rPr>
        <w:t>NS_206N</w:t>
      </w:r>
      <w:r>
        <w:rPr>
          <w:lang w:val="en-US"/>
        </w:rPr>
        <w:t>”</w:t>
      </w:r>
      <w:r w:rsidRPr="00980716">
        <w:rPr>
          <w:lang w:val="en-US"/>
        </w:rPr>
        <w:t>. The On-axis spurious emissions are measured as EIRP.</w:t>
      </w:r>
    </w:p>
    <w:p w14:paraId="6EC83965" w14:textId="77777777" w:rsidR="00796090" w:rsidRPr="00CF5835" w:rsidRDefault="00796090" w:rsidP="00796090">
      <w:pPr>
        <w:rPr>
          <w:lang w:val="en-US"/>
        </w:rPr>
      </w:pPr>
      <w:r>
        <w:rPr>
          <w:lang w:eastAsia="fr-FR"/>
        </w:rPr>
        <w:t xml:space="preserve">These limits are applicable to the complete </w:t>
      </w:r>
      <w:r>
        <w:rPr>
          <w:lang w:val="en-US" w:eastAsia="fr-FR"/>
        </w:rPr>
        <w:t>NTN VSAT</w:t>
      </w:r>
      <w:r>
        <w:rPr>
          <w:lang w:eastAsia="fr-FR"/>
        </w:rPr>
        <w:t xml:space="preserve"> equipment, including cabling between the units.</w:t>
      </w:r>
    </w:p>
    <w:p w14:paraId="124ECD42" w14:textId="1E7DB956" w:rsidR="00796090" w:rsidRDefault="00796090" w:rsidP="00796090">
      <w:pPr>
        <w:pStyle w:val="5"/>
        <w:rPr>
          <w:lang w:val="en-US"/>
        </w:rPr>
      </w:pPr>
      <w:bookmarkStart w:id="4856" w:name="_Toc161753980"/>
      <w:bookmarkStart w:id="4857" w:name="_Toc161754601"/>
      <w:bookmarkStart w:id="4858" w:name="_Toc163202174"/>
      <w:bookmarkStart w:id="4859" w:name="_Toc169888430"/>
      <w:bookmarkStart w:id="4860" w:name="_Toc171551619"/>
      <w:bookmarkStart w:id="4861" w:name="_Toc176775341"/>
      <w:bookmarkStart w:id="4862" w:name="_Toc187243936"/>
      <w:bookmarkStart w:id="4863" w:name="_Toc193201485"/>
      <w:bookmarkStart w:id="4864" w:name="_Toc201743013"/>
      <w:bookmarkStart w:id="4865" w:name="_Toc201744640"/>
      <w:bookmarkStart w:id="4866" w:name="_Toc208835500"/>
      <w:bookmarkStart w:id="4867" w:name="_Toc209624110"/>
      <w:bookmarkStart w:id="4868" w:name="_Toc210122151"/>
      <w:r>
        <w:rPr>
          <w:lang w:val="en-US"/>
        </w:rPr>
        <w:lastRenderedPageBreak/>
        <w:t>9.5.3.2.2</w:t>
      </w:r>
      <w:r>
        <w:rPr>
          <w:lang w:val="en-US"/>
        </w:rPr>
        <w:tab/>
        <w:t>“Emissions disabled” and “Carrier-off” states</w:t>
      </w:r>
      <w:bookmarkEnd w:id="4856"/>
      <w:bookmarkEnd w:id="4857"/>
      <w:bookmarkEnd w:id="4858"/>
      <w:bookmarkEnd w:id="4859"/>
      <w:bookmarkEnd w:id="4860"/>
      <w:bookmarkEnd w:id="4861"/>
      <w:bookmarkEnd w:id="4862"/>
      <w:bookmarkEnd w:id="4863"/>
      <w:bookmarkEnd w:id="4864"/>
      <w:bookmarkEnd w:id="4865"/>
      <w:bookmarkEnd w:id="4866"/>
      <w:bookmarkEnd w:id="4867"/>
      <w:bookmarkEnd w:id="4868"/>
    </w:p>
    <w:p w14:paraId="48C20BC5" w14:textId="77777777" w:rsidR="0082632A" w:rsidRDefault="0082632A" w:rsidP="002D4845">
      <w:pPr>
        <w:pStyle w:val="H6"/>
        <w:rPr>
          <w:lang w:val="en-US"/>
        </w:rPr>
      </w:pPr>
      <w:bookmarkStart w:id="4869" w:name="_Toc161753981"/>
      <w:bookmarkStart w:id="4870" w:name="_Toc161754602"/>
      <w:bookmarkStart w:id="4871" w:name="_Toc163202175"/>
      <w:bookmarkStart w:id="4872" w:name="_Toc169888431"/>
      <w:bookmarkStart w:id="4873" w:name="_Toc171551620"/>
      <w:bookmarkStart w:id="4874" w:name="_Toc176775342"/>
      <w:bookmarkStart w:id="4875" w:name="_Toc187243937"/>
      <w:bookmarkStart w:id="4876" w:name="_Toc193201486"/>
      <w:bookmarkStart w:id="4877" w:name="_Toc201743014"/>
      <w:bookmarkStart w:id="4878" w:name="_Toc201744641"/>
      <w:r w:rsidRPr="001B2723">
        <w:rPr>
          <w:rFonts w:hint="eastAsia"/>
          <w:lang w:val="en-US"/>
        </w:rPr>
        <w:t>9.5.3.2.2.1</w:t>
      </w:r>
      <w:r w:rsidRPr="001B2723">
        <w:rPr>
          <w:rFonts w:eastAsia="Times New Roman"/>
          <w:lang w:eastAsia="en-US"/>
        </w:rPr>
        <w:tab/>
      </w:r>
      <w:r w:rsidRPr="001B2723">
        <w:rPr>
          <w:rFonts w:hint="eastAsia"/>
          <w:lang w:val="en-US"/>
        </w:rPr>
        <w:t>Requirement for band n512</w:t>
      </w:r>
    </w:p>
    <w:p w14:paraId="574A4E38" w14:textId="77777777" w:rsidR="0082632A" w:rsidRPr="000D0EB3" w:rsidRDefault="0082632A" w:rsidP="0082632A">
      <w:pPr>
        <w:spacing w:after="0"/>
        <w:rPr>
          <w:lang w:val="en-US" w:eastAsia="fr-FR"/>
        </w:rPr>
      </w:pPr>
      <w:r>
        <w:rPr>
          <w:lang w:val="en-US" w:eastAsia="fr-FR"/>
        </w:rPr>
        <w:t>The requirements specified in table 9.5.3.2.2-1 apply to NTN VSAT in “Emissions disabled” and “Carrier-off” states</w:t>
      </w:r>
      <w:r>
        <w:rPr>
          <w:lang w:eastAsia="fr-FR"/>
        </w:rPr>
        <w:t>.</w:t>
      </w:r>
      <w:r>
        <w:rPr>
          <w:lang w:val="en-US" w:eastAsia="fr-FR"/>
        </w:rPr>
        <w:t xml:space="preserve"> They apply outside the transmission bandwidth.</w:t>
      </w:r>
    </w:p>
    <w:p w14:paraId="58A7A963" w14:textId="77777777" w:rsidR="0082632A" w:rsidRDefault="0082632A" w:rsidP="0082632A">
      <w:pPr>
        <w:spacing w:after="0"/>
        <w:rPr>
          <w:lang w:val="en-US"/>
        </w:rPr>
      </w:pPr>
    </w:p>
    <w:p w14:paraId="331A1C26" w14:textId="77777777" w:rsidR="0082632A" w:rsidRPr="00877F2B" w:rsidRDefault="0082632A" w:rsidP="0082632A">
      <w:pPr>
        <w:pStyle w:val="TH"/>
        <w:rPr>
          <w:lang w:val="en-US"/>
        </w:rPr>
      </w:pPr>
      <w:r>
        <w:rPr>
          <w:lang w:val="en-US"/>
        </w:rPr>
        <w:t>Table 9.5.3.2.2.1-1: On-axis spurious limits in “Emissions disabled” and “Carrier-off” states</w:t>
      </w:r>
    </w:p>
    <w:tbl>
      <w:tblPr>
        <w:tblStyle w:val="aa"/>
        <w:tblW w:w="0" w:type="auto"/>
        <w:tblLook w:val="04A0" w:firstRow="1" w:lastRow="0" w:firstColumn="1" w:lastColumn="0" w:noHBand="0" w:noVBand="1"/>
      </w:tblPr>
      <w:tblGrid>
        <w:gridCol w:w="3209"/>
        <w:gridCol w:w="3210"/>
        <w:gridCol w:w="3210"/>
      </w:tblGrid>
      <w:tr w:rsidR="0082632A" w14:paraId="3F184740" w14:textId="77777777" w:rsidTr="005F239D">
        <w:tc>
          <w:tcPr>
            <w:tcW w:w="3209" w:type="dxa"/>
          </w:tcPr>
          <w:p w14:paraId="0BB6A7D6" w14:textId="77777777" w:rsidR="0082632A" w:rsidRDefault="0082632A" w:rsidP="005F239D">
            <w:pPr>
              <w:pStyle w:val="TAH"/>
              <w:rPr>
                <w:lang w:val="en-US"/>
              </w:rPr>
            </w:pPr>
            <w:r>
              <w:rPr>
                <w:lang w:val="en-US"/>
              </w:rPr>
              <w:t>Frequency range</w:t>
            </w:r>
          </w:p>
          <w:p w14:paraId="795181E6" w14:textId="77777777" w:rsidR="0082632A" w:rsidRDefault="0082632A" w:rsidP="005F239D">
            <w:pPr>
              <w:pStyle w:val="TAH"/>
              <w:rPr>
                <w:lang w:val="en-US"/>
              </w:rPr>
            </w:pPr>
            <w:r>
              <w:rPr>
                <w:lang w:val="en-US"/>
              </w:rPr>
              <w:t>(GHz)</w:t>
            </w:r>
          </w:p>
        </w:tc>
        <w:tc>
          <w:tcPr>
            <w:tcW w:w="3210" w:type="dxa"/>
          </w:tcPr>
          <w:p w14:paraId="46F1477F" w14:textId="77777777" w:rsidR="0082632A" w:rsidRDefault="0082632A" w:rsidP="005F239D">
            <w:pPr>
              <w:pStyle w:val="TAH"/>
              <w:rPr>
                <w:lang w:val="en-US"/>
              </w:rPr>
            </w:pPr>
            <w:r>
              <w:rPr>
                <w:lang w:val="en-US"/>
              </w:rPr>
              <w:t>EIRP Limit</w:t>
            </w:r>
          </w:p>
          <w:p w14:paraId="31509F31" w14:textId="77777777" w:rsidR="0082632A" w:rsidRDefault="0082632A" w:rsidP="005F239D">
            <w:pPr>
              <w:pStyle w:val="TAH"/>
              <w:rPr>
                <w:lang w:val="en-US"/>
              </w:rPr>
            </w:pPr>
            <w:r>
              <w:rPr>
                <w:lang w:val="en-US"/>
              </w:rPr>
              <w:t>(dBm)</w:t>
            </w:r>
          </w:p>
        </w:tc>
        <w:tc>
          <w:tcPr>
            <w:tcW w:w="3210" w:type="dxa"/>
          </w:tcPr>
          <w:p w14:paraId="7CF7DC49" w14:textId="77777777" w:rsidR="0082632A" w:rsidRDefault="0082632A" w:rsidP="005F239D">
            <w:pPr>
              <w:pStyle w:val="TAH"/>
              <w:rPr>
                <w:lang w:val="en-US"/>
              </w:rPr>
            </w:pPr>
            <w:r>
              <w:rPr>
                <w:lang w:val="en-US"/>
              </w:rPr>
              <w:t>Measurement bandwidth</w:t>
            </w:r>
          </w:p>
          <w:p w14:paraId="4BCAD348" w14:textId="77777777" w:rsidR="0082632A" w:rsidRDefault="0082632A" w:rsidP="005F239D">
            <w:pPr>
              <w:pStyle w:val="TAH"/>
              <w:rPr>
                <w:lang w:val="en-US"/>
              </w:rPr>
            </w:pPr>
            <w:r>
              <w:rPr>
                <w:lang w:val="en-US"/>
              </w:rPr>
              <w:t>(MHz)</w:t>
            </w:r>
          </w:p>
        </w:tc>
      </w:tr>
      <w:tr w:rsidR="0082632A" w14:paraId="654C116E" w14:textId="77777777" w:rsidTr="005F239D">
        <w:tc>
          <w:tcPr>
            <w:tcW w:w="3209" w:type="dxa"/>
          </w:tcPr>
          <w:p w14:paraId="217230C7" w14:textId="77777777" w:rsidR="0082632A" w:rsidRDefault="0082632A" w:rsidP="005F239D">
            <w:pPr>
              <w:pStyle w:val="TAC"/>
              <w:rPr>
                <w:lang w:val="en-US"/>
              </w:rPr>
            </w:pPr>
            <w:r>
              <w:rPr>
                <w:lang w:val="en-US"/>
              </w:rPr>
              <w:t>27.5 – 30.0</w:t>
            </w:r>
          </w:p>
        </w:tc>
        <w:tc>
          <w:tcPr>
            <w:tcW w:w="3210" w:type="dxa"/>
          </w:tcPr>
          <w:p w14:paraId="34C6038E" w14:textId="77777777" w:rsidR="0082632A" w:rsidRDefault="0082632A" w:rsidP="005F239D">
            <w:pPr>
              <w:pStyle w:val="TAC"/>
              <w:rPr>
                <w:lang w:val="en-US"/>
              </w:rPr>
            </w:pPr>
            <w:r>
              <w:rPr>
                <w:lang w:val="en-US"/>
              </w:rPr>
              <w:t>19</w:t>
            </w:r>
          </w:p>
        </w:tc>
        <w:tc>
          <w:tcPr>
            <w:tcW w:w="3210" w:type="dxa"/>
          </w:tcPr>
          <w:p w14:paraId="2B834072" w14:textId="77777777" w:rsidR="0082632A" w:rsidRDefault="0082632A" w:rsidP="005F239D">
            <w:pPr>
              <w:pStyle w:val="TAC"/>
              <w:rPr>
                <w:lang w:val="en-US"/>
              </w:rPr>
            </w:pPr>
            <w:r>
              <w:rPr>
                <w:lang w:val="en-US"/>
              </w:rPr>
              <w:t>1</w:t>
            </w:r>
          </w:p>
        </w:tc>
      </w:tr>
    </w:tbl>
    <w:p w14:paraId="324595C2" w14:textId="77777777" w:rsidR="0082632A" w:rsidRPr="0090292E" w:rsidRDefault="0082632A" w:rsidP="0082632A">
      <w:pPr>
        <w:rPr>
          <w:lang w:val="en-US" w:eastAsia="en-US"/>
        </w:rPr>
      </w:pPr>
    </w:p>
    <w:p w14:paraId="328F036D" w14:textId="77777777" w:rsidR="0082632A" w:rsidRPr="00AB533E" w:rsidRDefault="0082632A" w:rsidP="002D4845">
      <w:pPr>
        <w:pStyle w:val="H6"/>
      </w:pPr>
      <w:r w:rsidRPr="00AB533E">
        <w:t>9.5.3.2.2.2</w:t>
      </w:r>
      <w:r w:rsidRPr="00AB533E">
        <w:rPr>
          <w:rFonts w:eastAsia="Times New Roman"/>
          <w:lang w:eastAsia="en-US"/>
        </w:rPr>
        <w:tab/>
      </w:r>
      <w:r w:rsidRPr="00AB533E">
        <w:t xml:space="preserve">Requirement for network signalling values </w:t>
      </w:r>
      <w:r w:rsidRPr="00AB533E">
        <w:rPr>
          <w:rFonts w:eastAsia="Times New Roman"/>
          <w:lang w:eastAsia="en-US"/>
        </w:rPr>
        <w:t>“</w:t>
      </w:r>
      <w:r w:rsidRPr="00AB533E">
        <w:t>NS_205N” and “NS_206N”</w:t>
      </w:r>
    </w:p>
    <w:p w14:paraId="33833F2B" w14:textId="77777777" w:rsidR="0082632A" w:rsidRPr="0090292E" w:rsidRDefault="0082632A" w:rsidP="0082632A">
      <w:pPr>
        <w:overflowPunct/>
        <w:autoSpaceDE/>
        <w:autoSpaceDN/>
        <w:adjustRightInd/>
        <w:spacing w:after="0"/>
        <w:textAlignment w:val="auto"/>
        <w:rPr>
          <w:rFonts w:eastAsia="Times New Roman"/>
          <w:lang w:val="en-US" w:eastAsia="fr-FR"/>
        </w:rPr>
      </w:pPr>
      <w:r w:rsidRPr="0090292E">
        <w:rPr>
          <w:rFonts w:hint="eastAsia"/>
          <w:lang w:val="en-US"/>
        </w:rPr>
        <w:t xml:space="preserve">When </w:t>
      </w:r>
      <w:r w:rsidRPr="0090292E">
        <w:rPr>
          <w:lang w:val="en-US"/>
        </w:rPr>
        <w:t>“</w:t>
      </w:r>
      <w:r w:rsidRPr="0090292E">
        <w:rPr>
          <w:rFonts w:hint="eastAsia"/>
          <w:lang w:val="en-US"/>
        </w:rPr>
        <w:t>NS_205N</w:t>
      </w:r>
      <w:r w:rsidRPr="0090292E">
        <w:rPr>
          <w:lang w:val="en-US"/>
        </w:rPr>
        <w:t>”</w:t>
      </w:r>
      <w:r w:rsidRPr="0090292E">
        <w:rPr>
          <w:rFonts w:hint="eastAsia"/>
          <w:lang w:val="en-US"/>
        </w:rPr>
        <w:t xml:space="preserve"> or </w:t>
      </w:r>
      <w:r w:rsidRPr="0090292E">
        <w:rPr>
          <w:lang w:val="en-US"/>
        </w:rPr>
        <w:t>“</w:t>
      </w:r>
      <w:r w:rsidRPr="0090292E">
        <w:rPr>
          <w:rFonts w:hint="eastAsia"/>
          <w:lang w:val="en-US"/>
        </w:rPr>
        <w:t>NS_206N</w:t>
      </w:r>
      <w:r w:rsidRPr="0090292E">
        <w:rPr>
          <w:lang w:val="en-US"/>
        </w:rPr>
        <w:t>”</w:t>
      </w:r>
      <w:r w:rsidRPr="0090292E">
        <w:rPr>
          <w:rFonts w:hint="eastAsia"/>
          <w:lang w:val="en-US"/>
        </w:rPr>
        <w:t xml:space="preserve"> is indicated in the cell, t</w:t>
      </w:r>
      <w:r w:rsidRPr="0090292E">
        <w:rPr>
          <w:rFonts w:eastAsia="Times New Roman"/>
          <w:lang w:val="en-US" w:eastAsia="fr-FR"/>
        </w:rPr>
        <w:t>he requirements specified in table 9.5.3.2.2-1 apply to NTN VSAT in “Emissions disabled” and “Carrier-off” states</w:t>
      </w:r>
      <w:r w:rsidRPr="0090292E">
        <w:rPr>
          <w:rFonts w:eastAsia="Times New Roman"/>
          <w:lang w:eastAsia="fr-FR"/>
        </w:rPr>
        <w:t>.</w:t>
      </w:r>
      <w:r w:rsidRPr="0090292E">
        <w:rPr>
          <w:rFonts w:eastAsia="Times New Roman"/>
          <w:lang w:val="en-US" w:eastAsia="fr-FR"/>
        </w:rPr>
        <w:t xml:space="preserve"> They apply outside the transmission bandwidth.</w:t>
      </w:r>
    </w:p>
    <w:p w14:paraId="4D1B34E7" w14:textId="77777777" w:rsidR="0082632A" w:rsidRPr="0090292E" w:rsidRDefault="0082632A" w:rsidP="0082632A">
      <w:pPr>
        <w:overflowPunct/>
        <w:autoSpaceDE/>
        <w:autoSpaceDN/>
        <w:adjustRightInd/>
        <w:spacing w:after="0"/>
        <w:textAlignment w:val="auto"/>
        <w:rPr>
          <w:rFonts w:eastAsia="Times New Roman"/>
          <w:lang w:val="en-US" w:eastAsia="fr-FR"/>
        </w:rPr>
      </w:pPr>
    </w:p>
    <w:p w14:paraId="27C96B6B" w14:textId="77777777" w:rsidR="0082632A" w:rsidRPr="0090292E" w:rsidRDefault="0082632A" w:rsidP="0082632A">
      <w:pPr>
        <w:pStyle w:val="TH"/>
        <w:rPr>
          <w:lang w:val="en-US"/>
        </w:rPr>
      </w:pPr>
      <w:r w:rsidRPr="0090292E">
        <w:rPr>
          <w:lang w:val="en-US" w:eastAsia="en-US"/>
        </w:rPr>
        <w:t>Table 9.5.3.2.2</w:t>
      </w:r>
      <w:r w:rsidRPr="0090292E">
        <w:rPr>
          <w:rFonts w:hint="eastAsia"/>
          <w:lang w:val="en-US"/>
        </w:rPr>
        <w:t>.2</w:t>
      </w:r>
      <w:r w:rsidRPr="0090292E">
        <w:rPr>
          <w:lang w:val="en-US" w:eastAsia="en-US"/>
        </w:rPr>
        <w:t>-</w:t>
      </w:r>
      <w:r w:rsidRPr="0090292E">
        <w:rPr>
          <w:rFonts w:hint="eastAsia"/>
          <w:lang w:val="en-US"/>
        </w:rPr>
        <w:t>1</w:t>
      </w:r>
      <w:r w:rsidRPr="0090292E">
        <w:rPr>
          <w:lang w:val="en-US" w:eastAsia="en-US"/>
        </w:rPr>
        <w:t>: On-axis spurious limits in “Emissions disabled” and “Carrier-off” states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10"/>
        <w:gridCol w:w="3210"/>
      </w:tblGrid>
      <w:tr w:rsidR="0082632A" w:rsidRPr="0090292E" w14:paraId="47446A6C" w14:textId="77777777" w:rsidTr="005F239D">
        <w:tc>
          <w:tcPr>
            <w:tcW w:w="3209" w:type="dxa"/>
          </w:tcPr>
          <w:p w14:paraId="752AB81E" w14:textId="77777777" w:rsidR="0082632A" w:rsidRPr="0090292E" w:rsidRDefault="0082632A" w:rsidP="0082632A">
            <w:pPr>
              <w:pStyle w:val="TAH"/>
              <w:rPr>
                <w:lang w:val="en-US" w:eastAsia="en-US"/>
              </w:rPr>
            </w:pPr>
            <w:r w:rsidRPr="0090292E">
              <w:rPr>
                <w:lang w:val="en-US" w:eastAsia="en-US"/>
              </w:rPr>
              <w:t>Frequency range</w:t>
            </w:r>
          </w:p>
          <w:p w14:paraId="02E64559" w14:textId="77777777" w:rsidR="0082632A" w:rsidRPr="0090292E" w:rsidRDefault="0082632A" w:rsidP="0082632A">
            <w:pPr>
              <w:pStyle w:val="TAH"/>
              <w:rPr>
                <w:lang w:val="en-US" w:eastAsia="en-US"/>
              </w:rPr>
            </w:pPr>
            <w:r w:rsidRPr="0090292E">
              <w:rPr>
                <w:lang w:val="en-US" w:eastAsia="en-US"/>
              </w:rPr>
              <w:t>(GHz)</w:t>
            </w:r>
          </w:p>
        </w:tc>
        <w:tc>
          <w:tcPr>
            <w:tcW w:w="3210" w:type="dxa"/>
          </w:tcPr>
          <w:p w14:paraId="56FF10EB" w14:textId="77777777" w:rsidR="0082632A" w:rsidRPr="0090292E" w:rsidRDefault="0082632A" w:rsidP="0082632A">
            <w:pPr>
              <w:pStyle w:val="TAH"/>
              <w:rPr>
                <w:lang w:val="en-US" w:eastAsia="en-US"/>
              </w:rPr>
            </w:pPr>
            <w:r w:rsidRPr="0090292E">
              <w:rPr>
                <w:lang w:val="en-US" w:eastAsia="en-US"/>
              </w:rPr>
              <w:t>EIRP Limit</w:t>
            </w:r>
          </w:p>
          <w:p w14:paraId="1238D9F3" w14:textId="77777777" w:rsidR="0082632A" w:rsidRPr="0090292E" w:rsidRDefault="0082632A" w:rsidP="0082632A">
            <w:pPr>
              <w:pStyle w:val="TAH"/>
              <w:rPr>
                <w:lang w:val="en-US" w:eastAsia="en-US"/>
              </w:rPr>
            </w:pPr>
            <w:r w:rsidRPr="0090292E">
              <w:rPr>
                <w:lang w:val="en-US" w:eastAsia="en-US"/>
              </w:rPr>
              <w:t>(dBm)</w:t>
            </w:r>
          </w:p>
        </w:tc>
        <w:tc>
          <w:tcPr>
            <w:tcW w:w="3210" w:type="dxa"/>
          </w:tcPr>
          <w:p w14:paraId="2A0DE9D7" w14:textId="77777777" w:rsidR="0082632A" w:rsidRPr="0090292E" w:rsidRDefault="0082632A" w:rsidP="0082632A">
            <w:pPr>
              <w:pStyle w:val="TAH"/>
              <w:rPr>
                <w:lang w:val="en-US" w:eastAsia="en-US"/>
              </w:rPr>
            </w:pPr>
            <w:r w:rsidRPr="0090292E">
              <w:rPr>
                <w:lang w:val="en-US" w:eastAsia="en-US"/>
              </w:rPr>
              <w:t>Measurement bandwidth</w:t>
            </w:r>
          </w:p>
          <w:p w14:paraId="72D0972C" w14:textId="77777777" w:rsidR="0082632A" w:rsidRPr="0090292E" w:rsidRDefault="0082632A" w:rsidP="0082632A">
            <w:pPr>
              <w:pStyle w:val="TAH"/>
              <w:rPr>
                <w:lang w:val="en-US" w:eastAsia="en-US"/>
              </w:rPr>
            </w:pPr>
            <w:r w:rsidRPr="0090292E">
              <w:rPr>
                <w:lang w:val="en-US" w:eastAsia="en-US"/>
              </w:rPr>
              <w:t>(</w:t>
            </w:r>
            <w:r w:rsidRPr="0090292E">
              <w:rPr>
                <w:rFonts w:hint="eastAsia"/>
                <w:lang w:val="en-US"/>
              </w:rPr>
              <w:t>k</w:t>
            </w:r>
            <w:r w:rsidRPr="0090292E">
              <w:rPr>
                <w:lang w:val="en-US" w:eastAsia="en-US"/>
              </w:rPr>
              <w:t>Hz)</w:t>
            </w:r>
          </w:p>
        </w:tc>
      </w:tr>
      <w:tr w:rsidR="0082632A" w:rsidRPr="0090292E" w14:paraId="56A4DB1E" w14:textId="77777777" w:rsidTr="005F239D">
        <w:tc>
          <w:tcPr>
            <w:tcW w:w="3209" w:type="dxa"/>
          </w:tcPr>
          <w:p w14:paraId="26B37964" w14:textId="77777777" w:rsidR="0082632A" w:rsidRPr="0090292E" w:rsidRDefault="0082632A" w:rsidP="0082632A">
            <w:pPr>
              <w:pStyle w:val="TAC"/>
              <w:rPr>
                <w:lang w:val="en-US"/>
              </w:rPr>
            </w:pPr>
            <w:r w:rsidRPr="0090292E">
              <w:rPr>
                <w:rFonts w:hint="eastAsia"/>
                <w:lang w:val="en-US"/>
              </w:rPr>
              <w:t>14.0</w:t>
            </w:r>
            <w:r w:rsidRPr="0090292E">
              <w:rPr>
                <w:rFonts w:eastAsia="Times New Roman"/>
                <w:lang w:val="en-US" w:eastAsia="en-US"/>
              </w:rPr>
              <w:t xml:space="preserve"> – </w:t>
            </w:r>
            <w:r w:rsidRPr="0090292E">
              <w:rPr>
                <w:rFonts w:hint="eastAsia"/>
                <w:lang w:val="en-US"/>
              </w:rPr>
              <w:t>14.5</w:t>
            </w:r>
          </w:p>
        </w:tc>
        <w:tc>
          <w:tcPr>
            <w:tcW w:w="3210" w:type="dxa"/>
          </w:tcPr>
          <w:p w14:paraId="4E44C818" w14:textId="77777777" w:rsidR="0082632A" w:rsidRPr="0090292E" w:rsidRDefault="0082632A" w:rsidP="0082632A">
            <w:pPr>
              <w:pStyle w:val="TAC"/>
              <w:rPr>
                <w:rFonts w:eastAsia="Times New Roman"/>
                <w:lang w:val="en-US" w:eastAsia="en-US"/>
              </w:rPr>
            </w:pPr>
            <w:r w:rsidRPr="0090292E">
              <w:rPr>
                <w:rFonts w:eastAsia="Times New Roman"/>
                <w:lang w:val="en-US" w:eastAsia="en-US"/>
              </w:rPr>
              <w:t>9</w:t>
            </w:r>
          </w:p>
        </w:tc>
        <w:tc>
          <w:tcPr>
            <w:tcW w:w="3210" w:type="dxa"/>
          </w:tcPr>
          <w:p w14:paraId="3FBD2798" w14:textId="77777777" w:rsidR="0082632A" w:rsidRPr="0090292E" w:rsidRDefault="0082632A" w:rsidP="0082632A">
            <w:pPr>
              <w:pStyle w:val="TAC"/>
              <w:rPr>
                <w:lang w:val="en-US"/>
              </w:rPr>
            </w:pPr>
            <w:r w:rsidRPr="0090292E">
              <w:rPr>
                <w:rFonts w:eastAsia="Times New Roman"/>
                <w:lang w:val="en-US" w:eastAsia="en-US"/>
              </w:rPr>
              <w:t>1</w:t>
            </w:r>
            <w:r w:rsidRPr="0090292E">
              <w:rPr>
                <w:rFonts w:hint="eastAsia"/>
                <w:lang w:val="en-US"/>
              </w:rPr>
              <w:t>00</w:t>
            </w:r>
          </w:p>
        </w:tc>
      </w:tr>
    </w:tbl>
    <w:p w14:paraId="0D76F321" w14:textId="77777777" w:rsidR="0082632A" w:rsidRDefault="0082632A" w:rsidP="0082632A">
      <w:pPr>
        <w:rPr>
          <w:lang w:val="en-US"/>
        </w:rPr>
      </w:pPr>
    </w:p>
    <w:p w14:paraId="599A6D0E" w14:textId="262BB6E5" w:rsidR="00796090" w:rsidRDefault="00796090" w:rsidP="00796090">
      <w:pPr>
        <w:pStyle w:val="5"/>
        <w:rPr>
          <w:lang w:val="en-US"/>
        </w:rPr>
      </w:pPr>
      <w:bookmarkStart w:id="4879" w:name="_Toc208835501"/>
      <w:bookmarkStart w:id="4880" w:name="_Toc209624111"/>
      <w:bookmarkStart w:id="4881" w:name="_Toc210122152"/>
      <w:r>
        <w:rPr>
          <w:lang w:val="en-US"/>
        </w:rPr>
        <w:t>9.5.3.2.3</w:t>
      </w:r>
      <w:r>
        <w:rPr>
          <w:lang w:val="en-US"/>
        </w:rPr>
        <w:tab/>
        <w:t>“Carrier-on” state</w:t>
      </w:r>
      <w:bookmarkEnd w:id="4869"/>
      <w:bookmarkEnd w:id="4870"/>
      <w:bookmarkEnd w:id="4871"/>
      <w:bookmarkEnd w:id="4872"/>
      <w:bookmarkEnd w:id="4873"/>
      <w:bookmarkEnd w:id="4874"/>
      <w:bookmarkEnd w:id="4875"/>
      <w:bookmarkEnd w:id="4876"/>
      <w:bookmarkEnd w:id="4877"/>
      <w:bookmarkEnd w:id="4878"/>
      <w:bookmarkEnd w:id="4879"/>
      <w:bookmarkEnd w:id="4880"/>
      <w:bookmarkEnd w:id="4881"/>
    </w:p>
    <w:p w14:paraId="24E91959" w14:textId="77777777" w:rsidR="002D4845" w:rsidRDefault="002D4845" w:rsidP="002D4845">
      <w:pPr>
        <w:pStyle w:val="H6"/>
        <w:rPr>
          <w:lang w:val="en-US"/>
        </w:rPr>
      </w:pPr>
      <w:bookmarkStart w:id="4882" w:name="_Toc161753987"/>
      <w:bookmarkStart w:id="4883" w:name="_Toc161754608"/>
      <w:bookmarkStart w:id="4884" w:name="_Toc163202181"/>
      <w:bookmarkStart w:id="4885" w:name="_Toc169888437"/>
      <w:bookmarkStart w:id="4886" w:name="_Toc171551626"/>
      <w:bookmarkStart w:id="4887" w:name="_Toc176775348"/>
      <w:bookmarkStart w:id="4888" w:name="_Toc187243943"/>
      <w:bookmarkStart w:id="4889" w:name="_Toc193201492"/>
      <w:bookmarkStart w:id="4890" w:name="_Toc201743020"/>
      <w:bookmarkStart w:id="4891" w:name="_Toc201744647"/>
      <w:r w:rsidRPr="006B7831">
        <w:rPr>
          <w:rFonts w:hint="eastAsia"/>
          <w:lang w:val="en-US"/>
        </w:rPr>
        <w:t>9.5.3.2.3.1</w:t>
      </w:r>
      <w:r w:rsidRPr="006B7831">
        <w:rPr>
          <w:rFonts w:eastAsia="Times New Roman"/>
          <w:lang w:eastAsia="en-US"/>
        </w:rPr>
        <w:tab/>
      </w:r>
      <w:r w:rsidRPr="006B7831">
        <w:rPr>
          <w:rFonts w:hint="eastAsia"/>
          <w:lang w:val="en-US"/>
        </w:rPr>
        <w:t>Minimum requirements for band n512</w:t>
      </w:r>
    </w:p>
    <w:p w14:paraId="1D7E1FA2" w14:textId="77777777" w:rsidR="002D4845" w:rsidRDefault="002D4845" w:rsidP="002D4845">
      <w:pPr>
        <w:rPr>
          <w:lang w:val="en-US" w:eastAsia="fr-FR"/>
        </w:rPr>
      </w:pPr>
      <w:bookmarkStart w:id="4892" w:name="_Toc161753982"/>
      <w:bookmarkStart w:id="4893" w:name="_Toc161754603"/>
      <w:bookmarkStart w:id="4894" w:name="_Toc163202176"/>
      <w:r>
        <w:rPr>
          <w:lang w:val="en-US" w:eastAsia="fr-FR"/>
        </w:rPr>
        <w:t>The requirements specified in Tables 9.5.3.2.3.1-1 and 9.5.3.2.3.1-2 apply to NTN VSAT in “Carrier-on”</w:t>
      </w:r>
      <w:r>
        <w:rPr>
          <w:lang w:eastAsia="fr-FR"/>
        </w:rPr>
        <w:t>.</w:t>
      </w:r>
      <w:r>
        <w:rPr>
          <w:lang w:val="en-US" w:eastAsia="fr-FR"/>
        </w:rPr>
        <w:t xml:space="preserve"> </w:t>
      </w:r>
    </w:p>
    <w:p w14:paraId="0A905B74" w14:textId="77777777" w:rsidR="002D4845" w:rsidRDefault="002D4845" w:rsidP="002D4845">
      <w:pPr>
        <w:rPr>
          <w:lang w:val="en-US" w:eastAsia="fr-FR"/>
        </w:rPr>
      </w:pPr>
      <w:r>
        <w:rPr>
          <w:lang w:val="en-US" w:eastAsia="fr-FR"/>
        </w:rPr>
        <w:t xml:space="preserve">The requirement specified in Table 9.5.3.2.3.1-1 apply </w:t>
      </w:r>
      <w:r>
        <w:rPr>
          <w:lang w:eastAsia="fr-FR"/>
        </w:rPr>
        <w:t>outside a bandwidth of</w:t>
      </w:r>
      <w:r>
        <w:rPr>
          <w:lang w:val="en-US" w:eastAsia="fr-FR"/>
        </w:rPr>
        <w:t xml:space="preserve"> </w:t>
      </w:r>
      <w:r>
        <w:rPr>
          <w:lang w:eastAsia="fr-FR"/>
        </w:rPr>
        <w:t>5 times the occupied bandwidth centred on the carrier centre frequency</w:t>
      </w:r>
      <w:r>
        <w:rPr>
          <w:lang w:val="en-US" w:eastAsia="fr-FR"/>
        </w:rPr>
        <w:t>.</w:t>
      </w:r>
    </w:p>
    <w:p w14:paraId="5F111D32" w14:textId="77777777" w:rsidR="002D4845" w:rsidRDefault="002D4845" w:rsidP="002D4845">
      <w:pPr>
        <w:rPr>
          <w:lang w:val="en-US" w:eastAsia="fr-FR"/>
        </w:rPr>
      </w:pPr>
      <w:r>
        <w:rPr>
          <w:lang w:val="en-US" w:eastAsia="fr-FR"/>
        </w:rPr>
        <w:t>The requirement specified in Table 9.5.3.2.3.1-2 apply inside</w:t>
      </w:r>
      <w:r>
        <w:rPr>
          <w:lang w:eastAsia="fr-FR"/>
        </w:rPr>
        <w:t xml:space="preserve"> a bandwidth of</w:t>
      </w:r>
      <w:r>
        <w:rPr>
          <w:lang w:val="en-US" w:eastAsia="fr-FR"/>
        </w:rPr>
        <w:t xml:space="preserve"> </w:t>
      </w:r>
      <w:r>
        <w:rPr>
          <w:lang w:eastAsia="fr-FR"/>
        </w:rPr>
        <w:t>5 times the occupied bandwidth centred on the carrier centre frequency</w:t>
      </w:r>
      <w:r>
        <w:rPr>
          <w:lang w:val="en-US" w:eastAsia="fr-FR"/>
        </w:rPr>
        <w:t>, and outside the transmission bandwidth.</w:t>
      </w:r>
    </w:p>
    <w:p w14:paraId="2E99FFE0" w14:textId="77777777" w:rsidR="002D4845" w:rsidRPr="000D0EB3" w:rsidRDefault="002D4845" w:rsidP="002D4845">
      <w:pPr>
        <w:pStyle w:val="NO"/>
        <w:rPr>
          <w:lang w:val="en-US" w:eastAsia="fr-FR"/>
        </w:rPr>
      </w:pPr>
      <w:r>
        <w:rPr>
          <w:lang w:val="en-US" w:eastAsia="fr-FR"/>
        </w:rPr>
        <w:t>NOTE:</w:t>
      </w:r>
      <w:r>
        <w:rPr>
          <w:lang w:val="en-US" w:eastAsia="fr-FR"/>
        </w:rPr>
        <w:tab/>
      </w:r>
      <w:r>
        <w:rPr>
          <w:lang w:eastAsia="fr-FR"/>
        </w:rPr>
        <w:t xml:space="preserve">The on-axis spurious radiations, outside the frequency range 27.5 GHz to 30.0 GHz, are indirectly limited by </w:t>
      </w:r>
      <w:r>
        <w:rPr>
          <w:lang w:val="en-US" w:eastAsia="fr-FR"/>
        </w:rPr>
        <w:t>sub-</w:t>
      </w:r>
      <w:r>
        <w:rPr>
          <w:lang w:eastAsia="fr-FR"/>
        </w:rPr>
        <w:t xml:space="preserve">clause </w:t>
      </w:r>
      <w:r>
        <w:rPr>
          <w:lang w:val="en-US"/>
        </w:rPr>
        <w:t>9.5.3.3</w:t>
      </w:r>
      <w:r>
        <w:rPr>
          <w:lang w:eastAsia="fr-FR"/>
        </w:rPr>
        <w:t xml:space="preserve">. </w:t>
      </w:r>
    </w:p>
    <w:p w14:paraId="64F9FFC0" w14:textId="3DC7AB82" w:rsidR="002D4845" w:rsidRPr="00877F2B" w:rsidRDefault="002D4845" w:rsidP="002D4845">
      <w:pPr>
        <w:pStyle w:val="TH"/>
        <w:rPr>
          <w:lang w:val="en-US"/>
        </w:rPr>
      </w:pPr>
      <w:r>
        <w:rPr>
          <w:lang w:val="en-US"/>
        </w:rPr>
        <w:t>Table 9.5.3.2.3.1-1: On-axis spurious limits in “Carrier-on” state - outside</w:t>
      </w:r>
    </w:p>
    <w:tbl>
      <w:tblPr>
        <w:tblStyle w:val="aa"/>
        <w:tblW w:w="9918" w:type="dxa"/>
        <w:tblLook w:val="04A0" w:firstRow="1" w:lastRow="0" w:firstColumn="1" w:lastColumn="0" w:noHBand="0" w:noVBand="1"/>
      </w:tblPr>
      <w:tblGrid>
        <w:gridCol w:w="2405"/>
        <w:gridCol w:w="2410"/>
        <w:gridCol w:w="2693"/>
        <w:gridCol w:w="2410"/>
      </w:tblGrid>
      <w:tr w:rsidR="002D4845" w14:paraId="2DFA7E71" w14:textId="77777777" w:rsidTr="005F239D">
        <w:tc>
          <w:tcPr>
            <w:tcW w:w="2405" w:type="dxa"/>
          </w:tcPr>
          <w:p w14:paraId="65D55E9C" w14:textId="77777777" w:rsidR="002D4845" w:rsidRDefault="002D4845" w:rsidP="005F239D">
            <w:pPr>
              <w:pStyle w:val="TAH"/>
              <w:rPr>
                <w:lang w:val="en-US"/>
              </w:rPr>
            </w:pPr>
            <w:r>
              <w:rPr>
                <w:lang w:val="en-US"/>
              </w:rPr>
              <w:t>Frequency range</w:t>
            </w:r>
          </w:p>
          <w:p w14:paraId="459B7C29" w14:textId="77777777" w:rsidR="002D4845" w:rsidRDefault="002D4845" w:rsidP="005F239D">
            <w:pPr>
              <w:pStyle w:val="TAH"/>
              <w:rPr>
                <w:lang w:val="en-US"/>
              </w:rPr>
            </w:pPr>
            <w:r>
              <w:rPr>
                <w:lang w:val="en-US"/>
              </w:rPr>
              <w:t>(GHz)</w:t>
            </w:r>
          </w:p>
        </w:tc>
        <w:tc>
          <w:tcPr>
            <w:tcW w:w="2410" w:type="dxa"/>
          </w:tcPr>
          <w:p w14:paraId="78F7038A" w14:textId="77777777" w:rsidR="002D4845" w:rsidRDefault="002D4845" w:rsidP="005F239D">
            <w:pPr>
              <w:pStyle w:val="TAH"/>
              <w:rPr>
                <w:lang w:val="en-US"/>
              </w:rPr>
            </w:pPr>
            <w:r>
              <w:rPr>
                <w:lang w:val="en-US"/>
              </w:rPr>
              <w:t>NTN VSAT type</w:t>
            </w:r>
          </w:p>
        </w:tc>
        <w:tc>
          <w:tcPr>
            <w:tcW w:w="2693" w:type="dxa"/>
          </w:tcPr>
          <w:p w14:paraId="374FAC63" w14:textId="77777777" w:rsidR="002D4845" w:rsidRDefault="002D4845" w:rsidP="005F239D">
            <w:pPr>
              <w:pStyle w:val="TAH"/>
              <w:rPr>
                <w:lang w:val="en-US"/>
              </w:rPr>
            </w:pPr>
            <w:r>
              <w:rPr>
                <w:lang w:val="en-US"/>
              </w:rPr>
              <w:t>EIRP Limit</w:t>
            </w:r>
          </w:p>
          <w:p w14:paraId="06951122" w14:textId="77777777" w:rsidR="002D4845" w:rsidRDefault="002D4845" w:rsidP="005F239D">
            <w:pPr>
              <w:pStyle w:val="TAH"/>
              <w:rPr>
                <w:lang w:val="en-US"/>
              </w:rPr>
            </w:pPr>
            <w:r>
              <w:rPr>
                <w:lang w:val="en-US"/>
              </w:rPr>
              <w:t>(dBm)</w:t>
            </w:r>
          </w:p>
        </w:tc>
        <w:tc>
          <w:tcPr>
            <w:tcW w:w="2410" w:type="dxa"/>
          </w:tcPr>
          <w:p w14:paraId="1FBEFD8D" w14:textId="77777777" w:rsidR="002D4845" w:rsidRDefault="002D4845" w:rsidP="005F239D">
            <w:pPr>
              <w:pStyle w:val="TAH"/>
              <w:rPr>
                <w:lang w:val="en-US"/>
              </w:rPr>
            </w:pPr>
            <w:r>
              <w:rPr>
                <w:lang w:val="en-US"/>
              </w:rPr>
              <w:t>Measurement bandwidth</w:t>
            </w:r>
          </w:p>
          <w:p w14:paraId="7D11C689" w14:textId="77777777" w:rsidR="002D4845" w:rsidRDefault="002D4845" w:rsidP="005F239D">
            <w:pPr>
              <w:pStyle w:val="TAH"/>
              <w:rPr>
                <w:lang w:val="en-US"/>
              </w:rPr>
            </w:pPr>
            <w:r>
              <w:rPr>
                <w:lang w:val="en-US"/>
              </w:rPr>
              <w:t>(MHz)</w:t>
            </w:r>
          </w:p>
        </w:tc>
      </w:tr>
      <w:tr w:rsidR="002D4845" w14:paraId="16CC64BC" w14:textId="77777777" w:rsidTr="005F239D">
        <w:tc>
          <w:tcPr>
            <w:tcW w:w="2405" w:type="dxa"/>
            <w:vMerge w:val="restart"/>
          </w:tcPr>
          <w:p w14:paraId="7DD17483" w14:textId="77777777" w:rsidR="002D4845" w:rsidRDefault="002D4845" w:rsidP="005F239D">
            <w:pPr>
              <w:pStyle w:val="TAC"/>
              <w:rPr>
                <w:lang w:val="en-US"/>
              </w:rPr>
            </w:pPr>
            <w:r>
              <w:rPr>
                <w:lang w:val="en-US"/>
              </w:rPr>
              <w:t>27.5 – 30.0</w:t>
            </w:r>
          </w:p>
        </w:tc>
        <w:tc>
          <w:tcPr>
            <w:tcW w:w="2410" w:type="dxa"/>
          </w:tcPr>
          <w:p w14:paraId="676FC005" w14:textId="77777777" w:rsidR="002D4845" w:rsidRDefault="002D4845" w:rsidP="005F239D">
            <w:pPr>
              <w:pStyle w:val="TAC"/>
              <w:rPr>
                <w:lang w:val="en-US"/>
              </w:rPr>
            </w:pPr>
            <w:r>
              <w:rPr>
                <w:lang w:val="en-US"/>
              </w:rPr>
              <w:t>4, 5</w:t>
            </w:r>
          </w:p>
        </w:tc>
        <w:tc>
          <w:tcPr>
            <w:tcW w:w="2693" w:type="dxa"/>
          </w:tcPr>
          <w:p w14:paraId="45267887" w14:textId="77777777" w:rsidR="002D4845" w:rsidRDefault="002D4845" w:rsidP="005F239D">
            <w:pPr>
              <w:pStyle w:val="TAC"/>
              <w:rPr>
                <w:lang w:val="en-US"/>
              </w:rPr>
            </w:pPr>
            <w:r>
              <w:rPr>
                <w:lang w:val="en-US"/>
              </w:rPr>
              <w:t>44 - K (NOTE)</w:t>
            </w:r>
          </w:p>
        </w:tc>
        <w:tc>
          <w:tcPr>
            <w:tcW w:w="2410" w:type="dxa"/>
          </w:tcPr>
          <w:p w14:paraId="6FEA9E6B" w14:textId="77777777" w:rsidR="002D4845" w:rsidRDefault="002D4845" w:rsidP="005F239D">
            <w:pPr>
              <w:pStyle w:val="TAC"/>
              <w:rPr>
                <w:lang w:val="en-US"/>
              </w:rPr>
            </w:pPr>
            <w:r>
              <w:rPr>
                <w:lang w:val="en-US"/>
              </w:rPr>
              <w:t>1</w:t>
            </w:r>
          </w:p>
        </w:tc>
      </w:tr>
      <w:tr w:rsidR="002D4845" w14:paraId="6B9E63BE" w14:textId="77777777" w:rsidTr="005F239D">
        <w:tc>
          <w:tcPr>
            <w:tcW w:w="2405" w:type="dxa"/>
            <w:vMerge/>
          </w:tcPr>
          <w:p w14:paraId="3A414F7F" w14:textId="77777777" w:rsidR="002D4845" w:rsidRDefault="002D4845" w:rsidP="005F239D">
            <w:pPr>
              <w:pStyle w:val="TAC"/>
              <w:rPr>
                <w:lang w:val="en-US"/>
              </w:rPr>
            </w:pPr>
          </w:p>
        </w:tc>
        <w:tc>
          <w:tcPr>
            <w:tcW w:w="2410" w:type="dxa"/>
          </w:tcPr>
          <w:p w14:paraId="769394BF" w14:textId="77777777" w:rsidR="002D4845" w:rsidRDefault="002D4845" w:rsidP="005F239D">
            <w:pPr>
              <w:pStyle w:val="TAC"/>
              <w:rPr>
                <w:lang w:val="en-US"/>
              </w:rPr>
            </w:pPr>
            <w:r>
              <w:rPr>
                <w:lang w:val="en-US"/>
              </w:rPr>
              <w:t>1, 2, 3</w:t>
            </w:r>
          </w:p>
        </w:tc>
        <w:tc>
          <w:tcPr>
            <w:tcW w:w="2693" w:type="dxa"/>
          </w:tcPr>
          <w:p w14:paraId="16BE6CE2" w14:textId="77777777" w:rsidR="002D4845" w:rsidRDefault="002D4845" w:rsidP="005F239D">
            <w:pPr>
              <w:pStyle w:val="TAC"/>
              <w:rPr>
                <w:lang w:val="en-US"/>
              </w:rPr>
            </w:pPr>
            <w:r>
              <w:rPr>
                <w:lang w:val="en-US"/>
              </w:rPr>
              <w:t>4 - K (NOTE)</w:t>
            </w:r>
          </w:p>
        </w:tc>
        <w:tc>
          <w:tcPr>
            <w:tcW w:w="2410" w:type="dxa"/>
          </w:tcPr>
          <w:p w14:paraId="2263D991" w14:textId="77777777" w:rsidR="002D4845" w:rsidRPr="001125D0" w:rsidRDefault="002D4845" w:rsidP="005F239D">
            <w:pPr>
              <w:pStyle w:val="TAC"/>
              <w:rPr>
                <w:lang w:val="en-US"/>
              </w:rPr>
            </w:pPr>
            <w:r>
              <w:rPr>
                <w:rFonts w:hint="eastAsia"/>
                <w:lang w:val="en-US"/>
              </w:rPr>
              <w:t>1</w:t>
            </w:r>
          </w:p>
        </w:tc>
      </w:tr>
      <w:tr w:rsidR="002D4845" w14:paraId="6B6A0002" w14:textId="77777777" w:rsidTr="005F239D">
        <w:tc>
          <w:tcPr>
            <w:tcW w:w="9918" w:type="dxa"/>
            <w:gridSpan w:val="4"/>
          </w:tcPr>
          <w:p w14:paraId="36656895" w14:textId="77777777" w:rsidR="002D4845" w:rsidRDefault="002D4845" w:rsidP="005F239D">
            <w:pPr>
              <w:pStyle w:val="TAN"/>
              <w:rPr>
                <w:lang w:val="en-US"/>
              </w:rPr>
            </w:pPr>
            <w:r>
              <w:rPr>
                <w:lang w:val="en-US"/>
              </w:rPr>
              <w:t xml:space="preserve">NOTE: </w:t>
            </w:r>
            <w:r>
              <w:rPr>
                <w:lang w:val="en-US"/>
              </w:rPr>
              <w:tab/>
              <w:t>K=10log</w:t>
            </w:r>
            <w:r w:rsidRPr="00F76BC8">
              <w:rPr>
                <w:vertAlign w:val="subscript"/>
                <w:lang w:val="en-US"/>
              </w:rPr>
              <w:t>10</w:t>
            </w:r>
            <w:r>
              <w:rPr>
                <w:lang w:val="en-US"/>
              </w:rPr>
              <w:t xml:space="preserve">(N) with N the number of terminals simultaneously transmitting at the same EIRP on a given carrier frequency in the same measurement bandwidth. K = 0 </w:t>
            </w:r>
            <w:r>
              <w:rPr>
                <w:lang w:val="en-US" w:eastAsia="fr-FR"/>
              </w:rPr>
              <w:t>if</w:t>
            </w:r>
            <w:r>
              <w:rPr>
                <w:lang w:eastAsia="fr-FR"/>
              </w:rPr>
              <w:t xml:space="preserve"> only one </w:t>
            </w:r>
            <w:r>
              <w:rPr>
                <w:lang w:val="en-US" w:eastAsia="fr-FR"/>
              </w:rPr>
              <w:t>NTN VSAT</w:t>
            </w:r>
            <w:r>
              <w:rPr>
                <w:lang w:eastAsia="fr-FR"/>
              </w:rPr>
              <w:t xml:space="preserve"> transmits at any one time on a given carrier frequency</w:t>
            </w:r>
            <w:r>
              <w:rPr>
                <w:lang w:val="en-US" w:eastAsia="fr-FR"/>
              </w:rPr>
              <w:t>. See sub-clause 4.2.2.2.1 in [17] for Mobile VSAT or sub-clause 4.2.4.2 in [18] for Fixed VSAT. The manufacturer shall declare the value of N.</w:t>
            </w:r>
          </w:p>
        </w:tc>
      </w:tr>
    </w:tbl>
    <w:p w14:paraId="5C8F2B6F" w14:textId="77777777" w:rsidR="002D4845" w:rsidRDefault="002D4845" w:rsidP="002D4845">
      <w:pPr>
        <w:rPr>
          <w:lang w:val="en-US"/>
        </w:rPr>
      </w:pPr>
    </w:p>
    <w:p w14:paraId="7B8231F0" w14:textId="300B793D" w:rsidR="002D4845" w:rsidRPr="00AB533E" w:rsidRDefault="002D4845" w:rsidP="002D4845">
      <w:pPr>
        <w:pStyle w:val="TH"/>
      </w:pPr>
      <w:r>
        <w:rPr>
          <w:lang w:val="en-US"/>
        </w:rPr>
        <w:lastRenderedPageBreak/>
        <w:t>T</w:t>
      </w:r>
      <w:r w:rsidRPr="00AB533E">
        <w:t>able 9.5.3.2.3.1-2: On-axis spurious limits in “Carrier-on” state - inside</w:t>
      </w:r>
    </w:p>
    <w:tbl>
      <w:tblPr>
        <w:tblStyle w:val="aa"/>
        <w:tblW w:w="9918" w:type="dxa"/>
        <w:tblLook w:val="04A0" w:firstRow="1" w:lastRow="0" w:firstColumn="1" w:lastColumn="0" w:noHBand="0" w:noVBand="1"/>
      </w:tblPr>
      <w:tblGrid>
        <w:gridCol w:w="2405"/>
        <w:gridCol w:w="2410"/>
        <w:gridCol w:w="2693"/>
        <w:gridCol w:w="2410"/>
      </w:tblGrid>
      <w:tr w:rsidR="002D4845" w:rsidRPr="00AB533E" w14:paraId="4DDDACB0" w14:textId="77777777" w:rsidTr="005F239D">
        <w:tc>
          <w:tcPr>
            <w:tcW w:w="2405" w:type="dxa"/>
          </w:tcPr>
          <w:p w14:paraId="4CC2C49D" w14:textId="77777777" w:rsidR="002D4845" w:rsidRPr="00AB533E" w:rsidRDefault="002D4845" w:rsidP="005F239D">
            <w:pPr>
              <w:pStyle w:val="TAH"/>
            </w:pPr>
            <w:r w:rsidRPr="00AB533E">
              <w:t>Frequency range</w:t>
            </w:r>
          </w:p>
          <w:p w14:paraId="66FDA1C3" w14:textId="77777777" w:rsidR="002D4845" w:rsidRPr="00AB533E" w:rsidRDefault="002D4845" w:rsidP="005F239D">
            <w:pPr>
              <w:pStyle w:val="TAH"/>
            </w:pPr>
            <w:r w:rsidRPr="00AB533E">
              <w:t>(GHz)</w:t>
            </w:r>
          </w:p>
        </w:tc>
        <w:tc>
          <w:tcPr>
            <w:tcW w:w="2410" w:type="dxa"/>
          </w:tcPr>
          <w:p w14:paraId="2B3390CE" w14:textId="77777777" w:rsidR="002D4845" w:rsidRPr="00AB533E" w:rsidRDefault="002D4845" w:rsidP="005F239D">
            <w:pPr>
              <w:pStyle w:val="TAH"/>
            </w:pPr>
            <w:r w:rsidRPr="00AB533E">
              <w:t>NTN VSAT type</w:t>
            </w:r>
          </w:p>
        </w:tc>
        <w:tc>
          <w:tcPr>
            <w:tcW w:w="2693" w:type="dxa"/>
          </w:tcPr>
          <w:p w14:paraId="7446F5F1" w14:textId="77777777" w:rsidR="002D4845" w:rsidRPr="00AB533E" w:rsidRDefault="002D4845" w:rsidP="005F239D">
            <w:pPr>
              <w:pStyle w:val="TAH"/>
            </w:pPr>
            <w:r w:rsidRPr="00AB533E">
              <w:t>EIRP Limit</w:t>
            </w:r>
          </w:p>
          <w:p w14:paraId="615606D9" w14:textId="77777777" w:rsidR="002D4845" w:rsidRPr="00AB533E" w:rsidRDefault="002D4845" w:rsidP="005F239D">
            <w:pPr>
              <w:pStyle w:val="TAH"/>
            </w:pPr>
            <w:r w:rsidRPr="00AB533E">
              <w:t>(dBm)</w:t>
            </w:r>
          </w:p>
        </w:tc>
        <w:tc>
          <w:tcPr>
            <w:tcW w:w="2410" w:type="dxa"/>
          </w:tcPr>
          <w:p w14:paraId="3C51AD0A" w14:textId="77777777" w:rsidR="002D4845" w:rsidRPr="00AB533E" w:rsidRDefault="002D4845" w:rsidP="005F239D">
            <w:pPr>
              <w:pStyle w:val="TAH"/>
            </w:pPr>
            <w:r w:rsidRPr="00AB533E">
              <w:t>Measurement bandwidth</w:t>
            </w:r>
          </w:p>
          <w:p w14:paraId="24683C4A" w14:textId="77777777" w:rsidR="002D4845" w:rsidRPr="00AB533E" w:rsidRDefault="002D4845" w:rsidP="005F239D">
            <w:pPr>
              <w:pStyle w:val="TAH"/>
            </w:pPr>
            <w:r w:rsidRPr="00AB533E">
              <w:t>(MHz)</w:t>
            </w:r>
          </w:p>
        </w:tc>
      </w:tr>
      <w:tr w:rsidR="002D4845" w:rsidRPr="00AB533E" w14:paraId="037D9A4D" w14:textId="77777777" w:rsidTr="005F239D">
        <w:tc>
          <w:tcPr>
            <w:tcW w:w="2405" w:type="dxa"/>
            <w:vMerge w:val="restart"/>
          </w:tcPr>
          <w:p w14:paraId="4C36B28E" w14:textId="77777777" w:rsidR="002D4845" w:rsidRPr="00AB533E" w:rsidRDefault="002D4845" w:rsidP="005F239D">
            <w:pPr>
              <w:pStyle w:val="TAC"/>
            </w:pPr>
            <w:r w:rsidRPr="00AB533E">
              <w:t>27.5 – 30.0</w:t>
            </w:r>
          </w:p>
        </w:tc>
        <w:tc>
          <w:tcPr>
            <w:tcW w:w="2410" w:type="dxa"/>
          </w:tcPr>
          <w:p w14:paraId="696CCA86" w14:textId="77777777" w:rsidR="002D4845" w:rsidRPr="00AB533E" w:rsidRDefault="002D4845" w:rsidP="005F239D">
            <w:pPr>
              <w:pStyle w:val="TAC"/>
            </w:pPr>
            <w:r w:rsidRPr="00AB533E">
              <w:t>4, 5</w:t>
            </w:r>
          </w:p>
        </w:tc>
        <w:tc>
          <w:tcPr>
            <w:tcW w:w="2693" w:type="dxa"/>
          </w:tcPr>
          <w:p w14:paraId="0DA267D3" w14:textId="77777777" w:rsidR="002D4845" w:rsidRPr="00AB533E" w:rsidRDefault="002D4845" w:rsidP="005F239D">
            <w:pPr>
              <w:pStyle w:val="TAC"/>
            </w:pPr>
            <w:r w:rsidRPr="00AB533E">
              <w:t>58 - K (NOTE)</w:t>
            </w:r>
          </w:p>
        </w:tc>
        <w:tc>
          <w:tcPr>
            <w:tcW w:w="2410" w:type="dxa"/>
          </w:tcPr>
          <w:p w14:paraId="2A75C7C5" w14:textId="77777777" w:rsidR="002D4845" w:rsidRPr="00AB533E" w:rsidRDefault="002D4845" w:rsidP="005F239D">
            <w:pPr>
              <w:pStyle w:val="TAC"/>
            </w:pPr>
            <w:r w:rsidRPr="00AB533E">
              <w:t>1</w:t>
            </w:r>
          </w:p>
        </w:tc>
      </w:tr>
      <w:tr w:rsidR="002D4845" w:rsidRPr="00AB533E" w14:paraId="4EA4E667" w14:textId="77777777" w:rsidTr="005F239D">
        <w:tc>
          <w:tcPr>
            <w:tcW w:w="2405" w:type="dxa"/>
            <w:vMerge/>
          </w:tcPr>
          <w:p w14:paraId="04952543" w14:textId="77777777" w:rsidR="002D4845" w:rsidRPr="00AB533E" w:rsidRDefault="002D4845" w:rsidP="005F239D">
            <w:pPr>
              <w:pStyle w:val="TAC"/>
            </w:pPr>
          </w:p>
        </w:tc>
        <w:tc>
          <w:tcPr>
            <w:tcW w:w="2410" w:type="dxa"/>
          </w:tcPr>
          <w:p w14:paraId="68C33209" w14:textId="77777777" w:rsidR="002D4845" w:rsidRPr="00AB533E" w:rsidRDefault="002D4845" w:rsidP="005F239D">
            <w:pPr>
              <w:pStyle w:val="TAC"/>
            </w:pPr>
            <w:r w:rsidRPr="00AB533E">
              <w:t>1, 2, 3</w:t>
            </w:r>
          </w:p>
        </w:tc>
        <w:tc>
          <w:tcPr>
            <w:tcW w:w="2693" w:type="dxa"/>
          </w:tcPr>
          <w:p w14:paraId="2363740A" w14:textId="77777777" w:rsidR="002D4845" w:rsidRPr="00AB533E" w:rsidRDefault="002D4845" w:rsidP="005F239D">
            <w:pPr>
              <w:pStyle w:val="TAC"/>
            </w:pPr>
            <w:r w:rsidRPr="00AB533E">
              <w:t>48 - K (NOTE)</w:t>
            </w:r>
          </w:p>
        </w:tc>
        <w:tc>
          <w:tcPr>
            <w:tcW w:w="2410" w:type="dxa"/>
          </w:tcPr>
          <w:p w14:paraId="39676545" w14:textId="77777777" w:rsidR="002D4845" w:rsidRPr="00AB533E" w:rsidRDefault="002D4845" w:rsidP="005F239D">
            <w:pPr>
              <w:pStyle w:val="TAC"/>
            </w:pPr>
            <w:r w:rsidRPr="00AB533E">
              <w:t>1</w:t>
            </w:r>
          </w:p>
        </w:tc>
      </w:tr>
      <w:tr w:rsidR="002D4845" w:rsidRPr="00AB533E" w14:paraId="3CAB0578" w14:textId="77777777" w:rsidTr="005F239D">
        <w:tc>
          <w:tcPr>
            <w:tcW w:w="9918" w:type="dxa"/>
            <w:gridSpan w:val="4"/>
          </w:tcPr>
          <w:p w14:paraId="2727CB32" w14:textId="77777777" w:rsidR="002D4845" w:rsidRPr="00AB533E" w:rsidRDefault="002D4845" w:rsidP="005F239D">
            <w:pPr>
              <w:pStyle w:val="TAN"/>
            </w:pPr>
            <w:r w:rsidRPr="00AB533E">
              <w:t xml:space="preserve">NOTE: </w:t>
            </w:r>
            <w:r w:rsidRPr="00AB533E">
              <w:tab/>
              <w:t>K=10log</w:t>
            </w:r>
            <w:r w:rsidRPr="00AB533E">
              <w:rPr>
                <w:vertAlign w:val="subscript"/>
              </w:rPr>
              <w:t>10</w:t>
            </w:r>
            <w:r w:rsidRPr="00AB533E">
              <w:t xml:space="preserve">(N) with N the number of terminals simultaneously transmitting at the same EIRP on a given carrier frequency in the same measurement bandwidth. K = 0 </w:t>
            </w:r>
            <w:r w:rsidRPr="00AB533E">
              <w:rPr>
                <w:lang w:eastAsia="fr-FR"/>
              </w:rPr>
              <w:t>if only one NTN VSAT transmits at any one time on a given carrier frequency. See sub-clause 4.2.2.2.1 in [17] for Mobile VSAT or sub-clause 4.2.4.2 in [18] for Fixed VSAT. The manufacturer shall declare the value of N.</w:t>
            </w:r>
          </w:p>
        </w:tc>
      </w:tr>
    </w:tbl>
    <w:p w14:paraId="07FDB14D" w14:textId="77777777" w:rsidR="002D4845" w:rsidRPr="00AB533E" w:rsidRDefault="002D4845" w:rsidP="002D4845">
      <w:pPr>
        <w:overflowPunct/>
        <w:autoSpaceDE/>
        <w:autoSpaceDN/>
        <w:adjustRightInd/>
        <w:textAlignment w:val="auto"/>
        <w:rPr>
          <w:rFonts w:eastAsia="Times New Roman"/>
          <w:lang w:eastAsia="en-US"/>
        </w:rPr>
      </w:pPr>
    </w:p>
    <w:p w14:paraId="2A878F3F" w14:textId="77777777" w:rsidR="002D4845" w:rsidRPr="00AB533E" w:rsidRDefault="002D4845" w:rsidP="002D4845">
      <w:pPr>
        <w:pStyle w:val="H6"/>
      </w:pPr>
      <w:r w:rsidRPr="00AB533E">
        <w:t>9.5.3.2.3.2</w:t>
      </w:r>
      <w:r w:rsidRPr="00AB533E">
        <w:rPr>
          <w:rFonts w:eastAsia="Times New Roman"/>
          <w:lang w:eastAsia="en-US"/>
        </w:rPr>
        <w:tab/>
      </w:r>
      <w:r w:rsidRPr="00AB533E">
        <w:t xml:space="preserve">Requirements for network signalling values </w:t>
      </w:r>
      <w:r w:rsidRPr="00AB533E">
        <w:rPr>
          <w:rFonts w:eastAsia="Times New Roman"/>
          <w:lang w:eastAsia="en-US"/>
        </w:rPr>
        <w:t>“</w:t>
      </w:r>
      <w:r w:rsidRPr="00AB533E">
        <w:t>NS_205N” and “NS_206N”</w:t>
      </w:r>
    </w:p>
    <w:p w14:paraId="2D8F272C" w14:textId="77777777" w:rsidR="002D4845" w:rsidRPr="00AB533E" w:rsidRDefault="002D4845" w:rsidP="002D4845">
      <w:pPr>
        <w:overflowPunct/>
        <w:autoSpaceDE/>
        <w:autoSpaceDN/>
        <w:adjustRightInd/>
        <w:textAlignment w:val="auto"/>
        <w:rPr>
          <w:rFonts w:eastAsia="Times New Roman"/>
          <w:lang w:eastAsia="fr-FR"/>
        </w:rPr>
      </w:pPr>
      <w:r w:rsidRPr="00AB533E">
        <w:t>When “NS_205N” or “NS_206N” is indicated in the cell, t</w:t>
      </w:r>
      <w:r w:rsidRPr="00AB533E">
        <w:rPr>
          <w:rFonts w:eastAsia="Times New Roman"/>
          <w:lang w:eastAsia="fr-FR"/>
        </w:rPr>
        <w:t>he requirements specified in Tables 9.5.3.2.3</w:t>
      </w:r>
      <w:r w:rsidRPr="00AB533E">
        <w:t>.2</w:t>
      </w:r>
      <w:r w:rsidRPr="00AB533E">
        <w:rPr>
          <w:rFonts w:eastAsia="Times New Roman"/>
          <w:lang w:eastAsia="fr-FR"/>
        </w:rPr>
        <w:t>-1 and 9.5.3.2.3</w:t>
      </w:r>
      <w:r w:rsidRPr="00AB533E">
        <w:t>.2</w:t>
      </w:r>
      <w:r w:rsidRPr="00AB533E">
        <w:rPr>
          <w:rFonts w:eastAsia="Times New Roman"/>
          <w:lang w:eastAsia="fr-FR"/>
        </w:rPr>
        <w:t xml:space="preserve">-2 apply to NTN VSAT in “Carrier-on”. </w:t>
      </w:r>
    </w:p>
    <w:p w14:paraId="67DEA12B" w14:textId="77777777" w:rsidR="002D4845" w:rsidRPr="00AB533E" w:rsidRDefault="002D4845" w:rsidP="002D4845">
      <w:pPr>
        <w:overflowPunct/>
        <w:autoSpaceDE/>
        <w:autoSpaceDN/>
        <w:adjustRightInd/>
        <w:textAlignment w:val="auto"/>
        <w:rPr>
          <w:rFonts w:eastAsia="Times New Roman"/>
          <w:lang w:eastAsia="fr-FR"/>
        </w:rPr>
      </w:pPr>
      <w:r w:rsidRPr="00AB533E">
        <w:rPr>
          <w:rFonts w:eastAsia="Times New Roman"/>
          <w:lang w:eastAsia="fr-FR"/>
        </w:rPr>
        <w:t>The requirement specified in Table 9.5.3.2.3</w:t>
      </w:r>
      <w:r w:rsidRPr="00AB533E">
        <w:t>.2</w:t>
      </w:r>
      <w:r w:rsidRPr="00AB533E">
        <w:rPr>
          <w:rFonts w:eastAsia="Times New Roman"/>
          <w:lang w:eastAsia="fr-FR"/>
        </w:rPr>
        <w:t>-1 apply outside a bandwidth of 5 times the occupied bandwidth centred on the carrier centre frequency.</w:t>
      </w:r>
    </w:p>
    <w:p w14:paraId="62D9D4D2" w14:textId="77777777" w:rsidR="002D4845" w:rsidRPr="00AB533E" w:rsidRDefault="002D4845" w:rsidP="002D4845">
      <w:pPr>
        <w:overflowPunct/>
        <w:autoSpaceDE/>
        <w:autoSpaceDN/>
        <w:adjustRightInd/>
        <w:textAlignment w:val="auto"/>
        <w:rPr>
          <w:rFonts w:eastAsia="Times New Roman"/>
          <w:lang w:eastAsia="fr-FR"/>
        </w:rPr>
      </w:pPr>
      <w:r w:rsidRPr="00AB533E">
        <w:rPr>
          <w:rFonts w:eastAsia="Times New Roman"/>
          <w:lang w:eastAsia="fr-FR"/>
        </w:rPr>
        <w:t>The requirement specified in Table 9.5.3.2.3</w:t>
      </w:r>
      <w:r w:rsidRPr="00AB533E">
        <w:t>.2</w:t>
      </w:r>
      <w:r w:rsidRPr="00AB533E">
        <w:rPr>
          <w:rFonts w:eastAsia="Times New Roman"/>
          <w:lang w:eastAsia="fr-FR"/>
        </w:rPr>
        <w:t>-2 apply inside a bandwidth of 5 times the occupied bandwidth centred on the carrier centre frequency, and outside the transmission bandwidth.</w:t>
      </w:r>
    </w:p>
    <w:p w14:paraId="59C67333" w14:textId="61729CEB" w:rsidR="002D4845" w:rsidRPr="00AB533E" w:rsidRDefault="002D4845" w:rsidP="002D4845">
      <w:pPr>
        <w:pStyle w:val="NO"/>
        <w:rPr>
          <w:lang w:eastAsia="en-US"/>
        </w:rPr>
      </w:pPr>
      <w:r w:rsidRPr="00AB533E">
        <w:rPr>
          <w:lang w:eastAsia="fr-FR"/>
        </w:rPr>
        <w:t>NOTE:</w:t>
      </w:r>
      <w:r w:rsidRPr="00AB533E">
        <w:rPr>
          <w:lang w:eastAsia="fr-FR"/>
        </w:rPr>
        <w:tab/>
        <w:t xml:space="preserve">The on-axis spurious radiations, outside the frequency range </w:t>
      </w:r>
      <w:r w:rsidRPr="00AB533E">
        <w:t>14.0</w:t>
      </w:r>
      <w:r w:rsidRPr="00AB533E">
        <w:rPr>
          <w:lang w:eastAsia="fr-FR"/>
        </w:rPr>
        <w:t xml:space="preserve"> GHz to </w:t>
      </w:r>
      <w:r w:rsidRPr="00AB533E">
        <w:t>14.5</w:t>
      </w:r>
      <w:r w:rsidRPr="00AB533E">
        <w:rPr>
          <w:lang w:eastAsia="fr-FR"/>
        </w:rPr>
        <w:t xml:space="preserve"> GHz, are indirectly limited by sub-clause </w:t>
      </w:r>
      <w:r w:rsidRPr="00AB533E">
        <w:rPr>
          <w:lang w:eastAsia="en-US"/>
        </w:rPr>
        <w:t>9.5.3.3</w:t>
      </w:r>
      <w:r w:rsidRPr="00AB533E">
        <w:rPr>
          <w:lang w:eastAsia="fr-FR"/>
        </w:rPr>
        <w:t>.</w:t>
      </w:r>
    </w:p>
    <w:p w14:paraId="2D3E4F7C" w14:textId="77777777" w:rsidR="002D4845" w:rsidRPr="00A850CF" w:rsidRDefault="002D4845" w:rsidP="002D4845">
      <w:pPr>
        <w:pStyle w:val="TH"/>
        <w:rPr>
          <w:sz w:val="18"/>
          <w:szCs w:val="18"/>
          <w:lang w:val="en-US" w:eastAsia="en-US"/>
        </w:rPr>
      </w:pPr>
      <w:r w:rsidRPr="00A850CF">
        <w:rPr>
          <w:lang w:val="en-US" w:eastAsia="en-US"/>
        </w:rPr>
        <w:t>Table 9.5.</w:t>
      </w:r>
      <w:r w:rsidRPr="00A850CF">
        <w:rPr>
          <w:rFonts w:hint="eastAsia"/>
          <w:lang w:val="en-US"/>
        </w:rPr>
        <w:t>3</w:t>
      </w:r>
      <w:r w:rsidRPr="00A850CF">
        <w:rPr>
          <w:lang w:val="en-US" w:eastAsia="en-US"/>
        </w:rPr>
        <w:t>.2.3</w:t>
      </w:r>
      <w:r w:rsidRPr="00A850CF">
        <w:rPr>
          <w:rFonts w:hint="eastAsia"/>
          <w:lang w:val="en-US"/>
        </w:rPr>
        <w:t>.2</w:t>
      </w:r>
      <w:r w:rsidRPr="00A850CF">
        <w:rPr>
          <w:lang w:val="en-US" w:eastAsia="en-US"/>
        </w:rPr>
        <w:t>-</w:t>
      </w:r>
      <w:r w:rsidRPr="00A850CF">
        <w:rPr>
          <w:rFonts w:hint="eastAsia"/>
          <w:lang w:val="en-US"/>
        </w:rPr>
        <w:t>1</w:t>
      </w:r>
      <w:r w:rsidRPr="00A850CF">
        <w:rPr>
          <w:lang w:val="en-US" w:eastAsia="en-US"/>
        </w:rPr>
        <w:t>: On-axis spurious limits in “Carrier-on” state - outside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2693"/>
        <w:gridCol w:w="2410"/>
      </w:tblGrid>
      <w:tr w:rsidR="002D4845" w:rsidRPr="00A850CF" w14:paraId="4566E340" w14:textId="77777777" w:rsidTr="005F239D">
        <w:tc>
          <w:tcPr>
            <w:tcW w:w="2405" w:type="dxa"/>
          </w:tcPr>
          <w:p w14:paraId="4A7C075C" w14:textId="77777777" w:rsidR="002D4845" w:rsidRPr="00A850CF" w:rsidRDefault="002D4845" w:rsidP="002D4845">
            <w:pPr>
              <w:pStyle w:val="TAH"/>
              <w:rPr>
                <w:lang w:val="en-US" w:eastAsia="en-US"/>
              </w:rPr>
            </w:pPr>
            <w:r w:rsidRPr="00A850CF">
              <w:rPr>
                <w:lang w:val="en-US" w:eastAsia="en-US"/>
              </w:rPr>
              <w:t>Frequency range</w:t>
            </w:r>
          </w:p>
          <w:p w14:paraId="133340EC" w14:textId="77777777" w:rsidR="002D4845" w:rsidRPr="00A850CF" w:rsidRDefault="002D4845" w:rsidP="002D4845">
            <w:pPr>
              <w:pStyle w:val="TAH"/>
              <w:rPr>
                <w:lang w:val="en-US" w:eastAsia="en-US"/>
              </w:rPr>
            </w:pPr>
            <w:r w:rsidRPr="00A850CF">
              <w:rPr>
                <w:lang w:val="en-US" w:eastAsia="en-US"/>
              </w:rPr>
              <w:t>(GHz)</w:t>
            </w:r>
          </w:p>
        </w:tc>
        <w:tc>
          <w:tcPr>
            <w:tcW w:w="2410" w:type="dxa"/>
          </w:tcPr>
          <w:p w14:paraId="304E51D0" w14:textId="77777777" w:rsidR="002D4845" w:rsidRPr="00A850CF" w:rsidRDefault="002D4845" w:rsidP="002D4845">
            <w:pPr>
              <w:pStyle w:val="TAH"/>
              <w:rPr>
                <w:lang w:val="en-US" w:eastAsia="en-US"/>
              </w:rPr>
            </w:pPr>
            <w:r w:rsidRPr="00A850CF">
              <w:rPr>
                <w:lang w:val="en-US" w:eastAsia="en-US"/>
              </w:rPr>
              <w:t>NTN VSAT type</w:t>
            </w:r>
          </w:p>
        </w:tc>
        <w:tc>
          <w:tcPr>
            <w:tcW w:w="2693" w:type="dxa"/>
          </w:tcPr>
          <w:p w14:paraId="47A55541" w14:textId="77777777" w:rsidR="002D4845" w:rsidRPr="00A850CF" w:rsidRDefault="002D4845" w:rsidP="002D4845">
            <w:pPr>
              <w:pStyle w:val="TAH"/>
              <w:rPr>
                <w:lang w:val="en-US" w:eastAsia="en-US"/>
              </w:rPr>
            </w:pPr>
            <w:r w:rsidRPr="00A850CF">
              <w:rPr>
                <w:lang w:val="en-US" w:eastAsia="en-US"/>
              </w:rPr>
              <w:t>EIRP Limit</w:t>
            </w:r>
          </w:p>
          <w:p w14:paraId="2CC47D66" w14:textId="77777777" w:rsidR="002D4845" w:rsidRPr="00A850CF" w:rsidRDefault="002D4845" w:rsidP="002D4845">
            <w:pPr>
              <w:pStyle w:val="TAH"/>
              <w:rPr>
                <w:lang w:val="en-US" w:eastAsia="en-US"/>
              </w:rPr>
            </w:pPr>
            <w:r w:rsidRPr="00A850CF">
              <w:rPr>
                <w:lang w:val="en-US" w:eastAsia="en-US"/>
              </w:rPr>
              <w:t>(dBm)</w:t>
            </w:r>
          </w:p>
        </w:tc>
        <w:tc>
          <w:tcPr>
            <w:tcW w:w="2410" w:type="dxa"/>
          </w:tcPr>
          <w:p w14:paraId="090B8348" w14:textId="77777777" w:rsidR="002D4845" w:rsidRPr="00A850CF" w:rsidRDefault="002D4845" w:rsidP="002D4845">
            <w:pPr>
              <w:pStyle w:val="TAH"/>
              <w:rPr>
                <w:lang w:val="en-US" w:eastAsia="en-US"/>
              </w:rPr>
            </w:pPr>
            <w:r w:rsidRPr="00A850CF">
              <w:rPr>
                <w:lang w:val="en-US" w:eastAsia="en-US"/>
              </w:rPr>
              <w:t>Measurement bandwidth</w:t>
            </w:r>
          </w:p>
          <w:p w14:paraId="19B810BD" w14:textId="77777777" w:rsidR="002D4845" w:rsidRPr="00A850CF" w:rsidRDefault="002D4845" w:rsidP="002D4845">
            <w:pPr>
              <w:pStyle w:val="TAH"/>
              <w:rPr>
                <w:lang w:val="en-US" w:eastAsia="en-US"/>
              </w:rPr>
            </w:pPr>
            <w:r w:rsidRPr="00A850CF">
              <w:rPr>
                <w:lang w:val="en-US" w:eastAsia="en-US"/>
              </w:rPr>
              <w:t>(</w:t>
            </w:r>
            <w:r w:rsidRPr="00A850CF">
              <w:rPr>
                <w:rFonts w:hint="eastAsia"/>
                <w:lang w:val="en-US"/>
              </w:rPr>
              <w:t>k</w:t>
            </w:r>
            <w:r w:rsidRPr="00A850CF">
              <w:rPr>
                <w:lang w:val="en-US" w:eastAsia="en-US"/>
              </w:rPr>
              <w:t>Hz)</w:t>
            </w:r>
          </w:p>
        </w:tc>
      </w:tr>
      <w:tr w:rsidR="002D4845" w:rsidRPr="00A850CF" w14:paraId="0F83A430" w14:textId="77777777" w:rsidTr="005F239D">
        <w:tc>
          <w:tcPr>
            <w:tcW w:w="2405" w:type="dxa"/>
          </w:tcPr>
          <w:p w14:paraId="1728D7C2" w14:textId="77777777" w:rsidR="002D4845" w:rsidRPr="00A850CF" w:rsidRDefault="002D4845" w:rsidP="002D4845">
            <w:pPr>
              <w:pStyle w:val="TAC"/>
              <w:rPr>
                <w:lang w:val="en-US"/>
              </w:rPr>
            </w:pPr>
            <w:r w:rsidRPr="00A850CF">
              <w:rPr>
                <w:rFonts w:hint="eastAsia"/>
                <w:lang w:val="en-US"/>
              </w:rPr>
              <w:t>14.0</w:t>
            </w:r>
            <w:r w:rsidRPr="00A850CF">
              <w:rPr>
                <w:rFonts w:eastAsia="Times New Roman"/>
                <w:lang w:val="en-US" w:eastAsia="en-US"/>
              </w:rPr>
              <w:t xml:space="preserve"> – </w:t>
            </w:r>
            <w:r w:rsidRPr="00A850CF">
              <w:rPr>
                <w:rFonts w:hint="eastAsia"/>
                <w:lang w:val="en-US"/>
              </w:rPr>
              <w:t>14.5</w:t>
            </w:r>
          </w:p>
        </w:tc>
        <w:tc>
          <w:tcPr>
            <w:tcW w:w="2410" w:type="dxa"/>
          </w:tcPr>
          <w:p w14:paraId="14E9E839" w14:textId="77777777" w:rsidR="002D4845" w:rsidRPr="00A850CF" w:rsidRDefault="002D4845" w:rsidP="002D4845">
            <w:pPr>
              <w:pStyle w:val="TAC"/>
              <w:rPr>
                <w:lang w:val="en-US"/>
              </w:rPr>
            </w:pPr>
            <w:r w:rsidRPr="00A850CF">
              <w:rPr>
                <w:rFonts w:eastAsia="Times New Roman"/>
                <w:lang w:val="en-US" w:eastAsia="en-US"/>
              </w:rPr>
              <w:t>4, 5</w:t>
            </w:r>
            <w:r w:rsidRPr="00A850CF">
              <w:rPr>
                <w:rFonts w:hint="eastAsia"/>
                <w:lang w:val="en-US"/>
              </w:rPr>
              <w:t>, 6</w:t>
            </w:r>
          </w:p>
        </w:tc>
        <w:tc>
          <w:tcPr>
            <w:tcW w:w="2693" w:type="dxa"/>
          </w:tcPr>
          <w:p w14:paraId="6C7E95C4" w14:textId="77777777" w:rsidR="002D4845" w:rsidRPr="00A850CF" w:rsidRDefault="002D4845" w:rsidP="002D4845">
            <w:pPr>
              <w:pStyle w:val="TAC"/>
              <w:rPr>
                <w:rFonts w:eastAsia="Times New Roman"/>
                <w:lang w:val="en-US" w:eastAsia="en-US"/>
              </w:rPr>
            </w:pPr>
            <w:r w:rsidRPr="00A850CF">
              <w:rPr>
                <w:rFonts w:hint="eastAsia"/>
                <w:lang w:val="en-US"/>
              </w:rPr>
              <w:t>3</w:t>
            </w:r>
            <w:r w:rsidRPr="00A850CF">
              <w:rPr>
                <w:rFonts w:eastAsia="Times New Roman"/>
                <w:lang w:val="en-US" w:eastAsia="en-US"/>
              </w:rPr>
              <w:t>4 - K (NOTE)</w:t>
            </w:r>
          </w:p>
        </w:tc>
        <w:tc>
          <w:tcPr>
            <w:tcW w:w="2410" w:type="dxa"/>
          </w:tcPr>
          <w:p w14:paraId="4F446FD8" w14:textId="77777777" w:rsidR="002D4845" w:rsidRPr="00A850CF" w:rsidRDefault="002D4845" w:rsidP="002D4845">
            <w:pPr>
              <w:pStyle w:val="TAC"/>
              <w:rPr>
                <w:lang w:val="en-US"/>
              </w:rPr>
            </w:pPr>
            <w:r w:rsidRPr="00A850CF">
              <w:rPr>
                <w:rFonts w:eastAsia="Times New Roman"/>
                <w:lang w:val="en-US" w:eastAsia="en-US"/>
              </w:rPr>
              <w:t>1</w:t>
            </w:r>
            <w:r w:rsidRPr="00A850CF">
              <w:rPr>
                <w:rFonts w:hint="eastAsia"/>
                <w:lang w:val="en-US"/>
              </w:rPr>
              <w:t>00</w:t>
            </w:r>
          </w:p>
        </w:tc>
      </w:tr>
      <w:tr w:rsidR="002D4845" w:rsidRPr="00A850CF" w14:paraId="2038949B" w14:textId="77777777" w:rsidTr="005F239D">
        <w:tc>
          <w:tcPr>
            <w:tcW w:w="9918" w:type="dxa"/>
            <w:gridSpan w:val="4"/>
          </w:tcPr>
          <w:p w14:paraId="483E7C6F" w14:textId="77777777" w:rsidR="002D4845" w:rsidRPr="00A850CF" w:rsidRDefault="002D4845" w:rsidP="002D4845">
            <w:pPr>
              <w:pStyle w:val="TAN"/>
              <w:rPr>
                <w:rFonts w:eastAsia="Times New Roman"/>
                <w:lang w:val="en-US" w:eastAsia="en-US"/>
              </w:rPr>
            </w:pPr>
            <w:r w:rsidRPr="00A850CF">
              <w:rPr>
                <w:rFonts w:eastAsia="Times New Roman"/>
                <w:lang w:val="en-US" w:eastAsia="en-US"/>
              </w:rPr>
              <w:t xml:space="preserve">NOTE: </w:t>
            </w:r>
            <w:r w:rsidRPr="00A850CF">
              <w:rPr>
                <w:rFonts w:eastAsia="Times New Roman"/>
                <w:lang w:val="en-US" w:eastAsia="en-US"/>
              </w:rPr>
              <w:tab/>
            </w:r>
            <w:r w:rsidRPr="00A850CF">
              <w:rPr>
                <w:lang w:eastAsia="en-US"/>
              </w:rPr>
              <w:t>K=10log</w:t>
            </w:r>
            <w:r w:rsidRPr="00A850CF">
              <w:rPr>
                <w:vertAlign w:val="subscript"/>
                <w:lang w:eastAsia="en-US"/>
              </w:rPr>
              <w:t>10</w:t>
            </w:r>
            <w:r w:rsidRPr="00A850CF">
              <w:rPr>
                <w:lang w:eastAsia="en-US"/>
              </w:rPr>
              <w:t xml:space="preserve">(N) with N the number of terminals simultaneously transmitting at the same EIRP on a given carrier frequency in the same measurement bandwidth. K = 0 </w:t>
            </w:r>
            <w:r w:rsidRPr="00A850CF">
              <w:rPr>
                <w:lang w:eastAsia="fr-FR"/>
              </w:rPr>
              <w:t>if</w:t>
            </w:r>
            <w:r w:rsidRPr="00A850CF">
              <w:rPr>
                <w:lang w:val="en-US" w:eastAsia="fr-FR"/>
              </w:rPr>
              <w:t xml:space="preserve"> only one </w:t>
            </w:r>
            <w:r w:rsidRPr="00A850CF">
              <w:rPr>
                <w:lang w:eastAsia="fr-FR"/>
              </w:rPr>
              <w:t>NTN VSAT</w:t>
            </w:r>
            <w:r w:rsidRPr="00A850CF">
              <w:rPr>
                <w:lang w:val="en-US" w:eastAsia="fr-FR"/>
              </w:rPr>
              <w:t xml:space="preserve"> transmits at any one time on a given carrier frequency.</w:t>
            </w:r>
            <w:r w:rsidRPr="00A850CF">
              <w:rPr>
                <w:lang w:eastAsia="fr-FR"/>
              </w:rPr>
              <w:t xml:space="preserve"> See sub-clause 4.2.2.2.1 in </w:t>
            </w:r>
            <w:r w:rsidRPr="00A850CF">
              <w:rPr>
                <w:rFonts w:hint="eastAsia"/>
                <w:lang w:val="en-US"/>
              </w:rPr>
              <w:t>[2</w:t>
            </w:r>
            <w:r>
              <w:rPr>
                <w:lang w:val="en-US"/>
              </w:rPr>
              <w:t>0</w:t>
            </w:r>
            <w:r w:rsidRPr="00A850CF">
              <w:rPr>
                <w:rFonts w:hint="eastAsia"/>
                <w:lang w:val="en-US"/>
              </w:rPr>
              <w:t>]</w:t>
            </w:r>
            <w:r w:rsidRPr="00A850CF">
              <w:rPr>
                <w:lang w:eastAsia="fr-FR"/>
              </w:rPr>
              <w:t>. The manufacturer shall declare the value of N.</w:t>
            </w:r>
          </w:p>
        </w:tc>
      </w:tr>
    </w:tbl>
    <w:p w14:paraId="35A9AF76" w14:textId="77777777" w:rsidR="002D4845" w:rsidRPr="00A850CF" w:rsidRDefault="002D4845" w:rsidP="002D4845">
      <w:pPr>
        <w:overflowPunct/>
        <w:autoSpaceDE/>
        <w:autoSpaceDN/>
        <w:adjustRightInd/>
        <w:textAlignment w:val="auto"/>
        <w:rPr>
          <w:rFonts w:eastAsia="Times New Roman"/>
          <w:lang w:val="en-US" w:eastAsia="en-US"/>
        </w:rPr>
      </w:pPr>
    </w:p>
    <w:p w14:paraId="49BD21B3" w14:textId="77777777" w:rsidR="002D4845" w:rsidRPr="00A850CF" w:rsidRDefault="002D4845" w:rsidP="002D4845">
      <w:pPr>
        <w:pStyle w:val="TH"/>
        <w:rPr>
          <w:lang w:val="en-US" w:eastAsia="en-US"/>
        </w:rPr>
      </w:pPr>
      <w:r w:rsidRPr="00A850CF">
        <w:rPr>
          <w:lang w:val="en-US" w:eastAsia="en-US"/>
        </w:rPr>
        <w:t>Table 9.5.</w:t>
      </w:r>
      <w:r w:rsidRPr="00A850CF">
        <w:rPr>
          <w:rFonts w:hint="eastAsia"/>
          <w:lang w:val="en-US"/>
        </w:rPr>
        <w:t>3</w:t>
      </w:r>
      <w:r w:rsidRPr="00A850CF">
        <w:rPr>
          <w:lang w:val="en-US" w:eastAsia="en-US"/>
        </w:rPr>
        <w:t>.2.3</w:t>
      </w:r>
      <w:r w:rsidRPr="00A850CF">
        <w:rPr>
          <w:rFonts w:hint="eastAsia"/>
          <w:lang w:val="en-US"/>
        </w:rPr>
        <w:t>.2</w:t>
      </w:r>
      <w:r w:rsidRPr="00A850CF">
        <w:rPr>
          <w:lang w:val="en-US" w:eastAsia="en-US"/>
        </w:rPr>
        <w:t>-</w:t>
      </w:r>
      <w:r w:rsidRPr="00A850CF">
        <w:rPr>
          <w:rFonts w:hint="eastAsia"/>
          <w:lang w:val="en-US"/>
        </w:rPr>
        <w:t>2</w:t>
      </w:r>
      <w:r w:rsidRPr="00A850CF">
        <w:rPr>
          <w:lang w:val="en-US" w:eastAsia="en-US"/>
        </w:rPr>
        <w:t>: On-axis spurious limits in “Carrier-on” state - inside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2693"/>
        <w:gridCol w:w="2410"/>
      </w:tblGrid>
      <w:tr w:rsidR="002D4845" w:rsidRPr="00A850CF" w14:paraId="4FB4FBFD" w14:textId="77777777" w:rsidTr="005F239D">
        <w:tc>
          <w:tcPr>
            <w:tcW w:w="2405" w:type="dxa"/>
          </w:tcPr>
          <w:p w14:paraId="77C2B614" w14:textId="77777777" w:rsidR="002D4845" w:rsidRPr="00A850CF" w:rsidRDefault="002D4845" w:rsidP="002D4845">
            <w:pPr>
              <w:pStyle w:val="TAH"/>
              <w:rPr>
                <w:lang w:val="en-US" w:eastAsia="en-US"/>
              </w:rPr>
            </w:pPr>
            <w:r w:rsidRPr="00A850CF">
              <w:rPr>
                <w:lang w:val="en-US" w:eastAsia="en-US"/>
              </w:rPr>
              <w:t>Frequency range</w:t>
            </w:r>
          </w:p>
          <w:p w14:paraId="03D0063F" w14:textId="77777777" w:rsidR="002D4845" w:rsidRPr="00A850CF" w:rsidRDefault="002D4845" w:rsidP="002D4845">
            <w:pPr>
              <w:pStyle w:val="TAH"/>
              <w:rPr>
                <w:lang w:val="en-US" w:eastAsia="en-US"/>
              </w:rPr>
            </w:pPr>
            <w:r w:rsidRPr="00A850CF">
              <w:rPr>
                <w:lang w:val="en-US" w:eastAsia="en-US"/>
              </w:rPr>
              <w:t>(GHz)</w:t>
            </w:r>
          </w:p>
        </w:tc>
        <w:tc>
          <w:tcPr>
            <w:tcW w:w="2410" w:type="dxa"/>
          </w:tcPr>
          <w:p w14:paraId="5E8C3E6E" w14:textId="77777777" w:rsidR="002D4845" w:rsidRPr="00A850CF" w:rsidRDefault="002D4845" w:rsidP="002D4845">
            <w:pPr>
              <w:pStyle w:val="TAH"/>
              <w:rPr>
                <w:lang w:val="en-US" w:eastAsia="en-US"/>
              </w:rPr>
            </w:pPr>
            <w:r w:rsidRPr="00A850CF">
              <w:rPr>
                <w:lang w:val="en-US" w:eastAsia="en-US"/>
              </w:rPr>
              <w:t>NTN VSAT type</w:t>
            </w:r>
          </w:p>
        </w:tc>
        <w:tc>
          <w:tcPr>
            <w:tcW w:w="2693" w:type="dxa"/>
          </w:tcPr>
          <w:p w14:paraId="4543EDDC" w14:textId="77777777" w:rsidR="002D4845" w:rsidRPr="00A850CF" w:rsidRDefault="002D4845" w:rsidP="002D4845">
            <w:pPr>
              <w:pStyle w:val="TAH"/>
              <w:rPr>
                <w:lang w:val="en-US" w:eastAsia="en-US"/>
              </w:rPr>
            </w:pPr>
            <w:r w:rsidRPr="00A850CF">
              <w:rPr>
                <w:lang w:val="en-US" w:eastAsia="en-US"/>
              </w:rPr>
              <w:t>EIRP Limit</w:t>
            </w:r>
          </w:p>
          <w:p w14:paraId="5A08D9FA" w14:textId="77777777" w:rsidR="002D4845" w:rsidRPr="00A850CF" w:rsidRDefault="002D4845" w:rsidP="002D4845">
            <w:pPr>
              <w:pStyle w:val="TAH"/>
              <w:rPr>
                <w:lang w:val="en-US" w:eastAsia="en-US"/>
              </w:rPr>
            </w:pPr>
            <w:r w:rsidRPr="00A850CF">
              <w:rPr>
                <w:lang w:val="en-US" w:eastAsia="en-US"/>
              </w:rPr>
              <w:t>(dBm)</w:t>
            </w:r>
          </w:p>
        </w:tc>
        <w:tc>
          <w:tcPr>
            <w:tcW w:w="2410" w:type="dxa"/>
          </w:tcPr>
          <w:p w14:paraId="209F297C" w14:textId="77777777" w:rsidR="002D4845" w:rsidRPr="00A850CF" w:rsidRDefault="002D4845" w:rsidP="002D4845">
            <w:pPr>
              <w:pStyle w:val="TAH"/>
              <w:rPr>
                <w:lang w:val="en-US" w:eastAsia="en-US"/>
              </w:rPr>
            </w:pPr>
            <w:r w:rsidRPr="00A850CF">
              <w:rPr>
                <w:lang w:val="en-US" w:eastAsia="en-US"/>
              </w:rPr>
              <w:t>Measurement bandwidth</w:t>
            </w:r>
          </w:p>
          <w:p w14:paraId="15072F79" w14:textId="77777777" w:rsidR="002D4845" w:rsidRPr="00A850CF" w:rsidRDefault="002D4845" w:rsidP="002D4845">
            <w:pPr>
              <w:pStyle w:val="TAH"/>
              <w:rPr>
                <w:lang w:val="en-US" w:eastAsia="en-US"/>
              </w:rPr>
            </w:pPr>
            <w:r w:rsidRPr="00A850CF">
              <w:rPr>
                <w:lang w:val="en-US" w:eastAsia="en-US"/>
              </w:rPr>
              <w:t>(</w:t>
            </w:r>
            <w:r w:rsidRPr="00A850CF">
              <w:rPr>
                <w:rFonts w:hint="eastAsia"/>
                <w:lang w:val="en-US"/>
              </w:rPr>
              <w:t>k</w:t>
            </w:r>
            <w:r w:rsidRPr="00A850CF">
              <w:rPr>
                <w:lang w:val="en-US" w:eastAsia="en-US"/>
              </w:rPr>
              <w:t>Hz)</w:t>
            </w:r>
          </w:p>
        </w:tc>
      </w:tr>
      <w:tr w:rsidR="002D4845" w:rsidRPr="00A850CF" w14:paraId="59CC9200" w14:textId="77777777" w:rsidTr="005F239D">
        <w:tc>
          <w:tcPr>
            <w:tcW w:w="2405" w:type="dxa"/>
          </w:tcPr>
          <w:p w14:paraId="6D33FA3D" w14:textId="77777777" w:rsidR="002D4845" w:rsidRPr="00A850CF" w:rsidRDefault="002D4845" w:rsidP="002D4845">
            <w:pPr>
              <w:pStyle w:val="TAC"/>
              <w:rPr>
                <w:lang w:val="en-US"/>
              </w:rPr>
            </w:pPr>
            <w:r w:rsidRPr="00A850CF">
              <w:rPr>
                <w:rFonts w:hint="eastAsia"/>
                <w:lang w:val="en-US"/>
              </w:rPr>
              <w:t>14.0</w:t>
            </w:r>
            <w:r w:rsidRPr="00A850CF">
              <w:rPr>
                <w:rFonts w:eastAsia="Times New Roman"/>
                <w:lang w:val="en-US" w:eastAsia="en-US"/>
              </w:rPr>
              <w:t xml:space="preserve"> – </w:t>
            </w:r>
            <w:r w:rsidRPr="00A850CF">
              <w:rPr>
                <w:rFonts w:hint="eastAsia"/>
                <w:lang w:val="en-US"/>
              </w:rPr>
              <w:t>14.5</w:t>
            </w:r>
          </w:p>
        </w:tc>
        <w:tc>
          <w:tcPr>
            <w:tcW w:w="2410" w:type="dxa"/>
          </w:tcPr>
          <w:p w14:paraId="7E13F47C" w14:textId="77777777" w:rsidR="002D4845" w:rsidRPr="00A850CF" w:rsidRDefault="002D4845" w:rsidP="002D4845">
            <w:pPr>
              <w:pStyle w:val="TAC"/>
              <w:rPr>
                <w:lang w:val="en-US"/>
              </w:rPr>
            </w:pPr>
            <w:r w:rsidRPr="00A850CF">
              <w:rPr>
                <w:rFonts w:eastAsia="Times New Roman" w:hint="eastAsia"/>
                <w:lang w:val="en-US" w:eastAsia="en-US"/>
              </w:rPr>
              <w:t>4</w:t>
            </w:r>
            <w:r w:rsidRPr="00A850CF">
              <w:rPr>
                <w:rFonts w:eastAsia="Times New Roman"/>
                <w:lang w:val="en-US" w:eastAsia="en-US"/>
              </w:rPr>
              <w:t>, 5</w:t>
            </w:r>
            <w:r w:rsidRPr="00A850CF">
              <w:rPr>
                <w:rFonts w:hint="eastAsia"/>
                <w:lang w:val="en-US"/>
              </w:rPr>
              <w:t>, 6</w:t>
            </w:r>
          </w:p>
        </w:tc>
        <w:tc>
          <w:tcPr>
            <w:tcW w:w="2693" w:type="dxa"/>
          </w:tcPr>
          <w:p w14:paraId="5E9742D7" w14:textId="77777777" w:rsidR="002D4845" w:rsidRPr="00A850CF" w:rsidRDefault="002D4845" w:rsidP="002D4845">
            <w:pPr>
              <w:pStyle w:val="TAC"/>
              <w:rPr>
                <w:rFonts w:eastAsia="Times New Roman"/>
                <w:lang w:val="en-US" w:eastAsia="en-US"/>
              </w:rPr>
            </w:pPr>
            <w:r w:rsidRPr="00A850CF">
              <w:rPr>
                <w:rFonts w:hint="eastAsia"/>
                <w:lang w:val="en-US"/>
              </w:rPr>
              <w:t>4</w:t>
            </w:r>
            <w:r w:rsidRPr="00A850CF">
              <w:rPr>
                <w:rFonts w:eastAsia="Times New Roman"/>
                <w:lang w:val="en-US" w:eastAsia="en-US"/>
              </w:rPr>
              <w:t>8 - K (NOTE)</w:t>
            </w:r>
          </w:p>
        </w:tc>
        <w:tc>
          <w:tcPr>
            <w:tcW w:w="2410" w:type="dxa"/>
          </w:tcPr>
          <w:p w14:paraId="6BEC0D71" w14:textId="77777777" w:rsidR="002D4845" w:rsidRPr="00A850CF" w:rsidRDefault="002D4845" w:rsidP="002D4845">
            <w:pPr>
              <w:pStyle w:val="TAC"/>
              <w:rPr>
                <w:lang w:val="en-US"/>
              </w:rPr>
            </w:pPr>
            <w:r w:rsidRPr="00A850CF">
              <w:rPr>
                <w:rFonts w:eastAsia="Times New Roman"/>
                <w:lang w:val="en-US" w:eastAsia="en-US"/>
              </w:rPr>
              <w:t>1</w:t>
            </w:r>
            <w:r w:rsidRPr="00A850CF">
              <w:rPr>
                <w:rFonts w:hint="eastAsia"/>
                <w:lang w:val="en-US"/>
              </w:rPr>
              <w:t>00</w:t>
            </w:r>
          </w:p>
        </w:tc>
      </w:tr>
      <w:tr w:rsidR="002D4845" w:rsidRPr="00A850CF" w14:paraId="4D908B1F" w14:textId="77777777" w:rsidTr="005F239D">
        <w:tc>
          <w:tcPr>
            <w:tcW w:w="9918" w:type="dxa"/>
            <w:gridSpan w:val="4"/>
          </w:tcPr>
          <w:p w14:paraId="1809DDD9" w14:textId="77777777" w:rsidR="002D4845" w:rsidRPr="00A850CF" w:rsidRDefault="002D4845" w:rsidP="002D4845">
            <w:pPr>
              <w:pStyle w:val="TAN"/>
              <w:rPr>
                <w:rFonts w:eastAsia="Times New Roman"/>
                <w:lang w:val="en-US" w:eastAsia="en-US"/>
              </w:rPr>
            </w:pPr>
            <w:r w:rsidRPr="00A850CF">
              <w:rPr>
                <w:rFonts w:eastAsia="Times New Roman"/>
                <w:lang w:val="en-US" w:eastAsia="en-US"/>
              </w:rPr>
              <w:t xml:space="preserve">NOTE: </w:t>
            </w:r>
            <w:r w:rsidRPr="00A850CF">
              <w:rPr>
                <w:rFonts w:eastAsia="Times New Roman"/>
                <w:lang w:val="en-US" w:eastAsia="en-US"/>
              </w:rPr>
              <w:tab/>
            </w:r>
            <w:r w:rsidRPr="00A850CF">
              <w:rPr>
                <w:lang w:eastAsia="en-US"/>
              </w:rPr>
              <w:t>K=10log</w:t>
            </w:r>
            <w:r w:rsidRPr="00A850CF">
              <w:rPr>
                <w:vertAlign w:val="subscript"/>
                <w:lang w:eastAsia="en-US"/>
              </w:rPr>
              <w:t>10</w:t>
            </w:r>
            <w:r w:rsidRPr="00A850CF">
              <w:rPr>
                <w:lang w:eastAsia="en-US"/>
              </w:rPr>
              <w:t xml:space="preserve">(N) with N the number of terminals simultaneously transmitting at the same EIRP on a given carrier frequency in the same measurement bandwidth. K = 0 </w:t>
            </w:r>
            <w:r w:rsidRPr="00A850CF">
              <w:rPr>
                <w:lang w:eastAsia="fr-FR"/>
              </w:rPr>
              <w:t>if</w:t>
            </w:r>
            <w:r w:rsidRPr="00A850CF">
              <w:rPr>
                <w:lang w:val="en-US" w:eastAsia="fr-FR"/>
              </w:rPr>
              <w:t xml:space="preserve"> only one </w:t>
            </w:r>
            <w:r w:rsidRPr="00A850CF">
              <w:rPr>
                <w:lang w:eastAsia="fr-FR"/>
              </w:rPr>
              <w:t>NTN VSAT</w:t>
            </w:r>
            <w:r w:rsidRPr="00A850CF">
              <w:rPr>
                <w:lang w:val="en-US" w:eastAsia="fr-FR"/>
              </w:rPr>
              <w:t xml:space="preserve"> transmits at any one time on a given carrier frequency.</w:t>
            </w:r>
            <w:r w:rsidRPr="00A850CF">
              <w:rPr>
                <w:lang w:eastAsia="fr-FR"/>
              </w:rPr>
              <w:t xml:space="preserve"> See sub-clause 4.2.2.2.1 in </w:t>
            </w:r>
            <w:r w:rsidRPr="00A850CF">
              <w:rPr>
                <w:rFonts w:hint="eastAsia"/>
                <w:lang w:val="en-US"/>
              </w:rPr>
              <w:t>[2</w:t>
            </w:r>
            <w:r>
              <w:rPr>
                <w:lang w:val="en-US"/>
              </w:rPr>
              <w:t>0</w:t>
            </w:r>
            <w:r w:rsidRPr="00A850CF">
              <w:rPr>
                <w:rFonts w:hint="eastAsia"/>
                <w:lang w:val="en-US"/>
              </w:rPr>
              <w:t>]</w:t>
            </w:r>
            <w:r w:rsidRPr="00A850CF">
              <w:rPr>
                <w:lang w:eastAsia="fr-FR"/>
              </w:rPr>
              <w:t>. The manufacturer shall declare the value of N.</w:t>
            </w:r>
          </w:p>
        </w:tc>
      </w:tr>
    </w:tbl>
    <w:p w14:paraId="3D36146E" w14:textId="77777777" w:rsidR="002D4845" w:rsidRDefault="002D4845" w:rsidP="002D4845">
      <w:pPr>
        <w:rPr>
          <w:lang w:val="en-US"/>
        </w:rPr>
      </w:pPr>
    </w:p>
    <w:p w14:paraId="5EBA9694" w14:textId="77777777" w:rsidR="002D4845" w:rsidRDefault="002D4845" w:rsidP="002D4845">
      <w:pPr>
        <w:pStyle w:val="40"/>
        <w:rPr>
          <w:lang w:val="en-US"/>
        </w:rPr>
      </w:pPr>
      <w:bookmarkStart w:id="4895" w:name="_Toc169888432"/>
      <w:bookmarkStart w:id="4896" w:name="_Toc171551621"/>
      <w:bookmarkStart w:id="4897" w:name="_Toc176775343"/>
      <w:bookmarkStart w:id="4898" w:name="_Toc187243938"/>
      <w:bookmarkStart w:id="4899" w:name="_Toc193201487"/>
      <w:bookmarkStart w:id="4900" w:name="_Toc201743015"/>
      <w:bookmarkStart w:id="4901" w:name="_Toc201744642"/>
      <w:bookmarkStart w:id="4902" w:name="_Toc208835502"/>
      <w:bookmarkStart w:id="4903" w:name="_Toc209624112"/>
      <w:bookmarkStart w:id="4904" w:name="_Toc210122153"/>
      <w:r>
        <w:rPr>
          <w:rFonts w:hint="eastAsia"/>
          <w:lang w:val="en-US"/>
        </w:rPr>
        <w:t>9</w:t>
      </w:r>
      <w:r>
        <w:t>.</w:t>
      </w:r>
      <w:r>
        <w:rPr>
          <w:lang w:val="en-US"/>
        </w:rPr>
        <w:t>5.3.3</w:t>
      </w:r>
      <w:r>
        <w:rPr>
          <w:rFonts w:hint="eastAsia"/>
        </w:rPr>
        <w:tab/>
      </w:r>
      <w:r>
        <w:rPr>
          <w:rFonts w:hint="eastAsia"/>
          <w:lang w:val="en-US"/>
        </w:rPr>
        <w:t>Off-axis spurious requirement</w:t>
      </w:r>
      <w:bookmarkEnd w:id="4892"/>
      <w:bookmarkEnd w:id="4893"/>
      <w:bookmarkEnd w:id="4894"/>
      <w:bookmarkEnd w:id="4895"/>
      <w:bookmarkEnd w:id="4896"/>
      <w:bookmarkEnd w:id="4897"/>
      <w:bookmarkEnd w:id="4898"/>
      <w:bookmarkEnd w:id="4899"/>
      <w:bookmarkEnd w:id="4900"/>
      <w:bookmarkEnd w:id="4901"/>
      <w:bookmarkEnd w:id="4902"/>
      <w:bookmarkEnd w:id="4903"/>
      <w:bookmarkEnd w:id="4904"/>
    </w:p>
    <w:p w14:paraId="372F84B5" w14:textId="77777777" w:rsidR="002D4845" w:rsidRPr="00AB533E" w:rsidRDefault="002D4845" w:rsidP="002D4845">
      <w:pPr>
        <w:pStyle w:val="5"/>
      </w:pPr>
      <w:bookmarkStart w:id="4905" w:name="_Toc161753983"/>
      <w:bookmarkStart w:id="4906" w:name="_Toc161754604"/>
      <w:bookmarkStart w:id="4907" w:name="_Toc163202177"/>
      <w:bookmarkStart w:id="4908" w:name="_Toc169888433"/>
      <w:bookmarkStart w:id="4909" w:name="_Toc171551622"/>
      <w:bookmarkStart w:id="4910" w:name="_Toc176775344"/>
      <w:bookmarkStart w:id="4911" w:name="_Toc187243939"/>
      <w:bookmarkStart w:id="4912" w:name="_Toc193201488"/>
      <w:bookmarkStart w:id="4913" w:name="_Toc201743016"/>
      <w:bookmarkStart w:id="4914" w:name="_Toc201744643"/>
      <w:bookmarkStart w:id="4915" w:name="_Toc208835503"/>
      <w:bookmarkStart w:id="4916" w:name="_Toc209624113"/>
      <w:bookmarkStart w:id="4917" w:name="_Toc210122154"/>
      <w:r>
        <w:rPr>
          <w:rFonts w:hint="eastAsia"/>
          <w:lang w:val="en-US"/>
        </w:rPr>
        <w:t>9</w:t>
      </w:r>
      <w:r>
        <w:t>.</w:t>
      </w:r>
      <w:r>
        <w:rPr>
          <w:lang w:val="en-US"/>
        </w:rPr>
        <w:t>5</w:t>
      </w:r>
      <w:r>
        <w:t>.3.3.1</w:t>
      </w:r>
      <w:r>
        <w:rPr>
          <w:lang w:val="en-US"/>
        </w:rPr>
        <w:tab/>
        <w:t>Applicability</w:t>
      </w:r>
      <w:bookmarkEnd w:id="4905"/>
      <w:bookmarkEnd w:id="4906"/>
      <w:bookmarkEnd w:id="4907"/>
      <w:bookmarkEnd w:id="4908"/>
      <w:bookmarkEnd w:id="4909"/>
      <w:bookmarkEnd w:id="4910"/>
      <w:bookmarkEnd w:id="4911"/>
      <w:bookmarkEnd w:id="4912"/>
      <w:bookmarkEnd w:id="4913"/>
      <w:bookmarkEnd w:id="4914"/>
      <w:bookmarkEnd w:id="4915"/>
      <w:bookmarkEnd w:id="4916"/>
      <w:bookmarkEnd w:id="4917"/>
    </w:p>
    <w:p w14:paraId="3502DE89" w14:textId="77777777" w:rsidR="002D4845" w:rsidRPr="00AB533E" w:rsidRDefault="002D4845" w:rsidP="002D4845">
      <w:r w:rsidRPr="00AB533E">
        <w:t>The regional Off-axis spurious requirement is applicable to NTN VSAT operating in band n512 and bands with network signalling values “NS_205N”and “NS_206N”. The Off-axis spurious emissions are measured as EIRP.</w:t>
      </w:r>
    </w:p>
    <w:p w14:paraId="4A1FEBE3" w14:textId="77777777" w:rsidR="002D4845" w:rsidRPr="00AB533E" w:rsidRDefault="002D4845" w:rsidP="002D4845">
      <w:r w:rsidRPr="00AB533E">
        <w:rPr>
          <w:lang w:eastAsia="fr-FR"/>
        </w:rPr>
        <w:t>These limits are applicable to the complete NTN VSAT equipment, including cabling between the units.</w:t>
      </w:r>
    </w:p>
    <w:p w14:paraId="45A92D32" w14:textId="77777777" w:rsidR="002D4845" w:rsidRPr="00AB533E" w:rsidRDefault="002D4845" w:rsidP="002D4845">
      <w:pPr>
        <w:pStyle w:val="5"/>
      </w:pPr>
      <w:bookmarkStart w:id="4918" w:name="_Toc161753984"/>
      <w:bookmarkStart w:id="4919" w:name="_Toc161754605"/>
      <w:bookmarkStart w:id="4920" w:name="_Toc163202178"/>
      <w:bookmarkStart w:id="4921" w:name="_Toc169888434"/>
      <w:bookmarkStart w:id="4922" w:name="_Toc171551623"/>
      <w:bookmarkStart w:id="4923" w:name="_Toc176775345"/>
      <w:bookmarkStart w:id="4924" w:name="_Toc187243940"/>
      <w:bookmarkStart w:id="4925" w:name="_Toc193201489"/>
      <w:bookmarkStart w:id="4926" w:name="_Toc201743017"/>
      <w:bookmarkStart w:id="4927" w:name="_Toc201744644"/>
      <w:bookmarkStart w:id="4928" w:name="_Toc208835504"/>
      <w:bookmarkStart w:id="4929" w:name="_Toc209624114"/>
      <w:bookmarkStart w:id="4930" w:name="_Toc210122155"/>
      <w:r w:rsidRPr="00AB533E">
        <w:t>9.5.3.3.2</w:t>
      </w:r>
      <w:r w:rsidRPr="00AB533E">
        <w:tab/>
        <w:t>General</w:t>
      </w:r>
      <w:bookmarkEnd w:id="4918"/>
      <w:bookmarkEnd w:id="4919"/>
      <w:bookmarkEnd w:id="4920"/>
      <w:bookmarkEnd w:id="4921"/>
      <w:bookmarkEnd w:id="4922"/>
      <w:bookmarkEnd w:id="4923"/>
      <w:bookmarkEnd w:id="4924"/>
      <w:bookmarkEnd w:id="4925"/>
      <w:bookmarkEnd w:id="4926"/>
      <w:bookmarkEnd w:id="4927"/>
      <w:bookmarkEnd w:id="4928"/>
      <w:bookmarkEnd w:id="4929"/>
      <w:bookmarkEnd w:id="4930"/>
    </w:p>
    <w:p w14:paraId="0637A6D1" w14:textId="77777777" w:rsidR="002D4845" w:rsidRDefault="002D4845" w:rsidP="002D4845">
      <w:pPr>
        <w:rPr>
          <w:lang w:val="en-US"/>
        </w:rPr>
      </w:pPr>
      <w:r>
        <w:rPr>
          <w:lang w:val="en-US"/>
        </w:rPr>
        <w:t>The requirements specified in table 9.5.3.3.2-1 apply to NTN VSAT at 10 meters distance from the NTN VSAT.</w:t>
      </w:r>
    </w:p>
    <w:p w14:paraId="200756A0" w14:textId="77777777" w:rsidR="002D4845" w:rsidRPr="00467B56" w:rsidRDefault="002D4845" w:rsidP="002D4845">
      <w:pPr>
        <w:pStyle w:val="TH"/>
        <w:rPr>
          <w:lang w:val="en-US"/>
        </w:rPr>
      </w:pPr>
      <w:r>
        <w:rPr>
          <w:lang w:val="en-US"/>
        </w:rPr>
        <w:lastRenderedPageBreak/>
        <w:t>Table 9.5.3.3.2-1: Radiated field strength limits at 10m from the NTN VSAT</w:t>
      </w:r>
    </w:p>
    <w:tbl>
      <w:tblPr>
        <w:tblStyle w:val="aa"/>
        <w:tblW w:w="0" w:type="auto"/>
        <w:tblLook w:val="04A0" w:firstRow="1" w:lastRow="0" w:firstColumn="1" w:lastColumn="0" w:noHBand="0" w:noVBand="1"/>
      </w:tblPr>
      <w:tblGrid>
        <w:gridCol w:w="3209"/>
        <w:gridCol w:w="3210"/>
        <w:gridCol w:w="3210"/>
      </w:tblGrid>
      <w:tr w:rsidR="002D4845" w14:paraId="0B68D98D" w14:textId="77777777" w:rsidTr="005F239D">
        <w:tc>
          <w:tcPr>
            <w:tcW w:w="3209" w:type="dxa"/>
          </w:tcPr>
          <w:p w14:paraId="54930287" w14:textId="77777777" w:rsidR="002D4845" w:rsidRDefault="002D4845" w:rsidP="005F239D">
            <w:pPr>
              <w:pStyle w:val="TAH"/>
              <w:rPr>
                <w:lang w:val="en-US"/>
              </w:rPr>
            </w:pPr>
            <w:r>
              <w:rPr>
                <w:lang w:val="en-US"/>
              </w:rPr>
              <w:t>Frequency range</w:t>
            </w:r>
          </w:p>
          <w:p w14:paraId="26D4DD0C" w14:textId="77777777" w:rsidR="002D4845" w:rsidRDefault="002D4845" w:rsidP="005F239D">
            <w:pPr>
              <w:pStyle w:val="TAH"/>
              <w:rPr>
                <w:lang w:val="en-US"/>
              </w:rPr>
            </w:pPr>
            <w:r>
              <w:rPr>
                <w:lang w:val="en-US"/>
              </w:rPr>
              <w:t>(MHz)</w:t>
            </w:r>
          </w:p>
        </w:tc>
        <w:tc>
          <w:tcPr>
            <w:tcW w:w="3210" w:type="dxa"/>
          </w:tcPr>
          <w:p w14:paraId="4F30CD55" w14:textId="77777777" w:rsidR="002D4845" w:rsidRDefault="002D4845" w:rsidP="005F239D">
            <w:pPr>
              <w:pStyle w:val="TAH"/>
              <w:rPr>
                <w:lang w:val="en-US"/>
              </w:rPr>
            </w:pPr>
            <w:r>
              <w:rPr>
                <w:lang w:val="en-US"/>
              </w:rPr>
              <w:t>EIRP Limit</w:t>
            </w:r>
          </w:p>
          <w:p w14:paraId="1E4203A8" w14:textId="77777777" w:rsidR="002D4845" w:rsidRDefault="002D4845" w:rsidP="005F239D">
            <w:pPr>
              <w:pStyle w:val="TAH"/>
              <w:rPr>
                <w:lang w:val="en-US"/>
              </w:rPr>
            </w:pPr>
            <w:r>
              <w:rPr>
                <w:lang w:val="en-US"/>
              </w:rPr>
              <w:t>(dBμV/m)</w:t>
            </w:r>
          </w:p>
        </w:tc>
        <w:tc>
          <w:tcPr>
            <w:tcW w:w="3210" w:type="dxa"/>
          </w:tcPr>
          <w:p w14:paraId="65930C56" w14:textId="77777777" w:rsidR="002D4845" w:rsidRDefault="002D4845" w:rsidP="005F239D">
            <w:pPr>
              <w:pStyle w:val="TAH"/>
              <w:rPr>
                <w:lang w:val="en-US"/>
              </w:rPr>
            </w:pPr>
            <w:r>
              <w:rPr>
                <w:lang w:val="en-US"/>
              </w:rPr>
              <w:t>Measurement bandwidth</w:t>
            </w:r>
          </w:p>
          <w:p w14:paraId="554D23F2" w14:textId="77777777" w:rsidR="002D4845" w:rsidRDefault="002D4845" w:rsidP="005F239D">
            <w:pPr>
              <w:pStyle w:val="TAH"/>
              <w:rPr>
                <w:lang w:val="en-US"/>
              </w:rPr>
            </w:pPr>
            <w:r>
              <w:rPr>
                <w:lang w:val="en-US"/>
              </w:rPr>
              <w:t>(kHz)</w:t>
            </w:r>
          </w:p>
        </w:tc>
      </w:tr>
      <w:tr w:rsidR="002D4845" w14:paraId="57597EE1" w14:textId="77777777" w:rsidTr="005F239D">
        <w:tc>
          <w:tcPr>
            <w:tcW w:w="3209" w:type="dxa"/>
          </w:tcPr>
          <w:p w14:paraId="506EB982" w14:textId="77777777" w:rsidR="002D4845" w:rsidRDefault="002D4845" w:rsidP="005F239D">
            <w:pPr>
              <w:pStyle w:val="TAC"/>
              <w:rPr>
                <w:lang w:val="en-US"/>
              </w:rPr>
            </w:pPr>
            <w:r>
              <w:rPr>
                <w:lang w:val="en-US"/>
              </w:rPr>
              <w:t>30 – 230</w:t>
            </w:r>
          </w:p>
        </w:tc>
        <w:tc>
          <w:tcPr>
            <w:tcW w:w="3210" w:type="dxa"/>
          </w:tcPr>
          <w:p w14:paraId="42CF8E69" w14:textId="77777777" w:rsidR="002D4845" w:rsidRDefault="002D4845" w:rsidP="005F239D">
            <w:pPr>
              <w:pStyle w:val="TAC"/>
              <w:rPr>
                <w:lang w:val="en-US"/>
              </w:rPr>
            </w:pPr>
            <w:r>
              <w:rPr>
                <w:lang w:val="en-US"/>
              </w:rPr>
              <w:t>30</w:t>
            </w:r>
          </w:p>
        </w:tc>
        <w:tc>
          <w:tcPr>
            <w:tcW w:w="3210" w:type="dxa"/>
          </w:tcPr>
          <w:p w14:paraId="2F973859" w14:textId="77777777" w:rsidR="002D4845" w:rsidRDefault="002D4845" w:rsidP="005F239D">
            <w:pPr>
              <w:pStyle w:val="TAC"/>
              <w:rPr>
                <w:lang w:val="en-US"/>
              </w:rPr>
            </w:pPr>
            <w:r>
              <w:rPr>
                <w:lang w:val="en-US"/>
              </w:rPr>
              <w:t>120</w:t>
            </w:r>
          </w:p>
        </w:tc>
      </w:tr>
      <w:tr w:rsidR="002D4845" w14:paraId="7BCDDCDC" w14:textId="77777777" w:rsidTr="005F239D">
        <w:tc>
          <w:tcPr>
            <w:tcW w:w="3209" w:type="dxa"/>
          </w:tcPr>
          <w:p w14:paraId="1F6561B2" w14:textId="77777777" w:rsidR="002D4845" w:rsidRDefault="002D4845" w:rsidP="005F239D">
            <w:pPr>
              <w:pStyle w:val="TAC"/>
              <w:rPr>
                <w:lang w:val="en-US"/>
              </w:rPr>
            </w:pPr>
            <w:r>
              <w:rPr>
                <w:lang w:val="en-US"/>
              </w:rPr>
              <w:t>230 – 1000</w:t>
            </w:r>
          </w:p>
        </w:tc>
        <w:tc>
          <w:tcPr>
            <w:tcW w:w="3210" w:type="dxa"/>
          </w:tcPr>
          <w:p w14:paraId="0F61A8FB" w14:textId="77777777" w:rsidR="002D4845" w:rsidRDefault="002D4845" w:rsidP="005F239D">
            <w:pPr>
              <w:pStyle w:val="TAC"/>
              <w:rPr>
                <w:lang w:val="en-US"/>
              </w:rPr>
            </w:pPr>
            <w:r>
              <w:rPr>
                <w:lang w:val="en-US"/>
              </w:rPr>
              <w:t>37</w:t>
            </w:r>
          </w:p>
        </w:tc>
        <w:tc>
          <w:tcPr>
            <w:tcW w:w="3210" w:type="dxa"/>
          </w:tcPr>
          <w:p w14:paraId="309C6B51" w14:textId="77777777" w:rsidR="002D4845" w:rsidRDefault="002D4845" w:rsidP="005F239D">
            <w:pPr>
              <w:pStyle w:val="TAC"/>
              <w:rPr>
                <w:lang w:val="en-US"/>
              </w:rPr>
            </w:pPr>
            <w:r>
              <w:rPr>
                <w:lang w:val="en-US"/>
              </w:rPr>
              <w:t>120</w:t>
            </w:r>
          </w:p>
        </w:tc>
      </w:tr>
    </w:tbl>
    <w:p w14:paraId="239EED58" w14:textId="77777777" w:rsidR="002D4845" w:rsidRPr="00464553" w:rsidRDefault="002D4845" w:rsidP="002D4845">
      <w:pPr>
        <w:rPr>
          <w:lang w:val="en-US"/>
        </w:rPr>
      </w:pPr>
    </w:p>
    <w:p w14:paraId="2304018B" w14:textId="77777777" w:rsidR="002D4845" w:rsidRDefault="002D4845" w:rsidP="002D4845">
      <w:pPr>
        <w:pStyle w:val="5"/>
        <w:rPr>
          <w:lang w:val="en-US"/>
        </w:rPr>
      </w:pPr>
      <w:bookmarkStart w:id="4931" w:name="_Toc161753985"/>
      <w:bookmarkStart w:id="4932" w:name="_Toc161754606"/>
      <w:bookmarkStart w:id="4933" w:name="_Toc163202179"/>
      <w:bookmarkStart w:id="4934" w:name="_Toc169888435"/>
      <w:bookmarkStart w:id="4935" w:name="_Toc171551624"/>
      <w:bookmarkStart w:id="4936" w:name="_Toc176775346"/>
      <w:bookmarkStart w:id="4937" w:name="_Toc187243941"/>
      <w:bookmarkStart w:id="4938" w:name="_Toc193201490"/>
      <w:bookmarkStart w:id="4939" w:name="_Toc201743018"/>
      <w:bookmarkStart w:id="4940" w:name="_Toc201744645"/>
      <w:bookmarkStart w:id="4941" w:name="_Toc208835505"/>
      <w:bookmarkStart w:id="4942" w:name="_Toc209624115"/>
      <w:bookmarkStart w:id="4943" w:name="_Toc210122156"/>
      <w:r>
        <w:rPr>
          <w:lang w:val="en-US"/>
        </w:rPr>
        <w:t>9.5.3.3.3</w:t>
      </w:r>
      <w:r>
        <w:rPr>
          <w:lang w:val="en-US"/>
        </w:rPr>
        <w:tab/>
        <w:t>“Emissions disabled” state</w:t>
      </w:r>
      <w:bookmarkEnd w:id="4931"/>
      <w:bookmarkEnd w:id="4932"/>
      <w:bookmarkEnd w:id="4933"/>
      <w:bookmarkEnd w:id="4934"/>
      <w:bookmarkEnd w:id="4935"/>
      <w:bookmarkEnd w:id="4936"/>
      <w:bookmarkEnd w:id="4937"/>
      <w:bookmarkEnd w:id="4938"/>
      <w:bookmarkEnd w:id="4939"/>
      <w:bookmarkEnd w:id="4940"/>
      <w:bookmarkEnd w:id="4941"/>
      <w:bookmarkEnd w:id="4942"/>
      <w:bookmarkEnd w:id="4943"/>
    </w:p>
    <w:p w14:paraId="6BBBEA4A" w14:textId="77777777" w:rsidR="002D4845" w:rsidRDefault="002D4845" w:rsidP="002D4845">
      <w:pPr>
        <w:spacing w:after="0"/>
        <w:rPr>
          <w:lang w:eastAsia="fr-FR"/>
        </w:rPr>
      </w:pPr>
      <w:r>
        <w:rPr>
          <w:lang w:val="en-US" w:eastAsia="fr-FR"/>
        </w:rPr>
        <w:t xml:space="preserve">The requirements specified in table 9.5.3.3.3-1 apply to NTN VSAT in “Emissions disabled” state for all </w:t>
      </w:r>
      <w:r>
        <w:rPr>
          <w:lang w:eastAsia="fr-FR"/>
        </w:rPr>
        <w:t>off-axis angles greater than 7° or greater than the minimum</w:t>
      </w:r>
      <w:r>
        <w:rPr>
          <w:lang w:val="en-US" w:eastAsia="fr-FR"/>
        </w:rPr>
        <w:t xml:space="preserve"> </w:t>
      </w:r>
      <w:r>
        <w:rPr>
          <w:lang w:eastAsia="fr-FR"/>
        </w:rPr>
        <w:t xml:space="preserve">elevation angle </w:t>
      </w:r>
      <w:r>
        <w:rPr>
          <w:lang w:val="en-US" w:eastAsia="fr-FR"/>
        </w:rPr>
        <w:t>supported</w:t>
      </w:r>
      <w:r>
        <w:rPr>
          <w:lang w:eastAsia="fr-FR"/>
        </w:rPr>
        <w:t>, whichever is lower.</w:t>
      </w:r>
    </w:p>
    <w:p w14:paraId="23180CF3" w14:textId="77777777" w:rsidR="002D4845" w:rsidRDefault="002D4845" w:rsidP="002D4845">
      <w:pPr>
        <w:spacing w:after="0"/>
        <w:rPr>
          <w:lang w:val="en-US"/>
        </w:rPr>
      </w:pPr>
    </w:p>
    <w:p w14:paraId="6CB587B0" w14:textId="77777777" w:rsidR="002D4845" w:rsidRPr="00877F2B" w:rsidRDefault="002D4845" w:rsidP="002D4845">
      <w:pPr>
        <w:pStyle w:val="TH"/>
        <w:rPr>
          <w:lang w:val="en-US"/>
        </w:rPr>
      </w:pPr>
      <w:r>
        <w:rPr>
          <w:lang w:val="en-US"/>
        </w:rPr>
        <w:t>Table 9.5.3.3.3-1: Off-axis spurious limits in “Emissions disabled” state</w:t>
      </w:r>
    </w:p>
    <w:tbl>
      <w:tblPr>
        <w:tblStyle w:val="aa"/>
        <w:tblW w:w="0" w:type="auto"/>
        <w:tblLook w:val="04A0" w:firstRow="1" w:lastRow="0" w:firstColumn="1" w:lastColumn="0" w:noHBand="0" w:noVBand="1"/>
      </w:tblPr>
      <w:tblGrid>
        <w:gridCol w:w="3209"/>
        <w:gridCol w:w="3210"/>
        <w:gridCol w:w="3210"/>
      </w:tblGrid>
      <w:tr w:rsidR="002D4845" w14:paraId="18495CF0" w14:textId="77777777" w:rsidTr="005F239D">
        <w:tc>
          <w:tcPr>
            <w:tcW w:w="3209" w:type="dxa"/>
          </w:tcPr>
          <w:p w14:paraId="0B235ABC" w14:textId="77777777" w:rsidR="002D4845" w:rsidRDefault="002D4845" w:rsidP="005F239D">
            <w:pPr>
              <w:pStyle w:val="TAH"/>
              <w:rPr>
                <w:lang w:val="en-US"/>
              </w:rPr>
            </w:pPr>
            <w:r>
              <w:rPr>
                <w:lang w:val="en-US"/>
              </w:rPr>
              <w:t>Frequency range</w:t>
            </w:r>
          </w:p>
          <w:p w14:paraId="665C9212" w14:textId="77777777" w:rsidR="002D4845" w:rsidRDefault="002D4845" w:rsidP="005F239D">
            <w:pPr>
              <w:pStyle w:val="TAH"/>
              <w:rPr>
                <w:lang w:val="en-US"/>
              </w:rPr>
            </w:pPr>
            <w:r>
              <w:rPr>
                <w:lang w:val="en-US"/>
              </w:rPr>
              <w:t>(GHz)</w:t>
            </w:r>
          </w:p>
        </w:tc>
        <w:tc>
          <w:tcPr>
            <w:tcW w:w="3210" w:type="dxa"/>
          </w:tcPr>
          <w:p w14:paraId="085CAA17" w14:textId="77777777" w:rsidR="002D4845" w:rsidRDefault="002D4845" w:rsidP="005F239D">
            <w:pPr>
              <w:pStyle w:val="TAH"/>
              <w:rPr>
                <w:lang w:val="en-US"/>
              </w:rPr>
            </w:pPr>
            <w:r>
              <w:rPr>
                <w:lang w:val="en-US"/>
              </w:rPr>
              <w:t>EIRP Limit</w:t>
            </w:r>
          </w:p>
          <w:p w14:paraId="65F5D6E5" w14:textId="77777777" w:rsidR="002D4845" w:rsidRDefault="002D4845" w:rsidP="005F239D">
            <w:pPr>
              <w:pStyle w:val="TAH"/>
              <w:rPr>
                <w:lang w:val="en-US"/>
              </w:rPr>
            </w:pPr>
            <w:r>
              <w:rPr>
                <w:lang w:val="en-US"/>
              </w:rPr>
              <w:t>(dBm)</w:t>
            </w:r>
          </w:p>
        </w:tc>
        <w:tc>
          <w:tcPr>
            <w:tcW w:w="3210" w:type="dxa"/>
          </w:tcPr>
          <w:p w14:paraId="23420548" w14:textId="77777777" w:rsidR="002D4845" w:rsidRDefault="002D4845" w:rsidP="005F239D">
            <w:pPr>
              <w:pStyle w:val="TAH"/>
              <w:rPr>
                <w:lang w:val="en-US"/>
              </w:rPr>
            </w:pPr>
            <w:r>
              <w:rPr>
                <w:lang w:val="en-US"/>
              </w:rPr>
              <w:t>Measurement bandwidth</w:t>
            </w:r>
          </w:p>
          <w:p w14:paraId="36D158D3" w14:textId="77777777" w:rsidR="002D4845" w:rsidRDefault="002D4845" w:rsidP="005F239D">
            <w:pPr>
              <w:pStyle w:val="TAH"/>
              <w:rPr>
                <w:lang w:val="en-US"/>
              </w:rPr>
            </w:pPr>
            <w:r>
              <w:rPr>
                <w:lang w:val="en-US"/>
              </w:rPr>
              <w:t>(kHz)</w:t>
            </w:r>
          </w:p>
        </w:tc>
      </w:tr>
      <w:tr w:rsidR="002D4845" w14:paraId="5D504441" w14:textId="77777777" w:rsidTr="005F239D">
        <w:tc>
          <w:tcPr>
            <w:tcW w:w="3209" w:type="dxa"/>
          </w:tcPr>
          <w:p w14:paraId="517F2533" w14:textId="77777777" w:rsidR="002D4845" w:rsidRDefault="002D4845" w:rsidP="005F239D">
            <w:pPr>
              <w:pStyle w:val="TAC"/>
              <w:rPr>
                <w:lang w:val="en-US"/>
              </w:rPr>
            </w:pPr>
            <w:r>
              <w:rPr>
                <w:lang w:val="en-US"/>
              </w:rPr>
              <w:t>1.0 – 2.0</w:t>
            </w:r>
          </w:p>
        </w:tc>
        <w:tc>
          <w:tcPr>
            <w:tcW w:w="3210" w:type="dxa"/>
          </w:tcPr>
          <w:p w14:paraId="15C2F058" w14:textId="77777777" w:rsidR="002D4845" w:rsidRDefault="002D4845" w:rsidP="005F239D">
            <w:pPr>
              <w:pStyle w:val="TAC"/>
              <w:rPr>
                <w:lang w:val="en-US"/>
              </w:rPr>
            </w:pPr>
            <w:r>
              <w:rPr>
                <w:lang w:val="en-US"/>
              </w:rPr>
              <w:t>-48</w:t>
            </w:r>
          </w:p>
        </w:tc>
        <w:tc>
          <w:tcPr>
            <w:tcW w:w="3210" w:type="dxa"/>
          </w:tcPr>
          <w:p w14:paraId="728B1923" w14:textId="77777777" w:rsidR="002D4845" w:rsidRDefault="002D4845" w:rsidP="005F239D">
            <w:pPr>
              <w:pStyle w:val="TAC"/>
              <w:rPr>
                <w:lang w:val="en-US"/>
              </w:rPr>
            </w:pPr>
            <w:r>
              <w:rPr>
                <w:lang w:val="en-US"/>
              </w:rPr>
              <w:t>100</w:t>
            </w:r>
          </w:p>
        </w:tc>
      </w:tr>
      <w:tr w:rsidR="002D4845" w14:paraId="38DAEA95" w14:textId="77777777" w:rsidTr="005F239D">
        <w:tc>
          <w:tcPr>
            <w:tcW w:w="3209" w:type="dxa"/>
          </w:tcPr>
          <w:p w14:paraId="6B576B38" w14:textId="77777777" w:rsidR="002D4845" w:rsidRDefault="002D4845" w:rsidP="005F239D">
            <w:pPr>
              <w:pStyle w:val="TAC"/>
              <w:rPr>
                <w:lang w:val="en-US"/>
              </w:rPr>
            </w:pPr>
            <w:r>
              <w:rPr>
                <w:lang w:val="en-US"/>
              </w:rPr>
              <w:t>2.0 – 10.7</w:t>
            </w:r>
          </w:p>
        </w:tc>
        <w:tc>
          <w:tcPr>
            <w:tcW w:w="3210" w:type="dxa"/>
          </w:tcPr>
          <w:p w14:paraId="13B93BFB" w14:textId="77777777" w:rsidR="002D4845" w:rsidRDefault="002D4845" w:rsidP="005F239D">
            <w:pPr>
              <w:pStyle w:val="TAC"/>
              <w:rPr>
                <w:lang w:val="en-US"/>
              </w:rPr>
            </w:pPr>
            <w:r>
              <w:rPr>
                <w:lang w:val="en-US"/>
              </w:rPr>
              <w:t>-42</w:t>
            </w:r>
          </w:p>
        </w:tc>
        <w:tc>
          <w:tcPr>
            <w:tcW w:w="3210" w:type="dxa"/>
          </w:tcPr>
          <w:p w14:paraId="443ED0BE" w14:textId="77777777" w:rsidR="002D4845" w:rsidRDefault="002D4845" w:rsidP="005F239D">
            <w:pPr>
              <w:pStyle w:val="TAC"/>
              <w:rPr>
                <w:lang w:val="en-US"/>
              </w:rPr>
            </w:pPr>
            <w:r>
              <w:rPr>
                <w:lang w:val="en-US"/>
              </w:rPr>
              <w:t>100</w:t>
            </w:r>
          </w:p>
        </w:tc>
      </w:tr>
      <w:tr w:rsidR="002D4845" w14:paraId="49251721" w14:textId="77777777" w:rsidTr="005F239D">
        <w:tc>
          <w:tcPr>
            <w:tcW w:w="3209" w:type="dxa"/>
          </w:tcPr>
          <w:p w14:paraId="41661CA3" w14:textId="77777777" w:rsidR="002D4845" w:rsidRDefault="002D4845" w:rsidP="005F239D">
            <w:pPr>
              <w:pStyle w:val="TAC"/>
              <w:rPr>
                <w:lang w:val="en-US"/>
              </w:rPr>
            </w:pPr>
            <w:r>
              <w:rPr>
                <w:lang w:val="en-US"/>
              </w:rPr>
              <w:t>10.7 – 21.2</w:t>
            </w:r>
          </w:p>
        </w:tc>
        <w:tc>
          <w:tcPr>
            <w:tcW w:w="3210" w:type="dxa"/>
          </w:tcPr>
          <w:p w14:paraId="05657023" w14:textId="77777777" w:rsidR="002D4845" w:rsidRDefault="002D4845" w:rsidP="005F239D">
            <w:pPr>
              <w:pStyle w:val="TAC"/>
              <w:rPr>
                <w:lang w:val="en-US"/>
              </w:rPr>
            </w:pPr>
            <w:r>
              <w:rPr>
                <w:lang w:val="en-US"/>
              </w:rPr>
              <w:t>-36</w:t>
            </w:r>
          </w:p>
        </w:tc>
        <w:tc>
          <w:tcPr>
            <w:tcW w:w="3210" w:type="dxa"/>
          </w:tcPr>
          <w:p w14:paraId="1F8B96CE" w14:textId="77777777" w:rsidR="002D4845" w:rsidRDefault="002D4845" w:rsidP="005F239D">
            <w:pPr>
              <w:pStyle w:val="TAC"/>
              <w:rPr>
                <w:lang w:val="en-US"/>
              </w:rPr>
            </w:pPr>
            <w:r>
              <w:rPr>
                <w:lang w:val="en-US"/>
              </w:rPr>
              <w:t>100</w:t>
            </w:r>
          </w:p>
        </w:tc>
      </w:tr>
      <w:tr w:rsidR="002D4845" w14:paraId="4E535E97" w14:textId="77777777" w:rsidTr="005F239D">
        <w:tc>
          <w:tcPr>
            <w:tcW w:w="3209" w:type="dxa"/>
          </w:tcPr>
          <w:p w14:paraId="2EF532F8" w14:textId="77777777" w:rsidR="002D4845" w:rsidRDefault="002D4845" w:rsidP="005F239D">
            <w:pPr>
              <w:pStyle w:val="TAC"/>
              <w:rPr>
                <w:lang w:val="en-US"/>
              </w:rPr>
            </w:pPr>
            <w:r>
              <w:rPr>
                <w:lang w:val="en-US"/>
              </w:rPr>
              <w:t>21.2 – 60.0</w:t>
            </w:r>
          </w:p>
        </w:tc>
        <w:tc>
          <w:tcPr>
            <w:tcW w:w="3210" w:type="dxa"/>
          </w:tcPr>
          <w:p w14:paraId="0FB10FBD" w14:textId="77777777" w:rsidR="002D4845" w:rsidRDefault="002D4845" w:rsidP="005F239D">
            <w:pPr>
              <w:pStyle w:val="TAC"/>
              <w:rPr>
                <w:lang w:val="en-US"/>
              </w:rPr>
            </w:pPr>
            <w:r>
              <w:rPr>
                <w:lang w:val="en-US"/>
              </w:rPr>
              <w:t>-30</w:t>
            </w:r>
          </w:p>
        </w:tc>
        <w:tc>
          <w:tcPr>
            <w:tcW w:w="3210" w:type="dxa"/>
          </w:tcPr>
          <w:p w14:paraId="16B58F9E" w14:textId="77777777" w:rsidR="002D4845" w:rsidRDefault="002D4845" w:rsidP="005F239D">
            <w:pPr>
              <w:pStyle w:val="TAC"/>
              <w:rPr>
                <w:lang w:val="en-US"/>
              </w:rPr>
            </w:pPr>
            <w:r>
              <w:rPr>
                <w:lang w:val="en-US"/>
              </w:rPr>
              <w:t>100</w:t>
            </w:r>
          </w:p>
        </w:tc>
      </w:tr>
    </w:tbl>
    <w:p w14:paraId="6F60978D" w14:textId="77777777" w:rsidR="002D4845" w:rsidRDefault="002D4845" w:rsidP="002D4845">
      <w:pPr>
        <w:rPr>
          <w:lang w:val="en-US"/>
        </w:rPr>
      </w:pPr>
    </w:p>
    <w:p w14:paraId="67A2EE1D" w14:textId="77777777" w:rsidR="002D4845" w:rsidRPr="00C01763" w:rsidRDefault="002D4845" w:rsidP="002D4845">
      <w:pPr>
        <w:pStyle w:val="5"/>
        <w:rPr>
          <w:rFonts w:eastAsia="Times New Roman"/>
          <w:lang w:val="en-US" w:eastAsia="en-US"/>
        </w:rPr>
      </w:pPr>
      <w:bookmarkStart w:id="4944" w:name="_Toc161753986"/>
      <w:bookmarkStart w:id="4945" w:name="_Toc161754607"/>
      <w:bookmarkStart w:id="4946" w:name="_Toc163202180"/>
      <w:bookmarkStart w:id="4947" w:name="_Toc169888436"/>
      <w:bookmarkStart w:id="4948" w:name="_Toc171551625"/>
      <w:bookmarkStart w:id="4949" w:name="_Toc176775347"/>
      <w:bookmarkStart w:id="4950" w:name="_Toc187243942"/>
      <w:bookmarkStart w:id="4951" w:name="_Toc193201491"/>
      <w:bookmarkStart w:id="4952" w:name="_Toc201743019"/>
      <w:bookmarkStart w:id="4953" w:name="_Toc201744646"/>
      <w:bookmarkStart w:id="4954" w:name="_Toc208835506"/>
      <w:bookmarkStart w:id="4955" w:name="_Toc209624116"/>
      <w:bookmarkStart w:id="4956" w:name="_Toc210122157"/>
      <w:r>
        <w:rPr>
          <w:lang w:val="en-US"/>
        </w:rPr>
        <w:t>9.5.3.3.4</w:t>
      </w:r>
      <w:r>
        <w:rPr>
          <w:lang w:val="en-US"/>
        </w:rPr>
        <w:tab/>
        <w:t>“Carrier-on” and “Carrier-off” states</w:t>
      </w:r>
      <w:bookmarkEnd w:id="4944"/>
      <w:bookmarkEnd w:id="4945"/>
      <w:bookmarkEnd w:id="4946"/>
      <w:bookmarkEnd w:id="4947"/>
      <w:bookmarkEnd w:id="4948"/>
      <w:bookmarkEnd w:id="4949"/>
      <w:bookmarkEnd w:id="4950"/>
      <w:bookmarkEnd w:id="4951"/>
      <w:bookmarkEnd w:id="4952"/>
      <w:bookmarkEnd w:id="4953"/>
      <w:bookmarkEnd w:id="4954"/>
      <w:bookmarkEnd w:id="4955"/>
      <w:bookmarkEnd w:id="4956"/>
    </w:p>
    <w:p w14:paraId="7095ABF8" w14:textId="77777777" w:rsidR="002D4845" w:rsidRDefault="002D4845" w:rsidP="002D4845">
      <w:pPr>
        <w:pStyle w:val="H6"/>
        <w:rPr>
          <w:lang w:val="en-US"/>
        </w:rPr>
      </w:pPr>
      <w:r w:rsidRPr="00C01763">
        <w:rPr>
          <w:rFonts w:hint="eastAsia"/>
          <w:lang w:val="en-US"/>
        </w:rPr>
        <w:t>9.5.3.3.4.1</w:t>
      </w:r>
      <w:r w:rsidRPr="00C01763">
        <w:rPr>
          <w:rFonts w:eastAsia="Times New Roman"/>
          <w:lang w:eastAsia="en-US"/>
        </w:rPr>
        <w:tab/>
      </w:r>
      <w:r w:rsidRPr="00C01763">
        <w:rPr>
          <w:rFonts w:hint="eastAsia"/>
          <w:lang w:val="en-US"/>
        </w:rPr>
        <w:t>Minimum requirements for band n512</w:t>
      </w:r>
    </w:p>
    <w:p w14:paraId="38F33657" w14:textId="77777777" w:rsidR="002D4845" w:rsidRDefault="002D4845" w:rsidP="002D4845">
      <w:pPr>
        <w:spacing w:after="0"/>
        <w:rPr>
          <w:lang w:eastAsia="fr-FR"/>
        </w:rPr>
      </w:pPr>
      <w:r>
        <w:rPr>
          <w:lang w:val="en-US" w:eastAsia="fr-FR"/>
        </w:rPr>
        <w:t xml:space="preserve">The requirements specified in table 9.5.3.3.4.1-1 apply to NTN VSAT in “Carrier-on” and “Carrier-off” states for all </w:t>
      </w:r>
      <w:r>
        <w:rPr>
          <w:lang w:eastAsia="fr-FR"/>
        </w:rPr>
        <w:t>off-axis angles greater than 7° or greater than the minimum</w:t>
      </w:r>
      <w:r>
        <w:rPr>
          <w:lang w:val="en-US" w:eastAsia="fr-FR"/>
        </w:rPr>
        <w:t xml:space="preserve"> </w:t>
      </w:r>
      <w:r>
        <w:rPr>
          <w:lang w:eastAsia="fr-FR"/>
        </w:rPr>
        <w:t xml:space="preserve">elevation angle </w:t>
      </w:r>
      <w:r>
        <w:rPr>
          <w:lang w:val="en-US" w:eastAsia="fr-FR"/>
        </w:rPr>
        <w:t>supported</w:t>
      </w:r>
      <w:r>
        <w:rPr>
          <w:lang w:eastAsia="fr-FR"/>
        </w:rPr>
        <w:t>, whichever is lower.</w:t>
      </w:r>
    </w:p>
    <w:p w14:paraId="65787B26" w14:textId="77777777" w:rsidR="002D4845" w:rsidRDefault="002D4845" w:rsidP="002D4845">
      <w:pPr>
        <w:rPr>
          <w:lang w:val="en-US"/>
        </w:rPr>
      </w:pPr>
    </w:p>
    <w:p w14:paraId="5A194EF3" w14:textId="77777777" w:rsidR="002D4845" w:rsidRDefault="002D4845" w:rsidP="002D4845">
      <w:pPr>
        <w:pStyle w:val="TH"/>
        <w:rPr>
          <w:lang w:val="en-US"/>
        </w:rPr>
      </w:pPr>
      <w:r>
        <w:rPr>
          <w:lang w:val="en-US"/>
        </w:rPr>
        <w:t>Table 9.5.3.3.4.1-1: Off-axis spurious limits in “Carrier-on” and “Carrier-off” states</w:t>
      </w:r>
    </w:p>
    <w:tbl>
      <w:tblPr>
        <w:tblStyle w:val="aa"/>
        <w:tblW w:w="0" w:type="auto"/>
        <w:tblLook w:val="04A0" w:firstRow="1" w:lastRow="0" w:firstColumn="1" w:lastColumn="0" w:noHBand="0" w:noVBand="1"/>
      </w:tblPr>
      <w:tblGrid>
        <w:gridCol w:w="3209"/>
        <w:gridCol w:w="3210"/>
        <w:gridCol w:w="3210"/>
      </w:tblGrid>
      <w:tr w:rsidR="002D4845" w14:paraId="3C35D5F9" w14:textId="77777777" w:rsidTr="005F239D">
        <w:tc>
          <w:tcPr>
            <w:tcW w:w="3209" w:type="dxa"/>
          </w:tcPr>
          <w:p w14:paraId="17F69A92" w14:textId="77777777" w:rsidR="002D4845" w:rsidRDefault="002D4845" w:rsidP="005F239D">
            <w:pPr>
              <w:pStyle w:val="TAH"/>
              <w:rPr>
                <w:lang w:val="en-US"/>
              </w:rPr>
            </w:pPr>
            <w:r>
              <w:rPr>
                <w:lang w:val="en-US"/>
              </w:rPr>
              <w:t>Frequency range</w:t>
            </w:r>
          </w:p>
          <w:p w14:paraId="6A9481CB" w14:textId="77777777" w:rsidR="002D4845" w:rsidRDefault="002D4845" w:rsidP="005F239D">
            <w:pPr>
              <w:pStyle w:val="TAH"/>
              <w:rPr>
                <w:lang w:val="en-US"/>
              </w:rPr>
            </w:pPr>
            <w:r>
              <w:rPr>
                <w:lang w:val="en-US"/>
              </w:rPr>
              <w:t>(GHz)</w:t>
            </w:r>
          </w:p>
        </w:tc>
        <w:tc>
          <w:tcPr>
            <w:tcW w:w="3210" w:type="dxa"/>
          </w:tcPr>
          <w:p w14:paraId="5E442FC5" w14:textId="77777777" w:rsidR="002D4845" w:rsidRDefault="002D4845" w:rsidP="005F239D">
            <w:pPr>
              <w:pStyle w:val="TAH"/>
              <w:rPr>
                <w:lang w:val="en-US"/>
              </w:rPr>
            </w:pPr>
            <w:r>
              <w:rPr>
                <w:lang w:val="en-US"/>
              </w:rPr>
              <w:t>EIRP Limit</w:t>
            </w:r>
          </w:p>
          <w:p w14:paraId="78E98F66" w14:textId="77777777" w:rsidR="002D4845" w:rsidRDefault="002D4845" w:rsidP="005F239D">
            <w:pPr>
              <w:pStyle w:val="TAH"/>
              <w:rPr>
                <w:lang w:val="en-US"/>
              </w:rPr>
            </w:pPr>
            <w:r>
              <w:rPr>
                <w:lang w:val="en-US"/>
              </w:rPr>
              <w:t>(dBm)</w:t>
            </w:r>
          </w:p>
        </w:tc>
        <w:tc>
          <w:tcPr>
            <w:tcW w:w="3210" w:type="dxa"/>
          </w:tcPr>
          <w:p w14:paraId="332F3F68" w14:textId="77777777" w:rsidR="002D4845" w:rsidRDefault="002D4845" w:rsidP="005F239D">
            <w:pPr>
              <w:pStyle w:val="TAH"/>
              <w:rPr>
                <w:lang w:val="en-US"/>
              </w:rPr>
            </w:pPr>
            <w:r>
              <w:rPr>
                <w:lang w:val="en-US"/>
              </w:rPr>
              <w:t>Measurement bandwidth</w:t>
            </w:r>
          </w:p>
          <w:p w14:paraId="36A03C4B" w14:textId="77777777" w:rsidR="002D4845" w:rsidRDefault="002D4845" w:rsidP="005F239D">
            <w:pPr>
              <w:pStyle w:val="TAH"/>
              <w:rPr>
                <w:lang w:val="en-US"/>
              </w:rPr>
            </w:pPr>
            <w:r>
              <w:rPr>
                <w:lang w:val="en-US"/>
              </w:rPr>
              <w:t>(MHz)</w:t>
            </w:r>
          </w:p>
        </w:tc>
      </w:tr>
      <w:tr w:rsidR="002D4845" w14:paraId="6C8313D3" w14:textId="77777777" w:rsidTr="005F239D">
        <w:tc>
          <w:tcPr>
            <w:tcW w:w="3209" w:type="dxa"/>
          </w:tcPr>
          <w:p w14:paraId="785E8B4B" w14:textId="77777777" w:rsidR="002D4845" w:rsidRDefault="002D4845" w:rsidP="005F239D">
            <w:pPr>
              <w:pStyle w:val="TAC"/>
              <w:rPr>
                <w:lang w:val="en-US"/>
              </w:rPr>
            </w:pPr>
            <w:r>
              <w:rPr>
                <w:lang w:val="en-US"/>
              </w:rPr>
              <w:t>1.00 – 3.40</w:t>
            </w:r>
          </w:p>
        </w:tc>
        <w:tc>
          <w:tcPr>
            <w:tcW w:w="3210" w:type="dxa"/>
          </w:tcPr>
          <w:p w14:paraId="5E12B448" w14:textId="77777777" w:rsidR="002D4845" w:rsidRDefault="002D4845" w:rsidP="005F239D">
            <w:pPr>
              <w:pStyle w:val="TAC"/>
              <w:rPr>
                <w:lang w:val="en-US"/>
              </w:rPr>
            </w:pPr>
            <w:r>
              <w:rPr>
                <w:lang w:val="en-US"/>
              </w:rPr>
              <w:t>-41</w:t>
            </w:r>
          </w:p>
        </w:tc>
        <w:tc>
          <w:tcPr>
            <w:tcW w:w="3210" w:type="dxa"/>
          </w:tcPr>
          <w:p w14:paraId="0E9B07B3" w14:textId="77777777" w:rsidR="002D4845" w:rsidRDefault="002D4845" w:rsidP="005F239D">
            <w:pPr>
              <w:pStyle w:val="TAC"/>
              <w:rPr>
                <w:lang w:val="en-US"/>
              </w:rPr>
            </w:pPr>
            <w:r>
              <w:rPr>
                <w:lang w:val="en-US"/>
              </w:rPr>
              <w:t>0.1</w:t>
            </w:r>
          </w:p>
        </w:tc>
      </w:tr>
      <w:tr w:rsidR="002D4845" w14:paraId="37C3DE37" w14:textId="77777777" w:rsidTr="005F239D">
        <w:tc>
          <w:tcPr>
            <w:tcW w:w="3209" w:type="dxa"/>
          </w:tcPr>
          <w:p w14:paraId="7B9C6F86" w14:textId="77777777" w:rsidR="002D4845" w:rsidRDefault="002D4845" w:rsidP="005F239D">
            <w:pPr>
              <w:pStyle w:val="TAC"/>
              <w:rPr>
                <w:lang w:val="en-US"/>
              </w:rPr>
            </w:pPr>
            <w:r>
              <w:rPr>
                <w:lang w:val="en-US"/>
              </w:rPr>
              <w:t>3.40 – 10.70</w:t>
            </w:r>
          </w:p>
        </w:tc>
        <w:tc>
          <w:tcPr>
            <w:tcW w:w="3210" w:type="dxa"/>
          </w:tcPr>
          <w:p w14:paraId="3B6F5AD8" w14:textId="77777777" w:rsidR="002D4845" w:rsidRDefault="002D4845" w:rsidP="005F239D">
            <w:pPr>
              <w:pStyle w:val="TAC"/>
              <w:rPr>
                <w:lang w:val="en-US"/>
              </w:rPr>
            </w:pPr>
            <w:r>
              <w:rPr>
                <w:lang w:val="en-US"/>
              </w:rPr>
              <w:t>-35</w:t>
            </w:r>
          </w:p>
        </w:tc>
        <w:tc>
          <w:tcPr>
            <w:tcW w:w="3210" w:type="dxa"/>
          </w:tcPr>
          <w:p w14:paraId="39FCF15A" w14:textId="77777777" w:rsidR="002D4845" w:rsidRDefault="002D4845" w:rsidP="005F239D">
            <w:pPr>
              <w:pStyle w:val="TAC"/>
              <w:rPr>
                <w:lang w:val="en-US"/>
              </w:rPr>
            </w:pPr>
            <w:r>
              <w:rPr>
                <w:lang w:val="en-US"/>
              </w:rPr>
              <w:t>0.1</w:t>
            </w:r>
          </w:p>
        </w:tc>
      </w:tr>
      <w:tr w:rsidR="002D4845" w14:paraId="2ED73517" w14:textId="77777777" w:rsidTr="005F239D">
        <w:tc>
          <w:tcPr>
            <w:tcW w:w="3209" w:type="dxa"/>
          </w:tcPr>
          <w:p w14:paraId="7030B99F" w14:textId="77777777" w:rsidR="002D4845" w:rsidRDefault="002D4845" w:rsidP="005F239D">
            <w:pPr>
              <w:pStyle w:val="TAC"/>
              <w:rPr>
                <w:lang w:val="en-US"/>
              </w:rPr>
            </w:pPr>
            <w:r>
              <w:rPr>
                <w:lang w:val="en-US"/>
              </w:rPr>
              <w:t>10.70 – 21.20</w:t>
            </w:r>
          </w:p>
        </w:tc>
        <w:tc>
          <w:tcPr>
            <w:tcW w:w="3210" w:type="dxa"/>
          </w:tcPr>
          <w:p w14:paraId="184DFA35" w14:textId="77777777" w:rsidR="002D4845" w:rsidRDefault="002D4845" w:rsidP="005F239D">
            <w:pPr>
              <w:pStyle w:val="TAC"/>
              <w:rPr>
                <w:lang w:val="en-US"/>
              </w:rPr>
            </w:pPr>
            <w:r>
              <w:rPr>
                <w:lang w:val="en-US"/>
              </w:rPr>
              <w:t>-29</w:t>
            </w:r>
          </w:p>
        </w:tc>
        <w:tc>
          <w:tcPr>
            <w:tcW w:w="3210" w:type="dxa"/>
          </w:tcPr>
          <w:p w14:paraId="02847709" w14:textId="77777777" w:rsidR="002D4845" w:rsidRDefault="002D4845" w:rsidP="005F239D">
            <w:pPr>
              <w:pStyle w:val="TAC"/>
              <w:rPr>
                <w:lang w:val="en-US"/>
              </w:rPr>
            </w:pPr>
            <w:r>
              <w:rPr>
                <w:lang w:val="en-US"/>
              </w:rPr>
              <w:t>0.1</w:t>
            </w:r>
          </w:p>
        </w:tc>
      </w:tr>
      <w:tr w:rsidR="002D4845" w14:paraId="07533C30" w14:textId="77777777" w:rsidTr="005F239D">
        <w:tc>
          <w:tcPr>
            <w:tcW w:w="3209" w:type="dxa"/>
          </w:tcPr>
          <w:p w14:paraId="111C7C44" w14:textId="77777777" w:rsidR="002D4845" w:rsidRDefault="002D4845" w:rsidP="005F239D">
            <w:pPr>
              <w:pStyle w:val="TAC"/>
              <w:rPr>
                <w:lang w:val="en-US"/>
              </w:rPr>
            </w:pPr>
            <w:r>
              <w:rPr>
                <w:lang w:val="en-US"/>
              </w:rPr>
              <w:t>21.20 – 27.35</w:t>
            </w:r>
          </w:p>
        </w:tc>
        <w:tc>
          <w:tcPr>
            <w:tcW w:w="3210" w:type="dxa"/>
          </w:tcPr>
          <w:p w14:paraId="0CD7FD12" w14:textId="77777777" w:rsidR="002D4845" w:rsidRDefault="002D4845" w:rsidP="005F239D">
            <w:pPr>
              <w:pStyle w:val="TAC"/>
              <w:rPr>
                <w:lang w:val="en-US"/>
              </w:rPr>
            </w:pPr>
            <w:r>
              <w:rPr>
                <w:lang w:val="en-US"/>
              </w:rPr>
              <w:t>-23</w:t>
            </w:r>
          </w:p>
        </w:tc>
        <w:tc>
          <w:tcPr>
            <w:tcW w:w="3210" w:type="dxa"/>
          </w:tcPr>
          <w:p w14:paraId="55145023" w14:textId="77777777" w:rsidR="002D4845" w:rsidRDefault="002D4845" w:rsidP="005F239D">
            <w:pPr>
              <w:pStyle w:val="TAC"/>
              <w:rPr>
                <w:lang w:val="en-US"/>
              </w:rPr>
            </w:pPr>
            <w:r>
              <w:rPr>
                <w:lang w:val="en-US"/>
              </w:rPr>
              <w:t>0.1</w:t>
            </w:r>
          </w:p>
        </w:tc>
      </w:tr>
      <w:tr w:rsidR="002D4845" w14:paraId="01E5F74F" w14:textId="77777777" w:rsidTr="005F239D">
        <w:tc>
          <w:tcPr>
            <w:tcW w:w="3209" w:type="dxa"/>
            <w:tcBorders>
              <w:bottom w:val="nil"/>
            </w:tcBorders>
          </w:tcPr>
          <w:p w14:paraId="1F38BF60" w14:textId="77777777" w:rsidR="002D4845" w:rsidRDefault="002D4845" w:rsidP="005F239D">
            <w:pPr>
              <w:pStyle w:val="TAC"/>
              <w:rPr>
                <w:lang w:val="en-US"/>
              </w:rPr>
            </w:pPr>
            <w:r>
              <w:rPr>
                <w:lang w:val="en-US"/>
              </w:rPr>
              <w:t>27.35 – 27.50</w:t>
            </w:r>
          </w:p>
        </w:tc>
        <w:tc>
          <w:tcPr>
            <w:tcW w:w="3210" w:type="dxa"/>
          </w:tcPr>
          <w:p w14:paraId="5F1299B8" w14:textId="77777777" w:rsidR="002D4845" w:rsidRDefault="002D4845" w:rsidP="005F239D">
            <w:pPr>
              <w:pStyle w:val="TAC"/>
              <w:rPr>
                <w:lang w:val="en-US"/>
              </w:rPr>
            </w:pPr>
            <w:r>
              <w:rPr>
                <w:lang w:val="en-US"/>
              </w:rPr>
              <w:t>-5 (Note 1)</w:t>
            </w:r>
          </w:p>
        </w:tc>
        <w:tc>
          <w:tcPr>
            <w:tcW w:w="3210" w:type="dxa"/>
          </w:tcPr>
          <w:p w14:paraId="67A00B7F" w14:textId="77777777" w:rsidR="002D4845" w:rsidRDefault="002D4845" w:rsidP="005F239D">
            <w:pPr>
              <w:pStyle w:val="TAC"/>
              <w:rPr>
                <w:lang w:val="en-US"/>
              </w:rPr>
            </w:pPr>
            <w:r>
              <w:rPr>
                <w:lang w:val="en-US"/>
              </w:rPr>
              <w:t>1</w:t>
            </w:r>
          </w:p>
        </w:tc>
      </w:tr>
      <w:tr w:rsidR="002D4845" w14:paraId="7172BD0E" w14:textId="77777777" w:rsidTr="005F239D">
        <w:tc>
          <w:tcPr>
            <w:tcW w:w="3209" w:type="dxa"/>
            <w:tcBorders>
              <w:top w:val="nil"/>
            </w:tcBorders>
          </w:tcPr>
          <w:p w14:paraId="6E4D41F3" w14:textId="77777777" w:rsidR="002D4845" w:rsidRDefault="002D4845" w:rsidP="005F239D">
            <w:pPr>
              <w:pStyle w:val="TAC"/>
              <w:rPr>
                <w:lang w:val="en-US"/>
              </w:rPr>
            </w:pPr>
          </w:p>
        </w:tc>
        <w:tc>
          <w:tcPr>
            <w:tcW w:w="3210" w:type="dxa"/>
          </w:tcPr>
          <w:p w14:paraId="24E80696" w14:textId="77777777" w:rsidR="002D4845" w:rsidRDefault="002D4845" w:rsidP="005F239D">
            <w:pPr>
              <w:pStyle w:val="TAC"/>
              <w:rPr>
                <w:lang w:val="en-US"/>
              </w:rPr>
            </w:pPr>
            <w:r>
              <w:rPr>
                <w:lang w:val="en-US"/>
              </w:rPr>
              <w:t>-23 (Note 2)</w:t>
            </w:r>
          </w:p>
        </w:tc>
        <w:tc>
          <w:tcPr>
            <w:tcW w:w="3210" w:type="dxa"/>
          </w:tcPr>
          <w:p w14:paraId="745163E8" w14:textId="77777777" w:rsidR="002D4845" w:rsidRDefault="002D4845" w:rsidP="005F239D">
            <w:pPr>
              <w:pStyle w:val="TAC"/>
              <w:rPr>
                <w:lang w:val="en-US"/>
              </w:rPr>
            </w:pPr>
            <w:r>
              <w:rPr>
                <w:lang w:val="en-US"/>
              </w:rPr>
              <w:t>0.1</w:t>
            </w:r>
          </w:p>
        </w:tc>
      </w:tr>
      <w:tr w:rsidR="002D4845" w14:paraId="2F6657B9" w14:textId="77777777" w:rsidTr="005F239D">
        <w:tc>
          <w:tcPr>
            <w:tcW w:w="3209" w:type="dxa"/>
            <w:tcBorders>
              <w:bottom w:val="nil"/>
            </w:tcBorders>
          </w:tcPr>
          <w:p w14:paraId="59CBB300" w14:textId="77777777" w:rsidR="002D4845" w:rsidRDefault="002D4845" w:rsidP="005F239D">
            <w:pPr>
              <w:pStyle w:val="TAC"/>
              <w:rPr>
                <w:lang w:val="en-US"/>
              </w:rPr>
            </w:pPr>
            <w:r>
              <w:rPr>
                <w:lang w:val="en-US"/>
              </w:rPr>
              <w:t>27.50 – 29.35</w:t>
            </w:r>
          </w:p>
        </w:tc>
        <w:tc>
          <w:tcPr>
            <w:tcW w:w="3210" w:type="dxa"/>
          </w:tcPr>
          <w:p w14:paraId="769EFD02" w14:textId="77777777" w:rsidR="002D4845" w:rsidRDefault="002D4845" w:rsidP="005F239D">
            <w:pPr>
              <w:pStyle w:val="TAC"/>
              <w:rPr>
                <w:lang w:val="en-US"/>
              </w:rPr>
            </w:pPr>
            <w:r>
              <w:rPr>
                <w:lang w:val="en-US"/>
              </w:rPr>
              <w:t>-5 (Note 1)</w:t>
            </w:r>
          </w:p>
        </w:tc>
        <w:tc>
          <w:tcPr>
            <w:tcW w:w="3210" w:type="dxa"/>
          </w:tcPr>
          <w:p w14:paraId="4C5D3926" w14:textId="77777777" w:rsidR="002D4845" w:rsidRDefault="002D4845" w:rsidP="005F239D">
            <w:pPr>
              <w:pStyle w:val="TAC"/>
              <w:rPr>
                <w:lang w:val="en-US"/>
              </w:rPr>
            </w:pPr>
            <w:r>
              <w:rPr>
                <w:lang w:val="en-US"/>
              </w:rPr>
              <w:t>1</w:t>
            </w:r>
          </w:p>
        </w:tc>
      </w:tr>
      <w:tr w:rsidR="002D4845" w14:paraId="4F74960E" w14:textId="77777777" w:rsidTr="005F239D">
        <w:tc>
          <w:tcPr>
            <w:tcW w:w="3209" w:type="dxa"/>
            <w:tcBorders>
              <w:top w:val="nil"/>
            </w:tcBorders>
          </w:tcPr>
          <w:p w14:paraId="044023C9" w14:textId="77777777" w:rsidR="002D4845" w:rsidRDefault="002D4845" w:rsidP="005F239D">
            <w:pPr>
              <w:pStyle w:val="TAC"/>
              <w:rPr>
                <w:lang w:val="en-US"/>
              </w:rPr>
            </w:pPr>
          </w:p>
        </w:tc>
        <w:tc>
          <w:tcPr>
            <w:tcW w:w="3210" w:type="dxa"/>
          </w:tcPr>
          <w:p w14:paraId="2BA985C0" w14:textId="77777777" w:rsidR="002D4845" w:rsidRDefault="002D4845" w:rsidP="005F239D">
            <w:pPr>
              <w:pStyle w:val="TAC"/>
              <w:rPr>
                <w:lang w:val="en-US"/>
              </w:rPr>
            </w:pPr>
            <w:r>
              <w:rPr>
                <w:lang w:val="en-US"/>
              </w:rPr>
              <w:t>-23 (Note 2)</w:t>
            </w:r>
          </w:p>
        </w:tc>
        <w:tc>
          <w:tcPr>
            <w:tcW w:w="3210" w:type="dxa"/>
          </w:tcPr>
          <w:p w14:paraId="217CE547" w14:textId="77777777" w:rsidR="002D4845" w:rsidRDefault="002D4845" w:rsidP="005F239D">
            <w:pPr>
              <w:pStyle w:val="TAC"/>
              <w:rPr>
                <w:lang w:val="en-US"/>
              </w:rPr>
            </w:pPr>
            <w:r>
              <w:rPr>
                <w:lang w:val="en-US"/>
              </w:rPr>
              <w:t>0.1</w:t>
            </w:r>
          </w:p>
        </w:tc>
      </w:tr>
      <w:tr w:rsidR="002D4845" w14:paraId="48061DED" w14:textId="77777777" w:rsidTr="005F239D">
        <w:tc>
          <w:tcPr>
            <w:tcW w:w="3209" w:type="dxa"/>
          </w:tcPr>
          <w:p w14:paraId="46AD78F1" w14:textId="77777777" w:rsidR="002D4845" w:rsidRDefault="002D4845" w:rsidP="005F239D">
            <w:pPr>
              <w:pStyle w:val="TAC"/>
              <w:rPr>
                <w:lang w:val="en-US"/>
              </w:rPr>
            </w:pPr>
            <w:r>
              <w:rPr>
                <w:lang w:val="en-US"/>
              </w:rPr>
              <w:t>29.35 – 29.50</w:t>
            </w:r>
          </w:p>
        </w:tc>
        <w:tc>
          <w:tcPr>
            <w:tcW w:w="3210" w:type="dxa"/>
          </w:tcPr>
          <w:p w14:paraId="080597EF" w14:textId="77777777" w:rsidR="002D4845" w:rsidRDefault="002D4845" w:rsidP="005F239D">
            <w:pPr>
              <w:pStyle w:val="TAC"/>
              <w:rPr>
                <w:lang w:val="en-US"/>
              </w:rPr>
            </w:pPr>
            <w:r>
              <w:rPr>
                <w:lang w:val="en-US"/>
              </w:rPr>
              <w:t>-5</w:t>
            </w:r>
          </w:p>
        </w:tc>
        <w:tc>
          <w:tcPr>
            <w:tcW w:w="3210" w:type="dxa"/>
          </w:tcPr>
          <w:p w14:paraId="59A27241" w14:textId="77777777" w:rsidR="002D4845" w:rsidRDefault="002D4845" w:rsidP="005F239D">
            <w:pPr>
              <w:pStyle w:val="TAC"/>
              <w:rPr>
                <w:lang w:val="en-US"/>
              </w:rPr>
            </w:pPr>
            <w:r>
              <w:rPr>
                <w:lang w:val="en-US"/>
              </w:rPr>
              <w:t>1</w:t>
            </w:r>
          </w:p>
        </w:tc>
      </w:tr>
      <w:tr w:rsidR="002D4845" w14:paraId="7710DA9E" w14:textId="77777777" w:rsidTr="005F239D">
        <w:tc>
          <w:tcPr>
            <w:tcW w:w="3209" w:type="dxa"/>
          </w:tcPr>
          <w:p w14:paraId="2DB6DFAC" w14:textId="77777777" w:rsidR="002D4845" w:rsidRDefault="002D4845" w:rsidP="005F239D">
            <w:pPr>
              <w:pStyle w:val="TAC"/>
              <w:rPr>
                <w:lang w:val="en-US"/>
              </w:rPr>
            </w:pPr>
            <w:r>
              <w:rPr>
                <w:lang w:val="en-US"/>
              </w:rPr>
              <w:t>30.00 – 30.15</w:t>
            </w:r>
          </w:p>
        </w:tc>
        <w:tc>
          <w:tcPr>
            <w:tcW w:w="3210" w:type="dxa"/>
          </w:tcPr>
          <w:p w14:paraId="5BAF8367" w14:textId="77777777" w:rsidR="002D4845" w:rsidRDefault="002D4845" w:rsidP="005F239D">
            <w:pPr>
              <w:pStyle w:val="TAC"/>
              <w:rPr>
                <w:lang w:val="en-US"/>
              </w:rPr>
            </w:pPr>
            <w:r>
              <w:rPr>
                <w:lang w:val="en-US"/>
              </w:rPr>
              <w:t>-5</w:t>
            </w:r>
          </w:p>
        </w:tc>
        <w:tc>
          <w:tcPr>
            <w:tcW w:w="3210" w:type="dxa"/>
          </w:tcPr>
          <w:p w14:paraId="7750EFEA" w14:textId="77777777" w:rsidR="002D4845" w:rsidRDefault="002D4845" w:rsidP="005F239D">
            <w:pPr>
              <w:pStyle w:val="TAC"/>
              <w:rPr>
                <w:lang w:val="en-US"/>
              </w:rPr>
            </w:pPr>
            <w:r>
              <w:rPr>
                <w:lang w:val="en-US"/>
              </w:rPr>
              <w:t>1</w:t>
            </w:r>
          </w:p>
        </w:tc>
      </w:tr>
      <w:tr w:rsidR="002D4845" w14:paraId="73D763CB" w14:textId="77777777" w:rsidTr="005F239D">
        <w:tc>
          <w:tcPr>
            <w:tcW w:w="3209" w:type="dxa"/>
          </w:tcPr>
          <w:p w14:paraId="5C9FCDEB" w14:textId="77777777" w:rsidR="002D4845" w:rsidRDefault="002D4845" w:rsidP="005F239D">
            <w:pPr>
              <w:pStyle w:val="TAC"/>
              <w:rPr>
                <w:lang w:val="en-US"/>
              </w:rPr>
            </w:pPr>
            <w:r>
              <w:rPr>
                <w:lang w:val="en-US"/>
              </w:rPr>
              <w:t>30.15 – 60.00</w:t>
            </w:r>
          </w:p>
        </w:tc>
        <w:tc>
          <w:tcPr>
            <w:tcW w:w="3210" w:type="dxa"/>
          </w:tcPr>
          <w:p w14:paraId="79AB8736" w14:textId="77777777" w:rsidR="002D4845" w:rsidRDefault="002D4845" w:rsidP="005F239D">
            <w:pPr>
              <w:pStyle w:val="TAC"/>
              <w:rPr>
                <w:lang w:val="en-US"/>
              </w:rPr>
            </w:pPr>
            <w:r>
              <w:rPr>
                <w:lang w:val="en-US"/>
              </w:rPr>
              <w:t>-23</w:t>
            </w:r>
          </w:p>
        </w:tc>
        <w:tc>
          <w:tcPr>
            <w:tcW w:w="3210" w:type="dxa"/>
          </w:tcPr>
          <w:p w14:paraId="446F1076" w14:textId="77777777" w:rsidR="002D4845" w:rsidRDefault="002D4845" w:rsidP="005F239D">
            <w:pPr>
              <w:pStyle w:val="TAC"/>
              <w:rPr>
                <w:lang w:val="en-US"/>
              </w:rPr>
            </w:pPr>
            <w:r>
              <w:rPr>
                <w:lang w:val="en-US"/>
              </w:rPr>
              <w:t>0.1</w:t>
            </w:r>
          </w:p>
        </w:tc>
      </w:tr>
      <w:tr w:rsidR="002D4845" w14:paraId="58027CE3" w14:textId="77777777" w:rsidTr="005F239D">
        <w:tc>
          <w:tcPr>
            <w:tcW w:w="9629" w:type="dxa"/>
            <w:gridSpan w:val="3"/>
          </w:tcPr>
          <w:p w14:paraId="291C564A" w14:textId="77777777" w:rsidR="002D4845" w:rsidRDefault="002D4845" w:rsidP="005F239D">
            <w:pPr>
              <w:pStyle w:val="TAN"/>
              <w:rPr>
                <w:lang w:val="en-US"/>
              </w:rPr>
            </w:pPr>
            <w:r>
              <w:rPr>
                <w:lang w:val="en-US"/>
              </w:rPr>
              <w:t>NOTE 1:</w:t>
            </w:r>
            <w:r>
              <w:tab/>
            </w:r>
            <w:r>
              <w:rPr>
                <w:lang w:val="en-US"/>
              </w:rPr>
              <w:t>For mobile VSAT transmitting in the frequency range 29.5 – 30.0 GHz</w:t>
            </w:r>
          </w:p>
          <w:p w14:paraId="3F270BF5" w14:textId="77777777" w:rsidR="002D4845" w:rsidRDefault="002D4845" w:rsidP="005F239D">
            <w:pPr>
              <w:pStyle w:val="TAN"/>
              <w:rPr>
                <w:lang w:val="en-US"/>
              </w:rPr>
            </w:pPr>
            <w:r>
              <w:rPr>
                <w:lang w:val="en-US"/>
              </w:rPr>
              <w:t>NOTE 2:</w:t>
            </w:r>
            <w:r>
              <w:tab/>
            </w:r>
            <w:r>
              <w:rPr>
                <w:lang w:val="en-US"/>
              </w:rPr>
              <w:t>For mobile VSAT transmitting in the frequency range 27.5 – 29.5 GHz</w:t>
            </w:r>
          </w:p>
        </w:tc>
      </w:tr>
    </w:tbl>
    <w:p w14:paraId="727DE3DB" w14:textId="77777777" w:rsidR="002D4845" w:rsidRPr="00AB533E" w:rsidRDefault="002D4845" w:rsidP="002D4845">
      <w:pPr>
        <w:overflowPunct/>
        <w:autoSpaceDE/>
        <w:autoSpaceDN/>
        <w:adjustRightInd/>
        <w:textAlignment w:val="auto"/>
        <w:rPr>
          <w:rFonts w:eastAsia="Times New Roman"/>
          <w:lang w:eastAsia="en-US"/>
        </w:rPr>
      </w:pPr>
    </w:p>
    <w:p w14:paraId="629B4F21" w14:textId="77777777" w:rsidR="002D4845" w:rsidRPr="00AB533E" w:rsidRDefault="002D4845" w:rsidP="002D4845">
      <w:pPr>
        <w:pStyle w:val="H6"/>
      </w:pPr>
      <w:r w:rsidRPr="00AB533E">
        <w:t>9.5.3.3.4.2</w:t>
      </w:r>
      <w:r w:rsidRPr="00AB533E">
        <w:rPr>
          <w:rFonts w:eastAsia="Times New Roman"/>
          <w:lang w:eastAsia="en-US"/>
        </w:rPr>
        <w:tab/>
      </w:r>
      <w:r w:rsidRPr="00AB533E">
        <w:t xml:space="preserve">Requirements for network signalling values </w:t>
      </w:r>
      <w:r w:rsidRPr="00AB533E">
        <w:rPr>
          <w:rFonts w:eastAsia="Times New Roman"/>
          <w:lang w:eastAsia="en-US"/>
        </w:rPr>
        <w:t>“</w:t>
      </w:r>
      <w:r w:rsidRPr="00AB533E">
        <w:t>NS_205N” and “NS_206N”</w:t>
      </w:r>
    </w:p>
    <w:p w14:paraId="7B378784" w14:textId="77777777" w:rsidR="002D4845" w:rsidRPr="00AB533E" w:rsidRDefault="002D4845" w:rsidP="002D4845">
      <w:pPr>
        <w:overflowPunct/>
        <w:autoSpaceDE/>
        <w:autoSpaceDN/>
        <w:adjustRightInd/>
        <w:spacing w:after="0"/>
        <w:textAlignment w:val="auto"/>
        <w:rPr>
          <w:rFonts w:eastAsia="Times New Roman"/>
          <w:lang w:eastAsia="fr-FR"/>
        </w:rPr>
      </w:pPr>
      <w:r w:rsidRPr="00AB533E">
        <w:t>When “NS_205N” or “NS_206N” is indicated in the cell, t</w:t>
      </w:r>
      <w:r w:rsidRPr="00AB533E">
        <w:rPr>
          <w:rFonts w:eastAsia="Times New Roman"/>
          <w:lang w:eastAsia="fr-FR"/>
        </w:rPr>
        <w:t>he requirements specified in table 9.5.3.3.4</w:t>
      </w:r>
      <w:r w:rsidRPr="00AB533E">
        <w:t>.2</w:t>
      </w:r>
      <w:r w:rsidRPr="00AB533E">
        <w:rPr>
          <w:rFonts w:eastAsia="Times New Roman"/>
          <w:lang w:eastAsia="fr-FR"/>
        </w:rPr>
        <w:t>-1 apply to NTN VSAT in “Carrier-on” and “Carrier-off” states for all off-axis angles greater than 7° or greater than the minimum elevation angle supported, whichever is lower.</w:t>
      </w:r>
    </w:p>
    <w:p w14:paraId="1C56CDB0" w14:textId="77777777" w:rsidR="002D4845" w:rsidRPr="00C01763" w:rsidRDefault="002D4845" w:rsidP="002D4845">
      <w:pPr>
        <w:overflowPunct/>
        <w:autoSpaceDE/>
        <w:autoSpaceDN/>
        <w:adjustRightInd/>
        <w:textAlignment w:val="auto"/>
        <w:rPr>
          <w:rFonts w:eastAsia="Times New Roman"/>
          <w:lang w:eastAsia="en-US"/>
        </w:rPr>
      </w:pPr>
    </w:p>
    <w:p w14:paraId="491DA0CB" w14:textId="77777777" w:rsidR="002D4845" w:rsidRPr="00C01763" w:rsidRDefault="002D4845" w:rsidP="002D4845">
      <w:pPr>
        <w:keepNext/>
        <w:keepLines/>
        <w:overflowPunct/>
        <w:autoSpaceDE/>
        <w:autoSpaceDN/>
        <w:adjustRightInd/>
        <w:spacing w:before="60"/>
        <w:jc w:val="center"/>
        <w:textAlignment w:val="auto"/>
        <w:rPr>
          <w:rFonts w:ascii="Arial" w:eastAsia="Times New Roman" w:hAnsi="Arial"/>
          <w:b/>
          <w:lang w:val="en-US" w:eastAsia="en-US"/>
        </w:rPr>
      </w:pPr>
      <w:r w:rsidRPr="00C01763">
        <w:rPr>
          <w:rFonts w:ascii="Arial" w:eastAsia="Times New Roman" w:hAnsi="Arial"/>
          <w:b/>
          <w:lang w:val="en-US" w:eastAsia="en-US"/>
        </w:rPr>
        <w:lastRenderedPageBreak/>
        <w:t>Table 9.5.3.</w:t>
      </w:r>
      <w:r w:rsidRPr="00C01763">
        <w:rPr>
          <w:rFonts w:ascii="Arial" w:hAnsi="Arial" w:hint="eastAsia"/>
          <w:b/>
          <w:lang w:val="en-US"/>
        </w:rPr>
        <w:t>3.4.2-1</w:t>
      </w:r>
      <w:r w:rsidRPr="00C01763">
        <w:rPr>
          <w:rFonts w:ascii="Arial" w:eastAsia="Times New Roman" w:hAnsi="Arial"/>
          <w:b/>
          <w:lang w:val="en-US" w:eastAsia="en-US"/>
        </w:rPr>
        <w:t>: Off-axis spurious limits in “Carrier-on” and “Carrier-off” states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9"/>
        <w:gridCol w:w="3210"/>
        <w:gridCol w:w="3210"/>
      </w:tblGrid>
      <w:tr w:rsidR="002D4845" w:rsidRPr="00C01763" w14:paraId="675EE2ED" w14:textId="77777777" w:rsidTr="005F239D">
        <w:tc>
          <w:tcPr>
            <w:tcW w:w="3209" w:type="dxa"/>
          </w:tcPr>
          <w:p w14:paraId="10AE6D02"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b/>
                <w:sz w:val="18"/>
                <w:lang w:val="en-US" w:eastAsia="en-US"/>
              </w:rPr>
            </w:pPr>
            <w:r w:rsidRPr="00C01763">
              <w:rPr>
                <w:rFonts w:ascii="Arial" w:eastAsia="Times New Roman" w:hAnsi="Arial"/>
                <w:b/>
                <w:sz w:val="18"/>
                <w:lang w:val="en-US" w:eastAsia="en-US"/>
              </w:rPr>
              <w:t>Frequency range</w:t>
            </w:r>
          </w:p>
          <w:p w14:paraId="0E98905D"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b/>
                <w:sz w:val="18"/>
                <w:lang w:val="en-US" w:eastAsia="en-US"/>
              </w:rPr>
            </w:pPr>
            <w:r w:rsidRPr="00C01763">
              <w:rPr>
                <w:rFonts w:ascii="Arial" w:eastAsia="Times New Roman" w:hAnsi="Arial"/>
                <w:b/>
                <w:sz w:val="18"/>
                <w:lang w:val="en-US" w:eastAsia="en-US"/>
              </w:rPr>
              <w:t>(GHz)</w:t>
            </w:r>
          </w:p>
        </w:tc>
        <w:tc>
          <w:tcPr>
            <w:tcW w:w="3210" w:type="dxa"/>
          </w:tcPr>
          <w:p w14:paraId="0DE700D4"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b/>
                <w:sz w:val="18"/>
                <w:lang w:val="en-US" w:eastAsia="en-US"/>
              </w:rPr>
            </w:pPr>
            <w:r w:rsidRPr="00C01763">
              <w:rPr>
                <w:rFonts w:ascii="Arial" w:eastAsia="Times New Roman" w:hAnsi="Arial"/>
                <w:b/>
                <w:sz w:val="18"/>
                <w:lang w:val="en-US" w:eastAsia="en-US"/>
              </w:rPr>
              <w:t>EIRP Limit</w:t>
            </w:r>
          </w:p>
          <w:p w14:paraId="72176B9A"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b/>
                <w:sz w:val="18"/>
                <w:lang w:val="en-US" w:eastAsia="en-US"/>
              </w:rPr>
            </w:pPr>
            <w:r w:rsidRPr="00C01763">
              <w:rPr>
                <w:rFonts w:ascii="Arial" w:eastAsia="Times New Roman" w:hAnsi="Arial"/>
                <w:b/>
                <w:sz w:val="18"/>
                <w:lang w:val="en-US" w:eastAsia="en-US"/>
              </w:rPr>
              <w:t>(dBm)</w:t>
            </w:r>
          </w:p>
        </w:tc>
        <w:tc>
          <w:tcPr>
            <w:tcW w:w="3210" w:type="dxa"/>
          </w:tcPr>
          <w:p w14:paraId="0787E1B1"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b/>
                <w:sz w:val="18"/>
                <w:lang w:val="en-US" w:eastAsia="en-US"/>
              </w:rPr>
            </w:pPr>
            <w:r w:rsidRPr="00C01763">
              <w:rPr>
                <w:rFonts w:ascii="Arial" w:eastAsia="Times New Roman" w:hAnsi="Arial"/>
                <w:b/>
                <w:sz w:val="18"/>
                <w:lang w:val="en-US" w:eastAsia="en-US"/>
              </w:rPr>
              <w:t>Measurement bandwidth</w:t>
            </w:r>
          </w:p>
          <w:p w14:paraId="02EA08C3"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b/>
                <w:sz w:val="18"/>
                <w:lang w:val="en-US" w:eastAsia="en-US"/>
              </w:rPr>
            </w:pPr>
            <w:r w:rsidRPr="00C01763">
              <w:rPr>
                <w:rFonts w:ascii="Arial" w:eastAsia="Times New Roman" w:hAnsi="Arial"/>
                <w:b/>
                <w:sz w:val="18"/>
                <w:lang w:val="en-US" w:eastAsia="en-US"/>
              </w:rPr>
              <w:t>(MHz)</w:t>
            </w:r>
          </w:p>
        </w:tc>
      </w:tr>
      <w:tr w:rsidR="002D4845" w:rsidRPr="00C01763" w14:paraId="41C1455D" w14:textId="77777777" w:rsidTr="005F239D">
        <w:tc>
          <w:tcPr>
            <w:tcW w:w="3209" w:type="dxa"/>
          </w:tcPr>
          <w:p w14:paraId="3E347FE2"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eastAsia="Times New Roman" w:hAnsi="Arial"/>
                <w:sz w:val="18"/>
                <w:lang w:val="en-US" w:eastAsia="en-US"/>
              </w:rPr>
              <w:t xml:space="preserve">1.00 – </w:t>
            </w:r>
            <w:r w:rsidRPr="00C01763">
              <w:rPr>
                <w:rFonts w:ascii="Arial" w:hAnsi="Arial" w:hint="eastAsia"/>
                <w:sz w:val="18"/>
                <w:lang w:val="en-US"/>
              </w:rPr>
              <w:t>2.0</w:t>
            </w:r>
            <w:r w:rsidRPr="00C01763">
              <w:rPr>
                <w:rFonts w:ascii="Arial" w:eastAsia="Times New Roman" w:hAnsi="Arial"/>
                <w:sz w:val="18"/>
                <w:lang w:val="en-US" w:eastAsia="en-US"/>
              </w:rPr>
              <w:t>0</w:t>
            </w:r>
          </w:p>
        </w:tc>
        <w:tc>
          <w:tcPr>
            <w:tcW w:w="3210" w:type="dxa"/>
          </w:tcPr>
          <w:p w14:paraId="7F1ACD26"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eastAsia="Times New Roman" w:hAnsi="Arial"/>
                <w:sz w:val="18"/>
                <w:lang w:val="en-US" w:eastAsia="en-US"/>
              </w:rPr>
              <w:t>-4</w:t>
            </w:r>
            <w:r w:rsidRPr="00C01763">
              <w:rPr>
                <w:rFonts w:ascii="Arial" w:hAnsi="Arial" w:hint="eastAsia"/>
                <w:sz w:val="18"/>
                <w:lang w:val="en-US"/>
              </w:rPr>
              <w:t>7</w:t>
            </w:r>
          </w:p>
        </w:tc>
        <w:tc>
          <w:tcPr>
            <w:tcW w:w="3210" w:type="dxa"/>
          </w:tcPr>
          <w:p w14:paraId="423D3905"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eastAsia="Times New Roman" w:hAnsi="Arial"/>
                <w:sz w:val="18"/>
                <w:lang w:val="en-US" w:eastAsia="en-US"/>
              </w:rPr>
              <w:t>0.1</w:t>
            </w:r>
          </w:p>
        </w:tc>
      </w:tr>
      <w:tr w:rsidR="002D4845" w:rsidRPr="00C01763" w14:paraId="48E2CC19" w14:textId="77777777" w:rsidTr="005F239D">
        <w:tc>
          <w:tcPr>
            <w:tcW w:w="3209" w:type="dxa"/>
          </w:tcPr>
          <w:p w14:paraId="2E8EE4BE"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hAnsi="Arial" w:hint="eastAsia"/>
                <w:sz w:val="18"/>
                <w:lang w:val="en-US"/>
              </w:rPr>
              <w:t>2.0</w:t>
            </w:r>
            <w:r w:rsidRPr="00C01763">
              <w:rPr>
                <w:rFonts w:ascii="Arial" w:eastAsia="Times New Roman" w:hAnsi="Arial"/>
                <w:sz w:val="18"/>
                <w:lang w:val="en-US" w:eastAsia="en-US"/>
              </w:rPr>
              <w:t xml:space="preserve">0 – </w:t>
            </w:r>
            <w:r w:rsidRPr="00C01763">
              <w:rPr>
                <w:rFonts w:ascii="Arial" w:hAnsi="Arial" w:hint="eastAsia"/>
                <w:sz w:val="18"/>
                <w:lang w:val="en-US"/>
              </w:rPr>
              <w:t>3.4</w:t>
            </w:r>
            <w:r w:rsidRPr="00C01763">
              <w:rPr>
                <w:rFonts w:ascii="Arial" w:eastAsia="Times New Roman" w:hAnsi="Arial"/>
                <w:sz w:val="18"/>
                <w:lang w:val="en-US" w:eastAsia="en-US"/>
              </w:rPr>
              <w:t>0</w:t>
            </w:r>
          </w:p>
        </w:tc>
        <w:tc>
          <w:tcPr>
            <w:tcW w:w="3210" w:type="dxa"/>
          </w:tcPr>
          <w:p w14:paraId="3AEA0C57"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eastAsia="Times New Roman" w:hAnsi="Arial"/>
                <w:sz w:val="18"/>
                <w:lang w:val="en-US" w:eastAsia="en-US"/>
              </w:rPr>
              <w:t>-</w:t>
            </w:r>
            <w:r w:rsidRPr="00C01763">
              <w:rPr>
                <w:rFonts w:ascii="Arial" w:hAnsi="Arial" w:hint="eastAsia"/>
                <w:sz w:val="18"/>
                <w:lang w:val="en-US"/>
              </w:rPr>
              <w:t>41</w:t>
            </w:r>
          </w:p>
        </w:tc>
        <w:tc>
          <w:tcPr>
            <w:tcW w:w="3210" w:type="dxa"/>
          </w:tcPr>
          <w:p w14:paraId="3FE82BBD"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eastAsia="Times New Roman" w:hAnsi="Arial"/>
                <w:sz w:val="18"/>
                <w:lang w:val="en-US" w:eastAsia="en-US"/>
              </w:rPr>
              <w:t>0.1</w:t>
            </w:r>
          </w:p>
        </w:tc>
      </w:tr>
      <w:tr w:rsidR="002D4845" w:rsidRPr="00C01763" w14:paraId="4663AD26" w14:textId="77777777" w:rsidTr="005F239D">
        <w:tc>
          <w:tcPr>
            <w:tcW w:w="3209" w:type="dxa"/>
          </w:tcPr>
          <w:p w14:paraId="3FBCBE23"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hAnsi="Arial" w:hint="eastAsia"/>
                <w:sz w:val="18"/>
                <w:lang w:val="en-US"/>
              </w:rPr>
              <w:t>3.4</w:t>
            </w:r>
            <w:r w:rsidRPr="00C01763">
              <w:rPr>
                <w:rFonts w:ascii="Arial" w:eastAsia="Times New Roman" w:hAnsi="Arial"/>
                <w:sz w:val="18"/>
                <w:lang w:val="en-US" w:eastAsia="en-US"/>
              </w:rPr>
              <w:t xml:space="preserve">0 – </w:t>
            </w:r>
            <w:r w:rsidRPr="00C01763">
              <w:rPr>
                <w:rFonts w:ascii="Arial" w:hAnsi="Arial" w:hint="eastAsia"/>
                <w:sz w:val="18"/>
                <w:lang w:val="en-US"/>
              </w:rPr>
              <w:t>10.7</w:t>
            </w:r>
            <w:r w:rsidRPr="00C01763">
              <w:rPr>
                <w:rFonts w:ascii="Arial" w:eastAsia="Times New Roman" w:hAnsi="Arial"/>
                <w:sz w:val="18"/>
                <w:lang w:val="en-US" w:eastAsia="en-US"/>
              </w:rPr>
              <w:t>0</w:t>
            </w:r>
          </w:p>
        </w:tc>
        <w:tc>
          <w:tcPr>
            <w:tcW w:w="3210" w:type="dxa"/>
          </w:tcPr>
          <w:p w14:paraId="46D72380"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eastAsia="Times New Roman" w:hAnsi="Arial"/>
                <w:sz w:val="18"/>
                <w:lang w:val="en-US" w:eastAsia="en-US"/>
              </w:rPr>
              <w:t>-</w:t>
            </w:r>
            <w:r w:rsidRPr="00C01763">
              <w:rPr>
                <w:rFonts w:ascii="Arial" w:hAnsi="Arial" w:hint="eastAsia"/>
                <w:sz w:val="18"/>
                <w:lang w:val="en-US"/>
              </w:rPr>
              <w:t>35</w:t>
            </w:r>
          </w:p>
        </w:tc>
        <w:tc>
          <w:tcPr>
            <w:tcW w:w="3210" w:type="dxa"/>
          </w:tcPr>
          <w:p w14:paraId="4679B6B9"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eastAsia="Times New Roman" w:hAnsi="Arial"/>
                <w:sz w:val="18"/>
                <w:lang w:val="en-US" w:eastAsia="en-US"/>
              </w:rPr>
              <w:t>0.1</w:t>
            </w:r>
          </w:p>
        </w:tc>
      </w:tr>
      <w:tr w:rsidR="002D4845" w:rsidRPr="00C01763" w14:paraId="22CACE2E" w14:textId="77777777" w:rsidTr="005F239D">
        <w:tc>
          <w:tcPr>
            <w:tcW w:w="3209" w:type="dxa"/>
          </w:tcPr>
          <w:p w14:paraId="78F671C1"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hAnsi="Arial" w:hint="eastAsia"/>
                <w:sz w:val="18"/>
                <w:lang w:val="en-US"/>
              </w:rPr>
              <w:t>10.7</w:t>
            </w:r>
            <w:r w:rsidRPr="00C01763">
              <w:rPr>
                <w:rFonts w:ascii="Arial" w:eastAsia="Times New Roman" w:hAnsi="Arial"/>
                <w:sz w:val="18"/>
                <w:lang w:val="en-US" w:eastAsia="en-US"/>
              </w:rPr>
              <w:t xml:space="preserve">0 – </w:t>
            </w:r>
            <w:r w:rsidRPr="00C01763">
              <w:rPr>
                <w:rFonts w:ascii="Arial" w:hAnsi="Arial" w:hint="eastAsia"/>
                <w:sz w:val="18"/>
                <w:lang w:val="en-US"/>
              </w:rPr>
              <w:t>13.7</w:t>
            </w:r>
            <w:r w:rsidRPr="00C01763">
              <w:rPr>
                <w:rFonts w:ascii="Arial" w:eastAsia="Times New Roman" w:hAnsi="Arial"/>
                <w:sz w:val="18"/>
                <w:lang w:val="en-US" w:eastAsia="en-US"/>
              </w:rPr>
              <w:t>5</w:t>
            </w:r>
          </w:p>
        </w:tc>
        <w:tc>
          <w:tcPr>
            <w:tcW w:w="3210" w:type="dxa"/>
          </w:tcPr>
          <w:p w14:paraId="2176E8FC"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eastAsia="Times New Roman" w:hAnsi="Arial"/>
                <w:sz w:val="18"/>
                <w:lang w:val="en-US" w:eastAsia="en-US"/>
              </w:rPr>
              <w:t>-2</w:t>
            </w:r>
            <w:r w:rsidRPr="00C01763">
              <w:rPr>
                <w:rFonts w:ascii="Arial" w:hAnsi="Arial" w:hint="eastAsia"/>
                <w:sz w:val="18"/>
                <w:lang w:val="en-US"/>
              </w:rPr>
              <w:t>9</w:t>
            </w:r>
          </w:p>
        </w:tc>
        <w:tc>
          <w:tcPr>
            <w:tcW w:w="3210" w:type="dxa"/>
          </w:tcPr>
          <w:p w14:paraId="69D4C65D"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eastAsia="Times New Roman" w:hAnsi="Arial"/>
                <w:sz w:val="18"/>
                <w:lang w:val="en-US" w:eastAsia="en-US"/>
              </w:rPr>
              <w:t>0.1</w:t>
            </w:r>
          </w:p>
        </w:tc>
      </w:tr>
      <w:tr w:rsidR="002D4845" w:rsidRPr="00C01763" w14:paraId="26D2D264" w14:textId="77777777" w:rsidTr="005F239D">
        <w:tc>
          <w:tcPr>
            <w:tcW w:w="3209" w:type="dxa"/>
          </w:tcPr>
          <w:p w14:paraId="59547FDE"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hAnsi="Arial" w:hint="eastAsia"/>
                <w:sz w:val="18"/>
                <w:lang w:val="en-US"/>
              </w:rPr>
              <w:t>13.7</w:t>
            </w:r>
            <w:r w:rsidRPr="00C01763">
              <w:rPr>
                <w:rFonts w:ascii="Arial" w:eastAsia="Times New Roman" w:hAnsi="Arial"/>
                <w:sz w:val="18"/>
                <w:lang w:val="en-US" w:eastAsia="en-US"/>
              </w:rPr>
              <w:t xml:space="preserve">5 – </w:t>
            </w:r>
            <w:r w:rsidRPr="00C01763">
              <w:rPr>
                <w:rFonts w:ascii="Arial" w:hAnsi="Arial" w:hint="eastAsia"/>
                <w:sz w:val="18"/>
                <w:lang w:val="en-US"/>
              </w:rPr>
              <w:t>14.0</w:t>
            </w:r>
            <w:r w:rsidRPr="00C01763">
              <w:rPr>
                <w:rFonts w:ascii="Arial" w:eastAsia="Times New Roman" w:hAnsi="Arial"/>
                <w:sz w:val="18"/>
                <w:lang w:val="en-US" w:eastAsia="en-US"/>
              </w:rPr>
              <w:t>0</w:t>
            </w:r>
          </w:p>
        </w:tc>
        <w:tc>
          <w:tcPr>
            <w:tcW w:w="3210" w:type="dxa"/>
          </w:tcPr>
          <w:p w14:paraId="19BA5A97"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hAnsi="Arial" w:hint="eastAsia"/>
                <w:sz w:val="18"/>
                <w:lang w:val="en-US"/>
              </w:rPr>
              <w:t>5 (see note)</w:t>
            </w:r>
          </w:p>
        </w:tc>
        <w:tc>
          <w:tcPr>
            <w:tcW w:w="3210" w:type="dxa"/>
          </w:tcPr>
          <w:p w14:paraId="1D321EC3"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eastAsia="Times New Roman" w:hAnsi="Arial"/>
                <w:sz w:val="18"/>
                <w:lang w:val="en-US" w:eastAsia="en-US"/>
              </w:rPr>
              <w:t>1</w:t>
            </w:r>
            <w:r w:rsidRPr="00C01763">
              <w:rPr>
                <w:rFonts w:ascii="Arial" w:hAnsi="Arial" w:hint="eastAsia"/>
                <w:sz w:val="18"/>
                <w:lang w:val="en-US"/>
              </w:rPr>
              <w:t>0</w:t>
            </w:r>
          </w:p>
        </w:tc>
      </w:tr>
      <w:tr w:rsidR="002D4845" w:rsidRPr="00C01763" w14:paraId="36517CA9" w14:textId="77777777" w:rsidTr="005F239D">
        <w:tc>
          <w:tcPr>
            <w:tcW w:w="3209" w:type="dxa"/>
          </w:tcPr>
          <w:p w14:paraId="00DE1EF9"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hAnsi="Arial" w:hint="eastAsia"/>
                <w:sz w:val="18"/>
                <w:lang w:val="en-US"/>
              </w:rPr>
              <w:t>14.50</w:t>
            </w:r>
            <w:r w:rsidRPr="00C01763">
              <w:rPr>
                <w:rFonts w:ascii="Arial" w:eastAsia="Times New Roman" w:hAnsi="Arial"/>
                <w:sz w:val="18"/>
                <w:lang w:val="en-US" w:eastAsia="en-US"/>
              </w:rPr>
              <w:t xml:space="preserve"> – </w:t>
            </w:r>
            <w:r w:rsidRPr="00C01763">
              <w:rPr>
                <w:rFonts w:ascii="Arial" w:hAnsi="Arial" w:hint="eastAsia"/>
                <w:sz w:val="18"/>
                <w:lang w:val="en-US"/>
              </w:rPr>
              <w:t>14.7</w:t>
            </w:r>
            <w:r w:rsidRPr="00C01763">
              <w:rPr>
                <w:rFonts w:ascii="Arial" w:eastAsia="Times New Roman" w:hAnsi="Arial"/>
                <w:sz w:val="18"/>
                <w:lang w:val="en-US" w:eastAsia="en-US"/>
              </w:rPr>
              <w:t>5</w:t>
            </w:r>
          </w:p>
        </w:tc>
        <w:tc>
          <w:tcPr>
            <w:tcW w:w="3210" w:type="dxa"/>
          </w:tcPr>
          <w:p w14:paraId="6456E55C"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eastAsia="Times New Roman" w:hAnsi="Arial"/>
                <w:sz w:val="18"/>
                <w:lang w:val="en-US" w:eastAsia="en-US"/>
              </w:rPr>
              <w:t>5</w:t>
            </w:r>
            <w:r w:rsidRPr="00C01763">
              <w:rPr>
                <w:rFonts w:ascii="Arial" w:hAnsi="Arial" w:hint="eastAsia"/>
                <w:sz w:val="18"/>
                <w:lang w:val="en-US"/>
              </w:rPr>
              <w:t xml:space="preserve"> (see note)</w:t>
            </w:r>
          </w:p>
        </w:tc>
        <w:tc>
          <w:tcPr>
            <w:tcW w:w="3210" w:type="dxa"/>
          </w:tcPr>
          <w:p w14:paraId="74A9EF62"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eastAsia="Times New Roman" w:hAnsi="Arial"/>
                <w:sz w:val="18"/>
                <w:lang w:val="en-US" w:eastAsia="en-US"/>
              </w:rPr>
              <w:t>1</w:t>
            </w:r>
            <w:r w:rsidRPr="00C01763">
              <w:rPr>
                <w:rFonts w:ascii="Arial" w:hAnsi="Arial" w:hint="eastAsia"/>
                <w:sz w:val="18"/>
                <w:lang w:val="en-US"/>
              </w:rPr>
              <w:t>0</w:t>
            </w:r>
          </w:p>
        </w:tc>
      </w:tr>
      <w:tr w:rsidR="002D4845" w:rsidRPr="00C01763" w14:paraId="39084EE6" w14:textId="77777777" w:rsidTr="005F239D">
        <w:tc>
          <w:tcPr>
            <w:tcW w:w="3209" w:type="dxa"/>
          </w:tcPr>
          <w:p w14:paraId="6F28352F"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hAnsi="Arial" w:hint="eastAsia"/>
                <w:sz w:val="18"/>
                <w:lang w:val="en-US"/>
              </w:rPr>
              <w:t>14.7</w:t>
            </w:r>
            <w:r w:rsidRPr="00C01763">
              <w:rPr>
                <w:rFonts w:ascii="Arial" w:eastAsia="Times New Roman" w:hAnsi="Arial"/>
                <w:sz w:val="18"/>
                <w:lang w:val="en-US" w:eastAsia="en-US"/>
              </w:rPr>
              <w:t xml:space="preserve">0 – </w:t>
            </w:r>
            <w:r w:rsidRPr="00C01763">
              <w:rPr>
                <w:rFonts w:ascii="Arial" w:hAnsi="Arial" w:hint="eastAsia"/>
                <w:sz w:val="18"/>
                <w:lang w:val="en-US"/>
              </w:rPr>
              <w:t>21.20</w:t>
            </w:r>
          </w:p>
        </w:tc>
        <w:tc>
          <w:tcPr>
            <w:tcW w:w="3210" w:type="dxa"/>
          </w:tcPr>
          <w:p w14:paraId="748D4B73" w14:textId="77777777" w:rsidR="002D4845" w:rsidRPr="00C01763" w:rsidRDefault="002D4845" w:rsidP="005F239D">
            <w:pPr>
              <w:keepNext/>
              <w:keepLines/>
              <w:overflowPunct/>
              <w:autoSpaceDE/>
              <w:autoSpaceDN/>
              <w:adjustRightInd/>
              <w:spacing w:after="0"/>
              <w:jc w:val="center"/>
              <w:textAlignment w:val="auto"/>
              <w:rPr>
                <w:rFonts w:ascii="Arial" w:hAnsi="Arial"/>
                <w:sz w:val="18"/>
                <w:lang w:val="en-US"/>
              </w:rPr>
            </w:pPr>
            <w:r w:rsidRPr="00C01763">
              <w:rPr>
                <w:rFonts w:ascii="Arial" w:eastAsia="Times New Roman" w:hAnsi="Arial"/>
                <w:sz w:val="18"/>
                <w:lang w:val="en-US" w:eastAsia="en-US"/>
              </w:rPr>
              <w:t>-</w:t>
            </w:r>
            <w:r w:rsidRPr="00C01763">
              <w:rPr>
                <w:rFonts w:ascii="Arial" w:hAnsi="Arial" w:hint="eastAsia"/>
                <w:sz w:val="18"/>
                <w:lang w:val="en-US"/>
              </w:rPr>
              <w:t>29</w:t>
            </w:r>
          </w:p>
        </w:tc>
        <w:tc>
          <w:tcPr>
            <w:tcW w:w="3210" w:type="dxa"/>
          </w:tcPr>
          <w:p w14:paraId="6B9472E3"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hAnsi="Arial" w:hint="eastAsia"/>
                <w:sz w:val="18"/>
                <w:lang w:val="en-US"/>
              </w:rPr>
              <w:t>0.</w:t>
            </w:r>
            <w:r w:rsidRPr="00C01763">
              <w:rPr>
                <w:rFonts w:ascii="Arial" w:eastAsia="Times New Roman" w:hAnsi="Arial"/>
                <w:sz w:val="18"/>
                <w:lang w:val="en-US" w:eastAsia="en-US"/>
              </w:rPr>
              <w:t>1</w:t>
            </w:r>
          </w:p>
        </w:tc>
      </w:tr>
      <w:tr w:rsidR="002D4845" w:rsidRPr="00C01763" w14:paraId="5085110D" w14:textId="77777777" w:rsidTr="005F239D">
        <w:tc>
          <w:tcPr>
            <w:tcW w:w="3209" w:type="dxa"/>
          </w:tcPr>
          <w:p w14:paraId="0EC79EB5"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hAnsi="Arial" w:hint="eastAsia"/>
                <w:sz w:val="18"/>
                <w:lang w:val="en-US"/>
              </w:rPr>
              <w:t>21.20</w:t>
            </w:r>
            <w:r w:rsidRPr="00C01763">
              <w:rPr>
                <w:rFonts w:ascii="Arial" w:eastAsia="Times New Roman" w:hAnsi="Arial"/>
                <w:sz w:val="18"/>
                <w:lang w:val="en-US" w:eastAsia="en-US"/>
              </w:rPr>
              <w:t xml:space="preserve"> – 60.00</w:t>
            </w:r>
          </w:p>
        </w:tc>
        <w:tc>
          <w:tcPr>
            <w:tcW w:w="3210" w:type="dxa"/>
          </w:tcPr>
          <w:p w14:paraId="1B202E5E"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eastAsia="Times New Roman" w:hAnsi="Arial"/>
                <w:sz w:val="18"/>
                <w:lang w:val="en-US" w:eastAsia="en-US"/>
              </w:rPr>
              <w:t>-23</w:t>
            </w:r>
          </w:p>
        </w:tc>
        <w:tc>
          <w:tcPr>
            <w:tcW w:w="3210" w:type="dxa"/>
          </w:tcPr>
          <w:p w14:paraId="3C9F90DC" w14:textId="77777777" w:rsidR="002D4845" w:rsidRPr="00C01763" w:rsidRDefault="002D4845" w:rsidP="005F239D">
            <w:pPr>
              <w:keepNext/>
              <w:keepLines/>
              <w:overflowPunct/>
              <w:autoSpaceDE/>
              <w:autoSpaceDN/>
              <w:adjustRightInd/>
              <w:spacing w:after="0"/>
              <w:jc w:val="center"/>
              <w:textAlignment w:val="auto"/>
              <w:rPr>
                <w:rFonts w:ascii="Arial" w:eastAsia="Times New Roman" w:hAnsi="Arial"/>
                <w:sz w:val="18"/>
                <w:lang w:val="en-US" w:eastAsia="en-US"/>
              </w:rPr>
            </w:pPr>
            <w:r w:rsidRPr="00C01763">
              <w:rPr>
                <w:rFonts w:ascii="Arial" w:eastAsia="Times New Roman" w:hAnsi="Arial"/>
                <w:sz w:val="18"/>
                <w:lang w:val="en-US" w:eastAsia="en-US"/>
              </w:rPr>
              <w:t>0.1</w:t>
            </w:r>
          </w:p>
        </w:tc>
      </w:tr>
      <w:tr w:rsidR="002D4845" w:rsidRPr="00C01763" w14:paraId="486FC85C" w14:textId="77777777" w:rsidTr="005F239D">
        <w:tc>
          <w:tcPr>
            <w:tcW w:w="9629" w:type="dxa"/>
            <w:gridSpan w:val="3"/>
          </w:tcPr>
          <w:p w14:paraId="1BEC045B" w14:textId="77777777" w:rsidR="002D4845" w:rsidRPr="00C01763" w:rsidRDefault="002D4845" w:rsidP="005F239D">
            <w:pPr>
              <w:keepNext/>
              <w:keepLines/>
              <w:overflowPunct/>
              <w:autoSpaceDE/>
              <w:autoSpaceDN/>
              <w:adjustRightInd/>
              <w:spacing w:after="0"/>
              <w:ind w:left="851" w:hanging="851"/>
              <w:textAlignment w:val="auto"/>
              <w:rPr>
                <w:rFonts w:ascii="Arial" w:eastAsia="Times New Roman" w:hAnsi="Arial"/>
                <w:sz w:val="18"/>
                <w:lang w:val="en-US" w:eastAsia="en-US"/>
              </w:rPr>
            </w:pPr>
            <w:r w:rsidRPr="00C01763">
              <w:rPr>
                <w:rFonts w:ascii="Arial" w:eastAsia="Times New Roman" w:hAnsi="Arial"/>
                <w:color w:val="000000"/>
                <w:sz w:val="18"/>
                <w:lang w:val="en-US" w:eastAsia="en-US"/>
                <w14:textFill>
                  <w14:solidFill>
                    <w14:srgbClr w14:val="000000">
                      <w14:lumMod w14:val="95000"/>
                      <w14:lumOff w14:val="5000"/>
                    </w14:srgbClr>
                  </w14:solidFill>
                </w14:textFill>
              </w:rPr>
              <w:t>NOTE:</w:t>
            </w:r>
            <w:r w:rsidRPr="00C01763">
              <w:rPr>
                <w:rFonts w:ascii="Arial" w:eastAsia="Times New Roman" w:hAnsi="Arial"/>
                <w:color w:val="000000"/>
                <w:sz w:val="18"/>
                <w:lang w:val="en-US" w:eastAsia="en-US"/>
                <w14:textFill>
                  <w14:solidFill>
                    <w14:srgbClr w14:val="000000">
                      <w14:lumMod w14:val="95000"/>
                      <w14:lumOff w14:val="5000"/>
                    </w14:srgbClr>
                  </w14:solidFill>
                </w14:textFill>
              </w:rPr>
              <w:tab/>
              <w:t>This limit may be exceeded in a frequency band which shall not exceed 50 MHz, centred on the carrier frequency, provided that the on-axis EIRP density at the considered frequency is 50 dB below the maximum on-axis EIRP density of the signal (within the nominated bandwidth) expressed in dBW/100 kHz.</w:t>
            </w:r>
          </w:p>
        </w:tc>
      </w:tr>
    </w:tbl>
    <w:p w14:paraId="03665F32" w14:textId="77777777" w:rsidR="002D4845" w:rsidRDefault="002D4845" w:rsidP="002D4845">
      <w:pPr>
        <w:rPr>
          <w:lang w:val="en-US"/>
        </w:rPr>
      </w:pPr>
    </w:p>
    <w:p w14:paraId="0DA5AB79" w14:textId="639CA82C" w:rsidR="00796090" w:rsidRDefault="00796090" w:rsidP="00775266">
      <w:pPr>
        <w:pStyle w:val="2"/>
        <w:rPr>
          <w:lang w:val="en-US"/>
        </w:rPr>
      </w:pPr>
      <w:bookmarkStart w:id="4957" w:name="_Toc208835507"/>
      <w:bookmarkStart w:id="4958" w:name="_Toc209624117"/>
      <w:bookmarkStart w:id="4959" w:name="_Toc210122158"/>
      <w:r>
        <w:rPr>
          <w:rFonts w:hint="eastAsia"/>
          <w:lang w:val="en-US"/>
        </w:rPr>
        <w:t>9</w:t>
      </w:r>
      <w:r>
        <w:t>.</w:t>
      </w:r>
      <w:r>
        <w:rPr>
          <w:rFonts w:hint="eastAsia"/>
          <w:lang w:val="en-US"/>
        </w:rPr>
        <w:t>6</w:t>
      </w:r>
      <w:r>
        <w:rPr>
          <w:rFonts w:hint="eastAsia"/>
        </w:rPr>
        <w:tab/>
      </w:r>
      <w:bookmarkEnd w:id="4882"/>
      <w:bookmarkEnd w:id="4883"/>
      <w:bookmarkEnd w:id="4884"/>
      <w:r w:rsidR="00A5294B">
        <w:rPr>
          <w:rFonts w:hint="eastAsia"/>
          <w:lang w:val="en-US"/>
        </w:rPr>
        <w:t>Antenna point</w:t>
      </w:r>
      <w:r w:rsidR="00A5294B">
        <w:rPr>
          <w:lang w:val="en-US"/>
        </w:rPr>
        <w:t>ing</w:t>
      </w:r>
      <w:r w:rsidR="00A5294B">
        <w:rPr>
          <w:rFonts w:hint="eastAsia"/>
          <w:lang w:val="en-US"/>
        </w:rPr>
        <w:t xml:space="preserve"> accuracy</w:t>
      </w:r>
      <w:r w:rsidR="00A5294B">
        <w:rPr>
          <w:lang w:val="en-US"/>
        </w:rPr>
        <w:t xml:space="preserve"> and performance</w:t>
      </w:r>
      <w:bookmarkEnd w:id="4885"/>
      <w:bookmarkEnd w:id="4886"/>
      <w:bookmarkEnd w:id="4887"/>
      <w:bookmarkEnd w:id="4888"/>
      <w:bookmarkEnd w:id="4889"/>
      <w:bookmarkEnd w:id="4890"/>
      <w:bookmarkEnd w:id="4891"/>
      <w:bookmarkEnd w:id="4957"/>
      <w:bookmarkEnd w:id="4958"/>
      <w:bookmarkEnd w:id="4959"/>
    </w:p>
    <w:p w14:paraId="27B0055E" w14:textId="1F429CA0" w:rsidR="00796090" w:rsidRDefault="00796090" w:rsidP="00575D07">
      <w:pPr>
        <w:pStyle w:val="30"/>
        <w:rPr>
          <w:lang w:val="en-US"/>
        </w:rPr>
      </w:pPr>
      <w:bookmarkStart w:id="4960" w:name="_Toc161753988"/>
      <w:bookmarkStart w:id="4961" w:name="_Toc161754609"/>
      <w:bookmarkStart w:id="4962" w:name="_Toc163202182"/>
      <w:bookmarkStart w:id="4963" w:name="_Toc169888438"/>
      <w:bookmarkStart w:id="4964" w:name="_Toc171551627"/>
      <w:bookmarkStart w:id="4965" w:name="_Toc176775349"/>
      <w:bookmarkStart w:id="4966" w:name="_Toc187243944"/>
      <w:bookmarkStart w:id="4967" w:name="_Toc193201493"/>
      <w:bookmarkStart w:id="4968" w:name="_Toc201743021"/>
      <w:bookmarkStart w:id="4969" w:name="_Toc201744648"/>
      <w:bookmarkStart w:id="4970" w:name="_Toc208835508"/>
      <w:bookmarkStart w:id="4971" w:name="_Toc209624118"/>
      <w:bookmarkStart w:id="4972" w:name="_Toc210122159"/>
      <w:r>
        <w:rPr>
          <w:rFonts w:hint="eastAsia"/>
          <w:lang w:val="en-US"/>
        </w:rPr>
        <w:t>9</w:t>
      </w:r>
      <w:r>
        <w:t>.</w:t>
      </w:r>
      <w:r>
        <w:rPr>
          <w:rFonts w:hint="eastAsia"/>
          <w:lang w:val="en-US"/>
        </w:rPr>
        <w:t>6</w:t>
      </w:r>
      <w:r>
        <w:t>.1</w:t>
      </w:r>
      <w:r>
        <w:rPr>
          <w:lang w:val="en-US"/>
        </w:rPr>
        <w:tab/>
      </w:r>
      <w:bookmarkStart w:id="4973" w:name="_Hlk169885968"/>
      <w:bookmarkEnd w:id="4960"/>
      <w:bookmarkEnd w:id="4961"/>
      <w:bookmarkEnd w:id="4962"/>
      <w:r w:rsidR="00A5294B" w:rsidRPr="006E32C1">
        <w:rPr>
          <w:lang w:val="en-US"/>
        </w:rPr>
        <w:t>Antenna pointing accuracy</w:t>
      </w:r>
      <w:bookmarkEnd w:id="4963"/>
      <w:bookmarkEnd w:id="4964"/>
      <w:bookmarkEnd w:id="4965"/>
      <w:bookmarkEnd w:id="4966"/>
      <w:bookmarkEnd w:id="4967"/>
      <w:bookmarkEnd w:id="4968"/>
      <w:bookmarkEnd w:id="4969"/>
      <w:bookmarkEnd w:id="4970"/>
      <w:bookmarkEnd w:id="4971"/>
      <w:bookmarkEnd w:id="4972"/>
      <w:bookmarkEnd w:id="4973"/>
    </w:p>
    <w:p w14:paraId="57EBBE78" w14:textId="144A61DD" w:rsidR="000D3064" w:rsidRPr="000D3064" w:rsidRDefault="000D3064" w:rsidP="00F15778">
      <w:pPr>
        <w:pStyle w:val="40"/>
        <w:rPr>
          <w:lang w:val="en-US"/>
        </w:rPr>
      </w:pPr>
      <w:bookmarkStart w:id="4974" w:name="_Toc169888439"/>
      <w:bookmarkStart w:id="4975" w:name="_Toc171551628"/>
      <w:bookmarkStart w:id="4976" w:name="_Toc176775350"/>
      <w:bookmarkStart w:id="4977" w:name="_Toc187243945"/>
      <w:bookmarkStart w:id="4978" w:name="_Toc193201494"/>
      <w:bookmarkStart w:id="4979" w:name="_Toc201743022"/>
      <w:bookmarkStart w:id="4980" w:name="_Toc201744649"/>
      <w:bookmarkStart w:id="4981" w:name="_Toc208835509"/>
      <w:bookmarkStart w:id="4982" w:name="_Toc209624119"/>
      <w:bookmarkStart w:id="4983" w:name="_Toc210122160"/>
      <w:r>
        <w:rPr>
          <w:lang w:val="en-US"/>
        </w:rPr>
        <w:t>9.6.1.1</w:t>
      </w:r>
      <w:r>
        <w:rPr>
          <w:lang w:val="en-US"/>
        </w:rPr>
        <w:tab/>
      </w:r>
      <w:r>
        <w:rPr>
          <w:rFonts w:hint="eastAsia"/>
          <w:lang w:val="en-US"/>
        </w:rPr>
        <w:t>Minimum requirement</w:t>
      </w:r>
      <w:r>
        <w:rPr>
          <w:lang w:val="en-US"/>
        </w:rPr>
        <w:t>s</w:t>
      </w:r>
      <w:r>
        <w:rPr>
          <w:rFonts w:hint="eastAsia"/>
          <w:lang w:val="en-US"/>
        </w:rPr>
        <w:t xml:space="preserve"> for NTN VSAT</w:t>
      </w:r>
      <w:bookmarkEnd w:id="4974"/>
      <w:bookmarkEnd w:id="4975"/>
      <w:bookmarkEnd w:id="4976"/>
      <w:bookmarkEnd w:id="4977"/>
      <w:bookmarkEnd w:id="4978"/>
      <w:bookmarkEnd w:id="4979"/>
      <w:bookmarkEnd w:id="4980"/>
      <w:bookmarkEnd w:id="4981"/>
      <w:bookmarkEnd w:id="4982"/>
      <w:bookmarkEnd w:id="4983"/>
    </w:p>
    <w:p w14:paraId="29FF10BD" w14:textId="77777777" w:rsidR="006B5B1E" w:rsidRPr="00451D16" w:rsidRDefault="006B5B1E" w:rsidP="006B5B1E">
      <w:pPr>
        <w:pStyle w:val="5"/>
        <w:rPr>
          <w:lang w:val="en-US"/>
        </w:rPr>
      </w:pPr>
      <w:bookmarkStart w:id="4984" w:name="_Toc169888440"/>
      <w:bookmarkStart w:id="4985" w:name="_Toc171551629"/>
      <w:bookmarkStart w:id="4986" w:name="_Toc176775351"/>
      <w:bookmarkStart w:id="4987" w:name="_Toc187243946"/>
      <w:bookmarkStart w:id="4988" w:name="_Toc193201495"/>
      <w:bookmarkStart w:id="4989" w:name="_Toc201743023"/>
      <w:bookmarkStart w:id="4990" w:name="_Toc201744650"/>
      <w:bookmarkStart w:id="4991" w:name="_Toc208835510"/>
      <w:bookmarkStart w:id="4992" w:name="_Toc209624120"/>
      <w:bookmarkStart w:id="4993" w:name="_Toc210122161"/>
      <w:r w:rsidRPr="00451D16">
        <w:rPr>
          <w:lang w:val="en-US"/>
        </w:rPr>
        <w:t>9.6.1.1.1</w:t>
      </w:r>
      <w:r w:rsidRPr="00451D16">
        <w:rPr>
          <w:lang w:val="en-US"/>
        </w:rPr>
        <w:tab/>
        <w:t>Applicability</w:t>
      </w:r>
      <w:bookmarkEnd w:id="4984"/>
      <w:bookmarkEnd w:id="4985"/>
      <w:bookmarkEnd w:id="4986"/>
      <w:bookmarkEnd w:id="4987"/>
      <w:bookmarkEnd w:id="4988"/>
      <w:bookmarkEnd w:id="4989"/>
      <w:bookmarkEnd w:id="4990"/>
      <w:bookmarkEnd w:id="4991"/>
      <w:bookmarkEnd w:id="4992"/>
      <w:bookmarkEnd w:id="4993"/>
    </w:p>
    <w:p w14:paraId="3931EF76" w14:textId="2C1ED378" w:rsidR="006B5B1E" w:rsidRDefault="00EB3272" w:rsidP="006B5B1E">
      <w:pPr>
        <w:rPr>
          <w:rFonts w:cs="v5.0.0"/>
        </w:rPr>
      </w:pPr>
      <w:r w:rsidRPr="00980716">
        <w:rPr>
          <w:rFonts w:cs="v5.0.0"/>
        </w:rPr>
        <w:t xml:space="preserve">Except if otherwise stated, the following </w:t>
      </w:r>
      <w:r>
        <w:rPr>
          <w:rFonts w:cs="v5.0.0"/>
        </w:rPr>
        <w:t xml:space="preserve">regional </w:t>
      </w:r>
      <w:r w:rsidRPr="00980716">
        <w:rPr>
          <w:rFonts w:cs="v5.0.0"/>
        </w:rPr>
        <w:t>requirements are applicable to NTN VSAT types 1, 2, 3, 4 or 5 operating in band n512.</w:t>
      </w:r>
    </w:p>
    <w:p w14:paraId="4BBC62AD" w14:textId="77777777" w:rsidR="006B5B1E" w:rsidRPr="00451D16" w:rsidRDefault="006B5B1E" w:rsidP="006B5B1E">
      <w:pPr>
        <w:pStyle w:val="5"/>
        <w:rPr>
          <w:lang w:val="en-US"/>
        </w:rPr>
      </w:pPr>
      <w:bookmarkStart w:id="4994" w:name="_Toc169888441"/>
      <w:bookmarkStart w:id="4995" w:name="_Toc171551630"/>
      <w:bookmarkStart w:id="4996" w:name="_Toc176775352"/>
      <w:bookmarkStart w:id="4997" w:name="_Toc187243947"/>
      <w:bookmarkStart w:id="4998" w:name="_Toc193201496"/>
      <w:bookmarkStart w:id="4999" w:name="_Toc201743024"/>
      <w:bookmarkStart w:id="5000" w:name="_Toc201744651"/>
      <w:bookmarkStart w:id="5001" w:name="_Toc208835511"/>
      <w:bookmarkStart w:id="5002" w:name="_Toc209624121"/>
      <w:bookmarkStart w:id="5003" w:name="_Toc210122162"/>
      <w:r w:rsidRPr="00451D16">
        <w:rPr>
          <w:lang w:val="en-US"/>
        </w:rPr>
        <w:t>9.6.1.1.2</w:t>
      </w:r>
      <w:r w:rsidRPr="00451D16">
        <w:rPr>
          <w:lang w:val="en-US"/>
        </w:rPr>
        <w:tab/>
      </w:r>
      <w:r w:rsidRPr="00451D16">
        <w:rPr>
          <w:rFonts w:hint="eastAsia"/>
          <w:lang w:val="en-US"/>
        </w:rPr>
        <w:t>P</w:t>
      </w:r>
      <w:r w:rsidRPr="00451D16">
        <w:rPr>
          <w:lang w:val="en-US"/>
        </w:rPr>
        <w:t>ointing Accuracy</w:t>
      </w:r>
      <w:bookmarkEnd w:id="4994"/>
      <w:bookmarkEnd w:id="4995"/>
      <w:bookmarkEnd w:id="4996"/>
      <w:bookmarkEnd w:id="4997"/>
      <w:bookmarkEnd w:id="4998"/>
      <w:bookmarkEnd w:id="4999"/>
      <w:bookmarkEnd w:id="5000"/>
      <w:bookmarkEnd w:id="5001"/>
      <w:bookmarkEnd w:id="5002"/>
      <w:bookmarkEnd w:id="5003"/>
    </w:p>
    <w:p w14:paraId="15225467" w14:textId="507E2CE6" w:rsidR="006B5B1E" w:rsidRPr="00591A10" w:rsidRDefault="006B5B1E" w:rsidP="006B5B1E">
      <w:r w:rsidRPr="00591A10">
        <w:t xml:space="preserve">The </w:t>
      </w:r>
      <w:r>
        <w:t>manufacturer</w:t>
      </w:r>
      <w:r w:rsidRPr="00591A10">
        <w:t xml:space="preserve"> shall declare the peak pointing accuracy (</w:t>
      </w:r>
      <w:r w:rsidRPr="00591A10">
        <w:sym w:font="Symbol" w:char="F064"/>
      </w:r>
      <w:r w:rsidRPr="00591A10">
        <w:sym w:font="Symbol" w:char="F066"/>
      </w:r>
      <w:r w:rsidRPr="00591A10">
        <w:t>) and the associated statistical basis.</w:t>
      </w:r>
    </w:p>
    <w:p w14:paraId="610CA6D1" w14:textId="138D6659" w:rsidR="006B5B1E" w:rsidRPr="00591A10" w:rsidRDefault="006B5B1E" w:rsidP="006B5B1E">
      <w:r w:rsidRPr="00591A10">
        <w:t>The antenna shall maintain the declared peak pointing accuracy (</w:t>
      </w:r>
      <w:r w:rsidRPr="00591A10">
        <w:sym w:font="Symbol" w:char="F064"/>
      </w:r>
      <w:r w:rsidRPr="00591A10">
        <w:sym w:font="Symbol" w:char="F066"/>
      </w:r>
      <w:r w:rsidRPr="00591A10">
        <w:t xml:space="preserve">), such that the off-axis </w:t>
      </w:r>
      <w:r w:rsidRPr="003F27DD">
        <w:t>EIRP</w:t>
      </w:r>
      <w:r w:rsidRPr="00591A10">
        <w:t xml:space="preserve"> emission density pattern projected onto the geostationary arc remains withi</w:t>
      </w:r>
      <w:r>
        <w:t>n the mask specified in sub-clauses 9.2.2.2 and 9.2.2.3</w:t>
      </w:r>
      <w:r w:rsidRPr="00591A10">
        <w:t xml:space="preserve"> when shifted by an angle of ±(</w:t>
      </w:r>
      <w:r w:rsidRPr="00591A10">
        <w:sym w:font="Symbol" w:char="F064"/>
      </w:r>
      <w:r w:rsidRPr="00591A10">
        <w:sym w:font="Symbol" w:char="F066"/>
      </w:r>
      <w:r w:rsidRPr="00591A10">
        <w:t>°), taking into account the following factors</w:t>
      </w:r>
      <w:r>
        <w:t xml:space="preserve"> [17]</w:t>
      </w:r>
      <w:r w:rsidRPr="00591A10">
        <w:t>:</w:t>
      </w:r>
    </w:p>
    <w:p w14:paraId="3D6890FE" w14:textId="77777777" w:rsidR="006B5B1E" w:rsidRPr="00591A10" w:rsidRDefault="006B5B1E" w:rsidP="006B5B1E">
      <w:pPr>
        <w:pStyle w:val="B10"/>
      </w:pPr>
      <w:r>
        <w:t>-</w:t>
      </w:r>
      <w:r>
        <w:tab/>
      </w:r>
      <w:r w:rsidRPr="00591A10">
        <w:t>the worst case operational environmental conditions;</w:t>
      </w:r>
    </w:p>
    <w:p w14:paraId="6F8F3DC8" w14:textId="2ADC9FC4" w:rsidR="006B5B1E" w:rsidRPr="00591A10" w:rsidRDefault="006B5B1E" w:rsidP="006B5B1E">
      <w:pPr>
        <w:pStyle w:val="B10"/>
      </w:pPr>
      <w:r>
        <w:t>-</w:t>
      </w:r>
      <w:r>
        <w:tab/>
      </w:r>
      <w:r w:rsidRPr="00591A10">
        <w:t>maximum dynamics</w:t>
      </w:r>
      <w:r>
        <w:t xml:space="preserve"> for Mobile VSAT </w:t>
      </w:r>
      <w:r w:rsidRPr="0021101B">
        <w:t>(e.g. maximum movement of the platform e.g. airplane, boat, vehicle during the connectivity time)</w:t>
      </w:r>
      <w:r w:rsidRPr="00591A10">
        <w:t>; and</w:t>
      </w:r>
    </w:p>
    <w:p w14:paraId="654215DE" w14:textId="77777777" w:rsidR="006B5B1E" w:rsidRDefault="006B5B1E" w:rsidP="006B5B1E">
      <w:pPr>
        <w:pStyle w:val="B10"/>
      </w:pPr>
      <w:r>
        <w:t>-</w:t>
      </w:r>
      <w:r>
        <w:tab/>
      </w:r>
      <w:r w:rsidRPr="00591A10">
        <w:t>the range of latitude, longitude and altitude relative to the satellite orbital position.</w:t>
      </w:r>
    </w:p>
    <w:p w14:paraId="334DDB5D" w14:textId="77777777" w:rsidR="006B5B1E" w:rsidRPr="00D54E56" w:rsidRDefault="006B5B1E" w:rsidP="006B5B1E">
      <w:pPr>
        <w:pStyle w:val="5"/>
        <w:rPr>
          <w:lang w:val="en-US"/>
        </w:rPr>
      </w:pPr>
      <w:bookmarkStart w:id="5004" w:name="_Toc169888442"/>
      <w:bookmarkStart w:id="5005" w:name="_Toc171551631"/>
      <w:bookmarkStart w:id="5006" w:name="_Toc176775353"/>
      <w:bookmarkStart w:id="5007" w:name="_Toc187243948"/>
      <w:bookmarkStart w:id="5008" w:name="_Toc193201497"/>
      <w:bookmarkStart w:id="5009" w:name="_Toc201743025"/>
      <w:bookmarkStart w:id="5010" w:name="_Toc201744652"/>
      <w:bookmarkStart w:id="5011" w:name="_Toc208835512"/>
      <w:bookmarkStart w:id="5012" w:name="_Toc209624122"/>
      <w:bookmarkStart w:id="5013" w:name="_Toc210122163"/>
      <w:r>
        <w:rPr>
          <w:lang w:val="en-US"/>
        </w:rPr>
        <w:t>9.6.1.1.3</w:t>
      </w:r>
      <w:r>
        <w:rPr>
          <w:lang w:val="en-US"/>
        </w:rPr>
        <w:tab/>
        <w:t>On-axis cross polarization isolation</w:t>
      </w:r>
      <w:bookmarkEnd w:id="5004"/>
      <w:bookmarkEnd w:id="5005"/>
      <w:bookmarkEnd w:id="5006"/>
      <w:bookmarkEnd w:id="5007"/>
      <w:bookmarkEnd w:id="5008"/>
      <w:bookmarkEnd w:id="5009"/>
      <w:bookmarkEnd w:id="5010"/>
      <w:bookmarkEnd w:id="5011"/>
      <w:bookmarkEnd w:id="5012"/>
      <w:bookmarkEnd w:id="5013"/>
    </w:p>
    <w:p w14:paraId="4CE53FF9" w14:textId="77777777" w:rsidR="006B5B1E" w:rsidRPr="00451D16" w:rsidRDefault="006B5B1E" w:rsidP="006B5B1E">
      <w:pPr>
        <w:pStyle w:val="H6"/>
      </w:pPr>
      <w:r>
        <w:rPr>
          <w:lang w:val="en-US"/>
        </w:rPr>
        <w:t>9.6.1.1.3.1</w:t>
      </w:r>
      <w:r>
        <w:rPr>
          <w:lang w:val="en-US"/>
        </w:rPr>
        <w:tab/>
      </w:r>
      <w:r>
        <w:t>Linearly polarized NTN VSAT</w:t>
      </w:r>
    </w:p>
    <w:p w14:paraId="0F372C79" w14:textId="77777777" w:rsidR="006B5B1E" w:rsidRDefault="006B5B1E" w:rsidP="006B5B1E">
      <w:r w:rsidRPr="00451D16">
        <w:t>This requirement is applicable to NTN VSAT type 1, 2, 4 and 5.</w:t>
      </w:r>
    </w:p>
    <w:p w14:paraId="52B1E404" w14:textId="77777777" w:rsidR="006B5B1E" w:rsidRPr="00451D16" w:rsidRDefault="006B5B1E" w:rsidP="006B5B1E">
      <w:r w:rsidRPr="00451D16">
        <w:t>For linearly polarized NTN VSAT, the manufacturer shall declare the on-axis cross polarization isolation of the NTN VSAT [17, 18].</w:t>
      </w:r>
    </w:p>
    <w:p w14:paraId="0D8540ED" w14:textId="7CCB1664" w:rsidR="006B5B1E" w:rsidRDefault="00231C86" w:rsidP="006B5B1E">
      <w:r w:rsidRPr="00E4262F">
        <w:t>The polarization angle shall be continuously adjustable within the operational range as declared by the</w:t>
      </w:r>
      <w:r>
        <w:t xml:space="preserve"> </w:t>
      </w:r>
      <w:r w:rsidRPr="00E4262F">
        <w:t>manufacturer.</w:t>
      </w:r>
    </w:p>
    <w:p w14:paraId="63AFBD0D" w14:textId="2B2B1231" w:rsidR="006B5B1E" w:rsidRDefault="006B5B1E" w:rsidP="006B5B1E">
      <w:r>
        <w:t xml:space="preserve">It shall be possible to fix the transmit antenna polarization angle with an accuracy of at least 1°. </w:t>
      </w:r>
    </w:p>
    <w:p w14:paraId="67F496D4" w14:textId="0BAF045D" w:rsidR="006B5B1E" w:rsidRDefault="006B5B1E" w:rsidP="006B5B1E">
      <w:r>
        <w:t xml:space="preserve">When linear polarization is used for both transmission and reception, the angle between the receive and corresponding transmit polarization planes shall not deviate by more than 1° from the nominal value declared by the manufacturer. </w:t>
      </w:r>
    </w:p>
    <w:p w14:paraId="2D4B2D91" w14:textId="77777777" w:rsidR="006B5B1E" w:rsidRPr="00451D16" w:rsidRDefault="006B5B1E" w:rsidP="006B5B1E">
      <w:pPr>
        <w:pStyle w:val="H6"/>
        <w:rPr>
          <w:lang w:val="en-US"/>
        </w:rPr>
      </w:pPr>
      <w:r>
        <w:rPr>
          <w:lang w:val="en-US"/>
        </w:rPr>
        <w:lastRenderedPageBreak/>
        <w:t>9.6.1.1.3.2</w:t>
      </w:r>
      <w:r>
        <w:rPr>
          <w:lang w:val="en-US"/>
        </w:rPr>
        <w:tab/>
      </w:r>
      <w:r w:rsidRPr="00451D16">
        <w:rPr>
          <w:lang w:val="en-US"/>
        </w:rPr>
        <w:t>Circularly polarized NTN VSAT</w:t>
      </w:r>
    </w:p>
    <w:p w14:paraId="381FD264" w14:textId="46097A60" w:rsidR="006B5B1E" w:rsidRPr="00451D16" w:rsidRDefault="006B5B1E" w:rsidP="006B5B1E">
      <w:pPr>
        <w:jc w:val="both"/>
        <w:rPr>
          <w:rFonts w:cs="v5.0.0"/>
        </w:rPr>
      </w:pPr>
      <w:r w:rsidRPr="00451D16">
        <w:rPr>
          <w:rFonts w:cs="v5.0.0"/>
        </w:rPr>
        <w:t xml:space="preserve">For circularly polarized </w:t>
      </w:r>
      <w:r>
        <w:rPr>
          <w:rFonts w:cs="v5.0.0"/>
        </w:rPr>
        <w:t>NTN VSAT</w:t>
      </w:r>
      <w:r w:rsidRPr="00451D16">
        <w:rPr>
          <w:rFonts w:cs="v5.0.0"/>
        </w:rPr>
        <w:t xml:space="preserve">, the </w:t>
      </w:r>
      <w:r>
        <w:rPr>
          <w:rFonts w:cs="v5.0.0"/>
        </w:rPr>
        <w:t>manufacturer</w:t>
      </w:r>
      <w:r w:rsidRPr="00451D16">
        <w:rPr>
          <w:rFonts w:cs="v5.0.0"/>
        </w:rPr>
        <w:t xml:space="preserve"> shall declare the voltage axial ratio.</w:t>
      </w:r>
    </w:p>
    <w:p w14:paraId="3F107CC1" w14:textId="4BB2EB70" w:rsidR="00796090" w:rsidRPr="00E42689" w:rsidRDefault="00796090" w:rsidP="00796090"/>
    <w:p w14:paraId="768EBE18" w14:textId="37BFC041" w:rsidR="00796090" w:rsidRDefault="00796090" w:rsidP="006F0149">
      <w:pPr>
        <w:pStyle w:val="40"/>
        <w:rPr>
          <w:lang w:val="en-US"/>
        </w:rPr>
      </w:pPr>
      <w:bookmarkStart w:id="5014" w:name="_Toc161753989"/>
      <w:bookmarkStart w:id="5015" w:name="_Toc161754610"/>
      <w:bookmarkStart w:id="5016" w:name="_Toc163202183"/>
      <w:bookmarkStart w:id="5017" w:name="_Toc169888443"/>
      <w:bookmarkStart w:id="5018" w:name="_Toc171551632"/>
      <w:bookmarkStart w:id="5019" w:name="_Toc176775354"/>
      <w:bookmarkStart w:id="5020" w:name="_Toc187243949"/>
      <w:bookmarkStart w:id="5021" w:name="_Toc193201498"/>
      <w:bookmarkStart w:id="5022" w:name="_Toc201743026"/>
      <w:bookmarkStart w:id="5023" w:name="_Toc201744653"/>
      <w:bookmarkStart w:id="5024" w:name="_Toc208835513"/>
      <w:bookmarkStart w:id="5025" w:name="_Toc209624123"/>
      <w:bookmarkStart w:id="5026" w:name="_Toc210122164"/>
      <w:r>
        <w:rPr>
          <w:rFonts w:hint="eastAsia"/>
          <w:lang w:val="en-US"/>
        </w:rPr>
        <w:t>9</w:t>
      </w:r>
      <w:r>
        <w:t>.</w:t>
      </w:r>
      <w:r>
        <w:rPr>
          <w:rFonts w:hint="eastAsia"/>
          <w:lang w:val="en-US"/>
        </w:rPr>
        <w:t>6</w:t>
      </w:r>
      <w:r>
        <w:t>.</w:t>
      </w:r>
      <w:r w:rsidR="006F0149">
        <w:t>1.</w:t>
      </w:r>
      <w:r>
        <w:rPr>
          <w:rFonts w:hint="eastAsia"/>
          <w:lang w:val="en-US"/>
        </w:rPr>
        <w:t>2</w:t>
      </w:r>
      <w:r>
        <w:rPr>
          <w:lang w:val="en-US"/>
        </w:rPr>
        <w:tab/>
      </w:r>
      <w:bookmarkEnd w:id="5014"/>
      <w:bookmarkEnd w:id="5015"/>
      <w:bookmarkEnd w:id="5016"/>
      <w:r w:rsidR="006F0149">
        <w:rPr>
          <w:rFonts w:hint="eastAsia"/>
          <w:lang w:val="en-US"/>
        </w:rPr>
        <w:t>Minimum requirement for Fixed VSAT</w:t>
      </w:r>
      <w:r w:rsidR="006F0149">
        <w:rPr>
          <w:lang w:val="en-US"/>
        </w:rPr>
        <w:t xml:space="preserve"> types 1 or 2</w:t>
      </w:r>
      <w:bookmarkEnd w:id="5017"/>
      <w:bookmarkEnd w:id="5018"/>
      <w:bookmarkEnd w:id="5019"/>
      <w:bookmarkEnd w:id="5020"/>
      <w:bookmarkEnd w:id="5021"/>
      <w:bookmarkEnd w:id="5022"/>
      <w:bookmarkEnd w:id="5023"/>
      <w:bookmarkEnd w:id="5024"/>
      <w:bookmarkEnd w:id="5025"/>
      <w:bookmarkEnd w:id="5026"/>
    </w:p>
    <w:p w14:paraId="7D6118CA" w14:textId="77777777" w:rsidR="006F0149" w:rsidRDefault="006F0149" w:rsidP="006F0149">
      <w:pPr>
        <w:pStyle w:val="5"/>
      </w:pPr>
      <w:bookmarkStart w:id="5027" w:name="_Toc169888444"/>
      <w:bookmarkStart w:id="5028" w:name="_Toc171551633"/>
      <w:bookmarkStart w:id="5029" w:name="_Toc176775355"/>
      <w:bookmarkStart w:id="5030" w:name="_Toc187243950"/>
      <w:bookmarkStart w:id="5031" w:name="_Toc193201499"/>
      <w:bookmarkStart w:id="5032" w:name="_Toc201743027"/>
      <w:bookmarkStart w:id="5033" w:name="_Toc201744654"/>
      <w:bookmarkStart w:id="5034" w:name="_Toc208835514"/>
      <w:bookmarkStart w:id="5035" w:name="_Toc209624124"/>
      <w:bookmarkStart w:id="5036" w:name="_Toc210122165"/>
      <w:r>
        <w:rPr>
          <w:lang w:val="en-US"/>
        </w:rPr>
        <w:t>9.6.1.2.1</w:t>
      </w:r>
      <w:r>
        <w:rPr>
          <w:lang w:val="en-US"/>
        </w:rPr>
        <w:tab/>
        <w:t>Applicability</w:t>
      </w:r>
      <w:bookmarkEnd w:id="5027"/>
      <w:bookmarkEnd w:id="5028"/>
      <w:bookmarkEnd w:id="5029"/>
      <w:bookmarkEnd w:id="5030"/>
      <w:bookmarkEnd w:id="5031"/>
      <w:bookmarkEnd w:id="5032"/>
      <w:bookmarkEnd w:id="5033"/>
      <w:bookmarkEnd w:id="5034"/>
      <w:bookmarkEnd w:id="5035"/>
      <w:bookmarkEnd w:id="5036"/>
    </w:p>
    <w:p w14:paraId="1100FA4B" w14:textId="584EC982" w:rsidR="006F0149" w:rsidRDefault="00231C86" w:rsidP="006F0149">
      <w:r w:rsidRPr="00E4262F">
        <w:t xml:space="preserve">The following </w:t>
      </w:r>
      <w:r>
        <w:t xml:space="preserve">regional </w:t>
      </w:r>
      <w:r w:rsidRPr="00E4262F">
        <w:t>requirements are applicable to Fixed VSAT types 1 or 2 operating in band n512 when connected to Geostationary Satellite Orbit (GSO) SAN.</w:t>
      </w:r>
    </w:p>
    <w:p w14:paraId="6D8EBAED" w14:textId="77777777" w:rsidR="006F0149" w:rsidRDefault="006F0149" w:rsidP="006F0149">
      <w:pPr>
        <w:pStyle w:val="5"/>
      </w:pPr>
      <w:bookmarkStart w:id="5037" w:name="_Toc169888445"/>
      <w:bookmarkStart w:id="5038" w:name="_Toc171551634"/>
      <w:bookmarkStart w:id="5039" w:name="_Toc176775356"/>
      <w:bookmarkStart w:id="5040" w:name="_Toc187243951"/>
      <w:bookmarkStart w:id="5041" w:name="_Toc193201500"/>
      <w:bookmarkStart w:id="5042" w:name="_Toc201743028"/>
      <w:bookmarkStart w:id="5043" w:name="_Toc201744655"/>
      <w:bookmarkStart w:id="5044" w:name="_Toc208835515"/>
      <w:bookmarkStart w:id="5045" w:name="_Toc209624125"/>
      <w:bookmarkStart w:id="5046" w:name="_Toc210122166"/>
      <w:r>
        <w:t>9.6.1.2.2</w:t>
      </w:r>
      <w:r>
        <w:tab/>
        <w:t>Pointing Stability</w:t>
      </w:r>
      <w:bookmarkEnd w:id="5037"/>
      <w:bookmarkEnd w:id="5038"/>
      <w:bookmarkEnd w:id="5039"/>
      <w:bookmarkEnd w:id="5040"/>
      <w:bookmarkEnd w:id="5041"/>
      <w:bookmarkEnd w:id="5042"/>
      <w:bookmarkEnd w:id="5043"/>
      <w:bookmarkEnd w:id="5044"/>
      <w:bookmarkEnd w:id="5045"/>
      <w:bookmarkEnd w:id="5046"/>
    </w:p>
    <w:p w14:paraId="591A00A6" w14:textId="4B411061" w:rsidR="006F0149" w:rsidRPr="007B4B10" w:rsidRDefault="006F0149" w:rsidP="006F0149">
      <w:r w:rsidRPr="007B4B10">
        <w:t>Pointing stability: Under the condition of 100 km/h maximum wind speed, with gusts of 130 km/h lasting 3 seconds, the installation shall not show any sign of permanent distortion and shall not need repointing after the application of the wind load.</w:t>
      </w:r>
    </w:p>
    <w:p w14:paraId="5597BBDE" w14:textId="77777777" w:rsidR="006F0149" w:rsidRDefault="006F0149" w:rsidP="006C2B5E">
      <w:pPr>
        <w:pStyle w:val="5"/>
      </w:pPr>
      <w:bookmarkStart w:id="5047" w:name="_Toc169888446"/>
      <w:bookmarkStart w:id="5048" w:name="_Toc171551635"/>
      <w:bookmarkStart w:id="5049" w:name="_Toc176775357"/>
      <w:bookmarkStart w:id="5050" w:name="_Toc187243952"/>
      <w:bookmarkStart w:id="5051" w:name="_Toc193201501"/>
      <w:bookmarkStart w:id="5052" w:name="_Toc201743029"/>
      <w:bookmarkStart w:id="5053" w:name="_Toc201744656"/>
      <w:bookmarkStart w:id="5054" w:name="_Toc208835516"/>
      <w:bookmarkStart w:id="5055" w:name="_Toc209624126"/>
      <w:bookmarkStart w:id="5056" w:name="_Toc210122167"/>
      <w:r>
        <w:t>9.6.1.2.3</w:t>
      </w:r>
      <w:r>
        <w:tab/>
        <w:t>Pointing Accuracy</w:t>
      </w:r>
      <w:bookmarkEnd w:id="5047"/>
      <w:bookmarkEnd w:id="5048"/>
      <w:bookmarkEnd w:id="5049"/>
      <w:bookmarkEnd w:id="5050"/>
      <w:bookmarkEnd w:id="5051"/>
      <w:bookmarkEnd w:id="5052"/>
      <w:bookmarkEnd w:id="5053"/>
      <w:bookmarkEnd w:id="5054"/>
      <w:bookmarkEnd w:id="5055"/>
      <w:bookmarkEnd w:id="5056"/>
    </w:p>
    <w:p w14:paraId="1151886A" w14:textId="621F7017" w:rsidR="006F0149" w:rsidRDefault="006F0149" w:rsidP="006F0149">
      <w:pPr>
        <w:pStyle w:val="H6"/>
        <w:rPr>
          <w:lang w:val="en-US"/>
        </w:rPr>
      </w:pPr>
      <w:r>
        <w:t>9.6.1.2.3.1</w:t>
      </w:r>
      <w:r>
        <w:tab/>
        <w:t>General</w:t>
      </w:r>
    </w:p>
    <w:p w14:paraId="74AB8364" w14:textId="61A63280" w:rsidR="006F0149" w:rsidRPr="007B4B10" w:rsidRDefault="006F0149" w:rsidP="006F0149">
      <w:pPr>
        <w:rPr>
          <w:lang w:val="en-US"/>
        </w:rPr>
      </w:pPr>
      <w:r w:rsidRPr="00891D10">
        <w:rPr>
          <w:lang w:val="en-US"/>
        </w:rPr>
        <w:t xml:space="preserve">The </w:t>
      </w:r>
      <w:r>
        <w:rPr>
          <w:lang w:val="en-US"/>
        </w:rPr>
        <w:t>manufacturer</w:t>
      </w:r>
      <w:r w:rsidRPr="00891D10">
        <w:rPr>
          <w:lang w:val="en-US"/>
        </w:rPr>
        <w:t xml:space="preserve"> shall declare the usage area in terms of the range of latitude and longitude relative to the satellite orbital position where the alignments specified below are possible. </w:t>
      </w:r>
    </w:p>
    <w:p w14:paraId="72DC7841" w14:textId="4A66E61F" w:rsidR="006F0149" w:rsidRDefault="006F0149" w:rsidP="006F0149">
      <w:pPr>
        <w:pStyle w:val="H6"/>
        <w:rPr>
          <w:lang w:val="en-US"/>
        </w:rPr>
      </w:pPr>
      <w:r>
        <w:t>9.6.1.2.3.2</w:t>
      </w:r>
      <w:r>
        <w:tab/>
      </w:r>
      <w:r w:rsidRPr="00233053">
        <w:rPr>
          <w:lang w:val="en-US"/>
        </w:rPr>
        <w:t>Main beam pointing accuracy</w:t>
      </w:r>
    </w:p>
    <w:p w14:paraId="0EFE493B" w14:textId="676D3612" w:rsidR="006F0149" w:rsidRDefault="006F0149" w:rsidP="006F0149">
      <w:pPr>
        <w:rPr>
          <w:lang w:val="en-US"/>
        </w:rPr>
      </w:pPr>
      <w:r w:rsidRPr="00233053">
        <w:rPr>
          <w:lang w:val="en-US"/>
        </w:rPr>
        <w:t xml:space="preserve">The antenna sub-system alignment facilities shall enable the main beam axis to be adjusted and fixed with a pointing accuracy (δφ) of either: </w:t>
      </w:r>
    </w:p>
    <w:p w14:paraId="4C4C1A66" w14:textId="77777777" w:rsidR="006F0149" w:rsidRDefault="006F0149" w:rsidP="006C2B5E">
      <w:pPr>
        <w:pStyle w:val="B10"/>
        <w:rPr>
          <w:lang w:val="en-US"/>
        </w:rPr>
      </w:pPr>
      <w:r>
        <w:rPr>
          <w:lang w:val="en-US"/>
        </w:rPr>
        <w:t>-</w:t>
      </w:r>
      <w:r>
        <w:rPr>
          <w:lang w:val="en-US"/>
        </w:rPr>
        <w:tab/>
      </w:r>
      <w:r w:rsidRPr="00233053">
        <w:rPr>
          <w:lang w:val="en-US"/>
        </w:rPr>
        <w:t xml:space="preserve">1) 0,1º; or </w:t>
      </w:r>
    </w:p>
    <w:p w14:paraId="1E9D9D37" w14:textId="77777777" w:rsidR="006F0149" w:rsidRDefault="006F0149" w:rsidP="006C2B5E">
      <w:pPr>
        <w:pStyle w:val="B10"/>
        <w:rPr>
          <w:lang w:val="en-US"/>
        </w:rPr>
      </w:pPr>
      <w:r>
        <w:rPr>
          <w:lang w:val="en-US"/>
        </w:rPr>
        <w:t>-</w:t>
      </w:r>
      <w:r>
        <w:rPr>
          <w:lang w:val="en-US"/>
        </w:rPr>
        <w:tab/>
      </w:r>
      <w:r w:rsidRPr="00233053">
        <w:rPr>
          <w:lang w:val="en-US"/>
        </w:rPr>
        <w:t xml:space="preserve">2) a greater value declared by the applicant, subject to the following restrictions: </w:t>
      </w:r>
    </w:p>
    <w:p w14:paraId="1FA4F883" w14:textId="77777777" w:rsidR="006F0149" w:rsidRDefault="006F0149" w:rsidP="006C2B5E">
      <w:pPr>
        <w:pStyle w:val="B2"/>
        <w:rPr>
          <w:lang w:val="en-US"/>
        </w:rPr>
      </w:pPr>
      <w:r>
        <w:rPr>
          <w:lang w:val="en-US"/>
        </w:rPr>
        <w:t>-</w:t>
      </w:r>
      <w:r>
        <w:rPr>
          <w:lang w:val="en-US"/>
        </w:rPr>
        <w:tab/>
      </w:r>
      <w:r w:rsidRPr="00233053">
        <w:rPr>
          <w:lang w:val="en-US"/>
        </w:rPr>
        <w:t xml:space="preserve">the pointing accuracy (δφ) shall not exceed 30 % of the antenna transmit main beam half power beamwidth; </w:t>
      </w:r>
    </w:p>
    <w:p w14:paraId="16DE6F8B" w14:textId="77777777" w:rsidR="006F0149" w:rsidRDefault="006F0149" w:rsidP="006C2B5E">
      <w:pPr>
        <w:pStyle w:val="B2"/>
        <w:rPr>
          <w:lang w:val="en-US"/>
        </w:rPr>
      </w:pPr>
      <w:r>
        <w:rPr>
          <w:lang w:val="en-US"/>
        </w:rPr>
        <w:t>-</w:t>
      </w:r>
      <w:r>
        <w:rPr>
          <w:lang w:val="en-US"/>
        </w:rPr>
        <w:tab/>
      </w:r>
      <w:r w:rsidRPr="00233053">
        <w:rPr>
          <w:lang w:val="en-US"/>
        </w:rPr>
        <w:t>the off-axis e.i.r.p. emission density pattern remains withi</w:t>
      </w:r>
      <w:r w:rsidRPr="008F24A4">
        <w:rPr>
          <w:lang w:val="en-US"/>
        </w:rPr>
        <w:t xml:space="preserve">n the mask specified in </w:t>
      </w:r>
      <w:r>
        <w:rPr>
          <w:lang w:val="en-US"/>
        </w:rPr>
        <w:t>sub-</w:t>
      </w:r>
      <w:r w:rsidRPr="008F24A4">
        <w:rPr>
          <w:lang w:val="en-US"/>
        </w:rPr>
        <w:t xml:space="preserve">clause </w:t>
      </w:r>
      <w:r>
        <w:rPr>
          <w:lang w:val="en-US"/>
        </w:rPr>
        <w:t>9</w:t>
      </w:r>
      <w:r w:rsidRPr="008F24A4">
        <w:rPr>
          <w:lang w:val="en-US"/>
        </w:rPr>
        <w:t>.</w:t>
      </w:r>
      <w:r>
        <w:rPr>
          <w:lang w:val="en-US"/>
        </w:rPr>
        <w:t>2</w:t>
      </w:r>
      <w:r w:rsidRPr="008F24A4">
        <w:rPr>
          <w:lang w:val="en-US"/>
        </w:rPr>
        <w:t>.</w:t>
      </w:r>
      <w:r>
        <w:rPr>
          <w:lang w:val="en-US"/>
        </w:rPr>
        <w:t>2</w:t>
      </w:r>
      <w:r w:rsidRPr="008F24A4">
        <w:rPr>
          <w:lang w:val="en-US"/>
        </w:rPr>
        <w:t>.</w:t>
      </w:r>
      <w:r>
        <w:rPr>
          <w:lang w:val="en-US"/>
        </w:rPr>
        <w:t>3</w:t>
      </w:r>
      <w:r w:rsidRPr="00233053">
        <w:rPr>
          <w:lang w:val="en-US"/>
        </w:rPr>
        <w:t xml:space="preserve"> when shifted by an angle of ±(δφ </w:t>
      </w:r>
      <w:r>
        <w:rPr>
          <w:lang w:val="en-US"/>
        </w:rPr>
        <w:t>–</w:t>
      </w:r>
      <w:r w:rsidRPr="00233053">
        <w:rPr>
          <w:lang w:val="en-US"/>
        </w:rPr>
        <w:t xml:space="preserve"> 0,1º).</w:t>
      </w:r>
    </w:p>
    <w:p w14:paraId="6E69D294" w14:textId="3EA952C3" w:rsidR="006F0149" w:rsidRDefault="006F0149" w:rsidP="006C2B5E">
      <w:pPr>
        <w:pStyle w:val="H6"/>
        <w:rPr>
          <w:lang w:val="en-US"/>
        </w:rPr>
      </w:pPr>
      <w:r>
        <w:t>9.6.1.2.3.3</w:t>
      </w:r>
      <w:r>
        <w:tab/>
      </w:r>
      <w:r w:rsidRPr="00233053">
        <w:rPr>
          <w:lang w:val="en-US"/>
        </w:rPr>
        <w:t>Alignment with the geostationary satellite orbit</w:t>
      </w:r>
    </w:p>
    <w:p w14:paraId="2B93FBC6" w14:textId="6A1D7A68" w:rsidR="006F0149" w:rsidRDefault="006F0149" w:rsidP="006C2B5E">
      <w:pPr>
        <w:rPr>
          <w:lang w:val="en-US"/>
        </w:rPr>
      </w:pPr>
      <w:r w:rsidRPr="00233053">
        <w:rPr>
          <w:lang w:val="en-US"/>
        </w:rPr>
        <w:t xml:space="preserve">Alignment with the geostationary satellite orbit. For antennas with asymmetric main beam, the antenna shall be capable of having the plane defined by the antenna main beam axis and its major axis aligned with the tangent to the geostationary orbit in accordance with the method declared by the </w:t>
      </w:r>
      <w:r>
        <w:rPr>
          <w:lang w:val="en-US"/>
        </w:rPr>
        <w:t>manufacturer</w:t>
      </w:r>
      <w:r w:rsidRPr="00233053">
        <w:rPr>
          <w:lang w:val="en-US"/>
        </w:rPr>
        <w:t>.</w:t>
      </w:r>
    </w:p>
    <w:p w14:paraId="672EB391" w14:textId="77777777" w:rsidR="006F0149" w:rsidRPr="007B4B10" w:rsidRDefault="006F0149" w:rsidP="006F0149">
      <w:pPr>
        <w:pStyle w:val="5"/>
      </w:pPr>
      <w:bookmarkStart w:id="5057" w:name="_Toc169888447"/>
      <w:bookmarkStart w:id="5058" w:name="_Toc171551636"/>
      <w:bookmarkStart w:id="5059" w:name="_Toc176775358"/>
      <w:bookmarkStart w:id="5060" w:name="_Toc187243953"/>
      <w:bookmarkStart w:id="5061" w:name="_Toc193201502"/>
      <w:bookmarkStart w:id="5062" w:name="_Toc201743030"/>
      <w:bookmarkStart w:id="5063" w:name="_Toc201744657"/>
      <w:bookmarkStart w:id="5064" w:name="_Toc208835517"/>
      <w:bookmarkStart w:id="5065" w:name="_Toc209624127"/>
      <w:bookmarkStart w:id="5066" w:name="_Toc210122168"/>
      <w:r>
        <w:t>9.6.1.2.4</w:t>
      </w:r>
      <w:r>
        <w:tab/>
      </w:r>
      <w:r>
        <w:rPr>
          <w:lang w:val="en-US"/>
        </w:rPr>
        <w:t>P</w:t>
      </w:r>
      <w:r w:rsidRPr="00891D10">
        <w:rPr>
          <w:lang w:val="en-US"/>
        </w:rPr>
        <w:t>olarization angle alignment capability f</w:t>
      </w:r>
      <w:r>
        <w:rPr>
          <w:lang w:val="en-US"/>
        </w:rPr>
        <w:t>or linear polarization</w:t>
      </w:r>
      <w:bookmarkEnd w:id="5057"/>
      <w:bookmarkEnd w:id="5058"/>
      <w:bookmarkEnd w:id="5059"/>
      <w:bookmarkEnd w:id="5060"/>
      <w:bookmarkEnd w:id="5061"/>
      <w:bookmarkEnd w:id="5062"/>
      <w:bookmarkEnd w:id="5063"/>
      <w:bookmarkEnd w:id="5064"/>
      <w:bookmarkEnd w:id="5065"/>
      <w:bookmarkEnd w:id="5066"/>
    </w:p>
    <w:p w14:paraId="05ABBD50" w14:textId="6CB43025" w:rsidR="006F0149" w:rsidRDefault="006F0149" w:rsidP="006C2B5E">
      <w:pPr>
        <w:rPr>
          <w:lang w:val="en-US"/>
        </w:rPr>
      </w:pPr>
      <w:r>
        <w:rPr>
          <w:lang w:val="en-US"/>
        </w:rPr>
        <w:t>Following conditions will apply:</w:t>
      </w:r>
    </w:p>
    <w:p w14:paraId="288A4E4D" w14:textId="0CB61AAF" w:rsidR="006F0149" w:rsidRDefault="006F0149" w:rsidP="006C2B5E">
      <w:pPr>
        <w:pStyle w:val="B10"/>
        <w:rPr>
          <w:lang w:val="en-US"/>
        </w:rPr>
      </w:pPr>
      <w:r>
        <w:rPr>
          <w:lang w:val="en-US"/>
        </w:rPr>
        <w:t>-</w:t>
      </w:r>
      <w:r>
        <w:rPr>
          <w:lang w:val="en-US"/>
        </w:rPr>
        <w:tab/>
      </w:r>
      <w:r w:rsidRPr="00891D10">
        <w:rPr>
          <w:lang w:val="en-US"/>
        </w:rPr>
        <w:t xml:space="preserve">The polarization angle shall be continuously adjustable within the operational range as declared by the </w:t>
      </w:r>
      <w:r>
        <w:rPr>
          <w:lang w:val="en-US"/>
        </w:rPr>
        <w:t>manufacturer</w:t>
      </w:r>
      <w:r w:rsidRPr="00891D10">
        <w:rPr>
          <w:lang w:val="en-US"/>
        </w:rPr>
        <w:t xml:space="preserve">. </w:t>
      </w:r>
    </w:p>
    <w:p w14:paraId="5CEAA834" w14:textId="77777777" w:rsidR="006F0149" w:rsidRDefault="006F0149" w:rsidP="006C2B5E">
      <w:pPr>
        <w:pStyle w:val="B10"/>
        <w:rPr>
          <w:lang w:val="en-US"/>
        </w:rPr>
      </w:pPr>
      <w:r>
        <w:rPr>
          <w:lang w:val="en-US"/>
        </w:rPr>
        <w:t>-</w:t>
      </w:r>
      <w:r>
        <w:rPr>
          <w:lang w:val="en-US"/>
        </w:rPr>
        <w:tab/>
      </w:r>
      <w:r w:rsidRPr="00891D10">
        <w:rPr>
          <w:lang w:val="en-US"/>
        </w:rPr>
        <w:t xml:space="preserve">It shall be possible to fix the transmit antenna polarization angle with an accuracy of at least 1°. </w:t>
      </w:r>
    </w:p>
    <w:p w14:paraId="3143B0A1" w14:textId="412A6CC3" w:rsidR="006F0149" w:rsidRDefault="006F0149" w:rsidP="006C2B5E">
      <w:pPr>
        <w:pStyle w:val="B10"/>
        <w:rPr>
          <w:lang w:val="en-US"/>
        </w:rPr>
      </w:pPr>
      <w:r>
        <w:rPr>
          <w:lang w:val="en-US"/>
        </w:rPr>
        <w:t>-</w:t>
      </w:r>
      <w:r>
        <w:rPr>
          <w:lang w:val="en-US"/>
        </w:rPr>
        <w:tab/>
      </w:r>
      <w:r w:rsidRPr="00891D10">
        <w:rPr>
          <w:lang w:val="en-US"/>
        </w:rPr>
        <w:t>When linear polarization is used for both transmission and reception, th</w:t>
      </w:r>
      <w:r>
        <w:rPr>
          <w:lang w:val="en-US"/>
        </w:rPr>
        <w:t xml:space="preserve">e angle between the receive and </w:t>
      </w:r>
      <w:r w:rsidRPr="00891D10">
        <w:rPr>
          <w:lang w:val="en-US"/>
        </w:rPr>
        <w:t xml:space="preserve">corresponding transmit polarization planes shall not deviate by more than 1° from the nominal value declared by the </w:t>
      </w:r>
      <w:r>
        <w:rPr>
          <w:lang w:val="en-US"/>
        </w:rPr>
        <w:t>manufacturer</w:t>
      </w:r>
      <w:r w:rsidRPr="00891D10">
        <w:rPr>
          <w:lang w:val="en-US"/>
        </w:rPr>
        <w:t>.</w:t>
      </w:r>
    </w:p>
    <w:p w14:paraId="3988CD59" w14:textId="77777777" w:rsidR="00796090" w:rsidRDefault="00796090" w:rsidP="005416B7"/>
    <w:p w14:paraId="04C3017B" w14:textId="77777777" w:rsidR="0035722C" w:rsidRDefault="0035722C" w:rsidP="0035722C">
      <w:pPr>
        <w:pStyle w:val="30"/>
      </w:pPr>
      <w:bookmarkStart w:id="5067" w:name="_Toc169888448"/>
      <w:bookmarkStart w:id="5068" w:name="_Toc171551637"/>
      <w:bookmarkStart w:id="5069" w:name="_Toc176775359"/>
      <w:bookmarkStart w:id="5070" w:name="_Toc187243954"/>
      <w:bookmarkStart w:id="5071" w:name="_Toc193201503"/>
      <w:bookmarkStart w:id="5072" w:name="_Toc201743031"/>
      <w:bookmarkStart w:id="5073" w:name="_Toc201744658"/>
      <w:bookmarkStart w:id="5074" w:name="_Toc208835518"/>
      <w:bookmarkStart w:id="5075" w:name="_Toc209624128"/>
      <w:bookmarkStart w:id="5076" w:name="_Toc210122169"/>
      <w:r>
        <w:lastRenderedPageBreak/>
        <w:t>9.6.2</w:t>
      </w:r>
      <w:r>
        <w:tab/>
      </w:r>
      <w:r w:rsidRPr="000E0D8D">
        <w:t>Antenna performance</w:t>
      </w:r>
      <w:bookmarkEnd w:id="5067"/>
      <w:bookmarkEnd w:id="5068"/>
      <w:bookmarkEnd w:id="5069"/>
      <w:bookmarkEnd w:id="5070"/>
      <w:bookmarkEnd w:id="5071"/>
      <w:bookmarkEnd w:id="5072"/>
      <w:bookmarkEnd w:id="5073"/>
      <w:bookmarkEnd w:id="5074"/>
      <w:bookmarkEnd w:id="5075"/>
      <w:bookmarkEnd w:id="5076"/>
    </w:p>
    <w:p w14:paraId="5023C909" w14:textId="2FDDBDBA" w:rsidR="0066108E" w:rsidRPr="0066108E" w:rsidRDefault="0066108E" w:rsidP="0066108E">
      <w:pPr>
        <w:pStyle w:val="40"/>
      </w:pPr>
      <w:bookmarkStart w:id="5077" w:name="_Toc208835519"/>
      <w:bookmarkStart w:id="5078" w:name="_Toc209624129"/>
      <w:bookmarkStart w:id="5079" w:name="_Toc210122170"/>
      <w:r w:rsidRPr="006E5176">
        <w:rPr>
          <w:lang w:eastAsia="en-US"/>
        </w:rPr>
        <w:t>9.6.2.1</w:t>
      </w:r>
      <w:r w:rsidRPr="006E5176">
        <w:rPr>
          <w:lang w:eastAsia="en-US"/>
        </w:rPr>
        <w:tab/>
        <w:t xml:space="preserve">Minimum requirements for bands n510 and </w:t>
      </w:r>
      <w:r w:rsidRPr="006E5176">
        <w:t>n511</w:t>
      </w:r>
      <w:bookmarkEnd w:id="5077"/>
      <w:bookmarkEnd w:id="5078"/>
      <w:bookmarkEnd w:id="5079"/>
    </w:p>
    <w:p w14:paraId="481C82FB" w14:textId="77777777" w:rsidR="0035722C" w:rsidRDefault="0035722C" w:rsidP="0035722C">
      <w:pPr>
        <w:rPr>
          <w:rFonts w:cs="v5.0.0"/>
        </w:rPr>
      </w:pPr>
      <w:r>
        <w:rPr>
          <w:rFonts w:cs="v5.0.0"/>
        </w:rPr>
        <w:t>The following requirements are applicable to NTN VSAT type 1, type 2, type 4 or type 5 operating in band n511 or in band n510</w:t>
      </w:r>
      <w:r w:rsidRPr="00463055">
        <w:t xml:space="preserve"> </w:t>
      </w:r>
      <w:r w:rsidRPr="00463055">
        <w:rPr>
          <w:rFonts w:cs="v5.0.0"/>
        </w:rPr>
        <w:t>and communicating with Geostationary Satellite Orbit (GSO) SAN</w:t>
      </w:r>
      <w:r>
        <w:rPr>
          <w:rFonts w:cs="v5.0.0"/>
        </w:rPr>
        <w:t>.</w:t>
      </w:r>
    </w:p>
    <w:p w14:paraId="11EA762C" w14:textId="77777777" w:rsidR="0066108E" w:rsidRPr="00CD1F39" w:rsidRDefault="0066108E" w:rsidP="0066108E">
      <w:r>
        <w:rPr>
          <w:rFonts w:cs="v5.0.0"/>
        </w:rPr>
        <w:t>T</w:t>
      </w:r>
      <w:r w:rsidRPr="00E005DE">
        <w:rPr>
          <w:rFonts w:cs="v5.0.0"/>
        </w:rPr>
        <w:t xml:space="preserve">he </w:t>
      </w:r>
      <w:r>
        <w:rPr>
          <w:rFonts w:cs="v5.0.0"/>
        </w:rPr>
        <w:t>co-polarization gain</w:t>
      </w:r>
      <w:r w:rsidRPr="00E005DE">
        <w:rPr>
          <w:rFonts w:cs="v5.0.0"/>
        </w:rPr>
        <w:t xml:space="preserve"> </w:t>
      </w:r>
      <w:r>
        <w:rPr>
          <w:rFonts w:cs="v5.0.0"/>
        </w:rPr>
        <w:t xml:space="preserve">in the plane tangent to the GSO arc </w:t>
      </w:r>
      <w:r w:rsidRPr="00E005DE">
        <w:rPr>
          <w:rFonts w:cs="v5.0.0"/>
        </w:rPr>
        <w:t>shall not exceed</w:t>
      </w:r>
      <w:r>
        <w:rPr>
          <w:rFonts w:cs="v5.0.0"/>
        </w:rPr>
        <w:t xml:space="preserve"> the levels specified in Table 9.6.2.1</w:t>
      </w:r>
      <w:r w:rsidRPr="00E005DE">
        <w:rPr>
          <w:rFonts w:cs="v5.0.0"/>
        </w:rPr>
        <w:t>-1</w:t>
      </w:r>
      <w:r>
        <w:rPr>
          <w:rFonts w:cs="v5.0.0"/>
        </w:rPr>
        <w:t xml:space="preserve">. </w:t>
      </w:r>
      <w:r w:rsidRPr="009F0FCF">
        <w:rPr>
          <w:rFonts w:cs="v5.0.0"/>
        </w:rPr>
        <w:t>This envelope may be exceeded by up to 3 dB in 10% of the range of θ angles from ±7–180°, and by up to 6 dB in the region of main reflector spillover energy.</w:t>
      </w:r>
    </w:p>
    <w:p w14:paraId="22B3C17E" w14:textId="6AC42F61" w:rsidR="0035722C" w:rsidRDefault="0066108E" w:rsidP="0066108E">
      <w:pPr>
        <w:pStyle w:val="TH"/>
        <w:rPr>
          <w:lang w:val="en-US"/>
        </w:rPr>
      </w:pPr>
      <w:r w:rsidRPr="00EE7824">
        <w:t>Table 9.</w:t>
      </w:r>
      <w:r>
        <w:t>6</w:t>
      </w:r>
      <w:r w:rsidRPr="00EE7824">
        <w:t>.2</w:t>
      </w:r>
      <w:r>
        <w:t>.1</w:t>
      </w:r>
      <w:r w:rsidRPr="00EE7824">
        <w:t xml:space="preserve">-1: </w:t>
      </w:r>
      <w:r>
        <w:t>C</w:t>
      </w:r>
      <w:r w:rsidRPr="00A46777">
        <w:t>o-polarization gain limit in the pla</w:t>
      </w:r>
      <w:r>
        <w:t>n</w:t>
      </w:r>
      <w:r w:rsidRPr="00A46777">
        <w:t>e tangent to the GSO arc</w:t>
      </w:r>
    </w:p>
    <w:tbl>
      <w:tblPr>
        <w:tblStyle w:val="aa"/>
        <w:tblW w:w="0" w:type="auto"/>
        <w:jc w:val="center"/>
        <w:tblLook w:val="04A0" w:firstRow="1" w:lastRow="0" w:firstColumn="1" w:lastColumn="0" w:noHBand="0" w:noVBand="1"/>
      </w:tblPr>
      <w:tblGrid>
        <w:gridCol w:w="3210"/>
        <w:gridCol w:w="3209"/>
      </w:tblGrid>
      <w:tr w:rsidR="0035722C" w14:paraId="1F5C0B21" w14:textId="77777777" w:rsidTr="007159D8">
        <w:trPr>
          <w:jc w:val="center"/>
        </w:trPr>
        <w:tc>
          <w:tcPr>
            <w:tcW w:w="3210" w:type="dxa"/>
          </w:tcPr>
          <w:p w14:paraId="1A6C85FE" w14:textId="77777777" w:rsidR="0035722C" w:rsidRPr="00421664" w:rsidRDefault="0035722C" w:rsidP="006C2B5E">
            <w:pPr>
              <w:pStyle w:val="TAH"/>
              <w:rPr>
                <w:shd w:val="clear" w:color="auto" w:fill="FFFFFF"/>
              </w:rPr>
            </w:pPr>
            <w:r w:rsidRPr="00421664">
              <w:rPr>
                <w:shd w:val="clear" w:color="auto" w:fill="FFFFFF"/>
              </w:rPr>
              <w:t>θ value</w:t>
            </w:r>
          </w:p>
        </w:tc>
        <w:tc>
          <w:tcPr>
            <w:tcW w:w="3209" w:type="dxa"/>
          </w:tcPr>
          <w:p w14:paraId="505D1E31" w14:textId="77777777" w:rsidR="0035722C" w:rsidRDefault="0035722C" w:rsidP="006C2B5E">
            <w:pPr>
              <w:pStyle w:val="TAH"/>
              <w:rPr>
                <w:lang w:val="en-US"/>
              </w:rPr>
            </w:pPr>
            <w:r w:rsidRPr="009F0FCF">
              <w:rPr>
                <w:lang w:val="en-US"/>
              </w:rPr>
              <w:t>Co-polarization gain</w:t>
            </w:r>
            <w:r>
              <w:rPr>
                <w:lang w:val="en-US"/>
              </w:rPr>
              <w:t xml:space="preserve"> (dBi)</w:t>
            </w:r>
          </w:p>
        </w:tc>
      </w:tr>
      <w:tr w:rsidR="00077825" w14:paraId="6AD57FF0" w14:textId="77777777" w:rsidTr="007159D8">
        <w:trPr>
          <w:jc w:val="center"/>
        </w:trPr>
        <w:tc>
          <w:tcPr>
            <w:tcW w:w="3210" w:type="dxa"/>
          </w:tcPr>
          <w:p w14:paraId="2923B5D9" w14:textId="77777777" w:rsidR="00077825" w:rsidRPr="00421664" w:rsidRDefault="00077825" w:rsidP="00077825">
            <w:pPr>
              <w:pStyle w:val="TAC"/>
              <w:rPr>
                <w:shd w:val="clear" w:color="auto" w:fill="FFFFFF"/>
              </w:rPr>
            </w:pPr>
            <w:r w:rsidRPr="00421664">
              <w:rPr>
                <w:shd w:val="clear" w:color="auto" w:fill="FFFFFF"/>
              </w:rPr>
              <w:t>2° ≤ θ ≤ 7°</w:t>
            </w:r>
          </w:p>
        </w:tc>
        <w:tc>
          <w:tcPr>
            <w:tcW w:w="3209" w:type="dxa"/>
          </w:tcPr>
          <w:p w14:paraId="5A041CE6" w14:textId="4873D6A2" w:rsidR="00077825" w:rsidRDefault="00077825" w:rsidP="00077825">
            <w:pPr>
              <w:pStyle w:val="TAC"/>
              <w:rPr>
                <w:lang w:val="en-US"/>
              </w:rPr>
            </w:pPr>
            <w:r>
              <w:rPr>
                <w:lang w:val="en-US"/>
              </w:rPr>
              <w:t>29 – 25log</w:t>
            </w:r>
            <w:r w:rsidRPr="00F76BC8">
              <w:rPr>
                <w:vertAlign w:val="subscript"/>
                <w:lang w:val="en-US"/>
              </w:rPr>
              <w:t>10</w:t>
            </w:r>
            <w:r>
              <w:rPr>
                <w:lang w:val="en-US"/>
              </w:rPr>
              <w:t>(</w:t>
            </w:r>
            <w:r w:rsidRPr="00A57FF0">
              <w:rPr>
                <w:shd w:val="clear" w:color="auto" w:fill="FFFFFF"/>
              </w:rPr>
              <w:t>θ</w:t>
            </w:r>
            <w:r>
              <w:rPr>
                <w:lang w:val="en-US"/>
              </w:rPr>
              <w:t>)</w:t>
            </w:r>
          </w:p>
        </w:tc>
      </w:tr>
      <w:tr w:rsidR="00077825" w14:paraId="3CB13D78" w14:textId="77777777" w:rsidTr="007159D8">
        <w:trPr>
          <w:jc w:val="center"/>
        </w:trPr>
        <w:tc>
          <w:tcPr>
            <w:tcW w:w="3210" w:type="dxa"/>
          </w:tcPr>
          <w:p w14:paraId="1B9A18F8" w14:textId="77777777" w:rsidR="00077825" w:rsidRPr="00421664" w:rsidRDefault="00077825" w:rsidP="00077825">
            <w:pPr>
              <w:pStyle w:val="TAC"/>
              <w:rPr>
                <w:shd w:val="clear" w:color="auto" w:fill="FFFFFF"/>
              </w:rPr>
            </w:pPr>
            <w:r w:rsidRPr="00421664">
              <w:rPr>
                <w:shd w:val="clear" w:color="auto" w:fill="FFFFFF"/>
              </w:rPr>
              <w:t>7° ≤ θ ≤ 9.2°</w:t>
            </w:r>
          </w:p>
        </w:tc>
        <w:tc>
          <w:tcPr>
            <w:tcW w:w="3209" w:type="dxa"/>
          </w:tcPr>
          <w:p w14:paraId="01BCA276" w14:textId="0D46731D" w:rsidR="00077825" w:rsidRDefault="00077825" w:rsidP="00077825">
            <w:pPr>
              <w:pStyle w:val="TAC"/>
              <w:rPr>
                <w:lang w:val="en-US"/>
              </w:rPr>
            </w:pPr>
            <w:r>
              <w:rPr>
                <w:lang w:val="en-US"/>
              </w:rPr>
              <w:t>8</w:t>
            </w:r>
          </w:p>
        </w:tc>
      </w:tr>
      <w:tr w:rsidR="00077825" w14:paraId="0E3B54BC" w14:textId="77777777" w:rsidTr="007159D8">
        <w:trPr>
          <w:jc w:val="center"/>
        </w:trPr>
        <w:tc>
          <w:tcPr>
            <w:tcW w:w="3210" w:type="dxa"/>
          </w:tcPr>
          <w:p w14:paraId="768FEBB3" w14:textId="77777777" w:rsidR="00077825" w:rsidRPr="00421664" w:rsidRDefault="00077825" w:rsidP="00077825">
            <w:pPr>
              <w:pStyle w:val="TAC"/>
              <w:rPr>
                <w:shd w:val="clear" w:color="auto" w:fill="FFFFFF"/>
              </w:rPr>
            </w:pPr>
            <w:r w:rsidRPr="00421664">
              <w:rPr>
                <w:shd w:val="clear" w:color="auto" w:fill="FFFFFF"/>
              </w:rPr>
              <w:t>9.2° ≤ θ ≤ 19.1°</w:t>
            </w:r>
          </w:p>
        </w:tc>
        <w:tc>
          <w:tcPr>
            <w:tcW w:w="3209" w:type="dxa"/>
          </w:tcPr>
          <w:p w14:paraId="0A523156" w14:textId="340A2E17" w:rsidR="00077825" w:rsidRDefault="00077825" w:rsidP="00077825">
            <w:pPr>
              <w:pStyle w:val="TAC"/>
              <w:rPr>
                <w:lang w:val="en-US"/>
              </w:rPr>
            </w:pPr>
            <w:r>
              <w:rPr>
                <w:lang w:val="en-US"/>
              </w:rPr>
              <w:t>32 – 25log</w:t>
            </w:r>
            <w:r w:rsidRPr="00F76BC8">
              <w:rPr>
                <w:vertAlign w:val="subscript"/>
                <w:lang w:val="en-US"/>
              </w:rPr>
              <w:t>10</w:t>
            </w:r>
            <w:r>
              <w:rPr>
                <w:lang w:val="en-US"/>
              </w:rPr>
              <w:t>(</w:t>
            </w:r>
            <w:r w:rsidRPr="00A57FF0">
              <w:rPr>
                <w:shd w:val="clear" w:color="auto" w:fill="FFFFFF"/>
              </w:rPr>
              <w:t>θ</w:t>
            </w:r>
            <w:r>
              <w:rPr>
                <w:lang w:val="en-US"/>
              </w:rPr>
              <w:t>)</w:t>
            </w:r>
          </w:p>
        </w:tc>
      </w:tr>
      <w:tr w:rsidR="00077825" w14:paraId="404745A4" w14:textId="77777777" w:rsidTr="007159D8">
        <w:trPr>
          <w:jc w:val="center"/>
        </w:trPr>
        <w:tc>
          <w:tcPr>
            <w:tcW w:w="3210" w:type="dxa"/>
          </w:tcPr>
          <w:p w14:paraId="152E7562" w14:textId="77777777" w:rsidR="00077825" w:rsidRPr="00421664" w:rsidRDefault="00077825" w:rsidP="00077825">
            <w:pPr>
              <w:pStyle w:val="TAC"/>
              <w:rPr>
                <w:shd w:val="clear" w:color="auto" w:fill="FFFFFF"/>
              </w:rPr>
            </w:pPr>
            <w:r w:rsidRPr="00421664">
              <w:rPr>
                <w:shd w:val="clear" w:color="auto" w:fill="FFFFFF"/>
              </w:rPr>
              <w:t>19.1° &lt; θ ≤ 180°</w:t>
            </w:r>
          </w:p>
        </w:tc>
        <w:tc>
          <w:tcPr>
            <w:tcW w:w="3209" w:type="dxa"/>
          </w:tcPr>
          <w:p w14:paraId="3259F636" w14:textId="0CC90F03" w:rsidR="00077825" w:rsidRDefault="00077825" w:rsidP="00077825">
            <w:pPr>
              <w:pStyle w:val="TAC"/>
              <w:rPr>
                <w:lang w:val="en-US"/>
              </w:rPr>
            </w:pPr>
            <w:r>
              <w:rPr>
                <w:lang w:val="en-US"/>
              </w:rPr>
              <w:t>0</w:t>
            </w:r>
          </w:p>
        </w:tc>
      </w:tr>
    </w:tbl>
    <w:p w14:paraId="09477E1F" w14:textId="77777777" w:rsidR="0035722C" w:rsidRDefault="0035722C" w:rsidP="006C2B5E"/>
    <w:p w14:paraId="42D59781" w14:textId="77777777" w:rsidR="0066108E" w:rsidRPr="00CD1F39" w:rsidRDefault="0066108E" w:rsidP="0066108E">
      <w:r>
        <w:rPr>
          <w:rFonts w:cs="v5.0.0"/>
        </w:rPr>
        <w:t>T</w:t>
      </w:r>
      <w:r w:rsidRPr="00E005DE">
        <w:rPr>
          <w:rFonts w:cs="v5.0.0"/>
        </w:rPr>
        <w:t xml:space="preserve">he </w:t>
      </w:r>
      <w:r>
        <w:rPr>
          <w:rFonts w:cs="v5.0.0"/>
        </w:rPr>
        <w:t>co-polarization gain</w:t>
      </w:r>
      <w:r w:rsidRPr="00E005DE">
        <w:rPr>
          <w:rFonts w:cs="v5.0.0"/>
        </w:rPr>
        <w:t xml:space="preserve"> </w:t>
      </w:r>
      <w:r>
        <w:rPr>
          <w:rFonts w:cs="v5.0.0"/>
        </w:rPr>
        <w:t xml:space="preserve">in the plane perpendicular to the GSO arc </w:t>
      </w:r>
      <w:r w:rsidRPr="00E005DE">
        <w:rPr>
          <w:rFonts w:cs="v5.0.0"/>
        </w:rPr>
        <w:t>shall not exceed</w:t>
      </w:r>
      <w:r>
        <w:rPr>
          <w:rFonts w:cs="v5.0.0"/>
        </w:rPr>
        <w:t xml:space="preserve"> the levels specified in Table 9.6.2.1</w:t>
      </w:r>
      <w:r w:rsidRPr="00E005DE">
        <w:rPr>
          <w:rFonts w:cs="v5.0.0"/>
        </w:rPr>
        <w:t>-</w:t>
      </w:r>
      <w:r>
        <w:rPr>
          <w:rFonts w:cs="v5.0.0"/>
        </w:rPr>
        <w:t xml:space="preserve">2. </w:t>
      </w:r>
      <w:r w:rsidRPr="008B1B19">
        <w:rPr>
          <w:rFonts w:cs="v5.0.0"/>
        </w:rPr>
        <w:t>This envelope may be exceeded by up to 3 dB in 10% of the range of θ angles from ±7–180°, and by up to 6 dB in the region of main reflector spillover energy.</w:t>
      </w:r>
    </w:p>
    <w:p w14:paraId="17072653" w14:textId="17220A61" w:rsidR="0035722C" w:rsidRDefault="0066108E" w:rsidP="0066108E">
      <w:pPr>
        <w:pStyle w:val="TH"/>
        <w:rPr>
          <w:lang w:val="en-US"/>
        </w:rPr>
      </w:pPr>
      <w:r w:rsidRPr="00EE7824">
        <w:t>Table 9.</w:t>
      </w:r>
      <w:r>
        <w:t>6</w:t>
      </w:r>
      <w:r w:rsidRPr="00EE7824">
        <w:t>.2</w:t>
      </w:r>
      <w:r>
        <w:t>.1</w:t>
      </w:r>
      <w:r w:rsidRPr="00EE7824">
        <w:t>-</w:t>
      </w:r>
      <w:r>
        <w:t>2</w:t>
      </w:r>
      <w:r w:rsidRPr="00EE7824">
        <w:t xml:space="preserve">: </w:t>
      </w:r>
      <w:r>
        <w:t>C</w:t>
      </w:r>
      <w:r w:rsidRPr="00A46777">
        <w:t>o-polarization gain limit in the pla</w:t>
      </w:r>
      <w:r>
        <w:t>n</w:t>
      </w:r>
      <w:r w:rsidRPr="00A46777">
        <w:t xml:space="preserve">e </w:t>
      </w:r>
      <w:r w:rsidRPr="009F0FCF">
        <w:t>perpendicular</w:t>
      </w:r>
      <w:r w:rsidRPr="00A46777">
        <w:t xml:space="preserve"> to the GSO arc</w:t>
      </w:r>
    </w:p>
    <w:tbl>
      <w:tblPr>
        <w:tblStyle w:val="aa"/>
        <w:tblW w:w="0" w:type="auto"/>
        <w:jc w:val="center"/>
        <w:tblLook w:val="04A0" w:firstRow="1" w:lastRow="0" w:firstColumn="1" w:lastColumn="0" w:noHBand="0" w:noVBand="1"/>
      </w:tblPr>
      <w:tblGrid>
        <w:gridCol w:w="3210"/>
        <w:gridCol w:w="3209"/>
      </w:tblGrid>
      <w:tr w:rsidR="0035722C" w14:paraId="2FC95014" w14:textId="77777777" w:rsidTr="007159D8">
        <w:trPr>
          <w:jc w:val="center"/>
        </w:trPr>
        <w:tc>
          <w:tcPr>
            <w:tcW w:w="3210" w:type="dxa"/>
          </w:tcPr>
          <w:p w14:paraId="67EC3393" w14:textId="77777777" w:rsidR="0035722C" w:rsidRPr="000350C0" w:rsidRDefault="0035722C" w:rsidP="007159D8">
            <w:pPr>
              <w:pStyle w:val="TAH"/>
              <w:rPr>
                <w:shd w:val="clear" w:color="auto" w:fill="FFFFFF"/>
              </w:rPr>
            </w:pPr>
            <w:r>
              <w:rPr>
                <w:shd w:val="clear" w:color="auto" w:fill="FFFFFF"/>
              </w:rPr>
              <w:t>θ value</w:t>
            </w:r>
          </w:p>
        </w:tc>
        <w:tc>
          <w:tcPr>
            <w:tcW w:w="3209" w:type="dxa"/>
          </w:tcPr>
          <w:p w14:paraId="6B83866F" w14:textId="77777777" w:rsidR="0035722C" w:rsidRDefault="0035722C" w:rsidP="007159D8">
            <w:pPr>
              <w:pStyle w:val="TAH"/>
              <w:rPr>
                <w:lang w:val="en-US"/>
              </w:rPr>
            </w:pPr>
            <w:r w:rsidRPr="008B1B19">
              <w:rPr>
                <w:lang w:val="en-US"/>
              </w:rPr>
              <w:t>Co-polarization gain</w:t>
            </w:r>
            <w:r>
              <w:rPr>
                <w:lang w:val="en-US"/>
              </w:rPr>
              <w:t xml:space="preserve"> (dBi)</w:t>
            </w:r>
          </w:p>
        </w:tc>
      </w:tr>
      <w:tr w:rsidR="00077825" w14:paraId="19C6CEEA" w14:textId="77777777" w:rsidTr="007159D8">
        <w:trPr>
          <w:jc w:val="center"/>
        </w:trPr>
        <w:tc>
          <w:tcPr>
            <w:tcW w:w="3210" w:type="dxa"/>
          </w:tcPr>
          <w:p w14:paraId="5911DD91" w14:textId="77777777" w:rsidR="00077825" w:rsidRPr="000350C0" w:rsidRDefault="00077825" w:rsidP="00077825">
            <w:pPr>
              <w:pStyle w:val="TAC"/>
              <w:rPr>
                <w:shd w:val="clear" w:color="auto" w:fill="FFFFFF"/>
              </w:rPr>
            </w:pPr>
            <w:r>
              <w:rPr>
                <w:shd w:val="clear" w:color="auto" w:fill="FFFFFF"/>
              </w:rPr>
              <w:t>3.5</w:t>
            </w:r>
            <w:r w:rsidRPr="000350C0">
              <w:rPr>
                <w:shd w:val="clear" w:color="auto" w:fill="FFFFFF"/>
              </w:rPr>
              <w:t>° ≤ θ ≤ 7°</w:t>
            </w:r>
          </w:p>
        </w:tc>
        <w:tc>
          <w:tcPr>
            <w:tcW w:w="3209" w:type="dxa"/>
          </w:tcPr>
          <w:p w14:paraId="1D6DD666" w14:textId="15758E71" w:rsidR="00077825" w:rsidRDefault="00077825" w:rsidP="00077825">
            <w:pPr>
              <w:pStyle w:val="TAC"/>
              <w:rPr>
                <w:lang w:val="en-US"/>
              </w:rPr>
            </w:pPr>
            <w:r>
              <w:rPr>
                <w:lang w:val="en-US"/>
              </w:rPr>
              <w:t>32 – 25log</w:t>
            </w:r>
            <w:r w:rsidRPr="00F76BC8">
              <w:rPr>
                <w:vertAlign w:val="subscript"/>
                <w:lang w:val="en-US"/>
              </w:rPr>
              <w:t>10</w:t>
            </w:r>
            <w:r>
              <w:rPr>
                <w:lang w:val="en-US"/>
              </w:rPr>
              <w:t>(</w:t>
            </w:r>
            <w:r w:rsidRPr="00A57FF0">
              <w:rPr>
                <w:shd w:val="clear" w:color="auto" w:fill="FFFFFF"/>
              </w:rPr>
              <w:t>θ</w:t>
            </w:r>
            <w:r>
              <w:rPr>
                <w:lang w:val="en-US"/>
              </w:rPr>
              <w:t>)</w:t>
            </w:r>
          </w:p>
        </w:tc>
      </w:tr>
      <w:tr w:rsidR="00077825" w14:paraId="37F6577C" w14:textId="77777777" w:rsidTr="007159D8">
        <w:trPr>
          <w:jc w:val="center"/>
        </w:trPr>
        <w:tc>
          <w:tcPr>
            <w:tcW w:w="3210" w:type="dxa"/>
          </w:tcPr>
          <w:p w14:paraId="7AFCA1E6" w14:textId="77777777" w:rsidR="00077825" w:rsidRPr="000350C0" w:rsidRDefault="00077825" w:rsidP="00077825">
            <w:pPr>
              <w:pStyle w:val="TAC"/>
              <w:rPr>
                <w:shd w:val="clear" w:color="auto" w:fill="FFFFFF"/>
              </w:rPr>
            </w:pPr>
            <w:r w:rsidRPr="000350C0">
              <w:rPr>
                <w:shd w:val="clear" w:color="auto" w:fill="FFFFFF"/>
              </w:rPr>
              <w:t>7° ≤ θ ≤ 9.2°</w:t>
            </w:r>
          </w:p>
        </w:tc>
        <w:tc>
          <w:tcPr>
            <w:tcW w:w="3209" w:type="dxa"/>
          </w:tcPr>
          <w:p w14:paraId="48DBEBEA" w14:textId="6FC00876" w:rsidR="00077825" w:rsidRDefault="00077825" w:rsidP="00077825">
            <w:pPr>
              <w:pStyle w:val="TAC"/>
              <w:rPr>
                <w:lang w:val="en-US"/>
              </w:rPr>
            </w:pPr>
            <w:r>
              <w:rPr>
                <w:lang w:val="en-US"/>
              </w:rPr>
              <w:t>10.9</w:t>
            </w:r>
          </w:p>
        </w:tc>
      </w:tr>
      <w:tr w:rsidR="00077825" w14:paraId="39CA39BE" w14:textId="77777777" w:rsidTr="007159D8">
        <w:trPr>
          <w:jc w:val="center"/>
        </w:trPr>
        <w:tc>
          <w:tcPr>
            <w:tcW w:w="3210" w:type="dxa"/>
          </w:tcPr>
          <w:p w14:paraId="008703F9" w14:textId="77777777" w:rsidR="00077825" w:rsidRPr="000350C0" w:rsidRDefault="00077825" w:rsidP="00077825">
            <w:pPr>
              <w:pStyle w:val="TAC"/>
              <w:rPr>
                <w:shd w:val="clear" w:color="auto" w:fill="FFFFFF"/>
              </w:rPr>
            </w:pPr>
            <w:r w:rsidRPr="000350C0">
              <w:rPr>
                <w:shd w:val="clear" w:color="auto" w:fill="FFFFFF"/>
              </w:rPr>
              <w:t>9.2° ≤ θ ≤ 19.1°</w:t>
            </w:r>
          </w:p>
        </w:tc>
        <w:tc>
          <w:tcPr>
            <w:tcW w:w="3209" w:type="dxa"/>
          </w:tcPr>
          <w:p w14:paraId="56B0055A" w14:textId="7F75B85A" w:rsidR="00077825" w:rsidRDefault="00077825" w:rsidP="00077825">
            <w:pPr>
              <w:pStyle w:val="TAC"/>
              <w:rPr>
                <w:lang w:val="en-US"/>
              </w:rPr>
            </w:pPr>
            <w:r>
              <w:rPr>
                <w:lang w:val="en-US"/>
              </w:rPr>
              <w:t>35 – 25log</w:t>
            </w:r>
            <w:r w:rsidRPr="00F76BC8">
              <w:rPr>
                <w:vertAlign w:val="subscript"/>
                <w:lang w:val="en-US"/>
              </w:rPr>
              <w:t>10</w:t>
            </w:r>
            <w:r>
              <w:rPr>
                <w:lang w:val="en-US"/>
              </w:rPr>
              <w:t>(</w:t>
            </w:r>
            <w:r w:rsidRPr="00A57FF0">
              <w:rPr>
                <w:shd w:val="clear" w:color="auto" w:fill="FFFFFF"/>
              </w:rPr>
              <w:t>θ</w:t>
            </w:r>
            <w:r>
              <w:rPr>
                <w:lang w:val="en-US"/>
              </w:rPr>
              <w:t>)</w:t>
            </w:r>
          </w:p>
        </w:tc>
      </w:tr>
      <w:tr w:rsidR="00077825" w14:paraId="717373D1" w14:textId="77777777" w:rsidTr="007159D8">
        <w:trPr>
          <w:jc w:val="center"/>
        </w:trPr>
        <w:tc>
          <w:tcPr>
            <w:tcW w:w="3210" w:type="dxa"/>
          </w:tcPr>
          <w:p w14:paraId="1E16107B" w14:textId="77777777" w:rsidR="00077825" w:rsidRPr="000350C0" w:rsidRDefault="00077825" w:rsidP="00077825">
            <w:pPr>
              <w:pStyle w:val="TAC"/>
              <w:rPr>
                <w:shd w:val="clear" w:color="auto" w:fill="FFFFFF"/>
              </w:rPr>
            </w:pPr>
            <w:r w:rsidRPr="000350C0">
              <w:rPr>
                <w:shd w:val="clear" w:color="auto" w:fill="FFFFFF"/>
              </w:rPr>
              <w:t>19.1° &lt; θ ≤ 180</w:t>
            </w:r>
            <w:r w:rsidRPr="00A57FF0">
              <w:rPr>
                <w:shd w:val="clear" w:color="auto" w:fill="FFFFFF"/>
              </w:rPr>
              <w:t>°</w:t>
            </w:r>
          </w:p>
        </w:tc>
        <w:tc>
          <w:tcPr>
            <w:tcW w:w="3209" w:type="dxa"/>
          </w:tcPr>
          <w:p w14:paraId="4F830C15" w14:textId="282DD9DA" w:rsidR="00077825" w:rsidRDefault="00077825" w:rsidP="00077825">
            <w:pPr>
              <w:pStyle w:val="TAC"/>
              <w:rPr>
                <w:lang w:val="en-US"/>
              </w:rPr>
            </w:pPr>
            <w:r>
              <w:rPr>
                <w:lang w:val="en-US"/>
              </w:rPr>
              <w:t>3</w:t>
            </w:r>
          </w:p>
        </w:tc>
      </w:tr>
    </w:tbl>
    <w:p w14:paraId="752F123B" w14:textId="77777777" w:rsidR="0035722C" w:rsidRDefault="0035722C" w:rsidP="0035722C"/>
    <w:p w14:paraId="420E856D" w14:textId="77777777" w:rsidR="0066108E" w:rsidRPr="00CD1F39" w:rsidRDefault="0066108E" w:rsidP="0066108E">
      <w:r>
        <w:rPr>
          <w:rFonts w:cs="v5.0.0"/>
        </w:rPr>
        <w:t>T</w:t>
      </w:r>
      <w:r w:rsidRPr="00E005DE">
        <w:rPr>
          <w:rFonts w:cs="v5.0.0"/>
        </w:rPr>
        <w:t xml:space="preserve">he </w:t>
      </w:r>
      <w:r>
        <w:rPr>
          <w:rFonts w:cs="v5.0.0"/>
        </w:rPr>
        <w:t>off-axis cross-polarization gain</w:t>
      </w:r>
      <w:r w:rsidRPr="00E005DE">
        <w:rPr>
          <w:rFonts w:cs="v5.0.0"/>
        </w:rPr>
        <w:t xml:space="preserve"> </w:t>
      </w:r>
      <w:r>
        <w:rPr>
          <w:rFonts w:cs="v5.0.0"/>
        </w:rPr>
        <w:t xml:space="preserve">in the plane tangent and in the plane perpendicular to the GSO arc </w:t>
      </w:r>
      <w:r w:rsidRPr="00E005DE">
        <w:rPr>
          <w:rFonts w:cs="v5.0.0"/>
        </w:rPr>
        <w:t>shall not exceed</w:t>
      </w:r>
      <w:r>
        <w:rPr>
          <w:rFonts w:cs="v5.0.0"/>
        </w:rPr>
        <w:t xml:space="preserve"> the levels specified in Table 9.6.2.1</w:t>
      </w:r>
      <w:r w:rsidRPr="00E005DE">
        <w:rPr>
          <w:rFonts w:cs="v5.0.0"/>
        </w:rPr>
        <w:t>-</w:t>
      </w:r>
      <w:r>
        <w:rPr>
          <w:rFonts w:cs="v5.0.0"/>
        </w:rPr>
        <w:t>3.</w:t>
      </w:r>
    </w:p>
    <w:p w14:paraId="60B076C9" w14:textId="42218FCC" w:rsidR="0035722C" w:rsidRDefault="0066108E" w:rsidP="0066108E">
      <w:pPr>
        <w:pStyle w:val="TH"/>
        <w:rPr>
          <w:lang w:val="en-US"/>
        </w:rPr>
      </w:pPr>
      <w:r w:rsidRPr="00EE7824">
        <w:t>Table 9.</w:t>
      </w:r>
      <w:r>
        <w:t>6</w:t>
      </w:r>
      <w:r w:rsidRPr="00EE7824">
        <w:t>.2</w:t>
      </w:r>
      <w:r>
        <w:t>.1</w:t>
      </w:r>
      <w:r w:rsidRPr="00EE7824">
        <w:t>-</w:t>
      </w:r>
      <w:r>
        <w:t>3</w:t>
      </w:r>
      <w:r w:rsidRPr="00EE7824">
        <w:t xml:space="preserve">: </w:t>
      </w:r>
      <w:r>
        <w:t>Cross</w:t>
      </w:r>
      <w:r w:rsidRPr="00A46777">
        <w:t>-polarization gain limit</w:t>
      </w:r>
    </w:p>
    <w:tbl>
      <w:tblPr>
        <w:tblStyle w:val="aa"/>
        <w:tblW w:w="0" w:type="auto"/>
        <w:jc w:val="center"/>
        <w:tblLook w:val="04A0" w:firstRow="1" w:lastRow="0" w:firstColumn="1" w:lastColumn="0" w:noHBand="0" w:noVBand="1"/>
      </w:tblPr>
      <w:tblGrid>
        <w:gridCol w:w="3210"/>
        <w:gridCol w:w="3209"/>
      </w:tblGrid>
      <w:tr w:rsidR="0035722C" w14:paraId="4F913867" w14:textId="77777777" w:rsidTr="007159D8">
        <w:trPr>
          <w:jc w:val="center"/>
        </w:trPr>
        <w:tc>
          <w:tcPr>
            <w:tcW w:w="3210" w:type="dxa"/>
          </w:tcPr>
          <w:p w14:paraId="1B496DCA" w14:textId="77777777" w:rsidR="0035722C" w:rsidRPr="000350C0" w:rsidRDefault="0035722C" w:rsidP="007159D8">
            <w:pPr>
              <w:pStyle w:val="TAH"/>
              <w:rPr>
                <w:shd w:val="clear" w:color="auto" w:fill="FFFFFF"/>
              </w:rPr>
            </w:pPr>
            <w:r>
              <w:rPr>
                <w:shd w:val="clear" w:color="auto" w:fill="FFFFFF"/>
              </w:rPr>
              <w:t>θ value</w:t>
            </w:r>
          </w:p>
        </w:tc>
        <w:tc>
          <w:tcPr>
            <w:tcW w:w="3209" w:type="dxa"/>
          </w:tcPr>
          <w:p w14:paraId="6B0590CF" w14:textId="61956C1F" w:rsidR="0035722C" w:rsidRDefault="00546A9D" w:rsidP="007159D8">
            <w:pPr>
              <w:pStyle w:val="TAH"/>
              <w:rPr>
                <w:lang w:val="en-US"/>
              </w:rPr>
            </w:pPr>
            <w:r>
              <w:rPr>
                <w:rFonts w:eastAsiaTheme="minorEastAsia" w:hint="eastAsia"/>
                <w:lang w:val="en-US" w:eastAsia="zh-TW"/>
              </w:rPr>
              <w:t>Cross</w:t>
            </w:r>
            <w:r w:rsidRPr="008B1B19">
              <w:rPr>
                <w:lang w:val="en-US"/>
              </w:rPr>
              <w:t>-polarization gain</w:t>
            </w:r>
            <w:r>
              <w:rPr>
                <w:lang w:val="en-US"/>
              </w:rPr>
              <w:t xml:space="preserve"> (dBi)</w:t>
            </w:r>
          </w:p>
        </w:tc>
      </w:tr>
      <w:tr w:rsidR="0035722C" w14:paraId="2A442025" w14:textId="77777777" w:rsidTr="007159D8">
        <w:trPr>
          <w:jc w:val="center"/>
        </w:trPr>
        <w:tc>
          <w:tcPr>
            <w:tcW w:w="3210" w:type="dxa"/>
          </w:tcPr>
          <w:p w14:paraId="112DB424" w14:textId="77777777" w:rsidR="0035722C" w:rsidRPr="000350C0" w:rsidRDefault="0035722C" w:rsidP="007159D8">
            <w:pPr>
              <w:pStyle w:val="TAC"/>
              <w:rPr>
                <w:shd w:val="clear" w:color="auto" w:fill="FFFFFF"/>
              </w:rPr>
            </w:pPr>
            <w:r>
              <w:rPr>
                <w:shd w:val="clear" w:color="auto" w:fill="FFFFFF"/>
              </w:rPr>
              <w:t>2</w:t>
            </w:r>
            <w:r w:rsidRPr="000350C0">
              <w:rPr>
                <w:shd w:val="clear" w:color="auto" w:fill="FFFFFF"/>
              </w:rPr>
              <w:t>° ≤ θ ≤ 7°</w:t>
            </w:r>
          </w:p>
        </w:tc>
        <w:tc>
          <w:tcPr>
            <w:tcW w:w="3209" w:type="dxa"/>
          </w:tcPr>
          <w:p w14:paraId="2164920F" w14:textId="335BC6BF" w:rsidR="0035722C" w:rsidRDefault="00077825" w:rsidP="007159D8">
            <w:pPr>
              <w:pStyle w:val="TAC"/>
              <w:rPr>
                <w:lang w:val="en-US"/>
              </w:rPr>
            </w:pPr>
            <w:r>
              <w:rPr>
                <w:lang w:val="en-US"/>
              </w:rPr>
              <w:t>19 – 25log</w:t>
            </w:r>
            <w:r w:rsidRPr="00F76BC8">
              <w:rPr>
                <w:vertAlign w:val="subscript"/>
                <w:lang w:val="en-US"/>
              </w:rPr>
              <w:t>10</w:t>
            </w:r>
            <w:r>
              <w:rPr>
                <w:lang w:val="en-US"/>
              </w:rPr>
              <w:t>(</w:t>
            </w:r>
            <w:r w:rsidRPr="00A57FF0">
              <w:rPr>
                <w:shd w:val="clear" w:color="auto" w:fill="FFFFFF"/>
              </w:rPr>
              <w:t>θ</w:t>
            </w:r>
            <w:r>
              <w:rPr>
                <w:lang w:val="en-US"/>
              </w:rPr>
              <w:t>)</w:t>
            </w:r>
          </w:p>
        </w:tc>
      </w:tr>
    </w:tbl>
    <w:p w14:paraId="1291E4FD" w14:textId="77777777" w:rsidR="0035722C" w:rsidRDefault="0035722C" w:rsidP="0035722C">
      <w:pPr>
        <w:rPr>
          <w:lang w:val="en-US"/>
        </w:rPr>
      </w:pPr>
    </w:p>
    <w:p w14:paraId="71A6A94D" w14:textId="77777777" w:rsidR="00412CB0" w:rsidRPr="00AD2351" w:rsidRDefault="00412CB0" w:rsidP="00412CB0">
      <w:pPr>
        <w:pStyle w:val="40"/>
        <w:rPr>
          <w:lang w:eastAsia="en-US"/>
        </w:rPr>
      </w:pPr>
      <w:bookmarkStart w:id="5080" w:name="_Toc208835520"/>
      <w:bookmarkStart w:id="5081" w:name="_Toc209624130"/>
      <w:bookmarkStart w:id="5082" w:name="_Toc210122171"/>
      <w:r w:rsidRPr="00AD2351">
        <w:rPr>
          <w:lang w:val="en-US" w:eastAsia="en-US"/>
        </w:rPr>
        <w:t>9.6.2.2</w:t>
      </w:r>
      <w:r w:rsidRPr="00AD2351">
        <w:rPr>
          <w:lang w:val="en-US" w:eastAsia="en-US"/>
        </w:rPr>
        <w:tab/>
      </w:r>
      <w:r w:rsidRPr="00AD2351">
        <w:rPr>
          <w:lang w:eastAsia="en-US"/>
        </w:rPr>
        <w:t>Requirement for network signalling value</w:t>
      </w:r>
      <w:r w:rsidRPr="00AD2351">
        <w:rPr>
          <w:lang w:val="en-US" w:eastAsia="en-US"/>
        </w:rPr>
        <w:t xml:space="preserve"> “NS_203N”</w:t>
      </w:r>
      <w:bookmarkEnd w:id="5080"/>
      <w:bookmarkEnd w:id="5081"/>
      <w:bookmarkEnd w:id="5082"/>
    </w:p>
    <w:p w14:paraId="21B9DF5E" w14:textId="77777777" w:rsidR="00412CB0" w:rsidRPr="00AD2351" w:rsidRDefault="00412CB0" w:rsidP="00412CB0">
      <w:pPr>
        <w:overflowPunct/>
        <w:autoSpaceDE/>
        <w:autoSpaceDN/>
        <w:adjustRightInd/>
        <w:textAlignment w:val="auto"/>
        <w:rPr>
          <w:rFonts w:eastAsia="Times New Roman" w:cs="v5.0.0"/>
          <w:lang w:eastAsia="en-US"/>
        </w:rPr>
      </w:pPr>
      <w:r w:rsidRPr="00AD2351">
        <w:rPr>
          <w:rFonts w:eastAsia="Times New Roman"/>
          <w:lang w:eastAsia="en-US"/>
        </w:rPr>
        <w:t>When "NS_203N" is indicated in the cell</w:t>
      </w:r>
      <w:r w:rsidRPr="00AD2351">
        <w:rPr>
          <w:rFonts w:eastAsia="Times New Roman" w:cs="v5.0.0"/>
          <w:lang w:eastAsia="en-US"/>
        </w:rPr>
        <w:t>, the following requirements shall apply to NTN VSAT.</w:t>
      </w:r>
    </w:p>
    <w:p w14:paraId="72BADE4E" w14:textId="77777777" w:rsidR="00412CB0" w:rsidRPr="00AD2351" w:rsidRDefault="00412CB0" w:rsidP="00412CB0">
      <w:pPr>
        <w:overflowPunct/>
        <w:autoSpaceDE/>
        <w:autoSpaceDN/>
        <w:adjustRightInd/>
        <w:textAlignment w:val="auto"/>
        <w:rPr>
          <w:rFonts w:eastAsia="Times New Roman"/>
          <w:lang w:eastAsia="en-US"/>
        </w:rPr>
      </w:pPr>
      <w:r w:rsidRPr="00AD2351">
        <w:rPr>
          <w:rFonts w:eastAsia="Times New Roman" w:cs="v5.0.0"/>
          <w:lang w:eastAsia="en-US"/>
        </w:rPr>
        <w:t>The co-polarization gain in the plane tangent to the GSO arc shall not exceed the levels specified in Table 9.6.2.2-1. This envelope may be exceeded by up to 3 dB in 10% of the range of θ angles from ±7–180°, and by up to 6 dB in the region of main reflector spillover energy.</w:t>
      </w:r>
    </w:p>
    <w:p w14:paraId="05EF4948" w14:textId="77777777" w:rsidR="00412CB0" w:rsidRPr="00AD2351" w:rsidRDefault="00412CB0" w:rsidP="00412CB0">
      <w:pPr>
        <w:pStyle w:val="TH"/>
        <w:rPr>
          <w:lang w:val="en-US" w:eastAsia="en-US"/>
        </w:rPr>
      </w:pPr>
      <w:r w:rsidRPr="00AD2351">
        <w:rPr>
          <w:lang w:eastAsia="en-US"/>
        </w:rPr>
        <w:t>Table 9.6.2.2-1: Co-polarization gain limit in the plane tangent to the GSO arc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tblGrid>
      <w:tr w:rsidR="00412CB0" w:rsidRPr="00AD2351" w14:paraId="4FFD1C30" w14:textId="77777777" w:rsidTr="005F239D">
        <w:trPr>
          <w:jc w:val="center"/>
        </w:trPr>
        <w:tc>
          <w:tcPr>
            <w:tcW w:w="3210" w:type="dxa"/>
          </w:tcPr>
          <w:p w14:paraId="47DAF4D8" w14:textId="77777777" w:rsidR="00412CB0" w:rsidRPr="00AD2351" w:rsidRDefault="00412CB0" w:rsidP="00412CB0">
            <w:pPr>
              <w:pStyle w:val="TAH"/>
              <w:rPr>
                <w:shd w:val="clear" w:color="auto" w:fill="FFFFFF"/>
                <w:lang w:eastAsia="en-US"/>
              </w:rPr>
            </w:pPr>
            <w:r w:rsidRPr="00AD2351">
              <w:rPr>
                <w:shd w:val="clear" w:color="auto" w:fill="FFFFFF"/>
                <w:lang w:eastAsia="en-US"/>
              </w:rPr>
              <w:t>θ value</w:t>
            </w:r>
          </w:p>
        </w:tc>
        <w:tc>
          <w:tcPr>
            <w:tcW w:w="3209" w:type="dxa"/>
          </w:tcPr>
          <w:p w14:paraId="35EFEA52" w14:textId="77777777" w:rsidR="00412CB0" w:rsidRPr="00AD2351" w:rsidRDefault="00412CB0" w:rsidP="00412CB0">
            <w:pPr>
              <w:pStyle w:val="TAH"/>
              <w:rPr>
                <w:lang w:val="en-US" w:eastAsia="en-US"/>
              </w:rPr>
            </w:pPr>
            <w:r w:rsidRPr="00AD2351">
              <w:rPr>
                <w:lang w:val="en-US" w:eastAsia="en-US"/>
              </w:rPr>
              <w:t>Co-polarization gain (dBi)</w:t>
            </w:r>
          </w:p>
        </w:tc>
      </w:tr>
      <w:tr w:rsidR="00412CB0" w:rsidRPr="00AD2351" w14:paraId="1BA84633" w14:textId="77777777" w:rsidTr="005F239D">
        <w:trPr>
          <w:jc w:val="center"/>
        </w:trPr>
        <w:tc>
          <w:tcPr>
            <w:tcW w:w="3210" w:type="dxa"/>
          </w:tcPr>
          <w:p w14:paraId="3C2F3375" w14:textId="77777777" w:rsidR="00412CB0" w:rsidRPr="00AD2351" w:rsidRDefault="00412CB0" w:rsidP="00412CB0">
            <w:pPr>
              <w:pStyle w:val="TAC"/>
              <w:rPr>
                <w:shd w:val="clear" w:color="auto" w:fill="FFFFFF"/>
                <w:lang w:eastAsia="en-US"/>
              </w:rPr>
            </w:pPr>
            <w:r w:rsidRPr="00AD2351">
              <w:rPr>
                <w:shd w:val="clear" w:color="auto" w:fill="FFFFFF"/>
                <w:lang w:eastAsia="en-US"/>
              </w:rPr>
              <w:t>1.5° ≤ θ ≤ 7°</w:t>
            </w:r>
          </w:p>
        </w:tc>
        <w:tc>
          <w:tcPr>
            <w:tcW w:w="3209" w:type="dxa"/>
          </w:tcPr>
          <w:p w14:paraId="79D5D70F" w14:textId="77777777" w:rsidR="00412CB0" w:rsidRPr="00AD2351" w:rsidRDefault="00412CB0" w:rsidP="00412CB0">
            <w:pPr>
              <w:pStyle w:val="TAC"/>
              <w:rPr>
                <w:lang w:val="en-US" w:eastAsia="en-US"/>
              </w:rPr>
            </w:pPr>
            <w:r w:rsidRPr="00AD2351">
              <w:rPr>
                <w:lang w:val="en-US" w:eastAsia="en-US"/>
              </w:rPr>
              <w:t>29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r w:rsidR="00412CB0" w:rsidRPr="00AD2351" w14:paraId="4B19C54A" w14:textId="77777777" w:rsidTr="005F239D">
        <w:trPr>
          <w:jc w:val="center"/>
        </w:trPr>
        <w:tc>
          <w:tcPr>
            <w:tcW w:w="3210" w:type="dxa"/>
          </w:tcPr>
          <w:p w14:paraId="2199CDCC" w14:textId="77777777" w:rsidR="00412CB0" w:rsidRPr="00AD2351" w:rsidRDefault="00412CB0" w:rsidP="00412CB0">
            <w:pPr>
              <w:pStyle w:val="TAC"/>
              <w:rPr>
                <w:shd w:val="clear" w:color="auto" w:fill="FFFFFF"/>
                <w:lang w:eastAsia="en-US"/>
              </w:rPr>
            </w:pPr>
            <w:r w:rsidRPr="00AD2351">
              <w:rPr>
                <w:shd w:val="clear" w:color="auto" w:fill="FFFFFF"/>
                <w:lang w:eastAsia="en-US"/>
              </w:rPr>
              <w:t>7° ≤ θ ≤ 9.2°</w:t>
            </w:r>
          </w:p>
        </w:tc>
        <w:tc>
          <w:tcPr>
            <w:tcW w:w="3209" w:type="dxa"/>
          </w:tcPr>
          <w:p w14:paraId="2478D896" w14:textId="77777777" w:rsidR="00412CB0" w:rsidRPr="00AD2351" w:rsidRDefault="00412CB0" w:rsidP="00412CB0">
            <w:pPr>
              <w:pStyle w:val="TAC"/>
              <w:rPr>
                <w:lang w:val="en-US" w:eastAsia="en-US"/>
              </w:rPr>
            </w:pPr>
            <w:r w:rsidRPr="00AD2351">
              <w:rPr>
                <w:lang w:val="en-US" w:eastAsia="en-US"/>
              </w:rPr>
              <w:t>8</w:t>
            </w:r>
          </w:p>
        </w:tc>
      </w:tr>
      <w:tr w:rsidR="00412CB0" w:rsidRPr="00AD2351" w14:paraId="255A2E34" w14:textId="77777777" w:rsidTr="005F239D">
        <w:trPr>
          <w:jc w:val="center"/>
        </w:trPr>
        <w:tc>
          <w:tcPr>
            <w:tcW w:w="3210" w:type="dxa"/>
          </w:tcPr>
          <w:p w14:paraId="36B276B5" w14:textId="77777777" w:rsidR="00412CB0" w:rsidRPr="00AD2351" w:rsidRDefault="00412CB0" w:rsidP="00412CB0">
            <w:pPr>
              <w:pStyle w:val="TAC"/>
              <w:rPr>
                <w:shd w:val="clear" w:color="auto" w:fill="FFFFFF"/>
                <w:lang w:eastAsia="en-US"/>
              </w:rPr>
            </w:pPr>
            <w:r w:rsidRPr="00AD2351">
              <w:rPr>
                <w:shd w:val="clear" w:color="auto" w:fill="FFFFFF"/>
                <w:lang w:eastAsia="en-US"/>
              </w:rPr>
              <w:t>9.2° ≤ θ ≤ 19.1°</w:t>
            </w:r>
          </w:p>
        </w:tc>
        <w:tc>
          <w:tcPr>
            <w:tcW w:w="3209" w:type="dxa"/>
          </w:tcPr>
          <w:p w14:paraId="7780DAE3" w14:textId="77777777" w:rsidR="00412CB0" w:rsidRPr="00AD2351" w:rsidRDefault="00412CB0" w:rsidP="00412CB0">
            <w:pPr>
              <w:pStyle w:val="TAC"/>
              <w:rPr>
                <w:lang w:val="en-US" w:eastAsia="en-US"/>
              </w:rPr>
            </w:pPr>
            <w:r w:rsidRPr="00AD2351">
              <w:rPr>
                <w:lang w:val="en-US" w:eastAsia="en-US"/>
              </w:rPr>
              <w:t>32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r w:rsidR="00412CB0" w:rsidRPr="00AD2351" w14:paraId="067451D0" w14:textId="77777777" w:rsidTr="005F239D">
        <w:trPr>
          <w:jc w:val="center"/>
        </w:trPr>
        <w:tc>
          <w:tcPr>
            <w:tcW w:w="3210" w:type="dxa"/>
          </w:tcPr>
          <w:p w14:paraId="0FAB3E8F" w14:textId="77777777" w:rsidR="00412CB0" w:rsidRPr="00AD2351" w:rsidRDefault="00412CB0" w:rsidP="00412CB0">
            <w:pPr>
              <w:pStyle w:val="TAC"/>
              <w:rPr>
                <w:shd w:val="clear" w:color="auto" w:fill="FFFFFF"/>
                <w:lang w:eastAsia="en-US"/>
              </w:rPr>
            </w:pPr>
            <w:r w:rsidRPr="00AD2351">
              <w:rPr>
                <w:shd w:val="clear" w:color="auto" w:fill="FFFFFF"/>
                <w:lang w:eastAsia="en-US"/>
              </w:rPr>
              <w:t>19.1° &lt; θ ≤ 180°</w:t>
            </w:r>
          </w:p>
        </w:tc>
        <w:tc>
          <w:tcPr>
            <w:tcW w:w="3209" w:type="dxa"/>
          </w:tcPr>
          <w:p w14:paraId="378BBA3C" w14:textId="77777777" w:rsidR="00412CB0" w:rsidRPr="00AD2351" w:rsidRDefault="00412CB0" w:rsidP="00412CB0">
            <w:pPr>
              <w:pStyle w:val="TAC"/>
              <w:rPr>
                <w:lang w:val="en-US" w:eastAsia="en-US"/>
              </w:rPr>
            </w:pPr>
            <w:r w:rsidRPr="00AD2351">
              <w:rPr>
                <w:lang w:val="en-US" w:eastAsia="en-US"/>
              </w:rPr>
              <w:t>0</w:t>
            </w:r>
          </w:p>
        </w:tc>
      </w:tr>
    </w:tbl>
    <w:p w14:paraId="37734D03" w14:textId="77777777" w:rsidR="00412CB0" w:rsidRPr="00AD2351" w:rsidRDefault="00412CB0" w:rsidP="00412CB0">
      <w:pPr>
        <w:overflowPunct/>
        <w:autoSpaceDE/>
        <w:autoSpaceDN/>
        <w:adjustRightInd/>
        <w:textAlignment w:val="auto"/>
        <w:rPr>
          <w:rFonts w:eastAsia="Times New Roman"/>
          <w:lang w:eastAsia="en-US"/>
        </w:rPr>
      </w:pPr>
    </w:p>
    <w:p w14:paraId="5D5E4B9F" w14:textId="77777777" w:rsidR="00412CB0" w:rsidRPr="00AD2351" w:rsidRDefault="00412CB0" w:rsidP="00412CB0">
      <w:pPr>
        <w:overflowPunct/>
        <w:autoSpaceDE/>
        <w:autoSpaceDN/>
        <w:adjustRightInd/>
        <w:textAlignment w:val="auto"/>
        <w:rPr>
          <w:rFonts w:eastAsia="Times New Roman"/>
          <w:lang w:eastAsia="en-US"/>
        </w:rPr>
      </w:pPr>
      <w:r w:rsidRPr="00AD2351">
        <w:rPr>
          <w:rFonts w:eastAsia="Times New Roman" w:cs="v5.0.0"/>
          <w:lang w:eastAsia="en-US"/>
        </w:rPr>
        <w:t>The co-polarization gain in the plane perpendicular to the GSO arc shall not exceed the levels specified in Table 9.6.2.2-2. This envelope may be exceeded by up to 6 dB in 10% of the range of θ angles from ±3–180°, and by up to 6 dB in the region of main reflector spillover energy.</w:t>
      </w:r>
    </w:p>
    <w:p w14:paraId="0588034F" w14:textId="77777777" w:rsidR="00412CB0" w:rsidRPr="00AD2351" w:rsidRDefault="00412CB0" w:rsidP="00412CB0">
      <w:pPr>
        <w:pStyle w:val="TH"/>
        <w:rPr>
          <w:lang w:val="en-US" w:eastAsia="en-US"/>
        </w:rPr>
      </w:pPr>
      <w:r w:rsidRPr="00AD2351">
        <w:rPr>
          <w:lang w:eastAsia="en-US"/>
        </w:rPr>
        <w:lastRenderedPageBreak/>
        <w:t>Table 9.6.2.2-2: Co-polarization gain limit in the plane perpendicular to the GSO arc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tblGrid>
      <w:tr w:rsidR="00412CB0" w:rsidRPr="00AD2351" w14:paraId="44EE180C" w14:textId="77777777" w:rsidTr="005F239D">
        <w:trPr>
          <w:jc w:val="center"/>
        </w:trPr>
        <w:tc>
          <w:tcPr>
            <w:tcW w:w="3210" w:type="dxa"/>
          </w:tcPr>
          <w:p w14:paraId="4DF39A6E" w14:textId="77777777" w:rsidR="00412CB0" w:rsidRPr="00AD2351" w:rsidRDefault="00412CB0" w:rsidP="00412CB0">
            <w:pPr>
              <w:pStyle w:val="TAH"/>
              <w:rPr>
                <w:shd w:val="clear" w:color="auto" w:fill="FFFFFF"/>
                <w:lang w:eastAsia="en-US"/>
              </w:rPr>
            </w:pPr>
            <w:r w:rsidRPr="00AD2351">
              <w:rPr>
                <w:shd w:val="clear" w:color="auto" w:fill="FFFFFF"/>
                <w:lang w:eastAsia="en-US"/>
              </w:rPr>
              <w:t>θ value</w:t>
            </w:r>
          </w:p>
        </w:tc>
        <w:tc>
          <w:tcPr>
            <w:tcW w:w="3209" w:type="dxa"/>
          </w:tcPr>
          <w:p w14:paraId="157858A9" w14:textId="77777777" w:rsidR="00412CB0" w:rsidRPr="00AD2351" w:rsidRDefault="00412CB0" w:rsidP="00412CB0">
            <w:pPr>
              <w:pStyle w:val="TAH"/>
              <w:rPr>
                <w:lang w:val="en-US" w:eastAsia="en-US"/>
              </w:rPr>
            </w:pPr>
            <w:r w:rsidRPr="00AD2351">
              <w:rPr>
                <w:lang w:val="en-US" w:eastAsia="en-US"/>
              </w:rPr>
              <w:t>Co-polarization gain (dBi)</w:t>
            </w:r>
          </w:p>
        </w:tc>
      </w:tr>
      <w:tr w:rsidR="00412CB0" w:rsidRPr="00AD2351" w14:paraId="77E7B228" w14:textId="77777777" w:rsidTr="005F239D">
        <w:trPr>
          <w:jc w:val="center"/>
        </w:trPr>
        <w:tc>
          <w:tcPr>
            <w:tcW w:w="3210" w:type="dxa"/>
          </w:tcPr>
          <w:p w14:paraId="7D1D573A" w14:textId="77777777" w:rsidR="00412CB0" w:rsidRPr="00AD2351" w:rsidRDefault="00412CB0" w:rsidP="00412CB0">
            <w:pPr>
              <w:pStyle w:val="TAC"/>
              <w:rPr>
                <w:shd w:val="clear" w:color="auto" w:fill="FFFFFF"/>
                <w:lang w:eastAsia="en-US"/>
              </w:rPr>
            </w:pPr>
            <w:r w:rsidRPr="00AD2351">
              <w:rPr>
                <w:shd w:val="clear" w:color="auto" w:fill="FFFFFF"/>
                <w:lang w:eastAsia="en-US"/>
              </w:rPr>
              <w:t>3° ≤ θ ≤ 19.1°</w:t>
            </w:r>
          </w:p>
        </w:tc>
        <w:tc>
          <w:tcPr>
            <w:tcW w:w="3209" w:type="dxa"/>
          </w:tcPr>
          <w:p w14:paraId="69A84839" w14:textId="77777777" w:rsidR="00412CB0" w:rsidRPr="00AD2351" w:rsidRDefault="00412CB0" w:rsidP="00412CB0">
            <w:pPr>
              <w:pStyle w:val="TAC"/>
              <w:rPr>
                <w:lang w:val="en-US" w:eastAsia="en-US"/>
              </w:rPr>
            </w:pPr>
            <w:r w:rsidRPr="00AD2351">
              <w:rPr>
                <w:lang w:val="en-US" w:eastAsia="en-US"/>
              </w:rPr>
              <w:t>32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r w:rsidR="00412CB0" w:rsidRPr="00AD2351" w14:paraId="7289A01F" w14:textId="77777777" w:rsidTr="005F239D">
        <w:trPr>
          <w:jc w:val="center"/>
        </w:trPr>
        <w:tc>
          <w:tcPr>
            <w:tcW w:w="3210" w:type="dxa"/>
          </w:tcPr>
          <w:p w14:paraId="0EAAA79D" w14:textId="77777777" w:rsidR="00412CB0" w:rsidRPr="00AD2351" w:rsidRDefault="00412CB0" w:rsidP="00412CB0">
            <w:pPr>
              <w:pStyle w:val="TAC"/>
              <w:rPr>
                <w:shd w:val="clear" w:color="auto" w:fill="FFFFFF"/>
                <w:lang w:eastAsia="en-US"/>
              </w:rPr>
            </w:pPr>
            <w:r w:rsidRPr="00AD2351">
              <w:rPr>
                <w:shd w:val="clear" w:color="auto" w:fill="FFFFFF"/>
                <w:lang w:eastAsia="en-US"/>
              </w:rPr>
              <w:t>19.1° &lt; θ ≤ 180°</w:t>
            </w:r>
          </w:p>
        </w:tc>
        <w:tc>
          <w:tcPr>
            <w:tcW w:w="3209" w:type="dxa"/>
          </w:tcPr>
          <w:p w14:paraId="43ECE7E9" w14:textId="77777777" w:rsidR="00412CB0" w:rsidRPr="00AD2351" w:rsidRDefault="00412CB0" w:rsidP="00412CB0">
            <w:pPr>
              <w:pStyle w:val="TAC"/>
              <w:rPr>
                <w:lang w:val="en-US" w:eastAsia="en-US"/>
              </w:rPr>
            </w:pPr>
            <w:r w:rsidRPr="00AD2351">
              <w:rPr>
                <w:lang w:val="en-US" w:eastAsia="en-US"/>
              </w:rPr>
              <w:t>0</w:t>
            </w:r>
          </w:p>
        </w:tc>
      </w:tr>
    </w:tbl>
    <w:p w14:paraId="24D0B43C" w14:textId="77777777" w:rsidR="00412CB0" w:rsidRPr="00AD2351" w:rsidRDefault="00412CB0" w:rsidP="00412CB0">
      <w:pPr>
        <w:overflowPunct/>
        <w:autoSpaceDE/>
        <w:autoSpaceDN/>
        <w:adjustRightInd/>
        <w:textAlignment w:val="auto"/>
        <w:rPr>
          <w:rFonts w:eastAsia="Times New Roman"/>
          <w:lang w:eastAsia="en-US"/>
        </w:rPr>
      </w:pPr>
    </w:p>
    <w:p w14:paraId="759F15B8" w14:textId="77777777" w:rsidR="00412CB0" w:rsidRPr="00AD2351" w:rsidRDefault="00412CB0" w:rsidP="00412CB0">
      <w:pPr>
        <w:overflowPunct/>
        <w:autoSpaceDE/>
        <w:autoSpaceDN/>
        <w:adjustRightInd/>
        <w:textAlignment w:val="auto"/>
        <w:rPr>
          <w:rFonts w:eastAsia="Times New Roman"/>
          <w:lang w:eastAsia="en-US"/>
        </w:rPr>
      </w:pPr>
      <w:r w:rsidRPr="00AD2351">
        <w:rPr>
          <w:rFonts w:eastAsia="Times New Roman" w:cs="v5.0.0"/>
          <w:lang w:eastAsia="en-US"/>
        </w:rPr>
        <w:t>The off-axis cross-polarization gain in the plane tangent to the GSO arc shall not exceed the levels specified in Table 9.6.2.</w:t>
      </w:r>
      <w:r w:rsidRPr="00AD2351">
        <w:rPr>
          <w:rFonts w:eastAsia="PMingLiU" w:cs="v5.0.0" w:hint="eastAsia"/>
          <w:lang w:eastAsia="zh-TW"/>
        </w:rPr>
        <w:t>2</w:t>
      </w:r>
      <w:r w:rsidRPr="00AD2351">
        <w:rPr>
          <w:rFonts w:eastAsia="Times New Roman" w:cs="v5.0.0"/>
          <w:lang w:eastAsia="en-US"/>
        </w:rPr>
        <w:t>-3.</w:t>
      </w:r>
    </w:p>
    <w:p w14:paraId="73112F53" w14:textId="77777777" w:rsidR="00412CB0" w:rsidRPr="00AD2351" w:rsidRDefault="00412CB0" w:rsidP="00412CB0">
      <w:pPr>
        <w:pStyle w:val="TH"/>
        <w:rPr>
          <w:rFonts w:eastAsia="PMingLiU"/>
          <w:lang w:val="en-US" w:eastAsia="zh-TW"/>
        </w:rPr>
      </w:pPr>
      <w:r w:rsidRPr="00AD2351">
        <w:rPr>
          <w:lang w:eastAsia="en-US"/>
        </w:rPr>
        <w:t>Table 9.6.2.</w:t>
      </w:r>
      <w:r w:rsidRPr="00AD2351">
        <w:rPr>
          <w:rFonts w:eastAsia="PMingLiU" w:hint="eastAsia"/>
          <w:lang w:eastAsia="zh-TW"/>
        </w:rPr>
        <w:t>2</w:t>
      </w:r>
      <w:r w:rsidRPr="00AD2351">
        <w:rPr>
          <w:lang w:eastAsia="en-US"/>
        </w:rPr>
        <w:t>-3: Cross-polarization gain limit</w:t>
      </w:r>
      <w:r w:rsidRPr="00AD2351">
        <w:rPr>
          <w:rFonts w:eastAsia="PMingLiU" w:hint="eastAsia"/>
          <w:lang w:eastAsia="zh-TW"/>
        </w:rPr>
        <w:t xml:space="preserve"> </w:t>
      </w:r>
      <w:r w:rsidRPr="00AD2351">
        <w:rPr>
          <w:lang w:eastAsia="en-US"/>
        </w:rPr>
        <w:t>in the plane tangent to the GSO arc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tblGrid>
      <w:tr w:rsidR="00412CB0" w:rsidRPr="00AD2351" w14:paraId="2C4BC302" w14:textId="77777777" w:rsidTr="005F239D">
        <w:trPr>
          <w:jc w:val="center"/>
        </w:trPr>
        <w:tc>
          <w:tcPr>
            <w:tcW w:w="3210" w:type="dxa"/>
          </w:tcPr>
          <w:p w14:paraId="75516A2D" w14:textId="77777777" w:rsidR="00412CB0" w:rsidRPr="00AD2351" w:rsidRDefault="00412CB0" w:rsidP="00412CB0">
            <w:pPr>
              <w:pStyle w:val="TAH"/>
              <w:rPr>
                <w:shd w:val="clear" w:color="auto" w:fill="FFFFFF"/>
                <w:lang w:eastAsia="en-US"/>
              </w:rPr>
            </w:pPr>
            <w:r w:rsidRPr="00AD2351">
              <w:rPr>
                <w:shd w:val="clear" w:color="auto" w:fill="FFFFFF"/>
                <w:lang w:eastAsia="en-US"/>
              </w:rPr>
              <w:t>θ value</w:t>
            </w:r>
          </w:p>
        </w:tc>
        <w:tc>
          <w:tcPr>
            <w:tcW w:w="3209" w:type="dxa"/>
          </w:tcPr>
          <w:p w14:paraId="4F633742" w14:textId="77777777" w:rsidR="00412CB0" w:rsidRPr="00AD2351" w:rsidRDefault="00412CB0" w:rsidP="00412CB0">
            <w:pPr>
              <w:pStyle w:val="TAH"/>
              <w:rPr>
                <w:lang w:val="en-US" w:eastAsia="en-US"/>
              </w:rPr>
            </w:pPr>
            <w:r w:rsidRPr="00AD2351">
              <w:rPr>
                <w:lang w:val="en-US" w:eastAsia="zh-TW"/>
              </w:rPr>
              <w:t>Cross</w:t>
            </w:r>
            <w:r w:rsidRPr="00AD2351">
              <w:rPr>
                <w:lang w:val="en-US" w:eastAsia="en-US"/>
              </w:rPr>
              <w:t>-polarization gain (dBi)</w:t>
            </w:r>
          </w:p>
        </w:tc>
      </w:tr>
      <w:tr w:rsidR="00412CB0" w:rsidRPr="00AD2351" w14:paraId="3CD8BB55" w14:textId="77777777" w:rsidTr="005F239D">
        <w:trPr>
          <w:jc w:val="center"/>
        </w:trPr>
        <w:tc>
          <w:tcPr>
            <w:tcW w:w="3210" w:type="dxa"/>
          </w:tcPr>
          <w:p w14:paraId="7184EA02" w14:textId="77777777" w:rsidR="00412CB0" w:rsidRPr="00AD2351" w:rsidRDefault="00412CB0" w:rsidP="00412CB0">
            <w:pPr>
              <w:pStyle w:val="TAC"/>
              <w:rPr>
                <w:shd w:val="clear" w:color="auto" w:fill="FFFFFF"/>
                <w:lang w:eastAsia="en-US"/>
              </w:rPr>
            </w:pPr>
            <w:r w:rsidRPr="00AD2351">
              <w:rPr>
                <w:rFonts w:eastAsia="PMingLiU" w:hint="eastAsia"/>
                <w:shd w:val="clear" w:color="auto" w:fill="FFFFFF"/>
                <w:lang w:eastAsia="zh-TW"/>
              </w:rPr>
              <w:t>1.8</w:t>
            </w:r>
            <w:r w:rsidRPr="00AD2351">
              <w:rPr>
                <w:shd w:val="clear" w:color="auto" w:fill="FFFFFF"/>
                <w:lang w:eastAsia="en-US"/>
              </w:rPr>
              <w:t>° ≤ θ ≤ 7°</w:t>
            </w:r>
          </w:p>
        </w:tc>
        <w:tc>
          <w:tcPr>
            <w:tcW w:w="3209" w:type="dxa"/>
          </w:tcPr>
          <w:p w14:paraId="1312371B" w14:textId="77777777" w:rsidR="00412CB0" w:rsidRPr="00AD2351" w:rsidRDefault="00412CB0" w:rsidP="00412CB0">
            <w:pPr>
              <w:pStyle w:val="TAC"/>
              <w:rPr>
                <w:lang w:val="en-US" w:eastAsia="en-US"/>
              </w:rPr>
            </w:pPr>
            <w:r w:rsidRPr="00AD2351">
              <w:rPr>
                <w:lang w:val="en-US" w:eastAsia="en-US"/>
              </w:rPr>
              <w:t>19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bl>
    <w:p w14:paraId="61979261" w14:textId="77777777" w:rsidR="00412CB0" w:rsidRPr="00AD2351" w:rsidRDefault="00412CB0" w:rsidP="00412CB0">
      <w:pPr>
        <w:overflowPunct/>
        <w:autoSpaceDE/>
        <w:autoSpaceDN/>
        <w:adjustRightInd/>
        <w:textAlignment w:val="auto"/>
        <w:rPr>
          <w:rFonts w:eastAsia="PMingLiU"/>
          <w:lang w:eastAsia="zh-TW"/>
        </w:rPr>
      </w:pPr>
    </w:p>
    <w:p w14:paraId="0ED77FAA" w14:textId="77777777" w:rsidR="00412CB0" w:rsidRPr="00AD2351" w:rsidRDefault="00412CB0" w:rsidP="00412CB0">
      <w:pPr>
        <w:overflowPunct/>
        <w:autoSpaceDE/>
        <w:autoSpaceDN/>
        <w:adjustRightInd/>
        <w:textAlignment w:val="auto"/>
        <w:rPr>
          <w:rFonts w:eastAsia="Times New Roman"/>
          <w:lang w:eastAsia="en-US"/>
        </w:rPr>
      </w:pPr>
      <w:r w:rsidRPr="00AD2351">
        <w:rPr>
          <w:rFonts w:eastAsia="Times New Roman" w:cs="v5.0.0"/>
          <w:lang w:eastAsia="en-US"/>
        </w:rPr>
        <w:t>The off-axis cross-polarization gain in the plane perpendicular to the GSO arc shall not exceed the levels specified in Table 9.6.2.</w:t>
      </w:r>
      <w:r w:rsidRPr="00AD2351">
        <w:rPr>
          <w:rFonts w:eastAsia="PMingLiU" w:cs="v5.0.0" w:hint="eastAsia"/>
          <w:lang w:eastAsia="zh-TW"/>
        </w:rPr>
        <w:t>2</w:t>
      </w:r>
      <w:r w:rsidRPr="00AD2351">
        <w:rPr>
          <w:rFonts w:eastAsia="Times New Roman" w:cs="v5.0.0"/>
          <w:lang w:eastAsia="en-US"/>
        </w:rPr>
        <w:t>-</w:t>
      </w:r>
      <w:r w:rsidRPr="00AD2351">
        <w:rPr>
          <w:rFonts w:eastAsia="PMingLiU" w:cs="v5.0.0" w:hint="eastAsia"/>
          <w:lang w:eastAsia="zh-TW"/>
        </w:rPr>
        <w:t>4</w:t>
      </w:r>
      <w:r w:rsidRPr="00AD2351">
        <w:rPr>
          <w:rFonts w:eastAsia="Times New Roman" w:cs="v5.0.0"/>
          <w:lang w:eastAsia="en-US"/>
        </w:rPr>
        <w:t>.</w:t>
      </w:r>
    </w:p>
    <w:p w14:paraId="7C4949DC" w14:textId="77777777" w:rsidR="00412CB0" w:rsidRPr="00AD2351" w:rsidRDefault="00412CB0" w:rsidP="00412CB0">
      <w:pPr>
        <w:pStyle w:val="TH"/>
        <w:rPr>
          <w:rFonts w:eastAsia="PMingLiU"/>
          <w:lang w:val="en-US" w:eastAsia="zh-TW"/>
        </w:rPr>
      </w:pPr>
      <w:r w:rsidRPr="00AD2351">
        <w:rPr>
          <w:lang w:eastAsia="en-US"/>
        </w:rPr>
        <w:t>Table 9.6.2.</w:t>
      </w:r>
      <w:r w:rsidRPr="00AD2351">
        <w:rPr>
          <w:rFonts w:eastAsia="PMingLiU" w:hint="eastAsia"/>
          <w:lang w:eastAsia="zh-TW"/>
        </w:rPr>
        <w:t>2</w:t>
      </w:r>
      <w:r w:rsidRPr="00AD2351">
        <w:rPr>
          <w:lang w:eastAsia="en-US"/>
        </w:rPr>
        <w:t>-</w:t>
      </w:r>
      <w:r w:rsidRPr="00AD2351">
        <w:rPr>
          <w:rFonts w:eastAsia="PMingLiU" w:hint="eastAsia"/>
          <w:lang w:eastAsia="zh-TW"/>
        </w:rPr>
        <w:t>4</w:t>
      </w:r>
      <w:r w:rsidRPr="00AD2351">
        <w:rPr>
          <w:lang w:eastAsia="en-US"/>
        </w:rPr>
        <w:t>: Cross-polarization gain limit</w:t>
      </w:r>
      <w:r w:rsidRPr="00AD2351">
        <w:rPr>
          <w:rFonts w:eastAsia="PMingLiU" w:hint="eastAsia"/>
          <w:lang w:eastAsia="zh-TW"/>
        </w:rPr>
        <w:t xml:space="preserve"> </w:t>
      </w:r>
      <w:r w:rsidRPr="00AD2351">
        <w:rPr>
          <w:lang w:eastAsia="en-US"/>
        </w:rPr>
        <w:t>in the plane perpendicular to the GSO arc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tblGrid>
      <w:tr w:rsidR="00412CB0" w:rsidRPr="00AD2351" w14:paraId="636AEB68" w14:textId="77777777" w:rsidTr="005F239D">
        <w:trPr>
          <w:jc w:val="center"/>
        </w:trPr>
        <w:tc>
          <w:tcPr>
            <w:tcW w:w="3210" w:type="dxa"/>
          </w:tcPr>
          <w:p w14:paraId="22A38A77" w14:textId="77777777" w:rsidR="00412CB0" w:rsidRPr="00AD2351" w:rsidRDefault="00412CB0" w:rsidP="00412CB0">
            <w:pPr>
              <w:pStyle w:val="TAH"/>
              <w:rPr>
                <w:shd w:val="clear" w:color="auto" w:fill="FFFFFF"/>
                <w:lang w:eastAsia="en-US"/>
              </w:rPr>
            </w:pPr>
            <w:r w:rsidRPr="00AD2351">
              <w:rPr>
                <w:shd w:val="clear" w:color="auto" w:fill="FFFFFF"/>
                <w:lang w:eastAsia="en-US"/>
              </w:rPr>
              <w:t>θ value</w:t>
            </w:r>
          </w:p>
        </w:tc>
        <w:tc>
          <w:tcPr>
            <w:tcW w:w="3209" w:type="dxa"/>
          </w:tcPr>
          <w:p w14:paraId="7703AF59" w14:textId="77777777" w:rsidR="00412CB0" w:rsidRPr="00AD2351" w:rsidRDefault="00412CB0" w:rsidP="00412CB0">
            <w:pPr>
              <w:pStyle w:val="TAH"/>
              <w:rPr>
                <w:lang w:val="en-US" w:eastAsia="en-US"/>
              </w:rPr>
            </w:pPr>
            <w:r w:rsidRPr="00AD2351">
              <w:rPr>
                <w:rFonts w:hint="eastAsia"/>
                <w:lang w:val="en-US" w:eastAsia="zh-TW"/>
              </w:rPr>
              <w:t>Cross</w:t>
            </w:r>
            <w:r w:rsidRPr="00AD2351">
              <w:rPr>
                <w:lang w:val="en-US" w:eastAsia="en-US"/>
              </w:rPr>
              <w:t>-polarization gain (dBi)</w:t>
            </w:r>
          </w:p>
        </w:tc>
      </w:tr>
      <w:tr w:rsidR="00412CB0" w:rsidRPr="00AD2351" w14:paraId="0815A859" w14:textId="77777777" w:rsidTr="005F239D">
        <w:trPr>
          <w:jc w:val="center"/>
        </w:trPr>
        <w:tc>
          <w:tcPr>
            <w:tcW w:w="3210" w:type="dxa"/>
          </w:tcPr>
          <w:p w14:paraId="17D5DB36" w14:textId="77777777" w:rsidR="00412CB0" w:rsidRPr="00AD2351" w:rsidRDefault="00412CB0" w:rsidP="00412CB0">
            <w:pPr>
              <w:pStyle w:val="TAC"/>
              <w:rPr>
                <w:shd w:val="clear" w:color="auto" w:fill="FFFFFF"/>
                <w:lang w:eastAsia="en-US"/>
              </w:rPr>
            </w:pPr>
            <w:r w:rsidRPr="00AD2351">
              <w:rPr>
                <w:rFonts w:eastAsia="PMingLiU" w:hint="eastAsia"/>
                <w:shd w:val="clear" w:color="auto" w:fill="FFFFFF"/>
                <w:lang w:eastAsia="zh-TW"/>
              </w:rPr>
              <w:t>3</w:t>
            </w:r>
            <w:r w:rsidRPr="00AD2351">
              <w:rPr>
                <w:shd w:val="clear" w:color="auto" w:fill="FFFFFF"/>
                <w:lang w:eastAsia="en-US"/>
              </w:rPr>
              <w:t>° ≤ θ ≤ 7°</w:t>
            </w:r>
          </w:p>
        </w:tc>
        <w:tc>
          <w:tcPr>
            <w:tcW w:w="3209" w:type="dxa"/>
          </w:tcPr>
          <w:p w14:paraId="024765B6" w14:textId="77777777" w:rsidR="00412CB0" w:rsidRPr="00AD2351" w:rsidRDefault="00412CB0" w:rsidP="00412CB0">
            <w:pPr>
              <w:pStyle w:val="TAC"/>
              <w:rPr>
                <w:lang w:val="en-US" w:eastAsia="en-US"/>
              </w:rPr>
            </w:pPr>
            <w:r w:rsidRPr="00AD2351">
              <w:rPr>
                <w:lang w:val="en-US" w:eastAsia="en-US"/>
              </w:rPr>
              <w:t>19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bl>
    <w:p w14:paraId="41E81EC6" w14:textId="77777777" w:rsidR="00412CB0" w:rsidRPr="00AD2351" w:rsidRDefault="00412CB0" w:rsidP="00412CB0">
      <w:pPr>
        <w:overflowPunct/>
        <w:autoSpaceDE/>
        <w:autoSpaceDN/>
        <w:adjustRightInd/>
        <w:textAlignment w:val="auto"/>
        <w:rPr>
          <w:rFonts w:eastAsia="Times New Roman"/>
          <w:lang w:eastAsia="en-US"/>
        </w:rPr>
      </w:pPr>
    </w:p>
    <w:p w14:paraId="00F1647F" w14:textId="77777777" w:rsidR="00412CB0" w:rsidRPr="00AD2351" w:rsidRDefault="00412CB0" w:rsidP="00412CB0">
      <w:pPr>
        <w:pStyle w:val="40"/>
        <w:rPr>
          <w:lang w:eastAsia="en-US"/>
        </w:rPr>
      </w:pPr>
      <w:bookmarkStart w:id="5083" w:name="_Toc208835521"/>
      <w:bookmarkStart w:id="5084" w:name="_Toc209624131"/>
      <w:bookmarkStart w:id="5085" w:name="_Toc210122172"/>
      <w:r w:rsidRPr="00AD2351">
        <w:rPr>
          <w:lang w:val="en-US" w:eastAsia="en-US"/>
        </w:rPr>
        <w:t>9.6.2.</w:t>
      </w:r>
      <w:r w:rsidRPr="00AD2351">
        <w:rPr>
          <w:rFonts w:eastAsia="PMingLiU"/>
          <w:lang w:val="en-US" w:eastAsia="zh-TW"/>
        </w:rPr>
        <w:t>3</w:t>
      </w:r>
      <w:r w:rsidRPr="00AD2351">
        <w:rPr>
          <w:lang w:val="en-US" w:eastAsia="en-US"/>
        </w:rPr>
        <w:tab/>
      </w:r>
      <w:r w:rsidRPr="00AD2351">
        <w:rPr>
          <w:lang w:eastAsia="en-US"/>
        </w:rPr>
        <w:t>Requirement for network signalling value</w:t>
      </w:r>
      <w:r w:rsidRPr="00AD2351">
        <w:rPr>
          <w:lang w:val="en-US" w:eastAsia="en-US"/>
        </w:rPr>
        <w:t xml:space="preserve"> “NS_20</w:t>
      </w:r>
      <w:r w:rsidRPr="00AD2351">
        <w:rPr>
          <w:rFonts w:eastAsia="PMingLiU"/>
          <w:lang w:val="en-US" w:eastAsia="zh-TW"/>
        </w:rPr>
        <w:t>7</w:t>
      </w:r>
      <w:r w:rsidRPr="00AD2351">
        <w:rPr>
          <w:lang w:val="en-US" w:eastAsia="en-US"/>
        </w:rPr>
        <w:t>N”</w:t>
      </w:r>
      <w:bookmarkEnd w:id="5083"/>
      <w:bookmarkEnd w:id="5084"/>
      <w:bookmarkEnd w:id="5085"/>
    </w:p>
    <w:p w14:paraId="47A906C5" w14:textId="77777777" w:rsidR="00412CB0" w:rsidRPr="00AD2351" w:rsidRDefault="00412CB0" w:rsidP="00412CB0">
      <w:pPr>
        <w:overflowPunct/>
        <w:autoSpaceDE/>
        <w:autoSpaceDN/>
        <w:adjustRightInd/>
        <w:textAlignment w:val="auto"/>
        <w:rPr>
          <w:rFonts w:eastAsia="Times New Roman" w:cs="v5.0.0"/>
          <w:lang w:eastAsia="en-US"/>
        </w:rPr>
      </w:pPr>
      <w:r w:rsidRPr="00AD2351">
        <w:rPr>
          <w:rFonts w:eastAsia="Times New Roman"/>
          <w:lang w:eastAsia="en-US"/>
        </w:rPr>
        <w:t>When "NS_207N" is indicated in the cell</w:t>
      </w:r>
      <w:r w:rsidRPr="00AD2351">
        <w:rPr>
          <w:rFonts w:eastAsia="Times New Roman" w:cs="v5.0.0"/>
          <w:lang w:eastAsia="en-US"/>
        </w:rPr>
        <w:t>, the following requirements shall apply to NTN VSAT.</w:t>
      </w:r>
    </w:p>
    <w:p w14:paraId="3A759AF8" w14:textId="77777777" w:rsidR="00412CB0" w:rsidRPr="00AD2351" w:rsidRDefault="00412CB0" w:rsidP="00412CB0">
      <w:pPr>
        <w:overflowPunct/>
        <w:autoSpaceDE/>
        <w:autoSpaceDN/>
        <w:adjustRightInd/>
        <w:textAlignment w:val="auto"/>
        <w:rPr>
          <w:rFonts w:eastAsia="Times New Roman"/>
          <w:lang w:eastAsia="en-US"/>
        </w:rPr>
      </w:pPr>
      <w:r w:rsidRPr="00AD2351">
        <w:rPr>
          <w:rFonts w:eastAsia="Times New Roman" w:cs="v5.0.0"/>
          <w:lang w:eastAsia="en-US"/>
        </w:rPr>
        <w:t>The co-polarization gain in the plane tangent to the GSO arc shall not exceed the levels specified in Table 9.6.2.</w:t>
      </w:r>
      <w:r w:rsidRPr="00AD2351">
        <w:rPr>
          <w:rFonts w:eastAsia="PMingLiU" w:cs="v5.0.0"/>
          <w:lang w:eastAsia="zh-TW"/>
        </w:rPr>
        <w:t>3</w:t>
      </w:r>
      <w:r w:rsidRPr="00AD2351">
        <w:rPr>
          <w:rFonts w:eastAsia="Times New Roman" w:cs="v5.0.0"/>
          <w:lang w:eastAsia="en-US"/>
        </w:rPr>
        <w:t>-1. This envelope may be exceeded by up to 3 dB in 10% of the range of θ angles from ±7–180°, and by up to 6 dB in the region of main reflector spillover energy.</w:t>
      </w:r>
    </w:p>
    <w:p w14:paraId="4CC6F482" w14:textId="77777777" w:rsidR="00412CB0" w:rsidRPr="00AD2351" w:rsidRDefault="00412CB0" w:rsidP="00412CB0">
      <w:pPr>
        <w:pStyle w:val="TH"/>
        <w:rPr>
          <w:lang w:val="en-US" w:eastAsia="en-US"/>
        </w:rPr>
      </w:pPr>
      <w:r w:rsidRPr="00AD2351">
        <w:rPr>
          <w:lang w:eastAsia="en-US"/>
        </w:rPr>
        <w:t>Table 9.6.2.</w:t>
      </w:r>
      <w:r w:rsidRPr="00AD2351">
        <w:rPr>
          <w:rFonts w:eastAsia="PMingLiU"/>
          <w:lang w:eastAsia="zh-TW"/>
        </w:rPr>
        <w:t>3</w:t>
      </w:r>
      <w:r w:rsidRPr="00AD2351">
        <w:rPr>
          <w:lang w:eastAsia="en-US"/>
        </w:rPr>
        <w:t>-1: Co-polarization gain limit in the plane tangent to the GSO arc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tblGrid>
      <w:tr w:rsidR="00412CB0" w:rsidRPr="00AD2351" w14:paraId="6F85CD6A" w14:textId="77777777" w:rsidTr="005F239D">
        <w:trPr>
          <w:jc w:val="center"/>
        </w:trPr>
        <w:tc>
          <w:tcPr>
            <w:tcW w:w="3210" w:type="dxa"/>
          </w:tcPr>
          <w:p w14:paraId="079F05F5" w14:textId="77777777" w:rsidR="00412CB0" w:rsidRPr="00AD2351" w:rsidRDefault="00412CB0" w:rsidP="00412CB0">
            <w:pPr>
              <w:pStyle w:val="TAH"/>
              <w:rPr>
                <w:shd w:val="clear" w:color="auto" w:fill="FFFFFF"/>
                <w:lang w:eastAsia="en-US"/>
              </w:rPr>
            </w:pPr>
            <w:r w:rsidRPr="00AD2351">
              <w:rPr>
                <w:shd w:val="clear" w:color="auto" w:fill="FFFFFF"/>
                <w:lang w:eastAsia="en-US"/>
              </w:rPr>
              <w:t>θ value</w:t>
            </w:r>
          </w:p>
        </w:tc>
        <w:tc>
          <w:tcPr>
            <w:tcW w:w="3209" w:type="dxa"/>
          </w:tcPr>
          <w:p w14:paraId="7AB43C9A" w14:textId="77777777" w:rsidR="00412CB0" w:rsidRPr="00AD2351" w:rsidRDefault="00412CB0" w:rsidP="00412CB0">
            <w:pPr>
              <w:pStyle w:val="TAH"/>
              <w:rPr>
                <w:lang w:val="en-US" w:eastAsia="en-US"/>
              </w:rPr>
            </w:pPr>
            <w:r w:rsidRPr="00AD2351">
              <w:rPr>
                <w:lang w:val="en-US" w:eastAsia="en-US"/>
              </w:rPr>
              <w:t>Co-polarization gain (dBi)</w:t>
            </w:r>
          </w:p>
        </w:tc>
      </w:tr>
      <w:tr w:rsidR="00412CB0" w:rsidRPr="00AD2351" w14:paraId="57FD437C" w14:textId="77777777" w:rsidTr="005F239D">
        <w:trPr>
          <w:jc w:val="center"/>
        </w:trPr>
        <w:tc>
          <w:tcPr>
            <w:tcW w:w="3210" w:type="dxa"/>
          </w:tcPr>
          <w:p w14:paraId="7B2643E1" w14:textId="77777777" w:rsidR="00412CB0" w:rsidRPr="00AD2351" w:rsidRDefault="00412CB0" w:rsidP="00412CB0">
            <w:pPr>
              <w:pStyle w:val="TAC"/>
              <w:rPr>
                <w:shd w:val="clear" w:color="auto" w:fill="FFFFFF"/>
                <w:lang w:eastAsia="en-US"/>
              </w:rPr>
            </w:pPr>
            <w:r w:rsidRPr="00AD2351">
              <w:rPr>
                <w:shd w:val="clear" w:color="auto" w:fill="FFFFFF"/>
                <w:lang w:eastAsia="en-US"/>
              </w:rPr>
              <w:t>1.5° ≤ θ ≤ 7°</w:t>
            </w:r>
          </w:p>
        </w:tc>
        <w:tc>
          <w:tcPr>
            <w:tcW w:w="3209" w:type="dxa"/>
          </w:tcPr>
          <w:p w14:paraId="06070FFE" w14:textId="77777777" w:rsidR="00412CB0" w:rsidRPr="00AD2351" w:rsidRDefault="00412CB0" w:rsidP="00412CB0">
            <w:pPr>
              <w:pStyle w:val="TAC"/>
              <w:rPr>
                <w:lang w:val="en-US" w:eastAsia="en-US"/>
              </w:rPr>
            </w:pPr>
            <w:r w:rsidRPr="00AD2351">
              <w:rPr>
                <w:lang w:val="en-US" w:eastAsia="en-US"/>
              </w:rPr>
              <w:t>29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r w:rsidR="00412CB0" w:rsidRPr="00AD2351" w14:paraId="31D28FD2" w14:textId="77777777" w:rsidTr="005F239D">
        <w:trPr>
          <w:jc w:val="center"/>
        </w:trPr>
        <w:tc>
          <w:tcPr>
            <w:tcW w:w="3210" w:type="dxa"/>
          </w:tcPr>
          <w:p w14:paraId="2A12DF70" w14:textId="77777777" w:rsidR="00412CB0" w:rsidRPr="00AD2351" w:rsidRDefault="00412CB0" w:rsidP="00412CB0">
            <w:pPr>
              <w:pStyle w:val="TAC"/>
              <w:rPr>
                <w:shd w:val="clear" w:color="auto" w:fill="FFFFFF"/>
                <w:lang w:eastAsia="en-US"/>
              </w:rPr>
            </w:pPr>
            <w:r w:rsidRPr="00AD2351">
              <w:rPr>
                <w:shd w:val="clear" w:color="auto" w:fill="FFFFFF"/>
                <w:lang w:eastAsia="en-US"/>
              </w:rPr>
              <w:t>7° ≤ θ ≤ 9.2°</w:t>
            </w:r>
          </w:p>
        </w:tc>
        <w:tc>
          <w:tcPr>
            <w:tcW w:w="3209" w:type="dxa"/>
          </w:tcPr>
          <w:p w14:paraId="31129B0A" w14:textId="77777777" w:rsidR="00412CB0" w:rsidRPr="00AD2351" w:rsidRDefault="00412CB0" w:rsidP="00412CB0">
            <w:pPr>
              <w:pStyle w:val="TAC"/>
              <w:rPr>
                <w:lang w:val="en-US" w:eastAsia="en-US"/>
              </w:rPr>
            </w:pPr>
            <w:r w:rsidRPr="00AD2351">
              <w:rPr>
                <w:lang w:val="en-US" w:eastAsia="en-US"/>
              </w:rPr>
              <w:t>8</w:t>
            </w:r>
          </w:p>
        </w:tc>
      </w:tr>
      <w:tr w:rsidR="00412CB0" w:rsidRPr="00AD2351" w14:paraId="2D90FB41" w14:textId="77777777" w:rsidTr="005F239D">
        <w:trPr>
          <w:jc w:val="center"/>
        </w:trPr>
        <w:tc>
          <w:tcPr>
            <w:tcW w:w="3210" w:type="dxa"/>
          </w:tcPr>
          <w:p w14:paraId="75E4462D" w14:textId="77777777" w:rsidR="00412CB0" w:rsidRPr="00AD2351" w:rsidRDefault="00412CB0" w:rsidP="00412CB0">
            <w:pPr>
              <w:pStyle w:val="TAC"/>
              <w:rPr>
                <w:shd w:val="clear" w:color="auto" w:fill="FFFFFF"/>
                <w:lang w:eastAsia="en-US"/>
              </w:rPr>
            </w:pPr>
            <w:r w:rsidRPr="00AD2351">
              <w:rPr>
                <w:shd w:val="clear" w:color="auto" w:fill="FFFFFF"/>
                <w:lang w:eastAsia="en-US"/>
              </w:rPr>
              <w:t xml:space="preserve">9.2° ≤ θ ≤ </w:t>
            </w:r>
            <w:r w:rsidRPr="00AD2351">
              <w:rPr>
                <w:rFonts w:eastAsia="PMingLiU"/>
                <w:shd w:val="clear" w:color="auto" w:fill="FFFFFF"/>
                <w:lang w:eastAsia="zh-TW"/>
              </w:rPr>
              <w:t>48</w:t>
            </w:r>
            <w:r w:rsidRPr="00AD2351">
              <w:rPr>
                <w:shd w:val="clear" w:color="auto" w:fill="FFFFFF"/>
                <w:lang w:eastAsia="en-US"/>
              </w:rPr>
              <w:t>°</w:t>
            </w:r>
          </w:p>
        </w:tc>
        <w:tc>
          <w:tcPr>
            <w:tcW w:w="3209" w:type="dxa"/>
          </w:tcPr>
          <w:p w14:paraId="516512D9" w14:textId="77777777" w:rsidR="00412CB0" w:rsidRPr="00AD2351" w:rsidRDefault="00412CB0" w:rsidP="00412CB0">
            <w:pPr>
              <w:pStyle w:val="TAC"/>
              <w:rPr>
                <w:lang w:val="en-US" w:eastAsia="en-US"/>
              </w:rPr>
            </w:pPr>
            <w:r w:rsidRPr="00AD2351">
              <w:rPr>
                <w:lang w:val="en-US" w:eastAsia="en-US"/>
              </w:rPr>
              <w:t>32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r w:rsidR="00412CB0" w:rsidRPr="00AD2351" w14:paraId="7779D93E" w14:textId="77777777" w:rsidTr="005F239D">
        <w:trPr>
          <w:jc w:val="center"/>
        </w:trPr>
        <w:tc>
          <w:tcPr>
            <w:tcW w:w="3210" w:type="dxa"/>
          </w:tcPr>
          <w:p w14:paraId="2E03C016" w14:textId="77777777" w:rsidR="00412CB0" w:rsidRPr="00AD2351" w:rsidRDefault="00412CB0" w:rsidP="00412CB0">
            <w:pPr>
              <w:pStyle w:val="TAC"/>
              <w:rPr>
                <w:shd w:val="clear" w:color="auto" w:fill="FFFFFF"/>
                <w:lang w:eastAsia="en-US"/>
              </w:rPr>
            </w:pPr>
            <w:r w:rsidRPr="00AD2351">
              <w:rPr>
                <w:rFonts w:eastAsia="PMingLiU"/>
                <w:shd w:val="clear" w:color="auto" w:fill="FFFFFF"/>
                <w:lang w:eastAsia="zh-TW"/>
              </w:rPr>
              <w:t>48</w:t>
            </w:r>
            <w:r w:rsidRPr="00AD2351">
              <w:rPr>
                <w:shd w:val="clear" w:color="auto" w:fill="FFFFFF"/>
                <w:lang w:eastAsia="en-US"/>
              </w:rPr>
              <w:t>° &lt; θ ≤ 180°</w:t>
            </w:r>
          </w:p>
        </w:tc>
        <w:tc>
          <w:tcPr>
            <w:tcW w:w="3209" w:type="dxa"/>
          </w:tcPr>
          <w:p w14:paraId="60ECCCCE" w14:textId="77777777" w:rsidR="00412CB0" w:rsidRPr="00AD2351" w:rsidRDefault="00412CB0" w:rsidP="00412CB0">
            <w:pPr>
              <w:pStyle w:val="TAC"/>
              <w:rPr>
                <w:lang w:val="en-US" w:eastAsia="en-US"/>
              </w:rPr>
            </w:pPr>
            <w:r w:rsidRPr="00AD2351">
              <w:rPr>
                <w:rFonts w:eastAsia="PMingLiU"/>
                <w:lang w:val="en-US" w:eastAsia="zh-TW"/>
              </w:rPr>
              <w:t>-1</w:t>
            </w:r>
            <w:r w:rsidRPr="00AD2351">
              <w:rPr>
                <w:lang w:val="en-US" w:eastAsia="en-US"/>
              </w:rPr>
              <w:t>0</w:t>
            </w:r>
          </w:p>
        </w:tc>
      </w:tr>
    </w:tbl>
    <w:p w14:paraId="18901AA2" w14:textId="77777777" w:rsidR="00412CB0" w:rsidRPr="00AD2351" w:rsidRDefault="00412CB0" w:rsidP="00412CB0">
      <w:pPr>
        <w:overflowPunct/>
        <w:autoSpaceDE/>
        <w:autoSpaceDN/>
        <w:adjustRightInd/>
        <w:textAlignment w:val="auto"/>
        <w:rPr>
          <w:rFonts w:eastAsia="Times New Roman"/>
          <w:lang w:eastAsia="en-US"/>
        </w:rPr>
      </w:pPr>
    </w:p>
    <w:p w14:paraId="6B5A7D1C" w14:textId="77777777" w:rsidR="00412CB0" w:rsidRPr="00AD2351" w:rsidRDefault="00412CB0" w:rsidP="00412CB0">
      <w:pPr>
        <w:overflowPunct/>
        <w:autoSpaceDE/>
        <w:autoSpaceDN/>
        <w:adjustRightInd/>
        <w:textAlignment w:val="auto"/>
        <w:rPr>
          <w:rFonts w:eastAsia="Times New Roman"/>
          <w:lang w:eastAsia="en-US"/>
        </w:rPr>
      </w:pPr>
      <w:r w:rsidRPr="00AD2351">
        <w:rPr>
          <w:rFonts w:eastAsia="Times New Roman" w:cs="v5.0.0"/>
          <w:lang w:eastAsia="en-US"/>
        </w:rPr>
        <w:t>The co-polarization gain in the plane perpendicular to the GSO arc shall not exceed the levels specified in Table 9.6.2.</w:t>
      </w:r>
      <w:r w:rsidRPr="00AD2351">
        <w:rPr>
          <w:rFonts w:eastAsia="PMingLiU" w:cs="v5.0.0"/>
          <w:lang w:eastAsia="zh-TW"/>
        </w:rPr>
        <w:t>3</w:t>
      </w:r>
      <w:r w:rsidRPr="00AD2351">
        <w:rPr>
          <w:rFonts w:eastAsia="Times New Roman" w:cs="v5.0.0"/>
          <w:lang w:eastAsia="en-US"/>
        </w:rPr>
        <w:t>-2. This envelope may be exceeded by up to 6 dB in 10% of the range of θ angles from ±3–180°, and by up to 6 dB in the region of main reflector spillover energy.</w:t>
      </w:r>
    </w:p>
    <w:p w14:paraId="097E8739" w14:textId="77777777" w:rsidR="00412CB0" w:rsidRPr="00AD2351" w:rsidRDefault="00412CB0" w:rsidP="00412CB0">
      <w:pPr>
        <w:pStyle w:val="TH"/>
        <w:rPr>
          <w:lang w:val="en-US" w:eastAsia="en-US"/>
        </w:rPr>
      </w:pPr>
      <w:r w:rsidRPr="00AD2351">
        <w:rPr>
          <w:lang w:eastAsia="en-US"/>
        </w:rPr>
        <w:t>Table 9.6.2.</w:t>
      </w:r>
      <w:r w:rsidRPr="00AD2351">
        <w:rPr>
          <w:rFonts w:eastAsia="PMingLiU"/>
          <w:lang w:eastAsia="zh-TW"/>
        </w:rPr>
        <w:t>3</w:t>
      </w:r>
      <w:r w:rsidRPr="00AD2351">
        <w:rPr>
          <w:lang w:eastAsia="en-US"/>
        </w:rPr>
        <w:t>-2: Co-polarization gain limit in the plane perpendicular to the GSO arc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tblGrid>
      <w:tr w:rsidR="00412CB0" w:rsidRPr="00AD2351" w14:paraId="6485D1B6" w14:textId="77777777" w:rsidTr="005F239D">
        <w:trPr>
          <w:jc w:val="center"/>
        </w:trPr>
        <w:tc>
          <w:tcPr>
            <w:tcW w:w="3210" w:type="dxa"/>
          </w:tcPr>
          <w:p w14:paraId="5616467C" w14:textId="77777777" w:rsidR="00412CB0" w:rsidRPr="00AD2351" w:rsidRDefault="00412CB0" w:rsidP="00412CB0">
            <w:pPr>
              <w:pStyle w:val="TAH"/>
              <w:rPr>
                <w:shd w:val="clear" w:color="auto" w:fill="FFFFFF"/>
                <w:lang w:eastAsia="en-US"/>
              </w:rPr>
            </w:pPr>
            <w:r w:rsidRPr="00AD2351">
              <w:rPr>
                <w:shd w:val="clear" w:color="auto" w:fill="FFFFFF"/>
                <w:lang w:eastAsia="en-US"/>
              </w:rPr>
              <w:t>θ value</w:t>
            </w:r>
          </w:p>
        </w:tc>
        <w:tc>
          <w:tcPr>
            <w:tcW w:w="3209" w:type="dxa"/>
          </w:tcPr>
          <w:p w14:paraId="2F9AE667" w14:textId="77777777" w:rsidR="00412CB0" w:rsidRPr="00AD2351" w:rsidRDefault="00412CB0" w:rsidP="00412CB0">
            <w:pPr>
              <w:pStyle w:val="TAH"/>
              <w:rPr>
                <w:lang w:val="en-US" w:eastAsia="en-US"/>
              </w:rPr>
            </w:pPr>
            <w:r w:rsidRPr="00AD2351">
              <w:rPr>
                <w:lang w:val="en-US" w:eastAsia="en-US"/>
              </w:rPr>
              <w:t>Co-polarization gain (dBi)</w:t>
            </w:r>
          </w:p>
        </w:tc>
      </w:tr>
      <w:tr w:rsidR="00412CB0" w:rsidRPr="00AD2351" w14:paraId="6C4CD0F5" w14:textId="77777777" w:rsidTr="005F239D">
        <w:trPr>
          <w:jc w:val="center"/>
        </w:trPr>
        <w:tc>
          <w:tcPr>
            <w:tcW w:w="3210" w:type="dxa"/>
          </w:tcPr>
          <w:p w14:paraId="7CCB1A37" w14:textId="77777777" w:rsidR="00412CB0" w:rsidRPr="00AD2351" w:rsidRDefault="00412CB0" w:rsidP="00412CB0">
            <w:pPr>
              <w:pStyle w:val="TAC"/>
              <w:rPr>
                <w:shd w:val="clear" w:color="auto" w:fill="FFFFFF"/>
                <w:lang w:eastAsia="en-US"/>
              </w:rPr>
            </w:pPr>
            <w:r w:rsidRPr="00AD2351">
              <w:rPr>
                <w:shd w:val="clear" w:color="auto" w:fill="FFFFFF"/>
                <w:lang w:eastAsia="en-US"/>
              </w:rPr>
              <w:t xml:space="preserve">3° ≤ θ ≤ </w:t>
            </w:r>
            <w:r w:rsidRPr="00AD2351">
              <w:rPr>
                <w:rFonts w:eastAsia="PMingLiU"/>
                <w:shd w:val="clear" w:color="auto" w:fill="FFFFFF"/>
                <w:lang w:eastAsia="zh-TW"/>
              </w:rPr>
              <w:t>48</w:t>
            </w:r>
            <w:r w:rsidRPr="00AD2351">
              <w:rPr>
                <w:shd w:val="clear" w:color="auto" w:fill="FFFFFF"/>
                <w:lang w:eastAsia="en-US"/>
              </w:rPr>
              <w:t>°</w:t>
            </w:r>
          </w:p>
        </w:tc>
        <w:tc>
          <w:tcPr>
            <w:tcW w:w="3209" w:type="dxa"/>
          </w:tcPr>
          <w:p w14:paraId="16B9ADCA" w14:textId="77777777" w:rsidR="00412CB0" w:rsidRPr="00AD2351" w:rsidRDefault="00412CB0" w:rsidP="00412CB0">
            <w:pPr>
              <w:pStyle w:val="TAC"/>
              <w:rPr>
                <w:lang w:val="en-US" w:eastAsia="en-US"/>
              </w:rPr>
            </w:pPr>
            <w:r w:rsidRPr="00AD2351">
              <w:rPr>
                <w:lang w:val="en-US" w:eastAsia="en-US"/>
              </w:rPr>
              <w:t>32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r w:rsidR="00412CB0" w:rsidRPr="00AD2351" w14:paraId="18673235" w14:textId="77777777" w:rsidTr="005F239D">
        <w:trPr>
          <w:jc w:val="center"/>
        </w:trPr>
        <w:tc>
          <w:tcPr>
            <w:tcW w:w="3210" w:type="dxa"/>
          </w:tcPr>
          <w:p w14:paraId="59F93825" w14:textId="77777777" w:rsidR="00412CB0" w:rsidRPr="00AD2351" w:rsidRDefault="00412CB0" w:rsidP="00412CB0">
            <w:pPr>
              <w:pStyle w:val="TAC"/>
              <w:rPr>
                <w:shd w:val="clear" w:color="auto" w:fill="FFFFFF"/>
                <w:lang w:eastAsia="en-US"/>
              </w:rPr>
            </w:pPr>
            <w:r w:rsidRPr="00AD2351">
              <w:rPr>
                <w:rFonts w:eastAsia="PMingLiU"/>
                <w:shd w:val="clear" w:color="auto" w:fill="FFFFFF"/>
                <w:lang w:eastAsia="zh-TW"/>
              </w:rPr>
              <w:t>48</w:t>
            </w:r>
            <w:r w:rsidRPr="00AD2351">
              <w:rPr>
                <w:shd w:val="clear" w:color="auto" w:fill="FFFFFF"/>
                <w:lang w:eastAsia="en-US"/>
              </w:rPr>
              <w:t>° &lt; θ ≤ 180°</w:t>
            </w:r>
          </w:p>
        </w:tc>
        <w:tc>
          <w:tcPr>
            <w:tcW w:w="3209" w:type="dxa"/>
          </w:tcPr>
          <w:p w14:paraId="48EBC812" w14:textId="77777777" w:rsidR="00412CB0" w:rsidRPr="00AD2351" w:rsidRDefault="00412CB0" w:rsidP="00412CB0">
            <w:pPr>
              <w:pStyle w:val="TAC"/>
              <w:rPr>
                <w:lang w:val="en-US" w:eastAsia="en-US"/>
              </w:rPr>
            </w:pPr>
            <w:r w:rsidRPr="00AD2351">
              <w:rPr>
                <w:rFonts w:eastAsia="PMingLiU"/>
                <w:lang w:val="en-US" w:eastAsia="zh-TW"/>
              </w:rPr>
              <w:t>-1</w:t>
            </w:r>
            <w:r w:rsidRPr="00AD2351">
              <w:rPr>
                <w:lang w:val="en-US" w:eastAsia="en-US"/>
              </w:rPr>
              <w:t>0</w:t>
            </w:r>
          </w:p>
        </w:tc>
      </w:tr>
    </w:tbl>
    <w:p w14:paraId="49FDE2A9" w14:textId="77777777" w:rsidR="00412CB0" w:rsidRPr="00AD2351" w:rsidRDefault="00412CB0" w:rsidP="00412CB0">
      <w:pPr>
        <w:overflowPunct/>
        <w:autoSpaceDE/>
        <w:autoSpaceDN/>
        <w:adjustRightInd/>
        <w:textAlignment w:val="auto"/>
        <w:rPr>
          <w:rFonts w:eastAsia="PMingLiU"/>
          <w:lang w:eastAsia="zh-TW"/>
        </w:rPr>
      </w:pPr>
    </w:p>
    <w:p w14:paraId="2BED4B35" w14:textId="77777777" w:rsidR="00412CB0" w:rsidRPr="00AD2351" w:rsidRDefault="00412CB0" w:rsidP="00412CB0">
      <w:pPr>
        <w:overflowPunct/>
        <w:autoSpaceDE/>
        <w:autoSpaceDN/>
        <w:adjustRightInd/>
        <w:textAlignment w:val="auto"/>
        <w:rPr>
          <w:rFonts w:eastAsia="Times New Roman"/>
          <w:lang w:eastAsia="en-US"/>
        </w:rPr>
      </w:pPr>
      <w:r w:rsidRPr="00AD2351">
        <w:rPr>
          <w:rFonts w:eastAsia="Times New Roman" w:cs="v5.0.0"/>
          <w:lang w:eastAsia="en-US"/>
        </w:rPr>
        <w:t>The off-axis cross-polarization gain in the plane tangent to the GSO arc shall not exceed the levels specified in Table 9.6.2.</w:t>
      </w:r>
      <w:r w:rsidRPr="00AD2351">
        <w:rPr>
          <w:rFonts w:eastAsia="PMingLiU" w:cs="v5.0.0" w:hint="eastAsia"/>
          <w:lang w:eastAsia="zh-TW"/>
        </w:rPr>
        <w:t>3</w:t>
      </w:r>
      <w:r w:rsidRPr="00AD2351">
        <w:rPr>
          <w:rFonts w:eastAsia="Times New Roman" w:cs="v5.0.0"/>
          <w:lang w:eastAsia="en-US"/>
        </w:rPr>
        <w:t>-3.</w:t>
      </w:r>
    </w:p>
    <w:p w14:paraId="496AF39D" w14:textId="77777777" w:rsidR="00412CB0" w:rsidRPr="00AD2351" w:rsidRDefault="00412CB0" w:rsidP="00412CB0">
      <w:pPr>
        <w:pStyle w:val="TH"/>
        <w:rPr>
          <w:rFonts w:eastAsia="PMingLiU"/>
          <w:lang w:val="en-US" w:eastAsia="zh-TW"/>
        </w:rPr>
      </w:pPr>
      <w:r w:rsidRPr="00AD2351">
        <w:rPr>
          <w:lang w:eastAsia="en-US"/>
        </w:rPr>
        <w:t>Table 9.6.2.</w:t>
      </w:r>
      <w:r w:rsidRPr="00AD2351">
        <w:rPr>
          <w:rFonts w:eastAsia="PMingLiU" w:hint="eastAsia"/>
          <w:lang w:eastAsia="zh-TW"/>
        </w:rPr>
        <w:t>3</w:t>
      </w:r>
      <w:r w:rsidRPr="00AD2351">
        <w:rPr>
          <w:lang w:eastAsia="en-US"/>
        </w:rPr>
        <w:t>-3: Cross-polarization gain limit</w:t>
      </w:r>
      <w:r w:rsidRPr="00AD2351">
        <w:rPr>
          <w:rFonts w:eastAsia="PMingLiU" w:hint="eastAsia"/>
          <w:lang w:eastAsia="zh-TW"/>
        </w:rPr>
        <w:t xml:space="preserve"> </w:t>
      </w:r>
      <w:r w:rsidRPr="00AD2351">
        <w:rPr>
          <w:lang w:eastAsia="en-US"/>
        </w:rPr>
        <w:t>in the plane tangent to the GSO arc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tblGrid>
      <w:tr w:rsidR="00412CB0" w:rsidRPr="00AD2351" w14:paraId="7981313C" w14:textId="77777777" w:rsidTr="005F239D">
        <w:trPr>
          <w:jc w:val="center"/>
        </w:trPr>
        <w:tc>
          <w:tcPr>
            <w:tcW w:w="3210" w:type="dxa"/>
          </w:tcPr>
          <w:p w14:paraId="2710B331" w14:textId="77777777" w:rsidR="00412CB0" w:rsidRPr="00AD2351" w:rsidRDefault="00412CB0" w:rsidP="00412CB0">
            <w:pPr>
              <w:pStyle w:val="TAH"/>
              <w:rPr>
                <w:shd w:val="clear" w:color="auto" w:fill="FFFFFF"/>
                <w:lang w:eastAsia="en-US"/>
              </w:rPr>
            </w:pPr>
            <w:r w:rsidRPr="00AD2351">
              <w:rPr>
                <w:shd w:val="clear" w:color="auto" w:fill="FFFFFF"/>
                <w:lang w:eastAsia="en-US"/>
              </w:rPr>
              <w:t>θ value</w:t>
            </w:r>
          </w:p>
        </w:tc>
        <w:tc>
          <w:tcPr>
            <w:tcW w:w="3209" w:type="dxa"/>
          </w:tcPr>
          <w:p w14:paraId="46B71A85" w14:textId="77777777" w:rsidR="00412CB0" w:rsidRPr="00AD2351" w:rsidRDefault="00412CB0" w:rsidP="00412CB0">
            <w:pPr>
              <w:pStyle w:val="TAH"/>
              <w:rPr>
                <w:lang w:val="en-US" w:eastAsia="en-US"/>
              </w:rPr>
            </w:pPr>
            <w:r w:rsidRPr="00AD2351">
              <w:rPr>
                <w:rFonts w:hint="eastAsia"/>
                <w:lang w:val="en-US" w:eastAsia="zh-TW"/>
              </w:rPr>
              <w:t>Cross</w:t>
            </w:r>
            <w:r w:rsidRPr="00AD2351">
              <w:rPr>
                <w:lang w:val="en-US" w:eastAsia="en-US"/>
              </w:rPr>
              <w:t>-polarization gain (dBi)</w:t>
            </w:r>
          </w:p>
        </w:tc>
      </w:tr>
      <w:tr w:rsidR="00412CB0" w:rsidRPr="00AD2351" w14:paraId="71A43632" w14:textId="77777777" w:rsidTr="005F239D">
        <w:trPr>
          <w:jc w:val="center"/>
        </w:trPr>
        <w:tc>
          <w:tcPr>
            <w:tcW w:w="3210" w:type="dxa"/>
          </w:tcPr>
          <w:p w14:paraId="6C4AD197" w14:textId="77777777" w:rsidR="00412CB0" w:rsidRPr="00AD2351" w:rsidRDefault="00412CB0" w:rsidP="00412CB0">
            <w:pPr>
              <w:pStyle w:val="TAC"/>
              <w:rPr>
                <w:shd w:val="clear" w:color="auto" w:fill="FFFFFF"/>
                <w:lang w:eastAsia="en-US"/>
              </w:rPr>
            </w:pPr>
            <w:r w:rsidRPr="00AD2351">
              <w:rPr>
                <w:rFonts w:eastAsia="PMingLiU" w:hint="eastAsia"/>
                <w:shd w:val="clear" w:color="auto" w:fill="FFFFFF"/>
                <w:lang w:eastAsia="zh-TW"/>
              </w:rPr>
              <w:t>1.8</w:t>
            </w:r>
            <w:r w:rsidRPr="00AD2351">
              <w:rPr>
                <w:shd w:val="clear" w:color="auto" w:fill="FFFFFF"/>
                <w:lang w:eastAsia="en-US"/>
              </w:rPr>
              <w:t>° ≤ θ ≤ 7°</w:t>
            </w:r>
          </w:p>
        </w:tc>
        <w:tc>
          <w:tcPr>
            <w:tcW w:w="3209" w:type="dxa"/>
          </w:tcPr>
          <w:p w14:paraId="0D57855F" w14:textId="77777777" w:rsidR="00412CB0" w:rsidRPr="00AD2351" w:rsidRDefault="00412CB0" w:rsidP="00412CB0">
            <w:pPr>
              <w:pStyle w:val="TAC"/>
              <w:rPr>
                <w:lang w:val="en-US" w:eastAsia="en-US"/>
              </w:rPr>
            </w:pPr>
            <w:r w:rsidRPr="00AD2351">
              <w:rPr>
                <w:lang w:val="en-US" w:eastAsia="en-US"/>
              </w:rPr>
              <w:t>19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bl>
    <w:p w14:paraId="43C00E34" w14:textId="77777777" w:rsidR="00412CB0" w:rsidRPr="00AD2351" w:rsidRDefault="00412CB0" w:rsidP="00412CB0">
      <w:pPr>
        <w:overflowPunct/>
        <w:autoSpaceDE/>
        <w:autoSpaceDN/>
        <w:adjustRightInd/>
        <w:textAlignment w:val="auto"/>
        <w:rPr>
          <w:rFonts w:eastAsia="PMingLiU"/>
          <w:lang w:eastAsia="zh-TW"/>
        </w:rPr>
      </w:pPr>
    </w:p>
    <w:p w14:paraId="39EDCC6A" w14:textId="77777777" w:rsidR="00412CB0" w:rsidRPr="00AD2351" w:rsidRDefault="00412CB0" w:rsidP="00412CB0">
      <w:pPr>
        <w:overflowPunct/>
        <w:autoSpaceDE/>
        <w:autoSpaceDN/>
        <w:adjustRightInd/>
        <w:textAlignment w:val="auto"/>
        <w:rPr>
          <w:rFonts w:eastAsia="Times New Roman"/>
          <w:lang w:eastAsia="en-US"/>
        </w:rPr>
      </w:pPr>
      <w:r w:rsidRPr="00AD2351">
        <w:rPr>
          <w:rFonts w:eastAsia="Times New Roman" w:cs="v5.0.0"/>
          <w:lang w:eastAsia="en-US"/>
        </w:rPr>
        <w:t>The off-axis cross-polarization gain in the plane perpendicular to the GSO arc shall not exceed the levels specified in Table 9.6.2.</w:t>
      </w:r>
      <w:r w:rsidRPr="00AD2351">
        <w:rPr>
          <w:rFonts w:eastAsia="PMingLiU" w:cs="v5.0.0" w:hint="eastAsia"/>
          <w:lang w:eastAsia="zh-TW"/>
        </w:rPr>
        <w:t>3</w:t>
      </w:r>
      <w:r w:rsidRPr="00AD2351">
        <w:rPr>
          <w:rFonts w:eastAsia="Times New Roman" w:cs="v5.0.0"/>
          <w:lang w:eastAsia="en-US"/>
        </w:rPr>
        <w:t>-</w:t>
      </w:r>
      <w:r w:rsidRPr="00AD2351">
        <w:rPr>
          <w:rFonts w:eastAsia="PMingLiU" w:cs="v5.0.0" w:hint="eastAsia"/>
          <w:lang w:eastAsia="zh-TW"/>
        </w:rPr>
        <w:t>4</w:t>
      </w:r>
      <w:r w:rsidRPr="00AD2351">
        <w:rPr>
          <w:rFonts w:eastAsia="Times New Roman" w:cs="v5.0.0"/>
          <w:lang w:eastAsia="en-US"/>
        </w:rPr>
        <w:t>.</w:t>
      </w:r>
    </w:p>
    <w:p w14:paraId="72C7CB15" w14:textId="77777777" w:rsidR="00412CB0" w:rsidRPr="00AD2351" w:rsidRDefault="00412CB0" w:rsidP="00412CB0">
      <w:pPr>
        <w:pStyle w:val="TH"/>
        <w:rPr>
          <w:rFonts w:eastAsia="PMingLiU"/>
          <w:lang w:val="en-US" w:eastAsia="zh-TW"/>
        </w:rPr>
      </w:pPr>
      <w:r w:rsidRPr="00AD2351">
        <w:rPr>
          <w:lang w:eastAsia="en-US"/>
        </w:rPr>
        <w:lastRenderedPageBreak/>
        <w:t>Table 9.6.2.</w:t>
      </w:r>
      <w:r w:rsidRPr="00AD2351">
        <w:rPr>
          <w:rFonts w:eastAsia="PMingLiU" w:hint="eastAsia"/>
          <w:lang w:eastAsia="zh-TW"/>
        </w:rPr>
        <w:t>3</w:t>
      </w:r>
      <w:r w:rsidRPr="00AD2351">
        <w:rPr>
          <w:lang w:eastAsia="en-US"/>
        </w:rPr>
        <w:t>-</w:t>
      </w:r>
      <w:r w:rsidRPr="00AD2351">
        <w:rPr>
          <w:rFonts w:eastAsia="PMingLiU" w:hint="eastAsia"/>
          <w:lang w:eastAsia="zh-TW"/>
        </w:rPr>
        <w:t>4</w:t>
      </w:r>
      <w:r w:rsidRPr="00AD2351">
        <w:rPr>
          <w:lang w:eastAsia="en-US"/>
        </w:rPr>
        <w:t>: Cross-polarization gain limit</w:t>
      </w:r>
      <w:r w:rsidRPr="00AD2351">
        <w:rPr>
          <w:rFonts w:eastAsia="PMingLiU" w:hint="eastAsia"/>
          <w:lang w:eastAsia="zh-TW"/>
        </w:rPr>
        <w:t xml:space="preserve"> </w:t>
      </w:r>
      <w:r w:rsidRPr="00AD2351">
        <w:rPr>
          <w:lang w:eastAsia="en-US"/>
        </w:rPr>
        <w:t>in the plane perpendicular to the GSO arc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209"/>
      </w:tblGrid>
      <w:tr w:rsidR="00412CB0" w:rsidRPr="00AD2351" w14:paraId="6AB46964" w14:textId="77777777" w:rsidTr="005F239D">
        <w:trPr>
          <w:jc w:val="center"/>
        </w:trPr>
        <w:tc>
          <w:tcPr>
            <w:tcW w:w="3210" w:type="dxa"/>
          </w:tcPr>
          <w:p w14:paraId="75C6D6E4" w14:textId="77777777" w:rsidR="00412CB0" w:rsidRPr="00AD2351" w:rsidRDefault="00412CB0" w:rsidP="00412CB0">
            <w:pPr>
              <w:pStyle w:val="TAH"/>
              <w:rPr>
                <w:shd w:val="clear" w:color="auto" w:fill="FFFFFF"/>
                <w:lang w:eastAsia="en-US"/>
              </w:rPr>
            </w:pPr>
            <w:r w:rsidRPr="00AD2351">
              <w:rPr>
                <w:shd w:val="clear" w:color="auto" w:fill="FFFFFF"/>
                <w:lang w:eastAsia="en-US"/>
              </w:rPr>
              <w:t>θ value</w:t>
            </w:r>
          </w:p>
        </w:tc>
        <w:tc>
          <w:tcPr>
            <w:tcW w:w="3209" w:type="dxa"/>
          </w:tcPr>
          <w:p w14:paraId="682EE92E" w14:textId="77777777" w:rsidR="00412CB0" w:rsidRPr="00AD2351" w:rsidRDefault="00412CB0" w:rsidP="00412CB0">
            <w:pPr>
              <w:pStyle w:val="TAH"/>
              <w:rPr>
                <w:lang w:val="en-US" w:eastAsia="en-US"/>
              </w:rPr>
            </w:pPr>
            <w:r w:rsidRPr="00AD2351">
              <w:rPr>
                <w:rFonts w:hint="eastAsia"/>
                <w:lang w:val="en-US" w:eastAsia="zh-TW"/>
              </w:rPr>
              <w:t>Cross</w:t>
            </w:r>
            <w:r w:rsidRPr="00AD2351">
              <w:rPr>
                <w:lang w:val="en-US" w:eastAsia="en-US"/>
              </w:rPr>
              <w:t>-polarization gain (dBi)</w:t>
            </w:r>
          </w:p>
        </w:tc>
      </w:tr>
      <w:tr w:rsidR="00412CB0" w:rsidRPr="00AD2351" w14:paraId="03F0C52D" w14:textId="77777777" w:rsidTr="005F239D">
        <w:trPr>
          <w:jc w:val="center"/>
        </w:trPr>
        <w:tc>
          <w:tcPr>
            <w:tcW w:w="3210" w:type="dxa"/>
          </w:tcPr>
          <w:p w14:paraId="263C1FCF" w14:textId="77777777" w:rsidR="00412CB0" w:rsidRPr="00AD2351" w:rsidRDefault="00412CB0" w:rsidP="00412CB0">
            <w:pPr>
              <w:pStyle w:val="TAC"/>
              <w:rPr>
                <w:shd w:val="clear" w:color="auto" w:fill="FFFFFF"/>
                <w:lang w:eastAsia="en-US"/>
              </w:rPr>
            </w:pPr>
            <w:r w:rsidRPr="00AD2351">
              <w:rPr>
                <w:rFonts w:eastAsia="PMingLiU" w:hint="eastAsia"/>
                <w:shd w:val="clear" w:color="auto" w:fill="FFFFFF"/>
                <w:lang w:eastAsia="zh-TW"/>
              </w:rPr>
              <w:t>3</w:t>
            </w:r>
            <w:r w:rsidRPr="00AD2351">
              <w:rPr>
                <w:shd w:val="clear" w:color="auto" w:fill="FFFFFF"/>
                <w:lang w:eastAsia="en-US"/>
              </w:rPr>
              <w:t>° ≤ θ ≤ 7°</w:t>
            </w:r>
          </w:p>
        </w:tc>
        <w:tc>
          <w:tcPr>
            <w:tcW w:w="3209" w:type="dxa"/>
          </w:tcPr>
          <w:p w14:paraId="6B9D130D" w14:textId="77777777" w:rsidR="00412CB0" w:rsidRPr="00AD2351" w:rsidRDefault="00412CB0" w:rsidP="00412CB0">
            <w:pPr>
              <w:pStyle w:val="TAC"/>
              <w:rPr>
                <w:lang w:val="en-US" w:eastAsia="en-US"/>
              </w:rPr>
            </w:pPr>
            <w:r w:rsidRPr="00AD2351">
              <w:rPr>
                <w:lang w:val="en-US" w:eastAsia="en-US"/>
              </w:rPr>
              <w:t>19 – 25log</w:t>
            </w:r>
            <w:r w:rsidRPr="00AD2351">
              <w:rPr>
                <w:vertAlign w:val="subscript"/>
                <w:lang w:val="en-US" w:eastAsia="en-US"/>
              </w:rPr>
              <w:t>10</w:t>
            </w:r>
            <w:r w:rsidRPr="00AD2351">
              <w:rPr>
                <w:lang w:val="en-US" w:eastAsia="en-US"/>
              </w:rPr>
              <w:t>(</w:t>
            </w:r>
            <w:r w:rsidRPr="00AD2351">
              <w:rPr>
                <w:shd w:val="clear" w:color="auto" w:fill="FFFFFF"/>
                <w:lang w:eastAsia="en-US"/>
              </w:rPr>
              <w:t>θ</w:t>
            </w:r>
            <w:r w:rsidRPr="00AD2351">
              <w:rPr>
                <w:lang w:val="en-US" w:eastAsia="en-US"/>
              </w:rPr>
              <w:t>)</w:t>
            </w:r>
          </w:p>
        </w:tc>
      </w:tr>
    </w:tbl>
    <w:p w14:paraId="4608BD0E" w14:textId="77777777" w:rsidR="00412CB0" w:rsidRPr="006E32C1" w:rsidRDefault="00412CB0" w:rsidP="0035722C">
      <w:pPr>
        <w:rPr>
          <w:lang w:val="en-US"/>
        </w:rPr>
      </w:pPr>
    </w:p>
    <w:p w14:paraId="4F8FCADB" w14:textId="77777777" w:rsidR="00290137" w:rsidRDefault="00290137" w:rsidP="00290137">
      <w:pPr>
        <w:pStyle w:val="2"/>
        <w:rPr>
          <w:lang w:val="en-US"/>
        </w:rPr>
      </w:pPr>
      <w:bookmarkStart w:id="5086" w:name="_Toc169888449"/>
      <w:bookmarkStart w:id="5087" w:name="_Toc171551638"/>
      <w:bookmarkStart w:id="5088" w:name="_Toc176775360"/>
      <w:bookmarkStart w:id="5089" w:name="_Toc187243955"/>
      <w:bookmarkStart w:id="5090" w:name="_Toc193201504"/>
      <w:bookmarkStart w:id="5091" w:name="_Toc201743032"/>
      <w:bookmarkStart w:id="5092" w:name="_Toc201744659"/>
      <w:bookmarkStart w:id="5093" w:name="_Toc208835522"/>
      <w:bookmarkStart w:id="5094" w:name="_Toc209624132"/>
      <w:bookmarkStart w:id="5095" w:name="_Toc210122173"/>
      <w:r>
        <w:rPr>
          <w:rFonts w:hint="eastAsia"/>
          <w:lang w:val="en-US"/>
        </w:rPr>
        <w:t>9</w:t>
      </w:r>
      <w:r>
        <w:t>.</w:t>
      </w:r>
      <w:r>
        <w:rPr>
          <w:lang w:val="en-US"/>
        </w:rPr>
        <w:t>7</w:t>
      </w:r>
      <w:r>
        <w:rPr>
          <w:rFonts w:hint="eastAsia"/>
        </w:rPr>
        <w:tab/>
      </w:r>
      <w:r>
        <w:rPr>
          <w:lang w:val="en-US"/>
        </w:rPr>
        <w:t>A</w:t>
      </w:r>
      <w:r w:rsidRPr="00906677">
        <w:rPr>
          <w:lang w:val="en-US"/>
        </w:rPr>
        <w:t xml:space="preserve">dditional </w:t>
      </w:r>
      <w:r>
        <w:rPr>
          <w:lang w:val="en-US"/>
        </w:rPr>
        <w:t>regional requirements indicated by NS</w:t>
      </w:r>
      <w:bookmarkEnd w:id="5086"/>
      <w:bookmarkEnd w:id="5087"/>
      <w:bookmarkEnd w:id="5088"/>
      <w:bookmarkEnd w:id="5089"/>
      <w:bookmarkEnd w:id="5090"/>
      <w:bookmarkEnd w:id="5091"/>
      <w:bookmarkEnd w:id="5092"/>
      <w:bookmarkEnd w:id="5093"/>
      <w:bookmarkEnd w:id="5094"/>
      <w:bookmarkEnd w:id="5095"/>
    </w:p>
    <w:p w14:paraId="5A66108B" w14:textId="77777777" w:rsidR="00290137" w:rsidRDefault="00290137" w:rsidP="00290137">
      <w:pPr>
        <w:pStyle w:val="30"/>
        <w:rPr>
          <w:lang w:val="en-US"/>
        </w:rPr>
      </w:pPr>
      <w:bookmarkStart w:id="5096" w:name="_Toc169888450"/>
      <w:bookmarkStart w:id="5097" w:name="_Toc171551639"/>
      <w:bookmarkStart w:id="5098" w:name="_Toc176775361"/>
      <w:bookmarkStart w:id="5099" w:name="_Toc187243956"/>
      <w:bookmarkStart w:id="5100" w:name="_Toc193201505"/>
      <w:bookmarkStart w:id="5101" w:name="_Toc201743033"/>
      <w:bookmarkStart w:id="5102" w:name="_Toc201744660"/>
      <w:bookmarkStart w:id="5103" w:name="_Toc208835523"/>
      <w:bookmarkStart w:id="5104" w:name="_Toc209624133"/>
      <w:bookmarkStart w:id="5105" w:name="_Toc210122174"/>
      <w:r>
        <w:rPr>
          <w:rFonts w:hint="eastAsia"/>
          <w:lang w:val="en-US"/>
        </w:rPr>
        <w:t>9</w:t>
      </w:r>
      <w:r>
        <w:t>.</w:t>
      </w:r>
      <w:r>
        <w:rPr>
          <w:lang w:val="en-US"/>
        </w:rPr>
        <w:t>7</w:t>
      </w:r>
      <w:r>
        <w:t>.1</w:t>
      </w:r>
      <w:r>
        <w:rPr>
          <w:lang w:val="en-US"/>
        </w:rPr>
        <w:tab/>
        <w:t>General</w:t>
      </w:r>
      <w:bookmarkEnd w:id="5096"/>
      <w:bookmarkEnd w:id="5097"/>
      <w:bookmarkEnd w:id="5098"/>
      <w:bookmarkEnd w:id="5099"/>
      <w:bookmarkEnd w:id="5100"/>
      <w:bookmarkEnd w:id="5101"/>
      <w:bookmarkEnd w:id="5102"/>
      <w:bookmarkEnd w:id="5103"/>
      <w:bookmarkEnd w:id="5104"/>
      <w:bookmarkEnd w:id="5105"/>
    </w:p>
    <w:p w14:paraId="59EDD783" w14:textId="77777777" w:rsidR="00B16A3C" w:rsidRDefault="00B16A3C" w:rsidP="00B16A3C">
      <w:pPr>
        <w:rPr>
          <w:noProof/>
        </w:rPr>
      </w:pPr>
      <w:r w:rsidRPr="00A1115A">
        <w:t xml:space="preserve">Additional </w:t>
      </w:r>
      <w:r w:rsidRPr="00906677">
        <w:t>regional</w:t>
      </w:r>
      <w:r w:rsidRPr="00A1115A">
        <w:t xml:space="preserve"> requirements can be signalled by the network. Each </w:t>
      </w:r>
      <w:r>
        <w:t>group</w:t>
      </w:r>
      <w:r w:rsidRPr="00A1115A">
        <w:t xml:space="preserve"> </w:t>
      </w:r>
      <w:r>
        <w:t xml:space="preserve">of </w:t>
      </w:r>
      <w:r w:rsidRPr="00A1115A">
        <w:t xml:space="preserve">additional </w:t>
      </w:r>
      <w:r>
        <w:t>regional</w:t>
      </w:r>
      <w:r w:rsidRPr="00A1115A">
        <w:t xml:space="preserve"> requirement</w:t>
      </w:r>
      <w:r>
        <w:t>s</w:t>
      </w:r>
      <w:r w:rsidRPr="00A1115A">
        <w:t xml:space="preserve"> is associated with a unique network signalling (NS) value indicated in RRC signalling by an NR </w:t>
      </w:r>
      <w:r>
        <w:t xml:space="preserve">NTN </w:t>
      </w:r>
      <w:r w:rsidRPr="00A1115A">
        <w:t xml:space="preserve">frequency band number of the applicable </w:t>
      </w:r>
      <w:r>
        <w:rPr>
          <w:rFonts w:hint="eastAsia"/>
        </w:rPr>
        <w:t xml:space="preserve">FR1-NTN </w:t>
      </w:r>
      <w:r>
        <w:rPr>
          <w:rFonts w:hint="eastAsia"/>
          <w:lang w:val="en-US"/>
        </w:rPr>
        <w:t xml:space="preserve">operating bands </w:t>
      </w:r>
      <w:r>
        <w:rPr>
          <w:rFonts w:hint="eastAsia"/>
        </w:rPr>
        <w:t>above 10 GHz</w:t>
      </w:r>
      <w:r>
        <w:rPr>
          <w:rFonts w:hint="eastAsia"/>
          <w:lang w:val="en-US"/>
        </w:rPr>
        <w:t xml:space="preserve"> and </w:t>
      </w:r>
      <w:r>
        <w:t xml:space="preserve">FR2-NTN </w:t>
      </w:r>
      <w:r w:rsidRPr="00A1115A">
        <w:t xml:space="preserve">operating band and an associated value in the field </w:t>
      </w:r>
      <w:r w:rsidRPr="00A1115A">
        <w:rPr>
          <w:i/>
        </w:rPr>
        <w:t>additionalSpectrumEmission.</w:t>
      </w:r>
      <w:r w:rsidRPr="00906677">
        <w:t xml:space="preserve"> </w:t>
      </w:r>
      <w:r w:rsidRPr="00A1115A">
        <w:t xml:space="preserve">Throughout this specification, the notion of indication or signalling of an NS value refers to the corresponding indication of an NR </w:t>
      </w:r>
      <w:r w:rsidRPr="00A1115A">
        <w:rPr>
          <w:lang w:eastAsia="x-none"/>
        </w:rPr>
        <w:t xml:space="preserve">frequency band number of the applicable operating band, the IE field </w:t>
      </w:r>
      <w:r w:rsidRPr="00A1115A">
        <w:rPr>
          <w:i/>
        </w:rPr>
        <w:t>freqBandIndicatorNR</w:t>
      </w:r>
      <w:r w:rsidRPr="00A1115A">
        <w:t xml:space="preserve"> and an associated value of </w:t>
      </w:r>
      <w:r w:rsidRPr="00A1115A">
        <w:rPr>
          <w:i/>
        </w:rPr>
        <w:t xml:space="preserve">additionalSpectrumEmission </w:t>
      </w:r>
      <w:r w:rsidRPr="00A1115A">
        <w:t>in the relevant RRC information elements [</w:t>
      </w:r>
      <w:r>
        <w:t>8</w:t>
      </w:r>
      <w:r w:rsidRPr="00A1115A">
        <w:t>]</w:t>
      </w:r>
      <w:r w:rsidRPr="00A1115A">
        <w:rPr>
          <w:i/>
        </w:rPr>
        <w:t>.</w:t>
      </w:r>
    </w:p>
    <w:p w14:paraId="3C80BF5E" w14:textId="14719708" w:rsidR="00290137" w:rsidRDefault="00B16A3C" w:rsidP="00B16A3C">
      <w:pPr>
        <w:rPr>
          <w:noProof/>
        </w:rPr>
      </w:pPr>
      <w:r w:rsidRPr="009C3F40">
        <w:rPr>
          <w:noProof/>
        </w:rPr>
        <w:t xml:space="preserve">Table 9.7.1-1 specifies the additional </w:t>
      </w:r>
      <w:r>
        <w:rPr>
          <w:noProof/>
        </w:rPr>
        <w:t xml:space="preserve">regional </w:t>
      </w:r>
      <w:r w:rsidRPr="009C3F40">
        <w:rPr>
          <w:noProof/>
        </w:rPr>
        <w:t>requirements with their associated network signalling values</w:t>
      </w:r>
      <w:r>
        <w:rPr>
          <w:noProof/>
        </w:rPr>
        <w:t>,</w:t>
      </w:r>
      <w:r w:rsidRPr="009C3F40">
        <w:rPr>
          <w:noProof/>
        </w:rPr>
        <w:t xml:space="preserve"> the </w:t>
      </w:r>
      <w:r>
        <w:rPr>
          <w:noProof/>
        </w:rPr>
        <w:t>a</w:t>
      </w:r>
      <w:r w:rsidRPr="009C3F40">
        <w:rPr>
          <w:noProof/>
        </w:rPr>
        <w:t xml:space="preserve">pplicable </w:t>
      </w:r>
      <w:r>
        <w:rPr>
          <w:noProof/>
        </w:rPr>
        <w:t>s</w:t>
      </w:r>
      <w:r w:rsidRPr="009C3F40">
        <w:rPr>
          <w:noProof/>
        </w:rPr>
        <w:t>atellite orbit scenario</w:t>
      </w:r>
      <w:r>
        <w:rPr>
          <w:noProof/>
        </w:rPr>
        <w:t>(s) and</w:t>
      </w:r>
      <w:r w:rsidRPr="009C3F40">
        <w:rPr>
          <w:noProof/>
        </w:rPr>
        <w:t xml:space="preserve"> applicable </w:t>
      </w:r>
      <w:r>
        <w:rPr>
          <w:rFonts w:hint="eastAsia"/>
        </w:rPr>
        <w:t xml:space="preserve">FR1-NTN </w:t>
      </w:r>
      <w:r>
        <w:rPr>
          <w:rFonts w:hint="eastAsia"/>
          <w:lang w:val="en-US"/>
        </w:rPr>
        <w:t xml:space="preserve">operating bands </w:t>
      </w:r>
      <w:r>
        <w:rPr>
          <w:rFonts w:hint="eastAsia"/>
        </w:rPr>
        <w:t>above 10 GHz</w:t>
      </w:r>
      <w:r>
        <w:rPr>
          <w:rFonts w:hint="eastAsia"/>
          <w:lang w:val="en-US"/>
        </w:rPr>
        <w:t xml:space="preserve"> and </w:t>
      </w:r>
      <w:r w:rsidRPr="009C3F40">
        <w:rPr>
          <w:noProof/>
        </w:rPr>
        <w:t>FR2-NTN operating band(s) for each NS value.</w:t>
      </w:r>
      <w:r w:rsidRPr="00DF7B46">
        <w:t xml:space="preserve"> </w:t>
      </w:r>
      <w:r w:rsidRPr="00DF7B46">
        <w:rPr>
          <w:noProof/>
        </w:rPr>
        <w:t>The mapping of NR frequency band numbers and values of the additionalSpectrumEmission to network signalling labels is specified in Table 9.7.1-</w:t>
      </w:r>
      <w:r>
        <w:rPr>
          <w:noProof/>
        </w:rPr>
        <w:t>2</w:t>
      </w:r>
      <w:r w:rsidRPr="00DF7B46">
        <w:rPr>
          <w:noProof/>
        </w:rPr>
        <w:t>.</w:t>
      </w:r>
    </w:p>
    <w:p w14:paraId="323A571C" w14:textId="77777777" w:rsidR="00290137" w:rsidRPr="00A1115A" w:rsidRDefault="00290137" w:rsidP="00290137">
      <w:pPr>
        <w:pStyle w:val="TH"/>
      </w:pPr>
      <w:r w:rsidRPr="00A1115A">
        <w:t xml:space="preserve">Table </w:t>
      </w:r>
      <w:r w:rsidRPr="009C3F40">
        <w:rPr>
          <w:noProof/>
        </w:rPr>
        <w:t>9.7.1</w:t>
      </w:r>
      <w:r w:rsidRPr="00A1115A">
        <w:t xml:space="preserve">-1: </w:t>
      </w:r>
      <w:r w:rsidRPr="009708A7">
        <w:t>Additional regional requirements indicated by Network Signalling label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2"/>
        <w:gridCol w:w="1791"/>
        <w:gridCol w:w="2141"/>
        <w:gridCol w:w="2112"/>
        <w:gridCol w:w="1885"/>
      </w:tblGrid>
      <w:tr w:rsidR="00DC53DD" w:rsidRPr="00C04A08" w14:paraId="665F8FDF" w14:textId="77777777" w:rsidTr="005F239D">
        <w:trPr>
          <w:trHeight w:val="187"/>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BB973C2" w14:textId="77777777" w:rsidR="00DC53DD" w:rsidRPr="00C04A08" w:rsidRDefault="00DC53DD" w:rsidP="005F239D">
            <w:pPr>
              <w:pStyle w:val="TAH"/>
              <w:rPr>
                <w:rFonts w:cs="Arial"/>
              </w:rPr>
            </w:pPr>
            <w:r w:rsidRPr="00C04A08">
              <w:rPr>
                <w:rFonts w:cs="Arial"/>
              </w:rPr>
              <w:t>Network Signalling label</w:t>
            </w:r>
          </w:p>
        </w:tc>
        <w:tc>
          <w:tcPr>
            <w:tcW w:w="0" w:type="auto"/>
            <w:tcBorders>
              <w:top w:val="single" w:sz="4" w:space="0" w:color="auto"/>
              <w:left w:val="single" w:sz="4" w:space="0" w:color="auto"/>
              <w:bottom w:val="single" w:sz="4" w:space="0" w:color="auto"/>
              <w:right w:val="single" w:sz="4" w:space="0" w:color="auto"/>
            </w:tcBorders>
            <w:vAlign w:val="center"/>
            <w:hideMark/>
          </w:tcPr>
          <w:p w14:paraId="549AB2B7" w14:textId="77777777" w:rsidR="00DC53DD" w:rsidRPr="00C04A08" w:rsidRDefault="00DC53DD" w:rsidP="005F239D">
            <w:pPr>
              <w:pStyle w:val="TAH"/>
              <w:rPr>
                <w:rFonts w:cs="Arial"/>
              </w:rPr>
            </w:pPr>
            <w:r w:rsidRPr="00C04A08">
              <w:rPr>
                <w:rFonts w:cs="Arial"/>
              </w:rPr>
              <w:t>Requirements (clause)</w:t>
            </w:r>
          </w:p>
        </w:tc>
        <w:tc>
          <w:tcPr>
            <w:tcW w:w="0" w:type="auto"/>
            <w:tcBorders>
              <w:top w:val="single" w:sz="4" w:space="0" w:color="auto"/>
              <w:left w:val="single" w:sz="4" w:space="0" w:color="auto"/>
              <w:bottom w:val="single" w:sz="4" w:space="0" w:color="auto"/>
              <w:right w:val="single" w:sz="4" w:space="0" w:color="auto"/>
            </w:tcBorders>
            <w:vAlign w:val="center"/>
          </w:tcPr>
          <w:p w14:paraId="4DC6FD22" w14:textId="77777777" w:rsidR="00DC53DD" w:rsidRPr="00BE1BF5" w:rsidRDefault="00DC53DD" w:rsidP="005F239D">
            <w:pPr>
              <w:pStyle w:val="TAH"/>
              <w:rPr>
                <w:rFonts w:eastAsiaTheme="minorEastAsia" w:cs="Arial"/>
              </w:rPr>
            </w:pPr>
            <w:r>
              <w:rPr>
                <w:rFonts w:eastAsiaTheme="minorEastAsia" w:cs="Arial" w:hint="eastAsia"/>
              </w:rPr>
              <w:t>A</w:t>
            </w:r>
            <w:r>
              <w:rPr>
                <w:rFonts w:eastAsiaTheme="minorEastAsia" w:cs="Arial"/>
              </w:rPr>
              <w:t xml:space="preserve">pplicable </w:t>
            </w:r>
            <w:r w:rsidRPr="00E76F8E">
              <w:rPr>
                <w:rFonts w:eastAsiaTheme="minorEastAsia" w:cs="Arial"/>
              </w:rPr>
              <w:t xml:space="preserve">Satellite </w:t>
            </w:r>
            <w:r>
              <w:rPr>
                <w:rFonts w:eastAsiaTheme="minorEastAsia" w:cs="Arial"/>
              </w:rPr>
              <w:t>orbit scenario</w:t>
            </w:r>
          </w:p>
        </w:tc>
        <w:tc>
          <w:tcPr>
            <w:tcW w:w="0" w:type="auto"/>
            <w:tcBorders>
              <w:top w:val="single" w:sz="4" w:space="0" w:color="auto"/>
              <w:left w:val="single" w:sz="4" w:space="0" w:color="auto"/>
              <w:bottom w:val="single" w:sz="4" w:space="0" w:color="auto"/>
              <w:right w:val="single" w:sz="4" w:space="0" w:color="auto"/>
            </w:tcBorders>
            <w:vAlign w:val="center"/>
            <w:hideMark/>
          </w:tcPr>
          <w:p w14:paraId="65E9D558" w14:textId="77777777" w:rsidR="00DC53DD" w:rsidRPr="00C04A08" w:rsidRDefault="00DC53DD" w:rsidP="005F239D">
            <w:pPr>
              <w:pStyle w:val="TAH"/>
              <w:rPr>
                <w:rFonts w:cs="Arial"/>
              </w:rPr>
            </w:pPr>
            <w:r w:rsidRPr="00EE7107">
              <w:rPr>
                <w:rFonts w:cs="Arial"/>
              </w:rPr>
              <w:t>NR satellite Band</w:t>
            </w:r>
          </w:p>
        </w:tc>
        <w:tc>
          <w:tcPr>
            <w:tcW w:w="0" w:type="auto"/>
            <w:tcBorders>
              <w:top w:val="single" w:sz="4" w:space="0" w:color="auto"/>
              <w:left w:val="single" w:sz="4" w:space="0" w:color="auto"/>
              <w:bottom w:val="single" w:sz="4" w:space="0" w:color="auto"/>
              <w:right w:val="single" w:sz="4" w:space="0" w:color="auto"/>
            </w:tcBorders>
            <w:vAlign w:val="center"/>
            <w:hideMark/>
          </w:tcPr>
          <w:p w14:paraId="56AA828F" w14:textId="77777777" w:rsidR="00DC53DD" w:rsidRPr="00C04A08" w:rsidRDefault="00DC53DD" w:rsidP="005F239D">
            <w:pPr>
              <w:pStyle w:val="TAH"/>
              <w:rPr>
                <w:rFonts w:cs="Arial"/>
              </w:rPr>
            </w:pPr>
            <w:r w:rsidRPr="00C04A08">
              <w:rPr>
                <w:rFonts w:cs="Arial"/>
              </w:rPr>
              <w:t>Channel bandwidth (MHz)</w:t>
            </w:r>
          </w:p>
        </w:tc>
      </w:tr>
      <w:tr w:rsidR="00DC53DD" w:rsidRPr="00C04A08" w14:paraId="7F5CAC1A" w14:textId="77777777" w:rsidTr="005F239D">
        <w:trPr>
          <w:trHeight w:val="183"/>
          <w:jc w:val="center"/>
        </w:trPr>
        <w:tc>
          <w:tcPr>
            <w:tcW w:w="0" w:type="auto"/>
            <w:vMerge w:val="restart"/>
            <w:tcBorders>
              <w:top w:val="single" w:sz="4" w:space="0" w:color="auto"/>
              <w:left w:val="single" w:sz="4" w:space="0" w:color="auto"/>
              <w:right w:val="single" w:sz="4" w:space="0" w:color="auto"/>
            </w:tcBorders>
            <w:vAlign w:val="center"/>
          </w:tcPr>
          <w:p w14:paraId="7B1F5BBD" w14:textId="77777777" w:rsidR="00DC53DD" w:rsidRPr="00C04A08" w:rsidRDefault="00DC53DD" w:rsidP="005F239D">
            <w:pPr>
              <w:pStyle w:val="TAC"/>
              <w:rPr>
                <w:rFonts w:cs="Arial"/>
              </w:rPr>
            </w:pPr>
            <w:r w:rsidRPr="00C04A08">
              <w:rPr>
                <w:rFonts w:cs="Arial"/>
              </w:rPr>
              <w:t>NS_200</w:t>
            </w:r>
            <w:r>
              <w:rPr>
                <w:rFonts w:cs="Arial"/>
              </w:rPr>
              <w:t>N</w:t>
            </w:r>
          </w:p>
        </w:tc>
        <w:tc>
          <w:tcPr>
            <w:tcW w:w="0" w:type="auto"/>
            <w:vMerge w:val="restart"/>
            <w:tcBorders>
              <w:top w:val="single" w:sz="4" w:space="0" w:color="auto"/>
              <w:left w:val="single" w:sz="4" w:space="0" w:color="auto"/>
              <w:right w:val="single" w:sz="4" w:space="0" w:color="auto"/>
            </w:tcBorders>
            <w:vAlign w:val="center"/>
          </w:tcPr>
          <w:p w14:paraId="7D0F59EB" w14:textId="77777777" w:rsidR="00DC53DD" w:rsidRPr="00063211" w:rsidRDefault="00DC53DD" w:rsidP="005F239D">
            <w:pPr>
              <w:pStyle w:val="TAC"/>
              <w:rPr>
                <w:rFonts w:eastAsiaTheme="minorEastAsia"/>
              </w:rPr>
            </w:pPr>
          </w:p>
        </w:tc>
        <w:tc>
          <w:tcPr>
            <w:tcW w:w="0" w:type="auto"/>
            <w:vMerge w:val="restart"/>
            <w:tcBorders>
              <w:top w:val="single" w:sz="4" w:space="0" w:color="auto"/>
              <w:left w:val="single" w:sz="4" w:space="0" w:color="auto"/>
              <w:right w:val="single" w:sz="4" w:space="0" w:color="auto"/>
            </w:tcBorders>
            <w:vAlign w:val="center"/>
          </w:tcPr>
          <w:p w14:paraId="50F97ABD" w14:textId="77777777" w:rsidR="00DC53DD" w:rsidRPr="00BE1BF5" w:rsidRDefault="00DC53DD" w:rsidP="005F239D">
            <w:pPr>
              <w:pStyle w:val="TAC"/>
              <w:rPr>
                <w:rFonts w:eastAsiaTheme="minorEastAsia" w:cs="Arial"/>
              </w:rPr>
            </w:pPr>
            <w:r w:rsidRPr="00D249A8">
              <w:rPr>
                <w:rFonts w:eastAsiaTheme="minorEastAsia" w:cs="Arial"/>
              </w:rPr>
              <w:t>GSO and LEO</w:t>
            </w:r>
          </w:p>
        </w:tc>
        <w:tc>
          <w:tcPr>
            <w:tcW w:w="0" w:type="auto"/>
            <w:tcBorders>
              <w:top w:val="single" w:sz="4" w:space="0" w:color="auto"/>
              <w:left w:val="single" w:sz="4" w:space="0" w:color="auto"/>
              <w:bottom w:val="single" w:sz="4" w:space="0" w:color="auto"/>
              <w:right w:val="single" w:sz="4" w:space="0" w:color="auto"/>
            </w:tcBorders>
            <w:vAlign w:val="center"/>
          </w:tcPr>
          <w:p w14:paraId="0DE693EF" w14:textId="77777777" w:rsidR="00DC53DD" w:rsidRPr="00C04A08" w:rsidRDefault="00DC53DD" w:rsidP="005F239D">
            <w:pPr>
              <w:pStyle w:val="TAC"/>
              <w:rPr>
                <w:rFonts w:cs="Arial"/>
              </w:rPr>
            </w:pPr>
            <w:r>
              <w:t>Table 5.2.2-1 for bands above 10 GHz</w:t>
            </w:r>
          </w:p>
        </w:tc>
        <w:tc>
          <w:tcPr>
            <w:tcW w:w="0" w:type="auto"/>
            <w:tcBorders>
              <w:top w:val="single" w:sz="4" w:space="0" w:color="auto"/>
              <w:left w:val="single" w:sz="4" w:space="0" w:color="auto"/>
              <w:bottom w:val="single" w:sz="4" w:space="0" w:color="auto"/>
              <w:right w:val="single" w:sz="4" w:space="0" w:color="auto"/>
            </w:tcBorders>
            <w:vAlign w:val="center"/>
          </w:tcPr>
          <w:p w14:paraId="61C5E12F" w14:textId="77777777" w:rsidR="00DC53DD" w:rsidRPr="00C04A08" w:rsidRDefault="00DC53DD" w:rsidP="005F239D">
            <w:pPr>
              <w:pStyle w:val="TAC"/>
              <w:rPr>
                <w:rFonts w:cs="Arial"/>
              </w:rPr>
            </w:pPr>
            <w:r>
              <w:rPr>
                <w:rFonts w:cs="Arial"/>
              </w:rPr>
              <w:t>Table 5.3.5-1</w:t>
            </w:r>
          </w:p>
        </w:tc>
      </w:tr>
      <w:tr w:rsidR="00DC53DD" w:rsidRPr="00C04A08" w14:paraId="6646BBD7" w14:textId="77777777" w:rsidTr="005F239D">
        <w:trPr>
          <w:trHeight w:val="182"/>
          <w:jc w:val="center"/>
        </w:trPr>
        <w:tc>
          <w:tcPr>
            <w:tcW w:w="0" w:type="auto"/>
            <w:vMerge/>
            <w:tcBorders>
              <w:left w:val="single" w:sz="4" w:space="0" w:color="auto"/>
              <w:bottom w:val="single" w:sz="4" w:space="0" w:color="auto"/>
              <w:right w:val="single" w:sz="4" w:space="0" w:color="auto"/>
            </w:tcBorders>
            <w:vAlign w:val="center"/>
          </w:tcPr>
          <w:p w14:paraId="21434E18" w14:textId="77777777" w:rsidR="00DC53DD" w:rsidRPr="00C04A08" w:rsidRDefault="00DC53DD" w:rsidP="005F239D">
            <w:pPr>
              <w:pStyle w:val="TAC"/>
              <w:rPr>
                <w:rFonts w:cs="Arial"/>
              </w:rPr>
            </w:pPr>
          </w:p>
        </w:tc>
        <w:tc>
          <w:tcPr>
            <w:tcW w:w="0" w:type="auto"/>
            <w:vMerge/>
            <w:tcBorders>
              <w:left w:val="single" w:sz="4" w:space="0" w:color="auto"/>
              <w:bottom w:val="single" w:sz="4" w:space="0" w:color="auto"/>
              <w:right w:val="single" w:sz="4" w:space="0" w:color="auto"/>
            </w:tcBorders>
            <w:vAlign w:val="center"/>
          </w:tcPr>
          <w:p w14:paraId="2E17B0E2" w14:textId="77777777" w:rsidR="00DC53DD" w:rsidRPr="00063211" w:rsidRDefault="00DC53DD" w:rsidP="005F239D">
            <w:pPr>
              <w:pStyle w:val="TAC"/>
              <w:rPr>
                <w:rFonts w:eastAsiaTheme="minorEastAsia"/>
              </w:rPr>
            </w:pPr>
          </w:p>
        </w:tc>
        <w:tc>
          <w:tcPr>
            <w:tcW w:w="0" w:type="auto"/>
            <w:vMerge/>
            <w:tcBorders>
              <w:left w:val="single" w:sz="4" w:space="0" w:color="auto"/>
              <w:bottom w:val="single" w:sz="4" w:space="0" w:color="auto"/>
              <w:right w:val="single" w:sz="4" w:space="0" w:color="auto"/>
            </w:tcBorders>
            <w:vAlign w:val="center"/>
          </w:tcPr>
          <w:p w14:paraId="5DE9907D" w14:textId="77777777" w:rsidR="00DC53DD" w:rsidRPr="00D249A8" w:rsidRDefault="00DC53DD" w:rsidP="005F239D">
            <w:pPr>
              <w:pStyle w:val="TAC"/>
              <w:rPr>
                <w:rFonts w:eastAsiaTheme="minorEastAsia"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6458E2B3" w14:textId="77777777" w:rsidR="00DC53DD" w:rsidRDefault="00DC53DD" w:rsidP="005F239D">
            <w:pPr>
              <w:pStyle w:val="TAC"/>
            </w:pPr>
            <w:r>
              <w:t>Table 5.2.3-1</w:t>
            </w:r>
          </w:p>
        </w:tc>
        <w:tc>
          <w:tcPr>
            <w:tcW w:w="0" w:type="auto"/>
            <w:tcBorders>
              <w:top w:val="single" w:sz="4" w:space="0" w:color="auto"/>
              <w:left w:val="single" w:sz="4" w:space="0" w:color="auto"/>
              <w:bottom w:val="single" w:sz="4" w:space="0" w:color="auto"/>
              <w:right w:val="single" w:sz="4" w:space="0" w:color="auto"/>
            </w:tcBorders>
            <w:vAlign w:val="center"/>
          </w:tcPr>
          <w:p w14:paraId="40FDDE52" w14:textId="6551C021" w:rsidR="00DC53DD" w:rsidRDefault="00DC53DD" w:rsidP="005F239D">
            <w:pPr>
              <w:pStyle w:val="TAC"/>
            </w:pPr>
            <w:r>
              <w:rPr>
                <w:rFonts w:cs="Arial"/>
              </w:rPr>
              <w:t>Table 5.3.5-2</w:t>
            </w:r>
          </w:p>
        </w:tc>
      </w:tr>
      <w:tr w:rsidR="00DC53DD" w:rsidRPr="00C04A08" w14:paraId="7EE04E2C" w14:textId="77777777" w:rsidTr="005F239D">
        <w:trPr>
          <w:trHeight w:val="187"/>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2A10EF5" w14:textId="77777777" w:rsidR="00DC53DD" w:rsidRPr="00C04A08" w:rsidRDefault="00DC53DD" w:rsidP="005F239D">
            <w:pPr>
              <w:pStyle w:val="TAC"/>
              <w:rPr>
                <w:rFonts w:cs="Arial"/>
              </w:rPr>
            </w:pPr>
            <w:r w:rsidRPr="00C04A08">
              <w:rPr>
                <w:rFonts w:cs="Arial"/>
              </w:rPr>
              <w:t>NS_201</w:t>
            </w:r>
            <w:r>
              <w:rPr>
                <w:rFonts w:cs="Arial"/>
              </w:rPr>
              <w:t>N</w:t>
            </w:r>
          </w:p>
        </w:tc>
        <w:tc>
          <w:tcPr>
            <w:tcW w:w="0" w:type="auto"/>
            <w:tcBorders>
              <w:top w:val="single" w:sz="4" w:space="0" w:color="auto"/>
              <w:left w:val="single" w:sz="4" w:space="0" w:color="auto"/>
              <w:bottom w:val="single" w:sz="4" w:space="0" w:color="auto"/>
              <w:right w:val="single" w:sz="4" w:space="0" w:color="auto"/>
            </w:tcBorders>
            <w:vAlign w:val="center"/>
          </w:tcPr>
          <w:p w14:paraId="37C79D67" w14:textId="77777777" w:rsidR="00DC53DD" w:rsidRDefault="00DC53DD" w:rsidP="005F239D">
            <w:pPr>
              <w:pStyle w:val="TAC"/>
            </w:pPr>
            <w:r>
              <w:t xml:space="preserve">Clause </w:t>
            </w:r>
            <w:r w:rsidRPr="00063211">
              <w:t>9.2.2.3</w:t>
            </w:r>
          </w:p>
          <w:p w14:paraId="7FEE4E6F" w14:textId="77777777" w:rsidR="00DC53DD" w:rsidRDefault="00DC53DD" w:rsidP="005F239D">
            <w:pPr>
              <w:pStyle w:val="TAC"/>
              <w:rPr>
                <w:rFonts w:eastAsiaTheme="minorEastAsia"/>
              </w:rPr>
            </w:pPr>
            <w:r>
              <w:t xml:space="preserve">Clause </w:t>
            </w:r>
            <w:r w:rsidRPr="00D43A6F">
              <w:rPr>
                <w:rFonts w:eastAsiaTheme="minorEastAsia"/>
              </w:rPr>
              <w:t>9.5.3.2</w:t>
            </w:r>
          </w:p>
          <w:p w14:paraId="7443E63E" w14:textId="77777777" w:rsidR="00DC53DD" w:rsidRDefault="00DC53DD" w:rsidP="005F239D">
            <w:pPr>
              <w:pStyle w:val="TAC"/>
              <w:rPr>
                <w:rFonts w:eastAsiaTheme="minorEastAsia" w:cs="Arial"/>
              </w:rPr>
            </w:pPr>
            <w:r>
              <w:rPr>
                <w:rFonts w:eastAsiaTheme="minorEastAsia" w:cs="Arial" w:hint="eastAsia"/>
              </w:rPr>
              <w:t>C</w:t>
            </w:r>
            <w:r>
              <w:rPr>
                <w:rFonts w:eastAsiaTheme="minorEastAsia" w:cs="Arial"/>
              </w:rPr>
              <w:t xml:space="preserve">lause </w:t>
            </w:r>
            <w:r w:rsidRPr="00063211">
              <w:rPr>
                <w:rFonts w:eastAsiaTheme="minorEastAsia" w:cs="Arial"/>
              </w:rPr>
              <w:t>9.5.3.3</w:t>
            </w:r>
          </w:p>
          <w:p w14:paraId="6BE4C458" w14:textId="77777777" w:rsidR="00DC53DD" w:rsidRDefault="00DC53DD" w:rsidP="005F239D">
            <w:pPr>
              <w:pStyle w:val="TAC"/>
              <w:rPr>
                <w:rFonts w:eastAsiaTheme="minorEastAsia" w:cs="Arial"/>
              </w:rPr>
            </w:pPr>
            <w:r>
              <w:rPr>
                <w:rFonts w:eastAsiaTheme="minorEastAsia" w:cs="Arial" w:hint="eastAsia"/>
              </w:rPr>
              <w:t>C</w:t>
            </w:r>
            <w:r>
              <w:rPr>
                <w:rFonts w:eastAsiaTheme="minorEastAsia" w:cs="Arial"/>
              </w:rPr>
              <w:t xml:space="preserve">lause </w:t>
            </w:r>
            <w:r w:rsidRPr="00063211">
              <w:rPr>
                <w:rFonts w:eastAsiaTheme="minorEastAsia" w:cs="Arial"/>
              </w:rPr>
              <w:t>9.6.1.1</w:t>
            </w:r>
          </w:p>
          <w:p w14:paraId="424D4C7E" w14:textId="77777777" w:rsidR="00DC53DD" w:rsidRDefault="00DC53DD" w:rsidP="005F239D">
            <w:pPr>
              <w:pStyle w:val="TAC"/>
              <w:rPr>
                <w:rFonts w:eastAsiaTheme="minorEastAsia" w:cs="Arial"/>
              </w:rPr>
            </w:pPr>
            <w:r>
              <w:rPr>
                <w:rFonts w:eastAsiaTheme="minorEastAsia" w:cs="Arial" w:hint="eastAsia"/>
              </w:rPr>
              <w:t>C</w:t>
            </w:r>
            <w:r>
              <w:rPr>
                <w:rFonts w:eastAsiaTheme="minorEastAsia" w:cs="Arial"/>
              </w:rPr>
              <w:t xml:space="preserve">lause </w:t>
            </w:r>
            <w:r w:rsidRPr="00063211">
              <w:rPr>
                <w:rFonts w:eastAsiaTheme="minorEastAsia" w:cs="Arial"/>
              </w:rPr>
              <w:t>9.6.1.</w:t>
            </w:r>
            <w:r>
              <w:rPr>
                <w:rFonts w:eastAsiaTheme="minorEastAsia" w:cs="Arial"/>
              </w:rPr>
              <w:t>2</w:t>
            </w:r>
          </w:p>
          <w:p w14:paraId="2A7C669A" w14:textId="77777777" w:rsidR="00DC53DD" w:rsidRPr="00063211" w:rsidRDefault="00DC53DD" w:rsidP="005F239D">
            <w:pPr>
              <w:pStyle w:val="TAC"/>
              <w:rPr>
                <w:rFonts w:eastAsiaTheme="minorEastAsia" w:cs="Arial"/>
              </w:rPr>
            </w:pPr>
            <w:r w:rsidRPr="00063211">
              <w:rPr>
                <w:rFonts w:eastAsiaTheme="minorEastAsia" w:cs="Arial"/>
              </w:rPr>
              <w:t>Clause 10.8</w:t>
            </w:r>
            <w:r>
              <w:rPr>
                <w:rFonts w:eastAsiaTheme="minorEastAsia" w:cs="Arial"/>
              </w:rPr>
              <w:t>.1</w:t>
            </w:r>
          </w:p>
        </w:tc>
        <w:tc>
          <w:tcPr>
            <w:tcW w:w="0" w:type="auto"/>
            <w:tcBorders>
              <w:top w:val="single" w:sz="4" w:space="0" w:color="auto"/>
              <w:left w:val="single" w:sz="4" w:space="0" w:color="auto"/>
              <w:bottom w:val="single" w:sz="4" w:space="0" w:color="auto"/>
              <w:right w:val="single" w:sz="4" w:space="0" w:color="auto"/>
            </w:tcBorders>
            <w:vAlign w:val="center"/>
          </w:tcPr>
          <w:p w14:paraId="0178D9D9" w14:textId="77777777" w:rsidR="00DC53DD" w:rsidRPr="00C04A08" w:rsidRDefault="00DC53DD" w:rsidP="005F239D">
            <w:pPr>
              <w:pStyle w:val="TAC"/>
              <w:rPr>
                <w:rFonts w:cs="Arial"/>
              </w:rPr>
            </w:pPr>
            <w:r>
              <w:rPr>
                <w:rFonts w:cs="Arial"/>
              </w:rPr>
              <w:t>GSO</w:t>
            </w:r>
          </w:p>
        </w:tc>
        <w:tc>
          <w:tcPr>
            <w:tcW w:w="0" w:type="auto"/>
            <w:tcBorders>
              <w:top w:val="single" w:sz="4" w:space="0" w:color="auto"/>
              <w:left w:val="single" w:sz="4" w:space="0" w:color="auto"/>
              <w:bottom w:val="single" w:sz="4" w:space="0" w:color="auto"/>
              <w:right w:val="single" w:sz="4" w:space="0" w:color="auto"/>
            </w:tcBorders>
            <w:vAlign w:val="center"/>
          </w:tcPr>
          <w:p w14:paraId="1449FA47" w14:textId="77777777" w:rsidR="00DC53DD" w:rsidRPr="00C04A08" w:rsidRDefault="00DC53DD" w:rsidP="005F239D">
            <w:pPr>
              <w:pStyle w:val="TAC"/>
              <w:rPr>
                <w:rFonts w:cs="Arial"/>
              </w:rPr>
            </w:pPr>
            <w:r>
              <w:rPr>
                <w:rFonts w:cs="Arial"/>
              </w:rPr>
              <w:t>n512</w:t>
            </w:r>
          </w:p>
        </w:tc>
        <w:tc>
          <w:tcPr>
            <w:tcW w:w="0" w:type="auto"/>
            <w:tcBorders>
              <w:top w:val="single" w:sz="4" w:space="0" w:color="auto"/>
              <w:left w:val="single" w:sz="4" w:space="0" w:color="auto"/>
              <w:bottom w:val="single" w:sz="4" w:space="0" w:color="auto"/>
              <w:right w:val="single" w:sz="4" w:space="0" w:color="auto"/>
            </w:tcBorders>
            <w:vAlign w:val="center"/>
          </w:tcPr>
          <w:p w14:paraId="75134238" w14:textId="77777777" w:rsidR="00DC53DD" w:rsidRPr="00C04A08" w:rsidRDefault="00DC53DD" w:rsidP="005F239D">
            <w:pPr>
              <w:pStyle w:val="TAC"/>
              <w:rPr>
                <w:rFonts w:cs="Arial"/>
              </w:rPr>
            </w:pPr>
            <w:r>
              <w:rPr>
                <w:rFonts w:cs="Arial" w:hint="eastAsia"/>
              </w:rPr>
              <w:t>5</w:t>
            </w:r>
            <w:r>
              <w:rPr>
                <w:rFonts w:cs="Arial"/>
              </w:rPr>
              <w:t>0, 100, 200, 400</w:t>
            </w:r>
          </w:p>
        </w:tc>
      </w:tr>
      <w:tr w:rsidR="00DC53DD" w:rsidRPr="00C04A08" w14:paraId="0460BE2C" w14:textId="77777777" w:rsidTr="005F239D">
        <w:trPr>
          <w:trHeight w:val="187"/>
          <w:jc w:val="center"/>
        </w:trPr>
        <w:tc>
          <w:tcPr>
            <w:tcW w:w="0" w:type="auto"/>
            <w:tcBorders>
              <w:top w:val="single" w:sz="4" w:space="0" w:color="auto"/>
              <w:left w:val="single" w:sz="4" w:space="0" w:color="auto"/>
              <w:bottom w:val="single" w:sz="4" w:space="0" w:color="auto"/>
              <w:right w:val="single" w:sz="4" w:space="0" w:color="auto"/>
            </w:tcBorders>
            <w:vAlign w:val="center"/>
          </w:tcPr>
          <w:p w14:paraId="7E23DEE6" w14:textId="77777777" w:rsidR="00DC53DD" w:rsidRPr="00C04A08" w:rsidRDefault="00DC53DD" w:rsidP="005F239D">
            <w:pPr>
              <w:pStyle w:val="TAC"/>
              <w:rPr>
                <w:rFonts w:cs="Arial"/>
              </w:rPr>
            </w:pPr>
            <w:r w:rsidRPr="00C04A08">
              <w:t>NS_202</w:t>
            </w:r>
            <w:r>
              <w:t>N</w:t>
            </w:r>
          </w:p>
        </w:tc>
        <w:tc>
          <w:tcPr>
            <w:tcW w:w="0" w:type="auto"/>
            <w:tcBorders>
              <w:top w:val="single" w:sz="4" w:space="0" w:color="auto"/>
              <w:left w:val="single" w:sz="4" w:space="0" w:color="auto"/>
              <w:bottom w:val="single" w:sz="4" w:space="0" w:color="auto"/>
              <w:right w:val="single" w:sz="4" w:space="0" w:color="auto"/>
            </w:tcBorders>
            <w:vAlign w:val="center"/>
          </w:tcPr>
          <w:p w14:paraId="412B1391" w14:textId="77777777" w:rsidR="00DC53DD" w:rsidRDefault="00DC53DD" w:rsidP="005F239D">
            <w:pPr>
              <w:pStyle w:val="TAC"/>
              <w:rPr>
                <w:rFonts w:eastAsiaTheme="minorEastAsia"/>
              </w:rPr>
            </w:pPr>
            <w:r>
              <w:t xml:space="preserve">Clause </w:t>
            </w:r>
            <w:r w:rsidRPr="00D43A6F">
              <w:rPr>
                <w:rFonts w:eastAsiaTheme="minorEastAsia"/>
              </w:rPr>
              <w:t>9.5.3.2</w:t>
            </w:r>
          </w:p>
          <w:p w14:paraId="2C9A7ED0" w14:textId="77777777" w:rsidR="00DC53DD" w:rsidRDefault="00DC53DD" w:rsidP="005F239D">
            <w:pPr>
              <w:pStyle w:val="TAC"/>
              <w:rPr>
                <w:rFonts w:eastAsiaTheme="minorEastAsia" w:cs="Arial"/>
              </w:rPr>
            </w:pPr>
            <w:r>
              <w:rPr>
                <w:rFonts w:eastAsiaTheme="minorEastAsia" w:cs="Arial" w:hint="eastAsia"/>
              </w:rPr>
              <w:t>C</w:t>
            </w:r>
            <w:r>
              <w:rPr>
                <w:rFonts w:eastAsiaTheme="minorEastAsia" w:cs="Arial"/>
              </w:rPr>
              <w:t xml:space="preserve">lause </w:t>
            </w:r>
            <w:r w:rsidRPr="00063211">
              <w:rPr>
                <w:rFonts w:eastAsiaTheme="minorEastAsia" w:cs="Arial"/>
              </w:rPr>
              <w:t>9.5.3.3</w:t>
            </w:r>
          </w:p>
          <w:p w14:paraId="3DFFC2EF" w14:textId="77777777" w:rsidR="00DC53DD" w:rsidRPr="00063211" w:rsidRDefault="00DC53DD" w:rsidP="005F239D">
            <w:pPr>
              <w:pStyle w:val="TAC"/>
              <w:rPr>
                <w:rFonts w:eastAsiaTheme="minorEastAsia" w:cs="Arial"/>
              </w:rPr>
            </w:pPr>
            <w:r>
              <w:rPr>
                <w:rFonts w:eastAsiaTheme="minorEastAsia" w:cs="Arial" w:hint="eastAsia"/>
              </w:rPr>
              <w:t>C</w:t>
            </w:r>
            <w:r>
              <w:rPr>
                <w:rFonts w:eastAsiaTheme="minorEastAsia" w:cs="Arial"/>
              </w:rPr>
              <w:t xml:space="preserve">lause </w:t>
            </w:r>
            <w:r w:rsidRPr="00063211">
              <w:rPr>
                <w:rFonts w:eastAsiaTheme="minorEastAsia" w:cs="Arial"/>
              </w:rPr>
              <w:t>9.6.1.1</w:t>
            </w:r>
          </w:p>
        </w:tc>
        <w:tc>
          <w:tcPr>
            <w:tcW w:w="0" w:type="auto"/>
            <w:tcBorders>
              <w:top w:val="single" w:sz="4" w:space="0" w:color="auto"/>
              <w:left w:val="single" w:sz="4" w:space="0" w:color="auto"/>
              <w:bottom w:val="single" w:sz="4" w:space="0" w:color="auto"/>
              <w:right w:val="single" w:sz="4" w:space="0" w:color="auto"/>
            </w:tcBorders>
            <w:vAlign w:val="center"/>
          </w:tcPr>
          <w:p w14:paraId="17E62EB5" w14:textId="77777777" w:rsidR="00DC53DD" w:rsidRPr="00C04A08" w:rsidRDefault="00DC53DD" w:rsidP="005F239D">
            <w:pPr>
              <w:pStyle w:val="TAC"/>
              <w:rPr>
                <w:rFonts w:eastAsia="Malgun Gothic" w:cs="Arial"/>
              </w:rPr>
            </w:pPr>
            <w:r w:rsidRPr="00D249A8">
              <w:rPr>
                <w:rFonts w:eastAsiaTheme="minorEastAsia" w:cs="Arial"/>
              </w:rPr>
              <w:t>LEO</w:t>
            </w:r>
          </w:p>
        </w:tc>
        <w:tc>
          <w:tcPr>
            <w:tcW w:w="0" w:type="auto"/>
            <w:tcBorders>
              <w:top w:val="single" w:sz="4" w:space="0" w:color="auto"/>
              <w:left w:val="single" w:sz="4" w:space="0" w:color="auto"/>
              <w:bottom w:val="single" w:sz="4" w:space="0" w:color="auto"/>
              <w:right w:val="single" w:sz="4" w:space="0" w:color="auto"/>
            </w:tcBorders>
            <w:vAlign w:val="center"/>
          </w:tcPr>
          <w:p w14:paraId="749A8E19" w14:textId="77777777" w:rsidR="00DC53DD" w:rsidRPr="00C04A08" w:rsidRDefault="00DC53DD" w:rsidP="005F239D">
            <w:pPr>
              <w:pStyle w:val="TAC"/>
              <w:rPr>
                <w:rFonts w:cs="Arial"/>
              </w:rPr>
            </w:pPr>
            <w:r>
              <w:rPr>
                <w:rFonts w:cs="Arial"/>
              </w:rPr>
              <w:t>n512</w:t>
            </w:r>
          </w:p>
        </w:tc>
        <w:tc>
          <w:tcPr>
            <w:tcW w:w="0" w:type="auto"/>
            <w:tcBorders>
              <w:top w:val="single" w:sz="4" w:space="0" w:color="auto"/>
              <w:left w:val="single" w:sz="4" w:space="0" w:color="auto"/>
              <w:bottom w:val="single" w:sz="4" w:space="0" w:color="auto"/>
              <w:right w:val="single" w:sz="4" w:space="0" w:color="auto"/>
            </w:tcBorders>
            <w:vAlign w:val="center"/>
          </w:tcPr>
          <w:p w14:paraId="684A45B2" w14:textId="77777777" w:rsidR="00DC53DD" w:rsidRPr="00C04A08" w:rsidRDefault="00DC53DD" w:rsidP="005F239D">
            <w:pPr>
              <w:pStyle w:val="TAC"/>
              <w:rPr>
                <w:rFonts w:cs="Arial"/>
              </w:rPr>
            </w:pPr>
            <w:r>
              <w:rPr>
                <w:rFonts w:cs="Arial" w:hint="eastAsia"/>
              </w:rPr>
              <w:t>5</w:t>
            </w:r>
            <w:r>
              <w:rPr>
                <w:rFonts w:cs="Arial"/>
              </w:rPr>
              <w:t>0, 100, 200, 400</w:t>
            </w:r>
          </w:p>
        </w:tc>
      </w:tr>
      <w:tr w:rsidR="00DC53DD" w14:paraId="18037B71" w14:textId="77777777" w:rsidTr="005F239D">
        <w:trPr>
          <w:trHeight w:val="187"/>
          <w:jc w:val="center"/>
        </w:trPr>
        <w:tc>
          <w:tcPr>
            <w:tcW w:w="0" w:type="auto"/>
            <w:vMerge w:val="restart"/>
            <w:tcBorders>
              <w:top w:val="single" w:sz="4" w:space="0" w:color="auto"/>
              <w:left w:val="single" w:sz="4" w:space="0" w:color="auto"/>
              <w:right w:val="single" w:sz="4" w:space="0" w:color="auto"/>
            </w:tcBorders>
            <w:vAlign w:val="center"/>
          </w:tcPr>
          <w:p w14:paraId="0E6C3ECE" w14:textId="77777777" w:rsidR="00DC53DD" w:rsidRDefault="00DC53DD" w:rsidP="005F239D">
            <w:pPr>
              <w:pStyle w:val="TAC"/>
            </w:pPr>
            <w:r>
              <w:t>NS_20</w:t>
            </w:r>
            <w:r w:rsidRPr="00CD4C8F">
              <w:rPr>
                <w:rFonts w:hint="eastAsia"/>
              </w:rPr>
              <w:t>3</w:t>
            </w:r>
            <w:r>
              <w:t>N</w:t>
            </w:r>
          </w:p>
        </w:tc>
        <w:tc>
          <w:tcPr>
            <w:tcW w:w="0" w:type="auto"/>
            <w:vMerge w:val="restart"/>
            <w:tcBorders>
              <w:top w:val="single" w:sz="4" w:space="0" w:color="auto"/>
              <w:left w:val="single" w:sz="4" w:space="0" w:color="auto"/>
              <w:right w:val="single" w:sz="4" w:space="0" w:color="auto"/>
            </w:tcBorders>
            <w:vAlign w:val="center"/>
          </w:tcPr>
          <w:p w14:paraId="69B22DBD" w14:textId="77777777" w:rsidR="00DC53DD" w:rsidRPr="00CD4C8F" w:rsidRDefault="00DC53DD" w:rsidP="005F239D">
            <w:pPr>
              <w:pStyle w:val="TAC"/>
            </w:pPr>
            <w:r w:rsidRPr="00CD4C8F">
              <w:rPr>
                <w:rFonts w:hint="eastAsia"/>
              </w:rPr>
              <w:t>Clause 9.2.2.4</w:t>
            </w:r>
          </w:p>
          <w:p w14:paraId="7391A1BF" w14:textId="77777777" w:rsidR="00DC53DD" w:rsidRPr="00CD4C8F" w:rsidRDefault="00DC53DD" w:rsidP="005F239D">
            <w:pPr>
              <w:pStyle w:val="TAC"/>
            </w:pPr>
            <w:r w:rsidRPr="00CD4C8F">
              <w:rPr>
                <w:rFonts w:hint="eastAsia"/>
              </w:rPr>
              <w:t>Clause 9.5.2.2.2</w:t>
            </w:r>
          </w:p>
          <w:p w14:paraId="34F7006B" w14:textId="77777777" w:rsidR="00DC53DD" w:rsidRPr="00CD4C8F" w:rsidRDefault="00DC53DD" w:rsidP="005F239D">
            <w:pPr>
              <w:pStyle w:val="TAC"/>
            </w:pPr>
            <w:r w:rsidRPr="00CD4C8F">
              <w:rPr>
                <w:rFonts w:hint="eastAsia"/>
              </w:rPr>
              <w:t>Clause 9.6.2.2</w:t>
            </w:r>
          </w:p>
        </w:tc>
        <w:tc>
          <w:tcPr>
            <w:tcW w:w="0" w:type="auto"/>
            <w:vMerge w:val="restart"/>
            <w:tcBorders>
              <w:top w:val="single" w:sz="4" w:space="0" w:color="auto"/>
              <w:left w:val="single" w:sz="4" w:space="0" w:color="auto"/>
              <w:right w:val="single" w:sz="4" w:space="0" w:color="auto"/>
            </w:tcBorders>
            <w:vAlign w:val="center"/>
          </w:tcPr>
          <w:p w14:paraId="02D7CF3C" w14:textId="77777777" w:rsidR="00DC53DD" w:rsidRPr="00CD4C8F" w:rsidRDefault="00DC53DD" w:rsidP="005F239D">
            <w:pPr>
              <w:pStyle w:val="TAC"/>
              <w:rPr>
                <w:rFonts w:eastAsiaTheme="minorEastAsia" w:cs="Arial"/>
              </w:rPr>
            </w:pPr>
            <w:r w:rsidRPr="00CD4C8F">
              <w:rPr>
                <w:rFonts w:eastAsiaTheme="minorEastAsia" w:cs="Arial" w:hint="eastAsia"/>
              </w:rPr>
              <w:t>GSO</w:t>
            </w:r>
          </w:p>
        </w:tc>
        <w:tc>
          <w:tcPr>
            <w:tcW w:w="0" w:type="auto"/>
            <w:tcBorders>
              <w:top w:val="single" w:sz="4" w:space="0" w:color="auto"/>
              <w:left w:val="single" w:sz="4" w:space="0" w:color="auto"/>
              <w:bottom w:val="single" w:sz="4" w:space="0" w:color="auto"/>
              <w:right w:val="single" w:sz="4" w:space="0" w:color="auto"/>
            </w:tcBorders>
            <w:vAlign w:val="center"/>
          </w:tcPr>
          <w:p w14:paraId="2C35D36A" w14:textId="77777777" w:rsidR="00DC53DD" w:rsidRPr="00CD4C8F" w:rsidRDefault="00DC53DD" w:rsidP="005F239D">
            <w:pPr>
              <w:pStyle w:val="TAC"/>
              <w:rPr>
                <w:rFonts w:cs="Arial"/>
              </w:rPr>
            </w:pPr>
            <w:r w:rsidRPr="00CD4C8F">
              <w:rPr>
                <w:rFonts w:cs="Arial" w:hint="eastAsia"/>
              </w:rPr>
              <w:t>n509</w:t>
            </w:r>
          </w:p>
        </w:tc>
        <w:tc>
          <w:tcPr>
            <w:tcW w:w="0" w:type="auto"/>
            <w:tcBorders>
              <w:top w:val="single" w:sz="4" w:space="0" w:color="auto"/>
              <w:left w:val="single" w:sz="4" w:space="0" w:color="auto"/>
              <w:bottom w:val="single" w:sz="4" w:space="0" w:color="auto"/>
              <w:right w:val="single" w:sz="4" w:space="0" w:color="auto"/>
            </w:tcBorders>
            <w:vAlign w:val="center"/>
          </w:tcPr>
          <w:p w14:paraId="27FC6034" w14:textId="77777777" w:rsidR="00DC53DD" w:rsidRDefault="00DC53DD" w:rsidP="005F239D">
            <w:pPr>
              <w:pStyle w:val="TAC"/>
              <w:rPr>
                <w:rFonts w:cs="Arial"/>
              </w:rPr>
            </w:pPr>
            <w:r>
              <w:rPr>
                <w:rFonts w:cs="Arial" w:hint="eastAsia"/>
              </w:rPr>
              <w:t>5</w:t>
            </w:r>
            <w:r>
              <w:rPr>
                <w:rFonts w:cs="Arial"/>
              </w:rPr>
              <w:t>0, 100, 200, 400</w:t>
            </w:r>
          </w:p>
        </w:tc>
      </w:tr>
      <w:tr w:rsidR="00DC53DD" w14:paraId="3B1CDB81" w14:textId="77777777" w:rsidTr="005F239D">
        <w:trPr>
          <w:trHeight w:val="187"/>
          <w:jc w:val="center"/>
        </w:trPr>
        <w:tc>
          <w:tcPr>
            <w:tcW w:w="0" w:type="auto"/>
            <w:vMerge/>
            <w:tcBorders>
              <w:left w:val="single" w:sz="4" w:space="0" w:color="auto"/>
              <w:bottom w:val="single" w:sz="4" w:space="0" w:color="auto"/>
              <w:right w:val="single" w:sz="4" w:space="0" w:color="auto"/>
            </w:tcBorders>
            <w:vAlign w:val="center"/>
          </w:tcPr>
          <w:p w14:paraId="58A35BA4" w14:textId="77777777" w:rsidR="00DC53DD"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0DFF8842" w14:textId="77777777" w:rsidR="00DC53DD" w:rsidRPr="00CD4C8F"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1F1B121D" w14:textId="77777777" w:rsidR="00DC53DD" w:rsidRDefault="00DC53DD" w:rsidP="005F239D">
            <w:pPr>
              <w:pStyle w:val="TAC"/>
              <w:rPr>
                <w:rFonts w:eastAsiaTheme="minorEastAsia"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6C92969C" w14:textId="77777777" w:rsidR="00DC53DD" w:rsidRPr="00CD4C8F" w:rsidRDefault="00DC53DD" w:rsidP="005F239D">
            <w:pPr>
              <w:pStyle w:val="TAC"/>
              <w:rPr>
                <w:rFonts w:cs="Arial"/>
              </w:rPr>
            </w:pPr>
            <w:r w:rsidRPr="00CD4C8F">
              <w:rPr>
                <w:rFonts w:cs="Arial" w:hint="eastAsia"/>
              </w:rPr>
              <w:t>n248</w:t>
            </w:r>
          </w:p>
        </w:tc>
        <w:tc>
          <w:tcPr>
            <w:tcW w:w="0" w:type="auto"/>
            <w:tcBorders>
              <w:top w:val="single" w:sz="4" w:space="0" w:color="auto"/>
              <w:left w:val="single" w:sz="4" w:space="0" w:color="auto"/>
              <w:bottom w:val="single" w:sz="4" w:space="0" w:color="auto"/>
              <w:right w:val="single" w:sz="4" w:space="0" w:color="auto"/>
            </w:tcBorders>
            <w:vAlign w:val="center"/>
          </w:tcPr>
          <w:p w14:paraId="4EA8C1BA" w14:textId="77777777" w:rsidR="00DC53DD" w:rsidRPr="00CD4C8F" w:rsidRDefault="00DC53DD" w:rsidP="005F239D">
            <w:pPr>
              <w:pStyle w:val="TAC"/>
              <w:rPr>
                <w:rFonts w:cs="Arial"/>
              </w:rPr>
            </w:pPr>
            <w:r w:rsidRPr="00CD4C8F">
              <w:rPr>
                <w:rFonts w:cs="Arial" w:hint="eastAsia"/>
              </w:rPr>
              <w:t>10, 15, 20, 25, 35, 50, 70, 100</w:t>
            </w:r>
          </w:p>
        </w:tc>
      </w:tr>
      <w:tr w:rsidR="00DC53DD" w14:paraId="21E95301" w14:textId="77777777" w:rsidTr="005F239D">
        <w:trPr>
          <w:trHeight w:val="187"/>
          <w:jc w:val="center"/>
        </w:trPr>
        <w:tc>
          <w:tcPr>
            <w:tcW w:w="0" w:type="auto"/>
            <w:vMerge w:val="restart"/>
            <w:tcBorders>
              <w:top w:val="single" w:sz="4" w:space="0" w:color="auto"/>
              <w:left w:val="single" w:sz="4" w:space="0" w:color="auto"/>
              <w:right w:val="single" w:sz="4" w:space="0" w:color="auto"/>
            </w:tcBorders>
            <w:vAlign w:val="center"/>
          </w:tcPr>
          <w:p w14:paraId="5D1DC305" w14:textId="77777777" w:rsidR="00DC53DD" w:rsidRDefault="00DC53DD" w:rsidP="005F239D">
            <w:pPr>
              <w:pStyle w:val="TAC"/>
            </w:pPr>
            <w:r>
              <w:t>NS_20</w:t>
            </w:r>
            <w:r w:rsidRPr="00CD4C8F">
              <w:rPr>
                <w:rFonts w:hint="eastAsia"/>
              </w:rPr>
              <w:t>4</w:t>
            </w:r>
            <w:r>
              <w:t>N</w:t>
            </w:r>
          </w:p>
        </w:tc>
        <w:tc>
          <w:tcPr>
            <w:tcW w:w="0" w:type="auto"/>
            <w:vMerge w:val="restart"/>
            <w:tcBorders>
              <w:top w:val="single" w:sz="4" w:space="0" w:color="auto"/>
              <w:left w:val="single" w:sz="4" w:space="0" w:color="auto"/>
              <w:right w:val="single" w:sz="4" w:space="0" w:color="auto"/>
            </w:tcBorders>
            <w:vAlign w:val="center"/>
          </w:tcPr>
          <w:p w14:paraId="59CF8AE1" w14:textId="77777777" w:rsidR="00DC53DD" w:rsidRPr="00CD4C8F" w:rsidRDefault="00DC53DD" w:rsidP="005F239D">
            <w:pPr>
              <w:pStyle w:val="TAC"/>
            </w:pPr>
            <w:r w:rsidRPr="00CD4C8F">
              <w:rPr>
                <w:rFonts w:hint="eastAsia"/>
              </w:rPr>
              <w:t>Clause 9.5.2.2.2</w:t>
            </w:r>
          </w:p>
        </w:tc>
        <w:tc>
          <w:tcPr>
            <w:tcW w:w="0" w:type="auto"/>
            <w:vMerge w:val="restart"/>
            <w:tcBorders>
              <w:top w:val="single" w:sz="4" w:space="0" w:color="auto"/>
              <w:left w:val="single" w:sz="4" w:space="0" w:color="auto"/>
              <w:right w:val="single" w:sz="4" w:space="0" w:color="auto"/>
            </w:tcBorders>
            <w:vAlign w:val="center"/>
          </w:tcPr>
          <w:p w14:paraId="0A0FC171" w14:textId="77777777" w:rsidR="00DC53DD" w:rsidRPr="00CD4C8F" w:rsidRDefault="00DC53DD" w:rsidP="005F239D">
            <w:pPr>
              <w:pStyle w:val="TAC"/>
              <w:rPr>
                <w:rFonts w:eastAsiaTheme="minorEastAsia" w:cs="Arial"/>
              </w:rPr>
            </w:pPr>
            <w:r w:rsidRPr="00CD4C8F">
              <w:rPr>
                <w:rFonts w:eastAsiaTheme="minorEastAsia" w:cs="Arial" w:hint="eastAsia"/>
              </w:rPr>
              <w:t>LEO</w:t>
            </w:r>
          </w:p>
        </w:tc>
        <w:tc>
          <w:tcPr>
            <w:tcW w:w="0" w:type="auto"/>
            <w:tcBorders>
              <w:top w:val="single" w:sz="4" w:space="0" w:color="auto"/>
              <w:left w:val="single" w:sz="4" w:space="0" w:color="auto"/>
              <w:bottom w:val="single" w:sz="4" w:space="0" w:color="auto"/>
              <w:right w:val="single" w:sz="4" w:space="0" w:color="auto"/>
            </w:tcBorders>
            <w:vAlign w:val="center"/>
          </w:tcPr>
          <w:p w14:paraId="197CCE84" w14:textId="77777777" w:rsidR="00DC53DD" w:rsidRPr="00CD4C8F" w:rsidRDefault="00DC53DD" w:rsidP="005F239D">
            <w:pPr>
              <w:pStyle w:val="TAC"/>
              <w:rPr>
                <w:rFonts w:cs="Arial"/>
              </w:rPr>
            </w:pPr>
            <w:r w:rsidRPr="00CD4C8F">
              <w:rPr>
                <w:rFonts w:cs="Arial" w:hint="eastAsia"/>
              </w:rPr>
              <w:t>n509</w:t>
            </w:r>
          </w:p>
        </w:tc>
        <w:tc>
          <w:tcPr>
            <w:tcW w:w="0" w:type="auto"/>
            <w:tcBorders>
              <w:top w:val="single" w:sz="4" w:space="0" w:color="auto"/>
              <w:left w:val="single" w:sz="4" w:space="0" w:color="auto"/>
              <w:bottom w:val="single" w:sz="4" w:space="0" w:color="auto"/>
              <w:right w:val="single" w:sz="4" w:space="0" w:color="auto"/>
            </w:tcBorders>
            <w:vAlign w:val="center"/>
          </w:tcPr>
          <w:p w14:paraId="640B55D9" w14:textId="77777777" w:rsidR="00DC53DD" w:rsidRPr="00CD4C8F" w:rsidRDefault="00DC53DD" w:rsidP="005F239D">
            <w:pPr>
              <w:pStyle w:val="TAC"/>
              <w:rPr>
                <w:rFonts w:cs="Arial"/>
              </w:rPr>
            </w:pPr>
            <w:r>
              <w:rPr>
                <w:rFonts w:cs="Arial" w:hint="eastAsia"/>
              </w:rPr>
              <w:t>5</w:t>
            </w:r>
            <w:r>
              <w:rPr>
                <w:rFonts w:cs="Arial"/>
              </w:rPr>
              <w:t>0, 100, 200, 400</w:t>
            </w:r>
          </w:p>
        </w:tc>
      </w:tr>
      <w:tr w:rsidR="00DC53DD" w14:paraId="2E9BA7E5" w14:textId="77777777" w:rsidTr="005F239D">
        <w:trPr>
          <w:trHeight w:val="187"/>
          <w:jc w:val="center"/>
        </w:trPr>
        <w:tc>
          <w:tcPr>
            <w:tcW w:w="0" w:type="auto"/>
            <w:vMerge/>
            <w:tcBorders>
              <w:left w:val="single" w:sz="4" w:space="0" w:color="auto"/>
              <w:bottom w:val="single" w:sz="4" w:space="0" w:color="auto"/>
              <w:right w:val="single" w:sz="4" w:space="0" w:color="auto"/>
            </w:tcBorders>
            <w:vAlign w:val="center"/>
          </w:tcPr>
          <w:p w14:paraId="0F2219CB" w14:textId="77777777" w:rsidR="00DC53DD"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2A443EB7" w14:textId="77777777" w:rsidR="00DC53DD" w:rsidRPr="00CD4C8F"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1726AE47" w14:textId="77777777" w:rsidR="00DC53DD" w:rsidRDefault="00DC53DD" w:rsidP="005F239D">
            <w:pPr>
              <w:pStyle w:val="TAC"/>
              <w:rPr>
                <w:rFonts w:eastAsiaTheme="minorEastAsia"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41F88B52" w14:textId="77777777" w:rsidR="00DC53DD" w:rsidRPr="00CD4C8F" w:rsidRDefault="00DC53DD" w:rsidP="005F239D">
            <w:pPr>
              <w:pStyle w:val="TAC"/>
              <w:rPr>
                <w:rFonts w:cs="Arial"/>
              </w:rPr>
            </w:pPr>
            <w:r w:rsidRPr="00CD4C8F">
              <w:rPr>
                <w:rFonts w:cs="Arial" w:hint="eastAsia"/>
              </w:rPr>
              <w:t>n248</w:t>
            </w:r>
          </w:p>
        </w:tc>
        <w:tc>
          <w:tcPr>
            <w:tcW w:w="0" w:type="auto"/>
            <w:tcBorders>
              <w:top w:val="single" w:sz="4" w:space="0" w:color="auto"/>
              <w:left w:val="single" w:sz="4" w:space="0" w:color="auto"/>
              <w:bottom w:val="single" w:sz="4" w:space="0" w:color="auto"/>
              <w:right w:val="single" w:sz="4" w:space="0" w:color="auto"/>
            </w:tcBorders>
            <w:vAlign w:val="center"/>
          </w:tcPr>
          <w:p w14:paraId="7705A519" w14:textId="77777777" w:rsidR="00DC53DD" w:rsidRPr="00CD4C8F" w:rsidRDefault="00DC53DD" w:rsidP="005F239D">
            <w:pPr>
              <w:pStyle w:val="TAC"/>
              <w:rPr>
                <w:rFonts w:cs="Arial"/>
              </w:rPr>
            </w:pPr>
            <w:r w:rsidRPr="00CD4C8F">
              <w:rPr>
                <w:rFonts w:cs="Arial" w:hint="eastAsia"/>
              </w:rPr>
              <w:t>10, 15, 20, 25, 35, 50, 70, 100</w:t>
            </w:r>
          </w:p>
        </w:tc>
      </w:tr>
      <w:tr w:rsidR="00DC53DD" w14:paraId="57318113" w14:textId="77777777" w:rsidTr="005F239D">
        <w:trPr>
          <w:trHeight w:val="187"/>
          <w:jc w:val="center"/>
        </w:trPr>
        <w:tc>
          <w:tcPr>
            <w:tcW w:w="0" w:type="auto"/>
            <w:vMerge w:val="restart"/>
            <w:tcBorders>
              <w:top w:val="single" w:sz="4" w:space="0" w:color="auto"/>
              <w:left w:val="single" w:sz="4" w:space="0" w:color="auto"/>
              <w:right w:val="single" w:sz="4" w:space="0" w:color="auto"/>
            </w:tcBorders>
            <w:vAlign w:val="center"/>
          </w:tcPr>
          <w:p w14:paraId="2484C0C1" w14:textId="77777777" w:rsidR="00DC53DD" w:rsidRDefault="00DC53DD" w:rsidP="005F239D">
            <w:pPr>
              <w:pStyle w:val="TAC"/>
            </w:pPr>
            <w:r>
              <w:t>NS_20</w:t>
            </w:r>
            <w:r w:rsidRPr="00CD4C8F">
              <w:rPr>
                <w:rFonts w:hint="eastAsia"/>
              </w:rPr>
              <w:t>5</w:t>
            </w:r>
            <w:r>
              <w:t>N</w:t>
            </w:r>
          </w:p>
        </w:tc>
        <w:tc>
          <w:tcPr>
            <w:tcW w:w="0" w:type="auto"/>
            <w:vMerge w:val="restart"/>
            <w:tcBorders>
              <w:top w:val="single" w:sz="4" w:space="0" w:color="auto"/>
              <w:left w:val="single" w:sz="4" w:space="0" w:color="auto"/>
              <w:right w:val="single" w:sz="4" w:space="0" w:color="auto"/>
            </w:tcBorders>
            <w:vAlign w:val="center"/>
          </w:tcPr>
          <w:p w14:paraId="13E3674F" w14:textId="77777777" w:rsidR="00DC53DD" w:rsidRPr="00CD4C8F" w:rsidRDefault="00DC53DD" w:rsidP="005F239D">
            <w:pPr>
              <w:pStyle w:val="TAC"/>
            </w:pPr>
            <w:r w:rsidRPr="00CD4C8F">
              <w:rPr>
                <w:rFonts w:hint="eastAsia"/>
              </w:rPr>
              <w:t>Clause 9.2.2.5</w:t>
            </w:r>
          </w:p>
          <w:p w14:paraId="15FF0836" w14:textId="77777777" w:rsidR="00DC53DD" w:rsidRPr="00CD4C8F" w:rsidRDefault="00DC53DD" w:rsidP="005F239D">
            <w:pPr>
              <w:pStyle w:val="TAC"/>
            </w:pPr>
            <w:r w:rsidRPr="00CD4C8F">
              <w:rPr>
                <w:rFonts w:hint="eastAsia"/>
              </w:rPr>
              <w:t>Clause 9.5.3.2</w:t>
            </w:r>
          </w:p>
          <w:p w14:paraId="73EAB02B" w14:textId="77777777" w:rsidR="00DC53DD" w:rsidRPr="00CD4C8F" w:rsidRDefault="00DC53DD" w:rsidP="005F239D">
            <w:pPr>
              <w:pStyle w:val="TAC"/>
            </w:pPr>
            <w:r w:rsidRPr="00CD4C8F">
              <w:rPr>
                <w:rFonts w:hint="eastAsia"/>
              </w:rPr>
              <w:t>Clause 9.5.3.3</w:t>
            </w:r>
          </w:p>
          <w:p w14:paraId="0D755670" w14:textId="77777777" w:rsidR="00DC53DD" w:rsidRPr="00CD4C8F" w:rsidRDefault="00DC53DD" w:rsidP="005F239D">
            <w:pPr>
              <w:pStyle w:val="TAC"/>
            </w:pPr>
            <w:r w:rsidRPr="00CD4C8F">
              <w:t>Clause 10.8</w:t>
            </w:r>
            <w:r w:rsidRPr="00CD4C8F">
              <w:rPr>
                <w:rFonts w:hint="eastAsia"/>
              </w:rPr>
              <w:t>.2</w:t>
            </w:r>
          </w:p>
        </w:tc>
        <w:tc>
          <w:tcPr>
            <w:tcW w:w="0" w:type="auto"/>
            <w:vMerge w:val="restart"/>
            <w:tcBorders>
              <w:top w:val="single" w:sz="4" w:space="0" w:color="auto"/>
              <w:left w:val="single" w:sz="4" w:space="0" w:color="auto"/>
              <w:right w:val="single" w:sz="4" w:space="0" w:color="auto"/>
            </w:tcBorders>
            <w:vAlign w:val="center"/>
          </w:tcPr>
          <w:p w14:paraId="6981C10E" w14:textId="77777777" w:rsidR="00DC53DD" w:rsidRDefault="00DC53DD" w:rsidP="005F239D">
            <w:pPr>
              <w:pStyle w:val="TAC"/>
              <w:rPr>
                <w:rFonts w:eastAsiaTheme="minorEastAsia" w:cs="Arial"/>
              </w:rPr>
            </w:pPr>
            <w:r>
              <w:rPr>
                <w:rFonts w:eastAsiaTheme="minorEastAsia" w:cs="Arial"/>
              </w:rPr>
              <w:t>GSO</w:t>
            </w:r>
          </w:p>
        </w:tc>
        <w:tc>
          <w:tcPr>
            <w:tcW w:w="0" w:type="auto"/>
            <w:tcBorders>
              <w:top w:val="single" w:sz="4" w:space="0" w:color="auto"/>
              <w:left w:val="single" w:sz="4" w:space="0" w:color="auto"/>
              <w:bottom w:val="single" w:sz="4" w:space="0" w:color="auto"/>
              <w:right w:val="single" w:sz="4" w:space="0" w:color="auto"/>
            </w:tcBorders>
            <w:vAlign w:val="center"/>
          </w:tcPr>
          <w:p w14:paraId="31D82308" w14:textId="77777777" w:rsidR="00DC53DD" w:rsidRPr="00CD4C8F" w:rsidRDefault="00DC53DD" w:rsidP="005F239D">
            <w:pPr>
              <w:pStyle w:val="TAC"/>
              <w:rPr>
                <w:rFonts w:cs="Arial"/>
              </w:rPr>
            </w:pPr>
            <w:r w:rsidRPr="00CD4C8F">
              <w:rPr>
                <w:rFonts w:cs="Arial" w:hint="eastAsia"/>
              </w:rPr>
              <w:t>n509</w:t>
            </w:r>
          </w:p>
        </w:tc>
        <w:tc>
          <w:tcPr>
            <w:tcW w:w="0" w:type="auto"/>
            <w:tcBorders>
              <w:top w:val="single" w:sz="4" w:space="0" w:color="auto"/>
              <w:left w:val="single" w:sz="4" w:space="0" w:color="auto"/>
              <w:bottom w:val="single" w:sz="4" w:space="0" w:color="auto"/>
              <w:right w:val="single" w:sz="4" w:space="0" w:color="auto"/>
            </w:tcBorders>
            <w:vAlign w:val="center"/>
          </w:tcPr>
          <w:p w14:paraId="4BC4C7CA" w14:textId="77777777" w:rsidR="00DC53DD" w:rsidRDefault="00DC53DD" w:rsidP="005F239D">
            <w:pPr>
              <w:pStyle w:val="TAC"/>
              <w:rPr>
                <w:rFonts w:cs="Arial"/>
              </w:rPr>
            </w:pPr>
            <w:r>
              <w:rPr>
                <w:rFonts w:cs="Arial" w:hint="eastAsia"/>
              </w:rPr>
              <w:t>5</w:t>
            </w:r>
            <w:r>
              <w:rPr>
                <w:rFonts w:cs="Arial"/>
              </w:rPr>
              <w:t>0, 100, 200, 400</w:t>
            </w:r>
          </w:p>
        </w:tc>
      </w:tr>
      <w:tr w:rsidR="00DC53DD" w14:paraId="154AA6ED" w14:textId="77777777" w:rsidTr="005F239D">
        <w:trPr>
          <w:trHeight w:val="187"/>
          <w:jc w:val="center"/>
        </w:trPr>
        <w:tc>
          <w:tcPr>
            <w:tcW w:w="0" w:type="auto"/>
            <w:vMerge/>
            <w:tcBorders>
              <w:left w:val="single" w:sz="4" w:space="0" w:color="auto"/>
              <w:bottom w:val="single" w:sz="4" w:space="0" w:color="auto"/>
              <w:right w:val="single" w:sz="4" w:space="0" w:color="auto"/>
            </w:tcBorders>
            <w:vAlign w:val="center"/>
          </w:tcPr>
          <w:p w14:paraId="213196F0" w14:textId="77777777" w:rsidR="00DC53DD"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06783149" w14:textId="77777777" w:rsidR="00DC53DD" w:rsidRPr="00CD4C8F"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4C07648F" w14:textId="77777777" w:rsidR="00DC53DD" w:rsidRPr="00CD4C8F" w:rsidRDefault="00DC53DD" w:rsidP="005F239D">
            <w:pPr>
              <w:pStyle w:val="TAC"/>
              <w:rPr>
                <w:rFonts w:eastAsiaTheme="minorEastAsia"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52A98DC7" w14:textId="77777777" w:rsidR="00DC53DD" w:rsidRPr="00CD4C8F" w:rsidRDefault="00DC53DD" w:rsidP="005F239D">
            <w:pPr>
              <w:pStyle w:val="TAC"/>
              <w:rPr>
                <w:rFonts w:cs="Arial"/>
              </w:rPr>
            </w:pPr>
            <w:r w:rsidRPr="00CD4C8F">
              <w:rPr>
                <w:rFonts w:cs="Arial" w:hint="eastAsia"/>
              </w:rPr>
              <w:t>n248</w:t>
            </w:r>
          </w:p>
        </w:tc>
        <w:tc>
          <w:tcPr>
            <w:tcW w:w="0" w:type="auto"/>
            <w:tcBorders>
              <w:top w:val="single" w:sz="4" w:space="0" w:color="auto"/>
              <w:left w:val="single" w:sz="4" w:space="0" w:color="auto"/>
              <w:bottom w:val="single" w:sz="4" w:space="0" w:color="auto"/>
              <w:right w:val="single" w:sz="4" w:space="0" w:color="auto"/>
            </w:tcBorders>
            <w:vAlign w:val="center"/>
          </w:tcPr>
          <w:p w14:paraId="4DB0DE3D" w14:textId="77777777" w:rsidR="00DC53DD" w:rsidRDefault="00DC53DD" w:rsidP="005F239D">
            <w:pPr>
              <w:pStyle w:val="TAC"/>
              <w:rPr>
                <w:rFonts w:cs="Arial"/>
              </w:rPr>
            </w:pPr>
            <w:r w:rsidRPr="00CD4C8F">
              <w:rPr>
                <w:rFonts w:cs="Arial" w:hint="eastAsia"/>
              </w:rPr>
              <w:t>10, 15, 20, 25, 35, 50, 70, 100</w:t>
            </w:r>
          </w:p>
        </w:tc>
      </w:tr>
      <w:tr w:rsidR="00DC53DD" w14:paraId="0682EA8B" w14:textId="77777777" w:rsidTr="005F239D">
        <w:trPr>
          <w:trHeight w:val="187"/>
          <w:jc w:val="center"/>
        </w:trPr>
        <w:tc>
          <w:tcPr>
            <w:tcW w:w="0" w:type="auto"/>
            <w:vMerge w:val="restart"/>
            <w:tcBorders>
              <w:top w:val="single" w:sz="4" w:space="0" w:color="auto"/>
              <w:left w:val="single" w:sz="4" w:space="0" w:color="auto"/>
              <w:right w:val="single" w:sz="4" w:space="0" w:color="auto"/>
            </w:tcBorders>
            <w:vAlign w:val="center"/>
          </w:tcPr>
          <w:p w14:paraId="6BF280A0" w14:textId="77777777" w:rsidR="00DC53DD" w:rsidRDefault="00DC53DD" w:rsidP="005F239D">
            <w:pPr>
              <w:pStyle w:val="TAC"/>
            </w:pPr>
            <w:r>
              <w:t>NS_20</w:t>
            </w:r>
            <w:r w:rsidRPr="00CD4C8F">
              <w:rPr>
                <w:rFonts w:hint="eastAsia"/>
              </w:rPr>
              <w:t>6</w:t>
            </w:r>
            <w:r>
              <w:t>N</w:t>
            </w:r>
          </w:p>
        </w:tc>
        <w:tc>
          <w:tcPr>
            <w:tcW w:w="0" w:type="auto"/>
            <w:vMerge w:val="restart"/>
            <w:tcBorders>
              <w:top w:val="single" w:sz="4" w:space="0" w:color="auto"/>
              <w:left w:val="single" w:sz="4" w:space="0" w:color="auto"/>
              <w:right w:val="single" w:sz="4" w:space="0" w:color="auto"/>
            </w:tcBorders>
            <w:vAlign w:val="center"/>
          </w:tcPr>
          <w:p w14:paraId="513D729C" w14:textId="77777777" w:rsidR="00DC53DD" w:rsidRPr="00CD4C8F" w:rsidRDefault="00DC53DD" w:rsidP="005F239D">
            <w:pPr>
              <w:pStyle w:val="TAC"/>
            </w:pPr>
            <w:r w:rsidRPr="00CD4C8F">
              <w:rPr>
                <w:rFonts w:hint="eastAsia"/>
              </w:rPr>
              <w:t>Clause 9.5.3.2</w:t>
            </w:r>
          </w:p>
          <w:p w14:paraId="3D62A782" w14:textId="77777777" w:rsidR="00DC53DD" w:rsidRPr="00CD4C8F" w:rsidRDefault="00DC53DD" w:rsidP="005F239D">
            <w:pPr>
              <w:pStyle w:val="TAC"/>
            </w:pPr>
            <w:r w:rsidRPr="00CD4C8F">
              <w:rPr>
                <w:rFonts w:hint="eastAsia"/>
              </w:rPr>
              <w:t>Clause 9.5.3.3</w:t>
            </w:r>
          </w:p>
          <w:p w14:paraId="0CC10218" w14:textId="77777777" w:rsidR="00DC53DD" w:rsidRPr="00CD4C8F" w:rsidRDefault="00DC53DD" w:rsidP="005F239D">
            <w:pPr>
              <w:pStyle w:val="TAC"/>
            </w:pPr>
            <w:r w:rsidRPr="00CD4C8F">
              <w:t>Clause 10.8</w:t>
            </w:r>
            <w:r w:rsidRPr="00CD4C8F">
              <w:rPr>
                <w:rFonts w:hint="eastAsia"/>
              </w:rPr>
              <w:t>.2</w:t>
            </w:r>
          </w:p>
        </w:tc>
        <w:tc>
          <w:tcPr>
            <w:tcW w:w="0" w:type="auto"/>
            <w:vMerge w:val="restart"/>
            <w:tcBorders>
              <w:top w:val="single" w:sz="4" w:space="0" w:color="auto"/>
              <w:left w:val="single" w:sz="4" w:space="0" w:color="auto"/>
              <w:right w:val="single" w:sz="4" w:space="0" w:color="auto"/>
            </w:tcBorders>
            <w:vAlign w:val="center"/>
          </w:tcPr>
          <w:p w14:paraId="6379FA5B" w14:textId="2795BAEF" w:rsidR="00DC53DD" w:rsidRPr="00CD4C8F" w:rsidRDefault="00DC53DD" w:rsidP="005F239D">
            <w:pPr>
              <w:pStyle w:val="TAC"/>
              <w:rPr>
                <w:rFonts w:eastAsiaTheme="minorEastAsia" w:cs="Arial"/>
              </w:rPr>
            </w:pPr>
            <w:r>
              <w:rPr>
                <w:rFonts w:eastAsiaTheme="minorEastAsia" w:cs="Arial"/>
              </w:rPr>
              <w:t>LEO</w:t>
            </w:r>
          </w:p>
        </w:tc>
        <w:tc>
          <w:tcPr>
            <w:tcW w:w="0" w:type="auto"/>
            <w:tcBorders>
              <w:top w:val="single" w:sz="4" w:space="0" w:color="auto"/>
              <w:left w:val="single" w:sz="4" w:space="0" w:color="auto"/>
              <w:bottom w:val="single" w:sz="4" w:space="0" w:color="auto"/>
              <w:right w:val="single" w:sz="4" w:space="0" w:color="auto"/>
            </w:tcBorders>
            <w:vAlign w:val="center"/>
          </w:tcPr>
          <w:p w14:paraId="59865245" w14:textId="77777777" w:rsidR="00DC53DD" w:rsidRPr="00CD4C8F" w:rsidRDefault="00DC53DD" w:rsidP="005F239D">
            <w:pPr>
              <w:pStyle w:val="TAC"/>
              <w:rPr>
                <w:rFonts w:cs="Arial"/>
              </w:rPr>
            </w:pPr>
            <w:r w:rsidRPr="00CD4C8F">
              <w:rPr>
                <w:rFonts w:cs="Arial" w:hint="eastAsia"/>
              </w:rPr>
              <w:t>n509</w:t>
            </w:r>
          </w:p>
        </w:tc>
        <w:tc>
          <w:tcPr>
            <w:tcW w:w="0" w:type="auto"/>
            <w:tcBorders>
              <w:top w:val="single" w:sz="4" w:space="0" w:color="auto"/>
              <w:left w:val="single" w:sz="4" w:space="0" w:color="auto"/>
              <w:bottom w:val="single" w:sz="4" w:space="0" w:color="auto"/>
              <w:right w:val="single" w:sz="4" w:space="0" w:color="auto"/>
            </w:tcBorders>
            <w:vAlign w:val="center"/>
          </w:tcPr>
          <w:p w14:paraId="110EF969" w14:textId="77777777" w:rsidR="00DC53DD" w:rsidRPr="00CD4C8F" w:rsidRDefault="00DC53DD" w:rsidP="005F239D">
            <w:pPr>
              <w:pStyle w:val="TAC"/>
              <w:rPr>
                <w:rFonts w:cs="Arial"/>
              </w:rPr>
            </w:pPr>
            <w:r>
              <w:rPr>
                <w:rFonts w:cs="Arial" w:hint="eastAsia"/>
              </w:rPr>
              <w:t>5</w:t>
            </w:r>
            <w:r>
              <w:rPr>
                <w:rFonts w:cs="Arial"/>
              </w:rPr>
              <w:t>0, 100, 200, 400</w:t>
            </w:r>
          </w:p>
        </w:tc>
      </w:tr>
      <w:tr w:rsidR="00DC53DD" w14:paraId="1E5ED80D" w14:textId="77777777" w:rsidTr="005F239D">
        <w:trPr>
          <w:trHeight w:val="187"/>
          <w:jc w:val="center"/>
        </w:trPr>
        <w:tc>
          <w:tcPr>
            <w:tcW w:w="0" w:type="auto"/>
            <w:vMerge/>
            <w:tcBorders>
              <w:left w:val="single" w:sz="4" w:space="0" w:color="auto"/>
              <w:bottom w:val="single" w:sz="4" w:space="0" w:color="auto"/>
              <w:right w:val="single" w:sz="4" w:space="0" w:color="auto"/>
            </w:tcBorders>
            <w:vAlign w:val="center"/>
          </w:tcPr>
          <w:p w14:paraId="676C8F37" w14:textId="77777777" w:rsidR="00DC53DD"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4ABF1E13" w14:textId="77777777" w:rsidR="00DC53DD" w:rsidRPr="00CD4C8F"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20F1AABA" w14:textId="77777777" w:rsidR="00DC53DD" w:rsidRPr="00CD4C8F" w:rsidRDefault="00DC53DD" w:rsidP="005F239D">
            <w:pPr>
              <w:pStyle w:val="TAC"/>
              <w:rPr>
                <w:rFonts w:eastAsiaTheme="minorEastAsia"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722F63A8" w14:textId="77777777" w:rsidR="00DC53DD" w:rsidRPr="00CD4C8F" w:rsidRDefault="00DC53DD" w:rsidP="005F239D">
            <w:pPr>
              <w:pStyle w:val="TAC"/>
              <w:rPr>
                <w:rFonts w:cs="Arial"/>
              </w:rPr>
            </w:pPr>
            <w:r w:rsidRPr="00CD4C8F">
              <w:rPr>
                <w:rFonts w:cs="Arial" w:hint="eastAsia"/>
              </w:rPr>
              <w:t>n248</w:t>
            </w:r>
          </w:p>
        </w:tc>
        <w:tc>
          <w:tcPr>
            <w:tcW w:w="0" w:type="auto"/>
            <w:tcBorders>
              <w:top w:val="single" w:sz="4" w:space="0" w:color="auto"/>
              <w:left w:val="single" w:sz="4" w:space="0" w:color="auto"/>
              <w:bottom w:val="single" w:sz="4" w:space="0" w:color="auto"/>
              <w:right w:val="single" w:sz="4" w:space="0" w:color="auto"/>
            </w:tcBorders>
            <w:vAlign w:val="center"/>
          </w:tcPr>
          <w:p w14:paraId="1F0F05D1" w14:textId="77777777" w:rsidR="00DC53DD" w:rsidRPr="00CD4C8F" w:rsidRDefault="00DC53DD" w:rsidP="005F239D">
            <w:pPr>
              <w:pStyle w:val="TAC"/>
              <w:rPr>
                <w:rFonts w:cs="Arial"/>
              </w:rPr>
            </w:pPr>
            <w:r w:rsidRPr="00CD4C8F">
              <w:rPr>
                <w:rFonts w:cs="Arial" w:hint="eastAsia"/>
              </w:rPr>
              <w:t>10, 15, 20, 25, 35, 50, 70, 100</w:t>
            </w:r>
          </w:p>
        </w:tc>
      </w:tr>
      <w:tr w:rsidR="00DC53DD" w14:paraId="276142C1" w14:textId="77777777" w:rsidTr="005F239D">
        <w:trPr>
          <w:trHeight w:val="187"/>
          <w:jc w:val="center"/>
        </w:trPr>
        <w:tc>
          <w:tcPr>
            <w:tcW w:w="0" w:type="auto"/>
            <w:vMerge w:val="restart"/>
            <w:tcBorders>
              <w:top w:val="single" w:sz="4" w:space="0" w:color="auto"/>
              <w:left w:val="single" w:sz="4" w:space="0" w:color="auto"/>
              <w:right w:val="single" w:sz="4" w:space="0" w:color="auto"/>
            </w:tcBorders>
            <w:vAlign w:val="center"/>
          </w:tcPr>
          <w:p w14:paraId="37933C3F" w14:textId="77777777" w:rsidR="00DC53DD" w:rsidRDefault="00DC53DD" w:rsidP="005F239D">
            <w:pPr>
              <w:pStyle w:val="TAC"/>
            </w:pPr>
            <w:r>
              <w:t>NS_20</w:t>
            </w:r>
            <w:r w:rsidRPr="00CD4C8F">
              <w:rPr>
                <w:rFonts w:hint="eastAsia"/>
              </w:rPr>
              <w:t>7</w:t>
            </w:r>
            <w:r>
              <w:t>N</w:t>
            </w:r>
          </w:p>
        </w:tc>
        <w:tc>
          <w:tcPr>
            <w:tcW w:w="0" w:type="auto"/>
            <w:vMerge w:val="restart"/>
            <w:tcBorders>
              <w:top w:val="single" w:sz="4" w:space="0" w:color="auto"/>
              <w:left w:val="single" w:sz="4" w:space="0" w:color="auto"/>
              <w:right w:val="single" w:sz="4" w:space="0" w:color="auto"/>
            </w:tcBorders>
            <w:vAlign w:val="center"/>
          </w:tcPr>
          <w:p w14:paraId="267B0857" w14:textId="77777777" w:rsidR="00DC53DD" w:rsidRPr="00CD4C8F" w:rsidRDefault="00DC53DD" w:rsidP="005F239D">
            <w:pPr>
              <w:pStyle w:val="TAC"/>
            </w:pPr>
            <w:r w:rsidRPr="00CD4C8F">
              <w:rPr>
                <w:rFonts w:hint="eastAsia"/>
              </w:rPr>
              <w:t>Clause 9.2.2.5</w:t>
            </w:r>
          </w:p>
          <w:p w14:paraId="58FBC812" w14:textId="77777777" w:rsidR="00DC53DD" w:rsidRPr="00CD4C8F" w:rsidRDefault="00DC53DD" w:rsidP="005F239D">
            <w:pPr>
              <w:pStyle w:val="TAC"/>
            </w:pPr>
            <w:r w:rsidRPr="00CD4C8F">
              <w:rPr>
                <w:rFonts w:hint="eastAsia"/>
              </w:rPr>
              <w:t>Clause 9.5.2.2.2</w:t>
            </w:r>
          </w:p>
          <w:p w14:paraId="4E374BE8" w14:textId="77777777" w:rsidR="00DC53DD" w:rsidRPr="00CD4C8F" w:rsidRDefault="00DC53DD" w:rsidP="005F239D">
            <w:pPr>
              <w:pStyle w:val="TAC"/>
            </w:pPr>
            <w:r w:rsidRPr="00CD4C8F">
              <w:rPr>
                <w:rFonts w:hint="eastAsia"/>
              </w:rPr>
              <w:t>Clause 9.6.2.2</w:t>
            </w:r>
          </w:p>
        </w:tc>
        <w:tc>
          <w:tcPr>
            <w:tcW w:w="0" w:type="auto"/>
            <w:vMerge w:val="restart"/>
            <w:tcBorders>
              <w:top w:val="single" w:sz="4" w:space="0" w:color="auto"/>
              <w:left w:val="single" w:sz="4" w:space="0" w:color="auto"/>
              <w:right w:val="single" w:sz="4" w:space="0" w:color="auto"/>
            </w:tcBorders>
            <w:vAlign w:val="center"/>
          </w:tcPr>
          <w:p w14:paraId="3A67D64D" w14:textId="77777777" w:rsidR="00DC53DD" w:rsidRPr="00CD4C8F" w:rsidRDefault="00DC53DD" w:rsidP="005F239D">
            <w:pPr>
              <w:pStyle w:val="TAC"/>
              <w:rPr>
                <w:rFonts w:eastAsiaTheme="minorEastAsia" w:cs="Arial"/>
              </w:rPr>
            </w:pPr>
            <w:r w:rsidRPr="00CD4C8F">
              <w:rPr>
                <w:rFonts w:eastAsiaTheme="minorEastAsia" w:cs="Arial" w:hint="eastAsia"/>
              </w:rPr>
              <w:t>GSO</w:t>
            </w:r>
          </w:p>
        </w:tc>
        <w:tc>
          <w:tcPr>
            <w:tcW w:w="0" w:type="auto"/>
            <w:tcBorders>
              <w:top w:val="single" w:sz="4" w:space="0" w:color="auto"/>
              <w:left w:val="single" w:sz="4" w:space="0" w:color="auto"/>
              <w:bottom w:val="single" w:sz="4" w:space="0" w:color="auto"/>
              <w:right w:val="single" w:sz="4" w:space="0" w:color="auto"/>
            </w:tcBorders>
            <w:vAlign w:val="center"/>
          </w:tcPr>
          <w:p w14:paraId="3C952BB4" w14:textId="77777777" w:rsidR="00DC53DD" w:rsidRPr="00CD4C8F" w:rsidRDefault="00DC53DD" w:rsidP="005F239D">
            <w:pPr>
              <w:pStyle w:val="TAC"/>
              <w:rPr>
                <w:rFonts w:cs="Arial"/>
              </w:rPr>
            </w:pPr>
            <w:r w:rsidRPr="00CD4C8F">
              <w:rPr>
                <w:rFonts w:cs="Arial" w:hint="eastAsia"/>
              </w:rPr>
              <w:t>n508</w:t>
            </w:r>
          </w:p>
        </w:tc>
        <w:tc>
          <w:tcPr>
            <w:tcW w:w="0" w:type="auto"/>
            <w:tcBorders>
              <w:top w:val="single" w:sz="4" w:space="0" w:color="auto"/>
              <w:left w:val="single" w:sz="4" w:space="0" w:color="auto"/>
              <w:bottom w:val="single" w:sz="4" w:space="0" w:color="auto"/>
              <w:right w:val="single" w:sz="4" w:space="0" w:color="auto"/>
            </w:tcBorders>
            <w:vAlign w:val="center"/>
          </w:tcPr>
          <w:p w14:paraId="41BA692A" w14:textId="77777777" w:rsidR="00DC53DD" w:rsidRPr="00CD4C8F" w:rsidRDefault="00DC53DD" w:rsidP="005F239D">
            <w:pPr>
              <w:pStyle w:val="TAC"/>
              <w:rPr>
                <w:rFonts w:cs="Arial"/>
              </w:rPr>
            </w:pPr>
            <w:r>
              <w:rPr>
                <w:rFonts w:cs="Arial" w:hint="eastAsia"/>
              </w:rPr>
              <w:t>5</w:t>
            </w:r>
            <w:r>
              <w:rPr>
                <w:rFonts w:cs="Arial"/>
              </w:rPr>
              <w:t>0, 100, 200</w:t>
            </w:r>
          </w:p>
        </w:tc>
      </w:tr>
      <w:tr w:rsidR="00DC53DD" w14:paraId="5D93058C" w14:textId="77777777" w:rsidTr="005F239D">
        <w:trPr>
          <w:trHeight w:val="187"/>
          <w:jc w:val="center"/>
        </w:trPr>
        <w:tc>
          <w:tcPr>
            <w:tcW w:w="0" w:type="auto"/>
            <w:vMerge/>
            <w:tcBorders>
              <w:left w:val="single" w:sz="4" w:space="0" w:color="auto"/>
              <w:bottom w:val="single" w:sz="4" w:space="0" w:color="auto"/>
              <w:right w:val="single" w:sz="4" w:space="0" w:color="auto"/>
            </w:tcBorders>
            <w:vAlign w:val="center"/>
          </w:tcPr>
          <w:p w14:paraId="594ABF6D" w14:textId="77777777" w:rsidR="00DC53DD"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239EA638" w14:textId="77777777" w:rsidR="00DC53DD" w:rsidRPr="00CD4C8F"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185B8238" w14:textId="77777777" w:rsidR="00DC53DD" w:rsidRPr="00CD4C8F" w:rsidRDefault="00DC53DD" w:rsidP="005F239D">
            <w:pPr>
              <w:pStyle w:val="TAC"/>
              <w:rPr>
                <w:rFonts w:eastAsiaTheme="minorEastAsia"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099F69F3" w14:textId="77777777" w:rsidR="00DC53DD" w:rsidRPr="00CD4C8F" w:rsidRDefault="00DC53DD" w:rsidP="005F239D">
            <w:pPr>
              <w:pStyle w:val="TAC"/>
              <w:rPr>
                <w:rFonts w:cs="Arial"/>
              </w:rPr>
            </w:pPr>
            <w:r w:rsidRPr="00CD4C8F">
              <w:rPr>
                <w:rFonts w:cs="Arial" w:hint="eastAsia"/>
              </w:rPr>
              <w:t>n247</w:t>
            </w:r>
          </w:p>
        </w:tc>
        <w:tc>
          <w:tcPr>
            <w:tcW w:w="0" w:type="auto"/>
            <w:tcBorders>
              <w:top w:val="single" w:sz="4" w:space="0" w:color="auto"/>
              <w:left w:val="single" w:sz="4" w:space="0" w:color="auto"/>
              <w:bottom w:val="single" w:sz="4" w:space="0" w:color="auto"/>
              <w:right w:val="single" w:sz="4" w:space="0" w:color="auto"/>
            </w:tcBorders>
            <w:vAlign w:val="center"/>
          </w:tcPr>
          <w:p w14:paraId="43B04D51" w14:textId="77777777" w:rsidR="00DC53DD" w:rsidRPr="00CD4C8F" w:rsidRDefault="00DC53DD" w:rsidP="005F239D">
            <w:pPr>
              <w:pStyle w:val="TAC"/>
              <w:rPr>
                <w:rFonts w:cs="Arial"/>
              </w:rPr>
            </w:pPr>
            <w:r w:rsidRPr="00CD4C8F">
              <w:rPr>
                <w:rFonts w:cs="Arial" w:hint="eastAsia"/>
              </w:rPr>
              <w:t>10, 15, 20, 25, 35, 50, 70, 100</w:t>
            </w:r>
          </w:p>
        </w:tc>
      </w:tr>
      <w:tr w:rsidR="00DC53DD" w14:paraId="706DC498" w14:textId="77777777" w:rsidTr="005F239D">
        <w:trPr>
          <w:trHeight w:val="187"/>
          <w:jc w:val="center"/>
        </w:trPr>
        <w:tc>
          <w:tcPr>
            <w:tcW w:w="0" w:type="auto"/>
            <w:vMerge w:val="restart"/>
            <w:tcBorders>
              <w:top w:val="single" w:sz="4" w:space="0" w:color="auto"/>
              <w:left w:val="single" w:sz="4" w:space="0" w:color="auto"/>
              <w:right w:val="single" w:sz="4" w:space="0" w:color="auto"/>
            </w:tcBorders>
            <w:vAlign w:val="center"/>
          </w:tcPr>
          <w:p w14:paraId="6C48C5FD" w14:textId="77777777" w:rsidR="00DC53DD" w:rsidRDefault="00DC53DD" w:rsidP="005F239D">
            <w:pPr>
              <w:pStyle w:val="TAC"/>
            </w:pPr>
            <w:r>
              <w:t>NS_20</w:t>
            </w:r>
            <w:r w:rsidRPr="00CD4C8F">
              <w:rPr>
                <w:rFonts w:hint="eastAsia"/>
              </w:rPr>
              <w:t>8</w:t>
            </w:r>
            <w:r>
              <w:t>N</w:t>
            </w:r>
          </w:p>
        </w:tc>
        <w:tc>
          <w:tcPr>
            <w:tcW w:w="0" w:type="auto"/>
            <w:vMerge w:val="restart"/>
            <w:tcBorders>
              <w:top w:val="single" w:sz="4" w:space="0" w:color="auto"/>
              <w:left w:val="single" w:sz="4" w:space="0" w:color="auto"/>
              <w:right w:val="single" w:sz="4" w:space="0" w:color="auto"/>
            </w:tcBorders>
            <w:vAlign w:val="center"/>
          </w:tcPr>
          <w:p w14:paraId="3EE07DF6" w14:textId="77777777" w:rsidR="00DC53DD" w:rsidRPr="00CD4C8F" w:rsidRDefault="00DC53DD" w:rsidP="005F239D">
            <w:pPr>
              <w:pStyle w:val="TAC"/>
            </w:pPr>
            <w:r w:rsidRPr="00CD4C8F">
              <w:rPr>
                <w:rFonts w:hint="eastAsia"/>
              </w:rPr>
              <w:t>Clause 9.5.2.2.2</w:t>
            </w:r>
          </w:p>
        </w:tc>
        <w:tc>
          <w:tcPr>
            <w:tcW w:w="0" w:type="auto"/>
            <w:vMerge w:val="restart"/>
            <w:tcBorders>
              <w:top w:val="single" w:sz="4" w:space="0" w:color="auto"/>
              <w:left w:val="single" w:sz="4" w:space="0" w:color="auto"/>
              <w:right w:val="single" w:sz="4" w:space="0" w:color="auto"/>
            </w:tcBorders>
            <w:vAlign w:val="center"/>
          </w:tcPr>
          <w:p w14:paraId="454D145E" w14:textId="77777777" w:rsidR="00DC53DD" w:rsidRPr="00CD4C8F" w:rsidRDefault="00DC53DD" w:rsidP="005F239D">
            <w:pPr>
              <w:pStyle w:val="TAC"/>
              <w:rPr>
                <w:rFonts w:eastAsiaTheme="minorEastAsia" w:cs="Arial"/>
              </w:rPr>
            </w:pPr>
            <w:r w:rsidRPr="00CD4C8F">
              <w:rPr>
                <w:rFonts w:eastAsiaTheme="minorEastAsia" w:cs="Arial" w:hint="eastAsia"/>
              </w:rPr>
              <w:t>LEO</w:t>
            </w:r>
          </w:p>
        </w:tc>
        <w:tc>
          <w:tcPr>
            <w:tcW w:w="0" w:type="auto"/>
            <w:tcBorders>
              <w:top w:val="single" w:sz="4" w:space="0" w:color="auto"/>
              <w:left w:val="single" w:sz="4" w:space="0" w:color="auto"/>
              <w:bottom w:val="single" w:sz="4" w:space="0" w:color="auto"/>
              <w:right w:val="single" w:sz="4" w:space="0" w:color="auto"/>
            </w:tcBorders>
            <w:vAlign w:val="center"/>
          </w:tcPr>
          <w:p w14:paraId="3913375C" w14:textId="77777777" w:rsidR="00DC53DD" w:rsidRPr="00CD4C8F" w:rsidRDefault="00DC53DD" w:rsidP="005F239D">
            <w:pPr>
              <w:pStyle w:val="TAC"/>
              <w:rPr>
                <w:rFonts w:cs="Arial"/>
              </w:rPr>
            </w:pPr>
            <w:r w:rsidRPr="00CD4C8F">
              <w:rPr>
                <w:rFonts w:cs="Arial" w:hint="eastAsia"/>
              </w:rPr>
              <w:t>n508</w:t>
            </w:r>
          </w:p>
        </w:tc>
        <w:tc>
          <w:tcPr>
            <w:tcW w:w="0" w:type="auto"/>
            <w:tcBorders>
              <w:top w:val="single" w:sz="4" w:space="0" w:color="auto"/>
              <w:left w:val="single" w:sz="4" w:space="0" w:color="auto"/>
              <w:bottom w:val="single" w:sz="4" w:space="0" w:color="auto"/>
              <w:right w:val="single" w:sz="4" w:space="0" w:color="auto"/>
            </w:tcBorders>
            <w:vAlign w:val="center"/>
          </w:tcPr>
          <w:p w14:paraId="313F9CC3" w14:textId="77777777" w:rsidR="00DC53DD" w:rsidRPr="00CD4C8F" w:rsidRDefault="00DC53DD" w:rsidP="005F239D">
            <w:pPr>
              <w:pStyle w:val="TAC"/>
              <w:rPr>
                <w:rFonts w:cs="Arial"/>
              </w:rPr>
            </w:pPr>
            <w:r>
              <w:rPr>
                <w:rFonts w:cs="Arial" w:hint="eastAsia"/>
              </w:rPr>
              <w:t>5</w:t>
            </w:r>
            <w:r>
              <w:rPr>
                <w:rFonts w:cs="Arial"/>
              </w:rPr>
              <w:t>0, 100, 200</w:t>
            </w:r>
          </w:p>
        </w:tc>
      </w:tr>
      <w:tr w:rsidR="00DC53DD" w14:paraId="0BE62AD0" w14:textId="77777777" w:rsidTr="005F239D">
        <w:trPr>
          <w:trHeight w:val="187"/>
          <w:jc w:val="center"/>
        </w:trPr>
        <w:tc>
          <w:tcPr>
            <w:tcW w:w="0" w:type="auto"/>
            <w:vMerge/>
            <w:tcBorders>
              <w:left w:val="single" w:sz="4" w:space="0" w:color="auto"/>
              <w:bottom w:val="single" w:sz="4" w:space="0" w:color="auto"/>
              <w:right w:val="single" w:sz="4" w:space="0" w:color="auto"/>
            </w:tcBorders>
            <w:vAlign w:val="center"/>
          </w:tcPr>
          <w:p w14:paraId="3E1C00AB" w14:textId="77777777" w:rsidR="00DC53DD"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535266ED" w14:textId="77777777" w:rsidR="00DC53DD" w:rsidRPr="00CD4C8F" w:rsidRDefault="00DC53DD" w:rsidP="005F239D">
            <w:pPr>
              <w:pStyle w:val="TAC"/>
            </w:pPr>
          </w:p>
        </w:tc>
        <w:tc>
          <w:tcPr>
            <w:tcW w:w="0" w:type="auto"/>
            <w:vMerge/>
            <w:tcBorders>
              <w:left w:val="single" w:sz="4" w:space="0" w:color="auto"/>
              <w:bottom w:val="single" w:sz="4" w:space="0" w:color="auto"/>
              <w:right w:val="single" w:sz="4" w:space="0" w:color="auto"/>
            </w:tcBorders>
            <w:vAlign w:val="center"/>
          </w:tcPr>
          <w:p w14:paraId="1B4384E4" w14:textId="77777777" w:rsidR="00DC53DD" w:rsidRPr="00CD4C8F" w:rsidRDefault="00DC53DD" w:rsidP="005F239D">
            <w:pPr>
              <w:pStyle w:val="TAC"/>
              <w:rPr>
                <w:rFonts w:eastAsiaTheme="minorEastAsia" w:cs="Arial"/>
              </w:rPr>
            </w:pPr>
          </w:p>
        </w:tc>
        <w:tc>
          <w:tcPr>
            <w:tcW w:w="0" w:type="auto"/>
            <w:tcBorders>
              <w:top w:val="single" w:sz="4" w:space="0" w:color="auto"/>
              <w:left w:val="single" w:sz="4" w:space="0" w:color="auto"/>
              <w:bottom w:val="single" w:sz="4" w:space="0" w:color="auto"/>
              <w:right w:val="single" w:sz="4" w:space="0" w:color="auto"/>
            </w:tcBorders>
            <w:vAlign w:val="center"/>
          </w:tcPr>
          <w:p w14:paraId="084DDCCC" w14:textId="77777777" w:rsidR="00DC53DD" w:rsidRPr="00CD4C8F" w:rsidRDefault="00DC53DD" w:rsidP="005F239D">
            <w:pPr>
              <w:pStyle w:val="TAC"/>
              <w:rPr>
                <w:rFonts w:cs="Arial"/>
              </w:rPr>
            </w:pPr>
            <w:r w:rsidRPr="00CD4C8F">
              <w:rPr>
                <w:rFonts w:cs="Arial" w:hint="eastAsia"/>
              </w:rPr>
              <w:t>n247</w:t>
            </w:r>
          </w:p>
        </w:tc>
        <w:tc>
          <w:tcPr>
            <w:tcW w:w="0" w:type="auto"/>
            <w:tcBorders>
              <w:top w:val="single" w:sz="4" w:space="0" w:color="auto"/>
              <w:left w:val="single" w:sz="4" w:space="0" w:color="auto"/>
              <w:bottom w:val="single" w:sz="4" w:space="0" w:color="auto"/>
              <w:right w:val="single" w:sz="4" w:space="0" w:color="auto"/>
            </w:tcBorders>
            <w:vAlign w:val="center"/>
          </w:tcPr>
          <w:p w14:paraId="2E1C39E7" w14:textId="77777777" w:rsidR="00DC53DD" w:rsidRPr="00CD4C8F" w:rsidRDefault="00DC53DD" w:rsidP="005F239D">
            <w:pPr>
              <w:pStyle w:val="TAC"/>
              <w:rPr>
                <w:rFonts w:cs="Arial"/>
              </w:rPr>
            </w:pPr>
            <w:r w:rsidRPr="00CD4C8F">
              <w:rPr>
                <w:rFonts w:cs="Arial" w:hint="eastAsia"/>
              </w:rPr>
              <w:t>10, 15, 20, 25, 35, 50, 70, 100</w:t>
            </w:r>
          </w:p>
        </w:tc>
      </w:tr>
    </w:tbl>
    <w:p w14:paraId="18052383" w14:textId="77777777" w:rsidR="00DC53DD" w:rsidRPr="00147F57" w:rsidRDefault="00DC53DD" w:rsidP="00DC53DD"/>
    <w:p w14:paraId="6BB969FC" w14:textId="77777777" w:rsidR="00290137" w:rsidRDefault="00290137" w:rsidP="00290137">
      <w:pPr>
        <w:pStyle w:val="TH"/>
      </w:pPr>
      <w:r>
        <w:lastRenderedPageBreak/>
        <w:t xml:space="preserve">Table </w:t>
      </w:r>
      <w:r w:rsidRPr="004A123F">
        <w:t>9.7.1-</w:t>
      </w:r>
      <w:r>
        <w:t>2: Mapping of network signalling label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4"/>
        <w:gridCol w:w="1074"/>
        <w:gridCol w:w="1077"/>
        <w:gridCol w:w="1077"/>
        <w:gridCol w:w="1077"/>
        <w:gridCol w:w="1077"/>
        <w:gridCol w:w="1077"/>
        <w:gridCol w:w="1079"/>
        <w:gridCol w:w="1069"/>
      </w:tblGrid>
      <w:tr w:rsidR="00290858" w14:paraId="72876E4B" w14:textId="77777777" w:rsidTr="005F239D">
        <w:trPr>
          <w:trHeight w:val="187"/>
          <w:jc w:val="center"/>
        </w:trPr>
        <w:tc>
          <w:tcPr>
            <w:tcW w:w="532" w:type="pct"/>
            <w:tcBorders>
              <w:top w:val="single" w:sz="4" w:space="0" w:color="auto"/>
              <w:left w:val="single" w:sz="4" w:space="0" w:color="auto"/>
              <w:bottom w:val="nil"/>
              <w:right w:val="single" w:sz="4" w:space="0" w:color="auto"/>
            </w:tcBorders>
            <w:vAlign w:val="center"/>
            <w:hideMark/>
          </w:tcPr>
          <w:p w14:paraId="07A9A391" w14:textId="77777777" w:rsidR="00290858" w:rsidRDefault="00290858" w:rsidP="005F239D">
            <w:pPr>
              <w:pStyle w:val="TAH"/>
            </w:pPr>
            <w:bookmarkStart w:id="5106" w:name="_Toc161753990"/>
            <w:bookmarkStart w:id="5107" w:name="_Toc161754611"/>
            <w:bookmarkStart w:id="5108" w:name="_Toc163202184"/>
            <w:bookmarkStart w:id="5109" w:name="_Toc169888451"/>
            <w:bookmarkStart w:id="5110" w:name="_Toc171551640"/>
            <w:bookmarkStart w:id="5111" w:name="_Toc176775362"/>
            <w:bookmarkStart w:id="5112" w:name="_Toc187243957"/>
            <w:bookmarkStart w:id="5113" w:name="_Toc193201506"/>
            <w:bookmarkStart w:id="5114" w:name="_Toc201743034"/>
            <w:bookmarkStart w:id="5115" w:name="_Toc201744661"/>
            <w:r>
              <w:t>NR satellite band</w:t>
            </w:r>
          </w:p>
        </w:tc>
        <w:tc>
          <w:tcPr>
            <w:tcW w:w="4468" w:type="pct"/>
            <w:gridSpan w:val="8"/>
            <w:tcBorders>
              <w:top w:val="single" w:sz="4" w:space="0" w:color="auto"/>
              <w:left w:val="single" w:sz="4" w:space="0" w:color="auto"/>
              <w:bottom w:val="single" w:sz="4" w:space="0" w:color="auto"/>
              <w:right w:val="single" w:sz="4" w:space="0" w:color="auto"/>
            </w:tcBorders>
            <w:hideMark/>
          </w:tcPr>
          <w:p w14:paraId="11F4AC6C" w14:textId="77777777" w:rsidR="00290858" w:rsidRDefault="00290858" w:rsidP="005F239D">
            <w:pPr>
              <w:pStyle w:val="TAH"/>
            </w:pPr>
            <w:r>
              <w:t>Value of additionalSpectrumEmission</w:t>
            </w:r>
          </w:p>
        </w:tc>
      </w:tr>
      <w:tr w:rsidR="00290858" w14:paraId="3592025C" w14:textId="77777777" w:rsidTr="005F239D">
        <w:trPr>
          <w:trHeight w:val="187"/>
          <w:jc w:val="center"/>
        </w:trPr>
        <w:tc>
          <w:tcPr>
            <w:tcW w:w="532" w:type="pct"/>
            <w:tcBorders>
              <w:top w:val="nil"/>
              <w:left w:val="single" w:sz="4" w:space="0" w:color="auto"/>
              <w:bottom w:val="single" w:sz="4" w:space="0" w:color="auto"/>
              <w:right w:val="single" w:sz="4" w:space="0" w:color="auto"/>
            </w:tcBorders>
            <w:vAlign w:val="center"/>
            <w:hideMark/>
          </w:tcPr>
          <w:p w14:paraId="509F22E3" w14:textId="77777777" w:rsidR="00290858" w:rsidRDefault="00290858" w:rsidP="005F239D">
            <w:pPr>
              <w:pStyle w:val="TAH"/>
            </w:pPr>
          </w:p>
        </w:tc>
        <w:tc>
          <w:tcPr>
            <w:tcW w:w="558" w:type="pct"/>
            <w:tcBorders>
              <w:top w:val="single" w:sz="4" w:space="0" w:color="auto"/>
              <w:left w:val="single" w:sz="4" w:space="0" w:color="auto"/>
              <w:bottom w:val="single" w:sz="4" w:space="0" w:color="auto"/>
              <w:right w:val="single" w:sz="4" w:space="0" w:color="auto"/>
            </w:tcBorders>
            <w:hideMark/>
          </w:tcPr>
          <w:p w14:paraId="040A512F" w14:textId="77777777" w:rsidR="00290858" w:rsidRPr="00CC325E" w:rsidRDefault="00290858" w:rsidP="005F239D">
            <w:pPr>
              <w:pStyle w:val="TAC"/>
              <w:rPr>
                <w:rFonts w:eastAsia="等线" w:cs="Arial"/>
                <w:b/>
              </w:rPr>
            </w:pPr>
            <w:r>
              <w:rPr>
                <w:rFonts w:cs="Arial"/>
                <w:b/>
              </w:rPr>
              <w:t>0</w:t>
            </w:r>
          </w:p>
        </w:tc>
        <w:tc>
          <w:tcPr>
            <w:tcW w:w="559" w:type="pct"/>
            <w:tcBorders>
              <w:top w:val="single" w:sz="4" w:space="0" w:color="auto"/>
              <w:left w:val="single" w:sz="4" w:space="0" w:color="auto"/>
              <w:bottom w:val="single" w:sz="4" w:space="0" w:color="auto"/>
              <w:right w:val="single" w:sz="4" w:space="0" w:color="auto"/>
            </w:tcBorders>
            <w:hideMark/>
          </w:tcPr>
          <w:p w14:paraId="1AD92F13" w14:textId="77777777" w:rsidR="00290858" w:rsidRDefault="00290858" w:rsidP="005F239D">
            <w:pPr>
              <w:pStyle w:val="TAC"/>
              <w:rPr>
                <w:rFonts w:cs="Arial"/>
                <w:b/>
              </w:rPr>
            </w:pPr>
            <w:r>
              <w:rPr>
                <w:rFonts w:cs="Arial"/>
                <w:b/>
              </w:rPr>
              <w:t>1</w:t>
            </w:r>
          </w:p>
        </w:tc>
        <w:tc>
          <w:tcPr>
            <w:tcW w:w="559" w:type="pct"/>
            <w:tcBorders>
              <w:top w:val="single" w:sz="4" w:space="0" w:color="auto"/>
              <w:left w:val="single" w:sz="4" w:space="0" w:color="auto"/>
              <w:bottom w:val="single" w:sz="4" w:space="0" w:color="auto"/>
              <w:right w:val="single" w:sz="4" w:space="0" w:color="auto"/>
            </w:tcBorders>
            <w:hideMark/>
          </w:tcPr>
          <w:p w14:paraId="18EFABD2" w14:textId="77777777" w:rsidR="00290858" w:rsidRDefault="00290858" w:rsidP="005F239D">
            <w:pPr>
              <w:pStyle w:val="TAC"/>
              <w:rPr>
                <w:rFonts w:cs="Arial"/>
                <w:b/>
              </w:rPr>
            </w:pPr>
            <w:r>
              <w:rPr>
                <w:rFonts w:cs="Arial"/>
                <w:b/>
              </w:rPr>
              <w:t>2</w:t>
            </w:r>
          </w:p>
        </w:tc>
        <w:tc>
          <w:tcPr>
            <w:tcW w:w="559" w:type="pct"/>
            <w:tcBorders>
              <w:top w:val="single" w:sz="4" w:space="0" w:color="auto"/>
              <w:left w:val="single" w:sz="4" w:space="0" w:color="auto"/>
              <w:bottom w:val="single" w:sz="4" w:space="0" w:color="auto"/>
              <w:right w:val="single" w:sz="4" w:space="0" w:color="auto"/>
            </w:tcBorders>
            <w:hideMark/>
          </w:tcPr>
          <w:p w14:paraId="3D9F4871" w14:textId="77777777" w:rsidR="00290858" w:rsidRDefault="00290858" w:rsidP="005F239D">
            <w:pPr>
              <w:pStyle w:val="TAC"/>
              <w:rPr>
                <w:rFonts w:cs="Arial"/>
                <w:b/>
              </w:rPr>
            </w:pPr>
            <w:r>
              <w:rPr>
                <w:rFonts w:cs="Arial"/>
                <w:b/>
              </w:rPr>
              <w:t>3</w:t>
            </w:r>
          </w:p>
        </w:tc>
        <w:tc>
          <w:tcPr>
            <w:tcW w:w="559" w:type="pct"/>
            <w:tcBorders>
              <w:top w:val="single" w:sz="4" w:space="0" w:color="auto"/>
              <w:left w:val="single" w:sz="4" w:space="0" w:color="auto"/>
              <w:bottom w:val="single" w:sz="4" w:space="0" w:color="auto"/>
              <w:right w:val="single" w:sz="4" w:space="0" w:color="auto"/>
            </w:tcBorders>
            <w:hideMark/>
          </w:tcPr>
          <w:p w14:paraId="22AAF6E3" w14:textId="77777777" w:rsidR="00290858" w:rsidRDefault="00290858" w:rsidP="005F239D">
            <w:pPr>
              <w:pStyle w:val="TAC"/>
              <w:rPr>
                <w:rFonts w:cs="Arial"/>
                <w:b/>
              </w:rPr>
            </w:pPr>
            <w:r>
              <w:rPr>
                <w:rFonts w:cs="Arial"/>
                <w:b/>
              </w:rPr>
              <w:t>4</w:t>
            </w:r>
          </w:p>
        </w:tc>
        <w:tc>
          <w:tcPr>
            <w:tcW w:w="559" w:type="pct"/>
            <w:tcBorders>
              <w:top w:val="single" w:sz="4" w:space="0" w:color="auto"/>
              <w:left w:val="single" w:sz="4" w:space="0" w:color="auto"/>
              <w:bottom w:val="single" w:sz="4" w:space="0" w:color="auto"/>
              <w:right w:val="single" w:sz="4" w:space="0" w:color="auto"/>
            </w:tcBorders>
            <w:hideMark/>
          </w:tcPr>
          <w:p w14:paraId="13CE2228" w14:textId="77777777" w:rsidR="00290858" w:rsidRDefault="00290858" w:rsidP="005F239D">
            <w:pPr>
              <w:pStyle w:val="TAC"/>
              <w:rPr>
                <w:rFonts w:cs="Arial"/>
                <w:b/>
              </w:rPr>
            </w:pPr>
            <w:r>
              <w:rPr>
                <w:rFonts w:cs="Arial"/>
                <w:b/>
              </w:rPr>
              <w:t>5</w:t>
            </w:r>
          </w:p>
        </w:tc>
        <w:tc>
          <w:tcPr>
            <w:tcW w:w="560" w:type="pct"/>
            <w:tcBorders>
              <w:top w:val="single" w:sz="4" w:space="0" w:color="auto"/>
              <w:left w:val="single" w:sz="4" w:space="0" w:color="auto"/>
              <w:bottom w:val="single" w:sz="4" w:space="0" w:color="auto"/>
              <w:right w:val="single" w:sz="4" w:space="0" w:color="auto"/>
            </w:tcBorders>
            <w:hideMark/>
          </w:tcPr>
          <w:p w14:paraId="66011B24" w14:textId="77777777" w:rsidR="00290858" w:rsidRDefault="00290858" w:rsidP="005F239D">
            <w:pPr>
              <w:pStyle w:val="TAC"/>
              <w:rPr>
                <w:rFonts w:cs="Arial"/>
                <w:b/>
              </w:rPr>
            </w:pPr>
            <w:r>
              <w:rPr>
                <w:rFonts w:cs="Arial"/>
                <w:b/>
              </w:rPr>
              <w:t>6</w:t>
            </w:r>
          </w:p>
        </w:tc>
        <w:tc>
          <w:tcPr>
            <w:tcW w:w="555" w:type="pct"/>
            <w:tcBorders>
              <w:top w:val="single" w:sz="4" w:space="0" w:color="auto"/>
              <w:left w:val="single" w:sz="4" w:space="0" w:color="auto"/>
              <w:bottom w:val="single" w:sz="4" w:space="0" w:color="auto"/>
              <w:right w:val="single" w:sz="4" w:space="0" w:color="auto"/>
            </w:tcBorders>
            <w:hideMark/>
          </w:tcPr>
          <w:p w14:paraId="537B2046" w14:textId="77777777" w:rsidR="00290858" w:rsidRDefault="00290858" w:rsidP="005F239D">
            <w:pPr>
              <w:pStyle w:val="TAC"/>
              <w:rPr>
                <w:rFonts w:cs="Arial"/>
                <w:b/>
              </w:rPr>
            </w:pPr>
            <w:r>
              <w:rPr>
                <w:rFonts w:cs="Arial"/>
                <w:b/>
              </w:rPr>
              <w:t>7</w:t>
            </w:r>
          </w:p>
        </w:tc>
      </w:tr>
      <w:tr w:rsidR="00290858" w14:paraId="3E2158C9" w14:textId="77777777" w:rsidTr="005F239D">
        <w:trPr>
          <w:trHeight w:val="187"/>
          <w:jc w:val="center"/>
        </w:trPr>
        <w:tc>
          <w:tcPr>
            <w:tcW w:w="532" w:type="pct"/>
            <w:tcBorders>
              <w:top w:val="single" w:sz="4" w:space="0" w:color="auto"/>
              <w:left w:val="single" w:sz="4" w:space="0" w:color="auto"/>
              <w:bottom w:val="single" w:sz="4" w:space="0" w:color="auto"/>
              <w:right w:val="single" w:sz="4" w:space="0" w:color="auto"/>
            </w:tcBorders>
            <w:vAlign w:val="center"/>
            <w:hideMark/>
          </w:tcPr>
          <w:p w14:paraId="3D715099" w14:textId="77777777" w:rsidR="00290858" w:rsidRDefault="00290858" w:rsidP="005F239D">
            <w:pPr>
              <w:pStyle w:val="TAC"/>
            </w:pPr>
            <w:r>
              <w:t>n512</w:t>
            </w:r>
          </w:p>
        </w:tc>
        <w:tc>
          <w:tcPr>
            <w:tcW w:w="558" w:type="pct"/>
            <w:tcBorders>
              <w:top w:val="single" w:sz="4" w:space="0" w:color="auto"/>
              <w:left w:val="single" w:sz="4" w:space="0" w:color="auto"/>
              <w:bottom w:val="single" w:sz="4" w:space="0" w:color="auto"/>
              <w:right w:val="single" w:sz="4" w:space="0" w:color="auto"/>
            </w:tcBorders>
            <w:vAlign w:val="center"/>
            <w:hideMark/>
          </w:tcPr>
          <w:p w14:paraId="3F2DDADE" w14:textId="77777777" w:rsidR="00290858" w:rsidRDefault="00290858" w:rsidP="005F239D">
            <w:pPr>
              <w:pStyle w:val="TAC"/>
            </w:pPr>
            <w:r>
              <w:t>NS_</w:t>
            </w:r>
            <w:r w:rsidRPr="00C04A08">
              <w:rPr>
                <w:rFonts w:cs="Arial"/>
              </w:rPr>
              <w:t>200</w:t>
            </w:r>
            <w:r>
              <w:rPr>
                <w:rFonts w:cs="Arial"/>
              </w:rPr>
              <w:t>N</w:t>
            </w:r>
          </w:p>
        </w:tc>
        <w:tc>
          <w:tcPr>
            <w:tcW w:w="559" w:type="pct"/>
            <w:tcBorders>
              <w:top w:val="single" w:sz="4" w:space="0" w:color="auto"/>
              <w:left w:val="single" w:sz="4" w:space="0" w:color="auto"/>
              <w:bottom w:val="single" w:sz="4" w:space="0" w:color="auto"/>
              <w:right w:val="single" w:sz="4" w:space="0" w:color="auto"/>
            </w:tcBorders>
            <w:vAlign w:val="center"/>
            <w:hideMark/>
          </w:tcPr>
          <w:p w14:paraId="5D3255F5" w14:textId="77777777" w:rsidR="00290858" w:rsidRDefault="00290858" w:rsidP="005F239D">
            <w:pPr>
              <w:pStyle w:val="TAC"/>
            </w:pPr>
            <w:r w:rsidRPr="00C04A08">
              <w:rPr>
                <w:rFonts w:cs="Arial"/>
              </w:rPr>
              <w:t>NS_201</w:t>
            </w:r>
            <w:r>
              <w:rPr>
                <w:rFonts w:cs="Arial"/>
              </w:rPr>
              <w:t>N</w:t>
            </w:r>
          </w:p>
        </w:tc>
        <w:tc>
          <w:tcPr>
            <w:tcW w:w="559" w:type="pct"/>
            <w:tcBorders>
              <w:top w:val="single" w:sz="4" w:space="0" w:color="auto"/>
              <w:left w:val="single" w:sz="4" w:space="0" w:color="auto"/>
              <w:bottom w:val="single" w:sz="4" w:space="0" w:color="auto"/>
              <w:right w:val="single" w:sz="4" w:space="0" w:color="auto"/>
            </w:tcBorders>
            <w:vAlign w:val="center"/>
          </w:tcPr>
          <w:p w14:paraId="6F1873A3" w14:textId="77777777" w:rsidR="00290858" w:rsidRDefault="00290858" w:rsidP="005F239D">
            <w:pPr>
              <w:pStyle w:val="TAC"/>
            </w:pPr>
            <w:r w:rsidRPr="00C04A08">
              <w:t>NS_202</w:t>
            </w:r>
            <w:r>
              <w:t>N</w:t>
            </w:r>
          </w:p>
        </w:tc>
        <w:tc>
          <w:tcPr>
            <w:tcW w:w="559" w:type="pct"/>
            <w:tcBorders>
              <w:top w:val="single" w:sz="4" w:space="0" w:color="auto"/>
              <w:left w:val="single" w:sz="4" w:space="0" w:color="auto"/>
              <w:bottom w:val="single" w:sz="4" w:space="0" w:color="auto"/>
              <w:right w:val="single" w:sz="4" w:space="0" w:color="auto"/>
            </w:tcBorders>
          </w:tcPr>
          <w:p w14:paraId="18193A0A" w14:textId="77777777" w:rsidR="00290858" w:rsidRDefault="00290858" w:rsidP="005F239D">
            <w:pPr>
              <w:pStyle w:val="TAC"/>
            </w:pPr>
          </w:p>
        </w:tc>
        <w:tc>
          <w:tcPr>
            <w:tcW w:w="559" w:type="pct"/>
            <w:tcBorders>
              <w:top w:val="single" w:sz="4" w:space="0" w:color="auto"/>
              <w:left w:val="single" w:sz="4" w:space="0" w:color="auto"/>
              <w:bottom w:val="single" w:sz="4" w:space="0" w:color="auto"/>
              <w:right w:val="single" w:sz="4" w:space="0" w:color="auto"/>
            </w:tcBorders>
          </w:tcPr>
          <w:p w14:paraId="1AD454FF" w14:textId="77777777" w:rsidR="00290858" w:rsidRDefault="00290858" w:rsidP="005F239D">
            <w:pPr>
              <w:pStyle w:val="TAC"/>
            </w:pPr>
          </w:p>
        </w:tc>
        <w:tc>
          <w:tcPr>
            <w:tcW w:w="559" w:type="pct"/>
            <w:tcBorders>
              <w:top w:val="single" w:sz="4" w:space="0" w:color="auto"/>
              <w:left w:val="single" w:sz="4" w:space="0" w:color="auto"/>
              <w:bottom w:val="single" w:sz="4" w:space="0" w:color="auto"/>
              <w:right w:val="single" w:sz="4" w:space="0" w:color="auto"/>
            </w:tcBorders>
          </w:tcPr>
          <w:p w14:paraId="5ECD796D" w14:textId="77777777" w:rsidR="00290858" w:rsidRDefault="00290858" w:rsidP="005F239D">
            <w:pPr>
              <w:pStyle w:val="TAC"/>
            </w:pPr>
          </w:p>
        </w:tc>
        <w:tc>
          <w:tcPr>
            <w:tcW w:w="560" w:type="pct"/>
            <w:tcBorders>
              <w:top w:val="single" w:sz="4" w:space="0" w:color="auto"/>
              <w:left w:val="single" w:sz="4" w:space="0" w:color="auto"/>
              <w:bottom w:val="single" w:sz="4" w:space="0" w:color="auto"/>
              <w:right w:val="single" w:sz="4" w:space="0" w:color="auto"/>
            </w:tcBorders>
          </w:tcPr>
          <w:p w14:paraId="0BB82CAF" w14:textId="77777777" w:rsidR="00290858" w:rsidRDefault="00290858" w:rsidP="005F239D">
            <w:pPr>
              <w:pStyle w:val="TAC"/>
            </w:pPr>
          </w:p>
        </w:tc>
        <w:tc>
          <w:tcPr>
            <w:tcW w:w="555" w:type="pct"/>
            <w:tcBorders>
              <w:top w:val="single" w:sz="4" w:space="0" w:color="auto"/>
              <w:left w:val="single" w:sz="4" w:space="0" w:color="auto"/>
              <w:bottom w:val="single" w:sz="4" w:space="0" w:color="auto"/>
              <w:right w:val="single" w:sz="4" w:space="0" w:color="auto"/>
            </w:tcBorders>
          </w:tcPr>
          <w:p w14:paraId="3396E022" w14:textId="77777777" w:rsidR="00290858" w:rsidRDefault="00290858" w:rsidP="005F239D">
            <w:pPr>
              <w:pStyle w:val="TAC"/>
            </w:pPr>
            <w:r>
              <w:rPr>
                <w:rFonts w:hint="eastAsia"/>
              </w:rPr>
              <w:t>R</w:t>
            </w:r>
            <w:r>
              <w:t>eserved</w:t>
            </w:r>
          </w:p>
        </w:tc>
      </w:tr>
      <w:tr w:rsidR="00290858" w14:paraId="7F84282B" w14:textId="77777777" w:rsidTr="005F239D">
        <w:trPr>
          <w:trHeight w:val="187"/>
          <w:jc w:val="center"/>
        </w:trPr>
        <w:tc>
          <w:tcPr>
            <w:tcW w:w="532" w:type="pct"/>
            <w:tcBorders>
              <w:top w:val="single" w:sz="4" w:space="0" w:color="auto"/>
              <w:left w:val="single" w:sz="4" w:space="0" w:color="auto"/>
              <w:bottom w:val="single" w:sz="4" w:space="0" w:color="auto"/>
              <w:right w:val="single" w:sz="4" w:space="0" w:color="auto"/>
            </w:tcBorders>
            <w:vAlign w:val="center"/>
          </w:tcPr>
          <w:p w14:paraId="2057E818" w14:textId="77777777" w:rsidR="00290858" w:rsidRDefault="00290858" w:rsidP="005F239D">
            <w:pPr>
              <w:pStyle w:val="TAC"/>
            </w:pPr>
            <w:r>
              <w:t>n511</w:t>
            </w:r>
          </w:p>
        </w:tc>
        <w:tc>
          <w:tcPr>
            <w:tcW w:w="3913" w:type="pct"/>
            <w:gridSpan w:val="7"/>
            <w:tcBorders>
              <w:top w:val="single" w:sz="4" w:space="0" w:color="auto"/>
              <w:left w:val="single" w:sz="4" w:space="0" w:color="auto"/>
              <w:right w:val="single" w:sz="4" w:space="0" w:color="auto"/>
            </w:tcBorders>
            <w:vAlign w:val="center"/>
          </w:tcPr>
          <w:p w14:paraId="676FA8B9" w14:textId="77777777" w:rsidR="00290858" w:rsidRDefault="00290858" w:rsidP="005F239D">
            <w:pPr>
              <w:pStyle w:val="TAC"/>
            </w:pPr>
            <w:r>
              <w:t>NS_</w:t>
            </w:r>
            <w:r w:rsidRPr="00C04A08">
              <w:rPr>
                <w:rFonts w:cs="Arial"/>
              </w:rPr>
              <w:t>200</w:t>
            </w:r>
            <w:r>
              <w:rPr>
                <w:rFonts w:cs="Arial"/>
              </w:rPr>
              <w:t>N</w:t>
            </w:r>
          </w:p>
        </w:tc>
        <w:tc>
          <w:tcPr>
            <w:tcW w:w="555" w:type="pct"/>
            <w:tcBorders>
              <w:top w:val="single" w:sz="4" w:space="0" w:color="auto"/>
              <w:left w:val="single" w:sz="4" w:space="0" w:color="auto"/>
              <w:right w:val="single" w:sz="4" w:space="0" w:color="auto"/>
            </w:tcBorders>
            <w:vAlign w:val="center"/>
          </w:tcPr>
          <w:p w14:paraId="41A8B067" w14:textId="77777777" w:rsidR="00290858" w:rsidRDefault="00290858" w:rsidP="005F239D">
            <w:pPr>
              <w:pStyle w:val="TAC"/>
            </w:pPr>
            <w:r>
              <w:rPr>
                <w:rFonts w:hint="eastAsia"/>
              </w:rPr>
              <w:t>R</w:t>
            </w:r>
            <w:r>
              <w:t>eserved</w:t>
            </w:r>
          </w:p>
        </w:tc>
      </w:tr>
      <w:tr w:rsidR="00290858" w14:paraId="5CDD9F3B" w14:textId="77777777" w:rsidTr="005F239D">
        <w:trPr>
          <w:trHeight w:val="187"/>
          <w:jc w:val="center"/>
        </w:trPr>
        <w:tc>
          <w:tcPr>
            <w:tcW w:w="532" w:type="pct"/>
            <w:tcBorders>
              <w:top w:val="single" w:sz="4" w:space="0" w:color="auto"/>
              <w:left w:val="single" w:sz="4" w:space="0" w:color="auto"/>
              <w:bottom w:val="single" w:sz="4" w:space="0" w:color="auto"/>
              <w:right w:val="single" w:sz="4" w:space="0" w:color="auto"/>
            </w:tcBorders>
            <w:vAlign w:val="center"/>
          </w:tcPr>
          <w:p w14:paraId="0C060823" w14:textId="77777777" w:rsidR="00290858" w:rsidRDefault="00290858" w:rsidP="005F239D">
            <w:pPr>
              <w:pStyle w:val="TAC"/>
            </w:pPr>
            <w:r>
              <w:t>n510</w:t>
            </w:r>
          </w:p>
        </w:tc>
        <w:tc>
          <w:tcPr>
            <w:tcW w:w="3913" w:type="pct"/>
            <w:gridSpan w:val="7"/>
            <w:tcBorders>
              <w:left w:val="single" w:sz="4" w:space="0" w:color="auto"/>
              <w:bottom w:val="single" w:sz="4" w:space="0" w:color="auto"/>
              <w:right w:val="single" w:sz="4" w:space="0" w:color="auto"/>
            </w:tcBorders>
            <w:vAlign w:val="center"/>
          </w:tcPr>
          <w:p w14:paraId="5E72ECC5" w14:textId="77777777" w:rsidR="00290858" w:rsidRDefault="00290858" w:rsidP="005F239D">
            <w:pPr>
              <w:pStyle w:val="TAC"/>
            </w:pPr>
            <w:r>
              <w:t>NS_</w:t>
            </w:r>
            <w:r w:rsidRPr="00C04A08">
              <w:rPr>
                <w:rFonts w:cs="Arial"/>
              </w:rPr>
              <w:t>200</w:t>
            </w:r>
            <w:r>
              <w:rPr>
                <w:rFonts w:cs="Arial"/>
              </w:rPr>
              <w:t>N</w:t>
            </w:r>
          </w:p>
        </w:tc>
        <w:tc>
          <w:tcPr>
            <w:tcW w:w="555" w:type="pct"/>
            <w:tcBorders>
              <w:left w:val="single" w:sz="4" w:space="0" w:color="auto"/>
              <w:bottom w:val="single" w:sz="4" w:space="0" w:color="auto"/>
              <w:right w:val="single" w:sz="4" w:space="0" w:color="auto"/>
            </w:tcBorders>
            <w:vAlign w:val="center"/>
          </w:tcPr>
          <w:p w14:paraId="79F23B66" w14:textId="77777777" w:rsidR="00290858" w:rsidRDefault="00290858" w:rsidP="005F239D">
            <w:pPr>
              <w:pStyle w:val="TAC"/>
            </w:pPr>
            <w:r>
              <w:rPr>
                <w:rFonts w:hint="eastAsia"/>
              </w:rPr>
              <w:t>R</w:t>
            </w:r>
            <w:r>
              <w:t>eserved</w:t>
            </w:r>
          </w:p>
        </w:tc>
      </w:tr>
      <w:tr w:rsidR="00290858" w14:paraId="0E54C49C" w14:textId="77777777" w:rsidTr="005F239D">
        <w:trPr>
          <w:trHeight w:val="187"/>
          <w:jc w:val="center"/>
        </w:trPr>
        <w:tc>
          <w:tcPr>
            <w:tcW w:w="532" w:type="pct"/>
            <w:tcBorders>
              <w:top w:val="single" w:sz="4" w:space="0" w:color="auto"/>
              <w:left w:val="single" w:sz="4" w:space="0" w:color="auto"/>
              <w:bottom w:val="single" w:sz="4" w:space="0" w:color="auto"/>
              <w:right w:val="single" w:sz="4" w:space="0" w:color="auto"/>
            </w:tcBorders>
            <w:vAlign w:val="center"/>
          </w:tcPr>
          <w:p w14:paraId="3D3278EB" w14:textId="77777777" w:rsidR="00290858" w:rsidRDefault="00290858" w:rsidP="005F239D">
            <w:pPr>
              <w:pStyle w:val="TAC"/>
            </w:pPr>
            <w:r>
              <w:t>n5</w:t>
            </w:r>
            <w:r>
              <w:rPr>
                <w:rFonts w:hint="eastAsia"/>
                <w:lang w:val="en-US"/>
              </w:rPr>
              <w:t>09</w:t>
            </w:r>
          </w:p>
        </w:tc>
        <w:tc>
          <w:tcPr>
            <w:tcW w:w="558" w:type="pct"/>
            <w:tcBorders>
              <w:left w:val="single" w:sz="4" w:space="0" w:color="auto"/>
              <w:bottom w:val="single" w:sz="4" w:space="0" w:color="auto"/>
              <w:right w:val="single" w:sz="4" w:space="0" w:color="auto"/>
            </w:tcBorders>
            <w:vAlign w:val="center"/>
          </w:tcPr>
          <w:p w14:paraId="5455AB15" w14:textId="77777777" w:rsidR="00290858" w:rsidRDefault="00290858" w:rsidP="005F239D">
            <w:pPr>
              <w:pStyle w:val="TAC"/>
            </w:pPr>
            <w:r>
              <w:rPr>
                <w:rFonts w:eastAsiaTheme="minorEastAsia" w:cs="Arial" w:hint="eastAsia"/>
                <w:lang w:val="en-US"/>
              </w:rPr>
              <w:t>NS_200N</w:t>
            </w:r>
          </w:p>
        </w:tc>
        <w:tc>
          <w:tcPr>
            <w:tcW w:w="559" w:type="pct"/>
            <w:tcBorders>
              <w:left w:val="single" w:sz="4" w:space="0" w:color="auto"/>
              <w:bottom w:val="single" w:sz="4" w:space="0" w:color="auto"/>
              <w:right w:val="single" w:sz="4" w:space="0" w:color="auto"/>
            </w:tcBorders>
            <w:vAlign w:val="center"/>
          </w:tcPr>
          <w:p w14:paraId="75912B0E" w14:textId="77777777" w:rsidR="00290858" w:rsidRDefault="00290858" w:rsidP="005F239D">
            <w:pPr>
              <w:pStyle w:val="TAC"/>
            </w:pPr>
            <w:r>
              <w:rPr>
                <w:rFonts w:eastAsiaTheme="minorEastAsia" w:cs="Arial" w:hint="eastAsia"/>
                <w:lang w:val="en-US"/>
              </w:rPr>
              <w:t>NS_203N</w:t>
            </w:r>
          </w:p>
        </w:tc>
        <w:tc>
          <w:tcPr>
            <w:tcW w:w="559" w:type="pct"/>
            <w:tcBorders>
              <w:left w:val="single" w:sz="4" w:space="0" w:color="auto"/>
              <w:bottom w:val="single" w:sz="4" w:space="0" w:color="auto"/>
              <w:right w:val="single" w:sz="4" w:space="0" w:color="auto"/>
            </w:tcBorders>
            <w:vAlign w:val="center"/>
          </w:tcPr>
          <w:p w14:paraId="5D2D9D8A" w14:textId="77777777" w:rsidR="00290858" w:rsidRDefault="00290858" w:rsidP="005F239D">
            <w:pPr>
              <w:pStyle w:val="TAC"/>
            </w:pPr>
            <w:r>
              <w:rPr>
                <w:rFonts w:eastAsiaTheme="minorEastAsia" w:cs="Arial" w:hint="eastAsia"/>
                <w:lang w:val="en-US"/>
              </w:rPr>
              <w:t>NS_204N</w:t>
            </w:r>
          </w:p>
        </w:tc>
        <w:tc>
          <w:tcPr>
            <w:tcW w:w="559" w:type="pct"/>
            <w:tcBorders>
              <w:left w:val="single" w:sz="4" w:space="0" w:color="auto"/>
              <w:bottom w:val="single" w:sz="4" w:space="0" w:color="auto"/>
              <w:right w:val="single" w:sz="4" w:space="0" w:color="auto"/>
            </w:tcBorders>
            <w:vAlign w:val="center"/>
          </w:tcPr>
          <w:p w14:paraId="3A018EE0" w14:textId="77777777" w:rsidR="00290858" w:rsidRDefault="00290858" w:rsidP="005F239D">
            <w:pPr>
              <w:pStyle w:val="TAC"/>
            </w:pPr>
            <w:r>
              <w:rPr>
                <w:rFonts w:eastAsiaTheme="minorEastAsia" w:cs="Arial" w:hint="eastAsia"/>
                <w:lang w:val="en-US"/>
              </w:rPr>
              <w:t>NS_205N</w:t>
            </w:r>
          </w:p>
        </w:tc>
        <w:tc>
          <w:tcPr>
            <w:tcW w:w="559" w:type="pct"/>
            <w:tcBorders>
              <w:left w:val="single" w:sz="4" w:space="0" w:color="auto"/>
              <w:bottom w:val="single" w:sz="4" w:space="0" w:color="auto"/>
              <w:right w:val="single" w:sz="4" w:space="0" w:color="auto"/>
            </w:tcBorders>
            <w:vAlign w:val="center"/>
          </w:tcPr>
          <w:p w14:paraId="68D2F5BF" w14:textId="77777777" w:rsidR="00290858" w:rsidRDefault="00290858" w:rsidP="005F239D">
            <w:pPr>
              <w:pStyle w:val="TAC"/>
            </w:pPr>
            <w:r>
              <w:rPr>
                <w:rFonts w:eastAsiaTheme="minorEastAsia" w:cs="Arial" w:hint="eastAsia"/>
                <w:lang w:val="en-US"/>
              </w:rPr>
              <w:t>NS_206N</w:t>
            </w:r>
          </w:p>
        </w:tc>
        <w:tc>
          <w:tcPr>
            <w:tcW w:w="559" w:type="pct"/>
            <w:tcBorders>
              <w:left w:val="single" w:sz="4" w:space="0" w:color="auto"/>
              <w:bottom w:val="single" w:sz="4" w:space="0" w:color="auto"/>
              <w:right w:val="single" w:sz="4" w:space="0" w:color="auto"/>
            </w:tcBorders>
            <w:vAlign w:val="center"/>
          </w:tcPr>
          <w:p w14:paraId="002AA072" w14:textId="77777777" w:rsidR="00290858" w:rsidRDefault="00290858" w:rsidP="005F239D">
            <w:pPr>
              <w:pStyle w:val="TAC"/>
            </w:pPr>
          </w:p>
        </w:tc>
        <w:tc>
          <w:tcPr>
            <w:tcW w:w="560" w:type="pct"/>
            <w:tcBorders>
              <w:left w:val="single" w:sz="4" w:space="0" w:color="auto"/>
              <w:bottom w:val="single" w:sz="4" w:space="0" w:color="auto"/>
              <w:right w:val="single" w:sz="4" w:space="0" w:color="auto"/>
            </w:tcBorders>
            <w:vAlign w:val="center"/>
          </w:tcPr>
          <w:p w14:paraId="7E59D2C8" w14:textId="77777777" w:rsidR="00290858" w:rsidRDefault="00290858" w:rsidP="005F239D">
            <w:pPr>
              <w:pStyle w:val="TAC"/>
            </w:pPr>
          </w:p>
        </w:tc>
        <w:tc>
          <w:tcPr>
            <w:tcW w:w="555" w:type="pct"/>
            <w:tcBorders>
              <w:left w:val="single" w:sz="4" w:space="0" w:color="auto"/>
              <w:bottom w:val="single" w:sz="4" w:space="0" w:color="auto"/>
              <w:right w:val="single" w:sz="4" w:space="0" w:color="auto"/>
            </w:tcBorders>
            <w:vAlign w:val="center"/>
          </w:tcPr>
          <w:p w14:paraId="56F84AA7" w14:textId="77777777" w:rsidR="00290858" w:rsidRDefault="00290858" w:rsidP="005F239D">
            <w:pPr>
              <w:pStyle w:val="TAC"/>
            </w:pPr>
            <w:r>
              <w:rPr>
                <w:rFonts w:hint="eastAsia"/>
              </w:rPr>
              <w:t>R</w:t>
            </w:r>
            <w:r>
              <w:t>eserved</w:t>
            </w:r>
          </w:p>
        </w:tc>
      </w:tr>
      <w:tr w:rsidR="00290858" w14:paraId="17830F65" w14:textId="77777777" w:rsidTr="005F239D">
        <w:trPr>
          <w:trHeight w:val="187"/>
          <w:jc w:val="center"/>
        </w:trPr>
        <w:tc>
          <w:tcPr>
            <w:tcW w:w="532" w:type="pct"/>
            <w:tcBorders>
              <w:top w:val="single" w:sz="4" w:space="0" w:color="auto"/>
              <w:left w:val="single" w:sz="4" w:space="0" w:color="auto"/>
              <w:bottom w:val="single" w:sz="4" w:space="0" w:color="auto"/>
              <w:right w:val="single" w:sz="4" w:space="0" w:color="auto"/>
            </w:tcBorders>
            <w:vAlign w:val="center"/>
          </w:tcPr>
          <w:p w14:paraId="65074346" w14:textId="77777777" w:rsidR="00290858" w:rsidRDefault="00290858" w:rsidP="005F239D">
            <w:pPr>
              <w:pStyle w:val="TAC"/>
            </w:pPr>
            <w:r>
              <w:t>n5</w:t>
            </w:r>
            <w:r>
              <w:rPr>
                <w:rFonts w:hint="eastAsia"/>
                <w:lang w:val="en-US"/>
              </w:rPr>
              <w:t>08</w:t>
            </w:r>
          </w:p>
        </w:tc>
        <w:tc>
          <w:tcPr>
            <w:tcW w:w="558" w:type="pct"/>
            <w:tcBorders>
              <w:left w:val="single" w:sz="4" w:space="0" w:color="auto"/>
              <w:bottom w:val="single" w:sz="4" w:space="0" w:color="auto"/>
              <w:right w:val="single" w:sz="4" w:space="0" w:color="auto"/>
            </w:tcBorders>
            <w:vAlign w:val="center"/>
          </w:tcPr>
          <w:p w14:paraId="62ACD3E2" w14:textId="77777777" w:rsidR="00290858" w:rsidRDefault="00290858" w:rsidP="005F239D">
            <w:pPr>
              <w:pStyle w:val="TAC"/>
            </w:pPr>
            <w:r>
              <w:rPr>
                <w:rFonts w:eastAsiaTheme="minorEastAsia" w:cs="Arial" w:hint="eastAsia"/>
                <w:lang w:val="en-US"/>
              </w:rPr>
              <w:t>NS_200N</w:t>
            </w:r>
          </w:p>
        </w:tc>
        <w:tc>
          <w:tcPr>
            <w:tcW w:w="559" w:type="pct"/>
            <w:tcBorders>
              <w:left w:val="single" w:sz="4" w:space="0" w:color="auto"/>
              <w:bottom w:val="single" w:sz="4" w:space="0" w:color="auto"/>
              <w:right w:val="single" w:sz="4" w:space="0" w:color="auto"/>
            </w:tcBorders>
            <w:vAlign w:val="center"/>
          </w:tcPr>
          <w:p w14:paraId="1B495DD2" w14:textId="77777777" w:rsidR="00290858" w:rsidRDefault="00290858" w:rsidP="005F239D">
            <w:pPr>
              <w:pStyle w:val="TAC"/>
            </w:pPr>
            <w:r>
              <w:rPr>
                <w:rFonts w:eastAsiaTheme="minorEastAsia" w:cs="Arial" w:hint="eastAsia"/>
                <w:lang w:val="en-US"/>
              </w:rPr>
              <w:t>NS_207N</w:t>
            </w:r>
          </w:p>
        </w:tc>
        <w:tc>
          <w:tcPr>
            <w:tcW w:w="559" w:type="pct"/>
            <w:tcBorders>
              <w:left w:val="single" w:sz="4" w:space="0" w:color="auto"/>
              <w:bottom w:val="single" w:sz="4" w:space="0" w:color="auto"/>
              <w:right w:val="single" w:sz="4" w:space="0" w:color="auto"/>
            </w:tcBorders>
            <w:vAlign w:val="center"/>
          </w:tcPr>
          <w:p w14:paraId="68A0F729" w14:textId="77777777" w:rsidR="00290858" w:rsidRDefault="00290858" w:rsidP="005F239D">
            <w:pPr>
              <w:pStyle w:val="TAC"/>
            </w:pPr>
            <w:r>
              <w:rPr>
                <w:rFonts w:eastAsiaTheme="minorEastAsia" w:cs="Arial" w:hint="eastAsia"/>
                <w:lang w:val="en-US"/>
              </w:rPr>
              <w:t>NS_208N</w:t>
            </w:r>
          </w:p>
        </w:tc>
        <w:tc>
          <w:tcPr>
            <w:tcW w:w="559" w:type="pct"/>
            <w:tcBorders>
              <w:left w:val="single" w:sz="4" w:space="0" w:color="auto"/>
              <w:bottom w:val="single" w:sz="4" w:space="0" w:color="auto"/>
              <w:right w:val="single" w:sz="4" w:space="0" w:color="auto"/>
            </w:tcBorders>
            <w:vAlign w:val="center"/>
          </w:tcPr>
          <w:p w14:paraId="0236D0BE" w14:textId="77777777" w:rsidR="00290858" w:rsidRDefault="00290858" w:rsidP="005F239D">
            <w:pPr>
              <w:pStyle w:val="TAC"/>
            </w:pPr>
          </w:p>
        </w:tc>
        <w:tc>
          <w:tcPr>
            <w:tcW w:w="559" w:type="pct"/>
            <w:tcBorders>
              <w:left w:val="single" w:sz="4" w:space="0" w:color="auto"/>
              <w:bottom w:val="single" w:sz="4" w:space="0" w:color="auto"/>
              <w:right w:val="single" w:sz="4" w:space="0" w:color="auto"/>
            </w:tcBorders>
            <w:vAlign w:val="center"/>
          </w:tcPr>
          <w:p w14:paraId="0BF2AB45" w14:textId="77777777" w:rsidR="00290858" w:rsidRDefault="00290858" w:rsidP="005F239D">
            <w:pPr>
              <w:pStyle w:val="TAC"/>
            </w:pPr>
          </w:p>
        </w:tc>
        <w:tc>
          <w:tcPr>
            <w:tcW w:w="559" w:type="pct"/>
            <w:tcBorders>
              <w:left w:val="single" w:sz="4" w:space="0" w:color="auto"/>
              <w:bottom w:val="single" w:sz="4" w:space="0" w:color="auto"/>
              <w:right w:val="single" w:sz="4" w:space="0" w:color="auto"/>
            </w:tcBorders>
            <w:vAlign w:val="center"/>
          </w:tcPr>
          <w:p w14:paraId="77A129EB" w14:textId="77777777" w:rsidR="00290858" w:rsidRDefault="00290858" w:rsidP="005F239D">
            <w:pPr>
              <w:pStyle w:val="TAC"/>
            </w:pPr>
          </w:p>
        </w:tc>
        <w:tc>
          <w:tcPr>
            <w:tcW w:w="560" w:type="pct"/>
            <w:tcBorders>
              <w:left w:val="single" w:sz="4" w:space="0" w:color="auto"/>
              <w:bottom w:val="single" w:sz="4" w:space="0" w:color="auto"/>
              <w:right w:val="single" w:sz="4" w:space="0" w:color="auto"/>
            </w:tcBorders>
            <w:vAlign w:val="center"/>
          </w:tcPr>
          <w:p w14:paraId="7CD20183" w14:textId="77777777" w:rsidR="00290858" w:rsidRDefault="00290858" w:rsidP="005F239D">
            <w:pPr>
              <w:pStyle w:val="TAC"/>
            </w:pPr>
          </w:p>
        </w:tc>
        <w:tc>
          <w:tcPr>
            <w:tcW w:w="555" w:type="pct"/>
            <w:tcBorders>
              <w:left w:val="single" w:sz="4" w:space="0" w:color="auto"/>
              <w:bottom w:val="single" w:sz="4" w:space="0" w:color="auto"/>
              <w:right w:val="single" w:sz="4" w:space="0" w:color="auto"/>
            </w:tcBorders>
            <w:vAlign w:val="center"/>
          </w:tcPr>
          <w:p w14:paraId="1F90F7E7" w14:textId="77777777" w:rsidR="00290858" w:rsidRDefault="00290858" w:rsidP="005F239D">
            <w:pPr>
              <w:pStyle w:val="TAC"/>
            </w:pPr>
            <w:r>
              <w:rPr>
                <w:rFonts w:hint="eastAsia"/>
              </w:rPr>
              <w:t>R</w:t>
            </w:r>
            <w:r>
              <w:t>eserved</w:t>
            </w:r>
          </w:p>
        </w:tc>
      </w:tr>
      <w:tr w:rsidR="00290858" w14:paraId="15252783" w14:textId="77777777" w:rsidTr="005F239D">
        <w:trPr>
          <w:trHeight w:val="187"/>
          <w:jc w:val="center"/>
        </w:trPr>
        <w:tc>
          <w:tcPr>
            <w:tcW w:w="532" w:type="pct"/>
            <w:tcBorders>
              <w:top w:val="single" w:sz="4" w:space="0" w:color="auto"/>
              <w:left w:val="single" w:sz="4" w:space="0" w:color="auto"/>
              <w:bottom w:val="single" w:sz="4" w:space="0" w:color="auto"/>
              <w:right w:val="single" w:sz="4" w:space="0" w:color="auto"/>
            </w:tcBorders>
            <w:vAlign w:val="center"/>
          </w:tcPr>
          <w:p w14:paraId="19F24B31" w14:textId="77777777" w:rsidR="00290858" w:rsidRDefault="00290858" w:rsidP="005F239D">
            <w:pPr>
              <w:pStyle w:val="TAC"/>
            </w:pPr>
            <w:r>
              <w:rPr>
                <w:rFonts w:hint="eastAsia"/>
                <w:lang w:val="en-US"/>
              </w:rPr>
              <w:t>n248</w:t>
            </w:r>
          </w:p>
        </w:tc>
        <w:tc>
          <w:tcPr>
            <w:tcW w:w="558" w:type="pct"/>
            <w:tcBorders>
              <w:left w:val="single" w:sz="4" w:space="0" w:color="auto"/>
              <w:bottom w:val="single" w:sz="4" w:space="0" w:color="auto"/>
              <w:right w:val="single" w:sz="4" w:space="0" w:color="auto"/>
            </w:tcBorders>
            <w:vAlign w:val="center"/>
          </w:tcPr>
          <w:p w14:paraId="7F3B64CC" w14:textId="77777777" w:rsidR="00290858" w:rsidRDefault="00290858" w:rsidP="005F239D">
            <w:pPr>
              <w:pStyle w:val="TAC"/>
            </w:pPr>
            <w:r>
              <w:rPr>
                <w:rFonts w:eastAsiaTheme="minorEastAsia" w:cs="Arial" w:hint="eastAsia"/>
                <w:lang w:val="en-US"/>
              </w:rPr>
              <w:t>NS_200N</w:t>
            </w:r>
          </w:p>
        </w:tc>
        <w:tc>
          <w:tcPr>
            <w:tcW w:w="559" w:type="pct"/>
            <w:tcBorders>
              <w:left w:val="single" w:sz="4" w:space="0" w:color="auto"/>
              <w:bottom w:val="single" w:sz="4" w:space="0" w:color="auto"/>
              <w:right w:val="single" w:sz="4" w:space="0" w:color="auto"/>
            </w:tcBorders>
            <w:vAlign w:val="center"/>
          </w:tcPr>
          <w:p w14:paraId="2496E9AF" w14:textId="77777777" w:rsidR="00290858" w:rsidRDefault="00290858" w:rsidP="005F239D">
            <w:pPr>
              <w:pStyle w:val="TAC"/>
            </w:pPr>
            <w:r>
              <w:rPr>
                <w:rFonts w:eastAsiaTheme="minorEastAsia" w:cs="Arial" w:hint="eastAsia"/>
                <w:lang w:val="en-US"/>
              </w:rPr>
              <w:t>NS_203N</w:t>
            </w:r>
          </w:p>
        </w:tc>
        <w:tc>
          <w:tcPr>
            <w:tcW w:w="559" w:type="pct"/>
            <w:tcBorders>
              <w:left w:val="single" w:sz="4" w:space="0" w:color="auto"/>
              <w:bottom w:val="single" w:sz="4" w:space="0" w:color="auto"/>
              <w:right w:val="single" w:sz="4" w:space="0" w:color="auto"/>
            </w:tcBorders>
            <w:vAlign w:val="center"/>
          </w:tcPr>
          <w:p w14:paraId="4C8FB6EA" w14:textId="77777777" w:rsidR="00290858" w:rsidRDefault="00290858" w:rsidP="005F239D">
            <w:pPr>
              <w:pStyle w:val="TAC"/>
            </w:pPr>
            <w:r>
              <w:rPr>
                <w:rFonts w:eastAsiaTheme="minorEastAsia" w:cs="Arial" w:hint="eastAsia"/>
                <w:lang w:val="en-US"/>
              </w:rPr>
              <w:t>NS_204N</w:t>
            </w:r>
          </w:p>
        </w:tc>
        <w:tc>
          <w:tcPr>
            <w:tcW w:w="559" w:type="pct"/>
            <w:tcBorders>
              <w:left w:val="single" w:sz="4" w:space="0" w:color="auto"/>
              <w:bottom w:val="single" w:sz="4" w:space="0" w:color="auto"/>
              <w:right w:val="single" w:sz="4" w:space="0" w:color="auto"/>
            </w:tcBorders>
            <w:vAlign w:val="center"/>
          </w:tcPr>
          <w:p w14:paraId="40690EC4" w14:textId="77777777" w:rsidR="00290858" w:rsidRDefault="00290858" w:rsidP="005F239D">
            <w:pPr>
              <w:pStyle w:val="TAC"/>
            </w:pPr>
            <w:r>
              <w:rPr>
                <w:rFonts w:eastAsiaTheme="minorEastAsia" w:cs="Arial" w:hint="eastAsia"/>
                <w:lang w:val="en-US"/>
              </w:rPr>
              <w:t>NS_205N</w:t>
            </w:r>
          </w:p>
        </w:tc>
        <w:tc>
          <w:tcPr>
            <w:tcW w:w="559" w:type="pct"/>
            <w:tcBorders>
              <w:left w:val="single" w:sz="4" w:space="0" w:color="auto"/>
              <w:bottom w:val="single" w:sz="4" w:space="0" w:color="auto"/>
              <w:right w:val="single" w:sz="4" w:space="0" w:color="auto"/>
            </w:tcBorders>
            <w:vAlign w:val="center"/>
          </w:tcPr>
          <w:p w14:paraId="1968544A" w14:textId="77777777" w:rsidR="00290858" w:rsidRDefault="00290858" w:rsidP="005F239D">
            <w:pPr>
              <w:pStyle w:val="TAC"/>
            </w:pPr>
            <w:r>
              <w:rPr>
                <w:rFonts w:eastAsiaTheme="minorEastAsia" w:cs="Arial" w:hint="eastAsia"/>
                <w:lang w:val="en-US"/>
              </w:rPr>
              <w:t>NS_206N</w:t>
            </w:r>
          </w:p>
        </w:tc>
        <w:tc>
          <w:tcPr>
            <w:tcW w:w="559" w:type="pct"/>
            <w:tcBorders>
              <w:left w:val="single" w:sz="4" w:space="0" w:color="auto"/>
              <w:bottom w:val="single" w:sz="4" w:space="0" w:color="auto"/>
              <w:right w:val="single" w:sz="4" w:space="0" w:color="auto"/>
            </w:tcBorders>
            <w:vAlign w:val="center"/>
          </w:tcPr>
          <w:p w14:paraId="5276619D" w14:textId="77777777" w:rsidR="00290858" w:rsidRDefault="00290858" w:rsidP="005F239D">
            <w:pPr>
              <w:pStyle w:val="TAC"/>
            </w:pPr>
          </w:p>
        </w:tc>
        <w:tc>
          <w:tcPr>
            <w:tcW w:w="560" w:type="pct"/>
            <w:tcBorders>
              <w:left w:val="single" w:sz="4" w:space="0" w:color="auto"/>
              <w:bottom w:val="single" w:sz="4" w:space="0" w:color="auto"/>
              <w:right w:val="single" w:sz="4" w:space="0" w:color="auto"/>
            </w:tcBorders>
            <w:vAlign w:val="center"/>
          </w:tcPr>
          <w:p w14:paraId="228BAFDC" w14:textId="77777777" w:rsidR="00290858" w:rsidRDefault="00290858" w:rsidP="005F239D">
            <w:pPr>
              <w:pStyle w:val="TAC"/>
            </w:pPr>
          </w:p>
        </w:tc>
        <w:tc>
          <w:tcPr>
            <w:tcW w:w="555" w:type="pct"/>
            <w:tcBorders>
              <w:left w:val="single" w:sz="4" w:space="0" w:color="auto"/>
              <w:bottom w:val="single" w:sz="4" w:space="0" w:color="auto"/>
              <w:right w:val="single" w:sz="4" w:space="0" w:color="auto"/>
            </w:tcBorders>
            <w:vAlign w:val="center"/>
          </w:tcPr>
          <w:p w14:paraId="63E64D02" w14:textId="77777777" w:rsidR="00290858" w:rsidRDefault="00290858" w:rsidP="005F239D">
            <w:pPr>
              <w:pStyle w:val="TAC"/>
            </w:pPr>
            <w:r>
              <w:rPr>
                <w:rFonts w:hint="eastAsia"/>
              </w:rPr>
              <w:t>R</w:t>
            </w:r>
            <w:r>
              <w:t>eserved</w:t>
            </w:r>
          </w:p>
        </w:tc>
      </w:tr>
      <w:tr w:rsidR="00290858" w14:paraId="2E94FDDE" w14:textId="77777777" w:rsidTr="005F239D">
        <w:trPr>
          <w:trHeight w:val="187"/>
          <w:jc w:val="center"/>
        </w:trPr>
        <w:tc>
          <w:tcPr>
            <w:tcW w:w="532" w:type="pct"/>
            <w:tcBorders>
              <w:top w:val="single" w:sz="4" w:space="0" w:color="auto"/>
              <w:left w:val="single" w:sz="4" w:space="0" w:color="auto"/>
              <w:bottom w:val="single" w:sz="4" w:space="0" w:color="auto"/>
              <w:right w:val="single" w:sz="4" w:space="0" w:color="auto"/>
            </w:tcBorders>
            <w:vAlign w:val="center"/>
          </w:tcPr>
          <w:p w14:paraId="4D6981A3" w14:textId="77777777" w:rsidR="00290858" w:rsidRDefault="00290858" w:rsidP="005F239D">
            <w:pPr>
              <w:pStyle w:val="TAC"/>
            </w:pPr>
            <w:r>
              <w:rPr>
                <w:rFonts w:hint="eastAsia"/>
                <w:lang w:val="en-US"/>
              </w:rPr>
              <w:t>n247</w:t>
            </w:r>
          </w:p>
        </w:tc>
        <w:tc>
          <w:tcPr>
            <w:tcW w:w="558" w:type="pct"/>
            <w:tcBorders>
              <w:left w:val="single" w:sz="4" w:space="0" w:color="auto"/>
              <w:bottom w:val="single" w:sz="4" w:space="0" w:color="auto"/>
              <w:right w:val="single" w:sz="4" w:space="0" w:color="auto"/>
            </w:tcBorders>
            <w:vAlign w:val="center"/>
          </w:tcPr>
          <w:p w14:paraId="639F3B21" w14:textId="77777777" w:rsidR="00290858" w:rsidRDefault="00290858" w:rsidP="005F239D">
            <w:pPr>
              <w:pStyle w:val="TAC"/>
            </w:pPr>
            <w:r>
              <w:rPr>
                <w:rFonts w:eastAsiaTheme="minorEastAsia" w:cs="Arial" w:hint="eastAsia"/>
                <w:lang w:val="en-US"/>
              </w:rPr>
              <w:t>NS_200N</w:t>
            </w:r>
          </w:p>
        </w:tc>
        <w:tc>
          <w:tcPr>
            <w:tcW w:w="559" w:type="pct"/>
            <w:tcBorders>
              <w:left w:val="single" w:sz="4" w:space="0" w:color="auto"/>
              <w:bottom w:val="single" w:sz="4" w:space="0" w:color="auto"/>
              <w:right w:val="single" w:sz="4" w:space="0" w:color="auto"/>
            </w:tcBorders>
            <w:vAlign w:val="center"/>
          </w:tcPr>
          <w:p w14:paraId="6EAC56EC" w14:textId="77777777" w:rsidR="00290858" w:rsidRDefault="00290858" w:rsidP="005F239D">
            <w:pPr>
              <w:pStyle w:val="TAC"/>
            </w:pPr>
            <w:r>
              <w:rPr>
                <w:rFonts w:eastAsiaTheme="minorEastAsia" w:cs="Arial" w:hint="eastAsia"/>
                <w:lang w:val="en-US"/>
              </w:rPr>
              <w:t>NS_207N</w:t>
            </w:r>
          </w:p>
        </w:tc>
        <w:tc>
          <w:tcPr>
            <w:tcW w:w="559" w:type="pct"/>
            <w:tcBorders>
              <w:left w:val="single" w:sz="4" w:space="0" w:color="auto"/>
              <w:bottom w:val="single" w:sz="4" w:space="0" w:color="auto"/>
              <w:right w:val="single" w:sz="4" w:space="0" w:color="auto"/>
            </w:tcBorders>
            <w:vAlign w:val="center"/>
          </w:tcPr>
          <w:p w14:paraId="648F9830" w14:textId="77777777" w:rsidR="00290858" w:rsidRDefault="00290858" w:rsidP="005F239D">
            <w:pPr>
              <w:pStyle w:val="TAC"/>
            </w:pPr>
            <w:r>
              <w:rPr>
                <w:rFonts w:eastAsiaTheme="minorEastAsia" w:cs="Arial" w:hint="eastAsia"/>
                <w:lang w:val="en-US"/>
              </w:rPr>
              <w:t>NS_208N</w:t>
            </w:r>
          </w:p>
        </w:tc>
        <w:tc>
          <w:tcPr>
            <w:tcW w:w="559" w:type="pct"/>
            <w:tcBorders>
              <w:left w:val="single" w:sz="4" w:space="0" w:color="auto"/>
              <w:bottom w:val="single" w:sz="4" w:space="0" w:color="auto"/>
              <w:right w:val="single" w:sz="4" w:space="0" w:color="auto"/>
            </w:tcBorders>
            <w:vAlign w:val="center"/>
          </w:tcPr>
          <w:p w14:paraId="73CE5E66" w14:textId="77777777" w:rsidR="00290858" w:rsidRDefault="00290858" w:rsidP="005F239D">
            <w:pPr>
              <w:pStyle w:val="TAC"/>
            </w:pPr>
          </w:p>
        </w:tc>
        <w:tc>
          <w:tcPr>
            <w:tcW w:w="559" w:type="pct"/>
            <w:tcBorders>
              <w:left w:val="single" w:sz="4" w:space="0" w:color="auto"/>
              <w:bottom w:val="single" w:sz="4" w:space="0" w:color="auto"/>
              <w:right w:val="single" w:sz="4" w:space="0" w:color="auto"/>
            </w:tcBorders>
            <w:vAlign w:val="center"/>
          </w:tcPr>
          <w:p w14:paraId="4F085DA6" w14:textId="77777777" w:rsidR="00290858" w:rsidRDefault="00290858" w:rsidP="005F239D">
            <w:pPr>
              <w:pStyle w:val="TAC"/>
            </w:pPr>
          </w:p>
        </w:tc>
        <w:tc>
          <w:tcPr>
            <w:tcW w:w="559" w:type="pct"/>
            <w:tcBorders>
              <w:left w:val="single" w:sz="4" w:space="0" w:color="auto"/>
              <w:bottom w:val="single" w:sz="4" w:space="0" w:color="auto"/>
              <w:right w:val="single" w:sz="4" w:space="0" w:color="auto"/>
            </w:tcBorders>
            <w:vAlign w:val="center"/>
          </w:tcPr>
          <w:p w14:paraId="0EFD870B" w14:textId="77777777" w:rsidR="00290858" w:rsidRDefault="00290858" w:rsidP="005F239D">
            <w:pPr>
              <w:pStyle w:val="TAC"/>
            </w:pPr>
          </w:p>
        </w:tc>
        <w:tc>
          <w:tcPr>
            <w:tcW w:w="560" w:type="pct"/>
            <w:tcBorders>
              <w:left w:val="single" w:sz="4" w:space="0" w:color="auto"/>
              <w:bottom w:val="single" w:sz="4" w:space="0" w:color="auto"/>
              <w:right w:val="single" w:sz="4" w:space="0" w:color="auto"/>
            </w:tcBorders>
            <w:vAlign w:val="center"/>
          </w:tcPr>
          <w:p w14:paraId="2F326D64" w14:textId="77777777" w:rsidR="00290858" w:rsidRDefault="00290858" w:rsidP="005F239D">
            <w:pPr>
              <w:pStyle w:val="TAC"/>
            </w:pPr>
          </w:p>
        </w:tc>
        <w:tc>
          <w:tcPr>
            <w:tcW w:w="555" w:type="pct"/>
            <w:tcBorders>
              <w:left w:val="single" w:sz="4" w:space="0" w:color="auto"/>
              <w:bottom w:val="single" w:sz="4" w:space="0" w:color="auto"/>
              <w:right w:val="single" w:sz="4" w:space="0" w:color="auto"/>
            </w:tcBorders>
            <w:vAlign w:val="center"/>
          </w:tcPr>
          <w:p w14:paraId="3C9B583D" w14:textId="77777777" w:rsidR="00290858" w:rsidRDefault="00290858" w:rsidP="005F239D">
            <w:pPr>
              <w:pStyle w:val="TAC"/>
            </w:pPr>
            <w:r>
              <w:rPr>
                <w:rFonts w:hint="eastAsia"/>
              </w:rPr>
              <w:t>R</w:t>
            </w:r>
            <w:r>
              <w:t>eserved</w:t>
            </w:r>
          </w:p>
        </w:tc>
      </w:tr>
      <w:tr w:rsidR="00290858" w14:paraId="3B92EEE4" w14:textId="77777777" w:rsidTr="005F239D">
        <w:trPr>
          <w:trHeight w:val="290"/>
          <w:jc w:val="center"/>
        </w:trPr>
        <w:tc>
          <w:tcPr>
            <w:tcW w:w="5000" w:type="pct"/>
            <w:gridSpan w:val="9"/>
            <w:tcBorders>
              <w:top w:val="single" w:sz="4" w:space="0" w:color="auto"/>
              <w:left w:val="single" w:sz="4" w:space="0" w:color="auto"/>
              <w:bottom w:val="single" w:sz="4" w:space="0" w:color="auto"/>
              <w:right w:val="single" w:sz="4" w:space="0" w:color="auto"/>
            </w:tcBorders>
            <w:vAlign w:val="center"/>
            <w:hideMark/>
          </w:tcPr>
          <w:p w14:paraId="24DC0218" w14:textId="77777777" w:rsidR="00290858" w:rsidRDefault="00290858" w:rsidP="005F239D">
            <w:pPr>
              <w:pStyle w:val="TAN"/>
            </w:pPr>
            <w:r>
              <w:t>NOTE 1:</w:t>
            </w:r>
            <w:r>
              <w:rPr>
                <w:noProof/>
              </w:rPr>
              <w:t xml:space="preserve"> </w:t>
            </w:r>
            <w:r>
              <w:rPr>
                <w:noProof/>
              </w:rPr>
              <w:tab/>
            </w:r>
            <w:r>
              <w:rPr>
                <w:i/>
              </w:rPr>
              <w:t>additionalSpectrumEmission</w:t>
            </w:r>
            <w:r>
              <w:t xml:space="preserve"> corresponds to an information element of the same name defined in clause 6.3.2 of 3GPP TS 38.331 </w:t>
            </w:r>
            <w:r w:rsidRPr="00730785">
              <w:t>[</w:t>
            </w:r>
            <w:r w:rsidRPr="00D026C9">
              <w:t>8</w:t>
            </w:r>
            <w:r w:rsidRPr="00730785">
              <w:t>].</w:t>
            </w:r>
          </w:p>
          <w:p w14:paraId="27492165" w14:textId="77777777" w:rsidR="00290858" w:rsidRDefault="00290858" w:rsidP="005F239D">
            <w:pPr>
              <w:pStyle w:val="TAN"/>
            </w:pPr>
            <w:r>
              <w:t>NOTE 2:</w:t>
            </w:r>
            <w:r>
              <w:rPr>
                <w:noProof/>
              </w:rPr>
              <w:t xml:space="preserve"> </w:t>
            </w:r>
            <w:r>
              <w:rPr>
                <w:noProof/>
              </w:rPr>
              <w:tab/>
            </w:r>
            <w:r w:rsidRPr="00893393">
              <w:t>For</w:t>
            </w:r>
            <w:r>
              <w:t xml:space="preserve"> band n511 and n510, only </w:t>
            </w:r>
            <w:r w:rsidRPr="00180DFC">
              <w:t>NS_200N</w:t>
            </w:r>
            <w:r>
              <w:t xml:space="preserve"> can be used to map.</w:t>
            </w:r>
          </w:p>
        </w:tc>
      </w:tr>
    </w:tbl>
    <w:p w14:paraId="0EE37A72" w14:textId="77777777" w:rsidR="00290858" w:rsidRPr="00106918" w:rsidRDefault="00290858" w:rsidP="00290858"/>
    <w:p w14:paraId="503AA9FF" w14:textId="19AED13F" w:rsidR="00796090" w:rsidRDefault="00796090" w:rsidP="00796090">
      <w:pPr>
        <w:pStyle w:val="12"/>
      </w:pPr>
      <w:bookmarkStart w:id="5116" w:name="_Toc208835524"/>
      <w:bookmarkStart w:id="5117" w:name="_Toc209624134"/>
      <w:bookmarkStart w:id="5118" w:name="_Toc210122175"/>
      <w:r>
        <w:rPr>
          <w:rFonts w:hint="eastAsia"/>
          <w:lang w:val="en-US"/>
        </w:rPr>
        <w:t>10</w:t>
      </w:r>
      <w:r>
        <w:tab/>
      </w:r>
      <w:r>
        <w:rPr>
          <w:rFonts w:hint="eastAsia"/>
          <w:lang w:val="en-US"/>
        </w:rPr>
        <w:t>Radiated</w:t>
      </w:r>
      <w:r>
        <w:t xml:space="preserve"> </w:t>
      </w:r>
      <w:r>
        <w:rPr>
          <w:rFonts w:hint="eastAsia"/>
          <w:lang w:val="en-US"/>
        </w:rPr>
        <w:t>receiver</w:t>
      </w:r>
      <w:r>
        <w:t xml:space="preserve"> characteristics</w:t>
      </w:r>
      <w:bookmarkEnd w:id="5106"/>
      <w:bookmarkEnd w:id="5107"/>
      <w:bookmarkEnd w:id="5108"/>
      <w:bookmarkEnd w:id="5109"/>
      <w:bookmarkEnd w:id="5110"/>
      <w:bookmarkEnd w:id="5111"/>
      <w:bookmarkEnd w:id="5112"/>
      <w:bookmarkEnd w:id="5113"/>
      <w:bookmarkEnd w:id="5114"/>
      <w:bookmarkEnd w:id="5115"/>
      <w:bookmarkEnd w:id="5116"/>
      <w:bookmarkEnd w:id="5117"/>
      <w:bookmarkEnd w:id="5118"/>
    </w:p>
    <w:p w14:paraId="75986D3B" w14:textId="77777777" w:rsidR="00796090" w:rsidRDefault="00796090" w:rsidP="00796090">
      <w:pPr>
        <w:pStyle w:val="2"/>
      </w:pPr>
      <w:bookmarkStart w:id="5119" w:name="_Toc161753991"/>
      <w:bookmarkStart w:id="5120" w:name="_Toc161754612"/>
      <w:bookmarkStart w:id="5121" w:name="_Toc163202185"/>
      <w:bookmarkStart w:id="5122" w:name="_Toc169888452"/>
      <w:bookmarkStart w:id="5123" w:name="_Toc171551641"/>
      <w:bookmarkStart w:id="5124" w:name="_Toc176775363"/>
      <w:bookmarkStart w:id="5125" w:name="_Toc187243958"/>
      <w:bookmarkStart w:id="5126" w:name="_Toc193201507"/>
      <w:bookmarkStart w:id="5127" w:name="_Toc201743035"/>
      <w:bookmarkStart w:id="5128" w:name="_Toc201744662"/>
      <w:bookmarkStart w:id="5129" w:name="_Toc208835525"/>
      <w:bookmarkStart w:id="5130" w:name="_Toc209624135"/>
      <w:bookmarkStart w:id="5131" w:name="_Toc210122176"/>
      <w:r>
        <w:rPr>
          <w:rFonts w:hint="eastAsia"/>
          <w:lang w:val="en-US"/>
        </w:rPr>
        <w:t>10</w:t>
      </w:r>
      <w:r>
        <w:t>.1</w:t>
      </w:r>
      <w:r>
        <w:tab/>
        <w:t>General</w:t>
      </w:r>
      <w:bookmarkEnd w:id="5119"/>
      <w:bookmarkEnd w:id="5120"/>
      <w:bookmarkEnd w:id="5121"/>
      <w:bookmarkEnd w:id="5122"/>
      <w:bookmarkEnd w:id="5123"/>
      <w:bookmarkEnd w:id="5124"/>
      <w:bookmarkEnd w:id="5125"/>
      <w:bookmarkEnd w:id="5126"/>
      <w:bookmarkEnd w:id="5127"/>
      <w:bookmarkEnd w:id="5128"/>
      <w:bookmarkEnd w:id="5129"/>
      <w:bookmarkEnd w:id="5130"/>
      <w:bookmarkEnd w:id="5131"/>
    </w:p>
    <w:p w14:paraId="73A36937" w14:textId="6366C7A4" w:rsidR="00796090" w:rsidRPr="006139BB" w:rsidRDefault="00041B27" w:rsidP="00796090">
      <w:r w:rsidRPr="00C04A08">
        <w:t>Unless otherwise stated, the receiver characteristics are specified over the air (OTA)</w:t>
      </w:r>
      <w:r>
        <w:t xml:space="preserve"> at the RIB for Ka bands fixed and mobile VSAT</w:t>
      </w:r>
      <w:r w:rsidRPr="00C04A08">
        <w:t xml:space="preserve">. </w:t>
      </w:r>
      <w:r>
        <w:t>The power level for all DL wanted signals and interference</w:t>
      </w:r>
      <w:r w:rsidRPr="00C04A08">
        <w:t xml:space="preserve"> is defined assuming a 0 dBi reference antenna located at the center of the quiet zone.</w:t>
      </w:r>
    </w:p>
    <w:p w14:paraId="5F085BB0" w14:textId="77777777" w:rsidR="00796090" w:rsidRDefault="00796090" w:rsidP="00796090">
      <w:pPr>
        <w:pStyle w:val="2"/>
      </w:pPr>
      <w:bookmarkStart w:id="5132" w:name="_Toc21339486"/>
      <w:bookmarkStart w:id="5133" w:name="_Toc29804703"/>
      <w:bookmarkStart w:id="5134" w:name="_Toc161753992"/>
      <w:bookmarkStart w:id="5135" w:name="_Toc161754613"/>
      <w:bookmarkStart w:id="5136" w:name="_Toc163202186"/>
      <w:bookmarkStart w:id="5137" w:name="_Toc169888453"/>
      <w:bookmarkStart w:id="5138" w:name="_Toc171551642"/>
      <w:bookmarkStart w:id="5139" w:name="_Toc176775364"/>
      <w:bookmarkStart w:id="5140" w:name="_Toc187243959"/>
      <w:bookmarkStart w:id="5141" w:name="_Toc193201508"/>
      <w:bookmarkStart w:id="5142" w:name="_Toc201743036"/>
      <w:bookmarkStart w:id="5143" w:name="_Toc201744663"/>
      <w:bookmarkStart w:id="5144" w:name="_Toc208835526"/>
      <w:bookmarkStart w:id="5145" w:name="_Toc209624136"/>
      <w:bookmarkStart w:id="5146" w:name="_Toc210122177"/>
      <w:r>
        <w:rPr>
          <w:rFonts w:hint="eastAsia"/>
          <w:lang w:val="en-US"/>
        </w:rPr>
        <w:t>10</w:t>
      </w:r>
      <w:r>
        <w:t>.2</w:t>
      </w:r>
      <w:r>
        <w:tab/>
        <w:t>Polarization characteristics</w:t>
      </w:r>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p>
    <w:p w14:paraId="5EB260C1" w14:textId="6FF6900A" w:rsidR="00796090" w:rsidRPr="004A75BA" w:rsidRDefault="00786BB1" w:rsidP="00796090">
      <w:pPr>
        <w:rPr>
          <w:rFonts w:eastAsia="Malgun Gothic"/>
        </w:rPr>
      </w:pPr>
      <w:r w:rsidRPr="00C04A08">
        <w:t xml:space="preserve">The minimum requirements on </w:t>
      </w:r>
      <w:r w:rsidRPr="0053106E">
        <w:t>the receiver characteristics</w:t>
      </w:r>
      <w:r w:rsidRPr="00C04A08">
        <w:t xml:space="preserve"> apply </w:t>
      </w:r>
      <w:r>
        <w:t xml:space="preserve">under </w:t>
      </w:r>
      <w:r w:rsidRPr="000572EF">
        <w:t>either LHCP (Left Hand Circular Polarization) or RHCP (Right Hand Circular Polarization)</w:t>
      </w:r>
      <w:r>
        <w:t xml:space="preserve"> </w:t>
      </w:r>
      <w:r w:rsidRPr="0064563F">
        <w:t>or Linear Polarization</w:t>
      </w:r>
      <w:r w:rsidRPr="00C04A08">
        <w:t>.</w:t>
      </w:r>
    </w:p>
    <w:p w14:paraId="7C36A294" w14:textId="77777777" w:rsidR="00796090" w:rsidRDefault="00796090" w:rsidP="00796090">
      <w:pPr>
        <w:rPr>
          <w:lang w:val="en-US"/>
        </w:rPr>
      </w:pPr>
    </w:p>
    <w:p w14:paraId="5707F922" w14:textId="77777777" w:rsidR="00796090" w:rsidRDefault="00796090" w:rsidP="00796090">
      <w:pPr>
        <w:pStyle w:val="2"/>
      </w:pPr>
      <w:bookmarkStart w:id="5147" w:name="_Toc21339487"/>
      <w:bookmarkStart w:id="5148" w:name="_Toc29804704"/>
      <w:bookmarkStart w:id="5149" w:name="_Toc161753993"/>
      <w:bookmarkStart w:id="5150" w:name="_Toc161754614"/>
      <w:bookmarkStart w:id="5151" w:name="_Toc163202187"/>
      <w:bookmarkStart w:id="5152" w:name="_Toc169888454"/>
      <w:bookmarkStart w:id="5153" w:name="_Toc171551643"/>
      <w:bookmarkStart w:id="5154" w:name="_Toc176775365"/>
      <w:bookmarkStart w:id="5155" w:name="_Toc187243960"/>
      <w:bookmarkStart w:id="5156" w:name="_Toc193201509"/>
      <w:bookmarkStart w:id="5157" w:name="_Toc201743037"/>
      <w:bookmarkStart w:id="5158" w:name="_Toc201744664"/>
      <w:bookmarkStart w:id="5159" w:name="_Toc208835527"/>
      <w:bookmarkStart w:id="5160" w:name="_Toc209624137"/>
      <w:bookmarkStart w:id="5161" w:name="_Toc210122178"/>
      <w:r>
        <w:rPr>
          <w:rFonts w:hint="eastAsia"/>
          <w:lang w:val="en-US"/>
        </w:rPr>
        <w:t>10</w:t>
      </w:r>
      <w:r>
        <w:t>.3</w:t>
      </w:r>
      <w:r>
        <w:tab/>
        <w:t>OTA reference sensitivity</w:t>
      </w:r>
      <w:bookmarkEnd w:id="5147"/>
      <w:bookmarkEnd w:id="5148"/>
      <w:r>
        <w:t xml:space="preserve"> level</w:t>
      </w:r>
      <w:bookmarkEnd w:id="5149"/>
      <w:bookmarkEnd w:id="5150"/>
      <w:bookmarkEnd w:id="5151"/>
      <w:bookmarkEnd w:id="5152"/>
      <w:bookmarkEnd w:id="5153"/>
      <w:bookmarkEnd w:id="5154"/>
      <w:bookmarkEnd w:id="5155"/>
      <w:bookmarkEnd w:id="5156"/>
      <w:bookmarkEnd w:id="5157"/>
      <w:bookmarkEnd w:id="5158"/>
      <w:bookmarkEnd w:id="5159"/>
      <w:bookmarkEnd w:id="5160"/>
      <w:bookmarkEnd w:id="5161"/>
    </w:p>
    <w:p w14:paraId="67ED6072" w14:textId="77777777" w:rsidR="00796090" w:rsidRDefault="00796090" w:rsidP="00796090">
      <w:pPr>
        <w:pStyle w:val="30"/>
      </w:pPr>
      <w:bookmarkStart w:id="5162" w:name="_Toc29804705"/>
      <w:bookmarkStart w:id="5163" w:name="_Toc21339488"/>
      <w:bookmarkStart w:id="5164" w:name="_Toc161753994"/>
      <w:bookmarkStart w:id="5165" w:name="_Toc161754615"/>
      <w:bookmarkStart w:id="5166" w:name="_Toc163202188"/>
      <w:bookmarkStart w:id="5167" w:name="_Toc169888455"/>
      <w:bookmarkStart w:id="5168" w:name="_Toc171551644"/>
      <w:bookmarkStart w:id="5169" w:name="_Toc176775366"/>
      <w:bookmarkStart w:id="5170" w:name="_Toc187243961"/>
      <w:bookmarkStart w:id="5171" w:name="_Toc193201510"/>
      <w:bookmarkStart w:id="5172" w:name="_Toc201743038"/>
      <w:bookmarkStart w:id="5173" w:name="_Toc201744665"/>
      <w:bookmarkStart w:id="5174" w:name="_Toc208835528"/>
      <w:bookmarkStart w:id="5175" w:name="_Toc209624138"/>
      <w:bookmarkStart w:id="5176" w:name="_Toc210122179"/>
      <w:r>
        <w:rPr>
          <w:rFonts w:hint="eastAsia"/>
          <w:lang w:val="en-US"/>
        </w:rPr>
        <w:t>10</w:t>
      </w:r>
      <w:r>
        <w:t>.3.1</w:t>
      </w:r>
      <w:r>
        <w:tab/>
        <w:t>General</w:t>
      </w:r>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p>
    <w:p w14:paraId="1899E01D" w14:textId="77777777" w:rsidR="00796090" w:rsidRDefault="00796090" w:rsidP="00796090">
      <w:r w:rsidRPr="00F95B02">
        <w:t xml:space="preserve">The OTA REFSENS requirement is a </w:t>
      </w:r>
      <w:r w:rsidRPr="00F95B02">
        <w:rPr>
          <w:i/>
        </w:rPr>
        <w:t>directional requirement</w:t>
      </w:r>
      <w:r w:rsidRPr="00F95B02">
        <w:t xml:space="preserve"> and is intended to ensure the minimum OTA reference sensitivity level</w:t>
      </w:r>
      <w:r>
        <w:t xml:space="preserve"> </w:t>
      </w:r>
      <w:r w:rsidRPr="00C04A08">
        <w:t>at the centre of the quiet zone in the RX beam peak direction</w:t>
      </w:r>
      <w:r>
        <w:t xml:space="preserve">. </w:t>
      </w:r>
      <w:r w:rsidRPr="00F95B02">
        <w:t>The OTA reference sensitivity power level EIS</w:t>
      </w:r>
      <w:r w:rsidRPr="00F95B02">
        <w:rPr>
          <w:vertAlign w:val="subscript"/>
        </w:rPr>
        <w:t>REFSENS</w:t>
      </w:r>
      <w:r w:rsidRPr="00F95B02">
        <w:t xml:space="preserve"> is the minimum mean power received </w:t>
      </w:r>
      <w:r>
        <w:t xml:space="preserve">over the air </w:t>
      </w:r>
      <w:r w:rsidRPr="00F95B02">
        <w:t>at the RIB</w:t>
      </w:r>
      <w:r>
        <w:t>,</w:t>
      </w:r>
      <w:r w:rsidRPr="00F95B02">
        <w:t xml:space="preserve"> at which</w:t>
      </w:r>
      <w:r w:rsidRPr="003471E7">
        <w:t xml:space="preserve"> the throughput shall meet or exceed the requirements</w:t>
      </w:r>
      <w:r w:rsidRPr="00F95B02">
        <w:t xml:space="preserve"> for a specified reference measurement channel.</w:t>
      </w:r>
    </w:p>
    <w:p w14:paraId="6237852F" w14:textId="6100D06F" w:rsidR="00796090" w:rsidRDefault="00796090" w:rsidP="00796090">
      <w:pPr>
        <w:pStyle w:val="30"/>
      </w:pPr>
      <w:bookmarkStart w:id="5177" w:name="_Toc161753995"/>
      <w:bookmarkStart w:id="5178" w:name="_Toc161754616"/>
      <w:bookmarkStart w:id="5179" w:name="_Toc163202189"/>
      <w:bookmarkStart w:id="5180" w:name="_Toc169888456"/>
      <w:bookmarkStart w:id="5181" w:name="_Toc171551645"/>
      <w:bookmarkStart w:id="5182" w:name="_Toc176775367"/>
      <w:bookmarkStart w:id="5183" w:name="_Toc187243962"/>
      <w:bookmarkStart w:id="5184" w:name="_Toc193201511"/>
      <w:bookmarkStart w:id="5185" w:name="_Toc201743039"/>
      <w:bookmarkStart w:id="5186" w:name="_Toc201744666"/>
      <w:bookmarkStart w:id="5187" w:name="_Toc208835529"/>
      <w:bookmarkStart w:id="5188" w:name="_Toc209624139"/>
      <w:bookmarkStart w:id="5189" w:name="_Toc210122180"/>
      <w:r>
        <w:rPr>
          <w:rFonts w:hint="eastAsia"/>
          <w:lang w:val="en-US"/>
        </w:rPr>
        <w:t>10</w:t>
      </w:r>
      <w:r>
        <w:t>.3.2</w:t>
      </w:r>
      <w:r>
        <w:tab/>
      </w:r>
      <w:bookmarkEnd w:id="5177"/>
      <w:bookmarkEnd w:id="5178"/>
      <w:bookmarkEnd w:id="5179"/>
      <w:r w:rsidR="00F467F8" w:rsidRPr="003471E7">
        <w:t>Minimum requirement</w:t>
      </w:r>
      <w:bookmarkEnd w:id="5180"/>
      <w:bookmarkEnd w:id="5181"/>
      <w:bookmarkEnd w:id="5182"/>
      <w:bookmarkEnd w:id="5183"/>
      <w:bookmarkEnd w:id="5184"/>
      <w:bookmarkEnd w:id="5185"/>
      <w:bookmarkEnd w:id="5186"/>
      <w:bookmarkEnd w:id="5187"/>
      <w:bookmarkEnd w:id="5188"/>
      <w:bookmarkEnd w:id="5189"/>
    </w:p>
    <w:p w14:paraId="1D65D21E" w14:textId="544D6E8C" w:rsidR="00F467F8" w:rsidRDefault="002542A2" w:rsidP="00F467F8">
      <w:bookmarkStart w:id="5190" w:name="_Toc161753996"/>
      <w:bookmarkStart w:id="5191" w:name="_Toc161754617"/>
      <w:bookmarkStart w:id="5192" w:name="_Toc163202190"/>
      <w:r>
        <w:t xml:space="preserve">The throughput shall be ≥ 95 % of the maximum throughput of the </w:t>
      </w:r>
      <w:r w:rsidRPr="00F94E79">
        <w:t xml:space="preserve">QPSK </w:t>
      </w:r>
      <w:r>
        <w:t>reference measurement channels as specified in Annexes A.</w:t>
      </w:r>
      <w:r>
        <w:rPr>
          <w:rFonts w:hint="eastAsia"/>
          <w:lang w:val="en-US"/>
        </w:rPr>
        <w:t>3</w:t>
      </w:r>
      <w:r>
        <w:t>.</w:t>
      </w:r>
      <w:r>
        <w:rPr>
          <w:rFonts w:hint="eastAsia"/>
          <w:lang w:val="en-US"/>
        </w:rPr>
        <w:t>2</w:t>
      </w:r>
      <w:r>
        <w:t xml:space="preserve"> with one sided dynamic OCNG Pattern OP.1 FDD for the DL-signal as described in Annex A.5.</w:t>
      </w:r>
      <w:r>
        <w:rPr>
          <w:rFonts w:hint="eastAsia"/>
          <w:lang w:val="en-US"/>
        </w:rPr>
        <w:t>1</w:t>
      </w:r>
      <w:r>
        <w:t>.1 with peak reference sensitivity specified in Table 10.3.2-1. EIS</w:t>
      </w:r>
      <w:r>
        <w:rPr>
          <w:vertAlign w:val="subscript"/>
        </w:rPr>
        <w:t>REFSENS_50M</w:t>
      </w:r>
      <w:r>
        <w:t xml:space="preserve"> declared by the vendor is an integer value in the range specified in Table 10.3.2-2 for different types of NTN VSAT</w:t>
      </w:r>
      <w:r w:rsidRPr="00524CBF">
        <w:t>. Vendor can also declare EIS</w:t>
      </w:r>
      <w:r w:rsidRPr="00524CBF">
        <w:rPr>
          <w:vertAlign w:val="subscript"/>
        </w:rPr>
        <w:t>REFSENS_10M</w:t>
      </w:r>
      <w:r w:rsidRPr="00524CBF">
        <w:t xml:space="preserve"> , in which case the EIS</w:t>
      </w:r>
      <w:r w:rsidRPr="00524CBF">
        <w:rPr>
          <w:vertAlign w:val="subscript"/>
        </w:rPr>
        <w:t>REFSENS_50M</w:t>
      </w:r>
      <w:r w:rsidRPr="00524CBF">
        <w:t xml:space="preserve"> = EIS</w:t>
      </w:r>
      <w:r w:rsidRPr="00524CBF">
        <w:rPr>
          <w:vertAlign w:val="subscript"/>
        </w:rPr>
        <w:t>REFSENS_10M</w:t>
      </w:r>
      <w:r w:rsidRPr="00524CBF">
        <w:t xml:space="preserve"> +7dBm.</w:t>
      </w:r>
      <w:r>
        <w:t xml:space="preserve"> </w:t>
      </w:r>
      <w:bookmarkStart w:id="5193" w:name="_Hlk44411793"/>
      <w:r>
        <w:t>The requirement is verified with the test metric of EIS (Link=RX beam peak direction, Meas=Link Angle).</w:t>
      </w:r>
      <w:bookmarkEnd w:id="5193"/>
    </w:p>
    <w:p w14:paraId="663A7D6C" w14:textId="77777777" w:rsidR="00F467F8" w:rsidRPr="003D593D" w:rsidRDefault="00F467F8" w:rsidP="00F467F8">
      <w:r w:rsidRPr="003D593D">
        <w:t xml:space="preserve">The </w:t>
      </w:r>
      <w:r>
        <w:t>EIS</w:t>
      </w:r>
      <w:r w:rsidRPr="003D593D">
        <w:t xml:space="preserve"> of </w:t>
      </w:r>
      <w:r>
        <w:t>R</w:t>
      </w:r>
      <w:r w:rsidRPr="003D593D">
        <w:t xml:space="preserve">x beam peak direction should be verified within the declared </w:t>
      </w:r>
      <w:r w:rsidRPr="003D593D">
        <w:rPr>
          <w:lang w:val="en-US"/>
        </w:rPr>
        <w:t>minimum elevation angle</w:t>
      </w:r>
      <w:r w:rsidRPr="003D593D">
        <w:t xml:space="preserve"> supported</w:t>
      </w:r>
      <w:r w:rsidRPr="003D593D">
        <w:rPr>
          <w:lang w:val="en-US"/>
        </w:rPr>
        <w:t xml:space="preserve"> for </w:t>
      </w:r>
      <w:r>
        <w:rPr>
          <w:lang w:val="en-US"/>
        </w:rPr>
        <w:t>receiving</w:t>
      </w:r>
      <w:r w:rsidRPr="003D593D">
        <w:rPr>
          <w:rFonts w:hint="eastAsia"/>
          <w:lang w:val="en-US"/>
        </w:rPr>
        <w:t>.</w:t>
      </w:r>
      <w:r w:rsidRPr="003D593D">
        <w:rPr>
          <w:lang w:val="en-US"/>
        </w:rPr>
        <w:t xml:space="preserve"> </w:t>
      </w:r>
      <w:r w:rsidRPr="003D593D">
        <w:rPr>
          <w:rFonts w:hint="eastAsia"/>
        </w:rPr>
        <w:t>The steered beam peak directions can be achieved by mechanical steering and/or electronic steering according to VSAT Type.</w:t>
      </w:r>
      <w:r w:rsidRPr="003D593D">
        <w:t xml:space="preserve"> Where the supported minimum elevation angle shall be </w:t>
      </w:r>
      <w:r w:rsidRPr="003D593D">
        <w:rPr>
          <w:rFonts w:hint="eastAsia"/>
        </w:rPr>
        <w:t>dec</w:t>
      </w:r>
      <w:r w:rsidRPr="003D593D">
        <w:t xml:space="preserve">lared by manufacturer and within the range of </w:t>
      </w:r>
      <m:oMath>
        <m:r>
          <m:rPr>
            <m:sty m:val="p"/>
          </m:rPr>
          <w:rPr>
            <w:rFonts w:ascii="Cambria Math" w:hAnsi="Cambria Math"/>
          </w:rPr>
          <m:t>3°≤minimum elevation angle≤75°</m:t>
        </m:r>
      </m:oMath>
      <w:r w:rsidRPr="003D593D">
        <w:t xml:space="preserve">, and it can be expressed as (90-θ) if the coordinate systems in Figure </w:t>
      </w:r>
      <w:r>
        <w:t>10.3</w:t>
      </w:r>
      <w:r w:rsidRPr="003D593D">
        <w:t>.2-</w:t>
      </w:r>
      <w:r>
        <w:t>1</w:t>
      </w:r>
      <w:r w:rsidRPr="003D593D">
        <w:t xml:space="preserve"> below is taken as an example.</w:t>
      </w:r>
    </w:p>
    <w:p w14:paraId="6CEA7EBC" w14:textId="50949A1B" w:rsidR="00F467F8" w:rsidRPr="003D593D" w:rsidRDefault="00F467F8" w:rsidP="00C75A5F"/>
    <w:p w14:paraId="7B0CDEB7" w14:textId="77777777" w:rsidR="00F467F8" w:rsidRDefault="00F467F8" w:rsidP="00F467F8">
      <w:pPr>
        <w:pStyle w:val="TH"/>
        <w:rPr>
          <w:lang w:val="en-US"/>
        </w:rPr>
      </w:pPr>
      <w:r w:rsidRPr="003D593D">
        <w:rPr>
          <w:noProof/>
          <w:lang w:val="fr-FR" w:eastAsia="fr-FR"/>
        </w:rPr>
        <w:drawing>
          <wp:inline distT="0" distB="0" distL="0" distR="0" wp14:anchorId="78284A4A" wp14:editId="3CB6F08B">
            <wp:extent cx="3240000" cy="1954622"/>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3240000" cy="1954622"/>
                    </a:xfrm>
                    <a:prstGeom prst="rect">
                      <a:avLst/>
                    </a:prstGeom>
                  </pic:spPr>
                </pic:pic>
              </a:graphicData>
            </a:graphic>
          </wp:inline>
        </w:drawing>
      </w:r>
    </w:p>
    <w:p w14:paraId="46AA241F" w14:textId="46E48060" w:rsidR="00F467F8" w:rsidRDefault="00F467F8" w:rsidP="00F467F8">
      <w:pPr>
        <w:pStyle w:val="TF"/>
        <w:rPr>
          <w:lang w:val="en-US"/>
        </w:rPr>
      </w:pPr>
      <w:r w:rsidRPr="003D593D">
        <w:rPr>
          <w:rFonts w:hint="eastAsia"/>
        </w:rPr>
        <w:t>F</w:t>
      </w:r>
      <w:r w:rsidRPr="003D593D">
        <w:t xml:space="preserve">igure </w:t>
      </w:r>
      <w:r w:rsidRPr="00240016">
        <w:t>10.3.2-1</w:t>
      </w:r>
      <w:r w:rsidRPr="003D593D">
        <w:t xml:space="preserve"> Example measurement grid for </w:t>
      </w:r>
      <w:r>
        <w:t>EIS</w:t>
      </w:r>
      <w:r w:rsidRPr="003D593D">
        <w:t xml:space="preserve"> with the declared supported minimum elevation angle</w:t>
      </w:r>
    </w:p>
    <w:p w14:paraId="676AC8A9" w14:textId="77777777" w:rsidR="00F467F8" w:rsidRDefault="00F467F8" w:rsidP="00F467F8">
      <w:pPr>
        <w:rPr>
          <w:lang w:val="en-US"/>
        </w:rPr>
      </w:pPr>
    </w:p>
    <w:p w14:paraId="37C90C64" w14:textId="20F81A3D" w:rsidR="00F467F8" w:rsidRPr="00F95B02" w:rsidRDefault="00F467F8" w:rsidP="00F467F8">
      <w:pPr>
        <w:pStyle w:val="TH"/>
      </w:pPr>
      <w:r w:rsidRPr="00F95B02">
        <w:t xml:space="preserve">Table 10.3.2-1: </w:t>
      </w:r>
      <w:r w:rsidRPr="0073674F">
        <w:t>OTA reference sensitivity requirement</w:t>
      </w:r>
      <w:r>
        <w:t xml:space="preserve"> for NTN VSAT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2"/>
        <w:gridCol w:w="2126"/>
        <w:gridCol w:w="5098"/>
      </w:tblGrid>
      <w:tr w:rsidR="00F467F8" w:rsidRPr="00F95B02" w14:paraId="1E5F2070" w14:textId="77777777" w:rsidTr="007159D8">
        <w:trPr>
          <w:cantSplit/>
          <w:jc w:val="center"/>
        </w:trPr>
        <w:tc>
          <w:tcPr>
            <w:tcW w:w="2132" w:type="dxa"/>
            <w:vAlign w:val="center"/>
          </w:tcPr>
          <w:p w14:paraId="68E0B291" w14:textId="77777777" w:rsidR="00F467F8" w:rsidRPr="00BC07ED" w:rsidRDefault="00F467F8" w:rsidP="007159D8">
            <w:pPr>
              <w:pStyle w:val="TAH"/>
              <w:rPr>
                <w:rFonts w:cs="Arial"/>
                <w:iCs/>
              </w:rPr>
            </w:pPr>
            <w:r w:rsidRPr="00BC07ED">
              <w:rPr>
                <w:rFonts w:cs="Arial"/>
                <w:iCs/>
                <w:lang w:val="it-IT"/>
              </w:rPr>
              <w:t>NTN VSAT channel bandwidth (MHz)</w:t>
            </w:r>
          </w:p>
        </w:tc>
        <w:tc>
          <w:tcPr>
            <w:tcW w:w="2126" w:type="dxa"/>
            <w:vAlign w:val="center"/>
          </w:tcPr>
          <w:p w14:paraId="0F2F609C" w14:textId="77777777" w:rsidR="00F467F8" w:rsidRPr="00F95B02" w:rsidRDefault="00F467F8" w:rsidP="007159D8">
            <w:pPr>
              <w:pStyle w:val="TAH"/>
              <w:rPr>
                <w:rFonts w:cs="Arial"/>
              </w:rPr>
            </w:pPr>
            <w:r>
              <w:rPr>
                <w:rFonts w:cs="Arial"/>
              </w:rPr>
              <w:t>UL/DL RB allocation</w:t>
            </w:r>
          </w:p>
        </w:tc>
        <w:tc>
          <w:tcPr>
            <w:tcW w:w="5098" w:type="dxa"/>
            <w:vAlign w:val="center"/>
          </w:tcPr>
          <w:p w14:paraId="279A04C9" w14:textId="77777777" w:rsidR="00F467F8" w:rsidRPr="00F95B02" w:rsidRDefault="00F467F8" w:rsidP="007159D8">
            <w:pPr>
              <w:pStyle w:val="TAH"/>
              <w:rPr>
                <w:rFonts w:cs="Arial"/>
              </w:rPr>
            </w:pPr>
            <w:r w:rsidRPr="00F95B02">
              <w:rPr>
                <w:rFonts w:cs="Arial"/>
              </w:rPr>
              <w:t xml:space="preserve">OTA reference sensitivity level, </w:t>
            </w:r>
            <w:r w:rsidRPr="00F95B02">
              <w:t>EIS</w:t>
            </w:r>
            <w:r w:rsidRPr="00F95B02">
              <w:rPr>
                <w:vertAlign w:val="subscript"/>
              </w:rPr>
              <w:t>REFSENS</w:t>
            </w:r>
          </w:p>
          <w:p w14:paraId="5AB64AC4" w14:textId="77777777" w:rsidR="00F467F8" w:rsidRPr="00F95B02" w:rsidRDefault="00F467F8" w:rsidP="007159D8">
            <w:pPr>
              <w:pStyle w:val="TAH"/>
              <w:rPr>
                <w:rFonts w:cs="Arial"/>
              </w:rPr>
            </w:pPr>
            <w:r w:rsidRPr="00F95B02">
              <w:rPr>
                <w:rFonts w:cs="Arial"/>
              </w:rPr>
              <w:t>(dBm)</w:t>
            </w:r>
          </w:p>
        </w:tc>
      </w:tr>
      <w:tr w:rsidR="00F467F8" w:rsidRPr="00F95B02" w14:paraId="5C80E387" w14:textId="77777777" w:rsidTr="007159D8">
        <w:trPr>
          <w:cantSplit/>
          <w:jc w:val="center"/>
        </w:trPr>
        <w:tc>
          <w:tcPr>
            <w:tcW w:w="2132" w:type="dxa"/>
            <w:vAlign w:val="center"/>
          </w:tcPr>
          <w:p w14:paraId="426C3D5B" w14:textId="113CF325" w:rsidR="00F467F8" w:rsidRPr="00BC07ED" w:rsidRDefault="00A62F52" w:rsidP="007159D8">
            <w:pPr>
              <w:pStyle w:val="TAC"/>
              <w:rPr>
                <w:rFonts w:cs="Arial"/>
                <w:iCs/>
              </w:rPr>
            </w:pPr>
            <w:r>
              <w:rPr>
                <w:rFonts w:cs="Arial"/>
                <w:iCs/>
                <w:szCs w:val="18"/>
              </w:rPr>
              <w:t xml:space="preserve">10, 15, 20, 25, 35, </w:t>
            </w:r>
            <w:r w:rsidRPr="00BC07ED">
              <w:rPr>
                <w:rFonts w:cs="Arial"/>
                <w:iCs/>
              </w:rPr>
              <w:t>50,</w:t>
            </w:r>
            <w:r>
              <w:rPr>
                <w:rFonts w:cs="Arial"/>
                <w:iCs/>
                <w:szCs w:val="18"/>
              </w:rPr>
              <w:t xml:space="preserve"> 70,</w:t>
            </w:r>
            <w:r w:rsidRPr="00BC07ED">
              <w:rPr>
                <w:rFonts w:cs="Arial"/>
                <w:iCs/>
              </w:rPr>
              <w:t xml:space="preserve"> 100, 200, 400</w:t>
            </w:r>
          </w:p>
        </w:tc>
        <w:tc>
          <w:tcPr>
            <w:tcW w:w="2126" w:type="dxa"/>
            <w:vAlign w:val="center"/>
          </w:tcPr>
          <w:p w14:paraId="4D7AAFA3" w14:textId="77777777" w:rsidR="00F467F8" w:rsidRPr="00F95B02" w:rsidRDefault="00F467F8" w:rsidP="007159D8">
            <w:pPr>
              <w:pStyle w:val="TAC"/>
              <w:rPr>
                <w:rFonts w:cs="Arial"/>
              </w:rPr>
            </w:pPr>
            <w:r>
              <w:rPr>
                <w:rFonts w:cs="Arial"/>
              </w:rPr>
              <w:t xml:space="preserve">Full RB allocation </w:t>
            </w:r>
            <w:r w:rsidRPr="00785C4B">
              <w:t>N</w:t>
            </w:r>
            <w:r w:rsidRPr="00785C4B">
              <w:rPr>
                <w:vertAlign w:val="subscript"/>
              </w:rPr>
              <w:t>RB</w:t>
            </w:r>
            <w:r>
              <w:rPr>
                <w:rFonts w:cs="Arial"/>
              </w:rPr>
              <w:t xml:space="preserve"> as specified in sub-clause 5.3.2</w:t>
            </w:r>
          </w:p>
        </w:tc>
        <w:tc>
          <w:tcPr>
            <w:tcW w:w="5098" w:type="dxa"/>
            <w:vAlign w:val="center"/>
          </w:tcPr>
          <w:p w14:paraId="76B0E969" w14:textId="77777777" w:rsidR="00F467F8" w:rsidRPr="000969DB" w:rsidRDefault="00F467F8" w:rsidP="007159D8">
            <w:pPr>
              <w:pStyle w:val="TAC"/>
              <w:rPr>
                <w:rFonts w:cs="Arial"/>
                <w:lang w:val="de-DE"/>
              </w:rPr>
            </w:pPr>
            <w:r w:rsidRPr="000969DB">
              <w:rPr>
                <w:lang w:val="de-DE"/>
              </w:rPr>
              <w:t>EIS</w:t>
            </w:r>
            <w:r w:rsidRPr="000969DB">
              <w:rPr>
                <w:vertAlign w:val="subscript"/>
                <w:lang w:val="de-DE"/>
              </w:rPr>
              <w:t xml:space="preserve">REFSENS_50MHz </w:t>
            </w:r>
            <w:r w:rsidRPr="000969DB">
              <w:rPr>
                <w:rFonts w:cs="Arial"/>
                <w:lang w:val="de-DE"/>
              </w:rPr>
              <w:t>+ 10log</w:t>
            </w:r>
            <w:r w:rsidRPr="000969DB">
              <w:rPr>
                <w:rFonts w:cs="Arial"/>
                <w:vertAlign w:val="subscript"/>
                <w:lang w:val="de-DE"/>
              </w:rPr>
              <w:t>10</w:t>
            </w:r>
            <w:r w:rsidRPr="000969DB">
              <w:rPr>
                <w:rFonts w:cs="Arial"/>
                <w:lang w:val="de-DE"/>
              </w:rPr>
              <w:t>(</w:t>
            </w:r>
            <w:r w:rsidRPr="000969DB">
              <w:rPr>
                <w:lang w:val="de-DE"/>
              </w:rPr>
              <w:t>N</w:t>
            </w:r>
            <w:r w:rsidRPr="000969DB">
              <w:rPr>
                <w:vertAlign w:val="subscript"/>
                <w:lang w:val="de-DE"/>
              </w:rPr>
              <w:t>RB</w:t>
            </w:r>
            <w:r w:rsidRPr="000969DB">
              <w:rPr>
                <w:lang w:val="de-DE"/>
              </w:rPr>
              <w:t xml:space="preserve"> x SCS x 12 / factor</w:t>
            </w:r>
            <w:r w:rsidRPr="000969DB">
              <w:rPr>
                <w:rFonts w:cs="Arial"/>
                <w:lang w:val="de-DE"/>
              </w:rPr>
              <w:t>)</w:t>
            </w:r>
          </w:p>
          <w:p w14:paraId="7BF7623E" w14:textId="77777777" w:rsidR="00F467F8" w:rsidRPr="00F95B02" w:rsidRDefault="00F467F8" w:rsidP="007159D8">
            <w:pPr>
              <w:pStyle w:val="TAC"/>
              <w:rPr>
                <w:rFonts w:cs="Arial"/>
              </w:rPr>
            </w:pPr>
            <w:r>
              <w:rPr>
                <w:rFonts w:cs="Arial" w:hint="eastAsia"/>
              </w:rPr>
              <w:t>(</w:t>
            </w:r>
            <w:r w:rsidRPr="00121F94">
              <w:rPr>
                <w:rFonts w:cs="Arial"/>
                <w:lang w:val="en-US"/>
              </w:rPr>
              <w:t>NOTE</w:t>
            </w:r>
            <w:r>
              <w:rPr>
                <w:rFonts w:cs="Arial"/>
                <w:lang w:val="en-US"/>
              </w:rPr>
              <w:t xml:space="preserve"> 1</w:t>
            </w:r>
            <w:r>
              <w:rPr>
                <w:rFonts w:cs="Arial"/>
              </w:rPr>
              <w:t>)</w:t>
            </w:r>
          </w:p>
        </w:tc>
      </w:tr>
      <w:tr w:rsidR="00F467F8" w:rsidRPr="000405F3" w14:paraId="0447B689" w14:textId="77777777" w:rsidTr="007159D8">
        <w:trPr>
          <w:cantSplit/>
          <w:jc w:val="center"/>
        </w:trPr>
        <w:tc>
          <w:tcPr>
            <w:tcW w:w="9356" w:type="dxa"/>
            <w:gridSpan w:val="3"/>
            <w:vAlign w:val="center"/>
          </w:tcPr>
          <w:p w14:paraId="57A58763" w14:textId="77777777" w:rsidR="00F467F8" w:rsidRPr="000405F3" w:rsidRDefault="00F467F8" w:rsidP="007159D8">
            <w:pPr>
              <w:pStyle w:val="TAN"/>
            </w:pPr>
            <w:r w:rsidRPr="00121F94">
              <w:rPr>
                <w:rFonts w:cs="Arial"/>
                <w:lang w:val="en-US"/>
              </w:rPr>
              <w:t>NOTE</w:t>
            </w:r>
            <w:r>
              <w:rPr>
                <w:rFonts w:cs="Arial"/>
                <w:lang w:val="en-US"/>
              </w:rPr>
              <w:t xml:space="preserve"> 1</w:t>
            </w:r>
            <w:r w:rsidRPr="00121F94">
              <w:rPr>
                <w:rFonts w:cs="Arial"/>
                <w:lang w:val="en-US"/>
              </w:rPr>
              <w:t>:</w:t>
            </w:r>
            <w:r w:rsidRPr="00121F94">
              <w:rPr>
                <w:rFonts w:cs="Arial"/>
                <w:lang w:val="en-US"/>
              </w:rPr>
              <w:tab/>
            </w:r>
            <w:r>
              <w:t>The “factor” represents the normalized factor to scale EIS for different (Channel bandwidth, SCS) configurations. The value of factor is 66 RBs</w:t>
            </w:r>
            <w:r w:rsidRPr="00A1115A">
              <w:t xml:space="preserve"> x </w:t>
            </w:r>
            <w:r>
              <w:t>60 kHz SCS</w:t>
            </w:r>
            <w:r w:rsidRPr="00A1115A">
              <w:t xml:space="preserve"> x</w:t>
            </w:r>
            <w:r>
              <w:t xml:space="preserve"> 12, i.e. 47520 kHz.</w:t>
            </w:r>
          </w:p>
        </w:tc>
      </w:tr>
    </w:tbl>
    <w:p w14:paraId="4E3269E1" w14:textId="77777777" w:rsidR="00F467F8" w:rsidRDefault="00F467F8" w:rsidP="00F467F8"/>
    <w:p w14:paraId="7F14BAD8" w14:textId="69136B34" w:rsidR="00F467F8" w:rsidRPr="007202F4" w:rsidRDefault="00F467F8" w:rsidP="00F467F8">
      <w:pPr>
        <w:pStyle w:val="TH"/>
      </w:pPr>
      <w:r w:rsidRPr="007202F4">
        <w:t>Table 10.3.2-</w:t>
      </w:r>
      <w:r>
        <w:t>2</w:t>
      </w:r>
      <w:r w:rsidRPr="007202F4">
        <w:t xml:space="preserve">: </w:t>
      </w:r>
      <w:r>
        <w:t xml:space="preserve">The range of </w:t>
      </w:r>
      <w:r w:rsidRPr="00C25191">
        <w:rPr>
          <w:bCs/>
        </w:rPr>
        <w:t>EIS</w:t>
      </w:r>
      <w:r w:rsidRPr="00C25191">
        <w:rPr>
          <w:bCs/>
          <w:vertAlign w:val="subscript"/>
        </w:rPr>
        <w:t>REFSENS_50MHz</w:t>
      </w:r>
      <w:r w:rsidRPr="007202F4">
        <w:t xml:space="preserve"> </w:t>
      </w:r>
      <w:r>
        <w:t xml:space="preserve">declared by vendor per NTN VSAT </w:t>
      </w:r>
    </w:p>
    <w:tbl>
      <w:tblPr>
        <w:tblW w:w="9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2127"/>
        <w:gridCol w:w="1701"/>
        <w:gridCol w:w="2903"/>
      </w:tblGrid>
      <w:tr w:rsidR="00A62F52" w:rsidRPr="00F95B02" w14:paraId="0902401A" w14:textId="77777777" w:rsidTr="005F239D">
        <w:trPr>
          <w:cantSplit/>
          <w:jc w:val="center"/>
        </w:trPr>
        <w:tc>
          <w:tcPr>
            <w:tcW w:w="2830" w:type="dxa"/>
            <w:vAlign w:val="center"/>
          </w:tcPr>
          <w:p w14:paraId="2DDC78AC" w14:textId="77777777" w:rsidR="00A62F52" w:rsidRPr="00A62F52" w:rsidRDefault="00A62F52" w:rsidP="005F239D">
            <w:pPr>
              <w:pStyle w:val="TAH"/>
              <w:rPr>
                <w:rFonts w:cs="Arial"/>
                <w:i/>
              </w:rPr>
            </w:pPr>
            <w:bookmarkStart w:id="5194" w:name="_Toc29804719"/>
            <w:bookmarkStart w:id="5195" w:name="_Toc21339502"/>
            <w:bookmarkStart w:id="5196" w:name="_Toc161753997"/>
            <w:bookmarkStart w:id="5197" w:name="_Toc161754618"/>
            <w:bookmarkStart w:id="5198" w:name="_Toc163202191"/>
            <w:bookmarkStart w:id="5199" w:name="_Toc169888457"/>
            <w:bookmarkStart w:id="5200" w:name="_Toc171551646"/>
            <w:bookmarkStart w:id="5201" w:name="_Toc176775368"/>
            <w:bookmarkStart w:id="5202" w:name="_Toc187243963"/>
            <w:bookmarkStart w:id="5203" w:name="_Toc193201512"/>
            <w:bookmarkStart w:id="5204" w:name="_Toc201743040"/>
            <w:bookmarkStart w:id="5205" w:name="_Toc201744667"/>
            <w:bookmarkEnd w:id="5190"/>
            <w:bookmarkEnd w:id="5191"/>
            <w:bookmarkEnd w:id="5192"/>
            <w:r w:rsidRPr="00A62F52">
              <w:t>Operating band</w:t>
            </w:r>
          </w:p>
        </w:tc>
        <w:tc>
          <w:tcPr>
            <w:tcW w:w="2127" w:type="dxa"/>
            <w:vAlign w:val="center"/>
          </w:tcPr>
          <w:p w14:paraId="7E0E3360" w14:textId="77777777" w:rsidR="00A62F52" w:rsidRPr="00A62F52" w:rsidRDefault="00A62F52" w:rsidP="005F239D">
            <w:pPr>
              <w:pStyle w:val="TAH"/>
              <w:rPr>
                <w:rFonts w:cs="Arial"/>
                <w:i/>
              </w:rPr>
            </w:pPr>
            <w:r w:rsidRPr="00A62F52">
              <w:rPr>
                <w:rFonts w:cs="Arial"/>
                <w:i/>
              </w:rPr>
              <w:t>NTN VSAT class</w:t>
            </w:r>
          </w:p>
        </w:tc>
        <w:tc>
          <w:tcPr>
            <w:tcW w:w="1701" w:type="dxa"/>
            <w:vAlign w:val="center"/>
          </w:tcPr>
          <w:p w14:paraId="01D5E25D" w14:textId="77777777" w:rsidR="00A62F52" w:rsidRPr="00A62F52" w:rsidRDefault="00A62F52" w:rsidP="005F239D">
            <w:pPr>
              <w:pStyle w:val="TAH"/>
              <w:rPr>
                <w:rFonts w:cs="Arial"/>
              </w:rPr>
            </w:pPr>
            <w:r w:rsidRPr="00A62F52">
              <w:rPr>
                <w:rFonts w:cs="Arial"/>
                <w:i/>
              </w:rPr>
              <w:t>NTN VSAT type</w:t>
            </w:r>
          </w:p>
        </w:tc>
        <w:tc>
          <w:tcPr>
            <w:tcW w:w="2903" w:type="dxa"/>
            <w:vAlign w:val="center"/>
          </w:tcPr>
          <w:p w14:paraId="0559C043" w14:textId="77777777" w:rsidR="00A62F52" w:rsidRPr="00A62F52" w:rsidRDefault="00A62F52" w:rsidP="005F239D">
            <w:pPr>
              <w:pStyle w:val="TAH"/>
              <w:rPr>
                <w:rFonts w:cs="Arial"/>
              </w:rPr>
            </w:pPr>
            <w:r w:rsidRPr="00A62F52">
              <w:t>The range of EIS</w:t>
            </w:r>
            <w:r w:rsidRPr="00A62F52">
              <w:rPr>
                <w:vertAlign w:val="subscript"/>
              </w:rPr>
              <w:t>REFSENS_50MHz</w:t>
            </w:r>
          </w:p>
          <w:p w14:paraId="5F317FD7" w14:textId="77777777" w:rsidR="00A62F52" w:rsidRPr="00A62F52" w:rsidRDefault="00A62F52" w:rsidP="005F239D">
            <w:pPr>
              <w:pStyle w:val="TAH"/>
              <w:rPr>
                <w:rFonts w:cs="Arial"/>
              </w:rPr>
            </w:pPr>
            <w:r w:rsidRPr="00A62F52">
              <w:rPr>
                <w:rFonts w:cs="Arial"/>
              </w:rPr>
              <w:t>(dBm)</w:t>
            </w:r>
          </w:p>
        </w:tc>
      </w:tr>
      <w:tr w:rsidR="00A62F52" w:rsidRPr="00F95B02" w14:paraId="19C088FB" w14:textId="77777777" w:rsidTr="005F239D">
        <w:trPr>
          <w:cantSplit/>
          <w:jc w:val="center"/>
        </w:trPr>
        <w:tc>
          <w:tcPr>
            <w:tcW w:w="2830" w:type="dxa"/>
            <w:vMerge w:val="restart"/>
            <w:vAlign w:val="center"/>
          </w:tcPr>
          <w:p w14:paraId="3661EA4E" w14:textId="77777777" w:rsidR="00A62F52" w:rsidRPr="00A62F52" w:rsidRDefault="00A62F52" w:rsidP="005F239D">
            <w:pPr>
              <w:pStyle w:val="TAC"/>
            </w:pPr>
            <w:r w:rsidRPr="00A62F52">
              <w:t>n512, n511</w:t>
            </w:r>
          </w:p>
        </w:tc>
        <w:tc>
          <w:tcPr>
            <w:tcW w:w="2127" w:type="dxa"/>
            <w:vMerge w:val="restart"/>
            <w:vAlign w:val="center"/>
          </w:tcPr>
          <w:p w14:paraId="65668967" w14:textId="77777777" w:rsidR="00A62F52" w:rsidRPr="00A62F52" w:rsidRDefault="00A62F52" w:rsidP="005F239D">
            <w:pPr>
              <w:pStyle w:val="TAC"/>
              <w:rPr>
                <w:iCs/>
              </w:rPr>
            </w:pPr>
            <w:r w:rsidRPr="00A62F52">
              <w:rPr>
                <w:iCs/>
              </w:rPr>
              <w:t>Fixed VSAT</w:t>
            </w:r>
          </w:p>
        </w:tc>
        <w:tc>
          <w:tcPr>
            <w:tcW w:w="1701" w:type="dxa"/>
            <w:vAlign w:val="center"/>
          </w:tcPr>
          <w:p w14:paraId="29B210CE" w14:textId="77777777" w:rsidR="00A62F52" w:rsidRPr="00A62F52" w:rsidRDefault="00A62F52" w:rsidP="005F239D">
            <w:pPr>
              <w:pStyle w:val="TAC"/>
              <w:rPr>
                <w:i/>
              </w:rPr>
            </w:pPr>
            <w:r w:rsidRPr="00A62F52">
              <w:t>1, 2</w:t>
            </w:r>
          </w:p>
        </w:tc>
        <w:tc>
          <w:tcPr>
            <w:tcW w:w="2903" w:type="dxa"/>
            <w:vAlign w:val="center"/>
          </w:tcPr>
          <w:p w14:paraId="2F3B8741" w14:textId="77777777" w:rsidR="00A62F52" w:rsidRPr="00A62F52" w:rsidRDefault="00A62F52" w:rsidP="005F239D">
            <w:pPr>
              <w:pStyle w:val="TAC"/>
            </w:pPr>
            <w:r w:rsidRPr="00A62F52">
              <w:t>≤ -122</w:t>
            </w:r>
          </w:p>
        </w:tc>
      </w:tr>
      <w:tr w:rsidR="00A62F52" w:rsidRPr="00F95B02" w14:paraId="6306AE34" w14:textId="77777777" w:rsidTr="005F239D">
        <w:trPr>
          <w:cantSplit/>
          <w:jc w:val="center"/>
        </w:trPr>
        <w:tc>
          <w:tcPr>
            <w:tcW w:w="2830" w:type="dxa"/>
            <w:vMerge/>
            <w:vAlign w:val="center"/>
          </w:tcPr>
          <w:p w14:paraId="0A53B9C9" w14:textId="77777777" w:rsidR="00A62F52" w:rsidRPr="00A62F52" w:rsidRDefault="00A62F52" w:rsidP="005F239D">
            <w:pPr>
              <w:pStyle w:val="TAC"/>
            </w:pPr>
          </w:p>
        </w:tc>
        <w:tc>
          <w:tcPr>
            <w:tcW w:w="2127" w:type="dxa"/>
            <w:vMerge/>
            <w:vAlign w:val="center"/>
          </w:tcPr>
          <w:p w14:paraId="490B1B20" w14:textId="77777777" w:rsidR="00A62F52" w:rsidRPr="00A62F52" w:rsidRDefault="00A62F52" w:rsidP="005F239D">
            <w:pPr>
              <w:pStyle w:val="TAC"/>
              <w:rPr>
                <w:i/>
              </w:rPr>
            </w:pPr>
          </w:p>
        </w:tc>
        <w:tc>
          <w:tcPr>
            <w:tcW w:w="1701" w:type="dxa"/>
            <w:vAlign w:val="center"/>
          </w:tcPr>
          <w:p w14:paraId="4A1C82ED" w14:textId="77777777" w:rsidR="00A62F52" w:rsidRPr="00A62F52" w:rsidRDefault="00A62F52" w:rsidP="005F239D">
            <w:pPr>
              <w:pStyle w:val="TAC"/>
              <w:rPr>
                <w:i/>
              </w:rPr>
            </w:pPr>
            <w:r w:rsidRPr="00A62F52">
              <w:t>3</w:t>
            </w:r>
          </w:p>
        </w:tc>
        <w:tc>
          <w:tcPr>
            <w:tcW w:w="2903" w:type="dxa"/>
            <w:vAlign w:val="center"/>
          </w:tcPr>
          <w:p w14:paraId="42D791F1" w14:textId="77777777" w:rsidR="00A62F52" w:rsidRPr="00A62F52" w:rsidRDefault="00A62F52" w:rsidP="005F239D">
            <w:pPr>
              <w:pStyle w:val="TAC"/>
            </w:pPr>
            <w:r w:rsidRPr="00A62F52">
              <w:t>≤ -115.6</w:t>
            </w:r>
          </w:p>
        </w:tc>
      </w:tr>
      <w:tr w:rsidR="00A62F52" w:rsidRPr="00F95B02" w14:paraId="1787D254" w14:textId="77777777" w:rsidTr="005F239D">
        <w:trPr>
          <w:cantSplit/>
          <w:jc w:val="center"/>
        </w:trPr>
        <w:tc>
          <w:tcPr>
            <w:tcW w:w="2830" w:type="dxa"/>
          </w:tcPr>
          <w:p w14:paraId="1255F110" w14:textId="77777777" w:rsidR="00A62F52" w:rsidRPr="00A62F52" w:rsidRDefault="00A62F52" w:rsidP="005F239D">
            <w:pPr>
              <w:pStyle w:val="TAC"/>
            </w:pPr>
            <w:r w:rsidRPr="00A62F52">
              <w:t>n512, n511, n510</w:t>
            </w:r>
          </w:p>
        </w:tc>
        <w:tc>
          <w:tcPr>
            <w:tcW w:w="2127" w:type="dxa"/>
          </w:tcPr>
          <w:p w14:paraId="060DA312" w14:textId="77777777" w:rsidR="00A62F52" w:rsidRPr="00A62F52" w:rsidRDefault="00A62F52" w:rsidP="005F239D">
            <w:pPr>
              <w:pStyle w:val="TAC"/>
            </w:pPr>
            <w:r w:rsidRPr="00A62F52">
              <w:t>Mobile VSAT</w:t>
            </w:r>
          </w:p>
        </w:tc>
        <w:tc>
          <w:tcPr>
            <w:tcW w:w="1701" w:type="dxa"/>
            <w:vAlign w:val="center"/>
          </w:tcPr>
          <w:p w14:paraId="54359C1D" w14:textId="77777777" w:rsidR="00A62F52" w:rsidRPr="00A62F52" w:rsidRDefault="00A62F52" w:rsidP="005F239D">
            <w:pPr>
              <w:pStyle w:val="TAC"/>
            </w:pPr>
            <w:r w:rsidRPr="00A62F52">
              <w:t>4, 5</w:t>
            </w:r>
          </w:p>
        </w:tc>
        <w:tc>
          <w:tcPr>
            <w:tcW w:w="2903" w:type="dxa"/>
            <w:vAlign w:val="center"/>
          </w:tcPr>
          <w:p w14:paraId="27B2F5AE" w14:textId="77777777" w:rsidR="00A62F52" w:rsidRPr="00A62F52" w:rsidRDefault="00A62F52" w:rsidP="005F239D">
            <w:pPr>
              <w:pStyle w:val="TAC"/>
            </w:pPr>
            <w:r w:rsidRPr="00A62F52">
              <w:t>≤ -122</w:t>
            </w:r>
          </w:p>
        </w:tc>
      </w:tr>
      <w:tr w:rsidR="00A62F52" w:rsidRPr="00F95B02" w14:paraId="6F0E2FA7" w14:textId="77777777" w:rsidTr="005F239D">
        <w:trPr>
          <w:cantSplit/>
          <w:jc w:val="center"/>
        </w:trPr>
        <w:tc>
          <w:tcPr>
            <w:tcW w:w="2830" w:type="dxa"/>
          </w:tcPr>
          <w:p w14:paraId="509CAA3F" w14:textId="77777777" w:rsidR="00A62F52" w:rsidRPr="00A62F52" w:rsidRDefault="00A62F52" w:rsidP="005F239D">
            <w:pPr>
              <w:pStyle w:val="TAC"/>
            </w:pPr>
            <w:r w:rsidRPr="00A62F52">
              <w:rPr>
                <w:rFonts w:cs="Arial"/>
                <w:szCs w:val="18"/>
              </w:rPr>
              <w:t>n248, n247, n509, n508</w:t>
            </w:r>
          </w:p>
        </w:tc>
        <w:tc>
          <w:tcPr>
            <w:tcW w:w="2127" w:type="dxa"/>
          </w:tcPr>
          <w:p w14:paraId="253C028A" w14:textId="77777777" w:rsidR="00A62F52" w:rsidRPr="00A62F52" w:rsidRDefault="00A62F52" w:rsidP="005F239D">
            <w:pPr>
              <w:pStyle w:val="TAC"/>
            </w:pPr>
            <w:r w:rsidRPr="00A62F52">
              <w:rPr>
                <w:rFonts w:cs="Arial"/>
                <w:szCs w:val="18"/>
              </w:rPr>
              <w:t>Mobile VSAT</w:t>
            </w:r>
          </w:p>
        </w:tc>
        <w:tc>
          <w:tcPr>
            <w:tcW w:w="1701" w:type="dxa"/>
          </w:tcPr>
          <w:p w14:paraId="0A3A1ED6" w14:textId="77777777" w:rsidR="00A62F52" w:rsidRPr="00A62F52" w:rsidRDefault="00A62F52" w:rsidP="005F239D">
            <w:pPr>
              <w:pStyle w:val="TAC"/>
            </w:pPr>
            <w:r w:rsidRPr="00A62F52">
              <w:rPr>
                <w:rFonts w:cs="Arial"/>
                <w:szCs w:val="18"/>
              </w:rPr>
              <w:t>4, 5</w:t>
            </w:r>
          </w:p>
        </w:tc>
        <w:tc>
          <w:tcPr>
            <w:tcW w:w="2903" w:type="dxa"/>
          </w:tcPr>
          <w:p w14:paraId="72BD9BC8" w14:textId="77777777" w:rsidR="00A62F52" w:rsidRPr="00A62F52" w:rsidRDefault="00A62F52" w:rsidP="005F239D">
            <w:pPr>
              <w:pStyle w:val="TAC"/>
            </w:pPr>
            <w:r w:rsidRPr="00A62F52">
              <w:rPr>
                <w:rFonts w:cs="Arial"/>
                <w:szCs w:val="18"/>
              </w:rPr>
              <w:t>≤ -126</w:t>
            </w:r>
          </w:p>
        </w:tc>
      </w:tr>
      <w:tr w:rsidR="00A62F52" w:rsidRPr="00F95B02" w14:paraId="0827F11A" w14:textId="77777777" w:rsidTr="005F239D">
        <w:trPr>
          <w:cantSplit/>
          <w:jc w:val="center"/>
        </w:trPr>
        <w:tc>
          <w:tcPr>
            <w:tcW w:w="2830" w:type="dxa"/>
          </w:tcPr>
          <w:p w14:paraId="0E471E5F" w14:textId="77777777" w:rsidR="00A62F52" w:rsidRPr="00A62F52" w:rsidRDefault="00A62F52" w:rsidP="005F239D">
            <w:pPr>
              <w:pStyle w:val="TAC"/>
            </w:pPr>
            <w:r w:rsidRPr="00A62F52">
              <w:rPr>
                <w:rFonts w:cs="Arial"/>
                <w:szCs w:val="18"/>
              </w:rPr>
              <w:t>n248, n247, n509, n508</w:t>
            </w:r>
          </w:p>
        </w:tc>
        <w:tc>
          <w:tcPr>
            <w:tcW w:w="2127" w:type="dxa"/>
          </w:tcPr>
          <w:p w14:paraId="5964C9FF" w14:textId="77777777" w:rsidR="00A62F52" w:rsidRPr="00A62F52" w:rsidRDefault="00A62F52" w:rsidP="005F239D">
            <w:pPr>
              <w:pStyle w:val="TAC"/>
            </w:pPr>
            <w:r w:rsidRPr="00A62F52">
              <w:rPr>
                <w:rFonts w:cs="Arial"/>
                <w:szCs w:val="18"/>
              </w:rPr>
              <w:t>Mobile VSAT</w:t>
            </w:r>
          </w:p>
        </w:tc>
        <w:tc>
          <w:tcPr>
            <w:tcW w:w="1701" w:type="dxa"/>
          </w:tcPr>
          <w:p w14:paraId="0AA63147" w14:textId="77777777" w:rsidR="00A62F52" w:rsidRPr="00A62F52" w:rsidRDefault="00A62F52" w:rsidP="005F239D">
            <w:pPr>
              <w:pStyle w:val="TAC"/>
            </w:pPr>
            <w:r w:rsidRPr="00A62F52">
              <w:rPr>
                <w:rFonts w:cs="Arial"/>
                <w:szCs w:val="18"/>
              </w:rPr>
              <w:t>6</w:t>
            </w:r>
          </w:p>
        </w:tc>
        <w:tc>
          <w:tcPr>
            <w:tcW w:w="2903" w:type="dxa"/>
          </w:tcPr>
          <w:p w14:paraId="24BD2B04" w14:textId="77777777" w:rsidR="00A62F52" w:rsidRPr="00A62F52" w:rsidRDefault="00A62F52" w:rsidP="005F239D">
            <w:pPr>
              <w:pStyle w:val="TAC"/>
            </w:pPr>
            <w:r w:rsidRPr="00A62F52">
              <w:rPr>
                <w:rFonts w:cs="Arial"/>
                <w:szCs w:val="18"/>
              </w:rPr>
              <w:t>≤ -122</w:t>
            </w:r>
          </w:p>
        </w:tc>
      </w:tr>
    </w:tbl>
    <w:p w14:paraId="7F593235" w14:textId="77777777" w:rsidR="00A62F52" w:rsidRPr="00567E54" w:rsidRDefault="00A62F52" w:rsidP="00A62F52"/>
    <w:p w14:paraId="7546A65A" w14:textId="77777777" w:rsidR="00796090" w:rsidRDefault="00796090" w:rsidP="00796090">
      <w:pPr>
        <w:pStyle w:val="2"/>
      </w:pPr>
      <w:bookmarkStart w:id="5206" w:name="_Toc208835530"/>
      <w:bookmarkStart w:id="5207" w:name="_Toc209624140"/>
      <w:bookmarkStart w:id="5208" w:name="_Toc210122181"/>
      <w:r>
        <w:rPr>
          <w:rFonts w:hint="eastAsia"/>
          <w:lang w:val="en-US"/>
        </w:rPr>
        <w:t>10</w:t>
      </w:r>
      <w:r>
        <w:t>.4</w:t>
      </w:r>
      <w:r>
        <w:tab/>
        <w:t>Maximum input level</w:t>
      </w:r>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p>
    <w:p w14:paraId="3268AE34" w14:textId="77777777" w:rsidR="00796090" w:rsidRDefault="00796090" w:rsidP="00796090">
      <w:pPr>
        <w:pStyle w:val="30"/>
        <w:rPr>
          <w:lang w:val="en-US"/>
        </w:rPr>
      </w:pPr>
      <w:bookmarkStart w:id="5209" w:name="_Toc161753998"/>
      <w:bookmarkStart w:id="5210" w:name="_Toc161754619"/>
      <w:bookmarkStart w:id="5211" w:name="_Toc163202192"/>
      <w:bookmarkStart w:id="5212" w:name="_Toc169888458"/>
      <w:bookmarkStart w:id="5213" w:name="_Toc171551647"/>
      <w:bookmarkStart w:id="5214" w:name="_Toc176775369"/>
      <w:bookmarkStart w:id="5215" w:name="_Toc187243964"/>
      <w:bookmarkStart w:id="5216" w:name="_Toc193201513"/>
      <w:bookmarkStart w:id="5217" w:name="_Toc201743041"/>
      <w:bookmarkStart w:id="5218" w:name="_Toc201744668"/>
      <w:bookmarkStart w:id="5219" w:name="_Toc208835531"/>
      <w:bookmarkStart w:id="5220" w:name="_Toc209624141"/>
      <w:bookmarkStart w:id="5221" w:name="_Toc210122182"/>
      <w:r>
        <w:rPr>
          <w:rFonts w:hint="eastAsia"/>
          <w:lang w:val="en-US"/>
        </w:rPr>
        <w:t>10</w:t>
      </w:r>
      <w:r>
        <w:t>.</w:t>
      </w:r>
      <w:r>
        <w:rPr>
          <w:rFonts w:hint="eastAsia"/>
          <w:lang w:val="en-US"/>
        </w:rPr>
        <w:t>4</w:t>
      </w:r>
      <w:r>
        <w:t>.</w:t>
      </w:r>
      <w:r>
        <w:rPr>
          <w:rFonts w:hint="eastAsia"/>
          <w:lang w:val="en-US"/>
        </w:rPr>
        <w:t>1</w:t>
      </w:r>
      <w:r>
        <w:tab/>
        <w:t>General</w:t>
      </w:r>
      <w:bookmarkEnd w:id="5209"/>
      <w:bookmarkEnd w:id="5210"/>
      <w:bookmarkEnd w:id="5211"/>
      <w:bookmarkEnd w:id="5212"/>
      <w:bookmarkEnd w:id="5213"/>
      <w:bookmarkEnd w:id="5214"/>
      <w:bookmarkEnd w:id="5215"/>
      <w:bookmarkEnd w:id="5216"/>
      <w:bookmarkEnd w:id="5217"/>
      <w:bookmarkEnd w:id="5218"/>
      <w:bookmarkEnd w:id="5219"/>
      <w:bookmarkEnd w:id="5220"/>
      <w:bookmarkEnd w:id="5221"/>
    </w:p>
    <w:p w14:paraId="74EFBCC1" w14:textId="77777777" w:rsidR="00796090" w:rsidRDefault="00796090" w:rsidP="00796090">
      <w:r>
        <w:t>The maximum input level is defined as the maximum mean power, for which the throughput shall meet or exceed the minimum requirements for the specified reference measurement channel.</w:t>
      </w:r>
    </w:p>
    <w:p w14:paraId="2C293D56" w14:textId="77777777" w:rsidR="00796090" w:rsidRDefault="00796090" w:rsidP="00796090">
      <w:r>
        <w:t>The maximum input level is defined as a directional requirement. The requirement is verified in beam locked mode in the direction where peak gain is achieved.</w:t>
      </w:r>
    </w:p>
    <w:p w14:paraId="4522E495" w14:textId="77777777" w:rsidR="00796090" w:rsidRDefault="00796090" w:rsidP="00796090">
      <w:pPr>
        <w:pStyle w:val="30"/>
        <w:rPr>
          <w:lang w:val="en-US"/>
        </w:rPr>
      </w:pPr>
      <w:bookmarkStart w:id="5222" w:name="_Toc161753999"/>
      <w:bookmarkStart w:id="5223" w:name="_Toc161754620"/>
      <w:bookmarkStart w:id="5224" w:name="_Toc163202193"/>
      <w:bookmarkStart w:id="5225" w:name="_Toc169888459"/>
      <w:bookmarkStart w:id="5226" w:name="_Toc171551648"/>
      <w:bookmarkStart w:id="5227" w:name="_Toc176775370"/>
      <w:bookmarkStart w:id="5228" w:name="_Toc187243965"/>
      <w:bookmarkStart w:id="5229" w:name="_Toc193201514"/>
      <w:bookmarkStart w:id="5230" w:name="_Toc201743042"/>
      <w:bookmarkStart w:id="5231" w:name="_Toc201744669"/>
      <w:bookmarkStart w:id="5232" w:name="_Toc208835532"/>
      <w:bookmarkStart w:id="5233" w:name="_Toc209624142"/>
      <w:bookmarkStart w:id="5234" w:name="_Toc210122183"/>
      <w:r>
        <w:rPr>
          <w:rFonts w:hint="eastAsia"/>
          <w:lang w:val="en-US"/>
        </w:rPr>
        <w:t>10</w:t>
      </w:r>
      <w:r>
        <w:t>.</w:t>
      </w:r>
      <w:r>
        <w:rPr>
          <w:rFonts w:hint="eastAsia"/>
          <w:lang w:val="en-US"/>
        </w:rPr>
        <w:t>4</w:t>
      </w:r>
      <w:r>
        <w:t>.</w:t>
      </w:r>
      <w:r>
        <w:rPr>
          <w:rFonts w:hint="eastAsia"/>
          <w:lang w:val="en-US"/>
        </w:rPr>
        <w:t>2</w:t>
      </w:r>
      <w:r>
        <w:tab/>
      </w:r>
      <w:r>
        <w:rPr>
          <w:rFonts w:hint="eastAsia"/>
          <w:lang w:val="en-US"/>
        </w:rPr>
        <w:t>Minimum requirement</w:t>
      </w:r>
      <w:r>
        <w:t xml:space="preserve"> for </w:t>
      </w:r>
      <w:r>
        <w:rPr>
          <w:rFonts w:hint="eastAsia"/>
          <w:lang w:val="en-US"/>
        </w:rPr>
        <w:t>Mobile VSAT</w:t>
      </w:r>
      <w:bookmarkEnd w:id="5222"/>
      <w:bookmarkEnd w:id="5223"/>
      <w:bookmarkEnd w:id="5224"/>
      <w:bookmarkEnd w:id="5225"/>
      <w:bookmarkEnd w:id="5226"/>
      <w:bookmarkEnd w:id="5227"/>
      <w:bookmarkEnd w:id="5228"/>
      <w:bookmarkEnd w:id="5229"/>
      <w:bookmarkEnd w:id="5230"/>
      <w:bookmarkEnd w:id="5231"/>
      <w:bookmarkEnd w:id="5232"/>
      <w:bookmarkEnd w:id="5233"/>
      <w:bookmarkEnd w:id="5234"/>
    </w:p>
    <w:p w14:paraId="66A807E3" w14:textId="0704F182" w:rsidR="00796090" w:rsidRDefault="009F790D" w:rsidP="00796090">
      <w:r>
        <w:rPr>
          <w:rFonts w:hint="eastAsia"/>
          <w:lang w:val="en-US"/>
        </w:rPr>
        <w:t>For mobile VSAT, t</w:t>
      </w:r>
      <w:r>
        <w:t>he throughput shall be ≥ 95 % of the maximum throughput of the reference measurement channels as specified in Annex A with one sided dynamic OCNG Pattern</w:t>
      </w:r>
      <w:r>
        <w:rPr>
          <w:lang w:val="en-US"/>
        </w:rPr>
        <w:t xml:space="preserve"> </w:t>
      </w:r>
      <w:r>
        <w:t>for the DL-signal as described in Annex A.5.</w:t>
      </w:r>
      <w:r>
        <w:rPr>
          <w:rFonts w:hint="eastAsia"/>
          <w:lang w:val="en-US"/>
        </w:rPr>
        <w:t>1</w:t>
      </w:r>
      <w:r>
        <w:t>.1 with parameters specified in Table</w:t>
      </w:r>
      <w:r>
        <w:rPr>
          <w:rFonts w:hint="eastAsia"/>
          <w:lang w:val="en-US"/>
        </w:rPr>
        <w:t xml:space="preserve"> 10</w:t>
      </w:r>
      <w:r>
        <w:t>.4.</w:t>
      </w:r>
      <w:r>
        <w:rPr>
          <w:rFonts w:hint="eastAsia"/>
          <w:lang w:val="en-US"/>
        </w:rPr>
        <w:t>2</w:t>
      </w:r>
      <w:r>
        <w:t>-1. The requirement is verified with the test metric of EIS (Link=RX beam peak direction, Meas=Link angle).</w:t>
      </w:r>
    </w:p>
    <w:p w14:paraId="2B1C25EC" w14:textId="45C7C3EA" w:rsidR="009F790D" w:rsidRDefault="009F790D" w:rsidP="009F790D">
      <w:pPr>
        <w:pStyle w:val="TH"/>
        <w:rPr>
          <w:rFonts w:eastAsia="Osaka"/>
        </w:rPr>
      </w:pPr>
      <w:bookmarkStart w:id="5235" w:name="_Toc161754000"/>
      <w:bookmarkStart w:id="5236" w:name="_Toc161754621"/>
      <w:bookmarkStart w:id="5237" w:name="_Toc163202194"/>
      <w:bookmarkStart w:id="5238" w:name="_Toc169888460"/>
      <w:bookmarkStart w:id="5239" w:name="_Toc171551649"/>
      <w:r>
        <w:rPr>
          <w:rFonts w:eastAsia="Osaka"/>
        </w:rPr>
        <w:lastRenderedPageBreak/>
        <w:t xml:space="preserve">Table </w:t>
      </w:r>
      <w:r>
        <w:rPr>
          <w:rFonts w:hint="eastAsia"/>
          <w:lang w:val="en-US"/>
        </w:rPr>
        <w:t>10</w:t>
      </w:r>
      <w:r>
        <w:rPr>
          <w:rFonts w:eastAsia="Osaka"/>
        </w:rPr>
        <w:t>.4</w:t>
      </w:r>
      <w:r>
        <w:rPr>
          <w:rFonts w:hint="eastAsia"/>
          <w:lang w:val="en-US"/>
        </w:rPr>
        <w:t>.2-1</w:t>
      </w:r>
      <w:r>
        <w:rPr>
          <w:rFonts w:eastAsia="Osaka"/>
        </w:rPr>
        <w:t xml:space="preserve">: </w:t>
      </w:r>
      <w:r w:rsidR="00D552C7">
        <w:rPr>
          <w:rFonts w:eastAsia="Osaka"/>
        </w:rPr>
        <w:t xml:space="preserve">Mobile VSAT maximum </w:t>
      </w:r>
      <w:r>
        <w:rPr>
          <w:rFonts w:eastAsia="Osaka"/>
        </w:rPr>
        <w:t>input level</w:t>
      </w:r>
    </w:p>
    <w:tbl>
      <w:tblPr>
        <w:tblW w:w="945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900"/>
        <w:gridCol w:w="1260"/>
        <w:gridCol w:w="900"/>
        <w:gridCol w:w="2383"/>
        <w:gridCol w:w="2477"/>
      </w:tblGrid>
      <w:tr w:rsidR="0053136B" w:rsidRPr="00A75296" w14:paraId="2FA531ED" w14:textId="77777777" w:rsidTr="005F239D">
        <w:tc>
          <w:tcPr>
            <w:tcW w:w="1530" w:type="dxa"/>
            <w:vMerge w:val="restart"/>
            <w:vAlign w:val="center"/>
          </w:tcPr>
          <w:p w14:paraId="7E0EA3B8" w14:textId="77777777" w:rsidR="0053136B" w:rsidRPr="00A75296" w:rsidRDefault="0053136B" w:rsidP="0053136B">
            <w:pPr>
              <w:pStyle w:val="TAH"/>
              <w:rPr>
                <w:lang w:eastAsia="en-US"/>
              </w:rPr>
            </w:pPr>
            <w:r w:rsidRPr="00A75296">
              <w:rPr>
                <w:lang w:eastAsia="en-US"/>
              </w:rPr>
              <w:t>Rx Parameter</w:t>
            </w:r>
          </w:p>
        </w:tc>
        <w:tc>
          <w:tcPr>
            <w:tcW w:w="900" w:type="dxa"/>
            <w:vMerge w:val="restart"/>
            <w:vAlign w:val="center"/>
          </w:tcPr>
          <w:p w14:paraId="12ABB6A5" w14:textId="77777777" w:rsidR="0053136B" w:rsidRPr="00A75296" w:rsidRDefault="0053136B" w:rsidP="0053136B">
            <w:pPr>
              <w:pStyle w:val="TAH"/>
              <w:rPr>
                <w:lang w:eastAsia="en-US"/>
              </w:rPr>
            </w:pPr>
            <w:r w:rsidRPr="00A75296">
              <w:rPr>
                <w:lang w:eastAsia="en-US"/>
              </w:rPr>
              <w:t>Band</w:t>
            </w:r>
          </w:p>
        </w:tc>
        <w:tc>
          <w:tcPr>
            <w:tcW w:w="1260" w:type="dxa"/>
            <w:vMerge w:val="restart"/>
            <w:vAlign w:val="center"/>
          </w:tcPr>
          <w:p w14:paraId="608A8186" w14:textId="77777777" w:rsidR="0053136B" w:rsidRPr="00A75296" w:rsidRDefault="0053136B" w:rsidP="0053136B">
            <w:pPr>
              <w:pStyle w:val="TAH"/>
              <w:rPr>
                <w:lang w:eastAsia="en-US"/>
              </w:rPr>
            </w:pPr>
            <w:r w:rsidRPr="00A75296">
              <w:rPr>
                <w:lang w:eastAsia="en-US"/>
              </w:rPr>
              <w:t>VSAT type</w:t>
            </w:r>
          </w:p>
        </w:tc>
        <w:tc>
          <w:tcPr>
            <w:tcW w:w="900" w:type="dxa"/>
            <w:vMerge w:val="restart"/>
            <w:vAlign w:val="center"/>
          </w:tcPr>
          <w:p w14:paraId="3C97EA9D" w14:textId="77777777" w:rsidR="0053136B" w:rsidRPr="00A75296" w:rsidRDefault="0053136B" w:rsidP="0053136B">
            <w:pPr>
              <w:pStyle w:val="TAH"/>
              <w:rPr>
                <w:lang w:eastAsia="en-US"/>
              </w:rPr>
            </w:pPr>
            <w:r w:rsidRPr="00A75296">
              <w:rPr>
                <w:lang w:eastAsia="en-US"/>
              </w:rPr>
              <w:t>Units</w:t>
            </w:r>
          </w:p>
        </w:tc>
        <w:tc>
          <w:tcPr>
            <w:tcW w:w="4860" w:type="dxa"/>
            <w:gridSpan w:val="2"/>
            <w:vAlign w:val="center"/>
          </w:tcPr>
          <w:p w14:paraId="2B106952" w14:textId="77777777" w:rsidR="0053136B" w:rsidRPr="00A75296" w:rsidRDefault="0053136B" w:rsidP="0053136B">
            <w:pPr>
              <w:pStyle w:val="TAH"/>
              <w:rPr>
                <w:lang w:eastAsia="en-US"/>
              </w:rPr>
            </w:pPr>
            <w:r w:rsidRPr="00A75296">
              <w:rPr>
                <w:lang w:eastAsia="en-US"/>
              </w:rPr>
              <w:t>Channel bandwidth</w:t>
            </w:r>
            <w:r>
              <w:rPr>
                <w:lang w:eastAsia="en-US"/>
              </w:rPr>
              <w:t xml:space="preserve"> </w:t>
            </w:r>
            <w:r w:rsidRPr="00A75296">
              <w:rPr>
                <w:lang w:val="fi-FI" w:eastAsia="en-US"/>
              </w:rPr>
              <w:t>(MHz)</w:t>
            </w:r>
          </w:p>
        </w:tc>
      </w:tr>
      <w:tr w:rsidR="0053136B" w:rsidRPr="00A75296" w14:paraId="131CD4A7" w14:textId="77777777" w:rsidTr="005F239D">
        <w:trPr>
          <w:trHeight w:val="443"/>
        </w:trPr>
        <w:tc>
          <w:tcPr>
            <w:tcW w:w="1530" w:type="dxa"/>
            <w:vMerge/>
            <w:vAlign w:val="center"/>
          </w:tcPr>
          <w:p w14:paraId="6F792158" w14:textId="77777777" w:rsidR="0053136B" w:rsidRPr="00A75296" w:rsidRDefault="0053136B" w:rsidP="0053136B">
            <w:pPr>
              <w:pStyle w:val="TAH"/>
              <w:rPr>
                <w:lang w:eastAsia="en-US"/>
              </w:rPr>
            </w:pPr>
          </w:p>
        </w:tc>
        <w:tc>
          <w:tcPr>
            <w:tcW w:w="900" w:type="dxa"/>
            <w:vMerge/>
            <w:vAlign w:val="center"/>
          </w:tcPr>
          <w:p w14:paraId="15011B6A" w14:textId="77777777" w:rsidR="0053136B" w:rsidRPr="00A75296" w:rsidRDefault="0053136B" w:rsidP="0053136B">
            <w:pPr>
              <w:pStyle w:val="TAH"/>
              <w:rPr>
                <w:lang w:eastAsia="en-US"/>
              </w:rPr>
            </w:pPr>
          </w:p>
        </w:tc>
        <w:tc>
          <w:tcPr>
            <w:tcW w:w="1260" w:type="dxa"/>
            <w:vMerge/>
            <w:vAlign w:val="center"/>
          </w:tcPr>
          <w:p w14:paraId="66858174" w14:textId="77777777" w:rsidR="0053136B" w:rsidRPr="00A75296" w:rsidRDefault="0053136B" w:rsidP="0053136B">
            <w:pPr>
              <w:pStyle w:val="TAH"/>
              <w:rPr>
                <w:lang w:eastAsia="en-US"/>
              </w:rPr>
            </w:pPr>
          </w:p>
        </w:tc>
        <w:tc>
          <w:tcPr>
            <w:tcW w:w="900" w:type="dxa"/>
            <w:vMerge/>
            <w:vAlign w:val="center"/>
          </w:tcPr>
          <w:p w14:paraId="2AC43814" w14:textId="77777777" w:rsidR="0053136B" w:rsidRPr="00A75296" w:rsidRDefault="0053136B" w:rsidP="0053136B">
            <w:pPr>
              <w:pStyle w:val="TAH"/>
              <w:rPr>
                <w:lang w:eastAsia="en-US"/>
              </w:rPr>
            </w:pPr>
          </w:p>
        </w:tc>
        <w:tc>
          <w:tcPr>
            <w:tcW w:w="2383" w:type="dxa"/>
            <w:vAlign w:val="center"/>
          </w:tcPr>
          <w:p w14:paraId="44A8112F" w14:textId="77777777" w:rsidR="0053136B" w:rsidRPr="00A75296" w:rsidRDefault="0053136B" w:rsidP="0053136B">
            <w:pPr>
              <w:pStyle w:val="TAH"/>
              <w:rPr>
                <w:lang w:eastAsia="en-US"/>
              </w:rPr>
            </w:pPr>
            <w:r>
              <w:rPr>
                <w:iCs/>
                <w:lang w:eastAsia="en-US"/>
              </w:rPr>
              <w:t xml:space="preserve">FR1-NTN: </w:t>
            </w:r>
            <w:r w:rsidRPr="00A75296">
              <w:rPr>
                <w:iCs/>
                <w:lang w:eastAsia="en-US"/>
              </w:rPr>
              <w:t>10, 15, 20, 25, 35, 50, 70, 100</w:t>
            </w:r>
          </w:p>
        </w:tc>
        <w:tc>
          <w:tcPr>
            <w:tcW w:w="2477" w:type="dxa"/>
            <w:vAlign w:val="center"/>
          </w:tcPr>
          <w:p w14:paraId="7EA82192" w14:textId="77777777" w:rsidR="0053136B" w:rsidRPr="00A75296" w:rsidRDefault="0053136B" w:rsidP="0053136B">
            <w:pPr>
              <w:pStyle w:val="TAH"/>
              <w:rPr>
                <w:lang w:eastAsia="en-US"/>
              </w:rPr>
            </w:pPr>
            <w:r>
              <w:rPr>
                <w:lang w:eastAsia="en-US"/>
              </w:rPr>
              <w:t xml:space="preserve">FR2-NTN: </w:t>
            </w:r>
            <w:r w:rsidRPr="00A75296">
              <w:rPr>
                <w:lang w:eastAsia="en-US"/>
              </w:rPr>
              <w:t>50, 100, 200, 400</w:t>
            </w:r>
          </w:p>
        </w:tc>
      </w:tr>
      <w:tr w:rsidR="0053136B" w:rsidRPr="00A75296" w14:paraId="5ACC51E5" w14:textId="77777777" w:rsidTr="005F239D">
        <w:trPr>
          <w:trHeight w:val="424"/>
        </w:trPr>
        <w:tc>
          <w:tcPr>
            <w:tcW w:w="1530" w:type="dxa"/>
            <w:vMerge w:val="restart"/>
            <w:vAlign w:val="center"/>
          </w:tcPr>
          <w:p w14:paraId="5416D2D3" w14:textId="77777777" w:rsidR="0053136B" w:rsidRPr="00A75296" w:rsidRDefault="0053136B" w:rsidP="0053136B">
            <w:pPr>
              <w:pStyle w:val="TAC"/>
              <w:rPr>
                <w:lang w:eastAsia="en-US"/>
              </w:rPr>
            </w:pPr>
            <w:r w:rsidRPr="00A75296">
              <w:rPr>
                <w:lang w:eastAsia="en-US"/>
              </w:rPr>
              <w:t>Power in transmission bandwidth configuration</w:t>
            </w:r>
          </w:p>
        </w:tc>
        <w:tc>
          <w:tcPr>
            <w:tcW w:w="900" w:type="dxa"/>
            <w:vAlign w:val="center"/>
          </w:tcPr>
          <w:p w14:paraId="0AA2BF6C" w14:textId="77777777" w:rsidR="0053136B" w:rsidRPr="00A75296" w:rsidRDefault="0053136B" w:rsidP="0053136B">
            <w:pPr>
              <w:pStyle w:val="TAC"/>
              <w:rPr>
                <w:lang w:eastAsia="en-US"/>
              </w:rPr>
            </w:pPr>
            <w:r w:rsidRPr="00A75296">
              <w:rPr>
                <w:lang w:eastAsia="en-US"/>
              </w:rPr>
              <w:t>n512</w:t>
            </w:r>
          </w:p>
          <w:p w14:paraId="209652C0" w14:textId="77777777" w:rsidR="0053136B" w:rsidRPr="00A75296" w:rsidRDefault="0053136B" w:rsidP="0053136B">
            <w:pPr>
              <w:pStyle w:val="TAC"/>
              <w:rPr>
                <w:lang w:eastAsia="en-US"/>
              </w:rPr>
            </w:pPr>
            <w:r w:rsidRPr="00A75296">
              <w:rPr>
                <w:lang w:eastAsia="en-US"/>
              </w:rPr>
              <w:t>n511</w:t>
            </w:r>
          </w:p>
          <w:p w14:paraId="41F15249" w14:textId="77777777" w:rsidR="0053136B" w:rsidRPr="00A75296" w:rsidRDefault="0053136B" w:rsidP="0053136B">
            <w:pPr>
              <w:pStyle w:val="TAC"/>
              <w:rPr>
                <w:lang w:eastAsia="en-US"/>
              </w:rPr>
            </w:pPr>
            <w:r w:rsidRPr="00A75296">
              <w:rPr>
                <w:lang w:eastAsia="en-US"/>
              </w:rPr>
              <w:t>n510</w:t>
            </w:r>
          </w:p>
        </w:tc>
        <w:tc>
          <w:tcPr>
            <w:tcW w:w="1260" w:type="dxa"/>
            <w:vAlign w:val="center"/>
          </w:tcPr>
          <w:p w14:paraId="61EE9FBF" w14:textId="77777777" w:rsidR="0053136B" w:rsidRPr="00A75296" w:rsidRDefault="0053136B" w:rsidP="0053136B">
            <w:pPr>
              <w:pStyle w:val="TAC"/>
              <w:rPr>
                <w:lang w:eastAsia="en-US"/>
              </w:rPr>
            </w:pPr>
            <w:r w:rsidRPr="00A75296">
              <w:rPr>
                <w:lang w:eastAsia="en-US"/>
              </w:rPr>
              <w:t>4,</w:t>
            </w:r>
            <w:r w:rsidRPr="00A75296">
              <w:rPr>
                <w:lang w:val="fi-FI" w:eastAsia="en-US"/>
              </w:rPr>
              <w:t xml:space="preserve"> </w:t>
            </w:r>
            <w:r w:rsidRPr="00A75296">
              <w:rPr>
                <w:lang w:eastAsia="en-US"/>
              </w:rPr>
              <w:t>5</w:t>
            </w:r>
          </w:p>
        </w:tc>
        <w:tc>
          <w:tcPr>
            <w:tcW w:w="900" w:type="dxa"/>
            <w:vAlign w:val="center"/>
          </w:tcPr>
          <w:p w14:paraId="1A734B70" w14:textId="77777777" w:rsidR="0053136B" w:rsidRPr="00A75296" w:rsidRDefault="0053136B" w:rsidP="0053136B">
            <w:pPr>
              <w:pStyle w:val="TAC"/>
              <w:rPr>
                <w:lang w:eastAsia="en-US"/>
              </w:rPr>
            </w:pPr>
            <w:r w:rsidRPr="00A75296">
              <w:rPr>
                <w:lang w:eastAsia="en-US"/>
              </w:rPr>
              <w:t>dBm</w:t>
            </w:r>
          </w:p>
        </w:tc>
        <w:tc>
          <w:tcPr>
            <w:tcW w:w="2383" w:type="dxa"/>
            <w:vAlign w:val="center"/>
          </w:tcPr>
          <w:p w14:paraId="5421D47D" w14:textId="77777777" w:rsidR="0053136B" w:rsidRPr="00A75296" w:rsidRDefault="0053136B" w:rsidP="0053136B">
            <w:pPr>
              <w:pStyle w:val="TAC"/>
              <w:rPr>
                <w:lang w:val="en-US" w:eastAsia="en-US"/>
              </w:rPr>
            </w:pPr>
            <w:r w:rsidRPr="00A75296">
              <w:rPr>
                <w:lang w:val="en-US" w:eastAsia="en-US"/>
              </w:rPr>
              <w:t>Not applicable</w:t>
            </w:r>
          </w:p>
        </w:tc>
        <w:tc>
          <w:tcPr>
            <w:tcW w:w="2477" w:type="dxa"/>
            <w:vAlign w:val="center"/>
          </w:tcPr>
          <w:p w14:paraId="30E1A038" w14:textId="77777777" w:rsidR="0053136B" w:rsidRPr="00A75296" w:rsidRDefault="0053136B" w:rsidP="0053136B">
            <w:pPr>
              <w:pStyle w:val="TAC"/>
            </w:pPr>
            <w:r w:rsidRPr="00A75296">
              <w:rPr>
                <w:rFonts w:hint="eastAsia"/>
                <w:lang w:val="en-US" w:eastAsia="en-US"/>
              </w:rPr>
              <w:t>-109.6</w:t>
            </w:r>
            <w:r w:rsidRPr="00182435">
              <w:rPr>
                <w:vertAlign w:val="superscript"/>
                <w:lang w:val="en-US" w:eastAsia="en-US"/>
              </w:rPr>
              <w:t>2,3,4</w:t>
            </w:r>
          </w:p>
        </w:tc>
      </w:tr>
      <w:tr w:rsidR="0053136B" w:rsidRPr="00A87BC1" w14:paraId="46C49B87" w14:textId="77777777" w:rsidTr="005F239D">
        <w:trPr>
          <w:trHeight w:val="424"/>
        </w:trPr>
        <w:tc>
          <w:tcPr>
            <w:tcW w:w="1530" w:type="dxa"/>
            <w:vMerge/>
            <w:vAlign w:val="center"/>
          </w:tcPr>
          <w:p w14:paraId="6B6E97F4" w14:textId="77777777" w:rsidR="0053136B" w:rsidRPr="00A75296" w:rsidRDefault="0053136B" w:rsidP="0053136B">
            <w:pPr>
              <w:pStyle w:val="TAC"/>
              <w:rPr>
                <w:rFonts w:eastAsia="Malgun Gothic" w:cs="Arial"/>
                <w:lang w:eastAsia="en-US"/>
              </w:rPr>
            </w:pPr>
          </w:p>
        </w:tc>
        <w:tc>
          <w:tcPr>
            <w:tcW w:w="900" w:type="dxa"/>
            <w:vAlign w:val="center"/>
          </w:tcPr>
          <w:p w14:paraId="0CC85CB6" w14:textId="77777777" w:rsidR="0053136B" w:rsidRPr="00A75296" w:rsidRDefault="0053136B" w:rsidP="0053136B">
            <w:pPr>
              <w:pStyle w:val="TAC"/>
              <w:rPr>
                <w:rFonts w:eastAsia="Malgun Gothic"/>
                <w:lang w:eastAsia="en-US"/>
              </w:rPr>
            </w:pPr>
            <w:r w:rsidRPr="00A75296">
              <w:rPr>
                <w:rFonts w:eastAsia="Malgun Gothic"/>
                <w:lang w:eastAsia="en-US"/>
              </w:rPr>
              <w:t>n248</w:t>
            </w:r>
          </w:p>
          <w:p w14:paraId="7D996956" w14:textId="77777777" w:rsidR="0053136B" w:rsidRPr="00A75296" w:rsidRDefault="0053136B" w:rsidP="0053136B">
            <w:pPr>
              <w:pStyle w:val="TAC"/>
              <w:rPr>
                <w:rFonts w:eastAsia="Malgun Gothic"/>
                <w:lang w:eastAsia="en-US"/>
              </w:rPr>
            </w:pPr>
            <w:r w:rsidRPr="00A75296">
              <w:rPr>
                <w:rFonts w:eastAsia="Malgun Gothic"/>
                <w:lang w:eastAsia="en-US"/>
              </w:rPr>
              <w:t>n247</w:t>
            </w:r>
          </w:p>
          <w:p w14:paraId="016B036E" w14:textId="77777777" w:rsidR="0053136B" w:rsidRPr="00A75296" w:rsidRDefault="0053136B" w:rsidP="0053136B">
            <w:pPr>
              <w:pStyle w:val="TAC"/>
              <w:rPr>
                <w:rFonts w:eastAsia="Malgun Gothic"/>
                <w:lang w:eastAsia="en-US"/>
              </w:rPr>
            </w:pPr>
            <w:r w:rsidRPr="00A75296">
              <w:rPr>
                <w:rFonts w:eastAsia="Malgun Gothic"/>
                <w:lang w:eastAsia="en-US"/>
              </w:rPr>
              <w:t>n509</w:t>
            </w:r>
          </w:p>
          <w:p w14:paraId="016F37C1" w14:textId="77777777" w:rsidR="0053136B" w:rsidRPr="00A75296" w:rsidRDefault="0053136B" w:rsidP="0053136B">
            <w:pPr>
              <w:pStyle w:val="TAC"/>
              <w:rPr>
                <w:rFonts w:eastAsia="Malgun Gothic"/>
                <w:highlight w:val="cyan"/>
                <w:lang w:eastAsia="en-US"/>
              </w:rPr>
            </w:pPr>
            <w:r w:rsidRPr="00A75296">
              <w:rPr>
                <w:rFonts w:eastAsia="Malgun Gothic"/>
                <w:lang w:eastAsia="en-US"/>
              </w:rPr>
              <w:t>n508</w:t>
            </w:r>
          </w:p>
        </w:tc>
        <w:tc>
          <w:tcPr>
            <w:tcW w:w="1260" w:type="dxa"/>
            <w:vAlign w:val="center"/>
          </w:tcPr>
          <w:p w14:paraId="22BAA1B6" w14:textId="77777777" w:rsidR="0053136B" w:rsidRPr="00A75296" w:rsidRDefault="0053136B" w:rsidP="0053136B">
            <w:pPr>
              <w:pStyle w:val="TAC"/>
              <w:rPr>
                <w:rFonts w:eastAsia="Malgun Gothic" w:cs="Arial"/>
                <w:lang w:eastAsia="en-US"/>
              </w:rPr>
            </w:pPr>
            <w:r w:rsidRPr="00A75296">
              <w:rPr>
                <w:rFonts w:eastAsia="Malgun Gothic" w:cs="Arial"/>
                <w:lang w:eastAsia="en-US"/>
              </w:rPr>
              <w:t>4,</w:t>
            </w:r>
            <w:r w:rsidRPr="00A75296">
              <w:rPr>
                <w:rFonts w:eastAsia="Malgun Gothic" w:cs="Arial"/>
                <w:lang w:val="fi-FI" w:eastAsia="en-US"/>
              </w:rPr>
              <w:t xml:space="preserve"> </w:t>
            </w:r>
            <w:r w:rsidRPr="00A75296">
              <w:rPr>
                <w:rFonts w:eastAsia="Malgun Gothic" w:cs="Arial"/>
                <w:lang w:eastAsia="en-US"/>
              </w:rPr>
              <w:t>5, 6</w:t>
            </w:r>
          </w:p>
        </w:tc>
        <w:tc>
          <w:tcPr>
            <w:tcW w:w="900" w:type="dxa"/>
            <w:vAlign w:val="center"/>
          </w:tcPr>
          <w:p w14:paraId="6CDA83BD" w14:textId="77777777" w:rsidR="0053136B" w:rsidRPr="00A75296" w:rsidRDefault="0053136B" w:rsidP="0053136B">
            <w:pPr>
              <w:pStyle w:val="TAC"/>
              <w:rPr>
                <w:rFonts w:eastAsia="Malgun Gothic" w:cs="Arial"/>
                <w:lang w:eastAsia="en-US"/>
              </w:rPr>
            </w:pPr>
            <w:r w:rsidRPr="00A75296">
              <w:rPr>
                <w:rFonts w:eastAsia="Malgun Gothic" w:cs="Arial"/>
                <w:lang w:eastAsia="en-US"/>
              </w:rPr>
              <w:t>dBm</w:t>
            </w:r>
          </w:p>
        </w:tc>
        <w:tc>
          <w:tcPr>
            <w:tcW w:w="2383" w:type="dxa"/>
            <w:vAlign w:val="center"/>
          </w:tcPr>
          <w:p w14:paraId="15FCD932" w14:textId="77777777" w:rsidR="0053136B" w:rsidRPr="00182435" w:rsidRDefault="0053136B" w:rsidP="0053136B">
            <w:pPr>
              <w:pStyle w:val="TAC"/>
              <w:rPr>
                <w:rFonts w:eastAsia="Malgun Gothic"/>
                <w:lang w:eastAsia="en-US"/>
              </w:rPr>
            </w:pPr>
            <w:r w:rsidRPr="00A75296">
              <w:rPr>
                <w:rFonts w:eastAsia="Malgun Gothic"/>
                <w:lang w:eastAsia="en-US"/>
              </w:rPr>
              <w:t>-106</w:t>
            </w:r>
            <w:r>
              <w:rPr>
                <w:rFonts w:eastAsia="Malgun Gothic"/>
                <w:vertAlign w:val="superscript"/>
                <w:lang w:val="en-US" w:eastAsia="en-US"/>
              </w:rPr>
              <w:t>5</w:t>
            </w:r>
          </w:p>
        </w:tc>
        <w:tc>
          <w:tcPr>
            <w:tcW w:w="2477" w:type="dxa"/>
            <w:vAlign w:val="center"/>
          </w:tcPr>
          <w:p w14:paraId="202501D9" w14:textId="77777777" w:rsidR="0053136B" w:rsidRPr="00182435" w:rsidRDefault="0053136B" w:rsidP="0053136B">
            <w:pPr>
              <w:pStyle w:val="TAC"/>
              <w:rPr>
                <w:rFonts w:eastAsia="Malgun Gothic"/>
                <w:lang w:eastAsia="en-US"/>
              </w:rPr>
            </w:pPr>
            <w:r w:rsidRPr="00A75296">
              <w:rPr>
                <w:rFonts w:eastAsia="Malgun Gothic"/>
                <w:lang w:eastAsia="en-US"/>
              </w:rPr>
              <w:t>-106</w:t>
            </w:r>
            <w:r w:rsidRPr="00C9057B">
              <w:rPr>
                <w:rFonts w:eastAsia="Malgun Gothic"/>
                <w:vertAlign w:val="superscript"/>
                <w:lang w:val="en-US" w:eastAsia="en-US"/>
              </w:rPr>
              <w:t>2,3</w:t>
            </w:r>
          </w:p>
        </w:tc>
      </w:tr>
      <w:tr w:rsidR="0053136B" w:rsidRPr="00A75296" w14:paraId="3C1B19C8" w14:textId="77777777" w:rsidTr="005F239D">
        <w:trPr>
          <w:trHeight w:val="424"/>
        </w:trPr>
        <w:tc>
          <w:tcPr>
            <w:tcW w:w="9450" w:type="dxa"/>
            <w:gridSpan w:val="6"/>
          </w:tcPr>
          <w:p w14:paraId="7F8F5EA2" w14:textId="77777777" w:rsidR="0053136B" w:rsidRPr="00A67FDD" w:rsidRDefault="0053136B" w:rsidP="0053136B">
            <w:pPr>
              <w:pStyle w:val="TAN"/>
              <w:rPr>
                <w:lang w:eastAsia="en-US"/>
              </w:rPr>
            </w:pPr>
            <w:r w:rsidRPr="00A67FDD">
              <w:rPr>
                <w:lang w:eastAsia="en-US"/>
              </w:rPr>
              <w:t>NOTE 1:</w:t>
            </w:r>
            <w:r w:rsidRPr="00A67FDD">
              <w:rPr>
                <w:lang w:eastAsia="en-US"/>
              </w:rPr>
              <w:tab/>
              <w:t xml:space="preserve">The transmitter shall be set to </w:t>
            </w:r>
            <w:r w:rsidRPr="00A67FDD">
              <w:rPr>
                <w:rFonts w:hint="eastAsia"/>
                <w:lang w:val="en-US" w:eastAsia="en-US"/>
              </w:rPr>
              <w:t>[</w:t>
            </w:r>
            <w:r w:rsidRPr="00A67FDD">
              <w:rPr>
                <w:lang w:eastAsia="en-US"/>
              </w:rPr>
              <w:t>4 dB</w:t>
            </w:r>
            <w:r w:rsidRPr="00A67FDD">
              <w:rPr>
                <w:rFonts w:hint="eastAsia"/>
                <w:lang w:val="en-US" w:eastAsia="en-US"/>
              </w:rPr>
              <w:t>]</w:t>
            </w:r>
            <w:r w:rsidRPr="00A67FDD">
              <w:rPr>
                <w:lang w:eastAsia="en-US"/>
              </w:rPr>
              <w:t xml:space="preserve"> below the P</w:t>
            </w:r>
            <w:r w:rsidRPr="00A67FDD">
              <w:rPr>
                <w:vertAlign w:val="subscript"/>
                <w:lang w:eastAsia="en-US"/>
              </w:rPr>
              <w:t>UMAX,f,c</w:t>
            </w:r>
            <w:r w:rsidRPr="00A67FDD">
              <w:rPr>
                <w:lang w:eastAsia="en-US"/>
              </w:rPr>
              <w:t xml:space="preserve"> as defined in sub-clause </w:t>
            </w:r>
            <w:r w:rsidRPr="00A67FDD">
              <w:rPr>
                <w:rFonts w:hint="eastAsia"/>
                <w:lang w:val="en-US" w:eastAsia="en-US"/>
              </w:rPr>
              <w:t>9</w:t>
            </w:r>
            <w:r w:rsidRPr="00A67FDD">
              <w:rPr>
                <w:lang w:eastAsia="en-US"/>
              </w:rPr>
              <w:t>.2.</w:t>
            </w:r>
            <w:r w:rsidRPr="00A67FDD">
              <w:rPr>
                <w:rFonts w:hint="eastAsia"/>
                <w:lang w:val="en-US" w:eastAsia="en-US"/>
              </w:rPr>
              <w:t>3</w:t>
            </w:r>
            <w:r w:rsidRPr="00A67FDD">
              <w:rPr>
                <w:lang w:eastAsia="en-US"/>
              </w:rPr>
              <w:t xml:space="preserve">, with uplink configuration specified in Table </w:t>
            </w:r>
            <w:r w:rsidRPr="00A67FDD">
              <w:rPr>
                <w:rFonts w:hint="eastAsia"/>
                <w:lang w:val="en-US" w:eastAsia="en-US"/>
              </w:rPr>
              <w:t>10</w:t>
            </w:r>
            <w:r w:rsidRPr="00A67FDD">
              <w:rPr>
                <w:lang w:eastAsia="en-US"/>
              </w:rPr>
              <w:t>.3.2-1.</w:t>
            </w:r>
          </w:p>
          <w:p w14:paraId="3A2E6FD4" w14:textId="797F013F" w:rsidR="0053136B" w:rsidRPr="00A67FDD" w:rsidRDefault="0053136B" w:rsidP="0053136B">
            <w:pPr>
              <w:pStyle w:val="TAN"/>
              <w:rPr>
                <w:lang w:eastAsia="en-US"/>
              </w:rPr>
            </w:pPr>
            <w:r w:rsidRPr="00A67FDD">
              <w:rPr>
                <w:lang w:eastAsia="en-US"/>
              </w:rPr>
              <w:t>NOTE 2:</w:t>
            </w:r>
            <w:r w:rsidRPr="00A67FDD">
              <w:rPr>
                <w:lang w:eastAsia="en-US"/>
              </w:rPr>
              <w:tab/>
              <w:t>Reference measurement channel is specified in Annex A.3.2.1.2 and A.3.2.1.3: QPSK</w:t>
            </w:r>
            <w:r w:rsidRPr="00E67F81">
              <w:rPr>
                <w:lang w:val="en-US" w:eastAsia="en-US"/>
              </w:rPr>
              <w:t xml:space="preserve"> with</w:t>
            </w:r>
            <w:r w:rsidRPr="00A67FDD">
              <w:rPr>
                <w:lang w:eastAsia="en-US"/>
              </w:rPr>
              <w:t xml:space="preserve"> R=1/3.</w:t>
            </w:r>
          </w:p>
          <w:p w14:paraId="2284DEFA" w14:textId="733F52E8" w:rsidR="0053136B" w:rsidRPr="00A67FDD" w:rsidRDefault="0053136B" w:rsidP="0053136B">
            <w:pPr>
              <w:pStyle w:val="TAN"/>
              <w:rPr>
                <w:lang w:eastAsia="en-US"/>
              </w:rPr>
            </w:pPr>
            <w:r w:rsidRPr="00A67FDD">
              <w:rPr>
                <w:lang w:eastAsia="en-US"/>
              </w:rPr>
              <w:t xml:space="preserve">NOTE </w:t>
            </w:r>
            <w:r w:rsidRPr="00A67FDD">
              <w:rPr>
                <w:rFonts w:hint="eastAsia"/>
                <w:lang w:val="en-US" w:eastAsia="en-US"/>
              </w:rPr>
              <w:t>3</w:t>
            </w:r>
            <w:r w:rsidRPr="00A67FDD">
              <w:rPr>
                <w:lang w:eastAsia="en-US"/>
              </w:rPr>
              <w:t>:</w:t>
            </w:r>
            <w:r w:rsidRPr="00A67FDD">
              <w:rPr>
                <w:lang w:eastAsia="en-US"/>
              </w:rPr>
              <w:tab/>
              <w:t>Reference measurement channel is specified in Annex A.3.2.1.</w:t>
            </w:r>
            <w:r w:rsidRPr="00A67FDD">
              <w:rPr>
                <w:rFonts w:hint="eastAsia"/>
                <w:lang w:val="en-US" w:eastAsia="en-US"/>
              </w:rPr>
              <w:t xml:space="preserve">2 and </w:t>
            </w:r>
            <w:r w:rsidRPr="00A67FDD">
              <w:rPr>
                <w:lang w:eastAsia="en-US"/>
              </w:rPr>
              <w:t>A.3.2.1.</w:t>
            </w:r>
            <w:r w:rsidRPr="00A67FDD">
              <w:rPr>
                <w:rFonts w:hint="eastAsia"/>
                <w:lang w:val="en-US" w:eastAsia="en-US"/>
              </w:rPr>
              <w:t>3</w:t>
            </w:r>
            <w:r w:rsidRPr="00A67FDD">
              <w:rPr>
                <w:lang w:eastAsia="en-US"/>
              </w:rPr>
              <w:t xml:space="preserve">: </w:t>
            </w:r>
            <w:r w:rsidRPr="00A67FDD">
              <w:rPr>
                <w:rFonts w:hint="eastAsia"/>
                <w:lang w:val="en-US" w:eastAsia="en-US"/>
              </w:rPr>
              <w:t>16QAM</w:t>
            </w:r>
            <w:r w:rsidRPr="00E67F81">
              <w:rPr>
                <w:lang w:val="en-US" w:eastAsia="en-US"/>
              </w:rPr>
              <w:t xml:space="preserve"> with</w:t>
            </w:r>
            <w:r w:rsidRPr="00A67FDD">
              <w:rPr>
                <w:lang w:eastAsia="en-US"/>
              </w:rPr>
              <w:t xml:space="preserve"> R=1/</w:t>
            </w:r>
            <w:r w:rsidRPr="00A67FDD">
              <w:rPr>
                <w:rFonts w:hint="eastAsia"/>
                <w:lang w:val="en-US" w:eastAsia="en-US"/>
              </w:rPr>
              <w:t>2</w:t>
            </w:r>
            <w:r w:rsidRPr="00A67FDD">
              <w:rPr>
                <w:lang w:val="en-US" w:eastAsia="en-US"/>
              </w:rPr>
              <w:t>.</w:t>
            </w:r>
          </w:p>
          <w:p w14:paraId="5E6AD0D2" w14:textId="7ED5310D" w:rsidR="0053136B" w:rsidRPr="00A67FDD" w:rsidRDefault="0053136B" w:rsidP="0053136B">
            <w:pPr>
              <w:pStyle w:val="TAN"/>
            </w:pPr>
            <w:r w:rsidRPr="00A67FDD">
              <w:rPr>
                <w:lang w:eastAsia="en-US"/>
              </w:rPr>
              <w:t xml:space="preserve">NOTE </w:t>
            </w:r>
            <w:r w:rsidRPr="00A67FDD">
              <w:rPr>
                <w:rFonts w:hint="eastAsia"/>
                <w:lang w:val="en-US" w:eastAsia="en-US"/>
              </w:rPr>
              <w:t>4</w:t>
            </w:r>
            <w:r w:rsidRPr="00A67FDD">
              <w:rPr>
                <w:lang w:eastAsia="en-US"/>
              </w:rPr>
              <w:t>:</w:t>
            </w:r>
            <w:r w:rsidRPr="00A67FDD">
              <w:rPr>
                <w:lang w:eastAsia="en-US"/>
              </w:rPr>
              <w:tab/>
              <w:t>Reference measurement channel is specified in Annex A.3.2.1.</w:t>
            </w:r>
            <w:r w:rsidRPr="00A67FDD">
              <w:rPr>
                <w:rFonts w:hint="eastAsia"/>
                <w:lang w:val="en-US" w:eastAsia="en-US"/>
              </w:rPr>
              <w:t xml:space="preserve">2 and </w:t>
            </w:r>
            <w:r w:rsidRPr="00A67FDD">
              <w:rPr>
                <w:lang w:eastAsia="en-US"/>
              </w:rPr>
              <w:t>A.3.2.1.</w:t>
            </w:r>
            <w:r w:rsidRPr="00A67FDD">
              <w:rPr>
                <w:rFonts w:hint="eastAsia"/>
                <w:lang w:val="en-US" w:eastAsia="en-US"/>
              </w:rPr>
              <w:t>3</w:t>
            </w:r>
            <w:r w:rsidRPr="00A67FDD">
              <w:rPr>
                <w:lang w:eastAsia="en-US"/>
              </w:rPr>
              <w:t xml:space="preserve">: </w:t>
            </w:r>
            <w:r w:rsidRPr="00A67FDD">
              <w:rPr>
                <w:rFonts w:hint="eastAsia"/>
                <w:lang w:val="en-US" w:eastAsia="en-US"/>
              </w:rPr>
              <w:t>64QAM</w:t>
            </w:r>
            <w:r w:rsidRPr="00E67F81">
              <w:rPr>
                <w:lang w:val="en-US" w:eastAsia="en-US"/>
              </w:rPr>
              <w:t xml:space="preserve"> with</w:t>
            </w:r>
            <w:r w:rsidRPr="00A67FDD">
              <w:rPr>
                <w:lang w:eastAsia="en-US"/>
              </w:rPr>
              <w:t xml:space="preserve"> R=1/</w:t>
            </w:r>
            <w:r w:rsidRPr="00A67FDD">
              <w:rPr>
                <w:rFonts w:hint="eastAsia"/>
                <w:lang w:val="en-US" w:eastAsia="en-US"/>
              </w:rPr>
              <w:t>2</w:t>
            </w:r>
            <w:r w:rsidRPr="00A67FDD">
              <w:rPr>
                <w:lang w:val="en-US" w:eastAsia="en-US"/>
              </w:rPr>
              <w:t>.</w:t>
            </w:r>
          </w:p>
          <w:p w14:paraId="42D9E460" w14:textId="36EF5F9A" w:rsidR="0053136B" w:rsidRPr="00A75296" w:rsidRDefault="0053136B" w:rsidP="0053136B">
            <w:pPr>
              <w:pStyle w:val="TAN"/>
              <w:rPr>
                <w:lang w:eastAsia="en-US"/>
              </w:rPr>
            </w:pPr>
            <w:r w:rsidRPr="00A67FDD">
              <w:rPr>
                <w:lang w:eastAsia="en-US"/>
              </w:rPr>
              <w:t>NOTE 5:</w:t>
            </w:r>
            <w:r w:rsidRPr="00A67FDD">
              <w:rPr>
                <w:lang w:eastAsia="en-US"/>
              </w:rPr>
              <w:tab/>
              <w:t xml:space="preserve">Reference measurement channel is specified in Annex A.3.2.1.1: QPSK with R= </w:t>
            </w:r>
            <w:r w:rsidRPr="00E67F81">
              <w:rPr>
                <w:lang w:val="en-US" w:eastAsia="en-US"/>
              </w:rPr>
              <w:t>0.3</w:t>
            </w:r>
            <w:r w:rsidRPr="00A67FDD">
              <w:rPr>
                <w:lang w:eastAsia="en-US"/>
              </w:rPr>
              <w:t xml:space="preserve"> and 16 QAM with R=</w:t>
            </w:r>
            <w:r w:rsidRPr="00E67F81">
              <w:rPr>
                <w:lang w:val="en-US" w:eastAsia="en-US"/>
              </w:rPr>
              <w:t xml:space="preserve"> </w:t>
            </w:r>
            <w:r w:rsidRPr="00A67FDD">
              <w:rPr>
                <w:lang w:val="en-US" w:eastAsia="en-US"/>
              </w:rPr>
              <w:t>0.48.</w:t>
            </w:r>
          </w:p>
        </w:tc>
      </w:tr>
    </w:tbl>
    <w:p w14:paraId="240CF569" w14:textId="77777777" w:rsidR="0053136B" w:rsidRDefault="0053136B" w:rsidP="009F790D"/>
    <w:p w14:paraId="58F8461B" w14:textId="7DC4BF72" w:rsidR="00796090" w:rsidRDefault="00796090" w:rsidP="00796090">
      <w:pPr>
        <w:pStyle w:val="30"/>
        <w:spacing w:line="260" w:lineRule="auto"/>
        <w:ind w:left="1417" w:hanging="1417"/>
        <w:rPr>
          <w:lang w:val="en-US"/>
        </w:rPr>
      </w:pPr>
      <w:bookmarkStart w:id="5240" w:name="_Toc176775371"/>
      <w:bookmarkStart w:id="5241" w:name="_Toc187243966"/>
      <w:bookmarkStart w:id="5242" w:name="_Toc193201515"/>
      <w:bookmarkStart w:id="5243" w:name="_Toc201743043"/>
      <w:bookmarkStart w:id="5244" w:name="_Toc201744670"/>
      <w:bookmarkStart w:id="5245" w:name="_Toc208835533"/>
      <w:bookmarkStart w:id="5246" w:name="_Toc209624143"/>
      <w:bookmarkStart w:id="5247" w:name="_Toc210122184"/>
      <w:r>
        <w:rPr>
          <w:lang w:val="en-US"/>
        </w:rPr>
        <w:t>10.4.3</w:t>
      </w:r>
      <w:r>
        <w:rPr>
          <w:lang w:val="en-US"/>
        </w:rPr>
        <w:tab/>
      </w:r>
      <w:r>
        <w:rPr>
          <w:rFonts w:hint="eastAsia"/>
          <w:lang w:val="en-US"/>
        </w:rPr>
        <w:t>Minimum requirement</w:t>
      </w:r>
      <w:r>
        <w:t xml:space="preserve"> for </w:t>
      </w:r>
      <w:r>
        <w:rPr>
          <w:rFonts w:hint="eastAsia"/>
          <w:lang w:val="en-US"/>
        </w:rPr>
        <w:t>Fixed VSAT</w:t>
      </w:r>
      <w:bookmarkEnd w:id="5235"/>
      <w:bookmarkEnd w:id="5236"/>
      <w:bookmarkEnd w:id="5237"/>
      <w:bookmarkEnd w:id="5238"/>
      <w:bookmarkEnd w:id="5239"/>
      <w:bookmarkEnd w:id="5240"/>
      <w:bookmarkEnd w:id="5241"/>
      <w:bookmarkEnd w:id="5242"/>
      <w:bookmarkEnd w:id="5243"/>
      <w:bookmarkEnd w:id="5244"/>
      <w:bookmarkEnd w:id="5245"/>
      <w:bookmarkEnd w:id="5246"/>
      <w:bookmarkEnd w:id="5247"/>
    </w:p>
    <w:p w14:paraId="47A64C61" w14:textId="7933A85F" w:rsidR="00796090" w:rsidRDefault="009F790D" w:rsidP="00796090">
      <w:r>
        <w:rPr>
          <w:rFonts w:hint="eastAsia"/>
          <w:lang w:val="en-US"/>
        </w:rPr>
        <w:t>For fixed VSAT, t</w:t>
      </w:r>
      <w:r>
        <w:t>he throughput shall be ≥ 95 % of the maximum throughput of the reference measurement channels as specified in Annex A (with one sided dynamic OCNG Pattern for the DL-signal as described in Annex A.5.</w:t>
      </w:r>
      <w:r>
        <w:rPr>
          <w:rFonts w:hint="eastAsia"/>
          <w:lang w:val="en-US"/>
        </w:rPr>
        <w:t>1</w:t>
      </w:r>
      <w:r>
        <w:t>.1) with parameters specified in Table</w:t>
      </w:r>
      <w:r>
        <w:rPr>
          <w:rFonts w:hint="eastAsia"/>
          <w:lang w:val="en-US"/>
        </w:rPr>
        <w:t xml:space="preserve"> 10.4.3</w:t>
      </w:r>
      <w:r>
        <w:t>.-1. The requirement is verified with the test metric of EIS (Link=RX beam peak direction, Meas=Link angle).</w:t>
      </w:r>
    </w:p>
    <w:p w14:paraId="30330967" w14:textId="77777777" w:rsidR="009F790D" w:rsidRDefault="009F790D" w:rsidP="009F790D">
      <w:pPr>
        <w:pStyle w:val="TH"/>
        <w:rPr>
          <w:rFonts w:eastAsia="Osaka"/>
        </w:rPr>
      </w:pPr>
      <w:bookmarkStart w:id="5248" w:name="_Toc21339505"/>
      <w:bookmarkStart w:id="5249" w:name="_Toc29804722"/>
      <w:bookmarkStart w:id="5250" w:name="_Toc161754001"/>
      <w:bookmarkStart w:id="5251" w:name="_Toc161754622"/>
      <w:bookmarkStart w:id="5252" w:name="_Toc163202195"/>
      <w:bookmarkStart w:id="5253" w:name="_Toc169888461"/>
      <w:bookmarkStart w:id="5254" w:name="_Toc171551650"/>
      <w:r>
        <w:rPr>
          <w:rFonts w:eastAsia="Osaka"/>
        </w:rPr>
        <w:t xml:space="preserve">Table </w:t>
      </w:r>
      <w:r>
        <w:rPr>
          <w:rFonts w:hint="eastAsia"/>
          <w:lang w:val="en-US"/>
        </w:rPr>
        <w:t>10</w:t>
      </w:r>
      <w:r>
        <w:rPr>
          <w:rFonts w:eastAsia="Osaka"/>
        </w:rPr>
        <w:t>.4</w:t>
      </w:r>
      <w:r>
        <w:rPr>
          <w:rFonts w:hint="eastAsia"/>
          <w:lang w:val="en-US"/>
        </w:rPr>
        <w:t>.3-1</w:t>
      </w:r>
      <w:r>
        <w:rPr>
          <w:rFonts w:eastAsia="Osaka"/>
        </w:rPr>
        <w:t>: Maximum input level</w:t>
      </w:r>
    </w:p>
    <w:tbl>
      <w:tblPr>
        <w:tblW w:w="8079"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851"/>
        <w:gridCol w:w="708"/>
        <w:gridCol w:w="1557"/>
        <w:gridCol w:w="1170"/>
        <w:gridCol w:w="1242"/>
      </w:tblGrid>
      <w:tr w:rsidR="009F790D" w14:paraId="53161957" w14:textId="77777777" w:rsidTr="007A029B">
        <w:tc>
          <w:tcPr>
            <w:tcW w:w="2551" w:type="dxa"/>
            <w:tcBorders>
              <w:bottom w:val="nil"/>
            </w:tcBorders>
          </w:tcPr>
          <w:p w14:paraId="30FC84D1" w14:textId="77777777" w:rsidR="009F790D" w:rsidRDefault="009F790D" w:rsidP="007A029B">
            <w:pPr>
              <w:pStyle w:val="TAH"/>
              <w:rPr>
                <w:rFonts w:cs="Arial"/>
              </w:rPr>
            </w:pPr>
            <w:r>
              <w:rPr>
                <w:rFonts w:cs="Arial"/>
              </w:rPr>
              <w:t>Rx Parameter</w:t>
            </w:r>
          </w:p>
        </w:tc>
        <w:tc>
          <w:tcPr>
            <w:tcW w:w="851" w:type="dxa"/>
            <w:tcBorders>
              <w:bottom w:val="nil"/>
            </w:tcBorders>
          </w:tcPr>
          <w:p w14:paraId="62801BF1" w14:textId="77777777" w:rsidR="009F790D" w:rsidRDefault="009F790D" w:rsidP="007A029B">
            <w:pPr>
              <w:pStyle w:val="TAH"/>
              <w:rPr>
                <w:rFonts w:cs="Arial"/>
              </w:rPr>
            </w:pPr>
            <w:r>
              <w:rPr>
                <w:rFonts w:cs="Arial"/>
              </w:rPr>
              <w:t>Units</w:t>
            </w:r>
          </w:p>
        </w:tc>
        <w:tc>
          <w:tcPr>
            <w:tcW w:w="4677" w:type="dxa"/>
            <w:gridSpan w:val="4"/>
          </w:tcPr>
          <w:p w14:paraId="67BCDA78" w14:textId="77777777" w:rsidR="009F790D" w:rsidRDefault="009F790D" w:rsidP="007A029B">
            <w:pPr>
              <w:pStyle w:val="TAH"/>
              <w:rPr>
                <w:rFonts w:cs="Arial"/>
              </w:rPr>
            </w:pPr>
            <w:r>
              <w:rPr>
                <w:rFonts w:cs="Arial"/>
              </w:rPr>
              <w:t>Channel bandwidth</w:t>
            </w:r>
          </w:p>
        </w:tc>
      </w:tr>
      <w:tr w:rsidR="009F790D" w14:paraId="226A4BB0" w14:textId="77777777" w:rsidTr="007A029B">
        <w:trPr>
          <w:trHeight w:val="443"/>
        </w:trPr>
        <w:tc>
          <w:tcPr>
            <w:tcW w:w="2551" w:type="dxa"/>
            <w:tcBorders>
              <w:top w:val="nil"/>
            </w:tcBorders>
          </w:tcPr>
          <w:p w14:paraId="11D70017" w14:textId="77777777" w:rsidR="009F790D" w:rsidRDefault="009F790D" w:rsidP="007A029B">
            <w:pPr>
              <w:pStyle w:val="TAH"/>
              <w:rPr>
                <w:rFonts w:cs="Arial"/>
              </w:rPr>
            </w:pPr>
          </w:p>
        </w:tc>
        <w:tc>
          <w:tcPr>
            <w:tcW w:w="851" w:type="dxa"/>
            <w:tcBorders>
              <w:top w:val="nil"/>
            </w:tcBorders>
          </w:tcPr>
          <w:p w14:paraId="002B31E6" w14:textId="77777777" w:rsidR="009F790D" w:rsidRDefault="009F790D" w:rsidP="007A029B">
            <w:pPr>
              <w:pStyle w:val="TAH"/>
              <w:rPr>
                <w:rFonts w:cs="Arial"/>
              </w:rPr>
            </w:pPr>
          </w:p>
        </w:tc>
        <w:tc>
          <w:tcPr>
            <w:tcW w:w="708" w:type="dxa"/>
          </w:tcPr>
          <w:p w14:paraId="1425F93B" w14:textId="77777777" w:rsidR="009F790D" w:rsidRDefault="009F790D" w:rsidP="007A029B">
            <w:pPr>
              <w:pStyle w:val="TAH"/>
              <w:rPr>
                <w:rFonts w:cs="Arial"/>
              </w:rPr>
            </w:pPr>
            <w:r>
              <w:rPr>
                <w:rFonts w:cs="Arial"/>
              </w:rPr>
              <w:t>50</w:t>
            </w:r>
            <w:r>
              <w:rPr>
                <w:rFonts w:cs="Arial"/>
              </w:rPr>
              <w:br/>
              <w:t>MHz</w:t>
            </w:r>
          </w:p>
        </w:tc>
        <w:tc>
          <w:tcPr>
            <w:tcW w:w="1557" w:type="dxa"/>
          </w:tcPr>
          <w:p w14:paraId="0FD71A83" w14:textId="77777777" w:rsidR="009F790D" w:rsidRDefault="009F790D" w:rsidP="007A029B">
            <w:pPr>
              <w:pStyle w:val="TAH"/>
              <w:rPr>
                <w:rFonts w:cs="Arial"/>
              </w:rPr>
            </w:pPr>
            <w:r>
              <w:rPr>
                <w:rFonts w:cs="Arial"/>
              </w:rPr>
              <w:t>100</w:t>
            </w:r>
            <w:r>
              <w:rPr>
                <w:rFonts w:cs="Arial"/>
              </w:rPr>
              <w:br/>
              <w:t>MHz</w:t>
            </w:r>
          </w:p>
        </w:tc>
        <w:tc>
          <w:tcPr>
            <w:tcW w:w="1170" w:type="dxa"/>
          </w:tcPr>
          <w:p w14:paraId="4A20DFC6" w14:textId="77777777" w:rsidR="009F790D" w:rsidRDefault="009F790D" w:rsidP="007A029B">
            <w:pPr>
              <w:pStyle w:val="TAH"/>
              <w:rPr>
                <w:rFonts w:cs="Arial"/>
              </w:rPr>
            </w:pPr>
            <w:r>
              <w:rPr>
                <w:rFonts w:cs="Arial"/>
              </w:rPr>
              <w:t>200</w:t>
            </w:r>
            <w:r>
              <w:rPr>
                <w:rFonts w:cs="Arial"/>
              </w:rPr>
              <w:br/>
              <w:t>MHz</w:t>
            </w:r>
          </w:p>
        </w:tc>
        <w:tc>
          <w:tcPr>
            <w:tcW w:w="1242" w:type="dxa"/>
          </w:tcPr>
          <w:p w14:paraId="6A358633" w14:textId="77777777" w:rsidR="009F790D" w:rsidRDefault="009F790D" w:rsidP="007A029B">
            <w:pPr>
              <w:pStyle w:val="TAH"/>
              <w:rPr>
                <w:rFonts w:cs="Arial"/>
              </w:rPr>
            </w:pPr>
            <w:r>
              <w:rPr>
                <w:rFonts w:cs="Arial"/>
              </w:rPr>
              <w:t>400</w:t>
            </w:r>
            <w:r>
              <w:rPr>
                <w:rFonts w:cs="Arial"/>
              </w:rPr>
              <w:br/>
              <w:t>MHz</w:t>
            </w:r>
          </w:p>
        </w:tc>
      </w:tr>
      <w:tr w:rsidR="009F790D" w14:paraId="4E3C01AE" w14:textId="77777777" w:rsidTr="007A029B">
        <w:trPr>
          <w:trHeight w:val="424"/>
        </w:trPr>
        <w:tc>
          <w:tcPr>
            <w:tcW w:w="2551" w:type="dxa"/>
          </w:tcPr>
          <w:p w14:paraId="62E66DC3" w14:textId="77777777" w:rsidR="009F790D" w:rsidRDefault="009F790D" w:rsidP="007A029B">
            <w:pPr>
              <w:pStyle w:val="TAL"/>
              <w:jc w:val="center"/>
              <w:rPr>
                <w:rFonts w:cs="Arial"/>
              </w:rPr>
            </w:pPr>
            <w:r>
              <w:rPr>
                <w:rFonts w:cs="Arial"/>
              </w:rPr>
              <w:t>Power in transmission bandwidth configuration</w:t>
            </w:r>
          </w:p>
        </w:tc>
        <w:tc>
          <w:tcPr>
            <w:tcW w:w="851" w:type="dxa"/>
          </w:tcPr>
          <w:p w14:paraId="3D0DAEFA" w14:textId="77777777" w:rsidR="009F790D" w:rsidRDefault="009F790D" w:rsidP="007A029B">
            <w:pPr>
              <w:pStyle w:val="TAC"/>
              <w:rPr>
                <w:rFonts w:cs="Arial"/>
              </w:rPr>
            </w:pPr>
            <w:r>
              <w:rPr>
                <w:rFonts w:cs="Arial"/>
              </w:rPr>
              <w:t>dBm</w:t>
            </w:r>
          </w:p>
        </w:tc>
        <w:tc>
          <w:tcPr>
            <w:tcW w:w="4677" w:type="dxa"/>
            <w:gridSpan w:val="4"/>
          </w:tcPr>
          <w:p w14:paraId="50FE7E31" w14:textId="77777777" w:rsidR="009F790D" w:rsidRDefault="009F790D" w:rsidP="007A029B">
            <w:pPr>
              <w:pStyle w:val="TAC"/>
            </w:pPr>
            <w:r>
              <w:rPr>
                <w:rFonts w:eastAsia="MS Mincho"/>
              </w:rPr>
              <w:t xml:space="preserve">-101 for type 1, type 2 and type 3 </w:t>
            </w:r>
            <w:r>
              <w:t>(NOTE 2, 3, 4)</w:t>
            </w:r>
          </w:p>
        </w:tc>
      </w:tr>
      <w:tr w:rsidR="009F790D" w14:paraId="1E021730" w14:textId="77777777" w:rsidTr="007A029B">
        <w:trPr>
          <w:trHeight w:val="398"/>
        </w:trPr>
        <w:tc>
          <w:tcPr>
            <w:tcW w:w="8079" w:type="dxa"/>
            <w:gridSpan w:val="6"/>
          </w:tcPr>
          <w:p w14:paraId="6F194EEB" w14:textId="4DCF40F8" w:rsidR="009F790D" w:rsidRDefault="009F790D" w:rsidP="007A029B">
            <w:pPr>
              <w:pStyle w:val="TAN"/>
              <w:rPr>
                <w:rFonts w:eastAsia="MS Mincho" w:cs="Arial"/>
              </w:rPr>
            </w:pPr>
            <w:r>
              <w:rPr>
                <w:rFonts w:eastAsia="MS Mincho" w:cs="Arial"/>
              </w:rPr>
              <w:t>NOTE 1:</w:t>
            </w:r>
            <w:r>
              <w:rPr>
                <w:rFonts w:eastAsia="MS Mincho" w:cs="Arial"/>
              </w:rPr>
              <w:tab/>
              <w:t xml:space="preserve">The transmitter shall be set to </w:t>
            </w:r>
            <w:r>
              <w:rPr>
                <w:rFonts w:cs="Arial" w:hint="eastAsia"/>
                <w:lang w:val="en-US"/>
              </w:rPr>
              <w:t>[</w:t>
            </w:r>
            <w:r>
              <w:rPr>
                <w:rFonts w:eastAsia="MS Mincho" w:cs="Arial"/>
              </w:rPr>
              <w:t>4 dB</w:t>
            </w:r>
            <w:r>
              <w:rPr>
                <w:rFonts w:cs="Arial" w:hint="eastAsia"/>
                <w:lang w:val="en-US"/>
              </w:rPr>
              <w:t>]</w:t>
            </w:r>
            <w:r>
              <w:rPr>
                <w:rFonts w:eastAsia="MS Mincho" w:cs="Arial"/>
              </w:rPr>
              <w:t xml:space="preserve"> below the P</w:t>
            </w:r>
            <w:r>
              <w:rPr>
                <w:rFonts w:eastAsia="MS Mincho" w:cs="Arial"/>
                <w:vertAlign w:val="subscript"/>
              </w:rPr>
              <w:t>UMAX,f,c</w:t>
            </w:r>
            <w:r>
              <w:rPr>
                <w:rFonts w:eastAsia="MS Mincho" w:cs="Arial"/>
              </w:rPr>
              <w:t xml:space="preserve"> as defined in sub-clause </w:t>
            </w:r>
            <w:r>
              <w:rPr>
                <w:rFonts w:cs="Arial" w:hint="eastAsia"/>
                <w:lang w:val="en-US"/>
              </w:rPr>
              <w:t>9</w:t>
            </w:r>
            <w:r>
              <w:rPr>
                <w:rFonts w:eastAsia="MS Mincho" w:cs="Arial"/>
              </w:rPr>
              <w:t>.2.</w:t>
            </w:r>
            <w:r>
              <w:rPr>
                <w:rFonts w:cs="Arial" w:hint="eastAsia"/>
                <w:lang w:val="en-US"/>
              </w:rPr>
              <w:t>3</w:t>
            </w:r>
            <w:r>
              <w:rPr>
                <w:rFonts w:eastAsia="MS Mincho" w:cs="Arial"/>
              </w:rPr>
              <w:t xml:space="preserve">, with uplink configuration specified in </w:t>
            </w:r>
            <w:r>
              <w:t xml:space="preserve">Table </w:t>
            </w:r>
            <w:r>
              <w:rPr>
                <w:rFonts w:hint="eastAsia"/>
                <w:lang w:val="en-US"/>
              </w:rPr>
              <w:t>10</w:t>
            </w:r>
            <w:r>
              <w:t>.3.</w:t>
            </w:r>
            <w:r>
              <w:rPr>
                <w:rFonts w:hint="eastAsia"/>
                <w:lang w:val="en-US"/>
              </w:rPr>
              <w:t>2</w:t>
            </w:r>
            <w:r>
              <w:t>-1</w:t>
            </w:r>
            <w:r>
              <w:rPr>
                <w:rFonts w:eastAsia="MS Mincho" w:cs="Arial"/>
              </w:rPr>
              <w:t>.</w:t>
            </w:r>
          </w:p>
          <w:p w14:paraId="38F57DFD" w14:textId="22FC38B2" w:rsidR="009F790D" w:rsidRDefault="009F790D" w:rsidP="007A029B">
            <w:pPr>
              <w:pStyle w:val="TAN"/>
              <w:rPr>
                <w:rFonts w:eastAsia="MS Mincho" w:cs="Arial"/>
              </w:rPr>
            </w:pPr>
            <w:r>
              <w:rPr>
                <w:rFonts w:eastAsia="MS Mincho" w:cs="Arial"/>
              </w:rPr>
              <w:t>NOTE 2:</w:t>
            </w:r>
            <w:r>
              <w:rPr>
                <w:rFonts w:eastAsia="MS Mincho" w:cs="Arial"/>
              </w:rPr>
              <w:tab/>
              <w:t xml:space="preserve">Reference measurement channel is specified in Annex </w:t>
            </w:r>
            <w:r>
              <w:t>A.3.2.1.</w:t>
            </w:r>
            <w:r>
              <w:rPr>
                <w:rFonts w:hint="eastAsia"/>
                <w:lang w:val="en-US"/>
              </w:rPr>
              <w:t xml:space="preserve">2 and </w:t>
            </w:r>
            <w:r>
              <w:t>A.3.2.1.</w:t>
            </w:r>
            <w:r>
              <w:rPr>
                <w:rFonts w:hint="eastAsia"/>
                <w:lang w:val="en-US"/>
              </w:rPr>
              <w:t>3</w:t>
            </w:r>
            <w:r>
              <w:rPr>
                <w:rFonts w:eastAsia="MS Mincho" w:cs="Arial"/>
              </w:rPr>
              <w:t xml:space="preserve">: QPSK, R=1/3 variant with </w:t>
            </w:r>
            <w:r>
              <w:rPr>
                <w:rFonts w:cs="Arial"/>
              </w:rPr>
              <w:t xml:space="preserve">one sided dynamic OCNG Pattern as described in Annex </w:t>
            </w:r>
            <w:r>
              <w:t>A.5.</w:t>
            </w:r>
            <w:r>
              <w:rPr>
                <w:rFonts w:hint="eastAsia"/>
                <w:lang w:val="en-US"/>
              </w:rPr>
              <w:t>1</w:t>
            </w:r>
            <w:r>
              <w:t>.1</w:t>
            </w:r>
            <w:r>
              <w:rPr>
                <w:rFonts w:eastAsia="MS Mincho" w:cs="Arial"/>
              </w:rPr>
              <w:t>.</w:t>
            </w:r>
          </w:p>
          <w:p w14:paraId="3CEF2D0D" w14:textId="4117CCE5" w:rsidR="009F790D" w:rsidRDefault="009F790D" w:rsidP="007A029B">
            <w:pPr>
              <w:pStyle w:val="TAN"/>
              <w:rPr>
                <w:rFonts w:eastAsia="MS Mincho" w:cs="Arial"/>
              </w:rPr>
            </w:pPr>
            <w:r>
              <w:rPr>
                <w:rFonts w:eastAsia="MS Mincho" w:cs="Arial"/>
              </w:rPr>
              <w:t xml:space="preserve">NOTE </w:t>
            </w:r>
            <w:r>
              <w:rPr>
                <w:rFonts w:cs="Arial" w:hint="eastAsia"/>
                <w:lang w:val="en-US"/>
              </w:rPr>
              <w:t>3</w:t>
            </w:r>
            <w:r>
              <w:rPr>
                <w:rFonts w:eastAsia="MS Mincho" w:cs="Arial"/>
              </w:rPr>
              <w:t>:</w:t>
            </w:r>
            <w:r>
              <w:rPr>
                <w:rFonts w:eastAsia="MS Mincho" w:cs="Arial"/>
              </w:rPr>
              <w:tab/>
              <w:t xml:space="preserve">Reference measurement channel is specified in Annex </w:t>
            </w:r>
            <w:r>
              <w:t>A.3.2.1.</w:t>
            </w:r>
            <w:r>
              <w:rPr>
                <w:rFonts w:hint="eastAsia"/>
                <w:lang w:val="en-US"/>
              </w:rPr>
              <w:t xml:space="preserve">2 and </w:t>
            </w:r>
            <w:r>
              <w:t>A.3.2.1.</w:t>
            </w:r>
            <w:r>
              <w:rPr>
                <w:rFonts w:hint="eastAsia"/>
                <w:lang w:val="en-US"/>
              </w:rPr>
              <w:t>3</w:t>
            </w:r>
            <w:r>
              <w:rPr>
                <w:rFonts w:eastAsia="MS Mincho" w:cs="Arial"/>
              </w:rPr>
              <w:t xml:space="preserve">: </w:t>
            </w:r>
            <w:r>
              <w:rPr>
                <w:rFonts w:cs="Arial" w:hint="eastAsia"/>
                <w:lang w:val="en-US"/>
              </w:rPr>
              <w:t>16QAM</w:t>
            </w:r>
            <w:r>
              <w:rPr>
                <w:rFonts w:eastAsia="MS Mincho" w:cs="Arial"/>
              </w:rPr>
              <w:t>, R=1/</w:t>
            </w:r>
            <w:r>
              <w:rPr>
                <w:rFonts w:cs="Arial" w:hint="eastAsia"/>
                <w:lang w:val="en-US"/>
              </w:rPr>
              <w:t>2</w:t>
            </w:r>
            <w:r>
              <w:rPr>
                <w:rFonts w:eastAsia="MS Mincho" w:cs="Arial"/>
              </w:rPr>
              <w:t xml:space="preserve"> variant with </w:t>
            </w:r>
            <w:r>
              <w:rPr>
                <w:rFonts w:cs="Arial"/>
              </w:rPr>
              <w:t xml:space="preserve">one sided dynamic OCNG Pattern as described in Annex </w:t>
            </w:r>
            <w:r>
              <w:t>A.5.</w:t>
            </w:r>
            <w:r>
              <w:rPr>
                <w:rFonts w:hint="eastAsia"/>
                <w:lang w:val="en-US"/>
              </w:rPr>
              <w:t>1</w:t>
            </w:r>
            <w:r>
              <w:t>.1</w:t>
            </w:r>
            <w:r>
              <w:rPr>
                <w:rFonts w:eastAsia="MS Mincho" w:cs="Arial"/>
              </w:rPr>
              <w:t>.</w:t>
            </w:r>
          </w:p>
          <w:p w14:paraId="3EA012E8" w14:textId="491C4AED" w:rsidR="009F790D" w:rsidRDefault="009F790D" w:rsidP="007A029B">
            <w:pPr>
              <w:pStyle w:val="TAN"/>
              <w:rPr>
                <w:rFonts w:eastAsia="MS Mincho" w:cs="Arial"/>
              </w:rPr>
            </w:pPr>
            <w:r>
              <w:rPr>
                <w:rFonts w:eastAsia="MS Mincho" w:cs="Arial"/>
              </w:rPr>
              <w:t xml:space="preserve">NOTE </w:t>
            </w:r>
            <w:r>
              <w:rPr>
                <w:rFonts w:cs="Arial" w:hint="eastAsia"/>
                <w:lang w:val="en-US"/>
              </w:rPr>
              <w:t>4</w:t>
            </w:r>
            <w:r>
              <w:rPr>
                <w:rFonts w:eastAsia="MS Mincho" w:cs="Arial"/>
              </w:rPr>
              <w:t>:</w:t>
            </w:r>
            <w:r>
              <w:rPr>
                <w:rFonts w:eastAsia="MS Mincho" w:cs="Arial"/>
              </w:rPr>
              <w:tab/>
              <w:t xml:space="preserve">Reference measurement channel is specified in Annex </w:t>
            </w:r>
            <w:r>
              <w:t>A.3.2.1.</w:t>
            </w:r>
            <w:r>
              <w:rPr>
                <w:rFonts w:hint="eastAsia"/>
                <w:lang w:val="en-US"/>
              </w:rPr>
              <w:t xml:space="preserve">2 and </w:t>
            </w:r>
            <w:r>
              <w:t>A.3.2.1.</w:t>
            </w:r>
            <w:r>
              <w:rPr>
                <w:rFonts w:hint="eastAsia"/>
                <w:lang w:val="en-US"/>
              </w:rPr>
              <w:t>3</w:t>
            </w:r>
            <w:r>
              <w:rPr>
                <w:rFonts w:eastAsia="MS Mincho" w:cs="Arial"/>
              </w:rPr>
              <w:t xml:space="preserve">: </w:t>
            </w:r>
            <w:r>
              <w:rPr>
                <w:rFonts w:cs="Arial" w:hint="eastAsia"/>
                <w:lang w:val="en-US"/>
              </w:rPr>
              <w:t>64QAM</w:t>
            </w:r>
            <w:r>
              <w:rPr>
                <w:rFonts w:eastAsia="MS Mincho" w:cs="Arial"/>
              </w:rPr>
              <w:t>, R=1/</w:t>
            </w:r>
            <w:r>
              <w:rPr>
                <w:rFonts w:cs="Arial" w:hint="eastAsia"/>
                <w:lang w:val="en-US"/>
              </w:rPr>
              <w:t>2</w:t>
            </w:r>
            <w:r>
              <w:rPr>
                <w:rFonts w:eastAsia="MS Mincho" w:cs="Arial"/>
              </w:rPr>
              <w:t xml:space="preserve"> variant with </w:t>
            </w:r>
            <w:r>
              <w:rPr>
                <w:rFonts w:cs="Arial"/>
              </w:rPr>
              <w:t xml:space="preserve">one sided dynamic OCNG Pattern as described in Annex </w:t>
            </w:r>
            <w:r>
              <w:t>A.5.</w:t>
            </w:r>
            <w:r>
              <w:rPr>
                <w:rFonts w:hint="eastAsia"/>
                <w:lang w:val="en-US"/>
              </w:rPr>
              <w:t>1</w:t>
            </w:r>
            <w:r>
              <w:t>.1</w:t>
            </w:r>
            <w:r>
              <w:rPr>
                <w:rFonts w:eastAsia="MS Mincho" w:cs="Arial"/>
              </w:rPr>
              <w:t>.</w:t>
            </w:r>
          </w:p>
        </w:tc>
      </w:tr>
    </w:tbl>
    <w:p w14:paraId="51405C29" w14:textId="77777777" w:rsidR="009F790D" w:rsidRDefault="009F790D" w:rsidP="009F790D"/>
    <w:p w14:paraId="7FD05087" w14:textId="77777777" w:rsidR="00796090" w:rsidRDefault="00796090" w:rsidP="00796090">
      <w:pPr>
        <w:pStyle w:val="2"/>
      </w:pPr>
      <w:bookmarkStart w:id="5255" w:name="_Toc176775372"/>
      <w:bookmarkStart w:id="5256" w:name="_Toc187243967"/>
      <w:bookmarkStart w:id="5257" w:name="_Toc193201516"/>
      <w:bookmarkStart w:id="5258" w:name="_Toc201743044"/>
      <w:bookmarkStart w:id="5259" w:name="_Toc201744671"/>
      <w:bookmarkStart w:id="5260" w:name="_Toc208835534"/>
      <w:bookmarkStart w:id="5261" w:name="_Toc209624144"/>
      <w:bookmarkStart w:id="5262" w:name="_Toc210122185"/>
      <w:r>
        <w:rPr>
          <w:rFonts w:hint="eastAsia"/>
          <w:lang w:val="en-US"/>
        </w:rPr>
        <w:t>10</w:t>
      </w:r>
      <w:r>
        <w:t>.5</w:t>
      </w:r>
      <w:r>
        <w:tab/>
        <w:t>Adjacent channel selectivity</w:t>
      </w:r>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p>
    <w:p w14:paraId="75AE5A3A" w14:textId="77777777" w:rsidR="00796090" w:rsidRDefault="00796090" w:rsidP="00796090">
      <w:pPr>
        <w:pStyle w:val="30"/>
        <w:spacing w:line="260" w:lineRule="auto"/>
        <w:ind w:left="1417" w:hanging="1417"/>
        <w:rPr>
          <w:lang w:val="en-US"/>
        </w:rPr>
      </w:pPr>
      <w:bookmarkStart w:id="5263" w:name="_Toc161754002"/>
      <w:bookmarkStart w:id="5264" w:name="_Toc161754623"/>
      <w:bookmarkStart w:id="5265" w:name="_Toc163202196"/>
      <w:bookmarkStart w:id="5266" w:name="_Toc169888462"/>
      <w:bookmarkStart w:id="5267" w:name="_Toc171551651"/>
      <w:bookmarkStart w:id="5268" w:name="_Toc176775373"/>
      <w:bookmarkStart w:id="5269" w:name="_Toc187243968"/>
      <w:bookmarkStart w:id="5270" w:name="_Toc193201517"/>
      <w:bookmarkStart w:id="5271" w:name="_Toc201743045"/>
      <w:bookmarkStart w:id="5272" w:name="_Toc201744672"/>
      <w:bookmarkStart w:id="5273" w:name="_Toc208835535"/>
      <w:bookmarkStart w:id="5274" w:name="_Toc209624145"/>
      <w:bookmarkStart w:id="5275" w:name="_Toc210122186"/>
      <w:r>
        <w:rPr>
          <w:rFonts w:hint="eastAsia"/>
          <w:lang w:val="en-US"/>
        </w:rPr>
        <w:t>10</w:t>
      </w:r>
      <w:r>
        <w:t>.</w:t>
      </w:r>
      <w:r>
        <w:rPr>
          <w:rFonts w:hint="eastAsia"/>
          <w:lang w:val="en-US"/>
        </w:rPr>
        <w:t>5</w:t>
      </w:r>
      <w:r>
        <w:t>.</w:t>
      </w:r>
      <w:r>
        <w:rPr>
          <w:rFonts w:hint="eastAsia"/>
          <w:lang w:val="en-US"/>
        </w:rPr>
        <w:t>1</w:t>
      </w:r>
      <w:r>
        <w:tab/>
      </w:r>
      <w:r>
        <w:rPr>
          <w:rFonts w:hint="eastAsia"/>
          <w:lang w:val="en-US"/>
        </w:rPr>
        <w:t>Minimum requirement</w:t>
      </w:r>
      <w:r>
        <w:t xml:space="preserve"> for </w:t>
      </w:r>
      <w:r>
        <w:rPr>
          <w:rFonts w:hint="eastAsia"/>
          <w:lang w:val="en-US"/>
        </w:rPr>
        <w:t>Mobile VSAT</w:t>
      </w:r>
      <w:bookmarkEnd w:id="5263"/>
      <w:bookmarkEnd w:id="5264"/>
      <w:bookmarkEnd w:id="5265"/>
      <w:bookmarkEnd w:id="5266"/>
      <w:bookmarkEnd w:id="5267"/>
      <w:bookmarkEnd w:id="5268"/>
      <w:bookmarkEnd w:id="5269"/>
      <w:bookmarkEnd w:id="5270"/>
      <w:bookmarkEnd w:id="5271"/>
      <w:bookmarkEnd w:id="5272"/>
      <w:bookmarkEnd w:id="5273"/>
      <w:bookmarkEnd w:id="5274"/>
      <w:bookmarkEnd w:id="5275"/>
    </w:p>
    <w:p w14:paraId="624F89A8" w14:textId="77777777" w:rsidR="00A059C0" w:rsidRDefault="00A059C0" w:rsidP="00A059C0">
      <w:pPr>
        <w:overflowPunct/>
        <w:autoSpaceDE/>
        <w:autoSpaceDN/>
        <w:adjustRightInd/>
        <w:jc w:val="both"/>
        <w:textAlignment w:val="auto"/>
        <w:rPr>
          <w:lang w:eastAsia="en-US"/>
        </w:rPr>
      </w:pPr>
      <w:r w:rsidRPr="00FD7BD7">
        <w:rPr>
          <w:lang w:eastAsia="en-US"/>
        </w:rPr>
        <w:t>Adjacent Channel Selectivity (ACS) is a measure of a receiver's ability to receive a NR signal at its assigned channel frequency in the presence of an adjacent channel signal at a given frequency offset from the centre frequency of the assigned channel. ACS is the ratio of the receive filter attenuation on the assigned channel frequency to the receive filter attenuation on the adjacent channel(s).</w:t>
      </w:r>
    </w:p>
    <w:p w14:paraId="2060DF94" w14:textId="77777777" w:rsidR="00A059C0" w:rsidRPr="00CF0119" w:rsidRDefault="00A059C0" w:rsidP="00A059C0">
      <w:pPr>
        <w:overflowPunct/>
        <w:autoSpaceDE/>
        <w:autoSpaceDN/>
        <w:adjustRightInd/>
        <w:jc w:val="both"/>
        <w:textAlignment w:val="auto"/>
        <w:rPr>
          <w:lang w:eastAsia="en-US"/>
        </w:rPr>
      </w:pPr>
      <w:r w:rsidRPr="00FD7BD7">
        <w:rPr>
          <w:lang w:eastAsia="en-US"/>
        </w:rPr>
        <w:t xml:space="preserve">The requirement applies at the RIB when the AoA of the incident wave of the wanted signal and the interfering signal are both from the </w:t>
      </w:r>
      <w:r>
        <w:rPr>
          <w:lang w:eastAsia="en-US"/>
        </w:rPr>
        <w:t xml:space="preserve">same </w:t>
      </w:r>
      <w:r w:rsidRPr="00FD7BD7">
        <w:rPr>
          <w:lang w:eastAsia="en-US"/>
        </w:rPr>
        <w:t>direction.</w:t>
      </w:r>
    </w:p>
    <w:p w14:paraId="0BCEC8C2" w14:textId="1BB3CEBD" w:rsidR="0037312B" w:rsidRPr="00C61EF0" w:rsidRDefault="0037312B" w:rsidP="0037312B">
      <w:pPr>
        <w:overflowPunct/>
        <w:autoSpaceDE/>
        <w:autoSpaceDN/>
        <w:adjustRightInd/>
        <w:textAlignment w:val="auto"/>
        <w:rPr>
          <w:lang w:eastAsia="en-US"/>
        </w:rPr>
      </w:pPr>
      <w:bookmarkStart w:id="5276" w:name="_Toc161754003"/>
      <w:bookmarkStart w:id="5277" w:name="_Toc161754624"/>
      <w:bookmarkStart w:id="5278" w:name="_Toc163202197"/>
      <w:bookmarkStart w:id="5279" w:name="_Toc169888463"/>
      <w:bookmarkStart w:id="5280" w:name="_Toc171551652"/>
      <w:bookmarkStart w:id="5281" w:name="_Toc176775374"/>
      <w:bookmarkStart w:id="5282" w:name="_Toc187243969"/>
      <w:bookmarkStart w:id="5283" w:name="_Toc193201518"/>
      <w:bookmarkStart w:id="5284" w:name="_Toc201743046"/>
      <w:bookmarkStart w:id="5285" w:name="_Toc201744673"/>
      <w:r>
        <w:rPr>
          <w:lang w:eastAsia="en-US"/>
        </w:rPr>
        <w:t xml:space="preserve">For mobile VSAT, the </w:t>
      </w:r>
      <w:r>
        <w:rPr>
          <w:rFonts w:eastAsia="Osaka" w:cs="v5.0.0"/>
          <w:lang w:eastAsia="en-US"/>
        </w:rPr>
        <w:t xml:space="preserve">throughput </w:t>
      </w:r>
      <w:r>
        <w:rPr>
          <w:lang w:eastAsia="en-US"/>
        </w:rPr>
        <w:t xml:space="preserve">shall be ≥ 95 % of the maximum throughput of the reference measurement channels as specified in Annexes </w:t>
      </w:r>
      <w:r>
        <w:t>A.</w:t>
      </w:r>
      <w:r>
        <w:rPr>
          <w:rFonts w:hint="eastAsia"/>
          <w:lang w:val="en-US"/>
        </w:rPr>
        <w:t>3</w:t>
      </w:r>
      <w:r>
        <w:t>.</w:t>
      </w:r>
      <w:r>
        <w:rPr>
          <w:rFonts w:hint="eastAsia"/>
          <w:lang w:val="en-US"/>
        </w:rPr>
        <w:t>2</w:t>
      </w:r>
      <w:r>
        <w:t>.</w:t>
      </w:r>
      <w:r>
        <w:rPr>
          <w:rFonts w:hint="eastAsia"/>
          <w:lang w:val="en-US"/>
        </w:rPr>
        <w:t>1.2</w:t>
      </w:r>
      <w:r>
        <w:rPr>
          <w:lang w:eastAsia="en-US"/>
        </w:rPr>
        <w:t xml:space="preserve"> and </w:t>
      </w:r>
      <w:r>
        <w:t>A.</w:t>
      </w:r>
      <w:r>
        <w:rPr>
          <w:rFonts w:hint="eastAsia"/>
          <w:lang w:val="en-US"/>
        </w:rPr>
        <w:t>3</w:t>
      </w:r>
      <w:r>
        <w:t>.</w:t>
      </w:r>
      <w:r>
        <w:rPr>
          <w:rFonts w:hint="eastAsia"/>
          <w:lang w:val="en-US"/>
        </w:rPr>
        <w:t>2</w:t>
      </w:r>
      <w:r>
        <w:t>.</w:t>
      </w:r>
      <w:r>
        <w:rPr>
          <w:rFonts w:hint="eastAsia"/>
          <w:lang w:val="en-US"/>
        </w:rPr>
        <w:t>1.3</w:t>
      </w:r>
      <w:r>
        <w:rPr>
          <w:lang w:eastAsia="en-US"/>
        </w:rPr>
        <w:t xml:space="preserve"> (with one sided dynamic OCNG Pattern OP.1 </w:t>
      </w:r>
      <w:r>
        <w:rPr>
          <w:rFonts w:hint="eastAsia"/>
          <w:lang w:val="en-US"/>
        </w:rPr>
        <w:t>F</w:t>
      </w:r>
      <w:r>
        <w:rPr>
          <w:lang w:eastAsia="en-US"/>
        </w:rPr>
        <w:t xml:space="preserve">DD for the DL-signal as described in Annex </w:t>
      </w:r>
      <w:r>
        <w:t>A.5.</w:t>
      </w:r>
      <w:r>
        <w:rPr>
          <w:rFonts w:hint="eastAsia"/>
          <w:lang w:val="en-US"/>
        </w:rPr>
        <w:t>1</w:t>
      </w:r>
      <w:r>
        <w:t>.1</w:t>
      </w:r>
      <w:r>
        <w:rPr>
          <w:lang w:eastAsia="en-US"/>
        </w:rPr>
        <w:t>)</w:t>
      </w:r>
      <w:r>
        <w:rPr>
          <w:rFonts w:hint="eastAsia"/>
          <w:lang w:val="en-US"/>
        </w:rPr>
        <w:t xml:space="preserve"> </w:t>
      </w:r>
      <w:r>
        <w:t>with parameters specified in Table</w:t>
      </w:r>
      <w:r>
        <w:rPr>
          <w:rFonts w:hint="eastAsia"/>
          <w:lang w:val="en-US"/>
        </w:rPr>
        <w:t xml:space="preserve"> 10.5</w:t>
      </w:r>
      <w:r>
        <w:t>.</w:t>
      </w:r>
      <w:r>
        <w:rPr>
          <w:rFonts w:hint="eastAsia"/>
          <w:lang w:val="en-US"/>
        </w:rPr>
        <w:t>1</w:t>
      </w:r>
      <w:r>
        <w:t xml:space="preserve">-1, </w:t>
      </w:r>
      <w:r w:rsidRPr="00FD7BD7">
        <w:t xml:space="preserve">Table </w:t>
      </w:r>
      <w:r>
        <w:rPr>
          <w:rFonts w:eastAsia="MS Mincho"/>
        </w:rPr>
        <w:t>10</w:t>
      </w:r>
      <w:r w:rsidRPr="00FD7BD7">
        <w:rPr>
          <w:rFonts w:eastAsia="MS Mincho"/>
        </w:rPr>
        <w:t>.5</w:t>
      </w:r>
      <w:r>
        <w:rPr>
          <w:rFonts w:eastAsia="MS Mincho"/>
        </w:rPr>
        <w:t>.1</w:t>
      </w:r>
      <w:r w:rsidRPr="00FD7BD7">
        <w:rPr>
          <w:rFonts w:eastAsia="MS Mincho"/>
        </w:rPr>
        <w:t>-1</w:t>
      </w:r>
      <w:r>
        <w:rPr>
          <w:rFonts w:eastAsia="MS Mincho"/>
        </w:rPr>
        <w:t>a,</w:t>
      </w:r>
      <w:r>
        <w:rPr>
          <w:rFonts w:hint="eastAsia"/>
          <w:lang w:val="en-US"/>
        </w:rPr>
        <w:t xml:space="preserve"> </w:t>
      </w:r>
      <w:r>
        <w:t>Table</w:t>
      </w:r>
      <w:r>
        <w:rPr>
          <w:rFonts w:hint="eastAsia"/>
          <w:lang w:val="en-US"/>
        </w:rPr>
        <w:t xml:space="preserve"> 10.5</w:t>
      </w:r>
      <w:r>
        <w:t>.</w:t>
      </w:r>
      <w:r>
        <w:rPr>
          <w:rFonts w:hint="eastAsia"/>
          <w:lang w:val="en-US"/>
        </w:rPr>
        <w:t>1</w:t>
      </w:r>
      <w:r>
        <w:t>-</w:t>
      </w:r>
      <w:r>
        <w:rPr>
          <w:rFonts w:hint="eastAsia"/>
          <w:lang w:val="en-US"/>
        </w:rPr>
        <w:t>2</w:t>
      </w:r>
      <w:r>
        <w:rPr>
          <w:lang w:val="en-US"/>
        </w:rPr>
        <w:t xml:space="preserve"> and </w:t>
      </w:r>
      <w:r>
        <w:t xml:space="preserve">Table </w:t>
      </w:r>
      <w:r>
        <w:rPr>
          <w:rFonts w:eastAsia="MS Mincho"/>
        </w:rPr>
        <w:t>10.5.1-3</w:t>
      </w:r>
      <w:r>
        <w:rPr>
          <w:rFonts w:eastAsia="Osaka" w:cs="v5.0.0"/>
          <w:lang w:eastAsia="en-US"/>
        </w:rPr>
        <w:t xml:space="preserve">. </w:t>
      </w:r>
      <w:r>
        <w:rPr>
          <w:lang w:eastAsia="en-US"/>
        </w:rPr>
        <w:t>The requirement is verified with the test metric of EIS (Link=RX beam peak direction, Meas=Link angle).</w:t>
      </w:r>
    </w:p>
    <w:p w14:paraId="16F88170" w14:textId="77777777" w:rsidR="0037312B" w:rsidRPr="00FD7BD7" w:rsidRDefault="0037312B" w:rsidP="0037312B">
      <w:pPr>
        <w:pStyle w:val="TH"/>
        <w:rPr>
          <w:lang w:eastAsia="en-US"/>
        </w:rPr>
      </w:pPr>
      <w:r w:rsidRPr="00FD7BD7">
        <w:rPr>
          <w:lang w:eastAsia="en-US"/>
        </w:rPr>
        <w:lastRenderedPageBreak/>
        <w:t xml:space="preserve">Table </w:t>
      </w:r>
      <w:r>
        <w:rPr>
          <w:rFonts w:eastAsia="MS Mincho"/>
          <w:lang w:eastAsia="en-US"/>
        </w:rPr>
        <w:t>10</w:t>
      </w:r>
      <w:r w:rsidRPr="00FD7BD7">
        <w:rPr>
          <w:rFonts w:eastAsia="MS Mincho"/>
          <w:lang w:eastAsia="en-US"/>
        </w:rPr>
        <w:t>.5</w:t>
      </w:r>
      <w:r>
        <w:rPr>
          <w:rFonts w:eastAsia="MS Mincho"/>
          <w:lang w:eastAsia="en-US"/>
        </w:rPr>
        <w:t>.1</w:t>
      </w:r>
      <w:r w:rsidRPr="00FD7BD7">
        <w:rPr>
          <w:rFonts w:eastAsia="MS Mincho"/>
          <w:lang w:eastAsia="en-US"/>
        </w:rPr>
        <w:t>-1</w:t>
      </w:r>
      <w:r w:rsidRPr="00FD7BD7">
        <w:rPr>
          <w:lang w:eastAsia="en-US"/>
        </w:rPr>
        <w:t>: Adjacent channel selectivity</w:t>
      </w:r>
      <w:r>
        <w:t xml:space="preserve"> </w:t>
      </w:r>
      <w:r>
        <w:rPr>
          <w:rFonts w:hint="eastAsia"/>
        </w:rPr>
        <w:t>for</w:t>
      </w:r>
      <w:r>
        <w:t xml:space="preserve"> FR2-NTN</w:t>
      </w:r>
    </w:p>
    <w:tbl>
      <w:tblPr>
        <w:tblW w:w="878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4"/>
        <w:gridCol w:w="709"/>
        <w:gridCol w:w="1276"/>
        <w:gridCol w:w="1417"/>
        <w:gridCol w:w="1418"/>
        <w:gridCol w:w="1984"/>
      </w:tblGrid>
      <w:tr w:rsidR="0037312B" w:rsidRPr="00FD7BD7" w14:paraId="293DFAD7" w14:textId="77777777" w:rsidTr="005F239D">
        <w:tc>
          <w:tcPr>
            <w:tcW w:w="1984" w:type="dxa"/>
            <w:tcBorders>
              <w:bottom w:val="nil"/>
            </w:tcBorders>
          </w:tcPr>
          <w:p w14:paraId="568A59B0" w14:textId="77777777" w:rsidR="0037312B" w:rsidRPr="00FD7BD7" w:rsidRDefault="0037312B" w:rsidP="005F239D">
            <w:pPr>
              <w:pStyle w:val="TAH"/>
              <w:rPr>
                <w:lang w:eastAsia="en-US"/>
              </w:rPr>
            </w:pPr>
            <w:r w:rsidRPr="00FD7BD7">
              <w:rPr>
                <w:lang w:eastAsia="en-US"/>
              </w:rPr>
              <w:t>Operating band</w:t>
            </w:r>
          </w:p>
        </w:tc>
        <w:tc>
          <w:tcPr>
            <w:tcW w:w="709" w:type="dxa"/>
            <w:tcBorders>
              <w:bottom w:val="nil"/>
            </w:tcBorders>
          </w:tcPr>
          <w:p w14:paraId="149F9107" w14:textId="77777777" w:rsidR="0037312B" w:rsidRPr="00FD7BD7" w:rsidRDefault="0037312B" w:rsidP="005F239D">
            <w:pPr>
              <w:pStyle w:val="TAH"/>
              <w:rPr>
                <w:lang w:eastAsia="en-US"/>
              </w:rPr>
            </w:pPr>
            <w:r w:rsidRPr="00FD7BD7">
              <w:rPr>
                <w:lang w:eastAsia="en-US"/>
              </w:rPr>
              <w:t>Units</w:t>
            </w:r>
          </w:p>
        </w:tc>
        <w:tc>
          <w:tcPr>
            <w:tcW w:w="6095" w:type="dxa"/>
            <w:gridSpan w:val="4"/>
          </w:tcPr>
          <w:p w14:paraId="488B7616" w14:textId="77777777" w:rsidR="0037312B" w:rsidRPr="00FD7BD7" w:rsidRDefault="0037312B" w:rsidP="005F239D">
            <w:pPr>
              <w:pStyle w:val="TAH"/>
              <w:rPr>
                <w:lang w:eastAsia="en-US"/>
              </w:rPr>
            </w:pPr>
            <w:r w:rsidRPr="00FD7BD7">
              <w:rPr>
                <w:lang w:eastAsia="en-US"/>
              </w:rPr>
              <w:t>Adjacent channel selectivity / Channel bandwidth</w:t>
            </w:r>
          </w:p>
        </w:tc>
      </w:tr>
      <w:tr w:rsidR="0037312B" w:rsidRPr="00FD7BD7" w14:paraId="375C3592" w14:textId="77777777" w:rsidTr="005F239D">
        <w:tc>
          <w:tcPr>
            <w:tcW w:w="1984" w:type="dxa"/>
            <w:tcBorders>
              <w:top w:val="nil"/>
            </w:tcBorders>
          </w:tcPr>
          <w:p w14:paraId="49CCE392" w14:textId="77777777" w:rsidR="0037312B" w:rsidRPr="00FD7BD7" w:rsidRDefault="0037312B" w:rsidP="005F239D">
            <w:pPr>
              <w:pStyle w:val="TAH"/>
              <w:rPr>
                <w:lang w:eastAsia="en-US"/>
              </w:rPr>
            </w:pPr>
          </w:p>
        </w:tc>
        <w:tc>
          <w:tcPr>
            <w:tcW w:w="709" w:type="dxa"/>
            <w:tcBorders>
              <w:top w:val="nil"/>
            </w:tcBorders>
          </w:tcPr>
          <w:p w14:paraId="54432D3B" w14:textId="77777777" w:rsidR="0037312B" w:rsidRPr="00FD7BD7" w:rsidRDefault="0037312B" w:rsidP="005F239D">
            <w:pPr>
              <w:pStyle w:val="TAH"/>
              <w:rPr>
                <w:lang w:eastAsia="en-US"/>
              </w:rPr>
            </w:pPr>
          </w:p>
        </w:tc>
        <w:tc>
          <w:tcPr>
            <w:tcW w:w="1276" w:type="dxa"/>
          </w:tcPr>
          <w:p w14:paraId="302B1E6E" w14:textId="77777777" w:rsidR="0037312B" w:rsidRPr="00FD7BD7" w:rsidRDefault="0037312B" w:rsidP="005F239D">
            <w:pPr>
              <w:pStyle w:val="TAH"/>
              <w:rPr>
                <w:lang w:eastAsia="en-US"/>
              </w:rPr>
            </w:pPr>
            <w:r>
              <w:rPr>
                <w:lang w:eastAsia="en-US"/>
              </w:rPr>
              <w:t xml:space="preserve">50 </w:t>
            </w:r>
            <w:r w:rsidRPr="00FD7BD7">
              <w:rPr>
                <w:lang w:eastAsia="en-US"/>
              </w:rPr>
              <w:t xml:space="preserve">MHz </w:t>
            </w:r>
          </w:p>
        </w:tc>
        <w:tc>
          <w:tcPr>
            <w:tcW w:w="1417" w:type="dxa"/>
          </w:tcPr>
          <w:p w14:paraId="013B2E51" w14:textId="77777777" w:rsidR="0037312B" w:rsidRPr="00FD7BD7" w:rsidRDefault="0037312B" w:rsidP="005F239D">
            <w:pPr>
              <w:pStyle w:val="TAH"/>
              <w:rPr>
                <w:lang w:eastAsia="en-US"/>
              </w:rPr>
            </w:pPr>
            <w:r>
              <w:rPr>
                <w:lang w:eastAsia="en-US"/>
              </w:rPr>
              <w:t xml:space="preserve">100 </w:t>
            </w:r>
            <w:r w:rsidRPr="00FD7BD7">
              <w:rPr>
                <w:lang w:eastAsia="en-US"/>
              </w:rPr>
              <w:t>MHz</w:t>
            </w:r>
          </w:p>
        </w:tc>
        <w:tc>
          <w:tcPr>
            <w:tcW w:w="1418" w:type="dxa"/>
          </w:tcPr>
          <w:p w14:paraId="566C906C" w14:textId="77777777" w:rsidR="0037312B" w:rsidRPr="00FD7BD7" w:rsidRDefault="0037312B" w:rsidP="005F239D">
            <w:pPr>
              <w:pStyle w:val="TAH"/>
              <w:rPr>
                <w:lang w:eastAsia="en-US"/>
              </w:rPr>
            </w:pPr>
            <w:r>
              <w:rPr>
                <w:lang w:eastAsia="en-US"/>
              </w:rPr>
              <w:t xml:space="preserve">200 </w:t>
            </w:r>
            <w:r w:rsidRPr="00FD7BD7">
              <w:rPr>
                <w:lang w:eastAsia="en-US"/>
              </w:rPr>
              <w:t>MHz</w:t>
            </w:r>
          </w:p>
        </w:tc>
        <w:tc>
          <w:tcPr>
            <w:tcW w:w="1984" w:type="dxa"/>
          </w:tcPr>
          <w:p w14:paraId="1DED6584" w14:textId="77777777" w:rsidR="0037312B" w:rsidRPr="00FD7BD7" w:rsidRDefault="0037312B" w:rsidP="005F239D">
            <w:pPr>
              <w:pStyle w:val="TAH"/>
              <w:rPr>
                <w:lang w:eastAsia="en-US"/>
              </w:rPr>
            </w:pPr>
            <w:r>
              <w:rPr>
                <w:lang w:eastAsia="en-US"/>
              </w:rPr>
              <w:t xml:space="preserve">400 </w:t>
            </w:r>
            <w:r w:rsidRPr="00FD7BD7">
              <w:rPr>
                <w:lang w:eastAsia="en-US"/>
              </w:rPr>
              <w:t>MHz</w:t>
            </w:r>
          </w:p>
        </w:tc>
      </w:tr>
      <w:tr w:rsidR="0037312B" w:rsidRPr="00FD7BD7" w14:paraId="70AE2D1F" w14:textId="77777777" w:rsidTr="005F239D">
        <w:tc>
          <w:tcPr>
            <w:tcW w:w="1984" w:type="dxa"/>
            <w:vAlign w:val="center"/>
          </w:tcPr>
          <w:p w14:paraId="677FF9DA" w14:textId="77777777" w:rsidR="0037312B" w:rsidRPr="00FD7BD7" w:rsidRDefault="0037312B" w:rsidP="005F239D">
            <w:pPr>
              <w:pStyle w:val="TAC"/>
              <w:rPr>
                <w:lang w:eastAsia="en-US"/>
              </w:rPr>
            </w:pPr>
            <w:r>
              <w:rPr>
                <w:lang w:eastAsia="en-US"/>
              </w:rPr>
              <w:t>n512, n511, n510</w:t>
            </w:r>
          </w:p>
        </w:tc>
        <w:tc>
          <w:tcPr>
            <w:tcW w:w="709" w:type="dxa"/>
            <w:vAlign w:val="center"/>
          </w:tcPr>
          <w:p w14:paraId="33A11BE7" w14:textId="77777777" w:rsidR="0037312B" w:rsidRPr="00FD7BD7" w:rsidRDefault="0037312B" w:rsidP="005F239D">
            <w:pPr>
              <w:pStyle w:val="TAC"/>
              <w:rPr>
                <w:lang w:eastAsia="en-US"/>
              </w:rPr>
            </w:pPr>
            <w:r w:rsidRPr="00FD7BD7">
              <w:rPr>
                <w:lang w:eastAsia="en-US"/>
              </w:rPr>
              <w:t>dB</w:t>
            </w:r>
          </w:p>
        </w:tc>
        <w:tc>
          <w:tcPr>
            <w:tcW w:w="1276" w:type="dxa"/>
            <w:vAlign w:val="center"/>
          </w:tcPr>
          <w:p w14:paraId="46B8427C" w14:textId="77777777" w:rsidR="0037312B" w:rsidRPr="00FD7BD7" w:rsidRDefault="0037312B" w:rsidP="005F239D">
            <w:pPr>
              <w:pStyle w:val="TAC"/>
              <w:rPr>
                <w:lang w:eastAsia="en-US"/>
              </w:rPr>
            </w:pPr>
            <w:r w:rsidRPr="00FD7BD7">
              <w:rPr>
                <w:lang w:eastAsia="en-US"/>
              </w:rPr>
              <w:t>2</w:t>
            </w:r>
            <w:r>
              <w:rPr>
                <w:lang w:eastAsia="en-US"/>
              </w:rPr>
              <w:t>5</w:t>
            </w:r>
          </w:p>
        </w:tc>
        <w:tc>
          <w:tcPr>
            <w:tcW w:w="1417" w:type="dxa"/>
            <w:vAlign w:val="center"/>
          </w:tcPr>
          <w:p w14:paraId="25DB7986" w14:textId="77777777" w:rsidR="0037312B" w:rsidRPr="00FD7BD7" w:rsidRDefault="0037312B" w:rsidP="005F239D">
            <w:pPr>
              <w:pStyle w:val="TAC"/>
              <w:rPr>
                <w:lang w:eastAsia="en-US"/>
              </w:rPr>
            </w:pPr>
            <w:r w:rsidRPr="00FD7BD7">
              <w:rPr>
                <w:lang w:eastAsia="en-US"/>
              </w:rPr>
              <w:t>2</w:t>
            </w:r>
            <w:r>
              <w:rPr>
                <w:lang w:eastAsia="en-US"/>
              </w:rPr>
              <w:t>5</w:t>
            </w:r>
          </w:p>
        </w:tc>
        <w:tc>
          <w:tcPr>
            <w:tcW w:w="1418" w:type="dxa"/>
            <w:vAlign w:val="center"/>
          </w:tcPr>
          <w:p w14:paraId="6FD1C16C" w14:textId="77777777" w:rsidR="0037312B" w:rsidRPr="00FD7BD7" w:rsidRDefault="0037312B" w:rsidP="005F239D">
            <w:pPr>
              <w:pStyle w:val="TAC"/>
              <w:rPr>
                <w:lang w:eastAsia="en-US"/>
              </w:rPr>
            </w:pPr>
            <w:r w:rsidRPr="00FD7BD7">
              <w:rPr>
                <w:lang w:eastAsia="en-US"/>
              </w:rPr>
              <w:t>2</w:t>
            </w:r>
            <w:r>
              <w:rPr>
                <w:lang w:eastAsia="en-US"/>
              </w:rPr>
              <w:t>5</w:t>
            </w:r>
          </w:p>
        </w:tc>
        <w:tc>
          <w:tcPr>
            <w:tcW w:w="1984" w:type="dxa"/>
            <w:vAlign w:val="center"/>
          </w:tcPr>
          <w:p w14:paraId="5CF651D5" w14:textId="77777777" w:rsidR="0037312B" w:rsidRPr="00FD7BD7" w:rsidRDefault="0037312B" w:rsidP="005F239D">
            <w:pPr>
              <w:pStyle w:val="TAC"/>
              <w:rPr>
                <w:lang w:eastAsia="en-US"/>
              </w:rPr>
            </w:pPr>
            <w:r w:rsidRPr="00FD7BD7">
              <w:rPr>
                <w:lang w:eastAsia="en-US"/>
              </w:rPr>
              <w:t>2</w:t>
            </w:r>
            <w:r>
              <w:rPr>
                <w:lang w:eastAsia="en-US"/>
              </w:rPr>
              <w:t>5</w:t>
            </w:r>
          </w:p>
        </w:tc>
      </w:tr>
      <w:tr w:rsidR="0037312B" w:rsidRPr="00FD7BD7" w14:paraId="0E5C2B0B" w14:textId="77777777" w:rsidTr="005F239D">
        <w:tc>
          <w:tcPr>
            <w:tcW w:w="1984" w:type="dxa"/>
            <w:vAlign w:val="center"/>
          </w:tcPr>
          <w:p w14:paraId="6505E8CF" w14:textId="77777777" w:rsidR="0037312B" w:rsidRDefault="0037312B" w:rsidP="005F239D">
            <w:pPr>
              <w:pStyle w:val="TAC"/>
              <w:rPr>
                <w:lang w:eastAsia="en-US"/>
              </w:rPr>
            </w:pPr>
            <w:r>
              <w:rPr>
                <w:lang w:eastAsia="en-US"/>
              </w:rPr>
              <w:t>n509, n508</w:t>
            </w:r>
          </w:p>
        </w:tc>
        <w:tc>
          <w:tcPr>
            <w:tcW w:w="709" w:type="dxa"/>
            <w:vAlign w:val="center"/>
          </w:tcPr>
          <w:p w14:paraId="2EC1326E" w14:textId="77777777" w:rsidR="0037312B" w:rsidRPr="00FD7BD7" w:rsidRDefault="0037312B" w:rsidP="005F239D">
            <w:pPr>
              <w:pStyle w:val="TAC"/>
              <w:rPr>
                <w:lang w:eastAsia="en-US"/>
              </w:rPr>
            </w:pPr>
            <w:r>
              <w:rPr>
                <w:lang w:eastAsia="en-US"/>
              </w:rPr>
              <w:t>dB</w:t>
            </w:r>
          </w:p>
        </w:tc>
        <w:tc>
          <w:tcPr>
            <w:tcW w:w="1276" w:type="dxa"/>
            <w:vAlign w:val="center"/>
          </w:tcPr>
          <w:p w14:paraId="44B868A6" w14:textId="77777777" w:rsidR="0037312B" w:rsidRPr="00FD7BD7" w:rsidRDefault="0037312B" w:rsidP="005F239D">
            <w:pPr>
              <w:pStyle w:val="TAC"/>
              <w:rPr>
                <w:lang w:eastAsia="en-US"/>
              </w:rPr>
            </w:pPr>
            <w:r>
              <w:rPr>
                <w:lang w:eastAsia="en-US"/>
              </w:rPr>
              <w:t>26</w:t>
            </w:r>
          </w:p>
        </w:tc>
        <w:tc>
          <w:tcPr>
            <w:tcW w:w="1417" w:type="dxa"/>
            <w:vAlign w:val="center"/>
          </w:tcPr>
          <w:p w14:paraId="7193751A" w14:textId="77777777" w:rsidR="0037312B" w:rsidRPr="00FD7BD7" w:rsidRDefault="0037312B" w:rsidP="005F239D">
            <w:pPr>
              <w:pStyle w:val="TAC"/>
              <w:rPr>
                <w:lang w:eastAsia="en-US"/>
              </w:rPr>
            </w:pPr>
            <w:r>
              <w:rPr>
                <w:lang w:eastAsia="en-US"/>
              </w:rPr>
              <w:t>26</w:t>
            </w:r>
          </w:p>
        </w:tc>
        <w:tc>
          <w:tcPr>
            <w:tcW w:w="1418" w:type="dxa"/>
            <w:vAlign w:val="center"/>
          </w:tcPr>
          <w:p w14:paraId="41006D9E" w14:textId="77777777" w:rsidR="0037312B" w:rsidRPr="00FD7BD7" w:rsidRDefault="0037312B" w:rsidP="005F239D">
            <w:pPr>
              <w:pStyle w:val="TAC"/>
              <w:rPr>
                <w:lang w:eastAsia="en-US"/>
              </w:rPr>
            </w:pPr>
            <w:r>
              <w:rPr>
                <w:lang w:eastAsia="en-US"/>
              </w:rPr>
              <w:t>26</w:t>
            </w:r>
          </w:p>
        </w:tc>
        <w:tc>
          <w:tcPr>
            <w:tcW w:w="1984" w:type="dxa"/>
            <w:vAlign w:val="center"/>
          </w:tcPr>
          <w:p w14:paraId="487A13F3" w14:textId="77777777" w:rsidR="0037312B" w:rsidRPr="00FD7BD7" w:rsidRDefault="0037312B" w:rsidP="005F239D">
            <w:pPr>
              <w:pStyle w:val="TAC"/>
              <w:rPr>
                <w:lang w:eastAsia="en-US"/>
              </w:rPr>
            </w:pPr>
            <w:r>
              <w:rPr>
                <w:lang w:eastAsia="en-US"/>
              </w:rPr>
              <w:t>26</w:t>
            </w:r>
          </w:p>
        </w:tc>
      </w:tr>
    </w:tbl>
    <w:p w14:paraId="00EC0FB4" w14:textId="77777777" w:rsidR="0037312B" w:rsidRDefault="0037312B" w:rsidP="0037312B">
      <w:pPr>
        <w:overflowPunct/>
        <w:autoSpaceDE/>
        <w:autoSpaceDN/>
        <w:adjustRightInd/>
        <w:textAlignment w:val="auto"/>
        <w:rPr>
          <w:rFonts w:eastAsia="MS Mincho"/>
          <w:lang w:eastAsia="en-US"/>
        </w:rPr>
      </w:pPr>
    </w:p>
    <w:p w14:paraId="7B232389" w14:textId="77777777" w:rsidR="0037312B" w:rsidRPr="00FD7BD7" w:rsidRDefault="0037312B" w:rsidP="0037312B">
      <w:pPr>
        <w:pStyle w:val="TH"/>
        <w:rPr>
          <w:lang w:eastAsia="en-US"/>
        </w:rPr>
      </w:pPr>
      <w:r w:rsidRPr="00FD7BD7">
        <w:rPr>
          <w:lang w:eastAsia="en-US"/>
        </w:rPr>
        <w:t xml:space="preserve">Table </w:t>
      </w:r>
      <w:r>
        <w:rPr>
          <w:rFonts w:eastAsia="MS Mincho"/>
          <w:lang w:eastAsia="en-US"/>
        </w:rPr>
        <w:t>10</w:t>
      </w:r>
      <w:r w:rsidRPr="00FD7BD7">
        <w:rPr>
          <w:rFonts w:eastAsia="MS Mincho"/>
          <w:lang w:eastAsia="en-US"/>
        </w:rPr>
        <w:t>.5</w:t>
      </w:r>
      <w:r>
        <w:rPr>
          <w:rFonts w:eastAsia="MS Mincho"/>
          <w:lang w:eastAsia="en-US"/>
        </w:rPr>
        <w:t>.1</w:t>
      </w:r>
      <w:r w:rsidRPr="00FD7BD7">
        <w:rPr>
          <w:rFonts w:eastAsia="MS Mincho"/>
          <w:lang w:eastAsia="en-US"/>
        </w:rPr>
        <w:t>-1</w:t>
      </w:r>
      <w:r>
        <w:rPr>
          <w:rFonts w:eastAsia="MS Mincho"/>
          <w:lang w:eastAsia="en-US"/>
        </w:rPr>
        <w:t>a</w:t>
      </w:r>
      <w:r w:rsidRPr="00FD7BD7">
        <w:rPr>
          <w:lang w:eastAsia="en-US"/>
        </w:rPr>
        <w:t>: Adjacent channel selectivity</w:t>
      </w:r>
      <w:r>
        <w:t xml:space="preserve"> </w:t>
      </w:r>
      <w:r>
        <w:rPr>
          <w:rFonts w:hint="eastAsia"/>
        </w:rPr>
        <w:t>for</w:t>
      </w:r>
      <w:r>
        <w:t xml:space="preserve"> FR1-NTN above 10 GHz</w:t>
      </w:r>
    </w:p>
    <w:tbl>
      <w:tblPr>
        <w:tblW w:w="878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4"/>
        <w:gridCol w:w="709"/>
        <w:gridCol w:w="6095"/>
      </w:tblGrid>
      <w:tr w:rsidR="0037312B" w:rsidRPr="00FD7BD7" w14:paraId="0DFEFB14" w14:textId="77777777" w:rsidTr="005F239D">
        <w:trPr>
          <w:trHeight w:val="163"/>
        </w:trPr>
        <w:tc>
          <w:tcPr>
            <w:tcW w:w="1984" w:type="dxa"/>
          </w:tcPr>
          <w:p w14:paraId="0E1732FD" w14:textId="77777777" w:rsidR="0037312B" w:rsidRPr="00FD7BD7" w:rsidRDefault="0037312B" w:rsidP="005F239D">
            <w:pPr>
              <w:pStyle w:val="TAH"/>
              <w:rPr>
                <w:lang w:eastAsia="en-US"/>
              </w:rPr>
            </w:pPr>
            <w:r w:rsidRPr="00FD7BD7">
              <w:rPr>
                <w:lang w:eastAsia="en-US"/>
              </w:rPr>
              <w:t>Operating band</w:t>
            </w:r>
          </w:p>
        </w:tc>
        <w:tc>
          <w:tcPr>
            <w:tcW w:w="709" w:type="dxa"/>
          </w:tcPr>
          <w:p w14:paraId="2B0BC870" w14:textId="77777777" w:rsidR="0037312B" w:rsidRPr="00FD7BD7" w:rsidRDefault="0037312B" w:rsidP="005F239D">
            <w:pPr>
              <w:pStyle w:val="TAH"/>
              <w:rPr>
                <w:lang w:eastAsia="en-US"/>
              </w:rPr>
            </w:pPr>
            <w:r w:rsidRPr="00FD7BD7">
              <w:rPr>
                <w:lang w:eastAsia="en-US"/>
              </w:rPr>
              <w:t>Units</w:t>
            </w:r>
          </w:p>
        </w:tc>
        <w:tc>
          <w:tcPr>
            <w:tcW w:w="6095" w:type="dxa"/>
          </w:tcPr>
          <w:p w14:paraId="7E1530D3" w14:textId="77777777" w:rsidR="0037312B" w:rsidRPr="00FD7BD7" w:rsidRDefault="0037312B" w:rsidP="005F239D">
            <w:pPr>
              <w:pStyle w:val="TAH"/>
              <w:rPr>
                <w:lang w:eastAsia="en-US"/>
              </w:rPr>
            </w:pPr>
            <w:r w:rsidRPr="00FD7BD7">
              <w:rPr>
                <w:lang w:eastAsia="en-US"/>
              </w:rPr>
              <w:t xml:space="preserve">Adjacent channel selectivity </w:t>
            </w:r>
            <w:r>
              <w:rPr>
                <w:lang w:eastAsia="en-US"/>
              </w:rPr>
              <w:t>for</w:t>
            </w:r>
            <w:r w:rsidRPr="00FD7BD7">
              <w:rPr>
                <w:lang w:eastAsia="en-US"/>
              </w:rPr>
              <w:t xml:space="preserve"> </w:t>
            </w:r>
            <w:r>
              <w:rPr>
                <w:lang w:eastAsia="en-US"/>
              </w:rPr>
              <w:t>all c</w:t>
            </w:r>
            <w:r w:rsidRPr="00FD7BD7">
              <w:rPr>
                <w:lang w:eastAsia="en-US"/>
              </w:rPr>
              <w:t>hannel bandwidth</w:t>
            </w:r>
            <w:r>
              <w:rPr>
                <w:lang w:eastAsia="en-US"/>
              </w:rPr>
              <w:t>s</w:t>
            </w:r>
          </w:p>
        </w:tc>
      </w:tr>
      <w:tr w:rsidR="0037312B" w:rsidRPr="00FD7BD7" w14:paraId="2AD7C348" w14:textId="77777777" w:rsidTr="005F239D">
        <w:tc>
          <w:tcPr>
            <w:tcW w:w="1984" w:type="dxa"/>
            <w:vAlign w:val="center"/>
          </w:tcPr>
          <w:p w14:paraId="09F2DB73" w14:textId="77777777" w:rsidR="0037312B" w:rsidRDefault="0037312B" w:rsidP="005F239D">
            <w:pPr>
              <w:pStyle w:val="TAC"/>
              <w:rPr>
                <w:lang w:eastAsia="en-US"/>
              </w:rPr>
            </w:pPr>
            <w:r>
              <w:rPr>
                <w:lang w:eastAsia="en-US"/>
              </w:rPr>
              <w:t>n248, n247</w:t>
            </w:r>
          </w:p>
        </w:tc>
        <w:tc>
          <w:tcPr>
            <w:tcW w:w="709" w:type="dxa"/>
            <w:vAlign w:val="center"/>
          </w:tcPr>
          <w:p w14:paraId="44D9928F" w14:textId="77777777" w:rsidR="0037312B" w:rsidRPr="00FD7BD7" w:rsidRDefault="0037312B" w:rsidP="005F239D">
            <w:pPr>
              <w:pStyle w:val="TAC"/>
              <w:rPr>
                <w:lang w:eastAsia="en-US"/>
              </w:rPr>
            </w:pPr>
            <w:r>
              <w:rPr>
                <w:lang w:eastAsia="en-US"/>
              </w:rPr>
              <w:t>dB</w:t>
            </w:r>
          </w:p>
        </w:tc>
        <w:tc>
          <w:tcPr>
            <w:tcW w:w="6095" w:type="dxa"/>
            <w:vAlign w:val="center"/>
          </w:tcPr>
          <w:p w14:paraId="69D8523C" w14:textId="77777777" w:rsidR="0037312B" w:rsidRPr="00FD7BD7" w:rsidRDefault="0037312B" w:rsidP="005F239D">
            <w:pPr>
              <w:pStyle w:val="TAC"/>
              <w:rPr>
                <w:lang w:eastAsia="en-US"/>
              </w:rPr>
            </w:pPr>
            <w:r>
              <w:rPr>
                <w:lang w:eastAsia="en-US"/>
              </w:rPr>
              <w:t>26</w:t>
            </w:r>
          </w:p>
        </w:tc>
      </w:tr>
    </w:tbl>
    <w:p w14:paraId="326B61D2" w14:textId="77777777" w:rsidR="0037312B" w:rsidRPr="00FD7BD7" w:rsidRDefault="0037312B" w:rsidP="0037312B">
      <w:pPr>
        <w:overflowPunct/>
        <w:autoSpaceDE/>
        <w:autoSpaceDN/>
        <w:adjustRightInd/>
        <w:textAlignment w:val="auto"/>
        <w:rPr>
          <w:rFonts w:eastAsia="MS Mincho"/>
          <w:lang w:eastAsia="en-US"/>
        </w:rPr>
      </w:pPr>
    </w:p>
    <w:p w14:paraId="5C9485C3" w14:textId="77777777" w:rsidR="0037312B" w:rsidRDefault="0037312B" w:rsidP="0037312B">
      <w:pPr>
        <w:pStyle w:val="TH"/>
        <w:rPr>
          <w:lang w:eastAsia="en-US"/>
        </w:rPr>
      </w:pPr>
      <w:r>
        <w:rPr>
          <w:lang w:eastAsia="en-US"/>
        </w:rPr>
        <w:t xml:space="preserve">Table </w:t>
      </w:r>
      <w:r>
        <w:rPr>
          <w:rFonts w:eastAsia="MS Mincho"/>
          <w:lang w:eastAsia="en-US"/>
        </w:rPr>
        <w:t>10.5.1-2</w:t>
      </w:r>
      <w:r>
        <w:rPr>
          <w:lang w:eastAsia="en-US"/>
        </w:rPr>
        <w:t>: Adjacent channel selectivity test parameters</w:t>
      </w:r>
      <w:r>
        <w:t xml:space="preserve"> </w:t>
      </w:r>
      <w:r>
        <w:rPr>
          <w:rFonts w:hint="eastAsia"/>
        </w:rPr>
        <w:t>for</w:t>
      </w:r>
      <w:r>
        <w:t xml:space="preserve"> FR2-NTN</w:t>
      </w:r>
    </w:p>
    <w:tbl>
      <w:tblPr>
        <w:tblW w:w="45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667"/>
        <w:gridCol w:w="1293"/>
        <w:gridCol w:w="1418"/>
        <w:gridCol w:w="1416"/>
        <w:gridCol w:w="1987"/>
      </w:tblGrid>
      <w:tr w:rsidR="0037312B" w14:paraId="4B4A4684" w14:textId="77777777" w:rsidTr="005F239D">
        <w:trPr>
          <w:jc w:val="center"/>
        </w:trPr>
        <w:tc>
          <w:tcPr>
            <w:tcW w:w="1140" w:type="pct"/>
            <w:tcBorders>
              <w:bottom w:val="nil"/>
            </w:tcBorders>
          </w:tcPr>
          <w:p w14:paraId="48DC66D3" w14:textId="77777777" w:rsidR="0037312B" w:rsidRDefault="0037312B" w:rsidP="005F239D">
            <w:pPr>
              <w:pStyle w:val="TAH"/>
              <w:rPr>
                <w:lang w:val="zh-CN" w:eastAsia="en-US"/>
              </w:rPr>
            </w:pPr>
            <w:r>
              <w:rPr>
                <w:lang w:val="zh-CN" w:eastAsia="en-US"/>
              </w:rPr>
              <w:t>Rx Parameter</w:t>
            </w:r>
          </w:p>
        </w:tc>
        <w:tc>
          <w:tcPr>
            <w:tcW w:w="380" w:type="pct"/>
            <w:tcBorders>
              <w:bottom w:val="nil"/>
            </w:tcBorders>
          </w:tcPr>
          <w:p w14:paraId="4A619673" w14:textId="77777777" w:rsidR="0037312B" w:rsidRDefault="0037312B" w:rsidP="005F239D">
            <w:pPr>
              <w:pStyle w:val="TAH"/>
              <w:rPr>
                <w:lang w:val="zh-CN" w:eastAsia="en-US"/>
              </w:rPr>
            </w:pPr>
            <w:r>
              <w:rPr>
                <w:lang w:val="zh-CN" w:eastAsia="en-US"/>
              </w:rPr>
              <w:t xml:space="preserve">Units </w:t>
            </w:r>
          </w:p>
        </w:tc>
        <w:tc>
          <w:tcPr>
            <w:tcW w:w="3481" w:type="pct"/>
            <w:gridSpan w:val="4"/>
          </w:tcPr>
          <w:p w14:paraId="1CD5A5E7" w14:textId="77777777" w:rsidR="0037312B" w:rsidRDefault="0037312B" w:rsidP="005F239D">
            <w:pPr>
              <w:pStyle w:val="TAH"/>
              <w:rPr>
                <w:lang w:val="zh-CN" w:eastAsia="en-US"/>
              </w:rPr>
            </w:pPr>
            <w:r>
              <w:rPr>
                <w:lang w:val="zh-CN" w:eastAsia="en-US"/>
              </w:rPr>
              <w:t>Channel bandwidth</w:t>
            </w:r>
          </w:p>
        </w:tc>
      </w:tr>
      <w:tr w:rsidR="0037312B" w14:paraId="62F5ABB4" w14:textId="77777777" w:rsidTr="005F239D">
        <w:trPr>
          <w:jc w:val="center"/>
        </w:trPr>
        <w:tc>
          <w:tcPr>
            <w:tcW w:w="1140" w:type="pct"/>
            <w:tcBorders>
              <w:top w:val="nil"/>
            </w:tcBorders>
          </w:tcPr>
          <w:p w14:paraId="7B80073F" w14:textId="77777777" w:rsidR="0037312B" w:rsidRDefault="0037312B" w:rsidP="005F239D">
            <w:pPr>
              <w:pStyle w:val="TAH"/>
              <w:rPr>
                <w:lang w:val="zh-CN" w:eastAsia="en-US"/>
              </w:rPr>
            </w:pPr>
          </w:p>
        </w:tc>
        <w:tc>
          <w:tcPr>
            <w:tcW w:w="380" w:type="pct"/>
            <w:tcBorders>
              <w:top w:val="nil"/>
            </w:tcBorders>
          </w:tcPr>
          <w:p w14:paraId="79A2FF28" w14:textId="77777777" w:rsidR="0037312B" w:rsidRDefault="0037312B" w:rsidP="005F239D">
            <w:pPr>
              <w:pStyle w:val="TAH"/>
              <w:rPr>
                <w:lang w:val="zh-CN" w:eastAsia="en-US"/>
              </w:rPr>
            </w:pPr>
          </w:p>
        </w:tc>
        <w:tc>
          <w:tcPr>
            <w:tcW w:w="736" w:type="pct"/>
          </w:tcPr>
          <w:p w14:paraId="7D23AAB9" w14:textId="77777777" w:rsidR="0037312B" w:rsidRDefault="0037312B" w:rsidP="005F239D">
            <w:pPr>
              <w:pStyle w:val="TAH"/>
              <w:rPr>
                <w:lang w:val="zh-CN" w:eastAsia="en-US"/>
              </w:rPr>
            </w:pPr>
            <w:r>
              <w:rPr>
                <w:lang w:val="zh-CN" w:eastAsia="en-US"/>
              </w:rPr>
              <w:t xml:space="preserve">50 MHz </w:t>
            </w:r>
          </w:p>
        </w:tc>
        <w:tc>
          <w:tcPr>
            <w:tcW w:w="807" w:type="pct"/>
          </w:tcPr>
          <w:p w14:paraId="5C596B86" w14:textId="77777777" w:rsidR="0037312B" w:rsidRDefault="0037312B" w:rsidP="005F239D">
            <w:pPr>
              <w:pStyle w:val="TAH"/>
              <w:rPr>
                <w:lang w:val="zh-CN" w:eastAsia="en-US"/>
              </w:rPr>
            </w:pPr>
            <w:r>
              <w:rPr>
                <w:lang w:val="zh-CN" w:eastAsia="en-US"/>
              </w:rPr>
              <w:t>100 MHz</w:t>
            </w:r>
          </w:p>
        </w:tc>
        <w:tc>
          <w:tcPr>
            <w:tcW w:w="806" w:type="pct"/>
          </w:tcPr>
          <w:p w14:paraId="6D7ED84E" w14:textId="77777777" w:rsidR="0037312B" w:rsidRDefault="0037312B" w:rsidP="005F239D">
            <w:pPr>
              <w:pStyle w:val="TAH"/>
              <w:rPr>
                <w:lang w:val="zh-CN" w:eastAsia="en-US"/>
              </w:rPr>
            </w:pPr>
            <w:r>
              <w:rPr>
                <w:lang w:val="zh-CN" w:eastAsia="en-US"/>
              </w:rPr>
              <w:t>200 MHz</w:t>
            </w:r>
          </w:p>
        </w:tc>
        <w:tc>
          <w:tcPr>
            <w:tcW w:w="1131" w:type="pct"/>
          </w:tcPr>
          <w:p w14:paraId="363D265E" w14:textId="77777777" w:rsidR="0037312B" w:rsidRDefault="0037312B" w:rsidP="005F239D">
            <w:pPr>
              <w:pStyle w:val="TAH"/>
              <w:rPr>
                <w:lang w:val="zh-CN" w:eastAsia="en-US"/>
              </w:rPr>
            </w:pPr>
            <w:r>
              <w:rPr>
                <w:lang w:val="zh-CN" w:eastAsia="en-US"/>
              </w:rPr>
              <w:t>400 MHz</w:t>
            </w:r>
          </w:p>
        </w:tc>
      </w:tr>
      <w:tr w:rsidR="0037312B" w14:paraId="4FE0DF0E" w14:textId="77777777" w:rsidTr="005F239D">
        <w:trPr>
          <w:jc w:val="center"/>
        </w:trPr>
        <w:tc>
          <w:tcPr>
            <w:tcW w:w="1140" w:type="pct"/>
          </w:tcPr>
          <w:p w14:paraId="05C90424" w14:textId="77777777" w:rsidR="0037312B" w:rsidRDefault="0037312B" w:rsidP="005F239D">
            <w:pPr>
              <w:pStyle w:val="TAL"/>
              <w:rPr>
                <w:lang w:val="en-US" w:eastAsia="en-US"/>
              </w:rPr>
            </w:pPr>
            <w:r>
              <w:rPr>
                <w:lang w:val="en-US" w:eastAsia="en-US"/>
              </w:rPr>
              <w:t>Power in Transmission Bandwidth Configuration</w:t>
            </w:r>
          </w:p>
        </w:tc>
        <w:tc>
          <w:tcPr>
            <w:tcW w:w="380" w:type="pct"/>
          </w:tcPr>
          <w:p w14:paraId="0BB09433" w14:textId="77777777" w:rsidR="0037312B" w:rsidRDefault="0037312B" w:rsidP="005F239D">
            <w:pPr>
              <w:pStyle w:val="TAC"/>
              <w:rPr>
                <w:lang w:val="zh-CN" w:eastAsia="en-US"/>
              </w:rPr>
            </w:pPr>
            <w:r>
              <w:rPr>
                <w:lang w:val="zh-CN" w:eastAsia="en-US"/>
              </w:rPr>
              <w:t>dBm</w:t>
            </w:r>
          </w:p>
        </w:tc>
        <w:tc>
          <w:tcPr>
            <w:tcW w:w="3481" w:type="pct"/>
            <w:gridSpan w:val="4"/>
          </w:tcPr>
          <w:p w14:paraId="10322812" w14:textId="77777777" w:rsidR="0037312B" w:rsidRDefault="0037312B" w:rsidP="005F239D">
            <w:pPr>
              <w:pStyle w:val="TAC"/>
              <w:rPr>
                <w:lang w:val="en-US"/>
              </w:rPr>
            </w:pPr>
            <w:r w:rsidRPr="00FD7BD7">
              <w:rPr>
                <w:lang w:val="en-US" w:eastAsia="en-US"/>
              </w:rPr>
              <w:t>EIS</w:t>
            </w:r>
            <w:r w:rsidRPr="00FD7BD7">
              <w:rPr>
                <w:vertAlign w:val="subscript"/>
                <w:lang w:val="en-US" w:eastAsia="en-US"/>
              </w:rPr>
              <w:t>REFSENS_50M</w:t>
            </w:r>
            <w:r w:rsidRPr="00FD7BD7">
              <w:rPr>
                <w:lang w:val="en-US" w:eastAsia="en-US"/>
              </w:rPr>
              <w:t xml:space="preserve"> + 6 dB + </w:t>
            </w:r>
            <w:r w:rsidRPr="00FD7BD7">
              <w:rPr>
                <w:lang w:val="en-US" w:eastAsia="fr-FR"/>
              </w:rPr>
              <w:t>10log</w:t>
            </w:r>
            <w:r w:rsidRPr="00FD7BD7">
              <w:rPr>
                <w:vertAlign w:val="subscript"/>
                <w:lang w:val="en-US" w:eastAsia="fr-FR"/>
              </w:rPr>
              <w:t>10</w:t>
            </w:r>
            <w:r w:rsidRPr="00FD7BD7">
              <w:rPr>
                <w:lang w:val="en-US" w:eastAsia="fr-FR"/>
              </w:rPr>
              <w:t>(N</w:t>
            </w:r>
            <w:r w:rsidRPr="00FD7BD7">
              <w:rPr>
                <w:vertAlign w:val="subscript"/>
                <w:lang w:val="en-US" w:eastAsia="fr-FR"/>
              </w:rPr>
              <w:t>RB</w:t>
            </w:r>
            <w:r w:rsidRPr="00FD7BD7">
              <w:rPr>
                <w:lang w:val="en-US" w:eastAsia="fr-FR"/>
              </w:rPr>
              <w:t xml:space="preserve"> x SCS x 12 / factor)</w:t>
            </w:r>
          </w:p>
          <w:p w14:paraId="6F37EF36" w14:textId="77777777" w:rsidR="0037312B" w:rsidRDefault="0037312B" w:rsidP="005F239D">
            <w:pPr>
              <w:pStyle w:val="TAC"/>
              <w:rPr>
                <w:lang w:val="en-US"/>
              </w:rPr>
            </w:pPr>
            <w:r>
              <w:rPr>
                <w:rFonts w:hint="eastAsia"/>
                <w:lang w:val="en-US"/>
              </w:rPr>
              <w:t>NOTE 5</w:t>
            </w:r>
          </w:p>
        </w:tc>
      </w:tr>
      <w:tr w:rsidR="0037312B" w14:paraId="12060410" w14:textId="77777777" w:rsidTr="005F239D">
        <w:trPr>
          <w:jc w:val="center"/>
        </w:trPr>
        <w:tc>
          <w:tcPr>
            <w:tcW w:w="1140" w:type="pct"/>
            <w:vAlign w:val="bottom"/>
          </w:tcPr>
          <w:p w14:paraId="00DA006B" w14:textId="77777777" w:rsidR="0037312B" w:rsidRDefault="0037312B" w:rsidP="005F239D">
            <w:pPr>
              <w:pStyle w:val="TAL"/>
              <w:rPr>
                <w:lang w:val="en-US" w:eastAsia="en-US"/>
              </w:rPr>
            </w:pPr>
            <w:r>
              <w:rPr>
                <w:bCs/>
                <w:lang w:val="en-US" w:eastAsia="en-US"/>
              </w:rPr>
              <w:t>P</w:t>
            </w:r>
            <w:r>
              <w:rPr>
                <w:bCs/>
                <w:vertAlign w:val="subscript"/>
                <w:lang w:val="en-US" w:eastAsia="en-US"/>
              </w:rPr>
              <w:t xml:space="preserve">Interferer </w:t>
            </w:r>
            <w:r>
              <w:rPr>
                <w:bCs/>
                <w:lang w:val="en-US" w:eastAsia="en-US"/>
              </w:rPr>
              <w:t>for band n512, n511, n510</w:t>
            </w:r>
          </w:p>
        </w:tc>
        <w:tc>
          <w:tcPr>
            <w:tcW w:w="380" w:type="pct"/>
          </w:tcPr>
          <w:p w14:paraId="464EC4AA" w14:textId="77777777" w:rsidR="0037312B" w:rsidRDefault="0037312B" w:rsidP="005F239D">
            <w:pPr>
              <w:pStyle w:val="TAC"/>
              <w:rPr>
                <w:lang w:val="zh-CN" w:eastAsia="en-US"/>
              </w:rPr>
            </w:pPr>
            <w:r>
              <w:rPr>
                <w:lang w:val="zh-CN" w:eastAsia="en-US"/>
              </w:rPr>
              <w:t>dBm</w:t>
            </w:r>
          </w:p>
        </w:tc>
        <w:tc>
          <w:tcPr>
            <w:tcW w:w="3481" w:type="pct"/>
            <w:gridSpan w:val="4"/>
          </w:tcPr>
          <w:p w14:paraId="56DB85A6" w14:textId="77777777" w:rsidR="0037312B" w:rsidRDefault="0037312B" w:rsidP="005F239D">
            <w:pPr>
              <w:pStyle w:val="TAC"/>
              <w:rPr>
                <w:lang w:val="en-US"/>
              </w:rPr>
            </w:pPr>
            <w:r w:rsidRPr="00FD7BD7">
              <w:rPr>
                <w:lang w:val="en-US" w:eastAsia="en-US"/>
              </w:rPr>
              <w:t>EIS</w:t>
            </w:r>
            <w:r w:rsidRPr="00FD7BD7">
              <w:rPr>
                <w:vertAlign w:val="subscript"/>
                <w:lang w:val="en-US" w:eastAsia="en-US"/>
              </w:rPr>
              <w:t>REFSENS_50M</w:t>
            </w:r>
            <w:r w:rsidRPr="00FD7BD7">
              <w:rPr>
                <w:lang w:val="en-US" w:eastAsia="en-US"/>
              </w:rPr>
              <w:t xml:space="preserve"> + 28</w:t>
            </w:r>
            <w:r w:rsidRPr="00FD7BD7">
              <w:rPr>
                <w:rFonts w:hint="eastAsia"/>
                <w:lang w:val="en-US"/>
              </w:rPr>
              <w:t>.7</w:t>
            </w:r>
            <w:r>
              <w:rPr>
                <w:lang w:val="en-US"/>
              </w:rPr>
              <w:t xml:space="preserve"> </w:t>
            </w:r>
            <w:r w:rsidRPr="00FD7BD7">
              <w:rPr>
                <w:lang w:val="en-US" w:eastAsia="en-US"/>
              </w:rPr>
              <w:t xml:space="preserve">+ </w:t>
            </w:r>
            <w:r w:rsidRPr="00FD7BD7">
              <w:rPr>
                <w:lang w:val="en-US" w:eastAsia="fr-FR"/>
              </w:rPr>
              <w:t>10log</w:t>
            </w:r>
            <w:r w:rsidRPr="00FD7BD7">
              <w:rPr>
                <w:vertAlign w:val="subscript"/>
                <w:lang w:val="en-US" w:eastAsia="fr-FR"/>
              </w:rPr>
              <w:t>10</w:t>
            </w:r>
            <w:r w:rsidRPr="00FD7BD7">
              <w:rPr>
                <w:lang w:val="en-US" w:eastAsia="fr-FR"/>
              </w:rPr>
              <w:t>(N</w:t>
            </w:r>
            <w:r w:rsidRPr="00FD7BD7">
              <w:rPr>
                <w:vertAlign w:val="subscript"/>
                <w:lang w:val="en-US" w:eastAsia="fr-FR"/>
              </w:rPr>
              <w:t>RB</w:t>
            </w:r>
            <w:r w:rsidRPr="00FD7BD7">
              <w:rPr>
                <w:lang w:val="en-US" w:eastAsia="fr-FR"/>
              </w:rPr>
              <w:t xml:space="preserve"> x SCS x 12 / factor)</w:t>
            </w:r>
          </w:p>
          <w:p w14:paraId="3EA31915" w14:textId="77777777" w:rsidR="0037312B" w:rsidRDefault="0037312B" w:rsidP="005F239D">
            <w:pPr>
              <w:pStyle w:val="TAC"/>
              <w:rPr>
                <w:lang w:val="en-US"/>
              </w:rPr>
            </w:pPr>
            <w:r>
              <w:rPr>
                <w:rFonts w:hint="eastAsia"/>
                <w:lang w:val="en-US"/>
              </w:rPr>
              <w:t>NOTE 5</w:t>
            </w:r>
          </w:p>
        </w:tc>
      </w:tr>
      <w:tr w:rsidR="0037312B" w14:paraId="7619CB96" w14:textId="77777777" w:rsidTr="005F239D">
        <w:trPr>
          <w:jc w:val="center"/>
        </w:trPr>
        <w:tc>
          <w:tcPr>
            <w:tcW w:w="1140" w:type="pct"/>
            <w:vAlign w:val="bottom"/>
          </w:tcPr>
          <w:p w14:paraId="0BD68D97" w14:textId="77777777" w:rsidR="0037312B" w:rsidRDefault="0037312B" w:rsidP="005F239D">
            <w:pPr>
              <w:pStyle w:val="TAL"/>
              <w:rPr>
                <w:bCs/>
                <w:lang w:val="en-US" w:eastAsia="en-US"/>
              </w:rPr>
            </w:pPr>
            <w:r>
              <w:rPr>
                <w:bCs/>
                <w:lang w:val="en-US"/>
              </w:rPr>
              <w:t>P</w:t>
            </w:r>
            <w:r>
              <w:rPr>
                <w:bCs/>
                <w:vertAlign w:val="subscript"/>
                <w:lang w:val="en-US"/>
              </w:rPr>
              <w:t xml:space="preserve">Interferer </w:t>
            </w:r>
            <w:r>
              <w:rPr>
                <w:bCs/>
                <w:lang w:val="en-US"/>
              </w:rPr>
              <w:t>for band n509, n508</w:t>
            </w:r>
          </w:p>
        </w:tc>
        <w:tc>
          <w:tcPr>
            <w:tcW w:w="380" w:type="pct"/>
          </w:tcPr>
          <w:p w14:paraId="4102A10A" w14:textId="77777777" w:rsidR="0037312B" w:rsidRDefault="0037312B" w:rsidP="005F239D">
            <w:pPr>
              <w:pStyle w:val="TAC"/>
              <w:rPr>
                <w:lang w:val="zh-CN" w:eastAsia="en-US"/>
              </w:rPr>
            </w:pPr>
            <w:r>
              <w:rPr>
                <w:rFonts w:hint="eastAsia"/>
                <w:lang w:val="en-US"/>
              </w:rPr>
              <w:t>d</w:t>
            </w:r>
            <w:r>
              <w:rPr>
                <w:lang w:val="en-US"/>
              </w:rPr>
              <w:t>Bm</w:t>
            </w:r>
          </w:p>
        </w:tc>
        <w:tc>
          <w:tcPr>
            <w:tcW w:w="3481" w:type="pct"/>
            <w:gridSpan w:val="4"/>
          </w:tcPr>
          <w:p w14:paraId="1CE8C58A" w14:textId="77777777" w:rsidR="0037312B" w:rsidRDefault="0037312B" w:rsidP="005F239D">
            <w:pPr>
              <w:pStyle w:val="TAC"/>
              <w:rPr>
                <w:lang w:val="en-US"/>
              </w:rPr>
            </w:pPr>
            <w:r w:rsidRPr="00FD7BD7">
              <w:rPr>
                <w:lang w:val="en-US"/>
              </w:rPr>
              <w:t>EIS</w:t>
            </w:r>
            <w:r w:rsidRPr="00FD7BD7">
              <w:rPr>
                <w:vertAlign w:val="subscript"/>
                <w:lang w:val="en-US"/>
              </w:rPr>
              <w:t>REFSENS_50M</w:t>
            </w:r>
            <w:r w:rsidRPr="00FD7BD7">
              <w:rPr>
                <w:lang w:val="en-US"/>
              </w:rPr>
              <w:t xml:space="preserve"> + </w:t>
            </w:r>
            <w:r>
              <w:rPr>
                <w:lang w:val="en-US"/>
              </w:rPr>
              <w:t xml:space="preserve">29.7 </w:t>
            </w:r>
            <w:r w:rsidRPr="00FD7BD7">
              <w:rPr>
                <w:lang w:val="en-US"/>
              </w:rPr>
              <w:t xml:space="preserve">+ </w:t>
            </w:r>
            <w:r w:rsidRPr="00FD7BD7">
              <w:rPr>
                <w:lang w:val="en-US" w:eastAsia="fr-FR"/>
              </w:rPr>
              <w:t>10log</w:t>
            </w:r>
            <w:r w:rsidRPr="00FD7BD7">
              <w:rPr>
                <w:vertAlign w:val="subscript"/>
                <w:lang w:val="en-US" w:eastAsia="fr-FR"/>
              </w:rPr>
              <w:t>10</w:t>
            </w:r>
            <w:r w:rsidRPr="00FD7BD7">
              <w:rPr>
                <w:lang w:val="en-US" w:eastAsia="fr-FR"/>
              </w:rPr>
              <w:t>(N</w:t>
            </w:r>
            <w:r w:rsidRPr="00FD7BD7">
              <w:rPr>
                <w:vertAlign w:val="subscript"/>
                <w:lang w:val="en-US" w:eastAsia="fr-FR"/>
              </w:rPr>
              <w:t>RB</w:t>
            </w:r>
            <w:r w:rsidRPr="00FD7BD7">
              <w:rPr>
                <w:lang w:val="en-US" w:eastAsia="fr-FR"/>
              </w:rPr>
              <w:t xml:space="preserve"> x SCS x 12 / factor)</w:t>
            </w:r>
          </w:p>
          <w:p w14:paraId="28EF0EDC" w14:textId="77777777" w:rsidR="0037312B" w:rsidRPr="00FD7BD7" w:rsidRDefault="0037312B" w:rsidP="005F239D">
            <w:pPr>
              <w:pStyle w:val="TAC"/>
              <w:rPr>
                <w:lang w:val="en-US" w:eastAsia="en-US"/>
              </w:rPr>
            </w:pPr>
            <w:r>
              <w:rPr>
                <w:lang w:val="en-US"/>
              </w:rPr>
              <w:t>(</w:t>
            </w:r>
            <w:r>
              <w:rPr>
                <w:rFonts w:hint="eastAsia"/>
                <w:lang w:val="en-US"/>
              </w:rPr>
              <w:t>NOTE 5</w:t>
            </w:r>
            <w:r>
              <w:rPr>
                <w:lang w:val="en-US"/>
              </w:rPr>
              <w:t>)</w:t>
            </w:r>
          </w:p>
        </w:tc>
      </w:tr>
      <w:tr w:rsidR="0037312B" w14:paraId="7D74889B" w14:textId="77777777" w:rsidTr="005F239D">
        <w:trPr>
          <w:jc w:val="center"/>
        </w:trPr>
        <w:tc>
          <w:tcPr>
            <w:tcW w:w="1140" w:type="pct"/>
          </w:tcPr>
          <w:p w14:paraId="56A42623" w14:textId="77777777" w:rsidR="0037312B" w:rsidRDefault="0037312B" w:rsidP="005F239D">
            <w:pPr>
              <w:pStyle w:val="TAL"/>
              <w:rPr>
                <w:i/>
                <w:lang w:val="zh-CN" w:eastAsia="en-US"/>
              </w:rPr>
            </w:pPr>
            <w:r>
              <w:rPr>
                <w:bCs/>
                <w:lang w:val="zh-CN" w:eastAsia="en-US"/>
              </w:rPr>
              <w:t>BW</w:t>
            </w:r>
            <w:r>
              <w:rPr>
                <w:bCs/>
                <w:vertAlign w:val="subscript"/>
                <w:lang w:val="zh-CN" w:eastAsia="en-US"/>
              </w:rPr>
              <w:t xml:space="preserve">Interferer </w:t>
            </w:r>
          </w:p>
        </w:tc>
        <w:tc>
          <w:tcPr>
            <w:tcW w:w="380" w:type="pct"/>
          </w:tcPr>
          <w:p w14:paraId="7257F53D" w14:textId="77777777" w:rsidR="0037312B" w:rsidRDefault="0037312B" w:rsidP="005F239D">
            <w:pPr>
              <w:pStyle w:val="TAC"/>
              <w:rPr>
                <w:lang w:val="zh-CN" w:eastAsia="en-US"/>
              </w:rPr>
            </w:pPr>
            <w:r>
              <w:rPr>
                <w:lang w:val="zh-CN" w:eastAsia="en-US"/>
              </w:rPr>
              <w:t>MHz</w:t>
            </w:r>
          </w:p>
        </w:tc>
        <w:tc>
          <w:tcPr>
            <w:tcW w:w="736" w:type="pct"/>
          </w:tcPr>
          <w:p w14:paraId="33680DE9" w14:textId="77777777" w:rsidR="0037312B" w:rsidRDefault="0037312B" w:rsidP="005F239D">
            <w:pPr>
              <w:pStyle w:val="TAC"/>
              <w:rPr>
                <w:lang w:val="zh-CN" w:eastAsia="en-US"/>
              </w:rPr>
            </w:pPr>
            <w:r>
              <w:rPr>
                <w:lang w:val="zh-CN" w:eastAsia="en-US"/>
              </w:rPr>
              <w:t>50</w:t>
            </w:r>
          </w:p>
        </w:tc>
        <w:tc>
          <w:tcPr>
            <w:tcW w:w="807" w:type="pct"/>
          </w:tcPr>
          <w:p w14:paraId="39EA7B16" w14:textId="77777777" w:rsidR="0037312B" w:rsidRDefault="0037312B" w:rsidP="005F239D">
            <w:pPr>
              <w:pStyle w:val="TAC"/>
              <w:rPr>
                <w:lang w:val="zh-CN" w:eastAsia="en-US"/>
              </w:rPr>
            </w:pPr>
            <w:r>
              <w:rPr>
                <w:lang w:val="zh-CN" w:eastAsia="en-US"/>
              </w:rPr>
              <w:t>100</w:t>
            </w:r>
          </w:p>
        </w:tc>
        <w:tc>
          <w:tcPr>
            <w:tcW w:w="806" w:type="pct"/>
          </w:tcPr>
          <w:p w14:paraId="7380D3DB" w14:textId="77777777" w:rsidR="0037312B" w:rsidRDefault="0037312B" w:rsidP="005F239D">
            <w:pPr>
              <w:pStyle w:val="TAC"/>
              <w:rPr>
                <w:lang w:val="zh-CN" w:eastAsia="en-US"/>
              </w:rPr>
            </w:pPr>
            <w:r>
              <w:rPr>
                <w:lang w:val="zh-CN" w:eastAsia="en-US"/>
              </w:rPr>
              <w:t>200</w:t>
            </w:r>
          </w:p>
        </w:tc>
        <w:tc>
          <w:tcPr>
            <w:tcW w:w="1131" w:type="pct"/>
          </w:tcPr>
          <w:p w14:paraId="304C62BC" w14:textId="77777777" w:rsidR="0037312B" w:rsidRDefault="0037312B" w:rsidP="005F239D">
            <w:pPr>
              <w:pStyle w:val="TAC"/>
              <w:rPr>
                <w:lang w:val="zh-CN" w:eastAsia="en-US"/>
              </w:rPr>
            </w:pPr>
            <w:r>
              <w:rPr>
                <w:lang w:val="zh-CN" w:eastAsia="en-US"/>
              </w:rPr>
              <w:t>400</w:t>
            </w:r>
          </w:p>
        </w:tc>
      </w:tr>
      <w:tr w:rsidR="0037312B" w14:paraId="40A7C267" w14:textId="77777777" w:rsidTr="005F239D">
        <w:trPr>
          <w:jc w:val="center"/>
        </w:trPr>
        <w:tc>
          <w:tcPr>
            <w:tcW w:w="1140" w:type="pct"/>
          </w:tcPr>
          <w:p w14:paraId="7AA998FE" w14:textId="77777777" w:rsidR="0037312B" w:rsidRDefault="0037312B" w:rsidP="005F239D">
            <w:pPr>
              <w:pStyle w:val="TAL"/>
              <w:rPr>
                <w:i/>
                <w:lang w:val="zh-CN" w:eastAsia="en-US"/>
              </w:rPr>
            </w:pPr>
            <w:r>
              <w:rPr>
                <w:bCs/>
                <w:lang w:val="zh-CN" w:eastAsia="en-US"/>
              </w:rPr>
              <w:t>F</w:t>
            </w:r>
            <w:r>
              <w:rPr>
                <w:bCs/>
                <w:vertAlign w:val="subscript"/>
                <w:lang w:val="zh-CN" w:eastAsia="en-US"/>
              </w:rPr>
              <w:t>Interferer</w:t>
            </w:r>
            <w:r>
              <w:rPr>
                <w:bCs/>
                <w:lang w:val="zh-CN" w:eastAsia="en-US"/>
              </w:rPr>
              <w:t xml:space="preserve"> (offset)</w:t>
            </w:r>
          </w:p>
        </w:tc>
        <w:tc>
          <w:tcPr>
            <w:tcW w:w="380" w:type="pct"/>
          </w:tcPr>
          <w:p w14:paraId="575F3DAF" w14:textId="77777777" w:rsidR="0037312B" w:rsidRDefault="0037312B" w:rsidP="005F239D">
            <w:pPr>
              <w:pStyle w:val="TAC"/>
              <w:rPr>
                <w:lang w:val="zh-CN" w:eastAsia="en-US"/>
              </w:rPr>
            </w:pPr>
            <w:r>
              <w:rPr>
                <w:lang w:val="zh-CN" w:eastAsia="en-US"/>
              </w:rPr>
              <w:t>MHz</w:t>
            </w:r>
          </w:p>
        </w:tc>
        <w:tc>
          <w:tcPr>
            <w:tcW w:w="736" w:type="pct"/>
          </w:tcPr>
          <w:p w14:paraId="7BCE54B0" w14:textId="77777777" w:rsidR="0037312B" w:rsidRDefault="0037312B" w:rsidP="005F239D">
            <w:pPr>
              <w:pStyle w:val="TAC"/>
              <w:rPr>
                <w:lang w:val="zh-CN" w:eastAsia="en-US"/>
              </w:rPr>
            </w:pPr>
            <w:r>
              <w:rPr>
                <w:lang w:val="zh-CN" w:eastAsia="en-US"/>
              </w:rPr>
              <w:t>50</w:t>
            </w:r>
          </w:p>
          <w:p w14:paraId="3593D647" w14:textId="77777777" w:rsidR="0037312B" w:rsidRDefault="0037312B" w:rsidP="005F239D">
            <w:pPr>
              <w:pStyle w:val="TAC"/>
              <w:rPr>
                <w:lang w:val="zh-CN" w:eastAsia="en-US"/>
              </w:rPr>
            </w:pPr>
            <w:r>
              <w:rPr>
                <w:lang w:val="zh-CN" w:eastAsia="en-US"/>
              </w:rPr>
              <w:t>/</w:t>
            </w:r>
          </w:p>
          <w:p w14:paraId="039042D4" w14:textId="77777777" w:rsidR="0037312B" w:rsidRDefault="0037312B" w:rsidP="005F239D">
            <w:pPr>
              <w:pStyle w:val="TAC"/>
              <w:rPr>
                <w:lang w:val="zh-CN" w:eastAsia="en-US"/>
              </w:rPr>
            </w:pPr>
            <w:r>
              <w:rPr>
                <w:lang w:val="zh-CN" w:eastAsia="en-US"/>
              </w:rPr>
              <w:t>-50</w:t>
            </w:r>
          </w:p>
          <w:p w14:paraId="50607B1C" w14:textId="77777777" w:rsidR="0037312B" w:rsidRDefault="0037312B" w:rsidP="005F239D">
            <w:pPr>
              <w:pStyle w:val="TAC"/>
              <w:rPr>
                <w:lang w:val="zh-CN" w:eastAsia="en-US"/>
              </w:rPr>
            </w:pPr>
            <w:r>
              <w:rPr>
                <w:lang w:val="zh-CN" w:eastAsia="en-US"/>
              </w:rPr>
              <w:t>NOTE 3</w:t>
            </w:r>
          </w:p>
        </w:tc>
        <w:tc>
          <w:tcPr>
            <w:tcW w:w="807" w:type="pct"/>
          </w:tcPr>
          <w:p w14:paraId="205FAE93" w14:textId="77777777" w:rsidR="0037312B" w:rsidRDefault="0037312B" w:rsidP="005F239D">
            <w:pPr>
              <w:pStyle w:val="TAC"/>
              <w:rPr>
                <w:lang w:val="zh-CN" w:eastAsia="en-US"/>
              </w:rPr>
            </w:pPr>
            <w:r>
              <w:rPr>
                <w:lang w:val="zh-CN" w:eastAsia="en-US"/>
              </w:rPr>
              <w:t>100</w:t>
            </w:r>
          </w:p>
          <w:p w14:paraId="11B9093C" w14:textId="77777777" w:rsidR="0037312B" w:rsidRDefault="0037312B" w:rsidP="005F239D">
            <w:pPr>
              <w:pStyle w:val="TAC"/>
              <w:rPr>
                <w:lang w:val="zh-CN" w:eastAsia="en-US"/>
              </w:rPr>
            </w:pPr>
            <w:r>
              <w:rPr>
                <w:lang w:val="zh-CN" w:eastAsia="en-US"/>
              </w:rPr>
              <w:t>/</w:t>
            </w:r>
          </w:p>
          <w:p w14:paraId="02A3EF62" w14:textId="77777777" w:rsidR="0037312B" w:rsidRDefault="0037312B" w:rsidP="005F239D">
            <w:pPr>
              <w:pStyle w:val="TAC"/>
              <w:rPr>
                <w:lang w:val="zh-CN" w:eastAsia="en-US"/>
              </w:rPr>
            </w:pPr>
            <w:r>
              <w:rPr>
                <w:lang w:val="zh-CN" w:eastAsia="en-US"/>
              </w:rPr>
              <w:t>-100</w:t>
            </w:r>
          </w:p>
          <w:p w14:paraId="662338FF" w14:textId="77777777" w:rsidR="0037312B" w:rsidRDefault="0037312B" w:rsidP="005F239D">
            <w:pPr>
              <w:pStyle w:val="TAC"/>
              <w:rPr>
                <w:lang w:val="zh-CN" w:eastAsia="en-US"/>
              </w:rPr>
            </w:pPr>
            <w:r>
              <w:rPr>
                <w:lang w:val="zh-CN" w:eastAsia="en-US"/>
              </w:rPr>
              <w:t>NOTE 3</w:t>
            </w:r>
          </w:p>
        </w:tc>
        <w:tc>
          <w:tcPr>
            <w:tcW w:w="806" w:type="pct"/>
          </w:tcPr>
          <w:p w14:paraId="704E89E5" w14:textId="77777777" w:rsidR="0037312B" w:rsidRDefault="0037312B" w:rsidP="005F239D">
            <w:pPr>
              <w:pStyle w:val="TAC"/>
              <w:rPr>
                <w:lang w:val="zh-CN" w:eastAsia="en-US"/>
              </w:rPr>
            </w:pPr>
            <w:r>
              <w:rPr>
                <w:lang w:val="zh-CN" w:eastAsia="en-US"/>
              </w:rPr>
              <w:t>200</w:t>
            </w:r>
          </w:p>
          <w:p w14:paraId="100CFF52" w14:textId="77777777" w:rsidR="0037312B" w:rsidRDefault="0037312B" w:rsidP="005F239D">
            <w:pPr>
              <w:pStyle w:val="TAC"/>
              <w:rPr>
                <w:lang w:val="zh-CN" w:eastAsia="en-US"/>
              </w:rPr>
            </w:pPr>
            <w:r>
              <w:rPr>
                <w:lang w:val="zh-CN" w:eastAsia="en-US"/>
              </w:rPr>
              <w:t>/</w:t>
            </w:r>
          </w:p>
          <w:p w14:paraId="5DAB9A45" w14:textId="77777777" w:rsidR="0037312B" w:rsidRDefault="0037312B" w:rsidP="005F239D">
            <w:pPr>
              <w:pStyle w:val="TAC"/>
              <w:rPr>
                <w:lang w:val="zh-CN" w:eastAsia="en-US"/>
              </w:rPr>
            </w:pPr>
            <w:r>
              <w:rPr>
                <w:lang w:val="zh-CN" w:eastAsia="en-US"/>
              </w:rPr>
              <w:t>-200</w:t>
            </w:r>
          </w:p>
          <w:p w14:paraId="1B4A2CB9" w14:textId="77777777" w:rsidR="0037312B" w:rsidRDefault="0037312B" w:rsidP="005F239D">
            <w:pPr>
              <w:pStyle w:val="TAC"/>
              <w:rPr>
                <w:lang w:val="zh-CN" w:eastAsia="en-US"/>
              </w:rPr>
            </w:pPr>
            <w:r>
              <w:rPr>
                <w:lang w:val="zh-CN" w:eastAsia="en-US"/>
              </w:rPr>
              <w:t>NOTE 3</w:t>
            </w:r>
          </w:p>
        </w:tc>
        <w:tc>
          <w:tcPr>
            <w:tcW w:w="1131" w:type="pct"/>
          </w:tcPr>
          <w:p w14:paraId="07A27F04" w14:textId="77777777" w:rsidR="0037312B" w:rsidRDefault="0037312B" w:rsidP="005F239D">
            <w:pPr>
              <w:pStyle w:val="TAC"/>
              <w:rPr>
                <w:lang w:val="zh-CN" w:eastAsia="en-US"/>
              </w:rPr>
            </w:pPr>
            <w:r>
              <w:rPr>
                <w:lang w:val="zh-CN" w:eastAsia="en-US"/>
              </w:rPr>
              <w:t>400</w:t>
            </w:r>
          </w:p>
          <w:p w14:paraId="7FEF6CB4" w14:textId="77777777" w:rsidR="0037312B" w:rsidRDefault="0037312B" w:rsidP="005F239D">
            <w:pPr>
              <w:pStyle w:val="TAC"/>
              <w:rPr>
                <w:lang w:val="zh-CN" w:eastAsia="en-US"/>
              </w:rPr>
            </w:pPr>
            <w:r>
              <w:rPr>
                <w:lang w:val="zh-CN" w:eastAsia="en-US"/>
              </w:rPr>
              <w:t>/</w:t>
            </w:r>
          </w:p>
          <w:p w14:paraId="1F2A34B2" w14:textId="77777777" w:rsidR="0037312B" w:rsidRDefault="0037312B" w:rsidP="005F239D">
            <w:pPr>
              <w:pStyle w:val="TAC"/>
              <w:rPr>
                <w:lang w:val="zh-CN" w:eastAsia="en-US"/>
              </w:rPr>
            </w:pPr>
            <w:r>
              <w:rPr>
                <w:lang w:val="zh-CN" w:eastAsia="en-US"/>
              </w:rPr>
              <w:t>-400</w:t>
            </w:r>
          </w:p>
          <w:p w14:paraId="31345B85" w14:textId="77777777" w:rsidR="0037312B" w:rsidRDefault="0037312B" w:rsidP="005F239D">
            <w:pPr>
              <w:pStyle w:val="TAC"/>
              <w:rPr>
                <w:lang w:val="zh-CN" w:eastAsia="en-US"/>
              </w:rPr>
            </w:pPr>
            <w:r>
              <w:rPr>
                <w:lang w:val="zh-CN" w:eastAsia="en-US"/>
              </w:rPr>
              <w:t>NOTE 3</w:t>
            </w:r>
          </w:p>
        </w:tc>
      </w:tr>
      <w:tr w:rsidR="0037312B" w14:paraId="5783879C" w14:textId="77777777" w:rsidTr="005F239D">
        <w:trPr>
          <w:jc w:val="center"/>
        </w:trPr>
        <w:tc>
          <w:tcPr>
            <w:tcW w:w="5000" w:type="pct"/>
            <w:gridSpan w:val="6"/>
          </w:tcPr>
          <w:p w14:paraId="7ED9AF06" w14:textId="77777777" w:rsidR="0037312B" w:rsidRDefault="0037312B" w:rsidP="005F239D">
            <w:pPr>
              <w:pStyle w:val="TAN"/>
              <w:rPr>
                <w:lang w:val="en-US" w:eastAsia="en-US"/>
              </w:rPr>
            </w:pPr>
            <w:r>
              <w:rPr>
                <w:lang w:val="en-US" w:eastAsia="en-US"/>
              </w:rPr>
              <w:t>NOTE 1:</w:t>
            </w:r>
            <w:r>
              <w:rPr>
                <w:lang w:val="en-US" w:eastAsia="en-US"/>
              </w:rPr>
              <w:tab/>
              <w:t>The interferer consists of the Reference measurement channel specified in Annex A.3.</w:t>
            </w:r>
            <w:r>
              <w:rPr>
                <w:rFonts w:hint="eastAsia"/>
                <w:lang w:val="en-US"/>
              </w:rPr>
              <w:t>3 [15]</w:t>
            </w:r>
            <w:r>
              <w:rPr>
                <w:lang w:val="en-US" w:eastAsia="en-US"/>
              </w:rPr>
              <w:t xml:space="preserve"> with one sided dynamic OCNG Pattern as described in Annex </w:t>
            </w:r>
            <w:r>
              <w:t>A.5.</w:t>
            </w:r>
            <w:r>
              <w:rPr>
                <w:rFonts w:hint="eastAsia"/>
                <w:lang w:val="en-US"/>
              </w:rPr>
              <w:t>2</w:t>
            </w:r>
            <w:r>
              <w:t>.1</w:t>
            </w:r>
            <w:r>
              <w:rPr>
                <w:rFonts w:hint="eastAsia"/>
                <w:lang w:val="en-US"/>
              </w:rPr>
              <w:t xml:space="preserve"> [15]</w:t>
            </w:r>
            <w:r>
              <w:rPr>
                <w:lang w:val="en-US" w:eastAsia="en-US"/>
              </w:rPr>
              <w:t xml:space="preserve"> and set-up according to Annex C.</w:t>
            </w:r>
          </w:p>
          <w:p w14:paraId="001C6F92" w14:textId="77777777" w:rsidR="0037312B" w:rsidRDefault="0037312B" w:rsidP="005F239D">
            <w:pPr>
              <w:pStyle w:val="TAN"/>
              <w:rPr>
                <w:lang w:val="en-US" w:eastAsia="en-US"/>
              </w:rPr>
            </w:pPr>
            <w:r>
              <w:rPr>
                <w:lang w:val="en-US" w:eastAsia="en-US"/>
              </w:rPr>
              <w:t>NOTE 2:</w:t>
            </w:r>
            <w:r>
              <w:rPr>
                <w:lang w:val="en-US" w:eastAsia="en-US"/>
              </w:rPr>
              <w:tab/>
              <w:t>EIS</w:t>
            </w:r>
            <w:r>
              <w:rPr>
                <w:vertAlign w:val="subscript"/>
                <w:lang w:val="en-US" w:eastAsia="en-US"/>
              </w:rPr>
              <w:t>REFSENS_50M</w:t>
            </w:r>
            <w:r>
              <w:rPr>
                <w:lang w:val="en-US" w:eastAsia="en-US"/>
              </w:rPr>
              <w:t xml:space="preserve"> declared by the vendor is an integer value in the range specified in Table 10.3.2-2 for different types of NTN VSAT.</w:t>
            </w:r>
          </w:p>
          <w:p w14:paraId="5DF0E737" w14:textId="77777777" w:rsidR="0037312B" w:rsidRDefault="0037312B" w:rsidP="005F239D">
            <w:pPr>
              <w:pStyle w:val="TAN"/>
              <w:rPr>
                <w:lang w:val="en-US" w:eastAsia="en-US"/>
              </w:rPr>
            </w:pPr>
            <w:r>
              <w:rPr>
                <w:lang w:val="en-US" w:eastAsia="en-US"/>
              </w:rPr>
              <w:t>NOTE 3:</w:t>
            </w:r>
            <w:r>
              <w:rPr>
                <w:lang w:val="en-US" w:eastAsia="en-US"/>
              </w:rPr>
              <w:tab/>
              <w:t>The absolute value of the interferer offset F</w:t>
            </w:r>
            <w:r>
              <w:rPr>
                <w:vertAlign w:val="subscript"/>
                <w:lang w:val="en-US" w:eastAsia="en-US"/>
              </w:rPr>
              <w:t>Interferer</w:t>
            </w:r>
            <w:r>
              <w:rPr>
                <w:lang w:val="en-US" w:eastAsia="en-US"/>
              </w:rPr>
              <w:t xml:space="preserve"> (offset) shall be further adjusted to (CEIL(|F</w:t>
            </w:r>
            <w:r>
              <w:rPr>
                <w:vertAlign w:val="subscript"/>
                <w:lang w:val="en-US" w:eastAsia="en-US"/>
              </w:rPr>
              <w:t>Interferer</w:t>
            </w:r>
            <w:r>
              <w:rPr>
                <w:lang w:val="en-US" w:eastAsia="en-US"/>
              </w:rPr>
              <w:t>(offset)|/SCS) + 0.5)*SCS MHz with SCS the sub-carrier spacing of the wanted signal in MHz. Wanted and interferer signal have same SCS.</w:t>
            </w:r>
          </w:p>
          <w:p w14:paraId="7DE30524" w14:textId="77777777" w:rsidR="0037312B" w:rsidRDefault="0037312B" w:rsidP="005F239D">
            <w:pPr>
              <w:pStyle w:val="TAN"/>
              <w:rPr>
                <w:lang w:val="en-US" w:eastAsia="en-US"/>
              </w:rPr>
            </w:pPr>
            <w:r>
              <w:rPr>
                <w:lang w:val="en-US" w:eastAsia="en-US"/>
              </w:rPr>
              <w:t>NOTE 4:</w:t>
            </w:r>
            <w:r>
              <w:rPr>
                <w:lang w:val="en-US" w:eastAsia="en-US"/>
              </w:rPr>
              <w:tab/>
              <w:t>The transmitter shall be set to same as the P</w:t>
            </w:r>
            <w:r>
              <w:rPr>
                <w:vertAlign w:val="subscript"/>
                <w:lang w:val="en-US" w:eastAsia="en-US"/>
              </w:rPr>
              <w:t>UMAX,f,c</w:t>
            </w:r>
            <w:r>
              <w:rPr>
                <w:lang w:val="en-US" w:eastAsia="en-US"/>
              </w:rPr>
              <w:t xml:space="preserve"> as defined in clause </w:t>
            </w:r>
            <w:r>
              <w:rPr>
                <w:rFonts w:cs="Arial" w:hint="eastAsia"/>
                <w:lang w:val="en-US"/>
              </w:rPr>
              <w:t>9</w:t>
            </w:r>
            <w:r>
              <w:rPr>
                <w:rFonts w:eastAsia="MS Mincho" w:cs="Arial"/>
              </w:rPr>
              <w:t>.2.</w:t>
            </w:r>
            <w:r>
              <w:rPr>
                <w:rFonts w:cs="Arial" w:hint="eastAsia"/>
                <w:lang w:val="en-US"/>
              </w:rPr>
              <w:t>3</w:t>
            </w:r>
            <w:r>
              <w:rPr>
                <w:lang w:val="en-US" w:eastAsia="en-US"/>
              </w:rPr>
              <w:t xml:space="preserve">, with uplink configuration specified in </w:t>
            </w:r>
            <w:r>
              <w:rPr>
                <w:rFonts w:hint="eastAsia"/>
                <w:lang w:val="en-US"/>
              </w:rPr>
              <w:t>Table</w:t>
            </w:r>
            <w:r>
              <w:rPr>
                <w:lang w:val="en-US" w:eastAsia="en-US"/>
              </w:rPr>
              <w:t xml:space="preserve"> </w:t>
            </w:r>
            <w:r>
              <w:t>10.3.2-1</w:t>
            </w:r>
            <w:r>
              <w:rPr>
                <w:lang w:val="en-US" w:eastAsia="en-US"/>
              </w:rPr>
              <w:t>.</w:t>
            </w:r>
          </w:p>
          <w:p w14:paraId="09492E57" w14:textId="77777777" w:rsidR="0037312B" w:rsidRDefault="0037312B" w:rsidP="005F239D">
            <w:pPr>
              <w:pStyle w:val="TAN"/>
              <w:rPr>
                <w:lang w:val="en-US" w:eastAsia="en-US"/>
              </w:rPr>
            </w:pPr>
            <w:r w:rsidRPr="00FD7BD7">
              <w:rPr>
                <w:lang w:val="en-US" w:eastAsia="en-US"/>
              </w:rPr>
              <w:t>NOTE 5:</w:t>
            </w:r>
            <w:r w:rsidRPr="00FD7BD7">
              <w:rPr>
                <w:lang w:val="en-US" w:eastAsia="en-US"/>
              </w:rPr>
              <w:tab/>
            </w:r>
            <w:r>
              <w:rPr>
                <w:rFonts w:hint="eastAsia"/>
                <w:lang w:val="en-US"/>
              </w:rPr>
              <w:t>SCS is in kHz, t</w:t>
            </w:r>
            <w:r w:rsidRPr="00FD7BD7">
              <w:rPr>
                <w:lang w:val="en-US" w:eastAsia="en-US"/>
              </w:rPr>
              <w:t>he “factor” represents the normalized factor to scale wanted signal and interference level for different (Channel bandwidth, SCS) configurations. The value of factor is 66 RBs x 60 kHz SCS x 12, i.e. 47520 kHz.</w:t>
            </w:r>
          </w:p>
        </w:tc>
      </w:tr>
    </w:tbl>
    <w:p w14:paraId="6BF65ADD" w14:textId="77777777" w:rsidR="0037312B" w:rsidRPr="00883670" w:rsidRDefault="0037312B" w:rsidP="0037312B">
      <w:pPr>
        <w:overflowPunct/>
        <w:autoSpaceDE/>
        <w:autoSpaceDN/>
        <w:adjustRightInd/>
        <w:textAlignment w:val="auto"/>
        <w:rPr>
          <w:lang w:eastAsia="en-US"/>
        </w:rPr>
      </w:pPr>
    </w:p>
    <w:p w14:paraId="6508BF67" w14:textId="77777777" w:rsidR="0037312B" w:rsidRPr="00883670" w:rsidRDefault="0037312B" w:rsidP="0037312B">
      <w:pPr>
        <w:pStyle w:val="TH"/>
        <w:rPr>
          <w:lang w:eastAsia="en-US"/>
        </w:rPr>
      </w:pPr>
      <w:r w:rsidRPr="00883670">
        <w:rPr>
          <w:lang w:eastAsia="en-US"/>
        </w:rPr>
        <w:lastRenderedPageBreak/>
        <w:t xml:space="preserve">Table </w:t>
      </w:r>
      <w:r w:rsidRPr="00883670">
        <w:rPr>
          <w:rFonts w:eastAsia="MS Mincho"/>
          <w:lang w:eastAsia="en-US"/>
        </w:rPr>
        <w:t>10.5.1-3</w:t>
      </w:r>
      <w:r w:rsidRPr="00883670">
        <w:rPr>
          <w:lang w:eastAsia="en-US"/>
        </w:rPr>
        <w:t>: Adjacent channel selectivity test parameters for FR1-NTN above 10</w:t>
      </w:r>
      <w:r>
        <w:rPr>
          <w:lang w:eastAsia="en-US"/>
        </w:rPr>
        <w:t xml:space="preserve"> </w:t>
      </w:r>
      <w:r w:rsidRPr="00883670">
        <w:rPr>
          <w:lang w:eastAsia="en-US"/>
        </w:rPr>
        <w:t>GHz</w:t>
      </w:r>
    </w:p>
    <w:tbl>
      <w:tblPr>
        <w:tblW w:w="45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668"/>
        <w:gridCol w:w="6113"/>
      </w:tblGrid>
      <w:tr w:rsidR="0037312B" w:rsidRPr="00883670" w14:paraId="4A954FE5" w14:textId="77777777" w:rsidTr="005F239D">
        <w:trPr>
          <w:jc w:val="center"/>
        </w:trPr>
        <w:tc>
          <w:tcPr>
            <w:tcW w:w="1140" w:type="pct"/>
            <w:tcBorders>
              <w:bottom w:val="nil"/>
            </w:tcBorders>
          </w:tcPr>
          <w:p w14:paraId="1BA3BAA5" w14:textId="77777777" w:rsidR="0037312B" w:rsidRPr="00883670" w:rsidRDefault="0037312B" w:rsidP="0037312B">
            <w:pPr>
              <w:pStyle w:val="TAH"/>
              <w:rPr>
                <w:lang w:val="zh-CN" w:eastAsia="en-US"/>
              </w:rPr>
            </w:pPr>
            <w:r w:rsidRPr="00883670">
              <w:rPr>
                <w:lang w:val="zh-CN" w:eastAsia="en-US"/>
              </w:rPr>
              <w:t>Rx Parameter</w:t>
            </w:r>
          </w:p>
        </w:tc>
        <w:tc>
          <w:tcPr>
            <w:tcW w:w="380" w:type="pct"/>
            <w:tcBorders>
              <w:bottom w:val="nil"/>
            </w:tcBorders>
          </w:tcPr>
          <w:p w14:paraId="733C18D1" w14:textId="77777777" w:rsidR="0037312B" w:rsidRPr="00883670" w:rsidRDefault="0037312B" w:rsidP="0037312B">
            <w:pPr>
              <w:pStyle w:val="TAH"/>
              <w:rPr>
                <w:lang w:val="zh-CN" w:eastAsia="en-US"/>
              </w:rPr>
            </w:pPr>
            <w:r w:rsidRPr="00883670">
              <w:rPr>
                <w:lang w:val="zh-CN" w:eastAsia="en-US"/>
              </w:rPr>
              <w:t xml:space="preserve">Units </w:t>
            </w:r>
          </w:p>
        </w:tc>
        <w:tc>
          <w:tcPr>
            <w:tcW w:w="3480" w:type="pct"/>
          </w:tcPr>
          <w:p w14:paraId="6390F1B3" w14:textId="77777777" w:rsidR="0037312B" w:rsidRPr="00883670" w:rsidRDefault="0037312B" w:rsidP="0037312B">
            <w:pPr>
              <w:pStyle w:val="TAH"/>
              <w:rPr>
                <w:lang w:val="zh-CN" w:eastAsia="en-US"/>
              </w:rPr>
            </w:pPr>
            <w:r w:rsidRPr="00883670">
              <w:rPr>
                <w:lang w:val="zh-CN" w:eastAsia="en-US"/>
              </w:rPr>
              <w:t>Channel bandwidth</w:t>
            </w:r>
          </w:p>
        </w:tc>
      </w:tr>
      <w:tr w:rsidR="0037312B" w:rsidRPr="00883670" w14:paraId="25E8356D" w14:textId="77777777" w:rsidTr="005F239D">
        <w:trPr>
          <w:jc w:val="center"/>
        </w:trPr>
        <w:tc>
          <w:tcPr>
            <w:tcW w:w="1140" w:type="pct"/>
            <w:tcBorders>
              <w:top w:val="nil"/>
            </w:tcBorders>
          </w:tcPr>
          <w:p w14:paraId="5D26E54C" w14:textId="77777777" w:rsidR="0037312B" w:rsidRPr="00883670" w:rsidRDefault="0037312B" w:rsidP="0037312B">
            <w:pPr>
              <w:pStyle w:val="TAH"/>
              <w:rPr>
                <w:lang w:val="zh-CN" w:eastAsia="en-US"/>
              </w:rPr>
            </w:pPr>
          </w:p>
        </w:tc>
        <w:tc>
          <w:tcPr>
            <w:tcW w:w="380" w:type="pct"/>
            <w:tcBorders>
              <w:top w:val="nil"/>
            </w:tcBorders>
          </w:tcPr>
          <w:p w14:paraId="38377E09" w14:textId="77777777" w:rsidR="0037312B" w:rsidRPr="00883670" w:rsidRDefault="0037312B" w:rsidP="0037312B">
            <w:pPr>
              <w:pStyle w:val="TAH"/>
              <w:rPr>
                <w:lang w:val="zh-CN" w:eastAsia="en-US"/>
              </w:rPr>
            </w:pPr>
          </w:p>
        </w:tc>
        <w:tc>
          <w:tcPr>
            <w:tcW w:w="3480" w:type="pct"/>
          </w:tcPr>
          <w:p w14:paraId="43EAE88D" w14:textId="77777777" w:rsidR="0037312B" w:rsidRPr="00883670" w:rsidRDefault="0037312B" w:rsidP="0037312B">
            <w:pPr>
              <w:pStyle w:val="TAH"/>
              <w:rPr>
                <w:lang w:val="zh-CN"/>
              </w:rPr>
            </w:pPr>
            <w:r w:rsidRPr="00883670">
              <w:t>10MHz, 15MHz, 20MHz, 25MHz, 35MHz, 50MHz, 70MHz, 100MHz</w:t>
            </w:r>
          </w:p>
        </w:tc>
      </w:tr>
      <w:tr w:rsidR="0037312B" w:rsidRPr="00883670" w14:paraId="32CE39D9" w14:textId="77777777" w:rsidTr="005F239D">
        <w:trPr>
          <w:jc w:val="center"/>
        </w:trPr>
        <w:tc>
          <w:tcPr>
            <w:tcW w:w="1140" w:type="pct"/>
          </w:tcPr>
          <w:p w14:paraId="58566605" w14:textId="77777777" w:rsidR="0037312B" w:rsidRPr="0037312B" w:rsidRDefault="0037312B" w:rsidP="0037312B">
            <w:pPr>
              <w:pStyle w:val="TAL"/>
              <w:rPr>
                <w:lang w:eastAsia="en-US"/>
              </w:rPr>
            </w:pPr>
            <w:r w:rsidRPr="0037312B">
              <w:rPr>
                <w:lang w:eastAsia="en-US"/>
              </w:rPr>
              <w:t>Power in Transmission Bandwidth Configuration</w:t>
            </w:r>
          </w:p>
        </w:tc>
        <w:tc>
          <w:tcPr>
            <w:tcW w:w="380" w:type="pct"/>
          </w:tcPr>
          <w:p w14:paraId="0594BC57" w14:textId="77777777" w:rsidR="0037312B" w:rsidRPr="00883670" w:rsidRDefault="0037312B" w:rsidP="0037312B">
            <w:pPr>
              <w:pStyle w:val="TAC"/>
              <w:rPr>
                <w:lang w:val="zh-CN" w:eastAsia="en-US"/>
              </w:rPr>
            </w:pPr>
            <w:r w:rsidRPr="00883670">
              <w:rPr>
                <w:lang w:val="zh-CN" w:eastAsia="en-US"/>
              </w:rPr>
              <w:t>dBm</w:t>
            </w:r>
          </w:p>
        </w:tc>
        <w:tc>
          <w:tcPr>
            <w:tcW w:w="3480" w:type="pct"/>
          </w:tcPr>
          <w:p w14:paraId="360A0603" w14:textId="77777777" w:rsidR="0037312B" w:rsidRPr="00883670" w:rsidRDefault="0037312B" w:rsidP="0037312B">
            <w:pPr>
              <w:pStyle w:val="TAC"/>
              <w:rPr>
                <w:lang w:val="en-US" w:eastAsia="en-US"/>
              </w:rPr>
            </w:pPr>
            <w:r w:rsidRPr="00883670">
              <w:rPr>
                <w:lang w:val="en-US" w:eastAsia="en-US"/>
              </w:rPr>
              <w:t>EIS</w:t>
            </w:r>
            <w:r w:rsidRPr="00883670">
              <w:rPr>
                <w:vertAlign w:val="subscript"/>
                <w:lang w:val="en-US" w:eastAsia="en-US"/>
              </w:rPr>
              <w:t>REFSENS_10M</w:t>
            </w:r>
            <w:r w:rsidRPr="00883670">
              <w:rPr>
                <w:lang w:val="en-US" w:eastAsia="en-US"/>
              </w:rPr>
              <w:t xml:space="preserve"> + 6 dB + </w:t>
            </w:r>
            <w:r w:rsidRPr="00883670">
              <w:rPr>
                <w:lang w:val="en-US" w:eastAsia="fr-FR"/>
              </w:rPr>
              <w:t>10log</w:t>
            </w:r>
            <w:r w:rsidRPr="00883670">
              <w:rPr>
                <w:vertAlign w:val="subscript"/>
                <w:lang w:val="en-US" w:eastAsia="fr-FR"/>
              </w:rPr>
              <w:t>10</w:t>
            </w:r>
            <w:r w:rsidRPr="00883670">
              <w:rPr>
                <w:lang w:val="en-US" w:eastAsia="fr-FR"/>
              </w:rPr>
              <w:t>(N</w:t>
            </w:r>
            <w:r w:rsidRPr="00883670">
              <w:rPr>
                <w:vertAlign w:val="subscript"/>
                <w:lang w:val="en-US" w:eastAsia="fr-FR"/>
              </w:rPr>
              <w:t>RB</w:t>
            </w:r>
            <w:r w:rsidRPr="00883670">
              <w:rPr>
                <w:lang w:val="en-US" w:eastAsia="fr-FR"/>
              </w:rPr>
              <w:t xml:space="preserve"> x SCS x 12 / factor)</w:t>
            </w:r>
          </w:p>
          <w:p w14:paraId="3995619B" w14:textId="77777777" w:rsidR="0037312B" w:rsidRPr="00883670" w:rsidRDefault="0037312B" w:rsidP="0037312B">
            <w:pPr>
              <w:pStyle w:val="TAC"/>
              <w:rPr>
                <w:lang w:val="en-US" w:eastAsia="en-US"/>
              </w:rPr>
            </w:pPr>
            <w:r w:rsidRPr="00883670">
              <w:rPr>
                <w:lang w:val="en-US" w:eastAsia="en-US"/>
              </w:rPr>
              <w:t>(</w:t>
            </w:r>
            <w:r w:rsidRPr="00883670">
              <w:rPr>
                <w:rFonts w:hint="eastAsia"/>
                <w:lang w:val="en-US" w:eastAsia="en-US"/>
              </w:rPr>
              <w:t>NOTE 5</w:t>
            </w:r>
            <w:r w:rsidRPr="00883670">
              <w:rPr>
                <w:lang w:val="en-US" w:eastAsia="en-US"/>
              </w:rPr>
              <w:t>)</w:t>
            </w:r>
          </w:p>
        </w:tc>
      </w:tr>
      <w:tr w:rsidR="0037312B" w:rsidRPr="00883670" w14:paraId="438DB548" w14:textId="77777777" w:rsidTr="005F239D">
        <w:trPr>
          <w:jc w:val="center"/>
        </w:trPr>
        <w:tc>
          <w:tcPr>
            <w:tcW w:w="1140" w:type="pct"/>
            <w:vAlign w:val="bottom"/>
          </w:tcPr>
          <w:p w14:paraId="2C8DF8B3" w14:textId="77777777" w:rsidR="0037312B" w:rsidRPr="0037312B" w:rsidRDefault="0037312B" w:rsidP="0037312B">
            <w:pPr>
              <w:pStyle w:val="TAL"/>
              <w:rPr>
                <w:lang w:eastAsia="en-US"/>
              </w:rPr>
            </w:pPr>
            <w:r w:rsidRPr="0037312B">
              <w:rPr>
                <w:bCs/>
                <w:lang w:eastAsia="en-US"/>
              </w:rPr>
              <w:t>P</w:t>
            </w:r>
            <w:r w:rsidRPr="0037312B">
              <w:rPr>
                <w:bCs/>
                <w:vertAlign w:val="subscript"/>
                <w:lang w:eastAsia="en-US"/>
              </w:rPr>
              <w:t xml:space="preserve">Interferer </w:t>
            </w:r>
            <w:r w:rsidRPr="0037312B">
              <w:rPr>
                <w:bCs/>
                <w:lang w:eastAsia="en-US"/>
              </w:rPr>
              <w:t xml:space="preserve">for band </w:t>
            </w:r>
            <w:r w:rsidRPr="0037312B">
              <w:rPr>
                <w:lang w:eastAsia="en-US"/>
              </w:rPr>
              <w:t>n248, n247</w:t>
            </w:r>
          </w:p>
        </w:tc>
        <w:tc>
          <w:tcPr>
            <w:tcW w:w="380" w:type="pct"/>
          </w:tcPr>
          <w:p w14:paraId="5D8AADB6" w14:textId="77777777" w:rsidR="0037312B" w:rsidRPr="00883670" w:rsidRDefault="0037312B" w:rsidP="0037312B">
            <w:pPr>
              <w:pStyle w:val="TAC"/>
              <w:rPr>
                <w:lang w:val="zh-CN" w:eastAsia="en-US"/>
              </w:rPr>
            </w:pPr>
            <w:r w:rsidRPr="00883670">
              <w:rPr>
                <w:lang w:val="zh-CN" w:eastAsia="en-US"/>
              </w:rPr>
              <w:t>dBm</w:t>
            </w:r>
          </w:p>
        </w:tc>
        <w:tc>
          <w:tcPr>
            <w:tcW w:w="3480" w:type="pct"/>
          </w:tcPr>
          <w:p w14:paraId="2C371249" w14:textId="77777777" w:rsidR="0037312B" w:rsidRPr="00883670" w:rsidRDefault="0037312B" w:rsidP="0037312B">
            <w:pPr>
              <w:pStyle w:val="TAC"/>
              <w:rPr>
                <w:lang w:val="en-US"/>
              </w:rPr>
            </w:pPr>
            <w:r w:rsidRPr="00883670">
              <w:rPr>
                <w:lang w:val="en-US" w:eastAsia="en-US"/>
              </w:rPr>
              <w:t>EIS</w:t>
            </w:r>
            <w:r w:rsidRPr="00883670">
              <w:rPr>
                <w:vertAlign w:val="subscript"/>
                <w:lang w:val="en-US" w:eastAsia="en-US"/>
              </w:rPr>
              <w:t>REFSENS_10M</w:t>
            </w:r>
            <w:r w:rsidRPr="00883670">
              <w:rPr>
                <w:lang w:val="en-US" w:eastAsia="en-US"/>
              </w:rPr>
              <w:t xml:space="preserve"> + 29.7 + </w:t>
            </w:r>
            <w:r w:rsidRPr="00883670">
              <w:rPr>
                <w:lang w:val="en-US" w:eastAsia="fr-FR"/>
              </w:rPr>
              <w:t>10log</w:t>
            </w:r>
            <w:r w:rsidRPr="00883670">
              <w:rPr>
                <w:vertAlign w:val="subscript"/>
                <w:lang w:val="en-US" w:eastAsia="fr-FR"/>
              </w:rPr>
              <w:t>10</w:t>
            </w:r>
            <w:r w:rsidRPr="00883670">
              <w:rPr>
                <w:lang w:val="en-US" w:eastAsia="fr-FR"/>
              </w:rPr>
              <w:t>(N</w:t>
            </w:r>
            <w:r w:rsidRPr="00883670">
              <w:rPr>
                <w:vertAlign w:val="subscript"/>
                <w:lang w:val="en-US" w:eastAsia="fr-FR"/>
              </w:rPr>
              <w:t>RB</w:t>
            </w:r>
            <w:r w:rsidRPr="00883670">
              <w:rPr>
                <w:lang w:val="en-US" w:eastAsia="fr-FR"/>
              </w:rPr>
              <w:t xml:space="preserve"> x SCS x 12 / factor)</w:t>
            </w:r>
          </w:p>
          <w:p w14:paraId="57C534F6" w14:textId="77777777" w:rsidR="0037312B" w:rsidRPr="00883670" w:rsidRDefault="0037312B" w:rsidP="0037312B">
            <w:pPr>
              <w:pStyle w:val="TAC"/>
              <w:rPr>
                <w:lang w:val="en-US" w:eastAsia="en-US"/>
              </w:rPr>
            </w:pPr>
            <w:r w:rsidRPr="00883670">
              <w:rPr>
                <w:lang w:val="en-US" w:eastAsia="en-US"/>
              </w:rPr>
              <w:t>(</w:t>
            </w:r>
            <w:r w:rsidRPr="00883670">
              <w:rPr>
                <w:rFonts w:hint="eastAsia"/>
                <w:lang w:val="en-US" w:eastAsia="en-US"/>
              </w:rPr>
              <w:t>NOTE 5</w:t>
            </w:r>
            <w:r w:rsidRPr="00883670">
              <w:rPr>
                <w:lang w:val="en-US" w:eastAsia="en-US"/>
              </w:rPr>
              <w:t>)</w:t>
            </w:r>
          </w:p>
        </w:tc>
      </w:tr>
      <w:tr w:rsidR="0037312B" w:rsidRPr="00883670" w14:paraId="3C271C61" w14:textId="77777777" w:rsidTr="005F239D">
        <w:trPr>
          <w:jc w:val="center"/>
        </w:trPr>
        <w:tc>
          <w:tcPr>
            <w:tcW w:w="1140" w:type="pct"/>
          </w:tcPr>
          <w:p w14:paraId="2E7064EC" w14:textId="77777777" w:rsidR="0037312B" w:rsidRPr="0037312B" w:rsidRDefault="0037312B" w:rsidP="0037312B">
            <w:pPr>
              <w:pStyle w:val="TAL"/>
              <w:rPr>
                <w:i/>
                <w:lang w:eastAsia="en-US"/>
              </w:rPr>
            </w:pPr>
            <w:r w:rsidRPr="0037312B">
              <w:rPr>
                <w:bCs/>
                <w:lang w:eastAsia="en-US"/>
              </w:rPr>
              <w:t>BW</w:t>
            </w:r>
            <w:r w:rsidRPr="0037312B">
              <w:rPr>
                <w:bCs/>
                <w:vertAlign w:val="subscript"/>
                <w:lang w:eastAsia="en-US"/>
              </w:rPr>
              <w:t xml:space="preserve">Interferer </w:t>
            </w:r>
          </w:p>
        </w:tc>
        <w:tc>
          <w:tcPr>
            <w:tcW w:w="380" w:type="pct"/>
          </w:tcPr>
          <w:p w14:paraId="28DC7C71" w14:textId="77777777" w:rsidR="0037312B" w:rsidRPr="00883670" w:rsidRDefault="0037312B" w:rsidP="0037312B">
            <w:pPr>
              <w:pStyle w:val="TAC"/>
              <w:rPr>
                <w:lang w:val="zh-CN" w:eastAsia="en-US"/>
              </w:rPr>
            </w:pPr>
            <w:r w:rsidRPr="00883670">
              <w:rPr>
                <w:lang w:val="zh-CN" w:eastAsia="en-US"/>
              </w:rPr>
              <w:t>MHz</w:t>
            </w:r>
          </w:p>
        </w:tc>
        <w:tc>
          <w:tcPr>
            <w:tcW w:w="3480" w:type="pct"/>
          </w:tcPr>
          <w:p w14:paraId="2D9EB233" w14:textId="77777777" w:rsidR="0037312B" w:rsidRPr="00883670" w:rsidRDefault="0037312B" w:rsidP="0037312B">
            <w:pPr>
              <w:pStyle w:val="TAC"/>
              <w:rPr>
                <w:lang w:val="zh-CN" w:eastAsia="en-US"/>
              </w:rPr>
            </w:pPr>
            <w:r w:rsidRPr="00883670">
              <w:rPr>
                <w:lang w:val="zh-CN" w:eastAsia="en-US"/>
              </w:rPr>
              <w:t>Channel bandwidth</w:t>
            </w:r>
          </w:p>
        </w:tc>
      </w:tr>
      <w:tr w:rsidR="0037312B" w:rsidRPr="00883670" w14:paraId="19E4B4B2" w14:textId="77777777" w:rsidTr="005F239D">
        <w:trPr>
          <w:jc w:val="center"/>
        </w:trPr>
        <w:tc>
          <w:tcPr>
            <w:tcW w:w="1140" w:type="pct"/>
          </w:tcPr>
          <w:p w14:paraId="43788483" w14:textId="77777777" w:rsidR="0037312B" w:rsidRPr="0037312B" w:rsidRDefault="0037312B" w:rsidP="0037312B">
            <w:pPr>
              <w:pStyle w:val="TAL"/>
              <w:rPr>
                <w:i/>
                <w:lang w:eastAsia="en-US"/>
              </w:rPr>
            </w:pPr>
            <w:r w:rsidRPr="0037312B">
              <w:rPr>
                <w:bCs/>
                <w:lang w:eastAsia="en-US"/>
              </w:rPr>
              <w:t>F</w:t>
            </w:r>
            <w:r w:rsidRPr="0037312B">
              <w:rPr>
                <w:bCs/>
                <w:vertAlign w:val="subscript"/>
                <w:lang w:eastAsia="en-US"/>
              </w:rPr>
              <w:t>Interferer</w:t>
            </w:r>
            <w:r w:rsidRPr="0037312B">
              <w:rPr>
                <w:bCs/>
                <w:lang w:eastAsia="en-US"/>
              </w:rPr>
              <w:t xml:space="preserve"> (offset)</w:t>
            </w:r>
          </w:p>
        </w:tc>
        <w:tc>
          <w:tcPr>
            <w:tcW w:w="380" w:type="pct"/>
          </w:tcPr>
          <w:p w14:paraId="0180762D" w14:textId="77777777" w:rsidR="0037312B" w:rsidRPr="00883670" w:rsidRDefault="0037312B" w:rsidP="0037312B">
            <w:pPr>
              <w:pStyle w:val="TAC"/>
              <w:rPr>
                <w:lang w:val="zh-CN" w:eastAsia="en-US"/>
              </w:rPr>
            </w:pPr>
            <w:r w:rsidRPr="00883670">
              <w:rPr>
                <w:lang w:val="zh-CN" w:eastAsia="en-US"/>
              </w:rPr>
              <w:t>MHz</w:t>
            </w:r>
          </w:p>
        </w:tc>
        <w:tc>
          <w:tcPr>
            <w:tcW w:w="3480" w:type="pct"/>
          </w:tcPr>
          <w:p w14:paraId="384254FF" w14:textId="77777777" w:rsidR="0037312B" w:rsidRPr="00883670" w:rsidRDefault="0037312B" w:rsidP="0037312B">
            <w:pPr>
              <w:pStyle w:val="TAC"/>
              <w:rPr>
                <w:lang w:val="en-US" w:eastAsia="en-US"/>
              </w:rPr>
            </w:pPr>
            <w:r w:rsidRPr="00883670">
              <w:rPr>
                <w:lang w:val="en-US" w:eastAsia="en-US"/>
              </w:rPr>
              <w:t>Channel bandwidth</w:t>
            </w:r>
          </w:p>
          <w:p w14:paraId="63C37A66" w14:textId="77777777" w:rsidR="0037312B" w:rsidRPr="00883670" w:rsidRDefault="0037312B" w:rsidP="0037312B">
            <w:pPr>
              <w:pStyle w:val="TAC"/>
              <w:rPr>
                <w:lang w:val="en-US" w:eastAsia="en-US"/>
              </w:rPr>
            </w:pPr>
            <w:r w:rsidRPr="00883670">
              <w:rPr>
                <w:lang w:val="en-US" w:eastAsia="en-US"/>
              </w:rPr>
              <w:t>/</w:t>
            </w:r>
          </w:p>
          <w:p w14:paraId="5D3B9676" w14:textId="77777777" w:rsidR="0037312B" w:rsidRPr="00883670" w:rsidRDefault="0037312B" w:rsidP="0037312B">
            <w:pPr>
              <w:pStyle w:val="TAC"/>
              <w:rPr>
                <w:lang w:val="en-US" w:eastAsia="en-US"/>
              </w:rPr>
            </w:pPr>
            <w:r w:rsidRPr="00883670">
              <w:rPr>
                <w:lang w:val="en-US" w:eastAsia="en-US"/>
              </w:rPr>
              <w:t>- Channel bandwidth</w:t>
            </w:r>
          </w:p>
          <w:p w14:paraId="52080CED" w14:textId="77777777" w:rsidR="0037312B" w:rsidRPr="00883670" w:rsidRDefault="0037312B" w:rsidP="0037312B">
            <w:pPr>
              <w:pStyle w:val="TAC"/>
              <w:rPr>
                <w:lang w:val="en-US" w:eastAsia="en-US"/>
              </w:rPr>
            </w:pPr>
            <w:r w:rsidRPr="00883670">
              <w:rPr>
                <w:lang w:val="en-US" w:eastAsia="en-US"/>
              </w:rPr>
              <w:t>(NOTE 3)</w:t>
            </w:r>
          </w:p>
        </w:tc>
      </w:tr>
      <w:tr w:rsidR="0037312B" w:rsidRPr="00883670" w14:paraId="3F8BF613" w14:textId="77777777" w:rsidTr="005F239D">
        <w:trPr>
          <w:jc w:val="center"/>
        </w:trPr>
        <w:tc>
          <w:tcPr>
            <w:tcW w:w="5000" w:type="pct"/>
            <w:gridSpan w:val="3"/>
          </w:tcPr>
          <w:p w14:paraId="75F4C6E9" w14:textId="77777777" w:rsidR="0037312B" w:rsidRPr="00883670" w:rsidRDefault="0037312B" w:rsidP="0037312B">
            <w:pPr>
              <w:pStyle w:val="TAN"/>
              <w:rPr>
                <w:lang w:val="en-US" w:eastAsia="en-US"/>
              </w:rPr>
            </w:pPr>
            <w:r w:rsidRPr="00883670">
              <w:rPr>
                <w:lang w:val="en-US" w:eastAsia="en-US"/>
              </w:rPr>
              <w:t>NOTE 1:</w:t>
            </w:r>
            <w:r w:rsidRPr="00883670">
              <w:rPr>
                <w:lang w:val="en-US" w:eastAsia="en-US"/>
              </w:rPr>
              <w:tab/>
              <w:t>The interferer consists of the Reference measurement channel specified in Annex A.3.</w:t>
            </w:r>
            <w:r w:rsidRPr="00883670">
              <w:rPr>
                <w:rFonts w:hint="eastAsia"/>
                <w:lang w:val="en-US" w:eastAsia="en-US"/>
              </w:rPr>
              <w:t>3 [15]</w:t>
            </w:r>
            <w:r w:rsidRPr="00883670">
              <w:rPr>
                <w:lang w:val="en-US" w:eastAsia="en-US"/>
              </w:rPr>
              <w:t xml:space="preserve"> with one sided dynamic OCNG Pattern as described in Annex </w:t>
            </w:r>
            <w:r w:rsidRPr="00883670">
              <w:rPr>
                <w:lang w:eastAsia="en-US"/>
              </w:rPr>
              <w:t>A.5.</w:t>
            </w:r>
            <w:r w:rsidRPr="00883670">
              <w:rPr>
                <w:rFonts w:hint="eastAsia"/>
                <w:lang w:val="en-US" w:eastAsia="en-US"/>
              </w:rPr>
              <w:t>2</w:t>
            </w:r>
            <w:r w:rsidRPr="00883670">
              <w:rPr>
                <w:lang w:eastAsia="en-US"/>
              </w:rPr>
              <w:t>.1</w:t>
            </w:r>
            <w:r w:rsidRPr="00883670">
              <w:rPr>
                <w:rFonts w:hint="eastAsia"/>
                <w:lang w:val="en-US" w:eastAsia="en-US"/>
              </w:rPr>
              <w:t xml:space="preserve"> [15]</w:t>
            </w:r>
            <w:r w:rsidRPr="00883670">
              <w:rPr>
                <w:lang w:val="en-US" w:eastAsia="en-US"/>
              </w:rPr>
              <w:t xml:space="preserve"> and set-up according to Annex C.</w:t>
            </w:r>
          </w:p>
          <w:p w14:paraId="4A7FC5F7" w14:textId="77777777" w:rsidR="0037312B" w:rsidRPr="00883670" w:rsidRDefault="0037312B" w:rsidP="0037312B">
            <w:pPr>
              <w:pStyle w:val="TAN"/>
              <w:rPr>
                <w:lang w:val="en-US" w:eastAsia="en-US"/>
              </w:rPr>
            </w:pPr>
            <w:r w:rsidRPr="00883670">
              <w:rPr>
                <w:lang w:val="en-US" w:eastAsia="en-US"/>
              </w:rPr>
              <w:t>NOTE 2:</w:t>
            </w:r>
            <w:r w:rsidRPr="00883670">
              <w:rPr>
                <w:lang w:val="en-US" w:eastAsia="en-US"/>
              </w:rPr>
              <w:tab/>
              <w:t>EIS</w:t>
            </w:r>
            <w:r w:rsidRPr="00883670">
              <w:rPr>
                <w:vertAlign w:val="subscript"/>
                <w:lang w:val="en-US" w:eastAsia="en-US"/>
              </w:rPr>
              <w:t>REFSENS_50M</w:t>
            </w:r>
            <w:r w:rsidRPr="00883670">
              <w:rPr>
                <w:lang w:val="en-US" w:eastAsia="en-US"/>
              </w:rPr>
              <w:t xml:space="preserve"> declared by the vendor is an integer value in the range specified in Table 10.3.2-2 for different types of NTN VSAT.</w:t>
            </w:r>
          </w:p>
          <w:p w14:paraId="22DA6F2C" w14:textId="77777777" w:rsidR="0037312B" w:rsidRPr="00883670" w:rsidRDefault="0037312B" w:rsidP="0037312B">
            <w:pPr>
              <w:pStyle w:val="TAN"/>
              <w:rPr>
                <w:lang w:val="en-US" w:eastAsia="en-US"/>
              </w:rPr>
            </w:pPr>
            <w:r w:rsidRPr="00883670">
              <w:rPr>
                <w:lang w:val="en-US" w:eastAsia="en-US"/>
              </w:rPr>
              <w:t>NOTE 3:</w:t>
            </w:r>
            <w:r w:rsidRPr="00883670">
              <w:rPr>
                <w:lang w:val="en-US" w:eastAsia="en-US"/>
              </w:rPr>
              <w:tab/>
              <w:t>The absolute value of the interferer offset F</w:t>
            </w:r>
            <w:r w:rsidRPr="00883670">
              <w:rPr>
                <w:vertAlign w:val="subscript"/>
                <w:lang w:val="en-US" w:eastAsia="en-US"/>
              </w:rPr>
              <w:t>Interferer</w:t>
            </w:r>
            <w:r w:rsidRPr="00883670">
              <w:rPr>
                <w:lang w:val="en-US" w:eastAsia="en-US"/>
              </w:rPr>
              <w:t xml:space="preserve"> (offset) shall be further adjusted to (CEIL(|F</w:t>
            </w:r>
            <w:r w:rsidRPr="00883670">
              <w:rPr>
                <w:vertAlign w:val="subscript"/>
                <w:lang w:val="en-US" w:eastAsia="en-US"/>
              </w:rPr>
              <w:t>Interferer</w:t>
            </w:r>
            <w:r w:rsidRPr="00883670">
              <w:rPr>
                <w:lang w:val="en-US" w:eastAsia="en-US"/>
              </w:rPr>
              <w:t>(offset)|/SCS) + 0.5)*SCS MHz with SCS the sub-carrier spacing of the wanted signal in MHz. Wanted and interferer signal have same SCS.</w:t>
            </w:r>
          </w:p>
          <w:p w14:paraId="30E7A7AD" w14:textId="77777777" w:rsidR="0037312B" w:rsidRPr="00883670" w:rsidRDefault="0037312B" w:rsidP="0037312B">
            <w:pPr>
              <w:pStyle w:val="TAN"/>
              <w:rPr>
                <w:lang w:val="en-US" w:eastAsia="en-US"/>
              </w:rPr>
            </w:pPr>
            <w:r w:rsidRPr="00883670">
              <w:rPr>
                <w:lang w:val="en-US" w:eastAsia="en-US"/>
              </w:rPr>
              <w:t>NOTE 4:</w:t>
            </w:r>
            <w:r w:rsidRPr="00883670">
              <w:rPr>
                <w:lang w:val="en-US" w:eastAsia="en-US"/>
              </w:rPr>
              <w:tab/>
              <w:t>The transmitter shall be set to same as the P</w:t>
            </w:r>
            <w:r w:rsidRPr="00883670">
              <w:rPr>
                <w:vertAlign w:val="subscript"/>
                <w:lang w:val="en-US" w:eastAsia="en-US"/>
              </w:rPr>
              <w:t>UMAX,f,c</w:t>
            </w:r>
            <w:r w:rsidRPr="00883670">
              <w:rPr>
                <w:lang w:val="en-US" w:eastAsia="en-US"/>
              </w:rPr>
              <w:t xml:space="preserve"> as defined in clause </w:t>
            </w:r>
            <w:r w:rsidRPr="00883670">
              <w:rPr>
                <w:rFonts w:cs="Arial" w:hint="eastAsia"/>
                <w:lang w:val="en-US" w:eastAsia="en-US"/>
              </w:rPr>
              <w:t>9</w:t>
            </w:r>
            <w:r w:rsidRPr="00883670">
              <w:rPr>
                <w:rFonts w:eastAsia="MS Mincho" w:cs="Arial"/>
                <w:lang w:eastAsia="en-US"/>
              </w:rPr>
              <w:t>.2.</w:t>
            </w:r>
            <w:r w:rsidRPr="00883670">
              <w:rPr>
                <w:rFonts w:cs="Arial" w:hint="eastAsia"/>
                <w:lang w:val="en-US" w:eastAsia="en-US"/>
              </w:rPr>
              <w:t>3</w:t>
            </w:r>
            <w:r w:rsidRPr="00883670">
              <w:rPr>
                <w:lang w:val="en-US" w:eastAsia="en-US"/>
              </w:rPr>
              <w:t xml:space="preserve">, with uplink configuration specified in </w:t>
            </w:r>
            <w:r w:rsidRPr="00883670">
              <w:rPr>
                <w:rFonts w:hint="eastAsia"/>
                <w:lang w:val="en-US" w:eastAsia="en-US"/>
              </w:rPr>
              <w:t>Table</w:t>
            </w:r>
            <w:r w:rsidRPr="00883670">
              <w:rPr>
                <w:lang w:val="en-US" w:eastAsia="en-US"/>
              </w:rPr>
              <w:t xml:space="preserve"> </w:t>
            </w:r>
            <w:r w:rsidRPr="00883670">
              <w:rPr>
                <w:lang w:eastAsia="en-US"/>
              </w:rPr>
              <w:t>10.3.2-1</w:t>
            </w:r>
            <w:r w:rsidRPr="00883670">
              <w:rPr>
                <w:lang w:val="en-US" w:eastAsia="en-US"/>
              </w:rPr>
              <w:t>.</w:t>
            </w:r>
          </w:p>
          <w:p w14:paraId="421876A2" w14:textId="77777777" w:rsidR="0037312B" w:rsidRPr="00883670" w:rsidRDefault="0037312B" w:rsidP="0037312B">
            <w:pPr>
              <w:pStyle w:val="TAN"/>
              <w:rPr>
                <w:lang w:val="en-US" w:eastAsia="en-US"/>
              </w:rPr>
            </w:pPr>
            <w:r w:rsidRPr="00883670">
              <w:rPr>
                <w:lang w:val="en-US" w:eastAsia="en-US"/>
              </w:rPr>
              <w:t>NOTE 5:</w:t>
            </w:r>
            <w:r w:rsidRPr="00883670">
              <w:rPr>
                <w:lang w:val="en-US" w:eastAsia="en-US"/>
              </w:rPr>
              <w:tab/>
            </w:r>
            <w:r w:rsidRPr="00883670">
              <w:rPr>
                <w:rFonts w:hint="eastAsia"/>
                <w:lang w:val="en-US" w:eastAsia="en-US"/>
              </w:rPr>
              <w:t>SCS is in kHz, t</w:t>
            </w:r>
            <w:r w:rsidRPr="00883670">
              <w:rPr>
                <w:lang w:val="en-US" w:eastAsia="en-US"/>
              </w:rPr>
              <w:t xml:space="preserve">he “factor” represents the normalized factor to scale wanted signal and interference level for different (Channel bandwidth, SCS) configurations. The value of factor is </w:t>
            </w:r>
            <w:r w:rsidRPr="00883670">
              <w:rPr>
                <w:lang w:eastAsia="en-US"/>
              </w:rPr>
              <w:t>24 RBs x 30 kHz SCS x 12, i.e. 8640 kHz</w:t>
            </w:r>
            <w:r w:rsidRPr="00883670">
              <w:rPr>
                <w:lang w:val="en-US" w:eastAsia="en-US"/>
              </w:rPr>
              <w:t>.</w:t>
            </w:r>
          </w:p>
        </w:tc>
      </w:tr>
    </w:tbl>
    <w:p w14:paraId="776C0CD8" w14:textId="77777777" w:rsidR="0037312B" w:rsidRDefault="0037312B" w:rsidP="0037312B">
      <w:pPr>
        <w:rPr>
          <w:lang w:val="en-US"/>
        </w:rPr>
      </w:pPr>
    </w:p>
    <w:p w14:paraId="3CC867C5" w14:textId="77777777" w:rsidR="00796090" w:rsidRDefault="00796090" w:rsidP="00796090">
      <w:pPr>
        <w:pStyle w:val="30"/>
        <w:spacing w:line="260" w:lineRule="auto"/>
        <w:ind w:left="1417" w:hanging="1417"/>
        <w:rPr>
          <w:lang w:val="en-US"/>
        </w:rPr>
      </w:pPr>
      <w:bookmarkStart w:id="5286" w:name="_Toc208835536"/>
      <w:bookmarkStart w:id="5287" w:name="_Toc209624146"/>
      <w:bookmarkStart w:id="5288" w:name="_Toc210122187"/>
      <w:r>
        <w:rPr>
          <w:rFonts w:hint="eastAsia"/>
          <w:lang w:val="en-US"/>
        </w:rPr>
        <w:t>10</w:t>
      </w:r>
      <w:r>
        <w:t>.</w:t>
      </w:r>
      <w:r>
        <w:rPr>
          <w:rFonts w:hint="eastAsia"/>
          <w:lang w:val="en-US"/>
        </w:rPr>
        <w:t>5</w:t>
      </w:r>
      <w:r>
        <w:t>.</w:t>
      </w:r>
      <w:r>
        <w:rPr>
          <w:rFonts w:hint="eastAsia"/>
          <w:lang w:val="en-US"/>
        </w:rPr>
        <w:t>2</w:t>
      </w:r>
      <w:r>
        <w:tab/>
      </w:r>
      <w:r>
        <w:rPr>
          <w:rFonts w:hint="eastAsia"/>
          <w:lang w:val="en-US"/>
        </w:rPr>
        <w:t>Minimum requirement</w:t>
      </w:r>
      <w:r>
        <w:t xml:space="preserve"> for </w:t>
      </w:r>
      <w:r>
        <w:rPr>
          <w:rFonts w:hint="eastAsia"/>
          <w:lang w:val="en-US"/>
        </w:rPr>
        <w:t>Fixed VSAT</w:t>
      </w:r>
      <w:bookmarkEnd w:id="5276"/>
      <w:bookmarkEnd w:id="5277"/>
      <w:bookmarkEnd w:id="5278"/>
      <w:bookmarkEnd w:id="5279"/>
      <w:bookmarkEnd w:id="5280"/>
      <w:bookmarkEnd w:id="5281"/>
      <w:bookmarkEnd w:id="5282"/>
      <w:bookmarkEnd w:id="5283"/>
      <w:bookmarkEnd w:id="5284"/>
      <w:bookmarkEnd w:id="5285"/>
      <w:bookmarkEnd w:id="5286"/>
      <w:bookmarkEnd w:id="5287"/>
      <w:bookmarkEnd w:id="5288"/>
    </w:p>
    <w:p w14:paraId="11EF2CC3" w14:textId="77777777" w:rsidR="00347F92" w:rsidRDefault="00347F92" w:rsidP="00347F92">
      <w:pPr>
        <w:overflowPunct/>
        <w:autoSpaceDE/>
        <w:autoSpaceDN/>
        <w:adjustRightInd/>
        <w:jc w:val="both"/>
        <w:textAlignment w:val="auto"/>
        <w:rPr>
          <w:lang w:eastAsia="en-US"/>
        </w:rPr>
      </w:pPr>
      <w:r w:rsidRPr="00FD7BD7">
        <w:rPr>
          <w:lang w:eastAsia="en-US"/>
        </w:rPr>
        <w:t>Adjacent Channel Selectivity (ACS) is a measure of a receiver's ability to receive a NR signal at its assigned channel frequency in the presence of an adjacent channel signal at a given frequency offset from the centre frequency of the assigned channel. ACS is the ratio of the receive filter attenuation on the assigned channel frequency to the receive filter attenuation on the adjacent channel(s).</w:t>
      </w:r>
    </w:p>
    <w:p w14:paraId="1F94DD4E" w14:textId="77777777" w:rsidR="00347F92" w:rsidRPr="00426FF4" w:rsidRDefault="00347F92" w:rsidP="00347F92">
      <w:pPr>
        <w:overflowPunct/>
        <w:autoSpaceDE/>
        <w:autoSpaceDN/>
        <w:adjustRightInd/>
        <w:jc w:val="both"/>
        <w:textAlignment w:val="auto"/>
        <w:rPr>
          <w:lang w:eastAsia="en-US"/>
        </w:rPr>
      </w:pPr>
      <w:r w:rsidRPr="00FD7BD7">
        <w:rPr>
          <w:lang w:eastAsia="en-US"/>
        </w:rPr>
        <w:t xml:space="preserve">The requirement applies at the RIB when the AoA of the incident wave of the wanted signal and the interfering signal are both from the </w:t>
      </w:r>
      <w:r>
        <w:rPr>
          <w:lang w:eastAsia="en-US"/>
        </w:rPr>
        <w:t>same direction.</w:t>
      </w:r>
    </w:p>
    <w:p w14:paraId="2CFABB9D" w14:textId="2C835C2F" w:rsidR="00347F92" w:rsidRPr="00CF0119" w:rsidRDefault="00D05EB5" w:rsidP="00347F92">
      <w:pPr>
        <w:overflowPunct/>
        <w:autoSpaceDE/>
        <w:autoSpaceDN/>
        <w:adjustRightInd/>
        <w:textAlignment w:val="auto"/>
        <w:rPr>
          <w:lang w:eastAsia="en-US"/>
        </w:rPr>
      </w:pPr>
      <w:r>
        <w:rPr>
          <w:lang w:eastAsia="en-US"/>
        </w:rPr>
        <w:t xml:space="preserve">For fixed VSAT, the </w:t>
      </w:r>
      <w:r>
        <w:rPr>
          <w:rFonts w:eastAsia="Osaka" w:cs="v5.0.0"/>
          <w:lang w:eastAsia="en-US"/>
        </w:rPr>
        <w:t xml:space="preserve">throughput </w:t>
      </w:r>
      <w:r>
        <w:rPr>
          <w:lang w:eastAsia="en-US"/>
        </w:rPr>
        <w:t xml:space="preserve">shall be ≥ 95 % of the maximum throughput of the reference measurement channels as specified in Annexes </w:t>
      </w:r>
      <w:r>
        <w:t>A.</w:t>
      </w:r>
      <w:r>
        <w:rPr>
          <w:rFonts w:hint="eastAsia"/>
          <w:lang w:val="en-US"/>
        </w:rPr>
        <w:t>3</w:t>
      </w:r>
      <w:r>
        <w:t>.</w:t>
      </w:r>
      <w:r>
        <w:rPr>
          <w:rFonts w:hint="eastAsia"/>
          <w:lang w:val="en-US"/>
        </w:rPr>
        <w:t>2</w:t>
      </w:r>
      <w:r>
        <w:t>.</w:t>
      </w:r>
      <w:r>
        <w:rPr>
          <w:rFonts w:hint="eastAsia"/>
          <w:lang w:val="en-US"/>
        </w:rPr>
        <w:t>1.2</w:t>
      </w:r>
      <w:r>
        <w:rPr>
          <w:lang w:eastAsia="en-US"/>
        </w:rPr>
        <w:t xml:space="preserve"> and </w:t>
      </w:r>
      <w:r>
        <w:t>A.</w:t>
      </w:r>
      <w:r>
        <w:rPr>
          <w:rFonts w:hint="eastAsia"/>
          <w:lang w:val="en-US"/>
        </w:rPr>
        <w:t>3</w:t>
      </w:r>
      <w:r>
        <w:t>.</w:t>
      </w:r>
      <w:r>
        <w:rPr>
          <w:rFonts w:hint="eastAsia"/>
          <w:lang w:val="en-US"/>
        </w:rPr>
        <w:t>2</w:t>
      </w:r>
      <w:r>
        <w:t>.</w:t>
      </w:r>
      <w:r>
        <w:rPr>
          <w:rFonts w:hint="eastAsia"/>
          <w:lang w:val="en-US"/>
        </w:rPr>
        <w:t>1.3</w:t>
      </w:r>
      <w:r>
        <w:rPr>
          <w:lang w:eastAsia="en-US"/>
        </w:rPr>
        <w:t xml:space="preserve"> (with one sided dynamic OCNG Pattern OP.1 </w:t>
      </w:r>
      <w:r>
        <w:rPr>
          <w:rFonts w:hint="eastAsia"/>
          <w:lang w:val="en-US"/>
        </w:rPr>
        <w:t>F</w:t>
      </w:r>
      <w:r>
        <w:rPr>
          <w:lang w:eastAsia="en-US"/>
        </w:rPr>
        <w:t xml:space="preserve">DD for the DL-signal as described in Annex </w:t>
      </w:r>
      <w:r>
        <w:t>A.5.</w:t>
      </w:r>
      <w:r>
        <w:rPr>
          <w:rFonts w:hint="eastAsia"/>
          <w:lang w:val="en-US"/>
        </w:rPr>
        <w:t>1</w:t>
      </w:r>
      <w:r>
        <w:t>.1</w:t>
      </w:r>
      <w:r>
        <w:rPr>
          <w:lang w:eastAsia="en-US"/>
        </w:rPr>
        <w:t>)</w:t>
      </w:r>
      <w:r>
        <w:rPr>
          <w:rFonts w:hint="eastAsia"/>
          <w:lang w:val="en-US"/>
        </w:rPr>
        <w:t xml:space="preserve"> </w:t>
      </w:r>
      <w:r>
        <w:t>with parameters specified in Table</w:t>
      </w:r>
      <w:r>
        <w:rPr>
          <w:rFonts w:hint="eastAsia"/>
          <w:lang w:val="en-US"/>
        </w:rPr>
        <w:t xml:space="preserve"> 10.5</w:t>
      </w:r>
      <w:r>
        <w:t>.</w:t>
      </w:r>
      <w:r>
        <w:rPr>
          <w:rFonts w:hint="eastAsia"/>
          <w:lang w:val="en-US"/>
        </w:rPr>
        <w:t>2</w:t>
      </w:r>
      <w:r>
        <w:t>-1</w:t>
      </w:r>
      <w:r>
        <w:rPr>
          <w:rFonts w:hint="eastAsia"/>
          <w:lang w:val="en-US"/>
        </w:rPr>
        <w:t xml:space="preserve"> and </w:t>
      </w:r>
      <w:r>
        <w:t>Table</w:t>
      </w:r>
      <w:r>
        <w:rPr>
          <w:rFonts w:hint="eastAsia"/>
          <w:lang w:val="en-US"/>
        </w:rPr>
        <w:t xml:space="preserve"> 10.5</w:t>
      </w:r>
      <w:r>
        <w:t>.</w:t>
      </w:r>
      <w:r>
        <w:rPr>
          <w:rFonts w:hint="eastAsia"/>
          <w:lang w:val="en-US"/>
        </w:rPr>
        <w:t>2</w:t>
      </w:r>
      <w:r>
        <w:t>-</w:t>
      </w:r>
      <w:r>
        <w:rPr>
          <w:rFonts w:hint="eastAsia"/>
          <w:lang w:val="en-US"/>
        </w:rPr>
        <w:t>2</w:t>
      </w:r>
      <w:r>
        <w:rPr>
          <w:rFonts w:eastAsia="Osaka" w:cs="v5.0.0"/>
          <w:lang w:eastAsia="en-US"/>
        </w:rPr>
        <w:t xml:space="preserve">. </w:t>
      </w:r>
      <w:r>
        <w:rPr>
          <w:lang w:eastAsia="en-US"/>
        </w:rPr>
        <w:t>The requirement is verified with the test metric of EIS (Link=RX beam peak direction, Meas=Link angle).</w:t>
      </w:r>
    </w:p>
    <w:p w14:paraId="29FC2FB2" w14:textId="77777777" w:rsidR="00347F92" w:rsidRPr="00FD7BD7" w:rsidRDefault="00347F92" w:rsidP="00347F92">
      <w:pPr>
        <w:pStyle w:val="TH"/>
        <w:rPr>
          <w:lang w:eastAsia="en-US"/>
        </w:rPr>
      </w:pPr>
      <w:r w:rsidRPr="00FD7BD7">
        <w:rPr>
          <w:lang w:eastAsia="en-US"/>
        </w:rPr>
        <w:t xml:space="preserve">Table </w:t>
      </w:r>
      <w:r>
        <w:rPr>
          <w:rFonts w:eastAsia="MS Mincho"/>
          <w:lang w:eastAsia="en-US"/>
        </w:rPr>
        <w:t>10</w:t>
      </w:r>
      <w:r w:rsidRPr="00FD7BD7">
        <w:rPr>
          <w:rFonts w:eastAsia="MS Mincho"/>
          <w:lang w:eastAsia="en-US"/>
        </w:rPr>
        <w:t>.5</w:t>
      </w:r>
      <w:r>
        <w:rPr>
          <w:rFonts w:eastAsia="MS Mincho"/>
          <w:lang w:eastAsia="en-US"/>
        </w:rPr>
        <w:t>.2</w:t>
      </w:r>
      <w:r w:rsidRPr="00FD7BD7">
        <w:rPr>
          <w:rFonts w:eastAsia="MS Mincho"/>
          <w:lang w:eastAsia="en-US"/>
        </w:rPr>
        <w:t>-1</w:t>
      </w:r>
      <w:r w:rsidRPr="00FD7BD7">
        <w:rPr>
          <w:lang w:eastAsia="en-US"/>
        </w:rPr>
        <w:t>: Adjacent channel selectivity</w:t>
      </w:r>
    </w:p>
    <w:tbl>
      <w:tblPr>
        <w:tblW w:w="878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4"/>
        <w:gridCol w:w="709"/>
        <w:gridCol w:w="1276"/>
        <w:gridCol w:w="1417"/>
        <w:gridCol w:w="1418"/>
        <w:gridCol w:w="1984"/>
      </w:tblGrid>
      <w:tr w:rsidR="00347F92" w:rsidRPr="00FD7BD7" w14:paraId="3899DFA8" w14:textId="77777777" w:rsidTr="007159D8">
        <w:tc>
          <w:tcPr>
            <w:tcW w:w="1984" w:type="dxa"/>
            <w:tcBorders>
              <w:bottom w:val="nil"/>
            </w:tcBorders>
          </w:tcPr>
          <w:p w14:paraId="4ABE7D98" w14:textId="77777777" w:rsidR="00347F92" w:rsidRPr="00FD7BD7" w:rsidRDefault="00347F92" w:rsidP="00347F92">
            <w:pPr>
              <w:pStyle w:val="TAH"/>
              <w:rPr>
                <w:lang w:eastAsia="en-US"/>
              </w:rPr>
            </w:pPr>
            <w:r w:rsidRPr="00FD7BD7">
              <w:rPr>
                <w:lang w:eastAsia="en-US"/>
              </w:rPr>
              <w:t>Operating band</w:t>
            </w:r>
          </w:p>
        </w:tc>
        <w:tc>
          <w:tcPr>
            <w:tcW w:w="709" w:type="dxa"/>
            <w:tcBorders>
              <w:bottom w:val="nil"/>
            </w:tcBorders>
          </w:tcPr>
          <w:p w14:paraId="08E4FBB6" w14:textId="77777777" w:rsidR="00347F92" w:rsidRPr="00FD7BD7" w:rsidRDefault="00347F92" w:rsidP="00347F92">
            <w:pPr>
              <w:pStyle w:val="TAH"/>
              <w:rPr>
                <w:lang w:eastAsia="en-US"/>
              </w:rPr>
            </w:pPr>
            <w:r w:rsidRPr="00FD7BD7">
              <w:rPr>
                <w:lang w:eastAsia="en-US"/>
              </w:rPr>
              <w:t>Units</w:t>
            </w:r>
          </w:p>
        </w:tc>
        <w:tc>
          <w:tcPr>
            <w:tcW w:w="6095" w:type="dxa"/>
            <w:gridSpan w:val="4"/>
          </w:tcPr>
          <w:p w14:paraId="53993BD9" w14:textId="77777777" w:rsidR="00347F92" w:rsidRPr="00FD7BD7" w:rsidRDefault="00347F92" w:rsidP="00347F92">
            <w:pPr>
              <w:pStyle w:val="TAH"/>
              <w:rPr>
                <w:lang w:eastAsia="en-US"/>
              </w:rPr>
            </w:pPr>
            <w:r w:rsidRPr="00FD7BD7">
              <w:rPr>
                <w:lang w:eastAsia="en-US"/>
              </w:rPr>
              <w:t>Adjacent channel selectivity / Channel bandwidth</w:t>
            </w:r>
          </w:p>
        </w:tc>
      </w:tr>
      <w:tr w:rsidR="00347F92" w:rsidRPr="00FD7BD7" w14:paraId="30787A94" w14:textId="77777777" w:rsidTr="007159D8">
        <w:tc>
          <w:tcPr>
            <w:tcW w:w="1984" w:type="dxa"/>
            <w:tcBorders>
              <w:top w:val="nil"/>
            </w:tcBorders>
          </w:tcPr>
          <w:p w14:paraId="0225F21F" w14:textId="77777777" w:rsidR="00347F92" w:rsidRPr="00FD7BD7" w:rsidRDefault="00347F92" w:rsidP="00347F92">
            <w:pPr>
              <w:pStyle w:val="TAH"/>
              <w:rPr>
                <w:lang w:eastAsia="en-US"/>
              </w:rPr>
            </w:pPr>
          </w:p>
        </w:tc>
        <w:tc>
          <w:tcPr>
            <w:tcW w:w="709" w:type="dxa"/>
            <w:tcBorders>
              <w:top w:val="nil"/>
            </w:tcBorders>
          </w:tcPr>
          <w:p w14:paraId="04C64AAF" w14:textId="77777777" w:rsidR="00347F92" w:rsidRPr="00FD7BD7" w:rsidRDefault="00347F92" w:rsidP="00347F92">
            <w:pPr>
              <w:pStyle w:val="TAH"/>
              <w:rPr>
                <w:lang w:eastAsia="en-US"/>
              </w:rPr>
            </w:pPr>
          </w:p>
        </w:tc>
        <w:tc>
          <w:tcPr>
            <w:tcW w:w="1276" w:type="dxa"/>
          </w:tcPr>
          <w:p w14:paraId="462BD0A0" w14:textId="77777777" w:rsidR="00347F92" w:rsidRPr="00FD7BD7" w:rsidRDefault="00347F92" w:rsidP="00347F92">
            <w:pPr>
              <w:pStyle w:val="TAH"/>
              <w:rPr>
                <w:lang w:eastAsia="en-US"/>
              </w:rPr>
            </w:pPr>
            <w:r>
              <w:rPr>
                <w:lang w:eastAsia="en-US"/>
              </w:rPr>
              <w:t xml:space="preserve">50 </w:t>
            </w:r>
            <w:r w:rsidRPr="00FD7BD7">
              <w:rPr>
                <w:lang w:eastAsia="en-US"/>
              </w:rPr>
              <w:t xml:space="preserve">MHz </w:t>
            </w:r>
          </w:p>
        </w:tc>
        <w:tc>
          <w:tcPr>
            <w:tcW w:w="1417" w:type="dxa"/>
          </w:tcPr>
          <w:p w14:paraId="19EF6BAD" w14:textId="77777777" w:rsidR="00347F92" w:rsidRPr="00FD7BD7" w:rsidRDefault="00347F92" w:rsidP="00347F92">
            <w:pPr>
              <w:pStyle w:val="TAH"/>
              <w:rPr>
                <w:lang w:eastAsia="en-US"/>
              </w:rPr>
            </w:pPr>
            <w:r>
              <w:rPr>
                <w:lang w:eastAsia="en-US"/>
              </w:rPr>
              <w:t xml:space="preserve">100 </w:t>
            </w:r>
            <w:r w:rsidRPr="00FD7BD7">
              <w:rPr>
                <w:lang w:eastAsia="en-US"/>
              </w:rPr>
              <w:t>MHz</w:t>
            </w:r>
          </w:p>
        </w:tc>
        <w:tc>
          <w:tcPr>
            <w:tcW w:w="1418" w:type="dxa"/>
          </w:tcPr>
          <w:p w14:paraId="11028313" w14:textId="77777777" w:rsidR="00347F92" w:rsidRPr="00FD7BD7" w:rsidRDefault="00347F92" w:rsidP="00347F92">
            <w:pPr>
              <w:pStyle w:val="TAH"/>
              <w:rPr>
                <w:lang w:eastAsia="en-US"/>
              </w:rPr>
            </w:pPr>
            <w:r>
              <w:rPr>
                <w:lang w:eastAsia="en-US"/>
              </w:rPr>
              <w:t xml:space="preserve">200 </w:t>
            </w:r>
            <w:r w:rsidRPr="00FD7BD7">
              <w:rPr>
                <w:lang w:eastAsia="en-US"/>
              </w:rPr>
              <w:t>MHz</w:t>
            </w:r>
          </w:p>
        </w:tc>
        <w:tc>
          <w:tcPr>
            <w:tcW w:w="1984" w:type="dxa"/>
          </w:tcPr>
          <w:p w14:paraId="286B1E5C" w14:textId="77777777" w:rsidR="00347F92" w:rsidRPr="00FD7BD7" w:rsidRDefault="00347F92" w:rsidP="00347F92">
            <w:pPr>
              <w:pStyle w:val="TAH"/>
              <w:rPr>
                <w:lang w:eastAsia="en-US"/>
              </w:rPr>
            </w:pPr>
            <w:r>
              <w:rPr>
                <w:lang w:eastAsia="en-US"/>
              </w:rPr>
              <w:t xml:space="preserve">400 </w:t>
            </w:r>
            <w:r w:rsidRPr="00FD7BD7">
              <w:rPr>
                <w:lang w:eastAsia="en-US"/>
              </w:rPr>
              <w:t>MHz</w:t>
            </w:r>
          </w:p>
        </w:tc>
      </w:tr>
      <w:tr w:rsidR="00347F92" w:rsidRPr="00FD7BD7" w14:paraId="6AAEB7F9" w14:textId="77777777" w:rsidTr="007159D8">
        <w:tc>
          <w:tcPr>
            <w:tcW w:w="1984" w:type="dxa"/>
            <w:vAlign w:val="center"/>
          </w:tcPr>
          <w:p w14:paraId="19033A5D" w14:textId="77777777" w:rsidR="00347F92" w:rsidRPr="00FD7BD7" w:rsidRDefault="00347F92" w:rsidP="00347F92">
            <w:pPr>
              <w:pStyle w:val="TAC"/>
              <w:rPr>
                <w:lang w:eastAsia="en-US"/>
              </w:rPr>
            </w:pPr>
            <w:r>
              <w:rPr>
                <w:lang w:eastAsia="en-US"/>
              </w:rPr>
              <w:t>n512, n511, n510</w:t>
            </w:r>
          </w:p>
        </w:tc>
        <w:tc>
          <w:tcPr>
            <w:tcW w:w="709" w:type="dxa"/>
            <w:vAlign w:val="center"/>
          </w:tcPr>
          <w:p w14:paraId="2BE2B6E9" w14:textId="77777777" w:rsidR="00347F92" w:rsidRPr="00FD7BD7" w:rsidRDefault="00347F92" w:rsidP="00347F92">
            <w:pPr>
              <w:pStyle w:val="TAC"/>
              <w:rPr>
                <w:lang w:eastAsia="en-US"/>
              </w:rPr>
            </w:pPr>
            <w:r w:rsidRPr="00FD7BD7">
              <w:rPr>
                <w:lang w:eastAsia="en-US"/>
              </w:rPr>
              <w:t>dB</w:t>
            </w:r>
          </w:p>
        </w:tc>
        <w:tc>
          <w:tcPr>
            <w:tcW w:w="1276" w:type="dxa"/>
            <w:vAlign w:val="center"/>
          </w:tcPr>
          <w:p w14:paraId="338FDA2B" w14:textId="77777777" w:rsidR="00347F92" w:rsidRPr="00FD7BD7" w:rsidRDefault="00347F92" w:rsidP="00347F92">
            <w:pPr>
              <w:pStyle w:val="TAC"/>
              <w:rPr>
                <w:lang w:eastAsia="en-US"/>
              </w:rPr>
            </w:pPr>
            <w:r w:rsidRPr="00FD7BD7">
              <w:rPr>
                <w:lang w:eastAsia="en-US"/>
              </w:rPr>
              <w:t>2</w:t>
            </w:r>
            <w:r>
              <w:rPr>
                <w:lang w:eastAsia="en-US"/>
              </w:rPr>
              <w:t>5</w:t>
            </w:r>
          </w:p>
        </w:tc>
        <w:tc>
          <w:tcPr>
            <w:tcW w:w="1417" w:type="dxa"/>
            <w:vAlign w:val="center"/>
          </w:tcPr>
          <w:p w14:paraId="30B16F13" w14:textId="77777777" w:rsidR="00347F92" w:rsidRPr="00FD7BD7" w:rsidRDefault="00347F92" w:rsidP="00347F92">
            <w:pPr>
              <w:pStyle w:val="TAC"/>
              <w:rPr>
                <w:lang w:eastAsia="en-US"/>
              </w:rPr>
            </w:pPr>
            <w:r w:rsidRPr="00FD7BD7">
              <w:rPr>
                <w:lang w:eastAsia="en-US"/>
              </w:rPr>
              <w:t>2</w:t>
            </w:r>
            <w:r>
              <w:rPr>
                <w:lang w:eastAsia="en-US"/>
              </w:rPr>
              <w:t>5</w:t>
            </w:r>
          </w:p>
        </w:tc>
        <w:tc>
          <w:tcPr>
            <w:tcW w:w="1418" w:type="dxa"/>
            <w:vAlign w:val="center"/>
          </w:tcPr>
          <w:p w14:paraId="21FF025F" w14:textId="77777777" w:rsidR="00347F92" w:rsidRPr="00FD7BD7" w:rsidRDefault="00347F92" w:rsidP="00347F92">
            <w:pPr>
              <w:pStyle w:val="TAC"/>
              <w:rPr>
                <w:lang w:eastAsia="en-US"/>
              </w:rPr>
            </w:pPr>
            <w:r w:rsidRPr="00FD7BD7">
              <w:rPr>
                <w:lang w:eastAsia="en-US"/>
              </w:rPr>
              <w:t>2</w:t>
            </w:r>
            <w:r>
              <w:rPr>
                <w:lang w:eastAsia="en-US"/>
              </w:rPr>
              <w:t>5</w:t>
            </w:r>
          </w:p>
        </w:tc>
        <w:tc>
          <w:tcPr>
            <w:tcW w:w="1984" w:type="dxa"/>
            <w:vAlign w:val="center"/>
          </w:tcPr>
          <w:p w14:paraId="4F0AC184" w14:textId="77777777" w:rsidR="00347F92" w:rsidRPr="00FD7BD7" w:rsidRDefault="00347F92" w:rsidP="00347F92">
            <w:pPr>
              <w:pStyle w:val="TAC"/>
              <w:rPr>
                <w:lang w:eastAsia="en-US"/>
              </w:rPr>
            </w:pPr>
            <w:r w:rsidRPr="00FD7BD7">
              <w:rPr>
                <w:lang w:eastAsia="en-US"/>
              </w:rPr>
              <w:t>2</w:t>
            </w:r>
            <w:r>
              <w:rPr>
                <w:lang w:eastAsia="en-US"/>
              </w:rPr>
              <w:t>5</w:t>
            </w:r>
          </w:p>
        </w:tc>
      </w:tr>
    </w:tbl>
    <w:p w14:paraId="4BD4AF30" w14:textId="77777777" w:rsidR="00347F92" w:rsidRPr="00FD7BD7" w:rsidRDefault="00347F92" w:rsidP="00347F92">
      <w:pPr>
        <w:overflowPunct/>
        <w:autoSpaceDE/>
        <w:autoSpaceDN/>
        <w:adjustRightInd/>
        <w:textAlignment w:val="auto"/>
        <w:rPr>
          <w:rFonts w:eastAsia="MS Mincho"/>
          <w:lang w:eastAsia="en-US"/>
        </w:rPr>
      </w:pPr>
    </w:p>
    <w:p w14:paraId="43C0A5CB" w14:textId="77777777" w:rsidR="00D05EB5" w:rsidRDefault="00D05EB5" w:rsidP="00D05EB5">
      <w:pPr>
        <w:pStyle w:val="TH"/>
        <w:rPr>
          <w:lang w:eastAsia="en-US"/>
        </w:rPr>
      </w:pPr>
      <w:bookmarkStart w:id="5289" w:name="_Toc29804725"/>
      <w:bookmarkStart w:id="5290" w:name="_Toc21339508"/>
      <w:bookmarkStart w:id="5291" w:name="_Toc161754004"/>
      <w:bookmarkStart w:id="5292" w:name="_Toc161754625"/>
      <w:bookmarkStart w:id="5293" w:name="_Toc163202198"/>
      <w:bookmarkStart w:id="5294" w:name="_Toc169888464"/>
      <w:bookmarkStart w:id="5295" w:name="_Toc171551653"/>
      <w:r>
        <w:rPr>
          <w:lang w:eastAsia="en-US"/>
        </w:rPr>
        <w:lastRenderedPageBreak/>
        <w:t xml:space="preserve">Table </w:t>
      </w:r>
      <w:r>
        <w:rPr>
          <w:rFonts w:eastAsia="MS Mincho"/>
          <w:lang w:eastAsia="en-US"/>
        </w:rPr>
        <w:t>10.5.2-2</w:t>
      </w:r>
      <w:r>
        <w:rPr>
          <w:lang w:eastAsia="en-US"/>
        </w:rPr>
        <w:t>: Adjacent channel selectivity test parameters</w:t>
      </w:r>
    </w:p>
    <w:tbl>
      <w:tblPr>
        <w:tblW w:w="45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667"/>
        <w:gridCol w:w="1293"/>
        <w:gridCol w:w="1418"/>
        <w:gridCol w:w="1416"/>
        <w:gridCol w:w="1987"/>
      </w:tblGrid>
      <w:tr w:rsidR="00D05EB5" w14:paraId="21DE2E23" w14:textId="77777777" w:rsidTr="007A029B">
        <w:trPr>
          <w:jc w:val="center"/>
        </w:trPr>
        <w:tc>
          <w:tcPr>
            <w:tcW w:w="1140" w:type="pct"/>
            <w:tcBorders>
              <w:bottom w:val="nil"/>
            </w:tcBorders>
          </w:tcPr>
          <w:p w14:paraId="50A542F3" w14:textId="77777777" w:rsidR="00D05EB5" w:rsidRDefault="00D05EB5" w:rsidP="007A029B">
            <w:pPr>
              <w:pStyle w:val="TAH"/>
              <w:rPr>
                <w:lang w:val="zh-CN" w:eastAsia="en-US"/>
              </w:rPr>
            </w:pPr>
            <w:r>
              <w:rPr>
                <w:lang w:val="zh-CN" w:eastAsia="en-US"/>
              </w:rPr>
              <w:t>Rx Parameter</w:t>
            </w:r>
          </w:p>
        </w:tc>
        <w:tc>
          <w:tcPr>
            <w:tcW w:w="380" w:type="pct"/>
            <w:tcBorders>
              <w:bottom w:val="nil"/>
            </w:tcBorders>
          </w:tcPr>
          <w:p w14:paraId="6F0634D3" w14:textId="77777777" w:rsidR="00D05EB5" w:rsidRDefault="00D05EB5" w:rsidP="007A029B">
            <w:pPr>
              <w:pStyle w:val="TAH"/>
              <w:rPr>
                <w:lang w:val="zh-CN" w:eastAsia="en-US"/>
              </w:rPr>
            </w:pPr>
            <w:r>
              <w:rPr>
                <w:lang w:val="zh-CN" w:eastAsia="en-US"/>
              </w:rPr>
              <w:t xml:space="preserve">Units </w:t>
            </w:r>
          </w:p>
        </w:tc>
        <w:tc>
          <w:tcPr>
            <w:tcW w:w="3481" w:type="pct"/>
            <w:gridSpan w:val="4"/>
          </w:tcPr>
          <w:p w14:paraId="5C25669B" w14:textId="77777777" w:rsidR="00D05EB5" w:rsidRDefault="00D05EB5" w:rsidP="007A029B">
            <w:pPr>
              <w:pStyle w:val="TAH"/>
              <w:rPr>
                <w:lang w:val="zh-CN" w:eastAsia="en-US"/>
              </w:rPr>
            </w:pPr>
            <w:r>
              <w:rPr>
                <w:lang w:val="zh-CN" w:eastAsia="en-US"/>
              </w:rPr>
              <w:t>Channel bandwidth</w:t>
            </w:r>
          </w:p>
        </w:tc>
      </w:tr>
      <w:tr w:rsidR="00D05EB5" w14:paraId="407EC84B" w14:textId="77777777" w:rsidTr="007A029B">
        <w:trPr>
          <w:jc w:val="center"/>
        </w:trPr>
        <w:tc>
          <w:tcPr>
            <w:tcW w:w="1140" w:type="pct"/>
            <w:tcBorders>
              <w:top w:val="nil"/>
            </w:tcBorders>
          </w:tcPr>
          <w:p w14:paraId="639CC8C8" w14:textId="77777777" w:rsidR="00D05EB5" w:rsidRDefault="00D05EB5" w:rsidP="007A029B">
            <w:pPr>
              <w:pStyle w:val="TAH"/>
              <w:rPr>
                <w:lang w:val="zh-CN" w:eastAsia="en-US"/>
              </w:rPr>
            </w:pPr>
          </w:p>
        </w:tc>
        <w:tc>
          <w:tcPr>
            <w:tcW w:w="380" w:type="pct"/>
            <w:tcBorders>
              <w:top w:val="nil"/>
            </w:tcBorders>
          </w:tcPr>
          <w:p w14:paraId="10CF9938" w14:textId="77777777" w:rsidR="00D05EB5" w:rsidRDefault="00D05EB5" w:rsidP="007A029B">
            <w:pPr>
              <w:pStyle w:val="TAH"/>
              <w:rPr>
                <w:lang w:val="zh-CN" w:eastAsia="en-US"/>
              </w:rPr>
            </w:pPr>
          </w:p>
        </w:tc>
        <w:tc>
          <w:tcPr>
            <w:tcW w:w="736" w:type="pct"/>
          </w:tcPr>
          <w:p w14:paraId="0735B6CA" w14:textId="77777777" w:rsidR="00D05EB5" w:rsidRDefault="00D05EB5" w:rsidP="007A029B">
            <w:pPr>
              <w:pStyle w:val="TAH"/>
              <w:rPr>
                <w:lang w:val="zh-CN" w:eastAsia="en-US"/>
              </w:rPr>
            </w:pPr>
            <w:r>
              <w:rPr>
                <w:lang w:val="zh-CN" w:eastAsia="en-US"/>
              </w:rPr>
              <w:t xml:space="preserve">50 MHz </w:t>
            </w:r>
          </w:p>
        </w:tc>
        <w:tc>
          <w:tcPr>
            <w:tcW w:w="807" w:type="pct"/>
          </w:tcPr>
          <w:p w14:paraId="32B214C3" w14:textId="77777777" w:rsidR="00D05EB5" w:rsidRDefault="00D05EB5" w:rsidP="007A029B">
            <w:pPr>
              <w:pStyle w:val="TAH"/>
              <w:rPr>
                <w:lang w:val="zh-CN" w:eastAsia="en-US"/>
              </w:rPr>
            </w:pPr>
            <w:r>
              <w:rPr>
                <w:lang w:val="zh-CN" w:eastAsia="en-US"/>
              </w:rPr>
              <w:t>100 MHz</w:t>
            </w:r>
          </w:p>
        </w:tc>
        <w:tc>
          <w:tcPr>
            <w:tcW w:w="806" w:type="pct"/>
          </w:tcPr>
          <w:p w14:paraId="74D34B36" w14:textId="77777777" w:rsidR="00D05EB5" w:rsidRDefault="00D05EB5" w:rsidP="007A029B">
            <w:pPr>
              <w:pStyle w:val="TAH"/>
              <w:rPr>
                <w:lang w:val="zh-CN" w:eastAsia="en-US"/>
              </w:rPr>
            </w:pPr>
            <w:r>
              <w:rPr>
                <w:lang w:val="zh-CN" w:eastAsia="en-US"/>
              </w:rPr>
              <w:t>200 MHz</w:t>
            </w:r>
          </w:p>
        </w:tc>
        <w:tc>
          <w:tcPr>
            <w:tcW w:w="1131" w:type="pct"/>
          </w:tcPr>
          <w:p w14:paraId="68F956AB" w14:textId="77777777" w:rsidR="00D05EB5" w:rsidRDefault="00D05EB5" w:rsidP="007A029B">
            <w:pPr>
              <w:pStyle w:val="TAH"/>
              <w:rPr>
                <w:lang w:val="zh-CN" w:eastAsia="en-US"/>
              </w:rPr>
            </w:pPr>
            <w:r>
              <w:rPr>
                <w:lang w:val="zh-CN" w:eastAsia="en-US"/>
              </w:rPr>
              <w:t>400 MHz</w:t>
            </w:r>
          </w:p>
        </w:tc>
      </w:tr>
      <w:tr w:rsidR="00C166EA" w14:paraId="7283DF1F" w14:textId="77777777" w:rsidTr="007A029B">
        <w:trPr>
          <w:jc w:val="center"/>
        </w:trPr>
        <w:tc>
          <w:tcPr>
            <w:tcW w:w="1140" w:type="pct"/>
          </w:tcPr>
          <w:p w14:paraId="5AD6CDD8" w14:textId="77777777" w:rsidR="00C166EA" w:rsidRDefault="00C166EA" w:rsidP="00C166EA">
            <w:pPr>
              <w:pStyle w:val="TAL"/>
              <w:rPr>
                <w:lang w:val="en-US" w:eastAsia="en-US"/>
              </w:rPr>
            </w:pPr>
            <w:r>
              <w:rPr>
                <w:lang w:val="en-US" w:eastAsia="en-US"/>
              </w:rPr>
              <w:t>Power in Transmission Bandwidth Configuration</w:t>
            </w:r>
          </w:p>
        </w:tc>
        <w:tc>
          <w:tcPr>
            <w:tcW w:w="380" w:type="pct"/>
          </w:tcPr>
          <w:p w14:paraId="7DA3C72F" w14:textId="77777777" w:rsidR="00C166EA" w:rsidRDefault="00C166EA" w:rsidP="00C166EA">
            <w:pPr>
              <w:pStyle w:val="TAC"/>
              <w:rPr>
                <w:lang w:val="zh-CN" w:eastAsia="en-US"/>
              </w:rPr>
            </w:pPr>
            <w:r>
              <w:rPr>
                <w:lang w:val="zh-CN" w:eastAsia="en-US"/>
              </w:rPr>
              <w:t>dBm</w:t>
            </w:r>
          </w:p>
        </w:tc>
        <w:tc>
          <w:tcPr>
            <w:tcW w:w="3481" w:type="pct"/>
            <w:gridSpan w:val="4"/>
          </w:tcPr>
          <w:p w14:paraId="5520EC06" w14:textId="77777777" w:rsidR="00C166EA" w:rsidRDefault="00C166EA" w:rsidP="00C166EA">
            <w:pPr>
              <w:pStyle w:val="TAC"/>
              <w:rPr>
                <w:lang w:val="en-US"/>
              </w:rPr>
            </w:pPr>
            <w:r w:rsidRPr="00FD7BD7">
              <w:rPr>
                <w:lang w:val="en-US" w:eastAsia="en-US"/>
              </w:rPr>
              <w:t>EIS</w:t>
            </w:r>
            <w:r w:rsidRPr="00FD7BD7">
              <w:rPr>
                <w:vertAlign w:val="subscript"/>
                <w:lang w:val="en-US" w:eastAsia="en-US"/>
              </w:rPr>
              <w:t>REFSENS_50M</w:t>
            </w:r>
            <w:r w:rsidRPr="00FD7BD7">
              <w:rPr>
                <w:lang w:val="en-US" w:eastAsia="en-US"/>
              </w:rPr>
              <w:t xml:space="preserve"> + 6 dB + </w:t>
            </w:r>
            <w:r w:rsidRPr="00FD7BD7">
              <w:rPr>
                <w:lang w:val="en-US" w:eastAsia="fr-FR"/>
              </w:rPr>
              <w:t>10log</w:t>
            </w:r>
            <w:r w:rsidRPr="00FD7BD7">
              <w:rPr>
                <w:vertAlign w:val="subscript"/>
                <w:lang w:val="en-US" w:eastAsia="fr-FR"/>
              </w:rPr>
              <w:t>10</w:t>
            </w:r>
            <w:r w:rsidRPr="00FD7BD7">
              <w:rPr>
                <w:lang w:val="en-US" w:eastAsia="fr-FR"/>
              </w:rPr>
              <w:t>(N</w:t>
            </w:r>
            <w:r w:rsidRPr="00FD7BD7">
              <w:rPr>
                <w:vertAlign w:val="subscript"/>
                <w:lang w:val="en-US" w:eastAsia="fr-FR"/>
              </w:rPr>
              <w:t>RB</w:t>
            </w:r>
            <w:r w:rsidRPr="00FD7BD7">
              <w:rPr>
                <w:lang w:val="en-US" w:eastAsia="fr-FR"/>
              </w:rPr>
              <w:t xml:space="preserve"> x SCS x 12 / factor)</w:t>
            </w:r>
          </w:p>
          <w:p w14:paraId="0F1D4F9C" w14:textId="6B0B7965" w:rsidR="00C166EA" w:rsidRDefault="00C166EA" w:rsidP="00C166EA">
            <w:pPr>
              <w:pStyle w:val="TAC"/>
              <w:rPr>
                <w:lang w:val="en-US"/>
              </w:rPr>
            </w:pPr>
            <w:r>
              <w:rPr>
                <w:rFonts w:hint="eastAsia"/>
                <w:lang w:val="en-US"/>
              </w:rPr>
              <w:t>NOTE 5</w:t>
            </w:r>
          </w:p>
        </w:tc>
      </w:tr>
      <w:tr w:rsidR="00C166EA" w14:paraId="50643895" w14:textId="77777777" w:rsidTr="007A029B">
        <w:trPr>
          <w:jc w:val="center"/>
        </w:trPr>
        <w:tc>
          <w:tcPr>
            <w:tcW w:w="1140" w:type="pct"/>
            <w:vAlign w:val="bottom"/>
          </w:tcPr>
          <w:p w14:paraId="4813A518" w14:textId="77777777" w:rsidR="00C166EA" w:rsidRDefault="00C166EA" w:rsidP="00C166EA">
            <w:pPr>
              <w:pStyle w:val="TAL"/>
              <w:rPr>
                <w:lang w:val="en-US" w:eastAsia="en-US"/>
              </w:rPr>
            </w:pPr>
            <w:r>
              <w:rPr>
                <w:bCs/>
                <w:lang w:val="en-US" w:eastAsia="en-US"/>
              </w:rPr>
              <w:t>P</w:t>
            </w:r>
            <w:r>
              <w:rPr>
                <w:bCs/>
                <w:vertAlign w:val="subscript"/>
                <w:lang w:val="en-US" w:eastAsia="en-US"/>
              </w:rPr>
              <w:t xml:space="preserve">Interferer </w:t>
            </w:r>
            <w:r>
              <w:rPr>
                <w:bCs/>
                <w:lang w:val="en-US" w:eastAsia="en-US"/>
              </w:rPr>
              <w:t>for band n512, n511, n510</w:t>
            </w:r>
          </w:p>
        </w:tc>
        <w:tc>
          <w:tcPr>
            <w:tcW w:w="380" w:type="pct"/>
          </w:tcPr>
          <w:p w14:paraId="34B154DF" w14:textId="77777777" w:rsidR="00C166EA" w:rsidRDefault="00C166EA" w:rsidP="00C166EA">
            <w:pPr>
              <w:pStyle w:val="TAC"/>
              <w:rPr>
                <w:lang w:val="zh-CN" w:eastAsia="en-US"/>
              </w:rPr>
            </w:pPr>
            <w:r>
              <w:rPr>
                <w:lang w:val="zh-CN" w:eastAsia="en-US"/>
              </w:rPr>
              <w:t>dBm</w:t>
            </w:r>
          </w:p>
        </w:tc>
        <w:tc>
          <w:tcPr>
            <w:tcW w:w="3481" w:type="pct"/>
            <w:gridSpan w:val="4"/>
          </w:tcPr>
          <w:p w14:paraId="698323B3" w14:textId="77777777" w:rsidR="00C166EA" w:rsidRDefault="00C166EA" w:rsidP="00C166EA">
            <w:pPr>
              <w:pStyle w:val="TAC"/>
              <w:rPr>
                <w:lang w:val="en-US"/>
              </w:rPr>
            </w:pPr>
            <w:r w:rsidRPr="00FD7BD7">
              <w:rPr>
                <w:lang w:val="en-US" w:eastAsia="en-US"/>
              </w:rPr>
              <w:t>EIS</w:t>
            </w:r>
            <w:r w:rsidRPr="00FD7BD7">
              <w:rPr>
                <w:vertAlign w:val="subscript"/>
                <w:lang w:val="en-US" w:eastAsia="en-US"/>
              </w:rPr>
              <w:t>REFSENS_50M</w:t>
            </w:r>
            <w:r w:rsidRPr="00FD7BD7">
              <w:rPr>
                <w:lang w:val="en-US" w:eastAsia="en-US"/>
              </w:rPr>
              <w:t xml:space="preserve"> + 28</w:t>
            </w:r>
            <w:r w:rsidRPr="00FD7BD7">
              <w:rPr>
                <w:rFonts w:hint="eastAsia"/>
                <w:lang w:val="en-US"/>
              </w:rPr>
              <w:t>.7</w:t>
            </w:r>
            <w:r>
              <w:rPr>
                <w:lang w:val="en-US"/>
              </w:rPr>
              <w:t xml:space="preserve"> </w:t>
            </w:r>
            <w:r w:rsidRPr="00FD7BD7">
              <w:rPr>
                <w:lang w:val="en-US" w:eastAsia="en-US"/>
              </w:rPr>
              <w:t xml:space="preserve">+ </w:t>
            </w:r>
            <w:r w:rsidRPr="00FD7BD7">
              <w:rPr>
                <w:lang w:val="en-US" w:eastAsia="fr-FR"/>
              </w:rPr>
              <w:t>10log</w:t>
            </w:r>
            <w:r w:rsidRPr="00FD7BD7">
              <w:rPr>
                <w:vertAlign w:val="subscript"/>
                <w:lang w:val="en-US" w:eastAsia="fr-FR"/>
              </w:rPr>
              <w:t>10</w:t>
            </w:r>
            <w:r w:rsidRPr="00FD7BD7">
              <w:rPr>
                <w:lang w:val="en-US" w:eastAsia="fr-FR"/>
              </w:rPr>
              <w:t>(N</w:t>
            </w:r>
            <w:r w:rsidRPr="00FD7BD7">
              <w:rPr>
                <w:vertAlign w:val="subscript"/>
                <w:lang w:val="en-US" w:eastAsia="fr-FR"/>
              </w:rPr>
              <w:t>RB</w:t>
            </w:r>
            <w:r w:rsidRPr="00FD7BD7">
              <w:rPr>
                <w:lang w:val="en-US" w:eastAsia="fr-FR"/>
              </w:rPr>
              <w:t xml:space="preserve"> x SCS x 12 / factor)</w:t>
            </w:r>
          </w:p>
          <w:p w14:paraId="1211CFF9" w14:textId="66FD7878" w:rsidR="00C166EA" w:rsidRDefault="00C166EA" w:rsidP="00C166EA">
            <w:pPr>
              <w:pStyle w:val="TAC"/>
              <w:rPr>
                <w:lang w:val="en-US"/>
              </w:rPr>
            </w:pPr>
            <w:r>
              <w:rPr>
                <w:rFonts w:hint="eastAsia"/>
                <w:lang w:val="en-US"/>
              </w:rPr>
              <w:t>NOTE 5</w:t>
            </w:r>
          </w:p>
        </w:tc>
      </w:tr>
      <w:tr w:rsidR="00D05EB5" w14:paraId="7F3BB635" w14:textId="77777777" w:rsidTr="007A029B">
        <w:trPr>
          <w:jc w:val="center"/>
        </w:trPr>
        <w:tc>
          <w:tcPr>
            <w:tcW w:w="1140" w:type="pct"/>
          </w:tcPr>
          <w:p w14:paraId="2FDB7DA7" w14:textId="77777777" w:rsidR="00D05EB5" w:rsidRDefault="00D05EB5" w:rsidP="007A029B">
            <w:pPr>
              <w:pStyle w:val="TAL"/>
              <w:rPr>
                <w:i/>
                <w:lang w:val="zh-CN" w:eastAsia="en-US"/>
              </w:rPr>
            </w:pPr>
            <w:r>
              <w:rPr>
                <w:bCs/>
                <w:lang w:val="zh-CN" w:eastAsia="en-US"/>
              </w:rPr>
              <w:t>BW</w:t>
            </w:r>
            <w:r>
              <w:rPr>
                <w:bCs/>
                <w:vertAlign w:val="subscript"/>
                <w:lang w:val="zh-CN" w:eastAsia="en-US"/>
              </w:rPr>
              <w:t xml:space="preserve">Interferer </w:t>
            </w:r>
          </w:p>
        </w:tc>
        <w:tc>
          <w:tcPr>
            <w:tcW w:w="380" w:type="pct"/>
          </w:tcPr>
          <w:p w14:paraId="12703B20" w14:textId="77777777" w:rsidR="00D05EB5" w:rsidRDefault="00D05EB5" w:rsidP="007A029B">
            <w:pPr>
              <w:pStyle w:val="TAC"/>
              <w:rPr>
                <w:lang w:val="zh-CN" w:eastAsia="en-US"/>
              </w:rPr>
            </w:pPr>
            <w:r>
              <w:rPr>
                <w:lang w:val="zh-CN" w:eastAsia="en-US"/>
              </w:rPr>
              <w:t>MHz</w:t>
            </w:r>
          </w:p>
        </w:tc>
        <w:tc>
          <w:tcPr>
            <w:tcW w:w="736" w:type="pct"/>
          </w:tcPr>
          <w:p w14:paraId="7698EABA" w14:textId="77777777" w:rsidR="00D05EB5" w:rsidRDefault="00D05EB5" w:rsidP="007A029B">
            <w:pPr>
              <w:pStyle w:val="TAC"/>
              <w:rPr>
                <w:lang w:val="zh-CN" w:eastAsia="en-US"/>
              </w:rPr>
            </w:pPr>
            <w:r>
              <w:rPr>
                <w:lang w:val="zh-CN" w:eastAsia="en-US"/>
              </w:rPr>
              <w:t>50</w:t>
            </w:r>
          </w:p>
        </w:tc>
        <w:tc>
          <w:tcPr>
            <w:tcW w:w="807" w:type="pct"/>
          </w:tcPr>
          <w:p w14:paraId="6371D2EF" w14:textId="77777777" w:rsidR="00D05EB5" w:rsidRDefault="00D05EB5" w:rsidP="007A029B">
            <w:pPr>
              <w:pStyle w:val="TAC"/>
              <w:rPr>
                <w:lang w:val="zh-CN" w:eastAsia="en-US"/>
              </w:rPr>
            </w:pPr>
            <w:r>
              <w:rPr>
                <w:lang w:val="zh-CN" w:eastAsia="en-US"/>
              </w:rPr>
              <w:t>100</w:t>
            </w:r>
          </w:p>
        </w:tc>
        <w:tc>
          <w:tcPr>
            <w:tcW w:w="806" w:type="pct"/>
          </w:tcPr>
          <w:p w14:paraId="20B61449" w14:textId="77777777" w:rsidR="00D05EB5" w:rsidRDefault="00D05EB5" w:rsidP="007A029B">
            <w:pPr>
              <w:pStyle w:val="TAC"/>
              <w:rPr>
                <w:lang w:val="zh-CN" w:eastAsia="en-US"/>
              </w:rPr>
            </w:pPr>
            <w:r>
              <w:rPr>
                <w:lang w:val="zh-CN" w:eastAsia="en-US"/>
              </w:rPr>
              <w:t>200</w:t>
            </w:r>
          </w:p>
        </w:tc>
        <w:tc>
          <w:tcPr>
            <w:tcW w:w="1131" w:type="pct"/>
          </w:tcPr>
          <w:p w14:paraId="0434F8DC" w14:textId="77777777" w:rsidR="00D05EB5" w:rsidRDefault="00D05EB5" w:rsidP="007A029B">
            <w:pPr>
              <w:pStyle w:val="TAC"/>
              <w:rPr>
                <w:lang w:val="zh-CN" w:eastAsia="en-US"/>
              </w:rPr>
            </w:pPr>
            <w:r>
              <w:rPr>
                <w:lang w:val="zh-CN" w:eastAsia="en-US"/>
              </w:rPr>
              <w:t>400</w:t>
            </w:r>
          </w:p>
        </w:tc>
      </w:tr>
      <w:tr w:rsidR="00D05EB5" w14:paraId="00C4BC39" w14:textId="77777777" w:rsidTr="007A029B">
        <w:trPr>
          <w:jc w:val="center"/>
        </w:trPr>
        <w:tc>
          <w:tcPr>
            <w:tcW w:w="1140" w:type="pct"/>
          </w:tcPr>
          <w:p w14:paraId="30CA087D" w14:textId="77777777" w:rsidR="00D05EB5" w:rsidRDefault="00D05EB5" w:rsidP="007A029B">
            <w:pPr>
              <w:pStyle w:val="TAL"/>
              <w:rPr>
                <w:i/>
                <w:lang w:val="zh-CN" w:eastAsia="en-US"/>
              </w:rPr>
            </w:pPr>
            <w:r>
              <w:rPr>
                <w:bCs/>
                <w:lang w:val="zh-CN" w:eastAsia="en-US"/>
              </w:rPr>
              <w:t>F</w:t>
            </w:r>
            <w:r>
              <w:rPr>
                <w:bCs/>
                <w:vertAlign w:val="subscript"/>
                <w:lang w:val="zh-CN" w:eastAsia="en-US"/>
              </w:rPr>
              <w:t>Interferer</w:t>
            </w:r>
            <w:r>
              <w:rPr>
                <w:bCs/>
                <w:lang w:val="zh-CN" w:eastAsia="en-US"/>
              </w:rPr>
              <w:t xml:space="preserve"> (offset)</w:t>
            </w:r>
          </w:p>
        </w:tc>
        <w:tc>
          <w:tcPr>
            <w:tcW w:w="380" w:type="pct"/>
          </w:tcPr>
          <w:p w14:paraId="51B4795A" w14:textId="77777777" w:rsidR="00D05EB5" w:rsidRDefault="00D05EB5" w:rsidP="007A029B">
            <w:pPr>
              <w:pStyle w:val="TAC"/>
              <w:rPr>
                <w:lang w:val="zh-CN" w:eastAsia="en-US"/>
              </w:rPr>
            </w:pPr>
            <w:r>
              <w:rPr>
                <w:lang w:val="zh-CN" w:eastAsia="en-US"/>
              </w:rPr>
              <w:t>MHz</w:t>
            </w:r>
          </w:p>
        </w:tc>
        <w:tc>
          <w:tcPr>
            <w:tcW w:w="736" w:type="pct"/>
          </w:tcPr>
          <w:p w14:paraId="13A058A6" w14:textId="77777777" w:rsidR="00D05EB5" w:rsidRDefault="00D05EB5" w:rsidP="007A029B">
            <w:pPr>
              <w:pStyle w:val="TAC"/>
              <w:rPr>
                <w:lang w:val="zh-CN" w:eastAsia="en-US"/>
              </w:rPr>
            </w:pPr>
            <w:r>
              <w:rPr>
                <w:lang w:val="zh-CN" w:eastAsia="en-US"/>
              </w:rPr>
              <w:t>50</w:t>
            </w:r>
          </w:p>
          <w:p w14:paraId="0975A1D0" w14:textId="77777777" w:rsidR="00D05EB5" w:rsidRDefault="00D05EB5" w:rsidP="007A029B">
            <w:pPr>
              <w:pStyle w:val="TAC"/>
              <w:rPr>
                <w:lang w:val="zh-CN" w:eastAsia="en-US"/>
              </w:rPr>
            </w:pPr>
            <w:r>
              <w:rPr>
                <w:lang w:val="zh-CN" w:eastAsia="en-US"/>
              </w:rPr>
              <w:t>/</w:t>
            </w:r>
          </w:p>
          <w:p w14:paraId="00CD634F" w14:textId="77777777" w:rsidR="00D05EB5" w:rsidRDefault="00D05EB5" w:rsidP="007A029B">
            <w:pPr>
              <w:pStyle w:val="TAC"/>
              <w:rPr>
                <w:lang w:val="zh-CN" w:eastAsia="en-US"/>
              </w:rPr>
            </w:pPr>
            <w:r>
              <w:rPr>
                <w:lang w:val="zh-CN" w:eastAsia="en-US"/>
              </w:rPr>
              <w:t>-50</w:t>
            </w:r>
          </w:p>
          <w:p w14:paraId="626790C2" w14:textId="77777777" w:rsidR="00D05EB5" w:rsidRDefault="00D05EB5" w:rsidP="007A029B">
            <w:pPr>
              <w:pStyle w:val="TAC"/>
              <w:rPr>
                <w:lang w:val="zh-CN" w:eastAsia="en-US"/>
              </w:rPr>
            </w:pPr>
            <w:r>
              <w:rPr>
                <w:lang w:val="zh-CN" w:eastAsia="en-US"/>
              </w:rPr>
              <w:t>NOTE 3</w:t>
            </w:r>
          </w:p>
        </w:tc>
        <w:tc>
          <w:tcPr>
            <w:tcW w:w="807" w:type="pct"/>
          </w:tcPr>
          <w:p w14:paraId="3A29521F" w14:textId="77777777" w:rsidR="00D05EB5" w:rsidRDefault="00D05EB5" w:rsidP="007A029B">
            <w:pPr>
              <w:pStyle w:val="TAC"/>
              <w:rPr>
                <w:lang w:val="zh-CN" w:eastAsia="en-US"/>
              </w:rPr>
            </w:pPr>
            <w:r>
              <w:rPr>
                <w:lang w:val="zh-CN" w:eastAsia="en-US"/>
              </w:rPr>
              <w:t>100</w:t>
            </w:r>
          </w:p>
          <w:p w14:paraId="5E4046ED" w14:textId="77777777" w:rsidR="00D05EB5" w:rsidRDefault="00D05EB5" w:rsidP="007A029B">
            <w:pPr>
              <w:pStyle w:val="TAC"/>
              <w:rPr>
                <w:lang w:val="zh-CN" w:eastAsia="en-US"/>
              </w:rPr>
            </w:pPr>
            <w:r>
              <w:rPr>
                <w:lang w:val="zh-CN" w:eastAsia="en-US"/>
              </w:rPr>
              <w:t>/</w:t>
            </w:r>
          </w:p>
          <w:p w14:paraId="62EDDFDE" w14:textId="77777777" w:rsidR="00D05EB5" w:rsidRDefault="00D05EB5" w:rsidP="007A029B">
            <w:pPr>
              <w:pStyle w:val="TAC"/>
              <w:rPr>
                <w:lang w:val="zh-CN" w:eastAsia="en-US"/>
              </w:rPr>
            </w:pPr>
            <w:r>
              <w:rPr>
                <w:lang w:val="zh-CN" w:eastAsia="en-US"/>
              </w:rPr>
              <w:t>-100</w:t>
            </w:r>
          </w:p>
          <w:p w14:paraId="5AB22575" w14:textId="77777777" w:rsidR="00D05EB5" w:rsidRDefault="00D05EB5" w:rsidP="007A029B">
            <w:pPr>
              <w:pStyle w:val="TAC"/>
              <w:rPr>
                <w:lang w:val="zh-CN" w:eastAsia="en-US"/>
              </w:rPr>
            </w:pPr>
            <w:r>
              <w:rPr>
                <w:lang w:val="zh-CN" w:eastAsia="en-US"/>
              </w:rPr>
              <w:t>NOTE 3</w:t>
            </w:r>
          </w:p>
        </w:tc>
        <w:tc>
          <w:tcPr>
            <w:tcW w:w="806" w:type="pct"/>
          </w:tcPr>
          <w:p w14:paraId="7F53E339" w14:textId="77777777" w:rsidR="00D05EB5" w:rsidRDefault="00D05EB5" w:rsidP="007A029B">
            <w:pPr>
              <w:pStyle w:val="TAC"/>
              <w:rPr>
                <w:lang w:val="zh-CN" w:eastAsia="en-US"/>
              </w:rPr>
            </w:pPr>
            <w:r>
              <w:rPr>
                <w:lang w:val="zh-CN" w:eastAsia="en-US"/>
              </w:rPr>
              <w:t>200</w:t>
            </w:r>
          </w:p>
          <w:p w14:paraId="50410D39" w14:textId="77777777" w:rsidR="00D05EB5" w:rsidRDefault="00D05EB5" w:rsidP="007A029B">
            <w:pPr>
              <w:pStyle w:val="TAC"/>
              <w:rPr>
                <w:lang w:val="zh-CN" w:eastAsia="en-US"/>
              </w:rPr>
            </w:pPr>
            <w:r>
              <w:rPr>
                <w:lang w:val="zh-CN" w:eastAsia="en-US"/>
              </w:rPr>
              <w:t>/</w:t>
            </w:r>
          </w:p>
          <w:p w14:paraId="6AA525F0" w14:textId="77777777" w:rsidR="00D05EB5" w:rsidRDefault="00D05EB5" w:rsidP="007A029B">
            <w:pPr>
              <w:pStyle w:val="TAC"/>
              <w:rPr>
                <w:lang w:val="zh-CN" w:eastAsia="en-US"/>
              </w:rPr>
            </w:pPr>
            <w:r>
              <w:rPr>
                <w:lang w:val="zh-CN" w:eastAsia="en-US"/>
              </w:rPr>
              <w:t>-200</w:t>
            </w:r>
          </w:p>
          <w:p w14:paraId="5CAD470C" w14:textId="77777777" w:rsidR="00D05EB5" w:rsidRDefault="00D05EB5" w:rsidP="007A029B">
            <w:pPr>
              <w:pStyle w:val="TAC"/>
              <w:rPr>
                <w:lang w:val="zh-CN" w:eastAsia="en-US"/>
              </w:rPr>
            </w:pPr>
            <w:r>
              <w:rPr>
                <w:lang w:val="zh-CN" w:eastAsia="en-US"/>
              </w:rPr>
              <w:t>NOTE 3</w:t>
            </w:r>
          </w:p>
        </w:tc>
        <w:tc>
          <w:tcPr>
            <w:tcW w:w="1131" w:type="pct"/>
          </w:tcPr>
          <w:p w14:paraId="7E8B6F8C" w14:textId="77777777" w:rsidR="00D05EB5" w:rsidRDefault="00D05EB5" w:rsidP="007A029B">
            <w:pPr>
              <w:pStyle w:val="TAC"/>
              <w:rPr>
                <w:lang w:val="zh-CN" w:eastAsia="en-US"/>
              </w:rPr>
            </w:pPr>
            <w:r>
              <w:rPr>
                <w:lang w:val="zh-CN" w:eastAsia="en-US"/>
              </w:rPr>
              <w:t>400</w:t>
            </w:r>
          </w:p>
          <w:p w14:paraId="4643460B" w14:textId="77777777" w:rsidR="00D05EB5" w:rsidRDefault="00D05EB5" w:rsidP="007A029B">
            <w:pPr>
              <w:pStyle w:val="TAC"/>
              <w:rPr>
                <w:lang w:val="zh-CN" w:eastAsia="en-US"/>
              </w:rPr>
            </w:pPr>
            <w:r>
              <w:rPr>
                <w:lang w:val="zh-CN" w:eastAsia="en-US"/>
              </w:rPr>
              <w:t>/</w:t>
            </w:r>
          </w:p>
          <w:p w14:paraId="1DE2FB53" w14:textId="77777777" w:rsidR="00D05EB5" w:rsidRDefault="00D05EB5" w:rsidP="007A029B">
            <w:pPr>
              <w:pStyle w:val="TAC"/>
              <w:rPr>
                <w:lang w:val="zh-CN" w:eastAsia="en-US"/>
              </w:rPr>
            </w:pPr>
            <w:r>
              <w:rPr>
                <w:lang w:val="zh-CN" w:eastAsia="en-US"/>
              </w:rPr>
              <w:t>-400</w:t>
            </w:r>
          </w:p>
          <w:p w14:paraId="27D06523" w14:textId="77777777" w:rsidR="00D05EB5" w:rsidRDefault="00D05EB5" w:rsidP="007A029B">
            <w:pPr>
              <w:pStyle w:val="TAC"/>
              <w:rPr>
                <w:lang w:val="zh-CN" w:eastAsia="en-US"/>
              </w:rPr>
            </w:pPr>
            <w:r>
              <w:rPr>
                <w:lang w:val="zh-CN" w:eastAsia="en-US"/>
              </w:rPr>
              <w:t>NOTE 3</w:t>
            </w:r>
          </w:p>
        </w:tc>
      </w:tr>
      <w:tr w:rsidR="00D05EB5" w14:paraId="276892BF" w14:textId="77777777" w:rsidTr="007A029B">
        <w:trPr>
          <w:jc w:val="center"/>
        </w:trPr>
        <w:tc>
          <w:tcPr>
            <w:tcW w:w="5000" w:type="pct"/>
            <w:gridSpan w:val="6"/>
          </w:tcPr>
          <w:p w14:paraId="16757548" w14:textId="3BC472F7" w:rsidR="00D05EB5" w:rsidRDefault="00D05EB5" w:rsidP="007A029B">
            <w:pPr>
              <w:pStyle w:val="TAN"/>
              <w:rPr>
                <w:lang w:val="en-US" w:eastAsia="en-US"/>
              </w:rPr>
            </w:pPr>
            <w:r>
              <w:rPr>
                <w:lang w:val="en-US" w:eastAsia="en-US"/>
              </w:rPr>
              <w:t>NOTE 1:</w:t>
            </w:r>
            <w:r>
              <w:rPr>
                <w:lang w:val="en-US" w:eastAsia="en-US"/>
              </w:rPr>
              <w:tab/>
              <w:t>The interferer consists of the Reference measurement channel specified in Annex A.3.</w:t>
            </w:r>
            <w:r>
              <w:rPr>
                <w:rFonts w:hint="eastAsia"/>
                <w:lang w:val="en-US"/>
              </w:rPr>
              <w:t>3 [15]</w:t>
            </w:r>
            <w:r>
              <w:rPr>
                <w:lang w:val="en-US" w:eastAsia="en-US"/>
              </w:rPr>
              <w:t xml:space="preserve"> with one sided dynamic OCNG Pattern as described in Annex </w:t>
            </w:r>
            <w:r>
              <w:t>A.5.</w:t>
            </w:r>
            <w:r>
              <w:rPr>
                <w:rFonts w:hint="eastAsia"/>
                <w:lang w:val="en-US"/>
              </w:rPr>
              <w:t>2</w:t>
            </w:r>
            <w:r>
              <w:t>.1</w:t>
            </w:r>
            <w:r>
              <w:rPr>
                <w:rFonts w:hint="eastAsia"/>
                <w:lang w:val="en-US"/>
              </w:rPr>
              <w:t xml:space="preserve"> [15]</w:t>
            </w:r>
            <w:r>
              <w:rPr>
                <w:lang w:val="en-US" w:eastAsia="en-US"/>
              </w:rPr>
              <w:t xml:space="preserve"> and set-up according to Annex C.</w:t>
            </w:r>
          </w:p>
          <w:p w14:paraId="332102D5" w14:textId="77777777" w:rsidR="00D05EB5" w:rsidRDefault="00D05EB5" w:rsidP="007A029B">
            <w:pPr>
              <w:pStyle w:val="TAN"/>
              <w:rPr>
                <w:lang w:val="en-US" w:eastAsia="en-US"/>
              </w:rPr>
            </w:pPr>
            <w:r>
              <w:rPr>
                <w:lang w:val="en-US" w:eastAsia="en-US"/>
              </w:rPr>
              <w:t>NOTE 2:</w:t>
            </w:r>
            <w:r>
              <w:rPr>
                <w:lang w:val="en-US" w:eastAsia="en-US"/>
              </w:rPr>
              <w:tab/>
              <w:t>EIS</w:t>
            </w:r>
            <w:r>
              <w:rPr>
                <w:vertAlign w:val="subscript"/>
                <w:lang w:val="en-US" w:eastAsia="en-US"/>
              </w:rPr>
              <w:t>REFSENS_50M</w:t>
            </w:r>
            <w:r>
              <w:rPr>
                <w:lang w:val="en-US" w:eastAsia="en-US"/>
              </w:rPr>
              <w:t xml:space="preserve"> declared by the vendor is an integer value in the range specified in Table 10.3.2-2 for different types of NTN VSAT.</w:t>
            </w:r>
          </w:p>
          <w:p w14:paraId="147662C9" w14:textId="77777777" w:rsidR="00D05EB5" w:rsidRDefault="00D05EB5" w:rsidP="007A029B">
            <w:pPr>
              <w:pStyle w:val="TAN"/>
              <w:rPr>
                <w:lang w:val="en-US" w:eastAsia="en-US"/>
              </w:rPr>
            </w:pPr>
            <w:r>
              <w:rPr>
                <w:lang w:val="en-US" w:eastAsia="en-US"/>
              </w:rPr>
              <w:t>NOTE 3:</w:t>
            </w:r>
            <w:r>
              <w:rPr>
                <w:lang w:val="en-US" w:eastAsia="en-US"/>
              </w:rPr>
              <w:tab/>
              <w:t>The absolute value of the interferer offset F</w:t>
            </w:r>
            <w:r>
              <w:rPr>
                <w:vertAlign w:val="subscript"/>
                <w:lang w:val="en-US" w:eastAsia="en-US"/>
              </w:rPr>
              <w:t>Interferer</w:t>
            </w:r>
            <w:r>
              <w:rPr>
                <w:lang w:val="en-US" w:eastAsia="en-US"/>
              </w:rPr>
              <w:t xml:space="preserve"> (offset) shall be further adjusted to (CEIL(|F</w:t>
            </w:r>
            <w:r>
              <w:rPr>
                <w:vertAlign w:val="subscript"/>
                <w:lang w:val="en-US" w:eastAsia="en-US"/>
              </w:rPr>
              <w:t>Interferer</w:t>
            </w:r>
            <w:r>
              <w:rPr>
                <w:lang w:val="en-US" w:eastAsia="en-US"/>
              </w:rPr>
              <w:t>(offset)|/SCS) + 0.5)*SCS MHz with SCS the sub-carrier spacing of the wanted signal in MHz. Wanted and interferer signal have same SCS.</w:t>
            </w:r>
          </w:p>
          <w:p w14:paraId="1CB87A19" w14:textId="755149B2" w:rsidR="00D05EB5" w:rsidRDefault="00D05EB5" w:rsidP="007A029B">
            <w:pPr>
              <w:pStyle w:val="TAN"/>
              <w:rPr>
                <w:lang w:val="en-US" w:eastAsia="en-US"/>
              </w:rPr>
            </w:pPr>
            <w:r>
              <w:rPr>
                <w:lang w:val="en-US" w:eastAsia="en-US"/>
              </w:rPr>
              <w:t>NOTE 4:</w:t>
            </w:r>
            <w:r>
              <w:rPr>
                <w:lang w:val="en-US" w:eastAsia="en-US"/>
              </w:rPr>
              <w:tab/>
              <w:t>The transmitter shall be set to same as the P</w:t>
            </w:r>
            <w:r>
              <w:rPr>
                <w:vertAlign w:val="subscript"/>
                <w:lang w:val="en-US" w:eastAsia="en-US"/>
              </w:rPr>
              <w:t>UMAX,f,c</w:t>
            </w:r>
            <w:r>
              <w:rPr>
                <w:lang w:val="en-US" w:eastAsia="en-US"/>
              </w:rPr>
              <w:t xml:space="preserve"> as defined in clause </w:t>
            </w:r>
            <w:r>
              <w:rPr>
                <w:rFonts w:cs="Arial" w:hint="eastAsia"/>
                <w:lang w:val="en-US"/>
              </w:rPr>
              <w:t>9</w:t>
            </w:r>
            <w:r>
              <w:rPr>
                <w:rFonts w:eastAsia="MS Mincho" w:cs="Arial"/>
              </w:rPr>
              <w:t>.2.</w:t>
            </w:r>
            <w:r>
              <w:rPr>
                <w:rFonts w:cs="Arial" w:hint="eastAsia"/>
                <w:lang w:val="en-US"/>
              </w:rPr>
              <w:t>3</w:t>
            </w:r>
            <w:r>
              <w:rPr>
                <w:lang w:val="en-US" w:eastAsia="en-US"/>
              </w:rPr>
              <w:t xml:space="preserve">, with uplink configuration specified in </w:t>
            </w:r>
            <w:r>
              <w:rPr>
                <w:rFonts w:hint="eastAsia"/>
                <w:lang w:val="en-US"/>
              </w:rPr>
              <w:t>Table</w:t>
            </w:r>
            <w:r>
              <w:rPr>
                <w:lang w:val="en-US" w:eastAsia="en-US"/>
              </w:rPr>
              <w:t xml:space="preserve"> </w:t>
            </w:r>
            <w:r>
              <w:t>10.3.2-1</w:t>
            </w:r>
            <w:r>
              <w:rPr>
                <w:lang w:val="en-US" w:eastAsia="en-US"/>
              </w:rPr>
              <w:t>.</w:t>
            </w:r>
          </w:p>
          <w:p w14:paraId="6C30CE55" w14:textId="64F76F05" w:rsidR="00D05EB5" w:rsidRDefault="00C166EA" w:rsidP="007A029B">
            <w:pPr>
              <w:pStyle w:val="TAN"/>
              <w:rPr>
                <w:lang w:val="en-US" w:eastAsia="en-US"/>
              </w:rPr>
            </w:pPr>
            <w:r w:rsidRPr="00FD7BD7">
              <w:rPr>
                <w:lang w:val="en-US" w:eastAsia="en-US"/>
              </w:rPr>
              <w:t>NOTE 5:</w:t>
            </w:r>
            <w:r w:rsidRPr="00FD7BD7">
              <w:rPr>
                <w:lang w:val="en-US" w:eastAsia="en-US"/>
              </w:rPr>
              <w:tab/>
            </w:r>
            <w:r>
              <w:rPr>
                <w:rFonts w:hint="eastAsia"/>
                <w:lang w:val="en-US"/>
              </w:rPr>
              <w:t>SCS is in kHz, t</w:t>
            </w:r>
            <w:r w:rsidRPr="00FD7BD7">
              <w:rPr>
                <w:lang w:val="en-US" w:eastAsia="en-US"/>
              </w:rPr>
              <w:t>he “factor” represents the normalized factor to scale wanted signal and interference level for different (Channel bandwidth, SCS) configurations. The value of factor is 66 RBs x 60 kHz SCS x 12, i.e. 47520 kHz.</w:t>
            </w:r>
          </w:p>
        </w:tc>
      </w:tr>
    </w:tbl>
    <w:p w14:paraId="71D26EFE" w14:textId="77777777" w:rsidR="00D05EB5" w:rsidRDefault="00D05EB5" w:rsidP="00D05EB5">
      <w:pPr>
        <w:rPr>
          <w:lang w:val="en-US"/>
        </w:rPr>
      </w:pPr>
    </w:p>
    <w:p w14:paraId="4832DE25" w14:textId="77777777" w:rsidR="00796090" w:rsidRDefault="00796090" w:rsidP="00796090">
      <w:pPr>
        <w:pStyle w:val="2"/>
      </w:pPr>
      <w:bookmarkStart w:id="5296" w:name="_Toc176775375"/>
      <w:bookmarkStart w:id="5297" w:name="_Toc187243970"/>
      <w:bookmarkStart w:id="5298" w:name="_Toc193201519"/>
      <w:bookmarkStart w:id="5299" w:name="_Toc201743047"/>
      <w:bookmarkStart w:id="5300" w:name="_Toc201744674"/>
      <w:bookmarkStart w:id="5301" w:name="_Toc208835537"/>
      <w:bookmarkStart w:id="5302" w:name="_Toc209624147"/>
      <w:bookmarkStart w:id="5303" w:name="_Toc210122188"/>
      <w:r>
        <w:rPr>
          <w:rFonts w:hint="eastAsia"/>
          <w:lang w:val="en-US"/>
        </w:rPr>
        <w:t>10</w:t>
      </w:r>
      <w:r>
        <w:t>.6</w:t>
      </w:r>
      <w:r>
        <w:tab/>
        <w:t>Blocking characteristics</w:t>
      </w:r>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p>
    <w:p w14:paraId="6281122C" w14:textId="77777777" w:rsidR="00796090" w:rsidRDefault="00796090" w:rsidP="00796090">
      <w:pPr>
        <w:pStyle w:val="30"/>
        <w:spacing w:line="260" w:lineRule="auto"/>
        <w:ind w:left="1417" w:hanging="1417"/>
        <w:rPr>
          <w:lang w:val="en-US"/>
        </w:rPr>
      </w:pPr>
      <w:bookmarkStart w:id="5304" w:name="_Toc161754005"/>
      <w:bookmarkStart w:id="5305" w:name="_Toc161754626"/>
      <w:bookmarkStart w:id="5306" w:name="_Toc163202199"/>
      <w:bookmarkStart w:id="5307" w:name="_Toc169888465"/>
      <w:bookmarkStart w:id="5308" w:name="_Toc171551654"/>
      <w:bookmarkStart w:id="5309" w:name="_Toc176775376"/>
      <w:bookmarkStart w:id="5310" w:name="_Toc187243971"/>
      <w:bookmarkStart w:id="5311" w:name="_Toc193201520"/>
      <w:bookmarkStart w:id="5312" w:name="_Toc201743048"/>
      <w:bookmarkStart w:id="5313" w:name="_Toc201744675"/>
      <w:bookmarkStart w:id="5314" w:name="_Toc208835538"/>
      <w:bookmarkStart w:id="5315" w:name="_Toc209624148"/>
      <w:bookmarkStart w:id="5316" w:name="_Toc210122189"/>
      <w:r>
        <w:rPr>
          <w:rFonts w:hint="eastAsia"/>
          <w:lang w:val="en-US"/>
        </w:rPr>
        <w:t>10</w:t>
      </w:r>
      <w:r>
        <w:t>.</w:t>
      </w:r>
      <w:r>
        <w:rPr>
          <w:rFonts w:hint="eastAsia"/>
          <w:lang w:val="en-US"/>
        </w:rPr>
        <w:t>6</w:t>
      </w:r>
      <w:r>
        <w:t>.</w:t>
      </w:r>
      <w:r>
        <w:rPr>
          <w:rFonts w:hint="eastAsia"/>
          <w:lang w:val="en-US"/>
        </w:rPr>
        <w:t>1</w:t>
      </w:r>
      <w:r>
        <w:tab/>
        <w:t>General</w:t>
      </w:r>
      <w:bookmarkEnd w:id="5304"/>
      <w:bookmarkEnd w:id="5305"/>
      <w:bookmarkEnd w:id="5306"/>
      <w:bookmarkEnd w:id="5307"/>
      <w:bookmarkEnd w:id="5308"/>
      <w:bookmarkEnd w:id="5309"/>
      <w:bookmarkEnd w:id="5310"/>
      <w:bookmarkEnd w:id="5311"/>
      <w:bookmarkEnd w:id="5312"/>
      <w:bookmarkEnd w:id="5313"/>
      <w:bookmarkEnd w:id="5314"/>
      <w:bookmarkEnd w:id="5315"/>
      <w:bookmarkEnd w:id="5316"/>
    </w:p>
    <w:p w14:paraId="0CA30EEF" w14:textId="77777777" w:rsidR="00796090" w:rsidRDefault="00796090" w:rsidP="00796090">
      <w:r>
        <w:rPr>
          <w:rFonts w:cs="v5.0.0"/>
        </w:rPr>
        <w:t xml:space="preserve">The blocking characteristic is a measure of the receiver's ability to receive a wanted signal at its assigned channel </w:t>
      </w:r>
      <w:r>
        <w:t>frequency in the presence of an unwanted interferer on frequencies other than those of the spurious response or the adjacent channels, without this unwanted input signal causing a degradation of the performance of the receiver beyond a specified limit. The blocking performance shall apply at all frequencies except those at which a spurious response occurs.</w:t>
      </w:r>
    </w:p>
    <w:p w14:paraId="66809E58" w14:textId="77777777" w:rsidR="00796090" w:rsidRDefault="00796090" w:rsidP="00796090">
      <w:r>
        <w:t>The requirement applies at the RIB when the AoA of the incident wave of the wanted signal and the interfering signal are both from the direction where peak gain is achieved.</w:t>
      </w:r>
    </w:p>
    <w:p w14:paraId="6F4786A9" w14:textId="77777777" w:rsidR="00796090" w:rsidRDefault="00796090" w:rsidP="00796090">
      <w:r>
        <w:t>The wanted and interfering signals apply to all supported polarizations, under the assumption of polarization match.</w:t>
      </w:r>
    </w:p>
    <w:p w14:paraId="2605E26E" w14:textId="14EF7210" w:rsidR="00796090" w:rsidRDefault="00796090" w:rsidP="00796090">
      <w:pPr>
        <w:pStyle w:val="30"/>
        <w:spacing w:line="260" w:lineRule="auto"/>
        <w:ind w:left="1417" w:hanging="1417"/>
        <w:rPr>
          <w:lang w:val="en-US"/>
        </w:rPr>
      </w:pPr>
      <w:bookmarkStart w:id="5317" w:name="_Toc161754006"/>
      <w:bookmarkStart w:id="5318" w:name="_Toc161754627"/>
      <w:bookmarkStart w:id="5319" w:name="_Toc163202200"/>
      <w:bookmarkStart w:id="5320" w:name="_Toc169888466"/>
      <w:bookmarkStart w:id="5321" w:name="_Toc171551655"/>
      <w:bookmarkStart w:id="5322" w:name="_Toc176775377"/>
      <w:bookmarkStart w:id="5323" w:name="_Toc187243972"/>
      <w:bookmarkStart w:id="5324" w:name="_Toc193201521"/>
      <w:bookmarkStart w:id="5325" w:name="_Toc201743049"/>
      <w:bookmarkStart w:id="5326" w:name="_Toc201744676"/>
      <w:bookmarkStart w:id="5327" w:name="_Toc208835539"/>
      <w:bookmarkStart w:id="5328" w:name="_Toc209624149"/>
      <w:bookmarkStart w:id="5329" w:name="_Toc210122190"/>
      <w:r>
        <w:rPr>
          <w:rFonts w:hint="eastAsia"/>
          <w:lang w:val="en-US"/>
        </w:rPr>
        <w:t>10</w:t>
      </w:r>
      <w:r>
        <w:t>.</w:t>
      </w:r>
      <w:r>
        <w:rPr>
          <w:rFonts w:hint="eastAsia"/>
          <w:lang w:val="en-US"/>
        </w:rPr>
        <w:t>6</w:t>
      </w:r>
      <w:r>
        <w:t>.</w:t>
      </w:r>
      <w:r>
        <w:rPr>
          <w:rFonts w:hint="eastAsia"/>
          <w:lang w:val="en-US"/>
        </w:rPr>
        <w:t>2</w:t>
      </w:r>
      <w:r>
        <w:tab/>
      </w:r>
      <w:r>
        <w:rPr>
          <w:rFonts w:hint="eastAsia"/>
          <w:lang w:val="en-US"/>
        </w:rPr>
        <w:t>Minimum requirement</w:t>
      </w:r>
      <w:r>
        <w:t xml:space="preserve"> for </w:t>
      </w:r>
      <w:r>
        <w:rPr>
          <w:rFonts w:hint="eastAsia"/>
          <w:lang w:val="en-US"/>
        </w:rPr>
        <w:t>Mobile VSAT</w:t>
      </w:r>
      <w:bookmarkEnd w:id="5317"/>
      <w:bookmarkEnd w:id="5318"/>
      <w:bookmarkEnd w:id="5319"/>
      <w:bookmarkEnd w:id="5320"/>
      <w:bookmarkEnd w:id="5321"/>
      <w:bookmarkEnd w:id="5322"/>
      <w:bookmarkEnd w:id="5323"/>
      <w:bookmarkEnd w:id="5324"/>
      <w:bookmarkEnd w:id="5325"/>
      <w:bookmarkEnd w:id="5326"/>
      <w:bookmarkEnd w:id="5327"/>
      <w:bookmarkEnd w:id="5328"/>
      <w:bookmarkEnd w:id="5329"/>
    </w:p>
    <w:p w14:paraId="4ACC5221" w14:textId="77777777" w:rsidR="00796090" w:rsidRDefault="00796090" w:rsidP="00796090">
      <w:pPr>
        <w:rPr>
          <w:rFonts w:cs="v5.0.0"/>
        </w:rPr>
      </w:pPr>
      <w:r>
        <w:rPr>
          <w:rFonts w:eastAsia="Osaka"/>
        </w:rPr>
        <w:t>In-band blocking is a measure of a receiver's ability to receive a NR signal at its assigned channel frequency in the presence of an interferer at a given frequency offset from the centre frequency of the assigned channel.</w:t>
      </w:r>
    </w:p>
    <w:p w14:paraId="1B77905C" w14:textId="491E664C" w:rsidR="00796090" w:rsidRDefault="003F35B6" w:rsidP="00796090">
      <w:r>
        <w:rPr>
          <w:rFonts w:hint="eastAsia"/>
          <w:lang w:val="en-US"/>
        </w:rPr>
        <w:t>For mobile VSAT, t</w:t>
      </w:r>
      <w:r>
        <w:t>he throughput shall be ≥ 95 % of the maximum throughput of the reference measurement channels as specified in Annexes A.</w:t>
      </w:r>
      <w:r>
        <w:rPr>
          <w:rFonts w:hint="eastAsia"/>
          <w:lang w:val="en-US"/>
        </w:rPr>
        <w:t>3</w:t>
      </w:r>
      <w:r>
        <w:t>.</w:t>
      </w:r>
      <w:r>
        <w:rPr>
          <w:rFonts w:hint="eastAsia"/>
          <w:lang w:val="en-US"/>
        </w:rPr>
        <w:t>2</w:t>
      </w:r>
      <w:r>
        <w:t>.</w:t>
      </w:r>
      <w:r>
        <w:rPr>
          <w:rFonts w:hint="eastAsia"/>
          <w:lang w:val="en-US"/>
        </w:rPr>
        <w:t>1.2</w:t>
      </w:r>
      <w:r>
        <w:t xml:space="preserve"> and A.</w:t>
      </w:r>
      <w:r>
        <w:rPr>
          <w:rFonts w:hint="eastAsia"/>
          <w:lang w:val="en-US"/>
        </w:rPr>
        <w:t>3</w:t>
      </w:r>
      <w:r>
        <w:t>.</w:t>
      </w:r>
      <w:r>
        <w:rPr>
          <w:rFonts w:hint="eastAsia"/>
          <w:lang w:val="en-US"/>
        </w:rPr>
        <w:t>2</w:t>
      </w:r>
      <w:r>
        <w:t>.</w:t>
      </w:r>
      <w:r>
        <w:rPr>
          <w:rFonts w:hint="eastAsia"/>
          <w:lang w:val="en-US"/>
        </w:rPr>
        <w:t>1.3</w:t>
      </w:r>
      <w:r>
        <w:t xml:space="preserve"> (with one sided dynamic OCNG Pattern </w:t>
      </w:r>
      <w:r>
        <w:rPr>
          <w:lang w:eastAsia="en-US"/>
        </w:rPr>
        <w:t xml:space="preserve">OP.1 </w:t>
      </w:r>
      <w:r>
        <w:rPr>
          <w:rFonts w:hint="eastAsia"/>
          <w:lang w:val="en-US"/>
        </w:rPr>
        <w:t>F</w:t>
      </w:r>
      <w:r>
        <w:rPr>
          <w:lang w:eastAsia="en-US"/>
        </w:rPr>
        <w:t>DD</w:t>
      </w:r>
      <w:r>
        <w:rPr>
          <w:rFonts w:hint="eastAsia"/>
          <w:lang w:val="en-US"/>
        </w:rPr>
        <w:t xml:space="preserve"> </w:t>
      </w:r>
      <w:r>
        <w:t>for the DL-signal as described in Annex A.5.</w:t>
      </w:r>
      <w:r>
        <w:rPr>
          <w:rFonts w:hint="eastAsia"/>
          <w:lang w:val="en-US"/>
        </w:rPr>
        <w:t>1</w:t>
      </w:r>
      <w:r>
        <w:t>.1)</w:t>
      </w:r>
      <w:r>
        <w:rPr>
          <w:rFonts w:hint="eastAsia"/>
          <w:lang w:val="en-US"/>
        </w:rPr>
        <w:t xml:space="preserve"> </w:t>
      </w:r>
      <w:r>
        <w:t>with parameters specified in Table</w:t>
      </w:r>
      <w:r>
        <w:rPr>
          <w:rFonts w:hint="eastAsia"/>
          <w:lang w:val="en-US"/>
        </w:rPr>
        <w:t xml:space="preserve"> 10.6</w:t>
      </w:r>
      <w:r>
        <w:t>.</w:t>
      </w:r>
      <w:r>
        <w:rPr>
          <w:rFonts w:hint="eastAsia"/>
          <w:lang w:val="en-US"/>
        </w:rPr>
        <w:t>2</w:t>
      </w:r>
      <w:r>
        <w:t xml:space="preserve">-1 and Table </w:t>
      </w:r>
      <w:r>
        <w:rPr>
          <w:rFonts w:hint="eastAsia"/>
          <w:lang w:val="en-US"/>
        </w:rPr>
        <w:t>10</w:t>
      </w:r>
      <w:r>
        <w:rPr>
          <w:rFonts w:eastAsia="MS Mincho"/>
        </w:rPr>
        <w:t>.6.2-2</w:t>
      </w:r>
      <w:r>
        <w:t>. The requirement is verified with the test metric of EIS (Link=RX beam peak direction, Meas=Link angle).</w:t>
      </w:r>
    </w:p>
    <w:p w14:paraId="1B9B2A9F" w14:textId="4CD121FB" w:rsidR="00D05EB5" w:rsidRDefault="00D05EB5" w:rsidP="00D05EB5">
      <w:pPr>
        <w:pStyle w:val="TH"/>
      </w:pPr>
      <w:bookmarkStart w:id="5330" w:name="_Toc161754007"/>
      <w:bookmarkStart w:id="5331" w:name="_Toc161754628"/>
      <w:bookmarkStart w:id="5332" w:name="_Toc163202201"/>
      <w:bookmarkStart w:id="5333" w:name="_Toc169888467"/>
      <w:bookmarkStart w:id="5334" w:name="_Toc171551656"/>
      <w:r>
        <w:lastRenderedPageBreak/>
        <w:t xml:space="preserve">Table </w:t>
      </w:r>
      <w:r>
        <w:rPr>
          <w:rFonts w:hint="eastAsia"/>
          <w:lang w:val="en-US"/>
        </w:rPr>
        <w:t>10</w:t>
      </w:r>
      <w:r>
        <w:rPr>
          <w:rFonts w:eastAsia="MS Mincho"/>
        </w:rPr>
        <w:t>.6.2-1</w:t>
      </w:r>
      <w:r>
        <w:t xml:space="preserve">: </w:t>
      </w:r>
      <w:r w:rsidR="003F35B6">
        <w:t>In band blocking requirements for FR2-NTN</w:t>
      </w:r>
    </w:p>
    <w:tbl>
      <w:tblPr>
        <w:tblW w:w="9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8"/>
        <w:gridCol w:w="742"/>
        <w:gridCol w:w="7293"/>
      </w:tblGrid>
      <w:tr w:rsidR="003F35B6" w14:paraId="273CFFAB" w14:textId="77777777" w:rsidTr="005F239D">
        <w:trPr>
          <w:trHeight w:val="211"/>
          <w:jc w:val="center"/>
        </w:trPr>
        <w:tc>
          <w:tcPr>
            <w:tcW w:w="1628" w:type="dxa"/>
            <w:vMerge w:val="restart"/>
          </w:tcPr>
          <w:p w14:paraId="266DA78C" w14:textId="77777777" w:rsidR="003F35B6" w:rsidRDefault="003F35B6" w:rsidP="005F239D">
            <w:pPr>
              <w:pStyle w:val="TAH"/>
              <w:rPr>
                <w:rFonts w:cs="Arial"/>
              </w:rPr>
            </w:pPr>
            <w:bookmarkStart w:id="5335" w:name="_Toc176775378"/>
            <w:bookmarkStart w:id="5336" w:name="_Toc187243973"/>
            <w:bookmarkStart w:id="5337" w:name="_Toc193201522"/>
            <w:bookmarkStart w:id="5338" w:name="_Toc201743050"/>
            <w:bookmarkStart w:id="5339" w:name="_Toc201744677"/>
            <w:r>
              <w:rPr>
                <w:rFonts w:cs="Arial"/>
              </w:rPr>
              <w:t>Rx parameter</w:t>
            </w:r>
          </w:p>
        </w:tc>
        <w:tc>
          <w:tcPr>
            <w:tcW w:w="742" w:type="dxa"/>
            <w:vMerge w:val="restart"/>
          </w:tcPr>
          <w:p w14:paraId="57C16001" w14:textId="77777777" w:rsidR="003F35B6" w:rsidRDefault="003F35B6" w:rsidP="005F239D">
            <w:pPr>
              <w:pStyle w:val="TAH"/>
              <w:rPr>
                <w:rFonts w:cs="Arial"/>
              </w:rPr>
            </w:pPr>
            <w:r>
              <w:rPr>
                <w:rFonts w:cs="Arial"/>
              </w:rPr>
              <w:t xml:space="preserve">Units </w:t>
            </w:r>
          </w:p>
        </w:tc>
        <w:tc>
          <w:tcPr>
            <w:tcW w:w="7293" w:type="dxa"/>
          </w:tcPr>
          <w:p w14:paraId="308CDE68" w14:textId="77777777" w:rsidR="003F35B6" w:rsidRDefault="003F35B6" w:rsidP="005F239D">
            <w:pPr>
              <w:pStyle w:val="TAH"/>
              <w:rPr>
                <w:rFonts w:cs="Arial"/>
              </w:rPr>
            </w:pPr>
            <w:r>
              <w:rPr>
                <w:rFonts w:cs="Arial"/>
              </w:rPr>
              <w:t>Channel bandwidth</w:t>
            </w:r>
          </w:p>
        </w:tc>
      </w:tr>
      <w:tr w:rsidR="003F35B6" w14:paraId="492E19FB" w14:textId="77777777" w:rsidTr="005F239D">
        <w:trPr>
          <w:trHeight w:val="211"/>
          <w:jc w:val="center"/>
        </w:trPr>
        <w:tc>
          <w:tcPr>
            <w:tcW w:w="1628" w:type="dxa"/>
            <w:vMerge/>
          </w:tcPr>
          <w:p w14:paraId="6A290C53" w14:textId="77777777" w:rsidR="003F35B6" w:rsidRDefault="003F35B6" w:rsidP="005F239D">
            <w:pPr>
              <w:pStyle w:val="TAH"/>
              <w:rPr>
                <w:rFonts w:cs="Arial"/>
              </w:rPr>
            </w:pPr>
          </w:p>
        </w:tc>
        <w:tc>
          <w:tcPr>
            <w:tcW w:w="742" w:type="dxa"/>
            <w:vMerge/>
          </w:tcPr>
          <w:p w14:paraId="43CAB7C0" w14:textId="77777777" w:rsidR="003F35B6" w:rsidRDefault="003F35B6" w:rsidP="005F239D">
            <w:pPr>
              <w:pStyle w:val="TAH"/>
              <w:rPr>
                <w:rFonts w:cs="Arial"/>
              </w:rPr>
            </w:pPr>
          </w:p>
        </w:tc>
        <w:tc>
          <w:tcPr>
            <w:tcW w:w="7293" w:type="dxa"/>
          </w:tcPr>
          <w:p w14:paraId="33366785" w14:textId="219F2688" w:rsidR="003F35B6" w:rsidRDefault="003F35B6" w:rsidP="005F239D">
            <w:pPr>
              <w:pStyle w:val="TAH"/>
              <w:rPr>
                <w:rFonts w:cs="Arial"/>
              </w:rPr>
            </w:pPr>
            <w:r>
              <w:rPr>
                <w:rFonts w:cs="Arial"/>
              </w:rPr>
              <w:t>50 MHz,100 MHz,200 MHz,400 MHz</w:t>
            </w:r>
          </w:p>
        </w:tc>
      </w:tr>
      <w:tr w:rsidR="003F35B6" w14:paraId="7B867E5E" w14:textId="77777777" w:rsidTr="005F239D">
        <w:trPr>
          <w:trHeight w:val="833"/>
          <w:jc w:val="center"/>
        </w:trPr>
        <w:tc>
          <w:tcPr>
            <w:tcW w:w="1628" w:type="dxa"/>
            <w:vAlign w:val="center"/>
          </w:tcPr>
          <w:p w14:paraId="08A782A9" w14:textId="77777777" w:rsidR="003F35B6" w:rsidRDefault="003F35B6" w:rsidP="005F239D">
            <w:pPr>
              <w:pStyle w:val="TAL"/>
              <w:rPr>
                <w:rFonts w:cs="Arial"/>
              </w:rPr>
            </w:pPr>
            <w:r>
              <w:rPr>
                <w:rFonts w:cs="Arial"/>
              </w:rPr>
              <w:t>Power in Transmission Bandwidth Configuration</w:t>
            </w:r>
          </w:p>
        </w:tc>
        <w:tc>
          <w:tcPr>
            <w:tcW w:w="742" w:type="dxa"/>
          </w:tcPr>
          <w:p w14:paraId="1D4C4405" w14:textId="77777777" w:rsidR="003F35B6" w:rsidRDefault="003F35B6" w:rsidP="00AD2A97">
            <w:pPr>
              <w:pStyle w:val="TAC"/>
            </w:pPr>
            <w:r>
              <w:t>dBm</w:t>
            </w:r>
          </w:p>
        </w:tc>
        <w:tc>
          <w:tcPr>
            <w:tcW w:w="7293" w:type="dxa"/>
          </w:tcPr>
          <w:p w14:paraId="11DA3741" w14:textId="77777777" w:rsidR="003F35B6" w:rsidRDefault="003F35B6" w:rsidP="00AD2A97">
            <w:pPr>
              <w:pStyle w:val="TAC"/>
            </w:pPr>
            <w:r>
              <w:rPr>
                <w:lang w:val="en-US" w:eastAsia="en-US"/>
              </w:rPr>
              <w:t>EIS</w:t>
            </w:r>
            <w:r>
              <w:rPr>
                <w:vertAlign w:val="subscript"/>
                <w:lang w:val="en-US" w:eastAsia="en-US"/>
              </w:rPr>
              <w:t>REFSENS_50M</w:t>
            </w:r>
            <w:r>
              <w:rPr>
                <w:lang w:val="en-US" w:eastAsia="en-US"/>
              </w:rPr>
              <w:t xml:space="preserve"> + 6 dB + </w:t>
            </w:r>
            <w:r>
              <w:rPr>
                <w:lang w:val="en-US" w:eastAsia="fr-FR"/>
              </w:rPr>
              <w:t>10log</w:t>
            </w:r>
            <w:r>
              <w:rPr>
                <w:vertAlign w:val="subscript"/>
                <w:lang w:val="en-US" w:eastAsia="fr-FR"/>
              </w:rPr>
              <w:t>10</w:t>
            </w:r>
            <w:r>
              <w:rPr>
                <w:lang w:val="en-US" w:eastAsia="fr-FR"/>
              </w:rPr>
              <w:t>(N</w:t>
            </w:r>
            <w:r>
              <w:rPr>
                <w:vertAlign w:val="subscript"/>
                <w:lang w:val="en-US" w:eastAsia="fr-FR"/>
              </w:rPr>
              <w:t>RB</w:t>
            </w:r>
            <w:r>
              <w:rPr>
                <w:lang w:val="en-US" w:eastAsia="fr-FR"/>
              </w:rPr>
              <w:t xml:space="preserve"> x SCS x 12 / factor)</w:t>
            </w:r>
          </w:p>
        </w:tc>
      </w:tr>
      <w:tr w:rsidR="003F35B6" w14:paraId="54333295" w14:textId="77777777" w:rsidTr="005F239D">
        <w:trPr>
          <w:trHeight w:val="211"/>
          <w:jc w:val="center"/>
        </w:trPr>
        <w:tc>
          <w:tcPr>
            <w:tcW w:w="1628" w:type="dxa"/>
          </w:tcPr>
          <w:p w14:paraId="71AAE078" w14:textId="77777777" w:rsidR="003F35B6" w:rsidRDefault="003F35B6" w:rsidP="005F239D">
            <w:pPr>
              <w:pStyle w:val="TAL"/>
              <w:rPr>
                <w:rFonts w:eastAsia="MS Mincho" w:cs="Arial"/>
                <w:bCs/>
              </w:rPr>
            </w:pPr>
            <w:r>
              <w:rPr>
                <w:rFonts w:eastAsia="MS Mincho" w:cs="Arial"/>
                <w:bCs/>
              </w:rPr>
              <w:t>BW</w:t>
            </w:r>
            <w:r>
              <w:rPr>
                <w:rFonts w:eastAsia="MS Mincho" w:cs="Arial"/>
                <w:bCs/>
                <w:vertAlign w:val="subscript"/>
              </w:rPr>
              <w:t>Interferer</w:t>
            </w:r>
          </w:p>
        </w:tc>
        <w:tc>
          <w:tcPr>
            <w:tcW w:w="742" w:type="dxa"/>
          </w:tcPr>
          <w:p w14:paraId="43725367" w14:textId="77777777" w:rsidR="003F35B6" w:rsidRDefault="003F35B6" w:rsidP="00AD2A97">
            <w:pPr>
              <w:pStyle w:val="TAC"/>
            </w:pPr>
            <w:r>
              <w:t>MHz</w:t>
            </w:r>
          </w:p>
        </w:tc>
        <w:tc>
          <w:tcPr>
            <w:tcW w:w="7293" w:type="dxa"/>
          </w:tcPr>
          <w:p w14:paraId="500E6B32" w14:textId="658A8D20" w:rsidR="003F35B6" w:rsidRDefault="003F35B6" w:rsidP="00AD2A97">
            <w:pPr>
              <w:pStyle w:val="TAC"/>
            </w:pPr>
            <w:r>
              <w:t xml:space="preserve">Channel </w:t>
            </w:r>
            <w:r w:rsidR="00875946">
              <w:t>bandwidth</w:t>
            </w:r>
          </w:p>
        </w:tc>
      </w:tr>
      <w:tr w:rsidR="003F35B6" w14:paraId="61473173" w14:textId="77777777" w:rsidTr="005F239D">
        <w:trPr>
          <w:trHeight w:val="623"/>
          <w:jc w:val="center"/>
        </w:trPr>
        <w:tc>
          <w:tcPr>
            <w:tcW w:w="1628" w:type="dxa"/>
          </w:tcPr>
          <w:p w14:paraId="4B285AAA" w14:textId="77777777" w:rsidR="003F35B6" w:rsidRDefault="003F35B6" w:rsidP="005F239D">
            <w:pPr>
              <w:pStyle w:val="TAL"/>
              <w:rPr>
                <w:rFonts w:eastAsia="MS Mincho" w:cs="Arial"/>
                <w:bCs/>
              </w:rPr>
            </w:pPr>
            <w:r>
              <w:rPr>
                <w:rFonts w:eastAsia="MS Mincho" w:cs="Arial"/>
                <w:bCs/>
              </w:rPr>
              <w:t>P</w:t>
            </w:r>
            <w:r>
              <w:rPr>
                <w:rFonts w:eastAsia="MS Mincho" w:cs="Arial"/>
                <w:bCs/>
                <w:vertAlign w:val="subscript"/>
              </w:rPr>
              <w:t>Interferer</w:t>
            </w:r>
          </w:p>
          <w:p w14:paraId="662B121C" w14:textId="77777777" w:rsidR="003F35B6" w:rsidRDefault="003F35B6" w:rsidP="005F239D">
            <w:pPr>
              <w:pStyle w:val="TAL"/>
              <w:rPr>
                <w:rFonts w:cs="Arial"/>
                <w:bCs/>
                <w:lang w:val="en-US"/>
              </w:rPr>
            </w:pPr>
            <w:r>
              <w:rPr>
                <w:rFonts w:eastAsia="MS Mincho" w:cs="Arial"/>
                <w:bCs/>
              </w:rPr>
              <w:t>for bands n</w:t>
            </w:r>
            <w:r>
              <w:rPr>
                <w:rFonts w:cs="Arial" w:hint="eastAsia"/>
                <w:bCs/>
                <w:lang w:val="en-US"/>
              </w:rPr>
              <w:t>512</w:t>
            </w:r>
            <w:r>
              <w:rPr>
                <w:rFonts w:eastAsia="MS Mincho" w:cs="Arial"/>
                <w:bCs/>
              </w:rPr>
              <w:t>, n</w:t>
            </w:r>
            <w:r>
              <w:rPr>
                <w:rFonts w:cs="Arial" w:hint="eastAsia"/>
                <w:bCs/>
                <w:lang w:val="en-US"/>
              </w:rPr>
              <w:t>511</w:t>
            </w:r>
          </w:p>
        </w:tc>
        <w:tc>
          <w:tcPr>
            <w:tcW w:w="742" w:type="dxa"/>
          </w:tcPr>
          <w:p w14:paraId="1D629AA9" w14:textId="77777777" w:rsidR="003F35B6" w:rsidRDefault="003F35B6" w:rsidP="00AD2A97">
            <w:pPr>
              <w:pStyle w:val="TAC"/>
            </w:pPr>
            <w:r>
              <w:t>dBm</w:t>
            </w:r>
          </w:p>
        </w:tc>
        <w:tc>
          <w:tcPr>
            <w:tcW w:w="7293" w:type="dxa"/>
          </w:tcPr>
          <w:p w14:paraId="6AD3FABE" w14:textId="77777777" w:rsidR="003F35B6" w:rsidRDefault="003F35B6" w:rsidP="00AD2A97">
            <w:pPr>
              <w:pStyle w:val="TAC"/>
            </w:pPr>
            <w:r>
              <w:rPr>
                <w:lang w:val="en-US" w:eastAsia="en-US"/>
              </w:rPr>
              <w:t>EIS</w:t>
            </w:r>
            <w:r>
              <w:rPr>
                <w:vertAlign w:val="subscript"/>
                <w:lang w:val="en-US" w:eastAsia="en-US"/>
              </w:rPr>
              <w:t>REFSENS_50M</w:t>
            </w:r>
            <w:r>
              <w:rPr>
                <w:lang w:val="en-US" w:eastAsia="en-US"/>
              </w:rPr>
              <w:t xml:space="preserve"> + 28</w:t>
            </w:r>
            <w:r>
              <w:rPr>
                <w:rFonts w:hint="eastAsia"/>
                <w:lang w:val="en-US"/>
              </w:rPr>
              <w:t>.7</w:t>
            </w:r>
            <w:r>
              <w:rPr>
                <w:lang w:val="en-US"/>
              </w:rPr>
              <w:t xml:space="preserve"> </w:t>
            </w:r>
            <w:r>
              <w:rPr>
                <w:lang w:val="en-US" w:eastAsia="en-US"/>
              </w:rPr>
              <w:t xml:space="preserve">+ </w:t>
            </w:r>
            <w:r>
              <w:rPr>
                <w:lang w:val="en-US" w:eastAsia="fr-FR"/>
              </w:rPr>
              <w:t>10log</w:t>
            </w:r>
            <w:r>
              <w:rPr>
                <w:vertAlign w:val="subscript"/>
                <w:lang w:val="en-US" w:eastAsia="fr-FR"/>
              </w:rPr>
              <w:t>10</w:t>
            </w:r>
            <w:r>
              <w:rPr>
                <w:lang w:val="en-US" w:eastAsia="fr-FR"/>
              </w:rPr>
              <w:t>(N</w:t>
            </w:r>
            <w:r>
              <w:rPr>
                <w:vertAlign w:val="subscript"/>
                <w:lang w:val="en-US" w:eastAsia="fr-FR"/>
              </w:rPr>
              <w:t>RB</w:t>
            </w:r>
            <w:r>
              <w:rPr>
                <w:lang w:val="en-US" w:eastAsia="fr-FR"/>
              </w:rPr>
              <w:t xml:space="preserve"> x SCS x 12 / factor)</w:t>
            </w:r>
          </w:p>
        </w:tc>
      </w:tr>
      <w:tr w:rsidR="003F35B6" w14:paraId="4A380F52" w14:textId="77777777" w:rsidTr="005F239D">
        <w:trPr>
          <w:trHeight w:val="399"/>
          <w:jc w:val="center"/>
        </w:trPr>
        <w:tc>
          <w:tcPr>
            <w:tcW w:w="1628" w:type="dxa"/>
          </w:tcPr>
          <w:p w14:paraId="0340EE4F" w14:textId="77777777" w:rsidR="003F35B6" w:rsidRDefault="003F35B6" w:rsidP="005F239D">
            <w:pPr>
              <w:pStyle w:val="TAL"/>
              <w:rPr>
                <w:rFonts w:eastAsia="MS Mincho" w:cs="Arial"/>
                <w:bCs/>
              </w:rPr>
            </w:pPr>
            <w:r>
              <w:rPr>
                <w:bCs/>
                <w:lang w:val="en-US"/>
              </w:rPr>
              <w:t>P</w:t>
            </w:r>
            <w:r>
              <w:rPr>
                <w:bCs/>
                <w:vertAlign w:val="subscript"/>
                <w:lang w:val="en-US"/>
              </w:rPr>
              <w:t xml:space="preserve">Interferer </w:t>
            </w:r>
            <w:r>
              <w:rPr>
                <w:bCs/>
                <w:lang w:val="en-US"/>
              </w:rPr>
              <w:t>for band n509, n508</w:t>
            </w:r>
          </w:p>
        </w:tc>
        <w:tc>
          <w:tcPr>
            <w:tcW w:w="742" w:type="dxa"/>
          </w:tcPr>
          <w:p w14:paraId="6D0304E5" w14:textId="77777777" w:rsidR="003F35B6" w:rsidRDefault="003F35B6" w:rsidP="00AD2A97">
            <w:pPr>
              <w:pStyle w:val="TAC"/>
            </w:pPr>
            <w:r>
              <w:rPr>
                <w:rFonts w:hint="eastAsia"/>
              </w:rPr>
              <w:t>d</w:t>
            </w:r>
            <w:r>
              <w:t>Bm</w:t>
            </w:r>
          </w:p>
        </w:tc>
        <w:tc>
          <w:tcPr>
            <w:tcW w:w="7293" w:type="dxa"/>
          </w:tcPr>
          <w:p w14:paraId="27DFA7E0" w14:textId="77777777" w:rsidR="003F35B6" w:rsidRDefault="003F35B6" w:rsidP="00AD2A97">
            <w:pPr>
              <w:pStyle w:val="TAC"/>
              <w:rPr>
                <w:lang w:val="en-US" w:eastAsia="en-US"/>
              </w:rPr>
            </w:pPr>
            <w:r>
              <w:rPr>
                <w:lang w:val="en-US"/>
              </w:rPr>
              <w:t>EIS</w:t>
            </w:r>
            <w:r>
              <w:rPr>
                <w:vertAlign w:val="subscript"/>
                <w:lang w:val="en-US"/>
              </w:rPr>
              <w:t>REFSENS_50M</w:t>
            </w:r>
            <w:r>
              <w:rPr>
                <w:lang w:val="en-US"/>
              </w:rPr>
              <w:t xml:space="preserve"> + 29.7 + </w:t>
            </w:r>
            <w:r>
              <w:rPr>
                <w:lang w:val="en-US" w:eastAsia="fr-FR"/>
              </w:rPr>
              <w:t>10log</w:t>
            </w:r>
            <w:r>
              <w:rPr>
                <w:vertAlign w:val="subscript"/>
                <w:lang w:val="en-US" w:eastAsia="fr-FR"/>
              </w:rPr>
              <w:t>10</w:t>
            </w:r>
            <w:r>
              <w:rPr>
                <w:lang w:val="en-US" w:eastAsia="fr-FR"/>
              </w:rPr>
              <w:t>(N</w:t>
            </w:r>
            <w:r>
              <w:rPr>
                <w:vertAlign w:val="subscript"/>
                <w:lang w:val="en-US" w:eastAsia="fr-FR"/>
              </w:rPr>
              <w:t>RB</w:t>
            </w:r>
            <w:r>
              <w:rPr>
                <w:lang w:val="en-US" w:eastAsia="fr-FR"/>
              </w:rPr>
              <w:t xml:space="preserve"> x SCS x 12 / factor)</w:t>
            </w:r>
          </w:p>
        </w:tc>
      </w:tr>
      <w:tr w:rsidR="003F35B6" w14:paraId="3E88B5BB" w14:textId="77777777" w:rsidTr="005F239D">
        <w:trPr>
          <w:trHeight w:val="422"/>
          <w:jc w:val="center"/>
        </w:trPr>
        <w:tc>
          <w:tcPr>
            <w:tcW w:w="1628" w:type="dxa"/>
          </w:tcPr>
          <w:p w14:paraId="77A11F4D" w14:textId="77777777" w:rsidR="003F35B6" w:rsidRDefault="003F35B6" w:rsidP="005F239D">
            <w:pPr>
              <w:pStyle w:val="TAL"/>
              <w:rPr>
                <w:rFonts w:eastAsia="MS Mincho" w:cs="Arial"/>
                <w:bCs/>
              </w:rPr>
            </w:pPr>
            <w:r>
              <w:rPr>
                <w:rFonts w:eastAsia="MS Mincho" w:cs="Arial"/>
                <w:bCs/>
              </w:rPr>
              <w:t>F</w:t>
            </w:r>
            <w:r>
              <w:rPr>
                <w:rFonts w:eastAsia="MS Mincho" w:cs="Arial"/>
                <w:bCs/>
                <w:vertAlign w:val="subscript"/>
              </w:rPr>
              <w:t>Interferer</w:t>
            </w:r>
            <w:r>
              <w:rPr>
                <w:rFonts w:eastAsia="MS Mincho" w:cs="Arial"/>
                <w:bCs/>
              </w:rPr>
              <w:t xml:space="preserve"> (offset)</w:t>
            </w:r>
          </w:p>
        </w:tc>
        <w:tc>
          <w:tcPr>
            <w:tcW w:w="742" w:type="dxa"/>
          </w:tcPr>
          <w:p w14:paraId="7B3ACF92" w14:textId="77777777" w:rsidR="003F35B6" w:rsidRDefault="003F35B6" w:rsidP="00AD2A97">
            <w:pPr>
              <w:pStyle w:val="TAC"/>
            </w:pPr>
            <w:r>
              <w:t>MHz</w:t>
            </w:r>
          </w:p>
        </w:tc>
        <w:tc>
          <w:tcPr>
            <w:tcW w:w="7293" w:type="dxa"/>
          </w:tcPr>
          <w:p w14:paraId="1A3A04F5" w14:textId="77777777" w:rsidR="003F35B6" w:rsidRPr="001A5CEA" w:rsidRDefault="003F35B6" w:rsidP="00AD2A97">
            <w:pPr>
              <w:pStyle w:val="TAC"/>
              <w:rPr>
                <w:szCs w:val="18"/>
                <w:lang w:eastAsia="en-US"/>
              </w:rPr>
            </w:pPr>
            <w:r w:rsidRPr="001A5CEA">
              <w:rPr>
                <w:szCs w:val="18"/>
                <w:lang w:eastAsia="en-US"/>
              </w:rPr>
              <w:t>≤ -2*Channel bandwidth &amp; ≥ 2*Channel bandwidth</w:t>
            </w:r>
          </w:p>
          <w:p w14:paraId="3EDCFAA7" w14:textId="77777777" w:rsidR="003F35B6" w:rsidRPr="001A5CEA" w:rsidRDefault="003F35B6" w:rsidP="00AD2A97">
            <w:pPr>
              <w:pStyle w:val="TAC"/>
            </w:pPr>
            <w:r w:rsidRPr="00AA56F5">
              <w:rPr>
                <w:szCs w:val="18"/>
                <w:lang w:eastAsia="en-US"/>
              </w:rPr>
              <w:t>(NOTE 5)</w:t>
            </w:r>
          </w:p>
        </w:tc>
      </w:tr>
      <w:tr w:rsidR="003F35B6" w14:paraId="367D0C5D" w14:textId="77777777" w:rsidTr="005F239D">
        <w:trPr>
          <w:trHeight w:val="314"/>
          <w:jc w:val="center"/>
        </w:trPr>
        <w:tc>
          <w:tcPr>
            <w:tcW w:w="1628" w:type="dxa"/>
          </w:tcPr>
          <w:p w14:paraId="3D8BDC80" w14:textId="77777777" w:rsidR="003F35B6" w:rsidRDefault="003F35B6" w:rsidP="005F239D">
            <w:pPr>
              <w:pStyle w:val="TAL"/>
              <w:rPr>
                <w:rFonts w:eastAsia="MS Mincho" w:cs="Arial"/>
                <w:bCs/>
              </w:rPr>
            </w:pPr>
            <w:r>
              <w:rPr>
                <w:rFonts w:eastAsia="MS Mincho" w:cs="Arial"/>
                <w:bCs/>
              </w:rPr>
              <w:t>F</w:t>
            </w:r>
            <w:r>
              <w:rPr>
                <w:rFonts w:eastAsia="MS Mincho" w:cs="Arial"/>
                <w:bCs/>
                <w:vertAlign w:val="subscript"/>
              </w:rPr>
              <w:t>Interferer</w:t>
            </w:r>
          </w:p>
        </w:tc>
        <w:tc>
          <w:tcPr>
            <w:tcW w:w="742" w:type="dxa"/>
          </w:tcPr>
          <w:p w14:paraId="3997008E" w14:textId="77777777" w:rsidR="003F35B6" w:rsidRDefault="003F35B6" w:rsidP="00AD2A97">
            <w:pPr>
              <w:pStyle w:val="TAC"/>
            </w:pPr>
            <w:r>
              <w:t>MHz</w:t>
            </w:r>
          </w:p>
        </w:tc>
        <w:tc>
          <w:tcPr>
            <w:tcW w:w="7293" w:type="dxa"/>
          </w:tcPr>
          <w:p w14:paraId="70FD0A32" w14:textId="77777777" w:rsidR="003F35B6" w:rsidRDefault="003F35B6" w:rsidP="00AD2A97">
            <w:pPr>
              <w:pStyle w:val="TAC"/>
              <w:rPr>
                <w:lang w:val="en-US"/>
              </w:rPr>
            </w:pPr>
            <w:r w:rsidRPr="001A5CEA">
              <w:rPr>
                <w:lang w:val="en-US" w:eastAsia="en-US"/>
              </w:rPr>
              <w:t>F</w:t>
            </w:r>
            <w:r w:rsidRPr="001A5CEA">
              <w:rPr>
                <w:vertAlign w:val="subscript"/>
                <w:lang w:val="en-US" w:eastAsia="en-US"/>
              </w:rPr>
              <w:t xml:space="preserve">DL_low </w:t>
            </w:r>
            <w:r w:rsidRPr="001A5CEA">
              <w:rPr>
                <w:lang w:val="en-US" w:eastAsia="en-US"/>
              </w:rPr>
              <w:t>+ Channel bandwidth/2</w:t>
            </w:r>
            <w:r>
              <w:rPr>
                <w:lang w:val="en-US" w:eastAsia="en-US"/>
              </w:rPr>
              <w:t xml:space="preserve"> </w:t>
            </w:r>
            <w:r w:rsidRPr="001A5CEA">
              <w:rPr>
                <w:lang w:eastAsia="en-US"/>
              </w:rPr>
              <w:t xml:space="preserve">to </w:t>
            </w:r>
            <w:r w:rsidRPr="001A5CEA">
              <w:rPr>
                <w:lang w:val="en-US" w:eastAsia="en-US"/>
              </w:rPr>
              <w:t>F</w:t>
            </w:r>
            <w:r w:rsidRPr="001A5CEA">
              <w:rPr>
                <w:vertAlign w:val="subscript"/>
                <w:lang w:val="en-US" w:eastAsia="en-US"/>
              </w:rPr>
              <w:t xml:space="preserve">DL_high </w:t>
            </w:r>
            <w:r w:rsidRPr="001A5CEA">
              <w:rPr>
                <w:lang w:val="en-US" w:eastAsia="en-US"/>
              </w:rPr>
              <w:t>– Channel bandwidth/2</w:t>
            </w:r>
          </w:p>
        </w:tc>
      </w:tr>
      <w:tr w:rsidR="003F35B6" w14:paraId="054A72EF" w14:textId="77777777" w:rsidTr="005F239D">
        <w:trPr>
          <w:trHeight w:val="400"/>
          <w:jc w:val="center"/>
        </w:trPr>
        <w:tc>
          <w:tcPr>
            <w:tcW w:w="9663" w:type="dxa"/>
            <w:gridSpan w:val="3"/>
          </w:tcPr>
          <w:p w14:paraId="76500A59" w14:textId="77777777" w:rsidR="003F35B6" w:rsidRDefault="003F35B6" w:rsidP="005F239D">
            <w:pPr>
              <w:pStyle w:val="TAN"/>
            </w:pPr>
            <w:r>
              <w:t>NOTE 1:</w:t>
            </w:r>
            <w:r>
              <w:tab/>
              <w:t xml:space="preserve">The interferer consists of the Reference measurement channel specified in Annex </w:t>
            </w:r>
            <w:r>
              <w:rPr>
                <w:lang w:val="en-US" w:eastAsia="en-US"/>
              </w:rPr>
              <w:t>A.3.</w:t>
            </w:r>
            <w:r>
              <w:rPr>
                <w:rFonts w:hint="eastAsia"/>
                <w:lang w:val="en-US"/>
              </w:rPr>
              <w:t>3 [15]</w:t>
            </w:r>
            <w:r>
              <w:t xml:space="preserve"> with one sided dynamic OCNG Pattern as described in Annex A.5.</w:t>
            </w:r>
            <w:r>
              <w:rPr>
                <w:rFonts w:hint="eastAsia"/>
                <w:lang w:val="en-US"/>
              </w:rPr>
              <w:t>2</w:t>
            </w:r>
            <w:r>
              <w:t>.1</w:t>
            </w:r>
            <w:r>
              <w:rPr>
                <w:rFonts w:hint="eastAsia"/>
                <w:lang w:val="en-US"/>
              </w:rPr>
              <w:t xml:space="preserve"> [15]</w:t>
            </w:r>
            <w:r>
              <w:t xml:space="preserve"> and set-up according to Annex C.</w:t>
            </w:r>
          </w:p>
          <w:p w14:paraId="77A9EBDE" w14:textId="77777777" w:rsidR="003F35B6" w:rsidRDefault="003F35B6" w:rsidP="005F239D">
            <w:pPr>
              <w:pStyle w:val="TAN"/>
            </w:pPr>
            <w:r>
              <w:t>NOTE 2:</w:t>
            </w:r>
            <w:r>
              <w:tab/>
            </w:r>
            <w:r>
              <w:rPr>
                <w:lang w:val="en-US" w:eastAsia="en-US"/>
              </w:rPr>
              <w:t>EIS</w:t>
            </w:r>
            <w:r>
              <w:rPr>
                <w:vertAlign w:val="subscript"/>
                <w:lang w:val="en-US" w:eastAsia="en-US"/>
              </w:rPr>
              <w:t>REFSENS_50M</w:t>
            </w:r>
            <w:r>
              <w:rPr>
                <w:lang w:val="en-US" w:eastAsia="en-US"/>
              </w:rPr>
              <w:t xml:space="preserve"> declared by the vendor is an integer value in the range specified in Table 10.3.2-2 for different types of NTN VSAT</w:t>
            </w:r>
            <w:r>
              <w:t>.</w:t>
            </w:r>
          </w:p>
          <w:p w14:paraId="4CCAA772" w14:textId="77777777" w:rsidR="003F35B6" w:rsidRDefault="003F35B6" w:rsidP="005F239D">
            <w:pPr>
              <w:pStyle w:val="TAN"/>
            </w:pPr>
            <w:r>
              <w:t>NOTE 3:</w:t>
            </w:r>
            <w:r>
              <w:tab/>
              <w:t xml:space="preserve">The wanted signal consists of the reference measurement channel specified in Annex </w:t>
            </w:r>
            <w:r>
              <w:rPr>
                <w:lang w:val="en-US" w:eastAsia="en-US"/>
              </w:rPr>
              <w:t>A.3.2</w:t>
            </w:r>
            <w:r>
              <w:t xml:space="preserve"> with one sided dynamic OCNG pattern</w:t>
            </w:r>
            <w:r>
              <w:rPr>
                <w:rFonts w:hint="eastAsia"/>
                <w:lang w:val="en-US"/>
              </w:rPr>
              <w:t xml:space="preserve"> </w:t>
            </w:r>
            <w:r>
              <w:t>as described in Annex A.5.</w:t>
            </w:r>
            <w:r>
              <w:rPr>
                <w:rFonts w:hint="eastAsia"/>
                <w:lang w:val="en-US"/>
              </w:rPr>
              <w:t>1</w:t>
            </w:r>
            <w:r>
              <w:t>.1 and set-up according to Annex C.</w:t>
            </w:r>
          </w:p>
          <w:p w14:paraId="1586ADBD" w14:textId="77777777" w:rsidR="003F35B6" w:rsidRDefault="003F35B6" w:rsidP="005F239D">
            <w:pPr>
              <w:pStyle w:val="TAN"/>
            </w:pPr>
            <w:r>
              <w:t>NOTE 4:</w:t>
            </w:r>
            <w:r>
              <w:tab/>
              <w:t xml:space="preserve"> Void</w:t>
            </w:r>
          </w:p>
          <w:p w14:paraId="6AC3DFA8" w14:textId="77777777" w:rsidR="003F35B6" w:rsidRDefault="003F35B6" w:rsidP="005F239D">
            <w:pPr>
              <w:pStyle w:val="TAN"/>
            </w:pPr>
            <w:r>
              <w:t>NOTE 5:</w:t>
            </w:r>
            <w:r>
              <w:tab/>
              <w:t>The absolute value of the interferer offset F</w:t>
            </w:r>
            <w:r>
              <w:rPr>
                <w:vertAlign w:val="subscript"/>
              </w:rPr>
              <w:t>Interferer</w:t>
            </w:r>
            <w:r>
              <w:t xml:space="preserve"> (offset) shall be further adjusted (CEIL(|F</w:t>
            </w:r>
            <w:r>
              <w:rPr>
                <w:vertAlign w:val="subscript"/>
              </w:rPr>
              <w:t>Interferer</w:t>
            </w:r>
            <w:r>
              <w:t>(offset)|/SCS) + 0.5)*SCS MHz with SCS the sub-carrier spacing of the wanted signal in MHz. Wanted and interferer signal have same SCS.</w:t>
            </w:r>
          </w:p>
          <w:p w14:paraId="7768327A" w14:textId="77777777" w:rsidR="003F35B6" w:rsidRDefault="003F35B6" w:rsidP="005F239D">
            <w:pPr>
              <w:pStyle w:val="TAN"/>
            </w:pPr>
            <w:r>
              <w:t>NOTE 6:</w:t>
            </w:r>
            <w:r>
              <w:tab/>
              <w:t>F</w:t>
            </w:r>
            <w:r>
              <w:rPr>
                <w:vertAlign w:val="subscript"/>
              </w:rPr>
              <w:t>Interferer</w:t>
            </w:r>
            <w:r>
              <w:t xml:space="preserve"> range values for unwanted modulated interfering signals are interferer center frequencies.</w:t>
            </w:r>
          </w:p>
          <w:p w14:paraId="73657B96" w14:textId="77777777" w:rsidR="003F35B6" w:rsidRDefault="003F35B6" w:rsidP="005F239D">
            <w:pPr>
              <w:pStyle w:val="TAN"/>
              <w:rPr>
                <w:rFonts w:cs="Arial"/>
              </w:rPr>
            </w:pPr>
            <w:r>
              <w:t>NOTE 7:</w:t>
            </w:r>
            <w:r>
              <w:tab/>
            </w:r>
            <w:r>
              <w:rPr>
                <w:rFonts w:cs="Arial"/>
              </w:rPr>
              <w:t xml:space="preserve">The transmitter shall be set to </w:t>
            </w:r>
            <w:r>
              <w:rPr>
                <w:rFonts w:cs="Arial" w:hint="eastAsia"/>
                <w:lang w:val="en-US"/>
              </w:rPr>
              <w:t>[</w:t>
            </w:r>
            <w:r>
              <w:rPr>
                <w:rFonts w:cs="Arial"/>
              </w:rPr>
              <w:t>4 dB</w:t>
            </w:r>
            <w:r>
              <w:rPr>
                <w:rFonts w:cs="Arial" w:hint="eastAsia"/>
                <w:lang w:val="en-US"/>
              </w:rPr>
              <w:t>]</w:t>
            </w:r>
            <w:r>
              <w:rPr>
                <w:rFonts w:cs="Arial"/>
              </w:rPr>
              <w:t xml:space="preserve"> below the P</w:t>
            </w:r>
            <w:r>
              <w:rPr>
                <w:rFonts w:cs="Arial"/>
                <w:vertAlign w:val="subscript"/>
              </w:rPr>
              <w:t>UMAX,f,c</w:t>
            </w:r>
            <w:r>
              <w:rPr>
                <w:rFonts w:cs="Arial"/>
              </w:rPr>
              <w:t xml:space="preserve"> as defined in clause </w:t>
            </w:r>
            <w:r>
              <w:rPr>
                <w:rFonts w:cs="Arial" w:hint="eastAsia"/>
                <w:lang w:val="en-US"/>
              </w:rPr>
              <w:t>9</w:t>
            </w:r>
            <w:r>
              <w:rPr>
                <w:rFonts w:cs="Arial"/>
              </w:rPr>
              <w:t>.2.</w:t>
            </w:r>
            <w:r>
              <w:rPr>
                <w:rFonts w:cs="Arial" w:hint="eastAsia"/>
                <w:lang w:val="en-US"/>
              </w:rPr>
              <w:t>3</w:t>
            </w:r>
            <w:r>
              <w:rPr>
                <w:rFonts w:cs="Arial"/>
              </w:rPr>
              <w:t xml:space="preserve">, with uplink configuration specified in </w:t>
            </w:r>
            <w:r>
              <w:t>Table 10.3.2-1</w:t>
            </w:r>
            <w:r>
              <w:rPr>
                <w:rFonts w:cs="Arial"/>
              </w:rPr>
              <w:t>.</w:t>
            </w:r>
          </w:p>
          <w:p w14:paraId="174320B5" w14:textId="77777777" w:rsidR="003F35B6" w:rsidRDefault="003F35B6" w:rsidP="005F239D">
            <w:pPr>
              <w:pStyle w:val="TAN"/>
              <w:rPr>
                <w:rFonts w:cs="Arial"/>
              </w:rPr>
            </w:pPr>
            <w:r>
              <w:rPr>
                <w:rFonts w:cs="Arial"/>
                <w:lang w:val="en-US"/>
              </w:rPr>
              <w:t xml:space="preserve">NOTE </w:t>
            </w:r>
            <w:r>
              <w:rPr>
                <w:rFonts w:cs="Arial" w:hint="eastAsia"/>
                <w:lang w:val="en-US"/>
              </w:rPr>
              <w:t>8</w:t>
            </w:r>
            <w:r>
              <w:rPr>
                <w:rFonts w:cs="Arial"/>
                <w:lang w:val="en-US"/>
              </w:rPr>
              <w:t>:</w:t>
            </w:r>
            <w:r>
              <w:rPr>
                <w:rFonts w:cs="Arial"/>
                <w:lang w:val="en-US"/>
              </w:rPr>
              <w:tab/>
            </w:r>
            <w:r>
              <w:t>The “factor” represents the normalized factor to scale EIS for different (Channel bandwidth, SCS) configurations. The value of factor is 66 RBs x 60 kHz SCS x 12, i.e. 47520 kHz.</w:t>
            </w:r>
          </w:p>
        </w:tc>
      </w:tr>
    </w:tbl>
    <w:p w14:paraId="1427F0A0" w14:textId="77777777" w:rsidR="003F35B6" w:rsidRDefault="003F35B6" w:rsidP="003F35B6">
      <w:pPr>
        <w:overflowPunct/>
        <w:autoSpaceDE/>
        <w:autoSpaceDN/>
        <w:adjustRightInd/>
        <w:textAlignment w:val="auto"/>
        <w:rPr>
          <w:lang w:eastAsia="en-US"/>
        </w:rPr>
      </w:pPr>
    </w:p>
    <w:p w14:paraId="74ED4358" w14:textId="77777777" w:rsidR="00AD2A97" w:rsidRPr="00676C24" w:rsidRDefault="00AD2A97" w:rsidP="00AD2A97">
      <w:pPr>
        <w:pStyle w:val="TH"/>
        <w:rPr>
          <w:lang w:eastAsia="en-US"/>
        </w:rPr>
      </w:pPr>
      <w:r w:rsidRPr="00676C24">
        <w:rPr>
          <w:lang w:eastAsia="en-US"/>
        </w:rPr>
        <w:t xml:space="preserve">Table </w:t>
      </w:r>
      <w:r w:rsidRPr="00676C24">
        <w:rPr>
          <w:rFonts w:hint="eastAsia"/>
          <w:lang w:val="en-US" w:eastAsia="en-US"/>
        </w:rPr>
        <w:t>10</w:t>
      </w:r>
      <w:r w:rsidRPr="00676C24">
        <w:rPr>
          <w:rFonts w:eastAsia="MS Mincho"/>
          <w:lang w:eastAsia="en-US"/>
        </w:rPr>
        <w:t>.6.2-2</w:t>
      </w:r>
      <w:r w:rsidRPr="00676C24">
        <w:rPr>
          <w:lang w:eastAsia="en-US"/>
        </w:rPr>
        <w:t>: In band blocking requirements for FR1-NTN above 10</w:t>
      </w:r>
      <w:r>
        <w:rPr>
          <w:lang w:eastAsia="en-US"/>
        </w:rPr>
        <w:t xml:space="preserve"> </w:t>
      </w:r>
      <w:r w:rsidRPr="00676C24">
        <w:rPr>
          <w:lang w:eastAsia="en-US"/>
        </w:rPr>
        <w:t>GHz</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51"/>
        <w:gridCol w:w="7225"/>
      </w:tblGrid>
      <w:tr w:rsidR="00AD2A97" w:rsidRPr="00676C24" w14:paraId="4D94B685" w14:textId="77777777" w:rsidTr="005F239D">
        <w:trPr>
          <w:jc w:val="center"/>
        </w:trPr>
        <w:tc>
          <w:tcPr>
            <w:tcW w:w="807" w:type="pct"/>
            <w:vMerge w:val="restart"/>
          </w:tcPr>
          <w:p w14:paraId="4D3D7DF4" w14:textId="77777777" w:rsidR="00AD2A97" w:rsidRPr="00676C24" w:rsidRDefault="00AD2A97" w:rsidP="00AD2A97">
            <w:pPr>
              <w:pStyle w:val="TAH"/>
              <w:rPr>
                <w:lang w:val="zh-CN" w:eastAsia="en-US"/>
              </w:rPr>
            </w:pPr>
            <w:r w:rsidRPr="00676C24">
              <w:rPr>
                <w:lang w:val="zh-CN" w:eastAsia="en-US"/>
              </w:rPr>
              <w:t>Rx Parameter</w:t>
            </w:r>
          </w:p>
        </w:tc>
        <w:tc>
          <w:tcPr>
            <w:tcW w:w="442" w:type="pct"/>
            <w:vMerge w:val="restart"/>
          </w:tcPr>
          <w:p w14:paraId="4B15E490" w14:textId="77777777" w:rsidR="00AD2A97" w:rsidRPr="00676C24" w:rsidRDefault="00AD2A97" w:rsidP="00AD2A97">
            <w:pPr>
              <w:pStyle w:val="TAH"/>
              <w:rPr>
                <w:lang w:val="zh-CN" w:eastAsia="en-US"/>
              </w:rPr>
            </w:pPr>
            <w:r w:rsidRPr="00676C24">
              <w:rPr>
                <w:lang w:val="zh-CN" w:eastAsia="en-US"/>
              </w:rPr>
              <w:t xml:space="preserve">Units </w:t>
            </w:r>
          </w:p>
        </w:tc>
        <w:tc>
          <w:tcPr>
            <w:tcW w:w="3751" w:type="pct"/>
          </w:tcPr>
          <w:p w14:paraId="21EE49DF" w14:textId="77777777" w:rsidR="00AD2A97" w:rsidRPr="00676C24" w:rsidRDefault="00AD2A97" w:rsidP="00AD2A97">
            <w:pPr>
              <w:pStyle w:val="TAH"/>
              <w:rPr>
                <w:lang w:val="zh-CN" w:eastAsia="en-US"/>
              </w:rPr>
            </w:pPr>
            <w:r w:rsidRPr="00676C24">
              <w:rPr>
                <w:lang w:val="zh-CN" w:eastAsia="en-US"/>
              </w:rPr>
              <w:t>Channel bandwidth</w:t>
            </w:r>
          </w:p>
        </w:tc>
      </w:tr>
      <w:tr w:rsidR="00AD2A97" w:rsidRPr="00676C24" w14:paraId="3E2AC279" w14:textId="77777777" w:rsidTr="005F239D">
        <w:trPr>
          <w:jc w:val="center"/>
        </w:trPr>
        <w:tc>
          <w:tcPr>
            <w:tcW w:w="807" w:type="pct"/>
            <w:vMerge/>
          </w:tcPr>
          <w:p w14:paraId="5D2AE33B" w14:textId="77777777" w:rsidR="00AD2A97" w:rsidRPr="00676C24" w:rsidRDefault="00AD2A97" w:rsidP="00AD2A97">
            <w:pPr>
              <w:pStyle w:val="TAH"/>
              <w:rPr>
                <w:lang w:val="zh-CN" w:eastAsia="en-US"/>
              </w:rPr>
            </w:pPr>
          </w:p>
        </w:tc>
        <w:tc>
          <w:tcPr>
            <w:tcW w:w="442" w:type="pct"/>
            <w:vMerge/>
          </w:tcPr>
          <w:p w14:paraId="515C433F" w14:textId="77777777" w:rsidR="00AD2A97" w:rsidRPr="00676C24" w:rsidRDefault="00AD2A97" w:rsidP="00AD2A97">
            <w:pPr>
              <w:pStyle w:val="TAH"/>
              <w:rPr>
                <w:lang w:val="zh-CN" w:eastAsia="en-US"/>
              </w:rPr>
            </w:pPr>
          </w:p>
        </w:tc>
        <w:tc>
          <w:tcPr>
            <w:tcW w:w="3751" w:type="pct"/>
          </w:tcPr>
          <w:p w14:paraId="5B8CA88B" w14:textId="77777777" w:rsidR="00AD2A97" w:rsidRPr="00676C24" w:rsidRDefault="00AD2A97" w:rsidP="00AD2A97">
            <w:pPr>
              <w:pStyle w:val="TAH"/>
              <w:rPr>
                <w:lang w:val="zh-CN"/>
              </w:rPr>
            </w:pPr>
            <w:r w:rsidRPr="00676C24">
              <w:t>10MHz, 15MHz, 20MHz, 25MHz, 35MHz, 50MHz, 70MHz, 100MHz</w:t>
            </w:r>
          </w:p>
        </w:tc>
      </w:tr>
      <w:tr w:rsidR="00AD2A97" w:rsidRPr="00676C24" w14:paraId="5DF84177" w14:textId="77777777" w:rsidTr="005F239D">
        <w:trPr>
          <w:jc w:val="center"/>
        </w:trPr>
        <w:tc>
          <w:tcPr>
            <w:tcW w:w="807" w:type="pct"/>
          </w:tcPr>
          <w:p w14:paraId="09737DF8" w14:textId="77777777" w:rsidR="00AD2A97" w:rsidRPr="00676C24" w:rsidRDefault="00AD2A97" w:rsidP="00AD2A97">
            <w:pPr>
              <w:pStyle w:val="TAL"/>
              <w:rPr>
                <w:lang w:val="en-US" w:eastAsia="en-US"/>
              </w:rPr>
            </w:pPr>
            <w:r w:rsidRPr="00676C24">
              <w:rPr>
                <w:lang w:val="en-US" w:eastAsia="en-US"/>
              </w:rPr>
              <w:t>Power in Transmission Bandwidth Configuration</w:t>
            </w:r>
          </w:p>
        </w:tc>
        <w:tc>
          <w:tcPr>
            <w:tcW w:w="442" w:type="pct"/>
          </w:tcPr>
          <w:p w14:paraId="2EB436B0" w14:textId="77777777" w:rsidR="00AD2A97" w:rsidRPr="00676C24" w:rsidRDefault="00AD2A97" w:rsidP="00AD2A97">
            <w:pPr>
              <w:pStyle w:val="TAC"/>
              <w:rPr>
                <w:lang w:val="zh-CN" w:eastAsia="en-US"/>
              </w:rPr>
            </w:pPr>
            <w:r w:rsidRPr="00676C24">
              <w:rPr>
                <w:lang w:val="zh-CN" w:eastAsia="en-US"/>
              </w:rPr>
              <w:t>dBm</w:t>
            </w:r>
          </w:p>
        </w:tc>
        <w:tc>
          <w:tcPr>
            <w:tcW w:w="3751" w:type="pct"/>
          </w:tcPr>
          <w:p w14:paraId="52A2BC21" w14:textId="77777777" w:rsidR="00AD2A97" w:rsidRPr="00676C24" w:rsidRDefault="00AD2A97" w:rsidP="00AD2A97">
            <w:pPr>
              <w:pStyle w:val="TAC"/>
              <w:rPr>
                <w:lang w:val="en-US" w:eastAsia="en-US"/>
              </w:rPr>
            </w:pPr>
            <w:r w:rsidRPr="00676C24">
              <w:rPr>
                <w:lang w:val="en-US" w:eastAsia="en-US"/>
              </w:rPr>
              <w:t>EIS</w:t>
            </w:r>
            <w:r w:rsidRPr="00676C24">
              <w:rPr>
                <w:vertAlign w:val="subscript"/>
                <w:lang w:val="en-US" w:eastAsia="en-US"/>
              </w:rPr>
              <w:t>REFSENS_10M</w:t>
            </w:r>
            <w:r w:rsidRPr="00676C24">
              <w:rPr>
                <w:lang w:val="en-US" w:eastAsia="en-US"/>
              </w:rPr>
              <w:t xml:space="preserve"> + 6 dB + </w:t>
            </w:r>
            <w:r w:rsidRPr="00676C24">
              <w:rPr>
                <w:lang w:val="en-US" w:eastAsia="fr-FR"/>
              </w:rPr>
              <w:t>10log</w:t>
            </w:r>
            <w:r w:rsidRPr="00676C24">
              <w:rPr>
                <w:vertAlign w:val="subscript"/>
                <w:lang w:val="en-US" w:eastAsia="fr-FR"/>
              </w:rPr>
              <w:t>10</w:t>
            </w:r>
            <w:r w:rsidRPr="00676C24">
              <w:rPr>
                <w:lang w:val="en-US" w:eastAsia="fr-FR"/>
              </w:rPr>
              <w:t>(N</w:t>
            </w:r>
            <w:r w:rsidRPr="00676C24">
              <w:rPr>
                <w:vertAlign w:val="subscript"/>
                <w:lang w:val="en-US" w:eastAsia="fr-FR"/>
              </w:rPr>
              <w:t>RB</w:t>
            </w:r>
            <w:r w:rsidRPr="00676C24">
              <w:rPr>
                <w:lang w:val="en-US" w:eastAsia="fr-FR"/>
              </w:rPr>
              <w:t xml:space="preserve"> x SCS x 12 / factor)</w:t>
            </w:r>
          </w:p>
          <w:p w14:paraId="48180EB0" w14:textId="77777777" w:rsidR="00AD2A97" w:rsidRPr="00676C24" w:rsidRDefault="00AD2A97" w:rsidP="00AD2A97">
            <w:pPr>
              <w:pStyle w:val="TAC"/>
              <w:rPr>
                <w:lang w:val="en-US" w:eastAsia="en-US"/>
              </w:rPr>
            </w:pPr>
            <w:r w:rsidRPr="00676C24">
              <w:rPr>
                <w:lang w:val="en-US" w:eastAsia="en-US"/>
              </w:rPr>
              <w:t>(</w:t>
            </w:r>
            <w:r w:rsidRPr="00676C24">
              <w:rPr>
                <w:rFonts w:hint="eastAsia"/>
                <w:lang w:val="en-US" w:eastAsia="en-US"/>
              </w:rPr>
              <w:t xml:space="preserve">NOTE </w:t>
            </w:r>
            <w:r w:rsidRPr="00676C24">
              <w:rPr>
                <w:lang w:val="en-US" w:eastAsia="en-US"/>
              </w:rPr>
              <w:t>8)</w:t>
            </w:r>
          </w:p>
        </w:tc>
      </w:tr>
      <w:tr w:rsidR="00AD2A97" w:rsidRPr="00676C24" w14:paraId="5285D1AF" w14:textId="77777777" w:rsidTr="005F239D">
        <w:trPr>
          <w:jc w:val="center"/>
        </w:trPr>
        <w:tc>
          <w:tcPr>
            <w:tcW w:w="807" w:type="pct"/>
          </w:tcPr>
          <w:p w14:paraId="17F44FAB" w14:textId="77777777" w:rsidR="00AD2A97" w:rsidRPr="00676C24" w:rsidRDefault="00AD2A97" w:rsidP="00AD2A97">
            <w:pPr>
              <w:pStyle w:val="TAL"/>
              <w:rPr>
                <w:bCs/>
                <w:lang w:val="en-US" w:eastAsia="en-US"/>
              </w:rPr>
            </w:pPr>
            <w:r w:rsidRPr="00676C24">
              <w:rPr>
                <w:rFonts w:eastAsia="MS Mincho" w:cs="Arial"/>
                <w:bCs/>
                <w:lang w:eastAsia="en-US"/>
              </w:rPr>
              <w:t>BW</w:t>
            </w:r>
            <w:r w:rsidRPr="00676C24">
              <w:rPr>
                <w:rFonts w:eastAsia="MS Mincho" w:cs="Arial"/>
                <w:bCs/>
                <w:vertAlign w:val="subscript"/>
                <w:lang w:eastAsia="en-US"/>
              </w:rPr>
              <w:t>Interferer</w:t>
            </w:r>
          </w:p>
        </w:tc>
        <w:tc>
          <w:tcPr>
            <w:tcW w:w="442" w:type="pct"/>
          </w:tcPr>
          <w:p w14:paraId="12A11A02" w14:textId="77777777" w:rsidR="00AD2A97" w:rsidRPr="00676C24" w:rsidRDefault="00AD2A97" w:rsidP="00AD2A97">
            <w:pPr>
              <w:pStyle w:val="TAC"/>
              <w:rPr>
                <w:lang w:val="zh-CN" w:eastAsia="en-US"/>
              </w:rPr>
            </w:pPr>
            <w:r w:rsidRPr="00676C24">
              <w:rPr>
                <w:rFonts w:cs="Arial"/>
                <w:lang w:eastAsia="en-US"/>
              </w:rPr>
              <w:t>MHz</w:t>
            </w:r>
          </w:p>
        </w:tc>
        <w:tc>
          <w:tcPr>
            <w:tcW w:w="3751" w:type="pct"/>
          </w:tcPr>
          <w:p w14:paraId="496F6BC2" w14:textId="77777777" w:rsidR="00AD2A97" w:rsidRPr="00676C24" w:rsidRDefault="00AD2A97" w:rsidP="00AD2A97">
            <w:pPr>
              <w:pStyle w:val="TAC"/>
              <w:rPr>
                <w:lang w:val="en-US"/>
              </w:rPr>
            </w:pPr>
            <w:r w:rsidRPr="00676C24">
              <w:t>Channel bandwidth</w:t>
            </w:r>
          </w:p>
        </w:tc>
      </w:tr>
      <w:tr w:rsidR="00AD2A97" w:rsidRPr="00676C24" w14:paraId="2D17B5F9" w14:textId="77777777" w:rsidTr="005F239D">
        <w:trPr>
          <w:jc w:val="center"/>
        </w:trPr>
        <w:tc>
          <w:tcPr>
            <w:tcW w:w="807" w:type="pct"/>
            <w:vAlign w:val="bottom"/>
          </w:tcPr>
          <w:p w14:paraId="72CA091A" w14:textId="77777777" w:rsidR="00AD2A97" w:rsidRPr="00676C24" w:rsidRDefault="00AD2A97" w:rsidP="00AD2A97">
            <w:pPr>
              <w:pStyle w:val="TAL"/>
              <w:rPr>
                <w:lang w:val="en-US" w:eastAsia="en-US"/>
              </w:rPr>
            </w:pPr>
            <w:r w:rsidRPr="00676C24">
              <w:rPr>
                <w:bCs/>
                <w:lang w:val="en-US" w:eastAsia="en-US"/>
              </w:rPr>
              <w:t>P</w:t>
            </w:r>
            <w:r w:rsidRPr="00676C24">
              <w:rPr>
                <w:bCs/>
                <w:vertAlign w:val="subscript"/>
                <w:lang w:val="en-US" w:eastAsia="en-US"/>
              </w:rPr>
              <w:t xml:space="preserve">Interferer </w:t>
            </w:r>
            <w:r w:rsidRPr="00676C24">
              <w:rPr>
                <w:bCs/>
                <w:lang w:val="en-US" w:eastAsia="en-US"/>
              </w:rPr>
              <w:t xml:space="preserve">for band </w:t>
            </w:r>
            <w:r w:rsidRPr="00676C24">
              <w:rPr>
                <w:lang w:eastAsia="en-US"/>
              </w:rPr>
              <w:t>n248, n247</w:t>
            </w:r>
          </w:p>
        </w:tc>
        <w:tc>
          <w:tcPr>
            <w:tcW w:w="442" w:type="pct"/>
          </w:tcPr>
          <w:p w14:paraId="4BCC252D" w14:textId="77777777" w:rsidR="00AD2A97" w:rsidRPr="00676C24" w:rsidRDefault="00AD2A97" w:rsidP="00AD2A97">
            <w:pPr>
              <w:pStyle w:val="TAC"/>
              <w:rPr>
                <w:lang w:val="zh-CN" w:eastAsia="en-US"/>
              </w:rPr>
            </w:pPr>
            <w:r w:rsidRPr="00676C24">
              <w:rPr>
                <w:lang w:val="zh-CN" w:eastAsia="en-US"/>
              </w:rPr>
              <w:t>dBm</w:t>
            </w:r>
          </w:p>
        </w:tc>
        <w:tc>
          <w:tcPr>
            <w:tcW w:w="3751" w:type="pct"/>
          </w:tcPr>
          <w:p w14:paraId="71BB1D91" w14:textId="77777777" w:rsidR="00AD2A97" w:rsidRPr="00676C24" w:rsidRDefault="00AD2A97" w:rsidP="00AD2A97">
            <w:pPr>
              <w:pStyle w:val="TAC"/>
              <w:rPr>
                <w:lang w:val="en-US"/>
              </w:rPr>
            </w:pPr>
            <w:r w:rsidRPr="00676C24">
              <w:rPr>
                <w:lang w:val="en-US" w:eastAsia="en-US"/>
              </w:rPr>
              <w:t>EIS</w:t>
            </w:r>
            <w:r w:rsidRPr="00676C24">
              <w:rPr>
                <w:vertAlign w:val="subscript"/>
                <w:lang w:val="en-US" w:eastAsia="en-US"/>
              </w:rPr>
              <w:t>REFSENS_10M</w:t>
            </w:r>
            <w:r w:rsidRPr="00676C24">
              <w:rPr>
                <w:lang w:val="en-US" w:eastAsia="en-US"/>
              </w:rPr>
              <w:t xml:space="preserve"> + 29.7 + </w:t>
            </w:r>
            <w:r w:rsidRPr="00676C24">
              <w:rPr>
                <w:lang w:val="en-US" w:eastAsia="fr-FR"/>
              </w:rPr>
              <w:t>10log</w:t>
            </w:r>
            <w:r w:rsidRPr="00676C24">
              <w:rPr>
                <w:vertAlign w:val="subscript"/>
                <w:lang w:val="en-US" w:eastAsia="fr-FR"/>
              </w:rPr>
              <w:t>10</w:t>
            </w:r>
            <w:r w:rsidRPr="00676C24">
              <w:rPr>
                <w:lang w:val="en-US" w:eastAsia="fr-FR"/>
              </w:rPr>
              <w:t>(N</w:t>
            </w:r>
            <w:r w:rsidRPr="00676C24">
              <w:rPr>
                <w:vertAlign w:val="subscript"/>
                <w:lang w:val="en-US" w:eastAsia="fr-FR"/>
              </w:rPr>
              <w:t>RB</w:t>
            </w:r>
            <w:r w:rsidRPr="00676C24">
              <w:rPr>
                <w:lang w:val="en-US" w:eastAsia="fr-FR"/>
              </w:rPr>
              <w:t xml:space="preserve"> x SCS x 12 / factor)</w:t>
            </w:r>
          </w:p>
          <w:p w14:paraId="326A24EF" w14:textId="77777777" w:rsidR="00AD2A97" w:rsidRPr="00676C24" w:rsidRDefault="00AD2A97" w:rsidP="00AD2A97">
            <w:pPr>
              <w:pStyle w:val="TAC"/>
              <w:rPr>
                <w:lang w:val="en-US" w:eastAsia="en-US"/>
              </w:rPr>
            </w:pPr>
            <w:r w:rsidRPr="00676C24">
              <w:rPr>
                <w:lang w:val="en-US" w:eastAsia="en-US"/>
              </w:rPr>
              <w:t>(</w:t>
            </w:r>
            <w:r w:rsidRPr="00676C24">
              <w:rPr>
                <w:rFonts w:hint="eastAsia"/>
                <w:lang w:val="en-US" w:eastAsia="en-US"/>
              </w:rPr>
              <w:t xml:space="preserve">NOTE </w:t>
            </w:r>
            <w:r w:rsidRPr="00676C24">
              <w:rPr>
                <w:lang w:val="en-US" w:eastAsia="en-US"/>
              </w:rPr>
              <w:t>8)</w:t>
            </w:r>
          </w:p>
        </w:tc>
      </w:tr>
      <w:tr w:rsidR="00AD2A97" w:rsidRPr="00676C24" w14:paraId="17CBDDB0" w14:textId="77777777" w:rsidTr="005F239D">
        <w:trPr>
          <w:jc w:val="center"/>
        </w:trPr>
        <w:tc>
          <w:tcPr>
            <w:tcW w:w="807" w:type="pct"/>
          </w:tcPr>
          <w:p w14:paraId="01ACE070" w14:textId="77777777" w:rsidR="00AD2A97" w:rsidRPr="00676C24" w:rsidRDefault="00AD2A97" w:rsidP="00AD2A97">
            <w:pPr>
              <w:pStyle w:val="TAL"/>
              <w:rPr>
                <w:i/>
                <w:lang w:val="zh-CN" w:eastAsia="en-US"/>
              </w:rPr>
            </w:pPr>
            <w:r w:rsidRPr="00676C24">
              <w:rPr>
                <w:bCs/>
                <w:lang w:val="zh-CN" w:eastAsia="en-US"/>
              </w:rPr>
              <w:t>BW</w:t>
            </w:r>
            <w:r w:rsidRPr="00676C24">
              <w:rPr>
                <w:bCs/>
                <w:vertAlign w:val="subscript"/>
                <w:lang w:val="zh-CN" w:eastAsia="en-US"/>
              </w:rPr>
              <w:t xml:space="preserve">Interferer </w:t>
            </w:r>
          </w:p>
        </w:tc>
        <w:tc>
          <w:tcPr>
            <w:tcW w:w="442" w:type="pct"/>
          </w:tcPr>
          <w:p w14:paraId="602AC708" w14:textId="77777777" w:rsidR="00AD2A97" w:rsidRPr="00676C24" w:rsidRDefault="00AD2A97" w:rsidP="00AD2A97">
            <w:pPr>
              <w:pStyle w:val="TAC"/>
              <w:rPr>
                <w:lang w:val="zh-CN" w:eastAsia="en-US"/>
              </w:rPr>
            </w:pPr>
            <w:r w:rsidRPr="00676C24">
              <w:rPr>
                <w:lang w:val="zh-CN" w:eastAsia="en-US"/>
              </w:rPr>
              <w:t>MHz</w:t>
            </w:r>
          </w:p>
        </w:tc>
        <w:tc>
          <w:tcPr>
            <w:tcW w:w="3751" w:type="pct"/>
          </w:tcPr>
          <w:p w14:paraId="64226D66" w14:textId="77777777" w:rsidR="00AD2A97" w:rsidRPr="00676C24" w:rsidRDefault="00AD2A97" w:rsidP="00AD2A97">
            <w:pPr>
              <w:pStyle w:val="TAC"/>
              <w:rPr>
                <w:lang w:val="zh-CN" w:eastAsia="en-US"/>
              </w:rPr>
            </w:pPr>
            <w:r w:rsidRPr="00676C24">
              <w:rPr>
                <w:lang w:val="zh-CN" w:eastAsia="en-US"/>
              </w:rPr>
              <w:t>Channel bandwidth</w:t>
            </w:r>
          </w:p>
        </w:tc>
      </w:tr>
      <w:tr w:rsidR="00AD2A97" w:rsidRPr="00676C24" w14:paraId="6D356B1C" w14:textId="77777777" w:rsidTr="005F239D">
        <w:trPr>
          <w:jc w:val="center"/>
        </w:trPr>
        <w:tc>
          <w:tcPr>
            <w:tcW w:w="807" w:type="pct"/>
          </w:tcPr>
          <w:p w14:paraId="0304778B" w14:textId="77777777" w:rsidR="00AD2A97" w:rsidRPr="00676C24" w:rsidRDefault="00AD2A97" w:rsidP="00AD2A97">
            <w:pPr>
              <w:pStyle w:val="TAL"/>
              <w:rPr>
                <w:i/>
                <w:lang w:val="zh-CN" w:eastAsia="en-US"/>
              </w:rPr>
            </w:pPr>
            <w:r w:rsidRPr="00676C24">
              <w:rPr>
                <w:bCs/>
                <w:lang w:val="zh-CN" w:eastAsia="en-US"/>
              </w:rPr>
              <w:t>F</w:t>
            </w:r>
            <w:r w:rsidRPr="00676C24">
              <w:rPr>
                <w:bCs/>
                <w:vertAlign w:val="subscript"/>
                <w:lang w:val="zh-CN" w:eastAsia="en-US"/>
              </w:rPr>
              <w:t>Interferer</w:t>
            </w:r>
            <w:r w:rsidRPr="00676C24">
              <w:rPr>
                <w:bCs/>
                <w:lang w:val="zh-CN" w:eastAsia="en-US"/>
              </w:rPr>
              <w:t xml:space="preserve"> (offset)</w:t>
            </w:r>
          </w:p>
        </w:tc>
        <w:tc>
          <w:tcPr>
            <w:tcW w:w="442" w:type="pct"/>
          </w:tcPr>
          <w:p w14:paraId="5D6AB15D" w14:textId="77777777" w:rsidR="00AD2A97" w:rsidRPr="00676C24" w:rsidRDefault="00AD2A97" w:rsidP="00AD2A97">
            <w:pPr>
              <w:pStyle w:val="TAC"/>
              <w:rPr>
                <w:lang w:val="zh-CN" w:eastAsia="en-US"/>
              </w:rPr>
            </w:pPr>
            <w:r w:rsidRPr="00676C24">
              <w:rPr>
                <w:lang w:val="zh-CN" w:eastAsia="en-US"/>
              </w:rPr>
              <w:t>MHz</w:t>
            </w:r>
          </w:p>
        </w:tc>
        <w:tc>
          <w:tcPr>
            <w:tcW w:w="3751" w:type="pct"/>
          </w:tcPr>
          <w:p w14:paraId="61231A85" w14:textId="77777777" w:rsidR="00AD2A97" w:rsidRPr="00676C24" w:rsidRDefault="00AD2A97" w:rsidP="00AD2A97">
            <w:pPr>
              <w:pStyle w:val="TAC"/>
              <w:rPr>
                <w:lang w:val="en-US" w:eastAsia="en-US"/>
              </w:rPr>
            </w:pPr>
            <w:r w:rsidRPr="00676C24">
              <w:rPr>
                <w:rFonts w:cs="Arial"/>
                <w:lang w:eastAsia="en-US"/>
              </w:rPr>
              <w:t xml:space="preserve">≤ </w:t>
            </w:r>
            <w:r w:rsidRPr="00676C24">
              <w:rPr>
                <w:lang w:val="en-US" w:eastAsia="en-US"/>
              </w:rPr>
              <w:t xml:space="preserve">- Channel bandwidth / 2 &amp; </w:t>
            </w:r>
            <w:r w:rsidRPr="00676C24">
              <w:rPr>
                <w:rFonts w:cs="Arial"/>
                <w:lang w:eastAsia="en-US"/>
              </w:rPr>
              <w:t xml:space="preserve">≥ </w:t>
            </w:r>
            <w:r w:rsidRPr="00676C24">
              <w:rPr>
                <w:lang w:val="en-US" w:eastAsia="en-US"/>
              </w:rPr>
              <w:t>Channel bandwidth / 2</w:t>
            </w:r>
          </w:p>
          <w:p w14:paraId="1ABD5A14" w14:textId="77777777" w:rsidR="00AD2A97" w:rsidRPr="00676C24" w:rsidRDefault="00AD2A97" w:rsidP="00AD2A97">
            <w:pPr>
              <w:pStyle w:val="TAC"/>
              <w:rPr>
                <w:lang w:val="en-US" w:eastAsia="en-US"/>
              </w:rPr>
            </w:pPr>
            <w:r w:rsidRPr="00676C24">
              <w:rPr>
                <w:lang w:val="en-US" w:eastAsia="en-US"/>
              </w:rPr>
              <w:t>(NOTE 5)</w:t>
            </w:r>
          </w:p>
        </w:tc>
      </w:tr>
      <w:tr w:rsidR="00AD2A97" w:rsidRPr="00676C24" w14:paraId="2CE1EC39" w14:textId="77777777" w:rsidTr="005F239D">
        <w:trPr>
          <w:trHeight w:val="360"/>
          <w:jc w:val="center"/>
        </w:trPr>
        <w:tc>
          <w:tcPr>
            <w:tcW w:w="807" w:type="pct"/>
          </w:tcPr>
          <w:p w14:paraId="355AF3B4" w14:textId="77777777" w:rsidR="00AD2A97" w:rsidRPr="00676C24" w:rsidRDefault="00AD2A97" w:rsidP="00AD2A97">
            <w:pPr>
              <w:pStyle w:val="TAL"/>
              <w:rPr>
                <w:bCs/>
                <w:lang w:val="zh-CN" w:eastAsia="en-US"/>
              </w:rPr>
            </w:pPr>
            <w:r w:rsidRPr="00676C24">
              <w:rPr>
                <w:rFonts w:eastAsia="MS Mincho" w:cs="Arial"/>
                <w:bCs/>
                <w:lang w:eastAsia="en-US"/>
              </w:rPr>
              <w:t>F</w:t>
            </w:r>
            <w:r w:rsidRPr="00676C24">
              <w:rPr>
                <w:rFonts w:eastAsia="MS Mincho" w:cs="Arial"/>
                <w:bCs/>
                <w:vertAlign w:val="subscript"/>
                <w:lang w:eastAsia="en-US"/>
              </w:rPr>
              <w:t>Interferer</w:t>
            </w:r>
          </w:p>
        </w:tc>
        <w:tc>
          <w:tcPr>
            <w:tcW w:w="442" w:type="pct"/>
          </w:tcPr>
          <w:p w14:paraId="7D4414D5" w14:textId="77777777" w:rsidR="00AD2A97" w:rsidRPr="00676C24" w:rsidRDefault="00AD2A97" w:rsidP="00AD2A97">
            <w:pPr>
              <w:pStyle w:val="TAC"/>
              <w:rPr>
                <w:lang w:val="zh-CN" w:eastAsia="en-US"/>
              </w:rPr>
            </w:pPr>
            <w:r w:rsidRPr="00676C24">
              <w:rPr>
                <w:rFonts w:cs="Arial"/>
                <w:lang w:eastAsia="en-US"/>
              </w:rPr>
              <w:t>MHz</w:t>
            </w:r>
          </w:p>
        </w:tc>
        <w:tc>
          <w:tcPr>
            <w:tcW w:w="3751" w:type="pct"/>
          </w:tcPr>
          <w:p w14:paraId="37E0246B" w14:textId="77777777" w:rsidR="00AD2A97" w:rsidRPr="00676C24" w:rsidRDefault="00AD2A97" w:rsidP="00AD2A97">
            <w:pPr>
              <w:pStyle w:val="TAC"/>
              <w:rPr>
                <w:lang w:val="en-US" w:eastAsia="en-US"/>
              </w:rPr>
            </w:pPr>
            <w:r w:rsidRPr="00676C24">
              <w:rPr>
                <w:rFonts w:cs="Arial"/>
                <w:lang w:val="en-US" w:eastAsia="en-US"/>
              </w:rPr>
              <w:t>F</w:t>
            </w:r>
            <w:r w:rsidRPr="00676C24">
              <w:rPr>
                <w:rFonts w:cs="Arial"/>
                <w:vertAlign w:val="subscript"/>
                <w:lang w:val="en-US" w:eastAsia="en-US"/>
              </w:rPr>
              <w:t xml:space="preserve">DL_low </w:t>
            </w:r>
            <w:r w:rsidRPr="00676C24">
              <w:rPr>
                <w:rFonts w:cs="Arial"/>
                <w:lang w:val="en-US" w:eastAsia="en-US"/>
              </w:rPr>
              <w:t xml:space="preserve">+ </w:t>
            </w:r>
            <w:r w:rsidRPr="00676C24">
              <w:rPr>
                <w:lang w:val="en-US" w:eastAsia="en-US"/>
              </w:rPr>
              <w:t>Channel bandwidth / 2</w:t>
            </w:r>
            <w:r>
              <w:rPr>
                <w:lang w:val="en-US" w:eastAsia="en-US"/>
              </w:rPr>
              <w:t xml:space="preserve"> </w:t>
            </w:r>
            <w:r w:rsidRPr="00676C24">
              <w:rPr>
                <w:rFonts w:cs="Arial"/>
                <w:lang w:eastAsia="en-US"/>
              </w:rPr>
              <w:t xml:space="preserve">to </w:t>
            </w:r>
            <w:r w:rsidRPr="00676C24">
              <w:rPr>
                <w:rFonts w:cs="Arial"/>
                <w:lang w:val="en-US" w:eastAsia="en-US"/>
              </w:rPr>
              <w:t>F</w:t>
            </w:r>
            <w:r w:rsidRPr="00676C24">
              <w:rPr>
                <w:rFonts w:cs="Arial"/>
                <w:vertAlign w:val="subscript"/>
                <w:lang w:val="en-US" w:eastAsia="en-US"/>
              </w:rPr>
              <w:t xml:space="preserve">DL_high </w:t>
            </w:r>
            <w:r w:rsidRPr="00676C24">
              <w:rPr>
                <w:rFonts w:cs="Arial"/>
                <w:lang w:val="en-US" w:eastAsia="en-US"/>
              </w:rPr>
              <w:t xml:space="preserve">- </w:t>
            </w:r>
            <w:r w:rsidRPr="00676C24">
              <w:rPr>
                <w:lang w:val="en-US" w:eastAsia="en-US"/>
              </w:rPr>
              <w:t>Channel bandwidth / 2</w:t>
            </w:r>
          </w:p>
        </w:tc>
      </w:tr>
      <w:tr w:rsidR="00AD2A97" w:rsidRPr="00676C24" w14:paraId="4A22C924" w14:textId="77777777" w:rsidTr="005F239D">
        <w:trPr>
          <w:jc w:val="center"/>
        </w:trPr>
        <w:tc>
          <w:tcPr>
            <w:tcW w:w="5000" w:type="pct"/>
            <w:gridSpan w:val="3"/>
          </w:tcPr>
          <w:p w14:paraId="723007E4" w14:textId="77777777" w:rsidR="00AD2A97" w:rsidRPr="00676C24" w:rsidRDefault="00AD2A97" w:rsidP="00AD2A97">
            <w:pPr>
              <w:pStyle w:val="TAN"/>
              <w:rPr>
                <w:lang w:eastAsia="en-US"/>
              </w:rPr>
            </w:pPr>
            <w:r w:rsidRPr="00676C24">
              <w:rPr>
                <w:lang w:eastAsia="en-US"/>
              </w:rPr>
              <w:t>NOTE 1:</w:t>
            </w:r>
            <w:r w:rsidRPr="00676C24">
              <w:rPr>
                <w:lang w:eastAsia="en-US"/>
              </w:rPr>
              <w:tab/>
              <w:t xml:space="preserve">The interferer consists of the Reference measurement channel specified in Annex </w:t>
            </w:r>
            <w:r w:rsidRPr="00676C24">
              <w:rPr>
                <w:lang w:val="en-US" w:eastAsia="en-US"/>
              </w:rPr>
              <w:t>A.3.</w:t>
            </w:r>
            <w:r w:rsidRPr="00676C24">
              <w:rPr>
                <w:rFonts w:hint="eastAsia"/>
                <w:lang w:val="en-US" w:eastAsia="en-US"/>
              </w:rPr>
              <w:t>3 [15]</w:t>
            </w:r>
            <w:r w:rsidRPr="00676C24">
              <w:rPr>
                <w:lang w:eastAsia="en-US"/>
              </w:rPr>
              <w:t xml:space="preserve"> with one sided dynamic OCNG Pattern as described in Annex A.5.</w:t>
            </w:r>
            <w:r w:rsidRPr="00676C24">
              <w:rPr>
                <w:rFonts w:hint="eastAsia"/>
                <w:lang w:val="en-US" w:eastAsia="en-US"/>
              </w:rPr>
              <w:t>2</w:t>
            </w:r>
            <w:r w:rsidRPr="00676C24">
              <w:rPr>
                <w:lang w:eastAsia="en-US"/>
              </w:rPr>
              <w:t>.1</w:t>
            </w:r>
            <w:r w:rsidRPr="00676C24">
              <w:rPr>
                <w:rFonts w:hint="eastAsia"/>
                <w:lang w:val="en-US" w:eastAsia="en-US"/>
              </w:rPr>
              <w:t xml:space="preserve"> [15]</w:t>
            </w:r>
            <w:r w:rsidRPr="00676C24">
              <w:rPr>
                <w:lang w:eastAsia="en-US"/>
              </w:rPr>
              <w:t xml:space="preserve"> and set-up according to Annex C.</w:t>
            </w:r>
          </w:p>
          <w:p w14:paraId="37ABB715" w14:textId="77777777" w:rsidR="00AD2A97" w:rsidRPr="00676C24" w:rsidRDefault="00AD2A97" w:rsidP="00AD2A97">
            <w:pPr>
              <w:pStyle w:val="TAN"/>
              <w:rPr>
                <w:lang w:eastAsia="en-US"/>
              </w:rPr>
            </w:pPr>
            <w:r w:rsidRPr="00676C24">
              <w:rPr>
                <w:lang w:eastAsia="en-US"/>
              </w:rPr>
              <w:t>NOTE 2:</w:t>
            </w:r>
            <w:r w:rsidRPr="00676C24">
              <w:rPr>
                <w:lang w:eastAsia="en-US"/>
              </w:rPr>
              <w:tab/>
            </w:r>
            <w:r w:rsidRPr="00676C24">
              <w:rPr>
                <w:lang w:val="en-US" w:eastAsia="en-US"/>
              </w:rPr>
              <w:t>EIS</w:t>
            </w:r>
            <w:r w:rsidRPr="00676C24">
              <w:rPr>
                <w:vertAlign w:val="subscript"/>
                <w:lang w:val="en-US" w:eastAsia="en-US"/>
              </w:rPr>
              <w:t>REFSENS_50M</w:t>
            </w:r>
            <w:r w:rsidRPr="00676C24">
              <w:rPr>
                <w:lang w:val="en-US" w:eastAsia="en-US"/>
              </w:rPr>
              <w:t xml:space="preserve"> declared by the vendor is an integer value in the range specified in Table 10.3.2-2 for different types of NTN VSAT</w:t>
            </w:r>
            <w:r w:rsidRPr="00676C24">
              <w:rPr>
                <w:lang w:eastAsia="en-US"/>
              </w:rPr>
              <w:t>.</w:t>
            </w:r>
          </w:p>
          <w:p w14:paraId="519B60D7" w14:textId="77777777" w:rsidR="00AD2A97" w:rsidRPr="00676C24" w:rsidRDefault="00AD2A97" w:rsidP="00AD2A97">
            <w:pPr>
              <w:pStyle w:val="TAN"/>
              <w:rPr>
                <w:lang w:eastAsia="en-US"/>
              </w:rPr>
            </w:pPr>
            <w:r w:rsidRPr="00676C24">
              <w:rPr>
                <w:lang w:eastAsia="en-US"/>
              </w:rPr>
              <w:t>NOTE 3:</w:t>
            </w:r>
            <w:r w:rsidRPr="00676C24">
              <w:rPr>
                <w:lang w:eastAsia="en-US"/>
              </w:rPr>
              <w:tab/>
              <w:t xml:space="preserve">The wanted signal consists of the reference measurement channel specified in Annex </w:t>
            </w:r>
            <w:r w:rsidRPr="00676C24">
              <w:rPr>
                <w:lang w:val="en-US" w:eastAsia="en-US"/>
              </w:rPr>
              <w:t>A.3.2</w:t>
            </w:r>
            <w:r w:rsidRPr="00676C24">
              <w:rPr>
                <w:lang w:eastAsia="en-US"/>
              </w:rPr>
              <w:t xml:space="preserve"> with one sided dynamic OCNG pattern</w:t>
            </w:r>
            <w:r w:rsidRPr="00676C24">
              <w:rPr>
                <w:rFonts w:hint="eastAsia"/>
                <w:lang w:val="en-US" w:eastAsia="en-US"/>
              </w:rPr>
              <w:t xml:space="preserve"> </w:t>
            </w:r>
            <w:r w:rsidRPr="00676C24">
              <w:rPr>
                <w:lang w:eastAsia="en-US"/>
              </w:rPr>
              <w:t>as described in Annex A.5.</w:t>
            </w:r>
            <w:r w:rsidRPr="00676C24">
              <w:rPr>
                <w:rFonts w:hint="eastAsia"/>
                <w:lang w:val="en-US" w:eastAsia="en-US"/>
              </w:rPr>
              <w:t>1</w:t>
            </w:r>
            <w:r w:rsidRPr="00676C24">
              <w:rPr>
                <w:lang w:eastAsia="en-US"/>
              </w:rPr>
              <w:t>.1 and set-up according to Annex C.</w:t>
            </w:r>
          </w:p>
          <w:p w14:paraId="50DF0B7F" w14:textId="419240E0" w:rsidR="00AD2A97" w:rsidRPr="00676C24" w:rsidRDefault="00AD2A97" w:rsidP="00AD2A97">
            <w:pPr>
              <w:pStyle w:val="TAN"/>
              <w:rPr>
                <w:lang w:eastAsia="en-US"/>
              </w:rPr>
            </w:pPr>
            <w:r w:rsidRPr="00676C24">
              <w:rPr>
                <w:lang w:eastAsia="en-US"/>
              </w:rPr>
              <w:t>NOTE 4:</w:t>
            </w:r>
            <w:r w:rsidRPr="00676C24">
              <w:rPr>
                <w:lang w:eastAsia="en-US"/>
              </w:rPr>
              <w:tab/>
              <w:t>Void</w:t>
            </w:r>
          </w:p>
          <w:p w14:paraId="17C8D67D" w14:textId="77777777" w:rsidR="00AD2A97" w:rsidRPr="00676C24" w:rsidRDefault="00AD2A97" w:rsidP="00AD2A97">
            <w:pPr>
              <w:pStyle w:val="TAN"/>
              <w:rPr>
                <w:lang w:eastAsia="en-US"/>
              </w:rPr>
            </w:pPr>
            <w:r w:rsidRPr="00676C24">
              <w:rPr>
                <w:lang w:eastAsia="en-US"/>
              </w:rPr>
              <w:t>NOTE 5:</w:t>
            </w:r>
            <w:r w:rsidRPr="00676C24">
              <w:rPr>
                <w:lang w:eastAsia="en-US"/>
              </w:rPr>
              <w:tab/>
              <w:t>The absolute value of the interferer offset F</w:t>
            </w:r>
            <w:r w:rsidRPr="00676C24">
              <w:rPr>
                <w:vertAlign w:val="subscript"/>
                <w:lang w:eastAsia="en-US"/>
              </w:rPr>
              <w:t>Interferer</w:t>
            </w:r>
            <w:r w:rsidRPr="00676C24">
              <w:rPr>
                <w:lang w:eastAsia="en-US"/>
              </w:rPr>
              <w:t xml:space="preserve"> (offset) shall be further adjusted (CEIL(|F</w:t>
            </w:r>
            <w:r w:rsidRPr="00676C24">
              <w:rPr>
                <w:vertAlign w:val="subscript"/>
                <w:lang w:eastAsia="en-US"/>
              </w:rPr>
              <w:t>Interferer</w:t>
            </w:r>
            <w:r w:rsidRPr="00676C24">
              <w:rPr>
                <w:lang w:eastAsia="en-US"/>
              </w:rPr>
              <w:t>(offset)|/SCS) + 0.5)*SCS MHz with SCS the sub-carrier spacing of the wanted signal in MHz. Wanted and interferer signal have same SCS.</w:t>
            </w:r>
          </w:p>
          <w:p w14:paraId="0ED93A9A" w14:textId="77777777" w:rsidR="00AD2A97" w:rsidRPr="00676C24" w:rsidRDefault="00AD2A97" w:rsidP="00AD2A97">
            <w:pPr>
              <w:pStyle w:val="TAN"/>
              <w:rPr>
                <w:lang w:eastAsia="en-US"/>
              </w:rPr>
            </w:pPr>
            <w:r w:rsidRPr="00676C24">
              <w:rPr>
                <w:lang w:eastAsia="en-US"/>
              </w:rPr>
              <w:t>NOTE 6:</w:t>
            </w:r>
            <w:r w:rsidRPr="00676C24">
              <w:rPr>
                <w:lang w:eastAsia="en-US"/>
              </w:rPr>
              <w:tab/>
              <w:t>F</w:t>
            </w:r>
            <w:r w:rsidRPr="00676C24">
              <w:rPr>
                <w:vertAlign w:val="subscript"/>
                <w:lang w:eastAsia="en-US"/>
              </w:rPr>
              <w:t>Interferer</w:t>
            </w:r>
            <w:r w:rsidRPr="00676C24">
              <w:rPr>
                <w:lang w:eastAsia="en-US"/>
              </w:rPr>
              <w:t xml:space="preserve"> range values for unwanted modulated interfering signals are interferer center frequencies.</w:t>
            </w:r>
          </w:p>
          <w:p w14:paraId="3EA9DA78" w14:textId="77777777" w:rsidR="00AD2A97" w:rsidRPr="00676C24" w:rsidRDefault="00AD2A97" w:rsidP="00AD2A97">
            <w:pPr>
              <w:pStyle w:val="TAN"/>
              <w:rPr>
                <w:rFonts w:cs="Arial"/>
                <w:lang w:eastAsia="en-US"/>
              </w:rPr>
            </w:pPr>
            <w:r w:rsidRPr="00676C24">
              <w:rPr>
                <w:lang w:eastAsia="en-US"/>
              </w:rPr>
              <w:t>NOTE 7:</w:t>
            </w:r>
            <w:r w:rsidRPr="00676C24">
              <w:rPr>
                <w:lang w:eastAsia="en-US"/>
              </w:rPr>
              <w:tab/>
            </w:r>
            <w:r w:rsidRPr="00676C24">
              <w:rPr>
                <w:rFonts w:cs="Arial"/>
                <w:lang w:eastAsia="en-US"/>
              </w:rPr>
              <w:t xml:space="preserve">The transmitter shall be set to </w:t>
            </w:r>
            <w:r w:rsidRPr="00676C24">
              <w:rPr>
                <w:rFonts w:cs="Arial" w:hint="eastAsia"/>
                <w:lang w:val="en-US" w:eastAsia="en-US"/>
              </w:rPr>
              <w:t>[</w:t>
            </w:r>
            <w:r w:rsidRPr="00676C24">
              <w:rPr>
                <w:rFonts w:cs="Arial"/>
                <w:lang w:eastAsia="en-US"/>
              </w:rPr>
              <w:t>4 dB</w:t>
            </w:r>
            <w:r w:rsidRPr="00676C24">
              <w:rPr>
                <w:rFonts w:cs="Arial" w:hint="eastAsia"/>
                <w:lang w:val="en-US" w:eastAsia="en-US"/>
              </w:rPr>
              <w:t>]</w:t>
            </w:r>
            <w:r w:rsidRPr="00676C24">
              <w:rPr>
                <w:rFonts w:cs="Arial"/>
                <w:lang w:eastAsia="en-US"/>
              </w:rPr>
              <w:t xml:space="preserve"> below the P</w:t>
            </w:r>
            <w:r w:rsidRPr="00676C24">
              <w:rPr>
                <w:rFonts w:cs="Arial"/>
                <w:vertAlign w:val="subscript"/>
                <w:lang w:eastAsia="en-US"/>
              </w:rPr>
              <w:t>UMAX,f,c</w:t>
            </w:r>
            <w:r w:rsidRPr="00676C24">
              <w:rPr>
                <w:rFonts w:cs="Arial"/>
                <w:lang w:eastAsia="en-US"/>
              </w:rPr>
              <w:t xml:space="preserve"> as defined in clause </w:t>
            </w:r>
            <w:r w:rsidRPr="00676C24">
              <w:rPr>
                <w:rFonts w:cs="Arial" w:hint="eastAsia"/>
                <w:lang w:val="en-US" w:eastAsia="en-US"/>
              </w:rPr>
              <w:t>9</w:t>
            </w:r>
            <w:r w:rsidRPr="00676C24">
              <w:rPr>
                <w:rFonts w:cs="Arial"/>
                <w:lang w:eastAsia="en-US"/>
              </w:rPr>
              <w:t>.2.</w:t>
            </w:r>
            <w:r w:rsidRPr="00676C24">
              <w:rPr>
                <w:rFonts w:cs="Arial" w:hint="eastAsia"/>
                <w:lang w:val="en-US" w:eastAsia="en-US"/>
              </w:rPr>
              <w:t>3</w:t>
            </w:r>
            <w:r w:rsidRPr="00676C24">
              <w:rPr>
                <w:rFonts w:cs="Arial"/>
                <w:lang w:eastAsia="en-US"/>
              </w:rPr>
              <w:t xml:space="preserve">, with uplink configuration specified in </w:t>
            </w:r>
            <w:r w:rsidRPr="00676C24">
              <w:rPr>
                <w:lang w:eastAsia="en-US"/>
              </w:rPr>
              <w:t>Table 10.3.2-1</w:t>
            </w:r>
            <w:r w:rsidRPr="00676C24">
              <w:rPr>
                <w:rFonts w:cs="Arial"/>
                <w:lang w:eastAsia="en-US"/>
              </w:rPr>
              <w:t>.</w:t>
            </w:r>
          </w:p>
          <w:p w14:paraId="152F1419" w14:textId="77777777" w:rsidR="00AD2A97" w:rsidRPr="00676C24" w:rsidRDefault="00AD2A97" w:rsidP="00AD2A97">
            <w:pPr>
              <w:pStyle w:val="TAN"/>
              <w:rPr>
                <w:lang w:val="en-US" w:eastAsia="en-US"/>
              </w:rPr>
            </w:pPr>
            <w:r w:rsidRPr="00676C24">
              <w:rPr>
                <w:rFonts w:cs="Arial"/>
                <w:lang w:val="en-US" w:eastAsia="en-US"/>
              </w:rPr>
              <w:t xml:space="preserve">NOTE </w:t>
            </w:r>
            <w:r w:rsidRPr="00676C24">
              <w:rPr>
                <w:rFonts w:cs="Arial" w:hint="eastAsia"/>
                <w:lang w:val="en-US" w:eastAsia="en-US"/>
              </w:rPr>
              <w:t>8</w:t>
            </w:r>
            <w:r w:rsidRPr="00676C24">
              <w:rPr>
                <w:rFonts w:cs="Arial"/>
                <w:lang w:val="en-US" w:eastAsia="en-US"/>
              </w:rPr>
              <w:t>:</w:t>
            </w:r>
            <w:r w:rsidRPr="00676C24">
              <w:rPr>
                <w:rFonts w:cs="Arial"/>
                <w:lang w:val="en-US" w:eastAsia="en-US"/>
              </w:rPr>
              <w:tab/>
            </w:r>
            <w:r w:rsidRPr="00676C24">
              <w:rPr>
                <w:lang w:eastAsia="en-US"/>
              </w:rPr>
              <w:t>The “factor” represents the normalized factor to scale EIS for different (Channel bandwidth, SCS) configurations. The value of factor is 24 RBs x 30 kHz SCS x 12, i.e. 8640 kHz.</w:t>
            </w:r>
          </w:p>
        </w:tc>
      </w:tr>
    </w:tbl>
    <w:p w14:paraId="36CED9E6" w14:textId="77777777" w:rsidR="00AD2A97" w:rsidRPr="00676C24" w:rsidRDefault="00AD2A97" w:rsidP="003F35B6">
      <w:pPr>
        <w:overflowPunct/>
        <w:autoSpaceDE/>
        <w:autoSpaceDN/>
        <w:adjustRightInd/>
        <w:textAlignment w:val="auto"/>
        <w:rPr>
          <w:lang w:eastAsia="en-US"/>
        </w:rPr>
      </w:pPr>
    </w:p>
    <w:p w14:paraId="5C41C6E0" w14:textId="77777777" w:rsidR="00796090" w:rsidRDefault="00796090" w:rsidP="00796090">
      <w:pPr>
        <w:pStyle w:val="30"/>
        <w:rPr>
          <w:lang w:val="en-US"/>
        </w:rPr>
      </w:pPr>
      <w:bookmarkStart w:id="5340" w:name="_Toc208835540"/>
      <w:bookmarkStart w:id="5341" w:name="_Toc209624150"/>
      <w:bookmarkStart w:id="5342" w:name="_Toc210122191"/>
      <w:r>
        <w:rPr>
          <w:lang w:val="en-US"/>
        </w:rPr>
        <w:lastRenderedPageBreak/>
        <w:t>10.6.3</w:t>
      </w:r>
      <w:r>
        <w:rPr>
          <w:lang w:val="en-US"/>
        </w:rPr>
        <w:tab/>
      </w:r>
      <w:r>
        <w:rPr>
          <w:rFonts w:hint="eastAsia"/>
          <w:lang w:val="en-US"/>
        </w:rPr>
        <w:t>Minimum requirement</w:t>
      </w:r>
      <w:r>
        <w:t xml:space="preserve"> for </w:t>
      </w:r>
      <w:r>
        <w:rPr>
          <w:rFonts w:hint="eastAsia"/>
          <w:lang w:val="en-US"/>
        </w:rPr>
        <w:t>Fixed VSAT</w:t>
      </w:r>
      <w:bookmarkEnd w:id="5330"/>
      <w:bookmarkEnd w:id="5331"/>
      <w:bookmarkEnd w:id="5332"/>
      <w:bookmarkEnd w:id="5333"/>
      <w:bookmarkEnd w:id="5334"/>
      <w:bookmarkEnd w:id="5335"/>
      <w:bookmarkEnd w:id="5336"/>
      <w:bookmarkEnd w:id="5337"/>
      <w:bookmarkEnd w:id="5338"/>
      <w:bookmarkEnd w:id="5339"/>
      <w:bookmarkEnd w:id="5340"/>
      <w:bookmarkEnd w:id="5341"/>
      <w:bookmarkEnd w:id="5342"/>
    </w:p>
    <w:p w14:paraId="62775BAF" w14:textId="77777777" w:rsidR="00796090" w:rsidRDefault="00796090" w:rsidP="00796090">
      <w:pPr>
        <w:rPr>
          <w:rFonts w:cs="v5.0.0"/>
        </w:rPr>
      </w:pPr>
      <w:r>
        <w:t>In-band blocking is a measure of a receiver's ability to receive a NR signal at its assigned channel frequency in the presence of an interferer at a given frequency offset from the centre frequency of the assigned channel.</w:t>
      </w:r>
    </w:p>
    <w:p w14:paraId="18054063" w14:textId="7833B71F" w:rsidR="00796090" w:rsidRDefault="00D05EB5" w:rsidP="00796090">
      <w:r>
        <w:rPr>
          <w:rFonts w:hint="eastAsia"/>
          <w:lang w:val="en-US"/>
        </w:rPr>
        <w:t>For fixed VSAT, t</w:t>
      </w:r>
      <w:r>
        <w:t xml:space="preserve">he throughput shall be ≥ 95 % of the maximum throughput of the reference measurement channels as specified in Annexes A.2.3.2 and A.3.3.2 (with one sided dynamic OCNG Pattern OP.1 </w:t>
      </w:r>
      <w:r>
        <w:rPr>
          <w:rFonts w:hint="eastAsia"/>
          <w:lang w:val="en-US"/>
        </w:rPr>
        <w:t>F</w:t>
      </w:r>
      <w:r>
        <w:t>DD for the DL-signal as described in Annex A.5.</w:t>
      </w:r>
      <w:r>
        <w:rPr>
          <w:rFonts w:hint="eastAsia"/>
          <w:lang w:val="en-US"/>
        </w:rPr>
        <w:t>1</w:t>
      </w:r>
      <w:r>
        <w:t>.1)</w:t>
      </w:r>
      <w:r>
        <w:rPr>
          <w:rFonts w:hint="eastAsia"/>
          <w:lang w:val="en-US"/>
        </w:rPr>
        <w:t xml:space="preserve"> </w:t>
      </w:r>
      <w:r>
        <w:t>with parameters specified in Table</w:t>
      </w:r>
      <w:r>
        <w:rPr>
          <w:rFonts w:hint="eastAsia"/>
          <w:lang w:val="en-US"/>
        </w:rPr>
        <w:t xml:space="preserve"> 10.6</w:t>
      </w:r>
      <w:r>
        <w:t>.</w:t>
      </w:r>
      <w:r>
        <w:rPr>
          <w:rFonts w:hint="eastAsia"/>
          <w:lang w:val="en-US"/>
        </w:rPr>
        <w:t>3</w:t>
      </w:r>
      <w:r>
        <w:t>-1. The requirement is verified with the test metric of EIS (Link=RX beam peak direction, Meas=Link angle).</w:t>
      </w:r>
    </w:p>
    <w:p w14:paraId="0E3A7E19" w14:textId="77777777" w:rsidR="00D05EB5" w:rsidRDefault="00D05EB5" w:rsidP="00D05EB5">
      <w:pPr>
        <w:pStyle w:val="TH"/>
      </w:pPr>
      <w:bookmarkStart w:id="5343" w:name="_Toc29804735"/>
      <w:bookmarkStart w:id="5344" w:name="_Toc21339518"/>
      <w:bookmarkStart w:id="5345" w:name="_Toc161754008"/>
      <w:bookmarkStart w:id="5346" w:name="_Toc161754629"/>
      <w:bookmarkStart w:id="5347" w:name="_Toc163202202"/>
      <w:bookmarkStart w:id="5348" w:name="_Toc169888468"/>
      <w:bookmarkStart w:id="5349" w:name="_Toc171551657"/>
      <w:r>
        <w:t xml:space="preserve">Table </w:t>
      </w:r>
      <w:r>
        <w:rPr>
          <w:rFonts w:hint="eastAsia"/>
          <w:lang w:val="en-US"/>
        </w:rPr>
        <w:t>10</w:t>
      </w:r>
      <w:r>
        <w:rPr>
          <w:rFonts w:eastAsia="MS Mincho"/>
        </w:rPr>
        <w:t>.6.</w:t>
      </w:r>
      <w:r>
        <w:rPr>
          <w:rFonts w:hint="eastAsia"/>
          <w:lang w:val="en-US"/>
        </w:rPr>
        <w:t>3</w:t>
      </w:r>
      <w:r>
        <w:rPr>
          <w:rFonts w:eastAsia="MS Mincho"/>
        </w:rPr>
        <w:t>-1</w:t>
      </w:r>
      <w:r>
        <w:t>: In band blocking requirements</w:t>
      </w:r>
    </w:p>
    <w:tbl>
      <w:tblPr>
        <w:tblW w:w="96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8"/>
        <w:gridCol w:w="742"/>
        <w:gridCol w:w="1823"/>
        <w:gridCol w:w="1823"/>
        <w:gridCol w:w="1823"/>
        <w:gridCol w:w="1824"/>
      </w:tblGrid>
      <w:tr w:rsidR="00D05EB5" w14:paraId="035D133A" w14:textId="77777777" w:rsidTr="007A029B">
        <w:trPr>
          <w:trHeight w:val="211"/>
          <w:jc w:val="center"/>
        </w:trPr>
        <w:tc>
          <w:tcPr>
            <w:tcW w:w="1628" w:type="dxa"/>
            <w:tcBorders>
              <w:bottom w:val="nil"/>
            </w:tcBorders>
          </w:tcPr>
          <w:p w14:paraId="75042E84" w14:textId="77777777" w:rsidR="00D05EB5" w:rsidRDefault="00D05EB5" w:rsidP="007A029B">
            <w:pPr>
              <w:pStyle w:val="TAH"/>
              <w:rPr>
                <w:rFonts w:cs="Arial"/>
              </w:rPr>
            </w:pPr>
            <w:r>
              <w:rPr>
                <w:rFonts w:cs="Arial"/>
              </w:rPr>
              <w:t>Rx parameter</w:t>
            </w:r>
          </w:p>
        </w:tc>
        <w:tc>
          <w:tcPr>
            <w:tcW w:w="742" w:type="dxa"/>
            <w:tcBorders>
              <w:bottom w:val="nil"/>
            </w:tcBorders>
          </w:tcPr>
          <w:p w14:paraId="3C7968F4" w14:textId="77777777" w:rsidR="00D05EB5" w:rsidRDefault="00D05EB5" w:rsidP="007A029B">
            <w:pPr>
              <w:pStyle w:val="TAH"/>
              <w:rPr>
                <w:rFonts w:cs="Arial"/>
              </w:rPr>
            </w:pPr>
            <w:r>
              <w:rPr>
                <w:rFonts w:cs="Arial"/>
              </w:rPr>
              <w:t xml:space="preserve">Units </w:t>
            </w:r>
          </w:p>
        </w:tc>
        <w:tc>
          <w:tcPr>
            <w:tcW w:w="7293" w:type="dxa"/>
            <w:gridSpan w:val="4"/>
          </w:tcPr>
          <w:p w14:paraId="18BC1ACE" w14:textId="77777777" w:rsidR="00D05EB5" w:rsidRDefault="00D05EB5" w:rsidP="007A029B">
            <w:pPr>
              <w:pStyle w:val="TAH"/>
              <w:rPr>
                <w:rFonts w:cs="Arial"/>
              </w:rPr>
            </w:pPr>
            <w:r>
              <w:rPr>
                <w:rFonts w:cs="Arial"/>
              </w:rPr>
              <w:t>Channel bandwidth</w:t>
            </w:r>
          </w:p>
        </w:tc>
      </w:tr>
      <w:tr w:rsidR="00D05EB5" w14:paraId="02A27774" w14:textId="77777777" w:rsidTr="007A029B">
        <w:trPr>
          <w:trHeight w:val="211"/>
          <w:jc w:val="center"/>
        </w:trPr>
        <w:tc>
          <w:tcPr>
            <w:tcW w:w="1628" w:type="dxa"/>
            <w:tcBorders>
              <w:top w:val="nil"/>
            </w:tcBorders>
          </w:tcPr>
          <w:p w14:paraId="24B74900" w14:textId="77777777" w:rsidR="00D05EB5" w:rsidRDefault="00D05EB5" w:rsidP="007A029B">
            <w:pPr>
              <w:pStyle w:val="TAH"/>
              <w:rPr>
                <w:rFonts w:cs="Arial"/>
              </w:rPr>
            </w:pPr>
          </w:p>
        </w:tc>
        <w:tc>
          <w:tcPr>
            <w:tcW w:w="742" w:type="dxa"/>
            <w:tcBorders>
              <w:top w:val="nil"/>
            </w:tcBorders>
          </w:tcPr>
          <w:p w14:paraId="26784FEE" w14:textId="77777777" w:rsidR="00D05EB5" w:rsidRDefault="00D05EB5" w:rsidP="007A029B">
            <w:pPr>
              <w:pStyle w:val="TAH"/>
              <w:rPr>
                <w:rFonts w:cs="Arial"/>
              </w:rPr>
            </w:pPr>
          </w:p>
        </w:tc>
        <w:tc>
          <w:tcPr>
            <w:tcW w:w="1823" w:type="dxa"/>
          </w:tcPr>
          <w:p w14:paraId="709F2983" w14:textId="77777777" w:rsidR="00D05EB5" w:rsidRDefault="00D05EB5" w:rsidP="007A029B">
            <w:pPr>
              <w:pStyle w:val="TAH"/>
              <w:rPr>
                <w:rFonts w:cs="Arial"/>
              </w:rPr>
            </w:pPr>
            <w:r>
              <w:rPr>
                <w:rFonts w:cs="Arial"/>
              </w:rPr>
              <w:t xml:space="preserve">50 MHz </w:t>
            </w:r>
          </w:p>
        </w:tc>
        <w:tc>
          <w:tcPr>
            <w:tcW w:w="1823" w:type="dxa"/>
          </w:tcPr>
          <w:p w14:paraId="25086E71" w14:textId="77777777" w:rsidR="00D05EB5" w:rsidRDefault="00D05EB5" w:rsidP="007A029B">
            <w:pPr>
              <w:pStyle w:val="TAH"/>
              <w:rPr>
                <w:rFonts w:cs="Arial"/>
              </w:rPr>
            </w:pPr>
            <w:r>
              <w:rPr>
                <w:rFonts w:cs="Arial"/>
              </w:rPr>
              <w:t>100 MHz</w:t>
            </w:r>
          </w:p>
        </w:tc>
        <w:tc>
          <w:tcPr>
            <w:tcW w:w="1823" w:type="dxa"/>
          </w:tcPr>
          <w:p w14:paraId="4F81B599" w14:textId="77777777" w:rsidR="00D05EB5" w:rsidRDefault="00D05EB5" w:rsidP="007A029B">
            <w:pPr>
              <w:pStyle w:val="TAH"/>
              <w:rPr>
                <w:rFonts w:cs="Arial"/>
              </w:rPr>
            </w:pPr>
            <w:r>
              <w:rPr>
                <w:rFonts w:cs="Arial"/>
              </w:rPr>
              <w:t>200 MHz</w:t>
            </w:r>
          </w:p>
        </w:tc>
        <w:tc>
          <w:tcPr>
            <w:tcW w:w="1824" w:type="dxa"/>
          </w:tcPr>
          <w:p w14:paraId="3E209289" w14:textId="77777777" w:rsidR="00D05EB5" w:rsidRDefault="00D05EB5" w:rsidP="007A029B">
            <w:pPr>
              <w:pStyle w:val="TAH"/>
              <w:rPr>
                <w:rFonts w:cs="Arial"/>
              </w:rPr>
            </w:pPr>
            <w:r>
              <w:rPr>
                <w:rFonts w:cs="Arial"/>
              </w:rPr>
              <w:t>400 MHz</w:t>
            </w:r>
          </w:p>
        </w:tc>
      </w:tr>
      <w:tr w:rsidR="00D05EB5" w14:paraId="1C7151A8" w14:textId="77777777" w:rsidTr="007A029B">
        <w:trPr>
          <w:trHeight w:val="833"/>
          <w:jc w:val="center"/>
        </w:trPr>
        <w:tc>
          <w:tcPr>
            <w:tcW w:w="1628" w:type="dxa"/>
            <w:vAlign w:val="center"/>
          </w:tcPr>
          <w:p w14:paraId="2DCD3CE9" w14:textId="77777777" w:rsidR="00D05EB5" w:rsidRDefault="00D05EB5" w:rsidP="007A029B">
            <w:pPr>
              <w:pStyle w:val="TAL"/>
            </w:pPr>
            <w:r>
              <w:t>Power in Transmission Bandwidth Configuration</w:t>
            </w:r>
          </w:p>
        </w:tc>
        <w:tc>
          <w:tcPr>
            <w:tcW w:w="742" w:type="dxa"/>
          </w:tcPr>
          <w:p w14:paraId="35A69116" w14:textId="77777777" w:rsidR="00D05EB5" w:rsidRDefault="00D05EB5" w:rsidP="007A029B">
            <w:pPr>
              <w:pStyle w:val="TAC"/>
            </w:pPr>
            <w:r>
              <w:t>dBm</w:t>
            </w:r>
          </w:p>
        </w:tc>
        <w:tc>
          <w:tcPr>
            <w:tcW w:w="7293" w:type="dxa"/>
            <w:gridSpan w:val="4"/>
          </w:tcPr>
          <w:p w14:paraId="5218CCB0" w14:textId="2B3ED98A" w:rsidR="00D05EB5" w:rsidRDefault="00D05EB5" w:rsidP="007A029B">
            <w:pPr>
              <w:pStyle w:val="TAC"/>
            </w:pPr>
            <w:r>
              <w:rPr>
                <w:lang w:val="en-US" w:eastAsia="en-US"/>
              </w:rPr>
              <w:t>EIS</w:t>
            </w:r>
            <w:r>
              <w:rPr>
                <w:vertAlign w:val="subscript"/>
                <w:lang w:val="en-US" w:eastAsia="en-US"/>
              </w:rPr>
              <w:t>REFSENS_50M</w:t>
            </w:r>
            <w:r>
              <w:rPr>
                <w:lang w:val="en-US" w:eastAsia="en-US"/>
              </w:rPr>
              <w:t xml:space="preserve"> + 6 dB + </w:t>
            </w:r>
            <w:r>
              <w:rPr>
                <w:lang w:val="en-US" w:eastAsia="fr-FR"/>
              </w:rPr>
              <w:t>10log</w:t>
            </w:r>
            <w:r>
              <w:rPr>
                <w:vertAlign w:val="subscript"/>
                <w:lang w:val="en-US" w:eastAsia="fr-FR"/>
              </w:rPr>
              <w:t>10</w:t>
            </w:r>
            <w:r>
              <w:rPr>
                <w:lang w:val="en-US" w:eastAsia="fr-FR"/>
              </w:rPr>
              <w:t>(N</w:t>
            </w:r>
            <w:r>
              <w:rPr>
                <w:vertAlign w:val="subscript"/>
                <w:lang w:val="en-US" w:eastAsia="fr-FR"/>
              </w:rPr>
              <w:t>RB</w:t>
            </w:r>
            <w:r>
              <w:rPr>
                <w:lang w:val="en-US" w:eastAsia="fr-FR"/>
              </w:rPr>
              <w:t xml:space="preserve"> x SCS x 12 / factor)</w:t>
            </w:r>
          </w:p>
        </w:tc>
      </w:tr>
      <w:tr w:rsidR="00D05EB5" w14:paraId="4AD678F6" w14:textId="77777777" w:rsidTr="007A029B">
        <w:trPr>
          <w:trHeight w:val="211"/>
          <w:jc w:val="center"/>
        </w:trPr>
        <w:tc>
          <w:tcPr>
            <w:tcW w:w="1628" w:type="dxa"/>
          </w:tcPr>
          <w:p w14:paraId="42566C14" w14:textId="77777777" w:rsidR="00D05EB5" w:rsidRDefault="00D05EB5" w:rsidP="007A029B">
            <w:pPr>
              <w:pStyle w:val="TAL"/>
              <w:rPr>
                <w:rFonts w:eastAsia="MS Mincho"/>
                <w:bCs/>
              </w:rPr>
            </w:pPr>
            <w:r>
              <w:rPr>
                <w:rFonts w:eastAsia="MS Mincho"/>
                <w:bCs/>
              </w:rPr>
              <w:t>BW</w:t>
            </w:r>
            <w:r>
              <w:rPr>
                <w:rFonts w:eastAsia="MS Mincho"/>
                <w:bCs/>
                <w:vertAlign w:val="subscript"/>
              </w:rPr>
              <w:t>Interferer</w:t>
            </w:r>
          </w:p>
        </w:tc>
        <w:tc>
          <w:tcPr>
            <w:tcW w:w="742" w:type="dxa"/>
          </w:tcPr>
          <w:p w14:paraId="087D1123" w14:textId="77777777" w:rsidR="00D05EB5" w:rsidRDefault="00D05EB5" w:rsidP="007A029B">
            <w:pPr>
              <w:pStyle w:val="TAC"/>
            </w:pPr>
            <w:r>
              <w:t>MHz</w:t>
            </w:r>
          </w:p>
        </w:tc>
        <w:tc>
          <w:tcPr>
            <w:tcW w:w="1823" w:type="dxa"/>
          </w:tcPr>
          <w:p w14:paraId="41072556" w14:textId="77777777" w:rsidR="00D05EB5" w:rsidRDefault="00D05EB5" w:rsidP="007A029B">
            <w:pPr>
              <w:pStyle w:val="TAC"/>
            </w:pPr>
            <w:r>
              <w:t>50</w:t>
            </w:r>
          </w:p>
        </w:tc>
        <w:tc>
          <w:tcPr>
            <w:tcW w:w="1823" w:type="dxa"/>
          </w:tcPr>
          <w:p w14:paraId="4A3021DE" w14:textId="77777777" w:rsidR="00D05EB5" w:rsidRDefault="00D05EB5" w:rsidP="007A029B">
            <w:pPr>
              <w:pStyle w:val="TAC"/>
            </w:pPr>
            <w:r>
              <w:t>100</w:t>
            </w:r>
          </w:p>
        </w:tc>
        <w:tc>
          <w:tcPr>
            <w:tcW w:w="1823" w:type="dxa"/>
          </w:tcPr>
          <w:p w14:paraId="33902262" w14:textId="77777777" w:rsidR="00D05EB5" w:rsidRDefault="00D05EB5" w:rsidP="007A029B">
            <w:pPr>
              <w:pStyle w:val="TAC"/>
            </w:pPr>
            <w:r>
              <w:t>200</w:t>
            </w:r>
          </w:p>
        </w:tc>
        <w:tc>
          <w:tcPr>
            <w:tcW w:w="1824" w:type="dxa"/>
          </w:tcPr>
          <w:p w14:paraId="3B83D02F" w14:textId="77777777" w:rsidR="00D05EB5" w:rsidRDefault="00D05EB5" w:rsidP="007A029B">
            <w:pPr>
              <w:pStyle w:val="TAC"/>
            </w:pPr>
            <w:r>
              <w:t>400</w:t>
            </w:r>
          </w:p>
        </w:tc>
      </w:tr>
      <w:tr w:rsidR="00D05EB5" w14:paraId="1DC3E369" w14:textId="77777777" w:rsidTr="007A029B">
        <w:trPr>
          <w:trHeight w:val="623"/>
          <w:jc w:val="center"/>
        </w:trPr>
        <w:tc>
          <w:tcPr>
            <w:tcW w:w="1628" w:type="dxa"/>
          </w:tcPr>
          <w:p w14:paraId="20EB3FB3" w14:textId="77777777" w:rsidR="00D05EB5" w:rsidRDefault="00D05EB5" w:rsidP="007A029B">
            <w:pPr>
              <w:pStyle w:val="TAL"/>
              <w:rPr>
                <w:rFonts w:eastAsia="MS Mincho"/>
                <w:bCs/>
              </w:rPr>
            </w:pPr>
            <w:r>
              <w:rPr>
                <w:rFonts w:eastAsia="MS Mincho"/>
                <w:bCs/>
              </w:rPr>
              <w:t>P</w:t>
            </w:r>
            <w:r>
              <w:rPr>
                <w:rFonts w:eastAsia="MS Mincho"/>
                <w:bCs/>
                <w:vertAlign w:val="subscript"/>
              </w:rPr>
              <w:t>Interferer</w:t>
            </w:r>
          </w:p>
          <w:p w14:paraId="7BF770B1" w14:textId="77777777" w:rsidR="00D05EB5" w:rsidRDefault="00D05EB5" w:rsidP="007A029B">
            <w:pPr>
              <w:pStyle w:val="TAL"/>
              <w:rPr>
                <w:bCs/>
                <w:lang w:val="en-US"/>
              </w:rPr>
            </w:pPr>
            <w:r>
              <w:rPr>
                <w:rFonts w:eastAsia="MS Mincho"/>
                <w:bCs/>
              </w:rPr>
              <w:t>for bands n</w:t>
            </w:r>
            <w:r>
              <w:rPr>
                <w:rFonts w:hint="eastAsia"/>
                <w:bCs/>
                <w:lang w:val="en-US"/>
              </w:rPr>
              <w:t>512</w:t>
            </w:r>
            <w:r>
              <w:rPr>
                <w:rFonts w:eastAsia="MS Mincho"/>
                <w:bCs/>
              </w:rPr>
              <w:t>, n</w:t>
            </w:r>
            <w:r>
              <w:rPr>
                <w:rFonts w:hint="eastAsia"/>
                <w:bCs/>
                <w:lang w:val="en-US"/>
              </w:rPr>
              <w:t>511</w:t>
            </w:r>
            <w:r>
              <w:rPr>
                <w:rFonts w:eastAsia="MS Mincho"/>
                <w:bCs/>
              </w:rPr>
              <w:t>, n</w:t>
            </w:r>
            <w:r>
              <w:rPr>
                <w:rFonts w:hint="eastAsia"/>
                <w:bCs/>
                <w:lang w:val="en-US"/>
              </w:rPr>
              <w:t>510</w:t>
            </w:r>
          </w:p>
        </w:tc>
        <w:tc>
          <w:tcPr>
            <w:tcW w:w="742" w:type="dxa"/>
          </w:tcPr>
          <w:p w14:paraId="5EAB3F1E" w14:textId="77777777" w:rsidR="00D05EB5" w:rsidRDefault="00D05EB5" w:rsidP="007A029B">
            <w:pPr>
              <w:pStyle w:val="TAC"/>
            </w:pPr>
            <w:r>
              <w:t>dBm</w:t>
            </w:r>
          </w:p>
        </w:tc>
        <w:tc>
          <w:tcPr>
            <w:tcW w:w="7293" w:type="dxa"/>
            <w:gridSpan w:val="4"/>
          </w:tcPr>
          <w:p w14:paraId="768314DA" w14:textId="460FBBCE" w:rsidR="00D05EB5" w:rsidRDefault="00D05EB5" w:rsidP="007A029B">
            <w:pPr>
              <w:pStyle w:val="TAC"/>
            </w:pPr>
            <w:r>
              <w:rPr>
                <w:lang w:val="en-US" w:eastAsia="en-US"/>
              </w:rPr>
              <w:t>EIS</w:t>
            </w:r>
            <w:r>
              <w:rPr>
                <w:vertAlign w:val="subscript"/>
                <w:lang w:val="en-US" w:eastAsia="en-US"/>
              </w:rPr>
              <w:t>REFSENS_50M</w:t>
            </w:r>
            <w:r>
              <w:rPr>
                <w:lang w:val="en-US" w:eastAsia="en-US"/>
              </w:rPr>
              <w:t xml:space="preserve"> + 28</w:t>
            </w:r>
            <w:r>
              <w:rPr>
                <w:rFonts w:hint="eastAsia"/>
                <w:lang w:val="en-US"/>
              </w:rPr>
              <w:t>.7</w:t>
            </w:r>
            <w:r>
              <w:rPr>
                <w:lang w:val="en-US"/>
              </w:rPr>
              <w:t xml:space="preserve"> </w:t>
            </w:r>
            <w:r>
              <w:rPr>
                <w:lang w:val="en-US" w:eastAsia="en-US"/>
              </w:rPr>
              <w:t xml:space="preserve">+ </w:t>
            </w:r>
            <w:r>
              <w:rPr>
                <w:lang w:val="en-US" w:eastAsia="fr-FR"/>
              </w:rPr>
              <w:t>10log</w:t>
            </w:r>
            <w:r>
              <w:rPr>
                <w:vertAlign w:val="subscript"/>
                <w:lang w:val="en-US" w:eastAsia="fr-FR"/>
              </w:rPr>
              <w:t>10</w:t>
            </w:r>
            <w:r>
              <w:rPr>
                <w:lang w:val="en-US" w:eastAsia="fr-FR"/>
              </w:rPr>
              <w:t>(N</w:t>
            </w:r>
            <w:r>
              <w:rPr>
                <w:vertAlign w:val="subscript"/>
                <w:lang w:val="en-US" w:eastAsia="fr-FR"/>
              </w:rPr>
              <w:t>RB</w:t>
            </w:r>
            <w:r>
              <w:rPr>
                <w:lang w:val="en-US" w:eastAsia="fr-FR"/>
              </w:rPr>
              <w:t xml:space="preserve"> x SCS x 12 / factor)</w:t>
            </w:r>
          </w:p>
        </w:tc>
      </w:tr>
      <w:tr w:rsidR="00D05EB5" w14:paraId="7522713D" w14:textId="77777777" w:rsidTr="007A029B">
        <w:trPr>
          <w:trHeight w:val="422"/>
          <w:jc w:val="center"/>
        </w:trPr>
        <w:tc>
          <w:tcPr>
            <w:tcW w:w="1628" w:type="dxa"/>
          </w:tcPr>
          <w:p w14:paraId="7EF8027D" w14:textId="77777777" w:rsidR="00D05EB5" w:rsidRDefault="00D05EB5" w:rsidP="007A029B">
            <w:pPr>
              <w:pStyle w:val="TAL"/>
              <w:rPr>
                <w:i/>
              </w:rPr>
            </w:pPr>
            <w:r>
              <w:rPr>
                <w:rFonts w:eastAsia="MS Mincho"/>
                <w:bCs/>
              </w:rPr>
              <w:t>F</w:t>
            </w:r>
            <w:r>
              <w:rPr>
                <w:rFonts w:eastAsia="MS Mincho"/>
                <w:bCs/>
                <w:vertAlign w:val="subscript"/>
              </w:rPr>
              <w:t>Interferer</w:t>
            </w:r>
            <w:r>
              <w:rPr>
                <w:rFonts w:eastAsia="MS Mincho"/>
                <w:bCs/>
              </w:rPr>
              <w:t xml:space="preserve"> (offset)</w:t>
            </w:r>
          </w:p>
        </w:tc>
        <w:tc>
          <w:tcPr>
            <w:tcW w:w="742" w:type="dxa"/>
          </w:tcPr>
          <w:p w14:paraId="0B848354" w14:textId="77777777" w:rsidR="00D05EB5" w:rsidRDefault="00D05EB5" w:rsidP="007A029B">
            <w:pPr>
              <w:pStyle w:val="TAC"/>
            </w:pPr>
            <w:r>
              <w:t>MHz</w:t>
            </w:r>
          </w:p>
        </w:tc>
        <w:tc>
          <w:tcPr>
            <w:tcW w:w="1823" w:type="dxa"/>
          </w:tcPr>
          <w:p w14:paraId="75AEE230" w14:textId="77777777" w:rsidR="00D05EB5" w:rsidRDefault="00D05EB5" w:rsidP="007A029B">
            <w:pPr>
              <w:pStyle w:val="TAC"/>
            </w:pPr>
            <w:r>
              <w:t>≤ -100 &amp; ≥ 100</w:t>
            </w:r>
          </w:p>
          <w:p w14:paraId="51283FE0" w14:textId="77777777" w:rsidR="00D05EB5" w:rsidRDefault="00D05EB5" w:rsidP="007A029B">
            <w:pPr>
              <w:pStyle w:val="TAC"/>
            </w:pPr>
            <w:r>
              <w:t>NOTE 5</w:t>
            </w:r>
          </w:p>
        </w:tc>
        <w:tc>
          <w:tcPr>
            <w:tcW w:w="1823" w:type="dxa"/>
          </w:tcPr>
          <w:p w14:paraId="102758B5" w14:textId="77777777" w:rsidR="00D05EB5" w:rsidRDefault="00D05EB5" w:rsidP="007A029B">
            <w:pPr>
              <w:pStyle w:val="TAC"/>
            </w:pPr>
            <w:r>
              <w:t>≤ -200 &amp; ≥ 200</w:t>
            </w:r>
          </w:p>
          <w:p w14:paraId="5082D38C" w14:textId="77777777" w:rsidR="00D05EB5" w:rsidRDefault="00D05EB5" w:rsidP="007A029B">
            <w:pPr>
              <w:pStyle w:val="TAC"/>
            </w:pPr>
            <w:r>
              <w:t>NOTE 5</w:t>
            </w:r>
          </w:p>
        </w:tc>
        <w:tc>
          <w:tcPr>
            <w:tcW w:w="1823" w:type="dxa"/>
          </w:tcPr>
          <w:p w14:paraId="45FA79C0" w14:textId="77777777" w:rsidR="00D05EB5" w:rsidRDefault="00D05EB5" w:rsidP="007A029B">
            <w:pPr>
              <w:pStyle w:val="TAC"/>
            </w:pPr>
            <w:r>
              <w:t>≤ -400 &amp; ≥ 400</w:t>
            </w:r>
          </w:p>
          <w:p w14:paraId="351D9710" w14:textId="77777777" w:rsidR="00D05EB5" w:rsidRDefault="00D05EB5" w:rsidP="007A029B">
            <w:pPr>
              <w:pStyle w:val="TAC"/>
            </w:pPr>
            <w:r>
              <w:t>NOTE 5</w:t>
            </w:r>
          </w:p>
        </w:tc>
        <w:tc>
          <w:tcPr>
            <w:tcW w:w="1824" w:type="dxa"/>
          </w:tcPr>
          <w:p w14:paraId="4B391242" w14:textId="77777777" w:rsidR="00D05EB5" w:rsidRDefault="00D05EB5" w:rsidP="007A029B">
            <w:pPr>
              <w:pStyle w:val="TAC"/>
            </w:pPr>
            <w:r>
              <w:t>≤ -800 &amp; ≥ 800</w:t>
            </w:r>
          </w:p>
          <w:p w14:paraId="677E58D2" w14:textId="77777777" w:rsidR="00D05EB5" w:rsidRDefault="00D05EB5" w:rsidP="007A029B">
            <w:pPr>
              <w:pStyle w:val="TAC"/>
            </w:pPr>
            <w:r>
              <w:t>NOTE 5</w:t>
            </w:r>
          </w:p>
        </w:tc>
      </w:tr>
      <w:tr w:rsidR="00D05EB5" w14:paraId="763C8648" w14:textId="77777777" w:rsidTr="007A029B">
        <w:trPr>
          <w:trHeight w:val="623"/>
          <w:jc w:val="center"/>
        </w:trPr>
        <w:tc>
          <w:tcPr>
            <w:tcW w:w="1628" w:type="dxa"/>
          </w:tcPr>
          <w:p w14:paraId="455F2227" w14:textId="77777777" w:rsidR="00D05EB5" w:rsidRDefault="00D05EB5" w:rsidP="007A029B">
            <w:pPr>
              <w:pStyle w:val="TAL"/>
              <w:rPr>
                <w:rFonts w:eastAsia="MS Mincho"/>
                <w:bCs/>
              </w:rPr>
            </w:pPr>
            <w:r>
              <w:rPr>
                <w:rFonts w:eastAsia="MS Mincho"/>
                <w:bCs/>
              </w:rPr>
              <w:t>F</w:t>
            </w:r>
            <w:r>
              <w:rPr>
                <w:rFonts w:eastAsia="MS Mincho"/>
                <w:bCs/>
                <w:vertAlign w:val="subscript"/>
              </w:rPr>
              <w:t>Interferer</w:t>
            </w:r>
          </w:p>
        </w:tc>
        <w:tc>
          <w:tcPr>
            <w:tcW w:w="742" w:type="dxa"/>
          </w:tcPr>
          <w:p w14:paraId="6DAE08B5" w14:textId="77777777" w:rsidR="00D05EB5" w:rsidRDefault="00D05EB5" w:rsidP="007A029B">
            <w:pPr>
              <w:pStyle w:val="TAC"/>
            </w:pPr>
            <w:r>
              <w:t>MHz</w:t>
            </w:r>
          </w:p>
        </w:tc>
        <w:tc>
          <w:tcPr>
            <w:tcW w:w="1823" w:type="dxa"/>
          </w:tcPr>
          <w:p w14:paraId="48910017" w14:textId="77777777" w:rsidR="00D05EB5" w:rsidRDefault="00D05EB5" w:rsidP="007A029B">
            <w:pPr>
              <w:pStyle w:val="TAC"/>
              <w:rPr>
                <w:lang w:val="en-US"/>
              </w:rPr>
            </w:pPr>
            <w:r>
              <w:rPr>
                <w:lang w:val="en-US"/>
              </w:rPr>
              <w:t>F</w:t>
            </w:r>
            <w:r>
              <w:rPr>
                <w:vertAlign w:val="subscript"/>
                <w:lang w:val="en-US"/>
              </w:rPr>
              <w:t xml:space="preserve">DL_low </w:t>
            </w:r>
            <w:r>
              <w:rPr>
                <w:lang w:val="en-US"/>
              </w:rPr>
              <w:t>+ 25</w:t>
            </w:r>
          </w:p>
          <w:p w14:paraId="7DBD4167" w14:textId="77777777" w:rsidR="00D05EB5" w:rsidRDefault="00D05EB5" w:rsidP="007A029B">
            <w:pPr>
              <w:pStyle w:val="TAC"/>
            </w:pPr>
            <w:r>
              <w:t xml:space="preserve">to </w:t>
            </w:r>
            <w:r>
              <w:br/>
            </w:r>
            <w:r>
              <w:rPr>
                <w:lang w:val="en-US"/>
              </w:rPr>
              <w:t>F</w:t>
            </w:r>
            <w:r>
              <w:rPr>
                <w:vertAlign w:val="subscript"/>
                <w:lang w:val="en-US"/>
              </w:rPr>
              <w:t xml:space="preserve">DL_high </w:t>
            </w:r>
            <w:r>
              <w:rPr>
                <w:lang w:val="en-US"/>
              </w:rPr>
              <w:t>- 25</w:t>
            </w:r>
          </w:p>
        </w:tc>
        <w:tc>
          <w:tcPr>
            <w:tcW w:w="1823" w:type="dxa"/>
          </w:tcPr>
          <w:p w14:paraId="6082FE75" w14:textId="77777777" w:rsidR="00D05EB5" w:rsidRDefault="00D05EB5" w:rsidP="007A029B">
            <w:pPr>
              <w:pStyle w:val="TAC"/>
              <w:rPr>
                <w:lang w:val="en-US"/>
              </w:rPr>
            </w:pPr>
            <w:r>
              <w:rPr>
                <w:lang w:val="en-US"/>
              </w:rPr>
              <w:t>F</w:t>
            </w:r>
            <w:r>
              <w:rPr>
                <w:vertAlign w:val="subscript"/>
                <w:lang w:val="en-US"/>
              </w:rPr>
              <w:t xml:space="preserve">DL_low </w:t>
            </w:r>
            <w:r>
              <w:rPr>
                <w:lang w:val="en-US"/>
              </w:rPr>
              <w:t>+ 50</w:t>
            </w:r>
          </w:p>
          <w:p w14:paraId="1C68BA07" w14:textId="77777777" w:rsidR="00D05EB5" w:rsidRDefault="00D05EB5" w:rsidP="007A029B">
            <w:pPr>
              <w:pStyle w:val="TAC"/>
            </w:pPr>
            <w:r>
              <w:t xml:space="preserve">to </w:t>
            </w:r>
            <w:r>
              <w:br/>
            </w:r>
            <w:r>
              <w:rPr>
                <w:lang w:val="en-US"/>
              </w:rPr>
              <w:t>F</w:t>
            </w:r>
            <w:r>
              <w:rPr>
                <w:vertAlign w:val="subscript"/>
                <w:lang w:val="en-US"/>
              </w:rPr>
              <w:t xml:space="preserve">DL_high </w:t>
            </w:r>
            <w:r>
              <w:rPr>
                <w:lang w:val="en-US"/>
              </w:rPr>
              <w:t>- 50</w:t>
            </w:r>
          </w:p>
        </w:tc>
        <w:tc>
          <w:tcPr>
            <w:tcW w:w="1823" w:type="dxa"/>
          </w:tcPr>
          <w:p w14:paraId="78B56B1E" w14:textId="77777777" w:rsidR="00D05EB5" w:rsidRDefault="00D05EB5" w:rsidP="007A029B">
            <w:pPr>
              <w:pStyle w:val="TAC"/>
              <w:rPr>
                <w:lang w:val="en-US"/>
              </w:rPr>
            </w:pPr>
            <w:r>
              <w:rPr>
                <w:lang w:val="en-US"/>
              </w:rPr>
              <w:t>F</w:t>
            </w:r>
            <w:r>
              <w:rPr>
                <w:vertAlign w:val="subscript"/>
                <w:lang w:val="en-US"/>
              </w:rPr>
              <w:t xml:space="preserve">DL_low </w:t>
            </w:r>
            <w:r>
              <w:rPr>
                <w:lang w:val="en-US"/>
              </w:rPr>
              <w:t>+ 100</w:t>
            </w:r>
          </w:p>
          <w:p w14:paraId="62DB502A" w14:textId="77777777" w:rsidR="00D05EB5" w:rsidRDefault="00D05EB5" w:rsidP="007A029B">
            <w:pPr>
              <w:pStyle w:val="TAC"/>
            </w:pPr>
            <w:r>
              <w:t xml:space="preserve">to </w:t>
            </w:r>
            <w:r>
              <w:br/>
            </w:r>
            <w:r>
              <w:rPr>
                <w:lang w:val="en-US"/>
              </w:rPr>
              <w:t>F</w:t>
            </w:r>
            <w:r>
              <w:rPr>
                <w:vertAlign w:val="subscript"/>
                <w:lang w:val="en-US"/>
              </w:rPr>
              <w:t xml:space="preserve">DL_high </w:t>
            </w:r>
            <w:r>
              <w:rPr>
                <w:lang w:val="en-US"/>
              </w:rPr>
              <w:t>- 100</w:t>
            </w:r>
          </w:p>
        </w:tc>
        <w:tc>
          <w:tcPr>
            <w:tcW w:w="1824" w:type="dxa"/>
          </w:tcPr>
          <w:p w14:paraId="129F3540" w14:textId="77777777" w:rsidR="00D05EB5" w:rsidRDefault="00D05EB5" w:rsidP="007A029B">
            <w:pPr>
              <w:pStyle w:val="TAC"/>
              <w:rPr>
                <w:lang w:val="en-US"/>
              </w:rPr>
            </w:pPr>
            <w:r>
              <w:rPr>
                <w:lang w:val="en-US"/>
              </w:rPr>
              <w:t>F</w:t>
            </w:r>
            <w:r>
              <w:rPr>
                <w:vertAlign w:val="subscript"/>
                <w:lang w:val="en-US"/>
              </w:rPr>
              <w:t xml:space="preserve">DL_low </w:t>
            </w:r>
            <w:r>
              <w:rPr>
                <w:lang w:val="en-US"/>
              </w:rPr>
              <w:t>+ 200</w:t>
            </w:r>
          </w:p>
          <w:p w14:paraId="00CA9180" w14:textId="77777777" w:rsidR="00D05EB5" w:rsidRDefault="00D05EB5" w:rsidP="007A029B">
            <w:pPr>
              <w:pStyle w:val="TAC"/>
            </w:pPr>
            <w:r>
              <w:t xml:space="preserve">to </w:t>
            </w:r>
            <w:r>
              <w:br/>
            </w:r>
            <w:r>
              <w:rPr>
                <w:lang w:val="en-US"/>
              </w:rPr>
              <w:t>F</w:t>
            </w:r>
            <w:r>
              <w:rPr>
                <w:vertAlign w:val="subscript"/>
                <w:lang w:val="en-US"/>
              </w:rPr>
              <w:t xml:space="preserve">DL_high </w:t>
            </w:r>
            <w:r>
              <w:rPr>
                <w:lang w:val="en-US"/>
              </w:rPr>
              <w:t>- 200</w:t>
            </w:r>
          </w:p>
        </w:tc>
      </w:tr>
      <w:tr w:rsidR="00D05EB5" w14:paraId="61747991" w14:textId="77777777" w:rsidTr="007A029B">
        <w:trPr>
          <w:trHeight w:val="400"/>
          <w:jc w:val="center"/>
        </w:trPr>
        <w:tc>
          <w:tcPr>
            <w:tcW w:w="9663" w:type="dxa"/>
            <w:gridSpan w:val="6"/>
          </w:tcPr>
          <w:p w14:paraId="0AF86D80" w14:textId="7FABFB56" w:rsidR="00D05EB5" w:rsidRDefault="00D05EB5" w:rsidP="007A029B">
            <w:pPr>
              <w:pStyle w:val="TAN"/>
              <w:rPr>
                <w:rFonts w:eastAsia="MS Mincho"/>
              </w:rPr>
            </w:pPr>
            <w:r>
              <w:rPr>
                <w:rFonts w:eastAsia="MS Mincho"/>
              </w:rPr>
              <w:t>NOTE 1:</w:t>
            </w:r>
            <w:r>
              <w:rPr>
                <w:rFonts w:eastAsia="MS Mincho"/>
              </w:rPr>
              <w:tab/>
              <w:t xml:space="preserve">The interferer consists of the Reference measurement channel specified in Annex </w:t>
            </w:r>
            <w:r>
              <w:rPr>
                <w:lang w:val="en-US" w:eastAsia="en-US"/>
              </w:rPr>
              <w:t>A.3.</w:t>
            </w:r>
            <w:r>
              <w:rPr>
                <w:rFonts w:hint="eastAsia"/>
                <w:lang w:val="en-US"/>
              </w:rPr>
              <w:t>3 [15]</w:t>
            </w:r>
            <w:r>
              <w:rPr>
                <w:rFonts w:eastAsia="MS Mincho"/>
              </w:rPr>
              <w:t xml:space="preserve"> with </w:t>
            </w:r>
            <w:r>
              <w:t>one sided dynamic OCNG Pattern as described in Annex A.5.</w:t>
            </w:r>
            <w:r>
              <w:rPr>
                <w:rFonts w:hint="eastAsia"/>
                <w:lang w:val="en-US"/>
              </w:rPr>
              <w:t>2</w:t>
            </w:r>
            <w:r>
              <w:t>.1</w:t>
            </w:r>
            <w:r>
              <w:rPr>
                <w:rFonts w:hint="eastAsia"/>
                <w:lang w:val="en-US"/>
              </w:rPr>
              <w:t xml:space="preserve"> [15]</w:t>
            </w:r>
            <w:r>
              <w:t xml:space="preserve"> and </w:t>
            </w:r>
            <w:r>
              <w:rPr>
                <w:rFonts w:eastAsia="MS Mincho"/>
              </w:rPr>
              <w:t>set-up according to Annex C.</w:t>
            </w:r>
          </w:p>
          <w:p w14:paraId="778D7162" w14:textId="4AAAE320" w:rsidR="00D05EB5" w:rsidRDefault="00D05EB5" w:rsidP="007A029B">
            <w:pPr>
              <w:pStyle w:val="TAN"/>
              <w:rPr>
                <w:rFonts w:eastAsia="MS Mincho"/>
              </w:rPr>
            </w:pPr>
            <w:r>
              <w:rPr>
                <w:rFonts w:eastAsia="MS Mincho"/>
              </w:rPr>
              <w:t>NOTE 2:</w:t>
            </w:r>
            <w:r>
              <w:rPr>
                <w:rFonts w:eastAsia="MS Mincho"/>
              </w:rPr>
              <w:tab/>
            </w:r>
            <w:r>
              <w:rPr>
                <w:lang w:val="en-US" w:eastAsia="en-US"/>
              </w:rPr>
              <w:t>EIS</w:t>
            </w:r>
            <w:r>
              <w:rPr>
                <w:vertAlign w:val="subscript"/>
                <w:lang w:val="en-US" w:eastAsia="en-US"/>
              </w:rPr>
              <w:t>REFSENS_50M</w:t>
            </w:r>
            <w:r>
              <w:rPr>
                <w:lang w:val="en-US" w:eastAsia="en-US"/>
              </w:rPr>
              <w:t xml:space="preserve"> declared by the vendor is an integer value in the range specified in Table 10.3.2-2 for different types of NTN VSAT</w:t>
            </w:r>
            <w:r>
              <w:t>.</w:t>
            </w:r>
          </w:p>
          <w:p w14:paraId="0843AB0D" w14:textId="1D11BA64" w:rsidR="00D05EB5" w:rsidRDefault="00D05EB5" w:rsidP="007A029B">
            <w:pPr>
              <w:pStyle w:val="TAN"/>
              <w:rPr>
                <w:rFonts w:eastAsia="MS Mincho"/>
              </w:rPr>
            </w:pPr>
            <w:r>
              <w:rPr>
                <w:rFonts w:eastAsia="MS Mincho"/>
              </w:rPr>
              <w:t>NOTE 3:</w:t>
            </w:r>
            <w:r>
              <w:rPr>
                <w:rFonts w:eastAsia="MS Mincho"/>
              </w:rPr>
              <w:tab/>
              <w:t xml:space="preserve">The wanted signal consists of the reference measurement channel specified in Annex </w:t>
            </w:r>
            <w:r>
              <w:rPr>
                <w:lang w:val="en-US" w:eastAsia="en-US"/>
              </w:rPr>
              <w:t>A.3.2</w:t>
            </w:r>
            <w:r>
              <w:rPr>
                <w:rFonts w:eastAsia="MS Mincho"/>
              </w:rPr>
              <w:t xml:space="preserve"> with one sided dynamic OCNG pattern</w:t>
            </w:r>
            <w:r>
              <w:rPr>
                <w:rFonts w:hint="eastAsia"/>
                <w:lang w:val="en-US"/>
              </w:rPr>
              <w:t xml:space="preserve"> </w:t>
            </w:r>
            <w:r>
              <w:rPr>
                <w:rFonts w:eastAsia="MS Mincho"/>
              </w:rPr>
              <w:t xml:space="preserve">as described in Annex </w:t>
            </w:r>
            <w:r>
              <w:t>A.5.</w:t>
            </w:r>
            <w:r>
              <w:rPr>
                <w:rFonts w:hint="eastAsia"/>
                <w:lang w:val="en-US"/>
              </w:rPr>
              <w:t>1</w:t>
            </w:r>
            <w:r>
              <w:t>.1</w:t>
            </w:r>
            <w:r>
              <w:rPr>
                <w:rFonts w:eastAsia="MS Mincho"/>
              </w:rPr>
              <w:t xml:space="preserve"> and set-up according to Annex C.</w:t>
            </w:r>
          </w:p>
          <w:p w14:paraId="2705BB4F" w14:textId="77777777" w:rsidR="00D05EB5" w:rsidRDefault="00D05EB5" w:rsidP="007A029B">
            <w:pPr>
              <w:pStyle w:val="TAN"/>
              <w:rPr>
                <w:rFonts w:eastAsia="MS Mincho"/>
              </w:rPr>
            </w:pPr>
            <w:r>
              <w:rPr>
                <w:rFonts w:eastAsia="MS Mincho"/>
              </w:rPr>
              <w:t>NOTE 4:</w:t>
            </w:r>
            <w:r>
              <w:rPr>
                <w:rFonts w:eastAsia="MS Mincho"/>
              </w:rPr>
              <w:tab/>
              <w:t xml:space="preserve"> Void</w:t>
            </w:r>
          </w:p>
          <w:p w14:paraId="21EF9846" w14:textId="77777777" w:rsidR="00D05EB5" w:rsidRDefault="00D05EB5" w:rsidP="007A029B">
            <w:pPr>
              <w:pStyle w:val="TAN"/>
              <w:rPr>
                <w:rFonts w:eastAsia="MS Mincho"/>
              </w:rPr>
            </w:pPr>
            <w:r>
              <w:rPr>
                <w:rFonts w:eastAsia="MS Mincho"/>
              </w:rPr>
              <w:t>NOTE 5:</w:t>
            </w:r>
            <w:r>
              <w:rPr>
                <w:rFonts w:eastAsia="MS Mincho"/>
              </w:rPr>
              <w:tab/>
              <w:t>The absolute value of the interferer offset F</w:t>
            </w:r>
            <w:r>
              <w:rPr>
                <w:rFonts w:eastAsia="MS Mincho"/>
                <w:vertAlign w:val="subscript"/>
              </w:rPr>
              <w:t>Interferer</w:t>
            </w:r>
            <w:r>
              <w:rPr>
                <w:rFonts w:eastAsia="MS Mincho"/>
              </w:rPr>
              <w:t xml:space="preserve"> (offset) shall be further adjusted (CEIL(|F</w:t>
            </w:r>
            <w:r>
              <w:rPr>
                <w:rFonts w:eastAsia="MS Mincho"/>
                <w:vertAlign w:val="subscript"/>
              </w:rPr>
              <w:t>Interferer</w:t>
            </w:r>
            <w:r>
              <w:rPr>
                <w:rFonts w:eastAsia="MS Mincho"/>
              </w:rPr>
              <w:t>(offset)|/SCS) + 0.5)*SCS MHz with SCS the sub-carrier spacing of the wanted signal in MHz. Wanted and interferer signal have same SCS.</w:t>
            </w:r>
          </w:p>
          <w:p w14:paraId="7FB16F58" w14:textId="77777777" w:rsidR="00D05EB5" w:rsidRDefault="00D05EB5" w:rsidP="007A029B">
            <w:pPr>
              <w:pStyle w:val="TAN"/>
              <w:rPr>
                <w:rFonts w:eastAsia="MS Mincho"/>
              </w:rPr>
            </w:pPr>
            <w:r>
              <w:rPr>
                <w:rFonts w:eastAsia="MS Mincho"/>
              </w:rPr>
              <w:t>NOTE 6:</w:t>
            </w:r>
            <w:r>
              <w:rPr>
                <w:rFonts w:eastAsia="MS Mincho"/>
              </w:rPr>
              <w:tab/>
              <w:t>F</w:t>
            </w:r>
            <w:r>
              <w:rPr>
                <w:rFonts w:eastAsia="MS Mincho"/>
                <w:vertAlign w:val="subscript"/>
              </w:rPr>
              <w:t>Interferer</w:t>
            </w:r>
            <w:r>
              <w:rPr>
                <w:rFonts w:eastAsia="MS Mincho"/>
              </w:rPr>
              <w:t xml:space="preserve"> range values for unwanted modulated interfering signals are interferer center frequencies.</w:t>
            </w:r>
          </w:p>
          <w:p w14:paraId="550992D5" w14:textId="3F82C41D" w:rsidR="00D05EB5" w:rsidRDefault="00D05EB5" w:rsidP="007A029B">
            <w:pPr>
              <w:pStyle w:val="TAN"/>
              <w:rPr>
                <w:rFonts w:eastAsia="MS Mincho" w:cs="Arial"/>
              </w:rPr>
            </w:pPr>
            <w:r>
              <w:rPr>
                <w:rFonts w:eastAsia="MS Mincho"/>
              </w:rPr>
              <w:t>NOTE 7:</w:t>
            </w:r>
            <w:r>
              <w:rPr>
                <w:rFonts w:eastAsia="MS Mincho"/>
              </w:rPr>
              <w:tab/>
            </w:r>
            <w:r>
              <w:rPr>
                <w:rFonts w:eastAsia="MS Mincho" w:cs="Arial"/>
              </w:rPr>
              <w:t xml:space="preserve">The transmitter shall be set to </w:t>
            </w:r>
            <w:r>
              <w:rPr>
                <w:rFonts w:cs="Arial" w:hint="eastAsia"/>
                <w:lang w:val="en-US"/>
              </w:rPr>
              <w:t>[</w:t>
            </w:r>
            <w:r>
              <w:rPr>
                <w:rFonts w:eastAsia="MS Mincho" w:cs="Arial"/>
              </w:rPr>
              <w:t>4 dB</w:t>
            </w:r>
            <w:r>
              <w:rPr>
                <w:rFonts w:cs="Arial" w:hint="eastAsia"/>
                <w:lang w:val="en-US"/>
              </w:rPr>
              <w:t>]</w:t>
            </w:r>
            <w:r>
              <w:rPr>
                <w:rFonts w:eastAsia="MS Mincho" w:cs="Arial"/>
              </w:rPr>
              <w:t xml:space="preserve"> below the P</w:t>
            </w:r>
            <w:r>
              <w:rPr>
                <w:rFonts w:eastAsia="MS Mincho" w:cs="Arial"/>
                <w:vertAlign w:val="subscript"/>
              </w:rPr>
              <w:t>UMAX,f,c</w:t>
            </w:r>
            <w:r>
              <w:rPr>
                <w:rFonts w:eastAsia="MS Mincho" w:cs="Arial"/>
              </w:rPr>
              <w:t xml:space="preserve"> as defined in clause </w:t>
            </w:r>
            <w:r>
              <w:rPr>
                <w:rFonts w:cs="Arial" w:hint="eastAsia"/>
                <w:lang w:val="en-US"/>
              </w:rPr>
              <w:t>9</w:t>
            </w:r>
            <w:r>
              <w:rPr>
                <w:rFonts w:eastAsia="MS Mincho" w:cs="Arial"/>
              </w:rPr>
              <w:t>.2.</w:t>
            </w:r>
            <w:r>
              <w:rPr>
                <w:rFonts w:cs="Arial" w:hint="eastAsia"/>
                <w:lang w:val="en-US"/>
              </w:rPr>
              <w:t>3</w:t>
            </w:r>
            <w:r>
              <w:rPr>
                <w:rFonts w:eastAsia="MS Mincho" w:cs="Arial"/>
              </w:rPr>
              <w:t xml:space="preserve">, with uplink configuration specified in </w:t>
            </w:r>
            <w:r>
              <w:t>Table 10.3.2-1</w:t>
            </w:r>
            <w:r>
              <w:rPr>
                <w:rFonts w:eastAsia="MS Mincho" w:cs="Arial"/>
              </w:rPr>
              <w:t>.</w:t>
            </w:r>
          </w:p>
          <w:p w14:paraId="6B52C5A0" w14:textId="77777777" w:rsidR="00D05EB5" w:rsidRDefault="00D05EB5" w:rsidP="007A029B">
            <w:pPr>
              <w:pStyle w:val="TAN"/>
              <w:rPr>
                <w:rFonts w:eastAsia="MS Mincho" w:cs="Arial"/>
              </w:rPr>
            </w:pPr>
            <w:r>
              <w:rPr>
                <w:rFonts w:cs="Arial"/>
                <w:lang w:val="en-US"/>
              </w:rPr>
              <w:t xml:space="preserve">NOTE </w:t>
            </w:r>
            <w:r>
              <w:rPr>
                <w:rFonts w:cs="Arial" w:hint="eastAsia"/>
                <w:lang w:val="en-US"/>
              </w:rPr>
              <w:t>8</w:t>
            </w:r>
            <w:r>
              <w:rPr>
                <w:rFonts w:cs="Arial"/>
                <w:lang w:val="en-US"/>
              </w:rPr>
              <w:t>:</w:t>
            </w:r>
            <w:r>
              <w:rPr>
                <w:rFonts w:cs="Arial"/>
                <w:lang w:val="en-US"/>
              </w:rPr>
              <w:tab/>
            </w:r>
            <w:r>
              <w:t>The “factor” represents the normalized factor to scale EIS for different (Channel bandwidth, SCS) configurations. The value of factor is 66 RBs x 60 kHz SCS x 12, i.e. 47520 kHz.</w:t>
            </w:r>
          </w:p>
        </w:tc>
      </w:tr>
    </w:tbl>
    <w:p w14:paraId="4C68A5FD" w14:textId="77777777" w:rsidR="00D05EB5" w:rsidRDefault="00D05EB5" w:rsidP="00D05EB5"/>
    <w:p w14:paraId="32A51BDE" w14:textId="77777777" w:rsidR="00796090" w:rsidRDefault="00796090" w:rsidP="00796090">
      <w:pPr>
        <w:pStyle w:val="2"/>
      </w:pPr>
      <w:bookmarkStart w:id="5350" w:name="_Toc176775379"/>
      <w:bookmarkStart w:id="5351" w:name="_Toc187243974"/>
      <w:bookmarkStart w:id="5352" w:name="_Toc193201523"/>
      <w:bookmarkStart w:id="5353" w:name="_Toc201743051"/>
      <w:bookmarkStart w:id="5354" w:name="_Toc201744678"/>
      <w:bookmarkStart w:id="5355" w:name="_Toc208835541"/>
      <w:bookmarkStart w:id="5356" w:name="_Toc209624151"/>
      <w:bookmarkStart w:id="5357" w:name="_Toc210122192"/>
      <w:r>
        <w:rPr>
          <w:rFonts w:hint="eastAsia"/>
          <w:lang w:val="en-US"/>
        </w:rPr>
        <w:t>10</w:t>
      </w:r>
      <w:r>
        <w:t>.</w:t>
      </w:r>
      <w:r>
        <w:rPr>
          <w:rFonts w:hint="eastAsia"/>
          <w:lang w:val="en-US"/>
        </w:rPr>
        <w:t>7</w:t>
      </w:r>
      <w:r>
        <w:tab/>
        <w:t>Spurious emissions</w:t>
      </w:r>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p>
    <w:p w14:paraId="7820F810" w14:textId="032ADF1B" w:rsidR="00DB60C2" w:rsidRDefault="00796090" w:rsidP="00796090">
      <w:r w:rsidRPr="004E3515">
        <w:t xml:space="preserve">The requirement is not applicable in </w:t>
      </w:r>
      <w:r>
        <w:t>this version of the specification</w:t>
      </w:r>
      <w:r w:rsidRPr="004E3515">
        <w:t>.</w:t>
      </w:r>
    </w:p>
    <w:p w14:paraId="3F8FBA6A" w14:textId="77777777" w:rsidR="00DF026E" w:rsidRDefault="00DF026E" w:rsidP="00796090"/>
    <w:p w14:paraId="194350DD" w14:textId="77777777" w:rsidR="00324B1B" w:rsidRDefault="00324B1B" w:rsidP="00324B1B">
      <w:pPr>
        <w:pStyle w:val="2"/>
      </w:pPr>
      <w:bookmarkStart w:id="5358" w:name="_Toc169888469"/>
      <w:bookmarkStart w:id="5359" w:name="_Toc171551658"/>
      <w:bookmarkStart w:id="5360" w:name="_Toc176775380"/>
      <w:bookmarkStart w:id="5361" w:name="_Toc187243975"/>
      <w:bookmarkStart w:id="5362" w:name="_Toc193201524"/>
      <w:bookmarkStart w:id="5363" w:name="_Toc201743052"/>
      <w:bookmarkStart w:id="5364" w:name="_Toc201744679"/>
      <w:bookmarkStart w:id="5365" w:name="_Toc208835542"/>
      <w:bookmarkStart w:id="5366" w:name="_Toc209624152"/>
      <w:bookmarkStart w:id="5367" w:name="_Toc210122193"/>
      <w:r>
        <w:rPr>
          <w:rFonts w:hint="eastAsia"/>
          <w:lang w:val="en-US"/>
        </w:rPr>
        <w:t>10</w:t>
      </w:r>
      <w:r>
        <w:t>.8</w:t>
      </w:r>
      <w:r>
        <w:tab/>
        <w:t>Receiver antenna off-axis performance</w:t>
      </w:r>
      <w:bookmarkEnd w:id="5358"/>
      <w:bookmarkEnd w:id="5359"/>
      <w:bookmarkEnd w:id="5360"/>
      <w:bookmarkEnd w:id="5361"/>
      <w:bookmarkEnd w:id="5362"/>
      <w:bookmarkEnd w:id="5363"/>
      <w:bookmarkEnd w:id="5364"/>
      <w:bookmarkEnd w:id="5365"/>
      <w:bookmarkEnd w:id="5366"/>
      <w:bookmarkEnd w:id="5367"/>
    </w:p>
    <w:p w14:paraId="68B6CA6E" w14:textId="3EB2DB1D" w:rsidR="00847027" w:rsidRPr="00847027" w:rsidRDefault="00847027" w:rsidP="00847027">
      <w:pPr>
        <w:pStyle w:val="30"/>
      </w:pPr>
      <w:bookmarkStart w:id="5368" w:name="_Toc208835543"/>
      <w:bookmarkStart w:id="5369" w:name="_Toc209624153"/>
      <w:bookmarkStart w:id="5370" w:name="_Toc210122194"/>
      <w:r w:rsidRPr="00B64092">
        <w:rPr>
          <w:lang w:eastAsia="en-US"/>
        </w:rPr>
        <w:t>10.8.1</w:t>
      </w:r>
      <w:r w:rsidRPr="00B64092">
        <w:rPr>
          <w:lang w:eastAsia="en-US"/>
        </w:rPr>
        <w:tab/>
        <w:t>Minimum requirements for band n512</w:t>
      </w:r>
      <w:bookmarkEnd w:id="5368"/>
      <w:bookmarkEnd w:id="5369"/>
      <w:bookmarkEnd w:id="5370"/>
    </w:p>
    <w:p w14:paraId="4681FD69" w14:textId="028A6D82" w:rsidR="00324B1B" w:rsidRDefault="004B560E" w:rsidP="00324B1B">
      <w:r w:rsidRPr="00E4262F">
        <w:t>The following</w:t>
      </w:r>
      <w:r w:rsidR="00BC1844">
        <w:t xml:space="preserve"> </w:t>
      </w:r>
      <w:r>
        <w:t xml:space="preserve">regional </w:t>
      </w:r>
      <w:r w:rsidRPr="00E4262F">
        <w:t xml:space="preserve">requirements are applicable to NTN VSAT operating in band n512 </w:t>
      </w:r>
      <w:r w:rsidRPr="00E4262F">
        <w:rPr>
          <w:lang w:val="en-US"/>
        </w:rPr>
        <w:t>towards geostationary satellite orbit</w:t>
      </w:r>
      <w:r w:rsidRPr="00E4262F">
        <w:t>.</w:t>
      </w:r>
    </w:p>
    <w:p w14:paraId="03E377CB" w14:textId="7E170324" w:rsidR="00324B1B" w:rsidRDefault="00324B1B" w:rsidP="00324B1B">
      <w:r>
        <w:t>The receiver antenna off-axis gain of each co-polarized components in any direction φ degrees from the antenna main beam shall not exceed the levels specified in Table 10.8</w:t>
      </w:r>
      <w:r w:rsidR="00847027">
        <w:t>.1</w:t>
      </w:r>
      <w:r>
        <w:t xml:space="preserve">-1. </w:t>
      </w:r>
    </w:p>
    <w:p w14:paraId="27CF973B" w14:textId="5D8CBCD8" w:rsidR="00324B1B" w:rsidRDefault="00324B1B" w:rsidP="00324B1B">
      <w:pPr>
        <w:pStyle w:val="TH"/>
        <w:rPr>
          <w:lang w:val="en-US"/>
        </w:rPr>
      </w:pPr>
      <w:r>
        <w:lastRenderedPageBreak/>
        <w:t>Table 10.8</w:t>
      </w:r>
      <w:r w:rsidR="00847027">
        <w:t>.1</w:t>
      </w:r>
      <w:r>
        <w:t>-1: Off-axis Co-polarized gain limit</w:t>
      </w:r>
    </w:p>
    <w:tbl>
      <w:tblPr>
        <w:tblStyle w:val="aa"/>
        <w:tblW w:w="0" w:type="auto"/>
        <w:jc w:val="center"/>
        <w:tblLook w:val="04A0" w:firstRow="1" w:lastRow="0" w:firstColumn="1" w:lastColumn="0" w:noHBand="0" w:noVBand="1"/>
      </w:tblPr>
      <w:tblGrid>
        <w:gridCol w:w="3210"/>
        <w:gridCol w:w="3984"/>
      </w:tblGrid>
      <w:tr w:rsidR="00324B1B" w14:paraId="2D287D49" w14:textId="77777777" w:rsidTr="007159D8">
        <w:trPr>
          <w:jc w:val="center"/>
        </w:trPr>
        <w:tc>
          <w:tcPr>
            <w:tcW w:w="3210" w:type="dxa"/>
          </w:tcPr>
          <w:p w14:paraId="61E9830E" w14:textId="77777777" w:rsidR="00324B1B" w:rsidRDefault="00324B1B" w:rsidP="007159D8">
            <w:pPr>
              <w:pStyle w:val="TAH"/>
              <w:rPr>
                <w:shd w:val="clear" w:color="auto" w:fill="FFFFFF"/>
              </w:rPr>
            </w:pPr>
            <w:r>
              <w:t>φ</w:t>
            </w:r>
            <w:r>
              <w:rPr>
                <w:shd w:val="clear" w:color="auto" w:fill="FFFFFF"/>
              </w:rPr>
              <w:t xml:space="preserve"> value (degree)</w:t>
            </w:r>
          </w:p>
        </w:tc>
        <w:tc>
          <w:tcPr>
            <w:tcW w:w="3984" w:type="dxa"/>
          </w:tcPr>
          <w:p w14:paraId="56559B02" w14:textId="77777777" w:rsidR="00324B1B" w:rsidRDefault="00324B1B" w:rsidP="007159D8">
            <w:pPr>
              <w:pStyle w:val="TAH"/>
              <w:rPr>
                <w:lang w:val="en-US"/>
              </w:rPr>
            </w:pPr>
            <w:r>
              <w:rPr>
                <w:lang w:val="en-US"/>
              </w:rPr>
              <w:t>gain (dBi)</w:t>
            </w:r>
          </w:p>
        </w:tc>
      </w:tr>
      <w:tr w:rsidR="004B560E" w14:paraId="5A081451" w14:textId="77777777" w:rsidTr="007159D8">
        <w:trPr>
          <w:jc w:val="center"/>
        </w:trPr>
        <w:tc>
          <w:tcPr>
            <w:tcW w:w="3210" w:type="dxa"/>
          </w:tcPr>
          <w:p w14:paraId="055B2008" w14:textId="77777777" w:rsidR="004B560E" w:rsidRDefault="004B560E" w:rsidP="004B560E">
            <w:pPr>
              <w:pStyle w:val="TAC"/>
              <w:rPr>
                <w:shd w:val="clear" w:color="auto" w:fill="FFFFFF"/>
              </w:rPr>
            </w:pPr>
            <w:r>
              <w:t>φ</w:t>
            </w:r>
            <w:r>
              <w:rPr>
                <w:vertAlign w:val="subscript"/>
              </w:rPr>
              <w:t>min</w:t>
            </w:r>
            <w:r>
              <w:t xml:space="preserve"> </w:t>
            </w:r>
            <w:r>
              <w:rPr>
                <w:shd w:val="clear" w:color="auto" w:fill="FFFFFF"/>
              </w:rPr>
              <w:t xml:space="preserve"> ≤ </w:t>
            </w:r>
            <w:r>
              <w:t>φ</w:t>
            </w:r>
            <w:r>
              <w:rPr>
                <w:shd w:val="clear" w:color="auto" w:fill="FFFFFF"/>
              </w:rPr>
              <w:t xml:space="preserve"> ≤ 48°</w:t>
            </w:r>
          </w:p>
        </w:tc>
        <w:tc>
          <w:tcPr>
            <w:tcW w:w="3984" w:type="dxa"/>
          </w:tcPr>
          <w:p w14:paraId="13E88376" w14:textId="7B42157A" w:rsidR="004B560E" w:rsidRDefault="004B560E" w:rsidP="004B560E">
            <w:pPr>
              <w:pStyle w:val="TAC"/>
              <w:rPr>
                <w:lang w:val="en-US"/>
              </w:rPr>
            </w:pPr>
            <w:r w:rsidRPr="00E4262F">
              <w:rPr>
                <w:lang w:val="en-US"/>
              </w:rPr>
              <w:t>32 – 25log</w:t>
            </w:r>
            <w:r w:rsidRPr="00980716">
              <w:rPr>
                <w:vertAlign w:val="subscript"/>
                <w:lang w:val="en-US"/>
              </w:rPr>
              <w:t>10</w:t>
            </w:r>
            <w:r w:rsidRPr="00980716">
              <w:rPr>
                <w:lang w:val="en-US"/>
              </w:rPr>
              <w:t>(</w:t>
            </w:r>
            <w:r w:rsidRPr="00E4262F">
              <w:t>φ</w:t>
            </w:r>
            <w:r>
              <w:t>)</w:t>
            </w:r>
            <w:r w:rsidRPr="00E4262F">
              <w:rPr>
                <w:shd w:val="clear" w:color="auto" w:fill="FFFFFF"/>
              </w:rPr>
              <w:t xml:space="preserve"> </w:t>
            </w:r>
          </w:p>
        </w:tc>
      </w:tr>
      <w:tr w:rsidR="004B560E" w14:paraId="19FAA352" w14:textId="77777777" w:rsidTr="007159D8">
        <w:trPr>
          <w:jc w:val="center"/>
        </w:trPr>
        <w:tc>
          <w:tcPr>
            <w:tcW w:w="3210" w:type="dxa"/>
          </w:tcPr>
          <w:p w14:paraId="03004816" w14:textId="77777777" w:rsidR="004B560E" w:rsidRDefault="004B560E" w:rsidP="004B560E">
            <w:pPr>
              <w:pStyle w:val="TAC"/>
              <w:rPr>
                <w:shd w:val="clear" w:color="auto" w:fill="FFFFFF"/>
              </w:rPr>
            </w:pPr>
            <w:r>
              <w:rPr>
                <w:shd w:val="clear" w:color="auto" w:fill="FFFFFF"/>
              </w:rPr>
              <w:t xml:space="preserve">48° ≤ </w:t>
            </w:r>
            <w:r>
              <w:t>φ</w:t>
            </w:r>
            <w:r>
              <w:rPr>
                <w:shd w:val="clear" w:color="auto" w:fill="FFFFFF"/>
              </w:rPr>
              <w:t xml:space="preserve"> ≤ 85°</w:t>
            </w:r>
          </w:p>
        </w:tc>
        <w:tc>
          <w:tcPr>
            <w:tcW w:w="3984" w:type="dxa"/>
          </w:tcPr>
          <w:p w14:paraId="3CDA339B" w14:textId="77777777" w:rsidR="004B560E" w:rsidRDefault="004B560E" w:rsidP="004B560E">
            <w:pPr>
              <w:pStyle w:val="TAC"/>
              <w:rPr>
                <w:lang w:val="en-US"/>
              </w:rPr>
            </w:pPr>
            <w:r>
              <w:rPr>
                <w:lang w:val="en-US"/>
              </w:rPr>
              <w:t>-10</w:t>
            </w:r>
          </w:p>
        </w:tc>
      </w:tr>
      <w:tr w:rsidR="004B560E" w14:paraId="6F8915E0" w14:textId="77777777" w:rsidTr="007159D8">
        <w:trPr>
          <w:jc w:val="center"/>
        </w:trPr>
        <w:tc>
          <w:tcPr>
            <w:tcW w:w="3210" w:type="dxa"/>
          </w:tcPr>
          <w:p w14:paraId="3F583B62" w14:textId="77777777" w:rsidR="004B560E" w:rsidRDefault="004B560E" w:rsidP="004B560E">
            <w:pPr>
              <w:pStyle w:val="TAC"/>
              <w:rPr>
                <w:shd w:val="clear" w:color="auto" w:fill="FFFFFF"/>
              </w:rPr>
            </w:pPr>
            <w:r>
              <w:rPr>
                <w:shd w:val="clear" w:color="auto" w:fill="FFFFFF"/>
              </w:rPr>
              <w:t xml:space="preserve">85° ≤ </w:t>
            </w:r>
            <w:r>
              <w:t>φ</w:t>
            </w:r>
            <w:r>
              <w:rPr>
                <w:shd w:val="clear" w:color="auto" w:fill="FFFFFF"/>
              </w:rPr>
              <w:t xml:space="preserve"> ≤ 180°</w:t>
            </w:r>
          </w:p>
        </w:tc>
        <w:tc>
          <w:tcPr>
            <w:tcW w:w="3984" w:type="dxa"/>
          </w:tcPr>
          <w:p w14:paraId="36EAFA17" w14:textId="77777777" w:rsidR="004B560E" w:rsidRDefault="004B560E" w:rsidP="004B560E">
            <w:pPr>
              <w:pStyle w:val="TAC"/>
              <w:rPr>
                <w:lang w:val="en-US"/>
              </w:rPr>
            </w:pPr>
            <w:r>
              <w:rPr>
                <w:lang w:val="en-US"/>
              </w:rPr>
              <w:t>0</w:t>
            </w:r>
          </w:p>
        </w:tc>
      </w:tr>
      <w:tr w:rsidR="004B560E" w14:paraId="7837FB51" w14:textId="77777777" w:rsidTr="007159D8">
        <w:trPr>
          <w:jc w:val="center"/>
        </w:trPr>
        <w:tc>
          <w:tcPr>
            <w:tcW w:w="7194" w:type="dxa"/>
            <w:gridSpan w:val="2"/>
          </w:tcPr>
          <w:p w14:paraId="6ADC15B3" w14:textId="0180CA37" w:rsidR="004B560E" w:rsidRDefault="004B560E" w:rsidP="004B560E">
            <w:pPr>
              <w:pStyle w:val="TAN"/>
              <w:rPr>
                <w:lang w:val="en-US" w:eastAsia="fr-FR"/>
              </w:rPr>
            </w:pPr>
            <w:r>
              <w:rPr>
                <w:lang w:val="en-US"/>
              </w:rPr>
              <w:t>NOTE:</w:t>
            </w:r>
            <w:r>
              <w:rPr>
                <w:lang w:val="en-US"/>
              </w:rPr>
              <w:tab/>
            </w:r>
            <w:r>
              <w:t>φ</w:t>
            </w:r>
            <w:r>
              <w:rPr>
                <w:vertAlign w:val="subscript"/>
              </w:rPr>
              <w:t>min</w:t>
            </w:r>
            <w:r>
              <w:t xml:space="preserve"> = 1</w:t>
            </w:r>
            <w:r>
              <w:rPr>
                <w:vertAlign w:val="superscript"/>
              </w:rPr>
              <w:t>o</w:t>
            </w:r>
            <w:r>
              <w:t xml:space="preserve"> or 100</w:t>
            </w:r>
            <w:r>
              <w:rPr>
                <w:rFonts w:cs="Arial"/>
              </w:rPr>
              <w:t>λ</w:t>
            </w:r>
            <w:r>
              <w:t>/D (degrees)</w:t>
            </w:r>
            <w:r w:rsidRPr="007150E1">
              <w:rPr>
                <w:lang w:val="en-US" w:eastAsia="fr-FR"/>
              </w:rPr>
              <w:t xml:space="preserve"> whichever is the greater, for </w:t>
            </w:r>
            <w:r>
              <w:rPr>
                <w:lang w:val="en-US" w:eastAsia="fr-FR"/>
              </w:rPr>
              <w:t>D/</w:t>
            </w:r>
            <w:r>
              <w:rPr>
                <w:rFonts w:cs="Arial"/>
              </w:rPr>
              <w:t>λ</w:t>
            </w:r>
            <w:r>
              <w:rPr>
                <w:rFonts w:ascii="Symbol" w:hAnsi="Symbol" w:cs="Symbol"/>
                <w:lang w:val="zh-CN" w:eastAsia="fr-FR"/>
              </w:rPr>
              <w:t></w:t>
            </w:r>
            <w:r>
              <w:rPr>
                <w:rFonts w:ascii="Symbol" w:hAnsi="Symbol" w:cs="Symbol"/>
                <w:lang w:val="zh-CN" w:eastAsia="fr-FR"/>
              </w:rPr>
              <w:t></w:t>
            </w:r>
            <w:r w:rsidRPr="007150E1">
              <w:rPr>
                <w:rFonts w:ascii="T13" w:eastAsia="T13" w:cs="T13" w:hint="eastAsia"/>
                <w:lang w:val="en-US" w:eastAsia="fr-FR"/>
              </w:rPr>
              <w:t>≥</w:t>
            </w:r>
            <w:r w:rsidRPr="007150E1">
              <w:rPr>
                <w:rFonts w:ascii="T13" w:eastAsia="T13" w:cs="T13"/>
                <w:lang w:val="en-US" w:eastAsia="fr-FR"/>
              </w:rPr>
              <w:t xml:space="preserve"> </w:t>
            </w:r>
            <w:r w:rsidRPr="007150E1">
              <w:rPr>
                <w:lang w:val="en-US" w:eastAsia="fr-FR"/>
              </w:rPr>
              <w:t>50.</w:t>
            </w:r>
            <w:r>
              <w:rPr>
                <w:lang w:val="en-US" w:eastAsia="fr-FR"/>
              </w:rPr>
              <w:t xml:space="preserve"> </w:t>
            </w:r>
          </w:p>
          <w:p w14:paraId="1839726F" w14:textId="77777777" w:rsidR="004B560E" w:rsidRDefault="004B560E" w:rsidP="004B560E">
            <w:pPr>
              <w:pStyle w:val="TAN"/>
              <w:rPr>
                <w:lang w:val="en-US" w:eastAsia="fr-FR"/>
              </w:rPr>
            </w:pPr>
            <w:r>
              <w:tab/>
              <w:t>φ</w:t>
            </w:r>
            <w:r>
              <w:rPr>
                <w:vertAlign w:val="subscript"/>
              </w:rPr>
              <w:t>min</w:t>
            </w:r>
            <w:r>
              <w:t xml:space="preserve"> = 2</w:t>
            </w:r>
            <w:r>
              <w:rPr>
                <w:vertAlign w:val="superscript"/>
              </w:rPr>
              <w:t>o</w:t>
            </w:r>
            <w:r>
              <w:t xml:space="preserve"> or 114(D/</w:t>
            </w:r>
            <w:r>
              <w:rPr>
                <w:rFonts w:cs="Arial"/>
              </w:rPr>
              <w:t xml:space="preserve"> λ)</w:t>
            </w:r>
            <w:r>
              <w:rPr>
                <w:rFonts w:cs="Arial"/>
                <w:vertAlign w:val="superscript"/>
              </w:rPr>
              <w:t>-1.09</w:t>
            </w:r>
            <w:r>
              <w:t xml:space="preserve"> (degrees)</w:t>
            </w:r>
            <w:r w:rsidRPr="007150E1">
              <w:rPr>
                <w:lang w:val="en-US" w:eastAsia="fr-FR"/>
              </w:rPr>
              <w:t xml:space="preserve"> whichever is the greater, for </w:t>
            </w:r>
            <w:r>
              <w:rPr>
                <w:lang w:val="en-US" w:eastAsia="fr-FR"/>
              </w:rPr>
              <w:t>D/</w:t>
            </w:r>
            <w:r>
              <w:rPr>
                <w:rFonts w:cs="Arial"/>
              </w:rPr>
              <w:t>λ</w:t>
            </w:r>
            <w:r>
              <w:rPr>
                <w:rFonts w:ascii="Symbol" w:hAnsi="Symbol" w:cs="Symbol"/>
                <w:lang w:val="zh-CN" w:eastAsia="fr-FR"/>
              </w:rPr>
              <w:t></w:t>
            </w:r>
            <w:r>
              <w:rPr>
                <w:rFonts w:ascii="Symbol" w:hAnsi="Symbol" w:cs="Symbol"/>
                <w:lang w:val="zh-CN" w:eastAsia="fr-FR"/>
              </w:rPr>
              <w:t></w:t>
            </w:r>
            <w:r>
              <w:rPr>
                <w:rFonts w:ascii="Symbol" w:hAnsi="Symbol" w:cs="Symbol"/>
                <w:lang w:val="en-US" w:eastAsia="fr-FR"/>
              </w:rPr>
              <w:t></w:t>
            </w:r>
            <w:r w:rsidRPr="007150E1">
              <w:rPr>
                <w:rFonts w:ascii="T13" w:eastAsia="T13" w:cs="T13"/>
                <w:lang w:val="en-US" w:eastAsia="fr-FR"/>
              </w:rPr>
              <w:t xml:space="preserve"> </w:t>
            </w:r>
            <w:r w:rsidRPr="007150E1">
              <w:rPr>
                <w:lang w:val="en-US" w:eastAsia="fr-FR"/>
              </w:rPr>
              <w:t>50.</w:t>
            </w:r>
            <w:r>
              <w:rPr>
                <w:lang w:val="en-US" w:eastAsia="fr-FR"/>
              </w:rPr>
              <w:t xml:space="preserve"> </w:t>
            </w:r>
          </w:p>
          <w:p w14:paraId="7093FC03" w14:textId="6EE7D048" w:rsidR="004B560E" w:rsidRDefault="004B560E" w:rsidP="004B560E">
            <w:pPr>
              <w:pStyle w:val="TAN"/>
              <w:rPr>
                <w:lang w:val="en-US"/>
              </w:rPr>
            </w:pPr>
            <w:r>
              <w:rPr>
                <w:lang w:val="en-US" w:eastAsia="fr-FR"/>
              </w:rPr>
              <w:tab/>
              <w:t>w</w:t>
            </w:r>
            <w:r>
              <w:rPr>
                <w:lang w:val="en-US"/>
              </w:rPr>
              <w:t>here D is the nominal diameter of the antenna</w:t>
            </w:r>
          </w:p>
        </w:tc>
      </w:tr>
    </w:tbl>
    <w:p w14:paraId="16B158ED" w14:textId="77777777" w:rsidR="00324B1B" w:rsidRDefault="00324B1B" w:rsidP="00324B1B"/>
    <w:p w14:paraId="2CAD3160" w14:textId="6FCCEA02" w:rsidR="00324B1B" w:rsidRDefault="00324B1B" w:rsidP="00324B1B">
      <w:r>
        <w:rPr>
          <w:rFonts w:cs="v5.0.0"/>
        </w:rPr>
        <w:t xml:space="preserve">The receiver antenna off-axis gain of each cross-polarized components in any direction </w:t>
      </w:r>
      <w:r>
        <w:t>φ</w:t>
      </w:r>
      <w:r>
        <w:rPr>
          <w:rFonts w:cs="v5.0.0"/>
        </w:rPr>
        <w:t xml:space="preserve"> degrees from the antenna main beam shall not exceed the levels specified in Table 10.8</w:t>
      </w:r>
      <w:r w:rsidR="00847027">
        <w:rPr>
          <w:rFonts w:cs="v5.0.0"/>
        </w:rPr>
        <w:t>.1</w:t>
      </w:r>
      <w:r>
        <w:rPr>
          <w:rFonts w:cs="v5.0.0"/>
        </w:rPr>
        <w:t xml:space="preserve">-2. </w:t>
      </w:r>
    </w:p>
    <w:p w14:paraId="0B4BE8F9" w14:textId="5FEDDE05" w:rsidR="00324B1B" w:rsidRDefault="00324B1B" w:rsidP="00324B1B">
      <w:pPr>
        <w:pStyle w:val="TH"/>
        <w:rPr>
          <w:lang w:val="en-US"/>
        </w:rPr>
      </w:pPr>
      <w:r>
        <w:t>Table 10.8</w:t>
      </w:r>
      <w:r w:rsidR="00847027">
        <w:t>.1</w:t>
      </w:r>
      <w:r>
        <w:t>-2: Off-axis Cross-polarized gain limit</w:t>
      </w:r>
    </w:p>
    <w:tbl>
      <w:tblPr>
        <w:tblStyle w:val="aa"/>
        <w:tblW w:w="0" w:type="auto"/>
        <w:jc w:val="center"/>
        <w:tblLook w:val="04A0" w:firstRow="1" w:lastRow="0" w:firstColumn="1" w:lastColumn="0" w:noHBand="0" w:noVBand="1"/>
      </w:tblPr>
      <w:tblGrid>
        <w:gridCol w:w="3210"/>
        <w:gridCol w:w="3984"/>
      </w:tblGrid>
      <w:tr w:rsidR="00324B1B" w14:paraId="5B2139EC" w14:textId="77777777" w:rsidTr="007159D8">
        <w:trPr>
          <w:jc w:val="center"/>
        </w:trPr>
        <w:tc>
          <w:tcPr>
            <w:tcW w:w="3210" w:type="dxa"/>
          </w:tcPr>
          <w:p w14:paraId="6C0A8656" w14:textId="77777777" w:rsidR="00324B1B" w:rsidRDefault="00324B1B" w:rsidP="007159D8">
            <w:pPr>
              <w:pStyle w:val="TAH"/>
              <w:rPr>
                <w:shd w:val="clear" w:color="auto" w:fill="FFFFFF"/>
              </w:rPr>
            </w:pPr>
            <w:r>
              <w:t>φ</w:t>
            </w:r>
            <w:r>
              <w:rPr>
                <w:shd w:val="clear" w:color="auto" w:fill="FFFFFF"/>
              </w:rPr>
              <w:t xml:space="preserve"> value (degree)</w:t>
            </w:r>
          </w:p>
        </w:tc>
        <w:tc>
          <w:tcPr>
            <w:tcW w:w="3984" w:type="dxa"/>
          </w:tcPr>
          <w:p w14:paraId="6AD07B90" w14:textId="77777777" w:rsidR="00324B1B" w:rsidRDefault="00324B1B" w:rsidP="007159D8">
            <w:pPr>
              <w:pStyle w:val="TAH"/>
              <w:rPr>
                <w:lang w:val="en-US"/>
              </w:rPr>
            </w:pPr>
            <w:r>
              <w:rPr>
                <w:lang w:val="en-US"/>
              </w:rPr>
              <w:t>gain (dBi)</w:t>
            </w:r>
          </w:p>
        </w:tc>
      </w:tr>
      <w:tr w:rsidR="00324B1B" w14:paraId="387CFD1E" w14:textId="77777777" w:rsidTr="007159D8">
        <w:trPr>
          <w:jc w:val="center"/>
        </w:trPr>
        <w:tc>
          <w:tcPr>
            <w:tcW w:w="3210" w:type="dxa"/>
          </w:tcPr>
          <w:p w14:paraId="24B80141" w14:textId="77777777" w:rsidR="00324B1B" w:rsidRDefault="00324B1B" w:rsidP="007159D8">
            <w:pPr>
              <w:pStyle w:val="TAC"/>
              <w:rPr>
                <w:shd w:val="clear" w:color="auto" w:fill="FFFFFF"/>
              </w:rPr>
            </w:pPr>
            <w:r>
              <w:t>φ</w:t>
            </w:r>
            <w:r>
              <w:rPr>
                <w:vertAlign w:val="subscript"/>
              </w:rPr>
              <w:t>r</w:t>
            </w:r>
            <w:r>
              <w:t xml:space="preserve"> </w:t>
            </w:r>
            <w:r>
              <w:rPr>
                <w:shd w:val="clear" w:color="auto" w:fill="FFFFFF"/>
              </w:rPr>
              <w:t xml:space="preserve"> ≤ </w:t>
            </w:r>
            <w:r>
              <w:t>φ</w:t>
            </w:r>
            <w:r>
              <w:rPr>
                <w:shd w:val="clear" w:color="auto" w:fill="FFFFFF"/>
              </w:rPr>
              <w:t xml:space="preserve"> ≤ 7°</w:t>
            </w:r>
          </w:p>
        </w:tc>
        <w:tc>
          <w:tcPr>
            <w:tcW w:w="3984" w:type="dxa"/>
          </w:tcPr>
          <w:p w14:paraId="4214F161" w14:textId="2C4C816D" w:rsidR="00324B1B" w:rsidRDefault="004B560E" w:rsidP="007159D8">
            <w:pPr>
              <w:pStyle w:val="TAC"/>
              <w:rPr>
                <w:lang w:val="en-US"/>
              </w:rPr>
            </w:pPr>
            <w:r w:rsidRPr="00E4262F">
              <w:rPr>
                <w:lang w:val="en-US"/>
              </w:rPr>
              <w:t>23 – 20log</w:t>
            </w:r>
            <w:r w:rsidRPr="00980716">
              <w:rPr>
                <w:vertAlign w:val="subscript"/>
                <w:lang w:val="en-US"/>
              </w:rPr>
              <w:t>10</w:t>
            </w:r>
            <w:r w:rsidRPr="00980716">
              <w:rPr>
                <w:lang w:val="en-US"/>
              </w:rPr>
              <w:t>(</w:t>
            </w:r>
            <w:r w:rsidRPr="00E4262F">
              <w:t>φ</w:t>
            </w:r>
            <w:r>
              <w:t>)</w:t>
            </w:r>
          </w:p>
        </w:tc>
      </w:tr>
      <w:tr w:rsidR="00324B1B" w14:paraId="1A880F46" w14:textId="77777777" w:rsidTr="007159D8">
        <w:trPr>
          <w:jc w:val="center"/>
        </w:trPr>
        <w:tc>
          <w:tcPr>
            <w:tcW w:w="7194" w:type="dxa"/>
            <w:gridSpan w:val="2"/>
          </w:tcPr>
          <w:p w14:paraId="39196B2F" w14:textId="44DA59C0" w:rsidR="00194677" w:rsidRDefault="00194677" w:rsidP="00194677">
            <w:pPr>
              <w:pStyle w:val="TAN"/>
              <w:rPr>
                <w:lang w:val="en-US" w:eastAsia="fr-FR"/>
              </w:rPr>
            </w:pPr>
            <w:r>
              <w:rPr>
                <w:lang w:val="en-US"/>
              </w:rPr>
              <w:t>NOTE:</w:t>
            </w:r>
            <w:r>
              <w:rPr>
                <w:lang w:val="en-US"/>
              </w:rPr>
              <w:tab/>
            </w:r>
            <w:r>
              <w:t>φ</w:t>
            </w:r>
            <w:r>
              <w:rPr>
                <w:vertAlign w:val="subscript"/>
              </w:rPr>
              <w:t>r</w:t>
            </w:r>
            <w:r>
              <w:t xml:space="preserve"> = 1</w:t>
            </w:r>
            <w:r>
              <w:rPr>
                <w:vertAlign w:val="superscript"/>
              </w:rPr>
              <w:t>o</w:t>
            </w:r>
            <w:r>
              <w:t xml:space="preserve"> or 100</w:t>
            </w:r>
            <w:r>
              <w:rPr>
                <w:rFonts w:cs="Arial"/>
              </w:rPr>
              <w:t>λ</w:t>
            </w:r>
            <w:r>
              <w:t>/D (degrees)</w:t>
            </w:r>
            <w:r w:rsidRPr="007150E1">
              <w:rPr>
                <w:lang w:val="en-US" w:eastAsia="fr-FR"/>
              </w:rPr>
              <w:t xml:space="preserve"> whichever is the greater</w:t>
            </w:r>
            <w:r>
              <w:rPr>
                <w:lang w:val="en-US" w:eastAsia="fr-FR"/>
              </w:rPr>
              <w:t xml:space="preserve"> </w:t>
            </w:r>
          </w:p>
          <w:p w14:paraId="63F3C98D" w14:textId="1F31CAE2" w:rsidR="00324B1B" w:rsidRDefault="00194677" w:rsidP="00194677">
            <w:pPr>
              <w:pStyle w:val="TAN"/>
              <w:rPr>
                <w:lang w:val="en-US"/>
              </w:rPr>
            </w:pPr>
            <w:r>
              <w:rPr>
                <w:lang w:val="en-US" w:eastAsia="fr-FR"/>
              </w:rPr>
              <w:tab/>
              <w:t>w</w:t>
            </w:r>
            <w:r>
              <w:rPr>
                <w:lang w:val="en-US"/>
              </w:rPr>
              <w:t>here D is the nominal diameter of the antenna</w:t>
            </w:r>
          </w:p>
        </w:tc>
      </w:tr>
    </w:tbl>
    <w:p w14:paraId="70BEBD3B" w14:textId="77777777" w:rsidR="00324B1B" w:rsidRDefault="00324B1B" w:rsidP="00194677"/>
    <w:p w14:paraId="236202E8" w14:textId="77777777" w:rsidR="0070443F" w:rsidRPr="00B72DD6" w:rsidRDefault="0070443F" w:rsidP="0070443F">
      <w:pPr>
        <w:pStyle w:val="30"/>
      </w:pPr>
      <w:bookmarkStart w:id="5371" w:name="_Toc208835544"/>
      <w:bookmarkStart w:id="5372" w:name="_Toc209624154"/>
      <w:bookmarkStart w:id="5373" w:name="_Toc210122195"/>
      <w:r w:rsidRPr="00B64092">
        <w:rPr>
          <w:lang w:eastAsia="en-US"/>
        </w:rPr>
        <w:t>10.8.2</w:t>
      </w:r>
      <w:r w:rsidRPr="00B64092">
        <w:rPr>
          <w:lang w:eastAsia="en-US"/>
        </w:rPr>
        <w:tab/>
        <w:t>Requirement for network signalling value</w:t>
      </w:r>
      <w:r w:rsidRPr="00B64092">
        <w:rPr>
          <w:lang w:val="en-US" w:eastAsia="en-US"/>
        </w:rPr>
        <w:t xml:space="preserve"> “NS_205N”</w:t>
      </w:r>
      <w:bookmarkEnd w:id="5371"/>
      <w:bookmarkEnd w:id="5372"/>
      <w:bookmarkEnd w:id="5373"/>
    </w:p>
    <w:p w14:paraId="02164C70" w14:textId="77777777" w:rsidR="0070443F" w:rsidRPr="00B64092" w:rsidRDefault="0070443F" w:rsidP="0070443F">
      <w:pPr>
        <w:overflowPunct/>
        <w:autoSpaceDE/>
        <w:autoSpaceDN/>
        <w:adjustRightInd/>
        <w:textAlignment w:val="auto"/>
        <w:rPr>
          <w:rFonts w:eastAsia="Times New Roman"/>
          <w:lang w:eastAsia="en-US"/>
        </w:rPr>
      </w:pPr>
      <w:r w:rsidRPr="00B64092">
        <w:rPr>
          <w:rFonts w:eastAsia="Times New Roman"/>
          <w:lang w:eastAsia="en-US"/>
        </w:rPr>
        <w:t>When "NS_205N" is indicated in the cell</w:t>
      </w:r>
      <w:r w:rsidRPr="00B64092">
        <w:rPr>
          <w:rFonts w:eastAsia="Times New Roman" w:cs="v5.0.0"/>
          <w:lang w:eastAsia="en-US"/>
        </w:rPr>
        <w:t>, the following requirements shall apply to NTN VSAT.</w:t>
      </w:r>
    </w:p>
    <w:p w14:paraId="2C7F031C" w14:textId="77777777" w:rsidR="0070443F" w:rsidRPr="00B64092" w:rsidRDefault="0070443F" w:rsidP="0070443F">
      <w:pPr>
        <w:overflowPunct/>
        <w:autoSpaceDE/>
        <w:autoSpaceDN/>
        <w:adjustRightInd/>
        <w:textAlignment w:val="auto"/>
        <w:rPr>
          <w:rFonts w:eastAsia="Times New Roman"/>
          <w:lang w:eastAsia="en-US"/>
        </w:rPr>
      </w:pPr>
      <w:r w:rsidRPr="00B64092">
        <w:rPr>
          <w:rFonts w:eastAsia="Times New Roman"/>
          <w:lang w:eastAsia="en-US"/>
        </w:rPr>
        <w:t xml:space="preserve">The receiver antenna off-axis gain of each co-polarized components in any direction φ degrees from the antenna main beam shall not exceed the levels specified in Table 10.8.2-1. </w:t>
      </w:r>
    </w:p>
    <w:p w14:paraId="1FA71946" w14:textId="77777777" w:rsidR="0070443F" w:rsidRPr="00B64092" w:rsidRDefault="0070443F" w:rsidP="0070443F">
      <w:pPr>
        <w:pStyle w:val="TH"/>
        <w:rPr>
          <w:lang w:val="en-US" w:eastAsia="en-US"/>
        </w:rPr>
      </w:pPr>
      <w:r w:rsidRPr="00B64092">
        <w:rPr>
          <w:lang w:eastAsia="en-US"/>
        </w:rPr>
        <w:t>Table 10.8.2-1: Off-axis Co-polarized gain limit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984"/>
      </w:tblGrid>
      <w:tr w:rsidR="0070443F" w:rsidRPr="00B64092" w14:paraId="18F484BC" w14:textId="77777777" w:rsidTr="0033149D">
        <w:trPr>
          <w:jc w:val="center"/>
        </w:trPr>
        <w:tc>
          <w:tcPr>
            <w:tcW w:w="3210" w:type="dxa"/>
          </w:tcPr>
          <w:p w14:paraId="68816393" w14:textId="77777777" w:rsidR="0070443F" w:rsidRPr="00B64092" w:rsidRDefault="0070443F" w:rsidP="0070443F">
            <w:pPr>
              <w:pStyle w:val="TAH"/>
              <w:rPr>
                <w:shd w:val="clear" w:color="auto" w:fill="FFFFFF"/>
                <w:lang w:eastAsia="en-US"/>
              </w:rPr>
            </w:pPr>
            <w:r w:rsidRPr="00B64092">
              <w:rPr>
                <w:lang w:eastAsia="en-US"/>
              </w:rPr>
              <w:t>φ</w:t>
            </w:r>
            <w:r w:rsidRPr="00B64092">
              <w:rPr>
                <w:shd w:val="clear" w:color="auto" w:fill="FFFFFF"/>
                <w:lang w:eastAsia="en-US"/>
              </w:rPr>
              <w:t xml:space="preserve"> value (degree)</w:t>
            </w:r>
          </w:p>
        </w:tc>
        <w:tc>
          <w:tcPr>
            <w:tcW w:w="3984" w:type="dxa"/>
          </w:tcPr>
          <w:p w14:paraId="46D5F3BD" w14:textId="77777777" w:rsidR="0070443F" w:rsidRPr="00B64092" w:rsidRDefault="0070443F" w:rsidP="0070443F">
            <w:pPr>
              <w:pStyle w:val="TAH"/>
              <w:rPr>
                <w:lang w:val="en-US" w:eastAsia="en-US"/>
              </w:rPr>
            </w:pPr>
            <w:r w:rsidRPr="00B64092">
              <w:rPr>
                <w:lang w:val="en-US" w:eastAsia="en-US"/>
              </w:rPr>
              <w:t>gain (dBi)</w:t>
            </w:r>
          </w:p>
        </w:tc>
      </w:tr>
      <w:tr w:rsidR="0070443F" w:rsidRPr="00B64092" w14:paraId="763F8BCF" w14:textId="77777777" w:rsidTr="0033149D">
        <w:trPr>
          <w:jc w:val="center"/>
        </w:trPr>
        <w:tc>
          <w:tcPr>
            <w:tcW w:w="3210" w:type="dxa"/>
          </w:tcPr>
          <w:p w14:paraId="7794E96C" w14:textId="306DF712" w:rsidR="0070443F" w:rsidRPr="00B64092" w:rsidRDefault="0070443F" w:rsidP="0070443F">
            <w:pPr>
              <w:pStyle w:val="TAC"/>
              <w:rPr>
                <w:shd w:val="clear" w:color="auto" w:fill="FFFFFF"/>
                <w:lang w:eastAsia="en-US"/>
              </w:rPr>
            </w:pPr>
            <w:r w:rsidRPr="00B64092">
              <w:rPr>
                <w:lang w:eastAsia="en-US"/>
              </w:rPr>
              <w:t>φ</w:t>
            </w:r>
            <w:r w:rsidRPr="00B64092">
              <w:rPr>
                <w:vertAlign w:val="subscript"/>
                <w:lang w:eastAsia="en-US"/>
              </w:rPr>
              <w:t>min</w:t>
            </w:r>
            <w:r w:rsidRPr="00B64092">
              <w:rPr>
                <w:shd w:val="clear" w:color="auto" w:fill="FFFFFF"/>
                <w:lang w:eastAsia="en-US"/>
              </w:rPr>
              <w:t xml:space="preserve"> ≤ </w:t>
            </w:r>
            <w:r w:rsidRPr="00B64092">
              <w:rPr>
                <w:lang w:eastAsia="en-US"/>
              </w:rPr>
              <w:t>φ</w:t>
            </w:r>
            <w:r w:rsidRPr="00B64092">
              <w:rPr>
                <w:shd w:val="clear" w:color="auto" w:fill="FFFFFF"/>
                <w:lang w:eastAsia="en-US"/>
              </w:rPr>
              <w:t xml:space="preserve"> ≤ 48°</w:t>
            </w:r>
          </w:p>
        </w:tc>
        <w:tc>
          <w:tcPr>
            <w:tcW w:w="3984" w:type="dxa"/>
          </w:tcPr>
          <w:p w14:paraId="26CBDF3A" w14:textId="77777777" w:rsidR="0070443F" w:rsidRPr="00B64092" w:rsidRDefault="0070443F" w:rsidP="0070443F">
            <w:pPr>
              <w:pStyle w:val="TAC"/>
              <w:rPr>
                <w:lang w:val="en-US" w:eastAsia="en-US"/>
              </w:rPr>
            </w:pPr>
            <w:r w:rsidRPr="00B64092">
              <w:rPr>
                <w:lang w:val="en-US" w:eastAsia="en-US"/>
              </w:rPr>
              <w:t>32 – 25log</w:t>
            </w:r>
            <w:r w:rsidRPr="00B64092">
              <w:rPr>
                <w:vertAlign w:val="subscript"/>
                <w:lang w:val="en-US" w:eastAsia="en-US"/>
              </w:rPr>
              <w:t>10</w:t>
            </w:r>
            <w:r w:rsidRPr="00B64092">
              <w:rPr>
                <w:lang w:val="en-US" w:eastAsia="en-US"/>
              </w:rPr>
              <w:t>(</w:t>
            </w:r>
            <w:r w:rsidRPr="00B64092">
              <w:rPr>
                <w:lang w:eastAsia="en-US"/>
              </w:rPr>
              <w:t>φ)</w:t>
            </w:r>
            <w:r w:rsidRPr="00B64092">
              <w:rPr>
                <w:shd w:val="clear" w:color="auto" w:fill="FFFFFF"/>
                <w:lang w:eastAsia="en-US"/>
              </w:rPr>
              <w:t xml:space="preserve"> </w:t>
            </w:r>
          </w:p>
        </w:tc>
      </w:tr>
      <w:tr w:rsidR="0070443F" w:rsidRPr="00B64092" w14:paraId="5301034A" w14:textId="77777777" w:rsidTr="0033149D">
        <w:trPr>
          <w:jc w:val="center"/>
        </w:trPr>
        <w:tc>
          <w:tcPr>
            <w:tcW w:w="3210" w:type="dxa"/>
          </w:tcPr>
          <w:p w14:paraId="7EE378EF" w14:textId="77777777" w:rsidR="0070443F" w:rsidRPr="00B64092" w:rsidRDefault="0070443F" w:rsidP="0070443F">
            <w:pPr>
              <w:pStyle w:val="TAC"/>
              <w:rPr>
                <w:shd w:val="clear" w:color="auto" w:fill="FFFFFF"/>
                <w:lang w:eastAsia="en-US"/>
              </w:rPr>
            </w:pPr>
            <w:r w:rsidRPr="00B64092">
              <w:rPr>
                <w:shd w:val="clear" w:color="auto" w:fill="FFFFFF"/>
                <w:lang w:eastAsia="en-US"/>
              </w:rPr>
              <w:t xml:space="preserve">48° ≤ </w:t>
            </w:r>
            <w:r w:rsidRPr="00B64092">
              <w:rPr>
                <w:lang w:eastAsia="en-US"/>
              </w:rPr>
              <w:t>φ</w:t>
            </w:r>
            <w:r w:rsidRPr="00B64092">
              <w:rPr>
                <w:shd w:val="clear" w:color="auto" w:fill="FFFFFF"/>
                <w:lang w:eastAsia="en-US"/>
              </w:rPr>
              <w:t xml:space="preserve"> ≤ 85°</w:t>
            </w:r>
          </w:p>
        </w:tc>
        <w:tc>
          <w:tcPr>
            <w:tcW w:w="3984" w:type="dxa"/>
          </w:tcPr>
          <w:p w14:paraId="77A36906" w14:textId="77777777" w:rsidR="0070443F" w:rsidRPr="00B64092" w:rsidRDefault="0070443F" w:rsidP="0070443F">
            <w:pPr>
              <w:pStyle w:val="TAC"/>
              <w:rPr>
                <w:lang w:val="en-US" w:eastAsia="en-US"/>
              </w:rPr>
            </w:pPr>
            <w:r w:rsidRPr="00B64092">
              <w:rPr>
                <w:lang w:val="en-US" w:eastAsia="en-US"/>
              </w:rPr>
              <w:t>-10</w:t>
            </w:r>
          </w:p>
        </w:tc>
      </w:tr>
      <w:tr w:rsidR="0070443F" w:rsidRPr="00B64092" w14:paraId="49F19881" w14:textId="77777777" w:rsidTr="0033149D">
        <w:trPr>
          <w:jc w:val="center"/>
        </w:trPr>
        <w:tc>
          <w:tcPr>
            <w:tcW w:w="3210" w:type="dxa"/>
          </w:tcPr>
          <w:p w14:paraId="68E80E50" w14:textId="77777777" w:rsidR="0070443F" w:rsidRPr="00B64092" w:rsidRDefault="0070443F" w:rsidP="0070443F">
            <w:pPr>
              <w:pStyle w:val="TAC"/>
              <w:rPr>
                <w:shd w:val="clear" w:color="auto" w:fill="FFFFFF"/>
                <w:lang w:eastAsia="en-US"/>
              </w:rPr>
            </w:pPr>
            <w:r w:rsidRPr="00B64092">
              <w:rPr>
                <w:shd w:val="clear" w:color="auto" w:fill="FFFFFF"/>
                <w:lang w:eastAsia="en-US"/>
              </w:rPr>
              <w:t xml:space="preserve">85° ≤ </w:t>
            </w:r>
            <w:r w:rsidRPr="00B64092">
              <w:rPr>
                <w:lang w:eastAsia="en-US"/>
              </w:rPr>
              <w:t>φ</w:t>
            </w:r>
            <w:r w:rsidRPr="00B64092">
              <w:rPr>
                <w:shd w:val="clear" w:color="auto" w:fill="FFFFFF"/>
                <w:lang w:eastAsia="en-US"/>
              </w:rPr>
              <w:t xml:space="preserve"> ≤ 180°</w:t>
            </w:r>
          </w:p>
        </w:tc>
        <w:tc>
          <w:tcPr>
            <w:tcW w:w="3984" w:type="dxa"/>
          </w:tcPr>
          <w:p w14:paraId="297A0A80" w14:textId="77777777" w:rsidR="0070443F" w:rsidRPr="00B64092" w:rsidRDefault="0070443F" w:rsidP="0070443F">
            <w:pPr>
              <w:pStyle w:val="TAC"/>
              <w:rPr>
                <w:lang w:val="en-US" w:eastAsia="en-US"/>
              </w:rPr>
            </w:pPr>
            <w:r w:rsidRPr="00B64092">
              <w:rPr>
                <w:lang w:val="en-US" w:eastAsia="en-US"/>
              </w:rPr>
              <w:t>-2</w:t>
            </w:r>
          </w:p>
        </w:tc>
      </w:tr>
      <w:tr w:rsidR="0070443F" w:rsidRPr="00B64092" w14:paraId="2F0126E8" w14:textId="77777777" w:rsidTr="0033149D">
        <w:trPr>
          <w:jc w:val="center"/>
        </w:trPr>
        <w:tc>
          <w:tcPr>
            <w:tcW w:w="7194" w:type="dxa"/>
            <w:gridSpan w:val="2"/>
          </w:tcPr>
          <w:p w14:paraId="54747C0E" w14:textId="77777777" w:rsidR="0070443F" w:rsidRPr="00B64092" w:rsidRDefault="0070443F" w:rsidP="0070443F">
            <w:pPr>
              <w:pStyle w:val="TAN"/>
              <w:rPr>
                <w:lang w:val="en-US" w:eastAsia="fr-FR"/>
              </w:rPr>
            </w:pPr>
            <w:r w:rsidRPr="00B64092">
              <w:rPr>
                <w:lang w:val="en-US" w:eastAsia="en-US"/>
              </w:rPr>
              <w:t>NOTE:</w:t>
            </w:r>
            <w:r w:rsidRPr="00B64092">
              <w:rPr>
                <w:lang w:val="en-US" w:eastAsia="en-US"/>
              </w:rPr>
              <w:tab/>
            </w:r>
            <w:r w:rsidRPr="00B64092">
              <w:rPr>
                <w:lang w:eastAsia="en-US"/>
              </w:rPr>
              <w:t>φ</w:t>
            </w:r>
            <w:r w:rsidRPr="00B64092">
              <w:rPr>
                <w:vertAlign w:val="subscript"/>
                <w:lang w:eastAsia="en-US"/>
              </w:rPr>
              <w:t>min</w:t>
            </w:r>
            <w:r w:rsidRPr="00B64092">
              <w:rPr>
                <w:lang w:eastAsia="en-US"/>
              </w:rPr>
              <w:t xml:space="preserve"> = 1</w:t>
            </w:r>
            <w:r w:rsidRPr="00B64092">
              <w:rPr>
                <w:vertAlign w:val="superscript"/>
                <w:lang w:eastAsia="en-US"/>
              </w:rPr>
              <w:t>o</w:t>
            </w:r>
            <w:r w:rsidRPr="00B64092">
              <w:rPr>
                <w:lang w:eastAsia="en-US"/>
              </w:rPr>
              <w:t xml:space="preserve"> or 100</w:t>
            </w:r>
            <w:r w:rsidRPr="00B64092">
              <w:rPr>
                <w:rFonts w:cs="Arial"/>
                <w:lang w:eastAsia="en-US"/>
              </w:rPr>
              <w:t>λ</w:t>
            </w:r>
            <w:r w:rsidRPr="00B64092">
              <w:rPr>
                <w:lang w:eastAsia="en-US"/>
              </w:rPr>
              <w:t>/D (degrees)</w:t>
            </w:r>
            <w:r w:rsidRPr="00B64092">
              <w:rPr>
                <w:lang w:val="en-US" w:eastAsia="fr-FR"/>
              </w:rPr>
              <w:t xml:space="preserve"> whichever is the greater, for D/</w:t>
            </w:r>
            <w:r w:rsidRPr="00B64092">
              <w:rPr>
                <w:rFonts w:cs="Arial"/>
                <w:lang w:eastAsia="en-US"/>
              </w:rPr>
              <w:t>λ</w:t>
            </w:r>
            <w:r w:rsidRPr="00B64092">
              <w:rPr>
                <w:rFonts w:ascii="Symbol" w:hAnsi="Symbol" w:cs="Symbol"/>
                <w:lang w:val="zh-CN" w:eastAsia="fr-FR"/>
              </w:rPr>
              <w:t></w:t>
            </w:r>
            <w:r w:rsidRPr="00B64092">
              <w:rPr>
                <w:rFonts w:ascii="Symbol" w:hAnsi="Symbol" w:cs="Symbol"/>
                <w:lang w:val="zh-CN" w:eastAsia="fr-FR"/>
              </w:rPr>
              <w:t></w:t>
            </w:r>
            <w:r w:rsidRPr="00B64092">
              <w:rPr>
                <w:rFonts w:ascii="T13" w:eastAsia="T13" w:cs="T13" w:hint="eastAsia"/>
                <w:lang w:val="en-US" w:eastAsia="fr-FR"/>
              </w:rPr>
              <w:t>≥</w:t>
            </w:r>
            <w:r w:rsidRPr="00B64092">
              <w:rPr>
                <w:rFonts w:ascii="T13" w:eastAsia="T13" w:cs="T13"/>
                <w:lang w:val="en-US" w:eastAsia="fr-FR"/>
              </w:rPr>
              <w:t xml:space="preserve"> </w:t>
            </w:r>
            <w:r w:rsidRPr="00B64092">
              <w:rPr>
                <w:lang w:val="en-US" w:eastAsia="fr-FR"/>
              </w:rPr>
              <w:t xml:space="preserve">50. </w:t>
            </w:r>
          </w:p>
          <w:p w14:paraId="13C81435" w14:textId="77777777" w:rsidR="0070443F" w:rsidRPr="00B64092" w:rsidRDefault="0070443F" w:rsidP="0070443F">
            <w:pPr>
              <w:pStyle w:val="TAN"/>
              <w:rPr>
                <w:lang w:val="en-US" w:eastAsia="fr-FR"/>
              </w:rPr>
            </w:pPr>
            <w:r w:rsidRPr="00B64092">
              <w:rPr>
                <w:lang w:eastAsia="en-US"/>
              </w:rPr>
              <w:tab/>
              <w:t>φ</w:t>
            </w:r>
            <w:r w:rsidRPr="00B64092">
              <w:rPr>
                <w:vertAlign w:val="subscript"/>
                <w:lang w:eastAsia="en-US"/>
              </w:rPr>
              <w:t>min</w:t>
            </w:r>
            <w:r w:rsidRPr="00B64092">
              <w:rPr>
                <w:lang w:eastAsia="en-US"/>
              </w:rPr>
              <w:t xml:space="preserve"> = 2</w:t>
            </w:r>
            <w:r w:rsidRPr="00B64092">
              <w:rPr>
                <w:vertAlign w:val="superscript"/>
                <w:lang w:eastAsia="en-US"/>
              </w:rPr>
              <w:t>o</w:t>
            </w:r>
            <w:r w:rsidRPr="00B64092">
              <w:rPr>
                <w:lang w:eastAsia="en-US"/>
              </w:rPr>
              <w:t xml:space="preserve"> or 114(D/</w:t>
            </w:r>
            <w:r w:rsidRPr="00B64092">
              <w:rPr>
                <w:rFonts w:cs="Arial"/>
                <w:lang w:eastAsia="en-US"/>
              </w:rPr>
              <w:t xml:space="preserve"> λ)</w:t>
            </w:r>
            <w:r w:rsidRPr="00B64092">
              <w:rPr>
                <w:rFonts w:cs="Arial"/>
                <w:vertAlign w:val="superscript"/>
                <w:lang w:eastAsia="en-US"/>
              </w:rPr>
              <w:t>-1.09</w:t>
            </w:r>
            <w:r w:rsidRPr="00B64092">
              <w:rPr>
                <w:lang w:eastAsia="en-US"/>
              </w:rPr>
              <w:t xml:space="preserve"> (degrees)</w:t>
            </w:r>
            <w:r w:rsidRPr="00B64092">
              <w:rPr>
                <w:lang w:val="en-US" w:eastAsia="fr-FR"/>
              </w:rPr>
              <w:t xml:space="preserve"> whichever is the greater, for D/</w:t>
            </w:r>
            <w:r w:rsidRPr="00B64092">
              <w:rPr>
                <w:rFonts w:cs="Arial"/>
                <w:lang w:eastAsia="en-US"/>
              </w:rPr>
              <w:t>λ</w:t>
            </w:r>
            <w:r w:rsidRPr="00B64092">
              <w:rPr>
                <w:rFonts w:ascii="Symbol" w:hAnsi="Symbol" w:cs="Symbol"/>
                <w:lang w:val="zh-CN" w:eastAsia="fr-FR"/>
              </w:rPr>
              <w:t></w:t>
            </w:r>
            <w:r w:rsidRPr="00B64092">
              <w:rPr>
                <w:rFonts w:ascii="Symbol" w:hAnsi="Symbol" w:cs="Symbol"/>
                <w:lang w:val="zh-CN" w:eastAsia="fr-FR"/>
              </w:rPr>
              <w:t></w:t>
            </w:r>
            <w:r w:rsidRPr="00B64092">
              <w:rPr>
                <w:rFonts w:ascii="Symbol" w:hAnsi="Symbol" w:cs="Symbol"/>
                <w:lang w:val="en-US" w:eastAsia="fr-FR"/>
              </w:rPr>
              <w:t></w:t>
            </w:r>
            <w:r w:rsidRPr="00B64092">
              <w:rPr>
                <w:rFonts w:ascii="T13" w:eastAsia="T13" w:cs="T13"/>
                <w:lang w:val="en-US" w:eastAsia="fr-FR"/>
              </w:rPr>
              <w:t xml:space="preserve"> </w:t>
            </w:r>
            <w:r w:rsidRPr="00B64092">
              <w:rPr>
                <w:lang w:val="en-US" w:eastAsia="fr-FR"/>
              </w:rPr>
              <w:t xml:space="preserve">50. </w:t>
            </w:r>
          </w:p>
          <w:p w14:paraId="7DBBF70A" w14:textId="77777777" w:rsidR="0070443F" w:rsidRPr="00B64092" w:rsidRDefault="0070443F" w:rsidP="0070443F">
            <w:pPr>
              <w:pStyle w:val="TAN"/>
              <w:rPr>
                <w:lang w:val="en-US" w:eastAsia="en-US"/>
              </w:rPr>
            </w:pPr>
            <w:r w:rsidRPr="00B64092">
              <w:rPr>
                <w:lang w:val="en-US" w:eastAsia="fr-FR"/>
              </w:rPr>
              <w:tab/>
              <w:t>w</w:t>
            </w:r>
            <w:r w:rsidRPr="00B64092">
              <w:rPr>
                <w:lang w:val="en-US" w:eastAsia="en-US"/>
              </w:rPr>
              <w:t>here D is the nominal diameter of the antenna</w:t>
            </w:r>
          </w:p>
        </w:tc>
      </w:tr>
    </w:tbl>
    <w:p w14:paraId="5A3E57E3" w14:textId="77777777" w:rsidR="0070443F" w:rsidRPr="00B64092" w:rsidRDefault="0070443F" w:rsidP="00405706"/>
    <w:p w14:paraId="24BE95DB" w14:textId="77777777" w:rsidR="0070443F" w:rsidRPr="00B64092" w:rsidRDefault="0070443F" w:rsidP="0070443F">
      <w:pPr>
        <w:overflowPunct/>
        <w:autoSpaceDE/>
        <w:autoSpaceDN/>
        <w:adjustRightInd/>
        <w:textAlignment w:val="auto"/>
        <w:rPr>
          <w:rFonts w:eastAsia="Times New Roman" w:cs="v5.0.0"/>
          <w:lang w:eastAsia="en-US"/>
        </w:rPr>
      </w:pPr>
      <w:r w:rsidRPr="00B64092">
        <w:rPr>
          <w:rFonts w:eastAsia="Times New Roman" w:cs="v5.0.0"/>
          <w:lang w:eastAsia="en-US"/>
        </w:rPr>
        <w:t xml:space="preserve">The receiver antenna off-axis gain of each cross-polarized components in any direction </w:t>
      </w:r>
      <w:r w:rsidRPr="00B64092">
        <w:rPr>
          <w:rFonts w:eastAsia="Times New Roman"/>
          <w:lang w:eastAsia="en-US"/>
        </w:rPr>
        <w:t>φ</w:t>
      </w:r>
      <w:r w:rsidRPr="00B64092">
        <w:rPr>
          <w:rFonts w:eastAsia="Times New Roman" w:cs="v5.0.0"/>
          <w:lang w:eastAsia="en-US"/>
        </w:rPr>
        <w:t xml:space="preserve"> degrees from the antenna main beam shall not exceed the levels specified in Table 10.8.2-2. </w:t>
      </w:r>
    </w:p>
    <w:p w14:paraId="3E87A5BC" w14:textId="77777777" w:rsidR="0070443F" w:rsidRPr="00B64092" w:rsidRDefault="0070443F" w:rsidP="0070443F">
      <w:pPr>
        <w:pStyle w:val="TH"/>
        <w:rPr>
          <w:lang w:val="en-US" w:eastAsia="en-US"/>
        </w:rPr>
      </w:pPr>
      <w:r w:rsidRPr="00B64092">
        <w:rPr>
          <w:lang w:eastAsia="en-US"/>
        </w:rPr>
        <w:t>Table 10.8.2-2: Off-axis Cross-polarized gain limit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3984"/>
      </w:tblGrid>
      <w:tr w:rsidR="0070443F" w:rsidRPr="00B64092" w14:paraId="40C4410A" w14:textId="77777777" w:rsidTr="009D3536">
        <w:trPr>
          <w:jc w:val="center"/>
        </w:trPr>
        <w:tc>
          <w:tcPr>
            <w:tcW w:w="3210" w:type="dxa"/>
          </w:tcPr>
          <w:p w14:paraId="74EDF975" w14:textId="77777777" w:rsidR="0070443F" w:rsidRPr="00B64092" w:rsidRDefault="0070443F" w:rsidP="0070443F">
            <w:pPr>
              <w:pStyle w:val="TAH"/>
              <w:rPr>
                <w:shd w:val="clear" w:color="auto" w:fill="FFFFFF"/>
                <w:lang w:eastAsia="en-US"/>
              </w:rPr>
            </w:pPr>
            <w:r w:rsidRPr="00B64092">
              <w:rPr>
                <w:lang w:eastAsia="en-US"/>
              </w:rPr>
              <w:t>φ</w:t>
            </w:r>
            <w:r w:rsidRPr="00B64092">
              <w:rPr>
                <w:shd w:val="clear" w:color="auto" w:fill="FFFFFF"/>
                <w:lang w:eastAsia="en-US"/>
              </w:rPr>
              <w:t xml:space="preserve"> value (degree)</w:t>
            </w:r>
          </w:p>
        </w:tc>
        <w:tc>
          <w:tcPr>
            <w:tcW w:w="3984" w:type="dxa"/>
          </w:tcPr>
          <w:p w14:paraId="6887E760" w14:textId="77777777" w:rsidR="0070443F" w:rsidRPr="00B64092" w:rsidRDefault="0070443F" w:rsidP="0070443F">
            <w:pPr>
              <w:pStyle w:val="TAH"/>
              <w:rPr>
                <w:lang w:val="en-US" w:eastAsia="en-US"/>
              </w:rPr>
            </w:pPr>
            <w:r w:rsidRPr="00B64092">
              <w:rPr>
                <w:lang w:val="en-US" w:eastAsia="en-US"/>
              </w:rPr>
              <w:t>gain (dBi)</w:t>
            </w:r>
          </w:p>
        </w:tc>
      </w:tr>
      <w:tr w:rsidR="0070443F" w:rsidRPr="00B64092" w14:paraId="039FDEB7" w14:textId="77777777" w:rsidTr="009D3536">
        <w:trPr>
          <w:jc w:val="center"/>
        </w:trPr>
        <w:tc>
          <w:tcPr>
            <w:tcW w:w="3210" w:type="dxa"/>
          </w:tcPr>
          <w:p w14:paraId="43FFFD71" w14:textId="05AC4582" w:rsidR="0070443F" w:rsidRPr="00B64092" w:rsidRDefault="0070443F" w:rsidP="0070443F">
            <w:pPr>
              <w:pStyle w:val="TAC"/>
              <w:rPr>
                <w:shd w:val="clear" w:color="auto" w:fill="FFFFFF"/>
                <w:lang w:eastAsia="en-US"/>
              </w:rPr>
            </w:pPr>
            <w:r w:rsidRPr="00B64092">
              <w:rPr>
                <w:lang w:val="zh-CN" w:eastAsia="en-US"/>
              </w:rPr>
              <w:t>φ</w:t>
            </w:r>
            <w:r w:rsidRPr="00B64092">
              <w:rPr>
                <w:vertAlign w:val="subscript"/>
                <w:lang w:val="zh-CN" w:eastAsia="en-US"/>
              </w:rPr>
              <w:t>r</w:t>
            </w:r>
            <w:r w:rsidRPr="00B64092">
              <w:rPr>
                <w:shd w:val="clear" w:color="auto" w:fill="FFFFFF"/>
                <w:lang w:val="zh-CN" w:eastAsia="en-US"/>
              </w:rPr>
              <w:t xml:space="preserve"> ≤ </w:t>
            </w:r>
            <w:r w:rsidRPr="00B64092">
              <w:rPr>
                <w:lang w:val="zh-CN" w:eastAsia="en-US"/>
              </w:rPr>
              <w:t>φ</w:t>
            </w:r>
            <w:r w:rsidRPr="00B64092">
              <w:rPr>
                <w:shd w:val="clear" w:color="auto" w:fill="FFFFFF"/>
                <w:lang w:val="zh-CN" w:eastAsia="en-US"/>
              </w:rPr>
              <w:t xml:space="preserve"> ≤ 7°</w:t>
            </w:r>
          </w:p>
        </w:tc>
        <w:tc>
          <w:tcPr>
            <w:tcW w:w="3984" w:type="dxa"/>
          </w:tcPr>
          <w:p w14:paraId="4EAAA59A" w14:textId="77777777" w:rsidR="0070443F" w:rsidRPr="00B64092" w:rsidRDefault="0070443F" w:rsidP="0070443F">
            <w:pPr>
              <w:pStyle w:val="TAC"/>
              <w:rPr>
                <w:lang w:val="en-US" w:eastAsia="en-US"/>
              </w:rPr>
            </w:pPr>
            <w:r w:rsidRPr="00B64092">
              <w:rPr>
                <w:lang w:eastAsia="en-US"/>
              </w:rPr>
              <w:t>23 – 20log</w:t>
            </w:r>
            <w:r w:rsidRPr="00B64092">
              <w:rPr>
                <w:vertAlign w:val="subscript"/>
                <w:lang w:eastAsia="en-US"/>
              </w:rPr>
              <w:t>10</w:t>
            </w:r>
            <w:r w:rsidRPr="00B64092">
              <w:rPr>
                <w:lang w:eastAsia="en-US"/>
              </w:rPr>
              <w:t>(</w:t>
            </w:r>
            <w:r w:rsidRPr="00B64092">
              <w:rPr>
                <w:lang w:val="zh-CN" w:eastAsia="en-US"/>
              </w:rPr>
              <w:t>φ)</w:t>
            </w:r>
          </w:p>
        </w:tc>
      </w:tr>
      <w:tr w:rsidR="0070443F" w:rsidRPr="00B64092" w14:paraId="56B84D52" w14:textId="77777777" w:rsidTr="009D3536">
        <w:trPr>
          <w:jc w:val="center"/>
        </w:trPr>
        <w:tc>
          <w:tcPr>
            <w:tcW w:w="3210" w:type="dxa"/>
          </w:tcPr>
          <w:p w14:paraId="272FB6D3" w14:textId="77777777" w:rsidR="0070443F" w:rsidRPr="00B64092" w:rsidRDefault="0070443F" w:rsidP="0070443F">
            <w:pPr>
              <w:pStyle w:val="TAC"/>
              <w:rPr>
                <w:lang w:eastAsia="en-US"/>
              </w:rPr>
            </w:pPr>
            <w:r w:rsidRPr="00B64092">
              <w:rPr>
                <w:rFonts w:hint="eastAsia"/>
                <w:shd w:val="clear" w:color="auto" w:fill="FFFFFF"/>
              </w:rPr>
              <w:t>7</w:t>
            </w:r>
            <w:r w:rsidRPr="00B64092">
              <w:rPr>
                <w:shd w:val="clear" w:color="auto" w:fill="FFFFFF"/>
                <w:lang w:val="zh-CN" w:eastAsia="en-US"/>
              </w:rPr>
              <w:t xml:space="preserve">° </w:t>
            </w:r>
            <w:r w:rsidRPr="00B64092">
              <w:rPr>
                <w:rFonts w:hint="eastAsia"/>
                <w:shd w:val="clear" w:color="auto" w:fill="FFFFFF"/>
              </w:rPr>
              <w:t>&lt;</w:t>
            </w:r>
            <w:r w:rsidRPr="00B64092">
              <w:rPr>
                <w:shd w:val="clear" w:color="auto" w:fill="FFFFFF"/>
                <w:lang w:val="zh-CN" w:eastAsia="en-US"/>
              </w:rPr>
              <w:t xml:space="preserve"> </w:t>
            </w:r>
            <w:r w:rsidRPr="00B64092">
              <w:rPr>
                <w:lang w:val="zh-CN" w:eastAsia="en-US"/>
              </w:rPr>
              <w:t>φ</w:t>
            </w:r>
            <w:r w:rsidRPr="00B64092">
              <w:rPr>
                <w:shd w:val="clear" w:color="auto" w:fill="FFFFFF"/>
                <w:lang w:val="zh-CN" w:eastAsia="en-US"/>
              </w:rPr>
              <w:t xml:space="preserve"> ≤ </w:t>
            </w:r>
            <w:r w:rsidRPr="00B64092">
              <w:rPr>
                <w:rFonts w:hint="eastAsia"/>
                <w:shd w:val="clear" w:color="auto" w:fill="FFFFFF"/>
              </w:rPr>
              <w:t>32.3</w:t>
            </w:r>
            <w:r w:rsidRPr="00B64092">
              <w:rPr>
                <w:shd w:val="clear" w:color="auto" w:fill="FFFFFF"/>
                <w:lang w:val="zh-CN" w:eastAsia="en-US"/>
              </w:rPr>
              <w:t>°</w:t>
            </w:r>
          </w:p>
        </w:tc>
        <w:tc>
          <w:tcPr>
            <w:tcW w:w="3984" w:type="dxa"/>
          </w:tcPr>
          <w:p w14:paraId="6C8573CC" w14:textId="77777777" w:rsidR="0070443F" w:rsidRPr="00B64092" w:rsidRDefault="0070443F" w:rsidP="0070443F">
            <w:pPr>
              <w:pStyle w:val="TAC"/>
              <w:rPr>
                <w:lang w:val="en-US" w:eastAsia="en-US"/>
              </w:rPr>
            </w:pPr>
            <w:r w:rsidRPr="00B64092">
              <w:rPr>
                <w:lang w:eastAsia="en-US"/>
              </w:rPr>
              <w:t>2</w:t>
            </w:r>
            <w:r w:rsidRPr="00B64092">
              <w:rPr>
                <w:rFonts w:hint="eastAsia"/>
              </w:rPr>
              <w:t>0.2</w:t>
            </w:r>
            <w:r w:rsidRPr="00B64092">
              <w:rPr>
                <w:lang w:eastAsia="en-US"/>
              </w:rPr>
              <w:t xml:space="preserve"> – </w:t>
            </w:r>
            <w:r w:rsidRPr="00B64092">
              <w:rPr>
                <w:rFonts w:hint="eastAsia"/>
              </w:rPr>
              <w:t>16.7</w:t>
            </w:r>
            <w:r w:rsidRPr="00B64092">
              <w:rPr>
                <w:lang w:eastAsia="en-US"/>
              </w:rPr>
              <w:t>log</w:t>
            </w:r>
            <w:r w:rsidRPr="00B64092">
              <w:rPr>
                <w:vertAlign w:val="subscript"/>
                <w:lang w:eastAsia="en-US"/>
              </w:rPr>
              <w:t>10</w:t>
            </w:r>
            <w:r w:rsidRPr="00B64092">
              <w:rPr>
                <w:lang w:eastAsia="en-US"/>
              </w:rPr>
              <w:t>(</w:t>
            </w:r>
            <w:r w:rsidRPr="00B64092">
              <w:rPr>
                <w:lang w:val="zh-CN" w:eastAsia="en-US"/>
              </w:rPr>
              <w:t>φ)</w:t>
            </w:r>
          </w:p>
        </w:tc>
      </w:tr>
      <w:tr w:rsidR="0070443F" w:rsidRPr="00B64092" w14:paraId="4911C3C3" w14:textId="77777777" w:rsidTr="009D3536">
        <w:trPr>
          <w:jc w:val="center"/>
        </w:trPr>
        <w:tc>
          <w:tcPr>
            <w:tcW w:w="3210" w:type="dxa"/>
          </w:tcPr>
          <w:p w14:paraId="777B3880" w14:textId="77777777" w:rsidR="0070443F" w:rsidRPr="00B64092" w:rsidRDefault="0070443F" w:rsidP="0070443F">
            <w:pPr>
              <w:pStyle w:val="TAC"/>
              <w:rPr>
                <w:lang w:eastAsia="en-US"/>
              </w:rPr>
            </w:pPr>
            <w:r w:rsidRPr="00B64092">
              <w:rPr>
                <w:rFonts w:hint="eastAsia"/>
                <w:shd w:val="clear" w:color="auto" w:fill="FFFFFF"/>
              </w:rPr>
              <w:t>32.3</w:t>
            </w:r>
            <w:r w:rsidRPr="00B64092">
              <w:rPr>
                <w:shd w:val="clear" w:color="auto" w:fill="FFFFFF"/>
                <w:lang w:val="zh-CN" w:eastAsia="en-US"/>
              </w:rPr>
              <w:t xml:space="preserve">° </w:t>
            </w:r>
            <w:r w:rsidRPr="00B64092">
              <w:rPr>
                <w:rFonts w:hint="eastAsia"/>
                <w:shd w:val="clear" w:color="auto" w:fill="FFFFFF"/>
              </w:rPr>
              <w:t>&lt;</w:t>
            </w:r>
            <w:r w:rsidRPr="00B64092">
              <w:rPr>
                <w:shd w:val="clear" w:color="auto" w:fill="FFFFFF"/>
                <w:lang w:val="zh-CN" w:eastAsia="en-US"/>
              </w:rPr>
              <w:t xml:space="preserve"> </w:t>
            </w:r>
            <w:r w:rsidRPr="00B64092">
              <w:rPr>
                <w:lang w:val="zh-CN" w:eastAsia="en-US"/>
              </w:rPr>
              <w:t>φ</w:t>
            </w:r>
            <w:r w:rsidRPr="00B64092">
              <w:rPr>
                <w:shd w:val="clear" w:color="auto" w:fill="FFFFFF"/>
                <w:lang w:val="zh-CN" w:eastAsia="en-US"/>
              </w:rPr>
              <w:t xml:space="preserve"> ≤ </w:t>
            </w:r>
            <w:r w:rsidRPr="00B64092">
              <w:rPr>
                <w:rFonts w:hint="eastAsia"/>
                <w:shd w:val="clear" w:color="auto" w:fill="FFFFFF"/>
              </w:rPr>
              <w:t>75</w:t>
            </w:r>
            <w:r w:rsidRPr="00B64092">
              <w:rPr>
                <w:shd w:val="clear" w:color="auto" w:fill="FFFFFF"/>
                <w:lang w:val="zh-CN" w:eastAsia="en-US"/>
              </w:rPr>
              <w:t>°</w:t>
            </w:r>
          </w:p>
        </w:tc>
        <w:tc>
          <w:tcPr>
            <w:tcW w:w="3984" w:type="dxa"/>
          </w:tcPr>
          <w:p w14:paraId="4D336E0D" w14:textId="77777777" w:rsidR="0070443F" w:rsidRPr="00B64092" w:rsidRDefault="0070443F" w:rsidP="0070443F">
            <w:pPr>
              <w:pStyle w:val="TAC"/>
              <w:rPr>
                <w:lang w:val="en-US" w:eastAsia="en-US"/>
              </w:rPr>
            </w:pPr>
            <w:r w:rsidRPr="00B64092">
              <w:rPr>
                <w:rFonts w:hint="eastAsia"/>
              </w:rPr>
              <w:t>-5</w:t>
            </w:r>
          </w:p>
        </w:tc>
      </w:tr>
      <w:tr w:rsidR="0070443F" w:rsidRPr="00B64092" w14:paraId="74FB8BA7" w14:textId="77777777" w:rsidTr="009D3536">
        <w:trPr>
          <w:jc w:val="center"/>
        </w:trPr>
        <w:tc>
          <w:tcPr>
            <w:tcW w:w="3210" w:type="dxa"/>
          </w:tcPr>
          <w:p w14:paraId="498FDDEA" w14:textId="77777777" w:rsidR="0070443F" w:rsidRPr="00B64092" w:rsidRDefault="0070443F" w:rsidP="0070443F">
            <w:pPr>
              <w:pStyle w:val="TAC"/>
              <w:rPr>
                <w:lang w:eastAsia="en-US"/>
              </w:rPr>
            </w:pPr>
            <w:r w:rsidRPr="00B64092">
              <w:rPr>
                <w:rFonts w:hint="eastAsia"/>
                <w:shd w:val="clear" w:color="auto" w:fill="FFFFFF"/>
              </w:rPr>
              <w:t>7</w:t>
            </w:r>
            <w:r w:rsidRPr="00B64092">
              <w:rPr>
                <w:shd w:val="clear" w:color="auto" w:fill="FFFFFF"/>
                <w:lang w:val="zh-CN" w:eastAsia="en-US"/>
              </w:rPr>
              <w:t xml:space="preserve">5° </w:t>
            </w:r>
            <w:r w:rsidRPr="00B64092">
              <w:rPr>
                <w:rFonts w:hint="eastAsia"/>
                <w:shd w:val="clear" w:color="auto" w:fill="FFFFFF"/>
              </w:rPr>
              <w:t>&lt;</w:t>
            </w:r>
            <w:r w:rsidRPr="00B64092">
              <w:rPr>
                <w:shd w:val="clear" w:color="auto" w:fill="FFFFFF"/>
                <w:lang w:val="zh-CN" w:eastAsia="en-US"/>
              </w:rPr>
              <w:t xml:space="preserve"> </w:t>
            </w:r>
            <w:r w:rsidRPr="00B64092">
              <w:rPr>
                <w:lang w:val="zh-CN" w:eastAsia="en-US"/>
              </w:rPr>
              <w:t>φ</w:t>
            </w:r>
            <w:r w:rsidRPr="00B64092">
              <w:rPr>
                <w:shd w:val="clear" w:color="auto" w:fill="FFFFFF"/>
                <w:lang w:val="zh-CN" w:eastAsia="en-US"/>
              </w:rPr>
              <w:t xml:space="preserve"> ≤ 180°</w:t>
            </w:r>
          </w:p>
        </w:tc>
        <w:tc>
          <w:tcPr>
            <w:tcW w:w="3984" w:type="dxa"/>
          </w:tcPr>
          <w:p w14:paraId="2F413E30" w14:textId="77777777" w:rsidR="0070443F" w:rsidRPr="00B64092" w:rsidRDefault="0070443F" w:rsidP="0070443F">
            <w:pPr>
              <w:pStyle w:val="TAC"/>
              <w:rPr>
                <w:lang w:val="en-US" w:eastAsia="en-US"/>
              </w:rPr>
            </w:pPr>
            <w:r w:rsidRPr="00B64092">
              <w:rPr>
                <w:rFonts w:hint="eastAsia"/>
              </w:rPr>
              <w:t>-2</w:t>
            </w:r>
          </w:p>
        </w:tc>
      </w:tr>
      <w:tr w:rsidR="0070443F" w:rsidRPr="00B64092" w14:paraId="42C2EABA" w14:textId="77777777" w:rsidTr="009D3536">
        <w:trPr>
          <w:jc w:val="center"/>
        </w:trPr>
        <w:tc>
          <w:tcPr>
            <w:tcW w:w="7194" w:type="dxa"/>
            <w:gridSpan w:val="2"/>
          </w:tcPr>
          <w:p w14:paraId="71298C29" w14:textId="77777777" w:rsidR="0070443F" w:rsidRPr="00B64092" w:rsidRDefault="0070443F" w:rsidP="0070443F">
            <w:pPr>
              <w:pStyle w:val="TAN"/>
              <w:rPr>
                <w:lang w:val="en-US" w:eastAsia="fr-FR"/>
              </w:rPr>
            </w:pPr>
            <w:r w:rsidRPr="00B64092">
              <w:rPr>
                <w:lang w:val="en-US" w:eastAsia="en-US"/>
              </w:rPr>
              <w:t>NOTE:</w:t>
            </w:r>
            <w:r w:rsidRPr="00B64092">
              <w:rPr>
                <w:lang w:val="en-US" w:eastAsia="en-US"/>
              </w:rPr>
              <w:tab/>
            </w:r>
            <w:r w:rsidRPr="00B64092">
              <w:rPr>
                <w:lang w:eastAsia="en-US"/>
              </w:rPr>
              <w:t>φ</w:t>
            </w:r>
            <w:r w:rsidRPr="00B64092">
              <w:rPr>
                <w:vertAlign w:val="subscript"/>
                <w:lang w:eastAsia="en-US"/>
              </w:rPr>
              <w:t>r</w:t>
            </w:r>
            <w:r w:rsidRPr="00B64092">
              <w:rPr>
                <w:lang w:eastAsia="en-US"/>
              </w:rPr>
              <w:t xml:space="preserve"> = 1</w:t>
            </w:r>
            <w:r w:rsidRPr="00B64092">
              <w:rPr>
                <w:vertAlign w:val="superscript"/>
                <w:lang w:eastAsia="en-US"/>
              </w:rPr>
              <w:t>o</w:t>
            </w:r>
            <w:r w:rsidRPr="00B64092">
              <w:rPr>
                <w:lang w:eastAsia="en-US"/>
              </w:rPr>
              <w:t xml:space="preserve"> or 100</w:t>
            </w:r>
            <w:r w:rsidRPr="00B64092">
              <w:rPr>
                <w:rFonts w:cs="Arial"/>
                <w:lang w:eastAsia="en-US"/>
              </w:rPr>
              <w:t>λ</w:t>
            </w:r>
            <w:r w:rsidRPr="00B64092">
              <w:rPr>
                <w:lang w:eastAsia="en-US"/>
              </w:rPr>
              <w:t>/D (degrees)</w:t>
            </w:r>
            <w:r w:rsidRPr="00B64092">
              <w:rPr>
                <w:lang w:val="en-US" w:eastAsia="fr-FR"/>
              </w:rPr>
              <w:t xml:space="preserve"> whichever is the greater </w:t>
            </w:r>
          </w:p>
          <w:p w14:paraId="61F302E5" w14:textId="77777777" w:rsidR="0070443F" w:rsidRPr="00B64092" w:rsidRDefault="0070443F" w:rsidP="0070443F">
            <w:pPr>
              <w:pStyle w:val="TAN"/>
              <w:rPr>
                <w:lang w:val="en-US" w:eastAsia="en-US"/>
              </w:rPr>
            </w:pPr>
            <w:r w:rsidRPr="00B64092">
              <w:rPr>
                <w:lang w:val="en-US" w:eastAsia="fr-FR"/>
              </w:rPr>
              <w:tab/>
              <w:t>w</w:t>
            </w:r>
            <w:r w:rsidRPr="00B64092">
              <w:rPr>
                <w:lang w:val="en-US" w:eastAsia="en-US"/>
              </w:rPr>
              <w:t>here D is the nominal diameter of the antenna</w:t>
            </w:r>
          </w:p>
        </w:tc>
      </w:tr>
    </w:tbl>
    <w:p w14:paraId="4AA7D9D4" w14:textId="77777777" w:rsidR="0070443F" w:rsidRDefault="0070443F" w:rsidP="00194677"/>
    <w:p w14:paraId="66C99D77" w14:textId="77777777" w:rsidR="00DF026E" w:rsidRDefault="00DF026E" w:rsidP="00DF026E">
      <w:pPr>
        <w:pStyle w:val="12"/>
      </w:pPr>
      <w:bookmarkStart w:id="5374" w:name="_Toc169888470"/>
      <w:bookmarkStart w:id="5375" w:name="_Toc171551659"/>
      <w:bookmarkStart w:id="5376" w:name="_Toc176775381"/>
      <w:bookmarkStart w:id="5377" w:name="_Toc187243976"/>
      <w:bookmarkStart w:id="5378" w:name="_Toc193201525"/>
      <w:bookmarkStart w:id="5379" w:name="_Toc201743053"/>
      <w:bookmarkStart w:id="5380" w:name="_Toc201744680"/>
      <w:bookmarkStart w:id="5381" w:name="_Toc208835545"/>
      <w:bookmarkStart w:id="5382" w:name="_Toc209624155"/>
      <w:bookmarkStart w:id="5383" w:name="_Toc210122196"/>
      <w:r>
        <w:rPr>
          <w:lang w:val="en-US"/>
        </w:rPr>
        <w:lastRenderedPageBreak/>
        <w:t>11</w:t>
      </w:r>
      <w:r>
        <w:tab/>
        <w:t>Demodulation performance requirements (Radiated requirements)</w:t>
      </w:r>
      <w:bookmarkEnd w:id="5374"/>
      <w:bookmarkEnd w:id="5375"/>
      <w:bookmarkEnd w:id="5376"/>
      <w:bookmarkEnd w:id="5377"/>
      <w:bookmarkEnd w:id="5378"/>
      <w:bookmarkEnd w:id="5379"/>
      <w:bookmarkEnd w:id="5380"/>
      <w:bookmarkEnd w:id="5381"/>
      <w:bookmarkEnd w:id="5382"/>
      <w:bookmarkEnd w:id="5383"/>
    </w:p>
    <w:p w14:paraId="5FAADDC2" w14:textId="77777777" w:rsidR="00DF026E" w:rsidRDefault="00DF026E" w:rsidP="00DF026E">
      <w:pPr>
        <w:pStyle w:val="2"/>
      </w:pPr>
      <w:bookmarkStart w:id="5384" w:name="_Toc169888471"/>
      <w:bookmarkStart w:id="5385" w:name="_Toc171551660"/>
      <w:bookmarkStart w:id="5386" w:name="_Toc176775382"/>
      <w:bookmarkStart w:id="5387" w:name="_Toc187243977"/>
      <w:bookmarkStart w:id="5388" w:name="_Toc193201526"/>
      <w:bookmarkStart w:id="5389" w:name="_Toc201743054"/>
      <w:bookmarkStart w:id="5390" w:name="_Toc201744681"/>
      <w:bookmarkStart w:id="5391" w:name="_Toc208835546"/>
      <w:bookmarkStart w:id="5392" w:name="_Toc209624156"/>
      <w:bookmarkStart w:id="5393" w:name="_Toc210122197"/>
      <w:r>
        <w:t>11.1</w:t>
      </w:r>
      <w:r>
        <w:tab/>
        <w:t>General</w:t>
      </w:r>
      <w:bookmarkEnd w:id="5384"/>
      <w:bookmarkEnd w:id="5385"/>
      <w:bookmarkEnd w:id="5386"/>
      <w:bookmarkEnd w:id="5387"/>
      <w:bookmarkEnd w:id="5388"/>
      <w:bookmarkEnd w:id="5389"/>
      <w:bookmarkEnd w:id="5390"/>
      <w:bookmarkEnd w:id="5391"/>
      <w:bookmarkEnd w:id="5392"/>
      <w:bookmarkEnd w:id="5393"/>
    </w:p>
    <w:p w14:paraId="390A3B29" w14:textId="77777777" w:rsidR="00DF026E" w:rsidRPr="00652012" w:rsidRDefault="00DF026E" w:rsidP="00DF026E">
      <w:pPr>
        <w:pStyle w:val="30"/>
      </w:pPr>
      <w:bookmarkStart w:id="5394" w:name="_Toc169888472"/>
      <w:bookmarkStart w:id="5395" w:name="_Toc171551661"/>
      <w:bookmarkStart w:id="5396" w:name="_Toc176775383"/>
      <w:bookmarkStart w:id="5397" w:name="_Toc187243978"/>
      <w:bookmarkStart w:id="5398" w:name="_Toc193201527"/>
      <w:bookmarkStart w:id="5399" w:name="_Toc201743055"/>
      <w:bookmarkStart w:id="5400" w:name="_Toc201744682"/>
      <w:bookmarkStart w:id="5401" w:name="_Toc208835547"/>
      <w:bookmarkStart w:id="5402" w:name="_Toc209624157"/>
      <w:bookmarkStart w:id="5403" w:name="_Toc210122198"/>
      <w:r>
        <w:t>11</w:t>
      </w:r>
      <w:r w:rsidRPr="00652012">
        <w:t>.1.2</w:t>
      </w:r>
      <w:r w:rsidRPr="00652012">
        <w:rPr>
          <w:rFonts w:hint="eastAsia"/>
        </w:rPr>
        <w:tab/>
      </w:r>
      <w:r w:rsidRPr="00652012">
        <w:t>Applicability of minimum requirements</w:t>
      </w:r>
      <w:bookmarkEnd w:id="5394"/>
      <w:bookmarkEnd w:id="5395"/>
      <w:bookmarkEnd w:id="5396"/>
      <w:bookmarkEnd w:id="5397"/>
      <w:bookmarkEnd w:id="5398"/>
      <w:bookmarkEnd w:id="5399"/>
      <w:bookmarkEnd w:id="5400"/>
      <w:bookmarkEnd w:id="5401"/>
      <w:bookmarkEnd w:id="5402"/>
      <w:bookmarkEnd w:id="5403"/>
    </w:p>
    <w:p w14:paraId="588C6C02" w14:textId="1397CF33" w:rsidR="00DF026E" w:rsidRPr="00186E68" w:rsidRDefault="0043759B" w:rsidP="00DF026E">
      <w:r w:rsidRPr="00186E68">
        <w:t xml:space="preserve">The </w:t>
      </w:r>
      <w:r>
        <w:rPr>
          <w:rFonts w:hint="eastAsia"/>
        </w:rPr>
        <w:t xml:space="preserve">radiated </w:t>
      </w:r>
      <w:r w:rsidRPr="00186E68">
        <w:t xml:space="preserve">minimum requirements specified in this specification shall be met in all applicable scenarios for </w:t>
      </w:r>
      <w:r>
        <w:t>FR2-NTN</w:t>
      </w:r>
      <w:r w:rsidRPr="00186E68">
        <w:t>.</w:t>
      </w:r>
    </w:p>
    <w:p w14:paraId="1E1879F2" w14:textId="27AAE7FF" w:rsidR="00DF026E" w:rsidRPr="00652012" w:rsidRDefault="00DF026E" w:rsidP="00DF026E">
      <w:pPr>
        <w:pStyle w:val="30"/>
      </w:pPr>
      <w:bookmarkStart w:id="5404" w:name="_Toc169888473"/>
      <w:bookmarkStart w:id="5405" w:name="_Toc171551662"/>
      <w:bookmarkStart w:id="5406" w:name="_Toc176775384"/>
      <w:bookmarkStart w:id="5407" w:name="_Toc187243979"/>
      <w:bookmarkStart w:id="5408" w:name="_Toc193201528"/>
      <w:bookmarkStart w:id="5409" w:name="_Toc201743056"/>
      <w:bookmarkStart w:id="5410" w:name="_Toc201744683"/>
      <w:bookmarkStart w:id="5411" w:name="_Toc208835548"/>
      <w:bookmarkStart w:id="5412" w:name="_Toc209624158"/>
      <w:bookmarkStart w:id="5413" w:name="_Toc210122199"/>
      <w:r>
        <w:t>11</w:t>
      </w:r>
      <w:r w:rsidRPr="00652012">
        <w:t>.1.3</w:t>
      </w:r>
      <w:r w:rsidRPr="00652012">
        <w:rPr>
          <w:rFonts w:hint="eastAsia"/>
        </w:rPr>
        <w:tab/>
      </w:r>
      <w:bookmarkEnd w:id="5404"/>
      <w:bookmarkEnd w:id="5405"/>
      <w:r w:rsidR="00C57926">
        <w:t>Radiated</w:t>
      </w:r>
      <w:r w:rsidR="00C57926" w:rsidRPr="00652012">
        <w:t xml:space="preserve"> requirements</w:t>
      </w:r>
      <w:bookmarkEnd w:id="5406"/>
      <w:bookmarkEnd w:id="5407"/>
      <w:bookmarkEnd w:id="5408"/>
      <w:bookmarkEnd w:id="5409"/>
      <w:bookmarkEnd w:id="5410"/>
      <w:bookmarkEnd w:id="5411"/>
      <w:bookmarkEnd w:id="5412"/>
      <w:bookmarkEnd w:id="5413"/>
    </w:p>
    <w:p w14:paraId="2C0AFE00" w14:textId="77777777" w:rsidR="00DF026E" w:rsidRPr="00652012" w:rsidRDefault="00DF026E" w:rsidP="00DF026E">
      <w:pPr>
        <w:pStyle w:val="40"/>
      </w:pPr>
      <w:bookmarkStart w:id="5414" w:name="_Toc169888474"/>
      <w:bookmarkStart w:id="5415" w:name="_Toc171551663"/>
      <w:bookmarkStart w:id="5416" w:name="_Toc176775385"/>
      <w:bookmarkStart w:id="5417" w:name="_Toc187243980"/>
      <w:bookmarkStart w:id="5418" w:name="_Toc193201529"/>
      <w:bookmarkStart w:id="5419" w:name="_Toc201743057"/>
      <w:bookmarkStart w:id="5420" w:name="_Toc201744684"/>
      <w:bookmarkStart w:id="5421" w:name="_Toc208835549"/>
      <w:bookmarkStart w:id="5422" w:name="_Toc209624159"/>
      <w:bookmarkStart w:id="5423" w:name="_Toc210122200"/>
      <w:r>
        <w:t>11</w:t>
      </w:r>
      <w:r w:rsidRPr="00652012">
        <w:t>.1.3.1</w:t>
      </w:r>
      <w:r w:rsidRPr="00652012">
        <w:rPr>
          <w:rFonts w:hint="eastAsia"/>
        </w:rPr>
        <w:tab/>
      </w:r>
      <w:r w:rsidRPr="00652012">
        <w:t>Introduction</w:t>
      </w:r>
      <w:bookmarkEnd w:id="5414"/>
      <w:bookmarkEnd w:id="5415"/>
      <w:bookmarkEnd w:id="5416"/>
      <w:bookmarkEnd w:id="5417"/>
      <w:bookmarkEnd w:id="5418"/>
      <w:bookmarkEnd w:id="5419"/>
      <w:bookmarkEnd w:id="5420"/>
      <w:bookmarkEnd w:id="5421"/>
      <w:bookmarkEnd w:id="5422"/>
      <w:bookmarkEnd w:id="5423"/>
    </w:p>
    <w:p w14:paraId="3CBF0B9C" w14:textId="77777777" w:rsidR="00DF026E" w:rsidRPr="00186E68" w:rsidRDefault="00DF026E" w:rsidP="00DF026E">
      <w:pPr>
        <w:rPr>
          <w:rFonts w:eastAsia="Malgun Gothic"/>
          <w:lang w:val="en-US"/>
        </w:rPr>
      </w:pPr>
      <w:r w:rsidRPr="00186E68">
        <w:rPr>
          <w:rFonts w:eastAsia="Malgun Gothic"/>
          <w:lang w:val="en-US"/>
        </w:rPr>
        <w:t>The requirements are defined for the following modes:</w:t>
      </w:r>
    </w:p>
    <w:p w14:paraId="082D2FB3" w14:textId="77777777" w:rsidR="00DF026E" w:rsidRPr="00186E68" w:rsidRDefault="00DF026E" w:rsidP="00DF026E">
      <w:pPr>
        <w:pStyle w:val="B10"/>
        <w:rPr>
          <w:lang w:val="fr-FR"/>
        </w:rPr>
      </w:pPr>
      <w:r w:rsidRPr="00186E68">
        <w:rPr>
          <w:lang w:val="fr-FR" w:eastAsia="ja-JP"/>
        </w:rPr>
        <w:t>-</w:t>
      </w:r>
      <w:r w:rsidRPr="00186E68">
        <w:rPr>
          <w:lang w:val="fr-FR" w:eastAsia="ja-JP"/>
        </w:rPr>
        <w:tab/>
      </w:r>
      <w:r w:rsidRPr="00186E68">
        <w:rPr>
          <w:lang w:val="fr-FR"/>
        </w:rPr>
        <w:t>Mode 1: Conditions with external noise source</w:t>
      </w:r>
    </w:p>
    <w:p w14:paraId="488B9934" w14:textId="77777777" w:rsidR="00DF026E" w:rsidRPr="00186E68" w:rsidRDefault="00DF026E" w:rsidP="00DF026E">
      <w:pPr>
        <w:pStyle w:val="B2"/>
        <w:rPr>
          <w:lang w:val="en-US"/>
        </w:rPr>
      </w:pPr>
      <w:r w:rsidRPr="00186E68">
        <w:rPr>
          <w:lang w:eastAsia="ja-JP"/>
        </w:rPr>
        <w:t>-</w:t>
      </w:r>
      <w:r w:rsidRPr="00186E68">
        <w:rPr>
          <w:lang w:eastAsia="ja-JP"/>
        </w:rPr>
        <w:tab/>
        <w:t xml:space="preserve">Wanted signal with </w:t>
      </w:r>
      <w:r w:rsidRPr="00186E68">
        <w:rPr>
          <w:lang w:val="en-US"/>
        </w:rPr>
        <w:t>power level Es is transmitted.</w:t>
      </w:r>
    </w:p>
    <w:p w14:paraId="2E813C0E" w14:textId="77777777" w:rsidR="00DF026E" w:rsidRPr="00186E68" w:rsidRDefault="00DF026E" w:rsidP="00DF026E">
      <w:pPr>
        <w:pStyle w:val="B2"/>
        <w:rPr>
          <w:lang w:val="en-US"/>
        </w:rPr>
      </w:pPr>
      <w:r w:rsidRPr="00186E68">
        <w:rPr>
          <w:lang w:eastAsia="ja-JP"/>
        </w:rPr>
        <w:t>-</w:t>
      </w:r>
      <w:r w:rsidRPr="00186E68">
        <w:rPr>
          <w:lang w:eastAsia="ja-JP"/>
        </w:rPr>
        <w:tab/>
      </w:r>
      <w:r w:rsidRPr="00186E68">
        <w:rPr>
          <w:lang w:val="en-US"/>
        </w:rPr>
        <w:t xml:space="preserve">External </w:t>
      </w:r>
      <w:r w:rsidRPr="00186E68">
        <w:t>white noise source</w:t>
      </w:r>
      <w:r w:rsidRPr="00186E68">
        <w:rPr>
          <w:lang w:val="en-US"/>
        </w:rPr>
        <w:t xml:space="preserve"> with power spectral density Noc is used.</w:t>
      </w:r>
    </w:p>
    <w:p w14:paraId="2EE9A899" w14:textId="77777777" w:rsidR="00DF026E" w:rsidRPr="00186E68" w:rsidRDefault="00DF026E" w:rsidP="00DF026E">
      <w:pPr>
        <w:pStyle w:val="B2"/>
        <w:rPr>
          <w:lang w:val="en-US"/>
        </w:rPr>
      </w:pPr>
      <w:r w:rsidRPr="00186E68">
        <w:rPr>
          <w:lang w:eastAsia="ja-JP"/>
        </w:rPr>
        <w:t>-</w:t>
      </w:r>
      <w:r w:rsidRPr="00186E68">
        <w:rPr>
          <w:lang w:eastAsia="ja-JP"/>
        </w:rPr>
        <w:tab/>
      </w:r>
      <w:r w:rsidRPr="00186E68">
        <w:rPr>
          <w:i/>
          <w:lang w:val="en-US"/>
        </w:rPr>
        <w:t>Es</w:t>
      </w:r>
      <w:r w:rsidRPr="00186E68">
        <w:rPr>
          <w:lang w:val="en-US"/>
        </w:rPr>
        <w:t xml:space="preserve"> and </w:t>
      </w:r>
      <w:r w:rsidRPr="00186E68">
        <w:rPr>
          <w:i/>
          <w:lang w:val="en-US"/>
        </w:rPr>
        <w:t>Noc</w:t>
      </w:r>
      <w:r w:rsidRPr="00186E68">
        <w:rPr>
          <w:lang w:val="en-US"/>
        </w:rPr>
        <w:t xml:space="preserve"> levels are selected to achieve target SNR as described in Clause</w:t>
      </w:r>
      <w:r>
        <w:rPr>
          <w:lang w:val="en-US"/>
        </w:rPr>
        <w:t xml:space="preserve"> 11.1.3</w:t>
      </w:r>
      <w:r w:rsidRPr="00186E68">
        <w:rPr>
          <w:lang w:val="en-US"/>
        </w:rPr>
        <w:t>.</w:t>
      </w:r>
      <w:r>
        <w:rPr>
          <w:lang w:val="en-US"/>
        </w:rPr>
        <w:t>3</w:t>
      </w:r>
      <w:r w:rsidRPr="00186E68">
        <w:rPr>
          <w:lang w:val="en-US"/>
        </w:rPr>
        <w:t>.</w:t>
      </w:r>
    </w:p>
    <w:p w14:paraId="54F5C24F" w14:textId="77777777" w:rsidR="00DF026E" w:rsidRPr="00186E68" w:rsidRDefault="00DF026E" w:rsidP="00DF026E">
      <w:pPr>
        <w:pStyle w:val="40"/>
      </w:pPr>
      <w:bookmarkStart w:id="5424" w:name="_Toc169888475"/>
      <w:bookmarkStart w:id="5425" w:name="_Toc171551664"/>
      <w:bookmarkStart w:id="5426" w:name="_Toc176775386"/>
      <w:bookmarkStart w:id="5427" w:name="_Toc187243981"/>
      <w:bookmarkStart w:id="5428" w:name="_Toc193201530"/>
      <w:bookmarkStart w:id="5429" w:name="_Toc201743058"/>
      <w:bookmarkStart w:id="5430" w:name="_Toc201744685"/>
      <w:bookmarkStart w:id="5431" w:name="_Toc208835550"/>
      <w:bookmarkStart w:id="5432" w:name="_Toc209624160"/>
      <w:bookmarkStart w:id="5433" w:name="_Toc210122201"/>
      <w:r>
        <w:t>11.1.3</w:t>
      </w:r>
      <w:r w:rsidRPr="00186E68">
        <w:t>.</w:t>
      </w:r>
      <w:r>
        <w:t>2</w:t>
      </w:r>
      <w:r w:rsidRPr="00186E68">
        <w:rPr>
          <w:rFonts w:hint="eastAsia"/>
        </w:rPr>
        <w:tab/>
        <w:t>R</w:t>
      </w:r>
      <w:r w:rsidRPr="00186E68">
        <w:t>eference point</w:t>
      </w:r>
      <w:bookmarkEnd w:id="5424"/>
      <w:bookmarkEnd w:id="5425"/>
      <w:bookmarkEnd w:id="5426"/>
      <w:bookmarkEnd w:id="5427"/>
      <w:bookmarkEnd w:id="5428"/>
      <w:bookmarkEnd w:id="5429"/>
      <w:bookmarkEnd w:id="5430"/>
      <w:bookmarkEnd w:id="5431"/>
      <w:bookmarkEnd w:id="5432"/>
      <w:bookmarkEnd w:id="5433"/>
    </w:p>
    <w:p w14:paraId="732C2A89" w14:textId="77777777" w:rsidR="00DF026E" w:rsidRPr="00186E68" w:rsidRDefault="00DF026E" w:rsidP="00DF026E">
      <w:pPr>
        <w:rPr>
          <w:rFonts w:eastAsia="Malgun Gothic"/>
          <w:lang w:val="en-US"/>
        </w:rPr>
      </w:pPr>
      <w:r w:rsidRPr="00186E68">
        <w:rPr>
          <w:rFonts w:eastAsia="Malgun Gothic"/>
          <w:lang w:val="en-US"/>
        </w:rPr>
        <w:t>The reference point for SNR</w:t>
      </w:r>
      <w:r w:rsidRPr="00186E68">
        <w:rPr>
          <w:rFonts w:hint="eastAsia"/>
          <w:lang w:val="en-US"/>
        </w:rPr>
        <w:t xml:space="preserve">, </w:t>
      </w:r>
      <w:r w:rsidRPr="00186E68">
        <w:rPr>
          <w:rFonts w:eastAsia="Malgun Gothic"/>
          <w:lang w:val="en-US"/>
        </w:rPr>
        <w:t>Es and Noc of DL signal is the UE antenna connector or connectors.</w:t>
      </w:r>
    </w:p>
    <w:p w14:paraId="0068C1CF" w14:textId="77777777" w:rsidR="00DF026E" w:rsidRPr="00186E68" w:rsidRDefault="00DF026E" w:rsidP="00DF026E">
      <w:pPr>
        <w:pStyle w:val="40"/>
        <w:rPr>
          <w:lang w:val="en-US" w:eastAsia="ko-KR"/>
        </w:rPr>
      </w:pPr>
      <w:bookmarkStart w:id="5434" w:name="_Toc169888476"/>
      <w:bookmarkStart w:id="5435" w:name="_Toc171551665"/>
      <w:bookmarkStart w:id="5436" w:name="_Toc176775387"/>
      <w:bookmarkStart w:id="5437" w:name="_Toc187243982"/>
      <w:bookmarkStart w:id="5438" w:name="_Toc193201531"/>
      <w:bookmarkStart w:id="5439" w:name="_Toc201743059"/>
      <w:bookmarkStart w:id="5440" w:name="_Toc201744686"/>
      <w:bookmarkStart w:id="5441" w:name="_Toc208835551"/>
      <w:bookmarkStart w:id="5442" w:name="_Toc209624161"/>
      <w:bookmarkStart w:id="5443" w:name="_Toc210122202"/>
      <w:r>
        <w:rPr>
          <w:lang w:val="en-US" w:eastAsia="ko-KR"/>
        </w:rPr>
        <w:t>11.1.3</w:t>
      </w:r>
      <w:r w:rsidRPr="00186E68">
        <w:rPr>
          <w:lang w:val="en-US" w:eastAsia="ko-KR"/>
        </w:rPr>
        <w:t>.</w:t>
      </w:r>
      <w:r>
        <w:rPr>
          <w:lang w:val="en-US" w:eastAsia="ko-KR"/>
        </w:rPr>
        <w:t>3</w:t>
      </w:r>
      <w:r w:rsidRPr="00186E68">
        <w:rPr>
          <w:rFonts w:hint="eastAsia"/>
          <w:lang w:val="en-US"/>
        </w:rPr>
        <w:tab/>
      </w:r>
      <w:r w:rsidRPr="00186E68">
        <w:rPr>
          <w:lang w:val="en-US" w:eastAsia="ko-KR"/>
        </w:rPr>
        <w:t>SNR definition</w:t>
      </w:r>
      <w:bookmarkEnd w:id="5434"/>
      <w:bookmarkEnd w:id="5435"/>
      <w:bookmarkEnd w:id="5436"/>
      <w:bookmarkEnd w:id="5437"/>
      <w:bookmarkEnd w:id="5438"/>
      <w:bookmarkEnd w:id="5439"/>
      <w:bookmarkEnd w:id="5440"/>
      <w:bookmarkEnd w:id="5441"/>
      <w:bookmarkEnd w:id="5442"/>
      <w:bookmarkEnd w:id="5443"/>
    </w:p>
    <w:p w14:paraId="4DDFD560" w14:textId="64D9DE60" w:rsidR="00DF026E" w:rsidRPr="00C25669" w:rsidRDefault="00C57926" w:rsidP="00DF026E">
      <w:pPr>
        <w:rPr>
          <w:rFonts w:eastAsia="Malgun Gothic"/>
        </w:rPr>
      </w:pPr>
      <w:r w:rsidRPr="00C25669">
        <w:rPr>
          <w:rFonts w:eastAsia="Malgun Gothic"/>
        </w:rPr>
        <w:t xml:space="preserve">For Mode 1 conditions </w:t>
      </w:r>
      <w:r w:rsidRPr="00C25669">
        <w:rPr>
          <w:lang w:val="en-US" w:eastAsia="ko-KR"/>
        </w:rPr>
        <w:t>UE demodulation and CSI requirements</w:t>
      </w:r>
      <w:r w:rsidRPr="00C25669">
        <w:rPr>
          <w:rFonts w:eastAsia="Malgun Gothic"/>
        </w:rPr>
        <w:t xml:space="preserve">, the Minimum performance requirement in clause </w:t>
      </w:r>
      <w:r>
        <w:rPr>
          <w:rFonts w:eastAsia="Malgun Gothic"/>
        </w:rPr>
        <w:t xml:space="preserve">11 </w:t>
      </w:r>
      <w:r w:rsidRPr="00C25669">
        <w:rPr>
          <w:rFonts w:eastAsia="Malgun Gothic"/>
        </w:rPr>
        <w:t>are defined relative to the baseband SNR level SNR</w:t>
      </w:r>
      <w:r w:rsidRPr="00C25669">
        <w:rPr>
          <w:rFonts w:eastAsia="Malgun Gothic"/>
          <w:vertAlign w:val="subscript"/>
        </w:rPr>
        <w:t>BB</w:t>
      </w:r>
      <w:r w:rsidRPr="00C25669">
        <w:rPr>
          <w:rFonts w:eastAsia="Malgun Gothic"/>
          <w:i/>
          <w:vertAlign w:val="subscript"/>
        </w:rPr>
        <w:t xml:space="preserve">. </w:t>
      </w:r>
      <w:r w:rsidRPr="00C25669">
        <w:rPr>
          <w:rFonts w:eastAsia="Malgun Gothic"/>
        </w:rPr>
        <w:t>The SNR at the reference point is defined as</w:t>
      </w:r>
    </w:p>
    <w:p w14:paraId="1F09A00A" w14:textId="77777777" w:rsidR="00DF026E" w:rsidRPr="00C25669" w:rsidRDefault="00DF026E" w:rsidP="00DF026E">
      <w:pPr>
        <w:pStyle w:val="EQ"/>
        <w:rPr>
          <w:rFonts w:ascii="Arial" w:eastAsia="Calibri" w:hAnsi="Arial" w:cs="Arial"/>
          <w:b/>
          <w:i/>
          <w:sz w:val="18"/>
          <w:szCs w:val="18"/>
          <w:vertAlign w:val="subscript"/>
        </w:rPr>
      </w:pPr>
      <w:r w:rsidRPr="00C25669">
        <w:tab/>
      </w:r>
      <w:r w:rsidRPr="00C25669">
        <w:rPr>
          <w:i/>
        </w:rPr>
        <w:t>SNR = SNR</w:t>
      </w:r>
      <w:r w:rsidRPr="00C25669">
        <w:rPr>
          <w:i/>
          <w:vertAlign w:val="subscript"/>
        </w:rPr>
        <w:t>BB</w:t>
      </w:r>
      <w:r w:rsidRPr="00C25669">
        <w:rPr>
          <w:i/>
        </w:rPr>
        <w:t xml:space="preserve"> + </w:t>
      </w:r>
      <w:r w:rsidRPr="00C25669">
        <w:rPr>
          <w:rFonts w:ascii="Arial" w:eastAsia="Calibri" w:hAnsi="Arial" w:cs="Arial"/>
          <w:b/>
          <w:i/>
          <w:sz w:val="18"/>
          <w:szCs w:val="18"/>
        </w:rPr>
        <w:t>∆</w:t>
      </w:r>
      <w:r w:rsidRPr="00C25669">
        <w:rPr>
          <w:rFonts w:ascii="Arial" w:eastAsia="Calibri" w:hAnsi="Arial" w:cs="Arial"/>
          <w:b/>
          <w:i/>
          <w:sz w:val="18"/>
          <w:szCs w:val="18"/>
          <w:vertAlign w:val="subscript"/>
        </w:rPr>
        <w:t>BB</w:t>
      </w:r>
    </w:p>
    <w:p w14:paraId="4F4D7187" w14:textId="77777777" w:rsidR="00DF026E" w:rsidRPr="00C25669" w:rsidRDefault="00DF026E" w:rsidP="00DF026E">
      <w:pPr>
        <w:rPr>
          <w:rFonts w:eastAsia="Malgun Gothic"/>
          <w:lang w:val="en-US"/>
        </w:rPr>
      </w:pPr>
      <w:r w:rsidRPr="00C25669">
        <w:rPr>
          <w:rFonts w:eastAsia="Malgun Gothic"/>
        </w:rPr>
        <w:t xml:space="preserve">where </w:t>
      </w:r>
      <w:r w:rsidRPr="00C25669">
        <w:rPr>
          <w:rFonts w:ascii="Arial" w:eastAsia="Calibri" w:hAnsi="Arial" w:cs="Arial"/>
          <w:b/>
          <w:sz w:val="18"/>
          <w:szCs w:val="18"/>
        </w:rPr>
        <w:t>∆</w:t>
      </w:r>
      <w:r w:rsidRPr="00C25669">
        <w:rPr>
          <w:rFonts w:ascii="Arial" w:eastAsia="Calibri" w:hAnsi="Arial" w:cs="Arial"/>
          <w:b/>
          <w:sz w:val="18"/>
          <w:szCs w:val="18"/>
          <w:vertAlign w:val="subscript"/>
        </w:rPr>
        <w:t>BB</w:t>
      </w:r>
      <w:r w:rsidRPr="00C25669">
        <w:rPr>
          <w:rFonts w:eastAsia="Malgun Gothic"/>
          <w:vertAlign w:val="subscript"/>
        </w:rPr>
        <w:t xml:space="preserve"> </w:t>
      </w:r>
      <w:r w:rsidRPr="00C25669">
        <w:rPr>
          <w:rFonts w:eastAsia="Malgun Gothic"/>
        </w:rPr>
        <w:t>is specified in clause 4.5.3.</w:t>
      </w:r>
    </w:p>
    <w:p w14:paraId="69093656" w14:textId="77777777" w:rsidR="00DF026E" w:rsidRPr="00C25669" w:rsidRDefault="00DF026E" w:rsidP="00DF026E">
      <w:pPr>
        <w:rPr>
          <w:lang w:val="en-US" w:eastAsia="ko-KR"/>
        </w:rPr>
      </w:pPr>
      <w:r w:rsidRPr="00C25669">
        <w:rPr>
          <w:lang w:val="en-US" w:eastAsia="ko-KR"/>
        </w:rPr>
        <w:t>The reference point SNR is defined as:</w:t>
      </w:r>
    </w:p>
    <w:p w14:paraId="21766978" w14:textId="77777777" w:rsidR="00DF026E" w:rsidRPr="00C25669" w:rsidRDefault="00DF026E" w:rsidP="00DF026E">
      <w:pPr>
        <w:pStyle w:val="EQ"/>
        <w:rPr>
          <w:lang w:val="en-US" w:eastAsia="ko-KR"/>
        </w:rPr>
      </w:pPr>
      <w:r w:rsidRPr="00C25669">
        <w:tab/>
      </w:r>
      <m:oMath>
        <m:r>
          <w:rPr>
            <w:rFonts w:ascii="Cambria Math" w:hAnsi="Cambria Math"/>
          </w:rPr>
          <m:t>SNR</m:t>
        </m:r>
        <m:r>
          <m:rPr>
            <m:sty m:val="p"/>
          </m:rP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RX</m:t>
                    </m:r>
                  </m:sub>
                </m:sSub>
              </m:sup>
              <m:e>
                <m:sSubSup>
                  <m:sSubSupPr>
                    <m:ctrlPr>
                      <w:rPr>
                        <w:rFonts w:ascii="Cambria Math" w:hAnsi="Cambria Math"/>
                      </w:rPr>
                    </m:ctrlPr>
                  </m:sSubSupPr>
                  <m:e>
                    <m:r>
                      <w:rPr>
                        <w:rFonts w:ascii="Cambria Math" w:hAnsi="Cambria Math"/>
                      </w:rPr>
                      <m:t>E</m:t>
                    </m:r>
                  </m:e>
                  <m:sub>
                    <m:r>
                      <w:rPr>
                        <w:rFonts w:ascii="Cambria Math" w:hAnsi="Cambria Math"/>
                      </w:rPr>
                      <m:t>s</m:t>
                    </m:r>
                  </m:sub>
                  <m:sup>
                    <m:r>
                      <m:rPr>
                        <m:sty m:val="p"/>
                      </m:rPr>
                      <w:rPr>
                        <w:rFonts w:ascii="Cambria Math" w:hAnsi="Cambria Math"/>
                      </w:rPr>
                      <m:t>(</m:t>
                    </m:r>
                    <m:r>
                      <w:rPr>
                        <w:rFonts w:ascii="Cambria Math" w:hAnsi="Cambria Math"/>
                      </w:rPr>
                      <m:t>j</m:t>
                    </m:r>
                    <m:r>
                      <m:rPr>
                        <m:sty m:val="p"/>
                      </m:rPr>
                      <w:rPr>
                        <w:rFonts w:ascii="Cambria Math" w:hAnsi="Cambria Math"/>
                      </w:rPr>
                      <m:t>)</m:t>
                    </m:r>
                  </m:sup>
                </m:sSubSup>
              </m:e>
            </m:nary>
          </m:num>
          <m:den>
            <m:nary>
              <m:naryPr>
                <m:chr m:val="∑"/>
                <m:limLoc m:val="undOvr"/>
                <m:grow m:val="1"/>
                <m:ctrlPr>
                  <w:rPr>
                    <w:rFonts w:ascii="Cambria Math" w:hAnsi="Cambria Math"/>
                  </w:rPr>
                </m:ctrlPr>
              </m:naryPr>
              <m:sub>
                <m:r>
                  <w:rPr>
                    <w:rFonts w:ascii="Cambria Math" w:hAnsi="Cambria Math"/>
                  </w:rPr>
                  <m:t>j</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RX</m:t>
                    </m:r>
                  </m:sub>
                </m:sSub>
              </m:sup>
              <m:e>
                <m:sSubSup>
                  <m:sSubSupPr>
                    <m:ctrlPr>
                      <w:rPr>
                        <w:rFonts w:ascii="Cambria Math" w:hAnsi="Cambria Math"/>
                      </w:rPr>
                    </m:ctrlPr>
                  </m:sSubSupPr>
                  <m:e>
                    <m:r>
                      <w:rPr>
                        <w:rFonts w:ascii="Cambria Math" w:hAnsi="Cambria Math"/>
                      </w:rPr>
                      <m:t>N</m:t>
                    </m:r>
                  </m:e>
                  <m:sub>
                    <m:r>
                      <w:rPr>
                        <w:rFonts w:ascii="Cambria Math" w:hAnsi="Cambria Math"/>
                      </w:rPr>
                      <m:t>oc</m:t>
                    </m:r>
                  </m:sub>
                  <m:sup>
                    <m:r>
                      <m:rPr>
                        <m:sty m:val="p"/>
                      </m:rPr>
                      <w:rPr>
                        <w:rFonts w:ascii="Cambria Math" w:hAnsi="Cambria Math"/>
                      </w:rPr>
                      <m:t>(</m:t>
                    </m:r>
                    <m:r>
                      <w:rPr>
                        <w:rFonts w:ascii="Cambria Math" w:hAnsi="Cambria Math"/>
                      </w:rPr>
                      <m:t>j</m:t>
                    </m:r>
                    <m:r>
                      <m:rPr>
                        <m:sty m:val="p"/>
                      </m:rPr>
                      <w:rPr>
                        <w:rFonts w:ascii="Cambria Math" w:hAnsi="Cambria Math"/>
                      </w:rPr>
                      <m:t>)</m:t>
                    </m:r>
                  </m:sup>
                </m:sSubSup>
              </m:e>
            </m:nary>
          </m:den>
        </m:f>
      </m:oMath>
    </w:p>
    <w:p w14:paraId="56B8ED78" w14:textId="77777777" w:rsidR="00DF026E" w:rsidRPr="00C25669" w:rsidRDefault="00DF026E" w:rsidP="00DF026E">
      <w:pPr>
        <w:pStyle w:val="B10"/>
        <w:rPr>
          <w:lang w:eastAsia="ko-KR"/>
        </w:rPr>
      </w:pPr>
      <w:r w:rsidRPr="00C25669">
        <w:rPr>
          <w:lang w:val="en-US" w:eastAsia="ko-KR"/>
        </w:rPr>
        <w:t>-</w:t>
      </w:r>
      <w:r w:rsidRPr="00C25669">
        <w:rPr>
          <w:lang w:val="en-US" w:eastAsia="ko-KR"/>
        </w:rPr>
        <w:tab/>
      </w:r>
      <w:r w:rsidRPr="00C25669">
        <w:rPr>
          <w:lang w:eastAsia="ko-KR"/>
        </w:rPr>
        <w:t>N</w:t>
      </w:r>
      <w:r w:rsidRPr="00C25669">
        <w:rPr>
          <w:vertAlign w:val="subscript"/>
          <w:lang w:eastAsia="ko-KR"/>
        </w:rPr>
        <w:t>RX</w:t>
      </w:r>
      <w:r w:rsidRPr="00C25669">
        <w:rPr>
          <w:lang w:eastAsia="ko-KR"/>
        </w:rPr>
        <w:t xml:space="preserve"> denotes the number of receiver reference points, and the super script receiver reference point </w:t>
      </w:r>
      <w:r w:rsidRPr="00C25669">
        <w:rPr>
          <w:i/>
          <w:iCs/>
          <w:lang w:eastAsia="ko-KR"/>
        </w:rPr>
        <w:t>j</w:t>
      </w:r>
      <w:r w:rsidRPr="00C25669">
        <w:rPr>
          <w:lang w:eastAsia="ko-KR"/>
        </w:rPr>
        <w:t>.</w:t>
      </w:r>
    </w:p>
    <w:p w14:paraId="0F7AFC5F" w14:textId="77777777" w:rsidR="00DF026E" w:rsidRPr="00C25669" w:rsidRDefault="00DF026E" w:rsidP="00DF026E">
      <w:pPr>
        <w:pStyle w:val="B10"/>
      </w:pPr>
      <w:r w:rsidRPr="00C25669">
        <w:rPr>
          <w:lang w:val="en-US" w:eastAsia="ko-KR"/>
        </w:rPr>
        <w:t>-</w:t>
      </w:r>
      <w:r w:rsidRPr="00C25669">
        <w:rPr>
          <w:lang w:val="en-US" w:eastAsia="ko-KR"/>
        </w:rPr>
        <w:tab/>
      </w:r>
      <w:r w:rsidRPr="00C25669">
        <w:rPr>
          <w:lang w:eastAsia="ko-KR"/>
        </w:rPr>
        <w:t xml:space="preserve">The </w:t>
      </w:r>
      <w:r w:rsidRPr="00C25669">
        <w:t xml:space="preserve">above </w:t>
      </w:r>
      <w:r w:rsidRPr="00C25669">
        <w:rPr>
          <w:lang w:eastAsia="ko-KR"/>
        </w:rPr>
        <w:t xml:space="preserve">SNR </w:t>
      </w:r>
      <w:r w:rsidRPr="00C25669">
        <w:t>definition assumes that the</w:t>
      </w:r>
      <w:r w:rsidRPr="00C25669">
        <w:rPr>
          <w:lang w:eastAsia="ko-KR"/>
        </w:rPr>
        <w:t xml:space="preserve"> R</w:t>
      </w:r>
      <w:r w:rsidRPr="00C25669">
        <w:t>E</w:t>
      </w:r>
      <w:r w:rsidRPr="00C25669">
        <w:rPr>
          <w:lang w:eastAsia="ko-KR"/>
        </w:rPr>
        <w:t>s are not</w:t>
      </w:r>
      <w:r w:rsidRPr="00C25669">
        <w:t xml:space="preserve"> </w:t>
      </w:r>
      <w:r w:rsidRPr="00C25669">
        <w:rPr>
          <w:lang w:eastAsia="ko-KR"/>
        </w:rPr>
        <w:t>precod</w:t>
      </w:r>
      <w:r w:rsidRPr="00C25669">
        <w:t>ed, and does not account for any gain which can be associated to the precoding operation.</w:t>
      </w:r>
    </w:p>
    <w:p w14:paraId="7C3091F0" w14:textId="77777777" w:rsidR="00DF026E" w:rsidRPr="00C25669" w:rsidRDefault="00DF026E" w:rsidP="00DF026E">
      <w:pPr>
        <w:pStyle w:val="B10"/>
      </w:pPr>
      <w:r w:rsidRPr="00C25669">
        <w:rPr>
          <w:lang w:val="en-US" w:eastAsia="ko-KR"/>
        </w:rPr>
        <w:t>-</w:t>
      </w:r>
      <w:r w:rsidRPr="00C25669">
        <w:rPr>
          <w:lang w:val="en-US" w:eastAsia="ko-KR"/>
        </w:rPr>
        <w:tab/>
      </w:r>
      <w:r w:rsidRPr="00C25669">
        <w:t xml:space="preserve">Unless otherwise stated, the SNR refers to the SSS wanted signal. </w:t>
      </w:r>
    </w:p>
    <w:p w14:paraId="6E5BA4B0" w14:textId="77777777" w:rsidR="00DF026E" w:rsidRPr="00C25669" w:rsidRDefault="00DF026E" w:rsidP="00DF026E">
      <w:pPr>
        <w:pStyle w:val="B10"/>
      </w:pPr>
      <w:r w:rsidRPr="00C25669">
        <w:rPr>
          <w:lang w:val="en-US" w:eastAsia="ko-KR"/>
        </w:rPr>
        <w:t>-</w:t>
      </w:r>
      <w:r w:rsidRPr="00C25669">
        <w:rPr>
          <w:lang w:val="en-US" w:eastAsia="ko-KR"/>
        </w:rPr>
        <w:tab/>
      </w:r>
      <w:r w:rsidRPr="00C25669">
        <w:t>The downlink SSS transmit power is defined as the linear average over the power contributions in [W] of all resource elements that carry the SSS within the operating system bandwidth.</w:t>
      </w:r>
    </w:p>
    <w:p w14:paraId="4CC9E18F" w14:textId="77777777" w:rsidR="00DF026E" w:rsidRPr="00C25669" w:rsidRDefault="00DF026E" w:rsidP="00DF026E">
      <w:pPr>
        <w:pStyle w:val="B10"/>
        <w:rPr>
          <w:rFonts w:eastAsia="Malgun Gothic"/>
        </w:rPr>
      </w:pPr>
      <w:r w:rsidRPr="00C25669">
        <w:rPr>
          <w:lang w:val="en-US" w:eastAsia="ko-KR"/>
        </w:rPr>
        <w:t>-</w:t>
      </w:r>
      <w:r w:rsidRPr="00C25669">
        <w:rPr>
          <w:lang w:val="en-US" w:eastAsia="ko-KR"/>
        </w:rPr>
        <w:tab/>
      </w:r>
      <w:r w:rsidRPr="00C25669">
        <w:rPr>
          <w:rFonts w:eastAsia="Malgun Gothic"/>
          <w:lang w:eastAsia="ko-KR"/>
        </w:rPr>
        <w:t xml:space="preserve">The power ratio of other wanted signals to the SSS </w:t>
      </w:r>
      <w:r w:rsidRPr="00C25669">
        <w:t>is defined in Clause C.3.1.</w:t>
      </w:r>
    </w:p>
    <w:p w14:paraId="77DEFAE5" w14:textId="77777777" w:rsidR="00DF026E" w:rsidRPr="00652012" w:rsidRDefault="00DF026E" w:rsidP="00E21E1D">
      <w:pPr>
        <w:pStyle w:val="40"/>
      </w:pPr>
      <w:bookmarkStart w:id="5444" w:name="_Toc169888477"/>
      <w:bookmarkStart w:id="5445" w:name="_Toc171551666"/>
      <w:bookmarkStart w:id="5446" w:name="_Toc176775388"/>
      <w:bookmarkStart w:id="5447" w:name="_Toc187243983"/>
      <w:bookmarkStart w:id="5448" w:name="_Toc193201532"/>
      <w:bookmarkStart w:id="5449" w:name="_Toc201743060"/>
      <w:bookmarkStart w:id="5450" w:name="_Toc201744687"/>
      <w:bookmarkStart w:id="5451" w:name="_Toc208835552"/>
      <w:bookmarkStart w:id="5452" w:name="_Toc209624162"/>
      <w:bookmarkStart w:id="5453" w:name="_Toc210122203"/>
      <w:r>
        <w:lastRenderedPageBreak/>
        <w:t>11</w:t>
      </w:r>
      <w:r w:rsidRPr="00652012">
        <w:t>.1.3.4</w:t>
      </w:r>
      <w:r w:rsidRPr="00652012">
        <w:rPr>
          <w:rFonts w:hint="eastAsia"/>
        </w:rPr>
        <w:tab/>
      </w:r>
      <w:r w:rsidRPr="00652012">
        <w:t>Noc</w:t>
      </w:r>
      <w:bookmarkEnd w:id="5444"/>
      <w:bookmarkEnd w:id="5445"/>
      <w:bookmarkEnd w:id="5446"/>
      <w:bookmarkEnd w:id="5447"/>
      <w:bookmarkEnd w:id="5448"/>
      <w:bookmarkEnd w:id="5449"/>
      <w:bookmarkEnd w:id="5450"/>
      <w:bookmarkEnd w:id="5451"/>
      <w:bookmarkEnd w:id="5452"/>
      <w:bookmarkEnd w:id="5453"/>
    </w:p>
    <w:p w14:paraId="404C1C20" w14:textId="77777777" w:rsidR="00DF026E" w:rsidRPr="00186E68" w:rsidRDefault="00DF026E" w:rsidP="00E21E1D">
      <w:pPr>
        <w:pStyle w:val="5"/>
      </w:pPr>
      <w:bookmarkStart w:id="5454" w:name="_Toc169888478"/>
      <w:bookmarkStart w:id="5455" w:name="_Toc171551667"/>
      <w:bookmarkStart w:id="5456" w:name="_Toc176775389"/>
      <w:bookmarkStart w:id="5457" w:name="_Toc187243984"/>
      <w:bookmarkStart w:id="5458" w:name="_Toc193201533"/>
      <w:bookmarkStart w:id="5459" w:name="_Toc201743061"/>
      <w:bookmarkStart w:id="5460" w:name="_Toc201744688"/>
      <w:bookmarkStart w:id="5461" w:name="_Toc208835553"/>
      <w:bookmarkStart w:id="5462" w:name="_Toc209624163"/>
      <w:bookmarkStart w:id="5463" w:name="_Toc210122204"/>
      <w:r>
        <w:t>11.1.3</w:t>
      </w:r>
      <w:r w:rsidRPr="00186E68">
        <w:t>.</w:t>
      </w:r>
      <w:r>
        <w:t>4</w:t>
      </w:r>
      <w:r w:rsidRPr="00186E68">
        <w:t>.1</w:t>
      </w:r>
      <w:r w:rsidRPr="00186E68">
        <w:tab/>
        <w:t>Introduction</w:t>
      </w:r>
      <w:bookmarkEnd w:id="5454"/>
      <w:bookmarkEnd w:id="5455"/>
      <w:bookmarkEnd w:id="5456"/>
      <w:bookmarkEnd w:id="5457"/>
      <w:bookmarkEnd w:id="5458"/>
      <w:bookmarkEnd w:id="5459"/>
      <w:bookmarkEnd w:id="5460"/>
      <w:bookmarkEnd w:id="5461"/>
      <w:bookmarkEnd w:id="5462"/>
      <w:bookmarkEnd w:id="5463"/>
    </w:p>
    <w:p w14:paraId="42DFD80F" w14:textId="77777777" w:rsidR="00DF026E" w:rsidRPr="00186E68" w:rsidRDefault="00DF026E" w:rsidP="00DF026E">
      <w:pPr>
        <w:rPr>
          <w:rFonts w:eastAsia="Malgun Gothic"/>
          <w:lang w:val="en-US"/>
        </w:rPr>
      </w:pPr>
      <w:r w:rsidRPr="00186E68">
        <w:t xml:space="preserve">This clause describes the Noc power level for </w:t>
      </w:r>
      <w:r w:rsidRPr="00186E68">
        <w:rPr>
          <w:rFonts w:hint="eastAsia"/>
        </w:rPr>
        <w:t>Mode 1 conditions</w:t>
      </w:r>
      <w:r w:rsidRPr="00186E68">
        <w:t xml:space="preserve"> conducted testing of demodulation and CSI requirements</w:t>
      </w:r>
      <w:r w:rsidRPr="00186E68">
        <w:rPr>
          <w:rFonts w:eastAsia="Malgun Gothic"/>
          <w:lang w:val="en-US"/>
        </w:rPr>
        <w:t>.</w:t>
      </w:r>
    </w:p>
    <w:p w14:paraId="20708886" w14:textId="77777777" w:rsidR="00DF026E" w:rsidRPr="00186E68" w:rsidRDefault="00DF026E" w:rsidP="00E21E1D">
      <w:pPr>
        <w:pStyle w:val="5"/>
      </w:pPr>
      <w:bookmarkStart w:id="5464" w:name="_Toc169888479"/>
      <w:bookmarkStart w:id="5465" w:name="_Toc171551668"/>
      <w:bookmarkStart w:id="5466" w:name="_Toc176775390"/>
      <w:bookmarkStart w:id="5467" w:name="_Toc187243985"/>
      <w:bookmarkStart w:id="5468" w:name="_Toc193201534"/>
      <w:bookmarkStart w:id="5469" w:name="_Toc201743062"/>
      <w:bookmarkStart w:id="5470" w:name="_Toc201744689"/>
      <w:bookmarkStart w:id="5471" w:name="_Toc208835554"/>
      <w:bookmarkStart w:id="5472" w:name="_Toc209624164"/>
      <w:bookmarkStart w:id="5473" w:name="_Toc210122205"/>
      <w:r>
        <w:t>11.1.3</w:t>
      </w:r>
      <w:r w:rsidRPr="00186E68">
        <w:t>.</w:t>
      </w:r>
      <w:r>
        <w:t>4</w:t>
      </w:r>
      <w:r w:rsidRPr="00186E68">
        <w:t>.2</w:t>
      </w:r>
      <w:r w:rsidRPr="00186E68">
        <w:tab/>
        <w:t xml:space="preserve">Noc for operating bands in </w:t>
      </w:r>
      <w:r>
        <w:t>FR2-NTN</w:t>
      </w:r>
      <w:bookmarkEnd w:id="5464"/>
      <w:bookmarkEnd w:id="5465"/>
      <w:bookmarkEnd w:id="5466"/>
      <w:bookmarkEnd w:id="5467"/>
      <w:bookmarkEnd w:id="5468"/>
      <w:bookmarkEnd w:id="5469"/>
      <w:bookmarkEnd w:id="5470"/>
      <w:bookmarkEnd w:id="5471"/>
      <w:bookmarkEnd w:id="5472"/>
      <w:bookmarkEnd w:id="5473"/>
    </w:p>
    <w:p w14:paraId="183244B0" w14:textId="77777777" w:rsidR="00DF026E" w:rsidRPr="00186E68" w:rsidRDefault="00DF026E" w:rsidP="00DF026E">
      <w:r w:rsidRPr="00186E68">
        <w:t xml:space="preserve">Unless otherwise stated, a fixed Noc power level of </w:t>
      </w:r>
      <w:r>
        <w:t>-145</w:t>
      </w:r>
      <w:r w:rsidRPr="00186E68">
        <w:t xml:space="preserve"> dBm/Hz shall be used for all operating bands.</w:t>
      </w:r>
    </w:p>
    <w:p w14:paraId="5B81DCC4" w14:textId="77777777" w:rsidR="00DF026E" w:rsidRPr="00E13F74" w:rsidRDefault="00DF026E" w:rsidP="008A70EA"/>
    <w:p w14:paraId="1FFF3A53" w14:textId="77777777" w:rsidR="00DF026E" w:rsidRDefault="00DF026E" w:rsidP="008A70EA">
      <w:pPr>
        <w:pStyle w:val="2"/>
      </w:pPr>
      <w:bookmarkStart w:id="5474" w:name="_Toc169888480"/>
      <w:bookmarkStart w:id="5475" w:name="_Toc171551669"/>
      <w:bookmarkStart w:id="5476" w:name="_Toc176775391"/>
      <w:bookmarkStart w:id="5477" w:name="_Toc187243986"/>
      <w:bookmarkStart w:id="5478" w:name="_Toc193201535"/>
      <w:bookmarkStart w:id="5479" w:name="_Toc201743063"/>
      <w:bookmarkStart w:id="5480" w:name="_Toc201744690"/>
      <w:bookmarkStart w:id="5481" w:name="_Toc208835555"/>
      <w:bookmarkStart w:id="5482" w:name="_Toc209624165"/>
      <w:bookmarkStart w:id="5483" w:name="_Toc210122206"/>
      <w:r>
        <w:t>11.2</w:t>
      </w:r>
      <w:r>
        <w:tab/>
        <w:t>Demodulation performance requirements</w:t>
      </w:r>
      <w:bookmarkEnd w:id="5474"/>
      <w:bookmarkEnd w:id="5475"/>
      <w:bookmarkEnd w:id="5476"/>
      <w:bookmarkEnd w:id="5477"/>
      <w:bookmarkEnd w:id="5478"/>
      <w:bookmarkEnd w:id="5479"/>
      <w:bookmarkEnd w:id="5480"/>
      <w:bookmarkEnd w:id="5481"/>
      <w:bookmarkEnd w:id="5482"/>
      <w:bookmarkEnd w:id="5483"/>
    </w:p>
    <w:p w14:paraId="1D6D43F1" w14:textId="77777777" w:rsidR="00DF026E" w:rsidRPr="00683DC0" w:rsidRDefault="00DF026E" w:rsidP="008A70EA">
      <w:pPr>
        <w:pStyle w:val="30"/>
      </w:pPr>
      <w:bookmarkStart w:id="5484" w:name="_Toc169888481"/>
      <w:bookmarkStart w:id="5485" w:name="_Toc171551670"/>
      <w:bookmarkStart w:id="5486" w:name="_Toc176775392"/>
      <w:bookmarkStart w:id="5487" w:name="_Toc187243987"/>
      <w:bookmarkStart w:id="5488" w:name="_Toc193201536"/>
      <w:bookmarkStart w:id="5489" w:name="_Toc201743064"/>
      <w:bookmarkStart w:id="5490" w:name="_Toc201744691"/>
      <w:bookmarkStart w:id="5491" w:name="_Toc208835556"/>
      <w:bookmarkStart w:id="5492" w:name="_Toc209624166"/>
      <w:bookmarkStart w:id="5493" w:name="_Toc210122207"/>
      <w:r>
        <w:t>11.2.1</w:t>
      </w:r>
      <w:r w:rsidRPr="00683DC0">
        <w:rPr>
          <w:rFonts w:hint="eastAsia"/>
        </w:rPr>
        <w:tab/>
        <w:t>General</w:t>
      </w:r>
      <w:bookmarkEnd w:id="5484"/>
      <w:bookmarkEnd w:id="5485"/>
      <w:bookmarkEnd w:id="5486"/>
      <w:bookmarkEnd w:id="5487"/>
      <w:bookmarkEnd w:id="5488"/>
      <w:bookmarkEnd w:id="5489"/>
      <w:bookmarkEnd w:id="5490"/>
      <w:bookmarkEnd w:id="5491"/>
      <w:bookmarkEnd w:id="5492"/>
      <w:bookmarkEnd w:id="5493"/>
    </w:p>
    <w:p w14:paraId="03D43A76" w14:textId="77777777" w:rsidR="00DF026E" w:rsidRPr="00683DC0" w:rsidRDefault="00DF026E" w:rsidP="008A70EA">
      <w:pPr>
        <w:pStyle w:val="40"/>
      </w:pPr>
      <w:bookmarkStart w:id="5494" w:name="_Toc169888482"/>
      <w:bookmarkStart w:id="5495" w:name="_Toc171551671"/>
      <w:bookmarkStart w:id="5496" w:name="_Toc176775393"/>
      <w:bookmarkStart w:id="5497" w:name="_Toc187243988"/>
      <w:bookmarkStart w:id="5498" w:name="_Toc193201537"/>
      <w:bookmarkStart w:id="5499" w:name="_Toc201743065"/>
      <w:bookmarkStart w:id="5500" w:name="_Toc201744692"/>
      <w:bookmarkStart w:id="5501" w:name="_Toc208835557"/>
      <w:bookmarkStart w:id="5502" w:name="_Toc209624167"/>
      <w:bookmarkStart w:id="5503" w:name="_Toc210122208"/>
      <w:r>
        <w:t>11.2.1</w:t>
      </w:r>
      <w:r w:rsidRPr="00683DC0">
        <w:t>.1</w:t>
      </w:r>
      <w:r w:rsidRPr="00683DC0">
        <w:rPr>
          <w:rFonts w:hint="eastAsia"/>
        </w:rPr>
        <w:tab/>
      </w:r>
      <w:r w:rsidRPr="00683DC0">
        <w:t>Applicability of requirements</w:t>
      </w:r>
      <w:bookmarkEnd w:id="5494"/>
      <w:bookmarkEnd w:id="5495"/>
      <w:bookmarkEnd w:id="5496"/>
      <w:bookmarkEnd w:id="5497"/>
      <w:bookmarkEnd w:id="5498"/>
      <w:bookmarkEnd w:id="5499"/>
      <w:bookmarkEnd w:id="5500"/>
      <w:bookmarkEnd w:id="5501"/>
      <w:bookmarkEnd w:id="5502"/>
      <w:bookmarkEnd w:id="5503"/>
    </w:p>
    <w:p w14:paraId="7FD38666" w14:textId="77777777" w:rsidR="00DF026E" w:rsidRPr="00683DC0" w:rsidRDefault="00DF026E" w:rsidP="008A70EA">
      <w:pPr>
        <w:pStyle w:val="5"/>
      </w:pPr>
      <w:bookmarkStart w:id="5504" w:name="_Toc169888483"/>
      <w:bookmarkStart w:id="5505" w:name="_Toc171551672"/>
      <w:bookmarkStart w:id="5506" w:name="_Toc176775394"/>
      <w:bookmarkStart w:id="5507" w:name="_Toc187243989"/>
      <w:bookmarkStart w:id="5508" w:name="_Toc193201538"/>
      <w:bookmarkStart w:id="5509" w:name="_Toc201743066"/>
      <w:bookmarkStart w:id="5510" w:name="_Toc201744693"/>
      <w:bookmarkStart w:id="5511" w:name="_Toc208835558"/>
      <w:bookmarkStart w:id="5512" w:name="_Toc209624168"/>
      <w:bookmarkStart w:id="5513" w:name="_Toc210122209"/>
      <w:r>
        <w:t>11.2.1</w:t>
      </w:r>
      <w:r w:rsidRPr="00683DC0">
        <w:t>.1.1</w:t>
      </w:r>
      <w:r w:rsidRPr="00683DC0">
        <w:rPr>
          <w:rFonts w:hint="eastAsia"/>
        </w:rPr>
        <w:tab/>
      </w:r>
      <w:r w:rsidRPr="00683DC0">
        <w:t>General</w:t>
      </w:r>
      <w:bookmarkEnd w:id="5504"/>
      <w:bookmarkEnd w:id="5505"/>
      <w:bookmarkEnd w:id="5506"/>
      <w:bookmarkEnd w:id="5507"/>
      <w:bookmarkEnd w:id="5508"/>
      <w:bookmarkEnd w:id="5509"/>
      <w:bookmarkEnd w:id="5510"/>
      <w:bookmarkEnd w:id="5511"/>
      <w:bookmarkEnd w:id="5512"/>
      <w:bookmarkEnd w:id="5513"/>
    </w:p>
    <w:p w14:paraId="70D7E678" w14:textId="234E7A9F" w:rsidR="00DF026E" w:rsidRDefault="00C57926" w:rsidP="008A70EA">
      <w:r w:rsidRPr="00F76F8C">
        <w:t>The minimum performance requirements are applicable to all FR2-NTN operating bands defined in clause 5.</w:t>
      </w:r>
      <w:r>
        <w:t>2</w:t>
      </w:r>
      <w:r w:rsidRPr="00F76F8C">
        <w:t>.</w:t>
      </w:r>
    </w:p>
    <w:p w14:paraId="25B18DB2" w14:textId="77777777" w:rsidR="00DF026E" w:rsidRPr="00683DC0" w:rsidRDefault="00DF026E" w:rsidP="008A70EA">
      <w:r w:rsidRPr="00FC6E3C">
        <w:t>If same test is listed for different UE features/capabilities in Clauses</w:t>
      </w:r>
      <w:r>
        <w:t xml:space="preserve"> 11.2.1.1.2</w:t>
      </w:r>
      <w:r w:rsidRPr="00FC6E3C">
        <w:t>, then this test shall apply for UEs which support all corresponding UE features/capabilities.</w:t>
      </w:r>
    </w:p>
    <w:p w14:paraId="2795A222" w14:textId="77777777" w:rsidR="00DF026E" w:rsidRPr="00683DC0" w:rsidRDefault="00DF026E" w:rsidP="00360180">
      <w:pPr>
        <w:pStyle w:val="5"/>
      </w:pPr>
      <w:bookmarkStart w:id="5514" w:name="_Toc169888484"/>
      <w:bookmarkStart w:id="5515" w:name="_Toc171551673"/>
      <w:bookmarkStart w:id="5516" w:name="_Toc176775395"/>
      <w:bookmarkStart w:id="5517" w:name="_Toc187243990"/>
      <w:bookmarkStart w:id="5518" w:name="_Toc193201539"/>
      <w:bookmarkStart w:id="5519" w:name="_Toc201743067"/>
      <w:bookmarkStart w:id="5520" w:name="_Toc201744694"/>
      <w:bookmarkStart w:id="5521" w:name="_Toc208835559"/>
      <w:bookmarkStart w:id="5522" w:name="_Toc209624169"/>
      <w:bookmarkStart w:id="5523" w:name="_Toc210122210"/>
      <w:r>
        <w:t>11.2.1</w:t>
      </w:r>
      <w:r w:rsidRPr="00683DC0">
        <w:t>.1.</w:t>
      </w:r>
      <w:r>
        <w:t>2</w:t>
      </w:r>
      <w:r w:rsidRPr="00683DC0">
        <w:rPr>
          <w:rFonts w:hint="eastAsia"/>
        </w:rPr>
        <w:tab/>
      </w:r>
      <w:r w:rsidRPr="00683DC0">
        <w:t xml:space="preserve">Applicability of requirements for optional UE </w:t>
      </w:r>
      <w:r w:rsidRPr="00683DC0">
        <w:rPr>
          <w:rFonts w:hint="eastAsia"/>
        </w:rPr>
        <w:t>features</w:t>
      </w:r>
      <w:bookmarkEnd w:id="5514"/>
      <w:bookmarkEnd w:id="5515"/>
      <w:bookmarkEnd w:id="5516"/>
      <w:bookmarkEnd w:id="5517"/>
      <w:bookmarkEnd w:id="5518"/>
      <w:bookmarkEnd w:id="5519"/>
      <w:bookmarkEnd w:id="5520"/>
      <w:bookmarkEnd w:id="5521"/>
      <w:bookmarkEnd w:id="5522"/>
      <w:bookmarkEnd w:id="5523"/>
    </w:p>
    <w:p w14:paraId="3279BC3B" w14:textId="77777777" w:rsidR="00DF026E" w:rsidRPr="00683DC0" w:rsidRDefault="00DF026E" w:rsidP="00360180">
      <w:r w:rsidRPr="00683DC0">
        <w:t>The performance requirements in Table</w:t>
      </w:r>
      <w:r>
        <w:t xml:space="preserve"> 11.2.1</w:t>
      </w:r>
      <w:r w:rsidRPr="00683DC0">
        <w:t>.1.</w:t>
      </w:r>
      <w:r>
        <w:t>2</w:t>
      </w:r>
      <w:r w:rsidRPr="00683DC0">
        <w:t xml:space="preserve">-1 shall apply for UEs which support optional UE </w:t>
      </w:r>
      <w:r w:rsidRPr="00683DC0">
        <w:rPr>
          <w:rFonts w:hint="eastAsia"/>
        </w:rPr>
        <w:t>features</w:t>
      </w:r>
      <w:r w:rsidRPr="00683DC0">
        <w:t xml:space="preserve"> only.</w:t>
      </w:r>
    </w:p>
    <w:p w14:paraId="03370106" w14:textId="77777777" w:rsidR="00DF026E" w:rsidRPr="00683DC0" w:rsidRDefault="00DF026E" w:rsidP="00360180">
      <w:pPr>
        <w:pStyle w:val="TH"/>
      </w:pPr>
      <w:r w:rsidRPr="00683DC0">
        <w:t>Table</w:t>
      </w:r>
      <w:r>
        <w:t xml:space="preserve"> 11.2.1</w:t>
      </w:r>
      <w:r w:rsidRPr="00683DC0">
        <w:t>.1.</w:t>
      </w:r>
      <w:r>
        <w:t>2</w:t>
      </w:r>
      <w:r w:rsidRPr="00683DC0">
        <w:t>-1: Requirements applicability for optional UE features</w:t>
      </w:r>
    </w:p>
    <w:tbl>
      <w:tblPr>
        <w:tblW w:w="48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0"/>
        <w:gridCol w:w="1306"/>
        <w:gridCol w:w="1175"/>
        <w:gridCol w:w="2355"/>
        <w:gridCol w:w="1906"/>
      </w:tblGrid>
      <w:tr w:rsidR="00DF026E" w:rsidRPr="003D669B" w14:paraId="0741E492" w14:textId="77777777" w:rsidTr="007159D8">
        <w:trPr>
          <w:trHeight w:val="58"/>
        </w:trPr>
        <w:tc>
          <w:tcPr>
            <w:tcW w:w="1396" w:type="pct"/>
            <w:vAlign w:val="center"/>
            <w:hideMark/>
          </w:tcPr>
          <w:p w14:paraId="702EF1A2" w14:textId="46034101" w:rsidR="00DF026E" w:rsidRPr="003D669B" w:rsidRDefault="00C57926" w:rsidP="00360180">
            <w:pPr>
              <w:pStyle w:val="TAH"/>
              <w:rPr>
                <w:lang w:eastAsia="ko-KR"/>
              </w:rPr>
            </w:pPr>
            <w:r w:rsidRPr="00F76F8C">
              <w:rPr>
                <w:lang w:val="fr-FR" w:eastAsia="ko-KR"/>
              </w:rPr>
              <w:t>UE feature/capability [</w:t>
            </w:r>
            <w:r>
              <w:rPr>
                <w:lang w:val="fr-FR" w:eastAsia="ko-KR"/>
              </w:rPr>
              <w:t>11</w:t>
            </w:r>
            <w:r w:rsidRPr="00F76F8C">
              <w:rPr>
                <w:lang w:val="fr-FR" w:eastAsia="ko-KR"/>
              </w:rPr>
              <w:t>]</w:t>
            </w:r>
          </w:p>
        </w:tc>
        <w:tc>
          <w:tcPr>
            <w:tcW w:w="1326" w:type="pct"/>
            <w:gridSpan w:val="2"/>
            <w:vAlign w:val="center"/>
            <w:hideMark/>
          </w:tcPr>
          <w:p w14:paraId="53F8C55F" w14:textId="77777777" w:rsidR="00DF026E" w:rsidRPr="003D669B" w:rsidRDefault="00DF026E" w:rsidP="00360180">
            <w:pPr>
              <w:pStyle w:val="TAH"/>
              <w:rPr>
                <w:lang w:eastAsia="ko-KR"/>
              </w:rPr>
            </w:pPr>
            <w:r w:rsidRPr="003D669B">
              <w:rPr>
                <w:lang w:eastAsia="ko-KR"/>
              </w:rPr>
              <w:t>Test type</w:t>
            </w:r>
          </w:p>
        </w:tc>
        <w:tc>
          <w:tcPr>
            <w:tcW w:w="1259" w:type="pct"/>
            <w:vAlign w:val="center"/>
            <w:hideMark/>
          </w:tcPr>
          <w:p w14:paraId="09B89F1D" w14:textId="77777777" w:rsidR="00DF026E" w:rsidRPr="003D669B" w:rsidRDefault="00DF026E" w:rsidP="00360180">
            <w:pPr>
              <w:pStyle w:val="TAH"/>
              <w:rPr>
                <w:lang w:eastAsia="ko-KR"/>
              </w:rPr>
            </w:pPr>
            <w:r w:rsidRPr="003D669B">
              <w:rPr>
                <w:lang w:eastAsia="ko-KR"/>
              </w:rPr>
              <w:t>Test list</w:t>
            </w:r>
          </w:p>
        </w:tc>
        <w:tc>
          <w:tcPr>
            <w:tcW w:w="1019" w:type="pct"/>
            <w:vAlign w:val="center"/>
            <w:hideMark/>
          </w:tcPr>
          <w:p w14:paraId="0ABCC799" w14:textId="77777777" w:rsidR="00DF026E" w:rsidRPr="003D669B" w:rsidRDefault="00DF026E" w:rsidP="00360180">
            <w:pPr>
              <w:pStyle w:val="TAH"/>
              <w:rPr>
                <w:lang w:eastAsia="ko-KR"/>
              </w:rPr>
            </w:pPr>
            <w:r w:rsidRPr="003D669B">
              <w:rPr>
                <w:lang w:eastAsia="ko-KR"/>
              </w:rPr>
              <w:t>Applicability notes</w:t>
            </w:r>
          </w:p>
        </w:tc>
      </w:tr>
      <w:tr w:rsidR="00DF026E" w:rsidRPr="003D669B" w14:paraId="74C21635" w14:textId="77777777" w:rsidTr="007159D8">
        <w:trPr>
          <w:trHeight w:val="682"/>
        </w:trPr>
        <w:tc>
          <w:tcPr>
            <w:tcW w:w="1396" w:type="pct"/>
            <w:vAlign w:val="center"/>
            <w:hideMark/>
          </w:tcPr>
          <w:p w14:paraId="05EA5A0F" w14:textId="77777777" w:rsidR="00DF026E" w:rsidRPr="003D669B" w:rsidRDefault="00DF026E" w:rsidP="00360180">
            <w:pPr>
              <w:pStyle w:val="TAL"/>
              <w:rPr>
                <w:lang w:val="en-US"/>
              </w:rPr>
            </w:pPr>
            <w:r w:rsidRPr="003D669B">
              <w:rPr>
                <w:lang w:val="en-US"/>
              </w:rPr>
              <w:t>NR NTN access (nonTerrestrialNetwork-r17)</w:t>
            </w:r>
          </w:p>
        </w:tc>
        <w:tc>
          <w:tcPr>
            <w:tcW w:w="698" w:type="pct"/>
            <w:vAlign w:val="center"/>
          </w:tcPr>
          <w:p w14:paraId="0A8D9A97" w14:textId="77777777" w:rsidR="00DF026E" w:rsidRPr="003D669B" w:rsidRDefault="00DF026E" w:rsidP="00360180">
            <w:pPr>
              <w:pStyle w:val="TAC"/>
              <w:rPr>
                <w:lang w:val="en-US"/>
              </w:rPr>
            </w:pPr>
            <w:r w:rsidRPr="003D669B">
              <w:rPr>
                <w:lang w:val="en-US"/>
              </w:rPr>
              <w:t>FR2</w:t>
            </w:r>
            <w:r>
              <w:rPr>
                <w:lang w:val="en-US"/>
              </w:rPr>
              <w:t>-</w:t>
            </w:r>
            <w:r w:rsidRPr="003D669B">
              <w:rPr>
                <w:lang w:val="en-US"/>
              </w:rPr>
              <w:t>NTN</w:t>
            </w:r>
          </w:p>
        </w:tc>
        <w:tc>
          <w:tcPr>
            <w:tcW w:w="628" w:type="pct"/>
            <w:vAlign w:val="center"/>
          </w:tcPr>
          <w:p w14:paraId="75703B9D" w14:textId="77777777" w:rsidR="00DF026E" w:rsidRPr="003D669B" w:rsidRDefault="00DF026E" w:rsidP="00360180">
            <w:pPr>
              <w:pStyle w:val="TAC"/>
              <w:rPr>
                <w:lang w:val="en-US"/>
              </w:rPr>
            </w:pPr>
            <w:r>
              <w:rPr>
                <w:lang w:val="en-US"/>
              </w:rPr>
              <w:t>PDCCH</w:t>
            </w:r>
          </w:p>
        </w:tc>
        <w:tc>
          <w:tcPr>
            <w:tcW w:w="1259" w:type="pct"/>
            <w:vAlign w:val="center"/>
          </w:tcPr>
          <w:p w14:paraId="6DABEF0B" w14:textId="77777777" w:rsidR="00DF026E" w:rsidRPr="003D669B" w:rsidRDefault="00DF026E" w:rsidP="00360180">
            <w:pPr>
              <w:pStyle w:val="TAL"/>
              <w:rPr>
                <w:lang w:val="en-US"/>
              </w:rPr>
            </w:pPr>
            <w:r w:rsidRPr="003D669B">
              <w:rPr>
                <w:lang w:val="en-US"/>
              </w:rPr>
              <w:t xml:space="preserve">Clause </w:t>
            </w:r>
            <w:r>
              <w:rPr>
                <w:lang w:val="en-US"/>
              </w:rPr>
              <w:t>11.2.3.1.1.1</w:t>
            </w:r>
            <w:r w:rsidRPr="003D669B">
              <w:rPr>
                <w:lang w:val="en-US"/>
              </w:rPr>
              <w:t xml:space="preserve"> </w:t>
            </w:r>
            <w:r w:rsidRPr="00CF4323">
              <w:t>(Test 1-</w:t>
            </w:r>
            <w:r>
              <w:t>1, Test 1-2</w:t>
            </w:r>
            <w:r w:rsidRPr="00CF4323">
              <w:t>)</w:t>
            </w:r>
          </w:p>
        </w:tc>
        <w:tc>
          <w:tcPr>
            <w:tcW w:w="1019" w:type="pct"/>
            <w:vAlign w:val="center"/>
          </w:tcPr>
          <w:p w14:paraId="77FE6052" w14:textId="77777777" w:rsidR="00DF026E" w:rsidRPr="003D669B" w:rsidRDefault="00DF026E" w:rsidP="00360180">
            <w:pPr>
              <w:pStyle w:val="TAL"/>
              <w:rPr>
                <w:lang w:val="en-US"/>
              </w:rPr>
            </w:pPr>
          </w:p>
        </w:tc>
      </w:tr>
      <w:tr w:rsidR="00DF026E" w:rsidRPr="003D669B" w14:paraId="4C0B4754" w14:textId="77777777" w:rsidTr="007159D8">
        <w:trPr>
          <w:trHeight w:val="689"/>
        </w:trPr>
        <w:tc>
          <w:tcPr>
            <w:tcW w:w="1396" w:type="pct"/>
            <w:vMerge w:val="restart"/>
            <w:vAlign w:val="center"/>
          </w:tcPr>
          <w:p w14:paraId="54DAE929" w14:textId="77777777" w:rsidR="00DF026E" w:rsidRPr="003D669B" w:rsidRDefault="00DF026E" w:rsidP="00360180">
            <w:pPr>
              <w:pStyle w:val="TAL"/>
              <w:rPr>
                <w:lang w:val="en-US"/>
              </w:rPr>
            </w:pPr>
            <w:r>
              <w:rPr>
                <w:lang w:val="en-US"/>
              </w:rPr>
              <w:t xml:space="preserve">NR </w:t>
            </w:r>
            <w:r w:rsidRPr="00FC6E3C">
              <w:rPr>
                <w:lang w:val="en-US"/>
              </w:rPr>
              <w:t xml:space="preserve">NTN </w:t>
            </w:r>
            <w:r>
              <w:rPr>
                <w:lang w:val="en-US"/>
              </w:rPr>
              <w:t>scenario support (</w:t>
            </w:r>
            <w:r w:rsidRPr="00FC6E3C">
              <w:rPr>
                <w:lang w:val="en-US"/>
              </w:rPr>
              <w:t>ntn-ScenarioSupport-r17</w:t>
            </w:r>
            <w:r>
              <w:rPr>
                <w:lang w:val="en-US"/>
              </w:rPr>
              <w:t>)</w:t>
            </w:r>
          </w:p>
        </w:tc>
        <w:tc>
          <w:tcPr>
            <w:tcW w:w="698" w:type="pct"/>
            <w:vAlign w:val="center"/>
          </w:tcPr>
          <w:p w14:paraId="6D2FB81D" w14:textId="77777777" w:rsidR="00DF026E" w:rsidRPr="003D669B" w:rsidRDefault="00DF026E" w:rsidP="00360180">
            <w:pPr>
              <w:pStyle w:val="TAC"/>
              <w:rPr>
                <w:lang w:val="en-US"/>
              </w:rPr>
            </w:pPr>
            <w:r w:rsidRPr="003D669B">
              <w:rPr>
                <w:lang w:val="en-US"/>
              </w:rPr>
              <w:t>FR2</w:t>
            </w:r>
            <w:r>
              <w:rPr>
                <w:lang w:val="en-US"/>
              </w:rPr>
              <w:t>-</w:t>
            </w:r>
            <w:r w:rsidRPr="003D669B">
              <w:rPr>
                <w:lang w:val="en-US"/>
              </w:rPr>
              <w:t>NTN</w:t>
            </w:r>
          </w:p>
        </w:tc>
        <w:tc>
          <w:tcPr>
            <w:tcW w:w="628" w:type="pct"/>
            <w:vAlign w:val="center"/>
          </w:tcPr>
          <w:p w14:paraId="5AB711CA" w14:textId="77777777" w:rsidR="00DF026E" w:rsidRDefault="00DF026E" w:rsidP="00360180">
            <w:pPr>
              <w:pStyle w:val="TAC"/>
              <w:rPr>
                <w:lang w:val="en-US"/>
              </w:rPr>
            </w:pPr>
            <w:r w:rsidRPr="003D669B">
              <w:rPr>
                <w:lang w:val="en-US"/>
              </w:rPr>
              <w:t>PDSCH</w:t>
            </w:r>
          </w:p>
        </w:tc>
        <w:tc>
          <w:tcPr>
            <w:tcW w:w="1259" w:type="pct"/>
            <w:vAlign w:val="center"/>
          </w:tcPr>
          <w:p w14:paraId="3C3269E5" w14:textId="77777777" w:rsidR="00DF026E" w:rsidRPr="003D669B" w:rsidRDefault="00DF026E" w:rsidP="00360180">
            <w:pPr>
              <w:pStyle w:val="TAL"/>
              <w:rPr>
                <w:lang w:val="en-US"/>
              </w:rPr>
            </w:pPr>
            <w:r w:rsidRPr="003D669B">
              <w:rPr>
                <w:lang w:val="en-US"/>
              </w:rPr>
              <w:t xml:space="preserve">Clause </w:t>
            </w:r>
            <w:r>
              <w:rPr>
                <w:lang w:val="en-US"/>
              </w:rPr>
              <w:t>11.2.2.1.1.1</w:t>
            </w:r>
            <w:r w:rsidRPr="003D669B">
              <w:rPr>
                <w:lang w:val="en-US"/>
              </w:rPr>
              <w:t xml:space="preserve"> </w:t>
            </w:r>
            <w:r w:rsidRPr="00CF4323">
              <w:t xml:space="preserve">(Test </w:t>
            </w:r>
            <w:r>
              <w:t>2</w:t>
            </w:r>
            <w:r w:rsidRPr="00CF4323">
              <w:t>-1</w:t>
            </w:r>
            <w:r w:rsidRPr="00CF4323">
              <w:rPr>
                <w:rFonts w:hint="eastAsia"/>
              </w:rPr>
              <w:t>,</w:t>
            </w:r>
            <w:r w:rsidRPr="00CF4323">
              <w:t xml:space="preserve"> Test </w:t>
            </w:r>
            <w:r>
              <w:t>2</w:t>
            </w:r>
            <w:r w:rsidRPr="00CF4323">
              <w:t xml:space="preserve">-2, Test </w:t>
            </w:r>
            <w:r>
              <w:t>2</w:t>
            </w:r>
            <w:r w:rsidRPr="00CF4323">
              <w:t>-3</w:t>
            </w:r>
            <w:r w:rsidRPr="00CF4323">
              <w:rPr>
                <w:rFonts w:hint="eastAsia"/>
              </w:rPr>
              <w:t>,</w:t>
            </w:r>
            <w:r w:rsidRPr="00CF4323">
              <w:t xml:space="preserve"> Test </w:t>
            </w:r>
            <w:r>
              <w:t>2</w:t>
            </w:r>
            <w:r w:rsidRPr="00CF4323">
              <w:t>-4)</w:t>
            </w:r>
          </w:p>
        </w:tc>
        <w:tc>
          <w:tcPr>
            <w:tcW w:w="1019" w:type="pct"/>
            <w:vAlign w:val="center"/>
          </w:tcPr>
          <w:p w14:paraId="7515452A" w14:textId="77777777" w:rsidR="00DF026E" w:rsidRPr="003D669B" w:rsidRDefault="00DF026E" w:rsidP="00360180">
            <w:pPr>
              <w:pStyle w:val="TAL"/>
              <w:rPr>
                <w:lang w:val="en-US"/>
              </w:rPr>
            </w:pPr>
            <w:r w:rsidRPr="00713B33">
              <w:rPr>
                <w:lang w:val="en-US"/>
              </w:rPr>
              <w:t xml:space="preserve">The requirements apply only when </w:t>
            </w:r>
            <w:r w:rsidRPr="00713B33">
              <w:rPr>
                <w:i/>
                <w:lang w:val="en-US"/>
              </w:rPr>
              <w:t>ntn-ScenarioSupport-r17</w:t>
            </w:r>
            <w:r w:rsidRPr="00713B33">
              <w:rPr>
                <w:lang w:val="en-US"/>
              </w:rPr>
              <w:t xml:space="preserve"> is “gso” </w:t>
            </w:r>
          </w:p>
        </w:tc>
      </w:tr>
      <w:tr w:rsidR="00DF026E" w:rsidRPr="003D669B" w14:paraId="18E7871F" w14:textId="77777777" w:rsidTr="007159D8">
        <w:trPr>
          <w:trHeight w:val="689"/>
        </w:trPr>
        <w:tc>
          <w:tcPr>
            <w:tcW w:w="1396" w:type="pct"/>
            <w:vMerge/>
            <w:vAlign w:val="center"/>
          </w:tcPr>
          <w:p w14:paraId="67BC5115" w14:textId="77777777" w:rsidR="00DF026E" w:rsidRPr="003D669B" w:rsidRDefault="00DF026E" w:rsidP="00360180">
            <w:pPr>
              <w:pStyle w:val="TAL"/>
              <w:rPr>
                <w:lang w:val="en-US"/>
              </w:rPr>
            </w:pPr>
          </w:p>
        </w:tc>
        <w:tc>
          <w:tcPr>
            <w:tcW w:w="698" w:type="pct"/>
            <w:vAlign w:val="center"/>
          </w:tcPr>
          <w:p w14:paraId="3E7F7E3A" w14:textId="77777777" w:rsidR="00DF026E" w:rsidRPr="003D669B" w:rsidRDefault="00DF026E" w:rsidP="00360180">
            <w:pPr>
              <w:pStyle w:val="TAC"/>
              <w:rPr>
                <w:lang w:val="en-US"/>
              </w:rPr>
            </w:pPr>
            <w:r w:rsidRPr="003D669B">
              <w:rPr>
                <w:lang w:val="en-US"/>
              </w:rPr>
              <w:t>FR2</w:t>
            </w:r>
            <w:r>
              <w:rPr>
                <w:lang w:val="en-US"/>
              </w:rPr>
              <w:t>-</w:t>
            </w:r>
            <w:r w:rsidRPr="003D669B">
              <w:rPr>
                <w:lang w:val="en-US"/>
              </w:rPr>
              <w:t>NTN</w:t>
            </w:r>
          </w:p>
        </w:tc>
        <w:tc>
          <w:tcPr>
            <w:tcW w:w="628" w:type="pct"/>
            <w:vAlign w:val="center"/>
          </w:tcPr>
          <w:p w14:paraId="3C1A4A9E" w14:textId="77777777" w:rsidR="00DF026E" w:rsidRDefault="00DF026E" w:rsidP="00360180">
            <w:pPr>
              <w:pStyle w:val="TAC"/>
              <w:rPr>
                <w:lang w:val="en-US"/>
              </w:rPr>
            </w:pPr>
            <w:r w:rsidRPr="003D669B">
              <w:rPr>
                <w:lang w:val="en-US"/>
              </w:rPr>
              <w:t>PDSCH</w:t>
            </w:r>
          </w:p>
        </w:tc>
        <w:tc>
          <w:tcPr>
            <w:tcW w:w="1259" w:type="pct"/>
            <w:vAlign w:val="center"/>
          </w:tcPr>
          <w:p w14:paraId="57AD572E" w14:textId="77777777" w:rsidR="00DF026E" w:rsidRPr="003D669B" w:rsidRDefault="00DF026E" w:rsidP="00360180">
            <w:pPr>
              <w:pStyle w:val="TAL"/>
              <w:rPr>
                <w:lang w:val="en-US"/>
              </w:rPr>
            </w:pPr>
            <w:r w:rsidRPr="003D669B">
              <w:rPr>
                <w:lang w:val="en-US"/>
              </w:rPr>
              <w:t xml:space="preserve">Clause </w:t>
            </w:r>
            <w:r>
              <w:rPr>
                <w:lang w:val="en-US"/>
              </w:rPr>
              <w:t>11.2.2.1.1.1</w:t>
            </w:r>
            <w:r w:rsidRPr="003D669B">
              <w:rPr>
                <w:lang w:val="en-US"/>
              </w:rPr>
              <w:t xml:space="preserve"> </w:t>
            </w:r>
            <w:r w:rsidRPr="00CF4323">
              <w:t>(Test 1-1</w:t>
            </w:r>
            <w:r w:rsidRPr="00CF4323">
              <w:rPr>
                <w:rFonts w:hint="eastAsia"/>
              </w:rPr>
              <w:t>,</w:t>
            </w:r>
            <w:r w:rsidRPr="00CF4323">
              <w:t xml:space="preserve"> Test 1-2, Test 1-3</w:t>
            </w:r>
            <w:r w:rsidRPr="00CF4323">
              <w:rPr>
                <w:rFonts w:hint="eastAsia"/>
              </w:rPr>
              <w:t>,</w:t>
            </w:r>
            <w:r w:rsidRPr="00CF4323">
              <w:t xml:space="preserve"> Test 1-4)</w:t>
            </w:r>
          </w:p>
        </w:tc>
        <w:tc>
          <w:tcPr>
            <w:tcW w:w="1019" w:type="pct"/>
            <w:vAlign w:val="center"/>
          </w:tcPr>
          <w:p w14:paraId="2FF65A00" w14:textId="77777777" w:rsidR="00DF026E" w:rsidRPr="003D669B" w:rsidRDefault="00DF026E" w:rsidP="00360180">
            <w:pPr>
              <w:pStyle w:val="TAL"/>
              <w:rPr>
                <w:lang w:val="en-US"/>
              </w:rPr>
            </w:pPr>
            <w:r w:rsidRPr="00713B33">
              <w:rPr>
                <w:lang w:val="en-US"/>
              </w:rPr>
              <w:t xml:space="preserve">The requirements apply only when </w:t>
            </w:r>
            <w:r w:rsidRPr="00713B33">
              <w:rPr>
                <w:i/>
                <w:lang w:val="en-US"/>
              </w:rPr>
              <w:t>ntn-ScenarioSupport-r17</w:t>
            </w:r>
            <w:r w:rsidRPr="00713B33">
              <w:rPr>
                <w:lang w:val="en-US"/>
              </w:rPr>
              <w:t xml:space="preserve"> is “ngso” or is not</w:t>
            </w:r>
            <w:r>
              <w:rPr>
                <w:lang w:val="en-US"/>
              </w:rPr>
              <w:t xml:space="preserve"> configured</w:t>
            </w:r>
            <w:r w:rsidRPr="00713B33">
              <w:rPr>
                <w:lang w:val="en-US"/>
              </w:rPr>
              <w:t>.</w:t>
            </w:r>
          </w:p>
        </w:tc>
      </w:tr>
      <w:tr w:rsidR="00DF026E" w:rsidRPr="003D669B" w14:paraId="6CA61682" w14:textId="77777777" w:rsidTr="007159D8">
        <w:trPr>
          <w:trHeight w:val="699"/>
        </w:trPr>
        <w:tc>
          <w:tcPr>
            <w:tcW w:w="1396" w:type="pct"/>
            <w:vAlign w:val="center"/>
          </w:tcPr>
          <w:p w14:paraId="053770EE" w14:textId="77777777" w:rsidR="00DF026E" w:rsidRPr="003D669B" w:rsidRDefault="00DF026E" w:rsidP="00360180">
            <w:pPr>
              <w:pStyle w:val="TAL"/>
              <w:rPr>
                <w:lang w:val="en-US"/>
              </w:rPr>
            </w:pPr>
            <w:r w:rsidRPr="003D669B">
              <w:rPr>
                <w:lang w:val="en-US"/>
              </w:rPr>
              <w:t xml:space="preserve">Increasing the number of HARQ processes (max-HARQ-ProcessNumber-r17) </w:t>
            </w:r>
          </w:p>
        </w:tc>
        <w:tc>
          <w:tcPr>
            <w:tcW w:w="698" w:type="pct"/>
            <w:vAlign w:val="center"/>
          </w:tcPr>
          <w:p w14:paraId="3AF40492" w14:textId="77777777" w:rsidR="00DF026E" w:rsidRPr="003D669B" w:rsidRDefault="00DF026E" w:rsidP="00360180">
            <w:pPr>
              <w:pStyle w:val="TAC"/>
              <w:rPr>
                <w:lang w:val="en-US"/>
              </w:rPr>
            </w:pPr>
            <w:r w:rsidRPr="003D669B">
              <w:rPr>
                <w:lang w:val="en-US"/>
              </w:rPr>
              <w:t>FR2</w:t>
            </w:r>
            <w:r>
              <w:rPr>
                <w:lang w:val="en-US"/>
              </w:rPr>
              <w:t>-</w:t>
            </w:r>
            <w:r w:rsidRPr="003D669B">
              <w:rPr>
                <w:lang w:val="en-US"/>
              </w:rPr>
              <w:t>NTN</w:t>
            </w:r>
          </w:p>
        </w:tc>
        <w:tc>
          <w:tcPr>
            <w:tcW w:w="628" w:type="pct"/>
            <w:vAlign w:val="center"/>
          </w:tcPr>
          <w:p w14:paraId="3E603207" w14:textId="77777777" w:rsidR="00DF026E" w:rsidRPr="003D669B" w:rsidRDefault="00DF026E" w:rsidP="00360180">
            <w:pPr>
              <w:pStyle w:val="TAC"/>
              <w:rPr>
                <w:lang w:val="en-US"/>
              </w:rPr>
            </w:pPr>
            <w:r w:rsidRPr="003D669B">
              <w:rPr>
                <w:lang w:val="en-US"/>
              </w:rPr>
              <w:t>PDSCH</w:t>
            </w:r>
          </w:p>
        </w:tc>
        <w:tc>
          <w:tcPr>
            <w:tcW w:w="1259" w:type="pct"/>
            <w:vAlign w:val="center"/>
          </w:tcPr>
          <w:p w14:paraId="0B6BF9FB" w14:textId="77777777" w:rsidR="00DF026E" w:rsidRPr="003D669B" w:rsidRDefault="00DF026E" w:rsidP="00360180">
            <w:pPr>
              <w:pStyle w:val="TAL"/>
              <w:rPr>
                <w:lang w:val="en-US"/>
              </w:rPr>
            </w:pPr>
            <w:r w:rsidRPr="003D669B">
              <w:rPr>
                <w:lang w:val="en-US"/>
              </w:rPr>
              <w:t xml:space="preserve">Clause </w:t>
            </w:r>
            <w:r>
              <w:rPr>
                <w:lang w:val="en-US"/>
              </w:rPr>
              <w:t xml:space="preserve">11.2.1.2.2.1 </w:t>
            </w:r>
            <w:r w:rsidRPr="003D669B">
              <w:rPr>
                <w:lang w:val="en-US"/>
              </w:rPr>
              <w:t>(Test</w:t>
            </w:r>
            <w:r>
              <w:rPr>
                <w:lang w:val="en-US"/>
              </w:rPr>
              <w:t xml:space="preserve"> 1-3, 2-3</w:t>
            </w:r>
            <w:r w:rsidRPr="003D669B">
              <w:rPr>
                <w:lang w:val="en-US"/>
              </w:rPr>
              <w:t>)</w:t>
            </w:r>
          </w:p>
        </w:tc>
        <w:tc>
          <w:tcPr>
            <w:tcW w:w="1019" w:type="pct"/>
            <w:vAlign w:val="center"/>
          </w:tcPr>
          <w:p w14:paraId="4861D7F1" w14:textId="77777777" w:rsidR="00DF026E" w:rsidRPr="003D669B" w:rsidRDefault="00DF026E" w:rsidP="00360180">
            <w:pPr>
              <w:pStyle w:val="TAL"/>
              <w:rPr>
                <w:lang w:val="en-US"/>
              </w:rPr>
            </w:pPr>
          </w:p>
        </w:tc>
      </w:tr>
      <w:tr w:rsidR="00DF026E" w:rsidRPr="003D669B" w14:paraId="6D0633DF" w14:textId="77777777" w:rsidTr="007159D8">
        <w:trPr>
          <w:trHeight w:val="699"/>
        </w:trPr>
        <w:tc>
          <w:tcPr>
            <w:tcW w:w="1396" w:type="pct"/>
            <w:vAlign w:val="center"/>
          </w:tcPr>
          <w:p w14:paraId="3ABA70E3" w14:textId="77777777" w:rsidR="00DF026E" w:rsidRPr="003D669B" w:rsidRDefault="00DF026E" w:rsidP="00360180">
            <w:pPr>
              <w:pStyle w:val="TAL"/>
              <w:rPr>
                <w:lang w:val="en-US"/>
              </w:rPr>
            </w:pPr>
            <w:r w:rsidRPr="003D669B">
              <w:rPr>
                <w:lang w:val="en-US"/>
              </w:rPr>
              <w:t xml:space="preserve">Disabled HARQ feedback for downlink transmission (harq-FeedbackDisabled-r17) </w:t>
            </w:r>
          </w:p>
        </w:tc>
        <w:tc>
          <w:tcPr>
            <w:tcW w:w="698" w:type="pct"/>
            <w:vAlign w:val="center"/>
          </w:tcPr>
          <w:p w14:paraId="1D899174" w14:textId="3AB2EEDC" w:rsidR="00DF026E" w:rsidRPr="003D669B" w:rsidRDefault="00DF026E" w:rsidP="00360180">
            <w:pPr>
              <w:pStyle w:val="TAC"/>
              <w:rPr>
                <w:lang w:val="en-US"/>
              </w:rPr>
            </w:pPr>
            <w:r w:rsidRPr="003D669B">
              <w:rPr>
                <w:rFonts w:hint="eastAsia"/>
                <w:lang w:val="en-US"/>
              </w:rPr>
              <w:t>F</w:t>
            </w:r>
            <w:r w:rsidRPr="003D669B">
              <w:rPr>
                <w:lang w:val="en-US"/>
              </w:rPr>
              <w:t>R2</w:t>
            </w:r>
            <w:r>
              <w:rPr>
                <w:lang w:val="en-US"/>
              </w:rPr>
              <w:t>-</w:t>
            </w:r>
            <w:r w:rsidRPr="003D669B">
              <w:rPr>
                <w:lang w:val="en-US"/>
              </w:rPr>
              <w:t>NTN</w:t>
            </w:r>
          </w:p>
        </w:tc>
        <w:tc>
          <w:tcPr>
            <w:tcW w:w="628" w:type="pct"/>
            <w:vAlign w:val="center"/>
          </w:tcPr>
          <w:p w14:paraId="419DD294" w14:textId="77777777" w:rsidR="00DF026E" w:rsidRPr="003D669B" w:rsidRDefault="00DF026E" w:rsidP="00360180">
            <w:pPr>
              <w:pStyle w:val="TAC"/>
              <w:rPr>
                <w:lang w:val="en-US"/>
              </w:rPr>
            </w:pPr>
            <w:r w:rsidRPr="003D669B">
              <w:rPr>
                <w:rFonts w:hint="eastAsia"/>
                <w:lang w:val="en-US"/>
              </w:rPr>
              <w:t>P</w:t>
            </w:r>
            <w:r w:rsidRPr="003D669B">
              <w:rPr>
                <w:lang w:val="en-US"/>
              </w:rPr>
              <w:t>DSCH</w:t>
            </w:r>
          </w:p>
        </w:tc>
        <w:tc>
          <w:tcPr>
            <w:tcW w:w="1259" w:type="pct"/>
            <w:vAlign w:val="center"/>
          </w:tcPr>
          <w:p w14:paraId="5EA43D86" w14:textId="77777777" w:rsidR="00DF026E" w:rsidRPr="003D669B" w:rsidRDefault="00DF026E" w:rsidP="00360180">
            <w:pPr>
              <w:pStyle w:val="TAL"/>
              <w:rPr>
                <w:lang w:val="en-US"/>
              </w:rPr>
            </w:pPr>
            <w:r w:rsidRPr="003D669B">
              <w:rPr>
                <w:lang w:val="en-US"/>
              </w:rPr>
              <w:t xml:space="preserve">Clause </w:t>
            </w:r>
            <w:r>
              <w:rPr>
                <w:lang w:val="en-US"/>
              </w:rPr>
              <w:t xml:space="preserve">11.2.1.2.2.1 </w:t>
            </w:r>
            <w:r w:rsidRPr="003D669B">
              <w:rPr>
                <w:lang w:val="en-US"/>
              </w:rPr>
              <w:t>(Test</w:t>
            </w:r>
            <w:r>
              <w:rPr>
                <w:lang w:val="en-US"/>
              </w:rPr>
              <w:t xml:space="preserve"> 1-4, 2-4</w:t>
            </w:r>
            <w:r w:rsidRPr="003D669B">
              <w:rPr>
                <w:lang w:val="en-US"/>
              </w:rPr>
              <w:t>)</w:t>
            </w:r>
          </w:p>
        </w:tc>
        <w:tc>
          <w:tcPr>
            <w:tcW w:w="1019" w:type="pct"/>
            <w:vAlign w:val="center"/>
          </w:tcPr>
          <w:p w14:paraId="5DD91BA3" w14:textId="77777777" w:rsidR="00DF026E" w:rsidRPr="003D669B" w:rsidRDefault="00DF026E" w:rsidP="00360180">
            <w:pPr>
              <w:pStyle w:val="TAL"/>
              <w:rPr>
                <w:lang w:val="en-US"/>
              </w:rPr>
            </w:pPr>
          </w:p>
        </w:tc>
      </w:tr>
    </w:tbl>
    <w:p w14:paraId="2200F54A" w14:textId="77777777" w:rsidR="00DF026E" w:rsidRPr="00652012" w:rsidRDefault="00DF026E" w:rsidP="00DF026E"/>
    <w:p w14:paraId="19CED45A" w14:textId="77777777" w:rsidR="00DF026E" w:rsidRPr="00D066FC" w:rsidRDefault="00DF026E" w:rsidP="00130522">
      <w:pPr>
        <w:pStyle w:val="30"/>
      </w:pPr>
      <w:bookmarkStart w:id="5524" w:name="_Toc169888485"/>
      <w:bookmarkStart w:id="5525" w:name="_Toc171551674"/>
      <w:bookmarkStart w:id="5526" w:name="_Toc176775396"/>
      <w:bookmarkStart w:id="5527" w:name="_Toc187243991"/>
      <w:bookmarkStart w:id="5528" w:name="_Toc193201540"/>
      <w:bookmarkStart w:id="5529" w:name="_Toc201743068"/>
      <w:bookmarkStart w:id="5530" w:name="_Toc201744695"/>
      <w:bookmarkStart w:id="5531" w:name="_Toc208835560"/>
      <w:bookmarkStart w:id="5532" w:name="_Toc209624170"/>
      <w:bookmarkStart w:id="5533" w:name="_Toc210122211"/>
      <w:r>
        <w:t>11.2.2</w:t>
      </w:r>
      <w:r>
        <w:tab/>
      </w:r>
      <w:r w:rsidRPr="00D066FC">
        <w:t>PDSCH demodulation requirements</w:t>
      </w:r>
      <w:bookmarkEnd w:id="5524"/>
      <w:bookmarkEnd w:id="5525"/>
      <w:bookmarkEnd w:id="5526"/>
      <w:bookmarkEnd w:id="5527"/>
      <w:bookmarkEnd w:id="5528"/>
      <w:bookmarkEnd w:id="5529"/>
      <w:bookmarkEnd w:id="5530"/>
      <w:bookmarkEnd w:id="5531"/>
      <w:bookmarkEnd w:id="5532"/>
      <w:bookmarkEnd w:id="5533"/>
    </w:p>
    <w:p w14:paraId="2EB54A93" w14:textId="77777777" w:rsidR="00DF026E" w:rsidRDefault="00DF026E" w:rsidP="00130522">
      <w:r w:rsidRPr="00D066FC">
        <w:t xml:space="preserve">The parameters specified in Table </w:t>
      </w:r>
      <w:r>
        <w:t>11</w:t>
      </w:r>
      <w:r w:rsidRPr="00D066FC">
        <w:t>.2</w:t>
      </w:r>
      <w:r>
        <w:t>.</w:t>
      </w:r>
      <w:r w:rsidRPr="00D066FC">
        <w:t>2-1 are valid for all PDSCH tests unless otherwise stated.</w:t>
      </w:r>
    </w:p>
    <w:p w14:paraId="7BFAC6FC" w14:textId="77777777" w:rsidR="00DF026E" w:rsidRPr="00D066FC" w:rsidRDefault="00DF026E" w:rsidP="00130522">
      <w:pPr>
        <w:pStyle w:val="TH"/>
      </w:pPr>
      <w:r w:rsidRPr="00D066FC">
        <w:lastRenderedPageBreak/>
        <w:t xml:space="preserve">Table </w:t>
      </w:r>
      <w:r>
        <w:t>11</w:t>
      </w:r>
      <w:r w:rsidRPr="00D066FC">
        <w:t>.2.2-1</w:t>
      </w:r>
      <w:r w:rsidRPr="00D066FC">
        <w:rPr>
          <w:rFonts w:hint="eastAsia"/>
        </w:rPr>
        <w:t>:</w:t>
      </w:r>
      <w:r w:rsidRPr="00D066FC">
        <w:t xml:space="preserve"> Common test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4"/>
        <w:gridCol w:w="1387"/>
        <w:gridCol w:w="2238"/>
        <w:gridCol w:w="907"/>
        <w:gridCol w:w="3295"/>
      </w:tblGrid>
      <w:tr w:rsidR="00DF026E" w:rsidRPr="00D066FC" w14:paraId="5EC5B6C3" w14:textId="77777777" w:rsidTr="00C75A5F">
        <w:trPr>
          <w:tblHeader/>
        </w:trPr>
        <w:tc>
          <w:tcPr>
            <w:tcW w:w="5419" w:type="dxa"/>
            <w:gridSpan w:val="3"/>
          </w:tcPr>
          <w:p w14:paraId="5EB0ACBA" w14:textId="77777777" w:rsidR="00DF026E" w:rsidRPr="00D066FC" w:rsidRDefault="00DF026E" w:rsidP="00130522">
            <w:pPr>
              <w:pStyle w:val="TAH"/>
            </w:pPr>
            <w:r w:rsidRPr="00D066FC">
              <w:lastRenderedPageBreak/>
              <w:t>Parameter</w:t>
            </w:r>
          </w:p>
        </w:tc>
        <w:tc>
          <w:tcPr>
            <w:tcW w:w="907" w:type="dxa"/>
          </w:tcPr>
          <w:p w14:paraId="3ADF4D16" w14:textId="77777777" w:rsidR="00DF026E" w:rsidRPr="00D066FC" w:rsidRDefault="00DF026E" w:rsidP="00130522">
            <w:pPr>
              <w:pStyle w:val="TAH"/>
            </w:pPr>
            <w:r w:rsidRPr="00D066FC">
              <w:t>Unit</w:t>
            </w:r>
          </w:p>
        </w:tc>
        <w:tc>
          <w:tcPr>
            <w:tcW w:w="3295" w:type="dxa"/>
          </w:tcPr>
          <w:p w14:paraId="239D25F4" w14:textId="77777777" w:rsidR="00DF026E" w:rsidRPr="00D066FC" w:rsidRDefault="00DF026E" w:rsidP="00130522">
            <w:pPr>
              <w:pStyle w:val="TAH"/>
            </w:pPr>
            <w:r w:rsidRPr="00D066FC">
              <w:t>Value</w:t>
            </w:r>
          </w:p>
        </w:tc>
      </w:tr>
      <w:tr w:rsidR="00DF026E" w:rsidRPr="00D066FC" w14:paraId="202EC04F" w14:textId="77777777" w:rsidTr="007159D8">
        <w:tc>
          <w:tcPr>
            <w:tcW w:w="5419" w:type="dxa"/>
            <w:gridSpan w:val="3"/>
            <w:vAlign w:val="center"/>
          </w:tcPr>
          <w:p w14:paraId="62014EB9" w14:textId="77777777" w:rsidR="00DF026E" w:rsidRPr="00D066FC" w:rsidRDefault="00DF026E" w:rsidP="00130522">
            <w:pPr>
              <w:pStyle w:val="TAL"/>
            </w:pPr>
            <w:r w:rsidRPr="00D066FC">
              <w:t>PDSCH transmission scheme</w:t>
            </w:r>
          </w:p>
        </w:tc>
        <w:tc>
          <w:tcPr>
            <w:tcW w:w="907" w:type="dxa"/>
            <w:vAlign w:val="center"/>
          </w:tcPr>
          <w:p w14:paraId="67360105" w14:textId="77777777" w:rsidR="00DF026E" w:rsidRPr="00D066FC" w:rsidRDefault="00DF026E" w:rsidP="00130522">
            <w:pPr>
              <w:pStyle w:val="TAC"/>
            </w:pPr>
          </w:p>
        </w:tc>
        <w:tc>
          <w:tcPr>
            <w:tcW w:w="3295" w:type="dxa"/>
            <w:vAlign w:val="center"/>
          </w:tcPr>
          <w:p w14:paraId="1DD219A6" w14:textId="77777777" w:rsidR="00DF026E" w:rsidRPr="00D066FC" w:rsidRDefault="00DF026E" w:rsidP="00130522">
            <w:pPr>
              <w:pStyle w:val="TAC"/>
            </w:pPr>
            <w:r w:rsidRPr="00D066FC">
              <w:t>Transmission scheme 1</w:t>
            </w:r>
          </w:p>
        </w:tc>
      </w:tr>
      <w:tr w:rsidR="00DF026E" w:rsidRPr="00D066FC" w14:paraId="39DF26DC" w14:textId="77777777" w:rsidTr="007159D8">
        <w:tc>
          <w:tcPr>
            <w:tcW w:w="1794" w:type="dxa"/>
            <w:vMerge w:val="restart"/>
            <w:vAlign w:val="center"/>
          </w:tcPr>
          <w:p w14:paraId="3C9469B8" w14:textId="77777777" w:rsidR="00DF026E" w:rsidRPr="00D066FC" w:rsidRDefault="00DF026E" w:rsidP="00130522">
            <w:pPr>
              <w:pStyle w:val="TAL"/>
              <w:rPr>
                <w:lang w:eastAsia="ja-JP"/>
              </w:rPr>
            </w:pPr>
            <w:r w:rsidRPr="00D066FC">
              <w:rPr>
                <w:rFonts w:hint="eastAsia"/>
              </w:rPr>
              <w:t>C</w:t>
            </w:r>
            <w:r w:rsidRPr="00D066FC">
              <w:t>arrier configuration</w:t>
            </w:r>
          </w:p>
        </w:tc>
        <w:tc>
          <w:tcPr>
            <w:tcW w:w="3625" w:type="dxa"/>
            <w:gridSpan w:val="2"/>
            <w:vAlign w:val="center"/>
          </w:tcPr>
          <w:p w14:paraId="24A89B93" w14:textId="77777777" w:rsidR="00DF026E" w:rsidRPr="00D066FC" w:rsidRDefault="00DF026E" w:rsidP="00130522">
            <w:pPr>
              <w:pStyle w:val="TAL"/>
              <w:rPr>
                <w:lang w:eastAsia="ja-JP"/>
              </w:rPr>
            </w:pPr>
            <w:r w:rsidRPr="00D066FC">
              <w:t>Offset between Point A and the lowest usable subcarrier on this carrier (Note 2)</w:t>
            </w:r>
          </w:p>
        </w:tc>
        <w:tc>
          <w:tcPr>
            <w:tcW w:w="907" w:type="dxa"/>
            <w:vAlign w:val="center"/>
          </w:tcPr>
          <w:p w14:paraId="7365272C" w14:textId="77777777" w:rsidR="00DF026E" w:rsidRPr="00D066FC" w:rsidRDefault="00DF026E" w:rsidP="00130522">
            <w:pPr>
              <w:pStyle w:val="TAC"/>
            </w:pPr>
            <w:r w:rsidRPr="00D066FC">
              <w:t>RBs</w:t>
            </w:r>
          </w:p>
        </w:tc>
        <w:tc>
          <w:tcPr>
            <w:tcW w:w="3295" w:type="dxa"/>
            <w:vAlign w:val="center"/>
          </w:tcPr>
          <w:p w14:paraId="0A9CBBD9" w14:textId="77777777" w:rsidR="00DF026E" w:rsidRPr="00D066FC" w:rsidRDefault="00DF026E" w:rsidP="00130522">
            <w:pPr>
              <w:pStyle w:val="TAC"/>
            </w:pPr>
            <w:r w:rsidRPr="00D066FC">
              <w:t>0</w:t>
            </w:r>
          </w:p>
        </w:tc>
      </w:tr>
      <w:tr w:rsidR="00DF026E" w:rsidRPr="00D066FC" w14:paraId="661DCBB3" w14:textId="77777777" w:rsidTr="007159D8">
        <w:tc>
          <w:tcPr>
            <w:tcW w:w="1794" w:type="dxa"/>
            <w:vMerge/>
            <w:vAlign w:val="center"/>
          </w:tcPr>
          <w:p w14:paraId="40E29426" w14:textId="77777777" w:rsidR="00DF026E" w:rsidRPr="00D066FC" w:rsidRDefault="00DF026E" w:rsidP="00130522">
            <w:pPr>
              <w:pStyle w:val="TAL"/>
              <w:rPr>
                <w:lang w:eastAsia="ja-JP"/>
              </w:rPr>
            </w:pPr>
          </w:p>
        </w:tc>
        <w:tc>
          <w:tcPr>
            <w:tcW w:w="3625" w:type="dxa"/>
            <w:gridSpan w:val="2"/>
            <w:vAlign w:val="center"/>
          </w:tcPr>
          <w:p w14:paraId="4F5A418E" w14:textId="77777777" w:rsidR="00DF026E" w:rsidRPr="00D066FC" w:rsidRDefault="00DF026E" w:rsidP="00130522">
            <w:pPr>
              <w:pStyle w:val="TAL"/>
              <w:rPr>
                <w:lang w:eastAsia="ja-JP"/>
              </w:rPr>
            </w:pPr>
            <w:r w:rsidRPr="00D066FC">
              <w:t>Subcarrier spacing</w:t>
            </w:r>
          </w:p>
        </w:tc>
        <w:tc>
          <w:tcPr>
            <w:tcW w:w="907" w:type="dxa"/>
            <w:vAlign w:val="center"/>
          </w:tcPr>
          <w:p w14:paraId="5491D6ED" w14:textId="77777777" w:rsidR="00DF026E" w:rsidRPr="00D066FC" w:rsidRDefault="00DF026E" w:rsidP="00130522">
            <w:pPr>
              <w:pStyle w:val="TAC"/>
            </w:pPr>
            <w:r w:rsidRPr="00D066FC">
              <w:t>kHz</w:t>
            </w:r>
          </w:p>
        </w:tc>
        <w:tc>
          <w:tcPr>
            <w:tcW w:w="3295" w:type="dxa"/>
            <w:vAlign w:val="center"/>
          </w:tcPr>
          <w:p w14:paraId="79EF22FA" w14:textId="77777777" w:rsidR="00DF026E" w:rsidRPr="00D066FC" w:rsidRDefault="00DF026E" w:rsidP="00130522">
            <w:pPr>
              <w:pStyle w:val="TAC"/>
            </w:pPr>
            <w:r>
              <w:t>120</w:t>
            </w:r>
          </w:p>
        </w:tc>
      </w:tr>
      <w:tr w:rsidR="00DF026E" w:rsidRPr="00D066FC" w14:paraId="502E6834" w14:textId="77777777" w:rsidTr="007159D8">
        <w:tc>
          <w:tcPr>
            <w:tcW w:w="1794" w:type="dxa"/>
            <w:vMerge w:val="restart"/>
            <w:vAlign w:val="center"/>
          </w:tcPr>
          <w:p w14:paraId="201C8E09" w14:textId="77777777" w:rsidR="00DF026E" w:rsidRPr="00D066FC" w:rsidRDefault="00DF026E" w:rsidP="00130522">
            <w:pPr>
              <w:pStyle w:val="TAL"/>
            </w:pPr>
            <w:r w:rsidRPr="00D066FC">
              <w:t>DL BWP configuration #1</w:t>
            </w:r>
          </w:p>
        </w:tc>
        <w:tc>
          <w:tcPr>
            <w:tcW w:w="3625" w:type="dxa"/>
            <w:gridSpan w:val="2"/>
            <w:vAlign w:val="center"/>
          </w:tcPr>
          <w:p w14:paraId="0281BA5A" w14:textId="77777777" w:rsidR="00DF026E" w:rsidRPr="00D066FC" w:rsidRDefault="00DF026E" w:rsidP="00130522">
            <w:pPr>
              <w:pStyle w:val="TAL"/>
            </w:pPr>
            <w:r w:rsidRPr="00D066FC">
              <w:t>Cyclic prefix</w:t>
            </w:r>
          </w:p>
        </w:tc>
        <w:tc>
          <w:tcPr>
            <w:tcW w:w="907" w:type="dxa"/>
            <w:vAlign w:val="center"/>
          </w:tcPr>
          <w:p w14:paraId="45D6C252" w14:textId="77777777" w:rsidR="00DF026E" w:rsidRPr="00D066FC" w:rsidRDefault="00DF026E" w:rsidP="00130522">
            <w:pPr>
              <w:pStyle w:val="TAC"/>
            </w:pPr>
          </w:p>
        </w:tc>
        <w:tc>
          <w:tcPr>
            <w:tcW w:w="3295" w:type="dxa"/>
            <w:vAlign w:val="center"/>
          </w:tcPr>
          <w:p w14:paraId="5AE9A366" w14:textId="77777777" w:rsidR="00DF026E" w:rsidRPr="00D066FC" w:rsidRDefault="00DF026E" w:rsidP="00130522">
            <w:pPr>
              <w:pStyle w:val="TAC"/>
            </w:pPr>
            <w:r w:rsidRPr="00D066FC">
              <w:t>Normal</w:t>
            </w:r>
          </w:p>
        </w:tc>
      </w:tr>
      <w:tr w:rsidR="00DF026E" w:rsidRPr="00D066FC" w14:paraId="653B4523" w14:textId="77777777" w:rsidTr="007159D8">
        <w:tc>
          <w:tcPr>
            <w:tcW w:w="1794" w:type="dxa"/>
            <w:vMerge/>
            <w:vAlign w:val="center"/>
          </w:tcPr>
          <w:p w14:paraId="1F607F2A" w14:textId="77777777" w:rsidR="00DF026E" w:rsidRPr="00D066FC" w:rsidRDefault="00DF026E" w:rsidP="00130522">
            <w:pPr>
              <w:pStyle w:val="TAL"/>
            </w:pPr>
          </w:p>
        </w:tc>
        <w:tc>
          <w:tcPr>
            <w:tcW w:w="3625" w:type="dxa"/>
            <w:gridSpan w:val="2"/>
            <w:vAlign w:val="center"/>
          </w:tcPr>
          <w:p w14:paraId="53FB33CA" w14:textId="77777777" w:rsidR="00DF026E" w:rsidRPr="00D066FC" w:rsidRDefault="00DF026E" w:rsidP="00130522">
            <w:pPr>
              <w:pStyle w:val="TAL"/>
            </w:pPr>
            <w:r w:rsidRPr="00D066FC">
              <w:t>RB offset</w:t>
            </w:r>
          </w:p>
        </w:tc>
        <w:tc>
          <w:tcPr>
            <w:tcW w:w="907" w:type="dxa"/>
            <w:vAlign w:val="center"/>
          </w:tcPr>
          <w:p w14:paraId="66FEBBCD" w14:textId="77777777" w:rsidR="00DF026E" w:rsidRPr="00D066FC" w:rsidRDefault="00DF026E" w:rsidP="00130522">
            <w:pPr>
              <w:pStyle w:val="TAC"/>
            </w:pPr>
            <w:r w:rsidRPr="00D066FC">
              <w:t>RBs</w:t>
            </w:r>
          </w:p>
        </w:tc>
        <w:tc>
          <w:tcPr>
            <w:tcW w:w="3295" w:type="dxa"/>
            <w:vAlign w:val="center"/>
          </w:tcPr>
          <w:p w14:paraId="55778522" w14:textId="77777777" w:rsidR="00DF026E" w:rsidRPr="00D066FC" w:rsidRDefault="00DF026E" w:rsidP="00130522">
            <w:pPr>
              <w:pStyle w:val="TAC"/>
            </w:pPr>
            <w:r w:rsidRPr="00D066FC">
              <w:t>0</w:t>
            </w:r>
          </w:p>
        </w:tc>
      </w:tr>
      <w:tr w:rsidR="00DF026E" w:rsidRPr="00D066FC" w14:paraId="1141F0F0" w14:textId="77777777" w:rsidTr="007159D8">
        <w:tc>
          <w:tcPr>
            <w:tcW w:w="1794" w:type="dxa"/>
            <w:vMerge/>
            <w:vAlign w:val="center"/>
          </w:tcPr>
          <w:p w14:paraId="2DD83D1D" w14:textId="77777777" w:rsidR="00DF026E" w:rsidRPr="00D066FC" w:rsidRDefault="00DF026E" w:rsidP="00130522">
            <w:pPr>
              <w:pStyle w:val="TAL"/>
            </w:pPr>
          </w:p>
        </w:tc>
        <w:tc>
          <w:tcPr>
            <w:tcW w:w="3625" w:type="dxa"/>
            <w:gridSpan w:val="2"/>
            <w:vAlign w:val="center"/>
          </w:tcPr>
          <w:p w14:paraId="5BAD3C81" w14:textId="77777777" w:rsidR="00DF026E" w:rsidRPr="00D066FC" w:rsidRDefault="00DF026E" w:rsidP="00130522">
            <w:pPr>
              <w:pStyle w:val="TAL"/>
            </w:pPr>
            <w:r w:rsidRPr="00D066FC">
              <w:t>Number of contiguous PRB</w:t>
            </w:r>
          </w:p>
        </w:tc>
        <w:tc>
          <w:tcPr>
            <w:tcW w:w="907" w:type="dxa"/>
            <w:vAlign w:val="center"/>
          </w:tcPr>
          <w:p w14:paraId="1FF6F8D5" w14:textId="77777777" w:rsidR="00DF026E" w:rsidRPr="00D066FC" w:rsidRDefault="00DF026E" w:rsidP="00130522">
            <w:pPr>
              <w:pStyle w:val="TAC"/>
            </w:pPr>
            <w:r w:rsidRPr="00D066FC">
              <w:t>PRBs</w:t>
            </w:r>
          </w:p>
        </w:tc>
        <w:tc>
          <w:tcPr>
            <w:tcW w:w="3295" w:type="dxa"/>
            <w:vAlign w:val="center"/>
          </w:tcPr>
          <w:p w14:paraId="60B4C04B" w14:textId="77777777" w:rsidR="00DF026E" w:rsidRPr="00D066FC" w:rsidRDefault="00DF026E" w:rsidP="00130522">
            <w:pPr>
              <w:pStyle w:val="TAC"/>
            </w:pPr>
            <w:r w:rsidRPr="00D066FC">
              <w:t>Maximum transmission bandwidth configuration</w:t>
            </w:r>
            <w:r w:rsidRPr="00D066FC">
              <w:rPr>
                <w:rFonts w:hint="eastAsia"/>
              </w:rPr>
              <w:t xml:space="preserve"> as specified in </w:t>
            </w:r>
            <w:r w:rsidRPr="00D066FC">
              <w:t xml:space="preserve">clause 5.3.2 of </w:t>
            </w:r>
            <w:r w:rsidRPr="00D066FC">
              <w:rPr>
                <w:rFonts w:hint="eastAsia"/>
              </w:rPr>
              <w:t>TS</w:t>
            </w:r>
            <w:r w:rsidRPr="00D066FC">
              <w:t> </w:t>
            </w:r>
            <w:r w:rsidRPr="00D066FC">
              <w:rPr>
                <w:rFonts w:hint="eastAsia"/>
              </w:rPr>
              <w:t>38.10</w:t>
            </w:r>
            <w:r>
              <w:t>1</w:t>
            </w:r>
            <w:r w:rsidRPr="00D066FC">
              <w:rPr>
                <w:rFonts w:hint="eastAsia"/>
              </w:rPr>
              <w:t>-</w:t>
            </w:r>
            <w:r>
              <w:t>2</w:t>
            </w:r>
            <w:r w:rsidRPr="00D066FC">
              <w:t xml:space="preserve"> [</w:t>
            </w:r>
            <w:r>
              <w:t>15</w:t>
            </w:r>
            <w:r w:rsidRPr="00D066FC">
              <w:t>] for tested channel bandwidth and subcarrier spacing</w:t>
            </w:r>
          </w:p>
        </w:tc>
      </w:tr>
      <w:tr w:rsidR="00DF026E" w:rsidRPr="00D066FC" w14:paraId="0A087E1A" w14:textId="77777777" w:rsidTr="007159D8">
        <w:tc>
          <w:tcPr>
            <w:tcW w:w="1794" w:type="dxa"/>
            <w:vMerge w:val="restart"/>
            <w:vAlign w:val="center"/>
          </w:tcPr>
          <w:p w14:paraId="29C4EC0C" w14:textId="77777777" w:rsidR="00DF026E" w:rsidRPr="00D066FC" w:rsidRDefault="00DF026E" w:rsidP="00130522">
            <w:pPr>
              <w:pStyle w:val="TAL"/>
            </w:pPr>
            <w:r w:rsidRPr="00D066FC">
              <w:t>Common serving cell parameters</w:t>
            </w:r>
          </w:p>
        </w:tc>
        <w:tc>
          <w:tcPr>
            <w:tcW w:w="3625" w:type="dxa"/>
            <w:gridSpan w:val="2"/>
            <w:vAlign w:val="center"/>
          </w:tcPr>
          <w:p w14:paraId="02A05F6E" w14:textId="77777777" w:rsidR="00DF026E" w:rsidRPr="00D066FC" w:rsidRDefault="00DF026E" w:rsidP="00130522">
            <w:pPr>
              <w:pStyle w:val="TAL"/>
            </w:pPr>
            <w:r w:rsidRPr="00D066FC">
              <w:t>Physical Cell ID</w:t>
            </w:r>
          </w:p>
        </w:tc>
        <w:tc>
          <w:tcPr>
            <w:tcW w:w="907" w:type="dxa"/>
            <w:vAlign w:val="center"/>
          </w:tcPr>
          <w:p w14:paraId="5D79B4FC" w14:textId="77777777" w:rsidR="00DF026E" w:rsidRPr="00D066FC" w:rsidRDefault="00DF026E" w:rsidP="00130522">
            <w:pPr>
              <w:pStyle w:val="TAC"/>
            </w:pPr>
          </w:p>
        </w:tc>
        <w:tc>
          <w:tcPr>
            <w:tcW w:w="3295" w:type="dxa"/>
            <w:vAlign w:val="center"/>
          </w:tcPr>
          <w:p w14:paraId="2120FFF8" w14:textId="77777777" w:rsidR="00DF026E" w:rsidRPr="00D066FC" w:rsidRDefault="00DF026E" w:rsidP="00130522">
            <w:pPr>
              <w:pStyle w:val="TAC"/>
            </w:pPr>
            <w:r w:rsidRPr="00D066FC">
              <w:t>0</w:t>
            </w:r>
          </w:p>
        </w:tc>
      </w:tr>
      <w:tr w:rsidR="00DF026E" w:rsidRPr="00D066FC" w14:paraId="0925B095" w14:textId="77777777" w:rsidTr="007159D8">
        <w:tc>
          <w:tcPr>
            <w:tcW w:w="1794" w:type="dxa"/>
            <w:vMerge/>
            <w:vAlign w:val="center"/>
          </w:tcPr>
          <w:p w14:paraId="02DA56FC" w14:textId="77777777" w:rsidR="00DF026E" w:rsidRPr="00D066FC" w:rsidRDefault="00DF026E" w:rsidP="00130522">
            <w:pPr>
              <w:pStyle w:val="TAL"/>
            </w:pPr>
          </w:p>
        </w:tc>
        <w:tc>
          <w:tcPr>
            <w:tcW w:w="3625" w:type="dxa"/>
            <w:gridSpan w:val="2"/>
            <w:vAlign w:val="center"/>
          </w:tcPr>
          <w:p w14:paraId="0D47A31E" w14:textId="77777777" w:rsidR="00DF026E" w:rsidRPr="00D066FC" w:rsidRDefault="00DF026E" w:rsidP="00130522">
            <w:pPr>
              <w:pStyle w:val="TAL"/>
              <w:rPr>
                <w:lang w:val="en-US"/>
              </w:rPr>
            </w:pPr>
            <w:r w:rsidRPr="00D066FC">
              <w:t xml:space="preserve">SSB position in </w:t>
            </w:r>
            <w:r w:rsidRPr="00D066FC">
              <w:rPr>
                <w:szCs w:val="22"/>
                <w:lang w:eastAsia="ja-JP"/>
              </w:rPr>
              <w:t>burst</w:t>
            </w:r>
          </w:p>
        </w:tc>
        <w:tc>
          <w:tcPr>
            <w:tcW w:w="907" w:type="dxa"/>
            <w:vAlign w:val="center"/>
          </w:tcPr>
          <w:p w14:paraId="104977C4" w14:textId="77777777" w:rsidR="00DF026E" w:rsidRPr="00D066FC" w:rsidRDefault="00DF026E" w:rsidP="00130522">
            <w:pPr>
              <w:pStyle w:val="TAC"/>
            </w:pPr>
          </w:p>
        </w:tc>
        <w:tc>
          <w:tcPr>
            <w:tcW w:w="3295" w:type="dxa"/>
            <w:vAlign w:val="center"/>
          </w:tcPr>
          <w:p w14:paraId="6D8457B5" w14:textId="77777777" w:rsidR="00DF026E" w:rsidRPr="00D066FC" w:rsidRDefault="00DF026E" w:rsidP="00130522">
            <w:pPr>
              <w:pStyle w:val="TAC"/>
            </w:pPr>
            <w:r w:rsidRPr="00D066FC">
              <w:t>First SSB in Slot #0</w:t>
            </w:r>
          </w:p>
        </w:tc>
      </w:tr>
      <w:tr w:rsidR="00DF026E" w:rsidRPr="00D066FC" w14:paraId="30BCE634" w14:textId="77777777" w:rsidTr="007159D8">
        <w:tc>
          <w:tcPr>
            <w:tcW w:w="1794" w:type="dxa"/>
            <w:vMerge/>
            <w:vAlign w:val="center"/>
          </w:tcPr>
          <w:p w14:paraId="05F3FCB4" w14:textId="77777777" w:rsidR="00DF026E" w:rsidRPr="00D066FC" w:rsidRDefault="00DF026E" w:rsidP="00130522">
            <w:pPr>
              <w:pStyle w:val="TAL"/>
            </w:pPr>
          </w:p>
        </w:tc>
        <w:tc>
          <w:tcPr>
            <w:tcW w:w="3625" w:type="dxa"/>
            <w:gridSpan w:val="2"/>
            <w:vAlign w:val="center"/>
          </w:tcPr>
          <w:p w14:paraId="7C323E2F" w14:textId="77777777" w:rsidR="00DF026E" w:rsidRPr="00D066FC" w:rsidRDefault="00DF026E" w:rsidP="00130522">
            <w:pPr>
              <w:pStyle w:val="TAL"/>
            </w:pPr>
            <w:r w:rsidRPr="00D066FC">
              <w:t>SSB periodicity</w:t>
            </w:r>
          </w:p>
        </w:tc>
        <w:tc>
          <w:tcPr>
            <w:tcW w:w="907" w:type="dxa"/>
            <w:vAlign w:val="center"/>
          </w:tcPr>
          <w:p w14:paraId="2E888524" w14:textId="77777777" w:rsidR="00DF026E" w:rsidRPr="00D066FC" w:rsidRDefault="00DF026E" w:rsidP="00130522">
            <w:pPr>
              <w:pStyle w:val="TAC"/>
            </w:pPr>
            <w:r w:rsidRPr="00D066FC">
              <w:t>ms</w:t>
            </w:r>
          </w:p>
        </w:tc>
        <w:tc>
          <w:tcPr>
            <w:tcW w:w="3295" w:type="dxa"/>
            <w:vAlign w:val="center"/>
          </w:tcPr>
          <w:p w14:paraId="4668777E" w14:textId="77777777" w:rsidR="00DF026E" w:rsidRPr="00D066FC" w:rsidRDefault="00DF026E" w:rsidP="00130522">
            <w:pPr>
              <w:pStyle w:val="TAC"/>
            </w:pPr>
            <w:r w:rsidRPr="00D066FC">
              <w:t>20</w:t>
            </w:r>
          </w:p>
        </w:tc>
      </w:tr>
      <w:tr w:rsidR="00DF026E" w:rsidRPr="00D066FC" w14:paraId="4DA253D7" w14:textId="77777777" w:rsidTr="007159D8">
        <w:tc>
          <w:tcPr>
            <w:tcW w:w="1794" w:type="dxa"/>
            <w:vMerge w:val="restart"/>
            <w:vAlign w:val="center"/>
          </w:tcPr>
          <w:p w14:paraId="59D83307" w14:textId="77777777" w:rsidR="00DF026E" w:rsidRPr="00D066FC" w:rsidRDefault="00DF026E" w:rsidP="00130522">
            <w:pPr>
              <w:pStyle w:val="TAL"/>
              <w:rPr>
                <w:i/>
              </w:rPr>
            </w:pPr>
            <w:r w:rsidRPr="00D066FC">
              <w:t>PDCCH configuration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62A8116" w14:textId="77777777" w:rsidR="00DF026E" w:rsidRPr="00D066FC" w:rsidRDefault="00DF026E" w:rsidP="00130522">
            <w:pPr>
              <w:pStyle w:val="TAL"/>
            </w:pPr>
            <w:r w:rsidRPr="00D066FC">
              <w:t>Slots for PDCCH monitoring</w:t>
            </w:r>
          </w:p>
        </w:tc>
        <w:tc>
          <w:tcPr>
            <w:tcW w:w="907" w:type="dxa"/>
            <w:tcBorders>
              <w:top w:val="single" w:sz="4" w:space="0" w:color="auto"/>
              <w:left w:val="single" w:sz="4" w:space="0" w:color="auto"/>
              <w:bottom w:val="single" w:sz="4" w:space="0" w:color="auto"/>
              <w:right w:val="single" w:sz="4" w:space="0" w:color="auto"/>
            </w:tcBorders>
            <w:vAlign w:val="center"/>
          </w:tcPr>
          <w:p w14:paraId="37A71843"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05A9211" w14:textId="77777777" w:rsidR="00DF026E" w:rsidRPr="00D066FC" w:rsidRDefault="00DF026E" w:rsidP="00130522">
            <w:pPr>
              <w:pStyle w:val="TAC"/>
            </w:pPr>
            <w:r w:rsidRPr="00D066FC">
              <w:t>Each slot</w:t>
            </w:r>
          </w:p>
        </w:tc>
      </w:tr>
      <w:tr w:rsidR="00DF026E" w:rsidRPr="00D066FC" w14:paraId="578653F6" w14:textId="77777777" w:rsidTr="007159D8">
        <w:trPr>
          <w:trHeight w:val="165"/>
        </w:trPr>
        <w:tc>
          <w:tcPr>
            <w:tcW w:w="1794" w:type="dxa"/>
            <w:vMerge/>
            <w:vAlign w:val="center"/>
          </w:tcPr>
          <w:p w14:paraId="67774BC0" w14:textId="77777777" w:rsidR="00DF026E" w:rsidRPr="00D066FC" w:rsidRDefault="00DF026E" w:rsidP="00130522">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6A1ED20" w14:textId="77777777" w:rsidR="00DF026E" w:rsidRPr="00D066FC" w:rsidRDefault="00DF026E" w:rsidP="00130522">
            <w:pPr>
              <w:pStyle w:val="TAL"/>
            </w:pPr>
            <w:r w:rsidRPr="00D066FC">
              <w:t>Symbols with PDCCH</w:t>
            </w:r>
          </w:p>
        </w:tc>
        <w:tc>
          <w:tcPr>
            <w:tcW w:w="907" w:type="dxa"/>
            <w:tcBorders>
              <w:top w:val="single" w:sz="4" w:space="0" w:color="auto"/>
              <w:left w:val="single" w:sz="4" w:space="0" w:color="auto"/>
              <w:bottom w:val="single" w:sz="4" w:space="0" w:color="auto"/>
              <w:right w:val="single" w:sz="4" w:space="0" w:color="auto"/>
            </w:tcBorders>
            <w:vAlign w:val="center"/>
          </w:tcPr>
          <w:p w14:paraId="6D12BF70" w14:textId="77777777" w:rsidR="00DF026E" w:rsidRPr="00D066FC" w:rsidRDefault="00DF026E" w:rsidP="00130522">
            <w:pPr>
              <w:pStyle w:val="TAC"/>
            </w:pPr>
            <w:r w:rsidRPr="00D066FC">
              <w:t>Symbols</w:t>
            </w:r>
          </w:p>
        </w:tc>
        <w:tc>
          <w:tcPr>
            <w:tcW w:w="3295" w:type="dxa"/>
            <w:tcBorders>
              <w:top w:val="single" w:sz="4" w:space="0" w:color="auto"/>
              <w:left w:val="single" w:sz="4" w:space="0" w:color="auto"/>
              <w:bottom w:val="single" w:sz="4" w:space="0" w:color="auto"/>
              <w:right w:val="single" w:sz="4" w:space="0" w:color="auto"/>
            </w:tcBorders>
            <w:vAlign w:val="center"/>
          </w:tcPr>
          <w:p w14:paraId="03470B3A" w14:textId="77777777" w:rsidR="00DF026E" w:rsidRPr="00D066FC" w:rsidRDefault="00DF026E" w:rsidP="00130522">
            <w:pPr>
              <w:pStyle w:val="TAC"/>
            </w:pPr>
            <w:r w:rsidRPr="00D066FC">
              <w:t>0</w:t>
            </w:r>
          </w:p>
        </w:tc>
      </w:tr>
      <w:tr w:rsidR="00DF026E" w:rsidRPr="00D066FC" w14:paraId="6C76BF79" w14:textId="77777777" w:rsidTr="007159D8">
        <w:trPr>
          <w:trHeight w:val="165"/>
        </w:trPr>
        <w:tc>
          <w:tcPr>
            <w:tcW w:w="1794" w:type="dxa"/>
            <w:vMerge/>
            <w:vAlign w:val="center"/>
          </w:tcPr>
          <w:p w14:paraId="574FDE6F" w14:textId="77777777" w:rsidR="00DF026E" w:rsidRPr="00D066FC" w:rsidRDefault="00DF026E" w:rsidP="00130522">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E151F8B" w14:textId="77777777" w:rsidR="00DF026E" w:rsidRPr="00D066FC" w:rsidRDefault="00DF026E" w:rsidP="00130522">
            <w:pPr>
              <w:pStyle w:val="TAL"/>
            </w:pPr>
            <w:r w:rsidRPr="00D066FC">
              <w:t>Number of PRBs in CORESET</w:t>
            </w:r>
          </w:p>
        </w:tc>
        <w:tc>
          <w:tcPr>
            <w:tcW w:w="907" w:type="dxa"/>
            <w:tcBorders>
              <w:top w:val="single" w:sz="4" w:space="0" w:color="auto"/>
              <w:left w:val="single" w:sz="4" w:space="0" w:color="auto"/>
              <w:bottom w:val="single" w:sz="4" w:space="0" w:color="auto"/>
              <w:right w:val="single" w:sz="4" w:space="0" w:color="auto"/>
            </w:tcBorders>
            <w:vAlign w:val="center"/>
          </w:tcPr>
          <w:p w14:paraId="7B67DB74"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A5AE7AD" w14:textId="77777777" w:rsidR="00DF026E" w:rsidRPr="00D066FC" w:rsidRDefault="00DF026E" w:rsidP="00130522">
            <w:pPr>
              <w:pStyle w:val="TAC"/>
            </w:pPr>
            <w:r w:rsidRPr="00D066FC">
              <w:t xml:space="preserve">Table </w:t>
            </w:r>
            <w:r>
              <w:t>7</w:t>
            </w:r>
            <w:r w:rsidRPr="00D066FC">
              <w:t>.2-2 of 38.101-4 for tested channel bandwidth and subcarrier spacing</w:t>
            </w:r>
          </w:p>
        </w:tc>
      </w:tr>
      <w:tr w:rsidR="00DF026E" w:rsidRPr="00D066FC" w14:paraId="77746C21" w14:textId="77777777" w:rsidTr="007159D8">
        <w:tc>
          <w:tcPr>
            <w:tcW w:w="1794" w:type="dxa"/>
            <w:vMerge/>
            <w:vAlign w:val="center"/>
          </w:tcPr>
          <w:p w14:paraId="229C66D1" w14:textId="77777777" w:rsidR="00DF026E" w:rsidRPr="00D066FC" w:rsidRDefault="00DF026E" w:rsidP="00130522">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5211C17" w14:textId="77777777" w:rsidR="00DF026E" w:rsidRPr="00D066FC" w:rsidRDefault="00DF026E" w:rsidP="00130522">
            <w:pPr>
              <w:pStyle w:val="TAL"/>
            </w:pPr>
            <w:r w:rsidRPr="00D066FC">
              <w:t>Number of PDCCH candidates and aggregation levels</w:t>
            </w:r>
          </w:p>
        </w:tc>
        <w:tc>
          <w:tcPr>
            <w:tcW w:w="907" w:type="dxa"/>
            <w:tcBorders>
              <w:top w:val="single" w:sz="4" w:space="0" w:color="auto"/>
              <w:left w:val="single" w:sz="4" w:space="0" w:color="auto"/>
              <w:bottom w:val="single" w:sz="4" w:space="0" w:color="auto"/>
              <w:right w:val="single" w:sz="4" w:space="0" w:color="auto"/>
            </w:tcBorders>
            <w:vAlign w:val="center"/>
          </w:tcPr>
          <w:p w14:paraId="423F9917"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CE0CF10" w14:textId="77777777" w:rsidR="00DF026E" w:rsidRPr="00D066FC" w:rsidRDefault="00DF026E" w:rsidP="00130522">
            <w:pPr>
              <w:pStyle w:val="TAC"/>
            </w:pPr>
            <w:r w:rsidRPr="00D066FC">
              <w:t>1/AL8</w:t>
            </w:r>
          </w:p>
        </w:tc>
      </w:tr>
      <w:tr w:rsidR="00DF026E" w:rsidRPr="00D066FC" w14:paraId="357010B2" w14:textId="77777777" w:rsidTr="007159D8">
        <w:tc>
          <w:tcPr>
            <w:tcW w:w="1794" w:type="dxa"/>
            <w:vMerge/>
            <w:vAlign w:val="center"/>
          </w:tcPr>
          <w:p w14:paraId="48652D97" w14:textId="77777777" w:rsidR="00DF026E" w:rsidRPr="00D066FC" w:rsidRDefault="00DF026E" w:rsidP="00130522">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C92E094" w14:textId="77777777" w:rsidR="00DF026E" w:rsidRPr="00D066FC" w:rsidRDefault="00DF026E" w:rsidP="00130522">
            <w:pPr>
              <w:pStyle w:val="TAL"/>
            </w:pPr>
            <w:r w:rsidRPr="00D066FC">
              <w:t>CCE-to-REG mapping type</w:t>
            </w:r>
          </w:p>
        </w:tc>
        <w:tc>
          <w:tcPr>
            <w:tcW w:w="907" w:type="dxa"/>
            <w:tcBorders>
              <w:top w:val="single" w:sz="4" w:space="0" w:color="auto"/>
              <w:left w:val="single" w:sz="4" w:space="0" w:color="auto"/>
              <w:bottom w:val="single" w:sz="4" w:space="0" w:color="auto"/>
              <w:right w:val="single" w:sz="4" w:space="0" w:color="auto"/>
            </w:tcBorders>
            <w:vAlign w:val="center"/>
          </w:tcPr>
          <w:p w14:paraId="59BE8F17"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E8452F9" w14:textId="77777777" w:rsidR="00DF026E" w:rsidRPr="00D066FC" w:rsidRDefault="00DF026E" w:rsidP="00130522">
            <w:pPr>
              <w:pStyle w:val="TAC"/>
            </w:pPr>
            <w:r w:rsidRPr="00D066FC">
              <w:t>Non-interleaved</w:t>
            </w:r>
          </w:p>
        </w:tc>
      </w:tr>
      <w:tr w:rsidR="00DF026E" w:rsidRPr="00D066FC" w14:paraId="21BA8B84" w14:textId="77777777" w:rsidTr="007159D8">
        <w:tc>
          <w:tcPr>
            <w:tcW w:w="1794" w:type="dxa"/>
            <w:vMerge/>
            <w:vAlign w:val="center"/>
          </w:tcPr>
          <w:p w14:paraId="273D486B" w14:textId="77777777" w:rsidR="00DF026E" w:rsidRPr="00D066FC" w:rsidRDefault="00DF026E" w:rsidP="00130522">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50FFCD8" w14:textId="77777777" w:rsidR="00DF026E" w:rsidRPr="00D066FC" w:rsidRDefault="00DF026E" w:rsidP="00130522">
            <w:pPr>
              <w:pStyle w:val="TAL"/>
            </w:pPr>
            <w:r w:rsidRPr="00D066FC">
              <w:t>DCI format</w:t>
            </w:r>
          </w:p>
        </w:tc>
        <w:tc>
          <w:tcPr>
            <w:tcW w:w="907" w:type="dxa"/>
            <w:tcBorders>
              <w:top w:val="single" w:sz="4" w:space="0" w:color="auto"/>
              <w:left w:val="single" w:sz="4" w:space="0" w:color="auto"/>
              <w:bottom w:val="single" w:sz="4" w:space="0" w:color="auto"/>
              <w:right w:val="single" w:sz="4" w:space="0" w:color="auto"/>
            </w:tcBorders>
            <w:vAlign w:val="center"/>
          </w:tcPr>
          <w:p w14:paraId="0163F1B8"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23CCE12" w14:textId="77777777" w:rsidR="00DF026E" w:rsidRPr="00D066FC" w:rsidRDefault="00DF026E" w:rsidP="00130522">
            <w:pPr>
              <w:pStyle w:val="TAC"/>
            </w:pPr>
            <w:r w:rsidRPr="00D066FC">
              <w:t>1_1</w:t>
            </w:r>
          </w:p>
        </w:tc>
      </w:tr>
      <w:tr w:rsidR="00DF026E" w:rsidRPr="00D066FC" w14:paraId="36254F45" w14:textId="77777777" w:rsidTr="007159D8">
        <w:tc>
          <w:tcPr>
            <w:tcW w:w="1794" w:type="dxa"/>
            <w:vMerge/>
            <w:vAlign w:val="center"/>
          </w:tcPr>
          <w:p w14:paraId="0C871974" w14:textId="77777777" w:rsidR="00DF026E" w:rsidRPr="00D066FC" w:rsidRDefault="00DF026E" w:rsidP="00130522">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5E82A18" w14:textId="77777777" w:rsidR="00DF026E" w:rsidRPr="00D066FC" w:rsidRDefault="00DF026E" w:rsidP="00130522">
            <w:pPr>
              <w:pStyle w:val="TAL"/>
            </w:pPr>
            <w:r w:rsidRPr="00D066FC">
              <w:t>TCI</w:t>
            </w:r>
            <w:r w:rsidRPr="00D066FC">
              <w:rPr>
                <w:rFonts w:hint="eastAsia"/>
              </w:rPr>
              <w:t xml:space="preserve"> state</w:t>
            </w:r>
          </w:p>
        </w:tc>
        <w:tc>
          <w:tcPr>
            <w:tcW w:w="907" w:type="dxa"/>
            <w:tcBorders>
              <w:top w:val="single" w:sz="4" w:space="0" w:color="auto"/>
              <w:left w:val="single" w:sz="4" w:space="0" w:color="auto"/>
              <w:bottom w:val="single" w:sz="4" w:space="0" w:color="auto"/>
              <w:right w:val="single" w:sz="4" w:space="0" w:color="auto"/>
            </w:tcBorders>
            <w:vAlign w:val="center"/>
          </w:tcPr>
          <w:p w14:paraId="26A3A1FA"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E89C3B1" w14:textId="77777777" w:rsidR="00DF026E" w:rsidRPr="00D066FC" w:rsidRDefault="00DF026E" w:rsidP="00130522">
            <w:pPr>
              <w:pStyle w:val="TAC"/>
            </w:pPr>
            <w:r w:rsidRPr="00D066FC">
              <w:t>TCI state #1</w:t>
            </w:r>
          </w:p>
        </w:tc>
      </w:tr>
      <w:tr w:rsidR="00DF026E" w:rsidRPr="00D066FC" w14:paraId="08077094" w14:textId="77777777" w:rsidTr="007159D8">
        <w:tc>
          <w:tcPr>
            <w:tcW w:w="1794" w:type="dxa"/>
            <w:vMerge/>
            <w:vAlign w:val="center"/>
          </w:tcPr>
          <w:p w14:paraId="505EC82E" w14:textId="77777777" w:rsidR="00DF026E" w:rsidRPr="00D066FC" w:rsidRDefault="00DF026E" w:rsidP="00130522">
            <w:pPr>
              <w:pStyle w:val="TAL"/>
              <w:rPr>
                <w:i/>
              </w:rPr>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F327CCD" w14:textId="77777777" w:rsidR="00DF026E" w:rsidRPr="00D066FC" w:rsidRDefault="00DF026E" w:rsidP="00130522">
            <w:pPr>
              <w:pStyle w:val="TAL"/>
            </w:pPr>
            <w:r w:rsidRPr="00D066FC">
              <w:t>PDCCH &amp; PDCCH DMRS Precoding configuration</w:t>
            </w:r>
          </w:p>
        </w:tc>
        <w:tc>
          <w:tcPr>
            <w:tcW w:w="907" w:type="dxa"/>
            <w:tcBorders>
              <w:top w:val="single" w:sz="4" w:space="0" w:color="auto"/>
              <w:left w:val="single" w:sz="4" w:space="0" w:color="auto"/>
              <w:bottom w:val="single" w:sz="4" w:space="0" w:color="auto"/>
              <w:right w:val="single" w:sz="4" w:space="0" w:color="auto"/>
            </w:tcBorders>
            <w:vAlign w:val="center"/>
          </w:tcPr>
          <w:p w14:paraId="2EEABA7C"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E01041B" w14:textId="77777777" w:rsidR="00DF026E" w:rsidRPr="00D066FC" w:rsidRDefault="00DF026E" w:rsidP="00130522">
            <w:pPr>
              <w:pStyle w:val="TAC"/>
            </w:pPr>
            <w:r w:rsidRPr="00AB03E0">
              <w:t>No precoding</w:t>
            </w:r>
          </w:p>
        </w:tc>
      </w:tr>
      <w:tr w:rsidR="00DF026E" w:rsidRPr="00D066FC" w14:paraId="2AB40857" w14:textId="77777777" w:rsidTr="007159D8">
        <w:tc>
          <w:tcPr>
            <w:tcW w:w="5419" w:type="dxa"/>
            <w:gridSpan w:val="3"/>
            <w:tcBorders>
              <w:right w:val="single" w:sz="4" w:space="0" w:color="auto"/>
            </w:tcBorders>
            <w:vAlign w:val="center"/>
          </w:tcPr>
          <w:p w14:paraId="20769F7B" w14:textId="77777777" w:rsidR="00DF026E" w:rsidRPr="00D066FC" w:rsidRDefault="00DF026E" w:rsidP="00130522">
            <w:pPr>
              <w:pStyle w:val="TAL"/>
            </w:pPr>
            <w:r w:rsidRPr="00D066FC">
              <w:t>Cross carrier scheduling</w:t>
            </w:r>
          </w:p>
        </w:tc>
        <w:tc>
          <w:tcPr>
            <w:tcW w:w="907" w:type="dxa"/>
            <w:tcBorders>
              <w:top w:val="single" w:sz="4" w:space="0" w:color="auto"/>
              <w:left w:val="single" w:sz="4" w:space="0" w:color="auto"/>
              <w:bottom w:val="single" w:sz="4" w:space="0" w:color="auto"/>
              <w:right w:val="single" w:sz="4" w:space="0" w:color="auto"/>
            </w:tcBorders>
            <w:vAlign w:val="center"/>
          </w:tcPr>
          <w:p w14:paraId="01D0F0A1"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7ABF3C8" w14:textId="77777777" w:rsidR="00DF026E" w:rsidRPr="00D066FC" w:rsidRDefault="00DF026E" w:rsidP="00130522">
            <w:pPr>
              <w:pStyle w:val="TAC"/>
            </w:pPr>
            <w:r w:rsidRPr="00D066FC">
              <w:t>Not configured</w:t>
            </w:r>
          </w:p>
        </w:tc>
      </w:tr>
      <w:tr w:rsidR="00DF026E" w:rsidRPr="00D066FC" w14:paraId="6B8B4049" w14:textId="77777777" w:rsidTr="007159D8">
        <w:tc>
          <w:tcPr>
            <w:tcW w:w="1794" w:type="dxa"/>
            <w:vMerge w:val="restart"/>
            <w:vAlign w:val="center"/>
          </w:tcPr>
          <w:p w14:paraId="57B0C36D" w14:textId="77777777" w:rsidR="00DF026E" w:rsidRPr="00D066FC" w:rsidRDefault="00DF026E" w:rsidP="00130522">
            <w:pPr>
              <w:pStyle w:val="TAL"/>
            </w:pPr>
            <w:r w:rsidRPr="00D066FC">
              <w:t>CSI-RS for tracking</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34613ED" w14:textId="77777777" w:rsidR="00DF026E" w:rsidRPr="00D066FC" w:rsidRDefault="00DF026E" w:rsidP="00130522">
            <w:pPr>
              <w:pStyle w:val="TAL"/>
            </w:pPr>
            <w:r w:rsidRPr="00D066FC">
              <w:t xml:space="preserve">First subcarrier index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22773115"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1A2BF21" w14:textId="77777777" w:rsidR="00DF026E" w:rsidRPr="00D066FC" w:rsidRDefault="00DF026E" w:rsidP="00130522">
            <w:pPr>
              <w:pStyle w:val="TAC"/>
            </w:pPr>
            <w:r w:rsidRPr="00D066FC">
              <w:t>k</w:t>
            </w:r>
            <w:r w:rsidRPr="00D066FC">
              <w:rPr>
                <w:vertAlign w:val="subscript"/>
              </w:rPr>
              <w:t>0</w:t>
            </w:r>
            <w:r w:rsidRPr="00D066FC">
              <w:t>=0 for CSI-RS resource 1,2,3,4</w:t>
            </w:r>
          </w:p>
        </w:tc>
      </w:tr>
      <w:tr w:rsidR="00DF026E" w:rsidRPr="00D066FC" w14:paraId="6FAB6A16" w14:textId="77777777" w:rsidTr="007159D8">
        <w:tc>
          <w:tcPr>
            <w:tcW w:w="1794" w:type="dxa"/>
            <w:vMerge/>
            <w:vAlign w:val="center"/>
          </w:tcPr>
          <w:p w14:paraId="582E0E8E"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9F135EC" w14:textId="77777777" w:rsidR="00DF026E" w:rsidRPr="00D066FC" w:rsidRDefault="00DF026E" w:rsidP="00130522">
            <w:pPr>
              <w:pStyle w:val="TAL"/>
            </w:pPr>
            <w:r w:rsidRPr="00D066FC">
              <w:t xml:space="preserve">First OFDM symbol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35AEA4DB"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7F744CC" w14:textId="77777777" w:rsidR="00DF026E" w:rsidRPr="00D066FC" w:rsidRDefault="00DF026E" w:rsidP="00130522">
            <w:pPr>
              <w:pStyle w:val="TAC"/>
            </w:pPr>
            <w:r w:rsidRPr="00D066FC">
              <w:t xml:space="preserve"> l</w:t>
            </w:r>
            <w:r w:rsidRPr="00D066FC">
              <w:rPr>
                <w:vertAlign w:val="subscript"/>
              </w:rPr>
              <w:t>0</w:t>
            </w:r>
            <w:r w:rsidRPr="00D066FC">
              <w:t xml:space="preserve"> = 6 for CSI-RS resource 1 and 3</w:t>
            </w:r>
          </w:p>
          <w:p w14:paraId="3416F46B" w14:textId="77777777" w:rsidR="00DF026E" w:rsidRPr="00D066FC" w:rsidRDefault="00DF026E" w:rsidP="00130522">
            <w:pPr>
              <w:pStyle w:val="TAC"/>
            </w:pPr>
            <w:r w:rsidRPr="00D066FC">
              <w:t>l</w:t>
            </w:r>
            <w:r w:rsidRPr="00D066FC">
              <w:rPr>
                <w:vertAlign w:val="subscript"/>
              </w:rPr>
              <w:t>0</w:t>
            </w:r>
            <w:r w:rsidRPr="00D066FC">
              <w:t xml:space="preserve"> = 10 for CSI-RS resource 2 and 4</w:t>
            </w:r>
          </w:p>
        </w:tc>
      </w:tr>
      <w:tr w:rsidR="00DF026E" w:rsidRPr="00D066FC" w14:paraId="73317D3C" w14:textId="77777777" w:rsidTr="007159D8">
        <w:tc>
          <w:tcPr>
            <w:tcW w:w="1794" w:type="dxa"/>
            <w:vMerge/>
            <w:vAlign w:val="center"/>
          </w:tcPr>
          <w:p w14:paraId="1E11B732"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8ADAD8A" w14:textId="77777777" w:rsidR="00DF026E" w:rsidRPr="00D066FC" w:rsidRDefault="00DF026E" w:rsidP="00130522">
            <w:pPr>
              <w:pStyle w:val="TAL"/>
            </w:pPr>
            <w:r w:rsidRPr="00D066FC">
              <w:t>Number of CSI-RS ports (X)</w:t>
            </w:r>
          </w:p>
        </w:tc>
        <w:tc>
          <w:tcPr>
            <w:tcW w:w="907" w:type="dxa"/>
            <w:tcBorders>
              <w:top w:val="single" w:sz="4" w:space="0" w:color="auto"/>
              <w:left w:val="single" w:sz="4" w:space="0" w:color="auto"/>
              <w:bottom w:val="single" w:sz="4" w:space="0" w:color="auto"/>
              <w:right w:val="single" w:sz="4" w:space="0" w:color="auto"/>
            </w:tcBorders>
            <w:vAlign w:val="center"/>
          </w:tcPr>
          <w:p w14:paraId="29E75FB3"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C4F2454" w14:textId="77777777" w:rsidR="00DF026E" w:rsidRPr="00D066FC" w:rsidRDefault="00DF026E" w:rsidP="00130522">
            <w:pPr>
              <w:pStyle w:val="TAC"/>
            </w:pPr>
            <w:r w:rsidRPr="00D066FC">
              <w:t>1 for CSI-RS resource 1,2,3,4</w:t>
            </w:r>
          </w:p>
        </w:tc>
      </w:tr>
      <w:tr w:rsidR="00DF026E" w:rsidRPr="00D066FC" w14:paraId="159F8D16" w14:textId="77777777" w:rsidTr="007159D8">
        <w:tc>
          <w:tcPr>
            <w:tcW w:w="1794" w:type="dxa"/>
            <w:vMerge/>
            <w:vAlign w:val="center"/>
          </w:tcPr>
          <w:p w14:paraId="4C9E5504"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1305BC8" w14:textId="77777777" w:rsidR="00DF026E" w:rsidRPr="00D066FC" w:rsidRDefault="00DF026E" w:rsidP="00130522">
            <w:pPr>
              <w:pStyle w:val="TAL"/>
            </w:pPr>
            <w:r w:rsidRPr="00D066FC">
              <w:t>CDM Type</w:t>
            </w:r>
          </w:p>
        </w:tc>
        <w:tc>
          <w:tcPr>
            <w:tcW w:w="907" w:type="dxa"/>
            <w:tcBorders>
              <w:top w:val="single" w:sz="4" w:space="0" w:color="auto"/>
              <w:left w:val="single" w:sz="4" w:space="0" w:color="auto"/>
              <w:bottom w:val="single" w:sz="4" w:space="0" w:color="auto"/>
              <w:right w:val="single" w:sz="4" w:space="0" w:color="auto"/>
            </w:tcBorders>
            <w:vAlign w:val="center"/>
          </w:tcPr>
          <w:p w14:paraId="673E05FC"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17877FA" w14:textId="77777777" w:rsidR="00DF026E" w:rsidRPr="00D066FC" w:rsidRDefault="00DF026E" w:rsidP="00130522">
            <w:pPr>
              <w:pStyle w:val="TAC"/>
            </w:pPr>
            <w:r w:rsidRPr="00D066FC">
              <w:t>'No CDM’ for CSI-RS resource 1,2,3,4</w:t>
            </w:r>
          </w:p>
        </w:tc>
      </w:tr>
      <w:tr w:rsidR="00DF026E" w:rsidRPr="00D066FC" w14:paraId="421553AF" w14:textId="77777777" w:rsidTr="007159D8">
        <w:tc>
          <w:tcPr>
            <w:tcW w:w="1794" w:type="dxa"/>
            <w:vMerge/>
            <w:vAlign w:val="center"/>
          </w:tcPr>
          <w:p w14:paraId="24F4419C"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985D57D" w14:textId="77777777" w:rsidR="00DF026E" w:rsidRPr="00D066FC" w:rsidRDefault="00DF026E" w:rsidP="00130522">
            <w:pPr>
              <w:pStyle w:val="TAL"/>
            </w:pPr>
            <w:r w:rsidRPr="00D066FC">
              <w:t>Density (ρ)</w:t>
            </w:r>
          </w:p>
        </w:tc>
        <w:tc>
          <w:tcPr>
            <w:tcW w:w="907" w:type="dxa"/>
            <w:tcBorders>
              <w:top w:val="single" w:sz="4" w:space="0" w:color="auto"/>
              <w:left w:val="single" w:sz="4" w:space="0" w:color="auto"/>
              <w:bottom w:val="single" w:sz="4" w:space="0" w:color="auto"/>
              <w:right w:val="single" w:sz="4" w:space="0" w:color="auto"/>
            </w:tcBorders>
            <w:vAlign w:val="center"/>
          </w:tcPr>
          <w:p w14:paraId="2E5BF1C1"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8564EAF" w14:textId="77777777" w:rsidR="00DF026E" w:rsidRPr="00D066FC" w:rsidRDefault="00DF026E" w:rsidP="00130522">
            <w:pPr>
              <w:pStyle w:val="TAC"/>
            </w:pPr>
            <w:r w:rsidRPr="00D066FC">
              <w:t>3 for CSI-RS resource 1,2,3,4</w:t>
            </w:r>
          </w:p>
        </w:tc>
      </w:tr>
      <w:tr w:rsidR="00DF026E" w:rsidRPr="00D066FC" w14:paraId="50CC9958" w14:textId="77777777" w:rsidTr="007159D8">
        <w:tc>
          <w:tcPr>
            <w:tcW w:w="1794" w:type="dxa"/>
            <w:vMerge/>
            <w:vAlign w:val="center"/>
          </w:tcPr>
          <w:p w14:paraId="47383EAF"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3C99ECF" w14:textId="77777777" w:rsidR="00DF026E" w:rsidRPr="00D066FC" w:rsidRDefault="00DF026E" w:rsidP="00130522">
            <w:pPr>
              <w:pStyle w:val="TAL"/>
            </w:pPr>
            <w:r w:rsidRPr="00D066FC">
              <w:t>CSI-RS periodicity</w:t>
            </w:r>
          </w:p>
        </w:tc>
        <w:tc>
          <w:tcPr>
            <w:tcW w:w="907" w:type="dxa"/>
            <w:tcBorders>
              <w:top w:val="single" w:sz="4" w:space="0" w:color="auto"/>
              <w:left w:val="single" w:sz="4" w:space="0" w:color="auto"/>
              <w:bottom w:val="single" w:sz="4" w:space="0" w:color="auto"/>
              <w:right w:val="single" w:sz="4" w:space="0" w:color="auto"/>
            </w:tcBorders>
            <w:vAlign w:val="center"/>
          </w:tcPr>
          <w:p w14:paraId="78DE3FDD" w14:textId="77777777" w:rsidR="00DF026E" w:rsidRPr="00D066FC" w:rsidRDefault="00DF026E" w:rsidP="00130522">
            <w:pPr>
              <w:pStyle w:val="TAC"/>
            </w:pPr>
            <w:r w:rsidRPr="00D066FC">
              <w:t>Slots</w:t>
            </w:r>
          </w:p>
        </w:tc>
        <w:tc>
          <w:tcPr>
            <w:tcW w:w="3295" w:type="dxa"/>
            <w:tcBorders>
              <w:top w:val="single" w:sz="4" w:space="0" w:color="auto"/>
              <w:left w:val="single" w:sz="4" w:space="0" w:color="auto"/>
              <w:bottom w:val="single" w:sz="4" w:space="0" w:color="auto"/>
              <w:right w:val="single" w:sz="4" w:space="0" w:color="auto"/>
            </w:tcBorders>
            <w:vAlign w:val="center"/>
          </w:tcPr>
          <w:p w14:paraId="01450B3B" w14:textId="77777777" w:rsidR="00DF026E" w:rsidRPr="00D066FC" w:rsidRDefault="00DF026E" w:rsidP="00130522">
            <w:pPr>
              <w:pStyle w:val="TAC"/>
            </w:pPr>
            <w:r>
              <w:t>16</w:t>
            </w:r>
            <w:r w:rsidRPr="00D066FC">
              <w:t>0 for CSI-RS resource 1,2,3,4</w:t>
            </w:r>
          </w:p>
        </w:tc>
      </w:tr>
      <w:tr w:rsidR="00DF026E" w:rsidRPr="00D066FC" w14:paraId="0103710A" w14:textId="77777777" w:rsidTr="007159D8">
        <w:tc>
          <w:tcPr>
            <w:tcW w:w="1794" w:type="dxa"/>
            <w:vMerge/>
            <w:vAlign w:val="center"/>
          </w:tcPr>
          <w:p w14:paraId="5423A6AD"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6BE1AC1" w14:textId="77777777" w:rsidR="00DF026E" w:rsidRPr="00D066FC" w:rsidRDefault="00DF026E" w:rsidP="00130522">
            <w:pPr>
              <w:pStyle w:val="TAL"/>
            </w:pPr>
            <w:r w:rsidRPr="00D066FC">
              <w:t>CSI-RS offset</w:t>
            </w:r>
          </w:p>
        </w:tc>
        <w:tc>
          <w:tcPr>
            <w:tcW w:w="907" w:type="dxa"/>
            <w:tcBorders>
              <w:top w:val="single" w:sz="4" w:space="0" w:color="auto"/>
              <w:left w:val="single" w:sz="4" w:space="0" w:color="auto"/>
              <w:bottom w:val="single" w:sz="4" w:space="0" w:color="auto"/>
              <w:right w:val="single" w:sz="4" w:space="0" w:color="auto"/>
            </w:tcBorders>
            <w:vAlign w:val="center"/>
          </w:tcPr>
          <w:p w14:paraId="76154B22" w14:textId="77777777" w:rsidR="00DF026E" w:rsidRPr="00D066FC" w:rsidRDefault="00DF026E" w:rsidP="00130522">
            <w:pPr>
              <w:pStyle w:val="TAC"/>
            </w:pPr>
            <w:r w:rsidRPr="00D066FC">
              <w:t>Slots</w:t>
            </w:r>
          </w:p>
        </w:tc>
        <w:tc>
          <w:tcPr>
            <w:tcW w:w="3295" w:type="dxa"/>
            <w:tcBorders>
              <w:top w:val="single" w:sz="4" w:space="0" w:color="auto"/>
              <w:left w:val="single" w:sz="4" w:space="0" w:color="auto"/>
              <w:bottom w:val="single" w:sz="4" w:space="0" w:color="auto"/>
              <w:right w:val="single" w:sz="4" w:space="0" w:color="auto"/>
            </w:tcBorders>
            <w:vAlign w:val="center"/>
          </w:tcPr>
          <w:p w14:paraId="29F03C48" w14:textId="77777777" w:rsidR="00DF026E" w:rsidRPr="00D066FC" w:rsidRDefault="00DF026E" w:rsidP="00130522">
            <w:pPr>
              <w:pStyle w:val="TAC"/>
            </w:pPr>
            <w:r>
              <w:t>8</w:t>
            </w:r>
            <w:r w:rsidRPr="00D066FC">
              <w:t>0 for CSI-RS resource 1 and 2</w:t>
            </w:r>
          </w:p>
          <w:p w14:paraId="00456369" w14:textId="77777777" w:rsidR="00DF026E" w:rsidRPr="00D066FC" w:rsidRDefault="00DF026E" w:rsidP="00130522">
            <w:pPr>
              <w:pStyle w:val="TAC"/>
            </w:pPr>
            <w:r>
              <w:t>8</w:t>
            </w:r>
            <w:r w:rsidRPr="00D066FC">
              <w:t>1 for CSI-RS resource 3 and 4</w:t>
            </w:r>
          </w:p>
        </w:tc>
      </w:tr>
      <w:tr w:rsidR="00DF026E" w:rsidRPr="00D066FC" w14:paraId="2171E43A" w14:textId="77777777" w:rsidTr="007159D8">
        <w:tc>
          <w:tcPr>
            <w:tcW w:w="1794" w:type="dxa"/>
            <w:vMerge/>
            <w:vAlign w:val="center"/>
          </w:tcPr>
          <w:p w14:paraId="7C144175"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0200FE4" w14:textId="77777777" w:rsidR="00DF026E" w:rsidRPr="00D066FC" w:rsidRDefault="00DF026E" w:rsidP="00130522">
            <w:pPr>
              <w:pStyle w:val="TAL"/>
            </w:pPr>
            <w:r w:rsidRPr="00D066FC">
              <w:t>Frequency Occupation</w:t>
            </w:r>
          </w:p>
        </w:tc>
        <w:tc>
          <w:tcPr>
            <w:tcW w:w="907" w:type="dxa"/>
            <w:tcBorders>
              <w:top w:val="single" w:sz="4" w:space="0" w:color="auto"/>
              <w:left w:val="single" w:sz="4" w:space="0" w:color="auto"/>
              <w:bottom w:val="single" w:sz="4" w:space="0" w:color="auto"/>
              <w:right w:val="single" w:sz="4" w:space="0" w:color="auto"/>
            </w:tcBorders>
            <w:vAlign w:val="center"/>
          </w:tcPr>
          <w:p w14:paraId="590E69BB"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8FB04DA" w14:textId="77777777" w:rsidR="00DF026E" w:rsidRPr="00D066FC" w:rsidRDefault="00DF026E" w:rsidP="00130522">
            <w:pPr>
              <w:pStyle w:val="TAC"/>
            </w:pPr>
            <w:r w:rsidRPr="00D066FC">
              <w:t>Start PRB 0</w:t>
            </w:r>
          </w:p>
          <w:p w14:paraId="70F5D178" w14:textId="77777777" w:rsidR="00DF026E" w:rsidRPr="00D066FC" w:rsidRDefault="00DF026E" w:rsidP="00130522">
            <w:pPr>
              <w:pStyle w:val="TAC"/>
            </w:pPr>
            <w:r w:rsidRPr="00D066FC">
              <w:t>Number of PRB = ceil(BWP size/4)*4</w:t>
            </w:r>
          </w:p>
        </w:tc>
      </w:tr>
      <w:tr w:rsidR="00DF026E" w:rsidRPr="00D066FC" w14:paraId="4E52074F" w14:textId="77777777" w:rsidTr="007159D8">
        <w:tc>
          <w:tcPr>
            <w:tcW w:w="1794" w:type="dxa"/>
            <w:vMerge/>
            <w:vAlign w:val="center"/>
          </w:tcPr>
          <w:p w14:paraId="294D53D2"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16957576" w14:textId="77777777" w:rsidR="00DF026E" w:rsidRPr="00D066FC" w:rsidRDefault="00DF026E" w:rsidP="00130522">
            <w:pPr>
              <w:pStyle w:val="TAL"/>
            </w:pPr>
            <w:r w:rsidRPr="00D066FC">
              <w:t>QCL info</w:t>
            </w:r>
          </w:p>
        </w:tc>
        <w:tc>
          <w:tcPr>
            <w:tcW w:w="907" w:type="dxa"/>
            <w:tcBorders>
              <w:top w:val="single" w:sz="4" w:space="0" w:color="auto"/>
              <w:left w:val="single" w:sz="4" w:space="0" w:color="auto"/>
              <w:bottom w:val="single" w:sz="4" w:space="0" w:color="auto"/>
              <w:right w:val="single" w:sz="4" w:space="0" w:color="auto"/>
            </w:tcBorders>
            <w:vAlign w:val="center"/>
          </w:tcPr>
          <w:p w14:paraId="7EC7DEFE"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4C2C024" w14:textId="77777777" w:rsidR="00DF026E" w:rsidRPr="00D066FC" w:rsidRDefault="00DF026E" w:rsidP="00130522">
            <w:pPr>
              <w:pStyle w:val="TAC"/>
            </w:pPr>
            <w:r w:rsidRPr="00D066FC">
              <w:t>TCI state #0</w:t>
            </w:r>
          </w:p>
        </w:tc>
      </w:tr>
      <w:tr w:rsidR="00DF026E" w:rsidRPr="00D066FC" w14:paraId="31F0CE29" w14:textId="77777777" w:rsidTr="007159D8">
        <w:tc>
          <w:tcPr>
            <w:tcW w:w="1794" w:type="dxa"/>
            <w:vMerge w:val="restart"/>
            <w:vAlign w:val="center"/>
          </w:tcPr>
          <w:p w14:paraId="3BEF408F" w14:textId="77777777" w:rsidR="00DF026E" w:rsidRPr="00D066FC" w:rsidRDefault="00DF026E" w:rsidP="00130522">
            <w:pPr>
              <w:pStyle w:val="TAL"/>
            </w:pPr>
            <w:r w:rsidRPr="00D066FC">
              <w:t>NZP CSI-RS for CSI acquisition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48C8623" w14:textId="77777777" w:rsidR="00DF026E" w:rsidRPr="00D066FC" w:rsidRDefault="00DF026E" w:rsidP="00130522">
            <w:pPr>
              <w:pStyle w:val="TAL"/>
            </w:pPr>
            <w:r w:rsidRPr="00D066FC">
              <w:rPr>
                <w:rFonts w:hint="eastAsia"/>
              </w:rPr>
              <w:t>R</w:t>
            </w:r>
            <w:r w:rsidRPr="00D066FC">
              <w:t>ow index (Note 3</w:t>
            </w:r>
            <w:r w:rsidRPr="00D066FC">
              <w:rPr>
                <w:vertAlign w:val="superscript"/>
              </w:rPr>
              <w:t>)</w:t>
            </w:r>
          </w:p>
        </w:tc>
        <w:tc>
          <w:tcPr>
            <w:tcW w:w="907" w:type="dxa"/>
            <w:tcBorders>
              <w:top w:val="single" w:sz="4" w:space="0" w:color="auto"/>
              <w:left w:val="single" w:sz="4" w:space="0" w:color="auto"/>
              <w:bottom w:val="single" w:sz="4" w:space="0" w:color="auto"/>
              <w:right w:val="single" w:sz="4" w:space="0" w:color="auto"/>
            </w:tcBorders>
            <w:vAlign w:val="center"/>
          </w:tcPr>
          <w:p w14:paraId="7E02E4E5"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01432E1" w14:textId="77777777" w:rsidR="00DF026E" w:rsidRPr="00D066FC" w:rsidRDefault="00DF026E" w:rsidP="00130522">
            <w:pPr>
              <w:pStyle w:val="TAC"/>
            </w:pPr>
            <w:r w:rsidRPr="00D066FC">
              <w:rPr>
                <w:rFonts w:hint="eastAsia"/>
              </w:rPr>
              <w:t>3</w:t>
            </w:r>
            <w:r w:rsidRPr="00D066FC">
              <w:t xml:space="preserve"> for 2 CSI-RS ports and 5 for 4 CSI-RS ports</w:t>
            </w:r>
          </w:p>
        </w:tc>
      </w:tr>
      <w:tr w:rsidR="00DF026E" w:rsidRPr="00D066FC" w14:paraId="06EC6795" w14:textId="77777777" w:rsidTr="007159D8">
        <w:tc>
          <w:tcPr>
            <w:tcW w:w="1794" w:type="dxa"/>
            <w:vMerge/>
            <w:vAlign w:val="center"/>
          </w:tcPr>
          <w:p w14:paraId="7E21CE5C"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1F6ACF5" w14:textId="77777777" w:rsidR="00DF026E" w:rsidRPr="00D066FC" w:rsidRDefault="00DF026E" w:rsidP="00130522">
            <w:pPr>
              <w:pStyle w:val="TAL"/>
            </w:pPr>
            <w:r w:rsidRPr="00D066FC">
              <w:t xml:space="preserve">First subcarrier index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1F5637DB"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9A981FB" w14:textId="77777777" w:rsidR="00DF026E" w:rsidRPr="00D066FC" w:rsidRDefault="00DF026E" w:rsidP="00130522">
            <w:pPr>
              <w:pStyle w:val="TAC"/>
            </w:pPr>
            <w:r w:rsidRPr="00D066FC">
              <w:t>k</w:t>
            </w:r>
            <w:r w:rsidRPr="00D066FC">
              <w:rPr>
                <w:vertAlign w:val="subscript"/>
              </w:rPr>
              <w:t xml:space="preserve">0 </w:t>
            </w:r>
            <w:r w:rsidRPr="00D066FC">
              <w:t>= 0</w:t>
            </w:r>
          </w:p>
        </w:tc>
      </w:tr>
      <w:tr w:rsidR="00DF026E" w:rsidRPr="00D066FC" w14:paraId="46333D03" w14:textId="77777777" w:rsidTr="007159D8">
        <w:tc>
          <w:tcPr>
            <w:tcW w:w="1794" w:type="dxa"/>
            <w:vMerge/>
            <w:vAlign w:val="center"/>
          </w:tcPr>
          <w:p w14:paraId="364E7A19"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BAEE90B" w14:textId="77777777" w:rsidR="00DF026E" w:rsidRPr="00D066FC" w:rsidRDefault="00DF026E" w:rsidP="00130522">
            <w:pPr>
              <w:pStyle w:val="TAL"/>
            </w:pPr>
            <w:r w:rsidRPr="00D066FC">
              <w:t xml:space="preserve">First OFDM symbol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002F54A5"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2CEE4FB" w14:textId="77777777" w:rsidR="00DF026E" w:rsidRPr="00D066FC" w:rsidRDefault="00DF026E" w:rsidP="00130522">
            <w:pPr>
              <w:pStyle w:val="TAC"/>
            </w:pPr>
            <w:r w:rsidRPr="00D066FC">
              <w:t>l</w:t>
            </w:r>
            <w:r w:rsidRPr="00D066FC">
              <w:rPr>
                <w:vertAlign w:val="subscript"/>
              </w:rPr>
              <w:t>0</w:t>
            </w:r>
            <w:r w:rsidRPr="00D066FC">
              <w:t xml:space="preserve"> = 12</w:t>
            </w:r>
          </w:p>
        </w:tc>
      </w:tr>
      <w:tr w:rsidR="00DF026E" w:rsidRPr="00D066FC" w14:paraId="1FF378E8" w14:textId="77777777" w:rsidTr="007159D8">
        <w:tc>
          <w:tcPr>
            <w:tcW w:w="1794" w:type="dxa"/>
            <w:vMerge/>
            <w:vAlign w:val="center"/>
          </w:tcPr>
          <w:p w14:paraId="36B87D6C"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5EB07033" w14:textId="77777777" w:rsidR="00DF026E" w:rsidRPr="00D066FC" w:rsidRDefault="00DF026E" w:rsidP="00130522">
            <w:pPr>
              <w:pStyle w:val="TAL"/>
            </w:pPr>
            <w:r w:rsidRPr="00D066FC">
              <w:t>Number of CSI-RS ports (X)</w:t>
            </w:r>
          </w:p>
        </w:tc>
        <w:tc>
          <w:tcPr>
            <w:tcW w:w="907" w:type="dxa"/>
            <w:tcBorders>
              <w:top w:val="single" w:sz="4" w:space="0" w:color="auto"/>
              <w:left w:val="single" w:sz="4" w:space="0" w:color="auto"/>
              <w:bottom w:val="single" w:sz="4" w:space="0" w:color="auto"/>
              <w:right w:val="single" w:sz="4" w:space="0" w:color="auto"/>
            </w:tcBorders>
            <w:vAlign w:val="center"/>
          </w:tcPr>
          <w:p w14:paraId="31CD37CF"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8E2CD87" w14:textId="77777777" w:rsidR="00DF026E" w:rsidRPr="00D066FC" w:rsidRDefault="00DF026E" w:rsidP="00130522">
            <w:pPr>
              <w:pStyle w:val="TAC"/>
            </w:pPr>
            <w:r>
              <w:t>1</w:t>
            </w:r>
          </w:p>
        </w:tc>
      </w:tr>
      <w:tr w:rsidR="00DF026E" w:rsidRPr="00D066FC" w14:paraId="6FCB196D" w14:textId="77777777" w:rsidTr="007159D8">
        <w:tc>
          <w:tcPr>
            <w:tcW w:w="1794" w:type="dxa"/>
            <w:vMerge/>
            <w:vAlign w:val="center"/>
          </w:tcPr>
          <w:p w14:paraId="5A720CFC"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468FBEE" w14:textId="77777777" w:rsidR="00DF026E" w:rsidRPr="00D066FC" w:rsidRDefault="00DF026E" w:rsidP="00130522">
            <w:pPr>
              <w:pStyle w:val="TAL"/>
            </w:pPr>
            <w:r w:rsidRPr="00D066FC">
              <w:t>CDM Type</w:t>
            </w:r>
          </w:p>
        </w:tc>
        <w:tc>
          <w:tcPr>
            <w:tcW w:w="907" w:type="dxa"/>
            <w:tcBorders>
              <w:top w:val="single" w:sz="4" w:space="0" w:color="auto"/>
              <w:left w:val="single" w:sz="4" w:space="0" w:color="auto"/>
              <w:bottom w:val="single" w:sz="4" w:space="0" w:color="auto"/>
              <w:right w:val="single" w:sz="4" w:space="0" w:color="auto"/>
            </w:tcBorders>
            <w:vAlign w:val="center"/>
          </w:tcPr>
          <w:p w14:paraId="2A95D83E"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19582E3" w14:textId="77777777" w:rsidR="00DF026E" w:rsidRPr="00D066FC" w:rsidRDefault="00DF026E" w:rsidP="00130522">
            <w:pPr>
              <w:pStyle w:val="TAC"/>
            </w:pPr>
            <w:r w:rsidRPr="00D066FC">
              <w:t>No CDM</w:t>
            </w:r>
          </w:p>
        </w:tc>
      </w:tr>
      <w:tr w:rsidR="00DF026E" w:rsidRPr="00D066FC" w14:paraId="1688F905" w14:textId="77777777" w:rsidTr="007159D8">
        <w:tc>
          <w:tcPr>
            <w:tcW w:w="1794" w:type="dxa"/>
            <w:vMerge/>
            <w:vAlign w:val="center"/>
          </w:tcPr>
          <w:p w14:paraId="5D9B5811"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B8E6C8D" w14:textId="77777777" w:rsidR="00DF026E" w:rsidRPr="00D066FC" w:rsidRDefault="00DF026E" w:rsidP="00130522">
            <w:pPr>
              <w:pStyle w:val="TAL"/>
            </w:pPr>
            <w:r w:rsidRPr="00D066FC">
              <w:t>Density (ρ)</w:t>
            </w:r>
          </w:p>
        </w:tc>
        <w:tc>
          <w:tcPr>
            <w:tcW w:w="907" w:type="dxa"/>
            <w:tcBorders>
              <w:top w:val="single" w:sz="4" w:space="0" w:color="auto"/>
              <w:left w:val="single" w:sz="4" w:space="0" w:color="auto"/>
              <w:bottom w:val="single" w:sz="4" w:space="0" w:color="auto"/>
              <w:right w:val="single" w:sz="4" w:space="0" w:color="auto"/>
            </w:tcBorders>
            <w:vAlign w:val="center"/>
          </w:tcPr>
          <w:p w14:paraId="11E7380A"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6E5D90CD" w14:textId="77777777" w:rsidR="00DF026E" w:rsidRPr="00D066FC" w:rsidRDefault="00DF026E" w:rsidP="00130522">
            <w:pPr>
              <w:pStyle w:val="TAC"/>
            </w:pPr>
            <w:r w:rsidRPr="00D066FC">
              <w:t>1</w:t>
            </w:r>
          </w:p>
        </w:tc>
      </w:tr>
      <w:tr w:rsidR="00DF026E" w:rsidRPr="00D066FC" w14:paraId="20F31875" w14:textId="77777777" w:rsidTr="007159D8">
        <w:tc>
          <w:tcPr>
            <w:tcW w:w="1794" w:type="dxa"/>
            <w:vMerge/>
            <w:vAlign w:val="center"/>
          </w:tcPr>
          <w:p w14:paraId="1FC5E1B3"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0570624D" w14:textId="77777777" w:rsidR="00DF026E" w:rsidRPr="00D066FC" w:rsidRDefault="00DF026E" w:rsidP="00130522">
            <w:pPr>
              <w:pStyle w:val="TAL"/>
            </w:pPr>
            <w:r w:rsidRPr="00D066FC">
              <w:t>CSI-RS periodicity</w:t>
            </w:r>
          </w:p>
        </w:tc>
        <w:tc>
          <w:tcPr>
            <w:tcW w:w="907" w:type="dxa"/>
            <w:tcBorders>
              <w:top w:val="single" w:sz="4" w:space="0" w:color="auto"/>
              <w:left w:val="single" w:sz="4" w:space="0" w:color="auto"/>
              <w:bottom w:val="single" w:sz="4" w:space="0" w:color="auto"/>
              <w:right w:val="single" w:sz="4" w:space="0" w:color="auto"/>
            </w:tcBorders>
            <w:vAlign w:val="center"/>
          </w:tcPr>
          <w:p w14:paraId="4377E862" w14:textId="77777777" w:rsidR="00DF026E" w:rsidRPr="00D066FC" w:rsidRDefault="00DF026E" w:rsidP="00130522">
            <w:pPr>
              <w:pStyle w:val="TAC"/>
            </w:pPr>
            <w:r w:rsidRPr="00D066FC">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6A1ACB38" w14:textId="77777777" w:rsidR="00DF026E" w:rsidRPr="00D066FC" w:rsidRDefault="00DF026E" w:rsidP="00130522">
            <w:pPr>
              <w:pStyle w:val="TAC"/>
            </w:pPr>
            <w:r>
              <w:t>16</w:t>
            </w:r>
            <w:r w:rsidRPr="00D066FC">
              <w:t>0</w:t>
            </w:r>
          </w:p>
        </w:tc>
      </w:tr>
      <w:tr w:rsidR="00DF026E" w:rsidRPr="00D066FC" w14:paraId="4697FF76" w14:textId="77777777" w:rsidTr="007159D8">
        <w:tc>
          <w:tcPr>
            <w:tcW w:w="1794" w:type="dxa"/>
            <w:vMerge/>
            <w:vAlign w:val="center"/>
          </w:tcPr>
          <w:p w14:paraId="28FE16AC"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6B899FA" w14:textId="77777777" w:rsidR="00DF026E" w:rsidRPr="00D066FC" w:rsidRDefault="00DF026E" w:rsidP="00130522">
            <w:pPr>
              <w:pStyle w:val="TAL"/>
            </w:pPr>
            <w:r w:rsidRPr="00D066FC">
              <w:t>CSI-RS offset</w:t>
            </w:r>
          </w:p>
        </w:tc>
        <w:tc>
          <w:tcPr>
            <w:tcW w:w="907" w:type="dxa"/>
            <w:tcBorders>
              <w:top w:val="single" w:sz="4" w:space="0" w:color="auto"/>
              <w:left w:val="single" w:sz="4" w:space="0" w:color="auto"/>
              <w:bottom w:val="single" w:sz="4" w:space="0" w:color="auto"/>
              <w:right w:val="single" w:sz="4" w:space="0" w:color="auto"/>
            </w:tcBorders>
            <w:vAlign w:val="center"/>
          </w:tcPr>
          <w:p w14:paraId="62F7EF53" w14:textId="77777777" w:rsidR="00DF026E" w:rsidRPr="00D066FC" w:rsidRDefault="00DF026E" w:rsidP="00130522">
            <w:pPr>
              <w:pStyle w:val="TAC"/>
            </w:pPr>
            <w:r w:rsidRPr="00D066FC">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5CA52562" w14:textId="77777777" w:rsidR="00DF026E" w:rsidRPr="00D066FC" w:rsidRDefault="00DF026E" w:rsidP="00130522">
            <w:pPr>
              <w:pStyle w:val="TAC"/>
            </w:pPr>
            <w:r w:rsidRPr="00D066FC">
              <w:t>0</w:t>
            </w:r>
          </w:p>
        </w:tc>
      </w:tr>
      <w:tr w:rsidR="00DF026E" w:rsidRPr="00D066FC" w14:paraId="6B4997A1" w14:textId="77777777" w:rsidTr="007159D8">
        <w:tc>
          <w:tcPr>
            <w:tcW w:w="1794" w:type="dxa"/>
            <w:vMerge/>
            <w:vAlign w:val="center"/>
          </w:tcPr>
          <w:p w14:paraId="50302A0F"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62CA5345" w14:textId="77777777" w:rsidR="00DF026E" w:rsidRPr="00D066FC" w:rsidRDefault="00DF026E" w:rsidP="00130522">
            <w:pPr>
              <w:pStyle w:val="TAL"/>
            </w:pPr>
            <w:r w:rsidRPr="00D066FC">
              <w:t>Frequency Occupation</w:t>
            </w:r>
          </w:p>
        </w:tc>
        <w:tc>
          <w:tcPr>
            <w:tcW w:w="907" w:type="dxa"/>
            <w:tcBorders>
              <w:top w:val="single" w:sz="4" w:space="0" w:color="auto"/>
              <w:left w:val="single" w:sz="4" w:space="0" w:color="auto"/>
              <w:bottom w:val="single" w:sz="4" w:space="0" w:color="auto"/>
              <w:right w:val="single" w:sz="4" w:space="0" w:color="auto"/>
            </w:tcBorders>
            <w:vAlign w:val="center"/>
          </w:tcPr>
          <w:p w14:paraId="06E96565"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2E399AD" w14:textId="77777777" w:rsidR="00DF026E" w:rsidRPr="00D066FC" w:rsidRDefault="00DF026E" w:rsidP="00130522">
            <w:pPr>
              <w:pStyle w:val="TAC"/>
            </w:pPr>
            <w:r w:rsidRPr="00D066FC">
              <w:t>Start PRB 0</w:t>
            </w:r>
          </w:p>
          <w:p w14:paraId="308B4E5A" w14:textId="77777777" w:rsidR="00DF026E" w:rsidRPr="00D066FC" w:rsidRDefault="00DF026E" w:rsidP="00130522">
            <w:pPr>
              <w:pStyle w:val="TAC"/>
            </w:pPr>
            <w:r w:rsidRPr="00D066FC">
              <w:t>Number of PRB = ceil(BWP size/4)*4</w:t>
            </w:r>
          </w:p>
        </w:tc>
      </w:tr>
      <w:tr w:rsidR="00DF026E" w:rsidRPr="00D066FC" w14:paraId="76F5ED4A" w14:textId="77777777" w:rsidTr="007159D8">
        <w:tc>
          <w:tcPr>
            <w:tcW w:w="1794" w:type="dxa"/>
            <w:vMerge/>
            <w:vAlign w:val="center"/>
          </w:tcPr>
          <w:p w14:paraId="014AD987"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F87C205" w14:textId="77777777" w:rsidR="00DF026E" w:rsidRPr="00D066FC" w:rsidRDefault="00DF026E" w:rsidP="00130522">
            <w:pPr>
              <w:pStyle w:val="TAL"/>
            </w:pPr>
            <w:r w:rsidRPr="00D066FC">
              <w:t>QCL info</w:t>
            </w:r>
          </w:p>
        </w:tc>
        <w:tc>
          <w:tcPr>
            <w:tcW w:w="907" w:type="dxa"/>
            <w:tcBorders>
              <w:top w:val="single" w:sz="4" w:space="0" w:color="auto"/>
              <w:left w:val="single" w:sz="4" w:space="0" w:color="auto"/>
              <w:bottom w:val="single" w:sz="4" w:space="0" w:color="auto"/>
              <w:right w:val="single" w:sz="4" w:space="0" w:color="auto"/>
            </w:tcBorders>
            <w:vAlign w:val="center"/>
          </w:tcPr>
          <w:p w14:paraId="062B1994"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E8106FD" w14:textId="77777777" w:rsidR="00DF026E" w:rsidRPr="00D066FC" w:rsidRDefault="00DF026E" w:rsidP="00130522">
            <w:pPr>
              <w:pStyle w:val="TAC"/>
            </w:pPr>
            <w:r w:rsidRPr="00D066FC">
              <w:t>TCI state #</w:t>
            </w:r>
            <w:r w:rsidRPr="00D066FC">
              <w:rPr>
                <w:rFonts w:hint="eastAsia"/>
              </w:rPr>
              <w:t>1</w:t>
            </w:r>
          </w:p>
        </w:tc>
      </w:tr>
      <w:tr w:rsidR="00DF026E" w:rsidRPr="00D066FC" w14:paraId="5600CB23" w14:textId="77777777" w:rsidTr="007159D8">
        <w:tc>
          <w:tcPr>
            <w:tcW w:w="1794" w:type="dxa"/>
            <w:vMerge w:val="restart"/>
            <w:vAlign w:val="center"/>
          </w:tcPr>
          <w:p w14:paraId="539D1C14" w14:textId="77777777" w:rsidR="00DF026E" w:rsidRPr="00D066FC" w:rsidRDefault="00DF026E" w:rsidP="00130522">
            <w:pPr>
              <w:pStyle w:val="TAL"/>
            </w:pPr>
            <w:bookmarkStart w:id="5534" w:name="_Hlk165993442"/>
            <w:r w:rsidRPr="00D066FC">
              <w:t>ZP CSI-RS for CSI acquisition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D4B1032" w14:textId="77777777" w:rsidR="00DF026E" w:rsidRPr="00D066FC" w:rsidRDefault="00DF026E" w:rsidP="00130522">
            <w:pPr>
              <w:pStyle w:val="TAL"/>
            </w:pPr>
            <w:r w:rsidRPr="00D066FC">
              <w:t>Row index (Note 3)</w:t>
            </w:r>
          </w:p>
        </w:tc>
        <w:tc>
          <w:tcPr>
            <w:tcW w:w="907" w:type="dxa"/>
            <w:tcBorders>
              <w:top w:val="single" w:sz="4" w:space="0" w:color="auto"/>
              <w:left w:val="single" w:sz="4" w:space="0" w:color="auto"/>
              <w:bottom w:val="single" w:sz="4" w:space="0" w:color="auto"/>
              <w:right w:val="single" w:sz="4" w:space="0" w:color="auto"/>
            </w:tcBorders>
            <w:vAlign w:val="center"/>
          </w:tcPr>
          <w:p w14:paraId="53B91B57"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F5AB5E3" w14:textId="77777777" w:rsidR="00DF026E" w:rsidRPr="00D066FC" w:rsidRDefault="00DF026E" w:rsidP="00130522">
            <w:pPr>
              <w:pStyle w:val="TAC"/>
            </w:pPr>
            <w:r w:rsidRPr="00D066FC">
              <w:rPr>
                <w:rFonts w:hint="eastAsia"/>
              </w:rPr>
              <w:t>5</w:t>
            </w:r>
          </w:p>
        </w:tc>
      </w:tr>
      <w:tr w:rsidR="00DF026E" w:rsidRPr="00D066FC" w14:paraId="542C706A" w14:textId="77777777" w:rsidTr="007159D8">
        <w:tc>
          <w:tcPr>
            <w:tcW w:w="1794" w:type="dxa"/>
            <w:vMerge/>
            <w:vAlign w:val="center"/>
          </w:tcPr>
          <w:p w14:paraId="777DD959"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2083128" w14:textId="77777777" w:rsidR="00DF026E" w:rsidRPr="00D066FC" w:rsidRDefault="00DF026E" w:rsidP="00130522">
            <w:pPr>
              <w:pStyle w:val="TAL"/>
            </w:pPr>
            <w:r w:rsidRPr="00D066FC">
              <w:t xml:space="preserve">First subcarrier index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7F528EE3"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D40A5FC" w14:textId="77777777" w:rsidR="00DF026E" w:rsidRPr="00D066FC" w:rsidRDefault="00DF026E" w:rsidP="00130522">
            <w:pPr>
              <w:pStyle w:val="TAC"/>
            </w:pPr>
            <w:r w:rsidRPr="00D066FC">
              <w:t>k</w:t>
            </w:r>
            <w:r w:rsidRPr="00D066FC">
              <w:rPr>
                <w:vertAlign w:val="subscript"/>
              </w:rPr>
              <w:t xml:space="preserve">0 </w:t>
            </w:r>
            <w:r w:rsidRPr="00D066FC">
              <w:t>= 4</w:t>
            </w:r>
          </w:p>
        </w:tc>
      </w:tr>
      <w:tr w:rsidR="00DF026E" w:rsidRPr="00D066FC" w14:paraId="4DADF015" w14:textId="77777777" w:rsidTr="007159D8">
        <w:tc>
          <w:tcPr>
            <w:tcW w:w="1794" w:type="dxa"/>
            <w:vMerge/>
            <w:vAlign w:val="center"/>
          </w:tcPr>
          <w:p w14:paraId="47E1715E"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EC6FB57" w14:textId="77777777" w:rsidR="00DF026E" w:rsidRPr="00D066FC" w:rsidRDefault="00DF026E" w:rsidP="00130522">
            <w:pPr>
              <w:pStyle w:val="TAL"/>
            </w:pPr>
            <w:r w:rsidRPr="00D066FC">
              <w:t xml:space="preserve">First OFDM symbol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22A50A6E"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08DDEED" w14:textId="77777777" w:rsidR="00DF026E" w:rsidRPr="00D066FC" w:rsidRDefault="00DF026E" w:rsidP="00130522">
            <w:pPr>
              <w:pStyle w:val="TAC"/>
            </w:pPr>
            <w:r w:rsidRPr="00D066FC">
              <w:t>l</w:t>
            </w:r>
            <w:r w:rsidRPr="00D066FC">
              <w:rPr>
                <w:vertAlign w:val="subscript"/>
              </w:rPr>
              <w:t>0</w:t>
            </w:r>
            <w:r w:rsidRPr="00D066FC">
              <w:t xml:space="preserve"> = 12</w:t>
            </w:r>
          </w:p>
        </w:tc>
      </w:tr>
      <w:tr w:rsidR="00DF026E" w:rsidRPr="00D066FC" w14:paraId="3D9E97FC" w14:textId="77777777" w:rsidTr="007159D8">
        <w:tc>
          <w:tcPr>
            <w:tcW w:w="1794" w:type="dxa"/>
            <w:vMerge/>
            <w:vAlign w:val="center"/>
          </w:tcPr>
          <w:p w14:paraId="24E02222"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58A3749" w14:textId="77777777" w:rsidR="00DF026E" w:rsidRPr="00D066FC" w:rsidRDefault="00DF026E" w:rsidP="00130522">
            <w:pPr>
              <w:pStyle w:val="TAL"/>
            </w:pPr>
            <w:r w:rsidRPr="00D066FC">
              <w:t>Number of CSI-RS ports (X)</w:t>
            </w:r>
          </w:p>
        </w:tc>
        <w:tc>
          <w:tcPr>
            <w:tcW w:w="907" w:type="dxa"/>
            <w:tcBorders>
              <w:top w:val="single" w:sz="4" w:space="0" w:color="auto"/>
              <w:left w:val="single" w:sz="4" w:space="0" w:color="auto"/>
              <w:bottom w:val="single" w:sz="4" w:space="0" w:color="auto"/>
              <w:right w:val="single" w:sz="4" w:space="0" w:color="auto"/>
            </w:tcBorders>
            <w:vAlign w:val="center"/>
          </w:tcPr>
          <w:p w14:paraId="6277C98E"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87C24DA" w14:textId="77777777" w:rsidR="00DF026E" w:rsidRPr="00D066FC" w:rsidRDefault="00DF026E" w:rsidP="00130522">
            <w:pPr>
              <w:pStyle w:val="TAC"/>
            </w:pPr>
            <w:r w:rsidRPr="00D066FC">
              <w:t>4</w:t>
            </w:r>
          </w:p>
        </w:tc>
      </w:tr>
      <w:tr w:rsidR="00DF026E" w:rsidRPr="00D066FC" w14:paraId="391895A6" w14:textId="77777777" w:rsidTr="007159D8">
        <w:tc>
          <w:tcPr>
            <w:tcW w:w="1794" w:type="dxa"/>
            <w:vMerge/>
            <w:vAlign w:val="center"/>
          </w:tcPr>
          <w:p w14:paraId="083981C1"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1338F79" w14:textId="77777777" w:rsidR="00DF026E" w:rsidRPr="00D066FC" w:rsidRDefault="00DF026E" w:rsidP="00130522">
            <w:pPr>
              <w:pStyle w:val="TAL"/>
            </w:pPr>
            <w:r w:rsidRPr="00D066FC">
              <w:t>CDM Type</w:t>
            </w:r>
          </w:p>
        </w:tc>
        <w:tc>
          <w:tcPr>
            <w:tcW w:w="907" w:type="dxa"/>
            <w:tcBorders>
              <w:top w:val="single" w:sz="4" w:space="0" w:color="auto"/>
              <w:left w:val="single" w:sz="4" w:space="0" w:color="auto"/>
              <w:bottom w:val="single" w:sz="4" w:space="0" w:color="auto"/>
              <w:right w:val="single" w:sz="4" w:space="0" w:color="auto"/>
            </w:tcBorders>
            <w:vAlign w:val="center"/>
          </w:tcPr>
          <w:p w14:paraId="5213DDF0"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F3616E1" w14:textId="77777777" w:rsidR="00DF026E" w:rsidRPr="00D066FC" w:rsidRDefault="00DF026E" w:rsidP="00130522">
            <w:pPr>
              <w:pStyle w:val="TAC"/>
            </w:pPr>
            <w:r w:rsidRPr="00D066FC">
              <w:t>'</w:t>
            </w:r>
            <w:r w:rsidRPr="00D066FC">
              <w:rPr>
                <w:rFonts w:hint="eastAsia"/>
              </w:rPr>
              <w:t>FD-CDM2</w:t>
            </w:r>
            <w:r w:rsidRPr="00D066FC">
              <w:t>'</w:t>
            </w:r>
          </w:p>
        </w:tc>
      </w:tr>
      <w:tr w:rsidR="00DF026E" w:rsidRPr="00D066FC" w14:paraId="32099060" w14:textId="77777777" w:rsidTr="007159D8">
        <w:tc>
          <w:tcPr>
            <w:tcW w:w="1794" w:type="dxa"/>
            <w:vMerge/>
            <w:vAlign w:val="center"/>
          </w:tcPr>
          <w:p w14:paraId="7F31C7F5"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3D10D39" w14:textId="77777777" w:rsidR="00DF026E" w:rsidRPr="00D066FC" w:rsidRDefault="00DF026E" w:rsidP="00130522">
            <w:pPr>
              <w:pStyle w:val="TAL"/>
            </w:pPr>
            <w:r w:rsidRPr="00D066FC">
              <w:t>Density (ρ)</w:t>
            </w:r>
          </w:p>
        </w:tc>
        <w:tc>
          <w:tcPr>
            <w:tcW w:w="907" w:type="dxa"/>
            <w:tcBorders>
              <w:top w:val="single" w:sz="4" w:space="0" w:color="auto"/>
              <w:left w:val="single" w:sz="4" w:space="0" w:color="auto"/>
              <w:bottom w:val="single" w:sz="4" w:space="0" w:color="auto"/>
              <w:right w:val="single" w:sz="4" w:space="0" w:color="auto"/>
            </w:tcBorders>
            <w:vAlign w:val="center"/>
          </w:tcPr>
          <w:p w14:paraId="75F50A10"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48FF728" w14:textId="77777777" w:rsidR="00DF026E" w:rsidRPr="00D066FC" w:rsidRDefault="00DF026E" w:rsidP="00130522">
            <w:pPr>
              <w:pStyle w:val="TAC"/>
            </w:pPr>
            <w:r w:rsidRPr="00D066FC">
              <w:t>1</w:t>
            </w:r>
          </w:p>
        </w:tc>
      </w:tr>
      <w:tr w:rsidR="00DF026E" w:rsidRPr="00D066FC" w14:paraId="320AB3B3" w14:textId="77777777" w:rsidTr="007159D8">
        <w:trPr>
          <w:trHeight w:val="53"/>
        </w:trPr>
        <w:tc>
          <w:tcPr>
            <w:tcW w:w="1794" w:type="dxa"/>
            <w:vMerge/>
            <w:vAlign w:val="center"/>
          </w:tcPr>
          <w:p w14:paraId="33F47A5C"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506D9D6" w14:textId="77777777" w:rsidR="00DF026E" w:rsidRPr="00D066FC" w:rsidRDefault="00DF026E" w:rsidP="00130522">
            <w:pPr>
              <w:pStyle w:val="TAL"/>
            </w:pPr>
            <w:r w:rsidRPr="00D066FC">
              <w:t>CSI-RS periodicity</w:t>
            </w:r>
          </w:p>
        </w:tc>
        <w:tc>
          <w:tcPr>
            <w:tcW w:w="907" w:type="dxa"/>
            <w:tcBorders>
              <w:top w:val="single" w:sz="4" w:space="0" w:color="auto"/>
              <w:left w:val="single" w:sz="4" w:space="0" w:color="auto"/>
              <w:bottom w:val="single" w:sz="4" w:space="0" w:color="auto"/>
              <w:right w:val="single" w:sz="4" w:space="0" w:color="auto"/>
            </w:tcBorders>
            <w:vAlign w:val="center"/>
          </w:tcPr>
          <w:p w14:paraId="32DFCC59" w14:textId="77777777" w:rsidR="00DF026E" w:rsidRPr="00D066FC" w:rsidRDefault="00DF026E" w:rsidP="00130522">
            <w:pPr>
              <w:pStyle w:val="TAC"/>
            </w:pPr>
            <w:r w:rsidRPr="00D066FC">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4EAF317F" w14:textId="77777777" w:rsidR="00DF026E" w:rsidRPr="00D066FC" w:rsidRDefault="00DF026E" w:rsidP="00130522">
            <w:pPr>
              <w:pStyle w:val="TAC"/>
            </w:pPr>
            <w:r>
              <w:t>16</w:t>
            </w:r>
            <w:r w:rsidRPr="00D066FC">
              <w:t>0</w:t>
            </w:r>
          </w:p>
        </w:tc>
      </w:tr>
      <w:tr w:rsidR="00DF026E" w:rsidRPr="00D066FC" w14:paraId="42D6018E" w14:textId="77777777" w:rsidTr="007159D8">
        <w:tc>
          <w:tcPr>
            <w:tcW w:w="1794" w:type="dxa"/>
            <w:vMerge/>
            <w:vAlign w:val="center"/>
          </w:tcPr>
          <w:p w14:paraId="5F9C9658"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15409047" w14:textId="77777777" w:rsidR="00DF026E" w:rsidRPr="00D066FC" w:rsidRDefault="00DF026E" w:rsidP="00130522">
            <w:pPr>
              <w:pStyle w:val="TAL"/>
            </w:pPr>
            <w:r w:rsidRPr="00D066FC">
              <w:t>CSI-RS offset</w:t>
            </w:r>
          </w:p>
        </w:tc>
        <w:tc>
          <w:tcPr>
            <w:tcW w:w="907" w:type="dxa"/>
            <w:tcBorders>
              <w:top w:val="single" w:sz="4" w:space="0" w:color="auto"/>
              <w:left w:val="single" w:sz="4" w:space="0" w:color="auto"/>
              <w:bottom w:val="single" w:sz="4" w:space="0" w:color="auto"/>
              <w:right w:val="single" w:sz="4" w:space="0" w:color="auto"/>
            </w:tcBorders>
            <w:vAlign w:val="center"/>
          </w:tcPr>
          <w:p w14:paraId="68EBB341" w14:textId="77777777" w:rsidR="00DF026E" w:rsidRPr="00D066FC" w:rsidRDefault="00DF026E" w:rsidP="00130522">
            <w:pPr>
              <w:pStyle w:val="TAC"/>
            </w:pPr>
            <w:r w:rsidRPr="00D066FC">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3548BF0C" w14:textId="77777777" w:rsidR="00DF026E" w:rsidRPr="00D066FC" w:rsidRDefault="00DF026E" w:rsidP="00130522">
            <w:pPr>
              <w:pStyle w:val="TAC"/>
            </w:pPr>
            <w:r w:rsidRPr="00D066FC">
              <w:t>0</w:t>
            </w:r>
          </w:p>
        </w:tc>
      </w:tr>
      <w:tr w:rsidR="00DF026E" w:rsidRPr="00D066FC" w14:paraId="7B6DCE78" w14:textId="77777777" w:rsidTr="007159D8">
        <w:tc>
          <w:tcPr>
            <w:tcW w:w="1794" w:type="dxa"/>
            <w:vMerge/>
            <w:vAlign w:val="center"/>
          </w:tcPr>
          <w:p w14:paraId="27068864"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0AB3C12" w14:textId="77777777" w:rsidR="00DF026E" w:rsidRPr="00D066FC" w:rsidRDefault="00DF026E" w:rsidP="00130522">
            <w:pPr>
              <w:pStyle w:val="TAL"/>
            </w:pPr>
            <w:r w:rsidRPr="00D066FC">
              <w:t>Frequency Occupation</w:t>
            </w:r>
          </w:p>
        </w:tc>
        <w:tc>
          <w:tcPr>
            <w:tcW w:w="907" w:type="dxa"/>
            <w:tcBorders>
              <w:top w:val="single" w:sz="4" w:space="0" w:color="auto"/>
              <w:left w:val="single" w:sz="4" w:space="0" w:color="auto"/>
              <w:bottom w:val="single" w:sz="4" w:space="0" w:color="auto"/>
              <w:right w:val="single" w:sz="4" w:space="0" w:color="auto"/>
            </w:tcBorders>
            <w:vAlign w:val="center"/>
          </w:tcPr>
          <w:p w14:paraId="042C4CEB"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28F86B3" w14:textId="77777777" w:rsidR="00DF026E" w:rsidRPr="00D066FC" w:rsidRDefault="00DF026E" w:rsidP="00130522">
            <w:pPr>
              <w:pStyle w:val="TAC"/>
            </w:pPr>
            <w:r w:rsidRPr="00D066FC">
              <w:t>Start PRB 0</w:t>
            </w:r>
          </w:p>
          <w:p w14:paraId="472F44C3" w14:textId="77777777" w:rsidR="00DF026E" w:rsidRPr="00D066FC" w:rsidRDefault="00DF026E" w:rsidP="00130522">
            <w:pPr>
              <w:pStyle w:val="TAC"/>
            </w:pPr>
            <w:r w:rsidRPr="00D066FC">
              <w:t>Number of PRB = ceil(BWP size/4)*4</w:t>
            </w:r>
          </w:p>
        </w:tc>
      </w:tr>
      <w:bookmarkEnd w:id="5534"/>
      <w:tr w:rsidR="00DF026E" w:rsidRPr="00D066FC" w14:paraId="684C7AC4" w14:textId="77777777" w:rsidTr="007159D8">
        <w:tc>
          <w:tcPr>
            <w:tcW w:w="1794" w:type="dxa"/>
            <w:vMerge w:val="restart"/>
            <w:vAlign w:val="center"/>
          </w:tcPr>
          <w:p w14:paraId="3E96C56F" w14:textId="77777777" w:rsidR="00DF026E" w:rsidRPr="00D066FC" w:rsidRDefault="00DF026E" w:rsidP="00130522">
            <w:pPr>
              <w:pStyle w:val="TAL"/>
            </w:pPr>
            <w:r w:rsidRPr="00D066FC">
              <w:t>ZP CSI-RS for CSI acquisition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39210645" w14:textId="77777777" w:rsidR="00DF026E" w:rsidRPr="00AB03E0" w:rsidRDefault="00DF026E" w:rsidP="00130522">
            <w:pPr>
              <w:pStyle w:val="TAL"/>
            </w:pPr>
            <w:r w:rsidRPr="00D066FC">
              <w:t xml:space="preserve">First subcarrier index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42FA61D4"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A87D6E9" w14:textId="77777777" w:rsidR="00DF026E" w:rsidRPr="00D066FC" w:rsidRDefault="00DF026E" w:rsidP="00130522">
            <w:pPr>
              <w:pStyle w:val="TAC"/>
            </w:pPr>
            <w:r w:rsidRPr="00D066FC">
              <w:t>k</w:t>
            </w:r>
            <w:r w:rsidRPr="00D066FC">
              <w:rPr>
                <w:vertAlign w:val="subscript"/>
              </w:rPr>
              <w:t xml:space="preserve">0 </w:t>
            </w:r>
            <w:r w:rsidRPr="00D066FC">
              <w:t xml:space="preserve">= </w:t>
            </w:r>
            <w:r>
              <w:t xml:space="preserve">0 for </w:t>
            </w:r>
            <w:r w:rsidRPr="00AB03E0">
              <w:t>CSI-RS resource 1,2</w:t>
            </w:r>
          </w:p>
        </w:tc>
      </w:tr>
      <w:tr w:rsidR="00DF026E" w:rsidRPr="00D066FC" w14:paraId="1A633673" w14:textId="77777777" w:rsidTr="007159D8">
        <w:tc>
          <w:tcPr>
            <w:tcW w:w="1794" w:type="dxa"/>
            <w:vMerge/>
            <w:vAlign w:val="center"/>
          </w:tcPr>
          <w:p w14:paraId="590E8E0A"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1E6BF17F" w14:textId="77777777" w:rsidR="00DF026E" w:rsidRPr="00D066FC" w:rsidRDefault="00DF026E" w:rsidP="00130522">
            <w:pPr>
              <w:pStyle w:val="TAL"/>
            </w:pPr>
            <w:r w:rsidRPr="00D066FC">
              <w:t xml:space="preserve">First OFDM symbol in the PRB used for CSI-RS </w:t>
            </w:r>
          </w:p>
        </w:tc>
        <w:tc>
          <w:tcPr>
            <w:tcW w:w="907" w:type="dxa"/>
            <w:tcBorders>
              <w:top w:val="single" w:sz="4" w:space="0" w:color="auto"/>
              <w:left w:val="single" w:sz="4" w:space="0" w:color="auto"/>
              <w:bottom w:val="single" w:sz="4" w:space="0" w:color="auto"/>
              <w:right w:val="single" w:sz="4" w:space="0" w:color="auto"/>
            </w:tcBorders>
            <w:vAlign w:val="center"/>
          </w:tcPr>
          <w:p w14:paraId="2E1C6323"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21412EE" w14:textId="77777777" w:rsidR="00DF026E" w:rsidRDefault="00DF026E" w:rsidP="00130522">
            <w:pPr>
              <w:pStyle w:val="TAC"/>
            </w:pPr>
            <w:r w:rsidRPr="00D066FC">
              <w:t>l</w:t>
            </w:r>
            <w:r w:rsidRPr="00D066FC">
              <w:rPr>
                <w:vertAlign w:val="subscript"/>
              </w:rPr>
              <w:t>0</w:t>
            </w:r>
            <w:r w:rsidRPr="00D066FC">
              <w:t xml:space="preserve"> =</w:t>
            </w:r>
            <w:r w:rsidRPr="00AB03E0">
              <w:t xml:space="preserve"> 8 for CSI-RS resource 1</w:t>
            </w:r>
          </w:p>
          <w:p w14:paraId="2726E671" w14:textId="77777777" w:rsidR="00DF026E" w:rsidRPr="00D066FC" w:rsidRDefault="00DF026E" w:rsidP="00130522">
            <w:pPr>
              <w:pStyle w:val="TAC"/>
            </w:pPr>
            <w:r w:rsidRPr="00D066FC">
              <w:t>l</w:t>
            </w:r>
            <w:r w:rsidRPr="00D066FC">
              <w:rPr>
                <w:vertAlign w:val="subscript"/>
              </w:rPr>
              <w:t>0</w:t>
            </w:r>
            <w:r w:rsidRPr="00D066FC">
              <w:t xml:space="preserve"> =</w:t>
            </w:r>
            <w:r w:rsidRPr="00AB03E0">
              <w:t xml:space="preserve"> </w:t>
            </w:r>
            <w:r>
              <w:t>9</w:t>
            </w:r>
            <w:r w:rsidRPr="00AB03E0">
              <w:t xml:space="preserve"> for CSI-RS resource </w:t>
            </w:r>
            <w:r>
              <w:t>2</w:t>
            </w:r>
          </w:p>
        </w:tc>
      </w:tr>
      <w:tr w:rsidR="00DF026E" w:rsidRPr="00D066FC" w14:paraId="3D23AB98" w14:textId="77777777" w:rsidTr="007159D8">
        <w:tc>
          <w:tcPr>
            <w:tcW w:w="1794" w:type="dxa"/>
            <w:vMerge/>
            <w:vAlign w:val="center"/>
          </w:tcPr>
          <w:p w14:paraId="6B2C927F"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7FCFF3C" w14:textId="77777777" w:rsidR="00DF026E" w:rsidRPr="00D066FC" w:rsidRDefault="00DF026E" w:rsidP="00130522">
            <w:pPr>
              <w:pStyle w:val="TAL"/>
            </w:pPr>
            <w:r w:rsidRPr="00D066FC">
              <w:t>Number of CSI-RS ports (X)</w:t>
            </w:r>
          </w:p>
        </w:tc>
        <w:tc>
          <w:tcPr>
            <w:tcW w:w="907" w:type="dxa"/>
            <w:tcBorders>
              <w:top w:val="single" w:sz="4" w:space="0" w:color="auto"/>
              <w:left w:val="single" w:sz="4" w:space="0" w:color="auto"/>
              <w:bottom w:val="single" w:sz="4" w:space="0" w:color="auto"/>
              <w:right w:val="single" w:sz="4" w:space="0" w:color="auto"/>
            </w:tcBorders>
            <w:vAlign w:val="center"/>
          </w:tcPr>
          <w:p w14:paraId="2FD86642"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BD7B411" w14:textId="77777777" w:rsidR="00DF026E" w:rsidRPr="00D066FC" w:rsidRDefault="00DF026E" w:rsidP="00130522">
            <w:pPr>
              <w:pStyle w:val="TAC"/>
            </w:pPr>
            <w:r w:rsidRPr="00AB03E0">
              <w:t>1 for CSI-RS resource 1,2</w:t>
            </w:r>
          </w:p>
        </w:tc>
      </w:tr>
      <w:tr w:rsidR="00DF026E" w:rsidRPr="00D066FC" w14:paraId="4062CEC5" w14:textId="77777777" w:rsidTr="007159D8">
        <w:tc>
          <w:tcPr>
            <w:tcW w:w="1794" w:type="dxa"/>
            <w:vMerge/>
            <w:vAlign w:val="center"/>
          </w:tcPr>
          <w:p w14:paraId="1C7AC1A2"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C632E68" w14:textId="77777777" w:rsidR="00DF026E" w:rsidRPr="00D066FC" w:rsidRDefault="00DF026E" w:rsidP="00130522">
            <w:pPr>
              <w:pStyle w:val="TAL"/>
            </w:pPr>
            <w:r w:rsidRPr="00D066FC">
              <w:t>CDM Type</w:t>
            </w:r>
          </w:p>
        </w:tc>
        <w:tc>
          <w:tcPr>
            <w:tcW w:w="907" w:type="dxa"/>
            <w:tcBorders>
              <w:top w:val="single" w:sz="4" w:space="0" w:color="auto"/>
              <w:left w:val="single" w:sz="4" w:space="0" w:color="auto"/>
              <w:bottom w:val="single" w:sz="4" w:space="0" w:color="auto"/>
              <w:right w:val="single" w:sz="4" w:space="0" w:color="auto"/>
            </w:tcBorders>
            <w:vAlign w:val="center"/>
          </w:tcPr>
          <w:p w14:paraId="73F81B5A"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03E4828" w14:textId="77777777" w:rsidR="00DF026E" w:rsidRPr="00D066FC" w:rsidRDefault="00DF026E" w:rsidP="00130522">
            <w:pPr>
              <w:pStyle w:val="TAC"/>
            </w:pPr>
            <w:r w:rsidRPr="00AB03E0">
              <w:t>'No CDM' for CSI-RS resource 1,2</w:t>
            </w:r>
          </w:p>
        </w:tc>
      </w:tr>
      <w:tr w:rsidR="00DF026E" w:rsidRPr="00D066FC" w14:paraId="546FCCA1" w14:textId="77777777" w:rsidTr="007159D8">
        <w:tc>
          <w:tcPr>
            <w:tcW w:w="1794" w:type="dxa"/>
            <w:vMerge/>
            <w:vAlign w:val="center"/>
          </w:tcPr>
          <w:p w14:paraId="29A323CD"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2A126D8" w14:textId="77777777" w:rsidR="00DF026E" w:rsidRPr="00D066FC" w:rsidRDefault="00DF026E" w:rsidP="00130522">
            <w:pPr>
              <w:pStyle w:val="TAL"/>
            </w:pPr>
            <w:r w:rsidRPr="00D066FC">
              <w:t>Density (ρ)</w:t>
            </w:r>
          </w:p>
        </w:tc>
        <w:tc>
          <w:tcPr>
            <w:tcW w:w="907" w:type="dxa"/>
            <w:tcBorders>
              <w:top w:val="single" w:sz="4" w:space="0" w:color="auto"/>
              <w:left w:val="single" w:sz="4" w:space="0" w:color="auto"/>
              <w:bottom w:val="single" w:sz="4" w:space="0" w:color="auto"/>
              <w:right w:val="single" w:sz="4" w:space="0" w:color="auto"/>
            </w:tcBorders>
            <w:vAlign w:val="center"/>
          </w:tcPr>
          <w:p w14:paraId="2B5C0F3A"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5C0E723" w14:textId="77777777" w:rsidR="00DF026E" w:rsidRPr="00D066FC" w:rsidRDefault="00DF026E" w:rsidP="00130522">
            <w:pPr>
              <w:pStyle w:val="TAC"/>
            </w:pPr>
            <w:r w:rsidRPr="00AB03E0">
              <w:t>3 for CSI-RS resource 1,2</w:t>
            </w:r>
          </w:p>
        </w:tc>
      </w:tr>
      <w:tr w:rsidR="00DF026E" w:rsidRPr="00D066FC" w14:paraId="77620C0B" w14:textId="77777777" w:rsidTr="007159D8">
        <w:tc>
          <w:tcPr>
            <w:tcW w:w="1794" w:type="dxa"/>
            <w:vMerge/>
            <w:vAlign w:val="center"/>
          </w:tcPr>
          <w:p w14:paraId="600A2F0D"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01BBFB84" w14:textId="77777777" w:rsidR="00DF026E" w:rsidRPr="00D066FC" w:rsidRDefault="00DF026E" w:rsidP="00130522">
            <w:pPr>
              <w:pStyle w:val="TAL"/>
            </w:pPr>
            <w:r w:rsidRPr="00D066FC">
              <w:t>CSI-RS periodicity</w:t>
            </w:r>
          </w:p>
        </w:tc>
        <w:tc>
          <w:tcPr>
            <w:tcW w:w="907" w:type="dxa"/>
            <w:tcBorders>
              <w:top w:val="single" w:sz="4" w:space="0" w:color="auto"/>
              <w:left w:val="single" w:sz="4" w:space="0" w:color="auto"/>
              <w:bottom w:val="single" w:sz="4" w:space="0" w:color="auto"/>
              <w:right w:val="single" w:sz="4" w:space="0" w:color="auto"/>
            </w:tcBorders>
            <w:vAlign w:val="center"/>
          </w:tcPr>
          <w:p w14:paraId="23AC98BF" w14:textId="77777777" w:rsidR="00DF026E" w:rsidRPr="00D066FC" w:rsidRDefault="00DF026E" w:rsidP="00130522">
            <w:pPr>
              <w:pStyle w:val="TAC"/>
            </w:pPr>
            <w:r w:rsidRPr="00D066FC">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2F6CAE28" w14:textId="77777777" w:rsidR="00DF026E" w:rsidRPr="00D066FC" w:rsidRDefault="00DF026E" w:rsidP="00130522">
            <w:pPr>
              <w:pStyle w:val="TAC"/>
            </w:pPr>
            <w:r w:rsidRPr="00AB03E0">
              <w:t>160 for CSI-RS resource 1,2</w:t>
            </w:r>
          </w:p>
        </w:tc>
      </w:tr>
      <w:tr w:rsidR="00DF026E" w:rsidRPr="00D066FC" w14:paraId="082D3D10" w14:textId="77777777" w:rsidTr="007159D8">
        <w:tc>
          <w:tcPr>
            <w:tcW w:w="1794" w:type="dxa"/>
            <w:vMerge/>
            <w:vAlign w:val="center"/>
          </w:tcPr>
          <w:p w14:paraId="07750832"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2FC825EE" w14:textId="77777777" w:rsidR="00DF026E" w:rsidRPr="00D066FC" w:rsidRDefault="00DF026E" w:rsidP="00130522">
            <w:pPr>
              <w:pStyle w:val="TAL"/>
            </w:pPr>
            <w:r w:rsidRPr="00D066FC">
              <w:t>CSI-RS offset</w:t>
            </w:r>
          </w:p>
        </w:tc>
        <w:tc>
          <w:tcPr>
            <w:tcW w:w="907" w:type="dxa"/>
            <w:tcBorders>
              <w:top w:val="single" w:sz="4" w:space="0" w:color="auto"/>
              <w:left w:val="single" w:sz="4" w:space="0" w:color="auto"/>
              <w:bottom w:val="single" w:sz="4" w:space="0" w:color="auto"/>
              <w:right w:val="single" w:sz="4" w:space="0" w:color="auto"/>
            </w:tcBorders>
            <w:vAlign w:val="center"/>
          </w:tcPr>
          <w:p w14:paraId="2C63E50B" w14:textId="77777777" w:rsidR="00DF026E" w:rsidRPr="00D066FC" w:rsidRDefault="00DF026E" w:rsidP="00130522">
            <w:pPr>
              <w:pStyle w:val="TAC"/>
            </w:pPr>
            <w:r w:rsidRPr="00D066FC">
              <w:rPr>
                <w:rFonts w:hint="eastAsia"/>
              </w:rPr>
              <w:t>Slots</w:t>
            </w:r>
          </w:p>
        </w:tc>
        <w:tc>
          <w:tcPr>
            <w:tcW w:w="3295" w:type="dxa"/>
            <w:tcBorders>
              <w:top w:val="single" w:sz="4" w:space="0" w:color="auto"/>
              <w:left w:val="single" w:sz="4" w:space="0" w:color="auto"/>
              <w:bottom w:val="single" w:sz="4" w:space="0" w:color="auto"/>
              <w:right w:val="single" w:sz="4" w:space="0" w:color="auto"/>
            </w:tcBorders>
            <w:vAlign w:val="center"/>
          </w:tcPr>
          <w:p w14:paraId="0F5698B6" w14:textId="77777777" w:rsidR="00DF026E" w:rsidRPr="00D066FC" w:rsidRDefault="00DF026E" w:rsidP="00130522">
            <w:pPr>
              <w:pStyle w:val="TAC"/>
            </w:pPr>
            <w:r w:rsidRPr="00AB03E0">
              <w:t>0 for CSI-RS resource 1,2</w:t>
            </w:r>
          </w:p>
        </w:tc>
      </w:tr>
      <w:tr w:rsidR="00DF026E" w:rsidRPr="00D066FC" w14:paraId="122DA19D" w14:textId="77777777" w:rsidTr="007159D8">
        <w:tc>
          <w:tcPr>
            <w:tcW w:w="1794" w:type="dxa"/>
            <w:vMerge/>
            <w:vAlign w:val="center"/>
          </w:tcPr>
          <w:p w14:paraId="4A8C321A"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F6AFE7C" w14:textId="77777777" w:rsidR="00DF026E" w:rsidRPr="00D066FC" w:rsidRDefault="00DF026E" w:rsidP="00130522">
            <w:pPr>
              <w:pStyle w:val="TAL"/>
            </w:pPr>
            <w:r w:rsidRPr="00D066FC">
              <w:t>Frequency Occupation</w:t>
            </w:r>
          </w:p>
        </w:tc>
        <w:tc>
          <w:tcPr>
            <w:tcW w:w="907" w:type="dxa"/>
            <w:tcBorders>
              <w:top w:val="single" w:sz="4" w:space="0" w:color="auto"/>
              <w:left w:val="single" w:sz="4" w:space="0" w:color="auto"/>
              <w:bottom w:val="single" w:sz="4" w:space="0" w:color="auto"/>
              <w:right w:val="single" w:sz="4" w:space="0" w:color="auto"/>
            </w:tcBorders>
            <w:vAlign w:val="center"/>
          </w:tcPr>
          <w:p w14:paraId="46B1E298"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14EAB53" w14:textId="77777777" w:rsidR="00DF026E" w:rsidRPr="00D066FC" w:rsidRDefault="00DF026E" w:rsidP="00130522">
            <w:pPr>
              <w:pStyle w:val="TAC"/>
            </w:pPr>
            <w:r w:rsidRPr="00D066FC">
              <w:t>Start PRB 0</w:t>
            </w:r>
          </w:p>
          <w:p w14:paraId="320F5B48" w14:textId="77777777" w:rsidR="00DF026E" w:rsidRPr="00D066FC" w:rsidRDefault="00DF026E" w:rsidP="00130522">
            <w:pPr>
              <w:pStyle w:val="TAC"/>
            </w:pPr>
            <w:r w:rsidRPr="00D066FC">
              <w:t>Number of PRB = ceil(BWP size/4)*4</w:t>
            </w:r>
          </w:p>
        </w:tc>
      </w:tr>
      <w:tr w:rsidR="00DF026E" w:rsidRPr="00D066FC" w14:paraId="7B0C968B" w14:textId="77777777" w:rsidTr="007159D8">
        <w:tc>
          <w:tcPr>
            <w:tcW w:w="1794" w:type="dxa"/>
            <w:vMerge/>
            <w:vAlign w:val="center"/>
          </w:tcPr>
          <w:p w14:paraId="7B9DD04F"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04D6374" w14:textId="77777777" w:rsidR="00DF026E" w:rsidRPr="00D066FC" w:rsidRDefault="00DF026E" w:rsidP="00130522">
            <w:pPr>
              <w:pStyle w:val="TAL"/>
            </w:pPr>
            <w:r w:rsidRPr="00AB03E0">
              <w:t>Repetition</w:t>
            </w:r>
            <w:r w:rsidRPr="00D066FC">
              <w:t xml:space="preserve"> </w:t>
            </w:r>
          </w:p>
        </w:tc>
        <w:tc>
          <w:tcPr>
            <w:tcW w:w="907" w:type="dxa"/>
            <w:tcBorders>
              <w:top w:val="single" w:sz="4" w:space="0" w:color="auto"/>
              <w:left w:val="single" w:sz="4" w:space="0" w:color="auto"/>
              <w:bottom w:val="single" w:sz="4" w:space="0" w:color="auto"/>
              <w:right w:val="single" w:sz="4" w:space="0" w:color="auto"/>
            </w:tcBorders>
            <w:vAlign w:val="center"/>
          </w:tcPr>
          <w:p w14:paraId="63ED439D"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047BC39" w14:textId="77777777" w:rsidR="00DF026E" w:rsidRPr="00D066FC" w:rsidRDefault="00DF026E" w:rsidP="00130522">
            <w:pPr>
              <w:pStyle w:val="TAC"/>
            </w:pPr>
            <w:r w:rsidRPr="00AB03E0">
              <w:t>ON</w:t>
            </w:r>
          </w:p>
        </w:tc>
      </w:tr>
      <w:tr w:rsidR="00DF026E" w:rsidRPr="00D066FC" w14:paraId="0599D649" w14:textId="77777777" w:rsidTr="007159D8">
        <w:tc>
          <w:tcPr>
            <w:tcW w:w="1794" w:type="dxa"/>
            <w:vMerge/>
            <w:vAlign w:val="center"/>
          </w:tcPr>
          <w:p w14:paraId="2CF84969"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4C24FECF" w14:textId="77777777" w:rsidR="00DF026E" w:rsidRPr="00D066FC" w:rsidRDefault="00DF026E" w:rsidP="00130522">
            <w:pPr>
              <w:pStyle w:val="TAL"/>
            </w:pPr>
            <w:r w:rsidRPr="00AB03E0">
              <w:t>QCL info</w:t>
            </w:r>
            <w:r w:rsidRPr="00D066FC">
              <w:t xml:space="preserve"> </w:t>
            </w:r>
          </w:p>
        </w:tc>
        <w:tc>
          <w:tcPr>
            <w:tcW w:w="907" w:type="dxa"/>
            <w:tcBorders>
              <w:top w:val="single" w:sz="4" w:space="0" w:color="auto"/>
              <w:left w:val="single" w:sz="4" w:space="0" w:color="auto"/>
              <w:bottom w:val="single" w:sz="4" w:space="0" w:color="auto"/>
              <w:right w:val="single" w:sz="4" w:space="0" w:color="auto"/>
            </w:tcBorders>
            <w:vAlign w:val="center"/>
          </w:tcPr>
          <w:p w14:paraId="425037D8"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A7B41D9" w14:textId="77777777" w:rsidR="00DF026E" w:rsidRPr="00D066FC" w:rsidRDefault="00DF026E" w:rsidP="00130522">
            <w:pPr>
              <w:pStyle w:val="TAC"/>
            </w:pPr>
            <w:r w:rsidRPr="00AB03E0">
              <w:t>TCI state #1</w:t>
            </w:r>
          </w:p>
        </w:tc>
      </w:tr>
      <w:tr w:rsidR="00DF026E" w:rsidRPr="00D066FC" w14:paraId="19DCACB6" w14:textId="77777777" w:rsidTr="007159D8">
        <w:tc>
          <w:tcPr>
            <w:tcW w:w="1794" w:type="dxa"/>
            <w:vMerge w:val="restart"/>
            <w:vAlign w:val="center"/>
          </w:tcPr>
          <w:p w14:paraId="79BE67B0" w14:textId="77777777" w:rsidR="00DF026E" w:rsidRPr="00D066FC" w:rsidRDefault="00DF026E" w:rsidP="00130522">
            <w:pPr>
              <w:pStyle w:val="TAL"/>
            </w:pPr>
            <w:r w:rsidRPr="00D066FC">
              <w:t>PDSCH DMRS configuration</w:t>
            </w: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189CBB7C" w14:textId="77777777" w:rsidR="00DF026E" w:rsidRPr="00D066FC" w:rsidRDefault="00DF026E" w:rsidP="00130522">
            <w:pPr>
              <w:pStyle w:val="TAL"/>
            </w:pPr>
            <w:r w:rsidRPr="00D066FC">
              <w:t>Antenna ports indexes</w:t>
            </w:r>
          </w:p>
        </w:tc>
        <w:tc>
          <w:tcPr>
            <w:tcW w:w="907" w:type="dxa"/>
            <w:tcBorders>
              <w:top w:val="single" w:sz="4" w:space="0" w:color="auto"/>
              <w:left w:val="single" w:sz="4" w:space="0" w:color="auto"/>
              <w:bottom w:val="single" w:sz="4" w:space="0" w:color="auto"/>
              <w:right w:val="single" w:sz="4" w:space="0" w:color="auto"/>
            </w:tcBorders>
            <w:vAlign w:val="center"/>
          </w:tcPr>
          <w:p w14:paraId="4FD130EE"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74EECBC" w14:textId="77777777" w:rsidR="00DF026E" w:rsidRPr="00D066FC" w:rsidRDefault="00DF026E" w:rsidP="00130522">
            <w:pPr>
              <w:pStyle w:val="TAC"/>
            </w:pPr>
            <w:r w:rsidRPr="00D066FC">
              <w:t>{1000} for Rank 1 tests</w:t>
            </w:r>
          </w:p>
        </w:tc>
      </w:tr>
      <w:tr w:rsidR="00DF026E" w:rsidRPr="00D066FC" w14:paraId="61DE63E8" w14:textId="77777777" w:rsidTr="007159D8">
        <w:tc>
          <w:tcPr>
            <w:tcW w:w="1794" w:type="dxa"/>
            <w:vMerge/>
            <w:vAlign w:val="center"/>
          </w:tcPr>
          <w:p w14:paraId="41DA6F60"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3EF849F" w14:textId="77777777" w:rsidR="00DF026E" w:rsidRPr="00D066FC" w:rsidRDefault="00DF026E" w:rsidP="00130522">
            <w:pPr>
              <w:pStyle w:val="TAL"/>
            </w:pPr>
            <w:r w:rsidRPr="00D066FC">
              <w:t>Position of the first DMRS for PDSCH mapping type A</w:t>
            </w:r>
          </w:p>
        </w:tc>
        <w:tc>
          <w:tcPr>
            <w:tcW w:w="907" w:type="dxa"/>
            <w:tcBorders>
              <w:top w:val="single" w:sz="4" w:space="0" w:color="auto"/>
              <w:left w:val="single" w:sz="4" w:space="0" w:color="auto"/>
              <w:bottom w:val="single" w:sz="4" w:space="0" w:color="auto"/>
              <w:right w:val="single" w:sz="4" w:space="0" w:color="auto"/>
            </w:tcBorders>
            <w:vAlign w:val="center"/>
          </w:tcPr>
          <w:p w14:paraId="46BFC44B"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5DA46E4" w14:textId="77777777" w:rsidR="00DF026E" w:rsidRPr="00D066FC" w:rsidRDefault="00DF026E" w:rsidP="00130522">
            <w:pPr>
              <w:pStyle w:val="TAC"/>
            </w:pPr>
            <w:r w:rsidRPr="00D066FC">
              <w:t>2</w:t>
            </w:r>
          </w:p>
        </w:tc>
      </w:tr>
      <w:tr w:rsidR="00DF026E" w:rsidRPr="00D066FC" w14:paraId="790D149D" w14:textId="77777777" w:rsidTr="007159D8">
        <w:tc>
          <w:tcPr>
            <w:tcW w:w="1794" w:type="dxa"/>
            <w:vMerge/>
            <w:vAlign w:val="center"/>
          </w:tcPr>
          <w:p w14:paraId="2BAB9546" w14:textId="77777777" w:rsidR="00DF026E" w:rsidRPr="00D066FC" w:rsidRDefault="00DF026E" w:rsidP="00130522">
            <w:pPr>
              <w:pStyle w:val="TAL"/>
            </w:pPr>
          </w:p>
        </w:tc>
        <w:tc>
          <w:tcPr>
            <w:tcW w:w="3625" w:type="dxa"/>
            <w:gridSpan w:val="2"/>
            <w:tcBorders>
              <w:top w:val="single" w:sz="4" w:space="0" w:color="auto"/>
              <w:left w:val="single" w:sz="4" w:space="0" w:color="auto"/>
              <w:bottom w:val="single" w:sz="4" w:space="0" w:color="auto"/>
              <w:right w:val="single" w:sz="4" w:space="0" w:color="auto"/>
            </w:tcBorders>
            <w:vAlign w:val="center"/>
          </w:tcPr>
          <w:p w14:paraId="708A57AC" w14:textId="77777777" w:rsidR="00DF026E" w:rsidRPr="00D066FC" w:rsidRDefault="00DF026E" w:rsidP="00130522">
            <w:pPr>
              <w:pStyle w:val="TAL"/>
            </w:pPr>
            <w:r w:rsidRPr="00D066FC">
              <w:t>Number of PDSCH DMRS CDM group(s) without data</w:t>
            </w:r>
          </w:p>
        </w:tc>
        <w:tc>
          <w:tcPr>
            <w:tcW w:w="907" w:type="dxa"/>
            <w:tcBorders>
              <w:top w:val="single" w:sz="4" w:space="0" w:color="auto"/>
              <w:left w:val="single" w:sz="4" w:space="0" w:color="auto"/>
              <w:bottom w:val="single" w:sz="4" w:space="0" w:color="auto"/>
              <w:right w:val="single" w:sz="4" w:space="0" w:color="auto"/>
            </w:tcBorders>
            <w:vAlign w:val="center"/>
          </w:tcPr>
          <w:p w14:paraId="06525900"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02CFDB0" w14:textId="77777777" w:rsidR="00DF026E" w:rsidRPr="00D066FC" w:rsidRDefault="00DF026E" w:rsidP="00130522">
            <w:pPr>
              <w:pStyle w:val="TAC"/>
            </w:pPr>
            <w:r w:rsidRPr="00D066FC">
              <w:t>1 for Rank 1</w:t>
            </w:r>
          </w:p>
        </w:tc>
      </w:tr>
      <w:tr w:rsidR="00DF026E" w:rsidRPr="00D066FC" w14:paraId="780F17DA" w14:textId="77777777" w:rsidTr="007159D8">
        <w:tc>
          <w:tcPr>
            <w:tcW w:w="1794" w:type="dxa"/>
            <w:vMerge w:val="restart"/>
            <w:vAlign w:val="center"/>
          </w:tcPr>
          <w:p w14:paraId="05DCB669" w14:textId="77777777" w:rsidR="00DF026E" w:rsidRPr="00D066FC" w:rsidRDefault="00DF026E" w:rsidP="00130522">
            <w:pPr>
              <w:pStyle w:val="TAL"/>
            </w:pPr>
            <w:r w:rsidRPr="00D066FC">
              <w:t>TCI state #0</w:t>
            </w:r>
          </w:p>
        </w:tc>
        <w:tc>
          <w:tcPr>
            <w:tcW w:w="1387" w:type="dxa"/>
            <w:vMerge w:val="restart"/>
            <w:tcBorders>
              <w:top w:val="single" w:sz="4" w:space="0" w:color="auto"/>
              <w:left w:val="single" w:sz="4" w:space="0" w:color="auto"/>
              <w:right w:val="single" w:sz="4" w:space="0" w:color="auto"/>
            </w:tcBorders>
            <w:vAlign w:val="center"/>
          </w:tcPr>
          <w:p w14:paraId="7F4E98DB" w14:textId="77777777" w:rsidR="00DF026E" w:rsidRPr="00D066FC" w:rsidRDefault="00DF026E" w:rsidP="00130522">
            <w:pPr>
              <w:pStyle w:val="TAL"/>
            </w:pPr>
            <w:r w:rsidRPr="00D066FC">
              <w:t xml:space="preserve">Type 1 QCL information </w:t>
            </w:r>
          </w:p>
        </w:tc>
        <w:tc>
          <w:tcPr>
            <w:tcW w:w="2238" w:type="dxa"/>
            <w:tcBorders>
              <w:top w:val="single" w:sz="4" w:space="0" w:color="auto"/>
              <w:left w:val="single" w:sz="4" w:space="0" w:color="auto"/>
              <w:bottom w:val="single" w:sz="4" w:space="0" w:color="auto"/>
              <w:right w:val="single" w:sz="4" w:space="0" w:color="auto"/>
            </w:tcBorders>
            <w:vAlign w:val="center"/>
          </w:tcPr>
          <w:p w14:paraId="054B0B0A" w14:textId="77777777" w:rsidR="00DF026E" w:rsidRPr="00D066FC" w:rsidRDefault="00DF026E" w:rsidP="00130522">
            <w:pPr>
              <w:pStyle w:val="TAL"/>
            </w:pPr>
            <w:r w:rsidRPr="00D066FC">
              <w:t>SSB index</w:t>
            </w:r>
          </w:p>
        </w:tc>
        <w:tc>
          <w:tcPr>
            <w:tcW w:w="907" w:type="dxa"/>
            <w:tcBorders>
              <w:top w:val="single" w:sz="4" w:space="0" w:color="auto"/>
              <w:left w:val="single" w:sz="4" w:space="0" w:color="auto"/>
              <w:bottom w:val="single" w:sz="4" w:space="0" w:color="auto"/>
              <w:right w:val="single" w:sz="4" w:space="0" w:color="auto"/>
            </w:tcBorders>
            <w:vAlign w:val="center"/>
          </w:tcPr>
          <w:p w14:paraId="2AF32D51"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E1E361F" w14:textId="77777777" w:rsidR="00DF026E" w:rsidRPr="00D066FC" w:rsidRDefault="00DF026E" w:rsidP="00130522">
            <w:pPr>
              <w:pStyle w:val="TAC"/>
            </w:pPr>
            <w:r w:rsidRPr="00D066FC">
              <w:t>SSB #0</w:t>
            </w:r>
          </w:p>
        </w:tc>
      </w:tr>
      <w:tr w:rsidR="00DF026E" w:rsidRPr="00D066FC" w14:paraId="5F13C52C" w14:textId="77777777" w:rsidTr="007159D8">
        <w:tc>
          <w:tcPr>
            <w:tcW w:w="1794" w:type="dxa"/>
            <w:vMerge/>
            <w:vAlign w:val="center"/>
          </w:tcPr>
          <w:p w14:paraId="7613092B" w14:textId="77777777" w:rsidR="00DF026E" w:rsidRPr="00D066FC" w:rsidRDefault="00DF026E" w:rsidP="00130522">
            <w:pPr>
              <w:pStyle w:val="TAL"/>
            </w:pPr>
          </w:p>
        </w:tc>
        <w:tc>
          <w:tcPr>
            <w:tcW w:w="1387" w:type="dxa"/>
            <w:vMerge/>
            <w:tcBorders>
              <w:left w:val="single" w:sz="4" w:space="0" w:color="auto"/>
              <w:bottom w:val="single" w:sz="4" w:space="0" w:color="auto"/>
              <w:right w:val="single" w:sz="4" w:space="0" w:color="auto"/>
            </w:tcBorders>
            <w:vAlign w:val="center"/>
          </w:tcPr>
          <w:p w14:paraId="5353A3F1" w14:textId="77777777" w:rsidR="00DF026E" w:rsidRPr="00D066FC" w:rsidRDefault="00DF026E" w:rsidP="00130522">
            <w:pPr>
              <w:pStyle w:val="TAL"/>
            </w:pPr>
          </w:p>
        </w:tc>
        <w:tc>
          <w:tcPr>
            <w:tcW w:w="2238" w:type="dxa"/>
            <w:tcBorders>
              <w:top w:val="single" w:sz="4" w:space="0" w:color="auto"/>
              <w:left w:val="single" w:sz="4" w:space="0" w:color="auto"/>
              <w:bottom w:val="single" w:sz="4" w:space="0" w:color="auto"/>
              <w:right w:val="single" w:sz="4" w:space="0" w:color="auto"/>
            </w:tcBorders>
            <w:vAlign w:val="center"/>
          </w:tcPr>
          <w:p w14:paraId="4AC52EFD" w14:textId="77777777" w:rsidR="00DF026E" w:rsidRPr="00D066FC" w:rsidRDefault="00DF026E" w:rsidP="00130522">
            <w:pPr>
              <w:pStyle w:val="TAL"/>
            </w:pPr>
            <w:r w:rsidRPr="00D066FC">
              <w:t>QCL Type</w:t>
            </w:r>
          </w:p>
        </w:tc>
        <w:tc>
          <w:tcPr>
            <w:tcW w:w="907" w:type="dxa"/>
            <w:tcBorders>
              <w:top w:val="single" w:sz="4" w:space="0" w:color="auto"/>
              <w:left w:val="single" w:sz="4" w:space="0" w:color="auto"/>
              <w:bottom w:val="single" w:sz="4" w:space="0" w:color="auto"/>
              <w:right w:val="single" w:sz="4" w:space="0" w:color="auto"/>
            </w:tcBorders>
            <w:vAlign w:val="center"/>
          </w:tcPr>
          <w:p w14:paraId="09A882F8"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0B51C84" w14:textId="77777777" w:rsidR="00DF026E" w:rsidRPr="00D066FC" w:rsidRDefault="00DF026E" w:rsidP="00130522">
            <w:pPr>
              <w:pStyle w:val="TAC"/>
            </w:pPr>
            <w:r w:rsidRPr="00D066FC">
              <w:t>Type C</w:t>
            </w:r>
          </w:p>
        </w:tc>
      </w:tr>
      <w:tr w:rsidR="00DF026E" w:rsidRPr="00D066FC" w14:paraId="701BBF4E" w14:textId="77777777" w:rsidTr="007159D8">
        <w:tc>
          <w:tcPr>
            <w:tcW w:w="1794" w:type="dxa"/>
            <w:vMerge/>
            <w:vAlign w:val="center"/>
          </w:tcPr>
          <w:p w14:paraId="1480254B" w14:textId="77777777" w:rsidR="00DF026E" w:rsidRPr="00D066FC" w:rsidRDefault="00DF026E" w:rsidP="00130522">
            <w:pPr>
              <w:pStyle w:val="TAL"/>
            </w:pPr>
          </w:p>
        </w:tc>
        <w:tc>
          <w:tcPr>
            <w:tcW w:w="1387" w:type="dxa"/>
            <w:vMerge w:val="restart"/>
            <w:tcBorders>
              <w:top w:val="single" w:sz="4" w:space="0" w:color="auto"/>
              <w:left w:val="single" w:sz="4" w:space="0" w:color="auto"/>
              <w:right w:val="single" w:sz="4" w:space="0" w:color="auto"/>
            </w:tcBorders>
            <w:vAlign w:val="center"/>
          </w:tcPr>
          <w:p w14:paraId="13236ED6" w14:textId="77777777" w:rsidR="00DF026E" w:rsidRPr="00D066FC" w:rsidRDefault="00DF026E" w:rsidP="00130522">
            <w:pPr>
              <w:pStyle w:val="TAL"/>
            </w:pPr>
            <w:r w:rsidRPr="00D066FC">
              <w:t>Type 2 QCL information</w:t>
            </w:r>
          </w:p>
        </w:tc>
        <w:tc>
          <w:tcPr>
            <w:tcW w:w="2238" w:type="dxa"/>
            <w:tcBorders>
              <w:top w:val="single" w:sz="4" w:space="0" w:color="auto"/>
              <w:left w:val="single" w:sz="4" w:space="0" w:color="auto"/>
              <w:bottom w:val="single" w:sz="4" w:space="0" w:color="auto"/>
              <w:right w:val="single" w:sz="4" w:space="0" w:color="auto"/>
            </w:tcBorders>
            <w:vAlign w:val="center"/>
          </w:tcPr>
          <w:p w14:paraId="515FD13F" w14:textId="77777777" w:rsidR="00DF026E" w:rsidRPr="00D066FC" w:rsidRDefault="00DF026E" w:rsidP="00130522">
            <w:pPr>
              <w:pStyle w:val="TAL"/>
            </w:pPr>
            <w:r w:rsidRPr="00D066FC">
              <w:t>SSB index</w:t>
            </w:r>
          </w:p>
        </w:tc>
        <w:tc>
          <w:tcPr>
            <w:tcW w:w="907" w:type="dxa"/>
            <w:tcBorders>
              <w:top w:val="single" w:sz="4" w:space="0" w:color="auto"/>
              <w:left w:val="single" w:sz="4" w:space="0" w:color="auto"/>
              <w:bottom w:val="single" w:sz="4" w:space="0" w:color="auto"/>
              <w:right w:val="single" w:sz="4" w:space="0" w:color="auto"/>
            </w:tcBorders>
            <w:vAlign w:val="center"/>
          </w:tcPr>
          <w:p w14:paraId="63EB3EFE"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52DC7FB2" w14:textId="77777777" w:rsidR="00DF026E" w:rsidRPr="00D066FC" w:rsidRDefault="00DF026E" w:rsidP="00130522">
            <w:pPr>
              <w:pStyle w:val="TAC"/>
            </w:pPr>
            <w:r w:rsidRPr="00AB03E0">
              <w:t>SSB #0</w:t>
            </w:r>
          </w:p>
        </w:tc>
      </w:tr>
      <w:tr w:rsidR="00DF026E" w:rsidRPr="00D066FC" w14:paraId="66C7FA5C" w14:textId="77777777" w:rsidTr="007159D8">
        <w:tc>
          <w:tcPr>
            <w:tcW w:w="1794" w:type="dxa"/>
            <w:vMerge/>
            <w:vAlign w:val="center"/>
          </w:tcPr>
          <w:p w14:paraId="738705E6" w14:textId="77777777" w:rsidR="00DF026E" w:rsidRPr="00D066FC" w:rsidRDefault="00DF026E" w:rsidP="00130522">
            <w:pPr>
              <w:pStyle w:val="TAL"/>
            </w:pPr>
          </w:p>
        </w:tc>
        <w:tc>
          <w:tcPr>
            <w:tcW w:w="1387" w:type="dxa"/>
            <w:vMerge/>
            <w:tcBorders>
              <w:left w:val="single" w:sz="4" w:space="0" w:color="auto"/>
              <w:bottom w:val="single" w:sz="4" w:space="0" w:color="auto"/>
              <w:right w:val="single" w:sz="4" w:space="0" w:color="auto"/>
            </w:tcBorders>
            <w:vAlign w:val="center"/>
          </w:tcPr>
          <w:p w14:paraId="1DFA3E6B" w14:textId="77777777" w:rsidR="00DF026E" w:rsidRPr="00D066FC" w:rsidRDefault="00DF026E" w:rsidP="00130522">
            <w:pPr>
              <w:pStyle w:val="TAL"/>
            </w:pPr>
          </w:p>
        </w:tc>
        <w:tc>
          <w:tcPr>
            <w:tcW w:w="2238" w:type="dxa"/>
            <w:tcBorders>
              <w:top w:val="single" w:sz="4" w:space="0" w:color="auto"/>
              <w:left w:val="single" w:sz="4" w:space="0" w:color="auto"/>
              <w:bottom w:val="single" w:sz="4" w:space="0" w:color="auto"/>
              <w:right w:val="single" w:sz="4" w:space="0" w:color="auto"/>
            </w:tcBorders>
            <w:vAlign w:val="center"/>
          </w:tcPr>
          <w:p w14:paraId="24395E13" w14:textId="77777777" w:rsidR="00DF026E" w:rsidRPr="00D066FC" w:rsidRDefault="00DF026E" w:rsidP="00130522">
            <w:pPr>
              <w:pStyle w:val="TAL"/>
            </w:pPr>
            <w:r w:rsidRPr="00D066FC">
              <w:t>QCL Type</w:t>
            </w:r>
          </w:p>
        </w:tc>
        <w:tc>
          <w:tcPr>
            <w:tcW w:w="907" w:type="dxa"/>
            <w:tcBorders>
              <w:top w:val="single" w:sz="4" w:space="0" w:color="auto"/>
              <w:left w:val="single" w:sz="4" w:space="0" w:color="auto"/>
              <w:bottom w:val="single" w:sz="4" w:space="0" w:color="auto"/>
              <w:right w:val="single" w:sz="4" w:space="0" w:color="auto"/>
            </w:tcBorders>
            <w:vAlign w:val="center"/>
          </w:tcPr>
          <w:p w14:paraId="47DAB227"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2BF1654D" w14:textId="77777777" w:rsidR="00DF026E" w:rsidRPr="00D066FC" w:rsidRDefault="00DF026E" w:rsidP="00130522">
            <w:pPr>
              <w:pStyle w:val="TAC"/>
            </w:pPr>
            <w:r w:rsidRPr="00AB03E0">
              <w:t>Type D</w:t>
            </w:r>
          </w:p>
        </w:tc>
      </w:tr>
      <w:tr w:rsidR="00DF026E" w:rsidRPr="00D066FC" w14:paraId="1EB91A09" w14:textId="77777777" w:rsidTr="007159D8">
        <w:tc>
          <w:tcPr>
            <w:tcW w:w="1794" w:type="dxa"/>
            <w:vMerge w:val="restart"/>
            <w:vAlign w:val="center"/>
          </w:tcPr>
          <w:p w14:paraId="20DC8EE3" w14:textId="77777777" w:rsidR="00DF026E" w:rsidRPr="00D066FC" w:rsidRDefault="00DF026E" w:rsidP="00130522">
            <w:pPr>
              <w:pStyle w:val="TAL"/>
            </w:pPr>
            <w:r w:rsidRPr="00D066FC">
              <w:t>TCI state #1</w:t>
            </w:r>
          </w:p>
        </w:tc>
        <w:tc>
          <w:tcPr>
            <w:tcW w:w="1387" w:type="dxa"/>
            <w:vMerge w:val="restart"/>
            <w:tcBorders>
              <w:left w:val="single" w:sz="4" w:space="0" w:color="auto"/>
              <w:right w:val="single" w:sz="4" w:space="0" w:color="auto"/>
            </w:tcBorders>
            <w:vAlign w:val="center"/>
          </w:tcPr>
          <w:p w14:paraId="486270C8" w14:textId="77777777" w:rsidR="00DF026E" w:rsidRPr="00D066FC" w:rsidRDefault="00DF026E" w:rsidP="00130522">
            <w:pPr>
              <w:pStyle w:val="TAL"/>
            </w:pPr>
            <w:r w:rsidRPr="00D066FC">
              <w:t xml:space="preserve">Type 1 QCL information </w:t>
            </w:r>
          </w:p>
        </w:tc>
        <w:tc>
          <w:tcPr>
            <w:tcW w:w="2238" w:type="dxa"/>
            <w:tcBorders>
              <w:top w:val="single" w:sz="4" w:space="0" w:color="auto"/>
              <w:left w:val="single" w:sz="4" w:space="0" w:color="auto"/>
              <w:bottom w:val="single" w:sz="4" w:space="0" w:color="auto"/>
              <w:right w:val="single" w:sz="4" w:space="0" w:color="auto"/>
            </w:tcBorders>
            <w:vAlign w:val="center"/>
          </w:tcPr>
          <w:p w14:paraId="038D8C17" w14:textId="77777777" w:rsidR="00DF026E" w:rsidRPr="00D066FC" w:rsidRDefault="00DF026E" w:rsidP="00130522">
            <w:pPr>
              <w:pStyle w:val="TAL"/>
            </w:pPr>
            <w:r w:rsidRPr="00D066FC">
              <w:t>CSI-RS resource</w:t>
            </w:r>
          </w:p>
        </w:tc>
        <w:tc>
          <w:tcPr>
            <w:tcW w:w="907" w:type="dxa"/>
            <w:tcBorders>
              <w:top w:val="single" w:sz="4" w:space="0" w:color="auto"/>
              <w:left w:val="single" w:sz="4" w:space="0" w:color="auto"/>
              <w:bottom w:val="single" w:sz="4" w:space="0" w:color="auto"/>
              <w:right w:val="single" w:sz="4" w:space="0" w:color="auto"/>
            </w:tcBorders>
            <w:vAlign w:val="center"/>
          </w:tcPr>
          <w:p w14:paraId="68440341"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43DB799" w14:textId="77777777" w:rsidR="00DF026E" w:rsidRPr="00D066FC" w:rsidRDefault="00DF026E" w:rsidP="00130522">
            <w:pPr>
              <w:pStyle w:val="TAC"/>
            </w:pPr>
            <w:r w:rsidRPr="00D066FC">
              <w:t>CSI-RS resource 1 from 'CSI-RS for tracking' configuration</w:t>
            </w:r>
          </w:p>
        </w:tc>
      </w:tr>
      <w:tr w:rsidR="00DF026E" w:rsidRPr="00D066FC" w14:paraId="1F4DB19E" w14:textId="77777777" w:rsidTr="007159D8">
        <w:tc>
          <w:tcPr>
            <w:tcW w:w="1794" w:type="dxa"/>
            <w:vMerge/>
            <w:vAlign w:val="center"/>
          </w:tcPr>
          <w:p w14:paraId="3E28A09D" w14:textId="77777777" w:rsidR="00DF026E" w:rsidRPr="00D066FC" w:rsidRDefault="00DF026E" w:rsidP="00130522">
            <w:pPr>
              <w:pStyle w:val="TAL"/>
            </w:pPr>
          </w:p>
        </w:tc>
        <w:tc>
          <w:tcPr>
            <w:tcW w:w="1387" w:type="dxa"/>
            <w:vMerge/>
            <w:tcBorders>
              <w:left w:val="single" w:sz="4" w:space="0" w:color="auto"/>
              <w:bottom w:val="single" w:sz="4" w:space="0" w:color="auto"/>
              <w:right w:val="single" w:sz="4" w:space="0" w:color="auto"/>
            </w:tcBorders>
            <w:vAlign w:val="center"/>
          </w:tcPr>
          <w:p w14:paraId="37A67C9B" w14:textId="77777777" w:rsidR="00DF026E" w:rsidRPr="00D066FC" w:rsidRDefault="00DF026E" w:rsidP="00130522">
            <w:pPr>
              <w:pStyle w:val="TAL"/>
            </w:pPr>
          </w:p>
        </w:tc>
        <w:tc>
          <w:tcPr>
            <w:tcW w:w="2238" w:type="dxa"/>
            <w:tcBorders>
              <w:top w:val="single" w:sz="4" w:space="0" w:color="auto"/>
              <w:left w:val="single" w:sz="4" w:space="0" w:color="auto"/>
              <w:bottom w:val="single" w:sz="4" w:space="0" w:color="auto"/>
              <w:right w:val="single" w:sz="4" w:space="0" w:color="auto"/>
            </w:tcBorders>
            <w:vAlign w:val="center"/>
          </w:tcPr>
          <w:p w14:paraId="09070A6C" w14:textId="77777777" w:rsidR="00DF026E" w:rsidRPr="00D066FC" w:rsidRDefault="00DF026E" w:rsidP="00130522">
            <w:pPr>
              <w:pStyle w:val="TAL"/>
            </w:pPr>
            <w:r w:rsidRPr="00D066FC">
              <w:t>QCL Type</w:t>
            </w:r>
          </w:p>
        </w:tc>
        <w:tc>
          <w:tcPr>
            <w:tcW w:w="907" w:type="dxa"/>
            <w:tcBorders>
              <w:top w:val="single" w:sz="4" w:space="0" w:color="auto"/>
              <w:left w:val="single" w:sz="4" w:space="0" w:color="auto"/>
              <w:bottom w:val="single" w:sz="4" w:space="0" w:color="auto"/>
              <w:right w:val="single" w:sz="4" w:space="0" w:color="auto"/>
            </w:tcBorders>
            <w:vAlign w:val="center"/>
          </w:tcPr>
          <w:p w14:paraId="6E2788FB"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DBEE46A" w14:textId="77777777" w:rsidR="00DF026E" w:rsidRPr="00D066FC" w:rsidRDefault="00DF026E" w:rsidP="00130522">
            <w:pPr>
              <w:pStyle w:val="TAC"/>
            </w:pPr>
            <w:r w:rsidRPr="00D066FC">
              <w:t>Type A</w:t>
            </w:r>
          </w:p>
        </w:tc>
      </w:tr>
      <w:tr w:rsidR="00DF026E" w:rsidRPr="00D066FC" w14:paraId="28BFF502" w14:textId="77777777" w:rsidTr="007159D8">
        <w:trPr>
          <w:trHeight w:val="48"/>
        </w:trPr>
        <w:tc>
          <w:tcPr>
            <w:tcW w:w="1794" w:type="dxa"/>
            <w:vMerge/>
            <w:vAlign w:val="center"/>
          </w:tcPr>
          <w:p w14:paraId="02A3BEAA" w14:textId="77777777" w:rsidR="00DF026E" w:rsidRPr="00D066FC" w:rsidRDefault="00DF026E" w:rsidP="00130522">
            <w:pPr>
              <w:pStyle w:val="TAL"/>
            </w:pPr>
          </w:p>
        </w:tc>
        <w:tc>
          <w:tcPr>
            <w:tcW w:w="1387" w:type="dxa"/>
            <w:vMerge w:val="restart"/>
            <w:tcBorders>
              <w:left w:val="single" w:sz="4" w:space="0" w:color="auto"/>
              <w:right w:val="single" w:sz="4" w:space="0" w:color="auto"/>
            </w:tcBorders>
            <w:vAlign w:val="center"/>
          </w:tcPr>
          <w:p w14:paraId="5ED61F14" w14:textId="77777777" w:rsidR="00DF026E" w:rsidRPr="00D066FC" w:rsidRDefault="00DF026E" w:rsidP="00130522">
            <w:pPr>
              <w:pStyle w:val="TAL"/>
            </w:pPr>
            <w:r w:rsidRPr="00D066FC">
              <w:t>Type 2 QCL information</w:t>
            </w:r>
          </w:p>
        </w:tc>
        <w:tc>
          <w:tcPr>
            <w:tcW w:w="2238" w:type="dxa"/>
            <w:tcBorders>
              <w:top w:val="single" w:sz="4" w:space="0" w:color="auto"/>
              <w:left w:val="single" w:sz="4" w:space="0" w:color="auto"/>
              <w:bottom w:val="single" w:sz="4" w:space="0" w:color="auto"/>
              <w:right w:val="single" w:sz="4" w:space="0" w:color="auto"/>
            </w:tcBorders>
            <w:vAlign w:val="center"/>
          </w:tcPr>
          <w:p w14:paraId="57731942" w14:textId="77777777" w:rsidR="00DF026E" w:rsidRPr="00D066FC" w:rsidRDefault="00DF026E" w:rsidP="00130522">
            <w:pPr>
              <w:pStyle w:val="TAL"/>
            </w:pPr>
            <w:r w:rsidRPr="00D066FC">
              <w:t>CSI-RS resource</w:t>
            </w:r>
          </w:p>
        </w:tc>
        <w:tc>
          <w:tcPr>
            <w:tcW w:w="907" w:type="dxa"/>
            <w:tcBorders>
              <w:top w:val="single" w:sz="4" w:space="0" w:color="auto"/>
              <w:left w:val="single" w:sz="4" w:space="0" w:color="auto"/>
              <w:bottom w:val="single" w:sz="4" w:space="0" w:color="auto"/>
              <w:right w:val="single" w:sz="4" w:space="0" w:color="auto"/>
            </w:tcBorders>
            <w:vAlign w:val="center"/>
          </w:tcPr>
          <w:p w14:paraId="759CE565"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F194D87" w14:textId="77777777" w:rsidR="00DF026E" w:rsidRPr="00D066FC" w:rsidRDefault="00DF026E" w:rsidP="00130522">
            <w:pPr>
              <w:pStyle w:val="TAC"/>
            </w:pPr>
            <w:r w:rsidRPr="00AB03E0">
              <w:t>CSI-RS resource 1 from 'CSI-RS for tracking' configuration</w:t>
            </w:r>
          </w:p>
        </w:tc>
      </w:tr>
      <w:tr w:rsidR="00DF026E" w:rsidRPr="00D066FC" w14:paraId="615FAFFB" w14:textId="77777777" w:rsidTr="007159D8">
        <w:tc>
          <w:tcPr>
            <w:tcW w:w="1794" w:type="dxa"/>
            <w:vMerge/>
            <w:vAlign w:val="center"/>
          </w:tcPr>
          <w:p w14:paraId="672713B5" w14:textId="77777777" w:rsidR="00DF026E" w:rsidRPr="00D066FC" w:rsidRDefault="00DF026E" w:rsidP="00130522">
            <w:pPr>
              <w:pStyle w:val="TAL"/>
            </w:pPr>
          </w:p>
        </w:tc>
        <w:tc>
          <w:tcPr>
            <w:tcW w:w="1387" w:type="dxa"/>
            <w:vMerge/>
            <w:tcBorders>
              <w:left w:val="single" w:sz="4" w:space="0" w:color="auto"/>
              <w:bottom w:val="single" w:sz="4" w:space="0" w:color="auto"/>
              <w:right w:val="single" w:sz="4" w:space="0" w:color="auto"/>
            </w:tcBorders>
            <w:vAlign w:val="center"/>
          </w:tcPr>
          <w:p w14:paraId="612BF99E" w14:textId="77777777" w:rsidR="00DF026E" w:rsidRPr="00D066FC" w:rsidRDefault="00DF026E" w:rsidP="00130522">
            <w:pPr>
              <w:pStyle w:val="TAL"/>
            </w:pPr>
          </w:p>
        </w:tc>
        <w:tc>
          <w:tcPr>
            <w:tcW w:w="2238" w:type="dxa"/>
            <w:tcBorders>
              <w:top w:val="single" w:sz="4" w:space="0" w:color="auto"/>
              <w:left w:val="single" w:sz="4" w:space="0" w:color="auto"/>
              <w:bottom w:val="single" w:sz="4" w:space="0" w:color="auto"/>
              <w:right w:val="single" w:sz="4" w:space="0" w:color="auto"/>
            </w:tcBorders>
            <w:vAlign w:val="center"/>
          </w:tcPr>
          <w:p w14:paraId="6F140DB1" w14:textId="77777777" w:rsidR="00DF026E" w:rsidRPr="00D066FC" w:rsidRDefault="00DF026E" w:rsidP="00130522">
            <w:pPr>
              <w:pStyle w:val="TAL"/>
            </w:pPr>
            <w:r w:rsidRPr="00D066FC">
              <w:t>QCL Type</w:t>
            </w:r>
          </w:p>
        </w:tc>
        <w:tc>
          <w:tcPr>
            <w:tcW w:w="907" w:type="dxa"/>
            <w:tcBorders>
              <w:top w:val="single" w:sz="4" w:space="0" w:color="auto"/>
              <w:left w:val="single" w:sz="4" w:space="0" w:color="auto"/>
              <w:bottom w:val="single" w:sz="4" w:space="0" w:color="auto"/>
              <w:right w:val="single" w:sz="4" w:space="0" w:color="auto"/>
            </w:tcBorders>
            <w:vAlign w:val="center"/>
          </w:tcPr>
          <w:p w14:paraId="6F5E43B2"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E58025F" w14:textId="77777777" w:rsidR="00DF026E" w:rsidRPr="00D066FC" w:rsidRDefault="00DF026E" w:rsidP="00130522">
            <w:pPr>
              <w:pStyle w:val="TAC"/>
            </w:pPr>
            <w:r w:rsidRPr="00AB03E0">
              <w:t>Type D</w:t>
            </w:r>
          </w:p>
        </w:tc>
      </w:tr>
      <w:tr w:rsidR="00DF026E" w:rsidRPr="00D066FC" w14:paraId="25362EC5" w14:textId="77777777" w:rsidTr="007159D8">
        <w:tc>
          <w:tcPr>
            <w:tcW w:w="5419" w:type="dxa"/>
            <w:gridSpan w:val="3"/>
            <w:tcBorders>
              <w:right w:val="single" w:sz="4" w:space="0" w:color="auto"/>
            </w:tcBorders>
            <w:vAlign w:val="center"/>
          </w:tcPr>
          <w:p w14:paraId="2EEF163D" w14:textId="77777777" w:rsidR="00DF026E" w:rsidRPr="00D066FC" w:rsidRDefault="00DF026E" w:rsidP="00130522">
            <w:pPr>
              <w:pStyle w:val="TAL"/>
            </w:pPr>
            <w:r w:rsidRPr="00D066FC">
              <w:rPr>
                <w:lang w:val="en-US"/>
              </w:rPr>
              <w:t>PT</w:t>
            </w:r>
            <w:r w:rsidRPr="00D066FC">
              <w:rPr>
                <w:rFonts w:hint="eastAsia"/>
                <w:lang w:val="en-US"/>
              </w:rPr>
              <w:t>-</w:t>
            </w:r>
            <w:r w:rsidRPr="00D066FC">
              <w:rPr>
                <w:lang w:val="en-US"/>
              </w:rPr>
              <w:t>RS configuration</w:t>
            </w:r>
          </w:p>
        </w:tc>
        <w:tc>
          <w:tcPr>
            <w:tcW w:w="907" w:type="dxa"/>
            <w:tcBorders>
              <w:top w:val="single" w:sz="4" w:space="0" w:color="auto"/>
              <w:left w:val="single" w:sz="4" w:space="0" w:color="auto"/>
              <w:bottom w:val="single" w:sz="4" w:space="0" w:color="auto"/>
              <w:right w:val="single" w:sz="4" w:space="0" w:color="auto"/>
            </w:tcBorders>
            <w:vAlign w:val="center"/>
          </w:tcPr>
          <w:p w14:paraId="2534E4C6"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793945C2" w14:textId="77777777" w:rsidR="00DF026E" w:rsidRPr="00D066FC" w:rsidRDefault="00DF026E" w:rsidP="00130522">
            <w:pPr>
              <w:pStyle w:val="TAC"/>
            </w:pPr>
            <w:r>
              <w:t>N</w:t>
            </w:r>
            <w:r w:rsidRPr="00D066FC">
              <w:t>ot configured</w:t>
            </w:r>
          </w:p>
        </w:tc>
      </w:tr>
      <w:tr w:rsidR="00DF026E" w:rsidRPr="00D066FC" w14:paraId="3EEB4491" w14:textId="77777777" w:rsidTr="007159D8">
        <w:trPr>
          <w:trHeight w:val="58"/>
        </w:trPr>
        <w:tc>
          <w:tcPr>
            <w:tcW w:w="5419" w:type="dxa"/>
            <w:gridSpan w:val="3"/>
            <w:tcBorders>
              <w:right w:val="single" w:sz="4" w:space="0" w:color="auto"/>
            </w:tcBorders>
            <w:vAlign w:val="center"/>
          </w:tcPr>
          <w:p w14:paraId="2AAD08D2" w14:textId="77777777" w:rsidR="00DF026E" w:rsidRPr="00D066FC" w:rsidRDefault="00DF026E" w:rsidP="00130522">
            <w:pPr>
              <w:pStyle w:val="TAL"/>
              <w:rPr>
                <w:rFonts w:cs="Arial"/>
              </w:rPr>
            </w:pPr>
            <w:r w:rsidRPr="00D066FC">
              <w:t>Maximum number of code block groups for ACK/NACK feedback</w:t>
            </w:r>
          </w:p>
        </w:tc>
        <w:tc>
          <w:tcPr>
            <w:tcW w:w="907" w:type="dxa"/>
            <w:tcBorders>
              <w:top w:val="single" w:sz="4" w:space="0" w:color="auto"/>
              <w:left w:val="single" w:sz="4" w:space="0" w:color="auto"/>
              <w:bottom w:val="single" w:sz="4" w:space="0" w:color="auto"/>
              <w:right w:val="single" w:sz="4" w:space="0" w:color="auto"/>
            </w:tcBorders>
            <w:vAlign w:val="center"/>
          </w:tcPr>
          <w:p w14:paraId="4B381E2E"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2EAA5E6" w14:textId="77777777" w:rsidR="00DF026E" w:rsidRPr="00D066FC" w:rsidRDefault="00DF026E" w:rsidP="00130522">
            <w:pPr>
              <w:pStyle w:val="TAC"/>
            </w:pPr>
            <w:r w:rsidRPr="00D066FC">
              <w:t>1</w:t>
            </w:r>
          </w:p>
        </w:tc>
      </w:tr>
      <w:tr w:rsidR="00DF026E" w:rsidRPr="00D066FC" w14:paraId="5D748BEE" w14:textId="77777777" w:rsidTr="007159D8">
        <w:trPr>
          <w:trHeight w:val="58"/>
        </w:trPr>
        <w:tc>
          <w:tcPr>
            <w:tcW w:w="5419" w:type="dxa"/>
            <w:gridSpan w:val="3"/>
            <w:tcBorders>
              <w:right w:val="single" w:sz="4" w:space="0" w:color="auto"/>
            </w:tcBorders>
            <w:vAlign w:val="center"/>
          </w:tcPr>
          <w:p w14:paraId="62B24A9C" w14:textId="77777777" w:rsidR="00DF026E" w:rsidRPr="00D066FC" w:rsidRDefault="00DF026E" w:rsidP="00130522">
            <w:pPr>
              <w:pStyle w:val="TAL"/>
              <w:rPr>
                <w:rFonts w:cs="Arial"/>
              </w:rPr>
            </w:pPr>
            <w:r w:rsidRPr="00D066FC">
              <w:t>Maximum number of HARQ transmission</w:t>
            </w:r>
          </w:p>
        </w:tc>
        <w:tc>
          <w:tcPr>
            <w:tcW w:w="907" w:type="dxa"/>
            <w:tcBorders>
              <w:top w:val="single" w:sz="4" w:space="0" w:color="auto"/>
              <w:left w:val="single" w:sz="4" w:space="0" w:color="auto"/>
              <w:bottom w:val="single" w:sz="4" w:space="0" w:color="auto"/>
              <w:right w:val="single" w:sz="4" w:space="0" w:color="auto"/>
            </w:tcBorders>
            <w:vAlign w:val="center"/>
          </w:tcPr>
          <w:p w14:paraId="6CE53E00"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1888574" w14:textId="77777777" w:rsidR="00DF026E" w:rsidRPr="00D066FC" w:rsidRDefault="00DF026E" w:rsidP="00130522">
            <w:pPr>
              <w:pStyle w:val="TAC"/>
            </w:pPr>
            <w:r w:rsidRPr="00D066FC">
              <w:t>4</w:t>
            </w:r>
          </w:p>
        </w:tc>
      </w:tr>
      <w:tr w:rsidR="00DF026E" w:rsidRPr="00D066FC" w14:paraId="19489D74" w14:textId="77777777" w:rsidTr="007159D8">
        <w:trPr>
          <w:trHeight w:val="58"/>
        </w:trPr>
        <w:tc>
          <w:tcPr>
            <w:tcW w:w="5419" w:type="dxa"/>
            <w:gridSpan w:val="3"/>
            <w:tcBorders>
              <w:right w:val="single" w:sz="4" w:space="0" w:color="auto"/>
            </w:tcBorders>
            <w:vAlign w:val="center"/>
          </w:tcPr>
          <w:p w14:paraId="5B290CAA" w14:textId="77777777" w:rsidR="00DF026E" w:rsidRPr="00D066FC" w:rsidRDefault="00DF026E" w:rsidP="00130522">
            <w:pPr>
              <w:pStyle w:val="TAL"/>
            </w:pPr>
            <w:r w:rsidRPr="00D066FC">
              <w:t>HARQ ACK/NACK bundling</w:t>
            </w:r>
          </w:p>
        </w:tc>
        <w:tc>
          <w:tcPr>
            <w:tcW w:w="907" w:type="dxa"/>
            <w:tcBorders>
              <w:top w:val="single" w:sz="4" w:space="0" w:color="auto"/>
              <w:left w:val="single" w:sz="4" w:space="0" w:color="auto"/>
              <w:bottom w:val="single" w:sz="4" w:space="0" w:color="auto"/>
              <w:right w:val="single" w:sz="4" w:space="0" w:color="auto"/>
            </w:tcBorders>
            <w:vAlign w:val="center"/>
          </w:tcPr>
          <w:p w14:paraId="50D7C27A"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004CB1AB" w14:textId="77777777" w:rsidR="00DF026E" w:rsidRPr="00D066FC" w:rsidRDefault="00DF026E" w:rsidP="00130522">
            <w:pPr>
              <w:pStyle w:val="TAC"/>
            </w:pPr>
            <w:r w:rsidRPr="00113A6B">
              <w:t>Not configured</w:t>
            </w:r>
          </w:p>
        </w:tc>
      </w:tr>
      <w:tr w:rsidR="00DF026E" w:rsidRPr="00D066FC" w14:paraId="37B775A5" w14:textId="77777777" w:rsidTr="007159D8">
        <w:trPr>
          <w:trHeight w:val="58"/>
        </w:trPr>
        <w:tc>
          <w:tcPr>
            <w:tcW w:w="5419" w:type="dxa"/>
            <w:gridSpan w:val="3"/>
            <w:tcBorders>
              <w:right w:val="single" w:sz="4" w:space="0" w:color="auto"/>
            </w:tcBorders>
            <w:vAlign w:val="center"/>
          </w:tcPr>
          <w:p w14:paraId="11CD24B1" w14:textId="77777777" w:rsidR="00DF026E" w:rsidRPr="00D066FC" w:rsidRDefault="00DF026E" w:rsidP="00130522">
            <w:pPr>
              <w:pStyle w:val="TAL"/>
              <w:rPr>
                <w:rFonts w:cs="Arial"/>
              </w:rPr>
            </w:pPr>
            <w:r w:rsidRPr="00D066FC">
              <w:t>Redundancy version coding sequence</w:t>
            </w:r>
          </w:p>
        </w:tc>
        <w:tc>
          <w:tcPr>
            <w:tcW w:w="907" w:type="dxa"/>
            <w:tcBorders>
              <w:top w:val="single" w:sz="4" w:space="0" w:color="auto"/>
              <w:left w:val="single" w:sz="4" w:space="0" w:color="auto"/>
              <w:bottom w:val="single" w:sz="4" w:space="0" w:color="auto"/>
              <w:right w:val="single" w:sz="4" w:space="0" w:color="auto"/>
            </w:tcBorders>
            <w:vAlign w:val="center"/>
          </w:tcPr>
          <w:p w14:paraId="060548F7"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3CCED47" w14:textId="77777777" w:rsidR="00DF026E" w:rsidRPr="00D066FC" w:rsidRDefault="00DF026E" w:rsidP="00130522">
            <w:pPr>
              <w:pStyle w:val="TAC"/>
            </w:pPr>
            <w:r w:rsidRPr="00D066FC">
              <w:t>{0,2,3,1}</w:t>
            </w:r>
          </w:p>
        </w:tc>
      </w:tr>
      <w:tr w:rsidR="00DF026E" w:rsidRPr="00D066FC" w14:paraId="4588B13A" w14:textId="77777777" w:rsidTr="007159D8">
        <w:trPr>
          <w:trHeight w:val="58"/>
        </w:trPr>
        <w:tc>
          <w:tcPr>
            <w:tcW w:w="5419" w:type="dxa"/>
            <w:gridSpan w:val="3"/>
            <w:tcBorders>
              <w:right w:val="single" w:sz="4" w:space="0" w:color="auto"/>
            </w:tcBorders>
            <w:vAlign w:val="center"/>
          </w:tcPr>
          <w:p w14:paraId="14291776" w14:textId="77777777" w:rsidR="00DF026E" w:rsidRPr="00D066FC" w:rsidRDefault="00DF026E" w:rsidP="00130522">
            <w:pPr>
              <w:pStyle w:val="TAL"/>
              <w:rPr>
                <w:rFonts w:cs="Arial"/>
              </w:rPr>
            </w:pPr>
            <w:r w:rsidRPr="00D066FC">
              <w:t>PDSCH &amp; PDSCH DMRS Precoding configuration</w:t>
            </w:r>
          </w:p>
        </w:tc>
        <w:tc>
          <w:tcPr>
            <w:tcW w:w="907" w:type="dxa"/>
            <w:tcBorders>
              <w:top w:val="single" w:sz="4" w:space="0" w:color="auto"/>
              <w:left w:val="single" w:sz="4" w:space="0" w:color="auto"/>
              <w:bottom w:val="single" w:sz="4" w:space="0" w:color="auto"/>
              <w:right w:val="single" w:sz="4" w:space="0" w:color="auto"/>
            </w:tcBorders>
            <w:vAlign w:val="center"/>
          </w:tcPr>
          <w:p w14:paraId="0775D1BA"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4DFB8777" w14:textId="77777777" w:rsidR="00DF026E" w:rsidRPr="00D066FC" w:rsidRDefault="00DF026E" w:rsidP="00130522">
            <w:pPr>
              <w:pStyle w:val="TAC"/>
            </w:pPr>
            <w:r w:rsidRPr="00113A6B">
              <w:t>No precoding</w:t>
            </w:r>
          </w:p>
        </w:tc>
      </w:tr>
      <w:tr w:rsidR="00DF026E" w:rsidRPr="00D066FC" w14:paraId="54EE2FDA" w14:textId="77777777" w:rsidTr="007159D8">
        <w:trPr>
          <w:trHeight w:val="58"/>
        </w:trPr>
        <w:tc>
          <w:tcPr>
            <w:tcW w:w="5419" w:type="dxa"/>
            <w:gridSpan w:val="3"/>
            <w:tcBorders>
              <w:right w:val="single" w:sz="4" w:space="0" w:color="auto"/>
            </w:tcBorders>
            <w:vAlign w:val="center"/>
          </w:tcPr>
          <w:p w14:paraId="2803E579" w14:textId="77777777" w:rsidR="00DF026E" w:rsidRPr="00D066FC" w:rsidRDefault="00DF026E" w:rsidP="00130522">
            <w:pPr>
              <w:pStyle w:val="TAL"/>
            </w:pPr>
            <w:r w:rsidRPr="00D066FC">
              <w:rPr>
                <w:rFonts w:cs="Arial"/>
              </w:rPr>
              <w:t xml:space="preserve">Symbols for </w:t>
            </w:r>
            <w:r w:rsidRPr="00D066FC">
              <w:rPr>
                <w:snapToGrid w:val="0"/>
              </w:rPr>
              <w:t>all unused R</w:t>
            </w:r>
            <w:r w:rsidRPr="00D066FC">
              <w:rPr>
                <w:rFonts w:hint="eastAsia"/>
                <w:snapToGrid w:val="0"/>
              </w:rPr>
              <w:t>E</w:t>
            </w:r>
            <w:r w:rsidRPr="00D066FC">
              <w:rPr>
                <w:snapToGrid w:val="0"/>
              </w:rPr>
              <w:t>s</w:t>
            </w:r>
          </w:p>
        </w:tc>
        <w:tc>
          <w:tcPr>
            <w:tcW w:w="907" w:type="dxa"/>
            <w:tcBorders>
              <w:top w:val="single" w:sz="4" w:space="0" w:color="auto"/>
              <w:left w:val="single" w:sz="4" w:space="0" w:color="auto"/>
              <w:bottom w:val="single" w:sz="4" w:space="0" w:color="auto"/>
              <w:right w:val="single" w:sz="4" w:space="0" w:color="auto"/>
            </w:tcBorders>
            <w:vAlign w:val="center"/>
          </w:tcPr>
          <w:p w14:paraId="38871FE9"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32DFF607" w14:textId="77777777" w:rsidR="00DF026E" w:rsidRPr="00D066FC" w:rsidRDefault="00DF026E" w:rsidP="00130522">
            <w:pPr>
              <w:pStyle w:val="TAC"/>
            </w:pPr>
            <w:r w:rsidRPr="00D066FC">
              <w:t>OP.1 FDD as defined in Annex A.5.1.1 of 38.101-4</w:t>
            </w:r>
          </w:p>
        </w:tc>
      </w:tr>
      <w:tr w:rsidR="00DF026E" w:rsidRPr="00D066FC" w14:paraId="29770D9A" w14:textId="77777777" w:rsidTr="007159D8">
        <w:trPr>
          <w:trHeight w:val="58"/>
        </w:trPr>
        <w:tc>
          <w:tcPr>
            <w:tcW w:w="5419" w:type="dxa"/>
            <w:gridSpan w:val="3"/>
            <w:tcBorders>
              <w:right w:val="single" w:sz="4" w:space="0" w:color="auto"/>
            </w:tcBorders>
            <w:vAlign w:val="center"/>
          </w:tcPr>
          <w:p w14:paraId="50AE98B5" w14:textId="77777777" w:rsidR="00DF026E" w:rsidRPr="00D066FC" w:rsidRDefault="00DF026E" w:rsidP="00130522">
            <w:pPr>
              <w:pStyle w:val="TAL"/>
              <w:rPr>
                <w:rFonts w:cs="Arial"/>
              </w:rPr>
            </w:pPr>
            <w:r w:rsidRPr="00D066FC">
              <w:t>Physical signals, channels mapping and precoding</w:t>
            </w:r>
          </w:p>
        </w:tc>
        <w:tc>
          <w:tcPr>
            <w:tcW w:w="907" w:type="dxa"/>
            <w:tcBorders>
              <w:top w:val="single" w:sz="4" w:space="0" w:color="auto"/>
              <w:left w:val="single" w:sz="4" w:space="0" w:color="auto"/>
              <w:bottom w:val="single" w:sz="4" w:space="0" w:color="auto"/>
              <w:right w:val="single" w:sz="4" w:space="0" w:color="auto"/>
            </w:tcBorders>
            <w:vAlign w:val="center"/>
          </w:tcPr>
          <w:p w14:paraId="552541C7" w14:textId="77777777" w:rsidR="00DF026E" w:rsidRPr="00D066FC" w:rsidRDefault="00DF026E" w:rsidP="00130522">
            <w:pPr>
              <w:pStyle w:val="TAC"/>
            </w:pPr>
          </w:p>
        </w:tc>
        <w:tc>
          <w:tcPr>
            <w:tcW w:w="3295" w:type="dxa"/>
            <w:tcBorders>
              <w:top w:val="single" w:sz="4" w:space="0" w:color="auto"/>
              <w:left w:val="single" w:sz="4" w:space="0" w:color="auto"/>
              <w:bottom w:val="single" w:sz="4" w:space="0" w:color="auto"/>
              <w:right w:val="single" w:sz="4" w:space="0" w:color="auto"/>
            </w:tcBorders>
            <w:vAlign w:val="center"/>
          </w:tcPr>
          <w:p w14:paraId="115949F6" w14:textId="77777777" w:rsidR="00DF026E" w:rsidRPr="00D066FC" w:rsidRDefault="00DF026E" w:rsidP="00130522">
            <w:pPr>
              <w:pStyle w:val="TAC"/>
            </w:pPr>
            <w:r w:rsidRPr="00D066FC">
              <w:t>As specified in Annex B.4.1 of 38.101-4</w:t>
            </w:r>
          </w:p>
        </w:tc>
      </w:tr>
      <w:tr w:rsidR="00DF026E" w:rsidRPr="00D066FC" w14:paraId="723A8199" w14:textId="77777777" w:rsidTr="007159D8">
        <w:trPr>
          <w:trHeight w:val="58"/>
        </w:trPr>
        <w:tc>
          <w:tcPr>
            <w:tcW w:w="9621" w:type="dxa"/>
            <w:gridSpan w:val="5"/>
            <w:tcBorders>
              <w:right w:val="single" w:sz="4" w:space="0" w:color="auto"/>
            </w:tcBorders>
            <w:vAlign w:val="center"/>
          </w:tcPr>
          <w:p w14:paraId="57519F5E" w14:textId="77777777" w:rsidR="00DF026E" w:rsidRPr="00D066FC" w:rsidRDefault="00DF026E" w:rsidP="00130522">
            <w:pPr>
              <w:pStyle w:val="TAN"/>
            </w:pPr>
            <w:r w:rsidRPr="00D066FC">
              <w:t>Note 1:</w:t>
            </w:r>
            <w:r w:rsidRPr="00D066FC">
              <w:tab/>
              <w:t>UE assumes that the TCI state for the PDSCH is identical to the TCI state applied for the PDCCH transmission.</w:t>
            </w:r>
          </w:p>
          <w:p w14:paraId="715BAB7E" w14:textId="77777777" w:rsidR="00DF026E" w:rsidRPr="00D066FC" w:rsidRDefault="00DF026E" w:rsidP="00130522">
            <w:pPr>
              <w:pStyle w:val="TAN"/>
            </w:pPr>
            <w:r w:rsidRPr="00D066FC">
              <w:t>Note 2:</w:t>
            </w:r>
            <w:r w:rsidRPr="00D066FC">
              <w:tab/>
              <w:t>Point A coincides with minimum guard band as specified in Table 5.3.3-1 from TS 38.101-</w:t>
            </w:r>
            <w:r>
              <w:t xml:space="preserve">2 </w:t>
            </w:r>
            <w:r w:rsidRPr="00D066FC">
              <w:t>[</w:t>
            </w:r>
            <w:r>
              <w:t>15</w:t>
            </w:r>
            <w:r w:rsidRPr="00D066FC">
              <w:t>] for tested channel bandwidth and subcarrier spacing.</w:t>
            </w:r>
          </w:p>
          <w:p w14:paraId="64CEF283" w14:textId="77777777" w:rsidR="00DF026E" w:rsidRPr="00D066FC" w:rsidRDefault="00DF026E" w:rsidP="00130522">
            <w:pPr>
              <w:pStyle w:val="TAN"/>
            </w:pPr>
            <w:r w:rsidRPr="00D066FC">
              <w:t>Note 3:</w:t>
            </w:r>
            <w:r w:rsidRPr="00D066FC">
              <w:tab/>
              <w:t>Refer to Table 7.4.1.5.3-1 in [9]</w:t>
            </w:r>
          </w:p>
        </w:tc>
      </w:tr>
    </w:tbl>
    <w:p w14:paraId="498ACE02" w14:textId="77777777" w:rsidR="00DF026E" w:rsidRPr="00D066FC" w:rsidRDefault="00DF026E" w:rsidP="00BB2CEB"/>
    <w:p w14:paraId="6D0DED47" w14:textId="77777777" w:rsidR="00DF026E" w:rsidRDefault="00DF026E" w:rsidP="00BB2CEB">
      <w:pPr>
        <w:pStyle w:val="40"/>
      </w:pPr>
      <w:bookmarkStart w:id="5535" w:name="_Toc169888486"/>
      <w:bookmarkStart w:id="5536" w:name="_Toc171551675"/>
      <w:bookmarkStart w:id="5537" w:name="_Toc176775397"/>
      <w:bookmarkStart w:id="5538" w:name="_Toc187243992"/>
      <w:bookmarkStart w:id="5539" w:name="_Toc193201541"/>
      <w:bookmarkStart w:id="5540" w:name="_Toc201743069"/>
      <w:bookmarkStart w:id="5541" w:name="_Toc201744696"/>
      <w:bookmarkStart w:id="5542" w:name="_Toc208835561"/>
      <w:bookmarkStart w:id="5543" w:name="_Toc209624171"/>
      <w:bookmarkStart w:id="5544" w:name="_Toc210122212"/>
      <w:r>
        <w:t>11.2.2.1</w:t>
      </w:r>
      <w:r>
        <w:tab/>
        <w:t>1Rx requirements</w:t>
      </w:r>
      <w:bookmarkEnd w:id="5535"/>
      <w:bookmarkEnd w:id="5536"/>
      <w:bookmarkEnd w:id="5537"/>
      <w:bookmarkEnd w:id="5538"/>
      <w:bookmarkEnd w:id="5539"/>
      <w:bookmarkEnd w:id="5540"/>
      <w:bookmarkEnd w:id="5541"/>
      <w:bookmarkEnd w:id="5542"/>
      <w:bookmarkEnd w:id="5543"/>
      <w:bookmarkEnd w:id="5544"/>
    </w:p>
    <w:p w14:paraId="4A54B2BB" w14:textId="77777777" w:rsidR="00DF026E" w:rsidRDefault="00DF026E" w:rsidP="00BB2CEB">
      <w:pPr>
        <w:pStyle w:val="5"/>
      </w:pPr>
      <w:bookmarkStart w:id="5545" w:name="_Toc169888487"/>
      <w:bookmarkStart w:id="5546" w:name="_Toc171551676"/>
      <w:bookmarkStart w:id="5547" w:name="_Toc176775398"/>
      <w:bookmarkStart w:id="5548" w:name="_Toc187243993"/>
      <w:bookmarkStart w:id="5549" w:name="_Toc193201542"/>
      <w:bookmarkStart w:id="5550" w:name="_Toc201743070"/>
      <w:bookmarkStart w:id="5551" w:name="_Toc201744697"/>
      <w:bookmarkStart w:id="5552" w:name="_Toc208835562"/>
      <w:bookmarkStart w:id="5553" w:name="_Toc209624172"/>
      <w:bookmarkStart w:id="5554" w:name="_Toc210122213"/>
      <w:r>
        <w:t>11</w:t>
      </w:r>
      <w:r w:rsidRPr="00C25669">
        <w:t>.</w:t>
      </w:r>
      <w:r w:rsidRPr="00C25669">
        <w:rPr>
          <w:rFonts w:hint="eastAsia"/>
        </w:rPr>
        <w:t>2</w:t>
      </w:r>
      <w:r w:rsidRPr="00C25669">
        <w:t>.</w:t>
      </w:r>
      <w:r>
        <w:t>2</w:t>
      </w:r>
      <w:r w:rsidRPr="00C25669">
        <w:t>.</w:t>
      </w:r>
      <w:r>
        <w:t>1.1</w:t>
      </w:r>
      <w:r>
        <w:tab/>
        <w:t>FDD</w:t>
      </w:r>
      <w:bookmarkEnd w:id="5545"/>
      <w:bookmarkEnd w:id="5546"/>
      <w:bookmarkEnd w:id="5547"/>
      <w:bookmarkEnd w:id="5548"/>
      <w:bookmarkEnd w:id="5549"/>
      <w:bookmarkEnd w:id="5550"/>
      <w:bookmarkEnd w:id="5551"/>
      <w:bookmarkEnd w:id="5552"/>
      <w:bookmarkEnd w:id="5553"/>
      <w:bookmarkEnd w:id="5554"/>
    </w:p>
    <w:p w14:paraId="2E59862D" w14:textId="77777777" w:rsidR="00DF026E" w:rsidRDefault="00DF026E" w:rsidP="00BB2CEB">
      <w:pPr>
        <w:pStyle w:val="H6"/>
      </w:pPr>
      <w:r>
        <w:rPr>
          <w:rFonts w:hint="eastAsia"/>
        </w:rPr>
        <w:t>1</w:t>
      </w:r>
      <w:r>
        <w:t>1.2.2.1.1.1</w:t>
      </w:r>
      <w:r>
        <w:tab/>
      </w:r>
      <w:r w:rsidRPr="00D066FC">
        <w:t>Minimum requirements for PDSCH Mapping Type A</w:t>
      </w:r>
    </w:p>
    <w:p w14:paraId="3B7D48CF" w14:textId="77777777" w:rsidR="00DF026E" w:rsidRPr="00C1629D" w:rsidRDefault="00DF026E" w:rsidP="00BB2CEB">
      <w:r w:rsidRPr="00C1629D">
        <w:t xml:space="preserve">The performance requirements are specified in </w:t>
      </w:r>
      <w:r w:rsidRPr="00C1629D">
        <w:rPr>
          <w:rFonts w:hint="eastAsia"/>
        </w:rPr>
        <w:t>T</w:t>
      </w:r>
      <w:r w:rsidRPr="00C1629D">
        <w:t xml:space="preserve">able </w:t>
      </w:r>
      <w:r>
        <w:t>11</w:t>
      </w:r>
      <w:r w:rsidRPr="00C1629D">
        <w:t>.</w:t>
      </w:r>
      <w:r w:rsidRPr="00C1629D">
        <w:rPr>
          <w:rFonts w:hint="eastAsia"/>
        </w:rPr>
        <w:t>2</w:t>
      </w:r>
      <w:r w:rsidRPr="00C1629D">
        <w:t>.</w:t>
      </w:r>
      <w:r w:rsidRPr="00C1629D">
        <w:rPr>
          <w:rFonts w:hint="eastAsia"/>
        </w:rPr>
        <w:t>2</w:t>
      </w:r>
      <w:r w:rsidRPr="00C1629D">
        <w:t>.</w:t>
      </w:r>
      <w:r>
        <w:t>1</w:t>
      </w:r>
      <w:r w:rsidRPr="00C1629D">
        <w:t xml:space="preserve">.1.1-3 with the addition of test parameters in </w:t>
      </w:r>
      <w:r w:rsidRPr="00C1629D">
        <w:rPr>
          <w:rFonts w:hint="eastAsia"/>
        </w:rPr>
        <w:t>Table</w:t>
      </w:r>
      <w:r w:rsidRPr="00C1629D">
        <w:t xml:space="preserve"> </w:t>
      </w:r>
      <w:r w:rsidRPr="004E4FC4">
        <w:t>11.2.2.1.1.1</w:t>
      </w:r>
      <w:r w:rsidRPr="00C1629D">
        <w:t xml:space="preserve">-2 and the downlink physical channel setup according to </w:t>
      </w:r>
      <w:r w:rsidRPr="00C1629D">
        <w:rPr>
          <w:rFonts w:hint="eastAsia"/>
        </w:rPr>
        <w:t xml:space="preserve">Annex </w:t>
      </w:r>
      <w:r w:rsidRPr="00C1629D">
        <w:t>A</w:t>
      </w:r>
      <w:r w:rsidRPr="00C1629D">
        <w:rPr>
          <w:rFonts w:hint="eastAsia"/>
        </w:rPr>
        <w:t>.3</w:t>
      </w:r>
      <w:r w:rsidRPr="00C1629D">
        <w:t>.</w:t>
      </w:r>
    </w:p>
    <w:p w14:paraId="505F0C95" w14:textId="77777777" w:rsidR="00DF026E" w:rsidRPr="00C1629D" w:rsidRDefault="00DF026E" w:rsidP="00BB2CEB">
      <w:r w:rsidRPr="00C1629D">
        <w:t>The test purpose</w:t>
      </w:r>
      <w:r w:rsidRPr="00C1629D">
        <w:rPr>
          <w:rFonts w:hint="eastAsia"/>
        </w:rPr>
        <w:t>s</w:t>
      </w:r>
      <w:r w:rsidRPr="00C1629D">
        <w:t xml:space="preserve"> are specified in Table </w:t>
      </w:r>
      <w:r w:rsidRPr="004E4FC4">
        <w:t>11.2.2.1.1.1</w:t>
      </w:r>
      <w:r w:rsidRPr="00C1629D">
        <w:t>-1</w:t>
      </w:r>
      <w:r w:rsidRPr="00C1629D">
        <w:rPr>
          <w:rFonts w:hint="eastAsia"/>
        </w:rPr>
        <w:t>.</w:t>
      </w:r>
    </w:p>
    <w:p w14:paraId="697292BB" w14:textId="77777777" w:rsidR="00DF026E" w:rsidRPr="00C1629D" w:rsidRDefault="00DF026E" w:rsidP="00BB2CEB">
      <w:pPr>
        <w:pStyle w:val="TH"/>
      </w:pPr>
      <w:r w:rsidRPr="00C1629D">
        <w:lastRenderedPageBreak/>
        <w:t xml:space="preserve">Table </w:t>
      </w:r>
      <w:r w:rsidRPr="004E4FC4">
        <w:t>11.2.2.1.1.1</w:t>
      </w:r>
      <w:r w:rsidRPr="00C1629D">
        <w:t>-1</w:t>
      </w:r>
      <w:r w:rsidRPr="00C1629D">
        <w:rPr>
          <w:rFonts w:hint="eastAsia"/>
        </w:rPr>
        <w:t>:</w:t>
      </w:r>
      <w:r w:rsidRPr="00C1629D">
        <w:t xml:space="preserve"> Tests purpose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2"/>
        <w:gridCol w:w="4807"/>
      </w:tblGrid>
      <w:tr w:rsidR="00DF026E" w:rsidRPr="00C1629D" w14:paraId="3A7C5551" w14:textId="77777777" w:rsidTr="007159D8">
        <w:tc>
          <w:tcPr>
            <w:tcW w:w="4822" w:type="dxa"/>
          </w:tcPr>
          <w:p w14:paraId="6B7411A2" w14:textId="77777777" w:rsidR="00DF026E" w:rsidRPr="00C1629D" w:rsidRDefault="00DF026E" w:rsidP="00BB2CEB">
            <w:pPr>
              <w:pStyle w:val="TAH"/>
            </w:pPr>
            <w:r w:rsidRPr="00C1629D">
              <w:t>Purpose</w:t>
            </w:r>
          </w:p>
        </w:tc>
        <w:tc>
          <w:tcPr>
            <w:tcW w:w="4807" w:type="dxa"/>
          </w:tcPr>
          <w:p w14:paraId="5ED55DCC" w14:textId="77777777" w:rsidR="00DF026E" w:rsidRPr="00C1629D" w:rsidRDefault="00DF026E" w:rsidP="00BB2CEB">
            <w:pPr>
              <w:pStyle w:val="TAH"/>
            </w:pPr>
            <w:r w:rsidRPr="00C1629D">
              <w:t>Test index</w:t>
            </w:r>
          </w:p>
        </w:tc>
      </w:tr>
      <w:tr w:rsidR="00DF026E" w:rsidRPr="00C1629D" w14:paraId="1D0873F2" w14:textId="77777777" w:rsidTr="007159D8">
        <w:tc>
          <w:tcPr>
            <w:tcW w:w="4822" w:type="dxa"/>
          </w:tcPr>
          <w:p w14:paraId="4EE1E814" w14:textId="77777777" w:rsidR="00DF026E" w:rsidRPr="00C1629D" w:rsidRDefault="00DF026E" w:rsidP="00BB2CEB">
            <w:pPr>
              <w:pStyle w:val="TAL"/>
            </w:pPr>
            <w:r w:rsidRPr="00C1629D">
              <w:t>Verify the PDSCH mapping Type A normal performance under 2 receive antenna conditions and with different channel models and MCS</w:t>
            </w:r>
          </w:p>
        </w:tc>
        <w:tc>
          <w:tcPr>
            <w:tcW w:w="4807" w:type="dxa"/>
          </w:tcPr>
          <w:p w14:paraId="4B91376F" w14:textId="0359EA3D" w:rsidR="00DF026E" w:rsidRPr="00C1629D" w:rsidRDefault="005C506D" w:rsidP="00BB2CEB">
            <w:pPr>
              <w:pStyle w:val="TAL"/>
            </w:pPr>
            <w:r w:rsidRPr="00C1629D">
              <w:t>1-1, 1-2, 1-3, 1-4</w:t>
            </w:r>
            <w:r>
              <w:rPr>
                <w:rFonts w:hint="eastAsia"/>
              </w:rPr>
              <w:t>, 2-1, 2-2, 2-3, 2-4</w:t>
            </w:r>
          </w:p>
        </w:tc>
      </w:tr>
    </w:tbl>
    <w:p w14:paraId="6854BD7D" w14:textId="77777777" w:rsidR="00DF026E" w:rsidRPr="00C1629D" w:rsidRDefault="00DF026E" w:rsidP="00BB2CEB"/>
    <w:p w14:paraId="15F6558E" w14:textId="77777777" w:rsidR="00DF026E" w:rsidRPr="00C1629D" w:rsidRDefault="00DF026E" w:rsidP="00BB2CEB">
      <w:pPr>
        <w:pStyle w:val="TH"/>
      </w:pPr>
      <w:r w:rsidRPr="00C1629D">
        <w:t xml:space="preserve">Table </w:t>
      </w:r>
      <w:r w:rsidRPr="004E4FC4">
        <w:t>11.2.2.1.1.1</w:t>
      </w:r>
      <w:r w:rsidRPr="00C1629D">
        <w:t>-2</w:t>
      </w:r>
      <w:r w:rsidRPr="00C1629D">
        <w:rPr>
          <w:rFonts w:hint="eastAsia"/>
        </w:rPr>
        <w:t>:</w:t>
      </w:r>
      <w:r w:rsidRPr="00C1629D">
        <w:t xml:space="preserve"> Test parameters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3478"/>
        <w:gridCol w:w="1177"/>
        <w:gridCol w:w="3203"/>
      </w:tblGrid>
      <w:tr w:rsidR="00DF026E" w:rsidRPr="00C1629D" w14:paraId="16CE84B5" w14:textId="77777777" w:rsidTr="00C75A5F">
        <w:trPr>
          <w:tblHeader/>
        </w:trPr>
        <w:tc>
          <w:tcPr>
            <w:tcW w:w="5251" w:type="dxa"/>
            <w:gridSpan w:val="2"/>
            <w:vAlign w:val="center"/>
          </w:tcPr>
          <w:p w14:paraId="263CE6B4" w14:textId="77777777" w:rsidR="00DF026E" w:rsidRPr="00C1629D" w:rsidRDefault="00DF026E" w:rsidP="00BB2CEB">
            <w:pPr>
              <w:pStyle w:val="TAH"/>
            </w:pPr>
            <w:r w:rsidRPr="00C1629D">
              <w:t>Parameter</w:t>
            </w:r>
          </w:p>
        </w:tc>
        <w:tc>
          <w:tcPr>
            <w:tcW w:w="1177" w:type="dxa"/>
            <w:vAlign w:val="center"/>
          </w:tcPr>
          <w:p w14:paraId="096B5120" w14:textId="77777777" w:rsidR="00DF026E" w:rsidRPr="00C1629D" w:rsidRDefault="00DF026E" w:rsidP="00BB2CEB">
            <w:pPr>
              <w:pStyle w:val="TAH"/>
            </w:pPr>
            <w:r w:rsidRPr="00C1629D">
              <w:t>Unit</w:t>
            </w:r>
          </w:p>
        </w:tc>
        <w:tc>
          <w:tcPr>
            <w:tcW w:w="3203" w:type="dxa"/>
            <w:vAlign w:val="center"/>
          </w:tcPr>
          <w:p w14:paraId="7513E1E8" w14:textId="77777777" w:rsidR="00DF026E" w:rsidRPr="00C1629D" w:rsidRDefault="00DF026E" w:rsidP="00BB2CEB">
            <w:pPr>
              <w:pStyle w:val="TAH"/>
            </w:pPr>
            <w:r w:rsidRPr="00C1629D">
              <w:t>Value</w:t>
            </w:r>
          </w:p>
        </w:tc>
      </w:tr>
      <w:tr w:rsidR="00DF026E" w:rsidRPr="00C1629D" w14:paraId="0621B635" w14:textId="77777777" w:rsidTr="00473147">
        <w:tc>
          <w:tcPr>
            <w:tcW w:w="5251" w:type="dxa"/>
            <w:gridSpan w:val="2"/>
            <w:vAlign w:val="center"/>
          </w:tcPr>
          <w:p w14:paraId="0BC5DE50" w14:textId="77777777" w:rsidR="00DF026E" w:rsidRPr="00C1629D" w:rsidRDefault="00DF026E" w:rsidP="00BB2CEB">
            <w:pPr>
              <w:pStyle w:val="TAL"/>
            </w:pPr>
            <w:r w:rsidRPr="00C1629D">
              <w:t>Duplex mode</w:t>
            </w:r>
          </w:p>
        </w:tc>
        <w:tc>
          <w:tcPr>
            <w:tcW w:w="1177" w:type="dxa"/>
            <w:vAlign w:val="center"/>
          </w:tcPr>
          <w:p w14:paraId="40EE4C46" w14:textId="77777777" w:rsidR="00DF026E" w:rsidRPr="00C1629D" w:rsidRDefault="00DF026E" w:rsidP="00BB2CEB">
            <w:pPr>
              <w:pStyle w:val="TAC"/>
            </w:pPr>
          </w:p>
        </w:tc>
        <w:tc>
          <w:tcPr>
            <w:tcW w:w="3203" w:type="dxa"/>
            <w:vAlign w:val="center"/>
          </w:tcPr>
          <w:p w14:paraId="10F0EF87" w14:textId="77777777" w:rsidR="00DF026E" w:rsidRPr="00C1629D" w:rsidRDefault="00DF026E" w:rsidP="00BB2CEB">
            <w:pPr>
              <w:pStyle w:val="TAC"/>
            </w:pPr>
            <w:r w:rsidRPr="00C1629D">
              <w:t>FDD</w:t>
            </w:r>
          </w:p>
        </w:tc>
      </w:tr>
      <w:tr w:rsidR="00DF026E" w:rsidRPr="00C1629D" w14:paraId="3900C691" w14:textId="77777777" w:rsidTr="00473147">
        <w:tc>
          <w:tcPr>
            <w:tcW w:w="5251" w:type="dxa"/>
            <w:gridSpan w:val="2"/>
            <w:vAlign w:val="center"/>
          </w:tcPr>
          <w:p w14:paraId="5657D084" w14:textId="77777777" w:rsidR="00DF026E" w:rsidRPr="00C1629D" w:rsidRDefault="00DF026E" w:rsidP="00BB2CEB">
            <w:pPr>
              <w:pStyle w:val="TAL"/>
            </w:pPr>
            <w:r w:rsidRPr="00C1629D">
              <w:t>Active DL BWP index</w:t>
            </w:r>
          </w:p>
        </w:tc>
        <w:tc>
          <w:tcPr>
            <w:tcW w:w="1177" w:type="dxa"/>
            <w:vAlign w:val="center"/>
          </w:tcPr>
          <w:p w14:paraId="01E739D0" w14:textId="77777777" w:rsidR="00DF026E" w:rsidRPr="00C1629D" w:rsidRDefault="00DF026E" w:rsidP="00BB2CEB">
            <w:pPr>
              <w:pStyle w:val="TAC"/>
            </w:pPr>
          </w:p>
        </w:tc>
        <w:tc>
          <w:tcPr>
            <w:tcW w:w="3203" w:type="dxa"/>
            <w:vAlign w:val="center"/>
          </w:tcPr>
          <w:p w14:paraId="1EA19C95" w14:textId="77777777" w:rsidR="00DF026E" w:rsidRPr="00C1629D" w:rsidRDefault="00DF026E" w:rsidP="00BB2CEB">
            <w:pPr>
              <w:pStyle w:val="TAC"/>
            </w:pPr>
            <w:r w:rsidRPr="00C1629D">
              <w:t>1</w:t>
            </w:r>
          </w:p>
        </w:tc>
      </w:tr>
      <w:tr w:rsidR="00DF026E" w:rsidRPr="00C1629D" w14:paraId="037ADF02" w14:textId="77777777" w:rsidTr="00473147">
        <w:tc>
          <w:tcPr>
            <w:tcW w:w="1773" w:type="dxa"/>
            <w:vMerge w:val="restart"/>
            <w:vAlign w:val="center"/>
          </w:tcPr>
          <w:p w14:paraId="6DCE6943" w14:textId="77777777" w:rsidR="00DF026E" w:rsidRPr="00C1629D" w:rsidRDefault="00DF026E" w:rsidP="00BB2CEB">
            <w:pPr>
              <w:pStyle w:val="TAL"/>
            </w:pPr>
            <w:r w:rsidRPr="00C1629D">
              <w:t>PDSCH configuration</w:t>
            </w:r>
          </w:p>
        </w:tc>
        <w:tc>
          <w:tcPr>
            <w:tcW w:w="3478" w:type="dxa"/>
            <w:vAlign w:val="center"/>
          </w:tcPr>
          <w:p w14:paraId="22A91F36" w14:textId="77777777" w:rsidR="00DF026E" w:rsidRPr="00C1629D" w:rsidRDefault="00DF026E" w:rsidP="00BB2CEB">
            <w:pPr>
              <w:pStyle w:val="TAL"/>
            </w:pPr>
            <w:r w:rsidRPr="00C1629D">
              <w:t>Mapping type</w:t>
            </w:r>
          </w:p>
        </w:tc>
        <w:tc>
          <w:tcPr>
            <w:tcW w:w="1177" w:type="dxa"/>
            <w:vAlign w:val="center"/>
          </w:tcPr>
          <w:p w14:paraId="4D1F156F" w14:textId="77777777" w:rsidR="00DF026E" w:rsidRPr="00C1629D" w:rsidRDefault="00DF026E" w:rsidP="00BB2CEB">
            <w:pPr>
              <w:pStyle w:val="TAC"/>
            </w:pPr>
          </w:p>
        </w:tc>
        <w:tc>
          <w:tcPr>
            <w:tcW w:w="3203" w:type="dxa"/>
            <w:vAlign w:val="center"/>
          </w:tcPr>
          <w:p w14:paraId="3C8633B8" w14:textId="77777777" w:rsidR="00DF026E" w:rsidRPr="00C1629D" w:rsidRDefault="00DF026E" w:rsidP="00BB2CEB">
            <w:pPr>
              <w:pStyle w:val="TAC"/>
            </w:pPr>
            <w:r w:rsidRPr="00C1629D">
              <w:t>Type A</w:t>
            </w:r>
          </w:p>
        </w:tc>
      </w:tr>
      <w:tr w:rsidR="00DF026E" w:rsidRPr="00C1629D" w14:paraId="62D5EFE9" w14:textId="77777777" w:rsidTr="00473147">
        <w:tc>
          <w:tcPr>
            <w:tcW w:w="1773" w:type="dxa"/>
            <w:vMerge/>
            <w:vAlign w:val="center"/>
          </w:tcPr>
          <w:p w14:paraId="1BC9F5F1" w14:textId="77777777" w:rsidR="00DF026E" w:rsidRPr="00C1629D" w:rsidRDefault="00DF026E" w:rsidP="00BB2CEB">
            <w:pPr>
              <w:pStyle w:val="TAL"/>
            </w:pPr>
          </w:p>
        </w:tc>
        <w:tc>
          <w:tcPr>
            <w:tcW w:w="3478" w:type="dxa"/>
            <w:vAlign w:val="center"/>
          </w:tcPr>
          <w:p w14:paraId="2DECEA74" w14:textId="77777777" w:rsidR="00DF026E" w:rsidRPr="00C1629D" w:rsidRDefault="00DF026E" w:rsidP="00BB2CEB">
            <w:pPr>
              <w:pStyle w:val="TAL"/>
            </w:pPr>
            <w:r w:rsidRPr="00C1629D">
              <w:t>k0</w:t>
            </w:r>
          </w:p>
        </w:tc>
        <w:tc>
          <w:tcPr>
            <w:tcW w:w="1177" w:type="dxa"/>
            <w:vAlign w:val="center"/>
          </w:tcPr>
          <w:p w14:paraId="74EB3E0D" w14:textId="77777777" w:rsidR="00DF026E" w:rsidRPr="00C1629D" w:rsidRDefault="00DF026E" w:rsidP="00BB2CEB">
            <w:pPr>
              <w:pStyle w:val="TAC"/>
            </w:pPr>
          </w:p>
        </w:tc>
        <w:tc>
          <w:tcPr>
            <w:tcW w:w="3203" w:type="dxa"/>
            <w:vAlign w:val="center"/>
          </w:tcPr>
          <w:p w14:paraId="7FB877B9" w14:textId="77777777" w:rsidR="00DF026E" w:rsidRPr="00C1629D" w:rsidRDefault="00DF026E" w:rsidP="00BB2CEB">
            <w:pPr>
              <w:pStyle w:val="TAC"/>
            </w:pPr>
            <w:r w:rsidRPr="00C1629D">
              <w:t>0</w:t>
            </w:r>
          </w:p>
        </w:tc>
      </w:tr>
      <w:tr w:rsidR="00DF026E" w:rsidRPr="00C1629D" w14:paraId="53F65F24" w14:textId="77777777" w:rsidTr="00473147">
        <w:tc>
          <w:tcPr>
            <w:tcW w:w="1773" w:type="dxa"/>
            <w:vMerge/>
            <w:vAlign w:val="center"/>
          </w:tcPr>
          <w:p w14:paraId="4461B9A7" w14:textId="77777777" w:rsidR="00DF026E" w:rsidRPr="00C1629D" w:rsidRDefault="00DF026E" w:rsidP="00BB2CEB">
            <w:pPr>
              <w:pStyle w:val="TAL"/>
            </w:pPr>
          </w:p>
        </w:tc>
        <w:tc>
          <w:tcPr>
            <w:tcW w:w="3478" w:type="dxa"/>
            <w:vAlign w:val="center"/>
          </w:tcPr>
          <w:p w14:paraId="741C06BE" w14:textId="77777777" w:rsidR="00DF026E" w:rsidRPr="00C1629D" w:rsidRDefault="00DF026E" w:rsidP="00BB2CEB">
            <w:pPr>
              <w:pStyle w:val="TAL"/>
            </w:pPr>
            <w:r w:rsidRPr="00C1629D">
              <w:t xml:space="preserve">Starting symbol (S) </w:t>
            </w:r>
          </w:p>
        </w:tc>
        <w:tc>
          <w:tcPr>
            <w:tcW w:w="1177" w:type="dxa"/>
            <w:vAlign w:val="center"/>
          </w:tcPr>
          <w:p w14:paraId="723BA75F" w14:textId="77777777" w:rsidR="00DF026E" w:rsidRPr="00C1629D" w:rsidRDefault="00DF026E" w:rsidP="00BB2CEB">
            <w:pPr>
              <w:pStyle w:val="TAC"/>
            </w:pPr>
          </w:p>
        </w:tc>
        <w:tc>
          <w:tcPr>
            <w:tcW w:w="3203" w:type="dxa"/>
            <w:vAlign w:val="center"/>
          </w:tcPr>
          <w:p w14:paraId="7590ED8E" w14:textId="77777777" w:rsidR="00DF026E" w:rsidRPr="00C1629D" w:rsidRDefault="00DF026E" w:rsidP="00BB2CEB">
            <w:pPr>
              <w:pStyle w:val="TAC"/>
            </w:pPr>
            <w:r>
              <w:t>1</w:t>
            </w:r>
          </w:p>
        </w:tc>
      </w:tr>
      <w:tr w:rsidR="00DF026E" w:rsidRPr="00C1629D" w14:paraId="68AAFF70" w14:textId="77777777" w:rsidTr="00473147">
        <w:tc>
          <w:tcPr>
            <w:tcW w:w="1773" w:type="dxa"/>
            <w:vMerge/>
            <w:vAlign w:val="center"/>
          </w:tcPr>
          <w:p w14:paraId="2DACB9FA" w14:textId="77777777" w:rsidR="00DF026E" w:rsidRPr="00C1629D" w:rsidRDefault="00DF026E" w:rsidP="00BB2CEB">
            <w:pPr>
              <w:pStyle w:val="TAL"/>
            </w:pPr>
          </w:p>
        </w:tc>
        <w:tc>
          <w:tcPr>
            <w:tcW w:w="3478" w:type="dxa"/>
            <w:vAlign w:val="center"/>
          </w:tcPr>
          <w:p w14:paraId="566773C0" w14:textId="77777777" w:rsidR="00DF026E" w:rsidRPr="00C1629D" w:rsidRDefault="00DF026E" w:rsidP="00BB2CEB">
            <w:pPr>
              <w:pStyle w:val="TAL"/>
            </w:pPr>
            <w:r w:rsidRPr="00C1629D">
              <w:t>Length (L)</w:t>
            </w:r>
          </w:p>
        </w:tc>
        <w:tc>
          <w:tcPr>
            <w:tcW w:w="1177" w:type="dxa"/>
            <w:vAlign w:val="center"/>
          </w:tcPr>
          <w:p w14:paraId="59D074F9" w14:textId="77777777" w:rsidR="00DF026E" w:rsidRPr="00C1629D" w:rsidRDefault="00DF026E" w:rsidP="00BB2CEB">
            <w:pPr>
              <w:pStyle w:val="TAC"/>
            </w:pPr>
          </w:p>
        </w:tc>
        <w:tc>
          <w:tcPr>
            <w:tcW w:w="3203" w:type="dxa"/>
            <w:vAlign w:val="center"/>
          </w:tcPr>
          <w:p w14:paraId="2D2467B3" w14:textId="77777777" w:rsidR="00DF026E" w:rsidRPr="00C1629D" w:rsidRDefault="00DF026E" w:rsidP="00BB2CEB">
            <w:pPr>
              <w:pStyle w:val="TAC"/>
            </w:pPr>
            <w:r>
              <w:t>13</w:t>
            </w:r>
          </w:p>
        </w:tc>
      </w:tr>
      <w:tr w:rsidR="00DF026E" w:rsidRPr="00C1629D" w14:paraId="5164FE76" w14:textId="77777777" w:rsidTr="00473147">
        <w:tc>
          <w:tcPr>
            <w:tcW w:w="1773" w:type="dxa"/>
            <w:vMerge/>
            <w:vAlign w:val="center"/>
          </w:tcPr>
          <w:p w14:paraId="03165B7C" w14:textId="77777777" w:rsidR="00DF026E" w:rsidRPr="00C1629D" w:rsidRDefault="00DF026E" w:rsidP="00BB2CEB">
            <w:pPr>
              <w:pStyle w:val="TAL"/>
            </w:pPr>
          </w:p>
        </w:tc>
        <w:tc>
          <w:tcPr>
            <w:tcW w:w="3478" w:type="dxa"/>
            <w:vAlign w:val="center"/>
          </w:tcPr>
          <w:p w14:paraId="0BC057D3" w14:textId="77777777" w:rsidR="00DF026E" w:rsidRPr="00C1629D" w:rsidRDefault="00DF026E" w:rsidP="00BB2CEB">
            <w:pPr>
              <w:pStyle w:val="TAL"/>
            </w:pPr>
            <w:r w:rsidRPr="00C1629D">
              <w:t>PDSCH aggregation factor</w:t>
            </w:r>
          </w:p>
        </w:tc>
        <w:tc>
          <w:tcPr>
            <w:tcW w:w="1177" w:type="dxa"/>
            <w:vAlign w:val="center"/>
          </w:tcPr>
          <w:p w14:paraId="6CF600D6" w14:textId="77777777" w:rsidR="00DF026E" w:rsidRPr="00C1629D" w:rsidRDefault="00DF026E" w:rsidP="00BB2CEB">
            <w:pPr>
              <w:pStyle w:val="TAC"/>
            </w:pPr>
          </w:p>
        </w:tc>
        <w:tc>
          <w:tcPr>
            <w:tcW w:w="3203" w:type="dxa"/>
            <w:vAlign w:val="center"/>
          </w:tcPr>
          <w:p w14:paraId="348AF1A4" w14:textId="77777777" w:rsidR="00DF026E" w:rsidRPr="00C1629D" w:rsidRDefault="00DF026E" w:rsidP="00BB2CEB">
            <w:pPr>
              <w:pStyle w:val="TAC"/>
            </w:pPr>
            <w:r w:rsidRPr="00C1629D">
              <w:t>1</w:t>
            </w:r>
          </w:p>
        </w:tc>
      </w:tr>
      <w:tr w:rsidR="00DF026E" w:rsidRPr="00C1629D" w14:paraId="05103AD5" w14:textId="77777777" w:rsidTr="00473147">
        <w:tc>
          <w:tcPr>
            <w:tcW w:w="1773" w:type="dxa"/>
            <w:vMerge/>
            <w:vAlign w:val="center"/>
          </w:tcPr>
          <w:p w14:paraId="2A82E590" w14:textId="77777777" w:rsidR="00DF026E" w:rsidRPr="00C1629D" w:rsidRDefault="00DF026E" w:rsidP="00BB2CEB">
            <w:pPr>
              <w:pStyle w:val="TAL"/>
            </w:pPr>
          </w:p>
        </w:tc>
        <w:tc>
          <w:tcPr>
            <w:tcW w:w="3478" w:type="dxa"/>
            <w:vAlign w:val="center"/>
          </w:tcPr>
          <w:p w14:paraId="7AAD7FFA" w14:textId="77777777" w:rsidR="00DF026E" w:rsidRPr="00C1629D" w:rsidRDefault="00DF026E" w:rsidP="00BB2CEB">
            <w:pPr>
              <w:pStyle w:val="TAL"/>
            </w:pPr>
            <w:r w:rsidRPr="00C1629D">
              <w:t>PRB bundling type</w:t>
            </w:r>
          </w:p>
        </w:tc>
        <w:tc>
          <w:tcPr>
            <w:tcW w:w="1177" w:type="dxa"/>
            <w:vAlign w:val="center"/>
          </w:tcPr>
          <w:p w14:paraId="6D13A2A3" w14:textId="77777777" w:rsidR="00DF026E" w:rsidRPr="00C1629D" w:rsidRDefault="00DF026E" w:rsidP="00BB2CEB">
            <w:pPr>
              <w:pStyle w:val="TAC"/>
            </w:pPr>
          </w:p>
        </w:tc>
        <w:tc>
          <w:tcPr>
            <w:tcW w:w="3203" w:type="dxa"/>
            <w:vAlign w:val="center"/>
          </w:tcPr>
          <w:p w14:paraId="25533B22" w14:textId="77777777" w:rsidR="00DF026E" w:rsidRPr="00C1629D" w:rsidRDefault="00DF026E" w:rsidP="00BB2CEB">
            <w:pPr>
              <w:pStyle w:val="TAC"/>
            </w:pPr>
            <w:r w:rsidRPr="00C1629D">
              <w:t>Static</w:t>
            </w:r>
          </w:p>
        </w:tc>
      </w:tr>
      <w:tr w:rsidR="00DF026E" w:rsidRPr="00C1629D" w14:paraId="48AE1B45" w14:textId="77777777" w:rsidTr="00473147">
        <w:tc>
          <w:tcPr>
            <w:tcW w:w="1773" w:type="dxa"/>
            <w:vMerge/>
            <w:vAlign w:val="center"/>
          </w:tcPr>
          <w:p w14:paraId="5AADA8B0" w14:textId="77777777" w:rsidR="00DF026E" w:rsidRPr="00C1629D" w:rsidRDefault="00DF026E" w:rsidP="00BB2CEB">
            <w:pPr>
              <w:pStyle w:val="TAL"/>
              <w:rPr>
                <w:i/>
              </w:rPr>
            </w:pPr>
          </w:p>
        </w:tc>
        <w:tc>
          <w:tcPr>
            <w:tcW w:w="3478" w:type="dxa"/>
            <w:vAlign w:val="center"/>
          </w:tcPr>
          <w:p w14:paraId="532D4153" w14:textId="77777777" w:rsidR="00DF026E" w:rsidRPr="00C1629D" w:rsidRDefault="00DF026E" w:rsidP="00BB2CEB">
            <w:pPr>
              <w:pStyle w:val="TAL"/>
            </w:pPr>
            <w:r w:rsidRPr="00C1629D">
              <w:t>PRB bundling size</w:t>
            </w:r>
          </w:p>
        </w:tc>
        <w:tc>
          <w:tcPr>
            <w:tcW w:w="1177" w:type="dxa"/>
            <w:vAlign w:val="center"/>
          </w:tcPr>
          <w:p w14:paraId="0A3001BF" w14:textId="77777777" w:rsidR="00DF026E" w:rsidRPr="00C1629D" w:rsidRDefault="00DF026E" w:rsidP="00BB2CEB">
            <w:pPr>
              <w:pStyle w:val="TAC"/>
            </w:pPr>
          </w:p>
        </w:tc>
        <w:tc>
          <w:tcPr>
            <w:tcW w:w="3203" w:type="dxa"/>
            <w:vAlign w:val="center"/>
          </w:tcPr>
          <w:p w14:paraId="6EBFA1C6" w14:textId="77777777" w:rsidR="00DF026E" w:rsidRPr="00C1629D" w:rsidRDefault="00DF026E" w:rsidP="00BB2CEB">
            <w:pPr>
              <w:pStyle w:val="TAC"/>
            </w:pPr>
            <w:r w:rsidRPr="00C1629D">
              <w:t>2</w:t>
            </w:r>
          </w:p>
        </w:tc>
      </w:tr>
      <w:tr w:rsidR="00DF026E" w:rsidRPr="00C1629D" w14:paraId="5F445687" w14:textId="77777777" w:rsidTr="00473147">
        <w:tc>
          <w:tcPr>
            <w:tcW w:w="1773" w:type="dxa"/>
            <w:vMerge/>
            <w:vAlign w:val="center"/>
          </w:tcPr>
          <w:p w14:paraId="5A590719" w14:textId="77777777" w:rsidR="00DF026E" w:rsidRPr="00C1629D" w:rsidRDefault="00DF026E" w:rsidP="00BB2CEB">
            <w:pPr>
              <w:pStyle w:val="TAL"/>
              <w:rPr>
                <w:i/>
              </w:rPr>
            </w:pPr>
          </w:p>
        </w:tc>
        <w:tc>
          <w:tcPr>
            <w:tcW w:w="3478" w:type="dxa"/>
            <w:vAlign w:val="center"/>
          </w:tcPr>
          <w:p w14:paraId="24722C8A" w14:textId="77777777" w:rsidR="00DF026E" w:rsidRPr="00C1629D" w:rsidRDefault="00DF026E" w:rsidP="00BB2CEB">
            <w:pPr>
              <w:pStyle w:val="TAL"/>
            </w:pPr>
            <w:r w:rsidRPr="00C1629D">
              <w:t>Resource allocation type</w:t>
            </w:r>
          </w:p>
        </w:tc>
        <w:tc>
          <w:tcPr>
            <w:tcW w:w="1177" w:type="dxa"/>
            <w:vAlign w:val="center"/>
          </w:tcPr>
          <w:p w14:paraId="4B237789" w14:textId="77777777" w:rsidR="00DF026E" w:rsidRPr="00C1629D" w:rsidRDefault="00DF026E" w:rsidP="00BB2CEB">
            <w:pPr>
              <w:pStyle w:val="TAC"/>
            </w:pPr>
          </w:p>
        </w:tc>
        <w:tc>
          <w:tcPr>
            <w:tcW w:w="3203" w:type="dxa"/>
            <w:vAlign w:val="center"/>
          </w:tcPr>
          <w:p w14:paraId="2AAD8E99" w14:textId="77777777" w:rsidR="00DF026E" w:rsidRPr="00C1629D" w:rsidRDefault="00DF026E" w:rsidP="00BB2CEB">
            <w:pPr>
              <w:pStyle w:val="TAC"/>
            </w:pPr>
            <w:r w:rsidRPr="00C1629D">
              <w:t>Type 0</w:t>
            </w:r>
          </w:p>
        </w:tc>
      </w:tr>
      <w:tr w:rsidR="00DF026E" w:rsidRPr="00C1629D" w14:paraId="2AE9B6AC" w14:textId="77777777" w:rsidTr="00473147">
        <w:tc>
          <w:tcPr>
            <w:tcW w:w="1773" w:type="dxa"/>
            <w:vMerge/>
            <w:vAlign w:val="center"/>
          </w:tcPr>
          <w:p w14:paraId="5BB855CE" w14:textId="77777777" w:rsidR="00DF026E" w:rsidRPr="00C1629D" w:rsidRDefault="00DF026E" w:rsidP="00BB2CEB">
            <w:pPr>
              <w:pStyle w:val="TAL"/>
              <w:rPr>
                <w:i/>
              </w:rPr>
            </w:pPr>
          </w:p>
        </w:tc>
        <w:tc>
          <w:tcPr>
            <w:tcW w:w="3478" w:type="dxa"/>
            <w:vAlign w:val="center"/>
          </w:tcPr>
          <w:p w14:paraId="49C094BB" w14:textId="77777777" w:rsidR="00DF026E" w:rsidRPr="00C1629D" w:rsidRDefault="00DF026E" w:rsidP="00BB2CEB">
            <w:pPr>
              <w:pStyle w:val="TAL"/>
            </w:pPr>
            <w:r w:rsidRPr="00C1629D">
              <w:t>RBG size</w:t>
            </w:r>
          </w:p>
        </w:tc>
        <w:tc>
          <w:tcPr>
            <w:tcW w:w="1177" w:type="dxa"/>
            <w:vAlign w:val="center"/>
          </w:tcPr>
          <w:p w14:paraId="7C169C0D" w14:textId="77777777" w:rsidR="00DF026E" w:rsidRPr="00C1629D" w:rsidRDefault="00DF026E" w:rsidP="00BB2CEB">
            <w:pPr>
              <w:pStyle w:val="TAC"/>
            </w:pPr>
          </w:p>
        </w:tc>
        <w:tc>
          <w:tcPr>
            <w:tcW w:w="3203" w:type="dxa"/>
            <w:vAlign w:val="center"/>
          </w:tcPr>
          <w:p w14:paraId="0A6DA1ED" w14:textId="77777777" w:rsidR="00DF026E" w:rsidRPr="00C1629D" w:rsidRDefault="00DF026E" w:rsidP="00BB2CEB">
            <w:pPr>
              <w:pStyle w:val="TAC"/>
            </w:pPr>
            <w:r w:rsidRPr="00C1629D">
              <w:t>C</w:t>
            </w:r>
            <w:r w:rsidRPr="00C1629D">
              <w:rPr>
                <w:rFonts w:hint="eastAsia"/>
              </w:rPr>
              <w:t>onfig2</w:t>
            </w:r>
          </w:p>
        </w:tc>
      </w:tr>
      <w:tr w:rsidR="00DF026E" w:rsidRPr="00C1629D" w14:paraId="326D667A" w14:textId="77777777" w:rsidTr="00473147">
        <w:tc>
          <w:tcPr>
            <w:tcW w:w="1773" w:type="dxa"/>
            <w:vMerge/>
            <w:vAlign w:val="center"/>
          </w:tcPr>
          <w:p w14:paraId="6311B974" w14:textId="77777777" w:rsidR="00DF026E" w:rsidRPr="00C1629D" w:rsidRDefault="00DF026E" w:rsidP="00BB2CEB">
            <w:pPr>
              <w:pStyle w:val="TAL"/>
              <w:rPr>
                <w:i/>
              </w:rPr>
            </w:pPr>
          </w:p>
        </w:tc>
        <w:tc>
          <w:tcPr>
            <w:tcW w:w="3478" w:type="dxa"/>
            <w:vAlign w:val="center"/>
          </w:tcPr>
          <w:p w14:paraId="3A04703B" w14:textId="77777777" w:rsidR="00DF026E" w:rsidRPr="00C1629D" w:rsidRDefault="00DF026E" w:rsidP="00BB2CEB">
            <w:pPr>
              <w:pStyle w:val="TAL"/>
            </w:pPr>
            <w:r w:rsidRPr="00C1629D">
              <w:rPr>
                <w:szCs w:val="22"/>
                <w:lang w:eastAsia="ja-JP"/>
              </w:rPr>
              <w:t>VRB-to-PRB mapping type</w:t>
            </w:r>
          </w:p>
        </w:tc>
        <w:tc>
          <w:tcPr>
            <w:tcW w:w="1177" w:type="dxa"/>
            <w:vAlign w:val="center"/>
          </w:tcPr>
          <w:p w14:paraId="57526026" w14:textId="77777777" w:rsidR="00DF026E" w:rsidRPr="00C1629D" w:rsidRDefault="00DF026E" w:rsidP="00BB2CEB">
            <w:pPr>
              <w:pStyle w:val="TAC"/>
            </w:pPr>
          </w:p>
        </w:tc>
        <w:tc>
          <w:tcPr>
            <w:tcW w:w="3203" w:type="dxa"/>
            <w:vAlign w:val="center"/>
          </w:tcPr>
          <w:p w14:paraId="0E3F6E0B" w14:textId="77777777" w:rsidR="00DF026E" w:rsidRPr="00C1629D" w:rsidRDefault="00DF026E" w:rsidP="00BB2CEB">
            <w:pPr>
              <w:pStyle w:val="TAC"/>
            </w:pPr>
            <w:r w:rsidRPr="00C1629D">
              <w:t>Non-interleaved</w:t>
            </w:r>
          </w:p>
        </w:tc>
      </w:tr>
      <w:tr w:rsidR="00DF026E" w:rsidRPr="00C1629D" w14:paraId="62CBA04D" w14:textId="77777777" w:rsidTr="00473147">
        <w:tc>
          <w:tcPr>
            <w:tcW w:w="1773" w:type="dxa"/>
            <w:vMerge/>
            <w:tcBorders>
              <w:bottom w:val="single" w:sz="4" w:space="0" w:color="auto"/>
            </w:tcBorders>
            <w:vAlign w:val="center"/>
          </w:tcPr>
          <w:p w14:paraId="2A011EED" w14:textId="77777777" w:rsidR="00DF026E" w:rsidRPr="00C1629D" w:rsidRDefault="00DF026E" w:rsidP="00BB2CEB">
            <w:pPr>
              <w:pStyle w:val="TAL"/>
            </w:pPr>
          </w:p>
        </w:tc>
        <w:tc>
          <w:tcPr>
            <w:tcW w:w="3478" w:type="dxa"/>
            <w:vAlign w:val="center"/>
          </w:tcPr>
          <w:p w14:paraId="080C4451" w14:textId="77777777" w:rsidR="00DF026E" w:rsidRPr="00C1629D" w:rsidRDefault="00DF026E" w:rsidP="00BB2CEB">
            <w:pPr>
              <w:pStyle w:val="TAL"/>
            </w:pPr>
            <w:r w:rsidRPr="00C1629D">
              <w:rPr>
                <w:szCs w:val="22"/>
                <w:lang w:eastAsia="ja-JP"/>
              </w:rPr>
              <w:t>VRB-to-PRB mapping interleave</w:t>
            </w:r>
            <w:r w:rsidRPr="00C1629D">
              <w:rPr>
                <w:szCs w:val="22"/>
                <w:lang w:val="en-US" w:eastAsia="ja-JP"/>
              </w:rPr>
              <w:t>r</w:t>
            </w:r>
            <w:r w:rsidRPr="00C1629D">
              <w:rPr>
                <w:szCs w:val="22"/>
                <w:lang w:eastAsia="ja-JP"/>
              </w:rPr>
              <w:t xml:space="preserve"> bundle size</w:t>
            </w:r>
          </w:p>
        </w:tc>
        <w:tc>
          <w:tcPr>
            <w:tcW w:w="1177" w:type="dxa"/>
            <w:vAlign w:val="center"/>
          </w:tcPr>
          <w:p w14:paraId="59A57F36" w14:textId="77777777" w:rsidR="00DF026E" w:rsidRPr="00C1629D" w:rsidRDefault="00DF026E" w:rsidP="00BB2CEB">
            <w:pPr>
              <w:pStyle w:val="TAC"/>
            </w:pPr>
          </w:p>
        </w:tc>
        <w:tc>
          <w:tcPr>
            <w:tcW w:w="3203" w:type="dxa"/>
            <w:vAlign w:val="center"/>
          </w:tcPr>
          <w:p w14:paraId="3D0E25C4" w14:textId="77777777" w:rsidR="00DF026E" w:rsidRPr="00C1629D" w:rsidRDefault="00DF026E" w:rsidP="00BB2CEB">
            <w:pPr>
              <w:pStyle w:val="TAC"/>
            </w:pPr>
            <w:r w:rsidRPr="00C1629D">
              <w:t>N/A</w:t>
            </w:r>
          </w:p>
        </w:tc>
      </w:tr>
      <w:tr w:rsidR="00DF026E" w:rsidRPr="00C1629D" w14:paraId="7F547B59" w14:textId="77777777" w:rsidTr="00473147">
        <w:tc>
          <w:tcPr>
            <w:tcW w:w="1773" w:type="dxa"/>
            <w:vMerge w:val="restart"/>
            <w:vAlign w:val="center"/>
          </w:tcPr>
          <w:p w14:paraId="38D18A7B" w14:textId="77777777" w:rsidR="00DF026E" w:rsidRPr="00C1629D" w:rsidRDefault="00DF026E" w:rsidP="00BB2CEB">
            <w:pPr>
              <w:pStyle w:val="TAL"/>
            </w:pPr>
            <w:r w:rsidRPr="00C1629D">
              <w:t>PDSCH DMRS configuration</w:t>
            </w:r>
          </w:p>
        </w:tc>
        <w:tc>
          <w:tcPr>
            <w:tcW w:w="3478" w:type="dxa"/>
            <w:vAlign w:val="center"/>
          </w:tcPr>
          <w:p w14:paraId="59BA68B9" w14:textId="77777777" w:rsidR="00DF026E" w:rsidRPr="00C1629D" w:rsidRDefault="00DF026E" w:rsidP="00BB2CEB">
            <w:pPr>
              <w:pStyle w:val="TAL"/>
              <w:rPr>
                <w:rFonts w:cs="Arial"/>
                <w:szCs w:val="18"/>
              </w:rPr>
            </w:pPr>
            <w:r w:rsidRPr="00C1629D">
              <w:rPr>
                <w:rFonts w:cs="Arial"/>
                <w:szCs w:val="18"/>
              </w:rPr>
              <w:t>DMRS Type</w:t>
            </w:r>
          </w:p>
        </w:tc>
        <w:tc>
          <w:tcPr>
            <w:tcW w:w="1177" w:type="dxa"/>
            <w:vAlign w:val="center"/>
          </w:tcPr>
          <w:p w14:paraId="5F506B74" w14:textId="77777777" w:rsidR="00DF026E" w:rsidRPr="00C1629D" w:rsidRDefault="00DF026E" w:rsidP="00BB2CEB">
            <w:pPr>
              <w:pStyle w:val="TAC"/>
            </w:pPr>
          </w:p>
        </w:tc>
        <w:tc>
          <w:tcPr>
            <w:tcW w:w="3203" w:type="dxa"/>
            <w:vAlign w:val="center"/>
          </w:tcPr>
          <w:p w14:paraId="2B3730B6" w14:textId="77777777" w:rsidR="00DF026E" w:rsidRPr="00C1629D" w:rsidRDefault="00DF026E" w:rsidP="00BB2CEB">
            <w:pPr>
              <w:pStyle w:val="TAC"/>
            </w:pPr>
            <w:r w:rsidRPr="00C1629D">
              <w:t>Type 1</w:t>
            </w:r>
          </w:p>
        </w:tc>
      </w:tr>
      <w:tr w:rsidR="00DF026E" w:rsidRPr="00C1629D" w14:paraId="235B5792" w14:textId="77777777" w:rsidTr="00473147">
        <w:tc>
          <w:tcPr>
            <w:tcW w:w="1773" w:type="dxa"/>
            <w:vMerge/>
            <w:vAlign w:val="center"/>
          </w:tcPr>
          <w:p w14:paraId="670CFF3D" w14:textId="77777777" w:rsidR="00DF026E" w:rsidRPr="00C1629D" w:rsidRDefault="00DF026E" w:rsidP="00BB2CEB">
            <w:pPr>
              <w:pStyle w:val="TAL"/>
            </w:pPr>
          </w:p>
        </w:tc>
        <w:tc>
          <w:tcPr>
            <w:tcW w:w="3478" w:type="dxa"/>
            <w:vAlign w:val="center"/>
          </w:tcPr>
          <w:p w14:paraId="78A8B560" w14:textId="77777777" w:rsidR="00DF026E" w:rsidRPr="00C1629D" w:rsidRDefault="00DF026E" w:rsidP="00BB2CEB">
            <w:pPr>
              <w:pStyle w:val="TAL"/>
            </w:pPr>
            <w:r w:rsidRPr="00C1629D">
              <w:t>Number of additional DMRS</w:t>
            </w:r>
          </w:p>
        </w:tc>
        <w:tc>
          <w:tcPr>
            <w:tcW w:w="1177" w:type="dxa"/>
            <w:vAlign w:val="center"/>
          </w:tcPr>
          <w:p w14:paraId="7B432B7E" w14:textId="77777777" w:rsidR="00DF026E" w:rsidRPr="00C1629D" w:rsidRDefault="00DF026E" w:rsidP="00BB2CEB">
            <w:pPr>
              <w:pStyle w:val="TAC"/>
            </w:pPr>
          </w:p>
        </w:tc>
        <w:tc>
          <w:tcPr>
            <w:tcW w:w="3203" w:type="dxa"/>
            <w:vAlign w:val="center"/>
          </w:tcPr>
          <w:p w14:paraId="5AE87848" w14:textId="77777777" w:rsidR="00DF026E" w:rsidRPr="00C1629D" w:rsidRDefault="00DF026E" w:rsidP="00BB2CEB">
            <w:pPr>
              <w:pStyle w:val="TAC"/>
            </w:pPr>
            <w:r w:rsidRPr="00C1629D">
              <w:t>1</w:t>
            </w:r>
          </w:p>
        </w:tc>
      </w:tr>
      <w:tr w:rsidR="00DF026E" w:rsidRPr="00C1629D" w14:paraId="35A66A19" w14:textId="77777777" w:rsidTr="00473147">
        <w:tc>
          <w:tcPr>
            <w:tcW w:w="1773" w:type="dxa"/>
            <w:vMerge/>
            <w:tcBorders>
              <w:bottom w:val="single" w:sz="4" w:space="0" w:color="auto"/>
            </w:tcBorders>
            <w:vAlign w:val="center"/>
          </w:tcPr>
          <w:p w14:paraId="023B47B9" w14:textId="77777777" w:rsidR="00DF026E" w:rsidRPr="00C1629D" w:rsidRDefault="00DF026E" w:rsidP="00BB2CEB">
            <w:pPr>
              <w:pStyle w:val="TAL"/>
            </w:pPr>
          </w:p>
        </w:tc>
        <w:tc>
          <w:tcPr>
            <w:tcW w:w="3478" w:type="dxa"/>
            <w:vAlign w:val="center"/>
          </w:tcPr>
          <w:p w14:paraId="373B22DB" w14:textId="77777777" w:rsidR="00DF026E" w:rsidRPr="00C1629D" w:rsidRDefault="00DF026E" w:rsidP="00BB2CEB">
            <w:pPr>
              <w:pStyle w:val="TAL"/>
            </w:pPr>
            <w:r w:rsidRPr="00C1629D">
              <w:t>Maximum number of OFDM symbols for DL front loaded DMRS</w:t>
            </w:r>
          </w:p>
        </w:tc>
        <w:tc>
          <w:tcPr>
            <w:tcW w:w="1177" w:type="dxa"/>
            <w:vAlign w:val="center"/>
          </w:tcPr>
          <w:p w14:paraId="72B4EA33" w14:textId="77777777" w:rsidR="00DF026E" w:rsidRPr="00C1629D" w:rsidRDefault="00DF026E" w:rsidP="00BB2CEB">
            <w:pPr>
              <w:pStyle w:val="TAC"/>
            </w:pPr>
          </w:p>
        </w:tc>
        <w:tc>
          <w:tcPr>
            <w:tcW w:w="3203" w:type="dxa"/>
            <w:vAlign w:val="center"/>
          </w:tcPr>
          <w:p w14:paraId="218991AD" w14:textId="77777777" w:rsidR="00DF026E" w:rsidRPr="00C1629D" w:rsidRDefault="00DF026E" w:rsidP="00BB2CEB">
            <w:pPr>
              <w:pStyle w:val="TAC"/>
            </w:pPr>
            <w:r w:rsidRPr="00C1629D">
              <w:rPr>
                <w:rFonts w:hint="eastAsia"/>
              </w:rPr>
              <w:t>1</w:t>
            </w:r>
          </w:p>
        </w:tc>
      </w:tr>
      <w:tr w:rsidR="00DF026E" w:rsidRPr="00C1629D" w14:paraId="63E8DAEA" w14:textId="77777777" w:rsidTr="00473147">
        <w:tc>
          <w:tcPr>
            <w:tcW w:w="1773" w:type="dxa"/>
            <w:vMerge w:val="restart"/>
            <w:vAlign w:val="center"/>
          </w:tcPr>
          <w:p w14:paraId="4C41092A" w14:textId="77777777" w:rsidR="00DF026E" w:rsidRPr="00C1629D" w:rsidRDefault="00DF026E" w:rsidP="00BB2CEB">
            <w:pPr>
              <w:pStyle w:val="TAL"/>
            </w:pPr>
            <w:r w:rsidRPr="00C1629D">
              <w:rPr>
                <w:rFonts w:hint="eastAsia"/>
              </w:rPr>
              <w:t>CSI-RS for tracking</w:t>
            </w:r>
          </w:p>
        </w:tc>
        <w:tc>
          <w:tcPr>
            <w:tcW w:w="3478" w:type="dxa"/>
            <w:vAlign w:val="center"/>
          </w:tcPr>
          <w:p w14:paraId="7609600E" w14:textId="77777777" w:rsidR="00DF026E" w:rsidRPr="00C1629D" w:rsidRDefault="00DF026E" w:rsidP="00BB2CEB">
            <w:pPr>
              <w:pStyle w:val="TAL"/>
            </w:pPr>
            <w:r w:rsidRPr="00C1629D">
              <w:t>CSI-RS periodicity</w:t>
            </w:r>
          </w:p>
        </w:tc>
        <w:tc>
          <w:tcPr>
            <w:tcW w:w="1177" w:type="dxa"/>
            <w:vAlign w:val="center"/>
          </w:tcPr>
          <w:p w14:paraId="60B6E415" w14:textId="77777777" w:rsidR="00DF026E" w:rsidRPr="00C1629D" w:rsidRDefault="00DF026E" w:rsidP="00BB2CEB">
            <w:pPr>
              <w:pStyle w:val="TAC"/>
            </w:pPr>
            <w:r w:rsidRPr="00C1629D">
              <w:t>Slots</w:t>
            </w:r>
          </w:p>
        </w:tc>
        <w:tc>
          <w:tcPr>
            <w:tcW w:w="3203" w:type="dxa"/>
            <w:vAlign w:val="center"/>
          </w:tcPr>
          <w:p w14:paraId="6358E227" w14:textId="77777777" w:rsidR="00DF026E" w:rsidRPr="00C1629D" w:rsidDel="007B13C5" w:rsidRDefault="00DF026E" w:rsidP="00BB2CEB">
            <w:pPr>
              <w:pStyle w:val="TAC"/>
            </w:pPr>
            <w:r>
              <w:t>160</w:t>
            </w:r>
            <w:r w:rsidRPr="00C1629D">
              <w:t xml:space="preserve"> for CSI-RS resource 1,2,3,4.</w:t>
            </w:r>
            <w:r w:rsidRPr="00C1629D">
              <w:br/>
            </w:r>
          </w:p>
        </w:tc>
      </w:tr>
      <w:tr w:rsidR="00DF026E" w:rsidRPr="00C1629D" w14:paraId="448C4D63" w14:textId="77777777" w:rsidTr="00473147">
        <w:tc>
          <w:tcPr>
            <w:tcW w:w="1773" w:type="dxa"/>
            <w:vMerge/>
            <w:vAlign w:val="center"/>
          </w:tcPr>
          <w:p w14:paraId="772340A9" w14:textId="77777777" w:rsidR="00DF026E" w:rsidRPr="00C1629D" w:rsidRDefault="00DF026E" w:rsidP="00BB2CEB">
            <w:pPr>
              <w:pStyle w:val="TAL"/>
            </w:pPr>
          </w:p>
        </w:tc>
        <w:tc>
          <w:tcPr>
            <w:tcW w:w="3478" w:type="dxa"/>
            <w:vAlign w:val="center"/>
          </w:tcPr>
          <w:p w14:paraId="1E7484B0" w14:textId="77777777" w:rsidR="00DF026E" w:rsidRPr="00C1629D" w:rsidRDefault="00DF026E" w:rsidP="00BB2CEB">
            <w:pPr>
              <w:pStyle w:val="TAL"/>
            </w:pPr>
            <w:r w:rsidRPr="00C1629D">
              <w:t>CSI-RS offset</w:t>
            </w:r>
          </w:p>
        </w:tc>
        <w:tc>
          <w:tcPr>
            <w:tcW w:w="1177" w:type="dxa"/>
            <w:vAlign w:val="center"/>
          </w:tcPr>
          <w:p w14:paraId="77131FFD" w14:textId="77777777" w:rsidR="00DF026E" w:rsidRPr="00C1629D" w:rsidRDefault="00DF026E" w:rsidP="00BB2CEB">
            <w:pPr>
              <w:pStyle w:val="TAC"/>
            </w:pPr>
            <w:r w:rsidRPr="00C1629D">
              <w:t>Slots</w:t>
            </w:r>
          </w:p>
        </w:tc>
        <w:tc>
          <w:tcPr>
            <w:tcW w:w="3203" w:type="dxa"/>
            <w:vAlign w:val="center"/>
          </w:tcPr>
          <w:p w14:paraId="33BF14C3" w14:textId="77777777" w:rsidR="00DF026E" w:rsidRPr="00C1629D" w:rsidDel="007B13C5" w:rsidRDefault="00DF026E" w:rsidP="00BB2CEB">
            <w:pPr>
              <w:pStyle w:val="TAC"/>
            </w:pPr>
            <w:r>
              <w:t>8</w:t>
            </w:r>
            <w:r w:rsidRPr="00C1629D">
              <w:t>0 for CSI-RS resource 1 and 2</w:t>
            </w:r>
            <w:r w:rsidRPr="00C1629D">
              <w:br/>
            </w:r>
            <w:r>
              <w:t>8</w:t>
            </w:r>
            <w:r w:rsidRPr="00C1629D">
              <w:t>1 for CSI-RS resource 3 and 4.</w:t>
            </w:r>
          </w:p>
        </w:tc>
      </w:tr>
      <w:tr w:rsidR="00DF026E" w:rsidRPr="00C1629D" w14:paraId="69AB93B1" w14:textId="77777777" w:rsidTr="00473147">
        <w:tc>
          <w:tcPr>
            <w:tcW w:w="5251" w:type="dxa"/>
            <w:gridSpan w:val="2"/>
            <w:tcBorders>
              <w:top w:val="single" w:sz="4" w:space="0" w:color="auto"/>
              <w:left w:val="single" w:sz="4" w:space="0" w:color="auto"/>
              <w:bottom w:val="single" w:sz="4" w:space="0" w:color="auto"/>
              <w:right w:val="single" w:sz="4" w:space="0" w:color="auto"/>
            </w:tcBorders>
            <w:vAlign w:val="center"/>
          </w:tcPr>
          <w:p w14:paraId="5581B2EB" w14:textId="77777777" w:rsidR="00DF026E" w:rsidRPr="00C1629D" w:rsidRDefault="00DF026E" w:rsidP="00BB2CEB">
            <w:pPr>
              <w:pStyle w:val="TAL"/>
              <w:rPr>
                <w:lang w:val="en-US"/>
              </w:rPr>
            </w:pPr>
            <w:r w:rsidRPr="00C1629D">
              <w:rPr>
                <w:lang w:val="en-US"/>
              </w:rPr>
              <w:t>Number of HARQ Processes</w:t>
            </w:r>
          </w:p>
        </w:tc>
        <w:tc>
          <w:tcPr>
            <w:tcW w:w="1177" w:type="dxa"/>
            <w:tcBorders>
              <w:top w:val="single" w:sz="4" w:space="0" w:color="auto"/>
              <w:left w:val="single" w:sz="4" w:space="0" w:color="auto"/>
              <w:bottom w:val="single" w:sz="4" w:space="0" w:color="auto"/>
              <w:right w:val="single" w:sz="4" w:space="0" w:color="auto"/>
            </w:tcBorders>
            <w:vAlign w:val="center"/>
          </w:tcPr>
          <w:p w14:paraId="6BB9C70C" w14:textId="77777777" w:rsidR="00DF026E" w:rsidRPr="00C1629D" w:rsidRDefault="00DF026E" w:rsidP="00BB2CEB">
            <w:pPr>
              <w:pStyle w:val="TAC"/>
            </w:pPr>
          </w:p>
        </w:tc>
        <w:tc>
          <w:tcPr>
            <w:tcW w:w="3203" w:type="dxa"/>
            <w:tcBorders>
              <w:top w:val="single" w:sz="4" w:space="0" w:color="auto"/>
              <w:left w:val="single" w:sz="4" w:space="0" w:color="auto"/>
              <w:bottom w:val="single" w:sz="4" w:space="0" w:color="auto"/>
              <w:right w:val="single" w:sz="4" w:space="0" w:color="auto"/>
            </w:tcBorders>
            <w:vAlign w:val="center"/>
          </w:tcPr>
          <w:p w14:paraId="511603DB" w14:textId="77777777" w:rsidR="00DF026E" w:rsidRPr="00C1629D" w:rsidRDefault="00DF026E" w:rsidP="00BB2CEB">
            <w:pPr>
              <w:pStyle w:val="TAC"/>
            </w:pPr>
            <w:r w:rsidRPr="00C1629D">
              <w:t>16 for Test 1-1, Test 1-2</w:t>
            </w:r>
            <w:r w:rsidRPr="00C1629D">
              <w:br/>
              <w:t>32 for Test 1-3</w:t>
            </w:r>
          </w:p>
          <w:p w14:paraId="549EC2FF" w14:textId="77777777" w:rsidR="00DF026E" w:rsidRPr="00C1629D" w:rsidRDefault="00DF026E" w:rsidP="00BB2CEB">
            <w:pPr>
              <w:pStyle w:val="TAC"/>
            </w:pPr>
            <w:r w:rsidRPr="00C1629D">
              <w:t>4 with feedback disabled, 12 with feedback enabled in 16 HARQ processes for Test 1-4 in which 4 disabled processes are randomly select</w:t>
            </w:r>
            <w:r>
              <w:t>ed</w:t>
            </w:r>
            <w:r w:rsidRPr="00C1629D">
              <w:t xml:space="preserve"> at test configuration</w:t>
            </w:r>
          </w:p>
        </w:tc>
      </w:tr>
      <w:tr w:rsidR="00DF026E" w:rsidRPr="00C1629D" w14:paraId="0CEAE572" w14:textId="77777777" w:rsidTr="00473147">
        <w:tc>
          <w:tcPr>
            <w:tcW w:w="5251" w:type="dxa"/>
            <w:gridSpan w:val="2"/>
            <w:tcBorders>
              <w:top w:val="single" w:sz="4" w:space="0" w:color="auto"/>
              <w:left w:val="single" w:sz="4" w:space="0" w:color="auto"/>
              <w:bottom w:val="single" w:sz="4" w:space="0" w:color="auto"/>
              <w:right w:val="single" w:sz="4" w:space="0" w:color="auto"/>
            </w:tcBorders>
            <w:vAlign w:val="center"/>
          </w:tcPr>
          <w:p w14:paraId="764DCC15" w14:textId="77777777" w:rsidR="00DF026E" w:rsidRPr="00C1629D" w:rsidRDefault="00DF026E" w:rsidP="00BB2CEB">
            <w:pPr>
              <w:pStyle w:val="TAL"/>
              <w:rPr>
                <w:lang w:val="en-US"/>
              </w:rPr>
            </w:pPr>
            <w:r w:rsidRPr="00C1629D">
              <w:t>The number of slots between PDSCH and corresponding HARQ-ACK information</w:t>
            </w:r>
          </w:p>
        </w:tc>
        <w:tc>
          <w:tcPr>
            <w:tcW w:w="1177" w:type="dxa"/>
            <w:tcBorders>
              <w:top w:val="single" w:sz="4" w:space="0" w:color="auto"/>
              <w:left w:val="single" w:sz="4" w:space="0" w:color="auto"/>
              <w:bottom w:val="single" w:sz="4" w:space="0" w:color="auto"/>
              <w:right w:val="single" w:sz="4" w:space="0" w:color="auto"/>
            </w:tcBorders>
            <w:vAlign w:val="center"/>
          </w:tcPr>
          <w:p w14:paraId="219B3937" w14:textId="77777777" w:rsidR="00DF026E" w:rsidRPr="00C1629D" w:rsidRDefault="00DF026E" w:rsidP="00BB2CEB">
            <w:pPr>
              <w:pStyle w:val="TAC"/>
            </w:pPr>
          </w:p>
        </w:tc>
        <w:tc>
          <w:tcPr>
            <w:tcW w:w="3203" w:type="dxa"/>
            <w:tcBorders>
              <w:top w:val="single" w:sz="4" w:space="0" w:color="auto"/>
              <w:left w:val="single" w:sz="4" w:space="0" w:color="auto"/>
              <w:bottom w:val="single" w:sz="4" w:space="0" w:color="auto"/>
              <w:right w:val="single" w:sz="4" w:space="0" w:color="auto"/>
            </w:tcBorders>
            <w:vAlign w:val="center"/>
          </w:tcPr>
          <w:p w14:paraId="5AEEC8EC" w14:textId="77777777" w:rsidR="00DF026E" w:rsidRDefault="00DF026E" w:rsidP="00BB2CEB">
            <w:pPr>
              <w:pStyle w:val="TAC"/>
            </w:pPr>
            <w:r w:rsidRPr="00807750">
              <w:t>80</w:t>
            </w:r>
            <w:r w:rsidRPr="00C1629D">
              <w:t xml:space="preserve"> for Test 1-1, Test 1-2, Test 1-3</w:t>
            </w:r>
            <w:r>
              <w:t xml:space="preserve"> and Test 1-4</w:t>
            </w:r>
          </w:p>
          <w:p w14:paraId="159EECB0" w14:textId="77777777" w:rsidR="00DF026E" w:rsidRPr="00C1629D" w:rsidRDefault="00DF026E" w:rsidP="00BB2CEB">
            <w:pPr>
              <w:pStyle w:val="TAC"/>
            </w:pPr>
            <w:r w:rsidRPr="00807750">
              <w:t>2080 for Test 2-1, Test 2-2, Test 2-3</w:t>
            </w:r>
            <w:r>
              <w:t xml:space="preserve"> and Test 2-4</w:t>
            </w:r>
          </w:p>
        </w:tc>
      </w:tr>
      <w:tr w:rsidR="00473147" w:rsidRPr="00C1629D" w14:paraId="5251F184" w14:textId="77777777" w:rsidTr="00473147">
        <w:tc>
          <w:tcPr>
            <w:tcW w:w="5251" w:type="dxa"/>
            <w:gridSpan w:val="2"/>
            <w:tcBorders>
              <w:top w:val="single" w:sz="4" w:space="0" w:color="auto"/>
              <w:left w:val="single" w:sz="4" w:space="0" w:color="auto"/>
              <w:bottom w:val="single" w:sz="4" w:space="0" w:color="auto"/>
              <w:right w:val="single" w:sz="4" w:space="0" w:color="auto"/>
            </w:tcBorders>
            <w:vAlign w:val="center"/>
          </w:tcPr>
          <w:p w14:paraId="1A6DCE1B" w14:textId="3C122F8F" w:rsidR="00473147" w:rsidRPr="00C1629D" w:rsidRDefault="00473147" w:rsidP="00473147">
            <w:pPr>
              <w:pStyle w:val="TAL"/>
            </w:pPr>
            <w:r w:rsidRPr="00AD78D4">
              <w:rPr>
                <w:i/>
                <w:iCs/>
              </w:rPr>
              <w:t>cellSpecificKoffset</w:t>
            </w:r>
            <w:r>
              <w:rPr>
                <w:i/>
                <w:iCs/>
              </w:rPr>
              <w:t>-</w:t>
            </w:r>
            <w:r>
              <w:rPr>
                <w:rFonts w:hint="eastAsia"/>
                <w:i/>
                <w:iCs/>
              </w:rPr>
              <w:t>r</w:t>
            </w:r>
            <w:r>
              <w:rPr>
                <w:i/>
                <w:iCs/>
              </w:rPr>
              <w:t>17</w:t>
            </w:r>
            <w:r w:rsidRPr="0023756E">
              <w:t xml:space="preserve"> (Note 1)</w:t>
            </w:r>
          </w:p>
        </w:tc>
        <w:tc>
          <w:tcPr>
            <w:tcW w:w="1177" w:type="dxa"/>
            <w:tcBorders>
              <w:top w:val="single" w:sz="4" w:space="0" w:color="auto"/>
              <w:left w:val="single" w:sz="4" w:space="0" w:color="auto"/>
              <w:bottom w:val="single" w:sz="4" w:space="0" w:color="auto"/>
              <w:right w:val="single" w:sz="4" w:space="0" w:color="auto"/>
            </w:tcBorders>
            <w:vAlign w:val="center"/>
          </w:tcPr>
          <w:p w14:paraId="01889045" w14:textId="20B761E9" w:rsidR="00473147" w:rsidRPr="00C1629D" w:rsidRDefault="00473147" w:rsidP="00473147">
            <w:pPr>
              <w:pStyle w:val="TAC"/>
            </w:pPr>
            <w:r w:rsidRPr="006771B2">
              <w:t>Slots</w:t>
            </w:r>
            <w:r>
              <w:rPr>
                <w:rFonts w:hint="eastAsia"/>
              </w:rPr>
              <w:t>/</w:t>
            </w:r>
            <w:r>
              <w:t>15kHz</w:t>
            </w:r>
          </w:p>
        </w:tc>
        <w:tc>
          <w:tcPr>
            <w:tcW w:w="3203" w:type="dxa"/>
            <w:tcBorders>
              <w:top w:val="single" w:sz="4" w:space="0" w:color="auto"/>
              <w:left w:val="single" w:sz="4" w:space="0" w:color="auto"/>
              <w:bottom w:val="single" w:sz="4" w:space="0" w:color="auto"/>
              <w:right w:val="single" w:sz="4" w:space="0" w:color="auto"/>
            </w:tcBorders>
            <w:vAlign w:val="center"/>
          </w:tcPr>
          <w:p w14:paraId="3633DCC5" w14:textId="77777777" w:rsidR="00473147" w:rsidRPr="006771B2" w:rsidRDefault="00473147" w:rsidP="00473147">
            <w:pPr>
              <w:keepNext/>
              <w:keepLines/>
              <w:spacing w:after="0"/>
              <w:jc w:val="center"/>
              <w:rPr>
                <w:rFonts w:ascii="Arial" w:hAnsi="Arial"/>
                <w:sz w:val="18"/>
              </w:rPr>
            </w:pPr>
            <w:r>
              <w:rPr>
                <w:rFonts w:ascii="Arial" w:hAnsi="Arial"/>
                <w:sz w:val="18"/>
              </w:rPr>
              <w:t>64</w:t>
            </w:r>
            <w:r w:rsidRPr="006771B2">
              <w:rPr>
                <w:rFonts w:ascii="Arial" w:hAnsi="Arial"/>
                <w:sz w:val="18"/>
              </w:rPr>
              <w:t xml:space="preserve"> for Test 1-1, Test 1-2, Test 1-3 and Test 1-4</w:t>
            </w:r>
          </w:p>
          <w:p w14:paraId="6F134BDB" w14:textId="7EA94316" w:rsidR="00473147" w:rsidRPr="00807750" w:rsidRDefault="00473147" w:rsidP="00473147">
            <w:pPr>
              <w:pStyle w:val="TAC"/>
            </w:pPr>
            <w:r w:rsidRPr="006771B2">
              <w:t>20</w:t>
            </w:r>
            <w:r>
              <w:t>64</w:t>
            </w:r>
            <w:r w:rsidRPr="006771B2">
              <w:t xml:space="preserve"> for Test 2-1, Test 2-2, Test 2-3 and Test 2-4</w:t>
            </w:r>
          </w:p>
        </w:tc>
      </w:tr>
      <w:tr w:rsidR="00DF026E" w:rsidRPr="00C1629D" w14:paraId="4C8CA8A1" w14:textId="77777777" w:rsidTr="00473147">
        <w:tc>
          <w:tcPr>
            <w:tcW w:w="5251" w:type="dxa"/>
            <w:gridSpan w:val="2"/>
            <w:tcBorders>
              <w:top w:val="single" w:sz="4" w:space="0" w:color="auto"/>
              <w:left w:val="single" w:sz="4" w:space="0" w:color="auto"/>
              <w:bottom w:val="single" w:sz="4" w:space="0" w:color="auto"/>
              <w:right w:val="single" w:sz="4" w:space="0" w:color="auto"/>
            </w:tcBorders>
            <w:vAlign w:val="center"/>
          </w:tcPr>
          <w:p w14:paraId="2A710129" w14:textId="77777777" w:rsidR="00DF026E" w:rsidRPr="00C1629D" w:rsidRDefault="00DF026E" w:rsidP="00BB2CEB">
            <w:pPr>
              <w:pStyle w:val="TAL"/>
              <w:rPr>
                <w:rFonts w:eastAsia="Times New Roman"/>
                <w:color w:val="000000"/>
                <w:lang w:val="en-US"/>
              </w:rPr>
            </w:pPr>
            <w:r w:rsidRPr="00C1629D">
              <w:rPr>
                <w:color w:val="000000"/>
              </w:rPr>
              <w:t>Maximum number of HARQ transmission</w:t>
            </w:r>
          </w:p>
        </w:tc>
        <w:tc>
          <w:tcPr>
            <w:tcW w:w="1177" w:type="dxa"/>
            <w:tcBorders>
              <w:top w:val="single" w:sz="4" w:space="0" w:color="auto"/>
              <w:left w:val="single" w:sz="4" w:space="0" w:color="auto"/>
              <w:bottom w:val="single" w:sz="4" w:space="0" w:color="auto"/>
              <w:right w:val="single" w:sz="4" w:space="0" w:color="auto"/>
            </w:tcBorders>
            <w:vAlign w:val="center"/>
          </w:tcPr>
          <w:p w14:paraId="4C4644F4" w14:textId="77777777" w:rsidR="00DF026E" w:rsidRPr="00C1629D" w:rsidRDefault="00DF026E" w:rsidP="00BB2CEB">
            <w:pPr>
              <w:pStyle w:val="TAC"/>
            </w:pPr>
          </w:p>
        </w:tc>
        <w:tc>
          <w:tcPr>
            <w:tcW w:w="3203" w:type="dxa"/>
            <w:tcBorders>
              <w:top w:val="single" w:sz="4" w:space="0" w:color="auto"/>
              <w:left w:val="single" w:sz="4" w:space="0" w:color="auto"/>
              <w:bottom w:val="single" w:sz="4" w:space="0" w:color="auto"/>
              <w:right w:val="single" w:sz="4" w:space="0" w:color="auto"/>
            </w:tcBorders>
            <w:vAlign w:val="center"/>
          </w:tcPr>
          <w:p w14:paraId="3ED03449" w14:textId="77777777" w:rsidR="00DF026E" w:rsidRPr="00C1629D" w:rsidRDefault="00DF026E" w:rsidP="00BB2CEB">
            <w:pPr>
              <w:pStyle w:val="TAC"/>
            </w:pPr>
            <w:r w:rsidRPr="00C1629D">
              <w:t>4 for Test 1-1, Test 1-2, Test 1-3</w:t>
            </w:r>
          </w:p>
          <w:p w14:paraId="5472A0B8" w14:textId="77777777" w:rsidR="00DF026E" w:rsidRPr="00C1629D" w:rsidRDefault="00DF026E" w:rsidP="00BB2CEB">
            <w:pPr>
              <w:pStyle w:val="TAC"/>
            </w:pPr>
            <w:r>
              <w:rPr>
                <w:rFonts w:hint="eastAsia"/>
                <w:color w:val="000000"/>
                <w:lang w:val="en-US"/>
              </w:rPr>
              <w:t>1</w:t>
            </w:r>
            <w:r>
              <w:rPr>
                <w:color w:val="000000"/>
                <w:lang w:val="en-US"/>
              </w:rPr>
              <w:t xml:space="preserve"> </w:t>
            </w:r>
            <w:r w:rsidRPr="00C1629D">
              <w:t>for Test 1-4</w:t>
            </w:r>
            <w:r>
              <w:t xml:space="preserve"> (</w:t>
            </w:r>
            <w:r w:rsidRPr="00C1629D">
              <w:t>re-Tx disable</w:t>
            </w:r>
            <w:r>
              <w:t>d</w:t>
            </w:r>
            <w:r w:rsidRPr="00C1629D">
              <w:t xml:space="preserve"> for all HARQ</w:t>
            </w:r>
            <w:r>
              <w:t xml:space="preserve"> processes)</w:t>
            </w:r>
          </w:p>
        </w:tc>
      </w:tr>
      <w:tr w:rsidR="00473147" w:rsidRPr="00C1629D" w14:paraId="6130E43B" w14:textId="77777777" w:rsidTr="00BE441B">
        <w:tc>
          <w:tcPr>
            <w:tcW w:w="9631" w:type="dxa"/>
            <w:gridSpan w:val="4"/>
            <w:tcBorders>
              <w:top w:val="single" w:sz="4" w:space="0" w:color="auto"/>
              <w:left w:val="single" w:sz="4" w:space="0" w:color="auto"/>
              <w:bottom w:val="single" w:sz="4" w:space="0" w:color="auto"/>
              <w:right w:val="single" w:sz="4" w:space="0" w:color="auto"/>
            </w:tcBorders>
            <w:vAlign w:val="center"/>
          </w:tcPr>
          <w:p w14:paraId="485E3555" w14:textId="544934D6" w:rsidR="00473147" w:rsidRPr="00C1629D" w:rsidRDefault="00473147" w:rsidP="00473147">
            <w:pPr>
              <w:pStyle w:val="TAN"/>
            </w:pPr>
            <w:r w:rsidRPr="0023756E">
              <w:t>Note 1</w:t>
            </w:r>
            <w:r>
              <w:t>:</w:t>
            </w:r>
            <w:r w:rsidRPr="00D066FC">
              <w:tab/>
            </w:r>
            <w:r w:rsidRPr="00406A1B">
              <w:rPr>
                <w:lang w:val="en-US"/>
              </w:rPr>
              <w:t xml:space="preserve">The number of slots between PDSCH and corresponding HARQ-ACK information contains the number of slots specified by </w:t>
            </w:r>
            <w:r w:rsidRPr="00406A1B">
              <w:rPr>
                <w:i/>
                <w:lang w:val="en-US"/>
              </w:rPr>
              <w:t>cellSpecificKoffset-r17</w:t>
            </w:r>
            <w:r w:rsidRPr="00406A1B">
              <w:rPr>
                <w:lang w:val="en-US"/>
              </w:rPr>
              <w:t>.</w:t>
            </w:r>
          </w:p>
        </w:tc>
      </w:tr>
    </w:tbl>
    <w:p w14:paraId="4B2E1702" w14:textId="77777777" w:rsidR="00DF026E" w:rsidRPr="00C1629D" w:rsidRDefault="00DF026E" w:rsidP="00BB2CEB"/>
    <w:p w14:paraId="42357E7E" w14:textId="77777777" w:rsidR="00DF026E" w:rsidRPr="00C1629D" w:rsidRDefault="00DF026E" w:rsidP="008A3665">
      <w:pPr>
        <w:pStyle w:val="TH"/>
      </w:pPr>
      <w:r w:rsidRPr="00C1629D">
        <w:lastRenderedPageBreak/>
        <w:t xml:space="preserve">Table </w:t>
      </w:r>
      <w:r w:rsidRPr="004E4FC4">
        <w:t>11.2.2.1.1.1</w:t>
      </w:r>
      <w:r w:rsidRPr="00C1629D">
        <w:t>-3: Minimum performance for Rank 1</w:t>
      </w:r>
    </w:p>
    <w:tbl>
      <w:tblPr>
        <w:tblW w:w="50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646"/>
        <w:gridCol w:w="1667"/>
        <w:gridCol w:w="1136"/>
        <w:gridCol w:w="1178"/>
        <w:gridCol w:w="1382"/>
        <w:gridCol w:w="1563"/>
        <w:gridCol w:w="1475"/>
        <w:gridCol w:w="671"/>
      </w:tblGrid>
      <w:tr w:rsidR="00DF026E" w:rsidRPr="00C1629D" w14:paraId="71246B4F" w14:textId="77777777" w:rsidTr="005C506D">
        <w:trPr>
          <w:trHeight w:val="375"/>
          <w:jc w:val="center"/>
        </w:trPr>
        <w:tc>
          <w:tcPr>
            <w:tcW w:w="332" w:type="pct"/>
            <w:vMerge w:val="restart"/>
            <w:shd w:val="clear" w:color="auto" w:fill="FFFFFF"/>
            <w:vAlign w:val="center"/>
          </w:tcPr>
          <w:p w14:paraId="19428EA7" w14:textId="77777777" w:rsidR="00DF026E" w:rsidRPr="00C1629D" w:rsidRDefault="00DF026E" w:rsidP="008A3665">
            <w:pPr>
              <w:pStyle w:val="TAH"/>
            </w:pPr>
            <w:r w:rsidRPr="00C1629D">
              <w:t>Test num.</w:t>
            </w:r>
          </w:p>
        </w:tc>
        <w:tc>
          <w:tcPr>
            <w:tcW w:w="858" w:type="pct"/>
            <w:vMerge w:val="restart"/>
            <w:shd w:val="clear" w:color="auto" w:fill="FFFFFF"/>
            <w:vAlign w:val="center"/>
          </w:tcPr>
          <w:p w14:paraId="29675F35" w14:textId="77777777" w:rsidR="00DF026E" w:rsidRPr="00C1629D" w:rsidRDefault="00DF026E" w:rsidP="008A3665">
            <w:pPr>
              <w:pStyle w:val="TAH"/>
            </w:pPr>
            <w:r w:rsidRPr="00C1629D">
              <w:t>Reference</w:t>
            </w:r>
            <w:r w:rsidRPr="00C1629D">
              <w:rPr>
                <w:rFonts w:hint="eastAsia"/>
              </w:rPr>
              <w:t xml:space="preserve"> </w:t>
            </w:r>
            <w:r w:rsidRPr="00C1629D">
              <w:t>channel</w:t>
            </w:r>
          </w:p>
        </w:tc>
        <w:tc>
          <w:tcPr>
            <w:tcW w:w="585" w:type="pct"/>
            <w:vMerge w:val="restart"/>
            <w:shd w:val="clear" w:color="auto" w:fill="FFFFFF"/>
            <w:vAlign w:val="center"/>
          </w:tcPr>
          <w:p w14:paraId="7DBC331E" w14:textId="77777777" w:rsidR="00DF026E" w:rsidRPr="00C1629D" w:rsidRDefault="00DF026E" w:rsidP="008A3665">
            <w:pPr>
              <w:pStyle w:val="TAH"/>
            </w:pPr>
            <w:r w:rsidRPr="00C1629D">
              <w:t>Bandwidth</w:t>
            </w:r>
            <w:r w:rsidRPr="00C1629D">
              <w:rPr>
                <w:rFonts w:hint="eastAsia"/>
              </w:rPr>
              <w:t xml:space="preserve"> </w:t>
            </w:r>
            <w:r w:rsidRPr="00C1629D">
              <w:t>(MHz) / Subcarrier spacing</w:t>
            </w:r>
            <w:r w:rsidRPr="00C1629D">
              <w:rPr>
                <w:rFonts w:hint="eastAsia"/>
              </w:rPr>
              <w:t xml:space="preserve"> </w:t>
            </w:r>
            <w:r w:rsidRPr="00C1629D">
              <w:t>(kHz)</w:t>
            </w:r>
          </w:p>
        </w:tc>
        <w:tc>
          <w:tcPr>
            <w:tcW w:w="606" w:type="pct"/>
            <w:vMerge w:val="restart"/>
            <w:shd w:val="clear" w:color="auto" w:fill="FFFFFF"/>
            <w:vAlign w:val="center"/>
          </w:tcPr>
          <w:p w14:paraId="3801EEF3" w14:textId="77777777" w:rsidR="00DF026E" w:rsidRPr="00C1629D" w:rsidRDefault="00DF026E" w:rsidP="008A3665">
            <w:pPr>
              <w:pStyle w:val="TAH"/>
            </w:pPr>
            <w:r w:rsidRPr="00C1629D">
              <w:t>Modulation format</w:t>
            </w:r>
            <w:r w:rsidRPr="00C1629D">
              <w:rPr>
                <w:rFonts w:hint="eastAsia"/>
              </w:rPr>
              <w:t xml:space="preserve"> </w:t>
            </w:r>
            <w:r w:rsidRPr="00C1629D">
              <w:t>and code rate</w:t>
            </w:r>
          </w:p>
        </w:tc>
        <w:tc>
          <w:tcPr>
            <w:tcW w:w="711" w:type="pct"/>
            <w:vMerge w:val="restart"/>
            <w:shd w:val="clear" w:color="auto" w:fill="FFFFFF"/>
            <w:vAlign w:val="center"/>
          </w:tcPr>
          <w:p w14:paraId="3D38AD3B" w14:textId="77777777" w:rsidR="00DF026E" w:rsidRPr="00C1629D" w:rsidRDefault="00DF026E" w:rsidP="008A3665">
            <w:pPr>
              <w:pStyle w:val="TAH"/>
            </w:pPr>
            <w:r w:rsidRPr="00C1629D">
              <w:t>Propagation condition</w:t>
            </w:r>
          </w:p>
        </w:tc>
        <w:tc>
          <w:tcPr>
            <w:tcW w:w="804" w:type="pct"/>
            <w:vMerge w:val="restart"/>
            <w:shd w:val="clear" w:color="auto" w:fill="FFFFFF"/>
            <w:vAlign w:val="center"/>
          </w:tcPr>
          <w:p w14:paraId="425A78D1" w14:textId="77777777" w:rsidR="00DF026E" w:rsidRPr="00C1629D" w:rsidRDefault="00DF026E" w:rsidP="008A3665">
            <w:pPr>
              <w:pStyle w:val="TAH"/>
            </w:pPr>
            <w:r w:rsidRPr="00C1629D">
              <w:t>Correlation matrix and antenna configuration</w:t>
            </w:r>
          </w:p>
        </w:tc>
        <w:tc>
          <w:tcPr>
            <w:tcW w:w="1103" w:type="pct"/>
            <w:gridSpan w:val="2"/>
            <w:shd w:val="clear" w:color="auto" w:fill="FFFFFF"/>
            <w:vAlign w:val="center"/>
          </w:tcPr>
          <w:p w14:paraId="23D9AF3D" w14:textId="77777777" w:rsidR="00DF026E" w:rsidRPr="00C1629D" w:rsidRDefault="00DF026E" w:rsidP="008A3665">
            <w:pPr>
              <w:pStyle w:val="TAH"/>
            </w:pPr>
            <w:r w:rsidRPr="00C1629D">
              <w:t>Reference value</w:t>
            </w:r>
          </w:p>
        </w:tc>
      </w:tr>
      <w:tr w:rsidR="00DF026E" w:rsidRPr="00C1629D" w14:paraId="7447CB35" w14:textId="77777777" w:rsidTr="005C506D">
        <w:trPr>
          <w:trHeight w:val="375"/>
          <w:jc w:val="center"/>
        </w:trPr>
        <w:tc>
          <w:tcPr>
            <w:tcW w:w="332" w:type="pct"/>
            <w:vMerge/>
            <w:shd w:val="clear" w:color="auto" w:fill="FFFFFF"/>
            <w:vAlign w:val="center"/>
          </w:tcPr>
          <w:p w14:paraId="1D359FBA" w14:textId="77777777" w:rsidR="00DF026E" w:rsidRPr="00C1629D" w:rsidRDefault="00DF026E" w:rsidP="008A3665">
            <w:pPr>
              <w:pStyle w:val="TAH"/>
            </w:pPr>
          </w:p>
        </w:tc>
        <w:tc>
          <w:tcPr>
            <w:tcW w:w="858" w:type="pct"/>
            <w:vMerge/>
            <w:shd w:val="clear" w:color="auto" w:fill="FFFFFF"/>
            <w:vAlign w:val="center"/>
          </w:tcPr>
          <w:p w14:paraId="2D3D56F2" w14:textId="77777777" w:rsidR="00DF026E" w:rsidRPr="00C1629D" w:rsidRDefault="00DF026E" w:rsidP="008A3665">
            <w:pPr>
              <w:pStyle w:val="TAH"/>
            </w:pPr>
          </w:p>
        </w:tc>
        <w:tc>
          <w:tcPr>
            <w:tcW w:w="585" w:type="pct"/>
            <w:vMerge/>
            <w:shd w:val="clear" w:color="auto" w:fill="FFFFFF"/>
            <w:vAlign w:val="center"/>
          </w:tcPr>
          <w:p w14:paraId="253D5A7B" w14:textId="77777777" w:rsidR="00DF026E" w:rsidRPr="00C1629D" w:rsidRDefault="00DF026E" w:rsidP="008A3665">
            <w:pPr>
              <w:pStyle w:val="TAH"/>
            </w:pPr>
          </w:p>
        </w:tc>
        <w:tc>
          <w:tcPr>
            <w:tcW w:w="606" w:type="pct"/>
            <w:vMerge/>
            <w:shd w:val="clear" w:color="auto" w:fill="FFFFFF"/>
            <w:vAlign w:val="center"/>
          </w:tcPr>
          <w:p w14:paraId="3DC4EEFC" w14:textId="77777777" w:rsidR="00DF026E" w:rsidRPr="00C1629D" w:rsidRDefault="00DF026E" w:rsidP="008A3665">
            <w:pPr>
              <w:pStyle w:val="TAH"/>
            </w:pPr>
          </w:p>
        </w:tc>
        <w:tc>
          <w:tcPr>
            <w:tcW w:w="711" w:type="pct"/>
            <w:vMerge/>
            <w:shd w:val="clear" w:color="auto" w:fill="FFFFFF"/>
            <w:vAlign w:val="center"/>
          </w:tcPr>
          <w:p w14:paraId="47110C45" w14:textId="77777777" w:rsidR="00DF026E" w:rsidRPr="00C1629D" w:rsidRDefault="00DF026E" w:rsidP="008A3665">
            <w:pPr>
              <w:pStyle w:val="TAH"/>
            </w:pPr>
          </w:p>
        </w:tc>
        <w:tc>
          <w:tcPr>
            <w:tcW w:w="804" w:type="pct"/>
            <w:vMerge/>
            <w:shd w:val="clear" w:color="auto" w:fill="FFFFFF"/>
            <w:vAlign w:val="center"/>
          </w:tcPr>
          <w:p w14:paraId="74107AEB" w14:textId="77777777" w:rsidR="00DF026E" w:rsidRPr="00C1629D" w:rsidRDefault="00DF026E" w:rsidP="008A3665">
            <w:pPr>
              <w:pStyle w:val="TAH"/>
            </w:pPr>
          </w:p>
        </w:tc>
        <w:tc>
          <w:tcPr>
            <w:tcW w:w="759" w:type="pct"/>
            <w:shd w:val="clear" w:color="auto" w:fill="FFFFFF"/>
            <w:vAlign w:val="center"/>
          </w:tcPr>
          <w:p w14:paraId="374890FE" w14:textId="77777777" w:rsidR="00DF026E" w:rsidRPr="00C1629D" w:rsidRDefault="00DF026E" w:rsidP="008A3665">
            <w:pPr>
              <w:pStyle w:val="TAH"/>
            </w:pPr>
            <w:r w:rsidRPr="00C1629D">
              <w:t>Fraction of maximum throughput (%)</w:t>
            </w:r>
          </w:p>
        </w:tc>
        <w:tc>
          <w:tcPr>
            <w:tcW w:w="344" w:type="pct"/>
            <w:shd w:val="clear" w:color="auto" w:fill="FFFFFF"/>
            <w:vAlign w:val="center"/>
          </w:tcPr>
          <w:p w14:paraId="75EF316B" w14:textId="77777777" w:rsidR="00DF026E" w:rsidRPr="00C1629D" w:rsidRDefault="00DF026E" w:rsidP="008A3665">
            <w:pPr>
              <w:pStyle w:val="TAH"/>
            </w:pPr>
            <w:r w:rsidRPr="00C1629D">
              <w:t>SNR (dB)</w:t>
            </w:r>
          </w:p>
        </w:tc>
      </w:tr>
      <w:tr w:rsidR="005C506D" w:rsidRPr="00C1629D" w14:paraId="09C6C83A" w14:textId="77777777" w:rsidTr="005C506D">
        <w:trPr>
          <w:trHeight w:val="189"/>
          <w:jc w:val="center"/>
        </w:trPr>
        <w:tc>
          <w:tcPr>
            <w:tcW w:w="332" w:type="pct"/>
            <w:shd w:val="clear" w:color="auto" w:fill="FFFFFF"/>
            <w:vAlign w:val="center"/>
          </w:tcPr>
          <w:p w14:paraId="014B9B7B" w14:textId="77777777" w:rsidR="005C506D" w:rsidRPr="00C1629D" w:rsidRDefault="005C506D" w:rsidP="005C506D">
            <w:pPr>
              <w:pStyle w:val="TAC"/>
            </w:pPr>
            <w:r w:rsidRPr="00C1629D">
              <w:t>1-1</w:t>
            </w:r>
          </w:p>
        </w:tc>
        <w:tc>
          <w:tcPr>
            <w:tcW w:w="858" w:type="pct"/>
            <w:shd w:val="clear" w:color="auto" w:fill="FFFFFF"/>
            <w:vAlign w:val="center"/>
          </w:tcPr>
          <w:p w14:paraId="4C986E76" w14:textId="77777777" w:rsidR="005C506D" w:rsidRPr="00C1629D" w:rsidRDefault="005C506D" w:rsidP="005C506D">
            <w:pPr>
              <w:pStyle w:val="TAC"/>
            </w:pPr>
            <w:r w:rsidRPr="00E90CD9">
              <w:t>R.PDSCH.</w:t>
            </w:r>
            <w:r>
              <w:t>3</w:t>
            </w:r>
            <w:r w:rsidRPr="00E90CD9">
              <w:t>-</w:t>
            </w:r>
            <w:r>
              <w:t>3</w:t>
            </w:r>
            <w:r w:rsidRPr="00E90CD9">
              <w:t>.1 FDD</w:t>
            </w:r>
          </w:p>
        </w:tc>
        <w:tc>
          <w:tcPr>
            <w:tcW w:w="585" w:type="pct"/>
            <w:shd w:val="clear" w:color="auto" w:fill="FFFFFF"/>
            <w:vAlign w:val="center"/>
          </w:tcPr>
          <w:p w14:paraId="0ED2883A" w14:textId="77777777" w:rsidR="005C506D" w:rsidRPr="00C1629D" w:rsidRDefault="005C506D" w:rsidP="005C506D">
            <w:pPr>
              <w:pStyle w:val="TAC"/>
            </w:pPr>
            <w:r>
              <w:t>200</w:t>
            </w:r>
            <w:r w:rsidRPr="00C1629D">
              <w:t xml:space="preserve"> / </w:t>
            </w:r>
            <w:r>
              <w:t>120</w:t>
            </w:r>
          </w:p>
        </w:tc>
        <w:tc>
          <w:tcPr>
            <w:tcW w:w="606" w:type="pct"/>
            <w:shd w:val="clear" w:color="auto" w:fill="FFFFFF"/>
            <w:vAlign w:val="center"/>
          </w:tcPr>
          <w:p w14:paraId="3DC0D277" w14:textId="77777777" w:rsidR="005C506D" w:rsidRPr="00C1629D" w:rsidRDefault="005C506D" w:rsidP="005C506D">
            <w:pPr>
              <w:pStyle w:val="TAC"/>
            </w:pPr>
            <w:r w:rsidRPr="00C1629D">
              <w:t>QPSK, 0.30</w:t>
            </w:r>
          </w:p>
        </w:tc>
        <w:tc>
          <w:tcPr>
            <w:tcW w:w="711" w:type="pct"/>
            <w:shd w:val="clear" w:color="auto" w:fill="FFFFFF"/>
            <w:vAlign w:val="center"/>
          </w:tcPr>
          <w:p w14:paraId="2956FE51" w14:textId="77777777" w:rsidR="005C506D" w:rsidRPr="00C1629D" w:rsidRDefault="005C506D" w:rsidP="005C506D">
            <w:pPr>
              <w:pStyle w:val="TAC"/>
            </w:pPr>
            <w:r w:rsidRPr="00C1629D">
              <w:t>NTN-TDL</w:t>
            </w:r>
            <w:r>
              <w:t>C5</w:t>
            </w:r>
            <w:r w:rsidRPr="00C1629D">
              <w:t>-</w:t>
            </w:r>
            <w:r>
              <w:t>1</w:t>
            </w:r>
            <w:r w:rsidRPr="00C1629D">
              <w:t>200</w:t>
            </w:r>
          </w:p>
        </w:tc>
        <w:tc>
          <w:tcPr>
            <w:tcW w:w="804" w:type="pct"/>
            <w:shd w:val="clear" w:color="auto" w:fill="FFFFFF"/>
            <w:vAlign w:val="center"/>
          </w:tcPr>
          <w:p w14:paraId="09673029" w14:textId="77777777" w:rsidR="005C506D" w:rsidRPr="00C1629D" w:rsidRDefault="005C506D" w:rsidP="005C506D">
            <w:pPr>
              <w:pStyle w:val="TAC"/>
            </w:pPr>
            <w:r w:rsidRPr="00C1629D">
              <w:t>1x</w:t>
            </w:r>
            <w:r>
              <w:t>1</w:t>
            </w:r>
          </w:p>
        </w:tc>
        <w:tc>
          <w:tcPr>
            <w:tcW w:w="759" w:type="pct"/>
            <w:shd w:val="clear" w:color="auto" w:fill="FFFFFF"/>
            <w:vAlign w:val="center"/>
          </w:tcPr>
          <w:p w14:paraId="56AF5A5A" w14:textId="77777777" w:rsidR="005C506D" w:rsidRPr="00C1629D" w:rsidRDefault="005C506D" w:rsidP="005C506D">
            <w:pPr>
              <w:pStyle w:val="TAC"/>
            </w:pPr>
            <w:r w:rsidRPr="00C1629D">
              <w:t>70</w:t>
            </w:r>
          </w:p>
        </w:tc>
        <w:tc>
          <w:tcPr>
            <w:tcW w:w="344" w:type="pct"/>
            <w:vAlign w:val="center"/>
          </w:tcPr>
          <w:p w14:paraId="202A1726" w14:textId="39AD031A" w:rsidR="005C506D" w:rsidRPr="00C1629D" w:rsidRDefault="005C506D" w:rsidP="005C506D">
            <w:pPr>
              <w:pStyle w:val="TAC"/>
            </w:pPr>
            <w:r>
              <w:t>3.5</w:t>
            </w:r>
          </w:p>
        </w:tc>
      </w:tr>
      <w:tr w:rsidR="005C506D" w:rsidRPr="00C1629D" w14:paraId="506FA23A" w14:textId="77777777" w:rsidTr="005C506D">
        <w:trPr>
          <w:trHeight w:val="189"/>
          <w:jc w:val="center"/>
        </w:trPr>
        <w:tc>
          <w:tcPr>
            <w:tcW w:w="332" w:type="pct"/>
            <w:shd w:val="clear" w:color="auto" w:fill="FFFFFF"/>
            <w:vAlign w:val="center"/>
          </w:tcPr>
          <w:p w14:paraId="29FC0E1F" w14:textId="77777777" w:rsidR="005C506D" w:rsidRPr="00C1629D" w:rsidRDefault="005C506D" w:rsidP="005C506D">
            <w:pPr>
              <w:pStyle w:val="TAC"/>
            </w:pPr>
            <w:r w:rsidRPr="00C1629D">
              <w:t>1-</w:t>
            </w:r>
            <w:r w:rsidRPr="00C1629D">
              <w:rPr>
                <w:rFonts w:hint="eastAsia"/>
              </w:rPr>
              <w:t>2</w:t>
            </w:r>
          </w:p>
        </w:tc>
        <w:tc>
          <w:tcPr>
            <w:tcW w:w="858" w:type="pct"/>
            <w:shd w:val="clear" w:color="auto" w:fill="FFFFFF"/>
            <w:vAlign w:val="center"/>
          </w:tcPr>
          <w:p w14:paraId="45B685D1" w14:textId="77777777" w:rsidR="005C506D" w:rsidRPr="00C1629D" w:rsidRDefault="005C506D" w:rsidP="005C506D">
            <w:pPr>
              <w:pStyle w:val="TAC"/>
            </w:pPr>
            <w:r w:rsidRPr="00CF6201">
              <w:t>R.PDSCH.</w:t>
            </w:r>
            <w:r>
              <w:t>3</w:t>
            </w:r>
            <w:r w:rsidRPr="00CF6201">
              <w:t>-</w:t>
            </w:r>
            <w:r>
              <w:t>4</w:t>
            </w:r>
            <w:r w:rsidRPr="00CF6201">
              <w:t>.1 FDD</w:t>
            </w:r>
          </w:p>
        </w:tc>
        <w:tc>
          <w:tcPr>
            <w:tcW w:w="585" w:type="pct"/>
            <w:shd w:val="clear" w:color="auto" w:fill="FFFFFF"/>
            <w:vAlign w:val="center"/>
          </w:tcPr>
          <w:p w14:paraId="06387281" w14:textId="77777777" w:rsidR="005C506D" w:rsidRPr="00C1629D" w:rsidRDefault="005C506D" w:rsidP="005C506D">
            <w:pPr>
              <w:pStyle w:val="TAC"/>
            </w:pPr>
            <w:r w:rsidRPr="004E4FC4">
              <w:t>200 / 120</w:t>
            </w:r>
          </w:p>
        </w:tc>
        <w:tc>
          <w:tcPr>
            <w:tcW w:w="606" w:type="pct"/>
            <w:shd w:val="clear" w:color="auto" w:fill="FFFFFF"/>
            <w:vAlign w:val="center"/>
          </w:tcPr>
          <w:p w14:paraId="3E8D6E98" w14:textId="77777777" w:rsidR="005C506D" w:rsidRPr="00C1629D" w:rsidRDefault="005C506D" w:rsidP="005C506D">
            <w:pPr>
              <w:pStyle w:val="TAC"/>
            </w:pPr>
            <w:r w:rsidRPr="00C1629D">
              <w:t>16QAM, 0.48</w:t>
            </w:r>
          </w:p>
        </w:tc>
        <w:tc>
          <w:tcPr>
            <w:tcW w:w="711" w:type="pct"/>
            <w:shd w:val="clear" w:color="auto" w:fill="FFFFFF"/>
            <w:vAlign w:val="center"/>
          </w:tcPr>
          <w:p w14:paraId="52D88BBE" w14:textId="77777777" w:rsidR="005C506D" w:rsidRPr="00C1629D" w:rsidRDefault="005C506D" w:rsidP="005C506D">
            <w:pPr>
              <w:pStyle w:val="TAC"/>
            </w:pPr>
            <w:r w:rsidRPr="004E4FC4">
              <w:t>NTN-TDLC5-1200</w:t>
            </w:r>
          </w:p>
        </w:tc>
        <w:tc>
          <w:tcPr>
            <w:tcW w:w="804" w:type="pct"/>
            <w:shd w:val="clear" w:color="auto" w:fill="FFFFFF"/>
            <w:vAlign w:val="center"/>
          </w:tcPr>
          <w:p w14:paraId="5875DFA6" w14:textId="77777777" w:rsidR="005C506D" w:rsidRPr="00C1629D" w:rsidRDefault="005C506D" w:rsidP="005C506D">
            <w:pPr>
              <w:pStyle w:val="TAC"/>
            </w:pPr>
            <w:r w:rsidRPr="00C1629D">
              <w:t>1x</w:t>
            </w:r>
            <w:r>
              <w:t>1</w:t>
            </w:r>
          </w:p>
        </w:tc>
        <w:tc>
          <w:tcPr>
            <w:tcW w:w="759" w:type="pct"/>
            <w:shd w:val="clear" w:color="auto" w:fill="FFFFFF"/>
            <w:vAlign w:val="center"/>
          </w:tcPr>
          <w:p w14:paraId="3D11C529" w14:textId="77777777" w:rsidR="005C506D" w:rsidRPr="00C1629D" w:rsidRDefault="005C506D" w:rsidP="005C506D">
            <w:pPr>
              <w:pStyle w:val="TAC"/>
            </w:pPr>
            <w:r w:rsidRPr="00C1629D">
              <w:t>70</w:t>
            </w:r>
          </w:p>
        </w:tc>
        <w:tc>
          <w:tcPr>
            <w:tcW w:w="344" w:type="pct"/>
            <w:vAlign w:val="center"/>
          </w:tcPr>
          <w:p w14:paraId="6DC59846" w14:textId="2E5337A8" w:rsidR="005C506D" w:rsidRPr="00C1629D" w:rsidRDefault="005C506D" w:rsidP="005C506D">
            <w:pPr>
              <w:pStyle w:val="TAC"/>
            </w:pPr>
            <w:r>
              <w:t>11.2</w:t>
            </w:r>
          </w:p>
        </w:tc>
      </w:tr>
      <w:tr w:rsidR="005C506D" w:rsidRPr="00C1629D" w14:paraId="1A9855A6" w14:textId="77777777" w:rsidTr="005C506D">
        <w:trPr>
          <w:trHeight w:val="189"/>
          <w:jc w:val="center"/>
        </w:trPr>
        <w:tc>
          <w:tcPr>
            <w:tcW w:w="332" w:type="pct"/>
            <w:shd w:val="clear" w:color="auto" w:fill="FFFFFF"/>
            <w:vAlign w:val="center"/>
          </w:tcPr>
          <w:p w14:paraId="65AF5B04" w14:textId="77777777" w:rsidR="005C506D" w:rsidRPr="00C1629D" w:rsidRDefault="005C506D" w:rsidP="005C506D">
            <w:pPr>
              <w:pStyle w:val="TAC"/>
            </w:pPr>
            <w:r w:rsidRPr="00C1629D">
              <w:t>1-</w:t>
            </w:r>
            <w:r w:rsidRPr="00C1629D">
              <w:rPr>
                <w:rFonts w:hint="eastAsia"/>
              </w:rPr>
              <w:t>3</w:t>
            </w:r>
          </w:p>
        </w:tc>
        <w:tc>
          <w:tcPr>
            <w:tcW w:w="858" w:type="pct"/>
            <w:shd w:val="clear" w:color="auto" w:fill="FFFFFF"/>
            <w:vAlign w:val="center"/>
          </w:tcPr>
          <w:p w14:paraId="1343A164" w14:textId="77777777" w:rsidR="005C506D" w:rsidRPr="00C1629D" w:rsidRDefault="005C506D" w:rsidP="005C506D">
            <w:pPr>
              <w:pStyle w:val="TAC"/>
            </w:pPr>
            <w:r w:rsidRPr="00CF6201">
              <w:t>R.PDSCH.3-</w:t>
            </w:r>
            <w:r>
              <w:t>3</w:t>
            </w:r>
            <w:r w:rsidRPr="00CF6201">
              <w:t>.1 FDD</w:t>
            </w:r>
          </w:p>
        </w:tc>
        <w:tc>
          <w:tcPr>
            <w:tcW w:w="585" w:type="pct"/>
            <w:shd w:val="clear" w:color="auto" w:fill="FFFFFF"/>
            <w:vAlign w:val="center"/>
          </w:tcPr>
          <w:p w14:paraId="24933340" w14:textId="77777777" w:rsidR="005C506D" w:rsidRPr="00C1629D" w:rsidRDefault="005C506D" w:rsidP="005C506D">
            <w:pPr>
              <w:pStyle w:val="TAC"/>
            </w:pPr>
            <w:r w:rsidRPr="004E4FC4">
              <w:t>200 / 120</w:t>
            </w:r>
          </w:p>
        </w:tc>
        <w:tc>
          <w:tcPr>
            <w:tcW w:w="606" w:type="pct"/>
            <w:shd w:val="clear" w:color="auto" w:fill="FFFFFF"/>
            <w:vAlign w:val="center"/>
          </w:tcPr>
          <w:p w14:paraId="3E21E163" w14:textId="77777777" w:rsidR="005C506D" w:rsidRPr="00C1629D" w:rsidRDefault="005C506D" w:rsidP="005C506D">
            <w:pPr>
              <w:pStyle w:val="TAC"/>
            </w:pPr>
            <w:r w:rsidRPr="00C1629D">
              <w:t>QPSK, 0.30</w:t>
            </w:r>
          </w:p>
        </w:tc>
        <w:tc>
          <w:tcPr>
            <w:tcW w:w="711" w:type="pct"/>
            <w:shd w:val="clear" w:color="auto" w:fill="FFFFFF"/>
            <w:vAlign w:val="center"/>
          </w:tcPr>
          <w:p w14:paraId="34D06337" w14:textId="77777777" w:rsidR="005C506D" w:rsidRPr="00C1629D" w:rsidRDefault="005C506D" w:rsidP="005C506D">
            <w:pPr>
              <w:pStyle w:val="TAC"/>
            </w:pPr>
            <w:r w:rsidRPr="004E4FC4">
              <w:t>NTN-TDLC5-1200</w:t>
            </w:r>
          </w:p>
        </w:tc>
        <w:tc>
          <w:tcPr>
            <w:tcW w:w="804" w:type="pct"/>
            <w:shd w:val="clear" w:color="auto" w:fill="FFFFFF"/>
            <w:vAlign w:val="center"/>
          </w:tcPr>
          <w:p w14:paraId="397AFD10" w14:textId="77777777" w:rsidR="005C506D" w:rsidRPr="00C1629D" w:rsidRDefault="005C506D" w:rsidP="005C506D">
            <w:pPr>
              <w:pStyle w:val="TAC"/>
            </w:pPr>
            <w:r w:rsidRPr="00C1629D">
              <w:t>1x</w:t>
            </w:r>
            <w:r>
              <w:t>1</w:t>
            </w:r>
          </w:p>
        </w:tc>
        <w:tc>
          <w:tcPr>
            <w:tcW w:w="759" w:type="pct"/>
            <w:shd w:val="clear" w:color="auto" w:fill="FFFFFF"/>
            <w:vAlign w:val="center"/>
          </w:tcPr>
          <w:p w14:paraId="3E4B1E9D" w14:textId="77777777" w:rsidR="005C506D" w:rsidRPr="00C1629D" w:rsidRDefault="005C506D" w:rsidP="005C506D">
            <w:pPr>
              <w:pStyle w:val="TAC"/>
            </w:pPr>
            <w:r w:rsidRPr="00C1629D">
              <w:t>70</w:t>
            </w:r>
          </w:p>
        </w:tc>
        <w:tc>
          <w:tcPr>
            <w:tcW w:w="344" w:type="pct"/>
            <w:vAlign w:val="center"/>
          </w:tcPr>
          <w:p w14:paraId="62E231AB" w14:textId="743E2068" w:rsidR="005C506D" w:rsidRPr="00C1629D" w:rsidRDefault="005C506D" w:rsidP="005C506D">
            <w:pPr>
              <w:pStyle w:val="TAC"/>
            </w:pPr>
            <w:r>
              <w:t>3.5</w:t>
            </w:r>
          </w:p>
        </w:tc>
      </w:tr>
      <w:tr w:rsidR="005C506D" w:rsidRPr="00C1629D" w14:paraId="023C01DE" w14:textId="77777777" w:rsidTr="005C506D">
        <w:trPr>
          <w:trHeight w:val="189"/>
          <w:jc w:val="center"/>
        </w:trPr>
        <w:tc>
          <w:tcPr>
            <w:tcW w:w="332" w:type="pct"/>
            <w:shd w:val="clear" w:color="auto" w:fill="FFFFFF"/>
            <w:vAlign w:val="center"/>
          </w:tcPr>
          <w:p w14:paraId="611A83B1" w14:textId="77777777" w:rsidR="005C506D" w:rsidRPr="00C1629D" w:rsidRDefault="005C506D" w:rsidP="005C506D">
            <w:pPr>
              <w:pStyle w:val="TAC"/>
            </w:pPr>
            <w:r w:rsidRPr="00C1629D">
              <w:t>1-4</w:t>
            </w:r>
          </w:p>
        </w:tc>
        <w:tc>
          <w:tcPr>
            <w:tcW w:w="858" w:type="pct"/>
            <w:shd w:val="clear" w:color="auto" w:fill="FFFFFF"/>
            <w:vAlign w:val="center"/>
          </w:tcPr>
          <w:p w14:paraId="513AF497" w14:textId="77777777" w:rsidR="005C506D" w:rsidRPr="00C1629D" w:rsidRDefault="005C506D" w:rsidP="005C506D">
            <w:pPr>
              <w:pStyle w:val="TAC"/>
            </w:pPr>
            <w:r w:rsidRPr="00CF6201">
              <w:t>R.PDSCH.3-</w:t>
            </w:r>
            <w:r>
              <w:t>3</w:t>
            </w:r>
            <w:r w:rsidRPr="00CF6201">
              <w:t>.1 FDD</w:t>
            </w:r>
            <w:r>
              <w:t xml:space="preserve"> (Note 1)</w:t>
            </w:r>
          </w:p>
        </w:tc>
        <w:tc>
          <w:tcPr>
            <w:tcW w:w="585" w:type="pct"/>
            <w:shd w:val="clear" w:color="auto" w:fill="FFFFFF"/>
            <w:vAlign w:val="center"/>
          </w:tcPr>
          <w:p w14:paraId="5DC63625" w14:textId="77777777" w:rsidR="005C506D" w:rsidRPr="00C1629D" w:rsidRDefault="005C506D" w:rsidP="005C506D">
            <w:pPr>
              <w:pStyle w:val="TAC"/>
            </w:pPr>
            <w:r w:rsidRPr="004E4FC4">
              <w:t>200 / 120</w:t>
            </w:r>
          </w:p>
        </w:tc>
        <w:tc>
          <w:tcPr>
            <w:tcW w:w="606" w:type="pct"/>
            <w:shd w:val="clear" w:color="auto" w:fill="FFFFFF"/>
            <w:vAlign w:val="center"/>
          </w:tcPr>
          <w:p w14:paraId="18181BDC" w14:textId="77777777" w:rsidR="005C506D" w:rsidRPr="00C1629D" w:rsidRDefault="005C506D" w:rsidP="005C506D">
            <w:pPr>
              <w:pStyle w:val="TAC"/>
            </w:pPr>
            <w:r w:rsidRPr="00C1629D">
              <w:t>QPSK, 0.30</w:t>
            </w:r>
          </w:p>
        </w:tc>
        <w:tc>
          <w:tcPr>
            <w:tcW w:w="711" w:type="pct"/>
            <w:shd w:val="clear" w:color="auto" w:fill="FFFFFF"/>
            <w:vAlign w:val="center"/>
          </w:tcPr>
          <w:p w14:paraId="6FF18868" w14:textId="77777777" w:rsidR="005C506D" w:rsidRPr="00C1629D" w:rsidRDefault="005C506D" w:rsidP="005C506D">
            <w:pPr>
              <w:pStyle w:val="TAC"/>
            </w:pPr>
            <w:r w:rsidRPr="004E4FC4">
              <w:t>NTN-TDLC5-1200</w:t>
            </w:r>
          </w:p>
        </w:tc>
        <w:tc>
          <w:tcPr>
            <w:tcW w:w="804" w:type="pct"/>
            <w:shd w:val="clear" w:color="auto" w:fill="FFFFFF"/>
            <w:vAlign w:val="center"/>
          </w:tcPr>
          <w:p w14:paraId="200AF48B" w14:textId="77777777" w:rsidR="005C506D" w:rsidRPr="00C1629D" w:rsidRDefault="005C506D" w:rsidP="005C506D">
            <w:pPr>
              <w:pStyle w:val="TAC"/>
            </w:pPr>
            <w:r w:rsidRPr="00C1629D">
              <w:t>1x</w:t>
            </w:r>
            <w:r>
              <w:t>1</w:t>
            </w:r>
          </w:p>
        </w:tc>
        <w:tc>
          <w:tcPr>
            <w:tcW w:w="759" w:type="pct"/>
            <w:shd w:val="clear" w:color="auto" w:fill="FFFFFF"/>
            <w:vAlign w:val="center"/>
          </w:tcPr>
          <w:p w14:paraId="5F544E96" w14:textId="77777777" w:rsidR="005C506D" w:rsidRPr="00C1629D" w:rsidRDefault="005C506D" w:rsidP="005C506D">
            <w:pPr>
              <w:pStyle w:val="TAC"/>
            </w:pPr>
            <w:r w:rsidRPr="00C1629D">
              <w:t>70</w:t>
            </w:r>
          </w:p>
        </w:tc>
        <w:tc>
          <w:tcPr>
            <w:tcW w:w="344" w:type="pct"/>
            <w:vAlign w:val="center"/>
          </w:tcPr>
          <w:p w14:paraId="4057C561" w14:textId="32A7327D" w:rsidR="005C506D" w:rsidRPr="00C1629D" w:rsidRDefault="005C506D" w:rsidP="005C506D">
            <w:pPr>
              <w:pStyle w:val="TAC"/>
            </w:pPr>
            <w:r>
              <w:t>4.2</w:t>
            </w:r>
          </w:p>
        </w:tc>
      </w:tr>
      <w:tr w:rsidR="00DF026E" w:rsidRPr="00C1629D" w14:paraId="1BA21077" w14:textId="77777777" w:rsidTr="007159D8">
        <w:trPr>
          <w:trHeight w:val="189"/>
          <w:jc w:val="center"/>
        </w:trPr>
        <w:tc>
          <w:tcPr>
            <w:tcW w:w="5000" w:type="pct"/>
            <w:gridSpan w:val="8"/>
            <w:shd w:val="clear" w:color="auto" w:fill="FFFFFF"/>
            <w:vAlign w:val="center"/>
          </w:tcPr>
          <w:p w14:paraId="53205D24" w14:textId="77777777" w:rsidR="00DF026E" w:rsidRPr="004E4FC4" w:rsidRDefault="00DF026E" w:rsidP="008A3665">
            <w:pPr>
              <w:pStyle w:val="TAN"/>
            </w:pPr>
            <w:r w:rsidRPr="003F4506">
              <w:t>Note1: The Maximum throughput is based on the HARQ processes with HARQ feedback enabled.</w:t>
            </w:r>
          </w:p>
        </w:tc>
      </w:tr>
    </w:tbl>
    <w:p w14:paraId="335E5C4E" w14:textId="77777777" w:rsidR="00DF026E" w:rsidRDefault="00DF026E" w:rsidP="008A3665"/>
    <w:p w14:paraId="4607E338" w14:textId="77777777" w:rsidR="00DF026E" w:rsidRPr="00C1629D" w:rsidRDefault="00DF026E" w:rsidP="00C75A5F">
      <w:pPr>
        <w:pStyle w:val="TH"/>
      </w:pPr>
      <w:r w:rsidRPr="00C1629D">
        <w:t xml:space="preserve">Table </w:t>
      </w:r>
      <w:r w:rsidRPr="004E4FC4">
        <w:t>11.2.2.1.1.1</w:t>
      </w:r>
      <w:r w:rsidRPr="00C1629D">
        <w:t>-</w:t>
      </w:r>
      <w:r>
        <w:t>4</w:t>
      </w:r>
      <w:r w:rsidRPr="00C1629D">
        <w:t>: Minimum performance for Rank 1</w:t>
      </w:r>
    </w:p>
    <w:tbl>
      <w:tblPr>
        <w:tblW w:w="50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646"/>
        <w:gridCol w:w="1667"/>
        <w:gridCol w:w="1136"/>
        <w:gridCol w:w="1178"/>
        <w:gridCol w:w="1382"/>
        <w:gridCol w:w="1563"/>
        <w:gridCol w:w="1475"/>
        <w:gridCol w:w="671"/>
      </w:tblGrid>
      <w:tr w:rsidR="00DF026E" w:rsidRPr="00C1629D" w14:paraId="259873E0" w14:textId="77777777" w:rsidTr="005C506D">
        <w:trPr>
          <w:trHeight w:val="375"/>
          <w:jc w:val="center"/>
        </w:trPr>
        <w:tc>
          <w:tcPr>
            <w:tcW w:w="332" w:type="pct"/>
            <w:vMerge w:val="restart"/>
            <w:shd w:val="clear" w:color="auto" w:fill="FFFFFF"/>
            <w:vAlign w:val="center"/>
          </w:tcPr>
          <w:p w14:paraId="37A4AEBD" w14:textId="77777777" w:rsidR="00DF026E" w:rsidRPr="00C1629D" w:rsidRDefault="00DF026E" w:rsidP="008A3665">
            <w:pPr>
              <w:pStyle w:val="TAH"/>
            </w:pPr>
            <w:r w:rsidRPr="00C1629D">
              <w:t>Test num.</w:t>
            </w:r>
          </w:p>
        </w:tc>
        <w:tc>
          <w:tcPr>
            <w:tcW w:w="858" w:type="pct"/>
            <w:vMerge w:val="restart"/>
            <w:shd w:val="clear" w:color="auto" w:fill="FFFFFF"/>
            <w:vAlign w:val="center"/>
          </w:tcPr>
          <w:p w14:paraId="43D068DE" w14:textId="77777777" w:rsidR="00DF026E" w:rsidRPr="00C1629D" w:rsidRDefault="00DF026E" w:rsidP="008A3665">
            <w:pPr>
              <w:pStyle w:val="TAH"/>
            </w:pPr>
            <w:r w:rsidRPr="00C1629D">
              <w:t>Reference</w:t>
            </w:r>
            <w:r w:rsidRPr="00C1629D">
              <w:rPr>
                <w:rFonts w:hint="eastAsia"/>
              </w:rPr>
              <w:t xml:space="preserve"> </w:t>
            </w:r>
            <w:r w:rsidRPr="00C1629D">
              <w:t>channel</w:t>
            </w:r>
          </w:p>
        </w:tc>
        <w:tc>
          <w:tcPr>
            <w:tcW w:w="585" w:type="pct"/>
            <w:vMerge w:val="restart"/>
            <w:shd w:val="clear" w:color="auto" w:fill="FFFFFF"/>
            <w:vAlign w:val="center"/>
          </w:tcPr>
          <w:p w14:paraId="2D53EF2E" w14:textId="77777777" w:rsidR="00DF026E" w:rsidRPr="00C1629D" w:rsidRDefault="00DF026E" w:rsidP="008A3665">
            <w:pPr>
              <w:pStyle w:val="TAH"/>
            </w:pPr>
            <w:r w:rsidRPr="00C1629D">
              <w:t>Bandwidth</w:t>
            </w:r>
            <w:r w:rsidRPr="00C1629D">
              <w:rPr>
                <w:rFonts w:hint="eastAsia"/>
              </w:rPr>
              <w:t xml:space="preserve"> </w:t>
            </w:r>
            <w:r w:rsidRPr="00C1629D">
              <w:t>(MHz) / Subcarrier spacing</w:t>
            </w:r>
            <w:r w:rsidRPr="00C1629D">
              <w:rPr>
                <w:rFonts w:hint="eastAsia"/>
              </w:rPr>
              <w:t xml:space="preserve"> </w:t>
            </w:r>
            <w:r w:rsidRPr="00C1629D">
              <w:t>(kHz)</w:t>
            </w:r>
          </w:p>
        </w:tc>
        <w:tc>
          <w:tcPr>
            <w:tcW w:w="606" w:type="pct"/>
            <w:vMerge w:val="restart"/>
            <w:shd w:val="clear" w:color="auto" w:fill="FFFFFF"/>
            <w:vAlign w:val="center"/>
          </w:tcPr>
          <w:p w14:paraId="080B8C15" w14:textId="77777777" w:rsidR="00DF026E" w:rsidRPr="00C1629D" w:rsidRDefault="00DF026E" w:rsidP="008A3665">
            <w:pPr>
              <w:pStyle w:val="TAH"/>
            </w:pPr>
            <w:r w:rsidRPr="00C1629D">
              <w:t>Modulation format</w:t>
            </w:r>
            <w:r w:rsidRPr="00C1629D">
              <w:rPr>
                <w:rFonts w:hint="eastAsia"/>
              </w:rPr>
              <w:t xml:space="preserve"> </w:t>
            </w:r>
            <w:r w:rsidRPr="00C1629D">
              <w:t>and code rate</w:t>
            </w:r>
          </w:p>
        </w:tc>
        <w:tc>
          <w:tcPr>
            <w:tcW w:w="711" w:type="pct"/>
            <w:vMerge w:val="restart"/>
            <w:shd w:val="clear" w:color="auto" w:fill="FFFFFF"/>
            <w:vAlign w:val="center"/>
          </w:tcPr>
          <w:p w14:paraId="3E09C956" w14:textId="77777777" w:rsidR="00DF026E" w:rsidRPr="00C1629D" w:rsidRDefault="00DF026E" w:rsidP="008A3665">
            <w:pPr>
              <w:pStyle w:val="TAH"/>
            </w:pPr>
            <w:r w:rsidRPr="00C1629D">
              <w:t>Propagation condition</w:t>
            </w:r>
          </w:p>
        </w:tc>
        <w:tc>
          <w:tcPr>
            <w:tcW w:w="804" w:type="pct"/>
            <w:vMerge w:val="restart"/>
            <w:shd w:val="clear" w:color="auto" w:fill="FFFFFF"/>
            <w:vAlign w:val="center"/>
          </w:tcPr>
          <w:p w14:paraId="187DBB91" w14:textId="77777777" w:rsidR="00DF026E" w:rsidRPr="00C1629D" w:rsidRDefault="00DF026E" w:rsidP="008A3665">
            <w:pPr>
              <w:pStyle w:val="TAH"/>
            </w:pPr>
            <w:r w:rsidRPr="00C1629D">
              <w:t>Correlation matrix and antenna configuration</w:t>
            </w:r>
          </w:p>
        </w:tc>
        <w:tc>
          <w:tcPr>
            <w:tcW w:w="1103" w:type="pct"/>
            <w:gridSpan w:val="2"/>
            <w:shd w:val="clear" w:color="auto" w:fill="FFFFFF"/>
            <w:vAlign w:val="center"/>
          </w:tcPr>
          <w:p w14:paraId="2A915C8E" w14:textId="77777777" w:rsidR="00DF026E" w:rsidRPr="00C1629D" w:rsidRDefault="00DF026E" w:rsidP="008A3665">
            <w:pPr>
              <w:pStyle w:val="TAH"/>
            </w:pPr>
            <w:r w:rsidRPr="00C1629D">
              <w:t>Reference value</w:t>
            </w:r>
          </w:p>
        </w:tc>
      </w:tr>
      <w:tr w:rsidR="00DF026E" w:rsidRPr="00C1629D" w14:paraId="47880CFC" w14:textId="77777777" w:rsidTr="005C506D">
        <w:trPr>
          <w:trHeight w:val="375"/>
          <w:jc w:val="center"/>
        </w:trPr>
        <w:tc>
          <w:tcPr>
            <w:tcW w:w="332" w:type="pct"/>
            <w:vMerge/>
            <w:shd w:val="clear" w:color="auto" w:fill="FFFFFF"/>
            <w:vAlign w:val="center"/>
          </w:tcPr>
          <w:p w14:paraId="64A22C5E" w14:textId="77777777" w:rsidR="00DF026E" w:rsidRPr="00C1629D" w:rsidRDefault="00DF026E" w:rsidP="008A3665">
            <w:pPr>
              <w:pStyle w:val="TAH"/>
            </w:pPr>
          </w:p>
        </w:tc>
        <w:tc>
          <w:tcPr>
            <w:tcW w:w="858" w:type="pct"/>
            <w:vMerge/>
            <w:shd w:val="clear" w:color="auto" w:fill="FFFFFF"/>
            <w:vAlign w:val="center"/>
          </w:tcPr>
          <w:p w14:paraId="3C8D03BE" w14:textId="77777777" w:rsidR="00DF026E" w:rsidRPr="00C1629D" w:rsidRDefault="00DF026E" w:rsidP="008A3665">
            <w:pPr>
              <w:pStyle w:val="TAH"/>
            </w:pPr>
          </w:p>
        </w:tc>
        <w:tc>
          <w:tcPr>
            <w:tcW w:w="585" w:type="pct"/>
            <w:vMerge/>
            <w:shd w:val="clear" w:color="auto" w:fill="FFFFFF"/>
            <w:vAlign w:val="center"/>
          </w:tcPr>
          <w:p w14:paraId="08D55197" w14:textId="77777777" w:rsidR="00DF026E" w:rsidRPr="00C1629D" w:rsidRDefault="00DF026E" w:rsidP="008A3665">
            <w:pPr>
              <w:pStyle w:val="TAH"/>
            </w:pPr>
          </w:p>
        </w:tc>
        <w:tc>
          <w:tcPr>
            <w:tcW w:w="606" w:type="pct"/>
            <w:vMerge/>
            <w:shd w:val="clear" w:color="auto" w:fill="FFFFFF"/>
            <w:vAlign w:val="center"/>
          </w:tcPr>
          <w:p w14:paraId="7AA7BEDB" w14:textId="77777777" w:rsidR="00DF026E" w:rsidRPr="00C1629D" w:rsidRDefault="00DF026E" w:rsidP="008A3665">
            <w:pPr>
              <w:pStyle w:val="TAH"/>
            </w:pPr>
          </w:p>
        </w:tc>
        <w:tc>
          <w:tcPr>
            <w:tcW w:w="711" w:type="pct"/>
            <w:vMerge/>
            <w:shd w:val="clear" w:color="auto" w:fill="FFFFFF"/>
            <w:vAlign w:val="center"/>
          </w:tcPr>
          <w:p w14:paraId="1051CFD2" w14:textId="77777777" w:rsidR="00DF026E" w:rsidRPr="00C1629D" w:rsidRDefault="00DF026E" w:rsidP="008A3665">
            <w:pPr>
              <w:pStyle w:val="TAH"/>
            </w:pPr>
          </w:p>
        </w:tc>
        <w:tc>
          <w:tcPr>
            <w:tcW w:w="804" w:type="pct"/>
            <w:vMerge/>
            <w:shd w:val="clear" w:color="auto" w:fill="FFFFFF"/>
            <w:vAlign w:val="center"/>
          </w:tcPr>
          <w:p w14:paraId="2D9E734C" w14:textId="77777777" w:rsidR="00DF026E" w:rsidRPr="00C1629D" w:rsidRDefault="00DF026E" w:rsidP="008A3665">
            <w:pPr>
              <w:pStyle w:val="TAH"/>
            </w:pPr>
          </w:p>
        </w:tc>
        <w:tc>
          <w:tcPr>
            <w:tcW w:w="759" w:type="pct"/>
            <w:shd w:val="clear" w:color="auto" w:fill="FFFFFF"/>
            <w:vAlign w:val="center"/>
          </w:tcPr>
          <w:p w14:paraId="32B9F371" w14:textId="77777777" w:rsidR="00DF026E" w:rsidRPr="00C1629D" w:rsidRDefault="00DF026E" w:rsidP="008A3665">
            <w:pPr>
              <w:pStyle w:val="TAH"/>
            </w:pPr>
            <w:r w:rsidRPr="00C1629D">
              <w:t>Fraction of maximum throughput (%)</w:t>
            </w:r>
          </w:p>
        </w:tc>
        <w:tc>
          <w:tcPr>
            <w:tcW w:w="344" w:type="pct"/>
            <w:shd w:val="clear" w:color="auto" w:fill="FFFFFF"/>
            <w:vAlign w:val="center"/>
          </w:tcPr>
          <w:p w14:paraId="22BCFECF" w14:textId="77777777" w:rsidR="00DF026E" w:rsidRPr="00C1629D" w:rsidRDefault="00DF026E" w:rsidP="008A3665">
            <w:pPr>
              <w:pStyle w:val="TAH"/>
            </w:pPr>
            <w:r w:rsidRPr="00C1629D">
              <w:t>SNR (dB)</w:t>
            </w:r>
          </w:p>
        </w:tc>
      </w:tr>
      <w:tr w:rsidR="005C506D" w:rsidRPr="00C1629D" w14:paraId="23528BDD" w14:textId="77777777" w:rsidTr="005C506D">
        <w:trPr>
          <w:trHeight w:val="189"/>
          <w:jc w:val="center"/>
        </w:trPr>
        <w:tc>
          <w:tcPr>
            <w:tcW w:w="332" w:type="pct"/>
            <w:shd w:val="clear" w:color="auto" w:fill="FFFFFF"/>
            <w:vAlign w:val="center"/>
          </w:tcPr>
          <w:p w14:paraId="49670BD1" w14:textId="77777777" w:rsidR="005C506D" w:rsidRPr="00C1629D" w:rsidRDefault="005C506D" w:rsidP="005C506D">
            <w:pPr>
              <w:pStyle w:val="TAC"/>
            </w:pPr>
            <w:r>
              <w:t>2</w:t>
            </w:r>
            <w:r w:rsidRPr="00C1629D">
              <w:t>-1</w:t>
            </w:r>
          </w:p>
        </w:tc>
        <w:tc>
          <w:tcPr>
            <w:tcW w:w="858" w:type="pct"/>
            <w:shd w:val="clear" w:color="auto" w:fill="FFFFFF"/>
            <w:vAlign w:val="center"/>
          </w:tcPr>
          <w:p w14:paraId="113D3CD3" w14:textId="77777777" w:rsidR="005C506D" w:rsidRPr="00C1629D" w:rsidRDefault="005C506D" w:rsidP="005C506D">
            <w:pPr>
              <w:pStyle w:val="TAC"/>
            </w:pPr>
            <w:r w:rsidRPr="00E90CD9">
              <w:t>R.PDSCH.</w:t>
            </w:r>
            <w:r>
              <w:t>3</w:t>
            </w:r>
            <w:r w:rsidRPr="00E90CD9">
              <w:t>-</w:t>
            </w:r>
            <w:r>
              <w:t>3</w:t>
            </w:r>
            <w:r w:rsidRPr="00E90CD9">
              <w:t>.1 FDD</w:t>
            </w:r>
          </w:p>
        </w:tc>
        <w:tc>
          <w:tcPr>
            <w:tcW w:w="585" w:type="pct"/>
            <w:shd w:val="clear" w:color="auto" w:fill="FFFFFF"/>
            <w:vAlign w:val="center"/>
          </w:tcPr>
          <w:p w14:paraId="755333B4" w14:textId="77777777" w:rsidR="005C506D" w:rsidRPr="00C1629D" w:rsidRDefault="005C506D" w:rsidP="005C506D">
            <w:pPr>
              <w:pStyle w:val="TAC"/>
            </w:pPr>
            <w:r>
              <w:t>200</w:t>
            </w:r>
            <w:r w:rsidRPr="00C1629D">
              <w:t xml:space="preserve"> / </w:t>
            </w:r>
            <w:r>
              <w:t>120</w:t>
            </w:r>
          </w:p>
        </w:tc>
        <w:tc>
          <w:tcPr>
            <w:tcW w:w="606" w:type="pct"/>
            <w:shd w:val="clear" w:color="auto" w:fill="FFFFFF"/>
            <w:vAlign w:val="center"/>
          </w:tcPr>
          <w:p w14:paraId="13F3846B" w14:textId="77777777" w:rsidR="005C506D" w:rsidRPr="00C1629D" w:rsidRDefault="005C506D" w:rsidP="005C506D">
            <w:pPr>
              <w:pStyle w:val="TAC"/>
            </w:pPr>
            <w:r w:rsidRPr="00C1629D">
              <w:t>QPSK, 0.30</w:t>
            </w:r>
          </w:p>
        </w:tc>
        <w:tc>
          <w:tcPr>
            <w:tcW w:w="711" w:type="pct"/>
            <w:shd w:val="clear" w:color="auto" w:fill="FFFFFF"/>
            <w:vAlign w:val="center"/>
          </w:tcPr>
          <w:p w14:paraId="002BB273" w14:textId="77777777" w:rsidR="005C506D" w:rsidRPr="00C1629D" w:rsidRDefault="005C506D" w:rsidP="005C506D">
            <w:pPr>
              <w:pStyle w:val="TAC"/>
            </w:pPr>
            <w:r w:rsidRPr="00C1629D">
              <w:t>NTN-TDL</w:t>
            </w:r>
            <w:r>
              <w:t>C5</w:t>
            </w:r>
            <w:r w:rsidRPr="00C1629D">
              <w:t>-</w:t>
            </w:r>
            <w:r>
              <w:t>1</w:t>
            </w:r>
            <w:r w:rsidRPr="00C1629D">
              <w:t>200</w:t>
            </w:r>
          </w:p>
        </w:tc>
        <w:tc>
          <w:tcPr>
            <w:tcW w:w="804" w:type="pct"/>
            <w:shd w:val="clear" w:color="auto" w:fill="FFFFFF"/>
            <w:vAlign w:val="center"/>
          </w:tcPr>
          <w:p w14:paraId="27699462" w14:textId="77777777" w:rsidR="005C506D" w:rsidRPr="00C1629D" w:rsidRDefault="005C506D" w:rsidP="005C506D">
            <w:pPr>
              <w:pStyle w:val="TAC"/>
            </w:pPr>
            <w:r w:rsidRPr="00C1629D">
              <w:t>1x</w:t>
            </w:r>
            <w:r>
              <w:t>1</w:t>
            </w:r>
          </w:p>
        </w:tc>
        <w:tc>
          <w:tcPr>
            <w:tcW w:w="759" w:type="pct"/>
            <w:shd w:val="clear" w:color="auto" w:fill="FFFFFF"/>
            <w:vAlign w:val="center"/>
          </w:tcPr>
          <w:p w14:paraId="186E4CB2" w14:textId="77777777" w:rsidR="005C506D" w:rsidRPr="00C1629D" w:rsidRDefault="005C506D" w:rsidP="005C506D">
            <w:pPr>
              <w:pStyle w:val="TAC"/>
            </w:pPr>
            <w:r w:rsidRPr="00C1629D">
              <w:t>70</w:t>
            </w:r>
          </w:p>
        </w:tc>
        <w:tc>
          <w:tcPr>
            <w:tcW w:w="344" w:type="pct"/>
            <w:vAlign w:val="center"/>
          </w:tcPr>
          <w:p w14:paraId="5A810967" w14:textId="267F4736" w:rsidR="005C506D" w:rsidRPr="00C1629D" w:rsidRDefault="005C506D" w:rsidP="005C506D">
            <w:pPr>
              <w:pStyle w:val="TAC"/>
            </w:pPr>
            <w:r>
              <w:t>3.5</w:t>
            </w:r>
          </w:p>
        </w:tc>
      </w:tr>
      <w:tr w:rsidR="005C506D" w:rsidRPr="00C1629D" w14:paraId="00AE9357" w14:textId="77777777" w:rsidTr="005C506D">
        <w:trPr>
          <w:trHeight w:val="189"/>
          <w:jc w:val="center"/>
        </w:trPr>
        <w:tc>
          <w:tcPr>
            <w:tcW w:w="332" w:type="pct"/>
            <w:shd w:val="clear" w:color="auto" w:fill="FFFFFF"/>
            <w:vAlign w:val="center"/>
          </w:tcPr>
          <w:p w14:paraId="30CC4FCA" w14:textId="77777777" w:rsidR="005C506D" w:rsidRPr="00C1629D" w:rsidRDefault="005C506D" w:rsidP="005C506D">
            <w:pPr>
              <w:pStyle w:val="TAC"/>
            </w:pPr>
            <w:r>
              <w:t>2</w:t>
            </w:r>
            <w:r w:rsidRPr="00C1629D">
              <w:t>-</w:t>
            </w:r>
            <w:r w:rsidRPr="00C1629D">
              <w:rPr>
                <w:rFonts w:hint="eastAsia"/>
              </w:rPr>
              <w:t>2</w:t>
            </w:r>
          </w:p>
        </w:tc>
        <w:tc>
          <w:tcPr>
            <w:tcW w:w="858" w:type="pct"/>
            <w:shd w:val="clear" w:color="auto" w:fill="FFFFFF"/>
            <w:vAlign w:val="center"/>
          </w:tcPr>
          <w:p w14:paraId="291DBC32" w14:textId="77777777" w:rsidR="005C506D" w:rsidRPr="00C1629D" w:rsidRDefault="005C506D" w:rsidP="005C506D">
            <w:pPr>
              <w:pStyle w:val="TAC"/>
            </w:pPr>
            <w:r w:rsidRPr="00CF6201">
              <w:t>R.PDSCH.</w:t>
            </w:r>
            <w:r>
              <w:t>3</w:t>
            </w:r>
            <w:r w:rsidRPr="00CF6201">
              <w:t>-</w:t>
            </w:r>
            <w:r>
              <w:t>4</w:t>
            </w:r>
            <w:r w:rsidRPr="00CF6201">
              <w:t>.1 FDD</w:t>
            </w:r>
          </w:p>
        </w:tc>
        <w:tc>
          <w:tcPr>
            <w:tcW w:w="585" w:type="pct"/>
            <w:shd w:val="clear" w:color="auto" w:fill="FFFFFF"/>
            <w:vAlign w:val="center"/>
          </w:tcPr>
          <w:p w14:paraId="74C98C66" w14:textId="77777777" w:rsidR="005C506D" w:rsidRPr="00C1629D" w:rsidRDefault="005C506D" w:rsidP="005C506D">
            <w:pPr>
              <w:pStyle w:val="TAC"/>
            </w:pPr>
            <w:r w:rsidRPr="004E4FC4">
              <w:t>200 / 120</w:t>
            </w:r>
          </w:p>
        </w:tc>
        <w:tc>
          <w:tcPr>
            <w:tcW w:w="606" w:type="pct"/>
            <w:shd w:val="clear" w:color="auto" w:fill="FFFFFF"/>
            <w:vAlign w:val="center"/>
          </w:tcPr>
          <w:p w14:paraId="731C14C5" w14:textId="77777777" w:rsidR="005C506D" w:rsidRPr="00C1629D" w:rsidRDefault="005C506D" w:rsidP="005C506D">
            <w:pPr>
              <w:pStyle w:val="TAC"/>
            </w:pPr>
            <w:r w:rsidRPr="00C1629D">
              <w:t>16QAM, 0.48</w:t>
            </w:r>
          </w:p>
        </w:tc>
        <w:tc>
          <w:tcPr>
            <w:tcW w:w="711" w:type="pct"/>
            <w:shd w:val="clear" w:color="auto" w:fill="FFFFFF"/>
            <w:vAlign w:val="center"/>
          </w:tcPr>
          <w:p w14:paraId="1755C32E" w14:textId="77777777" w:rsidR="005C506D" w:rsidRPr="00C1629D" w:rsidRDefault="005C506D" w:rsidP="005C506D">
            <w:pPr>
              <w:pStyle w:val="TAC"/>
            </w:pPr>
            <w:r w:rsidRPr="004E4FC4">
              <w:t>NTN-TDLC5-1200</w:t>
            </w:r>
          </w:p>
        </w:tc>
        <w:tc>
          <w:tcPr>
            <w:tcW w:w="804" w:type="pct"/>
            <w:shd w:val="clear" w:color="auto" w:fill="FFFFFF"/>
            <w:vAlign w:val="center"/>
          </w:tcPr>
          <w:p w14:paraId="502D67B1" w14:textId="77777777" w:rsidR="005C506D" w:rsidRPr="00C1629D" w:rsidRDefault="005C506D" w:rsidP="005C506D">
            <w:pPr>
              <w:pStyle w:val="TAC"/>
            </w:pPr>
            <w:r w:rsidRPr="00C1629D">
              <w:t>1x</w:t>
            </w:r>
            <w:r>
              <w:t>1</w:t>
            </w:r>
          </w:p>
        </w:tc>
        <w:tc>
          <w:tcPr>
            <w:tcW w:w="759" w:type="pct"/>
            <w:shd w:val="clear" w:color="auto" w:fill="FFFFFF"/>
            <w:vAlign w:val="center"/>
          </w:tcPr>
          <w:p w14:paraId="78EFE30A" w14:textId="77777777" w:rsidR="005C506D" w:rsidRPr="00C1629D" w:rsidRDefault="005C506D" w:rsidP="005C506D">
            <w:pPr>
              <w:pStyle w:val="TAC"/>
            </w:pPr>
            <w:r w:rsidRPr="00C1629D">
              <w:t>70</w:t>
            </w:r>
          </w:p>
        </w:tc>
        <w:tc>
          <w:tcPr>
            <w:tcW w:w="344" w:type="pct"/>
            <w:vAlign w:val="center"/>
          </w:tcPr>
          <w:p w14:paraId="25E5EC7F" w14:textId="35DCDD11" w:rsidR="005C506D" w:rsidRPr="00C1629D" w:rsidRDefault="005C506D" w:rsidP="005C506D">
            <w:pPr>
              <w:pStyle w:val="TAC"/>
            </w:pPr>
            <w:r>
              <w:t>11.2</w:t>
            </w:r>
          </w:p>
        </w:tc>
      </w:tr>
      <w:tr w:rsidR="005C506D" w:rsidRPr="00C1629D" w14:paraId="4F33A412" w14:textId="77777777" w:rsidTr="005C506D">
        <w:trPr>
          <w:trHeight w:val="189"/>
          <w:jc w:val="center"/>
        </w:trPr>
        <w:tc>
          <w:tcPr>
            <w:tcW w:w="332" w:type="pct"/>
            <w:shd w:val="clear" w:color="auto" w:fill="FFFFFF"/>
            <w:vAlign w:val="center"/>
          </w:tcPr>
          <w:p w14:paraId="445723DB" w14:textId="77777777" w:rsidR="005C506D" w:rsidRPr="00C1629D" w:rsidRDefault="005C506D" w:rsidP="005C506D">
            <w:pPr>
              <w:pStyle w:val="TAC"/>
            </w:pPr>
            <w:r>
              <w:t>2</w:t>
            </w:r>
            <w:r w:rsidRPr="00C1629D">
              <w:t>-</w:t>
            </w:r>
            <w:r w:rsidRPr="00C1629D">
              <w:rPr>
                <w:rFonts w:hint="eastAsia"/>
              </w:rPr>
              <w:t>3</w:t>
            </w:r>
          </w:p>
        </w:tc>
        <w:tc>
          <w:tcPr>
            <w:tcW w:w="858" w:type="pct"/>
            <w:shd w:val="clear" w:color="auto" w:fill="FFFFFF"/>
            <w:vAlign w:val="center"/>
          </w:tcPr>
          <w:p w14:paraId="5E076BB0" w14:textId="77777777" w:rsidR="005C506D" w:rsidRPr="00C1629D" w:rsidRDefault="005C506D" w:rsidP="005C506D">
            <w:pPr>
              <w:pStyle w:val="TAC"/>
            </w:pPr>
            <w:r w:rsidRPr="00CF6201">
              <w:t>R.PDSCH.3-</w:t>
            </w:r>
            <w:r>
              <w:t>3</w:t>
            </w:r>
            <w:r w:rsidRPr="00CF6201">
              <w:t>.1 FDD</w:t>
            </w:r>
          </w:p>
        </w:tc>
        <w:tc>
          <w:tcPr>
            <w:tcW w:w="585" w:type="pct"/>
            <w:shd w:val="clear" w:color="auto" w:fill="FFFFFF"/>
            <w:vAlign w:val="center"/>
          </w:tcPr>
          <w:p w14:paraId="5DBB3027" w14:textId="77777777" w:rsidR="005C506D" w:rsidRPr="00C1629D" w:rsidRDefault="005C506D" w:rsidP="005C506D">
            <w:pPr>
              <w:pStyle w:val="TAC"/>
            </w:pPr>
            <w:r w:rsidRPr="004E4FC4">
              <w:t>200 / 120</w:t>
            </w:r>
          </w:p>
        </w:tc>
        <w:tc>
          <w:tcPr>
            <w:tcW w:w="606" w:type="pct"/>
            <w:shd w:val="clear" w:color="auto" w:fill="FFFFFF"/>
            <w:vAlign w:val="center"/>
          </w:tcPr>
          <w:p w14:paraId="7133339D" w14:textId="77777777" w:rsidR="005C506D" w:rsidRPr="00C1629D" w:rsidRDefault="005C506D" w:rsidP="005C506D">
            <w:pPr>
              <w:pStyle w:val="TAC"/>
            </w:pPr>
            <w:r w:rsidRPr="00C1629D">
              <w:t>QPSK, 0.30</w:t>
            </w:r>
          </w:p>
        </w:tc>
        <w:tc>
          <w:tcPr>
            <w:tcW w:w="711" w:type="pct"/>
            <w:shd w:val="clear" w:color="auto" w:fill="FFFFFF"/>
            <w:vAlign w:val="center"/>
          </w:tcPr>
          <w:p w14:paraId="544FFA02" w14:textId="77777777" w:rsidR="005C506D" w:rsidRPr="00C1629D" w:rsidRDefault="005C506D" w:rsidP="005C506D">
            <w:pPr>
              <w:pStyle w:val="TAC"/>
            </w:pPr>
            <w:r w:rsidRPr="004E4FC4">
              <w:t>NTN-TDLC5-1200</w:t>
            </w:r>
          </w:p>
        </w:tc>
        <w:tc>
          <w:tcPr>
            <w:tcW w:w="804" w:type="pct"/>
            <w:shd w:val="clear" w:color="auto" w:fill="FFFFFF"/>
            <w:vAlign w:val="center"/>
          </w:tcPr>
          <w:p w14:paraId="1B36EED4" w14:textId="77777777" w:rsidR="005C506D" w:rsidRPr="00C1629D" w:rsidRDefault="005C506D" w:rsidP="005C506D">
            <w:pPr>
              <w:pStyle w:val="TAC"/>
            </w:pPr>
            <w:r w:rsidRPr="00C1629D">
              <w:t>1x</w:t>
            </w:r>
            <w:r>
              <w:t>1</w:t>
            </w:r>
          </w:p>
        </w:tc>
        <w:tc>
          <w:tcPr>
            <w:tcW w:w="759" w:type="pct"/>
            <w:shd w:val="clear" w:color="auto" w:fill="FFFFFF"/>
            <w:vAlign w:val="center"/>
          </w:tcPr>
          <w:p w14:paraId="2574F529" w14:textId="77777777" w:rsidR="005C506D" w:rsidRPr="00C1629D" w:rsidRDefault="005C506D" w:rsidP="005C506D">
            <w:pPr>
              <w:pStyle w:val="TAC"/>
            </w:pPr>
            <w:r w:rsidRPr="00C1629D">
              <w:t>70</w:t>
            </w:r>
          </w:p>
        </w:tc>
        <w:tc>
          <w:tcPr>
            <w:tcW w:w="344" w:type="pct"/>
            <w:vAlign w:val="center"/>
          </w:tcPr>
          <w:p w14:paraId="12EDFDF0" w14:textId="7561BDDD" w:rsidR="005C506D" w:rsidRPr="00C1629D" w:rsidRDefault="005C506D" w:rsidP="005C506D">
            <w:pPr>
              <w:pStyle w:val="TAC"/>
            </w:pPr>
            <w:r>
              <w:t>3.5</w:t>
            </w:r>
          </w:p>
        </w:tc>
      </w:tr>
      <w:tr w:rsidR="005C506D" w:rsidRPr="00C1629D" w14:paraId="67CF2E1C" w14:textId="77777777" w:rsidTr="005C506D">
        <w:trPr>
          <w:trHeight w:val="189"/>
          <w:jc w:val="center"/>
        </w:trPr>
        <w:tc>
          <w:tcPr>
            <w:tcW w:w="332" w:type="pct"/>
            <w:shd w:val="clear" w:color="auto" w:fill="FFFFFF"/>
            <w:vAlign w:val="center"/>
          </w:tcPr>
          <w:p w14:paraId="0B2A361C" w14:textId="77777777" w:rsidR="005C506D" w:rsidRPr="00C1629D" w:rsidRDefault="005C506D" w:rsidP="005C506D">
            <w:pPr>
              <w:pStyle w:val="TAC"/>
            </w:pPr>
            <w:r>
              <w:t>2</w:t>
            </w:r>
            <w:r w:rsidRPr="00C1629D">
              <w:t>-4</w:t>
            </w:r>
          </w:p>
        </w:tc>
        <w:tc>
          <w:tcPr>
            <w:tcW w:w="858" w:type="pct"/>
            <w:shd w:val="clear" w:color="auto" w:fill="FFFFFF"/>
            <w:vAlign w:val="center"/>
          </w:tcPr>
          <w:p w14:paraId="6D6A9567" w14:textId="77777777" w:rsidR="005C506D" w:rsidRPr="00C1629D" w:rsidRDefault="005C506D" w:rsidP="005C506D">
            <w:pPr>
              <w:pStyle w:val="TAC"/>
            </w:pPr>
            <w:r w:rsidRPr="00CF6201">
              <w:t>R.PDSCH.3-</w:t>
            </w:r>
            <w:r>
              <w:t>3</w:t>
            </w:r>
            <w:r w:rsidRPr="00CF6201">
              <w:t>.1 FDD</w:t>
            </w:r>
            <w:r>
              <w:t xml:space="preserve"> (Note 1)</w:t>
            </w:r>
          </w:p>
        </w:tc>
        <w:tc>
          <w:tcPr>
            <w:tcW w:w="585" w:type="pct"/>
            <w:shd w:val="clear" w:color="auto" w:fill="FFFFFF"/>
            <w:vAlign w:val="center"/>
          </w:tcPr>
          <w:p w14:paraId="2CF28A54" w14:textId="77777777" w:rsidR="005C506D" w:rsidRPr="00C1629D" w:rsidRDefault="005C506D" w:rsidP="005C506D">
            <w:pPr>
              <w:pStyle w:val="TAC"/>
            </w:pPr>
            <w:r w:rsidRPr="004E4FC4">
              <w:t>200 / 120</w:t>
            </w:r>
          </w:p>
        </w:tc>
        <w:tc>
          <w:tcPr>
            <w:tcW w:w="606" w:type="pct"/>
            <w:shd w:val="clear" w:color="auto" w:fill="FFFFFF"/>
            <w:vAlign w:val="center"/>
          </w:tcPr>
          <w:p w14:paraId="6FB1805F" w14:textId="77777777" w:rsidR="005C506D" w:rsidRPr="00C1629D" w:rsidRDefault="005C506D" w:rsidP="005C506D">
            <w:pPr>
              <w:pStyle w:val="TAC"/>
            </w:pPr>
            <w:r w:rsidRPr="00C1629D">
              <w:t>QPSK, 0.30</w:t>
            </w:r>
          </w:p>
        </w:tc>
        <w:tc>
          <w:tcPr>
            <w:tcW w:w="711" w:type="pct"/>
            <w:shd w:val="clear" w:color="auto" w:fill="FFFFFF"/>
            <w:vAlign w:val="center"/>
          </w:tcPr>
          <w:p w14:paraId="07969DC6" w14:textId="77777777" w:rsidR="005C506D" w:rsidRPr="00C1629D" w:rsidRDefault="005C506D" w:rsidP="005C506D">
            <w:pPr>
              <w:pStyle w:val="TAC"/>
            </w:pPr>
            <w:r w:rsidRPr="004E4FC4">
              <w:t>NTN-TDLC5-1200</w:t>
            </w:r>
          </w:p>
        </w:tc>
        <w:tc>
          <w:tcPr>
            <w:tcW w:w="804" w:type="pct"/>
            <w:shd w:val="clear" w:color="auto" w:fill="FFFFFF"/>
            <w:vAlign w:val="center"/>
          </w:tcPr>
          <w:p w14:paraId="382F5FB7" w14:textId="77777777" w:rsidR="005C506D" w:rsidRPr="00C1629D" w:rsidRDefault="005C506D" w:rsidP="005C506D">
            <w:pPr>
              <w:pStyle w:val="TAC"/>
            </w:pPr>
            <w:r w:rsidRPr="00C1629D">
              <w:t>1x</w:t>
            </w:r>
            <w:r>
              <w:t>1</w:t>
            </w:r>
          </w:p>
        </w:tc>
        <w:tc>
          <w:tcPr>
            <w:tcW w:w="759" w:type="pct"/>
            <w:shd w:val="clear" w:color="auto" w:fill="FFFFFF"/>
            <w:vAlign w:val="center"/>
          </w:tcPr>
          <w:p w14:paraId="0C77BE75" w14:textId="77777777" w:rsidR="005C506D" w:rsidRPr="00C1629D" w:rsidRDefault="005C506D" w:rsidP="005C506D">
            <w:pPr>
              <w:pStyle w:val="TAC"/>
            </w:pPr>
            <w:r w:rsidRPr="00C1629D">
              <w:t>70</w:t>
            </w:r>
          </w:p>
        </w:tc>
        <w:tc>
          <w:tcPr>
            <w:tcW w:w="344" w:type="pct"/>
            <w:vAlign w:val="center"/>
          </w:tcPr>
          <w:p w14:paraId="68D25336" w14:textId="274D6729" w:rsidR="005C506D" w:rsidRPr="00C1629D" w:rsidRDefault="005C506D" w:rsidP="005C506D">
            <w:pPr>
              <w:pStyle w:val="TAC"/>
            </w:pPr>
            <w:r>
              <w:t>4.2</w:t>
            </w:r>
          </w:p>
        </w:tc>
      </w:tr>
      <w:tr w:rsidR="00DF026E" w:rsidRPr="00C1629D" w14:paraId="4245AC24" w14:textId="77777777" w:rsidTr="007159D8">
        <w:trPr>
          <w:trHeight w:val="189"/>
          <w:jc w:val="center"/>
        </w:trPr>
        <w:tc>
          <w:tcPr>
            <w:tcW w:w="5000" w:type="pct"/>
            <w:gridSpan w:val="8"/>
            <w:shd w:val="clear" w:color="auto" w:fill="FFFFFF"/>
            <w:vAlign w:val="center"/>
          </w:tcPr>
          <w:p w14:paraId="1228CCCE" w14:textId="77777777" w:rsidR="00DF026E" w:rsidRPr="004E4FC4" w:rsidRDefault="00DF026E" w:rsidP="008A3665">
            <w:pPr>
              <w:pStyle w:val="TAN"/>
            </w:pPr>
            <w:r w:rsidRPr="003F4506">
              <w:t>Note1: The Maximum throughput is based on the HARQ processes with HARQ feedback enabled.</w:t>
            </w:r>
          </w:p>
        </w:tc>
      </w:tr>
    </w:tbl>
    <w:p w14:paraId="05E9A87D" w14:textId="77777777" w:rsidR="00DF026E" w:rsidRPr="0094204C" w:rsidRDefault="00DF026E" w:rsidP="00DF026E"/>
    <w:p w14:paraId="6FF17ADB" w14:textId="77777777" w:rsidR="00DF026E" w:rsidRPr="001E7EA3" w:rsidRDefault="00DF026E" w:rsidP="008A3665">
      <w:pPr>
        <w:pStyle w:val="30"/>
      </w:pPr>
      <w:bookmarkStart w:id="5555" w:name="_Toc61121039"/>
      <w:bookmarkStart w:id="5556" w:name="_Toc67918225"/>
      <w:bookmarkStart w:id="5557" w:name="_Toc76298269"/>
      <w:bookmarkStart w:id="5558" w:name="_Toc76572281"/>
      <w:bookmarkStart w:id="5559" w:name="_Toc76652148"/>
      <w:bookmarkStart w:id="5560" w:name="_Toc76652986"/>
      <w:bookmarkStart w:id="5561" w:name="_Toc83742259"/>
      <w:bookmarkStart w:id="5562" w:name="_Toc91440749"/>
      <w:bookmarkStart w:id="5563" w:name="_Toc98849539"/>
      <w:bookmarkStart w:id="5564" w:name="_Toc106543393"/>
      <w:bookmarkStart w:id="5565" w:name="_Toc106737491"/>
      <w:bookmarkStart w:id="5566" w:name="_Toc107233258"/>
      <w:bookmarkStart w:id="5567" w:name="_Toc107234873"/>
      <w:bookmarkStart w:id="5568" w:name="_Toc107419843"/>
      <w:bookmarkStart w:id="5569" w:name="_Toc107477139"/>
      <w:bookmarkStart w:id="5570" w:name="_Toc114565996"/>
      <w:bookmarkStart w:id="5571" w:name="_Toc123936308"/>
      <w:bookmarkStart w:id="5572" w:name="_Toc124377323"/>
      <w:bookmarkStart w:id="5573" w:name="_Toc169888488"/>
      <w:bookmarkStart w:id="5574" w:name="_Toc171551677"/>
      <w:bookmarkStart w:id="5575" w:name="_Toc176775399"/>
      <w:bookmarkStart w:id="5576" w:name="_Toc187243994"/>
      <w:bookmarkStart w:id="5577" w:name="_Toc193201543"/>
      <w:bookmarkStart w:id="5578" w:name="_Toc201743071"/>
      <w:bookmarkStart w:id="5579" w:name="_Toc201744698"/>
      <w:bookmarkStart w:id="5580" w:name="_Toc208835563"/>
      <w:bookmarkStart w:id="5581" w:name="_Toc209624173"/>
      <w:bookmarkStart w:id="5582" w:name="_Toc210122214"/>
      <w:r w:rsidRPr="001E7EA3">
        <w:t>11.2.</w:t>
      </w:r>
      <w:r w:rsidRPr="001E7EA3">
        <w:rPr>
          <w:rFonts w:hint="eastAsia"/>
        </w:rPr>
        <w:t>3</w:t>
      </w:r>
      <w:r w:rsidRPr="001E7EA3">
        <w:rPr>
          <w:rFonts w:hint="eastAsia"/>
        </w:rPr>
        <w:tab/>
      </w:r>
      <w:r w:rsidRPr="001E7EA3">
        <w:t>PDCCH demodulation requirements</w:t>
      </w:r>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p>
    <w:p w14:paraId="1E030D49" w14:textId="77777777" w:rsidR="00DF026E" w:rsidRPr="001E7EA3" w:rsidRDefault="00DF026E" w:rsidP="00DF026E">
      <w:r w:rsidRPr="001E7EA3">
        <w:t xml:space="preserve">The receiver characteristics of the PDCCH </w:t>
      </w:r>
      <w:r w:rsidRPr="001E7EA3">
        <w:rPr>
          <w:rFonts w:hint="eastAsia"/>
        </w:rPr>
        <w:t>are</w:t>
      </w:r>
      <w:r w:rsidRPr="001E7EA3">
        <w:t xml:space="preserve"> determined by the probability of miss-detection of the Downlink Scheduling Grant (Pm-dsg).</w:t>
      </w:r>
    </w:p>
    <w:p w14:paraId="76216862" w14:textId="77777777" w:rsidR="00DF026E" w:rsidRPr="001E7EA3" w:rsidRDefault="00DF026E" w:rsidP="00DF026E">
      <w:r w:rsidRPr="001E7EA3">
        <w:t>The parameters specified in Table 11.2.3-1 are valid for all PDCCH tests unless otherwise stated.</w:t>
      </w:r>
    </w:p>
    <w:p w14:paraId="7AAE60A6" w14:textId="77777777" w:rsidR="00DF026E" w:rsidRPr="001E7EA3" w:rsidRDefault="00DF026E" w:rsidP="008A3665">
      <w:pPr>
        <w:pStyle w:val="TH"/>
      </w:pPr>
      <w:r w:rsidRPr="001E7EA3">
        <w:lastRenderedPageBreak/>
        <w:t>Table 11.2.</w:t>
      </w:r>
      <w:r w:rsidRPr="001E7EA3">
        <w:rPr>
          <w:rFonts w:hint="eastAsia"/>
        </w:rPr>
        <w:t>3</w:t>
      </w:r>
      <w:r w:rsidRPr="001E7EA3">
        <w:t xml:space="preserve">-1: </w:t>
      </w:r>
      <w:r w:rsidRPr="001E7EA3">
        <w:rPr>
          <w:rFonts w:hint="eastAsia"/>
        </w:rPr>
        <w:t>Common t</w:t>
      </w:r>
      <w:r w:rsidRPr="001E7EA3">
        <w:t>est Parameters</w:t>
      </w:r>
    </w:p>
    <w:tbl>
      <w:tblPr>
        <w:tblW w:w="37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15"/>
        <w:gridCol w:w="1707"/>
        <w:gridCol w:w="831"/>
        <w:gridCol w:w="1892"/>
      </w:tblGrid>
      <w:tr w:rsidR="00DF026E" w:rsidRPr="001E7EA3" w14:paraId="20731528" w14:textId="77777777" w:rsidTr="00C75A5F">
        <w:trPr>
          <w:tblHeader/>
          <w:jc w:val="center"/>
        </w:trPr>
        <w:tc>
          <w:tcPr>
            <w:tcW w:w="3108" w:type="pct"/>
            <w:gridSpan w:val="3"/>
          </w:tcPr>
          <w:p w14:paraId="0EBEB39F" w14:textId="77777777" w:rsidR="00DF026E" w:rsidRPr="001E7EA3" w:rsidRDefault="00DF026E" w:rsidP="008A3665">
            <w:pPr>
              <w:pStyle w:val="TAH"/>
            </w:pPr>
            <w:r w:rsidRPr="001E7EA3">
              <w:lastRenderedPageBreak/>
              <w:t>Parameter</w:t>
            </w:r>
          </w:p>
        </w:tc>
        <w:tc>
          <w:tcPr>
            <w:tcW w:w="577" w:type="pct"/>
          </w:tcPr>
          <w:p w14:paraId="44FDA338" w14:textId="77777777" w:rsidR="00DF026E" w:rsidRPr="001E7EA3" w:rsidRDefault="00DF026E" w:rsidP="008A3665">
            <w:pPr>
              <w:pStyle w:val="TAH"/>
            </w:pPr>
            <w:r w:rsidRPr="001E7EA3">
              <w:t>Unit</w:t>
            </w:r>
          </w:p>
        </w:tc>
        <w:tc>
          <w:tcPr>
            <w:tcW w:w="1312" w:type="pct"/>
          </w:tcPr>
          <w:p w14:paraId="516B679F" w14:textId="77777777" w:rsidR="00DF026E" w:rsidRPr="001E7EA3" w:rsidRDefault="00DF026E" w:rsidP="008A3665">
            <w:pPr>
              <w:pStyle w:val="TAH"/>
            </w:pPr>
            <w:r w:rsidRPr="001E7EA3">
              <w:t>Value</w:t>
            </w:r>
          </w:p>
        </w:tc>
      </w:tr>
      <w:tr w:rsidR="00DF026E" w:rsidRPr="001E7EA3" w14:paraId="2C8D37C5" w14:textId="77777777" w:rsidTr="007159D8">
        <w:trPr>
          <w:jc w:val="center"/>
        </w:trPr>
        <w:tc>
          <w:tcPr>
            <w:tcW w:w="1082" w:type="pct"/>
          </w:tcPr>
          <w:p w14:paraId="79FF6390" w14:textId="77777777" w:rsidR="00DF026E" w:rsidRPr="001E7EA3" w:rsidRDefault="00DF026E" w:rsidP="008A3665">
            <w:pPr>
              <w:pStyle w:val="TAL"/>
              <w:rPr>
                <w:b/>
              </w:rPr>
            </w:pPr>
            <w:r w:rsidRPr="001E7EA3">
              <w:rPr>
                <w:rFonts w:hint="eastAsia"/>
              </w:rPr>
              <w:t>Carrier configuration</w:t>
            </w:r>
          </w:p>
        </w:tc>
        <w:tc>
          <w:tcPr>
            <w:tcW w:w="2025" w:type="pct"/>
            <w:gridSpan w:val="2"/>
          </w:tcPr>
          <w:p w14:paraId="559B88D1" w14:textId="77777777" w:rsidR="00DF026E" w:rsidRPr="001E7EA3" w:rsidRDefault="00DF026E" w:rsidP="008A3665">
            <w:pPr>
              <w:pStyle w:val="TAL"/>
              <w:rPr>
                <w:b/>
              </w:rPr>
            </w:pPr>
            <w:r w:rsidRPr="001E7EA3">
              <w:t>Offset between Point A and the lowest usable subcarrier on this carrier (Note 1)</w:t>
            </w:r>
          </w:p>
        </w:tc>
        <w:tc>
          <w:tcPr>
            <w:tcW w:w="577" w:type="pct"/>
          </w:tcPr>
          <w:p w14:paraId="4ADC9D5B" w14:textId="77777777" w:rsidR="00DF026E" w:rsidRPr="001E7EA3" w:rsidRDefault="00DF026E" w:rsidP="008A3665">
            <w:pPr>
              <w:pStyle w:val="TAC"/>
            </w:pPr>
          </w:p>
        </w:tc>
        <w:tc>
          <w:tcPr>
            <w:tcW w:w="1312" w:type="pct"/>
          </w:tcPr>
          <w:p w14:paraId="0C8D8753" w14:textId="77777777" w:rsidR="00DF026E" w:rsidRPr="001E7EA3" w:rsidRDefault="00DF026E" w:rsidP="008A3665">
            <w:pPr>
              <w:pStyle w:val="TAC"/>
            </w:pPr>
            <w:r w:rsidRPr="001E7EA3">
              <w:rPr>
                <w:rFonts w:hint="eastAsia"/>
              </w:rPr>
              <w:t>0</w:t>
            </w:r>
          </w:p>
        </w:tc>
      </w:tr>
      <w:tr w:rsidR="00DF026E" w:rsidRPr="001E7EA3" w14:paraId="5D783EA4" w14:textId="77777777" w:rsidTr="007159D8">
        <w:trPr>
          <w:jc w:val="center"/>
        </w:trPr>
        <w:tc>
          <w:tcPr>
            <w:tcW w:w="1082" w:type="pct"/>
            <w:vAlign w:val="center"/>
          </w:tcPr>
          <w:p w14:paraId="40A15862" w14:textId="77777777" w:rsidR="00DF026E" w:rsidRPr="001E7EA3" w:rsidRDefault="00DF026E" w:rsidP="008A3665">
            <w:pPr>
              <w:pStyle w:val="TAL"/>
            </w:pPr>
            <w:r w:rsidRPr="001E7EA3">
              <w:t>DL BWP configuration #1</w:t>
            </w:r>
          </w:p>
        </w:tc>
        <w:tc>
          <w:tcPr>
            <w:tcW w:w="2025" w:type="pct"/>
            <w:gridSpan w:val="2"/>
            <w:vAlign w:val="center"/>
          </w:tcPr>
          <w:p w14:paraId="08C87CF3" w14:textId="77777777" w:rsidR="00DF026E" w:rsidRPr="001E7EA3" w:rsidRDefault="00DF026E" w:rsidP="008A3665">
            <w:pPr>
              <w:pStyle w:val="TAL"/>
            </w:pPr>
            <w:r w:rsidRPr="001E7EA3">
              <w:t>Cyclic prefix</w:t>
            </w:r>
          </w:p>
        </w:tc>
        <w:tc>
          <w:tcPr>
            <w:tcW w:w="577" w:type="pct"/>
            <w:vAlign w:val="center"/>
          </w:tcPr>
          <w:p w14:paraId="0E6E257C" w14:textId="77777777" w:rsidR="00DF026E" w:rsidRPr="001E7EA3" w:rsidRDefault="00DF026E" w:rsidP="008A3665">
            <w:pPr>
              <w:pStyle w:val="TAC"/>
            </w:pPr>
          </w:p>
        </w:tc>
        <w:tc>
          <w:tcPr>
            <w:tcW w:w="1312" w:type="pct"/>
            <w:vAlign w:val="center"/>
          </w:tcPr>
          <w:p w14:paraId="32A0CA28" w14:textId="77777777" w:rsidR="00DF026E" w:rsidRPr="001E7EA3" w:rsidRDefault="00DF026E" w:rsidP="008A3665">
            <w:pPr>
              <w:pStyle w:val="TAC"/>
            </w:pPr>
            <w:r w:rsidRPr="001E7EA3">
              <w:t>Normal</w:t>
            </w:r>
          </w:p>
        </w:tc>
      </w:tr>
      <w:tr w:rsidR="00DF026E" w:rsidRPr="001E7EA3" w14:paraId="1AE1887F" w14:textId="77777777" w:rsidTr="007159D8">
        <w:trPr>
          <w:jc w:val="center"/>
        </w:trPr>
        <w:tc>
          <w:tcPr>
            <w:tcW w:w="1082" w:type="pct"/>
            <w:vMerge w:val="restart"/>
            <w:vAlign w:val="center"/>
          </w:tcPr>
          <w:p w14:paraId="6907F8CF" w14:textId="77777777" w:rsidR="00DF026E" w:rsidRPr="001E7EA3" w:rsidRDefault="00DF026E" w:rsidP="008A3665">
            <w:pPr>
              <w:pStyle w:val="TAL"/>
            </w:pPr>
            <w:r w:rsidRPr="001E7EA3">
              <w:t>Common serving cell parameters</w:t>
            </w:r>
          </w:p>
        </w:tc>
        <w:tc>
          <w:tcPr>
            <w:tcW w:w="2025" w:type="pct"/>
            <w:gridSpan w:val="2"/>
            <w:vAlign w:val="center"/>
          </w:tcPr>
          <w:p w14:paraId="71E1183B" w14:textId="77777777" w:rsidR="00DF026E" w:rsidRPr="001E7EA3" w:rsidRDefault="00DF026E" w:rsidP="008A3665">
            <w:pPr>
              <w:pStyle w:val="TAL"/>
            </w:pPr>
            <w:r w:rsidRPr="001E7EA3">
              <w:t>Physical Cell ID</w:t>
            </w:r>
          </w:p>
        </w:tc>
        <w:tc>
          <w:tcPr>
            <w:tcW w:w="577" w:type="pct"/>
            <w:vAlign w:val="center"/>
          </w:tcPr>
          <w:p w14:paraId="636B7303" w14:textId="77777777" w:rsidR="00DF026E" w:rsidRPr="001E7EA3" w:rsidRDefault="00DF026E" w:rsidP="008A3665">
            <w:pPr>
              <w:pStyle w:val="TAC"/>
            </w:pPr>
          </w:p>
        </w:tc>
        <w:tc>
          <w:tcPr>
            <w:tcW w:w="1312" w:type="pct"/>
            <w:vAlign w:val="center"/>
          </w:tcPr>
          <w:p w14:paraId="2C28235E" w14:textId="77777777" w:rsidR="00DF026E" w:rsidRPr="001E7EA3" w:rsidRDefault="00DF026E" w:rsidP="008A3665">
            <w:pPr>
              <w:pStyle w:val="TAC"/>
            </w:pPr>
            <w:r w:rsidRPr="001E7EA3">
              <w:t>0</w:t>
            </w:r>
          </w:p>
        </w:tc>
      </w:tr>
      <w:tr w:rsidR="00DF026E" w:rsidRPr="001E7EA3" w14:paraId="1946FA4F" w14:textId="77777777" w:rsidTr="007159D8">
        <w:trPr>
          <w:jc w:val="center"/>
        </w:trPr>
        <w:tc>
          <w:tcPr>
            <w:tcW w:w="1082" w:type="pct"/>
            <w:vMerge/>
            <w:vAlign w:val="center"/>
          </w:tcPr>
          <w:p w14:paraId="593E1E37" w14:textId="77777777" w:rsidR="00DF026E" w:rsidRPr="001E7EA3" w:rsidRDefault="00DF026E" w:rsidP="008A3665">
            <w:pPr>
              <w:pStyle w:val="TAL"/>
            </w:pPr>
          </w:p>
        </w:tc>
        <w:tc>
          <w:tcPr>
            <w:tcW w:w="2025" w:type="pct"/>
            <w:gridSpan w:val="2"/>
            <w:vAlign w:val="center"/>
          </w:tcPr>
          <w:p w14:paraId="3F1A1905" w14:textId="77777777" w:rsidR="00DF026E" w:rsidRPr="001E7EA3" w:rsidRDefault="00DF026E" w:rsidP="008A3665">
            <w:pPr>
              <w:pStyle w:val="TAL"/>
            </w:pPr>
            <w:r w:rsidRPr="001E7EA3">
              <w:t>SSB position in burst</w:t>
            </w:r>
          </w:p>
        </w:tc>
        <w:tc>
          <w:tcPr>
            <w:tcW w:w="577" w:type="pct"/>
            <w:vAlign w:val="center"/>
          </w:tcPr>
          <w:p w14:paraId="673EA403" w14:textId="77777777" w:rsidR="00DF026E" w:rsidRPr="001E7EA3" w:rsidRDefault="00DF026E" w:rsidP="008A3665">
            <w:pPr>
              <w:pStyle w:val="TAC"/>
            </w:pPr>
          </w:p>
        </w:tc>
        <w:tc>
          <w:tcPr>
            <w:tcW w:w="1312" w:type="pct"/>
            <w:vAlign w:val="center"/>
          </w:tcPr>
          <w:p w14:paraId="69270711" w14:textId="77777777" w:rsidR="00DF026E" w:rsidRPr="001E7EA3" w:rsidRDefault="00DF026E" w:rsidP="008A3665">
            <w:pPr>
              <w:pStyle w:val="TAC"/>
            </w:pPr>
            <w:r w:rsidRPr="001E7EA3">
              <w:t>First SSB in Slot #0</w:t>
            </w:r>
          </w:p>
        </w:tc>
      </w:tr>
      <w:tr w:rsidR="00DF026E" w:rsidRPr="001E7EA3" w14:paraId="43486E1B" w14:textId="77777777" w:rsidTr="007159D8">
        <w:trPr>
          <w:jc w:val="center"/>
        </w:trPr>
        <w:tc>
          <w:tcPr>
            <w:tcW w:w="1082" w:type="pct"/>
            <w:vMerge/>
            <w:vAlign w:val="center"/>
          </w:tcPr>
          <w:p w14:paraId="52FD6816" w14:textId="77777777" w:rsidR="00DF026E" w:rsidRPr="001E7EA3" w:rsidRDefault="00DF026E" w:rsidP="008A3665">
            <w:pPr>
              <w:pStyle w:val="TAL"/>
            </w:pPr>
          </w:p>
        </w:tc>
        <w:tc>
          <w:tcPr>
            <w:tcW w:w="2025" w:type="pct"/>
            <w:gridSpan w:val="2"/>
            <w:vAlign w:val="center"/>
          </w:tcPr>
          <w:p w14:paraId="5E8F0775" w14:textId="77777777" w:rsidR="00DF026E" w:rsidRPr="001E7EA3" w:rsidRDefault="00DF026E" w:rsidP="008A3665">
            <w:pPr>
              <w:pStyle w:val="TAL"/>
            </w:pPr>
            <w:r w:rsidRPr="001E7EA3">
              <w:t>SSB periodicity</w:t>
            </w:r>
          </w:p>
        </w:tc>
        <w:tc>
          <w:tcPr>
            <w:tcW w:w="577" w:type="pct"/>
            <w:vAlign w:val="center"/>
          </w:tcPr>
          <w:p w14:paraId="301DE9D3" w14:textId="77777777" w:rsidR="00DF026E" w:rsidRPr="001E7EA3" w:rsidRDefault="00DF026E" w:rsidP="008A3665">
            <w:pPr>
              <w:pStyle w:val="TAC"/>
            </w:pPr>
            <w:r w:rsidRPr="001E7EA3">
              <w:t>ms</w:t>
            </w:r>
          </w:p>
        </w:tc>
        <w:tc>
          <w:tcPr>
            <w:tcW w:w="1312" w:type="pct"/>
            <w:vAlign w:val="center"/>
          </w:tcPr>
          <w:p w14:paraId="06A000B9" w14:textId="77777777" w:rsidR="00DF026E" w:rsidRPr="001E7EA3" w:rsidRDefault="00DF026E" w:rsidP="008A3665">
            <w:pPr>
              <w:pStyle w:val="TAC"/>
            </w:pPr>
            <w:r w:rsidRPr="001E7EA3">
              <w:t>20</w:t>
            </w:r>
          </w:p>
        </w:tc>
      </w:tr>
      <w:tr w:rsidR="00DF026E" w:rsidRPr="001E7EA3" w14:paraId="04C20E3E" w14:textId="77777777" w:rsidTr="007159D8">
        <w:trPr>
          <w:jc w:val="center"/>
        </w:trPr>
        <w:tc>
          <w:tcPr>
            <w:tcW w:w="1082" w:type="pct"/>
            <w:vMerge w:val="restart"/>
            <w:vAlign w:val="center"/>
          </w:tcPr>
          <w:p w14:paraId="4CB4E4CA" w14:textId="77777777" w:rsidR="00DF026E" w:rsidRPr="001E7EA3" w:rsidRDefault="00DF026E" w:rsidP="008A3665">
            <w:pPr>
              <w:pStyle w:val="TAL"/>
            </w:pPr>
            <w:r w:rsidRPr="001E7EA3">
              <w:t>PDCCH configuration</w:t>
            </w: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52B9F133" w14:textId="77777777" w:rsidR="00DF026E" w:rsidRPr="001E7EA3" w:rsidRDefault="00DF026E" w:rsidP="008A3665">
            <w:pPr>
              <w:pStyle w:val="TAL"/>
            </w:pPr>
            <w:r w:rsidRPr="001E7EA3">
              <w:t>Slots for PDCCH monitoring</w:t>
            </w:r>
          </w:p>
        </w:tc>
        <w:tc>
          <w:tcPr>
            <w:tcW w:w="577" w:type="pct"/>
            <w:tcBorders>
              <w:top w:val="single" w:sz="4" w:space="0" w:color="auto"/>
              <w:left w:val="single" w:sz="4" w:space="0" w:color="auto"/>
              <w:bottom w:val="single" w:sz="4" w:space="0" w:color="auto"/>
              <w:right w:val="single" w:sz="4" w:space="0" w:color="auto"/>
            </w:tcBorders>
            <w:vAlign w:val="center"/>
          </w:tcPr>
          <w:p w14:paraId="426706DF"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057F6E95" w14:textId="77777777" w:rsidR="00DF026E" w:rsidRPr="001E7EA3" w:rsidRDefault="00DF026E" w:rsidP="008A3665">
            <w:pPr>
              <w:pStyle w:val="TAC"/>
            </w:pPr>
            <w:r w:rsidRPr="001E7EA3">
              <w:rPr>
                <w:rFonts w:hint="eastAsia"/>
              </w:rPr>
              <w:t>Each slot</w:t>
            </w:r>
          </w:p>
        </w:tc>
      </w:tr>
      <w:tr w:rsidR="00DF026E" w:rsidRPr="001E7EA3" w14:paraId="3E3996BB" w14:textId="77777777" w:rsidTr="007159D8">
        <w:trPr>
          <w:jc w:val="center"/>
        </w:trPr>
        <w:tc>
          <w:tcPr>
            <w:tcW w:w="1082" w:type="pct"/>
            <w:vMerge/>
            <w:vAlign w:val="center"/>
          </w:tcPr>
          <w:p w14:paraId="23A91846"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2914EE4D" w14:textId="77777777" w:rsidR="00DF026E" w:rsidRPr="001E7EA3" w:rsidRDefault="00DF026E" w:rsidP="008A3665">
            <w:pPr>
              <w:pStyle w:val="TAL"/>
            </w:pPr>
            <w:r w:rsidRPr="001E7EA3">
              <w:t>Number of PDCCH candidates</w:t>
            </w:r>
          </w:p>
        </w:tc>
        <w:tc>
          <w:tcPr>
            <w:tcW w:w="577" w:type="pct"/>
            <w:tcBorders>
              <w:top w:val="single" w:sz="4" w:space="0" w:color="auto"/>
              <w:left w:val="single" w:sz="4" w:space="0" w:color="auto"/>
              <w:bottom w:val="single" w:sz="4" w:space="0" w:color="auto"/>
              <w:right w:val="single" w:sz="4" w:space="0" w:color="auto"/>
            </w:tcBorders>
            <w:vAlign w:val="center"/>
          </w:tcPr>
          <w:p w14:paraId="2306D4A5"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58187B28" w14:textId="77777777" w:rsidR="00DF026E" w:rsidRPr="001E7EA3" w:rsidRDefault="00DF026E" w:rsidP="008A3665">
            <w:pPr>
              <w:pStyle w:val="TAC"/>
            </w:pPr>
            <w:r w:rsidRPr="001E7EA3">
              <w:rPr>
                <w:rFonts w:hint="eastAsia"/>
              </w:rPr>
              <w:t>1</w:t>
            </w:r>
          </w:p>
        </w:tc>
      </w:tr>
      <w:tr w:rsidR="00DF026E" w:rsidRPr="001E7EA3" w14:paraId="537D9FC6" w14:textId="77777777" w:rsidTr="007159D8">
        <w:trPr>
          <w:jc w:val="center"/>
        </w:trPr>
        <w:tc>
          <w:tcPr>
            <w:tcW w:w="1082" w:type="pct"/>
            <w:vMerge/>
            <w:vAlign w:val="center"/>
          </w:tcPr>
          <w:p w14:paraId="42585EAC"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5334C50C" w14:textId="77777777" w:rsidR="00DF026E" w:rsidRPr="001E7EA3" w:rsidRDefault="00DF026E" w:rsidP="008A3665">
            <w:pPr>
              <w:pStyle w:val="TAL"/>
            </w:pPr>
            <w:r w:rsidRPr="001E7EA3">
              <w:rPr>
                <w:rFonts w:cs="Arial" w:hint="eastAsia"/>
              </w:rPr>
              <w:t xml:space="preserve">Frequency domain resource allocation </w:t>
            </w:r>
            <w:r w:rsidRPr="001E7EA3">
              <w:rPr>
                <w:rFonts w:cs="Arial"/>
              </w:rPr>
              <w:t>for CORESET</w:t>
            </w:r>
          </w:p>
        </w:tc>
        <w:tc>
          <w:tcPr>
            <w:tcW w:w="577" w:type="pct"/>
            <w:tcBorders>
              <w:top w:val="single" w:sz="4" w:space="0" w:color="auto"/>
              <w:left w:val="single" w:sz="4" w:space="0" w:color="auto"/>
              <w:bottom w:val="single" w:sz="4" w:space="0" w:color="auto"/>
              <w:right w:val="single" w:sz="4" w:space="0" w:color="auto"/>
            </w:tcBorders>
            <w:vAlign w:val="center"/>
          </w:tcPr>
          <w:p w14:paraId="2A785206"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64EF82E6" w14:textId="77777777" w:rsidR="00DF026E" w:rsidRPr="001E7EA3" w:rsidRDefault="00DF026E" w:rsidP="008A3665">
            <w:pPr>
              <w:pStyle w:val="TAC"/>
            </w:pPr>
            <w:r w:rsidRPr="001E7EA3">
              <w:t>Start from RB = 0 with contiguous RB allocation</w:t>
            </w:r>
          </w:p>
        </w:tc>
      </w:tr>
      <w:tr w:rsidR="00DF026E" w:rsidRPr="001E7EA3" w14:paraId="2B414410" w14:textId="77777777" w:rsidTr="007159D8">
        <w:trPr>
          <w:jc w:val="center"/>
        </w:trPr>
        <w:tc>
          <w:tcPr>
            <w:tcW w:w="1082" w:type="pct"/>
            <w:vMerge/>
            <w:vAlign w:val="center"/>
          </w:tcPr>
          <w:p w14:paraId="15675031"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377C1270" w14:textId="77777777" w:rsidR="00DF026E" w:rsidRPr="001E7EA3" w:rsidRDefault="00DF026E" w:rsidP="008A3665">
            <w:pPr>
              <w:pStyle w:val="TAL"/>
            </w:pPr>
            <w:r w:rsidRPr="001E7EA3">
              <w:rPr>
                <w:rFonts w:hint="eastAsia"/>
              </w:rPr>
              <w:t>TCI state</w:t>
            </w:r>
          </w:p>
        </w:tc>
        <w:tc>
          <w:tcPr>
            <w:tcW w:w="577" w:type="pct"/>
            <w:tcBorders>
              <w:top w:val="single" w:sz="4" w:space="0" w:color="auto"/>
              <w:left w:val="single" w:sz="4" w:space="0" w:color="auto"/>
              <w:bottom w:val="single" w:sz="4" w:space="0" w:color="auto"/>
              <w:right w:val="single" w:sz="4" w:space="0" w:color="auto"/>
            </w:tcBorders>
            <w:vAlign w:val="center"/>
          </w:tcPr>
          <w:p w14:paraId="2DDC13BA"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6EED9385" w14:textId="77777777" w:rsidR="00DF026E" w:rsidRPr="001E7EA3" w:rsidRDefault="00DF026E" w:rsidP="008A3665">
            <w:pPr>
              <w:pStyle w:val="TAC"/>
            </w:pPr>
            <w:r w:rsidRPr="001E7EA3">
              <w:rPr>
                <w:rFonts w:hint="eastAsia"/>
              </w:rPr>
              <w:t>TCI state #1</w:t>
            </w:r>
          </w:p>
        </w:tc>
      </w:tr>
      <w:tr w:rsidR="00DF026E" w:rsidRPr="001E7EA3" w14:paraId="74AD0EF7" w14:textId="77777777" w:rsidTr="007159D8">
        <w:trPr>
          <w:jc w:val="center"/>
        </w:trPr>
        <w:tc>
          <w:tcPr>
            <w:tcW w:w="1082" w:type="pct"/>
            <w:vMerge w:val="restart"/>
            <w:vAlign w:val="center"/>
          </w:tcPr>
          <w:p w14:paraId="01DCDF46" w14:textId="77777777" w:rsidR="00DF026E" w:rsidRPr="001E7EA3" w:rsidRDefault="00DF026E" w:rsidP="008A3665">
            <w:pPr>
              <w:pStyle w:val="TAL"/>
            </w:pPr>
            <w:r w:rsidRPr="001E7EA3">
              <w:t>CSI-RS for tracking</w:t>
            </w: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116E4285" w14:textId="77777777" w:rsidR="00DF026E" w:rsidRPr="001E7EA3" w:rsidRDefault="00DF026E" w:rsidP="008A3665">
            <w:pPr>
              <w:pStyle w:val="TAL"/>
            </w:pPr>
            <w:r w:rsidRPr="001E7EA3">
              <w:t>First subcarrier index in the PRB used for CSI-RS</w:t>
            </w:r>
            <w:r w:rsidRPr="001E7EA3" w:rsidDel="0032520A">
              <w:t xml:space="preserve"> </w:t>
            </w:r>
            <w:r w:rsidRPr="001E7EA3">
              <w:t>(k0)</w:t>
            </w:r>
          </w:p>
        </w:tc>
        <w:tc>
          <w:tcPr>
            <w:tcW w:w="577" w:type="pct"/>
            <w:tcBorders>
              <w:top w:val="single" w:sz="4" w:space="0" w:color="auto"/>
              <w:left w:val="single" w:sz="4" w:space="0" w:color="auto"/>
              <w:bottom w:val="single" w:sz="4" w:space="0" w:color="auto"/>
              <w:right w:val="single" w:sz="4" w:space="0" w:color="auto"/>
            </w:tcBorders>
            <w:vAlign w:val="center"/>
          </w:tcPr>
          <w:p w14:paraId="4DFAA3BD"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236855B7" w14:textId="77777777" w:rsidR="00DF026E" w:rsidRPr="001E7EA3" w:rsidRDefault="00DF026E" w:rsidP="008A3665">
            <w:pPr>
              <w:pStyle w:val="TAC"/>
            </w:pPr>
            <w:r w:rsidRPr="001E7EA3">
              <w:t>0</w:t>
            </w:r>
          </w:p>
        </w:tc>
      </w:tr>
      <w:tr w:rsidR="00DF026E" w:rsidRPr="001E7EA3" w14:paraId="2FBEF39B" w14:textId="77777777" w:rsidTr="007159D8">
        <w:trPr>
          <w:jc w:val="center"/>
        </w:trPr>
        <w:tc>
          <w:tcPr>
            <w:tcW w:w="1082" w:type="pct"/>
            <w:vMerge/>
            <w:vAlign w:val="center"/>
          </w:tcPr>
          <w:p w14:paraId="2E24107E"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389987DE" w14:textId="77777777" w:rsidR="00DF026E" w:rsidRPr="001E7EA3" w:rsidRDefault="00DF026E" w:rsidP="008A3665">
            <w:pPr>
              <w:pStyle w:val="TAL"/>
            </w:pPr>
            <w:r w:rsidRPr="001E7EA3">
              <w:t>First OFDM symbol in the PRB used for CSI-RS (l0)</w:t>
            </w:r>
          </w:p>
        </w:tc>
        <w:tc>
          <w:tcPr>
            <w:tcW w:w="577" w:type="pct"/>
            <w:tcBorders>
              <w:top w:val="single" w:sz="4" w:space="0" w:color="auto"/>
              <w:left w:val="single" w:sz="4" w:space="0" w:color="auto"/>
              <w:bottom w:val="single" w:sz="4" w:space="0" w:color="auto"/>
              <w:right w:val="single" w:sz="4" w:space="0" w:color="auto"/>
            </w:tcBorders>
            <w:vAlign w:val="center"/>
          </w:tcPr>
          <w:p w14:paraId="74FE1E2C"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53D8659C" w14:textId="77777777" w:rsidR="00DF026E" w:rsidRPr="001E7EA3" w:rsidRDefault="00DF026E" w:rsidP="008A3665">
            <w:pPr>
              <w:pStyle w:val="TAC"/>
            </w:pPr>
            <w:r w:rsidRPr="001E7EA3">
              <w:t>CSI-RS resource 1: 4</w:t>
            </w:r>
            <w:r w:rsidRPr="001E7EA3">
              <w:br/>
              <w:t>CSI-RS resource 2: 8</w:t>
            </w:r>
            <w:r w:rsidRPr="001E7EA3">
              <w:br/>
              <w:t>CSI-RS resource 3: 4</w:t>
            </w:r>
            <w:r w:rsidRPr="001E7EA3">
              <w:br/>
              <w:t>CSI-RS resource 4: 8</w:t>
            </w:r>
          </w:p>
        </w:tc>
      </w:tr>
      <w:tr w:rsidR="00DF026E" w:rsidRPr="001E7EA3" w14:paraId="273E6B2E" w14:textId="77777777" w:rsidTr="007159D8">
        <w:trPr>
          <w:jc w:val="center"/>
        </w:trPr>
        <w:tc>
          <w:tcPr>
            <w:tcW w:w="1082" w:type="pct"/>
            <w:vMerge/>
            <w:vAlign w:val="center"/>
          </w:tcPr>
          <w:p w14:paraId="4B94444B"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120CD9ED" w14:textId="77777777" w:rsidR="00DF026E" w:rsidRPr="001E7EA3" w:rsidRDefault="00DF026E" w:rsidP="008A3665">
            <w:pPr>
              <w:pStyle w:val="TAL"/>
            </w:pPr>
            <w:r w:rsidRPr="001E7EA3">
              <w:t>Number of CSI-RS ports (X)</w:t>
            </w:r>
          </w:p>
        </w:tc>
        <w:tc>
          <w:tcPr>
            <w:tcW w:w="577" w:type="pct"/>
            <w:tcBorders>
              <w:top w:val="single" w:sz="4" w:space="0" w:color="auto"/>
              <w:left w:val="single" w:sz="4" w:space="0" w:color="auto"/>
              <w:bottom w:val="single" w:sz="4" w:space="0" w:color="auto"/>
              <w:right w:val="single" w:sz="4" w:space="0" w:color="auto"/>
            </w:tcBorders>
            <w:vAlign w:val="center"/>
          </w:tcPr>
          <w:p w14:paraId="12110310"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31AF2580" w14:textId="77777777" w:rsidR="00DF026E" w:rsidRPr="001E7EA3" w:rsidRDefault="00DF026E" w:rsidP="008A3665">
            <w:pPr>
              <w:pStyle w:val="TAC"/>
            </w:pPr>
            <w:r w:rsidRPr="001E7EA3">
              <w:t>1</w:t>
            </w:r>
          </w:p>
        </w:tc>
      </w:tr>
      <w:tr w:rsidR="00DF026E" w:rsidRPr="001E7EA3" w14:paraId="2FF0C93B" w14:textId="77777777" w:rsidTr="007159D8">
        <w:trPr>
          <w:jc w:val="center"/>
        </w:trPr>
        <w:tc>
          <w:tcPr>
            <w:tcW w:w="1082" w:type="pct"/>
            <w:vMerge/>
            <w:vAlign w:val="center"/>
          </w:tcPr>
          <w:p w14:paraId="20A288B9"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1663DFDA" w14:textId="77777777" w:rsidR="00DF026E" w:rsidRPr="001E7EA3" w:rsidRDefault="00DF026E" w:rsidP="008A3665">
            <w:pPr>
              <w:pStyle w:val="TAL"/>
            </w:pPr>
            <w:r w:rsidRPr="001E7EA3">
              <w:t>CDM Type</w:t>
            </w:r>
          </w:p>
        </w:tc>
        <w:tc>
          <w:tcPr>
            <w:tcW w:w="577" w:type="pct"/>
            <w:tcBorders>
              <w:top w:val="single" w:sz="4" w:space="0" w:color="auto"/>
              <w:left w:val="single" w:sz="4" w:space="0" w:color="auto"/>
              <w:bottom w:val="single" w:sz="4" w:space="0" w:color="auto"/>
              <w:right w:val="single" w:sz="4" w:space="0" w:color="auto"/>
            </w:tcBorders>
            <w:vAlign w:val="center"/>
          </w:tcPr>
          <w:p w14:paraId="108F5BFB"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66C85EFC" w14:textId="77777777" w:rsidR="00DF026E" w:rsidRPr="001E7EA3" w:rsidRDefault="00DF026E" w:rsidP="008A3665">
            <w:pPr>
              <w:pStyle w:val="TAC"/>
            </w:pPr>
            <w:r w:rsidRPr="001E7EA3">
              <w:t>No CDM</w:t>
            </w:r>
          </w:p>
        </w:tc>
      </w:tr>
      <w:tr w:rsidR="00DF026E" w:rsidRPr="001E7EA3" w14:paraId="0E2FEE5D" w14:textId="77777777" w:rsidTr="007159D8">
        <w:trPr>
          <w:jc w:val="center"/>
        </w:trPr>
        <w:tc>
          <w:tcPr>
            <w:tcW w:w="1082" w:type="pct"/>
            <w:vMerge/>
            <w:vAlign w:val="center"/>
          </w:tcPr>
          <w:p w14:paraId="4364B48D"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096F5014" w14:textId="77777777" w:rsidR="00DF026E" w:rsidRPr="001E7EA3" w:rsidRDefault="00DF026E" w:rsidP="008A3665">
            <w:pPr>
              <w:pStyle w:val="TAL"/>
            </w:pPr>
            <w:r w:rsidRPr="001E7EA3">
              <w:t>Density (ρ)</w:t>
            </w:r>
          </w:p>
        </w:tc>
        <w:tc>
          <w:tcPr>
            <w:tcW w:w="577" w:type="pct"/>
            <w:tcBorders>
              <w:top w:val="single" w:sz="4" w:space="0" w:color="auto"/>
              <w:left w:val="single" w:sz="4" w:space="0" w:color="auto"/>
              <w:bottom w:val="single" w:sz="4" w:space="0" w:color="auto"/>
              <w:right w:val="single" w:sz="4" w:space="0" w:color="auto"/>
            </w:tcBorders>
            <w:vAlign w:val="center"/>
          </w:tcPr>
          <w:p w14:paraId="0E5FD45A"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0D62464F" w14:textId="77777777" w:rsidR="00DF026E" w:rsidRPr="001E7EA3" w:rsidRDefault="00DF026E" w:rsidP="008A3665">
            <w:pPr>
              <w:pStyle w:val="TAC"/>
            </w:pPr>
            <w:r w:rsidRPr="001E7EA3">
              <w:t>3</w:t>
            </w:r>
          </w:p>
        </w:tc>
      </w:tr>
      <w:tr w:rsidR="00DF026E" w:rsidRPr="001E7EA3" w14:paraId="4947944A" w14:textId="77777777" w:rsidTr="007159D8">
        <w:trPr>
          <w:jc w:val="center"/>
        </w:trPr>
        <w:tc>
          <w:tcPr>
            <w:tcW w:w="1082" w:type="pct"/>
            <w:vMerge/>
            <w:vAlign w:val="center"/>
          </w:tcPr>
          <w:p w14:paraId="5FD818F6"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00427188" w14:textId="77777777" w:rsidR="00DF026E" w:rsidRPr="001E7EA3" w:rsidRDefault="00DF026E" w:rsidP="008A3665">
            <w:pPr>
              <w:pStyle w:val="TAL"/>
            </w:pPr>
            <w:r w:rsidRPr="001E7EA3">
              <w:t>CSI-RS periodicity</w:t>
            </w:r>
          </w:p>
        </w:tc>
        <w:tc>
          <w:tcPr>
            <w:tcW w:w="577" w:type="pct"/>
            <w:tcBorders>
              <w:top w:val="single" w:sz="4" w:space="0" w:color="auto"/>
              <w:left w:val="single" w:sz="4" w:space="0" w:color="auto"/>
              <w:bottom w:val="single" w:sz="4" w:space="0" w:color="auto"/>
              <w:right w:val="single" w:sz="4" w:space="0" w:color="auto"/>
            </w:tcBorders>
            <w:vAlign w:val="center"/>
          </w:tcPr>
          <w:p w14:paraId="100A31EB" w14:textId="77777777" w:rsidR="00DF026E" w:rsidRPr="001E7EA3" w:rsidRDefault="00DF026E" w:rsidP="008A3665">
            <w:pPr>
              <w:pStyle w:val="TAC"/>
            </w:pPr>
            <w:r w:rsidRPr="001E7EA3">
              <w:t>Slots</w:t>
            </w:r>
          </w:p>
        </w:tc>
        <w:tc>
          <w:tcPr>
            <w:tcW w:w="1312" w:type="pct"/>
            <w:tcBorders>
              <w:top w:val="single" w:sz="4" w:space="0" w:color="auto"/>
              <w:left w:val="single" w:sz="4" w:space="0" w:color="auto"/>
              <w:bottom w:val="single" w:sz="4" w:space="0" w:color="auto"/>
              <w:right w:val="single" w:sz="4" w:space="0" w:color="auto"/>
            </w:tcBorders>
            <w:vAlign w:val="center"/>
          </w:tcPr>
          <w:p w14:paraId="7229D119" w14:textId="77777777" w:rsidR="00DF026E" w:rsidRPr="001E7EA3" w:rsidRDefault="00DF026E" w:rsidP="008A3665">
            <w:pPr>
              <w:pStyle w:val="TAC"/>
            </w:pPr>
            <w:r w:rsidRPr="001E7EA3">
              <w:t>160</w:t>
            </w:r>
          </w:p>
        </w:tc>
      </w:tr>
      <w:tr w:rsidR="00DF026E" w:rsidRPr="001E7EA3" w14:paraId="171F5AA4" w14:textId="77777777" w:rsidTr="007159D8">
        <w:trPr>
          <w:jc w:val="center"/>
        </w:trPr>
        <w:tc>
          <w:tcPr>
            <w:tcW w:w="1082" w:type="pct"/>
            <w:vMerge/>
            <w:vAlign w:val="center"/>
          </w:tcPr>
          <w:p w14:paraId="5A10AFA0"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4D2E77AC" w14:textId="77777777" w:rsidR="00DF026E" w:rsidRPr="001E7EA3" w:rsidRDefault="00DF026E" w:rsidP="008A3665">
            <w:pPr>
              <w:pStyle w:val="TAL"/>
            </w:pPr>
            <w:r w:rsidRPr="001E7EA3">
              <w:t>CSI-RS offset</w:t>
            </w:r>
          </w:p>
        </w:tc>
        <w:tc>
          <w:tcPr>
            <w:tcW w:w="577" w:type="pct"/>
            <w:tcBorders>
              <w:top w:val="single" w:sz="4" w:space="0" w:color="auto"/>
              <w:left w:val="single" w:sz="4" w:space="0" w:color="auto"/>
              <w:bottom w:val="single" w:sz="4" w:space="0" w:color="auto"/>
              <w:right w:val="single" w:sz="4" w:space="0" w:color="auto"/>
            </w:tcBorders>
            <w:vAlign w:val="center"/>
          </w:tcPr>
          <w:p w14:paraId="0AB1E691" w14:textId="77777777" w:rsidR="00DF026E" w:rsidRPr="001E7EA3" w:rsidRDefault="00DF026E" w:rsidP="008A3665">
            <w:pPr>
              <w:pStyle w:val="TAC"/>
            </w:pPr>
            <w:r w:rsidRPr="001E7EA3">
              <w:t>Slots</w:t>
            </w:r>
          </w:p>
        </w:tc>
        <w:tc>
          <w:tcPr>
            <w:tcW w:w="1312" w:type="pct"/>
            <w:tcBorders>
              <w:top w:val="single" w:sz="4" w:space="0" w:color="auto"/>
              <w:left w:val="single" w:sz="4" w:space="0" w:color="auto"/>
              <w:bottom w:val="single" w:sz="4" w:space="0" w:color="auto"/>
              <w:right w:val="single" w:sz="4" w:space="0" w:color="auto"/>
            </w:tcBorders>
            <w:vAlign w:val="center"/>
          </w:tcPr>
          <w:p w14:paraId="65E6FD6C" w14:textId="77777777" w:rsidR="00DF026E" w:rsidRPr="001E7EA3" w:rsidRDefault="00DF026E" w:rsidP="008A3665">
            <w:pPr>
              <w:pStyle w:val="TAC"/>
            </w:pPr>
            <w:r w:rsidRPr="001E7EA3">
              <w:t>80 for CSI-RS resource 1 and 2</w:t>
            </w:r>
          </w:p>
          <w:p w14:paraId="699513A4" w14:textId="77777777" w:rsidR="00DF026E" w:rsidRPr="001E7EA3" w:rsidRDefault="00DF026E" w:rsidP="008A3665">
            <w:pPr>
              <w:pStyle w:val="TAC"/>
            </w:pPr>
            <w:r w:rsidRPr="001E7EA3">
              <w:t>81 for CSI-RS resource 3 and 4</w:t>
            </w:r>
          </w:p>
        </w:tc>
      </w:tr>
      <w:tr w:rsidR="00DF026E" w:rsidRPr="001E7EA3" w14:paraId="5813CD46" w14:textId="77777777" w:rsidTr="007159D8">
        <w:trPr>
          <w:trHeight w:val="477"/>
          <w:jc w:val="center"/>
        </w:trPr>
        <w:tc>
          <w:tcPr>
            <w:tcW w:w="1082" w:type="pct"/>
            <w:vMerge/>
            <w:vAlign w:val="center"/>
          </w:tcPr>
          <w:p w14:paraId="28E4F3D0"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726A28CF" w14:textId="77777777" w:rsidR="00DF026E" w:rsidRPr="001E7EA3" w:rsidRDefault="00DF026E" w:rsidP="008A3665">
            <w:pPr>
              <w:pStyle w:val="TAL"/>
            </w:pPr>
            <w:r w:rsidRPr="001E7EA3">
              <w:t>Frequency Occupation</w:t>
            </w:r>
          </w:p>
        </w:tc>
        <w:tc>
          <w:tcPr>
            <w:tcW w:w="577" w:type="pct"/>
            <w:tcBorders>
              <w:top w:val="single" w:sz="4" w:space="0" w:color="auto"/>
              <w:left w:val="single" w:sz="4" w:space="0" w:color="auto"/>
              <w:bottom w:val="single" w:sz="4" w:space="0" w:color="auto"/>
              <w:right w:val="single" w:sz="4" w:space="0" w:color="auto"/>
            </w:tcBorders>
            <w:vAlign w:val="center"/>
          </w:tcPr>
          <w:p w14:paraId="6DAC7A84"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0CE51AC2" w14:textId="77777777" w:rsidR="00DF026E" w:rsidRPr="001E7EA3" w:rsidRDefault="00DF026E" w:rsidP="008A3665">
            <w:pPr>
              <w:pStyle w:val="TAC"/>
            </w:pPr>
            <w:r w:rsidRPr="001E7EA3">
              <w:t>Start PRB 0</w:t>
            </w:r>
          </w:p>
          <w:p w14:paraId="4C40413E" w14:textId="77777777" w:rsidR="00DF026E" w:rsidRPr="001E7EA3" w:rsidRDefault="00DF026E" w:rsidP="008A3665">
            <w:pPr>
              <w:pStyle w:val="TAC"/>
            </w:pPr>
            <w:r w:rsidRPr="001E7EA3">
              <w:t>Number of PRB = ceil(BWP size/4)*4</w:t>
            </w:r>
          </w:p>
        </w:tc>
      </w:tr>
      <w:tr w:rsidR="00DF026E" w:rsidRPr="001E7EA3" w14:paraId="6B5FD239" w14:textId="77777777" w:rsidTr="007159D8">
        <w:trPr>
          <w:jc w:val="center"/>
        </w:trPr>
        <w:tc>
          <w:tcPr>
            <w:tcW w:w="1082" w:type="pct"/>
            <w:vMerge/>
            <w:vAlign w:val="center"/>
          </w:tcPr>
          <w:p w14:paraId="0AB6E9E6"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2637CC83" w14:textId="77777777" w:rsidR="00DF026E" w:rsidRPr="001E7EA3" w:rsidRDefault="00DF026E" w:rsidP="008A3665">
            <w:pPr>
              <w:pStyle w:val="TAL"/>
            </w:pPr>
            <w:r w:rsidRPr="001E7EA3">
              <w:t>QCL info</w:t>
            </w:r>
          </w:p>
        </w:tc>
        <w:tc>
          <w:tcPr>
            <w:tcW w:w="577" w:type="pct"/>
            <w:tcBorders>
              <w:top w:val="single" w:sz="4" w:space="0" w:color="auto"/>
              <w:left w:val="single" w:sz="4" w:space="0" w:color="auto"/>
              <w:bottom w:val="single" w:sz="4" w:space="0" w:color="auto"/>
              <w:right w:val="single" w:sz="4" w:space="0" w:color="auto"/>
            </w:tcBorders>
            <w:vAlign w:val="center"/>
          </w:tcPr>
          <w:p w14:paraId="45AD7AA8"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2B475A4C" w14:textId="77777777" w:rsidR="00DF026E" w:rsidRPr="001E7EA3" w:rsidRDefault="00DF026E" w:rsidP="008A3665">
            <w:pPr>
              <w:pStyle w:val="TAC"/>
            </w:pPr>
            <w:r w:rsidRPr="001E7EA3">
              <w:t>TCI state #0</w:t>
            </w:r>
          </w:p>
        </w:tc>
      </w:tr>
      <w:tr w:rsidR="00DF026E" w:rsidRPr="001E7EA3" w14:paraId="606528F5" w14:textId="77777777" w:rsidTr="007159D8">
        <w:trPr>
          <w:jc w:val="center"/>
        </w:trPr>
        <w:tc>
          <w:tcPr>
            <w:tcW w:w="1082" w:type="pct"/>
            <w:vMerge w:val="restart"/>
            <w:vAlign w:val="center"/>
          </w:tcPr>
          <w:p w14:paraId="5610D2E3" w14:textId="77777777" w:rsidR="00DF026E" w:rsidRPr="001E7EA3" w:rsidRDefault="00DF026E" w:rsidP="008A3665">
            <w:pPr>
              <w:pStyle w:val="TAL"/>
            </w:pPr>
            <w:r w:rsidRPr="001E7EA3">
              <w:rPr>
                <w:rFonts w:hint="eastAsia"/>
              </w:rPr>
              <w:t xml:space="preserve">NZP </w:t>
            </w:r>
            <w:r w:rsidRPr="001E7EA3">
              <w:t>CSI-RS for beam refinement</w:t>
            </w: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5E7723CE" w14:textId="77777777" w:rsidR="00DF026E" w:rsidRPr="001E7EA3" w:rsidRDefault="00DF026E" w:rsidP="008A3665">
            <w:pPr>
              <w:pStyle w:val="TAL"/>
            </w:pPr>
            <w:r w:rsidRPr="001E7EA3">
              <w:t>First subcarrier index in the PRB used for CSI-RS</w:t>
            </w:r>
            <w:r w:rsidRPr="001E7EA3" w:rsidDel="0032520A">
              <w:t xml:space="preserve"> </w:t>
            </w:r>
            <w:r w:rsidRPr="001E7EA3">
              <w:t>(k0)</w:t>
            </w:r>
          </w:p>
        </w:tc>
        <w:tc>
          <w:tcPr>
            <w:tcW w:w="577" w:type="pct"/>
            <w:tcBorders>
              <w:top w:val="single" w:sz="4" w:space="0" w:color="auto"/>
              <w:left w:val="single" w:sz="4" w:space="0" w:color="auto"/>
              <w:bottom w:val="single" w:sz="4" w:space="0" w:color="auto"/>
              <w:right w:val="single" w:sz="4" w:space="0" w:color="auto"/>
            </w:tcBorders>
            <w:vAlign w:val="center"/>
          </w:tcPr>
          <w:p w14:paraId="1BA591C5"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39D5F6AD" w14:textId="77777777" w:rsidR="00DF026E" w:rsidRPr="001E7EA3" w:rsidRDefault="00DF026E" w:rsidP="008A3665">
            <w:pPr>
              <w:pStyle w:val="TAC"/>
            </w:pPr>
            <w:r w:rsidRPr="001E7EA3">
              <w:t>0</w:t>
            </w:r>
          </w:p>
        </w:tc>
      </w:tr>
      <w:tr w:rsidR="00DF026E" w:rsidRPr="001E7EA3" w14:paraId="7A91664F" w14:textId="77777777" w:rsidTr="007159D8">
        <w:trPr>
          <w:jc w:val="center"/>
        </w:trPr>
        <w:tc>
          <w:tcPr>
            <w:tcW w:w="1082" w:type="pct"/>
            <w:vMerge/>
            <w:vAlign w:val="center"/>
          </w:tcPr>
          <w:p w14:paraId="23E11E3D"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0E51DED5" w14:textId="77777777" w:rsidR="00DF026E" w:rsidRPr="001E7EA3" w:rsidRDefault="00DF026E" w:rsidP="008A3665">
            <w:pPr>
              <w:pStyle w:val="TAL"/>
            </w:pPr>
            <w:r w:rsidRPr="001E7EA3">
              <w:t>First OFDM symbol in the PRB used for CSI-RS (l0)</w:t>
            </w:r>
          </w:p>
        </w:tc>
        <w:tc>
          <w:tcPr>
            <w:tcW w:w="577" w:type="pct"/>
            <w:tcBorders>
              <w:top w:val="single" w:sz="4" w:space="0" w:color="auto"/>
              <w:left w:val="single" w:sz="4" w:space="0" w:color="auto"/>
              <w:bottom w:val="single" w:sz="4" w:space="0" w:color="auto"/>
              <w:right w:val="single" w:sz="4" w:space="0" w:color="auto"/>
            </w:tcBorders>
            <w:vAlign w:val="center"/>
          </w:tcPr>
          <w:p w14:paraId="75DE4E98"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6C7A066A" w14:textId="77777777" w:rsidR="00DF026E" w:rsidRPr="001E7EA3" w:rsidRDefault="00DF026E" w:rsidP="008A3665">
            <w:pPr>
              <w:pStyle w:val="TAC"/>
            </w:pPr>
            <w:r w:rsidRPr="001E7EA3">
              <w:t>CSI-RS resource 1</w:t>
            </w:r>
            <w:r w:rsidRPr="001E7EA3">
              <w:rPr>
                <w:rFonts w:hint="eastAsia"/>
              </w:rPr>
              <w:t>: 8</w:t>
            </w:r>
          </w:p>
          <w:p w14:paraId="2055119D" w14:textId="77777777" w:rsidR="00DF026E" w:rsidRPr="001E7EA3" w:rsidRDefault="00DF026E" w:rsidP="008A3665">
            <w:pPr>
              <w:pStyle w:val="TAC"/>
            </w:pPr>
            <w:r w:rsidRPr="001E7EA3">
              <w:t xml:space="preserve">CSI-RS resource </w:t>
            </w:r>
            <w:r w:rsidRPr="001E7EA3">
              <w:rPr>
                <w:rFonts w:hint="eastAsia"/>
              </w:rPr>
              <w:t>2: 9</w:t>
            </w:r>
          </w:p>
        </w:tc>
      </w:tr>
      <w:tr w:rsidR="00DF026E" w:rsidRPr="001E7EA3" w14:paraId="3C3B6F2F" w14:textId="77777777" w:rsidTr="007159D8">
        <w:trPr>
          <w:jc w:val="center"/>
        </w:trPr>
        <w:tc>
          <w:tcPr>
            <w:tcW w:w="1082" w:type="pct"/>
            <w:vMerge/>
            <w:vAlign w:val="center"/>
          </w:tcPr>
          <w:p w14:paraId="370EE055"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50C0EBA1" w14:textId="77777777" w:rsidR="00DF026E" w:rsidRPr="001E7EA3" w:rsidRDefault="00DF026E" w:rsidP="008A3665">
            <w:pPr>
              <w:pStyle w:val="TAL"/>
            </w:pPr>
            <w:r w:rsidRPr="001E7EA3">
              <w:t>Number of CSI-RS ports (X)</w:t>
            </w:r>
          </w:p>
        </w:tc>
        <w:tc>
          <w:tcPr>
            <w:tcW w:w="577" w:type="pct"/>
            <w:tcBorders>
              <w:top w:val="single" w:sz="4" w:space="0" w:color="auto"/>
              <w:left w:val="single" w:sz="4" w:space="0" w:color="auto"/>
              <w:bottom w:val="single" w:sz="4" w:space="0" w:color="auto"/>
              <w:right w:val="single" w:sz="4" w:space="0" w:color="auto"/>
            </w:tcBorders>
            <w:vAlign w:val="center"/>
          </w:tcPr>
          <w:p w14:paraId="141C55A9"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1E0EE387" w14:textId="77777777" w:rsidR="00DF026E" w:rsidRPr="001E7EA3" w:rsidRDefault="00DF026E" w:rsidP="008A3665">
            <w:pPr>
              <w:pStyle w:val="TAC"/>
            </w:pPr>
            <w:r w:rsidRPr="001E7EA3">
              <w:t>1</w:t>
            </w:r>
          </w:p>
        </w:tc>
      </w:tr>
      <w:tr w:rsidR="00DF026E" w:rsidRPr="001E7EA3" w14:paraId="7FD45410" w14:textId="77777777" w:rsidTr="007159D8">
        <w:trPr>
          <w:jc w:val="center"/>
        </w:trPr>
        <w:tc>
          <w:tcPr>
            <w:tcW w:w="1082" w:type="pct"/>
            <w:vMerge/>
            <w:vAlign w:val="center"/>
          </w:tcPr>
          <w:p w14:paraId="4F25404E"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6320CF31" w14:textId="77777777" w:rsidR="00DF026E" w:rsidRPr="001E7EA3" w:rsidRDefault="00DF026E" w:rsidP="008A3665">
            <w:pPr>
              <w:pStyle w:val="TAL"/>
            </w:pPr>
            <w:r w:rsidRPr="001E7EA3">
              <w:t>CDM Type</w:t>
            </w:r>
          </w:p>
        </w:tc>
        <w:tc>
          <w:tcPr>
            <w:tcW w:w="577" w:type="pct"/>
            <w:tcBorders>
              <w:top w:val="single" w:sz="4" w:space="0" w:color="auto"/>
              <w:left w:val="single" w:sz="4" w:space="0" w:color="auto"/>
              <w:bottom w:val="single" w:sz="4" w:space="0" w:color="auto"/>
              <w:right w:val="single" w:sz="4" w:space="0" w:color="auto"/>
            </w:tcBorders>
            <w:vAlign w:val="center"/>
          </w:tcPr>
          <w:p w14:paraId="7CB9895A"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74D739E1" w14:textId="77777777" w:rsidR="00DF026E" w:rsidRPr="001E7EA3" w:rsidRDefault="00DF026E" w:rsidP="008A3665">
            <w:pPr>
              <w:pStyle w:val="TAC"/>
            </w:pPr>
            <w:r w:rsidRPr="001E7EA3">
              <w:t>No CDM</w:t>
            </w:r>
          </w:p>
        </w:tc>
      </w:tr>
      <w:tr w:rsidR="00DF026E" w:rsidRPr="001E7EA3" w14:paraId="17223A41" w14:textId="77777777" w:rsidTr="007159D8">
        <w:trPr>
          <w:jc w:val="center"/>
        </w:trPr>
        <w:tc>
          <w:tcPr>
            <w:tcW w:w="1082" w:type="pct"/>
            <w:vMerge/>
            <w:vAlign w:val="center"/>
          </w:tcPr>
          <w:p w14:paraId="0FA9D63D"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018C8F59" w14:textId="77777777" w:rsidR="00DF026E" w:rsidRPr="001E7EA3" w:rsidRDefault="00DF026E" w:rsidP="008A3665">
            <w:pPr>
              <w:pStyle w:val="TAL"/>
            </w:pPr>
            <w:r w:rsidRPr="001E7EA3">
              <w:t>Density (ρ)</w:t>
            </w:r>
          </w:p>
        </w:tc>
        <w:tc>
          <w:tcPr>
            <w:tcW w:w="577" w:type="pct"/>
            <w:tcBorders>
              <w:top w:val="single" w:sz="4" w:space="0" w:color="auto"/>
              <w:left w:val="single" w:sz="4" w:space="0" w:color="auto"/>
              <w:bottom w:val="single" w:sz="4" w:space="0" w:color="auto"/>
              <w:right w:val="single" w:sz="4" w:space="0" w:color="auto"/>
            </w:tcBorders>
            <w:vAlign w:val="center"/>
          </w:tcPr>
          <w:p w14:paraId="0863EAC1"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7C31A209" w14:textId="77777777" w:rsidR="00DF026E" w:rsidRPr="001E7EA3" w:rsidRDefault="00DF026E" w:rsidP="008A3665">
            <w:pPr>
              <w:pStyle w:val="TAC"/>
            </w:pPr>
            <w:r w:rsidRPr="001E7EA3">
              <w:t>3</w:t>
            </w:r>
          </w:p>
        </w:tc>
      </w:tr>
      <w:tr w:rsidR="00DF026E" w:rsidRPr="001E7EA3" w14:paraId="368A6A9D" w14:textId="77777777" w:rsidTr="007159D8">
        <w:trPr>
          <w:jc w:val="center"/>
        </w:trPr>
        <w:tc>
          <w:tcPr>
            <w:tcW w:w="1082" w:type="pct"/>
            <w:vMerge/>
            <w:vAlign w:val="center"/>
          </w:tcPr>
          <w:p w14:paraId="17219EF7"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7FDC2AEA" w14:textId="77777777" w:rsidR="00DF026E" w:rsidRPr="001E7EA3" w:rsidRDefault="00DF026E" w:rsidP="008A3665">
            <w:pPr>
              <w:pStyle w:val="TAL"/>
            </w:pPr>
            <w:r w:rsidRPr="001E7EA3">
              <w:t>CSI-RS periodicity</w:t>
            </w:r>
          </w:p>
        </w:tc>
        <w:tc>
          <w:tcPr>
            <w:tcW w:w="577" w:type="pct"/>
            <w:tcBorders>
              <w:top w:val="single" w:sz="4" w:space="0" w:color="auto"/>
              <w:left w:val="single" w:sz="4" w:space="0" w:color="auto"/>
              <w:bottom w:val="single" w:sz="4" w:space="0" w:color="auto"/>
              <w:right w:val="single" w:sz="4" w:space="0" w:color="auto"/>
            </w:tcBorders>
            <w:vAlign w:val="center"/>
          </w:tcPr>
          <w:p w14:paraId="3C675442" w14:textId="77777777" w:rsidR="00DF026E" w:rsidRPr="001E7EA3" w:rsidRDefault="00DF026E" w:rsidP="008A3665">
            <w:pPr>
              <w:pStyle w:val="TAC"/>
            </w:pPr>
            <w:r w:rsidRPr="001E7EA3">
              <w:t>Slots</w:t>
            </w:r>
          </w:p>
        </w:tc>
        <w:tc>
          <w:tcPr>
            <w:tcW w:w="1312" w:type="pct"/>
            <w:tcBorders>
              <w:top w:val="single" w:sz="4" w:space="0" w:color="auto"/>
              <w:left w:val="single" w:sz="4" w:space="0" w:color="auto"/>
              <w:bottom w:val="single" w:sz="4" w:space="0" w:color="auto"/>
              <w:right w:val="single" w:sz="4" w:space="0" w:color="auto"/>
            </w:tcBorders>
            <w:vAlign w:val="center"/>
          </w:tcPr>
          <w:p w14:paraId="63184E8D" w14:textId="77777777" w:rsidR="00DF026E" w:rsidRPr="001E7EA3" w:rsidRDefault="00DF026E" w:rsidP="008A3665">
            <w:pPr>
              <w:pStyle w:val="TAC"/>
            </w:pPr>
            <w:r w:rsidRPr="001E7EA3">
              <w:rPr>
                <w:rFonts w:hint="eastAsia"/>
              </w:rPr>
              <w:t>120</w:t>
            </w:r>
            <w:r w:rsidRPr="001E7EA3">
              <w:t xml:space="preserve"> kHz SCS: </w:t>
            </w:r>
            <w:r w:rsidRPr="001E7EA3">
              <w:rPr>
                <w:rFonts w:hint="eastAsia"/>
              </w:rPr>
              <w:t>160</w:t>
            </w:r>
            <w:r w:rsidRPr="001E7EA3">
              <w:t xml:space="preserve"> for CSI-RS resource 1,2</w:t>
            </w:r>
          </w:p>
        </w:tc>
      </w:tr>
      <w:tr w:rsidR="00DF026E" w:rsidRPr="001E7EA3" w14:paraId="649793A3" w14:textId="77777777" w:rsidTr="007159D8">
        <w:trPr>
          <w:jc w:val="center"/>
        </w:trPr>
        <w:tc>
          <w:tcPr>
            <w:tcW w:w="1082" w:type="pct"/>
            <w:vMerge/>
            <w:vAlign w:val="center"/>
          </w:tcPr>
          <w:p w14:paraId="7728D862"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75020F26" w14:textId="77777777" w:rsidR="00DF026E" w:rsidRPr="001E7EA3" w:rsidRDefault="00DF026E" w:rsidP="008A3665">
            <w:pPr>
              <w:pStyle w:val="TAL"/>
            </w:pPr>
            <w:r w:rsidRPr="001E7EA3">
              <w:t>CSI-RS offset</w:t>
            </w:r>
          </w:p>
        </w:tc>
        <w:tc>
          <w:tcPr>
            <w:tcW w:w="577" w:type="pct"/>
            <w:tcBorders>
              <w:top w:val="single" w:sz="4" w:space="0" w:color="auto"/>
              <w:left w:val="single" w:sz="4" w:space="0" w:color="auto"/>
              <w:bottom w:val="single" w:sz="4" w:space="0" w:color="auto"/>
              <w:right w:val="single" w:sz="4" w:space="0" w:color="auto"/>
            </w:tcBorders>
            <w:vAlign w:val="center"/>
          </w:tcPr>
          <w:p w14:paraId="6B0C2634" w14:textId="77777777" w:rsidR="00DF026E" w:rsidRPr="001E7EA3" w:rsidRDefault="00DF026E" w:rsidP="008A3665">
            <w:pPr>
              <w:pStyle w:val="TAC"/>
            </w:pPr>
            <w:r w:rsidRPr="001E7EA3">
              <w:t>Slots</w:t>
            </w:r>
          </w:p>
        </w:tc>
        <w:tc>
          <w:tcPr>
            <w:tcW w:w="1312" w:type="pct"/>
            <w:tcBorders>
              <w:top w:val="single" w:sz="4" w:space="0" w:color="auto"/>
              <w:left w:val="single" w:sz="4" w:space="0" w:color="auto"/>
              <w:bottom w:val="single" w:sz="4" w:space="0" w:color="auto"/>
              <w:right w:val="single" w:sz="4" w:space="0" w:color="auto"/>
            </w:tcBorders>
            <w:vAlign w:val="center"/>
          </w:tcPr>
          <w:p w14:paraId="4C228D67" w14:textId="77777777" w:rsidR="00DF026E" w:rsidRPr="001E7EA3" w:rsidRDefault="00DF026E" w:rsidP="008A3665">
            <w:pPr>
              <w:pStyle w:val="TAC"/>
            </w:pPr>
            <w:r w:rsidRPr="001E7EA3">
              <w:t>0 for CSI-RS resource 1,2</w:t>
            </w:r>
          </w:p>
        </w:tc>
      </w:tr>
      <w:tr w:rsidR="00DF026E" w:rsidRPr="001E7EA3" w14:paraId="678C8486" w14:textId="77777777" w:rsidTr="007159D8">
        <w:trPr>
          <w:jc w:val="center"/>
        </w:trPr>
        <w:tc>
          <w:tcPr>
            <w:tcW w:w="1082" w:type="pct"/>
            <w:vMerge/>
            <w:vAlign w:val="center"/>
          </w:tcPr>
          <w:p w14:paraId="2607D1A6"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15028355" w14:textId="77777777" w:rsidR="00DF026E" w:rsidRPr="001E7EA3" w:rsidRDefault="00DF026E" w:rsidP="008A3665">
            <w:pPr>
              <w:pStyle w:val="TAL"/>
            </w:pPr>
            <w:r w:rsidRPr="001E7EA3">
              <w:t>Frequency Occupation</w:t>
            </w:r>
          </w:p>
        </w:tc>
        <w:tc>
          <w:tcPr>
            <w:tcW w:w="577" w:type="pct"/>
            <w:tcBorders>
              <w:top w:val="single" w:sz="4" w:space="0" w:color="auto"/>
              <w:left w:val="single" w:sz="4" w:space="0" w:color="auto"/>
              <w:bottom w:val="single" w:sz="4" w:space="0" w:color="auto"/>
              <w:right w:val="single" w:sz="4" w:space="0" w:color="auto"/>
            </w:tcBorders>
            <w:vAlign w:val="center"/>
          </w:tcPr>
          <w:p w14:paraId="1C7505EF"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50716230" w14:textId="77777777" w:rsidR="00DF026E" w:rsidRPr="001E7EA3" w:rsidRDefault="00DF026E" w:rsidP="008A3665">
            <w:pPr>
              <w:pStyle w:val="TAC"/>
            </w:pPr>
            <w:r w:rsidRPr="001E7EA3">
              <w:t>Start PRB 0</w:t>
            </w:r>
          </w:p>
          <w:p w14:paraId="28D0A667" w14:textId="77777777" w:rsidR="00DF026E" w:rsidRPr="001E7EA3" w:rsidRDefault="00DF026E" w:rsidP="008A3665">
            <w:pPr>
              <w:pStyle w:val="TAC"/>
            </w:pPr>
            <w:r w:rsidRPr="001E7EA3">
              <w:t>Number of PRB = ceil(BWP size/4) *4</w:t>
            </w:r>
          </w:p>
        </w:tc>
      </w:tr>
      <w:tr w:rsidR="00DF026E" w:rsidRPr="001E7EA3" w14:paraId="56971E7F" w14:textId="77777777" w:rsidTr="007159D8">
        <w:trPr>
          <w:jc w:val="center"/>
        </w:trPr>
        <w:tc>
          <w:tcPr>
            <w:tcW w:w="1082" w:type="pct"/>
            <w:vMerge/>
            <w:vAlign w:val="center"/>
          </w:tcPr>
          <w:p w14:paraId="14C4F0FC"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625DA107" w14:textId="77777777" w:rsidR="00DF026E" w:rsidRPr="001E7EA3" w:rsidRDefault="00DF026E" w:rsidP="008A3665">
            <w:pPr>
              <w:pStyle w:val="TAL"/>
            </w:pPr>
            <w:r w:rsidRPr="001E7EA3">
              <w:t>Repetition</w:t>
            </w:r>
          </w:p>
        </w:tc>
        <w:tc>
          <w:tcPr>
            <w:tcW w:w="577" w:type="pct"/>
            <w:tcBorders>
              <w:top w:val="single" w:sz="4" w:space="0" w:color="auto"/>
              <w:left w:val="single" w:sz="4" w:space="0" w:color="auto"/>
              <w:bottom w:val="single" w:sz="4" w:space="0" w:color="auto"/>
              <w:right w:val="single" w:sz="4" w:space="0" w:color="auto"/>
            </w:tcBorders>
            <w:vAlign w:val="center"/>
          </w:tcPr>
          <w:p w14:paraId="3CF76D33"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7B250754" w14:textId="77777777" w:rsidR="00DF026E" w:rsidRPr="001E7EA3" w:rsidRDefault="00DF026E" w:rsidP="008A3665">
            <w:pPr>
              <w:pStyle w:val="TAC"/>
            </w:pPr>
            <w:r w:rsidRPr="001E7EA3">
              <w:t>ON</w:t>
            </w:r>
          </w:p>
        </w:tc>
      </w:tr>
      <w:tr w:rsidR="00DF026E" w:rsidRPr="001E7EA3" w14:paraId="5A78E34D" w14:textId="77777777" w:rsidTr="007159D8">
        <w:trPr>
          <w:jc w:val="center"/>
        </w:trPr>
        <w:tc>
          <w:tcPr>
            <w:tcW w:w="1082" w:type="pct"/>
            <w:vMerge/>
            <w:vAlign w:val="center"/>
          </w:tcPr>
          <w:p w14:paraId="7E79C713" w14:textId="77777777" w:rsidR="00DF026E" w:rsidRPr="001E7EA3" w:rsidRDefault="00DF026E" w:rsidP="008A3665">
            <w:pPr>
              <w:pStyle w:val="TAL"/>
            </w:pPr>
          </w:p>
        </w:tc>
        <w:tc>
          <w:tcPr>
            <w:tcW w:w="2025" w:type="pct"/>
            <w:gridSpan w:val="2"/>
            <w:tcBorders>
              <w:top w:val="single" w:sz="4" w:space="0" w:color="auto"/>
              <w:left w:val="single" w:sz="4" w:space="0" w:color="auto"/>
              <w:bottom w:val="single" w:sz="4" w:space="0" w:color="auto"/>
              <w:right w:val="single" w:sz="4" w:space="0" w:color="auto"/>
            </w:tcBorders>
            <w:vAlign w:val="center"/>
          </w:tcPr>
          <w:p w14:paraId="20D7150C" w14:textId="77777777" w:rsidR="00DF026E" w:rsidRPr="001E7EA3" w:rsidRDefault="00DF026E" w:rsidP="008A3665">
            <w:pPr>
              <w:pStyle w:val="TAL"/>
            </w:pPr>
            <w:r w:rsidRPr="001E7EA3">
              <w:t>QCL info</w:t>
            </w:r>
          </w:p>
        </w:tc>
        <w:tc>
          <w:tcPr>
            <w:tcW w:w="577" w:type="pct"/>
            <w:tcBorders>
              <w:top w:val="single" w:sz="4" w:space="0" w:color="auto"/>
              <w:left w:val="single" w:sz="4" w:space="0" w:color="auto"/>
              <w:bottom w:val="single" w:sz="4" w:space="0" w:color="auto"/>
              <w:right w:val="single" w:sz="4" w:space="0" w:color="auto"/>
            </w:tcBorders>
            <w:vAlign w:val="center"/>
          </w:tcPr>
          <w:p w14:paraId="764F2B9F"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564970CA" w14:textId="77777777" w:rsidR="00DF026E" w:rsidRPr="001E7EA3" w:rsidRDefault="00DF026E" w:rsidP="008A3665">
            <w:pPr>
              <w:pStyle w:val="TAC"/>
            </w:pPr>
            <w:r w:rsidRPr="001E7EA3">
              <w:t>TCI state #</w:t>
            </w:r>
            <w:r w:rsidRPr="001E7EA3">
              <w:rPr>
                <w:rFonts w:hint="eastAsia"/>
              </w:rPr>
              <w:t>1</w:t>
            </w:r>
          </w:p>
        </w:tc>
      </w:tr>
      <w:tr w:rsidR="00DF026E" w:rsidRPr="001E7EA3" w14:paraId="1853BE36" w14:textId="77777777" w:rsidTr="007159D8">
        <w:trPr>
          <w:jc w:val="center"/>
        </w:trPr>
        <w:tc>
          <w:tcPr>
            <w:tcW w:w="3108" w:type="pct"/>
            <w:gridSpan w:val="3"/>
            <w:tcBorders>
              <w:right w:val="single" w:sz="4" w:space="0" w:color="auto"/>
            </w:tcBorders>
            <w:vAlign w:val="center"/>
          </w:tcPr>
          <w:p w14:paraId="6AB4ECB8" w14:textId="77777777" w:rsidR="00DF026E" w:rsidRPr="001E7EA3" w:rsidRDefault="00DF026E" w:rsidP="008A3665">
            <w:pPr>
              <w:pStyle w:val="TAL"/>
            </w:pPr>
            <w:r w:rsidRPr="001E7EA3">
              <w:lastRenderedPageBreak/>
              <w:t>PDCCH &amp; PDCCH DMRS Precoding configuration</w:t>
            </w:r>
          </w:p>
        </w:tc>
        <w:tc>
          <w:tcPr>
            <w:tcW w:w="577" w:type="pct"/>
            <w:tcBorders>
              <w:top w:val="single" w:sz="4" w:space="0" w:color="auto"/>
              <w:left w:val="single" w:sz="4" w:space="0" w:color="auto"/>
              <w:bottom w:val="single" w:sz="4" w:space="0" w:color="auto"/>
              <w:right w:val="single" w:sz="4" w:space="0" w:color="auto"/>
            </w:tcBorders>
            <w:vAlign w:val="center"/>
          </w:tcPr>
          <w:p w14:paraId="39EA3053"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684CC60D" w14:textId="77777777" w:rsidR="00DF026E" w:rsidRPr="001E7EA3" w:rsidRDefault="00DF026E" w:rsidP="008A3665">
            <w:pPr>
              <w:pStyle w:val="TAC"/>
            </w:pPr>
            <w:r w:rsidRPr="001E7EA3">
              <w:t>For number of TX = 1: No precoding;</w:t>
            </w:r>
          </w:p>
          <w:p w14:paraId="6456E21F" w14:textId="77777777" w:rsidR="00DF026E" w:rsidRPr="001E7EA3" w:rsidRDefault="00DF026E" w:rsidP="008A3665">
            <w:pPr>
              <w:pStyle w:val="TAC"/>
            </w:pPr>
            <w:r w:rsidRPr="001E7EA3">
              <w:t>For number of TX &gt; 1: Single Panel Type I, Randomized precoder selection for every REG bundle and updated per slot with equal probability of each applicable i</w:t>
            </w:r>
            <w:r w:rsidRPr="001E7EA3">
              <w:rPr>
                <w:vertAlign w:val="subscript"/>
              </w:rPr>
              <w:t>1</w:t>
            </w:r>
            <w:r w:rsidRPr="001E7EA3">
              <w:t>/i</w:t>
            </w:r>
            <w:r w:rsidRPr="001E7EA3">
              <w:rPr>
                <w:vertAlign w:val="subscript"/>
              </w:rPr>
              <w:t>2</w:t>
            </w:r>
            <w:r w:rsidRPr="001E7EA3">
              <w:t xml:space="preserve"> combination or codebook</w:t>
            </w:r>
          </w:p>
          <w:p w14:paraId="742DB3B3" w14:textId="77777777" w:rsidR="00DF026E" w:rsidRPr="001E7EA3" w:rsidRDefault="00DF026E" w:rsidP="008A3665">
            <w:pPr>
              <w:pStyle w:val="TAC"/>
            </w:pPr>
            <w:r w:rsidRPr="001E7EA3">
              <w:t>index, chosen from section 5.2.2.2.1 of TS 38.214 [12].</w:t>
            </w:r>
          </w:p>
        </w:tc>
      </w:tr>
      <w:tr w:rsidR="00DF026E" w:rsidRPr="001E7EA3" w14:paraId="0A0FD13A" w14:textId="77777777" w:rsidTr="007159D8">
        <w:trPr>
          <w:jc w:val="center"/>
        </w:trPr>
        <w:tc>
          <w:tcPr>
            <w:tcW w:w="1082" w:type="pct"/>
            <w:vMerge w:val="restart"/>
            <w:tcBorders>
              <w:right w:val="single" w:sz="4" w:space="0" w:color="auto"/>
            </w:tcBorders>
            <w:vAlign w:val="center"/>
          </w:tcPr>
          <w:p w14:paraId="5FB4CB8C" w14:textId="77777777" w:rsidR="00DF026E" w:rsidRPr="001E7EA3" w:rsidRDefault="00DF026E" w:rsidP="008A3665">
            <w:pPr>
              <w:pStyle w:val="TAL"/>
            </w:pPr>
            <w:r w:rsidRPr="001E7EA3">
              <w:t>TCI state #0</w:t>
            </w:r>
          </w:p>
        </w:tc>
        <w:tc>
          <w:tcPr>
            <w:tcW w:w="843" w:type="pct"/>
            <w:vMerge w:val="restart"/>
            <w:tcBorders>
              <w:right w:val="single" w:sz="4" w:space="0" w:color="auto"/>
            </w:tcBorders>
            <w:vAlign w:val="center"/>
          </w:tcPr>
          <w:p w14:paraId="35F1A0F6" w14:textId="77777777" w:rsidR="00DF026E" w:rsidRPr="001E7EA3" w:rsidRDefault="00DF026E" w:rsidP="008A3665">
            <w:pPr>
              <w:pStyle w:val="TAL"/>
            </w:pPr>
            <w:r w:rsidRPr="001E7EA3">
              <w:t>Type 1 QCL information</w:t>
            </w:r>
          </w:p>
        </w:tc>
        <w:tc>
          <w:tcPr>
            <w:tcW w:w="1182" w:type="pct"/>
            <w:tcBorders>
              <w:right w:val="single" w:sz="4" w:space="0" w:color="auto"/>
            </w:tcBorders>
            <w:vAlign w:val="center"/>
          </w:tcPr>
          <w:p w14:paraId="11B8D4D0" w14:textId="77777777" w:rsidR="00DF026E" w:rsidRPr="001E7EA3" w:rsidRDefault="00DF026E" w:rsidP="008A3665">
            <w:pPr>
              <w:pStyle w:val="TAL"/>
            </w:pPr>
            <w:r w:rsidRPr="001E7EA3">
              <w:t>SSB index</w:t>
            </w:r>
          </w:p>
        </w:tc>
        <w:tc>
          <w:tcPr>
            <w:tcW w:w="577" w:type="pct"/>
            <w:tcBorders>
              <w:top w:val="single" w:sz="4" w:space="0" w:color="auto"/>
              <w:left w:val="single" w:sz="4" w:space="0" w:color="auto"/>
              <w:bottom w:val="single" w:sz="4" w:space="0" w:color="auto"/>
              <w:right w:val="single" w:sz="4" w:space="0" w:color="auto"/>
            </w:tcBorders>
            <w:vAlign w:val="center"/>
          </w:tcPr>
          <w:p w14:paraId="7AC8E210"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079569FD" w14:textId="77777777" w:rsidR="00DF026E" w:rsidRPr="001E7EA3" w:rsidRDefault="00DF026E" w:rsidP="008A3665">
            <w:pPr>
              <w:pStyle w:val="TAC"/>
            </w:pPr>
            <w:r w:rsidRPr="001E7EA3">
              <w:t>SSB #0</w:t>
            </w:r>
          </w:p>
        </w:tc>
      </w:tr>
      <w:tr w:rsidR="00DF026E" w:rsidRPr="001E7EA3" w14:paraId="08C91280" w14:textId="77777777" w:rsidTr="007159D8">
        <w:trPr>
          <w:jc w:val="center"/>
        </w:trPr>
        <w:tc>
          <w:tcPr>
            <w:tcW w:w="1082" w:type="pct"/>
            <w:vMerge/>
            <w:tcBorders>
              <w:right w:val="single" w:sz="4" w:space="0" w:color="auto"/>
            </w:tcBorders>
            <w:vAlign w:val="center"/>
          </w:tcPr>
          <w:p w14:paraId="1BDA4808" w14:textId="77777777" w:rsidR="00DF026E" w:rsidRPr="001E7EA3" w:rsidRDefault="00DF026E" w:rsidP="008A3665">
            <w:pPr>
              <w:pStyle w:val="TAL"/>
            </w:pPr>
          </w:p>
        </w:tc>
        <w:tc>
          <w:tcPr>
            <w:tcW w:w="843" w:type="pct"/>
            <w:vMerge/>
            <w:tcBorders>
              <w:right w:val="single" w:sz="4" w:space="0" w:color="auto"/>
            </w:tcBorders>
            <w:vAlign w:val="center"/>
          </w:tcPr>
          <w:p w14:paraId="200A29F5" w14:textId="77777777" w:rsidR="00DF026E" w:rsidRPr="001E7EA3" w:rsidRDefault="00DF026E" w:rsidP="008A3665">
            <w:pPr>
              <w:pStyle w:val="TAL"/>
            </w:pPr>
          </w:p>
        </w:tc>
        <w:tc>
          <w:tcPr>
            <w:tcW w:w="1182" w:type="pct"/>
            <w:tcBorders>
              <w:right w:val="single" w:sz="4" w:space="0" w:color="auto"/>
            </w:tcBorders>
            <w:vAlign w:val="center"/>
          </w:tcPr>
          <w:p w14:paraId="40F867AF" w14:textId="77777777" w:rsidR="00DF026E" w:rsidRPr="001E7EA3" w:rsidRDefault="00DF026E" w:rsidP="008A3665">
            <w:pPr>
              <w:pStyle w:val="TAL"/>
            </w:pPr>
            <w:r w:rsidRPr="001E7EA3">
              <w:t>QCL Type</w:t>
            </w:r>
          </w:p>
        </w:tc>
        <w:tc>
          <w:tcPr>
            <w:tcW w:w="577" w:type="pct"/>
            <w:tcBorders>
              <w:top w:val="single" w:sz="4" w:space="0" w:color="auto"/>
              <w:left w:val="single" w:sz="4" w:space="0" w:color="auto"/>
              <w:bottom w:val="single" w:sz="4" w:space="0" w:color="auto"/>
              <w:right w:val="single" w:sz="4" w:space="0" w:color="auto"/>
            </w:tcBorders>
            <w:vAlign w:val="center"/>
          </w:tcPr>
          <w:p w14:paraId="14AE6996"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02155E23" w14:textId="77777777" w:rsidR="00DF026E" w:rsidRPr="001E7EA3" w:rsidRDefault="00DF026E" w:rsidP="008A3665">
            <w:pPr>
              <w:pStyle w:val="TAC"/>
            </w:pPr>
            <w:r w:rsidRPr="001E7EA3">
              <w:t>Type C</w:t>
            </w:r>
          </w:p>
        </w:tc>
      </w:tr>
      <w:tr w:rsidR="00DF026E" w:rsidRPr="001E7EA3" w14:paraId="180513A0" w14:textId="77777777" w:rsidTr="007159D8">
        <w:trPr>
          <w:jc w:val="center"/>
        </w:trPr>
        <w:tc>
          <w:tcPr>
            <w:tcW w:w="1082" w:type="pct"/>
            <w:vMerge/>
            <w:tcBorders>
              <w:right w:val="single" w:sz="4" w:space="0" w:color="auto"/>
            </w:tcBorders>
            <w:vAlign w:val="center"/>
          </w:tcPr>
          <w:p w14:paraId="24D76B4E" w14:textId="77777777" w:rsidR="00DF026E" w:rsidRPr="001E7EA3" w:rsidRDefault="00DF026E" w:rsidP="008A3665">
            <w:pPr>
              <w:pStyle w:val="TAL"/>
            </w:pPr>
          </w:p>
        </w:tc>
        <w:tc>
          <w:tcPr>
            <w:tcW w:w="843" w:type="pct"/>
            <w:vMerge w:val="restart"/>
            <w:tcBorders>
              <w:right w:val="single" w:sz="4" w:space="0" w:color="auto"/>
            </w:tcBorders>
            <w:vAlign w:val="center"/>
          </w:tcPr>
          <w:p w14:paraId="773C5FA6" w14:textId="77777777" w:rsidR="00DF026E" w:rsidRPr="001E7EA3" w:rsidRDefault="00DF026E" w:rsidP="008A3665">
            <w:pPr>
              <w:pStyle w:val="TAL"/>
            </w:pPr>
            <w:r w:rsidRPr="001E7EA3">
              <w:t>Type 2 QCL information</w:t>
            </w:r>
          </w:p>
        </w:tc>
        <w:tc>
          <w:tcPr>
            <w:tcW w:w="1182" w:type="pct"/>
            <w:tcBorders>
              <w:right w:val="single" w:sz="4" w:space="0" w:color="auto"/>
            </w:tcBorders>
            <w:vAlign w:val="center"/>
          </w:tcPr>
          <w:p w14:paraId="622E4978" w14:textId="77777777" w:rsidR="00DF026E" w:rsidRPr="001E7EA3" w:rsidRDefault="00DF026E" w:rsidP="008A3665">
            <w:pPr>
              <w:pStyle w:val="TAL"/>
            </w:pPr>
            <w:r w:rsidRPr="001E7EA3">
              <w:t>SSB index</w:t>
            </w:r>
          </w:p>
        </w:tc>
        <w:tc>
          <w:tcPr>
            <w:tcW w:w="577" w:type="pct"/>
            <w:tcBorders>
              <w:top w:val="single" w:sz="4" w:space="0" w:color="auto"/>
              <w:left w:val="single" w:sz="4" w:space="0" w:color="auto"/>
              <w:bottom w:val="single" w:sz="4" w:space="0" w:color="auto"/>
              <w:right w:val="single" w:sz="4" w:space="0" w:color="auto"/>
            </w:tcBorders>
            <w:vAlign w:val="center"/>
          </w:tcPr>
          <w:p w14:paraId="24C560E1"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43225AE0" w14:textId="77777777" w:rsidR="00DF026E" w:rsidRPr="001E7EA3" w:rsidRDefault="00DF026E" w:rsidP="008A3665">
            <w:pPr>
              <w:pStyle w:val="TAC"/>
            </w:pPr>
            <w:r w:rsidRPr="001E7EA3">
              <w:t>SSB #0</w:t>
            </w:r>
          </w:p>
        </w:tc>
      </w:tr>
      <w:tr w:rsidR="00DF026E" w:rsidRPr="001E7EA3" w14:paraId="23427ED9" w14:textId="77777777" w:rsidTr="007159D8">
        <w:trPr>
          <w:jc w:val="center"/>
        </w:trPr>
        <w:tc>
          <w:tcPr>
            <w:tcW w:w="1082" w:type="pct"/>
            <w:vMerge/>
            <w:tcBorders>
              <w:right w:val="single" w:sz="4" w:space="0" w:color="auto"/>
            </w:tcBorders>
            <w:vAlign w:val="center"/>
          </w:tcPr>
          <w:p w14:paraId="15CEA935" w14:textId="77777777" w:rsidR="00DF026E" w:rsidRPr="001E7EA3" w:rsidRDefault="00DF026E" w:rsidP="008A3665">
            <w:pPr>
              <w:pStyle w:val="TAL"/>
            </w:pPr>
          </w:p>
        </w:tc>
        <w:tc>
          <w:tcPr>
            <w:tcW w:w="843" w:type="pct"/>
            <w:vMerge/>
            <w:tcBorders>
              <w:right w:val="single" w:sz="4" w:space="0" w:color="auto"/>
            </w:tcBorders>
            <w:vAlign w:val="center"/>
          </w:tcPr>
          <w:p w14:paraId="343E260E" w14:textId="77777777" w:rsidR="00DF026E" w:rsidRPr="001E7EA3" w:rsidRDefault="00DF026E" w:rsidP="008A3665">
            <w:pPr>
              <w:pStyle w:val="TAL"/>
            </w:pPr>
          </w:p>
        </w:tc>
        <w:tc>
          <w:tcPr>
            <w:tcW w:w="1182" w:type="pct"/>
            <w:tcBorders>
              <w:right w:val="single" w:sz="4" w:space="0" w:color="auto"/>
            </w:tcBorders>
            <w:vAlign w:val="center"/>
          </w:tcPr>
          <w:p w14:paraId="4F46ABB8" w14:textId="77777777" w:rsidR="00DF026E" w:rsidRPr="001E7EA3" w:rsidRDefault="00DF026E" w:rsidP="008A3665">
            <w:pPr>
              <w:pStyle w:val="TAL"/>
            </w:pPr>
            <w:r w:rsidRPr="001E7EA3">
              <w:t>QCL Type</w:t>
            </w:r>
          </w:p>
        </w:tc>
        <w:tc>
          <w:tcPr>
            <w:tcW w:w="577" w:type="pct"/>
            <w:tcBorders>
              <w:top w:val="single" w:sz="4" w:space="0" w:color="auto"/>
              <w:left w:val="single" w:sz="4" w:space="0" w:color="auto"/>
              <w:bottom w:val="single" w:sz="4" w:space="0" w:color="auto"/>
              <w:right w:val="single" w:sz="4" w:space="0" w:color="auto"/>
            </w:tcBorders>
            <w:vAlign w:val="center"/>
          </w:tcPr>
          <w:p w14:paraId="65369A5E"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7ACCF0E5" w14:textId="77777777" w:rsidR="00DF026E" w:rsidRPr="001E7EA3" w:rsidRDefault="00DF026E" w:rsidP="008A3665">
            <w:pPr>
              <w:pStyle w:val="TAC"/>
            </w:pPr>
            <w:r w:rsidRPr="001E7EA3">
              <w:t>Type D</w:t>
            </w:r>
          </w:p>
        </w:tc>
      </w:tr>
      <w:tr w:rsidR="00DF026E" w:rsidRPr="001E7EA3" w14:paraId="39D7E2A8" w14:textId="77777777" w:rsidTr="007159D8">
        <w:trPr>
          <w:jc w:val="center"/>
        </w:trPr>
        <w:tc>
          <w:tcPr>
            <w:tcW w:w="1082" w:type="pct"/>
            <w:vMerge w:val="restart"/>
            <w:tcBorders>
              <w:right w:val="single" w:sz="4" w:space="0" w:color="auto"/>
            </w:tcBorders>
            <w:vAlign w:val="center"/>
          </w:tcPr>
          <w:p w14:paraId="490915D6" w14:textId="77777777" w:rsidR="00DF026E" w:rsidRPr="001E7EA3" w:rsidRDefault="00DF026E" w:rsidP="008A3665">
            <w:pPr>
              <w:pStyle w:val="TAL"/>
            </w:pPr>
            <w:r w:rsidRPr="001E7EA3">
              <w:t>TCI state #1</w:t>
            </w:r>
          </w:p>
        </w:tc>
        <w:tc>
          <w:tcPr>
            <w:tcW w:w="843" w:type="pct"/>
            <w:vMerge w:val="restart"/>
            <w:tcBorders>
              <w:right w:val="single" w:sz="4" w:space="0" w:color="auto"/>
            </w:tcBorders>
            <w:vAlign w:val="center"/>
          </w:tcPr>
          <w:p w14:paraId="7C9785C2" w14:textId="77777777" w:rsidR="00DF026E" w:rsidRPr="001E7EA3" w:rsidRDefault="00DF026E" w:rsidP="008A3665">
            <w:pPr>
              <w:pStyle w:val="TAL"/>
            </w:pPr>
            <w:r w:rsidRPr="001E7EA3">
              <w:t>Type 1 QCL information</w:t>
            </w:r>
          </w:p>
        </w:tc>
        <w:tc>
          <w:tcPr>
            <w:tcW w:w="1182" w:type="pct"/>
            <w:tcBorders>
              <w:right w:val="single" w:sz="4" w:space="0" w:color="auto"/>
            </w:tcBorders>
            <w:vAlign w:val="center"/>
          </w:tcPr>
          <w:p w14:paraId="5BF36D91" w14:textId="77777777" w:rsidR="00DF026E" w:rsidRPr="001E7EA3" w:rsidRDefault="00DF026E" w:rsidP="008A3665">
            <w:pPr>
              <w:pStyle w:val="TAL"/>
            </w:pPr>
            <w:r w:rsidRPr="001E7EA3">
              <w:t>CSI-RS resource</w:t>
            </w:r>
          </w:p>
        </w:tc>
        <w:tc>
          <w:tcPr>
            <w:tcW w:w="577" w:type="pct"/>
            <w:tcBorders>
              <w:top w:val="single" w:sz="4" w:space="0" w:color="auto"/>
              <w:left w:val="single" w:sz="4" w:space="0" w:color="auto"/>
              <w:bottom w:val="single" w:sz="4" w:space="0" w:color="auto"/>
              <w:right w:val="single" w:sz="4" w:space="0" w:color="auto"/>
            </w:tcBorders>
            <w:vAlign w:val="center"/>
          </w:tcPr>
          <w:p w14:paraId="24BF4AE4"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59A8BFEE" w14:textId="77777777" w:rsidR="00DF026E" w:rsidRPr="001E7EA3" w:rsidRDefault="00DF026E" w:rsidP="008A3665">
            <w:pPr>
              <w:pStyle w:val="TAC"/>
            </w:pPr>
            <w:r w:rsidRPr="001E7EA3">
              <w:t>CSI-RS resource 1 from 'CSI-RS for tracking' configuration</w:t>
            </w:r>
          </w:p>
        </w:tc>
      </w:tr>
      <w:tr w:rsidR="00DF026E" w:rsidRPr="001E7EA3" w14:paraId="75D1A530" w14:textId="77777777" w:rsidTr="007159D8">
        <w:trPr>
          <w:jc w:val="center"/>
        </w:trPr>
        <w:tc>
          <w:tcPr>
            <w:tcW w:w="1082" w:type="pct"/>
            <w:vMerge/>
            <w:tcBorders>
              <w:right w:val="single" w:sz="4" w:space="0" w:color="auto"/>
            </w:tcBorders>
            <w:vAlign w:val="center"/>
          </w:tcPr>
          <w:p w14:paraId="2A1F0EAA" w14:textId="77777777" w:rsidR="00DF026E" w:rsidRPr="001E7EA3" w:rsidRDefault="00DF026E" w:rsidP="008A3665">
            <w:pPr>
              <w:pStyle w:val="TAL"/>
            </w:pPr>
          </w:p>
        </w:tc>
        <w:tc>
          <w:tcPr>
            <w:tcW w:w="843" w:type="pct"/>
            <w:vMerge/>
            <w:tcBorders>
              <w:right w:val="single" w:sz="4" w:space="0" w:color="auto"/>
            </w:tcBorders>
            <w:vAlign w:val="center"/>
          </w:tcPr>
          <w:p w14:paraId="04825C1D" w14:textId="77777777" w:rsidR="00DF026E" w:rsidRPr="001E7EA3" w:rsidRDefault="00DF026E" w:rsidP="008A3665">
            <w:pPr>
              <w:pStyle w:val="TAL"/>
            </w:pPr>
          </w:p>
        </w:tc>
        <w:tc>
          <w:tcPr>
            <w:tcW w:w="1182" w:type="pct"/>
            <w:tcBorders>
              <w:right w:val="single" w:sz="4" w:space="0" w:color="auto"/>
            </w:tcBorders>
            <w:vAlign w:val="center"/>
          </w:tcPr>
          <w:p w14:paraId="18147B89" w14:textId="77777777" w:rsidR="00DF026E" w:rsidRPr="001E7EA3" w:rsidRDefault="00DF026E" w:rsidP="008A3665">
            <w:pPr>
              <w:pStyle w:val="TAL"/>
            </w:pPr>
            <w:r w:rsidRPr="001E7EA3">
              <w:t>QCL Type</w:t>
            </w:r>
          </w:p>
        </w:tc>
        <w:tc>
          <w:tcPr>
            <w:tcW w:w="577" w:type="pct"/>
            <w:tcBorders>
              <w:top w:val="single" w:sz="4" w:space="0" w:color="auto"/>
              <w:left w:val="single" w:sz="4" w:space="0" w:color="auto"/>
              <w:bottom w:val="single" w:sz="4" w:space="0" w:color="auto"/>
              <w:right w:val="single" w:sz="4" w:space="0" w:color="auto"/>
            </w:tcBorders>
            <w:vAlign w:val="center"/>
          </w:tcPr>
          <w:p w14:paraId="64D3F6AE"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32AB6F17" w14:textId="77777777" w:rsidR="00DF026E" w:rsidRPr="001E7EA3" w:rsidRDefault="00DF026E" w:rsidP="008A3665">
            <w:pPr>
              <w:pStyle w:val="TAC"/>
            </w:pPr>
            <w:r w:rsidRPr="001E7EA3">
              <w:t>Type A</w:t>
            </w:r>
          </w:p>
        </w:tc>
      </w:tr>
      <w:tr w:rsidR="00DF026E" w:rsidRPr="001E7EA3" w14:paraId="0F5ECF19" w14:textId="77777777" w:rsidTr="007159D8">
        <w:trPr>
          <w:jc w:val="center"/>
        </w:trPr>
        <w:tc>
          <w:tcPr>
            <w:tcW w:w="1082" w:type="pct"/>
            <w:vMerge/>
            <w:tcBorders>
              <w:right w:val="single" w:sz="4" w:space="0" w:color="auto"/>
            </w:tcBorders>
            <w:vAlign w:val="center"/>
          </w:tcPr>
          <w:p w14:paraId="06BB087E" w14:textId="77777777" w:rsidR="00DF026E" w:rsidRPr="001E7EA3" w:rsidRDefault="00DF026E" w:rsidP="008A3665">
            <w:pPr>
              <w:pStyle w:val="TAL"/>
            </w:pPr>
          </w:p>
        </w:tc>
        <w:tc>
          <w:tcPr>
            <w:tcW w:w="843" w:type="pct"/>
            <w:vMerge w:val="restart"/>
            <w:tcBorders>
              <w:right w:val="single" w:sz="4" w:space="0" w:color="auto"/>
            </w:tcBorders>
            <w:vAlign w:val="center"/>
          </w:tcPr>
          <w:p w14:paraId="50418C89" w14:textId="77777777" w:rsidR="00DF026E" w:rsidRPr="001E7EA3" w:rsidRDefault="00DF026E" w:rsidP="008A3665">
            <w:pPr>
              <w:pStyle w:val="TAL"/>
            </w:pPr>
            <w:r w:rsidRPr="001E7EA3">
              <w:t>Type 2 QCL information</w:t>
            </w:r>
          </w:p>
        </w:tc>
        <w:tc>
          <w:tcPr>
            <w:tcW w:w="1182" w:type="pct"/>
            <w:tcBorders>
              <w:right w:val="single" w:sz="4" w:space="0" w:color="auto"/>
            </w:tcBorders>
            <w:vAlign w:val="center"/>
          </w:tcPr>
          <w:p w14:paraId="7DB93789" w14:textId="77777777" w:rsidR="00DF026E" w:rsidRPr="001E7EA3" w:rsidRDefault="00DF026E" w:rsidP="008A3665">
            <w:pPr>
              <w:pStyle w:val="TAL"/>
            </w:pPr>
            <w:r w:rsidRPr="001E7EA3">
              <w:t>CSI-RS resource</w:t>
            </w:r>
          </w:p>
        </w:tc>
        <w:tc>
          <w:tcPr>
            <w:tcW w:w="577" w:type="pct"/>
            <w:tcBorders>
              <w:top w:val="single" w:sz="4" w:space="0" w:color="auto"/>
              <w:left w:val="single" w:sz="4" w:space="0" w:color="auto"/>
              <w:bottom w:val="single" w:sz="4" w:space="0" w:color="auto"/>
              <w:right w:val="single" w:sz="4" w:space="0" w:color="auto"/>
            </w:tcBorders>
            <w:vAlign w:val="center"/>
          </w:tcPr>
          <w:p w14:paraId="459485D2"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6DDE9749" w14:textId="77777777" w:rsidR="00DF026E" w:rsidRPr="001E7EA3" w:rsidRDefault="00DF026E" w:rsidP="008A3665">
            <w:pPr>
              <w:pStyle w:val="TAC"/>
            </w:pPr>
            <w:r w:rsidRPr="001E7EA3">
              <w:t>CSI-RS resource 1 from 'CSI-RS for tracking' configuration</w:t>
            </w:r>
          </w:p>
        </w:tc>
      </w:tr>
      <w:tr w:rsidR="00DF026E" w:rsidRPr="001E7EA3" w14:paraId="175E0444" w14:textId="77777777" w:rsidTr="007159D8">
        <w:trPr>
          <w:jc w:val="center"/>
        </w:trPr>
        <w:tc>
          <w:tcPr>
            <w:tcW w:w="1082" w:type="pct"/>
            <w:vMerge/>
            <w:tcBorders>
              <w:right w:val="single" w:sz="4" w:space="0" w:color="auto"/>
            </w:tcBorders>
            <w:vAlign w:val="center"/>
          </w:tcPr>
          <w:p w14:paraId="433BA40F" w14:textId="77777777" w:rsidR="00DF026E" w:rsidRPr="001E7EA3" w:rsidRDefault="00DF026E" w:rsidP="008A3665">
            <w:pPr>
              <w:pStyle w:val="TAL"/>
            </w:pPr>
          </w:p>
        </w:tc>
        <w:tc>
          <w:tcPr>
            <w:tcW w:w="843" w:type="pct"/>
            <w:vMerge/>
            <w:tcBorders>
              <w:right w:val="single" w:sz="4" w:space="0" w:color="auto"/>
            </w:tcBorders>
            <w:vAlign w:val="center"/>
          </w:tcPr>
          <w:p w14:paraId="6211B335" w14:textId="77777777" w:rsidR="00DF026E" w:rsidRPr="001E7EA3" w:rsidRDefault="00DF026E" w:rsidP="008A3665">
            <w:pPr>
              <w:pStyle w:val="TAL"/>
            </w:pPr>
          </w:p>
        </w:tc>
        <w:tc>
          <w:tcPr>
            <w:tcW w:w="1182" w:type="pct"/>
            <w:tcBorders>
              <w:right w:val="single" w:sz="4" w:space="0" w:color="auto"/>
            </w:tcBorders>
            <w:vAlign w:val="center"/>
          </w:tcPr>
          <w:p w14:paraId="5C14D756" w14:textId="77777777" w:rsidR="00DF026E" w:rsidRPr="001E7EA3" w:rsidRDefault="00DF026E" w:rsidP="008A3665">
            <w:pPr>
              <w:pStyle w:val="TAL"/>
            </w:pPr>
            <w:r w:rsidRPr="001E7EA3">
              <w:t>QCL Type</w:t>
            </w:r>
          </w:p>
        </w:tc>
        <w:tc>
          <w:tcPr>
            <w:tcW w:w="577" w:type="pct"/>
            <w:tcBorders>
              <w:top w:val="single" w:sz="4" w:space="0" w:color="auto"/>
              <w:left w:val="single" w:sz="4" w:space="0" w:color="auto"/>
              <w:bottom w:val="single" w:sz="4" w:space="0" w:color="auto"/>
              <w:right w:val="single" w:sz="4" w:space="0" w:color="auto"/>
            </w:tcBorders>
            <w:vAlign w:val="center"/>
          </w:tcPr>
          <w:p w14:paraId="2695EB57"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60722E10" w14:textId="77777777" w:rsidR="00DF026E" w:rsidRPr="001E7EA3" w:rsidRDefault="00DF026E" w:rsidP="008A3665">
            <w:pPr>
              <w:pStyle w:val="TAC"/>
            </w:pPr>
            <w:r w:rsidRPr="001E7EA3">
              <w:t>Type D</w:t>
            </w:r>
          </w:p>
        </w:tc>
      </w:tr>
      <w:tr w:rsidR="00DF026E" w:rsidRPr="001E7EA3" w14:paraId="3EC419FE" w14:textId="77777777" w:rsidTr="007159D8">
        <w:trPr>
          <w:trHeight w:val="58"/>
          <w:jc w:val="center"/>
        </w:trPr>
        <w:tc>
          <w:tcPr>
            <w:tcW w:w="3108" w:type="pct"/>
            <w:gridSpan w:val="3"/>
            <w:tcBorders>
              <w:right w:val="single" w:sz="4" w:space="0" w:color="auto"/>
            </w:tcBorders>
            <w:vAlign w:val="center"/>
          </w:tcPr>
          <w:p w14:paraId="0CD66020" w14:textId="50DA8A6F" w:rsidR="00DF026E" w:rsidRPr="001E7EA3" w:rsidRDefault="00DF026E" w:rsidP="008A3665">
            <w:pPr>
              <w:pStyle w:val="TAL"/>
            </w:pPr>
            <w:r w:rsidRPr="001E7EA3">
              <w:t>Symbols for all unused R</w:t>
            </w:r>
            <w:r w:rsidR="00B72EFD" w:rsidRPr="001E7EA3">
              <w:t>e</w:t>
            </w:r>
            <w:r w:rsidRPr="001E7EA3">
              <w:t>s</w:t>
            </w:r>
          </w:p>
        </w:tc>
        <w:tc>
          <w:tcPr>
            <w:tcW w:w="577" w:type="pct"/>
            <w:tcBorders>
              <w:top w:val="single" w:sz="4" w:space="0" w:color="auto"/>
              <w:left w:val="single" w:sz="4" w:space="0" w:color="auto"/>
              <w:bottom w:val="single" w:sz="4" w:space="0" w:color="auto"/>
              <w:right w:val="single" w:sz="4" w:space="0" w:color="auto"/>
            </w:tcBorders>
            <w:vAlign w:val="center"/>
          </w:tcPr>
          <w:p w14:paraId="173260AD" w14:textId="77777777" w:rsidR="00DF026E" w:rsidRPr="001E7EA3" w:rsidRDefault="00DF026E" w:rsidP="008A3665">
            <w:pPr>
              <w:pStyle w:val="TAC"/>
            </w:pPr>
          </w:p>
        </w:tc>
        <w:tc>
          <w:tcPr>
            <w:tcW w:w="1312" w:type="pct"/>
            <w:tcBorders>
              <w:top w:val="single" w:sz="4" w:space="0" w:color="auto"/>
              <w:left w:val="single" w:sz="4" w:space="0" w:color="auto"/>
              <w:bottom w:val="single" w:sz="4" w:space="0" w:color="auto"/>
              <w:right w:val="single" w:sz="4" w:space="0" w:color="auto"/>
            </w:tcBorders>
            <w:vAlign w:val="center"/>
          </w:tcPr>
          <w:p w14:paraId="02B39768" w14:textId="77777777" w:rsidR="00DF026E" w:rsidRPr="001E7EA3" w:rsidRDefault="00DF026E" w:rsidP="008A3665">
            <w:pPr>
              <w:pStyle w:val="TAC"/>
            </w:pPr>
            <w:r w:rsidRPr="001E7EA3">
              <w:t>OP.1 FDD as defined in Annex A.5.1.1</w:t>
            </w:r>
          </w:p>
        </w:tc>
      </w:tr>
      <w:tr w:rsidR="00DF026E" w:rsidRPr="001E7EA3" w14:paraId="54AA3176" w14:textId="77777777" w:rsidTr="007159D8">
        <w:trPr>
          <w:trHeight w:val="58"/>
          <w:jc w:val="center"/>
        </w:trPr>
        <w:tc>
          <w:tcPr>
            <w:tcW w:w="3110" w:type="pct"/>
            <w:gridSpan w:val="3"/>
            <w:tcBorders>
              <w:right w:val="single" w:sz="4" w:space="0" w:color="auto"/>
            </w:tcBorders>
            <w:vAlign w:val="center"/>
          </w:tcPr>
          <w:p w14:paraId="0425FB5F" w14:textId="77777777" w:rsidR="00DF026E" w:rsidRPr="001E7EA3" w:rsidRDefault="00DF026E" w:rsidP="008A3665">
            <w:pPr>
              <w:pStyle w:val="TAL"/>
            </w:pPr>
            <w:r w:rsidRPr="001E7EA3">
              <w:t>The number of slots between PDSCH and corresponding HARQ-ACK information</w:t>
            </w:r>
          </w:p>
        </w:tc>
        <w:tc>
          <w:tcPr>
            <w:tcW w:w="577" w:type="pct"/>
            <w:tcBorders>
              <w:top w:val="single" w:sz="4" w:space="0" w:color="auto"/>
              <w:left w:val="single" w:sz="4" w:space="0" w:color="auto"/>
              <w:bottom w:val="single" w:sz="4" w:space="0" w:color="auto"/>
              <w:right w:val="single" w:sz="4" w:space="0" w:color="auto"/>
            </w:tcBorders>
            <w:vAlign w:val="center"/>
          </w:tcPr>
          <w:p w14:paraId="40292AAD" w14:textId="77777777" w:rsidR="00DF026E" w:rsidRPr="001E7EA3" w:rsidRDefault="00DF026E" w:rsidP="008A3665">
            <w:pPr>
              <w:pStyle w:val="TAC"/>
            </w:pPr>
          </w:p>
        </w:tc>
        <w:tc>
          <w:tcPr>
            <w:tcW w:w="1313" w:type="pct"/>
            <w:tcBorders>
              <w:top w:val="single" w:sz="4" w:space="0" w:color="auto"/>
              <w:left w:val="single" w:sz="4" w:space="0" w:color="auto"/>
              <w:bottom w:val="single" w:sz="4" w:space="0" w:color="auto"/>
              <w:right w:val="single" w:sz="4" w:space="0" w:color="auto"/>
            </w:tcBorders>
            <w:vAlign w:val="center"/>
          </w:tcPr>
          <w:p w14:paraId="06570D69" w14:textId="77777777" w:rsidR="00DF026E" w:rsidRPr="001E7EA3" w:rsidRDefault="00DF026E" w:rsidP="008A3665">
            <w:pPr>
              <w:pStyle w:val="TAC"/>
            </w:pPr>
            <w:r w:rsidRPr="001E7EA3">
              <w:t>2</w:t>
            </w:r>
          </w:p>
        </w:tc>
      </w:tr>
      <w:tr w:rsidR="00DF026E" w:rsidRPr="001E7EA3" w14:paraId="617636A1" w14:textId="77777777" w:rsidTr="007159D8">
        <w:trPr>
          <w:trHeight w:val="58"/>
          <w:jc w:val="center"/>
        </w:trPr>
        <w:tc>
          <w:tcPr>
            <w:tcW w:w="4996" w:type="pct"/>
            <w:gridSpan w:val="5"/>
            <w:tcBorders>
              <w:right w:val="single" w:sz="4" w:space="0" w:color="auto"/>
            </w:tcBorders>
            <w:vAlign w:val="center"/>
          </w:tcPr>
          <w:p w14:paraId="20385E2D" w14:textId="77777777" w:rsidR="00DF026E" w:rsidRPr="001E7EA3" w:rsidRDefault="00DF026E" w:rsidP="008A3665">
            <w:pPr>
              <w:pStyle w:val="TAN"/>
            </w:pPr>
            <w:r w:rsidRPr="001E7EA3">
              <w:t>Note 1:</w:t>
            </w:r>
            <w:r w:rsidRPr="001E7EA3">
              <w:tab/>
              <w:t>Point A coincides with minimum guard band as specified in Table 5.3.3-1 from TS 38.101-1 [6] for tested channel bandwidth and subcarrier spacing.</w:t>
            </w:r>
          </w:p>
          <w:p w14:paraId="2D81A3D0" w14:textId="31D53BB7" w:rsidR="00DF026E" w:rsidRPr="001E7EA3" w:rsidRDefault="00DF026E" w:rsidP="008A3665">
            <w:pPr>
              <w:pStyle w:val="TAN"/>
              <w:rPr>
                <w:b/>
              </w:rPr>
            </w:pPr>
            <w:r w:rsidRPr="001E7EA3">
              <w:t>Note 2:</w:t>
            </w:r>
            <w:r w:rsidRPr="001E7EA3">
              <w:tab/>
              <w:t xml:space="preserve">The high layer parameter </w:t>
            </w:r>
            <w:r w:rsidRPr="001E7EA3">
              <w:rPr>
                <w:i/>
              </w:rPr>
              <w:t>precoderGranularity</w:t>
            </w:r>
            <w:r w:rsidRPr="001E7EA3">
              <w:t xml:space="preserve"> equals to </w:t>
            </w:r>
            <w:r w:rsidRPr="001E7EA3">
              <w:rPr>
                <w:i/>
              </w:rPr>
              <w:t>sameAsREG-bundle</w:t>
            </w:r>
            <w:r w:rsidRPr="001E7EA3">
              <w:t xml:space="preserve"> as defined in clause 7.4.1.3 of TS 38.211 [9]</w:t>
            </w:r>
          </w:p>
        </w:tc>
      </w:tr>
    </w:tbl>
    <w:p w14:paraId="0F1AB70D" w14:textId="77777777" w:rsidR="00DF026E" w:rsidRPr="001E7EA3" w:rsidRDefault="00DF026E" w:rsidP="00DF026E"/>
    <w:p w14:paraId="0EED2B2B" w14:textId="77777777" w:rsidR="00DF026E" w:rsidRPr="001E7EA3" w:rsidRDefault="00DF026E" w:rsidP="008A3665">
      <w:pPr>
        <w:pStyle w:val="40"/>
      </w:pPr>
      <w:bookmarkStart w:id="5583" w:name="_Toc21338276"/>
      <w:bookmarkStart w:id="5584" w:name="_Toc29808384"/>
      <w:bookmarkStart w:id="5585" w:name="_Toc37068303"/>
      <w:bookmarkStart w:id="5586" w:name="_Toc37083848"/>
      <w:bookmarkStart w:id="5587" w:name="_Toc37084190"/>
      <w:bookmarkStart w:id="5588" w:name="_Toc40209552"/>
      <w:bookmarkStart w:id="5589" w:name="_Toc40209894"/>
      <w:bookmarkStart w:id="5590" w:name="_Toc45892853"/>
      <w:bookmarkStart w:id="5591" w:name="_Toc53176718"/>
      <w:bookmarkStart w:id="5592" w:name="_Toc61121040"/>
      <w:bookmarkStart w:id="5593" w:name="_Toc67918226"/>
      <w:bookmarkStart w:id="5594" w:name="_Toc76298270"/>
      <w:bookmarkStart w:id="5595" w:name="_Toc76572282"/>
      <w:bookmarkStart w:id="5596" w:name="_Toc76652149"/>
      <w:bookmarkStart w:id="5597" w:name="_Toc76652987"/>
      <w:bookmarkStart w:id="5598" w:name="_Toc83742260"/>
      <w:bookmarkStart w:id="5599" w:name="_Toc91440750"/>
      <w:bookmarkStart w:id="5600" w:name="_Toc98849540"/>
      <w:bookmarkStart w:id="5601" w:name="_Toc106543394"/>
      <w:bookmarkStart w:id="5602" w:name="_Toc106737492"/>
      <w:bookmarkStart w:id="5603" w:name="_Toc107233259"/>
      <w:bookmarkStart w:id="5604" w:name="_Toc107234874"/>
      <w:bookmarkStart w:id="5605" w:name="_Toc107419844"/>
      <w:bookmarkStart w:id="5606" w:name="_Toc107477140"/>
      <w:bookmarkStart w:id="5607" w:name="_Toc114565997"/>
      <w:bookmarkStart w:id="5608" w:name="_Toc123936309"/>
      <w:bookmarkStart w:id="5609" w:name="_Toc124377324"/>
      <w:bookmarkStart w:id="5610" w:name="_Toc169888489"/>
      <w:bookmarkStart w:id="5611" w:name="_Toc171551678"/>
      <w:bookmarkStart w:id="5612" w:name="_Toc176775400"/>
      <w:bookmarkStart w:id="5613" w:name="_Toc187243995"/>
      <w:bookmarkStart w:id="5614" w:name="_Toc193201544"/>
      <w:bookmarkStart w:id="5615" w:name="_Toc201743072"/>
      <w:bookmarkStart w:id="5616" w:name="_Toc201744699"/>
      <w:bookmarkStart w:id="5617" w:name="_Toc208835564"/>
      <w:bookmarkStart w:id="5618" w:name="_Toc209624174"/>
      <w:bookmarkStart w:id="5619" w:name="_Toc210122215"/>
      <w:r w:rsidRPr="001E7EA3">
        <w:t>11.2.</w:t>
      </w:r>
      <w:r w:rsidRPr="001E7EA3">
        <w:rPr>
          <w:rFonts w:hint="eastAsia"/>
        </w:rPr>
        <w:t>3</w:t>
      </w:r>
      <w:r w:rsidRPr="001E7EA3">
        <w:t>.1</w:t>
      </w:r>
      <w:r w:rsidRPr="001E7EA3">
        <w:rPr>
          <w:rFonts w:hint="eastAsia"/>
        </w:rPr>
        <w:tab/>
        <w:t>1</w:t>
      </w:r>
      <w:r w:rsidRPr="001E7EA3">
        <w:t>RX requirements</w:t>
      </w:r>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bookmarkEnd w:id="5617"/>
      <w:bookmarkEnd w:id="5618"/>
      <w:bookmarkEnd w:id="5619"/>
    </w:p>
    <w:p w14:paraId="3B9DC200" w14:textId="77777777" w:rsidR="00DF026E" w:rsidRPr="001E7EA3" w:rsidRDefault="00DF026E" w:rsidP="00DF026E">
      <w:r w:rsidRPr="001E7EA3">
        <w:t>The parameters specified in Table</w:t>
      </w:r>
      <w:r w:rsidRPr="001E7EA3">
        <w:rPr>
          <w:rFonts w:hint="eastAsia"/>
        </w:rPr>
        <w:t xml:space="preserve"> </w:t>
      </w:r>
      <w:r w:rsidRPr="001E7EA3">
        <w:t>11.2.3.1-1 are valid for all PDCCH requirements unless otherwise stated.</w:t>
      </w:r>
    </w:p>
    <w:p w14:paraId="2E284860" w14:textId="4B07CBDE" w:rsidR="00DF026E" w:rsidRPr="001E7EA3" w:rsidRDefault="00DF026E" w:rsidP="008A3665">
      <w:pPr>
        <w:pStyle w:val="TH"/>
      </w:pPr>
      <w:r w:rsidRPr="001E7EA3">
        <w:t xml:space="preserve">Table 11.2.3.1-1: </w:t>
      </w:r>
      <w:r w:rsidRPr="001E7EA3">
        <w:rPr>
          <w:rFonts w:hint="eastAsia"/>
        </w:rPr>
        <w:t>T</w:t>
      </w:r>
      <w:r w:rsidRPr="001E7EA3">
        <w:t>est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7"/>
        <w:gridCol w:w="1171"/>
        <w:gridCol w:w="1607"/>
      </w:tblGrid>
      <w:tr w:rsidR="00DF026E" w:rsidRPr="001E7EA3" w14:paraId="213B8AC5" w14:textId="77777777" w:rsidTr="007159D8">
        <w:trPr>
          <w:jc w:val="center"/>
        </w:trPr>
        <w:tc>
          <w:tcPr>
            <w:tcW w:w="3157" w:type="dxa"/>
            <w:tcBorders>
              <w:top w:val="single" w:sz="4" w:space="0" w:color="auto"/>
              <w:left w:val="single" w:sz="4" w:space="0" w:color="auto"/>
              <w:bottom w:val="nil"/>
              <w:right w:val="single" w:sz="4" w:space="0" w:color="auto"/>
            </w:tcBorders>
            <w:vAlign w:val="center"/>
            <w:hideMark/>
          </w:tcPr>
          <w:p w14:paraId="5A6D6490" w14:textId="77777777" w:rsidR="00DF026E" w:rsidRPr="001E7EA3" w:rsidRDefault="00DF026E" w:rsidP="008A3665">
            <w:pPr>
              <w:pStyle w:val="TAH"/>
            </w:pPr>
            <w:r w:rsidRPr="001E7EA3">
              <w:t>Parameter</w:t>
            </w:r>
          </w:p>
        </w:tc>
        <w:tc>
          <w:tcPr>
            <w:tcW w:w="1171" w:type="dxa"/>
            <w:tcBorders>
              <w:top w:val="single" w:sz="4" w:space="0" w:color="auto"/>
              <w:left w:val="single" w:sz="4" w:space="0" w:color="auto"/>
              <w:bottom w:val="nil"/>
              <w:right w:val="single" w:sz="4" w:space="0" w:color="auto"/>
            </w:tcBorders>
            <w:vAlign w:val="center"/>
            <w:hideMark/>
          </w:tcPr>
          <w:p w14:paraId="31B7D26A" w14:textId="77777777" w:rsidR="00DF026E" w:rsidRPr="001E7EA3" w:rsidRDefault="00DF026E" w:rsidP="008A3665">
            <w:pPr>
              <w:pStyle w:val="TAH"/>
            </w:pPr>
            <w:r w:rsidRPr="001E7EA3">
              <w:t>Unit</w:t>
            </w:r>
          </w:p>
        </w:tc>
        <w:tc>
          <w:tcPr>
            <w:tcW w:w="1607" w:type="dxa"/>
            <w:tcBorders>
              <w:top w:val="single" w:sz="4" w:space="0" w:color="auto"/>
              <w:left w:val="single" w:sz="4" w:space="0" w:color="auto"/>
              <w:bottom w:val="nil"/>
              <w:right w:val="single" w:sz="4" w:space="0" w:color="auto"/>
            </w:tcBorders>
            <w:vAlign w:val="center"/>
            <w:hideMark/>
          </w:tcPr>
          <w:p w14:paraId="740FE7C6" w14:textId="77777777" w:rsidR="00DF026E" w:rsidRPr="001E7EA3" w:rsidRDefault="00DF026E" w:rsidP="008A3665">
            <w:pPr>
              <w:pStyle w:val="TAH"/>
            </w:pPr>
            <w:r w:rsidRPr="001E7EA3">
              <w:t>Value</w:t>
            </w:r>
          </w:p>
        </w:tc>
      </w:tr>
      <w:tr w:rsidR="00DF026E" w:rsidRPr="001E7EA3" w14:paraId="21F72FFB" w14:textId="77777777" w:rsidTr="007159D8">
        <w:trPr>
          <w:cantSplit/>
          <w:jc w:val="center"/>
        </w:trPr>
        <w:tc>
          <w:tcPr>
            <w:tcW w:w="3157" w:type="dxa"/>
            <w:tcBorders>
              <w:top w:val="single" w:sz="4" w:space="0" w:color="auto"/>
              <w:left w:val="single" w:sz="4" w:space="0" w:color="auto"/>
              <w:bottom w:val="single" w:sz="4" w:space="0" w:color="auto"/>
              <w:right w:val="single" w:sz="4" w:space="0" w:color="auto"/>
            </w:tcBorders>
            <w:vAlign w:val="center"/>
            <w:hideMark/>
          </w:tcPr>
          <w:p w14:paraId="04477A84" w14:textId="77777777" w:rsidR="00DF026E" w:rsidRPr="001E7EA3" w:rsidRDefault="00DF026E" w:rsidP="008A3665">
            <w:pPr>
              <w:pStyle w:val="TAC"/>
            </w:pPr>
            <w:r w:rsidRPr="001E7EA3">
              <w:t>CCE to REG mapping type</w:t>
            </w:r>
          </w:p>
        </w:tc>
        <w:tc>
          <w:tcPr>
            <w:tcW w:w="1171" w:type="dxa"/>
            <w:tcBorders>
              <w:top w:val="single" w:sz="4" w:space="0" w:color="auto"/>
              <w:left w:val="single" w:sz="4" w:space="0" w:color="auto"/>
              <w:bottom w:val="single" w:sz="4" w:space="0" w:color="auto"/>
              <w:right w:val="single" w:sz="4" w:space="0" w:color="auto"/>
            </w:tcBorders>
            <w:vAlign w:val="center"/>
          </w:tcPr>
          <w:p w14:paraId="4533D05A" w14:textId="77777777" w:rsidR="00DF026E" w:rsidRPr="001E7EA3" w:rsidRDefault="00DF026E" w:rsidP="008A3665">
            <w:pPr>
              <w:pStyle w:val="TAC"/>
            </w:pPr>
          </w:p>
        </w:tc>
        <w:tc>
          <w:tcPr>
            <w:tcW w:w="1607" w:type="dxa"/>
            <w:tcBorders>
              <w:top w:val="single" w:sz="4" w:space="0" w:color="auto"/>
              <w:left w:val="single" w:sz="4" w:space="0" w:color="auto"/>
              <w:bottom w:val="single" w:sz="4" w:space="0" w:color="auto"/>
              <w:right w:val="single" w:sz="4" w:space="0" w:color="auto"/>
            </w:tcBorders>
            <w:vAlign w:val="center"/>
            <w:hideMark/>
          </w:tcPr>
          <w:p w14:paraId="6FCCE196" w14:textId="77777777" w:rsidR="00DF026E" w:rsidRPr="001E7EA3" w:rsidRDefault="00DF026E" w:rsidP="008A3665">
            <w:pPr>
              <w:pStyle w:val="TAC"/>
            </w:pPr>
            <w:r w:rsidRPr="001E7EA3">
              <w:t>Interleaved</w:t>
            </w:r>
          </w:p>
        </w:tc>
      </w:tr>
      <w:tr w:rsidR="00DF026E" w:rsidRPr="001E7EA3" w14:paraId="271ABE03" w14:textId="77777777" w:rsidTr="007159D8">
        <w:trPr>
          <w:cantSplit/>
          <w:jc w:val="center"/>
        </w:trPr>
        <w:tc>
          <w:tcPr>
            <w:tcW w:w="3157" w:type="dxa"/>
            <w:tcBorders>
              <w:top w:val="single" w:sz="4" w:space="0" w:color="auto"/>
              <w:left w:val="single" w:sz="4" w:space="0" w:color="auto"/>
              <w:bottom w:val="single" w:sz="4" w:space="0" w:color="auto"/>
              <w:right w:val="single" w:sz="4" w:space="0" w:color="auto"/>
            </w:tcBorders>
            <w:vAlign w:val="center"/>
          </w:tcPr>
          <w:p w14:paraId="22F866A9" w14:textId="77777777" w:rsidR="00DF026E" w:rsidRPr="001E7EA3" w:rsidRDefault="00DF026E" w:rsidP="008A3665">
            <w:pPr>
              <w:pStyle w:val="TAC"/>
            </w:pPr>
            <w:r w:rsidRPr="001E7EA3">
              <w:t xml:space="preserve">REG bundle size </w:t>
            </w:r>
          </w:p>
        </w:tc>
        <w:tc>
          <w:tcPr>
            <w:tcW w:w="1171" w:type="dxa"/>
            <w:tcBorders>
              <w:top w:val="single" w:sz="4" w:space="0" w:color="auto"/>
              <w:left w:val="single" w:sz="4" w:space="0" w:color="auto"/>
              <w:bottom w:val="single" w:sz="4" w:space="0" w:color="auto"/>
              <w:right w:val="single" w:sz="4" w:space="0" w:color="auto"/>
            </w:tcBorders>
            <w:vAlign w:val="center"/>
          </w:tcPr>
          <w:p w14:paraId="2E8716E5" w14:textId="77777777" w:rsidR="00DF026E" w:rsidRPr="001E7EA3" w:rsidRDefault="00DF026E" w:rsidP="008A3665">
            <w:pPr>
              <w:pStyle w:val="TAC"/>
            </w:pPr>
          </w:p>
        </w:tc>
        <w:tc>
          <w:tcPr>
            <w:tcW w:w="1607" w:type="dxa"/>
            <w:tcBorders>
              <w:top w:val="single" w:sz="4" w:space="0" w:color="auto"/>
              <w:left w:val="single" w:sz="4" w:space="0" w:color="auto"/>
              <w:bottom w:val="single" w:sz="4" w:space="0" w:color="auto"/>
              <w:right w:val="single" w:sz="4" w:space="0" w:color="auto"/>
            </w:tcBorders>
            <w:vAlign w:val="center"/>
          </w:tcPr>
          <w:p w14:paraId="0F861D32" w14:textId="77777777" w:rsidR="00DF026E" w:rsidRPr="001E7EA3" w:rsidRDefault="00DF026E" w:rsidP="008A3665">
            <w:pPr>
              <w:pStyle w:val="TAC"/>
            </w:pPr>
            <w:r w:rsidRPr="001E7EA3">
              <w:rPr>
                <w:rFonts w:hint="eastAsia"/>
              </w:rPr>
              <w:t xml:space="preserve">2 </w:t>
            </w:r>
          </w:p>
        </w:tc>
      </w:tr>
      <w:tr w:rsidR="00DF026E" w:rsidRPr="001E7EA3" w14:paraId="7F048631" w14:textId="77777777" w:rsidTr="007159D8">
        <w:trPr>
          <w:cantSplit/>
          <w:trHeight w:val="206"/>
          <w:jc w:val="center"/>
        </w:trPr>
        <w:tc>
          <w:tcPr>
            <w:tcW w:w="3157" w:type="dxa"/>
            <w:tcBorders>
              <w:top w:val="single" w:sz="4" w:space="0" w:color="auto"/>
              <w:left w:val="single" w:sz="4" w:space="0" w:color="auto"/>
              <w:bottom w:val="single" w:sz="4" w:space="0" w:color="auto"/>
              <w:right w:val="single" w:sz="4" w:space="0" w:color="auto"/>
            </w:tcBorders>
            <w:vAlign w:val="center"/>
          </w:tcPr>
          <w:p w14:paraId="47F8516E" w14:textId="77777777" w:rsidR="00DF026E" w:rsidRPr="001E7EA3" w:rsidRDefault="00DF026E" w:rsidP="008A3665">
            <w:pPr>
              <w:pStyle w:val="TAC"/>
            </w:pPr>
            <w:r w:rsidRPr="001E7EA3">
              <w:t>Interleaver size</w:t>
            </w:r>
          </w:p>
        </w:tc>
        <w:tc>
          <w:tcPr>
            <w:tcW w:w="1171" w:type="dxa"/>
            <w:tcBorders>
              <w:top w:val="single" w:sz="4" w:space="0" w:color="auto"/>
              <w:left w:val="single" w:sz="4" w:space="0" w:color="auto"/>
              <w:bottom w:val="single" w:sz="4" w:space="0" w:color="auto"/>
              <w:right w:val="single" w:sz="4" w:space="0" w:color="auto"/>
            </w:tcBorders>
            <w:vAlign w:val="center"/>
          </w:tcPr>
          <w:p w14:paraId="1C58C8B9" w14:textId="77777777" w:rsidR="00DF026E" w:rsidRPr="001E7EA3" w:rsidRDefault="00DF026E" w:rsidP="008A3665">
            <w:pPr>
              <w:pStyle w:val="TAC"/>
            </w:pPr>
          </w:p>
        </w:tc>
        <w:tc>
          <w:tcPr>
            <w:tcW w:w="1607" w:type="dxa"/>
            <w:tcBorders>
              <w:top w:val="single" w:sz="4" w:space="0" w:color="auto"/>
              <w:left w:val="single" w:sz="4" w:space="0" w:color="auto"/>
              <w:bottom w:val="single" w:sz="4" w:space="0" w:color="auto"/>
              <w:right w:val="single" w:sz="4" w:space="0" w:color="auto"/>
            </w:tcBorders>
            <w:vAlign w:val="center"/>
          </w:tcPr>
          <w:p w14:paraId="151919EE" w14:textId="77777777" w:rsidR="00DF026E" w:rsidRPr="001E7EA3" w:rsidRDefault="00DF026E" w:rsidP="008A3665">
            <w:pPr>
              <w:pStyle w:val="TAC"/>
            </w:pPr>
            <w:r w:rsidRPr="001E7EA3">
              <w:rPr>
                <w:rFonts w:hint="eastAsia"/>
              </w:rPr>
              <w:t xml:space="preserve">3 </w:t>
            </w:r>
          </w:p>
        </w:tc>
      </w:tr>
      <w:tr w:rsidR="00DF026E" w:rsidRPr="001E7EA3" w14:paraId="08F6344F" w14:textId="77777777" w:rsidTr="007159D8">
        <w:trPr>
          <w:cantSplit/>
          <w:jc w:val="center"/>
        </w:trPr>
        <w:tc>
          <w:tcPr>
            <w:tcW w:w="3157" w:type="dxa"/>
            <w:tcBorders>
              <w:top w:val="single" w:sz="4" w:space="0" w:color="auto"/>
              <w:left w:val="single" w:sz="4" w:space="0" w:color="auto"/>
              <w:bottom w:val="single" w:sz="4" w:space="0" w:color="auto"/>
              <w:right w:val="single" w:sz="4" w:space="0" w:color="auto"/>
            </w:tcBorders>
            <w:vAlign w:val="center"/>
          </w:tcPr>
          <w:p w14:paraId="6B9CF19F" w14:textId="77777777" w:rsidR="00DF026E" w:rsidRPr="001E7EA3" w:rsidRDefault="00DF026E" w:rsidP="008A3665">
            <w:pPr>
              <w:pStyle w:val="TAC"/>
            </w:pPr>
            <w:r w:rsidRPr="001E7EA3">
              <w:t xml:space="preserve">Shift </w:t>
            </w:r>
            <w:r w:rsidRPr="001E7EA3">
              <w:rPr>
                <w:rFonts w:hint="eastAsia"/>
              </w:rPr>
              <w:t>i</w:t>
            </w:r>
            <w:r w:rsidRPr="001E7EA3">
              <w:t>ndex</w:t>
            </w:r>
          </w:p>
        </w:tc>
        <w:tc>
          <w:tcPr>
            <w:tcW w:w="1171" w:type="dxa"/>
            <w:tcBorders>
              <w:top w:val="single" w:sz="4" w:space="0" w:color="auto"/>
              <w:left w:val="single" w:sz="4" w:space="0" w:color="auto"/>
              <w:bottom w:val="single" w:sz="4" w:space="0" w:color="auto"/>
              <w:right w:val="single" w:sz="4" w:space="0" w:color="auto"/>
            </w:tcBorders>
            <w:vAlign w:val="center"/>
          </w:tcPr>
          <w:p w14:paraId="7EEE4948" w14:textId="77777777" w:rsidR="00DF026E" w:rsidRPr="001E7EA3" w:rsidRDefault="00DF026E" w:rsidP="008A3665">
            <w:pPr>
              <w:pStyle w:val="TAC"/>
            </w:pPr>
          </w:p>
        </w:tc>
        <w:tc>
          <w:tcPr>
            <w:tcW w:w="1607" w:type="dxa"/>
            <w:tcBorders>
              <w:top w:val="single" w:sz="4" w:space="0" w:color="auto"/>
              <w:left w:val="single" w:sz="4" w:space="0" w:color="auto"/>
              <w:bottom w:val="single" w:sz="4" w:space="0" w:color="auto"/>
              <w:right w:val="single" w:sz="4" w:space="0" w:color="auto"/>
            </w:tcBorders>
            <w:vAlign w:val="center"/>
          </w:tcPr>
          <w:p w14:paraId="167E5E59" w14:textId="77777777" w:rsidR="00DF026E" w:rsidRPr="001E7EA3" w:rsidRDefault="00DF026E" w:rsidP="008A3665">
            <w:pPr>
              <w:pStyle w:val="TAC"/>
            </w:pPr>
            <w:r w:rsidRPr="001E7EA3">
              <w:rPr>
                <w:rFonts w:hint="eastAsia"/>
              </w:rPr>
              <w:t>0</w:t>
            </w:r>
          </w:p>
        </w:tc>
      </w:tr>
    </w:tbl>
    <w:p w14:paraId="6841621C" w14:textId="77777777" w:rsidR="00DF026E" w:rsidRPr="001E7EA3" w:rsidRDefault="00DF026E" w:rsidP="008A3665">
      <w:pPr>
        <w:rPr>
          <w:lang w:val="en-US"/>
        </w:rPr>
      </w:pPr>
    </w:p>
    <w:p w14:paraId="2F5DBAD8" w14:textId="77777777" w:rsidR="00DF026E" w:rsidRPr="001E7EA3" w:rsidRDefault="00DF026E" w:rsidP="008A3665">
      <w:pPr>
        <w:pStyle w:val="5"/>
      </w:pPr>
      <w:bookmarkStart w:id="5620" w:name="_Toc169888490"/>
      <w:bookmarkStart w:id="5621" w:name="_Toc171551679"/>
      <w:bookmarkStart w:id="5622" w:name="_Toc176775401"/>
      <w:bookmarkStart w:id="5623" w:name="_Toc187243996"/>
      <w:bookmarkStart w:id="5624" w:name="_Toc193201545"/>
      <w:bookmarkStart w:id="5625" w:name="_Toc201743073"/>
      <w:bookmarkStart w:id="5626" w:name="_Toc201744700"/>
      <w:bookmarkStart w:id="5627" w:name="_Toc208835565"/>
      <w:bookmarkStart w:id="5628" w:name="_Toc209624175"/>
      <w:bookmarkStart w:id="5629" w:name="_Toc210122216"/>
      <w:r w:rsidRPr="001E7EA3">
        <w:t>11.</w:t>
      </w:r>
      <w:r w:rsidRPr="001E7EA3">
        <w:rPr>
          <w:rFonts w:hint="eastAsia"/>
        </w:rPr>
        <w:t>2</w:t>
      </w:r>
      <w:r w:rsidRPr="001E7EA3">
        <w:t>.3.1.1</w:t>
      </w:r>
      <w:r w:rsidRPr="001E7EA3">
        <w:rPr>
          <w:rFonts w:hint="eastAsia"/>
        </w:rPr>
        <w:tab/>
      </w:r>
      <w:r w:rsidRPr="001E7EA3">
        <w:t>Minimum requirements with 1Tx Antenna</w:t>
      </w:r>
      <w:bookmarkEnd w:id="5620"/>
      <w:bookmarkEnd w:id="5621"/>
      <w:bookmarkEnd w:id="5622"/>
      <w:bookmarkEnd w:id="5623"/>
      <w:bookmarkEnd w:id="5624"/>
      <w:bookmarkEnd w:id="5625"/>
      <w:bookmarkEnd w:id="5626"/>
      <w:bookmarkEnd w:id="5627"/>
      <w:bookmarkEnd w:id="5628"/>
      <w:bookmarkEnd w:id="5629"/>
    </w:p>
    <w:p w14:paraId="39D5AECF" w14:textId="77777777" w:rsidR="00DF026E" w:rsidRPr="001E7EA3" w:rsidRDefault="00DF026E" w:rsidP="00DF026E">
      <w:pPr>
        <w:rPr>
          <w:rFonts w:cs="v5.0.0"/>
        </w:rPr>
      </w:pPr>
      <w:r w:rsidRPr="001E7EA3">
        <w:rPr>
          <w:rFonts w:cs="v5.0.0"/>
        </w:rPr>
        <w:t xml:space="preserve">For the parameters specified in Table </w:t>
      </w:r>
      <w:r w:rsidRPr="001E7EA3">
        <w:t>11.2.3.1-1</w:t>
      </w:r>
      <w:r w:rsidRPr="001E7EA3">
        <w:rPr>
          <w:rFonts w:cs="v5.0.0"/>
        </w:rPr>
        <w:t>, the average probability of a missed downlink scheduling grant (Pm-dsg) shall be below the specified value in Table 11.2.3.1.1-1. The downlink physical setup is in accordance with Annex C.</w:t>
      </w:r>
      <w:r>
        <w:rPr>
          <w:rFonts w:cs="v5.0.0"/>
        </w:rPr>
        <w:t>5</w:t>
      </w:r>
      <w:r w:rsidRPr="001E7EA3">
        <w:rPr>
          <w:rFonts w:cs="v5.0.0"/>
        </w:rPr>
        <w:t>.1.</w:t>
      </w:r>
    </w:p>
    <w:p w14:paraId="55A019D5" w14:textId="44D65E07" w:rsidR="00DF026E" w:rsidRPr="001E7EA3" w:rsidRDefault="00DF026E" w:rsidP="008A3665">
      <w:pPr>
        <w:pStyle w:val="TH"/>
      </w:pPr>
      <w:r w:rsidRPr="001E7EA3">
        <w:lastRenderedPageBreak/>
        <w:t>Table 11.2.3.1.1-1: Minimum performance</w:t>
      </w:r>
      <w:r w:rsidRPr="001E7EA3">
        <w:rPr>
          <w:rFonts w:hint="eastAsia"/>
        </w:rPr>
        <w:t xml:space="preserve"> </w:t>
      </w:r>
      <w:r w:rsidRPr="001E7EA3">
        <w:t>requirement</w:t>
      </w:r>
      <w:r w:rsidRPr="001E7EA3">
        <w:rPr>
          <w:rFonts w:hint="eastAsia"/>
        </w:rPr>
        <w:t xml:space="preserve">s with </w:t>
      </w:r>
      <w:r w:rsidRPr="001E7EA3">
        <w:t>1 Tx Antenna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3"/>
        <w:gridCol w:w="764"/>
        <w:gridCol w:w="847"/>
        <w:gridCol w:w="1133"/>
        <w:gridCol w:w="994"/>
        <w:gridCol w:w="1133"/>
        <w:gridCol w:w="1277"/>
        <w:gridCol w:w="1422"/>
        <w:gridCol w:w="576"/>
        <w:gridCol w:w="692"/>
      </w:tblGrid>
      <w:tr w:rsidR="00DF026E" w:rsidRPr="001E7EA3" w14:paraId="2B1A5742" w14:textId="77777777" w:rsidTr="007159D8">
        <w:trPr>
          <w:trHeight w:val="215"/>
          <w:jc w:val="center"/>
        </w:trPr>
        <w:tc>
          <w:tcPr>
            <w:tcW w:w="412" w:type="pct"/>
            <w:vMerge w:val="restart"/>
            <w:tcBorders>
              <w:top w:val="single" w:sz="4" w:space="0" w:color="auto"/>
              <w:left w:val="single" w:sz="4" w:space="0" w:color="auto"/>
              <w:bottom w:val="single" w:sz="4" w:space="0" w:color="auto"/>
              <w:right w:val="single" w:sz="4" w:space="0" w:color="auto"/>
            </w:tcBorders>
            <w:vAlign w:val="center"/>
            <w:hideMark/>
          </w:tcPr>
          <w:p w14:paraId="7A0BEA06" w14:textId="77777777" w:rsidR="00DF026E" w:rsidRPr="001E7EA3" w:rsidRDefault="00DF026E" w:rsidP="008A3665">
            <w:pPr>
              <w:pStyle w:val="TAH"/>
            </w:pPr>
            <w:r w:rsidRPr="001E7EA3">
              <w:t xml:space="preserve">Test </w:t>
            </w:r>
            <w:r w:rsidRPr="001E7EA3">
              <w:rPr>
                <w:rFonts w:hint="eastAsia"/>
              </w:rPr>
              <w:t>number</w:t>
            </w:r>
          </w:p>
        </w:tc>
        <w:tc>
          <w:tcPr>
            <w:tcW w:w="397" w:type="pct"/>
            <w:vMerge w:val="restart"/>
            <w:tcBorders>
              <w:top w:val="single" w:sz="4" w:space="0" w:color="auto"/>
              <w:left w:val="single" w:sz="4" w:space="0" w:color="auto"/>
              <w:bottom w:val="single" w:sz="4" w:space="0" w:color="auto"/>
              <w:right w:val="single" w:sz="4" w:space="0" w:color="auto"/>
            </w:tcBorders>
            <w:vAlign w:val="center"/>
            <w:hideMark/>
          </w:tcPr>
          <w:p w14:paraId="361DECBB" w14:textId="77777777" w:rsidR="00DF026E" w:rsidRPr="001E7EA3" w:rsidRDefault="00DF026E" w:rsidP="008A3665">
            <w:pPr>
              <w:pStyle w:val="TAH"/>
            </w:pPr>
            <w:r w:rsidRPr="001E7EA3">
              <w:t>Bandwidth</w:t>
            </w:r>
            <w:r w:rsidRPr="001E7EA3">
              <w:rPr>
                <w:rFonts w:hint="eastAsia"/>
              </w:rPr>
              <w:t xml:space="preserve"> (MHz)</w:t>
            </w:r>
          </w:p>
        </w:tc>
        <w:tc>
          <w:tcPr>
            <w:tcW w:w="440" w:type="pct"/>
            <w:vMerge w:val="restart"/>
            <w:tcBorders>
              <w:top w:val="single" w:sz="4" w:space="0" w:color="auto"/>
              <w:left w:val="single" w:sz="4" w:space="0" w:color="auto"/>
              <w:bottom w:val="single" w:sz="4" w:space="0" w:color="auto"/>
              <w:right w:val="single" w:sz="4" w:space="0" w:color="auto"/>
            </w:tcBorders>
            <w:vAlign w:val="center"/>
            <w:hideMark/>
          </w:tcPr>
          <w:p w14:paraId="350F81D9" w14:textId="77777777" w:rsidR="00DF026E" w:rsidRPr="001E7EA3" w:rsidRDefault="00DF026E" w:rsidP="008A3665">
            <w:pPr>
              <w:pStyle w:val="TAH"/>
            </w:pPr>
            <w:r w:rsidRPr="001E7EA3">
              <w:t>CORESET RB</w:t>
            </w:r>
          </w:p>
        </w:tc>
        <w:tc>
          <w:tcPr>
            <w:tcW w:w="588" w:type="pct"/>
            <w:vMerge w:val="restart"/>
            <w:tcBorders>
              <w:top w:val="single" w:sz="4" w:space="0" w:color="auto"/>
              <w:left w:val="single" w:sz="4" w:space="0" w:color="auto"/>
              <w:bottom w:val="single" w:sz="4" w:space="0" w:color="auto"/>
              <w:right w:val="single" w:sz="4" w:space="0" w:color="auto"/>
            </w:tcBorders>
            <w:vAlign w:val="center"/>
            <w:hideMark/>
          </w:tcPr>
          <w:p w14:paraId="2EF5395A" w14:textId="77777777" w:rsidR="00DF026E" w:rsidRPr="001E7EA3" w:rsidRDefault="00DF026E" w:rsidP="008A3665">
            <w:pPr>
              <w:pStyle w:val="TAH"/>
            </w:pPr>
            <w:r w:rsidRPr="001E7EA3">
              <w:t>CORESET duration</w:t>
            </w:r>
          </w:p>
        </w:tc>
        <w:tc>
          <w:tcPr>
            <w:tcW w:w="516" w:type="pct"/>
            <w:vMerge w:val="restart"/>
            <w:tcBorders>
              <w:top w:val="single" w:sz="4" w:space="0" w:color="auto"/>
              <w:left w:val="single" w:sz="4" w:space="0" w:color="auto"/>
              <w:bottom w:val="single" w:sz="4" w:space="0" w:color="auto"/>
              <w:right w:val="single" w:sz="4" w:space="0" w:color="auto"/>
            </w:tcBorders>
            <w:vAlign w:val="center"/>
            <w:hideMark/>
          </w:tcPr>
          <w:p w14:paraId="10A5EB2B" w14:textId="77777777" w:rsidR="00DF026E" w:rsidRPr="001E7EA3" w:rsidRDefault="00DF026E" w:rsidP="008A3665">
            <w:pPr>
              <w:pStyle w:val="TAH"/>
            </w:pPr>
            <w:r w:rsidRPr="001E7EA3">
              <w:t>Aggregation level</w:t>
            </w:r>
          </w:p>
        </w:tc>
        <w:tc>
          <w:tcPr>
            <w:tcW w:w="588" w:type="pct"/>
            <w:vMerge w:val="restart"/>
            <w:tcBorders>
              <w:top w:val="single" w:sz="4" w:space="0" w:color="auto"/>
              <w:left w:val="single" w:sz="4" w:space="0" w:color="auto"/>
              <w:bottom w:val="single" w:sz="4" w:space="0" w:color="auto"/>
              <w:right w:val="single" w:sz="4" w:space="0" w:color="auto"/>
            </w:tcBorders>
            <w:vAlign w:val="center"/>
            <w:hideMark/>
          </w:tcPr>
          <w:p w14:paraId="483B904F" w14:textId="77777777" w:rsidR="00DF026E" w:rsidRPr="001E7EA3" w:rsidRDefault="00DF026E" w:rsidP="008A3665">
            <w:pPr>
              <w:pStyle w:val="TAH"/>
            </w:pPr>
            <w:r w:rsidRPr="001E7EA3">
              <w:t>Reference Channel</w:t>
            </w:r>
          </w:p>
        </w:tc>
        <w:tc>
          <w:tcPr>
            <w:tcW w:w="663" w:type="pct"/>
            <w:vMerge w:val="restart"/>
            <w:tcBorders>
              <w:top w:val="single" w:sz="4" w:space="0" w:color="auto"/>
              <w:left w:val="single" w:sz="4" w:space="0" w:color="auto"/>
              <w:bottom w:val="single" w:sz="4" w:space="0" w:color="auto"/>
              <w:right w:val="single" w:sz="4" w:space="0" w:color="auto"/>
            </w:tcBorders>
            <w:vAlign w:val="center"/>
            <w:hideMark/>
          </w:tcPr>
          <w:p w14:paraId="301C0FAD" w14:textId="77777777" w:rsidR="00DF026E" w:rsidRPr="001E7EA3" w:rsidRDefault="00DF026E" w:rsidP="008A3665">
            <w:pPr>
              <w:pStyle w:val="TAH"/>
            </w:pPr>
            <w:r w:rsidRPr="001E7EA3">
              <w:t>Propagation Condition</w:t>
            </w:r>
          </w:p>
        </w:tc>
        <w:tc>
          <w:tcPr>
            <w:tcW w:w="738" w:type="pct"/>
            <w:vMerge w:val="restart"/>
            <w:tcBorders>
              <w:top w:val="single" w:sz="4" w:space="0" w:color="auto"/>
              <w:left w:val="single" w:sz="4" w:space="0" w:color="auto"/>
              <w:bottom w:val="single" w:sz="4" w:space="0" w:color="auto"/>
              <w:right w:val="single" w:sz="4" w:space="0" w:color="auto"/>
            </w:tcBorders>
            <w:vAlign w:val="center"/>
            <w:hideMark/>
          </w:tcPr>
          <w:p w14:paraId="3F9225AE" w14:textId="77777777" w:rsidR="00DF026E" w:rsidRPr="001E7EA3" w:rsidRDefault="00DF026E" w:rsidP="008A3665">
            <w:pPr>
              <w:pStyle w:val="TAH"/>
            </w:pPr>
            <w:r w:rsidRPr="001E7EA3">
              <w:t>Antenna configuration and correlation Matrix</w:t>
            </w:r>
          </w:p>
        </w:tc>
        <w:tc>
          <w:tcPr>
            <w:tcW w:w="658" w:type="pct"/>
            <w:gridSpan w:val="2"/>
            <w:tcBorders>
              <w:top w:val="single" w:sz="4" w:space="0" w:color="auto"/>
              <w:left w:val="single" w:sz="4" w:space="0" w:color="auto"/>
              <w:bottom w:val="single" w:sz="4" w:space="0" w:color="auto"/>
              <w:right w:val="single" w:sz="4" w:space="0" w:color="auto"/>
            </w:tcBorders>
            <w:vAlign w:val="center"/>
            <w:hideMark/>
          </w:tcPr>
          <w:p w14:paraId="64BC6923" w14:textId="77777777" w:rsidR="00DF026E" w:rsidRPr="001E7EA3" w:rsidRDefault="00DF026E" w:rsidP="008A3665">
            <w:pPr>
              <w:pStyle w:val="TAH"/>
            </w:pPr>
            <w:r w:rsidRPr="001E7EA3">
              <w:t>Reference value</w:t>
            </w:r>
          </w:p>
        </w:tc>
      </w:tr>
      <w:tr w:rsidR="00DF026E" w:rsidRPr="001E7EA3" w14:paraId="2628345B" w14:textId="77777777" w:rsidTr="007159D8">
        <w:trPr>
          <w:trHeight w:val="215"/>
          <w:jc w:val="center"/>
        </w:trPr>
        <w:tc>
          <w:tcPr>
            <w:tcW w:w="412" w:type="pct"/>
            <w:vMerge/>
            <w:tcBorders>
              <w:top w:val="single" w:sz="4" w:space="0" w:color="auto"/>
              <w:left w:val="single" w:sz="4" w:space="0" w:color="auto"/>
              <w:bottom w:val="single" w:sz="4" w:space="0" w:color="auto"/>
              <w:right w:val="single" w:sz="4" w:space="0" w:color="auto"/>
            </w:tcBorders>
            <w:vAlign w:val="center"/>
            <w:hideMark/>
          </w:tcPr>
          <w:p w14:paraId="2C9235E7" w14:textId="77777777" w:rsidR="00DF026E" w:rsidRPr="001E7EA3" w:rsidRDefault="00DF026E" w:rsidP="008A3665">
            <w:pPr>
              <w:pStyle w:val="TAH"/>
            </w:pPr>
          </w:p>
        </w:tc>
        <w:tc>
          <w:tcPr>
            <w:tcW w:w="397" w:type="pct"/>
            <w:vMerge/>
            <w:tcBorders>
              <w:top w:val="single" w:sz="4" w:space="0" w:color="auto"/>
              <w:left w:val="single" w:sz="4" w:space="0" w:color="auto"/>
              <w:bottom w:val="single" w:sz="4" w:space="0" w:color="auto"/>
              <w:right w:val="single" w:sz="4" w:space="0" w:color="auto"/>
            </w:tcBorders>
            <w:vAlign w:val="center"/>
            <w:hideMark/>
          </w:tcPr>
          <w:p w14:paraId="002A97DE" w14:textId="77777777" w:rsidR="00DF026E" w:rsidRPr="001E7EA3" w:rsidRDefault="00DF026E" w:rsidP="008A3665">
            <w:pPr>
              <w:pStyle w:val="TAH"/>
            </w:pPr>
          </w:p>
        </w:tc>
        <w:tc>
          <w:tcPr>
            <w:tcW w:w="440" w:type="pct"/>
            <w:vMerge/>
            <w:tcBorders>
              <w:top w:val="single" w:sz="4" w:space="0" w:color="auto"/>
              <w:left w:val="single" w:sz="4" w:space="0" w:color="auto"/>
              <w:bottom w:val="single" w:sz="4" w:space="0" w:color="auto"/>
              <w:right w:val="single" w:sz="4" w:space="0" w:color="auto"/>
            </w:tcBorders>
            <w:vAlign w:val="center"/>
            <w:hideMark/>
          </w:tcPr>
          <w:p w14:paraId="7D10D4EB" w14:textId="77777777" w:rsidR="00DF026E" w:rsidRPr="001E7EA3" w:rsidRDefault="00DF026E" w:rsidP="008A3665">
            <w:pPr>
              <w:pStyle w:val="TAH"/>
            </w:pPr>
          </w:p>
        </w:tc>
        <w:tc>
          <w:tcPr>
            <w:tcW w:w="588" w:type="pct"/>
            <w:vMerge/>
            <w:tcBorders>
              <w:top w:val="single" w:sz="4" w:space="0" w:color="auto"/>
              <w:left w:val="single" w:sz="4" w:space="0" w:color="auto"/>
              <w:bottom w:val="single" w:sz="4" w:space="0" w:color="auto"/>
              <w:right w:val="single" w:sz="4" w:space="0" w:color="auto"/>
            </w:tcBorders>
            <w:vAlign w:val="center"/>
            <w:hideMark/>
          </w:tcPr>
          <w:p w14:paraId="09C54133" w14:textId="77777777" w:rsidR="00DF026E" w:rsidRPr="001E7EA3" w:rsidRDefault="00DF026E" w:rsidP="008A3665">
            <w:pPr>
              <w:pStyle w:val="TAH"/>
            </w:pPr>
          </w:p>
        </w:tc>
        <w:tc>
          <w:tcPr>
            <w:tcW w:w="516" w:type="pct"/>
            <w:vMerge/>
            <w:tcBorders>
              <w:top w:val="single" w:sz="4" w:space="0" w:color="auto"/>
              <w:left w:val="single" w:sz="4" w:space="0" w:color="auto"/>
              <w:bottom w:val="single" w:sz="4" w:space="0" w:color="auto"/>
              <w:right w:val="single" w:sz="4" w:space="0" w:color="auto"/>
            </w:tcBorders>
            <w:vAlign w:val="center"/>
            <w:hideMark/>
          </w:tcPr>
          <w:p w14:paraId="6F62ECC2" w14:textId="77777777" w:rsidR="00DF026E" w:rsidRPr="001E7EA3" w:rsidRDefault="00DF026E" w:rsidP="008A3665">
            <w:pPr>
              <w:pStyle w:val="TAH"/>
            </w:pPr>
          </w:p>
        </w:tc>
        <w:tc>
          <w:tcPr>
            <w:tcW w:w="588" w:type="pct"/>
            <w:vMerge/>
            <w:tcBorders>
              <w:top w:val="single" w:sz="4" w:space="0" w:color="auto"/>
              <w:left w:val="single" w:sz="4" w:space="0" w:color="auto"/>
              <w:bottom w:val="single" w:sz="4" w:space="0" w:color="auto"/>
              <w:right w:val="single" w:sz="4" w:space="0" w:color="auto"/>
            </w:tcBorders>
            <w:vAlign w:val="center"/>
            <w:hideMark/>
          </w:tcPr>
          <w:p w14:paraId="4121C743" w14:textId="77777777" w:rsidR="00DF026E" w:rsidRPr="001E7EA3" w:rsidRDefault="00DF026E" w:rsidP="008A3665">
            <w:pPr>
              <w:pStyle w:val="TAH"/>
            </w:pPr>
          </w:p>
        </w:tc>
        <w:tc>
          <w:tcPr>
            <w:tcW w:w="663" w:type="pct"/>
            <w:vMerge/>
            <w:tcBorders>
              <w:top w:val="single" w:sz="4" w:space="0" w:color="auto"/>
              <w:left w:val="single" w:sz="4" w:space="0" w:color="auto"/>
              <w:bottom w:val="single" w:sz="4" w:space="0" w:color="auto"/>
              <w:right w:val="single" w:sz="4" w:space="0" w:color="auto"/>
            </w:tcBorders>
            <w:vAlign w:val="center"/>
            <w:hideMark/>
          </w:tcPr>
          <w:p w14:paraId="47E627B0" w14:textId="77777777" w:rsidR="00DF026E" w:rsidRPr="001E7EA3" w:rsidRDefault="00DF026E" w:rsidP="008A3665">
            <w:pPr>
              <w:pStyle w:val="TAH"/>
            </w:pPr>
          </w:p>
        </w:tc>
        <w:tc>
          <w:tcPr>
            <w:tcW w:w="738" w:type="pct"/>
            <w:vMerge/>
            <w:tcBorders>
              <w:top w:val="single" w:sz="4" w:space="0" w:color="auto"/>
              <w:left w:val="single" w:sz="4" w:space="0" w:color="auto"/>
              <w:bottom w:val="single" w:sz="4" w:space="0" w:color="auto"/>
              <w:right w:val="single" w:sz="4" w:space="0" w:color="auto"/>
            </w:tcBorders>
            <w:vAlign w:val="center"/>
            <w:hideMark/>
          </w:tcPr>
          <w:p w14:paraId="638D5650" w14:textId="77777777" w:rsidR="00DF026E" w:rsidRPr="001E7EA3" w:rsidRDefault="00DF026E" w:rsidP="008A3665">
            <w:pPr>
              <w:pStyle w:val="TAH"/>
            </w:pPr>
          </w:p>
        </w:tc>
        <w:tc>
          <w:tcPr>
            <w:tcW w:w="299" w:type="pct"/>
            <w:tcBorders>
              <w:top w:val="single" w:sz="4" w:space="0" w:color="auto"/>
              <w:left w:val="single" w:sz="4" w:space="0" w:color="auto"/>
              <w:bottom w:val="single" w:sz="4" w:space="0" w:color="auto"/>
              <w:right w:val="single" w:sz="4" w:space="0" w:color="auto"/>
            </w:tcBorders>
            <w:vAlign w:val="center"/>
            <w:hideMark/>
          </w:tcPr>
          <w:p w14:paraId="403530ED" w14:textId="77777777" w:rsidR="00DF026E" w:rsidRPr="001E7EA3" w:rsidRDefault="00DF026E" w:rsidP="008A3665">
            <w:pPr>
              <w:pStyle w:val="TAH"/>
            </w:pPr>
            <w:r w:rsidRPr="001E7EA3">
              <w:t>Pm-dsg (%)</w:t>
            </w:r>
          </w:p>
        </w:tc>
        <w:tc>
          <w:tcPr>
            <w:tcW w:w="359" w:type="pct"/>
            <w:tcBorders>
              <w:top w:val="single" w:sz="4" w:space="0" w:color="auto"/>
              <w:left w:val="single" w:sz="4" w:space="0" w:color="auto"/>
              <w:bottom w:val="single" w:sz="4" w:space="0" w:color="auto"/>
              <w:right w:val="single" w:sz="4" w:space="0" w:color="auto"/>
            </w:tcBorders>
            <w:vAlign w:val="center"/>
            <w:hideMark/>
          </w:tcPr>
          <w:p w14:paraId="53A2C339" w14:textId="77777777" w:rsidR="00DF026E" w:rsidRPr="001E7EA3" w:rsidRDefault="00DF026E" w:rsidP="008A3665">
            <w:pPr>
              <w:pStyle w:val="TAH"/>
            </w:pPr>
            <w:r w:rsidRPr="001E7EA3">
              <w:t>SNR</w:t>
            </w:r>
            <w:r w:rsidRPr="001E7EA3">
              <w:rPr>
                <w:vertAlign w:val="subscript"/>
              </w:rPr>
              <w:t>BB</w:t>
            </w:r>
            <w:r w:rsidRPr="001E7EA3">
              <w:t xml:space="preserve"> (dB)</w:t>
            </w:r>
          </w:p>
        </w:tc>
      </w:tr>
      <w:tr w:rsidR="007B3BCC" w:rsidRPr="001E7EA3" w14:paraId="622F3404" w14:textId="77777777" w:rsidTr="007159D8">
        <w:trPr>
          <w:trHeight w:val="109"/>
          <w:jc w:val="center"/>
        </w:trPr>
        <w:tc>
          <w:tcPr>
            <w:tcW w:w="412" w:type="pct"/>
            <w:tcBorders>
              <w:top w:val="single" w:sz="4" w:space="0" w:color="auto"/>
              <w:left w:val="single" w:sz="4" w:space="0" w:color="auto"/>
              <w:bottom w:val="single" w:sz="4" w:space="0" w:color="auto"/>
              <w:right w:val="single" w:sz="4" w:space="0" w:color="auto"/>
            </w:tcBorders>
            <w:hideMark/>
          </w:tcPr>
          <w:p w14:paraId="6F6D47F2" w14:textId="77777777" w:rsidR="007B3BCC" w:rsidRPr="001E7EA3" w:rsidRDefault="007B3BCC" w:rsidP="007B3BCC">
            <w:pPr>
              <w:pStyle w:val="TAC"/>
            </w:pPr>
            <w:r w:rsidRPr="001E7EA3">
              <w:t>1</w:t>
            </w:r>
            <w:r w:rsidRPr="001E7EA3">
              <w:rPr>
                <w:rFonts w:hint="eastAsia"/>
              </w:rPr>
              <w:t>-1</w:t>
            </w:r>
          </w:p>
        </w:tc>
        <w:tc>
          <w:tcPr>
            <w:tcW w:w="397" w:type="pct"/>
            <w:tcBorders>
              <w:top w:val="single" w:sz="4" w:space="0" w:color="auto"/>
              <w:left w:val="single" w:sz="4" w:space="0" w:color="auto"/>
              <w:bottom w:val="single" w:sz="4" w:space="0" w:color="auto"/>
              <w:right w:val="single" w:sz="4" w:space="0" w:color="auto"/>
            </w:tcBorders>
            <w:hideMark/>
          </w:tcPr>
          <w:p w14:paraId="4E6DF44B" w14:textId="77777777" w:rsidR="007B3BCC" w:rsidRPr="001E7EA3" w:rsidRDefault="007B3BCC" w:rsidP="007B3BCC">
            <w:pPr>
              <w:pStyle w:val="TAC"/>
            </w:pPr>
            <w:r w:rsidRPr="001E7EA3">
              <w:t>20</w:t>
            </w:r>
            <w:r w:rsidRPr="001E7EA3">
              <w:rPr>
                <w:rFonts w:hint="eastAsia"/>
              </w:rPr>
              <w:t>0</w:t>
            </w:r>
            <w:r w:rsidRPr="001E7EA3">
              <w:t xml:space="preserve"> </w:t>
            </w:r>
          </w:p>
        </w:tc>
        <w:tc>
          <w:tcPr>
            <w:tcW w:w="440" w:type="pct"/>
            <w:tcBorders>
              <w:top w:val="single" w:sz="4" w:space="0" w:color="auto"/>
              <w:left w:val="single" w:sz="4" w:space="0" w:color="auto"/>
              <w:bottom w:val="single" w:sz="4" w:space="0" w:color="auto"/>
              <w:right w:val="single" w:sz="4" w:space="0" w:color="auto"/>
            </w:tcBorders>
            <w:hideMark/>
          </w:tcPr>
          <w:p w14:paraId="6B41B1F1" w14:textId="77777777" w:rsidR="007B3BCC" w:rsidRPr="001E7EA3" w:rsidRDefault="007B3BCC" w:rsidP="007B3BCC">
            <w:pPr>
              <w:pStyle w:val="TAC"/>
            </w:pPr>
            <w:r w:rsidRPr="001E7EA3">
              <w:t>132</w:t>
            </w:r>
          </w:p>
        </w:tc>
        <w:tc>
          <w:tcPr>
            <w:tcW w:w="588" w:type="pct"/>
            <w:tcBorders>
              <w:top w:val="single" w:sz="4" w:space="0" w:color="auto"/>
              <w:left w:val="single" w:sz="4" w:space="0" w:color="auto"/>
              <w:bottom w:val="single" w:sz="4" w:space="0" w:color="auto"/>
              <w:right w:val="single" w:sz="4" w:space="0" w:color="auto"/>
            </w:tcBorders>
            <w:hideMark/>
          </w:tcPr>
          <w:p w14:paraId="52545C71" w14:textId="77777777" w:rsidR="007B3BCC" w:rsidRPr="001E7EA3" w:rsidRDefault="007B3BCC" w:rsidP="007B3BCC">
            <w:pPr>
              <w:pStyle w:val="TAC"/>
            </w:pPr>
            <w:r w:rsidRPr="001E7EA3">
              <w:rPr>
                <w:rFonts w:hint="eastAsia"/>
              </w:rPr>
              <w:t>1</w:t>
            </w:r>
          </w:p>
        </w:tc>
        <w:tc>
          <w:tcPr>
            <w:tcW w:w="516" w:type="pct"/>
            <w:tcBorders>
              <w:top w:val="single" w:sz="4" w:space="0" w:color="auto"/>
              <w:left w:val="single" w:sz="4" w:space="0" w:color="auto"/>
              <w:bottom w:val="single" w:sz="4" w:space="0" w:color="auto"/>
              <w:right w:val="single" w:sz="4" w:space="0" w:color="auto"/>
            </w:tcBorders>
            <w:hideMark/>
          </w:tcPr>
          <w:p w14:paraId="096B387D" w14:textId="77777777" w:rsidR="007B3BCC" w:rsidRPr="001E7EA3" w:rsidRDefault="007B3BCC" w:rsidP="007B3BCC">
            <w:pPr>
              <w:pStyle w:val="TAC"/>
            </w:pPr>
            <w:r w:rsidRPr="001E7EA3">
              <w:t>8</w:t>
            </w:r>
          </w:p>
        </w:tc>
        <w:tc>
          <w:tcPr>
            <w:tcW w:w="588" w:type="pct"/>
            <w:tcBorders>
              <w:top w:val="single" w:sz="4" w:space="0" w:color="auto"/>
              <w:left w:val="single" w:sz="4" w:space="0" w:color="auto"/>
              <w:bottom w:val="single" w:sz="4" w:space="0" w:color="auto"/>
              <w:right w:val="single" w:sz="4" w:space="0" w:color="auto"/>
            </w:tcBorders>
            <w:hideMark/>
          </w:tcPr>
          <w:p w14:paraId="7162DA4A" w14:textId="5F7B5B92" w:rsidR="007B3BCC" w:rsidRPr="001E7EA3" w:rsidRDefault="007B3BCC" w:rsidP="007B3BCC">
            <w:pPr>
              <w:pStyle w:val="TAC"/>
            </w:pPr>
            <w:r w:rsidRPr="00623DB1">
              <w:rPr>
                <w:rFonts w:eastAsia="Calibri" w:cs="Arial"/>
                <w:szCs w:val="18"/>
              </w:rPr>
              <w:t>R.PDCCH.</w:t>
            </w:r>
            <w:r>
              <w:rPr>
                <w:rFonts w:eastAsia="Calibri" w:cs="Arial"/>
                <w:szCs w:val="18"/>
                <w:lang w:val="en-US"/>
              </w:rPr>
              <w:t>1-1.</w:t>
            </w:r>
            <w:r w:rsidRPr="00623DB1">
              <w:rPr>
                <w:rFonts w:eastAsia="Calibri" w:cs="Arial"/>
                <w:szCs w:val="18"/>
                <w:lang w:val="en-US"/>
              </w:rPr>
              <w:t>1</w:t>
            </w:r>
            <w:r>
              <w:rPr>
                <w:rFonts w:eastAsia="Calibri" w:cs="Arial"/>
                <w:szCs w:val="18"/>
                <w:lang w:val="en-US"/>
              </w:rPr>
              <w:t xml:space="preserve"> FDD</w:t>
            </w:r>
          </w:p>
        </w:tc>
        <w:tc>
          <w:tcPr>
            <w:tcW w:w="663" w:type="pct"/>
            <w:tcBorders>
              <w:top w:val="single" w:sz="4" w:space="0" w:color="auto"/>
              <w:left w:val="single" w:sz="4" w:space="0" w:color="auto"/>
              <w:bottom w:val="single" w:sz="4" w:space="0" w:color="auto"/>
              <w:right w:val="single" w:sz="4" w:space="0" w:color="auto"/>
            </w:tcBorders>
            <w:hideMark/>
          </w:tcPr>
          <w:p w14:paraId="785D42A3" w14:textId="23B06245" w:rsidR="007B3BCC" w:rsidRPr="001E7EA3" w:rsidRDefault="007B3BCC" w:rsidP="007B3BCC">
            <w:pPr>
              <w:pStyle w:val="TAC"/>
            </w:pPr>
            <w:r w:rsidRPr="00623DB1">
              <w:t>NTN-TDLC5-1200</w:t>
            </w:r>
          </w:p>
        </w:tc>
        <w:tc>
          <w:tcPr>
            <w:tcW w:w="738" w:type="pct"/>
            <w:tcBorders>
              <w:top w:val="single" w:sz="4" w:space="0" w:color="auto"/>
              <w:left w:val="single" w:sz="4" w:space="0" w:color="auto"/>
              <w:bottom w:val="single" w:sz="4" w:space="0" w:color="auto"/>
              <w:right w:val="single" w:sz="4" w:space="0" w:color="auto"/>
            </w:tcBorders>
            <w:hideMark/>
          </w:tcPr>
          <w:p w14:paraId="2CD26DDD" w14:textId="3F147DA5" w:rsidR="007B3BCC" w:rsidRPr="001E7EA3" w:rsidRDefault="007B3BCC" w:rsidP="007B3BCC">
            <w:pPr>
              <w:pStyle w:val="TAC"/>
            </w:pPr>
            <w:r w:rsidRPr="00623DB1">
              <w:t>1x1 Low</w:t>
            </w:r>
          </w:p>
        </w:tc>
        <w:tc>
          <w:tcPr>
            <w:tcW w:w="299" w:type="pct"/>
            <w:tcBorders>
              <w:top w:val="single" w:sz="4" w:space="0" w:color="auto"/>
              <w:left w:val="single" w:sz="4" w:space="0" w:color="auto"/>
              <w:bottom w:val="single" w:sz="4" w:space="0" w:color="auto"/>
              <w:right w:val="single" w:sz="4" w:space="0" w:color="auto"/>
            </w:tcBorders>
            <w:hideMark/>
          </w:tcPr>
          <w:p w14:paraId="1FCD7A80" w14:textId="745EA935" w:rsidR="007B3BCC" w:rsidRPr="001E7EA3" w:rsidRDefault="007B3BCC" w:rsidP="007B3BCC">
            <w:pPr>
              <w:pStyle w:val="TAC"/>
            </w:pPr>
            <w:r w:rsidRPr="00623DB1">
              <w:t>1</w:t>
            </w:r>
          </w:p>
        </w:tc>
        <w:tc>
          <w:tcPr>
            <w:tcW w:w="359" w:type="pct"/>
            <w:tcBorders>
              <w:top w:val="single" w:sz="4" w:space="0" w:color="auto"/>
              <w:left w:val="single" w:sz="4" w:space="0" w:color="auto"/>
              <w:bottom w:val="single" w:sz="4" w:space="0" w:color="auto"/>
              <w:right w:val="single" w:sz="4" w:space="0" w:color="auto"/>
            </w:tcBorders>
            <w:hideMark/>
          </w:tcPr>
          <w:p w14:paraId="28E1315B" w14:textId="10123027" w:rsidR="007B3BCC" w:rsidRPr="006A64E2" w:rsidRDefault="007B3BCC" w:rsidP="007B3BCC">
            <w:pPr>
              <w:pStyle w:val="TAC"/>
            </w:pPr>
            <w:r w:rsidRPr="00623DB1">
              <w:t>4.6</w:t>
            </w:r>
          </w:p>
        </w:tc>
      </w:tr>
      <w:tr w:rsidR="007B3BCC" w:rsidRPr="001E7EA3" w14:paraId="6EC5992B" w14:textId="77777777" w:rsidTr="007159D8">
        <w:trPr>
          <w:trHeight w:val="109"/>
          <w:jc w:val="center"/>
        </w:trPr>
        <w:tc>
          <w:tcPr>
            <w:tcW w:w="412" w:type="pct"/>
            <w:tcBorders>
              <w:top w:val="single" w:sz="4" w:space="0" w:color="auto"/>
              <w:left w:val="single" w:sz="4" w:space="0" w:color="auto"/>
              <w:bottom w:val="single" w:sz="4" w:space="0" w:color="auto"/>
              <w:right w:val="single" w:sz="4" w:space="0" w:color="auto"/>
            </w:tcBorders>
            <w:hideMark/>
          </w:tcPr>
          <w:p w14:paraId="47EB73FD" w14:textId="77777777" w:rsidR="007B3BCC" w:rsidRPr="001E7EA3" w:rsidRDefault="007B3BCC" w:rsidP="007B3BCC">
            <w:pPr>
              <w:pStyle w:val="TAC"/>
            </w:pPr>
            <w:r w:rsidRPr="001E7EA3">
              <w:rPr>
                <w:rFonts w:hint="eastAsia"/>
              </w:rPr>
              <w:t>1-2</w:t>
            </w:r>
          </w:p>
        </w:tc>
        <w:tc>
          <w:tcPr>
            <w:tcW w:w="397" w:type="pct"/>
            <w:tcBorders>
              <w:top w:val="single" w:sz="4" w:space="0" w:color="auto"/>
              <w:left w:val="single" w:sz="4" w:space="0" w:color="auto"/>
              <w:bottom w:val="single" w:sz="4" w:space="0" w:color="auto"/>
              <w:right w:val="single" w:sz="4" w:space="0" w:color="auto"/>
            </w:tcBorders>
            <w:hideMark/>
          </w:tcPr>
          <w:p w14:paraId="2ECD9863" w14:textId="77777777" w:rsidR="007B3BCC" w:rsidRPr="001E7EA3" w:rsidRDefault="007B3BCC" w:rsidP="007B3BCC">
            <w:pPr>
              <w:pStyle w:val="TAC"/>
            </w:pPr>
            <w:r w:rsidRPr="001E7EA3">
              <w:t>20</w:t>
            </w:r>
            <w:r w:rsidRPr="001E7EA3">
              <w:rPr>
                <w:rFonts w:hint="eastAsia"/>
              </w:rPr>
              <w:t>0</w:t>
            </w:r>
            <w:r w:rsidRPr="001E7EA3">
              <w:t xml:space="preserve"> </w:t>
            </w:r>
          </w:p>
        </w:tc>
        <w:tc>
          <w:tcPr>
            <w:tcW w:w="440" w:type="pct"/>
            <w:tcBorders>
              <w:top w:val="single" w:sz="4" w:space="0" w:color="auto"/>
              <w:left w:val="single" w:sz="4" w:space="0" w:color="auto"/>
              <w:bottom w:val="single" w:sz="4" w:space="0" w:color="auto"/>
              <w:right w:val="single" w:sz="4" w:space="0" w:color="auto"/>
            </w:tcBorders>
            <w:hideMark/>
          </w:tcPr>
          <w:p w14:paraId="205BE1E3" w14:textId="77777777" w:rsidR="007B3BCC" w:rsidRPr="001E7EA3" w:rsidRDefault="007B3BCC" w:rsidP="007B3BCC">
            <w:pPr>
              <w:pStyle w:val="TAC"/>
            </w:pPr>
            <w:r w:rsidRPr="001E7EA3">
              <w:t>132</w:t>
            </w:r>
          </w:p>
        </w:tc>
        <w:tc>
          <w:tcPr>
            <w:tcW w:w="588" w:type="pct"/>
            <w:tcBorders>
              <w:top w:val="single" w:sz="4" w:space="0" w:color="auto"/>
              <w:left w:val="single" w:sz="4" w:space="0" w:color="auto"/>
              <w:bottom w:val="single" w:sz="4" w:space="0" w:color="auto"/>
              <w:right w:val="single" w:sz="4" w:space="0" w:color="auto"/>
            </w:tcBorders>
            <w:hideMark/>
          </w:tcPr>
          <w:p w14:paraId="7FF585B9" w14:textId="77777777" w:rsidR="007B3BCC" w:rsidRPr="001E7EA3" w:rsidRDefault="007B3BCC" w:rsidP="007B3BCC">
            <w:pPr>
              <w:pStyle w:val="TAC"/>
            </w:pPr>
            <w:r w:rsidRPr="001E7EA3">
              <w:t>2</w:t>
            </w:r>
          </w:p>
        </w:tc>
        <w:tc>
          <w:tcPr>
            <w:tcW w:w="516" w:type="pct"/>
            <w:tcBorders>
              <w:top w:val="single" w:sz="4" w:space="0" w:color="auto"/>
              <w:left w:val="single" w:sz="4" w:space="0" w:color="auto"/>
              <w:bottom w:val="single" w:sz="4" w:space="0" w:color="auto"/>
              <w:right w:val="single" w:sz="4" w:space="0" w:color="auto"/>
            </w:tcBorders>
            <w:hideMark/>
          </w:tcPr>
          <w:p w14:paraId="0917F642" w14:textId="77777777" w:rsidR="007B3BCC" w:rsidRPr="001E7EA3" w:rsidRDefault="007B3BCC" w:rsidP="007B3BCC">
            <w:pPr>
              <w:pStyle w:val="TAC"/>
            </w:pPr>
            <w:r w:rsidRPr="001E7EA3">
              <w:t xml:space="preserve">16 </w:t>
            </w:r>
          </w:p>
        </w:tc>
        <w:tc>
          <w:tcPr>
            <w:tcW w:w="588" w:type="pct"/>
            <w:tcBorders>
              <w:top w:val="single" w:sz="4" w:space="0" w:color="auto"/>
              <w:left w:val="single" w:sz="4" w:space="0" w:color="auto"/>
              <w:bottom w:val="single" w:sz="4" w:space="0" w:color="auto"/>
              <w:right w:val="single" w:sz="4" w:space="0" w:color="auto"/>
            </w:tcBorders>
            <w:hideMark/>
          </w:tcPr>
          <w:p w14:paraId="774EF2C0" w14:textId="24CDF5F3" w:rsidR="007B3BCC" w:rsidRPr="001E7EA3" w:rsidRDefault="007B3BCC" w:rsidP="007B3BCC">
            <w:pPr>
              <w:pStyle w:val="TAC"/>
            </w:pPr>
            <w:r w:rsidRPr="00623DB1">
              <w:rPr>
                <w:rFonts w:eastAsia="Calibri" w:cs="Arial"/>
                <w:szCs w:val="18"/>
              </w:rPr>
              <w:t>R.PDCCH.</w:t>
            </w:r>
            <w:r>
              <w:rPr>
                <w:rFonts w:eastAsia="Calibri" w:cs="Arial"/>
                <w:szCs w:val="18"/>
              </w:rPr>
              <w:t>1-1.</w:t>
            </w:r>
            <w:r w:rsidRPr="00623DB1">
              <w:rPr>
                <w:rFonts w:eastAsia="Calibri" w:cs="Arial"/>
                <w:szCs w:val="18"/>
              </w:rPr>
              <w:t>2</w:t>
            </w:r>
            <w:r>
              <w:rPr>
                <w:rFonts w:eastAsia="Calibri" w:cs="Arial"/>
                <w:szCs w:val="18"/>
              </w:rPr>
              <w:t xml:space="preserve"> FDD</w:t>
            </w:r>
          </w:p>
        </w:tc>
        <w:tc>
          <w:tcPr>
            <w:tcW w:w="663" w:type="pct"/>
            <w:tcBorders>
              <w:top w:val="single" w:sz="4" w:space="0" w:color="auto"/>
              <w:left w:val="single" w:sz="4" w:space="0" w:color="auto"/>
              <w:bottom w:val="single" w:sz="4" w:space="0" w:color="auto"/>
              <w:right w:val="single" w:sz="4" w:space="0" w:color="auto"/>
            </w:tcBorders>
            <w:hideMark/>
          </w:tcPr>
          <w:p w14:paraId="2AC3B978" w14:textId="3DF72A9C" w:rsidR="007B3BCC" w:rsidRPr="001E7EA3" w:rsidRDefault="007B3BCC" w:rsidP="007B3BCC">
            <w:pPr>
              <w:pStyle w:val="TAC"/>
            </w:pPr>
            <w:r w:rsidRPr="00623DB1">
              <w:t>NTN-TDLC5-1200</w:t>
            </w:r>
          </w:p>
        </w:tc>
        <w:tc>
          <w:tcPr>
            <w:tcW w:w="738" w:type="pct"/>
            <w:tcBorders>
              <w:top w:val="single" w:sz="4" w:space="0" w:color="auto"/>
              <w:left w:val="single" w:sz="4" w:space="0" w:color="auto"/>
              <w:bottom w:val="single" w:sz="4" w:space="0" w:color="auto"/>
              <w:right w:val="single" w:sz="4" w:space="0" w:color="auto"/>
            </w:tcBorders>
            <w:hideMark/>
          </w:tcPr>
          <w:p w14:paraId="31AF050A" w14:textId="50FCE7FB" w:rsidR="007B3BCC" w:rsidRPr="001E7EA3" w:rsidRDefault="007B3BCC" w:rsidP="007B3BCC">
            <w:pPr>
              <w:pStyle w:val="TAC"/>
            </w:pPr>
            <w:r w:rsidRPr="00623DB1">
              <w:t>1x1 Low</w:t>
            </w:r>
          </w:p>
        </w:tc>
        <w:tc>
          <w:tcPr>
            <w:tcW w:w="299" w:type="pct"/>
            <w:tcBorders>
              <w:top w:val="single" w:sz="4" w:space="0" w:color="auto"/>
              <w:left w:val="single" w:sz="4" w:space="0" w:color="auto"/>
              <w:bottom w:val="single" w:sz="4" w:space="0" w:color="auto"/>
              <w:right w:val="single" w:sz="4" w:space="0" w:color="auto"/>
            </w:tcBorders>
            <w:hideMark/>
          </w:tcPr>
          <w:p w14:paraId="22611F4F" w14:textId="23E966A9" w:rsidR="007B3BCC" w:rsidRPr="001E7EA3" w:rsidRDefault="007B3BCC" w:rsidP="007B3BCC">
            <w:pPr>
              <w:pStyle w:val="TAC"/>
            </w:pPr>
            <w:r w:rsidRPr="00623DB1">
              <w:t>1</w:t>
            </w:r>
          </w:p>
        </w:tc>
        <w:tc>
          <w:tcPr>
            <w:tcW w:w="359" w:type="pct"/>
            <w:tcBorders>
              <w:top w:val="single" w:sz="4" w:space="0" w:color="auto"/>
              <w:left w:val="single" w:sz="4" w:space="0" w:color="auto"/>
              <w:bottom w:val="single" w:sz="4" w:space="0" w:color="auto"/>
              <w:right w:val="single" w:sz="4" w:space="0" w:color="auto"/>
            </w:tcBorders>
            <w:hideMark/>
          </w:tcPr>
          <w:p w14:paraId="02FAE8E7" w14:textId="0A8B82BD" w:rsidR="007B3BCC" w:rsidRPr="006A64E2" w:rsidRDefault="007B3BCC" w:rsidP="007B3BCC">
            <w:pPr>
              <w:pStyle w:val="TAC"/>
            </w:pPr>
            <w:r w:rsidRPr="00623DB1">
              <w:t>3.2</w:t>
            </w:r>
          </w:p>
        </w:tc>
      </w:tr>
    </w:tbl>
    <w:p w14:paraId="4C57FAE9" w14:textId="77777777" w:rsidR="00DF026E" w:rsidRPr="004D3578" w:rsidRDefault="00DF026E" w:rsidP="00796090"/>
    <w:p w14:paraId="56E55DB3" w14:textId="35D2593A" w:rsidR="00080512" w:rsidRPr="004D3578" w:rsidRDefault="00080512" w:rsidP="00ED1D71">
      <w:pPr>
        <w:pStyle w:val="12"/>
        <w:ind w:left="0" w:firstLine="0"/>
      </w:pPr>
      <w:r w:rsidRPr="004D3578">
        <w:rPr>
          <w:i/>
        </w:rPr>
        <w:br w:type="page"/>
      </w:r>
    </w:p>
    <w:p w14:paraId="38487545" w14:textId="5CDA785E" w:rsidR="00080512" w:rsidRDefault="00635740">
      <w:pPr>
        <w:pStyle w:val="8"/>
      </w:pPr>
      <w:bookmarkStart w:id="5630" w:name="startOfAnnexes"/>
      <w:bookmarkStart w:id="5631" w:name="_Toc97562325"/>
      <w:bookmarkStart w:id="5632" w:name="_Toc104122559"/>
      <w:bookmarkStart w:id="5633" w:name="_Toc104205510"/>
      <w:bookmarkStart w:id="5634" w:name="_Toc104206717"/>
      <w:bookmarkStart w:id="5635" w:name="_Toc104503677"/>
      <w:bookmarkStart w:id="5636" w:name="_Toc106127608"/>
      <w:bookmarkStart w:id="5637" w:name="_Toc123057990"/>
      <w:bookmarkStart w:id="5638" w:name="_Toc124256683"/>
      <w:bookmarkStart w:id="5639" w:name="_Toc131734996"/>
      <w:bookmarkStart w:id="5640" w:name="_Toc137372773"/>
      <w:bookmarkStart w:id="5641" w:name="_Toc138885159"/>
      <w:bookmarkStart w:id="5642" w:name="_Toc145690662"/>
      <w:bookmarkStart w:id="5643" w:name="_Toc155382217"/>
      <w:bookmarkStart w:id="5644" w:name="_Toc161754009"/>
      <w:bookmarkStart w:id="5645" w:name="_Toc161754630"/>
      <w:bookmarkStart w:id="5646" w:name="_Toc163202203"/>
      <w:bookmarkStart w:id="5647" w:name="_Toc169888491"/>
      <w:bookmarkStart w:id="5648" w:name="_Toc171551680"/>
      <w:bookmarkStart w:id="5649" w:name="_Toc176775402"/>
      <w:bookmarkStart w:id="5650" w:name="_Toc187243997"/>
      <w:bookmarkStart w:id="5651" w:name="_Toc193201546"/>
      <w:bookmarkStart w:id="5652" w:name="_Toc201743074"/>
      <w:bookmarkStart w:id="5653" w:name="_Toc201744701"/>
      <w:bookmarkStart w:id="5654" w:name="_Toc208835566"/>
      <w:bookmarkStart w:id="5655" w:name="_Toc209624176"/>
      <w:bookmarkStart w:id="5656" w:name="_Toc210122217"/>
      <w:bookmarkEnd w:id="5630"/>
      <w:r w:rsidRPr="00B67F0D">
        <w:rPr>
          <w:lang w:val="en-US"/>
        </w:rPr>
        <w:lastRenderedPageBreak/>
        <w:t>Annex A (</w:t>
      </w:r>
      <w:r>
        <w:rPr>
          <w:lang w:val="en-US"/>
        </w:rPr>
        <w:t>normative</w:t>
      </w:r>
      <w:r w:rsidRPr="00B67F0D">
        <w:rPr>
          <w:lang w:val="en-US"/>
        </w:rPr>
        <w:t>):</w:t>
      </w:r>
      <w:r w:rsidRPr="00B67F0D">
        <w:rPr>
          <w:lang w:val="en-US"/>
        </w:rPr>
        <w:br/>
      </w:r>
      <w:r w:rsidRPr="00C04A08">
        <w:t>Measurement channels</w:t>
      </w:r>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p>
    <w:p w14:paraId="38B394E7" w14:textId="77777777" w:rsidR="00635740" w:rsidRPr="00C25669" w:rsidRDefault="00635740" w:rsidP="00635740">
      <w:pPr>
        <w:pStyle w:val="12"/>
      </w:pPr>
      <w:bookmarkStart w:id="5657" w:name="_Toc76298424"/>
      <w:bookmarkStart w:id="5658" w:name="_Toc76572436"/>
      <w:bookmarkStart w:id="5659" w:name="_Toc76652303"/>
      <w:bookmarkStart w:id="5660" w:name="_Toc76653141"/>
      <w:bookmarkStart w:id="5661" w:name="_Toc83742414"/>
      <w:bookmarkStart w:id="5662" w:name="_Toc91440904"/>
      <w:bookmarkStart w:id="5663" w:name="_Toc98849694"/>
      <w:bookmarkStart w:id="5664" w:name="_Toc106543548"/>
      <w:bookmarkStart w:id="5665" w:name="_Toc106737646"/>
      <w:bookmarkStart w:id="5666" w:name="_Toc107233413"/>
      <w:bookmarkStart w:id="5667" w:name="_Toc107235031"/>
      <w:bookmarkStart w:id="5668" w:name="_Toc107420001"/>
      <w:bookmarkStart w:id="5669" w:name="_Toc107477299"/>
      <w:bookmarkStart w:id="5670" w:name="_Toc123057991"/>
      <w:bookmarkStart w:id="5671" w:name="_Toc124256684"/>
      <w:bookmarkStart w:id="5672" w:name="_Toc131734997"/>
      <w:bookmarkStart w:id="5673" w:name="_Toc137372774"/>
      <w:bookmarkStart w:id="5674" w:name="_Toc138885160"/>
      <w:bookmarkStart w:id="5675" w:name="_Toc145690663"/>
      <w:bookmarkStart w:id="5676" w:name="_Toc155382218"/>
      <w:bookmarkStart w:id="5677" w:name="_Toc161754010"/>
      <w:bookmarkStart w:id="5678" w:name="_Toc161754631"/>
      <w:bookmarkStart w:id="5679" w:name="_Toc163202204"/>
      <w:bookmarkStart w:id="5680" w:name="_Toc169888492"/>
      <w:bookmarkStart w:id="5681" w:name="_Toc171551681"/>
      <w:bookmarkStart w:id="5682" w:name="_Toc176775403"/>
      <w:bookmarkStart w:id="5683" w:name="_Toc187243998"/>
      <w:bookmarkStart w:id="5684" w:name="_Toc193201547"/>
      <w:bookmarkStart w:id="5685" w:name="_Toc201743075"/>
      <w:bookmarkStart w:id="5686" w:name="_Toc201744702"/>
      <w:bookmarkStart w:id="5687" w:name="_Toc208835567"/>
      <w:bookmarkStart w:id="5688" w:name="_Toc209624177"/>
      <w:bookmarkStart w:id="5689" w:name="_Toc210122218"/>
      <w:r w:rsidRPr="00C25669">
        <w:t>A.1</w:t>
      </w:r>
      <w:r w:rsidRPr="00C25669">
        <w:rPr>
          <w:rFonts w:hint="eastAsia"/>
          <w:snapToGrid w:val="0"/>
        </w:rPr>
        <w:tab/>
      </w:r>
      <w:r w:rsidRPr="00C25669">
        <w:t>General</w:t>
      </w:r>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p>
    <w:p w14:paraId="5C643AEE" w14:textId="77777777" w:rsidR="00635740" w:rsidRPr="00C25669" w:rsidRDefault="00635740" w:rsidP="00635740">
      <w:pPr>
        <w:pStyle w:val="2"/>
        <w:rPr>
          <w:snapToGrid w:val="0"/>
        </w:rPr>
      </w:pPr>
      <w:bookmarkStart w:id="5690" w:name="_Toc21338389"/>
      <w:bookmarkStart w:id="5691" w:name="_Toc29808497"/>
      <w:bookmarkStart w:id="5692" w:name="_Toc37068416"/>
      <w:bookmarkStart w:id="5693" w:name="_Toc37083961"/>
      <w:bookmarkStart w:id="5694" w:name="_Toc37084303"/>
      <w:bookmarkStart w:id="5695" w:name="_Toc40209665"/>
      <w:bookmarkStart w:id="5696" w:name="_Toc40210007"/>
      <w:bookmarkStart w:id="5697" w:name="_Toc45892966"/>
      <w:bookmarkStart w:id="5698" w:name="_Toc53176831"/>
      <w:bookmarkStart w:id="5699" w:name="_Toc61121159"/>
      <w:bookmarkStart w:id="5700" w:name="_Toc67918355"/>
      <w:bookmarkStart w:id="5701" w:name="_Toc76298425"/>
      <w:bookmarkStart w:id="5702" w:name="_Toc76572437"/>
      <w:bookmarkStart w:id="5703" w:name="_Toc76652304"/>
      <w:bookmarkStart w:id="5704" w:name="_Toc76653142"/>
      <w:bookmarkStart w:id="5705" w:name="_Toc83742415"/>
      <w:bookmarkStart w:id="5706" w:name="_Toc91440905"/>
      <w:bookmarkStart w:id="5707" w:name="_Toc98849695"/>
      <w:bookmarkStart w:id="5708" w:name="_Toc106543549"/>
      <w:bookmarkStart w:id="5709" w:name="_Toc106737647"/>
      <w:bookmarkStart w:id="5710" w:name="_Toc107233414"/>
      <w:bookmarkStart w:id="5711" w:name="_Toc107235032"/>
      <w:bookmarkStart w:id="5712" w:name="_Toc107420002"/>
      <w:bookmarkStart w:id="5713" w:name="_Toc107477300"/>
      <w:bookmarkStart w:id="5714" w:name="_Toc123057992"/>
      <w:bookmarkStart w:id="5715" w:name="_Toc124256685"/>
      <w:bookmarkStart w:id="5716" w:name="_Toc131734998"/>
      <w:bookmarkStart w:id="5717" w:name="_Toc137372775"/>
      <w:bookmarkStart w:id="5718" w:name="_Toc138885161"/>
      <w:bookmarkStart w:id="5719" w:name="_Toc145690664"/>
      <w:bookmarkStart w:id="5720" w:name="_Toc155382219"/>
      <w:bookmarkStart w:id="5721" w:name="_Toc161754011"/>
      <w:bookmarkStart w:id="5722" w:name="_Toc161754632"/>
      <w:bookmarkStart w:id="5723" w:name="_Toc163202205"/>
      <w:bookmarkStart w:id="5724" w:name="_Toc169888493"/>
      <w:bookmarkStart w:id="5725" w:name="_Toc171551682"/>
      <w:bookmarkStart w:id="5726" w:name="_Toc176775404"/>
      <w:bookmarkStart w:id="5727" w:name="_Toc187243999"/>
      <w:bookmarkStart w:id="5728" w:name="_Toc193201548"/>
      <w:bookmarkStart w:id="5729" w:name="_Toc201743076"/>
      <w:bookmarkStart w:id="5730" w:name="_Toc201744703"/>
      <w:bookmarkStart w:id="5731" w:name="_Toc208835568"/>
      <w:bookmarkStart w:id="5732" w:name="_Toc209624178"/>
      <w:bookmarkStart w:id="5733" w:name="_Toc210122219"/>
      <w:r w:rsidRPr="00C25669">
        <w:rPr>
          <w:snapToGrid w:val="0"/>
        </w:rPr>
        <w:t>A.1.1</w:t>
      </w:r>
      <w:r w:rsidRPr="00C25669">
        <w:rPr>
          <w:snapToGrid w:val="0"/>
        </w:rPr>
        <w:tab/>
        <w:t>Throughput definition</w:t>
      </w:r>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p>
    <w:p w14:paraId="7F44774F" w14:textId="1E6A3FDF" w:rsidR="006B30D0" w:rsidRDefault="00635740" w:rsidP="007D4D2B">
      <w:r w:rsidRPr="00C25669">
        <w:t>The throughput values defined in the measurement channels specified in Annex A, are calculated and are valid per codeword. For multi-codeword transmissions, the throughput referenced in the minimum requirements is the sum of throughputs of all codewords.</w:t>
      </w:r>
    </w:p>
    <w:p w14:paraId="5D269DDD" w14:textId="71138CC7" w:rsidR="00635740" w:rsidRDefault="00635740" w:rsidP="00E13F74">
      <w:pPr>
        <w:pStyle w:val="12"/>
      </w:pPr>
      <w:bookmarkStart w:id="5734" w:name="_Toc123057993"/>
      <w:bookmarkStart w:id="5735" w:name="_Toc124256686"/>
      <w:bookmarkStart w:id="5736" w:name="_Toc131734999"/>
      <w:bookmarkStart w:id="5737" w:name="_Toc137372776"/>
      <w:bookmarkStart w:id="5738" w:name="_Toc138885162"/>
      <w:bookmarkStart w:id="5739" w:name="_Toc145690665"/>
      <w:bookmarkStart w:id="5740" w:name="_Toc155382220"/>
      <w:bookmarkStart w:id="5741" w:name="_Toc161754012"/>
      <w:bookmarkStart w:id="5742" w:name="_Toc161754633"/>
      <w:bookmarkStart w:id="5743" w:name="_Toc163202206"/>
      <w:bookmarkStart w:id="5744" w:name="_Toc169888494"/>
      <w:bookmarkStart w:id="5745" w:name="_Toc171551683"/>
      <w:bookmarkStart w:id="5746" w:name="_Toc176775405"/>
      <w:bookmarkStart w:id="5747" w:name="_Toc187244000"/>
      <w:bookmarkStart w:id="5748" w:name="_Toc193201549"/>
      <w:bookmarkStart w:id="5749" w:name="_Toc201743077"/>
      <w:bookmarkStart w:id="5750" w:name="_Toc201744704"/>
      <w:bookmarkStart w:id="5751" w:name="_Toc208835569"/>
      <w:bookmarkStart w:id="5752" w:name="_Toc209624179"/>
      <w:bookmarkStart w:id="5753" w:name="_Toc210122220"/>
      <w:r w:rsidRPr="00C25669">
        <w:t>A.</w:t>
      </w:r>
      <w:r>
        <w:t>2</w:t>
      </w:r>
      <w:r w:rsidRPr="00C25669">
        <w:rPr>
          <w:rFonts w:hint="eastAsia"/>
          <w:snapToGrid w:val="0"/>
        </w:rPr>
        <w:tab/>
      </w:r>
      <w:r w:rsidR="00E13F74">
        <w:t>U</w:t>
      </w:r>
      <w:r w:rsidRPr="00C25669">
        <w:t>L reference measurement channels</w:t>
      </w:r>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p>
    <w:p w14:paraId="6414DD73" w14:textId="77777777" w:rsidR="00AA6209" w:rsidRDefault="00AA6209" w:rsidP="00AA6209">
      <w:pPr>
        <w:pStyle w:val="2"/>
      </w:pPr>
      <w:bookmarkStart w:id="5754" w:name="_Toc27478673"/>
      <w:bookmarkStart w:id="5755" w:name="_Toc36227387"/>
      <w:bookmarkStart w:id="5756" w:name="_Toc161754013"/>
      <w:bookmarkStart w:id="5757" w:name="_Toc161754634"/>
      <w:bookmarkStart w:id="5758" w:name="_Toc163202207"/>
      <w:bookmarkStart w:id="5759" w:name="_Toc169888495"/>
      <w:bookmarkStart w:id="5760" w:name="_Toc171551684"/>
      <w:bookmarkStart w:id="5761" w:name="_Toc176775406"/>
      <w:bookmarkStart w:id="5762" w:name="_Toc187244001"/>
      <w:bookmarkStart w:id="5763" w:name="_Toc193201550"/>
      <w:bookmarkStart w:id="5764" w:name="_Toc201743078"/>
      <w:bookmarkStart w:id="5765" w:name="_Toc201744705"/>
      <w:bookmarkStart w:id="5766" w:name="_Toc208835570"/>
      <w:bookmarkStart w:id="5767" w:name="_Toc209624180"/>
      <w:bookmarkStart w:id="5768" w:name="_Toc210122221"/>
      <w:r>
        <w:t>A.2.1</w:t>
      </w:r>
      <w:r>
        <w:tab/>
        <w:t>General</w:t>
      </w:r>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p>
    <w:p w14:paraId="0F806A62" w14:textId="541E335C" w:rsidR="00AA6209" w:rsidRDefault="00041B27" w:rsidP="00AA6209">
      <w:r>
        <w:t>The measurement channels in the subclause A2.2 are defined to derive the requirements in clause 6 (Transmitter Characteristics) and clause 7 (Receiver Characteristics). And the measurement channels in the subclause A2.3 are defined to derive the requirements in clause 9 (</w:t>
      </w:r>
      <w:r w:rsidRPr="001B121A">
        <w:t xml:space="preserve">Radiated </w:t>
      </w:r>
      <w:r>
        <w:t>Transmitter Characteristics) and clause 10 (</w:t>
      </w:r>
      <w:r w:rsidRPr="001B121A">
        <w:t>Radiated</w:t>
      </w:r>
      <w:r>
        <w:t xml:space="preserve"> Receiver Characteristics). The measurement channels represent example configurations of physical channels for different data rates.</w:t>
      </w:r>
    </w:p>
    <w:p w14:paraId="160C922D" w14:textId="4C7DF0C4" w:rsidR="00E13F74" w:rsidRDefault="00AA6209" w:rsidP="00AA6209">
      <w:pPr>
        <w:rPr>
          <w:rFonts w:eastAsia="MS Mincho"/>
          <w:snapToGrid w:val="0"/>
        </w:rPr>
      </w:pPr>
      <w:r>
        <w:rPr>
          <w:rFonts w:eastAsia="MS Mincho"/>
          <w:snapToGrid w:val="0"/>
        </w:rPr>
        <w:t>The measurement channels in the following clauses are applicable only to FDD.</w:t>
      </w:r>
    </w:p>
    <w:p w14:paraId="3D42BAAF" w14:textId="77777777" w:rsidR="00B72EFD" w:rsidRPr="0005261C" w:rsidRDefault="00B72EFD" w:rsidP="00B72EFD">
      <w:pPr>
        <w:rPr>
          <w:snapToGrid w:val="0"/>
          <w:lang w:eastAsia="ja-JP"/>
        </w:rPr>
      </w:pPr>
      <w:r w:rsidRPr="0005261C">
        <w:rPr>
          <w:snapToGrid w:val="0"/>
          <w:lang w:eastAsia="ja-JP"/>
        </w:rPr>
        <w:t xml:space="preserve">The active uplink slots for </w:t>
      </w:r>
      <w:r>
        <w:rPr>
          <w:rFonts w:hint="eastAsia"/>
          <w:snapToGrid w:val="0"/>
          <w:lang w:eastAsia="ja-JP"/>
        </w:rPr>
        <w:t>FR1-NTN FDD</w:t>
      </w:r>
      <w:r w:rsidRPr="0005261C">
        <w:rPr>
          <w:snapToGrid w:val="0"/>
          <w:lang w:eastAsia="ja-JP"/>
        </w:rPr>
        <w:t xml:space="preserve"> configurations</w:t>
      </w:r>
      <w:r>
        <w:rPr>
          <w:rFonts w:hint="eastAsia"/>
          <w:snapToGrid w:val="0"/>
          <w:lang w:eastAsia="ja-JP"/>
        </w:rPr>
        <w:t xml:space="preserve"> for NGSO</w:t>
      </w:r>
      <w:r w:rsidRPr="0005261C">
        <w:rPr>
          <w:snapToGrid w:val="0"/>
          <w:lang w:eastAsia="ja-JP"/>
        </w:rPr>
        <w:t xml:space="preserve"> are specified in Table A.2.1-1. </w:t>
      </w:r>
      <w:r>
        <w:rPr>
          <w:rFonts w:hint="eastAsia"/>
          <w:snapToGrid w:val="0"/>
          <w:lang w:eastAsia="ja-JP"/>
        </w:rPr>
        <w:t>FR1-NTN F</w:t>
      </w:r>
      <w:r w:rsidRPr="0005261C">
        <w:rPr>
          <w:snapToGrid w:val="0"/>
          <w:lang w:eastAsia="ja-JP"/>
        </w:rPr>
        <w:t xml:space="preserve">DD slot patterns defined for reference sensitivity tests will be used for </w:t>
      </w:r>
      <w:r>
        <w:rPr>
          <w:rFonts w:hint="eastAsia"/>
          <w:snapToGrid w:val="0"/>
          <w:lang w:eastAsia="ja-JP"/>
        </w:rPr>
        <w:t>FR1-NTN F</w:t>
      </w:r>
      <w:r w:rsidRPr="0005261C">
        <w:rPr>
          <w:snapToGrid w:val="0"/>
          <w:lang w:eastAsia="ja-JP"/>
        </w:rPr>
        <w:t>DD UL RMCs, unless otherwise stated.</w:t>
      </w:r>
    </w:p>
    <w:p w14:paraId="440090CF" w14:textId="77777777" w:rsidR="00B72EFD" w:rsidRPr="00B72EFD" w:rsidRDefault="00B72EFD" w:rsidP="00B72EFD">
      <w:pPr>
        <w:pStyle w:val="TH"/>
        <w:rPr>
          <w:lang w:eastAsia="ja-JP"/>
        </w:rPr>
      </w:pPr>
      <w:r w:rsidRPr="00B72EFD">
        <w:t>Table A.2.1-1: FR1-NTN FDD active uplink slots</w:t>
      </w:r>
      <w:r w:rsidRPr="00B72EFD">
        <w:rPr>
          <w:lang w:eastAsia="ja-JP"/>
        </w:rPr>
        <w:t xml:space="preserve"> for NGSO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7"/>
        <w:gridCol w:w="4257"/>
      </w:tblGrid>
      <w:tr w:rsidR="00B72EFD" w:rsidRPr="00B72EFD" w14:paraId="6ECF1EE8" w14:textId="77777777" w:rsidTr="001D3A8E">
        <w:trPr>
          <w:jc w:val="center"/>
        </w:trPr>
        <w:tc>
          <w:tcPr>
            <w:tcW w:w="1417" w:type="dxa"/>
            <w:tcBorders>
              <w:top w:val="single" w:sz="4" w:space="0" w:color="auto"/>
              <w:left w:val="single" w:sz="4" w:space="0" w:color="auto"/>
              <w:bottom w:val="single" w:sz="4" w:space="0" w:color="auto"/>
              <w:right w:val="single" w:sz="4" w:space="0" w:color="auto"/>
            </w:tcBorders>
            <w:hideMark/>
          </w:tcPr>
          <w:p w14:paraId="64C028BE" w14:textId="77777777" w:rsidR="00B72EFD" w:rsidRPr="00B72EFD" w:rsidRDefault="00B72EFD" w:rsidP="00B72EFD">
            <w:pPr>
              <w:pStyle w:val="TAH"/>
              <w:rPr>
                <w:rFonts w:eastAsia="Yu Mincho"/>
              </w:rPr>
            </w:pPr>
            <w:r w:rsidRPr="00B72EFD">
              <w:t>SCS</w:t>
            </w:r>
          </w:p>
        </w:tc>
        <w:tc>
          <w:tcPr>
            <w:tcW w:w="4257" w:type="dxa"/>
            <w:tcBorders>
              <w:top w:val="single" w:sz="4" w:space="0" w:color="auto"/>
              <w:left w:val="single" w:sz="4" w:space="0" w:color="auto"/>
              <w:bottom w:val="single" w:sz="4" w:space="0" w:color="auto"/>
              <w:right w:val="single" w:sz="4" w:space="0" w:color="auto"/>
            </w:tcBorders>
            <w:hideMark/>
          </w:tcPr>
          <w:p w14:paraId="3AE7EF2B" w14:textId="77777777" w:rsidR="00B72EFD" w:rsidRPr="00B72EFD" w:rsidRDefault="00B72EFD" w:rsidP="00B72EFD">
            <w:pPr>
              <w:pStyle w:val="TAH"/>
            </w:pPr>
            <w:r w:rsidRPr="00B72EFD">
              <w:t>Active Uplink slots</w:t>
            </w:r>
          </w:p>
        </w:tc>
      </w:tr>
      <w:tr w:rsidR="001D3A8E" w:rsidRPr="00B72EFD" w14:paraId="0710E520" w14:textId="77777777" w:rsidTr="001D3A8E">
        <w:trPr>
          <w:jc w:val="center"/>
        </w:trPr>
        <w:tc>
          <w:tcPr>
            <w:tcW w:w="1417" w:type="dxa"/>
            <w:tcBorders>
              <w:top w:val="single" w:sz="4" w:space="0" w:color="auto"/>
              <w:left w:val="single" w:sz="4" w:space="0" w:color="auto"/>
              <w:bottom w:val="single" w:sz="4" w:space="0" w:color="auto"/>
              <w:right w:val="single" w:sz="4" w:space="0" w:color="auto"/>
            </w:tcBorders>
            <w:hideMark/>
          </w:tcPr>
          <w:p w14:paraId="1AE1A5C4" w14:textId="77777777" w:rsidR="001D3A8E" w:rsidRPr="00B72EFD" w:rsidRDefault="001D3A8E" w:rsidP="001D3A8E">
            <w:pPr>
              <w:pStyle w:val="TAC"/>
            </w:pPr>
            <w:r w:rsidRPr="00B72EFD">
              <w:t>15 kHz</w:t>
            </w:r>
          </w:p>
        </w:tc>
        <w:tc>
          <w:tcPr>
            <w:tcW w:w="4257" w:type="dxa"/>
            <w:tcBorders>
              <w:top w:val="single" w:sz="4" w:space="0" w:color="auto"/>
              <w:left w:val="single" w:sz="4" w:space="0" w:color="auto"/>
              <w:bottom w:val="single" w:sz="4" w:space="0" w:color="auto"/>
              <w:right w:val="single" w:sz="4" w:space="0" w:color="auto"/>
            </w:tcBorders>
            <w:hideMark/>
          </w:tcPr>
          <w:p w14:paraId="5DA110DD" w14:textId="4D307A2D" w:rsidR="001D3A8E" w:rsidRPr="00B72EFD" w:rsidRDefault="001D3A8E" w:rsidP="001D3A8E">
            <w:pPr>
              <w:pStyle w:val="TAC"/>
              <w:rPr>
                <w:lang w:eastAsia="ja-JP"/>
              </w:rPr>
            </w:pPr>
            <w:r w:rsidRPr="00B72EFD">
              <w:rPr>
                <w:lang w:eastAsia="ja-JP"/>
              </w:rPr>
              <w:t>0,1,2,3,4,5,8,9 in every frame</w:t>
            </w:r>
          </w:p>
        </w:tc>
      </w:tr>
      <w:tr w:rsidR="001D3A8E" w:rsidRPr="00B72EFD" w14:paraId="049762B3" w14:textId="77777777" w:rsidTr="001D3A8E">
        <w:trPr>
          <w:jc w:val="center"/>
        </w:trPr>
        <w:tc>
          <w:tcPr>
            <w:tcW w:w="1417" w:type="dxa"/>
            <w:tcBorders>
              <w:top w:val="single" w:sz="4" w:space="0" w:color="auto"/>
              <w:left w:val="single" w:sz="4" w:space="0" w:color="auto"/>
              <w:bottom w:val="single" w:sz="4" w:space="0" w:color="auto"/>
              <w:right w:val="single" w:sz="4" w:space="0" w:color="auto"/>
            </w:tcBorders>
            <w:hideMark/>
          </w:tcPr>
          <w:p w14:paraId="2E32B340" w14:textId="77777777" w:rsidR="001D3A8E" w:rsidRPr="00B72EFD" w:rsidRDefault="001D3A8E" w:rsidP="001D3A8E">
            <w:pPr>
              <w:pStyle w:val="TAC"/>
            </w:pPr>
            <w:r w:rsidRPr="00B72EFD">
              <w:t>30 kHz</w:t>
            </w:r>
          </w:p>
        </w:tc>
        <w:tc>
          <w:tcPr>
            <w:tcW w:w="4257" w:type="dxa"/>
            <w:tcBorders>
              <w:top w:val="single" w:sz="4" w:space="0" w:color="auto"/>
              <w:left w:val="single" w:sz="4" w:space="0" w:color="auto"/>
              <w:bottom w:val="single" w:sz="4" w:space="0" w:color="auto"/>
              <w:right w:val="single" w:sz="4" w:space="0" w:color="auto"/>
            </w:tcBorders>
            <w:hideMark/>
          </w:tcPr>
          <w:p w14:paraId="6A1361AF" w14:textId="22691FAA" w:rsidR="001D3A8E" w:rsidRPr="00B72EFD" w:rsidRDefault="001D3A8E" w:rsidP="001D3A8E">
            <w:pPr>
              <w:pStyle w:val="TAC"/>
              <w:rPr>
                <w:lang w:eastAsia="ja-JP"/>
              </w:rPr>
            </w:pPr>
            <w:r w:rsidRPr="00443C45">
              <w:rPr>
                <w:rFonts w:cs="Arial"/>
                <w:lang w:eastAsia="ja-JP"/>
              </w:rPr>
              <w:t>0,1,2,3,4,5,6,7,8,9,34,35,36,37,38,39 in every 2 frame</w:t>
            </w:r>
            <w:r>
              <w:rPr>
                <w:rFonts w:cs="Arial"/>
                <w:lang w:eastAsia="ja-JP"/>
              </w:rPr>
              <w:t>s</w:t>
            </w:r>
          </w:p>
        </w:tc>
      </w:tr>
      <w:tr w:rsidR="00B72EFD" w:rsidRPr="00B72EFD" w14:paraId="080F0F26" w14:textId="77777777" w:rsidTr="001D3A8E">
        <w:trPr>
          <w:jc w:val="center"/>
        </w:trPr>
        <w:tc>
          <w:tcPr>
            <w:tcW w:w="1417" w:type="dxa"/>
            <w:tcBorders>
              <w:top w:val="single" w:sz="4" w:space="0" w:color="auto"/>
              <w:left w:val="single" w:sz="4" w:space="0" w:color="auto"/>
              <w:bottom w:val="single" w:sz="4" w:space="0" w:color="auto"/>
              <w:right w:val="single" w:sz="4" w:space="0" w:color="auto"/>
            </w:tcBorders>
            <w:hideMark/>
          </w:tcPr>
          <w:p w14:paraId="3EB224A0" w14:textId="77777777" w:rsidR="00B72EFD" w:rsidRPr="00B72EFD" w:rsidRDefault="00B72EFD" w:rsidP="00B72EFD">
            <w:pPr>
              <w:pStyle w:val="TAC"/>
            </w:pPr>
            <w:r w:rsidRPr="00B72EFD">
              <w:t>60 kHz</w:t>
            </w:r>
          </w:p>
        </w:tc>
        <w:tc>
          <w:tcPr>
            <w:tcW w:w="4257" w:type="dxa"/>
            <w:tcBorders>
              <w:top w:val="single" w:sz="4" w:space="0" w:color="auto"/>
              <w:left w:val="single" w:sz="4" w:space="0" w:color="auto"/>
              <w:bottom w:val="single" w:sz="4" w:space="0" w:color="auto"/>
              <w:right w:val="single" w:sz="4" w:space="0" w:color="auto"/>
            </w:tcBorders>
            <w:hideMark/>
          </w:tcPr>
          <w:p w14:paraId="5333DF6C" w14:textId="116004F6" w:rsidR="00B72EFD" w:rsidRPr="00B72EFD" w:rsidRDefault="00B72EFD" w:rsidP="00B72EFD">
            <w:pPr>
              <w:pStyle w:val="TAC"/>
              <w:rPr>
                <w:lang w:eastAsia="ja-JP"/>
              </w:rPr>
            </w:pPr>
          </w:p>
        </w:tc>
      </w:tr>
      <w:tr w:rsidR="00B72EFD" w:rsidRPr="00B72EFD" w14:paraId="1EC92849" w14:textId="77777777" w:rsidTr="008C456A">
        <w:trPr>
          <w:jc w:val="center"/>
        </w:trPr>
        <w:tc>
          <w:tcPr>
            <w:tcW w:w="5674" w:type="dxa"/>
            <w:gridSpan w:val="2"/>
            <w:tcBorders>
              <w:top w:val="single" w:sz="4" w:space="0" w:color="auto"/>
              <w:left w:val="single" w:sz="4" w:space="0" w:color="auto"/>
              <w:bottom w:val="single" w:sz="4" w:space="0" w:color="auto"/>
              <w:right w:val="single" w:sz="4" w:space="0" w:color="auto"/>
            </w:tcBorders>
          </w:tcPr>
          <w:p w14:paraId="44C4E146" w14:textId="0ED86C21" w:rsidR="00B72EFD" w:rsidRPr="00B72EFD" w:rsidRDefault="00B72EFD" w:rsidP="00B72EFD">
            <w:pPr>
              <w:pStyle w:val="TAN"/>
              <w:rPr>
                <w:lang w:eastAsia="ja-JP"/>
              </w:rPr>
            </w:pPr>
            <w:r w:rsidRPr="00B72EFD">
              <w:rPr>
                <w:lang w:eastAsia="ja-JP"/>
              </w:rPr>
              <w:t>NOTE 1:</w:t>
            </w:r>
            <w:r w:rsidRPr="001E7EA3">
              <w:tab/>
            </w:r>
            <w:r w:rsidRPr="00B72EFD">
              <w:rPr>
                <w:lang w:eastAsia="ja-JP"/>
              </w:rPr>
              <w:t>Due to lack of HARQ processes for PUSCH and considering CellSpecificKoffset, all Uplink slots cannot be activated for NTN.</w:t>
            </w:r>
          </w:p>
          <w:p w14:paraId="5003044F" w14:textId="4DC94DFC" w:rsidR="00B72EFD" w:rsidRPr="00B72EFD" w:rsidRDefault="00B72EFD" w:rsidP="00B72EFD">
            <w:pPr>
              <w:pStyle w:val="TAN"/>
              <w:rPr>
                <w:lang w:eastAsia="ja-JP"/>
              </w:rPr>
            </w:pPr>
            <w:r w:rsidRPr="00B72EFD">
              <w:rPr>
                <w:lang w:eastAsia="ja-JP"/>
              </w:rPr>
              <w:t>NOTE 2:</w:t>
            </w:r>
            <w:r w:rsidRPr="001E7EA3">
              <w:tab/>
            </w:r>
            <w:r w:rsidRPr="00B72EFD">
              <w:rPr>
                <w:lang w:eastAsia="ja-JP"/>
              </w:rPr>
              <w:t>Assuming K2 is 2, CellSpecificKoffset is 14</w:t>
            </w:r>
          </w:p>
        </w:tc>
      </w:tr>
    </w:tbl>
    <w:p w14:paraId="261B4D57" w14:textId="77777777" w:rsidR="00B72EFD" w:rsidRPr="00B72EFD" w:rsidRDefault="00B72EFD" w:rsidP="00B72EFD">
      <w:pPr>
        <w:rPr>
          <w:snapToGrid w:val="0"/>
          <w:lang w:eastAsia="ja-JP"/>
        </w:rPr>
      </w:pPr>
    </w:p>
    <w:p w14:paraId="0072CDC3" w14:textId="77777777" w:rsidR="00B72EFD" w:rsidRPr="0005261C" w:rsidRDefault="00B72EFD" w:rsidP="00B72EFD">
      <w:pPr>
        <w:rPr>
          <w:snapToGrid w:val="0"/>
          <w:lang w:eastAsia="ja-JP"/>
        </w:rPr>
      </w:pPr>
      <w:r w:rsidRPr="0005261C">
        <w:rPr>
          <w:snapToGrid w:val="0"/>
          <w:lang w:eastAsia="ja-JP"/>
        </w:rPr>
        <w:t xml:space="preserve">The active uplink slots for </w:t>
      </w:r>
      <w:r>
        <w:rPr>
          <w:rFonts w:hint="eastAsia"/>
          <w:snapToGrid w:val="0"/>
          <w:lang w:eastAsia="ja-JP"/>
        </w:rPr>
        <w:t>FR1-NTN FDD</w:t>
      </w:r>
      <w:r w:rsidRPr="0005261C">
        <w:rPr>
          <w:snapToGrid w:val="0"/>
          <w:lang w:eastAsia="ja-JP"/>
        </w:rPr>
        <w:t xml:space="preserve"> configurations</w:t>
      </w:r>
      <w:r>
        <w:rPr>
          <w:rFonts w:hint="eastAsia"/>
          <w:snapToGrid w:val="0"/>
          <w:lang w:eastAsia="ja-JP"/>
        </w:rPr>
        <w:t xml:space="preserve"> for GSO</w:t>
      </w:r>
      <w:r w:rsidRPr="0005261C">
        <w:rPr>
          <w:snapToGrid w:val="0"/>
          <w:lang w:eastAsia="ja-JP"/>
        </w:rPr>
        <w:t xml:space="preserve"> are specified in Table A.2.1-</w:t>
      </w:r>
      <w:r>
        <w:rPr>
          <w:rFonts w:hint="eastAsia"/>
          <w:snapToGrid w:val="0"/>
          <w:lang w:eastAsia="ja-JP"/>
        </w:rPr>
        <w:t>2</w:t>
      </w:r>
      <w:r w:rsidRPr="0005261C">
        <w:rPr>
          <w:snapToGrid w:val="0"/>
          <w:lang w:eastAsia="ja-JP"/>
        </w:rPr>
        <w:t xml:space="preserve">. </w:t>
      </w:r>
      <w:r>
        <w:rPr>
          <w:rFonts w:hint="eastAsia"/>
          <w:snapToGrid w:val="0"/>
          <w:lang w:eastAsia="ja-JP"/>
        </w:rPr>
        <w:t>FR1-NTN F</w:t>
      </w:r>
      <w:r w:rsidRPr="0005261C">
        <w:rPr>
          <w:snapToGrid w:val="0"/>
          <w:lang w:eastAsia="ja-JP"/>
        </w:rPr>
        <w:t xml:space="preserve">DD slot patterns defined for reference sensitivity tests will be used for </w:t>
      </w:r>
      <w:r>
        <w:rPr>
          <w:rFonts w:hint="eastAsia"/>
          <w:snapToGrid w:val="0"/>
          <w:lang w:eastAsia="ja-JP"/>
        </w:rPr>
        <w:t>FR1-NTN F</w:t>
      </w:r>
      <w:r w:rsidRPr="0005261C">
        <w:rPr>
          <w:snapToGrid w:val="0"/>
          <w:lang w:eastAsia="ja-JP"/>
        </w:rPr>
        <w:t>DD UL RMCs, unless otherwise stated.</w:t>
      </w:r>
    </w:p>
    <w:p w14:paraId="4F4C6C6F" w14:textId="77777777" w:rsidR="00B72EFD" w:rsidRPr="00B72EFD" w:rsidRDefault="00B72EFD" w:rsidP="00B72EFD">
      <w:pPr>
        <w:pStyle w:val="TH"/>
        <w:rPr>
          <w:lang w:eastAsia="ja-JP"/>
        </w:rPr>
      </w:pPr>
      <w:r w:rsidRPr="00B72EFD">
        <w:t>Table A.2.1-</w:t>
      </w:r>
      <w:r w:rsidRPr="00B72EFD">
        <w:rPr>
          <w:lang w:eastAsia="ja-JP"/>
        </w:rPr>
        <w:t>2</w:t>
      </w:r>
      <w:r w:rsidRPr="00B72EFD">
        <w:t>: FR1-NTN FDD active uplink slots</w:t>
      </w:r>
      <w:r w:rsidRPr="00B72EFD">
        <w:rPr>
          <w:lang w:eastAsia="ja-JP"/>
        </w:rPr>
        <w:t xml:space="preserve"> for GSO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417"/>
        <w:gridCol w:w="4252"/>
      </w:tblGrid>
      <w:tr w:rsidR="00B72EFD" w:rsidRPr="00B72EFD" w14:paraId="1A9F0DA9" w14:textId="77777777" w:rsidTr="008C456A">
        <w:trPr>
          <w:jc w:val="center"/>
        </w:trPr>
        <w:tc>
          <w:tcPr>
            <w:tcW w:w="1417" w:type="dxa"/>
            <w:tcBorders>
              <w:top w:val="single" w:sz="4" w:space="0" w:color="auto"/>
              <w:left w:val="single" w:sz="4" w:space="0" w:color="auto"/>
              <w:bottom w:val="single" w:sz="4" w:space="0" w:color="auto"/>
              <w:right w:val="single" w:sz="4" w:space="0" w:color="auto"/>
            </w:tcBorders>
            <w:hideMark/>
          </w:tcPr>
          <w:p w14:paraId="41E8B9D0" w14:textId="77777777" w:rsidR="00B72EFD" w:rsidRPr="00B72EFD" w:rsidRDefault="00B72EFD" w:rsidP="00B72EFD">
            <w:pPr>
              <w:pStyle w:val="TAH"/>
              <w:rPr>
                <w:rFonts w:eastAsia="Yu Mincho"/>
              </w:rPr>
            </w:pPr>
            <w:r w:rsidRPr="00B72EFD">
              <w:t>SCS</w:t>
            </w:r>
          </w:p>
        </w:tc>
        <w:tc>
          <w:tcPr>
            <w:tcW w:w="4252" w:type="dxa"/>
            <w:tcBorders>
              <w:top w:val="single" w:sz="4" w:space="0" w:color="auto"/>
              <w:left w:val="single" w:sz="4" w:space="0" w:color="auto"/>
              <w:bottom w:val="single" w:sz="4" w:space="0" w:color="auto"/>
              <w:right w:val="single" w:sz="4" w:space="0" w:color="auto"/>
            </w:tcBorders>
            <w:hideMark/>
          </w:tcPr>
          <w:p w14:paraId="182D3D8D" w14:textId="77777777" w:rsidR="00B72EFD" w:rsidRPr="00B72EFD" w:rsidRDefault="00B72EFD" w:rsidP="00B72EFD">
            <w:pPr>
              <w:pStyle w:val="TAH"/>
            </w:pPr>
            <w:r w:rsidRPr="00B72EFD">
              <w:t>Active Uplink slots</w:t>
            </w:r>
          </w:p>
        </w:tc>
      </w:tr>
      <w:tr w:rsidR="001D3A8E" w:rsidRPr="00B72EFD" w14:paraId="4E83C349" w14:textId="77777777" w:rsidTr="008C456A">
        <w:trPr>
          <w:jc w:val="center"/>
        </w:trPr>
        <w:tc>
          <w:tcPr>
            <w:tcW w:w="1417" w:type="dxa"/>
            <w:tcBorders>
              <w:top w:val="single" w:sz="4" w:space="0" w:color="auto"/>
              <w:left w:val="single" w:sz="4" w:space="0" w:color="auto"/>
              <w:bottom w:val="single" w:sz="4" w:space="0" w:color="auto"/>
              <w:right w:val="single" w:sz="4" w:space="0" w:color="auto"/>
            </w:tcBorders>
            <w:hideMark/>
          </w:tcPr>
          <w:p w14:paraId="62DBD227" w14:textId="77777777" w:rsidR="001D3A8E" w:rsidRPr="00B72EFD" w:rsidRDefault="001D3A8E" w:rsidP="001D3A8E">
            <w:pPr>
              <w:pStyle w:val="TAC"/>
            </w:pPr>
            <w:r w:rsidRPr="00B72EFD">
              <w:t>15 kHz</w:t>
            </w:r>
          </w:p>
        </w:tc>
        <w:tc>
          <w:tcPr>
            <w:tcW w:w="4252" w:type="dxa"/>
            <w:tcBorders>
              <w:top w:val="single" w:sz="4" w:space="0" w:color="auto"/>
              <w:left w:val="single" w:sz="4" w:space="0" w:color="auto"/>
              <w:bottom w:val="single" w:sz="4" w:space="0" w:color="auto"/>
              <w:right w:val="single" w:sz="4" w:space="0" w:color="auto"/>
            </w:tcBorders>
            <w:hideMark/>
          </w:tcPr>
          <w:p w14:paraId="261A0021" w14:textId="57CBE3D1" w:rsidR="001D3A8E" w:rsidRPr="00B72EFD" w:rsidRDefault="001D3A8E" w:rsidP="001D3A8E">
            <w:pPr>
              <w:pStyle w:val="TAC"/>
              <w:rPr>
                <w:lang w:eastAsia="ja-JP"/>
              </w:rPr>
            </w:pPr>
            <w:r w:rsidRPr="00B72EFD">
              <w:rPr>
                <w:lang w:eastAsia="ja-JP"/>
              </w:rPr>
              <w:t>262,263,264,265,266,267,268,269, 272,273,274, 275, 276, 277, 278, 279 in every 32 frame</w:t>
            </w:r>
            <w:r>
              <w:rPr>
                <w:lang w:eastAsia="ja-JP"/>
              </w:rPr>
              <w:t>s</w:t>
            </w:r>
          </w:p>
        </w:tc>
      </w:tr>
      <w:tr w:rsidR="001D3A8E" w:rsidRPr="00B72EFD" w14:paraId="4DBE1FA0" w14:textId="77777777" w:rsidTr="008C456A">
        <w:trPr>
          <w:jc w:val="center"/>
        </w:trPr>
        <w:tc>
          <w:tcPr>
            <w:tcW w:w="1417" w:type="dxa"/>
            <w:tcBorders>
              <w:top w:val="single" w:sz="4" w:space="0" w:color="auto"/>
              <w:left w:val="single" w:sz="4" w:space="0" w:color="auto"/>
              <w:bottom w:val="single" w:sz="4" w:space="0" w:color="auto"/>
              <w:right w:val="single" w:sz="4" w:space="0" w:color="auto"/>
            </w:tcBorders>
            <w:hideMark/>
          </w:tcPr>
          <w:p w14:paraId="2FE7A46F" w14:textId="77777777" w:rsidR="001D3A8E" w:rsidRPr="00B72EFD" w:rsidRDefault="001D3A8E" w:rsidP="001D3A8E">
            <w:pPr>
              <w:pStyle w:val="TAC"/>
            </w:pPr>
            <w:r w:rsidRPr="00B72EFD">
              <w:t>30 kHz</w:t>
            </w:r>
          </w:p>
        </w:tc>
        <w:tc>
          <w:tcPr>
            <w:tcW w:w="4252" w:type="dxa"/>
            <w:tcBorders>
              <w:top w:val="single" w:sz="4" w:space="0" w:color="auto"/>
              <w:left w:val="single" w:sz="4" w:space="0" w:color="auto"/>
              <w:bottom w:val="single" w:sz="4" w:space="0" w:color="auto"/>
              <w:right w:val="single" w:sz="4" w:space="0" w:color="auto"/>
            </w:tcBorders>
            <w:hideMark/>
          </w:tcPr>
          <w:p w14:paraId="649BF2CA" w14:textId="3083864F" w:rsidR="001D3A8E" w:rsidRPr="00B72EFD" w:rsidRDefault="001D3A8E" w:rsidP="001D3A8E">
            <w:pPr>
              <w:pStyle w:val="TAC"/>
              <w:rPr>
                <w:lang w:eastAsia="ja-JP"/>
              </w:rPr>
            </w:pPr>
            <w:r>
              <w:rPr>
                <w:rFonts w:cs="Arial" w:hint="eastAsia"/>
                <w:lang w:val="fr-FR" w:eastAsia="ja-JP"/>
              </w:rPr>
              <w:t>522,523,524,525,526,527,528,529,530,531,532,533,534,535,536,537 in every 32 frame</w:t>
            </w:r>
            <w:r>
              <w:rPr>
                <w:rFonts w:cs="Arial"/>
                <w:lang w:val="fr-FR" w:eastAsia="ja-JP"/>
              </w:rPr>
              <w:t>s</w:t>
            </w:r>
          </w:p>
        </w:tc>
      </w:tr>
      <w:tr w:rsidR="00B72EFD" w:rsidRPr="00B72EFD" w14:paraId="72349E56" w14:textId="77777777" w:rsidTr="008C456A">
        <w:trPr>
          <w:jc w:val="center"/>
        </w:trPr>
        <w:tc>
          <w:tcPr>
            <w:tcW w:w="1417" w:type="dxa"/>
            <w:tcBorders>
              <w:top w:val="single" w:sz="4" w:space="0" w:color="auto"/>
              <w:left w:val="single" w:sz="4" w:space="0" w:color="auto"/>
              <w:bottom w:val="single" w:sz="4" w:space="0" w:color="auto"/>
              <w:right w:val="single" w:sz="4" w:space="0" w:color="auto"/>
            </w:tcBorders>
            <w:hideMark/>
          </w:tcPr>
          <w:p w14:paraId="11D01AB7" w14:textId="77777777" w:rsidR="00B72EFD" w:rsidRPr="00B72EFD" w:rsidRDefault="00B72EFD" w:rsidP="00B72EFD">
            <w:pPr>
              <w:pStyle w:val="TAC"/>
            </w:pPr>
            <w:r w:rsidRPr="00B72EFD">
              <w:t>60 kHz</w:t>
            </w:r>
          </w:p>
        </w:tc>
        <w:tc>
          <w:tcPr>
            <w:tcW w:w="4252" w:type="dxa"/>
            <w:tcBorders>
              <w:top w:val="single" w:sz="4" w:space="0" w:color="auto"/>
              <w:left w:val="single" w:sz="4" w:space="0" w:color="auto"/>
              <w:bottom w:val="single" w:sz="4" w:space="0" w:color="auto"/>
              <w:right w:val="single" w:sz="4" w:space="0" w:color="auto"/>
            </w:tcBorders>
            <w:hideMark/>
          </w:tcPr>
          <w:p w14:paraId="779D8CEF" w14:textId="4B2832A6" w:rsidR="00B72EFD" w:rsidRPr="00B72EFD" w:rsidRDefault="00B72EFD" w:rsidP="00B72EFD">
            <w:pPr>
              <w:pStyle w:val="TAC"/>
              <w:rPr>
                <w:lang w:eastAsia="ja-JP"/>
              </w:rPr>
            </w:pPr>
          </w:p>
        </w:tc>
      </w:tr>
      <w:tr w:rsidR="00B72EFD" w:rsidRPr="00B72EFD" w14:paraId="39C1382F" w14:textId="77777777" w:rsidTr="008C456A">
        <w:trPr>
          <w:jc w:val="center"/>
        </w:trPr>
        <w:tc>
          <w:tcPr>
            <w:tcW w:w="5669" w:type="dxa"/>
            <w:gridSpan w:val="2"/>
            <w:tcBorders>
              <w:top w:val="single" w:sz="4" w:space="0" w:color="auto"/>
              <w:left w:val="single" w:sz="4" w:space="0" w:color="auto"/>
              <w:bottom w:val="single" w:sz="4" w:space="0" w:color="auto"/>
              <w:right w:val="single" w:sz="4" w:space="0" w:color="auto"/>
            </w:tcBorders>
          </w:tcPr>
          <w:p w14:paraId="67AB50A3" w14:textId="43EFB01A" w:rsidR="00B72EFD" w:rsidRPr="00B72EFD" w:rsidRDefault="00B72EFD" w:rsidP="00B72EFD">
            <w:pPr>
              <w:pStyle w:val="TAN"/>
              <w:rPr>
                <w:lang w:eastAsia="ja-JP"/>
              </w:rPr>
            </w:pPr>
            <w:r w:rsidRPr="00B72EFD">
              <w:rPr>
                <w:lang w:eastAsia="ja-JP"/>
              </w:rPr>
              <w:t>NOTE 1:</w:t>
            </w:r>
            <w:r w:rsidRPr="001E7EA3">
              <w:tab/>
            </w:r>
            <w:r w:rsidR="001D3A8E" w:rsidRPr="00B72EFD">
              <w:rPr>
                <w:lang w:eastAsia="ja-JP"/>
              </w:rPr>
              <w:t>The active slots are counted from the 0</w:t>
            </w:r>
            <w:r w:rsidR="001D3A8E" w:rsidRPr="00B72EFD">
              <w:rPr>
                <w:vertAlign w:val="superscript"/>
                <w:lang w:eastAsia="ja-JP"/>
              </w:rPr>
              <w:t>th</w:t>
            </w:r>
            <w:r w:rsidR="001D3A8E" w:rsidRPr="00B72EFD">
              <w:rPr>
                <w:lang w:eastAsia="ja-JP"/>
              </w:rPr>
              <w:t xml:space="preserve"> slot in the 1</w:t>
            </w:r>
            <w:r w:rsidR="001D3A8E" w:rsidRPr="00B72EFD">
              <w:rPr>
                <w:vertAlign w:val="superscript"/>
                <w:lang w:eastAsia="ja-JP"/>
              </w:rPr>
              <w:t>st</w:t>
            </w:r>
            <w:r w:rsidR="001D3A8E" w:rsidRPr="00B72EFD">
              <w:rPr>
                <w:lang w:eastAsia="ja-JP"/>
              </w:rPr>
              <w:t xml:space="preserve"> frame of the periodicity.</w:t>
            </w:r>
          </w:p>
          <w:p w14:paraId="32415FBF" w14:textId="117F1ED5" w:rsidR="00B72EFD" w:rsidRPr="00B72EFD" w:rsidRDefault="00B72EFD" w:rsidP="00B72EFD">
            <w:pPr>
              <w:pStyle w:val="TAN"/>
              <w:rPr>
                <w:lang w:eastAsia="ja-JP"/>
              </w:rPr>
            </w:pPr>
            <w:r w:rsidRPr="00B72EFD">
              <w:rPr>
                <w:lang w:eastAsia="ja-JP"/>
              </w:rPr>
              <w:t>NOTE 2:</w:t>
            </w:r>
            <w:r w:rsidRPr="001E7EA3">
              <w:tab/>
            </w:r>
            <w:r w:rsidRPr="00B72EFD">
              <w:rPr>
                <w:lang w:eastAsia="ja-JP"/>
              </w:rPr>
              <w:t>Due to lack of HARQ processes for PUSCH and considering CellSpecificKoffset, all Uplink slots cannot be activated for NTN.</w:t>
            </w:r>
          </w:p>
          <w:p w14:paraId="1102F6C2" w14:textId="77777777" w:rsidR="00B72EFD" w:rsidRPr="00B72EFD" w:rsidRDefault="00B72EFD" w:rsidP="00B72EFD">
            <w:pPr>
              <w:pStyle w:val="TAN"/>
              <w:rPr>
                <w:lang w:eastAsia="ja-JP"/>
              </w:rPr>
            </w:pPr>
            <w:r w:rsidRPr="00B72EFD">
              <w:rPr>
                <w:lang w:eastAsia="ja-JP"/>
              </w:rPr>
              <w:t>NOTE 3: Assuming K2 is 2, CellSpecificKoffset is 258</w:t>
            </w:r>
          </w:p>
        </w:tc>
      </w:tr>
    </w:tbl>
    <w:p w14:paraId="44953665" w14:textId="77777777" w:rsidR="00B72EFD" w:rsidRPr="005F208F" w:rsidRDefault="00B72EFD" w:rsidP="00B72EFD">
      <w:pPr>
        <w:rPr>
          <w:snapToGrid w:val="0"/>
        </w:rPr>
      </w:pPr>
    </w:p>
    <w:p w14:paraId="037BD032" w14:textId="5CD878DD" w:rsidR="00155BE5" w:rsidRDefault="00155BE5" w:rsidP="00155BE5">
      <w:pPr>
        <w:pStyle w:val="2"/>
      </w:pPr>
      <w:bookmarkStart w:id="5769" w:name="_Toc27478674"/>
      <w:bookmarkStart w:id="5770" w:name="_Toc36227388"/>
      <w:bookmarkStart w:id="5771" w:name="_Toc161754014"/>
      <w:bookmarkStart w:id="5772" w:name="_Toc161754635"/>
      <w:bookmarkStart w:id="5773" w:name="_Toc163202208"/>
      <w:bookmarkStart w:id="5774" w:name="_Toc169888496"/>
      <w:bookmarkStart w:id="5775" w:name="_Toc171551685"/>
      <w:bookmarkStart w:id="5776" w:name="_Toc176775407"/>
      <w:bookmarkStart w:id="5777" w:name="_Toc187244002"/>
      <w:bookmarkStart w:id="5778" w:name="_Toc193201551"/>
      <w:bookmarkStart w:id="5779" w:name="_Toc201743079"/>
      <w:bookmarkStart w:id="5780" w:name="_Toc201744706"/>
      <w:bookmarkStart w:id="5781" w:name="_Toc208835571"/>
      <w:bookmarkStart w:id="5782" w:name="_Toc209624181"/>
      <w:bookmarkStart w:id="5783" w:name="_Toc210122222"/>
      <w:r>
        <w:lastRenderedPageBreak/>
        <w:t>A.2.2</w:t>
      </w:r>
      <w:r>
        <w:tab/>
      </w:r>
      <w:bookmarkEnd w:id="5769"/>
      <w:bookmarkEnd w:id="5770"/>
      <w:bookmarkEnd w:id="5771"/>
      <w:bookmarkEnd w:id="5772"/>
      <w:bookmarkEnd w:id="5773"/>
      <w:bookmarkEnd w:id="5774"/>
      <w:bookmarkEnd w:id="5775"/>
      <w:r w:rsidR="00041B27">
        <w:t>Reference measurement channels for FR1-NTN FDD</w:t>
      </w:r>
      <w:bookmarkEnd w:id="5776"/>
      <w:bookmarkEnd w:id="5777"/>
      <w:bookmarkEnd w:id="5778"/>
      <w:bookmarkEnd w:id="5779"/>
      <w:bookmarkEnd w:id="5780"/>
      <w:bookmarkEnd w:id="5781"/>
      <w:bookmarkEnd w:id="5782"/>
      <w:bookmarkEnd w:id="5783"/>
    </w:p>
    <w:p w14:paraId="3FEECB9B" w14:textId="77777777" w:rsidR="00155BE5" w:rsidRDefault="00155BE5" w:rsidP="00155BE5">
      <w:pPr>
        <w:pStyle w:val="30"/>
      </w:pPr>
      <w:bookmarkStart w:id="5784" w:name="_Toc27478675"/>
      <w:bookmarkStart w:id="5785" w:name="_Toc36227389"/>
      <w:bookmarkStart w:id="5786" w:name="_Toc161754015"/>
      <w:bookmarkStart w:id="5787" w:name="_Toc161754636"/>
      <w:bookmarkStart w:id="5788" w:name="_Toc163202209"/>
      <w:bookmarkStart w:id="5789" w:name="_Toc169888497"/>
      <w:bookmarkStart w:id="5790" w:name="_Toc171551686"/>
      <w:bookmarkStart w:id="5791" w:name="_Toc176775408"/>
      <w:bookmarkStart w:id="5792" w:name="_Toc187244003"/>
      <w:bookmarkStart w:id="5793" w:name="_Toc193201552"/>
      <w:bookmarkStart w:id="5794" w:name="_Toc201743080"/>
      <w:bookmarkStart w:id="5795" w:name="_Toc201744707"/>
      <w:bookmarkStart w:id="5796" w:name="_Toc208835572"/>
      <w:bookmarkStart w:id="5797" w:name="_Toc209624182"/>
      <w:bookmarkStart w:id="5798" w:name="_Toc210122223"/>
      <w:r>
        <w:t>A.2.2.1</w:t>
      </w:r>
      <w:r>
        <w:tab/>
        <w:t>DFT-s-OFDM Pi/2-BPSK</w:t>
      </w:r>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p>
    <w:p w14:paraId="4705D10D" w14:textId="77777777" w:rsidR="00155BE5" w:rsidRDefault="00155BE5" w:rsidP="00155BE5">
      <w:pPr>
        <w:pStyle w:val="TH"/>
      </w:pPr>
      <w:r>
        <w:t>Table A.2.2.1-1: Reference Channels for DFT-s-OFDM Pi/2-BPSK</w:t>
      </w:r>
    </w:p>
    <w:tbl>
      <w:tblPr>
        <w:tblW w:w="11018" w:type="dxa"/>
        <w:jc w:val="center"/>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155BE5" w14:paraId="7DD7CBD2" w14:textId="77777777" w:rsidTr="00C75A5F">
        <w:trPr>
          <w:tblHeader/>
          <w:jc w:val="center"/>
        </w:trPr>
        <w:tc>
          <w:tcPr>
            <w:tcW w:w="1097" w:type="dxa"/>
            <w:tcBorders>
              <w:top w:val="single" w:sz="4" w:space="0" w:color="auto"/>
              <w:left w:val="single" w:sz="4" w:space="0" w:color="auto"/>
              <w:bottom w:val="single" w:sz="4" w:space="0" w:color="auto"/>
              <w:right w:val="single" w:sz="4" w:space="0" w:color="auto"/>
            </w:tcBorders>
            <w:hideMark/>
          </w:tcPr>
          <w:p w14:paraId="4531AE19" w14:textId="77777777" w:rsidR="00155BE5" w:rsidRDefault="00155BE5" w:rsidP="007159D8">
            <w:pPr>
              <w:pStyle w:val="TAH"/>
              <w:rPr>
                <w:rFonts w:eastAsia="MS Mincho"/>
              </w:rPr>
            </w:pPr>
            <w:r>
              <w:rPr>
                <w:rFonts w:eastAsia="MS Mincho"/>
              </w:rPr>
              <w:t>Parameter</w:t>
            </w:r>
          </w:p>
        </w:tc>
        <w:tc>
          <w:tcPr>
            <w:tcW w:w="1027" w:type="dxa"/>
            <w:tcBorders>
              <w:top w:val="single" w:sz="4" w:space="0" w:color="auto"/>
              <w:left w:val="nil"/>
              <w:bottom w:val="single" w:sz="4" w:space="0" w:color="auto"/>
              <w:right w:val="single" w:sz="4" w:space="0" w:color="auto"/>
            </w:tcBorders>
            <w:hideMark/>
          </w:tcPr>
          <w:p w14:paraId="1DF0CEC6" w14:textId="77777777" w:rsidR="00155BE5" w:rsidRDefault="00155BE5" w:rsidP="007159D8">
            <w:pPr>
              <w:pStyle w:val="TAH"/>
              <w:rPr>
                <w:rFonts w:eastAsia="MS Mincho"/>
                <w:vertAlign w:val="subscript"/>
              </w:rPr>
            </w:pPr>
            <w:r>
              <w:rPr>
                <w:rFonts w:eastAsia="MS Mincho"/>
              </w:rPr>
              <w:t>Allocated resource blocks (L</w:t>
            </w:r>
            <w:r>
              <w:rPr>
                <w:rFonts w:eastAsia="MS Mincho"/>
                <w:vertAlign w:val="subscript"/>
              </w:rPr>
              <w:t>CRB)</w:t>
            </w:r>
          </w:p>
        </w:tc>
        <w:tc>
          <w:tcPr>
            <w:tcW w:w="967" w:type="dxa"/>
            <w:tcBorders>
              <w:top w:val="single" w:sz="4" w:space="0" w:color="auto"/>
              <w:left w:val="nil"/>
              <w:bottom w:val="single" w:sz="4" w:space="0" w:color="auto"/>
              <w:right w:val="single" w:sz="4" w:space="0" w:color="auto"/>
            </w:tcBorders>
            <w:hideMark/>
          </w:tcPr>
          <w:p w14:paraId="3A3945AA" w14:textId="77777777" w:rsidR="00155BE5" w:rsidRDefault="00155BE5" w:rsidP="007159D8">
            <w:pPr>
              <w:pStyle w:val="TAH"/>
              <w:rPr>
                <w:rFonts w:eastAsia="MS Mincho"/>
              </w:rPr>
            </w:pPr>
            <w:r>
              <w:rPr>
                <w:rFonts w:eastAsia="MS Mincho"/>
              </w:rPr>
              <w:t>DFT-s-OFDM Symbols per slot (Note 1)</w:t>
            </w:r>
          </w:p>
        </w:tc>
        <w:tc>
          <w:tcPr>
            <w:tcW w:w="1176" w:type="dxa"/>
            <w:tcBorders>
              <w:top w:val="single" w:sz="4" w:space="0" w:color="auto"/>
              <w:left w:val="nil"/>
              <w:bottom w:val="single" w:sz="4" w:space="0" w:color="auto"/>
              <w:right w:val="single" w:sz="4" w:space="0" w:color="auto"/>
            </w:tcBorders>
            <w:hideMark/>
          </w:tcPr>
          <w:p w14:paraId="42326C64" w14:textId="77777777" w:rsidR="00155BE5" w:rsidRDefault="00155BE5" w:rsidP="007159D8">
            <w:pPr>
              <w:pStyle w:val="TAH"/>
              <w:rPr>
                <w:rFonts w:eastAsia="MS Mincho"/>
              </w:rPr>
            </w:pPr>
            <w:r>
              <w:rPr>
                <w:rFonts w:eastAsia="MS Mincho"/>
              </w:rPr>
              <w:t>Modulation</w:t>
            </w:r>
          </w:p>
        </w:tc>
        <w:tc>
          <w:tcPr>
            <w:tcW w:w="890" w:type="dxa"/>
            <w:tcBorders>
              <w:top w:val="single" w:sz="4" w:space="0" w:color="auto"/>
              <w:left w:val="nil"/>
              <w:bottom w:val="single" w:sz="4" w:space="0" w:color="auto"/>
              <w:right w:val="single" w:sz="4" w:space="0" w:color="auto"/>
            </w:tcBorders>
            <w:hideMark/>
          </w:tcPr>
          <w:p w14:paraId="237505CE" w14:textId="77777777" w:rsidR="00155BE5" w:rsidRDefault="00155BE5" w:rsidP="007159D8">
            <w:pPr>
              <w:pStyle w:val="TAH"/>
              <w:rPr>
                <w:rFonts w:eastAsia="MS Mincho"/>
              </w:rPr>
            </w:pPr>
            <w:r>
              <w:rPr>
                <w:rFonts w:eastAsia="MS Mincho"/>
              </w:rPr>
              <w:t>MCS Index (Note 2)</w:t>
            </w:r>
          </w:p>
        </w:tc>
        <w:tc>
          <w:tcPr>
            <w:tcW w:w="926" w:type="dxa"/>
            <w:tcBorders>
              <w:top w:val="single" w:sz="4" w:space="0" w:color="auto"/>
              <w:left w:val="nil"/>
              <w:bottom w:val="single" w:sz="4" w:space="0" w:color="auto"/>
              <w:right w:val="single" w:sz="4" w:space="0" w:color="auto"/>
            </w:tcBorders>
            <w:hideMark/>
          </w:tcPr>
          <w:p w14:paraId="5B6C82A1" w14:textId="77777777" w:rsidR="00155BE5" w:rsidRDefault="00155BE5" w:rsidP="007159D8">
            <w:pPr>
              <w:pStyle w:val="TAH"/>
              <w:rPr>
                <w:rFonts w:eastAsia="MS Mincho"/>
              </w:rPr>
            </w:pPr>
            <w:r>
              <w:rPr>
                <w:rFonts w:eastAsia="MS Mincho"/>
              </w:rPr>
              <w:t>Payload size</w:t>
            </w:r>
          </w:p>
        </w:tc>
        <w:tc>
          <w:tcPr>
            <w:tcW w:w="1057" w:type="dxa"/>
            <w:tcBorders>
              <w:top w:val="single" w:sz="4" w:space="0" w:color="auto"/>
              <w:left w:val="nil"/>
              <w:bottom w:val="single" w:sz="4" w:space="0" w:color="auto"/>
              <w:right w:val="single" w:sz="4" w:space="0" w:color="auto"/>
            </w:tcBorders>
            <w:hideMark/>
          </w:tcPr>
          <w:p w14:paraId="6CDC4FAC" w14:textId="77777777" w:rsidR="00155BE5" w:rsidRDefault="00155BE5" w:rsidP="007159D8">
            <w:pPr>
              <w:pStyle w:val="TAH"/>
              <w:rPr>
                <w:rFonts w:eastAsia="MS Mincho"/>
              </w:rPr>
            </w:pPr>
            <w:r>
              <w:rPr>
                <w:rFonts w:eastAsia="MS Mincho"/>
              </w:rPr>
              <w:t>Transport block CRC</w:t>
            </w:r>
          </w:p>
        </w:tc>
        <w:tc>
          <w:tcPr>
            <w:tcW w:w="897" w:type="dxa"/>
            <w:tcBorders>
              <w:top w:val="single" w:sz="4" w:space="0" w:color="auto"/>
              <w:left w:val="nil"/>
              <w:bottom w:val="single" w:sz="4" w:space="0" w:color="auto"/>
              <w:right w:val="single" w:sz="4" w:space="0" w:color="auto"/>
            </w:tcBorders>
            <w:hideMark/>
          </w:tcPr>
          <w:p w14:paraId="5AE97CFB" w14:textId="77777777" w:rsidR="00155BE5" w:rsidRDefault="00155BE5" w:rsidP="007159D8">
            <w:pPr>
              <w:pStyle w:val="TAH"/>
              <w:rPr>
                <w:rFonts w:eastAsia="MS Mincho"/>
              </w:rPr>
            </w:pPr>
            <w:r>
              <w:rPr>
                <w:rFonts w:eastAsia="MS Mincho"/>
              </w:rPr>
              <w:t>LDPC Base Graph</w:t>
            </w:r>
          </w:p>
        </w:tc>
        <w:tc>
          <w:tcPr>
            <w:tcW w:w="929" w:type="dxa"/>
            <w:tcBorders>
              <w:top w:val="single" w:sz="4" w:space="0" w:color="auto"/>
              <w:left w:val="nil"/>
              <w:bottom w:val="single" w:sz="4" w:space="0" w:color="auto"/>
              <w:right w:val="single" w:sz="4" w:space="0" w:color="auto"/>
            </w:tcBorders>
            <w:hideMark/>
          </w:tcPr>
          <w:p w14:paraId="4A6CA0FE" w14:textId="77777777" w:rsidR="00155BE5" w:rsidRDefault="00155BE5" w:rsidP="007159D8">
            <w:pPr>
              <w:pStyle w:val="TAH"/>
              <w:rPr>
                <w:rFonts w:eastAsia="MS Mincho"/>
              </w:rPr>
            </w:pPr>
            <w:r>
              <w:rPr>
                <w:rFonts w:eastAsia="MS Mincho"/>
              </w:rPr>
              <w:t>Number of code blocks per slot (Note 3)</w:t>
            </w:r>
          </w:p>
        </w:tc>
        <w:tc>
          <w:tcPr>
            <w:tcW w:w="925" w:type="dxa"/>
            <w:tcBorders>
              <w:top w:val="single" w:sz="4" w:space="0" w:color="auto"/>
              <w:left w:val="nil"/>
              <w:bottom w:val="single" w:sz="4" w:space="0" w:color="auto"/>
              <w:right w:val="single" w:sz="4" w:space="0" w:color="auto"/>
            </w:tcBorders>
            <w:hideMark/>
          </w:tcPr>
          <w:p w14:paraId="44691B1F" w14:textId="77777777" w:rsidR="00155BE5" w:rsidRDefault="00155BE5" w:rsidP="007159D8">
            <w:pPr>
              <w:pStyle w:val="TAH"/>
              <w:rPr>
                <w:rFonts w:eastAsia="MS Mincho"/>
              </w:rPr>
            </w:pPr>
            <w:r>
              <w:rPr>
                <w:rFonts w:eastAsia="MS Mincho"/>
              </w:rPr>
              <w:t>Total number of bits per slot</w:t>
            </w:r>
          </w:p>
        </w:tc>
        <w:tc>
          <w:tcPr>
            <w:tcW w:w="1127" w:type="dxa"/>
            <w:tcBorders>
              <w:top w:val="single" w:sz="4" w:space="0" w:color="auto"/>
              <w:left w:val="nil"/>
              <w:bottom w:val="single" w:sz="4" w:space="0" w:color="auto"/>
              <w:right w:val="single" w:sz="4" w:space="0" w:color="auto"/>
            </w:tcBorders>
            <w:hideMark/>
          </w:tcPr>
          <w:p w14:paraId="0F424EDA" w14:textId="77777777" w:rsidR="00155BE5" w:rsidRDefault="00155BE5" w:rsidP="007159D8">
            <w:pPr>
              <w:pStyle w:val="TAH"/>
              <w:rPr>
                <w:rFonts w:eastAsia="MS Mincho"/>
              </w:rPr>
            </w:pPr>
            <w:r>
              <w:rPr>
                <w:rFonts w:eastAsia="MS Mincho"/>
              </w:rPr>
              <w:t>Total modulated symbols per slot</w:t>
            </w:r>
          </w:p>
        </w:tc>
      </w:tr>
      <w:tr w:rsidR="00155BE5" w14:paraId="6E33AE0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hideMark/>
          </w:tcPr>
          <w:p w14:paraId="5AB33431" w14:textId="77777777" w:rsidR="00155BE5" w:rsidRDefault="00155BE5" w:rsidP="007159D8">
            <w:pPr>
              <w:pStyle w:val="TAC"/>
              <w:rPr>
                <w:rFonts w:eastAsia="MS Mincho"/>
              </w:rPr>
            </w:pPr>
            <w:r>
              <w:rPr>
                <w:rFonts w:eastAsia="MS Mincho"/>
              </w:rPr>
              <w:t>Unit</w:t>
            </w:r>
          </w:p>
        </w:tc>
        <w:tc>
          <w:tcPr>
            <w:tcW w:w="1027" w:type="dxa"/>
            <w:tcBorders>
              <w:top w:val="nil"/>
              <w:left w:val="nil"/>
              <w:bottom w:val="single" w:sz="4" w:space="0" w:color="auto"/>
              <w:right w:val="single" w:sz="4" w:space="0" w:color="auto"/>
            </w:tcBorders>
            <w:noWrap/>
            <w:vAlign w:val="bottom"/>
            <w:hideMark/>
          </w:tcPr>
          <w:p w14:paraId="27E63436" w14:textId="77777777" w:rsidR="00155BE5" w:rsidRDefault="00155BE5" w:rsidP="007159D8">
            <w:pPr>
              <w:pStyle w:val="TAC"/>
              <w:rPr>
                <w:rFonts w:eastAsia="MS Mincho"/>
              </w:rPr>
            </w:pPr>
            <w:r>
              <w:rPr>
                <w:rFonts w:eastAsia="MS Mincho"/>
              </w:rPr>
              <w:t> </w:t>
            </w:r>
          </w:p>
        </w:tc>
        <w:tc>
          <w:tcPr>
            <w:tcW w:w="967" w:type="dxa"/>
            <w:tcBorders>
              <w:top w:val="nil"/>
              <w:left w:val="nil"/>
              <w:bottom w:val="single" w:sz="4" w:space="0" w:color="auto"/>
              <w:right w:val="single" w:sz="4" w:space="0" w:color="auto"/>
            </w:tcBorders>
            <w:noWrap/>
            <w:vAlign w:val="bottom"/>
            <w:hideMark/>
          </w:tcPr>
          <w:p w14:paraId="456DD17C" w14:textId="77777777" w:rsidR="00155BE5" w:rsidRDefault="00155BE5" w:rsidP="007159D8">
            <w:pPr>
              <w:pStyle w:val="TAC"/>
              <w:rPr>
                <w:rFonts w:eastAsia="MS Mincho"/>
              </w:rPr>
            </w:pPr>
            <w:r>
              <w:rPr>
                <w:rFonts w:eastAsia="MS Mincho"/>
              </w:rPr>
              <w:t> </w:t>
            </w:r>
          </w:p>
        </w:tc>
        <w:tc>
          <w:tcPr>
            <w:tcW w:w="1176" w:type="dxa"/>
            <w:tcBorders>
              <w:top w:val="nil"/>
              <w:left w:val="nil"/>
              <w:bottom w:val="single" w:sz="4" w:space="0" w:color="auto"/>
              <w:right w:val="single" w:sz="4" w:space="0" w:color="auto"/>
            </w:tcBorders>
            <w:noWrap/>
            <w:vAlign w:val="bottom"/>
            <w:hideMark/>
          </w:tcPr>
          <w:p w14:paraId="210A6208" w14:textId="77777777" w:rsidR="00155BE5" w:rsidRDefault="00155BE5" w:rsidP="007159D8">
            <w:pPr>
              <w:pStyle w:val="TAC"/>
              <w:rPr>
                <w:rFonts w:eastAsia="MS Mincho"/>
              </w:rPr>
            </w:pPr>
            <w:r>
              <w:rPr>
                <w:rFonts w:eastAsia="MS Mincho"/>
              </w:rPr>
              <w:t> </w:t>
            </w:r>
          </w:p>
        </w:tc>
        <w:tc>
          <w:tcPr>
            <w:tcW w:w="890" w:type="dxa"/>
            <w:tcBorders>
              <w:top w:val="nil"/>
              <w:left w:val="nil"/>
              <w:bottom w:val="single" w:sz="4" w:space="0" w:color="auto"/>
              <w:right w:val="single" w:sz="4" w:space="0" w:color="auto"/>
            </w:tcBorders>
            <w:noWrap/>
            <w:vAlign w:val="bottom"/>
            <w:hideMark/>
          </w:tcPr>
          <w:p w14:paraId="265F9A89" w14:textId="77777777" w:rsidR="00155BE5" w:rsidRDefault="00155BE5" w:rsidP="007159D8">
            <w:pPr>
              <w:pStyle w:val="TAC"/>
              <w:rPr>
                <w:rFonts w:eastAsia="MS Mincho"/>
              </w:rPr>
            </w:pPr>
            <w:r>
              <w:rPr>
                <w:rFonts w:eastAsia="MS Mincho"/>
              </w:rPr>
              <w:t> </w:t>
            </w:r>
          </w:p>
        </w:tc>
        <w:tc>
          <w:tcPr>
            <w:tcW w:w="926" w:type="dxa"/>
            <w:tcBorders>
              <w:top w:val="nil"/>
              <w:left w:val="nil"/>
              <w:bottom w:val="single" w:sz="4" w:space="0" w:color="auto"/>
              <w:right w:val="single" w:sz="4" w:space="0" w:color="auto"/>
            </w:tcBorders>
            <w:noWrap/>
            <w:vAlign w:val="bottom"/>
            <w:hideMark/>
          </w:tcPr>
          <w:p w14:paraId="3CB83424" w14:textId="77777777" w:rsidR="00155BE5" w:rsidRDefault="00155BE5" w:rsidP="007159D8">
            <w:pPr>
              <w:pStyle w:val="TAC"/>
              <w:rPr>
                <w:rFonts w:eastAsia="MS Mincho"/>
              </w:rPr>
            </w:pPr>
            <w:r>
              <w:rPr>
                <w:rFonts w:eastAsia="MS Mincho"/>
              </w:rPr>
              <w:t>Bits</w:t>
            </w:r>
          </w:p>
        </w:tc>
        <w:tc>
          <w:tcPr>
            <w:tcW w:w="1057" w:type="dxa"/>
            <w:tcBorders>
              <w:top w:val="nil"/>
              <w:left w:val="nil"/>
              <w:bottom w:val="single" w:sz="4" w:space="0" w:color="auto"/>
              <w:right w:val="single" w:sz="4" w:space="0" w:color="auto"/>
            </w:tcBorders>
            <w:noWrap/>
            <w:vAlign w:val="bottom"/>
            <w:hideMark/>
          </w:tcPr>
          <w:p w14:paraId="01B50FAA" w14:textId="77777777" w:rsidR="00155BE5" w:rsidRDefault="00155BE5" w:rsidP="007159D8">
            <w:pPr>
              <w:pStyle w:val="TAC"/>
              <w:rPr>
                <w:rFonts w:eastAsia="MS Mincho"/>
              </w:rPr>
            </w:pPr>
            <w:r>
              <w:rPr>
                <w:rFonts w:eastAsia="MS Mincho"/>
              </w:rPr>
              <w:t>Bits</w:t>
            </w:r>
          </w:p>
        </w:tc>
        <w:tc>
          <w:tcPr>
            <w:tcW w:w="897" w:type="dxa"/>
            <w:tcBorders>
              <w:top w:val="nil"/>
              <w:left w:val="nil"/>
              <w:bottom w:val="single" w:sz="4" w:space="0" w:color="auto"/>
              <w:right w:val="single" w:sz="4" w:space="0" w:color="auto"/>
            </w:tcBorders>
            <w:noWrap/>
            <w:vAlign w:val="bottom"/>
            <w:hideMark/>
          </w:tcPr>
          <w:p w14:paraId="1A26A448" w14:textId="77777777" w:rsidR="00155BE5" w:rsidRDefault="00155BE5" w:rsidP="007159D8">
            <w:pPr>
              <w:pStyle w:val="TAC"/>
              <w:rPr>
                <w:rFonts w:eastAsia="MS Mincho"/>
              </w:rPr>
            </w:pPr>
            <w:r>
              <w:rPr>
                <w:rFonts w:eastAsia="MS Mincho"/>
              </w:rPr>
              <w:t> </w:t>
            </w:r>
          </w:p>
        </w:tc>
        <w:tc>
          <w:tcPr>
            <w:tcW w:w="929" w:type="dxa"/>
            <w:tcBorders>
              <w:top w:val="nil"/>
              <w:left w:val="nil"/>
              <w:bottom w:val="single" w:sz="4" w:space="0" w:color="auto"/>
              <w:right w:val="single" w:sz="4" w:space="0" w:color="auto"/>
            </w:tcBorders>
            <w:noWrap/>
            <w:vAlign w:val="bottom"/>
            <w:hideMark/>
          </w:tcPr>
          <w:p w14:paraId="5779287D" w14:textId="77777777" w:rsidR="00155BE5" w:rsidRDefault="00155BE5" w:rsidP="007159D8">
            <w:pPr>
              <w:pStyle w:val="TAC"/>
              <w:rPr>
                <w:rFonts w:eastAsia="MS Mincho"/>
              </w:rPr>
            </w:pPr>
            <w:r>
              <w:rPr>
                <w:rFonts w:eastAsia="MS Mincho"/>
              </w:rPr>
              <w:t> </w:t>
            </w:r>
          </w:p>
        </w:tc>
        <w:tc>
          <w:tcPr>
            <w:tcW w:w="925" w:type="dxa"/>
            <w:tcBorders>
              <w:top w:val="nil"/>
              <w:left w:val="nil"/>
              <w:bottom w:val="single" w:sz="4" w:space="0" w:color="auto"/>
              <w:right w:val="single" w:sz="4" w:space="0" w:color="auto"/>
            </w:tcBorders>
            <w:noWrap/>
            <w:vAlign w:val="bottom"/>
            <w:hideMark/>
          </w:tcPr>
          <w:p w14:paraId="5E131515" w14:textId="77777777" w:rsidR="00155BE5" w:rsidRDefault="00155BE5" w:rsidP="007159D8">
            <w:pPr>
              <w:pStyle w:val="TAC"/>
              <w:rPr>
                <w:rFonts w:eastAsia="MS Mincho"/>
              </w:rPr>
            </w:pPr>
            <w:r>
              <w:rPr>
                <w:rFonts w:eastAsia="MS Mincho"/>
              </w:rPr>
              <w:t>Bits</w:t>
            </w:r>
          </w:p>
        </w:tc>
        <w:tc>
          <w:tcPr>
            <w:tcW w:w="1127" w:type="dxa"/>
            <w:tcBorders>
              <w:top w:val="nil"/>
              <w:left w:val="nil"/>
              <w:bottom w:val="single" w:sz="4" w:space="0" w:color="auto"/>
              <w:right w:val="single" w:sz="4" w:space="0" w:color="auto"/>
            </w:tcBorders>
            <w:noWrap/>
            <w:vAlign w:val="bottom"/>
            <w:hideMark/>
          </w:tcPr>
          <w:p w14:paraId="1D1CA005" w14:textId="77777777" w:rsidR="00155BE5" w:rsidRDefault="00155BE5" w:rsidP="007159D8">
            <w:pPr>
              <w:pStyle w:val="TAC"/>
              <w:rPr>
                <w:rFonts w:eastAsia="MS Mincho"/>
              </w:rPr>
            </w:pPr>
            <w:r>
              <w:rPr>
                <w:rFonts w:eastAsia="MS Mincho"/>
              </w:rPr>
              <w:t> </w:t>
            </w:r>
          </w:p>
        </w:tc>
      </w:tr>
      <w:tr w:rsidR="00155BE5" w14:paraId="15D9F8B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FA8A7BF"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14383CCE" w14:textId="77777777" w:rsidR="00155BE5" w:rsidRDefault="00155BE5" w:rsidP="007159D8">
            <w:pPr>
              <w:pStyle w:val="TAC"/>
              <w:rPr>
                <w:rFonts w:eastAsia="MS Mincho"/>
              </w:rPr>
            </w:pPr>
            <w:r>
              <w:rPr>
                <w:rFonts w:eastAsia="MS Mincho"/>
              </w:rPr>
              <w:t>1</w:t>
            </w:r>
          </w:p>
        </w:tc>
        <w:tc>
          <w:tcPr>
            <w:tcW w:w="967" w:type="dxa"/>
            <w:tcBorders>
              <w:top w:val="nil"/>
              <w:left w:val="nil"/>
              <w:bottom w:val="single" w:sz="4" w:space="0" w:color="auto"/>
              <w:right w:val="single" w:sz="4" w:space="0" w:color="auto"/>
            </w:tcBorders>
            <w:noWrap/>
            <w:hideMark/>
          </w:tcPr>
          <w:p w14:paraId="4C816C53"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1C257C8E"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6528033D"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4B112914" w14:textId="77777777" w:rsidR="00155BE5" w:rsidRDefault="00155BE5" w:rsidP="007159D8">
            <w:pPr>
              <w:pStyle w:val="TAC"/>
              <w:rPr>
                <w:rFonts w:eastAsia="MS Mincho"/>
              </w:rPr>
            </w:pPr>
            <w:r>
              <w:rPr>
                <w:rFonts w:eastAsia="MS Mincho"/>
              </w:rPr>
              <w:t>24</w:t>
            </w:r>
          </w:p>
        </w:tc>
        <w:tc>
          <w:tcPr>
            <w:tcW w:w="1057" w:type="dxa"/>
            <w:tcBorders>
              <w:top w:val="nil"/>
              <w:left w:val="nil"/>
              <w:bottom w:val="single" w:sz="4" w:space="0" w:color="auto"/>
              <w:right w:val="single" w:sz="4" w:space="0" w:color="auto"/>
            </w:tcBorders>
            <w:noWrap/>
            <w:hideMark/>
          </w:tcPr>
          <w:p w14:paraId="6C61D003"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7F75E491"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68CE9B04"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591DCA88" w14:textId="77777777" w:rsidR="00155BE5" w:rsidRDefault="00155BE5" w:rsidP="007159D8">
            <w:pPr>
              <w:pStyle w:val="TAC"/>
              <w:rPr>
                <w:rFonts w:eastAsia="MS Mincho"/>
              </w:rPr>
            </w:pPr>
            <w:r>
              <w:rPr>
                <w:rFonts w:eastAsia="MS Mincho"/>
              </w:rPr>
              <w:t>132</w:t>
            </w:r>
          </w:p>
        </w:tc>
        <w:tc>
          <w:tcPr>
            <w:tcW w:w="1127" w:type="dxa"/>
            <w:tcBorders>
              <w:top w:val="nil"/>
              <w:left w:val="nil"/>
              <w:bottom w:val="single" w:sz="4" w:space="0" w:color="auto"/>
              <w:right w:val="single" w:sz="4" w:space="0" w:color="auto"/>
            </w:tcBorders>
            <w:noWrap/>
            <w:hideMark/>
          </w:tcPr>
          <w:p w14:paraId="66EFBAB1" w14:textId="77777777" w:rsidR="00155BE5" w:rsidRDefault="00155BE5" w:rsidP="007159D8">
            <w:pPr>
              <w:pStyle w:val="TAC"/>
              <w:rPr>
                <w:rFonts w:eastAsia="MS Mincho"/>
              </w:rPr>
            </w:pPr>
            <w:r>
              <w:rPr>
                <w:rFonts w:eastAsia="MS Mincho"/>
              </w:rPr>
              <w:t>132</w:t>
            </w:r>
          </w:p>
        </w:tc>
      </w:tr>
      <w:tr w:rsidR="00155BE5" w14:paraId="6A0A444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628155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2AC8A585" w14:textId="77777777" w:rsidR="00155BE5" w:rsidRDefault="00155BE5" w:rsidP="007159D8">
            <w:pPr>
              <w:pStyle w:val="TAC"/>
              <w:rPr>
                <w:rFonts w:eastAsia="MS Mincho"/>
              </w:rPr>
            </w:pPr>
            <w:r>
              <w:rPr>
                <w:rFonts w:eastAsia="MS Mincho"/>
              </w:rPr>
              <w:t>5</w:t>
            </w:r>
          </w:p>
        </w:tc>
        <w:tc>
          <w:tcPr>
            <w:tcW w:w="967" w:type="dxa"/>
            <w:tcBorders>
              <w:top w:val="nil"/>
              <w:left w:val="nil"/>
              <w:bottom w:val="single" w:sz="4" w:space="0" w:color="auto"/>
              <w:right w:val="single" w:sz="4" w:space="0" w:color="auto"/>
            </w:tcBorders>
            <w:noWrap/>
            <w:hideMark/>
          </w:tcPr>
          <w:p w14:paraId="6E82A825"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25798290"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4192902D"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2EB1DB3A" w14:textId="77777777" w:rsidR="00155BE5" w:rsidRDefault="00155BE5" w:rsidP="007159D8">
            <w:pPr>
              <w:pStyle w:val="TAC"/>
              <w:rPr>
                <w:rFonts w:eastAsia="MS Mincho"/>
              </w:rPr>
            </w:pPr>
            <w:r>
              <w:rPr>
                <w:rFonts w:eastAsia="MS Mincho"/>
              </w:rPr>
              <w:t>160</w:t>
            </w:r>
          </w:p>
        </w:tc>
        <w:tc>
          <w:tcPr>
            <w:tcW w:w="1057" w:type="dxa"/>
            <w:tcBorders>
              <w:top w:val="nil"/>
              <w:left w:val="nil"/>
              <w:bottom w:val="single" w:sz="4" w:space="0" w:color="auto"/>
              <w:right w:val="single" w:sz="4" w:space="0" w:color="auto"/>
            </w:tcBorders>
            <w:noWrap/>
            <w:hideMark/>
          </w:tcPr>
          <w:p w14:paraId="7834017B"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7E29BB7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20A1176"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774CA31F" w14:textId="77777777" w:rsidR="00155BE5" w:rsidRDefault="00155BE5" w:rsidP="007159D8">
            <w:pPr>
              <w:pStyle w:val="TAC"/>
              <w:rPr>
                <w:rFonts w:eastAsia="MS Mincho"/>
              </w:rPr>
            </w:pPr>
            <w:r>
              <w:rPr>
                <w:rFonts w:eastAsia="MS Mincho"/>
              </w:rPr>
              <w:t>660</w:t>
            </w:r>
          </w:p>
        </w:tc>
        <w:tc>
          <w:tcPr>
            <w:tcW w:w="1127" w:type="dxa"/>
            <w:tcBorders>
              <w:top w:val="nil"/>
              <w:left w:val="nil"/>
              <w:bottom w:val="single" w:sz="4" w:space="0" w:color="auto"/>
              <w:right w:val="single" w:sz="4" w:space="0" w:color="auto"/>
            </w:tcBorders>
            <w:noWrap/>
            <w:hideMark/>
          </w:tcPr>
          <w:p w14:paraId="521AD27F" w14:textId="77777777" w:rsidR="00155BE5" w:rsidRDefault="00155BE5" w:rsidP="007159D8">
            <w:pPr>
              <w:pStyle w:val="TAC"/>
              <w:rPr>
                <w:rFonts w:eastAsia="MS Mincho"/>
              </w:rPr>
            </w:pPr>
            <w:r>
              <w:rPr>
                <w:rFonts w:eastAsia="MS Mincho"/>
              </w:rPr>
              <w:t>660</w:t>
            </w:r>
          </w:p>
        </w:tc>
      </w:tr>
      <w:tr w:rsidR="00155BE5" w14:paraId="3221536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6E93D98"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5CECAABC" w14:textId="77777777" w:rsidR="00155BE5" w:rsidRDefault="00155BE5" w:rsidP="007159D8">
            <w:pPr>
              <w:pStyle w:val="TAC"/>
              <w:rPr>
                <w:rFonts w:eastAsia="MS Mincho"/>
              </w:rPr>
            </w:pPr>
            <w:r>
              <w:rPr>
                <w:rFonts w:eastAsia="MS Mincho"/>
              </w:rPr>
              <w:t>9</w:t>
            </w:r>
          </w:p>
        </w:tc>
        <w:tc>
          <w:tcPr>
            <w:tcW w:w="967" w:type="dxa"/>
            <w:tcBorders>
              <w:top w:val="nil"/>
              <w:left w:val="nil"/>
              <w:bottom w:val="single" w:sz="4" w:space="0" w:color="auto"/>
              <w:right w:val="single" w:sz="4" w:space="0" w:color="auto"/>
            </w:tcBorders>
            <w:noWrap/>
            <w:hideMark/>
          </w:tcPr>
          <w:p w14:paraId="7E5EE92D"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1A245F5B"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006AF137"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21B48594" w14:textId="77777777" w:rsidR="00155BE5" w:rsidRDefault="00155BE5" w:rsidP="007159D8">
            <w:pPr>
              <w:pStyle w:val="TAC"/>
              <w:rPr>
                <w:rFonts w:eastAsia="MS Mincho"/>
              </w:rPr>
            </w:pPr>
            <w:r>
              <w:rPr>
                <w:rFonts w:eastAsia="MS Mincho"/>
              </w:rPr>
              <w:t>288</w:t>
            </w:r>
          </w:p>
        </w:tc>
        <w:tc>
          <w:tcPr>
            <w:tcW w:w="1057" w:type="dxa"/>
            <w:tcBorders>
              <w:top w:val="nil"/>
              <w:left w:val="nil"/>
              <w:bottom w:val="single" w:sz="4" w:space="0" w:color="auto"/>
              <w:right w:val="single" w:sz="4" w:space="0" w:color="auto"/>
            </w:tcBorders>
            <w:noWrap/>
            <w:hideMark/>
          </w:tcPr>
          <w:p w14:paraId="257533E5"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1C548EDB"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72F91B4B"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5999097D" w14:textId="77777777" w:rsidR="00155BE5" w:rsidRDefault="00155BE5" w:rsidP="007159D8">
            <w:pPr>
              <w:pStyle w:val="TAC"/>
              <w:rPr>
                <w:rFonts w:eastAsia="MS Mincho"/>
              </w:rPr>
            </w:pPr>
            <w:r>
              <w:rPr>
                <w:rFonts w:eastAsia="MS Mincho"/>
              </w:rPr>
              <w:t>1188</w:t>
            </w:r>
          </w:p>
        </w:tc>
        <w:tc>
          <w:tcPr>
            <w:tcW w:w="1127" w:type="dxa"/>
            <w:tcBorders>
              <w:top w:val="nil"/>
              <w:left w:val="nil"/>
              <w:bottom w:val="single" w:sz="4" w:space="0" w:color="auto"/>
              <w:right w:val="single" w:sz="4" w:space="0" w:color="auto"/>
            </w:tcBorders>
            <w:noWrap/>
            <w:hideMark/>
          </w:tcPr>
          <w:p w14:paraId="5F0DDE98" w14:textId="77777777" w:rsidR="00155BE5" w:rsidRDefault="00155BE5" w:rsidP="007159D8">
            <w:pPr>
              <w:pStyle w:val="TAC"/>
              <w:rPr>
                <w:rFonts w:eastAsia="MS Mincho"/>
              </w:rPr>
            </w:pPr>
            <w:r>
              <w:rPr>
                <w:rFonts w:eastAsia="MS Mincho"/>
              </w:rPr>
              <w:t>1188</w:t>
            </w:r>
          </w:p>
        </w:tc>
      </w:tr>
      <w:tr w:rsidR="00155BE5" w14:paraId="75B4219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38A26C8"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25FEAA9D" w14:textId="77777777" w:rsidR="00155BE5" w:rsidRDefault="00155BE5" w:rsidP="007159D8">
            <w:pPr>
              <w:pStyle w:val="TAC"/>
              <w:rPr>
                <w:rFonts w:eastAsia="MS Mincho"/>
              </w:rPr>
            </w:pPr>
            <w:r>
              <w:rPr>
                <w:rFonts w:eastAsia="MS Mincho"/>
              </w:rPr>
              <w:t>10</w:t>
            </w:r>
          </w:p>
        </w:tc>
        <w:tc>
          <w:tcPr>
            <w:tcW w:w="967" w:type="dxa"/>
            <w:tcBorders>
              <w:top w:val="nil"/>
              <w:left w:val="nil"/>
              <w:bottom w:val="single" w:sz="4" w:space="0" w:color="auto"/>
              <w:right w:val="single" w:sz="4" w:space="0" w:color="auto"/>
            </w:tcBorders>
            <w:noWrap/>
            <w:hideMark/>
          </w:tcPr>
          <w:p w14:paraId="35E4085A"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08212AD5"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7B74E173"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4DFA0232" w14:textId="77777777" w:rsidR="00155BE5" w:rsidRDefault="00155BE5" w:rsidP="007159D8">
            <w:pPr>
              <w:pStyle w:val="TAC"/>
              <w:rPr>
                <w:rFonts w:eastAsia="MS Mincho"/>
              </w:rPr>
            </w:pPr>
            <w:r>
              <w:rPr>
                <w:rFonts w:eastAsia="MS Mincho"/>
              </w:rPr>
              <w:t>320</w:t>
            </w:r>
          </w:p>
        </w:tc>
        <w:tc>
          <w:tcPr>
            <w:tcW w:w="1057" w:type="dxa"/>
            <w:tcBorders>
              <w:top w:val="nil"/>
              <w:left w:val="nil"/>
              <w:bottom w:val="single" w:sz="4" w:space="0" w:color="auto"/>
              <w:right w:val="single" w:sz="4" w:space="0" w:color="auto"/>
            </w:tcBorders>
            <w:noWrap/>
            <w:hideMark/>
          </w:tcPr>
          <w:p w14:paraId="0B33171A"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4209F93E"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13AB8D3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3755AB69" w14:textId="77777777" w:rsidR="00155BE5" w:rsidRDefault="00155BE5" w:rsidP="007159D8">
            <w:pPr>
              <w:pStyle w:val="TAC"/>
              <w:rPr>
                <w:rFonts w:eastAsia="MS Mincho"/>
              </w:rPr>
            </w:pPr>
            <w:r>
              <w:rPr>
                <w:rFonts w:eastAsia="MS Mincho"/>
              </w:rPr>
              <w:t>1320</w:t>
            </w:r>
          </w:p>
        </w:tc>
        <w:tc>
          <w:tcPr>
            <w:tcW w:w="1127" w:type="dxa"/>
            <w:tcBorders>
              <w:top w:val="nil"/>
              <w:left w:val="nil"/>
              <w:bottom w:val="single" w:sz="4" w:space="0" w:color="auto"/>
              <w:right w:val="single" w:sz="4" w:space="0" w:color="auto"/>
            </w:tcBorders>
            <w:noWrap/>
            <w:hideMark/>
          </w:tcPr>
          <w:p w14:paraId="6C9D9D9B" w14:textId="77777777" w:rsidR="00155BE5" w:rsidRDefault="00155BE5" w:rsidP="007159D8">
            <w:pPr>
              <w:pStyle w:val="TAC"/>
              <w:rPr>
                <w:rFonts w:eastAsia="MS Mincho"/>
              </w:rPr>
            </w:pPr>
            <w:r>
              <w:rPr>
                <w:rFonts w:eastAsia="MS Mincho"/>
              </w:rPr>
              <w:t>1320</w:t>
            </w:r>
          </w:p>
        </w:tc>
      </w:tr>
      <w:tr w:rsidR="00155BE5" w14:paraId="7AA236D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A78A50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215EA514" w14:textId="77777777" w:rsidR="00155BE5" w:rsidRDefault="00155BE5" w:rsidP="007159D8">
            <w:pPr>
              <w:pStyle w:val="TAC"/>
              <w:rPr>
                <w:rFonts w:eastAsia="MS Mincho"/>
              </w:rPr>
            </w:pPr>
            <w:r>
              <w:rPr>
                <w:rFonts w:eastAsia="MS Mincho"/>
              </w:rPr>
              <w:t>12</w:t>
            </w:r>
          </w:p>
        </w:tc>
        <w:tc>
          <w:tcPr>
            <w:tcW w:w="967" w:type="dxa"/>
            <w:tcBorders>
              <w:top w:val="nil"/>
              <w:left w:val="nil"/>
              <w:bottom w:val="single" w:sz="4" w:space="0" w:color="auto"/>
              <w:right w:val="single" w:sz="4" w:space="0" w:color="auto"/>
            </w:tcBorders>
            <w:noWrap/>
            <w:hideMark/>
          </w:tcPr>
          <w:p w14:paraId="46EFACF5"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73CB11C9"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5076439B"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640C6740" w14:textId="77777777" w:rsidR="00155BE5" w:rsidRDefault="00155BE5" w:rsidP="007159D8">
            <w:pPr>
              <w:pStyle w:val="TAC"/>
              <w:rPr>
                <w:rFonts w:eastAsia="MS Mincho"/>
              </w:rPr>
            </w:pPr>
            <w:r>
              <w:rPr>
                <w:rFonts w:eastAsia="MS Mincho"/>
              </w:rPr>
              <w:t>384</w:t>
            </w:r>
          </w:p>
        </w:tc>
        <w:tc>
          <w:tcPr>
            <w:tcW w:w="1057" w:type="dxa"/>
            <w:tcBorders>
              <w:top w:val="nil"/>
              <w:left w:val="nil"/>
              <w:bottom w:val="single" w:sz="4" w:space="0" w:color="auto"/>
              <w:right w:val="single" w:sz="4" w:space="0" w:color="auto"/>
            </w:tcBorders>
            <w:noWrap/>
            <w:hideMark/>
          </w:tcPr>
          <w:p w14:paraId="4AE1E933"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57BC3965"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6AF2B8CC"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7CA85388" w14:textId="77777777" w:rsidR="00155BE5" w:rsidRDefault="00155BE5" w:rsidP="007159D8">
            <w:pPr>
              <w:pStyle w:val="TAC"/>
              <w:rPr>
                <w:rFonts w:eastAsia="MS Mincho"/>
              </w:rPr>
            </w:pPr>
            <w:r>
              <w:rPr>
                <w:rFonts w:eastAsia="MS Mincho"/>
              </w:rPr>
              <w:t>1584</w:t>
            </w:r>
          </w:p>
        </w:tc>
        <w:tc>
          <w:tcPr>
            <w:tcW w:w="1127" w:type="dxa"/>
            <w:tcBorders>
              <w:top w:val="nil"/>
              <w:left w:val="nil"/>
              <w:bottom w:val="single" w:sz="4" w:space="0" w:color="auto"/>
              <w:right w:val="single" w:sz="4" w:space="0" w:color="auto"/>
            </w:tcBorders>
            <w:noWrap/>
            <w:hideMark/>
          </w:tcPr>
          <w:p w14:paraId="6099781F" w14:textId="77777777" w:rsidR="00155BE5" w:rsidRDefault="00155BE5" w:rsidP="007159D8">
            <w:pPr>
              <w:pStyle w:val="TAC"/>
              <w:rPr>
                <w:rFonts w:eastAsia="MS Mincho"/>
              </w:rPr>
            </w:pPr>
            <w:r>
              <w:rPr>
                <w:rFonts w:eastAsia="MS Mincho"/>
              </w:rPr>
              <w:t>1584</w:t>
            </w:r>
          </w:p>
        </w:tc>
      </w:tr>
      <w:tr w:rsidR="00155BE5" w14:paraId="5F91369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C1FDB4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2D2C4415" w14:textId="77777777" w:rsidR="00155BE5" w:rsidRDefault="00155BE5" w:rsidP="007159D8">
            <w:pPr>
              <w:pStyle w:val="TAC"/>
              <w:rPr>
                <w:rFonts w:eastAsia="MS Mincho"/>
              </w:rPr>
            </w:pPr>
            <w:r>
              <w:rPr>
                <w:rFonts w:eastAsia="MS Mincho"/>
              </w:rPr>
              <w:t>15</w:t>
            </w:r>
          </w:p>
        </w:tc>
        <w:tc>
          <w:tcPr>
            <w:tcW w:w="967" w:type="dxa"/>
            <w:tcBorders>
              <w:top w:val="nil"/>
              <w:left w:val="nil"/>
              <w:bottom w:val="single" w:sz="4" w:space="0" w:color="auto"/>
              <w:right w:val="single" w:sz="4" w:space="0" w:color="auto"/>
            </w:tcBorders>
            <w:noWrap/>
            <w:hideMark/>
          </w:tcPr>
          <w:p w14:paraId="163C94D3"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2D262929"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2C05E0D0"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788E5A02" w14:textId="77777777" w:rsidR="00155BE5" w:rsidRDefault="00155BE5" w:rsidP="007159D8">
            <w:pPr>
              <w:pStyle w:val="TAC"/>
              <w:rPr>
                <w:rFonts w:eastAsia="MS Mincho"/>
              </w:rPr>
            </w:pPr>
            <w:r>
              <w:rPr>
                <w:rFonts w:eastAsia="MS Mincho"/>
              </w:rPr>
              <w:t>480</w:t>
            </w:r>
          </w:p>
        </w:tc>
        <w:tc>
          <w:tcPr>
            <w:tcW w:w="1057" w:type="dxa"/>
            <w:tcBorders>
              <w:top w:val="nil"/>
              <w:left w:val="nil"/>
              <w:bottom w:val="single" w:sz="4" w:space="0" w:color="auto"/>
              <w:right w:val="single" w:sz="4" w:space="0" w:color="auto"/>
            </w:tcBorders>
            <w:noWrap/>
            <w:hideMark/>
          </w:tcPr>
          <w:p w14:paraId="082005C0"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4F895683"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62C8CF8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4CCE7C7B" w14:textId="77777777" w:rsidR="00155BE5" w:rsidRDefault="00155BE5" w:rsidP="007159D8">
            <w:pPr>
              <w:pStyle w:val="TAC"/>
              <w:rPr>
                <w:rFonts w:eastAsia="MS Mincho"/>
              </w:rPr>
            </w:pPr>
            <w:r>
              <w:rPr>
                <w:rFonts w:eastAsia="MS Mincho"/>
              </w:rPr>
              <w:t>1980</w:t>
            </w:r>
          </w:p>
        </w:tc>
        <w:tc>
          <w:tcPr>
            <w:tcW w:w="1127" w:type="dxa"/>
            <w:tcBorders>
              <w:top w:val="nil"/>
              <w:left w:val="nil"/>
              <w:bottom w:val="single" w:sz="4" w:space="0" w:color="auto"/>
              <w:right w:val="single" w:sz="4" w:space="0" w:color="auto"/>
            </w:tcBorders>
            <w:noWrap/>
            <w:hideMark/>
          </w:tcPr>
          <w:p w14:paraId="288A5FFD" w14:textId="77777777" w:rsidR="00155BE5" w:rsidRDefault="00155BE5" w:rsidP="007159D8">
            <w:pPr>
              <w:pStyle w:val="TAC"/>
              <w:rPr>
                <w:rFonts w:eastAsia="MS Mincho"/>
              </w:rPr>
            </w:pPr>
            <w:r>
              <w:rPr>
                <w:rFonts w:eastAsia="MS Mincho"/>
              </w:rPr>
              <w:t>1980</w:t>
            </w:r>
          </w:p>
        </w:tc>
      </w:tr>
      <w:tr w:rsidR="00155BE5" w14:paraId="5C11AEC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0E7215B"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1DF7813E" w14:textId="77777777" w:rsidR="00155BE5" w:rsidRDefault="00155BE5" w:rsidP="007159D8">
            <w:pPr>
              <w:pStyle w:val="TAC"/>
              <w:rPr>
                <w:rFonts w:eastAsia="MS Mincho"/>
              </w:rPr>
            </w:pPr>
            <w:r>
              <w:rPr>
                <w:rFonts w:eastAsia="MS Mincho"/>
              </w:rPr>
              <w:t>18</w:t>
            </w:r>
          </w:p>
        </w:tc>
        <w:tc>
          <w:tcPr>
            <w:tcW w:w="967" w:type="dxa"/>
            <w:tcBorders>
              <w:top w:val="nil"/>
              <w:left w:val="nil"/>
              <w:bottom w:val="single" w:sz="4" w:space="0" w:color="auto"/>
              <w:right w:val="single" w:sz="4" w:space="0" w:color="auto"/>
            </w:tcBorders>
            <w:noWrap/>
            <w:hideMark/>
          </w:tcPr>
          <w:p w14:paraId="3B25F18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39B099BF"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470700F7"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72BCCFA1" w14:textId="77777777" w:rsidR="00155BE5" w:rsidRDefault="00155BE5" w:rsidP="007159D8">
            <w:pPr>
              <w:pStyle w:val="TAC"/>
              <w:rPr>
                <w:rFonts w:eastAsia="MS Mincho"/>
              </w:rPr>
            </w:pPr>
            <w:r>
              <w:rPr>
                <w:rFonts w:eastAsia="MS Mincho"/>
              </w:rPr>
              <w:t>576</w:t>
            </w:r>
          </w:p>
        </w:tc>
        <w:tc>
          <w:tcPr>
            <w:tcW w:w="1057" w:type="dxa"/>
            <w:tcBorders>
              <w:top w:val="nil"/>
              <w:left w:val="nil"/>
              <w:bottom w:val="single" w:sz="4" w:space="0" w:color="auto"/>
              <w:right w:val="single" w:sz="4" w:space="0" w:color="auto"/>
            </w:tcBorders>
            <w:noWrap/>
            <w:hideMark/>
          </w:tcPr>
          <w:p w14:paraId="507653C4"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66785ED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32DB59BD"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240E7643" w14:textId="77777777" w:rsidR="00155BE5" w:rsidRDefault="00155BE5" w:rsidP="007159D8">
            <w:pPr>
              <w:pStyle w:val="TAC"/>
              <w:rPr>
                <w:rFonts w:eastAsia="MS Mincho"/>
              </w:rPr>
            </w:pPr>
            <w:r>
              <w:rPr>
                <w:rFonts w:eastAsia="MS Mincho"/>
              </w:rPr>
              <w:t>2376</w:t>
            </w:r>
          </w:p>
        </w:tc>
        <w:tc>
          <w:tcPr>
            <w:tcW w:w="1127" w:type="dxa"/>
            <w:tcBorders>
              <w:top w:val="nil"/>
              <w:left w:val="nil"/>
              <w:bottom w:val="single" w:sz="4" w:space="0" w:color="auto"/>
              <w:right w:val="single" w:sz="4" w:space="0" w:color="auto"/>
            </w:tcBorders>
            <w:noWrap/>
            <w:hideMark/>
          </w:tcPr>
          <w:p w14:paraId="59DBB092" w14:textId="77777777" w:rsidR="00155BE5" w:rsidRDefault="00155BE5" w:rsidP="007159D8">
            <w:pPr>
              <w:pStyle w:val="TAC"/>
              <w:rPr>
                <w:rFonts w:eastAsia="MS Mincho"/>
              </w:rPr>
            </w:pPr>
            <w:r>
              <w:rPr>
                <w:rFonts w:eastAsia="MS Mincho"/>
              </w:rPr>
              <w:t>2376</w:t>
            </w:r>
          </w:p>
        </w:tc>
      </w:tr>
      <w:tr w:rsidR="00155BE5" w14:paraId="11947BF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D6AC4B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740856D8" w14:textId="77777777" w:rsidR="00155BE5" w:rsidRDefault="00155BE5" w:rsidP="007159D8">
            <w:pPr>
              <w:pStyle w:val="TAC"/>
              <w:rPr>
                <w:rFonts w:eastAsia="MS Mincho"/>
              </w:rPr>
            </w:pPr>
            <w:r>
              <w:rPr>
                <w:rFonts w:eastAsia="MS Mincho"/>
              </w:rPr>
              <w:t>24</w:t>
            </w:r>
          </w:p>
        </w:tc>
        <w:tc>
          <w:tcPr>
            <w:tcW w:w="967" w:type="dxa"/>
            <w:tcBorders>
              <w:top w:val="nil"/>
              <w:left w:val="nil"/>
              <w:bottom w:val="single" w:sz="4" w:space="0" w:color="auto"/>
              <w:right w:val="single" w:sz="4" w:space="0" w:color="auto"/>
            </w:tcBorders>
            <w:noWrap/>
            <w:hideMark/>
          </w:tcPr>
          <w:p w14:paraId="7EF8A48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23CD1694"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0DE7FA85"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17827020" w14:textId="77777777" w:rsidR="00155BE5" w:rsidRDefault="00155BE5" w:rsidP="007159D8">
            <w:pPr>
              <w:pStyle w:val="TAC"/>
              <w:rPr>
                <w:rFonts w:eastAsia="MS Mincho"/>
              </w:rPr>
            </w:pPr>
            <w:r>
              <w:rPr>
                <w:rFonts w:eastAsia="MS Mincho"/>
              </w:rPr>
              <w:t>768</w:t>
            </w:r>
          </w:p>
        </w:tc>
        <w:tc>
          <w:tcPr>
            <w:tcW w:w="1057" w:type="dxa"/>
            <w:tcBorders>
              <w:top w:val="nil"/>
              <w:left w:val="nil"/>
              <w:bottom w:val="single" w:sz="4" w:space="0" w:color="auto"/>
              <w:right w:val="single" w:sz="4" w:space="0" w:color="auto"/>
            </w:tcBorders>
            <w:noWrap/>
            <w:hideMark/>
          </w:tcPr>
          <w:p w14:paraId="02142AC2"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5AB9119E"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08E5BCA3"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70826259" w14:textId="77777777" w:rsidR="00155BE5" w:rsidRDefault="00155BE5" w:rsidP="007159D8">
            <w:pPr>
              <w:pStyle w:val="TAC"/>
              <w:rPr>
                <w:rFonts w:eastAsia="MS Mincho"/>
              </w:rPr>
            </w:pPr>
            <w:r>
              <w:rPr>
                <w:rFonts w:eastAsia="MS Mincho"/>
              </w:rPr>
              <w:t>3168</w:t>
            </w:r>
          </w:p>
        </w:tc>
        <w:tc>
          <w:tcPr>
            <w:tcW w:w="1127" w:type="dxa"/>
            <w:tcBorders>
              <w:top w:val="nil"/>
              <w:left w:val="nil"/>
              <w:bottom w:val="single" w:sz="4" w:space="0" w:color="auto"/>
              <w:right w:val="single" w:sz="4" w:space="0" w:color="auto"/>
            </w:tcBorders>
            <w:noWrap/>
            <w:hideMark/>
          </w:tcPr>
          <w:p w14:paraId="5503E5D2" w14:textId="77777777" w:rsidR="00155BE5" w:rsidRDefault="00155BE5" w:rsidP="007159D8">
            <w:pPr>
              <w:pStyle w:val="TAC"/>
              <w:rPr>
                <w:rFonts w:eastAsia="MS Mincho"/>
              </w:rPr>
            </w:pPr>
            <w:r>
              <w:rPr>
                <w:rFonts w:eastAsia="MS Mincho"/>
              </w:rPr>
              <w:t>3168</w:t>
            </w:r>
          </w:p>
        </w:tc>
      </w:tr>
      <w:tr w:rsidR="00155BE5" w14:paraId="630462B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8636714"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68762947" w14:textId="77777777" w:rsidR="00155BE5" w:rsidRDefault="00155BE5" w:rsidP="007159D8">
            <w:pPr>
              <w:pStyle w:val="TAC"/>
              <w:rPr>
                <w:rFonts w:eastAsia="MS Mincho"/>
              </w:rPr>
            </w:pPr>
            <w:r>
              <w:rPr>
                <w:rFonts w:eastAsia="MS Mincho"/>
              </w:rPr>
              <w:t>25</w:t>
            </w:r>
          </w:p>
        </w:tc>
        <w:tc>
          <w:tcPr>
            <w:tcW w:w="967" w:type="dxa"/>
            <w:tcBorders>
              <w:top w:val="nil"/>
              <w:left w:val="nil"/>
              <w:bottom w:val="single" w:sz="4" w:space="0" w:color="auto"/>
              <w:right w:val="single" w:sz="4" w:space="0" w:color="auto"/>
            </w:tcBorders>
            <w:noWrap/>
            <w:hideMark/>
          </w:tcPr>
          <w:p w14:paraId="181A7FC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4BA4E037"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0F3A7F8A"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523B97A4" w14:textId="77777777" w:rsidR="00155BE5" w:rsidRDefault="00155BE5" w:rsidP="007159D8">
            <w:pPr>
              <w:pStyle w:val="TAC"/>
              <w:rPr>
                <w:rFonts w:eastAsia="MS Mincho"/>
              </w:rPr>
            </w:pPr>
            <w:r>
              <w:rPr>
                <w:rFonts w:eastAsia="MS Mincho"/>
              </w:rPr>
              <w:t>808</w:t>
            </w:r>
          </w:p>
        </w:tc>
        <w:tc>
          <w:tcPr>
            <w:tcW w:w="1057" w:type="dxa"/>
            <w:tcBorders>
              <w:top w:val="nil"/>
              <w:left w:val="nil"/>
              <w:bottom w:val="single" w:sz="4" w:space="0" w:color="auto"/>
              <w:right w:val="single" w:sz="4" w:space="0" w:color="auto"/>
            </w:tcBorders>
            <w:noWrap/>
            <w:hideMark/>
          </w:tcPr>
          <w:p w14:paraId="5335457E"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3DB7E796"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533C4626"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4A5C05C8" w14:textId="77777777" w:rsidR="00155BE5" w:rsidRDefault="00155BE5" w:rsidP="007159D8">
            <w:pPr>
              <w:pStyle w:val="TAC"/>
              <w:rPr>
                <w:rFonts w:eastAsia="MS Mincho"/>
              </w:rPr>
            </w:pPr>
            <w:r>
              <w:rPr>
                <w:rFonts w:eastAsia="MS Mincho"/>
              </w:rPr>
              <w:t>3300</w:t>
            </w:r>
          </w:p>
        </w:tc>
        <w:tc>
          <w:tcPr>
            <w:tcW w:w="1127" w:type="dxa"/>
            <w:tcBorders>
              <w:top w:val="nil"/>
              <w:left w:val="nil"/>
              <w:bottom w:val="single" w:sz="4" w:space="0" w:color="auto"/>
              <w:right w:val="single" w:sz="4" w:space="0" w:color="auto"/>
            </w:tcBorders>
            <w:noWrap/>
            <w:hideMark/>
          </w:tcPr>
          <w:p w14:paraId="4756ABAA" w14:textId="77777777" w:rsidR="00155BE5" w:rsidRDefault="00155BE5" w:rsidP="007159D8">
            <w:pPr>
              <w:pStyle w:val="TAC"/>
              <w:rPr>
                <w:rFonts w:eastAsia="MS Mincho"/>
              </w:rPr>
            </w:pPr>
            <w:r>
              <w:rPr>
                <w:rFonts w:eastAsia="MS Mincho"/>
              </w:rPr>
              <w:t>3300</w:t>
            </w:r>
          </w:p>
        </w:tc>
      </w:tr>
      <w:tr w:rsidR="00155BE5" w14:paraId="1D050F5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A4BC4AC"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07C4CB30" w14:textId="77777777" w:rsidR="00155BE5" w:rsidRDefault="00155BE5" w:rsidP="007159D8">
            <w:pPr>
              <w:pStyle w:val="TAC"/>
              <w:rPr>
                <w:rFonts w:eastAsia="MS Mincho"/>
              </w:rPr>
            </w:pPr>
            <w:r>
              <w:rPr>
                <w:rFonts w:eastAsia="MS Mincho"/>
              </w:rPr>
              <w:t>30</w:t>
            </w:r>
          </w:p>
        </w:tc>
        <w:tc>
          <w:tcPr>
            <w:tcW w:w="967" w:type="dxa"/>
            <w:tcBorders>
              <w:top w:val="nil"/>
              <w:left w:val="nil"/>
              <w:bottom w:val="single" w:sz="4" w:space="0" w:color="auto"/>
              <w:right w:val="single" w:sz="4" w:space="0" w:color="auto"/>
            </w:tcBorders>
            <w:noWrap/>
            <w:hideMark/>
          </w:tcPr>
          <w:p w14:paraId="23B3959B"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3B7F1262"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14F1007D"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7CAC6870" w14:textId="77777777" w:rsidR="00155BE5" w:rsidRDefault="00155BE5" w:rsidP="007159D8">
            <w:pPr>
              <w:pStyle w:val="TAC"/>
              <w:rPr>
                <w:rFonts w:eastAsia="MS Mincho"/>
              </w:rPr>
            </w:pPr>
            <w:r>
              <w:rPr>
                <w:rFonts w:eastAsia="MS Mincho"/>
              </w:rPr>
              <w:t>984</w:t>
            </w:r>
          </w:p>
        </w:tc>
        <w:tc>
          <w:tcPr>
            <w:tcW w:w="1057" w:type="dxa"/>
            <w:tcBorders>
              <w:top w:val="nil"/>
              <w:left w:val="nil"/>
              <w:bottom w:val="single" w:sz="4" w:space="0" w:color="auto"/>
              <w:right w:val="single" w:sz="4" w:space="0" w:color="auto"/>
            </w:tcBorders>
            <w:noWrap/>
            <w:hideMark/>
          </w:tcPr>
          <w:p w14:paraId="7D2F9741"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25CAA182"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69A2CCAB"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2592B129" w14:textId="77777777" w:rsidR="00155BE5" w:rsidRDefault="00155BE5" w:rsidP="007159D8">
            <w:pPr>
              <w:pStyle w:val="TAC"/>
              <w:rPr>
                <w:rFonts w:eastAsia="MS Mincho"/>
              </w:rPr>
            </w:pPr>
            <w:r>
              <w:rPr>
                <w:rFonts w:eastAsia="MS Mincho"/>
              </w:rPr>
              <w:t>3960</w:t>
            </w:r>
          </w:p>
        </w:tc>
        <w:tc>
          <w:tcPr>
            <w:tcW w:w="1127" w:type="dxa"/>
            <w:tcBorders>
              <w:top w:val="nil"/>
              <w:left w:val="nil"/>
              <w:bottom w:val="single" w:sz="4" w:space="0" w:color="auto"/>
              <w:right w:val="single" w:sz="4" w:space="0" w:color="auto"/>
            </w:tcBorders>
            <w:noWrap/>
            <w:hideMark/>
          </w:tcPr>
          <w:p w14:paraId="07A34119" w14:textId="77777777" w:rsidR="00155BE5" w:rsidRDefault="00155BE5" w:rsidP="007159D8">
            <w:pPr>
              <w:pStyle w:val="TAC"/>
              <w:rPr>
                <w:rFonts w:eastAsia="MS Mincho"/>
              </w:rPr>
            </w:pPr>
            <w:r>
              <w:rPr>
                <w:rFonts w:eastAsia="MS Mincho"/>
              </w:rPr>
              <w:t>3960</w:t>
            </w:r>
          </w:p>
        </w:tc>
      </w:tr>
      <w:tr w:rsidR="00155BE5" w14:paraId="2FB0EEF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62A130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7728197A" w14:textId="77777777" w:rsidR="00155BE5" w:rsidRDefault="00155BE5" w:rsidP="007159D8">
            <w:pPr>
              <w:pStyle w:val="TAC"/>
              <w:rPr>
                <w:rFonts w:eastAsia="MS Mincho"/>
              </w:rPr>
            </w:pPr>
            <w:r>
              <w:rPr>
                <w:rFonts w:eastAsia="MS Mincho"/>
              </w:rPr>
              <w:t>32</w:t>
            </w:r>
          </w:p>
        </w:tc>
        <w:tc>
          <w:tcPr>
            <w:tcW w:w="967" w:type="dxa"/>
            <w:tcBorders>
              <w:top w:val="nil"/>
              <w:left w:val="nil"/>
              <w:bottom w:val="single" w:sz="4" w:space="0" w:color="auto"/>
              <w:right w:val="single" w:sz="4" w:space="0" w:color="auto"/>
            </w:tcBorders>
            <w:noWrap/>
            <w:hideMark/>
          </w:tcPr>
          <w:p w14:paraId="586650C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68360569"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7B7A778A"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2448E6A4" w14:textId="77777777" w:rsidR="00155BE5" w:rsidRDefault="00155BE5" w:rsidP="007159D8">
            <w:pPr>
              <w:pStyle w:val="TAC"/>
              <w:rPr>
                <w:rFonts w:eastAsia="MS Mincho"/>
              </w:rPr>
            </w:pPr>
            <w:r>
              <w:rPr>
                <w:rFonts w:eastAsia="MS Mincho"/>
              </w:rPr>
              <w:t>1032</w:t>
            </w:r>
          </w:p>
        </w:tc>
        <w:tc>
          <w:tcPr>
            <w:tcW w:w="1057" w:type="dxa"/>
            <w:tcBorders>
              <w:top w:val="nil"/>
              <w:left w:val="nil"/>
              <w:bottom w:val="single" w:sz="4" w:space="0" w:color="auto"/>
              <w:right w:val="single" w:sz="4" w:space="0" w:color="auto"/>
            </w:tcBorders>
            <w:noWrap/>
            <w:hideMark/>
          </w:tcPr>
          <w:p w14:paraId="1BC4DEA6"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6A9E3B34"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53521CDF"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102A6ED5" w14:textId="77777777" w:rsidR="00155BE5" w:rsidRDefault="00155BE5" w:rsidP="007159D8">
            <w:pPr>
              <w:pStyle w:val="TAC"/>
              <w:rPr>
                <w:rFonts w:eastAsia="MS Mincho"/>
              </w:rPr>
            </w:pPr>
            <w:r>
              <w:rPr>
                <w:rFonts w:eastAsia="MS Mincho"/>
              </w:rPr>
              <w:t>4224</w:t>
            </w:r>
          </w:p>
        </w:tc>
        <w:tc>
          <w:tcPr>
            <w:tcW w:w="1127" w:type="dxa"/>
            <w:tcBorders>
              <w:top w:val="nil"/>
              <w:left w:val="nil"/>
              <w:bottom w:val="single" w:sz="4" w:space="0" w:color="auto"/>
              <w:right w:val="single" w:sz="4" w:space="0" w:color="auto"/>
            </w:tcBorders>
            <w:noWrap/>
            <w:hideMark/>
          </w:tcPr>
          <w:p w14:paraId="46EA905C" w14:textId="77777777" w:rsidR="00155BE5" w:rsidRDefault="00155BE5" w:rsidP="007159D8">
            <w:pPr>
              <w:pStyle w:val="TAC"/>
              <w:rPr>
                <w:rFonts w:eastAsia="MS Mincho"/>
              </w:rPr>
            </w:pPr>
            <w:r>
              <w:rPr>
                <w:rFonts w:eastAsia="MS Mincho"/>
              </w:rPr>
              <w:t>4224</w:t>
            </w:r>
          </w:p>
        </w:tc>
      </w:tr>
      <w:tr w:rsidR="00155BE5" w14:paraId="69A81A1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1CD4A6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2BAB6FB7" w14:textId="77777777" w:rsidR="00155BE5" w:rsidRDefault="00155BE5" w:rsidP="007159D8">
            <w:pPr>
              <w:pStyle w:val="TAC"/>
              <w:rPr>
                <w:rFonts w:eastAsia="MS Mincho"/>
              </w:rPr>
            </w:pPr>
            <w:r>
              <w:rPr>
                <w:rFonts w:eastAsia="MS Mincho"/>
              </w:rPr>
              <w:t>36</w:t>
            </w:r>
          </w:p>
        </w:tc>
        <w:tc>
          <w:tcPr>
            <w:tcW w:w="967" w:type="dxa"/>
            <w:tcBorders>
              <w:top w:val="nil"/>
              <w:left w:val="nil"/>
              <w:bottom w:val="single" w:sz="4" w:space="0" w:color="auto"/>
              <w:right w:val="single" w:sz="4" w:space="0" w:color="auto"/>
            </w:tcBorders>
            <w:noWrap/>
            <w:hideMark/>
          </w:tcPr>
          <w:p w14:paraId="6AE9785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19BAE95E"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32977884"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77F730B9" w14:textId="77777777" w:rsidR="00155BE5" w:rsidRDefault="00155BE5" w:rsidP="007159D8">
            <w:pPr>
              <w:pStyle w:val="TAC"/>
              <w:rPr>
                <w:rFonts w:eastAsia="MS Mincho"/>
              </w:rPr>
            </w:pPr>
            <w:r>
              <w:rPr>
                <w:rFonts w:eastAsia="MS Mincho"/>
              </w:rPr>
              <w:t>1128</w:t>
            </w:r>
          </w:p>
        </w:tc>
        <w:tc>
          <w:tcPr>
            <w:tcW w:w="1057" w:type="dxa"/>
            <w:tcBorders>
              <w:top w:val="nil"/>
              <w:left w:val="nil"/>
              <w:bottom w:val="single" w:sz="4" w:space="0" w:color="auto"/>
              <w:right w:val="single" w:sz="4" w:space="0" w:color="auto"/>
            </w:tcBorders>
            <w:noWrap/>
            <w:hideMark/>
          </w:tcPr>
          <w:p w14:paraId="61152211"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02C8BF92"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6A69EBE6"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7C8BC8AB" w14:textId="77777777" w:rsidR="00155BE5" w:rsidRDefault="00155BE5" w:rsidP="007159D8">
            <w:pPr>
              <w:pStyle w:val="TAC"/>
              <w:rPr>
                <w:rFonts w:eastAsia="MS Mincho"/>
              </w:rPr>
            </w:pPr>
            <w:r>
              <w:rPr>
                <w:rFonts w:eastAsia="MS Mincho"/>
              </w:rPr>
              <w:t>4752</w:t>
            </w:r>
          </w:p>
        </w:tc>
        <w:tc>
          <w:tcPr>
            <w:tcW w:w="1127" w:type="dxa"/>
            <w:tcBorders>
              <w:top w:val="nil"/>
              <w:left w:val="nil"/>
              <w:bottom w:val="single" w:sz="4" w:space="0" w:color="auto"/>
              <w:right w:val="single" w:sz="4" w:space="0" w:color="auto"/>
            </w:tcBorders>
            <w:noWrap/>
            <w:hideMark/>
          </w:tcPr>
          <w:p w14:paraId="199E5178" w14:textId="77777777" w:rsidR="00155BE5" w:rsidRDefault="00155BE5" w:rsidP="007159D8">
            <w:pPr>
              <w:pStyle w:val="TAC"/>
              <w:rPr>
                <w:rFonts w:eastAsia="MS Mincho"/>
              </w:rPr>
            </w:pPr>
            <w:r>
              <w:rPr>
                <w:rFonts w:eastAsia="MS Mincho"/>
              </w:rPr>
              <w:t>4752</w:t>
            </w:r>
          </w:p>
        </w:tc>
      </w:tr>
      <w:tr w:rsidR="00155BE5" w14:paraId="62931B8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0FEF39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7FD31FD9" w14:textId="77777777" w:rsidR="00155BE5" w:rsidRDefault="00155BE5" w:rsidP="007159D8">
            <w:pPr>
              <w:pStyle w:val="TAC"/>
              <w:rPr>
                <w:rFonts w:eastAsia="MS Mincho"/>
              </w:rPr>
            </w:pPr>
            <w:r>
              <w:rPr>
                <w:rFonts w:eastAsia="MS Mincho"/>
              </w:rPr>
              <w:t>45</w:t>
            </w:r>
          </w:p>
        </w:tc>
        <w:tc>
          <w:tcPr>
            <w:tcW w:w="967" w:type="dxa"/>
            <w:tcBorders>
              <w:top w:val="nil"/>
              <w:left w:val="nil"/>
              <w:bottom w:val="single" w:sz="4" w:space="0" w:color="auto"/>
              <w:right w:val="single" w:sz="4" w:space="0" w:color="auto"/>
            </w:tcBorders>
            <w:noWrap/>
            <w:hideMark/>
          </w:tcPr>
          <w:p w14:paraId="6179B2C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14CB77BF"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5CBDA7DC"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72DD9C14" w14:textId="77777777" w:rsidR="00155BE5" w:rsidRDefault="00155BE5" w:rsidP="007159D8">
            <w:pPr>
              <w:pStyle w:val="TAC"/>
              <w:rPr>
                <w:rFonts w:eastAsia="MS Mincho"/>
              </w:rPr>
            </w:pPr>
            <w:r>
              <w:rPr>
                <w:rFonts w:eastAsia="MS Mincho"/>
              </w:rPr>
              <w:t>1416</w:t>
            </w:r>
          </w:p>
        </w:tc>
        <w:tc>
          <w:tcPr>
            <w:tcW w:w="1057" w:type="dxa"/>
            <w:tcBorders>
              <w:top w:val="nil"/>
              <w:left w:val="nil"/>
              <w:bottom w:val="single" w:sz="4" w:space="0" w:color="auto"/>
              <w:right w:val="single" w:sz="4" w:space="0" w:color="auto"/>
            </w:tcBorders>
            <w:noWrap/>
            <w:hideMark/>
          </w:tcPr>
          <w:p w14:paraId="3AB9A074"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7E4D5F46"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794CF829"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18D9474A" w14:textId="77777777" w:rsidR="00155BE5" w:rsidRDefault="00155BE5" w:rsidP="007159D8">
            <w:pPr>
              <w:pStyle w:val="TAC"/>
              <w:rPr>
                <w:rFonts w:eastAsia="MS Mincho"/>
              </w:rPr>
            </w:pPr>
            <w:r>
              <w:rPr>
                <w:rFonts w:eastAsia="MS Mincho"/>
              </w:rPr>
              <w:t>5940</w:t>
            </w:r>
          </w:p>
        </w:tc>
        <w:tc>
          <w:tcPr>
            <w:tcW w:w="1127" w:type="dxa"/>
            <w:tcBorders>
              <w:top w:val="nil"/>
              <w:left w:val="nil"/>
              <w:bottom w:val="single" w:sz="4" w:space="0" w:color="auto"/>
              <w:right w:val="single" w:sz="4" w:space="0" w:color="auto"/>
            </w:tcBorders>
            <w:noWrap/>
            <w:hideMark/>
          </w:tcPr>
          <w:p w14:paraId="6290A83D" w14:textId="77777777" w:rsidR="00155BE5" w:rsidRDefault="00155BE5" w:rsidP="007159D8">
            <w:pPr>
              <w:pStyle w:val="TAC"/>
              <w:rPr>
                <w:rFonts w:eastAsia="MS Mincho"/>
              </w:rPr>
            </w:pPr>
            <w:r>
              <w:rPr>
                <w:rFonts w:eastAsia="MS Mincho"/>
              </w:rPr>
              <w:t>5940</w:t>
            </w:r>
          </w:p>
        </w:tc>
      </w:tr>
      <w:tr w:rsidR="00155BE5" w14:paraId="6EE1D36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092FA8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61A2F97E" w14:textId="77777777" w:rsidR="00155BE5" w:rsidRDefault="00155BE5" w:rsidP="007159D8">
            <w:pPr>
              <w:pStyle w:val="TAC"/>
              <w:rPr>
                <w:rFonts w:eastAsia="MS Mincho"/>
              </w:rPr>
            </w:pPr>
            <w:r>
              <w:rPr>
                <w:rFonts w:eastAsia="MS Mincho"/>
              </w:rPr>
              <w:t>50</w:t>
            </w:r>
          </w:p>
        </w:tc>
        <w:tc>
          <w:tcPr>
            <w:tcW w:w="967" w:type="dxa"/>
            <w:tcBorders>
              <w:top w:val="nil"/>
              <w:left w:val="nil"/>
              <w:bottom w:val="single" w:sz="4" w:space="0" w:color="auto"/>
              <w:right w:val="single" w:sz="4" w:space="0" w:color="auto"/>
            </w:tcBorders>
            <w:noWrap/>
            <w:hideMark/>
          </w:tcPr>
          <w:p w14:paraId="444A43CB"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7017A799"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56858527"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5B520AA6" w14:textId="77777777" w:rsidR="00155BE5" w:rsidRDefault="00155BE5" w:rsidP="007159D8">
            <w:pPr>
              <w:pStyle w:val="TAC"/>
              <w:rPr>
                <w:rFonts w:eastAsia="MS Mincho"/>
              </w:rPr>
            </w:pPr>
            <w:r>
              <w:rPr>
                <w:rFonts w:eastAsia="MS Mincho"/>
              </w:rPr>
              <w:t>1544</w:t>
            </w:r>
          </w:p>
        </w:tc>
        <w:tc>
          <w:tcPr>
            <w:tcW w:w="1057" w:type="dxa"/>
            <w:tcBorders>
              <w:top w:val="nil"/>
              <w:left w:val="nil"/>
              <w:bottom w:val="single" w:sz="4" w:space="0" w:color="auto"/>
              <w:right w:val="single" w:sz="4" w:space="0" w:color="auto"/>
            </w:tcBorders>
            <w:noWrap/>
            <w:hideMark/>
          </w:tcPr>
          <w:p w14:paraId="756F6834"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4DFD944B"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142ECF66"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62D740D6" w14:textId="77777777" w:rsidR="00155BE5" w:rsidRDefault="00155BE5" w:rsidP="007159D8">
            <w:pPr>
              <w:pStyle w:val="TAC"/>
              <w:rPr>
                <w:rFonts w:eastAsia="MS Mincho"/>
              </w:rPr>
            </w:pPr>
            <w:r>
              <w:rPr>
                <w:rFonts w:eastAsia="MS Mincho"/>
              </w:rPr>
              <w:t>6600</w:t>
            </w:r>
          </w:p>
        </w:tc>
        <w:tc>
          <w:tcPr>
            <w:tcW w:w="1127" w:type="dxa"/>
            <w:tcBorders>
              <w:top w:val="nil"/>
              <w:left w:val="nil"/>
              <w:bottom w:val="single" w:sz="4" w:space="0" w:color="auto"/>
              <w:right w:val="single" w:sz="4" w:space="0" w:color="auto"/>
            </w:tcBorders>
            <w:noWrap/>
            <w:hideMark/>
          </w:tcPr>
          <w:p w14:paraId="76DF4833" w14:textId="77777777" w:rsidR="00155BE5" w:rsidRDefault="00155BE5" w:rsidP="007159D8">
            <w:pPr>
              <w:pStyle w:val="TAC"/>
              <w:rPr>
                <w:rFonts w:eastAsia="MS Mincho"/>
              </w:rPr>
            </w:pPr>
            <w:r>
              <w:rPr>
                <w:rFonts w:eastAsia="MS Mincho"/>
              </w:rPr>
              <w:t>6600</w:t>
            </w:r>
          </w:p>
        </w:tc>
      </w:tr>
      <w:tr w:rsidR="00155BE5" w14:paraId="11D069D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877C818"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56442B0A" w14:textId="77777777" w:rsidR="00155BE5" w:rsidRDefault="00155BE5" w:rsidP="007159D8">
            <w:pPr>
              <w:pStyle w:val="TAC"/>
              <w:rPr>
                <w:rFonts w:eastAsia="MS Mincho"/>
              </w:rPr>
            </w:pPr>
            <w:r>
              <w:rPr>
                <w:rFonts w:eastAsia="MS Mincho"/>
              </w:rPr>
              <w:t>60</w:t>
            </w:r>
          </w:p>
        </w:tc>
        <w:tc>
          <w:tcPr>
            <w:tcW w:w="967" w:type="dxa"/>
            <w:tcBorders>
              <w:top w:val="nil"/>
              <w:left w:val="nil"/>
              <w:bottom w:val="single" w:sz="4" w:space="0" w:color="auto"/>
              <w:right w:val="single" w:sz="4" w:space="0" w:color="auto"/>
            </w:tcBorders>
            <w:noWrap/>
            <w:hideMark/>
          </w:tcPr>
          <w:p w14:paraId="1034152C"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391CFA19"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27B36501"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28369BA0" w14:textId="77777777" w:rsidR="00155BE5" w:rsidRDefault="00155BE5" w:rsidP="007159D8">
            <w:pPr>
              <w:pStyle w:val="TAC"/>
              <w:rPr>
                <w:rFonts w:eastAsia="MS Mincho"/>
              </w:rPr>
            </w:pPr>
            <w:r>
              <w:rPr>
                <w:rFonts w:eastAsia="MS Mincho"/>
              </w:rPr>
              <w:t>1864</w:t>
            </w:r>
          </w:p>
        </w:tc>
        <w:tc>
          <w:tcPr>
            <w:tcW w:w="1057" w:type="dxa"/>
            <w:tcBorders>
              <w:top w:val="nil"/>
              <w:left w:val="nil"/>
              <w:bottom w:val="single" w:sz="4" w:space="0" w:color="auto"/>
              <w:right w:val="single" w:sz="4" w:space="0" w:color="auto"/>
            </w:tcBorders>
            <w:noWrap/>
            <w:hideMark/>
          </w:tcPr>
          <w:p w14:paraId="51FD0ECF"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742DF230"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1B11739"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21D49BE2" w14:textId="77777777" w:rsidR="00155BE5" w:rsidRDefault="00155BE5" w:rsidP="007159D8">
            <w:pPr>
              <w:pStyle w:val="TAC"/>
              <w:rPr>
                <w:rFonts w:eastAsia="MS Mincho"/>
              </w:rPr>
            </w:pPr>
            <w:r>
              <w:rPr>
                <w:rFonts w:eastAsia="MS Mincho"/>
              </w:rPr>
              <w:t>7920</w:t>
            </w:r>
          </w:p>
        </w:tc>
        <w:tc>
          <w:tcPr>
            <w:tcW w:w="1127" w:type="dxa"/>
            <w:tcBorders>
              <w:top w:val="nil"/>
              <w:left w:val="nil"/>
              <w:bottom w:val="single" w:sz="4" w:space="0" w:color="auto"/>
              <w:right w:val="single" w:sz="4" w:space="0" w:color="auto"/>
            </w:tcBorders>
            <w:noWrap/>
            <w:hideMark/>
          </w:tcPr>
          <w:p w14:paraId="746CED16" w14:textId="77777777" w:rsidR="00155BE5" w:rsidRDefault="00155BE5" w:rsidP="007159D8">
            <w:pPr>
              <w:pStyle w:val="TAC"/>
              <w:rPr>
                <w:rFonts w:eastAsia="MS Mincho"/>
              </w:rPr>
            </w:pPr>
            <w:r>
              <w:rPr>
                <w:rFonts w:eastAsia="MS Mincho"/>
              </w:rPr>
              <w:t>7920</w:t>
            </w:r>
          </w:p>
        </w:tc>
      </w:tr>
      <w:tr w:rsidR="00155BE5" w14:paraId="0F9BA62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37938E6"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5C887039" w14:textId="77777777" w:rsidR="00155BE5" w:rsidRDefault="00155BE5" w:rsidP="007159D8">
            <w:pPr>
              <w:pStyle w:val="TAC"/>
              <w:rPr>
                <w:rFonts w:eastAsia="MS Mincho"/>
              </w:rPr>
            </w:pPr>
            <w:r>
              <w:rPr>
                <w:rFonts w:eastAsia="MS Mincho"/>
              </w:rPr>
              <w:t>64</w:t>
            </w:r>
          </w:p>
        </w:tc>
        <w:tc>
          <w:tcPr>
            <w:tcW w:w="967" w:type="dxa"/>
            <w:tcBorders>
              <w:top w:val="nil"/>
              <w:left w:val="nil"/>
              <w:bottom w:val="single" w:sz="4" w:space="0" w:color="auto"/>
              <w:right w:val="single" w:sz="4" w:space="0" w:color="auto"/>
            </w:tcBorders>
            <w:noWrap/>
            <w:hideMark/>
          </w:tcPr>
          <w:p w14:paraId="79461C0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11AE839A"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6EFB6802"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3DD2165A" w14:textId="77777777" w:rsidR="00155BE5" w:rsidRDefault="00155BE5" w:rsidP="007159D8">
            <w:pPr>
              <w:pStyle w:val="TAC"/>
              <w:rPr>
                <w:rFonts w:eastAsia="MS Mincho"/>
              </w:rPr>
            </w:pPr>
            <w:r>
              <w:rPr>
                <w:rFonts w:eastAsia="MS Mincho"/>
              </w:rPr>
              <w:t>2024</w:t>
            </w:r>
          </w:p>
        </w:tc>
        <w:tc>
          <w:tcPr>
            <w:tcW w:w="1057" w:type="dxa"/>
            <w:tcBorders>
              <w:top w:val="nil"/>
              <w:left w:val="nil"/>
              <w:bottom w:val="single" w:sz="4" w:space="0" w:color="auto"/>
              <w:right w:val="single" w:sz="4" w:space="0" w:color="auto"/>
            </w:tcBorders>
            <w:noWrap/>
            <w:hideMark/>
          </w:tcPr>
          <w:p w14:paraId="3FB05DD3"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6C0C4D6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F025BE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088BC37F" w14:textId="77777777" w:rsidR="00155BE5" w:rsidRDefault="00155BE5" w:rsidP="007159D8">
            <w:pPr>
              <w:pStyle w:val="TAC"/>
              <w:rPr>
                <w:rFonts w:eastAsia="MS Mincho"/>
              </w:rPr>
            </w:pPr>
            <w:r>
              <w:rPr>
                <w:rFonts w:eastAsia="MS Mincho"/>
              </w:rPr>
              <w:t>8448</w:t>
            </w:r>
          </w:p>
        </w:tc>
        <w:tc>
          <w:tcPr>
            <w:tcW w:w="1127" w:type="dxa"/>
            <w:tcBorders>
              <w:top w:val="nil"/>
              <w:left w:val="nil"/>
              <w:bottom w:val="single" w:sz="4" w:space="0" w:color="auto"/>
              <w:right w:val="single" w:sz="4" w:space="0" w:color="auto"/>
            </w:tcBorders>
            <w:noWrap/>
            <w:hideMark/>
          </w:tcPr>
          <w:p w14:paraId="74D7A32B" w14:textId="77777777" w:rsidR="00155BE5" w:rsidRDefault="00155BE5" w:rsidP="007159D8">
            <w:pPr>
              <w:pStyle w:val="TAC"/>
              <w:rPr>
                <w:rFonts w:eastAsia="MS Mincho"/>
              </w:rPr>
            </w:pPr>
            <w:r>
              <w:rPr>
                <w:rFonts w:eastAsia="MS Mincho"/>
              </w:rPr>
              <w:t>8448</w:t>
            </w:r>
          </w:p>
        </w:tc>
      </w:tr>
      <w:tr w:rsidR="00155BE5" w14:paraId="78DFE88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140FD0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1538DD5A" w14:textId="77777777" w:rsidR="00155BE5" w:rsidRDefault="00155BE5" w:rsidP="007159D8">
            <w:pPr>
              <w:pStyle w:val="TAC"/>
              <w:rPr>
                <w:rFonts w:eastAsia="MS Mincho"/>
              </w:rPr>
            </w:pPr>
            <w:r>
              <w:rPr>
                <w:rFonts w:eastAsia="MS Mincho"/>
              </w:rPr>
              <w:t>75</w:t>
            </w:r>
          </w:p>
        </w:tc>
        <w:tc>
          <w:tcPr>
            <w:tcW w:w="967" w:type="dxa"/>
            <w:tcBorders>
              <w:top w:val="nil"/>
              <w:left w:val="nil"/>
              <w:bottom w:val="single" w:sz="4" w:space="0" w:color="auto"/>
              <w:right w:val="single" w:sz="4" w:space="0" w:color="auto"/>
            </w:tcBorders>
            <w:noWrap/>
            <w:hideMark/>
          </w:tcPr>
          <w:p w14:paraId="4190825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5FE40EE0"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4B1BA315"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7E4C3232" w14:textId="77777777" w:rsidR="00155BE5" w:rsidRDefault="00155BE5" w:rsidP="007159D8">
            <w:pPr>
              <w:pStyle w:val="TAC"/>
              <w:rPr>
                <w:rFonts w:eastAsia="MS Mincho"/>
              </w:rPr>
            </w:pPr>
            <w:r>
              <w:rPr>
                <w:rFonts w:eastAsia="MS Mincho"/>
              </w:rPr>
              <w:t>2408</w:t>
            </w:r>
          </w:p>
        </w:tc>
        <w:tc>
          <w:tcPr>
            <w:tcW w:w="1057" w:type="dxa"/>
            <w:tcBorders>
              <w:top w:val="nil"/>
              <w:left w:val="nil"/>
              <w:bottom w:val="single" w:sz="4" w:space="0" w:color="auto"/>
              <w:right w:val="single" w:sz="4" w:space="0" w:color="auto"/>
            </w:tcBorders>
            <w:noWrap/>
            <w:hideMark/>
          </w:tcPr>
          <w:p w14:paraId="4C2E92A3"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31BC556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125104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25ED8487" w14:textId="77777777" w:rsidR="00155BE5" w:rsidRDefault="00155BE5" w:rsidP="007159D8">
            <w:pPr>
              <w:pStyle w:val="TAC"/>
              <w:rPr>
                <w:rFonts w:eastAsia="MS Mincho"/>
              </w:rPr>
            </w:pPr>
            <w:r>
              <w:rPr>
                <w:rFonts w:eastAsia="MS Mincho"/>
              </w:rPr>
              <w:t>9900</w:t>
            </w:r>
          </w:p>
        </w:tc>
        <w:tc>
          <w:tcPr>
            <w:tcW w:w="1127" w:type="dxa"/>
            <w:tcBorders>
              <w:top w:val="nil"/>
              <w:left w:val="nil"/>
              <w:bottom w:val="single" w:sz="4" w:space="0" w:color="auto"/>
              <w:right w:val="single" w:sz="4" w:space="0" w:color="auto"/>
            </w:tcBorders>
            <w:noWrap/>
            <w:hideMark/>
          </w:tcPr>
          <w:p w14:paraId="2401ECA3" w14:textId="77777777" w:rsidR="00155BE5" w:rsidRDefault="00155BE5" w:rsidP="007159D8">
            <w:pPr>
              <w:pStyle w:val="TAC"/>
              <w:rPr>
                <w:rFonts w:eastAsia="MS Mincho"/>
              </w:rPr>
            </w:pPr>
            <w:r>
              <w:rPr>
                <w:rFonts w:eastAsia="MS Mincho"/>
              </w:rPr>
              <w:t>9900</w:t>
            </w:r>
          </w:p>
        </w:tc>
      </w:tr>
      <w:tr w:rsidR="00155BE5" w14:paraId="0ECD3E0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0E86F8A"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300BDB93" w14:textId="77777777" w:rsidR="00155BE5" w:rsidRDefault="00155BE5" w:rsidP="007159D8">
            <w:pPr>
              <w:pStyle w:val="TAC"/>
              <w:rPr>
                <w:rFonts w:eastAsia="MS Mincho"/>
              </w:rPr>
            </w:pPr>
            <w:r>
              <w:rPr>
                <w:rFonts w:eastAsia="MS Mincho"/>
              </w:rPr>
              <w:t>80</w:t>
            </w:r>
          </w:p>
        </w:tc>
        <w:tc>
          <w:tcPr>
            <w:tcW w:w="967" w:type="dxa"/>
            <w:tcBorders>
              <w:top w:val="nil"/>
              <w:left w:val="nil"/>
              <w:bottom w:val="single" w:sz="4" w:space="0" w:color="auto"/>
              <w:right w:val="single" w:sz="4" w:space="0" w:color="auto"/>
            </w:tcBorders>
            <w:noWrap/>
            <w:hideMark/>
          </w:tcPr>
          <w:p w14:paraId="51F3531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7EC79E80"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4B188C16"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07C2FDF0" w14:textId="77777777" w:rsidR="00155BE5" w:rsidRDefault="00155BE5" w:rsidP="007159D8">
            <w:pPr>
              <w:pStyle w:val="TAC"/>
              <w:rPr>
                <w:rFonts w:eastAsia="MS Mincho"/>
              </w:rPr>
            </w:pPr>
            <w:r>
              <w:rPr>
                <w:rFonts w:eastAsia="MS Mincho"/>
              </w:rPr>
              <w:t>2472</w:t>
            </w:r>
          </w:p>
        </w:tc>
        <w:tc>
          <w:tcPr>
            <w:tcW w:w="1057" w:type="dxa"/>
            <w:tcBorders>
              <w:top w:val="nil"/>
              <w:left w:val="nil"/>
              <w:bottom w:val="single" w:sz="4" w:space="0" w:color="auto"/>
              <w:right w:val="single" w:sz="4" w:space="0" w:color="auto"/>
            </w:tcBorders>
            <w:noWrap/>
            <w:hideMark/>
          </w:tcPr>
          <w:p w14:paraId="5E94A0C6"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06E8BBCD"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979623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30B9C168" w14:textId="77777777" w:rsidR="00155BE5" w:rsidRDefault="00155BE5" w:rsidP="007159D8">
            <w:pPr>
              <w:pStyle w:val="TAC"/>
              <w:rPr>
                <w:rFonts w:eastAsia="MS Mincho"/>
              </w:rPr>
            </w:pPr>
            <w:r>
              <w:rPr>
                <w:rFonts w:eastAsia="MS Mincho"/>
              </w:rPr>
              <w:t>10560</w:t>
            </w:r>
          </w:p>
        </w:tc>
        <w:tc>
          <w:tcPr>
            <w:tcW w:w="1127" w:type="dxa"/>
            <w:tcBorders>
              <w:top w:val="nil"/>
              <w:left w:val="nil"/>
              <w:bottom w:val="single" w:sz="4" w:space="0" w:color="auto"/>
              <w:right w:val="single" w:sz="4" w:space="0" w:color="auto"/>
            </w:tcBorders>
            <w:noWrap/>
            <w:hideMark/>
          </w:tcPr>
          <w:p w14:paraId="613D7C0F" w14:textId="77777777" w:rsidR="00155BE5" w:rsidRDefault="00155BE5" w:rsidP="007159D8">
            <w:pPr>
              <w:pStyle w:val="TAC"/>
              <w:rPr>
                <w:rFonts w:eastAsia="MS Mincho"/>
              </w:rPr>
            </w:pPr>
            <w:r>
              <w:rPr>
                <w:rFonts w:eastAsia="MS Mincho"/>
              </w:rPr>
              <w:t>10560</w:t>
            </w:r>
          </w:p>
        </w:tc>
      </w:tr>
      <w:tr w:rsidR="00155BE5" w14:paraId="6897EB53"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2D0EEE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5468F5E5" w14:textId="77777777" w:rsidR="00155BE5" w:rsidRDefault="00155BE5" w:rsidP="007159D8">
            <w:pPr>
              <w:pStyle w:val="TAC"/>
              <w:rPr>
                <w:rFonts w:eastAsia="MS Mincho"/>
              </w:rPr>
            </w:pPr>
            <w:r>
              <w:rPr>
                <w:rFonts w:eastAsia="MS Mincho"/>
              </w:rPr>
              <w:t>81</w:t>
            </w:r>
          </w:p>
        </w:tc>
        <w:tc>
          <w:tcPr>
            <w:tcW w:w="967" w:type="dxa"/>
            <w:tcBorders>
              <w:top w:val="nil"/>
              <w:left w:val="nil"/>
              <w:bottom w:val="single" w:sz="4" w:space="0" w:color="auto"/>
              <w:right w:val="single" w:sz="4" w:space="0" w:color="auto"/>
            </w:tcBorders>
            <w:noWrap/>
            <w:hideMark/>
          </w:tcPr>
          <w:p w14:paraId="59AE290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096905C1"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1D0E7B88"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4FA5CFA5" w14:textId="77777777" w:rsidR="00155BE5" w:rsidRDefault="00155BE5" w:rsidP="007159D8">
            <w:pPr>
              <w:pStyle w:val="TAC"/>
              <w:rPr>
                <w:rFonts w:eastAsia="MS Mincho"/>
              </w:rPr>
            </w:pPr>
            <w:r>
              <w:rPr>
                <w:rFonts w:eastAsia="MS Mincho"/>
              </w:rPr>
              <w:t>2536</w:t>
            </w:r>
          </w:p>
        </w:tc>
        <w:tc>
          <w:tcPr>
            <w:tcW w:w="1057" w:type="dxa"/>
            <w:tcBorders>
              <w:top w:val="nil"/>
              <w:left w:val="nil"/>
              <w:bottom w:val="single" w:sz="4" w:space="0" w:color="auto"/>
              <w:right w:val="single" w:sz="4" w:space="0" w:color="auto"/>
            </w:tcBorders>
            <w:noWrap/>
            <w:hideMark/>
          </w:tcPr>
          <w:p w14:paraId="271BD279"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7166242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7685CED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065D3D37" w14:textId="77777777" w:rsidR="00155BE5" w:rsidRDefault="00155BE5" w:rsidP="007159D8">
            <w:pPr>
              <w:pStyle w:val="TAC"/>
              <w:rPr>
                <w:rFonts w:eastAsia="MS Mincho"/>
              </w:rPr>
            </w:pPr>
            <w:r>
              <w:rPr>
                <w:rFonts w:eastAsia="MS Mincho"/>
              </w:rPr>
              <w:t>10692</w:t>
            </w:r>
          </w:p>
        </w:tc>
        <w:tc>
          <w:tcPr>
            <w:tcW w:w="1127" w:type="dxa"/>
            <w:tcBorders>
              <w:top w:val="nil"/>
              <w:left w:val="nil"/>
              <w:bottom w:val="single" w:sz="4" w:space="0" w:color="auto"/>
              <w:right w:val="single" w:sz="4" w:space="0" w:color="auto"/>
            </w:tcBorders>
            <w:noWrap/>
            <w:hideMark/>
          </w:tcPr>
          <w:p w14:paraId="42022D7D" w14:textId="77777777" w:rsidR="00155BE5" w:rsidRDefault="00155BE5" w:rsidP="007159D8">
            <w:pPr>
              <w:pStyle w:val="TAC"/>
              <w:rPr>
                <w:rFonts w:eastAsia="MS Mincho"/>
              </w:rPr>
            </w:pPr>
            <w:r>
              <w:rPr>
                <w:rFonts w:eastAsia="MS Mincho"/>
              </w:rPr>
              <w:t>10692</w:t>
            </w:r>
          </w:p>
        </w:tc>
      </w:tr>
      <w:tr w:rsidR="00155BE5" w14:paraId="08C21A1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72BC3F8"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5509BB63" w14:textId="77777777" w:rsidR="00155BE5" w:rsidRDefault="00155BE5" w:rsidP="007159D8">
            <w:pPr>
              <w:pStyle w:val="TAC"/>
              <w:rPr>
                <w:rFonts w:eastAsia="MS Mincho"/>
              </w:rPr>
            </w:pPr>
            <w:r>
              <w:rPr>
                <w:rFonts w:eastAsia="MS Mincho"/>
              </w:rPr>
              <w:t>90</w:t>
            </w:r>
          </w:p>
        </w:tc>
        <w:tc>
          <w:tcPr>
            <w:tcW w:w="967" w:type="dxa"/>
            <w:tcBorders>
              <w:top w:val="nil"/>
              <w:left w:val="nil"/>
              <w:bottom w:val="single" w:sz="4" w:space="0" w:color="auto"/>
              <w:right w:val="single" w:sz="4" w:space="0" w:color="auto"/>
            </w:tcBorders>
            <w:noWrap/>
            <w:hideMark/>
          </w:tcPr>
          <w:p w14:paraId="7166AAF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0AB8C190"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6CE654E7"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5B540678" w14:textId="77777777" w:rsidR="00155BE5" w:rsidRDefault="00155BE5" w:rsidP="007159D8">
            <w:pPr>
              <w:pStyle w:val="TAC"/>
              <w:rPr>
                <w:rFonts w:eastAsia="MS Mincho"/>
              </w:rPr>
            </w:pPr>
            <w:r>
              <w:rPr>
                <w:rFonts w:eastAsia="MS Mincho"/>
              </w:rPr>
              <w:t>2792</w:t>
            </w:r>
          </w:p>
        </w:tc>
        <w:tc>
          <w:tcPr>
            <w:tcW w:w="1057" w:type="dxa"/>
            <w:tcBorders>
              <w:top w:val="nil"/>
              <w:left w:val="nil"/>
              <w:bottom w:val="single" w:sz="4" w:space="0" w:color="auto"/>
              <w:right w:val="single" w:sz="4" w:space="0" w:color="auto"/>
            </w:tcBorders>
            <w:noWrap/>
            <w:hideMark/>
          </w:tcPr>
          <w:p w14:paraId="418920CE"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44BC584D"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0894572B"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3DE0D441" w14:textId="77777777" w:rsidR="00155BE5" w:rsidRDefault="00155BE5" w:rsidP="007159D8">
            <w:pPr>
              <w:pStyle w:val="TAC"/>
              <w:rPr>
                <w:rFonts w:eastAsia="MS Mincho"/>
              </w:rPr>
            </w:pPr>
            <w:r>
              <w:rPr>
                <w:rFonts w:eastAsia="MS Mincho"/>
              </w:rPr>
              <w:t>11880</w:t>
            </w:r>
          </w:p>
        </w:tc>
        <w:tc>
          <w:tcPr>
            <w:tcW w:w="1127" w:type="dxa"/>
            <w:tcBorders>
              <w:top w:val="nil"/>
              <w:left w:val="nil"/>
              <w:bottom w:val="single" w:sz="4" w:space="0" w:color="auto"/>
              <w:right w:val="single" w:sz="4" w:space="0" w:color="auto"/>
            </w:tcBorders>
            <w:noWrap/>
            <w:hideMark/>
          </w:tcPr>
          <w:p w14:paraId="753B8DF6" w14:textId="77777777" w:rsidR="00155BE5" w:rsidRDefault="00155BE5" w:rsidP="007159D8">
            <w:pPr>
              <w:pStyle w:val="TAC"/>
              <w:rPr>
                <w:rFonts w:eastAsia="MS Mincho"/>
              </w:rPr>
            </w:pPr>
            <w:r>
              <w:rPr>
                <w:rFonts w:eastAsia="MS Mincho"/>
              </w:rPr>
              <w:t>11880</w:t>
            </w:r>
          </w:p>
        </w:tc>
      </w:tr>
      <w:tr w:rsidR="00155BE5" w14:paraId="306429A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96FCAC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70C3401B" w14:textId="77777777" w:rsidR="00155BE5" w:rsidRDefault="00155BE5" w:rsidP="007159D8">
            <w:pPr>
              <w:pStyle w:val="TAC"/>
              <w:rPr>
                <w:rFonts w:eastAsia="MS Mincho"/>
              </w:rPr>
            </w:pPr>
            <w:r>
              <w:rPr>
                <w:rFonts w:eastAsia="MS Mincho"/>
              </w:rPr>
              <w:t>100</w:t>
            </w:r>
          </w:p>
        </w:tc>
        <w:tc>
          <w:tcPr>
            <w:tcW w:w="967" w:type="dxa"/>
            <w:tcBorders>
              <w:top w:val="nil"/>
              <w:left w:val="nil"/>
              <w:bottom w:val="single" w:sz="4" w:space="0" w:color="auto"/>
              <w:right w:val="single" w:sz="4" w:space="0" w:color="auto"/>
            </w:tcBorders>
            <w:noWrap/>
            <w:hideMark/>
          </w:tcPr>
          <w:p w14:paraId="0D7F49C4"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673DA4B7" w14:textId="77777777" w:rsidR="00155BE5" w:rsidRDefault="00155BE5" w:rsidP="007159D8">
            <w:pPr>
              <w:pStyle w:val="TAC"/>
              <w:rPr>
                <w:rFonts w:eastAsia="MS Mincho"/>
              </w:rPr>
            </w:pPr>
            <w:r>
              <w:rPr>
                <w:rFonts w:eastAsia="MS Mincho"/>
              </w:rPr>
              <w:t>pi/2 BPSK</w:t>
            </w:r>
          </w:p>
        </w:tc>
        <w:tc>
          <w:tcPr>
            <w:tcW w:w="890" w:type="dxa"/>
            <w:tcBorders>
              <w:top w:val="nil"/>
              <w:left w:val="nil"/>
              <w:bottom w:val="single" w:sz="4" w:space="0" w:color="auto"/>
              <w:right w:val="single" w:sz="4" w:space="0" w:color="auto"/>
            </w:tcBorders>
            <w:noWrap/>
            <w:hideMark/>
          </w:tcPr>
          <w:p w14:paraId="42E4E961" w14:textId="77777777" w:rsidR="00155BE5" w:rsidRDefault="00155BE5" w:rsidP="007159D8">
            <w:pPr>
              <w:pStyle w:val="TAC"/>
              <w:rPr>
                <w:rFonts w:eastAsia="MS Mincho"/>
              </w:rPr>
            </w:pPr>
            <w:r>
              <w:rPr>
                <w:rFonts w:eastAsia="MS Mincho"/>
              </w:rPr>
              <w:t>0</w:t>
            </w:r>
          </w:p>
        </w:tc>
        <w:tc>
          <w:tcPr>
            <w:tcW w:w="926" w:type="dxa"/>
            <w:tcBorders>
              <w:top w:val="nil"/>
              <w:left w:val="nil"/>
              <w:bottom w:val="single" w:sz="4" w:space="0" w:color="auto"/>
              <w:right w:val="single" w:sz="4" w:space="0" w:color="auto"/>
            </w:tcBorders>
            <w:noWrap/>
            <w:hideMark/>
          </w:tcPr>
          <w:p w14:paraId="62DA1377" w14:textId="77777777" w:rsidR="00155BE5" w:rsidRDefault="00155BE5" w:rsidP="007159D8">
            <w:pPr>
              <w:pStyle w:val="TAC"/>
              <w:rPr>
                <w:rFonts w:eastAsia="MS Mincho"/>
              </w:rPr>
            </w:pPr>
            <w:r>
              <w:rPr>
                <w:rFonts w:eastAsia="MS Mincho"/>
              </w:rPr>
              <w:t>3104</w:t>
            </w:r>
          </w:p>
        </w:tc>
        <w:tc>
          <w:tcPr>
            <w:tcW w:w="1057" w:type="dxa"/>
            <w:tcBorders>
              <w:top w:val="nil"/>
              <w:left w:val="nil"/>
              <w:bottom w:val="single" w:sz="4" w:space="0" w:color="auto"/>
              <w:right w:val="single" w:sz="4" w:space="0" w:color="auto"/>
            </w:tcBorders>
            <w:noWrap/>
            <w:hideMark/>
          </w:tcPr>
          <w:p w14:paraId="6329A547"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4FB687F5"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88AA2D0"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6994D31C" w14:textId="77777777" w:rsidR="00155BE5" w:rsidRDefault="00155BE5" w:rsidP="007159D8">
            <w:pPr>
              <w:pStyle w:val="TAC"/>
              <w:rPr>
                <w:rFonts w:eastAsia="MS Mincho"/>
              </w:rPr>
            </w:pPr>
            <w:r>
              <w:rPr>
                <w:rFonts w:eastAsia="MS Mincho"/>
              </w:rPr>
              <w:t>13200</w:t>
            </w:r>
          </w:p>
        </w:tc>
        <w:tc>
          <w:tcPr>
            <w:tcW w:w="1127" w:type="dxa"/>
            <w:tcBorders>
              <w:top w:val="nil"/>
              <w:left w:val="nil"/>
              <w:bottom w:val="single" w:sz="4" w:space="0" w:color="auto"/>
              <w:right w:val="single" w:sz="4" w:space="0" w:color="auto"/>
            </w:tcBorders>
            <w:noWrap/>
            <w:hideMark/>
          </w:tcPr>
          <w:p w14:paraId="0D73D94D" w14:textId="77777777" w:rsidR="00155BE5" w:rsidRDefault="00155BE5" w:rsidP="007159D8">
            <w:pPr>
              <w:pStyle w:val="TAC"/>
              <w:rPr>
                <w:rFonts w:eastAsia="MS Mincho"/>
              </w:rPr>
            </w:pPr>
            <w:r>
              <w:rPr>
                <w:rFonts w:eastAsia="MS Mincho"/>
              </w:rPr>
              <w:t>13200</w:t>
            </w:r>
          </w:p>
        </w:tc>
      </w:tr>
      <w:tr w:rsidR="00155BE5" w14:paraId="108C8278" w14:textId="77777777" w:rsidTr="007159D8">
        <w:trPr>
          <w:jc w:val="center"/>
        </w:trPr>
        <w:tc>
          <w:tcPr>
            <w:tcW w:w="11018" w:type="dxa"/>
            <w:gridSpan w:val="11"/>
            <w:tcBorders>
              <w:top w:val="single" w:sz="4" w:space="0" w:color="auto"/>
              <w:left w:val="single" w:sz="4" w:space="0" w:color="auto"/>
              <w:bottom w:val="single" w:sz="4" w:space="0" w:color="auto"/>
              <w:right w:val="single" w:sz="4" w:space="0" w:color="auto"/>
            </w:tcBorders>
            <w:noWrap/>
            <w:vAlign w:val="bottom"/>
            <w:hideMark/>
          </w:tcPr>
          <w:p w14:paraId="0D9FAF5D" w14:textId="77777777" w:rsidR="00155BE5" w:rsidRDefault="00155BE5" w:rsidP="007159D8">
            <w:pPr>
              <w:pStyle w:val="TAN"/>
              <w:rPr>
                <w:rFonts w:eastAsia="MS Mincho"/>
              </w:rPr>
            </w:pPr>
            <w:r>
              <w:rPr>
                <w:rFonts w:eastAsia="MS Mincho"/>
              </w:rPr>
              <w:t>NOTE 1:</w:t>
            </w:r>
            <w:r>
              <w:rPr>
                <w:rFonts w:eastAsia="MS Mincho"/>
              </w:rPr>
              <w:tab/>
              <w:t>PUSCH mapping Type-A and single-symbol DM-RS configuration Type-1 with 2 additional DM-RS symbols, such that the DM-RS positions are set to symbols 2, 7, 11. DMRS is [TDM'ed] with PUSCH data. DM-RS symbols are not counted.</w:t>
            </w:r>
          </w:p>
          <w:p w14:paraId="42172A46" w14:textId="77777777" w:rsidR="00155BE5" w:rsidRDefault="00155BE5" w:rsidP="007159D8">
            <w:pPr>
              <w:pStyle w:val="TAN"/>
              <w:rPr>
                <w:rFonts w:eastAsia="MS Mincho"/>
              </w:rPr>
            </w:pPr>
            <w:r>
              <w:rPr>
                <w:rFonts w:eastAsia="MS Mincho"/>
              </w:rPr>
              <w:t>NOTE 2:</w:t>
            </w:r>
            <w:r>
              <w:rPr>
                <w:rFonts w:eastAsia="MS Mincho"/>
              </w:rPr>
              <w:tab/>
              <w:t>MCS Index is based on MCS table 6.1.4.1-1 defined in TS 38.214 [14].</w:t>
            </w:r>
          </w:p>
          <w:p w14:paraId="0DBD8EB5" w14:textId="77777777" w:rsidR="00155BE5" w:rsidRDefault="00155BE5" w:rsidP="007159D8">
            <w:pPr>
              <w:pStyle w:val="TAN"/>
              <w:rPr>
                <w:rFonts w:eastAsia="MS Mincho"/>
              </w:rPr>
            </w:pPr>
            <w:r>
              <w:rPr>
                <w:rFonts w:eastAsia="MS Mincho"/>
              </w:rPr>
              <w:t>NOTE 3:</w:t>
            </w:r>
            <w:r>
              <w:rPr>
                <w:rFonts w:eastAsia="MS Mincho"/>
              </w:rPr>
              <w:tab/>
              <w:t>If more than one Code Block is present, an additional CRC sequence of L = 24 Bits is attached to each Code Block (otherwise L = 0 Bit)</w:t>
            </w:r>
          </w:p>
          <w:p w14:paraId="3C186FF9" w14:textId="77777777" w:rsidR="00155BE5" w:rsidRDefault="00155BE5" w:rsidP="007159D8">
            <w:pPr>
              <w:pStyle w:val="TAN"/>
              <w:rPr>
                <w:rFonts w:eastAsia="MS Mincho"/>
              </w:rPr>
            </w:pPr>
            <w:r>
              <w:rPr>
                <w:rFonts w:eastAsia="MS Mincho"/>
              </w:rPr>
              <w:t>NOTE 4:</w:t>
            </w:r>
            <w:r>
              <w:rPr>
                <w:rFonts w:eastAsia="MS Mincho"/>
              </w:rPr>
              <w:tab/>
              <w:t>The RMCs apply to all channel bandwidth where L</w:t>
            </w:r>
            <w:r>
              <w:rPr>
                <w:rFonts w:eastAsia="MS Mincho"/>
                <w:vertAlign w:val="subscript"/>
              </w:rPr>
              <w:t xml:space="preserve">CRB </w:t>
            </w:r>
            <w:r>
              <w:rPr>
                <w:rFonts w:eastAsia="MS Mincho" w:cs="Arial"/>
              </w:rPr>
              <w:t>≤</w:t>
            </w:r>
            <w:r>
              <w:rPr>
                <w:rFonts w:eastAsia="MS Mincho"/>
              </w:rPr>
              <w:t xml:space="preserve"> N</w:t>
            </w:r>
            <w:r>
              <w:rPr>
                <w:rFonts w:eastAsia="MS Mincho"/>
                <w:vertAlign w:val="subscript"/>
              </w:rPr>
              <w:t>RB.</w:t>
            </w:r>
          </w:p>
        </w:tc>
      </w:tr>
    </w:tbl>
    <w:p w14:paraId="7975F55B" w14:textId="77777777" w:rsidR="00155BE5" w:rsidRDefault="00155BE5" w:rsidP="00155BE5"/>
    <w:p w14:paraId="3D529401" w14:textId="77777777" w:rsidR="00155BE5" w:rsidRDefault="00155BE5" w:rsidP="00155BE5">
      <w:pPr>
        <w:pStyle w:val="30"/>
      </w:pPr>
      <w:bookmarkStart w:id="5799" w:name="_Toc27478676"/>
      <w:bookmarkStart w:id="5800" w:name="_Toc36227390"/>
      <w:bookmarkStart w:id="5801" w:name="_Toc161754016"/>
      <w:bookmarkStart w:id="5802" w:name="_Toc161754637"/>
      <w:bookmarkStart w:id="5803" w:name="_Toc163202210"/>
      <w:bookmarkStart w:id="5804" w:name="_Toc169888498"/>
      <w:bookmarkStart w:id="5805" w:name="_Toc171551687"/>
      <w:bookmarkStart w:id="5806" w:name="_Toc176775409"/>
      <w:bookmarkStart w:id="5807" w:name="_Toc187244004"/>
      <w:bookmarkStart w:id="5808" w:name="_Toc193201553"/>
      <w:bookmarkStart w:id="5809" w:name="_Toc201743081"/>
      <w:bookmarkStart w:id="5810" w:name="_Toc201744708"/>
      <w:bookmarkStart w:id="5811" w:name="_Toc208835573"/>
      <w:bookmarkStart w:id="5812" w:name="_Toc209624183"/>
      <w:bookmarkStart w:id="5813" w:name="_Toc210122224"/>
      <w:r>
        <w:lastRenderedPageBreak/>
        <w:t>A.2.2.2</w:t>
      </w:r>
      <w:r>
        <w:tab/>
        <w:t>DFT-s-OFDM QPSK</w:t>
      </w:r>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p>
    <w:p w14:paraId="2404AC3A" w14:textId="77777777" w:rsidR="00155BE5" w:rsidRDefault="00155BE5" w:rsidP="00155BE5">
      <w:pPr>
        <w:pStyle w:val="TH"/>
      </w:pPr>
      <w:r>
        <w:t>Table A.2.2.2-1: Reference Channels for DFT-s-OFDM QPSK</w:t>
      </w:r>
    </w:p>
    <w:tbl>
      <w:tblPr>
        <w:tblW w:w="11018" w:type="dxa"/>
        <w:jc w:val="center"/>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155BE5" w14:paraId="076A3A03" w14:textId="77777777" w:rsidTr="00C75A5F">
        <w:trPr>
          <w:tblHeader/>
          <w:jc w:val="center"/>
        </w:trPr>
        <w:tc>
          <w:tcPr>
            <w:tcW w:w="1097" w:type="dxa"/>
            <w:tcBorders>
              <w:top w:val="single" w:sz="4" w:space="0" w:color="auto"/>
              <w:left w:val="single" w:sz="4" w:space="0" w:color="auto"/>
              <w:bottom w:val="single" w:sz="4" w:space="0" w:color="auto"/>
              <w:right w:val="single" w:sz="4" w:space="0" w:color="auto"/>
            </w:tcBorders>
            <w:hideMark/>
          </w:tcPr>
          <w:p w14:paraId="624FF9F2" w14:textId="77777777" w:rsidR="00155BE5" w:rsidRDefault="00155BE5" w:rsidP="007159D8">
            <w:pPr>
              <w:pStyle w:val="TAH"/>
              <w:rPr>
                <w:rFonts w:eastAsia="MS Mincho"/>
              </w:rPr>
            </w:pPr>
            <w:r>
              <w:rPr>
                <w:rFonts w:eastAsia="MS Mincho"/>
              </w:rPr>
              <w:t>Parameter</w:t>
            </w:r>
          </w:p>
        </w:tc>
        <w:tc>
          <w:tcPr>
            <w:tcW w:w="1027" w:type="dxa"/>
            <w:tcBorders>
              <w:top w:val="single" w:sz="4" w:space="0" w:color="auto"/>
              <w:left w:val="nil"/>
              <w:bottom w:val="single" w:sz="4" w:space="0" w:color="auto"/>
              <w:right w:val="single" w:sz="4" w:space="0" w:color="auto"/>
            </w:tcBorders>
            <w:hideMark/>
          </w:tcPr>
          <w:p w14:paraId="3134A0B1" w14:textId="77777777" w:rsidR="00155BE5" w:rsidRDefault="00155BE5" w:rsidP="007159D8">
            <w:pPr>
              <w:pStyle w:val="TAH"/>
              <w:rPr>
                <w:rFonts w:eastAsia="MS Mincho"/>
                <w:vertAlign w:val="subscript"/>
              </w:rPr>
            </w:pPr>
            <w:r>
              <w:rPr>
                <w:rFonts w:eastAsia="MS Mincho"/>
              </w:rPr>
              <w:t>Allocated resource blocks (L</w:t>
            </w:r>
            <w:r>
              <w:rPr>
                <w:rFonts w:eastAsia="MS Mincho"/>
                <w:vertAlign w:val="subscript"/>
              </w:rPr>
              <w:t>CRB)</w:t>
            </w:r>
          </w:p>
        </w:tc>
        <w:tc>
          <w:tcPr>
            <w:tcW w:w="967" w:type="dxa"/>
            <w:tcBorders>
              <w:top w:val="single" w:sz="4" w:space="0" w:color="auto"/>
              <w:left w:val="nil"/>
              <w:bottom w:val="single" w:sz="4" w:space="0" w:color="auto"/>
              <w:right w:val="single" w:sz="4" w:space="0" w:color="auto"/>
            </w:tcBorders>
            <w:hideMark/>
          </w:tcPr>
          <w:p w14:paraId="4B056FBB" w14:textId="77777777" w:rsidR="00155BE5" w:rsidRDefault="00155BE5" w:rsidP="007159D8">
            <w:pPr>
              <w:pStyle w:val="TAH"/>
              <w:rPr>
                <w:rFonts w:eastAsia="MS Mincho"/>
              </w:rPr>
            </w:pPr>
            <w:r>
              <w:rPr>
                <w:rFonts w:eastAsia="MS Mincho"/>
              </w:rPr>
              <w:t>DFT-s-OFDM Symbols per slot (Note 1)</w:t>
            </w:r>
          </w:p>
        </w:tc>
        <w:tc>
          <w:tcPr>
            <w:tcW w:w="1176" w:type="dxa"/>
            <w:tcBorders>
              <w:top w:val="single" w:sz="4" w:space="0" w:color="auto"/>
              <w:left w:val="nil"/>
              <w:bottom w:val="single" w:sz="4" w:space="0" w:color="auto"/>
              <w:right w:val="single" w:sz="4" w:space="0" w:color="auto"/>
            </w:tcBorders>
            <w:hideMark/>
          </w:tcPr>
          <w:p w14:paraId="2A9C3313" w14:textId="77777777" w:rsidR="00155BE5" w:rsidRDefault="00155BE5" w:rsidP="007159D8">
            <w:pPr>
              <w:pStyle w:val="TAH"/>
              <w:rPr>
                <w:rFonts w:eastAsia="MS Mincho"/>
              </w:rPr>
            </w:pPr>
            <w:r>
              <w:rPr>
                <w:rFonts w:eastAsia="MS Mincho"/>
              </w:rPr>
              <w:t>Modulation</w:t>
            </w:r>
          </w:p>
        </w:tc>
        <w:tc>
          <w:tcPr>
            <w:tcW w:w="890" w:type="dxa"/>
            <w:tcBorders>
              <w:top w:val="single" w:sz="4" w:space="0" w:color="auto"/>
              <w:left w:val="nil"/>
              <w:bottom w:val="single" w:sz="4" w:space="0" w:color="auto"/>
              <w:right w:val="single" w:sz="4" w:space="0" w:color="auto"/>
            </w:tcBorders>
            <w:hideMark/>
          </w:tcPr>
          <w:p w14:paraId="45602716" w14:textId="77777777" w:rsidR="00155BE5" w:rsidRDefault="00155BE5" w:rsidP="007159D8">
            <w:pPr>
              <w:pStyle w:val="TAH"/>
              <w:rPr>
                <w:rFonts w:eastAsia="MS Mincho"/>
              </w:rPr>
            </w:pPr>
            <w:r>
              <w:rPr>
                <w:rFonts w:eastAsia="MS Mincho"/>
              </w:rPr>
              <w:t>MCS Index (Note 2)</w:t>
            </w:r>
          </w:p>
        </w:tc>
        <w:tc>
          <w:tcPr>
            <w:tcW w:w="926" w:type="dxa"/>
            <w:tcBorders>
              <w:top w:val="single" w:sz="4" w:space="0" w:color="auto"/>
              <w:left w:val="nil"/>
              <w:bottom w:val="single" w:sz="4" w:space="0" w:color="auto"/>
              <w:right w:val="single" w:sz="4" w:space="0" w:color="auto"/>
            </w:tcBorders>
            <w:hideMark/>
          </w:tcPr>
          <w:p w14:paraId="14C83FE6" w14:textId="77777777" w:rsidR="00155BE5" w:rsidRDefault="00155BE5" w:rsidP="007159D8">
            <w:pPr>
              <w:pStyle w:val="TAH"/>
              <w:rPr>
                <w:rFonts w:eastAsia="MS Mincho"/>
              </w:rPr>
            </w:pPr>
            <w:r>
              <w:rPr>
                <w:rFonts w:eastAsia="MS Mincho"/>
              </w:rPr>
              <w:t>Payload size</w:t>
            </w:r>
          </w:p>
        </w:tc>
        <w:tc>
          <w:tcPr>
            <w:tcW w:w="1057" w:type="dxa"/>
            <w:tcBorders>
              <w:top w:val="single" w:sz="4" w:space="0" w:color="auto"/>
              <w:left w:val="nil"/>
              <w:bottom w:val="single" w:sz="4" w:space="0" w:color="auto"/>
              <w:right w:val="single" w:sz="4" w:space="0" w:color="auto"/>
            </w:tcBorders>
            <w:hideMark/>
          </w:tcPr>
          <w:p w14:paraId="61482A47" w14:textId="77777777" w:rsidR="00155BE5" w:rsidRDefault="00155BE5" w:rsidP="007159D8">
            <w:pPr>
              <w:pStyle w:val="TAH"/>
              <w:rPr>
                <w:rFonts w:eastAsia="MS Mincho"/>
              </w:rPr>
            </w:pPr>
            <w:r>
              <w:rPr>
                <w:rFonts w:eastAsia="MS Mincho"/>
              </w:rPr>
              <w:t>Transport block CRC</w:t>
            </w:r>
          </w:p>
        </w:tc>
        <w:tc>
          <w:tcPr>
            <w:tcW w:w="897" w:type="dxa"/>
            <w:tcBorders>
              <w:top w:val="single" w:sz="4" w:space="0" w:color="auto"/>
              <w:left w:val="nil"/>
              <w:bottom w:val="single" w:sz="4" w:space="0" w:color="auto"/>
              <w:right w:val="single" w:sz="4" w:space="0" w:color="auto"/>
            </w:tcBorders>
            <w:hideMark/>
          </w:tcPr>
          <w:p w14:paraId="288AC9D3" w14:textId="77777777" w:rsidR="00155BE5" w:rsidRDefault="00155BE5" w:rsidP="007159D8">
            <w:pPr>
              <w:pStyle w:val="TAH"/>
              <w:rPr>
                <w:rFonts w:eastAsia="MS Mincho"/>
              </w:rPr>
            </w:pPr>
            <w:r>
              <w:rPr>
                <w:rFonts w:eastAsia="MS Mincho"/>
              </w:rPr>
              <w:t>LDPC Base Graph</w:t>
            </w:r>
          </w:p>
        </w:tc>
        <w:tc>
          <w:tcPr>
            <w:tcW w:w="929" w:type="dxa"/>
            <w:tcBorders>
              <w:top w:val="single" w:sz="4" w:space="0" w:color="auto"/>
              <w:left w:val="nil"/>
              <w:bottom w:val="single" w:sz="4" w:space="0" w:color="auto"/>
              <w:right w:val="single" w:sz="4" w:space="0" w:color="auto"/>
            </w:tcBorders>
            <w:hideMark/>
          </w:tcPr>
          <w:p w14:paraId="6F6D69EF" w14:textId="77777777" w:rsidR="00155BE5" w:rsidRDefault="00155BE5" w:rsidP="007159D8">
            <w:pPr>
              <w:pStyle w:val="TAH"/>
              <w:rPr>
                <w:rFonts w:eastAsia="MS Mincho"/>
              </w:rPr>
            </w:pPr>
            <w:r>
              <w:rPr>
                <w:rFonts w:eastAsia="MS Mincho"/>
              </w:rPr>
              <w:t>Number of code blocks per slot (Note 3)</w:t>
            </w:r>
          </w:p>
        </w:tc>
        <w:tc>
          <w:tcPr>
            <w:tcW w:w="925" w:type="dxa"/>
            <w:tcBorders>
              <w:top w:val="single" w:sz="4" w:space="0" w:color="auto"/>
              <w:left w:val="nil"/>
              <w:bottom w:val="single" w:sz="4" w:space="0" w:color="auto"/>
              <w:right w:val="single" w:sz="4" w:space="0" w:color="auto"/>
            </w:tcBorders>
            <w:hideMark/>
          </w:tcPr>
          <w:p w14:paraId="5385DE33" w14:textId="77777777" w:rsidR="00155BE5" w:rsidRDefault="00155BE5" w:rsidP="007159D8">
            <w:pPr>
              <w:pStyle w:val="TAH"/>
              <w:rPr>
                <w:rFonts w:eastAsia="MS Mincho"/>
              </w:rPr>
            </w:pPr>
            <w:r>
              <w:rPr>
                <w:rFonts w:eastAsia="MS Mincho"/>
              </w:rPr>
              <w:t>Total number of bits per slot</w:t>
            </w:r>
          </w:p>
        </w:tc>
        <w:tc>
          <w:tcPr>
            <w:tcW w:w="1127" w:type="dxa"/>
            <w:tcBorders>
              <w:top w:val="single" w:sz="4" w:space="0" w:color="auto"/>
              <w:left w:val="nil"/>
              <w:bottom w:val="single" w:sz="4" w:space="0" w:color="auto"/>
              <w:right w:val="single" w:sz="4" w:space="0" w:color="auto"/>
            </w:tcBorders>
            <w:hideMark/>
          </w:tcPr>
          <w:p w14:paraId="51AA256A" w14:textId="77777777" w:rsidR="00155BE5" w:rsidRDefault="00155BE5" w:rsidP="007159D8">
            <w:pPr>
              <w:pStyle w:val="TAH"/>
              <w:rPr>
                <w:rFonts w:eastAsia="MS Mincho"/>
              </w:rPr>
            </w:pPr>
            <w:r>
              <w:rPr>
                <w:rFonts w:eastAsia="MS Mincho"/>
              </w:rPr>
              <w:t>Total modulated symbols per slot</w:t>
            </w:r>
          </w:p>
        </w:tc>
      </w:tr>
      <w:tr w:rsidR="00155BE5" w14:paraId="135E7D0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hideMark/>
          </w:tcPr>
          <w:p w14:paraId="11404B27" w14:textId="77777777" w:rsidR="00155BE5" w:rsidRDefault="00155BE5" w:rsidP="007159D8">
            <w:pPr>
              <w:pStyle w:val="TAC"/>
              <w:rPr>
                <w:rFonts w:eastAsia="MS Mincho"/>
              </w:rPr>
            </w:pPr>
            <w:r>
              <w:rPr>
                <w:rFonts w:eastAsia="MS Mincho"/>
              </w:rPr>
              <w:t>Unit</w:t>
            </w:r>
          </w:p>
        </w:tc>
        <w:tc>
          <w:tcPr>
            <w:tcW w:w="1027" w:type="dxa"/>
            <w:tcBorders>
              <w:top w:val="nil"/>
              <w:left w:val="nil"/>
              <w:bottom w:val="single" w:sz="4" w:space="0" w:color="auto"/>
              <w:right w:val="single" w:sz="4" w:space="0" w:color="auto"/>
            </w:tcBorders>
            <w:noWrap/>
            <w:vAlign w:val="bottom"/>
            <w:hideMark/>
          </w:tcPr>
          <w:p w14:paraId="6A8FC446" w14:textId="77777777" w:rsidR="00155BE5" w:rsidRDefault="00155BE5" w:rsidP="007159D8">
            <w:pPr>
              <w:pStyle w:val="TAC"/>
              <w:rPr>
                <w:rFonts w:eastAsia="MS Mincho"/>
              </w:rPr>
            </w:pPr>
            <w:r>
              <w:rPr>
                <w:rFonts w:eastAsia="MS Mincho"/>
              </w:rPr>
              <w:t> </w:t>
            </w:r>
          </w:p>
        </w:tc>
        <w:tc>
          <w:tcPr>
            <w:tcW w:w="967" w:type="dxa"/>
            <w:tcBorders>
              <w:top w:val="nil"/>
              <w:left w:val="nil"/>
              <w:bottom w:val="single" w:sz="4" w:space="0" w:color="auto"/>
              <w:right w:val="single" w:sz="4" w:space="0" w:color="auto"/>
            </w:tcBorders>
            <w:noWrap/>
            <w:vAlign w:val="bottom"/>
            <w:hideMark/>
          </w:tcPr>
          <w:p w14:paraId="2869989C" w14:textId="77777777" w:rsidR="00155BE5" w:rsidRDefault="00155BE5" w:rsidP="007159D8">
            <w:pPr>
              <w:pStyle w:val="TAC"/>
              <w:rPr>
                <w:rFonts w:eastAsia="MS Mincho"/>
              </w:rPr>
            </w:pPr>
            <w:r>
              <w:rPr>
                <w:rFonts w:eastAsia="MS Mincho"/>
              </w:rPr>
              <w:t> </w:t>
            </w:r>
          </w:p>
        </w:tc>
        <w:tc>
          <w:tcPr>
            <w:tcW w:w="1176" w:type="dxa"/>
            <w:tcBorders>
              <w:top w:val="nil"/>
              <w:left w:val="nil"/>
              <w:bottom w:val="single" w:sz="4" w:space="0" w:color="auto"/>
              <w:right w:val="single" w:sz="4" w:space="0" w:color="auto"/>
            </w:tcBorders>
            <w:noWrap/>
            <w:vAlign w:val="bottom"/>
            <w:hideMark/>
          </w:tcPr>
          <w:p w14:paraId="761050B7" w14:textId="77777777" w:rsidR="00155BE5" w:rsidRDefault="00155BE5" w:rsidP="007159D8">
            <w:pPr>
              <w:pStyle w:val="TAC"/>
              <w:rPr>
                <w:rFonts w:eastAsia="MS Mincho"/>
              </w:rPr>
            </w:pPr>
            <w:r>
              <w:rPr>
                <w:rFonts w:eastAsia="MS Mincho"/>
              </w:rPr>
              <w:t> </w:t>
            </w:r>
          </w:p>
        </w:tc>
        <w:tc>
          <w:tcPr>
            <w:tcW w:w="890" w:type="dxa"/>
            <w:tcBorders>
              <w:top w:val="nil"/>
              <w:left w:val="nil"/>
              <w:bottom w:val="single" w:sz="4" w:space="0" w:color="auto"/>
              <w:right w:val="single" w:sz="4" w:space="0" w:color="auto"/>
            </w:tcBorders>
            <w:noWrap/>
            <w:vAlign w:val="bottom"/>
            <w:hideMark/>
          </w:tcPr>
          <w:p w14:paraId="6AF57796" w14:textId="77777777" w:rsidR="00155BE5" w:rsidRDefault="00155BE5" w:rsidP="007159D8">
            <w:pPr>
              <w:pStyle w:val="TAC"/>
              <w:rPr>
                <w:rFonts w:eastAsia="MS Mincho"/>
              </w:rPr>
            </w:pPr>
            <w:r>
              <w:rPr>
                <w:rFonts w:eastAsia="MS Mincho"/>
              </w:rPr>
              <w:t> </w:t>
            </w:r>
          </w:p>
        </w:tc>
        <w:tc>
          <w:tcPr>
            <w:tcW w:w="926" w:type="dxa"/>
            <w:tcBorders>
              <w:top w:val="nil"/>
              <w:left w:val="nil"/>
              <w:bottom w:val="single" w:sz="4" w:space="0" w:color="auto"/>
              <w:right w:val="single" w:sz="4" w:space="0" w:color="auto"/>
            </w:tcBorders>
            <w:noWrap/>
            <w:vAlign w:val="bottom"/>
            <w:hideMark/>
          </w:tcPr>
          <w:p w14:paraId="65F9A01D" w14:textId="77777777" w:rsidR="00155BE5" w:rsidRDefault="00155BE5" w:rsidP="007159D8">
            <w:pPr>
              <w:pStyle w:val="TAC"/>
              <w:rPr>
                <w:rFonts w:eastAsia="MS Mincho"/>
              </w:rPr>
            </w:pPr>
            <w:r>
              <w:rPr>
                <w:rFonts w:eastAsia="MS Mincho"/>
              </w:rPr>
              <w:t>Bits</w:t>
            </w:r>
          </w:p>
        </w:tc>
        <w:tc>
          <w:tcPr>
            <w:tcW w:w="1057" w:type="dxa"/>
            <w:tcBorders>
              <w:top w:val="nil"/>
              <w:left w:val="nil"/>
              <w:bottom w:val="single" w:sz="4" w:space="0" w:color="auto"/>
              <w:right w:val="single" w:sz="4" w:space="0" w:color="auto"/>
            </w:tcBorders>
            <w:noWrap/>
            <w:vAlign w:val="bottom"/>
            <w:hideMark/>
          </w:tcPr>
          <w:p w14:paraId="348064A8" w14:textId="77777777" w:rsidR="00155BE5" w:rsidRDefault="00155BE5" w:rsidP="007159D8">
            <w:pPr>
              <w:pStyle w:val="TAC"/>
              <w:rPr>
                <w:rFonts w:eastAsia="MS Mincho"/>
              </w:rPr>
            </w:pPr>
            <w:r>
              <w:rPr>
                <w:rFonts w:eastAsia="MS Mincho"/>
              </w:rPr>
              <w:t>Bits</w:t>
            </w:r>
          </w:p>
        </w:tc>
        <w:tc>
          <w:tcPr>
            <w:tcW w:w="897" w:type="dxa"/>
            <w:tcBorders>
              <w:top w:val="nil"/>
              <w:left w:val="nil"/>
              <w:bottom w:val="single" w:sz="4" w:space="0" w:color="auto"/>
              <w:right w:val="single" w:sz="4" w:space="0" w:color="auto"/>
            </w:tcBorders>
            <w:noWrap/>
            <w:vAlign w:val="bottom"/>
            <w:hideMark/>
          </w:tcPr>
          <w:p w14:paraId="3CA25EFE" w14:textId="77777777" w:rsidR="00155BE5" w:rsidRDefault="00155BE5" w:rsidP="007159D8">
            <w:pPr>
              <w:pStyle w:val="TAC"/>
              <w:rPr>
                <w:rFonts w:eastAsia="MS Mincho"/>
              </w:rPr>
            </w:pPr>
            <w:r>
              <w:rPr>
                <w:rFonts w:eastAsia="MS Mincho"/>
              </w:rPr>
              <w:t> </w:t>
            </w:r>
          </w:p>
        </w:tc>
        <w:tc>
          <w:tcPr>
            <w:tcW w:w="929" w:type="dxa"/>
            <w:tcBorders>
              <w:top w:val="nil"/>
              <w:left w:val="nil"/>
              <w:bottom w:val="single" w:sz="4" w:space="0" w:color="auto"/>
              <w:right w:val="single" w:sz="4" w:space="0" w:color="auto"/>
            </w:tcBorders>
            <w:noWrap/>
            <w:vAlign w:val="bottom"/>
            <w:hideMark/>
          </w:tcPr>
          <w:p w14:paraId="3C230792" w14:textId="77777777" w:rsidR="00155BE5" w:rsidRDefault="00155BE5" w:rsidP="007159D8">
            <w:pPr>
              <w:pStyle w:val="TAC"/>
              <w:rPr>
                <w:rFonts w:eastAsia="MS Mincho"/>
              </w:rPr>
            </w:pPr>
            <w:r>
              <w:rPr>
                <w:rFonts w:eastAsia="MS Mincho"/>
              </w:rPr>
              <w:t> </w:t>
            </w:r>
          </w:p>
        </w:tc>
        <w:tc>
          <w:tcPr>
            <w:tcW w:w="925" w:type="dxa"/>
            <w:tcBorders>
              <w:top w:val="nil"/>
              <w:left w:val="nil"/>
              <w:bottom w:val="single" w:sz="4" w:space="0" w:color="auto"/>
              <w:right w:val="single" w:sz="4" w:space="0" w:color="auto"/>
            </w:tcBorders>
            <w:noWrap/>
            <w:vAlign w:val="bottom"/>
            <w:hideMark/>
          </w:tcPr>
          <w:p w14:paraId="26E648F4" w14:textId="77777777" w:rsidR="00155BE5" w:rsidRDefault="00155BE5" w:rsidP="007159D8">
            <w:pPr>
              <w:pStyle w:val="TAC"/>
              <w:rPr>
                <w:rFonts w:eastAsia="MS Mincho"/>
              </w:rPr>
            </w:pPr>
            <w:r>
              <w:rPr>
                <w:rFonts w:eastAsia="MS Mincho"/>
              </w:rPr>
              <w:t>Bits</w:t>
            </w:r>
          </w:p>
        </w:tc>
        <w:tc>
          <w:tcPr>
            <w:tcW w:w="1127" w:type="dxa"/>
            <w:tcBorders>
              <w:top w:val="nil"/>
              <w:left w:val="nil"/>
              <w:bottom w:val="single" w:sz="4" w:space="0" w:color="auto"/>
              <w:right w:val="single" w:sz="4" w:space="0" w:color="auto"/>
            </w:tcBorders>
            <w:noWrap/>
            <w:vAlign w:val="bottom"/>
            <w:hideMark/>
          </w:tcPr>
          <w:p w14:paraId="6B89751B" w14:textId="77777777" w:rsidR="00155BE5" w:rsidRDefault="00155BE5" w:rsidP="007159D8">
            <w:pPr>
              <w:pStyle w:val="TAC"/>
              <w:rPr>
                <w:rFonts w:eastAsia="MS Mincho"/>
              </w:rPr>
            </w:pPr>
            <w:r>
              <w:rPr>
                <w:rFonts w:eastAsia="MS Mincho"/>
              </w:rPr>
              <w:t> </w:t>
            </w:r>
          </w:p>
        </w:tc>
      </w:tr>
      <w:tr w:rsidR="00155BE5" w14:paraId="7FF4C5A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AF03976"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5CD92042" w14:textId="77777777" w:rsidR="00155BE5" w:rsidRDefault="00155BE5" w:rsidP="007159D8">
            <w:pPr>
              <w:pStyle w:val="TAC"/>
              <w:rPr>
                <w:rFonts w:eastAsia="MS Mincho"/>
              </w:rPr>
            </w:pPr>
            <w:r>
              <w:rPr>
                <w:rFonts w:eastAsia="MS Mincho"/>
              </w:rPr>
              <w:t>1</w:t>
            </w:r>
          </w:p>
        </w:tc>
        <w:tc>
          <w:tcPr>
            <w:tcW w:w="967" w:type="dxa"/>
            <w:tcBorders>
              <w:top w:val="nil"/>
              <w:left w:val="nil"/>
              <w:bottom w:val="single" w:sz="4" w:space="0" w:color="auto"/>
              <w:right w:val="single" w:sz="4" w:space="0" w:color="auto"/>
            </w:tcBorders>
            <w:noWrap/>
            <w:hideMark/>
          </w:tcPr>
          <w:p w14:paraId="10B76D4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67E711F4"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26A8B873"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31B8E274" w14:textId="77777777" w:rsidR="00155BE5" w:rsidRDefault="00155BE5" w:rsidP="007159D8">
            <w:pPr>
              <w:pStyle w:val="TAC"/>
              <w:rPr>
                <w:rFonts w:eastAsia="MS Mincho"/>
              </w:rPr>
            </w:pPr>
            <w:r>
              <w:rPr>
                <w:rFonts w:eastAsia="MS Mincho"/>
              </w:rPr>
              <w:t>48</w:t>
            </w:r>
          </w:p>
        </w:tc>
        <w:tc>
          <w:tcPr>
            <w:tcW w:w="1057" w:type="dxa"/>
            <w:tcBorders>
              <w:top w:val="nil"/>
              <w:left w:val="nil"/>
              <w:bottom w:val="single" w:sz="4" w:space="0" w:color="auto"/>
              <w:right w:val="single" w:sz="4" w:space="0" w:color="auto"/>
            </w:tcBorders>
            <w:noWrap/>
            <w:hideMark/>
          </w:tcPr>
          <w:p w14:paraId="1CD44B58"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175B223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1E3CA17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170B84B6" w14:textId="77777777" w:rsidR="00155BE5" w:rsidRDefault="00155BE5" w:rsidP="007159D8">
            <w:pPr>
              <w:pStyle w:val="TAC"/>
              <w:rPr>
                <w:rFonts w:eastAsia="MS Mincho"/>
              </w:rPr>
            </w:pPr>
            <w:r>
              <w:rPr>
                <w:rFonts w:eastAsia="MS Mincho"/>
              </w:rPr>
              <w:t>264</w:t>
            </w:r>
          </w:p>
        </w:tc>
        <w:tc>
          <w:tcPr>
            <w:tcW w:w="1127" w:type="dxa"/>
            <w:tcBorders>
              <w:top w:val="nil"/>
              <w:left w:val="nil"/>
              <w:bottom w:val="single" w:sz="4" w:space="0" w:color="auto"/>
              <w:right w:val="single" w:sz="4" w:space="0" w:color="auto"/>
            </w:tcBorders>
            <w:noWrap/>
            <w:hideMark/>
          </w:tcPr>
          <w:p w14:paraId="2FEF0738" w14:textId="77777777" w:rsidR="00155BE5" w:rsidRDefault="00155BE5" w:rsidP="007159D8">
            <w:pPr>
              <w:pStyle w:val="TAC"/>
              <w:rPr>
                <w:rFonts w:eastAsia="MS Mincho"/>
              </w:rPr>
            </w:pPr>
            <w:r>
              <w:rPr>
                <w:rFonts w:eastAsia="MS Mincho"/>
              </w:rPr>
              <w:t>132</w:t>
            </w:r>
          </w:p>
        </w:tc>
      </w:tr>
      <w:tr w:rsidR="00155BE5" w14:paraId="1C419CD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C4FC7D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4BB1C4FD" w14:textId="77777777" w:rsidR="00155BE5" w:rsidRDefault="00155BE5" w:rsidP="007159D8">
            <w:pPr>
              <w:pStyle w:val="TAC"/>
              <w:rPr>
                <w:rFonts w:eastAsia="MS Mincho"/>
              </w:rPr>
            </w:pPr>
            <w:r>
              <w:rPr>
                <w:rFonts w:eastAsia="MS Mincho"/>
              </w:rPr>
              <w:t>5</w:t>
            </w:r>
          </w:p>
        </w:tc>
        <w:tc>
          <w:tcPr>
            <w:tcW w:w="967" w:type="dxa"/>
            <w:tcBorders>
              <w:top w:val="nil"/>
              <w:left w:val="nil"/>
              <w:bottom w:val="single" w:sz="4" w:space="0" w:color="auto"/>
              <w:right w:val="single" w:sz="4" w:space="0" w:color="auto"/>
            </w:tcBorders>
            <w:noWrap/>
            <w:hideMark/>
          </w:tcPr>
          <w:p w14:paraId="7DDF07E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7040367C"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6A772B28"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78BF7DF6" w14:textId="77777777" w:rsidR="00155BE5" w:rsidRDefault="00155BE5" w:rsidP="007159D8">
            <w:pPr>
              <w:pStyle w:val="TAC"/>
              <w:rPr>
                <w:rFonts w:eastAsia="MS Mincho"/>
              </w:rPr>
            </w:pPr>
            <w:r>
              <w:rPr>
                <w:rFonts w:eastAsia="MS Mincho"/>
              </w:rPr>
              <w:t>256</w:t>
            </w:r>
          </w:p>
        </w:tc>
        <w:tc>
          <w:tcPr>
            <w:tcW w:w="1057" w:type="dxa"/>
            <w:tcBorders>
              <w:top w:val="nil"/>
              <w:left w:val="nil"/>
              <w:bottom w:val="single" w:sz="4" w:space="0" w:color="auto"/>
              <w:right w:val="single" w:sz="4" w:space="0" w:color="auto"/>
            </w:tcBorders>
            <w:noWrap/>
            <w:hideMark/>
          </w:tcPr>
          <w:p w14:paraId="65503DCD"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525FCFFE"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40BB1A0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64E2D882" w14:textId="77777777" w:rsidR="00155BE5" w:rsidRDefault="00155BE5" w:rsidP="007159D8">
            <w:pPr>
              <w:pStyle w:val="TAC"/>
              <w:rPr>
                <w:rFonts w:eastAsia="MS Mincho"/>
              </w:rPr>
            </w:pPr>
            <w:r>
              <w:rPr>
                <w:rFonts w:eastAsia="MS Mincho"/>
              </w:rPr>
              <w:t>1320</w:t>
            </w:r>
          </w:p>
        </w:tc>
        <w:tc>
          <w:tcPr>
            <w:tcW w:w="1127" w:type="dxa"/>
            <w:tcBorders>
              <w:top w:val="nil"/>
              <w:left w:val="nil"/>
              <w:bottom w:val="single" w:sz="4" w:space="0" w:color="auto"/>
              <w:right w:val="single" w:sz="4" w:space="0" w:color="auto"/>
            </w:tcBorders>
            <w:noWrap/>
            <w:hideMark/>
          </w:tcPr>
          <w:p w14:paraId="6D98DC20" w14:textId="77777777" w:rsidR="00155BE5" w:rsidRDefault="00155BE5" w:rsidP="007159D8">
            <w:pPr>
              <w:pStyle w:val="TAC"/>
              <w:rPr>
                <w:rFonts w:eastAsia="MS Mincho"/>
              </w:rPr>
            </w:pPr>
            <w:r>
              <w:rPr>
                <w:rFonts w:eastAsia="MS Mincho"/>
              </w:rPr>
              <w:t>660</w:t>
            </w:r>
          </w:p>
        </w:tc>
      </w:tr>
      <w:tr w:rsidR="00155BE5" w14:paraId="48BEA8E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C2B405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424F5D8F" w14:textId="77777777" w:rsidR="00155BE5" w:rsidRDefault="00155BE5" w:rsidP="007159D8">
            <w:pPr>
              <w:pStyle w:val="TAC"/>
              <w:rPr>
                <w:rFonts w:eastAsia="MS Mincho"/>
              </w:rPr>
            </w:pPr>
            <w:r>
              <w:rPr>
                <w:rFonts w:eastAsia="MS Mincho"/>
              </w:rPr>
              <w:t>9</w:t>
            </w:r>
          </w:p>
        </w:tc>
        <w:tc>
          <w:tcPr>
            <w:tcW w:w="967" w:type="dxa"/>
            <w:tcBorders>
              <w:top w:val="nil"/>
              <w:left w:val="nil"/>
              <w:bottom w:val="single" w:sz="4" w:space="0" w:color="auto"/>
              <w:right w:val="single" w:sz="4" w:space="0" w:color="auto"/>
            </w:tcBorders>
            <w:noWrap/>
            <w:hideMark/>
          </w:tcPr>
          <w:p w14:paraId="79C513A2"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188F2225"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461D9552"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77F6473F" w14:textId="77777777" w:rsidR="00155BE5" w:rsidRDefault="00155BE5" w:rsidP="007159D8">
            <w:pPr>
              <w:pStyle w:val="TAC"/>
              <w:rPr>
                <w:rFonts w:eastAsia="MS Mincho"/>
              </w:rPr>
            </w:pPr>
            <w:r>
              <w:rPr>
                <w:rFonts w:eastAsia="MS Mincho"/>
              </w:rPr>
              <w:t>456</w:t>
            </w:r>
          </w:p>
        </w:tc>
        <w:tc>
          <w:tcPr>
            <w:tcW w:w="1057" w:type="dxa"/>
            <w:tcBorders>
              <w:top w:val="nil"/>
              <w:left w:val="nil"/>
              <w:bottom w:val="single" w:sz="4" w:space="0" w:color="auto"/>
              <w:right w:val="single" w:sz="4" w:space="0" w:color="auto"/>
            </w:tcBorders>
            <w:noWrap/>
            <w:hideMark/>
          </w:tcPr>
          <w:p w14:paraId="3E1841A2"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439AC688"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3BF31B7"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78E2F8F1" w14:textId="77777777" w:rsidR="00155BE5" w:rsidRDefault="00155BE5" w:rsidP="007159D8">
            <w:pPr>
              <w:pStyle w:val="TAC"/>
              <w:rPr>
                <w:rFonts w:eastAsia="MS Mincho"/>
              </w:rPr>
            </w:pPr>
            <w:r>
              <w:rPr>
                <w:rFonts w:eastAsia="MS Mincho"/>
              </w:rPr>
              <w:t>2376</w:t>
            </w:r>
          </w:p>
        </w:tc>
        <w:tc>
          <w:tcPr>
            <w:tcW w:w="1127" w:type="dxa"/>
            <w:tcBorders>
              <w:top w:val="nil"/>
              <w:left w:val="nil"/>
              <w:bottom w:val="single" w:sz="4" w:space="0" w:color="auto"/>
              <w:right w:val="single" w:sz="4" w:space="0" w:color="auto"/>
            </w:tcBorders>
            <w:noWrap/>
            <w:hideMark/>
          </w:tcPr>
          <w:p w14:paraId="36752FFC" w14:textId="77777777" w:rsidR="00155BE5" w:rsidRDefault="00155BE5" w:rsidP="007159D8">
            <w:pPr>
              <w:pStyle w:val="TAC"/>
              <w:rPr>
                <w:rFonts w:eastAsia="MS Mincho"/>
              </w:rPr>
            </w:pPr>
            <w:r>
              <w:rPr>
                <w:rFonts w:eastAsia="MS Mincho"/>
              </w:rPr>
              <w:t>1188</w:t>
            </w:r>
          </w:p>
        </w:tc>
      </w:tr>
      <w:tr w:rsidR="00155BE5" w14:paraId="01A6F004"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5622491"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3121C48A" w14:textId="77777777" w:rsidR="00155BE5" w:rsidRDefault="00155BE5" w:rsidP="007159D8">
            <w:pPr>
              <w:pStyle w:val="TAC"/>
              <w:rPr>
                <w:rFonts w:eastAsia="MS Mincho"/>
              </w:rPr>
            </w:pPr>
            <w:r>
              <w:rPr>
                <w:rFonts w:eastAsia="MS Mincho"/>
              </w:rPr>
              <w:t>10</w:t>
            </w:r>
          </w:p>
        </w:tc>
        <w:tc>
          <w:tcPr>
            <w:tcW w:w="967" w:type="dxa"/>
            <w:tcBorders>
              <w:top w:val="nil"/>
              <w:left w:val="nil"/>
              <w:bottom w:val="single" w:sz="4" w:space="0" w:color="auto"/>
              <w:right w:val="single" w:sz="4" w:space="0" w:color="auto"/>
            </w:tcBorders>
            <w:noWrap/>
            <w:hideMark/>
          </w:tcPr>
          <w:p w14:paraId="777DB14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2C0603A0"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7DC5D216"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29198257" w14:textId="77777777" w:rsidR="00155BE5" w:rsidRDefault="00155BE5" w:rsidP="007159D8">
            <w:pPr>
              <w:pStyle w:val="TAC"/>
              <w:rPr>
                <w:rFonts w:eastAsia="MS Mincho"/>
              </w:rPr>
            </w:pPr>
            <w:r>
              <w:rPr>
                <w:rFonts w:eastAsia="MS Mincho"/>
              </w:rPr>
              <w:t>504</w:t>
            </w:r>
          </w:p>
        </w:tc>
        <w:tc>
          <w:tcPr>
            <w:tcW w:w="1057" w:type="dxa"/>
            <w:tcBorders>
              <w:top w:val="nil"/>
              <w:left w:val="nil"/>
              <w:bottom w:val="single" w:sz="4" w:space="0" w:color="auto"/>
              <w:right w:val="single" w:sz="4" w:space="0" w:color="auto"/>
            </w:tcBorders>
            <w:noWrap/>
            <w:hideMark/>
          </w:tcPr>
          <w:p w14:paraId="52AA1042"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613E86D8"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36C808A0"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32FFBB24" w14:textId="77777777" w:rsidR="00155BE5" w:rsidRDefault="00155BE5" w:rsidP="007159D8">
            <w:pPr>
              <w:pStyle w:val="TAC"/>
              <w:rPr>
                <w:rFonts w:eastAsia="MS Mincho"/>
              </w:rPr>
            </w:pPr>
            <w:r>
              <w:rPr>
                <w:rFonts w:eastAsia="MS Mincho"/>
              </w:rPr>
              <w:t>2640</w:t>
            </w:r>
          </w:p>
        </w:tc>
        <w:tc>
          <w:tcPr>
            <w:tcW w:w="1127" w:type="dxa"/>
            <w:tcBorders>
              <w:top w:val="nil"/>
              <w:left w:val="nil"/>
              <w:bottom w:val="single" w:sz="4" w:space="0" w:color="auto"/>
              <w:right w:val="single" w:sz="4" w:space="0" w:color="auto"/>
            </w:tcBorders>
            <w:noWrap/>
            <w:hideMark/>
          </w:tcPr>
          <w:p w14:paraId="17BB25D4" w14:textId="77777777" w:rsidR="00155BE5" w:rsidRDefault="00155BE5" w:rsidP="007159D8">
            <w:pPr>
              <w:pStyle w:val="TAC"/>
              <w:rPr>
                <w:rFonts w:eastAsia="MS Mincho"/>
              </w:rPr>
            </w:pPr>
            <w:r>
              <w:rPr>
                <w:rFonts w:eastAsia="MS Mincho"/>
              </w:rPr>
              <w:t>1320</w:t>
            </w:r>
          </w:p>
        </w:tc>
      </w:tr>
      <w:tr w:rsidR="00155BE5" w14:paraId="6E74602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C526D31"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0133E34C" w14:textId="77777777" w:rsidR="00155BE5" w:rsidRDefault="00155BE5" w:rsidP="007159D8">
            <w:pPr>
              <w:pStyle w:val="TAC"/>
              <w:rPr>
                <w:rFonts w:eastAsia="MS Mincho"/>
              </w:rPr>
            </w:pPr>
            <w:r>
              <w:rPr>
                <w:rFonts w:eastAsia="MS Mincho"/>
              </w:rPr>
              <w:t>12</w:t>
            </w:r>
          </w:p>
        </w:tc>
        <w:tc>
          <w:tcPr>
            <w:tcW w:w="967" w:type="dxa"/>
            <w:tcBorders>
              <w:top w:val="nil"/>
              <w:left w:val="nil"/>
              <w:bottom w:val="single" w:sz="4" w:space="0" w:color="auto"/>
              <w:right w:val="single" w:sz="4" w:space="0" w:color="auto"/>
            </w:tcBorders>
            <w:noWrap/>
            <w:hideMark/>
          </w:tcPr>
          <w:p w14:paraId="3EA3883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22AE7DC1"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1B1B2224"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7AF98E6D" w14:textId="77777777" w:rsidR="00155BE5" w:rsidRDefault="00155BE5" w:rsidP="007159D8">
            <w:pPr>
              <w:pStyle w:val="TAC"/>
              <w:rPr>
                <w:rFonts w:eastAsia="MS Mincho"/>
              </w:rPr>
            </w:pPr>
            <w:r>
              <w:rPr>
                <w:rFonts w:eastAsia="MS Mincho"/>
              </w:rPr>
              <w:t>608</w:t>
            </w:r>
          </w:p>
        </w:tc>
        <w:tc>
          <w:tcPr>
            <w:tcW w:w="1057" w:type="dxa"/>
            <w:tcBorders>
              <w:top w:val="nil"/>
              <w:left w:val="nil"/>
              <w:bottom w:val="single" w:sz="4" w:space="0" w:color="auto"/>
              <w:right w:val="single" w:sz="4" w:space="0" w:color="auto"/>
            </w:tcBorders>
            <w:noWrap/>
            <w:hideMark/>
          </w:tcPr>
          <w:p w14:paraId="52D9D326"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098633D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7C7FB38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4A17BFAD" w14:textId="77777777" w:rsidR="00155BE5" w:rsidRDefault="00155BE5" w:rsidP="007159D8">
            <w:pPr>
              <w:pStyle w:val="TAC"/>
              <w:rPr>
                <w:rFonts w:eastAsia="MS Mincho"/>
              </w:rPr>
            </w:pPr>
            <w:r>
              <w:rPr>
                <w:rFonts w:eastAsia="MS Mincho"/>
              </w:rPr>
              <w:t>3168</w:t>
            </w:r>
          </w:p>
        </w:tc>
        <w:tc>
          <w:tcPr>
            <w:tcW w:w="1127" w:type="dxa"/>
            <w:tcBorders>
              <w:top w:val="nil"/>
              <w:left w:val="nil"/>
              <w:bottom w:val="single" w:sz="4" w:space="0" w:color="auto"/>
              <w:right w:val="single" w:sz="4" w:space="0" w:color="auto"/>
            </w:tcBorders>
            <w:noWrap/>
            <w:hideMark/>
          </w:tcPr>
          <w:p w14:paraId="0C212425" w14:textId="77777777" w:rsidR="00155BE5" w:rsidRDefault="00155BE5" w:rsidP="007159D8">
            <w:pPr>
              <w:pStyle w:val="TAC"/>
              <w:rPr>
                <w:rFonts w:eastAsia="MS Mincho"/>
              </w:rPr>
            </w:pPr>
            <w:r>
              <w:rPr>
                <w:rFonts w:eastAsia="MS Mincho"/>
              </w:rPr>
              <w:t>1584</w:t>
            </w:r>
          </w:p>
        </w:tc>
      </w:tr>
      <w:tr w:rsidR="00155BE5" w14:paraId="7072CD1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19A9C28"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23655D1C" w14:textId="77777777" w:rsidR="00155BE5" w:rsidRDefault="00155BE5" w:rsidP="007159D8">
            <w:pPr>
              <w:pStyle w:val="TAC"/>
              <w:rPr>
                <w:rFonts w:eastAsia="MS Mincho"/>
              </w:rPr>
            </w:pPr>
            <w:r>
              <w:rPr>
                <w:rFonts w:eastAsia="MS Mincho"/>
              </w:rPr>
              <w:t>15</w:t>
            </w:r>
          </w:p>
        </w:tc>
        <w:tc>
          <w:tcPr>
            <w:tcW w:w="967" w:type="dxa"/>
            <w:tcBorders>
              <w:top w:val="nil"/>
              <w:left w:val="nil"/>
              <w:bottom w:val="single" w:sz="4" w:space="0" w:color="auto"/>
              <w:right w:val="single" w:sz="4" w:space="0" w:color="auto"/>
            </w:tcBorders>
            <w:noWrap/>
            <w:hideMark/>
          </w:tcPr>
          <w:p w14:paraId="02B1C5F5"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7903EB41"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26651B5C"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0FD7593D" w14:textId="77777777" w:rsidR="00155BE5" w:rsidRDefault="00155BE5" w:rsidP="007159D8">
            <w:pPr>
              <w:pStyle w:val="TAC"/>
              <w:rPr>
                <w:rFonts w:eastAsia="MS Mincho"/>
              </w:rPr>
            </w:pPr>
            <w:r>
              <w:rPr>
                <w:rFonts w:eastAsia="MS Mincho"/>
              </w:rPr>
              <w:t>768</w:t>
            </w:r>
          </w:p>
        </w:tc>
        <w:tc>
          <w:tcPr>
            <w:tcW w:w="1057" w:type="dxa"/>
            <w:tcBorders>
              <w:top w:val="nil"/>
              <w:left w:val="nil"/>
              <w:bottom w:val="single" w:sz="4" w:space="0" w:color="auto"/>
              <w:right w:val="single" w:sz="4" w:space="0" w:color="auto"/>
            </w:tcBorders>
            <w:noWrap/>
            <w:hideMark/>
          </w:tcPr>
          <w:p w14:paraId="53873135"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04779300"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7A4F2B2E"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4A388F27" w14:textId="77777777" w:rsidR="00155BE5" w:rsidRDefault="00155BE5" w:rsidP="007159D8">
            <w:pPr>
              <w:pStyle w:val="TAC"/>
              <w:rPr>
                <w:rFonts w:eastAsia="MS Mincho"/>
              </w:rPr>
            </w:pPr>
            <w:r>
              <w:rPr>
                <w:rFonts w:eastAsia="MS Mincho"/>
              </w:rPr>
              <w:t>3960</w:t>
            </w:r>
          </w:p>
        </w:tc>
        <w:tc>
          <w:tcPr>
            <w:tcW w:w="1127" w:type="dxa"/>
            <w:tcBorders>
              <w:top w:val="nil"/>
              <w:left w:val="nil"/>
              <w:bottom w:val="single" w:sz="4" w:space="0" w:color="auto"/>
              <w:right w:val="single" w:sz="4" w:space="0" w:color="auto"/>
            </w:tcBorders>
            <w:noWrap/>
            <w:hideMark/>
          </w:tcPr>
          <w:p w14:paraId="76D8A65A" w14:textId="77777777" w:rsidR="00155BE5" w:rsidRDefault="00155BE5" w:rsidP="007159D8">
            <w:pPr>
              <w:pStyle w:val="TAC"/>
              <w:rPr>
                <w:rFonts w:eastAsia="MS Mincho"/>
              </w:rPr>
            </w:pPr>
            <w:r>
              <w:rPr>
                <w:rFonts w:eastAsia="MS Mincho"/>
              </w:rPr>
              <w:t>1980</w:t>
            </w:r>
          </w:p>
        </w:tc>
      </w:tr>
      <w:tr w:rsidR="00155BE5" w14:paraId="3CC931A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F32077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3D55A85D" w14:textId="77777777" w:rsidR="00155BE5" w:rsidRDefault="00155BE5" w:rsidP="007159D8">
            <w:pPr>
              <w:pStyle w:val="TAC"/>
              <w:rPr>
                <w:rFonts w:eastAsia="MS Mincho"/>
              </w:rPr>
            </w:pPr>
            <w:r>
              <w:rPr>
                <w:rFonts w:eastAsia="MS Mincho"/>
              </w:rPr>
              <w:t>18</w:t>
            </w:r>
          </w:p>
        </w:tc>
        <w:tc>
          <w:tcPr>
            <w:tcW w:w="967" w:type="dxa"/>
            <w:tcBorders>
              <w:top w:val="nil"/>
              <w:left w:val="nil"/>
              <w:bottom w:val="single" w:sz="4" w:space="0" w:color="auto"/>
              <w:right w:val="single" w:sz="4" w:space="0" w:color="auto"/>
            </w:tcBorders>
            <w:noWrap/>
            <w:hideMark/>
          </w:tcPr>
          <w:p w14:paraId="1A28D7EC"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2BF02DEF"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381F0251"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18A8A4C3" w14:textId="77777777" w:rsidR="00155BE5" w:rsidRDefault="00155BE5" w:rsidP="007159D8">
            <w:pPr>
              <w:pStyle w:val="TAC"/>
              <w:rPr>
                <w:rFonts w:eastAsia="MS Mincho"/>
              </w:rPr>
            </w:pPr>
            <w:r>
              <w:rPr>
                <w:rFonts w:eastAsia="MS Mincho"/>
              </w:rPr>
              <w:t>928</w:t>
            </w:r>
          </w:p>
        </w:tc>
        <w:tc>
          <w:tcPr>
            <w:tcW w:w="1057" w:type="dxa"/>
            <w:tcBorders>
              <w:top w:val="nil"/>
              <w:left w:val="nil"/>
              <w:bottom w:val="single" w:sz="4" w:space="0" w:color="auto"/>
              <w:right w:val="single" w:sz="4" w:space="0" w:color="auto"/>
            </w:tcBorders>
            <w:noWrap/>
            <w:hideMark/>
          </w:tcPr>
          <w:p w14:paraId="18C57D52"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6B657A45"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F108DD9"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291E7D26" w14:textId="77777777" w:rsidR="00155BE5" w:rsidRDefault="00155BE5" w:rsidP="007159D8">
            <w:pPr>
              <w:pStyle w:val="TAC"/>
              <w:rPr>
                <w:rFonts w:eastAsia="MS Mincho"/>
              </w:rPr>
            </w:pPr>
            <w:r>
              <w:rPr>
                <w:rFonts w:eastAsia="MS Mincho"/>
              </w:rPr>
              <w:t>4752</w:t>
            </w:r>
          </w:p>
        </w:tc>
        <w:tc>
          <w:tcPr>
            <w:tcW w:w="1127" w:type="dxa"/>
            <w:tcBorders>
              <w:top w:val="nil"/>
              <w:left w:val="nil"/>
              <w:bottom w:val="single" w:sz="4" w:space="0" w:color="auto"/>
              <w:right w:val="single" w:sz="4" w:space="0" w:color="auto"/>
            </w:tcBorders>
            <w:noWrap/>
            <w:hideMark/>
          </w:tcPr>
          <w:p w14:paraId="11B3E0F1" w14:textId="77777777" w:rsidR="00155BE5" w:rsidRDefault="00155BE5" w:rsidP="007159D8">
            <w:pPr>
              <w:pStyle w:val="TAC"/>
              <w:rPr>
                <w:rFonts w:eastAsia="MS Mincho"/>
              </w:rPr>
            </w:pPr>
            <w:r>
              <w:rPr>
                <w:rFonts w:eastAsia="MS Mincho"/>
              </w:rPr>
              <w:t>2376</w:t>
            </w:r>
          </w:p>
        </w:tc>
      </w:tr>
      <w:tr w:rsidR="00155BE5" w14:paraId="6C4CCE1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D81AA2F"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426A857F" w14:textId="77777777" w:rsidR="00155BE5" w:rsidRDefault="00155BE5" w:rsidP="007159D8">
            <w:pPr>
              <w:pStyle w:val="TAC"/>
              <w:rPr>
                <w:rFonts w:eastAsia="MS Mincho"/>
              </w:rPr>
            </w:pPr>
            <w:r>
              <w:rPr>
                <w:rFonts w:eastAsia="MS Mincho"/>
              </w:rPr>
              <w:t>20</w:t>
            </w:r>
          </w:p>
        </w:tc>
        <w:tc>
          <w:tcPr>
            <w:tcW w:w="967" w:type="dxa"/>
            <w:tcBorders>
              <w:top w:val="nil"/>
              <w:left w:val="nil"/>
              <w:bottom w:val="single" w:sz="4" w:space="0" w:color="auto"/>
              <w:right w:val="single" w:sz="4" w:space="0" w:color="auto"/>
            </w:tcBorders>
            <w:noWrap/>
            <w:hideMark/>
          </w:tcPr>
          <w:p w14:paraId="0B902A5D"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34B5E15E"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409393BD"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78978329" w14:textId="77777777" w:rsidR="00155BE5" w:rsidRDefault="00155BE5" w:rsidP="007159D8">
            <w:pPr>
              <w:pStyle w:val="TAC"/>
              <w:rPr>
                <w:rFonts w:eastAsia="MS Mincho"/>
              </w:rPr>
            </w:pPr>
            <w:r>
              <w:rPr>
                <w:rFonts w:eastAsia="MS Mincho"/>
              </w:rPr>
              <w:t>1032</w:t>
            </w:r>
          </w:p>
        </w:tc>
        <w:tc>
          <w:tcPr>
            <w:tcW w:w="1057" w:type="dxa"/>
            <w:tcBorders>
              <w:top w:val="nil"/>
              <w:left w:val="nil"/>
              <w:bottom w:val="single" w:sz="4" w:space="0" w:color="auto"/>
              <w:right w:val="single" w:sz="4" w:space="0" w:color="auto"/>
            </w:tcBorders>
            <w:noWrap/>
            <w:hideMark/>
          </w:tcPr>
          <w:p w14:paraId="678FC35D"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1146B036"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5FE2D0E5"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1B74D3C2" w14:textId="77777777" w:rsidR="00155BE5" w:rsidRDefault="00155BE5" w:rsidP="007159D8">
            <w:pPr>
              <w:pStyle w:val="TAC"/>
              <w:rPr>
                <w:rFonts w:eastAsia="MS Mincho"/>
              </w:rPr>
            </w:pPr>
            <w:r>
              <w:rPr>
                <w:rFonts w:eastAsia="MS Mincho"/>
              </w:rPr>
              <w:t>5280</w:t>
            </w:r>
          </w:p>
        </w:tc>
        <w:tc>
          <w:tcPr>
            <w:tcW w:w="1127" w:type="dxa"/>
            <w:tcBorders>
              <w:top w:val="nil"/>
              <w:left w:val="nil"/>
              <w:bottom w:val="single" w:sz="4" w:space="0" w:color="auto"/>
              <w:right w:val="single" w:sz="4" w:space="0" w:color="auto"/>
            </w:tcBorders>
            <w:noWrap/>
            <w:hideMark/>
          </w:tcPr>
          <w:p w14:paraId="6BEC88E6" w14:textId="77777777" w:rsidR="00155BE5" w:rsidRDefault="00155BE5" w:rsidP="007159D8">
            <w:pPr>
              <w:pStyle w:val="TAC"/>
              <w:rPr>
                <w:rFonts w:eastAsia="MS Mincho"/>
              </w:rPr>
            </w:pPr>
            <w:r>
              <w:rPr>
                <w:rFonts w:eastAsia="MS Mincho"/>
              </w:rPr>
              <w:t>2640</w:t>
            </w:r>
          </w:p>
        </w:tc>
      </w:tr>
      <w:tr w:rsidR="00155BE5" w14:paraId="47DB220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98A85B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3239B7F2" w14:textId="77777777" w:rsidR="00155BE5" w:rsidRDefault="00155BE5" w:rsidP="007159D8">
            <w:pPr>
              <w:pStyle w:val="TAC"/>
              <w:rPr>
                <w:rFonts w:eastAsia="MS Mincho"/>
              </w:rPr>
            </w:pPr>
            <w:r>
              <w:rPr>
                <w:rFonts w:eastAsia="MS Mincho"/>
              </w:rPr>
              <w:t>24</w:t>
            </w:r>
          </w:p>
        </w:tc>
        <w:tc>
          <w:tcPr>
            <w:tcW w:w="967" w:type="dxa"/>
            <w:tcBorders>
              <w:top w:val="nil"/>
              <w:left w:val="nil"/>
              <w:bottom w:val="single" w:sz="4" w:space="0" w:color="auto"/>
              <w:right w:val="single" w:sz="4" w:space="0" w:color="auto"/>
            </w:tcBorders>
            <w:noWrap/>
            <w:hideMark/>
          </w:tcPr>
          <w:p w14:paraId="6B52844C"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57AA3917"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385D0D55"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64D557E2" w14:textId="77777777" w:rsidR="00155BE5" w:rsidRDefault="00155BE5" w:rsidP="007159D8">
            <w:pPr>
              <w:pStyle w:val="TAC"/>
              <w:rPr>
                <w:rFonts w:eastAsia="MS Mincho"/>
              </w:rPr>
            </w:pPr>
            <w:r>
              <w:rPr>
                <w:rFonts w:eastAsia="MS Mincho"/>
              </w:rPr>
              <w:t>1192</w:t>
            </w:r>
          </w:p>
        </w:tc>
        <w:tc>
          <w:tcPr>
            <w:tcW w:w="1057" w:type="dxa"/>
            <w:tcBorders>
              <w:top w:val="nil"/>
              <w:left w:val="nil"/>
              <w:bottom w:val="single" w:sz="4" w:space="0" w:color="auto"/>
              <w:right w:val="single" w:sz="4" w:space="0" w:color="auto"/>
            </w:tcBorders>
            <w:noWrap/>
            <w:hideMark/>
          </w:tcPr>
          <w:p w14:paraId="6799696B"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036E126E"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30C5B04C"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2B091F24" w14:textId="77777777" w:rsidR="00155BE5" w:rsidRDefault="00155BE5" w:rsidP="007159D8">
            <w:pPr>
              <w:pStyle w:val="TAC"/>
              <w:rPr>
                <w:rFonts w:eastAsia="MS Mincho"/>
              </w:rPr>
            </w:pPr>
            <w:r>
              <w:rPr>
                <w:rFonts w:eastAsia="MS Mincho"/>
              </w:rPr>
              <w:t>6336</w:t>
            </w:r>
          </w:p>
        </w:tc>
        <w:tc>
          <w:tcPr>
            <w:tcW w:w="1127" w:type="dxa"/>
            <w:tcBorders>
              <w:top w:val="nil"/>
              <w:left w:val="nil"/>
              <w:bottom w:val="single" w:sz="4" w:space="0" w:color="auto"/>
              <w:right w:val="single" w:sz="4" w:space="0" w:color="auto"/>
            </w:tcBorders>
            <w:noWrap/>
            <w:hideMark/>
          </w:tcPr>
          <w:p w14:paraId="17FC5F27" w14:textId="77777777" w:rsidR="00155BE5" w:rsidRDefault="00155BE5" w:rsidP="007159D8">
            <w:pPr>
              <w:pStyle w:val="TAC"/>
              <w:rPr>
                <w:rFonts w:eastAsia="MS Mincho"/>
              </w:rPr>
            </w:pPr>
            <w:r>
              <w:rPr>
                <w:rFonts w:eastAsia="MS Mincho"/>
              </w:rPr>
              <w:t>3168</w:t>
            </w:r>
          </w:p>
        </w:tc>
      </w:tr>
      <w:tr w:rsidR="00155BE5" w14:paraId="65F344E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CB6201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31FAFF1C" w14:textId="77777777" w:rsidR="00155BE5" w:rsidRDefault="00155BE5" w:rsidP="007159D8">
            <w:pPr>
              <w:pStyle w:val="TAC"/>
              <w:rPr>
                <w:rFonts w:eastAsia="MS Mincho"/>
              </w:rPr>
            </w:pPr>
            <w:r>
              <w:rPr>
                <w:rFonts w:eastAsia="MS Mincho"/>
              </w:rPr>
              <w:t>25</w:t>
            </w:r>
          </w:p>
        </w:tc>
        <w:tc>
          <w:tcPr>
            <w:tcW w:w="967" w:type="dxa"/>
            <w:tcBorders>
              <w:top w:val="nil"/>
              <w:left w:val="nil"/>
              <w:bottom w:val="single" w:sz="4" w:space="0" w:color="auto"/>
              <w:right w:val="single" w:sz="4" w:space="0" w:color="auto"/>
            </w:tcBorders>
            <w:noWrap/>
            <w:hideMark/>
          </w:tcPr>
          <w:p w14:paraId="0519915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40E98AFA"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5A856087"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49D4EE5D" w14:textId="77777777" w:rsidR="00155BE5" w:rsidRDefault="00155BE5" w:rsidP="007159D8">
            <w:pPr>
              <w:pStyle w:val="TAC"/>
              <w:rPr>
                <w:rFonts w:eastAsia="MS Mincho"/>
              </w:rPr>
            </w:pPr>
            <w:r>
              <w:rPr>
                <w:rFonts w:eastAsia="MS Mincho"/>
              </w:rPr>
              <w:t>1256</w:t>
            </w:r>
          </w:p>
        </w:tc>
        <w:tc>
          <w:tcPr>
            <w:tcW w:w="1057" w:type="dxa"/>
            <w:tcBorders>
              <w:top w:val="nil"/>
              <w:left w:val="nil"/>
              <w:bottom w:val="single" w:sz="4" w:space="0" w:color="auto"/>
              <w:right w:val="single" w:sz="4" w:space="0" w:color="auto"/>
            </w:tcBorders>
            <w:noWrap/>
            <w:hideMark/>
          </w:tcPr>
          <w:p w14:paraId="08C93F07"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2B83AFD5"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75FD525F"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124DF81B" w14:textId="77777777" w:rsidR="00155BE5" w:rsidRDefault="00155BE5" w:rsidP="007159D8">
            <w:pPr>
              <w:pStyle w:val="TAC"/>
              <w:rPr>
                <w:rFonts w:eastAsia="MS Mincho"/>
              </w:rPr>
            </w:pPr>
            <w:r>
              <w:rPr>
                <w:rFonts w:eastAsia="MS Mincho"/>
              </w:rPr>
              <w:t>6600</w:t>
            </w:r>
          </w:p>
        </w:tc>
        <w:tc>
          <w:tcPr>
            <w:tcW w:w="1127" w:type="dxa"/>
            <w:tcBorders>
              <w:top w:val="nil"/>
              <w:left w:val="nil"/>
              <w:bottom w:val="single" w:sz="4" w:space="0" w:color="auto"/>
              <w:right w:val="single" w:sz="4" w:space="0" w:color="auto"/>
            </w:tcBorders>
            <w:noWrap/>
            <w:hideMark/>
          </w:tcPr>
          <w:p w14:paraId="5433E55F" w14:textId="77777777" w:rsidR="00155BE5" w:rsidRDefault="00155BE5" w:rsidP="007159D8">
            <w:pPr>
              <w:pStyle w:val="TAC"/>
              <w:rPr>
                <w:rFonts w:eastAsia="MS Mincho"/>
              </w:rPr>
            </w:pPr>
            <w:r>
              <w:rPr>
                <w:rFonts w:eastAsia="MS Mincho"/>
              </w:rPr>
              <w:t>3300</w:t>
            </w:r>
          </w:p>
        </w:tc>
      </w:tr>
      <w:tr w:rsidR="00155BE5" w14:paraId="0917CF0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0A63DA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44975E25" w14:textId="77777777" w:rsidR="00155BE5" w:rsidRDefault="00155BE5" w:rsidP="007159D8">
            <w:pPr>
              <w:pStyle w:val="TAC"/>
              <w:rPr>
                <w:rFonts w:eastAsia="MS Mincho"/>
              </w:rPr>
            </w:pPr>
            <w:r>
              <w:rPr>
                <w:rFonts w:eastAsia="MS Mincho"/>
              </w:rPr>
              <w:t>30</w:t>
            </w:r>
          </w:p>
        </w:tc>
        <w:tc>
          <w:tcPr>
            <w:tcW w:w="967" w:type="dxa"/>
            <w:tcBorders>
              <w:top w:val="nil"/>
              <w:left w:val="nil"/>
              <w:bottom w:val="single" w:sz="4" w:space="0" w:color="auto"/>
              <w:right w:val="single" w:sz="4" w:space="0" w:color="auto"/>
            </w:tcBorders>
            <w:noWrap/>
            <w:hideMark/>
          </w:tcPr>
          <w:p w14:paraId="7E0399AA"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6B2B01FF"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6BF87B8F"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36A91AC1" w14:textId="77777777" w:rsidR="00155BE5" w:rsidRDefault="00155BE5" w:rsidP="007159D8">
            <w:pPr>
              <w:pStyle w:val="TAC"/>
              <w:rPr>
                <w:rFonts w:eastAsia="MS Mincho"/>
              </w:rPr>
            </w:pPr>
            <w:r>
              <w:rPr>
                <w:rFonts w:eastAsia="MS Mincho"/>
              </w:rPr>
              <w:t>1544</w:t>
            </w:r>
          </w:p>
        </w:tc>
        <w:tc>
          <w:tcPr>
            <w:tcW w:w="1057" w:type="dxa"/>
            <w:tcBorders>
              <w:top w:val="nil"/>
              <w:left w:val="nil"/>
              <w:bottom w:val="single" w:sz="4" w:space="0" w:color="auto"/>
              <w:right w:val="single" w:sz="4" w:space="0" w:color="auto"/>
            </w:tcBorders>
            <w:noWrap/>
            <w:hideMark/>
          </w:tcPr>
          <w:p w14:paraId="1074370E"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5570DEDD"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6622A8C3"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5AB130EE" w14:textId="77777777" w:rsidR="00155BE5" w:rsidRDefault="00155BE5" w:rsidP="007159D8">
            <w:pPr>
              <w:pStyle w:val="TAC"/>
              <w:rPr>
                <w:rFonts w:eastAsia="MS Mincho"/>
              </w:rPr>
            </w:pPr>
            <w:r>
              <w:rPr>
                <w:rFonts w:eastAsia="MS Mincho"/>
              </w:rPr>
              <w:t>7920</w:t>
            </w:r>
          </w:p>
        </w:tc>
        <w:tc>
          <w:tcPr>
            <w:tcW w:w="1127" w:type="dxa"/>
            <w:tcBorders>
              <w:top w:val="nil"/>
              <w:left w:val="nil"/>
              <w:bottom w:val="single" w:sz="4" w:space="0" w:color="auto"/>
              <w:right w:val="single" w:sz="4" w:space="0" w:color="auto"/>
            </w:tcBorders>
            <w:noWrap/>
            <w:hideMark/>
          </w:tcPr>
          <w:p w14:paraId="5AAF1079" w14:textId="77777777" w:rsidR="00155BE5" w:rsidRDefault="00155BE5" w:rsidP="007159D8">
            <w:pPr>
              <w:pStyle w:val="TAC"/>
              <w:rPr>
                <w:rFonts w:eastAsia="MS Mincho"/>
              </w:rPr>
            </w:pPr>
            <w:r>
              <w:rPr>
                <w:rFonts w:eastAsia="MS Mincho"/>
              </w:rPr>
              <w:t>3960</w:t>
            </w:r>
          </w:p>
        </w:tc>
      </w:tr>
      <w:tr w:rsidR="00155BE5" w14:paraId="24C89E8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16DBD38"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1A00F559" w14:textId="77777777" w:rsidR="00155BE5" w:rsidRDefault="00155BE5" w:rsidP="007159D8">
            <w:pPr>
              <w:pStyle w:val="TAC"/>
              <w:rPr>
                <w:rFonts w:eastAsia="MS Mincho"/>
              </w:rPr>
            </w:pPr>
            <w:r>
              <w:rPr>
                <w:rFonts w:eastAsia="MS Mincho"/>
              </w:rPr>
              <w:t>32</w:t>
            </w:r>
          </w:p>
        </w:tc>
        <w:tc>
          <w:tcPr>
            <w:tcW w:w="967" w:type="dxa"/>
            <w:tcBorders>
              <w:top w:val="nil"/>
              <w:left w:val="nil"/>
              <w:bottom w:val="single" w:sz="4" w:space="0" w:color="auto"/>
              <w:right w:val="single" w:sz="4" w:space="0" w:color="auto"/>
            </w:tcBorders>
            <w:noWrap/>
            <w:hideMark/>
          </w:tcPr>
          <w:p w14:paraId="31D10F4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3C44F11D"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3BE2ADD7"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0233F5D0" w14:textId="77777777" w:rsidR="00155BE5" w:rsidRDefault="00155BE5" w:rsidP="007159D8">
            <w:pPr>
              <w:pStyle w:val="TAC"/>
              <w:rPr>
                <w:rFonts w:eastAsia="MS Mincho"/>
              </w:rPr>
            </w:pPr>
            <w:r>
              <w:rPr>
                <w:rFonts w:eastAsia="MS Mincho"/>
              </w:rPr>
              <w:t>1608</w:t>
            </w:r>
          </w:p>
        </w:tc>
        <w:tc>
          <w:tcPr>
            <w:tcW w:w="1057" w:type="dxa"/>
            <w:tcBorders>
              <w:top w:val="nil"/>
              <w:left w:val="nil"/>
              <w:bottom w:val="single" w:sz="4" w:space="0" w:color="auto"/>
              <w:right w:val="single" w:sz="4" w:space="0" w:color="auto"/>
            </w:tcBorders>
            <w:noWrap/>
            <w:hideMark/>
          </w:tcPr>
          <w:p w14:paraId="1E69E4D6"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5F7CA90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4C6D66BB"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1C0AF112" w14:textId="77777777" w:rsidR="00155BE5" w:rsidRDefault="00155BE5" w:rsidP="007159D8">
            <w:pPr>
              <w:pStyle w:val="TAC"/>
              <w:rPr>
                <w:rFonts w:eastAsia="MS Mincho"/>
              </w:rPr>
            </w:pPr>
            <w:r>
              <w:rPr>
                <w:rFonts w:eastAsia="MS Mincho"/>
              </w:rPr>
              <w:t>8448</w:t>
            </w:r>
          </w:p>
        </w:tc>
        <w:tc>
          <w:tcPr>
            <w:tcW w:w="1127" w:type="dxa"/>
            <w:tcBorders>
              <w:top w:val="nil"/>
              <w:left w:val="nil"/>
              <w:bottom w:val="single" w:sz="4" w:space="0" w:color="auto"/>
              <w:right w:val="single" w:sz="4" w:space="0" w:color="auto"/>
            </w:tcBorders>
            <w:noWrap/>
            <w:hideMark/>
          </w:tcPr>
          <w:p w14:paraId="6ACF10E9" w14:textId="77777777" w:rsidR="00155BE5" w:rsidRDefault="00155BE5" w:rsidP="007159D8">
            <w:pPr>
              <w:pStyle w:val="TAC"/>
              <w:rPr>
                <w:rFonts w:eastAsia="MS Mincho"/>
              </w:rPr>
            </w:pPr>
            <w:r>
              <w:rPr>
                <w:rFonts w:eastAsia="MS Mincho"/>
              </w:rPr>
              <w:t>4224</w:t>
            </w:r>
          </w:p>
        </w:tc>
      </w:tr>
      <w:tr w:rsidR="00155BE5" w14:paraId="30755A4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F765977"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3A52FB74" w14:textId="77777777" w:rsidR="00155BE5" w:rsidRDefault="00155BE5" w:rsidP="007159D8">
            <w:pPr>
              <w:pStyle w:val="TAC"/>
              <w:rPr>
                <w:rFonts w:eastAsia="MS Mincho"/>
              </w:rPr>
            </w:pPr>
            <w:r>
              <w:rPr>
                <w:rFonts w:eastAsia="MS Mincho"/>
              </w:rPr>
              <w:t>36</w:t>
            </w:r>
          </w:p>
        </w:tc>
        <w:tc>
          <w:tcPr>
            <w:tcW w:w="967" w:type="dxa"/>
            <w:tcBorders>
              <w:top w:val="nil"/>
              <w:left w:val="nil"/>
              <w:bottom w:val="single" w:sz="4" w:space="0" w:color="auto"/>
              <w:right w:val="single" w:sz="4" w:space="0" w:color="auto"/>
            </w:tcBorders>
            <w:noWrap/>
            <w:hideMark/>
          </w:tcPr>
          <w:p w14:paraId="1C856716"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44D07795"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0C8858A3"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65BD1FF5" w14:textId="77777777" w:rsidR="00155BE5" w:rsidRDefault="00155BE5" w:rsidP="007159D8">
            <w:pPr>
              <w:pStyle w:val="TAC"/>
              <w:rPr>
                <w:rFonts w:eastAsia="MS Mincho"/>
              </w:rPr>
            </w:pPr>
            <w:r>
              <w:rPr>
                <w:rFonts w:eastAsia="MS Mincho"/>
              </w:rPr>
              <w:t>1800</w:t>
            </w:r>
          </w:p>
        </w:tc>
        <w:tc>
          <w:tcPr>
            <w:tcW w:w="1057" w:type="dxa"/>
            <w:tcBorders>
              <w:top w:val="nil"/>
              <w:left w:val="nil"/>
              <w:bottom w:val="single" w:sz="4" w:space="0" w:color="auto"/>
              <w:right w:val="single" w:sz="4" w:space="0" w:color="auto"/>
            </w:tcBorders>
            <w:noWrap/>
            <w:hideMark/>
          </w:tcPr>
          <w:p w14:paraId="237FE36E"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7C44BC3D"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73F662B9"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4E364912" w14:textId="77777777" w:rsidR="00155BE5" w:rsidRDefault="00155BE5" w:rsidP="007159D8">
            <w:pPr>
              <w:pStyle w:val="TAC"/>
              <w:rPr>
                <w:rFonts w:eastAsia="MS Mincho"/>
              </w:rPr>
            </w:pPr>
            <w:r>
              <w:rPr>
                <w:rFonts w:eastAsia="MS Mincho"/>
              </w:rPr>
              <w:t>9504</w:t>
            </w:r>
          </w:p>
        </w:tc>
        <w:tc>
          <w:tcPr>
            <w:tcW w:w="1127" w:type="dxa"/>
            <w:tcBorders>
              <w:top w:val="nil"/>
              <w:left w:val="nil"/>
              <w:bottom w:val="single" w:sz="4" w:space="0" w:color="auto"/>
              <w:right w:val="single" w:sz="4" w:space="0" w:color="auto"/>
            </w:tcBorders>
            <w:noWrap/>
            <w:hideMark/>
          </w:tcPr>
          <w:p w14:paraId="139E06BE" w14:textId="77777777" w:rsidR="00155BE5" w:rsidRDefault="00155BE5" w:rsidP="007159D8">
            <w:pPr>
              <w:pStyle w:val="TAC"/>
              <w:rPr>
                <w:rFonts w:eastAsia="MS Mincho"/>
              </w:rPr>
            </w:pPr>
            <w:r>
              <w:rPr>
                <w:rFonts w:eastAsia="MS Mincho"/>
              </w:rPr>
              <w:t>4752</w:t>
            </w:r>
          </w:p>
        </w:tc>
      </w:tr>
      <w:tr w:rsidR="00155BE5" w14:paraId="71ED5CA9"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115129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4075DDB4" w14:textId="77777777" w:rsidR="00155BE5" w:rsidRDefault="00155BE5" w:rsidP="007159D8">
            <w:pPr>
              <w:pStyle w:val="TAC"/>
              <w:rPr>
                <w:rFonts w:eastAsia="MS Mincho"/>
              </w:rPr>
            </w:pPr>
            <w:r>
              <w:rPr>
                <w:rFonts w:eastAsia="MS Mincho"/>
              </w:rPr>
              <w:t>45</w:t>
            </w:r>
          </w:p>
        </w:tc>
        <w:tc>
          <w:tcPr>
            <w:tcW w:w="967" w:type="dxa"/>
            <w:tcBorders>
              <w:top w:val="nil"/>
              <w:left w:val="nil"/>
              <w:bottom w:val="single" w:sz="4" w:space="0" w:color="auto"/>
              <w:right w:val="single" w:sz="4" w:space="0" w:color="auto"/>
            </w:tcBorders>
            <w:noWrap/>
            <w:hideMark/>
          </w:tcPr>
          <w:p w14:paraId="04C70F7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63AA2B17" w14:textId="77777777" w:rsidR="00155BE5" w:rsidRDefault="00155BE5" w:rsidP="007159D8">
            <w:pPr>
              <w:pStyle w:val="TAC"/>
              <w:rPr>
                <w:rFonts w:eastAsia="MS Mincho"/>
              </w:rPr>
            </w:pPr>
            <w:r>
              <w:rPr>
                <w:rFonts w:eastAsia="MS Mincho"/>
              </w:rPr>
              <w:t>QPKS</w:t>
            </w:r>
          </w:p>
        </w:tc>
        <w:tc>
          <w:tcPr>
            <w:tcW w:w="890" w:type="dxa"/>
            <w:tcBorders>
              <w:top w:val="nil"/>
              <w:left w:val="nil"/>
              <w:bottom w:val="single" w:sz="4" w:space="0" w:color="auto"/>
              <w:right w:val="single" w:sz="4" w:space="0" w:color="auto"/>
            </w:tcBorders>
            <w:noWrap/>
            <w:hideMark/>
          </w:tcPr>
          <w:p w14:paraId="1243F4CA"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54129E48" w14:textId="77777777" w:rsidR="00155BE5" w:rsidRDefault="00155BE5" w:rsidP="007159D8">
            <w:pPr>
              <w:pStyle w:val="TAC"/>
              <w:rPr>
                <w:rFonts w:eastAsia="MS Mincho"/>
              </w:rPr>
            </w:pPr>
            <w:r>
              <w:rPr>
                <w:rFonts w:eastAsia="MS Mincho"/>
              </w:rPr>
              <w:t>2208</w:t>
            </w:r>
          </w:p>
        </w:tc>
        <w:tc>
          <w:tcPr>
            <w:tcW w:w="1057" w:type="dxa"/>
            <w:tcBorders>
              <w:top w:val="nil"/>
              <w:left w:val="nil"/>
              <w:bottom w:val="single" w:sz="4" w:space="0" w:color="auto"/>
              <w:right w:val="single" w:sz="4" w:space="0" w:color="auto"/>
            </w:tcBorders>
            <w:noWrap/>
            <w:hideMark/>
          </w:tcPr>
          <w:p w14:paraId="694F1322"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199DFD8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5D141FC0"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6812DE51" w14:textId="77777777" w:rsidR="00155BE5" w:rsidRDefault="00155BE5" w:rsidP="007159D8">
            <w:pPr>
              <w:pStyle w:val="TAC"/>
              <w:rPr>
                <w:rFonts w:eastAsia="MS Mincho"/>
              </w:rPr>
            </w:pPr>
            <w:r>
              <w:rPr>
                <w:rFonts w:eastAsia="MS Mincho"/>
              </w:rPr>
              <w:t>11880</w:t>
            </w:r>
          </w:p>
        </w:tc>
        <w:tc>
          <w:tcPr>
            <w:tcW w:w="1127" w:type="dxa"/>
            <w:tcBorders>
              <w:top w:val="nil"/>
              <w:left w:val="nil"/>
              <w:bottom w:val="single" w:sz="4" w:space="0" w:color="auto"/>
              <w:right w:val="single" w:sz="4" w:space="0" w:color="auto"/>
            </w:tcBorders>
            <w:noWrap/>
            <w:hideMark/>
          </w:tcPr>
          <w:p w14:paraId="36E7B3E6" w14:textId="77777777" w:rsidR="00155BE5" w:rsidRDefault="00155BE5" w:rsidP="007159D8">
            <w:pPr>
              <w:pStyle w:val="TAC"/>
              <w:rPr>
                <w:rFonts w:eastAsia="MS Mincho"/>
              </w:rPr>
            </w:pPr>
            <w:r>
              <w:rPr>
                <w:rFonts w:eastAsia="MS Mincho"/>
              </w:rPr>
              <w:t>5940</w:t>
            </w:r>
          </w:p>
        </w:tc>
      </w:tr>
      <w:tr w:rsidR="00155BE5" w14:paraId="6A0395D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A08C4F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7D7A1904" w14:textId="77777777" w:rsidR="00155BE5" w:rsidRDefault="00155BE5" w:rsidP="007159D8">
            <w:pPr>
              <w:pStyle w:val="TAC"/>
              <w:rPr>
                <w:rFonts w:eastAsia="MS Mincho"/>
              </w:rPr>
            </w:pPr>
            <w:r>
              <w:rPr>
                <w:rFonts w:eastAsia="MS Mincho"/>
              </w:rPr>
              <w:t>50</w:t>
            </w:r>
          </w:p>
        </w:tc>
        <w:tc>
          <w:tcPr>
            <w:tcW w:w="967" w:type="dxa"/>
            <w:tcBorders>
              <w:top w:val="nil"/>
              <w:left w:val="nil"/>
              <w:bottom w:val="single" w:sz="4" w:space="0" w:color="auto"/>
              <w:right w:val="single" w:sz="4" w:space="0" w:color="auto"/>
            </w:tcBorders>
            <w:noWrap/>
            <w:hideMark/>
          </w:tcPr>
          <w:p w14:paraId="501E990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40E07A3A"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7EBDEC1E"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57182E10" w14:textId="77777777" w:rsidR="00155BE5" w:rsidRDefault="00155BE5" w:rsidP="007159D8">
            <w:pPr>
              <w:pStyle w:val="TAC"/>
              <w:rPr>
                <w:rFonts w:eastAsia="MS Mincho"/>
              </w:rPr>
            </w:pPr>
            <w:r>
              <w:rPr>
                <w:rFonts w:eastAsia="MS Mincho"/>
              </w:rPr>
              <w:t>2472</w:t>
            </w:r>
          </w:p>
        </w:tc>
        <w:tc>
          <w:tcPr>
            <w:tcW w:w="1057" w:type="dxa"/>
            <w:tcBorders>
              <w:top w:val="nil"/>
              <w:left w:val="nil"/>
              <w:bottom w:val="single" w:sz="4" w:space="0" w:color="auto"/>
              <w:right w:val="single" w:sz="4" w:space="0" w:color="auto"/>
            </w:tcBorders>
            <w:noWrap/>
            <w:hideMark/>
          </w:tcPr>
          <w:p w14:paraId="55ABFCB2"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420A0D2F"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16A899B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5D1DF2EC" w14:textId="77777777" w:rsidR="00155BE5" w:rsidRDefault="00155BE5" w:rsidP="007159D8">
            <w:pPr>
              <w:pStyle w:val="TAC"/>
              <w:rPr>
                <w:rFonts w:eastAsia="MS Mincho"/>
              </w:rPr>
            </w:pPr>
            <w:r>
              <w:rPr>
                <w:rFonts w:eastAsia="MS Mincho"/>
              </w:rPr>
              <w:t>13200</w:t>
            </w:r>
          </w:p>
        </w:tc>
        <w:tc>
          <w:tcPr>
            <w:tcW w:w="1127" w:type="dxa"/>
            <w:tcBorders>
              <w:top w:val="nil"/>
              <w:left w:val="nil"/>
              <w:bottom w:val="single" w:sz="4" w:space="0" w:color="auto"/>
              <w:right w:val="single" w:sz="4" w:space="0" w:color="auto"/>
            </w:tcBorders>
            <w:noWrap/>
            <w:hideMark/>
          </w:tcPr>
          <w:p w14:paraId="60FD21B9" w14:textId="77777777" w:rsidR="00155BE5" w:rsidRDefault="00155BE5" w:rsidP="007159D8">
            <w:pPr>
              <w:pStyle w:val="TAC"/>
              <w:rPr>
                <w:rFonts w:eastAsia="MS Mincho"/>
              </w:rPr>
            </w:pPr>
            <w:r>
              <w:rPr>
                <w:rFonts w:eastAsia="MS Mincho"/>
              </w:rPr>
              <w:t>6600</w:t>
            </w:r>
          </w:p>
        </w:tc>
      </w:tr>
      <w:tr w:rsidR="00155BE5" w14:paraId="2B67C8C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697441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141B5BE1" w14:textId="77777777" w:rsidR="00155BE5" w:rsidRDefault="00155BE5" w:rsidP="007159D8">
            <w:pPr>
              <w:pStyle w:val="TAC"/>
              <w:rPr>
                <w:rFonts w:eastAsia="MS Mincho"/>
              </w:rPr>
            </w:pPr>
            <w:r>
              <w:rPr>
                <w:rFonts w:eastAsia="MS Mincho"/>
              </w:rPr>
              <w:t>60</w:t>
            </w:r>
          </w:p>
        </w:tc>
        <w:tc>
          <w:tcPr>
            <w:tcW w:w="967" w:type="dxa"/>
            <w:tcBorders>
              <w:top w:val="nil"/>
              <w:left w:val="nil"/>
              <w:bottom w:val="single" w:sz="4" w:space="0" w:color="auto"/>
              <w:right w:val="single" w:sz="4" w:space="0" w:color="auto"/>
            </w:tcBorders>
            <w:noWrap/>
            <w:hideMark/>
          </w:tcPr>
          <w:p w14:paraId="78A08B72"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421283E8"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5B5B3FE9"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56AFA54F" w14:textId="77777777" w:rsidR="00155BE5" w:rsidRDefault="00155BE5" w:rsidP="007159D8">
            <w:pPr>
              <w:pStyle w:val="TAC"/>
              <w:rPr>
                <w:rFonts w:eastAsia="MS Mincho"/>
              </w:rPr>
            </w:pPr>
            <w:r>
              <w:rPr>
                <w:rFonts w:eastAsia="MS Mincho"/>
              </w:rPr>
              <w:t>3104</w:t>
            </w:r>
          </w:p>
        </w:tc>
        <w:tc>
          <w:tcPr>
            <w:tcW w:w="1057" w:type="dxa"/>
            <w:tcBorders>
              <w:top w:val="nil"/>
              <w:left w:val="nil"/>
              <w:bottom w:val="single" w:sz="4" w:space="0" w:color="auto"/>
              <w:right w:val="single" w:sz="4" w:space="0" w:color="auto"/>
            </w:tcBorders>
            <w:noWrap/>
            <w:hideMark/>
          </w:tcPr>
          <w:p w14:paraId="2B65B579"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77EF9A6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3E034B24"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1F66894F" w14:textId="77777777" w:rsidR="00155BE5" w:rsidRDefault="00155BE5" w:rsidP="007159D8">
            <w:pPr>
              <w:pStyle w:val="TAC"/>
              <w:rPr>
                <w:rFonts w:eastAsia="MS Mincho"/>
              </w:rPr>
            </w:pPr>
            <w:r>
              <w:rPr>
                <w:rFonts w:eastAsia="MS Mincho"/>
              </w:rPr>
              <w:t>15840</w:t>
            </w:r>
          </w:p>
        </w:tc>
        <w:tc>
          <w:tcPr>
            <w:tcW w:w="1127" w:type="dxa"/>
            <w:tcBorders>
              <w:top w:val="nil"/>
              <w:left w:val="nil"/>
              <w:bottom w:val="single" w:sz="4" w:space="0" w:color="auto"/>
              <w:right w:val="single" w:sz="4" w:space="0" w:color="auto"/>
            </w:tcBorders>
            <w:noWrap/>
            <w:hideMark/>
          </w:tcPr>
          <w:p w14:paraId="3BAE5E63" w14:textId="77777777" w:rsidR="00155BE5" w:rsidRDefault="00155BE5" w:rsidP="007159D8">
            <w:pPr>
              <w:pStyle w:val="TAC"/>
              <w:rPr>
                <w:rFonts w:eastAsia="MS Mincho"/>
              </w:rPr>
            </w:pPr>
            <w:r>
              <w:rPr>
                <w:rFonts w:eastAsia="MS Mincho"/>
              </w:rPr>
              <w:t>7920</w:t>
            </w:r>
          </w:p>
        </w:tc>
      </w:tr>
      <w:tr w:rsidR="00155BE5" w14:paraId="63D2F25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78DE80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2A0A88A4" w14:textId="77777777" w:rsidR="00155BE5" w:rsidRDefault="00155BE5" w:rsidP="007159D8">
            <w:pPr>
              <w:pStyle w:val="TAC"/>
              <w:rPr>
                <w:rFonts w:eastAsia="MS Mincho"/>
              </w:rPr>
            </w:pPr>
            <w:r>
              <w:rPr>
                <w:rFonts w:eastAsia="MS Mincho"/>
              </w:rPr>
              <w:t>64</w:t>
            </w:r>
          </w:p>
        </w:tc>
        <w:tc>
          <w:tcPr>
            <w:tcW w:w="967" w:type="dxa"/>
            <w:tcBorders>
              <w:top w:val="nil"/>
              <w:left w:val="nil"/>
              <w:bottom w:val="single" w:sz="4" w:space="0" w:color="auto"/>
              <w:right w:val="single" w:sz="4" w:space="0" w:color="auto"/>
            </w:tcBorders>
            <w:noWrap/>
            <w:hideMark/>
          </w:tcPr>
          <w:p w14:paraId="7128D557"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468D5BAC"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3802B312"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5A9C8E5B" w14:textId="77777777" w:rsidR="00155BE5" w:rsidRDefault="00155BE5" w:rsidP="007159D8">
            <w:pPr>
              <w:pStyle w:val="TAC"/>
              <w:rPr>
                <w:rFonts w:eastAsia="MS Mincho"/>
              </w:rPr>
            </w:pPr>
            <w:r>
              <w:rPr>
                <w:rFonts w:eastAsia="MS Mincho"/>
              </w:rPr>
              <w:t>3240</w:t>
            </w:r>
          </w:p>
        </w:tc>
        <w:tc>
          <w:tcPr>
            <w:tcW w:w="1057" w:type="dxa"/>
            <w:tcBorders>
              <w:top w:val="nil"/>
              <w:left w:val="nil"/>
              <w:bottom w:val="single" w:sz="4" w:space="0" w:color="auto"/>
              <w:right w:val="single" w:sz="4" w:space="0" w:color="auto"/>
            </w:tcBorders>
            <w:noWrap/>
            <w:hideMark/>
          </w:tcPr>
          <w:p w14:paraId="430E2A93"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11842A5D"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1659E6E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11FC4A2B" w14:textId="77777777" w:rsidR="00155BE5" w:rsidRDefault="00155BE5" w:rsidP="007159D8">
            <w:pPr>
              <w:pStyle w:val="TAC"/>
              <w:rPr>
                <w:rFonts w:eastAsia="MS Mincho"/>
              </w:rPr>
            </w:pPr>
            <w:r>
              <w:rPr>
                <w:rFonts w:eastAsia="MS Mincho"/>
              </w:rPr>
              <w:t>16896</w:t>
            </w:r>
          </w:p>
        </w:tc>
        <w:tc>
          <w:tcPr>
            <w:tcW w:w="1127" w:type="dxa"/>
            <w:tcBorders>
              <w:top w:val="nil"/>
              <w:left w:val="nil"/>
              <w:bottom w:val="single" w:sz="4" w:space="0" w:color="auto"/>
              <w:right w:val="single" w:sz="4" w:space="0" w:color="auto"/>
            </w:tcBorders>
            <w:noWrap/>
            <w:hideMark/>
          </w:tcPr>
          <w:p w14:paraId="16B61F14" w14:textId="77777777" w:rsidR="00155BE5" w:rsidRDefault="00155BE5" w:rsidP="007159D8">
            <w:pPr>
              <w:pStyle w:val="TAC"/>
              <w:rPr>
                <w:rFonts w:eastAsia="MS Mincho"/>
              </w:rPr>
            </w:pPr>
            <w:r>
              <w:rPr>
                <w:rFonts w:eastAsia="MS Mincho"/>
              </w:rPr>
              <w:t>8448</w:t>
            </w:r>
          </w:p>
        </w:tc>
      </w:tr>
      <w:tr w:rsidR="00155BE5" w14:paraId="163DE37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EA8F184"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224627FA" w14:textId="77777777" w:rsidR="00155BE5" w:rsidRDefault="00155BE5" w:rsidP="007159D8">
            <w:pPr>
              <w:pStyle w:val="TAC"/>
              <w:rPr>
                <w:rFonts w:eastAsia="MS Mincho"/>
              </w:rPr>
            </w:pPr>
            <w:r>
              <w:rPr>
                <w:rFonts w:eastAsia="MS Mincho"/>
              </w:rPr>
              <w:t>75</w:t>
            </w:r>
          </w:p>
        </w:tc>
        <w:tc>
          <w:tcPr>
            <w:tcW w:w="967" w:type="dxa"/>
            <w:tcBorders>
              <w:top w:val="nil"/>
              <w:left w:val="nil"/>
              <w:bottom w:val="single" w:sz="4" w:space="0" w:color="auto"/>
              <w:right w:val="single" w:sz="4" w:space="0" w:color="auto"/>
            </w:tcBorders>
            <w:noWrap/>
            <w:hideMark/>
          </w:tcPr>
          <w:p w14:paraId="78785F2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3CE88536"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3F4B3B43"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442D6097" w14:textId="77777777" w:rsidR="00155BE5" w:rsidRDefault="00155BE5" w:rsidP="007159D8">
            <w:pPr>
              <w:pStyle w:val="TAC"/>
              <w:rPr>
                <w:rFonts w:eastAsia="MS Mincho"/>
              </w:rPr>
            </w:pPr>
            <w:r>
              <w:rPr>
                <w:rFonts w:eastAsia="MS Mincho"/>
              </w:rPr>
              <w:t>3752</w:t>
            </w:r>
          </w:p>
        </w:tc>
        <w:tc>
          <w:tcPr>
            <w:tcW w:w="1057" w:type="dxa"/>
            <w:tcBorders>
              <w:top w:val="nil"/>
              <w:left w:val="nil"/>
              <w:bottom w:val="single" w:sz="4" w:space="0" w:color="auto"/>
              <w:right w:val="single" w:sz="4" w:space="0" w:color="auto"/>
            </w:tcBorders>
            <w:noWrap/>
            <w:hideMark/>
          </w:tcPr>
          <w:p w14:paraId="1BDF663C"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hideMark/>
          </w:tcPr>
          <w:p w14:paraId="6461DC6B"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1951DFCC"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hideMark/>
          </w:tcPr>
          <w:p w14:paraId="7503504D" w14:textId="77777777" w:rsidR="00155BE5" w:rsidRDefault="00155BE5" w:rsidP="007159D8">
            <w:pPr>
              <w:pStyle w:val="TAC"/>
              <w:rPr>
                <w:rFonts w:eastAsia="MS Mincho"/>
              </w:rPr>
            </w:pPr>
            <w:r>
              <w:rPr>
                <w:rFonts w:eastAsia="MS Mincho"/>
              </w:rPr>
              <w:t>19800</w:t>
            </w:r>
          </w:p>
        </w:tc>
        <w:tc>
          <w:tcPr>
            <w:tcW w:w="1127" w:type="dxa"/>
            <w:tcBorders>
              <w:top w:val="nil"/>
              <w:left w:val="nil"/>
              <w:bottom w:val="single" w:sz="4" w:space="0" w:color="auto"/>
              <w:right w:val="single" w:sz="4" w:space="0" w:color="auto"/>
            </w:tcBorders>
            <w:noWrap/>
            <w:hideMark/>
          </w:tcPr>
          <w:p w14:paraId="1B2C86D9" w14:textId="77777777" w:rsidR="00155BE5" w:rsidRDefault="00155BE5" w:rsidP="007159D8">
            <w:pPr>
              <w:pStyle w:val="TAC"/>
              <w:rPr>
                <w:rFonts w:eastAsia="MS Mincho"/>
              </w:rPr>
            </w:pPr>
            <w:r>
              <w:rPr>
                <w:rFonts w:eastAsia="MS Mincho"/>
              </w:rPr>
              <w:t>9900</w:t>
            </w:r>
          </w:p>
        </w:tc>
      </w:tr>
      <w:tr w:rsidR="00155BE5" w14:paraId="1258BAF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F4BFB4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00F3FC0F" w14:textId="77777777" w:rsidR="00155BE5" w:rsidRDefault="00155BE5" w:rsidP="007159D8">
            <w:pPr>
              <w:pStyle w:val="TAC"/>
              <w:rPr>
                <w:rFonts w:eastAsia="MS Mincho"/>
              </w:rPr>
            </w:pPr>
            <w:r>
              <w:rPr>
                <w:rFonts w:eastAsia="MS Mincho"/>
              </w:rPr>
              <w:t>80</w:t>
            </w:r>
          </w:p>
        </w:tc>
        <w:tc>
          <w:tcPr>
            <w:tcW w:w="967" w:type="dxa"/>
            <w:tcBorders>
              <w:top w:val="nil"/>
              <w:left w:val="nil"/>
              <w:bottom w:val="single" w:sz="4" w:space="0" w:color="auto"/>
              <w:right w:val="single" w:sz="4" w:space="0" w:color="auto"/>
            </w:tcBorders>
            <w:noWrap/>
            <w:hideMark/>
          </w:tcPr>
          <w:p w14:paraId="2B198B7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0E07262D"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43504D33"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7AAE6C3C" w14:textId="77777777" w:rsidR="00155BE5" w:rsidRDefault="00155BE5" w:rsidP="007159D8">
            <w:pPr>
              <w:pStyle w:val="TAC"/>
              <w:rPr>
                <w:rFonts w:eastAsia="MS Mincho"/>
              </w:rPr>
            </w:pPr>
            <w:r>
              <w:rPr>
                <w:rFonts w:eastAsia="MS Mincho"/>
              </w:rPr>
              <w:t>3976</w:t>
            </w:r>
          </w:p>
        </w:tc>
        <w:tc>
          <w:tcPr>
            <w:tcW w:w="1057" w:type="dxa"/>
            <w:tcBorders>
              <w:top w:val="nil"/>
              <w:left w:val="nil"/>
              <w:bottom w:val="single" w:sz="4" w:space="0" w:color="auto"/>
              <w:right w:val="single" w:sz="4" w:space="0" w:color="auto"/>
            </w:tcBorders>
            <w:noWrap/>
            <w:hideMark/>
          </w:tcPr>
          <w:p w14:paraId="107B4611"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hideMark/>
          </w:tcPr>
          <w:p w14:paraId="643BAED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60AFAF45"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hideMark/>
          </w:tcPr>
          <w:p w14:paraId="4EE3CE3F" w14:textId="77777777" w:rsidR="00155BE5" w:rsidRDefault="00155BE5" w:rsidP="007159D8">
            <w:pPr>
              <w:pStyle w:val="TAC"/>
              <w:rPr>
                <w:rFonts w:eastAsia="MS Mincho"/>
              </w:rPr>
            </w:pPr>
            <w:r>
              <w:rPr>
                <w:rFonts w:eastAsia="MS Mincho"/>
              </w:rPr>
              <w:t>21120</w:t>
            </w:r>
          </w:p>
        </w:tc>
        <w:tc>
          <w:tcPr>
            <w:tcW w:w="1127" w:type="dxa"/>
            <w:tcBorders>
              <w:top w:val="nil"/>
              <w:left w:val="nil"/>
              <w:bottom w:val="single" w:sz="4" w:space="0" w:color="auto"/>
              <w:right w:val="single" w:sz="4" w:space="0" w:color="auto"/>
            </w:tcBorders>
            <w:noWrap/>
            <w:hideMark/>
          </w:tcPr>
          <w:p w14:paraId="146C1B1C" w14:textId="77777777" w:rsidR="00155BE5" w:rsidRDefault="00155BE5" w:rsidP="007159D8">
            <w:pPr>
              <w:pStyle w:val="TAC"/>
              <w:rPr>
                <w:rFonts w:eastAsia="MS Mincho"/>
              </w:rPr>
            </w:pPr>
            <w:r>
              <w:rPr>
                <w:rFonts w:eastAsia="MS Mincho"/>
              </w:rPr>
              <w:t>10560</w:t>
            </w:r>
          </w:p>
        </w:tc>
      </w:tr>
      <w:tr w:rsidR="00155BE5" w14:paraId="703D4A1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1088B1C"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6FCDB006" w14:textId="77777777" w:rsidR="00155BE5" w:rsidRDefault="00155BE5" w:rsidP="007159D8">
            <w:pPr>
              <w:pStyle w:val="TAC"/>
              <w:rPr>
                <w:rFonts w:eastAsia="MS Mincho"/>
              </w:rPr>
            </w:pPr>
            <w:r>
              <w:rPr>
                <w:rFonts w:eastAsia="MS Mincho"/>
              </w:rPr>
              <w:t>81</w:t>
            </w:r>
          </w:p>
        </w:tc>
        <w:tc>
          <w:tcPr>
            <w:tcW w:w="967" w:type="dxa"/>
            <w:tcBorders>
              <w:top w:val="nil"/>
              <w:left w:val="nil"/>
              <w:bottom w:val="single" w:sz="4" w:space="0" w:color="auto"/>
              <w:right w:val="single" w:sz="4" w:space="0" w:color="auto"/>
            </w:tcBorders>
            <w:noWrap/>
            <w:hideMark/>
          </w:tcPr>
          <w:p w14:paraId="40E6C3F3"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6FF81F29"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1CD05897"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7FE35385" w14:textId="77777777" w:rsidR="00155BE5" w:rsidRDefault="00155BE5" w:rsidP="007159D8">
            <w:pPr>
              <w:pStyle w:val="TAC"/>
              <w:rPr>
                <w:rFonts w:eastAsia="MS Mincho"/>
              </w:rPr>
            </w:pPr>
            <w:r>
              <w:rPr>
                <w:rFonts w:eastAsia="MS Mincho"/>
              </w:rPr>
              <w:t>4040</w:t>
            </w:r>
          </w:p>
        </w:tc>
        <w:tc>
          <w:tcPr>
            <w:tcW w:w="1057" w:type="dxa"/>
            <w:tcBorders>
              <w:top w:val="nil"/>
              <w:left w:val="nil"/>
              <w:bottom w:val="single" w:sz="4" w:space="0" w:color="auto"/>
              <w:right w:val="single" w:sz="4" w:space="0" w:color="auto"/>
            </w:tcBorders>
            <w:noWrap/>
            <w:hideMark/>
          </w:tcPr>
          <w:p w14:paraId="4F081E23"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hideMark/>
          </w:tcPr>
          <w:p w14:paraId="0578F245"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0BF2F479"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hideMark/>
          </w:tcPr>
          <w:p w14:paraId="02996A4D" w14:textId="77777777" w:rsidR="00155BE5" w:rsidRDefault="00155BE5" w:rsidP="007159D8">
            <w:pPr>
              <w:pStyle w:val="TAC"/>
              <w:rPr>
                <w:rFonts w:eastAsia="MS Mincho"/>
              </w:rPr>
            </w:pPr>
            <w:r>
              <w:rPr>
                <w:rFonts w:eastAsia="MS Mincho"/>
              </w:rPr>
              <w:t>21384</w:t>
            </w:r>
          </w:p>
        </w:tc>
        <w:tc>
          <w:tcPr>
            <w:tcW w:w="1127" w:type="dxa"/>
            <w:tcBorders>
              <w:top w:val="nil"/>
              <w:left w:val="nil"/>
              <w:bottom w:val="single" w:sz="4" w:space="0" w:color="auto"/>
              <w:right w:val="single" w:sz="4" w:space="0" w:color="auto"/>
            </w:tcBorders>
            <w:noWrap/>
            <w:hideMark/>
          </w:tcPr>
          <w:p w14:paraId="528FC31E" w14:textId="77777777" w:rsidR="00155BE5" w:rsidRDefault="00155BE5" w:rsidP="007159D8">
            <w:pPr>
              <w:pStyle w:val="TAC"/>
              <w:rPr>
                <w:rFonts w:eastAsia="MS Mincho"/>
              </w:rPr>
            </w:pPr>
            <w:r>
              <w:rPr>
                <w:rFonts w:eastAsia="MS Mincho"/>
              </w:rPr>
              <w:t>10692</w:t>
            </w:r>
          </w:p>
        </w:tc>
      </w:tr>
      <w:tr w:rsidR="00155BE5" w14:paraId="0900058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A5120CF"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1564A328" w14:textId="77777777" w:rsidR="00155BE5" w:rsidRDefault="00155BE5" w:rsidP="007159D8">
            <w:pPr>
              <w:pStyle w:val="TAC"/>
              <w:rPr>
                <w:rFonts w:eastAsia="MS Mincho"/>
              </w:rPr>
            </w:pPr>
            <w:r>
              <w:rPr>
                <w:rFonts w:eastAsia="MS Mincho"/>
              </w:rPr>
              <w:t>90</w:t>
            </w:r>
          </w:p>
        </w:tc>
        <w:tc>
          <w:tcPr>
            <w:tcW w:w="967" w:type="dxa"/>
            <w:tcBorders>
              <w:top w:val="nil"/>
              <w:left w:val="nil"/>
              <w:bottom w:val="single" w:sz="4" w:space="0" w:color="auto"/>
              <w:right w:val="single" w:sz="4" w:space="0" w:color="auto"/>
            </w:tcBorders>
            <w:noWrap/>
            <w:hideMark/>
          </w:tcPr>
          <w:p w14:paraId="50D3F60B"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6E92ECE5"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1596F26C"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5ADEDBFF" w14:textId="77777777" w:rsidR="00155BE5" w:rsidRDefault="00155BE5" w:rsidP="007159D8">
            <w:pPr>
              <w:pStyle w:val="TAC"/>
              <w:rPr>
                <w:rFonts w:eastAsia="MS Mincho"/>
              </w:rPr>
            </w:pPr>
            <w:r>
              <w:rPr>
                <w:rFonts w:eastAsia="MS Mincho"/>
              </w:rPr>
              <w:t>4488</w:t>
            </w:r>
          </w:p>
        </w:tc>
        <w:tc>
          <w:tcPr>
            <w:tcW w:w="1057" w:type="dxa"/>
            <w:tcBorders>
              <w:top w:val="nil"/>
              <w:left w:val="nil"/>
              <w:bottom w:val="single" w:sz="4" w:space="0" w:color="auto"/>
              <w:right w:val="single" w:sz="4" w:space="0" w:color="auto"/>
            </w:tcBorders>
            <w:noWrap/>
            <w:hideMark/>
          </w:tcPr>
          <w:p w14:paraId="32AA9968"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hideMark/>
          </w:tcPr>
          <w:p w14:paraId="55CC077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0F475486"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hideMark/>
          </w:tcPr>
          <w:p w14:paraId="3E82488F" w14:textId="77777777" w:rsidR="00155BE5" w:rsidRDefault="00155BE5" w:rsidP="007159D8">
            <w:pPr>
              <w:pStyle w:val="TAC"/>
              <w:rPr>
                <w:rFonts w:eastAsia="MS Mincho"/>
              </w:rPr>
            </w:pPr>
            <w:r>
              <w:rPr>
                <w:rFonts w:eastAsia="MS Mincho"/>
              </w:rPr>
              <w:t>23760</w:t>
            </w:r>
          </w:p>
        </w:tc>
        <w:tc>
          <w:tcPr>
            <w:tcW w:w="1127" w:type="dxa"/>
            <w:tcBorders>
              <w:top w:val="nil"/>
              <w:left w:val="nil"/>
              <w:bottom w:val="single" w:sz="4" w:space="0" w:color="auto"/>
              <w:right w:val="single" w:sz="4" w:space="0" w:color="auto"/>
            </w:tcBorders>
            <w:noWrap/>
            <w:hideMark/>
          </w:tcPr>
          <w:p w14:paraId="2726726A" w14:textId="77777777" w:rsidR="00155BE5" w:rsidRDefault="00155BE5" w:rsidP="007159D8">
            <w:pPr>
              <w:pStyle w:val="TAC"/>
              <w:rPr>
                <w:rFonts w:eastAsia="MS Mincho"/>
              </w:rPr>
            </w:pPr>
            <w:r>
              <w:rPr>
                <w:rFonts w:eastAsia="MS Mincho"/>
              </w:rPr>
              <w:t>11880</w:t>
            </w:r>
          </w:p>
        </w:tc>
      </w:tr>
      <w:tr w:rsidR="00155BE5" w14:paraId="63B6A71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0E0EEA6"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hideMark/>
          </w:tcPr>
          <w:p w14:paraId="303031A5" w14:textId="77777777" w:rsidR="00155BE5" w:rsidRDefault="00155BE5" w:rsidP="007159D8">
            <w:pPr>
              <w:pStyle w:val="TAC"/>
              <w:rPr>
                <w:rFonts w:eastAsia="MS Mincho"/>
              </w:rPr>
            </w:pPr>
            <w:r>
              <w:rPr>
                <w:rFonts w:eastAsia="MS Mincho"/>
              </w:rPr>
              <w:t>100</w:t>
            </w:r>
          </w:p>
        </w:tc>
        <w:tc>
          <w:tcPr>
            <w:tcW w:w="967" w:type="dxa"/>
            <w:tcBorders>
              <w:top w:val="nil"/>
              <w:left w:val="nil"/>
              <w:bottom w:val="single" w:sz="4" w:space="0" w:color="auto"/>
              <w:right w:val="single" w:sz="4" w:space="0" w:color="auto"/>
            </w:tcBorders>
            <w:noWrap/>
            <w:hideMark/>
          </w:tcPr>
          <w:p w14:paraId="43ED4A87"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hideMark/>
          </w:tcPr>
          <w:p w14:paraId="0150F0BE"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hideMark/>
          </w:tcPr>
          <w:p w14:paraId="19305861"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hideMark/>
          </w:tcPr>
          <w:p w14:paraId="6EBB5349" w14:textId="77777777" w:rsidR="00155BE5" w:rsidRDefault="00155BE5" w:rsidP="007159D8">
            <w:pPr>
              <w:pStyle w:val="TAC"/>
              <w:rPr>
                <w:rFonts w:eastAsia="MS Mincho"/>
              </w:rPr>
            </w:pPr>
            <w:r>
              <w:rPr>
                <w:rFonts w:eastAsia="MS Mincho"/>
              </w:rPr>
              <w:t>5000</w:t>
            </w:r>
          </w:p>
        </w:tc>
        <w:tc>
          <w:tcPr>
            <w:tcW w:w="1057" w:type="dxa"/>
            <w:tcBorders>
              <w:top w:val="nil"/>
              <w:left w:val="nil"/>
              <w:bottom w:val="single" w:sz="4" w:space="0" w:color="auto"/>
              <w:right w:val="single" w:sz="4" w:space="0" w:color="auto"/>
            </w:tcBorders>
            <w:noWrap/>
            <w:hideMark/>
          </w:tcPr>
          <w:p w14:paraId="2376F8E4"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hideMark/>
          </w:tcPr>
          <w:p w14:paraId="26370B23"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hideMark/>
          </w:tcPr>
          <w:p w14:paraId="28B2FC0F"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hideMark/>
          </w:tcPr>
          <w:p w14:paraId="757C83B8" w14:textId="77777777" w:rsidR="00155BE5" w:rsidRDefault="00155BE5" w:rsidP="007159D8">
            <w:pPr>
              <w:pStyle w:val="TAC"/>
              <w:rPr>
                <w:rFonts w:eastAsia="MS Mincho"/>
              </w:rPr>
            </w:pPr>
            <w:r>
              <w:rPr>
                <w:rFonts w:eastAsia="MS Mincho"/>
              </w:rPr>
              <w:t>26400</w:t>
            </w:r>
          </w:p>
        </w:tc>
        <w:tc>
          <w:tcPr>
            <w:tcW w:w="1127" w:type="dxa"/>
            <w:tcBorders>
              <w:top w:val="nil"/>
              <w:left w:val="nil"/>
              <w:bottom w:val="single" w:sz="4" w:space="0" w:color="auto"/>
              <w:right w:val="single" w:sz="4" w:space="0" w:color="auto"/>
            </w:tcBorders>
            <w:noWrap/>
            <w:hideMark/>
          </w:tcPr>
          <w:p w14:paraId="44D6137E" w14:textId="77777777" w:rsidR="00155BE5" w:rsidRDefault="00155BE5" w:rsidP="007159D8">
            <w:pPr>
              <w:pStyle w:val="TAC"/>
              <w:rPr>
                <w:rFonts w:eastAsia="MS Mincho"/>
              </w:rPr>
            </w:pPr>
            <w:r>
              <w:rPr>
                <w:rFonts w:eastAsia="MS Mincho"/>
              </w:rPr>
              <w:t>13200</w:t>
            </w:r>
          </w:p>
        </w:tc>
      </w:tr>
      <w:tr w:rsidR="00155BE5" w14:paraId="16CFE4A2" w14:textId="77777777" w:rsidTr="007159D8">
        <w:trPr>
          <w:jc w:val="center"/>
        </w:trPr>
        <w:tc>
          <w:tcPr>
            <w:tcW w:w="11018" w:type="dxa"/>
            <w:gridSpan w:val="11"/>
            <w:tcBorders>
              <w:top w:val="single" w:sz="4" w:space="0" w:color="auto"/>
              <w:left w:val="single" w:sz="4" w:space="0" w:color="auto"/>
              <w:bottom w:val="single" w:sz="4" w:space="0" w:color="auto"/>
              <w:right w:val="single" w:sz="4" w:space="0" w:color="auto"/>
            </w:tcBorders>
            <w:noWrap/>
            <w:vAlign w:val="bottom"/>
            <w:hideMark/>
          </w:tcPr>
          <w:p w14:paraId="7135AAF2" w14:textId="77777777" w:rsidR="00155BE5" w:rsidRDefault="00155BE5" w:rsidP="007159D8">
            <w:pPr>
              <w:pStyle w:val="TAN"/>
              <w:rPr>
                <w:rFonts w:eastAsia="MS Mincho"/>
              </w:rPr>
            </w:pPr>
            <w:r>
              <w:rPr>
                <w:rFonts w:eastAsia="MS Mincho"/>
              </w:rPr>
              <w:t>NOTE 1:</w:t>
            </w:r>
            <w:r>
              <w:rPr>
                <w:rFonts w:eastAsia="MS Mincho"/>
              </w:rPr>
              <w:tab/>
              <w:t>PUSCH mapping Type-A and single-symbol DM-RS configuration Type-1 with 2 additional DM-RS symbols, such that the DM-RS positions are set to symbols 2, 7, 11. DMRS is [TDM'ed] with PUSCH data. DM-RS symbols are not counted.</w:t>
            </w:r>
          </w:p>
          <w:p w14:paraId="32EBF496" w14:textId="77777777" w:rsidR="00155BE5" w:rsidRDefault="00155BE5" w:rsidP="007159D8">
            <w:pPr>
              <w:pStyle w:val="TAN"/>
              <w:rPr>
                <w:rFonts w:eastAsia="MS Mincho"/>
              </w:rPr>
            </w:pPr>
            <w:r>
              <w:rPr>
                <w:rFonts w:eastAsia="MS Mincho"/>
              </w:rPr>
              <w:t>NOTE 2:</w:t>
            </w:r>
            <w:r>
              <w:rPr>
                <w:rFonts w:eastAsia="MS Mincho"/>
              </w:rPr>
              <w:tab/>
              <w:t>MCS Index is based on MCS table 6.1.4.1-1 defined in TS 38.214 [14].</w:t>
            </w:r>
          </w:p>
          <w:p w14:paraId="2112DCE9" w14:textId="77777777" w:rsidR="00155BE5" w:rsidRDefault="00155BE5" w:rsidP="007159D8">
            <w:pPr>
              <w:pStyle w:val="TAN"/>
              <w:rPr>
                <w:rFonts w:eastAsia="MS Mincho"/>
              </w:rPr>
            </w:pPr>
            <w:r>
              <w:rPr>
                <w:rFonts w:eastAsia="MS Mincho"/>
              </w:rPr>
              <w:t>NOTE 3:</w:t>
            </w:r>
            <w:r>
              <w:rPr>
                <w:rFonts w:eastAsia="MS Mincho"/>
              </w:rPr>
              <w:tab/>
              <w:t>If more than one Code Block is present, an additional CRC sequence of L = 24 Bits is attached to each Code Block (otherwise L = 0 Bit)</w:t>
            </w:r>
          </w:p>
          <w:p w14:paraId="6BB195E2" w14:textId="77777777" w:rsidR="00155BE5" w:rsidRDefault="00155BE5" w:rsidP="007159D8">
            <w:pPr>
              <w:pStyle w:val="TAN"/>
              <w:rPr>
                <w:rFonts w:eastAsia="MS Mincho"/>
              </w:rPr>
            </w:pPr>
            <w:r>
              <w:rPr>
                <w:rFonts w:eastAsia="MS Mincho"/>
              </w:rPr>
              <w:t>NOTE 4:</w:t>
            </w:r>
            <w:r>
              <w:rPr>
                <w:rFonts w:eastAsia="MS Mincho"/>
              </w:rPr>
              <w:tab/>
              <w:t>The RMCs apply to all channel bandwidth where L</w:t>
            </w:r>
            <w:r>
              <w:rPr>
                <w:rFonts w:eastAsia="MS Mincho"/>
                <w:vertAlign w:val="subscript"/>
              </w:rPr>
              <w:t xml:space="preserve">CRB </w:t>
            </w:r>
            <w:r>
              <w:rPr>
                <w:rFonts w:eastAsia="MS Mincho" w:cs="Arial"/>
              </w:rPr>
              <w:t>≤</w:t>
            </w:r>
            <w:r>
              <w:rPr>
                <w:rFonts w:eastAsia="MS Mincho"/>
              </w:rPr>
              <w:t xml:space="preserve"> N</w:t>
            </w:r>
            <w:r>
              <w:rPr>
                <w:rFonts w:eastAsia="MS Mincho"/>
                <w:vertAlign w:val="subscript"/>
              </w:rPr>
              <w:t>RB.</w:t>
            </w:r>
          </w:p>
        </w:tc>
      </w:tr>
    </w:tbl>
    <w:p w14:paraId="4082D31F" w14:textId="77777777" w:rsidR="00155BE5" w:rsidRDefault="00155BE5" w:rsidP="00155BE5">
      <w:pPr>
        <w:rPr>
          <w:lang w:val="en-US"/>
        </w:rPr>
      </w:pPr>
    </w:p>
    <w:p w14:paraId="75EA35E8" w14:textId="77777777" w:rsidR="00155BE5" w:rsidRDefault="00155BE5" w:rsidP="00155BE5">
      <w:pPr>
        <w:pStyle w:val="30"/>
      </w:pPr>
      <w:bookmarkStart w:id="5814" w:name="_Toc27478677"/>
      <w:bookmarkStart w:id="5815" w:name="_Toc36227391"/>
      <w:bookmarkStart w:id="5816" w:name="_Toc161754017"/>
      <w:bookmarkStart w:id="5817" w:name="_Toc161754638"/>
      <w:bookmarkStart w:id="5818" w:name="_Toc163202211"/>
      <w:bookmarkStart w:id="5819" w:name="_Toc169888499"/>
      <w:bookmarkStart w:id="5820" w:name="_Toc171551688"/>
      <w:bookmarkStart w:id="5821" w:name="_Toc176775410"/>
      <w:bookmarkStart w:id="5822" w:name="_Toc187244005"/>
      <w:bookmarkStart w:id="5823" w:name="_Toc193201554"/>
      <w:bookmarkStart w:id="5824" w:name="_Toc201743082"/>
      <w:bookmarkStart w:id="5825" w:name="_Toc201744709"/>
      <w:bookmarkStart w:id="5826" w:name="_Toc208835574"/>
      <w:bookmarkStart w:id="5827" w:name="_Toc209624184"/>
      <w:bookmarkStart w:id="5828" w:name="_Toc210122225"/>
      <w:r>
        <w:lastRenderedPageBreak/>
        <w:t>A.2.2.3</w:t>
      </w:r>
      <w:r>
        <w:tab/>
        <w:t>DFT-s-OFDM 16QAM</w:t>
      </w:r>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p>
    <w:p w14:paraId="352309D5" w14:textId="77777777" w:rsidR="00155BE5" w:rsidRDefault="00155BE5" w:rsidP="00155BE5">
      <w:pPr>
        <w:pStyle w:val="TH"/>
        <w:rPr>
          <w:rFonts w:eastAsia="MS Mincho"/>
        </w:rPr>
      </w:pPr>
      <w:r>
        <w:t xml:space="preserve">Table A.2.2.3-1: </w:t>
      </w:r>
      <w:r>
        <w:rPr>
          <w:rFonts w:eastAsia="MS Mincho"/>
        </w:rPr>
        <w:t>Reference Channels for DFT-s-OFDM 16QAM</w:t>
      </w:r>
    </w:p>
    <w:tbl>
      <w:tblPr>
        <w:tblW w:w="11018" w:type="dxa"/>
        <w:jc w:val="center"/>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155BE5" w14:paraId="32E58DAC" w14:textId="77777777" w:rsidTr="00C75A5F">
        <w:trPr>
          <w:tblHeader/>
          <w:jc w:val="center"/>
        </w:trPr>
        <w:tc>
          <w:tcPr>
            <w:tcW w:w="1097" w:type="dxa"/>
            <w:tcBorders>
              <w:top w:val="single" w:sz="4" w:space="0" w:color="auto"/>
              <w:left w:val="single" w:sz="4" w:space="0" w:color="auto"/>
              <w:bottom w:val="single" w:sz="4" w:space="0" w:color="auto"/>
              <w:right w:val="single" w:sz="4" w:space="0" w:color="auto"/>
            </w:tcBorders>
            <w:hideMark/>
          </w:tcPr>
          <w:p w14:paraId="1C3CF04C" w14:textId="77777777" w:rsidR="00155BE5" w:rsidRDefault="00155BE5" w:rsidP="007159D8">
            <w:pPr>
              <w:pStyle w:val="TAH"/>
              <w:rPr>
                <w:rFonts w:eastAsia="MS Mincho"/>
              </w:rPr>
            </w:pPr>
            <w:r>
              <w:rPr>
                <w:rFonts w:eastAsia="MS Mincho"/>
              </w:rPr>
              <w:t>Parameter</w:t>
            </w:r>
          </w:p>
        </w:tc>
        <w:tc>
          <w:tcPr>
            <w:tcW w:w="1027" w:type="dxa"/>
            <w:tcBorders>
              <w:top w:val="single" w:sz="4" w:space="0" w:color="auto"/>
              <w:left w:val="nil"/>
              <w:bottom w:val="single" w:sz="4" w:space="0" w:color="auto"/>
              <w:right w:val="single" w:sz="4" w:space="0" w:color="auto"/>
            </w:tcBorders>
            <w:hideMark/>
          </w:tcPr>
          <w:p w14:paraId="68DB44C3" w14:textId="77777777" w:rsidR="00155BE5" w:rsidRDefault="00155BE5" w:rsidP="007159D8">
            <w:pPr>
              <w:pStyle w:val="TAH"/>
              <w:rPr>
                <w:rFonts w:eastAsia="MS Mincho"/>
                <w:vertAlign w:val="subscript"/>
              </w:rPr>
            </w:pPr>
            <w:r>
              <w:rPr>
                <w:rFonts w:eastAsia="MS Mincho"/>
              </w:rPr>
              <w:t>Allocated resource blocks (L</w:t>
            </w:r>
            <w:r>
              <w:rPr>
                <w:rFonts w:eastAsia="MS Mincho"/>
                <w:vertAlign w:val="subscript"/>
              </w:rPr>
              <w:t>CRB)</w:t>
            </w:r>
          </w:p>
        </w:tc>
        <w:tc>
          <w:tcPr>
            <w:tcW w:w="967" w:type="dxa"/>
            <w:tcBorders>
              <w:top w:val="single" w:sz="4" w:space="0" w:color="auto"/>
              <w:left w:val="nil"/>
              <w:bottom w:val="single" w:sz="4" w:space="0" w:color="auto"/>
              <w:right w:val="single" w:sz="4" w:space="0" w:color="auto"/>
            </w:tcBorders>
            <w:hideMark/>
          </w:tcPr>
          <w:p w14:paraId="3EE9CCAC" w14:textId="77777777" w:rsidR="00155BE5" w:rsidRDefault="00155BE5" w:rsidP="007159D8">
            <w:pPr>
              <w:pStyle w:val="TAH"/>
              <w:rPr>
                <w:rFonts w:eastAsia="MS Mincho"/>
              </w:rPr>
            </w:pPr>
            <w:r>
              <w:rPr>
                <w:rFonts w:eastAsia="MS Mincho"/>
              </w:rPr>
              <w:t>DFT-s-OFDM Symbols per slot (Note 1)</w:t>
            </w:r>
          </w:p>
        </w:tc>
        <w:tc>
          <w:tcPr>
            <w:tcW w:w="1176" w:type="dxa"/>
            <w:tcBorders>
              <w:top w:val="single" w:sz="4" w:space="0" w:color="auto"/>
              <w:left w:val="nil"/>
              <w:bottom w:val="single" w:sz="4" w:space="0" w:color="auto"/>
              <w:right w:val="single" w:sz="4" w:space="0" w:color="auto"/>
            </w:tcBorders>
            <w:hideMark/>
          </w:tcPr>
          <w:p w14:paraId="2A5DC88A" w14:textId="77777777" w:rsidR="00155BE5" w:rsidRDefault="00155BE5" w:rsidP="007159D8">
            <w:pPr>
              <w:pStyle w:val="TAH"/>
              <w:rPr>
                <w:rFonts w:eastAsia="MS Mincho"/>
              </w:rPr>
            </w:pPr>
            <w:r>
              <w:rPr>
                <w:rFonts w:eastAsia="MS Mincho"/>
              </w:rPr>
              <w:t>Modulation</w:t>
            </w:r>
          </w:p>
        </w:tc>
        <w:tc>
          <w:tcPr>
            <w:tcW w:w="890" w:type="dxa"/>
            <w:tcBorders>
              <w:top w:val="single" w:sz="4" w:space="0" w:color="auto"/>
              <w:left w:val="nil"/>
              <w:bottom w:val="single" w:sz="4" w:space="0" w:color="auto"/>
              <w:right w:val="single" w:sz="4" w:space="0" w:color="auto"/>
            </w:tcBorders>
            <w:hideMark/>
          </w:tcPr>
          <w:p w14:paraId="6AE318BE" w14:textId="77777777" w:rsidR="00155BE5" w:rsidRDefault="00155BE5" w:rsidP="007159D8">
            <w:pPr>
              <w:pStyle w:val="TAH"/>
              <w:rPr>
                <w:rFonts w:eastAsia="MS Mincho"/>
              </w:rPr>
            </w:pPr>
            <w:r>
              <w:rPr>
                <w:rFonts w:eastAsia="MS Mincho"/>
              </w:rPr>
              <w:t>MCS Index (Note 2)</w:t>
            </w:r>
          </w:p>
        </w:tc>
        <w:tc>
          <w:tcPr>
            <w:tcW w:w="926" w:type="dxa"/>
            <w:tcBorders>
              <w:top w:val="single" w:sz="4" w:space="0" w:color="auto"/>
              <w:left w:val="nil"/>
              <w:bottom w:val="single" w:sz="4" w:space="0" w:color="auto"/>
              <w:right w:val="single" w:sz="4" w:space="0" w:color="auto"/>
            </w:tcBorders>
            <w:hideMark/>
          </w:tcPr>
          <w:p w14:paraId="25391D39" w14:textId="77777777" w:rsidR="00155BE5" w:rsidRDefault="00155BE5" w:rsidP="007159D8">
            <w:pPr>
              <w:pStyle w:val="TAH"/>
              <w:rPr>
                <w:rFonts w:eastAsia="MS Mincho"/>
              </w:rPr>
            </w:pPr>
            <w:r>
              <w:rPr>
                <w:rFonts w:eastAsia="MS Mincho"/>
              </w:rPr>
              <w:t>Payload size</w:t>
            </w:r>
          </w:p>
        </w:tc>
        <w:tc>
          <w:tcPr>
            <w:tcW w:w="1057" w:type="dxa"/>
            <w:tcBorders>
              <w:top w:val="single" w:sz="4" w:space="0" w:color="auto"/>
              <w:left w:val="nil"/>
              <w:bottom w:val="single" w:sz="4" w:space="0" w:color="auto"/>
              <w:right w:val="single" w:sz="4" w:space="0" w:color="auto"/>
            </w:tcBorders>
            <w:hideMark/>
          </w:tcPr>
          <w:p w14:paraId="1B22D246" w14:textId="77777777" w:rsidR="00155BE5" w:rsidRDefault="00155BE5" w:rsidP="007159D8">
            <w:pPr>
              <w:pStyle w:val="TAH"/>
              <w:rPr>
                <w:rFonts w:eastAsia="MS Mincho"/>
              </w:rPr>
            </w:pPr>
            <w:r>
              <w:rPr>
                <w:rFonts w:eastAsia="MS Mincho"/>
              </w:rPr>
              <w:t>Transport block CRC</w:t>
            </w:r>
          </w:p>
        </w:tc>
        <w:tc>
          <w:tcPr>
            <w:tcW w:w="897" w:type="dxa"/>
            <w:tcBorders>
              <w:top w:val="single" w:sz="4" w:space="0" w:color="auto"/>
              <w:left w:val="nil"/>
              <w:bottom w:val="single" w:sz="4" w:space="0" w:color="auto"/>
              <w:right w:val="single" w:sz="4" w:space="0" w:color="auto"/>
            </w:tcBorders>
            <w:hideMark/>
          </w:tcPr>
          <w:p w14:paraId="21E9949C" w14:textId="77777777" w:rsidR="00155BE5" w:rsidRDefault="00155BE5" w:rsidP="007159D8">
            <w:pPr>
              <w:pStyle w:val="TAH"/>
              <w:rPr>
                <w:rFonts w:eastAsia="MS Mincho"/>
              </w:rPr>
            </w:pPr>
            <w:r>
              <w:rPr>
                <w:rFonts w:eastAsia="MS Mincho"/>
              </w:rPr>
              <w:t>LDPC Base Graph</w:t>
            </w:r>
          </w:p>
        </w:tc>
        <w:tc>
          <w:tcPr>
            <w:tcW w:w="929" w:type="dxa"/>
            <w:tcBorders>
              <w:top w:val="single" w:sz="4" w:space="0" w:color="auto"/>
              <w:left w:val="nil"/>
              <w:bottom w:val="single" w:sz="4" w:space="0" w:color="auto"/>
              <w:right w:val="single" w:sz="4" w:space="0" w:color="auto"/>
            </w:tcBorders>
            <w:hideMark/>
          </w:tcPr>
          <w:p w14:paraId="18F6DB99" w14:textId="77777777" w:rsidR="00155BE5" w:rsidRDefault="00155BE5" w:rsidP="007159D8">
            <w:pPr>
              <w:pStyle w:val="TAH"/>
              <w:rPr>
                <w:rFonts w:eastAsia="MS Mincho"/>
              </w:rPr>
            </w:pPr>
            <w:r>
              <w:rPr>
                <w:rFonts w:eastAsia="MS Mincho"/>
              </w:rPr>
              <w:t>Number of code blocks per slot (Note 3)</w:t>
            </w:r>
          </w:p>
        </w:tc>
        <w:tc>
          <w:tcPr>
            <w:tcW w:w="925" w:type="dxa"/>
            <w:tcBorders>
              <w:top w:val="single" w:sz="4" w:space="0" w:color="auto"/>
              <w:left w:val="nil"/>
              <w:bottom w:val="single" w:sz="4" w:space="0" w:color="auto"/>
              <w:right w:val="single" w:sz="4" w:space="0" w:color="auto"/>
            </w:tcBorders>
            <w:hideMark/>
          </w:tcPr>
          <w:p w14:paraId="51533587" w14:textId="77777777" w:rsidR="00155BE5" w:rsidRDefault="00155BE5" w:rsidP="007159D8">
            <w:pPr>
              <w:pStyle w:val="TAH"/>
              <w:rPr>
                <w:rFonts w:eastAsia="MS Mincho"/>
              </w:rPr>
            </w:pPr>
            <w:r>
              <w:rPr>
                <w:rFonts w:eastAsia="MS Mincho"/>
              </w:rPr>
              <w:t>Total number of bits per slot</w:t>
            </w:r>
          </w:p>
        </w:tc>
        <w:tc>
          <w:tcPr>
            <w:tcW w:w="1127" w:type="dxa"/>
            <w:tcBorders>
              <w:top w:val="single" w:sz="4" w:space="0" w:color="auto"/>
              <w:left w:val="nil"/>
              <w:bottom w:val="single" w:sz="4" w:space="0" w:color="auto"/>
              <w:right w:val="single" w:sz="4" w:space="0" w:color="auto"/>
            </w:tcBorders>
            <w:hideMark/>
          </w:tcPr>
          <w:p w14:paraId="003957AF" w14:textId="77777777" w:rsidR="00155BE5" w:rsidRDefault="00155BE5" w:rsidP="007159D8">
            <w:pPr>
              <w:pStyle w:val="TAH"/>
              <w:rPr>
                <w:rFonts w:eastAsia="MS Mincho"/>
              </w:rPr>
            </w:pPr>
            <w:r>
              <w:rPr>
                <w:rFonts w:eastAsia="MS Mincho"/>
              </w:rPr>
              <w:t>Total modulated symbols per slot</w:t>
            </w:r>
          </w:p>
        </w:tc>
      </w:tr>
      <w:tr w:rsidR="00155BE5" w14:paraId="6F81941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hideMark/>
          </w:tcPr>
          <w:p w14:paraId="2B78C2B3" w14:textId="77777777" w:rsidR="00155BE5" w:rsidRDefault="00155BE5" w:rsidP="007159D8">
            <w:pPr>
              <w:pStyle w:val="TAC"/>
              <w:rPr>
                <w:rFonts w:eastAsia="MS Mincho"/>
              </w:rPr>
            </w:pPr>
            <w:r>
              <w:rPr>
                <w:rFonts w:eastAsia="MS Mincho"/>
              </w:rPr>
              <w:t>Unit</w:t>
            </w:r>
          </w:p>
        </w:tc>
        <w:tc>
          <w:tcPr>
            <w:tcW w:w="1027" w:type="dxa"/>
            <w:tcBorders>
              <w:top w:val="nil"/>
              <w:left w:val="nil"/>
              <w:bottom w:val="single" w:sz="4" w:space="0" w:color="auto"/>
              <w:right w:val="single" w:sz="4" w:space="0" w:color="auto"/>
            </w:tcBorders>
            <w:noWrap/>
            <w:vAlign w:val="bottom"/>
            <w:hideMark/>
          </w:tcPr>
          <w:p w14:paraId="52D20C44" w14:textId="77777777" w:rsidR="00155BE5" w:rsidRDefault="00155BE5" w:rsidP="007159D8">
            <w:pPr>
              <w:pStyle w:val="TAC"/>
              <w:rPr>
                <w:rFonts w:eastAsia="MS Mincho"/>
              </w:rPr>
            </w:pPr>
            <w:r>
              <w:rPr>
                <w:rFonts w:eastAsia="MS Mincho"/>
              </w:rPr>
              <w:t> </w:t>
            </w:r>
          </w:p>
        </w:tc>
        <w:tc>
          <w:tcPr>
            <w:tcW w:w="967" w:type="dxa"/>
            <w:tcBorders>
              <w:top w:val="nil"/>
              <w:left w:val="nil"/>
              <w:bottom w:val="single" w:sz="4" w:space="0" w:color="auto"/>
              <w:right w:val="single" w:sz="4" w:space="0" w:color="auto"/>
            </w:tcBorders>
            <w:noWrap/>
            <w:vAlign w:val="bottom"/>
            <w:hideMark/>
          </w:tcPr>
          <w:p w14:paraId="5F2D723B" w14:textId="77777777" w:rsidR="00155BE5" w:rsidRDefault="00155BE5" w:rsidP="007159D8">
            <w:pPr>
              <w:pStyle w:val="TAC"/>
              <w:rPr>
                <w:rFonts w:eastAsia="MS Mincho"/>
              </w:rPr>
            </w:pPr>
            <w:r>
              <w:rPr>
                <w:rFonts w:eastAsia="MS Mincho"/>
              </w:rPr>
              <w:t> </w:t>
            </w:r>
          </w:p>
        </w:tc>
        <w:tc>
          <w:tcPr>
            <w:tcW w:w="1176" w:type="dxa"/>
            <w:tcBorders>
              <w:top w:val="nil"/>
              <w:left w:val="nil"/>
              <w:bottom w:val="single" w:sz="4" w:space="0" w:color="auto"/>
              <w:right w:val="single" w:sz="4" w:space="0" w:color="auto"/>
            </w:tcBorders>
            <w:noWrap/>
            <w:vAlign w:val="bottom"/>
            <w:hideMark/>
          </w:tcPr>
          <w:p w14:paraId="6D841FFE" w14:textId="77777777" w:rsidR="00155BE5" w:rsidRDefault="00155BE5" w:rsidP="007159D8">
            <w:pPr>
              <w:pStyle w:val="TAC"/>
              <w:rPr>
                <w:rFonts w:eastAsia="MS Mincho"/>
              </w:rPr>
            </w:pPr>
            <w:r>
              <w:rPr>
                <w:rFonts w:eastAsia="MS Mincho"/>
              </w:rPr>
              <w:t> </w:t>
            </w:r>
          </w:p>
        </w:tc>
        <w:tc>
          <w:tcPr>
            <w:tcW w:w="890" w:type="dxa"/>
            <w:tcBorders>
              <w:top w:val="nil"/>
              <w:left w:val="nil"/>
              <w:bottom w:val="single" w:sz="4" w:space="0" w:color="auto"/>
              <w:right w:val="single" w:sz="4" w:space="0" w:color="auto"/>
            </w:tcBorders>
            <w:noWrap/>
            <w:vAlign w:val="bottom"/>
            <w:hideMark/>
          </w:tcPr>
          <w:p w14:paraId="00CC35F5" w14:textId="77777777" w:rsidR="00155BE5" w:rsidRDefault="00155BE5" w:rsidP="007159D8">
            <w:pPr>
              <w:pStyle w:val="TAC"/>
              <w:rPr>
                <w:rFonts w:eastAsia="MS Mincho"/>
              </w:rPr>
            </w:pPr>
            <w:r>
              <w:rPr>
                <w:rFonts w:eastAsia="MS Mincho"/>
              </w:rPr>
              <w:t> </w:t>
            </w:r>
          </w:p>
        </w:tc>
        <w:tc>
          <w:tcPr>
            <w:tcW w:w="926" w:type="dxa"/>
            <w:tcBorders>
              <w:top w:val="nil"/>
              <w:left w:val="nil"/>
              <w:bottom w:val="single" w:sz="4" w:space="0" w:color="auto"/>
              <w:right w:val="single" w:sz="4" w:space="0" w:color="auto"/>
            </w:tcBorders>
            <w:noWrap/>
            <w:vAlign w:val="bottom"/>
            <w:hideMark/>
          </w:tcPr>
          <w:p w14:paraId="353EB406" w14:textId="77777777" w:rsidR="00155BE5" w:rsidRDefault="00155BE5" w:rsidP="007159D8">
            <w:pPr>
              <w:pStyle w:val="TAC"/>
              <w:rPr>
                <w:rFonts w:eastAsia="MS Mincho"/>
              </w:rPr>
            </w:pPr>
            <w:r>
              <w:rPr>
                <w:rFonts w:eastAsia="MS Mincho"/>
              </w:rPr>
              <w:t>Bits</w:t>
            </w:r>
          </w:p>
        </w:tc>
        <w:tc>
          <w:tcPr>
            <w:tcW w:w="1057" w:type="dxa"/>
            <w:tcBorders>
              <w:top w:val="nil"/>
              <w:left w:val="nil"/>
              <w:bottom w:val="single" w:sz="4" w:space="0" w:color="auto"/>
              <w:right w:val="single" w:sz="4" w:space="0" w:color="auto"/>
            </w:tcBorders>
            <w:noWrap/>
            <w:vAlign w:val="bottom"/>
            <w:hideMark/>
          </w:tcPr>
          <w:p w14:paraId="418D109D" w14:textId="77777777" w:rsidR="00155BE5" w:rsidRDefault="00155BE5" w:rsidP="007159D8">
            <w:pPr>
              <w:pStyle w:val="TAC"/>
              <w:rPr>
                <w:rFonts w:eastAsia="MS Mincho"/>
              </w:rPr>
            </w:pPr>
            <w:r>
              <w:rPr>
                <w:rFonts w:eastAsia="MS Mincho"/>
              </w:rPr>
              <w:t>Bits</w:t>
            </w:r>
          </w:p>
        </w:tc>
        <w:tc>
          <w:tcPr>
            <w:tcW w:w="897" w:type="dxa"/>
            <w:tcBorders>
              <w:top w:val="nil"/>
              <w:left w:val="nil"/>
              <w:bottom w:val="single" w:sz="4" w:space="0" w:color="auto"/>
              <w:right w:val="single" w:sz="4" w:space="0" w:color="auto"/>
            </w:tcBorders>
            <w:noWrap/>
            <w:vAlign w:val="bottom"/>
            <w:hideMark/>
          </w:tcPr>
          <w:p w14:paraId="5BC3327C" w14:textId="77777777" w:rsidR="00155BE5" w:rsidRDefault="00155BE5" w:rsidP="007159D8">
            <w:pPr>
              <w:pStyle w:val="TAC"/>
              <w:rPr>
                <w:rFonts w:eastAsia="MS Mincho"/>
              </w:rPr>
            </w:pPr>
            <w:r>
              <w:rPr>
                <w:rFonts w:eastAsia="MS Mincho"/>
              </w:rPr>
              <w:t> </w:t>
            </w:r>
          </w:p>
        </w:tc>
        <w:tc>
          <w:tcPr>
            <w:tcW w:w="929" w:type="dxa"/>
            <w:tcBorders>
              <w:top w:val="nil"/>
              <w:left w:val="nil"/>
              <w:bottom w:val="single" w:sz="4" w:space="0" w:color="auto"/>
              <w:right w:val="single" w:sz="4" w:space="0" w:color="auto"/>
            </w:tcBorders>
            <w:noWrap/>
            <w:vAlign w:val="bottom"/>
            <w:hideMark/>
          </w:tcPr>
          <w:p w14:paraId="6A74A04D" w14:textId="77777777" w:rsidR="00155BE5" w:rsidRDefault="00155BE5" w:rsidP="007159D8">
            <w:pPr>
              <w:pStyle w:val="TAC"/>
              <w:rPr>
                <w:rFonts w:eastAsia="MS Mincho"/>
              </w:rPr>
            </w:pPr>
            <w:r>
              <w:rPr>
                <w:rFonts w:eastAsia="MS Mincho"/>
              </w:rPr>
              <w:t> </w:t>
            </w:r>
          </w:p>
        </w:tc>
        <w:tc>
          <w:tcPr>
            <w:tcW w:w="925" w:type="dxa"/>
            <w:tcBorders>
              <w:top w:val="nil"/>
              <w:left w:val="nil"/>
              <w:bottom w:val="single" w:sz="4" w:space="0" w:color="auto"/>
              <w:right w:val="single" w:sz="4" w:space="0" w:color="auto"/>
            </w:tcBorders>
            <w:noWrap/>
            <w:vAlign w:val="bottom"/>
            <w:hideMark/>
          </w:tcPr>
          <w:p w14:paraId="1736A156" w14:textId="77777777" w:rsidR="00155BE5" w:rsidRDefault="00155BE5" w:rsidP="007159D8">
            <w:pPr>
              <w:pStyle w:val="TAC"/>
              <w:rPr>
                <w:rFonts w:eastAsia="MS Mincho"/>
              </w:rPr>
            </w:pPr>
            <w:r>
              <w:rPr>
                <w:rFonts w:eastAsia="MS Mincho"/>
              </w:rPr>
              <w:t>Bits</w:t>
            </w:r>
          </w:p>
        </w:tc>
        <w:tc>
          <w:tcPr>
            <w:tcW w:w="1127" w:type="dxa"/>
            <w:tcBorders>
              <w:top w:val="nil"/>
              <w:left w:val="nil"/>
              <w:bottom w:val="single" w:sz="4" w:space="0" w:color="auto"/>
              <w:right w:val="single" w:sz="4" w:space="0" w:color="auto"/>
            </w:tcBorders>
            <w:noWrap/>
            <w:vAlign w:val="bottom"/>
            <w:hideMark/>
          </w:tcPr>
          <w:p w14:paraId="25D82148" w14:textId="77777777" w:rsidR="00155BE5" w:rsidRDefault="00155BE5" w:rsidP="007159D8">
            <w:pPr>
              <w:pStyle w:val="TAC"/>
              <w:rPr>
                <w:rFonts w:eastAsia="MS Mincho"/>
              </w:rPr>
            </w:pPr>
            <w:r>
              <w:rPr>
                <w:rFonts w:eastAsia="MS Mincho"/>
              </w:rPr>
              <w:t> </w:t>
            </w:r>
          </w:p>
        </w:tc>
      </w:tr>
      <w:tr w:rsidR="00155BE5" w14:paraId="540FAC13"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91BBE8D"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86A130C" w14:textId="77777777" w:rsidR="00155BE5" w:rsidRDefault="00155BE5" w:rsidP="007159D8">
            <w:pPr>
              <w:pStyle w:val="TAC"/>
              <w:rPr>
                <w:rFonts w:eastAsia="MS Mincho"/>
              </w:rPr>
            </w:pPr>
            <w:r>
              <w:rPr>
                <w:rFonts w:eastAsia="MS Mincho"/>
              </w:rPr>
              <w:t>1</w:t>
            </w:r>
          </w:p>
        </w:tc>
        <w:tc>
          <w:tcPr>
            <w:tcW w:w="967" w:type="dxa"/>
            <w:tcBorders>
              <w:top w:val="nil"/>
              <w:left w:val="nil"/>
              <w:bottom w:val="single" w:sz="4" w:space="0" w:color="auto"/>
              <w:right w:val="single" w:sz="4" w:space="0" w:color="auto"/>
            </w:tcBorders>
            <w:noWrap/>
            <w:vAlign w:val="center"/>
            <w:hideMark/>
          </w:tcPr>
          <w:p w14:paraId="38697572"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0CB7832"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8CEF193"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16168552" w14:textId="77777777" w:rsidR="00155BE5" w:rsidRDefault="00155BE5" w:rsidP="007159D8">
            <w:pPr>
              <w:pStyle w:val="TAC"/>
              <w:rPr>
                <w:rFonts w:eastAsia="MS Mincho"/>
              </w:rPr>
            </w:pPr>
            <w:r>
              <w:rPr>
                <w:rFonts w:eastAsia="MS Mincho"/>
              </w:rPr>
              <w:t>176</w:t>
            </w:r>
          </w:p>
        </w:tc>
        <w:tc>
          <w:tcPr>
            <w:tcW w:w="1057" w:type="dxa"/>
            <w:tcBorders>
              <w:top w:val="nil"/>
              <w:left w:val="nil"/>
              <w:bottom w:val="single" w:sz="4" w:space="0" w:color="auto"/>
              <w:right w:val="single" w:sz="4" w:space="0" w:color="auto"/>
            </w:tcBorders>
            <w:noWrap/>
            <w:vAlign w:val="center"/>
            <w:hideMark/>
          </w:tcPr>
          <w:p w14:paraId="79056A5C"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5FCE47E0"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07A8515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5F453ED6" w14:textId="77777777" w:rsidR="00155BE5" w:rsidRDefault="00155BE5" w:rsidP="007159D8">
            <w:pPr>
              <w:pStyle w:val="TAC"/>
              <w:rPr>
                <w:rFonts w:eastAsia="MS Mincho"/>
              </w:rPr>
            </w:pPr>
            <w:r>
              <w:rPr>
                <w:rFonts w:eastAsia="MS Mincho"/>
              </w:rPr>
              <w:t>528</w:t>
            </w:r>
          </w:p>
        </w:tc>
        <w:tc>
          <w:tcPr>
            <w:tcW w:w="1127" w:type="dxa"/>
            <w:tcBorders>
              <w:top w:val="nil"/>
              <w:left w:val="nil"/>
              <w:bottom w:val="single" w:sz="4" w:space="0" w:color="auto"/>
              <w:right w:val="single" w:sz="4" w:space="0" w:color="auto"/>
            </w:tcBorders>
            <w:noWrap/>
            <w:vAlign w:val="center"/>
            <w:hideMark/>
          </w:tcPr>
          <w:p w14:paraId="7E887579" w14:textId="77777777" w:rsidR="00155BE5" w:rsidRDefault="00155BE5" w:rsidP="007159D8">
            <w:pPr>
              <w:pStyle w:val="TAC"/>
              <w:rPr>
                <w:rFonts w:eastAsia="MS Mincho"/>
              </w:rPr>
            </w:pPr>
            <w:r>
              <w:rPr>
                <w:rFonts w:eastAsia="MS Mincho"/>
              </w:rPr>
              <w:t>132</w:t>
            </w:r>
          </w:p>
        </w:tc>
      </w:tr>
      <w:tr w:rsidR="00155BE5" w14:paraId="41F4E3F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8493E5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2CE8E5CC" w14:textId="77777777" w:rsidR="00155BE5" w:rsidRDefault="00155BE5" w:rsidP="007159D8">
            <w:pPr>
              <w:pStyle w:val="TAC"/>
              <w:rPr>
                <w:rFonts w:eastAsia="MS Mincho"/>
              </w:rPr>
            </w:pPr>
            <w:r>
              <w:rPr>
                <w:rFonts w:eastAsia="MS Mincho"/>
              </w:rPr>
              <w:t>5</w:t>
            </w:r>
          </w:p>
        </w:tc>
        <w:tc>
          <w:tcPr>
            <w:tcW w:w="967" w:type="dxa"/>
            <w:tcBorders>
              <w:top w:val="nil"/>
              <w:left w:val="nil"/>
              <w:bottom w:val="single" w:sz="4" w:space="0" w:color="auto"/>
              <w:right w:val="single" w:sz="4" w:space="0" w:color="auto"/>
            </w:tcBorders>
            <w:noWrap/>
            <w:vAlign w:val="center"/>
            <w:hideMark/>
          </w:tcPr>
          <w:p w14:paraId="7DC48F75"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8C07F3A"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0BDDBA80"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54487FAA" w14:textId="77777777" w:rsidR="00155BE5" w:rsidRDefault="00155BE5" w:rsidP="007159D8">
            <w:pPr>
              <w:pStyle w:val="TAC"/>
              <w:rPr>
                <w:rFonts w:eastAsia="MS Mincho"/>
              </w:rPr>
            </w:pPr>
            <w:r>
              <w:rPr>
                <w:rFonts w:eastAsia="MS Mincho"/>
              </w:rPr>
              <w:t>888</w:t>
            </w:r>
          </w:p>
        </w:tc>
        <w:tc>
          <w:tcPr>
            <w:tcW w:w="1057" w:type="dxa"/>
            <w:tcBorders>
              <w:top w:val="nil"/>
              <w:left w:val="nil"/>
              <w:bottom w:val="single" w:sz="4" w:space="0" w:color="auto"/>
              <w:right w:val="single" w:sz="4" w:space="0" w:color="auto"/>
            </w:tcBorders>
            <w:noWrap/>
            <w:vAlign w:val="center"/>
            <w:hideMark/>
          </w:tcPr>
          <w:p w14:paraId="7C567B50"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1CC5B51C"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67C1AF30"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C6AB13D" w14:textId="77777777" w:rsidR="00155BE5" w:rsidRDefault="00155BE5" w:rsidP="007159D8">
            <w:pPr>
              <w:pStyle w:val="TAC"/>
              <w:rPr>
                <w:rFonts w:eastAsia="MS Mincho"/>
              </w:rPr>
            </w:pPr>
            <w:r>
              <w:rPr>
                <w:rFonts w:eastAsia="MS Mincho"/>
              </w:rPr>
              <w:t>2640</w:t>
            </w:r>
          </w:p>
        </w:tc>
        <w:tc>
          <w:tcPr>
            <w:tcW w:w="1127" w:type="dxa"/>
            <w:tcBorders>
              <w:top w:val="nil"/>
              <w:left w:val="nil"/>
              <w:bottom w:val="single" w:sz="4" w:space="0" w:color="auto"/>
              <w:right w:val="single" w:sz="4" w:space="0" w:color="auto"/>
            </w:tcBorders>
            <w:noWrap/>
            <w:vAlign w:val="center"/>
            <w:hideMark/>
          </w:tcPr>
          <w:p w14:paraId="741E1ABE" w14:textId="77777777" w:rsidR="00155BE5" w:rsidRDefault="00155BE5" w:rsidP="007159D8">
            <w:pPr>
              <w:pStyle w:val="TAC"/>
              <w:rPr>
                <w:rFonts w:eastAsia="MS Mincho"/>
              </w:rPr>
            </w:pPr>
            <w:r>
              <w:rPr>
                <w:rFonts w:eastAsia="MS Mincho"/>
              </w:rPr>
              <w:t>660</w:t>
            </w:r>
          </w:p>
        </w:tc>
      </w:tr>
      <w:tr w:rsidR="00155BE5" w14:paraId="323BCA9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ADA0E6F"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A68AFC2" w14:textId="77777777" w:rsidR="00155BE5" w:rsidRDefault="00155BE5" w:rsidP="007159D8">
            <w:pPr>
              <w:pStyle w:val="TAC"/>
              <w:rPr>
                <w:rFonts w:eastAsia="MS Mincho"/>
              </w:rPr>
            </w:pPr>
            <w:r>
              <w:rPr>
                <w:rFonts w:eastAsia="MS Mincho"/>
              </w:rPr>
              <w:t>9</w:t>
            </w:r>
          </w:p>
        </w:tc>
        <w:tc>
          <w:tcPr>
            <w:tcW w:w="967" w:type="dxa"/>
            <w:tcBorders>
              <w:top w:val="nil"/>
              <w:left w:val="nil"/>
              <w:bottom w:val="single" w:sz="4" w:space="0" w:color="auto"/>
              <w:right w:val="single" w:sz="4" w:space="0" w:color="auto"/>
            </w:tcBorders>
            <w:noWrap/>
            <w:vAlign w:val="center"/>
            <w:hideMark/>
          </w:tcPr>
          <w:p w14:paraId="2D2B93F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BD97466"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60537A4B"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7D877838" w14:textId="77777777" w:rsidR="00155BE5" w:rsidRDefault="00155BE5" w:rsidP="007159D8">
            <w:pPr>
              <w:pStyle w:val="TAC"/>
              <w:rPr>
                <w:rFonts w:eastAsia="MS Mincho"/>
              </w:rPr>
            </w:pPr>
            <w:r>
              <w:rPr>
                <w:rFonts w:eastAsia="MS Mincho"/>
              </w:rPr>
              <w:t>1608</w:t>
            </w:r>
          </w:p>
        </w:tc>
        <w:tc>
          <w:tcPr>
            <w:tcW w:w="1057" w:type="dxa"/>
            <w:tcBorders>
              <w:top w:val="nil"/>
              <w:left w:val="nil"/>
              <w:bottom w:val="single" w:sz="4" w:space="0" w:color="auto"/>
              <w:right w:val="single" w:sz="4" w:space="0" w:color="auto"/>
            </w:tcBorders>
            <w:noWrap/>
            <w:vAlign w:val="center"/>
            <w:hideMark/>
          </w:tcPr>
          <w:p w14:paraId="511BE88A"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6B4DB10"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5344C1FD"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FD2E433" w14:textId="77777777" w:rsidR="00155BE5" w:rsidRDefault="00155BE5" w:rsidP="007159D8">
            <w:pPr>
              <w:pStyle w:val="TAC"/>
              <w:rPr>
                <w:rFonts w:eastAsia="MS Mincho"/>
              </w:rPr>
            </w:pPr>
            <w:r>
              <w:rPr>
                <w:rFonts w:eastAsia="MS Mincho"/>
              </w:rPr>
              <w:t>4752</w:t>
            </w:r>
          </w:p>
        </w:tc>
        <w:tc>
          <w:tcPr>
            <w:tcW w:w="1127" w:type="dxa"/>
            <w:tcBorders>
              <w:top w:val="nil"/>
              <w:left w:val="nil"/>
              <w:bottom w:val="single" w:sz="4" w:space="0" w:color="auto"/>
              <w:right w:val="single" w:sz="4" w:space="0" w:color="auto"/>
            </w:tcBorders>
            <w:noWrap/>
            <w:vAlign w:val="center"/>
            <w:hideMark/>
          </w:tcPr>
          <w:p w14:paraId="28893179" w14:textId="77777777" w:rsidR="00155BE5" w:rsidRDefault="00155BE5" w:rsidP="007159D8">
            <w:pPr>
              <w:pStyle w:val="TAC"/>
              <w:rPr>
                <w:rFonts w:eastAsia="MS Mincho"/>
              </w:rPr>
            </w:pPr>
            <w:r>
              <w:rPr>
                <w:rFonts w:eastAsia="MS Mincho"/>
              </w:rPr>
              <w:t>1188</w:t>
            </w:r>
          </w:p>
        </w:tc>
      </w:tr>
      <w:tr w:rsidR="00155BE5" w14:paraId="4E3D84C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AD808A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0CD1BE6D" w14:textId="77777777" w:rsidR="00155BE5" w:rsidRDefault="00155BE5" w:rsidP="007159D8">
            <w:pPr>
              <w:pStyle w:val="TAC"/>
              <w:rPr>
                <w:rFonts w:eastAsia="MS Mincho"/>
              </w:rPr>
            </w:pPr>
            <w:r>
              <w:rPr>
                <w:rFonts w:eastAsia="MS Mincho"/>
              </w:rPr>
              <w:t>10</w:t>
            </w:r>
          </w:p>
        </w:tc>
        <w:tc>
          <w:tcPr>
            <w:tcW w:w="967" w:type="dxa"/>
            <w:tcBorders>
              <w:top w:val="nil"/>
              <w:left w:val="nil"/>
              <w:bottom w:val="single" w:sz="4" w:space="0" w:color="auto"/>
              <w:right w:val="single" w:sz="4" w:space="0" w:color="auto"/>
            </w:tcBorders>
            <w:noWrap/>
            <w:vAlign w:val="center"/>
            <w:hideMark/>
          </w:tcPr>
          <w:p w14:paraId="65830C73"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F818219"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668EF9E"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12BD6807" w14:textId="77777777" w:rsidR="00155BE5" w:rsidRDefault="00155BE5" w:rsidP="007159D8">
            <w:pPr>
              <w:pStyle w:val="TAC"/>
              <w:rPr>
                <w:rFonts w:eastAsia="MS Mincho"/>
              </w:rPr>
            </w:pPr>
            <w:r>
              <w:rPr>
                <w:rFonts w:eastAsia="MS Mincho"/>
              </w:rPr>
              <w:t>1800</w:t>
            </w:r>
          </w:p>
        </w:tc>
        <w:tc>
          <w:tcPr>
            <w:tcW w:w="1057" w:type="dxa"/>
            <w:tcBorders>
              <w:top w:val="nil"/>
              <w:left w:val="nil"/>
              <w:bottom w:val="single" w:sz="4" w:space="0" w:color="auto"/>
              <w:right w:val="single" w:sz="4" w:space="0" w:color="auto"/>
            </w:tcBorders>
            <w:noWrap/>
            <w:vAlign w:val="center"/>
            <w:hideMark/>
          </w:tcPr>
          <w:p w14:paraId="074C900A"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1F3E8BA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D804C1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DF45164" w14:textId="77777777" w:rsidR="00155BE5" w:rsidRDefault="00155BE5" w:rsidP="007159D8">
            <w:pPr>
              <w:pStyle w:val="TAC"/>
              <w:rPr>
                <w:rFonts w:eastAsia="MS Mincho"/>
              </w:rPr>
            </w:pPr>
            <w:r>
              <w:rPr>
                <w:rFonts w:eastAsia="MS Mincho"/>
              </w:rPr>
              <w:t>5280</w:t>
            </w:r>
          </w:p>
        </w:tc>
        <w:tc>
          <w:tcPr>
            <w:tcW w:w="1127" w:type="dxa"/>
            <w:tcBorders>
              <w:top w:val="nil"/>
              <w:left w:val="nil"/>
              <w:bottom w:val="single" w:sz="4" w:space="0" w:color="auto"/>
              <w:right w:val="single" w:sz="4" w:space="0" w:color="auto"/>
            </w:tcBorders>
            <w:noWrap/>
            <w:vAlign w:val="center"/>
            <w:hideMark/>
          </w:tcPr>
          <w:p w14:paraId="20E36244" w14:textId="77777777" w:rsidR="00155BE5" w:rsidRDefault="00155BE5" w:rsidP="007159D8">
            <w:pPr>
              <w:pStyle w:val="TAC"/>
              <w:rPr>
                <w:rFonts w:eastAsia="MS Mincho"/>
              </w:rPr>
            </w:pPr>
            <w:r>
              <w:rPr>
                <w:rFonts w:eastAsia="MS Mincho"/>
              </w:rPr>
              <w:t>1320</w:t>
            </w:r>
          </w:p>
        </w:tc>
      </w:tr>
      <w:tr w:rsidR="00155BE5" w14:paraId="62AC9AF9"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91B7101"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CCAFB5F" w14:textId="77777777" w:rsidR="00155BE5" w:rsidRDefault="00155BE5" w:rsidP="007159D8">
            <w:pPr>
              <w:pStyle w:val="TAC"/>
              <w:rPr>
                <w:rFonts w:eastAsia="MS Mincho"/>
              </w:rPr>
            </w:pPr>
            <w:r>
              <w:rPr>
                <w:rFonts w:eastAsia="MS Mincho"/>
              </w:rPr>
              <w:t>12</w:t>
            </w:r>
          </w:p>
        </w:tc>
        <w:tc>
          <w:tcPr>
            <w:tcW w:w="967" w:type="dxa"/>
            <w:tcBorders>
              <w:top w:val="nil"/>
              <w:left w:val="nil"/>
              <w:bottom w:val="single" w:sz="4" w:space="0" w:color="auto"/>
              <w:right w:val="single" w:sz="4" w:space="0" w:color="auto"/>
            </w:tcBorders>
            <w:noWrap/>
            <w:vAlign w:val="center"/>
            <w:hideMark/>
          </w:tcPr>
          <w:p w14:paraId="321A345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3256DCBA"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495E8D5B"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4B61C854" w14:textId="77777777" w:rsidR="00155BE5" w:rsidRDefault="00155BE5" w:rsidP="007159D8">
            <w:pPr>
              <w:pStyle w:val="TAC"/>
              <w:rPr>
                <w:rFonts w:eastAsia="MS Mincho"/>
              </w:rPr>
            </w:pPr>
            <w:r>
              <w:rPr>
                <w:rFonts w:eastAsia="MS Mincho"/>
              </w:rPr>
              <w:t>2088</w:t>
            </w:r>
          </w:p>
        </w:tc>
        <w:tc>
          <w:tcPr>
            <w:tcW w:w="1057" w:type="dxa"/>
            <w:tcBorders>
              <w:top w:val="nil"/>
              <w:left w:val="nil"/>
              <w:bottom w:val="single" w:sz="4" w:space="0" w:color="auto"/>
              <w:right w:val="single" w:sz="4" w:space="0" w:color="auto"/>
            </w:tcBorders>
            <w:noWrap/>
            <w:vAlign w:val="center"/>
            <w:hideMark/>
          </w:tcPr>
          <w:p w14:paraId="014F2A6B"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551AED90"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05188AF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199859B6" w14:textId="77777777" w:rsidR="00155BE5" w:rsidRDefault="00155BE5" w:rsidP="007159D8">
            <w:pPr>
              <w:pStyle w:val="TAC"/>
              <w:rPr>
                <w:rFonts w:eastAsia="MS Mincho"/>
              </w:rPr>
            </w:pPr>
            <w:r>
              <w:rPr>
                <w:rFonts w:eastAsia="MS Mincho"/>
              </w:rPr>
              <w:t>6336</w:t>
            </w:r>
          </w:p>
        </w:tc>
        <w:tc>
          <w:tcPr>
            <w:tcW w:w="1127" w:type="dxa"/>
            <w:tcBorders>
              <w:top w:val="nil"/>
              <w:left w:val="nil"/>
              <w:bottom w:val="single" w:sz="4" w:space="0" w:color="auto"/>
              <w:right w:val="single" w:sz="4" w:space="0" w:color="auto"/>
            </w:tcBorders>
            <w:noWrap/>
            <w:vAlign w:val="center"/>
            <w:hideMark/>
          </w:tcPr>
          <w:p w14:paraId="04B65A23" w14:textId="77777777" w:rsidR="00155BE5" w:rsidRDefault="00155BE5" w:rsidP="007159D8">
            <w:pPr>
              <w:pStyle w:val="TAC"/>
              <w:rPr>
                <w:rFonts w:eastAsia="MS Mincho"/>
              </w:rPr>
            </w:pPr>
            <w:r>
              <w:rPr>
                <w:rFonts w:eastAsia="MS Mincho"/>
              </w:rPr>
              <w:t>1584</w:t>
            </w:r>
          </w:p>
        </w:tc>
      </w:tr>
      <w:tr w:rsidR="00155BE5" w14:paraId="1451A49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2C22D6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E53C3CC" w14:textId="77777777" w:rsidR="00155BE5" w:rsidRDefault="00155BE5" w:rsidP="007159D8">
            <w:pPr>
              <w:pStyle w:val="TAC"/>
              <w:rPr>
                <w:rFonts w:eastAsia="MS Mincho"/>
              </w:rPr>
            </w:pPr>
            <w:r>
              <w:rPr>
                <w:rFonts w:eastAsia="MS Mincho"/>
              </w:rPr>
              <w:t>15</w:t>
            </w:r>
          </w:p>
        </w:tc>
        <w:tc>
          <w:tcPr>
            <w:tcW w:w="967" w:type="dxa"/>
            <w:tcBorders>
              <w:top w:val="nil"/>
              <w:left w:val="nil"/>
              <w:bottom w:val="single" w:sz="4" w:space="0" w:color="auto"/>
              <w:right w:val="single" w:sz="4" w:space="0" w:color="auto"/>
            </w:tcBorders>
            <w:noWrap/>
            <w:vAlign w:val="center"/>
            <w:hideMark/>
          </w:tcPr>
          <w:p w14:paraId="2E8B2F9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CAE9751"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40EFCCE0"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4A938E08" w14:textId="77777777" w:rsidR="00155BE5" w:rsidRDefault="00155BE5" w:rsidP="007159D8">
            <w:pPr>
              <w:pStyle w:val="TAC"/>
              <w:rPr>
                <w:rFonts w:eastAsia="MS Mincho"/>
              </w:rPr>
            </w:pPr>
            <w:r>
              <w:rPr>
                <w:rFonts w:eastAsia="MS Mincho"/>
              </w:rPr>
              <w:t>2664</w:t>
            </w:r>
          </w:p>
        </w:tc>
        <w:tc>
          <w:tcPr>
            <w:tcW w:w="1057" w:type="dxa"/>
            <w:tcBorders>
              <w:top w:val="nil"/>
              <w:left w:val="nil"/>
              <w:bottom w:val="single" w:sz="4" w:space="0" w:color="auto"/>
              <w:right w:val="single" w:sz="4" w:space="0" w:color="auto"/>
            </w:tcBorders>
            <w:noWrap/>
            <w:vAlign w:val="center"/>
            <w:hideMark/>
          </w:tcPr>
          <w:p w14:paraId="19BCAEE3"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768DF61B"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F275A20"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3B96240" w14:textId="77777777" w:rsidR="00155BE5" w:rsidRDefault="00155BE5" w:rsidP="007159D8">
            <w:pPr>
              <w:pStyle w:val="TAC"/>
              <w:rPr>
                <w:rFonts w:eastAsia="MS Mincho"/>
              </w:rPr>
            </w:pPr>
            <w:r>
              <w:rPr>
                <w:rFonts w:eastAsia="MS Mincho"/>
              </w:rPr>
              <w:t>7920</w:t>
            </w:r>
          </w:p>
        </w:tc>
        <w:tc>
          <w:tcPr>
            <w:tcW w:w="1127" w:type="dxa"/>
            <w:tcBorders>
              <w:top w:val="nil"/>
              <w:left w:val="nil"/>
              <w:bottom w:val="single" w:sz="4" w:space="0" w:color="auto"/>
              <w:right w:val="single" w:sz="4" w:space="0" w:color="auto"/>
            </w:tcBorders>
            <w:noWrap/>
            <w:vAlign w:val="center"/>
            <w:hideMark/>
          </w:tcPr>
          <w:p w14:paraId="59FB2F47" w14:textId="77777777" w:rsidR="00155BE5" w:rsidRDefault="00155BE5" w:rsidP="007159D8">
            <w:pPr>
              <w:pStyle w:val="TAC"/>
              <w:rPr>
                <w:rFonts w:eastAsia="MS Mincho"/>
              </w:rPr>
            </w:pPr>
            <w:r>
              <w:rPr>
                <w:rFonts w:eastAsia="MS Mincho"/>
              </w:rPr>
              <w:t>1980</w:t>
            </w:r>
          </w:p>
        </w:tc>
      </w:tr>
      <w:tr w:rsidR="00155BE5" w14:paraId="634A0AA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B23062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29AEBCFD" w14:textId="77777777" w:rsidR="00155BE5" w:rsidRDefault="00155BE5" w:rsidP="007159D8">
            <w:pPr>
              <w:pStyle w:val="TAC"/>
              <w:rPr>
                <w:rFonts w:eastAsia="MS Mincho"/>
              </w:rPr>
            </w:pPr>
            <w:r>
              <w:rPr>
                <w:rFonts w:eastAsia="MS Mincho"/>
              </w:rPr>
              <w:t>18</w:t>
            </w:r>
          </w:p>
        </w:tc>
        <w:tc>
          <w:tcPr>
            <w:tcW w:w="967" w:type="dxa"/>
            <w:tcBorders>
              <w:top w:val="nil"/>
              <w:left w:val="nil"/>
              <w:bottom w:val="single" w:sz="4" w:space="0" w:color="auto"/>
              <w:right w:val="single" w:sz="4" w:space="0" w:color="auto"/>
            </w:tcBorders>
            <w:noWrap/>
            <w:vAlign w:val="center"/>
            <w:hideMark/>
          </w:tcPr>
          <w:p w14:paraId="2F94F4B4"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07C591D"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3D735818"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0D077128" w14:textId="77777777" w:rsidR="00155BE5" w:rsidRDefault="00155BE5" w:rsidP="007159D8">
            <w:pPr>
              <w:pStyle w:val="TAC"/>
              <w:rPr>
                <w:rFonts w:eastAsia="MS Mincho"/>
              </w:rPr>
            </w:pPr>
            <w:r>
              <w:rPr>
                <w:rFonts w:eastAsia="MS Mincho"/>
              </w:rPr>
              <w:t>3240</w:t>
            </w:r>
          </w:p>
        </w:tc>
        <w:tc>
          <w:tcPr>
            <w:tcW w:w="1057" w:type="dxa"/>
            <w:tcBorders>
              <w:top w:val="nil"/>
              <w:left w:val="nil"/>
              <w:bottom w:val="single" w:sz="4" w:space="0" w:color="auto"/>
              <w:right w:val="single" w:sz="4" w:space="0" w:color="auto"/>
            </w:tcBorders>
            <w:noWrap/>
            <w:vAlign w:val="center"/>
            <w:hideMark/>
          </w:tcPr>
          <w:p w14:paraId="718CC1B4"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FEFFCBE"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4BFE3A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08D8DAF" w14:textId="77777777" w:rsidR="00155BE5" w:rsidRDefault="00155BE5" w:rsidP="007159D8">
            <w:pPr>
              <w:pStyle w:val="TAC"/>
              <w:rPr>
                <w:rFonts w:eastAsia="MS Mincho"/>
              </w:rPr>
            </w:pPr>
            <w:r>
              <w:rPr>
                <w:rFonts w:eastAsia="MS Mincho"/>
              </w:rPr>
              <w:t>9504</w:t>
            </w:r>
          </w:p>
        </w:tc>
        <w:tc>
          <w:tcPr>
            <w:tcW w:w="1127" w:type="dxa"/>
            <w:tcBorders>
              <w:top w:val="nil"/>
              <w:left w:val="nil"/>
              <w:bottom w:val="single" w:sz="4" w:space="0" w:color="auto"/>
              <w:right w:val="single" w:sz="4" w:space="0" w:color="auto"/>
            </w:tcBorders>
            <w:noWrap/>
            <w:vAlign w:val="center"/>
            <w:hideMark/>
          </w:tcPr>
          <w:p w14:paraId="51812A8B" w14:textId="77777777" w:rsidR="00155BE5" w:rsidRDefault="00155BE5" w:rsidP="007159D8">
            <w:pPr>
              <w:pStyle w:val="TAC"/>
              <w:rPr>
                <w:rFonts w:eastAsia="MS Mincho"/>
              </w:rPr>
            </w:pPr>
            <w:r>
              <w:rPr>
                <w:rFonts w:eastAsia="MS Mincho"/>
              </w:rPr>
              <w:t>2376</w:t>
            </w:r>
          </w:p>
        </w:tc>
      </w:tr>
      <w:tr w:rsidR="00155BE5" w14:paraId="2DAFCED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A86E2FC"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3BEBA3C" w14:textId="77777777" w:rsidR="00155BE5" w:rsidRDefault="00155BE5" w:rsidP="007159D8">
            <w:pPr>
              <w:pStyle w:val="TAC"/>
              <w:rPr>
                <w:rFonts w:eastAsia="MS Mincho"/>
              </w:rPr>
            </w:pPr>
            <w:r>
              <w:rPr>
                <w:rFonts w:eastAsia="MS Mincho"/>
              </w:rPr>
              <w:t>24</w:t>
            </w:r>
          </w:p>
        </w:tc>
        <w:tc>
          <w:tcPr>
            <w:tcW w:w="967" w:type="dxa"/>
            <w:tcBorders>
              <w:top w:val="nil"/>
              <w:left w:val="nil"/>
              <w:bottom w:val="single" w:sz="4" w:space="0" w:color="auto"/>
              <w:right w:val="single" w:sz="4" w:space="0" w:color="auto"/>
            </w:tcBorders>
            <w:noWrap/>
            <w:vAlign w:val="center"/>
            <w:hideMark/>
          </w:tcPr>
          <w:p w14:paraId="16FB5DBA"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4475873"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0019103E"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5C90D38B" w14:textId="77777777" w:rsidR="00155BE5" w:rsidRDefault="00155BE5" w:rsidP="007159D8">
            <w:pPr>
              <w:pStyle w:val="TAC"/>
              <w:rPr>
                <w:rFonts w:eastAsia="MS Mincho"/>
              </w:rPr>
            </w:pPr>
            <w:r>
              <w:rPr>
                <w:rFonts w:eastAsia="MS Mincho"/>
              </w:rPr>
              <w:t>4224</w:t>
            </w:r>
          </w:p>
        </w:tc>
        <w:tc>
          <w:tcPr>
            <w:tcW w:w="1057" w:type="dxa"/>
            <w:tcBorders>
              <w:top w:val="nil"/>
              <w:left w:val="nil"/>
              <w:bottom w:val="single" w:sz="4" w:space="0" w:color="auto"/>
              <w:right w:val="single" w:sz="4" w:space="0" w:color="auto"/>
            </w:tcBorders>
            <w:noWrap/>
            <w:vAlign w:val="center"/>
            <w:hideMark/>
          </w:tcPr>
          <w:p w14:paraId="3B105E1B"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7DF6F46B"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060B991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5FC061C" w14:textId="77777777" w:rsidR="00155BE5" w:rsidRDefault="00155BE5" w:rsidP="007159D8">
            <w:pPr>
              <w:pStyle w:val="TAC"/>
              <w:rPr>
                <w:rFonts w:eastAsia="MS Mincho"/>
              </w:rPr>
            </w:pPr>
            <w:r>
              <w:rPr>
                <w:rFonts w:eastAsia="MS Mincho"/>
              </w:rPr>
              <w:t>12672</w:t>
            </w:r>
          </w:p>
        </w:tc>
        <w:tc>
          <w:tcPr>
            <w:tcW w:w="1127" w:type="dxa"/>
            <w:tcBorders>
              <w:top w:val="nil"/>
              <w:left w:val="nil"/>
              <w:bottom w:val="single" w:sz="4" w:space="0" w:color="auto"/>
              <w:right w:val="single" w:sz="4" w:space="0" w:color="auto"/>
            </w:tcBorders>
            <w:noWrap/>
            <w:vAlign w:val="center"/>
            <w:hideMark/>
          </w:tcPr>
          <w:p w14:paraId="308306FC" w14:textId="77777777" w:rsidR="00155BE5" w:rsidRDefault="00155BE5" w:rsidP="007159D8">
            <w:pPr>
              <w:pStyle w:val="TAC"/>
              <w:rPr>
                <w:rFonts w:eastAsia="MS Mincho"/>
              </w:rPr>
            </w:pPr>
            <w:r>
              <w:rPr>
                <w:rFonts w:eastAsia="MS Mincho"/>
              </w:rPr>
              <w:t>3168</w:t>
            </w:r>
          </w:p>
        </w:tc>
      </w:tr>
      <w:tr w:rsidR="00155BE5" w14:paraId="28C1AA7F"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C9EA0B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7C875B92" w14:textId="77777777" w:rsidR="00155BE5" w:rsidRDefault="00155BE5" w:rsidP="007159D8">
            <w:pPr>
              <w:pStyle w:val="TAC"/>
              <w:rPr>
                <w:rFonts w:eastAsia="MS Mincho"/>
              </w:rPr>
            </w:pPr>
            <w:r>
              <w:rPr>
                <w:rFonts w:eastAsia="MS Mincho"/>
              </w:rPr>
              <w:t>25</w:t>
            </w:r>
          </w:p>
        </w:tc>
        <w:tc>
          <w:tcPr>
            <w:tcW w:w="967" w:type="dxa"/>
            <w:tcBorders>
              <w:top w:val="nil"/>
              <w:left w:val="nil"/>
              <w:bottom w:val="single" w:sz="4" w:space="0" w:color="auto"/>
              <w:right w:val="single" w:sz="4" w:space="0" w:color="auto"/>
            </w:tcBorders>
            <w:noWrap/>
            <w:vAlign w:val="center"/>
            <w:hideMark/>
          </w:tcPr>
          <w:p w14:paraId="6FD0F5DC"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3E74E2A5"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2527B92C"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7FF78FAB" w14:textId="77777777" w:rsidR="00155BE5" w:rsidRDefault="00155BE5" w:rsidP="007159D8">
            <w:pPr>
              <w:pStyle w:val="TAC"/>
              <w:rPr>
                <w:rFonts w:eastAsia="MS Mincho"/>
              </w:rPr>
            </w:pPr>
            <w:r>
              <w:rPr>
                <w:rFonts w:eastAsia="MS Mincho"/>
              </w:rPr>
              <w:t>4352</w:t>
            </w:r>
          </w:p>
        </w:tc>
        <w:tc>
          <w:tcPr>
            <w:tcW w:w="1057" w:type="dxa"/>
            <w:tcBorders>
              <w:top w:val="nil"/>
              <w:left w:val="nil"/>
              <w:bottom w:val="single" w:sz="4" w:space="0" w:color="auto"/>
              <w:right w:val="single" w:sz="4" w:space="0" w:color="auto"/>
            </w:tcBorders>
            <w:noWrap/>
            <w:vAlign w:val="center"/>
            <w:hideMark/>
          </w:tcPr>
          <w:p w14:paraId="574F8649"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20DF7F67"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392766F0"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37A4DAD5" w14:textId="77777777" w:rsidR="00155BE5" w:rsidRDefault="00155BE5" w:rsidP="007159D8">
            <w:pPr>
              <w:pStyle w:val="TAC"/>
              <w:rPr>
                <w:rFonts w:eastAsia="MS Mincho"/>
              </w:rPr>
            </w:pPr>
            <w:r>
              <w:rPr>
                <w:rFonts w:eastAsia="MS Mincho"/>
              </w:rPr>
              <w:t>13200</w:t>
            </w:r>
          </w:p>
        </w:tc>
        <w:tc>
          <w:tcPr>
            <w:tcW w:w="1127" w:type="dxa"/>
            <w:tcBorders>
              <w:top w:val="nil"/>
              <w:left w:val="nil"/>
              <w:bottom w:val="single" w:sz="4" w:space="0" w:color="auto"/>
              <w:right w:val="single" w:sz="4" w:space="0" w:color="auto"/>
            </w:tcBorders>
            <w:noWrap/>
            <w:vAlign w:val="center"/>
            <w:hideMark/>
          </w:tcPr>
          <w:p w14:paraId="4A6BE875" w14:textId="77777777" w:rsidR="00155BE5" w:rsidRDefault="00155BE5" w:rsidP="007159D8">
            <w:pPr>
              <w:pStyle w:val="TAC"/>
              <w:rPr>
                <w:rFonts w:eastAsia="MS Mincho"/>
              </w:rPr>
            </w:pPr>
            <w:r>
              <w:rPr>
                <w:rFonts w:eastAsia="MS Mincho"/>
              </w:rPr>
              <w:t>3300</w:t>
            </w:r>
          </w:p>
        </w:tc>
      </w:tr>
      <w:tr w:rsidR="00155BE5" w14:paraId="47CE464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8B6836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7CDB17BF" w14:textId="77777777" w:rsidR="00155BE5" w:rsidRDefault="00155BE5" w:rsidP="007159D8">
            <w:pPr>
              <w:pStyle w:val="TAC"/>
              <w:rPr>
                <w:rFonts w:eastAsia="MS Mincho"/>
              </w:rPr>
            </w:pPr>
            <w:r>
              <w:rPr>
                <w:rFonts w:eastAsia="MS Mincho"/>
              </w:rPr>
              <w:t>30</w:t>
            </w:r>
          </w:p>
        </w:tc>
        <w:tc>
          <w:tcPr>
            <w:tcW w:w="967" w:type="dxa"/>
            <w:tcBorders>
              <w:top w:val="nil"/>
              <w:left w:val="nil"/>
              <w:bottom w:val="single" w:sz="4" w:space="0" w:color="auto"/>
              <w:right w:val="single" w:sz="4" w:space="0" w:color="auto"/>
            </w:tcBorders>
            <w:noWrap/>
            <w:vAlign w:val="center"/>
            <w:hideMark/>
          </w:tcPr>
          <w:p w14:paraId="7C2AEFB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63B776F"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02618E1B"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73955ECC" w14:textId="77777777" w:rsidR="00155BE5" w:rsidRDefault="00155BE5" w:rsidP="007159D8">
            <w:pPr>
              <w:pStyle w:val="TAC"/>
              <w:rPr>
                <w:rFonts w:eastAsia="MS Mincho"/>
              </w:rPr>
            </w:pPr>
            <w:r>
              <w:rPr>
                <w:rFonts w:eastAsia="MS Mincho"/>
              </w:rPr>
              <w:t>5248</w:t>
            </w:r>
          </w:p>
        </w:tc>
        <w:tc>
          <w:tcPr>
            <w:tcW w:w="1057" w:type="dxa"/>
            <w:tcBorders>
              <w:top w:val="nil"/>
              <w:left w:val="nil"/>
              <w:bottom w:val="single" w:sz="4" w:space="0" w:color="auto"/>
              <w:right w:val="single" w:sz="4" w:space="0" w:color="auto"/>
            </w:tcBorders>
            <w:noWrap/>
            <w:vAlign w:val="center"/>
            <w:hideMark/>
          </w:tcPr>
          <w:p w14:paraId="4462B2C5"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1971074F"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20323014"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06B2298" w14:textId="77777777" w:rsidR="00155BE5" w:rsidRDefault="00155BE5" w:rsidP="007159D8">
            <w:pPr>
              <w:pStyle w:val="TAC"/>
              <w:rPr>
                <w:rFonts w:eastAsia="MS Mincho"/>
              </w:rPr>
            </w:pPr>
            <w:r>
              <w:rPr>
                <w:rFonts w:eastAsia="MS Mincho"/>
              </w:rPr>
              <w:t>15840</w:t>
            </w:r>
          </w:p>
        </w:tc>
        <w:tc>
          <w:tcPr>
            <w:tcW w:w="1127" w:type="dxa"/>
            <w:tcBorders>
              <w:top w:val="nil"/>
              <w:left w:val="nil"/>
              <w:bottom w:val="single" w:sz="4" w:space="0" w:color="auto"/>
              <w:right w:val="single" w:sz="4" w:space="0" w:color="auto"/>
            </w:tcBorders>
            <w:noWrap/>
            <w:vAlign w:val="center"/>
            <w:hideMark/>
          </w:tcPr>
          <w:p w14:paraId="691AE4F4" w14:textId="77777777" w:rsidR="00155BE5" w:rsidRDefault="00155BE5" w:rsidP="007159D8">
            <w:pPr>
              <w:pStyle w:val="TAC"/>
              <w:rPr>
                <w:rFonts w:eastAsia="MS Mincho"/>
              </w:rPr>
            </w:pPr>
            <w:r>
              <w:rPr>
                <w:rFonts w:eastAsia="MS Mincho"/>
              </w:rPr>
              <w:t>3960</w:t>
            </w:r>
          </w:p>
        </w:tc>
      </w:tr>
      <w:tr w:rsidR="00155BE5" w14:paraId="1792259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F6AB8E8"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C446F14" w14:textId="77777777" w:rsidR="00155BE5" w:rsidRDefault="00155BE5" w:rsidP="007159D8">
            <w:pPr>
              <w:pStyle w:val="TAC"/>
              <w:rPr>
                <w:rFonts w:eastAsia="MS Mincho"/>
              </w:rPr>
            </w:pPr>
            <w:r>
              <w:rPr>
                <w:rFonts w:eastAsia="MS Mincho"/>
              </w:rPr>
              <w:t>32</w:t>
            </w:r>
          </w:p>
        </w:tc>
        <w:tc>
          <w:tcPr>
            <w:tcW w:w="967" w:type="dxa"/>
            <w:tcBorders>
              <w:top w:val="nil"/>
              <w:left w:val="nil"/>
              <w:bottom w:val="single" w:sz="4" w:space="0" w:color="auto"/>
              <w:right w:val="single" w:sz="4" w:space="0" w:color="auto"/>
            </w:tcBorders>
            <w:noWrap/>
            <w:vAlign w:val="center"/>
            <w:hideMark/>
          </w:tcPr>
          <w:p w14:paraId="78662116"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1104C7F"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69534F38"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3C130231" w14:textId="77777777" w:rsidR="00155BE5" w:rsidRDefault="00155BE5" w:rsidP="007159D8">
            <w:pPr>
              <w:pStyle w:val="TAC"/>
              <w:rPr>
                <w:rFonts w:eastAsia="MS Mincho"/>
              </w:rPr>
            </w:pPr>
            <w:r>
              <w:rPr>
                <w:rFonts w:eastAsia="MS Mincho"/>
              </w:rPr>
              <w:t>5632</w:t>
            </w:r>
          </w:p>
        </w:tc>
        <w:tc>
          <w:tcPr>
            <w:tcW w:w="1057" w:type="dxa"/>
            <w:tcBorders>
              <w:top w:val="nil"/>
              <w:left w:val="nil"/>
              <w:bottom w:val="single" w:sz="4" w:space="0" w:color="auto"/>
              <w:right w:val="single" w:sz="4" w:space="0" w:color="auto"/>
            </w:tcBorders>
            <w:noWrap/>
            <w:vAlign w:val="center"/>
            <w:hideMark/>
          </w:tcPr>
          <w:p w14:paraId="4047F7DA"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23FC4F2C"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217610D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97006DB" w14:textId="77777777" w:rsidR="00155BE5" w:rsidRDefault="00155BE5" w:rsidP="007159D8">
            <w:pPr>
              <w:pStyle w:val="TAC"/>
              <w:rPr>
                <w:rFonts w:eastAsia="MS Mincho"/>
              </w:rPr>
            </w:pPr>
            <w:r>
              <w:rPr>
                <w:rFonts w:eastAsia="MS Mincho"/>
              </w:rPr>
              <w:t>16896</w:t>
            </w:r>
          </w:p>
        </w:tc>
        <w:tc>
          <w:tcPr>
            <w:tcW w:w="1127" w:type="dxa"/>
            <w:tcBorders>
              <w:top w:val="nil"/>
              <w:left w:val="nil"/>
              <w:bottom w:val="single" w:sz="4" w:space="0" w:color="auto"/>
              <w:right w:val="single" w:sz="4" w:space="0" w:color="auto"/>
            </w:tcBorders>
            <w:noWrap/>
            <w:vAlign w:val="center"/>
            <w:hideMark/>
          </w:tcPr>
          <w:p w14:paraId="69C3CCBC" w14:textId="77777777" w:rsidR="00155BE5" w:rsidRDefault="00155BE5" w:rsidP="007159D8">
            <w:pPr>
              <w:pStyle w:val="TAC"/>
              <w:rPr>
                <w:rFonts w:eastAsia="MS Mincho"/>
              </w:rPr>
            </w:pPr>
            <w:r>
              <w:rPr>
                <w:rFonts w:eastAsia="MS Mincho"/>
              </w:rPr>
              <w:t>4224</w:t>
            </w:r>
          </w:p>
        </w:tc>
      </w:tr>
      <w:tr w:rsidR="00155BE5" w14:paraId="70E6D41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CB8A47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2893853" w14:textId="77777777" w:rsidR="00155BE5" w:rsidRDefault="00155BE5" w:rsidP="007159D8">
            <w:pPr>
              <w:pStyle w:val="TAC"/>
              <w:rPr>
                <w:rFonts w:eastAsia="MS Mincho"/>
              </w:rPr>
            </w:pPr>
            <w:r>
              <w:rPr>
                <w:rFonts w:eastAsia="MS Mincho"/>
              </w:rPr>
              <w:t>36</w:t>
            </w:r>
          </w:p>
        </w:tc>
        <w:tc>
          <w:tcPr>
            <w:tcW w:w="967" w:type="dxa"/>
            <w:tcBorders>
              <w:top w:val="nil"/>
              <w:left w:val="nil"/>
              <w:bottom w:val="single" w:sz="4" w:space="0" w:color="auto"/>
              <w:right w:val="single" w:sz="4" w:space="0" w:color="auto"/>
            </w:tcBorders>
            <w:noWrap/>
            <w:vAlign w:val="center"/>
            <w:hideMark/>
          </w:tcPr>
          <w:p w14:paraId="5542A79C"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924F53E"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19E1491B"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72BE54C4" w14:textId="77777777" w:rsidR="00155BE5" w:rsidRDefault="00155BE5" w:rsidP="007159D8">
            <w:pPr>
              <w:pStyle w:val="TAC"/>
              <w:rPr>
                <w:rFonts w:eastAsia="MS Mincho"/>
              </w:rPr>
            </w:pPr>
            <w:r>
              <w:rPr>
                <w:rFonts w:eastAsia="MS Mincho"/>
              </w:rPr>
              <w:t>6272</w:t>
            </w:r>
          </w:p>
        </w:tc>
        <w:tc>
          <w:tcPr>
            <w:tcW w:w="1057" w:type="dxa"/>
            <w:tcBorders>
              <w:top w:val="nil"/>
              <w:left w:val="nil"/>
              <w:bottom w:val="single" w:sz="4" w:space="0" w:color="auto"/>
              <w:right w:val="single" w:sz="4" w:space="0" w:color="auto"/>
            </w:tcBorders>
            <w:noWrap/>
            <w:vAlign w:val="center"/>
            <w:hideMark/>
          </w:tcPr>
          <w:p w14:paraId="0AC6D9BE"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099C0F4A"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43034560"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F895641" w14:textId="77777777" w:rsidR="00155BE5" w:rsidRDefault="00155BE5" w:rsidP="007159D8">
            <w:pPr>
              <w:pStyle w:val="TAC"/>
              <w:rPr>
                <w:rFonts w:eastAsia="MS Mincho"/>
              </w:rPr>
            </w:pPr>
            <w:r>
              <w:rPr>
                <w:rFonts w:eastAsia="MS Mincho"/>
              </w:rPr>
              <w:t>19008</w:t>
            </w:r>
          </w:p>
        </w:tc>
        <w:tc>
          <w:tcPr>
            <w:tcW w:w="1127" w:type="dxa"/>
            <w:tcBorders>
              <w:top w:val="nil"/>
              <w:left w:val="nil"/>
              <w:bottom w:val="single" w:sz="4" w:space="0" w:color="auto"/>
              <w:right w:val="single" w:sz="4" w:space="0" w:color="auto"/>
            </w:tcBorders>
            <w:noWrap/>
            <w:vAlign w:val="center"/>
            <w:hideMark/>
          </w:tcPr>
          <w:p w14:paraId="02BEE86A" w14:textId="77777777" w:rsidR="00155BE5" w:rsidRDefault="00155BE5" w:rsidP="007159D8">
            <w:pPr>
              <w:pStyle w:val="TAC"/>
              <w:rPr>
                <w:rFonts w:eastAsia="MS Mincho"/>
              </w:rPr>
            </w:pPr>
            <w:r>
              <w:rPr>
                <w:rFonts w:eastAsia="MS Mincho"/>
              </w:rPr>
              <w:t>4752</w:t>
            </w:r>
          </w:p>
        </w:tc>
      </w:tr>
      <w:tr w:rsidR="00155BE5" w14:paraId="0489870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2636F4A"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1BB1613F" w14:textId="77777777" w:rsidR="00155BE5" w:rsidRDefault="00155BE5" w:rsidP="007159D8">
            <w:pPr>
              <w:pStyle w:val="TAC"/>
            </w:pPr>
            <w:r>
              <w:t>45</w:t>
            </w:r>
          </w:p>
        </w:tc>
        <w:tc>
          <w:tcPr>
            <w:tcW w:w="967" w:type="dxa"/>
            <w:tcBorders>
              <w:top w:val="nil"/>
              <w:left w:val="nil"/>
              <w:bottom w:val="single" w:sz="4" w:space="0" w:color="auto"/>
              <w:right w:val="single" w:sz="4" w:space="0" w:color="auto"/>
            </w:tcBorders>
            <w:noWrap/>
            <w:vAlign w:val="center"/>
            <w:hideMark/>
          </w:tcPr>
          <w:p w14:paraId="7EEC6EEC"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4F68470C" w14:textId="77777777" w:rsidR="00155BE5" w:rsidRDefault="00155BE5" w:rsidP="007159D8">
            <w:pPr>
              <w:pStyle w:val="TAC"/>
            </w:pPr>
            <w:r>
              <w:t>16QAM</w:t>
            </w:r>
          </w:p>
        </w:tc>
        <w:tc>
          <w:tcPr>
            <w:tcW w:w="890" w:type="dxa"/>
            <w:tcBorders>
              <w:top w:val="nil"/>
              <w:left w:val="nil"/>
              <w:bottom w:val="single" w:sz="4" w:space="0" w:color="auto"/>
              <w:right w:val="single" w:sz="4" w:space="0" w:color="auto"/>
            </w:tcBorders>
            <w:noWrap/>
            <w:vAlign w:val="center"/>
            <w:hideMark/>
          </w:tcPr>
          <w:p w14:paraId="6E7A862D" w14:textId="77777777" w:rsidR="00155BE5" w:rsidRDefault="00155BE5" w:rsidP="007159D8">
            <w:pPr>
              <w:pStyle w:val="TAC"/>
            </w:pPr>
            <w:r>
              <w:t>10</w:t>
            </w:r>
          </w:p>
        </w:tc>
        <w:tc>
          <w:tcPr>
            <w:tcW w:w="926" w:type="dxa"/>
            <w:tcBorders>
              <w:top w:val="nil"/>
              <w:left w:val="nil"/>
              <w:bottom w:val="single" w:sz="4" w:space="0" w:color="auto"/>
              <w:right w:val="single" w:sz="4" w:space="0" w:color="auto"/>
            </w:tcBorders>
            <w:noWrap/>
            <w:vAlign w:val="center"/>
            <w:hideMark/>
          </w:tcPr>
          <w:p w14:paraId="6D7A5EFC" w14:textId="77777777" w:rsidR="00155BE5" w:rsidRDefault="00155BE5" w:rsidP="007159D8">
            <w:pPr>
              <w:pStyle w:val="TAC"/>
            </w:pPr>
            <w:r>
              <w:t>7808</w:t>
            </w:r>
          </w:p>
        </w:tc>
        <w:tc>
          <w:tcPr>
            <w:tcW w:w="1057" w:type="dxa"/>
            <w:tcBorders>
              <w:top w:val="nil"/>
              <w:left w:val="nil"/>
              <w:bottom w:val="single" w:sz="4" w:space="0" w:color="auto"/>
              <w:right w:val="single" w:sz="4" w:space="0" w:color="auto"/>
            </w:tcBorders>
            <w:noWrap/>
            <w:vAlign w:val="center"/>
            <w:hideMark/>
          </w:tcPr>
          <w:p w14:paraId="0A9AE675"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7387C22F"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3A31814E"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183A6D79" w14:textId="77777777" w:rsidR="00155BE5" w:rsidRDefault="00155BE5" w:rsidP="007159D8">
            <w:pPr>
              <w:pStyle w:val="TAC"/>
            </w:pPr>
            <w:r>
              <w:t>23760</w:t>
            </w:r>
          </w:p>
        </w:tc>
        <w:tc>
          <w:tcPr>
            <w:tcW w:w="1127" w:type="dxa"/>
            <w:tcBorders>
              <w:top w:val="nil"/>
              <w:left w:val="nil"/>
              <w:bottom w:val="single" w:sz="4" w:space="0" w:color="auto"/>
              <w:right w:val="single" w:sz="4" w:space="0" w:color="auto"/>
            </w:tcBorders>
            <w:noWrap/>
            <w:vAlign w:val="center"/>
            <w:hideMark/>
          </w:tcPr>
          <w:p w14:paraId="14867029" w14:textId="77777777" w:rsidR="00155BE5" w:rsidRDefault="00155BE5" w:rsidP="007159D8">
            <w:pPr>
              <w:pStyle w:val="TAC"/>
            </w:pPr>
            <w:r>
              <w:t>5940</w:t>
            </w:r>
          </w:p>
        </w:tc>
      </w:tr>
      <w:tr w:rsidR="00155BE5" w14:paraId="3A9CB1A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B0DB88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86C506E" w14:textId="77777777" w:rsidR="00155BE5" w:rsidRDefault="00155BE5" w:rsidP="007159D8">
            <w:pPr>
              <w:pStyle w:val="TAC"/>
              <w:rPr>
                <w:rFonts w:eastAsia="MS Mincho"/>
              </w:rPr>
            </w:pPr>
            <w:r>
              <w:rPr>
                <w:rFonts w:eastAsia="MS Mincho"/>
              </w:rPr>
              <w:t>50</w:t>
            </w:r>
          </w:p>
        </w:tc>
        <w:tc>
          <w:tcPr>
            <w:tcW w:w="967" w:type="dxa"/>
            <w:tcBorders>
              <w:top w:val="nil"/>
              <w:left w:val="nil"/>
              <w:bottom w:val="single" w:sz="4" w:space="0" w:color="auto"/>
              <w:right w:val="single" w:sz="4" w:space="0" w:color="auto"/>
            </w:tcBorders>
            <w:noWrap/>
            <w:vAlign w:val="center"/>
            <w:hideMark/>
          </w:tcPr>
          <w:p w14:paraId="7E5679CD"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568BB89D"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493644B6"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41F6E69D" w14:textId="77777777" w:rsidR="00155BE5" w:rsidRDefault="00155BE5" w:rsidP="007159D8">
            <w:pPr>
              <w:pStyle w:val="TAC"/>
              <w:rPr>
                <w:rFonts w:eastAsia="MS Mincho"/>
              </w:rPr>
            </w:pPr>
            <w:r>
              <w:rPr>
                <w:rFonts w:eastAsia="MS Mincho"/>
              </w:rPr>
              <w:t>8712</w:t>
            </w:r>
          </w:p>
        </w:tc>
        <w:tc>
          <w:tcPr>
            <w:tcW w:w="1057" w:type="dxa"/>
            <w:tcBorders>
              <w:top w:val="nil"/>
              <w:left w:val="nil"/>
              <w:bottom w:val="single" w:sz="4" w:space="0" w:color="auto"/>
              <w:right w:val="single" w:sz="4" w:space="0" w:color="auto"/>
            </w:tcBorders>
            <w:noWrap/>
            <w:vAlign w:val="center"/>
            <w:hideMark/>
          </w:tcPr>
          <w:p w14:paraId="37F9EF79"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0A64D804"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59BFC9DF"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2DB06799" w14:textId="77777777" w:rsidR="00155BE5" w:rsidRDefault="00155BE5" w:rsidP="007159D8">
            <w:pPr>
              <w:pStyle w:val="TAC"/>
              <w:rPr>
                <w:rFonts w:eastAsia="MS Mincho"/>
              </w:rPr>
            </w:pPr>
            <w:r>
              <w:rPr>
                <w:rFonts w:eastAsia="MS Mincho"/>
              </w:rPr>
              <w:t>26400</w:t>
            </w:r>
          </w:p>
        </w:tc>
        <w:tc>
          <w:tcPr>
            <w:tcW w:w="1127" w:type="dxa"/>
            <w:tcBorders>
              <w:top w:val="nil"/>
              <w:left w:val="nil"/>
              <w:bottom w:val="single" w:sz="4" w:space="0" w:color="auto"/>
              <w:right w:val="single" w:sz="4" w:space="0" w:color="auto"/>
            </w:tcBorders>
            <w:noWrap/>
            <w:vAlign w:val="center"/>
            <w:hideMark/>
          </w:tcPr>
          <w:p w14:paraId="63832E86" w14:textId="77777777" w:rsidR="00155BE5" w:rsidRDefault="00155BE5" w:rsidP="007159D8">
            <w:pPr>
              <w:pStyle w:val="TAC"/>
              <w:rPr>
                <w:rFonts w:eastAsia="MS Mincho"/>
              </w:rPr>
            </w:pPr>
            <w:r>
              <w:rPr>
                <w:rFonts w:eastAsia="MS Mincho"/>
              </w:rPr>
              <w:t>6600</w:t>
            </w:r>
          </w:p>
        </w:tc>
      </w:tr>
      <w:tr w:rsidR="00155BE5" w14:paraId="1533A56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8575D5C"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AA54D2B" w14:textId="77777777" w:rsidR="00155BE5" w:rsidRDefault="00155BE5" w:rsidP="007159D8">
            <w:pPr>
              <w:pStyle w:val="TAC"/>
              <w:rPr>
                <w:rFonts w:eastAsia="MS Mincho"/>
              </w:rPr>
            </w:pPr>
            <w:r>
              <w:rPr>
                <w:rFonts w:eastAsia="MS Mincho"/>
              </w:rPr>
              <w:t>60</w:t>
            </w:r>
          </w:p>
        </w:tc>
        <w:tc>
          <w:tcPr>
            <w:tcW w:w="967" w:type="dxa"/>
            <w:tcBorders>
              <w:top w:val="nil"/>
              <w:left w:val="nil"/>
              <w:bottom w:val="single" w:sz="4" w:space="0" w:color="auto"/>
              <w:right w:val="single" w:sz="4" w:space="0" w:color="auto"/>
            </w:tcBorders>
            <w:noWrap/>
            <w:vAlign w:val="center"/>
            <w:hideMark/>
          </w:tcPr>
          <w:p w14:paraId="728E2DA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537B5BDA"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3E7FACE9"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43194401" w14:textId="77777777" w:rsidR="00155BE5" w:rsidRDefault="00155BE5" w:rsidP="007159D8">
            <w:pPr>
              <w:pStyle w:val="TAC"/>
              <w:rPr>
                <w:rFonts w:eastAsia="MS Mincho"/>
              </w:rPr>
            </w:pPr>
            <w:r>
              <w:rPr>
                <w:rFonts w:eastAsia="MS Mincho"/>
              </w:rPr>
              <w:t>10504</w:t>
            </w:r>
          </w:p>
        </w:tc>
        <w:tc>
          <w:tcPr>
            <w:tcW w:w="1057" w:type="dxa"/>
            <w:tcBorders>
              <w:top w:val="nil"/>
              <w:left w:val="nil"/>
              <w:bottom w:val="single" w:sz="4" w:space="0" w:color="auto"/>
              <w:right w:val="single" w:sz="4" w:space="0" w:color="auto"/>
            </w:tcBorders>
            <w:noWrap/>
            <w:vAlign w:val="center"/>
            <w:hideMark/>
          </w:tcPr>
          <w:p w14:paraId="3B52C0A4"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70B52B17"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7143178D"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35EB625A" w14:textId="77777777" w:rsidR="00155BE5" w:rsidRDefault="00155BE5" w:rsidP="007159D8">
            <w:pPr>
              <w:pStyle w:val="TAC"/>
              <w:rPr>
                <w:rFonts w:eastAsia="MS Mincho"/>
              </w:rPr>
            </w:pPr>
            <w:r>
              <w:rPr>
                <w:rFonts w:eastAsia="MS Mincho"/>
              </w:rPr>
              <w:t>31680</w:t>
            </w:r>
          </w:p>
        </w:tc>
        <w:tc>
          <w:tcPr>
            <w:tcW w:w="1127" w:type="dxa"/>
            <w:tcBorders>
              <w:top w:val="nil"/>
              <w:left w:val="nil"/>
              <w:bottom w:val="single" w:sz="4" w:space="0" w:color="auto"/>
              <w:right w:val="single" w:sz="4" w:space="0" w:color="auto"/>
            </w:tcBorders>
            <w:noWrap/>
            <w:vAlign w:val="center"/>
            <w:hideMark/>
          </w:tcPr>
          <w:p w14:paraId="2228E05A" w14:textId="77777777" w:rsidR="00155BE5" w:rsidRDefault="00155BE5" w:rsidP="007159D8">
            <w:pPr>
              <w:pStyle w:val="TAC"/>
              <w:rPr>
                <w:rFonts w:eastAsia="MS Mincho"/>
              </w:rPr>
            </w:pPr>
            <w:r>
              <w:rPr>
                <w:rFonts w:eastAsia="MS Mincho"/>
              </w:rPr>
              <w:t>7920</w:t>
            </w:r>
          </w:p>
        </w:tc>
      </w:tr>
      <w:tr w:rsidR="00155BE5" w14:paraId="5E6634E4"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95C350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16C4A7A" w14:textId="77777777" w:rsidR="00155BE5" w:rsidRDefault="00155BE5" w:rsidP="007159D8">
            <w:pPr>
              <w:pStyle w:val="TAC"/>
              <w:rPr>
                <w:rFonts w:eastAsia="MS Mincho"/>
              </w:rPr>
            </w:pPr>
            <w:r>
              <w:rPr>
                <w:rFonts w:eastAsia="MS Mincho"/>
              </w:rPr>
              <w:t>64</w:t>
            </w:r>
          </w:p>
        </w:tc>
        <w:tc>
          <w:tcPr>
            <w:tcW w:w="967" w:type="dxa"/>
            <w:tcBorders>
              <w:top w:val="nil"/>
              <w:left w:val="nil"/>
              <w:bottom w:val="single" w:sz="4" w:space="0" w:color="auto"/>
              <w:right w:val="single" w:sz="4" w:space="0" w:color="auto"/>
            </w:tcBorders>
            <w:noWrap/>
            <w:vAlign w:val="center"/>
            <w:hideMark/>
          </w:tcPr>
          <w:p w14:paraId="127215D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3DBCCC0C"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0EECB444"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29CC4841" w14:textId="77777777" w:rsidR="00155BE5" w:rsidRDefault="00155BE5" w:rsidP="007159D8">
            <w:pPr>
              <w:pStyle w:val="TAC"/>
              <w:rPr>
                <w:rFonts w:eastAsia="MS Mincho"/>
              </w:rPr>
            </w:pPr>
            <w:r>
              <w:rPr>
                <w:rFonts w:eastAsia="MS Mincho"/>
              </w:rPr>
              <w:t>11272</w:t>
            </w:r>
          </w:p>
        </w:tc>
        <w:tc>
          <w:tcPr>
            <w:tcW w:w="1057" w:type="dxa"/>
            <w:tcBorders>
              <w:top w:val="nil"/>
              <w:left w:val="nil"/>
              <w:bottom w:val="single" w:sz="4" w:space="0" w:color="auto"/>
              <w:right w:val="single" w:sz="4" w:space="0" w:color="auto"/>
            </w:tcBorders>
            <w:noWrap/>
            <w:vAlign w:val="center"/>
            <w:hideMark/>
          </w:tcPr>
          <w:p w14:paraId="1CFCBE42"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271B98E2"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68C4E4B3"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6486959F" w14:textId="77777777" w:rsidR="00155BE5" w:rsidRDefault="00155BE5" w:rsidP="007159D8">
            <w:pPr>
              <w:pStyle w:val="TAC"/>
              <w:rPr>
                <w:rFonts w:eastAsia="MS Mincho"/>
              </w:rPr>
            </w:pPr>
            <w:r>
              <w:rPr>
                <w:rFonts w:eastAsia="MS Mincho"/>
              </w:rPr>
              <w:t>33792</w:t>
            </w:r>
          </w:p>
        </w:tc>
        <w:tc>
          <w:tcPr>
            <w:tcW w:w="1127" w:type="dxa"/>
            <w:tcBorders>
              <w:top w:val="nil"/>
              <w:left w:val="nil"/>
              <w:bottom w:val="single" w:sz="4" w:space="0" w:color="auto"/>
              <w:right w:val="single" w:sz="4" w:space="0" w:color="auto"/>
            </w:tcBorders>
            <w:noWrap/>
            <w:vAlign w:val="center"/>
            <w:hideMark/>
          </w:tcPr>
          <w:p w14:paraId="1A26D280" w14:textId="77777777" w:rsidR="00155BE5" w:rsidRDefault="00155BE5" w:rsidP="007159D8">
            <w:pPr>
              <w:pStyle w:val="TAC"/>
              <w:rPr>
                <w:rFonts w:eastAsia="MS Mincho"/>
              </w:rPr>
            </w:pPr>
            <w:r>
              <w:rPr>
                <w:rFonts w:eastAsia="MS Mincho"/>
              </w:rPr>
              <w:t>8448</w:t>
            </w:r>
          </w:p>
        </w:tc>
      </w:tr>
      <w:tr w:rsidR="00155BE5" w14:paraId="5650C04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207F81B"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6C5DF27" w14:textId="77777777" w:rsidR="00155BE5" w:rsidRDefault="00155BE5" w:rsidP="007159D8">
            <w:pPr>
              <w:pStyle w:val="TAC"/>
              <w:rPr>
                <w:rFonts w:eastAsia="MS Mincho"/>
              </w:rPr>
            </w:pPr>
            <w:r>
              <w:rPr>
                <w:rFonts w:eastAsia="MS Mincho"/>
              </w:rPr>
              <w:t>75</w:t>
            </w:r>
          </w:p>
        </w:tc>
        <w:tc>
          <w:tcPr>
            <w:tcW w:w="967" w:type="dxa"/>
            <w:tcBorders>
              <w:top w:val="nil"/>
              <w:left w:val="nil"/>
              <w:bottom w:val="single" w:sz="4" w:space="0" w:color="auto"/>
              <w:right w:val="single" w:sz="4" w:space="0" w:color="auto"/>
            </w:tcBorders>
            <w:noWrap/>
            <w:vAlign w:val="center"/>
            <w:hideMark/>
          </w:tcPr>
          <w:p w14:paraId="000EAF9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E73E8B6"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4FB35D51"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2F0FD3AE" w14:textId="77777777" w:rsidR="00155BE5" w:rsidRDefault="00155BE5" w:rsidP="007159D8">
            <w:pPr>
              <w:pStyle w:val="TAC"/>
              <w:rPr>
                <w:rFonts w:eastAsia="MS Mincho"/>
              </w:rPr>
            </w:pPr>
            <w:r>
              <w:rPr>
                <w:rFonts w:eastAsia="MS Mincho"/>
              </w:rPr>
              <w:t>13064</w:t>
            </w:r>
          </w:p>
        </w:tc>
        <w:tc>
          <w:tcPr>
            <w:tcW w:w="1057" w:type="dxa"/>
            <w:tcBorders>
              <w:top w:val="nil"/>
              <w:left w:val="nil"/>
              <w:bottom w:val="single" w:sz="4" w:space="0" w:color="auto"/>
              <w:right w:val="single" w:sz="4" w:space="0" w:color="auto"/>
            </w:tcBorders>
            <w:noWrap/>
            <w:vAlign w:val="center"/>
            <w:hideMark/>
          </w:tcPr>
          <w:p w14:paraId="0D38793B"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A8F76B1"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7CC94F38"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51F11F43" w14:textId="77777777" w:rsidR="00155BE5" w:rsidRDefault="00155BE5" w:rsidP="007159D8">
            <w:pPr>
              <w:pStyle w:val="TAC"/>
              <w:rPr>
                <w:rFonts w:eastAsia="MS Mincho"/>
              </w:rPr>
            </w:pPr>
            <w:r>
              <w:rPr>
                <w:rFonts w:eastAsia="MS Mincho"/>
              </w:rPr>
              <w:t>39600</w:t>
            </w:r>
          </w:p>
        </w:tc>
        <w:tc>
          <w:tcPr>
            <w:tcW w:w="1127" w:type="dxa"/>
            <w:tcBorders>
              <w:top w:val="nil"/>
              <w:left w:val="nil"/>
              <w:bottom w:val="single" w:sz="4" w:space="0" w:color="auto"/>
              <w:right w:val="single" w:sz="4" w:space="0" w:color="auto"/>
            </w:tcBorders>
            <w:noWrap/>
            <w:vAlign w:val="center"/>
            <w:hideMark/>
          </w:tcPr>
          <w:p w14:paraId="2A493A5D" w14:textId="77777777" w:rsidR="00155BE5" w:rsidRDefault="00155BE5" w:rsidP="007159D8">
            <w:pPr>
              <w:pStyle w:val="TAC"/>
              <w:rPr>
                <w:rFonts w:eastAsia="MS Mincho"/>
              </w:rPr>
            </w:pPr>
            <w:r>
              <w:rPr>
                <w:rFonts w:eastAsia="MS Mincho"/>
              </w:rPr>
              <w:t>9900</w:t>
            </w:r>
          </w:p>
        </w:tc>
      </w:tr>
      <w:tr w:rsidR="00155BE5" w14:paraId="594437E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2ED29FF"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0F712369" w14:textId="77777777" w:rsidR="00155BE5" w:rsidRDefault="00155BE5" w:rsidP="007159D8">
            <w:pPr>
              <w:pStyle w:val="TAC"/>
              <w:rPr>
                <w:rFonts w:eastAsia="MS Mincho"/>
              </w:rPr>
            </w:pPr>
            <w:r>
              <w:rPr>
                <w:rFonts w:eastAsia="MS Mincho"/>
              </w:rPr>
              <w:t>80</w:t>
            </w:r>
          </w:p>
        </w:tc>
        <w:tc>
          <w:tcPr>
            <w:tcW w:w="967" w:type="dxa"/>
            <w:tcBorders>
              <w:top w:val="nil"/>
              <w:left w:val="nil"/>
              <w:bottom w:val="single" w:sz="4" w:space="0" w:color="auto"/>
              <w:right w:val="single" w:sz="4" w:space="0" w:color="auto"/>
            </w:tcBorders>
            <w:noWrap/>
            <w:vAlign w:val="center"/>
            <w:hideMark/>
          </w:tcPr>
          <w:p w14:paraId="02682BB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161EAA3"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4736348"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69B4997F" w14:textId="77777777" w:rsidR="00155BE5" w:rsidRDefault="00155BE5" w:rsidP="007159D8">
            <w:pPr>
              <w:pStyle w:val="TAC"/>
              <w:rPr>
                <w:rFonts w:eastAsia="MS Mincho"/>
              </w:rPr>
            </w:pPr>
            <w:r>
              <w:rPr>
                <w:rFonts w:eastAsia="MS Mincho"/>
              </w:rPr>
              <w:t>14088</w:t>
            </w:r>
          </w:p>
        </w:tc>
        <w:tc>
          <w:tcPr>
            <w:tcW w:w="1057" w:type="dxa"/>
            <w:tcBorders>
              <w:top w:val="nil"/>
              <w:left w:val="nil"/>
              <w:bottom w:val="single" w:sz="4" w:space="0" w:color="auto"/>
              <w:right w:val="single" w:sz="4" w:space="0" w:color="auto"/>
            </w:tcBorders>
            <w:noWrap/>
            <w:vAlign w:val="center"/>
            <w:hideMark/>
          </w:tcPr>
          <w:p w14:paraId="50717CE5"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2CD13C47"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72023686"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59F29E80" w14:textId="77777777" w:rsidR="00155BE5" w:rsidRDefault="00155BE5" w:rsidP="007159D8">
            <w:pPr>
              <w:pStyle w:val="TAC"/>
              <w:rPr>
                <w:rFonts w:eastAsia="MS Mincho"/>
              </w:rPr>
            </w:pPr>
            <w:r>
              <w:rPr>
                <w:rFonts w:eastAsia="MS Mincho"/>
              </w:rPr>
              <w:t>42240</w:t>
            </w:r>
          </w:p>
        </w:tc>
        <w:tc>
          <w:tcPr>
            <w:tcW w:w="1127" w:type="dxa"/>
            <w:tcBorders>
              <w:top w:val="nil"/>
              <w:left w:val="nil"/>
              <w:bottom w:val="single" w:sz="4" w:space="0" w:color="auto"/>
              <w:right w:val="single" w:sz="4" w:space="0" w:color="auto"/>
            </w:tcBorders>
            <w:noWrap/>
            <w:vAlign w:val="center"/>
            <w:hideMark/>
          </w:tcPr>
          <w:p w14:paraId="4BB77D06" w14:textId="77777777" w:rsidR="00155BE5" w:rsidRDefault="00155BE5" w:rsidP="007159D8">
            <w:pPr>
              <w:pStyle w:val="TAC"/>
              <w:rPr>
                <w:rFonts w:eastAsia="MS Mincho"/>
              </w:rPr>
            </w:pPr>
            <w:r>
              <w:rPr>
                <w:rFonts w:eastAsia="MS Mincho"/>
              </w:rPr>
              <w:t>10560</w:t>
            </w:r>
          </w:p>
        </w:tc>
      </w:tr>
      <w:tr w:rsidR="00155BE5" w14:paraId="5BFDB35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9227CC1"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2B18C30B" w14:textId="77777777" w:rsidR="00155BE5" w:rsidRDefault="00155BE5" w:rsidP="007159D8">
            <w:pPr>
              <w:pStyle w:val="TAC"/>
              <w:rPr>
                <w:rFonts w:eastAsia="MS Mincho"/>
              </w:rPr>
            </w:pPr>
            <w:r>
              <w:rPr>
                <w:rFonts w:eastAsia="MS Mincho"/>
              </w:rPr>
              <w:t>81</w:t>
            </w:r>
          </w:p>
        </w:tc>
        <w:tc>
          <w:tcPr>
            <w:tcW w:w="967" w:type="dxa"/>
            <w:tcBorders>
              <w:top w:val="nil"/>
              <w:left w:val="nil"/>
              <w:bottom w:val="single" w:sz="4" w:space="0" w:color="auto"/>
              <w:right w:val="single" w:sz="4" w:space="0" w:color="auto"/>
            </w:tcBorders>
            <w:noWrap/>
            <w:vAlign w:val="center"/>
            <w:hideMark/>
          </w:tcPr>
          <w:p w14:paraId="6FFF490C"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FA23936"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7D799D29"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3D8F3836" w14:textId="77777777" w:rsidR="00155BE5" w:rsidRDefault="00155BE5" w:rsidP="007159D8">
            <w:pPr>
              <w:pStyle w:val="TAC"/>
              <w:rPr>
                <w:rFonts w:eastAsia="MS Mincho"/>
              </w:rPr>
            </w:pPr>
            <w:r>
              <w:rPr>
                <w:rFonts w:eastAsia="MS Mincho"/>
              </w:rPr>
              <w:t>14088</w:t>
            </w:r>
          </w:p>
        </w:tc>
        <w:tc>
          <w:tcPr>
            <w:tcW w:w="1057" w:type="dxa"/>
            <w:tcBorders>
              <w:top w:val="nil"/>
              <w:left w:val="nil"/>
              <w:bottom w:val="single" w:sz="4" w:space="0" w:color="auto"/>
              <w:right w:val="single" w:sz="4" w:space="0" w:color="auto"/>
            </w:tcBorders>
            <w:noWrap/>
            <w:vAlign w:val="center"/>
            <w:hideMark/>
          </w:tcPr>
          <w:p w14:paraId="3A6C5572"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6916CA7B"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2A62C93F"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2ACF3354" w14:textId="77777777" w:rsidR="00155BE5" w:rsidRDefault="00155BE5" w:rsidP="007159D8">
            <w:pPr>
              <w:pStyle w:val="TAC"/>
              <w:rPr>
                <w:rFonts w:eastAsia="MS Mincho"/>
              </w:rPr>
            </w:pPr>
            <w:r>
              <w:rPr>
                <w:rFonts w:eastAsia="MS Mincho"/>
              </w:rPr>
              <w:t>42768</w:t>
            </w:r>
          </w:p>
        </w:tc>
        <w:tc>
          <w:tcPr>
            <w:tcW w:w="1127" w:type="dxa"/>
            <w:tcBorders>
              <w:top w:val="nil"/>
              <w:left w:val="nil"/>
              <w:bottom w:val="single" w:sz="4" w:space="0" w:color="auto"/>
              <w:right w:val="single" w:sz="4" w:space="0" w:color="auto"/>
            </w:tcBorders>
            <w:noWrap/>
            <w:vAlign w:val="center"/>
            <w:hideMark/>
          </w:tcPr>
          <w:p w14:paraId="69F0F541" w14:textId="77777777" w:rsidR="00155BE5" w:rsidRDefault="00155BE5" w:rsidP="007159D8">
            <w:pPr>
              <w:pStyle w:val="TAC"/>
              <w:rPr>
                <w:rFonts w:eastAsia="MS Mincho"/>
              </w:rPr>
            </w:pPr>
            <w:r>
              <w:rPr>
                <w:rFonts w:eastAsia="MS Mincho"/>
              </w:rPr>
              <w:t>10692</w:t>
            </w:r>
          </w:p>
        </w:tc>
      </w:tr>
      <w:tr w:rsidR="00155BE5" w14:paraId="13F7BB7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ED65D63"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70C962B3" w14:textId="77777777" w:rsidR="00155BE5" w:rsidRDefault="00155BE5" w:rsidP="007159D8">
            <w:pPr>
              <w:pStyle w:val="TAC"/>
            </w:pPr>
            <w:r>
              <w:t>90</w:t>
            </w:r>
          </w:p>
        </w:tc>
        <w:tc>
          <w:tcPr>
            <w:tcW w:w="967" w:type="dxa"/>
            <w:tcBorders>
              <w:top w:val="nil"/>
              <w:left w:val="nil"/>
              <w:bottom w:val="single" w:sz="4" w:space="0" w:color="auto"/>
              <w:right w:val="single" w:sz="4" w:space="0" w:color="auto"/>
            </w:tcBorders>
            <w:noWrap/>
            <w:vAlign w:val="center"/>
            <w:hideMark/>
          </w:tcPr>
          <w:p w14:paraId="78DC4EA8"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36C276F2" w14:textId="77777777" w:rsidR="00155BE5" w:rsidRDefault="00155BE5" w:rsidP="007159D8">
            <w:pPr>
              <w:pStyle w:val="TAC"/>
            </w:pPr>
            <w:r>
              <w:t>16QAM</w:t>
            </w:r>
          </w:p>
        </w:tc>
        <w:tc>
          <w:tcPr>
            <w:tcW w:w="890" w:type="dxa"/>
            <w:tcBorders>
              <w:top w:val="nil"/>
              <w:left w:val="nil"/>
              <w:bottom w:val="single" w:sz="4" w:space="0" w:color="auto"/>
              <w:right w:val="single" w:sz="4" w:space="0" w:color="auto"/>
            </w:tcBorders>
            <w:noWrap/>
            <w:vAlign w:val="center"/>
            <w:hideMark/>
          </w:tcPr>
          <w:p w14:paraId="5D59FBC0" w14:textId="77777777" w:rsidR="00155BE5" w:rsidRDefault="00155BE5" w:rsidP="007159D8">
            <w:pPr>
              <w:pStyle w:val="TAC"/>
            </w:pPr>
            <w:r>
              <w:t>10</w:t>
            </w:r>
          </w:p>
        </w:tc>
        <w:tc>
          <w:tcPr>
            <w:tcW w:w="926" w:type="dxa"/>
            <w:tcBorders>
              <w:top w:val="nil"/>
              <w:left w:val="nil"/>
              <w:bottom w:val="single" w:sz="4" w:space="0" w:color="auto"/>
              <w:right w:val="single" w:sz="4" w:space="0" w:color="auto"/>
            </w:tcBorders>
            <w:noWrap/>
            <w:vAlign w:val="center"/>
            <w:hideMark/>
          </w:tcPr>
          <w:p w14:paraId="601BECC9" w14:textId="77777777" w:rsidR="00155BE5" w:rsidRDefault="00155BE5" w:rsidP="007159D8">
            <w:pPr>
              <w:pStyle w:val="TAC"/>
            </w:pPr>
            <w:r>
              <w:t>15880</w:t>
            </w:r>
          </w:p>
        </w:tc>
        <w:tc>
          <w:tcPr>
            <w:tcW w:w="1057" w:type="dxa"/>
            <w:tcBorders>
              <w:top w:val="nil"/>
              <w:left w:val="nil"/>
              <w:bottom w:val="single" w:sz="4" w:space="0" w:color="auto"/>
              <w:right w:val="single" w:sz="4" w:space="0" w:color="auto"/>
            </w:tcBorders>
            <w:noWrap/>
            <w:vAlign w:val="center"/>
            <w:hideMark/>
          </w:tcPr>
          <w:p w14:paraId="2A57B469"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01B0EE60"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7BB57E43" w14:textId="77777777" w:rsidR="00155BE5" w:rsidRDefault="00155BE5" w:rsidP="007159D8">
            <w:pPr>
              <w:pStyle w:val="TAC"/>
            </w:pPr>
            <w:r>
              <w:t>2</w:t>
            </w:r>
          </w:p>
        </w:tc>
        <w:tc>
          <w:tcPr>
            <w:tcW w:w="925" w:type="dxa"/>
            <w:tcBorders>
              <w:top w:val="nil"/>
              <w:left w:val="nil"/>
              <w:bottom w:val="single" w:sz="4" w:space="0" w:color="auto"/>
              <w:right w:val="single" w:sz="4" w:space="0" w:color="auto"/>
            </w:tcBorders>
            <w:noWrap/>
            <w:vAlign w:val="center"/>
            <w:hideMark/>
          </w:tcPr>
          <w:p w14:paraId="7CB9C2AE" w14:textId="77777777" w:rsidR="00155BE5" w:rsidRDefault="00155BE5" w:rsidP="007159D8">
            <w:pPr>
              <w:pStyle w:val="TAC"/>
            </w:pPr>
            <w:r>
              <w:t>47520</w:t>
            </w:r>
          </w:p>
        </w:tc>
        <w:tc>
          <w:tcPr>
            <w:tcW w:w="1127" w:type="dxa"/>
            <w:tcBorders>
              <w:top w:val="nil"/>
              <w:left w:val="nil"/>
              <w:bottom w:val="single" w:sz="4" w:space="0" w:color="auto"/>
              <w:right w:val="single" w:sz="4" w:space="0" w:color="auto"/>
            </w:tcBorders>
            <w:noWrap/>
            <w:vAlign w:val="center"/>
            <w:hideMark/>
          </w:tcPr>
          <w:p w14:paraId="7D6E852B" w14:textId="77777777" w:rsidR="00155BE5" w:rsidRDefault="00155BE5" w:rsidP="007159D8">
            <w:pPr>
              <w:pStyle w:val="TAC"/>
            </w:pPr>
            <w:r>
              <w:t>11880</w:t>
            </w:r>
          </w:p>
        </w:tc>
      </w:tr>
      <w:tr w:rsidR="00155BE5" w14:paraId="744714E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1E0371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1ADA221" w14:textId="77777777" w:rsidR="00155BE5" w:rsidRDefault="00155BE5" w:rsidP="007159D8">
            <w:pPr>
              <w:pStyle w:val="TAC"/>
              <w:rPr>
                <w:rFonts w:eastAsia="MS Mincho"/>
              </w:rPr>
            </w:pPr>
            <w:r>
              <w:rPr>
                <w:rFonts w:eastAsia="MS Mincho"/>
              </w:rPr>
              <w:t>100</w:t>
            </w:r>
          </w:p>
        </w:tc>
        <w:tc>
          <w:tcPr>
            <w:tcW w:w="967" w:type="dxa"/>
            <w:tcBorders>
              <w:top w:val="nil"/>
              <w:left w:val="nil"/>
              <w:bottom w:val="single" w:sz="4" w:space="0" w:color="auto"/>
              <w:right w:val="single" w:sz="4" w:space="0" w:color="auto"/>
            </w:tcBorders>
            <w:noWrap/>
            <w:vAlign w:val="center"/>
            <w:hideMark/>
          </w:tcPr>
          <w:p w14:paraId="6D3197BD"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2972001"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1AB38109"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7369F25C" w14:textId="77777777" w:rsidR="00155BE5" w:rsidRDefault="00155BE5" w:rsidP="007159D8">
            <w:pPr>
              <w:pStyle w:val="TAC"/>
              <w:rPr>
                <w:rFonts w:eastAsia="MS Mincho"/>
              </w:rPr>
            </w:pPr>
            <w:r>
              <w:rPr>
                <w:rFonts w:eastAsia="MS Mincho"/>
              </w:rPr>
              <w:t>17424</w:t>
            </w:r>
          </w:p>
        </w:tc>
        <w:tc>
          <w:tcPr>
            <w:tcW w:w="1057" w:type="dxa"/>
            <w:tcBorders>
              <w:top w:val="nil"/>
              <w:left w:val="nil"/>
              <w:bottom w:val="single" w:sz="4" w:space="0" w:color="auto"/>
              <w:right w:val="single" w:sz="4" w:space="0" w:color="auto"/>
            </w:tcBorders>
            <w:noWrap/>
            <w:vAlign w:val="center"/>
            <w:hideMark/>
          </w:tcPr>
          <w:p w14:paraId="4283A730"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FB1A857"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6D93EB84" w14:textId="77777777" w:rsidR="00155BE5" w:rsidRDefault="00155BE5" w:rsidP="007159D8">
            <w:pPr>
              <w:pStyle w:val="TAC"/>
              <w:rPr>
                <w:rFonts w:eastAsia="MS Mincho"/>
              </w:rPr>
            </w:pPr>
            <w:r>
              <w:rPr>
                <w:rFonts w:eastAsia="MS Mincho"/>
              </w:rPr>
              <w:t>3</w:t>
            </w:r>
          </w:p>
        </w:tc>
        <w:tc>
          <w:tcPr>
            <w:tcW w:w="925" w:type="dxa"/>
            <w:tcBorders>
              <w:top w:val="nil"/>
              <w:left w:val="nil"/>
              <w:bottom w:val="single" w:sz="4" w:space="0" w:color="auto"/>
              <w:right w:val="single" w:sz="4" w:space="0" w:color="auto"/>
            </w:tcBorders>
            <w:noWrap/>
            <w:vAlign w:val="center"/>
            <w:hideMark/>
          </w:tcPr>
          <w:p w14:paraId="5EBF25F4" w14:textId="77777777" w:rsidR="00155BE5" w:rsidRDefault="00155BE5" w:rsidP="007159D8">
            <w:pPr>
              <w:pStyle w:val="TAC"/>
              <w:rPr>
                <w:rFonts w:eastAsia="MS Mincho"/>
              </w:rPr>
            </w:pPr>
            <w:r>
              <w:rPr>
                <w:rFonts w:eastAsia="MS Mincho"/>
              </w:rPr>
              <w:t>52800</w:t>
            </w:r>
          </w:p>
        </w:tc>
        <w:tc>
          <w:tcPr>
            <w:tcW w:w="1127" w:type="dxa"/>
            <w:tcBorders>
              <w:top w:val="nil"/>
              <w:left w:val="nil"/>
              <w:bottom w:val="single" w:sz="4" w:space="0" w:color="auto"/>
              <w:right w:val="single" w:sz="4" w:space="0" w:color="auto"/>
            </w:tcBorders>
            <w:noWrap/>
            <w:vAlign w:val="center"/>
            <w:hideMark/>
          </w:tcPr>
          <w:p w14:paraId="661FFD58" w14:textId="77777777" w:rsidR="00155BE5" w:rsidRDefault="00155BE5" w:rsidP="007159D8">
            <w:pPr>
              <w:pStyle w:val="TAC"/>
              <w:rPr>
                <w:rFonts w:eastAsia="MS Mincho"/>
              </w:rPr>
            </w:pPr>
            <w:r>
              <w:rPr>
                <w:rFonts w:eastAsia="MS Mincho"/>
              </w:rPr>
              <w:t>13200</w:t>
            </w:r>
          </w:p>
        </w:tc>
      </w:tr>
      <w:tr w:rsidR="00155BE5" w14:paraId="6619FD46" w14:textId="77777777" w:rsidTr="007159D8">
        <w:trPr>
          <w:jc w:val="center"/>
        </w:trPr>
        <w:tc>
          <w:tcPr>
            <w:tcW w:w="11018" w:type="dxa"/>
            <w:gridSpan w:val="11"/>
            <w:tcBorders>
              <w:top w:val="single" w:sz="4" w:space="0" w:color="auto"/>
              <w:left w:val="single" w:sz="4" w:space="0" w:color="auto"/>
              <w:bottom w:val="single" w:sz="4" w:space="0" w:color="auto"/>
              <w:right w:val="single" w:sz="4" w:space="0" w:color="auto"/>
            </w:tcBorders>
            <w:noWrap/>
            <w:vAlign w:val="bottom"/>
            <w:hideMark/>
          </w:tcPr>
          <w:p w14:paraId="65F9A607" w14:textId="77777777" w:rsidR="00155BE5" w:rsidRDefault="00155BE5" w:rsidP="007159D8">
            <w:pPr>
              <w:pStyle w:val="TAN"/>
              <w:rPr>
                <w:rFonts w:eastAsia="MS Mincho"/>
              </w:rPr>
            </w:pPr>
            <w:r>
              <w:rPr>
                <w:rFonts w:eastAsia="MS Mincho"/>
              </w:rPr>
              <w:t>NOTE 1:</w:t>
            </w:r>
            <w:r>
              <w:rPr>
                <w:rFonts w:eastAsia="MS Mincho"/>
              </w:rPr>
              <w:tab/>
              <w:t>PUSCH mapping Type-A and single-symbol DM-RS configuration Type-1 with 2 additional DM-RS symbols, such that the DM-RS positions are set to symbols 2, 7, 11. DMRS is [TDM'ed] with PUSCH data. DM-RS symbols are not counted.</w:t>
            </w:r>
          </w:p>
          <w:p w14:paraId="356338BB" w14:textId="77777777" w:rsidR="00155BE5" w:rsidRDefault="00155BE5" w:rsidP="007159D8">
            <w:pPr>
              <w:pStyle w:val="TAN"/>
              <w:rPr>
                <w:rFonts w:eastAsia="MS Mincho"/>
              </w:rPr>
            </w:pPr>
            <w:r>
              <w:rPr>
                <w:rFonts w:eastAsia="MS Mincho"/>
              </w:rPr>
              <w:t>NOTE 2:</w:t>
            </w:r>
            <w:r>
              <w:rPr>
                <w:rFonts w:eastAsia="MS Mincho"/>
              </w:rPr>
              <w:tab/>
              <w:t>MCS Index is based on MCS table 6.1.4.1-1 defined in TS 38.214 [14].</w:t>
            </w:r>
          </w:p>
          <w:p w14:paraId="3A841DC6" w14:textId="77777777" w:rsidR="00155BE5" w:rsidRDefault="00155BE5" w:rsidP="007159D8">
            <w:pPr>
              <w:pStyle w:val="TAN"/>
              <w:rPr>
                <w:rFonts w:eastAsia="MS Mincho"/>
              </w:rPr>
            </w:pPr>
            <w:r>
              <w:rPr>
                <w:rFonts w:eastAsia="MS Mincho"/>
              </w:rPr>
              <w:t>NOTE 3:</w:t>
            </w:r>
            <w:r>
              <w:rPr>
                <w:rFonts w:eastAsia="MS Mincho"/>
              </w:rPr>
              <w:tab/>
              <w:t>If more than one Code Block is present, an additional CRC sequence of L = 24 Bits is attached to each Code Block (otherwise L = 0 Bit)</w:t>
            </w:r>
          </w:p>
          <w:p w14:paraId="79770579" w14:textId="77777777" w:rsidR="00155BE5" w:rsidRDefault="00155BE5" w:rsidP="007159D8">
            <w:pPr>
              <w:pStyle w:val="TAN"/>
              <w:rPr>
                <w:rFonts w:eastAsia="MS Mincho"/>
              </w:rPr>
            </w:pPr>
            <w:r>
              <w:rPr>
                <w:rFonts w:eastAsia="MS Mincho"/>
              </w:rPr>
              <w:t>NOTE 4:</w:t>
            </w:r>
            <w:r>
              <w:rPr>
                <w:rFonts w:eastAsia="MS Mincho"/>
              </w:rPr>
              <w:tab/>
              <w:t>The RMCs apply to all channel bandwidth where L</w:t>
            </w:r>
            <w:r>
              <w:rPr>
                <w:rFonts w:eastAsia="MS Mincho"/>
                <w:vertAlign w:val="subscript"/>
              </w:rPr>
              <w:t xml:space="preserve">CRB </w:t>
            </w:r>
            <w:r>
              <w:rPr>
                <w:rFonts w:eastAsia="MS Mincho" w:cs="Arial"/>
              </w:rPr>
              <w:t>≤</w:t>
            </w:r>
            <w:r>
              <w:rPr>
                <w:rFonts w:eastAsia="MS Mincho"/>
              </w:rPr>
              <w:t xml:space="preserve"> N</w:t>
            </w:r>
            <w:r>
              <w:rPr>
                <w:rFonts w:eastAsia="MS Mincho"/>
                <w:vertAlign w:val="subscript"/>
              </w:rPr>
              <w:t>RB.</w:t>
            </w:r>
          </w:p>
        </w:tc>
      </w:tr>
    </w:tbl>
    <w:p w14:paraId="0E164C43" w14:textId="77777777" w:rsidR="00155BE5" w:rsidRDefault="00155BE5" w:rsidP="00155BE5">
      <w:pPr>
        <w:rPr>
          <w:lang w:val="en-US"/>
        </w:rPr>
      </w:pPr>
    </w:p>
    <w:p w14:paraId="0878540D" w14:textId="77777777" w:rsidR="00155BE5" w:rsidRDefault="00155BE5" w:rsidP="00155BE5">
      <w:pPr>
        <w:pStyle w:val="30"/>
      </w:pPr>
      <w:bookmarkStart w:id="5829" w:name="_Toc27478678"/>
      <w:bookmarkStart w:id="5830" w:name="_Toc36227392"/>
      <w:bookmarkStart w:id="5831" w:name="_Toc161754018"/>
      <w:bookmarkStart w:id="5832" w:name="_Toc161754639"/>
      <w:bookmarkStart w:id="5833" w:name="_Toc163202212"/>
      <w:bookmarkStart w:id="5834" w:name="_Toc169888500"/>
      <w:bookmarkStart w:id="5835" w:name="_Toc171551689"/>
      <w:bookmarkStart w:id="5836" w:name="_Toc176775411"/>
      <w:bookmarkStart w:id="5837" w:name="_Toc187244006"/>
      <w:bookmarkStart w:id="5838" w:name="_Toc193201555"/>
      <w:bookmarkStart w:id="5839" w:name="_Toc201743083"/>
      <w:bookmarkStart w:id="5840" w:name="_Toc201744710"/>
      <w:bookmarkStart w:id="5841" w:name="_Toc208835575"/>
      <w:bookmarkStart w:id="5842" w:name="_Toc209624185"/>
      <w:bookmarkStart w:id="5843" w:name="_Toc210122226"/>
      <w:r>
        <w:lastRenderedPageBreak/>
        <w:t>A.2.2.4</w:t>
      </w:r>
      <w:r>
        <w:tab/>
        <w:t>DFT-s-OFDM 64QAM</w:t>
      </w:r>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p>
    <w:p w14:paraId="0B3D228F" w14:textId="77777777" w:rsidR="00155BE5" w:rsidRDefault="00155BE5" w:rsidP="00155BE5">
      <w:pPr>
        <w:pStyle w:val="TH"/>
      </w:pPr>
      <w:r>
        <w:t>Table A.2.2.4-1: Reference Channels for DFT-s-OFDM 64QAM</w:t>
      </w:r>
    </w:p>
    <w:tbl>
      <w:tblPr>
        <w:tblW w:w="11018" w:type="dxa"/>
        <w:jc w:val="center"/>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155BE5" w14:paraId="73AC8702" w14:textId="77777777" w:rsidTr="00C75A5F">
        <w:trPr>
          <w:tblHeader/>
          <w:jc w:val="center"/>
        </w:trPr>
        <w:tc>
          <w:tcPr>
            <w:tcW w:w="1097" w:type="dxa"/>
            <w:tcBorders>
              <w:top w:val="single" w:sz="4" w:space="0" w:color="auto"/>
              <w:left w:val="single" w:sz="4" w:space="0" w:color="auto"/>
              <w:bottom w:val="single" w:sz="4" w:space="0" w:color="auto"/>
              <w:right w:val="single" w:sz="4" w:space="0" w:color="auto"/>
            </w:tcBorders>
            <w:hideMark/>
          </w:tcPr>
          <w:p w14:paraId="43638564" w14:textId="77777777" w:rsidR="00155BE5" w:rsidRDefault="00155BE5" w:rsidP="007159D8">
            <w:pPr>
              <w:pStyle w:val="TAH"/>
              <w:rPr>
                <w:rFonts w:eastAsia="MS Mincho"/>
              </w:rPr>
            </w:pPr>
            <w:r>
              <w:rPr>
                <w:rFonts w:eastAsia="MS Mincho"/>
              </w:rPr>
              <w:t>Parameter</w:t>
            </w:r>
          </w:p>
        </w:tc>
        <w:tc>
          <w:tcPr>
            <w:tcW w:w="1027" w:type="dxa"/>
            <w:tcBorders>
              <w:top w:val="single" w:sz="4" w:space="0" w:color="auto"/>
              <w:left w:val="nil"/>
              <w:bottom w:val="single" w:sz="4" w:space="0" w:color="auto"/>
              <w:right w:val="single" w:sz="4" w:space="0" w:color="auto"/>
            </w:tcBorders>
            <w:hideMark/>
          </w:tcPr>
          <w:p w14:paraId="5C012511" w14:textId="77777777" w:rsidR="00155BE5" w:rsidRDefault="00155BE5" w:rsidP="007159D8">
            <w:pPr>
              <w:pStyle w:val="TAH"/>
              <w:rPr>
                <w:rFonts w:eastAsia="MS Mincho"/>
                <w:vertAlign w:val="subscript"/>
              </w:rPr>
            </w:pPr>
            <w:r>
              <w:rPr>
                <w:rFonts w:eastAsia="MS Mincho"/>
              </w:rPr>
              <w:t>Allocated resource blocks (L</w:t>
            </w:r>
            <w:r>
              <w:rPr>
                <w:rFonts w:eastAsia="MS Mincho"/>
                <w:vertAlign w:val="subscript"/>
              </w:rPr>
              <w:t>CRB)</w:t>
            </w:r>
          </w:p>
        </w:tc>
        <w:tc>
          <w:tcPr>
            <w:tcW w:w="967" w:type="dxa"/>
            <w:tcBorders>
              <w:top w:val="single" w:sz="4" w:space="0" w:color="auto"/>
              <w:left w:val="nil"/>
              <w:bottom w:val="single" w:sz="4" w:space="0" w:color="auto"/>
              <w:right w:val="single" w:sz="4" w:space="0" w:color="auto"/>
            </w:tcBorders>
            <w:hideMark/>
          </w:tcPr>
          <w:p w14:paraId="32F7F1EA" w14:textId="77777777" w:rsidR="00155BE5" w:rsidRDefault="00155BE5" w:rsidP="007159D8">
            <w:pPr>
              <w:pStyle w:val="TAH"/>
              <w:rPr>
                <w:rFonts w:eastAsia="MS Mincho"/>
              </w:rPr>
            </w:pPr>
            <w:r>
              <w:rPr>
                <w:rFonts w:eastAsia="MS Mincho"/>
              </w:rPr>
              <w:t>DFT-s-OFDM Symbols per slot (Note 1)</w:t>
            </w:r>
          </w:p>
        </w:tc>
        <w:tc>
          <w:tcPr>
            <w:tcW w:w="1176" w:type="dxa"/>
            <w:tcBorders>
              <w:top w:val="single" w:sz="4" w:space="0" w:color="auto"/>
              <w:left w:val="nil"/>
              <w:bottom w:val="single" w:sz="4" w:space="0" w:color="auto"/>
              <w:right w:val="single" w:sz="4" w:space="0" w:color="auto"/>
            </w:tcBorders>
            <w:hideMark/>
          </w:tcPr>
          <w:p w14:paraId="6D0877B2" w14:textId="77777777" w:rsidR="00155BE5" w:rsidRDefault="00155BE5" w:rsidP="007159D8">
            <w:pPr>
              <w:pStyle w:val="TAH"/>
              <w:rPr>
                <w:rFonts w:eastAsia="MS Mincho"/>
              </w:rPr>
            </w:pPr>
            <w:r>
              <w:rPr>
                <w:rFonts w:eastAsia="MS Mincho"/>
              </w:rPr>
              <w:t>Modulation</w:t>
            </w:r>
          </w:p>
        </w:tc>
        <w:tc>
          <w:tcPr>
            <w:tcW w:w="890" w:type="dxa"/>
            <w:tcBorders>
              <w:top w:val="single" w:sz="4" w:space="0" w:color="auto"/>
              <w:left w:val="nil"/>
              <w:bottom w:val="single" w:sz="4" w:space="0" w:color="auto"/>
              <w:right w:val="single" w:sz="4" w:space="0" w:color="auto"/>
            </w:tcBorders>
            <w:hideMark/>
          </w:tcPr>
          <w:p w14:paraId="78E4D1C2" w14:textId="77777777" w:rsidR="00155BE5" w:rsidRDefault="00155BE5" w:rsidP="007159D8">
            <w:pPr>
              <w:pStyle w:val="TAH"/>
              <w:rPr>
                <w:rFonts w:eastAsia="MS Mincho"/>
              </w:rPr>
            </w:pPr>
            <w:r>
              <w:rPr>
                <w:rFonts w:eastAsia="MS Mincho"/>
              </w:rPr>
              <w:t>MCS Index (Note 2)</w:t>
            </w:r>
          </w:p>
        </w:tc>
        <w:tc>
          <w:tcPr>
            <w:tcW w:w="926" w:type="dxa"/>
            <w:tcBorders>
              <w:top w:val="single" w:sz="4" w:space="0" w:color="auto"/>
              <w:left w:val="nil"/>
              <w:bottom w:val="single" w:sz="4" w:space="0" w:color="auto"/>
              <w:right w:val="single" w:sz="4" w:space="0" w:color="auto"/>
            </w:tcBorders>
            <w:hideMark/>
          </w:tcPr>
          <w:p w14:paraId="7D500778" w14:textId="77777777" w:rsidR="00155BE5" w:rsidRDefault="00155BE5" w:rsidP="007159D8">
            <w:pPr>
              <w:pStyle w:val="TAH"/>
              <w:rPr>
                <w:rFonts w:eastAsia="MS Mincho"/>
              </w:rPr>
            </w:pPr>
            <w:r>
              <w:rPr>
                <w:rFonts w:eastAsia="MS Mincho"/>
              </w:rPr>
              <w:t>Payload size</w:t>
            </w:r>
          </w:p>
        </w:tc>
        <w:tc>
          <w:tcPr>
            <w:tcW w:w="1057" w:type="dxa"/>
            <w:tcBorders>
              <w:top w:val="single" w:sz="4" w:space="0" w:color="auto"/>
              <w:left w:val="nil"/>
              <w:bottom w:val="single" w:sz="4" w:space="0" w:color="auto"/>
              <w:right w:val="single" w:sz="4" w:space="0" w:color="auto"/>
            </w:tcBorders>
            <w:hideMark/>
          </w:tcPr>
          <w:p w14:paraId="023B7A83" w14:textId="77777777" w:rsidR="00155BE5" w:rsidRDefault="00155BE5" w:rsidP="007159D8">
            <w:pPr>
              <w:pStyle w:val="TAH"/>
              <w:rPr>
                <w:rFonts w:eastAsia="MS Mincho"/>
              </w:rPr>
            </w:pPr>
            <w:r>
              <w:rPr>
                <w:rFonts w:eastAsia="MS Mincho"/>
              </w:rPr>
              <w:t>Transport block CRC</w:t>
            </w:r>
          </w:p>
        </w:tc>
        <w:tc>
          <w:tcPr>
            <w:tcW w:w="897" w:type="dxa"/>
            <w:tcBorders>
              <w:top w:val="single" w:sz="4" w:space="0" w:color="auto"/>
              <w:left w:val="nil"/>
              <w:bottom w:val="single" w:sz="4" w:space="0" w:color="auto"/>
              <w:right w:val="single" w:sz="4" w:space="0" w:color="auto"/>
            </w:tcBorders>
            <w:hideMark/>
          </w:tcPr>
          <w:p w14:paraId="3ED7A711" w14:textId="77777777" w:rsidR="00155BE5" w:rsidRDefault="00155BE5" w:rsidP="007159D8">
            <w:pPr>
              <w:pStyle w:val="TAH"/>
              <w:rPr>
                <w:rFonts w:eastAsia="MS Mincho"/>
              </w:rPr>
            </w:pPr>
            <w:r>
              <w:rPr>
                <w:rFonts w:eastAsia="MS Mincho"/>
              </w:rPr>
              <w:t>LDPC Base Graph</w:t>
            </w:r>
          </w:p>
        </w:tc>
        <w:tc>
          <w:tcPr>
            <w:tcW w:w="929" w:type="dxa"/>
            <w:tcBorders>
              <w:top w:val="single" w:sz="4" w:space="0" w:color="auto"/>
              <w:left w:val="nil"/>
              <w:bottom w:val="single" w:sz="4" w:space="0" w:color="auto"/>
              <w:right w:val="single" w:sz="4" w:space="0" w:color="auto"/>
            </w:tcBorders>
            <w:hideMark/>
          </w:tcPr>
          <w:p w14:paraId="723108D9" w14:textId="77777777" w:rsidR="00155BE5" w:rsidRDefault="00155BE5" w:rsidP="007159D8">
            <w:pPr>
              <w:pStyle w:val="TAH"/>
              <w:rPr>
                <w:rFonts w:eastAsia="MS Mincho"/>
              </w:rPr>
            </w:pPr>
            <w:r>
              <w:rPr>
                <w:rFonts w:eastAsia="MS Mincho"/>
              </w:rPr>
              <w:t>Number of code blocks per slot (Note 3)</w:t>
            </w:r>
          </w:p>
        </w:tc>
        <w:tc>
          <w:tcPr>
            <w:tcW w:w="925" w:type="dxa"/>
            <w:tcBorders>
              <w:top w:val="single" w:sz="4" w:space="0" w:color="auto"/>
              <w:left w:val="nil"/>
              <w:bottom w:val="single" w:sz="4" w:space="0" w:color="auto"/>
              <w:right w:val="single" w:sz="4" w:space="0" w:color="auto"/>
            </w:tcBorders>
            <w:hideMark/>
          </w:tcPr>
          <w:p w14:paraId="5E2D5D39" w14:textId="77777777" w:rsidR="00155BE5" w:rsidRDefault="00155BE5" w:rsidP="007159D8">
            <w:pPr>
              <w:pStyle w:val="TAH"/>
              <w:rPr>
                <w:rFonts w:eastAsia="MS Mincho"/>
              </w:rPr>
            </w:pPr>
            <w:r>
              <w:rPr>
                <w:rFonts w:eastAsia="MS Mincho"/>
              </w:rPr>
              <w:t>Total number of bits per slot</w:t>
            </w:r>
          </w:p>
        </w:tc>
        <w:tc>
          <w:tcPr>
            <w:tcW w:w="1127" w:type="dxa"/>
            <w:tcBorders>
              <w:top w:val="single" w:sz="4" w:space="0" w:color="auto"/>
              <w:left w:val="nil"/>
              <w:bottom w:val="single" w:sz="4" w:space="0" w:color="auto"/>
              <w:right w:val="single" w:sz="4" w:space="0" w:color="auto"/>
            </w:tcBorders>
            <w:hideMark/>
          </w:tcPr>
          <w:p w14:paraId="0D5E3F3C" w14:textId="77777777" w:rsidR="00155BE5" w:rsidRDefault="00155BE5" w:rsidP="007159D8">
            <w:pPr>
              <w:pStyle w:val="TAH"/>
              <w:rPr>
                <w:rFonts w:eastAsia="MS Mincho"/>
              </w:rPr>
            </w:pPr>
            <w:r>
              <w:rPr>
                <w:rFonts w:eastAsia="MS Mincho"/>
              </w:rPr>
              <w:t>Total modulated symbols per slot</w:t>
            </w:r>
          </w:p>
        </w:tc>
      </w:tr>
      <w:tr w:rsidR="00155BE5" w14:paraId="1723EA8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hideMark/>
          </w:tcPr>
          <w:p w14:paraId="3CC449FE" w14:textId="77777777" w:rsidR="00155BE5" w:rsidRDefault="00155BE5" w:rsidP="007159D8">
            <w:pPr>
              <w:pStyle w:val="TAC"/>
              <w:rPr>
                <w:rFonts w:eastAsia="MS Mincho"/>
              </w:rPr>
            </w:pPr>
            <w:r>
              <w:rPr>
                <w:rFonts w:eastAsia="MS Mincho"/>
              </w:rPr>
              <w:t>Unit</w:t>
            </w:r>
          </w:p>
        </w:tc>
        <w:tc>
          <w:tcPr>
            <w:tcW w:w="1027" w:type="dxa"/>
            <w:tcBorders>
              <w:top w:val="nil"/>
              <w:left w:val="nil"/>
              <w:bottom w:val="single" w:sz="4" w:space="0" w:color="auto"/>
              <w:right w:val="single" w:sz="4" w:space="0" w:color="auto"/>
            </w:tcBorders>
            <w:noWrap/>
            <w:vAlign w:val="bottom"/>
            <w:hideMark/>
          </w:tcPr>
          <w:p w14:paraId="51576F43" w14:textId="77777777" w:rsidR="00155BE5" w:rsidRDefault="00155BE5" w:rsidP="007159D8">
            <w:pPr>
              <w:pStyle w:val="TAC"/>
              <w:rPr>
                <w:rFonts w:eastAsia="MS Mincho"/>
              </w:rPr>
            </w:pPr>
            <w:r>
              <w:rPr>
                <w:rFonts w:eastAsia="MS Mincho"/>
              </w:rPr>
              <w:t> </w:t>
            </w:r>
          </w:p>
        </w:tc>
        <w:tc>
          <w:tcPr>
            <w:tcW w:w="967" w:type="dxa"/>
            <w:tcBorders>
              <w:top w:val="nil"/>
              <w:left w:val="nil"/>
              <w:bottom w:val="single" w:sz="4" w:space="0" w:color="auto"/>
              <w:right w:val="single" w:sz="4" w:space="0" w:color="auto"/>
            </w:tcBorders>
            <w:noWrap/>
            <w:vAlign w:val="bottom"/>
            <w:hideMark/>
          </w:tcPr>
          <w:p w14:paraId="22543CF3" w14:textId="77777777" w:rsidR="00155BE5" w:rsidRDefault="00155BE5" w:rsidP="007159D8">
            <w:pPr>
              <w:pStyle w:val="TAC"/>
              <w:rPr>
                <w:rFonts w:eastAsia="MS Mincho"/>
              </w:rPr>
            </w:pPr>
            <w:r>
              <w:rPr>
                <w:rFonts w:eastAsia="MS Mincho"/>
              </w:rPr>
              <w:t> </w:t>
            </w:r>
          </w:p>
        </w:tc>
        <w:tc>
          <w:tcPr>
            <w:tcW w:w="1176" w:type="dxa"/>
            <w:tcBorders>
              <w:top w:val="nil"/>
              <w:left w:val="nil"/>
              <w:bottom w:val="single" w:sz="4" w:space="0" w:color="auto"/>
              <w:right w:val="single" w:sz="4" w:space="0" w:color="auto"/>
            </w:tcBorders>
            <w:noWrap/>
            <w:vAlign w:val="bottom"/>
            <w:hideMark/>
          </w:tcPr>
          <w:p w14:paraId="14B3076D" w14:textId="77777777" w:rsidR="00155BE5" w:rsidRDefault="00155BE5" w:rsidP="007159D8">
            <w:pPr>
              <w:pStyle w:val="TAC"/>
              <w:rPr>
                <w:rFonts w:eastAsia="MS Mincho"/>
              </w:rPr>
            </w:pPr>
            <w:r>
              <w:rPr>
                <w:rFonts w:eastAsia="MS Mincho"/>
              </w:rPr>
              <w:t> </w:t>
            </w:r>
          </w:p>
        </w:tc>
        <w:tc>
          <w:tcPr>
            <w:tcW w:w="890" w:type="dxa"/>
            <w:tcBorders>
              <w:top w:val="nil"/>
              <w:left w:val="nil"/>
              <w:bottom w:val="single" w:sz="4" w:space="0" w:color="auto"/>
              <w:right w:val="single" w:sz="4" w:space="0" w:color="auto"/>
            </w:tcBorders>
            <w:noWrap/>
            <w:vAlign w:val="bottom"/>
            <w:hideMark/>
          </w:tcPr>
          <w:p w14:paraId="3330AF93" w14:textId="77777777" w:rsidR="00155BE5" w:rsidRDefault="00155BE5" w:rsidP="007159D8">
            <w:pPr>
              <w:pStyle w:val="TAC"/>
              <w:rPr>
                <w:rFonts w:eastAsia="MS Mincho"/>
              </w:rPr>
            </w:pPr>
            <w:r>
              <w:rPr>
                <w:rFonts w:eastAsia="MS Mincho"/>
              </w:rPr>
              <w:t> </w:t>
            </w:r>
          </w:p>
        </w:tc>
        <w:tc>
          <w:tcPr>
            <w:tcW w:w="926" w:type="dxa"/>
            <w:tcBorders>
              <w:top w:val="nil"/>
              <w:left w:val="nil"/>
              <w:bottom w:val="single" w:sz="4" w:space="0" w:color="auto"/>
              <w:right w:val="single" w:sz="4" w:space="0" w:color="auto"/>
            </w:tcBorders>
            <w:noWrap/>
            <w:vAlign w:val="bottom"/>
            <w:hideMark/>
          </w:tcPr>
          <w:p w14:paraId="6DCC5F1C" w14:textId="77777777" w:rsidR="00155BE5" w:rsidRDefault="00155BE5" w:rsidP="007159D8">
            <w:pPr>
              <w:pStyle w:val="TAC"/>
              <w:rPr>
                <w:rFonts w:eastAsia="MS Mincho"/>
              </w:rPr>
            </w:pPr>
            <w:r>
              <w:rPr>
                <w:rFonts w:eastAsia="MS Mincho"/>
              </w:rPr>
              <w:t>Bits</w:t>
            </w:r>
          </w:p>
        </w:tc>
        <w:tc>
          <w:tcPr>
            <w:tcW w:w="1057" w:type="dxa"/>
            <w:tcBorders>
              <w:top w:val="nil"/>
              <w:left w:val="nil"/>
              <w:bottom w:val="single" w:sz="4" w:space="0" w:color="auto"/>
              <w:right w:val="single" w:sz="4" w:space="0" w:color="auto"/>
            </w:tcBorders>
            <w:noWrap/>
            <w:vAlign w:val="bottom"/>
            <w:hideMark/>
          </w:tcPr>
          <w:p w14:paraId="5469A4AA" w14:textId="77777777" w:rsidR="00155BE5" w:rsidRDefault="00155BE5" w:rsidP="007159D8">
            <w:pPr>
              <w:pStyle w:val="TAC"/>
              <w:rPr>
                <w:rFonts w:eastAsia="MS Mincho"/>
              </w:rPr>
            </w:pPr>
            <w:r>
              <w:rPr>
                <w:rFonts w:eastAsia="MS Mincho"/>
              </w:rPr>
              <w:t>Bits</w:t>
            </w:r>
          </w:p>
        </w:tc>
        <w:tc>
          <w:tcPr>
            <w:tcW w:w="897" w:type="dxa"/>
            <w:tcBorders>
              <w:top w:val="nil"/>
              <w:left w:val="nil"/>
              <w:bottom w:val="single" w:sz="4" w:space="0" w:color="auto"/>
              <w:right w:val="single" w:sz="4" w:space="0" w:color="auto"/>
            </w:tcBorders>
            <w:noWrap/>
            <w:vAlign w:val="bottom"/>
            <w:hideMark/>
          </w:tcPr>
          <w:p w14:paraId="73DEF262" w14:textId="77777777" w:rsidR="00155BE5" w:rsidRDefault="00155BE5" w:rsidP="007159D8">
            <w:pPr>
              <w:pStyle w:val="TAC"/>
              <w:rPr>
                <w:rFonts w:eastAsia="MS Mincho"/>
              </w:rPr>
            </w:pPr>
            <w:r>
              <w:rPr>
                <w:rFonts w:eastAsia="MS Mincho"/>
              </w:rPr>
              <w:t> </w:t>
            </w:r>
          </w:p>
        </w:tc>
        <w:tc>
          <w:tcPr>
            <w:tcW w:w="929" w:type="dxa"/>
            <w:tcBorders>
              <w:top w:val="nil"/>
              <w:left w:val="nil"/>
              <w:bottom w:val="single" w:sz="4" w:space="0" w:color="auto"/>
              <w:right w:val="single" w:sz="4" w:space="0" w:color="auto"/>
            </w:tcBorders>
            <w:noWrap/>
            <w:vAlign w:val="bottom"/>
            <w:hideMark/>
          </w:tcPr>
          <w:p w14:paraId="4B0597A1" w14:textId="77777777" w:rsidR="00155BE5" w:rsidRDefault="00155BE5" w:rsidP="007159D8">
            <w:pPr>
              <w:pStyle w:val="TAC"/>
              <w:rPr>
                <w:rFonts w:eastAsia="MS Mincho"/>
              </w:rPr>
            </w:pPr>
            <w:r>
              <w:rPr>
                <w:rFonts w:eastAsia="MS Mincho"/>
              </w:rPr>
              <w:t> </w:t>
            </w:r>
          </w:p>
        </w:tc>
        <w:tc>
          <w:tcPr>
            <w:tcW w:w="925" w:type="dxa"/>
            <w:tcBorders>
              <w:top w:val="nil"/>
              <w:left w:val="nil"/>
              <w:bottom w:val="single" w:sz="4" w:space="0" w:color="auto"/>
              <w:right w:val="single" w:sz="4" w:space="0" w:color="auto"/>
            </w:tcBorders>
            <w:noWrap/>
            <w:vAlign w:val="bottom"/>
            <w:hideMark/>
          </w:tcPr>
          <w:p w14:paraId="3096E969" w14:textId="77777777" w:rsidR="00155BE5" w:rsidRDefault="00155BE5" w:rsidP="007159D8">
            <w:pPr>
              <w:pStyle w:val="TAC"/>
              <w:rPr>
                <w:rFonts w:eastAsia="MS Mincho"/>
              </w:rPr>
            </w:pPr>
            <w:r>
              <w:rPr>
                <w:rFonts w:eastAsia="MS Mincho"/>
              </w:rPr>
              <w:t>Bits</w:t>
            </w:r>
          </w:p>
        </w:tc>
        <w:tc>
          <w:tcPr>
            <w:tcW w:w="1127" w:type="dxa"/>
            <w:tcBorders>
              <w:top w:val="nil"/>
              <w:left w:val="nil"/>
              <w:bottom w:val="single" w:sz="4" w:space="0" w:color="auto"/>
              <w:right w:val="single" w:sz="4" w:space="0" w:color="auto"/>
            </w:tcBorders>
            <w:noWrap/>
            <w:vAlign w:val="bottom"/>
            <w:hideMark/>
          </w:tcPr>
          <w:p w14:paraId="28852688" w14:textId="77777777" w:rsidR="00155BE5" w:rsidRDefault="00155BE5" w:rsidP="007159D8">
            <w:pPr>
              <w:pStyle w:val="TAC"/>
              <w:rPr>
                <w:rFonts w:eastAsia="MS Mincho"/>
              </w:rPr>
            </w:pPr>
            <w:r>
              <w:rPr>
                <w:rFonts w:eastAsia="MS Mincho"/>
              </w:rPr>
              <w:t> </w:t>
            </w:r>
          </w:p>
        </w:tc>
      </w:tr>
      <w:tr w:rsidR="00155BE5" w14:paraId="10C989A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7E8FC95"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bottom"/>
            <w:hideMark/>
          </w:tcPr>
          <w:p w14:paraId="202EBB2B" w14:textId="77777777" w:rsidR="00155BE5" w:rsidRDefault="00155BE5" w:rsidP="007159D8">
            <w:pPr>
              <w:pStyle w:val="TAC"/>
            </w:pPr>
            <w:r>
              <w:t>1</w:t>
            </w:r>
          </w:p>
        </w:tc>
        <w:tc>
          <w:tcPr>
            <w:tcW w:w="967" w:type="dxa"/>
            <w:tcBorders>
              <w:top w:val="nil"/>
              <w:left w:val="nil"/>
              <w:bottom w:val="single" w:sz="4" w:space="0" w:color="auto"/>
              <w:right w:val="single" w:sz="4" w:space="0" w:color="auto"/>
            </w:tcBorders>
            <w:noWrap/>
            <w:vAlign w:val="bottom"/>
            <w:hideMark/>
          </w:tcPr>
          <w:p w14:paraId="3BCF2EB2"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bottom"/>
            <w:hideMark/>
          </w:tcPr>
          <w:p w14:paraId="163F46D9"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bottom"/>
            <w:hideMark/>
          </w:tcPr>
          <w:p w14:paraId="148DA0B1"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bottom"/>
            <w:hideMark/>
          </w:tcPr>
          <w:p w14:paraId="185A6013" w14:textId="77777777" w:rsidR="00155BE5" w:rsidRDefault="00155BE5" w:rsidP="007159D8">
            <w:pPr>
              <w:pStyle w:val="TAC"/>
            </w:pPr>
            <w:r>
              <w:t>408</w:t>
            </w:r>
          </w:p>
        </w:tc>
        <w:tc>
          <w:tcPr>
            <w:tcW w:w="1057" w:type="dxa"/>
            <w:tcBorders>
              <w:top w:val="nil"/>
              <w:left w:val="nil"/>
              <w:bottom w:val="single" w:sz="4" w:space="0" w:color="auto"/>
              <w:right w:val="single" w:sz="4" w:space="0" w:color="auto"/>
            </w:tcBorders>
            <w:noWrap/>
            <w:vAlign w:val="bottom"/>
            <w:hideMark/>
          </w:tcPr>
          <w:p w14:paraId="5E246E1A"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bottom"/>
            <w:hideMark/>
          </w:tcPr>
          <w:p w14:paraId="36A0B3F0"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bottom"/>
            <w:hideMark/>
          </w:tcPr>
          <w:p w14:paraId="4E23C585"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bottom"/>
            <w:hideMark/>
          </w:tcPr>
          <w:p w14:paraId="4D5D5628" w14:textId="77777777" w:rsidR="00155BE5" w:rsidRDefault="00155BE5" w:rsidP="007159D8">
            <w:pPr>
              <w:pStyle w:val="TAC"/>
            </w:pPr>
            <w:r>
              <w:t>792</w:t>
            </w:r>
          </w:p>
        </w:tc>
        <w:tc>
          <w:tcPr>
            <w:tcW w:w="1127" w:type="dxa"/>
            <w:tcBorders>
              <w:top w:val="nil"/>
              <w:left w:val="nil"/>
              <w:bottom w:val="single" w:sz="4" w:space="0" w:color="auto"/>
              <w:right w:val="single" w:sz="4" w:space="0" w:color="auto"/>
            </w:tcBorders>
            <w:noWrap/>
            <w:vAlign w:val="bottom"/>
            <w:hideMark/>
          </w:tcPr>
          <w:p w14:paraId="10BF2A61" w14:textId="77777777" w:rsidR="00155BE5" w:rsidRDefault="00155BE5" w:rsidP="007159D8">
            <w:pPr>
              <w:pStyle w:val="TAC"/>
            </w:pPr>
            <w:r>
              <w:t>132</w:t>
            </w:r>
          </w:p>
        </w:tc>
      </w:tr>
      <w:tr w:rsidR="00155BE5" w14:paraId="269310E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EB2B146" w14:textId="77777777" w:rsidR="00155BE5" w:rsidRDefault="00155BE5" w:rsidP="007159D8">
            <w:pPr>
              <w:pStyle w:val="TAC"/>
            </w:pPr>
          </w:p>
        </w:tc>
        <w:tc>
          <w:tcPr>
            <w:tcW w:w="1027" w:type="dxa"/>
            <w:tcBorders>
              <w:top w:val="nil"/>
              <w:left w:val="nil"/>
              <w:bottom w:val="single" w:sz="4" w:space="0" w:color="auto"/>
              <w:right w:val="single" w:sz="4" w:space="0" w:color="auto"/>
            </w:tcBorders>
            <w:noWrap/>
            <w:vAlign w:val="center"/>
            <w:hideMark/>
          </w:tcPr>
          <w:p w14:paraId="48478998" w14:textId="77777777" w:rsidR="00155BE5" w:rsidRDefault="00155BE5" w:rsidP="007159D8">
            <w:pPr>
              <w:pStyle w:val="TAC"/>
            </w:pPr>
            <w:r>
              <w:t>5</w:t>
            </w:r>
          </w:p>
        </w:tc>
        <w:tc>
          <w:tcPr>
            <w:tcW w:w="967" w:type="dxa"/>
            <w:tcBorders>
              <w:top w:val="nil"/>
              <w:left w:val="nil"/>
              <w:bottom w:val="single" w:sz="4" w:space="0" w:color="auto"/>
              <w:right w:val="single" w:sz="4" w:space="0" w:color="auto"/>
            </w:tcBorders>
            <w:noWrap/>
            <w:vAlign w:val="center"/>
            <w:hideMark/>
          </w:tcPr>
          <w:p w14:paraId="7B766AC6"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08EB36FA"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42A8D0D7"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61608E89" w14:textId="77777777" w:rsidR="00155BE5" w:rsidRDefault="00155BE5" w:rsidP="007159D8">
            <w:pPr>
              <w:pStyle w:val="TAC"/>
            </w:pPr>
            <w:r>
              <w:t>2024</w:t>
            </w:r>
          </w:p>
        </w:tc>
        <w:tc>
          <w:tcPr>
            <w:tcW w:w="1057" w:type="dxa"/>
            <w:tcBorders>
              <w:top w:val="nil"/>
              <w:left w:val="nil"/>
              <w:bottom w:val="single" w:sz="4" w:space="0" w:color="auto"/>
              <w:right w:val="single" w:sz="4" w:space="0" w:color="auto"/>
            </w:tcBorders>
            <w:noWrap/>
            <w:vAlign w:val="center"/>
            <w:hideMark/>
          </w:tcPr>
          <w:p w14:paraId="50491415"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1E943C34"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37D650D0"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33E6FEB3" w14:textId="77777777" w:rsidR="00155BE5" w:rsidRDefault="00155BE5" w:rsidP="007159D8">
            <w:pPr>
              <w:pStyle w:val="TAC"/>
            </w:pPr>
            <w:r>
              <w:t>3960</w:t>
            </w:r>
          </w:p>
        </w:tc>
        <w:tc>
          <w:tcPr>
            <w:tcW w:w="1127" w:type="dxa"/>
            <w:tcBorders>
              <w:top w:val="nil"/>
              <w:left w:val="nil"/>
              <w:bottom w:val="single" w:sz="4" w:space="0" w:color="auto"/>
              <w:right w:val="single" w:sz="4" w:space="0" w:color="auto"/>
            </w:tcBorders>
            <w:noWrap/>
            <w:vAlign w:val="center"/>
            <w:hideMark/>
          </w:tcPr>
          <w:p w14:paraId="3FC5E947" w14:textId="77777777" w:rsidR="00155BE5" w:rsidRDefault="00155BE5" w:rsidP="007159D8">
            <w:pPr>
              <w:pStyle w:val="TAC"/>
            </w:pPr>
            <w:r>
              <w:t>660</w:t>
            </w:r>
          </w:p>
        </w:tc>
      </w:tr>
      <w:tr w:rsidR="00155BE5" w14:paraId="780660A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2FB312C" w14:textId="77777777" w:rsidR="00155BE5" w:rsidRDefault="00155BE5" w:rsidP="007159D8">
            <w:pPr>
              <w:pStyle w:val="TAC"/>
            </w:pPr>
          </w:p>
        </w:tc>
        <w:tc>
          <w:tcPr>
            <w:tcW w:w="1027" w:type="dxa"/>
            <w:tcBorders>
              <w:top w:val="nil"/>
              <w:left w:val="nil"/>
              <w:bottom w:val="single" w:sz="4" w:space="0" w:color="auto"/>
              <w:right w:val="single" w:sz="4" w:space="0" w:color="auto"/>
            </w:tcBorders>
            <w:noWrap/>
            <w:vAlign w:val="center"/>
            <w:hideMark/>
          </w:tcPr>
          <w:p w14:paraId="299A4FFC" w14:textId="77777777" w:rsidR="00155BE5" w:rsidRDefault="00155BE5" w:rsidP="007159D8">
            <w:pPr>
              <w:pStyle w:val="TAC"/>
            </w:pPr>
            <w:r>
              <w:t>9</w:t>
            </w:r>
          </w:p>
        </w:tc>
        <w:tc>
          <w:tcPr>
            <w:tcW w:w="967" w:type="dxa"/>
            <w:tcBorders>
              <w:top w:val="nil"/>
              <w:left w:val="nil"/>
              <w:bottom w:val="single" w:sz="4" w:space="0" w:color="auto"/>
              <w:right w:val="single" w:sz="4" w:space="0" w:color="auto"/>
            </w:tcBorders>
            <w:noWrap/>
            <w:vAlign w:val="center"/>
            <w:hideMark/>
          </w:tcPr>
          <w:p w14:paraId="1FFB38B6"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03BB6082"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46720C28"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20492576" w14:textId="77777777" w:rsidR="00155BE5" w:rsidRDefault="00155BE5" w:rsidP="007159D8">
            <w:pPr>
              <w:pStyle w:val="TAC"/>
            </w:pPr>
            <w:r>
              <w:t>3624</w:t>
            </w:r>
          </w:p>
        </w:tc>
        <w:tc>
          <w:tcPr>
            <w:tcW w:w="1057" w:type="dxa"/>
            <w:tcBorders>
              <w:top w:val="nil"/>
              <w:left w:val="nil"/>
              <w:bottom w:val="single" w:sz="4" w:space="0" w:color="auto"/>
              <w:right w:val="single" w:sz="4" w:space="0" w:color="auto"/>
            </w:tcBorders>
            <w:noWrap/>
            <w:vAlign w:val="center"/>
            <w:hideMark/>
          </w:tcPr>
          <w:p w14:paraId="312EEBEC"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701D7E38"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3680211B"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6C82DEE6" w14:textId="77777777" w:rsidR="00155BE5" w:rsidRDefault="00155BE5" w:rsidP="007159D8">
            <w:pPr>
              <w:pStyle w:val="TAC"/>
            </w:pPr>
            <w:r>
              <w:t>7128</w:t>
            </w:r>
          </w:p>
        </w:tc>
        <w:tc>
          <w:tcPr>
            <w:tcW w:w="1127" w:type="dxa"/>
            <w:tcBorders>
              <w:top w:val="nil"/>
              <w:left w:val="nil"/>
              <w:bottom w:val="single" w:sz="4" w:space="0" w:color="auto"/>
              <w:right w:val="single" w:sz="4" w:space="0" w:color="auto"/>
            </w:tcBorders>
            <w:noWrap/>
            <w:vAlign w:val="center"/>
            <w:hideMark/>
          </w:tcPr>
          <w:p w14:paraId="73AE1271" w14:textId="77777777" w:rsidR="00155BE5" w:rsidRDefault="00155BE5" w:rsidP="007159D8">
            <w:pPr>
              <w:pStyle w:val="TAC"/>
            </w:pPr>
            <w:r>
              <w:t>1188</w:t>
            </w:r>
          </w:p>
        </w:tc>
      </w:tr>
      <w:tr w:rsidR="00155BE5" w14:paraId="785CB8DF"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7B7AEC8"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CB8F1B7" w14:textId="77777777" w:rsidR="00155BE5" w:rsidRDefault="00155BE5" w:rsidP="007159D8">
            <w:pPr>
              <w:pStyle w:val="TAC"/>
              <w:rPr>
                <w:rFonts w:eastAsia="MS Mincho"/>
              </w:rPr>
            </w:pPr>
            <w:r>
              <w:rPr>
                <w:rFonts w:eastAsia="MS Mincho"/>
              </w:rPr>
              <w:t>10</w:t>
            </w:r>
          </w:p>
        </w:tc>
        <w:tc>
          <w:tcPr>
            <w:tcW w:w="967" w:type="dxa"/>
            <w:tcBorders>
              <w:top w:val="nil"/>
              <w:left w:val="nil"/>
              <w:bottom w:val="single" w:sz="4" w:space="0" w:color="auto"/>
              <w:right w:val="single" w:sz="4" w:space="0" w:color="auto"/>
            </w:tcBorders>
            <w:noWrap/>
            <w:vAlign w:val="center"/>
            <w:hideMark/>
          </w:tcPr>
          <w:p w14:paraId="6E1DE91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C853CD5"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6E7B6083"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0E327715" w14:textId="77777777" w:rsidR="00155BE5" w:rsidRDefault="00155BE5" w:rsidP="007159D8">
            <w:pPr>
              <w:pStyle w:val="TAC"/>
              <w:rPr>
                <w:rFonts w:eastAsia="MS Mincho"/>
              </w:rPr>
            </w:pPr>
            <w:r>
              <w:rPr>
                <w:rFonts w:eastAsia="MS Mincho"/>
              </w:rPr>
              <w:t>3968</w:t>
            </w:r>
          </w:p>
        </w:tc>
        <w:tc>
          <w:tcPr>
            <w:tcW w:w="1057" w:type="dxa"/>
            <w:tcBorders>
              <w:top w:val="nil"/>
              <w:left w:val="nil"/>
              <w:bottom w:val="single" w:sz="4" w:space="0" w:color="auto"/>
              <w:right w:val="single" w:sz="4" w:space="0" w:color="auto"/>
            </w:tcBorders>
            <w:noWrap/>
            <w:vAlign w:val="center"/>
            <w:hideMark/>
          </w:tcPr>
          <w:p w14:paraId="410F0CE9"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796F2DE4"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39408F9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CD0A4BC" w14:textId="77777777" w:rsidR="00155BE5" w:rsidRDefault="00155BE5" w:rsidP="007159D8">
            <w:pPr>
              <w:pStyle w:val="TAC"/>
              <w:rPr>
                <w:rFonts w:eastAsia="MS Mincho"/>
              </w:rPr>
            </w:pPr>
            <w:r>
              <w:rPr>
                <w:rFonts w:eastAsia="MS Mincho"/>
              </w:rPr>
              <w:t>7920</w:t>
            </w:r>
          </w:p>
        </w:tc>
        <w:tc>
          <w:tcPr>
            <w:tcW w:w="1127" w:type="dxa"/>
            <w:tcBorders>
              <w:top w:val="nil"/>
              <w:left w:val="nil"/>
              <w:bottom w:val="single" w:sz="4" w:space="0" w:color="auto"/>
              <w:right w:val="single" w:sz="4" w:space="0" w:color="auto"/>
            </w:tcBorders>
            <w:noWrap/>
            <w:vAlign w:val="center"/>
            <w:hideMark/>
          </w:tcPr>
          <w:p w14:paraId="6B4CB230" w14:textId="77777777" w:rsidR="00155BE5" w:rsidRDefault="00155BE5" w:rsidP="007159D8">
            <w:pPr>
              <w:pStyle w:val="TAC"/>
              <w:rPr>
                <w:rFonts w:eastAsia="MS Mincho"/>
              </w:rPr>
            </w:pPr>
            <w:r>
              <w:rPr>
                <w:rFonts w:eastAsia="MS Mincho"/>
              </w:rPr>
              <w:t>1320</w:t>
            </w:r>
          </w:p>
        </w:tc>
      </w:tr>
      <w:tr w:rsidR="00155BE5" w14:paraId="69257C5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82D3056"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18A40752" w14:textId="77777777" w:rsidR="00155BE5" w:rsidRDefault="00155BE5" w:rsidP="007159D8">
            <w:pPr>
              <w:pStyle w:val="TAC"/>
            </w:pPr>
            <w:r>
              <w:t>12</w:t>
            </w:r>
          </w:p>
        </w:tc>
        <w:tc>
          <w:tcPr>
            <w:tcW w:w="967" w:type="dxa"/>
            <w:tcBorders>
              <w:top w:val="nil"/>
              <w:left w:val="nil"/>
              <w:bottom w:val="single" w:sz="4" w:space="0" w:color="auto"/>
              <w:right w:val="single" w:sz="4" w:space="0" w:color="auto"/>
            </w:tcBorders>
            <w:noWrap/>
            <w:vAlign w:val="center"/>
            <w:hideMark/>
          </w:tcPr>
          <w:p w14:paraId="67B9917B"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550EFA78"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3AAB9ED1"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64F88DDE" w14:textId="77777777" w:rsidR="00155BE5" w:rsidRDefault="00155BE5" w:rsidP="007159D8">
            <w:pPr>
              <w:pStyle w:val="TAC"/>
            </w:pPr>
            <w:r>
              <w:t>4736</w:t>
            </w:r>
          </w:p>
        </w:tc>
        <w:tc>
          <w:tcPr>
            <w:tcW w:w="1057" w:type="dxa"/>
            <w:tcBorders>
              <w:top w:val="nil"/>
              <w:left w:val="nil"/>
              <w:bottom w:val="single" w:sz="4" w:space="0" w:color="auto"/>
              <w:right w:val="single" w:sz="4" w:space="0" w:color="auto"/>
            </w:tcBorders>
            <w:noWrap/>
            <w:vAlign w:val="center"/>
            <w:hideMark/>
          </w:tcPr>
          <w:p w14:paraId="2E67649A"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4F8B3173"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29F4E9E3"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33BD6C87" w14:textId="77777777" w:rsidR="00155BE5" w:rsidRDefault="00155BE5" w:rsidP="007159D8">
            <w:pPr>
              <w:pStyle w:val="TAC"/>
            </w:pPr>
            <w:r>
              <w:t>9504</w:t>
            </w:r>
          </w:p>
        </w:tc>
        <w:tc>
          <w:tcPr>
            <w:tcW w:w="1127" w:type="dxa"/>
            <w:tcBorders>
              <w:top w:val="nil"/>
              <w:left w:val="nil"/>
              <w:bottom w:val="single" w:sz="4" w:space="0" w:color="auto"/>
              <w:right w:val="single" w:sz="4" w:space="0" w:color="auto"/>
            </w:tcBorders>
            <w:noWrap/>
            <w:vAlign w:val="center"/>
            <w:hideMark/>
          </w:tcPr>
          <w:p w14:paraId="04F94054" w14:textId="77777777" w:rsidR="00155BE5" w:rsidRDefault="00155BE5" w:rsidP="007159D8">
            <w:pPr>
              <w:pStyle w:val="TAC"/>
            </w:pPr>
            <w:r>
              <w:t>1584</w:t>
            </w:r>
          </w:p>
        </w:tc>
      </w:tr>
      <w:tr w:rsidR="00155BE5" w14:paraId="6367677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E207E7B" w14:textId="77777777" w:rsidR="00155BE5" w:rsidRDefault="00155BE5" w:rsidP="007159D8">
            <w:pPr>
              <w:pStyle w:val="TAC"/>
            </w:pPr>
          </w:p>
        </w:tc>
        <w:tc>
          <w:tcPr>
            <w:tcW w:w="1027" w:type="dxa"/>
            <w:tcBorders>
              <w:top w:val="nil"/>
              <w:left w:val="nil"/>
              <w:bottom w:val="single" w:sz="4" w:space="0" w:color="auto"/>
              <w:right w:val="single" w:sz="4" w:space="0" w:color="auto"/>
            </w:tcBorders>
            <w:noWrap/>
            <w:vAlign w:val="center"/>
            <w:hideMark/>
          </w:tcPr>
          <w:p w14:paraId="1FA12335" w14:textId="77777777" w:rsidR="00155BE5" w:rsidRDefault="00155BE5" w:rsidP="007159D8">
            <w:pPr>
              <w:pStyle w:val="TAC"/>
            </w:pPr>
            <w:r>
              <w:t>15</w:t>
            </w:r>
          </w:p>
        </w:tc>
        <w:tc>
          <w:tcPr>
            <w:tcW w:w="967" w:type="dxa"/>
            <w:tcBorders>
              <w:top w:val="nil"/>
              <w:left w:val="nil"/>
              <w:bottom w:val="single" w:sz="4" w:space="0" w:color="auto"/>
              <w:right w:val="single" w:sz="4" w:space="0" w:color="auto"/>
            </w:tcBorders>
            <w:noWrap/>
            <w:vAlign w:val="center"/>
            <w:hideMark/>
          </w:tcPr>
          <w:p w14:paraId="03D058A9"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6AE60BE8"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1663AC2F"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08D145F1" w14:textId="77777777" w:rsidR="00155BE5" w:rsidRDefault="00155BE5" w:rsidP="007159D8">
            <w:pPr>
              <w:pStyle w:val="TAC"/>
            </w:pPr>
            <w:r>
              <w:t>6016</w:t>
            </w:r>
          </w:p>
        </w:tc>
        <w:tc>
          <w:tcPr>
            <w:tcW w:w="1057" w:type="dxa"/>
            <w:tcBorders>
              <w:top w:val="nil"/>
              <w:left w:val="nil"/>
              <w:bottom w:val="single" w:sz="4" w:space="0" w:color="auto"/>
              <w:right w:val="single" w:sz="4" w:space="0" w:color="auto"/>
            </w:tcBorders>
            <w:noWrap/>
            <w:vAlign w:val="center"/>
            <w:hideMark/>
          </w:tcPr>
          <w:p w14:paraId="5F74F13C"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24577DF7"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4B88272D"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4153B6E6" w14:textId="77777777" w:rsidR="00155BE5" w:rsidRDefault="00155BE5" w:rsidP="007159D8">
            <w:pPr>
              <w:pStyle w:val="TAC"/>
            </w:pPr>
            <w:r>
              <w:t>11880</w:t>
            </w:r>
          </w:p>
        </w:tc>
        <w:tc>
          <w:tcPr>
            <w:tcW w:w="1127" w:type="dxa"/>
            <w:tcBorders>
              <w:top w:val="nil"/>
              <w:left w:val="nil"/>
              <w:bottom w:val="single" w:sz="4" w:space="0" w:color="auto"/>
              <w:right w:val="single" w:sz="4" w:space="0" w:color="auto"/>
            </w:tcBorders>
            <w:noWrap/>
            <w:vAlign w:val="center"/>
            <w:hideMark/>
          </w:tcPr>
          <w:p w14:paraId="439C6F52" w14:textId="77777777" w:rsidR="00155BE5" w:rsidRDefault="00155BE5" w:rsidP="007159D8">
            <w:pPr>
              <w:pStyle w:val="TAC"/>
            </w:pPr>
            <w:r>
              <w:t>1980</w:t>
            </w:r>
          </w:p>
        </w:tc>
      </w:tr>
      <w:tr w:rsidR="00155BE5" w14:paraId="0FA90FB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0FA2A4A"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835005E" w14:textId="77777777" w:rsidR="00155BE5" w:rsidRDefault="00155BE5" w:rsidP="007159D8">
            <w:pPr>
              <w:pStyle w:val="TAC"/>
              <w:rPr>
                <w:rFonts w:eastAsia="MS Mincho"/>
              </w:rPr>
            </w:pPr>
            <w:r>
              <w:rPr>
                <w:rFonts w:eastAsia="MS Mincho"/>
              </w:rPr>
              <w:t>18</w:t>
            </w:r>
          </w:p>
        </w:tc>
        <w:tc>
          <w:tcPr>
            <w:tcW w:w="967" w:type="dxa"/>
            <w:tcBorders>
              <w:top w:val="nil"/>
              <w:left w:val="nil"/>
              <w:bottom w:val="single" w:sz="4" w:space="0" w:color="auto"/>
              <w:right w:val="single" w:sz="4" w:space="0" w:color="auto"/>
            </w:tcBorders>
            <w:noWrap/>
            <w:vAlign w:val="center"/>
            <w:hideMark/>
          </w:tcPr>
          <w:p w14:paraId="545C0BC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A3CFE9A"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410038F4"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4095CEC5" w14:textId="77777777" w:rsidR="00155BE5" w:rsidRDefault="00155BE5" w:rsidP="007159D8">
            <w:pPr>
              <w:pStyle w:val="TAC"/>
              <w:rPr>
                <w:rFonts w:eastAsia="MS Mincho"/>
              </w:rPr>
            </w:pPr>
            <w:r>
              <w:rPr>
                <w:rFonts w:eastAsia="MS Mincho"/>
              </w:rPr>
              <w:t>7168</w:t>
            </w:r>
          </w:p>
        </w:tc>
        <w:tc>
          <w:tcPr>
            <w:tcW w:w="1057" w:type="dxa"/>
            <w:tcBorders>
              <w:top w:val="nil"/>
              <w:left w:val="nil"/>
              <w:bottom w:val="single" w:sz="4" w:space="0" w:color="auto"/>
              <w:right w:val="single" w:sz="4" w:space="0" w:color="auto"/>
            </w:tcBorders>
            <w:noWrap/>
            <w:vAlign w:val="center"/>
            <w:hideMark/>
          </w:tcPr>
          <w:p w14:paraId="4E2A2525"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1DFE484"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454E814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FC18AA1" w14:textId="77777777" w:rsidR="00155BE5" w:rsidRDefault="00155BE5" w:rsidP="007159D8">
            <w:pPr>
              <w:pStyle w:val="TAC"/>
              <w:rPr>
                <w:rFonts w:eastAsia="MS Mincho"/>
              </w:rPr>
            </w:pPr>
            <w:r>
              <w:rPr>
                <w:rFonts w:eastAsia="MS Mincho"/>
              </w:rPr>
              <w:t>14256</w:t>
            </w:r>
          </w:p>
        </w:tc>
        <w:tc>
          <w:tcPr>
            <w:tcW w:w="1127" w:type="dxa"/>
            <w:tcBorders>
              <w:top w:val="nil"/>
              <w:left w:val="nil"/>
              <w:bottom w:val="single" w:sz="4" w:space="0" w:color="auto"/>
              <w:right w:val="single" w:sz="4" w:space="0" w:color="auto"/>
            </w:tcBorders>
            <w:noWrap/>
            <w:vAlign w:val="center"/>
            <w:hideMark/>
          </w:tcPr>
          <w:p w14:paraId="6EF03188" w14:textId="77777777" w:rsidR="00155BE5" w:rsidRDefault="00155BE5" w:rsidP="007159D8">
            <w:pPr>
              <w:pStyle w:val="TAC"/>
              <w:rPr>
                <w:rFonts w:eastAsia="MS Mincho"/>
              </w:rPr>
            </w:pPr>
            <w:r>
              <w:rPr>
                <w:rFonts w:eastAsia="MS Mincho"/>
              </w:rPr>
              <w:t>2376</w:t>
            </w:r>
          </w:p>
        </w:tc>
      </w:tr>
      <w:tr w:rsidR="00155BE5" w14:paraId="074BC13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3CD9DB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227C646" w14:textId="77777777" w:rsidR="00155BE5" w:rsidRDefault="00155BE5" w:rsidP="007159D8">
            <w:pPr>
              <w:pStyle w:val="TAC"/>
              <w:rPr>
                <w:rFonts w:eastAsia="MS Mincho"/>
              </w:rPr>
            </w:pPr>
            <w:r>
              <w:rPr>
                <w:rFonts w:eastAsia="MS Mincho"/>
              </w:rPr>
              <w:t>24</w:t>
            </w:r>
          </w:p>
        </w:tc>
        <w:tc>
          <w:tcPr>
            <w:tcW w:w="967" w:type="dxa"/>
            <w:tcBorders>
              <w:top w:val="nil"/>
              <w:left w:val="nil"/>
              <w:bottom w:val="single" w:sz="4" w:space="0" w:color="auto"/>
              <w:right w:val="single" w:sz="4" w:space="0" w:color="auto"/>
            </w:tcBorders>
            <w:noWrap/>
            <w:vAlign w:val="center"/>
            <w:hideMark/>
          </w:tcPr>
          <w:p w14:paraId="2AEE5B0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525D43D"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674BD557"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634458C0" w14:textId="77777777" w:rsidR="00155BE5" w:rsidRDefault="00155BE5" w:rsidP="007159D8">
            <w:pPr>
              <w:pStyle w:val="TAC"/>
              <w:rPr>
                <w:rFonts w:eastAsia="MS Mincho"/>
              </w:rPr>
            </w:pPr>
            <w:r>
              <w:rPr>
                <w:rFonts w:eastAsia="MS Mincho"/>
              </w:rPr>
              <w:t>9480</w:t>
            </w:r>
          </w:p>
        </w:tc>
        <w:tc>
          <w:tcPr>
            <w:tcW w:w="1057" w:type="dxa"/>
            <w:tcBorders>
              <w:top w:val="nil"/>
              <w:left w:val="nil"/>
              <w:bottom w:val="single" w:sz="4" w:space="0" w:color="auto"/>
              <w:right w:val="single" w:sz="4" w:space="0" w:color="auto"/>
            </w:tcBorders>
            <w:noWrap/>
            <w:vAlign w:val="center"/>
            <w:hideMark/>
          </w:tcPr>
          <w:p w14:paraId="500D980A"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48E8CC1"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5BBA88C6"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1E1E0AC5" w14:textId="77777777" w:rsidR="00155BE5" w:rsidRDefault="00155BE5" w:rsidP="007159D8">
            <w:pPr>
              <w:pStyle w:val="TAC"/>
              <w:rPr>
                <w:rFonts w:eastAsia="MS Mincho"/>
              </w:rPr>
            </w:pPr>
            <w:r>
              <w:rPr>
                <w:rFonts w:eastAsia="MS Mincho"/>
              </w:rPr>
              <w:t>19008</w:t>
            </w:r>
          </w:p>
        </w:tc>
        <w:tc>
          <w:tcPr>
            <w:tcW w:w="1127" w:type="dxa"/>
            <w:tcBorders>
              <w:top w:val="nil"/>
              <w:left w:val="nil"/>
              <w:bottom w:val="single" w:sz="4" w:space="0" w:color="auto"/>
              <w:right w:val="single" w:sz="4" w:space="0" w:color="auto"/>
            </w:tcBorders>
            <w:noWrap/>
            <w:vAlign w:val="center"/>
            <w:hideMark/>
          </w:tcPr>
          <w:p w14:paraId="018FDE31" w14:textId="77777777" w:rsidR="00155BE5" w:rsidRDefault="00155BE5" w:rsidP="007159D8">
            <w:pPr>
              <w:pStyle w:val="TAC"/>
              <w:rPr>
                <w:rFonts w:eastAsia="MS Mincho"/>
              </w:rPr>
            </w:pPr>
            <w:r>
              <w:rPr>
                <w:rFonts w:eastAsia="MS Mincho"/>
              </w:rPr>
              <w:t>3168</w:t>
            </w:r>
          </w:p>
        </w:tc>
      </w:tr>
      <w:tr w:rsidR="00155BE5" w14:paraId="224A0CC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04106EC"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9B34ED5" w14:textId="77777777" w:rsidR="00155BE5" w:rsidRDefault="00155BE5" w:rsidP="007159D8">
            <w:pPr>
              <w:pStyle w:val="TAC"/>
              <w:rPr>
                <w:rFonts w:eastAsia="MS Mincho"/>
              </w:rPr>
            </w:pPr>
            <w:r>
              <w:rPr>
                <w:rFonts w:eastAsia="MS Mincho"/>
              </w:rPr>
              <w:t>25</w:t>
            </w:r>
          </w:p>
        </w:tc>
        <w:tc>
          <w:tcPr>
            <w:tcW w:w="967" w:type="dxa"/>
            <w:tcBorders>
              <w:top w:val="nil"/>
              <w:left w:val="nil"/>
              <w:bottom w:val="single" w:sz="4" w:space="0" w:color="auto"/>
              <w:right w:val="single" w:sz="4" w:space="0" w:color="auto"/>
            </w:tcBorders>
            <w:noWrap/>
            <w:vAlign w:val="center"/>
            <w:hideMark/>
          </w:tcPr>
          <w:p w14:paraId="4EE42153"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0DF58D4"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335F712B"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6F854247" w14:textId="77777777" w:rsidR="00155BE5" w:rsidRDefault="00155BE5" w:rsidP="007159D8">
            <w:pPr>
              <w:pStyle w:val="TAC"/>
              <w:rPr>
                <w:rFonts w:eastAsia="MS Mincho"/>
              </w:rPr>
            </w:pPr>
            <w:r>
              <w:rPr>
                <w:rFonts w:eastAsia="MS Mincho"/>
              </w:rPr>
              <w:t>9992</w:t>
            </w:r>
          </w:p>
        </w:tc>
        <w:tc>
          <w:tcPr>
            <w:tcW w:w="1057" w:type="dxa"/>
            <w:tcBorders>
              <w:top w:val="nil"/>
              <w:left w:val="nil"/>
              <w:bottom w:val="single" w:sz="4" w:space="0" w:color="auto"/>
              <w:right w:val="single" w:sz="4" w:space="0" w:color="auto"/>
            </w:tcBorders>
            <w:noWrap/>
            <w:vAlign w:val="center"/>
            <w:hideMark/>
          </w:tcPr>
          <w:p w14:paraId="664C9ED1"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2475B00A"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51EF29A0"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5F1CCF97" w14:textId="77777777" w:rsidR="00155BE5" w:rsidRDefault="00155BE5" w:rsidP="007159D8">
            <w:pPr>
              <w:pStyle w:val="TAC"/>
              <w:rPr>
                <w:rFonts w:eastAsia="MS Mincho"/>
              </w:rPr>
            </w:pPr>
            <w:r>
              <w:rPr>
                <w:rFonts w:eastAsia="MS Mincho"/>
              </w:rPr>
              <w:t>19800</w:t>
            </w:r>
          </w:p>
        </w:tc>
        <w:tc>
          <w:tcPr>
            <w:tcW w:w="1127" w:type="dxa"/>
            <w:tcBorders>
              <w:top w:val="nil"/>
              <w:left w:val="nil"/>
              <w:bottom w:val="single" w:sz="4" w:space="0" w:color="auto"/>
              <w:right w:val="single" w:sz="4" w:space="0" w:color="auto"/>
            </w:tcBorders>
            <w:noWrap/>
            <w:vAlign w:val="center"/>
            <w:hideMark/>
          </w:tcPr>
          <w:p w14:paraId="6F54C658" w14:textId="77777777" w:rsidR="00155BE5" w:rsidRDefault="00155BE5" w:rsidP="007159D8">
            <w:pPr>
              <w:pStyle w:val="TAC"/>
              <w:rPr>
                <w:rFonts w:eastAsia="MS Mincho"/>
              </w:rPr>
            </w:pPr>
            <w:r>
              <w:rPr>
                <w:rFonts w:eastAsia="MS Mincho"/>
              </w:rPr>
              <w:t>3300</w:t>
            </w:r>
          </w:p>
        </w:tc>
      </w:tr>
      <w:tr w:rsidR="00155BE5" w14:paraId="1F47E0A3"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DD96DBD"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953A2A8" w14:textId="77777777" w:rsidR="00155BE5" w:rsidRDefault="00155BE5" w:rsidP="007159D8">
            <w:pPr>
              <w:pStyle w:val="TAC"/>
              <w:rPr>
                <w:rFonts w:eastAsia="MS Mincho"/>
              </w:rPr>
            </w:pPr>
            <w:r>
              <w:rPr>
                <w:rFonts w:eastAsia="MS Mincho"/>
              </w:rPr>
              <w:t>30</w:t>
            </w:r>
          </w:p>
        </w:tc>
        <w:tc>
          <w:tcPr>
            <w:tcW w:w="967" w:type="dxa"/>
            <w:tcBorders>
              <w:top w:val="nil"/>
              <w:left w:val="nil"/>
              <w:bottom w:val="single" w:sz="4" w:space="0" w:color="auto"/>
              <w:right w:val="single" w:sz="4" w:space="0" w:color="auto"/>
            </w:tcBorders>
            <w:noWrap/>
            <w:vAlign w:val="center"/>
            <w:hideMark/>
          </w:tcPr>
          <w:p w14:paraId="4893ED4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E03C737"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21FE68D1"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3807D9B1" w14:textId="77777777" w:rsidR="00155BE5" w:rsidRDefault="00155BE5" w:rsidP="007159D8">
            <w:pPr>
              <w:pStyle w:val="TAC"/>
              <w:rPr>
                <w:rFonts w:eastAsia="MS Mincho"/>
              </w:rPr>
            </w:pPr>
            <w:r>
              <w:rPr>
                <w:rFonts w:eastAsia="MS Mincho"/>
              </w:rPr>
              <w:t>12040</w:t>
            </w:r>
          </w:p>
        </w:tc>
        <w:tc>
          <w:tcPr>
            <w:tcW w:w="1057" w:type="dxa"/>
            <w:tcBorders>
              <w:top w:val="nil"/>
              <w:left w:val="nil"/>
              <w:bottom w:val="single" w:sz="4" w:space="0" w:color="auto"/>
              <w:right w:val="single" w:sz="4" w:space="0" w:color="auto"/>
            </w:tcBorders>
            <w:noWrap/>
            <w:vAlign w:val="center"/>
            <w:hideMark/>
          </w:tcPr>
          <w:p w14:paraId="203724E2"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7E8EB3CF"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439517DE"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49C1694D" w14:textId="77777777" w:rsidR="00155BE5" w:rsidRDefault="00155BE5" w:rsidP="007159D8">
            <w:pPr>
              <w:pStyle w:val="TAC"/>
              <w:rPr>
                <w:rFonts w:eastAsia="MS Mincho"/>
              </w:rPr>
            </w:pPr>
            <w:r>
              <w:rPr>
                <w:rFonts w:eastAsia="MS Mincho"/>
              </w:rPr>
              <w:t>23760</w:t>
            </w:r>
          </w:p>
        </w:tc>
        <w:tc>
          <w:tcPr>
            <w:tcW w:w="1127" w:type="dxa"/>
            <w:tcBorders>
              <w:top w:val="nil"/>
              <w:left w:val="nil"/>
              <w:bottom w:val="single" w:sz="4" w:space="0" w:color="auto"/>
              <w:right w:val="single" w:sz="4" w:space="0" w:color="auto"/>
            </w:tcBorders>
            <w:noWrap/>
            <w:vAlign w:val="center"/>
            <w:hideMark/>
          </w:tcPr>
          <w:p w14:paraId="1BF19E05" w14:textId="77777777" w:rsidR="00155BE5" w:rsidRDefault="00155BE5" w:rsidP="007159D8">
            <w:pPr>
              <w:pStyle w:val="TAC"/>
              <w:rPr>
                <w:rFonts w:eastAsia="MS Mincho"/>
              </w:rPr>
            </w:pPr>
            <w:r>
              <w:rPr>
                <w:rFonts w:eastAsia="MS Mincho"/>
              </w:rPr>
              <w:t>3960</w:t>
            </w:r>
          </w:p>
        </w:tc>
      </w:tr>
      <w:tr w:rsidR="00155BE5" w14:paraId="1D6EC983"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381973F"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3D94110C" w14:textId="77777777" w:rsidR="00155BE5" w:rsidRDefault="00155BE5" w:rsidP="007159D8">
            <w:pPr>
              <w:pStyle w:val="TAC"/>
            </w:pPr>
            <w:r>
              <w:t>32</w:t>
            </w:r>
          </w:p>
        </w:tc>
        <w:tc>
          <w:tcPr>
            <w:tcW w:w="967" w:type="dxa"/>
            <w:tcBorders>
              <w:top w:val="nil"/>
              <w:left w:val="nil"/>
              <w:bottom w:val="single" w:sz="4" w:space="0" w:color="auto"/>
              <w:right w:val="single" w:sz="4" w:space="0" w:color="auto"/>
            </w:tcBorders>
            <w:noWrap/>
            <w:vAlign w:val="center"/>
            <w:hideMark/>
          </w:tcPr>
          <w:p w14:paraId="745EC5EF"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72DC5416"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0992D059"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604F9FA7" w14:textId="77777777" w:rsidR="00155BE5" w:rsidRDefault="00155BE5" w:rsidP="007159D8">
            <w:pPr>
              <w:pStyle w:val="TAC"/>
            </w:pPr>
            <w:r>
              <w:t>12808</w:t>
            </w:r>
          </w:p>
        </w:tc>
        <w:tc>
          <w:tcPr>
            <w:tcW w:w="1057" w:type="dxa"/>
            <w:tcBorders>
              <w:top w:val="nil"/>
              <w:left w:val="nil"/>
              <w:bottom w:val="single" w:sz="4" w:space="0" w:color="auto"/>
              <w:right w:val="single" w:sz="4" w:space="0" w:color="auto"/>
            </w:tcBorders>
            <w:noWrap/>
            <w:vAlign w:val="center"/>
            <w:hideMark/>
          </w:tcPr>
          <w:p w14:paraId="69ACA1C8"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1EC766E0"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62C26475" w14:textId="77777777" w:rsidR="00155BE5" w:rsidRDefault="00155BE5" w:rsidP="007159D8">
            <w:pPr>
              <w:pStyle w:val="TAC"/>
            </w:pPr>
            <w:r>
              <w:t>2</w:t>
            </w:r>
          </w:p>
        </w:tc>
        <w:tc>
          <w:tcPr>
            <w:tcW w:w="925" w:type="dxa"/>
            <w:tcBorders>
              <w:top w:val="nil"/>
              <w:left w:val="nil"/>
              <w:bottom w:val="single" w:sz="4" w:space="0" w:color="auto"/>
              <w:right w:val="single" w:sz="4" w:space="0" w:color="auto"/>
            </w:tcBorders>
            <w:noWrap/>
            <w:vAlign w:val="center"/>
            <w:hideMark/>
          </w:tcPr>
          <w:p w14:paraId="5694C879" w14:textId="77777777" w:rsidR="00155BE5" w:rsidRDefault="00155BE5" w:rsidP="007159D8">
            <w:pPr>
              <w:pStyle w:val="TAC"/>
            </w:pPr>
            <w:r>
              <w:t>25344</w:t>
            </w:r>
          </w:p>
        </w:tc>
        <w:tc>
          <w:tcPr>
            <w:tcW w:w="1127" w:type="dxa"/>
            <w:tcBorders>
              <w:top w:val="nil"/>
              <w:left w:val="nil"/>
              <w:bottom w:val="single" w:sz="4" w:space="0" w:color="auto"/>
              <w:right w:val="single" w:sz="4" w:space="0" w:color="auto"/>
            </w:tcBorders>
            <w:noWrap/>
            <w:vAlign w:val="center"/>
            <w:hideMark/>
          </w:tcPr>
          <w:p w14:paraId="24DBC059" w14:textId="77777777" w:rsidR="00155BE5" w:rsidRDefault="00155BE5" w:rsidP="007159D8">
            <w:pPr>
              <w:pStyle w:val="TAC"/>
            </w:pPr>
            <w:r>
              <w:t>4224</w:t>
            </w:r>
          </w:p>
        </w:tc>
      </w:tr>
      <w:tr w:rsidR="00155BE5" w14:paraId="1396281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E355C64"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20262BD7" w14:textId="77777777" w:rsidR="00155BE5" w:rsidRDefault="00155BE5" w:rsidP="007159D8">
            <w:pPr>
              <w:pStyle w:val="TAC"/>
              <w:rPr>
                <w:rFonts w:eastAsia="MS Mincho"/>
              </w:rPr>
            </w:pPr>
            <w:r>
              <w:rPr>
                <w:rFonts w:eastAsia="MS Mincho"/>
              </w:rPr>
              <w:t>36</w:t>
            </w:r>
          </w:p>
        </w:tc>
        <w:tc>
          <w:tcPr>
            <w:tcW w:w="967" w:type="dxa"/>
            <w:tcBorders>
              <w:top w:val="nil"/>
              <w:left w:val="nil"/>
              <w:bottom w:val="single" w:sz="4" w:space="0" w:color="auto"/>
              <w:right w:val="single" w:sz="4" w:space="0" w:color="auto"/>
            </w:tcBorders>
            <w:noWrap/>
            <w:vAlign w:val="center"/>
            <w:hideMark/>
          </w:tcPr>
          <w:p w14:paraId="736CA3D4"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9D5FC38"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1139C218"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6FD7CCB6" w14:textId="77777777" w:rsidR="00155BE5" w:rsidRDefault="00155BE5" w:rsidP="007159D8">
            <w:pPr>
              <w:pStyle w:val="TAC"/>
              <w:rPr>
                <w:rFonts w:eastAsia="MS Mincho"/>
              </w:rPr>
            </w:pPr>
            <w:r>
              <w:rPr>
                <w:rFonts w:eastAsia="MS Mincho"/>
              </w:rPr>
              <w:t>14344</w:t>
            </w:r>
          </w:p>
        </w:tc>
        <w:tc>
          <w:tcPr>
            <w:tcW w:w="1057" w:type="dxa"/>
            <w:tcBorders>
              <w:top w:val="nil"/>
              <w:left w:val="nil"/>
              <w:bottom w:val="single" w:sz="4" w:space="0" w:color="auto"/>
              <w:right w:val="single" w:sz="4" w:space="0" w:color="auto"/>
            </w:tcBorders>
            <w:noWrap/>
            <w:vAlign w:val="center"/>
            <w:hideMark/>
          </w:tcPr>
          <w:p w14:paraId="44D55296"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6CE10B2"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6A634C16"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7E6AD682" w14:textId="77777777" w:rsidR="00155BE5" w:rsidRDefault="00155BE5" w:rsidP="007159D8">
            <w:pPr>
              <w:pStyle w:val="TAC"/>
              <w:rPr>
                <w:rFonts w:eastAsia="MS Mincho"/>
              </w:rPr>
            </w:pPr>
            <w:r>
              <w:rPr>
                <w:rFonts w:eastAsia="MS Mincho"/>
              </w:rPr>
              <w:t>28512</w:t>
            </w:r>
          </w:p>
        </w:tc>
        <w:tc>
          <w:tcPr>
            <w:tcW w:w="1127" w:type="dxa"/>
            <w:tcBorders>
              <w:top w:val="nil"/>
              <w:left w:val="nil"/>
              <w:bottom w:val="single" w:sz="4" w:space="0" w:color="auto"/>
              <w:right w:val="single" w:sz="4" w:space="0" w:color="auto"/>
            </w:tcBorders>
            <w:noWrap/>
            <w:vAlign w:val="center"/>
            <w:hideMark/>
          </w:tcPr>
          <w:p w14:paraId="63B4365B" w14:textId="77777777" w:rsidR="00155BE5" w:rsidRDefault="00155BE5" w:rsidP="007159D8">
            <w:pPr>
              <w:pStyle w:val="TAC"/>
              <w:rPr>
                <w:rFonts w:eastAsia="MS Mincho"/>
              </w:rPr>
            </w:pPr>
            <w:r>
              <w:rPr>
                <w:rFonts w:eastAsia="MS Mincho"/>
              </w:rPr>
              <w:t>4752</w:t>
            </w:r>
          </w:p>
        </w:tc>
      </w:tr>
      <w:tr w:rsidR="00155BE5" w14:paraId="1A3FD19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28CA478"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688E4637" w14:textId="77777777" w:rsidR="00155BE5" w:rsidRDefault="00155BE5" w:rsidP="007159D8">
            <w:pPr>
              <w:pStyle w:val="TAC"/>
            </w:pPr>
            <w:r>
              <w:t>45</w:t>
            </w:r>
          </w:p>
        </w:tc>
        <w:tc>
          <w:tcPr>
            <w:tcW w:w="967" w:type="dxa"/>
            <w:tcBorders>
              <w:top w:val="nil"/>
              <w:left w:val="nil"/>
              <w:bottom w:val="single" w:sz="4" w:space="0" w:color="auto"/>
              <w:right w:val="single" w:sz="4" w:space="0" w:color="auto"/>
            </w:tcBorders>
            <w:noWrap/>
            <w:vAlign w:val="center"/>
            <w:hideMark/>
          </w:tcPr>
          <w:p w14:paraId="352895C8"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7106F66A"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33283BC4"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2989A067" w14:textId="77777777" w:rsidR="00155BE5" w:rsidRDefault="00155BE5" w:rsidP="007159D8">
            <w:pPr>
              <w:pStyle w:val="TAC"/>
            </w:pPr>
            <w:r>
              <w:t>17928</w:t>
            </w:r>
          </w:p>
        </w:tc>
        <w:tc>
          <w:tcPr>
            <w:tcW w:w="1057" w:type="dxa"/>
            <w:tcBorders>
              <w:top w:val="nil"/>
              <w:left w:val="nil"/>
              <w:bottom w:val="single" w:sz="4" w:space="0" w:color="auto"/>
              <w:right w:val="single" w:sz="4" w:space="0" w:color="auto"/>
            </w:tcBorders>
            <w:noWrap/>
            <w:vAlign w:val="center"/>
            <w:hideMark/>
          </w:tcPr>
          <w:p w14:paraId="1FDB4CDD"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3B206BAA"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65CF2721" w14:textId="77777777" w:rsidR="00155BE5" w:rsidRDefault="00155BE5" w:rsidP="007159D8">
            <w:pPr>
              <w:pStyle w:val="TAC"/>
            </w:pPr>
            <w:r>
              <w:t>3</w:t>
            </w:r>
          </w:p>
        </w:tc>
        <w:tc>
          <w:tcPr>
            <w:tcW w:w="925" w:type="dxa"/>
            <w:tcBorders>
              <w:top w:val="nil"/>
              <w:left w:val="nil"/>
              <w:bottom w:val="single" w:sz="4" w:space="0" w:color="auto"/>
              <w:right w:val="single" w:sz="4" w:space="0" w:color="auto"/>
            </w:tcBorders>
            <w:noWrap/>
            <w:vAlign w:val="center"/>
            <w:hideMark/>
          </w:tcPr>
          <w:p w14:paraId="571D1D0A" w14:textId="77777777" w:rsidR="00155BE5" w:rsidRDefault="00155BE5" w:rsidP="007159D8">
            <w:pPr>
              <w:pStyle w:val="TAC"/>
            </w:pPr>
            <w:r>
              <w:t>35640</w:t>
            </w:r>
          </w:p>
        </w:tc>
        <w:tc>
          <w:tcPr>
            <w:tcW w:w="1127" w:type="dxa"/>
            <w:tcBorders>
              <w:top w:val="nil"/>
              <w:left w:val="nil"/>
              <w:bottom w:val="single" w:sz="4" w:space="0" w:color="auto"/>
              <w:right w:val="single" w:sz="4" w:space="0" w:color="auto"/>
            </w:tcBorders>
            <w:noWrap/>
            <w:vAlign w:val="center"/>
            <w:hideMark/>
          </w:tcPr>
          <w:p w14:paraId="12EFF2BC" w14:textId="77777777" w:rsidR="00155BE5" w:rsidRDefault="00155BE5" w:rsidP="007159D8">
            <w:pPr>
              <w:pStyle w:val="TAC"/>
            </w:pPr>
            <w:r>
              <w:t>5940</w:t>
            </w:r>
          </w:p>
        </w:tc>
      </w:tr>
      <w:tr w:rsidR="00155BE5" w14:paraId="0E9E6E1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D577527"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F362BF7" w14:textId="77777777" w:rsidR="00155BE5" w:rsidRDefault="00155BE5" w:rsidP="007159D8">
            <w:pPr>
              <w:pStyle w:val="TAC"/>
              <w:rPr>
                <w:rFonts w:eastAsia="MS Mincho"/>
              </w:rPr>
            </w:pPr>
            <w:r>
              <w:rPr>
                <w:rFonts w:eastAsia="MS Mincho"/>
              </w:rPr>
              <w:t>50</w:t>
            </w:r>
          </w:p>
        </w:tc>
        <w:tc>
          <w:tcPr>
            <w:tcW w:w="967" w:type="dxa"/>
            <w:tcBorders>
              <w:top w:val="nil"/>
              <w:left w:val="nil"/>
              <w:bottom w:val="single" w:sz="4" w:space="0" w:color="auto"/>
              <w:right w:val="single" w:sz="4" w:space="0" w:color="auto"/>
            </w:tcBorders>
            <w:noWrap/>
            <w:vAlign w:val="center"/>
            <w:hideMark/>
          </w:tcPr>
          <w:p w14:paraId="1C41718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5AE31BA"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56B65794"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2C4AACA6" w14:textId="77777777" w:rsidR="00155BE5" w:rsidRDefault="00155BE5" w:rsidP="007159D8">
            <w:pPr>
              <w:pStyle w:val="TAC"/>
              <w:rPr>
                <w:rFonts w:eastAsia="MS Mincho"/>
              </w:rPr>
            </w:pPr>
            <w:r>
              <w:rPr>
                <w:rFonts w:eastAsia="MS Mincho"/>
              </w:rPr>
              <w:t>19968</w:t>
            </w:r>
          </w:p>
        </w:tc>
        <w:tc>
          <w:tcPr>
            <w:tcW w:w="1057" w:type="dxa"/>
            <w:tcBorders>
              <w:top w:val="nil"/>
              <w:left w:val="nil"/>
              <w:bottom w:val="single" w:sz="4" w:space="0" w:color="auto"/>
              <w:right w:val="single" w:sz="4" w:space="0" w:color="auto"/>
            </w:tcBorders>
            <w:noWrap/>
            <w:vAlign w:val="center"/>
            <w:hideMark/>
          </w:tcPr>
          <w:p w14:paraId="47CE14A7"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7FB14EC"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065E7BCD" w14:textId="77777777" w:rsidR="00155BE5" w:rsidRDefault="00155BE5" w:rsidP="007159D8">
            <w:pPr>
              <w:pStyle w:val="TAC"/>
              <w:rPr>
                <w:rFonts w:eastAsia="MS Mincho"/>
              </w:rPr>
            </w:pPr>
            <w:r>
              <w:rPr>
                <w:rFonts w:eastAsia="MS Mincho"/>
              </w:rPr>
              <w:t>3</w:t>
            </w:r>
          </w:p>
        </w:tc>
        <w:tc>
          <w:tcPr>
            <w:tcW w:w="925" w:type="dxa"/>
            <w:tcBorders>
              <w:top w:val="nil"/>
              <w:left w:val="nil"/>
              <w:bottom w:val="single" w:sz="4" w:space="0" w:color="auto"/>
              <w:right w:val="single" w:sz="4" w:space="0" w:color="auto"/>
            </w:tcBorders>
            <w:noWrap/>
            <w:vAlign w:val="center"/>
            <w:hideMark/>
          </w:tcPr>
          <w:p w14:paraId="71C027AF" w14:textId="77777777" w:rsidR="00155BE5" w:rsidRDefault="00155BE5" w:rsidP="007159D8">
            <w:pPr>
              <w:pStyle w:val="TAC"/>
              <w:rPr>
                <w:rFonts w:eastAsia="MS Mincho"/>
              </w:rPr>
            </w:pPr>
            <w:r>
              <w:rPr>
                <w:rFonts w:eastAsia="MS Mincho"/>
              </w:rPr>
              <w:t>39600</w:t>
            </w:r>
          </w:p>
        </w:tc>
        <w:tc>
          <w:tcPr>
            <w:tcW w:w="1127" w:type="dxa"/>
            <w:tcBorders>
              <w:top w:val="nil"/>
              <w:left w:val="nil"/>
              <w:bottom w:val="single" w:sz="4" w:space="0" w:color="auto"/>
              <w:right w:val="single" w:sz="4" w:space="0" w:color="auto"/>
            </w:tcBorders>
            <w:noWrap/>
            <w:vAlign w:val="center"/>
            <w:hideMark/>
          </w:tcPr>
          <w:p w14:paraId="73BF57F6" w14:textId="77777777" w:rsidR="00155BE5" w:rsidRDefault="00155BE5" w:rsidP="007159D8">
            <w:pPr>
              <w:pStyle w:val="TAC"/>
              <w:rPr>
                <w:rFonts w:eastAsia="MS Mincho"/>
              </w:rPr>
            </w:pPr>
            <w:r>
              <w:rPr>
                <w:rFonts w:eastAsia="MS Mincho"/>
              </w:rPr>
              <w:t>6600</w:t>
            </w:r>
          </w:p>
        </w:tc>
      </w:tr>
      <w:tr w:rsidR="00155BE5" w14:paraId="15E2685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EF1DCE4"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4FB3F8AF" w14:textId="77777777" w:rsidR="00155BE5" w:rsidRDefault="00155BE5" w:rsidP="007159D8">
            <w:pPr>
              <w:pStyle w:val="TAC"/>
            </w:pPr>
            <w:r>
              <w:t>60</w:t>
            </w:r>
          </w:p>
        </w:tc>
        <w:tc>
          <w:tcPr>
            <w:tcW w:w="967" w:type="dxa"/>
            <w:tcBorders>
              <w:top w:val="nil"/>
              <w:left w:val="nil"/>
              <w:bottom w:val="single" w:sz="4" w:space="0" w:color="auto"/>
              <w:right w:val="single" w:sz="4" w:space="0" w:color="auto"/>
            </w:tcBorders>
            <w:noWrap/>
            <w:vAlign w:val="center"/>
            <w:hideMark/>
          </w:tcPr>
          <w:p w14:paraId="4658341B"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40D3C42E"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1719E06C"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56C33C31" w14:textId="77777777" w:rsidR="00155BE5" w:rsidRDefault="00155BE5" w:rsidP="007159D8">
            <w:pPr>
              <w:pStyle w:val="TAC"/>
            </w:pPr>
            <w:r>
              <w:t>24072</w:t>
            </w:r>
          </w:p>
        </w:tc>
        <w:tc>
          <w:tcPr>
            <w:tcW w:w="1057" w:type="dxa"/>
            <w:tcBorders>
              <w:top w:val="nil"/>
              <w:left w:val="nil"/>
              <w:bottom w:val="single" w:sz="4" w:space="0" w:color="auto"/>
              <w:right w:val="single" w:sz="4" w:space="0" w:color="auto"/>
            </w:tcBorders>
            <w:noWrap/>
            <w:vAlign w:val="center"/>
            <w:hideMark/>
          </w:tcPr>
          <w:p w14:paraId="1AE8FD0B"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77404F48"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792E7783" w14:textId="77777777" w:rsidR="00155BE5" w:rsidRDefault="00155BE5" w:rsidP="007159D8">
            <w:pPr>
              <w:pStyle w:val="TAC"/>
            </w:pPr>
            <w:r>
              <w:t>3</w:t>
            </w:r>
          </w:p>
        </w:tc>
        <w:tc>
          <w:tcPr>
            <w:tcW w:w="925" w:type="dxa"/>
            <w:tcBorders>
              <w:top w:val="nil"/>
              <w:left w:val="nil"/>
              <w:bottom w:val="single" w:sz="4" w:space="0" w:color="auto"/>
              <w:right w:val="single" w:sz="4" w:space="0" w:color="auto"/>
            </w:tcBorders>
            <w:noWrap/>
            <w:vAlign w:val="center"/>
            <w:hideMark/>
          </w:tcPr>
          <w:p w14:paraId="06ABCE43" w14:textId="77777777" w:rsidR="00155BE5" w:rsidRDefault="00155BE5" w:rsidP="007159D8">
            <w:pPr>
              <w:pStyle w:val="TAC"/>
            </w:pPr>
            <w:r>
              <w:t>47520</w:t>
            </w:r>
          </w:p>
        </w:tc>
        <w:tc>
          <w:tcPr>
            <w:tcW w:w="1127" w:type="dxa"/>
            <w:tcBorders>
              <w:top w:val="nil"/>
              <w:left w:val="nil"/>
              <w:bottom w:val="single" w:sz="4" w:space="0" w:color="auto"/>
              <w:right w:val="single" w:sz="4" w:space="0" w:color="auto"/>
            </w:tcBorders>
            <w:noWrap/>
            <w:vAlign w:val="center"/>
            <w:hideMark/>
          </w:tcPr>
          <w:p w14:paraId="08148296" w14:textId="77777777" w:rsidR="00155BE5" w:rsidRDefault="00155BE5" w:rsidP="007159D8">
            <w:pPr>
              <w:pStyle w:val="TAC"/>
            </w:pPr>
            <w:r>
              <w:t>7920</w:t>
            </w:r>
          </w:p>
        </w:tc>
      </w:tr>
      <w:tr w:rsidR="00155BE5" w14:paraId="6F8008D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9C9C61F"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CC2580C" w14:textId="77777777" w:rsidR="00155BE5" w:rsidRDefault="00155BE5" w:rsidP="007159D8">
            <w:pPr>
              <w:pStyle w:val="TAC"/>
              <w:rPr>
                <w:rFonts w:eastAsia="MS Mincho"/>
              </w:rPr>
            </w:pPr>
            <w:r>
              <w:rPr>
                <w:rFonts w:eastAsia="MS Mincho"/>
              </w:rPr>
              <w:t>64</w:t>
            </w:r>
          </w:p>
        </w:tc>
        <w:tc>
          <w:tcPr>
            <w:tcW w:w="967" w:type="dxa"/>
            <w:tcBorders>
              <w:top w:val="nil"/>
              <w:left w:val="nil"/>
              <w:bottom w:val="single" w:sz="4" w:space="0" w:color="auto"/>
              <w:right w:val="single" w:sz="4" w:space="0" w:color="auto"/>
            </w:tcBorders>
            <w:noWrap/>
            <w:vAlign w:val="center"/>
            <w:hideMark/>
          </w:tcPr>
          <w:p w14:paraId="06B89476"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2242D02"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70DFA421"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4EA87050" w14:textId="77777777" w:rsidR="00155BE5" w:rsidRDefault="00155BE5" w:rsidP="007159D8">
            <w:pPr>
              <w:pStyle w:val="TAC"/>
              <w:rPr>
                <w:rFonts w:eastAsia="MS Mincho"/>
              </w:rPr>
            </w:pPr>
            <w:r>
              <w:rPr>
                <w:rFonts w:eastAsia="MS Mincho"/>
              </w:rPr>
              <w:t>25608</w:t>
            </w:r>
          </w:p>
        </w:tc>
        <w:tc>
          <w:tcPr>
            <w:tcW w:w="1057" w:type="dxa"/>
            <w:tcBorders>
              <w:top w:val="nil"/>
              <w:left w:val="nil"/>
              <w:bottom w:val="single" w:sz="4" w:space="0" w:color="auto"/>
              <w:right w:val="single" w:sz="4" w:space="0" w:color="auto"/>
            </w:tcBorders>
            <w:noWrap/>
            <w:vAlign w:val="center"/>
            <w:hideMark/>
          </w:tcPr>
          <w:p w14:paraId="2EE97D50"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E792E25"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19EC113E" w14:textId="77777777" w:rsidR="00155BE5" w:rsidRDefault="00155BE5" w:rsidP="007159D8">
            <w:pPr>
              <w:pStyle w:val="TAC"/>
              <w:rPr>
                <w:rFonts w:eastAsia="MS Mincho"/>
              </w:rPr>
            </w:pPr>
            <w:r>
              <w:rPr>
                <w:rFonts w:eastAsia="MS Mincho"/>
              </w:rPr>
              <w:t>4</w:t>
            </w:r>
          </w:p>
        </w:tc>
        <w:tc>
          <w:tcPr>
            <w:tcW w:w="925" w:type="dxa"/>
            <w:tcBorders>
              <w:top w:val="nil"/>
              <w:left w:val="nil"/>
              <w:bottom w:val="single" w:sz="4" w:space="0" w:color="auto"/>
              <w:right w:val="single" w:sz="4" w:space="0" w:color="auto"/>
            </w:tcBorders>
            <w:noWrap/>
            <w:vAlign w:val="center"/>
            <w:hideMark/>
          </w:tcPr>
          <w:p w14:paraId="105E3C29" w14:textId="77777777" w:rsidR="00155BE5" w:rsidRDefault="00155BE5" w:rsidP="007159D8">
            <w:pPr>
              <w:pStyle w:val="TAC"/>
              <w:rPr>
                <w:rFonts w:eastAsia="MS Mincho"/>
              </w:rPr>
            </w:pPr>
            <w:r>
              <w:rPr>
                <w:rFonts w:eastAsia="MS Mincho"/>
              </w:rPr>
              <w:t>50688</w:t>
            </w:r>
          </w:p>
        </w:tc>
        <w:tc>
          <w:tcPr>
            <w:tcW w:w="1127" w:type="dxa"/>
            <w:tcBorders>
              <w:top w:val="nil"/>
              <w:left w:val="nil"/>
              <w:bottom w:val="single" w:sz="4" w:space="0" w:color="auto"/>
              <w:right w:val="single" w:sz="4" w:space="0" w:color="auto"/>
            </w:tcBorders>
            <w:noWrap/>
            <w:vAlign w:val="center"/>
            <w:hideMark/>
          </w:tcPr>
          <w:p w14:paraId="0A36B30F" w14:textId="77777777" w:rsidR="00155BE5" w:rsidRDefault="00155BE5" w:rsidP="007159D8">
            <w:pPr>
              <w:pStyle w:val="TAC"/>
              <w:rPr>
                <w:rFonts w:eastAsia="MS Mincho"/>
              </w:rPr>
            </w:pPr>
            <w:r>
              <w:rPr>
                <w:rFonts w:eastAsia="MS Mincho"/>
              </w:rPr>
              <w:t>8448</w:t>
            </w:r>
          </w:p>
        </w:tc>
      </w:tr>
      <w:tr w:rsidR="00155BE5" w14:paraId="3DAF331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DDFD10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2E631146" w14:textId="77777777" w:rsidR="00155BE5" w:rsidRDefault="00155BE5" w:rsidP="007159D8">
            <w:pPr>
              <w:pStyle w:val="TAC"/>
              <w:rPr>
                <w:rFonts w:eastAsia="MS Mincho"/>
              </w:rPr>
            </w:pPr>
            <w:r>
              <w:rPr>
                <w:rFonts w:eastAsia="MS Mincho"/>
              </w:rPr>
              <w:t>75</w:t>
            </w:r>
          </w:p>
        </w:tc>
        <w:tc>
          <w:tcPr>
            <w:tcW w:w="967" w:type="dxa"/>
            <w:tcBorders>
              <w:top w:val="nil"/>
              <w:left w:val="nil"/>
              <w:bottom w:val="single" w:sz="4" w:space="0" w:color="auto"/>
              <w:right w:val="single" w:sz="4" w:space="0" w:color="auto"/>
            </w:tcBorders>
            <w:noWrap/>
            <w:vAlign w:val="center"/>
            <w:hideMark/>
          </w:tcPr>
          <w:p w14:paraId="299A7D74"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6CB8882"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6940B3FF" w14:textId="77777777" w:rsidR="00155BE5" w:rsidRDefault="00155BE5" w:rsidP="007159D8">
            <w:pPr>
              <w:pStyle w:val="TAC"/>
              <w:rPr>
                <w:rFonts w:eastAsia="MS Mincho"/>
              </w:rPr>
            </w:pPr>
            <w:r>
              <w:rPr>
                <w:rFonts w:eastAsia="MS Mincho"/>
              </w:rPr>
              <w:t>18</w:t>
            </w:r>
          </w:p>
        </w:tc>
        <w:tc>
          <w:tcPr>
            <w:tcW w:w="926" w:type="dxa"/>
            <w:tcBorders>
              <w:top w:val="nil"/>
              <w:left w:val="nil"/>
              <w:bottom w:val="single" w:sz="4" w:space="0" w:color="auto"/>
              <w:right w:val="single" w:sz="4" w:space="0" w:color="auto"/>
            </w:tcBorders>
            <w:noWrap/>
            <w:vAlign w:val="center"/>
            <w:hideMark/>
          </w:tcPr>
          <w:p w14:paraId="7246367E" w14:textId="77777777" w:rsidR="00155BE5" w:rsidRDefault="00155BE5" w:rsidP="007159D8">
            <w:pPr>
              <w:pStyle w:val="TAC"/>
              <w:rPr>
                <w:rFonts w:eastAsia="MS Mincho"/>
              </w:rPr>
            </w:pPr>
            <w:r>
              <w:rPr>
                <w:rFonts w:eastAsia="MS Mincho"/>
              </w:rPr>
              <w:t>30216</w:t>
            </w:r>
          </w:p>
        </w:tc>
        <w:tc>
          <w:tcPr>
            <w:tcW w:w="1057" w:type="dxa"/>
            <w:tcBorders>
              <w:top w:val="nil"/>
              <w:left w:val="nil"/>
              <w:bottom w:val="single" w:sz="4" w:space="0" w:color="auto"/>
              <w:right w:val="single" w:sz="4" w:space="0" w:color="auto"/>
            </w:tcBorders>
            <w:noWrap/>
            <w:vAlign w:val="center"/>
            <w:hideMark/>
          </w:tcPr>
          <w:p w14:paraId="0AA57F74"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0A174C67"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3ADAB4EE" w14:textId="77777777" w:rsidR="00155BE5" w:rsidRDefault="00155BE5" w:rsidP="007159D8">
            <w:pPr>
              <w:pStyle w:val="TAC"/>
              <w:rPr>
                <w:rFonts w:eastAsia="MS Mincho"/>
              </w:rPr>
            </w:pPr>
            <w:r>
              <w:rPr>
                <w:rFonts w:eastAsia="MS Mincho"/>
              </w:rPr>
              <w:t>4</w:t>
            </w:r>
          </w:p>
        </w:tc>
        <w:tc>
          <w:tcPr>
            <w:tcW w:w="925" w:type="dxa"/>
            <w:tcBorders>
              <w:top w:val="nil"/>
              <w:left w:val="nil"/>
              <w:bottom w:val="single" w:sz="4" w:space="0" w:color="auto"/>
              <w:right w:val="single" w:sz="4" w:space="0" w:color="auto"/>
            </w:tcBorders>
            <w:noWrap/>
            <w:vAlign w:val="center"/>
            <w:hideMark/>
          </w:tcPr>
          <w:p w14:paraId="735BDA10" w14:textId="77777777" w:rsidR="00155BE5" w:rsidRDefault="00155BE5" w:rsidP="007159D8">
            <w:pPr>
              <w:pStyle w:val="TAC"/>
              <w:rPr>
                <w:rFonts w:eastAsia="MS Mincho"/>
              </w:rPr>
            </w:pPr>
            <w:r>
              <w:rPr>
                <w:rFonts w:eastAsia="MS Mincho"/>
              </w:rPr>
              <w:t>59400</w:t>
            </w:r>
          </w:p>
        </w:tc>
        <w:tc>
          <w:tcPr>
            <w:tcW w:w="1127" w:type="dxa"/>
            <w:tcBorders>
              <w:top w:val="nil"/>
              <w:left w:val="nil"/>
              <w:bottom w:val="single" w:sz="4" w:space="0" w:color="auto"/>
              <w:right w:val="single" w:sz="4" w:space="0" w:color="auto"/>
            </w:tcBorders>
            <w:noWrap/>
            <w:vAlign w:val="center"/>
            <w:hideMark/>
          </w:tcPr>
          <w:p w14:paraId="25C97C38" w14:textId="77777777" w:rsidR="00155BE5" w:rsidRDefault="00155BE5" w:rsidP="007159D8">
            <w:pPr>
              <w:pStyle w:val="TAC"/>
              <w:rPr>
                <w:rFonts w:eastAsia="MS Mincho"/>
              </w:rPr>
            </w:pPr>
            <w:r>
              <w:rPr>
                <w:rFonts w:eastAsia="MS Mincho"/>
              </w:rPr>
              <w:t>9900</w:t>
            </w:r>
          </w:p>
        </w:tc>
      </w:tr>
      <w:tr w:rsidR="00155BE5" w14:paraId="31F5814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5486695"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45941874" w14:textId="77777777" w:rsidR="00155BE5" w:rsidRDefault="00155BE5" w:rsidP="007159D8">
            <w:pPr>
              <w:pStyle w:val="TAC"/>
            </w:pPr>
            <w:r>
              <w:t>80</w:t>
            </w:r>
          </w:p>
        </w:tc>
        <w:tc>
          <w:tcPr>
            <w:tcW w:w="967" w:type="dxa"/>
            <w:tcBorders>
              <w:top w:val="nil"/>
              <w:left w:val="nil"/>
              <w:bottom w:val="single" w:sz="4" w:space="0" w:color="auto"/>
              <w:right w:val="single" w:sz="4" w:space="0" w:color="auto"/>
            </w:tcBorders>
            <w:noWrap/>
            <w:vAlign w:val="center"/>
            <w:hideMark/>
          </w:tcPr>
          <w:p w14:paraId="5D7AE811"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4F25AA6B"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7307A754"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07AB4744" w14:textId="77777777" w:rsidR="00155BE5" w:rsidRDefault="00155BE5" w:rsidP="007159D8">
            <w:pPr>
              <w:pStyle w:val="TAC"/>
            </w:pPr>
            <w:r>
              <w:t>31752</w:t>
            </w:r>
          </w:p>
        </w:tc>
        <w:tc>
          <w:tcPr>
            <w:tcW w:w="1057" w:type="dxa"/>
            <w:tcBorders>
              <w:top w:val="nil"/>
              <w:left w:val="nil"/>
              <w:bottom w:val="single" w:sz="4" w:space="0" w:color="auto"/>
              <w:right w:val="single" w:sz="4" w:space="0" w:color="auto"/>
            </w:tcBorders>
            <w:noWrap/>
            <w:vAlign w:val="center"/>
            <w:hideMark/>
          </w:tcPr>
          <w:p w14:paraId="50D9B805"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4B757A1F"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74DADD16" w14:textId="77777777" w:rsidR="00155BE5" w:rsidRDefault="00155BE5" w:rsidP="007159D8">
            <w:pPr>
              <w:pStyle w:val="TAC"/>
            </w:pPr>
            <w:r>
              <w:t>4</w:t>
            </w:r>
          </w:p>
        </w:tc>
        <w:tc>
          <w:tcPr>
            <w:tcW w:w="925" w:type="dxa"/>
            <w:tcBorders>
              <w:top w:val="nil"/>
              <w:left w:val="nil"/>
              <w:bottom w:val="single" w:sz="4" w:space="0" w:color="auto"/>
              <w:right w:val="single" w:sz="4" w:space="0" w:color="auto"/>
            </w:tcBorders>
            <w:noWrap/>
            <w:vAlign w:val="center"/>
            <w:hideMark/>
          </w:tcPr>
          <w:p w14:paraId="0B608F6E" w14:textId="77777777" w:rsidR="00155BE5" w:rsidRDefault="00155BE5" w:rsidP="007159D8">
            <w:pPr>
              <w:pStyle w:val="TAC"/>
            </w:pPr>
            <w:r>
              <w:t>63360</w:t>
            </w:r>
          </w:p>
        </w:tc>
        <w:tc>
          <w:tcPr>
            <w:tcW w:w="1127" w:type="dxa"/>
            <w:tcBorders>
              <w:top w:val="nil"/>
              <w:left w:val="nil"/>
              <w:bottom w:val="single" w:sz="4" w:space="0" w:color="auto"/>
              <w:right w:val="single" w:sz="4" w:space="0" w:color="auto"/>
            </w:tcBorders>
            <w:noWrap/>
            <w:vAlign w:val="center"/>
            <w:hideMark/>
          </w:tcPr>
          <w:p w14:paraId="126B1AF2" w14:textId="77777777" w:rsidR="00155BE5" w:rsidRDefault="00155BE5" w:rsidP="007159D8">
            <w:pPr>
              <w:pStyle w:val="TAC"/>
            </w:pPr>
            <w:r>
              <w:t>10560</w:t>
            </w:r>
          </w:p>
        </w:tc>
      </w:tr>
      <w:tr w:rsidR="00155BE5" w14:paraId="05AFA72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26DE9BF" w14:textId="77777777" w:rsidR="00155BE5" w:rsidRDefault="00155BE5" w:rsidP="007159D8">
            <w:pPr>
              <w:pStyle w:val="TAC"/>
            </w:pPr>
          </w:p>
        </w:tc>
        <w:tc>
          <w:tcPr>
            <w:tcW w:w="1027" w:type="dxa"/>
            <w:tcBorders>
              <w:top w:val="nil"/>
              <w:left w:val="nil"/>
              <w:bottom w:val="single" w:sz="4" w:space="0" w:color="auto"/>
              <w:right w:val="single" w:sz="4" w:space="0" w:color="auto"/>
            </w:tcBorders>
            <w:noWrap/>
            <w:vAlign w:val="center"/>
            <w:hideMark/>
          </w:tcPr>
          <w:p w14:paraId="3DAD1383" w14:textId="77777777" w:rsidR="00155BE5" w:rsidRDefault="00155BE5" w:rsidP="007159D8">
            <w:pPr>
              <w:pStyle w:val="TAC"/>
            </w:pPr>
            <w:r>
              <w:t>81</w:t>
            </w:r>
          </w:p>
        </w:tc>
        <w:tc>
          <w:tcPr>
            <w:tcW w:w="967" w:type="dxa"/>
            <w:tcBorders>
              <w:top w:val="nil"/>
              <w:left w:val="nil"/>
              <w:bottom w:val="single" w:sz="4" w:space="0" w:color="auto"/>
              <w:right w:val="single" w:sz="4" w:space="0" w:color="auto"/>
            </w:tcBorders>
            <w:noWrap/>
            <w:vAlign w:val="center"/>
            <w:hideMark/>
          </w:tcPr>
          <w:p w14:paraId="33D25B3D"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2802F40D"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145955BE"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423B0448" w14:textId="77777777" w:rsidR="00155BE5" w:rsidRDefault="00155BE5" w:rsidP="007159D8">
            <w:pPr>
              <w:pStyle w:val="TAC"/>
            </w:pPr>
            <w:r>
              <w:t>32264</w:t>
            </w:r>
          </w:p>
        </w:tc>
        <w:tc>
          <w:tcPr>
            <w:tcW w:w="1057" w:type="dxa"/>
            <w:tcBorders>
              <w:top w:val="nil"/>
              <w:left w:val="nil"/>
              <w:bottom w:val="single" w:sz="4" w:space="0" w:color="auto"/>
              <w:right w:val="single" w:sz="4" w:space="0" w:color="auto"/>
            </w:tcBorders>
            <w:noWrap/>
            <w:vAlign w:val="center"/>
            <w:hideMark/>
          </w:tcPr>
          <w:p w14:paraId="6D202914"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05D4C5D3"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4EB5F64F" w14:textId="77777777" w:rsidR="00155BE5" w:rsidRDefault="00155BE5" w:rsidP="007159D8">
            <w:pPr>
              <w:pStyle w:val="TAC"/>
            </w:pPr>
            <w:r>
              <w:t>4</w:t>
            </w:r>
          </w:p>
        </w:tc>
        <w:tc>
          <w:tcPr>
            <w:tcW w:w="925" w:type="dxa"/>
            <w:tcBorders>
              <w:top w:val="nil"/>
              <w:left w:val="nil"/>
              <w:bottom w:val="single" w:sz="4" w:space="0" w:color="auto"/>
              <w:right w:val="single" w:sz="4" w:space="0" w:color="auto"/>
            </w:tcBorders>
            <w:noWrap/>
            <w:vAlign w:val="center"/>
            <w:hideMark/>
          </w:tcPr>
          <w:p w14:paraId="35B7198E" w14:textId="77777777" w:rsidR="00155BE5" w:rsidRDefault="00155BE5" w:rsidP="007159D8">
            <w:pPr>
              <w:pStyle w:val="TAC"/>
            </w:pPr>
            <w:r>
              <w:t>64152</w:t>
            </w:r>
          </w:p>
        </w:tc>
        <w:tc>
          <w:tcPr>
            <w:tcW w:w="1127" w:type="dxa"/>
            <w:tcBorders>
              <w:top w:val="nil"/>
              <w:left w:val="nil"/>
              <w:bottom w:val="single" w:sz="4" w:space="0" w:color="auto"/>
              <w:right w:val="single" w:sz="4" w:space="0" w:color="auto"/>
            </w:tcBorders>
            <w:noWrap/>
            <w:vAlign w:val="center"/>
            <w:hideMark/>
          </w:tcPr>
          <w:p w14:paraId="4C5C22CB" w14:textId="77777777" w:rsidR="00155BE5" w:rsidRDefault="00155BE5" w:rsidP="007159D8">
            <w:pPr>
              <w:pStyle w:val="TAC"/>
            </w:pPr>
            <w:r>
              <w:t>10692</w:t>
            </w:r>
          </w:p>
        </w:tc>
      </w:tr>
      <w:tr w:rsidR="00155BE5" w14:paraId="3FA9841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EAC621A" w14:textId="77777777" w:rsidR="00155BE5" w:rsidRDefault="00155BE5" w:rsidP="007159D8">
            <w:pPr>
              <w:pStyle w:val="TAC"/>
            </w:pPr>
          </w:p>
        </w:tc>
        <w:tc>
          <w:tcPr>
            <w:tcW w:w="1027" w:type="dxa"/>
            <w:tcBorders>
              <w:top w:val="nil"/>
              <w:left w:val="nil"/>
              <w:bottom w:val="single" w:sz="4" w:space="0" w:color="auto"/>
              <w:right w:val="single" w:sz="4" w:space="0" w:color="auto"/>
            </w:tcBorders>
            <w:noWrap/>
            <w:vAlign w:val="center"/>
            <w:hideMark/>
          </w:tcPr>
          <w:p w14:paraId="763C5E9A" w14:textId="77777777" w:rsidR="00155BE5" w:rsidRDefault="00155BE5" w:rsidP="007159D8">
            <w:pPr>
              <w:pStyle w:val="TAC"/>
            </w:pPr>
            <w:r>
              <w:t>90</w:t>
            </w:r>
          </w:p>
        </w:tc>
        <w:tc>
          <w:tcPr>
            <w:tcW w:w="967" w:type="dxa"/>
            <w:tcBorders>
              <w:top w:val="nil"/>
              <w:left w:val="nil"/>
              <w:bottom w:val="single" w:sz="4" w:space="0" w:color="auto"/>
              <w:right w:val="single" w:sz="4" w:space="0" w:color="auto"/>
            </w:tcBorders>
            <w:noWrap/>
            <w:vAlign w:val="center"/>
            <w:hideMark/>
          </w:tcPr>
          <w:p w14:paraId="05062E03"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591FEA80"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3874204B" w14:textId="77777777" w:rsidR="00155BE5" w:rsidRDefault="00155BE5" w:rsidP="007159D8">
            <w:pPr>
              <w:pStyle w:val="TAC"/>
            </w:pPr>
            <w:r>
              <w:t>18</w:t>
            </w:r>
          </w:p>
        </w:tc>
        <w:tc>
          <w:tcPr>
            <w:tcW w:w="926" w:type="dxa"/>
            <w:tcBorders>
              <w:top w:val="nil"/>
              <w:left w:val="nil"/>
              <w:bottom w:val="single" w:sz="4" w:space="0" w:color="auto"/>
              <w:right w:val="single" w:sz="4" w:space="0" w:color="auto"/>
            </w:tcBorders>
            <w:noWrap/>
            <w:vAlign w:val="center"/>
            <w:hideMark/>
          </w:tcPr>
          <w:p w14:paraId="5A07B762" w14:textId="77777777" w:rsidR="00155BE5" w:rsidRDefault="00155BE5" w:rsidP="007159D8">
            <w:pPr>
              <w:pStyle w:val="TAC"/>
            </w:pPr>
            <w:r>
              <w:t>35856</w:t>
            </w:r>
          </w:p>
        </w:tc>
        <w:tc>
          <w:tcPr>
            <w:tcW w:w="1057" w:type="dxa"/>
            <w:tcBorders>
              <w:top w:val="nil"/>
              <w:left w:val="nil"/>
              <w:bottom w:val="single" w:sz="4" w:space="0" w:color="auto"/>
              <w:right w:val="single" w:sz="4" w:space="0" w:color="auto"/>
            </w:tcBorders>
            <w:noWrap/>
            <w:vAlign w:val="center"/>
            <w:hideMark/>
          </w:tcPr>
          <w:p w14:paraId="75131825"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789232B5"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1BB03FEB" w14:textId="77777777" w:rsidR="00155BE5" w:rsidRDefault="00155BE5" w:rsidP="007159D8">
            <w:pPr>
              <w:pStyle w:val="TAC"/>
            </w:pPr>
            <w:r>
              <w:t>5</w:t>
            </w:r>
          </w:p>
        </w:tc>
        <w:tc>
          <w:tcPr>
            <w:tcW w:w="925" w:type="dxa"/>
            <w:tcBorders>
              <w:top w:val="nil"/>
              <w:left w:val="nil"/>
              <w:bottom w:val="single" w:sz="4" w:space="0" w:color="auto"/>
              <w:right w:val="single" w:sz="4" w:space="0" w:color="auto"/>
            </w:tcBorders>
            <w:noWrap/>
            <w:vAlign w:val="center"/>
            <w:hideMark/>
          </w:tcPr>
          <w:p w14:paraId="5390DF14" w14:textId="77777777" w:rsidR="00155BE5" w:rsidRDefault="00155BE5" w:rsidP="007159D8">
            <w:pPr>
              <w:pStyle w:val="TAC"/>
            </w:pPr>
            <w:r>
              <w:t>71280</w:t>
            </w:r>
          </w:p>
        </w:tc>
        <w:tc>
          <w:tcPr>
            <w:tcW w:w="1127" w:type="dxa"/>
            <w:tcBorders>
              <w:top w:val="nil"/>
              <w:left w:val="nil"/>
              <w:bottom w:val="single" w:sz="4" w:space="0" w:color="auto"/>
              <w:right w:val="single" w:sz="4" w:space="0" w:color="auto"/>
            </w:tcBorders>
            <w:noWrap/>
            <w:vAlign w:val="center"/>
            <w:hideMark/>
          </w:tcPr>
          <w:p w14:paraId="77CAF1C1" w14:textId="77777777" w:rsidR="00155BE5" w:rsidRDefault="00155BE5" w:rsidP="007159D8">
            <w:pPr>
              <w:pStyle w:val="TAC"/>
            </w:pPr>
            <w:r>
              <w:t>11880</w:t>
            </w:r>
          </w:p>
        </w:tc>
      </w:tr>
      <w:tr w:rsidR="00155BE5" w14:paraId="273D15C4"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53DD78C" w14:textId="77777777" w:rsidR="00155BE5" w:rsidRDefault="00155BE5" w:rsidP="007159D8">
            <w:pPr>
              <w:pStyle w:val="TAC"/>
            </w:pPr>
          </w:p>
        </w:tc>
        <w:tc>
          <w:tcPr>
            <w:tcW w:w="1027" w:type="dxa"/>
            <w:tcBorders>
              <w:top w:val="nil"/>
              <w:left w:val="nil"/>
              <w:bottom w:val="single" w:sz="4" w:space="0" w:color="auto"/>
              <w:right w:val="single" w:sz="4" w:space="0" w:color="auto"/>
            </w:tcBorders>
            <w:noWrap/>
            <w:vAlign w:val="center"/>
          </w:tcPr>
          <w:p w14:paraId="10830A9A" w14:textId="77777777" w:rsidR="00155BE5" w:rsidRDefault="00155BE5" w:rsidP="007159D8">
            <w:pPr>
              <w:pStyle w:val="TAC"/>
            </w:pPr>
            <w:r w:rsidRPr="00DC7A28">
              <w:rPr>
                <w:rFonts w:eastAsia="MS Mincho"/>
              </w:rPr>
              <w:t>100</w:t>
            </w:r>
          </w:p>
        </w:tc>
        <w:tc>
          <w:tcPr>
            <w:tcW w:w="967" w:type="dxa"/>
            <w:tcBorders>
              <w:top w:val="nil"/>
              <w:left w:val="nil"/>
              <w:bottom w:val="single" w:sz="4" w:space="0" w:color="auto"/>
              <w:right w:val="single" w:sz="4" w:space="0" w:color="auto"/>
            </w:tcBorders>
            <w:noWrap/>
            <w:vAlign w:val="center"/>
          </w:tcPr>
          <w:p w14:paraId="0E3A6946" w14:textId="77777777" w:rsidR="00155BE5" w:rsidRDefault="00155BE5" w:rsidP="007159D8">
            <w:pPr>
              <w:pStyle w:val="TAC"/>
            </w:pPr>
            <w:r w:rsidRPr="00DC7A28">
              <w:rPr>
                <w:rFonts w:eastAsia="MS Mincho"/>
              </w:rPr>
              <w:t>11</w:t>
            </w:r>
          </w:p>
        </w:tc>
        <w:tc>
          <w:tcPr>
            <w:tcW w:w="1176" w:type="dxa"/>
            <w:tcBorders>
              <w:top w:val="nil"/>
              <w:left w:val="nil"/>
              <w:bottom w:val="single" w:sz="4" w:space="0" w:color="auto"/>
              <w:right w:val="single" w:sz="4" w:space="0" w:color="auto"/>
            </w:tcBorders>
            <w:noWrap/>
            <w:vAlign w:val="center"/>
          </w:tcPr>
          <w:p w14:paraId="71E5662A" w14:textId="77777777" w:rsidR="00155BE5" w:rsidRDefault="00155BE5" w:rsidP="007159D8">
            <w:pPr>
              <w:pStyle w:val="TAC"/>
            </w:pPr>
            <w:r w:rsidRPr="00DC7A28">
              <w:rPr>
                <w:rFonts w:eastAsia="MS Mincho"/>
              </w:rPr>
              <w:t>16QAM</w:t>
            </w:r>
          </w:p>
        </w:tc>
        <w:tc>
          <w:tcPr>
            <w:tcW w:w="890" w:type="dxa"/>
            <w:tcBorders>
              <w:top w:val="nil"/>
              <w:left w:val="nil"/>
              <w:bottom w:val="single" w:sz="4" w:space="0" w:color="auto"/>
              <w:right w:val="single" w:sz="4" w:space="0" w:color="auto"/>
            </w:tcBorders>
            <w:noWrap/>
            <w:vAlign w:val="center"/>
          </w:tcPr>
          <w:p w14:paraId="088D3AE5" w14:textId="77777777" w:rsidR="00155BE5" w:rsidRDefault="00155BE5" w:rsidP="007159D8">
            <w:pPr>
              <w:pStyle w:val="TAC"/>
            </w:pPr>
            <w:r w:rsidRPr="00DC7A28">
              <w:rPr>
                <w:rFonts w:eastAsia="MS Mincho"/>
              </w:rPr>
              <w:t>10</w:t>
            </w:r>
          </w:p>
        </w:tc>
        <w:tc>
          <w:tcPr>
            <w:tcW w:w="926" w:type="dxa"/>
            <w:tcBorders>
              <w:top w:val="nil"/>
              <w:left w:val="nil"/>
              <w:bottom w:val="single" w:sz="4" w:space="0" w:color="auto"/>
              <w:right w:val="single" w:sz="4" w:space="0" w:color="auto"/>
            </w:tcBorders>
            <w:noWrap/>
            <w:vAlign w:val="center"/>
          </w:tcPr>
          <w:p w14:paraId="2D190A61" w14:textId="77777777" w:rsidR="00155BE5" w:rsidRDefault="00155BE5" w:rsidP="007159D8">
            <w:pPr>
              <w:pStyle w:val="TAC"/>
            </w:pPr>
            <w:r w:rsidRPr="00DC7A28">
              <w:rPr>
                <w:rFonts w:eastAsia="MS Mincho"/>
              </w:rPr>
              <w:t>17424</w:t>
            </w:r>
          </w:p>
        </w:tc>
        <w:tc>
          <w:tcPr>
            <w:tcW w:w="1057" w:type="dxa"/>
            <w:tcBorders>
              <w:top w:val="nil"/>
              <w:left w:val="nil"/>
              <w:bottom w:val="single" w:sz="4" w:space="0" w:color="auto"/>
              <w:right w:val="single" w:sz="4" w:space="0" w:color="auto"/>
            </w:tcBorders>
            <w:noWrap/>
            <w:vAlign w:val="center"/>
          </w:tcPr>
          <w:p w14:paraId="34B00501" w14:textId="77777777" w:rsidR="00155BE5" w:rsidRDefault="00155BE5" w:rsidP="007159D8">
            <w:pPr>
              <w:pStyle w:val="TAC"/>
            </w:pPr>
            <w:r w:rsidRPr="00DC7A28">
              <w:rPr>
                <w:rFonts w:eastAsia="MS Mincho"/>
              </w:rPr>
              <w:t>24</w:t>
            </w:r>
          </w:p>
        </w:tc>
        <w:tc>
          <w:tcPr>
            <w:tcW w:w="897" w:type="dxa"/>
            <w:tcBorders>
              <w:top w:val="nil"/>
              <w:left w:val="nil"/>
              <w:bottom w:val="single" w:sz="4" w:space="0" w:color="auto"/>
              <w:right w:val="single" w:sz="4" w:space="0" w:color="auto"/>
            </w:tcBorders>
            <w:noWrap/>
            <w:vAlign w:val="center"/>
          </w:tcPr>
          <w:p w14:paraId="5FBCC211" w14:textId="77777777" w:rsidR="00155BE5" w:rsidRDefault="00155BE5" w:rsidP="007159D8">
            <w:pPr>
              <w:pStyle w:val="TAC"/>
            </w:pPr>
            <w:r w:rsidRPr="00DC7A28">
              <w:rPr>
                <w:rFonts w:eastAsia="MS Mincho"/>
              </w:rPr>
              <w:t>1</w:t>
            </w:r>
          </w:p>
        </w:tc>
        <w:tc>
          <w:tcPr>
            <w:tcW w:w="929" w:type="dxa"/>
            <w:tcBorders>
              <w:top w:val="nil"/>
              <w:left w:val="nil"/>
              <w:bottom w:val="single" w:sz="4" w:space="0" w:color="auto"/>
              <w:right w:val="single" w:sz="4" w:space="0" w:color="auto"/>
            </w:tcBorders>
            <w:noWrap/>
            <w:vAlign w:val="center"/>
          </w:tcPr>
          <w:p w14:paraId="676DE3AF" w14:textId="77777777" w:rsidR="00155BE5" w:rsidRDefault="00155BE5" w:rsidP="007159D8">
            <w:pPr>
              <w:pStyle w:val="TAC"/>
            </w:pPr>
            <w:r w:rsidRPr="00DC7A28">
              <w:rPr>
                <w:rFonts w:eastAsia="MS Mincho"/>
              </w:rPr>
              <w:t>3</w:t>
            </w:r>
          </w:p>
        </w:tc>
        <w:tc>
          <w:tcPr>
            <w:tcW w:w="925" w:type="dxa"/>
            <w:tcBorders>
              <w:top w:val="nil"/>
              <w:left w:val="nil"/>
              <w:bottom w:val="single" w:sz="4" w:space="0" w:color="auto"/>
              <w:right w:val="single" w:sz="4" w:space="0" w:color="auto"/>
            </w:tcBorders>
            <w:noWrap/>
            <w:vAlign w:val="center"/>
          </w:tcPr>
          <w:p w14:paraId="7DC4A4C9" w14:textId="77777777" w:rsidR="00155BE5" w:rsidRDefault="00155BE5" w:rsidP="007159D8">
            <w:pPr>
              <w:pStyle w:val="TAC"/>
            </w:pPr>
            <w:r w:rsidRPr="00DC7A28">
              <w:rPr>
                <w:rFonts w:eastAsia="MS Mincho"/>
              </w:rPr>
              <w:t>52800</w:t>
            </w:r>
          </w:p>
        </w:tc>
        <w:tc>
          <w:tcPr>
            <w:tcW w:w="1127" w:type="dxa"/>
            <w:tcBorders>
              <w:top w:val="nil"/>
              <w:left w:val="nil"/>
              <w:bottom w:val="single" w:sz="4" w:space="0" w:color="auto"/>
              <w:right w:val="single" w:sz="4" w:space="0" w:color="auto"/>
            </w:tcBorders>
            <w:noWrap/>
            <w:vAlign w:val="center"/>
          </w:tcPr>
          <w:p w14:paraId="7BF2A8A7" w14:textId="77777777" w:rsidR="00155BE5" w:rsidRDefault="00155BE5" w:rsidP="007159D8">
            <w:pPr>
              <w:pStyle w:val="TAC"/>
            </w:pPr>
            <w:r w:rsidRPr="00DC7A28">
              <w:rPr>
                <w:rFonts w:eastAsia="MS Mincho"/>
              </w:rPr>
              <w:t>13200</w:t>
            </w:r>
          </w:p>
        </w:tc>
      </w:tr>
      <w:tr w:rsidR="00155BE5" w14:paraId="2A4E3400" w14:textId="77777777" w:rsidTr="007159D8">
        <w:trPr>
          <w:jc w:val="center"/>
        </w:trPr>
        <w:tc>
          <w:tcPr>
            <w:tcW w:w="11018" w:type="dxa"/>
            <w:gridSpan w:val="11"/>
            <w:tcBorders>
              <w:top w:val="single" w:sz="4" w:space="0" w:color="auto"/>
              <w:left w:val="single" w:sz="4" w:space="0" w:color="auto"/>
              <w:bottom w:val="single" w:sz="4" w:space="0" w:color="auto"/>
              <w:right w:val="single" w:sz="4" w:space="0" w:color="auto"/>
            </w:tcBorders>
            <w:noWrap/>
            <w:vAlign w:val="bottom"/>
            <w:hideMark/>
          </w:tcPr>
          <w:p w14:paraId="6D78C6DC" w14:textId="77777777" w:rsidR="00155BE5" w:rsidRDefault="00155BE5" w:rsidP="007159D8">
            <w:pPr>
              <w:pStyle w:val="TAN"/>
              <w:rPr>
                <w:rFonts w:eastAsia="MS Mincho"/>
              </w:rPr>
            </w:pPr>
            <w:r>
              <w:rPr>
                <w:rFonts w:eastAsia="MS Mincho"/>
              </w:rPr>
              <w:t>NOTE 1:</w:t>
            </w:r>
            <w:r>
              <w:rPr>
                <w:rFonts w:eastAsia="MS Mincho"/>
              </w:rPr>
              <w:tab/>
              <w:t>PUSCH mapping Type-A and single-symbol DM-RS configuration Type-1 with 2 additional DM-RS symbols, such that the DM-RS positions are set to symbols 2, 7, 11. DMRS is [TDM'ed] with PUSCH data. DM-RS symbols are not counted.</w:t>
            </w:r>
          </w:p>
          <w:p w14:paraId="4D71CAC6" w14:textId="77777777" w:rsidR="00155BE5" w:rsidRDefault="00155BE5" w:rsidP="007159D8">
            <w:pPr>
              <w:pStyle w:val="TAN"/>
              <w:rPr>
                <w:rFonts w:eastAsia="MS Mincho"/>
              </w:rPr>
            </w:pPr>
            <w:r>
              <w:rPr>
                <w:rFonts w:eastAsia="MS Mincho"/>
              </w:rPr>
              <w:t>NOTE 2:</w:t>
            </w:r>
            <w:r>
              <w:rPr>
                <w:rFonts w:eastAsia="MS Mincho"/>
              </w:rPr>
              <w:tab/>
              <w:t>MCS Index is based on MCS table 6.1.4.1-1 defined in TS 38.214 [14].</w:t>
            </w:r>
          </w:p>
          <w:p w14:paraId="217CFAA7" w14:textId="77777777" w:rsidR="00155BE5" w:rsidRDefault="00155BE5" w:rsidP="007159D8">
            <w:pPr>
              <w:pStyle w:val="TAN"/>
              <w:rPr>
                <w:rFonts w:eastAsia="MS Mincho"/>
              </w:rPr>
            </w:pPr>
            <w:r>
              <w:rPr>
                <w:rFonts w:eastAsia="MS Mincho"/>
              </w:rPr>
              <w:t>NOTE 3:</w:t>
            </w:r>
            <w:r>
              <w:rPr>
                <w:rFonts w:eastAsia="MS Mincho"/>
              </w:rPr>
              <w:tab/>
              <w:t>If more than one Code Block is present, an additional CRC sequence of L = 24 Bits is attached to each Code Block (otherwise L = 0 Bit)</w:t>
            </w:r>
          </w:p>
          <w:p w14:paraId="52A8A1A6" w14:textId="77777777" w:rsidR="00155BE5" w:rsidRDefault="00155BE5" w:rsidP="007159D8">
            <w:pPr>
              <w:pStyle w:val="TAN"/>
              <w:rPr>
                <w:rFonts w:eastAsia="MS Mincho"/>
              </w:rPr>
            </w:pPr>
            <w:r>
              <w:rPr>
                <w:rFonts w:eastAsia="MS Mincho"/>
              </w:rPr>
              <w:t>NOTE 4:</w:t>
            </w:r>
            <w:r>
              <w:rPr>
                <w:rFonts w:eastAsia="MS Mincho"/>
              </w:rPr>
              <w:tab/>
              <w:t>The RMCs apply to all channel bandwidth where L</w:t>
            </w:r>
            <w:r>
              <w:rPr>
                <w:rFonts w:eastAsia="MS Mincho"/>
                <w:vertAlign w:val="subscript"/>
              </w:rPr>
              <w:t xml:space="preserve">CRB </w:t>
            </w:r>
            <w:r>
              <w:rPr>
                <w:rFonts w:eastAsia="MS Mincho" w:cs="Arial"/>
              </w:rPr>
              <w:t>≤</w:t>
            </w:r>
            <w:r>
              <w:rPr>
                <w:rFonts w:eastAsia="MS Mincho"/>
              </w:rPr>
              <w:t xml:space="preserve"> N</w:t>
            </w:r>
            <w:r>
              <w:rPr>
                <w:rFonts w:eastAsia="MS Mincho"/>
                <w:vertAlign w:val="subscript"/>
              </w:rPr>
              <w:t>RB.</w:t>
            </w:r>
          </w:p>
        </w:tc>
      </w:tr>
    </w:tbl>
    <w:p w14:paraId="152D9D8C" w14:textId="77777777" w:rsidR="00155BE5" w:rsidRDefault="00155BE5" w:rsidP="00155BE5">
      <w:pPr>
        <w:rPr>
          <w:lang w:val="en-US"/>
        </w:rPr>
      </w:pPr>
    </w:p>
    <w:p w14:paraId="1201CA85" w14:textId="7EBD2616" w:rsidR="00155BE5" w:rsidRDefault="00155BE5" w:rsidP="00155BE5">
      <w:pPr>
        <w:pStyle w:val="30"/>
      </w:pPr>
      <w:bookmarkStart w:id="5844" w:name="_Toc27478679"/>
      <w:bookmarkStart w:id="5845" w:name="_Toc36227393"/>
      <w:bookmarkStart w:id="5846" w:name="_Toc161754019"/>
      <w:bookmarkStart w:id="5847" w:name="_Toc161754640"/>
      <w:bookmarkStart w:id="5848" w:name="_Toc163202213"/>
      <w:bookmarkStart w:id="5849" w:name="_Toc169888501"/>
      <w:bookmarkStart w:id="5850" w:name="_Toc171551690"/>
      <w:bookmarkStart w:id="5851" w:name="_Toc176775412"/>
      <w:bookmarkStart w:id="5852" w:name="_Toc187244007"/>
      <w:bookmarkStart w:id="5853" w:name="_Toc193201556"/>
      <w:bookmarkStart w:id="5854" w:name="_Toc201743084"/>
      <w:bookmarkStart w:id="5855" w:name="_Toc201744711"/>
      <w:bookmarkStart w:id="5856" w:name="_Toc208835576"/>
      <w:bookmarkStart w:id="5857" w:name="_Toc209624186"/>
      <w:bookmarkStart w:id="5858" w:name="_Toc210122227"/>
      <w:r>
        <w:t>A.2.2.5</w:t>
      </w:r>
      <w:r>
        <w:tab/>
      </w:r>
      <w:bookmarkEnd w:id="5844"/>
      <w:bookmarkEnd w:id="5845"/>
      <w:bookmarkEnd w:id="5846"/>
      <w:bookmarkEnd w:id="5847"/>
      <w:bookmarkEnd w:id="5848"/>
      <w:bookmarkEnd w:id="5849"/>
      <w:bookmarkEnd w:id="5850"/>
      <w:bookmarkEnd w:id="5851"/>
      <w:bookmarkEnd w:id="5852"/>
      <w:r w:rsidR="00C74E8B">
        <w:t>Void</w:t>
      </w:r>
      <w:bookmarkEnd w:id="5853"/>
      <w:bookmarkEnd w:id="5854"/>
      <w:bookmarkEnd w:id="5855"/>
      <w:bookmarkEnd w:id="5856"/>
      <w:bookmarkEnd w:id="5857"/>
      <w:bookmarkEnd w:id="5858"/>
    </w:p>
    <w:p w14:paraId="6FC4ADB3" w14:textId="77777777" w:rsidR="00155BE5" w:rsidRDefault="00155BE5" w:rsidP="00155BE5">
      <w:pPr>
        <w:rPr>
          <w:lang w:val="en-US"/>
        </w:rPr>
      </w:pPr>
    </w:p>
    <w:p w14:paraId="6748A509" w14:textId="77777777" w:rsidR="00155BE5" w:rsidRDefault="00155BE5" w:rsidP="00155BE5">
      <w:pPr>
        <w:pStyle w:val="30"/>
      </w:pPr>
      <w:bookmarkStart w:id="5859" w:name="_Toc27478680"/>
      <w:bookmarkStart w:id="5860" w:name="_Toc36227394"/>
      <w:bookmarkStart w:id="5861" w:name="_Toc161754020"/>
      <w:bookmarkStart w:id="5862" w:name="_Toc161754641"/>
      <w:bookmarkStart w:id="5863" w:name="_Toc163202214"/>
      <w:bookmarkStart w:id="5864" w:name="_Toc169888502"/>
      <w:bookmarkStart w:id="5865" w:name="_Toc171551691"/>
      <w:bookmarkStart w:id="5866" w:name="_Toc176775413"/>
      <w:bookmarkStart w:id="5867" w:name="_Toc187244008"/>
      <w:bookmarkStart w:id="5868" w:name="_Toc193201557"/>
      <w:bookmarkStart w:id="5869" w:name="_Toc201743085"/>
      <w:bookmarkStart w:id="5870" w:name="_Toc201744712"/>
      <w:bookmarkStart w:id="5871" w:name="_Toc208835577"/>
      <w:bookmarkStart w:id="5872" w:name="_Toc209624187"/>
      <w:bookmarkStart w:id="5873" w:name="_Toc210122228"/>
      <w:r>
        <w:lastRenderedPageBreak/>
        <w:t>A.2.2.6</w:t>
      </w:r>
      <w:r>
        <w:tab/>
        <w:t>CP-OFDM QPSK</w:t>
      </w:r>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p>
    <w:p w14:paraId="68F03198" w14:textId="77777777" w:rsidR="00155BE5" w:rsidRDefault="00155BE5" w:rsidP="00155BE5">
      <w:pPr>
        <w:pStyle w:val="TH"/>
      </w:pPr>
      <w:r>
        <w:t>Table A.2.2.6-1: Reference Channels for CP-OFDM QPSK</w:t>
      </w:r>
    </w:p>
    <w:tbl>
      <w:tblPr>
        <w:tblW w:w="11018" w:type="dxa"/>
        <w:jc w:val="center"/>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155BE5" w14:paraId="022760CB" w14:textId="77777777" w:rsidTr="00C75A5F">
        <w:trPr>
          <w:tblHeader/>
          <w:jc w:val="center"/>
        </w:trPr>
        <w:tc>
          <w:tcPr>
            <w:tcW w:w="1097" w:type="dxa"/>
            <w:tcBorders>
              <w:top w:val="single" w:sz="4" w:space="0" w:color="auto"/>
              <w:left w:val="single" w:sz="4" w:space="0" w:color="auto"/>
              <w:bottom w:val="single" w:sz="4" w:space="0" w:color="auto"/>
              <w:right w:val="single" w:sz="4" w:space="0" w:color="auto"/>
            </w:tcBorders>
            <w:hideMark/>
          </w:tcPr>
          <w:p w14:paraId="61AB8090" w14:textId="77777777" w:rsidR="00155BE5" w:rsidRDefault="00155BE5" w:rsidP="007159D8">
            <w:pPr>
              <w:pStyle w:val="TAH"/>
              <w:rPr>
                <w:rFonts w:eastAsia="MS Mincho"/>
              </w:rPr>
            </w:pPr>
            <w:r>
              <w:rPr>
                <w:rFonts w:eastAsia="MS Mincho"/>
              </w:rPr>
              <w:t>Parameter</w:t>
            </w:r>
          </w:p>
        </w:tc>
        <w:tc>
          <w:tcPr>
            <w:tcW w:w="1027" w:type="dxa"/>
            <w:tcBorders>
              <w:top w:val="single" w:sz="4" w:space="0" w:color="auto"/>
              <w:left w:val="nil"/>
              <w:bottom w:val="single" w:sz="4" w:space="0" w:color="auto"/>
              <w:right w:val="single" w:sz="4" w:space="0" w:color="auto"/>
            </w:tcBorders>
            <w:hideMark/>
          </w:tcPr>
          <w:p w14:paraId="0B70072E" w14:textId="77777777" w:rsidR="00155BE5" w:rsidRDefault="00155BE5" w:rsidP="007159D8">
            <w:pPr>
              <w:pStyle w:val="TAH"/>
              <w:rPr>
                <w:rFonts w:eastAsia="MS Mincho"/>
                <w:vertAlign w:val="subscript"/>
              </w:rPr>
            </w:pPr>
            <w:r>
              <w:rPr>
                <w:rFonts w:eastAsia="MS Mincho"/>
              </w:rPr>
              <w:t>Allocated resource blocks (L</w:t>
            </w:r>
            <w:r>
              <w:rPr>
                <w:rFonts w:eastAsia="MS Mincho"/>
                <w:vertAlign w:val="subscript"/>
              </w:rPr>
              <w:t>CRB)</w:t>
            </w:r>
          </w:p>
        </w:tc>
        <w:tc>
          <w:tcPr>
            <w:tcW w:w="967" w:type="dxa"/>
            <w:tcBorders>
              <w:top w:val="single" w:sz="4" w:space="0" w:color="auto"/>
              <w:left w:val="nil"/>
              <w:bottom w:val="single" w:sz="4" w:space="0" w:color="auto"/>
              <w:right w:val="single" w:sz="4" w:space="0" w:color="auto"/>
            </w:tcBorders>
            <w:hideMark/>
          </w:tcPr>
          <w:p w14:paraId="63D034A5" w14:textId="77777777" w:rsidR="00155BE5" w:rsidRDefault="00155BE5" w:rsidP="007159D8">
            <w:pPr>
              <w:pStyle w:val="TAH"/>
              <w:rPr>
                <w:rFonts w:eastAsia="MS Mincho"/>
              </w:rPr>
            </w:pPr>
            <w:r>
              <w:rPr>
                <w:rFonts w:eastAsia="MS Mincho"/>
              </w:rPr>
              <w:t>CP-OFDM Symbols per slot (Note 1)</w:t>
            </w:r>
          </w:p>
        </w:tc>
        <w:tc>
          <w:tcPr>
            <w:tcW w:w="1176" w:type="dxa"/>
            <w:tcBorders>
              <w:top w:val="single" w:sz="4" w:space="0" w:color="auto"/>
              <w:left w:val="nil"/>
              <w:bottom w:val="single" w:sz="4" w:space="0" w:color="auto"/>
              <w:right w:val="single" w:sz="4" w:space="0" w:color="auto"/>
            </w:tcBorders>
            <w:hideMark/>
          </w:tcPr>
          <w:p w14:paraId="45807BFA" w14:textId="77777777" w:rsidR="00155BE5" w:rsidRDefault="00155BE5" w:rsidP="007159D8">
            <w:pPr>
              <w:pStyle w:val="TAH"/>
              <w:rPr>
                <w:rFonts w:eastAsia="MS Mincho"/>
              </w:rPr>
            </w:pPr>
            <w:r>
              <w:rPr>
                <w:rFonts w:eastAsia="MS Mincho"/>
              </w:rPr>
              <w:t>Modulation</w:t>
            </w:r>
          </w:p>
        </w:tc>
        <w:tc>
          <w:tcPr>
            <w:tcW w:w="890" w:type="dxa"/>
            <w:tcBorders>
              <w:top w:val="single" w:sz="4" w:space="0" w:color="auto"/>
              <w:left w:val="nil"/>
              <w:bottom w:val="single" w:sz="4" w:space="0" w:color="auto"/>
              <w:right w:val="single" w:sz="4" w:space="0" w:color="auto"/>
            </w:tcBorders>
            <w:hideMark/>
          </w:tcPr>
          <w:p w14:paraId="6D20FE15" w14:textId="77777777" w:rsidR="00155BE5" w:rsidRDefault="00155BE5" w:rsidP="007159D8">
            <w:pPr>
              <w:pStyle w:val="TAH"/>
              <w:rPr>
                <w:rFonts w:eastAsia="MS Mincho"/>
              </w:rPr>
            </w:pPr>
            <w:r>
              <w:rPr>
                <w:rFonts w:eastAsia="MS Mincho"/>
              </w:rPr>
              <w:t>MCS Index (Note 2)</w:t>
            </w:r>
          </w:p>
        </w:tc>
        <w:tc>
          <w:tcPr>
            <w:tcW w:w="926" w:type="dxa"/>
            <w:tcBorders>
              <w:top w:val="single" w:sz="4" w:space="0" w:color="auto"/>
              <w:left w:val="nil"/>
              <w:bottom w:val="single" w:sz="4" w:space="0" w:color="auto"/>
              <w:right w:val="single" w:sz="4" w:space="0" w:color="auto"/>
            </w:tcBorders>
            <w:hideMark/>
          </w:tcPr>
          <w:p w14:paraId="25C06AC9" w14:textId="77777777" w:rsidR="00155BE5" w:rsidRDefault="00155BE5" w:rsidP="007159D8">
            <w:pPr>
              <w:pStyle w:val="TAH"/>
              <w:rPr>
                <w:rFonts w:eastAsia="MS Mincho"/>
              </w:rPr>
            </w:pPr>
            <w:r>
              <w:rPr>
                <w:rFonts w:eastAsia="MS Mincho"/>
              </w:rPr>
              <w:t>Payload size</w:t>
            </w:r>
          </w:p>
        </w:tc>
        <w:tc>
          <w:tcPr>
            <w:tcW w:w="1057" w:type="dxa"/>
            <w:tcBorders>
              <w:top w:val="single" w:sz="4" w:space="0" w:color="auto"/>
              <w:left w:val="nil"/>
              <w:bottom w:val="single" w:sz="4" w:space="0" w:color="auto"/>
              <w:right w:val="single" w:sz="4" w:space="0" w:color="auto"/>
            </w:tcBorders>
            <w:hideMark/>
          </w:tcPr>
          <w:p w14:paraId="61CD5DEF" w14:textId="77777777" w:rsidR="00155BE5" w:rsidRDefault="00155BE5" w:rsidP="007159D8">
            <w:pPr>
              <w:pStyle w:val="TAH"/>
              <w:rPr>
                <w:rFonts w:eastAsia="MS Mincho"/>
              </w:rPr>
            </w:pPr>
            <w:r>
              <w:rPr>
                <w:rFonts w:eastAsia="MS Mincho"/>
              </w:rPr>
              <w:t>Transport block CRC</w:t>
            </w:r>
          </w:p>
        </w:tc>
        <w:tc>
          <w:tcPr>
            <w:tcW w:w="897" w:type="dxa"/>
            <w:tcBorders>
              <w:top w:val="single" w:sz="4" w:space="0" w:color="auto"/>
              <w:left w:val="nil"/>
              <w:bottom w:val="single" w:sz="4" w:space="0" w:color="auto"/>
              <w:right w:val="single" w:sz="4" w:space="0" w:color="auto"/>
            </w:tcBorders>
            <w:hideMark/>
          </w:tcPr>
          <w:p w14:paraId="1E998D84" w14:textId="77777777" w:rsidR="00155BE5" w:rsidRDefault="00155BE5" w:rsidP="007159D8">
            <w:pPr>
              <w:pStyle w:val="TAH"/>
              <w:rPr>
                <w:rFonts w:eastAsia="MS Mincho"/>
              </w:rPr>
            </w:pPr>
            <w:r>
              <w:rPr>
                <w:rFonts w:eastAsia="MS Mincho"/>
              </w:rPr>
              <w:t>LDPC Base Graph</w:t>
            </w:r>
          </w:p>
        </w:tc>
        <w:tc>
          <w:tcPr>
            <w:tcW w:w="929" w:type="dxa"/>
            <w:tcBorders>
              <w:top w:val="single" w:sz="4" w:space="0" w:color="auto"/>
              <w:left w:val="nil"/>
              <w:bottom w:val="single" w:sz="4" w:space="0" w:color="auto"/>
              <w:right w:val="single" w:sz="4" w:space="0" w:color="auto"/>
            </w:tcBorders>
            <w:hideMark/>
          </w:tcPr>
          <w:p w14:paraId="03D6C5D1" w14:textId="77777777" w:rsidR="00155BE5" w:rsidRDefault="00155BE5" w:rsidP="007159D8">
            <w:pPr>
              <w:pStyle w:val="TAH"/>
              <w:rPr>
                <w:rFonts w:eastAsia="MS Mincho"/>
              </w:rPr>
            </w:pPr>
            <w:r>
              <w:rPr>
                <w:rFonts w:eastAsia="MS Mincho"/>
              </w:rPr>
              <w:t>Number of code blocks per slot (Note 3)</w:t>
            </w:r>
          </w:p>
        </w:tc>
        <w:tc>
          <w:tcPr>
            <w:tcW w:w="925" w:type="dxa"/>
            <w:tcBorders>
              <w:top w:val="single" w:sz="4" w:space="0" w:color="auto"/>
              <w:left w:val="nil"/>
              <w:bottom w:val="single" w:sz="4" w:space="0" w:color="auto"/>
              <w:right w:val="single" w:sz="4" w:space="0" w:color="auto"/>
            </w:tcBorders>
            <w:hideMark/>
          </w:tcPr>
          <w:p w14:paraId="616F93A1" w14:textId="77777777" w:rsidR="00155BE5" w:rsidRDefault="00155BE5" w:rsidP="007159D8">
            <w:pPr>
              <w:pStyle w:val="TAH"/>
              <w:rPr>
                <w:rFonts w:eastAsia="MS Mincho"/>
              </w:rPr>
            </w:pPr>
            <w:r>
              <w:rPr>
                <w:rFonts w:eastAsia="MS Mincho"/>
              </w:rPr>
              <w:t>Total number of bits per slot</w:t>
            </w:r>
          </w:p>
        </w:tc>
        <w:tc>
          <w:tcPr>
            <w:tcW w:w="1127" w:type="dxa"/>
            <w:tcBorders>
              <w:top w:val="single" w:sz="4" w:space="0" w:color="auto"/>
              <w:left w:val="nil"/>
              <w:bottom w:val="single" w:sz="4" w:space="0" w:color="auto"/>
              <w:right w:val="single" w:sz="4" w:space="0" w:color="auto"/>
            </w:tcBorders>
            <w:hideMark/>
          </w:tcPr>
          <w:p w14:paraId="107F63E1" w14:textId="77777777" w:rsidR="00155BE5" w:rsidRDefault="00155BE5" w:rsidP="007159D8">
            <w:pPr>
              <w:pStyle w:val="TAH"/>
              <w:rPr>
                <w:rFonts w:eastAsia="MS Mincho"/>
              </w:rPr>
            </w:pPr>
            <w:r>
              <w:rPr>
                <w:rFonts w:eastAsia="MS Mincho"/>
              </w:rPr>
              <w:t>Total modulated symbols per slot</w:t>
            </w:r>
          </w:p>
        </w:tc>
      </w:tr>
      <w:tr w:rsidR="00155BE5" w14:paraId="285AE709"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hideMark/>
          </w:tcPr>
          <w:p w14:paraId="3BB90C1C" w14:textId="77777777" w:rsidR="00155BE5" w:rsidRDefault="00155BE5" w:rsidP="007159D8">
            <w:pPr>
              <w:pStyle w:val="TAC"/>
              <w:rPr>
                <w:rFonts w:eastAsia="MS Mincho"/>
              </w:rPr>
            </w:pPr>
            <w:r>
              <w:rPr>
                <w:rFonts w:eastAsia="MS Mincho"/>
              </w:rPr>
              <w:t>Unit</w:t>
            </w:r>
          </w:p>
        </w:tc>
        <w:tc>
          <w:tcPr>
            <w:tcW w:w="1027" w:type="dxa"/>
            <w:tcBorders>
              <w:top w:val="nil"/>
              <w:left w:val="nil"/>
              <w:bottom w:val="single" w:sz="4" w:space="0" w:color="auto"/>
              <w:right w:val="single" w:sz="4" w:space="0" w:color="auto"/>
            </w:tcBorders>
            <w:noWrap/>
            <w:vAlign w:val="bottom"/>
            <w:hideMark/>
          </w:tcPr>
          <w:p w14:paraId="45126923" w14:textId="77777777" w:rsidR="00155BE5" w:rsidRDefault="00155BE5" w:rsidP="007159D8">
            <w:pPr>
              <w:pStyle w:val="TAC"/>
              <w:rPr>
                <w:rFonts w:eastAsia="MS Mincho"/>
              </w:rPr>
            </w:pPr>
            <w:r>
              <w:rPr>
                <w:rFonts w:eastAsia="MS Mincho"/>
              </w:rPr>
              <w:t> </w:t>
            </w:r>
          </w:p>
        </w:tc>
        <w:tc>
          <w:tcPr>
            <w:tcW w:w="967" w:type="dxa"/>
            <w:tcBorders>
              <w:top w:val="nil"/>
              <w:left w:val="nil"/>
              <w:bottom w:val="single" w:sz="4" w:space="0" w:color="auto"/>
              <w:right w:val="single" w:sz="4" w:space="0" w:color="auto"/>
            </w:tcBorders>
            <w:noWrap/>
            <w:vAlign w:val="bottom"/>
            <w:hideMark/>
          </w:tcPr>
          <w:p w14:paraId="6E5841D3" w14:textId="77777777" w:rsidR="00155BE5" w:rsidRDefault="00155BE5" w:rsidP="007159D8">
            <w:pPr>
              <w:pStyle w:val="TAC"/>
              <w:rPr>
                <w:rFonts w:eastAsia="MS Mincho"/>
              </w:rPr>
            </w:pPr>
            <w:r>
              <w:rPr>
                <w:rFonts w:eastAsia="MS Mincho"/>
              </w:rPr>
              <w:t> </w:t>
            </w:r>
          </w:p>
        </w:tc>
        <w:tc>
          <w:tcPr>
            <w:tcW w:w="1176" w:type="dxa"/>
            <w:tcBorders>
              <w:top w:val="nil"/>
              <w:left w:val="nil"/>
              <w:bottom w:val="single" w:sz="4" w:space="0" w:color="auto"/>
              <w:right w:val="single" w:sz="4" w:space="0" w:color="auto"/>
            </w:tcBorders>
            <w:noWrap/>
            <w:vAlign w:val="bottom"/>
            <w:hideMark/>
          </w:tcPr>
          <w:p w14:paraId="4AE21AE3" w14:textId="77777777" w:rsidR="00155BE5" w:rsidRDefault="00155BE5" w:rsidP="007159D8">
            <w:pPr>
              <w:pStyle w:val="TAC"/>
              <w:rPr>
                <w:rFonts w:eastAsia="MS Mincho"/>
              </w:rPr>
            </w:pPr>
            <w:r>
              <w:rPr>
                <w:rFonts w:eastAsia="MS Mincho"/>
              </w:rPr>
              <w:t> </w:t>
            </w:r>
          </w:p>
        </w:tc>
        <w:tc>
          <w:tcPr>
            <w:tcW w:w="890" w:type="dxa"/>
            <w:tcBorders>
              <w:top w:val="nil"/>
              <w:left w:val="nil"/>
              <w:bottom w:val="single" w:sz="4" w:space="0" w:color="auto"/>
              <w:right w:val="single" w:sz="4" w:space="0" w:color="auto"/>
            </w:tcBorders>
            <w:noWrap/>
            <w:vAlign w:val="bottom"/>
            <w:hideMark/>
          </w:tcPr>
          <w:p w14:paraId="5F2E4B35" w14:textId="77777777" w:rsidR="00155BE5" w:rsidRDefault="00155BE5" w:rsidP="007159D8">
            <w:pPr>
              <w:pStyle w:val="TAC"/>
              <w:rPr>
                <w:rFonts w:eastAsia="MS Mincho"/>
              </w:rPr>
            </w:pPr>
            <w:r>
              <w:rPr>
                <w:rFonts w:eastAsia="MS Mincho"/>
              </w:rPr>
              <w:t> </w:t>
            </w:r>
          </w:p>
        </w:tc>
        <w:tc>
          <w:tcPr>
            <w:tcW w:w="926" w:type="dxa"/>
            <w:tcBorders>
              <w:top w:val="nil"/>
              <w:left w:val="nil"/>
              <w:bottom w:val="single" w:sz="4" w:space="0" w:color="auto"/>
              <w:right w:val="single" w:sz="4" w:space="0" w:color="auto"/>
            </w:tcBorders>
            <w:noWrap/>
            <w:vAlign w:val="bottom"/>
            <w:hideMark/>
          </w:tcPr>
          <w:p w14:paraId="0E081ACE" w14:textId="77777777" w:rsidR="00155BE5" w:rsidRDefault="00155BE5" w:rsidP="007159D8">
            <w:pPr>
              <w:pStyle w:val="TAC"/>
              <w:rPr>
                <w:rFonts w:eastAsia="MS Mincho"/>
              </w:rPr>
            </w:pPr>
            <w:r>
              <w:rPr>
                <w:rFonts w:eastAsia="MS Mincho"/>
              </w:rPr>
              <w:t>Bits</w:t>
            </w:r>
          </w:p>
        </w:tc>
        <w:tc>
          <w:tcPr>
            <w:tcW w:w="1057" w:type="dxa"/>
            <w:tcBorders>
              <w:top w:val="nil"/>
              <w:left w:val="nil"/>
              <w:bottom w:val="single" w:sz="4" w:space="0" w:color="auto"/>
              <w:right w:val="single" w:sz="4" w:space="0" w:color="auto"/>
            </w:tcBorders>
            <w:noWrap/>
            <w:vAlign w:val="bottom"/>
            <w:hideMark/>
          </w:tcPr>
          <w:p w14:paraId="67F90F8C" w14:textId="77777777" w:rsidR="00155BE5" w:rsidRDefault="00155BE5" w:rsidP="007159D8">
            <w:pPr>
              <w:pStyle w:val="TAC"/>
              <w:rPr>
                <w:rFonts w:eastAsia="MS Mincho"/>
              </w:rPr>
            </w:pPr>
            <w:r>
              <w:rPr>
                <w:rFonts w:eastAsia="MS Mincho"/>
              </w:rPr>
              <w:t>Bits</w:t>
            </w:r>
          </w:p>
        </w:tc>
        <w:tc>
          <w:tcPr>
            <w:tcW w:w="897" w:type="dxa"/>
            <w:tcBorders>
              <w:top w:val="nil"/>
              <w:left w:val="nil"/>
              <w:bottom w:val="single" w:sz="4" w:space="0" w:color="auto"/>
              <w:right w:val="single" w:sz="4" w:space="0" w:color="auto"/>
            </w:tcBorders>
            <w:noWrap/>
            <w:vAlign w:val="bottom"/>
            <w:hideMark/>
          </w:tcPr>
          <w:p w14:paraId="58D66F56" w14:textId="77777777" w:rsidR="00155BE5" w:rsidRDefault="00155BE5" w:rsidP="007159D8">
            <w:pPr>
              <w:pStyle w:val="TAC"/>
              <w:rPr>
                <w:rFonts w:eastAsia="MS Mincho"/>
              </w:rPr>
            </w:pPr>
            <w:r>
              <w:rPr>
                <w:rFonts w:eastAsia="MS Mincho"/>
              </w:rPr>
              <w:t> </w:t>
            </w:r>
          </w:p>
        </w:tc>
        <w:tc>
          <w:tcPr>
            <w:tcW w:w="929" w:type="dxa"/>
            <w:tcBorders>
              <w:top w:val="nil"/>
              <w:left w:val="nil"/>
              <w:bottom w:val="single" w:sz="4" w:space="0" w:color="auto"/>
              <w:right w:val="single" w:sz="4" w:space="0" w:color="auto"/>
            </w:tcBorders>
            <w:noWrap/>
            <w:vAlign w:val="bottom"/>
            <w:hideMark/>
          </w:tcPr>
          <w:p w14:paraId="357A0B49" w14:textId="77777777" w:rsidR="00155BE5" w:rsidRDefault="00155BE5" w:rsidP="007159D8">
            <w:pPr>
              <w:pStyle w:val="TAC"/>
              <w:rPr>
                <w:rFonts w:eastAsia="MS Mincho"/>
              </w:rPr>
            </w:pPr>
            <w:r>
              <w:rPr>
                <w:rFonts w:eastAsia="MS Mincho"/>
              </w:rPr>
              <w:t> </w:t>
            </w:r>
          </w:p>
        </w:tc>
        <w:tc>
          <w:tcPr>
            <w:tcW w:w="925" w:type="dxa"/>
            <w:tcBorders>
              <w:top w:val="nil"/>
              <w:left w:val="nil"/>
              <w:bottom w:val="single" w:sz="4" w:space="0" w:color="auto"/>
              <w:right w:val="single" w:sz="4" w:space="0" w:color="auto"/>
            </w:tcBorders>
            <w:noWrap/>
            <w:vAlign w:val="bottom"/>
            <w:hideMark/>
          </w:tcPr>
          <w:p w14:paraId="260FCF94" w14:textId="77777777" w:rsidR="00155BE5" w:rsidRDefault="00155BE5" w:rsidP="007159D8">
            <w:pPr>
              <w:pStyle w:val="TAC"/>
              <w:rPr>
                <w:rFonts w:eastAsia="MS Mincho"/>
              </w:rPr>
            </w:pPr>
            <w:r>
              <w:rPr>
                <w:rFonts w:eastAsia="MS Mincho"/>
              </w:rPr>
              <w:t>Bits</w:t>
            </w:r>
          </w:p>
        </w:tc>
        <w:tc>
          <w:tcPr>
            <w:tcW w:w="1127" w:type="dxa"/>
            <w:tcBorders>
              <w:top w:val="nil"/>
              <w:left w:val="nil"/>
              <w:bottom w:val="single" w:sz="4" w:space="0" w:color="auto"/>
              <w:right w:val="single" w:sz="4" w:space="0" w:color="auto"/>
            </w:tcBorders>
            <w:noWrap/>
            <w:vAlign w:val="bottom"/>
            <w:hideMark/>
          </w:tcPr>
          <w:p w14:paraId="479B355C" w14:textId="77777777" w:rsidR="00155BE5" w:rsidRDefault="00155BE5" w:rsidP="007159D8">
            <w:pPr>
              <w:pStyle w:val="TAC"/>
              <w:rPr>
                <w:rFonts w:eastAsia="MS Mincho"/>
              </w:rPr>
            </w:pPr>
            <w:r>
              <w:rPr>
                <w:rFonts w:eastAsia="MS Mincho"/>
              </w:rPr>
              <w:t> </w:t>
            </w:r>
          </w:p>
        </w:tc>
      </w:tr>
      <w:tr w:rsidR="00155BE5" w14:paraId="4D15BF3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25E0B3A"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2CE18A6F" w14:textId="77777777" w:rsidR="00155BE5" w:rsidRDefault="00155BE5" w:rsidP="007159D8">
            <w:pPr>
              <w:pStyle w:val="TAC"/>
              <w:rPr>
                <w:rFonts w:eastAsia="MS Mincho"/>
              </w:rPr>
            </w:pPr>
            <w:r>
              <w:rPr>
                <w:rFonts w:eastAsia="MS Mincho"/>
              </w:rPr>
              <w:t>1</w:t>
            </w:r>
          </w:p>
        </w:tc>
        <w:tc>
          <w:tcPr>
            <w:tcW w:w="967" w:type="dxa"/>
            <w:tcBorders>
              <w:top w:val="nil"/>
              <w:left w:val="nil"/>
              <w:bottom w:val="single" w:sz="4" w:space="0" w:color="auto"/>
              <w:right w:val="single" w:sz="4" w:space="0" w:color="auto"/>
            </w:tcBorders>
            <w:noWrap/>
            <w:vAlign w:val="center"/>
            <w:hideMark/>
          </w:tcPr>
          <w:p w14:paraId="6388A06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B7EBF0E"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18742693"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3AF88881" w14:textId="77777777" w:rsidR="00155BE5" w:rsidRDefault="00155BE5" w:rsidP="007159D8">
            <w:pPr>
              <w:pStyle w:val="TAC"/>
              <w:rPr>
                <w:rFonts w:eastAsia="MS Mincho"/>
              </w:rPr>
            </w:pPr>
            <w:r>
              <w:rPr>
                <w:rFonts w:eastAsia="MS Mincho"/>
              </w:rPr>
              <w:t>48</w:t>
            </w:r>
          </w:p>
        </w:tc>
        <w:tc>
          <w:tcPr>
            <w:tcW w:w="1057" w:type="dxa"/>
            <w:tcBorders>
              <w:top w:val="nil"/>
              <w:left w:val="nil"/>
              <w:bottom w:val="single" w:sz="4" w:space="0" w:color="auto"/>
              <w:right w:val="single" w:sz="4" w:space="0" w:color="auto"/>
            </w:tcBorders>
            <w:noWrap/>
            <w:vAlign w:val="center"/>
            <w:hideMark/>
          </w:tcPr>
          <w:p w14:paraId="6B99920E"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7D851114"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4ED1EF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7CA609E" w14:textId="77777777" w:rsidR="00155BE5" w:rsidRDefault="00155BE5" w:rsidP="007159D8">
            <w:pPr>
              <w:pStyle w:val="TAC"/>
              <w:rPr>
                <w:rFonts w:eastAsia="MS Mincho"/>
              </w:rPr>
            </w:pPr>
            <w:r>
              <w:rPr>
                <w:rFonts w:eastAsia="MS Mincho"/>
              </w:rPr>
              <w:t>264</w:t>
            </w:r>
          </w:p>
        </w:tc>
        <w:tc>
          <w:tcPr>
            <w:tcW w:w="1127" w:type="dxa"/>
            <w:tcBorders>
              <w:top w:val="nil"/>
              <w:left w:val="nil"/>
              <w:bottom w:val="single" w:sz="4" w:space="0" w:color="auto"/>
              <w:right w:val="single" w:sz="4" w:space="0" w:color="auto"/>
            </w:tcBorders>
            <w:noWrap/>
            <w:vAlign w:val="center"/>
            <w:hideMark/>
          </w:tcPr>
          <w:p w14:paraId="39E97AB8" w14:textId="77777777" w:rsidR="00155BE5" w:rsidRDefault="00155BE5" w:rsidP="007159D8">
            <w:pPr>
              <w:pStyle w:val="TAC"/>
              <w:rPr>
                <w:rFonts w:eastAsia="MS Mincho"/>
              </w:rPr>
            </w:pPr>
            <w:r>
              <w:rPr>
                <w:rFonts w:eastAsia="MS Mincho"/>
              </w:rPr>
              <w:t>132</w:t>
            </w:r>
          </w:p>
        </w:tc>
      </w:tr>
      <w:tr w:rsidR="00155BE5" w14:paraId="77FBCC5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6553057"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1D2C5C83" w14:textId="77777777" w:rsidR="00155BE5" w:rsidRDefault="00155BE5" w:rsidP="007159D8">
            <w:pPr>
              <w:pStyle w:val="TAC"/>
            </w:pPr>
            <w:r>
              <w:t>5</w:t>
            </w:r>
          </w:p>
        </w:tc>
        <w:tc>
          <w:tcPr>
            <w:tcW w:w="967" w:type="dxa"/>
            <w:tcBorders>
              <w:top w:val="nil"/>
              <w:left w:val="nil"/>
              <w:bottom w:val="single" w:sz="4" w:space="0" w:color="auto"/>
              <w:right w:val="single" w:sz="4" w:space="0" w:color="auto"/>
            </w:tcBorders>
            <w:noWrap/>
            <w:vAlign w:val="center"/>
            <w:hideMark/>
          </w:tcPr>
          <w:p w14:paraId="49E5DE70"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12934828" w14:textId="77777777" w:rsidR="00155BE5" w:rsidRDefault="00155BE5" w:rsidP="007159D8">
            <w:pPr>
              <w:pStyle w:val="TAC"/>
            </w:pPr>
            <w:r>
              <w:t>QPSK</w:t>
            </w:r>
          </w:p>
        </w:tc>
        <w:tc>
          <w:tcPr>
            <w:tcW w:w="890" w:type="dxa"/>
            <w:tcBorders>
              <w:top w:val="nil"/>
              <w:left w:val="nil"/>
              <w:bottom w:val="single" w:sz="4" w:space="0" w:color="auto"/>
              <w:right w:val="single" w:sz="4" w:space="0" w:color="auto"/>
            </w:tcBorders>
            <w:noWrap/>
            <w:vAlign w:val="center"/>
            <w:hideMark/>
          </w:tcPr>
          <w:p w14:paraId="3743D55D" w14:textId="77777777" w:rsidR="00155BE5" w:rsidRDefault="00155BE5" w:rsidP="007159D8">
            <w:pPr>
              <w:pStyle w:val="TAC"/>
            </w:pPr>
            <w:r>
              <w:t>2</w:t>
            </w:r>
          </w:p>
        </w:tc>
        <w:tc>
          <w:tcPr>
            <w:tcW w:w="926" w:type="dxa"/>
            <w:tcBorders>
              <w:top w:val="nil"/>
              <w:left w:val="nil"/>
              <w:bottom w:val="single" w:sz="4" w:space="0" w:color="auto"/>
              <w:right w:val="single" w:sz="4" w:space="0" w:color="auto"/>
            </w:tcBorders>
            <w:noWrap/>
            <w:vAlign w:val="center"/>
            <w:hideMark/>
          </w:tcPr>
          <w:p w14:paraId="405D186B" w14:textId="77777777" w:rsidR="00155BE5" w:rsidRDefault="00155BE5" w:rsidP="007159D8">
            <w:pPr>
              <w:pStyle w:val="TAC"/>
            </w:pPr>
            <w:r>
              <w:t>256</w:t>
            </w:r>
          </w:p>
        </w:tc>
        <w:tc>
          <w:tcPr>
            <w:tcW w:w="1057" w:type="dxa"/>
            <w:tcBorders>
              <w:top w:val="nil"/>
              <w:left w:val="nil"/>
              <w:bottom w:val="single" w:sz="4" w:space="0" w:color="auto"/>
              <w:right w:val="single" w:sz="4" w:space="0" w:color="auto"/>
            </w:tcBorders>
            <w:noWrap/>
            <w:vAlign w:val="center"/>
            <w:hideMark/>
          </w:tcPr>
          <w:p w14:paraId="4E7E8D39"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67FCA111"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61BBEF73"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01DE0CA9" w14:textId="77777777" w:rsidR="00155BE5" w:rsidRDefault="00155BE5" w:rsidP="007159D8">
            <w:pPr>
              <w:pStyle w:val="TAC"/>
            </w:pPr>
            <w:r>
              <w:t>1320</w:t>
            </w:r>
          </w:p>
        </w:tc>
        <w:tc>
          <w:tcPr>
            <w:tcW w:w="1127" w:type="dxa"/>
            <w:tcBorders>
              <w:top w:val="nil"/>
              <w:left w:val="nil"/>
              <w:bottom w:val="single" w:sz="4" w:space="0" w:color="auto"/>
              <w:right w:val="single" w:sz="4" w:space="0" w:color="auto"/>
            </w:tcBorders>
            <w:noWrap/>
            <w:vAlign w:val="center"/>
            <w:hideMark/>
          </w:tcPr>
          <w:p w14:paraId="3E9868DD" w14:textId="77777777" w:rsidR="00155BE5" w:rsidRDefault="00155BE5" w:rsidP="007159D8">
            <w:pPr>
              <w:pStyle w:val="TAC"/>
            </w:pPr>
            <w:r>
              <w:t>660</w:t>
            </w:r>
          </w:p>
        </w:tc>
      </w:tr>
      <w:tr w:rsidR="00155BE5" w14:paraId="169FC9B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1DAFF3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97DEA7A" w14:textId="77777777" w:rsidR="00155BE5" w:rsidRDefault="00155BE5" w:rsidP="007159D8">
            <w:pPr>
              <w:pStyle w:val="TAC"/>
              <w:rPr>
                <w:rFonts w:eastAsia="MS Mincho"/>
              </w:rPr>
            </w:pPr>
            <w:r>
              <w:rPr>
                <w:rFonts w:eastAsia="MS Mincho"/>
              </w:rPr>
              <w:t>6</w:t>
            </w:r>
          </w:p>
        </w:tc>
        <w:tc>
          <w:tcPr>
            <w:tcW w:w="967" w:type="dxa"/>
            <w:tcBorders>
              <w:top w:val="nil"/>
              <w:left w:val="nil"/>
              <w:bottom w:val="single" w:sz="4" w:space="0" w:color="auto"/>
              <w:right w:val="single" w:sz="4" w:space="0" w:color="auto"/>
            </w:tcBorders>
            <w:noWrap/>
            <w:vAlign w:val="center"/>
            <w:hideMark/>
          </w:tcPr>
          <w:p w14:paraId="0E9909B7"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0165838"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144332AA"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70FB60D2" w14:textId="77777777" w:rsidR="00155BE5" w:rsidRDefault="00155BE5" w:rsidP="007159D8">
            <w:pPr>
              <w:pStyle w:val="TAC"/>
              <w:rPr>
                <w:rFonts w:eastAsia="MS Mincho"/>
              </w:rPr>
            </w:pPr>
            <w:r>
              <w:rPr>
                <w:rFonts w:eastAsia="MS Mincho"/>
              </w:rPr>
              <w:t>304</w:t>
            </w:r>
          </w:p>
        </w:tc>
        <w:tc>
          <w:tcPr>
            <w:tcW w:w="1057" w:type="dxa"/>
            <w:tcBorders>
              <w:top w:val="nil"/>
              <w:left w:val="nil"/>
              <w:bottom w:val="single" w:sz="4" w:space="0" w:color="auto"/>
              <w:right w:val="single" w:sz="4" w:space="0" w:color="auto"/>
            </w:tcBorders>
            <w:noWrap/>
            <w:vAlign w:val="center"/>
            <w:hideMark/>
          </w:tcPr>
          <w:p w14:paraId="76BE59E9"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7F8C4922"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43DEA98B"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501B0DA4" w14:textId="77777777" w:rsidR="00155BE5" w:rsidRDefault="00155BE5" w:rsidP="007159D8">
            <w:pPr>
              <w:pStyle w:val="TAC"/>
              <w:rPr>
                <w:rFonts w:eastAsia="MS Mincho"/>
              </w:rPr>
            </w:pPr>
            <w:r>
              <w:rPr>
                <w:rFonts w:eastAsia="MS Mincho"/>
              </w:rPr>
              <w:t>1584</w:t>
            </w:r>
          </w:p>
        </w:tc>
        <w:tc>
          <w:tcPr>
            <w:tcW w:w="1127" w:type="dxa"/>
            <w:tcBorders>
              <w:top w:val="nil"/>
              <w:left w:val="nil"/>
              <w:bottom w:val="single" w:sz="4" w:space="0" w:color="auto"/>
              <w:right w:val="single" w:sz="4" w:space="0" w:color="auto"/>
            </w:tcBorders>
            <w:noWrap/>
            <w:vAlign w:val="center"/>
            <w:hideMark/>
          </w:tcPr>
          <w:p w14:paraId="38E725BE" w14:textId="77777777" w:rsidR="00155BE5" w:rsidRDefault="00155BE5" w:rsidP="007159D8">
            <w:pPr>
              <w:pStyle w:val="TAC"/>
              <w:rPr>
                <w:rFonts w:eastAsia="MS Mincho"/>
              </w:rPr>
            </w:pPr>
            <w:r>
              <w:rPr>
                <w:rFonts w:eastAsia="MS Mincho"/>
              </w:rPr>
              <w:t>792</w:t>
            </w:r>
          </w:p>
        </w:tc>
      </w:tr>
      <w:tr w:rsidR="00155BE5" w14:paraId="3C169BE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B09FCE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936C1DE" w14:textId="77777777" w:rsidR="00155BE5" w:rsidRDefault="00155BE5" w:rsidP="007159D8">
            <w:pPr>
              <w:pStyle w:val="TAC"/>
              <w:rPr>
                <w:rFonts w:eastAsia="MS Mincho"/>
              </w:rPr>
            </w:pPr>
            <w:r>
              <w:rPr>
                <w:rFonts w:eastAsia="MS Mincho"/>
              </w:rPr>
              <w:t>9</w:t>
            </w:r>
          </w:p>
        </w:tc>
        <w:tc>
          <w:tcPr>
            <w:tcW w:w="967" w:type="dxa"/>
            <w:tcBorders>
              <w:top w:val="nil"/>
              <w:left w:val="nil"/>
              <w:bottom w:val="single" w:sz="4" w:space="0" w:color="auto"/>
              <w:right w:val="single" w:sz="4" w:space="0" w:color="auto"/>
            </w:tcBorders>
            <w:noWrap/>
            <w:vAlign w:val="center"/>
            <w:hideMark/>
          </w:tcPr>
          <w:p w14:paraId="64B826BB"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7B2BFE9"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6F78F74D"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0EB444E1" w14:textId="77777777" w:rsidR="00155BE5" w:rsidRDefault="00155BE5" w:rsidP="007159D8">
            <w:pPr>
              <w:pStyle w:val="TAC"/>
              <w:rPr>
                <w:rFonts w:eastAsia="MS Mincho"/>
              </w:rPr>
            </w:pPr>
            <w:r>
              <w:rPr>
                <w:rFonts w:eastAsia="MS Mincho"/>
              </w:rPr>
              <w:t>456</w:t>
            </w:r>
          </w:p>
        </w:tc>
        <w:tc>
          <w:tcPr>
            <w:tcW w:w="1057" w:type="dxa"/>
            <w:tcBorders>
              <w:top w:val="nil"/>
              <w:left w:val="nil"/>
              <w:bottom w:val="single" w:sz="4" w:space="0" w:color="auto"/>
              <w:right w:val="single" w:sz="4" w:space="0" w:color="auto"/>
            </w:tcBorders>
            <w:noWrap/>
            <w:vAlign w:val="center"/>
            <w:hideMark/>
          </w:tcPr>
          <w:p w14:paraId="34C3219D"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CED4E84"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6E9E68E"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63ED62B" w14:textId="77777777" w:rsidR="00155BE5" w:rsidRDefault="00155BE5" w:rsidP="007159D8">
            <w:pPr>
              <w:pStyle w:val="TAC"/>
              <w:rPr>
                <w:rFonts w:eastAsia="MS Mincho"/>
              </w:rPr>
            </w:pPr>
            <w:r>
              <w:rPr>
                <w:rFonts w:eastAsia="MS Mincho"/>
              </w:rPr>
              <w:t>2376</w:t>
            </w:r>
          </w:p>
        </w:tc>
        <w:tc>
          <w:tcPr>
            <w:tcW w:w="1127" w:type="dxa"/>
            <w:tcBorders>
              <w:top w:val="nil"/>
              <w:left w:val="nil"/>
              <w:bottom w:val="single" w:sz="4" w:space="0" w:color="auto"/>
              <w:right w:val="single" w:sz="4" w:space="0" w:color="auto"/>
            </w:tcBorders>
            <w:noWrap/>
            <w:vAlign w:val="center"/>
            <w:hideMark/>
          </w:tcPr>
          <w:p w14:paraId="33AAD769" w14:textId="77777777" w:rsidR="00155BE5" w:rsidRDefault="00155BE5" w:rsidP="007159D8">
            <w:pPr>
              <w:pStyle w:val="TAC"/>
              <w:rPr>
                <w:rFonts w:eastAsia="MS Mincho"/>
              </w:rPr>
            </w:pPr>
            <w:r>
              <w:rPr>
                <w:rFonts w:eastAsia="MS Mincho"/>
              </w:rPr>
              <w:t>1188</w:t>
            </w:r>
          </w:p>
        </w:tc>
      </w:tr>
      <w:tr w:rsidR="00155BE5" w14:paraId="6C21793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A68C98F"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31095375" w14:textId="77777777" w:rsidR="00155BE5" w:rsidRDefault="00155BE5" w:rsidP="007159D8">
            <w:pPr>
              <w:pStyle w:val="TAC"/>
            </w:pPr>
            <w:r>
              <w:t>10</w:t>
            </w:r>
          </w:p>
        </w:tc>
        <w:tc>
          <w:tcPr>
            <w:tcW w:w="967" w:type="dxa"/>
            <w:tcBorders>
              <w:top w:val="nil"/>
              <w:left w:val="nil"/>
              <w:bottom w:val="single" w:sz="4" w:space="0" w:color="auto"/>
              <w:right w:val="single" w:sz="4" w:space="0" w:color="auto"/>
            </w:tcBorders>
            <w:noWrap/>
            <w:vAlign w:val="center"/>
            <w:hideMark/>
          </w:tcPr>
          <w:p w14:paraId="4DD3878B"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4703C9BF" w14:textId="77777777" w:rsidR="00155BE5" w:rsidRDefault="00155BE5" w:rsidP="007159D8">
            <w:pPr>
              <w:pStyle w:val="TAC"/>
            </w:pPr>
            <w:r>
              <w:t>QPSK</w:t>
            </w:r>
          </w:p>
        </w:tc>
        <w:tc>
          <w:tcPr>
            <w:tcW w:w="890" w:type="dxa"/>
            <w:tcBorders>
              <w:top w:val="nil"/>
              <w:left w:val="nil"/>
              <w:bottom w:val="single" w:sz="4" w:space="0" w:color="auto"/>
              <w:right w:val="single" w:sz="4" w:space="0" w:color="auto"/>
            </w:tcBorders>
            <w:noWrap/>
            <w:vAlign w:val="center"/>
            <w:hideMark/>
          </w:tcPr>
          <w:p w14:paraId="775F6D97" w14:textId="77777777" w:rsidR="00155BE5" w:rsidRDefault="00155BE5" w:rsidP="007159D8">
            <w:pPr>
              <w:pStyle w:val="TAC"/>
            </w:pPr>
            <w:r>
              <w:t>2</w:t>
            </w:r>
          </w:p>
        </w:tc>
        <w:tc>
          <w:tcPr>
            <w:tcW w:w="926" w:type="dxa"/>
            <w:tcBorders>
              <w:top w:val="nil"/>
              <w:left w:val="nil"/>
              <w:bottom w:val="single" w:sz="4" w:space="0" w:color="auto"/>
              <w:right w:val="single" w:sz="4" w:space="0" w:color="auto"/>
            </w:tcBorders>
            <w:noWrap/>
            <w:vAlign w:val="center"/>
            <w:hideMark/>
          </w:tcPr>
          <w:p w14:paraId="22FC2574" w14:textId="77777777" w:rsidR="00155BE5" w:rsidRDefault="00155BE5" w:rsidP="007159D8">
            <w:pPr>
              <w:pStyle w:val="TAC"/>
            </w:pPr>
            <w:r>
              <w:t>504</w:t>
            </w:r>
          </w:p>
        </w:tc>
        <w:tc>
          <w:tcPr>
            <w:tcW w:w="1057" w:type="dxa"/>
            <w:tcBorders>
              <w:top w:val="nil"/>
              <w:left w:val="nil"/>
              <w:bottom w:val="single" w:sz="4" w:space="0" w:color="auto"/>
              <w:right w:val="single" w:sz="4" w:space="0" w:color="auto"/>
            </w:tcBorders>
            <w:noWrap/>
            <w:vAlign w:val="center"/>
            <w:hideMark/>
          </w:tcPr>
          <w:p w14:paraId="3E35A6B0"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2B4875B8"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15D8EE23"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3E346378" w14:textId="77777777" w:rsidR="00155BE5" w:rsidRDefault="00155BE5" w:rsidP="007159D8">
            <w:pPr>
              <w:pStyle w:val="TAC"/>
            </w:pPr>
            <w:r>
              <w:t>2640</w:t>
            </w:r>
          </w:p>
        </w:tc>
        <w:tc>
          <w:tcPr>
            <w:tcW w:w="1127" w:type="dxa"/>
            <w:tcBorders>
              <w:top w:val="nil"/>
              <w:left w:val="nil"/>
              <w:bottom w:val="single" w:sz="4" w:space="0" w:color="auto"/>
              <w:right w:val="single" w:sz="4" w:space="0" w:color="auto"/>
            </w:tcBorders>
            <w:noWrap/>
            <w:vAlign w:val="center"/>
            <w:hideMark/>
          </w:tcPr>
          <w:p w14:paraId="7AD8D99E" w14:textId="77777777" w:rsidR="00155BE5" w:rsidRDefault="00155BE5" w:rsidP="007159D8">
            <w:pPr>
              <w:pStyle w:val="TAC"/>
            </w:pPr>
            <w:r>
              <w:t>1320</w:t>
            </w:r>
          </w:p>
        </w:tc>
      </w:tr>
      <w:tr w:rsidR="00155BE5" w14:paraId="2520A2E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B34CFE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419D546" w14:textId="77777777" w:rsidR="00155BE5" w:rsidRDefault="00155BE5" w:rsidP="007159D8">
            <w:pPr>
              <w:pStyle w:val="TAC"/>
              <w:rPr>
                <w:rFonts w:eastAsia="MS Mincho"/>
              </w:rPr>
            </w:pPr>
            <w:r>
              <w:rPr>
                <w:rFonts w:eastAsia="MS Mincho"/>
              </w:rPr>
              <w:t>11</w:t>
            </w:r>
          </w:p>
        </w:tc>
        <w:tc>
          <w:tcPr>
            <w:tcW w:w="967" w:type="dxa"/>
            <w:tcBorders>
              <w:top w:val="nil"/>
              <w:left w:val="nil"/>
              <w:bottom w:val="single" w:sz="4" w:space="0" w:color="auto"/>
              <w:right w:val="single" w:sz="4" w:space="0" w:color="auto"/>
            </w:tcBorders>
            <w:noWrap/>
            <w:vAlign w:val="center"/>
            <w:hideMark/>
          </w:tcPr>
          <w:p w14:paraId="3E17A2EA"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BD1C599"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29964936"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0583732A" w14:textId="77777777" w:rsidR="00155BE5" w:rsidRDefault="00155BE5" w:rsidP="007159D8">
            <w:pPr>
              <w:pStyle w:val="TAC"/>
              <w:rPr>
                <w:rFonts w:eastAsia="MS Mincho"/>
              </w:rPr>
            </w:pPr>
            <w:r>
              <w:rPr>
                <w:rFonts w:eastAsia="MS Mincho"/>
              </w:rPr>
              <w:t>552</w:t>
            </w:r>
          </w:p>
        </w:tc>
        <w:tc>
          <w:tcPr>
            <w:tcW w:w="1057" w:type="dxa"/>
            <w:tcBorders>
              <w:top w:val="nil"/>
              <w:left w:val="nil"/>
              <w:bottom w:val="single" w:sz="4" w:space="0" w:color="auto"/>
              <w:right w:val="single" w:sz="4" w:space="0" w:color="auto"/>
            </w:tcBorders>
            <w:noWrap/>
            <w:vAlign w:val="center"/>
            <w:hideMark/>
          </w:tcPr>
          <w:p w14:paraId="1EE5BDDE"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6EB1BC8C"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39B2AF7"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2CC12FB" w14:textId="77777777" w:rsidR="00155BE5" w:rsidRDefault="00155BE5" w:rsidP="007159D8">
            <w:pPr>
              <w:pStyle w:val="TAC"/>
              <w:rPr>
                <w:rFonts w:eastAsia="MS Mincho"/>
              </w:rPr>
            </w:pPr>
            <w:r>
              <w:rPr>
                <w:rFonts w:eastAsia="MS Mincho"/>
              </w:rPr>
              <w:t>2904</w:t>
            </w:r>
          </w:p>
        </w:tc>
        <w:tc>
          <w:tcPr>
            <w:tcW w:w="1127" w:type="dxa"/>
            <w:tcBorders>
              <w:top w:val="nil"/>
              <w:left w:val="nil"/>
              <w:bottom w:val="single" w:sz="4" w:space="0" w:color="auto"/>
              <w:right w:val="single" w:sz="4" w:space="0" w:color="auto"/>
            </w:tcBorders>
            <w:noWrap/>
            <w:vAlign w:val="center"/>
            <w:hideMark/>
          </w:tcPr>
          <w:p w14:paraId="4A010B70" w14:textId="77777777" w:rsidR="00155BE5" w:rsidRDefault="00155BE5" w:rsidP="007159D8">
            <w:pPr>
              <w:pStyle w:val="TAC"/>
              <w:rPr>
                <w:rFonts w:eastAsia="MS Mincho"/>
              </w:rPr>
            </w:pPr>
            <w:r>
              <w:rPr>
                <w:rFonts w:eastAsia="MS Mincho"/>
              </w:rPr>
              <w:t>1452</w:t>
            </w:r>
          </w:p>
        </w:tc>
      </w:tr>
      <w:tr w:rsidR="00155BE5" w14:paraId="3DEDA1C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015476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7B607CE6" w14:textId="77777777" w:rsidR="00155BE5" w:rsidRDefault="00155BE5" w:rsidP="007159D8">
            <w:pPr>
              <w:pStyle w:val="TAC"/>
              <w:rPr>
                <w:rFonts w:eastAsia="MS Mincho"/>
              </w:rPr>
            </w:pPr>
            <w:r>
              <w:rPr>
                <w:rFonts w:eastAsia="MS Mincho"/>
              </w:rPr>
              <w:t>12</w:t>
            </w:r>
          </w:p>
        </w:tc>
        <w:tc>
          <w:tcPr>
            <w:tcW w:w="967" w:type="dxa"/>
            <w:tcBorders>
              <w:top w:val="nil"/>
              <w:left w:val="nil"/>
              <w:bottom w:val="single" w:sz="4" w:space="0" w:color="auto"/>
              <w:right w:val="single" w:sz="4" w:space="0" w:color="auto"/>
            </w:tcBorders>
            <w:noWrap/>
            <w:vAlign w:val="center"/>
            <w:hideMark/>
          </w:tcPr>
          <w:p w14:paraId="3FA47EF6"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4A78381"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496CA110"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676BBB4D" w14:textId="77777777" w:rsidR="00155BE5" w:rsidRDefault="00155BE5" w:rsidP="007159D8">
            <w:pPr>
              <w:pStyle w:val="TAC"/>
              <w:rPr>
                <w:rFonts w:eastAsia="MS Mincho"/>
              </w:rPr>
            </w:pPr>
            <w:r>
              <w:rPr>
                <w:rFonts w:eastAsia="MS Mincho"/>
              </w:rPr>
              <w:t>608</w:t>
            </w:r>
          </w:p>
        </w:tc>
        <w:tc>
          <w:tcPr>
            <w:tcW w:w="1057" w:type="dxa"/>
            <w:tcBorders>
              <w:top w:val="nil"/>
              <w:left w:val="nil"/>
              <w:bottom w:val="single" w:sz="4" w:space="0" w:color="auto"/>
              <w:right w:val="single" w:sz="4" w:space="0" w:color="auto"/>
            </w:tcBorders>
            <w:noWrap/>
            <w:vAlign w:val="center"/>
            <w:hideMark/>
          </w:tcPr>
          <w:p w14:paraId="2AFD66AB"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565884F6"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1CF1BF37"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1415F66" w14:textId="77777777" w:rsidR="00155BE5" w:rsidRDefault="00155BE5" w:rsidP="007159D8">
            <w:pPr>
              <w:pStyle w:val="TAC"/>
              <w:rPr>
                <w:rFonts w:eastAsia="MS Mincho"/>
              </w:rPr>
            </w:pPr>
            <w:r>
              <w:rPr>
                <w:rFonts w:eastAsia="MS Mincho"/>
              </w:rPr>
              <w:t>3168</w:t>
            </w:r>
          </w:p>
        </w:tc>
        <w:tc>
          <w:tcPr>
            <w:tcW w:w="1127" w:type="dxa"/>
            <w:tcBorders>
              <w:top w:val="nil"/>
              <w:left w:val="nil"/>
              <w:bottom w:val="single" w:sz="4" w:space="0" w:color="auto"/>
              <w:right w:val="single" w:sz="4" w:space="0" w:color="auto"/>
            </w:tcBorders>
            <w:noWrap/>
            <w:vAlign w:val="center"/>
            <w:hideMark/>
          </w:tcPr>
          <w:p w14:paraId="43F58B4B" w14:textId="77777777" w:rsidR="00155BE5" w:rsidRDefault="00155BE5" w:rsidP="007159D8">
            <w:pPr>
              <w:pStyle w:val="TAC"/>
              <w:rPr>
                <w:rFonts w:eastAsia="MS Mincho"/>
              </w:rPr>
            </w:pPr>
            <w:r>
              <w:rPr>
                <w:rFonts w:eastAsia="MS Mincho"/>
              </w:rPr>
              <w:t>1584</w:t>
            </w:r>
          </w:p>
        </w:tc>
      </w:tr>
      <w:tr w:rsidR="00155BE5" w14:paraId="0582B9E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06412F4"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7A37F54D" w14:textId="77777777" w:rsidR="00155BE5" w:rsidRDefault="00155BE5" w:rsidP="007159D8">
            <w:pPr>
              <w:pStyle w:val="TAC"/>
              <w:rPr>
                <w:rFonts w:eastAsia="MS Mincho"/>
              </w:rPr>
            </w:pPr>
            <w:r>
              <w:rPr>
                <w:rFonts w:eastAsia="MS Mincho"/>
              </w:rPr>
              <w:t>13</w:t>
            </w:r>
          </w:p>
        </w:tc>
        <w:tc>
          <w:tcPr>
            <w:tcW w:w="967" w:type="dxa"/>
            <w:tcBorders>
              <w:top w:val="nil"/>
              <w:left w:val="nil"/>
              <w:bottom w:val="single" w:sz="4" w:space="0" w:color="auto"/>
              <w:right w:val="single" w:sz="4" w:space="0" w:color="auto"/>
            </w:tcBorders>
            <w:noWrap/>
            <w:vAlign w:val="center"/>
            <w:hideMark/>
          </w:tcPr>
          <w:p w14:paraId="4FCA82E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70DDD52"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59F06C1A"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77700F10" w14:textId="77777777" w:rsidR="00155BE5" w:rsidRDefault="00155BE5" w:rsidP="007159D8">
            <w:pPr>
              <w:pStyle w:val="TAC"/>
              <w:rPr>
                <w:rFonts w:eastAsia="MS Mincho"/>
              </w:rPr>
            </w:pPr>
            <w:r>
              <w:rPr>
                <w:rFonts w:eastAsia="MS Mincho"/>
              </w:rPr>
              <w:t>672</w:t>
            </w:r>
          </w:p>
        </w:tc>
        <w:tc>
          <w:tcPr>
            <w:tcW w:w="1057" w:type="dxa"/>
            <w:tcBorders>
              <w:top w:val="nil"/>
              <w:left w:val="nil"/>
              <w:bottom w:val="single" w:sz="4" w:space="0" w:color="auto"/>
              <w:right w:val="single" w:sz="4" w:space="0" w:color="auto"/>
            </w:tcBorders>
            <w:noWrap/>
            <w:vAlign w:val="center"/>
            <w:hideMark/>
          </w:tcPr>
          <w:p w14:paraId="20FECF0D"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6A59F17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1791A14D"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8E5C17E" w14:textId="77777777" w:rsidR="00155BE5" w:rsidRDefault="00155BE5" w:rsidP="007159D8">
            <w:pPr>
              <w:pStyle w:val="TAC"/>
              <w:rPr>
                <w:rFonts w:eastAsia="MS Mincho"/>
              </w:rPr>
            </w:pPr>
            <w:r>
              <w:rPr>
                <w:rFonts w:eastAsia="MS Mincho"/>
              </w:rPr>
              <w:t>3432</w:t>
            </w:r>
          </w:p>
        </w:tc>
        <w:tc>
          <w:tcPr>
            <w:tcW w:w="1127" w:type="dxa"/>
            <w:tcBorders>
              <w:top w:val="nil"/>
              <w:left w:val="nil"/>
              <w:bottom w:val="single" w:sz="4" w:space="0" w:color="auto"/>
              <w:right w:val="single" w:sz="4" w:space="0" w:color="auto"/>
            </w:tcBorders>
            <w:noWrap/>
            <w:vAlign w:val="center"/>
            <w:hideMark/>
          </w:tcPr>
          <w:p w14:paraId="313CD34B" w14:textId="77777777" w:rsidR="00155BE5" w:rsidRDefault="00155BE5" w:rsidP="007159D8">
            <w:pPr>
              <w:pStyle w:val="TAC"/>
              <w:rPr>
                <w:rFonts w:eastAsia="MS Mincho"/>
              </w:rPr>
            </w:pPr>
            <w:r>
              <w:rPr>
                <w:rFonts w:eastAsia="MS Mincho"/>
              </w:rPr>
              <w:t>1716</w:t>
            </w:r>
          </w:p>
        </w:tc>
      </w:tr>
      <w:tr w:rsidR="00155BE5" w14:paraId="55E6EA7F"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3222AE9"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50D4E045" w14:textId="77777777" w:rsidR="00155BE5" w:rsidRDefault="00155BE5" w:rsidP="007159D8">
            <w:pPr>
              <w:pStyle w:val="TAC"/>
            </w:pPr>
            <w:r>
              <w:t>15</w:t>
            </w:r>
          </w:p>
        </w:tc>
        <w:tc>
          <w:tcPr>
            <w:tcW w:w="967" w:type="dxa"/>
            <w:tcBorders>
              <w:top w:val="nil"/>
              <w:left w:val="nil"/>
              <w:bottom w:val="single" w:sz="4" w:space="0" w:color="auto"/>
              <w:right w:val="single" w:sz="4" w:space="0" w:color="auto"/>
            </w:tcBorders>
            <w:noWrap/>
            <w:vAlign w:val="center"/>
            <w:hideMark/>
          </w:tcPr>
          <w:p w14:paraId="11AC96AE"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251D5300" w14:textId="77777777" w:rsidR="00155BE5" w:rsidRDefault="00155BE5" w:rsidP="007159D8">
            <w:pPr>
              <w:pStyle w:val="TAC"/>
            </w:pPr>
            <w:r>
              <w:t>QPSK</w:t>
            </w:r>
          </w:p>
        </w:tc>
        <w:tc>
          <w:tcPr>
            <w:tcW w:w="890" w:type="dxa"/>
            <w:tcBorders>
              <w:top w:val="nil"/>
              <w:left w:val="nil"/>
              <w:bottom w:val="single" w:sz="4" w:space="0" w:color="auto"/>
              <w:right w:val="single" w:sz="4" w:space="0" w:color="auto"/>
            </w:tcBorders>
            <w:noWrap/>
            <w:vAlign w:val="center"/>
            <w:hideMark/>
          </w:tcPr>
          <w:p w14:paraId="7105ECE8" w14:textId="77777777" w:rsidR="00155BE5" w:rsidRDefault="00155BE5" w:rsidP="007159D8">
            <w:pPr>
              <w:pStyle w:val="TAC"/>
            </w:pPr>
            <w:r>
              <w:t>2</w:t>
            </w:r>
          </w:p>
        </w:tc>
        <w:tc>
          <w:tcPr>
            <w:tcW w:w="926" w:type="dxa"/>
            <w:tcBorders>
              <w:top w:val="nil"/>
              <w:left w:val="nil"/>
              <w:bottom w:val="single" w:sz="4" w:space="0" w:color="auto"/>
              <w:right w:val="single" w:sz="4" w:space="0" w:color="auto"/>
            </w:tcBorders>
            <w:noWrap/>
            <w:vAlign w:val="center"/>
            <w:hideMark/>
          </w:tcPr>
          <w:p w14:paraId="0B5E6C2E" w14:textId="77777777" w:rsidR="00155BE5" w:rsidRDefault="00155BE5" w:rsidP="007159D8">
            <w:pPr>
              <w:pStyle w:val="TAC"/>
            </w:pPr>
            <w:r>
              <w:t>768</w:t>
            </w:r>
          </w:p>
        </w:tc>
        <w:tc>
          <w:tcPr>
            <w:tcW w:w="1057" w:type="dxa"/>
            <w:tcBorders>
              <w:top w:val="nil"/>
              <w:left w:val="nil"/>
              <w:bottom w:val="single" w:sz="4" w:space="0" w:color="auto"/>
              <w:right w:val="single" w:sz="4" w:space="0" w:color="auto"/>
            </w:tcBorders>
            <w:noWrap/>
            <w:vAlign w:val="center"/>
            <w:hideMark/>
          </w:tcPr>
          <w:p w14:paraId="4068E9C4"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13DCE1DE"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1BD1B713"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57691AEF" w14:textId="77777777" w:rsidR="00155BE5" w:rsidRDefault="00155BE5" w:rsidP="007159D8">
            <w:pPr>
              <w:pStyle w:val="TAC"/>
            </w:pPr>
            <w:r>
              <w:t>3960</w:t>
            </w:r>
          </w:p>
        </w:tc>
        <w:tc>
          <w:tcPr>
            <w:tcW w:w="1127" w:type="dxa"/>
            <w:tcBorders>
              <w:top w:val="nil"/>
              <w:left w:val="nil"/>
              <w:bottom w:val="single" w:sz="4" w:space="0" w:color="auto"/>
              <w:right w:val="single" w:sz="4" w:space="0" w:color="auto"/>
            </w:tcBorders>
            <w:noWrap/>
            <w:vAlign w:val="center"/>
            <w:hideMark/>
          </w:tcPr>
          <w:p w14:paraId="763B2427" w14:textId="77777777" w:rsidR="00155BE5" w:rsidRDefault="00155BE5" w:rsidP="007159D8">
            <w:pPr>
              <w:pStyle w:val="TAC"/>
            </w:pPr>
            <w:r>
              <w:t>1980</w:t>
            </w:r>
          </w:p>
        </w:tc>
      </w:tr>
      <w:tr w:rsidR="00155BE5" w14:paraId="145A741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6BEED9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5ACAEF0" w14:textId="77777777" w:rsidR="00155BE5" w:rsidRDefault="00155BE5" w:rsidP="007159D8">
            <w:pPr>
              <w:pStyle w:val="TAC"/>
              <w:rPr>
                <w:rFonts w:eastAsia="MS Mincho"/>
              </w:rPr>
            </w:pPr>
            <w:r>
              <w:rPr>
                <w:rFonts w:eastAsia="MS Mincho"/>
              </w:rPr>
              <w:t>16</w:t>
            </w:r>
          </w:p>
        </w:tc>
        <w:tc>
          <w:tcPr>
            <w:tcW w:w="967" w:type="dxa"/>
            <w:tcBorders>
              <w:top w:val="nil"/>
              <w:left w:val="nil"/>
              <w:bottom w:val="single" w:sz="4" w:space="0" w:color="auto"/>
              <w:right w:val="single" w:sz="4" w:space="0" w:color="auto"/>
            </w:tcBorders>
            <w:noWrap/>
            <w:vAlign w:val="center"/>
            <w:hideMark/>
          </w:tcPr>
          <w:p w14:paraId="3CC0102B"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F391970"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3C91B308"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3C8E0F7A" w14:textId="77777777" w:rsidR="00155BE5" w:rsidRDefault="00155BE5" w:rsidP="007159D8">
            <w:pPr>
              <w:pStyle w:val="TAC"/>
              <w:rPr>
                <w:rFonts w:eastAsia="MS Mincho"/>
              </w:rPr>
            </w:pPr>
            <w:r>
              <w:rPr>
                <w:rFonts w:eastAsia="MS Mincho"/>
              </w:rPr>
              <w:t>808</w:t>
            </w:r>
          </w:p>
        </w:tc>
        <w:tc>
          <w:tcPr>
            <w:tcW w:w="1057" w:type="dxa"/>
            <w:tcBorders>
              <w:top w:val="nil"/>
              <w:left w:val="nil"/>
              <w:bottom w:val="single" w:sz="4" w:space="0" w:color="auto"/>
              <w:right w:val="single" w:sz="4" w:space="0" w:color="auto"/>
            </w:tcBorders>
            <w:noWrap/>
            <w:vAlign w:val="center"/>
            <w:hideMark/>
          </w:tcPr>
          <w:p w14:paraId="30F47F6E"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2EC97D12"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02CFFAC7"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FD45298" w14:textId="77777777" w:rsidR="00155BE5" w:rsidRDefault="00155BE5" w:rsidP="007159D8">
            <w:pPr>
              <w:pStyle w:val="TAC"/>
              <w:rPr>
                <w:rFonts w:eastAsia="MS Mincho"/>
              </w:rPr>
            </w:pPr>
            <w:r>
              <w:rPr>
                <w:rFonts w:eastAsia="MS Mincho"/>
              </w:rPr>
              <w:t>4224</w:t>
            </w:r>
          </w:p>
        </w:tc>
        <w:tc>
          <w:tcPr>
            <w:tcW w:w="1127" w:type="dxa"/>
            <w:tcBorders>
              <w:top w:val="nil"/>
              <w:left w:val="nil"/>
              <w:bottom w:val="single" w:sz="4" w:space="0" w:color="auto"/>
              <w:right w:val="single" w:sz="4" w:space="0" w:color="auto"/>
            </w:tcBorders>
            <w:noWrap/>
            <w:vAlign w:val="center"/>
            <w:hideMark/>
          </w:tcPr>
          <w:p w14:paraId="0F719B2B" w14:textId="77777777" w:rsidR="00155BE5" w:rsidRDefault="00155BE5" w:rsidP="007159D8">
            <w:pPr>
              <w:pStyle w:val="TAC"/>
              <w:rPr>
                <w:rFonts w:eastAsia="MS Mincho"/>
              </w:rPr>
            </w:pPr>
            <w:r>
              <w:rPr>
                <w:rFonts w:eastAsia="MS Mincho"/>
              </w:rPr>
              <w:t>2112</w:t>
            </w:r>
          </w:p>
        </w:tc>
      </w:tr>
      <w:tr w:rsidR="00155BE5" w14:paraId="7011AEA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D24B4C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4372981" w14:textId="77777777" w:rsidR="00155BE5" w:rsidRDefault="00155BE5" w:rsidP="007159D8">
            <w:pPr>
              <w:pStyle w:val="TAC"/>
              <w:rPr>
                <w:rFonts w:eastAsia="MS Mincho"/>
              </w:rPr>
            </w:pPr>
            <w:r>
              <w:rPr>
                <w:rFonts w:eastAsia="MS Mincho"/>
              </w:rPr>
              <w:t>18</w:t>
            </w:r>
          </w:p>
        </w:tc>
        <w:tc>
          <w:tcPr>
            <w:tcW w:w="967" w:type="dxa"/>
            <w:tcBorders>
              <w:top w:val="nil"/>
              <w:left w:val="nil"/>
              <w:bottom w:val="single" w:sz="4" w:space="0" w:color="auto"/>
              <w:right w:val="single" w:sz="4" w:space="0" w:color="auto"/>
            </w:tcBorders>
            <w:noWrap/>
            <w:vAlign w:val="center"/>
            <w:hideMark/>
          </w:tcPr>
          <w:p w14:paraId="4340082A"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A8605FB"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52A0360A"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6745FEE3" w14:textId="77777777" w:rsidR="00155BE5" w:rsidRDefault="00155BE5" w:rsidP="007159D8">
            <w:pPr>
              <w:pStyle w:val="TAC"/>
              <w:rPr>
                <w:rFonts w:eastAsia="MS Mincho"/>
              </w:rPr>
            </w:pPr>
            <w:r>
              <w:rPr>
                <w:rFonts w:eastAsia="MS Mincho"/>
              </w:rPr>
              <w:t>928</w:t>
            </w:r>
          </w:p>
        </w:tc>
        <w:tc>
          <w:tcPr>
            <w:tcW w:w="1057" w:type="dxa"/>
            <w:tcBorders>
              <w:top w:val="nil"/>
              <w:left w:val="nil"/>
              <w:bottom w:val="single" w:sz="4" w:space="0" w:color="auto"/>
              <w:right w:val="single" w:sz="4" w:space="0" w:color="auto"/>
            </w:tcBorders>
            <w:noWrap/>
            <w:vAlign w:val="center"/>
            <w:hideMark/>
          </w:tcPr>
          <w:p w14:paraId="035041D4"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8FA230E"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6F1F9D09"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AD86805" w14:textId="77777777" w:rsidR="00155BE5" w:rsidRDefault="00155BE5" w:rsidP="007159D8">
            <w:pPr>
              <w:pStyle w:val="TAC"/>
              <w:rPr>
                <w:rFonts w:eastAsia="MS Mincho"/>
              </w:rPr>
            </w:pPr>
            <w:r>
              <w:rPr>
                <w:rFonts w:eastAsia="MS Mincho"/>
              </w:rPr>
              <w:t>4752</w:t>
            </w:r>
          </w:p>
        </w:tc>
        <w:tc>
          <w:tcPr>
            <w:tcW w:w="1127" w:type="dxa"/>
            <w:tcBorders>
              <w:top w:val="nil"/>
              <w:left w:val="nil"/>
              <w:bottom w:val="single" w:sz="4" w:space="0" w:color="auto"/>
              <w:right w:val="single" w:sz="4" w:space="0" w:color="auto"/>
            </w:tcBorders>
            <w:noWrap/>
            <w:vAlign w:val="center"/>
            <w:hideMark/>
          </w:tcPr>
          <w:p w14:paraId="4B1B4422" w14:textId="77777777" w:rsidR="00155BE5" w:rsidRDefault="00155BE5" w:rsidP="007159D8">
            <w:pPr>
              <w:pStyle w:val="TAC"/>
              <w:rPr>
                <w:rFonts w:eastAsia="MS Mincho"/>
              </w:rPr>
            </w:pPr>
            <w:r>
              <w:rPr>
                <w:rFonts w:eastAsia="MS Mincho"/>
              </w:rPr>
              <w:t>2376</w:t>
            </w:r>
          </w:p>
        </w:tc>
      </w:tr>
      <w:tr w:rsidR="00155BE5" w14:paraId="30EFFA9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16648DB"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7C05F410" w14:textId="77777777" w:rsidR="00155BE5" w:rsidRDefault="00155BE5" w:rsidP="007159D8">
            <w:pPr>
              <w:pStyle w:val="TAC"/>
              <w:rPr>
                <w:rFonts w:eastAsia="MS Mincho"/>
              </w:rPr>
            </w:pPr>
            <w:r>
              <w:rPr>
                <w:rFonts w:eastAsia="MS Mincho"/>
              </w:rPr>
              <w:t>19</w:t>
            </w:r>
          </w:p>
        </w:tc>
        <w:tc>
          <w:tcPr>
            <w:tcW w:w="967" w:type="dxa"/>
            <w:tcBorders>
              <w:top w:val="nil"/>
              <w:left w:val="nil"/>
              <w:bottom w:val="single" w:sz="4" w:space="0" w:color="auto"/>
              <w:right w:val="single" w:sz="4" w:space="0" w:color="auto"/>
            </w:tcBorders>
            <w:noWrap/>
            <w:vAlign w:val="center"/>
            <w:hideMark/>
          </w:tcPr>
          <w:p w14:paraId="0B71096B"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A830E3D"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60C5EEC2"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246575F3" w14:textId="77777777" w:rsidR="00155BE5" w:rsidRDefault="00155BE5" w:rsidP="007159D8">
            <w:pPr>
              <w:pStyle w:val="TAC"/>
              <w:rPr>
                <w:rFonts w:eastAsia="MS Mincho"/>
              </w:rPr>
            </w:pPr>
            <w:r>
              <w:rPr>
                <w:rFonts w:eastAsia="MS Mincho"/>
              </w:rPr>
              <w:t>984</w:t>
            </w:r>
          </w:p>
        </w:tc>
        <w:tc>
          <w:tcPr>
            <w:tcW w:w="1057" w:type="dxa"/>
            <w:tcBorders>
              <w:top w:val="nil"/>
              <w:left w:val="nil"/>
              <w:bottom w:val="single" w:sz="4" w:space="0" w:color="auto"/>
              <w:right w:val="single" w:sz="4" w:space="0" w:color="auto"/>
            </w:tcBorders>
            <w:noWrap/>
            <w:vAlign w:val="center"/>
            <w:hideMark/>
          </w:tcPr>
          <w:p w14:paraId="636AAD36"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0E83EAD4"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5D4844E"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4E49480" w14:textId="77777777" w:rsidR="00155BE5" w:rsidRDefault="00155BE5" w:rsidP="007159D8">
            <w:pPr>
              <w:pStyle w:val="TAC"/>
              <w:rPr>
                <w:rFonts w:eastAsia="MS Mincho"/>
              </w:rPr>
            </w:pPr>
            <w:r>
              <w:rPr>
                <w:rFonts w:eastAsia="MS Mincho"/>
              </w:rPr>
              <w:t>5016</w:t>
            </w:r>
          </w:p>
        </w:tc>
        <w:tc>
          <w:tcPr>
            <w:tcW w:w="1127" w:type="dxa"/>
            <w:tcBorders>
              <w:top w:val="nil"/>
              <w:left w:val="nil"/>
              <w:bottom w:val="single" w:sz="4" w:space="0" w:color="auto"/>
              <w:right w:val="single" w:sz="4" w:space="0" w:color="auto"/>
            </w:tcBorders>
            <w:noWrap/>
            <w:vAlign w:val="center"/>
            <w:hideMark/>
          </w:tcPr>
          <w:p w14:paraId="0021EF8F" w14:textId="77777777" w:rsidR="00155BE5" w:rsidRDefault="00155BE5" w:rsidP="007159D8">
            <w:pPr>
              <w:pStyle w:val="TAC"/>
              <w:rPr>
                <w:rFonts w:eastAsia="MS Mincho"/>
              </w:rPr>
            </w:pPr>
            <w:r>
              <w:rPr>
                <w:rFonts w:eastAsia="MS Mincho"/>
              </w:rPr>
              <w:t>2508</w:t>
            </w:r>
          </w:p>
        </w:tc>
      </w:tr>
      <w:tr w:rsidR="00155BE5" w14:paraId="644D248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16C80AC"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A90E8E1" w14:textId="77777777" w:rsidR="00155BE5" w:rsidRDefault="00155BE5" w:rsidP="007159D8">
            <w:pPr>
              <w:pStyle w:val="TAC"/>
              <w:rPr>
                <w:rFonts w:eastAsia="MS Mincho"/>
              </w:rPr>
            </w:pPr>
            <w:r>
              <w:rPr>
                <w:rFonts w:eastAsia="MS Mincho"/>
              </w:rPr>
              <w:t>24</w:t>
            </w:r>
          </w:p>
        </w:tc>
        <w:tc>
          <w:tcPr>
            <w:tcW w:w="967" w:type="dxa"/>
            <w:tcBorders>
              <w:top w:val="nil"/>
              <w:left w:val="nil"/>
              <w:bottom w:val="single" w:sz="4" w:space="0" w:color="auto"/>
              <w:right w:val="single" w:sz="4" w:space="0" w:color="auto"/>
            </w:tcBorders>
            <w:noWrap/>
            <w:vAlign w:val="center"/>
            <w:hideMark/>
          </w:tcPr>
          <w:p w14:paraId="6442C186"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007296A"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5DCCAB63"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0FD7D3C1" w14:textId="77777777" w:rsidR="00155BE5" w:rsidRDefault="00155BE5" w:rsidP="007159D8">
            <w:pPr>
              <w:pStyle w:val="TAC"/>
              <w:rPr>
                <w:rFonts w:eastAsia="MS Mincho"/>
              </w:rPr>
            </w:pPr>
            <w:r>
              <w:rPr>
                <w:rFonts w:eastAsia="MS Mincho"/>
              </w:rPr>
              <w:t>1192</w:t>
            </w:r>
          </w:p>
        </w:tc>
        <w:tc>
          <w:tcPr>
            <w:tcW w:w="1057" w:type="dxa"/>
            <w:tcBorders>
              <w:top w:val="nil"/>
              <w:left w:val="nil"/>
              <w:bottom w:val="single" w:sz="4" w:space="0" w:color="auto"/>
              <w:right w:val="single" w:sz="4" w:space="0" w:color="auto"/>
            </w:tcBorders>
            <w:noWrap/>
            <w:vAlign w:val="center"/>
            <w:hideMark/>
          </w:tcPr>
          <w:p w14:paraId="65E33DF8"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59CD4F66"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46BE30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9F08D3C" w14:textId="77777777" w:rsidR="00155BE5" w:rsidRDefault="00155BE5" w:rsidP="007159D8">
            <w:pPr>
              <w:pStyle w:val="TAC"/>
              <w:rPr>
                <w:rFonts w:eastAsia="MS Mincho"/>
              </w:rPr>
            </w:pPr>
            <w:r>
              <w:rPr>
                <w:rFonts w:eastAsia="MS Mincho"/>
              </w:rPr>
              <w:t>6336</w:t>
            </w:r>
          </w:p>
        </w:tc>
        <w:tc>
          <w:tcPr>
            <w:tcW w:w="1127" w:type="dxa"/>
            <w:tcBorders>
              <w:top w:val="nil"/>
              <w:left w:val="nil"/>
              <w:bottom w:val="single" w:sz="4" w:space="0" w:color="auto"/>
              <w:right w:val="single" w:sz="4" w:space="0" w:color="auto"/>
            </w:tcBorders>
            <w:noWrap/>
            <w:vAlign w:val="center"/>
            <w:hideMark/>
          </w:tcPr>
          <w:p w14:paraId="0C66F18B" w14:textId="77777777" w:rsidR="00155BE5" w:rsidRDefault="00155BE5" w:rsidP="007159D8">
            <w:pPr>
              <w:pStyle w:val="TAC"/>
              <w:rPr>
                <w:rFonts w:eastAsia="MS Mincho"/>
              </w:rPr>
            </w:pPr>
            <w:r>
              <w:rPr>
                <w:rFonts w:eastAsia="MS Mincho"/>
              </w:rPr>
              <w:t>3168</w:t>
            </w:r>
          </w:p>
        </w:tc>
      </w:tr>
      <w:tr w:rsidR="00155BE5" w14:paraId="16C5A64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E804B3A"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AD2E2A3" w14:textId="77777777" w:rsidR="00155BE5" w:rsidRDefault="00155BE5" w:rsidP="007159D8">
            <w:pPr>
              <w:pStyle w:val="TAC"/>
              <w:rPr>
                <w:rFonts w:eastAsia="MS Mincho"/>
              </w:rPr>
            </w:pPr>
            <w:r>
              <w:rPr>
                <w:rFonts w:eastAsia="MS Mincho"/>
              </w:rPr>
              <w:t>25</w:t>
            </w:r>
          </w:p>
        </w:tc>
        <w:tc>
          <w:tcPr>
            <w:tcW w:w="967" w:type="dxa"/>
            <w:tcBorders>
              <w:top w:val="nil"/>
              <w:left w:val="nil"/>
              <w:bottom w:val="single" w:sz="4" w:space="0" w:color="auto"/>
              <w:right w:val="single" w:sz="4" w:space="0" w:color="auto"/>
            </w:tcBorders>
            <w:noWrap/>
            <w:vAlign w:val="center"/>
            <w:hideMark/>
          </w:tcPr>
          <w:p w14:paraId="274D56B7"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5D04799A"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0FBA01F5"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6DE9D4E4" w14:textId="77777777" w:rsidR="00155BE5" w:rsidRDefault="00155BE5" w:rsidP="007159D8">
            <w:pPr>
              <w:pStyle w:val="TAC"/>
              <w:rPr>
                <w:rFonts w:eastAsia="MS Mincho"/>
              </w:rPr>
            </w:pPr>
            <w:r>
              <w:rPr>
                <w:rFonts w:eastAsia="MS Mincho"/>
              </w:rPr>
              <w:t>1256</w:t>
            </w:r>
          </w:p>
        </w:tc>
        <w:tc>
          <w:tcPr>
            <w:tcW w:w="1057" w:type="dxa"/>
            <w:tcBorders>
              <w:top w:val="nil"/>
              <w:left w:val="nil"/>
              <w:bottom w:val="single" w:sz="4" w:space="0" w:color="auto"/>
              <w:right w:val="single" w:sz="4" w:space="0" w:color="auto"/>
            </w:tcBorders>
            <w:noWrap/>
            <w:vAlign w:val="center"/>
            <w:hideMark/>
          </w:tcPr>
          <w:p w14:paraId="3E991435"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11A905F4"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1C562D2C"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310FA80F" w14:textId="77777777" w:rsidR="00155BE5" w:rsidRDefault="00155BE5" w:rsidP="007159D8">
            <w:pPr>
              <w:pStyle w:val="TAC"/>
              <w:rPr>
                <w:rFonts w:eastAsia="MS Mincho"/>
              </w:rPr>
            </w:pPr>
            <w:r>
              <w:rPr>
                <w:rFonts w:eastAsia="MS Mincho"/>
              </w:rPr>
              <w:t>6600</w:t>
            </w:r>
          </w:p>
        </w:tc>
        <w:tc>
          <w:tcPr>
            <w:tcW w:w="1127" w:type="dxa"/>
            <w:tcBorders>
              <w:top w:val="nil"/>
              <w:left w:val="nil"/>
              <w:bottom w:val="single" w:sz="4" w:space="0" w:color="auto"/>
              <w:right w:val="single" w:sz="4" w:space="0" w:color="auto"/>
            </w:tcBorders>
            <w:noWrap/>
            <w:vAlign w:val="center"/>
            <w:hideMark/>
          </w:tcPr>
          <w:p w14:paraId="40AF0E55" w14:textId="77777777" w:rsidR="00155BE5" w:rsidRDefault="00155BE5" w:rsidP="007159D8">
            <w:pPr>
              <w:pStyle w:val="TAC"/>
              <w:rPr>
                <w:rFonts w:eastAsia="MS Mincho"/>
              </w:rPr>
            </w:pPr>
            <w:r>
              <w:rPr>
                <w:rFonts w:eastAsia="MS Mincho"/>
              </w:rPr>
              <w:t>3300</w:t>
            </w:r>
          </w:p>
        </w:tc>
      </w:tr>
      <w:tr w:rsidR="00155BE5" w14:paraId="5DB5C54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788ABA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12D6EC0" w14:textId="77777777" w:rsidR="00155BE5" w:rsidRDefault="00155BE5" w:rsidP="007159D8">
            <w:pPr>
              <w:pStyle w:val="TAC"/>
              <w:rPr>
                <w:rFonts w:eastAsia="MS Mincho"/>
              </w:rPr>
            </w:pPr>
            <w:r>
              <w:rPr>
                <w:rFonts w:eastAsia="MS Mincho"/>
              </w:rPr>
              <w:t>26</w:t>
            </w:r>
          </w:p>
        </w:tc>
        <w:tc>
          <w:tcPr>
            <w:tcW w:w="967" w:type="dxa"/>
            <w:tcBorders>
              <w:top w:val="nil"/>
              <w:left w:val="nil"/>
              <w:bottom w:val="single" w:sz="4" w:space="0" w:color="auto"/>
              <w:right w:val="single" w:sz="4" w:space="0" w:color="auto"/>
            </w:tcBorders>
            <w:noWrap/>
            <w:vAlign w:val="center"/>
            <w:hideMark/>
          </w:tcPr>
          <w:p w14:paraId="16FE69C2"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392BFF2F"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67E98164"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0415D8EF" w14:textId="77777777" w:rsidR="00155BE5" w:rsidRDefault="00155BE5" w:rsidP="007159D8">
            <w:pPr>
              <w:pStyle w:val="TAC"/>
              <w:rPr>
                <w:rFonts w:eastAsia="MS Mincho"/>
              </w:rPr>
            </w:pPr>
            <w:r>
              <w:rPr>
                <w:rFonts w:eastAsia="MS Mincho"/>
              </w:rPr>
              <w:t>1288</w:t>
            </w:r>
          </w:p>
        </w:tc>
        <w:tc>
          <w:tcPr>
            <w:tcW w:w="1057" w:type="dxa"/>
            <w:tcBorders>
              <w:top w:val="nil"/>
              <w:left w:val="nil"/>
              <w:bottom w:val="single" w:sz="4" w:space="0" w:color="auto"/>
              <w:right w:val="single" w:sz="4" w:space="0" w:color="auto"/>
            </w:tcBorders>
            <w:noWrap/>
            <w:vAlign w:val="center"/>
            <w:hideMark/>
          </w:tcPr>
          <w:p w14:paraId="5530091D"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2EDA7188"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0D4239A3"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0A9E3C7" w14:textId="77777777" w:rsidR="00155BE5" w:rsidRDefault="00155BE5" w:rsidP="007159D8">
            <w:pPr>
              <w:pStyle w:val="TAC"/>
              <w:rPr>
                <w:rFonts w:eastAsia="MS Mincho"/>
              </w:rPr>
            </w:pPr>
            <w:r>
              <w:rPr>
                <w:rFonts w:eastAsia="MS Mincho"/>
              </w:rPr>
              <w:t>6864</w:t>
            </w:r>
          </w:p>
        </w:tc>
        <w:tc>
          <w:tcPr>
            <w:tcW w:w="1127" w:type="dxa"/>
            <w:tcBorders>
              <w:top w:val="nil"/>
              <w:left w:val="nil"/>
              <w:bottom w:val="single" w:sz="4" w:space="0" w:color="auto"/>
              <w:right w:val="single" w:sz="4" w:space="0" w:color="auto"/>
            </w:tcBorders>
            <w:noWrap/>
            <w:vAlign w:val="center"/>
            <w:hideMark/>
          </w:tcPr>
          <w:p w14:paraId="509420A9" w14:textId="77777777" w:rsidR="00155BE5" w:rsidRDefault="00155BE5" w:rsidP="007159D8">
            <w:pPr>
              <w:pStyle w:val="TAC"/>
              <w:rPr>
                <w:rFonts w:eastAsia="MS Mincho"/>
              </w:rPr>
            </w:pPr>
            <w:r>
              <w:rPr>
                <w:rFonts w:eastAsia="MS Mincho"/>
              </w:rPr>
              <w:t>3432</w:t>
            </w:r>
          </w:p>
        </w:tc>
      </w:tr>
      <w:tr w:rsidR="00155BE5" w14:paraId="5316E3F4"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15E962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4B42493" w14:textId="77777777" w:rsidR="00155BE5" w:rsidRDefault="00155BE5" w:rsidP="007159D8">
            <w:pPr>
              <w:pStyle w:val="TAC"/>
              <w:rPr>
                <w:rFonts w:eastAsia="MS Mincho"/>
              </w:rPr>
            </w:pPr>
            <w:r>
              <w:rPr>
                <w:rFonts w:eastAsia="MS Mincho"/>
              </w:rPr>
              <w:t>31</w:t>
            </w:r>
          </w:p>
        </w:tc>
        <w:tc>
          <w:tcPr>
            <w:tcW w:w="967" w:type="dxa"/>
            <w:tcBorders>
              <w:top w:val="nil"/>
              <w:left w:val="nil"/>
              <w:bottom w:val="single" w:sz="4" w:space="0" w:color="auto"/>
              <w:right w:val="single" w:sz="4" w:space="0" w:color="auto"/>
            </w:tcBorders>
            <w:noWrap/>
            <w:vAlign w:val="center"/>
            <w:hideMark/>
          </w:tcPr>
          <w:p w14:paraId="4DEBE847"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E3AD391"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61D35178"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02E942BD" w14:textId="77777777" w:rsidR="00155BE5" w:rsidRDefault="00155BE5" w:rsidP="007159D8">
            <w:pPr>
              <w:pStyle w:val="TAC"/>
              <w:rPr>
                <w:rFonts w:eastAsia="MS Mincho"/>
              </w:rPr>
            </w:pPr>
            <w:r>
              <w:rPr>
                <w:rFonts w:eastAsia="MS Mincho"/>
              </w:rPr>
              <w:t>1544</w:t>
            </w:r>
          </w:p>
        </w:tc>
        <w:tc>
          <w:tcPr>
            <w:tcW w:w="1057" w:type="dxa"/>
            <w:tcBorders>
              <w:top w:val="nil"/>
              <w:left w:val="nil"/>
              <w:bottom w:val="single" w:sz="4" w:space="0" w:color="auto"/>
              <w:right w:val="single" w:sz="4" w:space="0" w:color="auto"/>
            </w:tcBorders>
            <w:noWrap/>
            <w:vAlign w:val="center"/>
            <w:hideMark/>
          </w:tcPr>
          <w:p w14:paraId="49B1ED7A"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49F05097"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23509796"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5D40A17" w14:textId="77777777" w:rsidR="00155BE5" w:rsidRDefault="00155BE5" w:rsidP="007159D8">
            <w:pPr>
              <w:pStyle w:val="TAC"/>
              <w:rPr>
                <w:rFonts w:eastAsia="MS Mincho"/>
              </w:rPr>
            </w:pPr>
            <w:r>
              <w:rPr>
                <w:rFonts w:eastAsia="MS Mincho"/>
              </w:rPr>
              <w:t>8184</w:t>
            </w:r>
          </w:p>
        </w:tc>
        <w:tc>
          <w:tcPr>
            <w:tcW w:w="1127" w:type="dxa"/>
            <w:tcBorders>
              <w:top w:val="nil"/>
              <w:left w:val="nil"/>
              <w:bottom w:val="single" w:sz="4" w:space="0" w:color="auto"/>
              <w:right w:val="single" w:sz="4" w:space="0" w:color="auto"/>
            </w:tcBorders>
            <w:noWrap/>
            <w:vAlign w:val="center"/>
            <w:hideMark/>
          </w:tcPr>
          <w:p w14:paraId="129401D4" w14:textId="77777777" w:rsidR="00155BE5" w:rsidRDefault="00155BE5" w:rsidP="007159D8">
            <w:pPr>
              <w:pStyle w:val="TAC"/>
              <w:rPr>
                <w:rFonts w:eastAsia="MS Mincho"/>
              </w:rPr>
            </w:pPr>
            <w:r>
              <w:rPr>
                <w:rFonts w:eastAsia="MS Mincho"/>
              </w:rPr>
              <w:t>4092</w:t>
            </w:r>
          </w:p>
        </w:tc>
      </w:tr>
      <w:tr w:rsidR="00155BE5" w14:paraId="5D884944"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033DB7D"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07807B3" w14:textId="77777777" w:rsidR="00155BE5" w:rsidRDefault="00155BE5" w:rsidP="007159D8">
            <w:pPr>
              <w:pStyle w:val="TAC"/>
              <w:rPr>
                <w:rFonts w:eastAsia="MS Mincho"/>
              </w:rPr>
            </w:pPr>
            <w:r>
              <w:rPr>
                <w:rFonts w:eastAsia="MS Mincho"/>
              </w:rPr>
              <w:t>33</w:t>
            </w:r>
          </w:p>
        </w:tc>
        <w:tc>
          <w:tcPr>
            <w:tcW w:w="967" w:type="dxa"/>
            <w:tcBorders>
              <w:top w:val="nil"/>
              <w:left w:val="nil"/>
              <w:bottom w:val="single" w:sz="4" w:space="0" w:color="auto"/>
              <w:right w:val="single" w:sz="4" w:space="0" w:color="auto"/>
            </w:tcBorders>
            <w:noWrap/>
            <w:vAlign w:val="center"/>
            <w:hideMark/>
          </w:tcPr>
          <w:p w14:paraId="27CC4E32"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3E0AAC8"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3D049399"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739F1F5C" w14:textId="77777777" w:rsidR="00155BE5" w:rsidRDefault="00155BE5" w:rsidP="007159D8">
            <w:pPr>
              <w:pStyle w:val="TAC"/>
              <w:rPr>
                <w:rFonts w:eastAsia="MS Mincho"/>
              </w:rPr>
            </w:pPr>
            <w:r>
              <w:rPr>
                <w:rFonts w:eastAsia="MS Mincho"/>
              </w:rPr>
              <w:t>1672</w:t>
            </w:r>
          </w:p>
        </w:tc>
        <w:tc>
          <w:tcPr>
            <w:tcW w:w="1057" w:type="dxa"/>
            <w:tcBorders>
              <w:top w:val="nil"/>
              <w:left w:val="nil"/>
              <w:bottom w:val="single" w:sz="4" w:space="0" w:color="auto"/>
              <w:right w:val="single" w:sz="4" w:space="0" w:color="auto"/>
            </w:tcBorders>
            <w:noWrap/>
            <w:vAlign w:val="center"/>
            <w:hideMark/>
          </w:tcPr>
          <w:p w14:paraId="3A82F0E7"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4C6097B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0A96AD3"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E73F997" w14:textId="77777777" w:rsidR="00155BE5" w:rsidRDefault="00155BE5" w:rsidP="007159D8">
            <w:pPr>
              <w:pStyle w:val="TAC"/>
              <w:rPr>
                <w:rFonts w:eastAsia="MS Mincho"/>
              </w:rPr>
            </w:pPr>
            <w:r>
              <w:rPr>
                <w:rFonts w:eastAsia="MS Mincho"/>
              </w:rPr>
              <w:t>8712</w:t>
            </w:r>
          </w:p>
        </w:tc>
        <w:tc>
          <w:tcPr>
            <w:tcW w:w="1127" w:type="dxa"/>
            <w:tcBorders>
              <w:top w:val="nil"/>
              <w:left w:val="nil"/>
              <w:bottom w:val="single" w:sz="4" w:space="0" w:color="auto"/>
              <w:right w:val="single" w:sz="4" w:space="0" w:color="auto"/>
            </w:tcBorders>
            <w:noWrap/>
            <w:vAlign w:val="center"/>
            <w:hideMark/>
          </w:tcPr>
          <w:p w14:paraId="723B06FF" w14:textId="77777777" w:rsidR="00155BE5" w:rsidRDefault="00155BE5" w:rsidP="007159D8">
            <w:pPr>
              <w:pStyle w:val="TAC"/>
              <w:rPr>
                <w:rFonts w:eastAsia="MS Mincho"/>
              </w:rPr>
            </w:pPr>
            <w:r>
              <w:rPr>
                <w:rFonts w:eastAsia="MS Mincho"/>
              </w:rPr>
              <w:t>4356</w:t>
            </w:r>
          </w:p>
        </w:tc>
      </w:tr>
      <w:tr w:rsidR="00155BE5" w14:paraId="76B34E8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06F8D7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2921CCA" w14:textId="77777777" w:rsidR="00155BE5" w:rsidRDefault="00155BE5" w:rsidP="007159D8">
            <w:pPr>
              <w:pStyle w:val="TAC"/>
              <w:rPr>
                <w:rFonts w:eastAsia="MS Mincho"/>
              </w:rPr>
            </w:pPr>
            <w:r>
              <w:rPr>
                <w:rFonts w:eastAsia="MS Mincho"/>
              </w:rPr>
              <w:t>38</w:t>
            </w:r>
          </w:p>
        </w:tc>
        <w:tc>
          <w:tcPr>
            <w:tcW w:w="967" w:type="dxa"/>
            <w:tcBorders>
              <w:top w:val="nil"/>
              <w:left w:val="nil"/>
              <w:bottom w:val="single" w:sz="4" w:space="0" w:color="auto"/>
              <w:right w:val="single" w:sz="4" w:space="0" w:color="auto"/>
            </w:tcBorders>
            <w:noWrap/>
            <w:vAlign w:val="center"/>
            <w:hideMark/>
          </w:tcPr>
          <w:p w14:paraId="1A674B13"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7B7DBA4"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3371DDD9"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32589B4F" w14:textId="77777777" w:rsidR="00155BE5" w:rsidRDefault="00155BE5" w:rsidP="007159D8">
            <w:pPr>
              <w:pStyle w:val="TAC"/>
              <w:rPr>
                <w:rFonts w:eastAsia="MS Mincho"/>
              </w:rPr>
            </w:pPr>
            <w:r>
              <w:rPr>
                <w:rFonts w:eastAsia="MS Mincho"/>
              </w:rPr>
              <w:t>1928</w:t>
            </w:r>
          </w:p>
        </w:tc>
        <w:tc>
          <w:tcPr>
            <w:tcW w:w="1057" w:type="dxa"/>
            <w:tcBorders>
              <w:top w:val="nil"/>
              <w:left w:val="nil"/>
              <w:bottom w:val="single" w:sz="4" w:space="0" w:color="auto"/>
              <w:right w:val="single" w:sz="4" w:space="0" w:color="auto"/>
            </w:tcBorders>
            <w:noWrap/>
            <w:vAlign w:val="center"/>
            <w:hideMark/>
          </w:tcPr>
          <w:p w14:paraId="0C4AF880"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32BEEF6"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77B3081"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C00963D" w14:textId="77777777" w:rsidR="00155BE5" w:rsidRDefault="00155BE5" w:rsidP="007159D8">
            <w:pPr>
              <w:pStyle w:val="TAC"/>
              <w:rPr>
                <w:rFonts w:eastAsia="MS Mincho"/>
              </w:rPr>
            </w:pPr>
            <w:r>
              <w:rPr>
                <w:rFonts w:eastAsia="MS Mincho"/>
              </w:rPr>
              <w:t>10032</w:t>
            </w:r>
          </w:p>
        </w:tc>
        <w:tc>
          <w:tcPr>
            <w:tcW w:w="1127" w:type="dxa"/>
            <w:tcBorders>
              <w:top w:val="nil"/>
              <w:left w:val="nil"/>
              <w:bottom w:val="single" w:sz="4" w:space="0" w:color="auto"/>
              <w:right w:val="single" w:sz="4" w:space="0" w:color="auto"/>
            </w:tcBorders>
            <w:noWrap/>
            <w:vAlign w:val="center"/>
            <w:hideMark/>
          </w:tcPr>
          <w:p w14:paraId="0D905FAE" w14:textId="77777777" w:rsidR="00155BE5" w:rsidRDefault="00155BE5" w:rsidP="007159D8">
            <w:pPr>
              <w:pStyle w:val="TAC"/>
              <w:rPr>
                <w:rFonts w:eastAsia="MS Mincho"/>
              </w:rPr>
            </w:pPr>
            <w:r>
              <w:rPr>
                <w:rFonts w:eastAsia="MS Mincho"/>
              </w:rPr>
              <w:t>5016</w:t>
            </w:r>
          </w:p>
        </w:tc>
      </w:tr>
      <w:tr w:rsidR="00155BE5" w14:paraId="2469469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7D98E34"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0313B07" w14:textId="77777777" w:rsidR="00155BE5" w:rsidRDefault="00155BE5" w:rsidP="007159D8">
            <w:pPr>
              <w:pStyle w:val="TAC"/>
              <w:rPr>
                <w:rFonts w:eastAsia="MS Mincho"/>
              </w:rPr>
            </w:pPr>
            <w:r>
              <w:rPr>
                <w:rFonts w:eastAsia="MS Mincho"/>
              </w:rPr>
              <w:t>39</w:t>
            </w:r>
          </w:p>
        </w:tc>
        <w:tc>
          <w:tcPr>
            <w:tcW w:w="967" w:type="dxa"/>
            <w:tcBorders>
              <w:top w:val="nil"/>
              <w:left w:val="nil"/>
              <w:bottom w:val="single" w:sz="4" w:space="0" w:color="auto"/>
              <w:right w:val="single" w:sz="4" w:space="0" w:color="auto"/>
            </w:tcBorders>
            <w:noWrap/>
            <w:vAlign w:val="center"/>
            <w:hideMark/>
          </w:tcPr>
          <w:p w14:paraId="0BB26917"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56766042"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1657BA11"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3E89DBD8" w14:textId="77777777" w:rsidR="00155BE5" w:rsidRDefault="00155BE5" w:rsidP="007159D8">
            <w:pPr>
              <w:pStyle w:val="TAC"/>
              <w:rPr>
                <w:rFonts w:eastAsia="MS Mincho"/>
              </w:rPr>
            </w:pPr>
            <w:r>
              <w:rPr>
                <w:rFonts w:eastAsia="MS Mincho"/>
              </w:rPr>
              <w:t>2024</w:t>
            </w:r>
          </w:p>
        </w:tc>
        <w:tc>
          <w:tcPr>
            <w:tcW w:w="1057" w:type="dxa"/>
            <w:tcBorders>
              <w:top w:val="nil"/>
              <w:left w:val="nil"/>
              <w:bottom w:val="single" w:sz="4" w:space="0" w:color="auto"/>
              <w:right w:val="single" w:sz="4" w:space="0" w:color="auto"/>
            </w:tcBorders>
            <w:noWrap/>
            <w:vAlign w:val="center"/>
            <w:hideMark/>
          </w:tcPr>
          <w:p w14:paraId="49C3B3C0"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73D3B51F"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1BD86771"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58051338" w14:textId="77777777" w:rsidR="00155BE5" w:rsidRDefault="00155BE5" w:rsidP="007159D8">
            <w:pPr>
              <w:pStyle w:val="TAC"/>
              <w:rPr>
                <w:rFonts w:eastAsia="MS Mincho"/>
              </w:rPr>
            </w:pPr>
            <w:r>
              <w:rPr>
                <w:rFonts w:eastAsia="MS Mincho"/>
              </w:rPr>
              <w:t>10296</w:t>
            </w:r>
          </w:p>
        </w:tc>
        <w:tc>
          <w:tcPr>
            <w:tcW w:w="1127" w:type="dxa"/>
            <w:tcBorders>
              <w:top w:val="nil"/>
              <w:left w:val="nil"/>
              <w:bottom w:val="single" w:sz="4" w:space="0" w:color="auto"/>
              <w:right w:val="single" w:sz="4" w:space="0" w:color="auto"/>
            </w:tcBorders>
            <w:noWrap/>
            <w:vAlign w:val="center"/>
            <w:hideMark/>
          </w:tcPr>
          <w:p w14:paraId="55BF3BE3" w14:textId="77777777" w:rsidR="00155BE5" w:rsidRDefault="00155BE5" w:rsidP="007159D8">
            <w:pPr>
              <w:pStyle w:val="TAC"/>
              <w:rPr>
                <w:rFonts w:eastAsia="MS Mincho"/>
              </w:rPr>
            </w:pPr>
            <w:r>
              <w:rPr>
                <w:rFonts w:eastAsia="MS Mincho"/>
              </w:rPr>
              <w:t>5148</w:t>
            </w:r>
          </w:p>
        </w:tc>
      </w:tr>
      <w:tr w:rsidR="00155BE5" w14:paraId="7816FC7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5C4C6A5"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9059AF6" w14:textId="77777777" w:rsidR="00155BE5" w:rsidRDefault="00155BE5" w:rsidP="007159D8">
            <w:pPr>
              <w:pStyle w:val="TAC"/>
              <w:rPr>
                <w:rFonts w:eastAsia="MS Mincho"/>
              </w:rPr>
            </w:pPr>
            <w:r>
              <w:rPr>
                <w:rFonts w:eastAsia="MS Mincho"/>
              </w:rPr>
              <w:t>40</w:t>
            </w:r>
          </w:p>
        </w:tc>
        <w:tc>
          <w:tcPr>
            <w:tcW w:w="967" w:type="dxa"/>
            <w:tcBorders>
              <w:top w:val="nil"/>
              <w:left w:val="nil"/>
              <w:bottom w:val="single" w:sz="4" w:space="0" w:color="auto"/>
              <w:right w:val="single" w:sz="4" w:space="0" w:color="auto"/>
            </w:tcBorders>
            <w:noWrap/>
            <w:vAlign w:val="center"/>
            <w:hideMark/>
          </w:tcPr>
          <w:p w14:paraId="07167BF4"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49DF60B"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3AF4B287"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5871B72A" w14:textId="77777777" w:rsidR="00155BE5" w:rsidRDefault="00155BE5" w:rsidP="007159D8">
            <w:pPr>
              <w:pStyle w:val="TAC"/>
              <w:rPr>
                <w:rFonts w:eastAsia="MS Mincho"/>
              </w:rPr>
            </w:pPr>
            <w:r>
              <w:rPr>
                <w:rFonts w:eastAsia="MS Mincho"/>
              </w:rPr>
              <w:t>2024</w:t>
            </w:r>
          </w:p>
        </w:tc>
        <w:tc>
          <w:tcPr>
            <w:tcW w:w="1057" w:type="dxa"/>
            <w:tcBorders>
              <w:top w:val="nil"/>
              <w:left w:val="nil"/>
              <w:bottom w:val="single" w:sz="4" w:space="0" w:color="auto"/>
              <w:right w:val="single" w:sz="4" w:space="0" w:color="auto"/>
            </w:tcBorders>
            <w:noWrap/>
            <w:vAlign w:val="center"/>
            <w:hideMark/>
          </w:tcPr>
          <w:p w14:paraId="1D8CA319"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759AB95"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0618412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B876C32" w14:textId="77777777" w:rsidR="00155BE5" w:rsidRDefault="00155BE5" w:rsidP="007159D8">
            <w:pPr>
              <w:pStyle w:val="TAC"/>
              <w:rPr>
                <w:rFonts w:eastAsia="MS Mincho"/>
              </w:rPr>
            </w:pPr>
            <w:r>
              <w:rPr>
                <w:rFonts w:eastAsia="MS Mincho"/>
              </w:rPr>
              <w:t>10560</w:t>
            </w:r>
          </w:p>
        </w:tc>
        <w:tc>
          <w:tcPr>
            <w:tcW w:w="1127" w:type="dxa"/>
            <w:tcBorders>
              <w:top w:val="nil"/>
              <w:left w:val="nil"/>
              <w:bottom w:val="single" w:sz="4" w:space="0" w:color="auto"/>
              <w:right w:val="single" w:sz="4" w:space="0" w:color="auto"/>
            </w:tcBorders>
            <w:noWrap/>
            <w:vAlign w:val="center"/>
            <w:hideMark/>
          </w:tcPr>
          <w:p w14:paraId="454EB8DE" w14:textId="77777777" w:rsidR="00155BE5" w:rsidRDefault="00155BE5" w:rsidP="007159D8">
            <w:pPr>
              <w:pStyle w:val="TAC"/>
              <w:rPr>
                <w:rFonts w:eastAsia="MS Mincho"/>
              </w:rPr>
            </w:pPr>
            <w:r>
              <w:rPr>
                <w:rFonts w:eastAsia="MS Mincho"/>
              </w:rPr>
              <w:t>5280</w:t>
            </w:r>
          </w:p>
        </w:tc>
      </w:tr>
      <w:tr w:rsidR="00155BE5" w14:paraId="0F1D5573"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4E0E0BD"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621A756B" w14:textId="77777777" w:rsidR="00155BE5" w:rsidRDefault="00155BE5" w:rsidP="007159D8">
            <w:pPr>
              <w:pStyle w:val="TAC"/>
            </w:pPr>
            <w:r>
              <w:t>47</w:t>
            </w:r>
          </w:p>
        </w:tc>
        <w:tc>
          <w:tcPr>
            <w:tcW w:w="967" w:type="dxa"/>
            <w:tcBorders>
              <w:top w:val="nil"/>
              <w:left w:val="nil"/>
              <w:bottom w:val="single" w:sz="4" w:space="0" w:color="auto"/>
              <w:right w:val="single" w:sz="4" w:space="0" w:color="auto"/>
            </w:tcBorders>
            <w:noWrap/>
            <w:vAlign w:val="center"/>
            <w:hideMark/>
          </w:tcPr>
          <w:p w14:paraId="2C178401"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1D2FF70D" w14:textId="77777777" w:rsidR="00155BE5" w:rsidRDefault="00155BE5" w:rsidP="007159D8">
            <w:pPr>
              <w:pStyle w:val="TAC"/>
            </w:pPr>
            <w:r>
              <w:t>QPSK</w:t>
            </w:r>
          </w:p>
        </w:tc>
        <w:tc>
          <w:tcPr>
            <w:tcW w:w="890" w:type="dxa"/>
            <w:tcBorders>
              <w:top w:val="nil"/>
              <w:left w:val="nil"/>
              <w:bottom w:val="single" w:sz="4" w:space="0" w:color="auto"/>
              <w:right w:val="single" w:sz="4" w:space="0" w:color="auto"/>
            </w:tcBorders>
            <w:noWrap/>
            <w:vAlign w:val="center"/>
            <w:hideMark/>
          </w:tcPr>
          <w:p w14:paraId="54257BA6" w14:textId="77777777" w:rsidR="00155BE5" w:rsidRDefault="00155BE5" w:rsidP="007159D8">
            <w:pPr>
              <w:pStyle w:val="TAC"/>
            </w:pPr>
            <w:r>
              <w:t>2</w:t>
            </w:r>
          </w:p>
        </w:tc>
        <w:tc>
          <w:tcPr>
            <w:tcW w:w="926" w:type="dxa"/>
            <w:tcBorders>
              <w:top w:val="nil"/>
              <w:left w:val="nil"/>
              <w:bottom w:val="single" w:sz="4" w:space="0" w:color="auto"/>
              <w:right w:val="single" w:sz="4" w:space="0" w:color="auto"/>
            </w:tcBorders>
            <w:noWrap/>
            <w:vAlign w:val="center"/>
            <w:hideMark/>
          </w:tcPr>
          <w:p w14:paraId="3D05658C" w14:textId="77777777" w:rsidR="00155BE5" w:rsidRDefault="00155BE5" w:rsidP="007159D8">
            <w:pPr>
              <w:pStyle w:val="TAC"/>
            </w:pPr>
            <w:r>
              <w:t>2408</w:t>
            </w:r>
          </w:p>
        </w:tc>
        <w:tc>
          <w:tcPr>
            <w:tcW w:w="1057" w:type="dxa"/>
            <w:tcBorders>
              <w:top w:val="nil"/>
              <w:left w:val="nil"/>
              <w:bottom w:val="single" w:sz="4" w:space="0" w:color="auto"/>
              <w:right w:val="single" w:sz="4" w:space="0" w:color="auto"/>
            </w:tcBorders>
            <w:noWrap/>
            <w:vAlign w:val="center"/>
            <w:hideMark/>
          </w:tcPr>
          <w:p w14:paraId="13158853"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3C1B912C"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089D2798"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1004A732" w14:textId="77777777" w:rsidR="00155BE5" w:rsidRDefault="00155BE5" w:rsidP="007159D8">
            <w:pPr>
              <w:pStyle w:val="TAC"/>
            </w:pPr>
            <w:r>
              <w:t>12408</w:t>
            </w:r>
          </w:p>
        </w:tc>
        <w:tc>
          <w:tcPr>
            <w:tcW w:w="1127" w:type="dxa"/>
            <w:tcBorders>
              <w:top w:val="nil"/>
              <w:left w:val="nil"/>
              <w:bottom w:val="single" w:sz="4" w:space="0" w:color="auto"/>
              <w:right w:val="single" w:sz="4" w:space="0" w:color="auto"/>
            </w:tcBorders>
            <w:noWrap/>
            <w:vAlign w:val="center"/>
            <w:hideMark/>
          </w:tcPr>
          <w:p w14:paraId="1D8EECC0" w14:textId="77777777" w:rsidR="00155BE5" w:rsidRDefault="00155BE5" w:rsidP="007159D8">
            <w:pPr>
              <w:pStyle w:val="TAC"/>
            </w:pPr>
            <w:r>
              <w:t>6204</w:t>
            </w:r>
          </w:p>
        </w:tc>
      </w:tr>
      <w:tr w:rsidR="00155BE5" w14:paraId="35086AC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363CC21"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69B0666" w14:textId="77777777" w:rsidR="00155BE5" w:rsidRDefault="00155BE5" w:rsidP="007159D8">
            <w:pPr>
              <w:pStyle w:val="TAC"/>
              <w:rPr>
                <w:rFonts w:eastAsia="MS Mincho"/>
              </w:rPr>
            </w:pPr>
            <w:r>
              <w:rPr>
                <w:rFonts w:eastAsia="MS Mincho"/>
              </w:rPr>
              <w:t>51</w:t>
            </w:r>
          </w:p>
        </w:tc>
        <w:tc>
          <w:tcPr>
            <w:tcW w:w="967" w:type="dxa"/>
            <w:tcBorders>
              <w:top w:val="nil"/>
              <w:left w:val="nil"/>
              <w:bottom w:val="single" w:sz="4" w:space="0" w:color="auto"/>
              <w:right w:val="single" w:sz="4" w:space="0" w:color="auto"/>
            </w:tcBorders>
            <w:noWrap/>
            <w:vAlign w:val="center"/>
            <w:hideMark/>
          </w:tcPr>
          <w:p w14:paraId="14514D0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E03B997"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3FF39F5C"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00356D88" w14:textId="77777777" w:rsidR="00155BE5" w:rsidRDefault="00155BE5" w:rsidP="007159D8">
            <w:pPr>
              <w:pStyle w:val="TAC"/>
              <w:rPr>
                <w:rFonts w:eastAsia="MS Mincho"/>
              </w:rPr>
            </w:pPr>
            <w:r>
              <w:rPr>
                <w:rFonts w:eastAsia="MS Mincho"/>
              </w:rPr>
              <w:t>2536</w:t>
            </w:r>
          </w:p>
        </w:tc>
        <w:tc>
          <w:tcPr>
            <w:tcW w:w="1057" w:type="dxa"/>
            <w:tcBorders>
              <w:top w:val="nil"/>
              <w:left w:val="nil"/>
              <w:bottom w:val="single" w:sz="4" w:space="0" w:color="auto"/>
              <w:right w:val="single" w:sz="4" w:space="0" w:color="auto"/>
            </w:tcBorders>
            <w:noWrap/>
            <w:vAlign w:val="center"/>
            <w:hideMark/>
          </w:tcPr>
          <w:p w14:paraId="1CB7BD78"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4FEC6DE0"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C4004F7"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F0B425B" w14:textId="77777777" w:rsidR="00155BE5" w:rsidRDefault="00155BE5" w:rsidP="007159D8">
            <w:pPr>
              <w:pStyle w:val="TAC"/>
              <w:rPr>
                <w:rFonts w:eastAsia="MS Mincho"/>
              </w:rPr>
            </w:pPr>
            <w:r>
              <w:rPr>
                <w:rFonts w:eastAsia="MS Mincho"/>
              </w:rPr>
              <w:t>13464</w:t>
            </w:r>
          </w:p>
        </w:tc>
        <w:tc>
          <w:tcPr>
            <w:tcW w:w="1127" w:type="dxa"/>
            <w:tcBorders>
              <w:top w:val="nil"/>
              <w:left w:val="nil"/>
              <w:bottom w:val="single" w:sz="4" w:space="0" w:color="auto"/>
              <w:right w:val="single" w:sz="4" w:space="0" w:color="auto"/>
            </w:tcBorders>
            <w:noWrap/>
            <w:vAlign w:val="center"/>
            <w:hideMark/>
          </w:tcPr>
          <w:p w14:paraId="6DFD99F6" w14:textId="77777777" w:rsidR="00155BE5" w:rsidRDefault="00155BE5" w:rsidP="007159D8">
            <w:pPr>
              <w:pStyle w:val="TAC"/>
              <w:rPr>
                <w:rFonts w:eastAsia="MS Mincho"/>
              </w:rPr>
            </w:pPr>
            <w:r>
              <w:rPr>
                <w:rFonts w:eastAsia="MS Mincho"/>
              </w:rPr>
              <w:t>6732</w:t>
            </w:r>
          </w:p>
        </w:tc>
      </w:tr>
      <w:tr w:rsidR="00155BE5" w14:paraId="1978702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EF52A3D"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E6226C0" w14:textId="77777777" w:rsidR="00155BE5" w:rsidRDefault="00155BE5" w:rsidP="007159D8">
            <w:pPr>
              <w:pStyle w:val="TAC"/>
              <w:rPr>
                <w:rFonts w:eastAsia="MS Mincho"/>
              </w:rPr>
            </w:pPr>
            <w:r>
              <w:rPr>
                <w:rFonts w:eastAsia="MS Mincho"/>
              </w:rPr>
              <w:t>52</w:t>
            </w:r>
          </w:p>
        </w:tc>
        <w:tc>
          <w:tcPr>
            <w:tcW w:w="967" w:type="dxa"/>
            <w:tcBorders>
              <w:top w:val="nil"/>
              <w:left w:val="nil"/>
              <w:bottom w:val="single" w:sz="4" w:space="0" w:color="auto"/>
              <w:right w:val="single" w:sz="4" w:space="0" w:color="auto"/>
            </w:tcBorders>
            <w:noWrap/>
            <w:vAlign w:val="center"/>
            <w:hideMark/>
          </w:tcPr>
          <w:p w14:paraId="56755D4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F8767B8"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38A2E745"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5C8F0B6B" w14:textId="77777777" w:rsidR="00155BE5" w:rsidRDefault="00155BE5" w:rsidP="007159D8">
            <w:pPr>
              <w:pStyle w:val="TAC"/>
              <w:rPr>
                <w:rFonts w:eastAsia="MS Mincho"/>
              </w:rPr>
            </w:pPr>
            <w:r>
              <w:rPr>
                <w:rFonts w:eastAsia="MS Mincho"/>
              </w:rPr>
              <w:t>2600</w:t>
            </w:r>
          </w:p>
        </w:tc>
        <w:tc>
          <w:tcPr>
            <w:tcW w:w="1057" w:type="dxa"/>
            <w:tcBorders>
              <w:top w:val="nil"/>
              <w:left w:val="nil"/>
              <w:bottom w:val="single" w:sz="4" w:space="0" w:color="auto"/>
              <w:right w:val="single" w:sz="4" w:space="0" w:color="auto"/>
            </w:tcBorders>
            <w:noWrap/>
            <w:vAlign w:val="center"/>
            <w:hideMark/>
          </w:tcPr>
          <w:p w14:paraId="76B60167"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F60BE16"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D691A9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42E39CC" w14:textId="77777777" w:rsidR="00155BE5" w:rsidRDefault="00155BE5" w:rsidP="007159D8">
            <w:pPr>
              <w:pStyle w:val="TAC"/>
              <w:rPr>
                <w:rFonts w:eastAsia="MS Mincho"/>
              </w:rPr>
            </w:pPr>
            <w:r>
              <w:rPr>
                <w:rFonts w:eastAsia="MS Mincho"/>
              </w:rPr>
              <w:t>13728</w:t>
            </w:r>
          </w:p>
        </w:tc>
        <w:tc>
          <w:tcPr>
            <w:tcW w:w="1127" w:type="dxa"/>
            <w:tcBorders>
              <w:top w:val="nil"/>
              <w:left w:val="nil"/>
              <w:bottom w:val="single" w:sz="4" w:space="0" w:color="auto"/>
              <w:right w:val="single" w:sz="4" w:space="0" w:color="auto"/>
            </w:tcBorders>
            <w:noWrap/>
            <w:vAlign w:val="center"/>
            <w:hideMark/>
          </w:tcPr>
          <w:p w14:paraId="3C6C1543" w14:textId="77777777" w:rsidR="00155BE5" w:rsidRDefault="00155BE5" w:rsidP="007159D8">
            <w:pPr>
              <w:pStyle w:val="TAC"/>
              <w:rPr>
                <w:rFonts w:eastAsia="MS Mincho"/>
              </w:rPr>
            </w:pPr>
            <w:r>
              <w:rPr>
                <w:rFonts w:eastAsia="MS Mincho"/>
              </w:rPr>
              <w:t>6864</w:t>
            </w:r>
          </w:p>
        </w:tc>
      </w:tr>
      <w:tr w:rsidR="00155BE5" w14:paraId="413BC74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C724BB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07CFD8B8" w14:textId="77777777" w:rsidR="00155BE5" w:rsidRDefault="00155BE5" w:rsidP="007159D8">
            <w:pPr>
              <w:pStyle w:val="TAC"/>
              <w:rPr>
                <w:rFonts w:eastAsia="MS Mincho"/>
              </w:rPr>
            </w:pPr>
            <w:r>
              <w:rPr>
                <w:rFonts w:eastAsia="MS Mincho"/>
              </w:rPr>
              <w:t>53</w:t>
            </w:r>
          </w:p>
        </w:tc>
        <w:tc>
          <w:tcPr>
            <w:tcW w:w="967" w:type="dxa"/>
            <w:tcBorders>
              <w:top w:val="nil"/>
              <w:left w:val="nil"/>
              <w:bottom w:val="single" w:sz="4" w:space="0" w:color="auto"/>
              <w:right w:val="single" w:sz="4" w:space="0" w:color="auto"/>
            </w:tcBorders>
            <w:noWrap/>
            <w:vAlign w:val="center"/>
            <w:hideMark/>
          </w:tcPr>
          <w:p w14:paraId="4BB9BC85"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F822491"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2EC197E2"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53EC7E56" w14:textId="77777777" w:rsidR="00155BE5" w:rsidRDefault="00155BE5" w:rsidP="007159D8">
            <w:pPr>
              <w:pStyle w:val="TAC"/>
              <w:rPr>
                <w:rFonts w:eastAsia="MS Mincho"/>
              </w:rPr>
            </w:pPr>
            <w:r>
              <w:rPr>
                <w:rFonts w:eastAsia="MS Mincho"/>
              </w:rPr>
              <w:t>2664</w:t>
            </w:r>
          </w:p>
        </w:tc>
        <w:tc>
          <w:tcPr>
            <w:tcW w:w="1057" w:type="dxa"/>
            <w:tcBorders>
              <w:top w:val="nil"/>
              <w:left w:val="nil"/>
              <w:bottom w:val="single" w:sz="4" w:space="0" w:color="auto"/>
              <w:right w:val="single" w:sz="4" w:space="0" w:color="auto"/>
            </w:tcBorders>
            <w:noWrap/>
            <w:vAlign w:val="center"/>
            <w:hideMark/>
          </w:tcPr>
          <w:p w14:paraId="32B77CCA"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443B192A"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2A413A8C"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36FE1FB" w14:textId="77777777" w:rsidR="00155BE5" w:rsidRDefault="00155BE5" w:rsidP="007159D8">
            <w:pPr>
              <w:pStyle w:val="TAC"/>
              <w:rPr>
                <w:rFonts w:eastAsia="MS Mincho"/>
              </w:rPr>
            </w:pPr>
            <w:r>
              <w:rPr>
                <w:rFonts w:eastAsia="MS Mincho"/>
              </w:rPr>
              <w:t>13992</w:t>
            </w:r>
          </w:p>
        </w:tc>
        <w:tc>
          <w:tcPr>
            <w:tcW w:w="1127" w:type="dxa"/>
            <w:tcBorders>
              <w:top w:val="nil"/>
              <w:left w:val="nil"/>
              <w:bottom w:val="single" w:sz="4" w:space="0" w:color="auto"/>
              <w:right w:val="single" w:sz="4" w:space="0" w:color="auto"/>
            </w:tcBorders>
            <w:noWrap/>
            <w:vAlign w:val="center"/>
            <w:hideMark/>
          </w:tcPr>
          <w:p w14:paraId="163D1AD9" w14:textId="77777777" w:rsidR="00155BE5" w:rsidRDefault="00155BE5" w:rsidP="007159D8">
            <w:pPr>
              <w:pStyle w:val="TAC"/>
              <w:rPr>
                <w:rFonts w:eastAsia="MS Mincho"/>
              </w:rPr>
            </w:pPr>
            <w:r>
              <w:rPr>
                <w:rFonts w:eastAsia="MS Mincho"/>
              </w:rPr>
              <w:t>6996</w:t>
            </w:r>
          </w:p>
        </w:tc>
      </w:tr>
      <w:tr w:rsidR="00155BE5" w14:paraId="7383BAC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D59D85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ACCAB96" w14:textId="77777777" w:rsidR="00155BE5" w:rsidRDefault="00155BE5" w:rsidP="007159D8">
            <w:pPr>
              <w:pStyle w:val="TAC"/>
              <w:rPr>
                <w:rFonts w:eastAsia="MS Mincho"/>
              </w:rPr>
            </w:pPr>
            <w:r>
              <w:rPr>
                <w:rFonts w:eastAsia="MS Mincho"/>
              </w:rPr>
              <w:t>54</w:t>
            </w:r>
          </w:p>
        </w:tc>
        <w:tc>
          <w:tcPr>
            <w:tcW w:w="967" w:type="dxa"/>
            <w:tcBorders>
              <w:top w:val="nil"/>
              <w:left w:val="nil"/>
              <w:bottom w:val="single" w:sz="4" w:space="0" w:color="auto"/>
              <w:right w:val="single" w:sz="4" w:space="0" w:color="auto"/>
            </w:tcBorders>
            <w:noWrap/>
            <w:vAlign w:val="center"/>
            <w:hideMark/>
          </w:tcPr>
          <w:p w14:paraId="48DF859D"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215B612"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55F6A8CE"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72B6BFA0" w14:textId="77777777" w:rsidR="00155BE5" w:rsidRDefault="00155BE5" w:rsidP="007159D8">
            <w:pPr>
              <w:pStyle w:val="TAC"/>
              <w:rPr>
                <w:rFonts w:eastAsia="MS Mincho"/>
              </w:rPr>
            </w:pPr>
            <w:r>
              <w:rPr>
                <w:rFonts w:eastAsia="MS Mincho"/>
              </w:rPr>
              <w:t>2664</w:t>
            </w:r>
          </w:p>
        </w:tc>
        <w:tc>
          <w:tcPr>
            <w:tcW w:w="1057" w:type="dxa"/>
            <w:tcBorders>
              <w:top w:val="nil"/>
              <w:left w:val="nil"/>
              <w:bottom w:val="single" w:sz="4" w:space="0" w:color="auto"/>
              <w:right w:val="single" w:sz="4" w:space="0" w:color="auto"/>
            </w:tcBorders>
            <w:noWrap/>
            <w:vAlign w:val="center"/>
            <w:hideMark/>
          </w:tcPr>
          <w:p w14:paraId="67E24054"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6DCAC33C"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16B0C425"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16616FEC" w14:textId="77777777" w:rsidR="00155BE5" w:rsidRDefault="00155BE5" w:rsidP="007159D8">
            <w:pPr>
              <w:pStyle w:val="TAC"/>
              <w:rPr>
                <w:rFonts w:eastAsia="MS Mincho"/>
              </w:rPr>
            </w:pPr>
            <w:r>
              <w:rPr>
                <w:rFonts w:eastAsia="MS Mincho"/>
              </w:rPr>
              <w:t>14256</w:t>
            </w:r>
          </w:p>
        </w:tc>
        <w:tc>
          <w:tcPr>
            <w:tcW w:w="1127" w:type="dxa"/>
            <w:tcBorders>
              <w:top w:val="nil"/>
              <w:left w:val="nil"/>
              <w:bottom w:val="single" w:sz="4" w:space="0" w:color="auto"/>
              <w:right w:val="single" w:sz="4" w:space="0" w:color="auto"/>
            </w:tcBorders>
            <w:noWrap/>
            <w:vAlign w:val="center"/>
            <w:hideMark/>
          </w:tcPr>
          <w:p w14:paraId="330F7838" w14:textId="77777777" w:rsidR="00155BE5" w:rsidRDefault="00155BE5" w:rsidP="007159D8">
            <w:pPr>
              <w:pStyle w:val="TAC"/>
              <w:rPr>
                <w:rFonts w:eastAsia="MS Mincho"/>
              </w:rPr>
            </w:pPr>
            <w:r>
              <w:rPr>
                <w:rFonts w:eastAsia="MS Mincho"/>
              </w:rPr>
              <w:t>7128</w:t>
            </w:r>
          </w:p>
        </w:tc>
      </w:tr>
      <w:tr w:rsidR="00155BE5" w14:paraId="3218D25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FA08A15"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CDE06CB" w14:textId="77777777" w:rsidR="00155BE5" w:rsidRDefault="00155BE5" w:rsidP="007159D8">
            <w:pPr>
              <w:pStyle w:val="TAC"/>
              <w:rPr>
                <w:rFonts w:eastAsia="MS Mincho"/>
              </w:rPr>
            </w:pPr>
            <w:r>
              <w:rPr>
                <w:rFonts w:eastAsia="MS Mincho"/>
              </w:rPr>
              <w:t>61</w:t>
            </w:r>
          </w:p>
        </w:tc>
        <w:tc>
          <w:tcPr>
            <w:tcW w:w="967" w:type="dxa"/>
            <w:tcBorders>
              <w:top w:val="nil"/>
              <w:left w:val="nil"/>
              <w:bottom w:val="single" w:sz="4" w:space="0" w:color="auto"/>
              <w:right w:val="single" w:sz="4" w:space="0" w:color="auto"/>
            </w:tcBorders>
            <w:noWrap/>
            <w:vAlign w:val="center"/>
            <w:hideMark/>
          </w:tcPr>
          <w:p w14:paraId="1CB7784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58F2B2B"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2077DA81"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31063E16" w14:textId="77777777" w:rsidR="00155BE5" w:rsidRDefault="00155BE5" w:rsidP="007159D8">
            <w:pPr>
              <w:pStyle w:val="TAC"/>
              <w:rPr>
                <w:rFonts w:eastAsia="MS Mincho"/>
              </w:rPr>
            </w:pPr>
            <w:r>
              <w:rPr>
                <w:rFonts w:eastAsia="MS Mincho"/>
              </w:rPr>
              <w:t>3104</w:t>
            </w:r>
          </w:p>
        </w:tc>
        <w:tc>
          <w:tcPr>
            <w:tcW w:w="1057" w:type="dxa"/>
            <w:tcBorders>
              <w:top w:val="nil"/>
              <w:left w:val="nil"/>
              <w:bottom w:val="single" w:sz="4" w:space="0" w:color="auto"/>
              <w:right w:val="single" w:sz="4" w:space="0" w:color="auto"/>
            </w:tcBorders>
            <w:noWrap/>
            <w:vAlign w:val="center"/>
            <w:hideMark/>
          </w:tcPr>
          <w:p w14:paraId="5788A6CF"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07444B8"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77D016F"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11AD012E" w14:textId="77777777" w:rsidR="00155BE5" w:rsidRDefault="00155BE5" w:rsidP="007159D8">
            <w:pPr>
              <w:pStyle w:val="TAC"/>
              <w:rPr>
                <w:rFonts w:eastAsia="MS Mincho"/>
              </w:rPr>
            </w:pPr>
            <w:r>
              <w:rPr>
                <w:rFonts w:eastAsia="MS Mincho"/>
              </w:rPr>
              <w:t>16104</w:t>
            </w:r>
          </w:p>
        </w:tc>
        <w:tc>
          <w:tcPr>
            <w:tcW w:w="1127" w:type="dxa"/>
            <w:tcBorders>
              <w:top w:val="nil"/>
              <w:left w:val="nil"/>
              <w:bottom w:val="single" w:sz="4" w:space="0" w:color="auto"/>
              <w:right w:val="single" w:sz="4" w:space="0" w:color="auto"/>
            </w:tcBorders>
            <w:noWrap/>
            <w:vAlign w:val="center"/>
            <w:hideMark/>
          </w:tcPr>
          <w:p w14:paraId="3512ECF2" w14:textId="77777777" w:rsidR="00155BE5" w:rsidRDefault="00155BE5" w:rsidP="007159D8">
            <w:pPr>
              <w:pStyle w:val="TAC"/>
              <w:rPr>
                <w:rFonts w:eastAsia="MS Mincho"/>
              </w:rPr>
            </w:pPr>
            <w:r>
              <w:rPr>
                <w:rFonts w:eastAsia="MS Mincho"/>
              </w:rPr>
              <w:t>8052</w:t>
            </w:r>
          </w:p>
        </w:tc>
      </w:tr>
      <w:tr w:rsidR="00155BE5" w14:paraId="5B274774"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D49FF96"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ADF0F3C" w14:textId="77777777" w:rsidR="00155BE5" w:rsidRDefault="00155BE5" w:rsidP="007159D8">
            <w:pPr>
              <w:pStyle w:val="TAC"/>
              <w:rPr>
                <w:rFonts w:eastAsia="MS Mincho"/>
              </w:rPr>
            </w:pPr>
            <w:r>
              <w:rPr>
                <w:rFonts w:eastAsia="MS Mincho"/>
              </w:rPr>
              <w:t>65</w:t>
            </w:r>
          </w:p>
        </w:tc>
        <w:tc>
          <w:tcPr>
            <w:tcW w:w="967" w:type="dxa"/>
            <w:tcBorders>
              <w:top w:val="nil"/>
              <w:left w:val="nil"/>
              <w:bottom w:val="single" w:sz="4" w:space="0" w:color="auto"/>
              <w:right w:val="single" w:sz="4" w:space="0" w:color="auto"/>
            </w:tcBorders>
            <w:noWrap/>
            <w:vAlign w:val="center"/>
            <w:hideMark/>
          </w:tcPr>
          <w:p w14:paraId="7A58407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6AD327A"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5D763CDF"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1C0A2CF4" w14:textId="77777777" w:rsidR="00155BE5" w:rsidRDefault="00155BE5" w:rsidP="007159D8">
            <w:pPr>
              <w:pStyle w:val="TAC"/>
              <w:rPr>
                <w:rFonts w:eastAsia="MS Mincho"/>
              </w:rPr>
            </w:pPr>
            <w:r>
              <w:rPr>
                <w:rFonts w:eastAsia="MS Mincho"/>
              </w:rPr>
              <w:t>3240</w:t>
            </w:r>
          </w:p>
        </w:tc>
        <w:tc>
          <w:tcPr>
            <w:tcW w:w="1057" w:type="dxa"/>
            <w:tcBorders>
              <w:top w:val="nil"/>
              <w:left w:val="nil"/>
              <w:bottom w:val="single" w:sz="4" w:space="0" w:color="auto"/>
              <w:right w:val="single" w:sz="4" w:space="0" w:color="auto"/>
            </w:tcBorders>
            <w:noWrap/>
            <w:vAlign w:val="center"/>
            <w:hideMark/>
          </w:tcPr>
          <w:p w14:paraId="4D6B3C5F"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25F7D70A"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0015BE6"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3F2F420C" w14:textId="77777777" w:rsidR="00155BE5" w:rsidRDefault="00155BE5" w:rsidP="007159D8">
            <w:pPr>
              <w:pStyle w:val="TAC"/>
              <w:rPr>
                <w:rFonts w:eastAsia="MS Mincho"/>
              </w:rPr>
            </w:pPr>
            <w:r>
              <w:rPr>
                <w:rFonts w:eastAsia="MS Mincho"/>
              </w:rPr>
              <w:t>17160</w:t>
            </w:r>
          </w:p>
        </w:tc>
        <w:tc>
          <w:tcPr>
            <w:tcW w:w="1127" w:type="dxa"/>
            <w:tcBorders>
              <w:top w:val="nil"/>
              <w:left w:val="nil"/>
              <w:bottom w:val="single" w:sz="4" w:space="0" w:color="auto"/>
              <w:right w:val="single" w:sz="4" w:space="0" w:color="auto"/>
            </w:tcBorders>
            <w:noWrap/>
            <w:vAlign w:val="center"/>
            <w:hideMark/>
          </w:tcPr>
          <w:p w14:paraId="1305A8BE" w14:textId="77777777" w:rsidR="00155BE5" w:rsidRDefault="00155BE5" w:rsidP="007159D8">
            <w:pPr>
              <w:pStyle w:val="TAC"/>
              <w:rPr>
                <w:rFonts w:eastAsia="MS Mincho"/>
              </w:rPr>
            </w:pPr>
            <w:r>
              <w:rPr>
                <w:rFonts w:eastAsia="MS Mincho"/>
              </w:rPr>
              <w:t>8580</w:t>
            </w:r>
          </w:p>
        </w:tc>
      </w:tr>
      <w:tr w:rsidR="00155BE5" w14:paraId="369CB44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CED2375"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0075EBB7" w14:textId="77777777" w:rsidR="00155BE5" w:rsidRDefault="00155BE5" w:rsidP="007159D8">
            <w:pPr>
              <w:pStyle w:val="TAC"/>
              <w:rPr>
                <w:rFonts w:eastAsia="MS Mincho"/>
              </w:rPr>
            </w:pPr>
            <w:r>
              <w:rPr>
                <w:rFonts w:eastAsia="MS Mincho"/>
              </w:rPr>
              <w:t>67</w:t>
            </w:r>
          </w:p>
        </w:tc>
        <w:tc>
          <w:tcPr>
            <w:tcW w:w="967" w:type="dxa"/>
            <w:tcBorders>
              <w:top w:val="nil"/>
              <w:left w:val="nil"/>
              <w:bottom w:val="single" w:sz="4" w:space="0" w:color="auto"/>
              <w:right w:val="single" w:sz="4" w:space="0" w:color="auto"/>
            </w:tcBorders>
            <w:noWrap/>
            <w:vAlign w:val="center"/>
            <w:hideMark/>
          </w:tcPr>
          <w:p w14:paraId="46E08566"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E6A838E"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4745BA4C"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5908DC09" w14:textId="77777777" w:rsidR="00155BE5" w:rsidRDefault="00155BE5" w:rsidP="007159D8">
            <w:pPr>
              <w:pStyle w:val="TAC"/>
              <w:rPr>
                <w:rFonts w:eastAsia="MS Mincho"/>
              </w:rPr>
            </w:pPr>
            <w:r>
              <w:rPr>
                <w:rFonts w:eastAsia="MS Mincho"/>
              </w:rPr>
              <w:t>3368</w:t>
            </w:r>
          </w:p>
        </w:tc>
        <w:tc>
          <w:tcPr>
            <w:tcW w:w="1057" w:type="dxa"/>
            <w:tcBorders>
              <w:top w:val="nil"/>
              <w:left w:val="nil"/>
              <w:bottom w:val="single" w:sz="4" w:space="0" w:color="auto"/>
              <w:right w:val="single" w:sz="4" w:space="0" w:color="auto"/>
            </w:tcBorders>
            <w:noWrap/>
            <w:vAlign w:val="center"/>
            <w:hideMark/>
          </w:tcPr>
          <w:p w14:paraId="43EE2AB9"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22E9D2CD"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F48C2E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56A4694" w14:textId="77777777" w:rsidR="00155BE5" w:rsidRDefault="00155BE5" w:rsidP="007159D8">
            <w:pPr>
              <w:pStyle w:val="TAC"/>
              <w:rPr>
                <w:rFonts w:eastAsia="MS Mincho"/>
              </w:rPr>
            </w:pPr>
            <w:r>
              <w:rPr>
                <w:rFonts w:eastAsia="MS Mincho"/>
              </w:rPr>
              <w:t>17688</w:t>
            </w:r>
          </w:p>
        </w:tc>
        <w:tc>
          <w:tcPr>
            <w:tcW w:w="1127" w:type="dxa"/>
            <w:tcBorders>
              <w:top w:val="nil"/>
              <w:left w:val="nil"/>
              <w:bottom w:val="single" w:sz="4" w:space="0" w:color="auto"/>
              <w:right w:val="single" w:sz="4" w:space="0" w:color="auto"/>
            </w:tcBorders>
            <w:noWrap/>
            <w:vAlign w:val="center"/>
            <w:hideMark/>
          </w:tcPr>
          <w:p w14:paraId="79225ED3" w14:textId="77777777" w:rsidR="00155BE5" w:rsidRDefault="00155BE5" w:rsidP="007159D8">
            <w:pPr>
              <w:pStyle w:val="TAC"/>
              <w:rPr>
                <w:rFonts w:eastAsia="MS Mincho"/>
              </w:rPr>
            </w:pPr>
            <w:r>
              <w:rPr>
                <w:rFonts w:eastAsia="MS Mincho"/>
              </w:rPr>
              <w:t>8844</w:t>
            </w:r>
          </w:p>
        </w:tc>
      </w:tr>
      <w:tr w:rsidR="00155BE5" w14:paraId="12D59B2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4BD93F6"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7E221BA" w14:textId="77777777" w:rsidR="00155BE5" w:rsidRDefault="00155BE5" w:rsidP="007159D8">
            <w:pPr>
              <w:pStyle w:val="TAC"/>
              <w:rPr>
                <w:rFonts w:eastAsia="MS Mincho"/>
              </w:rPr>
            </w:pPr>
            <w:r>
              <w:rPr>
                <w:rFonts w:eastAsia="MS Mincho"/>
              </w:rPr>
              <w:t>68</w:t>
            </w:r>
          </w:p>
        </w:tc>
        <w:tc>
          <w:tcPr>
            <w:tcW w:w="967" w:type="dxa"/>
            <w:tcBorders>
              <w:top w:val="nil"/>
              <w:left w:val="nil"/>
              <w:bottom w:val="single" w:sz="4" w:space="0" w:color="auto"/>
              <w:right w:val="single" w:sz="4" w:space="0" w:color="auto"/>
            </w:tcBorders>
            <w:noWrap/>
            <w:vAlign w:val="center"/>
            <w:hideMark/>
          </w:tcPr>
          <w:p w14:paraId="6934C2D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823D65A"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01E2F42B"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7ABDD54F" w14:textId="77777777" w:rsidR="00155BE5" w:rsidRDefault="00155BE5" w:rsidP="007159D8">
            <w:pPr>
              <w:pStyle w:val="TAC"/>
              <w:rPr>
                <w:rFonts w:eastAsia="MS Mincho"/>
              </w:rPr>
            </w:pPr>
            <w:r>
              <w:rPr>
                <w:rFonts w:eastAsia="MS Mincho"/>
              </w:rPr>
              <w:t>3368</w:t>
            </w:r>
          </w:p>
        </w:tc>
        <w:tc>
          <w:tcPr>
            <w:tcW w:w="1057" w:type="dxa"/>
            <w:tcBorders>
              <w:top w:val="nil"/>
              <w:left w:val="nil"/>
              <w:bottom w:val="single" w:sz="4" w:space="0" w:color="auto"/>
              <w:right w:val="single" w:sz="4" w:space="0" w:color="auto"/>
            </w:tcBorders>
            <w:noWrap/>
            <w:vAlign w:val="center"/>
            <w:hideMark/>
          </w:tcPr>
          <w:p w14:paraId="5FAD20AD"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0FCB69B0"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09A23A71"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FA8A8B0" w14:textId="77777777" w:rsidR="00155BE5" w:rsidRDefault="00155BE5" w:rsidP="007159D8">
            <w:pPr>
              <w:pStyle w:val="TAC"/>
              <w:rPr>
                <w:rFonts w:eastAsia="MS Mincho"/>
              </w:rPr>
            </w:pPr>
            <w:r>
              <w:rPr>
                <w:rFonts w:eastAsia="MS Mincho"/>
              </w:rPr>
              <w:t>17952</w:t>
            </w:r>
          </w:p>
        </w:tc>
        <w:tc>
          <w:tcPr>
            <w:tcW w:w="1127" w:type="dxa"/>
            <w:tcBorders>
              <w:top w:val="nil"/>
              <w:left w:val="nil"/>
              <w:bottom w:val="single" w:sz="4" w:space="0" w:color="auto"/>
              <w:right w:val="single" w:sz="4" w:space="0" w:color="auto"/>
            </w:tcBorders>
            <w:noWrap/>
            <w:vAlign w:val="center"/>
            <w:hideMark/>
          </w:tcPr>
          <w:p w14:paraId="745C4525" w14:textId="77777777" w:rsidR="00155BE5" w:rsidRDefault="00155BE5" w:rsidP="007159D8">
            <w:pPr>
              <w:pStyle w:val="TAC"/>
              <w:rPr>
                <w:rFonts w:eastAsia="MS Mincho"/>
              </w:rPr>
            </w:pPr>
            <w:r>
              <w:rPr>
                <w:rFonts w:eastAsia="MS Mincho"/>
              </w:rPr>
              <w:t>8976</w:t>
            </w:r>
          </w:p>
        </w:tc>
      </w:tr>
      <w:tr w:rsidR="00155BE5" w14:paraId="5405E2E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7ADBA47"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ECFF57B" w14:textId="77777777" w:rsidR="00155BE5" w:rsidRDefault="00155BE5" w:rsidP="007159D8">
            <w:pPr>
              <w:pStyle w:val="TAC"/>
              <w:rPr>
                <w:rFonts w:eastAsia="MS Mincho"/>
              </w:rPr>
            </w:pPr>
            <w:r>
              <w:rPr>
                <w:rFonts w:eastAsia="MS Mincho"/>
              </w:rPr>
              <w:t>78</w:t>
            </w:r>
          </w:p>
        </w:tc>
        <w:tc>
          <w:tcPr>
            <w:tcW w:w="967" w:type="dxa"/>
            <w:tcBorders>
              <w:top w:val="nil"/>
              <w:left w:val="nil"/>
              <w:bottom w:val="single" w:sz="4" w:space="0" w:color="auto"/>
              <w:right w:val="single" w:sz="4" w:space="0" w:color="auto"/>
            </w:tcBorders>
            <w:noWrap/>
            <w:vAlign w:val="center"/>
            <w:hideMark/>
          </w:tcPr>
          <w:p w14:paraId="1B0958A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509B113A" w14:textId="77777777" w:rsidR="00155BE5" w:rsidRDefault="00155BE5" w:rsidP="007159D8">
            <w:pPr>
              <w:pStyle w:val="TAC"/>
              <w:rPr>
                <w:rFonts w:eastAsia="MS Mincho"/>
              </w:rPr>
            </w:pPr>
            <w:r>
              <w:rPr>
                <w:rFonts w:eastAsia="MS Mincho"/>
              </w:rPr>
              <w:t>QPSK</w:t>
            </w:r>
          </w:p>
        </w:tc>
        <w:tc>
          <w:tcPr>
            <w:tcW w:w="890" w:type="dxa"/>
            <w:tcBorders>
              <w:top w:val="nil"/>
              <w:left w:val="nil"/>
              <w:bottom w:val="single" w:sz="4" w:space="0" w:color="auto"/>
              <w:right w:val="single" w:sz="4" w:space="0" w:color="auto"/>
            </w:tcBorders>
            <w:noWrap/>
            <w:vAlign w:val="center"/>
            <w:hideMark/>
          </w:tcPr>
          <w:p w14:paraId="67F0C2FF" w14:textId="77777777" w:rsidR="00155BE5" w:rsidRDefault="00155BE5" w:rsidP="007159D8">
            <w:pPr>
              <w:pStyle w:val="TAC"/>
              <w:rPr>
                <w:rFonts w:eastAsia="MS Mincho"/>
              </w:rPr>
            </w:pPr>
            <w:r>
              <w:rPr>
                <w:rFonts w:eastAsia="MS Mincho"/>
              </w:rPr>
              <w:t>2</w:t>
            </w:r>
          </w:p>
        </w:tc>
        <w:tc>
          <w:tcPr>
            <w:tcW w:w="926" w:type="dxa"/>
            <w:tcBorders>
              <w:top w:val="nil"/>
              <w:left w:val="nil"/>
              <w:bottom w:val="single" w:sz="4" w:space="0" w:color="auto"/>
              <w:right w:val="single" w:sz="4" w:space="0" w:color="auto"/>
            </w:tcBorders>
            <w:noWrap/>
            <w:vAlign w:val="center"/>
            <w:hideMark/>
          </w:tcPr>
          <w:p w14:paraId="1A75A42E" w14:textId="77777777" w:rsidR="00155BE5" w:rsidRDefault="00155BE5" w:rsidP="007159D8">
            <w:pPr>
              <w:pStyle w:val="TAC"/>
              <w:rPr>
                <w:rFonts w:eastAsia="MS Mincho"/>
              </w:rPr>
            </w:pPr>
            <w:r>
              <w:rPr>
                <w:rFonts w:eastAsia="MS Mincho"/>
              </w:rPr>
              <w:t>3848</w:t>
            </w:r>
          </w:p>
        </w:tc>
        <w:tc>
          <w:tcPr>
            <w:tcW w:w="1057" w:type="dxa"/>
            <w:tcBorders>
              <w:top w:val="nil"/>
              <w:left w:val="nil"/>
              <w:bottom w:val="single" w:sz="4" w:space="0" w:color="auto"/>
              <w:right w:val="single" w:sz="4" w:space="0" w:color="auto"/>
            </w:tcBorders>
            <w:noWrap/>
            <w:vAlign w:val="center"/>
            <w:hideMark/>
          </w:tcPr>
          <w:p w14:paraId="2E282FA3"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56B8392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475B587"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62C201DD" w14:textId="77777777" w:rsidR="00155BE5" w:rsidRDefault="00155BE5" w:rsidP="007159D8">
            <w:pPr>
              <w:pStyle w:val="TAC"/>
              <w:rPr>
                <w:rFonts w:eastAsia="MS Mincho"/>
              </w:rPr>
            </w:pPr>
            <w:r>
              <w:rPr>
                <w:rFonts w:eastAsia="MS Mincho"/>
              </w:rPr>
              <w:t>20592</w:t>
            </w:r>
          </w:p>
        </w:tc>
        <w:tc>
          <w:tcPr>
            <w:tcW w:w="1127" w:type="dxa"/>
            <w:tcBorders>
              <w:top w:val="nil"/>
              <w:left w:val="nil"/>
              <w:bottom w:val="single" w:sz="4" w:space="0" w:color="auto"/>
              <w:right w:val="single" w:sz="4" w:space="0" w:color="auto"/>
            </w:tcBorders>
            <w:noWrap/>
            <w:vAlign w:val="center"/>
            <w:hideMark/>
          </w:tcPr>
          <w:p w14:paraId="47CE6502" w14:textId="77777777" w:rsidR="00155BE5" w:rsidRDefault="00155BE5" w:rsidP="007159D8">
            <w:pPr>
              <w:pStyle w:val="TAC"/>
              <w:rPr>
                <w:rFonts w:eastAsia="MS Mincho"/>
              </w:rPr>
            </w:pPr>
            <w:r>
              <w:rPr>
                <w:rFonts w:eastAsia="MS Mincho"/>
              </w:rPr>
              <w:t>10296</w:t>
            </w:r>
          </w:p>
        </w:tc>
      </w:tr>
      <w:tr w:rsidR="00155BE5" w14:paraId="50055672"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00DDB3D3"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54485036" w14:textId="77777777" w:rsidR="00155BE5" w:rsidRDefault="00155BE5" w:rsidP="007159D8">
            <w:pPr>
              <w:pStyle w:val="TAC"/>
              <w:rPr>
                <w:rFonts w:eastAsia="MS Mincho"/>
              </w:rPr>
            </w:pPr>
            <w:r>
              <w:rPr>
                <w:rFonts w:eastAsia="MS Mincho"/>
              </w:rPr>
              <w:t>79</w:t>
            </w:r>
          </w:p>
        </w:tc>
        <w:tc>
          <w:tcPr>
            <w:tcW w:w="967" w:type="dxa"/>
            <w:tcBorders>
              <w:top w:val="single" w:sz="4" w:space="0" w:color="auto"/>
              <w:left w:val="nil"/>
              <w:bottom w:val="single" w:sz="4" w:space="0" w:color="auto"/>
              <w:right w:val="single" w:sz="4" w:space="0" w:color="auto"/>
            </w:tcBorders>
            <w:noWrap/>
            <w:vAlign w:val="center"/>
            <w:hideMark/>
          </w:tcPr>
          <w:p w14:paraId="753A080C"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4E53B742" w14:textId="77777777" w:rsidR="00155BE5" w:rsidRDefault="00155BE5" w:rsidP="007159D8">
            <w:pPr>
              <w:pStyle w:val="TAC"/>
              <w:rPr>
                <w:rFonts w:eastAsia="MS Mincho"/>
              </w:rPr>
            </w:pPr>
            <w:r>
              <w:rPr>
                <w:rFonts w:eastAsia="MS Mincho"/>
              </w:rPr>
              <w:t>QPSK</w:t>
            </w:r>
          </w:p>
        </w:tc>
        <w:tc>
          <w:tcPr>
            <w:tcW w:w="890" w:type="dxa"/>
            <w:tcBorders>
              <w:top w:val="single" w:sz="4" w:space="0" w:color="auto"/>
              <w:left w:val="nil"/>
              <w:bottom w:val="single" w:sz="4" w:space="0" w:color="auto"/>
              <w:right w:val="single" w:sz="4" w:space="0" w:color="auto"/>
            </w:tcBorders>
            <w:noWrap/>
            <w:vAlign w:val="center"/>
            <w:hideMark/>
          </w:tcPr>
          <w:p w14:paraId="7CAA4566" w14:textId="77777777" w:rsidR="00155BE5" w:rsidRDefault="00155BE5" w:rsidP="007159D8">
            <w:pPr>
              <w:pStyle w:val="TAC"/>
              <w:rPr>
                <w:rFonts w:eastAsia="MS Mincho"/>
              </w:rPr>
            </w:pPr>
            <w:r>
              <w:rPr>
                <w:rFonts w:eastAsia="MS Mincho"/>
              </w:rPr>
              <w:t>2</w:t>
            </w:r>
          </w:p>
        </w:tc>
        <w:tc>
          <w:tcPr>
            <w:tcW w:w="926" w:type="dxa"/>
            <w:tcBorders>
              <w:top w:val="single" w:sz="4" w:space="0" w:color="auto"/>
              <w:left w:val="nil"/>
              <w:bottom w:val="single" w:sz="4" w:space="0" w:color="auto"/>
              <w:right w:val="single" w:sz="4" w:space="0" w:color="auto"/>
            </w:tcBorders>
            <w:noWrap/>
            <w:vAlign w:val="center"/>
            <w:hideMark/>
          </w:tcPr>
          <w:p w14:paraId="2B3565DF" w14:textId="77777777" w:rsidR="00155BE5" w:rsidRDefault="00155BE5" w:rsidP="007159D8">
            <w:pPr>
              <w:pStyle w:val="TAC"/>
              <w:rPr>
                <w:rFonts w:eastAsia="MS Mincho"/>
              </w:rPr>
            </w:pPr>
            <w:r>
              <w:rPr>
                <w:rFonts w:eastAsia="MS Mincho"/>
              </w:rPr>
              <w:t>3912</w:t>
            </w:r>
          </w:p>
        </w:tc>
        <w:tc>
          <w:tcPr>
            <w:tcW w:w="1057" w:type="dxa"/>
            <w:tcBorders>
              <w:top w:val="single" w:sz="4" w:space="0" w:color="auto"/>
              <w:left w:val="nil"/>
              <w:bottom w:val="single" w:sz="4" w:space="0" w:color="auto"/>
              <w:right w:val="single" w:sz="4" w:space="0" w:color="auto"/>
            </w:tcBorders>
            <w:noWrap/>
            <w:vAlign w:val="center"/>
            <w:hideMark/>
          </w:tcPr>
          <w:p w14:paraId="3A91F3C1"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0C41017E" w14:textId="77777777" w:rsidR="00155BE5" w:rsidRDefault="00155BE5" w:rsidP="007159D8">
            <w:pPr>
              <w:pStyle w:val="TAC"/>
              <w:rPr>
                <w:rFonts w:eastAsia="MS Mincho"/>
              </w:rPr>
            </w:pPr>
            <w:r>
              <w:rPr>
                <w:rFonts w:eastAsia="MS Mincho"/>
              </w:rPr>
              <w:t>2</w:t>
            </w:r>
          </w:p>
        </w:tc>
        <w:tc>
          <w:tcPr>
            <w:tcW w:w="929" w:type="dxa"/>
            <w:tcBorders>
              <w:top w:val="single" w:sz="4" w:space="0" w:color="auto"/>
              <w:left w:val="nil"/>
              <w:bottom w:val="single" w:sz="4" w:space="0" w:color="auto"/>
              <w:right w:val="single" w:sz="4" w:space="0" w:color="auto"/>
            </w:tcBorders>
            <w:noWrap/>
            <w:vAlign w:val="center"/>
            <w:hideMark/>
          </w:tcPr>
          <w:p w14:paraId="34E2F21A"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016E932F" w14:textId="77777777" w:rsidR="00155BE5" w:rsidRDefault="00155BE5" w:rsidP="007159D8">
            <w:pPr>
              <w:pStyle w:val="TAC"/>
              <w:rPr>
                <w:rFonts w:eastAsia="MS Mincho"/>
              </w:rPr>
            </w:pPr>
            <w:r>
              <w:rPr>
                <w:rFonts w:eastAsia="MS Mincho"/>
              </w:rPr>
              <w:t>20856</w:t>
            </w:r>
          </w:p>
        </w:tc>
        <w:tc>
          <w:tcPr>
            <w:tcW w:w="1127" w:type="dxa"/>
            <w:tcBorders>
              <w:top w:val="single" w:sz="4" w:space="0" w:color="auto"/>
              <w:left w:val="nil"/>
              <w:bottom w:val="single" w:sz="4" w:space="0" w:color="auto"/>
              <w:right w:val="single" w:sz="4" w:space="0" w:color="auto"/>
            </w:tcBorders>
            <w:noWrap/>
            <w:vAlign w:val="center"/>
            <w:hideMark/>
          </w:tcPr>
          <w:p w14:paraId="0A112D59" w14:textId="77777777" w:rsidR="00155BE5" w:rsidRDefault="00155BE5" w:rsidP="007159D8">
            <w:pPr>
              <w:pStyle w:val="TAC"/>
              <w:rPr>
                <w:rFonts w:eastAsia="MS Mincho"/>
              </w:rPr>
            </w:pPr>
            <w:r>
              <w:rPr>
                <w:rFonts w:eastAsia="MS Mincho"/>
              </w:rPr>
              <w:t>10428</w:t>
            </w:r>
          </w:p>
        </w:tc>
      </w:tr>
      <w:tr w:rsidR="00155BE5" w14:paraId="654FA7B6"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77D231B5"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55C9F0A0" w14:textId="77777777" w:rsidR="00155BE5" w:rsidRDefault="00155BE5" w:rsidP="007159D8">
            <w:pPr>
              <w:pStyle w:val="TAC"/>
              <w:rPr>
                <w:rFonts w:eastAsia="MS Mincho"/>
              </w:rPr>
            </w:pPr>
            <w:r>
              <w:rPr>
                <w:rFonts w:eastAsia="MS Mincho"/>
              </w:rPr>
              <w:t>80</w:t>
            </w:r>
          </w:p>
        </w:tc>
        <w:tc>
          <w:tcPr>
            <w:tcW w:w="967" w:type="dxa"/>
            <w:tcBorders>
              <w:top w:val="single" w:sz="4" w:space="0" w:color="auto"/>
              <w:left w:val="nil"/>
              <w:bottom w:val="single" w:sz="4" w:space="0" w:color="auto"/>
              <w:right w:val="single" w:sz="4" w:space="0" w:color="auto"/>
            </w:tcBorders>
            <w:noWrap/>
            <w:vAlign w:val="center"/>
            <w:hideMark/>
          </w:tcPr>
          <w:p w14:paraId="3F211E57"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7495BEE0" w14:textId="77777777" w:rsidR="00155BE5" w:rsidRDefault="00155BE5" w:rsidP="007159D8">
            <w:pPr>
              <w:pStyle w:val="TAC"/>
              <w:rPr>
                <w:rFonts w:eastAsia="MS Mincho"/>
              </w:rPr>
            </w:pPr>
            <w:r>
              <w:rPr>
                <w:rFonts w:eastAsia="MS Mincho"/>
              </w:rPr>
              <w:t>QPSK</w:t>
            </w:r>
          </w:p>
        </w:tc>
        <w:tc>
          <w:tcPr>
            <w:tcW w:w="890" w:type="dxa"/>
            <w:tcBorders>
              <w:top w:val="single" w:sz="4" w:space="0" w:color="auto"/>
              <w:left w:val="nil"/>
              <w:bottom w:val="single" w:sz="4" w:space="0" w:color="auto"/>
              <w:right w:val="single" w:sz="4" w:space="0" w:color="auto"/>
            </w:tcBorders>
            <w:noWrap/>
            <w:vAlign w:val="center"/>
            <w:hideMark/>
          </w:tcPr>
          <w:p w14:paraId="2FC89E52" w14:textId="77777777" w:rsidR="00155BE5" w:rsidRDefault="00155BE5" w:rsidP="007159D8">
            <w:pPr>
              <w:pStyle w:val="TAC"/>
              <w:rPr>
                <w:rFonts w:eastAsia="MS Mincho"/>
              </w:rPr>
            </w:pPr>
            <w:r>
              <w:rPr>
                <w:rFonts w:eastAsia="MS Mincho"/>
              </w:rPr>
              <w:t>2</w:t>
            </w:r>
          </w:p>
        </w:tc>
        <w:tc>
          <w:tcPr>
            <w:tcW w:w="926" w:type="dxa"/>
            <w:tcBorders>
              <w:top w:val="single" w:sz="4" w:space="0" w:color="auto"/>
              <w:left w:val="nil"/>
              <w:bottom w:val="single" w:sz="4" w:space="0" w:color="auto"/>
              <w:right w:val="single" w:sz="4" w:space="0" w:color="auto"/>
            </w:tcBorders>
            <w:noWrap/>
            <w:vAlign w:val="center"/>
            <w:hideMark/>
          </w:tcPr>
          <w:p w14:paraId="3E6E8EE0" w14:textId="77777777" w:rsidR="00155BE5" w:rsidRDefault="00155BE5" w:rsidP="007159D8">
            <w:pPr>
              <w:pStyle w:val="TAC"/>
              <w:rPr>
                <w:rFonts w:eastAsia="MS Mincho"/>
              </w:rPr>
            </w:pPr>
            <w:r>
              <w:rPr>
                <w:rFonts w:eastAsia="MS Mincho"/>
              </w:rPr>
              <w:t>3976</w:t>
            </w:r>
          </w:p>
        </w:tc>
        <w:tc>
          <w:tcPr>
            <w:tcW w:w="1057" w:type="dxa"/>
            <w:tcBorders>
              <w:top w:val="single" w:sz="4" w:space="0" w:color="auto"/>
              <w:left w:val="nil"/>
              <w:bottom w:val="single" w:sz="4" w:space="0" w:color="auto"/>
              <w:right w:val="single" w:sz="4" w:space="0" w:color="auto"/>
            </w:tcBorders>
            <w:noWrap/>
            <w:vAlign w:val="center"/>
            <w:hideMark/>
          </w:tcPr>
          <w:p w14:paraId="326BEE1C"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719A6DA1" w14:textId="77777777" w:rsidR="00155BE5" w:rsidRDefault="00155BE5" w:rsidP="007159D8">
            <w:pPr>
              <w:pStyle w:val="TAC"/>
              <w:rPr>
                <w:rFonts w:eastAsia="MS Mincho"/>
              </w:rPr>
            </w:pPr>
            <w:r>
              <w:rPr>
                <w:rFonts w:eastAsia="MS Mincho"/>
              </w:rPr>
              <w:t>2</w:t>
            </w:r>
          </w:p>
        </w:tc>
        <w:tc>
          <w:tcPr>
            <w:tcW w:w="929" w:type="dxa"/>
            <w:tcBorders>
              <w:top w:val="single" w:sz="4" w:space="0" w:color="auto"/>
              <w:left w:val="nil"/>
              <w:bottom w:val="single" w:sz="4" w:space="0" w:color="auto"/>
              <w:right w:val="single" w:sz="4" w:space="0" w:color="auto"/>
            </w:tcBorders>
            <w:noWrap/>
            <w:vAlign w:val="center"/>
            <w:hideMark/>
          </w:tcPr>
          <w:p w14:paraId="4C6CA1F0"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7E8D561E" w14:textId="77777777" w:rsidR="00155BE5" w:rsidRDefault="00155BE5" w:rsidP="007159D8">
            <w:pPr>
              <w:pStyle w:val="TAC"/>
              <w:rPr>
                <w:rFonts w:eastAsia="MS Mincho"/>
              </w:rPr>
            </w:pPr>
            <w:r>
              <w:rPr>
                <w:rFonts w:eastAsia="MS Mincho"/>
              </w:rPr>
              <w:t>21120</w:t>
            </w:r>
          </w:p>
        </w:tc>
        <w:tc>
          <w:tcPr>
            <w:tcW w:w="1127" w:type="dxa"/>
            <w:tcBorders>
              <w:top w:val="single" w:sz="4" w:space="0" w:color="auto"/>
              <w:left w:val="nil"/>
              <w:bottom w:val="single" w:sz="4" w:space="0" w:color="auto"/>
              <w:right w:val="single" w:sz="4" w:space="0" w:color="auto"/>
            </w:tcBorders>
            <w:noWrap/>
            <w:vAlign w:val="center"/>
            <w:hideMark/>
          </w:tcPr>
          <w:p w14:paraId="0F2DA640" w14:textId="77777777" w:rsidR="00155BE5" w:rsidRDefault="00155BE5" w:rsidP="007159D8">
            <w:pPr>
              <w:pStyle w:val="TAC"/>
              <w:rPr>
                <w:rFonts w:eastAsia="MS Mincho"/>
              </w:rPr>
            </w:pPr>
            <w:r>
              <w:rPr>
                <w:rFonts w:eastAsia="MS Mincho"/>
              </w:rPr>
              <w:t>10560</w:t>
            </w:r>
          </w:p>
        </w:tc>
      </w:tr>
      <w:tr w:rsidR="00155BE5" w14:paraId="73569465"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3BE1CF61"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60DD830B" w14:textId="77777777" w:rsidR="00155BE5" w:rsidRDefault="00155BE5" w:rsidP="007159D8">
            <w:pPr>
              <w:pStyle w:val="TAC"/>
              <w:rPr>
                <w:rFonts w:eastAsia="MS Mincho"/>
              </w:rPr>
            </w:pPr>
            <w:r>
              <w:rPr>
                <w:rFonts w:eastAsia="MS Mincho"/>
              </w:rPr>
              <w:t>81</w:t>
            </w:r>
          </w:p>
        </w:tc>
        <w:tc>
          <w:tcPr>
            <w:tcW w:w="967" w:type="dxa"/>
            <w:tcBorders>
              <w:top w:val="single" w:sz="4" w:space="0" w:color="auto"/>
              <w:left w:val="nil"/>
              <w:bottom w:val="single" w:sz="4" w:space="0" w:color="auto"/>
              <w:right w:val="single" w:sz="4" w:space="0" w:color="auto"/>
            </w:tcBorders>
            <w:noWrap/>
            <w:vAlign w:val="center"/>
            <w:hideMark/>
          </w:tcPr>
          <w:p w14:paraId="2CF92FCA"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6EAB1659" w14:textId="77777777" w:rsidR="00155BE5" w:rsidRDefault="00155BE5" w:rsidP="007159D8">
            <w:pPr>
              <w:pStyle w:val="TAC"/>
              <w:rPr>
                <w:rFonts w:eastAsia="MS Mincho"/>
              </w:rPr>
            </w:pPr>
            <w:r>
              <w:rPr>
                <w:rFonts w:eastAsia="MS Mincho"/>
              </w:rPr>
              <w:t>QPSK</w:t>
            </w:r>
          </w:p>
        </w:tc>
        <w:tc>
          <w:tcPr>
            <w:tcW w:w="890" w:type="dxa"/>
            <w:tcBorders>
              <w:top w:val="single" w:sz="4" w:space="0" w:color="auto"/>
              <w:left w:val="nil"/>
              <w:bottom w:val="single" w:sz="4" w:space="0" w:color="auto"/>
              <w:right w:val="single" w:sz="4" w:space="0" w:color="auto"/>
            </w:tcBorders>
            <w:noWrap/>
            <w:vAlign w:val="center"/>
            <w:hideMark/>
          </w:tcPr>
          <w:p w14:paraId="3485367D" w14:textId="77777777" w:rsidR="00155BE5" w:rsidRDefault="00155BE5" w:rsidP="007159D8">
            <w:pPr>
              <w:pStyle w:val="TAC"/>
              <w:rPr>
                <w:rFonts w:eastAsia="MS Mincho"/>
              </w:rPr>
            </w:pPr>
            <w:r>
              <w:rPr>
                <w:rFonts w:eastAsia="MS Mincho"/>
              </w:rPr>
              <w:t>2</w:t>
            </w:r>
          </w:p>
        </w:tc>
        <w:tc>
          <w:tcPr>
            <w:tcW w:w="926" w:type="dxa"/>
            <w:tcBorders>
              <w:top w:val="single" w:sz="4" w:space="0" w:color="auto"/>
              <w:left w:val="nil"/>
              <w:bottom w:val="single" w:sz="4" w:space="0" w:color="auto"/>
              <w:right w:val="single" w:sz="4" w:space="0" w:color="auto"/>
            </w:tcBorders>
            <w:noWrap/>
            <w:vAlign w:val="center"/>
            <w:hideMark/>
          </w:tcPr>
          <w:p w14:paraId="75883173" w14:textId="77777777" w:rsidR="00155BE5" w:rsidRDefault="00155BE5" w:rsidP="007159D8">
            <w:pPr>
              <w:pStyle w:val="TAC"/>
              <w:rPr>
                <w:rFonts w:eastAsia="MS Mincho"/>
              </w:rPr>
            </w:pPr>
            <w:r>
              <w:rPr>
                <w:rFonts w:eastAsia="MS Mincho"/>
              </w:rPr>
              <w:t>4040</w:t>
            </w:r>
          </w:p>
        </w:tc>
        <w:tc>
          <w:tcPr>
            <w:tcW w:w="1057" w:type="dxa"/>
            <w:tcBorders>
              <w:top w:val="single" w:sz="4" w:space="0" w:color="auto"/>
              <w:left w:val="nil"/>
              <w:bottom w:val="single" w:sz="4" w:space="0" w:color="auto"/>
              <w:right w:val="single" w:sz="4" w:space="0" w:color="auto"/>
            </w:tcBorders>
            <w:noWrap/>
            <w:vAlign w:val="center"/>
            <w:hideMark/>
          </w:tcPr>
          <w:p w14:paraId="04DDF308"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51C11CE6" w14:textId="77777777" w:rsidR="00155BE5" w:rsidRDefault="00155BE5" w:rsidP="007159D8">
            <w:pPr>
              <w:pStyle w:val="TAC"/>
              <w:rPr>
                <w:rFonts w:eastAsia="MS Mincho"/>
              </w:rPr>
            </w:pPr>
            <w:r>
              <w:rPr>
                <w:rFonts w:eastAsia="MS Mincho"/>
              </w:rPr>
              <w:t>2</w:t>
            </w:r>
          </w:p>
        </w:tc>
        <w:tc>
          <w:tcPr>
            <w:tcW w:w="929" w:type="dxa"/>
            <w:tcBorders>
              <w:top w:val="single" w:sz="4" w:space="0" w:color="auto"/>
              <w:left w:val="nil"/>
              <w:bottom w:val="single" w:sz="4" w:space="0" w:color="auto"/>
              <w:right w:val="single" w:sz="4" w:space="0" w:color="auto"/>
            </w:tcBorders>
            <w:noWrap/>
            <w:vAlign w:val="center"/>
            <w:hideMark/>
          </w:tcPr>
          <w:p w14:paraId="787E76B9"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269D88E0" w14:textId="77777777" w:rsidR="00155BE5" w:rsidRDefault="00155BE5" w:rsidP="007159D8">
            <w:pPr>
              <w:pStyle w:val="TAC"/>
              <w:rPr>
                <w:rFonts w:eastAsia="MS Mincho"/>
              </w:rPr>
            </w:pPr>
            <w:r>
              <w:rPr>
                <w:rFonts w:eastAsia="MS Mincho"/>
              </w:rPr>
              <w:t>21384</w:t>
            </w:r>
          </w:p>
        </w:tc>
        <w:tc>
          <w:tcPr>
            <w:tcW w:w="1127" w:type="dxa"/>
            <w:tcBorders>
              <w:top w:val="single" w:sz="4" w:space="0" w:color="auto"/>
              <w:left w:val="nil"/>
              <w:bottom w:val="single" w:sz="4" w:space="0" w:color="auto"/>
              <w:right w:val="single" w:sz="4" w:space="0" w:color="auto"/>
            </w:tcBorders>
            <w:noWrap/>
            <w:vAlign w:val="center"/>
            <w:hideMark/>
          </w:tcPr>
          <w:p w14:paraId="0498C1FC" w14:textId="77777777" w:rsidR="00155BE5" w:rsidRDefault="00155BE5" w:rsidP="007159D8">
            <w:pPr>
              <w:pStyle w:val="TAC"/>
              <w:rPr>
                <w:rFonts w:eastAsia="MS Mincho"/>
              </w:rPr>
            </w:pPr>
            <w:r>
              <w:rPr>
                <w:rFonts w:eastAsia="MS Mincho"/>
              </w:rPr>
              <w:t>10692</w:t>
            </w:r>
          </w:p>
        </w:tc>
      </w:tr>
      <w:tr w:rsidR="00155BE5" w14:paraId="2B3CACF6"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5B87DB34"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05F1451E" w14:textId="77777777" w:rsidR="00155BE5" w:rsidRDefault="00155BE5" w:rsidP="007159D8">
            <w:pPr>
              <w:pStyle w:val="TAC"/>
              <w:rPr>
                <w:rFonts w:eastAsia="MS Mincho"/>
              </w:rPr>
            </w:pPr>
            <w:r>
              <w:rPr>
                <w:rFonts w:eastAsia="MS Mincho"/>
              </w:rPr>
              <w:t>93</w:t>
            </w:r>
          </w:p>
        </w:tc>
        <w:tc>
          <w:tcPr>
            <w:tcW w:w="967" w:type="dxa"/>
            <w:tcBorders>
              <w:top w:val="single" w:sz="4" w:space="0" w:color="auto"/>
              <w:left w:val="nil"/>
              <w:bottom w:val="single" w:sz="4" w:space="0" w:color="auto"/>
              <w:right w:val="single" w:sz="4" w:space="0" w:color="auto"/>
            </w:tcBorders>
            <w:noWrap/>
            <w:vAlign w:val="center"/>
            <w:hideMark/>
          </w:tcPr>
          <w:p w14:paraId="13F5409B"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42BC3055" w14:textId="77777777" w:rsidR="00155BE5" w:rsidRDefault="00155BE5" w:rsidP="007159D8">
            <w:pPr>
              <w:pStyle w:val="TAC"/>
              <w:rPr>
                <w:rFonts w:eastAsia="MS Mincho"/>
              </w:rPr>
            </w:pPr>
            <w:r>
              <w:rPr>
                <w:rFonts w:eastAsia="MS Mincho"/>
              </w:rPr>
              <w:t>QPSK</w:t>
            </w:r>
          </w:p>
        </w:tc>
        <w:tc>
          <w:tcPr>
            <w:tcW w:w="890" w:type="dxa"/>
            <w:tcBorders>
              <w:top w:val="single" w:sz="4" w:space="0" w:color="auto"/>
              <w:left w:val="nil"/>
              <w:bottom w:val="single" w:sz="4" w:space="0" w:color="auto"/>
              <w:right w:val="single" w:sz="4" w:space="0" w:color="auto"/>
            </w:tcBorders>
            <w:noWrap/>
            <w:vAlign w:val="center"/>
            <w:hideMark/>
          </w:tcPr>
          <w:p w14:paraId="4897054B" w14:textId="77777777" w:rsidR="00155BE5" w:rsidRDefault="00155BE5" w:rsidP="007159D8">
            <w:pPr>
              <w:pStyle w:val="TAC"/>
              <w:rPr>
                <w:rFonts w:eastAsia="MS Mincho"/>
              </w:rPr>
            </w:pPr>
            <w:r>
              <w:rPr>
                <w:rFonts w:eastAsia="MS Mincho"/>
              </w:rPr>
              <w:t>2</w:t>
            </w:r>
          </w:p>
        </w:tc>
        <w:tc>
          <w:tcPr>
            <w:tcW w:w="926" w:type="dxa"/>
            <w:tcBorders>
              <w:top w:val="single" w:sz="4" w:space="0" w:color="auto"/>
              <w:left w:val="nil"/>
              <w:bottom w:val="single" w:sz="4" w:space="0" w:color="auto"/>
              <w:right w:val="single" w:sz="4" w:space="0" w:color="auto"/>
            </w:tcBorders>
            <w:noWrap/>
            <w:vAlign w:val="center"/>
            <w:hideMark/>
          </w:tcPr>
          <w:p w14:paraId="64B2F4F9" w14:textId="77777777" w:rsidR="00155BE5" w:rsidRDefault="00155BE5" w:rsidP="007159D8">
            <w:pPr>
              <w:pStyle w:val="TAC"/>
              <w:rPr>
                <w:rFonts w:eastAsia="MS Mincho"/>
              </w:rPr>
            </w:pPr>
            <w:r>
              <w:rPr>
                <w:rFonts w:eastAsia="MS Mincho"/>
              </w:rPr>
              <w:t>4616</w:t>
            </w:r>
          </w:p>
        </w:tc>
        <w:tc>
          <w:tcPr>
            <w:tcW w:w="1057" w:type="dxa"/>
            <w:tcBorders>
              <w:top w:val="single" w:sz="4" w:space="0" w:color="auto"/>
              <w:left w:val="nil"/>
              <w:bottom w:val="single" w:sz="4" w:space="0" w:color="auto"/>
              <w:right w:val="single" w:sz="4" w:space="0" w:color="auto"/>
            </w:tcBorders>
            <w:noWrap/>
            <w:vAlign w:val="center"/>
            <w:hideMark/>
          </w:tcPr>
          <w:p w14:paraId="406CCF6C"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295E2958" w14:textId="77777777" w:rsidR="00155BE5" w:rsidRDefault="00155BE5" w:rsidP="007159D8">
            <w:pPr>
              <w:pStyle w:val="TAC"/>
              <w:rPr>
                <w:rFonts w:eastAsia="MS Mincho"/>
              </w:rPr>
            </w:pPr>
            <w:r>
              <w:rPr>
                <w:rFonts w:eastAsia="MS Mincho"/>
              </w:rPr>
              <w:t>2</w:t>
            </w:r>
          </w:p>
        </w:tc>
        <w:tc>
          <w:tcPr>
            <w:tcW w:w="929" w:type="dxa"/>
            <w:tcBorders>
              <w:top w:val="single" w:sz="4" w:space="0" w:color="auto"/>
              <w:left w:val="nil"/>
              <w:bottom w:val="single" w:sz="4" w:space="0" w:color="auto"/>
              <w:right w:val="single" w:sz="4" w:space="0" w:color="auto"/>
            </w:tcBorders>
            <w:noWrap/>
            <w:vAlign w:val="center"/>
            <w:hideMark/>
          </w:tcPr>
          <w:p w14:paraId="1C64D6E8"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63955620" w14:textId="77777777" w:rsidR="00155BE5" w:rsidRDefault="00155BE5" w:rsidP="007159D8">
            <w:pPr>
              <w:pStyle w:val="TAC"/>
              <w:rPr>
                <w:rFonts w:eastAsia="MS Mincho"/>
              </w:rPr>
            </w:pPr>
            <w:r>
              <w:rPr>
                <w:rFonts w:eastAsia="MS Mincho"/>
              </w:rPr>
              <w:t>24552</w:t>
            </w:r>
          </w:p>
        </w:tc>
        <w:tc>
          <w:tcPr>
            <w:tcW w:w="1127" w:type="dxa"/>
            <w:tcBorders>
              <w:top w:val="single" w:sz="4" w:space="0" w:color="auto"/>
              <w:left w:val="nil"/>
              <w:bottom w:val="single" w:sz="4" w:space="0" w:color="auto"/>
              <w:right w:val="single" w:sz="4" w:space="0" w:color="auto"/>
            </w:tcBorders>
            <w:noWrap/>
            <w:vAlign w:val="center"/>
            <w:hideMark/>
          </w:tcPr>
          <w:p w14:paraId="7315ED47" w14:textId="77777777" w:rsidR="00155BE5" w:rsidRDefault="00155BE5" w:rsidP="007159D8">
            <w:pPr>
              <w:pStyle w:val="TAC"/>
              <w:rPr>
                <w:rFonts w:eastAsia="MS Mincho"/>
              </w:rPr>
            </w:pPr>
            <w:r>
              <w:rPr>
                <w:rFonts w:eastAsia="MS Mincho"/>
              </w:rPr>
              <w:t>12276</w:t>
            </w:r>
          </w:p>
        </w:tc>
      </w:tr>
      <w:tr w:rsidR="00155BE5" w14:paraId="324CE77C"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51C4300F"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6E748F5B" w14:textId="77777777" w:rsidR="00155BE5" w:rsidRDefault="00155BE5" w:rsidP="007159D8">
            <w:pPr>
              <w:pStyle w:val="TAC"/>
              <w:rPr>
                <w:rFonts w:eastAsia="MS Mincho"/>
              </w:rPr>
            </w:pPr>
            <w:r>
              <w:rPr>
                <w:rFonts w:eastAsia="MS Mincho"/>
              </w:rPr>
              <w:t>95</w:t>
            </w:r>
          </w:p>
        </w:tc>
        <w:tc>
          <w:tcPr>
            <w:tcW w:w="967" w:type="dxa"/>
            <w:tcBorders>
              <w:top w:val="single" w:sz="4" w:space="0" w:color="auto"/>
              <w:left w:val="nil"/>
              <w:bottom w:val="single" w:sz="4" w:space="0" w:color="auto"/>
              <w:right w:val="single" w:sz="4" w:space="0" w:color="auto"/>
            </w:tcBorders>
            <w:noWrap/>
            <w:vAlign w:val="center"/>
            <w:hideMark/>
          </w:tcPr>
          <w:p w14:paraId="08AC8315"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5D2D7B31" w14:textId="77777777" w:rsidR="00155BE5" w:rsidRDefault="00155BE5" w:rsidP="007159D8">
            <w:pPr>
              <w:pStyle w:val="TAC"/>
              <w:rPr>
                <w:rFonts w:eastAsia="MS Mincho"/>
              </w:rPr>
            </w:pPr>
            <w:r>
              <w:rPr>
                <w:rFonts w:eastAsia="MS Mincho"/>
              </w:rPr>
              <w:t>QPSK</w:t>
            </w:r>
          </w:p>
        </w:tc>
        <w:tc>
          <w:tcPr>
            <w:tcW w:w="890" w:type="dxa"/>
            <w:tcBorders>
              <w:top w:val="single" w:sz="4" w:space="0" w:color="auto"/>
              <w:left w:val="nil"/>
              <w:bottom w:val="single" w:sz="4" w:space="0" w:color="auto"/>
              <w:right w:val="single" w:sz="4" w:space="0" w:color="auto"/>
            </w:tcBorders>
            <w:noWrap/>
            <w:vAlign w:val="center"/>
            <w:hideMark/>
          </w:tcPr>
          <w:p w14:paraId="34DBFA57" w14:textId="77777777" w:rsidR="00155BE5" w:rsidRDefault="00155BE5" w:rsidP="007159D8">
            <w:pPr>
              <w:pStyle w:val="TAC"/>
              <w:rPr>
                <w:rFonts w:eastAsia="MS Mincho"/>
              </w:rPr>
            </w:pPr>
            <w:r>
              <w:rPr>
                <w:rFonts w:eastAsia="MS Mincho"/>
              </w:rPr>
              <w:t>2</w:t>
            </w:r>
          </w:p>
        </w:tc>
        <w:tc>
          <w:tcPr>
            <w:tcW w:w="926" w:type="dxa"/>
            <w:tcBorders>
              <w:top w:val="single" w:sz="4" w:space="0" w:color="auto"/>
              <w:left w:val="nil"/>
              <w:bottom w:val="single" w:sz="4" w:space="0" w:color="auto"/>
              <w:right w:val="single" w:sz="4" w:space="0" w:color="auto"/>
            </w:tcBorders>
            <w:noWrap/>
            <w:vAlign w:val="center"/>
            <w:hideMark/>
          </w:tcPr>
          <w:p w14:paraId="761FB8E3" w14:textId="77777777" w:rsidR="00155BE5" w:rsidRDefault="00155BE5" w:rsidP="007159D8">
            <w:pPr>
              <w:pStyle w:val="TAC"/>
              <w:rPr>
                <w:rFonts w:eastAsia="MS Mincho"/>
              </w:rPr>
            </w:pPr>
            <w:r>
              <w:rPr>
                <w:rFonts w:eastAsia="MS Mincho"/>
              </w:rPr>
              <w:t>4744</w:t>
            </w:r>
          </w:p>
        </w:tc>
        <w:tc>
          <w:tcPr>
            <w:tcW w:w="1057" w:type="dxa"/>
            <w:tcBorders>
              <w:top w:val="single" w:sz="4" w:space="0" w:color="auto"/>
              <w:left w:val="nil"/>
              <w:bottom w:val="single" w:sz="4" w:space="0" w:color="auto"/>
              <w:right w:val="single" w:sz="4" w:space="0" w:color="auto"/>
            </w:tcBorders>
            <w:noWrap/>
            <w:vAlign w:val="center"/>
            <w:hideMark/>
          </w:tcPr>
          <w:p w14:paraId="3A04E223"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6864345A" w14:textId="77777777" w:rsidR="00155BE5" w:rsidRDefault="00155BE5" w:rsidP="007159D8">
            <w:pPr>
              <w:pStyle w:val="TAC"/>
              <w:rPr>
                <w:rFonts w:eastAsia="MS Mincho"/>
              </w:rPr>
            </w:pPr>
            <w:r>
              <w:rPr>
                <w:rFonts w:eastAsia="MS Mincho"/>
              </w:rPr>
              <w:t>2</w:t>
            </w:r>
          </w:p>
        </w:tc>
        <w:tc>
          <w:tcPr>
            <w:tcW w:w="929" w:type="dxa"/>
            <w:tcBorders>
              <w:top w:val="single" w:sz="4" w:space="0" w:color="auto"/>
              <w:left w:val="nil"/>
              <w:bottom w:val="single" w:sz="4" w:space="0" w:color="auto"/>
              <w:right w:val="single" w:sz="4" w:space="0" w:color="auto"/>
            </w:tcBorders>
            <w:noWrap/>
            <w:vAlign w:val="center"/>
            <w:hideMark/>
          </w:tcPr>
          <w:p w14:paraId="67394027"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1A5F01BF" w14:textId="77777777" w:rsidR="00155BE5" w:rsidRDefault="00155BE5" w:rsidP="007159D8">
            <w:pPr>
              <w:pStyle w:val="TAC"/>
              <w:rPr>
                <w:rFonts w:eastAsia="MS Mincho"/>
              </w:rPr>
            </w:pPr>
            <w:r>
              <w:rPr>
                <w:rFonts w:eastAsia="MS Mincho"/>
              </w:rPr>
              <w:t>25080</w:t>
            </w:r>
          </w:p>
        </w:tc>
        <w:tc>
          <w:tcPr>
            <w:tcW w:w="1127" w:type="dxa"/>
            <w:tcBorders>
              <w:top w:val="single" w:sz="4" w:space="0" w:color="auto"/>
              <w:left w:val="nil"/>
              <w:bottom w:val="single" w:sz="4" w:space="0" w:color="auto"/>
              <w:right w:val="single" w:sz="4" w:space="0" w:color="auto"/>
            </w:tcBorders>
            <w:noWrap/>
            <w:vAlign w:val="center"/>
            <w:hideMark/>
          </w:tcPr>
          <w:p w14:paraId="49D2AD3D" w14:textId="77777777" w:rsidR="00155BE5" w:rsidRDefault="00155BE5" w:rsidP="007159D8">
            <w:pPr>
              <w:pStyle w:val="TAC"/>
              <w:rPr>
                <w:rFonts w:eastAsia="MS Mincho"/>
              </w:rPr>
            </w:pPr>
            <w:r>
              <w:rPr>
                <w:rFonts w:eastAsia="MS Mincho"/>
              </w:rPr>
              <w:t>12540</w:t>
            </w:r>
          </w:p>
        </w:tc>
      </w:tr>
      <w:tr w:rsidR="00155BE5" w14:paraId="15A2403C"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4B595038"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3C675BD2" w14:textId="77777777" w:rsidR="00155BE5" w:rsidRDefault="00155BE5" w:rsidP="007159D8">
            <w:pPr>
              <w:pStyle w:val="TAC"/>
              <w:rPr>
                <w:rFonts w:eastAsia="MS Mincho"/>
              </w:rPr>
            </w:pPr>
            <w:r>
              <w:rPr>
                <w:rFonts w:eastAsia="MS Mincho"/>
              </w:rPr>
              <w:t>106</w:t>
            </w:r>
          </w:p>
        </w:tc>
        <w:tc>
          <w:tcPr>
            <w:tcW w:w="967" w:type="dxa"/>
            <w:tcBorders>
              <w:top w:val="single" w:sz="4" w:space="0" w:color="auto"/>
              <w:left w:val="nil"/>
              <w:bottom w:val="single" w:sz="4" w:space="0" w:color="auto"/>
              <w:right w:val="single" w:sz="4" w:space="0" w:color="auto"/>
            </w:tcBorders>
            <w:noWrap/>
            <w:vAlign w:val="center"/>
            <w:hideMark/>
          </w:tcPr>
          <w:p w14:paraId="643A5B35"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2DC9EAE1" w14:textId="77777777" w:rsidR="00155BE5" w:rsidRDefault="00155BE5" w:rsidP="007159D8">
            <w:pPr>
              <w:pStyle w:val="TAC"/>
              <w:rPr>
                <w:rFonts w:eastAsia="MS Mincho"/>
              </w:rPr>
            </w:pPr>
            <w:r>
              <w:rPr>
                <w:rFonts w:eastAsia="MS Mincho"/>
              </w:rPr>
              <w:t>QPSK</w:t>
            </w:r>
          </w:p>
        </w:tc>
        <w:tc>
          <w:tcPr>
            <w:tcW w:w="890" w:type="dxa"/>
            <w:tcBorders>
              <w:top w:val="single" w:sz="4" w:space="0" w:color="auto"/>
              <w:left w:val="nil"/>
              <w:bottom w:val="single" w:sz="4" w:space="0" w:color="auto"/>
              <w:right w:val="single" w:sz="4" w:space="0" w:color="auto"/>
            </w:tcBorders>
            <w:noWrap/>
            <w:vAlign w:val="center"/>
            <w:hideMark/>
          </w:tcPr>
          <w:p w14:paraId="36447F6C" w14:textId="77777777" w:rsidR="00155BE5" w:rsidRDefault="00155BE5" w:rsidP="007159D8">
            <w:pPr>
              <w:pStyle w:val="TAC"/>
              <w:rPr>
                <w:rFonts w:eastAsia="MS Mincho"/>
              </w:rPr>
            </w:pPr>
            <w:r>
              <w:rPr>
                <w:rFonts w:eastAsia="MS Mincho"/>
              </w:rPr>
              <w:t>2</w:t>
            </w:r>
          </w:p>
        </w:tc>
        <w:tc>
          <w:tcPr>
            <w:tcW w:w="926" w:type="dxa"/>
            <w:tcBorders>
              <w:top w:val="single" w:sz="4" w:space="0" w:color="auto"/>
              <w:left w:val="nil"/>
              <w:bottom w:val="single" w:sz="4" w:space="0" w:color="auto"/>
              <w:right w:val="single" w:sz="4" w:space="0" w:color="auto"/>
            </w:tcBorders>
            <w:noWrap/>
            <w:vAlign w:val="center"/>
            <w:hideMark/>
          </w:tcPr>
          <w:p w14:paraId="7CD92939" w14:textId="77777777" w:rsidR="00155BE5" w:rsidRDefault="00155BE5" w:rsidP="007159D8">
            <w:pPr>
              <w:pStyle w:val="TAC"/>
              <w:rPr>
                <w:rFonts w:eastAsia="MS Mincho"/>
              </w:rPr>
            </w:pPr>
            <w:r>
              <w:rPr>
                <w:rFonts w:eastAsia="MS Mincho"/>
              </w:rPr>
              <w:t>5256</w:t>
            </w:r>
          </w:p>
        </w:tc>
        <w:tc>
          <w:tcPr>
            <w:tcW w:w="1057" w:type="dxa"/>
            <w:tcBorders>
              <w:top w:val="single" w:sz="4" w:space="0" w:color="auto"/>
              <w:left w:val="nil"/>
              <w:bottom w:val="single" w:sz="4" w:space="0" w:color="auto"/>
              <w:right w:val="single" w:sz="4" w:space="0" w:color="auto"/>
            </w:tcBorders>
            <w:noWrap/>
            <w:vAlign w:val="center"/>
            <w:hideMark/>
          </w:tcPr>
          <w:p w14:paraId="320F6B7D"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149B76F3" w14:textId="77777777" w:rsidR="00155BE5" w:rsidRDefault="00155BE5" w:rsidP="007159D8">
            <w:pPr>
              <w:pStyle w:val="TAC"/>
              <w:rPr>
                <w:rFonts w:eastAsia="MS Mincho"/>
              </w:rPr>
            </w:pPr>
            <w:r>
              <w:rPr>
                <w:rFonts w:eastAsia="MS Mincho"/>
              </w:rPr>
              <w:t>2</w:t>
            </w:r>
          </w:p>
        </w:tc>
        <w:tc>
          <w:tcPr>
            <w:tcW w:w="929" w:type="dxa"/>
            <w:tcBorders>
              <w:top w:val="single" w:sz="4" w:space="0" w:color="auto"/>
              <w:left w:val="nil"/>
              <w:bottom w:val="single" w:sz="4" w:space="0" w:color="auto"/>
              <w:right w:val="single" w:sz="4" w:space="0" w:color="auto"/>
            </w:tcBorders>
            <w:noWrap/>
            <w:vAlign w:val="center"/>
            <w:hideMark/>
          </w:tcPr>
          <w:p w14:paraId="2B2F0845"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465CF730" w14:textId="77777777" w:rsidR="00155BE5" w:rsidRDefault="00155BE5" w:rsidP="007159D8">
            <w:pPr>
              <w:pStyle w:val="TAC"/>
              <w:rPr>
                <w:rFonts w:eastAsia="MS Mincho"/>
              </w:rPr>
            </w:pPr>
            <w:r>
              <w:rPr>
                <w:rFonts w:eastAsia="MS Mincho"/>
              </w:rPr>
              <w:t>27984</w:t>
            </w:r>
          </w:p>
        </w:tc>
        <w:tc>
          <w:tcPr>
            <w:tcW w:w="1127" w:type="dxa"/>
            <w:tcBorders>
              <w:top w:val="single" w:sz="4" w:space="0" w:color="auto"/>
              <w:left w:val="nil"/>
              <w:bottom w:val="single" w:sz="4" w:space="0" w:color="auto"/>
              <w:right w:val="single" w:sz="4" w:space="0" w:color="auto"/>
            </w:tcBorders>
            <w:noWrap/>
            <w:vAlign w:val="center"/>
            <w:hideMark/>
          </w:tcPr>
          <w:p w14:paraId="7783C826" w14:textId="77777777" w:rsidR="00155BE5" w:rsidRDefault="00155BE5" w:rsidP="007159D8">
            <w:pPr>
              <w:pStyle w:val="TAC"/>
              <w:rPr>
                <w:rFonts w:eastAsia="MS Mincho"/>
              </w:rPr>
            </w:pPr>
            <w:r>
              <w:rPr>
                <w:rFonts w:eastAsia="MS Mincho"/>
              </w:rPr>
              <w:t>13992</w:t>
            </w:r>
          </w:p>
        </w:tc>
      </w:tr>
      <w:tr w:rsidR="00155BE5" w14:paraId="0B55B06A" w14:textId="77777777" w:rsidTr="007159D8">
        <w:trPr>
          <w:jc w:val="center"/>
        </w:trPr>
        <w:tc>
          <w:tcPr>
            <w:tcW w:w="11018" w:type="dxa"/>
            <w:gridSpan w:val="11"/>
            <w:tcBorders>
              <w:top w:val="single" w:sz="4" w:space="0" w:color="auto"/>
              <w:left w:val="single" w:sz="4" w:space="0" w:color="auto"/>
              <w:bottom w:val="single" w:sz="4" w:space="0" w:color="auto"/>
              <w:right w:val="single" w:sz="4" w:space="0" w:color="auto"/>
            </w:tcBorders>
            <w:noWrap/>
            <w:vAlign w:val="bottom"/>
            <w:hideMark/>
          </w:tcPr>
          <w:p w14:paraId="0C86FCF7" w14:textId="77777777" w:rsidR="00155BE5" w:rsidRDefault="00155BE5" w:rsidP="007159D8">
            <w:pPr>
              <w:pStyle w:val="TAN"/>
              <w:rPr>
                <w:rFonts w:eastAsia="MS Mincho"/>
              </w:rPr>
            </w:pPr>
            <w:r>
              <w:rPr>
                <w:rFonts w:eastAsia="MS Mincho"/>
              </w:rPr>
              <w:t>NOTE 1:</w:t>
            </w:r>
            <w:r>
              <w:rPr>
                <w:rFonts w:eastAsia="MS Mincho"/>
              </w:rPr>
              <w:tab/>
              <w:t>PUSCH mapping Type-A and single-symbol DM-RS configuration Type-1 with 2 additional DM-RS symbols, such that the DM-RS positions are set to symbols 2, 7, 11. DMRS is [TDM'ed] with PUSCH data. DM-RS symbols are not counted.</w:t>
            </w:r>
          </w:p>
          <w:p w14:paraId="31A347EE" w14:textId="77777777" w:rsidR="00155BE5" w:rsidRDefault="00155BE5" w:rsidP="007159D8">
            <w:pPr>
              <w:pStyle w:val="TAN"/>
              <w:rPr>
                <w:rFonts w:eastAsia="MS Mincho"/>
              </w:rPr>
            </w:pPr>
            <w:r>
              <w:rPr>
                <w:rFonts w:eastAsia="MS Mincho"/>
              </w:rPr>
              <w:t>NOTE 2:</w:t>
            </w:r>
            <w:r>
              <w:rPr>
                <w:rFonts w:eastAsia="MS Mincho"/>
              </w:rPr>
              <w:tab/>
              <w:t>MCS Index is based on MCS table 5.1.3.1-1 defined in TS 38.214 [14].</w:t>
            </w:r>
          </w:p>
          <w:p w14:paraId="600B31C7" w14:textId="77777777" w:rsidR="00155BE5" w:rsidRDefault="00155BE5" w:rsidP="007159D8">
            <w:pPr>
              <w:pStyle w:val="TAN"/>
              <w:rPr>
                <w:rFonts w:eastAsia="MS Mincho"/>
              </w:rPr>
            </w:pPr>
            <w:r>
              <w:rPr>
                <w:rFonts w:eastAsia="MS Mincho"/>
              </w:rPr>
              <w:t>NOTE 3:</w:t>
            </w:r>
            <w:r>
              <w:rPr>
                <w:rFonts w:eastAsia="MS Mincho"/>
              </w:rPr>
              <w:tab/>
              <w:t>If more than one Code Block is present, an additional CRC sequence of L = 24 Bits is attached to each Code Block (otherwise L = 0 Bit)</w:t>
            </w:r>
          </w:p>
          <w:p w14:paraId="2881819A" w14:textId="77777777" w:rsidR="00155BE5" w:rsidRDefault="00155BE5" w:rsidP="007159D8">
            <w:pPr>
              <w:pStyle w:val="TAN"/>
              <w:rPr>
                <w:rFonts w:eastAsia="MS Mincho"/>
              </w:rPr>
            </w:pPr>
            <w:r>
              <w:rPr>
                <w:rFonts w:eastAsia="MS Mincho"/>
              </w:rPr>
              <w:t>NOTE 4:</w:t>
            </w:r>
            <w:r>
              <w:rPr>
                <w:rFonts w:eastAsia="MS Mincho"/>
              </w:rPr>
              <w:tab/>
              <w:t>The RMCs apply to all channel bandwidth where L</w:t>
            </w:r>
            <w:r>
              <w:rPr>
                <w:rFonts w:eastAsia="MS Mincho"/>
                <w:vertAlign w:val="subscript"/>
              </w:rPr>
              <w:t xml:space="preserve">CRB </w:t>
            </w:r>
            <w:r>
              <w:rPr>
                <w:rFonts w:eastAsia="MS Mincho" w:cs="Arial"/>
              </w:rPr>
              <w:t>≤</w:t>
            </w:r>
            <w:r>
              <w:rPr>
                <w:rFonts w:eastAsia="MS Mincho"/>
              </w:rPr>
              <w:t xml:space="preserve"> N</w:t>
            </w:r>
            <w:r>
              <w:rPr>
                <w:rFonts w:eastAsia="MS Mincho"/>
                <w:vertAlign w:val="subscript"/>
              </w:rPr>
              <w:t>RB.</w:t>
            </w:r>
          </w:p>
        </w:tc>
      </w:tr>
    </w:tbl>
    <w:p w14:paraId="715D8036" w14:textId="77777777" w:rsidR="00155BE5" w:rsidRDefault="00155BE5" w:rsidP="00155BE5">
      <w:pPr>
        <w:rPr>
          <w:lang w:val="en-US"/>
        </w:rPr>
      </w:pPr>
    </w:p>
    <w:p w14:paraId="2B0C902E" w14:textId="77777777" w:rsidR="00155BE5" w:rsidRDefault="00155BE5" w:rsidP="00155BE5">
      <w:pPr>
        <w:pStyle w:val="30"/>
      </w:pPr>
      <w:bookmarkStart w:id="5874" w:name="_Toc27478681"/>
      <w:bookmarkStart w:id="5875" w:name="_Toc36227395"/>
      <w:bookmarkStart w:id="5876" w:name="_Toc161754021"/>
      <w:bookmarkStart w:id="5877" w:name="_Toc161754642"/>
      <w:bookmarkStart w:id="5878" w:name="_Toc163202215"/>
      <w:bookmarkStart w:id="5879" w:name="_Toc169888503"/>
      <w:bookmarkStart w:id="5880" w:name="_Toc171551692"/>
      <w:bookmarkStart w:id="5881" w:name="_Toc176775414"/>
      <w:bookmarkStart w:id="5882" w:name="_Toc187244009"/>
      <w:bookmarkStart w:id="5883" w:name="_Toc193201558"/>
      <w:bookmarkStart w:id="5884" w:name="_Toc201743086"/>
      <w:bookmarkStart w:id="5885" w:name="_Toc201744713"/>
      <w:bookmarkStart w:id="5886" w:name="_Toc208835578"/>
      <w:bookmarkStart w:id="5887" w:name="_Toc209624188"/>
      <w:bookmarkStart w:id="5888" w:name="_Toc210122229"/>
      <w:r>
        <w:lastRenderedPageBreak/>
        <w:t>A.2.2.7</w:t>
      </w:r>
      <w:r>
        <w:tab/>
        <w:t>CP-OFDM 16QAM</w:t>
      </w:r>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p>
    <w:p w14:paraId="1C03F23B" w14:textId="77777777" w:rsidR="00155BE5" w:rsidRDefault="00155BE5" w:rsidP="00155BE5">
      <w:pPr>
        <w:pStyle w:val="TH"/>
      </w:pPr>
      <w:r>
        <w:t>Table A.2.2.7-1: Reference Channels for CP-OFDM 16QAM</w:t>
      </w:r>
    </w:p>
    <w:tbl>
      <w:tblPr>
        <w:tblW w:w="11018" w:type="dxa"/>
        <w:jc w:val="center"/>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155BE5" w14:paraId="2EAAA9DA" w14:textId="77777777" w:rsidTr="00C75A5F">
        <w:trPr>
          <w:tblHeader/>
          <w:jc w:val="center"/>
        </w:trPr>
        <w:tc>
          <w:tcPr>
            <w:tcW w:w="1097" w:type="dxa"/>
            <w:tcBorders>
              <w:top w:val="single" w:sz="4" w:space="0" w:color="auto"/>
              <w:left w:val="single" w:sz="4" w:space="0" w:color="auto"/>
              <w:bottom w:val="single" w:sz="4" w:space="0" w:color="auto"/>
              <w:right w:val="single" w:sz="4" w:space="0" w:color="auto"/>
            </w:tcBorders>
            <w:hideMark/>
          </w:tcPr>
          <w:p w14:paraId="5E7079C7" w14:textId="77777777" w:rsidR="00155BE5" w:rsidRDefault="00155BE5" w:rsidP="007159D8">
            <w:pPr>
              <w:pStyle w:val="TAH"/>
              <w:rPr>
                <w:rFonts w:eastAsia="MS Mincho"/>
              </w:rPr>
            </w:pPr>
            <w:r>
              <w:rPr>
                <w:rFonts w:eastAsia="MS Mincho"/>
              </w:rPr>
              <w:t>Parameter</w:t>
            </w:r>
          </w:p>
        </w:tc>
        <w:tc>
          <w:tcPr>
            <w:tcW w:w="1027" w:type="dxa"/>
            <w:tcBorders>
              <w:top w:val="single" w:sz="4" w:space="0" w:color="auto"/>
              <w:left w:val="nil"/>
              <w:bottom w:val="single" w:sz="4" w:space="0" w:color="auto"/>
              <w:right w:val="single" w:sz="4" w:space="0" w:color="auto"/>
            </w:tcBorders>
            <w:hideMark/>
          </w:tcPr>
          <w:p w14:paraId="1BFCB7EA" w14:textId="77777777" w:rsidR="00155BE5" w:rsidRDefault="00155BE5" w:rsidP="007159D8">
            <w:pPr>
              <w:pStyle w:val="TAH"/>
              <w:rPr>
                <w:rFonts w:eastAsia="MS Mincho"/>
                <w:vertAlign w:val="subscript"/>
              </w:rPr>
            </w:pPr>
            <w:r>
              <w:rPr>
                <w:rFonts w:eastAsia="MS Mincho"/>
              </w:rPr>
              <w:t>Allocated resource blocks (L</w:t>
            </w:r>
            <w:r>
              <w:rPr>
                <w:rFonts w:eastAsia="MS Mincho"/>
                <w:vertAlign w:val="subscript"/>
              </w:rPr>
              <w:t>CRB)</w:t>
            </w:r>
          </w:p>
        </w:tc>
        <w:tc>
          <w:tcPr>
            <w:tcW w:w="967" w:type="dxa"/>
            <w:tcBorders>
              <w:top w:val="single" w:sz="4" w:space="0" w:color="auto"/>
              <w:left w:val="nil"/>
              <w:bottom w:val="single" w:sz="4" w:space="0" w:color="auto"/>
              <w:right w:val="single" w:sz="4" w:space="0" w:color="auto"/>
            </w:tcBorders>
            <w:hideMark/>
          </w:tcPr>
          <w:p w14:paraId="49283FB5" w14:textId="77777777" w:rsidR="00155BE5" w:rsidRDefault="00155BE5" w:rsidP="007159D8">
            <w:pPr>
              <w:pStyle w:val="TAH"/>
              <w:rPr>
                <w:rFonts w:eastAsia="MS Mincho"/>
              </w:rPr>
            </w:pPr>
            <w:r>
              <w:rPr>
                <w:rFonts w:eastAsia="MS Mincho"/>
              </w:rPr>
              <w:t>CP-OFDM Symbols per slot (Note 1)</w:t>
            </w:r>
          </w:p>
        </w:tc>
        <w:tc>
          <w:tcPr>
            <w:tcW w:w="1176" w:type="dxa"/>
            <w:tcBorders>
              <w:top w:val="single" w:sz="4" w:space="0" w:color="auto"/>
              <w:left w:val="nil"/>
              <w:bottom w:val="single" w:sz="4" w:space="0" w:color="auto"/>
              <w:right w:val="single" w:sz="4" w:space="0" w:color="auto"/>
            </w:tcBorders>
            <w:hideMark/>
          </w:tcPr>
          <w:p w14:paraId="2820E955" w14:textId="77777777" w:rsidR="00155BE5" w:rsidRDefault="00155BE5" w:rsidP="007159D8">
            <w:pPr>
              <w:pStyle w:val="TAH"/>
              <w:rPr>
                <w:rFonts w:eastAsia="MS Mincho"/>
              </w:rPr>
            </w:pPr>
            <w:r>
              <w:rPr>
                <w:rFonts w:eastAsia="MS Mincho"/>
              </w:rPr>
              <w:t>Modulation</w:t>
            </w:r>
          </w:p>
        </w:tc>
        <w:tc>
          <w:tcPr>
            <w:tcW w:w="890" w:type="dxa"/>
            <w:tcBorders>
              <w:top w:val="single" w:sz="4" w:space="0" w:color="auto"/>
              <w:left w:val="nil"/>
              <w:bottom w:val="single" w:sz="4" w:space="0" w:color="auto"/>
              <w:right w:val="single" w:sz="4" w:space="0" w:color="auto"/>
            </w:tcBorders>
            <w:hideMark/>
          </w:tcPr>
          <w:p w14:paraId="11A42EE9" w14:textId="77777777" w:rsidR="00155BE5" w:rsidRDefault="00155BE5" w:rsidP="007159D8">
            <w:pPr>
              <w:pStyle w:val="TAH"/>
              <w:rPr>
                <w:rFonts w:eastAsia="MS Mincho"/>
              </w:rPr>
            </w:pPr>
            <w:r>
              <w:rPr>
                <w:rFonts w:eastAsia="MS Mincho"/>
              </w:rPr>
              <w:t>MCS Index (Note 2)</w:t>
            </w:r>
          </w:p>
        </w:tc>
        <w:tc>
          <w:tcPr>
            <w:tcW w:w="926" w:type="dxa"/>
            <w:tcBorders>
              <w:top w:val="single" w:sz="4" w:space="0" w:color="auto"/>
              <w:left w:val="nil"/>
              <w:bottom w:val="single" w:sz="4" w:space="0" w:color="auto"/>
              <w:right w:val="single" w:sz="4" w:space="0" w:color="auto"/>
            </w:tcBorders>
            <w:hideMark/>
          </w:tcPr>
          <w:p w14:paraId="62A849A1" w14:textId="77777777" w:rsidR="00155BE5" w:rsidRDefault="00155BE5" w:rsidP="007159D8">
            <w:pPr>
              <w:pStyle w:val="TAH"/>
              <w:rPr>
                <w:rFonts w:eastAsia="MS Mincho"/>
              </w:rPr>
            </w:pPr>
            <w:r>
              <w:rPr>
                <w:rFonts w:eastAsia="MS Mincho"/>
              </w:rPr>
              <w:t>Payload size</w:t>
            </w:r>
          </w:p>
        </w:tc>
        <w:tc>
          <w:tcPr>
            <w:tcW w:w="1057" w:type="dxa"/>
            <w:tcBorders>
              <w:top w:val="single" w:sz="4" w:space="0" w:color="auto"/>
              <w:left w:val="nil"/>
              <w:bottom w:val="single" w:sz="4" w:space="0" w:color="auto"/>
              <w:right w:val="single" w:sz="4" w:space="0" w:color="auto"/>
            </w:tcBorders>
            <w:hideMark/>
          </w:tcPr>
          <w:p w14:paraId="6D1D8D09" w14:textId="77777777" w:rsidR="00155BE5" w:rsidRDefault="00155BE5" w:rsidP="007159D8">
            <w:pPr>
              <w:pStyle w:val="TAH"/>
              <w:rPr>
                <w:rFonts w:eastAsia="MS Mincho"/>
              </w:rPr>
            </w:pPr>
            <w:r>
              <w:rPr>
                <w:rFonts w:eastAsia="MS Mincho"/>
              </w:rPr>
              <w:t>Transport block CRC</w:t>
            </w:r>
          </w:p>
        </w:tc>
        <w:tc>
          <w:tcPr>
            <w:tcW w:w="897" w:type="dxa"/>
            <w:tcBorders>
              <w:top w:val="single" w:sz="4" w:space="0" w:color="auto"/>
              <w:left w:val="nil"/>
              <w:bottom w:val="single" w:sz="4" w:space="0" w:color="auto"/>
              <w:right w:val="single" w:sz="4" w:space="0" w:color="auto"/>
            </w:tcBorders>
            <w:hideMark/>
          </w:tcPr>
          <w:p w14:paraId="21B89386" w14:textId="77777777" w:rsidR="00155BE5" w:rsidRDefault="00155BE5" w:rsidP="007159D8">
            <w:pPr>
              <w:pStyle w:val="TAH"/>
              <w:rPr>
                <w:rFonts w:eastAsia="MS Mincho"/>
              </w:rPr>
            </w:pPr>
            <w:r>
              <w:rPr>
                <w:rFonts w:eastAsia="MS Mincho"/>
              </w:rPr>
              <w:t>LDPC Base Graph</w:t>
            </w:r>
          </w:p>
        </w:tc>
        <w:tc>
          <w:tcPr>
            <w:tcW w:w="929" w:type="dxa"/>
            <w:tcBorders>
              <w:top w:val="single" w:sz="4" w:space="0" w:color="auto"/>
              <w:left w:val="nil"/>
              <w:bottom w:val="single" w:sz="4" w:space="0" w:color="auto"/>
              <w:right w:val="single" w:sz="4" w:space="0" w:color="auto"/>
            </w:tcBorders>
            <w:hideMark/>
          </w:tcPr>
          <w:p w14:paraId="41003BE5" w14:textId="77777777" w:rsidR="00155BE5" w:rsidRDefault="00155BE5" w:rsidP="007159D8">
            <w:pPr>
              <w:pStyle w:val="TAH"/>
              <w:rPr>
                <w:rFonts w:eastAsia="MS Mincho"/>
              </w:rPr>
            </w:pPr>
            <w:r>
              <w:rPr>
                <w:rFonts w:eastAsia="MS Mincho"/>
              </w:rPr>
              <w:t>Number of code blocks per slot (Note 3)</w:t>
            </w:r>
          </w:p>
        </w:tc>
        <w:tc>
          <w:tcPr>
            <w:tcW w:w="925" w:type="dxa"/>
            <w:tcBorders>
              <w:top w:val="single" w:sz="4" w:space="0" w:color="auto"/>
              <w:left w:val="nil"/>
              <w:bottom w:val="single" w:sz="4" w:space="0" w:color="auto"/>
              <w:right w:val="single" w:sz="4" w:space="0" w:color="auto"/>
            </w:tcBorders>
            <w:hideMark/>
          </w:tcPr>
          <w:p w14:paraId="41068D38" w14:textId="77777777" w:rsidR="00155BE5" w:rsidRDefault="00155BE5" w:rsidP="007159D8">
            <w:pPr>
              <w:pStyle w:val="TAH"/>
              <w:rPr>
                <w:rFonts w:eastAsia="MS Mincho"/>
              </w:rPr>
            </w:pPr>
            <w:r>
              <w:rPr>
                <w:rFonts w:eastAsia="MS Mincho"/>
              </w:rPr>
              <w:t>Total number of bits per slot</w:t>
            </w:r>
          </w:p>
        </w:tc>
        <w:tc>
          <w:tcPr>
            <w:tcW w:w="1127" w:type="dxa"/>
            <w:tcBorders>
              <w:top w:val="single" w:sz="4" w:space="0" w:color="auto"/>
              <w:left w:val="nil"/>
              <w:bottom w:val="single" w:sz="4" w:space="0" w:color="auto"/>
              <w:right w:val="single" w:sz="4" w:space="0" w:color="auto"/>
            </w:tcBorders>
            <w:hideMark/>
          </w:tcPr>
          <w:p w14:paraId="33646CB2" w14:textId="77777777" w:rsidR="00155BE5" w:rsidRDefault="00155BE5" w:rsidP="007159D8">
            <w:pPr>
              <w:pStyle w:val="TAH"/>
              <w:rPr>
                <w:rFonts w:eastAsia="MS Mincho"/>
              </w:rPr>
            </w:pPr>
            <w:r>
              <w:rPr>
                <w:rFonts w:eastAsia="MS Mincho"/>
              </w:rPr>
              <w:t>Total modulated symbols per slot</w:t>
            </w:r>
          </w:p>
        </w:tc>
      </w:tr>
      <w:tr w:rsidR="00155BE5" w14:paraId="42A1B0E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hideMark/>
          </w:tcPr>
          <w:p w14:paraId="6442EB15" w14:textId="77777777" w:rsidR="00155BE5" w:rsidRDefault="00155BE5" w:rsidP="007159D8">
            <w:pPr>
              <w:pStyle w:val="TAC"/>
              <w:rPr>
                <w:rFonts w:eastAsia="MS Mincho"/>
              </w:rPr>
            </w:pPr>
            <w:r>
              <w:rPr>
                <w:rFonts w:eastAsia="MS Mincho"/>
              </w:rPr>
              <w:t>Unit</w:t>
            </w:r>
          </w:p>
        </w:tc>
        <w:tc>
          <w:tcPr>
            <w:tcW w:w="1027" w:type="dxa"/>
            <w:tcBorders>
              <w:top w:val="nil"/>
              <w:left w:val="nil"/>
              <w:bottom w:val="single" w:sz="4" w:space="0" w:color="auto"/>
              <w:right w:val="single" w:sz="4" w:space="0" w:color="auto"/>
            </w:tcBorders>
            <w:noWrap/>
            <w:vAlign w:val="bottom"/>
            <w:hideMark/>
          </w:tcPr>
          <w:p w14:paraId="76416B21" w14:textId="77777777" w:rsidR="00155BE5" w:rsidRDefault="00155BE5" w:rsidP="007159D8">
            <w:pPr>
              <w:pStyle w:val="TAC"/>
              <w:rPr>
                <w:rFonts w:eastAsia="MS Mincho"/>
              </w:rPr>
            </w:pPr>
            <w:r>
              <w:rPr>
                <w:rFonts w:eastAsia="MS Mincho"/>
              </w:rPr>
              <w:t> </w:t>
            </w:r>
          </w:p>
        </w:tc>
        <w:tc>
          <w:tcPr>
            <w:tcW w:w="967" w:type="dxa"/>
            <w:tcBorders>
              <w:top w:val="nil"/>
              <w:left w:val="nil"/>
              <w:bottom w:val="single" w:sz="4" w:space="0" w:color="auto"/>
              <w:right w:val="single" w:sz="4" w:space="0" w:color="auto"/>
            </w:tcBorders>
            <w:noWrap/>
            <w:vAlign w:val="bottom"/>
            <w:hideMark/>
          </w:tcPr>
          <w:p w14:paraId="46B7BD69" w14:textId="77777777" w:rsidR="00155BE5" w:rsidRDefault="00155BE5" w:rsidP="007159D8">
            <w:pPr>
              <w:pStyle w:val="TAC"/>
              <w:rPr>
                <w:rFonts w:eastAsia="MS Mincho"/>
              </w:rPr>
            </w:pPr>
            <w:r>
              <w:rPr>
                <w:rFonts w:eastAsia="MS Mincho"/>
              </w:rPr>
              <w:t> </w:t>
            </w:r>
          </w:p>
        </w:tc>
        <w:tc>
          <w:tcPr>
            <w:tcW w:w="1176" w:type="dxa"/>
            <w:tcBorders>
              <w:top w:val="nil"/>
              <w:left w:val="nil"/>
              <w:bottom w:val="single" w:sz="4" w:space="0" w:color="auto"/>
              <w:right w:val="single" w:sz="4" w:space="0" w:color="auto"/>
            </w:tcBorders>
            <w:noWrap/>
            <w:vAlign w:val="bottom"/>
            <w:hideMark/>
          </w:tcPr>
          <w:p w14:paraId="11EA38B1" w14:textId="77777777" w:rsidR="00155BE5" w:rsidRDefault="00155BE5" w:rsidP="007159D8">
            <w:pPr>
              <w:pStyle w:val="TAC"/>
              <w:rPr>
                <w:rFonts w:eastAsia="MS Mincho"/>
              </w:rPr>
            </w:pPr>
            <w:r>
              <w:rPr>
                <w:rFonts w:eastAsia="MS Mincho"/>
              </w:rPr>
              <w:t> </w:t>
            </w:r>
          </w:p>
        </w:tc>
        <w:tc>
          <w:tcPr>
            <w:tcW w:w="890" w:type="dxa"/>
            <w:tcBorders>
              <w:top w:val="nil"/>
              <w:left w:val="nil"/>
              <w:bottom w:val="single" w:sz="4" w:space="0" w:color="auto"/>
              <w:right w:val="single" w:sz="4" w:space="0" w:color="auto"/>
            </w:tcBorders>
            <w:noWrap/>
            <w:vAlign w:val="bottom"/>
            <w:hideMark/>
          </w:tcPr>
          <w:p w14:paraId="618DA615" w14:textId="77777777" w:rsidR="00155BE5" w:rsidRDefault="00155BE5" w:rsidP="007159D8">
            <w:pPr>
              <w:pStyle w:val="TAC"/>
              <w:rPr>
                <w:rFonts w:eastAsia="MS Mincho"/>
              </w:rPr>
            </w:pPr>
            <w:r>
              <w:rPr>
                <w:rFonts w:eastAsia="MS Mincho"/>
              </w:rPr>
              <w:t> </w:t>
            </w:r>
          </w:p>
        </w:tc>
        <w:tc>
          <w:tcPr>
            <w:tcW w:w="926" w:type="dxa"/>
            <w:tcBorders>
              <w:top w:val="nil"/>
              <w:left w:val="nil"/>
              <w:bottom w:val="single" w:sz="4" w:space="0" w:color="auto"/>
              <w:right w:val="single" w:sz="4" w:space="0" w:color="auto"/>
            </w:tcBorders>
            <w:noWrap/>
            <w:vAlign w:val="bottom"/>
            <w:hideMark/>
          </w:tcPr>
          <w:p w14:paraId="12294DEC" w14:textId="77777777" w:rsidR="00155BE5" w:rsidRDefault="00155BE5" w:rsidP="007159D8">
            <w:pPr>
              <w:pStyle w:val="TAC"/>
              <w:rPr>
                <w:rFonts w:eastAsia="MS Mincho"/>
              </w:rPr>
            </w:pPr>
            <w:r>
              <w:rPr>
                <w:rFonts w:eastAsia="MS Mincho"/>
              </w:rPr>
              <w:t>Bits</w:t>
            </w:r>
          </w:p>
        </w:tc>
        <w:tc>
          <w:tcPr>
            <w:tcW w:w="1057" w:type="dxa"/>
            <w:tcBorders>
              <w:top w:val="nil"/>
              <w:left w:val="nil"/>
              <w:bottom w:val="single" w:sz="4" w:space="0" w:color="auto"/>
              <w:right w:val="single" w:sz="4" w:space="0" w:color="auto"/>
            </w:tcBorders>
            <w:noWrap/>
            <w:vAlign w:val="bottom"/>
            <w:hideMark/>
          </w:tcPr>
          <w:p w14:paraId="559F057D" w14:textId="77777777" w:rsidR="00155BE5" w:rsidRDefault="00155BE5" w:rsidP="007159D8">
            <w:pPr>
              <w:pStyle w:val="TAC"/>
              <w:rPr>
                <w:rFonts w:eastAsia="MS Mincho"/>
              </w:rPr>
            </w:pPr>
            <w:r>
              <w:rPr>
                <w:rFonts w:eastAsia="MS Mincho"/>
              </w:rPr>
              <w:t>Bits</w:t>
            </w:r>
          </w:p>
        </w:tc>
        <w:tc>
          <w:tcPr>
            <w:tcW w:w="897" w:type="dxa"/>
            <w:tcBorders>
              <w:top w:val="nil"/>
              <w:left w:val="nil"/>
              <w:bottom w:val="single" w:sz="4" w:space="0" w:color="auto"/>
              <w:right w:val="single" w:sz="4" w:space="0" w:color="auto"/>
            </w:tcBorders>
            <w:noWrap/>
            <w:vAlign w:val="bottom"/>
            <w:hideMark/>
          </w:tcPr>
          <w:p w14:paraId="50A27370" w14:textId="77777777" w:rsidR="00155BE5" w:rsidRDefault="00155BE5" w:rsidP="007159D8">
            <w:pPr>
              <w:pStyle w:val="TAC"/>
              <w:rPr>
                <w:rFonts w:eastAsia="MS Mincho"/>
              </w:rPr>
            </w:pPr>
            <w:r>
              <w:rPr>
                <w:rFonts w:eastAsia="MS Mincho"/>
              </w:rPr>
              <w:t> </w:t>
            </w:r>
          </w:p>
        </w:tc>
        <w:tc>
          <w:tcPr>
            <w:tcW w:w="929" w:type="dxa"/>
            <w:tcBorders>
              <w:top w:val="nil"/>
              <w:left w:val="nil"/>
              <w:bottom w:val="single" w:sz="4" w:space="0" w:color="auto"/>
              <w:right w:val="single" w:sz="4" w:space="0" w:color="auto"/>
            </w:tcBorders>
            <w:noWrap/>
            <w:vAlign w:val="bottom"/>
            <w:hideMark/>
          </w:tcPr>
          <w:p w14:paraId="0333602A" w14:textId="77777777" w:rsidR="00155BE5" w:rsidRDefault="00155BE5" w:rsidP="007159D8">
            <w:pPr>
              <w:pStyle w:val="TAC"/>
              <w:rPr>
                <w:rFonts w:eastAsia="MS Mincho"/>
              </w:rPr>
            </w:pPr>
            <w:r>
              <w:rPr>
                <w:rFonts w:eastAsia="MS Mincho"/>
              </w:rPr>
              <w:t> </w:t>
            </w:r>
          </w:p>
        </w:tc>
        <w:tc>
          <w:tcPr>
            <w:tcW w:w="925" w:type="dxa"/>
            <w:tcBorders>
              <w:top w:val="nil"/>
              <w:left w:val="nil"/>
              <w:bottom w:val="single" w:sz="4" w:space="0" w:color="auto"/>
              <w:right w:val="single" w:sz="4" w:space="0" w:color="auto"/>
            </w:tcBorders>
            <w:noWrap/>
            <w:vAlign w:val="bottom"/>
            <w:hideMark/>
          </w:tcPr>
          <w:p w14:paraId="64FCE1E1" w14:textId="77777777" w:rsidR="00155BE5" w:rsidRDefault="00155BE5" w:rsidP="007159D8">
            <w:pPr>
              <w:pStyle w:val="TAC"/>
              <w:rPr>
                <w:rFonts w:eastAsia="MS Mincho"/>
              </w:rPr>
            </w:pPr>
            <w:r>
              <w:rPr>
                <w:rFonts w:eastAsia="MS Mincho"/>
              </w:rPr>
              <w:t>Bits</w:t>
            </w:r>
          </w:p>
        </w:tc>
        <w:tc>
          <w:tcPr>
            <w:tcW w:w="1127" w:type="dxa"/>
            <w:tcBorders>
              <w:top w:val="nil"/>
              <w:left w:val="nil"/>
              <w:bottom w:val="single" w:sz="4" w:space="0" w:color="auto"/>
              <w:right w:val="single" w:sz="4" w:space="0" w:color="auto"/>
            </w:tcBorders>
            <w:noWrap/>
            <w:vAlign w:val="bottom"/>
            <w:hideMark/>
          </w:tcPr>
          <w:p w14:paraId="54725E8A" w14:textId="77777777" w:rsidR="00155BE5" w:rsidRDefault="00155BE5" w:rsidP="007159D8">
            <w:pPr>
              <w:pStyle w:val="TAC"/>
              <w:rPr>
                <w:rFonts w:eastAsia="MS Mincho"/>
              </w:rPr>
            </w:pPr>
            <w:r>
              <w:rPr>
                <w:rFonts w:eastAsia="MS Mincho"/>
              </w:rPr>
              <w:t> </w:t>
            </w:r>
          </w:p>
        </w:tc>
      </w:tr>
      <w:tr w:rsidR="00155BE5" w14:paraId="5859425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00C1616"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7AB81C1C" w14:textId="77777777" w:rsidR="00155BE5" w:rsidRDefault="00155BE5" w:rsidP="007159D8">
            <w:pPr>
              <w:pStyle w:val="TAC"/>
              <w:rPr>
                <w:rFonts w:eastAsia="MS Mincho"/>
              </w:rPr>
            </w:pPr>
            <w:r>
              <w:rPr>
                <w:rFonts w:eastAsia="MS Mincho"/>
              </w:rPr>
              <w:t>1</w:t>
            </w:r>
          </w:p>
        </w:tc>
        <w:tc>
          <w:tcPr>
            <w:tcW w:w="967" w:type="dxa"/>
            <w:tcBorders>
              <w:top w:val="nil"/>
              <w:left w:val="nil"/>
              <w:bottom w:val="single" w:sz="4" w:space="0" w:color="auto"/>
              <w:right w:val="single" w:sz="4" w:space="0" w:color="auto"/>
            </w:tcBorders>
            <w:noWrap/>
            <w:vAlign w:val="center"/>
            <w:hideMark/>
          </w:tcPr>
          <w:p w14:paraId="041B616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9735573"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48A1F1BF"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07C4057B" w14:textId="77777777" w:rsidR="00155BE5" w:rsidRDefault="00155BE5" w:rsidP="007159D8">
            <w:pPr>
              <w:pStyle w:val="TAC"/>
              <w:rPr>
                <w:rFonts w:eastAsia="MS Mincho"/>
              </w:rPr>
            </w:pPr>
            <w:r>
              <w:rPr>
                <w:rFonts w:eastAsia="MS Mincho"/>
              </w:rPr>
              <w:t>176</w:t>
            </w:r>
          </w:p>
        </w:tc>
        <w:tc>
          <w:tcPr>
            <w:tcW w:w="1057" w:type="dxa"/>
            <w:tcBorders>
              <w:top w:val="nil"/>
              <w:left w:val="nil"/>
              <w:bottom w:val="single" w:sz="4" w:space="0" w:color="auto"/>
              <w:right w:val="single" w:sz="4" w:space="0" w:color="auto"/>
            </w:tcBorders>
            <w:noWrap/>
            <w:vAlign w:val="center"/>
            <w:hideMark/>
          </w:tcPr>
          <w:p w14:paraId="0612F20A"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1FDC1F82"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5AB188B4"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7D6505B" w14:textId="77777777" w:rsidR="00155BE5" w:rsidRDefault="00155BE5" w:rsidP="007159D8">
            <w:pPr>
              <w:pStyle w:val="TAC"/>
              <w:rPr>
                <w:rFonts w:eastAsia="MS Mincho"/>
              </w:rPr>
            </w:pPr>
            <w:r>
              <w:rPr>
                <w:rFonts w:eastAsia="MS Mincho"/>
              </w:rPr>
              <w:t>528</w:t>
            </w:r>
          </w:p>
        </w:tc>
        <w:tc>
          <w:tcPr>
            <w:tcW w:w="1127" w:type="dxa"/>
            <w:tcBorders>
              <w:top w:val="nil"/>
              <w:left w:val="nil"/>
              <w:bottom w:val="single" w:sz="4" w:space="0" w:color="auto"/>
              <w:right w:val="single" w:sz="4" w:space="0" w:color="auto"/>
            </w:tcBorders>
            <w:noWrap/>
            <w:vAlign w:val="center"/>
            <w:hideMark/>
          </w:tcPr>
          <w:p w14:paraId="23D5B3A3" w14:textId="77777777" w:rsidR="00155BE5" w:rsidRDefault="00155BE5" w:rsidP="007159D8">
            <w:pPr>
              <w:pStyle w:val="TAC"/>
              <w:rPr>
                <w:rFonts w:eastAsia="MS Mincho"/>
              </w:rPr>
            </w:pPr>
            <w:r>
              <w:rPr>
                <w:rFonts w:eastAsia="MS Mincho"/>
              </w:rPr>
              <w:t>132</w:t>
            </w:r>
          </w:p>
        </w:tc>
      </w:tr>
      <w:tr w:rsidR="00155BE5" w14:paraId="67CBFA49"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353D4EE"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721CA4EB" w14:textId="77777777" w:rsidR="00155BE5" w:rsidRDefault="00155BE5" w:rsidP="007159D8">
            <w:pPr>
              <w:pStyle w:val="TAC"/>
            </w:pPr>
            <w:r>
              <w:t>5</w:t>
            </w:r>
          </w:p>
        </w:tc>
        <w:tc>
          <w:tcPr>
            <w:tcW w:w="967" w:type="dxa"/>
            <w:tcBorders>
              <w:top w:val="nil"/>
              <w:left w:val="nil"/>
              <w:bottom w:val="single" w:sz="4" w:space="0" w:color="auto"/>
              <w:right w:val="single" w:sz="4" w:space="0" w:color="auto"/>
            </w:tcBorders>
            <w:noWrap/>
            <w:vAlign w:val="center"/>
            <w:hideMark/>
          </w:tcPr>
          <w:p w14:paraId="4FEFD251"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3E644C83" w14:textId="77777777" w:rsidR="00155BE5" w:rsidRDefault="00155BE5" w:rsidP="007159D8">
            <w:pPr>
              <w:pStyle w:val="TAC"/>
            </w:pPr>
            <w:r>
              <w:t>16QAM</w:t>
            </w:r>
          </w:p>
        </w:tc>
        <w:tc>
          <w:tcPr>
            <w:tcW w:w="890" w:type="dxa"/>
            <w:tcBorders>
              <w:top w:val="nil"/>
              <w:left w:val="nil"/>
              <w:bottom w:val="single" w:sz="4" w:space="0" w:color="auto"/>
              <w:right w:val="single" w:sz="4" w:space="0" w:color="auto"/>
            </w:tcBorders>
            <w:noWrap/>
            <w:vAlign w:val="center"/>
            <w:hideMark/>
          </w:tcPr>
          <w:p w14:paraId="28D80453" w14:textId="77777777" w:rsidR="00155BE5" w:rsidRDefault="00155BE5" w:rsidP="007159D8">
            <w:pPr>
              <w:pStyle w:val="TAC"/>
            </w:pPr>
            <w:r>
              <w:t>10</w:t>
            </w:r>
          </w:p>
        </w:tc>
        <w:tc>
          <w:tcPr>
            <w:tcW w:w="926" w:type="dxa"/>
            <w:tcBorders>
              <w:top w:val="nil"/>
              <w:left w:val="nil"/>
              <w:bottom w:val="single" w:sz="4" w:space="0" w:color="auto"/>
              <w:right w:val="single" w:sz="4" w:space="0" w:color="auto"/>
            </w:tcBorders>
            <w:noWrap/>
            <w:vAlign w:val="center"/>
            <w:hideMark/>
          </w:tcPr>
          <w:p w14:paraId="022AA99D" w14:textId="77777777" w:rsidR="00155BE5" w:rsidRDefault="00155BE5" w:rsidP="007159D8">
            <w:pPr>
              <w:pStyle w:val="TAC"/>
            </w:pPr>
            <w:r>
              <w:t>888</w:t>
            </w:r>
          </w:p>
        </w:tc>
        <w:tc>
          <w:tcPr>
            <w:tcW w:w="1057" w:type="dxa"/>
            <w:tcBorders>
              <w:top w:val="nil"/>
              <w:left w:val="nil"/>
              <w:bottom w:val="single" w:sz="4" w:space="0" w:color="auto"/>
              <w:right w:val="single" w:sz="4" w:space="0" w:color="auto"/>
            </w:tcBorders>
            <w:noWrap/>
            <w:vAlign w:val="center"/>
            <w:hideMark/>
          </w:tcPr>
          <w:p w14:paraId="39B9AE1F"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2359BD0C"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44B64169"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1EF840FF" w14:textId="77777777" w:rsidR="00155BE5" w:rsidRDefault="00155BE5" w:rsidP="007159D8">
            <w:pPr>
              <w:pStyle w:val="TAC"/>
            </w:pPr>
            <w:r>
              <w:t>2640</w:t>
            </w:r>
          </w:p>
        </w:tc>
        <w:tc>
          <w:tcPr>
            <w:tcW w:w="1127" w:type="dxa"/>
            <w:tcBorders>
              <w:top w:val="nil"/>
              <w:left w:val="nil"/>
              <w:bottom w:val="single" w:sz="4" w:space="0" w:color="auto"/>
              <w:right w:val="single" w:sz="4" w:space="0" w:color="auto"/>
            </w:tcBorders>
            <w:noWrap/>
            <w:vAlign w:val="center"/>
            <w:hideMark/>
          </w:tcPr>
          <w:p w14:paraId="34E24709" w14:textId="77777777" w:rsidR="00155BE5" w:rsidRDefault="00155BE5" w:rsidP="007159D8">
            <w:pPr>
              <w:pStyle w:val="TAC"/>
            </w:pPr>
            <w:r>
              <w:t>660</w:t>
            </w:r>
          </w:p>
        </w:tc>
      </w:tr>
      <w:tr w:rsidR="00155BE5" w14:paraId="5E73A1A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74DB071"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A76A470" w14:textId="77777777" w:rsidR="00155BE5" w:rsidRDefault="00155BE5" w:rsidP="007159D8">
            <w:pPr>
              <w:pStyle w:val="TAC"/>
              <w:rPr>
                <w:rFonts w:eastAsia="MS Mincho"/>
              </w:rPr>
            </w:pPr>
            <w:r>
              <w:rPr>
                <w:rFonts w:eastAsia="MS Mincho"/>
              </w:rPr>
              <w:t>6</w:t>
            </w:r>
          </w:p>
        </w:tc>
        <w:tc>
          <w:tcPr>
            <w:tcW w:w="967" w:type="dxa"/>
            <w:tcBorders>
              <w:top w:val="nil"/>
              <w:left w:val="nil"/>
              <w:bottom w:val="single" w:sz="4" w:space="0" w:color="auto"/>
              <w:right w:val="single" w:sz="4" w:space="0" w:color="auto"/>
            </w:tcBorders>
            <w:noWrap/>
            <w:vAlign w:val="center"/>
            <w:hideMark/>
          </w:tcPr>
          <w:p w14:paraId="548F17C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0911FBE"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2A7B70B3"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5C9F511A" w14:textId="77777777" w:rsidR="00155BE5" w:rsidRDefault="00155BE5" w:rsidP="007159D8">
            <w:pPr>
              <w:pStyle w:val="TAC"/>
              <w:rPr>
                <w:rFonts w:eastAsia="MS Mincho"/>
              </w:rPr>
            </w:pPr>
            <w:r>
              <w:rPr>
                <w:rFonts w:eastAsia="MS Mincho"/>
              </w:rPr>
              <w:t>1064</w:t>
            </w:r>
          </w:p>
        </w:tc>
        <w:tc>
          <w:tcPr>
            <w:tcW w:w="1057" w:type="dxa"/>
            <w:tcBorders>
              <w:top w:val="nil"/>
              <w:left w:val="nil"/>
              <w:bottom w:val="single" w:sz="4" w:space="0" w:color="auto"/>
              <w:right w:val="single" w:sz="4" w:space="0" w:color="auto"/>
            </w:tcBorders>
            <w:noWrap/>
            <w:vAlign w:val="center"/>
            <w:hideMark/>
          </w:tcPr>
          <w:p w14:paraId="66F7369F"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4F76C58"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13044C1B"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6E85D02" w14:textId="77777777" w:rsidR="00155BE5" w:rsidRDefault="00155BE5" w:rsidP="007159D8">
            <w:pPr>
              <w:pStyle w:val="TAC"/>
              <w:rPr>
                <w:rFonts w:eastAsia="MS Mincho"/>
              </w:rPr>
            </w:pPr>
            <w:r>
              <w:rPr>
                <w:rFonts w:eastAsia="MS Mincho"/>
              </w:rPr>
              <w:t>3168</w:t>
            </w:r>
          </w:p>
        </w:tc>
        <w:tc>
          <w:tcPr>
            <w:tcW w:w="1127" w:type="dxa"/>
            <w:tcBorders>
              <w:top w:val="nil"/>
              <w:left w:val="nil"/>
              <w:bottom w:val="single" w:sz="4" w:space="0" w:color="auto"/>
              <w:right w:val="single" w:sz="4" w:space="0" w:color="auto"/>
            </w:tcBorders>
            <w:noWrap/>
            <w:vAlign w:val="center"/>
            <w:hideMark/>
          </w:tcPr>
          <w:p w14:paraId="3B44EE38" w14:textId="77777777" w:rsidR="00155BE5" w:rsidRDefault="00155BE5" w:rsidP="007159D8">
            <w:pPr>
              <w:pStyle w:val="TAC"/>
              <w:rPr>
                <w:rFonts w:eastAsia="MS Mincho"/>
              </w:rPr>
            </w:pPr>
            <w:r>
              <w:rPr>
                <w:rFonts w:eastAsia="MS Mincho"/>
              </w:rPr>
              <w:t>792</w:t>
            </w:r>
          </w:p>
        </w:tc>
      </w:tr>
      <w:tr w:rsidR="00155BE5" w14:paraId="17E6621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50E40B1"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ED48DC8" w14:textId="77777777" w:rsidR="00155BE5" w:rsidRDefault="00155BE5" w:rsidP="007159D8">
            <w:pPr>
              <w:pStyle w:val="TAC"/>
              <w:rPr>
                <w:rFonts w:eastAsia="MS Mincho"/>
              </w:rPr>
            </w:pPr>
            <w:r>
              <w:rPr>
                <w:rFonts w:eastAsia="MS Mincho"/>
              </w:rPr>
              <w:t>9</w:t>
            </w:r>
          </w:p>
        </w:tc>
        <w:tc>
          <w:tcPr>
            <w:tcW w:w="967" w:type="dxa"/>
            <w:tcBorders>
              <w:top w:val="nil"/>
              <w:left w:val="nil"/>
              <w:bottom w:val="single" w:sz="4" w:space="0" w:color="auto"/>
              <w:right w:val="single" w:sz="4" w:space="0" w:color="auto"/>
            </w:tcBorders>
            <w:noWrap/>
            <w:vAlign w:val="center"/>
            <w:hideMark/>
          </w:tcPr>
          <w:p w14:paraId="1B50167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A7985ED"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313BAA0"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36EB6AAF" w14:textId="77777777" w:rsidR="00155BE5" w:rsidRDefault="00155BE5" w:rsidP="007159D8">
            <w:pPr>
              <w:pStyle w:val="TAC"/>
              <w:rPr>
                <w:rFonts w:eastAsia="MS Mincho"/>
              </w:rPr>
            </w:pPr>
            <w:r>
              <w:rPr>
                <w:rFonts w:eastAsia="MS Mincho"/>
              </w:rPr>
              <w:t>1608</w:t>
            </w:r>
          </w:p>
        </w:tc>
        <w:tc>
          <w:tcPr>
            <w:tcW w:w="1057" w:type="dxa"/>
            <w:tcBorders>
              <w:top w:val="nil"/>
              <w:left w:val="nil"/>
              <w:bottom w:val="single" w:sz="4" w:space="0" w:color="auto"/>
              <w:right w:val="single" w:sz="4" w:space="0" w:color="auto"/>
            </w:tcBorders>
            <w:noWrap/>
            <w:vAlign w:val="center"/>
            <w:hideMark/>
          </w:tcPr>
          <w:p w14:paraId="00689E42"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488C05EB"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ECBEE33"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307DFCFC" w14:textId="77777777" w:rsidR="00155BE5" w:rsidRDefault="00155BE5" w:rsidP="007159D8">
            <w:pPr>
              <w:pStyle w:val="TAC"/>
              <w:rPr>
                <w:rFonts w:eastAsia="MS Mincho"/>
              </w:rPr>
            </w:pPr>
            <w:r>
              <w:rPr>
                <w:rFonts w:eastAsia="MS Mincho"/>
              </w:rPr>
              <w:t>4752</w:t>
            </w:r>
          </w:p>
        </w:tc>
        <w:tc>
          <w:tcPr>
            <w:tcW w:w="1127" w:type="dxa"/>
            <w:tcBorders>
              <w:top w:val="nil"/>
              <w:left w:val="nil"/>
              <w:bottom w:val="single" w:sz="4" w:space="0" w:color="auto"/>
              <w:right w:val="single" w:sz="4" w:space="0" w:color="auto"/>
            </w:tcBorders>
            <w:noWrap/>
            <w:vAlign w:val="center"/>
            <w:hideMark/>
          </w:tcPr>
          <w:p w14:paraId="6C5F1CF2" w14:textId="77777777" w:rsidR="00155BE5" w:rsidRDefault="00155BE5" w:rsidP="007159D8">
            <w:pPr>
              <w:pStyle w:val="TAC"/>
              <w:rPr>
                <w:rFonts w:eastAsia="MS Mincho"/>
              </w:rPr>
            </w:pPr>
            <w:r>
              <w:rPr>
                <w:rFonts w:eastAsia="MS Mincho"/>
              </w:rPr>
              <w:t>1188</w:t>
            </w:r>
          </w:p>
        </w:tc>
      </w:tr>
      <w:tr w:rsidR="00155BE5" w14:paraId="2777CD7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C4E78C0"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697B60DF" w14:textId="77777777" w:rsidR="00155BE5" w:rsidRDefault="00155BE5" w:rsidP="007159D8">
            <w:pPr>
              <w:pStyle w:val="TAC"/>
            </w:pPr>
            <w:r>
              <w:t>10</w:t>
            </w:r>
          </w:p>
        </w:tc>
        <w:tc>
          <w:tcPr>
            <w:tcW w:w="967" w:type="dxa"/>
            <w:tcBorders>
              <w:top w:val="nil"/>
              <w:left w:val="nil"/>
              <w:bottom w:val="single" w:sz="4" w:space="0" w:color="auto"/>
              <w:right w:val="single" w:sz="4" w:space="0" w:color="auto"/>
            </w:tcBorders>
            <w:noWrap/>
            <w:vAlign w:val="center"/>
            <w:hideMark/>
          </w:tcPr>
          <w:p w14:paraId="3D40466B"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65DA56ED" w14:textId="77777777" w:rsidR="00155BE5" w:rsidRDefault="00155BE5" w:rsidP="007159D8">
            <w:pPr>
              <w:pStyle w:val="TAC"/>
            </w:pPr>
            <w:r>
              <w:t>16QAM</w:t>
            </w:r>
          </w:p>
        </w:tc>
        <w:tc>
          <w:tcPr>
            <w:tcW w:w="890" w:type="dxa"/>
            <w:tcBorders>
              <w:top w:val="nil"/>
              <w:left w:val="nil"/>
              <w:bottom w:val="single" w:sz="4" w:space="0" w:color="auto"/>
              <w:right w:val="single" w:sz="4" w:space="0" w:color="auto"/>
            </w:tcBorders>
            <w:noWrap/>
            <w:vAlign w:val="center"/>
            <w:hideMark/>
          </w:tcPr>
          <w:p w14:paraId="0445BD0F" w14:textId="77777777" w:rsidR="00155BE5" w:rsidRDefault="00155BE5" w:rsidP="007159D8">
            <w:pPr>
              <w:pStyle w:val="TAC"/>
            </w:pPr>
            <w:r>
              <w:t>10</w:t>
            </w:r>
          </w:p>
        </w:tc>
        <w:tc>
          <w:tcPr>
            <w:tcW w:w="926" w:type="dxa"/>
            <w:tcBorders>
              <w:top w:val="nil"/>
              <w:left w:val="nil"/>
              <w:bottom w:val="single" w:sz="4" w:space="0" w:color="auto"/>
              <w:right w:val="single" w:sz="4" w:space="0" w:color="auto"/>
            </w:tcBorders>
            <w:noWrap/>
            <w:vAlign w:val="center"/>
            <w:hideMark/>
          </w:tcPr>
          <w:p w14:paraId="02729EB4" w14:textId="77777777" w:rsidR="00155BE5" w:rsidRDefault="00155BE5" w:rsidP="007159D8">
            <w:pPr>
              <w:pStyle w:val="TAC"/>
            </w:pPr>
            <w:r>
              <w:t>1800</w:t>
            </w:r>
          </w:p>
        </w:tc>
        <w:tc>
          <w:tcPr>
            <w:tcW w:w="1057" w:type="dxa"/>
            <w:tcBorders>
              <w:top w:val="nil"/>
              <w:left w:val="nil"/>
              <w:bottom w:val="single" w:sz="4" w:space="0" w:color="auto"/>
              <w:right w:val="single" w:sz="4" w:space="0" w:color="auto"/>
            </w:tcBorders>
            <w:noWrap/>
            <w:vAlign w:val="center"/>
            <w:hideMark/>
          </w:tcPr>
          <w:p w14:paraId="023EFFFD"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45EF40EA"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069A1DBC"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61736121" w14:textId="77777777" w:rsidR="00155BE5" w:rsidRDefault="00155BE5" w:rsidP="007159D8">
            <w:pPr>
              <w:pStyle w:val="TAC"/>
            </w:pPr>
            <w:r>
              <w:t>5280</w:t>
            </w:r>
          </w:p>
        </w:tc>
        <w:tc>
          <w:tcPr>
            <w:tcW w:w="1127" w:type="dxa"/>
            <w:tcBorders>
              <w:top w:val="nil"/>
              <w:left w:val="nil"/>
              <w:bottom w:val="single" w:sz="4" w:space="0" w:color="auto"/>
              <w:right w:val="single" w:sz="4" w:space="0" w:color="auto"/>
            </w:tcBorders>
            <w:noWrap/>
            <w:vAlign w:val="center"/>
            <w:hideMark/>
          </w:tcPr>
          <w:p w14:paraId="226212CB" w14:textId="77777777" w:rsidR="00155BE5" w:rsidRDefault="00155BE5" w:rsidP="007159D8">
            <w:pPr>
              <w:pStyle w:val="TAC"/>
            </w:pPr>
            <w:r>
              <w:t>1320</w:t>
            </w:r>
          </w:p>
        </w:tc>
      </w:tr>
      <w:tr w:rsidR="00155BE5" w14:paraId="508A75F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A1302C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065EB2B6" w14:textId="77777777" w:rsidR="00155BE5" w:rsidRDefault="00155BE5" w:rsidP="007159D8">
            <w:pPr>
              <w:pStyle w:val="TAC"/>
              <w:rPr>
                <w:rFonts w:eastAsia="MS Mincho"/>
              </w:rPr>
            </w:pPr>
            <w:r>
              <w:rPr>
                <w:rFonts w:eastAsia="MS Mincho"/>
              </w:rPr>
              <w:t>11</w:t>
            </w:r>
          </w:p>
        </w:tc>
        <w:tc>
          <w:tcPr>
            <w:tcW w:w="967" w:type="dxa"/>
            <w:tcBorders>
              <w:top w:val="nil"/>
              <w:left w:val="nil"/>
              <w:bottom w:val="single" w:sz="4" w:space="0" w:color="auto"/>
              <w:right w:val="single" w:sz="4" w:space="0" w:color="auto"/>
            </w:tcBorders>
            <w:noWrap/>
            <w:vAlign w:val="center"/>
            <w:hideMark/>
          </w:tcPr>
          <w:p w14:paraId="79FAB3D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1D293D4"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267DF991"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49DC0971" w14:textId="77777777" w:rsidR="00155BE5" w:rsidRDefault="00155BE5" w:rsidP="007159D8">
            <w:pPr>
              <w:pStyle w:val="TAC"/>
              <w:rPr>
                <w:rFonts w:eastAsia="MS Mincho"/>
              </w:rPr>
            </w:pPr>
            <w:r>
              <w:rPr>
                <w:rFonts w:eastAsia="MS Mincho"/>
              </w:rPr>
              <w:t>1928</w:t>
            </w:r>
          </w:p>
        </w:tc>
        <w:tc>
          <w:tcPr>
            <w:tcW w:w="1057" w:type="dxa"/>
            <w:tcBorders>
              <w:top w:val="nil"/>
              <w:left w:val="nil"/>
              <w:bottom w:val="single" w:sz="4" w:space="0" w:color="auto"/>
              <w:right w:val="single" w:sz="4" w:space="0" w:color="auto"/>
            </w:tcBorders>
            <w:noWrap/>
            <w:vAlign w:val="center"/>
            <w:hideMark/>
          </w:tcPr>
          <w:p w14:paraId="1962FEC2"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05D40FA1"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33683AF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0AB5818" w14:textId="77777777" w:rsidR="00155BE5" w:rsidRDefault="00155BE5" w:rsidP="007159D8">
            <w:pPr>
              <w:pStyle w:val="TAC"/>
              <w:rPr>
                <w:rFonts w:eastAsia="MS Mincho"/>
              </w:rPr>
            </w:pPr>
            <w:r>
              <w:rPr>
                <w:rFonts w:eastAsia="MS Mincho"/>
              </w:rPr>
              <w:t>5808</w:t>
            </w:r>
          </w:p>
        </w:tc>
        <w:tc>
          <w:tcPr>
            <w:tcW w:w="1127" w:type="dxa"/>
            <w:tcBorders>
              <w:top w:val="nil"/>
              <w:left w:val="nil"/>
              <w:bottom w:val="single" w:sz="4" w:space="0" w:color="auto"/>
              <w:right w:val="single" w:sz="4" w:space="0" w:color="auto"/>
            </w:tcBorders>
            <w:noWrap/>
            <w:vAlign w:val="center"/>
            <w:hideMark/>
          </w:tcPr>
          <w:p w14:paraId="085F714E" w14:textId="77777777" w:rsidR="00155BE5" w:rsidRDefault="00155BE5" w:rsidP="007159D8">
            <w:pPr>
              <w:pStyle w:val="TAC"/>
              <w:rPr>
                <w:rFonts w:eastAsia="MS Mincho"/>
              </w:rPr>
            </w:pPr>
            <w:r>
              <w:rPr>
                <w:rFonts w:eastAsia="MS Mincho"/>
              </w:rPr>
              <w:t>1452</w:t>
            </w:r>
          </w:p>
        </w:tc>
      </w:tr>
      <w:tr w:rsidR="00155BE5" w14:paraId="146DD91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ADD044F"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BFB3AA5" w14:textId="77777777" w:rsidR="00155BE5" w:rsidRDefault="00155BE5" w:rsidP="007159D8">
            <w:pPr>
              <w:pStyle w:val="TAC"/>
              <w:rPr>
                <w:rFonts w:eastAsia="MS Mincho"/>
              </w:rPr>
            </w:pPr>
            <w:r>
              <w:rPr>
                <w:rFonts w:eastAsia="MS Mincho"/>
              </w:rPr>
              <w:t>12</w:t>
            </w:r>
          </w:p>
        </w:tc>
        <w:tc>
          <w:tcPr>
            <w:tcW w:w="967" w:type="dxa"/>
            <w:tcBorders>
              <w:top w:val="nil"/>
              <w:left w:val="nil"/>
              <w:bottom w:val="single" w:sz="4" w:space="0" w:color="auto"/>
              <w:right w:val="single" w:sz="4" w:space="0" w:color="auto"/>
            </w:tcBorders>
            <w:noWrap/>
            <w:vAlign w:val="center"/>
            <w:hideMark/>
          </w:tcPr>
          <w:p w14:paraId="30058DC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01DE4B6"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75DC01E4"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144177A0" w14:textId="77777777" w:rsidR="00155BE5" w:rsidRDefault="00155BE5" w:rsidP="007159D8">
            <w:pPr>
              <w:pStyle w:val="TAC"/>
              <w:rPr>
                <w:rFonts w:eastAsia="MS Mincho"/>
              </w:rPr>
            </w:pPr>
            <w:r>
              <w:rPr>
                <w:rFonts w:eastAsia="MS Mincho"/>
              </w:rPr>
              <w:t>2088</w:t>
            </w:r>
          </w:p>
        </w:tc>
        <w:tc>
          <w:tcPr>
            <w:tcW w:w="1057" w:type="dxa"/>
            <w:tcBorders>
              <w:top w:val="nil"/>
              <w:left w:val="nil"/>
              <w:bottom w:val="single" w:sz="4" w:space="0" w:color="auto"/>
              <w:right w:val="single" w:sz="4" w:space="0" w:color="auto"/>
            </w:tcBorders>
            <w:noWrap/>
            <w:vAlign w:val="center"/>
            <w:hideMark/>
          </w:tcPr>
          <w:p w14:paraId="2E96E8E7"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6E71AD19"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1A0A875A"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0F7577F" w14:textId="77777777" w:rsidR="00155BE5" w:rsidRDefault="00155BE5" w:rsidP="007159D8">
            <w:pPr>
              <w:pStyle w:val="TAC"/>
              <w:rPr>
                <w:rFonts w:eastAsia="MS Mincho"/>
              </w:rPr>
            </w:pPr>
            <w:r>
              <w:rPr>
                <w:rFonts w:eastAsia="MS Mincho"/>
              </w:rPr>
              <w:t>6336</w:t>
            </w:r>
          </w:p>
        </w:tc>
        <w:tc>
          <w:tcPr>
            <w:tcW w:w="1127" w:type="dxa"/>
            <w:tcBorders>
              <w:top w:val="nil"/>
              <w:left w:val="nil"/>
              <w:bottom w:val="single" w:sz="4" w:space="0" w:color="auto"/>
              <w:right w:val="single" w:sz="4" w:space="0" w:color="auto"/>
            </w:tcBorders>
            <w:noWrap/>
            <w:vAlign w:val="center"/>
            <w:hideMark/>
          </w:tcPr>
          <w:p w14:paraId="4BE467C5" w14:textId="77777777" w:rsidR="00155BE5" w:rsidRDefault="00155BE5" w:rsidP="007159D8">
            <w:pPr>
              <w:pStyle w:val="TAC"/>
              <w:rPr>
                <w:rFonts w:eastAsia="MS Mincho"/>
              </w:rPr>
            </w:pPr>
            <w:r>
              <w:rPr>
                <w:rFonts w:eastAsia="MS Mincho"/>
              </w:rPr>
              <w:t>1584</w:t>
            </w:r>
          </w:p>
        </w:tc>
      </w:tr>
      <w:tr w:rsidR="00155BE5" w14:paraId="0A8C0BA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52E301B"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7F85319" w14:textId="77777777" w:rsidR="00155BE5" w:rsidRDefault="00155BE5" w:rsidP="007159D8">
            <w:pPr>
              <w:pStyle w:val="TAC"/>
              <w:rPr>
                <w:rFonts w:eastAsia="MS Mincho"/>
              </w:rPr>
            </w:pPr>
            <w:r>
              <w:rPr>
                <w:rFonts w:eastAsia="MS Mincho"/>
              </w:rPr>
              <w:t>13</w:t>
            </w:r>
          </w:p>
        </w:tc>
        <w:tc>
          <w:tcPr>
            <w:tcW w:w="967" w:type="dxa"/>
            <w:tcBorders>
              <w:top w:val="nil"/>
              <w:left w:val="nil"/>
              <w:bottom w:val="single" w:sz="4" w:space="0" w:color="auto"/>
              <w:right w:val="single" w:sz="4" w:space="0" w:color="auto"/>
            </w:tcBorders>
            <w:noWrap/>
            <w:vAlign w:val="center"/>
            <w:hideMark/>
          </w:tcPr>
          <w:p w14:paraId="3C98D76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E8B49ED"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09FF0F3"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22EB6AAD" w14:textId="77777777" w:rsidR="00155BE5" w:rsidRDefault="00155BE5" w:rsidP="007159D8">
            <w:pPr>
              <w:pStyle w:val="TAC"/>
              <w:rPr>
                <w:rFonts w:eastAsia="MS Mincho"/>
              </w:rPr>
            </w:pPr>
            <w:r>
              <w:rPr>
                <w:rFonts w:eastAsia="MS Mincho"/>
              </w:rPr>
              <w:t>2280</w:t>
            </w:r>
          </w:p>
        </w:tc>
        <w:tc>
          <w:tcPr>
            <w:tcW w:w="1057" w:type="dxa"/>
            <w:tcBorders>
              <w:top w:val="nil"/>
              <w:left w:val="nil"/>
              <w:bottom w:val="single" w:sz="4" w:space="0" w:color="auto"/>
              <w:right w:val="single" w:sz="4" w:space="0" w:color="auto"/>
            </w:tcBorders>
            <w:noWrap/>
            <w:vAlign w:val="center"/>
            <w:hideMark/>
          </w:tcPr>
          <w:p w14:paraId="3C6844DE"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0726C035"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74A876A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DDC2CB1" w14:textId="77777777" w:rsidR="00155BE5" w:rsidRDefault="00155BE5" w:rsidP="007159D8">
            <w:pPr>
              <w:pStyle w:val="TAC"/>
              <w:rPr>
                <w:rFonts w:eastAsia="MS Mincho"/>
              </w:rPr>
            </w:pPr>
            <w:r>
              <w:rPr>
                <w:rFonts w:eastAsia="MS Mincho"/>
              </w:rPr>
              <w:t>6864</w:t>
            </w:r>
          </w:p>
        </w:tc>
        <w:tc>
          <w:tcPr>
            <w:tcW w:w="1127" w:type="dxa"/>
            <w:tcBorders>
              <w:top w:val="nil"/>
              <w:left w:val="nil"/>
              <w:bottom w:val="single" w:sz="4" w:space="0" w:color="auto"/>
              <w:right w:val="single" w:sz="4" w:space="0" w:color="auto"/>
            </w:tcBorders>
            <w:noWrap/>
            <w:vAlign w:val="center"/>
            <w:hideMark/>
          </w:tcPr>
          <w:p w14:paraId="02AB8EA5" w14:textId="77777777" w:rsidR="00155BE5" w:rsidRDefault="00155BE5" w:rsidP="007159D8">
            <w:pPr>
              <w:pStyle w:val="TAC"/>
              <w:rPr>
                <w:rFonts w:eastAsia="MS Mincho"/>
              </w:rPr>
            </w:pPr>
            <w:r>
              <w:rPr>
                <w:rFonts w:eastAsia="MS Mincho"/>
              </w:rPr>
              <w:t>1716</w:t>
            </w:r>
          </w:p>
        </w:tc>
      </w:tr>
      <w:tr w:rsidR="00155BE5" w14:paraId="501183B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9A82352"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025FD1DB" w14:textId="77777777" w:rsidR="00155BE5" w:rsidRDefault="00155BE5" w:rsidP="007159D8">
            <w:pPr>
              <w:pStyle w:val="TAC"/>
            </w:pPr>
            <w:r>
              <w:t>15</w:t>
            </w:r>
          </w:p>
        </w:tc>
        <w:tc>
          <w:tcPr>
            <w:tcW w:w="967" w:type="dxa"/>
            <w:tcBorders>
              <w:top w:val="nil"/>
              <w:left w:val="nil"/>
              <w:bottom w:val="single" w:sz="4" w:space="0" w:color="auto"/>
              <w:right w:val="single" w:sz="4" w:space="0" w:color="auto"/>
            </w:tcBorders>
            <w:noWrap/>
            <w:vAlign w:val="center"/>
            <w:hideMark/>
          </w:tcPr>
          <w:p w14:paraId="31027748"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46A6CBE4" w14:textId="77777777" w:rsidR="00155BE5" w:rsidRDefault="00155BE5" w:rsidP="007159D8">
            <w:pPr>
              <w:pStyle w:val="TAC"/>
            </w:pPr>
            <w:r>
              <w:t>16QAM</w:t>
            </w:r>
          </w:p>
        </w:tc>
        <w:tc>
          <w:tcPr>
            <w:tcW w:w="890" w:type="dxa"/>
            <w:tcBorders>
              <w:top w:val="nil"/>
              <w:left w:val="nil"/>
              <w:bottom w:val="single" w:sz="4" w:space="0" w:color="auto"/>
              <w:right w:val="single" w:sz="4" w:space="0" w:color="auto"/>
            </w:tcBorders>
            <w:noWrap/>
            <w:vAlign w:val="center"/>
            <w:hideMark/>
          </w:tcPr>
          <w:p w14:paraId="07E8C64B" w14:textId="77777777" w:rsidR="00155BE5" w:rsidRDefault="00155BE5" w:rsidP="007159D8">
            <w:pPr>
              <w:pStyle w:val="TAC"/>
            </w:pPr>
            <w:r>
              <w:t>10</w:t>
            </w:r>
          </w:p>
        </w:tc>
        <w:tc>
          <w:tcPr>
            <w:tcW w:w="926" w:type="dxa"/>
            <w:tcBorders>
              <w:top w:val="nil"/>
              <w:left w:val="nil"/>
              <w:bottom w:val="single" w:sz="4" w:space="0" w:color="auto"/>
              <w:right w:val="single" w:sz="4" w:space="0" w:color="auto"/>
            </w:tcBorders>
            <w:noWrap/>
            <w:vAlign w:val="center"/>
            <w:hideMark/>
          </w:tcPr>
          <w:p w14:paraId="080BE445" w14:textId="77777777" w:rsidR="00155BE5" w:rsidRDefault="00155BE5" w:rsidP="007159D8">
            <w:pPr>
              <w:pStyle w:val="TAC"/>
            </w:pPr>
            <w:r>
              <w:t>2664</w:t>
            </w:r>
          </w:p>
        </w:tc>
        <w:tc>
          <w:tcPr>
            <w:tcW w:w="1057" w:type="dxa"/>
            <w:tcBorders>
              <w:top w:val="nil"/>
              <w:left w:val="nil"/>
              <w:bottom w:val="single" w:sz="4" w:space="0" w:color="auto"/>
              <w:right w:val="single" w:sz="4" w:space="0" w:color="auto"/>
            </w:tcBorders>
            <w:noWrap/>
            <w:vAlign w:val="center"/>
            <w:hideMark/>
          </w:tcPr>
          <w:p w14:paraId="4B40E74F"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13F69D0A"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76F34C37"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6EBFD409" w14:textId="77777777" w:rsidR="00155BE5" w:rsidRDefault="00155BE5" w:rsidP="007159D8">
            <w:pPr>
              <w:pStyle w:val="TAC"/>
            </w:pPr>
            <w:r>
              <w:t>7920</w:t>
            </w:r>
          </w:p>
        </w:tc>
        <w:tc>
          <w:tcPr>
            <w:tcW w:w="1127" w:type="dxa"/>
            <w:tcBorders>
              <w:top w:val="nil"/>
              <w:left w:val="nil"/>
              <w:bottom w:val="single" w:sz="4" w:space="0" w:color="auto"/>
              <w:right w:val="single" w:sz="4" w:space="0" w:color="auto"/>
            </w:tcBorders>
            <w:noWrap/>
            <w:vAlign w:val="center"/>
            <w:hideMark/>
          </w:tcPr>
          <w:p w14:paraId="5036596D" w14:textId="77777777" w:rsidR="00155BE5" w:rsidRDefault="00155BE5" w:rsidP="007159D8">
            <w:pPr>
              <w:pStyle w:val="TAC"/>
            </w:pPr>
            <w:r>
              <w:t>1980</w:t>
            </w:r>
          </w:p>
        </w:tc>
      </w:tr>
      <w:tr w:rsidR="00155BE5" w14:paraId="08DDEBA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AF5CFA7"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32C15E7" w14:textId="77777777" w:rsidR="00155BE5" w:rsidRDefault="00155BE5" w:rsidP="007159D8">
            <w:pPr>
              <w:pStyle w:val="TAC"/>
              <w:rPr>
                <w:rFonts w:eastAsia="MS Mincho"/>
              </w:rPr>
            </w:pPr>
            <w:r>
              <w:rPr>
                <w:rFonts w:eastAsia="MS Mincho"/>
              </w:rPr>
              <w:t>16</w:t>
            </w:r>
          </w:p>
        </w:tc>
        <w:tc>
          <w:tcPr>
            <w:tcW w:w="967" w:type="dxa"/>
            <w:tcBorders>
              <w:top w:val="nil"/>
              <w:left w:val="nil"/>
              <w:bottom w:val="single" w:sz="4" w:space="0" w:color="auto"/>
              <w:right w:val="single" w:sz="4" w:space="0" w:color="auto"/>
            </w:tcBorders>
            <w:noWrap/>
            <w:vAlign w:val="center"/>
            <w:hideMark/>
          </w:tcPr>
          <w:p w14:paraId="5D512FC2"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EA21473"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7AF733A0"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788475A3" w14:textId="77777777" w:rsidR="00155BE5" w:rsidRDefault="00155BE5" w:rsidP="007159D8">
            <w:pPr>
              <w:pStyle w:val="TAC"/>
              <w:rPr>
                <w:rFonts w:eastAsia="MS Mincho"/>
              </w:rPr>
            </w:pPr>
            <w:r>
              <w:rPr>
                <w:rFonts w:eastAsia="MS Mincho"/>
              </w:rPr>
              <w:t>2792</w:t>
            </w:r>
          </w:p>
        </w:tc>
        <w:tc>
          <w:tcPr>
            <w:tcW w:w="1057" w:type="dxa"/>
            <w:tcBorders>
              <w:top w:val="nil"/>
              <w:left w:val="nil"/>
              <w:bottom w:val="single" w:sz="4" w:space="0" w:color="auto"/>
              <w:right w:val="single" w:sz="4" w:space="0" w:color="auto"/>
            </w:tcBorders>
            <w:noWrap/>
            <w:vAlign w:val="center"/>
            <w:hideMark/>
          </w:tcPr>
          <w:p w14:paraId="0CA1D971"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381F74D4"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29D1CC5F"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09A2CCE" w14:textId="77777777" w:rsidR="00155BE5" w:rsidRDefault="00155BE5" w:rsidP="007159D8">
            <w:pPr>
              <w:pStyle w:val="TAC"/>
              <w:rPr>
                <w:rFonts w:eastAsia="MS Mincho"/>
              </w:rPr>
            </w:pPr>
            <w:r>
              <w:rPr>
                <w:rFonts w:eastAsia="MS Mincho"/>
              </w:rPr>
              <w:t>8448</w:t>
            </w:r>
          </w:p>
        </w:tc>
        <w:tc>
          <w:tcPr>
            <w:tcW w:w="1127" w:type="dxa"/>
            <w:tcBorders>
              <w:top w:val="nil"/>
              <w:left w:val="nil"/>
              <w:bottom w:val="single" w:sz="4" w:space="0" w:color="auto"/>
              <w:right w:val="single" w:sz="4" w:space="0" w:color="auto"/>
            </w:tcBorders>
            <w:noWrap/>
            <w:vAlign w:val="center"/>
            <w:hideMark/>
          </w:tcPr>
          <w:p w14:paraId="65B5C1EF" w14:textId="77777777" w:rsidR="00155BE5" w:rsidRDefault="00155BE5" w:rsidP="007159D8">
            <w:pPr>
              <w:pStyle w:val="TAC"/>
              <w:rPr>
                <w:rFonts w:eastAsia="MS Mincho"/>
              </w:rPr>
            </w:pPr>
            <w:r>
              <w:rPr>
                <w:rFonts w:eastAsia="MS Mincho"/>
              </w:rPr>
              <w:t>2112</w:t>
            </w:r>
          </w:p>
        </w:tc>
      </w:tr>
      <w:tr w:rsidR="00155BE5" w14:paraId="03A4044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4A5585A"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63B5EDF" w14:textId="77777777" w:rsidR="00155BE5" w:rsidRDefault="00155BE5" w:rsidP="007159D8">
            <w:pPr>
              <w:pStyle w:val="TAC"/>
              <w:rPr>
                <w:rFonts w:eastAsia="MS Mincho"/>
              </w:rPr>
            </w:pPr>
            <w:r>
              <w:rPr>
                <w:rFonts w:eastAsia="MS Mincho"/>
              </w:rPr>
              <w:t>18</w:t>
            </w:r>
          </w:p>
        </w:tc>
        <w:tc>
          <w:tcPr>
            <w:tcW w:w="967" w:type="dxa"/>
            <w:tcBorders>
              <w:top w:val="nil"/>
              <w:left w:val="nil"/>
              <w:bottom w:val="single" w:sz="4" w:space="0" w:color="auto"/>
              <w:right w:val="single" w:sz="4" w:space="0" w:color="auto"/>
            </w:tcBorders>
            <w:noWrap/>
            <w:vAlign w:val="center"/>
            <w:hideMark/>
          </w:tcPr>
          <w:p w14:paraId="7EB3533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08D879B"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1098188F"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35F2D1DC" w14:textId="77777777" w:rsidR="00155BE5" w:rsidRDefault="00155BE5" w:rsidP="007159D8">
            <w:pPr>
              <w:pStyle w:val="TAC"/>
              <w:rPr>
                <w:rFonts w:eastAsia="MS Mincho"/>
              </w:rPr>
            </w:pPr>
            <w:r>
              <w:rPr>
                <w:rFonts w:eastAsia="MS Mincho"/>
              </w:rPr>
              <w:t>3240</w:t>
            </w:r>
          </w:p>
        </w:tc>
        <w:tc>
          <w:tcPr>
            <w:tcW w:w="1057" w:type="dxa"/>
            <w:tcBorders>
              <w:top w:val="nil"/>
              <w:left w:val="nil"/>
              <w:bottom w:val="single" w:sz="4" w:space="0" w:color="auto"/>
              <w:right w:val="single" w:sz="4" w:space="0" w:color="auto"/>
            </w:tcBorders>
            <w:noWrap/>
            <w:vAlign w:val="center"/>
            <w:hideMark/>
          </w:tcPr>
          <w:p w14:paraId="3F69A955"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5391F57F"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2183FE40"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5FBDB36A" w14:textId="77777777" w:rsidR="00155BE5" w:rsidRDefault="00155BE5" w:rsidP="007159D8">
            <w:pPr>
              <w:pStyle w:val="TAC"/>
              <w:rPr>
                <w:rFonts w:eastAsia="MS Mincho"/>
              </w:rPr>
            </w:pPr>
            <w:r>
              <w:rPr>
                <w:rFonts w:eastAsia="MS Mincho"/>
              </w:rPr>
              <w:t>9504</w:t>
            </w:r>
          </w:p>
        </w:tc>
        <w:tc>
          <w:tcPr>
            <w:tcW w:w="1127" w:type="dxa"/>
            <w:tcBorders>
              <w:top w:val="nil"/>
              <w:left w:val="nil"/>
              <w:bottom w:val="single" w:sz="4" w:space="0" w:color="auto"/>
              <w:right w:val="single" w:sz="4" w:space="0" w:color="auto"/>
            </w:tcBorders>
            <w:noWrap/>
            <w:vAlign w:val="center"/>
            <w:hideMark/>
          </w:tcPr>
          <w:p w14:paraId="0B98E55E" w14:textId="77777777" w:rsidR="00155BE5" w:rsidRDefault="00155BE5" w:rsidP="007159D8">
            <w:pPr>
              <w:pStyle w:val="TAC"/>
              <w:rPr>
                <w:rFonts w:eastAsia="MS Mincho"/>
              </w:rPr>
            </w:pPr>
            <w:r>
              <w:rPr>
                <w:rFonts w:eastAsia="MS Mincho"/>
              </w:rPr>
              <w:t>2376</w:t>
            </w:r>
          </w:p>
        </w:tc>
      </w:tr>
      <w:tr w:rsidR="00155BE5" w14:paraId="7CE0B52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6456D1D"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7077D064" w14:textId="77777777" w:rsidR="00155BE5" w:rsidRDefault="00155BE5" w:rsidP="007159D8">
            <w:pPr>
              <w:pStyle w:val="TAC"/>
              <w:rPr>
                <w:rFonts w:eastAsia="MS Mincho"/>
              </w:rPr>
            </w:pPr>
            <w:r>
              <w:rPr>
                <w:rFonts w:eastAsia="MS Mincho"/>
              </w:rPr>
              <w:t>19</w:t>
            </w:r>
          </w:p>
        </w:tc>
        <w:tc>
          <w:tcPr>
            <w:tcW w:w="967" w:type="dxa"/>
            <w:tcBorders>
              <w:top w:val="nil"/>
              <w:left w:val="nil"/>
              <w:bottom w:val="single" w:sz="4" w:space="0" w:color="auto"/>
              <w:right w:val="single" w:sz="4" w:space="0" w:color="auto"/>
            </w:tcBorders>
            <w:noWrap/>
            <w:vAlign w:val="center"/>
            <w:hideMark/>
          </w:tcPr>
          <w:p w14:paraId="3F828AE2"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E16D200"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1C8311EF"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6B53BFAF" w14:textId="77777777" w:rsidR="00155BE5" w:rsidRDefault="00155BE5" w:rsidP="007159D8">
            <w:pPr>
              <w:pStyle w:val="TAC"/>
              <w:rPr>
                <w:rFonts w:eastAsia="MS Mincho"/>
              </w:rPr>
            </w:pPr>
            <w:r>
              <w:rPr>
                <w:rFonts w:eastAsia="MS Mincho"/>
              </w:rPr>
              <w:t>3368</w:t>
            </w:r>
          </w:p>
        </w:tc>
        <w:tc>
          <w:tcPr>
            <w:tcW w:w="1057" w:type="dxa"/>
            <w:tcBorders>
              <w:top w:val="nil"/>
              <w:left w:val="nil"/>
              <w:bottom w:val="single" w:sz="4" w:space="0" w:color="auto"/>
              <w:right w:val="single" w:sz="4" w:space="0" w:color="auto"/>
            </w:tcBorders>
            <w:noWrap/>
            <w:vAlign w:val="center"/>
            <w:hideMark/>
          </w:tcPr>
          <w:p w14:paraId="06ED8FD1" w14:textId="77777777" w:rsidR="00155BE5" w:rsidRDefault="00155BE5" w:rsidP="007159D8">
            <w:pPr>
              <w:pStyle w:val="TAC"/>
              <w:rPr>
                <w:rFonts w:eastAsia="MS Mincho"/>
              </w:rPr>
            </w:pPr>
            <w:r>
              <w:rPr>
                <w:rFonts w:eastAsia="MS Mincho"/>
              </w:rPr>
              <w:t>16</w:t>
            </w:r>
          </w:p>
        </w:tc>
        <w:tc>
          <w:tcPr>
            <w:tcW w:w="897" w:type="dxa"/>
            <w:tcBorders>
              <w:top w:val="nil"/>
              <w:left w:val="nil"/>
              <w:bottom w:val="single" w:sz="4" w:space="0" w:color="auto"/>
              <w:right w:val="single" w:sz="4" w:space="0" w:color="auto"/>
            </w:tcBorders>
            <w:noWrap/>
            <w:vAlign w:val="center"/>
            <w:hideMark/>
          </w:tcPr>
          <w:p w14:paraId="62B3067C" w14:textId="77777777" w:rsidR="00155BE5" w:rsidRDefault="00155BE5" w:rsidP="007159D8">
            <w:pPr>
              <w:pStyle w:val="TAC"/>
              <w:rPr>
                <w:rFonts w:eastAsia="MS Mincho"/>
              </w:rPr>
            </w:pPr>
            <w:r>
              <w:rPr>
                <w:rFonts w:eastAsia="MS Mincho"/>
              </w:rPr>
              <w:t>2</w:t>
            </w:r>
          </w:p>
        </w:tc>
        <w:tc>
          <w:tcPr>
            <w:tcW w:w="929" w:type="dxa"/>
            <w:tcBorders>
              <w:top w:val="nil"/>
              <w:left w:val="nil"/>
              <w:bottom w:val="single" w:sz="4" w:space="0" w:color="auto"/>
              <w:right w:val="single" w:sz="4" w:space="0" w:color="auto"/>
            </w:tcBorders>
            <w:noWrap/>
            <w:vAlign w:val="center"/>
            <w:hideMark/>
          </w:tcPr>
          <w:p w14:paraId="090CC0C8"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94C6430" w14:textId="77777777" w:rsidR="00155BE5" w:rsidRDefault="00155BE5" w:rsidP="007159D8">
            <w:pPr>
              <w:pStyle w:val="TAC"/>
              <w:rPr>
                <w:rFonts w:eastAsia="MS Mincho"/>
              </w:rPr>
            </w:pPr>
            <w:r>
              <w:rPr>
                <w:rFonts w:eastAsia="MS Mincho"/>
              </w:rPr>
              <w:t>10032</w:t>
            </w:r>
          </w:p>
        </w:tc>
        <w:tc>
          <w:tcPr>
            <w:tcW w:w="1127" w:type="dxa"/>
            <w:tcBorders>
              <w:top w:val="nil"/>
              <w:left w:val="nil"/>
              <w:bottom w:val="single" w:sz="4" w:space="0" w:color="auto"/>
              <w:right w:val="single" w:sz="4" w:space="0" w:color="auto"/>
            </w:tcBorders>
            <w:noWrap/>
            <w:vAlign w:val="center"/>
            <w:hideMark/>
          </w:tcPr>
          <w:p w14:paraId="12AC73BC" w14:textId="77777777" w:rsidR="00155BE5" w:rsidRDefault="00155BE5" w:rsidP="007159D8">
            <w:pPr>
              <w:pStyle w:val="TAC"/>
              <w:rPr>
                <w:rFonts w:eastAsia="MS Mincho"/>
              </w:rPr>
            </w:pPr>
            <w:r>
              <w:rPr>
                <w:rFonts w:eastAsia="MS Mincho"/>
              </w:rPr>
              <w:t>2508</w:t>
            </w:r>
          </w:p>
        </w:tc>
      </w:tr>
      <w:tr w:rsidR="00155BE5" w14:paraId="5C62E89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392B2C5"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DE1177E" w14:textId="77777777" w:rsidR="00155BE5" w:rsidRDefault="00155BE5" w:rsidP="007159D8">
            <w:pPr>
              <w:pStyle w:val="TAC"/>
              <w:rPr>
                <w:rFonts w:eastAsia="MS Mincho"/>
              </w:rPr>
            </w:pPr>
            <w:r>
              <w:rPr>
                <w:rFonts w:eastAsia="MS Mincho"/>
              </w:rPr>
              <w:t>24</w:t>
            </w:r>
          </w:p>
        </w:tc>
        <w:tc>
          <w:tcPr>
            <w:tcW w:w="967" w:type="dxa"/>
            <w:tcBorders>
              <w:top w:val="nil"/>
              <w:left w:val="nil"/>
              <w:bottom w:val="single" w:sz="4" w:space="0" w:color="auto"/>
              <w:right w:val="single" w:sz="4" w:space="0" w:color="auto"/>
            </w:tcBorders>
            <w:noWrap/>
            <w:vAlign w:val="center"/>
            <w:hideMark/>
          </w:tcPr>
          <w:p w14:paraId="7F4F1423"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7C47AFA"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67AE90D3"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2EF6DDD9" w14:textId="77777777" w:rsidR="00155BE5" w:rsidRDefault="00155BE5" w:rsidP="007159D8">
            <w:pPr>
              <w:pStyle w:val="TAC"/>
              <w:rPr>
                <w:rFonts w:eastAsia="MS Mincho"/>
              </w:rPr>
            </w:pPr>
            <w:r>
              <w:rPr>
                <w:rFonts w:eastAsia="MS Mincho"/>
              </w:rPr>
              <w:t>4224</w:t>
            </w:r>
          </w:p>
        </w:tc>
        <w:tc>
          <w:tcPr>
            <w:tcW w:w="1057" w:type="dxa"/>
            <w:tcBorders>
              <w:top w:val="nil"/>
              <w:left w:val="nil"/>
              <w:bottom w:val="single" w:sz="4" w:space="0" w:color="auto"/>
              <w:right w:val="single" w:sz="4" w:space="0" w:color="auto"/>
            </w:tcBorders>
            <w:noWrap/>
            <w:vAlign w:val="center"/>
            <w:hideMark/>
          </w:tcPr>
          <w:p w14:paraId="4FA99696"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802E0A5"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6170DFD9"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24873BB" w14:textId="77777777" w:rsidR="00155BE5" w:rsidRDefault="00155BE5" w:rsidP="007159D8">
            <w:pPr>
              <w:pStyle w:val="TAC"/>
              <w:rPr>
                <w:rFonts w:eastAsia="MS Mincho"/>
              </w:rPr>
            </w:pPr>
            <w:r>
              <w:rPr>
                <w:rFonts w:eastAsia="MS Mincho"/>
              </w:rPr>
              <w:t>12672</w:t>
            </w:r>
          </w:p>
        </w:tc>
        <w:tc>
          <w:tcPr>
            <w:tcW w:w="1127" w:type="dxa"/>
            <w:tcBorders>
              <w:top w:val="nil"/>
              <w:left w:val="nil"/>
              <w:bottom w:val="single" w:sz="4" w:space="0" w:color="auto"/>
              <w:right w:val="single" w:sz="4" w:space="0" w:color="auto"/>
            </w:tcBorders>
            <w:noWrap/>
            <w:vAlign w:val="center"/>
            <w:hideMark/>
          </w:tcPr>
          <w:p w14:paraId="708C95FC" w14:textId="77777777" w:rsidR="00155BE5" w:rsidRDefault="00155BE5" w:rsidP="007159D8">
            <w:pPr>
              <w:pStyle w:val="TAC"/>
              <w:rPr>
                <w:rFonts w:eastAsia="MS Mincho"/>
              </w:rPr>
            </w:pPr>
            <w:r>
              <w:rPr>
                <w:rFonts w:eastAsia="MS Mincho"/>
              </w:rPr>
              <w:t>3168</w:t>
            </w:r>
          </w:p>
        </w:tc>
      </w:tr>
      <w:tr w:rsidR="00155BE5" w14:paraId="4AC3ED53"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98104FA"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5A8BFCA" w14:textId="77777777" w:rsidR="00155BE5" w:rsidRDefault="00155BE5" w:rsidP="007159D8">
            <w:pPr>
              <w:pStyle w:val="TAC"/>
              <w:rPr>
                <w:rFonts w:eastAsia="MS Mincho"/>
              </w:rPr>
            </w:pPr>
            <w:r>
              <w:rPr>
                <w:rFonts w:eastAsia="MS Mincho"/>
              </w:rPr>
              <w:t>25</w:t>
            </w:r>
          </w:p>
        </w:tc>
        <w:tc>
          <w:tcPr>
            <w:tcW w:w="967" w:type="dxa"/>
            <w:tcBorders>
              <w:top w:val="nil"/>
              <w:left w:val="nil"/>
              <w:bottom w:val="single" w:sz="4" w:space="0" w:color="auto"/>
              <w:right w:val="single" w:sz="4" w:space="0" w:color="auto"/>
            </w:tcBorders>
            <w:noWrap/>
            <w:vAlign w:val="center"/>
            <w:hideMark/>
          </w:tcPr>
          <w:p w14:paraId="75D2817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7BDD7AD"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3907BDB9"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79062CAF" w14:textId="77777777" w:rsidR="00155BE5" w:rsidRDefault="00155BE5" w:rsidP="007159D8">
            <w:pPr>
              <w:pStyle w:val="TAC"/>
              <w:rPr>
                <w:rFonts w:eastAsia="MS Mincho"/>
              </w:rPr>
            </w:pPr>
            <w:r>
              <w:rPr>
                <w:rFonts w:eastAsia="MS Mincho"/>
              </w:rPr>
              <w:t>4352</w:t>
            </w:r>
          </w:p>
        </w:tc>
        <w:tc>
          <w:tcPr>
            <w:tcW w:w="1057" w:type="dxa"/>
            <w:tcBorders>
              <w:top w:val="nil"/>
              <w:left w:val="nil"/>
              <w:bottom w:val="single" w:sz="4" w:space="0" w:color="auto"/>
              <w:right w:val="single" w:sz="4" w:space="0" w:color="auto"/>
            </w:tcBorders>
            <w:noWrap/>
            <w:vAlign w:val="center"/>
            <w:hideMark/>
          </w:tcPr>
          <w:p w14:paraId="7CED248A"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09FC2C9"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7C006E36"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3790FB9D" w14:textId="77777777" w:rsidR="00155BE5" w:rsidRDefault="00155BE5" w:rsidP="007159D8">
            <w:pPr>
              <w:pStyle w:val="TAC"/>
              <w:rPr>
                <w:rFonts w:eastAsia="MS Mincho"/>
              </w:rPr>
            </w:pPr>
            <w:r>
              <w:rPr>
                <w:rFonts w:eastAsia="MS Mincho"/>
              </w:rPr>
              <w:t>13200</w:t>
            </w:r>
          </w:p>
        </w:tc>
        <w:tc>
          <w:tcPr>
            <w:tcW w:w="1127" w:type="dxa"/>
            <w:tcBorders>
              <w:top w:val="nil"/>
              <w:left w:val="nil"/>
              <w:bottom w:val="single" w:sz="4" w:space="0" w:color="auto"/>
              <w:right w:val="single" w:sz="4" w:space="0" w:color="auto"/>
            </w:tcBorders>
            <w:noWrap/>
            <w:vAlign w:val="center"/>
            <w:hideMark/>
          </w:tcPr>
          <w:p w14:paraId="50118263" w14:textId="77777777" w:rsidR="00155BE5" w:rsidRDefault="00155BE5" w:rsidP="007159D8">
            <w:pPr>
              <w:pStyle w:val="TAC"/>
              <w:rPr>
                <w:rFonts w:eastAsia="MS Mincho"/>
              </w:rPr>
            </w:pPr>
            <w:r>
              <w:rPr>
                <w:rFonts w:eastAsia="MS Mincho"/>
              </w:rPr>
              <w:t>3300</w:t>
            </w:r>
          </w:p>
        </w:tc>
      </w:tr>
      <w:tr w:rsidR="00155BE5" w14:paraId="7904C09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9746F6E"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2E3A67A" w14:textId="77777777" w:rsidR="00155BE5" w:rsidRDefault="00155BE5" w:rsidP="007159D8">
            <w:pPr>
              <w:pStyle w:val="TAC"/>
              <w:rPr>
                <w:rFonts w:eastAsia="MS Mincho"/>
              </w:rPr>
            </w:pPr>
            <w:r>
              <w:rPr>
                <w:rFonts w:eastAsia="MS Mincho"/>
              </w:rPr>
              <w:t>26</w:t>
            </w:r>
          </w:p>
        </w:tc>
        <w:tc>
          <w:tcPr>
            <w:tcW w:w="967" w:type="dxa"/>
            <w:tcBorders>
              <w:top w:val="nil"/>
              <w:left w:val="nil"/>
              <w:bottom w:val="single" w:sz="4" w:space="0" w:color="auto"/>
              <w:right w:val="single" w:sz="4" w:space="0" w:color="auto"/>
            </w:tcBorders>
            <w:noWrap/>
            <w:vAlign w:val="center"/>
            <w:hideMark/>
          </w:tcPr>
          <w:p w14:paraId="52767627"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59F9C39"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7738F951"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5FC1849F" w14:textId="77777777" w:rsidR="00155BE5" w:rsidRDefault="00155BE5" w:rsidP="007159D8">
            <w:pPr>
              <w:pStyle w:val="TAC"/>
              <w:rPr>
                <w:rFonts w:eastAsia="MS Mincho"/>
              </w:rPr>
            </w:pPr>
            <w:r>
              <w:rPr>
                <w:rFonts w:eastAsia="MS Mincho"/>
              </w:rPr>
              <w:t>4480</w:t>
            </w:r>
          </w:p>
        </w:tc>
        <w:tc>
          <w:tcPr>
            <w:tcW w:w="1057" w:type="dxa"/>
            <w:tcBorders>
              <w:top w:val="nil"/>
              <w:left w:val="nil"/>
              <w:bottom w:val="single" w:sz="4" w:space="0" w:color="auto"/>
              <w:right w:val="single" w:sz="4" w:space="0" w:color="auto"/>
            </w:tcBorders>
            <w:noWrap/>
            <w:vAlign w:val="center"/>
            <w:hideMark/>
          </w:tcPr>
          <w:p w14:paraId="1E09ACB1"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7432CF79"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5C4E589B"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44AA11B1" w14:textId="77777777" w:rsidR="00155BE5" w:rsidRDefault="00155BE5" w:rsidP="007159D8">
            <w:pPr>
              <w:pStyle w:val="TAC"/>
              <w:rPr>
                <w:rFonts w:eastAsia="MS Mincho"/>
              </w:rPr>
            </w:pPr>
            <w:r>
              <w:rPr>
                <w:rFonts w:eastAsia="MS Mincho"/>
              </w:rPr>
              <w:t>13728</w:t>
            </w:r>
          </w:p>
        </w:tc>
        <w:tc>
          <w:tcPr>
            <w:tcW w:w="1127" w:type="dxa"/>
            <w:tcBorders>
              <w:top w:val="nil"/>
              <w:left w:val="nil"/>
              <w:bottom w:val="single" w:sz="4" w:space="0" w:color="auto"/>
              <w:right w:val="single" w:sz="4" w:space="0" w:color="auto"/>
            </w:tcBorders>
            <w:noWrap/>
            <w:vAlign w:val="center"/>
            <w:hideMark/>
          </w:tcPr>
          <w:p w14:paraId="4B7595E8" w14:textId="77777777" w:rsidR="00155BE5" w:rsidRDefault="00155BE5" w:rsidP="007159D8">
            <w:pPr>
              <w:pStyle w:val="TAC"/>
              <w:rPr>
                <w:rFonts w:eastAsia="MS Mincho"/>
              </w:rPr>
            </w:pPr>
            <w:r>
              <w:rPr>
                <w:rFonts w:eastAsia="MS Mincho"/>
              </w:rPr>
              <w:t>3432</w:t>
            </w:r>
          </w:p>
        </w:tc>
      </w:tr>
      <w:tr w:rsidR="00155BE5" w14:paraId="5D60816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65E5759"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2C49C52E" w14:textId="77777777" w:rsidR="00155BE5" w:rsidRDefault="00155BE5" w:rsidP="007159D8">
            <w:pPr>
              <w:pStyle w:val="TAC"/>
              <w:rPr>
                <w:rFonts w:eastAsia="MS Mincho"/>
              </w:rPr>
            </w:pPr>
            <w:r>
              <w:rPr>
                <w:rFonts w:eastAsia="MS Mincho"/>
              </w:rPr>
              <w:t>31</w:t>
            </w:r>
          </w:p>
        </w:tc>
        <w:tc>
          <w:tcPr>
            <w:tcW w:w="967" w:type="dxa"/>
            <w:tcBorders>
              <w:top w:val="nil"/>
              <w:left w:val="nil"/>
              <w:bottom w:val="single" w:sz="4" w:space="0" w:color="auto"/>
              <w:right w:val="single" w:sz="4" w:space="0" w:color="auto"/>
            </w:tcBorders>
            <w:noWrap/>
            <w:vAlign w:val="center"/>
            <w:hideMark/>
          </w:tcPr>
          <w:p w14:paraId="251E330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297772C"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7C3833D"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028E941B" w14:textId="77777777" w:rsidR="00155BE5" w:rsidRDefault="00155BE5" w:rsidP="007159D8">
            <w:pPr>
              <w:pStyle w:val="TAC"/>
              <w:rPr>
                <w:rFonts w:eastAsia="MS Mincho"/>
              </w:rPr>
            </w:pPr>
            <w:r>
              <w:rPr>
                <w:rFonts w:eastAsia="MS Mincho"/>
              </w:rPr>
              <w:t>5376</w:t>
            </w:r>
          </w:p>
        </w:tc>
        <w:tc>
          <w:tcPr>
            <w:tcW w:w="1057" w:type="dxa"/>
            <w:tcBorders>
              <w:top w:val="nil"/>
              <w:left w:val="nil"/>
              <w:bottom w:val="single" w:sz="4" w:space="0" w:color="auto"/>
              <w:right w:val="single" w:sz="4" w:space="0" w:color="auto"/>
            </w:tcBorders>
            <w:noWrap/>
            <w:vAlign w:val="center"/>
            <w:hideMark/>
          </w:tcPr>
          <w:p w14:paraId="32D4743A"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1B7B9331"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6ECA792B"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68975391" w14:textId="77777777" w:rsidR="00155BE5" w:rsidRDefault="00155BE5" w:rsidP="007159D8">
            <w:pPr>
              <w:pStyle w:val="TAC"/>
              <w:rPr>
                <w:rFonts w:eastAsia="MS Mincho"/>
              </w:rPr>
            </w:pPr>
            <w:r>
              <w:rPr>
                <w:rFonts w:eastAsia="MS Mincho"/>
              </w:rPr>
              <w:t>16368</w:t>
            </w:r>
          </w:p>
        </w:tc>
        <w:tc>
          <w:tcPr>
            <w:tcW w:w="1127" w:type="dxa"/>
            <w:tcBorders>
              <w:top w:val="nil"/>
              <w:left w:val="nil"/>
              <w:bottom w:val="single" w:sz="4" w:space="0" w:color="auto"/>
              <w:right w:val="single" w:sz="4" w:space="0" w:color="auto"/>
            </w:tcBorders>
            <w:noWrap/>
            <w:vAlign w:val="center"/>
            <w:hideMark/>
          </w:tcPr>
          <w:p w14:paraId="106DBFB7" w14:textId="77777777" w:rsidR="00155BE5" w:rsidRDefault="00155BE5" w:rsidP="007159D8">
            <w:pPr>
              <w:pStyle w:val="TAC"/>
              <w:rPr>
                <w:rFonts w:eastAsia="MS Mincho"/>
              </w:rPr>
            </w:pPr>
            <w:r>
              <w:rPr>
                <w:rFonts w:eastAsia="MS Mincho"/>
              </w:rPr>
              <w:t>4092</w:t>
            </w:r>
          </w:p>
        </w:tc>
      </w:tr>
      <w:tr w:rsidR="00155BE5" w14:paraId="6E41C51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A506564"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94E9088" w14:textId="77777777" w:rsidR="00155BE5" w:rsidRDefault="00155BE5" w:rsidP="007159D8">
            <w:pPr>
              <w:pStyle w:val="TAC"/>
              <w:rPr>
                <w:rFonts w:eastAsia="MS Mincho"/>
              </w:rPr>
            </w:pPr>
            <w:r>
              <w:rPr>
                <w:rFonts w:eastAsia="MS Mincho"/>
              </w:rPr>
              <w:t>33</w:t>
            </w:r>
          </w:p>
        </w:tc>
        <w:tc>
          <w:tcPr>
            <w:tcW w:w="967" w:type="dxa"/>
            <w:tcBorders>
              <w:top w:val="nil"/>
              <w:left w:val="nil"/>
              <w:bottom w:val="single" w:sz="4" w:space="0" w:color="auto"/>
              <w:right w:val="single" w:sz="4" w:space="0" w:color="auto"/>
            </w:tcBorders>
            <w:noWrap/>
            <w:vAlign w:val="center"/>
            <w:hideMark/>
          </w:tcPr>
          <w:p w14:paraId="360B9E2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6BE20F7"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7703A0C8"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613C1F00" w14:textId="77777777" w:rsidR="00155BE5" w:rsidRDefault="00155BE5" w:rsidP="007159D8">
            <w:pPr>
              <w:pStyle w:val="TAC"/>
              <w:rPr>
                <w:rFonts w:eastAsia="MS Mincho"/>
              </w:rPr>
            </w:pPr>
            <w:r>
              <w:rPr>
                <w:rFonts w:eastAsia="MS Mincho"/>
              </w:rPr>
              <w:t>5760</w:t>
            </w:r>
          </w:p>
        </w:tc>
        <w:tc>
          <w:tcPr>
            <w:tcW w:w="1057" w:type="dxa"/>
            <w:tcBorders>
              <w:top w:val="nil"/>
              <w:left w:val="nil"/>
              <w:bottom w:val="single" w:sz="4" w:space="0" w:color="auto"/>
              <w:right w:val="single" w:sz="4" w:space="0" w:color="auto"/>
            </w:tcBorders>
            <w:noWrap/>
            <w:vAlign w:val="center"/>
            <w:hideMark/>
          </w:tcPr>
          <w:p w14:paraId="5A7E3710"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7134884"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79D1B269"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CB66AC4" w14:textId="77777777" w:rsidR="00155BE5" w:rsidRDefault="00155BE5" w:rsidP="007159D8">
            <w:pPr>
              <w:pStyle w:val="TAC"/>
              <w:rPr>
                <w:rFonts w:eastAsia="MS Mincho"/>
              </w:rPr>
            </w:pPr>
            <w:r>
              <w:rPr>
                <w:rFonts w:eastAsia="MS Mincho"/>
              </w:rPr>
              <w:t>17424</w:t>
            </w:r>
          </w:p>
        </w:tc>
        <w:tc>
          <w:tcPr>
            <w:tcW w:w="1127" w:type="dxa"/>
            <w:tcBorders>
              <w:top w:val="nil"/>
              <w:left w:val="nil"/>
              <w:bottom w:val="single" w:sz="4" w:space="0" w:color="auto"/>
              <w:right w:val="single" w:sz="4" w:space="0" w:color="auto"/>
            </w:tcBorders>
            <w:noWrap/>
            <w:vAlign w:val="center"/>
            <w:hideMark/>
          </w:tcPr>
          <w:p w14:paraId="7D2ACE85" w14:textId="77777777" w:rsidR="00155BE5" w:rsidRDefault="00155BE5" w:rsidP="007159D8">
            <w:pPr>
              <w:pStyle w:val="TAC"/>
              <w:rPr>
                <w:rFonts w:eastAsia="MS Mincho"/>
              </w:rPr>
            </w:pPr>
            <w:r>
              <w:rPr>
                <w:rFonts w:eastAsia="MS Mincho"/>
              </w:rPr>
              <w:t>4356</w:t>
            </w:r>
          </w:p>
        </w:tc>
      </w:tr>
      <w:tr w:rsidR="00155BE5" w14:paraId="5BF69A4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C33F307"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FFF395F" w14:textId="77777777" w:rsidR="00155BE5" w:rsidRDefault="00155BE5" w:rsidP="007159D8">
            <w:pPr>
              <w:pStyle w:val="TAC"/>
              <w:rPr>
                <w:rFonts w:eastAsia="MS Mincho"/>
              </w:rPr>
            </w:pPr>
            <w:r>
              <w:rPr>
                <w:rFonts w:eastAsia="MS Mincho"/>
              </w:rPr>
              <w:t>38</w:t>
            </w:r>
          </w:p>
        </w:tc>
        <w:tc>
          <w:tcPr>
            <w:tcW w:w="967" w:type="dxa"/>
            <w:tcBorders>
              <w:top w:val="nil"/>
              <w:left w:val="nil"/>
              <w:bottom w:val="single" w:sz="4" w:space="0" w:color="auto"/>
              <w:right w:val="single" w:sz="4" w:space="0" w:color="auto"/>
            </w:tcBorders>
            <w:noWrap/>
            <w:vAlign w:val="center"/>
            <w:hideMark/>
          </w:tcPr>
          <w:p w14:paraId="1D48C5A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BD39733"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4F5C38D9"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1FFDB4F3" w14:textId="77777777" w:rsidR="00155BE5" w:rsidRDefault="00155BE5" w:rsidP="007159D8">
            <w:pPr>
              <w:pStyle w:val="TAC"/>
              <w:rPr>
                <w:rFonts w:eastAsia="MS Mincho"/>
              </w:rPr>
            </w:pPr>
            <w:r>
              <w:rPr>
                <w:rFonts w:eastAsia="MS Mincho"/>
              </w:rPr>
              <w:t>6656</w:t>
            </w:r>
          </w:p>
        </w:tc>
        <w:tc>
          <w:tcPr>
            <w:tcW w:w="1057" w:type="dxa"/>
            <w:tcBorders>
              <w:top w:val="nil"/>
              <w:left w:val="nil"/>
              <w:bottom w:val="single" w:sz="4" w:space="0" w:color="auto"/>
              <w:right w:val="single" w:sz="4" w:space="0" w:color="auto"/>
            </w:tcBorders>
            <w:noWrap/>
            <w:vAlign w:val="center"/>
            <w:hideMark/>
          </w:tcPr>
          <w:p w14:paraId="63139921"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01E67271"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00C0F84D"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6024BA4" w14:textId="77777777" w:rsidR="00155BE5" w:rsidRDefault="00155BE5" w:rsidP="007159D8">
            <w:pPr>
              <w:pStyle w:val="TAC"/>
              <w:rPr>
                <w:rFonts w:eastAsia="MS Mincho"/>
              </w:rPr>
            </w:pPr>
            <w:r>
              <w:rPr>
                <w:rFonts w:eastAsia="MS Mincho"/>
              </w:rPr>
              <w:t>20064</w:t>
            </w:r>
          </w:p>
        </w:tc>
        <w:tc>
          <w:tcPr>
            <w:tcW w:w="1127" w:type="dxa"/>
            <w:tcBorders>
              <w:top w:val="nil"/>
              <w:left w:val="nil"/>
              <w:bottom w:val="single" w:sz="4" w:space="0" w:color="auto"/>
              <w:right w:val="single" w:sz="4" w:space="0" w:color="auto"/>
            </w:tcBorders>
            <w:noWrap/>
            <w:vAlign w:val="center"/>
            <w:hideMark/>
          </w:tcPr>
          <w:p w14:paraId="211C7664" w14:textId="77777777" w:rsidR="00155BE5" w:rsidRDefault="00155BE5" w:rsidP="007159D8">
            <w:pPr>
              <w:pStyle w:val="TAC"/>
              <w:rPr>
                <w:rFonts w:eastAsia="MS Mincho"/>
              </w:rPr>
            </w:pPr>
            <w:r>
              <w:rPr>
                <w:rFonts w:eastAsia="MS Mincho"/>
              </w:rPr>
              <w:t>5016</w:t>
            </w:r>
          </w:p>
        </w:tc>
      </w:tr>
      <w:tr w:rsidR="00155BE5" w14:paraId="4EFC66D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E8A3BF7"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82B2ADA" w14:textId="77777777" w:rsidR="00155BE5" w:rsidRDefault="00155BE5" w:rsidP="007159D8">
            <w:pPr>
              <w:pStyle w:val="TAC"/>
              <w:rPr>
                <w:rFonts w:eastAsia="MS Mincho"/>
              </w:rPr>
            </w:pPr>
            <w:r>
              <w:rPr>
                <w:rFonts w:eastAsia="MS Mincho"/>
              </w:rPr>
              <w:t>39</w:t>
            </w:r>
          </w:p>
        </w:tc>
        <w:tc>
          <w:tcPr>
            <w:tcW w:w="967" w:type="dxa"/>
            <w:tcBorders>
              <w:top w:val="nil"/>
              <w:left w:val="nil"/>
              <w:bottom w:val="single" w:sz="4" w:space="0" w:color="auto"/>
              <w:right w:val="single" w:sz="4" w:space="0" w:color="auto"/>
            </w:tcBorders>
            <w:noWrap/>
            <w:vAlign w:val="center"/>
            <w:hideMark/>
          </w:tcPr>
          <w:p w14:paraId="6B17C8E8"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A8352B6"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6B08CF48"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4C04DBB7" w14:textId="77777777" w:rsidR="00155BE5" w:rsidRDefault="00155BE5" w:rsidP="007159D8">
            <w:pPr>
              <w:pStyle w:val="TAC"/>
              <w:rPr>
                <w:rFonts w:eastAsia="MS Mincho"/>
              </w:rPr>
            </w:pPr>
            <w:r>
              <w:rPr>
                <w:rFonts w:eastAsia="MS Mincho"/>
              </w:rPr>
              <w:t>6784</w:t>
            </w:r>
          </w:p>
        </w:tc>
        <w:tc>
          <w:tcPr>
            <w:tcW w:w="1057" w:type="dxa"/>
            <w:tcBorders>
              <w:top w:val="nil"/>
              <w:left w:val="nil"/>
              <w:bottom w:val="single" w:sz="4" w:space="0" w:color="auto"/>
              <w:right w:val="single" w:sz="4" w:space="0" w:color="auto"/>
            </w:tcBorders>
            <w:noWrap/>
            <w:vAlign w:val="center"/>
            <w:hideMark/>
          </w:tcPr>
          <w:p w14:paraId="716DDE4F"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1EF66CF2"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6EBE3749"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125BCE47" w14:textId="77777777" w:rsidR="00155BE5" w:rsidRDefault="00155BE5" w:rsidP="007159D8">
            <w:pPr>
              <w:pStyle w:val="TAC"/>
              <w:rPr>
                <w:rFonts w:eastAsia="MS Mincho"/>
              </w:rPr>
            </w:pPr>
            <w:r>
              <w:rPr>
                <w:rFonts w:eastAsia="MS Mincho"/>
              </w:rPr>
              <w:t>20592</w:t>
            </w:r>
          </w:p>
        </w:tc>
        <w:tc>
          <w:tcPr>
            <w:tcW w:w="1127" w:type="dxa"/>
            <w:tcBorders>
              <w:top w:val="nil"/>
              <w:left w:val="nil"/>
              <w:bottom w:val="single" w:sz="4" w:space="0" w:color="auto"/>
              <w:right w:val="single" w:sz="4" w:space="0" w:color="auto"/>
            </w:tcBorders>
            <w:noWrap/>
            <w:vAlign w:val="center"/>
            <w:hideMark/>
          </w:tcPr>
          <w:p w14:paraId="67053CDA" w14:textId="77777777" w:rsidR="00155BE5" w:rsidRDefault="00155BE5" w:rsidP="007159D8">
            <w:pPr>
              <w:pStyle w:val="TAC"/>
              <w:rPr>
                <w:rFonts w:eastAsia="MS Mincho"/>
              </w:rPr>
            </w:pPr>
            <w:r>
              <w:rPr>
                <w:rFonts w:eastAsia="MS Mincho"/>
              </w:rPr>
              <w:t>5148</w:t>
            </w:r>
          </w:p>
        </w:tc>
      </w:tr>
      <w:tr w:rsidR="00155BE5" w14:paraId="0C1D2115"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402124F"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E853020" w14:textId="77777777" w:rsidR="00155BE5" w:rsidRDefault="00155BE5" w:rsidP="007159D8">
            <w:pPr>
              <w:pStyle w:val="TAC"/>
              <w:rPr>
                <w:rFonts w:eastAsia="MS Mincho"/>
              </w:rPr>
            </w:pPr>
            <w:r>
              <w:rPr>
                <w:rFonts w:eastAsia="MS Mincho"/>
              </w:rPr>
              <w:t>40</w:t>
            </w:r>
          </w:p>
        </w:tc>
        <w:tc>
          <w:tcPr>
            <w:tcW w:w="967" w:type="dxa"/>
            <w:tcBorders>
              <w:top w:val="nil"/>
              <w:left w:val="nil"/>
              <w:bottom w:val="single" w:sz="4" w:space="0" w:color="auto"/>
              <w:right w:val="single" w:sz="4" w:space="0" w:color="auto"/>
            </w:tcBorders>
            <w:noWrap/>
            <w:vAlign w:val="center"/>
            <w:hideMark/>
          </w:tcPr>
          <w:p w14:paraId="769403C7"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761E66D"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71D1A442"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12976ED1" w14:textId="77777777" w:rsidR="00155BE5" w:rsidRDefault="00155BE5" w:rsidP="007159D8">
            <w:pPr>
              <w:pStyle w:val="TAC"/>
              <w:rPr>
                <w:rFonts w:eastAsia="MS Mincho"/>
              </w:rPr>
            </w:pPr>
            <w:r>
              <w:rPr>
                <w:rFonts w:eastAsia="MS Mincho"/>
              </w:rPr>
              <w:t>7040</w:t>
            </w:r>
          </w:p>
        </w:tc>
        <w:tc>
          <w:tcPr>
            <w:tcW w:w="1057" w:type="dxa"/>
            <w:tcBorders>
              <w:top w:val="nil"/>
              <w:left w:val="nil"/>
              <w:bottom w:val="single" w:sz="4" w:space="0" w:color="auto"/>
              <w:right w:val="single" w:sz="4" w:space="0" w:color="auto"/>
            </w:tcBorders>
            <w:noWrap/>
            <w:vAlign w:val="center"/>
            <w:hideMark/>
          </w:tcPr>
          <w:p w14:paraId="5682FEB3"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7A71EA65"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7F3A2EEE"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7627659B" w14:textId="77777777" w:rsidR="00155BE5" w:rsidRDefault="00155BE5" w:rsidP="007159D8">
            <w:pPr>
              <w:pStyle w:val="TAC"/>
              <w:rPr>
                <w:rFonts w:eastAsia="MS Mincho"/>
              </w:rPr>
            </w:pPr>
            <w:r>
              <w:rPr>
                <w:rFonts w:eastAsia="MS Mincho"/>
              </w:rPr>
              <w:t>21120</w:t>
            </w:r>
          </w:p>
        </w:tc>
        <w:tc>
          <w:tcPr>
            <w:tcW w:w="1127" w:type="dxa"/>
            <w:tcBorders>
              <w:top w:val="nil"/>
              <w:left w:val="nil"/>
              <w:bottom w:val="single" w:sz="4" w:space="0" w:color="auto"/>
              <w:right w:val="single" w:sz="4" w:space="0" w:color="auto"/>
            </w:tcBorders>
            <w:noWrap/>
            <w:vAlign w:val="center"/>
            <w:hideMark/>
          </w:tcPr>
          <w:p w14:paraId="6071E2F8" w14:textId="77777777" w:rsidR="00155BE5" w:rsidRDefault="00155BE5" w:rsidP="007159D8">
            <w:pPr>
              <w:pStyle w:val="TAC"/>
              <w:rPr>
                <w:rFonts w:eastAsia="MS Mincho"/>
              </w:rPr>
            </w:pPr>
            <w:r>
              <w:rPr>
                <w:rFonts w:eastAsia="MS Mincho"/>
              </w:rPr>
              <w:t>5280</w:t>
            </w:r>
          </w:p>
        </w:tc>
      </w:tr>
      <w:tr w:rsidR="00155BE5" w14:paraId="64114AB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48AE61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FA8DFEE" w14:textId="77777777" w:rsidR="00155BE5" w:rsidRDefault="00155BE5" w:rsidP="007159D8">
            <w:pPr>
              <w:pStyle w:val="TAC"/>
              <w:rPr>
                <w:rFonts w:eastAsia="MS Mincho"/>
              </w:rPr>
            </w:pPr>
            <w:r>
              <w:rPr>
                <w:rFonts w:eastAsia="MS Mincho"/>
              </w:rPr>
              <w:t>47</w:t>
            </w:r>
          </w:p>
        </w:tc>
        <w:tc>
          <w:tcPr>
            <w:tcW w:w="967" w:type="dxa"/>
            <w:tcBorders>
              <w:top w:val="nil"/>
              <w:left w:val="nil"/>
              <w:bottom w:val="single" w:sz="4" w:space="0" w:color="auto"/>
              <w:right w:val="single" w:sz="4" w:space="0" w:color="auto"/>
            </w:tcBorders>
            <w:noWrap/>
            <w:vAlign w:val="center"/>
            <w:hideMark/>
          </w:tcPr>
          <w:p w14:paraId="3CA3B1C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EE83D77"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E8AE914"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121C7F02" w14:textId="77777777" w:rsidR="00155BE5" w:rsidRDefault="00155BE5" w:rsidP="007159D8">
            <w:pPr>
              <w:pStyle w:val="TAC"/>
              <w:rPr>
                <w:rFonts w:eastAsia="MS Mincho"/>
              </w:rPr>
            </w:pPr>
            <w:r>
              <w:rPr>
                <w:rFonts w:eastAsia="MS Mincho"/>
              </w:rPr>
              <w:t>8192</w:t>
            </w:r>
          </w:p>
        </w:tc>
        <w:tc>
          <w:tcPr>
            <w:tcW w:w="1057" w:type="dxa"/>
            <w:tcBorders>
              <w:top w:val="nil"/>
              <w:left w:val="nil"/>
              <w:bottom w:val="single" w:sz="4" w:space="0" w:color="auto"/>
              <w:right w:val="single" w:sz="4" w:space="0" w:color="auto"/>
            </w:tcBorders>
            <w:noWrap/>
            <w:vAlign w:val="center"/>
            <w:hideMark/>
          </w:tcPr>
          <w:p w14:paraId="6A4121ED"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5FBF75C2"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4F158C8F"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08BE382C" w14:textId="77777777" w:rsidR="00155BE5" w:rsidRDefault="00155BE5" w:rsidP="007159D8">
            <w:pPr>
              <w:pStyle w:val="TAC"/>
              <w:rPr>
                <w:rFonts w:eastAsia="MS Mincho"/>
              </w:rPr>
            </w:pPr>
            <w:r>
              <w:rPr>
                <w:rFonts w:eastAsia="MS Mincho"/>
              </w:rPr>
              <w:t>24816</w:t>
            </w:r>
          </w:p>
        </w:tc>
        <w:tc>
          <w:tcPr>
            <w:tcW w:w="1127" w:type="dxa"/>
            <w:tcBorders>
              <w:top w:val="nil"/>
              <w:left w:val="nil"/>
              <w:bottom w:val="single" w:sz="4" w:space="0" w:color="auto"/>
              <w:right w:val="single" w:sz="4" w:space="0" w:color="auto"/>
            </w:tcBorders>
            <w:noWrap/>
            <w:vAlign w:val="center"/>
            <w:hideMark/>
          </w:tcPr>
          <w:p w14:paraId="047DAAE2" w14:textId="77777777" w:rsidR="00155BE5" w:rsidRDefault="00155BE5" w:rsidP="007159D8">
            <w:pPr>
              <w:pStyle w:val="TAC"/>
              <w:rPr>
                <w:rFonts w:eastAsia="MS Mincho"/>
              </w:rPr>
            </w:pPr>
            <w:r>
              <w:rPr>
                <w:rFonts w:eastAsia="MS Mincho"/>
              </w:rPr>
              <w:t>6204</w:t>
            </w:r>
          </w:p>
        </w:tc>
      </w:tr>
      <w:tr w:rsidR="00155BE5" w14:paraId="36EE87D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66CF5B4"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D1AA0FB" w14:textId="77777777" w:rsidR="00155BE5" w:rsidRDefault="00155BE5" w:rsidP="007159D8">
            <w:pPr>
              <w:pStyle w:val="TAC"/>
              <w:rPr>
                <w:rFonts w:eastAsia="MS Mincho"/>
              </w:rPr>
            </w:pPr>
            <w:r>
              <w:rPr>
                <w:rFonts w:eastAsia="MS Mincho"/>
              </w:rPr>
              <w:t>51</w:t>
            </w:r>
          </w:p>
        </w:tc>
        <w:tc>
          <w:tcPr>
            <w:tcW w:w="967" w:type="dxa"/>
            <w:tcBorders>
              <w:top w:val="nil"/>
              <w:left w:val="nil"/>
              <w:bottom w:val="single" w:sz="4" w:space="0" w:color="auto"/>
              <w:right w:val="single" w:sz="4" w:space="0" w:color="auto"/>
            </w:tcBorders>
            <w:noWrap/>
            <w:vAlign w:val="center"/>
            <w:hideMark/>
          </w:tcPr>
          <w:p w14:paraId="219E8591"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5976D0FC"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3E3C2E10"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25BFDF7A" w14:textId="77777777" w:rsidR="00155BE5" w:rsidRDefault="00155BE5" w:rsidP="007159D8">
            <w:pPr>
              <w:pStyle w:val="TAC"/>
              <w:rPr>
                <w:rFonts w:eastAsia="MS Mincho"/>
              </w:rPr>
            </w:pPr>
            <w:r>
              <w:rPr>
                <w:rFonts w:eastAsia="MS Mincho"/>
              </w:rPr>
              <w:t>8968</w:t>
            </w:r>
          </w:p>
        </w:tc>
        <w:tc>
          <w:tcPr>
            <w:tcW w:w="1057" w:type="dxa"/>
            <w:tcBorders>
              <w:top w:val="nil"/>
              <w:left w:val="nil"/>
              <w:bottom w:val="single" w:sz="4" w:space="0" w:color="auto"/>
              <w:right w:val="single" w:sz="4" w:space="0" w:color="auto"/>
            </w:tcBorders>
            <w:noWrap/>
            <w:vAlign w:val="center"/>
            <w:hideMark/>
          </w:tcPr>
          <w:p w14:paraId="4CECFF9F"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B17485C"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073FC3D9"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344907D1" w14:textId="77777777" w:rsidR="00155BE5" w:rsidRDefault="00155BE5" w:rsidP="007159D8">
            <w:pPr>
              <w:pStyle w:val="TAC"/>
              <w:rPr>
                <w:rFonts w:eastAsia="MS Mincho"/>
              </w:rPr>
            </w:pPr>
            <w:r>
              <w:rPr>
                <w:rFonts w:eastAsia="MS Mincho"/>
              </w:rPr>
              <w:t>26928</w:t>
            </w:r>
          </w:p>
        </w:tc>
        <w:tc>
          <w:tcPr>
            <w:tcW w:w="1127" w:type="dxa"/>
            <w:tcBorders>
              <w:top w:val="nil"/>
              <w:left w:val="nil"/>
              <w:bottom w:val="single" w:sz="4" w:space="0" w:color="auto"/>
              <w:right w:val="single" w:sz="4" w:space="0" w:color="auto"/>
            </w:tcBorders>
            <w:noWrap/>
            <w:vAlign w:val="center"/>
            <w:hideMark/>
          </w:tcPr>
          <w:p w14:paraId="70BDA84D" w14:textId="77777777" w:rsidR="00155BE5" w:rsidRDefault="00155BE5" w:rsidP="007159D8">
            <w:pPr>
              <w:pStyle w:val="TAC"/>
              <w:rPr>
                <w:rFonts w:eastAsia="MS Mincho"/>
              </w:rPr>
            </w:pPr>
            <w:r>
              <w:rPr>
                <w:rFonts w:eastAsia="MS Mincho"/>
              </w:rPr>
              <w:t>6732</w:t>
            </w:r>
          </w:p>
        </w:tc>
      </w:tr>
      <w:tr w:rsidR="00155BE5" w14:paraId="363B5AF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7DDEBF0"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7B1562B" w14:textId="77777777" w:rsidR="00155BE5" w:rsidRDefault="00155BE5" w:rsidP="007159D8">
            <w:pPr>
              <w:pStyle w:val="TAC"/>
              <w:rPr>
                <w:rFonts w:eastAsia="MS Mincho"/>
              </w:rPr>
            </w:pPr>
            <w:r>
              <w:rPr>
                <w:rFonts w:eastAsia="MS Mincho"/>
              </w:rPr>
              <w:t>52</w:t>
            </w:r>
          </w:p>
        </w:tc>
        <w:tc>
          <w:tcPr>
            <w:tcW w:w="967" w:type="dxa"/>
            <w:tcBorders>
              <w:top w:val="nil"/>
              <w:left w:val="nil"/>
              <w:bottom w:val="single" w:sz="4" w:space="0" w:color="auto"/>
              <w:right w:val="single" w:sz="4" w:space="0" w:color="auto"/>
            </w:tcBorders>
            <w:noWrap/>
            <w:vAlign w:val="center"/>
            <w:hideMark/>
          </w:tcPr>
          <w:p w14:paraId="09436C64"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AA1F7B7"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32A91AF2"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1C7B8C4F" w14:textId="77777777" w:rsidR="00155BE5" w:rsidRDefault="00155BE5" w:rsidP="007159D8">
            <w:pPr>
              <w:pStyle w:val="TAC"/>
              <w:rPr>
                <w:rFonts w:eastAsia="MS Mincho"/>
              </w:rPr>
            </w:pPr>
            <w:r>
              <w:rPr>
                <w:rFonts w:eastAsia="MS Mincho"/>
              </w:rPr>
              <w:t>9224</w:t>
            </w:r>
          </w:p>
        </w:tc>
        <w:tc>
          <w:tcPr>
            <w:tcW w:w="1057" w:type="dxa"/>
            <w:tcBorders>
              <w:top w:val="nil"/>
              <w:left w:val="nil"/>
              <w:bottom w:val="single" w:sz="4" w:space="0" w:color="auto"/>
              <w:right w:val="single" w:sz="4" w:space="0" w:color="auto"/>
            </w:tcBorders>
            <w:noWrap/>
            <w:vAlign w:val="center"/>
            <w:hideMark/>
          </w:tcPr>
          <w:p w14:paraId="4AC276BC"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2151E171"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5D42690A"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57C49F4A" w14:textId="77777777" w:rsidR="00155BE5" w:rsidRDefault="00155BE5" w:rsidP="007159D8">
            <w:pPr>
              <w:pStyle w:val="TAC"/>
              <w:rPr>
                <w:rFonts w:eastAsia="MS Mincho"/>
              </w:rPr>
            </w:pPr>
            <w:r>
              <w:rPr>
                <w:rFonts w:eastAsia="MS Mincho"/>
              </w:rPr>
              <w:t>27456</w:t>
            </w:r>
          </w:p>
        </w:tc>
        <w:tc>
          <w:tcPr>
            <w:tcW w:w="1127" w:type="dxa"/>
            <w:tcBorders>
              <w:top w:val="nil"/>
              <w:left w:val="nil"/>
              <w:bottom w:val="single" w:sz="4" w:space="0" w:color="auto"/>
              <w:right w:val="single" w:sz="4" w:space="0" w:color="auto"/>
            </w:tcBorders>
            <w:noWrap/>
            <w:vAlign w:val="center"/>
            <w:hideMark/>
          </w:tcPr>
          <w:p w14:paraId="2D1FC0FC" w14:textId="77777777" w:rsidR="00155BE5" w:rsidRDefault="00155BE5" w:rsidP="007159D8">
            <w:pPr>
              <w:pStyle w:val="TAC"/>
              <w:rPr>
                <w:rFonts w:eastAsia="MS Mincho"/>
              </w:rPr>
            </w:pPr>
            <w:r>
              <w:rPr>
                <w:rFonts w:eastAsia="MS Mincho"/>
              </w:rPr>
              <w:t>6864</w:t>
            </w:r>
          </w:p>
        </w:tc>
      </w:tr>
      <w:tr w:rsidR="00155BE5" w14:paraId="289263E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E1E74C7"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1172BA1B" w14:textId="77777777" w:rsidR="00155BE5" w:rsidRDefault="00155BE5" w:rsidP="007159D8">
            <w:pPr>
              <w:pStyle w:val="TAC"/>
              <w:rPr>
                <w:rFonts w:eastAsia="MS Mincho"/>
              </w:rPr>
            </w:pPr>
            <w:r>
              <w:rPr>
                <w:rFonts w:eastAsia="MS Mincho"/>
              </w:rPr>
              <w:t>53</w:t>
            </w:r>
          </w:p>
        </w:tc>
        <w:tc>
          <w:tcPr>
            <w:tcW w:w="967" w:type="dxa"/>
            <w:tcBorders>
              <w:top w:val="nil"/>
              <w:left w:val="nil"/>
              <w:bottom w:val="single" w:sz="4" w:space="0" w:color="auto"/>
              <w:right w:val="single" w:sz="4" w:space="0" w:color="auto"/>
            </w:tcBorders>
            <w:noWrap/>
            <w:vAlign w:val="center"/>
            <w:hideMark/>
          </w:tcPr>
          <w:p w14:paraId="795A600B"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B2375B7"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3A67C0BA"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395971D8" w14:textId="77777777" w:rsidR="00155BE5" w:rsidRDefault="00155BE5" w:rsidP="007159D8">
            <w:pPr>
              <w:pStyle w:val="TAC"/>
              <w:rPr>
                <w:rFonts w:eastAsia="MS Mincho"/>
              </w:rPr>
            </w:pPr>
            <w:r>
              <w:rPr>
                <w:rFonts w:eastAsia="MS Mincho"/>
              </w:rPr>
              <w:t>9224</w:t>
            </w:r>
          </w:p>
        </w:tc>
        <w:tc>
          <w:tcPr>
            <w:tcW w:w="1057" w:type="dxa"/>
            <w:tcBorders>
              <w:top w:val="nil"/>
              <w:left w:val="nil"/>
              <w:bottom w:val="single" w:sz="4" w:space="0" w:color="auto"/>
              <w:right w:val="single" w:sz="4" w:space="0" w:color="auto"/>
            </w:tcBorders>
            <w:noWrap/>
            <w:vAlign w:val="center"/>
            <w:hideMark/>
          </w:tcPr>
          <w:p w14:paraId="37712FE1"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0C469E5D"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0C35FE2D"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0E64B428" w14:textId="77777777" w:rsidR="00155BE5" w:rsidRDefault="00155BE5" w:rsidP="007159D8">
            <w:pPr>
              <w:pStyle w:val="TAC"/>
              <w:rPr>
                <w:rFonts w:eastAsia="MS Mincho"/>
              </w:rPr>
            </w:pPr>
            <w:r>
              <w:rPr>
                <w:rFonts w:eastAsia="MS Mincho"/>
              </w:rPr>
              <w:t>27984</w:t>
            </w:r>
          </w:p>
        </w:tc>
        <w:tc>
          <w:tcPr>
            <w:tcW w:w="1127" w:type="dxa"/>
            <w:tcBorders>
              <w:top w:val="nil"/>
              <w:left w:val="nil"/>
              <w:bottom w:val="single" w:sz="4" w:space="0" w:color="auto"/>
              <w:right w:val="single" w:sz="4" w:space="0" w:color="auto"/>
            </w:tcBorders>
            <w:noWrap/>
            <w:vAlign w:val="center"/>
            <w:hideMark/>
          </w:tcPr>
          <w:p w14:paraId="486011A9" w14:textId="77777777" w:rsidR="00155BE5" w:rsidRDefault="00155BE5" w:rsidP="007159D8">
            <w:pPr>
              <w:pStyle w:val="TAC"/>
              <w:rPr>
                <w:rFonts w:eastAsia="MS Mincho"/>
              </w:rPr>
            </w:pPr>
            <w:r>
              <w:rPr>
                <w:rFonts w:eastAsia="MS Mincho"/>
              </w:rPr>
              <w:t>6996</w:t>
            </w:r>
          </w:p>
        </w:tc>
      </w:tr>
      <w:tr w:rsidR="00155BE5" w14:paraId="672E0F8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30F50CA"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D9B0DE1" w14:textId="77777777" w:rsidR="00155BE5" w:rsidRDefault="00155BE5" w:rsidP="007159D8">
            <w:pPr>
              <w:pStyle w:val="TAC"/>
              <w:rPr>
                <w:rFonts w:eastAsia="MS Mincho"/>
              </w:rPr>
            </w:pPr>
            <w:r>
              <w:rPr>
                <w:rFonts w:eastAsia="MS Mincho"/>
              </w:rPr>
              <w:t>54</w:t>
            </w:r>
          </w:p>
        </w:tc>
        <w:tc>
          <w:tcPr>
            <w:tcW w:w="967" w:type="dxa"/>
            <w:tcBorders>
              <w:top w:val="nil"/>
              <w:left w:val="nil"/>
              <w:bottom w:val="single" w:sz="4" w:space="0" w:color="auto"/>
              <w:right w:val="single" w:sz="4" w:space="0" w:color="auto"/>
            </w:tcBorders>
            <w:noWrap/>
            <w:vAlign w:val="center"/>
            <w:hideMark/>
          </w:tcPr>
          <w:p w14:paraId="507048E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EAAA447"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736D457B"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420F6C1B" w14:textId="77777777" w:rsidR="00155BE5" w:rsidRDefault="00155BE5" w:rsidP="007159D8">
            <w:pPr>
              <w:pStyle w:val="TAC"/>
              <w:rPr>
                <w:rFonts w:eastAsia="MS Mincho"/>
              </w:rPr>
            </w:pPr>
            <w:r>
              <w:rPr>
                <w:rFonts w:eastAsia="MS Mincho"/>
              </w:rPr>
              <w:t>9480</w:t>
            </w:r>
          </w:p>
        </w:tc>
        <w:tc>
          <w:tcPr>
            <w:tcW w:w="1057" w:type="dxa"/>
            <w:tcBorders>
              <w:top w:val="nil"/>
              <w:left w:val="nil"/>
              <w:bottom w:val="single" w:sz="4" w:space="0" w:color="auto"/>
              <w:right w:val="single" w:sz="4" w:space="0" w:color="auto"/>
            </w:tcBorders>
            <w:noWrap/>
            <w:vAlign w:val="center"/>
            <w:hideMark/>
          </w:tcPr>
          <w:p w14:paraId="64B31B5A"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62D39D7"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5010C765"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2EBE42D0" w14:textId="77777777" w:rsidR="00155BE5" w:rsidRDefault="00155BE5" w:rsidP="007159D8">
            <w:pPr>
              <w:pStyle w:val="TAC"/>
              <w:rPr>
                <w:rFonts w:eastAsia="MS Mincho"/>
              </w:rPr>
            </w:pPr>
            <w:r>
              <w:rPr>
                <w:rFonts w:eastAsia="MS Mincho"/>
              </w:rPr>
              <w:t>28512</w:t>
            </w:r>
          </w:p>
        </w:tc>
        <w:tc>
          <w:tcPr>
            <w:tcW w:w="1127" w:type="dxa"/>
            <w:tcBorders>
              <w:top w:val="nil"/>
              <w:left w:val="nil"/>
              <w:bottom w:val="single" w:sz="4" w:space="0" w:color="auto"/>
              <w:right w:val="single" w:sz="4" w:space="0" w:color="auto"/>
            </w:tcBorders>
            <w:noWrap/>
            <w:vAlign w:val="center"/>
            <w:hideMark/>
          </w:tcPr>
          <w:p w14:paraId="5415E63A" w14:textId="77777777" w:rsidR="00155BE5" w:rsidRDefault="00155BE5" w:rsidP="007159D8">
            <w:pPr>
              <w:pStyle w:val="TAC"/>
              <w:rPr>
                <w:rFonts w:eastAsia="MS Mincho"/>
              </w:rPr>
            </w:pPr>
            <w:r>
              <w:rPr>
                <w:rFonts w:eastAsia="MS Mincho"/>
              </w:rPr>
              <w:t>7128</w:t>
            </w:r>
          </w:p>
        </w:tc>
      </w:tr>
      <w:tr w:rsidR="00155BE5" w14:paraId="375C7E1B"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D17247B"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2BDF6C7C" w14:textId="77777777" w:rsidR="00155BE5" w:rsidRDefault="00155BE5" w:rsidP="007159D8">
            <w:pPr>
              <w:pStyle w:val="TAC"/>
              <w:rPr>
                <w:rFonts w:eastAsia="MS Mincho"/>
              </w:rPr>
            </w:pPr>
            <w:r>
              <w:rPr>
                <w:rFonts w:eastAsia="MS Mincho"/>
              </w:rPr>
              <w:t>61</w:t>
            </w:r>
          </w:p>
        </w:tc>
        <w:tc>
          <w:tcPr>
            <w:tcW w:w="967" w:type="dxa"/>
            <w:tcBorders>
              <w:top w:val="nil"/>
              <w:left w:val="nil"/>
              <w:bottom w:val="single" w:sz="4" w:space="0" w:color="auto"/>
              <w:right w:val="single" w:sz="4" w:space="0" w:color="auto"/>
            </w:tcBorders>
            <w:noWrap/>
            <w:vAlign w:val="center"/>
            <w:hideMark/>
          </w:tcPr>
          <w:p w14:paraId="355196C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6133ACD"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7AC37567"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377BF3B1" w14:textId="77777777" w:rsidR="00155BE5" w:rsidRDefault="00155BE5" w:rsidP="007159D8">
            <w:pPr>
              <w:pStyle w:val="TAC"/>
              <w:rPr>
                <w:rFonts w:eastAsia="MS Mincho"/>
              </w:rPr>
            </w:pPr>
            <w:r>
              <w:rPr>
                <w:rFonts w:eastAsia="MS Mincho"/>
              </w:rPr>
              <w:t>10760</w:t>
            </w:r>
          </w:p>
        </w:tc>
        <w:tc>
          <w:tcPr>
            <w:tcW w:w="1057" w:type="dxa"/>
            <w:tcBorders>
              <w:top w:val="nil"/>
              <w:left w:val="nil"/>
              <w:bottom w:val="single" w:sz="4" w:space="0" w:color="auto"/>
              <w:right w:val="single" w:sz="4" w:space="0" w:color="auto"/>
            </w:tcBorders>
            <w:noWrap/>
            <w:vAlign w:val="center"/>
            <w:hideMark/>
          </w:tcPr>
          <w:p w14:paraId="2940B022"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1B1D23B"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0DDAFF06"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257637A3" w14:textId="77777777" w:rsidR="00155BE5" w:rsidRDefault="00155BE5" w:rsidP="007159D8">
            <w:pPr>
              <w:pStyle w:val="TAC"/>
              <w:rPr>
                <w:rFonts w:eastAsia="MS Mincho"/>
              </w:rPr>
            </w:pPr>
            <w:r>
              <w:rPr>
                <w:rFonts w:eastAsia="MS Mincho"/>
              </w:rPr>
              <w:t>32208</w:t>
            </w:r>
          </w:p>
        </w:tc>
        <w:tc>
          <w:tcPr>
            <w:tcW w:w="1127" w:type="dxa"/>
            <w:tcBorders>
              <w:top w:val="nil"/>
              <w:left w:val="nil"/>
              <w:bottom w:val="single" w:sz="4" w:space="0" w:color="auto"/>
              <w:right w:val="single" w:sz="4" w:space="0" w:color="auto"/>
            </w:tcBorders>
            <w:noWrap/>
            <w:vAlign w:val="center"/>
            <w:hideMark/>
          </w:tcPr>
          <w:p w14:paraId="4341335E" w14:textId="77777777" w:rsidR="00155BE5" w:rsidRDefault="00155BE5" w:rsidP="007159D8">
            <w:pPr>
              <w:pStyle w:val="TAC"/>
              <w:rPr>
                <w:rFonts w:eastAsia="MS Mincho"/>
              </w:rPr>
            </w:pPr>
            <w:r>
              <w:rPr>
                <w:rFonts w:eastAsia="MS Mincho"/>
              </w:rPr>
              <w:t>8052</w:t>
            </w:r>
          </w:p>
        </w:tc>
      </w:tr>
      <w:tr w:rsidR="00155BE5" w14:paraId="1444982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25EAD4B"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352B0E22" w14:textId="77777777" w:rsidR="00155BE5" w:rsidRDefault="00155BE5" w:rsidP="007159D8">
            <w:pPr>
              <w:pStyle w:val="TAC"/>
              <w:rPr>
                <w:rFonts w:eastAsia="MS Mincho"/>
              </w:rPr>
            </w:pPr>
            <w:r>
              <w:rPr>
                <w:rFonts w:eastAsia="MS Mincho"/>
              </w:rPr>
              <w:t>65</w:t>
            </w:r>
          </w:p>
        </w:tc>
        <w:tc>
          <w:tcPr>
            <w:tcW w:w="967" w:type="dxa"/>
            <w:tcBorders>
              <w:top w:val="nil"/>
              <w:left w:val="nil"/>
              <w:bottom w:val="single" w:sz="4" w:space="0" w:color="auto"/>
              <w:right w:val="single" w:sz="4" w:space="0" w:color="auto"/>
            </w:tcBorders>
            <w:noWrap/>
            <w:vAlign w:val="center"/>
            <w:hideMark/>
          </w:tcPr>
          <w:p w14:paraId="4FC9F9C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12812A4E"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0040BD58"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4EAC85A0" w14:textId="77777777" w:rsidR="00155BE5" w:rsidRDefault="00155BE5" w:rsidP="007159D8">
            <w:pPr>
              <w:pStyle w:val="TAC"/>
              <w:rPr>
                <w:rFonts w:eastAsia="MS Mincho"/>
              </w:rPr>
            </w:pPr>
            <w:r>
              <w:rPr>
                <w:rFonts w:eastAsia="MS Mincho"/>
              </w:rPr>
              <w:t>11272</w:t>
            </w:r>
          </w:p>
        </w:tc>
        <w:tc>
          <w:tcPr>
            <w:tcW w:w="1057" w:type="dxa"/>
            <w:tcBorders>
              <w:top w:val="nil"/>
              <w:left w:val="nil"/>
              <w:bottom w:val="single" w:sz="4" w:space="0" w:color="auto"/>
              <w:right w:val="single" w:sz="4" w:space="0" w:color="auto"/>
            </w:tcBorders>
            <w:noWrap/>
            <w:vAlign w:val="center"/>
            <w:hideMark/>
          </w:tcPr>
          <w:p w14:paraId="4B8F2EDB"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F0566B8"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1D426E8C"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1897B233" w14:textId="77777777" w:rsidR="00155BE5" w:rsidRDefault="00155BE5" w:rsidP="007159D8">
            <w:pPr>
              <w:pStyle w:val="TAC"/>
              <w:rPr>
                <w:rFonts w:eastAsia="MS Mincho"/>
              </w:rPr>
            </w:pPr>
            <w:r>
              <w:rPr>
                <w:rFonts w:eastAsia="MS Mincho"/>
              </w:rPr>
              <w:t>34320</w:t>
            </w:r>
          </w:p>
        </w:tc>
        <w:tc>
          <w:tcPr>
            <w:tcW w:w="1127" w:type="dxa"/>
            <w:tcBorders>
              <w:top w:val="nil"/>
              <w:left w:val="nil"/>
              <w:bottom w:val="single" w:sz="4" w:space="0" w:color="auto"/>
              <w:right w:val="single" w:sz="4" w:space="0" w:color="auto"/>
            </w:tcBorders>
            <w:noWrap/>
            <w:vAlign w:val="center"/>
            <w:hideMark/>
          </w:tcPr>
          <w:p w14:paraId="0E9C10FE" w14:textId="77777777" w:rsidR="00155BE5" w:rsidRDefault="00155BE5" w:rsidP="007159D8">
            <w:pPr>
              <w:pStyle w:val="TAC"/>
              <w:rPr>
                <w:rFonts w:eastAsia="MS Mincho"/>
              </w:rPr>
            </w:pPr>
            <w:r>
              <w:rPr>
                <w:rFonts w:eastAsia="MS Mincho"/>
              </w:rPr>
              <w:t>8580</w:t>
            </w:r>
          </w:p>
        </w:tc>
      </w:tr>
      <w:tr w:rsidR="00155BE5" w14:paraId="479A608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68E96CB"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473BB62C" w14:textId="77777777" w:rsidR="00155BE5" w:rsidRDefault="00155BE5" w:rsidP="007159D8">
            <w:pPr>
              <w:pStyle w:val="TAC"/>
              <w:rPr>
                <w:rFonts w:eastAsia="MS Mincho"/>
              </w:rPr>
            </w:pPr>
            <w:r>
              <w:rPr>
                <w:rFonts w:eastAsia="MS Mincho"/>
              </w:rPr>
              <w:t>67</w:t>
            </w:r>
          </w:p>
        </w:tc>
        <w:tc>
          <w:tcPr>
            <w:tcW w:w="967" w:type="dxa"/>
            <w:tcBorders>
              <w:top w:val="nil"/>
              <w:left w:val="nil"/>
              <w:bottom w:val="single" w:sz="4" w:space="0" w:color="auto"/>
              <w:right w:val="single" w:sz="4" w:space="0" w:color="auto"/>
            </w:tcBorders>
            <w:noWrap/>
            <w:vAlign w:val="center"/>
            <w:hideMark/>
          </w:tcPr>
          <w:p w14:paraId="58C89A5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2D4D138"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96B293C"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7F19BF1B" w14:textId="77777777" w:rsidR="00155BE5" w:rsidRDefault="00155BE5" w:rsidP="007159D8">
            <w:pPr>
              <w:pStyle w:val="TAC"/>
              <w:rPr>
                <w:rFonts w:eastAsia="MS Mincho"/>
              </w:rPr>
            </w:pPr>
            <w:r>
              <w:rPr>
                <w:rFonts w:eastAsia="MS Mincho"/>
              </w:rPr>
              <w:t>11784</w:t>
            </w:r>
          </w:p>
        </w:tc>
        <w:tc>
          <w:tcPr>
            <w:tcW w:w="1057" w:type="dxa"/>
            <w:tcBorders>
              <w:top w:val="nil"/>
              <w:left w:val="nil"/>
              <w:bottom w:val="single" w:sz="4" w:space="0" w:color="auto"/>
              <w:right w:val="single" w:sz="4" w:space="0" w:color="auto"/>
            </w:tcBorders>
            <w:noWrap/>
            <w:vAlign w:val="center"/>
            <w:hideMark/>
          </w:tcPr>
          <w:p w14:paraId="19C5669F"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4FEA652"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783F7958"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361F11D7" w14:textId="77777777" w:rsidR="00155BE5" w:rsidRDefault="00155BE5" w:rsidP="007159D8">
            <w:pPr>
              <w:pStyle w:val="TAC"/>
              <w:rPr>
                <w:rFonts w:eastAsia="MS Mincho"/>
              </w:rPr>
            </w:pPr>
            <w:r>
              <w:rPr>
                <w:rFonts w:eastAsia="MS Mincho"/>
              </w:rPr>
              <w:t>35376</w:t>
            </w:r>
          </w:p>
        </w:tc>
        <w:tc>
          <w:tcPr>
            <w:tcW w:w="1127" w:type="dxa"/>
            <w:tcBorders>
              <w:top w:val="nil"/>
              <w:left w:val="nil"/>
              <w:bottom w:val="single" w:sz="4" w:space="0" w:color="auto"/>
              <w:right w:val="single" w:sz="4" w:space="0" w:color="auto"/>
            </w:tcBorders>
            <w:noWrap/>
            <w:vAlign w:val="center"/>
            <w:hideMark/>
          </w:tcPr>
          <w:p w14:paraId="60FC3C18" w14:textId="77777777" w:rsidR="00155BE5" w:rsidRDefault="00155BE5" w:rsidP="007159D8">
            <w:pPr>
              <w:pStyle w:val="TAC"/>
              <w:rPr>
                <w:rFonts w:eastAsia="MS Mincho"/>
              </w:rPr>
            </w:pPr>
            <w:r>
              <w:rPr>
                <w:rFonts w:eastAsia="MS Mincho"/>
              </w:rPr>
              <w:t>8844</w:t>
            </w:r>
          </w:p>
        </w:tc>
      </w:tr>
      <w:tr w:rsidR="00155BE5" w14:paraId="5CBFDC58"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874EB0A"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08699EA0" w14:textId="77777777" w:rsidR="00155BE5" w:rsidRDefault="00155BE5" w:rsidP="007159D8">
            <w:pPr>
              <w:pStyle w:val="TAC"/>
              <w:rPr>
                <w:rFonts w:eastAsia="MS Mincho"/>
              </w:rPr>
            </w:pPr>
            <w:r>
              <w:rPr>
                <w:rFonts w:eastAsia="MS Mincho"/>
              </w:rPr>
              <w:t>68</w:t>
            </w:r>
          </w:p>
        </w:tc>
        <w:tc>
          <w:tcPr>
            <w:tcW w:w="967" w:type="dxa"/>
            <w:tcBorders>
              <w:top w:val="nil"/>
              <w:left w:val="nil"/>
              <w:bottom w:val="single" w:sz="4" w:space="0" w:color="auto"/>
              <w:right w:val="single" w:sz="4" w:space="0" w:color="auto"/>
            </w:tcBorders>
            <w:noWrap/>
            <w:vAlign w:val="center"/>
            <w:hideMark/>
          </w:tcPr>
          <w:p w14:paraId="56F7183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06A0499"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5E3F4802"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3CBA5A2E" w14:textId="77777777" w:rsidR="00155BE5" w:rsidRDefault="00155BE5" w:rsidP="007159D8">
            <w:pPr>
              <w:pStyle w:val="TAC"/>
              <w:rPr>
                <w:rFonts w:eastAsia="MS Mincho"/>
              </w:rPr>
            </w:pPr>
            <w:r>
              <w:rPr>
                <w:rFonts w:eastAsia="MS Mincho"/>
              </w:rPr>
              <w:t>11784</w:t>
            </w:r>
          </w:p>
        </w:tc>
        <w:tc>
          <w:tcPr>
            <w:tcW w:w="1057" w:type="dxa"/>
            <w:tcBorders>
              <w:top w:val="nil"/>
              <w:left w:val="nil"/>
              <w:bottom w:val="single" w:sz="4" w:space="0" w:color="auto"/>
              <w:right w:val="single" w:sz="4" w:space="0" w:color="auto"/>
            </w:tcBorders>
            <w:noWrap/>
            <w:vAlign w:val="center"/>
            <w:hideMark/>
          </w:tcPr>
          <w:p w14:paraId="54226E4D"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7EE66C6"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1FE99BDD"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600D3045" w14:textId="77777777" w:rsidR="00155BE5" w:rsidRDefault="00155BE5" w:rsidP="007159D8">
            <w:pPr>
              <w:pStyle w:val="TAC"/>
              <w:rPr>
                <w:rFonts w:eastAsia="MS Mincho"/>
              </w:rPr>
            </w:pPr>
            <w:r>
              <w:rPr>
                <w:rFonts w:eastAsia="MS Mincho"/>
              </w:rPr>
              <w:t>35904</w:t>
            </w:r>
          </w:p>
        </w:tc>
        <w:tc>
          <w:tcPr>
            <w:tcW w:w="1127" w:type="dxa"/>
            <w:tcBorders>
              <w:top w:val="nil"/>
              <w:left w:val="nil"/>
              <w:bottom w:val="single" w:sz="4" w:space="0" w:color="auto"/>
              <w:right w:val="single" w:sz="4" w:space="0" w:color="auto"/>
            </w:tcBorders>
            <w:noWrap/>
            <w:vAlign w:val="center"/>
            <w:hideMark/>
          </w:tcPr>
          <w:p w14:paraId="7501AFBD" w14:textId="77777777" w:rsidR="00155BE5" w:rsidRDefault="00155BE5" w:rsidP="007159D8">
            <w:pPr>
              <w:pStyle w:val="TAC"/>
              <w:rPr>
                <w:rFonts w:eastAsia="MS Mincho"/>
              </w:rPr>
            </w:pPr>
            <w:r>
              <w:rPr>
                <w:rFonts w:eastAsia="MS Mincho"/>
              </w:rPr>
              <w:t>8976</w:t>
            </w:r>
          </w:p>
        </w:tc>
      </w:tr>
      <w:tr w:rsidR="00155BE5" w14:paraId="2D0F91D3"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7751162"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7128A847" w14:textId="77777777" w:rsidR="00155BE5" w:rsidRDefault="00155BE5" w:rsidP="007159D8">
            <w:pPr>
              <w:pStyle w:val="TAC"/>
              <w:rPr>
                <w:rFonts w:eastAsia="MS Mincho"/>
              </w:rPr>
            </w:pPr>
            <w:r>
              <w:rPr>
                <w:rFonts w:eastAsia="MS Mincho"/>
              </w:rPr>
              <w:t>78</w:t>
            </w:r>
          </w:p>
        </w:tc>
        <w:tc>
          <w:tcPr>
            <w:tcW w:w="967" w:type="dxa"/>
            <w:tcBorders>
              <w:top w:val="nil"/>
              <w:left w:val="nil"/>
              <w:bottom w:val="single" w:sz="4" w:space="0" w:color="auto"/>
              <w:right w:val="single" w:sz="4" w:space="0" w:color="auto"/>
            </w:tcBorders>
            <w:noWrap/>
            <w:vAlign w:val="center"/>
            <w:hideMark/>
          </w:tcPr>
          <w:p w14:paraId="3FCC972A"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6D00B57" w14:textId="77777777" w:rsidR="00155BE5" w:rsidRDefault="00155BE5" w:rsidP="007159D8">
            <w:pPr>
              <w:pStyle w:val="TAC"/>
              <w:rPr>
                <w:rFonts w:eastAsia="MS Mincho"/>
              </w:rPr>
            </w:pPr>
            <w:r>
              <w:rPr>
                <w:rFonts w:eastAsia="MS Mincho"/>
              </w:rPr>
              <w:t>16QAM</w:t>
            </w:r>
          </w:p>
        </w:tc>
        <w:tc>
          <w:tcPr>
            <w:tcW w:w="890" w:type="dxa"/>
            <w:tcBorders>
              <w:top w:val="nil"/>
              <w:left w:val="nil"/>
              <w:bottom w:val="single" w:sz="4" w:space="0" w:color="auto"/>
              <w:right w:val="single" w:sz="4" w:space="0" w:color="auto"/>
            </w:tcBorders>
            <w:noWrap/>
            <w:vAlign w:val="center"/>
            <w:hideMark/>
          </w:tcPr>
          <w:p w14:paraId="164FBD5C" w14:textId="77777777" w:rsidR="00155BE5" w:rsidRDefault="00155BE5" w:rsidP="007159D8">
            <w:pPr>
              <w:pStyle w:val="TAC"/>
              <w:rPr>
                <w:rFonts w:eastAsia="MS Mincho"/>
              </w:rPr>
            </w:pPr>
            <w:r>
              <w:rPr>
                <w:rFonts w:eastAsia="MS Mincho"/>
              </w:rPr>
              <w:t>10</w:t>
            </w:r>
          </w:p>
        </w:tc>
        <w:tc>
          <w:tcPr>
            <w:tcW w:w="926" w:type="dxa"/>
            <w:tcBorders>
              <w:top w:val="nil"/>
              <w:left w:val="nil"/>
              <w:bottom w:val="single" w:sz="4" w:space="0" w:color="auto"/>
              <w:right w:val="single" w:sz="4" w:space="0" w:color="auto"/>
            </w:tcBorders>
            <w:noWrap/>
            <w:vAlign w:val="center"/>
            <w:hideMark/>
          </w:tcPr>
          <w:p w14:paraId="0C20211B" w14:textId="77777777" w:rsidR="00155BE5" w:rsidRDefault="00155BE5" w:rsidP="007159D8">
            <w:pPr>
              <w:pStyle w:val="TAC"/>
              <w:rPr>
                <w:rFonts w:eastAsia="MS Mincho"/>
              </w:rPr>
            </w:pPr>
            <w:r>
              <w:rPr>
                <w:rFonts w:eastAsia="MS Mincho"/>
              </w:rPr>
              <w:t>13576</w:t>
            </w:r>
          </w:p>
        </w:tc>
        <w:tc>
          <w:tcPr>
            <w:tcW w:w="1057" w:type="dxa"/>
            <w:tcBorders>
              <w:top w:val="nil"/>
              <w:left w:val="nil"/>
              <w:bottom w:val="single" w:sz="4" w:space="0" w:color="auto"/>
              <w:right w:val="single" w:sz="4" w:space="0" w:color="auto"/>
            </w:tcBorders>
            <w:noWrap/>
            <w:vAlign w:val="center"/>
            <w:hideMark/>
          </w:tcPr>
          <w:p w14:paraId="47A2C281"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A0CA375"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61E79C1D"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0D5CF1DC" w14:textId="77777777" w:rsidR="00155BE5" w:rsidRDefault="00155BE5" w:rsidP="007159D8">
            <w:pPr>
              <w:pStyle w:val="TAC"/>
              <w:rPr>
                <w:rFonts w:eastAsia="MS Mincho"/>
              </w:rPr>
            </w:pPr>
            <w:r>
              <w:rPr>
                <w:rFonts w:eastAsia="MS Mincho"/>
              </w:rPr>
              <w:t>41184</w:t>
            </w:r>
          </w:p>
        </w:tc>
        <w:tc>
          <w:tcPr>
            <w:tcW w:w="1127" w:type="dxa"/>
            <w:tcBorders>
              <w:top w:val="nil"/>
              <w:left w:val="nil"/>
              <w:bottom w:val="single" w:sz="4" w:space="0" w:color="auto"/>
              <w:right w:val="single" w:sz="4" w:space="0" w:color="auto"/>
            </w:tcBorders>
            <w:noWrap/>
            <w:vAlign w:val="center"/>
            <w:hideMark/>
          </w:tcPr>
          <w:p w14:paraId="41B738EC" w14:textId="77777777" w:rsidR="00155BE5" w:rsidRDefault="00155BE5" w:rsidP="007159D8">
            <w:pPr>
              <w:pStyle w:val="TAC"/>
              <w:rPr>
                <w:rFonts w:eastAsia="MS Mincho"/>
              </w:rPr>
            </w:pPr>
            <w:r>
              <w:rPr>
                <w:rFonts w:eastAsia="MS Mincho"/>
              </w:rPr>
              <w:t>10296</w:t>
            </w:r>
          </w:p>
        </w:tc>
      </w:tr>
      <w:tr w:rsidR="00155BE5" w14:paraId="5D4A3296"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495A0832"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1DF93704" w14:textId="77777777" w:rsidR="00155BE5" w:rsidRDefault="00155BE5" w:rsidP="007159D8">
            <w:pPr>
              <w:pStyle w:val="TAC"/>
              <w:rPr>
                <w:rFonts w:eastAsia="MS Mincho"/>
              </w:rPr>
            </w:pPr>
            <w:r>
              <w:rPr>
                <w:rFonts w:eastAsia="MS Mincho"/>
              </w:rPr>
              <w:t>79</w:t>
            </w:r>
          </w:p>
        </w:tc>
        <w:tc>
          <w:tcPr>
            <w:tcW w:w="967" w:type="dxa"/>
            <w:tcBorders>
              <w:top w:val="single" w:sz="4" w:space="0" w:color="auto"/>
              <w:left w:val="nil"/>
              <w:bottom w:val="single" w:sz="4" w:space="0" w:color="auto"/>
              <w:right w:val="single" w:sz="4" w:space="0" w:color="auto"/>
            </w:tcBorders>
            <w:noWrap/>
            <w:vAlign w:val="center"/>
            <w:hideMark/>
          </w:tcPr>
          <w:p w14:paraId="7CC0478D"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7785E7C7" w14:textId="77777777" w:rsidR="00155BE5" w:rsidRDefault="00155BE5" w:rsidP="007159D8">
            <w:pPr>
              <w:pStyle w:val="TAC"/>
              <w:rPr>
                <w:rFonts w:eastAsia="MS Mincho"/>
              </w:rPr>
            </w:pPr>
            <w:r>
              <w:rPr>
                <w:rFonts w:eastAsia="MS Mincho"/>
              </w:rPr>
              <w:t>16QAM</w:t>
            </w:r>
          </w:p>
        </w:tc>
        <w:tc>
          <w:tcPr>
            <w:tcW w:w="890" w:type="dxa"/>
            <w:tcBorders>
              <w:top w:val="single" w:sz="4" w:space="0" w:color="auto"/>
              <w:left w:val="nil"/>
              <w:bottom w:val="single" w:sz="4" w:space="0" w:color="auto"/>
              <w:right w:val="single" w:sz="4" w:space="0" w:color="auto"/>
            </w:tcBorders>
            <w:noWrap/>
            <w:vAlign w:val="center"/>
            <w:hideMark/>
          </w:tcPr>
          <w:p w14:paraId="6719AB5C" w14:textId="77777777" w:rsidR="00155BE5" w:rsidRDefault="00155BE5" w:rsidP="007159D8">
            <w:pPr>
              <w:pStyle w:val="TAC"/>
              <w:rPr>
                <w:rFonts w:eastAsia="MS Mincho"/>
              </w:rPr>
            </w:pPr>
            <w:r>
              <w:rPr>
                <w:rFonts w:eastAsia="MS Mincho"/>
              </w:rPr>
              <w:t>10</w:t>
            </w:r>
          </w:p>
        </w:tc>
        <w:tc>
          <w:tcPr>
            <w:tcW w:w="926" w:type="dxa"/>
            <w:tcBorders>
              <w:top w:val="single" w:sz="4" w:space="0" w:color="auto"/>
              <w:left w:val="nil"/>
              <w:bottom w:val="single" w:sz="4" w:space="0" w:color="auto"/>
              <w:right w:val="single" w:sz="4" w:space="0" w:color="auto"/>
            </w:tcBorders>
            <w:noWrap/>
            <w:vAlign w:val="center"/>
            <w:hideMark/>
          </w:tcPr>
          <w:p w14:paraId="5ECFE22E" w14:textId="77777777" w:rsidR="00155BE5" w:rsidRDefault="00155BE5" w:rsidP="007159D8">
            <w:pPr>
              <w:pStyle w:val="TAC"/>
              <w:rPr>
                <w:rFonts w:eastAsia="MS Mincho"/>
              </w:rPr>
            </w:pPr>
            <w:r>
              <w:rPr>
                <w:rFonts w:eastAsia="MS Mincho"/>
              </w:rPr>
              <w:t>13832</w:t>
            </w:r>
          </w:p>
        </w:tc>
        <w:tc>
          <w:tcPr>
            <w:tcW w:w="1057" w:type="dxa"/>
            <w:tcBorders>
              <w:top w:val="single" w:sz="4" w:space="0" w:color="auto"/>
              <w:left w:val="nil"/>
              <w:bottom w:val="single" w:sz="4" w:space="0" w:color="auto"/>
              <w:right w:val="single" w:sz="4" w:space="0" w:color="auto"/>
            </w:tcBorders>
            <w:noWrap/>
            <w:vAlign w:val="center"/>
            <w:hideMark/>
          </w:tcPr>
          <w:p w14:paraId="6824DEEB"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6988BFE6" w14:textId="77777777" w:rsidR="00155BE5" w:rsidRDefault="00155BE5" w:rsidP="007159D8">
            <w:pPr>
              <w:pStyle w:val="TAC"/>
              <w:rPr>
                <w:rFonts w:eastAsia="MS Mincho"/>
              </w:rPr>
            </w:pPr>
            <w:r>
              <w:rPr>
                <w:rFonts w:eastAsia="MS Mincho"/>
              </w:rPr>
              <w:t>1</w:t>
            </w:r>
          </w:p>
        </w:tc>
        <w:tc>
          <w:tcPr>
            <w:tcW w:w="929" w:type="dxa"/>
            <w:tcBorders>
              <w:top w:val="single" w:sz="4" w:space="0" w:color="auto"/>
              <w:left w:val="nil"/>
              <w:bottom w:val="single" w:sz="4" w:space="0" w:color="auto"/>
              <w:right w:val="single" w:sz="4" w:space="0" w:color="auto"/>
            </w:tcBorders>
            <w:noWrap/>
            <w:vAlign w:val="center"/>
            <w:hideMark/>
          </w:tcPr>
          <w:p w14:paraId="3E36D54A"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58A13F97" w14:textId="77777777" w:rsidR="00155BE5" w:rsidRDefault="00155BE5" w:rsidP="007159D8">
            <w:pPr>
              <w:pStyle w:val="TAC"/>
              <w:rPr>
                <w:rFonts w:eastAsia="MS Mincho"/>
              </w:rPr>
            </w:pPr>
            <w:r>
              <w:rPr>
                <w:rFonts w:eastAsia="MS Mincho"/>
              </w:rPr>
              <w:t>41712</w:t>
            </w:r>
          </w:p>
        </w:tc>
        <w:tc>
          <w:tcPr>
            <w:tcW w:w="1127" w:type="dxa"/>
            <w:tcBorders>
              <w:top w:val="single" w:sz="4" w:space="0" w:color="auto"/>
              <w:left w:val="nil"/>
              <w:bottom w:val="single" w:sz="4" w:space="0" w:color="auto"/>
              <w:right w:val="single" w:sz="4" w:space="0" w:color="auto"/>
            </w:tcBorders>
            <w:noWrap/>
            <w:vAlign w:val="center"/>
            <w:hideMark/>
          </w:tcPr>
          <w:p w14:paraId="3D11572D" w14:textId="77777777" w:rsidR="00155BE5" w:rsidRDefault="00155BE5" w:rsidP="007159D8">
            <w:pPr>
              <w:pStyle w:val="TAC"/>
              <w:rPr>
                <w:rFonts w:eastAsia="MS Mincho"/>
              </w:rPr>
            </w:pPr>
            <w:r>
              <w:rPr>
                <w:rFonts w:eastAsia="MS Mincho"/>
              </w:rPr>
              <w:t>10428</w:t>
            </w:r>
          </w:p>
        </w:tc>
      </w:tr>
      <w:tr w:rsidR="00155BE5" w14:paraId="25E1993C"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02838B26"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0B7DDE71" w14:textId="77777777" w:rsidR="00155BE5" w:rsidRDefault="00155BE5" w:rsidP="007159D8">
            <w:pPr>
              <w:pStyle w:val="TAC"/>
              <w:rPr>
                <w:rFonts w:eastAsia="MS Mincho"/>
              </w:rPr>
            </w:pPr>
            <w:r>
              <w:rPr>
                <w:rFonts w:eastAsia="MS Mincho"/>
              </w:rPr>
              <w:t>80</w:t>
            </w:r>
          </w:p>
        </w:tc>
        <w:tc>
          <w:tcPr>
            <w:tcW w:w="967" w:type="dxa"/>
            <w:tcBorders>
              <w:top w:val="single" w:sz="4" w:space="0" w:color="auto"/>
              <w:left w:val="nil"/>
              <w:bottom w:val="single" w:sz="4" w:space="0" w:color="auto"/>
              <w:right w:val="single" w:sz="4" w:space="0" w:color="auto"/>
            </w:tcBorders>
            <w:noWrap/>
            <w:vAlign w:val="center"/>
            <w:hideMark/>
          </w:tcPr>
          <w:p w14:paraId="76CB39EA"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6D79C4ED" w14:textId="77777777" w:rsidR="00155BE5" w:rsidRDefault="00155BE5" w:rsidP="007159D8">
            <w:pPr>
              <w:pStyle w:val="TAC"/>
              <w:rPr>
                <w:rFonts w:eastAsia="MS Mincho"/>
              </w:rPr>
            </w:pPr>
            <w:r>
              <w:rPr>
                <w:rFonts w:eastAsia="MS Mincho"/>
              </w:rPr>
              <w:t>16QAM</w:t>
            </w:r>
          </w:p>
        </w:tc>
        <w:tc>
          <w:tcPr>
            <w:tcW w:w="890" w:type="dxa"/>
            <w:tcBorders>
              <w:top w:val="single" w:sz="4" w:space="0" w:color="auto"/>
              <w:left w:val="nil"/>
              <w:bottom w:val="single" w:sz="4" w:space="0" w:color="auto"/>
              <w:right w:val="single" w:sz="4" w:space="0" w:color="auto"/>
            </w:tcBorders>
            <w:noWrap/>
            <w:vAlign w:val="center"/>
            <w:hideMark/>
          </w:tcPr>
          <w:p w14:paraId="73849D9F" w14:textId="77777777" w:rsidR="00155BE5" w:rsidRDefault="00155BE5" w:rsidP="007159D8">
            <w:pPr>
              <w:pStyle w:val="TAC"/>
              <w:rPr>
                <w:rFonts w:eastAsia="MS Mincho"/>
              </w:rPr>
            </w:pPr>
            <w:r>
              <w:rPr>
                <w:rFonts w:eastAsia="MS Mincho"/>
              </w:rPr>
              <w:t>10</w:t>
            </w:r>
          </w:p>
        </w:tc>
        <w:tc>
          <w:tcPr>
            <w:tcW w:w="926" w:type="dxa"/>
            <w:tcBorders>
              <w:top w:val="single" w:sz="4" w:space="0" w:color="auto"/>
              <w:left w:val="nil"/>
              <w:bottom w:val="single" w:sz="4" w:space="0" w:color="auto"/>
              <w:right w:val="single" w:sz="4" w:space="0" w:color="auto"/>
            </w:tcBorders>
            <w:noWrap/>
            <w:vAlign w:val="center"/>
            <w:hideMark/>
          </w:tcPr>
          <w:p w14:paraId="419FE1C2" w14:textId="77777777" w:rsidR="00155BE5" w:rsidRDefault="00155BE5" w:rsidP="007159D8">
            <w:pPr>
              <w:pStyle w:val="TAC"/>
              <w:rPr>
                <w:rFonts w:eastAsia="MS Mincho"/>
              </w:rPr>
            </w:pPr>
            <w:r>
              <w:rPr>
                <w:rFonts w:eastAsia="MS Mincho"/>
              </w:rPr>
              <w:t>14088</w:t>
            </w:r>
          </w:p>
        </w:tc>
        <w:tc>
          <w:tcPr>
            <w:tcW w:w="1057" w:type="dxa"/>
            <w:tcBorders>
              <w:top w:val="single" w:sz="4" w:space="0" w:color="auto"/>
              <w:left w:val="nil"/>
              <w:bottom w:val="single" w:sz="4" w:space="0" w:color="auto"/>
              <w:right w:val="single" w:sz="4" w:space="0" w:color="auto"/>
            </w:tcBorders>
            <w:noWrap/>
            <w:vAlign w:val="center"/>
            <w:hideMark/>
          </w:tcPr>
          <w:p w14:paraId="2DA4B934"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2361BEAF" w14:textId="77777777" w:rsidR="00155BE5" w:rsidRDefault="00155BE5" w:rsidP="007159D8">
            <w:pPr>
              <w:pStyle w:val="TAC"/>
              <w:rPr>
                <w:rFonts w:eastAsia="MS Mincho"/>
              </w:rPr>
            </w:pPr>
            <w:r>
              <w:rPr>
                <w:rFonts w:eastAsia="MS Mincho"/>
              </w:rPr>
              <w:t>1</w:t>
            </w:r>
          </w:p>
        </w:tc>
        <w:tc>
          <w:tcPr>
            <w:tcW w:w="929" w:type="dxa"/>
            <w:tcBorders>
              <w:top w:val="single" w:sz="4" w:space="0" w:color="auto"/>
              <w:left w:val="nil"/>
              <w:bottom w:val="single" w:sz="4" w:space="0" w:color="auto"/>
              <w:right w:val="single" w:sz="4" w:space="0" w:color="auto"/>
            </w:tcBorders>
            <w:noWrap/>
            <w:vAlign w:val="center"/>
            <w:hideMark/>
          </w:tcPr>
          <w:p w14:paraId="77DCFB4A"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73A13D2A" w14:textId="77777777" w:rsidR="00155BE5" w:rsidRDefault="00155BE5" w:rsidP="007159D8">
            <w:pPr>
              <w:pStyle w:val="TAC"/>
              <w:rPr>
                <w:rFonts w:eastAsia="MS Mincho"/>
              </w:rPr>
            </w:pPr>
            <w:r>
              <w:rPr>
                <w:rFonts w:eastAsia="MS Mincho"/>
              </w:rPr>
              <w:t>42240</w:t>
            </w:r>
          </w:p>
        </w:tc>
        <w:tc>
          <w:tcPr>
            <w:tcW w:w="1127" w:type="dxa"/>
            <w:tcBorders>
              <w:top w:val="single" w:sz="4" w:space="0" w:color="auto"/>
              <w:left w:val="nil"/>
              <w:bottom w:val="single" w:sz="4" w:space="0" w:color="auto"/>
              <w:right w:val="single" w:sz="4" w:space="0" w:color="auto"/>
            </w:tcBorders>
            <w:noWrap/>
            <w:vAlign w:val="center"/>
            <w:hideMark/>
          </w:tcPr>
          <w:p w14:paraId="0BB47B0F" w14:textId="77777777" w:rsidR="00155BE5" w:rsidRDefault="00155BE5" w:rsidP="007159D8">
            <w:pPr>
              <w:pStyle w:val="TAC"/>
              <w:rPr>
                <w:rFonts w:eastAsia="MS Mincho"/>
              </w:rPr>
            </w:pPr>
            <w:r>
              <w:rPr>
                <w:rFonts w:eastAsia="MS Mincho"/>
              </w:rPr>
              <w:t>10560</w:t>
            </w:r>
          </w:p>
        </w:tc>
      </w:tr>
      <w:tr w:rsidR="00155BE5" w14:paraId="0B76CDD5"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5AC061C5"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2173ADA4" w14:textId="77777777" w:rsidR="00155BE5" w:rsidRDefault="00155BE5" w:rsidP="007159D8">
            <w:pPr>
              <w:pStyle w:val="TAC"/>
              <w:rPr>
                <w:rFonts w:eastAsia="MS Mincho"/>
              </w:rPr>
            </w:pPr>
            <w:r>
              <w:rPr>
                <w:rFonts w:eastAsia="MS Mincho"/>
              </w:rPr>
              <w:t>81</w:t>
            </w:r>
          </w:p>
        </w:tc>
        <w:tc>
          <w:tcPr>
            <w:tcW w:w="967" w:type="dxa"/>
            <w:tcBorders>
              <w:top w:val="single" w:sz="4" w:space="0" w:color="auto"/>
              <w:left w:val="nil"/>
              <w:bottom w:val="single" w:sz="4" w:space="0" w:color="auto"/>
              <w:right w:val="single" w:sz="4" w:space="0" w:color="auto"/>
            </w:tcBorders>
            <w:noWrap/>
            <w:vAlign w:val="center"/>
            <w:hideMark/>
          </w:tcPr>
          <w:p w14:paraId="6DD935B5"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40EE4562" w14:textId="77777777" w:rsidR="00155BE5" w:rsidRDefault="00155BE5" w:rsidP="007159D8">
            <w:pPr>
              <w:pStyle w:val="TAC"/>
              <w:rPr>
                <w:rFonts w:eastAsia="MS Mincho"/>
              </w:rPr>
            </w:pPr>
            <w:r>
              <w:rPr>
                <w:rFonts w:eastAsia="MS Mincho"/>
              </w:rPr>
              <w:t>16QAM</w:t>
            </w:r>
          </w:p>
        </w:tc>
        <w:tc>
          <w:tcPr>
            <w:tcW w:w="890" w:type="dxa"/>
            <w:tcBorders>
              <w:top w:val="single" w:sz="4" w:space="0" w:color="auto"/>
              <w:left w:val="nil"/>
              <w:bottom w:val="single" w:sz="4" w:space="0" w:color="auto"/>
              <w:right w:val="single" w:sz="4" w:space="0" w:color="auto"/>
            </w:tcBorders>
            <w:noWrap/>
            <w:vAlign w:val="center"/>
            <w:hideMark/>
          </w:tcPr>
          <w:p w14:paraId="0FE89859" w14:textId="77777777" w:rsidR="00155BE5" w:rsidRDefault="00155BE5" w:rsidP="007159D8">
            <w:pPr>
              <w:pStyle w:val="TAC"/>
              <w:rPr>
                <w:rFonts w:eastAsia="MS Mincho"/>
              </w:rPr>
            </w:pPr>
            <w:r>
              <w:rPr>
                <w:rFonts w:eastAsia="MS Mincho"/>
              </w:rPr>
              <w:t>10</w:t>
            </w:r>
          </w:p>
        </w:tc>
        <w:tc>
          <w:tcPr>
            <w:tcW w:w="926" w:type="dxa"/>
            <w:tcBorders>
              <w:top w:val="single" w:sz="4" w:space="0" w:color="auto"/>
              <w:left w:val="nil"/>
              <w:bottom w:val="single" w:sz="4" w:space="0" w:color="auto"/>
              <w:right w:val="single" w:sz="4" w:space="0" w:color="auto"/>
            </w:tcBorders>
            <w:noWrap/>
            <w:vAlign w:val="center"/>
            <w:hideMark/>
          </w:tcPr>
          <w:p w14:paraId="69293657" w14:textId="77777777" w:rsidR="00155BE5" w:rsidRDefault="00155BE5" w:rsidP="007159D8">
            <w:pPr>
              <w:pStyle w:val="TAC"/>
              <w:rPr>
                <w:rFonts w:eastAsia="MS Mincho"/>
              </w:rPr>
            </w:pPr>
            <w:r>
              <w:rPr>
                <w:rFonts w:eastAsia="MS Mincho"/>
              </w:rPr>
              <w:t>14088</w:t>
            </w:r>
          </w:p>
        </w:tc>
        <w:tc>
          <w:tcPr>
            <w:tcW w:w="1057" w:type="dxa"/>
            <w:tcBorders>
              <w:top w:val="single" w:sz="4" w:space="0" w:color="auto"/>
              <w:left w:val="nil"/>
              <w:bottom w:val="single" w:sz="4" w:space="0" w:color="auto"/>
              <w:right w:val="single" w:sz="4" w:space="0" w:color="auto"/>
            </w:tcBorders>
            <w:noWrap/>
            <w:vAlign w:val="center"/>
            <w:hideMark/>
          </w:tcPr>
          <w:p w14:paraId="6D16A7A8"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192AC222" w14:textId="77777777" w:rsidR="00155BE5" w:rsidRDefault="00155BE5" w:rsidP="007159D8">
            <w:pPr>
              <w:pStyle w:val="TAC"/>
              <w:rPr>
                <w:rFonts w:eastAsia="MS Mincho"/>
              </w:rPr>
            </w:pPr>
            <w:r>
              <w:rPr>
                <w:rFonts w:eastAsia="MS Mincho"/>
              </w:rPr>
              <w:t>1</w:t>
            </w:r>
          </w:p>
        </w:tc>
        <w:tc>
          <w:tcPr>
            <w:tcW w:w="929" w:type="dxa"/>
            <w:tcBorders>
              <w:top w:val="single" w:sz="4" w:space="0" w:color="auto"/>
              <w:left w:val="nil"/>
              <w:bottom w:val="single" w:sz="4" w:space="0" w:color="auto"/>
              <w:right w:val="single" w:sz="4" w:space="0" w:color="auto"/>
            </w:tcBorders>
            <w:noWrap/>
            <w:vAlign w:val="center"/>
            <w:hideMark/>
          </w:tcPr>
          <w:p w14:paraId="18664D9F"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27BC9A3D" w14:textId="77777777" w:rsidR="00155BE5" w:rsidRDefault="00155BE5" w:rsidP="007159D8">
            <w:pPr>
              <w:pStyle w:val="TAC"/>
              <w:rPr>
                <w:rFonts w:eastAsia="MS Mincho"/>
              </w:rPr>
            </w:pPr>
            <w:r>
              <w:rPr>
                <w:rFonts w:eastAsia="MS Mincho"/>
              </w:rPr>
              <w:t>42768</w:t>
            </w:r>
          </w:p>
        </w:tc>
        <w:tc>
          <w:tcPr>
            <w:tcW w:w="1127" w:type="dxa"/>
            <w:tcBorders>
              <w:top w:val="single" w:sz="4" w:space="0" w:color="auto"/>
              <w:left w:val="nil"/>
              <w:bottom w:val="single" w:sz="4" w:space="0" w:color="auto"/>
              <w:right w:val="single" w:sz="4" w:space="0" w:color="auto"/>
            </w:tcBorders>
            <w:noWrap/>
            <w:vAlign w:val="center"/>
            <w:hideMark/>
          </w:tcPr>
          <w:p w14:paraId="0975E8F6" w14:textId="77777777" w:rsidR="00155BE5" w:rsidRDefault="00155BE5" w:rsidP="007159D8">
            <w:pPr>
              <w:pStyle w:val="TAC"/>
              <w:rPr>
                <w:rFonts w:eastAsia="MS Mincho"/>
              </w:rPr>
            </w:pPr>
            <w:r>
              <w:rPr>
                <w:rFonts w:eastAsia="MS Mincho"/>
              </w:rPr>
              <w:t>10692</w:t>
            </w:r>
          </w:p>
        </w:tc>
      </w:tr>
      <w:tr w:rsidR="00155BE5" w14:paraId="1CF0A87C"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67C31B26"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42F5788A" w14:textId="77777777" w:rsidR="00155BE5" w:rsidRDefault="00155BE5" w:rsidP="007159D8">
            <w:pPr>
              <w:pStyle w:val="TAC"/>
              <w:rPr>
                <w:rFonts w:eastAsia="MS Mincho"/>
              </w:rPr>
            </w:pPr>
            <w:r>
              <w:rPr>
                <w:rFonts w:eastAsia="MS Mincho"/>
              </w:rPr>
              <w:t>93</w:t>
            </w:r>
          </w:p>
        </w:tc>
        <w:tc>
          <w:tcPr>
            <w:tcW w:w="967" w:type="dxa"/>
            <w:tcBorders>
              <w:top w:val="single" w:sz="4" w:space="0" w:color="auto"/>
              <w:left w:val="nil"/>
              <w:bottom w:val="single" w:sz="4" w:space="0" w:color="auto"/>
              <w:right w:val="single" w:sz="4" w:space="0" w:color="auto"/>
            </w:tcBorders>
            <w:noWrap/>
            <w:vAlign w:val="center"/>
            <w:hideMark/>
          </w:tcPr>
          <w:p w14:paraId="5E1E2A03"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463E93CD" w14:textId="77777777" w:rsidR="00155BE5" w:rsidRDefault="00155BE5" w:rsidP="007159D8">
            <w:pPr>
              <w:pStyle w:val="TAC"/>
              <w:rPr>
                <w:rFonts w:eastAsia="MS Mincho"/>
              </w:rPr>
            </w:pPr>
            <w:r>
              <w:rPr>
                <w:rFonts w:eastAsia="MS Mincho"/>
              </w:rPr>
              <w:t>16QAM</w:t>
            </w:r>
          </w:p>
        </w:tc>
        <w:tc>
          <w:tcPr>
            <w:tcW w:w="890" w:type="dxa"/>
            <w:tcBorders>
              <w:top w:val="single" w:sz="4" w:space="0" w:color="auto"/>
              <w:left w:val="nil"/>
              <w:bottom w:val="single" w:sz="4" w:space="0" w:color="auto"/>
              <w:right w:val="single" w:sz="4" w:space="0" w:color="auto"/>
            </w:tcBorders>
            <w:noWrap/>
            <w:vAlign w:val="center"/>
            <w:hideMark/>
          </w:tcPr>
          <w:p w14:paraId="69B8E9B9" w14:textId="77777777" w:rsidR="00155BE5" w:rsidRDefault="00155BE5" w:rsidP="007159D8">
            <w:pPr>
              <w:pStyle w:val="TAC"/>
              <w:rPr>
                <w:rFonts w:eastAsia="MS Mincho"/>
              </w:rPr>
            </w:pPr>
            <w:r>
              <w:rPr>
                <w:rFonts w:eastAsia="MS Mincho"/>
              </w:rPr>
              <w:t>10</w:t>
            </w:r>
          </w:p>
        </w:tc>
        <w:tc>
          <w:tcPr>
            <w:tcW w:w="926" w:type="dxa"/>
            <w:tcBorders>
              <w:top w:val="single" w:sz="4" w:space="0" w:color="auto"/>
              <w:left w:val="nil"/>
              <w:bottom w:val="single" w:sz="4" w:space="0" w:color="auto"/>
              <w:right w:val="single" w:sz="4" w:space="0" w:color="auto"/>
            </w:tcBorders>
            <w:noWrap/>
            <w:vAlign w:val="center"/>
            <w:hideMark/>
          </w:tcPr>
          <w:p w14:paraId="75EB5EA2" w14:textId="77777777" w:rsidR="00155BE5" w:rsidRDefault="00155BE5" w:rsidP="007159D8">
            <w:pPr>
              <w:pStyle w:val="TAC"/>
              <w:rPr>
                <w:rFonts w:eastAsia="MS Mincho"/>
              </w:rPr>
            </w:pPr>
            <w:r>
              <w:rPr>
                <w:rFonts w:eastAsia="MS Mincho"/>
              </w:rPr>
              <w:t>16392</w:t>
            </w:r>
          </w:p>
        </w:tc>
        <w:tc>
          <w:tcPr>
            <w:tcW w:w="1057" w:type="dxa"/>
            <w:tcBorders>
              <w:top w:val="single" w:sz="4" w:space="0" w:color="auto"/>
              <w:left w:val="nil"/>
              <w:bottom w:val="single" w:sz="4" w:space="0" w:color="auto"/>
              <w:right w:val="single" w:sz="4" w:space="0" w:color="auto"/>
            </w:tcBorders>
            <w:noWrap/>
            <w:vAlign w:val="center"/>
            <w:hideMark/>
          </w:tcPr>
          <w:p w14:paraId="619A536D"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787F700F" w14:textId="77777777" w:rsidR="00155BE5" w:rsidRDefault="00155BE5" w:rsidP="007159D8">
            <w:pPr>
              <w:pStyle w:val="TAC"/>
              <w:rPr>
                <w:rFonts w:eastAsia="MS Mincho"/>
              </w:rPr>
            </w:pPr>
            <w:r>
              <w:rPr>
                <w:rFonts w:eastAsia="MS Mincho"/>
              </w:rPr>
              <w:t>1</w:t>
            </w:r>
          </w:p>
        </w:tc>
        <w:tc>
          <w:tcPr>
            <w:tcW w:w="929" w:type="dxa"/>
            <w:tcBorders>
              <w:top w:val="single" w:sz="4" w:space="0" w:color="auto"/>
              <w:left w:val="nil"/>
              <w:bottom w:val="single" w:sz="4" w:space="0" w:color="auto"/>
              <w:right w:val="single" w:sz="4" w:space="0" w:color="auto"/>
            </w:tcBorders>
            <w:noWrap/>
            <w:vAlign w:val="center"/>
            <w:hideMark/>
          </w:tcPr>
          <w:p w14:paraId="4BFAEC21"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7441916A" w14:textId="77777777" w:rsidR="00155BE5" w:rsidRDefault="00155BE5" w:rsidP="007159D8">
            <w:pPr>
              <w:pStyle w:val="TAC"/>
              <w:rPr>
                <w:rFonts w:eastAsia="MS Mincho"/>
              </w:rPr>
            </w:pPr>
            <w:r>
              <w:rPr>
                <w:rFonts w:eastAsia="MS Mincho"/>
              </w:rPr>
              <w:t>49404</w:t>
            </w:r>
          </w:p>
        </w:tc>
        <w:tc>
          <w:tcPr>
            <w:tcW w:w="1127" w:type="dxa"/>
            <w:tcBorders>
              <w:top w:val="single" w:sz="4" w:space="0" w:color="auto"/>
              <w:left w:val="nil"/>
              <w:bottom w:val="single" w:sz="4" w:space="0" w:color="auto"/>
              <w:right w:val="single" w:sz="4" w:space="0" w:color="auto"/>
            </w:tcBorders>
            <w:noWrap/>
            <w:vAlign w:val="center"/>
            <w:hideMark/>
          </w:tcPr>
          <w:p w14:paraId="12749123" w14:textId="77777777" w:rsidR="00155BE5" w:rsidRDefault="00155BE5" w:rsidP="007159D8">
            <w:pPr>
              <w:pStyle w:val="TAC"/>
              <w:rPr>
                <w:rFonts w:eastAsia="MS Mincho"/>
              </w:rPr>
            </w:pPr>
            <w:r>
              <w:rPr>
                <w:rFonts w:eastAsia="MS Mincho"/>
              </w:rPr>
              <w:t>12276</w:t>
            </w:r>
          </w:p>
        </w:tc>
      </w:tr>
      <w:tr w:rsidR="00155BE5" w14:paraId="733CF729"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577C5C6F"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58F301CA" w14:textId="77777777" w:rsidR="00155BE5" w:rsidRDefault="00155BE5" w:rsidP="007159D8">
            <w:pPr>
              <w:pStyle w:val="TAC"/>
              <w:rPr>
                <w:rFonts w:eastAsia="MS Mincho"/>
              </w:rPr>
            </w:pPr>
            <w:r>
              <w:rPr>
                <w:rFonts w:eastAsia="MS Mincho"/>
              </w:rPr>
              <w:t>95</w:t>
            </w:r>
          </w:p>
        </w:tc>
        <w:tc>
          <w:tcPr>
            <w:tcW w:w="967" w:type="dxa"/>
            <w:tcBorders>
              <w:top w:val="single" w:sz="4" w:space="0" w:color="auto"/>
              <w:left w:val="nil"/>
              <w:bottom w:val="single" w:sz="4" w:space="0" w:color="auto"/>
              <w:right w:val="single" w:sz="4" w:space="0" w:color="auto"/>
            </w:tcBorders>
            <w:noWrap/>
            <w:vAlign w:val="center"/>
            <w:hideMark/>
          </w:tcPr>
          <w:p w14:paraId="7D9878B2"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5D5B4E75" w14:textId="77777777" w:rsidR="00155BE5" w:rsidRDefault="00155BE5" w:rsidP="007159D8">
            <w:pPr>
              <w:pStyle w:val="TAC"/>
              <w:rPr>
                <w:rFonts w:eastAsia="MS Mincho"/>
              </w:rPr>
            </w:pPr>
            <w:r>
              <w:rPr>
                <w:rFonts w:eastAsia="MS Mincho"/>
              </w:rPr>
              <w:t>16QMA</w:t>
            </w:r>
          </w:p>
        </w:tc>
        <w:tc>
          <w:tcPr>
            <w:tcW w:w="890" w:type="dxa"/>
            <w:tcBorders>
              <w:top w:val="single" w:sz="4" w:space="0" w:color="auto"/>
              <w:left w:val="nil"/>
              <w:bottom w:val="single" w:sz="4" w:space="0" w:color="auto"/>
              <w:right w:val="single" w:sz="4" w:space="0" w:color="auto"/>
            </w:tcBorders>
            <w:noWrap/>
            <w:vAlign w:val="center"/>
            <w:hideMark/>
          </w:tcPr>
          <w:p w14:paraId="12DDB9D8" w14:textId="77777777" w:rsidR="00155BE5" w:rsidRDefault="00155BE5" w:rsidP="007159D8">
            <w:pPr>
              <w:pStyle w:val="TAC"/>
              <w:rPr>
                <w:rFonts w:eastAsia="MS Mincho"/>
              </w:rPr>
            </w:pPr>
            <w:r>
              <w:rPr>
                <w:rFonts w:eastAsia="MS Mincho"/>
              </w:rPr>
              <w:t>10</w:t>
            </w:r>
          </w:p>
        </w:tc>
        <w:tc>
          <w:tcPr>
            <w:tcW w:w="926" w:type="dxa"/>
            <w:tcBorders>
              <w:top w:val="single" w:sz="4" w:space="0" w:color="auto"/>
              <w:left w:val="nil"/>
              <w:bottom w:val="single" w:sz="4" w:space="0" w:color="auto"/>
              <w:right w:val="single" w:sz="4" w:space="0" w:color="auto"/>
            </w:tcBorders>
            <w:noWrap/>
            <w:vAlign w:val="center"/>
            <w:hideMark/>
          </w:tcPr>
          <w:p w14:paraId="5F2F570D" w14:textId="77777777" w:rsidR="00155BE5" w:rsidRDefault="00155BE5" w:rsidP="007159D8">
            <w:pPr>
              <w:pStyle w:val="TAC"/>
              <w:rPr>
                <w:rFonts w:eastAsia="MS Mincho"/>
              </w:rPr>
            </w:pPr>
            <w:r>
              <w:rPr>
                <w:rFonts w:eastAsia="MS Mincho"/>
              </w:rPr>
              <w:t>16392</w:t>
            </w:r>
          </w:p>
        </w:tc>
        <w:tc>
          <w:tcPr>
            <w:tcW w:w="1057" w:type="dxa"/>
            <w:tcBorders>
              <w:top w:val="single" w:sz="4" w:space="0" w:color="auto"/>
              <w:left w:val="nil"/>
              <w:bottom w:val="single" w:sz="4" w:space="0" w:color="auto"/>
              <w:right w:val="single" w:sz="4" w:space="0" w:color="auto"/>
            </w:tcBorders>
            <w:noWrap/>
            <w:vAlign w:val="center"/>
            <w:hideMark/>
          </w:tcPr>
          <w:p w14:paraId="362B87C8"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3F04D960" w14:textId="77777777" w:rsidR="00155BE5" w:rsidRDefault="00155BE5" w:rsidP="007159D8">
            <w:pPr>
              <w:pStyle w:val="TAC"/>
              <w:rPr>
                <w:rFonts w:eastAsia="MS Mincho"/>
              </w:rPr>
            </w:pPr>
            <w:r>
              <w:rPr>
                <w:rFonts w:eastAsia="MS Mincho"/>
              </w:rPr>
              <w:t>1</w:t>
            </w:r>
          </w:p>
        </w:tc>
        <w:tc>
          <w:tcPr>
            <w:tcW w:w="929" w:type="dxa"/>
            <w:tcBorders>
              <w:top w:val="single" w:sz="4" w:space="0" w:color="auto"/>
              <w:left w:val="nil"/>
              <w:bottom w:val="single" w:sz="4" w:space="0" w:color="auto"/>
              <w:right w:val="single" w:sz="4" w:space="0" w:color="auto"/>
            </w:tcBorders>
            <w:noWrap/>
            <w:vAlign w:val="center"/>
            <w:hideMark/>
          </w:tcPr>
          <w:p w14:paraId="381409EC" w14:textId="77777777" w:rsidR="00155BE5" w:rsidRDefault="00155BE5" w:rsidP="007159D8">
            <w:pPr>
              <w:pStyle w:val="TAC"/>
              <w:rPr>
                <w:rFonts w:eastAsia="MS Mincho"/>
              </w:rPr>
            </w:pPr>
            <w:r>
              <w:rPr>
                <w:rFonts w:eastAsia="MS Mincho"/>
              </w:rPr>
              <w:t>2</w:t>
            </w:r>
          </w:p>
        </w:tc>
        <w:tc>
          <w:tcPr>
            <w:tcW w:w="925" w:type="dxa"/>
            <w:tcBorders>
              <w:top w:val="single" w:sz="4" w:space="0" w:color="auto"/>
              <w:left w:val="nil"/>
              <w:bottom w:val="single" w:sz="4" w:space="0" w:color="auto"/>
              <w:right w:val="single" w:sz="4" w:space="0" w:color="auto"/>
            </w:tcBorders>
            <w:noWrap/>
            <w:vAlign w:val="center"/>
            <w:hideMark/>
          </w:tcPr>
          <w:p w14:paraId="73CD7899" w14:textId="77777777" w:rsidR="00155BE5" w:rsidRDefault="00155BE5" w:rsidP="007159D8">
            <w:pPr>
              <w:pStyle w:val="TAC"/>
              <w:rPr>
                <w:rFonts w:eastAsia="MS Mincho"/>
              </w:rPr>
            </w:pPr>
            <w:r>
              <w:rPr>
                <w:rFonts w:eastAsia="MS Mincho"/>
              </w:rPr>
              <w:t>50160</w:t>
            </w:r>
          </w:p>
        </w:tc>
        <w:tc>
          <w:tcPr>
            <w:tcW w:w="1127" w:type="dxa"/>
            <w:tcBorders>
              <w:top w:val="single" w:sz="4" w:space="0" w:color="auto"/>
              <w:left w:val="nil"/>
              <w:bottom w:val="single" w:sz="4" w:space="0" w:color="auto"/>
              <w:right w:val="single" w:sz="4" w:space="0" w:color="auto"/>
            </w:tcBorders>
            <w:noWrap/>
            <w:vAlign w:val="center"/>
            <w:hideMark/>
          </w:tcPr>
          <w:p w14:paraId="2C988BEE" w14:textId="77777777" w:rsidR="00155BE5" w:rsidRDefault="00155BE5" w:rsidP="007159D8">
            <w:pPr>
              <w:pStyle w:val="TAC"/>
              <w:rPr>
                <w:rFonts w:eastAsia="MS Mincho"/>
              </w:rPr>
            </w:pPr>
            <w:r>
              <w:rPr>
                <w:rFonts w:eastAsia="MS Mincho"/>
              </w:rPr>
              <w:t>12540</w:t>
            </w:r>
          </w:p>
        </w:tc>
      </w:tr>
      <w:tr w:rsidR="00155BE5" w14:paraId="3E98FA08" w14:textId="77777777" w:rsidTr="007159D8">
        <w:trPr>
          <w:jc w:val="center"/>
        </w:trPr>
        <w:tc>
          <w:tcPr>
            <w:tcW w:w="1097" w:type="dxa"/>
            <w:tcBorders>
              <w:top w:val="single" w:sz="4" w:space="0" w:color="auto"/>
              <w:left w:val="single" w:sz="4" w:space="0" w:color="auto"/>
              <w:bottom w:val="single" w:sz="4" w:space="0" w:color="auto"/>
              <w:right w:val="single" w:sz="4" w:space="0" w:color="auto"/>
            </w:tcBorders>
            <w:noWrap/>
            <w:vAlign w:val="bottom"/>
          </w:tcPr>
          <w:p w14:paraId="04E2C799" w14:textId="77777777" w:rsidR="00155BE5" w:rsidRDefault="00155BE5" w:rsidP="007159D8">
            <w:pPr>
              <w:pStyle w:val="TAC"/>
              <w:rPr>
                <w:rFonts w:eastAsia="MS Mincho"/>
              </w:rPr>
            </w:pPr>
          </w:p>
        </w:tc>
        <w:tc>
          <w:tcPr>
            <w:tcW w:w="1027" w:type="dxa"/>
            <w:tcBorders>
              <w:top w:val="single" w:sz="4" w:space="0" w:color="auto"/>
              <w:left w:val="nil"/>
              <w:bottom w:val="single" w:sz="4" w:space="0" w:color="auto"/>
              <w:right w:val="single" w:sz="4" w:space="0" w:color="auto"/>
            </w:tcBorders>
            <w:noWrap/>
            <w:vAlign w:val="center"/>
            <w:hideMark/>
          </w:tcPr>
          <w:p w14:paraId="0B0FFB0C" w14:textId="77777777" w:rsidR="00155BE5" w:rsidRDefault="00155BE5" w:rsidP="007159D8">
            <w:pPr>
              <w:pStyle w:val="TAC"/>
              <w:rPr>
                <w:rFonts w:eastAsia="MS Mincho"/>
              </w:rPr>
            </w:pPr>
            <w:r>
              <w:rPr>
                <w:rFonts w:eastAsia="MS Mincho"/>
              </w:rPr>
              <w:t>106</w:t>
            </w:r>
          </w:p>
        </w:tc>
        <w:tc>
          <w:tcPr>
            <w:tcW w:w="967" w:type="dxa"/>
            <w:tcBorders>
              <w:top w:val="single" w:sz="4" w:space="0" w:color="auto"/>
              <w:left w:val="nil"/>
              <w:bottom w:val="single" w:sz="4" w:space="0" w:color="auto"/>
              <w:right w:val="single" w:sz="4" w:space="0" w:color="auto"/>
            </w:tcBorders>
            <w:noWrap/>
            <w:vAlign w:val="center"/>
            <w:hideMark/>
          </w:tcPr>
          <w:p w14:paraId="7F1EB341" w14:textId="77777777" w:rsidR="00155BE5" w:rsidRDefault="00155BE5" w:rsidP="007159D8">
            <w:pPr>
              <w:pStyle w:val="TAC"/>
              <w:rPr>
                <w:rFonts w:eastAsia="MS Mincho"/>
              </w:rPr>
            </w:pPr>
            <w:r>
              <w:rPr>
                <w:rFonts w:eastAsia="MS Mincho"/>
              </w:rPr>
              <w:t>11</w:t>
            </w:r>
          </w:p>
        </w:tc>
        <w:tc>
          <w:tcPr>
            <w:tcW w:w="1176" w:type="dxa"/>
            <w:tcBorders>
              <w:top w:val="single" w:sz="4" w:space="0" w:color="auto"/>
              <w:left w:val="nil"/>
              <w:bottom w:val="single" w:sz="4" w:space="0" w:color="auto"/>
              <w:right w:val="single" w:sz="4" w:space="0" w:color="auto"/>
            </w:tcBorders>
            <w:noWrap/>
            <w:vAlign w:val="center"/>
            <w:hideMark/>
          </w:tcPr>
          <w:p w14:paraId="57CFB1C8" w14:textId="77777777" w:rsidR="00155BE5" w:rsidRDefault="00155BE5" w:rsidP="007159D8">
            <w:pPr>
              <w:pStyle w:val="TAC"/>
              <w:rPr>
                <w:rFonts w:eastAsia="MS Mincho"/>
              </w:rPr>
            </w:pPr>
            <w:r>
              <w:rPr>
                <w:rFonts w:eastAsia="MS Mincho"/>
              </w:rPr>
              <w:t>16QAM</w:t>
            </w:r>
          </w:p>
        </w:tc>
        <w:tc>
          <w:tcPr>
            <w:tcW w:w="890" w:type="dxa"/>
            <w:tcBorders>
              <w:top w:val="single" w:sz="4" w:space="0" w:color="auto"/>
              <w:left w:val="nil"/>
              <w:bottom w:val="single" w:sz="4" w:space="0" w:color="auto"/>
              <w:right w:val="single" w:sz="4" w:space="0" w:color="auto"/>
            </w:tcBorders>
            <w:noWrap/>
            <w:vAlign w:val="center"/>
            <w:hideMark/>
          </w:tcPr>
          <w:p w14:paraId="55E43885" w14:textId="77777777" w:rsidR="00155BE5" w:rsidRDefault="00155BE5" w:rsidP="007159D8">
            <w:pPr>
              <w:pStyle w:val="TAC"/>
              <w:rPr>
                <w:rFonts w:eastAsia="MS Mincho"/>
              </w:rPr>
            </w:pPr>
            <w:r>
              <w:rPr>
                <w:rFonts w:eastAsia="MS Mincho"/>
              </w:rPr>
              <w:t>10</w:t>
            </w:r>
          </w:p>
        </w:tc>
        <w:tc>
          <w:tcPr>
            <w:tcW w:w="926" w:type="dxa"/>
            <w:tcBorders>
              <w:top w:val="single" w:sz="4" w:space="0" w:color="auto"/>
              <w:left w:val="nil"/>
              <w:bottom w:val="single" w:sz="4" w:space="0" w:color="auto"/>
              <w:right w:val="single" w:sz="4" w:space="0" w:color="auto"/>
            </w:tcBorders>
            <w:noWrap/>
            <w:vAlign w:val="center"/>
            <w:hideMark/>
          </w:tcPr>
          <w:p w14:paraId="2F59319D" w14:textId="77777777" w:rsidR="00155BE5" w:rsidRDefault="00155BE5" w:rsidP="007159D8">
            <w:pPr>
              <w:pStyle w:val="TAC"/>
              <w:rPr>
                <w:rFonts w:eastAsia="MS Mincho"/>
              </w:rPr>
            </w:pPr>
            <w:r>
              <w:rPr>
                <w:rFonts w:eastAsia="MS Mincho"/>
              </w:rPr>
              <w:t>18432</w:t>
            </w:r>
          </w:p>
        </w:tc>
        <w:tc>
          <w:tcPr>
            <w:tcW w:w="1057" w:type="dxa"/>
            <w:tcBorders>
              <w:top w:val="single" w:sz="4" w:space="0" w:color="auto"/>
              <w:left w:val="nil"/>
              <w:bottom w:val="single" w:sz="4" w:space="0" w:color="auto"/>
              <w:right w:val="single" w:sz="4" w:space="0" w:color="auto"/>
            </w:tcBorders>
            <w:noWrap/>
            <w:vAlign w:val="center"/>
            <w:hideMark/>
          </w:tcPr>
          <w:p w14:paraId="0BD13213" w14:textId="77777777" w:rsidR="00155BE5" w:rsidRDefault="00155BE5" w:rsidP="007159D8">
            <w:pPr>
              <w:pStyle w:val="TAC"/>
              <w:rPr>
                <w:rFonts w:eastAsia="MS Mincho"/>
              </w:rPr>
            </w:pPr>
            <w:r>
              <w:rPr>
                <w:rFonts w:eastAsia="MS Mincho"/>
              </w:rPr>
              <w:t>24</w:t>
            </w:r>
          </w:p>
        </w:tc>
        <w:tc>
          <w:tcPr>
            <w:tcW w:w="897" w:type="dxa"/>
            <w:tcBorders>
              <w:top w:val="single" w:sz="4" w:space="0" w:color="auto"/>
              <w:left w:val="nil"/>
              <w:bottom w:val="single" w:sz="4" w:space="0" w:color="auto"/>
              <w:right w:val="single" w:sz="4" w:space="0" w:color="auto"/>
            </w:tcBorders>
            <w:noWrap/>
            <w:vAlign w:val="center"/>
            <w:hideMark/>
          </w:tcPr>
          <w:p w14:paraId="737AB4CD" w14:textId="77777777" w:rsidR="00155BE5" w:rsidRDefault="00155BE5" w:rsidP="007159D8">
            <w:pPr>
              <w:pStyle w:val="TAC"/>
              <w:rPr>
                <w:rFonts w:eastAsia="MS Mincho"/>
              </w:rPr>
            </w:pPr>
            <w:r>
              <w:rPr>
                <w:rFonts w:eastAsia="MS Mincho"/>
              </w:rPr>
              <w:t>1</w:t>
            </w:r>
          </w:p>
        </w:tc>
        <w:tc>
          <w:tcPr>
            <w:tcW w:w="929" w:type="dxa"/>
            <w:tcBorders>
              <w:top w:val="single" w:sz="4" w:space="0" w:color="auto"/>
              <w:left w:val="nil"/>
              <w:bottom w:val="single" w:sz="4" w:space="0" w:color="auto"/>
              <w:right w:val="single" w:sz="4" w:space="0" w:color="auto"/>
            </w:tcBorders>
            <w:noWrap/>
            <w:vAlign w:val="center"/>
            <w:hideMark/>
          </w:tcPr>
          <w:p w14:paraId="45771BA0" w14:textId="77777777" w:rsidR="00155BE5" w:rsidRDefault="00155BE5" w:rsidP="007159D8">
            <w:pPr>
              <w:pStyle w:val="TAC"/>
              <w:rPr>
                <w:rFonts w:eastAsia="MS Mincho"/>
              </w:rPr>
            </w:pPr>
            <w:r>
              <w:rPr>
                <w:rFonts w:eastAsia="MS Mincho"/>
              </w:rPr>
              <w:t>3</w:t>
            </w:r>
          </w:p>
        </w:tc>
        <w:tc>
          <w:tcPr>
            <w:tcW w:w="925" w:type="dxa"/>
            <w:tcBorders>
              <w:top w:val="single" w:sz="4" w:space="0" w:color="auto"/>
              <w:left w:val="nil"/>
              <w:bottom w:val="single" w:sz="4" w:space="0" w:color="auto"/>
              <w:right w:val="single" w:sz="4" w:space="0" w:color="auto"/>
            </w:tcBorders>
            <w:noWrap/>
            <w:vAlign w:val="center"/>
            <w:hideMark/>
          </w:tcPr>
          <w:p w14:paraId="056BAC69" w14:textId="77777777" w:rsidR="00155BE5" w:rsidRDefault="00155BE5" w:rsidP="007159D8">
            <w:pPr>
              <w:pStyle w:val="TAC"/>
              <w:rPr>
                <w:rFonts w:eastAsia="MS Mincho"/>
              </w:rPr>
            </w:pPr>
            <w:r>
              <w:rPr>
                <w:rFonts w:eastAsia="MS Mincho"/>
              </w:rPr>
              <w:t>55968</w:t>
            </w:r>
          </w:p>
        </w:tc>
        <w:tc>
          <w:tcPr>
            <w:tcW w:w="1127" w:type="dxa"/>
            <w:tcBorders>
              <w:top w:val="single" w:sz="4" w:space="0" w:color="auto"/>
              <w:left w:val="nil"/>
              <w:bottom w:val="single" w:sz="4" w:space="0" w:color="auto"/>
              <w:right w:val="single" w:sz="4" w:space="0" w:color="auto"/>
            </w:tcBorders>
            <w:noWrap/>
            <w:vAlign w:val="center"/>
            <w:hideMark/>
          </w:tcPr>
          <w:p w14:paraId="0EC1DF1C" w14:textId="77777777" w:rsidR="00155BE5" w:rsidRDefault="00155BE5" w:rsidP="007159D8">
            <w:pPr>
              <w:pStyle w:val="TAC"/>
              <w:rPr>
                <w:rFonts w:eastAsia="MS Mincho"/>
              </w:rPr>
            </w:pPr>
            <w:r>
              <w:rPr>
                <w:rFonts w:eastAsia="MS Mincho"/>
              </w:rPr>
              <w:t>13992</w:t>
            </w:r>
          </w:p>
        </w:tc>
      </w:tr>
      <w:tr w:rsidR="00155BE5" w14:paraId="7F45E0FA" w14:textId="77777777" w:rsidTr="007159D8">
        <w:trPr>
          <w:jc w:val="center"/>
        </w:trPr>
        <w:tc>
          <w:tcPr>
            <w:tcW w:w="11018" w:type="dxa"/>
            <w:gridSpan w:val="11"/>
            <w:tcBorders>
              <w:top w:val="single" w:sz="4" w:space="0" w:color="auto"/>
              <w:left w:val="single" w:sz="4" w:space="0" w:color="auto"/>
              <w:bottom w:val="single" w:sz="4" w:space="0" w:color="auto"/>
              <w:right w:val="single" w:sz="4" w:space="0" w:color="auto"/>
            </w:tcBorders>
            <w:noWrap/>
            <w:vAlign w:val="bottom"/>
            <w:hideMark/>
          </w:tcPr>
          <w:p w14:paraId="0DBCDBFA" w14:textId="77777777" w:rsidR="00155BE5" w:rsidRDefault="00155BE5" w:rsidP="007159D8">
            <w:pPr>
              <w:pStyle w:val="TAN"/>
              <w:rPr>
                <w:rFonts w:eastAsia="MS Mincho"/>
              </w:rPr>
            </w:pPr>
            <w:r>
              <w:rPr>
                <w:rFonts w:eastAsia="MS Mincho"/>
              </w:rPr>
              <w:t>NOTE 1:</w:t>
            </w:r>
            <w:r>
              <w:rPr>
                <w:rFonts w:eastAsia="MS Mincho"/>
              </w:rPr>
              <w:tab/>
              <w:t>PUSCH mapping Type-A and single-symbol DM-RS configuration Type-1 with 2 additional DM-RS symbols, such that the DM-RS positions are set to symbols 2, 7, 11. DMRS is [TDM'ed] with PUSCH data. DM-RS symbols are not counted.</w:t>
            </w:r>
          </w:p>
          <w:p w14:paraId="214FBBD9" w14:textId="77777777" w:rsidR="00155BE5" w:rsidRDefault="00155BE5" w:rsidP="007159D8">
            <w:pPr>
              <w:pStyle w:val="TAN"/>
              <w:rPr>
                <w:rFonts w:eastAsia="MS Mincho"/>
              </w:rPr>
            </w:pPr>
            <w:r>
              <w:rPr>
                <w:rFonts w:eastAsia="MS Mincho"/>
              </w:rPr>
              <w:t>NOTE 2:</w:t>
            </w:r>
            <w:r>
              <w:rPr>
                <w:rFonts w:eastAsia="MS Mincho"/>
              </w:rPr>
              <w:tab/>
              <w:t>MCS Index is based on MCS table 5.1.3.1-1 defined in TS 38.214 [14].</w:t>
            </w:r>
          </w:p>
          <w:p w14:paraId="0AE625E3" w14:textId="77777777" w:rsidR="00155BE5" w:rsidRDefault="00155BE5" w:rsidP="007159D8">
            <w:pPr>
              <w:pStyle w:val="TAN"/>
              <w:rPr>
                <w:rFonts w:eastAsia="MS Mincho"/>
              </w:rPr>
            </w:pPr>
            <w:r>
              <w:rPr>
                <w:rFonts w:eastAsia="MS Mincho"/>
              </w:rPr>
              <w:t>NOTE 3:</w:t>
            </w:r>
            <w:r>
              <w:rPr>
                <w:rFonts w:eastAsia="MS Mincho"/>
              </w:rPr>
              <w:tab/>
              <w:t>If more than one Code Block is present, an additional CRC sequence of L = 24 Bits is attached to each Code Block (otherwise L = 0 Bit)</w:t>
            </w:r>
          </w:p>
          <w:p w14:paraId="3A4835D4" w14:textId="77777777" w:rsidR="00155BE5" w:rsidRDefault="00155BE5" w:rsidP="007159D8">
            <w:pPr>
              <w:pStyle w:val="TAN"/>
              <w:rPr>
                <w:rFonts w:eastAsia="MS Mincho"/>
              </w:rPr>
            </w:pPr>
            <w:r>
              <w:rPr>
                <w:rFonts w:eastAsia="MS Mincho"/>
              </w:rPr>
              <w:t>NOTE 4:</w:t>
            </w:r>
            <w:r>
              <w:rPr>
                <w:rFonts w:eastAsia="MS Mincho"/>
              </w:rPr>
              <w:tab/>
              <w:t>The RMCs apply to all channel bandwidth where L</w:t>
            </w:r>
            <w:r>
              <w:rPr>
                <w:rFonts w:eastAsia="MS Mincho"/>
                <w:vertAlign w:val="subscript"/>
              </w:rPr>
              <w:t xml:space="preserve">CRB </w:t>
            </w:r>
            <w:r>
              <w:rPr>
                <w:rFonts w:eastAsia="MS Mincho" w:cs="Arial"/>
              </w:rPr>
              <w:t>≤</w:t>
            </w:r>
            <w:r>
              <w:rPr>
                <w:rFonts w:eastAsia="MS Mincho"/>
              </w:rPr>
              <w:t xml:space="preserve"> N</w:t>
            </w:r>
            <w:r>
              <w:rPr>
                <w:rFonts w:eastAsia="MS Mincho"/>
                <w:vertAlign w:val="subscript"/>
              </w:rPr>
              <w:t>RB.</w:t>
            </w:r>
          </w:p>
        </w:tc>
      </w:tr>
    </w:tbl>
    <w:p w14:paraId="36D4C44B" w14:textId="77777777" w:rsidR="00155BE5" w:rsidRDefault="00155BE5" w:rsidP="00155BE5">
      <w:pPr>
        <w:rPr>
          <w:lang w:val="en-US"/>
        </w:rPr>
      </w:pPr>
    </w:p>
    <w:p w14:paraId="1B7B3343" w14:textId="77777777" w:rsidR="00155BE5" w:rsidRDefault="00155BE5" w:rsidP="00155BE5">
      <w:pPr>
        <w:pStyle w:val="30"/>
      </w:pPr>
      <w:bookmarkStart w:id="5889" w:name="_Toc27478682"/>
      <w:bookmarkStart w:id="5890" w:name="_Toc36227396"/>
      <w:bookmarkStart w:id="5891" w:name="_Toc161754022"/>
      <w:bookmarkStart w:id="5892" w:name="_Toc161754643"/>
      <w:bookmarkStart w:id="5893" w:name="_Toc163202216"/>
      <w:bookmarkStart w:id="5894" w:name="_Toc169888504"/>
      <w:bookmarkStart w:id="5895" w:name="_Toc171551693"/>
      <w:bookmarkStart w:id="5896" w:name="_Toc176775415"/>
      <w:bookmarkStart w:id="5897" w:name="_Toc187244010"/>
      <w:bookmarkStart w:id="5898" w:name="_Toc193201559"/>
      <w:bookmarkStart w:id="5899" w:name="_Toc201743087"/>
      <w:bookmarkStart w:id="5900" w:name="_Toc201744714"/>
      <w:bookmarkStart w:id="5901" w:name="_Toc208835579"/>
      <w:bookmarkStart w:id="5902" w:name="_Toc209624189"/>
      <w:bookmarkStart w:id="5903" w:name="_Toc210122230"/>
      <w:r>
        <w:lastRenderedPageBreak/>
        <w:t>A.2.2.8</w:t>
      </w:r>
      <w:r>
        <w:tab/>
        <w:t>CP-OFDM 64QAM</w:t>
      </w:r>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p>
    <w:p w14:paraId="606A45CA" w14:textId="77777777" w:rsidR="00155BE5" w:rsidRDefault="00155BE5" w:rsidP="00155BE5">
      <w:pPr>
        <w:pStyle w:val="TH"/>
      </w:pPr>
      <w:r>
        <w:t>Table A.2.2.8-1: Reference Channels for CP-OFDM 64QAM</w:t>
      </w:r>
    </w:p>
    <w:tbl>
      <w:tblPr>
        <w:tblW w:w="11018" w:type="dxa"/>
        <w:jc w:val="center"/>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155BE5" w14:paraId="6AB07238" w14:textId="77777777" w:rsidTr="00C75A5F">
        <w:trPr>
          <w:tblHeader/>
          <w:jc w:val="center"/>
        </w:trPr>
        <w:tc>
          <w:tcPr>
            <w:tcW w:w="1097" w:type="dxa"/>
            <w:tcBorders>
              <w:top w:val="single" w:sz="4" w:space="0" w:color="auto"/>
              <w:left w:val="single" w:sz="4" w:space="0" w:color="auto"/>
              <w:bottom w:val="single" w:sz="4" w:space="0" w:color="auto"/>
              <w:right w:val="single" w:sz="4" w:space="0" w:color="auto"/>
            </w:tcBorders>
            <w:hideMark/>
          </w:tcPr>
          <w:p w14:paraId="680435EA" w14:textId="77777777" w:rsidR="00155BE5" w:rsidRDefault="00155BE5" w:rsidP="007159D8">
            <w:pPr>
              <w:pStyle w:val="TAH"/>
              <w:rPr>
                <w:rFonts w:eastAsia="MS Mincho"/>
              </w:rPr>
            </w:pPr>
            <w:r>
              <w:rPr>
                <w:rFonts w:eastAsia="MS Mincho"/>
              </w:rPr>
              <w:t>Parameter</w:t>
            </w:r>
          </w:p>
        </w:tc>
        <w:tc>
          <w:tcPr>
            <w:tcW w:w="1027" w:type="dxa"/>
            <w:tcBorders>
              <w:top w:val="single" w:sz="4" w:space="0" w:color="auto"/>
              <w:left w:val="nil"/>
              <w:bottom w:val="single" w:sz="4" w:space="0" w:color="auto"/>
              <w:right w:val="single" w:sz="4" w:space="0" w:color="auto"/>
            </w:tcBorders>
            <w:hideMark/>
          </w:tcPr>
          <w:p w14:paraId="0495428E" w14:textId="77777777" w:rsidR="00155BE5" w:rsidRDefault="00155BE5" w:rsidP="007159D8">
            <w:pPr>
              <w:pStyle w:val="TAH"/>
              <w:rPr>
                <w:rFonts w:eastAsia="MS Mincho"/>
                <w:vertAlign w:val="subscript"/>
              </w:rPr>
            </w:pPr>
            <w:r>
              <w:rPr>
                <w:rFonts w:eastAsia="MS Mincho"/>
              </w:rPr>
              <w:t>Allocated resource blocks (L</w:t>
            </w:r>
            <w:r>
              <w:rPr>
                <w:rFonts w:eastAsia="MS Mincho"/>
                <w:vertAlign w:val="subscript"/>
              </w:rPr>
              <w:t>CRB)</w:t>
            </w:r>
          </w:p>
        </w:tc>
        <w:tc>
          <w:tcPr>
            <w:tcW w:w="967" w:type="dxa"/>
            <w:tcBorders>
              <w:top w:val="single" w:sz="4" w:space="0" w:color="auto"/>
              <w:left w:val="nil"/>
              <w:bottom w:val="single" w:sz="4" w:space="0" w:color="auto"/>
              <w:right w:val="single" w:sz="4" w:space="0" w:color="auto"/>
            </w:tcBorders>
            <w:hideMark/>
          </w:tcPr>
          <w:p w14:paraId="6D26EE51" w14:textId="77777777" w:rsidR="00155BE5" w:rsidRDefault="00155BE5" w:rsidP="007159D8">
            <w:pPr>
              <w:pStyle w:val="TAH"/>
              <w:rPr>
                <w:rFonts w:eastAsia="MS Mincho"/>
              </w:rPr>
            </w:pPr>
            <w:r>
              <w:rPr>
                <w:rFonts w:eastAsia="MS Mincho"/>
              </w:rPr>
              <w:t>CP-OFDM Symbols per slot (Note 1)</w:t>
            </w:r>
          </w:p>
        </w:tc>
        <w:tc>
          <w:tcPr>
            <w:tcW w:w="1176" w:type="dxa"/>
            <w:tcBorders>
              <w:top w:val="single" w:sz="4" w:space="0" w:color="auto"/>
              <w:left w:val="nil"/>
              <w:bottom w:val="single" w:sz="4" w:space="0" w:color="auto"/>
              <w:right w:val="single" w:sz="4" w:space="0" w:color="auto"/>
            </w:tcBorders>
            <w:hideMark/>
          </w:tcPr>
          <w:p w14:paraId="09918421" w14:textId="77777777" w:rsidR="00155BE5" w:rsidRDefault="00155BE5" w:rsidP="007159D8">
            <w:pPr>
              <w:pStyle w:val="TAH"/>
              <w:rPr>
                <w:rFonts w:eastAsia="MS Mincho"/>
              </w:rPr>
            </w:pPr>
            <w:r>
              <w:rPr>
                <w:rFonts w:eastAsia="MS Mincho"/>
              </w:rPr>
              <w:t>Modulation</w:t>
            </w:r>
          </w:p>
        </w:tc>
        <w:tc>
          <w:tcPr>
            <w:tcW w:w="890" w:type="dxa"/>
            <w:tcBorders>
              <w:top w:val="single" w:sz="4" w:space="0" w:color="auto"/>
              <w:left w:val="nil"/>
              <w:bottom w:val="single" w:sz="4" w:space="0" w:color="auto"/>
              <w:right w:val="single" w:sz="4" w:space="0" w:color="auto"/>
            </w:tcBorders>
            <w:hideMark/>
          </w:tcPr>
          <w:p w14:paraId="2E868C47" w14:textId="77777777" w:rsidR="00155BE5" w:rsidRDefault="00155BE5" w:rsidP="007159D8">
            <w:pPr>
              <w:pStyle w:val="TAH"/>
              <w:rPr>
                <w:rFonts w:eastAsia="MS Mincho"/>
              </w:rPr>
            </w:pPr>
            <w:r>
              <w:rPr>
                <w:rFonts w:eastAsia="MS Mincho"/>
              </w:rPr>
              <w:t>MCS Index (Note 2)</w:t>
            </w:r>
          </w:p>
        </w:tc>
        <w:tc>
          <w:tcPr>
            <w:tcW w:w="926" w:type="dxa"/>
            <w:tcBorders>
              <w:top w:val="single" w:sz="4" w:space="0" w:color="auto"/>
              <w:left w:val="nil"/>
              <w:bottom w:val="single" w:sz="4" w:space="0" w:color="auto"/>
              <w:right w:val="single" w:sz="4" w:space="0" w:color="auto"/>
            </w:tcBorders>
            <w:hideMark/>
          </w:tcPr>
          <w:p w14:paraId="7AC052A9" w14:textId="77777777" w:rsidR="00155BE5" w:rsidRDefault="00155BE5" w:rsidP="007159D8">
            <w:pPr>
              <w:pStyle w:val="TAH"/>
              <w:rPr>
                <w:rFonts w:eastAsia="MS Mincho"/>
              </w:rPr>
            </w:pPr>
            <w:r>
              <w:rPr>
                <w:rFonts w:eastAsia="MS Mincho"/>
              </w:rPr>
              <w:t>Payload size</w:t>
            </w:r>
          </w:p>
        </w:tc>
        <w:tc>
          <w:tcPr>
            <w:tcW w:w="1057" w:type="dxa"/>
            <w:tcBorders>
              <w:top w:val="single" w:sz="4" w:space="0" w:color="auto"/>
              <w:left w:val="nil"/>
              <w:bottom w:val="single" w:sz="4" w:space="0" w:color="auto"/>
              <w:right w:val="single" w:sz="4" w:space="0" w:color="auto"/>
            </w:tcBorders>
            <w:hideMark/>
          </w:tcPr>
          <w:p w14:paraId="3F30198D" w14:textId="77777777" w:rsidR="00155BE5" w:rsidRDefault="00155BE5" w:rsidP="007159D8">
            <w:pPr>
              <w:pStyle w:val="TAH"/>
              <w:rPr>
                <w:rFonts w:eastAsia="MS Mincho"/>
              </w:rPr>
            </w:pPr>
            <w:r>
              <w:rPr>
                <w:rFonts w:eastAsia="MS Mincho"/>
              </w:rPr>
              <w:t>Transport block CRC</w:t>
            </w:r>
          </w:p>
        </w:tc>
        <w:tc>
          <w:tcPr>
            <w:tcW w:w="897" w:type="dxa"/>
            <w:tcBorders>
              <w:top w:val="single" w:sz="4" w:space="0" w:color="auto"/>
              <w:left w:val="nil"/>
              <w:bottom w:val="single" w:sz="4" w:space="0" w:color="auto"/>
              <w:right w:val="single" w:sz="4" w:space="0" w:color="auto"/>
            </w:tcBorders>
            <w:hideMark/>
          </w:tcPr>
          <w:p w14:paraId="33510F50" w14:textId="77777777" w:rsidR="00155BE5" w:rsidRDefault="00155BE5" w:rsidP="007159D8">
            <w:pPr>
              <w:pStyle w:val="TAH"/>
              <w:rPr>
                <w:rFonts w:eastAsia="MS Mincho"/>
              </w:rPr>
            </w:pPr>
            <w:r>
              <w:rPr>
                <w:rFonts w:eastAsia="MS Mincho"/>
              </w:rPr>
              <w:t>LDPC Base Graph</w:t>
            </w:r>
          </w:p>
        </w:tc>
        <w:tc>
          <w:tcPr>
            <w:tcW w:w="929" w:type="dxa"/>
            <w:tcBorders>
              <w:top w:val="single" w:sz="4" w:space="0" w:color="auto"/>
              <w:left w:val="nil"/>
              <w:bottom w:val="single" w:sz="4" w:space="0" w:color="auto"/>
              <w:right w:val="single" w:sz="4" w:space="0" w:color="auto"/>
            </w:tcBorders>
            <w:hideMark/>
          </w:tcPr>
          <w:p w14:paraId="47C548C7" w14:textId="77777777" w:rsidR="00155BE5" w:rsidRDefault="00155BE5" w:rsidP="007159D8">
            <w:pPr>
              <w:pStyle w:val="TAH"/>
              <w:rPr>
                <w:rFonts w:eastAsia="MS Mincho"/>
              </w:rPr>
            </w:pPr>
            <w:r>
              <w:rPr>
                <w:rFonts w:eastAsia="MS Mincho"/>
              </w:rPr>
              <w:t>Number of code blocks per slot (Note 3)</w:t>
            </w:r>
          </w:p>
        </w:tc>
        <w:tc>
          <w:tcPr>
            <w:tcW w:w="925" w:type="dxa"/>
            <w:tcBorders>
              <w:top w:val="single" w:sz="4" w:space="0" w:color="auto"/>
              <w:left w:val="nil"/>
              <w:bottom w:val="single" w:sz="4" w:space="0" w:color="auto"/>
              <w:right w:val="single" w:sz="4" w:space="0" w:color="auto"/>
            </w:tcBorders>
            <w:hideMark/>
          </w:tcPr>
          <w:p w14:paraId="7685D687" w14:textId="77777777" w:rsidR="00155BE5" w:rsidRDefault="00155BE5" w:rsidP="007159D8">
            <w:pPr>
              <w:pStyle w:val="TAH"/>
              <w:rPr>
                <w:rFonts w:eastAsia="MS Mincho"/>
              </w:rPr>
            </w:pPr>
            <w:r>
              <w:rPr>
                <w:rFonts w:eastAsia="MS Mincho"/>
              </w:rPr>
              <w:t>Total number of bits per slot</w:t>
            </w:r>
          </w:p>
        </w:tc>
        <w:tc>
          <w:tcPr>
            <w:tcW w:w="1127" w:type="dxa"/>
            <w:tcBorders>
              <w:top w:val="single" w:sz="4" w:space="0" w:color="auto"/>
              <w:left w:val="nil"/>
              <w:bottom w:val="single" w:sz="4" w:space="0" w:color="auto"/>
              <w:right w:val="single" w:sz="4" w:space="0" w:color="auto"/>
            </w:tcBorders>
            <w:hideMark/>
          </w:tcPr>
          <w:p w14:paraId="0783E9E4" w14:textId="77777777" w:rsidR="00155BE5" w:rsidRDefault="00155BE5" w:rsidP="007159D8">
            <w:pPr>
              <w:pStyle w:val="TAH"/>
              <w:rPr>
                <w:rFonts w:eastAsia="MS Mincho"/>
              </w:rPr>
            </w:pPr>
            <w:r>
              <w:rPr>
                <w:rFonts w:eastAsia="MS Mincho"/>
              </w:rPr>
              <w:t>Total modulated symbols per slot</w:t>
            </w:r>
          </w:p>
        </w:tc>
      </w:tr>
      <w:tr w:rsidR="00155BE5" w14:paraId="4D4B1AB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hideMark/>
          </w:tcPr>
          <w:p w14:paraId="0E1AB67F" w14:textId="77777777" w:rsidR="00155BE5" w:rsidRDefault="00155BE5" w:rsidP="007159D8">
            <w:pPr>
              <w:pStyle w:val="TAC"/>
              <w:rPr>
                <w:rFonts w:eastAsia="MS Mincho"/>
              </w:rPr>
            </w:pPr>
            <w:r>
              <w:rPr>
                <w:rFonts w:eastAsia="MS Mincho"/>
              </w:rPr>
              <w:t>Unit</w:t>
            </w:r>
          </w:p>
        </w:tc>
        <w:tc>
          <w:tcPr>
            <w:tcW w:w="1027" w:type="dxa"/>
            <w:tcBorders>
              <w:top w:val="nil"/>
              <w:left w:val="nil"/>
              <w:bottom w:val="single" w:sz="4" w:space="0" w:color="auto"/>
              <w:right w:val="single" w:sz="4" w:space="0" w:color="auto"/>
            </w:tcBorders>
            <w:noWrap/>
            <w:vAlign w:val="bottom"/>
            <w:hideMark/>
          </w:tcPr>
          <w:p w14:paraId="31D7EC0C" w14:textId="77777777" w:rsidR="00155BE5" w:rsidRDefault="00155BE5" w:rsidP="007159D8">
            <w:pPr>
              <w:pStyle w:val="TAC"/>
              <w:rPr>
                <w:rFonts w:eastAsia="MS Mincho"/>
              </w:rPr>
            </w:pPr>
            <w:r>
              <w:rPr>
                <w:rFonts w:eastAsia="MS Mincho"/>
              </w:rPr>
              <w:t> </w:t>
            </w:r>
          </w:p>
        </w:tc>
        <w:tc>
          <w:tcPr>
            <w:tcW w:w="967" w:type="dxa"/>
            <w:tcBorders>
              <w:top w:val="nil"/>
              <w:left w:val="nil"/>
              <w:bottom w:val="single" w:sz="4" w:space="0" w:color="auto"/>
              <w:right w:val="single" w:sz="4" w:space="0" w:color="auto"/>
            </w:tcBorders>
            <w:noWrap/>
            <w:vAlign w:val="bottom"/>
            <w:hideMark/>
          </w:tcPr>
          <w:p w14:paraId="43874DE5" w14:textId="77777777" w:rsidR="00155BE5" w:rsidRDefault="00155BE5" w:rsidP="007159D8">
            <w:pPr>
              <w:pStyle w:val="TAC"/>
              <w:rPr>
                <w:rFonts w:eastAsia="MS Mincho"/>
              </w:rPr>
            </w:pPr>
            <w:r>
              <w:rPr>
                <w:rFonts w:eastAsia="MS Mincho"/>
              </w:rPr>
              <w:t> </w:t>
            </w:r>
          </w:p>
        </w:tc>
        <w:tc>
          <w:tcPr>
            <w:tcW w:w="1176" w:type="dxa"/>
            <w:tcBorders>
              <w:top w:val="nil"/>
              <w:left w:val="nil"/>
              <w:bottom w:val="single" w:sz="4" w:space="0" w:color="auto"/>
              <w:right w:val="single" w:sz="4" w:space="0" w:color="auto"/>
            </w:tcBorders>
            <w:noWrap/>
            <w:vAlign w:val="bottom"/>
            <w:hideMark/>
          </w:tcPr>
          <w:p w14:paraId="38C4133F" w14:textId="77777777" w:rsidR="00155BE5" w:rsidRDefault="00155BE5" w:rsidP="007159D8">
            <w:pPr>
              <w:pStyle w:val="TAC"/>
              <w:rPr>
                <w:rFonts w:eastAsia="MS Mincho"/>
              </w:rPr>
            </w:pPr>
            <w:r>
              <w:rPr>
                <w:rFonts w:eastAsia="MS Mincho"/>
              </w:rPr>
              <w:t> </w:t>
            </w:r>
          </w:p>
        </w:tc>
        <w:tc>
          <w:tcPr>
            <w:tcW w:w="890" w:type="dxa"/>
            <w:tcBorders>
              <w:top w:val="nil"/>
              <w:left w:val="nil"/>
              <w:bottom w:val="single" w:sz="4" w:space="0" w:color="auto"/>
              <w:right w:val="single" w:sz="4" w:space="0" w:color="auto"/>
            </w:tcBorders>
            <w:noWrap/>
            <w:vAlign w:val="bottom"/>
            <w:hideMark/>
          </w:tcPr>
          <w:p w14:paraId="5523358C" w14:textId="77777777" w:rsidR="00155BE5" w:rsidRDefault="00155BE5" w:rsidP="007159D8">
            <w:pPr>
              <w:pStyle w:val="TAC"/>
              <w:rPr>
                <w:rFonts w:eastAsia="MS Mincho"/>
              </w:rPr>
            </w:pPr>
            <w:r>
              <w:rPr>
                <w:rFonts w:eastAsia="MS Mincho"/>
              </w:rPr>
              <w:t> </w:t>
            </w:r>
          </w:p>
        </w:tc>
        <w:tc>
          <w:tcPr>
            <w:tcW w:w="926" w:type="dxa"/>
            <w:tcBorders>
              <w:top w:val="nil"/>
              <w:left w:val="nil"/>
              <w:bottom w:val="single" w:sz="4" w:space="0" w:color="auto"/>
              <w:right w:val="single" w:sz="4" w:space="0" w:color="auto"/>
            </w:tcBorders>
            <w:noWrap/>
            <w:vAlign w:val="bottom"/>
            <w:hideMark/>
          </w:tcPr>
          <w:p w14:paraId="42CA17A6" w14:textId="77777777" w:rsidR="00155BE5" w:rsidRDefault="00155BE5" w:rsidP="007159D8">
            <w:pPr>
              <w:pStyle w:val="TAC"/>
              <w:rPr>
                <w:rFonts w:eastAsia="MS Mincho"/>
              </w:rPr>
            </w:pPr>
            <w:r>
              <w:rPr>
                <w:rFonts w:eastAsia="MS Mincho"/>
              </w:rPr>
              <w:t>Bits</w:t>
            </w:r>
          </w:p>
        </w:tc>
        <w:tc>
          <w:tcPr>
            <w:tcW w:w="1057" w:type="dxa"/>
            <w:tcBorders>
              <w:top w:val="nil"/>
              <w:left w:val="nil"/>
              <w:bottom w:val="single" w:sz="4" w:space="0" w:color="auto"/>
              <w:right w:val="single" w:sz="4" w:space="0" w:color="auto"/>
            </w:tcBorders>
            <w:noWrap/>
            <w:vAlign w:val="bottom"/>
            <w:hideMark/>
          </w:tcPr>
          <w:p w14:paraId="5DFA0256" w14:textId="77777777" w:rsidR="00155BE5" w:rsidRDefault="00155BE5" w:rsidP="007159D8">
            <w:pPr>
              <w:pStyle w:val="TAC"/>
              <w:rPr>
                <w:rFonts w:eastAsia="MS Mincho"/>
              </w:rPr>
            </w:pPr>
            <w:r>
              <w:rPr>
                <w:rFonts w:eastAsia="MS Mincho"/>
              </w:rPr>
              <w:t>Bits</w:t>
            </w:r>
          </w:p>
        </w:tc>
        <w:tc>
          <w:tcPr>
            <w:tcW w:w="897" w:type="dxa"/>
            <w:tcBorders>
              <w:top w:val="nil"/>
              <w:left w:val="nil"/>
              <w:bottom w:val="single" w:sz="4" w:space="0" w:color="auto"/>
              <w:right w:val="single" w:sz="4" w:space="0" w:color="auto"/>
            </w:tcBorders>
            <w:noWrap/>
            <w:vAlign w:val="bottom"/>
            <w:hideMark/>
          </w:tcPr>
          <w:p w14:paraId="5B387E93" w14:textId="77777777" w:rsidR="00155BE5" w:rsidRDefault="00155BE5" w:rsidP="007159D8">
            <w:pPr>
              <w:pStyle w:val="TAC"/>
              <w:rPr>
                <w:rFonts w:eastAsia="MS Mincho"/>
              </w:rPr>
            </w:pPr>
            <w:r>
              <w:rPr>
                <w:rFonts w:eastAsia="MS Mincho"/>
              </w:rPr>
              <w:t> </w:t>
            </w:r>
          </w:p>
        </w:tc>
        <w:tc>
          <w:tcPr>
            <w:tcW w:w="929" w:type="dxa"/>
            <w:tcBorders>
              <w:top w:val="nil"/>
              <w:left w:val="nil"/>
              <w:bottom w:val="single" w:sz="4" w:space="0" w:color="auto"/>
              <w:right w:val="single" w:sz="4" w:space="0" w:color="auto"/>
            </w:tcBorders>
            <w:noWrap/>
            <w:vAlign w:val="bottom"/>
            <w:hideMark/>
          </w:tcPr>
          <w:p w14:paraId="215CA55F" w14:textId="77777777" w:rsidR="00155BE5" w:rsidRDefault="00155BE5" w:rsidP="007159D8">
            <w:pPr>
              <w:pStyle w:val="TAC"/>
              <w:rPr>
                <w:rFonts w:eastAsia="MS Mincho"/>
              </w:rPr>
            </w:pPr>
            <w:r>
              <w:rPr>
                <w:rFonts w:eastAsia="MS Mincho"/>
              </w:rPr>
              <w:t> </w:t>
            </w:r>
          </w:p>
        </w:tc>
        <w:tc>
          <w:tcPr>
            <w:tcW w:w="925" w:type="dxa"/>
            <w:tcBorders>
              <w:top w:val="nil"/>
              <w:left w:val="nil"/>
              <w:bottom w:val="single" w:sz="4" w:space="0" w:color="auto"/>
              <w:right w:val="single" w:sz="4" w:space="0" w:color="auto"/>
            </w:tcBorders>
            <w:noWrap/>
            <w:vAlign w:val="bottom"/>
            <w:hideMark/>
          </w:tcPr>
          <w:p w14:paraId="7A40EA6D" w14:textId="77777777" w:rsidR="00155BE5" w:rsidRDefault="00155BE5" w:rsidP="007159D8">
            <w:pPr>
              <w:pStyle w:val="TAC"/>
              <w:rPr>
                <w:rFonts w:eastAsia="MS Mincho"/>
              </w:rPr>
            </w:pPr>
            <w:r>
              <w:rPr>
                <w:rFonts w:eastAsia="MS Mincho"/>
              </w:rPr>
              <w:t>Bits</w:t>
            </w:r>
          </w:p>
        </w:tc>
        <w:tc>
          <w:tcPr>
            <w:tcW w:w="1127" w:type="dxa"/>
            <w:tcBorders>
              <w:top w:val="nil"/>
              <w:left w:val="nil"/>
              <w:bottom w:val="single" w:sz="4" w:space="0" w:color="auto"/>
              <w:right w:val="single" w:sz="4" w:space="0" w:color="auto"/>
            </w:tcBorders>
            <w:noWrap/>
            <w:vAlign w:val="bottom"/>
            <w:hideMark/>
          </w:tcPr>
          <w:p w14:paraId="276E4B4A" w14:textId="77777777" w:rsidR="00155BE5" w:rsidRDefault="00155BE5" w:rsidP="007159D8">
            <w:pPr>
              <w:pStyle w:val="TAC"/>
              <w:rPr>
                <w:rFonts w:eastAsia="MS Mincho"/>
              </w:rPr>
            </w:pPr>
            <w:r>
              <w:rPr>
                <w:rFonts w:eastAsia="MS Mincho"/>
              </w:rPr>
              <w:t> </w:t>
            </w:r>
          </w:p>
        </w:tc>
      </w:tr>
      <w:tr w:rsidR="00155BE5" w14:paraId="0BBA8A8E"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54DC217"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bottom"/>
            <w:hideMark/>
          </w:tcPr>
          <w:p w14:paraId="231BC8BF" w14:textId="77777777" w:rsidR="00155BE5" w:rsidRDefault="00155BE5" w:rsidP="007159D8">
            <w:pPr>
              <w:pStyle w:val="TAC"/>
            </w:pPr>
            <w:r>
              <w:t>1</w:t>
            </w:r>
          </w:p>
        </w:tc>
        <w:tc>
          <w:tcPr>
            <w:tcW w:w="967" w:type="dxa"/>
            <w:tcBorders>
              <w:top w:val="nil"/>
              <w:left w:val="nil"/>
              <w:bottom w:val="single" w:sz="4" w:space="0" w:color="auto"/>
              <w:right w:val="single" w:sz="4" w:space="0" w:color="auto"/>
            </w:tcBorders>
            <w:noWrap/>
            <w:vAlign w:val="bottom"/>
            <w:hideMark/>
          </w:tcPr>
          <w:p w14:paraId="7BF0F96F"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bottom"/>
            <w:hideMark/>
          </w:tcPr>
          <w:p w14:paraId="669E246A"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bottom"/>
            <w:hideMark/>
          </w:tcPr>
          <w:p w14:paraId="5BE7D18B"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bottom"/>
            <w:hideMark/>
          </w:tcPr>
          <w:p w14:paraId="675EB5EF" w14:textId="77777777" w:rsidR="00155BE5" w:rsidRDefault="00155BE5" w:rsidP="007159D8">
            <w:pPr>
              <w:pStyle w:val="TAC"/>
            </w:pPr>
            <w:r>
              <w:t>408</w:t>
            </w:r>
          </w:p>
        </w:tc>
        <w:tc>
          <w:tcPr>
            <w:tcW w:w="1057" w:type="dxa"/>
            <w:tcBorders>
              <w:top w:val="nil"/>
              <w:left w:val="nil"/>
              <w:bottom w:val="single" w:sz="4" w:space="0" w:color="auto"/>
              <w:right w:val="single" w:sz="4" w:space="0" w:color="auto"/>
            </w:tcBorders>
            <w:noWrap/>
            <w:vAlign w:val="bottom"/>
            <w:hideMark/>
          </w:tcPr>
          <w:p w14:paraId="37767601"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bottom"/>
            <w:hideMark/>
          </w:tcPr>
          <w:p w14:paraId="5699D895"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bottom"/>
            <w:hideMark/>
          </w:tcPr>
          <w:p w14:paraId="6716AC43"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bottom"/>
            <w:hideMark/>
          </w:tcPr>
          <w:p w14:paraId="6BDB61E6" w14:textId="77777777" w:rsidR="00155BE5" w:rsidRDefault="00155BE5" w:rsidP="007159D8">
            <w:pPr>
              <w:pStyle w:val="TAC"/>
            </w:pPr>
            <w:r>
              <w:t>792</w:t>
            </w:r>
          </w:p>
        </w:tc>
        <w:tc>
          <w:tcPr>
            <w:tcW w:w="1127" w:type="dxa"/>
            <w:tcBorders>
              <w:top w:val="nil"/>
              <w:left w:val="nil"/>
              <w:bottom w:val="single" w:sz="4" w:space="0" w:color="auto"/>
              <w:right w:val="single" w:sz="4" w:space="0" w:color="auto"/>
            </w:tcBorders>
            <w:noWrap/>
            <w:vAlign w:val="bottom"/>
            <w:hideMark/>
          </w:tcPr>
          <w:p w14:paraId="5A47B368" w14:textId="77777777" w:rsidR="00155BE5" w:rsidRDefault="00155BE5" w:rsidP="007159D8">
            <w:pPr>
              <w:pStyle w:val="TAC"/>
            </w:pPr>
            <w:r>
              <w:t>132</w:t>
            </w:r>
          </w:p>
        </w:tc>
      </w:tr>
      <w:tr w:rsidR="00155BE5" w14:paraId="08FF4CA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E622109" w14:textId="77777777" w:rsidR="00155BE5" w:rsidRDefault="00155BE5" w:rsidP="007159D8">
            <w:pPr>
              <w:pStyle w:val="TAC"/>
            </w:pPr>
          </w:p>
        </w:tc>
        <w:tc>
          <w:tcPr>
            <w:tcW w:w="1027" w:type="dxa"/>
            <w:tcBorders>
              <w:top w:val="nil"/>
              <w:left w:val="nil"/>
              <w:bottom w:val="single" w:sz="4" w:space="0" w:color="auto"/>
              <w:right w:val="single" w:sz="4" w:space="0" w:color="auto"/>
            </w:tcBorders>
            <w:noWrap/>
            <w:vAlign w:val="center"/>
            <w:hideMark/>
          </w:tcPr>
          <w:p w14:paraId="659A19A1" w14:textId="77777777" w:rsidR="00155BE5" w:rsidRDefault="00155BE5" w:rsidP="007159D8">
            <w:pPr>
              <w:pStyle w:val="TAC"/>
            </w:pPr>
            <w:r>
              <w:t>5</w:t>
            </w:r>
          </w:p>
        </w:tc>
        <w:tc>
          <w:tcPr>
            <w:tcW w:w="967" w:type="dxa"/>
            <w:tcBorders>
              <w:top w:val="nil"/>
              <w:left w:val="nil"/>
              <w:bottom w:val="single" w:sz="4" w:space="0" w:color="auto"/>
              <w:right w:val="single" w:sz="4" w:space="0" w:color="auto"/>
            </w:tcBorders>
            <w:noWrap/>
            <w:vAlign w:val="center"/>
            <w:hideMark/>
          </w:tcPr>
          <w:p w14:paraId="63D61AA4"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27C8E7A9" w14:textId="77777777" w:rsidR="00155BE5" w:rsidRDefault="00155BE5" w:rsidP="007159D8">
            <w:pPr>
              <w:pStyle w:val="TAC"/>
              <w:rPr>
                <w:rFonts w:cs="Arial"/>
                <w:szCs w:val="18"/>
              </w:rPr>
            </w:pPr>
            <w:r>
              <w:t>64QAM</w:t>
            </w:r>
          </w:p>
        </w:tc>
        <w:tc>
          <w:tcPr>
            <w:tcW w:w="890" w:type="dxa"/>
            <w:tcBorders>
              <w:top w:val="nil"/>
              <w:left w:val="nil"/>
              <w:bottom w:val="single" w:sz="4" w:space="0" w:color="auto"/>
              <w:right w:val="single" w:sz="4" w:space="0" w:color="auto"/>
            </w:tcBorders>
            <w:noWrap/>
            <w:vAlign w:val="center"/>
            <w:hideMark/>
          </w:tcPr>
          <w:p w14:paraId="616C0F51" w14:textId="77777777" w:rsidR="00155BE5" w:rsidRDefault="00155BE5" w:rsidP="007159D8">
            <w:pPr>
              <w:pStyle w:val="TAC"/>
              <w:rPr>
                <w:rFonts w:cstheme="minorBidi"/>
                <w:szCs w:val="22"/>
              </w:rPr>
            </w:pPr>
            <w:r>
              <w:t>19</w:t>
            </w:r>
          </w:p>
        </w:tc>
        <w:tc>
          <w:tcPr>
            <w:tcW w:w="926" w:type="dxa"/>
            <w:tcBorders>
              <w:top w:val="nil"/>
              <w:left w:val="nil"/>
              <w:bottom w:val="single" w:sz="4" w:space="0" w:color="auto"/>
              <w:right w:val="single" w:sz="4" w:space="0" w:color="auto"/>
            </w:tcBorders>
            <w:noWrap/>
            <w:vAlign w:val="center"/>
            <w:hideMark/>
          </w:tcPr>
          <w:p w14:paraId="099476DD" w14:textId="77777777" w:rsidR="00155BE5" w:rsidRDefault="00155BE5" w:rsidP="007159D8">
            <w:pPr>
              <w:pStyle w:val="TAC"/>
            </w:pPr>
            <w:r>
              <w:t>2024</w:t>
            </w:r>
          </w:p>
        </w:tc>
        <w:tc>
          <w:tcPr>
            <w:tcW w:w="1057" w:type="dxa"/>
            <w:tcBorders>
              <w:top w:val="nil"/>
              <w:left w:val="nil"/>
              <w:bottom w:val="single" w:sz="4" w:space="0" w:color="auto"/>
              <w:right w:val="single" w:sz="4" w:space="0" w:color="auto"/>
            </w:tcBorders>
            <w:noWrap/>
            <w:vAlign w:val="center"/>
            <w:hideMark/>
          </w:tcPr>
          <w:p w14:paraId="1FA0A6FF"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71334CA4"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58101EC5"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7D795AAE" w14:textId="77777777" w:rsidR="00155BE5" w:rsidRDefault="00155BE5" w:rsidP="007159D8">
            <w:pPr>
              <w:pStyle w:val="TAC"/>
              <w:rPr>
                <w:rFonts w:cs="Arial"/>
                <w:szCs w:val="18"/>
              </w:rPr>
            </w:pPr>
            <w:r>
              <w:t>3960</w:t>
            </w:r>
          </w:p>
        </w:tc>
        <w:tc>
          <w:tcPr>
            <w:tcW w:w="1127" w:type="dxa"/>
            <w:tcBorders>
              <w:top w:val="nil"/>
              <w:left w:val="nil"/>
              <w:bottom w:val="single" w:sz="4" w:space="0" w:color="auto"/>
              <w:right w:val="single" w:sz="4" w:space="0" w:color="auto"/>
            </w:tcBorders>
            <w:noWrap/>
            <w:vAlign w:val="center"/>
            <w:hideMark/>
          </w:tcPr>
          <w:p w14:paraId="3398D3BA" w14:textId="77777777" w:rsidR="00155BE5" w:rsidRDefault="00155BE5" w:rsidP="007159D8">
            <w:pPr>
              <w:pStyle w:val="TAC"/>
              <w:rPr>
                <w:rFonts w:cs="Arial"/>
                <w:szCs w:val="18"/>
              </w:rPr>
            </w:pPr>
            <w:r>
              <w:t>660</w:t>
            </w:r>
          </w:p>
        </w:tc>
      </w:tr>
      <w:tr w:rsidR="00155BE5" w14:paraId="3F587919"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52B8FF5"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333E912E" w14:textId="77777777" w:rsidR="00155BE5" w:rsidRDefault="00155BE5" w:rsidP="007159D8">
            <w:pPr>
              <w:pStyle w:val="TAC"/>
            </w:pPr>
            <w:r>
              <w:t>9</w:t>
            </w:r>
          </w:p>
        </w:tc>
        <w:tc>
          <w:tcPr>
            <w:tcW w:w="967" w:type="dxa"/>
            <w:tcBorders>
              <w:top w:val="nil"/>
              <w:left w:val="nil"/>
              <w:bottom w:val="single" w:sz="4" w:space="0" w:color="auto"/>
              <w:right w:val="single" w:sz="4" w:space="0" w:color="auto"/>
            </w:tcBorders>
            <w:noWrap/>
            <w:vAlign w:val="center"/>
            <w:hideMark/>
          </w:tcPr>
          <w:p w14:paraId="02547020"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7C5E2A01" w14:textId="77777777" w:rsidR="00155BE5" w:rsidRDefault="00155BE5" w:rsidP="007159D8">
            <w:pPr>
              <w:pStyle w:val="TAC"/>
              <w:rPr>
                <w:rFonts w:cs="Arial"/>
                <w:szCs w:val="18"/>
              </w:rPr>
            </w:pPr>
            <w:r>
              <w:t>64QAM</w:t>
            </w:r>
          </w:p>
        </w:tc>
        <w:tc>
          <w:tcPr>
            <w:tcW w:w="890" w:type="dxa"/>
            <w:tcBorders>
              <w:top w:val="nil"/>
              <w:left w:val="nil"/>
              <w:bottom w:val="single" w:sz="4" w:space="0" w:color="auto"/>
              <w:right w:val="single" w:sz="4" w:space="0" w:color="auto"/>
            </w:tcBorders>
            <w:noWrap/>
            <w:vAlign w:val="center"/>
            <w:hideMark/>
          </w:tcPr>
          <w:p w14:paraId="437E52EA" w14:textId="77777777" w:rsidR="00155BE5" w:rsidRDefault="00155BE5" w:rsidP="007159D8">
            <w:pPr>
              <w:pStyle w:val="TAC"/>
              <w:rPr>
                <w:rFonts w:cstheme="minorBidi"/>
                <w:szCs w:val="22"/>
              </w:rPr>
            </w:pPr>
            <w:r>
              <w:t>19</w:t>
            </w:r>
          </w:p>
        </w:tc>
        <w:tc>
          <w:tcPr>
            <w:tcW w:w="926" w:type="dxa"/>
            <w:tcBorders>
              <w:top w:val="nil"/>
              <w:left w:val="nil"/>
              <w:bottom w:val="single" w:sz="4" w:space="0" w:color="auto"/>
              <w:right w:val="single" w:sz="4" w:space="0" w:color="auto"/>
            </w:tcBorders>
            <w:noWrap/>
            <w:vAlign w:val="center"/>
            <w:hideMark/>
          </w:tcPr>
          <w:p w14:paraId="603FB0CD" w14:textId="77777777" w:rsidR="00155BE5" w:rsidRDefault="00155BE5" w:rsidP="007159D8">
            <w:pPr>
              <w:pStyle w:val="TAC"/>
            </w:pPr>
            <w:r>
              <w:t>3624</w:t>
            </w:r>
          </w:p>
        </w:tc>
        <w:tc>
          <w:tcPr>
            <w:tcW w:w="1057" w:type="dxa"/>
            <w:tcBorders>
              <w:top w:val="nil"/>
              <w:left w:val="nil"/>
              <w:bottom w:val="single" w:sz="4" w:space="0" w:color="auto"/>
              <w:right w:val="single" w:sz="4" w:space="0" w:color="auto"/>
            </w:tcBorders>
            <w:noWrap/>
            <w:vAlign w:val="center"/>
            <w:hideMark/>
          </w:tcPr>
          <w:p w14:paraId="066E817E" w14:textId="77777777" w:rsidR="00155BE5" w:rsidRDefault="00155BE5" w:rsidP="007159D8">
            <w:pPr>
              <w:pStyle w:val="TAC"/>
            </w:pPr>
            <w:r>
              <w:t>16</w:t>
            </w:r>
          </w:p>
        </w:tc>
        <w:tc>
          <w:tcPr>
            <w:tcW w:w="897" w:type="dxa"/>
            <w:tcBorders>
              <w:top w:val="nil"/>
              <w:left w:val="nil"/>
              <w:bottom w:val="single" w:sz="4" w:space="0" w:color="auto"/>
              <w:right w:val="single" w:sz="4" w:space="0" w:color="auto"/>
            </w:tcBorders>
            <w:noWrap/>
            <w:vAlign w:val="center"/>
            <w:hideMark/>
          </w:tcPr>
          <w:p w14:paraId="586A6A28" w14:textId="77777777" w:rsidR="00155BE5" w:rsidRDefault="00155BE5" w:rsidP="007159D8">
            <w:pPr>
              <w:pStyle w:val="TAC"/>
            </w:pPr>
            <w:r>
              <w:t>2</w:t>
            </w:r>
          </w:p>
        </w:tc>
        <w:tc>
          <w:tcPr>
            <w:tcW w:w="929" w:type="dxa"/>
            <w:tcBorders>
              <w:top w:val="nil"/>
              <w:left w:val="nil"/>
              <w:bottom w:val="single" w:sz="4" w:space="0" w:color="auto"/>
              <w:right w:val="single" w:sz="4" w:space="0" w:color="auto"/>
            </w:tcBorders>
            <w:noWrap/>
            <w:vAlign w:val="center"/>
            <w:hideMark/>
          </w:tcPr>
          <w:p w14:paraId="057760E5"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4FCCD4EE" w14:textId="77777777" w:rsidR="00155BE5" w:rsidRDefault="00155BE5" w:rsidP="007159D8">
            <w:pPr>
              <w:pStyle w:val="TAC"/>
              <w:rPr>
                <w:rFonts w:cs="Arial"/>
                <w:szCs w:val="18"/>
              </w:rPr>
            </w:pPr>
            <w:r>
              <w:t>7128</w:t>
            </w:r>
          </w:p>
        </w:tc>
        <w:tc>
          <w:tcPr>
            <w:tcW w:w="1127" w:type="dxa"/>
            <w:tcBorders>
              <w:top w:val="nil"/>
              <w:left w:val="nil"/>
              <w:bottom w:val="single" w:sz="4" w:space="0" w:color="auto"/>
              <w:right w:val="single" w:sz="4" w:space="0" w:color="auto"/>
            </w:tcBorders>
            <w:noWrap/>
            <w:vAlign w:val="center"/>
            <w:hideMark/>
          </w:tcPr>
          <w:p w14:paraId="0011A0F5" w14:textId="77777777" w:rsidR="00155BE5" w:rsidRDefault="00155BE5" w:rsidP="007159D8">
            <w:pPr>
              <w:pStyle w:val="TAC"/>
              <w:rPr>
                <w:rFonts w:cs="Arial"/>
                <w:szCs w:val="18"/>
              </w:rPr>
            </w:pPr>
            <w:r>
              <w:t>1188</w:t>
            </w:r>
          </w:p>
        </w:tc>
      </w:tr>
      <w:tr w:rsidR="00155BE5" w14:paraId="1B0B25A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02A805C"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398B2D74" w14:textId="77777777" w:rsidR="00155BE5" w:rsidRDefault="00155BE5" w:rsidP="007159D8">
            <w:pPr>
              <w:pStyle w:val="TAC"/>
            </w:pPr>
            <w:r>
              <w:t>10</w:t>
            </w:r>
          </w:p>
        </w:tc>
        <w:tc>
          <w:tcPr>
            <w:tcW w:w="967" w:type="dxa"/>
            <w:tcBorders>
              <w:top w:val="nil"/>
              <w:left w:val="nil"/>
              <w:bottom w:val="single" w:sz="4" w:space="0" w:color="auto"/>
              <w:right w:val="single" w:sz="4" w:space="0" w:color="auto"/>
            </w:tcBorders>
            <w:noWrap/>
            <w:vAlign w:val="center"/>
            <w:hideMark/>
          </w:tcPr>
          <w:p w14:paraId="2B5B816D"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7080F49B" w14:textId="77777777" w:rsidR="00155BE5" w:rsidRDefault="00155BE5" w:rsidP="007159D8">
            <w:pPr>
              <w:pStyle w:val="TAC"/>
              <w:rPr>
                <w:rFonts w:cs="Arial"/>
                <w:szCs w:val="18"/>
              </w:rPr>
            </w:pPr>
            <w:r>
              <w:t>64QAM</w:t>
            </w:r>
          </w:p>
        </w:tc>
        <w:tc>
          <w:tcPr>
            <w:tcW w:w="890" w:type="dxa"/>
            <w:tcBorders>
              <w:top w:val="nil"/>
              <w:left w:val="nil"/>
              <w:bottom w:val="single" w:sz="4" w:space="0" w:color="auto"/>
              <w:right w:val="single" w:sz="4" w:space="0" w:color="auto"/>
            </w:tcBorders>
            <w:noWrap/>
            <w:vAlign w:val="center"/>
            <w:hideMark/>
          </w:tcPr>
          <w:p w14:paraId="1E34DF7D" w14:textId="77777777" w:rsidR="00155BE5" w:rsidRDefault="00155BE5" w:rsidP="007159D8">
            <w:pPr>
              <w:pStyle w:val="TAC"/>
              <w:rPr>
                <w:rFonts w:cstheme="minorBidi"/>
                <w:szCs w:val="22"/>
              </w:rPr>
            </w:pPr>
            <w:r>
              <w:t>19</w:t>
            </w:r>
          </w:p>
        </w:tc>
        <w:tc>
          <w:tcPr>
            <w:tcW w:w="926" w:type="dxa"/>
            <w:tcBorders>
              <w:top w:val="nil"/>
              <w:left w:val="nil"/>
              <w:bottom w:val="single" w:sz="4" w:space="0" w:color="auto"/>
              <w:right w:val="single" w:sz="4" w:space="0" w:color="auto"/>
            </w:tcBorders>
            <w:noWrap/>
            <w:vAlign w:val="center"/>
            <w:hideMark/>
          </w:tcPr>
          <w:p w14:paraId="6D6E7794" w14:textId="77777777" w:rsidR="00155BE5" w:rsidRDefault="00155BE5" w:rsidP="007159D8">
            <w:pPr>
              <w:pStyle w:val="TAC"/>
            </w:pPr>
            <w:r>
              <w:t>3968</w:t>
            </w:r>
          </w:p>
        </w:tc>
        <w:tc>
          <w:tcPr>
            <w:tcW w:w="1057" w:type="dxa"/>
            <w:tcBorders>
              <w:top w:val="nil"/>
              <w:left w:val="nil"/>
              <w:bottom w:val="single" w:sz="4" w:space="0" w:color="auto"/>
              <w:right w:val="single" w:sz="4" w:space="0" w:color="auto"/>
            </w:tcBorders>
            <w:noWrap/>
            <w:vAlign w:val="center"/>
            <w:hideMark/>
          </w:tcPr>
          <w:p w14:paraId="41EE594F"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6FE4FEF1"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3F155C30"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317E6200" w14:textId="77777777" w:rsidR="00155BE5" w:rsidRDefault="00155BE5" w:rsidP="007159D8">
            <w:pPr>
              <w:pStyle w:val="TAC"/>
              <w:rPr>
                <w:rFonts w:cs="Arial"/>
                <w:szCs w:val="18"/>
              </w:rPr>
            </w:pPr>
            <w:r>
              <w:t>7920</w:t>
            </w:r>
          </w:p>
        </w:tc>
        <w:tc>
          <w:tcPr>
            <w:tcW w:w="1127" w:type="dxa"/>
            <w:tcBorders>
              <w:top w:val="nil"/>
              <w:left w:val="nil"/>
              <w:bottom w:val="single" w:sz="4" w:space="0" w:color="auto"/>
              <w:right w:val="single" w:sz="4" w:space="0" w:color="auto"/>
            </w:tcBorders>
            <w:noWrap/>
            <w:vAlign w:val="center"/>
            <w:hideMark/>
          </w:tcPr>
          <w:p w14:paraId="58825531" w14:textId="77777777" w:rsidR="00155BE5" w:rsidRDefault="00155BE5" w:rsidP="007159D8">
            <w:pPr>
              <w:pStyle w:val="TAC"/>
              <w:rPr>
                <w:rFonts w:cs="Arial"/>
                <w:szCs w:val="18"/>
              </w:rPr>
            </w:pPr>
            <w:r>
              <w:t>1320</w:t>
            </w:r>
          </w:p>
        </w:tc>
      </w:tr>
      <w:tr w:rsidR="00155BE5" w14:paraId="2D3B29F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5B10E67"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448253DE" w14:textId="77777777" w:rsidR="00155BE5" w:rsidRDefault="00155BE5" w:rsidP="007159D8">
            <w:pPr>
              <w:pStyle w:val="TAC"/>
              <w:rPr>
                <w:rFonts w:eastAsia="MS Mincho"/>
              </w:rPr>
            </w:pPr>
            <w:r>
              <w:rPr>
                <w:rFonts w:eastAsia="MS Mincho"/>
              </w:rPr>
              <w:t>11</w:t>
            </w:r>
          </w:p>
        </w:tc>
        <w:tc>
          <w:tcPr>
            <w:tcW w:w="967" w:type="dxa"/>
            <w:tcBorders>
              <w:top w:val="nil"/>
              <w:left w:val="nil"/>
              <w:bottom w:val="single" w:sz="4" w:space="0" w:color="auto"/>
              <w:right w:val="single" w:sz="4" w:space="0" w:color="auto"/>
            </w:tcBorders>
            <w:noWrap/>
            <w:vAlign w:val="center"/>
            <w:hideMark/>
          </w:tcPr>
          <w:p w14:paraId="56D84C4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2F43250"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2D3B0912"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4CD7C17E" w14:textId="77777777" w:rsidR="00155BE5" w:rsidRDefault="00155BE5" w:rsidP="007159D8">
            <w:pPr>
              <w:pStyle w:val="TAC"/>
              <w:rPr>
                <w:rFonts w:eastAsia="MS Mincho"/>
              </w:rPr>
            </w:pPr>
            <w:r>
              <w:rPr>
                <w:rFonts w:eastAsia="MS Mincho"/>
              </w:rPr>
              <w:t>4352</w:t>
            </w:r>
          </w:p>
        </w:tc>
        <w:tc>
          <w:tcPr>
            <w:tcW w:w="1057" w:type="dxa"/>
            <w:tcBorders>
              <w:top w:val="nil"/>
              <w:left w:val="nil"/>
              <w:bottom w:val="single" w:sz="4" w:space="0" w:color="auto"/>
              <w:right w:val="single" w:sz="4" w:space="0" w:color="auto"/>
            </w:tcBorders>
            <w:noWrap/>
            <w:vAlign w:val="center"/>
            <w:hideMark/>
          </w:tcPr>
          <w:p w14:paraId="0C26E355"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AEBDE37"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55B8AF82"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931EBAA" w14:textId="77777777" w:rsidR="00155BE5" w:rsidRDefault="00155BE5" w:rsidP="007159D8">
            <w:pPr>
              <w:pStyle w:val="TAC"/>
              <w:rPr>
                <w:rFonts w:eastAsia="MS Mincho"/>
              </w:rPr>
            </w:pPr>
            <w:r>
              <w:rPr>
                <w:rFonts w:eastAsia="MS Mincho"/>
              </w:rPr>
              <w:t>8712</w:t>
            </w:r>
          </w:p>
        </w:tc>
        <w:tc>
          <w:tcPr>
            <w:tcW w:w="1127" w:type="dxa"/>
            <w:tcBorders>
              <w:top w:val="nil"/>
              <w:left w:val="nil"/>
              <w:bottom w:val="single" w:sz="4" w:space="0" w:color="auto"/>
              <w:right w:val="single" w:sz="4" w:space="0" w:color="auto"/>
            </w:tcBorders>
            <w:noWrap/>
            <w:vAlign w:val="center"/>
            <w:hideMark/>
          </w:tcPr>
          <w:p w14:paraId="7B2A9FA3" w14:textId="77777777" w:rsidR="00155BE5" w:rsidRDefault="00155BE5" w:rsidP="007159D8">
            <w:pPr>
              <w:pStyle w:val="TAC"/>
              <w:rPr>
                <w:rFonts w:eastAsia="MS Mincho"/>
              </w:rPr>
            </w:pPr>
            <w:r>
              <w:rPr>
                <w:rFonts w:eastAsia="MS Mincho"/>
              </w:rPr>
              <w:t>1452</w:t>
            </w:r>
          </w:p>
        </w:tc>
      </w:tr>
      <w:tr w:rsidR="00155BE5" w14:paraId="040AC1AF"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1C615BD"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373CDD29" w14:textId="77777777" w:rsidR="00155BE5" w:rsidRDefault="00155BE5" w:rsidP="007159D8">
            <w:pPr>
              <w:pStyle w:val="TAC"/>
            </w:pPr>
            <w:r>
              <w:t>12</w:t>
            </w:r>
          </w:p>
        </w:tc>
        <w:tc>
          <w:tcPr>
            <w:tcW w:w="967" w:type="dxa"/>
            <w:tcBorders>
              <w:top w:val="nil"/>
              <w:left w:val="nil"/>
              <w:bottom w:val="single" w:sz="4" w:space="0" w:color="auto"/>
              <w:right w:val="single" w:sz="4" w:space="0" w:color="auto"/>
            </w:tcBorders>
            <w:noWrap/>
            <w:vAlign w:val="center"/>
            <w:hideMark/>
          </w:tcPr>
          <w:p w14:paraId="34FD3E25"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7245D985" w14:textId="77777777" w:rsidR="00155BE5" w:rsidRDefault="00155BE5" w:rsidP="007159D8">
            <w:pPr>
              <w:pStyle w:val="TAC"/>
              <w:rPr>
                <w:rFonts w:cs="Arial"/>
                <w:szCs w:val="18"/>
              </w:rPr>
            </w:pPr>
            <w:r>
              <w:t>64QAM</w:t>
            </w:r>
          </w:p>
        </w:tc>
        <w:tc>
          <w:tcPr>
            <w:tcW w:w="890" w:type="dxa"/>
            <w:tcBorders>
              <w:top w:val="nil"/>
              <w:left w:val="nil"/>
              <w:bottom w:val="single" w:sz="4" w:space="0" w:color="auto"/>
              <w:right w:val="single" w:sz="4" w:space="0" w:color="auto"/>
            </w:tcBorders>
            <w:noWrap/>
            <w:vAlign w:val="center"/>
            <w:hideMark/>
          </w:tcPr>
          <w:p w14:paraId="7CB6B97A" w14:textId="77777777" w:rsidR="00155BE5" w:rsidRDefault="00155BE5" w:rsidP="007159D8">
            <w:pPr>
              <w:pStyle w:val="TAC"/>
              <w:rPr>
                <w:rFonts w:cstheme="minorBidi"/>
                <w:szCs w:val="22"/>
              </w:rPr>
            </w:pPr>
            <w:r>
              <w:t>19</w:t>
            </w:r>
          </w:p>
        </w:tc>
        <w:tc>
          <w:tcPr>
            <w:tcW w:w="926" w:type="dxa"/>
            <w:tcBorders>
              <w:top w:val="nil"/>
              <w:left w:val="nil"/>
              <w:bottom w:val="single" w:sz="4" w:space="0" w:color="auto"/>
              <w:right w:val="single" w:sz="4" w:space="0" w:color="auto"/>
            </w:tcBorders>
            <w:noWrap/>
            <w:vAlign w:val="center"/>
            <w:hideMark/>
          </w:tcPr>
          <w:p w14:paraId="08F66866" w14:textId="77777777" w:rsidR="00155BE5" w:rsidRDefault="00155BE5" w:rsidP="007159D8">
            <w:pPr>
              <w:pStyle w:val="TAC"/>
            </w:pPr>
            <w:r>
              <w:t>4736</w:t>
            </w:r>
          </w:p>
        </w:tc>
        <w:tc>
          <w:tcPr>
            <w:tcW w:w="1057" w:type="dxa"/>
            <w:tcBorders>
              <w:top w:val="nil"/>
              <w:left w:val="nil"/>
              <w:bottom w:val="single" w:sz="4" w:space="0" w:color="auto"/>
              <w:right w:val="single" w:sz="4" w:space="0" w:color="auto"/>
            </w:tcBorders>
            <w:noWrap/>
            <w:vAlign w:val="center"/>
            <w:hideMark/>
          </w:tcPr>
          <w:p w14:paraId="700FB3E5"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257543CA"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1EB66FEE"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57F0C53E" w14:textId="77777777" w:rsidR="00155BE5" w:rsidRDefault="00155BE5" w:rsidP="007159D8">
            <w:pPr>
              <w:pStyle w:val="TAC"/>
              <w:rPr>
                <w:rFonts w:cs="Arial"/>
                <w:szCs w:val="18"/>
              </w:rPr>
            </w:pPr>
            <w:r>
              <w:t>9504</w:t>
            </w:r>
          </w:p>
        </w:tc>
        <w:tc>
          <w:tcPr>
            <w:tcW w:w="1127" w:type="dxa"/>
            <w:tcBorders>
              <w:top w:val="nil"/>
              <w:left w:val="nil"/>
              <w:bottom w:val="single" w:sz="4" w:space="0" w:color="auto"/>
              <w:right w:val="single" w:sz="4" w:space="0" w:color="auto"/>
            </w:tcBorders>
            <w:noWrap/>
            <w:vAlign w:val="center"/>
            <w:hideMark/>
          </w:tcPr>
          <w:p w14:paraId="4ACBB5D0" w14:textId="77777777" w:rsidR="00155BE5" w:rsidRDefault="00155BE5" w:rsidP="007159D8">
            <w:pPr>
              <w:pStyle w:val="TAC"/>
              <w:rPr>
                <w:rFonts w:cs="Arial"/>
                <w:szCs w:val="18"/>
              </w:rPr>
            </w:pPr>
            <w:r>
              <w:t>1584</w:t>
            </w:r>
          </w:p>
        </w:tc>
      </w:tr>
      <w:tr w:rsidR="00155BE5" w14:paraId="732715CF"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BB5173D"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5D494FA2" w14:textId="77777777" w:rsidR="00155BE5" w:rsidRDefault="00155BE5" w:rsidP="007159D8">
            <w:pPr>
              <w:pStyle w:val="TAC"/>
            </w:pPr>
            <w:r>
              <w:t>13</w:t>
            </w:r>
          </w:p>
        </w:tc>
        <w:tc>
          <w:tcPr>
            <w:tcW w:w="967" w:type="dxa"/>
            <w:tcBorders>
              <w:top w:val="nil"/>
              <w:left w:val="nil"/>
              <w:bottom w:val="single" w:sz="4" w:space="0" w:color="auto"/>
              <w:right w:val="single" w:sz="4" w:space="0" w:color="auto"/>
            </w:tcBorders>
            <w:noWrap/>
            <w:vAlign w:val="center"/>
            <w:hideMark/>
          </w:tcPr>
          <w:p w14:paraId="6080D6D6"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49BEB98A" w14:textId="77777777" w:rsidR="00155BE5" w:rsidRDefault="00155BE5" w:rsidP="007159D8">
            <w:pPr>
              <w:pStyle w:val="TAC"/>
              <w:rPr>
                <w:rFonts w:cs="Arial"/>
                <w:szCs w:val="18"/>
              </w:rPr>
            </w:pPr>
            <w:r>
              <w:t>64QAM</w:t>
            </w:r>
          </w:p>
        </w:tc>
        <w:tc>
          <w:tcPr>
            <w:tcW w:w="890" w:type="dxa"/>
            <w:tcBorders>
              <w:top w:val="nil"/>
              <w:left w:val="nil"/>
              <w:bottom w:val="single" w:sz="4" w:space="0" w:color="auto"/>
              <w:right w:val="single" w:sz="4" w:space="0" w:color="auto"/>
            </w:tcBorders>
            <w:noWrap/>
            <w:vAlign w:val="center"/>
            <w:hideMark/>
          </w:tcPr>
          <w:p w14:paraId="34E0CF41" w14:textId="77777777" w:rsidR="00155BE5" w:rsidRDefault="00155BE5" w:rsidP="007159D8">
            <w:pPr>
              <w:pStyle w:val="TAC"/>
              <w:rPr>
                <w:rFonts w:cstheme="minorBidi"/>
                <w:szCs w:val="22"/>
              </w:rPr>
            </w:pPr>
            <w:r>
              <w:t>19</w:t>
            </w:r>
          </w:p>
        </w:tc>
        <w:tc>
          <w:tcPr>
            <w:tcW w:w="926" w:type="dxa"/>
            <w:tcBorders>
              <w:top w:val="nil"/>
              <w:left w:val="nil"/>
              <w:bottom w:val="single" w:sz="4" w:space="0" w:color="auto"/>
              <w:right w:val="single" w:sz="4" w:space="0" w:color="auto"/>
            </w:tcBorders>
            <w:noWrap/>
            <w:vAlign w:val="center"/>
            <w:hideMark/>
          </w:tcPr>
          <w:p w14:paraId="2F7BCE93" w14:textId="77777777" w:rsidR="00155BE5" w:rsidRDefault="00155BE5" w:rsidP="007159D8">
            <w:pPr>
              <w:pStyle w:val="TAC"/>
            </w:pPr>
            <w:r>
              <w:t>5120</w:t>
            </w:r>
          </w:p>
        </w:tc>
        <w:tc>
          <w:tcPr>
            <w:tcW w:w="1057" w:type="dxa"/>
            <w:tcBorders>
              <w:top w:val="nil"/>
              <w:left w:val="nil"/>
              <w:bottom w:val="single" w:sz="4" w:space="0" w:color="auto"/>
              <w:right w:val="single" w:sz="4" w:space="0" w:color="auto"/>
            </w:tcBorders>
            <w:noWrap/>
            <w:vAlign w:val="center"/>
            <w:hideMark/>
          </w:tcPr>
          <w:p w14:paraId="3BB0AEB3"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042AE5F1"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7CC40B04"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07E788B3" w14:textId="77777777" w:rsidR="00155BE5" w:rsidRDefault="00155BE5" w:rsidP="007159D8">
            <w:pPr>
              <w:pStyle w:val="TAC"/>
              <w:rPr>
                <w:rFonts w:cs="Arial"/>
                <w:szCs w:val="18"/>
              </w:rPr>
            </w:pPr>
            <w:r>
              <w:t>10296</w:t>
            </w:r>
          </w:p>
        </w:tc>
        <w:tc>
          <w:tcPr>
            <w:tcW w:w="1127" w:type="dxa"/>
            <w:tcBorders>
              <w:top w:val="nil"/>
              <w:left w:val="nil"/>
              <w:bottom w:val="single" w:sz="4" w:space="0" w:color="auto"/>
              <w:right w:val="single" w:sz="4" w:space="0" w:color="auto"/>
            </w:tcBorders>
            <w:noWrap/>
            <w:vAlign w:val="center"/>
            <w:hideMark/>
          </w:tcPr>
          <w:p w14:paraId="5873F266" w14:textId="77777777" w:rsidR="00155BE5" w:rsidRDefault="00155BE5" w:rsidP="007159D8">
            <w:pPr>
              <w:pStyle w:val="TAC"/>
              <w:rPr>
                <w:rFonts w:cs="Arial"/>
                <w:szCs w:val="18"/>
              </w:rPr>
            </w:pPr>
            <w:r>
              <w:t>1716</w:t>
            </w:r>
          </w:p>
        </w:tc>
      </w:tr>
      <w:tr w:rsidR="00155BE5" w14:paraId="077B681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D7C8F79"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6E98F6BC" w14:textId="77777777" w:rsidR="00155BE5" w:rsidRDefault="00155BE5" w:rsidP="007159D8">
            <w:pPr>
              <w:pStyle w:val="TAC"/>
            </w:pPr>
            <w:r>
              <w:t>15</w:t>
            </w:r>
          </w:p>
        </w:tc>
        <w:tc>
          <w:tcPr>
            <w:tcW w:w="967" w:type="dxa"/>
            <w:tcBorders>
              <w:top w:val="nil"/>
              <w:left w:val="nil"/>
              <w:bottom w:val="single" w:sz="4" w:space="0" w:color="auto"/>
              <w:right w:val="single" w:sz="4" w:space="0" w:color="auto"/>
            </w:tcBorders>
            <w:noWrap/>
            <w:vAlign w:val="center"/>
            <w:hideMark/>
          </w:tcPr>
          <w:p w14:paraId="7D3E8C12"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63907F74" w14:textId="77777777" w:rsidR="00155BE5" w:rsidRDefault="00155BE5" w:rsidP="007159D8">
            <w:pPr>
              <w:pStyle w:val="TAC"/>
              <w:rPr>
                <w:rFonts w:cs="Arial"/>
                <w:szCs w:val="18"/>
              </w:rPr>
            </w:pPr>
            <w:r>
              <w:t>64QAM</w:t>
            </w:r>
          </w:p>
        </w:tc>
        <w:tc>
          <w:tcPr>
            <w:tcW w:w="890" w:type="dxa"/>
            <w:tcBorders>
              <w:top w:val="nil"/>
              <w:left w:val="nil"/>
              <w:bottom w:val="single" w:sz="4" w:space="0" w:color="auto"/>
              <w:right w:val="single" w:sz="4" w:space="0" w:color="auto"/>
            </w:tcBorders>
            <w:noWrap/>
            <w:vAlign w:val="center"/>
            <w:hideMark/>
          </w:tcPr>
          <w:p w14:paraId="39767B27" w14:textId="77777777" w:rsidR="00155BE5" w:rsidRDefault="00155BE5" w:rsidP="007159D8">
            <w:pPr>
              <w:pStyle w:val="TAC"/>
              <w:rPr>
                <w:rFonts w:cstheme="minorBidi"/>
                <w:szCs w:val="22"/>
              </w:rPr>
            </w:pPr>
            <w:r>
              <w:t>19</w:t>
            </w:r>
          </w:p>
        </w:tc>
        <w:tc>
          <w:tcPr>
            <w:tcW w:w="926" w:type="dxa"/>
            <w:tcBorders>
              <w:top w:val="nil"/>
              <w:left w:val="nil"/>
              <w:bottom w:val="single" w:sz="4" w:space="0" w:color="auto"/>
              <w:right w:val="single" w:sz="4" w:space="0" w:color="auto"/>
            </w:tcBorders>
            <w:noWrap/>
            <w:vAlign w:val="center"/>
            <w:hideMark/>
          </w:tcPr>
          <w:p w14:paraId="115F643B" w14:textId="77777777" w:rsidR="00155BE5" w:rsidRDefault="00155BE5" w:rsidP="007159D8">
            <w:pPr>
              <w:pStyle w:val="TAC"/>
            </w:pPr>
            <w:r>
              <w:t>6016</w:t>
            </w:r>
          </w:p>
        </w:tc>
        <w:tc>
          <w:tcPr>
            <w:tcW w:w="1057" w:type="dxa"/>
            <w:tcBorders>
              <w:top w:val="nil"/>
              <w:left w:val="nil"/>
              <w:bottom w:val="single" w:sz="4" w:space="0" w:color="auto"/>
              <w:right w:val="single" w:sz="4" w:space="0" w:color="auto"/>
            </w:tcBorders>
            <w:noWrap/>
            <w:vAlign w:val="center"/>
            <w:hideMark/>
          </w:tcPr>
          <w:p w14:paraId="1394F5D7"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54A7FABE"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4B4B295C" w14:textId="77777777" w:rsidR="00155BE5" w:rsidRDefault="00155BE5" w:rsidP="007159D8">
            <w:pPr>
              <w:pStyle w:val="TAC"/>
            </w:pPr>
            <w:r>
              <w:t>1</w:t>
            </w:r>
          </w:p>
        </w:tc>
        <w:tc>
          <w:tcPr>
            <w:tcW w:w="925" w:type="dxa"/>
            <w:tcBorders>
              <w:top w:val="nil"/>
              <w:left w:val="nil"/>
              <w:bottom w:val="single" w:sz="4" w:space="0" w:color="auto"/>
              <w:right w:val="single" w:sz="4" w:space="0" w:color="auto"/>
            </w:tcBorders>
            <w:noWrap/>
            <w:vAlign w:val="center"/>
            <w:hideMark/>
          </w:tcPr>
          <w:p w14:paraId="1D7E7C33" w14:textId="77777777" w:rsidR="00155BE5" w:rsidRDefault="00155BE5" w:rsidP="007159D8">
            <w:pPr>
              <w:pStyle w:val="TAC"/>
              <w:rPr>
                <w:rFonts w:cs="Arial"/>
                <w:szCs w:val="18"/>
              </w:rPr>
            </w:pPr>
            <w:r>
              <w:t>11880</w:t>
            </w:r>
          </w:p>
        </w:tc>
        <w:tc>
          <w:tcPr>
            <w:tcW w:w="1127" w:type="dxa"/>
            <w:tcBorders>
              <w:top w:val="nil"/>
              <w:left w:val="nil"/>
              <w:bottom w:val="single" w:sz="4" w:space="0" w:color="auto"/>
              <w:right w:val="single" w:sz="4" w:space="0" w:color="auto"/>
            </w:tcBorders>
            <w:noWrap/>
            <w:vAlign w:val="center"/>
            <w:hideMark/>
          </w:tcPr>
          <w:p w14:paraId="186F78D6" w14:textId="77777777" w:rsidR="00155BE5" w:rsidRDefault="00155BE5" w:rsidP="007159D8">
            <w:pPr>
              <w:pStyle w:val="TAC"/>
              <w:rPr>
                <w:rFonts w:cs="Arial"/>
                <w:szCs w:val="18"/>
              </w:rPr>
            </w:pPr>
            <w:r>
              <w:t>1980</w:t>
            </w:r>
          </w:p>
        </w:tc>
      </w:tr>
      <w:tr w:rsidR="00155BE5" w14:paraId="07B2E9D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454CC44"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642D0FFD" w14:textId="77777777" w:rsidR="00155BE5" w:rsidRDefault="00155BE5" w:rsidP="007159D8">
            <w:pPr>
              <w:pStyle w:val="TAC"/>
              <w:rPr>
                <w:rFonts w:eastAsia="MS Mincho"/>
              </w:rPr>
            </w:pPr>
            <w:r>
              <w:rPr>
                <w:rFonts w:eastAsia="MS Mincho"/>
              </w:rPr>
              <w:t>18</w:t>
            </w:r>
          </w:p>
        </w:tc>
        <w:tc>
          <w:tcPr>
            <w:tcW w:w="967" w:type="dxa"/>
            <w:tcBorders>
              <w:top w:val="nil"/>
              <w:left w:val="nil"/>
              <w:bottom w:val="single" w:sz="4" w:space="0" w:color="auto"/>
              <w:right w:val="single" w:sz="4" w:space="0" w:color="auto"/>
            </w:tcBorders>
            <w:noWrap/>
            <w:vAlign w:val="center"/>
            <w:hideMark/>
          </w:tcPr>
          <w:p w14:paraId="2FCB3B19"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22A6EDEC"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79024747"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6775791C" w14:textId="77777777" w:rsidR="00155BE5" w:rsidRDefault="00155BE5" w:rsidP="007159D8">
            <w:pPr>
              <w:pStyle w:val="TAC"/>
              <w:rPr>
                <w:rFonts w:eastAsia="MS Mincho"/>
              </w:rPr>
            </w:pPr>
            <w:r>
              <w:rPr>
                <w:rFonts w:eastAsia="MS Mincho"/>
              </w:rPr>
              <w:t>7168</w:t>
            </w:r>
          </w:p>
        </w:tc>
        <w:tc>
          <w:tcPr>
            <w:tcW w:w="1057" w:type="dxa"/>
            <w:tcBorders>
              <w:top w:val="nil"/>
              <w:left w:val="nil"/>
              <w:bottom w:val="single" w:sz="4" w:space="0" w:color="auto"/>
              <w:right w:val="single" w:sz="4" w:space="0" w:color="auto"/>
            </w:tcBorders>
            <w:noWrap/>
            <w:vAlign w:val="center"/>
            <w:hideMark/>
          </w:tcPr>
          <w:p w14:paraId="20B40D00"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6638D12"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2427BDBD" w14:textId="77777777" w:rsidR="00155BE5" w:rsidRDefault="00155BE5" w:rsidP="007159D8">
            <w:pPr>
              <w:pStyle w:val="TAC"/>
              <w:rPr>
                <w:rFonts w:eastAsia="MS Mincho"/>
              </w:rPr>
            </w:pPr>
            <w:r>
              <w:rPr>
                <w:rFonts w:eastAsia="MS Mincho"/>
              </w:rPr>
              <w:t>1</w:t>
            </w:r>
          </w:p>
        </w:tc>
        <w:tc>
          <w:tcPr>
            <w:tcW w:w="925" w:type="dxa"/>
            <w:tcBorders>
              <w:top w:val="nil"/>
              <w:left w:val="nil"/>
              <w:bottom w:val="single" w:sz="4" w:space="0" w:color="auto"/>
              <w:right w:val="single" w:sz="4" w:space="0" w:color="auto"/>
            </w:tcBorders>
            <w:noWrap/>
            <w:vAlign w:val="center"/>
            <w:hideMark/>
          </w:tcPr>
          <w:p w14:paraId="23A6B91A" w14:textId="77777777" w:rsidR="00155BE5" w:rsidRDefault="00155BE5" w:rsidP="007159D8">
            <w:pPr>
              <w:pStyle w:val="TAC"/>
              <w:rPr>
                <w:rFonts w:eastAsia="MS Mincho"/>
              </w:rPr>
            </w:pPr>
            <w:r>
              <w:rPr>
                <w:rFonts w:eastAsia="MS Mincho"/>
              </w:rPr>
              <w:t>14256</w:t>
            </w:r>
          </w:p>
        </w:tc>
        <w:tc>
          <w:tcPr>
            <w:tcW w:w="1127" w:type="dxa"/>
            <w:tcBorders>
              <w:top w:val="nil"/>
              <w:left w:val="nil"/>
              <w:bottom w:val="single" w:sz="4" w:space="0" w:color="auto"/>
              <w:right w:val="single" w:sz="4" w:space="0" w:color="auto"/>
            </w:tcBorders>
            <w:noWrap/>
            <w:vAlign w:val="center"/>
            <w:hideMark/>
          </w:tcPr>
          <w:p w14:paraId="4E17F230" w14:textId="77777777" w:rsidR="00155BE5" w:rsidRDefault="00155BE5" w:rsidP="007159D8">
            <w:pPr>
              <w:pStyle w:val="TAC"/>
              <w:rPr>
                <w:rFonts w:eastAsia="MS Mincho"/>
              </w:rPr>
            </w:pPr>
            <w:r>
              <w:rPr>
                <w:rFonts w:eastAsia="MS Mincho"/>
              </w:rPr>
              <w:t>2376</w:t>
            </w:r>
          </w:p>
        </w:tc>
      </w:tr>
      <w:tr w:rsidR="00155BE5" w14:paraId="2A926C6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5C0AA40"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7B504358" w14:textId="77777777" w:rsidR="00155BE5" w:rsidRDefault="00155BE5" w:rsidP="007159D8">
            <w:pPr>
              <w:pStyle w:val="TAC"/>
            </w:pPr>
            <w:r>
              <w:t>19</w:t>
            </w:r>
          </w:p>
        </w:tc>
        <w:tc>
          <w:tcPr>
            <w:tcW w:w="967" w:type="dxa"/>
            <w:tcBorders>
              <w:top w:val="nil"/>
              <w:left w:val="nil"/>
              <w:bottom w:val="single" w:sz="4" w:space="0" w:color="auto"/>
              <w:right w:val="single" w:sz="4" w:space="0" w:color="auto"/>
            </w:tcBorders>
            <w:noWrap/>
            <w:vAlign w:val="center"/>
            <w:hideMark/>
          </w:tcPr>
          <w:p w14:paraId="51348EF6"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685D6747" w14:textId="77777777" w:rsidR="00155BE5" w:rsidRDefault="00155BE5" w:rsidP="007159D8">
            <w:pPr>
              <w:pStyle w:val="TAC"/>
              <w:rPr>
                <w:rFonts w:cs="Arial"/>
                <w:szCs w:val="18"/>
              </w:rPr>
            </w:pPr>
            <w:r>
              <w:t>64QAM</w:t>
            </w:r>
          </w:p>
        </w:tc>
        <w:tc>
          <w:tcPr>
            <w:tcW w:w="890" w:type="dxa"/>
            <w:tcBorders>
              <w:top w:val="nil"/>
              <w:left w:val="nil"/>
              <w:bottom w:val="single" w:sz="4" w:space="0" w:color="auto"/>
              <w:right w:val="single" w:sz="4" w:space="0" w:color="auto"/>
            </w:tcBorders>
            <w:noWrap/>
            <w:vAlign w:val="center"/>
            <w:hideMark/>
          </w:tcPr>
          <w:p w14:paraId="62500EEB" w14:textId="77777777" w:rsidR="00155BE5" w:rsidRDefault="00155BE5" w:rsidP="007159D8">
            <w:pPr>
              <w:pStyle w:val="TAC"/>
              <w:rPr>
                <w:rFonts w:cstheme="minorBidi"/>
                <w:szCs w:val="22"/>
              </w:rPr>
            </w:pPr>
            <w:r>
              <w:t>19</w:t>
            </w:r>
          </w:p>
        </w:tc>
        <w:tc>
          <w:tcPr>
            <w:tcW w:w="926" w:type="dxa"/>
            <w:tcBorders>
              <w:top w:val="nil"/>
              <w:left w:val="nil"/>
              <w:bottom w:val="single" w:sz="4" w:space="0" w:color="auto"/>
              <w:right w:val="single" w:sz="4" w:space="0" w:color="auto"/>
            </w:tcBorders>
            <w:noWrap/>
            <w:vAlign w:val="center"/>
            <w:hideMark/>
          </w:tcPr>
          <w:p w14:paraId="34593E70" w14:textId="77777777" w:rsidR="00155BE5" w:rsidRDefault="00155BE5" w:rsidP="007159D8">
            <w:pPr>
              <w:pStyle w:val="TAC"/>
            </w:pPr>
            <w:r>
              <w:t>7552</w:t>
            </w:r>
          </w:p>
        </w:tc>
        <w:tc>
          <w:tcPr>
            <w:tcW w:w="1057" w:type="dxa"/>
            <w:tcBorders>
              <w:top w:val="nil"/>
              <w:left w:val="nil"/>
              <w:bottom w:val="single" w:sz="4" w:space="0" w:color="auto"/>
              <w:right w:val="single" w:sz="4" w:space="0" w:color="auto"/>
            </w:tcBorders>
            <w:noWrap/>
            <w:vAlign w:val="center"/>
            <w:hideMark/>
          </w:tcPr>
          <w:p w14:paraId="5EBD2C32"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1A556E61"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tcPr>
          <w:p w14:paraId="5A784E83" w14:textId="77777777" w:rsidR="00155BE5" w:rsidRDefault="00155BE5" w:rsidP="007159D8">
            <w:pPr>
              <w:pStyle w:val="TAC"/>
            </w:pPr>
          </w:p>
        </w:tc>
        <w:tc>
          <w:tcPr>
            <w:tcW w:w="925" w:type="dxa"/>
            <w:tcBorders>
              <w:top w:val="nil"/>
              <w:left w:val="nil"/>
              <w:bottom w:val="single" w:sz="4" w:space="0" w:color="auto"/>
              <w:right w:val="single" w:sz="4" w:space="0" w:color="auto"/>
            </w:tcBorders>
            <w:noWrap/>
            <w:vAlign w:val="center"/>
            <w:hideMark/>
          </w:tcPr>
          <w:p w14:paraId="5468D82C" w14:textId="77777777" w:rsidR="00155BE5" w:rsidRDefault="00155BE5" w:rsidP="007159D8">
            <w:pPr>
              <w:pStyle w:val="TAC"/>
              <w:rPr>
                <w:rFonts w:cs="Arial"/>
                <w:szCs w:val="18"/>
              </w:rPr>
            </w:pPr>
            <w:r>
              <w:t>15048</w:t>
            </w:r>
          </w:p>
        </w:tc>
        <w:tc>
          <w:tcPr>
            <w:tcW w:w="1127" w:type="dxa"/>
            <w:tcBorders>
              <w:top w:val="nil"/>
              <w:left w:val="nil"/>
              <w:bottom w:val="single" w:sz="4" w:space="0" w:color="auto"/>
              <w:right w:val="single" w:sz="4" w:space="0" w:color="auto"/>
            </w:tcBorders>
            <w:noWrap/>
            <w:vAlign w:val="center"/>
            <w:hideMark/>
          </w:tcPr>
          <w:p w14:paraId="5539EEFE" w14:textId="77777777" w:rsidR="00155BE5" w:rsidRDefault="00155BE5" w:rsidP="007159D8">
            <w:pPr>
              <w:pStyle w:val="TAC"/>
              <w:rPr>
                <w:rFonts w:cs="Arial"/>
                <w:szCs w:val="18"/>
              </w:rPr>
            </w:pPr>
            <w:r>
              <w:t>2508</w:t>
            </w:r>
          </w:p>
        </w:tc>
      </w:tr>
      <w:tr w:rsidR="00155BE5" w14:paraId="0E7AAE0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E5574FF"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3F7642B6" w14:textId="77777777" w:rsidR="00155BE5" w:rsidRDefault="00155BE5" w:rsidP="007159D8">
            <w:pPr>
              <w:pStyle w:val="TAC"/>
              <w:rPr>
                <w:rFonts w:eastAsia="MS Mincho"/>
              </w:rPr>
            </w:pPr>
            <w:r>
              <w:rPr>
                <w:rFonts w:eastAsia="MS Mincho"/>
              </w:rPr>
              <w:t>24</w:t>
            </w:r>
          </w:p>
        </w:tc>
        <w:tc>
          <w:tcPr>
            <w:tcW w:w="967" w:type="dxa"/>
            <w:tcBorders>
              <w:top w:val="nil"/>
              <w:left w:val="nil"/>
              <w:bottom w:val="single" w:sz="4" w:space="0" w:color="auto"/>
              <w:right w:val="single" w:sz="4" w:space="0" w:color="auto"/>
            </w:tcBorders>
            <w:noWrap/>
            <w:vAlign w:val="center"/>
            <w:hideMark/>
          </w:tcPr>
          <w:p w14:paraId="36EA256C"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4FAA69E3"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57AD1882"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26921469" w14:textId="77777777" w:rsidR="00155BE5" w:rsidRDefault="00155BE5" w:rsidP="007159D8">
            <w:pPr>
              <w:pStyle w:val="TAC"/>
              <w:rPr>
                <w:rFonts w:eastAsia="MS Mincho"/>
              </w:rPr>
            </w:pPr>
            <w:r>
              <w:rPr>
                <w:rFonts w:eastAsia="MS Mincho"/>
              </w:rPr>
              <w:t>9480</w:t>
            </w:r>
          </w:p>
        </w:tc>
        <w:tc>
          <w:tcPr>
            <w:tcW w:w="1057" w:type="dxa"/>
            <w:tcBorders>
              <w:top w:val="nil"/>
              <w:left w:val="nil"/>
              <w:bottom w:val="single" w:sz="4" w:space="0" w:color="auto"/>
              <w:right w:val="single" w:sz="4" w:space="0" w:color="auto"/>
            </w:tcBorders>
            <w:noWrap/>
            <w:vAlign w:val="center"/>
            <w:hideMark/>
          </w:tcPr>
          <w:p w14:paraId="4D25CA2C"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DC9E582"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057678CF"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2D0542BD" w14:textId="77777777" w:rsidR="00155BE5" w:rsidRDefault="00155BE5" w:rsidP="007159D8">
            <w:pPr>
              <w:pStyle w:val="TAC"/>
              <w:rPr>
                <w:rFonts w:eastAsia="MS Mincho"/>
              </w:rPr>
            </w:pPr>
            <w:r>
              <w:rPr>
                <w:rFonts w:eastAsia="MS Mincho"/>
              </w:rPr>
              <w:t>19008</w:t>
            </w:r>
          </w:p>
        </w:tc>
        <w:tc>
          <w:tcPr>
            <w:tcW w:w="1127" w:type="dxa"/>
            <w:tcBorders>
              <w:top w:val="nil"/>
              <w:left w:val="nil"/>
              <w:bottom w:val="single" w:sz="4" w:space="0" w:color="auto"/>
              <w:right w:val="single" w:sz="4" w:space="0" w:color="auto"/>
            </w:tcBorders>
            <w:noWrap/>
            <w:vAlign w:val="center"/>
            <w:hideMark/>
          </w:tcPr>
          <w:p w14:paraId="3DDE2693" w14:textId="77777777" w:rsidR="00155BE5" w:rsidRDefault="00155BE5" w:rsidP="007159D8">
            <w:pPr>
              <w:pStyle w:val="TAC"/>
              <w:rPr>
                <w:rFonts w:eastAsia="MS Mincho"/>
              </w:rPr>
            </w:pPr>
            <w:r>
              <w:rPr>
                <w:rFonts w:eastAsia="MS Mincho"/>
              </w:rPr>
              <w:t>3168</w:t>
            </w:r>
          </w:p>
        </w:tc>
      </w:tr>
      <w:tr w:rsidR="00155BE5" w14:paraId="18E2D0B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373B144"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58644C4D" w14:textId="77777777" w:rsidR="00155BE5" w:rsidRDefault="00155BE5" w:rsidP="007159D8">
            <w:pPr>
              <w:pStyle w:val="TAC"/>
              <w:rPr>
                <w:rFonts w:eastAsia="MS Mincho"/>
              </w:rPr>
            </w:pPr>
            <w:r>
              <w:rPr>
                <w:rFonts w:eastAsia="MS Mincho"/>
              </w:rPr>
              <w:t>25</w:t>
            </w:r>
          </w:p>
        </w:tc>
        <w:tc>
          <w:tcPr>
            <w:tcW w:w="967" w:type="dxa"/>
            <w:tcBorders>
              <w:top w:val="nil"/>
              <w:left w:val="nil"/>
              <w:bottom w:val="single" w:sz="4" w:space="0" w:color="auto"/>
              <w:right w:val="single" w:sz="4" w:space="0" w:color="auto"/>
            </w:tcBorders>
            <w:noWrap/>
            <w:vAlign w:val="center"/>
            <w:hideMark/>
          </w:tcPr>
          <w:p w14:paraId="1AD01492"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3BB1DC69"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31618AE7"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061A82D5" w14:textId="77777777" w:rsidR="00155BE5" w:rsidRDefault="00155BE5" w:rsidP="007159D8">
            <w:pPr>
              <w:pStyle w:val="TAC"/>
              <w:rPr>
                <w:rFonts w:eastAsia="MS Mincho"/>
              </w:rPr>
            </w:pPr>
            <w:r>
              <w:rPr>
                <w:rFonts w:eastAsia="MS Mincho"/>
              </w:rPr>
              <w:t>9992</w:t>
            </w:r>
          </w:p>
        </w:tc>
        <w:tc>
          <w:tcPr>
            <w:tcW w:w="1057" w:type="dxa"/>
            <w:tcBorders>
              <w:top w:val="nil"/>
              <w:left w:val="nil"/>
              <w:bottom w:val="single" w:sz="4" w:space="0" w:color="auto"/>
              <w:right w:val="single" w:sz="4" w:space="0" w:color="auto"/>
            </w:tcBorders>
            <w:noWrap/>
            <w:vAlign w:val="center"/>
            <w:hideMark/>
          </w:tcPr>
          <w:p w14:paraId="4219E0B9"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75CEEDA6"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1E7FEE58"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2CE77552" w14:textId="77777777" w:rsidR="00155BE5" w:rsidRDefault="00155BE5" w:rsidP="007159D8">
            <w:pPr>
              <w:pStyle w:val="TAC"/>
              <w:rPr>
                <w:rFonts w:eastAsia="MS Mincho"/>
              </w:rPr>
            </w:pPr>
            <w:r>
              <w:rPr>
                <w:rFonts w:eastAsia="MS Mincho"/>
              </w:rPr>
              <w:t>19800</w:t>
            </w:r>
          </w:p>
        </w:tc>
        <w:tc>
          <w:tcPr>
            <w:tcW w:w="1127" w:type="dxa"/>
            <w:tcBorders>
              <w:top w:val="nil"/>
              <w:left w:val="nil"/>
              <w:bottom w:val="single" w:sz="4" w:space="0" w:color="auto"/>
              <w:right w:val="single" w:sz="4" w:space="0" w:color="auto"/>
            </w:tcBorders>
            <w:noWrap/>
            <w:vAlign w:val="center"/>
            <w:hideMark/>
          </w:tcPr>
          <w:p w14:paraId="468C8BFA" w14:textId="77777777" w:rsidR="00155BE5" w:rsidRDefault="00155BE5" w:rsidP="007159D8">
            <w:pPr>
              <w:pStyle w:val="TAC"/>
              <w:rPr>
                <w:rFonts w:eastAsia="MS Mincho"/>
              </w:rPr>
            </w:pPr>
            <w:r>
              <w:rPr>
                <w:rFonts w:eastAsia="MS Mincho"/>
              </w:rPr>
              <w:t>3300</w:t>
            </w:r>
          </w:p>
        </w:tc>
      </w:tr>
      <w:tr w:rsidR="00155BE5" w14:paraId="288E19B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06D9641"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172A280A" w14:textId="77777777" w:rsidR="00155BE5" w:rsidRDefault="00155BE5" w:rsidP="007159D8">
            <w:pPr>
              <w:pStyle w:val="TAC"/>
            </w:pPr>
            <w:r>
              <w:t>26</w:t>
            </w:r>
          </w:p>
        </w:tc>
        <w:tc>
          <w:tcPr>
            <w:tcW w:w="967" w:type="dxa"/>
            <w:tcBorders>
              <w:top w:val="nil"/>
              <w:left w:val="nil"/>
              <w:bottom w:val="single" w:sz="4" w:space="0" w:color="auto"/>
              <w:right w:val="single" w:sz="4" w:space="0" w:color="auto"/>
            </w:tcBorders>
            <w:noWrap/>
            <w:vAlign w:val="center"/>
            <w:hideMark/>
          </w:tcPr>
          <w:p w14:paraId="474EB4BD"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31789DD6" w14:textId="77777777" w:rsidR="00155BE5" w:rsidRDefault="00155BE5" w:rsidP="007159D8">
            <w:pPr>
              <w:pStyle w:val="TAC"/>
              <w:rPr>
                <w:rFonts w:cs="Arial"/>
                <w:szCs w:val="18"/>
              </w:rPr>
            </w:pPr>
            <w:r>
              <w:t>64QAM</w:t>
            </w:r>
          </w:p>
        </w:tc>
        <w:tc>
          <w:tcPr>
            <w:tcW w:w="890" w:type="dxa"/>
            <w:tcBorders>
              <w:top w:val="nil"/>
              <w:left w:val="nil"/>
              <w:bottom w:val="single" w:sz="4" w:space="0" w:color="auto"/>
              <w:right w:val="single" w:sz="4" w:space="0" w:color="auto"/>
            </w:tcBorders>
            <w:noWrap/>
            <w:vAlign w:val="center"/>
            <w:hideMark/>
          </w:tcPr>
          <w:p w14:paraId="7B4BF926" w14:textId="77777777" w:rsidR="00155BE5" w:rsidRDefault="00155BE5" w:rsidP="007159D8">
            <w:pPr>
              <w:pStyle w:val="TAC"/>
              <w:rPr>
                <w:rFonts w:cstheme="minorBidi"/>
                <w:szCs w:val="22"/>
              </w:rPr>
            </w:pPr>
            <w:r>
              <w:t>19</w:t>
            </w:r>
          </w:p>
        </w:tc>
        <w:tc>
          <w:tcPr>
            <w:tcW w:w="926" w:type="dxa"/>
            <w:tcBorders>
              <w:top w:val="nil"/>
              <w:left w:val="nil"/>
              <w:bottom w:val="single" w:sz="4" w:space="0" w:color="auto"/>
              <w:right w:val="single" w:sz="4" w:space="0" w:color="auto"/>
            </w:tcBorders>
            <w:noWrap/>
            <w:vAlign w:val="center"/>
            <w:hideMark/>
          </w:tcPr>
          <w:p w14:paraId="2CA221EA" w14:textId="77777777" w:rsidR="00155BE5" w:rsidRDefault="00155BE5" w:rsidP="007159D8">
            <w:pPr>
              <w:pStyle w:val="TAC"/>
            </w:pPr>
            <w:r>
              <w:t>10504</w:t>
            </w:r>
          </w:p>
        </w:tc>
        <w:tc>
          <w:tcPr>
            <w:tcW w:w="1057" w:type="dxa"/>
            <w:tcBorders>
              <w:top w:val="nil"/>
              <w:left w:val="nil"/>
              <w:bottom w:val="single" w:sz="4" w:space="0" w:color="auto"/>
              <w:right w:val="single" w:sz="4" w:space="0" w:color="auto"/>
            </w:tcBorders>
            <w:noWrap/>
            <w:vAlign w:val="center"/>
            <w:hideMark/>
          </w:tcPr>
          <w:p w14:paraId="62FBD244"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71BE66BF"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3078AABE" w14:textId="77777777" w:rsidR="00155BE5" w:rsidRDefault="00155BE5" w:rsidP="007159D8">
            <w:pPr>
              <w:pStyle w:val="TAC"/>
            </w:pPr>
            <w:r>
              <w:t>2</w:t>
            </w:r>
          </w:p>
        </w:tc>
        <w:tc>
          <w:tcPr>
            <w:tcW w:w="925" w:type="dxa"/>
            <w:tcBorders>
              <w:top w:val="nil"/>
              <w:left w:val="nil"/>
              <w:bottom w:val="single" w:sz="4" w:space="0" w:color="auto"/>
              <w:right w:val="single" w:sz="4" w:space="0" w:color="auto"/>
            </w:tcBorders>
            <w:noWrap/>
            <w:vAlign w:val="center"/>
            <w:hideMark/>
          </w:tcPr>
          <w:p w14:paraId="203B1085" w14:textId="77777777" w:rsidR="00155BE5" w:rsidRDefault="00155BE5" w:rsidP="007159D8">
            <w:pPr>
              <w:pStyle w:val="TAC"/>
              <w:rPr>
                <w:rFonts w:cs="Arial"/>
                <w:szCs w:val="18"/>
              </w:rPr>
            </w:pPr>
            <w:r>
              <w:t>20592</w:t>
            </w:r>
          </w:p>
        </w:tc>
        <w:tc>
          <w:tcPr>
            <w:tcW w:w="1127" w:type="dxa"/>
            <w:tcBorders>
              <w:top w:val="nil"/>
              <w:left w:val="nil"/>
              <w:bottom w:val="single" w:sz="4" w:space="0" w:color="auto"/>
              <w:right w:val="single" w:sz="4" w:space="0" w:color="auto"/>
            </w:tcBorders>
            <w:noWrap/>
            <w:vAlign w:val="center"/>
            <w:hideMark/>
          </w:tcPr>
          <w:p w14:paraId="14F57B76" w14:textId="77777777" w:rsidR="00155BE5" w:rsidRDefault="00155BE5" w:rsidP="007159D8">
            <w:pPr>
              <w:pStyle w:val="TAC"/>
              <w:rPr>
                <w:rFonts w:cs="Arial"/>
                <w:szCs w:val="18"/>
              </w:rPr>
            </w:pPr>
            <w:r>
              <w:t>3432</w:t>
            </w:r>
          </w:p>
        </w:tc>
      </w:tr>
      <w:tr w:rsidR="00155BE5" w14:paraId="7ACF3B0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6E7E2027"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77A476B8" w14:textId="77777777" w:rsidR="00155BE5" w:rsidRDefault="00155BE5" w:rsidP="007159D8">
            <w:pPr>
              <w:pStyle w:val="TAC"/>
              <w:rPr>
                <w:rFonts w:eastAsia="MS Mincho"/>
              </w:rPr>
            </w:pPr>
            <w:r>
              <w:rPr>
                <w:rFonts w:eastAsia="MS Mincho"/>
              </w:rPr>
              <w:t>31</w:t>
            </w:r>
          </w:p>
        </w:tc>
        <w:tc>
          <w:tcPr>
            <w:tcW w:w="967" w:type="dxa"/>
            <w:tcBorders>
              <w:top w:val="nil"/>
              <w:left w:val="nil"/>
              <w:bottom w:val="single" w:sz="4" w:space="0" w:color="auto"/>
              <w:right w:val="single" w:sz="4" w:space="0" w:color="auto"/>
            </w:tcBorders>
            <w:noWrap/>
            <w:vAlign w:val="center"/>
            <w:hideMark/>
          </w:tcPr>
          <w:p w14:paraId="7B6B691A"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2ABF8D0"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7A7532D4"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7D2BE519" w14:textId="77777777" w:rsidR="00155BE5" w:rsidRDefault="00155BE5" w:rsidP="007159D8">
            <w:pPr>
              <w:pStyle w:val="TAC"/>
              <w:rPr>
                <w:rFonts w:eastAsia="MS Mincho"/>
              </w:rPr>
            </w:pPr>
            <w:r>
              <w:rPr>
                <w:rFonts w:eastAsia="MS Mincho"/>
              </w:rPr>
              <w:t>12296</w:t>
            </w:r>
          </w:p>
        </w:tc>
        <w:tc>
          <w:tcPr>
            <w:tcW w:w="1057" w:type="dxa"/>
            <w:tcBorders>
              <w:top w:val="nil"/>
              <w:left w:val="nil"/>
              <w:bottom w:val="single" w:sz="4" w:space="0" w:color="auto"/>
              <w:right w:val="single" w:sz="4" w:space="0" w:color="auto"/>
            </w:tcBorders>
            <w:noWrap/>
            <w:vAlign w:val="center"/>
            <w:hideMark/>
          </w:tcPr>
          <w:p w14:paraId="1800FA7A"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7895E0AD"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28D93C31"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30E6FAA5" w14:textId="77777777" w:rsidR="00155BE5" w:rsidRDefault="00155BE5" w:rsidP="007159D8">
            <w:pPr>
              <w:pStyle w:val="TAC"/>
              <w:rPr>
                <w:rFonts w:eastAsia="MS Mincho"/>
              </w:rPr>
            </w:pPr>
            <w:r>
              <w:rPr>
                <w:rFonts w:eastAsia="MS Mincho"/>
              </w:rPr>
              <w:t>24552</w:t>
            </w:r>
          </w:p>
        </w:tc>
        <w:tc>
          <w:tcPr>
            <w:tcW w:w="1127" w:type="dxa"/>
            <w:tcBorders>
              <w:top w:val="nil"/>
              <w:left w:val="nil"/>
              <w:bottom w:val="single" w:sz="4" w:space="0" w:color="auto"/>
              <w:right w:val="single" w:sz="4" w:space="0" w:color="auto"/>
            </w:tcBorders>
            <w:noWrap/>
            <w:vAlign w:val="center"/>
            <w:hideMark/>
          </w:tcPr>
          <w:p w14:paraId="282A536D" w14:textId="77777777" w:rsidR="00155BE5" w:rsidRDefault="00155BE5" w:rsidP="007159D8">
            <w:pPr>
              <w:pStyle w:val="TAC"/>
              <w:rPr>
                <w:rFonts w:eastAsia="MS Mincho"/>
              </w:rPr>
            </w:pPr>
            <w:r>
              <w:rPr>
                <w:rFonts w:eastAsia="MS Mincho"/>
              </w:rPr>
              <w:t>4092</w:t>
            </w:r>
          </w:p>
        </w:tc>
      </w:tr>
      <w:tr w:rsidR="00155BE5" w14:paraId="4F4291B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B17C7B0"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5A54B6D4" w14:textId="77777777" w:rsidR="00155BE5" w:rsidRDefault="00155BE5" w:rsidP="007159D8">
            <w:pPr>
              <w:pStyle w:val="TAC"/>
            </w:pPr>
            <w:r>
              <w:t>33</w:t>
            </w:r>
          </w:p>
        </w:tc>
        <w:tc>
          <w:tcPr>
            <w:tcW w:w="967" w:type="dxa"/>
            <w:tcBorders>
              <w:top w:val="nil"/>
              <w:left w:val="nil"/>
              <w:bottom w:val="single" w:sz="4" w:space="0" w:color="auto"/>
              <w:right w:val="single" w:sz="4" w:space="0" w:color="auto"/>
            </w:tcBorders>
            <w:noWrap/>
            <w:vAlign w:val="center"/>
            <w:hideMark/>
          </w:tcPr>
          <w:p w14:paraId="7EF6C1A6"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5B6FE6F4"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6EFBFCF9"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5424D098" w14:textId="77777777" w:rsidR="00155BE5" w:rsidRDefault="00155BE5" w:rsidP="007159D8">
            <w:pPr>
              <w:pStyle w:val="TAC"/>
            </w:pPr>
            <w:r>
              <w:t>13064</w:t>
            </w:r>
          </w:p>
        </w:tc>
        <w:tc>
          <w:tcPr>
            <w:tcW w:w="1057" w:type="dxa"/>
            <w:tcBorders>
              <w:top w:val="nil"/>
              <w:left w:val="nil"/>
              <w:bottom w:val="single" w:sz="4" w:space="0" w:color="auto"/>
              <w:right w:val="single" w:sz="4" w:space="0" w:color="auto"/>
            </w:tcBorders>
            <w:noWrap/>
            <w:vAlign w:val="center"/>
            <w:hideMark/>
          </w:tcPr>
          <w:p w14:paraId="2363460A"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3282B9E9"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5C22F609" w14:textId="77777777" w:rsidR="00155BE5" w:rsidRDefault="00155BE5" w:rsidP="007159D8">
            <w:pPr>
              <w:pStyle w:val="TAC"/>
            </w:pPr>
            <w:r>
              <w:t>2</w:t>
            </w:r>
          </w:p>
        </w:tc>
        <w:tc>
          <w:tcPr>
            <w:tcW w:w="925" w:type="dxa"/>
            <w:tcBorders>
              <w:top w:val="nil"/>
              <w:left w:val="nil"/>
              <w:bottom w:val="single" w:sz="4" w:space="0" w:color="auto"/>
              <w:right w:val="single" w:sz="4" w:space="0" w:color="auto"/>
            </w:tcBorders>
            <w:noWrap/>
            <w:vAlign w:val="center"/>
            <w:hideMark/>
          </w:tcPr>
          <w:p w14:paraId="4445A1AB" w14:textId="77777777" w:rsidR="00155BE5" w:rsidRDefault="00155BE5" w:rsidP="007159D8">
            <w:pPr>
              <w:pStyle w:val="TAC"/>
              <w:rPr>
                <w:rFonts w:cs="Arial"/>
                <w:szCs w:val="18"/>
              </w:rPr>
            </w:pPr>
            <w:r>
              <w:t>26136</w:t>
            </w:r>
          </w:p>
        </w:tc>
        <w:tc>
          <w:tcPr>
            <w:tcW w:w="1127" w:type="dxa"/>
            <w:tcBorders>
              <w:top w:val="nil"/>
              <w:left w:val="nil"/>
              <w:bottom w:val="single" w:sz="4" w:space="0" w:color="auto"/>
              <w:right w:val="single" w:sz="4" w:space="0" w:color="auto"/>
            </w:tcBorders>
            <w:noWrap/>
            <w:vAlign w:val="center"/>
            <w:hideMark/>
          </w:tcPr>
          <w:p w14:paraId="3E57F443" w14:textId="77777777" w:rsidR="00155BE5" w:rsidRDefault="00155BE5" w:rsidP="007159D8">
            <w:pPr>
              <w:pStyle w:val="TAC"/>
              <w:rPr>
                <w:rFonts w:cs="Arial"/>
                <w:szCs w:val="18"/>
              </w:rPr>
            </w:pPr>
            <w:r>
              <w:t>4356</w:t>
            </w:r>
          </w:p>
        </w:tc>
      </w:tr>
      <w:tr w:rsidR="00155BE5" w14:paraId="5B2F9DE3"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7DC2DF5"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64DBF71A" w14:textId="77777777" w:rsidR="00155BE5" w:rsidRDefault="00155BE5" w:rsidP="007159D8">
            <w:pPr>
              <w:pStyle w:val="TAC"/>
              <w:rPr>
                <w:rFonts w:eastAsia="MS Mincho"/>
              </w:rPr>
            </w:pPr>
            <w:r>
              <w:rPr>
                <w:rFonts w:eastAsia="MS Mincho"/>
              </w:rPr>
              <w:t>38</w:t>
            </w:r>
          </w:p>
        </w:tc>
        <w:tc>
          <w:tcPr>
            <w:tcW w:w="967" w:type="dxa"/>
            <w:tcBorders>
              <w:top w:val="nil"/>
              <w:left w:val="nil"/>
              <w:bottom w:val="single" w:sz="4" w:space="0" w:color="auto"/>
              <w:right w:val="single" w:sz="4" w:space="0" w:color="auto"/>
            </w:tcBorders>
            <w:noWrap/>
            <w:vAlign w:val="center"/>
            <w:hideMark/>
          </w:tcPr>
          <w:p w14:paraId="65A39E3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50FAD61D"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41F500B5"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6F29085A" w14:textId="77777777" w:rsidR="00155BE5" w:rsidRDefault="00155BE5" w:rsidP="007159D8">
            <w:pPr>
              <w:pStyle w:val="TAC"/>
              <w:rPr>
                <w:rFonts w:eastAsia="MS Mincho"/>
              </w:rPr>
            </w:pPr>
            <w:r>
              <w:rPr>
                <w:rFonts w:eastAsia="MS Mincho"/>
              </w:rPr>
              <w:t>15112</w:t>
            </w:r>
          </w:p>
        </w:tc>
        <w:tc>
          <w:tcPr>
            <w:tcW w:w="1057" w:type="dxa"/>
            <w:tcBorders>
              <w:top w:val="nil"/>
              <w:left w:val="nil"/>
              <w:bottom w:val="single" w:sz="4" w:space="0" w:color="auto"/>
              <w:right w:val="single" w:sz="4" w:space="0" w:color="auto"/>
            </w:tcBorders>
            <w:noWrap/>
            <w:vAlign w:val="center"/>
            <w:hideMark/>
          </w:tcPr>
          <w:p w14:paraId="1432546B"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69DD39C0"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66FD7362" w14:textId="77777777" w:rsidR="00155BE5" w:rsidRDefault="00155BE5" w:rsidP="007159D8">
            <w:pPr>
              <w:pStyle w:val="TAC"/>
              <w:rPr>
                <w:rFonts w:eastAsia="MS Mincho"/>
              </w:rPr>
            </w:pPr>
            <w:r>
              <w:rPr>
                <w:rFonts w:eastAsia="MS Mincho"/>
              </w:rPr>
              <w:t>2</w:t>
            </w:r>
          </w:p>
        </w:tc>
        <w:tc>
          <w:tcPr>
            <w:tcW w:w="925" w:type="dxa"/>
            <w:tcBorders>
              <w:top w:val="nil"/>
              <w:left w:val="nil"/>
              <w:bottom w:val="single" w:sz="4" w:space="0" w:color="auto"/>
              <w:right w:val="single" w:sz="4" w:space="0" w:color="auto"/>
            </w:tcBorders>
            <w:noWrap/>
            <w:vAlign w:val="center"/>
            <w:hideMark/>
          </w:tcPr>
          <w:p w14:paraId="24406160" w14:textId="77777777" w:rsidR="00155BE5" w:rsidRDefault="00155BE5" w:rsidP="007159D8">
            <w:pPr>
              <w:pStyle w:val="TAC"/>
              <w:rPr>
                <w:rFonts w:eastAsia="MS Mincho"/>
              </w:rPr>
            </w:pPr>
            <w:r>
              <w:rPr>
                <w:rFonts w:eastAsia="MS Mincho"/>
              </w:rPr>
              <w:t>30096</w:t>
            </w:r>
          </w:p>
        </w:tc>
        <w:tc>
          <w:tcPr>
            <w:tcW w:w="1127" w:type="dxa"/>
            <w:tcBorders>
              <w:top w:val="nil"/>
              <w:left w:val="nil"/>
              <w:bottom w:val="single" w:sz="4" w:space="0" w:color="auto"/>
              <w:right w:val="single" w:sz="4" w:space="0" w:color="auto"/>
            </w:tcBorders>
            <w:noWrap/>
            <w:vAlign w:val="center"/>
            <w:hideMark/>
          </w:tcPr>
          <w:p w14:paraId="54E4737E" w14:textId="77777777" w:rsidR="00155BE5" w:rsidRDefault="00155BE5" w:rsidP="007159D8">
            <w:pPr>
              <w:pStyle w:val="TAC"/>
              <w:rPr>
                <w:rFonts w:eastAsia="MS Mincho"/>
              </w:rPr>
            </w:pPr>
            <w:r>
              <w:rPr>
                <w:rFonts w:eastAsia="MS Mincho"/>
              </w:rPr>
              <w:t>5016</w:t>
            </w:r>
          </w:p>
        </w:tc>
      </w:tr>
      <w:tr w:rsidR="00155BE5" w14:paraId="5B34A80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4CC8E3A2"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51D19358" w14:textId="77777777" w:rsidR="00155BE5" w:rsidRDefault="00155BE5" w:rsidP="007159D8">
            <w:pPr>
              <w:pStyle w:val="TAC"/>
            </w:pPr>
            <w:r>
              <w:t>39</w:t>
            </w:r>
          </w:p>
        </w:tc>
        <w:tc>
          <w:tcPr>
            <w:tcW w:w="967" w:type="dxa"/>
            <w:tcBorders>
              <w:top w:val="nil"/>
              <w:left w:val="nil"/>
              <w:bottom w:val="single" w:sz="4" w:space="0" w:color="auto"/>
              <w:right w:val="single" w:sz="4" w:space="0" w:color="auto"/>
            </w:tcBorders>
            <w:noWrap/>
            <w:vAlign w:val="center"/>
            <w:hideMark/>
          </w:tcPr>
          <w:p w14:paraId="700E7A79"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767D562F"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41604E5F"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26AB71BF" w14:textId="77777777" w:rsidR="00155BE5" w:rsidRDefault="00155BE5" w:rsidP="007159D8">
            <w:pPr>
              <w:pStyle w:val="TAC"/>
            </w:pPr>
            <w:r>
              <w:t>15624</w:t>
            </w:r>
          </w:p>
        </w:tc>
        <w:tc>
          <w:tcPr>
            <w:tcW w:w="1057" w:type="dxa"/>
            <w:tcBorders>
              <w:top w:val="nil"/>
              <w:left w:val="nil"/>
              <w:bottom w:val="single" w:sz="4" w:space="0" w:color="auto"/>
              <w:right w:val="single" w:sz="4" w:space="0" w:color="auto"/>
            </w:tcBorders>
            <w:noWrap/>
            <w:vAlign w:val="center"/>
            <w:hideMark/>
          </w:tcPr>
          <w:p w14:paraId="1A37810F"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5E5ED9AA"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77D137F4" w14:textId="77777777" w:rsidR="00155BE5" w:rsidRDefault="00155BE5" w:rsidP="007159D8">
            <w:pPr>
              <w:pStyle w:val="TAC"/>
            </w:pPr>
            <w:r>
              <w:t>2</w:t>
            </w:r>
          </w:p>
        </w:tc>
        <w:tc>
          <w:tcPr>
            <w:tcW w:w="925" w:type="dxa"/>
            <w:tcBorders>
              <w:top w:val="nil"/>
              <w:left w:val="nil"/>
              <w:bottom w:val="single" w:sz="4" w:space="0" w:color="auto"/>
              <w:right w:val="single" w:sz="4" w:space="0" w:color="auto"/>
            </w:tcBorders>
            <w:noWrap/>
            <w:vAlign w:val="center"/>
            <w:hideMark/>
          </w:tcPr>
          <w:p w14:paraId="305C8CBE" w14:textId="77777777" w:rsidR="00155BE5" w:rsidRDefault="00155BE5" w:rsidP="007159D8">
            <w:pPr>
              <w:pStyle w:val="TAC"/>
              <w:rPr>
                <w:rFonts w:cs="Arial"/>
                <w:szCs w:val="18"/>
              </w:rPr>
            </w:pPr>
            <w:r>
              <w:t>30888</w:t>
            </w:r>
          </w:p>
        </w:tc>
        <w:tc>
          <w:tcPr>
            <w:tcW w:w="1127" w:type="dxa"/>
            <w:tcBorders>
              <w:top w:val="nil"/>
              <w:left w:val="nil"/>
              <w:bottom w:val="single" w:sz="4" w:space="0" w:color="auto"/>
              <w:right w:val="single" w:sz="4" w:space="0" w:color="auto"/>
            </w:tcBorders>
            <w:noWrap/>
            <w:vAlign w:val="center"/>
            <w:hideMark/>
          </w:tcPr>
          <w:p w14:paraId="69902DA9" w14:textId="77777777" w:rsidR="00155BE5" w:rsidRDefault="00155BE5" w:rsidP="007159D8">
            <w:pPr>
              <w:pStyle w:val="TAC"/>
              <w:rPr>
                <w:rFonts w:cs="Arial"/>
                <w:szCs w:val="18"/>
              </w:rPr>
            </w:pPr>
            <w:r>
              <w:t>5148</w:t>
            </w:r>
          </w:p>
        </w:tc>
      </w:tr>
      <w:tr w:rsidR="00155BE5" w14:paraId="2C39515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E1EE325"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51FCCAAC" w14:textId="77777777" w:rsidR="00155BE5" w:rsidRDefault="00155BE5" w:rsidP="007159D8">
            <w:pPr>
              <w:pStyle w:val="TAC"/>
            </w:pPr>
            <w:r>
              <w:t>47</w:t>
            </w:r>
          </w:p>
        </w:tc>
        <w:tc>
          <w:tcPr>
            <w:tcW w:w="967" w:type="dxa"/>
            <w:tcBorders>
              <w:top w:val="nil"/>
              <w:left w:val="nil"/>
              <w:bottom w:val="single" w:sz="4" w:space="0" w:color="auto"/>
              <w:right w:val="single" w:sz="4" w:space="0" w:color="auto"/>
            </w:tcBorders>
            <w:noWrap/>
            <w:vAlign w:val="center"/>
            <w:hideMark/>
          </w:tcPr>
          <w:p w14:paraId="69F80638"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6B137519"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6480295B"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23BF69D8" w14:textId="77777777" w:rsidR="00155BE5" w:rsidRDefault="00155BE5" w:rsidP="007159D8">
            <w:pPr>
              <w:pStyle w:val="TAC"/>
            </w:pPr>
            <w:r>
              <w:t>18960</w:t>
            </w:r>
          </w:p>
        </w:tc>
        <w:tc>
          <w:tcPr>
            <w:tcW w:w="1057" w:type="dxa"/>
            <w:tcBorders>
              <w:top w:val="nil"/>
              <w:left w:val="nil"/>
              <w:bottom w:val="single" w:sz="4" w:space="0" w:color="auto"/>
              <w:right w:val="single" w:sz="4" w:space="0" w:color="auto"/>
            </w:tcBorders>
            <w:noWrap/>
            <w:vAlign w:val="center"/>
            <w:hideMark/>
          </w:tcPr>
          <w:p w14:paraId="014C3886"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642110DE"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63910A96" w14:textId="77777777" w:rsidR="00155BE5" w:rsidRDefault="00155BE5" w:rsidP="007159D8">
            <w:pPr>
              <w:pStyle w:val="TAC"/>
            </w:pPr>
            <w:r>
              <w:t>3</w:t>
            </w:r>
          </w:p>
        </w:tc>
        <w:tc>
          <w:tcPr>
            <w:tcW w:w="925" w:type="dxa"/>
            <w:tcBorders>
              <w:top w:val="nil"/>
              <w:left w:val="nil"/>
              <w:bottom w:val="single" w:sz="4" w:space="0" w:color="auto"/>
              <w:right w:val="single" w:sz="4" w:space="0" w:color="auto"/>
            </w:tcBorders>
            <w:noWrap/>
            <w:vAlign w:val="center"/>
            <w:hideMark/>
          </w:tcPr>
          <w:p w14:paraId="4E4FFE0C" w14:textId="77777777" w:rsidR="00155BE5" w:rsidRDefault="00155BE5" w:rsidP="007159D8">
            <w:pPr>
              <w:pStyle w:val="TAC"/>
              <w:rPr>
                <w:rFonts w:cs="Arial"/>
                <w:szCs w:val="18"/>
              </w:rPr>
            </w:pPr>
            <w:r>
              <w:t>37224</w:t>
            </w:r>
          </w:p>
        </w:tc>
        <w:tc>
          <w:tcPr>
            <w:tcW w:w="1127" w:type="dxa"/>
            <w:tcBorders>
              <w:top w:val="nil"/>
              <w:left w:val="nil"/>
              <w:bottom w:val="single" w:sz="4" w:space="0" w:color="auto"/>
              <w:right w:val="single" w:sz="4" w:space="0" w:color="auto"/>
            </w:tcBorders>
            <w:noWrap/>
            <w:vAlign w:val="center"/>
            <w:hideMark/>
          </w:tcPr>
          <w:p w14:paraId="6DD1FF3A" w14:textId="77777777" w:rsidR="00155BE5" w:rsidRDefault="00155BE5" w:rsidP="007159D8">
            <w:pPr>
              <w:pStyle w:val="TAC"/>
              <w:rPr>
                <w:rFonts w:cs="Arial"/>
                <w:szCs w:val="18"/>
              </w:rPr>
            </w:pPr>
            <w:r>
              <w:t>6204</w:t>
            </w:r>
          </w:p>
        </w:tc>
      </w:tr>
      <w:tr w:rsidR="00155BE5" w14:paraId="745BEEBD"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DF2B826"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538F4419" w14:textId="77777777" w:rsidR="00155BE5" w:rsidRDefault="00155BE5" w:rsidP="007159D8">
            <w:pPr>
              <w:pStyle w:val="TAC"/>
              <w:rPr>
                <w:rFonts w:eastAsia="MS Mincho"/>
              </w:rPr>
            </w:pPr>
            <w:r>
              <w:rPr>
                <w:rFonts w:eastAsia="MS Mincho"/>
              </w:rPr>
              <w:t>51</w:t>
            </w:r>
          </w:p>
        </w:tc>
        <w:tc>
          <w:tcPr>
            <w:tcW w:w="967" w:type="dxa"/>
            <w:tcBorders>
              <w:top w:val="nil"/>
              <w:left w:val="nil"/>
              <w:bottom w:val="single" w:sz="4" w:space="0" w:color="auto"/>
              <w:right w:val="single" w:sz="4" w:space="0" w:color="auto"/>
            </w:tcBorders>
            <w:noWrap/>
            <w:vAlign w:val="center"/>
            <w:hideMark/>
          </w:tcPr>
          <w:p w14:paraId="3A34590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5497676"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6E523075"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6219DD0E" w14:textId="77777777" w:rsidR="00155BE5" w:rsidRDefault="00155BE5" w:rsidP="007159D8">
            <w:pPr>
              <w:pStyle w:val="TAC"/>
              <w:rPr>
                <w:rFonts w:eastAsia="MS Mincho"/>
              </w:rPr>
            </w:pPr>
            <w:r>
              <w:rPr>
                <w:rFonts w:eastAsia="MS Mincho"/>
              </w:rPr>
              <w:t>20496</w:t>
            </w:r>
          </w:p>
        </w:tc>
        <w:tc>
          <w:tcPr>
            <w:tcW w:w="1057" w:type="dxa"/>
            <w:tcBorders>
              <w:top w:val="nil"/>
              <w:left w:val="nil"/>
              <w:bottom w:val="single" w:sz="4" w:space="0" w:color="auto"/>
              <w:right w:val="single" w:sz="4" w:space="0" w:color="auto"/>
            </w:tcBorders>
            <w:noWrap/>
            <w:vAlign w:val="center"/>
            <w:hideMark/>
          </w:tcPr>
          <w:p w14:paraId="1542594D"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2D689213"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1FB8B819" w14:textId="77777777" w:rsidR="00155BE5" w:rsidRDefault="00155BE5" w:rsidP="007159D8">
            <w:pPr>
              <w:pStyle w:val="TAC"/>
              <w:rPr>
                <w:rFonts w:eastAsia="MS Mincho"/>
              </w:rPr>
            </w:pPr>
            <w:r>
              <w:rPr>
                <w:rFonts w:eastAsia="MS Mincho"/>
              </w:rPr>
              <w:t>3</w:t>
            </w:r>
          </w:p>
        </w:tc>
        <w:tc>
          <w:tcPr>
            <w:tcW w:w="925" w:type="dxa"/>
            <w:tcBorders>
              <w:top w:val="nil"/>
              <w:left w:val="nil"/>
              <w:bottom w:val="single" w:sz="4" w:space="0" w:color="auto"/>
              <w:right w:val="single" w:sz="4" w:space="0" w:color="auto"/>
            </w:tcBorders>
            <w:noWrap/>
            <w:vAlign w:val="center"/>
            <w:hideMark/>
          </w:tcPr>
          <w:p w14:paraId="0C7B5EB8" w14:textId="77777777" w:rsidR="00155BE5" w:rsidRDefault="00155BE5" w:rsidP="007159D8">
            <w:pPr>
              <w:pStyle w:val="TAC"/>
              <w:rPr>
                <w:rFonts w:eastAsia="MS Mincho"/>
              </w:rPr>
            </w:pPr>
            <w:r>
              <w:rPr>
                <w:rFonts w:eastAsia="MS Mincho"/>
              </w:rPr>
              <w:t>40392</w:t>
            </w:r>
          </w:p>
        </w:tc>
        <w:tc>
          <w:tcPr>
            <w:tcW w:w="1127" w:type="dxa"/>
            <w:tcBorders>
              <w:top w:val="nil"/>
              <w:left w:val="nil"/>
              <w:bottom w:val="single" w:sz="4" w:space="0" w:color="auto"/>
              <w:right w:val="single" w:sz="4" w:space="0" w:color="auto"/>
            </w:tcBorders>
            <w:noWrap/>
            <w:vAlign w:val="center"/>
            <w:hideMark/>
          </w:tcPr>
          <w:p w14:paraId="73ED5ED4" w14:textId="77777777" w:rsidR="00155BE5" w:rsidRDefault="00155BE5" w:rsidP="007159D8">
            <w:pPr>
              <w:pStyle w:val="TAC"/>
              <w:rPr>
                <w:rFonts w:eastAsia="MS Mincho"/>
              </w:rPr>
            </w:pPr>
            <w:r>
              <w:rPr>
                <w:rFonts w:eastAsia="MS Mincho"/>
              </w:rPr>
              <w:t>6732</w:t>
            </w:r>
          </w:p>
        </w:tc>
      </w:tr>
      <w:tr w:rsidR="00155BE5" w14:paraId="16BE8629"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5E2AF17"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463C485" w14:textId="77777777" w:rsidR="00155BE5" w:rsidRDefault="00155BE5" w:rsidP="007159D8">
            <w:pPr>
              <w:pStyle w:val="TAC"/>
              <w:rPr>
                <w:rFonts w:eastAsia="MS Mincho"/>
              </w:rPr>
            </w:pPr>
            <w:r>
              <w:rPr>
                <w:rFonts w:eastAsia="MS Mincho"/>
              </w:rPr>
              <w:t>52</w:t>
            </w:r>
          </w:p>
        </w:tc>
        <w:tc>
          <w:tcPr>
            <w:tcW w:w="967" w:type="dxa"/>
            <w:tcBorders>
              <w:top w:val="nil"/>
              <w:left w:val="nil"/>
              <w:bottom w:val="single" w:sz="4" w:space="0" w:color="auto"/>
              <w:right w:val="single" w:sz="4" w:space="0" w:color="auto"/>
            </w:tcBorders>
            <w:noWrap/>
            <w:vAlign w:val="center"/>
            <w:hideMark/>
          </w:tcPr>
          <w:p w14:paraId="627700E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0A69740F"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0A961F65"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3C3F2528" w14:textId="77777777" w:rsidR="00155BE5" w:rsidRDefault="00155BE5" w:rsidP="007159D8">
            <w:pPr>
              <w:pStyle w:val="TAC"/>
              <w:rPr>
                <w:rFonts w:eastAsia="MS Mincho"/>
              </w:rPr>
            </w:pPr>
            <w:r>
              <w:rPr>
                <w:rFonts w:eastAsia="MS Mincho"/>
              </w:rPr>
              <w:t>21000</w:t>
            </w:r>
          </w:p>
        </w:tc>
        <w:tc>
          <w:tcPr>
            <w:tcW w:w="1057" w:type="dxa"/>
            <w:tcBorders>
              <w:top w:val="nil"/>
              <w:left w:val="nil"/>
              <w:bottom w:val="single" w:sz="4" w:space="0" w:color="auto"/>
              <w:right w:val="single" w:sz="4" w:space="0" w:color="auto"/>
            </w:tcBorders>
            <w:noWrap/>
            <w:vAlign w:val="center"/>
            <w:hideMark/>
          </w:tcPr>
          <w:p w14:paraId="5D814399"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430B3D24"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213571E3" w14:textId="77777777" w:rsidR="00155BE5" w:rsidRDefault="00155BE5" w:rsidP="007159D8">
            <w:pPr>
              <w:pStyle w:val="TAC"/>
              <w:rPr>
                <w:rFonts w:eastAsia="MS Mincho"/>
              </w:rPr>
            </w:pPr>
            <w:r>
              <w:rPr>
                <w:rFonts w:eastAsia="MS Mincho"/>
              </w:rPr>
              <w:t>3</w:t>
            </w:r>
          </w:p>
        </w:tc>
        <w:tc>
          <w:tcPr>
            <w:tcW w:w="925" w:type="dxa"/>
            <w:tcBorders>
              <w:top w:val="nil"/>
              <w:left w:val="nil"/>
              <w:bottom w:val="single" w:sz="4" w:space="0" w:color="auto"/>
              <w:right w:val="single" w:sz="4" w:space="0" w:color="auto"/>
            </w:tcBorders>
            <w:noWrap/>
            <w:vAlign w:val="center"/>
            <w:hideMark/>
          </w:tcPr>
          <w:p w14:paraId="1A5EC2D8" w14:textId="77777777" w:rsidR="00155BE5" w:rsidRDefault="00155BE5" w:rsidP="007159D8">
            <w:pPr>
              <w:pStyle w:val="TAC"/>
              <w:rPr>
                <w:rFonts w:eastAsia="MS Mincho"/>
              </w:rPr>
            </w:pPr>
            <w:r>
              <w:rPr>
                <w:rFonts w:eastAsia="MS Mincho"/>
              </w:rPr>
              <w:t>41184</w:t>
            </w:r>
          </w:p>
        </w:tc>
        <w:tc>
          <w:tcPr>
            <w:tcW w:w="1127" w:type="dxa"/>
            <w:tcBorders>
              <w:top w:val="nil"/>
              <w:left w:val="nil"/>
              <w:bottom w:val="single" w:sz="4" w:space="0" w:color="auto"/>
              <w:right w:val="single" w:sz="4" w:space="0" w:color="auto"/>
            </w:tcBorders>
            <w:noWrap/>
            <w:vAlign w:val="center"/>
            <w:hideMark/>
          </w:tcPr>
          <w:p w14:paraId="4065A6D8" w14:textId="77777777" w:rsidR="00155BE5" w:rsidRDefault="00155BE5" w:rsidP="007159D8">
            <w:pPr>
              <w:pStyle w:val="TAC"/>
              <w:rPr>
                <w:rFonts w:eastAsia="MS Mincho"/>
              </w:rPr>
            </w:pPr>
            <w:r>
              <w:rPr>
                <w:rFonts w:eastAsia="MS Mincho"/>
              </w:rPr>
              <w:t>6864</w:t>
            </w:r>
          </w:p>
        </w:tc>
      </w:tr>
      <w:tr w:rsidR="00155BE5" w14:paraId="5CC50D3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262D96A2"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3DF8801F" w14:textId="77777777" w:rsidR="00155BE5" w:rsidRDefault="00155BE5" w:rsidP="007159D8">
            <w:pPr>
              <w:pStyle w:val="TAC"/>
            </w:pPr>
            <w:r>
              <w:t>53</w:t>
            </w:r>
          </w:p>
        </w:tc>
        <w:tc>
          <w:tcPr>
            <w:tcW w:w="967" w:type="dxa"/>
            <w:tcBorders>
              <w:top w:val="nil"/>
              <w:left w:val="nil"/>
              <w:bottom w:val="single" w:sz="4" w:space="0" w:color="auto"/>
              <w:right w:val="single" w:sz="4" w:space="0" w:color="auto"/>
            </w:tcBorders>
            <w:noWrap/>
            <w:vAlign w:val="center"/>
            <w:hideMark/>
          </w:tcPr>
          <w:p w14:paraId="0157F2BE"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26080F75"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1E45CA55"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766FE126" w14:textId="77777777" w:rsidR="00155BE5" w:rsidRDefault="00155BE5" w:rsidP="007159D8">
            <w:pPr>
              <w:pStyle w:val="TAC"/>
            </w:pPr>
            <w:r>
              <w:t>21000</w:t>
            </w:r>
          </w:p>
        </w:tc>
        <w:tc>
          <w:tcPr>
            <w:tcW w:w="1057" w:type="dxa"/>
            <w:tcBorders>
              <w:top w:val="nil"/>
              <w:left w:val="nil"/>
              <w:bottom w:val="single" w:sz="4" w:space="0" w:color="auto"/>
              <w:right w:val="single" w:sz="4" w:space="0" w:color="auto"/>
            </w:tcBorders>
            <w:noWrap/>
            <w:vAlign w:val="center"/>
            <w:hideMark/>
          </w:tcPr>
          <w:p w14:paraId="3D1D7530"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2E2596C5"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7315BF5B" w14:textId="77777777" w:rsidR="00155BE5" w:rsidRDefault="00155BE5" w:rsidP="007159D8">
            <w:pPr>
              <w:pStyle w:val="TAC"/>
            </w:pPr>
            <w:r>
              <w:t>3</w:t>
            </w:r>
          </w:p>
        </w:tc>
        <w:tc>
          <w:tcPr>
            <w:tcW w:w="925" w:type="dxa"/>
            <w:tcBorders>
              <w:top w:val="nil"/>
              <w:left w:val="nil"/>
              <w:bottom w:val="single" w:sz="4" w:space="0" w:color="auto"/>
              <w:right w:val="single" w:sz="4" w:space="0" w:color="auto"/>
            </w:tcBorders>
            <w:noWrap/>
            <w:vAlign w:val="center"/>
            <w:hideMark/>
          </w:tcPr>
          <w:p w14:paraId="245B0451" w14:textId="77777777" w:rsidR="00155BE5" w:rsidRDefault="00155BE5" w:rsidP="007159D8">
            <w:pPr>
              <w:pStyle w:val="TAC"/>
              <w:rPr>
                <w:rFonts w:cs="Arial"/>
                <w:szCs w:val="18"/>
              </w:rPr>
            </w:pPr>
            <w:r>
              <w:t>41976</w:t>
            </w:r>
          </w:p>
        </w:tc>
        <w:tc>
          <w:tcPr>
            <w:tcW w:w="1127" w:type="dxa"/>
            <w:tcBorders>
              <w:top w:val="nil"/>
              <w:left w:val="nil"/>
              <w:bottom w:val="single" w:sz="4" w:space="0" w:color="auto"/>
              <w:right w:val="single" w:sz="4" w:space="0" w:color="auto"/>
            </w:tcBorders>
            <w:noWrap/>
            <w:vAlign w:val="center"/>
            <w:hideMark/>
          </w:tcPr>
          <w:p w14:paraId="52C14D73" w14:textId="77777777" w:rsidR="00155BE5" w:rsidRDefault="00155BE5" w:rsidP="007159D8">
            <w:pPr>
              <w:pStyle w:val="TAC"/>
              <w:rPr>
                <w:rFonts w:cs="Arial"/>
                <w:szCs w:val="18"/>
              </w:rPr>
            </w:pPr>
            <w:r>
              <w:t>6996</w:t>
            </w:r>
          </w:p>
        </w:tc>
      </w:tr>
      <w:tr w:rsidR="00155BE5" w14:paraId="5E72316C"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E97F788"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76FFD101" w14:textId="77777777" w:rsidR="00155BE5" w:rsidRDefault="00155BE5" w:rsidP="007159D8">
            <w:pPr>
              <w:pStyle w:val="TAC"/>
            </w:pPr>
            <w:r>
              <w:t>61</w:t>
            </w:r>
          </w:p>
        </w:tc>
        <w:tc>
          <w:tcPr>
            <w:tcW w:w="967" w:type="dxa"/>
            <w:tcBorders>
              <w:top w:val="nil"/>
              <w:left w:val="nil"/>
              <w:bottom w:val="single" w:sz="4" w:space="0" w:color="auto"/>
              <w:right w:val="single" w:sz="4" w:space="0" w:color="auto"/>
            </w:tcBorders>
            <w:noWrap/>
            <w:vAlign w:val="center"/>
            <w:hideMark/>
          </w:tcPr>
          <w:p w14:paraId="4F0200D5"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1AE6D3C2"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24566DEE"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22C3FCA2" w14:textId="77777777" w:rsidR="00155BE5" w:rsidRDefault="00155BE5" w:rsidP="007159D8">
            <w:pPr>
              <w:pStyle w:val="TAC"/>
            </w:pPr>
            <w:r>
              <w:t>24567</w:t>
            </w:r>
          </w:p>
        </w:tc>
        <w:tc>
          <w:tcPr>
            <w:tcW w:w="1057" w:type="dxa"/>
            <w:tcBorders>
              <w:top w:val="nil"/>
              <w:left w:val="nil"/>
              <w:bottom w:val="single" w:sz="4" w:space="0" w:color="auto"/>
              <w:right w:val="single" w:sz="4" w:space="0" w:color="auto"/>
            </w:tcBorders>
            <w:noWrap/>
            <w:vAlign w:val="center"/>
            <w:hideMark/>
          </w:tcPr>
          <w:p w14:paraId="53BF9D08"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78F80F00"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5F645DB2" w14:textId="77777777" w:rsidR="00155BE5" w:rsidRDefault="00155BE5" w:rsidP="007159D8">
            <w:pPr>
              <w:pStyle w:val="TAC"/>
            </w:pPr>
            <w:r>
              <w:t>3</w:t>
            </w:r>
          </w:p>
        </w:tc>
        <w:tc>
          <w:tcPr>
            <w:tcW w:w="925" w:type="dxa"/>
            <w:tcBorders>
              <w:top w:val="nil"/>
              <w:left w:val="nil"/>
              <w:bottom w:val="single" w:sz="4" w:space="0" w:color="auto"/>
              <w:right w:val="single" w:sz="4" w:space="0" w:color="auto"/>
            </w:tcBorders>
            <w:noWrap/>
            <w:vAlign w:val="center"/>
            <w:hideMark/>
          </w:tcPr>
          <w:p w14:paraId="286B68AE" w14:textId="77777777" w:rsidR="00155BE5" w:rsidRDefault="00155BE5" w:rsidP="007159D8">
            <w:pPr>
              <w:pStyle w:val="TAC"/>
              <w:rPr>
                <w:rFonts w:cs="Arial"/>
                <w:szCs w:val="18"/>
              </w:rPr>
            </w:pPr>
            <w:r>
              <w:t>48312</w:t>
            </w:r>
          </w:p>
        </w:tc>
        <w:tc>
          <w:tcPr>
            <w:tcW w:w="1127" w:type="dxa"/>
            <w:tcBorders>
              <w:top w:val="nil"/>
              <w:left w:val="nil"/>
              <w:bottom w:val="single" w:sz="4" w:space="0" w:color="auto"/>
              <w:right w:val="single" w:sz="4" w:space="0" w:color="auto"/>
            </w:tcBorders>
            <w:noWrap/>
            <w:vAlign w:val="center"/>
            <w:hideMark/>
          </w:tcPr>
          <w:p w14:paraId="3B9BAE15" w14:textId="77777777" w:rsidR="00155BE5" w:rsidRDefault="00155BE5" w:rsidP="007159D8">
            <w:pPr>
              <w:pStyle w:val="TAC"/>
              <w:rPr>
                <w:rFonts w:cs="Arial"/>
                <w:szCs w:val="18"/>
              </w:rPr>
            </w:pPr>
            <w:r>
              <w:t>8052</w:t>
            </w:r>
          </w:p>
        </w:tc>
      </w:tr>
      <w:tr w:rsidR="00155BE5" w14:paraId="1E2F0ED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DDED53F"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48A7C9FF" w14:textId="77777777" w:rsidR="00155BE5" w:rsidRDefault="00155BE5" w:rsidP="007159D8">
            <w:pPr>
              <w:pStyle w:val="TAC"/>
              <w:rPr>
                <w:rFonts w:eastAsia="MS Mincho"/>
              </w:rPr>
            </w:pPr>
            <w:r>
              <w:rPr>
                <w:rFonts w:eastAsia="MS Mincho"/>
              </w:rPr>
              <w:t>65</w:t>
            </w:r>
          </w:p>
        </w:tc>
        <w:tc>
          <w:tcPr>
            <w:tcW w:w="967" w:type="dxa"/>
            <w:tcBorders>
              <w:top w:val="nil"/>
              <w:left w:val="nil"/>
              <w:bottom w:val="single" w:sz="4" w:space="0" w:color="auto"/>
              <w:right w:val="single" w:sz="4" w:space="0" w:color="auto"/>
            </w:tcBorders>
            <w:noWrap/>
            <w:vAlign w:val="center"/>
            <w:hideMark/>
          </w:tcPr>
          <w:p w14:paraId="67FD1BFE"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7427CFBD"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36597827"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216338A0" w14:textId="77777777" w:rsidR="00155BE5" w:rsidRDefault="00155BE5" w:rsidP="007159D8">
            <w:pPr>
              <w:pStyle w:val="TAC"/>
              <w:rPr>
                <w:rFonts w:eastAsia="MS Mincho"/>
              </w:rPr>
            </w:pPr>
            <w:r>
              <w:rPr>
                <w:rFonts w:eastAsia="MS Mincho"/>
              </w:rPr>
              <w:t>26120</w:t>
            </w:r>
          </w:p>
        </w:tc>
        <w:tc>
          <w:tcPr>
            <w:tcW w:w="1057" w:type="dxa"/>
            <w:tcBorders>
              <w:top w:val="nil"/>
              <w:left w:val="nil"/>
              <w:bottom w:val="single" w:sz="4" w:space="0" w:color="auto"/>
              <w:right w:val="single" w:sz="4" w:space="0" w:color="auto"/>
            </w:tcBorders>
            <w:noWrap/>
            <w:vAlign w:val="center"/>
            <w:hideMark/>
          </w:tcPr>
          <w:p w14:paraId="76801E66"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2C1B2BD0"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296C8EAD" w14:textId="77777777" w:rsidR="00155BE5" w:rsidRDefault="00155BE5" w:rsidP="007159D8">
            <w:pPr>
              <w:pStyle w:val="TAC"/>
              <w:rPr>
                <w:rFonts w:eastAsia="MS Mincho"/>
              </w:rPr>
            </w:pPr>
            <w:r>
              <w:rPr>
                <w:rFonts w:eastAsia="MS Mincho"/>
              </w:rPr>
              <w:t>4</w:t>
            </w:r>
          </w:p>
        </w:tc>
        <w:tc>
          <w:tcPr>
            <w:tcW w:w="925" w:type="dxa"/>
            <w:tcBorders>
              <w:top w:val="nil"/>
              <w:left w:val="nil"/>
              <w:bottom w:val="single" w:sz="4" w:space="0" w:color="auto"/>
              <w:right w:val="single" w:sz="4" w:space="0" w:color="auto"/>
            </w:tcBorders>
            <w:noWrap/>
            <w:vAlign w:val="center"/>
            <w:hideMark/>
          </w:tcPr>
          <w:p w14:paraId="44AA3A98" w14:textId="77777777" w:rsidR="00155BE5" w:rsidRDefault="00155BE5" w:rsidP="007159D8">
            <w:pPr>
              <w:pStyle w:val="TAC"/>
              <w:rPr>
                <w:rFonts w:eastAsia="MS Mincho"/>
              </w:rPr>
            </w:pPr>
            <w:r>
              <w:rPr>
                <w:rFonts w:eastAsia="MS Mincho"/>
              </w:rPr>
              <w:t>51480</w:t>
            </w:r>
          </w:p>
        </w:tc>
        <w:tc>
          <w:tcPr>
            <w:tcW w:w="1127" w:type="dxa"/>
            <w:tcBorders>
              <w:top w:val="nil"/>
              <w:left w:val="nil"/>
              <w:bottom w:val="single" w:sz="4" w:space="0" w:color="auto"/>
              <w:right w:val="single" w:sz="4" w:space="0" w:color="auto"/>
            </w:tcBorders>
            <w:noWrap/>
            <w:vAlign w:val="center"/>
            <w:hideMark/>
          </w:tcPr>
          <w:p w14:paraId="5196B874" w14:textId="77777777" w:rsidR="00155BE5" w:rsidRDefault="00155BE5" w:rsidP="007159D8">
            <w:pPr>
              <w:pStyle w:val="TAC"/>
              <w:rPr>
                <w:rFonts w:eastAsia="MS Mincho"/>
              </w:rPr>
            </w:pPr>
            <w:r>
              <w:rPr>
                <w:rFonts w:eastAsia="MS Mincho"/>
              </w:rPr>
              <w:t>8580</w:t>
            </w:r>
          </w:p>
        </w:tc>
      </w:tr>
      <w:tr w:rsidR="00155BE5" w14:paraId="1A9FC712"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0E57FEC8"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60D6017E" w14:textId="77777777" w:rsidR="00155BE5" w:rsidRDefault="00155BE5" w:rsidP="007159D8">
            <w:pPr>
              <w:pStyle w:val="TAC"/>
            </w:pPr>
            <w:r>
              <w:t>67</w:t>
            </w:r>
          </w:p>
        </w:tc>
        <w:tc>
          <w:tcPr>
            <w:tcW w:w="967" w:type="dxa"/>
            <w:tcBorders>
              <w:top w:val="nil"/>
              <w:left w:val="nil"/>
              <w:bottom w:val="single" w:sz="4" w:space="0" w:color="auto"/>
              <w:right w:val="single" w:sz="4" w:space="0" w:color="auto"/>
            </w:tcBorders>
            <w:noWrap/>
            <w:vAlign w:val="center"/>
            <w:hideMark/>
          </w:tcPr>
          <w:p w14:paraId="0D041984"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71538F27"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2DA7BFD5"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1777212D" w14:textId="77777777" w:rsidR="00155BE5" w:rsidRDefault="00155BE5" w:rsidP="007159D8">
            <w:pPr>
              <w:pStyle w:val="TAC"/>
            </w:pPr>
            <w:r>
              <w:t>26632</w:t>
            </w:r>
          </w:p>
        </w:tc>
        <w:tc>
          <w:tcPr>
            <w:tcW w:w="1057" w:type="dxa"/>
            <w:tcBorders>
              <w:top w:val="nil"/>
              <w:left w:val="nil"/>
              <w:bottom w:val="single" w:sz="4" w:space="0" w:color="auto"/>
              <w:right w:val="single" w:sz="4" w:space="0" w:color="auto"/>
            </w:tcBorders>
            <w:noWrap/>
            <w:vAlign w:val="center"/>
            <w:hideMark/>
          </w:tcPr>
          <w:p w14:paraId="50408A2C"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5701971F"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730F51A2" w14:textId="77777777" w:rsidR="00155BE5" w:rsidRDefault="00155BE5" w:rsidP="007159D8">
            <w:pPr>
              <w:pStyle w:val="TAC"/>
            </w:pPr>
            <w:r>
              <w:t>4</w:t>
            </w:r>
          </w:p>
        </w:tc>
        <w:tc>
          <w:tcPr>
            <w:tcW w:w="925" w:type="dxa"/>
            <w:tcBorders>
              <w:top w:val="nil"/>
              <w:left w:val="nil"/>
              <w:bottom w:val="single" w:sz="4" w:space="0" w:color="auto"/>
              <w:right w:val="single" w:sz="4" w:space="0" w:color="auto"/>
            </w:tcBorders>
            <w:noWrap/>
            <w:vAlign w:val="center"/>
            <w:hideMark/>
          </w:tcPr>
          <w:p w14:paraId="2DBB97BC" w14:textId="77777777" w:rsidR="00155BE5" w:rsidRDefault="00155BE5" w:rsidP="007159D8">
            <w:pPr>
              <w:pStyle w:val="TAC"/>
              <w:rPr>
                <w:rFonts w:cs="Arial"/>
                <w:szCs w:val="18"/>
              </w:rPr>
            </w:pPr>
            <w:r>
              <w:t>53064</w:t>
            </w:r>
          </w:p>
        </w:tc>
        <w:tc>
          <w:tcPr>
            <w:tcW w:w="1127" w:type="dxa"/>
            <w:tcBorders>
              <w:top w:val="nil"/>
              <w:left w:val="nil"/>
              <w:bottom w:val="single" w:sz="4" w:space="0" w:color="auto"/>
              <w:right w:val="single" w:sz="4" w:space="0" w:color="auto"/>
            </w:tcBorders>
            <w:noWrap/>
            <w:vAlign w:val="center"/>
            <w:hideMark/>
          </w:tcPr>
          <w:p w14:paraId="10B8BFB9" w14:textId="77777777" w:rsidR="00155BE5" w:rsidRDefault="00155BE5" w:rsidP="007159D8">
            <w:pPr>
              <w:pStyle w:val="TAC"/>
              <w:rPr>
                <w:rFonts w:cs="Arial"/>
                <w:szCs w:val="18"/>
              </w:rPr>
            </w:pPr>
            <w:r>
              <w:t>8844</w:t>
            </w:r>
          </w:p>
        </w:tc>
      </w:tr>
      <w:tr w:rsidR="00155BE5" w14:paraId="52D98961"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EA4AD1D"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0E923EDA" w14:textId="77777777" w:rsidR="00155BE5" w:rsidRDefault="00155BE5" w:rsidP="007159D8">
            <w:pPr>
              <w:pStyle w:val="TAC"/>
              <w:rPr>
                <w:rFonts w:eastAsia="MS Mincho"/>
              </w:rPr>
            </w:pPr>
            <w:r>
              <w:rPr>
                <w:rFonts w:eastAsia="MS Mincho"/>
              </w:rPr>
              <w:t>78</w:t>
            </w:r>
          </w:p>
        </w:tc>
        <w:tc>
          <w:tcPr>
            <w:tcW w:w="967" w:type="dxa"/>
            <w:tcBorders>
              <w:top w:val="nil"/>
              <w:left w:val="nil"/>
              <w:bottom w:val="single" w:sz="4" w:space="0" w:color="auto"/>
              <w:right w:val="single" w:sz="4" w:space="0" w:color="auto"/>
            </w:tcBorders>
            <w:noWrap/>
            <w:vAlign w:val="center"/>
            <w:hideMark/>
          </w:tcPr>
          <w:p w14:paraId="1B81FADA"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48145E0"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4E62838E"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345DCEFB" w14:textId="77777777" w:rsidR="00155BE5" w:rsidRDefault="00155BE5" w:rsidP="007159D8">
            <w:pPr>
              <w:pStyle w:val="TAC"/>
              <w:rPr>
                <w:rFonts w:eastAsia="MS Mincho"/>
              </w:rPr>
            </w:pPr>
            <w:r>
              <w:rPr>
                <w:rFonts w:eastAsia="MS Mincho"/>
              </w:rPr>
              <w:t>31240</w:t>
            </w:r>
          </w:p>
        </w:tc>
        <w:tc>
          <w:tcPr>
            <w:tcW w:w="1057" w:type="dxa"/>
            <w:tcBorders>
              <w:top w:val="nil"/>
              <w:left w:val="nil"/>
              <w:bottom w:val="single" w:sz="4" w:space="0" w:color="auto"/>
              <w:right w:val="single" w:sz="4" w:space="0" w:color="auto"/>
            </w:tcBorders>
            <w:noWrap/>
            <w:vAlign w:val="center"/>
            <w:hideMark/>
          </w:tcPr>
          <w:p w14:paraId="0DDA3859"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07B0548D"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12A84AC4" w14:textId="77777777" w:rsidR="00155BE5" w:rsidRDefault="00155BE5" w:rsidP="007159D8">
            <w:pPr>
              <w:pStyle w:val="TAC"/>
              <w:rPr>
                <w:rFonts w:eastAsia="MS Mincho"/>
              </w:rPr>
            </w:pPr>
            <w:r>
              <w:rPr>
                <w:rFonts w:eastAsia="MS Mincho"/>
              </w:rPr>
              <w:t>4</w:t>
            </w:r>
          </w:p>
        </w:tc>
        <w:tc>
          <w:tcPr>
            <w:tcW w:w="925" w:type="dxa"/>
            <w:tcBorders>
              <w:top w:val="nil"/>
              <w:left w:val="nil"/>
              <w:bottom w:val="single" w:sz="4" w:space="0" w:color="auto"/>
              <w:right w:val="single" w:sz="4" w:space="0" w:color="auto"/>
            </w:tcBorders>
            <w:noWrap/>
            <w:vAlign w:val="center"/>
            <w:hideMark/>
          </w:tcPr>
          <w:p w14:paraId="5D48F4C1" w14:textId="77777777" w:rsidR="00155BE5" w:rsidRDefault="00155BE5" w:rsidP="007159D8">
            <w:pPr>
              <w:pStyle w:val="TAC"/>
              <w:rPr>
                <w:rFonts w:eastAsia="MS Mincho"/>
              </w:rPr>
            </w:pPr>
            <w:r>
              <w:rPr>
                <w:rFonts w:eastAsia="MS Mincho"/>
              </w:rPr>
              <w:t>61776</w:t>
            </w:r>
          </w:p>
        </w:tc>
        <w:tc>
          <w:tcPr>
            <w:tcW w:w="1127" w:type="dxa"/>
            <w:tcBorders>
              <w:top w:val="nil"/>
              <w:left w:val="nil"/>
              <w:bottom w:val="single" w:sz="4" w:space="0" w:color="auto"/>
              <w:right w:val="single" w:sz="4" w:space="0" w:color="auto"/>
            </w:tcBorders>
            <w:noWrap/>
            <w:vAlign w:val="center"/>
            <w:hideMark/>
          </w:tcPr>
          <w:p w14:paraId="52E268C1" w14:textId="77777777" w:rsidR="00155BE5" w:rsidRDefault="00155BE5" w:rsidP="007159D8">
            <w:pPr>
              <w:pStyle w:val="TAC"/>
              <w:rPr>
                <w:rFonts w:eastAsia="MS Mincho"/>
              </w:rPr>
            </w:pPr>
            <w:r>
              <w:rPr>
                <w:rFonts w:eastAsia="MS Mincho"/>
              </w:rPr>
              <w:t>10296</w:t>
            </w:r>
          </w:p>
        </w:tc>
      </w:tr>
      <w:tr w:rsidR="00155BE5" w14:paraId="5D20F77F"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7E784333" w14:textId="77777777" w:rsidR="00155BE5" w:rsidRDefault="00155BE5" w:rsidP="007159D8">
            <w:pPr>
              <w:pStyle w:val="TAC"/>
              <w:rPr>
                <w:rFonts w:eastAsia="MS Mincho"/>
              </w:rPr>
            </w:pPr>
          </w:p>
        </w:tc>
        <w:tc>
          <w:tcPr>
            <w:tcW w:w="1027" w:type="dxa"/>
            <w:tcBorders>
              <w:top w:val="nil"/>
              <w:left w:val="nil"/>
              <w:bottom w:val="single" w:sz="4" w:space="0" w:color="auto"/>
              <w:right w:val="single" w:sz="4" w:space="0" w:color="auto"/>
            </w:tcBorders>
            <w:noWrap/>
            <w:vAlign w:val="center"/>
            <w:hideMark/>
          </w:tcPr>
          <w:p w14:paraId="66B6EA1F" w14:textId="77777777" w:rsidR="00155BE5" w:rsidRDefault="00155BE5" w:rsidP="007159D8">
            <w:pPr>
              <w:pStyle w:val="TAC"/>
              <w:rPr>
                <w:rFonts w:eastAsia="MS Mincho"/>
              </w:rPr>
            </w:pPr>
            <w:r>
              <w:rPr>
                <w:rFonts w:eastAsia="MS Mincho"/>
              </w:rPr>
              <w:t>79</w:t>
            </w:r>
          </w:p>
        </w:tc>
        <w:tc>
          <w:tcPr>
            <w:tcW w:w="967" w:type="dxa"/>
            <w:tcBorders>
              <w:top w:val="nil"/>
              <w:left w:val="nil"/>
              <w:bottom w:val="single" w:sz="4" w:space="0" w:color="auto"/>
              <w:right w:val="single" w:sz="4" w:space="0" w:color="auto"/>
            </w:tcBorders>
            <w:noWrap/>
            <w:vAlign w:val="center"/>
            <w:hideMark/>
          </w:tcPr>
          <w:p w14:paraId="12408500"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503B0D64"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047D9E9B"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623A5BA6" w14:textId="77777777" w:rsidR="00155BE5" w:rsidRDefault="00155BE5" w:rsidP="007159D8">
            <w:pPr>
              <w:pStyle w:val="TAC"/>
              <w:rPr>
                <w:rFonts w:eastAsia="MS Mincho"/>
              </w:rPr>
            </w:pPr>
            <w:r>
              <w:rPr>
                <w:rFonts w:eastAsia="MS Mincho"/>
              </w:rPr>
              <w:t>31752</w:t>
            </w:r>
          </w:p>
        </w:tc>
        <w:tc>
          <w:tcPr>
            <w:tcW w:w="1057" w:type="dxa"/>
            <w:tcBorders>
              <w:top w:val="nil"/>
              <w:left w:val="nil"/>
              <w:bottom w:val="single" w:sz="4" w:space="0" w:color="auto"/>
              <w:right w:val="single" w:sz="4" w:space="0" w:color="auto"/>
            </w:tcBorders>
            <w:noWrap/>
            <w:vAlign w:val="center"/>
            <w:hideMark/>
          </w:tcPr>
          <w:p w14:paraId="73DAEA1C"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30542936"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27BDCBF8" w14:textId="77777777" w:rsidR="00155BE5" w:rsidRDefault="00155BE5" w:rsidP="007159D8">
            <w:pPr>
              <w:pStyle w:val="TAC"/>
              <w:rPr>
                <w:rFonts w:eastAsia="MS Mincho"/>
              </w:rPr>
            </w:pPr>
            <w:r>
              <w:rPr>
                <w:rFonts w:eastAsia="MS Mincho"/>
              </w:rPr>
              <w:t>4</w:t>
            </w:r>
          </w:p>
        </w:tc>
        <w:tc>
          <w:tcPr>
            <w:tcW w:w="925" w:type="dxa"/>
            <w:tcBorders>
              <w:top w:val="nil"/>
              <w:left w:val="nil"/>
              <w:bottom w:val="single" w:sz="4" w:space="0" w:color="auto"/>
              <w:right w:val="single" w:sz="4" w:space="0" w:color="auto"/>
            </w:tcBorders>
            <w:noWrap/>
            <w:vAlign w:val="center"/>
            <w:hideMark/>
          </w:tcPr>
          <w:p w14:paraId="3746AA48" w14:textId="77777777" w:rsidR="00155BE5" w:rsidRDefault="00155BE5" w:rsidP="007159D8">
            <w:pPr>
              <w:pStyle w:val="TAC"/>
              <w:rPr>
                <w:rFonts w:eastAsia="MS Mincho"/>
              </w:rPr>
            </w:pPr>
            <w:r>
              <w:rPr>
                <w:rFonts w:eastAsia="MS Mincho"/>
              </w:rPr>
              <w:t>62568</w:t>
            </w:r>
          </w:p>
        </w:tc>
        <w:tc>
          <w:tcPr>
            <w:tcW w:w="1127" w:type="dxa"/>
            <w:tcBorders>
              <w:top w:val="nil"/>
              <w:left w:val="nil"/>
              <w:bottom w:val="single" w:sz="4" w:space="0" w:color="auto"/>
              <w:right w:val="single" w:sz="4" w:space="0" w:color="auto"/>
            </w:tcBorders>
            <w:noWrap/>
            <w:vAlign w:val="center"/>
            <w:hideMark/>
          </w:tcPr>
          <w:p w14:paraId="2CFF670C" w14:textId="77777777" w:rsidR="00155BE5" w:rsidRDefault="00155BE5" w:rsidP="007159D8">
            <w:pPr>
              <w:pStyle w:val="TAC"/>
              <w:rPr>
                <w:rFonts w:eastAsia="MS Mincho"/>
              </w:rPr>
            </w:pPr>
            <w:r>
              <w:rPr>
                <w:rFonts w:eastAsia="MS Mincho"/>
              </w:rPr>
              <w:t>10428</w:t>
            </w:r>
          </w:p>
        </w:tc>
      </w:tr>
      <w:tr w:rsidR="00155BE5" w14:paraId="540EA4CF"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4C3AF8F" w14:textId="77777777" w:rsidR="00155BE5" w:rsidRDefault="00155BE5" w:rsidP="007159D8">
            <w:pPr>
              <w:pStyle w:val="TAC"/>
              <w:rPr>
                <w:rFonts w:eastAsiaTheme="minorHAnsi"/>
              </w:rPr>
            </w:pPr>
          </w:p>
        </w:tc>
        <w:tc>
          <w:tcPr>
            <w:tcW w:w="1027" w:type="dxa"/>
            <w:tcBorders>
              <w:top w:val="nil"/>
              <w:left w:val="nil"/>
              <w:bottom w:val="single" w:sz="4" w:space="0" w:color="auto"/>
              <w:right w:val="single" w:sz="4" w:space="0" w:color="auto"/>
            </w:tcBorders>
            <w:noWrap/>
            <w:vAlign w:val="center"/>
            <w:hideMark/>
          </w:tcPr>
          <w:p w14:paraId="7232D46B" w14:textId="77777777" w:rsidR="00155BE5" w:rsidRDefault="00155BE5" w:rsidP="007159D8">
            <w:pPr>
              <w:pStyle w:val="TAC"/>
            </w:pPr>
            <w:r>
              <w:t>80</w:t>
            </w:r>
          </w:p>
        </w:tc>
        <w:tc>
          <w:tcPr>
            <w:tcW w:w="967" w:type="dxa"/>
            <w:tcBorders>
              <w:top w:val="nil"/>
              <w:left w:val="nil"/>
              <w:bottom w:val="single" w:sz="4" w:space="0" w:color="auto"/>
              <w:right w:val="single" w:sz="4" w:space="0" w:color="auto"/>
            </w:tcBorders>
            <w:noWrap/>
            <w:vAlign w:val="center"/>
            <w:hideMark/>
          </w:tcPr>
          <w:p w14:paraId="230BF40D"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1C9E4ED9"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0043902F"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3AFF1B23" w14:textId="77777777" w:rsidR="00155BE5" w:rsidRDefault="00155BE5" w:rsidP="007159D8">
            <w:pPr>
              <w:pStyle w:val="TAC"/>
            </w:pPr>
            <w:r>
              <w:t>31752</w:t>
            </w:r>
          </w:p>
        </w:tc>
        <w:tc>
          <w:tcPr>
            <w:tcW w:w="1057" w:type="dxa"/>
            <w:tcBorders>
              <w:top w:val="nil"/>
              <w:left w:val="nil"/>
              <w:bottom w:val="single" w:sz="4" w:space="0" w:color="auto"/>
              <w:right w:val="single" w:sz="4" w:space="0" w:color="auto"/>
            </w:tcBorders>
            <w:noWrap/>
            <w:vAlign w:val="center"/>
            <w:hideMark/>
          </w:tcPr>
          <w:p w14:paraId="67C0F32B"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703D9E99"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06FA3598" w14:textId="77777777" w:rsidR="00155BE5" w:rsidRDefault="00155BE5" w:rsidP="007159D8">
            <w:pPr>
              <w:pStyle w:val="TAC"/>
            </w:pPr>
            <w:r>
              <w:t>4</w:t>
            </w:r>
          </w:p>
        </w:tc>
        <w:tc>
          <w:tcPr>
            <w:tcW w:w="925" w:type="dxa"/>
            <w:tcBorders>
              <w:top w:val="nil"/>
              <w:left w:val="nil"/>
              <w:bottom w:val="single" w:sz="4" w:space="0" w:color="auto"/>
              <w:right w:val="single" w:sz="4" w:space="0" w:color="auto"/>
            </w:tcBorders>
            <w:noWrap/>
            <w:vAlign w:val="center"/>
            <w:hideMark/>
          </w:tcPr>
          <w:p w14:paraId="47E6ABCF" w14:textId="77777777" w:rsidR="00155BE5" w:rsidRDefault="00155BE5" w:rsidP="007159D8">
            <w:pPr>
              <w:pStyle w:val="TAC"/>
              <w:rPr>
                <w:rFonts w:cs="Arial"/>
                <w:szCs w:val="18"/>
              </w:rPr>
            </w:pPr>
            <w:r>
              <w:t>63360</w:t>
            </w:r>
          </w:p>
        </w:tc>
        <w:tc>
          <w:tcPr>
            <w:tcW w:w="1127" w:type="dxa"/>
            <w:tcBorders>
              <w:top w:val="nil"/>
              <w:left w:val="nil"/>
              <w:bottom w:val="single" w:sz="4" w:space="0" w:color="auto"/>
              <w:right w:val="single" w:sz="4" w:space="0" w:color="auto"/>
            </w:tcBorders>
            <w:noWrap/>
            <w:vAlign w:val="center"/>
            <w:hideMark/>
          </w:tcPr>
          <w:p w14:paraId="775A08C0" w14:textId="77777777" w:rsidR="00155BE5" w:rsidRDefault="00155BE5" w:rsidP="007159D8">
            <w:pPr>
              <w:pStyle w:val="TAC"/>
              <w:rPr>
                <w:rFonts w:cs="Arial"/>
                <w:szCs w:val="18"/>
              </w:rPr>
            </w:pPr>
            <w:r>
              <w:t>10560</w:t>
            </w:r>
          </w:p>
        </w:tc>
      </w:tr>
      <w:tr w:rsidR="00155BE5" w14:paraId="76525A07"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0D58B2A"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2B48AEAA" w14:textId="77777777" w:rsidR="00155BE5" w:rsidRDefault="00155BE5" w:rsidP="007159D8">
            <w:pPr>
              <w:pStyle w:val="TAC"/>
            </w:pPr>
            <w:r>
              <w:t>81</w:t>
            </w:r>
          </w:p>
        </w:tc>
        <w:tc>
          <w:tcPr>
            <w:tcW w:w="967" w:type="dxa"/>
            <w:tcBorders>
              <w:top w:val="nil"/>
              <w:left w:val="nil"/>
              <w:bottom w:val="single" w:sz="4" w:space="0" w:color="auto"/>
              <w:right w:val="single" w:sz="4" w:space="0" w:color="auto"/>
            </w:tcBorders>
            <w:noWrap/>
            <w:vAlign w:val="center"/>
            <w:hideMark/>
          </w:tcPr>
          <w:p w14:paraId="1E617285"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1B732C17"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2C6F24AE"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3EDEF523" w14:textId="77777777" w:rsidR="00155BE5" w:rsidRDefault="00155BE5" w:rsidP="007159D8">
            <w:pPr>
              <w:pStyle w:val="TAC"/>
            </w:pPr>
            <w:r>
              <w:t>32264</w:t>
            </w:r>
          </w:p>
        </w:tc>
        <w:tc>
          <w:tcPr>
            <w:tcW w:w="1057" w:type="dxa"/>
            <w:tcBorders>
              <w:top w:val="nil"/>
              <w:left w:val="nil"/>
              <w:bottom w:val="single" w:sz="4" w:space="0" w:color="auto"/>
              <w:right w:val="single" w:sz="4" w:space="0" w:color="auto"/>
            </w:tcBorders>
            <w:noWrap/>
            <w:vAlign w:val="center"/>
            <w:hideMark/>
          </w:tcPr>
          <w:p w14:paraId="0A6F15F6"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62AA3477"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36AB989D" w14:textId="77777777" w:rsidR="00155BE5" w:rsidRDefault="00155BE5" w:rsidP="007159D8">
            <w:pPr>
              <w:pStyle w:val="TAC"/>
            </w:pPr>
            <w:r>
              <w:t>4</w:t>
            </w:r>
          </w:p>
        </w:tc>
        <w:tc>
          <w:tcPr>
            <w:tcW w:w="925" w:type="dxa"/>
            <w:tcBorders>
              <w:top w:val="nil"/>
              <w:left w:val="nil"/>
              <w:bottom w:val="single" w:sz="4" w:space="0" w:color="auto"/>
              <w:right w:val="single" w:sz="4" w:space="0" w:color="auto"/>
            </w:tcBorders>
            <w:noWrap/>
            <w:vAlign w:val="center"/>
            <w:hideMark/>
          </w:tcPr>
          <w:p w14:paraId="700AA1A3" w14:textId="77777777" w:rsidR="00155BE5" w:rsidRDefault="00155BE5" w:rsidP="007159D8">
            <w:pPr>
              <w:pStyle w:val="TAC"/>
              <w:rPr>
                <w:rFonts w:cs="Arial"/>
                <w:szCs w:val="18"/>
              </w:rPr>
            </w:pPr>
            <w:r>
              <w:t>64152</w:t>
            </w:r>
          </w:p>
        </w:tc>
        <w:tc>
          <w:tcPr>
            <w:tcW w:w="1127" w:type="dxa"/>
            <w:tcBorders>
              <w:top w:val="nil"/>
              <w:left w:val="nil"/>
              <w:bottom w:val="single" w:sz="4" w:space="0" w:color="auto"/>
              <w:right w:val="single" w:sz="4" w:space="0" w:color="auto"/>
            </w:tcBorders>
            <w:noWrap/>
            <w:vAlign w:val="center"/>
            <w:hideMark/>
          </w:tcPr>
          <w:p w14:paraId="62E7EBEA" w14:textId="77777777" w:rsidR="00155BE5" w:rsidRDefault="00155BE5" w:rsidP="007159D8">
            <w:pPr>
              <w:pStyle w:val="TAC"/>
              <w:rPr>
                <w:rFonts w:cs="Arial"/>
                <w:szCs w:val="18"/>
              </w:rPr>
            </w:pPr>
            <w:r>
              <w:t>10692</w:t>
            </w:r>
          </w:p>
        </w:tc>
      </w:tr>
      <w:tr w:rsidR="00155BE5" w14:paraId="20B09276"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5054BF92"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5E4615C9" w14:textId="77777777" w:rsidR="00155BE5" w:rsidRDefault="00155BE5" w:rsidP="007159D8">
            <w:pPr>
              <w:pStyle w:val="TAC"/>
            </w:pPr>
            <w:r>
              <w:t>93</w:t>
            </w:r>
          </w:p>
        </w:tc>
        <w:tc>
          <w:tcPr>
            <w:tcW w:w="967" w:type="dxa"/>
            <w:tcBorders>
              <w:top w:val="nil"/>
              <w:left w:val="nil"/>
              <w:bottom w:val="single" w:sz="4" w:space="0" w:color="auto"/>
              <w:right w:val="single" w:sz="4" w:space="0" w:color="auto"/>
            </w:tcBorders>
            <w:noWrap/>
            <w:vAlign w:val="center"/>
            <w:hideMark/>
          </w:tcPr>
          <w:p w14:paraId="41BEA061"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491B7358"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3D24C319"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465D5E8A" w14:textId="77777777" w:rsidR="00155BE5" w:rsidRDefault="00155BE5" w:rsidP="007159D8">
            <w:pPr>
              <w:pStyle w:val="TAC"/>
            </w:pPr>
            <w:r>
              <w:t>36896</w:t>
            </w:r>
          </w:p>
        </w:tc>
        <w:tc>
          <w:tcPr>
            <w:tcW w:w="1057" w:type="dxa"/>
            <w:tcBorders>
              <w:top w:val="nil"/>
              <w:left w:val="nil"/>
              <w:bottom w:val="single" w:sz="4" w:space="0" w:color="auto"/>
              <w:right w:val="single" w:sz="4" w:space="0" w:color="auto"/>
            </w:tcBorders>
            <w:noWrap/>
            <w:vAlign w:val="center"/>
            <w:hideMark/>
          </w:tcPr>
          <w:p w14:paraId="0700A06A"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3E16B28A"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07CC1C2C" w14:textId="77777777" w:rsidR="00155BE5" w:rsidRDefault="00155BE5" w:rsidP="007159D8">
            <w:pPr>
              <w:pStyle w:val="TAC"/>
            </w:pPr>
            <w:r>
              <w:t>5</w:t>
            </w:r>
          </w:p>
        </w:tc>
        <w:tc>
          <w:tcPr>
            <w:tcW w:w="925" w:type="dxa"/>
            <w:tcBorders>
              <w:top w:val="nil"/>
              <w:left w:val="nil"/>
              <w:bottom w:val="single" w:sz="4" w:space="0" w:color="auto"/>
              <w:right w:val="single" w:sz="4" w:space="0" w:color="auto"/>
            </w:tcBorders>
            <w:noWrap/>
            <w:vAlign w:val="center"/>
            <w:hideMark/>
          </w:tcPr>
          <w:p w14:paraId="3C6174C3" w14:textId="77777777" w:rsidR="00155BE5" w:rsidRDefault="00155BE5" w:rsidP="007159D8">
            <w:pPr>
              <w:pStyle w:val="TAC"/>
              <w:rPr>
                <w:rFonts w:cs="Arial"/>
                <w:szCs w:val="18"/>
              </w:rPr>
            </w:pPr>
            <w:r>
              <w:t>73656</w:t>
            </w:r>
          </w:p>
        </w:tc>
        <w:tc>
          <w:tcPr>
            <w:tcW w:w="1127" w:type="dxa"/>
            <w:tcBorders>
              <w:top w:val="nil"/>
              <w:left w:val="nil"/>
              <w:bottom w:val="single" w:sz="4" w:space="0" w:color="auto"/>
              <w:right w:val="single" w:sz="4" w:space="0" w:color="auto"/>
            </w:tcBorders>
            <w:noWrap/>
            <w:vAlign w:val="center"/>
            <w:hideMark/>
          </w:tcPr>
          <w:p w14:paraId="01C94033" w14:textId="77777777" w:rsidR="00155BE5" w:rsidRDefault="00155BE5" w:rsidP="007159D8">
            <w:pPr>
              <w:pStyle w:val="TAC"/>
              <w:rPr>
                <w:rFonts w:cs="Arial"/>
                <w:szCs w:val="18"/>
              </w:rPr>
            </w:pPr>
            <w:r>
              <w:t>12276</w:t>
            </w:r>
          </w:p>
        </w:tc>
      </w:tr>
      <w:tr w:rsidR="00155BE5" w14:paraId="15AC9FEA"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30EF799C" w14:textId="77777777" w:rsidR="00155BE5" w:rsidRDefault="00155BE5" w:rsidP="007159D8">
            <w:pPr>
              <w:pStyle w:val="TAC"/>
              <w:rPr>
                <w:rFonts w:cstheme="minorBidi"/>
                <w:szCs w:val="22"/>
              </w:rPr>
            </w:pPr>
          </w:p>
        </w:tc>
        <w:tc>
          <w:tcPr>
            <w:tcW w:w="1027" w:type="dxa"/>
            <w:tcBorders>
              <w:top w:val="nil"/>
              <w:left w:val="nil"/>
              <w:bottom w:val="single" w:sz="4" w:space="0" w:color="auto"/>
              <w:right w:val="single" w:sz="4" w:space="0" w:color="auto"/>
            </w:tcBorders>
            <w:noWrap/>
            <w:vAlign w:val="center"/>
            <w:hideMark/>
          </w:tcPr>
          <w:p w14:paraId="6E191DC0" w14:textId="77777777" w:rsidR="00155BE5" w:rsidRDefault="00155BE5" w:rsidP="007159D8">
            <w:pPr>
              <w:pStyle w:val="TAC"/>
            </w:pPr>
            <w:r>
              <w:t>95</w:t>
            </w:r>
          </w:p>
        </w:tc>
        <w:tc>
          <w:tcPr>
            <w:tcW w:w="967" w:type="dxa"/>
            <w:tcBorders>
              <w:top w:val="nil"/>
              <w:left w:val="nil"/>
              <w:bottom w:val="single" w:sz="4" w:space="0" w:color="auto"/>
              <w:right w:val="single" w:sz="4" w:space="0" w:color="auto"/>
            </w:tcBorders>
            <w:noWrap/>
            <w:vAlign w:val="center"/>
            <w:hideMark/>
          </w:tcPr>
          <w:p w14:paraId="549744E9" w14:textId="77777777" w:rsidR="00155BE5" w:rsidRDefault="00155BE5" w:rsidP="007159D8">
            <w:pPr>
              <w:pStyle w:val="TAC"/>
            </w:pPr>
            <w:r>
              <w:t>11</w:t>
            </w:r>
          </w:p>
        </w:tc>
        <w:tc>
          <w:tcPr>
            <w:tcW w:w="1176" w:type="dxa"/>
            <w:tcBorders>
              <w:top w:val="nil"/>
              <w:left w:val="nil"/>
              <w:bottom w:val="single" w:sz="4" w:space="0" w:color="auto"/>
              <w:right w:val="single" w:sz="4" w:space="0" w:color="auto"/>
            </w:tcBorders>
            <w:noWrap/>
            <w:vAlign w:val="center"/>
            <w:hideMark/>
          </w:tcPr>
          <w:p w14:paraId="4A3B89B7" w14:textId="77777777" w:rsidR="00155BE5" w:rsidRDefault="00155BE5" w:rsidP="007159D8">
            <w:pPr>
              <w:pStyle w:val="TAC"/>
            </w:pPr>
            <w:r>
              <w:t>64QAM</w:t>
            </w:r>
          </w:p>
        </w:tc>
        <w:tc>
          <w:tcPr>
            <w:tcW w:w="890" w:type="dxa"/>
            <w:tcBorders>
              <w:top w:val="nil"/>
              <w:left w:val="nil"/>
              <w:bottom w:val="single" w:sz="4" w:space="0" w:color="auto"/>
              <w:right w:val="single" w:sz="4" w:space="0" w:color="auto"/>
            </w:tcBorders>
            <w:noWrap/>
            <w:vAlign w:val="center"/>
            <w:hideMark/>
          </w:tcPr>
          <w:p w14:paraId="691F20F9" w14:textId="77777777" w:rsidR="00155BE5" w:rsidRDefault="00155BE5" w:rsidP="007159D8">
            <w:pPr>
              <w:pStyle w:val="TAC"/>
            </w:pPr>
            <w:r>
              <w:t>19</w:t>
            </w:r>
          </w:p>
        </w:tc>
        <w:tc>
          <w:tcPr>
            <w:tcW w:w="926" w:type="dxa"/>
            <w:tcBorders>
              <w:top w:val="nil"/>
              <w:left w:val="nil"/>
              <w:bottom w:val="single" w:sz="4" w:space="0" w:color="auto"/>
              <w:right w:val="single" w:sz="4" w:space="0" w:color="auto"/>
            </w:tcBorders>
            <w:noWrap/>
            <w:vAlign w:val="center"/>
            <w:hideMark/>
          </w:tcPr>
          <w:p w14:paraId="6A40D515" w14:textId="77777777" w:rsidR="00155BE5" w:rsidRDefault="00155BE5" w:rsidP="007159D8">
            <w:pPr>
              <w:pStyle w:val="TAC"/>
            </w:pPr>
            <w:r>
              <w:t>37896</w:t>
            </w:r>
          </w:p>
        </w:tc>
        <w:tc>
          <w:tcPr>
            <w:tcW w:w="1057" w:type="dxa"/>
            <w:tcBorders>
              <w:top w:val="nil"/>
              <w:left w:val="nil"/>
              <w:bottom w:val="single" w:sz="4" w:space="0" w:color="auto"/>
              <w:right w:val="single" w:sz="4" w:space="0" w:color="auto"/>
            </w:tcBorders>
            <w:noWrap/>
            <w:vAlign w:val="center"/>
            <w:hideMark/>
          </w:tcPr>
          <w:p w14:paraId="543B84A8" w14:textId="77777777" w:rsidR="00155BE5" w:rsidRDefault="00155BE5" w:rsidP="007159D8">
            <w:pPr>
              <w:pStyle w:val="TAC"/>
            </w:pPr>
            <w:r>
              <w:t>24</w:t>
            </w:r>
          </w:p>
        </w:tc>
        <w:tc>
          <w:tcPr>
            <w:tcW w:w="897" w:type="dxa"/>
            <w:tcBorders>
              <w:top w:val="nil"/>
              <w:left w:val="nil"/>
              <w:bottom w:val="single" w:sz="4" w:space="0" w:color="auto"/>
              <w:right w:val="single" w:sz="4" w:space="0" w:color="auto"/>
            </w:tcBorders>
            <w:noWrap/>
            <w:vAlign w:val="center"/>
            <w:hideMark/>
          </w:tcPr>
          <w:p w14:paraId="0A5D0ECE" w14:textId="77777777" w:rsidR="00155BE5" w:rsidRDefault="00155BE5" w:rsidP="007159D8">
            <w:pPr>
              <w:pStyle w:val="TAC"/>
            </w:pPr>
            <w:r>
              <w:t>1</w:t>
            </w:r>
          </w:p>
        </w:tc>
        <w:tc>
          <w:tcPr>
            <w:tcW w:w="929" w:type="dxa"/>
            <w:tcBorders>
              <w:top w:val="nil"/>
              <w:left w:val="nil"/>
              <w:bottom w:val="single" w:sz="4" w:space="0" w:color="auto"/>
              <w:right w:val="single" w:sz="4" w:space="0" w:color="auto"/>
            </w:tcBorders>
            <w:noWrap/>
            <w:vAlign w:val="center"/>
            <w:hideMark/>
          </w:tcPr>
          <w:p w14:paraId="2F0DAC49" w14:textId="77777777" w:rsidR="00155BE5" w:rsidRDefault="00155BE5" w:rsidP="007159D8">
            <w:pPr>
              <w:pStyle w:val="TAC"/>
            </w:pPr>
            <w:r>
              <w:t>5</w:t>
            </w:r>
          </w:p>
        </w:tc>
        <w:tc>
          <w:tcPr>
            <w:tcW w:w="925" w:type="dxa"/>
            <w:tcBorders>
              <w:top w:val="nil"/>
              <w:left w:val="nil"/>
              <w:bottom w:val="single" w:sz="4" w:space="0" w:color="auto"/>
              <w:right w:val="single" w:sz="4" w:space="0" w:color="auto"/>
            </w:tcBorders>
            <w:noWrap/>
            <w:vAlign w:val="center"/>
            <w:hideMark/>
          </w:tcPr>
          <w:p w14:paraId="3A972FE1" w14:textId="77777777" w:rsidR="00155BE5" w:rsidRDefault="00155BE5" w:rsidP="007159D8">
            <w:pPr>
              <w:pStyle w:val="TAC"/>
              <w:rPr>
                <w:rFonts w:cs="Arial"/>
                <w:szCs w:val="18"/>
              </w:rPr>
            </w:pPr>
            <w:r>
              <w:t>75240</w:t>
            </w:r>
          </w:p>
        </w:tc>
        <w:tc>
          <w:tcPr>
            <w:tcW w:w="1127" w:type="dxa"/>
            <w:tcBorders>
              <w:top w:val="nil"/>
              <w:left w:val="nil"/>
              <w:bottom w:val="single" w:sz="4" w:space="0" w:color="auto"/>
              <w:right w:val="single" w:sz="4" w:space="0" w:color="auto"/>
            </w:tcBorders>
            <w:noWrap/>
            <w:vAlign w:val="center"/>
            <w:hideMark/>
          </w:tcPr>
          <w:p w14:paraId="5514AFE4" w14:textId="77777777" w:rsidR="00155BE5" w:rsidRDefault="00155BE5" w:rsidP="007159D8">
            <w:pPr>
              <w:pStyle w:val="TAC"/>
              <w:rPr>
                <w:rFonts w:cs="Arial"/>
                <w:szCs w:val="18"/>
              </w:rPr>
            </w:pPr>
            <w:r>
              <w:t>12540</w:t>
            </w:r>
          </w:p>
        </w:tc>
      </w:tr>
      <w:tr w:rsidR="00155BE5" w14:paraId="50FDDE20" w14:textId="77777777" w:rsidTr="007159D8">
        <w:trPr>
          <w:jc w:val="center"/>
        </w:trPr>
        <w:tc>
          <w:tcPr>
            <w:tcW w:w="1097" w:type="dxa"/>
            <w:tcBorders>
              <w:top w:val="nil"/>
              <w:left w:val="single" w:sz="4" w:space="0" w:color="auto"/>
              <w:bottom w:val="single" w:sz="4" w:space="0" w:color="auto"/>
              <w:right w:val="single" w:sz="4" w:space="0" w:color="auto"/>
            </w:tcBorders>
            <w:noWrap/>
            <w:vAlign w:val="bottom"/>
          </w:tcPr>
          <w:p w14:paraId="1A7F7E92" w14:textId="77777777" w:rsidR="00155BE5" w:rsidRDefault="00155BE5" w:rsidP="007159D8">
            <w:pPr>
              <w:pStyle w:val="TAC"/>
              <w:rPr>
                <w:rFonts w:eastAsia="MS Mincho" w:cstheme="minorBidi"/>
                <w:szCs w:val="22"/>
              </w:rPr>
            </w:pPr>
          </w:p>
        </w:tc>
        <w:tc>
          <w:tcPr>
            <w:tcW w:w="1027" w:type="dxa"/>
            <w:tcBorders>
              <w:top w:val="nil"/>
              <w:left w:val="nil"/>
              <w:bottom w:val="single" w:sz="4" w:space="0" w:color="auto"/>
              <w:right w:val="single" w:sz="4" w:space="0" w:color="auto"/>
            </w:tcBorders>
            <w:noWrap/>
            <w:vAlign w:val="center"/>
            <w:hideMark/>
          </w:tcPr>
          <w:p w14:paraId="2827611C" w14:textId="77777777" w:rsidR="00155BE5" w:rsidRDefault="00155BE5" w:rsidP="007159D8">
            <w:pPr>
              <w:pStyle w:val="TAC"/>
              <w:rPr>
                <w:rFonts w:eastAsia="MS Mincho"/>
              </w:rPr>
            </w:pPr>
            <w:r>
              <w:rPr>
                <w:rFonts w:eastAsia="MS Mincho"/>
              </w:rPr>
              <w:t>106</w:t>
            </w:r>
          </w:p>
        </w:tc>
        <w:tc>
          <w:tcPr>
            <w:tcW w:w="967" w:type="dxa"/>
            <w:tcBorders>
              <w:top w:val="nil"/>
              <w:left w:val="nil"/>
              <w:bottom w:val="single" w:sz="4" w:space="0" w:color="auto"/>
              <w:right w:val="single" w:sz="4" w:space="0" w:color="auto"/>
            </w:tcBorders>
            <w:noWrap/>
            <w:vAlign w:val="center"/>
            <w:hideMark/>
          </w:tcPr>
          <w:p w14:paraId="09C5403F" w14:textId="77777777" w:rsidR="00155BE5" w:rsidRDefault="00155BE5" w:rsidP="007159D8">
            <w:pPr>
              <w:pStyle w:val="TAC"/>
              <w:rPr>
                <w:rFonts w:eastAsia="MS Mincho"/>
              </w:rPr>
            </w:pPr>
            <w:r>
              <w:rPr>
                <w:rFonts w:eastAsia="MS Mincho"/>
              </w:rPr>
              <w:t>11</w:t>
            </w:r>
          </w:p>
        </w:tc>
        <w:tc>
          <w:tcPr>
            <w:tcW w:w="1176" w:type="dxa"/>
            <w:tcBorders>
              <w:top w:val="nil"/>
              <w:left w:val="nil"/>
              <w:bottom w:val="single" w:sz="4" w:space="0" w:color="auto"/>
              <w:right w:val="single" w:sz="4" w:space="0" w:color="auto"/>
            </w:tcBorders>
            <w:noWrap/>
            <w:vAlign w:val="center"/>
            <w:hideMark/>
          </w:tcPr>
          <w:p w14:paraId="6F3E78E4" w14:textId="77777777" w:rsidR="00155BE5" w:rsidRDefault="00155BE5" w:rsidP="007159D8">
            <w:pPr>
              <w:pStyle w:val="TAC"/>
              <w:rPr>
                <w:rFonts w:eastAsia="MS Mincho"/>
              </w:rPr>
            </w:pPr>
            <w:r>
              <w:rPr>
                <w:rFonts w:eastAsia="MS Mincho"/>
              </w:rPr>
              <w:t>64QAM</w:t>
            </w:r>
          </w:p>
        </w:tc>
        <w:tc>
          <w:tcPr>
            <w:tcW w:w="890" w:type="dxa"/>
            <w:tcBorders>
              <w:top w:val="nil"/>
              <w:left w:val="nil"/>
              <w:bottom w:val="single" w:sz="4" w:space="0" w:color="auto"/>
              <w:right w:val="single" w:sz="4" w:space="0" w:color="auto"/>
            </w:tcBorders>
            <w:noWrap/>
            <w:vAlign w:val="center"/>
            <w:hideMark/>
          </w:tcPr>
          <w:p w14:paraId="4AB0B205" w14:textId="77777777" w:rsidR="00155BE5" w:rsidRDefault="00155BE5" w:rsidP="007159D8">
            <w:pPr>
              <w:pStyle w:val="TAC"/>
              <w:rPr>
                <w:rFonts w:eastAsia="MS Mincho"/>
              </w:rPr>
            </w:pPr>
            <w:r>
              <w:rPr>
                <w:rFonts w:eastAsia="MS Mincho"/>
              </w:rPr>
              <w:t>19</w:t>
            </w:r>
          </w:p>
        </w:tc>
        <w:tc>
          <w:tcPr>
            <w:tcW w:w="926" w:type="dxa"/>
            <w:tcBorders>
              <w:top w:val="nil"/>
              <w:left w:val="nil"/>
              <w:bottom w:val="single" w:sz="4" w:space="0" w:color="auto"/>
              <w:right w:val="single" w:sz="4" w:space="0" w:color="auto"/>
            </w:tcBorders>
            <w:noWrap/>
            <w:vAlign w:val="center"/>
            <w:hideMark/>
          </w:tcPr>
          <w:p w14:paraId="77AA58EF" w14:textId="77777777" w:rsidR="00155BE5" w:rsidRDefault="00155BE5" w:rsidP="007159D8">
            <w:pPr>
              <w:pStyle w:val="TAC"/>
              <w:rPr>
                <w:rFonts w:eastAsia="MS Mincho"/>
              </w:rPr>
            </w:pPr>
            <w:r>
              <w:rPr>
                <w:rFonts w:eastAsia="MS Mincho"/>
              </w:rPr>
              <w:t>42016</w:t>
            </w:r>
          </w:p>
        </w:tc>
        <w:tc>
          <w:tcPr>
            <w:tcW w:w="1057" w:type="dxa"/>
            <w:tcBorders>
              <w:top w:val="nil"/>
              <w:left w:val="nil"/>
              <w:bottom w:val="single" w:sz="4" w:space="0" w:color="auto"/>
              <w:right w:val="single" w:sz="4" w:space="0" w:color="auto"/>
            </w:tcBorders>
            <w:noWrap/>
            <w:vAlign w:val="center"/>
            <w:hideMark/>
          </w:tcPr>
          <w:p w14:paraId="5D22B0F9" w14:textId="77777777" w:rsidR="00155BE5" w:rsidRDefault="00155BE5" w:rsidP="007159D8">
            <w:pPr>
              <w:pStyle w:val="TAC"/>
              <w:rPr>
                <w:rFonts w:eastAsia="MS Mincho"/>
              </w:rPr>
            </w:pPr>
            <w:r>
              <w:rPr>
                <w:rFonts w:eastAsia="MS Mincho"/>
              </w:rPr>
              <w:t>24</w:t>
            </w:r>
          </w:p>
        </w:tc>
        <w:tc>
          <w:tcPr>
            <w:tcW w:w="897" w:type="dxa"/>
            <w:tcBorders>
              <w:top w:val="nil"/>
              <w:left w:val="nil"/>
              <w:bottom w:val="single" w:sz="4" w:space="0" w:color="auto"/>
              <w:right w:val="single" w:sz="4" w:space="0" w:color="auto"/>
            </w:tcBorders>
            <w:noWrap/>
            <w:vAlign w:val="center"/>
            <w:hideMark/>
          </w:tcPr>
          <w:p w14:paraId="16EC2CE2" w14:textId="77777777" w:rsidR="00155BE5" w:rsidRDefault="00155BE5" w:rsidP="007159D8">
            <w:pPr>
              <w:pStyle w:val="TAC"/>
              <w:rPr>
                <w:rFonts w:eastAsia="MS Mincho"/>
              </w:rPr>
            </w:pPr>
            <w:r>
              <w:rPr>
                <w:rFonts w:eastAsia="MS Mincho"/>
              </w:rPr>
              <w:t>1</w:t>
            </w:r>
          </w:p>
        </w:tc>
        <w:tc>
          <w:tcPr>
            <w:tcW w:w="929" w:type="dxa"/>
            <w:tcBorders>
              <w:top w:val="nil"/>
              <w:left w:val="nil"/>
              <w:bottom w:val="single" w:sz="4" w:space="0" w:color="auto"/>
              <w:right w:val="single" w:sz="4" w:space="0" w:color="auto"/>
            </w:tcBorders>
            <w:noWrap/>
            <w:vAlign w:val="center"/>
            <w:hideMark/>
          </w:tcPr>
          <w:p w14:paraId="7D828734" w14:textId="77777777" w:rsidR="00155BE5" w:rsidRDefault="00155BE5" w:rsidP="007159D8">
            <w:pPr>
              <w:pStyle w:val="TAC"/>
              <w:rPr>
                <w:rFonts w:eastAsia="MS Mincho"/>
              </w:rPr>
            </w:pPr>
            <w:r>
              <w:rPr>
                <w:rFonts w:eastAsia="MS Mincho"/>
              </w:rPr>
              <w:t>5</w:t>
            </w:r>
          </w:p>
        </w:tc>
        <w:tc>
          <w:tcPr>
            <w:tcW w:w="925" w:type="dxa"/>
            <w:tcBorders>
              <w:top w:val="nil"/>
              <w:left w:val="nil"/>
              <w:bottom w:val="single" w:sz="4" w:space="0" w:color="auto"/>
              <w:right w:val="single" w:sz="4" w:space="0" w:color="auto"/>
            </w:tcBorders>
            <w:noWrap/>
            <w:vAlign w:val="center"/>
            <w:hideMark/>
          </w:tcPr>
          <w:p w14:paraId="1389E36F" w14:textId="77777777" w:rsidR="00155BE5" w:rsidRDefault="00155BE5" w:rsidP="007159D8">
            <w:pPr>
              <w:pStyle w:val="TAC"/>
              <w:rPr>
                <w:rFonts w:eastAsia="MS Mincho"/>
              </w:rPr>
            </w:pPr>
            <w:r>
              <w:rPr>
                <w:rFonts w:eastAsia="MS Mincho"/>
              </w:rPr>
              <w:t>83952</w:t>
            </w:r>
          </w:p>
        </w:tc>
        <w:tc>
          <w:tcPr>
            <w:tcW w:w="1127" w:type="dxa"/>
            <w:tcBorders>
              <w:top w:val="nil"/>
              <w:left w:val="nil"/>
              <w:bottom w:val="single" w:sz="4" w:space="0" w:color="auto"/>
              <w:right w:val="single" w:sz="4" w:space="0" w:color="auto"/>
            </w:tcBorders>
            <w:noWrap/>
            <w:vAlign w:val="center"/>
            <w:hideMark/>
          </w:tcPr>
          <w:p w14:paraId="2BE6D172" w14:textId="77777777" w:rsidR="00155BE5" w:rsidRDefault="00155BE5" w:rsidP="007159D8">
            <w:pPr>
              <w:pStyle w:val="TAC"/>
              <w:rPr>
                <w:rFonts w:eastAsia="MS Mincho"/>
              </w:rPr>
            </w:pPr>
            <w:r>
              <w:rPr>
                <w:rFonts w:eastAsia="MS Mincho"/>
              </w:rPr>
              <w:t>13992</w:t>
            </w:r>
          </w:p>
        </w:tc>
      </w:tr>
      <w:tr w:rsidR="00155BE5" w14:paraId="0D4B21D8" w14:textId="77777777" w:rsidTr="007159D8">
        <w:trPr>
          <w:jc w:val="center"/>
        </w:trPr>
        <w:tc>
          <w:tcPr>
            <w:tcW w:w="11018" w:type="dxa"/>
            <w:gridSpan w:val="11"/>
            <w:tcBorders>
              <w:top w:val="single" w:sz="4" w:space="0" w:color="auto"/>
              <w:left w:val="single" w:sz="4" w:space="0" w:color="auto"/>
              <w:bottom w:val="single" w:sz="4" w:space="0" w:color="auto"/>
              <w:right w:val="single" w:sz="4" w:space="0" w:color="auto"/>
            </w:tcBorders>
            <w:noWrap/>
            <w:vAlign w:val="bottom"/>
            <w:hideMark/>
          </w:tcPr>
          <w:p w14:paraId="363F580E" w14:textId="77777777" w:rsidR="00155BE5" w:rsidRDefault="00155BE5" w:rsidP="007159D8">
            <w:pPr>
              <w:pStyle w:val="TAN"/>
              <w:rPr>
                <w:rFonts w:eastAsia="MS Mincho"/>
              </w:rPr>
            </w:pPr>
            <w:r>
              <w:rPr>
                <w:rFonts w:eastAsia="MS Mincho"/>
              </w:rPr>
              <w:t>NOTE 1:</w:t>
            </w:r>
            <w:r>
              <w:rPr>
                <w:rFonts w:eastAsia="MS Mincho"/>
              </w:rPr>
              <w:tab/>
              <w:t>PUSCH mapping Type-A and single-symbol DM-RS configuration Type-1 with 2 additional DM-RS symbols, such that the DM-RS positions are set to symbols 2, 7, 11. DMRS is [TDM'ed] with PUSCH data. DM-RS symbols are not counted.</w:t>
            </w:r>
          </w:p>
          <w:p w14:paraId="3721D02D" w14:textId="77777777" w:rsidR="00155BE5" w:rsidRDefault="00155BE5" w:rsidP="007159D8">
            <w:pPr>
              <w:pStyle w:val="TAN"/>
              <w:rPr>
                <w:rFonts w:eastAsia="MS Mincho"/>
              </w:rPr>
            </w:pPr>
            <w:r>
              <w:rPr>
                <w:rFonts w:eastAsia="MS Mincho"/>
              </w:rPr>
              <w:t>NOTE 2:</w:t>
            </w:r>
            <w:r>
              <w:rPr>
                <w:rFonts w:eastAsia="MS Mincho"/>
              </w:rPr>
              <w:tab/>
              <w:t>MCS Index is based on MCS table 5.1.3.1-1 defined in TS 38.214 [14].</w:t>
            </w:r>
          </w:p>
          <w:p w14:paraId="273C25F1" w14:textId="77777777" w:rsidR="00155BE5" w:rsidRDefault="00155BE5" w:rsidP="007159D8">
            <w:pPr>
              <w:pStyle w:val="TAN"/>
              <w:rPr>
                <w:rFonts w:eastAsia="MS Mincho"/>
              </w:rPr>
            </w:pPr>
            <w:r>
              <w:rPr>
                <w:rFonts w:eastAsia="MS Mincho"/>
              </w:rPr>
              <w:t>NOTE 3:</w:t>
            </w:r>
            <w:r>
              <w:rPr>
                <w:rFonts w:eastAsia="MS Mincho"/>
              </w:rPr>
              <w:tab/>
              <w:t>If more than one Code Block is present, an additional CRC sequence of L = 24 Bits is attached to each Code Block (otherwise L = 0 Bit)</w:t>
            </w:r>
          </w:p>
          <w:p w14:paraId="49884EFD" w14:textId="77777777" w:rsidR="00155BE5" w:rsidRDefault="00155BE5" w:rsidP="007159D8">
            <w:pPr>
              <w:pStyle w:val="TAN"/>
              <w:rPr>
                <w:rFonts w:eastAsia="MS Mincho"/>
              </w:rPr>
            </w:pPr>
            <w:r>
              <w:rPr>
                <w:rFonts w:eastAsia="MS Mincho"/>
              </w:rPr>
              <w:t>NOTE 4:</w:t>
            </w:r>
            <w:r>
              <w:rPr>
                <w:rFonts w:eastAsia="MS Mincho"/>
              </w:rPr>
              <w:tab/>
              <w:t>The RMCs apply to all channel bandwidth where L</w:t>
            </w:r>
            <w:r>
              <w:rPr>
                <w:rFonts w:eastAsia="MS Mincho"/>
                <w:vertAlign w:val="subscript"/>
              </w:rPr>
              <w:t xml:space="preserve">CRB </w:t>
            </w:r>
            <w:r>
              <w:rPr>
                <w:rFonts w:eastAsia="MS Mincho" w:cs="Arial"/>
              </w:rPr>
              <w:t>≤</w:t>
            </w:r>
            <w:r>
              <w:rPr>
                <w:rFonts w:eastAsia="MS Mincho"/>
              </w:rPr>
              <w:t xml:space="preserve"> N</w:t>
            </w:r>
            <w:r>
              <w:rPr>
                <w:rFonts w:eastAsia="MS Mincho"/>
                <w:vertAlign w:val="subscript"/>
              </w:rPr>
              <w:t>RB.</w:t>
            </w:r>
          </w:p>
        </w:tc>
      </w:tr>
    </w:tbl>
    <w:p w14:paraId="165E1E75" w14:textId="77777777" w:rsidR="00155BE5" w:rsidRDefault="00155BE5" w:rsidP="00155BE5">
      <w:pPr>
        <w:rPr>
          <w:lang w:val="en-US"/>
        </w:rPr>
      </w:pPr>
    </w:p>
    <w:p w14:paraId="33C330D1" w14:textId="1F65E542" w:rsidR="00155BE5" w:rsidRDefault="00155BE5" w:rsidP="00155BE5">
      <w:pPr>
        <w:pStyle w:val="30"/>
      </w:pPr>
      <w:bookmarkStart w:id="5904" w:name="_Toc27478683"/>
      <w:bookmarkStart w:id="5905" w:name="_Toc36227397"/>
      <w:bookmarkStart w:id="5906" w:name="_Toc161754023"/>
      <w:bookmarkStart w:id="5907" w:name="_Toc161754644"/>
      <w:bookmarkStart w:id="5908" w:name="_Toc163202217"/>
      <w:bookmarkStart w:id="5909" w:name="_Toc169888505"/>
      <w:bookmarkStart w:id="5910" w:name="_Toc171551694"/>
      <w:bookmarkStart w:id="5911" w:name="_Toc176775416"/>
      <w:bookmarkStart w:id="5912" w:name="_Toc187244011"/>
      <w:bookmarkStart w:id="5913" w:name="_Toc193201560"/>
      <w:bookmarkStart w:id="5914" w:name="_Toc201743088"/>
      <w:bookmarkStart w:id="5915" w:name="_Toc201744715"/>
      <w:bookmarkStart w:id="5916" w:name="_Toc208835580"/>
      <w:bookmarkStart w:id="5917" w:name="_Toc209624190"/>
      <w:bookmarkStart w:id="5918" w:name="_Toc210122231"/>
      <w:r>
        <w:t>A.2.2.9</w:t>
      </w:r>
      <w:r>
        <w:tab/>
      </w:r>
      <w:bookmarkEnd w:id="5904"/>
      <w:bookmarkEnd w:id="5905"/>
      <w:bookmarkEnd w:id="5906"/>
      <w:bookmarkEnd w:id="5907"/>
      <w:bookmarkEnd w:id="5908"/>
      <w:bookmarkEnd w:id="5909"/>
      <w:bookmarkEnd w:id="5910"/>
      <w:bookmarkEnd w:id="5911"/>
      <w:bookmarkEnd w:id="5912"/>
      <w:r w:rsidR="00C74E8B">
        <w:t>Void</w:t>
      </w:r>
      <w:bookmarkEnd w:id="5913"/>
      <w:bookmarkEnd w:id="5914"/>
      <w:bookmarkEnd w:id="5915"/>
      <w:bookmarkEnd w:id="5916"/>
      <w:bookmarkEnd w:id="5917"/>
      <w:bookmarkEnd w:id="5918"/>
    </w:p>
    <w:p w14:paraId="670E830D" w14:textId="77777777" w:rsidR="00AA6209" w:rsidRDefault="00AA6209" w:rsidP="00AA6209"/>
    <w:p w14:paraId="21052E02" w14:textId="77777777" w:rsidR="00041B27" w:rsidRDefault="00041B27" w:rsidP="00041B27">
      <w:pPr>
        <w:pStyle w:val="2"/>
      </w:pPr>
      <w:bookmarkStart w:id="5919" w:name="_Toc176775417"/>
      <w:bookmarkStart w:id="5920" w:name="_Toc187244012"/>
      <w:bookmarkStart w:id="5921" w:name="_Toc193201561"/>
      <w:bookmarkStart w:id="5922" w:name="_Toc201743089"/>
      <w:bookmarkStart w:id="5923" w:name="_Toc201744716"/>
      <w:bookmarkStart w:id="5924" w:name="_Toc208835581"/>
      <w:bookmarkStart w:id="5925" w:name="_Toc209624191"/>
      <w:bookmarkStart w:id="5926" w:name="_Toc210122232"/>
      <w:r>
        <w:lastRenderedPageBreak/>
        <w:t>A.2.3</w:t>
      </w:r>
      <w:r>
        <w:tab/>
        <w:t>Reference measurement channels for FR2-NTN FDD</w:t>
      </w:r>
      <w:bookmarkEnd w:id="5919"/>
      <w:bookmarkEnd w:id="5920"/>
      <w:bookmarkEnd w:id="5921"/>
      <w:bookmarkEnd w:id="5922"/>
      <w:bookmarkEnd w:id="5923"/>
      <w:bookmarkEnd w:id="5924"/>
      <w:bookmarkEnd w:id="5925"/>
      <w:bookmarkEnd w:id="5926"/>
    </w:p>
    <w:p w14:paraId="5EC2D85E" w14:textId="77777777" w:rsidR="00041B27" w:rsidRPr="00C04A08" w:rsidRDefault="00041B27" w:rsidP="00041B27">
      <w:pPr>
        <w:pStyle w:val="30"/>
      </w:pPr>
      <w:bookmarkStart w:id="5927" w:name="_Toc114537336"/>
      <w:bookmarkStart w:id="5928" w:name="_Toc115257604"/>
      <w:bookmarkStart w:id="5929" w:name="_Toc123086924"/>
      <w:bookmarkStart w:id="5930" w:name="_Toc123088659"/>
      <w:bookmarkStart w:id="5931" w:name="_Toc124298315"/>
      <w:bookmarkStart w:id="5932" w:name="_Toc130575066"/>
      <w:bookmarkStart w:id="5933" w:name="_Toc131767476"/>
      <w:bookmarkStart w:id="5934" w:name="_Toc176775418"/>
      <w:bookmarkStart w:id="5935" w:name="_Toc187244013"/>
      <w:bookmarkStart w:id="5936" w:name="_Toc193201562"/>
      <w:bookmarkStart w:id="5937" w:name="_Toc201743090"/>
      <w:bookmarkStart w:id="5938" w:name="_Toc201744717"/>
      <w:bookmarkStart w:id="5939" w:name="_Toc208835582"/>
      <w:bookmarkStart w:id="5940" w:name="_Toc209624192"/>
      <w:bookmarkStart w:id="5941" w:name="_Toc210122233"/>
      <w:r w:rsidRPr="00C04A08">
        <w:t>A.2.3.1</w:t>
      </w:r>
      <w:r w:rsidRPr="00C04A08">
        <w:tab/>
        <w:t>DFT-s-OFDM Pi/2-BPSK</w:t>
      </w:r>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p>
    <w:p w14:paraId="73F37F96" w14:textId="77777777" w:rsidR="00041B27" w:rsidRPr="00C04A08" w:rsidRDefault="00041B27" w:rsidP="00041B27">
      <w:pPr>
        <w:pStyle w:val="TH"/>
      </w:pPr>
      <w:r w:rsidRPr="00C04A08">
        <w:t xml:space="preserve">Table A.2.3.1-1: </w:t>
      </w:r>
      <w:r w:rsidRPr="007513A5">
        <w:t>Reference Channels for DFT-s-OFDM pi/2-BPSK</w:t>
      </w:r>
    </w:p>
    <w:tbl>
      <w:tblPr>
        <w:tblpPr w:leftFromText="141" w:rightFromText="141" w:vertAnchor="text" w:horzAnchor="margin" w:tblpXSpec="center" w:tblpY="89"/>
        <w:tblW w:w="11018" w:type="dxa"/>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041B27" w:rsidRPr="00835F44" w14:paraId="4C46BC63" w14:textId="77777777" w:rsidTr="00544492">
        <w:trPr>
          <w:tblHeader/>
        </w:trPr>
        <w:tc>
          <w:tcPr>
            <w:tcW w:w="1097" w:type="dxa"/>
            <w:tcBorders>
              <w:top w:val="single" w:sz="4" w:space="0" w:color="auto"/>
              <w:left w:val="single" w:sz="4" w:space="0" w:color="auto"/>
              <w:bottom w:val="single" w:sz="4" w:space="0" w:color="auto"/>
              <w:right w:val="single" w:sz="4" w:space="0" w:color="auto"/>
            </w:tcBorders>
            <w:hideMark/>
          </w:tcPr>
          <w:p w14:paraId="5F729DD8" w14:textId="77777777" w:rsidR="00041B27" w:rsidRPr="00835F44" w:rsidRDefault="00041B27" w:rsidP="007A029B">
            <w:pPr>
              <w:pStyle w:val="TAH"/>
            </w:pPr>
            <w:r w:rsidRPr="00835F44">
              <w:t>Parameter</w:t>
            </w:r>
          </w:p>
        </w:tc>
        <w:tc>
          <w:tcPr>
            <w:tcW w:w="1027" w:type="dxa"/>
            <w:tcBorders>
              <w:top w:val="single" w:sz="4" w:space="0" w:color="auto"/>
              <w:left w:val="nil"/>
              <w:bottom w:val="single" w:sz="4" w:space="0" w:color="auto"/>
              <w:right w:val="single" w:sz="4" w:space="0" w:color="auto"/>
            </w:tcBorders>
            <w:hideMark/>
          </w:tcPr>
          <w:p w14:paraId="4B1E4727" w14:textId="77777777" w:rsidR="00041B27" w:rsidRPr="001F4A8E" w:rsidRDefault="00041B27" w:rsidP="007A029B">
            <w:pPr>
              <w:pStyle w:val="TAH"/>
              <w:rPr>
                <w:vertAlign w:val="subscript"/>
                <w:lang w:val="de-DE"/>
              </w:rPr>
            </w:pPr>
            <w:r w:rsidRPr="00835F44">
              <w:t>Allocated resource blocks</w:t>
            </w:r>
            <w:r>
              <w:rPr>
                <w:lang w:val="de-DE"/>
              </w:rPr>
              <w:t xml:space="preserve"> </w:t>
            </w:r>
            <w:r w:rsidRPr="00F25F75">
              <w:rPr>
                <w:lang w:val="de-DE"/>
              </w:rPr>
              <w:t>(L</w:t>
            </w:r>
            <w:r w:rsidRPr="00F25F75">
              <w:rPr>
                <w:vertAlign w:val="subscript"/>
                <w:lang w:val="de-DE"/>
              </w:rPr>
              <w:t>CRB)</w:t>
            </w:r>
          </w:p>
        </w:tc>
        <w:tc>
          <w:tcPr>
            <w:tcW w:w="967" w:type="dxa"/>
            <w:tcBorders>
              <w:top w:val="single" w:sz="4" w:space="0" w:color="auto"/>
              <w:left w:val="nil"/>
              <w:bottom w:val="single" w:sz="4" w:space="0" w:color="auto"/>
              <w:right w:val="single" w:sz="4" w:space="0" w:color="auto"/>
            </w:tcBorders>
            <w:hideMark/>
          </w:tcPr>
          <w:p w14:paraId="639C7B48" w14:textId="77777777" w:rsidR="00041B27" w:rsidRPr="00835F44" w:rsidRDefault="00041B27" w:rsidP="007A029B">
            <w:pPr>
              <w:pStyle w:val="TAH"/>
            </w:pPr>
            <w:r w:rsidRPr="00835F44">
              <w:t>DFT-s-OFDM Symbols per slot (Note 1)</w:t>
            </w:r>
          </w:p>
        </w:tc>
        <w:tc>
          <w:tcPr>
            <w:tcW w:w="1176" w:type="dxa"/>
            <w:tcBorders>
              <w:top w:val="single" w:sz="4" w:space="0" w:color="auto"/>
              <w:left w:val="nil"/>
              <w:bottom w:val="single" w:sz="4" w:space="0" w:color="auto"/>
              <w:right w:val="single" w:sz="4" w:space="0" w:color="auto"/>
            </w:tcBorders>
            <w:hideMark/>
          </w:tcPr>
          <w:p w14:paraId="05326A60" w14:textId="77777777" w:rsidR="00041B27" w:rsidRPr="00835F44" w:rsidRDefault="00041B27" w:rsidP="007A029B">
            <w:pPr>
              <w:pStyle w:val="TAH"/>
            </w:pPr>
            <w:r w:rsidRPr="00835F44">
              <w:t>Modulation</w:t>
            </w:r>
          </w:p>
        </w:tc>
        <w:tc>
          <w:tcPr>
            <w:tcW w:w="890" w:type="dxa"/>
            <w:tcBorders>
              <w:top w:val="single" w:sz="4" w:space="0" w:color="auto"/>
              <w:left w:val="nil"/>
              <w:bottom w:val="single" w:sz="4" w:space="0" w:color="auto"/>
              <w:right w:val="single" w:sz="4" w:space="0" w:color="auto"/>
            </w:tcBorders>
            <w:hideMark/>
          </w:tcPr>
          <w:p w14:paraId="7A27A9F5" w14:textId="77777777" w:rsidR="00041B27" w:rsidRPr="00835F44" w:rsidRDefault="00041B27" w:rsidP="007A029B">
            <w:pPr>
              <w:pStyle w:val="TAH"/>
            </w:pPr>
            <w:r w:rsidRPr="00835F44">
              <w:t>MCS Index (Note 2)</w:t>
            </w:r>
          </w:p>
        </w:tc>
        <w:tc>
          <w:tcPr>
            <w:tcW w:w="926" w:type="dxa"/>
            <w:tcBorders>
              <w:top w:val="single" w:sz="4" w:space="0" w:color="auto"/>
              <w:left w:val="nil"/>
              <w:bottom w:val="single" w:sz="4" w:space="0" w:color="auto"/>
              <w:right w:val="single" w:sz="4" w:space="0" w:color="auto"/>
            </w:tcBorders>
            <w:hideMark/>
          </w:tcPr>
          <w:p w14:paraId="5EB007F9" w14:textId="77777777" w:rsidR="00041B27" w:rsidRPr="00835F44" w:rsidRDefault="00041B27" w:rsidP="007A029B">
            <w:pPr>
              <w:pStyle w:val="TAH"/>
            </w:pPr>
            <w:r w:rsidRPr="00835F44">
              <w:t>Payload size</w:t>
            </w:r>
          </w:p>
        </w:tc>
        <w:tc>
          <w:tcPr>
            <w:tcW w:w="1057" w:type="dxa"/>
            <w:tcBorders>
              <w:top w:val="single" w:sz="4" w:space="0" w:color="auto"/>
              <w:left w:val="nil"/>
              <w:bottom w:val="single" w:sz="4" w:space="0" w:color="auto"/>
              <w:right w:val="single" w:sz="4" w:space="0" w:color="auto"/>
            </w:tcBorders>
            <w:hideMark/>
          </w:tcPr>
          <w:p w14:paraId="222ED1EC" w14:textId="77777777" w:rsidR="00041B27" w:rsidRPr="00835F44" w:rsidRDefault="00041B27" w:rsidP="007A029B">
            <w:pPr>
              <w:pStyle w:val="TAH"/>
            </w:pPr>
            <w:r w:rsidRPr="00835F44">
              <w:t>Transport block CRC</w:t>
            </w:r>
          </w:p>
        </w:tc>
        <w:tc>
          <w:tcPr>
            <w:tcW w:w="897" w:type="dxa"/>
            <w:tcBorders>
              <w:top w:val="single" w:sz="4" w:space="0" w:color="auto"/>
              <w:left w:val="nil"/>
              <w:bottom w:val="single" w:sz="4" w:space="0" w:color="auto"/>
              <w:right w:val="single" w:sz="4" w:space="0" w:color="auto"/>
            </w:tcBorders>
            <w:hideMark/>
          </w:tcPr>
          <w:p w14:paraId="793804E0" w14:textId="77777777" w:rsidR="00041B27" w:rsidRPr="00835F44" w:rsidRDefault="00041B27" w:rsidP="007A029B">
            <w:pPr>
              <w:pStyle w:val="TAH"/>
            </w:pPr>
            <w:r w:rsidRPr="00835F44">
              <w:t>LDPC Base Graph</w:t>
            </w:r>
          </w:p>
        </w:tc>
        <w:tc>
          <w:tcPr>
            <w:tcW w:w="929" w:type="dxa"/>
            <w:tcBorders>
              <w:top w:val="single" w:sz="4" w:space="0" w:color="auto"/>
              <w:left w:val="nil"/>
              <w:bottom w:val="single" w:sz="4" w:space="0" w:color="auto"/>
              <w:right w:val="single" w:sz="4" w:space="0" w:color="auto"/>
            </w:tcBorders>
            <w:hideMark/>
          </w:tcPr>
          <w:p w14:paraId="752003C7" w14:textId="77777777" w:rsidR="00041B27" w:rsidRPr="00835F44" w:rsidRDefault="00041B27" w:rsidP="007A029B">
            <w:pPr>
              <w:pStyle w:val="TAH"/>
            </w:pPr>
            <w:r w:rsidRPr="00835F44">
              <w:t>Number of code blocks per slot (Note 3)</w:t>
            </w:r>
          </w:p>
        </w:tc>
        <w:tc>
          <w:tcPr>
            <w:tcW w:w="925" w:type="dxa"/>
            <w:tcBorders>
              <w:top w:val="single" w:sz="4" w:space="0" w:color="auto"/>
              <w:left w:val="nil"/>
              <w:bottom w:val="single" w:sz="4" w:space="0" w:color="auto"/>
              <w:right w:val="single" w:sz="4" w:space="0" w:color="auto"/>
            </w:tcBorders>
            <w:hideMark/>
          </w:tcPr>
          <w:p w14:paraId="683DD39D" w14:textId="77777777" w:rsidR="00041B27" w:rsidRPr="00835F44" w:rsidRDefault="00041B27" w:rsidP="007A029B">
            <w:pPr>
              <w:pStyle w:val="TAH"/>
            </w:pPr>
            <w:r w:rsidRPr="00835F44">
              <w:t>Total number of bits per slot</w:t>
            </w:r>
          </w:p>
        </w:tc>
        <w:tc>
          <w:tcPr>
            <w:tcW w:w="1127" w:type="dxa"/>
            <w:tcBorders>
              <w:top w:val="single" w:sz="4" w:space="0" w:color="auto"/>
              <w:left w:val="nil"/>
              <w:bottom w:val="single" w:sz="4" w:space="0" w:color="auto"/>
              <w:right w:val="single" w:sz="4" w:space="0" w:color="auto"/>
            </w:tcBorders>
            <w:hideMark/>
          </w:tcPr>
          <w:p w14:paraId="26EC24A6" w14:textId="77777777" w:rsidR="00041B27" w:rsidRPr="00835F44" w:rsidRDefault="00041B27" w:rsidP="007A029B">
            <w:pPr>
              <w:pStyle w:val="TAH"/>
            </w:pPr>
            <w:r w:rsidRPr="00835F44">
              <w:t>Total modulated symbols per slot</w:t>
            </w:r>
          </w:p>
        </w:tc>
      </w:tr>
      <w:tr w:rsidR="00041B27" w:rsidRPr="00835F44" w14:paraId="39C0BA51"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0B5F1C3" w14:textId="77777777" w:rsidR="00041B27" w:rsidRPr="00835F44" w:rsidRDefault="00041B27" w:rsidP="007A029B">
            <w:pPr>
              <w:pStyle w:val="TAH"/>
            </w:pPr>
            <w:r w:rsidRPr="00835F44">
              <w:t>Unit</w:t>
            </w:r>
          </w:p>
        </w:tc>
        <w:tc>
          <w:tcPr>
            <w:tcW w:w="1027" w:type="dxa"/>
            <w:tcBorders>
              <w:top w:val="nil"/>
              <w:left w:val="nil"/>
              <w:bottom w:val="single" w:sz="4" w:space="0" w:color="auto"/>
              <w:right w:val="single" w:sz="4" w:space="0" w:color="auto"/>
            </w:tcBorders>
            <w:noWrap/>
            <w:vAlign w:val="bottom"/>
            <w:hideMark/>
          </w:tcPr>
          <w:p w14:paraId="6F08B0D6" w14:textId="77777777" w:rsidR="00041B27" w:rsidRPr="00835F44" w:rsidRDefault="00041B27" w:rsidP="007A029B">
            <w:pPr>
              <w:pStyle w:val="TAH"/>
            </w:pPr>
            <w:r w:rsidRPr="00835F44">
              <w:t> </w:t>
            </w:r>
          </w:p>
        </w:tc>
        <w:tc>
          <w:tcPr>
            <w:tcW w:w="967" w:type="dxa"/>
            <w:tcBorders>
              <w:top w:val="nil"/>
              <w:left w:val="nil"/>
              <w:bottom w:val="single" w:sz="4" w:space="0" w:color="auto"/>
              <w:right w:val="single" w:sz="4" w:space="0" w:color="auto"/>
            </w:tcBorders>
            <w:noWrap/>
            <w:vAlign w:val="bottom"/>
            <w:hideMark/>
          </w:tcPr>
          <w:p w14:paraId="3B74EA45" w14:textId="77777777" w:rsidR="00041B27" w:rsidRPr="00835F44" w:rsidRDefault="00041B27" w:rsidP="007A029B">
            <w:pPr>
              <w:pStyle w:val="TAH"/>
            </w:pPr>
            <w:r w:rsidRPr="00835F44">
              <w:t> </w:t>
            </w:r>
          </w:p>
        </w:tc>
        <w:tc>
          <w:tcPr>
            <w:tcW w:w="1176" w:type="dxa"/>
            <w:tcBorders>
              <w:top w:val="nil"/>
              <w:left w:val="nil"/>
              <w:bottom w:val="single" w:sz="4" w:space="0" w:color="auto"/>
              <w:right w:val="single" w:sz="4" w:space="0" w:color="auto"/>
            </w:tcBorders>
            <w:noWrap/>
            <w:vAlign w:val="bottom"/>
            <w:hideMark/>
          </w:tcPr>
          <w:p w14:paraId="0F4C1B88" w14:textId="77777777" w:rsidR="00041B27" w:rsidRPr="00835F44" w:rsidRDefault="00041B27" w:rsidP="007A029B">
            <w:pPr>
              <w:pStyle w:val="TAH"/>
            </w:pPr>
            <w:r w:rsidRPr="00835F44">
              <w:t> </w:t>
            </w:r>
          </w:p>
        </w:tc>
        <w:tc>
          <w:tcPr>
            <w:tcW w:w="890" w:type="dxa"/>
            <w:tcBorders>
              <w:top w:val="nil"/>
              <w:left w:val="nil"/>
              <w:bottom w:val="single" w:sz="4" w:space="0" w:color="auto"/>
              <w:right w:val="single" w:sz="4" w:space="0" w:color="auto"/>
            </w:tcBorders>
            <w:noWrap/>
            <w:vAlign w:val="bottom"/>
            <w:hideMark/>
          </w:tcPr>
          <w:p w14:paraId="75C8E84D" w14:textId="77777777" w:rsidR="00041B27" w:rsidRPr="00835F44" w:rsidRDefault="00041B27" w:rsidP="007A029B">
            <w:pPr>
              <w:pStyle w:val="TAH"/>
            </w:pPr>
            <w:r w:rsidRPr="00835F44">
              <w:t> </w:t>
            </w:r>
          </w:p>
        </w:tc>
        <w:tc>
          <w:tcPr>
            <w:tcW w:w="926" w:type="dxa"/>
            <w:tcBorders>
              <w:top w:val="nil"/>
              <w:left w:val="nil"/>
              <w:bottom w:val="single" w:sz="4" w:space="0" w:color="auto"/>
              <w:right w:val="single" w:sz="4" w:space="0" w:color="auto"/>
            </w:tcBorders>
            <w:noWrap/>
            <w:vAlign w:val="bottom"/>
            <w:hideMark/>
          </w:tcPr>
          <w:p w14:paraId="3784BF25" w14:textId="77777777" w:rsidR="00041B27" w:rsidRPr="00835F44" w:rsidRDefault="00041B27" w:rsidP="007A029B">
            <w:pPr>
              <w:pStyle w:val="TAH"/>
            </w:pPr>
            <w:r w:rsidRPr="00835F44">
              <w:t>Bits</w:t>
            </w:r>
          </w:p>
        </w:tc>
        <w:tc>
          <w:tcPr>
            <w:tcW w:w="1057" w:type="dxa"/>
            <w:tcBorders>
              <w:top w:val="nil"/>
              <w:left w:val="nil"/>
              <w:bottom w:val="single" w:sz="4" w:space="0" w:color="auto"/>
              <w:right w:val="single" w:sz="4" w:space="0" w:color="auto"/>
            </w:tcBorders>
            <w:noWrap/>
            <w:vAlign w:val="bottom"/>
            <w:hideMark/>
          </w:tcPr>
          <w:p w14:paraId="7AA5BAF1" w14:textId="77777777" w:rsidR="00041B27" w:rsidRPr="00835F44" w:rsidRDefault="00041B27" w:rsidP="007A029B">
            <w:pPr>
              <w:pStyle w:val="TAH"/>
            </w:pPr>
            <w:r w:rsidRPr="00835F44">
              <w:t>Bits</w:t>
            </w:r>
          </w:p>
        </w:tc>
        <w:tc>
          <w:tcPr>
            <w:tcW w:w="897" w:type="dxa"/>
            <w:tcBorders>
              <w:top w:val="nil"/>
              <w:left w:val="nil"/>
              <w:bottom w:val="single" w:sz="4" w:space="0" w:color="auto"/>
              <w:right w:val="single" w:sz="4" w:space="0" w:color="auto"/>
            </w:tcBorders>
            <w:noWrap/>
            <w:vAlign w:val="bottom"/>
            <w:hideMark/>
          </w:tcPr>
          <w:p w14:paraId="43019AD9" w14:textId="77777777" w:rsidR="00041B27" w:rsidRPr="00835F44" w:rsidRDefault="00041B27" w:rsidP="007A029B">
            <w:pPr>
              <w:pStyle w:val="TAH"/>
            </w:pPr>
            <w:r w:rsidRPr="00835F44">
              <w:t> </w:t>
            </w:r>
          </w:p>
        </w:tc>
        <w:tc>
          <w:tcPr>
            <w:tcW w:w="929" w:type="dxa"/>
            <w:tcBorders>
              <w:top w:val="nil"/>
              <w:left w:val="nil"/>
              <w:bottom w:val="single" w:sz="4" w:space="0" w:color="auto"/>
              <w:right w:val="single" w:sz="4" w:space="0" w:color="auto"/>
            </w:tcBorders>
            <w:noWrap/>
            <w:vAlign w:val="bottom"/>
            <w:hideMark/>
          </w:tcPr>
          <w:p w14:paraId="2F9E54DE" w14:textId="77777777" w:rsidR="00041B27" w:rsidRPr="00835F44" w:rsidRDefault="00041B27" w:rsidP="007A029B">
            <w:pPr>
              <w:pStyle w:val="TAH"/>
            </w:pPr>
            <w:r w:rsidRPr="00835F44">
              <w:t> </w:t>
            </w:r>
          </w:p>
        </w:tc>
        <w:tc>
          <w:tcPr>
            <w:tcW w:w="925" w:type="dxa"/>
            <w:tcBorders>
              <w:top w:val="nil"/>
              <w:left w:val="nil"/>
              <w:bottom w:val="single" w:sz="4" w:space="0" w:color="auto"/>
              <w:right w:val="single" w:sz="4" w:space="0" w:color="auto"/>
            </w:tcBorders>
            <w:noWrap/>
            <w:vAlign w:val="bottom"/>
            <w:hideMark/>
          </w:tcPr>
          <w:p w14:paraId="682AA0E9" w14:textId="77777777" w:rsidR="00041B27" w:rsidRPr="00835F44" w:rsidRDefault="00041B27" w:rsidP="007A029B">
            <w:pPr>
              <w:pStyle w:val="TAH"/>
            </w:pPr>
            <w:r w:rsidRPr="00835F44">
              <w:t>Bits</w:t>
            </w:r>
            <w:r>
              <w:t>9</w:t>
            </w:r>
          </w:p>
        </w:tc>
        <w:tc>
          <w:tcPr>
            <w:tcW w:w="1127" w:type="dxa"/>
            <w:tcBorders>
              <w:top w:val="nil"/>
              <w:left w:val="nil"/>
              <w:bottom w:val="single" w:sz="4" w:space="0" w:color="auto"/>
              <w:right w:val="single" w:sz="4" w:space="0" w:color="auto"/>
            </w:tcBorders>
            <w:noWrap/>
            <w:vAlign w:val="bottom"/>
            <w:hideMark/>
          </w:tcPr>
          <w:p w14:paraId="466C09CC" w14:textId="77777777" w:rsidR="00041B27" w:rsidRPr="00835F44" w:rsidRDefault="00041B27" w:rsidP="007A029B">
            <w:pPr>
              <w:pStyle w:val="TAH"/>
            </w:pPr>
            <w:r w:rsidRPr="00835F44">
              <w:t> </w:t>
            </w:r>
          </w:p>
        </w:tc>
      </w:tr>
      <w:tr w:rsidR="00041B27" w:rsidRPr="00835F44" w14:paraId="3D15BDB1"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31B87BC9"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0D719701" w14:textId="77777777" w:rsidR="00041B27" w:rsidRPr="00835F44" w:rsidRDefault="00041B27" w:rsidP="007A029B">
            <w:pPr>
              <w:pStyle w:val="TAC"/>
            </w:pPr>
            <w:r w:rsidRPr="00194C93">
              <w:t>1</w:t>
            </w:r>
          </w:p>
        </w:tc>
        <w:tc>
          <w:tcPr>
            <w:tcW w:w="967" w:type="dxa"/>
            <w:tcBorders>
              <w:top w:val="nil"/>
              <w:left w:val="nil"/>
              <w:bottom w:val="single" w:sz="4" w:space="0" w:color="auto"/>
              <w:right w:val="single" w:sz="4" w:space="0" w:color="auto"/>
            </w:tcBorders>
            <w:noWrap/>
            <w:hideMark/>
          </w:tcPr>
          <w:p w14:paraId="59BAB1B1" w14:textId="77777777" w:rsidR="00041B27" w:rsidRPr="00835F44" w:rsidRDefault="00041B27" w:rsidP="007A029B">
            <w:pPr>
              <w:pStyle w:val="TAC"/>
            </w:pPr>
            <w:r w:rsidRPr="00194C93">
              <w:t>11</w:t>
            </w:r>
          </w:p>
        </w:tc>
        <w:tc>
          <w:tcPr>
            <w:tcW w:w="1176" w:type="dxa"/>
            <w:tcBorders>
              <w:top w:val="nil"/>
              <w:left w:val="nil"/>
              <w:bottom w:val="single" w:sz="4" w:space="0" w:color="auto"/>
              <w:right w:val="single" w:sz="4" w:space="0" w:color="auto"/>
            </w:tcBorders>
            <w:noWrap/>
            <w:hideMark/>
          </w:tcPr>
          <w:p w14:paraId="6A3FB335" w14:textId="77777777" w:rsidR="00041B27" w:rsidRPr="00835F44" w:rsidRDefault="00041B27" w:rsidP="007A029B">
            <w:pPr>
              <w:pStyle w:val="TAC"/>
            </w:pPr>
            <w:r w:rsidRPr="00194C93">
              <w:t>pi/2 BPSK</w:t>
            </w:r>
          </w:p>
        </w:tc>
        <w:tc>
          <w:tcPr>
            <w:tcW w:w="890" w:type="dxa"/>
            <w:tcBorders>
              <w:top w:val="nil"/>
              <w:left w:val="nil"/>
              <w:bottom w:val="single" w:sz="4" w:space="0" w:color="auto"/>
              <w:right w:val="single" w:sz="4" w:space="0" w:color="auto"/>
            </w:tcBorders>
            <w:noWrap/>
            <w:hideMark/>
          </w:tcPr>
          <w:p w14:paraId="28CAE547" w14:textId="77777777" w:rsidR="00041B27" w:rsidRPr="00835F44" w:rsidRDefault="00041B27" w:rsidP="007A029B">
            <w:pPr>
              <w:pStyle w:val="TAC"/>
            </w:pPr>
            <w:r w:rsidRPr="00194C93">
              <w:t>0</w:t>
            </w:r>
          </w:p>
        </w:tc>
        <w:tc>
          <w:tcPr>
            <w:tcW w:w="926" w:type="dxa"/>
            <w:tcBorders>
              <w:top w:val="nil"/>
              <w:left w:val="nil"/>
              <w:bottom w:val="single" w:sz="4" w:space="0" w:color="auto"/>
              <w:right w:val="single" w:sz="4" w:space="0" w:color="auto"/>
            </w:tcBorders>
            <w:noWrap/>
            <w:hideMark/>
          </w:tcPr>
          <w:p w14:paraId="0ACA9349" w14:textId="77777777" w:rsidR="00041B27" w:rsidRPr="00835F44" w:rsidRDefault="00041B27" w:rsidP="007A029B">
            <w:pPr>
              <w:pStyle w:val="TAC"/>
            </w:pPr>
            <w:r>
              <w:t>24</w:t>
            </w:r>
          </w:p>
        </w:tc>
        <w:tc>
          <w:tcPr>
            <w:tcW w:w="1057" w:type="dxa"/>
            <w:tcBorders>
              <w:top w:val="nil"/>
              <w:left w:val="nil"/>
              <w:bottom w:val="single" w:sz="4" w:space="0" w:color="auto"/>
              <w:right w:val="single" w:sz="4" w:space="0" w:color="auto"/>
            </w:tcBorders>
            <w:noWrap/>
            <w:hideMark/>
          </w:tcPr>
          <w:p w14:paraId="18811DBB" w14:textId="77777777" w:rsidR="00041B27" w:rsidRPr="00835F44" w:rsidRDefault="00041B27" w:rsidP="007A029B">
            <w:pPr>
              <w:pStyle w:val="TAC"/>
            </w:pPr>
            <w:r w:rsidRPr="00194C93">
              <w:t>16</w:t>
            </w:r>
          </w:p>
        </w:tc>
        <w:tc>
          <w:tcPr>
            <w:tcW w:w="897" w:type="dxa"/>
            <w:tcBorders>
              <w:top w:val="nil"/>
              <w:left w:val="nil"/>
              <w:bottom w:val="single" w:sz="4" w:space="0" w:color="auto"/>
              <w:right w:val="single" w:sz="4" w:space="0" w:color="auto"/>
            </w:tcBorders>
            <w:noWrap/>
            <w:hideMark/>
          </w:tcPr>
          <w:p w14:paraId="2C5E49FB" w14:textId="77777777" w:rsidR="00041B27" w:rsidRPr="00835F44" w:rsidRDefault="00041B27" w:rsidP="007A029B">
            <w:pPr>
              <w:pStyle w:val="TAC"/>
            </w:pPr>
            <w:r w:rsidRPr="00194C93">
              <w:t>2</w:t>
            </w:r>
          </w:p>
        </w:tc>
        <w:tc>
          <w:tcPr>
            <w:tcW w:w="929" w:type="dxa"/>
            <w:tcBorders>
              <w:top w:val="nil"/>
              <w:left w:val="nil"/>
              <w:bottom w:val="single" w:sz="4" w:space="0" w:color="auto"/>
              <w:right w:val="single" w:sz="4" w:space="0" w:color="auto"/>
            </w:tcBorders>
            <w:noWrap/>
            <w:hideMark/>
          </w:tcPr>
          <w:p w14:paraId="3848DAC1" w14:textId="77777777" w:rsidR="00041B27" w:rsidRPr="00835F44" w:rsidRDefault="00041B27" w:rsidP="007A029B">
            <w:pPr>
              <w:pStyle w:val="TAC"/>
            </w:pPr>
            <w:r w:rsidRPr="00194C93">
              <w:t>1</w:t>
            </w:r>
          </w:p>
        </w:tc>
        <w:tc>
          <w:tcPr>
            <w:tcW w:w="925" w:type="dxa"/>
            <w:tcBorders>
              <w:top w:val="nil"/>
              <w:left w:val="nil"/>
              <w:bottom w:val="single" w:sz="4" w:space="0" w:color="auto"/>
              <w:right w:val="single" w:sz="4" w:space="0" w:color="auto"/>
            </w:tcBorders>
            <w:noWrap/>
            <w:hideMark/>
          </w:tcPr>
          <w:p w14:paraId="5DFCFD45" w14:textId="77777777" w:rsidR="00041B27" w:rsidRPr="00835F44" w:rsidRDefault="00041B27" w:rsidP="007A029B">
            <w:pPr>
              <w:pStyle w:val="TAC"/>
            </w:pPr>
            <w:r w:rsidRPr="00194C93">
              <w:t>132</w:t>
            </w:r>
          </w:p>
        </w:tc>
        <w:tc>
          <w:tcPr>
            <w:tcW w:w="1127" w:type="dxa"/>
            <w:tcBorders>
              <w:top w:val="nil"/>
              <w:left w:val="nil"/>
              <w:bottom w:val="single" w:sz="4" w:space="0" w:color="auto"/>
              <w:right w:val="single" w:sz="4" w:space="0" w:color="auto"/>
            </w:tcBorders>
            <w:noWrap/>
            <w:hideMark/>
          </w:tcPr>
          <w:p w14:paraId="4D8D3421" w14:textId="77777777" w:rsidR="00041B27" w:rsidRPr="00835F44" w:rsidRDefault="00041B27" w:rsidP="007A029B">
            <w:pPr>
              <w:pStyle w:val="TAC"/>
            </w:pPr>
            <w:r w:rsidRPr="00194C93">
              <w:t>132</w:t>
            </w:r>
          </w:p>
        </w:tc>
      </w:tr>
      <w:tr w:rsidR="00041B27" w:rsidRPr="00835F44" w14:paraId="4EEAD3BF"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061AF1C4"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52B9A419" w14:textId="77777777" w:rsidR="00041B27" w:rsidRPr="00835F44" w:rsidRDefault="00041B27" w:rsidP="007A029B">
            <w:pPr>
              <w:pStyle w:val="TAC"/>
            </w:pPr>
            <w:r w:rsidRPr="00194C93">
              <w:t>16</w:t>
            </w:r>
          </w:p>
        </w:tc>
        <w:tc>
          <w:tcPr>
            <w:tcW w:w="967" w:type="dxa"/>
            <w:tcBorders>
              <w:top w:val="nil"/>
              <w:left w:val="nil"/>
              <w:bottom w:val="single" w:sz="4" w:space="0" w:color="auto"/>
              <w:right w:val="single" w:sz="4" w:space="0" w:color="auto"/>
            </w:tcBorders>
            <w:noWrap/>
            <w:hideMark/>
          </w:tcPr>
          <w:p w14:paraId="36D94041" w14:textId="77777777" w:rsidR="00041B27" w:rsidRPr="00835F44" w:rsidRDefault="00041B27" w:rsidP="007A029B">
            <w:pPr>
              <w:pStyle w:val="TAC"/>
            </w:pPr>
            <w:r w:rsidRPr="00194C93">
              <w:t>11</w:t>
            </w:r>
          </w:p>
        </w:tc>
        <w:tc>
          <w:tcPr>
            <w:tcW w:w="1176" w:type="dxa"/>
            <w:tcBorders>
              <w:top w:val="nil"/>
              <w:left w:val="nil"/>
              <w:bottom w:val="single" w:sz="4" w:space="0" w:color="auto"/>
              <w:right w:val="single" w:sz="4" w:space="0" w:color="auto"/>
            </w:tcBorders>
            <w:noWrap/>
            <w:hideMark/>
          </w:tcPr>
          <w:p w14:paraId="4782CA0A" w14:textId="77777777" w:rsidR="00041B27" w:rsidRPr="00835F44" w:rsidRDefault="00041B27" w:rsidP="007A029B">
            <w:pPr>
              <w:pStyle w:val="TAC"/>
            </w:pPr>
            <w:r w:rsidRPr="00194C93">
              <w:t>pi/2 BPSK</w:t>
            </w:r>
          </w:p>
        </w:tc>
        <w:tc>
          <w:tcPr>
            <w:tcW w:w="890" w:type="dxa"/>
            <w:tcBorders>
              <w:top w:val="nil"/>
              <w:left w:val="nil"/>
              <w:bottom w:val="single" w:sz="4" w:space="0" w:color="auto"/>
              <w:right w:val="single" w:sz="4" w:space="0" w:color="auto"/>
            </w:tcBorders>
            <w:noWrap/>
            <w:hideMark/>
          </w:tcPr>
          <w:p w14:paraId="7F8DC5F5" w14:textId="77777777" w:rsidR="00041B27" w:rsidRPr="00835F44" w:rsidRDefault="00041B27" w:rsidP="007A029B">
            <w:pPr>
              <w:pStyle w:val="TAC"/>
            </w:pPr>
            <w:r w:rsidRPr="00194C93">
              <w:t>0</w:t>
            </w:r>
          </w:p>
        </w:tc>
        <w:tc>
          <w:tcPr>
            <w:tcW w:w="926" w:type="dxa"/>
            <w:tcBorders>
              <w:top w:val="nil"/>
              <w:left w:val="nil"/>
              <w:bottom w:val="single" w:sz="4" w:space="0" w:color="auto"/>
              <w:right w:val="single" w:sz="4" w:space="0" w:color="auto"/>
            </w:tcBorders>
            <w:noWrap/>
            <w:hideMark/>
          </w:tcPr>
          <w:p w14:paraId="7CF05085" w14:textId="77777777" w:rsidR="00041B27" w:rsidRPr="00835F44" w:rsidRDefault="00041B27" w:rsidP="007A029B">
            <w:pPr>
              <w:pStyle w:val="TAC"/>
            </w:pPr>
            <w:r w:rsidRPr="00194C93">
              <w:t>504</w:t>
            </w:r>
          </w:p>
        </w:tc>
        <w:tc>
          <w:tcPr>
            <w:tcW w:w="1057" w:type="dxa"/>
            <w:tcBorders>
              <w:top w:val="nil"/>
              <w:left w:val="nil"/>
              <w:bottom w:val="single" w:sz="4" w:space="0" w:color="auto"/>
              <w:right w:val="single" w:sz="4" w:space="0" w:color="auto"/>
            </w:tcBorders>
            <w:noWrap/>
            <w:hideMark/>
          </w:tcPr>
          <w:p w14:paraId="2A4DFCB9" w14:textId="77777777" w:rsidR="00041B27" w:rsidRPr="00835F44" w:rsidRDefault="00041B27" w:rsidP="007A029B">
            <w:pPr>
              <w:pStyle w:val="TAC"/>
            </w:pPr>
            <w:r w:rsidRPr="00194C93">
              <w:t>16</w:t>
            </w:r>
          </w:p>
        </w:tc>
        <w:tc>
          <w:tcPr>
            <w:tcW w:w="897" w:type="dxa"/>
            <w:tcBorders>
              <w:top w:val="nil"/>
              <w:left w:val="nil"/>
              <w:bottom w:val="single" w:sz="4" w:space="0" w:color="auto"/>
              <w:right w:val="single" w:sz="4" w:space="0" w:color="auto"/>
            </w:tcBorders>
            <w:noWrap/>
            <w:hideMark/>
          </w:tcPr>
          <w:p w14:paraId="0CE5092C" w14:textId="77777777" w:rsidR="00041B27" w:rsidRPr="00835F44" w:rsidRDefault="00041B27" w:rsidP="007A029B">
            <w:pPr>
              <w:pStyle w:val="TAC"/>
            </w:pPr>
            <w:r w:rsidRPr="00194C93">
              <w:t>2</w:t>
            </w:r>
          </w:p>
        </w:tc>
        <w:tc>
          <w:tcPr>
            <w:tcW w:w="929" w:type="dxa"/>
            <w:tcBorders>
              <w:top w:val="nil"/>
              <w:left w:val="nil"/>
              <w:bottom w:val="single" w:sz="4" w:space="0" w:color="auto"/>
              <w:right w:val="single" w:sz="4" w:space="0" w:color="auto"/>
            </w:tcBorders>
            <w:noWrap/>
            <w:hideMark/>
          </w:tcPr>
          <w:p w14:paraId="499D86CB" w14:textId="77777777" w:rsidR="00041B27" w:rsidRPr="00835F44" w:rsidRDefault="00041B27" w:rsidP="007A029B">
            <w:pPr>
              <w:pStyle w:val="TAC"/>
            </w:pPr>
            <w:r w:rsidRPr="00194C93">
              <w:t>1</w:t>
            </w:r>
          </w:p>
        </w:tc>
        <w:tc>
          <w:tcPr>
            <w:tcW w:w="925" w:type="dxa"/>
            <w:tcBorders>
              <w:top w:val="nil"/>
              <w:left w:val="nil"/>
              <w:bottom w:val="single" w:sz="4" w:space="0" w:color="auto"/>
              <w:right w:val="single" w:sz="4" w:space="0" w:color="auto"/>
            </w:tcBorders>
            <w:noWrap/>
            <w:hideMark/>
          </w:tcPr>
          <w:p w14:paraId="3B490139" w14:textId="77777777" w:rsidR="00041B27" w:rsidRPr="00835F44" w:rsidRDefault="00041B27" w:rsidP="007A029B">
            <w:pPr>
              <w:pStyle w:val="TAC"/>
            </w:pPr>
            <w:r w:rsidRPr="00194C93">
              <w:t>2112</w:t>
            </w:r>
          </w:p>
        </w:tc>
        <w:tc>
          <w:tcPr>
            <w:tcW w:w="1127" w:type="dxa"/>
            <w:tcBorders>
              <w:top w:val="nil"/>
              <w:left w:val="nil"/>
              <w:bottom w:val="single" w:sz="4" w:space="0" w:color="auto"/>
              <w:right w:val="single" w:sz="4" w:space="0" w:color="auto"/>
            </w:tcBorders>
            <w:noWrap/>
            <w:hideMark/>
          </w:tcPr>
          <w:p w14:paraId="7AC0BBA0" w14:textId="77777777" w:rsidR="00041B27" w:rsidRPr="00835F44" w:rsidRDefault="00041B27" w:rsidP="007A029B">
            <w:pPr>
              <w:pStyle w:val="TAC"/>
            </w:pPr>
            <w:r w:rsidRPr="00194C93">
              <w:t>2112</w:t>
            </w:r>
          </w:p>
        </w:tc>
      </w:tr>
      <w:tr w:rsidR="00041B27" w:rsidRPr="00893168" w14:paraId="4D403B41"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21CA3283"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hideMark/>
          </w:tcPr>
          <w:p w14:paraId="6500832F" w14:textId="77777777" w:rsidR="00041B27" w:rsidRPr="00893168" w:rsidRDefault="00041B27" w:rsidP="007A029B">
            <w:pPr>
              <w:pStyle w:val="TAC"/>
            </w:pPr>
            <w:r w:rsidRPr="00893168">
              <w:t>32</w:t>
            </w:r>
          </w:p>
        </w:tc>
        <w:tc>
          <w:tcPr>
            <w:tcW w:w="967" w:type="dxa"/>
            <w:tcBorders>
              <w:top w:val="nil"/>
              <w:left w:val="nil"/>
              <w:bottom w:val="single" w:sz="4" w:space="0" w:color="auto"/>
              <w:right w:val="single" w:sz="4" w:space="0" w:color="auto"/>
            </w:tcBorders>
            <w:noWrap/>
            <w:hideMark/>
          </w:tcPr>
          <w:p w14:paraId="5FB599BC"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hideMark/>
          </w:tcPr>
          <w:p w14:paraId="54D79E35" w14:textId="77777777" w:rsidR="00041B27" w:rsidRPr="00893168" w:rsidRDefault="00041B27" w:rsidP="007A029B">
            <w:pPr>
              <w:pStyle w:val="TAC"/>
            </w:pPr>
            <w:r w:rsidRPr="00893168">
              <w:t>pi/2 BPSK</w:t>
            </w:r>
          </w:p>
        </w:tc>
        <w:tc>
          <w:tcPr>
            <w:tcW w:w="890" w:type="dxa"/>
            <w:tcBorders>
              <w:top w:val="nil"/>
              <w:left w:val="nil"/>
              <w:bottom w:val="single" w:sz="4" w:space="0" w:color="auto"/>
              <w:right w:val="single" w:sz="4" w:space="0" w:color="auto"/>
            </w:tcBorders>
            <w:noWrap/>
            <w:hideMark/>
          </w:tcPr>
          <w:p w14:paraId="6EDD3A15" w14:textId="77777777" w:rsidR="00041B27" w:rsidRPr="00893168" w:rsidRDefault="00041B27" w:rsidP="007A029B">
            <w:pPr>
              <w:pStyle w:val="TAC"/>
            </w:pPr>
            <w:r w:rsidRPr="00893168">
              <w:t>0</w:t>
            </w:r>
          </w:p>
        </w:tc>
        <w:tc>
          <w:tcPr>
            <w:tcW w:w="926" w:type="dxa"/>
            <w:tcBorders>
              <w:top w:val="nil"/>
              <w:left w:val="nil"/>
              <w:bottom w:val="single" w:sz="4" w:space="0" w:color="auto"/>
              <w:right w:val="single" w:sz="4" w:space="0" w:color="auto"/>
            </w:tcBorders>
            <w:noWrap/>
            <w:hideMark/>
          </w:tcPr>
          <w:p w14:paraId="380A27DF" w14:textId="77777777" w:rsidR="00041B27" w:rsidRPr="00893168" w:rsidRDefault="00041B27" w:rsidP="007A029B">
            <w:pPr>
              <w:pStyle w:val="TAC"/>
            </w:pPr>
            <w:r w:rsidRPr="00893168">
              <w:t>1032</w:t>
            </w:r>
          </w:p>
        </w:tc>
        <w:tc>
          <w:tcPr>
            <w:tcW w:w="1057" w:type="dxa"/>
            <w:tcBorders>
              <w:top w:val="nil"/>
              <w:left w:val="nil"/>
              <w:bottom w:val="single" w:sz="4" w:space="0" w:color="auto"/>
              <w:right w:val="single" w:sz="4" w:space="0" w:color="auto"/>
            </w:tcBorders>
            <w:noWrap/>
            <w:hideMark/>
          </w:tcPr>
          <w:p w14:paraId="78A873BE" w14:textId="77777777" w:rsidR="00041B27" w:rsidRPr="00893168" w:rsidRDefault="00041B27" w:rsidP="007A029B">
            <w:pPr>
              <w:pStyle w:val="TAC"/>
            </w:pPr>
            <w:r w:rsidRPr="00893168">
              <w:t>16</w:t>
            </w:r>
          </w:p>
        </w:tc>
        <w:tc>
          <w:tcPr>
            <w:tcW w:w="897" w:type="dxa"/>
            <w:tcBorders>
              <w:top w:val="nil"/>
              <w:left w:val="nil"/>
              <w:bottom w:val="single" w:sz="4" w:space="0" w:color="auto"/>
              <w:right w:val="single" w:sz="4" w:space="0" w:color="auto"/>
            </w:tcBorders>
            <w:noWrap/>
            <w:hideMark/>
          </w:tcPr>
          <w:p w14:paraId="716D4924" w14:textId="77777777" w:rsidR="00041B27" w:rsidRPr="00893168" w:rsidRDefault="00041B27" w:rsidP="007A029B">
            <w:pPr>
              <w:pStyle w:val="TAC"/>
            </w:pPr>
            <w:r w:rsidRPr="00893168">
              <w:t>2</w:t>
            </w:r>
          </w:p>
        </w:tc>
        <w:tc>
          <w:tcPr>
            <w:tcW w:w="929" w:type="dxa"/>
            <w:tcBorders>
              <w:top w:val="nil"/>
              <w:left w:val="nil"/>
              <w:bottom w:val="single" w:sz="4" w:space="0" w:color="auto"/>
              <w:right w:val="single" w:sz="4" w:space="0" w:color="auto"/>
            </w:tcBorders>
            <w:noWrap/>
            <w:hideMark/>
          </w:tcPr>
          <w:p w14:paraId="089BD382" w14:textId="77777777" w:rsidR="00041B27" w:rsidRPr="00893168" w:rsidRDefault="00041B27" w:rsidP="007A029B">
            <w:pPr>
              <w:pStyle w:val="TAC"/>
            </w:pPr>
            <w:r w:rsidRPr="00893168">
              <w:t>1</w:t>
            </w:r>
          </w:p>
        </w:tc>
        <w:tc>
          <w:tcPr>
            <w:tcW w:w="925" w:type="dxa"/>
            <w:tcBorders>
              <w:top w:val="nil"/>
              <w:left w:val="nil"/>
              <w:bottom w:val="single" w:sz="4" w:space="0" w:color="auto"/>
              <w:right w:val="single" w:sz="4" w:space="0" w:color="auto"/>
            </w:tcBorders>
            <w:noWrap/>
            <w:hideMark/>
          </w:tcPr>
          <w:p w14:paraId="5D0DC537" w14:textId="77777777" w:rsidR="00041B27" w:rsidRPr="00893168" w:rsidRDefault="00041B27" w:rsidP="007A029B">
            <w:pPr>
              <w:pStyle w:val="TAC"/>
            </w:pPr>
            <w:r w:rsidRPr="00893168">
              <w:t>4224</w:t>
            </w:r>
          </w:p>
        </w:tc>
        <w:tc>
          <w:tcPr>
            <w:tcW w:w="1127" w:type="dxa"/>
            <w:tcBorders>
              <w:top w:val="nil"/>
              <w:left w:val="nil"/>
              <w:bottom w:val="single" w:sz="4" w:space="0" w:color="auto"/>
              <w:right w:val="single" w:sz="4" w:space="0" w:color="auto"/>
            </w:tcBorders>
            <w:noWrap/>
            <w:hideMark/>
          </w:tcPr>
          <w:p w14:paraId="7453C883" w14:textId="77777777" w:rsidR="00041B27" w:rsidRPr="00893168" w:rsidRDefault="00041B27" w:rsidP="007A029B">
            <w:pPr>
              <w:pStyle w:val="TAC"/>
            </w:pPr>
            <w:r w:rsidRPr="00893168">
              <w:t>4224</w:t>
            </w:r>
          </w:p>
        </w:tc>
      </w:tr>
      <w:tr w:rsidR="00041B27" w:rsidRPr="00893168" w14:paraId="14EF31AA" w14:textId="77777777" w:rsidTr="007A029B">
        <w:tc>
          <w:tcPr>
            <w:tcW w:w="1097" w:type="dxa"/>
            <w:tcBorders>
              <w:top w:val="nil"/>
              <w:left w:val="single" w:sz="4" w:space="0" w:color="auto"/>
              <w:bottom w:val="single" w:sz="4" w:space="0" w:color="auto"/>
              <w:right w:val="single" w:sz="4" w:space="0" w:color="auto"/>
            </w:tcBorders>
            <w:noWrap/>
            <w:vAlign w:val="bottom"/>
          </w:tcPr>
          <w:p w14:paraId="342E1B95"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tcPr>
          <w:p w14:paraId="67E4FD57" w14:textId="77777777" w:rsidR="00041B27" w:rsidRPr="00893168" w:rsidRDefault="00041B27" w:rsidP="007A029B">
            <w:pPr>
              <w:pStyle w:val="TAC"/>
            </w:pPr>
            <w:r w:rsidRPr="00893168">
              <w:t>60</w:t>
            </w:r>
          </w:p>
        </w:tc>
        <w:tc>
          <w:tcPr>
            <w:tcW w:w="967" w:type="dxa"/>
            <w:tcBorders>
              <w:top w:val="nil"/>
              <w:left w:val="nil"/>
              <w:bottom w:val="single" w:sz="4" w:space="0" w:color="auto"/>
              <w:right w:val="single" w:sz="4" w:space="0" w:color="auto"/>
            </w:tcBorders>
            <w:noWrap/>
          </w:tcPr>
          <w:p w14:paraId="56D7E71E"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tcPr>
          <w:p w14:paraId="33CA550C" w14:textId="77777777" w:rsidR="00041B27" w:rsidRPr="00893168" w:rsidRDefault="00041B27" w:rsidP="007A029B">
            <w:pPr>
              <w:pStyle w:val="TAC"/>
            </w:pPr>
            <w:r w:rsidRPr="00893168">
              <w:t>pi/2 BPSK</w:t>
            </w:r>
          </w:p>
        </w:tc>
        <w:tc>
          <w:tcPr>
            <w:tcW w:w="890" w:type="dxa"/>
            <w:tcBorders>
              <w:top w:val="nil"/>
              <w:left w:val="nil"/>
              <w:bottom w:val="single" w:sz="4" w:space="0" w:color="auto"/>
              <w:right w:val="single" w:sz="4" w:space="0" w:color="auto"/>
            </w:tcBorders>
            <w:noWrap/>
          </w:tcPr>
          <w:p w14:paraId="742D7D74" w14:textId="77777777" w:rsidR="00041B27" w:rsidRPr="00893168" w:rsidRDefault="00041B27" w:rsidP="007A029B">
            <w:pPr>
              <w:pStyle w:val="TAC"/>
            </w:pPr>
            <w:r w:rsidRPr="00893168">
              <w:t>0</w:t>
            </w:r>
          </w:p>
        </w:tc>
        <w:tc>
          <w:tcPr>
            <w:tcW w:w="926" w:type="dxa"/>
            <w:tcBorders>
              <w:top w:val="nil"/>
              <w:left w:val="nil"/>
              <w:bottom w:val="single" w:sz="4" w:space="0" w:color="auto"/>
              <w:right w:val="single" w:sz="4" w:space="0" w:color="auto"/>
            </w:tcBorders>
            <w:noWrap/>
          </w:tcPr>
          <w:p w14:paraId="1032D204" w14:textId="77777777" w:rsidR="00041B27" w:rsidRPr="00893168" w:rsidRDefault="00041B27" w:rsidP="007A029B">
            <w:pPr>
              <w:pStyle w:val="TAC"/>
            </w:pPr>
            <w:r w:rsidRPr="00893168">
              <w:t>1864</w:t>
            </w:r>
          </w:p>
        </w:tc>
        <w:tc>
          <w:tcPr>
            <w:tcW w:w="1057" w:type="dxa"/>
            <w:tcBorders>
              <w:top w:val="nil"/>
              <w:left w:val="nil"/>
              <w:bottom w:val="single" w:sz="4" w:space="0" w:color="auto"/>
              <w:right w:val="single" w:sz="4" w:space="0" w:color="auto"/>
            </w:tcBorders>
            <w:noWrap/>
          </w:tcPr>
          <w:p w14:paraId="08AF9522" w14:textId="77777777" w:rsidR="00041B27" w:rsidRPr="00893168" w:rsidRDefault="00041B27" w:rsidP="007A029B">
            <w:pPr>
              <w:pStyle w:val="TAC"/>
            </w:pPr>
            <w:r w:rsidRPr="00893168">
              <w:t>16</w:t>
            </w:r>
          </w:p>
        </w:tc>
        <w:tc>
          <w:tcPr>
            <w:tcW w:w="897" w:type="dxa"/>
            <w:tcBorders>
              <w:top w:val="nil"/>
              <w:left w:val="nil"/>
              <w:bottom w:val="single" w:sz="4" w:space="0" w:color="auto"/>
              <w:right w:val="single" w:sz="4" w:space="0" w:color="auto"/>
            </w:tcBorders>
            <w:noWrap/>
          </w:tcPr>
          <w:p w14:paraId="52F8FD3C" w14:textId="77777777" w:rsidR="00041B27" w:rsidRPr="00893168" w:rsidRDefault="00041B27" w:rsidP="007A029B">
            <w:pPr>
              <w:pStyle w:val="TAC"/>
            </w:pPr>
            <w:r w:rsidRPr="00893168">
              <w:t>2</w:t>
            </w:r>
          </w:p>
        </w:tc>
        <w:tc>
          <w:tcPr>
            <w:tcW w:w="929" w:type="dxa"/>
            <w:tcBorders>
              <w:top w:val="nil"/>
              <w:left w:val="nil"/>
              <w:bottom w:val="single" w:sz="4" w:space="0" w:color="auto"/>
              <w:right w:val="single" w:sz="4" w:space="0" w:color="auto"/>
            </w:tcBorders>
            <w:noWrap/>
          </w:tcPr>
          <w:p w14:paraId="3517D65E" w14:textId="77777777" w:rsidR="00041B27" w:rsidRPr="00893168" w:rsidRDefault="00041B27" w:rsidP="007A029B">
            <w:pPr>
              <w:pStyle w:val="TAC"/>
            </w:pPr>
            <w:r w:rsidRPr="00893168">
              <w:t>1</w:t>
            </w:r>
          </w:p>
        </w:tc>
        <w:tc>
          <w:tcPr>
            <w:tcW w:w="925" w:type="dxa"/>
            <w:tcBorders>
              <w:top w:val="nil"/>
              <w:left w:val="nil"/>
              <w:bottom w:val="single" w:sz="4" w:space="0" w:color="auto"/>
              <w:right w:val="single" w:sz="4" w:space="0" w:color="auto"/>
            </w:tcBorders>
            <w:noWrap/>
          </w:tcPr>
          <w:p w14:paraId="6E879961" w14:textId="77777777" w:rsidR="00041B27" w:rsidRPr="00893168" w:rsidRDefault="00041B27" w:rsidP="007A029B">
            <w:pPr>
              <w:pStyle w:val="TAC"/>
            </w:pPr>
            <w:r w:rsidRPr="00893168">
              <w:t>7920</w:t>
            </w:r>
          </w:p>
        </w:tc>
        <w:tc>
          <w:tcPr>
            <w:tcW w:w="1127" w:type="dxa"/>
            <w:tcBorders>
              <w:top w:val="nil"/>
              <w:left w:val="nil"/>
              <w:bottom w:val="single" w:sz="4" w:space="0" w:color="auto"/>
              <w:right w:val="single" w:sz="4" w:space="0" w:color="auto"/>
            </w:tcBorders>
            <w:noWrap/>
          </w:tcPr>
          <w:p w14:paraId="63141825" w14:textId="77777777" w:rsidR="00041B27" w:rsidRPr="00893168" w:rsidRDefault="00041B27" w:rsidP="007A029B">
            <w:pPr>
              <w:pStyle w:val="TAC"/>
            </w:pPr>
            <w:r w:rsidRPr="00893168">
              <w:t>7920</w:t>
            </w:r>
          </w:p>
        </w:tc>
      </w:tr>
      <w:tr w:rsidR="00041B27" w:rsidRPr="00893168" w14:paraId="08EB276B"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375101A7"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hideMark/>
          </w:tcPr>
          <w:p w14:paraId="39B934AB" w14:textId="77777777" w:rsidR="00041B27" w:rsidRPr="00893168" w:rsidRDefault="00041B27" w:rsidP="007A029B">
            <w:pPr>
              <w:pStyle w:val="TAC"/>
            </w:pPr>
            <w:r w:rsidRPr="00893168">
              <w:t>64</w:t>
            </w:r>
          </w:p>
        </w:tc>
        <w:tc>
          <w:tcPr>
            <w:tcW w:w="967" w:type="dxa"/>
            <w:tcBorders>
              <w:top w:val="nil"/>
              <w:left w:val="nil"/>
              <w:bottom w:val="single" w:sz="4" w:space="0" w:color="auto"/>
              <w:right w:val="single" w:sz="4" w:space="0" w:color="auto"/>
            </w:tcBorders>
            <w:noWrap/>
            <w:hideMark/>
          </w:tcPr>
          <w:p w14:paraId="11264529"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hideMark/>
          </w:tcPr>
          <w:p w14:paraId="043802DA" w14:textId="77777777" w:rsidR="00041B27" w:rsidRPr="00893168" w:rsidRDefault="00041B27" w:rsidP="007A029B">
            <w:pPr>
              <w:pStyle w:val="TAC"/>
            </w:pPr>
            <w:r w:rsidRPr="00893168">
              <w:t>pi/2 BPSK</w:t>
            </w:r>
          </w:p>
        </w:tc>
        <w:tc>
          <w:tcPr>
            <w:tcW w:w="890" w:type="dxa"/>
            <w:tcBorders>
              <w:top w:val="nil"/>
              <w:left w:val="nil"/>
              <w:bottom w:val="single" w:sz="4" w:space="0" w:color="auto"/>
              <w:right w:val="single" w:sz="4" w:space="0" w:color="auto"/>
            </w:tcBorders>
            <w:noWrap/>
            <w:hideMark/>
          </w:tcPr>
          <w:p w14:paraId="73D20736" w14:textId="77777777" w:rsidR="00041B27" w:rsidRPr="00893168" w:rsidRDefault="00041B27" w:rsidP="007A029B">
            <w:pPr>
              <w:pStyle w:val="TAC"/>
            </w:pPr>
            <w:r w:rsidRPr="00893168">
              <w:t>0</w:t>
            </w:r>
          </w:p>
        </w:tc>
        <w:tc>
          <w:tcPr>
            <w:tcW w:w="926" w:type="dxa"/>
            <w:tcBorders>
              <w:top w:val="nil"/>
              <w:left w:val="nil"/>
              <w:bottom w:val="single" w:sz="4" w:space="0" w:color="auto"/>
              <w:right w:val="single" w:sz="4" w:space="0" w:color="auto"/>
            </w:tcBorders>
            <w:noWrap/>
            <w:hideMark/>
          </w:tcPr>
          <w:p w14:paraId="5B6B8E4A" w14:textId="77777777" w:rsidR="00041B27" w:rsidRPr="00893168" w:rsidRDefault="00041B27" w:rsidP="007A029B">
            <w:pPr>
              <w:pStyle w:val="TAC"/>
            </w:pPr>
            <w:r w:rsidRPr="00893168">
              <w:t>2024</w:t>
            </w:r>
          </w:p>
        </w:tc>
        <w:tc>
          <w:tcPr>
            <w:tcW w:w="1057" w:type="dxa"/>
            <w:tcBorders>
              <w:top w:val="nil"/>
              <w:left w:val="nil"/>
              <w:bottom w:val="single" w:sz="4" w:space="0" w:color="auto"/>
              <w:right w:val="single" w:sz="4" w:space="0" w:color="auto"/>
            </w:tcBorders>
            <w:noWrap/>
            <w:hideMark/>
          </w:tcPr>
          <w:p w14:paraId="483E8779" w14:textId="77777777" w:rsidR="00041B27" w:rsidRPr="00893168" w:rsidRDefault="00041B27" w:rsidP="007A029B">
            <w:pPr>
              <w:pStyle w:val="TAC"/>
            </w:pPr>
            <w:r w:rsidRPr="00893168">
              <w:t>16</w:t>
            </w:r>
          </w:p>
        </w:tc>
        <w:tc>
          <w:tcPr>
            <w:tcW w:w="897" w:type="dxa"/>
            <w:tcBorders>
              <w:top w:val="nil"/>
              <w:left w:val="nil"/>
              <w:bottom w:val="single" w:sz="4" w:space="0" w:color="auto"/>
              <w:right w:val="single" w:sz="4" w:space="0" w:color="auto"/>
            </w:tcBorders>
            <w:noWrap/>
            <w:hideMark/>
          </w:tcPr>
          <w:p w14:paraId="21DFF796" w14:textId="77777777" w:rsidR="00041B27" w:rsidRPr="00893168" w:rsidRDefault="00041B27" w:rsidP="007A029B">
            <w:pPr>
              <w:pStyle w:val="TAC"/>
            </w:pPr>
            <w:r w:rsidRPr="00893168">
              <w:t>2</w:t>
            </w:r>
          </w:p>
        </w:tc>
        <w:tc>
          <w:tcPr>
            <w:tcW w:w="929" w:type="dxa"/>
            <w:tcBorders>
              <w:top w:val="nil"/>
              <w:left w:val="nil"/>
              <w:bottom w:val="single" w:sz="4" w:space="0" w:color="auto"/>
              <w:right w:val="single" w:sz="4" w:space="0" w:color="auto"/>
            </w:tcBorders>
            <w:noWrap/>
            <w:hideMark/>
          </w:tcPr>
          <w:p w14:paraId="282A0C09" w14:textId="77777777" w:rsidR="00041B27" w:rsidRPr="00893168" w:rsidRDefault="00041B27" w:rsidP="007A029B">
            <w:pPr>
              <w:pStyle w:val="TAC"/>
            </w:pPr>
            <w:r w:rsidRPr="00893168">
              <w:t>1</w:t>
            </w:r>
          </w:p>
        </w:tc>
        <w:tc>
          <w:tcPr>
            <w:tcW w:w="925" w:type="dxa"/>
            <w:tcBorders>
              <w:top w:val="nil"/>
              <w:left w:val="nil"/>
              <w:bottom w:val="single" w:sz="4" w:space="0" w:color="auto"/>
              <w:right w:val="single" w:sz="4" w:space="0" w:color="auto"/>
            </w:tcBorders>
            <w:noWrap/>
            <w:hideMark/>
          </w:tcPr>
          <w:p w14:paraId="701C873D" w14:textId="77777777" w:rsidR="00041B27" w:rsidRPr="00893168" w:rsidRDefault="00041B27" w:rsidP="007A029B">
            <w:pPr>
              <w:pStyle w:val="TAC"/>
            </w:pPr>
            <w:r w:rsidRPr="00893168">
              <w:t>8448</w:t>
            </w:r>
          </w:p>
        </w:tc>
        <w:tc>
          <w:tcPr>
            <w:tcW w:w="1127" w:type="dxa"/>
            <w:tcBorders>
              <w:top w:val="nil"/>
              <w:left w:val="nil"/>
              <w:bottom w:val="single" w:sz="4" w:space="0" w:color="auto"/>
              <w:right w:val="single" w:sz="4" w:space="0" w:color="auto"/>
            </w:tcBorders>
            <w:noWrap/>
            <w:hideMark/>
          </w:tcPr>
          <w:p w14:paraId="117D246D" w14:textId="77777777" w:rsidR="00041B27" w:rsidRPr="00893168" w:rsidRDefault="00041B27" w:rsidP="007A029B">
            <w:pPr>
              <w:pStyle w:val="TAC"/>
            </w:pPr>
            <w:r w:rsidRPr="00893168">
              <w:t>8448</w:t>
            </w:r>
          </w:p>
        </w:tc>
      </w:tr>
      <w:tr w:rsidR="00041B27" w:rsidRPr="00835F44" w14:paraId="1875FF50" w14:textId="77777777" w:rsidTr="007A029B">
        <w:tc>
          <w:tcPr>
            <w:tcW w:w="1097" w:type="dxa"/>
            <w:tcBorders>
              <w:top w:val="nil"/>
              <w:left w:val="single" w:sz="4" w:space="0" w:color="auto"/>
              <w:bottom w:val="single" w:sz="4" w:space="0" w:color="auto"/>
              <w:right w:val="single" w:sz="4" w:space="0" w:color="auto"/>
            </w:tcBorders>
            <w:noWrap/>
            <w:vAlign w:val="bottom"/>
          </w:tcPr>
          <w:p w14:paraId="4053E1BA"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tcPr>
          <w:p w14:paraId="6D077CB3" w14:textId="77777777" w:rsidR="00041B27" w:rsidRPr="00194C93" w:rsidRDefault="00041B27" w:rsidP="007A029B">
            <w:pPr>
              <w:pStyle w:val="TAC"/>
            </w:pPr>
            <w:r>
              <w:rPr>
                <w:rFonts w:hint="eastAsia"/>
              </w:rPr>
              <w:t>1</w:t>
            </w:r>
            <w:r>
              <w:t>20</w:t>
            </w:r>
          </w:p>
        </w:tc>
        <w:tc>
          <w:tcPr>
            <w:tcW w:w="967" w:type="dxa"/>
            <w:tcBorders>
              <w:top w:val="nil"/>
              <w:left w:val="nil"/>
              <w:bottom w:val="single" w:sz="4" w:space="0" w:color="auto"/>
              <w:right w:val="single" w:sz="4" w:space="0" w:color="auto"/>
            </w:tcBorders>
            <w:noWrap/>
          </w:tcPr>
          <w:p w14:paraId="5347E0F4" w14:textId="77777777" w:rsidR="00041B27" w:rsidRPr="00194C93"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078DC949" w14:textId="77777777" w:rsidR="00041B27" w:rsidRPr="00194C93" w:rsidRDefault="00041B27" w:rsidP="007A029B">
            <w:pPr>
              <w:pStyle w:val="TAC"/>
            </w:pPr>
            <w:r w:rsidRPr="00194C93">
              <w:t>pi/2 BPSK</w:t>
            </w:r>
          </w:p>
        </w:tc>
        <w:tc>
          <w:tcPr>
            <w:tcW w:w="890" w:type="dxa"/>
            <w:tcBorders>
              <w:top w:val="nil"/>
              <w:left w:val="nil"/>
              <w:bottom w:val="single" w:sz="4" w:space="0" w:color="auto"/>
              <w:right w:val="single" w:sz="4" w:space="0" w:color="auto"/>
            </w:tcBorders>
            <w:noWrap/>
          </w:tcPr>
          <w:p w14:paraId="656FA46C" w14:textId="77777777" w:rsidR="00041B27" w:rsidRPr="00194C93" w:rsidRDefault="00041B27" w:rsidP="007A029B">
            <w:pPr>
              <w:pStyle w:val="TAC"/>
            </w:pPr>
            <w:r>
              <w:rPr>
                <w:rFonts w:hint="eastAsia"/>
              </w:rPr>
              <w:t>0</w:t>
            </w:r>
          </w:p>
        </w:tc>
        <w:tc>
          <w:tcPr>
            <w:tcW w:w="926" w:type="dxa"/>
            <w:tcBorders>
              <w:top w:val="nil"/>
              <w:left w:val="nil"/>
              <w:bottom w:val="single" w:sz="4" w:space="0" w:color="auto"/>
              <w:right w:val="single" w:sz="4" w:space="0" w:color="auto"/>
            </w:tcBorders>
            <w:noWrap/>
          </w:tcPr>
          <w:p w14:paraId="0703B834" w14:textId="77777777" w:rsidR="00041B27" w:rsidRPr="00194C93" w:rsidRDefault="00041B27" w:rsidP="007A029B">
            <w:pPr>
              <w:pStyle w:val="TAC"/>
            </w:pPr>
            <w:r>
              <w:t>3752</w:t>
            </w:r>
          </w:p>
        </w:tc>
        <w:tc>
          <w:tcPr>
            <w:tcW w:w="1057" w:type="dxa"/>
            <w:tcBorders>
              <w:top w:val="nil"/>
              <w:left w:val="nil"/>
              <w:bottom w:val="single" w:sz="4" w:space="0" w:color="auto"/>
              <w:right w:val="single" w:sz="4" w:space="0" w:color="auto"/>
            </w:tcBorders>
            <w:noWrap/>
          </w:tcPr>
          <w:p w14:paraId="34BE44C2" w14:textId="77777777" w:rsidR="00041B27" w:rsidRPr="00194C93" w:rsidRDefault="00041B27" w:rsidP="007A029B">
            <w:pPr>
              <w:pStyle w:val="TAC"/>
            </w:pPr>
            <w:r>
              <w:t>16</w:t>
            </w:r>
          </w:p>
        </w:tc>
        <w:tc>
          <w:tcPr>
            <w:tcW w:w="897" w:type="dxa"/>
            <w:tcBorders>
              <w:top w:val="nil"/>
              <w:left w:val="nil"/>
              <w:bottom w:val="single" w:sz="4" w:space="0" w:color="auto"/>
              <w:right w:val="single" w:sz="4" w:space="0" w:color="auto"/>
            </w:tcBorders>
            <w:noWrap/>
          </w:tcPr>
          <w:p w14:paraId="0260A437" w14:textId="77777777" w:rsidR="00041B27" w:rsidRPr="00194C93" w:rsidRDefault="00041B27" w:rsidP="007A029B">
            <w:pPr>
              <w:pStyle w:val="TAC"/>
            </w:pPr>
            <w:r>
              <w:rPr>
                <w:rFonts w:hint="eastAsia"/>
              </w:rPr>
              <w:t>2</w:t>
            </w:r>
          </w:p>
        </w:tc>
        <w:tc>
          <w:tcPr>
            <w:tcW w:w="929" w:type="dxa"/>
            <w:tcBorders>
              <w:top w:val="nil"/>
              <w:left w:val="nil"/>
              <w:bottom w:val="single" w:sz="4" w:space="0" w:color="auto"/>
              <w:right w:val="single" w:sz="4" w:space="0" w:color="auto"/>
            </w:tcBorders>
            <w:noWrap/>
          </w:tcPr>
          <w:p w14:paraId="50888E5F" w14:textId="77777777" w:rsidR="00041B27" w:rsidRPr="00194C93" w:rsidRDefault="00041B27" w:rsidP="007A029B">
            <w:pPr>
              <w:pStyle w:val="TAC"/>
            </w:pPr>
            <w:r>
              <w:t>1</w:t>
            </w:r>
          </w:p>
        </w:tc>
        <w:tc>
          <w:tcPr>
            <w:tcW w:w="925" w:type="dxa"/>
            <w:tcBorders>
              <w:top w:val="nil"/>
              <w:left w:val="nil"/>
              <w:bottom w:val="single" w:sz="4" w:space="0" w:color="auto"/>
              <w:right w:val="single" w:sz="4" w:space="0" w:color="auto"/>
            </w:tcBorders>
            <w:noWrap/>
          </w:tcPr>
          <w:p w14:paraId="21CABBCA" w14:textId="77777777" w:rsidR="00041B27" w:rsidRPr="00194C93" w:rsidRDefault="00041B27" w:rsidP="007A029B">
            <w:pPr>
              <w:pStyle w:val="TAC"/>
            </w:pPr>
            <w:r>
              <w:rPr>
                <w:rFonts w:hint="eastAsia"/>
              </w:rPr>
              <w:t>1</w:t>
            </w:r>
            <w:r>
              <w:t>5840</w:t>
            </w:r>
          </w:p>
        </w:tc>
        <w:tc>
          <w:tcPr>
            <w:tcW w:w="1127" w:type="dxa"/>
            <w:tcBorders>
              <w:top w:val="nil"/>
              <w:left w:val="nil"/>
              <w:bottom w:val="single" w:sz="4" w:space="0" w:color="auto"/>
              <w:right w:val="single" w:sz="4" w:space="0" w:color="auto"/>
            </w:tcBorders>
            <w:noWrap/>
          </w:tcPr>
          <w:p w14:paraId="799306BA" w14:textId="77777777" w:rsidR="00041B27" w:rsidRPr="00194C93" w:rsidRDefault="00041B27" w:rsidP="007A029B">
            <w:pPr>
              <w:pStyle w:val="TAC"/>
            </w:pPr>
            <w:r>
              <w:rPr>
                <w:rFonts w:hint="eastAsia"/>
              </w:rPr>
              <w:t>1</w:t>
            </w:r>
            <w:r>
              <w:t>5840</w:t>
            </w:r>
          </w:p>
        </w:tc>
      </w:tr>
      <w:tr w:rsidR="00041B27" w:rsidRPr="00835F44" w14:paraId="625A8785"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01D06FB7"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345A762E" w14:textId="77777777" w:rsidR="00041B27" w:rsidRPr="00835F44" w:rsidRDefault="00041B27" w:rsidP="007A029B">
            <w:pPr>
              <w:pStyle w:val="TAC"/>
            </w:pPr>
            <w:r w:rsidRPr="00194C93">
              <w:t>128</w:t>
            </w:r>
          </w:p>
        </w:tc>
        <w:tc>
          <w:tcPr>
            <w:tcW w:w="967" w:type="dxa"/>
            <w:tcBorders>
              <w:top w:val="nil"/>
              <w:left w:val="nil"/>
              <w:bottom w:val="single" w:sz="4" w:space="0" w:color="auto"/>
              <w:right w:val="single" w:sz="4" w:space="0" w:color="auto"/>
            </w:tcBorders>
            <w:noWrap/>
            <w:hideMark/>
          </w:tcPr>
          <w:p w14:paraId="0D748D1F" w14:textId="77777777" w:rsidR="00041B27" w:rsidRPr="00835F44" w:rsidRDefault="00041B27" w:rsidP="007A029B">
            <w:pPr>
              <w:pStyle w:val="TAC"/>
            </w:pPr>
            <w:r w:rsidRPr="00194C93">
              <w:t>11</w:t>
            </w:r>
          </w:p>
        </w:tc>
        <w:tc>
          <w:tcPr>
            <w:tcW w:w="1176" w:type="dxa"/>
            <w:tcBorders>
              <w:top w:val="nil"/>
              <w:left w:val="nil"/>
              <w:bottom w:val="single" w:sz="4" w:space="0" w:color="auto"/>
              <w:right w:val="single" w:sz="4" w:space="0" w:color="auto"/>
            </w:tcBorders>
            <w:noWrap/>
            <w:hideMark/>
          </w:tcPr>
          <w:p w14:paraId="4B56908A" w14:textId="77777777" w:rsidR="00041B27" w:rsidRPr="00835F44" w:rsidRDefault="00041B27" w:rsidP="007A029B">
            <w:pPr>
              <w:pStyle w:val="TAC"/>
            </w:pPr>
            <w:r w:rsidRPr="00194C93">
              <w:t>pi/2 BPSK</w:t>
            </w:r>
          </w:p>
        </w:tc>
        <w:tc>
          <w:tcPr>
            <w:tcW w:w="890" w:type="dxa"/>
            <w:tcBorders>
              <w:top w:val="nil"/>
              <w:left w:val="nil"/>
              <w:bottom w:val="single" w:sz="4" w:space="0" w:color="auto"/>
              <w:right w:val="single" w:sz="4" w:space="0" w:color="auto"/>
            </w:tcBorders>
            <w:noWrap/>
            <w:hideMark/>
          </w:tcPr>
          <w:p w14:paraId="52F3D366" w14:textId="77777777" w:rsidR="00041B27" w:rsidRPr="00835F44" w:rsidRDefault="00041B27" w:rsidP="007A029B">
            <w:pPr>
              <w:pStyle w:val="TAC"/>
            </w:pPr>
            <w:r w:rsidRPr="00194C93">
              <w:t>0</w:t>
            </w:r>
          </w:p>
        </w:tc>
        <w:tc>
          <w:tcPr>
            <w:tcW w:w="926" w:type="dxa"/>
            <w:tcBorders>
              <w:top w:val="nil"/>
              <w:left w:val="nil"/>
              <w:bottom w:val="single" w:sz="4" w:space="0" w:color="auto"/>
              <w:right w:val="single" w:sz="4" w:space="0" w:color="auto"/>
            </w:tcBorders>
            <w:noWrap/>
            <w:hideMark/>
          </w:tcPr>
          <w:p w14:paraId="6F01E504" w14:textId="77777777" w:rsidR="00041B27" w:rsidRPr="00835F44" w:rsidRDefault="00041B27" w:rsidP="007A029B">
            <w:pPr>
              <w:pStyle w:val="TAC"/>
            </w:pPr>
            <w:r w:rsidRPr="00194C93">
              <w:t>3976</w:t>
            </w:r>
          </w:p>
        </w:tc>
        <w:tc>
          <w:tcPr>
            <w:tcW w:w="1057" w:type="dxa"/>
            <w:tcBorders>
              <w:top w:val="nil"/>
              <w:left w:val="nil"/>
              <w:bottom w:val="single" w:sz="4" w:space="0" w:color="auto"/>
              <w:right w:val="single" w:sz="4" w:space="0" w:color="auto"/>
            </w:tcBorders>
            <w:noWrap/>
            <w:hideMark/>
          </w:tcPr>
          <w:p w14:paraId="36BBB90C" w14:textId="77777777" w:rsidR="00041B27" w:rsidRPr="00835F44" w:rsidRDefault="00041B27" w:rsidP="007A029B">
            <w:pPr>
              <w:pStyle w:val="TAC"/>
            </w:pPr>
            <w:r w:rsidRPr="00194C93">
              <w:t>24</w:t>
            </w:r>
          </w:p>
        </w:tc>
        <w:tc>
          <w:tcPr>
            <w:tcW w:w="897" w:type="dxa"/>
            <w:tcBorders>
              <w:top w:val="nil"/>
              <w:left w:val="nil"/>
              <w:bottom w:val="single" w:sz="4" w:space="0" w:color="auto"/>
              <w:right w:val="single" w:sz="4" w:space="0" w:color="auto"/>
            </w:tcBorders>
            <w:noWrap/>
            <w:hideMark/>
          </w:tcPr>
          <w:p w14:paraId="5AB6DF18" w14:textId="77777777" w:rsidR="00041B27" w:rsidRPr="00835F44" w:rsidRDefault="00041B27" w:rsidP="007A029B">
            <w:pPr>
              <w:pStyle w:val="TAC"/>
            </w:pPr>
            <w:r w:rsidRPr="00194C93">
              <w:t>2</w:t>
            </w:r>
          </w:p>
        </w:tc>
        <w:tc>
          <w:tcPr>
            <w:tcW w:w="929" w:type="dxa"/>
            <w:tcBorders>
              <w:top w:val="nil"/>
              <w:left w:val="nil"/>
              <w:bottom w:val="single" w:sz="4" w:space="0" w:color="auto"/>
              <w:right w:val="single" w:sz="4" w:space="0" w:color="auto"/>
            </w:tcBorders>
            <w:noWrap/>
            <w:hideMark/>
          </w:tcPr>
          <w:p w14:paraId="34997E7A" w14:textId="77777777" w:rsidR="00041B27" w:rsidRPr="00835F44" w:rsidRDefault="00041B27" w:rsidP="007A029B">
            <w:pPr>
              <w:pStyle w:val="TAC"/>
            </w:pPr>
            <w:r w:rsidRPr="00194C93">
              <w:t>2</w:t>
            </w:r>
          </w:p>
        </w:tc>
        <w:tc>
          <w:tcPr>
            <w:tcW w:w="925" w:type="dxa"/>
            <w:tcBorders>
              <w:top w:val="nil"/>
              <w:left w:val="nil"/>
              <w:bottom w:val="single" w:sz="4" w:space="0" w:color="auto"/>
              <w:right w:val="single" w:sz="4" w:space="0" w:color="auto"/>
            </w:tcBorders>
            <w:noWrap/>
            <w:hideMark/>
          </w:tcPr>
          <w:p w14:paraId="7F95D13A" w14:textId="77777777" w:rsidR="00041B27" w:rsidRPr="00835F44" w:rsidRDefault="00041B27" w:rsidP="007A029B">
            <w:pPr>
              <w:pStyle w:val="TAC"/>
            </w:pPr>
            <w:r w:rsidRPr="00194C93">
              <w:t>16896</w:t>
            </w:r>
          </w:p>
        </w:tc>
        <w:tc>
          <w:tcPr>
            <w:tcW w:w="1127" w:type="dxa"/>
            <w:tcBorders>
              <w:top w:val="nil"/>
              <w:left w:val="nil"/>
              <w:bottom w:val="single" w:sz="4" w:space="0" w:color="auto"/>
              <w:right w:val="single" w:sz="4" w:space="0" w:color="auto"/>
            </w:tcBorders>
            <w:noWrap/>
            <w:hideMark/>
          </w:tcPr>
          <w:p w14:paraId="3188A624" w14:textId="77777777" w:rsidR="00041B27" w:rsidRPr="00835F44" w:rsidRDefault="00041B27" w:rsidP="007A029B">
            <w:pPr>
              <w:pStyle w:val="TAC"/>
            </w:pPr>
            <w:r w:rsidRPr="00194C93">
              <w:t>16896</w:t>
            </w:r>
          </w:p>
        </w:tc>
      </w:tr>
      <w:tr w:rsidR="00041B27" w:rsidRPr="00835F44" w14:paraId="2F175580" w14:textId="77777777" w:rsidTr="007A029B">
        <w:tc>
          <w:tcPr>
            <w:tcW w:w="1097" w:type="dxa"/>
            <w:tcBorders>
              <w:top w:val="nil"/>
              <w:left w:val="single" w:sz="4" w:space="0" w:color="auto"/>
              <w:bottom w:val="single" w:sz="4" w:space="0" w:color="auto"/>
              <w:right w:val="single" w:sz="4" w:space="0" w:color="auto"/>
            </w:tcBorders>
            <w:noWrap/>
          </w:tcPr>
          <w:p w14:paraId="460DEE5B" w14:textId="77777777" w:rsidR="00041B27" w:rsidRPr="00835F44" w:rsidRDefault="00041B27" w:rsidP="007A029B">
            <w:pPr>
              <w:pStyle w:val="TAC"/>
            </w:pPr>
            <w:r w:rsidRPr="009332A1">
              <w:t> </w:t>
            </w:r>
          </w:p>
        </w:tc>
        <w:tc>
          <w:tcPr>
            <w:tcW w:w="1027" w:type="dxa"/>
            <w:tcBorders>
              <w:top w:val="nil"/>
              <w:left w:val="nil"/>
              <w:bottom w:val="single" w:sz="4" w:space="0" w:color="auto"/>
              <w:right w:val="single" w:sz="4" w:space="0" w:color="auto"/>
            </w:tcBorders>
            <w:noWrap/>
          </w:tcPr>
          <w:p w14:paraId="1F7DE843" w14:textId="77777777" w:rsidR="00041B27" w:rsidRPr="00194C93" w:rsidRDefault="00041B27" w:rsidP="007A029B">
            <w:pPr>
              <w:pStyle w:val="TAC"/>
            </w:pPr>
            <w:r>
              <w:rPr>
                <w:rFonts w:hint="eastAsia"/>
              </w:rPr>
              <w:t>1</w:t>
            </w:r>
            <w:r>
              <w:t>44</w:t>
            </w:r>
          </w:p>
        </w:tc>
        <w:tc>
          <w:tcPr>
            <w:tcW w:w="967" w:type="dxa"/>
            <w:tcBorders>
              <w:top w:val="nil"/>
              <w:left w:val="nil"/>
              <w:bottom w:val="single" w:sz="4" w:space="0" w:color="auto"/>
              <w:right w:val="single" w:sz="4" w:space="0" w:color="auto"/>
            </w:tcBorders>
            <w:noWrap/>
          </w:tcPr>
          <w:p w14:paraId="3C440597" w14:textId="77777777" w:rsidR="00041B27" w:rsidRPr="00194C93"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189754FD" w14:textId="77777777" w:rsidR="00041B27" w:rsidRPr="00194C93" w:rsidRDefault="00041B27" w:rsidP="007A029B">
            <w:pPr>
              <w:pStyle w:val="TAC"/>
            </w:pPr>
            <w:r w:rsidRPr="00194C93">
              <w:t>pi/2 BPSK</w:t>
            </w:r>
          </w:p>
        </w:tc>
        <w:tc>
          <w:tcPr>
            <w:tcW w:w="890" w:type="dxa"/>
            <w:tcBorders>
              <w:top w:val="nil"/>
              <w:left w:val="nil"/>
              <w:bottom w:val="single" w:sz="4" w:space="0" w:color="auto"/>
              <w:right w:val="single" w:sz="4" w:space="0" w:color="auto"/>
            </w:tcBorders>
            <w:noWrap/>
          </w:tcPr>
          <w:p w14:paraId="00A42D4E" w14:textId="77777777" w:rsidR="00041B27" w:rsidRPr="00194C93" w:rsidRDefault="00041B27" w:rsidP="007A029B">
            <w:pPr>
              <w:pStyle w:val="TAC"/>
            </w:pPr>
            <w:r>
              <w:rPr>
                <w:rFonts w:hint="eastAsia"/>
              </w:rPr>
              <w:t>0</w:t>
            </w:r>
          </w:p>
        </w:tc>
        <w:tc>
          <w:tcPr>
            <w:tcW w:w="926" w:type="dxa"/>
            <w:tcBorders>
              <w:top w:val="nil"/>
              <w:left w:val="nil"/>
              <w:bottom w:val="single" w:sz="4" w:space="0" w:color="auto"/>
              <w:right w:val="single" w:sz="4" w:space="0" w:color="auto"/>
            </w:tcBorders>
            <w:noWrap/>
          </w:tcPr>
          <w:p w14:paraId="356AB013" w14:textId="77777777" w:rsidR="00041B27" w:rsidRPr="00194C93" w:rsidRDefault="00041B27" w:rsidP="007A029B">
            <w:pPr>
              <w:pStyle w:val="TAC"/>
            </w:pPr>
            <w:r>
              <w:rPr>
                <w:rFonts w:hint="eastAsia"/>
              </w:rPr>
              <w:t>4</w:t>
            </w:r>
            <w:r>
              <w:t>488</w:t>
            </w:r>
          </w:p>
        </w:tc>
        <w:tc>
          <w:tcPr>
            <w:tcW w:w="1057" w:type="dxa"/>
            <w:tcBorders>
              <w:top w:val="nil"/>
              <w:left w:val="nil"/>
              <w:bottom w:val="single" w:sz="4" w:space="0" w:color="auto"/>
              <w:right w:val="single" w:sz="4" w:space="0" w:color="auto"/>
            </w:tcBorders>
            <w:noWrap/>
          </w:tcPr>
          <w:p w14:paraId="58F19F38" w14:textId="77777777" w:rsidR="00041B27" w:rsidRPr="00194C93" w:rsidRDefault="00041B27" w:rsidP="007A029B">
            <w:pPr>
              <w:pStyle w:val="TAC"/>
            </w:pPr>
            <w:r w:rsidRPr="00194C93">
              <w:t>24</w:t>
            </w:r>
          </w:p>
        </w:tc>
        <w:tc>
          <w:tcPr>
            <w:tcW w:w="897" w:type="dxa"/>
            <w:tcBorders>
              <w:top w:val="nil"/>
              <w:left w:val="nil"/>
              <w:bottom w:val="single" w:sz="4" w:space="0" w:color="auto"/>
              <w:right w:val="single" w:sz="4" w:space="0" w:color="auto"/>
            </w:tcBorders>
            <w:noWrap/>
          </w:tcPr>
          <w:p w14:paraId="4876163D" w14:textId="77777777" w:rsidR="00041B27" w:rsidRPr="00194C93" w:rsidRDefault="00041B27" w:rsidP="007A029B">
            <w:pPr>
              <w:pStyle w:val="TAC"/>
            </w:pPr>
            <w:r>
              <w:rPr>
                <w:rFonts w:hint="eastAsia"/>
              </w:rPr>
              <w:t>2</w:t>
            </w:r>
          </w:p>
        </w:tc>
        <w:tc>
          <w:tcPr>
            <w:tcW w:w="929" w:type="dxa"/>
            <w:tcBorders>
              <w:top w:val="nil"/>
              <w:left w:val="nil"/>
              <w:bottom w:val="single" w:sz="4" w:space="0" w:color="auto"/>
              <w:right w:val="single" w:sz="4" w:space="0" w:color="auto"/>
            </w:tcBorders>
            <w:noWrap/>
          </w:tcPr>
          <w:p w14:paraId="753FF567" w14:textId="77777777" w:rsidR="00041B27" w:rsidRPr="00194C93" w:rsidRDefault="00041B27" w:rsidP="007A029B">
            <w:pPr>
              <w:pStyle w:val="TAC"/>
            </w:pPr>
            <w:r>
              <w:rPr>
                <w:rFonts w:hint="eastAsia"/>
              </w:rPr>
              <w:t>2</w:t>
            </w:r>
          </w:p>
        </w:tc>
        <w:tc>
          <w:tcPr>
            <w:tcW w:w="925" w:type="dxa"/>
            <w:tcBorders>
              <w:top w:val="nil"/>
              <w:left w:val="nil"/>
              <w:bottom w:val="single" w:sz="4" w:space="0" w:color="auto"/>
              <w:right w:val="single" w:sz="4" w:space="0" w:color="auto"/>
            </w:tcBorders>
            <w:noWrap/>
          </w:tcPr>
          <w:p w14:paraId="31B6690E" w14:textId="77777777" w:rsidR="00041B27" w:rsidRPr="00194C93" w:rsidRDefault="00041B27" w:rsidP="007A029B">
            <w:pPr>
              <w:pStyle w:val="TAC"/>
            </w:pPr>
            <w:r>
              <w:rPr>
                <w:rFonts w:hint="eastAsia"/>
              </w:rPr>
              <w:t>1</w:t>
            </w:r>
            <w:r>
              <w:t>9008</w:t>
            </w:r>
          </w:p>
        </w:tc>
        <w:tc>
          <w:tcPr>
            <w:tcW w:w="1127" w:type="dxa"/>
            <w:tcBorders>
              <w:top w:val="nil"/>
              <w:left w:val="nil"/>
              <w:bottom w:val="single" w:sz="4" w:space="0" w:color="auto"/>
              <w:right w:val="single" w:sz="4" w:space="0" w:color="auto"/>
            </w:tcBorders>
            <w:noWrap/>
          </w:tcPr>
          <w:p w14:paraId="3DE902A5" w14:textId="77777777" w:rsidR="00041B27" w:rsidRPr="00194C93" w:rsidRDefault="00041B27" w:rsidP="007A029B">
            <w:pPr>
              <w:pStyle w:val="TAC"/>
            </w:pPr>
            <w:r>
              <w:rPr>
                <w:rFonts w:hint="eastAsia"/>
              </w:rPr>
              <w:t>1</w:t>
            </w:r>
            <w:r>
              <w:t>9008</w:t>
            </w:r>
          </w:p>
        </w:tc>
      </w:tr>
      <w:tr w:rsidR="00041B27" w:rsidRPr="00835F44" w14:paraId="2E754FA6" w14:textId="77777777" w:rsidTr="007A029B">
        <w:tc>
          <w:tcPr>
            <w:tcW w:w="1097" w:type="dxa"/>
            <w:tcBorders>
              <w:top w:val="nil"/>
              <w:left w:val="single" w:sz="4" w:space="0" w:color="auto"/>
              <w:bottom w:val="single" w:sz="4" w:space="0" w:color="auto"/>
              <w:right w:val="single" w:sz="4" w:space="0" w:color="auto"/>
            </w:tcBorders>
            <w:noWrap/>
          </w:tcPr>
          <w:p w14:paraId="2D37D602" w14:textId="77777777" w:rsidR="00041B27" w:rsidRPr="00835F44" w:rsidRDefault="00041B27" w:rsidP="007A029B">
            <w:pPr>
              <w:pStyle w:val="TAC"/>
            </w:pPr>
            <w:r w:rsidRPr="009332A1">
              <w:t> </w:t>
            </w:r>
          </w:p>
        </w:tc>
        <w:tc>
          <w:tcPr>
            <w:tcW w:w="1027" w:type="dxa"/>
            <w:tcBorders>
              <w:top w:val="nil"/>
              <w:left w:val="nil"/>
              <w:bottom w:val="single" w:sz="4" w:space="0" w:color="auto"/>
              <w:right w:val="single" w:sz="4" w:space="0" w:color="auto"/>
            </w:tcBorders>
            <w:noWrap/>
          </w:tcPr>
          <w:p w14:paraId="5219E1A5" w14:textId="77777777" w:rsidR="00041B27" w:rsidRPr="00194C93" w:rsidRDefault="00041B27" w:rsidP="007A029B">
            <w:pPr>
              <w:pStyle w:val="TAC"/>
            </w:pPr>
            <w:r>
              <w:rPr>
                <w:rFonts w:hint="eastAsia"/>
              </w:rPr>
              <w:t>2</w:t>
            </w:r>
            <w:r>
              <w:t>43</w:t>
            </w:r>
          </w:p>
        </w:tc>
        <w:tc>
          <w:tcPr>
            <w:tcW w:w="967" w:type="dxa"/>
            <w:tcBorders>
              <w:top w:val="nil"/>
              <w:left w:val="nil"/>
              <w:bottom w:val="single" w:sz="4" w:space="0" w:color="auto"/>
              <w:right w:val="single" w:sz="4" w:space="0" w:color="auto"/>
            </w:tcBorders>
            <w:noWrap/>
          </w:tcPr>
          <w:p w14:paraId="45F24564" w14:textId="77777777" w:rsidR="00041B27" w:rsidRPr="00194C93"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7A5CEDFB" w14:textId="77777777" w:rsidR="00041B27" w:rsidRPr="00194C93" w:rsidRDefault="00041B27" w:rsidP="007A029B">
            <w:pPr>
              <w:pStyle w:val="TAC"/>
            </w:pPr>
            <w:r w:rsidRPr="00194C93">
              <w:t>pi/2 BPSK</w:t>
            </w:r>
          </w:p>
        </w:tc>
        <w:tc>
          <w:tcPr>
            <w:tcW w:w="890" w:type="dxa"/>
            <w:tcBorders>
              <w:top w:val="nil"/>
              <w:left w:val="nil"/>
              <w:bottom w:val="single" w:sz="4" w:space="0" w:color="auto"/>
              <w:right w:val="single" w:sz="4" w:space="0" w:color="auto"/>
            </w:tcBorders>
            <w:noWrap/>
          </w:tcPr>
          <w:p w14:paraId="5A22C286" w14:textId="77777777" w:rsidR="00041B27" w:rsidRPr="00194C93" w:rsidRDefault="00041B27" w:rsidP="007A029B">
            <w:pPr>
              <w:pStyle w:val="TAC"/>
            </w:pPr>
            <w:r>
              <w:rPr>
                <w:rFonts w:hint="eastAsia"/>
              </w:rPr>
              <w:t>0</w:t>
            </w:r>
          </w:p>
        </w:tc>
        <w:tc>
          <w:tcPr>
            <w:tcW w:w="926" w:type="dxa"/>
            <w:tcBorders>
              <w:top w:val="nil"/>
              <w:left w:val="nil"/>
              <w:bottom w:val="single" w:sz="4" w:space="0" w:color="auto"/>
              <w:right w:val="single" w:sz="4" w:space="0" w:color="auto"/>
            </w:tcBorders>
            <w:noWrap/>
          </w:tcPr>
          <w:p w14:paraId="028D70C4" w14:textId="77777777" w:rsidR="00041B27" w:rsidRPr="00194C93" w:rsidRDefault="00041B27" w:rsidP="007A029B">
            <w:pPr>
              <w:pStyle w:val="TAC"/>
            </w:pPr>
            <w:r>
              <w:rPr>
                <w:rFonts w:hint="eastAsia"/>
              </w:rPr>
              <w:t>7</w:t>
            </w:r>
            <w:r>
              <w:t>560</w:t>
            </w:r>
          </w:p>
        </w:tc>
        <w:tc>
          <w:tcPr>
            <w:tcW w:w="1057" w:type="dxa"/>
            <w:tcBorders>
              <w:top w:val="nil"/>
              <w:left w:val="nil"/>
              <w:bottom w:val="single" w:sz="4" w:space="0" w:color="auto"/>
              <w:right w:val="single" w:sz="4" w:space="0" w:color="auto"/>
            </w:tcBorders>
            <w:noWrap/>
          </w:tcPr>
          <w:p w14:paraId="072BB9C4" w14:textId="77777777" w:rsidR="00041B27" w:rsidRPr="00194C93" w:rsidRDefault="00041B27" w:rsidP="007A029B">
            <w:pPr>
              <w:pStyle w:val="TAC"/>
            </w:pPr>
            <w:r w:rsidRPr="00194C93">
              <w:t>24</w:t>
            </w:r>
          </w:p>
        </w:tc>
        <w:tc>
          <w:tcPr>
            <w:tcW w:w="897" w:type="dxa"/>
            <w:tcBorders>
              <w:top w:val="nil"/>
              <w:left w:val="nil"/>
              <w:bottom w:val="single" w:sz="4" w:space="0" w:color="auto"/>
              <w:right w:val="single" w:sz="4" w:space="0" w:color="auto"/>
            </w:tcBorders>
            <w:noWrap/>
          </w:tcPr>
          <w:p w14:paraId="33824E47" w14:textId="77777777" w:rsidR="00041B27" w:rsidRPr="00194C93" w:rsidRDefault="00041B27" w:rsidP="007A029B">
            <w:pPr>
              <w:pStyle w:val="TAC"/>
            </w:pPr>
            <w:r>
              <w:rPr>
                <w:rFonts w:hint="eastAsia"/>
              </w:rPr>
              <w:t>2</w:t>
            </w:r>
          </w:p>
        </w:tc>
        <w:tc>
          <w:tcPr>
            <w:tcW w:w="929" w:type="dxa"/>
            <w:tcBorders>
              <w:top w:val="nil"/>
              <w:left w:val="nil"/>
              <w:bottom w:val="single" w:sz="4" w:space="0" w:color="auto"/>
              <w:right w:val="single" w:sz="4" w:space="0" w:color="auto"/>
            </w:tcBorders>
            <w:noWrap/>
          </w:tcPr>
          <w:p w14:paraId="2901BB7F" w14:textId="77777777" w:rsidR="00041B27" w:rsidRPr="00194C93" w:rsidRDefault="00041B27" w:rsidP="007A029B">
            <w:pPr>
              <w:pStyle w:val="TAC"/>
            </w:pPr>
            <w:r>
              <w:rPr>
                <w:rFonts w:hint="eastAsia"/>
              </w:rPr>
              <w:t>2</w:t>
            </w:r>
          </w:p>
        </w:tc>
        <w:tc>
          <w:tcPr>
            <w:tcW w:w="925" w:type="dxa"/>
            <w:tcBorders>
              <w:top w:val="nil"/>
              <w:left w:val="nil"/>
              <w:bottom w:val="single" w:sz="4" w:space="0" w:color="auto"/>
              <w:right w:val="single" w:sz="4" w:space="0" w:color="auto"/>
            </w:tcBorders>
            <w:noWrap/>
          </w:tcPr>
          <w:p w14:paraId="4282CD31" w14:textId="77777777" w:rsidR="00041B27" w:rsidRPr="00194C93" w:rsidRDefault="00041B27" w:rsidP="007A029B">
            <w:pPr>
              <w:pStyle w:val="TAC"/>
            </w:pPr>
            <w:r>
              <w:rPr>
                <w:rFonts w:hint="eastAsia"/>
              </w:rPr>
              <w:t>3</w:t>
            </w:r>
            <w:r>
              <w:t>2076</w:t>
            </w:r>
          </w:p>
        </w:tc>
        <w:tc>
          <w:tcPr>
            <w:tcW w:w="1127" w:type="dxa"/>
            <w:tcBorders>
              <w:top w:val="nil"/>
              <w:left w:val="nil"/>
              <w:bottom w:val="single" w:sz="4" w:space="0" w:color="auto"/>
              <w:right w:val="single" w:sz="4" w:space="0" w:color="auto"/>
            </w:tcBorders>
            <w:noWrap/>
          </w:tcPr>
          <w:p w14:paraId="2F06AF06" w14:textId="77777777" w:rsidR="00041B27" w:rsidRPr="00194C93" w:rsidRDefault="00041B27" w:rsidP="007A029B">
            <w:pPr>
              <w:pStyle w:val="TAC"/>
            </w:pPr>
            <w:r>
              <w:rPr>
                <w:rFonts w:hint="eastAsia"/>
              </w:rPr>
              <w:t>3</w:t>
            </w:r>
            <w:r>
              <w:t>2076</w:t>
            </w:r>
          </w:p>
        </w:tc>
      </w:tr>
      <w:tr w:rsidR="00041B27" w:rsidRPr="00835F44" w14:paraId="5481AC9F"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657D5E4E"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1597CFB9" w14:textId="77777777" w:rsidR="00041B27" w:rsidRPr="00835F44" w:rsidRDefault="00041B27" w:rsidP="007A029B">
            <w:pPr>
              <w:pStyle w:val="TAC"/>
            </w:pPr>
            <w:r w:rsidRPr="00194C93">
              <w:t>256</w:t>
            </w:r>
          </w:p>
        </w:tc>
        <w:tc>
          <w:tcPr>
            <w:tcW w:w="967" w:type="dxa"/>
            <w:tcBorders>
              <w:top w:val="nil"/>
              <w:left w:val="nil"/>
              <w:bottom w:val="single" w:sz="4" w:space="0" w:color="auto"/>
              <w:right w:val="single" w:sz="4" w:space="0" w:color="auto"/>
            </w:tcBorders>
            <w:noWrap/>
            <w:hideMark/>
          </w:tcPr>
          <w:p w14:paraId="7C08A992" w14:textId="77777777" w:rsidR="00041B27" w:rsidRPr="00835F44" w:rsidRDefault="00041B27" w:rsidP="007A029B">
            <w:pPr>
              <w:pStyle w:val="TAC"/>
            </w:pPr>
            <w:r w:rsidRPr="00194C93">
              <w:t>11</w:t>
            </w:r>
          </w:p>
        </w:tc>
        <w:tc>
          <w:tcPr>
            <w:tcW w:w="1176" w:type="dxa"/>
            <w:tcBorders>
              <w:top w:val="nil"/>
              <w:left w:val="nil"/>
              <w:bottom w:val="single" w:sz="4" w:space="0" w:color="auto"/>
              <w:right w:val="single" w:sz="4" w:space="0" w:color="auto"/>
            </w:tcBorders>
            <w:noWrap/>
            <w:hideMark/>
          </w:tcPr>
          <w:p w14:paraId="735E3D2C" w14:textId="77777777" w:rsidR="00041B27" w:rsidRPr="00835F44" w:rsidRDefault="00041B27" w:rsidP="007A029B">
            <w:pPr>
              <w:pStyle w:val="TAC"/>
            </w:pPr>
            <w:r w:rsidRPr="00194C93">
              <w:t>pi/2 BPSK</w:t>
            </w:r>
          </w:p>
        </w:tc>
        <w:tc>
          <w:tcPr>
            <w:tcW w:w="890" w:type="dxa"/>
            <w:tcBorders>
              <w:top w:val="nil"/>
              <w:left w:val="nil"/>
              <w:bottom w:val="single" w:sz="4" w:space="0" w:color="auto"/>
              <w:right w:val="single" w:sz="4" w:space="0" w:color="auto"/>
            </w:tcBorders>
            <w:noWrap/>
            <w:hideMark/>
          </w:tcPr>
          <w:p w14:paraId="015DB9FF" w14:textId="77777777" w:rsidR="00041B27" w:rsidRPr="00835F44" w:rsidRDefault="00041B27" w:rsidP="007A029B">
            <w:pPr>
              <w:pStyle w:val="TAC"/>
            </w:pPr>
            <w:r w:rsidRPr="00194C93">
              <w:t>0</w:t>
            </w:r>
          </w:p>
        </w:tc>
        <w:tc>
          <w:tcPr>
            <w:tcW w:w="926" w:type="dxa"/>
            <w:tcBorders>
              <w:top w:val="nil"/>
              <w:left w:val="nil"/>
              <w:bottom w:val="single" w:sz="4" w:space="0" w:color="auto"/>
              <w:right w:val="single" w:sz="4" w:space="0" w:color="auto"/>
            </w:tcBorders>
            <w:noWrap/>
            <w:hideMark/>
          </w:tcPr>
          <w:p w14:paraId="03B52C9B" w14:textId="77777777" w:rsidR="00041B27" w:rsidRPr="00835F44" w:rsidRDefault="00041B27" w:rsidP="007A029B">
            <w:pPr>
              <w:pStyle w:val="TAC"/>
            </w:pPr>
            <w:r w:rsidRPr="00194C93">
              <w:t>7944</w:t>
            </w:r>
          </w:p>
        </w:tc>
        <w:tc>
          <w:tcPr>
            <w:tcW w:w="1057" w:type="dxa"/>
            <w:tcBorders>
              <w:top w:val="nil"/>
              <w:left w:val="nil"/>
              <w:bottom w:val="single" w:sz="4" w:space="0" w:color="auto"/>
              <w:right w:val="single" w:sz="4" w:space="0" w:color="auto"/>
            </w:tcBorders>
            <w:noWrap/>
            <w:hideMark/>
          </w:tcPr>
          <w:p w14:paraId="587CD5EE" w14:textId="77777777" w:rsidR="00041B27" w:rsidRPr="00835F44" w:rsidRDefault="00041B27" w:rsidP="007A029B">
            <w:pPr>
              <w:pStyle w:val="TAC"/>
            </w:pPr>
            <w:r w:rsidRPr="00194C93">
              <w:t>24</w:t>
            </w:r>
          </w:p>
        </w:tc>
        <w:tc>
          <w:tcPr>
            <w:tcW w:w="897" w:type="dxa"/>
            <w:tcBorders>
              <w:top w:val="nil"/>
              <w:left w:val="nil"/>
              <w:bottom w:val="single" w:sz="4" w:space="0" w:color="auto"/>
              <w:right w:val="single" w:sz="4" w:space="0" w:color="auto"/>
            </w:tcBorders>
            <w:noWrap/>
            <w:hideMark/>
          </w:tcPr>
          <w:p w14:paraId="4827E376" w14:textId="77777777" w:rsidR="00041B27" w:rsidRPr="00835F44" w:rsidRDefault="00041B27" w:rsidP="007A029B">
            <w:pPr>
              <w:pStyle w:val="TAC"/>
            </w:pPr>
            <w:r w:rsidRPr="00194C93">
              <w:t>2</w:t>
            </w:r>
          </w:p>
        </w:tc>
        <w:tc>
          <w:tcPr>
            <w:tcW w:w="929" w:type="dxa"/>
            <w:tcBorders>
              <w:top w:val="nil"/>
              <w:left w:val="nil"/>
              <w:bottom w:val="single" w:sz="4" w:space="0" w:color="auto"/>
              <w:right w:val="single" w:sz="4" w:space="0" w:color="auto"/>
            </w:tcBorders>
            <w:noWrap/>
            <w:hideMark/>
          </w:tcPr>
          <w:p w14:paraId="3D4DF1D8" w14:textId="77777777" w:rsidR="00041B27" w:rsidRPr="00835F44" w:rsidRDefault="00041B27" w:rsidP="007A029B">
            <w:pPr>
              <w:pStyle w:val="TAC"/>
            </w:pPr>
            <w:r w:rsidRPr="00194C93">
              <w:t>3</w:t>
            </w:r>
          </w:p>
        </w:tc>
        <w:tc>
          <w:tcPr>
            <w:tcW w:w="925" w:type="dxa"/>
            <w:tcBorders>
              <w:top w:val="nil"/>
              <w:left w:val="nil"/>
              <w:bottom w:val="single" w:sz="4" w:space="0" w:color="auto"/>
              <w:right w:val="single" w:sz="4" w:space="0" w:color="auto"/>
            </w:tcBorders>
            <w:noWrap/>
            <w:hideMark/>
          </w:tcPr>
          <w:p w14:paraId="7243CC59" w14:textId="77777777" w:rsidR="00041B27" w:rsidRPr="00835F44" w:rsidRDefault="00041B27" w:rsidP="007A029B">
            <w:pPr>
              <w:pStyle w:val="TAC"/>
            </w:pPr>
            <w:r w:rsidRPr="00194C93">
              <w:t>33792</w:t>
            </w:r>
          </w:p>
        </w:tc>
        <w:tc>
          <w:tcPr>
            <w:tcW w:w="1127" w:type="dxa"/>
            <w:tcBorders>
              <w:top w:val="nil"/>
              <w:left w:val="nil"/>
              <w:bottom w:val="single" w:sz="4" w:space="0" w:color="auto"/>
              <w:right w:val="single" w:sz="4" w:space="0" w:color="auto"/>
            </w:tcBorders>
            <w:noWrap/>
            <w:hideMark/>
          </w:tcPr>
          <w:p w14:paraId="2E036D37" w14:textId="77777777" w:rsidR="00041B27" w:rsidRPr="00835F44" w:rsidRDefault="00041B27" w:rsidP="007A029B">
            <w:pPr>
              <w:pStyle w:val="TAC"/>
            </w:pPr>
            <w:r w:rsidRPr="00194C93">
              <w:t>33792</w:t>
            </w:r>
          </w:p>
        </w:tc>
      </w:tr>
      <w:tr w:rsidR="00041B27" w:rsidRPr="001F4A8E" w14:paraId="01A43CAA" w14:textId="77777777" w:rsidTr="007A029B">
        <w:tc>
          <w:tcPr>
            <w:tcW w:w="11018" w:type="dxa"/>
            <w:gridSpan w:val="11"/>
            <w:tcBorders>
              <w:top w:val="single" w:sz="4" w:space="0" w:color="auto"/>
              <w:left w:val="single" w:sz="4" w:space="0" w:color="auto"/>
              <w:bottom w:val="single" w:sz="4" w:space="0" w:color="auto"/>
              <w:right w:val="single" w:sz="4" w:space="0" w:color="auto"/>
            </w:tcBorders>
            <w:noWrap/>
            <w:vAlign w:val="bottom"/>
          </w:tcPr>
          <w:p w14:paraId="0DC84135" w14:textId="77777777" w:rsidR="00041B27" w:rsidRPr="007513A5" w:rsidRDefault="00041B27" w:rsidP="007A029B">
            <w:pPr>
              <w:pStyle w:val="TAN"/>
              <w:rPr>
                <w:lang w:val="en-US"/>
              </w:rPr>
            </w:pPr>
            <w:r w:rsidRPr="007513A5">
              <w:rPr>
                <w:lang w:val="en-US"/>
              </w:rPr>
              <w:t>NOTE 1:</w:t>
            </w:r>
            <w:r w:rsidRPr="007513A5">
              <w:tab/>
            </w:r>
            <w:r w:rsidRPr="007513A5">
              <w:rPr>
                <w:lang w:val="en-US"/>
              </w:rPr>
              <w:t>PUSCH mapping Type-A and single-symbol DM-RS configuration Type-1 with 2 additional DM-RS symbols, such that the DM-RS positions are set to symbols 2, 7, 11. DMRS is [TDM</w:t>
            </w:r>
            <w:r w:rsidRPr="007513A5">
              <w:t>'</w:t>
            </w:r>
            <w:r w:rsidRPr="007513A5">
              <w:rPr>
                <w:lang w:val="en-US"/>
              </w:rPr>
              <w:t>ed] with PUSCH data.</w:t>
            </w:r>
            <w:r>
              <w:t xml:space="preserve"> DM-RS symbols are not counted.</w:t>
            </w:r>
          </w:p>
          <w:p w14:paraId="567A41E1" w14:textId="77777777" w:rsidR="00041B27" w:rsidRPr="007513A5" w:rsidRDefault="00041B27" w:rsidP="007A029B">
            <w:pPr>
              <w:pStyle w:val="TAN"/>
              <w:rPr>
                <w:lang w:val="en-US"/>
              </w:rPr>
            </w:pPr>
            <w:r w:rsidRPr="007513A5">
              <w:rPr>
                <w:lang w:val="en-US"/>
              </w:rPr>
              <w:t>NOTE 2:</w:t>
            </w:r>
            <w:r w:rsidRPr="007513A5">
              <w:tab/>
            </w:r>
            <w:r w:rsidRPr="007513A5">
              <w:rPr>
                <w:lang w:val="en-US"/>
              </w:rPr>
              <w:t>MCS Index is based on MCS table 6.1.4.1-1 defined in 38.214.</w:t>
            </w:r>
          </w:p>
          <w:p w14:paraId="2B3E3459" w14:textId="77777777" w:rsidR="00041B27" w:rsidRPr="007513A5" w:rsidRDefault="00041B27" w:rsidP="007A029B">
            <w:pPr>
              <w:pStyle w:val="TAN"/>
              <w:rPr>
                <w:lang w:val="en-US"/>
              </w:rPr>
            </w:pPr>
            <w:r w:rsidRPr="007513A5">
              <w:rPr>
                <w:lang w:val="en-US"/>
              </w:rPr>
              <w:t>NOTE 3:</w:t>
            </w:r>
            <w:r w:rsidRPr="007513A5">
              <w:tab/>
            </w:r>
            <w:r w:rsidRPr="007513A5">
              <w:rPr>
                <w:lang w:val="en-US"/>
              </w:rPr>
              <w:t>If more than one Code Block is present, an additional CRC sequence of L = 24 Bits is attached to each Code Block (otherwise L = 0 Bit)</w:t>
            </w:r>
          </w:p>
          <w:p w14:paraId="0C6B0B7C" w14:textId="77777777" w:rsidR="00041B27" w:rsidRPr="001F4A8E" w:rsidRDefault="00041B27" w:rsidP="007A029B">
            <w:pPr>
              <w:pStyle w:val="TAN"/>
              <w:rPr>
                <w:lang w:val="en-US"/>
              </w:rPr>
            </w:pPr>
            <w:r w:rsidRPr="007513A5">
              <w:rPr>
                <w:lang w:val="en-US"/>
              </w:rPr>
              <w:t>NOTE 4:</w:t>
            </w:r>
            <w:r w:rsidRPr="007513A5">
              <w:rPr>
                <w:lang w:val="en-US"/>
              </w:rPr>
              <w:tab/>
            </w:r>
            <w:r w:rsidRPr="00F25F75">
              <w:rPr>
                <w:lang w:val="en-US"/>
              </w:rPr>
              <w:t>The RMCs apply to all channel bandwidth where</w:t>
            </w:r>
            <w:r w:rsidRPr="00F25F75">
              <w:t xml:space="preserve"> </w:t>
            </w:r>
            <w:r w:rsidRPr="00F25F75">
              <w:rPr>
                <w:lang w:val="en-US"/>
              </w:rPr>
              <w:t>L</w:t>
            </w:r>
            <w:r w:rsidRPr="00F25F75">
              <w:rPr>
                <w:vertAlign w:val="subscript"/>
                <w:lang w:val="en-US"/>
              </w:rPr>
              <w:t xml:space="preserve">CRB </w:t>
            </w:r>
            <w:r w:rsidRPr="00F25F75">
              <w:rPr>
                <w:rFonts w:cs="Arial"/>
                <w:lang w:val="en-US"/>
              </w:rPr>
              <w:t>≤</w:t>
            </w:r>
            <w:r w:rsidRPr="00F25F75">
              <w:rPr>
                <w:lang w:val="en-US"/>
              </w:rPr>
              <w:t xml:space="preserve"> N</w:t>
            </w:r>
            <w:r w:rsidRPr="00F25F75">
              <w:rPr>
                <w:vertAlign w:val="subscript"/>
                <w:lang w:val="en-US"/>
              </w:rPr>
              <w:t>RB.</w:t>
            </w:r>
          </w:p>
        </w:tc>
      </w:tr>
    </w:tbl>
    <w:p w14:paraId="14B7E41B" w14:textId="77777777" w:rsidR="00041B27" w:rsidRPr="00C04A08" w:rsidRDefault="00041B27" w:rsidP="00041B27"/>
    <w:p w14:paraId="137BEF52" w14:textId="77777777" w:rsidR="00041B27" w:rsidRPr="00C04A08" w:rsidRDefault="00041B27" w:rsidP="00041B27">
      <w:pPr>
        <w:pStyle w:val="30"/>
      </w:pPr>
      <w:bookmarkStart w:id="5942" w:name="_Toc21340979"/>
      <w:bookmarkStart w:id="5943" w:name="_Toc29805427"/>
      <w:bookmarkStart w:id="5944" w:name="_Toc36456636"/>
      <w:bookmarkStart w:id="5945" w:name="_Toc36469734"/>
      <w:bookmarkStart w:id="5946" w:name="_Toc37254151"/>
      <w:bookmarkStart w:id="5947" w:name="_Toc37323009"/>
      <w:bookmarkStart w:id="5948" w:name="_Toc37324415"/>
      <w:bookmarkStart w:id="5949" w:name="_Toc45889939"/>
      <w:bookmarkStart w:id="5950" w:name="_Toc52196619"/>
      <w:bookmarkStart w:id="5951" w:name="_Toc52197599"/>
      <w:bookmarkStart w:id="5952" w:name="_Toc53173322"/>
      <w:bookmarkStart w:id="5953" w:name="_Toc53173691"/>
      <w:bookmarkStart w:id="5954" w:name="_Toc61119693"/>
      <w:bookmarkStart w:id="5955" w:name="_Toc61120075"/>
      <w:bookmarkStart w:id="5956" w:name="_Toc67926146"/>
      <w:bookmarkStart w:id="5957" w:name="_Toc75273784"/>
      <w:bookmarkStart w:id="5958" w:name="_Toc76510684"/>
      <w:bookmarkStart w:id="5959" w:name="_Toc83129841"/>
      <w:bookmarkStart w:id="5960" w:name="_Toc90591373"/>
      <w:bookmarkStart w:id="5961" w:name="_Toc98864432"/>
      <w:bookmarkStart w:id="5962" w:name="_Toc99733681"/>
      <w:bookmarkStart w:id="5963" w:name="_Toc106577586"/>
      <w:bookmarkStart w:id="5964" w:name="_Toc114537337"/>
      <w:bookmarkStart w:id="5965" w:name="_Toc115257605"/>
      <w:bookmarkStart w:id="5966" w:name="_Toc123086925"/>
      <w:bookmarkStart w:id="5967" w:name="_Toc123088660"/>
      <w:bookmarkStart w:id="5968" w:name="_Toc124298316"/>
      <w:bookmarkStart w:id="5969" w:name="_Toc130575067"/>
      <w:bookmarkStart w:id="5970" w:name="_Toc131767477"/>
      <w:bookmarkStart w:id="5971" w:name="_Toc176775419"/>
      <w:bookmarkStart w:id="5972" w:name="_Toc187244014"/>
      <w:bookmarkStart w:id="5973" w:name="_Toc193201563"/>
      <w:bookmarkStart w:id="5974" w:name="_Toc201743091"/>
      <w:bookmarkStart w:id="5975" w:name="_Toc201744718"/>
      <w:bookmarkStart w:id="5976" w:name="_Toc208835583"/>
      <w:bookmarkStart w:id="5977" w:name="_Toc209624193"/>
      <w:bookmarkStart w:id="5978" w:name="_Toc210122234"/>
      <w:r w:rsidRPr="00C04A08">
        <w:t>A.2.3.2</w:t>
      </w:r>
      <w:r w:rsidRPr="00C04A08">
        <w:tab/>
        <w:t>DFT-s-OFDM QPSK</w:t>
      </w:r>
      <w:bookmarkEnd w:id="5942"/>
      <w:bookmarkEnd w:id="5943"/>
      <w:bookmarkEnd w:id="5944"/>
      <w:bookmarkEnd w:id="5945"/>
      <w:bookmarkEnd w:id="5946"/>
      <w:bookmarkEnd w:id="5947"/>
      <w:bookmarkEnd w:id="5948"/>
      <w:bookmarkEnd w:id="5949"/>
      <w:bookmarkEnd w:id="5950"/>
      <w:bookmarkEnd w:id="5951"/>
      <w:bookmarkEnd w:id="5952"/>
      <w:bookmarkEnd w:id="5953"/>
      <w:bookmarkEnd w:id="5954"/>
      <w:bookmarkEnd w:id="5955"/>
      <w:bookmarkEnd w:id="5956"/>
      <w:bookmarkEnd w:id="5957"/>
      <w:bookmarkEnd w:id="5958"/>
      <w:bookmarkEnd w:id="5959"/>
      <w:bookmarkEnd w:id="5960"/>
      <w:bookmarkEnd w:id="5961"/>
      <w:bookmarkEnd w:id="5962"/>
      <w:bookmarkEnd w:id="5963"/>
      <w:bookmarkEnd w:id="5964"/>
      <w:bookmarkEnd w:id="5965"/>
      <w:bookmarkEnd w:id="5966"/>
      <w:bookmarkEnd w:id="5967"/>
      <w:bookmarkEnd w:id="5968"/>
      <w:bookmarkEnd w:id="5969"/>
      <w:bookmarkEnd w:id="5970"/>
      <w:bookmarkEnd w:id="5971"/>
      <w:bookmarkEnd w:id="5972"/>
      <w:bookmarkEnd w:id="5973"/>
      <w:bookmarkEnd w:id="5974"/>
      <w:bookmarkEnd w:id="5975"/>
      <w:bookmarkEnd w:id="5976"/>
      <w:bookmarkEnd w:id="5977"/>
      <w:bookmarkEnd w:id="5978"/>
    </w:p>
    <w:p w14:paraId="1498DCDB" w14:textId="77777777" w:rsidR="00041B27" w:rsidRPr="007513A5" w:rsidRDefault="00041B27" w:rsidP="00041B27">
      <w:pPr>
        <w:pStyle w:val="TH"/>
      </w:pPr>
      <w:r w:rsidRPr="00C04A08">
        <w:t xml:space="preserve">Table A.2.3.2-1: </w:t>
      </w:r>
      <w:r w:rsidRPr="007513A5">
        <w:t>Reference Channels for DFT-s-OFDM QPSK</w:t>
      </w:r>
    </w:p>
    <w:tbl>
      <w:tblPr>
        <w:tblpPr w:leftFromText="141" w:rightFromText="141" w:vertAnchor="text" w:horzAnchor="margin" w:tblpXSpec="center" w:tblpY="89"/>
        <w:tblW w:w="11018" w:type="dxa"/>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041B27" w:rsidRPr="00835F44" w14:paraId="034D2CDB" w14:textId="77777777" w:rsidTr="007A029B">
        <w:tc>
          <w:tcPr>
            <w:tcW w:w="1097" w:type="dxa"/>
            <w:tcBorders>
              <w:top w:val="single" w:sz="4" w:space="0" w:color="auto"/>
              <w:left w:val="single" w:sz="4" w:space="0" w:color="auto"/>
              <w:bottom w:val="single" w:sz="4" w:space="0" w:color="auto"/>
              <w:right w:val="single" w:sz="4" w:space="0" w:color="auto"/>
            </w:tcBorders>
            <w:hideMark/>
          </w:tcPr>
          <w:p w14:paraId="475D7CA6" w14:textId="77777777" w:rsidR="00041B27" w:rsidRPr="00835F44" w:rsidRDefault="00041B27" w:rsidP="007A029B">
            <w:pPr>
              <w:pStyle w:val="TAH"/>
            </w:pPr>
            <w:r w:rsidRPr="00835F44">
              <w:t>Parameter</w:t>
            </w:r>
          </w:p>
        </w:tc>
        <w:tc>
          <w:tcPr>
            <w:tcW w:w="1027" w:type="dxa"/>
            <w:tcBorders>
              <w:top w:val="single" w:sz="4" w:space="0" w:color="auto"/>
              <w:left w:val="nil"/>
              <w:bottom w:val="single" w:sz="4" w:space="0" w:color="auto"/>
              <w:right w:val="single" w:sz="4" w:space="0" w:color="auto"/>
            </w:tcBorders>
            <w:hideMark/>
          </w:tcPr>
          <w:p w14:paraId="6883C3E5" w14:textId="77777777" w:rsidR="00041B27" w:rsidRPr="001F4A8E" w:rsidRDefault="00041B27" w:rsidP="007A029B">
            <w:pPr>
              <w:pStyle w:val="TAH"/>
              <w:rPr>
                <w:vertAlign w:val="subscript"/>
                <w:lang w:val="de-DE"/>
              </w:rPr>
            </w:pPr>
            <w:r w:rsidRPr="00835F44">
              <w:t>Allocated resource blocks</w:t>
            </w:r>
            <w:r>
              <w:rPr>
                <w:lang w:val="de-DE"/>
              </w:rPr>
              <w:t xml:space="preserve"> </w:t>
            </w:r>
            <w:r w:rsidRPr="00F25F75">
              <w:rPr>
                <w:lang w:val="de-DE"/>
              </w:rPr>
              <w:t>(L</w:t>
            </w:r>
            <w:r w:rsidRPr="00F25F75">
              <w:rPr>
                <w:vertAlign w:val="subscript"/>
                <w:lang w:val="de-DE"/>
              </w:rPr>
              <w:t>CRB)</w:t>
            </w:r>
          </w:p>
        </w:tc>
        <w:tc>
          <w:tcPr>
            <w:tcW w:w="967" w:type="dxa"/>
            <w:tcBorders>
              <w:top w:val="single" w:sz="4" w:space="0" w:color="auto"/>
              <w:left w:val="nil"/>
              <w:bottom w:val="single" w:sz="4" w:space="0" w:color="auto"/>
              <w:right w:val="single" w:sz="4" w:space="0" w:color="auto"/>
            </w:tcBorders>
            <w:hideMark/>
          </w:tcPr>
          <w:p w14:paraId="21FF0EFF" w14:textId="77777777" w:rsidR="00041B27" w:rsidRPr="00835F44" w:rsidRDefault="00041B27" w:rsidP="007A029B">
            <w:pPr>
              <w:pStyle w:val="TAH"/>
            </w:pPr>
            <w:r w:rsidRPr="00835F44">
              <w:t>DFT-s-OFDM Symbols per slot (Note 1)</w:t>
            </w:r>
          </w:p>
        </w:tc>
        <w:tc>
          <w:tcPr>
            <w:tcW w:w="1176" w:type="dxa"/>
            <w:tcBorders>
              <w:top w:val="single" w:sz="4" w:space="0" w:color="auto"/>
              <w:left w:val="nil"/>
              <w:bottom w:val="single" w:sz="4" w:space="0" w:color="auto"/>
              <w:right w:val="single" w:sz="4" w:space="0" w:color="auto"/>
            </w:tcBorders>
            <w:hideMark/>
          </w:tcPr>
          <w:p w14:paraId="50EF0834" w14:textId="77777777" w:rsidR="00041B27" w:rsidRPr="00835F44" w:rsidRDefault="00041B27" w:rsidP="007A029B">
            <w:pPr>
              <w:pStyle w:val="TAH"/>
            </w:pPr>
            <w:r w:rsidRPr="00835F44">
              <w:t>Modulation</w:t>
            </w:r>
          </w:p>
        </w:tc>
        <w:tc>
          <w:tcPr>
            <w:tcW w:w="890" w:type="dxa"/>
            <w:tcBorders>
              <w:top w:val="single" w:sz="4" w:space="0" w:color="auto"/>
              <w:left w:val="nil"/>
              <w:bottom w:val="single" w:sz="4" w:space="0" w:color="auto"/>
              <w:right w:val="single" w:sz="4" w:space="0" w:color="auto"/>
            </w:tcBorders>
            <w:hideMark/>
          </w:tcPr>
          <w:p w14:paraId="7D1A9C3D" w14:textId="77777777" w:rsidR="00041B27" w:rsidRPr="00835F44" w:rsidRDefault="00041B27" w:rsidP="007A029B">
            <w:pPr>
              <w:pStyle w:val="TAH"/>
            </w:pPr>
            <w:r w:rsidRPr="00835F44">
              <w:t>MCS Index (Note 2)</w:t>
            </w:r>
          </w:p>
        </w:tc>
        <w:tc>
          <w:tcPr>
            <w:tcW w:w="926" w:type="dxa"/>
            <w:tcBorders>
              <w:top w:val="single" w:sz="4" w:space="0" w:color="auto"/>
              <w:left w:val="nil"/>
              <w:bottom w:val="single" w:sz="4" w:space="0" w:color="auto"/>
              <w:right w:val="single" w:sz="4" w:space="0" w:color="auto"/>
            </w:tcBorders>
            <w:hideMark/>
          </w:tcPr>
          <w:p w14:paraId="00E8B8D7" w14:textId="77777777" w:rsidR="00041B27" w:rsidRPr="00835F44" w:rsidRDefault="00041B27" w:rsidP="007A029B">
            <w:pPr>
              <w:pStyle w:val="TAH"/>
            </w:pPr>
            <w:r w:rsidRPr="00835F44">
              <w:t>Payload size</w:t>
            </w:r>
          </w:p>
        </w:tc>
        <w:tc>
          <w:tcPr>
            <w:tcW w:w="1057" w:type="dxa"/>
            <w:tcBorders>
              <w:top w:val="single" w:sz="4" w:space="0" w:color="auto"/>
              <w:left w:val="nil"/>
              <w:bottom w:val="single" w:sz="4" w:space="0" w:color="auto"/>
              <w:right w:val="single" w:sz="4" w:space="0" w:color="auto"/>
            </w:tcBorders>
            <w:hideMark/>
          </w:tcPr>
          <w:p w14:paraId="7B07BA23" w14:textId="77777777" w:rsidR="00041B27" w:rsidRPr="00835F44" w:rsidRDefault="00041B27" w:rsidP="007A029B">
            <w:pPr>
              <w:pStyle w:val="TAH"/>
            </w:pPr>
            <w:r w:rsidRPr="00835F44">
              <w:t>Transport block CRC</w:t>
            </w:r>
          </w:p>
        </w:tc>
        <w:tc>
          <w:tcPr>
            <w:tcW w:w="897" w:type="dxa"/>
            <w:tcBorders>
              <w:top w:val="single" w:sz="4" w:space="0" w:color="auto"/>
              <w:left w:val="nil"/>
              <w:bottom w:val="single" w:sz="4" w:space="0" w:color="auto"/>
              <w:right w:val="single" w:sz="4" w:space="0" w:color="auto"/>
            </w:tcBorders>
            <w:hideMark/>
          </w:tcPr>
          <w:p w14:paraId="727CCD18" w14:textId="77777777" w:rsidR="00041B27" w:rsidRPr="00835F44" w:rsidRDefault="00041B27" w:rsidP="007A029B">
            <w:pPr>
              <w:pStyle w:val="TAH"/>
            </w:pPr>
            <w:r w:rsidRPr="00835F44">
              <w:t>LDPC Base Graph</w:t>
            </w:r>
          </w:p>
        </w:tc>
        <w:tc>
          <w:tcPr>
            <w:tcW w:w="929" w:type="dxa"/>
            <w:tcBorders>
              <w:top w:val="single" w:sz="4" w:space="0" w:color="auto"/>
              <w:left w:val="nil"/>
              <w:bottom w:val="single" w:sz="4" w:space="0" w:color="auto"/>
              <w:right w:val="single" w:sz="4" w:space="0" w:color="auto"/>
            </w:tcBorders>
            <w:hideMark/>
          </w:tcPr>
          <w:p w14:paraId="38D50B2E" w14:textId="77777777" w:rsidR="00041B27" w:rsidRPr="00835F44" w:rsidRDefault="00041B27" w:rsidP="007A029B">
            <w:pPr>
              <w:pStyle w:val="TAH"/>
            </w:pPr>
            <w:r w:rsidRPr="00835F44">
              <w:t>Number of code blocks per slot (Note 3)</w:t>
            </w:r>
          </w:p>
        </w:tc>
        <w:tc>
          <w:tcPr>
            <w:tcW w:w="925" w:type="dxa"/>
            <w:tcBorders>
              <w:top w:val="single" w:sz="4" w:space="0" w:color="auto"/>
              <w:left w:val="nil"/>
              <w:bottom w:val="single" w:sz="4" w:space="0" w:color="auto"/>
              <w:right w:val="single" w:sz="4" w:space="0" w:color="auto"/>
            </w:tcBorders>
            <w:hideMark/>
          </w:tcPr>
          <w:p w14:paraId="601AA81E" w14:textId="77777777" w:rsidR="00041B27" w:rsidRPr="00835F44" w:rsidRDefault="00041B27" w:rsidP="007A029B">
            <w:pPr>
              <w:pStyle w:val="TAH"/>
            </w:pPr>
            <w:r w:rsidRPr="00835F44">
              <w:t>Total number of bits per slot</w:t>
            </w:r>
          </w:p>
        </w:tc>
        <w:tc>
          <w:tcPr>
            <w:tcW w:w="1127" w:type="dxa"/>
            <w:tcBorders>
              <w:top w:val="single" w:sz="4" w:space="0" w:color="auto"/>
              <w:left w:val="nil"/>
              <w:bottom w:val="single" w:sz="4" w:space="0" w:color="auto"/>
              <w:right w:val="single" w:sz="4" w:space="0" w:color="auto"/>
            </w:tcBorders>
            <w:hideMark/>
          </w:tcPr>
          <w:p w14:paraId="79B080E1" w14:textId="77777777" w:rsidR="00041B27" w:rsidRPr="00835F44" w:rsidRDefault="00041B27" w:rsidP="007A029B">
            <w:pPr>
              <w:pStyle w:val="TAH"/>
            </w:pPr>
            <w:r w:rsidRPr="00835F44">
              <w:t>Total modulated symbols per slot</w:t>
            </w:r>
          </w:p>
        </w:tc>
      </w:tr>
      <w:tr w:rsidR="00041B27" w:rsidRPr="00835F44" w14:paraId="45D38B60"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2BE7D70" w14:textId="77777777" w:rsidR="00041B27" w:rsidRPr="00835F44" w:rsidRDefault="00041B27" w:rsidP="007A029B">
            <w:pPr>
              <w:pStyle w:val="TAH"/>
            </w:pPr>
            <w:r w:rsidRPr="00835F44">
              <w:t>Unit</w:t>
            </w:r>
          </w:p>
        </w:tc>
        <w:tc>
          <w:tcPr>
            <w:tcW w:w="1027" w:type="dxa"/>
            <w:tcBorders>
              <w:top w:val="nil"/>
              <w:left w:val="nil"/>
              <w:bottom w:val="single" w:sz="4" w:space="0" w:color="auto"/>
              <w:right w:val="single" w:sz="4" w:space="0" w:color="auto"/>
            </w:tcBorders>
            <w:noWrap/>
            <w:vAlign w:val="bottom"/>
            <w:hideMark/>
          </w:tcPr>
          <w:p w14:paraId="20DF0E27" w14:textId="77777777" w:rsidR="00041B27" w:rsidRPr="00835F44" w:rsidRDefault="00041B27" w:rsidP="007A029B">
            <w:pPr>
              <w:pStyle w:val="TAH"/>
            </w:pPr>
            <w:r w:rsidRPr="00835F44">
              <w:t> </w:t>
            </w:r>
          </w:p>
        </w:tc>
        <w:tc>
          <w:tcPr>
            <w:tcW w:w="967" w:type="dxa"/>
            <w:tcBorders>
              <w:top w:val="nil"/>
              <w:left w:val="nil"/>
              <w:bottom w:val="single" w:sz="4" w:space="0" w:color="auto"/>
              <w:right w:val="single" w:sz="4" w:space="0" w:color="auto"/>
            </w:tcBorders>
            <w:noWrap/>
            <w:vAlign w:val="bottom"/>
            <w:hideMark/>
          </w:tcPr>
          <w:p w14:paraId="282EBE31" w14:textId="77777777" w:rsidR="00041B27" w:rsidRPr="00835F44" w:rsidRDefault="00041B27" w:rsidP="007A029B">
            <w:pPr>
              <w:pStyle w:val="TAH"/>
            </w:pPr>
            <w:r w:rsidRPr="00835F44">
              <w:t> </w:t>
            </w:r>
          </w:p>
        </w:tc>
        <w:tc>
          <w:tcPr>
            <w:tcW w:w="1176" w:type="dxa"/>
            <w:tcBorders>
              <w:top w:val="nil"/>
              <w:left w:val="nil"/>
              <w:bottom w:val="single" w:sz="4" w:space="0" w:color="auto"/>
              <w:right w:val="single" w:sz="4" w:space="0" w:color="auto"/>
            </w:tcBorders>
            <w:noWrap/>
            <w:vAlign w:val="bottom"/>
            <w:hideMark/>
          </w:tcPr>
          <w:p w14:paraId="24433758" w14:textId="77777777" w:rsidR="00041B27" w:rsidRPr="00835F44" w:rsidRDefault="00041B27" w:rsidP="007A029B">
            <w:pPr>
              <w:pStyle w:val="TAH"/>
            </w:pPr>
            <w:r w:rsidRPr="00835F44">
              <w:t> </w:t>
            </w:r>
          </w:p>
        </w:tc>
        <w:tc>
          <w:tcPr>
            <w:tcW w:w="890" w:type="dxa"/>
            <w:tcBorders>
              <w:top w:val="nil"/>
              <w:left w:val="nil"/>
              <w:bottom w:val="single" w:sz="4" w:space="0" w:color="auto"/>
              <w:right w:val="single" w:sz="4" w:space="0" w:color="auto"/>
            </w:tcBorders>
            <w:noWrap/>
            <w:vAlign w:val="bottom"/>
            <w:hideMark/>
          </w:tcPr>
          <w:p w14:paraId="41AEE0C4" w14:textId="77777777" w:rsidR="00041B27" w:rsidRPr="00835F44" w:rsidRDefault="00041B27" w:rsidP="007A029B">
            <w:pPr>
              <w:pStyle w:val="TAH"/>
            </w:pPr>
            <w:r w:rsidRPr="00835F44">
              <w:t> </w:t>
            </w:r>
          </w:p>
        </w:tc>
        <w:tc>
          <w:tcPr>
            <w:tcW w:w="926" w:type="dxa"/>
            <w:tcBorders>
              <w:top w:val="nil"/>
              <w:left w:val="nil"/>
              <w:bottom w:val="single" w:sz="4" w:space="0" w:color="auto"/>
              <w:right w:val="single" w:sz="4" w:space="0" w:color="auto"/>
            </w:tcBorders>
            <w:noWrap/>
            <w:vAlign w:val="bottom"/>
            <w:hideMark/>
          </w:tcPr>
          <w:p w14:paraId="6CF1A913" w14:textId="77777777" w:rsidR="00041B27" w:rsidRPr="00835F44" w:rsidRDefault="00041B27" w:rsidP="007A029B">
            <w:pPr>
              <w:pStyle w:val="TAH"/>
            </w:pPr>
            <w:r w:rsidRPr="00835F44">
              <w:t>Bits</w:t>
            </w:r>
          </w:p>
        </w:tc>
        <w:tc>
          <w:tcPr>
            <w:tcW w:w="1057" w:type="dxa"/>
            <w:tcBorders>
              <w:top w:val="nil"/>
              <w:left w:val="nil"/>
              <w:bottom w:val="single" w:sz="4" w:space="0" w:color="auto"/>
              <w:right w:val="single" w:sz="4" w:space="0" w:color="auto"/>
            </w:tcBorders>
            <w:noWrap/>
            <w:vAlign w:val="bottom"/>
            <w:hideMark/>
          </w:tcPr>
          <w:p w14:paraId="0DF030FF" w14:textId="77777777" w:rsidR="00041B27" w:rsidRPr="00835F44" w:rsidRDefault="00041B27" w:rsidP="007A029B">
            <w:pPr>
              <w:pStyle w:val="TAH"/>
            </w:pPr>
            <w:r w:rsidRPr="00835F44">
              <w:t>Bits</w:t>
            </w:r>
          </w:p>
        </w:tc>
        <w:tc>
          <w:tcPr>
            <w:tcW w:w="897" w:type="dxa"/>
            <w:tcBorders>
              <w:top w:val="nil"/>
              <w:left w:val="nil"/>
              <w:bottom w:val="single" w:sz="4" w:space="0" w:color="auto"/>
              <w:right w:val="single" w:sz="4" w:space="0" w:color="auto"/>
            </w:tcBorders>
            <w:noWrap/>
            <w:vAlign w:val="bottom"/>
            <w:hideMark/>
          </w:tcPr>
          <w:p w14:paraId="52945A1D" w14:textId="77777777" w:rsidR="00041B27" w:rsidRPr="00835F44" w:rsidRDefault="00041B27" w:rsidP="007A029B">
            <w:pPr>
              <w:pStyle w:val="TAH"/>
            </w:pPr>
            <w:r w:rsidRPr="00835F44">
              <w:t> </w:t>
            </w:r>
          </w:p>
        </w:tc>
        <w:tc>
          <w:tcPr>
            <w:tcW w:w="929" w:type="dxa"/>
            <w:tcBorders>
              <w:top w:val="nil"/>
              <w:left w:val="nil"/>
              <w:bottom w:val="single" w:sz="4" w:space="0" w:color="auto"/>
              <w:right w:val="single" w:sz="4" w:space="0" w:color="auto"/>
            </w:tcBorders>
            <w:noWrap/>
            <w:vAlign w:val="bottom"/>
            <w:hideMark/>
          </w:tcPr>
          <w:p w14:paraId="2051DC36" w14:textId="77777777" w:rsidR="00041B27" w:rsidRPr="00835F44" w:rsidRDefault="00041B27" w:rsidP="007A029B">
            <w:pPr>
              <w:pStyle w:val="TAH"/>
            </w:pPr>
            <w:r w:rsidRPr="00835F44">
              <w:t> </w:t>
            </w:r>
          </w:p>
        </w:tc>
        <w:tc>
          <w:tcPr>
            <w:tcW w:w="925" w:type="dxa"/>
            <w:tcBorders>
              <w:top w:val="nil"/>
              <w:left w:val="nil"/>
              <w:bottom w:val="single" w:sz="4" w:space="0" w:color="auto"/>
              <w:right w:val="single" w:sz="4" w:space="0" w:color="auto"/>
            </w:tcBorders>
            <w:noWrap/>
            <w:vAlign w:val="bottom"/>
            <w:hideMark/>
          </w:tcPr>
          <w:p w14:paraId="7F79B6A4" w14:textId="77777777" w:rsidR="00041B27" w:rsidRPr="00835F44" w:rsidRDefault="00041B27" w:rsidP="007A029B">
            <w:pPr>
              <w:pStyle w:val="TAH"/>
            </w:pPr>
            <w:r w:rsidRPr="00835F44">
              <w:t>Bits</w:t>
            </w:r>
          </w:p>
        </w:tc>
        <w:tc>
          <w:tcPr>
            <w:tcW w:w="1127" w:type="dxa"/>
            <w:tcBorders>
              <w:top w:val="nil"/>
              <w:left w:val="nil"/>
              <w:bottom w:val="single" w:sz="4" w:space="0" w:color="auto"/>
              <w:right w:val="single" w:sz="4" w:space="0" w:color="auto"/>
            </w:tcBorders>
            <w:noWrap/>
            <w:vAlign w:val="bottom"/>
            <w:hideMark/>
          </w:tcPr>
          <w:p w14:paraId="7B60A62A" w14:textId="77777777" w:rsidR="00041B27" w:rsidRPr="00835F44" w:rsidRDefault="00041B27" w:rsidP="007A029B">
            <w:pPr>
              <w:pStyle w:val="TAH"/>
            </w:pPr>
            <w:r w:rsidRPr="00835F44">
              <w:t> </w:t>
            </w:r>
          </w:p>
        </w:tc>
      </w:tr>
      <w:tr w:rsidR="00041B27" w:rsidRPr="00835F44" w14:paraId="32BB1150"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F96ADED"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329B44F3" w14:textId="77777777" w:rsidR="00041B27" w:rsidRPr="00835F44" w:rsidRDefault="00041B27" w:rsidP="007A029B">
            <w:pPr>
              <w:pStyle w:val="TAC"/>
            </w:pPr>
            <w:r w:rsidRPr="00D80A1C">
              <w:t>1</w:t>
            </w:r>
          </w:p>
        </w:tc>
        <w:tc>
          <w:tcPr>
            <w:tcW w:w="967" w:type="dxa"/>
            <w:tcBorders>
              <w:top w:val="nil"/>
              <w:left w:val="nil"/>
              <w:bottom w:val="single" w:sz="4" w:space="0" w:color="auto"/>
              <w:right w:val="single" w:sz="4" w:space="0" w:color="auto"/>
            </w:tcBorders>
            <w:noWrap/>
            <w:hideMark/>
          </w:tcPr>
          <w:p w14:paraId="09B0EEAE" w14:textId="77777777" w:rsidR="00041B27" w:rsidRPr="00835F44" w:rsidRDefault="00041B27" w:rsidP="007A029B">
            <w:pPr>
              <w:pStyle w:val="TAC"/>
            </w:pPr>
            <w:r w:rsidRPr="00D80A1C">
              <w:t>11</w:t>
            </w:r>
          </w:p>
        </w:tc>
        <w:tc>
          <w:tcPr>
            <w:tcW w:w="1176" w:type="dxa"/>
            <w:tcBorders>
              <w:top w:val="nil"/>
              <w:left w:val="nil"/>
              <w:bottom w:val="single" w:sz="4" w:space="0" w:color="auto"/>
              <w:right w:val="single" w:sz="4" w:space="0" w:color="auto"/>
            </w:tcBorders>
            <w:noWrap/>
            <w:hideMark/>
          </w:tcPr>
          <w:p w14:paraId="63C138DD" w14:textId="77777777" w:rsidR="00041B27" w:rsidRPr="00835F44" w:rsidRDefault="00041B27" w:rsidP="007A029B">
            <w:pPr>
              <w:pStyle w:val="TAC"/>
            </w:pPr>
            <w:r w:rsidRPr="00D80A1C">
              <w:t>QPSK</w:t>
            </w:r>
          </w:p>
        </w:tc>
        <w:tc>
          <w:tcPr>
            <w:tcW w:w="890" w:type="dxa"/>
            <w:tcBorders>
              <w:top w:val="nil"/>
              <w:left w:val="nil"/>
              <w:bottom w:val="single" w:sz="4" w:space="0" w:color="auto"/>
              <w:right w:val="single" w:sz="4" w:space="0" w:color="auto"/>
            </w:tcBorders>
            <w:noWrap/>
            <w:hideMark/>
          </w:tcPr>
          <w:p w14:paraId="06AF6435" w14:textId="77777777" w:rsidR="00041B27" w:rsidRPr="00835F44" w:rsidRDefault="00041B27" w:rsidP="007A029B">
            <w:pPr>
              <w:pStyle w:val="TAC"/>
            </w:pPr>
            <w:r w:rsidRPr="00D80A1C">
              <w:t>2</w:t>
            </w:r>
          </w:p>
        </w:tc>
        <w:tc>
          <w:tcPr>
            <w:tcW w:w="926" w:type="dxa"/>
            <w:tcBorders>
              <w:top w:val="nil"/>
              <w:left w:val="nil"/>
              <w:bottom w:val="single" w:sz="4" w:space="0" w:color="auto"/>
              <w:right w:val="single" w:sz="4" w:space="0" w:color="auto"/>
            </w:tcBorders>
            <w:noWrap/>
            <w:hideMark/>
          </w:tcPr>
          <w:p w14:paraId="11A40AA4" w14:textId="77777777" w:rsidR="00041B27" w:rsidRPr="00835F44" w:rsidRDefault="00041B27" w:rsidP="007A029B">
            <w:pPr>
              <w:pStyle w:val="TAC"/>
            </w:pPr>
            <w:r w:rsidRPr="00D80A1C">
              <w:t>48</w:t>
            </w:r>
          </w:p>
        </w:tc>
        <w:tc>
          <w:tcPr>
            <w:tcW w:w="1057" w:type="dxa"/>
            <w:tcBorders>
              <w:top w:val="nil"/>
              <w:left w:val="nil"/>
              <w:bottom w:val="single" w:sz="4" w:space="0" w:color="auto"/>
              <w:right w:val="single" w:sz="4" w:space="0" w:color="auto"/>
            </w:tcBorders>
            <w:noWrap/>
            <w:hideMark/>
          </w:tcPr>
          <w:p w14:paraId="5D38F0B2" w14:textId="77777777" w:rsidR="00041B27" w:rsidRPr="00835F44" w:rsidRDefault="00041B27" w:rsidP="007A029B">
            <w:pPr>
              <w:pStyle w:val="TAC"/>
            </w:pPr>
            <w:r w:rsidRPr="00D80A1C">
              <w:t>16</w:t>
            </w:r>
          </w:p>
        </w:tc>
        <w:tc>
          <w:tcPr>
            <w:tcW w:w="897" w:type="dxa"/>
            <w:tcBorders>
              <w:top w:val="nil"/>
              <w:left w:val="nil"/>
              <w:bottom w:val="single" w:sz="4" w:space="0" w:color="auto"/>
              <w:right w:val="single" w:sz="4" w:space="0" w:color="auto"/>
            </w:tcBorders>
            <w:noWrap/>
            <w:hideMark/>
          </w:tcPr>
          <w:p w14:paraId="6C76C290" w14:textId="77777777" w:rsidR="00041B27" w:rsidRPr="00835F44" w:rsidRDefault="00041B27" w:rsidP="007A029B">
            <w:pPr>
              <w:pStyle w:val="TAC"/>
            </w:pPr>
            <w:r w:rsidRPr="00D80A1C">
              <w:t>2</w:t>
            </w:r>
          </w:p>
        </w:tc>
        <w:tc>
          <w:tcPr>
            <w:tcW w:w="929" w:type="dxa"/>
            <w:tcBorders>
              <w:top w:val="nil"/>
              <w:left w:val="nil"/>
              <w:bottom w:val="single" w:sz="4" w:space="0" w:color="auto"/>
              <w:right w:val="single" w:sz="4" w:space="0" w:color="auto"/>
            </w:tcBorders>
            <w:noWrap/>
            <w:hideMark/>
          </w:tcPr>
          <w:p w14:paraId="23130FB7" w14:textId="77777777" w:rsidR="00041B27" w:rsidRPr="00835F44" w:rsidRDefault="00041B27" w:rsidP="007A029B">
            <w:pPr>
              <w:pStyle w:val="TAC"/>
            </w:pPr>
            <w:r w:rsidRPr="00D80A1C">
              <w:t>1</w:t>
            </w:r>
          </w:p>
        </w:tc>
        <w:tc>
          <w:tcPr>
            <w:tcW w:w="925" w:type="dxa"/>
            <w:tcBorders>
              <w:top w:val="nil"/>
              <w:left w:val="nil"/>
              <w:bottom w:val="single" w:sz="4" w:space="0" w:color="auto"/>
              <w:right w:val="single" w:sz="4" w:space="0" w:color="auto"/>
            </w:tcBorders>
            <w:noWrap/>
            <w:hideMark/>
          </w:tcPr>
          <w:p w14:paraId="2D4EADA2" w14:textId="77777777" w:rsidR="00041B27" w:rsidRPr="00835F44" w:rsidRDefault="00041B27" w:rsidP="007A029B">
            <w:pPr>
              <w:pStyle w:val="TAC"/>
            </w:pPr>
            <w:r w:rsidRPr="00D80A1C">
              <w:t>264</w:t>
            </w:r>
          </w:p>
        </w:tc>
        <w:tc>
          <w:tcPr>
            <w:tcW w:w="1127" w:type="dxa"/>
            <w:tcBorders>
              <w:top w:val="nil"/>
              <w:left w:val="nil"/>
              <w:bottom w:val="single" w:sz="4" w:space="0" w:color="auto"/>
              <w:right w:val="single" w:sz="4" w:space="0" w:color="auto"/>
            </w:tcBorders>
            <w:noWrap/>
            <w:hideMark/>
          </w:tcPr>
          <w:p w14:paraId="3E67E4A3" w14:textId="77777777" w:rsidR="00041B27" w:rsidRPr="00835F44" w:rsidRDefault="00041B27" w:rsidP="007A029B">
            <w:pPr>
              <w:pStyle w:val="TAC"/>
            </w:pPr>
            <w:r w:rsidRPr="00D80A1C">
              <w:t>132</w:t>
            </w:r>
          </w:p>
        </w:tc>
      </w:tr>
      <w:tr w:rsidR="00041B27" w:rsidRPr="00835F44" w14:paraId="7B909E1F"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D940A92"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43665B14" w14:textId="77777777" w:rsidR="00041B27" w:rsidRPr="00835F44" w:rsidRDefault="00041B27" w:rsidP="007A029B">
            <w:pPr>
              <w:pStyle w:val="TAC"/>
            </w:pPr>
            <w:r w:rsidRPr="00D80A1C">
              <w:t>16</w:t>
            </w:r>
          </w:p>
        </w:tc>
        <w:tc>
          <w:tcPr>
            <w:tcW w:w="967" w:type="dxa"/>
            <w:tcBorders>
              <w:top w:val="nil"/>
              <w:left w:val="nil"/>
              <w:bottom w:val="single" w:sz="4" w:space="0" w:color="auto"/>
              <w:right w:val="single" w:sz="4" w:space="0" w:color="auto"/>
            </w:tcBorders>
            <w:noWrap/>
            <w:hideMark/>
          </w:tcPr>
          <w:p w14:paraId="48C0F884" w14:textId="77777777" w:rsidR="00041B27" w:rsidRPr="00835F44" w:rsidRDefault="00041B27" w:rsidP="007A029B">
            <w:pPr>
              <w:pStyle w:val="TAC"/>
            </w:pPr>
            <w:r w:rsidRPr="00D80A1C">
              <w:t>11</w:t>
            </w:r>
          </w:p>
        </w:tc>
        <w:tc>
          <w:tcPr>
            <w:tcW w:w="1176" w:type="dxa"/>
            <w:tcBorders>
              <w:top w:val="nil"/>
              <w:left w:val="nil"/>
              <w:bottom w:val="single" w:sz="4" w:space="0" w:color="auto"/>
              <w:right w:val="single" w:sz="4" w:space="0" w:color="auto"/>
            </w:tcBorders>
            <w:noWrap/>
            <w:hideMark/>
          </w:tcPr>
          <w:p w14:paraId="2E0AA929" w14:textId="77777777" w:rsidR="00041B27" w:rsidRPr="00835F44" w:rsidRDefault="00041B27" w:rsidP="007A029B">
            <w:pPr>
              <w:pStyle w:val="TAC"/>
            </w:pPr>
            <w:r w:rsidRPr="00D80A1C">
              <w:t>QPSK</w:t>
            </w:r>
          </w:p>
        </w:tc>
        <w:tc>
          <w:tcPr>
            <w:tcW w:w="890" w:type="dxa"/>
            <w:tcBorders>
              <w:top w:val="nil"/>
              <w:left w:val="nil"/>
              <w:bottom w:val="single" w:sz="4" w:space="0" w:color="auto"/>
              <w:right w:val="single" w:sz="4" w:space="0" w:color="auto"/>
            </w:tcBorders>
            <w:noWrap/>
            <w:hideMark/>
          </w:tcPr>
          <w:p w14:paraId="6A084F20" w14:textId="77777777" w:rsidR="00041B27" w:rsidRPr="00835F44" w:rsidRDefault="00041B27" w:rsidP="007A029B">
            <w:pPr>
              <w:pStyle w:val="TAC"/>
            </w:pPr>
            <w:r w:rsidRPr="00D80A1C">
              <w:t>2</w:t>
            </w:r>
          </w:p>
        </w:tc>
        <w:tc>
          <w:tcPr>
            <w:tcW w:w="926" w:type="dxa"/>
            <w:tcBorders>
              <w:top w:val="nil"/>
              <w:left w:val="nil"/>
              <w:bottom w:val="single" w:sz="4" w:space="0" w:color="auto"/>
              <w:right w:val="single" w:sz="4" w:space="0" w:color="auto"/>
            </w:tcBorders>
            <w:noWrap/>
            <w:hideMark/>
          </w:tcPr>
          <w:p w14:paraId="5BD07888" w14:textId="77777777" w:rsidR="00041B27" w:rsidRPr="00835F44" w:rsidRDefault="00041B27" w:rsidP="007A029B">
            <w:pPr>
              <w:pStyle w:val="TAC"/>
            </w:pPr>
            <w:r w:rsidRPr="00D80A1C">
              <w:t>808</w:t>
            </w:r>
          </w:p>
        </w:tc>
        <w:tc>
          <w:tcPr>
            <w:tcW w:w="1057" w:type="dxa"/>
            <w:tcBorders>
              <w:top w:val="nil"/>
              <w:left w:val="nil"/>
              <w:bottom w:val="single" w:sz="4" w:space="0" w:color="auto"/>
              <w:right w:val="single" w:sz="4" w:space="0" w:color="auto"/>
            </w:tcBorders>
            <w:noWrap/>
            <w:hideMark/>
          </w:tcPr>
          <w:p w14:paraId="67ACE78C" w14:textId="77777777" w:rsidR="00041B27" w:rsidRPr="00835F44" w:rsidRDefault="00041B27" w:rsidP="007A029B">
            <w:pPr>
              <w:pStyle w:val="TAC"/>
            </w:pPr>
            <w:r w:rsidRPr="00D80A1C">
              <w:t>16</w:t>
            </w:r>
          </w:p>
        </w:tc>
        <w:tc>
          <w:tcPr>
            <w:tcW w:w="897" w:type="dxa"/>
            <w:tcBorders>
              <w:top w:val="nil"/>
              <w:left w:val="nil"/>
              <w:bottom w:val="single" w:sz="4" w:space="0" w:color="auto"/>
              <w:right w:val="single" w:sz="4" w:space="0" w:color="auto"/>
            </w:tcBorders>
            <w:noWrap/>
            <w:hideMark/>
          </w:tcPr>
          <w:p w14:paraId="6F3BE682" w14:textId="77777777" w:rsidR="00041B27" w:rsidRPr="00835F44" w:rsidRDefault="00041B27" w:rsidP="007A029B">
            <w:pPr>
              <w:pStyle w:val="TAC"/>
            </w:pPr>
            <w:r w:rsidRPr="00D80A1C">
              <w:t>2</w:t>
            </w:r>
          </w:p>
        </w:tc>
        <w:tc>
          <w:tcPr>
            <w:tcW w:w="929" w:type="dxa"/>
            <w:tcBorders>
              <w:top w:val="nil"/>
              <w:left w:val="nil"/>
              <w:bottom w:val="single" w:sz="4" w:space="0" w:color="auto"/>
              <w:right w:val="single" w:sz="4" w:space="0" w:color="auto"/>
            </w:tcBorders>
            <w:noWrap/>
            <w:hideMark/>
          </w:tcPr>
          <w:p w14:paraId="680704B5" w14:textId="77777777" w:rsidR="00041B27" w:rsidRPr="00835F44" w:rsidRDefault="00041B27" w:rsidP="007A029B">
            <w:pPr>
              <w:pStyle w:val="TAC"/>
            </w:pPr>
            <w:r w:rsidRPr="00D80A1C">
              <w:t>1</w:t>
            </w:r>
          </w:p>
        </w:tc>
        <w:tc>
          <w:tcPr>
            <w:tcW w:w="925" w:type="dxa"/>
            <w:tcBorders>
              <w:top w:val="nil"/>
              <w:left w:val="nil"/>
              <w:bottom w:val="single" w:sz="4" w:space="0" w:color="auto"/>
              <w:right w:val="single" w:sz="4" w:space="0" w:color="auto"/>
            </w:tcBorders>
            <w:noWrap/>
            <w:hideMark/>
          </w:tcPr>
          <w:p w14:paraId="704C7AC7" w14:textId="77777777" w:rsidR="00041B27" w:rsidRPr="00835F44" w:rsidRDefault="00041B27" w:rsidP="007A029B">
            <w:pPr>
              <w:pStyle w:val="TAC"/>
            </w:pPr>
            <w:r w:rsidRPr="00D80A1C">
              <w:t>4224</w:t>
            </w:r>
          </w:p>
        </w:tc>
        <w:tc>
          <w:tcPr>
            <w:tcW w:w="1127" w:type="dxa"/>
            <w:tcBorders>
              <w:top w:val="nil"/>
              <w:left w:val="nil"/>
              <w:bottom w:val="single" w:sz="4" w:space="0" w:color="auto"/>
              <w:right w:val="single" w:sz="4" w:space="0" w:color="auto"/>
            </w:tcBorders>
            <w:noWrap/>
            <w:hideMark/>
          </w:tcPr>
          <w:p w14:paraId="410F1B21" w14:textId="77777777" w:rsidR="00041B27" w:rsidRPr="00835F44" w:rsidRDefault="00041B27" w:rsidP="007A029B">
            <w:pPr>
              <w:pStyle w:val="TAC"/>
            </w:pPr>
            <w:r w:rsidRPr="00D80A1C">
              <w:t>2112</w:t>
            </w:r>
          </w:p>
        </w:tc>
      </w:tr>
      <w:tr w:rsidR="00041B27" w:rsidRPr="00835F44" w14:paraId="1A95DA98"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760F02FF"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38F2D4AB" w14:textId="77777777" w:rsidR="00041B27" w:rsidRPr="00835F44" w:rsidRDefault="00041B27" w:rsidP="007A029B">
            <w:pPr>
              <w:pStyle w:val="TAC"/>
            </w:pPr>
            <w:r w:rsidRPr="00D80A1C">
              <w:t>20</w:t>
            </w:r>
          </w:p>
        </w:tc>
        <w:tc>
          <w:tcPr>
            <w:tcW w:w="967" w:type="dxa"/>
            <w:tcBorders>
              <w:top w:val="nil"/>
              <w:left w:val="nil"/>
              <w:bottom w:val="single" w:sz="4" w:space="0" w:color="auto"/>
              <w:right w:val="single" w:sz="4" w:space="0" w:color="auto"/>
            </w:tcBorders>
            <w:noWrap/>
            <w:hideMark/>
          </w:tcPr>
          <w:p w14:paraId="56D56A7A" w14:textId="77777777" w:rsidR="00041B27" w:rsidRPr="00835F44" w:rsidRDefault="00041B27" w:rsidP="007A029B">
            <w:pPr>
              <w:pStyle w:val="TAC"/>
            </w:pPr>
            <w:r w:rsidRPr="00D80A1C">
              <w:t>11</w:t>
            </w:r>
          </w:p>
        </w:tc>
        <w:tc>
          <w:tcPr>
            <w:tcW w:w="1176" w:type="dxa"/>
            <w:tcBorders>
              <w:top w:val="nil"/>
              <w:left w:val="nil"/>
              <w:bottom w:val="single" w:sz="4" w:space="0" w:color="auto"/>
              <w:right w:val="single" w:sz="4" w:space="0" w:color="auto"/>
            </w:tcBorders>
            <w:noWrap/>
            <w:hideMark/>
          </w:tcPr>
          <w:p w14:paraId="5462B9AA" w14:textId="77777777" w:rsidR="00041B27" w:rsidRPr="00835F44" w:rsidRDefault="00041B27" w:rsidP="007A029B">
            <w:pPr>
              <w:pStyle w:val="TAC"/>
            </w:pPr>
            <w:r w:rsidRPr="00D80A1C">
              <w:t>QPSK</w:t>
            </w:r>
          </w:p>
        </w:tc>
        <w:tc>
          <w:tcPr>
            <w:tcW w:w="890" w:type="dxa"/>
            <w:tcBorders>
              <w:top w:val="nil"/>
              <w:left w:val="nil"/>
              <w:bottom w:val="single" w:sz="4" w:space="0" w:color="auto"/>
              <w:right w:val="single" w:sz="4" w:space="0" w:color="auto"/>
            </w:tcBorders>
            <w:noWrap/>
            <w:hideMark/>
          </w:tcPr>
          <w:p w14:paraId="6A798573" w14:textId="77777777" w:rsidR="00041B27" w:rsidRPr="00835F44" w:rsidRDefault="00041B27" w:rsidP="007A029B">
            <w:pPr>
              <w:pStyle w:val="TAC"/>
            </w:pPr>
            <w:r w:rsidRPr="00D80A1C">
              <w:t>2</w:t>
            </w:r>
          </w:p>
        </w:tc>
        <w:tc>
          <w:tcPr>
            <w:tcW w:w="926" w:type="dxa"/>
            <w:tcBorders>
              <w:top w:val="nil"/>
              <w:left w:val="nil"/>
              <w:bottom w:val="single" w:sz="4" w:space="0" w:color="auto"/>
              <w:right w:val="single" w:sz="4" w:space="0" w:color="auto"/>
            </w:tcBorders>
            <w:noWrap/>
            <w:hideMark/>
          </w:tcPr>
          <w:p w14:paraId="53016CAF" w14:textId="77777777" w:rsidR="00041B27" w:rsidRPr="00835F44" w:rsidRDefault="00041B27" w:rsidP="007A029B">
            <w:pPr>
              <w:pStyle w:val="TAC"/>
            </w:pPr>
            <w:r w:rsidRPr="00D80A1C">
              <w:t>1032</w:t>
            </w:r>
          </w:p>
        </w:tc>
        <w:tc>
          <w:tcPr>
            <w:tcW w:w="1057" w:type="dxa"/>
            <w:tcBorders>
              <w:top w:val="nil"/>
              <w:left w:val="nil"/>
              <w:bottom w:val="single" w:sz="4" w:space="0" w:color="auto"/>
              <w:right w:val="single" w:sz="4" w:space="0" w:color="auto"/>
            </w:tcBorders>
            <w:noWrap/>
            <w:hideMark/>
          </w:tcPr>
          <w:p w14:paraId="78B36297" w14:textId="77777777" w:rsidR="00041B27" w:rsidRPr="00835F44" w:rsidRDefault="00041B27" w:rsidP="007A029B">
            <w:pPr>
              <w:pStyle w:val="TAC"/>
            </w:pPr>
            <w:r w:rsidRPr="00D80A1C">
              <w:t>16</w:t>
            </w:r>
          </w:p>
        </w:tc>
        <w:tc>
          <w:tcPr>
            <w:tcW w:w="897" w:type="dxa"/>
            <w:tcBorders>
              <w:top w:val="nil"/>
              <w:left w:val="nil"/>
              <w:bottom w:val="single" w:sz="4" w:space="0" w:color="auto"/>
              <w:right w:val="single" w:sz="4" w:space="0" w:color="auto"/>
            </w:tcBorders>
            <w:noWrap/>
            <w:hideMark/>
          </w:tcPr>
          <w:p w14:paraId="14DA4613" w14:textId="77777777" w:rsidR="00041B27" w:rsidRPr="00835F44" w:rsidRDefault="00041B27" w:rsidP="007A029B">
            <w:pPr>
              <w:pStyle w:val="TAC"/>
            </w:pPr>
            <w:r w:rsidRPr="00D80A1C">
              <w:t>2</w:t>
            </w:r>
          </w:p>
        </w:tc>
        <w:tc>
          <w:tcPr>
            <w:tcW w:w="929" w:type="dxa"/>
            <w:tcBorders>
              <w:top w:val="nil"/>
              <w:left w:val="nil"/>
              <w:bottom w:val="single" w:sz="4" w:space="0" w:color="auto"/>
              <w:right w:val="single" w:sz="4" w:space="0" w:color="auto"/>
            </w:tcBorders>
            <w:noWrap/>
            <w:hideMark/>
          </w:tcPr>
          <w:p w14:paraId="14BF0D43" w14:textId="77777777" w:rsidR="00041B27" w:rsidRPr="00835F44" w:rsidRDefault="00041B27" w:rsidP="007A029B">
            <w:pPr>
              <w:pStyle w:val="TAC"/>
            </w:pPr>
            <w:r w:rsidRPr="00D80A1C">
              <w:t>1</w:t>
            </w:r>
          </w:p>
        </w:tc>
        <w:tc>
          <w:tcPr>
            <w:tcW w:w="925" w:type="dxa"/>
            <w:tcBorders>
              <w:top w:val="nil"/>
              <w:left w:val="nil"/>
              <w:bottom w:val="single" w:sz="4" w:space="0" w:color="auto"/>
              <w:right w:val="single" w:sz="4" w:space="0" w:color="auto"/>
            </w:tcBorders>
            <w:noWrap/>
            <w:hideMark/>
          </w:tcPr>
          <w:p w14:paraId="006C8C53" w14:textId="77777777" w:rsidR="00041B27" w:rsidRPr="00835F44" w:rsidRDefault="00041B27" w:rsidP="007A029B">
            <w:pPr>
              <w:pStyle w:val="TAC"/>
            </w:pPr>
            <w:r w:rsidRPr="00D80A1C">
              <w:t>5280</w:t>
            </w:r>
          </w:p>
        </w:tc>
        <w:tc>
          <w:tcPr>
            <w:tcW w:w="1127" w:type="dxa"/>
            <w:tcBorders>
              <w:top w:val="nil"/>
              <w:left w:val="nil"/>
              <w:bottom w:val="single" w:sz="4" w:space="0" w:color="auto"/>
              <w:right w:val="single" w:sz="4" w:space="0" w:color="auto"/>
            </w:tcBorders>
            <w:noWrap/>
            <w:hideMark/>
          </w:tcPr>
          <w:p w14:paraId="5F4FFC7B" w14:textId="77777777" w:rsidR="00041B27" w:rsidRPr="00835F44" w:rsidRDefault="00041B27" w:rsidP="007A029B">
            <w:pPr>
              <w:pStyle w:val="TAC"/>
            </w:pPr>
            <w:r w:rsidRPr="00D80A1C">
              <w:t>2640</w:t>
            </w:r>
          </w:p>
        </w:tc>
      </w:tr>
      <w:tr w:rsidR="00041B27" w:rsidRPr="00835F44" w14:paraId="2B4D9DC6"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01EFCB58"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hideMark/>
          </w:tcPr>
          <w:p w14:paraId="6758A571" w14:textId="77777777" w:rsidR="00041B27" w:rsidRPr="00893168" w:rsidRDefault="00041B27" w:rsidP="007A029B">
            <w:pPr>
              <w:pStyle w:val="TAC"/>
            </w:pPr>
            <w:r w:rsidRPr="00893168">
              <w:t>32</w:t>
            </w:r>
          </w:p>
        </w:tc>
        <w:tc>
          <w:tcPr>
            <w:tcW w:w="967" w:type="dxa"/>
            <w:tcBorders>
              <w:top w:val="nil"/>
              <w:left w:val="nil"/>
              <w:bottom w:val="single" w:sz="4" w:space="0" w:color="auto"/>
              <w:right w:val="single" w:sz="4" w:space="0" w:color="auto"/>
            </w:tcBorders>
            <w:noWrap/>
            <w:hideMark/>
          </w:tcPr>
          <w:p w14:paraId="4ECFBBEA"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hideMark/>
          </w:tcPr>
          <w:p w14:paraId="1268E504" w14:textId="77777777" w:rsidR="00041B27" w:rsidRPr="00893168" w:rsidRDefault="00041B27" w:rsidP="007A029B">
            <w:pPr>
              <w:pStyle w:val="TAC"/>
            </w:pPr>
            <w:r w:rsidRPr="00893168">
              <w:t>QPSK</w:t>
            </w:r>
          </w:p>
        </w:tc>
        <w:tc>
          <w:tcPr>
            <w:tcW w:w="890" w:type="dxa"/>
            <w:tcBorders>
              <w:top w:val="nil"/>
              <w:left w:val="nil"/>
              <w:bottom w:val="single" w:sz="4" w:space="0" w:color="auto"/>
              <w:right w:val="single" w:sz="4" w:space="0" w:color="auto"/>
            </w:tcBorders>
            <w:noWrap/>
            <w:hideMark/>
          </w:tcPr>
          <w:p w14:paraId="5D26783C" w14:textId="77777777" w:rsidR="00041B27" w:rsidRPr="00893168" w:rsidRDefault="00041B27" w:rsidP="007A029B">
            <w:pPr>
              <w:pStyle w:val="TAC"/>
            </w:pPr>
            <w:r w:rsidRPr="00893168">
              <w:t>2</w:t>
            </w:r>
          </w:p>
        </w:tc>
        <w:tc>
          <w:tcPr>
            <w:tcW w:w="926" w:type="dxa"/>
            <w:tcBorders>
              <w:top w:val="nil"/>
              <w:left w:val="nil"/>
              <w:bottom w:val="single" w:sz="4" w:space="0" w:color="auto"/>
              <w:right w:val="single" w:sz="4" w:space="0" w:color="auto"/>
            </w:tcBorders>
            <w:noWrap/>
            <w:hideMark/>
          </w:tcPr>
          <w:p w14:paraId="27DF6EF7" w14:textId="77777777" w:rsidR="00041B27" w:rsidRPr="00893168" w:rsidRDefault="00041B27" w:rsidP="007A029B">
            <w:pPr>
              <w:pStyle w:val="TAC"/>
            </w:pPr>
            <w:r w:rsidRPr="00893168">
              <w:t>1608</w:t>
            </w:r>
          </w:p>
        </w:tc>
        <w:tc>
          <w:tcPr>
            <w:tcW w:w="1057" w:type="dxa"/>
            <w:tcBorders>
              <w:top w:val="nil"/>
              <w:left w:val="nil"/>
              <w:bottom w:val="single" w:sz="4" w:space="0" w:color="auto"/>
              <w:right w:val="single" w:sz="4" w:space="0" w:color="auto"/>
            </w:tcBorders>
            <w:noWrap/>
            <w:hideMark/>
          </w:tcPr>
          <w:p w14:paraId="41B0B30D" w14:textId="77777777" w:rsidR="00041B27" w:rsidRPr="00893168" w:rsidRDefault="00041B27" w:rsidP="007A029B">
            <w:pPr>
              <w:pStyle w:val="TAC"/>
            </w:pPr>
            <w:r w:rsidRPr="00893168">
              <w:t>16</w:t>
            </w:r>
          </w:p>
        </w:tc>
        <w:tc>
          <w:tcPr>
            <w:tcW w:w="897" w:type="dxa"/>
            <w:tcBorders>
              <w:top w:val="nil"/>
              <w:left w:val="nil"/>
              <w:bottom w:val="single" w:sz="4" w:space="0" w:color="auto"/>
              <w:right w:val="single" w:sz="4" w:space="0" w:color="auto"/>
            </w:tcBorders>
            <w:noWrap/>
            <w:hideMark/>
          </w:tcPr>
          <w:p w14:paraId="32D1D1D7" w14:textId="77777777" w:rsidR="00041B27" w:rsidRPr="00893168" w:rsidRDefault="00041B27" w:rsidP="007A029B">
            <w:pPr>
              <w:pStyle w:val="TAC"/>
            </w:pPr>
            <w:r w:rsidRPr="00893168">
              <w:t>2</w:t>
            </w:r>
          </w:p>
        </w:tc>
        <w:tc>
          <w:tcPr>
            <w:tcW w:w="929" w:type="dxa"/>
            <w:tcBorders>
              <w:top w:val="nil"/>
              <w:left w:val="nil"/>
              <w:bottom w:val="single" w:sz="4" w:space="0" w:color="auto"/>
              <w:right w:val="single" w:sz="4" w:space="0" w:color="auto"/>
            </w:tcBorders>
            <w:noWrap/>
            <w:hideMark/>
          </w:tcPr>
          <w:p w14:paraId="366BEFF6" w14:textId="77777777" w:rsidR="00041B27" w:rsidRPr="00893168" w:rsidRDefault="00041B27" w:rsidP="007A029B">
            <w:pPr>
              <w:pStyle w:val="TAC"/>
            </w:pPr>
            <w:r w:rsidRPr="00893168">
              <w:t>1</w:t>
            </w:r>
          </w:p>
        </w:tc>
        <w:tc>
          <w:tcPr>
            <w:tcW w:w="925" w:type="dxa"/>
            <w:tcBorders>
              <w:top w:val="nil"/>
              <w:left w:val="nil"/>
              <w:bottom w:val="single" w:sz="4" w:space="0" w:color="auto"/>
              <w:right w:val="single" w:sz="4" w:space="0" w:color="auto"/>
            </w:tcBorders>
            <w:noWrap/>
            <w:hideMark/>
          </w:tcPr>
          <w:p w14:paraId="65E17573" w14:textId="77777777" w:rsidR="00041B27" w:rsidRPr="00893168" w:rsidRDefault="00041B27" w:rsidP="007A029B">
            <w:pPr>
              <w:pStyle w:val="TAC"/>
            </w:pPr>
            <w:r w:rsidRPr="00893168">
              <w:t>8448</w:t>
            </w:r>
          </w:p>
        </w:tc>
        <w:tc>
          <w:tcPr>
            <w:tcW w:w="1127" w:type="dxa"/>
            <w:tcBorders>
              <w:top w:val="nil"/>
              <w:left w:val="nil"/>
              <w:bottom w:val="single" w:sz="4" w:space="0" w:color="auto"/>
              <w:right w:val="single" w:sz="4" w:space="0" w:color="auto"/>
            </w:tcBorders>
            <w:noWrap/>
            <w:hideMark/>
          </w:tcPr>
          <w:p w14:paraId="1563A8C0" w14:textId="77777777" w:rsidR="00041B27" w:rsidRPr="00893168" w:rsidRDefault="00041B27" w:rsidP="007A029B">
            <w:pPr>
              <w:pStyle w:val="TAC"/>
            </w:pPr>
            <w:r w:rsidRPr="00893168">
              <w:t>4224</w:t>
            </w:r>
          </w:p>
        </w:tc>
      </w:tr>
      <w:tr w:rsidR="00041B27" w:rsidRPr="00835F44" w14:paraId="0E517F8F" w14:textId="77777777" w:rsidTr="007A029B">
        <w:tc>
          <w:tcPr>
            <w:tcW w:w="1097" w:type="dxa"/>
            <w:tcBorders>
              <w:top w:val="nil"/>
              <w:left w:val="single" w:sz="4" w:space="0" w:color="auto"/>
              <w:bottom w:val="single" w:sz="4" w:space="0" w:color="auto"/>
              <w:right w:val="single" w:sz="4" w:space="0" w:color="auto"/>
            </w:tcBorders>
            <w:noWrap/>
            <w:vAlign w:val="bottom"/>
          </w:tcPr>
          <w:p w14:paraId="5BAA8E78"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tcPr>
          <w:p w14:paraId="39286DC2" w14:textId="77777777" w:rsidR="00041B27" w:rsidRPr="00893168" w:rsidRDefault="00041B27" w:rsidP="007A029B">
            <w:pPr>
              <w:pStyle w:val="TAC"/>
            </w:pPr>
            <w:r w:rsidRPr="00893168">
              <w:t>60</w:t>
            </w:r>
          </w:p>
        </w:tc>
        <w:tc>
          <w:tcPr>
            <w:tcW w:w="967" w:type="dxa"/>
            <w:tcBorders>
              <w:top w:val="nil"/>
              <w:left w:val="nil"/>
              <w:bottom w:val="single" w:sz="4" w:space="0" w:color="auto"/>
              <w:right w:val="single" w:sz="4" w:space="0" w:color="auto"/>
            </w:tcBorders>
            <w:noWrap/>
          </w:tcPr>
          <w:p w14:paraId="5F076EFC"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tcPr>
          <w:p w14:paraId="3B39ACA3" w14:textId="77777777" w:rsidR="00041B27" w:rsidRPr="00893168" w:rsidRDefault="00041B27" w:rsidP="007A029B">
            <w:pPr>
              <w:pStyle w:val="TAC"/>
            </w:pPr>
            <w:r w:rsidRPr="00893168">
              <w:t>QPSK</w:t>
            </w:r>
          </w:p>
        </w:tc>
        <w:tc>
          <w:tcPr>
            <w:tcW w:w="890" w:type="dxa"/>
            <w:tcBorders>
              <w:top w:val="nil"/>
              <w:left w:val="nil"/>
              <w:bottom w:val="single" w:sz="4" w:space="0" w:color="auto"/>
              <w:right w:val="single" w:sz="4" w:space="0" w:color="auto"/>
            </w:tcBorders>
            <w:noWrap/>
          </w:tcPr>
          <w:p w14:paraId="2EA0C30E" w14:textId="77777777" w:rsidR="00041B27" w:rsidRPr="00893168" w:rsidRDefault="00041B27" w:rsidP="007A029B">
            <w:pPr>
              <w:pStyle w:val="TAC"/>
            </w:pPr>
            <w:r w:rsidRPr="00893168">
              <w:t>2</w:t>
            </w:r>
          </w:p>
        </w:tc>
        <w:tc>
          <w:tcPr>
            <w:tcW w:w="926" w:type="dxa"/>
            <w:tcBorders>
              <w:top w:val="nil"/>
              <w:left w:val="nil"/>
              <w:bottom w:val="single" w:sz="4" w:space="0" w:color="auto"/>
              <w:right w:val="single" w:sz="4" w:space="0" w:color="auto"/>
            </w:tcBorders>
            <w:noWrap/>
          </w:tcPr>
          <w:p w14:paraId="6867C1C1" w14:textId="77777777" w:rsidR="00041B27" w:rsidRPr="00893168" w:rsidRDefault="00041B27" w:rsidP="007A029B">
            <w:pPr>
              <w:pStyle w:val="TAC"/>
            </w:pPr>
            <w:r w:rsidRPr="00893168">
              <w:t>2976</w:t>
            </w:r>
          </w:p>
        </w:tc>
        <w:tc>
          <w:tcPr>
            <w:tcW w:w="1057" w:type="dxa"/>
            <w:tcBorders>
              <w:top w:val="nil"/>
              <w:left w:val="nil"/>
              <w:bottom w:val="single" w:sz="4" w:space="0" w:color="auto"/>
              <w:right w:val="single" w:sz="4" w:space="0" w:color="auto"/>
            </w:tcBorders>
            <w:noWrap/>
          </w:tcPr>
          <w:p w14:paraId="6F8108DD" w14:textId="77777777" w:rsidR="00041B27" w:rsidRPr="00893168" w:rsidRDefault="00041B27" w:rsidP="007A029B">
            <w:pPr>
              <w:pStyle w:val="TAC"/>
            </w:pPr>
            <w:r w:rsidRPr="00893168">
              <w:t>16</w:t>
            </w:r>
          </w:p>
        </w:tc>
        <w:tc>
          <w:tcPr>
            <w:tcW w:w="897" w:type="dxa"/>
            <w:tcBorders>
              <w:top w:val="nil"/>
              <w:left w:val="nil"/>
              <w:bottom w:val="single" w:sz="4" w:space="0" w:color="auto"/>
              <w:right w:val="single" w:sz="4" w:space="0" w:color="auto"/>
            </w:tcBorders>
            <w:noWrap/>
          </w:tcPr>
          <w:p w14:paraId="443DFAE0" w14:textId="77777777" w:rsidR="00041B27" w:rsidRPr="00893168" w:rsidRDefault="00041B27" w:rsidP="007A029B">
            <w:pPr>
              <w:pStyle w:val="TAC"/>
            </w:pPr>
            <w:r w:rsidRPr="00893168">
              <w:t>2</w:t>
            </w:r>
          </w:p>
        </w:tc>
        <w:tc>
          <w:tcPr>
            <w:tcW w:w="929" w:type="dxa"/>
            <w:tcBorders>
              <w:top w:val="nil"/>
              <w:left w:val="nil"/>
              <w:bottom w:val="single" w:sz="4" w:space="0" w:color="auto"/>
              <w:right w:val="single" w:sz="4" w:space="0" w:color="auto"/>
            </w:tcBorders>
            <w:noWrap/>
          </w:tcPr>
          <w:p w14:paraId="18CE2F21" w14:textId="77777777" w:rsidR="00041B27" w:rsidRPr="00893168" w:rsidRDefault="00041B27" w:rsidP="007A029B">
            <w:pPr>
              <w:pStyle w:val="TAC"/>
            </w:pPr>
            <w:r w:rsidRPr="00893168">
              <w:t>1</w:t>
            </w:r>
          </w:p>
        </w:tc>
        <w:tc>
          <w:tcPr>
            <w:tcW w:w="925" w:type="dxa"/>
            <w:tcBorders>
              <w:top w:val="nil"/>
              <w:left w:val="nil"/>
              <w:bottom w:val="single" w:sz="4" w:space="0" w:color="auto"/>
              <w:right w:val="single" w:sz="4" w:space="0" w:color="auto"/>
            </w:tcBorders>
            <w:noWrap/>
          </w:tcPr>
          <w:p w14:paraId="38F2D0F7" w14:textId="77777777" w:rsidR="00041B27" w:rsidRPr="00893168" w:rsidRDefault="00041B27" w:rsidP="007A029B">
            <w:pPr>
              <w:pStyle w:val="TAC"/>
            </w:pPr>
            <w:r w:rsidRPr="00893168">
              <w:t>15840</w:t>
            </w:r>
          </w:p>
        </w:tc>
        <w:tc>
          <w:tcPr>
            <w:tcW w:w="1127" w:type="dxa"/>
            <w:tcBorders>
              <w:top w:val="nil"/>
              <w:left w:val="nil"/>
              <w:bottom w:val="single" w:sz="4" w:space="0" w:color="auto"/>
              <w:right w:val="single" w:sz="4" w:space="0" w:color="auto"/>
            </w:tcBorders>
            <w:noWrap/>
          </w:tcPr>
          <w:p w14:paraId="5647749D" w14:textId="77777777" w:rsidR="00041B27" w:rsidRPr="00893168" w:rsidRDefault="00041B27" w:rsidP="007A029B">
            <w:pPr>
              <w:pStyle w:val="TAC"/>
            </w:pPr>
            <w:r w:rsidRPr="00893168">
              <w:t>7920</w:t>
            </w:r>
          </w:p>
        </w:tc>
      </w:tr>
      <w:tr w:rsidR="00041B27" w:rsidRPr="00835F44" w14:paraId="6F773456"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6797403A"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hideMark/>
          </w:tcPr>
          <w:p w14:paraId="3087E283" w14:textId="77777777" w:rsidR="00041B27" w:rsidRPr="00893168" w:rsidRDefault="00041B27" w:rsidP="007A029B">
            <w:pPr>
              <w:pStyle w:val="TAC"/>
            </w:pPr>
            <w:r w:rsidRPr="00893168">
              <w:t>64</w:t>
            </w:r>
          </w:p>
        </w:tc>
        <w:tc>
          <w:tcPr>
            <w:tcW w:w="967" w:type="dxa"/>
            <w:tcBorders>
              <w:top w:val="nil"/>
              <w:left w:val="nil"/>
              <w:bottom w:val="single" w:sz="4" w:space="0" w:color="auto"/>
              <w:right w:val="single" w:sz="4" w:space="0" w:color="auto"/>
            </w:tcBorders>
            <w:noWrap/>
            <w:hideMark/>
          </w:tcPr>
          <w:p w14:paraId="68099594"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hideMark/>
          </w:tcPr>
          <w:p w14:paraId="52BC2E60" w14:textId="77777777" w:rsidR="00041B27" w:rsidRPr="00893168" w:rsidRDefault="00041B27" w:rsidP="007A029B">
            <w:pPr>
              <w:pStyle w:val="TAC"/>
            </w:pPr>
            <w:r w:rsidRPr="00893168">
              <w:t>QPSK</w:t>
            </w:r>
          </w:p>
        </w:tc>
        <w:tc>
          <w:tcPr>
            <w:tcW w:w="890" w:type="dxa"/>
            <w:tcBorders>
              <w:top w:val="nil"/>
              <w:left w:val="nil"/>
              <w:bottom w:val="single" w:sz="4" w:space="0" w:color="auto"/>
              <w:right w:val="single" w:sz="4" w:space="0" w:color="auto"/>
            </w:tcBorders>
            <w:noWrap/>
            <w:hideMark/>
          </w:tcPr>
          <w:p w14:paraId="184BEA06" w14:textId="77777777" w:rsidR="00041B27" w:rsidRPr="00893168" w:rsidRDefault="00041B27" w:rsidP="007A029B">
            <w:pPr>
              <w:pStyle w:val="TAC"/>
            </w:pPr>
            <w:r w:rsidRPr="00893168">
              <w:t>2</w:t>
            </w:r>
          </w:p>
        </w:tc>
        <w:tc>
          <w:tcPr>
            <w:tcW w:w="926" w:type="dxa"/>
            <w:tcBorders>
              <w:top w:val="nil"/>
              <w:left w:val="nil"/>
              <w:bottom w:val="single" w:sz="4" w:space="0" w:color="auto"/>
              <w:right w:val="single" w:sz="4" w:space="0" w:color="auto"/>
            </w:tcBorders>
            <w:noWrap/>
            <w:hideMark/>
          </w:tcPr>
          <w:p w14:paraId="335DB728" w14:textId="77777777" w:rsidR="00041B27" w:rsidRPr="00893168" w:rsidRDefault="00041B27" w:rsidP="007A029B">
            <w:pPr>
              <w:pStyle w:val="TAC"/>
            </w:pPr>
            <w:r w:rsidRPr="00893168">
              <w:t>3240</w:t>
            </w:r>
          </w:p>
        </w:tc>
        <w:tc>
          <w:tcPr>
            <w:tcW w:w="1057" w:type="dxa"/>
            <w:tcBorders>
              <w:top w:val="nil"/>
              <w:left w:val="nil"/>
              <w:bottom w:val="single" w:sz="4" w:space="0" w:color="auto"/>
              <w:right w:val="single" w:sz="4" w:space="0" w:color="auto"/>
            </w:tcBorders>
            <w:noWrap/>
            <w:hideMark/>
          </w:tcPr>
          <w:p w14:paraId="2D483E3E" w14:textId="77777777" w:rsidR="00041B27" w:rsidRPr="00893168" w:rsidRDefault="00041B27" w:rsidP="007A029B">
            <w:pPr>
              <w:pStyle w:val="TAC"/>
            </w:pPr>
            <w:r w:rsidRPr="00893168">
              <w:t>16</w:t>
            </w:r>
          </w:p>
        </w:tc>
        <w:tc>
          <w:tcPr>
            <w:tcW w:w="897" w:type="dxa"/>
            <w:tcBorders>
              <w:top w:val="nil"/>
              <w:left w:val="nil"/>
              <w:bottom w:val="single" w:sz="4" w:space="0" w:color="auto"/>
              <w:right w:val="single" w:sz="4" w:space="0" w:color="auto"/>
            </w:tcBorders>
            <w:noWrap/>
            <w:hideMark/>
          </w:tcPr>
          <w:p w14:paraId="478899A7" w14:textId="77777777" w:rsidR="00041B27" w:rsidRPr="00893168" w:rsidRDefault="00041B27" w:rsidP="007A029B">
            <w:pPr>
              <w:pStyle w:val="TAC"/>
            </w:pPr>
            <w:r w:rsidRPr="00893168">
              <w:t>2</w:t>
            </w:r>
          </w:p>
        </w:tc>
        <w:tc>
          <w:tcPr>
            <w:tcW w:w="929" w:type="dxa"/>
            <w:tcBorders>
              <w:top w:val="nil"/>
              <w:left w:val="nil"/>
              <w:bottom w:val="single" w:sz="4" w:space="0" w:color="auto"/>
              <w:right w:val="single" w:sz="4" w:space="0" w:color="auto"/>
            </w:tcBorders>
            <w:noWrap/>
            <w:hideMark/>
          </w:tcPr>
          <w:p w14:paraId="5E7B804C" w14:textId="77777777" w:rsidR="00041B27" w:rsidRPr="00893168" w:rsidRDefault="00041B27" w:rsidP="007A029B">
            <w:pPr>
              <w:pStyle w:val="TAC"/>
            </w:pPr>
            <w:r w:rsidRPr="00893168">
              <w:t>1</w:t>
            </w:r>
          </w:p>
        </w:tc>
        <w:tc>
          <w:tcPr>
            <w:tcW w:w="925" w:type="dxa"/>
            <w:tcBorders>
              <w:top w:val="nil"/>
              <w:left w:val="nil"/>
              <w:bottom w:val="single" w:sz="4" w:space="0" w:color="auto"/>
              <w:right w:val="single" w:sz="4" w:space="0" w:color="auto"/>
            </w:tcBorders>
            <w:noWrap/>
            <w:hideMark/>
          </w:tcPr>
          <w:p w14:paraId="42F5BB47" w14:textId="77777777" w:rsidR="00041B27" w:rsidRPr="00893168" w:rsidRDefault="00041B27" w:rsidP="007A029B">
            <w:pPr>
              <w:pStyle w:val="TAC"/>
            </w:pPr>
            <w:r w:rsidRPr="00893168">
              <w:t>16896</w:t>
            </w:r>
          </w:p>
        </w:tc>
        <w:tc>
          <w:tcPr>
            <w:tcW w:w="1127" w:type="dxa"/>
            <w:tcBorders>
              <w:top w:val="nil"/>
              <w:left w:val="nil"/>
              <w:bottom w:val="single" w:sz="4" w:space="0" w:color="auto"/>
              <w:right w:val="single" w:sz="4" w:space="0" w:color="auto"/>
            </w:tcBorders>
            <w:noWrap/>
            <w:hideMark/>
          </w:tcPr>
          <w:p w14:paraId="681E5A33" w14:textId="77777777" w:rsidR="00041B27" w:rsidRPr="00893168" w:rsidRDefault="00041B27" w:rsidP="007A029B">
            <w:pPr>
              <w:pStyle w:val="TAC"/>
            </w:pPr>
            <w:r w:rsidRPr="00893168">
              <w:t>8448</w:t>
            </w:r>
          </w:p>
        </w:tc>
      </w:tr>
      <w:tr w:rsidR="00041B27" w:rsidRPr="00835F44" w14:paraId="347BB964" w14:textId="77777777" w:rsidTr="007A029B">
        <w:tc>
          <w:tcPr>
            <w:tcW w:w="1097" w:type="dxa"/>
            <w:tcBorders>
              <w:top w:val="nil"/>
              <w:left w:val="single" w:sz="4" w:space="0" w:color="auto"/>
              <w:bottom w:val="single" w:sz="4" w:space="0" w:color="auto"/>
              <w:right w:val="single" w:sz="4" w:space="0" w:color="auto"/>
            </w:tcBorders>
            <w:noWrap/>
            <w:vAlign w:val="bottom"/>
          </w:tcPr>
          <w:p w14:paraId="4B1FB0F7" w14:textId="77777777" w:rsidR="00041B27" w:rsidRPr="00835F44" w:rsidRDefault="00041B27" w:rsidP="007A029B">
            <w:pPr>
              <w:pStyle w:val="TAC"/>
            </w:pPr>
            <w:r w:rsidRPr="009332A1">
              <w:t> </w:t>
            </w:r>
          </w:p>
        </w:tc>
        <w:tc>
          <w:tcPr>
            <w:tcW w:w="1027" w:type="dxa"/>
            <w:tcBorders>
              <w:top w:val="nil"/>
              <w:left w:val="nil"/>
              <w:bottom w:val="single" w:sz="4" w:space="0" w:color="auto"/>
              <w:right w:val="single" w:sz="4" w:space="0" w:color="auto"/>
            </w:tcBorders>
            <w:noWrap/>
          </w:tcPr>
          <w:p w14:paraId="19D4D8F6" w14:textId="77777777" w:rsidR="00041B27" w:rsidRPr="00D80A1C" w:rsidRDefault="00041B27" w:rsidP="007A029B">
            <w:pPr>
              <w:pStyle w:val="TAC"/>
            </w:pPr>
            <w:r>
              <w:rPr>
                <w:rFonts w:hint="eastAsia"/>
              </w:rPr>
              <w:t>1</w:t>
            </w:r>
            <w:r>
              <w:t>20</w:t>
            </w:r>
          </w:p>
        </w:tc>
        <w:tc>
          <w:tcPr>
            <w:tcW w:w="967" w:type="dxa"/>
            <w:tcBorders>
              <w:top w:val="nil"/>
              <w:left w:val="nil"/>
              <w:bottom w:val="single" w:sz="4" w:space="0" w:color="auto"/>
              <w:right w:val="single" w:sz="4" w:space="0" w:color="auto"/>
            </w:tcBorders>
            <w:noWrap/>
          </w:tcPr>
          <w:p w14:paraId="1594180E" w14:textId="77777777" w:rsidR="00041B27" w:rsidRPr="00D80A1C"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6D6B9DE3" w14:textId="77777777" w:rsidR="00041B27" w:rsidRPr="00D80A1C" w:rsidRDefault="00041B27" w:rsidP="007A029B">
            <w:pPr>
              <w:pStyle w:val="TAC"/>
            </w:pPr>
            <w:r w:rsidRPr="00D80A1C">
              <w:t>QPSK</w:t>
            </w:r>
          </w:p>
        </w:tc>
        <w:tc>
          <w:tcPr>
            <w:tcW w:w="890" w:type="dxa"/>
            <w:tcBorders>
              <w:top w:val="nil"/>
              <w:left w:val="nil"/>
              <w:bottom w:val="single" w:sz="4" w:space="0" w:color="auto"/>
              <w:right w:val="single" w:sz="4" w:space="0" w:color="auto"/>
            </w:tcBorders>
            <w:noWrap/>
          </w:tcPr>
          <w:p w14:paraId="5494EE45" w14:textId="77777777" w:rsidR="00041B27" w:rsidRPr="00D80A1C" w:rsidRDefault="00041B27" w:rsidP="007A029B">
            <w:pPr>
              <w:pStyle w:val="TAC"/>
            </w:pPr>
            <w:r>
              <w:rPr>
                <w:rFonts w:hint="eastAsia"/>
              </w:rPr>
              <w:t>2</w:t>
            </w:r>
          </w:p>
        </w:tc>
        <w:tc>
          <w:tcPr>
            <w:tcW w:w="926" w:type="dxa"/>
            <w:tcBorders>
              <w:top w:val="nil"/>
              <w:left w:val="nil"/>
              <w:bottom w:val="single" w:sz="4" w:space="0" w:color="auto"/>
              <w:right w:val="single" w:sz="4" w:space="0" w:color="auto"/>
            </w:tcBorders>
            <w:noWrap/>
          </w:tcPr>
          <w:p w14:paraId="7085C0FA" w14:textId="77777777" w:rsidR="00041B27" w:rsidRPr="00D80A1C" w:rsidRDefault="00041B27" w:rsidP="007A029B">
            <w:pPr>
              <w:pStyle w:val="TAC"/>
            </w:pPr>
            <w:r>
              <w:rPr>
                <w:rFonts w:hint="eastAsia"/>
              </w:rPr>
              <w:t>5</w:t>
            </w:r>
            <w:r>
              <w:t>896</w:t>
            </w:r>
          </w:p>
        </w:tc>
        <w:tc>
          <w:tcPr>
            <w:tcW w:w="1057" w:type="dxa"/>
            <w:tcBorders>
              <w:top w:val="nil"/>
              <w:left w:val="nil"/>
              <w:bottom w:val="single" w:sz="4" w:space="0" w:color="auto"/>
              <w:right w:val="single" w:sz="4" w:space="0" w:color="auto"/>
            </w:tcBorders>
            <w:noWrap/>
          </w:tcPr>
          <w:p w14:paraId="564936F2" w14:textId="77777777" w:rsidR="00041B27" w:rsidRPr="00D80A1C"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51CDD321" w14:textId="77777777" w:rsidR="00041B27" w:rsidRPr="00D80A1C" w:rsidRDefault="00041B27" w:rsidP="007A029B">
            <w:pPr>
              <w:pStyle w:val="TAC"/>
            </w:pPr>
            <w:r>
              <w:rPr>
                <w:rFonts w:hint="eastAsia"/>
              </w:rPr>
              <w:t>2</w:t>
            </w:r>
          </w:p>
        </w:tc>
        <w:tc>
          <w:tcPr>
            <w:tcW w:w="929" w:type="dxa"/>
            <w:tcBorders>
              <w:top w:val="nil"/>
              <w:left w:val="nil"/>
              <w:bottom w:val="single" w:sz="4" w:space="0" w:color="auto"/>
              <w:right w:val="single" w:sz="4" w:space="0" w:color="auto"/>
            </w:tcBorders>
            <w:noWrap/>
          </w:tcPr>
          <w:p w14:paraId="6029846F" w14:textId="77777777" w:rsidR="00041B27" w:rsidRPr="00D80A1C" w:rsidRDefault="00041B27" w:rsidP="007A029B">
            <w:pPr>
              <w:pStyle w:val="TAC"/>
            </w:pPr>
            <w:r>
              <w:rPr>
                <w:rFonts w:hint="eastAsia"/>
              </w:rPr>
              <w:t>2</w:t>
            </w:r>
          </w:p>
        </w:tc>
        <w:tc>
          <w:tcPr>
            <w:tcW w:w="925" w:type="dxa"/>
            <w:tcBorders>
              <w:top w:val="nil"/>
              <w:left w:val="nil"/>
              <w:bottom w:val="single" w:sz="4" w:space="0" w:color="auto"/>
              <w:right w:val="single" w:sz="4" w:space="0" w:color="auto"/>
            </w:tcBorders>
            <w:noWrap/>
          </w:tcPr>
          <w:p w14:paraId="33CA824C" w14:textId="77777777" w:rsidR="00041B27" w:rsidRPr="00D80A1C" w:rsidRDefault="00041B27" w:rsidP="007A029B">
            <w:pPr>
              <w:pStyle w:val="TAC"/>
            </w:pPr>
            <w:r>
              <w:rPr>
                <w:rFonts w:hint="eastAsia"/>
              </w:rPr>
              <w:t>3</w:t>
            </w:r>
            <w:r>
              <w:t>1680</w:t>
            </w:r>
          </w:p>
        </w:tc>
        <w:tc>
          <w:tcPr>
            <w:tcW w:w="1127" w:type="dxa"/>
            <w:tcBorders>
              <w:top w:val="nil"/>
              <w:left w:val="nil"/>
              <w:bottom w:val="single" w:sz="4" w:space="0" w:color="auto"/>
              <w:right w:val="single" w:sz="4" w:space="0" w:color="auto"/>
            </w:tcBorders>
            <w:noWrap/>
          </w:tcPr>
          <w:p w14:paraId="7AF56DA1" w14:textId="77777777" w:rsidR="00041B27" w:rsidRPr="00D80A1C" w:rsidRDefault="00041B27" w:rsidP="007A029B">
            <w:pPr>
              <w:pStyle w:val="TAC"/>
            </w:pPr>
            <w:r>
              <w:rPr>
                <w:rFonts w:hint="eastAsia"/>
              </w:rPr>
              <w:t>1</w:t>
            </w:r>
            <w:r>
              <w:t>5840</w:t>
            </w:r>
          </w:p>
        </w:tc>
      </w:tr>
      <w:tr w:rsidR="00041B27" w:rsidRPr="00835F44" w14:paraId="6D4FDB75"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09840D92"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2A093E28" w14:textId="77777777" w:rsidR="00041B27" w:rsidRPr="00835F44" w:rsidRDefault="00041B27" w:rsidP="007A029B">
            <w:pPr>
              <w:pStyle w:val="TAC"/>
            </w:pPr>
            <w:r w:rsidRPr="00D80A1C">
              <w:t>128</w:t>
            </w:r>
          </w:p>
        </w:tc>
        <w:tc>
          <w:tcPr>
            <w:tcW w:w="967" w:type="dxa"/>
            <w:tcBorders>
              <w:top w:val="nil"/>
              <w:left w:val="nil"/>
              <w:bottom w:val="single" w:sz="4" w:space="0" w:color="auto"/>
              <w:right w:val="single" w:sz="4" w:space="0" w:color="auto"/>
            </w:tcBorders>
            <w:noWrap/>
            <w:hideMark/>
          </w:tcPr>
          <w:p w14:paraId="3FA24D23" w14:textId="77777777" w:rsidR="00041B27" w:rsidRPr="00835F44" w:rsidRDefault="00041B27" w:rsidP="007A029B">
            <w:pPr>
              <w:pStyle w:val="TAC"/>
            </w:pPr>
            <w:r w:rsidRPr="00D80A1C">
              <w:t>11</w:t>
            </w:r>
          </w:p>
        </w:tc>
        <w:tc>
          <w:tcPr>
            <w:tcW w:w="1176" w:type="dxa"/>
            <w:tcBorders>
              <w:top w:val="nil"/>
              <w:left w:val="nil"/>
              <w:bottom w:val="single" w:sz="4" w:space="0" w:color="auto"/>
              <w:right w:val="single" w:sz="4" w:space="0" w:color="auto"/>
            </w:tcBorders>
            <w:noWrap/>
            <w:hideMark/>
          </w:tcPr>
          <w:p w14:paraId="507611EE" w14:textId="77777777" w:rsidR="00041B27" w:rsidRPr="00835F44" w:rsidRDefault="00041B27" w:rsidP="007A029B">
            <w:pPr>
              <w:pStyle w:val="TAC"/>
            </w:pPr>
            <w:r w:rsidRPr="00D80A1C">
              <w:t>QPSK</w:t>
            </w:r>
          </w:p>
        </w:tc>
        <w:tc>
          <w:tcPr>
            <w:tcW w:w="890" w:type="dxa"/>
            <w:tcBorders>
              <w:top w:val="nil"/>
              <w:left w:val="nil"/>
              <w:bottom w:val="single" w:sz="4" w:space="0" w:color="auto"/>
              <w:right w:val="single" w:sz="4" w:space="0" w:color="auto"/>
            </w:tcBorders>
            <w:noWrap/>
            <w:hideMark/>
          </w:tcPr>
          <w:p w14:paraId="5C9AA59C" w14:textId="77777777" w:rsidR="00041B27" w:rsidRPr="00835F44" w:rsidRDefault="00041B27" w:rsidP="007A029B">
            <w:pPr>
              <w:pStyle w:val="TAC"/>
            </w:pPr>
            <w:r w:rsidRPr="00D80A1C">
              <w:t>2</w:t>
            </w:r>
          </w:p>
        </w:tc>
        <w:tc>
          <w:tcPr>
            <w:tcW w:w="926" w:type="dxa"/>
            <w:tcBorders>
              <w:top w:val="nil"/>
              <w:left w:val="nil"/>
              <w:bottom w:val="single" w:sz="4" w:space="0" w:color="auto"/>
              <w:right w:val="single" w:sz="4" w:space="0" w:color="auto"/>
            </w:tcBorders>
            <w:noWrap/>
            <w:hideMark/>
          </w:tcPr>
          <w:p w14:paraId="33D03CD2" w14:textId="77777777" w:rsidR="00041B27" w:rsidRPr="00835F44" w:rsidRDefault="00041B27" w:rsidP="007A029B">
            <w:pPr>
              <w:pStyle w:val="TAC"/>
            </w:pPr>
            <w:r w:rsidRPr="00D80A1C">
              <w:t>6408</w:t>
            </w:r>
          </w:p>
        </w:tc>
        <w:tc>
          <w:tcPr>
            <w:tcW w:w="1057" w:type="dxa"/>
            <w:tcBorders>
              <w:top w:val="nil"/>
              <w:left w:val="nil"/>
              <w:bottom w:val="single" w:sz="4" w:space="0" w:color="auto"/>
              <w:right w:val="single" w:sz="4" w:space="0" w:color="auto"/>
            </w:tcBorders>
            <w:noWrap/>
            <w:hideMark/>
          </w:tcPr>
          <w:p w14:paraId="56BA1463" w14:textId="77777777" w:rsidR="00041B27" w:rsidRPr="00835F44" w:rsidRDefault="00041B27" w:rsidP="007A029B">
            <w:pPr>
              <w:pStyle w:val="TAC"/>
            </w:pPr>
            <w:r w:rsidRPr="00D80A1C">
              <w:t>24</w:t>
            </w:r>
          </w:p>
        </w:tc>
        <w:tc>
          <w:tcPr>
            <w:tcW w:w="897" w:type="dxa"/>
            <w:tcBorders>
              <w:top w:val="nil"/>
              <w:left w:val="nil"/>
              <w:bottom w:val="single" w:sz="4" w:space="0" w:color="auto"/>
              <w:right w:val="single" w:sz="4" w:space="0" w:color="auto"/>
            </w:tcBorders>
            <w:noWrap/>
            <w:hideMark/>
          </w:tcPr>
          <w:p w14:paraId="3BACFA79" w14:textId="77777777" w:rsidR="00041B27" w:rsidRPr="00835F44" w:rsidRDefault="00041B27" w:rsidP="007A029B">
            <w:pPr>
              <w:pStyle w:val="TAC"/>
            </w:pPr>
            <w:r w:rsidRPr="00D80A1C">
              <w:t>2</w:t>
            </w:r>
          </w:p>
        </w:tc>
        <w:tc>
          <w:tcPr>
            <w:tcW w:w="929" w:type="dxa"/>
            <w:tcBorders>
              <w:top w:val="nil"/>
              <w:left w:val="nil"/>
              <w:bottom w:val="single" w:sz="4" w:space="0" w:color="auto"/>
              <w:right w:val="single" w:sz="4" w:space="0" w:color="auto"/>
            </w:tcBorders>
            <w:noWrap/>
            <w:hideMark/>
          </w:tcPr>
          <w:p w14:paraId="7611CBFF" w14:textId="77777777" w:rsidR="00041B27" w:rsidRPr="00835F44" w:rsidRDefault="00041B27" w:rsidP="007A029B">
            <w:pPr>
              <w:pStyle w:val="TAC"/>
            </w:pPr>
            <w:r w:rsidRPr="00D80A1C">
              <w:t>2</w:t>
            </w:r>
          </w:p>
        </w:tc>
        <w:tc>
          <w:tcPr>
            <w:tcW w:w="925" w:type="dxa"/>
            <w:tcBorders>
              <w:top w:val="nil"/>
              <w:left w:val="nil"/>
              <w:bottom w:val="single" w:sz="4" w:space="0" w:color="auto"/>
              <w:right w:val="single" w:sz="4" w:space="0" w:color="auto"/>
            </w:tcBorders>
            <w:noWrap/>
            <w:hideMark/>
          </w:tcPr>
          <w:p w14:paraId="23CBDFE3" w14:textId="77777777" w:rsidR="00041B27" w:rsidRPr="00835F44" w:rsidRDefault="00041B27" w:rsidP="007A029B">
            <w:pPr>
              <w:pStyle w:val="TAC"/>
            </w:pPr>
            <w:r w:rsidRPr="00D80A1C">
              <w:t>33792</w:t>
            </w:r>
          </w:p>
        </w:tc>
        <w:tc>
          <w:tcPr>
            <w:tcW w:w="1127" w:type="dxa"/>
            <w:tcBorders>
              <w:top w:val="nil"/>
              <w:left w:val="nil"/>
              <w:bottom w:val="single" w:sz="4" w:space="0" w:color="auto"/>
              <w:right w:val="single" w:sz="4" w:space="0" w:color="auto"/>
            </w:tcBorders>
            <w:noWrap/>
            <w:hideMark/>
          </w:tcPr>
          <w:p w14:paraId="5F58D0D1" w14:textId="77777777" w:rsidR="00041B27" w:rsidRPr="00835F44" w:rsidRDefault="00041B27" w:rsidP="007A029B">
            <w:pPr>
              <w:pStyle w:val="TAC"/>
            </w:pPr>
            <w:r w:rsidRPr="00D80A1C">
              <w:t>16896</w:t>
            </w:r>
          </w:p>
        </w:tc>
      </w:tr>
      <w:tr w:rsidR="00041B27" w:rsidRPr="00835F44" w14:paraId="56EA9566" w14:textId="77777777" w:rsidTr="007A029B">
        <w:tc>
          <w:tcPr>
            <w:tcW w:w="1097" w:type="dxa"/>
            <w:tcBorders>
              <w:top w:val="nil"/>
              <w:left w:val="single" w:sz="4" w:space="0" w:color="auto"/>
              <w:bottom w:val="single" w:sz="4" w:space="0" w:color="auto"/>
              <w:right w:val="single" w:sz="4" w:space="0" w:color="auto"/>
            </w:tcBorders>
            <w:noWrap/>
          </w:tcPr>
          <w:p w14:paraId="2BA3092C" w14:textId="77777777" w:rsidR="00041B27" w:rsidRPr="00835F44" w:rsidRDefault="00041B27" w:rsidP="007A029B">
            <w:pPr>
              <w:pStyle w:val="TAC"/>
            </w:pPr>
            <w:r w:rsidRPr="0099447D">
              <w:t> </w:t>
            </w:r>
          </w:p>
        </w:tc>
        <w:tc>
          <w:tcPr>
            <w:tcW w:w="1027" w:type="dxa"/>
            <w:tcBorders>
              <w:top w:val="nil"/>
              <w:left w:val="nil"/>
              <w:bottom w:val="single" w:sz="4" w:space="0" w:color="auto"/>
              <w:right w:val="single" w:sz="4" w:space="0" w:color="auto"/>
            </w:tcBorders>
            <w:noWrap/>
          </w:tcPr>
          <w:p w14:paraId="28A3A597" w14:textId="77777777" w:rsidR="00041B27" w:rsidRPr="00D80A1C" w:rsidRDefault="00041B27" w:rsidP="007A029B">
            <w:pPr>
              <w:pStyle w:val="TAC"/>
            </w:pPr>
            <w:r>
              <w:rPr>
                <w:rFonts w:hint="eastAsia"/>
              </w:rPr>
              <w:t>1</w:t>
            </w:r>
            <w:r>
              <w:t>44</w:t>
            </w:r>
          </w:p>
        </w:tc>
        <w:tc>
          <w:tcPr>
            <w:tcW w:w="967" w:type="dxa"/>
            <w:tcBorders>
              <w:top w:val="nil"/>
              <w:left w:val="nil"/>
              <w:bottom w:val="single" w:sz="4" w:space="0" w:color="auto"/>
              <w:right w:val="single" w:sz="4" w:space="0" w:color="auto"/>
            </w:tcBorders>
            <w:noWrap/>
          </w:tcPr>
          <w:p w14:paraId="29146C12" w14:textId="77777777" w:rsidR="00041B27" w:rsidRPr="00D80A1C"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0F82BCB1" w14:textId="77777777" w:rsidR="00041B27" w:rsidRPr="00D80A1C" w:rsidRDefault="00041B27" w:rsidP="007A029B">
            <w:pPr>
              <w:pStyle w:val="TAC"/>
            </w:pPr>
            <w:r w:rsidRPr="00666451">
              <w:t>QPSK</w:t>
            </w:r>
          </w:p>
        </w:tc>
        <w:tc>
          <w:tcPr>
            <w:tcW w:w="890" w:type="dxa"/>
            <w:tcBorders>
              <w:top w:val="nil"/>
              <w:left w:val="nil"/>
              <w:bottom w:val="single" w:sz="4" w:space="0" w:color="auto"/>
              <w:right w:val="single" w:sz="4" w:space="0" w:color="auto"/>
            </w:tcBorders>
            <w:noWrap/>
          </w:tcPr>
          <w:p w14:paraId="258D9716" w14:textId="77777777" w:rsidR="00041B27" w:rsidRPr="00D80A1C" w:rsidRDefault="00041B27" w:rsidP="007A029B">
            <w:pPr>
              <w:pStyle w:val="TAC"/>
            </w:pPr>
            <w:r>
              <w:rPr>
                <w:rFonts w:hint="eastAsia"/>
              </w:rPr>
              <w:t>2</w:t>
            </w:r>
          </w:p>
        </w:tc>
        <w:tc>
          <w:tcPr>
            <w:tcW w:w="926" w:type="dxa"/>
            <w:tcBorders>
              <w:top w:val="nil"/>
              <w:left w:val="nil"/>
              <w:bottom w:val="single" w:sz="4" w:space="0" w:color="auto"/>
              <w:right w:val="single" w:sz="4" w:space="0" w:color="auto"/>
            </w:tcBorders>
            <w:noWrap/>
          </w:tcPr>
          <w:p w14:paraId="43E9F717" w14:textId="77777777" w:rsidR="00041B27" w:rsidRPr="00D80A1C" w:rsidRDefault="00041B27" w:rsidP="007A029B">
            <w:pPr>
              <w:pStyle w:val="TAC"/>
            </w:pPr>
            <w:r>
              <w:rPr>
                <w:rFonts w:hint="eastAsia"/>
              </w:rPr>
              <w:t>7</w:t>
            </w:r>
            <w:r>
              <w:t>176</w:t>
            </w:r>
          </w:p>
        </w:tc>
        <w:tc>
          <w:tcPr>
            <w:tcW w:w="1057" w:type="dxa"/>
            <w:tcBorders>
              <w:top w:val="nil"/>
              <w:left w:val="nil"/>
              <w:bottom w:val="single" w:sz="4" w:space="0" w:color="auto"/>
              <w:right w:val="single" w:sz="4" w:space="0" w:color="auto"/>
            </w:tcBorders>
            <w:noWrap/>
          </w:tcPr>
          <w:p w14:paraId="01B90DDE" w14:textId="77777777" w:rsidR="00041B27" w:rsidRPr="00D80A1C"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3355AF54" w14:textId="77777777" w:rsidR="00041B27" w:rsidRPr="00D80A1C" w:rsidRDefault="00041B27" w:rsidP="007A029B">
            <w:pPr>
              <w:pStyle w:val="TAC"/>
            </w:pPr>
            <w:r>
              <w:rPr>
                <w:rFonts w:hint="eastAsia"/>
              </w:rPr>
              <w:t>2</w:t>
            </w:r>
          </w:p>
        </w:tc>
        <w:tc>
          <w:tcPr>
            <w:tcW w:w="929" w:type="dxa"/>
            <w:tcBorders>
              <w:top w:val="nil"/>
              <w:left w:val="nil"/>
              <w:bottom w:val="single" w:sz="4" w:space="0" w:color="auto"/>
              <w:right w:val="single" w:sz="4" w:space="0" w:color="auto"/>
            </w:tcBorders>
            <w:noWrap/>
          </w:tcPr>
          <w:p w14:paraId="7933ED66" w14:textId="77777777" w:rsidR="00041B27" w:rsidRPr="00D80A1C" w:rsidRDefault="00041B27" w:rsidP="007A029B">
            <w:pPr>
              <w:pStyle w:val="TAC"/>
            </w:pPr>
            <w:r>
              <w:rPr>
                <w:rFonts w:hint="eastAsia"/>
              </w:rPr>
              <w:t>2</w:t>
            </w:r>
          </w:p>
        </w:tc>
        <w:tc>
          <w:tcPr>
            <w:tcW w:w="925" w:type="dxa"/>
            <w:tcBorders>
              <w:top w:val="nil"/>
              <w:left w:val="nil"/>
              <w:bottom w:val="single" w:sz="4" w:space="0" w:color="auto"/>
              <w:right w:val="single" w:sz="4" w:space="0" w:color="auto"/>
            </w:tcBorders>
            <w:noWrap/>
          </w:tcPr>
          <w:p w14:paraId="582768A0" w14:textId="77777777" w:rsidR="00041B27" w:rsidRPr="00D80A1C" w:rsidRDefault="00041B27" w:rsidP="007A029B">
            <w:pPr>
              <w:pStyle w:val="TAC"/>
            </w:pPr>
            <w:r>
              <w:rPr>
                <w:rFonts w:hint="eastAsia"/>
              </w:rPr>
              <w:t>3</w:t>
            </w:r>
            <w:r>
              <w:t>8016</w:t>
            </w:r>
          </w:p>
        </w:tc>
        <w:tc>
          <w:tcPr>
            <w:tcW w:w="1127" w:type="dxa"/>
            <w:tcBorders>
              <w:top w:val="nil"/>
              <w:left w:val="nil"/>
              <w:bottom w:val="single" w:sz="4" w:space="0" w:color="auto"/>
              <w:right w:val="single" w:sz="4" w:space="0" w:color="auto"/>
            </w:tcBorders>
            <w:noWrap/>
          </w:tcPr>
          <w:p w14:paraId="7AE5A4A7" w14:textId="77777777" w:rsidR="00041B27" w:rsidRPr="00D80A1C" w:rsidRDefault="00041B27" w:rsidP="007A029B">
            <w:pPr>
              <w:pStyle w:val="TAC"/>
            </w:pPr>
            <w:r>
              <w:rPr>
                <w:rFonts w:hint="eastAsia"/>
              </w:rPr>
              <w:t>1</w:t>
            </w:r>
            <w:r>
              <w:t>9008</w:t>
            </w:r>
          </w:p>
        </w:tc>
      </w:tr>
      <w:tr w:rsidR="00041B27" w:rsidRPr="00835F44" w14:paraId="14F40FD1" w14:textId="77777777" w:rsidTr="007A029B">
        <w:tc>
          <w:tcPr>
            <w:tcW w:w="1097" w:type="dxa"/>
            <w:tcBorders>
              <w:top w:val="nil"/>
              <w:left w:val="single" w:sz="4" w:space="0" w:color="auto"/>
              <w:bottom w:val="single" w:sz="4" w:space="0" w:color="auto"/>
              <w:right w:val="single" w:sz="4" w:space="0" w:color="auto"/>
            </w:tcBorders>
            <w:noWrap/>
          </w:tcPr>
          <w:p w14:paraId="00725847" w14:textId="77777777" w:rsidR="00041B27" w:rsidRPr="00835F44" w:rsidRDefault="00041B27" w:rsidP="007A029B">
            <w:pPr>
              <w:pStyle w:val="TAC"/>
            </w:pPr>
            <w:r w:rsidRPr="0099447D">
              <w:t> </w:t>
            </w:r>
          </w:p>
        </w:tc>
        <w:tc>
          <w:tcPr>
            <w:tcW w:w="1027" w:type="dxa"/>
            <w:tcBorders>
              <w:top w:val="nil"/>
              <w:left w:val="nil"/>
              <w:bottom w:val="single" w:sz="4" w:space="0" w:color="auto"/>
              <w:right w:val="single" w:sz="4" w:space="0" w:color="auto"/>
            </w:tcBorders>
            <w:noWrap/>
          </w:tcPr>
          <w:p w14:paraId="3DB156B0" w14:textId="77777777" w:rsidR="00041B27" w:rsidRPr="00D80A1C" w:rsidRDefault="00041B27" w:rsidP="007A029B">
            <w:pPr>
              <w:pStyle w:val="TAC"/>
            </w:pPr>
            <w:r>
              <w:rPr>
                <w:rFonts w:hint="eastAsia"/>
              </w:rPr>
              <w:t>2</w:t>
            </w:r>
            <w:r>
              <w:t>43</w:t>
            </w:r>
          </w:p>
        </w:tc>
        <w:tc>
          <w:tcPr>
            <w:tcW w:w="967" w:type="dxa"/>
            <w:tcBorders>
              <w:top w:val="nil"/>
              <w:left w:val="nil"/>
              <w:bottom w:val="single" w:sz="4" w:space="0" w:color="auto"/>
              <w:right w:val="single" w:sz="4" w:space="0" w:color="auto"/>
            </w:tcBorders>
            <w:noWrap/>
          </w:tcPr>
          <w:p w14:paraId="57576EEF" w14:textId="77777777" w:rsidR="00041B27" w:rsidRPr="00D80A1C"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5047B9B0" w14:textId="77777777" w:rsidR="00041B27" w:rsidRPr="00D80A1C" w:rsidRDefault="00041B27" w:rsidP="007A029B">
            <w:pPr>
              <w:pStyle w:val="TAC"/>
            </w:pPr>
            <w:r w:rsidRPr="00666451">
              <w:t>QPSK</w:t>
            </w:r>
          </w:p>
        </w:tc>
        <w:tc>
          <w:tcPr>
            <w:tcW w:w="890" w:type="dxa"/>
            <w:tcBorders>
              <w:top w:val="nil"/>
              <w:left w:val="nil"/>
              <w:bottom w:val="single" w:sz="4" w:space="0" w:color="auto"/>
              <w:right w:val="single" w:sz="4" w:space="0" w:color="auto"/>
            </w:tcBorders>
            <w:noWrap/>
          </w:tcPr>
          <w:p w14:paraId="6AAB803C" w14:textId="77777777" w:rsidR="00041B27" w:rsidRPr="00D80A1C" w:rsidRDefault="00041B27" w:rsidP="007A029B">
            <w:pPr>
              <w:pStyle w:val="TAC"/>
            </w:pPr>
            <w:r>
              <w:rPr>
                <w:rFonts w:hint="eastAsia"/>
              </w:rPr>
              <w:t>2</w:t>
            </w:r>
          </w:p>
        </w:tc>
        <w:tc>
          <w:tcPr>
            <w:tcW w:w="926" w:type="dxa"/>
            <w:tcBorders>
              <w:top w:val="nil"/>
              <w:left w:val="nil"/>
              <w:bottom w:val="single" w:sz="4" w:space="0" w:color="auto"/>
              <w:right w:val="single" w:sz="4" w:space="0" w:color="auto"/>
            </w:tcBorders>
            <w:noWrap/>
          </w:tcPr>
          <w:p w14:paraId="50635BD5" w14:textId="77777777" w:rsidR="00041B27" w:rsidRPr="00D80A1C" w:rsidRDefault="00041B27" w:rsidP="007A029B">
            <w:pPr>
              <w:pStyle w:val="TAC"/>
            </w:pPr>
            <w:r>
              <w:rPr>
                <w:rFonts w:hint="eastAsia"/>
              </w:rPr>
              <w:t>1</w:t>
            </w:r>
            <w:r>
              <w:t>2040</w:t>
            </w:r>
          </w:p>
        </w:tc>
        <w:tc>
          <w:tcPr>
            <w:tcW w:w="1057" w:type="dxa"/>
            <w:tcBorders>
              <w:top w:val="nil"/>
              <w:left w:val="nil"/>
              <w:bottom w:val="single" w:sz="4" w:space="0" w:color="auto"/>
              <w:right w:val="single" w:sz="4" w:space="0" w:color="auto"/>
            </w:tcBorders>
            <w:noWrap/>
          </w:tcPr>
          <w:p w14:paraId="0EC6D2A6" w14:textId="77777777" w:rsidR="00041B27" w:rsidRPr="00D80A1C"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7C8BDCBA" w14:textId="77777777" w:rsidR="00041B27" w:rsidRPr="00D80A1C" w:rsidRDefault="00041B27" w:rsidP="007A029B">
            <w:pPr>
              <w:pStyle w:val="TAC"/>
            </w:pPr>
            <w:r>
              <w:rPr>
                <w:rFonts w:hint="eastAsia"/>
              </w:rPr>
              <w:t>2</w:t>
            </w:r>
          </w:p>
        </w:tc>
        <w:tc>
          <w:tcPr>
            <w:tcW w:w="929" w:type="dxa"/>
            <w:tcBorders>
              <w:top w:val="nil"/>
              <w:left w:val="nil"/>
              <w:bottom w:val="single" w:sz="4" w:space="0" w:color="auto"/>
              <w:right w:val="single" w:sz="4" w:space="0" w:color="auto"/>
            </w:tcBorders>
            <w:noWrap/>
          </w:tcPr>
          <w:p w14:paraId="1C9FD524" w14:textId="77777777" w:rsidR="00041B27" w:rsidRPr="00D80A1C" w:rsidRDefault="00041B27" w:rsidP="007A029B">
            <w:pPr>
              <w:pStyle w:val="TAC"/>
            </w:pPr>
            <w:r>
              <w:rPr>
                <w:rFonts w:hint="eastAsia"/>
              </w:rPr>
              <w:t>4</w:t>
            </w:r>
          </w:p>
        </w:tc>
        <w:tc>
          <w:tcPr>
            <w:tcW w:w="925" w:type="dxa"/>
            <w:tcBorders>
              <w:top w:val="nil"/>
              <w:left w:val="nil"/>
              <w:bottom w:val="single" w:sz="4" w:space="0" w:color="auto"/>
              <w:right w:val="single" w:sz="4" w:space="0" w:color="auto"/>
            </w:tcBorders>
            <w:noWrap/>
          </w:tcPr>
          <w:p w14:paraId="3AC08C70" w14:textId="77777777" w:rsidR="00041B27" w:rsidRPr="00D80A1C" w:rsidRDefault="00041B27" w:rsidP="007A029B">
            <w:pPr>
              <w:pStyle w:val="TAC"/>
            </w:pPr>
            <w:r>
              <w:rPr>
                <w:rFonts w:hint="eastAsia"/>
              </w:rPr>
              <w:t>6</w:t>
            </w:r>
            <w:r>
              <w:t>4152</w:t>
            </w:r>
          </w:p>
        </w:tc>
        <w:tc>
          <w:tcPr>
            <w:tcW w:w="1127" w:type="dxa"/>
            <w:tcBorders>
              <w:top w:val="nil"/>
              <w:left w:val="nil"/>
              <w:bottom w:val="single" w:sz="4" w:space="0" w:color="auto"/>
              <w:right w:val="single" w:sz="4" w:space="0" w:color="auto"/>
            </w:tcBorders>
            <w:noWrap/>
          </w:tcPr>
          <w:p w14:paraId="07D86DAC" w14:textId="77777777" w:rsidR="00041B27" w:rsidRPr="00D80A1C" w:rsidRDefault="00041B27" w:rsidP="007A029B">
            <w:pPr>
              <w:pStyle w:val="TAC"/>
            </w:pPr>
            <w:r>
              <w:rPr>
                <w:rFonts w:hint="eastAsia"/>
              </w:rPr>
              <w:t>3</w:t>
            </w:r>
            <w:r>
              <w:t>2076</w:t>
            </w:r>
          </w:p>
        </w:tc>
      </w:tr>
      <w:tr w:rsidR="00041B27" w:rsidRPr="00835F44" w14:paraId="784DD6D0"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720F7E78"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5773AE9D" w14:textId="77777777" w:rsidR="00041B27" w:rsidRPr="00835F44" w:rsidRDefault="00041B27" w:rsidP="007A029B">
            <w:pPr>
              <w:pStyle w:val="TAC"/>
            </w:pPr>
            <w:r w:rsidRPr="00D80A1C">
              <w:t>256</w:t>
            </w:r>
          </w:p>
        </w:tc>
        <w:tc>
          <w:tcPr>
            <w:tcW w:w="967" w:type="dxa"/>
            <w:tcBorders>
              <w:top w:val="nil"/>
              <w:left w:val="nil"/>
              <w:bottom w:val="single" w:sz="4" w:space="0" w:color="auto"/>
              <w:right w:val="single" w:sz="4" w:space="0" w:color="auto"/>
            </w:tcBorders>
            <w:noWrap/>
            <w:hideMark/>
          </w:tcPr>
          <w:p w14:paraId="0BFEA1F8" w14:textId="77777777" w:rsidR="00041B27" w:rsidRPr="00835F44" w:rsidRDefault="00041B27" w:rsidP="007A029B">
            <w:pPr>
              <w:pStyle w:val="TAC"/>
            </w:pPr>
            <w:r w:rsidRPr="00D80A1C">
              <w:t>11</w:t>
            </w:r>
          </w:p>
        </w:tc>
        <w:tc>
          <w:tcPr>
            <w:tcW w:w="1176" w:type="dxa"/>
            <w:tcBorders>
              <w:top w:val="nil"/>
              <w:left w:val="nil"/>
              <w:bottom w:val="single" w:sz="4" w:space="0" w:color="auto"/>
              <w:right w:val="single" w:sz="4" w:space="0" w:color="auto"/>
            </w:tcBorders>
            <w:noWrap/>
            <w:hideMark/>
          </w:tcPr>
          <w:p w14:paraId="42984DE8" w14:textId="77777777" w:rsidR="00041B27" w:rsidRPr="00835F44" w:rsidRDefault="00041B27" w:rsidP="007A029B">
            <w:pPr>
              <w:pStyle w:val="TAC"/>
            </w:pPr>
            <w:r w:rsidRPr="00D80A1C">
              <w:t>QPSK</w:t>
            </w:r>
          </w:p>
        </w:tc>
        <w:tc>
          <w:tcPr>
            <w:tcW w:w="890" w:type="dxa"/>
            <w:tcBorders>
              <w:top w:val="nil"/>
              <w:left w:val="nil"/>
              <w:bottom w:val="single" w:sz="4" w:space="0" w:color="auto"/>
              <w:right w:val="single" w:sz="4" w:space="0" w:color="auto"/>
            </w:tcBorders>
            <w:noWrap/>
            <w:hideMark/>
          </w:tcPr>
          <w:p w14:paraId="67F19A91" w14:textId="77777777" w:rsidR="00041B27" w:rsidRPr="00835F44" w:rsidRDefault="00041B27" w:rsidP="007A029B">
            <w:pPr>
              <w:pStyle w:val="TAC"/>
            </w:pPr>
            <w:r w:rsidRPr="00D80A1C">
              <w:t>2</w:t>
            </w:r>
          </w:p>
        </w:tc>
        <w:tc>
          <w:tcPr>
            <w:tcW w:w="926" w:type="dxa"/>
            <w:tcBorders>
              <w:top w:val="nil"/>
              <w:left w:val="nil"/>
              <w:bottom w:val="single" w:sz="4" w:space="0" w:color="auto"/>
              <w:right w:val="single" w:sz="4" w:space="0" w:color="auto"/>
            </w:tcBorders>
            <w:noWrap/>
            <w:hideMark/>
          </w:tcPr>
          <w:p w14:paraId="3AC38BFC" w14:textId="77777777" w:rsidR="00041B27" w:rsidRPr="00835F44" w:rsidRDefault="00041B27" w:rsidP="007A029B">
            <w:pPr>
              <w:pStyle w:val="TAC"/>
            </w:pPr>
            <w:r w:rsidRPr="00D80A1C">
              <w:t>12808</w:t>
            </w:r>
          </w:p>
        </w:tc>
        <w:tc>
          <w:tcPr>
            <w:tcW w:w="1057" w:type="dxa"/>
            <w:tcBorders>
              <w:top w:val="nil"/>
              <w:left w:val="nil"/>
              <w:bottom w:val="single" w:sz="4" w:space="0" w:color="auto"/>
              <w:right w:val="single" w:sz="4" w:space="0" w:color="auto"/>
            </w:tcBorders>
            <w:noWrap/>
            <w:hideMark/>
          </w:tcPr>
          <w:p w14:paraId="7ADE1E2E" w14:textId="77777777" w:rsidR="00041B27" w:rsidRPr="00835F44" w:rsidRDefault="00041B27" w:rsidP="007A029B">
            <w:pPr>
              <w:pStyle w:val="TAC"/>
            </w:pPr>
            <w:r w:rsidRPr="00D80A1C">
              <w:t>24</w:t>
            </w:r>
          </w:p>
        </w:tc>
        <w:tc>
          <w:tcPr>
            <w:tcW w:w="897" w:type="dxa"/>
            <w:tcBorders>
              <w:top w:val="nil"/>
              <w:left w:val="nil"/>
              <w:bottom w:val="single" w:sz="4" w:space="0" w:color="auto"/>
              <w:right w:val="single" w:sz="4" w:space="0" w:color="auto"/>
            </w:tcBorders>
            <w:noWrap/>
            <w:hideMark/>
          </w:tcPr>
          <w:p w14:paraId="3638D089" w14:textId="77777777" w:rsidR="00041B27" w:rsidRPr="00835F44" w:rsidRDefault="00041B27" w:rsidP="007A029B">
            <w:pPr>
              <w:pStyle w:val="TAC"/>
            </w:pPr>
            <w:r w:rsidRPr="00D80A1C">
              <w:t>2</w:t>
            </w:r>
          </w:p>
        </w:tc>
        <w:tc>
          <w:tcPr>
            <w:tcW w:w="929" w:type="dxa"/>
            <w:tcBorders>
              <w:top w:val="nil"/>
              <w:left w:val="nil"/>
              <w:bottom w:val="single" w:sz="4" w:space="0" w:color="auto"/>
              <w:right w:val="single" w:sz="4" w:space="0" w:color="auto"/>
            </w:tcBorders>
            <w:noWrap/>
            <w:hideMark/>
          </w:tcPr>
          <w:p w14:paraId="3CA4DB21" w14:textId="77777777" w:rsidR="00041B27" w:rsidRPr="00835F44" w:rsidRDefault="00041B27" w:rsidP="007A029B">
            <w:pPr>
              <w:pStyle w:val="TAC"/>
            </w:pPr>
            <w:r w:rsidRPr="00D80A1C">
              <w:t>4</w:t>
            </w:r>
          </w:p>
        </w:tc>
        <w:tc>
          <w:tcPr>
            <w:tcW w:w="925" w:type="dxa"/>
            <w:tcBorders>
              <w:top w:val="nil"/>
              <w:left w:val="nil"/>
              <w:bottom w:val="single" w:sz="4" w:space="0" w:color="auto"/>
              <w:right w:val="single" w:sz="4" w:space="0" w:color="auto"/>
            </w:tcBorders>
            <w:noWrap/>
            <w:hideMark/>
          </w:tcPr>
          <w:p w14:paraId="1B776625" w14:textId="77777777" w:rsidR="00041B27" w:rsidRPr="00835F44" w:rsidRDefault="00041B27" w:rsidP="007A029B">
            <w:pPr>
              <w:pStyle w:val="TAC"/>
            </w:pPr>
            <w:r w:rsidRPr="00D80A1C">
              <w:t>67584</w:t>
            </w:r>
          </w:p>
        </w:tc>
        <w:tc>
          <w:tcPr>
            <w:tcW w:w="1127" w:type="dxa"/>
            <w:tcBorders>
              <w:top w:val="nil"/>
              <w:left w:val="nil"/>
              <w:bottom w:val="single" w:sz="4" w:space="0" w:color="auto"/>
              <w:right w:val="single" w:sz="4" w:space="0" w:color="auto"/>
            </w:tcBorders>
            <w:noWrap/>
            <w:hideMark/>
          </w:tcPr>
          <w:p w14:paraId="4E965529" w14:textId="77777777" w:rsidR="00041B27" w:rsidRPr="00835F44" w:rsidRDefault="00041B27" w:rsidP="007A029B">
            <w:pPr>
              <w:pStyle w:val="TAC"/>
            </w:pPr>
            <w:r w:rsidRPr="00D80A1C">
              <w:t>33792</w:t>
            </w:r>
          </w:p>
        </w:tc>
      </w:tr>
      <w:tr w:rsidR="00041B27" w:rsidRPr="001F4A8E" w14:paraId="174D5C64" w14:textId="77777777" w:rsidTr="007A029B">
        <w:tc>
          <w:tcPr>
            <w:tcW w:w="11018" w:type="dxa"/>
            <w:gridSpan w:val="11"/>
            <w:tcBorders>
              <w:top w:val="single" w:sz="4" w:space="0" w:color="auto"/>
              <w:left w:val="single" w:sz="4" w:space="0" w:color="auto"/>
              <w:bottom w:val="single" w:sz="4" w:space="0" w:color="auto"/>
              <w:right w:val="single" w:sz="4" w:space="0" w:color="auto"/>
            </w:tcBorders>
            <w:noWrap/>
            <w:vAlign w:val="bottom"/>
          </w:tcPr>
          <w:p w14:paraId="5D36F05B" w14:textId="77777777" w:rsidR="00041B27" w:rsidRPr="007513A5" w:rsidRDefault="00041B27" w:rsidP="007A029B">
            <w:pPr>
              <w:pStyle w:val="TAN"/>
              <w:rPr>
                <w:lang w:val="en-US"/>
              </w:rPr>
            </w:pPr>
            <w:r w:rsidRPr="007513A5">
              <w:rPr>
                <w:lang w:val="en-US"/>
              </w:rPr>
              <w:t>NOTE 1:</w:t>
            </w:r>
            <w:r w:rsidRPr="007513A5">
              <w:tab/>
            </w:r>
            <w:r w:rsidRPr="007513A5">
              <w:rPr>
                <w:lang w:val="en-US"/>
              </w:rPr>
              <w:t>PUSCH mapping Type-A and single-symbol DM-RS configuration Type-1 with 2 additional DM-RS symbols, such that the DM-RS positions are set to symbols 2, 7, 11. DMRS is [TDM</w:t>
            </w:r>
            <w:r w:rsidRPr="007513A5">
              <w:t>'</w:t>
            </w:r>
            <w:r w:rsidRPr="007513A5">
              <w:rPr>
                <w:lang w:val="en-US"/>
              </w:rPr>
              <w:t>ed] with PUSCH data.</w:t>
            </w:r>
            <w:r>
              <w:t xml:space="preserve"> DM-RS symbols are not counted.</w:t>
            </w:r>
          </w:p>
          <w:p w14:paraId="1FAFCA92" w14:textId="77777777" w:rsidR="00041B27" w:rsidRPr="007513A5" w:rsidRDefault="00041B27" w:rsidP="007A029B">
            <w:pPr>
              <w:pStyle w:val="TAN"/>
              <w:rPr>
                <w:lang w:val="en-US"/>
              </w:rPr>
            </w:pPr>
            <w:r w:rsidRPr="007513A5">
              <w:rPr>
                <w:lang w:val="en-US"/>
              </w:rPr>
              <w:t>NOTE 2:</w:t>
            </w:r>
            <w:r w:rsidRPr="007513A5">
              <w:tab/>
            </w:r>
            <w:r w:rsidRPr="007513A5">
              <w:rPr>
                <w:lang w:val="en-US"/>
              </w:rPr>
              <w:t>MCS Index is based on MCS table 6.1.4.1-1 defined in 38.214.</w:t>
            </w:r>
          </w:p>
          <w:p w14:paraId="35FB1204" w14:textId="77777777" w:rsidR="00041B27" w:rsidRPr="007513A5" w:rsidRDefault="00041B27" w:rsidP="007A029B">
            <w:pPr>
              <w:pStyle w:val="TAN"/>
              <w:rPr>
                <w:lang w:val="en-US"/>
              </w:rPr>
            </w:pPr>
            <w:r w:rsidRPr="007513A5">
              <w:rPr>
                <w:lang w:val="en-US"/>
              </w:rPr>
              <w:t>NOTE 3:</w:t>
            </w:r>
            <w:r w:rsidRPr="007513A5">
              <w:tab/>
            </w:r>
            <w:r w:rsidRPr="007513A5">
              <w:rPr>
                <w:lang w:val="en-US"/>
              </w:rPr>
              <w:t>If more than one Code Block is present, an additional CRC sequence of L = 24 Bits is attached to each Code Block (otherwise L = 0 Bit)</w:t>
            </w:r>
          </w:p>
          <w:p w14:paraId="7BEEE829" w14:textId="77777777" w:rsidR="00041B27" w:rsidRPr="001F4A8E" w:rsidRDefault="00041B27" w:rsidP="007A029B">
            <w:pPr>
              <w:pStyle w:val="TAN"/>
              <w:rPr>
                <w:lang w:val="en-US"/>
              </w:rPr>
            </w:pPr>
            <w:r w:rsidRPr="007513A5">
              <w:rPr>
                <w:lang w:val="en-US"/>
              </w:rPr>
              <w:t>NOTE 4:</w:t>
            </w:r>
            <w:r w:rsidRPr="007513A5">
              <w:rPr>
                <w:lang w:val="en-US"/>
              </w:rPr>
              <w:tab/>
            </w:r>
            <w:r w:rsidRPr="00F25F75">
              <w:rPr>
                <w:lang w:val="en-US"/>
              </w:rPr>
              <w:t>The RMCs apply to all channel bandwidth where</w:t>
            </w:r>
            <w:r w:rsidRPr="00F25F75">
              <w:t xml:space="preserve"> </w:t>
            </w:r>
            <w:r w:rsidRPr="00F25F75">
              <w:rPr>
                <w:lang w:val="en-US"/>
              </w:rPr>
              <w:t>L</w:t>
            </w:r>
            <w:r w:rsidRPr="00F25F75">
              <w:rPr>
                <w:vertAlign w:val="subscript"/>
                <w:lang w:val="en-US"/>
              </w:rPr>
              <w:t xml:space="preserve">CRB </w:t>
            </w:r>
            <w:r w:rsidRPr="00F25F75">
              <w:rPr>
                <w:rFonts w:cs="Arial"/>
                <w:lang w:val="en-US"/>
              </w:rPr>
              <w:t>≤</w:t>
            </w:r>
            <w:r w:rsidRPr="00F25F75">
              <w:rPr>
                <w:lang w:val="en-US"/>
              </w:rPr>
              <w:t xml:space="preserve"> N</w:t>
            </w:r>
            <w:r w:rsidRPr="00F25F75">
              <w:rPr>
                <w:vertAlign w:val="subscript"/>
                <w:lang w:val="en-US"/>
              </w:rPr>
              <w:t>RB.</w:t>
            </w:r>
          </w:p>
        </w:tc>
      </w:tr>
    </w:tbl>
    <w:p w14:paraId="0DDE2699" w14:textId="77777777" w:rsidR="00041B27" w:rsidRPr="00C04A08" w:rsidRDefault="00041B27" w:rsidP="00041B27"/>
    <w:p w14:paraId="000D07E0" w14:textId="77777777" w:rsidR="00041B27" w:rsidRPr="00C04A08" w:rsidRDefault="00041B27" w:rsidP="00041B27">
      <w:pPr>
        <w:pStyle w:val="30"/>
      </w:pPr>
      <w:bookmarkStart w:id="5979" w:name="_Toc21340980"/>
      <w:bookmarkStart w:id="5980" w:name="_Toc29805428"/>
      <w:bookmarkStart w:id="5981" w:name="_Toc36456637"/>
      <w:bookmarkStart w:id="5982" w:name="_Toc36469735"/>
      <w:bookmarkStart w:id="5983" w:name="_Toc37254152"/>
      <w:bookmarkStart w:id="5984" w:name="_Toc37323010"/>
      <w:bookmarkStart w:id="5985" w:name="_Toc37324416"/>
      <w:bookmarkStart w:id="5986" w:name="_Toc45889940"/>
      <w:bookmarkStart w:id="5987" w:name="_Toc52196620"/>
      <w:bookmarkStart w:id="5988" w:name="_Toc52197600"/>
      <w:bookmarkStart w:id="5989" w:name="_Toc53173323"/>
      <w:bookmarkStart w:id="5990" w:name="_Toc53173692"/>
      <w:bookmarkStart w:id="5991" w:name="_Toc61119694"/>
      <w:bookmarkStart w:id="5992" w:name="_Toc61120076"/>
      <w:bookmarkStart w:id="5993" w:name="_Toc67926147"/>
      <w:bookmarkStart w:id="5994" w:name="_Toc75273785"/>
      <w:bookmarkStart w:id="5995" w:name="_Toc76510685"/>
      <w:bookmarkStart w:id="5996" w:name="_Toc83129842"/>
      <w:bookmarkStart w:id="5997" w:name="_Toc90591374"/>
      <w:bookmarkStart w:id="5998" w:name="_Toc98864433"/>
      <w:bookmarkStart w:id="5999" w:name="_Toc99733682"/>
      <w:bookmarkStart w:id="6000" w:name="_Toc106577587"/>
      <w:bookmarkStart w:id="6001" w:name="_Toc114537338"/>
      <w:bookmarkStart w:id="6002" w:name="_Toc115257606"/>
      <w:bookmarkStart w:id="6003" w:name="_Toc123086926"/>
      <w:bookmarkStart w:id="6004" w:name="_Toc123088661"/>
      <w:bookmarkStart w:id="6005" w:name="_Toc124298317"/>
      <w:bookmarkStart w:id="6006" w:name="_Toc130575068"/>
      <w:bookmarkStart w:id="6007" w:name="_Toc131767478"/>
      <w:bookmarkStart w:id="6008" w:name="_Toc176775420"/>
      <w:bookmarkStart w:id="6009" w:name="_Toc187244015"/>
      <w:bookmarkStart w:id="6010" w:name="_Toc193201564"/>
      <w:bookmarkStart w:id="6011" w:name="_Toc201743092"/>
      <w:bookmarkStart w:id="6012" w:name="_Toc201744719"/>
      <w:bookmarkStart w:id="6013" w:name="_Toc208835584"/>
      <w:bookmarkStart w:id="6014" w:name="_Toc209624194"/>
      <w:bookmarkStart w:id="6015" w:name="_Toc210122235"/>
      <w:r w:rsidRPr="00C04A08">
        <w:lastRenderedPageBreak/>
        <w:t>A.2.3.3</w:t>
      </w:r>
      <w:r w:rsidRPr="00C04A08">
        <w:tab/>
        <w:t>DFT-s-OFDM 16QAM</w:t>
      </w:r>
      <w:bookmarkEnd w:id="5979"/>
      <w:bookmarkEnd w:id="5980"/>
      <w:bookmarkEnd w:id="5981"/>
      <w:bookmarkEnd w:id="5982"/>
      <w:bookmarkEnd w:id="5983"/>
      <w:bookmarkEnd w:id="5984"/>
      <w:bookmarkEnd w:id="5985"/>
      <w:bookmarkEnd w:id="5986"/>
      <w:bookmarkEnd w:id="5987"/>
      <w:bookmarkEnd w:id="5988"/>
      <w:bookmarkEnd w:id="5989"/>
      <w:bookmarkEnd w:id="5990"/>
      <w:bookmarkEnd w:id="5991"/>
      <w:bookmarkEnd w:id="5992"/>
      <w:bookmarkEnd w:id="5993"/>
      <w:bookmarkEnd w:id="5994"/>
      <w:bookmarkEnd w:id="5995"/>
      <w:bookmarkEnd w:id="5996"/>
      <w:bookmarkEnd w:id="5997"/>
      <w:bookmarkEnd w:id="5998"/>
      <w:bookmarkEnd w:id="5999"/>
      <w:bookmarkEnd w:id="6000"/>
      <w:bookmarkEnd w:id="6001"/>
      <w:bookmarkEnd w:id="6002"/>
      <w:bookmarkEnd w:id="6003"/>
      <w:bookmarkEnd w:id="6004"/>
      <w:bookmarkEnd w:id="6005"/>
      <w:bookmarkEnd w:id="6006"/>
      <w:bookmarkEnd w:id="6007"/>
      <w:bookmarkEnd w:id="6008"/>
      <w:bookmarkEnd w:id="6009"/>
      <w:bookmarkEnd w:id="6010"/>
      <w:bookmarkEnd w:id="6011"/>
      <w:bookmarkEnd w:id="6012"/>
      <w:bookmarkEnd w:id="6013"/>
      <w:bookmarkEnd w:id="6014"/>
      <w:bookmarkEnd w:id="6015"/>
    </w:p>
    <w:p w14:paraId="0EF3D3D3" w14:textId="77777777" w:rsidR="00041B27" w:rsidRPr="007513A5" w:rsidRDefault="00041B27" w:rsidP="00041B27">
      <w:pPr>
        <w:pStyle w:val="TH"/>
      </w:pPr>
      <w:r w:rsidRPr="00C04A08">
        <w:t xml:space="preserve">Table A.2.3.3-1: </w:t>
      </w:r>
      <w:r w:rsidRPr="007513A5">
        <w:t>Reference Channels for DFT-s-OFDM 16QAM</w:t>
      </w:r>
    </w:p>
    <w:tbl>
      <w:tblPr>
        <w:tblpPr w:leftFromText="141" w:rightFromText="141" w:vertAnchor="text" w:horzAnchor="margin" w:tblpXSpec="center" w:tblpY="89"/>
        <w:tblW w:w="11018" w:type="dxa"/>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041B27" w:rsidRPr="00835F44" w14:paraId="44C4B9C8" w14:textId="77777777" w:rsidTr="007A029B">
        <w:tc>
          <w:tcPr>
            <w:tcW w:w="1097" w:type="dxa"/>
            <w:tcBorders>
              <w:top w:val="single" w:sz="4" w:space="0" w:color="auto"/>
              <w:left w:val="single" w:sz="4" w:space="0" w:color="auto"/>
              <w:bottom w:val="single" w:sz="4" w:space="0" w:color="auto"/>
              <w:right w:val="single" w:sz="4" w:space="0" w:color="auto"/>
            </w:tcBorders>
            <w:hideMark/>
          </w:tcPr>
          <w:p w14:paraId="3B120904" w14:textId="77777777" w:rsidR="00041B27" w:rsidRPr="00835F44" w:rsidRDefault="00041B27" w:rsidP="007A029B">
            <w:pPr>
              <w:pStyle w:val="TAH"/>
            </w:pPr>
            <w:r w:rsidRPr="00835F44">
              <w:t>Parameter</w:t>
            </w:r>
          </w:p>
        </w:tc>
        <w:tc>
          <w:tcPr>
            <w:tcW w:w="1027" w:type="dxa"/>
            <w:tcBorders>
              <w:top w:val="single" w:sz="4" w:space="0" w:color="auto"/>
              <w:left w:val="nil"/>
              <w:bottom w:val="single" w:sz="4" w:space="0" w:color="auto"/>
              <w:right w:val="single" w:sz="4" w:space="0" w:color="auto"/>
            </w:tcBorders>
            <w:hideMark/>
          </w:tcPr>
          <w:p w14:paraId="3DF0AAE6" w14:textId="77777777" w:rsidR="00041B27" w:rsidRPr="001F4A8E" w:rsidRDefault="00041B27" w:rsidP="007A029B">
            <w:pPr>
              <w:pStyle w:val="TAH"/>
              <w:rPr>
                <w:vertAlign w:val="subscript"/>
                <w:lang w:val="de-DE"/>
              </w:rPr>
            </w:pPr>
            <w:r w:rsidRPr="00835F44">
              <w:t>Allocated resource blocks</w:t>
            </w:r>
            <w:r>
              <w:rPr>
                <w:lang w:val="de-DE"/>
              </w:rPr>
              <w:t xml:space="preserve"> </w:t>
            </w:r>
            <w:r w:rsidRPr="00F25F75">
              <w:rPr>
                <w:lang w:val="de-DE"/>
              </w:rPr>
              <w:t>(L</w:t>
            </w:r>
            <w:r w:rsidRPr="00F25F75">
              <w:rPr>
                <w:vertAlign w:val="subscript"/>
                <w:lang w:val="de-DE"/>
              </w:rPr>
              <w:t>CRB)</w:t>
            </w:r>
          </w:p>
        </w:tc>
        <w:tc>
          <w:tcPr>
            <w:tcW w:w="967" w:type="dxa"/>
            <w:tcBorders>
              <w:top w:val="single" w:sz="4" w:space="0" w:color="auto"/>
              <w:left w:val="nil"/>
              <w:bottom w:val="single" w:sz="4" w:space="0" w:color="auto"/>
              <w:right w:val="single" w:sz="4" w:space="0" w:color="auto"/>
            </w:tcBorders>
            <w:hideMark/>
          </w:tcPr>
          <w:p w14:paraId="54D91604" w14:textId="77777777" w:rsidR="00041B27" w:rsidRPr="00835F44" w:rsidRDefault="00041B27" w:rsidP="007A029B">
            <w:pPr>
              <w:pStyle w:val="TAH"/>
            </w:pPr>
            <w:r w:rsidRPr="00835F44">
              <w:t>DFT-s-OFDM Symbols per slot (Note 1)</w:t>
            </w:r>
          </w:p>
        </w:tc>
        <w:tc>
          <w:tcPr>
            <w:tcW w:w="1176" w:type="dxa"/>
            <w:tcBorders>
              <w:top w:val="single" w:sz="4" w:space="0" w:color="auto"/>
              <w:left w:val="nil"/>
              <w:bottom w:val="single" w:sz="4" w:space="0" w:color="auto"/>
              <w:right w:val="single" w:sz="4" w:space="0" w:color="auto"/>
            </w:tcBorders>
            <w:hideMark/>
          </w:tcPr>
          <w:p w14:paraId="272E76D7" w14:textId="77777777" w:rsidR="00041B27" w:rsidRPr="00835F44" w:rsidRDefault="00041B27" w:rsidP="007A029B">
            <w:pPr>
              <w:pStyle w:val="TAH"/>
            </w:pPr>
            <w:r w:rsidRPr="00835F44">
              <w:t>Modulation</w:t>
            </w:r>
          </w:p>
        </w:tc>
        <w:tc>
          <w:tcPr>
            <w:tcW w:w="890" w:type="dxa"/>
            <w:tcBorders>
              <w:top w:val="single" w:sz="4" w:space="0" w:color="auto"/>
              <w:left w:val="nil"/>
              <w:bottom w:val="single" w:sz="4" w:space="0" w:color="auto"/>
              <w:right w:val="single" w:sz="4" w:space="0" w:color="auto"/>
            </w:tcBorders>
            <w:hideMark/>
          </w:tcPr>
          <w:p w14:paraId="3C91D259" w14:textId="77777777" w:rsidR="00041B27" w:rsidRPr="00835F44" w:rsidRDefault="00041B27" w:rsidP="007A029B">
            <w:pPr>
              <w:pStyle w:val="TAH"/>
            </w:pPr>
            <w:r w:rsidRPr="00835F44">
              <w:t>MCS Index (Note 2)</w:t>
            </w:r>
          </w:p>
        </w:tc>
        <w:tc>
          <w:tcPr>
            <w:tcW w:w="926" w:type="dxa"/>
            <w:tcBorders>
              <w:top w:val="single" w:sz="4" w:space="0" w:color="auto"/>
              <w:left w:val="nil"/>
              <w:bottom w:val="single" w:sz="4" w:space="0" w:color="auto"/>
              <w:right w:val="single" w:sz="4" w:space="0" w:color="auto"/>
            </w:tcBorders>
            <w:hideMark/>
          </w:tcPr>
          <w:p w14:paraId="413F7BAB" w14:textId="77777777" w:rsidR="00041B27" w:rsidRPr="00835F44" w:rsidRDefault="00041B27" w:rsidP="007A029B">
            <w:pPr>
              <w:pStyle w:val="TAH"/>
            </w:pPr>
            <w:r w:rsidRPr="00835F44">
              <w:t>Payload size</w:t>
            </w:r>
          </w:p>
        </w:tc>
        <w:tc>
          <w:tcPr>
            <w:tcW w:w="1057" w:type="dxa"/>
            <w:tcBorders>
              <w:top w:val="single" w:sz="4" w:space="0" w:color="auto"/>
              <w:left w:val="nil"/>
              <w:bottom w:val="single" w:sz="4" w:space="0" w:color="auto"/>
              <w:right w:val="single" w:sz="4" w:space="0" w:color="auto"/>
            </w:tcBorders>
            <w:hideMark/>
          </w:tcPr>
          <w:p w14:paraId="3B783912" w14:textId="77777777" w:rsidR="00041B27" w:rsidRPr="00835F44" w:rsidRDefault="00041B27" w:rsidP="007A029B">
            <w:pPr>
              <w:pStyle w:val="TAH"/>
            </w:pPr>
            <w:r w:rsidRPr="00835F44">
              <w:t>Transport block CRC</w:t>
            </w:r>
          </w:p>
        </w:tc>
        <w:tc>
          <w:tcPr>
            <w:tcW w:w="897" w:type="dxa"/>
            <w:tcBorders>
              <w:top w:val="single" w:sz="4" w:space="0" w:color="auto"/>
              <w:left w:val="nil"/>
              <w:bottom w:val="single" w:sz="4" w:space="0" w:color="auto"/>
              <w:right w:val="single" w:sz="4" w:space="0" w:color="auto"/>
            </w:tcBorders>
            <w:hideMark/>
          </w:tcPr>
          <w:p w14:paraId="0E323B3D" w14:textId="77777777" w:rsidR="00041B27" w:rsidRPr="00835F44" w:rsidRDefault="00041B27" w:rsidP="007A029B">
            <w:pPr>
              <w:pStyle w:val="TAH"/>
            </w:pPr>
            <w:r w:rsidRPr="00835F44">
              <w:t>LDPC Base Graph</w:t>
            </w:r>
          </w:p>
        </w:tc>
        <w:tc>
          <w:tcPr>
            <w:tcW w:w="929" w:type="dxa"/>
            <w:tcBorders>
              <w:top w:val="single" w:sz="4" w:space="0" w:color="auto"/>
              <w:left w:val="nil"/>
              <w:bottom w:val="single" w:sz="4" w:space="0" w:color="auto"/>
              <w:right w:val="single" w:sz="4" w:space="0" w:color="auto"/>
            </w:tcBorders>
            <w:hideMark/>
          </w:tcPr>
          <w:p w14:paraId="38174284" w14:textId="77777777" w:rsidR="00041B27" w:rsidRPr="00835F44" w:rsidRDefault="00041B27" w:rsidP="007A029B">
            <w:pPr>
              <w:pStyle w:val="TAH"/>
            </w:pPr>
            <w:r w:rsidRPr="00835F44">
              <w:t>Number of code blocks per slot (Note 3)</w:t>
            </w:r>
          </w:p>
        </w:tc>
        <w:tc>
          <w:tcPr>
            <w:tcW w:w="925" w:type="dxa"/>
            <w:tcBorders>
              <w:top w:val="single" w:sz="4" w:space="0" w:color="auto"/>
              <w:left w:val="nil"/>
              <w:bottom w:val="single" w:sz="4" w:space="0" w:color="auto"/>
              <w:right w:val="single" w:sz="4" w:space="0" w:color="auto"/>
            </w:tcBorders>
            <w:hideMark/>
          </w:tcPr>
          <w:p w14:paraId="6F5F93FF" w14:textId="77777777" w:rsidR="00041B27" w:rsidRPr="00835F44" w:rsidRDefault="00041B27" w:rsidP="007A029B">
            <w:pPr>
              <w:pStyle w:val="TAH"/>
            </w:pPr>
            <w:r w:rsidRPr="00835F44">
              <w:t>Total number of bits per slot</w:t>
            </w:r>
          </w:p>
        </w:tc>
        <w:tc>
          <w:tcPr>
            <w:tcW w:w="1127" w:type="dxa"/>
            <w:tcBorders>
              <w:top w:val="single" w:sz="4" w:space="0" w:color="auto"/>
              <w:left w:val="nil"/>
              <w:bottom w:val="single" w:sz="4" w:space="0" w:color="auto"/>
              <w:right w:val="single" w:sz="4" w:space="0" w:color="auto"/>
            </w:tcBorders>
            <w:hideMark/>
          </w:tcPr>
          <w:p w14:paraId="40BD99DE" w14:textId="77777777" w:rsidR="00041B27" w:rsidRPr="00835F44" w:rsidRDefault="00041B27" w:rsidP="007A029B">
            <w:pPr>
              <w:pStyle w:val="TAH"/>
            </w:pPr>
            <w:r w:rsidRPr="00835F44">
              <w:t>Total modulated symbols per slot</w:t>
            </w:r>
          </w:p>
        </w:tc>
      </w:tr>
      <w:tr w:rsidR="00041B27" w:rsidRPr="00835F44" w14:paraId="6A73EE75"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A180938" w14:textId="77777777" w:rsidR="00041B27" w:rsidRPr="00835F44" w:rsidRDefault="00041B27" w:rsidP="007A029B">
            <w:pPr>
              <w:pStyle w:val="TAH"/>
            </w:pPr>
            <w:r w:rsidRPr="00835F44">
              <w:t>Unit</w:t>
            </w:r>
          </w:p>
        </w:tc>
        <w:tc>
          <w:tcPr>
            <w:tcW w:w="1027" w:type="dxa"/>
            <w:tcBorders>
              <w:top w:val="nil"/>
              <w:left w:val="nil"/>
              <w:bottom w:val="single" w:sz="4" w:space="0" w:color="auto"/>
              <w:right w:val="single" w:sz="4" w:space="0" w:color="auto"/>
            </w:tcBorders>
            <w:noWrap/>
            <w:vAlign w:val="bottom"/>
            <w:hideMark/>
          </w:tcPr>
          <w:p w14:paraId="172681D6" w14:textId="77777777" w:rsidR="00041B27" w:rsidRPr="00835F44" w:rsidRDefault="00041B27" w:rsidP="007A029B">
            <w:pPr>
              <w:pStyle w:val="TAH"/>
            </w:pPr>
            <w:r w:rsidRPr="00835F44">
              <w:t> </w:t>
            </w:r>
          </w:p>
        </w:tc>
        <w:tc>
          <w:tcPr>
            <w:tcW w:w="967" w:type="dxa"/>
            <w:tcBorders>
              <w:top w:val="nil"/>
              <w:left w:val="nil"/>
              <w:bottom w:val="single" w:sz="4" w:space="0" w:color="auto"/>
              <w:right w:val="single" w:sz="4" w:space="0" w:color="auto"/>
            </w:tcBorders>
            <w:noWrap/>
            <w:vAlign w:val="bottom"/>
            <w:hideMark/>
          </w:tcPr>
          <w:p w14:paraId="3B4FB613" w14:textId="77777777" w:rsidR="00041B27" w:rsidRPr="00835F44" w:rsidRDefault="00041B27" w:rsidP="007A029B">
            <w:pPr>
              <w:pStyle w:val="TAH"/>
            </w:pPr>
            <w:r w:rsidRPr="00835F44">
              <w:t> </w:t>
            </w:r>
          </w:p>
        </w:tc>
        <w:tc>
          <w:tcPr>
            <w:tcW w:w="1176" w:type="dxa"/>
            <w:tcBorders>
              <w:top w:val="nil"/>
              <w:left w:val="nil"/>
              <w:bottom w:val="single" w:sz="4" w:space="0" w:color="auto"/>
              <w:right w:val="single" w:sz="4" w:space="0" w:color="auto"/>
            </w:tcBorders>
            <w:noWrap/>
            <w:vAlign w:val="bottom"/>
            <w:hideMark/>
          </w:tcPr>
          <w:p w14:paraId="7C08CDBE" w14:textId="77777777" w:rsidR="00041B27" w:rsidRPr="00835F44" w:rsidRDefault="00041B27" w:rsidP="007A029B">
            <w:pPr>
              <w:pStyle w:val="TAH"/>
            </w:pPr>
            <w:r w:rsidRPr="00835F44">
              <w:t> </w:t>
            </w:r>
          </w:p>
        </w:tc>
        <w:tc>
          <w:tcPr>
            <w:tcW w:w="890" w:type="dxa"/>
            <w:tcBorders>
              <w:top w:val="nil"/>
              <w:left w:val="nil"/>
              <w:bottom w:val="single" w:sz="4" w:space="0" w:color="auto"/>
              <w:right w:val="single" w:sz="4" w:space="0" w:color="auto"/>
            </w:tcBorders>
            <w:noWrap/>
            <w:vAlign w:val="bottom"/>
            <w:hideMark/>
          </w:tcPr>
          <w:p w14:paraId="78C9DFDD" w14:textId="77777777" w:rsidR="00041B27" w:rsidRPr="00835F44" w:rsidRDefault="00041B27" w:rsidP="007A029B">
            <w:pPr>
              <w:pStyle w:val="TAH"/>
            </w:pPr>
            <w:r w:rsidRPr="00835F44">
              <w:t> </w:t>
            </w:r>
          </w:p>
        </w:tc>
        <w:tc>
          <w:tcPr>
            <w:tcW w:w="926" w:type="dxa"/>
            <w:tcBorders>
              <w:top w:val="nil"/>
              <w:left w:val="nil"/>
              <w:bottom w:val="single" w:sz="4" w:space="0" w:color="auto"/>
              <w:right w:val="single" w:sz="4" w:space="0" w:color="auto"/>
            </w:tcBorders>
            <w:noWrap/>
            <w:vAlign w:val="bottom"/>
            <w:hideMark/>
          </w:tcPr>
          <w:p w14:paraId="739E2C93" w14:textId="77777777" w:rsidR="00041B27" w:rsidRPr="00835F44" w:rsidRDefault="00041B27" w:rsidP="007A029B">
            <w:pPr>
              <w:pStyle w:val="TAH"/>
            </w:pPr>
            <w:r w:rsidRPr="00835F44">
              <w:t>Bits</w:t>
            </w:r>
          </w:p>
        </w:tc>
        <w:tc>
          <w:tcPr>
            <w:tcW w:w="1057" w:type="dxa"/>
            <w:tcBorders>
              <w:top w:val="nil"/>
              <w:left w:val="nil"/>
              <w:bottom w:val="single" w:sz="4" w:space="0" w:color="auto"/>
              <w:right w:val="single" w:sz="4" w:space="0" w:color="auto"/>
            </w:tcBorders>
            <w:noWrap/>
            <w:vAlign w:val="bottom"/>
            <w:hideMark/>
          </w:tcPr>
          <w:p w14:paraId="1620F705" w14:textId="77777777" w:rsidR="00041B27" w:rsidRPr="00835F44" w:rsidRDefault="00041B27" w:rsidP="007A029B">
            <w:pPr>
              <w:pStyle w:val="TAH"/>
            </w:pPr>
            <w:r w:rsidRPr="00835F44">
              <w:t>Bits</w:t>
            </w:r>
          </w:p>
        </w:tc>
        <w:tc>
          <w:tcPr>
            <w:tcW w:w="897" w:type="dxa"/>
            <w:tcBorders>
              <w:top w:val="nil"/>
              <w:left w:val="nil"/>
              <w:bottom w:val="single" w:sz="4" w:space="0" w:color="auto"/>
              <w:right w:val="single" w:sz="4" w:space="0" w:color="auto"/>
            </w:tcBorders>
            <w:noWrap/>
            <w:vAlign w:val="bottom"/>
            <w:hideMark/>
          </w:tcPr>
          <w:p w14:paraId="09B138C9" w14:textId="77777777" w:rsidR="00041B27" w:rsidRPr="00835F44" w:rsidRDefault="00041B27" w:rsidP="007A029B">
            <w:pPr>
              <w:pStyle w:val="TAH"/>
            </w:pPr>
            <w:r w:rsidRPr="00835F44">
              <w:t> </w:t>
            </w:r>
          </w:p>
        </w:tc>
        <w:tc>
          <w:tcPr>
            <w:tcW w:w="929" w:type="dxa"/>
            <w:tcBorders>
              <w:top w:val="nil"/>
              <w:left w:val="nil"/>
              <w:bottom w:val="single" w:sz="4" w:space="0" w:color="auto"/>
              <w:right w:val="single" w:sz="4" w:space="0" w:color="auto"/>
            </w:tcBorders>
            <w:noWrap/>
            <w:vAlign w:val="bottom"/>
            <w:hideMark/>
          </w:tcPr>
          <w:p w14:paraId="6EDC32CF" w14:textId="77777777" w:rsidR="00041B27" w:rsidRPr="00835F44" w:rsidRDefault="00041B27" w:rsidP="007A029B">
            <w:pPr>
              <w:pStyle w:val="TAH"/>
            </w:pPr>
            <w:r w:rsidRPr="00835F44">
              <w:t> </w:t>
            </w:r>
          </w:p>
        </w:tc>
        <w:tc>
          <w:tcPr>
            <w:tcW w:w="925" w:type="dxa"/>
            <w:tcBorders>
              <w:top w:val="nil"/>
              <w:left w:val="nil"/>
              <w:bottom w:val="single" w:sz="4" w:space="0" w:color="auto"/>
              <w:right w:val="single" w:sz="4" w:space="0" w:color="auto"/>
            </w:tcBorders>
            <w:noWrap/>
            <w:vAlign w:val="bottom"/>
            <w:hideMark/>
          </w:tcPr>
          <w:p w14:paraId="10962D75" w14:textId="77777777" w:rsidR="00041B27" w:rsidRPr="00835F44" w:rsidRDefault="00041B27" w:rsidP="007A029B">
            <w:pPr>
              <w:pStyle w:val="TAH"/>
            </w:pPr>
            <w:r w:rsidRPr="00835F44">
              <w:t>Bits</w:t>
            </w:r>
          </w:p>
        </w:tc>
        <w:tc>
          <w:tcPr>
            <w:tcW w:w="1127" w:type="dxa"/>
            <w:tcBorders>
              <w:top w:val="nil"/>
              <w:left w:val="nil"/>
              <w:bottom w:val="single" w:sz="4" w:space="0" w:color="auto"/>
              <w:right w:val="single" w:sz="4" w:space="0" w:color="auto"/>
            </w:tcBorders>
            <w:noWrap/>
            <w:vAlign w:val="bottom"/>
            <w:hideMark/>
          </w:tcPr>
          <w:p w14:paraId="6C5A9786" w14:textId="77777777" w:rsidR="00041B27" w:rsidRPr="00835F44" w:rsidRDefault="00041B27" w:rsidP="007A029B">
            <w:pPr>
              <w:pStyle w:val="TAH"/>
            </w:pPr>
            <w:r w:rsidRPr="00835F44">
              <w:t> </w:t>
            </w:r>
          </w:p>
        </w:tc>
      </w:tr>
      <w:tr w:rsidR="00041B27" w:rsidRPr="00835F44" w14:paraId="602BFBFF"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7C8FE53A"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3759E366" w14:textId="77777777" w:rsidR="00041B27" w:rsidRPr="00835F44" w:rsidRDefault="00041B27" w:rsidP="007A029B">
            <w:pPr>
              <w:pStyle w:val="TAC"/>
            </w:pPr>
            <w:r w:rsidRPr="009824D9">
              <w:t>1</w:t>
            </w:r>
          </w:p>
        </w:tc>
        <w:tc>
          <w:tcPr>
            <w:tcW w:w="967" w:type="dxa"/>
            <w:tcBorders>
              <w:top w:val="nil"/>
              <w:left w:val="nil"/>
              <w:bottom w:val="single" w:sz="4" w:space="0" w:color="auto"/>
              <w:right w:val="single" w:sz="4" w:space="0" w:color="auto"/>
            </w:tcBorders>
            <w:noWrap/>
            <w:hideMark/>
          </w:tcPr>
          <w:p w14:paraId="0E758751" w14:textId="77777777" w:rsidR="00041B27" w:rsidRPr="00835F44" w:rsidRDefault="00041B27" w:rsidP="007A029B">
            <w:pPr>
              <w:pStyle w:val="TAC"/>
            </w:pPr>
            <w:r w:rsidRPr="009824D9">
              <w:t>11</w:t>
            </w:r>
          </w:p>
        </w:tc>
        <w:tc>
          <w:tcPr>
            <w:tcW w:w="1176" w:type="dxa"/>
            <w:tcBorders>
              <w:top w:val="nil"/>
              <w:left w:val="nil"/>
              <w:bottom w:val="single" w:sz="4" w:space="0" w:color="auto"/>
              <w:right w:val="single" w:sz="4" w:space="0" w:color="auto"/>
            </w:tcBorders>
            <w:noWrap/>
            <w:hideMark/>
          </w:tcPr>
          <w:p w14:paraId="4DD4D7EF" w14:textId="77777777" w:rsidR="00041B27" w:rsidRPr="00835F44" w:rsidRDefault="00041B27" w:rsidP="007A029B">
            <w:pPr>
              <w:pStyle w:val="TAC"/>
            </w:pPr>
            <w:r w:rsidRPr="009824D9">
              <w:t>16QAM</w:t>
            </w:r>
          </w:p>
        </w:tc>
        <w:tc>
          <w:tcPr>
            <w:tcW w:w="890" w:type="dxa"/>
            <w:tcBorders>
              <w:top w:val="nil"/>
              <w:left w:val="nil"/>
              <w:bottom w:val="single" w:sz="4" w:space="0" w:color="auto"/>
              <w:right w:val="single" w:sz="4" w:space="0" w:color="auto"/>
            </w:tcBorders>
            <w:noWrap/>
            <w:hideMark/>
          </w:tcPr>
          <w:p w14:paraId="796CDDC9" w14:textId="77777777" w:rsidR="00041B27" w:rsidRPr="00835F44" w:rsidRDefault="00041B27" w:rsidP="007A029B">
            <w:pPr>
              <w:pStyle w:val="TAC"/>
            </w:pPr>
            <w:r w:rsidRPr="009824D9">
              <w:t>10</w:t>
            </w:r>
          </w:p>
        </w:tc>
        <w:tc>
          <w:tcPr>
            <w:tcW w:w="926" w:type="dxa"/>
            <w:tcBorders>
              <w:top w:val="nil"/>
              <w:left w:val="nil"/>
              <w:bottom w:val="single" w:sz="4" w:space="0" w:color="auto"/>
              <w:right w:val="single" w:sz="4" w:space="0" w:color="auto"/>
            </w:tcBorders>
            <w:noWrap/>
            <w:hideMark/>
          </w:tcPr>
          <w:p w14:paraId="608572C9" w14:textId="77777777" w:rsidR="00041B27" w:rsidRPr="00835F44" w:rsidRDefault="00041B27" w:rsidP="007A029B">
            <w:pPr>
              <w:pStyle w:val="TAC"/>
            </w:pPr>
            <w:r w:rsidRPr="009824D9">
              <w:t>176</w:t>
            </w:r>
          </w:p>
        </w:tc>
        <w:tc>
          <w:tcPr>
            <w:tcW w:w="1057" w:type="dxa"/>
            <w:tcBorders>
              <w:top w:val="nil"/>
              <w:left w:val="nil"/>
              <w:bottom w:val="single" w:sz="4" w:space="0" w:color="auto"/>
              <w:right w:val="single" w:sz="4" w:space="0" w:color="auto"/>
            </w:tcBorders>
            <w:noWrap/>
            <w:hideMark/>
          </w:tcPr>
          <w:p w14:paraId="7A917224" w14:textId="77777777" w:rsidR="00041B27" w:rsidRPr="00835F44" w:rsidRDefault="00041B27" w:rsidP="007A029B">
            <w:pPr>
              <w:pStyle w:val="TAC"/>
            </w:pPr>
            <w:r w:rsidRPr="009824D9">
              <w:t>16</w:t>
            </w:r>
          </w:p>
        </w:tc>
        <w:tc>
          <w:tcPr>
            <w:tcW w:w="897" w:type="dxa"/>
            <w:tcBorders>
              <w:top w:val="nil"/>
              <w:left w:val="nil"/>
              <w:bottom w:val="single" w:sz="4" w:space="0" w:color="auto"/>
              <w:right w:val="single" w:sz="4" w:space="0" w:color="auto"/>
            </w:tcBorders>
            <w:noWrap/>
            <w:hideMark/>
          </w:tcPr>
          <w:p w14:paraId="38D4C936" w14:textId="77777777" w:rsidR="00041B27" w:rsidRPr="00835F44" w:rsidRDefault="00041B27" w:rsidP="007A029B">
            <w:pPr>
              <w:pStyle w:val="TAC"/>
            </w:pPr>
            <w:r w:rsidRPr="009824D9">
              <w:t>2</w:t>
            </w:r>
          </w:p>
        </w:tc>
        <w:tc>
          <w:tcPr>
            <w:tcW w:w="929" w:type="dxa"/>
            <w:tcBorders>
              <w:top w:val="nil"/>
              <w:left w:val="nil"/>
              <w:bottom w:val="single" w:sz="4" w:space="0" w:color="auto"/>
              <w:right w:val="single" w:sz="4" w:space="0" w:color="auto"/>
            </w:tcBorders>
            <w:noWrap/>
            <w:hideMark/>
          </w:tcPr>
          <w:p w14:paraId="5637F974" w14:textId="77777777" w:rsidR="00041B27" w:rsidRPr="00835F44" w:rsidRDefault="00041B27" w:rsidP="007A029B">
            <w:pPr>
              <w:pStyle w:val="TAC"/>
            </w:pPr>
            <w:r w:rsidRPr="009824D9">
              <w:t>1</w:t>
            </w:r>
          </w:p>
        </w:tc>
        <w:tc>
          <w:tcPr>
            <w:tcW w:w="925" w:type="dxa"/>
            <w:tcBorders>
              <w:top w:val="nil"/>
              <w:left w:val="nil"/>
              <w:bottom w:val="single" w:sz="4" w:space="0" w:color="auto"/>
              <w:right w:val="single" w:sz="4" w:space="0" w:color="auto"/>
            </w:tcBorders>
            <w:noWrap/>
            <w:hideMark/>
          </w:tcPr>
          <w:p w14:paraId="3C69B301" w14:textId="77777777" w:rsidR="00041B27" w:rsidRPr="00835F44" w:rsidRDefault="00041B27" w:rsidP="007A029B">
            <w:pPr>
              <w:pStyle w:val="TAC"/>
            </w:pPr>
            <w:r w:rsidRPr="009824D9">
              <w:t>528</w:t>
            </w:r>
          </w:p>
        </w:tc>
        <w:tc>
          <w:tcPr>
            <w:tcW w:w="1127" w:type="dxa"/>
            <w:tcBorders>
              <w:top w:val="nil"/>
              <w:left w:val="nil"/>
              <w:bottom w:val="single" w:sz="4" w:space="0" w:color="auto"/>
              <w:right w:val="single" w:sz="4" w:space="0" w:color="auto"/>
            </w:tcBorders>
            <w:noWrap/>
            <w:hideMark/>
          </w:tcPr>
          <w:p w14:paraId="3E04FB5D" w14:textId="77777777" w:rsidR="00041B27" w:rsidRPr="00835F44" w:rsidRDefault="00041B27" w:rsidP="007A029B">
            <w:pPr>
              <w:pStyle w:val="TAC"/>
            </w:pPr>
            <w:r w:rsidRPr="009824D9">
              <w:t>132</w:t>
            </w:r>
          </w:p>
        </w:tc>
      </w:tr>
      <w:tr w:rsidR="00041B27" w:rsidRPr="00835F44" w14:paraId="74D213B6"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126F3DFB"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50A97F94" w14:textId="77777777" w:rsidR="00041B27" w:rsidRPr="00835F44" w:rsidRDefault="00041B27" w:rsidP="007A029B">
            <w:pPr>
              <w:pStyle w:val="TAC"/>
            </w:pPr>
            <w:r w:rsidRPr="009824D9">
              <w:t>16</w:t>
            </w:r>
          </w:p>
        </w:tc>
        <w:tc>
          <w:tcPr>
            <w:tcW w:w="967" w:type="dxa"/>
            <w:tcBorders>
              <w:top w:val="nil"/>
              <w:left w:val="nil"/>
              <w:bottom w:val="single" w:sz="4" w:space="0" w:color="auto"/>
              <w:right w:val="single" w:sz="4" w:space="0" w:color="auto"/>
            </w:tcBorders>
            <w:noWrap/>
            <w:hideMark/>
          </w:tcPr>
          <w:p w14:paraId="11902FDA" w14:textId="77777777" w:rsidR="00041B27" w:rsidRPr="00835F44" w:rsidRDefault="00041B27" w:rsidP="007A029B">
            <w:pPr>
              <w:pStyle w:val="TAC"/>
            </w:pPr>
            <w:r w:rsidRPr="009824D9">
              <w:t>11</w:t>
            </w:r>
          </w:p>
        </w:tc>
        <w:tc>
          <w:tcPr>
            <w:tcW w:w="1176" w:type="dxa"/>
            <w:tcBorders>
              <w:top w:val="nil"/>
              <w:left w:val="nil"/>
              <w:bottom w:val="single" w:sz="4" w:space="0" w:color="auto"/>
              <w:right w:val="single" w:sz="4" w:space="0" w:color="auto"/>
            </w:tcBorders>
            <w:noWrap/>
            <w:hideMark/>
          </w:tcPr>
          <w:p w14:paraId="638884ED" w14:textId="77777777" w:rsidR="00041B27" w:rsidRPr="00835F44" w:rsidRDefault="00041B27" w:rsidP="007A029B">
            <w:pPr>
              <w:pStyle w:val="TAC"/>
            </w:pPr>
            <w:r w:rsidRPr="009824D9">
              <w:t>16QAM</w:t>
            </w:r>
          </w:p>
        </w:tc>
        <w:tc>
          <w:tcPr>
            <w:tcW w:w="890" w:type="dxa"/>
            <w:tcBorders>
              <w:top w:val="nil"/>
              <w:left w:val="nil"/>
              <w:bottom w:val="single" w:sz="4" w:space="0" w:color="auto"/>
              <w:right w:val="single" w:sz="4" w:space="0" w:color="auto"/>
            </w:tcBorders>
            <w:noWrap/>
            <w:hideMark/>
          </w:tcPr>
          <w:p w14:paraId="076063EC" w14:textId="77777777" w:rsidR="00041B27" w:rsidRPr="00835F44" w:rsidRDefault="00041B27" w:rsidP="007A029B">
            <w:pPr>
              <w:pStyle w:val="TAC"/>
            </w:pPr>
            <w:r w:rsidRPr="009824D9">
              <w:t>10</w:t>
            </w:r>
          </w:p>
        </w:tc>
        <w:tc>
          <w:tcPr>
            <w:tcW w:w="926" w:type="dxa"/>
            <w:tcBorders>
              <w:top w:val="nil"/>
              <w:left w:val="nil"/>
              <w:bottom w:val="single" w:sz="4" w:space="0" w:color="auto"/>
              <w:right w:val="single" w:sz="4" w:space="0" w:color="auto"/>
            </w:tcBorders>
            <w:noWrap/>
            <w:hideMark/>
          </w:tcPr>
          <w:p w14:paraId="17E616D3" w14:textId="77777777" w:rsidR="00041B27" w:rsidRPr="00835F44" w:rsidRDefault="00041B27" w:rsidP="007A029B">
            <w:pPr>
              <w:pStyle w:val="TAC"/>
            </w:pPr>
            <w:r w:rsidRPr="009824D9">
              <w:t>2792</w:t>
            </w:r>
          </w:p>
        </w:tc>
        <w:tc>
          <w:tcPr>
            <w:tcW w:w="1057" w:type="dxa"/>
            <w:tcBorders>
              <w:top w:val="nil"/>
              <w:left w:val="nil"/>
              <w:bottom w:val="single" w:sz="4" w:space="0" w:color="auto"/>
              <w:right w:val="single" w:sz="4" w:space="0" w:color="auto"/>
            </w:tcBorders>
            <w:noWrap/>
            <w:hideMark/>
          </w:tcPr>
          <w:p w14:paraId="71065811" w14:textId="77777777" w:rsidR="00041B27" w:rsidRPr="00835F44" w:rsidRDefault="00041B27" w:rsidP="007A029B">
            <w:pPr>
              <w:pStyle w:val="TAC"/>
            </w:pPr>
            <w:r w:rsidRPr="009824D9">
              <w:t>16</w:t>
            </w:r>
          </w:p>
        </w:tc>
        <w:tc>
          <w:tcPr>
            <w:tcW w:w="897" w:type="dxa"/>
            <w:tcBorders>
              <w:top w:val="nil"/>
              <w:left w:val="nil"/>
              <w:bottom w:val="single" w:sz="4" w:space="0" w:color="auto"/>
              <w:right w:val="single" w:sz="4" w:space="0" w:color="auto"/>
            </w:tcBorders>
            <w:noWrap/>
            <w:hideMark/>
          </w:tcPr>
          <w:p w14:paraId="1B6D85F4" w14:textId="77777777" w:rsidR="00041B27" w:rsidRPr="00835F44" w:rsidRDefault="00041B27" w:rsidP="007A029B">
            <w:pPr>
              <w:pStyle w:val="TAC"/>
            </w:pPr>
            <w:r w:rsidRPr="009824D9">
              <w:t>2</w:t>
            </w:r>
          </w:p>
        </w:tc>
        <w:tc>
          <w:tcPr>
            <w:tcW w:w="929" w:type="dxa"/>
            <w:tcBorders>
              <w:top w:val="nil"/>
              <w:left w:val="nil"/>
              <w:bottom w:val="single" w:sz="4" w:space="0" w:color="auto"/>
              <w:right w:val="single" w:sz="4" w:space="0" w:color="auto"/>
            </w:tcBorders>
            <w:noWrap/>
            <w:hideMark/>
          </w:tcPr>
          <w:p w14:paraId="53B8AC32" w14:textId="77777777" w:rsidR="00041B27" w:rsidRPr="00835F44" w:rsidRDefault="00041B27" w:rsidP="007A029B">
            <w:pPr>
              <w:pStyle w:val="TAC"/>
            </w:pPr>
            <w:r w:rsidRPr="009824D9">
              <w:t>1</w:t>
            </w:r>
          </w:p>
        </w:tc>
        <w:tc>
          <w:tcPr>
            <w:tcW w:w="925" w:type="dxa"/>
            <w:tcBorders>
              <w:top w:val="nil"/>
              <w:left w:val="nil"/>
              <w:bottom w:val="single" w:sz="4" w:space="0" w:color="auto"/>
              <w:right w:val="single" w:sz="4" w:space="0" w:color="auto"/>
            </w:tcBorders>
            <w:noWrap/>
            <w:hideMark/>
          </w:tcPr>
          <w:p w14:paraId="6EB2C9BC" w14:textId="77777777" w:rsidR="00041B27" w:rsidRPr="00835F44" w:rsidRDefault="00041B27" w:rsidP="007A029B">
            <w:pPr>
              <w:pStyle w:val="TAC"/>
            </w:pPr>
            <w:r w:rsidRPr="009824D9">
              <w:t>8448</w:t>
            </w:r>
          </w:p>
        </w:tc>
        <w:tc>
          <w:tcPr>
            <w:tcW w:w="1127" w:type="dxa"/>
            <w:tcBorders>
              <w:top w:val="nil"/>
              <w:left w:val="nil"/>
              <w:bottom w:val="single" w:sz="4" w:space="0" w:color="auto"/>
              <w:right w:val="single" w:sz="4" w:space="0" w:color="auto"/>
            </w:tcBorders>
            <w:noWrap/>
            <w:hideMark/>
          </w:tcPr>
          <w:p w14:paraId="5BF22DC0" w14:textId="77777777" w:rsidR="00041B27" w:rsidRPr="00835F44" w:rsidRDefault="00041B27" w:rsidP="007A029B">
            <w:pPr>
              <w:pStyle w:val="TAC"/>
            </w:pPr>
            <w:r w:rsidRPr="009824D9">
              <w:t>2112</w:t>
            </w:r>
          </w:p>
        </w:tc>
      </w:tr>
      <w:tr w:rsidR="00041B27" w:rsidRPr="00835F44" w14:paraId="6E39BC3D"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3A4B1BB6"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hideMark/>
          </w:tcPr>
          <w:p w14:paraId="6E72F2DA" w14:textId="77777777" w:rsidR="00041B27" w:rsidRPr="00893168" w:rsidRDefault="00041B27" w:rsidP="007A029B">
            <w:pPr>
              <w:pStyle w:val="TAC"/>
            </w:pPr>
            <w:r w:rsidRPr="00893168">
              <w:t>32</w:t>
            </w:r>
          </w:p>
        </w:tc>
        <w:tc>
          <w:tcPr>
            <w:tcW w:w="967" w:type="dxa"/>
            <w:tcBorders>
              <w:top w:val="nil"/>
              <w:left w:val="nil"/>
              <w:bottom w:val="single" w:sz="4" w:space="0" w:color="auto"/>
              <w:right w:val="single" w:sz="4" w:space="0" w:color="auto"/>
            </w:tcBorders>
            <w:noWrap/>
            <w:hideMark/>
          </w:tcPr>
          <w:p w14:paraId="4ADB77F3"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hideMark/>
          </w:tcPr>
          <w:p w14:paraId="60958EB3" w14:textId="77777777" w:rsidR="00041B27" w:rsidRPr="00893168" w:rsidRDefault="00041B27" w:rsidP="007A029B">
            <w:pPr>
              <w:pStyle w:val="TAC"/>
            </w:pPr>
            <w:r w:rsidRPr="00893168">
              <w:t>16QAM</w:t>
            </w:r>
          </w:p>
        </w:tc>
        <w:tc>
          <w:tcPr>
            <w:tcW w:w="890" w:type="dxa"/>
            <w:tcBorders>
              <w:top w:val="nil"/>
              <w:left w:val="nil"/>
              <w:bottom w:val="single" w:sz="4" w:space="0" w:color="auto"/>
              <w:right w:val="single" w:sz="4" w:space="0" w:color="auto"/>
            </w:tcBorders>
            <w:noWrap/>
            <w:hideMark/>
          </w:tcPr>
          <w:p w14:paraId="649058AB" w14:textId="77777777" w:rsidR="00041B27" w:rsidRPr="00893168" w:rsidRDefault="00041B27" w:rsidP="007A029B">
            <w:pPr>
              <w:pStyle w:val="TAC"/>
            </w:pPr>
            <w:r w:rsidRPr="00893168">
              <w:t>10</w:t>
            </w:r>
          </w:p>
        </w:tc>
        <w:tc>
          <w:tcPr>
            <w:tcW w:w="926" w:type="dxa"/>
            <w:tcBorders>
              <w:top w:val="nil"/>
              <w:left w:val="nil"/>
              <w:bottom w:val="single" w:sz="4" w:space="0" w:color="auto"/>
              <w:right w:val="single" w:sz="4" w:space="0" w:color="auto"/>
            </w:tcBorders>
            <w:noWrap/>
            <w:hideMark/>
          </w:tcPr>
          <w:p w14:paraId="10A68AB1" w14:textId="77777777" w:rsidR="00041B27" w:rsidRPr="00893168" w:rsidRDefault="00041B27" w:rsidP="007A029B">
            <w:pPr>
              <w:pStyle w:val="TAC"/>
            </w:pPr>
            <w:r w:rsidRPr="00893168">
              <w:t>5632</w:t>
            </w:r>
          </w:p>
        </w:tc>
        <w:tc>
          <w:tcPr>
            <w:tcW w:w="1057" w:type="dxa"/>
            <w:tcBorders>
              <w:top w:val="nil"/>
              <w:left w:val="nil"/>
              <w:bottom w:val="single" w:sz="4" w:space="0" w:color="auto"/>
              <w:right w:val="single" w:sz="4" w:space="0" w:color="auto"/>
            </w:tcBorders>
            <w:noWrap/>
            <w:hideMark/>
          </w:tcPr>
          <w:p w14:paraId="6023515C" w14:textId="77777777" w:rsidR="00041B27" w:rsidRPr="00893168" w:rsidRDefault="00041B27" w:rsidP="007A029B">
            <w:pPr>
              <w:pStyle w:val="TAC"/>
            </w:pPr>
            <w:r w:rsidRPr="00893168">
              <w:t>24</w:t>
            </w:r>
          </w:p>
        </w:tc>
        <w:tc>
          <w:tcPr>
            <w:tcW w:w="897" w:type="dxa"/>
            <w:tcBorders>
              <w:top w:val="nil"/>
              <w:left w:val="nil"/>
              <w:bottom w:val="single" w:sz="4" w:space="0" w:color="auto"/>
              <w:right w:val="single" w:sz="4" w:space="0" w:color="auto"/>
            </w:tcBorders>
            <w:noWrap/>
            <w:hideMark/>
          </w:tcPr>
          <w:p w14:paraId="45F524F1" w14:textId="77777777" w:rsidR="00041B27" w:rsidRPr="00893168" w:rsidRDefault="00041B27" w:rsidP="007A029B">
            <w:pPr>
              <w:pStyle w:val="TAC"/>
            </w:pPr>
            <w:r w:rsidRPr="00893168">
              <w:t>1</w:t>
            </w:r>
          </w:p>
        </w:tc>
        <w:tc>
          <w:tcPr>
            <w:tcW w:w="929" w:type="dxa"/>
            <w:tcBorders>
              <w:top w:val="nil"/>
              <w:left w:val="nil"/>
              <w:bottom w:val="single" w:sz="4" w:space="0" w:color="auto"/>
              <w:right w:val="single" w:sz="4" w:space="0" w:color="auto"/>
            </w:tcBorders>
            <w:noWrap/>
            <w:hideMark/>
          </w:tcPr>
          <w:p w14:paraId="68970851" w14:textId="77777777" w:rsidR="00041B27" w:rsidRPr="00893168" w:rsidRDefault="00041B27" w:rsidP="007A029B">
            <w:pPr>
              <w:pStyle w:val="TAC"/>
            </w:pPr>
            <w:r w:rsidRPr="00893168">
              <w:t>1</w:t>
            </w:r>
          </w:p>
        </w:tc>
        <w:tc>
          <w:tcPr>
            <w:tcW w:w="925" w:type="dxa"/>
            <w:tcBorders>
              <w:top w:val="nil"/>
              <w:left w:val="nil"/>
              <w:bottom w:val="single" w:sz="4" w:space="0" w:color="auto"/>
              <w:right w:val="single" w:sz="4" w:space="0" w:color="auto"/>
            </w:tcBorders>
            <w:noWrap/>
            <w:hideMark/>
          </w:tcPr>
          <w:p w14:paraId="0526F24E" w14:textId="77777777" w:rsidR="00041B27" w:rsidRPr="00893168" w:rsidRDefault="00041B27" w:rsidP="007A029B">
            <w:pPr>
              <w:pStyle w:val="TAC"/>
            </w:pPr>
            <w:r w:rsidRPr="00893168">
              <w:t>16896</w:t>
            </w:r>
          </w:p>
        </w:tc>
        <w:tc>
          <w:tcPr>
            <w:tcW w:w="1127" w:type="dxa"/>
            <w:tcBorders>
              <w:top w:val="nil"/>
              <w:left w:val="nil"/>
              <w:bottom w:val="single" w:sz="4" w:space="0" w:color="auto"/>
              <w:right w:val="single" w:sz="4" w:space="0" w:color="auto"/>
            </w:tcBorders>
            <w:noWrap/>
            <w:hideMark/>
          </w:tcPr>
          <w:p w14:paraId="422A5CDF" w14:textId="77777777" w:rsidR="00041B27" w:rsidRPr="00893168" w:rsidRDefault="00041B27" w:rsidP="007A029B">
            <w:pPr>
              <w:pStyle w:val="TAC"/>
            </w:pPr>
            <w:r w:rsidRPr="00893168">
              <w:t>4224</w:t>
            </w:r>
          </w:p>
        </w:tc>
      </w:tr>
      <w:tr w:rsidR="00041B27" w:rsidRPr="00835F44" w14:paraId="5353CBEE" w14:textId="77777777" w:rsidTr="007A029B">
        <w:tc>
          <w:tcPr>
            <w:tcW w:w="1097" w:type="dxa"/>
            <w:tcBorders>
              <w:top w:val="nil"/>
              <w:left w:val="single" w:sz="4" w:space="0" w:color="auto"/>
              <w:bottom w:val="single" w:sz="4" w:space="0" w:color="auto"/>
              <w:right w:val="single" w:sz="4" w:space="0" w:color="auto"/>
            </w:tcBorders>
            <w:noWrap/>
            <w:vAlign w:val="bottom"/>
          </w:tcPr>
          <w:p w14:paraId="37F75936"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tcPr>
          <w:p w14:paraId="27263992" w14:textId="77777777" w:rsidR="00041B27" w:rsidRPr="00893168" w:rsidRDefault="00041B27" w:rsidP="007A029B">
            <w:pPr>
              <w:pStyle w:val="TAC"/>
            </w:pPr>
            <w:r w:rsidRPr="00893168">
              <w:t>60</w:t>
            </w:r>
          </w:p>
        </w:tc>
        <w:tc>
          <w:tcPr>
            <w:tcW w:w="967" w:type="dxa"/>
            <w:tcBorders>
              <w:top w:val="nil"/>
              <w:left w:val="nil"/>
              <w:bottom w:val="single" w:sz="4" w:space="0" w:color="auto"/>
              <w:right w:val="single" w:sz="4" w:space="0" w:color="auto"/>
            </w:tcBorders>
            <w:noWrap/>
          </w:tcPr>
          <w:p w14:paraId="007B5E6D"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tcPr>
          <w:p w14:paraId="17E21A8C" w14:textId="77777777" w:rsidR="00041B27" w:rsidRPr="00893168" w:rsidRDefault="00041B27" w:rsidP="007A029B">
            <w:pPr>
              <w:pStyle w:val="TAC"/>
            </w:pPr>
            <w:r w:rsidRPr="00893168">
              <w:t>16QAM</w:t>
            </w:r>
          </w:p>
        </w:tc>
        <w:tc>
          <w:tcPr>
            <w:tcW w:w="890" w:type="dxa"/>
            <w:tcBorders>
              <w:top w:val="nil"/>
              <w:left w:val="nil"/>
              <w:bottom w:val="single" w:sz="4" w:space="0" w:color="auto"/>
              <w:right w:val="single" w:sz="4" w:space="0" w:color="auto"/>
            </w:tcBorders>
            <w:noWrap/>
          </w:tcPr>
          <w:p w14:paraId="58212102" w14:textId="77777777" w:rsidR="00041B27" w:rsidRPr="00893168" w:rsidRDefault="00041B27" w:rsidP="007A029B">
            <w:pPr>
              <w:pStyle w:val="TAC"/>
            </w:pPr>
            <w:r w:rsidRPr="00893168">
              <w:t>10</w:t>
            </w:r>
          </w:p>
        </w:tc>
        <w:tc>
          <w:tcPr>
            <w:tcW w:w="926" w:type="dxa"/>
            <w:tcBorders>
              <w:top w:val="nil"/>
              <w:left w:val="nil"/>
              <w:bottom w:val="single" w:sz="4" w:space="0" w:color="auto"/>
              <w:right w:val="single" w:sz="4" w:space="0" w:color="auto"/>
            </w:tcBorders>
            <w:noWrap/>
          </w:tcPr>
          <w:p w14:paraId="09FC3F41" w14:textId="77777777" w:rsidR="00041B27" w:rsidRPr="00893168" w:rsidRDefault="00041B27" w:rsidP="007A029B">
            <w:pPr>
              <w:pStyle w:val="TAC"/>
            </w:pPr>
            <w:r w:rsidRPr="00893168">
              <w:t>10504</w:t>
            </w:r>
          </w:p>
        </w:tc>
        <w:tc>
          <w:tcPr>
            <w:tcW w:w="1057" w:type="dxa"/>
            <w:tcBorders>
              <w:top w:val="nil"/>
              <w:left w:val="nil"/>
              <w:bottom w:val="single" w:sz="4" w:space="0" w:color="auto"/>
              <w:right w:val="single" w:sz="4" w:space="0" w:color="auto"/>
            </w:tcBorders>
            <w:noWrap/>
          </w:tcPr>
          <w:p w14:paraId="2D13639A" w14:textId="77777777" w:rsidR="00041B27" w:rsidRPr="00893168" w:rsidRDefault="00041B27" w:rsidP="007A029B">
            <w:pPr>
              <w:pStyle w:val="TAC"/>
            </w:pPr>
            <w:r w:rsidRPr="00893168">
              <w:t>24</w:t>
            </w:r>
          </w:p>
        </w:tc>
        <w:tc>
          <w:tcPr>
            <w:tcW w:w="897" w:type="dxa"/>
            <w:tcBorders>
              <w:top w:val="nil"/>
              <w:left w:val="nil"/>
              <w:bottom w:val="single" w:sz="4" w:space="0" w:color="auto"/>
              <w:right w:val="single" w:sz="4" w:space="0" w:color="auto"/>
            </w:tcBorders>
            <w:noWrap/>
          </w:tcPr>
          <w:p w14:paraId="5BE0CD41" w14:textId="77777777" w:rsidR="00041B27" w:rsidRPr="00893168" w:rsidRDefault="00041B27" w:rsidP="007A029B">
            <w:pPr>
              <w:pStyle w:val="TAC"/>
            </w:pPr>
            <w:r w:rsidRPr="00893168">
              <w:t>1</w:t>
            </w:r>
          </w:p>
        </w:tc>
        <w:tc>
          <w:tcPr>
            <w:tcW w:w="929" w:type="dxa"/>
            <w:tcBorders>
              <w:top w:val="nil"/>
              <w:left w:val="nil"/>
              <w:bottom w:val="single" w:sz="4" w:space="0" w:color="auto"/>
              <w:right w:val="single" w:sz="4" w:space="0" w:color="auto"/>
            </w:tcBorders>
            <w:noWrap/>
          </w:tcPr>
          <w:p w14:paraId="5A2F2D4C" w14:textId="77777777" w:rsidR="00041B27" w:rsidRPr="00893168" w:rsidRDefault="00041B27" w:rsidP="007A029B">
            <w:pPr>
              <w:pStyle w:val="TAC"/>
            </w:pPr>
            <w:r w:rsidRPr="00893168">
              <w:t>2</w:t>
            </w:r>
          </w:p>
        </w:tc>
        <w:tc>
          <w:tcPr>
            <w:tcW w:w="925" w:type="dxa"/>
            <w:tcBorders>
              <w:top w:val="nil"/>
              <w:left w:val="nil"/>
              <w:bottom w:val="single" w:sz="4" w:space="0" w:color="auto"/>
              <w:right w:val="single" w:sz="4" w:space="0" w:color="auto"/>
            </w:tcBorders>
            <w:noWrap/>
          </w:tcPr>
          <w:p w14:paraId="5EE9B205" w14:textId="77777777" w:rsidR="00041B27" w:rsidRPr="00893168" w:rsidRDefault="00041B27" w:rsidP="007A029B">
            <w:pPr>
              <w:pStyle w:val="TAC"/>
            </w:pPr>
            <w:r w:rsidRPr="00893168">
              <w:t>31680</w:t>
            </w:r>
          </w:p>
        </w:tc>
        <w:tc>
          <w:tcPr>
            <w:tcW w:w="1127" w:type="dxa"/>
            <w:tcBorders>
              <w:top w:val="nil"/>
              <w:left w:val="nil"/>
              <w:bottom w:val="single" w:sz="4" w:space="0" w:color="auto"/>
              <w:right w:val="single" w:sz="4" w:space="0" w:color="auto"/>
            </w:tcBorders>
            <w:noWrap/>
          </w:tcPr>
          <w:p w14:paraId="465F5BDB" w14:textId="77777777" w:rsidR="00041B27" w:rsidRPr="00893168" w:rsidRDefault="00041B27" w:rsidP="007A029B">
            <w:pPr>
              <w:pStyle w:val="TAC"/>
            </w:pPr>
            <w:r w:rsidRPr="00893168">
              <w:t>7920</w:t>
            </w:r>
          </w:p>
        </w:tc>
      </w:tr>
      <w:tr w:rsidR="00041B27" w:rsidRPr="00835F44" w14:paraId="22E3349B"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0C34E77"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hideMark/>
          </w:tcPr>
          <w:p w14:paraId="6FA5FF5F" w14:textId="77777777" w:rsidR="00041B27" w:rsidRPr="00893168" w:rsidRDefault="00041B27" w:rsidP="007A029B">
            <w:pPr>
              <w:pStyle w:val="TAC"/>
            </w:pPr>
            <w:r w:rsidRPr="00893168">
              <w:t>64</w:t>
            </w:r>
          </w:p>
        </w:tc>
        <w:tc>
          <w:tcPr>
            <w:tcW w:w="967" w:type="dxa"/>
            <w:tcBorders>
              <w:top w:val="nil"/>
              <w:left w:val="nil"/>
              <w:bottom w:val="single" w:sz="4" w:space="0" w:color="auto"/>
              <w:right w:val="single" w:sz="4" w:space="0" w:color="auto"/>
            </w:tcBorders>
            <w:noWrap/>
            <w:hideMark/>
          </w:tcPr>
          <w:p w14:paraId="4E42DF0A"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hideMark/>
          </w:tcPr>
          <w:p w14:paraId="76736277" w14:textId="77777777" w:rsidR="00041B27" w:rsidRPr="00893168" w:rsidRDefault="00041B27" w:rsidP="007A029B">
            <w:pPr>
              <w:pStyle w:val="TAC"/>
            </w:pPr>
            <w:r w:rsidRPr="00893168">
              <w:t>16QAM</w:t>
            </w:r>
          </w:p>
        </w:tc>
        <w:tc>
          <w:tcPr>
            <w:tcW w:w="890" w:type="dxa"/>
            <w:tcBorders>
              <w:top w:val="nil"/>
              <w:left w:val="nil"/>
              <w:bottom w:val="single" w:sz="4" w:space="0" w:color="auto"/>
              <w:right w:val="single" w:sz="4" w:space="0" w:color="auto"/>
            </w:tcBorders>
            <w:noWrap/>
            <w:hideMark/>
          </w:tcPr>
          <w:p w14:paraId="43955548" w14:textId="77777777" w:rsidR="00041B27" w:rsidRPr="00893168" w:rsidRDefault="00041B27" w:rsidP="007A029B">
            <w:pPr>
              <w:pStyle w:val="TAC"/>
            </w:pPr>
            <w:r w:rsidRPr="00893168">
              <w:t>10</w:t>
            </w:r>
          </w:p>
        </w:tc>
        <w:tc>
          <w:tcPr>
            <w:tcW w:w="926" w:type="dxa"/>
            <w:tcBorders>
              <w:top w:val="nil"/>
              <w:left w:val="nil"/>
              <w:bottom w:val="single" w:sz="4" w:space="0" w:color="auto"/>
              <w:right w:val="single" w:sz="4" w:space="0" w:color="auto"/>
            </w:tcBorders>
            <w:noWrap/>
            <w:hideMark/>
          </w:tcPr>
          <w:p w14:paraId="52F59448" w14:textId="77777777" w:rsidR="00041B27" w:rsidRPr="00893168" w:rsidRDefault="00041B27" w:rsidP="007A029B">
            <w:pPr>
              <w:pStyle w:val="TAC"/>
            </w:pPr>
            <w:r w:rsidRPr="00893168">
              <w:t>11272</w:t>
            </w:r>
          </w:p>
        </w:tc>
        <w:tc>
          <w:tcPr>
            <w:tcW w:w="1057" w:type="dxa"/>
            <w:tcBorders>
              <w:top w:val="nil"/>
              <w:left w:val="nil"/>
              <w:bottom w:val="single" w:sz="4" w:space="0" w:color="auto"/>
              <w:right w:val="single" w:sz="4" w:space="0" w:color="auto"/>
            </w:tcBorders>
            <w:noWrap/>
            <w:hideMark/>
          </w:tcPr>
          <w:p w14:paraId="324661ED" w14:textId="77777777" w:rsidR="00041B27" w:rsidRPr="00893168" w:rsidRDefault="00041B27" w:rsidP="007A029B">
            <w:pPr>
              <w:pStyle w:val="TAC"/>
            </w:pPr>
            <w:r w:rsidRPr="00893168">
              <w:t>24</w:t>
            </w:r>
          </w:p>
        </w:tc>
        <w:tc>
          <w:tcPr>
            <w:tcW w:w="897" w:type="dxa"/>
            <w:tcBorders>
              <w:top w:val="nil"/>
              <w:left w:val="nil"/>
              <w:bottom w:val="single" w:sz="4" w:space="0" w:color="auto"/>
              <w:right w:val="single" w:sz="4" w:space="0" w:color="auto"/>
            </w:tcBorders>
            <w:noWrap/>
            <w:hideMark/>
          </w:tcPr>
          <w:p w14:paraId="51279DC9" w14:textId="77777777" w:rsidR="00041B27" w:rsidRPr="00893168" w:rsidRDefault="00041B27" w:rsidP="007A029B">
            <w:pPr>
              <w:pStyle w:val="TAC"/>
            </w:pPr>
            <w:r w:rsidRPr="00893168">
              <w:t>1</w:t>
            </w:r>
          </w:p>
        </w:tc>
        <w:tc>
          <w:tcPr>
            <w:tcW w:w="929" w:type="dxa"/>
            <w:tcBorders>
              <w:top w:val="nil"/>
              <w:left w:val="nil"/>
              <w:bottom w:val="single" w:sz="4" w:space="0" w:color="auto"/>
              <w:right w:val="single" w:sz="4" w:space="0" w:color="auto"/>
            </w:tcBorders>
            <w:noWrap/>
            <w:hideMark/>
          </w:tcPr>
          <w:p w14:paraId="77DCF5F1" w14:textId="77777777" w:rsidR="00041B27" w:rsidRPr="00893168" w:rsidRDefault="00041B27" w:rsidP="007A029B">
            <w:pPr>
              <w:pStyle w:val="TAC"/>
            </w:pPr>
            <w:r w:rsidRPr="00893168">
              <w:t>2</w:t>
            </w:r>
          </w:p>
        </w:tc>
        <w:tc>
          <w:tcPr>
            <w:tcW w:w="925" w:type="dxa"/>
            <w:tcBorders>
              <w:top w:val="nil"/>
              <w:left w:val="nil"/>
              <w:bottom w:val="single" w:sz="4" w:space="0" w:color="auto"/>
              <w:right w:val="single" w:sz="4" w:space="0" w:color="auto"/>
            </w:tcBorders>
            <w:noWrap/>
            <w:hideMark/>
          </w:tcPr>
          <w:p w14:paraId="72D41B27" w14:textId="77777777" w:rsidR="00041B27" w:rsidRPr="00893168" w:rsidRDefault="00041B27" w:rsidP="007A029B">
            <w:pPr>
              <w:pStyle w:val="TAC"/>
            </w:pPr>
            <w:r w:rsidRPr="00893168">
              <w:t>33792</w:t>
            </w:r>
          </w:p>
        </w:tc>
        <w:tc>
          <w:tcPr>
            <w:tcW w:w="1127" w:type="dxa"/>
            <w:tcBorders>
              <w:top w:val="nil"/>
              <w:left w:val="nil"/>
              <w:bottom w:val="single" w:sz="4" w:space="0" w:color="auto"/>
              <w:right w:val="single" w:sz="4" w:space="0" w:color="auto"/>
            </w:tcBorders>
            <w:noWrap/>
            <w:hideMark/>
          </w:tcPr>
          <w:p w14:paraId="4E22AA11" w14:textId="77777777" w:rsidR="00041B27" w:rsidRPr="00893168" w:rsidRDefault="00041B27" w:rsidP="007A029B">
            <w:pPr>
              <w:pStyle w:val="TAC"/>
            </w:pPr>
            <w:r w:rsidRPr="00893168">
              <w:t>8448</w:t>
            </w:r>
          </w:p>
        </w:tc>
      </w:tr>
      <w:tr w:rsidR="00041B27" w:rsidRPr="00835F44" w14:paraId="2215EAA7" w14:textId="77777777" w:rsidTr="007A029B">
        <w:tc>
          <w:tcPr>
            <w:tcW w:w="1097" w:type="dxa"/>
            <w:tcBorders>
              <w:top w:val="nil"/>
              <w:left w:val="single" w:sz="4" w:space="0" w:color="auto"/>
              <w:bottom w:val="single" w:sz="4" w:space="0" w:color="auto"/>
              <w:right w:val="single" w:sz="4" w:space="0" w:color="auto"/>
            </w:tcBorders>
            <w:noWrap/>
            <w:vAlign w:val="bottom"/>
          </w:tcPr>
          <w:p w14:paraId="0165DD67"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tcPr>
          <w:p w14:paraId="3BEB69A5" w14:textId="77777777" w:rsidR="00041B27" w:rsidRPr="00893168" w:rsidRDefault="00041B27" w:rsidP="007A029B">
            <w:pPr>
              <w:pStyle w:val="TAC"/>
            </w:pPr>
            <w:r w:rsidRPr="00893168">
              <w:rPr>
                <w:rFonts w:hint="eastAsia"/>
              </w:rPr>
              <w:t>1</w:t>
            </w:r>
            <w:r w:rsidRPr="00893168">
              <w:t>20</w:t>
            </w:r>
          </w:p>
        </w:tc>
        <w:tc>
          <w:tcPr>
            <w:tcW w:w="967" w:type="dxa"/>
            <w:tcBorders>
              <w:top w:val="nil"/>
              <w:left w:val="nil"/>
              <w:bottom w:val="single" w:sz="4" w:space="0" w:color="auto"/>
              <w:right w:val="single" w:sz="4" w:space="0" w:color="auto"/>
            </w:tcBorders>
            <w:noWrap/>
          </w:tcPr>
          <w:p w14:paraId="5140C5BE" w14:textId="77777777" w:rsidR="00041B27" w:rsidRPr="00893168" w:rsidRDefault="00041B27" w:rsidP="007A029B">
            <w:pPr>
              <w:pStyle w:val="TAC"/>
            </w:pPr>
            <w:r w:rsidRPr="00893168">
              <w:rPr>
                <w:rFonts w:hint="eastAsia"/>
              </w:rPr>
              <w:t>1</w:t>
            </w:r>
            <w:r w:rsidRPr="00893168">
              <w:t>1</w:t>
            </w:r>
          </w:p>
        </w:tc>
        <w:tc>
          <w:tcPr>
            <w:tcW w:w="1176" w:type="dxa"/>
            <w:tcBorders>
              <w:top w:val="nil"/>
              <w:left w:val="nil"/>
              <w:bottom w:val="single" w:sz="4" w:space="0" w:color="auto"/>
              <w:right w:val="single" w:sz="4" w:space="0" w:color="auto"/>
            </w:tcBorders>
            <w:noWrap/>
          </w:tcPr>
          <w:p w14:paraId="3CEEF76B" w14:textId="77777777" w:rsidR="00041B27" w:rsidRPr="00893168" w:rsidRDefault="00041B27" w:rsidP="007A029B">
            <w:pPr>
              <w:pStyle w:val="TAC"/>
            </w:pPr>
            <w:r w:rsidRPr="00893168">
              <w:t>16QAM</w:t>
            </w:r>
          </w:p>
        </w:tc>
        <w:tc>
          <w:tcPr>
            <w:tcW w:w="890" w:type="dxa"/>
            <w:tcBorders>
              <w:top w:val="nil"/>
              <w:left w:val="nil"/>
              <w:bottom w:val="single" w:sz="4" w:space="0" w:color="auto"/>
              <w:right w:val="single" w:sz="4" w:space="0" w:color="auto"/>
            </w:tcBorders>
            <w:noWrap/>
          </w:tcPr>
          <w:p w14:paraId="3696A534" w14:textId="77777777" w:rsidR="00041B27" w:rsidRPr="00893168" w:rsidRDefault="00041B27" w:rsidP="007A029B">
            <w:pPr>
              <w:pStyle w:val="TAC"/>
            </w:pPr>
            <w:r w:rsidRPr="00893168">
              <w:t>10</w:t>
            </w:r>
          </w:p>
        </w:tc>
        <w:tc>
          <w:tcPr>
            <w:tcW w:w="926" w:type="dxa"/>
            <w:tcBorders>
              <w:top w:val="nil"/>
              <w:left w:val="nil"/>
              <w:bottom w:val="single" w:sz="4" w:space="0" w:color="auto"/>
              <w:right w:val="single" w:sz="4" w:space="0" w:color="auto"/>
            </w:tcBorders>
            <w:noWrap/>
          </w:tcPr>
          <w:p w14:paraId="4C4C93DB" w14:textId="77777777" w:rsidR="00041B27" w:rsidRPr="00893168" w:rsidRDefault="00041B27" w:rsidP="007A029B">
            <w:pPr>
              <w:pStyle w:val="TAC"/>
            </w:pPr>
            <w:r w:rsidRPr="00893168">
              <w:rPr>
                <w:rFonts w:hint="eastAsia"/>
              </w:rPr>
              <w:t>2</w:t>
            </w:r>
            <w:r w:rsidRPr="00893168">
              <w:t>1000</w:t>
            </w:r>
          </w:p>
        </w:tc>
        <w:tc>
          <w:tcPr>
            <w:tcW w:w="1057" w:type="dxa"/>
            <w:tcBorders>
              <w:top w:val="nil"/>
              <w:left w:val="nil"/>
              <w:bottom w:val="single" w:sz="4" w:space="0" w:color="auto"/>
              <w:right w:val="single" w:sz="4" w:space="0" w:color="auto"/>
            </w:tcBorders>
            <w:noWrap/>
          </w:tcPr>
          <w:p w14:paraId="30D11BD7" w14:textId="77777777" w:rsidR="00041B27" w:rsidRPr="00893168" w:rsidRDefault="00041B27" w:rsidP="007A029B">
            <w:pPr>
              <w:pStyle w:val="TAC"/>
            </w:pPr>
            <w:r w:rsidRPr="00893168">
              <w:rPr>
                <w:rFonts w:hint="eastAsia"/>
              </w:rPr>
              <w:t>2</w:t>
            </w:r>
            <w:r w:rsidRPr="00893168">
              <w:t>4</w:t>
            </w:r>
          </w:p>
        </w:tc>
        <w:tc>
          <w:tcPr>
            <w:tcW w:w="897" w:type="dxa"/>
            <w:tcBorders>
              <w:top w:val="nil"/>
              <w:left w:val="nil"/>
              <w:bottom w:val="single" w:sz="4" w:space="0" w:color="auto"/>
              <w:right w:val="single" w:sz="4" w:space="0" w:color="auto"/>
            </w:tcBorders>
            <w:noWrap/>
          </w:tcPr>
          <w:p w14:paraId="6125D46E" w14:textId="77777777" w:rsidR="00041B27" w:rsidRPr="00893168" w:rsidRDefault="00041B27" w:rsidP="007A029B">
            <w:pPr>
              <w:pStyle w:val="TAC"/>
            </w:pPr>
            <w:r w:rsidRPr="00893168">
              <w:rPr>
                <w:rFonts w:hint="eastAsia"/>
              </w:rPr>
              <w:t>1</w:t>
            </w:r>
          </w:p>
        </w:tc>
        <w:tc>
          <w:tcPr>
            <w:tcW w:w="929" w:type="dxa"/>
            <w:tcBorders>
              <w:top w:val="nil"/>
              <w:left w:val="nil"/>
              <w:bottom w:val="single" w:sz="4" w:space="0" w:color="auto"/>
              <w:right w:val="single" w:sz="4" w:space="0" w:color="auto"/>
            </w:tcBorders>
            <w:noWrap/>
          </w:tcPr>
          <w:p w14:paraId="03536B30" w14:textId="77777777" w:rsidR="00041B27" w:rsidRPr="00893168" w:rsidRDefault="00041B27" w:rsidP="007A029B">
            <w:pPr>
              <w:pStyle w:val="TAC"/>
            </w:pPr>
            <w:r w:rsidRPr="00893168">
              <w:rPr>
                <w:rFonts w:hint="eastAsia"/>
              </w:rPr>
              <w:t>3</w:t>
            </w:r>
          </w:p>
        </w:tc>
        <w:tc>
          <w:tcPr>
            <w:tcW w:w="925" w:type="dxa"/>
            <w:tcBorders>
              <w:top w:val="nil"/>
              <w:left w:val="nil"/>
              <w:bottom w:val="single" w:sz="4" w:space="0" w:color="auto"/>
              <w:right w:val="single" w:sz="4" w:space="0" w:color="auto"/>
            </w:tcBorders>
            <w:noWrap/>
          </w:tcPr>
          <w:p w14:paraId="3243C124" w14:textId="77777777" w:rsidR="00041B27" w:rsidRPr="00893168" w:rsidRDefault="00041B27" w:rsidP="007A029B">
            <w:pPr>
              <w:pStyle w:val="TAC"/>
            </w:pPr>
            <w:r w:rsidRPr="00893168">
              <w:rPr>
                <w:rFonts w:hint="eastAsia"/>
              </w:rPr>
              <w:t>6</w:t>
            </w:r>
            <w:r w:rsidRPr="00893168">
              <w:t>3360</w:t>
            </w:r>
          </w:p>
        </w:tc>
        <w:tc>
          <w:tcPr>
            <w:tcW w:w="1127" w:type="dxa"/>
            <w:tcBorders>
              <w:top w:val="nil"/>
              <w:left w:val="nil"/>
              <w:bottom w:val="single" w:sz="4" w:space="0" w:color="auto"/>
              <w:right w:val="single" w:sz="4" w:space="0" w:color="auto"/>
            </w:tcBorders>
            <w:noWrap/>
          </w:tcPr>
          <w:p w14:paraId="6C555E77" w14:textId="77777777" w:rsidR="00041B27" w:rsidRPr="00893168" w:rsidRDefault="00041B27" w:rsidP="007A029B">
            <w:pPr>
              <w:pStyle w:val="TAC"/>
            </w:pPr>
            <w:r w:rsidRPr="00893168">
              <w:rPr>
                <w:rFonts w:hint="eastAsia"/>
              </w:rPr>
              <w:t>1</w:t>
            </w:r>
            <w:r w:rsidRPr="00893168">
              <w:t>5840</w:t>
            </w:r>
          </w:p>
        </w:tc>
      </w:tr>
      <w:tr w:rsidR="00041B27" w:rsidRPr="00835F44" w14:paraId="6398F832"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3DD7C00A"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18EF2264" w14:textId="77777777" w:rsidR="00041B27" w:rsidRPr="00835F44" w:rsidRDefault="00041B27" w:rsidP="007A029B">
            <w:pPr>
              <w:pStyle w:val="TAC"/>
            </w:pPr>
            <w:r w:rsidRPr="009824D9">
              <w:t>128</w:t>
            </w:r>
          </w:p>
        </w:tc>
        <w:tc>
          <w:tcPr>
            <w:tcW w:w="967" w:type="dxa"/>
            <w:tcBorders>
              <w:top w:val="nil"/>
              <w:left w:val="nil"/>
              <w:bottom w:val="single" w:sz="4" w:space="0" w:color="auto"/>
              <w:right w:val="single" w:sz="4" w:space="0" w:color="auto"/>
            </w:tcBorders>
            <w:noWrap/>
            <w:hideMark/>
          </w:tcPr>
          <w:p w14:paraId="2907193E" w14:textId="77777777" w:rsidR="00041B27" w:rsidRPr="00835F44" w:rsidRDefault="00041B27" w:rsidP="007A029B">
            <w:pPr>
              <w:pStyle w:val="TAC"/>
            </w:pPr>
            <w:r w:rsidRPr="009824D9">
              <w:t>11</w:t>
            </w:r>
          </w:p>
        </w:tc>
        <w:tc>
          <w:tcPr>
            <w:tcW w:w="1176" w:type="dxa"/>
            <w:tcBorders>
              <w:top w:val="nil"/>
              <w:left w:val="nil"/>
              <w:bottom w:val="single" w:sz="4" w:space="0" w:color="auto"/>
              <w:right w:val="single" w:sz="4" w:space="0" w:color="auto"/>
            </w:tcBorders>
            <w:noWrap/>
            <w:hideMark/>
          </w:tcPr>
          <w:p w14:paraId="10601ADF" w14:textId="77777777" w:rsidR="00041B27" w:rsidRPr="00835F44" w:rsidRDefault="00041B27" w:rsidP="007A029B">
            <w:pPr>
              <w:pStyle w:val="TAC"/>
            </w:pPr>
            <w:r w:rsidRPr="009824D9">
              <w:t>16QAM</w:t>
            </w:r>
          </w:p>
        </w:tc>
        <w:tc>
          <w:tcPr>
            <w:tcW w:w="890" w:type="dxa"/>
            <w:tcBorders>
              <w:top w:val="nil"/>
              <w:left w:val="nil"/>
              <w:bottom w:val="single" w:sz="4" w:space="0" w:color="auto"/>
              <w:right w:val="single" w:sz="4" w:space="0" w:color="auto"/>
            </w:tcBorders>
            <w:noWrap/>
            <w:hideMark/>
          </w:tcPr>
          <w:p w14:paraId="51F38B18" w14:textId="77777777" w:rsidR="00041B27" w:rsidRPr="00835F44" w:rsidRDefault="00041B27" w:rsidP="007A029B">
            <w:pPr>
              <w:pStyle w:val="TAC"/>
            </w:pPr>
            <w:r w:rsidRPr="009824D9">
              <w:t>10</w:t>
            </w:r>
          </w:p>
        </w:tc>
        <w:tc>
          <w:tcPr>
            <w:tcW w:w="926" w:type="dxa"/>
            <w:tcBorders>
              <w:top w:val="nil"/>
              <w:left w:val="nil"/>
              <w:bottom w:val="single" w:sz="4" w:space="0" w:color="auto"/>
              <w:right w:val="single" w:sz="4" w:space="0" w:color="auto"/>
            </w:tcBorders>
            <w:noWrap/>
            <w:hideMark/>
          </w:tcPr>
          <w:p w14:paraId="072BE666" w14:textId="77777777" w:rsidR="00041B27" w:rsidRPr="00835F44" w:rsidRDefault="00041B27" w:rsidP="007A029B">
            <w:pPr>
              <w:pStyle w:val="TAC"/>
            </w:pPr>
            <w:r w:rsidRPr="009824D9">
              <w:t>22536</w:t>
            </w:r>
          </w:p>
        </w:tc>
        <w:tc>
          <w:tcPr>
            <w:tcW w:w="1057" w:type="dxa"/>
            <w:tcBorders>
              <w:top w:val="nil"/>
              <w:left w:val="nil"/>
              <w:bottom w:val="single" w:sz="4" w:space="0" w:color="auto"/>
              <w:right w:val="single" w:sz="4" w:space="0" w:color="auto"/>
            </w:tcBorders>
            <w:noWrap/>
            <w:hideMark/>
          </w:tcPr>
          <w:p w14:paraId="3A327FE4" w14:textId="77777777" w:rsidR="00041B27" w:rsidRPr="00835F44" w:rsidRDefault="00041B27" w:rsidP="007A029B">
            <w:pPr>
              <w:pStyle w:val="TAC"/>
            </w:pPr>
            <w:r w:rsidRPr="009824D9">
              <w:t>24</w:t>
            </w:r>
          </w:p>
        </w:tc>
        <w:tc>
          <w:tcPr>
            <w:tcW w:w="897" w:type="dxa"/>
            <w:tcBorders>
              <w:top w:val="nil"/>
              <w:left w:val="nil"/>
              <w:bottom w:val="single" w:sz="4" w:space="0" w:color="auto"/>
              <w:right w:val="single" w:sz="4" w:space="0" w:color="auto"/>
            </w:tcBorders>
            <w:noWrap/>
            <w:hideMark/>
          </w:tcPr>
          <w:p w14:paraId="3E612771" w14:textId="77777777" w:rsidR="00041B27" w:rsidRPr="00835F44" w:rsidRDefault="00041B27" w:rsidP="007A029B">
            <w:pPr>
              <w:pStyle w:val="TAC"/>
            </w:pPr>
            <w:r w:rsidRPr="009824D9">
              <w:t>1</w:t>
            </w:r>
          </w:p>
        </w:tc>
        <w:tc>
          <w:tcPr>
            <w:tcW w:w="929" w:type="dxa"/>
            <w:tcBorders>
              <w:top w:val="nil"/>
              <w:left w:val="nil"/>
              <w:bottom w:val="single" w:sz="4" w:space="0" w:color="auto"/>
              <w:right w:val="single" w:sz="4" w:space="0" w:color="auto"/>
            </w:tcBorders>
            <w:noWrap/>
            <w:hideMark/>
          </w:tcPr>
          <w:p w14:paraId="3032FD2F" w14:textId="77777777" w:rsidR="00041B27" w:rsidRPr="00835F44" w:rsidRDefault="00041B27" w:rsidP="007A029B">
            <w:pPr>
              <w:pStyle w:val="TAC"/>
            </w:pPr>
            <w:r w:rsidRPr="009824D9">
              <w:t>3</w:t>
            </w:r>
          </w:p>
        </w:tc>
        <w:tc>
          <w:tcPr>
            <w:tcW w:w="925" w:type="dxa"/>
            <w:tcBorders>
              <w:top w:val="nil"/>
              <w:left w:val="nil"/>
              <w:bottom w:val="single" w:sz="4" w:space="0" w:color="auto"/>
              <w:right w:val="single" w:sz="4" w:space="0" w:color="auto"/>
            </w:tcBorders>
            <w:noWrap/>
            <w:hideMark/>
          </w:tcPr>
          <w:p w14:paraId="2F27B377" w14:textId="77777777" w:rsidR="00041B27" w:rsidRPr="00835F44" w:rsidRDefault="00041B27" w:rsidP="007A029B">
            <w:pPr>
              <w:pStyle w:val="TAC"/>
            </w:pPr>
            <w:r w:rsidRPr="009824D9">
              <w:t>67584</w:t>
            </w:r>
          </w:p>
        </w:tc>
        <w:tc>
          <w:tcPr>
            <w:tcW w:w="1127" w:type="dxa"/>
            <w:tcBorders>
              <w:top w:val="nil"/>
              <w:left w:val="nil"/>
              <w:bottom w:val="single" w:sz="4" w:space="0" w:color="auto"/>
              <w:right w:val="single" w:sz="4" w:space="0" w:color="auto"/>
            </w:tcBorders>
            <w:noWrap/>
            <w:hideMark/>
          </w:tcPr>
          <w:p w14:paraId="211CA955" w14:textId="77777777" w:rsidR="00041B27" w:rsidRPr="00835F44" w:rsidRDefault="00041B27" w:rsidP="007A029B">
            <w:pPr>
              <w:pStyle w:val="TAC"/>
            </w:pPr>
            <w:r w:rsidRPr="009824D9">
              <w:t>16896</w:t>
            </w:r>
          </w:p>
        </w:tc>
      </w:tr>
      <w:tr w:rsidR="00041B27" w:rsidRPr="00835F44" w14:paraId="271B480F" w14:textId="77777777" w:rsidTr="007A029B">
        <w:tc>
          <w:tcPr>
            <w:tcW w:w="1097" w:type="dxa"/>
            <w:tcBorders>
              <w:top w:val="nil"/>
              <w:left w:val="single" w:sz="4" w:space="0" w:color="auto"/>
              <w:bottom w:val="single" w:sz="4" w:space="0" w:color="auto"/>
              <w:right w:val="single" w:sz="4" w:space="0" w:color="auto"/>
            </w:tcBorders>
            <w:noWrap/>
          </w:tcPr>
          <w:p w14:paraId="7E767997" w14:textId="77777777" w:rsidR="00041B27" w:rsidRPr="00835F44" w:rsidRDefault="00041B27" w:rsidP="007A029B">
            <w:pPr>
              <w:pStyle w:val="TAC"/>
            </w:pPr>
            <w:r w:rsidRPr="0099447D">
              <w:t> </w:t>
            </w:r>
          </w:p>
        </w:tc>
        <w:tc>
          <w:tcPr>
            <w:tcW w:w="1027" w:type="dxa"/>
            <w:tcBorders>
              <w:top w:val="nil"/>
              <w:left w:val="nil"/>
              <w:bottom w:val="single" w:sz="4" w:space="0" w:color="auto"/>
              <w:right w:val="single" w:sz="4" w:space="0" w:color="auto"/>
            </w:tcBorders>
            <w:noWrap/>
          </w:tcPr>
          <w:p w14:paraId="2223977C" w14:textId="77777777" w:rsidR="00041B27" w:rsidRPr="009824D9" w:rsidRDefault="00041B27" w:rsidP="007A029B">
            <w:pPr>
              <w:pStyle w:val="TAC"/>
            </w:pPr>
            <w:r>
              <w:rPr>
                <w:rFonts w:hint="eastAsia"/>
              </w:rPr>
              <w:t>1</w:t>
            </w:r>
            <w:r>
              <w:t>44</w:t>
            </w:r>
          </w:p>
        </w:tc>
        <w:tc>
          <w:tcPr>
            <w:tcW w:w="967" w:type="dxa"/>
            <w:tcBorders>
              <w:top w:val="nil"/>
              <w:left w:val="nil"/>
              <w:bottom w:val="single" w:sz="4" w:space="0" w:color="auto"/>
              <w:right w:val="single" w:sz="4" w:space="0" w:color="auto"/>
            </w:tcBorders>
            <w:noWrap/>
          </w:tcPr>
          <w:p w14:paraId="4A772CD0" w14:textId="77777777" w:rsidR="00041B27" w:rsidRPr="009824D9"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58FF0D50" w14:textId="77777777" w:rsidR="00041B27" w:rsidRPr="009824D9" w:rsidRDefault="00041B27" w:rsidP="007A029B">
            <w:pPr>
              <w:pStyle w:val="TAC"/>
            </w:pPr>
            <w:r w:rsidRPr="00D37AEC">
              <w:t>16QAM</w:t>
            </w:r>
          </w:p>
        </w:tc>
        <w:tc>
          <w:tcPr>
            <w:tcW w:w="890" w:type="dxa"/>
            <w:tcBorders>
              <w:top w:val="nil"/>
              <w:left w:val="nil"/>
              <w:bottom w:val="single" w:sz="4" w:space="0" w:color="auto"/>
              <w:right w:val="single" w:sz="4" w:space="0" w:color="auto"/>
            </w:tcBorders>
            <w:noWrap/>
          </w:tcPr>
          <w:p w14:paraId="4BAEA987" w14:textId="77777777" w:rsidR="00041B27" w:rsidRPr="009824D9" w:rsidRDefault="00041B27" w:rsidP="007A029B">
            <w:pPr>
              <w:pStyle w:val="TAC"/>
            </w:pPr>
            <w:r w:rsidRPr="00747916">
              <w:t>10</w:t>
            </w:r>
          </w:p>
        </w:tc>
        <w:tc>
          <w:tcPr>
            <w:tcW w:w="926" w:type="dxa"/>
            <w:tcBorders>
              <w:top w:val="nil"/>
              <w:left w:val="nil"/>
              <w:bottom w:val="single" w:sz="4" w:space="0" w:color="auto"/>
              <w:right w:val="single" w:sz="4" w:space="0" w:color="auto"/>
            </w:tcBorders>
            <w:noWrap/>
          </w:tcPr>
          <w:p w14:paraId="06AA765D" w14:textId="77777777" w:rsidR="00041B27" w:rsidRPr="009824D9" w:rsidRDefault="00041B27" w:rsidP="007A029B">
            <w:pPr>
              <w:pStyle w:val="TAC"/>
            </w:pPr>
            <w:r>
              <w:rPr>
                <w:rFonts w:hint="eastAsia"/>
              </w:rPr>
              <w:t>2</w:t>
            </w:r>
            <w:r>
              <w:t>5104</w:t>
            </w:r>
          </w:p>
        </w:tc>
        <w:tc>
          <w:tcPr>
            <w:tcW w:w="1057" w:type="dxa"/>
            <w:tcBorders>
              <w:top w:val="nil"/>
              <w:left w:val="nil"/>
              <w:bottom w:val="single" w:sz="4" w:space="0" w:color="auto"/>
              <w:right w:val="single" w:sz="4" w:space="0" w:color="auto"/>
            </w:tcBorders>
            <w:noWrap/>
          </w:tcPr>
          <w:p w14:paraId="548B8ADA" w14:textId="77777777" w:rsidR="00041B27" w:rsidRPr="009824D9"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085AA876" w14:textId="77777777" w:rsidR="00041B27" w:rsidRPr="009824D9" w:rsidRDefault="00041B27" w:rsidP="007A029B">
            <w:pPr>
              <w:pStyle w:val="TAC"/>
            </w:pPr>
            <w:r>
              <w:rPr>
                <w:rFonts w:hint="eastAsia"/>
              </w:rPr>
              <w:t>1</w:t>
            </w:r>
          </w:p>
        </w:tc>
        <w:tc>
          <w:tcPr>
            <w:tcW w:w="929" w:type="dxa"/>
            <w:tcBorders>
              <w:top w:val="nil"/>
              <w:left w:val="nil"/>
              <w:bottom w:val="single" w:sz="4" w:space="0" w:color="auto"/>
              <w:right w:val="single" w:sz="4" w:space="0" w:color="auto"/>
            </w:tcBorders>
            <w:noWrap/>
          </w:tcPr>
          <w:p w14:paraId="18FD737D" w14:textId="77777777" w:rsidR="00041B27" w:rsidRPr="009824D9" w:rsidRDefault="00041B27" w:rsidP="007A029B">
            <w:pPr>
              <w:pStyle w:val="TAC"/>
            </w:pPr>
            <w:r>
              <w:rPr>
                <w:rFonts w:hint="eastAsia"/>
              </w:rPr>
              <w:t>3</w:t>
            </w:r>
          </w:p>
        </w:tc>
        <w:tc>
          <w:tcPr>
            <w:tcW w:w="925" w:type="dxa"/>
            <w:tcBorders>
              <w:top w:val="nil"/>
              <w:left w:val="nil"/>
              <w:bottom w:val="single" w:sz="4" w:space="0" w:color="auto"/>
              <w:right w:val="single" w:sz="4" w:space="0" w:color="auto"/>
            </w:tcBorders>
            <w:noWrap/>
          </w:tcPr>
          <w:p w14:paraId="4E4433DD" w14:textId="77777777" w:rsidR="00041B27" w:rsidRPr="009824D9" w:rsidRDefault="00041B27" w:rsidP="007A029B">
            <w:pPr>
              <w:pStyle w:val="TAC"/>
            </w:pPr>
            <w:r>
              <w:rPr>
                <w:rFonts w:hint="eastAsia"/>
              </w:rPr>
              <w:t>7</w:t>
            </w:r>
            <w:r>
              <w:t>6032</w:t>
            </w:r>
          </w:p>
        </w:tc>
        <w:tc>
          <w:tcPr>
            <w:tcW w:w="1127" w:type="dxa"/>
            <w:tcBorders>
              <w:top w:val="nil"/>
              <w:left w:val="nil"/>
              <w:bottom w:val="single" w:sz="4" w:space="0" w:color="auto"/>
              <w:right w:val="single" w:sz="4" w:space="0" w:color="auto"/>
            </w:tcBorders>
            <w:noWrap/>
          </w:tcPr>
          <w:p w14:paraId="29867AA1" w14:textId="77777777" w:rsidR="00041B27" w:rsidRPr="009824D9" w:rsidRDefault="00041B27" w:rsidP="007A029B">
            <w:pPr>
              <w:pStyle w:val="TAC"/>
            </w:pPr>
            <w:r>
              <w:rPr>
                <w:rFonts w:hint="eastAsia"/>
              </w:rPr>
              <w:t>1</w:t>
            </w:r>
            <w:r>
              <w:t>9008</w:t>
            </w:r>
          </w:p>
        </w:tc>
      </w:tr>
      <w:tr w:rsidR="00041B27" w:rsidRPr="00835F44" w14:paraId="0B05831E" w14:textId="77777777" w:rsidTr="007A029B">
        <w:tc>
          <w:tcPr>
            <w:tcW w:w="1097" w:type="dxa"/>
            <w:tcBorders>
              <w:top w:val="nil"/>
              <w:left w:val="single" w:sz="4" w:space="0" w:color="auto"/>
              <w:bottom w:val="single" w:sz="4" w:space="0" w:color="auto"/>
              <w:right w:val="single" w:sz="4" w:space="0" w:color="auto"/>
            </w:tcBorders>
            <w:noWrap/>
          </w:tcPr>
          <w:p w14:paraId="5CA82B8F" w14:textId="77777777" w:rsidR="00041B27" w:rsidRPr="00835F44" w:rsidRDefault="00041B27" w:rsidP="007A029B">
            <w:pPr>
              <w:pStyle w:val="TAC"/>
            </w:pPr>
            <w:r w:rsidRPr="0099447D">
              <w:t> </w:t>
            </w:r>
          </w:p>
        </w:tc>
        <w:tc>
          <w:tcPr>
            <w:tcW w:w="1027" w:type="dxa"/>
            <w:tcBorders>
              <w:top w:val="nil"/>
              <w:left w:val="nil"/>
              <w:bottom w:val="single" w:sz="4" w:space="0" w:color="auto"/>
              <w:right w:val="single" w:sz="4" w:space="0" w:color="auto"/>
            </w:tcBorders>
            <w:noWrap/>
          </w:tcPr>
          <w:p w14:paraId="3A9BEB0F" w14:textId="77777777" w:rsidR="00041B27" w:rsidRPr="009824D9" w:rsidRDefault="00041B27" w:rsidP="007A029B">
            <w:pPr>
              <w:pStyle w:val="TAC"/>
            </w:pPr>
            <w:r>
              <w:rPr>
                <w:rFonts w:hint="eastAsia"/>
              </w:rPr>
              <w:t>2</w:t>
            </w:r>
            <w:r>
              <w:t>43</w:t>
            </w:r>
          </w:p>
        </w:tc>
        <w:tc>
          <w:tcPr>
            <w:tcW w:w="967" w:type="dxa"/>
            <w:tcBorders>
              <w:top w:val="nil"/>
              <w:left w:val="nil"/>
              <w:bottom w:val="single" w:sz="4" w:space="0" w:color="auto"/>
              <w:right w:val="single" w:sz="4" w:space="0" w:color="auto"/>
            </w:tcBorders>
            <w:noWrap/>
          </w:tcPr>
          <w:p w14:paraId="0A957DB0" w14:textId="77777777" w:rsidR="00041B27" w:rsidRPr="009824D9"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2403773F" w14:textId="77777777" w:rsidR="00041B27" w:rsidRPr="009824D9" w:rsidRDefault="00041B27" w:rsidP="007A029B">
            <w:pPr>
              <w:pStyle w:val="TAC"/>
            </w:pPr>
            <w:r w:rsidRPr="00D37AEC">
              <w:t>16QAM</w:t>
            </w:r>
          </w:p>
        </w:tc>
        <w:tc>
          <w:tcPr>
            <w:tcW w:w="890" w:type="dxa"/>
            <w:tcBorders>
              <w:top w:val="nil"/>
              <w:left w:val="nil"/>
              <w:bottom w:val="single" w:sz="4" w:space="0" w:color="auto"/>
              <w:right w:val="single" w:sz="4" w:space="0" w:color="auto"/>
            </w:tcBorders>
            <w:noWrap/>
          </w:tcPr>
          <w:p w14:paraId="3402691B" w14:textId="77777777" w:rsidR="00041B27" w:rsidRPr="009824D9" w:rsidRDefault="00041B27" w:rsidP="007A029B">
            <w:pPr>
              <w:pStyle w:val="TAC"/>
            </w:pPr>
            <w:r w:rsidRPr="00747916">
              <w:t>10</w:t>
            </w:r>
          </w:p>
        </w:tc>
        <w:tc>
          <w:tcPr>
            <w:tcW w:w="926" w:type="dxa"/>
            <w:tcBorders>
              <w:top w:val="nil"/>
              <w:left w:val="nil"/>
              <w:bottom w:val="single" w:sz="4" w:space="0" w:color="auto"/>
              <w:right w:val="single" w:sz="4" w:space="0" w:color="auto"/>
            </w:tcBorders>
            <w:noWrap/>
          </w:tcPr>
          <w:p w14:paraId="5B86F3A5" w14:textId="77777777" w:rsidR="00041B27" w:rsidRPr="009824D9" w:rsidRDefault="00041B27" w:rsidP="007A029B">
            <w:pPr>
              <w:pStyle w:val="TAC"/>
            </w:pPr>
            <w:r>
              <w:rPr>
                <w:rFonts w:hint="eastAsia"/>
              </w:rPr>
              <w:t>4</w:t>
            </w:r>
            <w:r>
              <w:t>3032</w:t>
            </w:r>
          </w:p>
        </w:tc>
        <w:tc>
          <w:tcPr>
            <w:tcW w:w="1057" w:type="dxa"/>
            <w:tcBorders>
              <w:top w:val="nil"/>
              <w:left w:val="nil"/>
              <w:bottom w:val="single" w:sz="4" w:space="0" w:color="auto"/>
              <w:right w:val="single" w:sz="4" w:space="0" w:color="auto"/>
            </w:tcBorders>
            <w:noWrap/>
          </w:tcPr>
          <w:p w14:paraId="633DDBAE" w14:textId="77777777" w:rsidR="00041B27" w:rsidRPr="009824D9"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57217AC6" w14:textId="77777777" w:rsidR="00041B27" w:rsidRPr="009824D9" w:rsidRDefault="00041B27" w:rsidP="007A029B">
            <w:pPr>
              <w:pStyle w:val="TAC"/>
            </w:pPr>
            <w:r>
              <w:rPr>
                <w:rFonts w:hint="eastAsia"/>
              </w:rPr>
              <w:t>1</w:t>
            </w:r>
          </w:p>
        </w:tc>
        <w:tc>
          <w:tcPr>
            <w:tcW w:w="929" w:type="dxa"/>
            <w:tcBorders>
              <w:top w:val="nil"/>
              <w:left w:val="nil"/>
              <w:bottom w:val="single" w:sz="4" w:space="0" w:color="auto"/>
              <w:right w:val="single" w:sz="4" w:space="0" w:color="auto"/>
            </w:tcBorders>
            <w:noWrap/>
          </w:tcPr>
          <w:p w14:paraId="3A6FF298" w14:textId="77777777" w:rsidR="00041B27" w:rsidRPr="009824D9" w:rsidRDefault="00041B27" w:rsidP="007A029B">
            <w:pPr>
              <w:pStyle w:val="TAC"/>
            </w:pPr>
            <w:r>
              <w:rPr>
                <w:rFonts w:hint="eastAsia"/>
              </w:rPr>
              <w:t>6</w:t>
            </w:r>
          </w:p>
        </w:tc>
        <w:tc>
          <w:tcPr>
            <w:tcW w:w="925" w:type="dxa"/>
            <w:tcBorders>
              <w:top w:val="nil"/>
              <w:left w:val="nil"/>
              <w:bottom w:val="single" w:sz="4" w:space="0" w:color="auto"/>
              <w:right w:val="single" w:sz="4" w:space="0" w:color="auto"/>
            </w:tcBorders>
            <w:noWrap/>
          </w:tcPr>
          <w:p w14:paraId="73BA83F0" w14:textId="77777777" w:rsidR="00041B27" w:rsidRPr="009824D9" w:rsidRDefault="00041B27" w:rsidP="007A029B">
            <w:pPr>
              <w:pStyle w:val="TAC"/>
            </w:pPr>
            <w:r>
              <w:rPr>
                <w:rFonts w:hint="eastAsia"/>
              </w:rPr>
              <w:t>1</w:t>
            </w:r>
            <w:r>
              <w:t>28304</w:t>
            </w:r>
          </w:p>
        </w:tc>
        <w:tc>
          <w:tcPr>
            <w:tcW w:w="1127" w:type="dxa"/>
            <w:tcBorders>
              <w:top w:val="nil"/>
              <w:left w:val="nil"/>
              <w:bottom w:val="single" w:sz="4" w:space="0" w:color="auto"/>
              <w:right w:val="single" w:sz="4" w:space="0" w:color="auto"/>
            </w:tcBorders>
            <w:noWrap/>
          </w:tcPr>
          <w:p w14:paraId="55647C68" w14:textId="77777777" w:rsidR="00041B27" w:rsidRPr="009824D9" w:rsidRDefault="00041B27" w:rsidP="007A029B">
            <w:pPr>
              <w:pStyle w:val="TAC"/>
            </w:pPr>
            <w:r>
              <w:rPr>
                <w:rFonts w:hint="eastAsia"/>
              </w:rPr>
              <w:t>3</w:t>
            </w:r>
            <w:r>
              <w:t>2076</w:t>
            </w:r>
          </w:p>
        </w:tc>
      </w:tr>
      <w:tr w:rsidR="00041B27" w:rsidRPr="00835F44" w14:paraId="19483C7E"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6D83C780"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73895CC7" w14:textId="77777777" w:rsidR="00041B27" w:rsidRPr="00835F44" w:rsidRDefault="00041B27" w:rsidP="007A029B">
            <w:pPr>
              <w:pStyle w:val="TAC"/>
            </w:pPr>
            <w:r w:rsidRPr="009824D9">
              <w:t>256</w:t>
            </w:r>
          </w:p>
        </w:tc>
        <w:tc>
          <w:tcPr>
            <w:tcW w:w="967" w:type="dxa"/>
            <w:tcBorders>
              <w:top w:val="nil"/>
              <w:left w:val="nil"/>
              <w:bottom w:val="single" w:sz="4" w:space="0" w:color="auto"/>
              <w:right w:val="single" w:sz="4" w:space="0" w:color="auto"/>
            </w:tcBorders>
            <w:noWrap/>
            <w:hideMark/>
          </w:tcPr>
          <w:p w14:paraId="77B9320E" w14:textId="77777777" w:rsidR="00041B27" w:rsidRPr="00835F44" w:rsidRDefault="00041B27" w:rsidP="007A029B">
            <w:pPr>
              <w:pStyle w:val="TAC"/>
            </w:pPr>
            <w:r w:rsidRPr="009824D9">
              <w:t>11</w:t>
            </w:r>
          </w:p>
        </w:tc>
        <w:tc>
          <w:tcPr>
            <w:tcW w:w="1176" w:type="dxa"/>
            <w:tcBorders>
              <w:top w:val="nil"/>
              <w:left w:val="nil"/>
              <w:bottom w:val="single" w:sz="4" w:space="0" w:color="auto"/>
              <w:right w:val="single" w:sz="4" w:space="0" w:color="auto"/>
            </w:tcBorders>
            <w:noWrap/>
            <w:hideMark/>
          </w:tcPr>
          <w:p w14:paraId="16C2355B" w14:textId="77777777" w:rsidR="00041B27" w:rsidRPr="00835F44" w:rsidRDefault="00041B27" w:rsidP="007A029B">
            <w:pPr>
              <w:pStyle w:val="TAC"/>
            </w:pPr>
            <w:r w:rsidRPr="009824D9">
              <w:t>16QAM</w:t>
            </w:r>
          </w:p>
        </w:tc>
        <w:tc>
          <w:tcPr>
            <w:tcW w:w="890" w:type="dxa"/>
            <w:tcBorders>
              <w:top w:val="nil"/>
              <w:left w:val="nil"/>
              <w:bottom w:val="single" w:sz="4" w:space="0" w:color="auto"/>
              <w:right w:val="single" w:sz="4" w:space="0" w:color="auto"/>
            </w:tcBorders>
            <w:noWrap/>
            <w:hideMark/>
          </w:tcPr>
          <w:p w14:paraId="338597AF" w14:textId="77777777" w:rsidR="00041B27" w:rsidRPr="00835F44" w:rsidRDefault="00041B27" w:rsidP="007A029B">
            <w:pPr>
              <w:pStyle w:val="TAC"/>
            </w:pPr>
            <w:r w:rsidRPr="009824D9">
              <w:t>10</w:t>
            </w:r>
          </w:p>
        </w:tc>
        <w:tc>
          <w:tcPr>
            <w:tcW w:w="926" w:type="dxa"/>
            <w:tcBorders>
              <w:top w:val="nil"/>
              <w:left w:val="nil"/>
              <w:bottom w:val="single" w:sz="4" w:space="0" w:color="auto"/>
              <w:right w:val="single" w:sz="4" w:space="0" w:color="auto"/>
            </w:tcBorders>
            <w:noWrap/>
            <w:hideMark/>
          </w:tcPr>
          <w:p w14:paraId="2718F42F" w14:textId="77777777" w:rsidR="00041B27" w:rsidRPr="00835F44" w:rsidRDefault="00041B27" w:rsidP="007A029B">
            <w:pPr>
              <w:pStyle w:val="TAC"/>
            </w:pPr>
            <w:r w:rsidRPr="009824D9">
              <w:t>45096</w:t>
            </w:r>
          </w:p>
        </w:tc>
        <w:tc>
          <w:tcPr>
            <w:tcW w:w="1057" w:type="dxa"/>
            <w:tcBorders>
              <w:top w:val="nil"/>
              <w:left w:val="nil"/>
              <w:bottom w:val="single" w:sz="4" w:space="0" w:color="auto"/>
              <w:right w:val="single" w:sz="4" w:space="0" w:color="auto"/>
            </w:tcBorders>
            <w:noWrap/>
            <w:hideMark/>
          </w:tcPr>
          <w:p w14:paraId="035C803A" w14:textId="77777777" w:rsidR="00041B27" w:rsidRPr="00835F44" w:rsidRDefault="00041B27" w:rsidP="007A029B">
            <w:pPr>
              <w:pStyle w:val="TAC"/>
            </w:pPr>
            <w:r w:rsidRPr="009824D9">
              <w:t>24</w:t>
            </w:r>
          </w:p>
        </w:tc>
        <w:tc>
          <w:tcPr>
            <w:tcW w:w="897" w:type="dxa"/>
            <w:tcBorders>
              <w:top w:val="nil"/>
              <w:left w:val="nil"/>
              <w:bottom w:val="single" w:sz="4" w:space="0" w:color="auto"/>
              <w:right w:val="single" w:sz="4" w:space="0" w:color="auto"/>
            </w:tcBorders>
            <w:noWrap/>
            <w:hideMark/>
          </w:tcPr>
          <w:p w14:paraId="0EAFD9AF" w14:textId="77777777" w:rsidR="00041B27" w:rsidRPr="00835F44" w:rsidRDefault="00041B27" w:rsidP="007A029B">
            <w:pPr>
              <w:pStyle w:val="TAC"/>
            </w:pPr>
            <w:r w:rsidRPr="009824D9">
              <w:t>1</w:t>
            </w:r>
          </w:p>
        </w:tc>
        <w:tc>
          <w:tcPr>
            <w:tcW w:w="929" w:type="dxa"/>
            <w:tcBorders>
              <w:top w:val="nil"/>
              <w:left w:val="nil"/>
              <w:bottom w:val="single" w:sz="4" w:space="0" w:color="auto"/>
              <w:right w:val="single" w:sz="4" w:space="0" w:color="auto"/>
            </w:tcBorders>
            <w:noWrap/>
            <w:hideMark/>
          </w:tcPr>
          <w:p w14:paraId="0B3ED349" w14:textId="77777777" w:rsidR="00041B27" w:rsidRPr="00835F44" w:rsidRDefault="00041B27" w:rsidP="007A029B">
            <w:pPr>
              <w:pStyle w:val="TAC"/>
            </w:pPr>
            <w:r w:rsidRPr="009824D9">
              <w:t>6</w:t>
            </w:r>
          </w:p>
        </w:tc>
        <w:tc>
          <w:tcPr>
            <w:tcW w:w="925" w:type="dxa"/>
            <w:tcBorders>
              <w:top w:val="nil"/>
              <w:left w:val="nil"/>
              <w:bottom w:val="single" w:sz="4" w:space="0" w:color="auto"/>
              <w:right w:val="single" w:sz="4" w:space="0" w:color="auto"/>
            </w:tcBorders>
            <w:noWrap/>
            <w:hideMark/>
          </w:tcPr>
          <w:p w14:paraId="043C60A7" w14:textId="77777777" w:rsidR="00041B27" w:rsidRPr="00835F44" w:rsidRDefault="00041B27" w:rsidP="007A029B">
            <w:pPr>
              <w:pStyle w:val="TAC"/>
            </w:pPr>
            <w:r w:rsidRPr="009824D9">
              <w:t>135168</w:t>
            </w:r>
          </w:p>
        </w:tc>
        <w:tc>
          <w:tcPr>
            <w:tcW w:w="1127" w:type="dxa"/>
            <w:tcBorders>
              <w:top w:val="nil"/>
              <w:left w:val="nil"/>
              <w:bottom w:val="single" w:sz="4" w:space="0" w:color="auto"/>
              <w:right w:val="single" w:sz="4" w:space="0" w:color="auto"/>
            </w:tcBorders>
            <w:noWrap/>
            <w:hideMark/>
          </w:tcPr>
          <w:p w14:paraId="1B54A4F0" w14:textId="77777777" w:rsidR="00041B27" w:rsidRPr="00835F44" w:rsidRDefault="00041B27" w:rsidP="007A029B">
            <w:pPr>
              <w:pStyle w:val="TAC"/>
            </w:pPr>
            <w:r w:rsidRPr="009824D9">
              <w:t>33792</w:t>
            </w:r>
          </w:p>
        </w:tc>
      </w:tr>
      <w:tr w:rsidR="00041B27" w:rsidRPr="001F4A8E" w14:paraId="64ABB465" w14:textId="77777777" w:rsidTr="007A029B">
        <w:tc>
          <w:tcPr>
            <w:tcW w:w="11018" w:type="dxa"/>
            <w:gridSpan w:val="11"/>
            <w:tcBorders>
              <w:top w:val="single" w:sz="4" w:space="0" w:color="auto"/>
              <w:left w:val="single" w:sz="4" w:space="0" w:color="auto"/>
              <w:bottom w:val="single" w:sz="4" w:space="0" w:color="auto"/>
              <w:right w:val="single" w:sz="4" w:space="0" w:color="auto"/>
            </w:tcBorders>
            <w:noWrap/>
            <w:vAlign w:val="bottom"/>
          </w:tcPr>
          <w:p w14:paraId="0345752F" w14:textId="77777777" w:rsidR="00041B27" w:rsidRPr="007513A5" w:rsidRDefault="00041B27" w:rsidP="007A029B">
            <w:pPr>
              <w:pStyle w:val="TAN"/>
              <w:rPr>
                <w:lang w:val="en-US"/>
              </w:rPr>
            </w:pPr>
            <w:r w:rsidRPr="007513A5">
              <w:rPr>
                <w:lang w:val="en-US"/>
              </w:rPr>
              <w:t>NOTE 1:</w:t>
            </w:r>
            <w:r w:rsidRPr="007513A5">
              <w:tab/>
            </w:r>
            <w:r w:rsidRPr="007513A5">
              <w:rPr>
                <w:lang w:val="en-US"/>
              </w:rPr>
              <w:t>PUSCH mapping Type-A and single-symbol DM-RS configuration Type-1 with 2 additional DM-RS symbols, such that the DM-RS positions are set to symbols 2, 7, 11. DMRS is [TDM</w:t>
            </w:r>
            <w:r w:rsidRPr="007513A5">
              <w:t>'</w:t>
            </w:r>
            <w:r w:rsidRPr="007513A5">
              <w:rPr>
                <w:lang w:val="en-US"/>
              </w:rPr>
              <w:t>ed] with PUSCH data.</w:t>
            </w:r>
            <w:r>
              <w:t xml:space="preserve"> DM-RS symbols are not counted.</w:t>
            </w:r>
          </w:p>
          <w:p w14:paraId="1AAD4386" w14:textId="77777777" w:rsidR="00041B27" w:rsidRPr="007513A5" w:rsidRDefault="00041B27" w:rsidP="007A029B">
            <w:pPr>
              <w:pStyle w:val="TAN"/>
              <w:rPr>
                <w:lang w:val="en-US"/>
              </w:rPr>
            </w:pPr>
            <w:r w:rsidRPr="007513A5">
              <w:rPr>
                <w:lang w:val="en-US"/>
              </w:rPr>
              <w:t>NOTE 2:</w:t>
            </w:r>
            <w:r w:rsidRPr="007513A5">
              <w:tab/>
            </w:r>
            <w:r w:rsidRPr="007513A5">
              <w:rPr>
                <w:lang w:val="en-US"/>
              </w:rPr>
              <w:t>MCS Index is based on MCS table 6.1.4.1-1 defined in 38.214.</w:t>
            </w:r>
          </w:p>
          <w:p w14:paraId="04042F0C" w14:textId="77777777" w:rsidR="00041B27" w:rsidRPr="007513A5" w:rsidRDefault="00041B27" w:rsidP="007A029B">
            <w:pPr>
              <w:pStyle w:val="TAN"/>
              <w:rPr>
                <w:lang w:val="en-US"/>
              </w:rPr>
            </w:pPr>
            <w:r w:rsidRPr="007513A5">
              <w:rPr>
                <w:lang w:val="en-US"/>
              </w:rPr>
              <w:t>NOTE 3:</w:t>
            </w:r>
            <w:r w:rsidRPr="007513A5">
              <w:tab/>
            </w:r>
            <w:r w:rsidRPr="007513A5">
              <w:rPr>
                <w:lang w:val="en-US"/>
              </w:rPr>
              <w:t>If more than one Code Block is present, an additional CRC sequence of L = 24 Bits is attached to each Code Block (otherwise L = 0 Bit)</w:t>
            </w:r>
          </w:p>
          <w:p w14:paraId="2F8D8ECA" w14:textId="77777777" w:rsidR="00041B27" w:rsidRPr="001F4A8E" w:rsidRDefault="00041B27" w:rsidP="007A029B">
            <w:pPr>
              <w:pStyle w:val="TAN"/>
              <w:rPr>
                <w:lang w:val="en-US"/>
              </w:rPr>
            </w:pPr>
            <w:r w:rsidRPr="007513A5">
              <w:rPr>
                <w:lang w:val="en-US"/>
              </w:rPr>
              <w:t>NOTE 4:</w:t>
            </w:r>
            <w:r w:rsidRPr="007513A5">
              <w:rPr>
                <w:lang w:val="en-US"/>
              </w:rPr>
              <w:tab/>
            </w:r>
            <w:r w:rsidRPr="00F25F75">
              <w:rPr>
                <w:lang w:val="en-US"/>
              </w:rPr>
              <w:t>The RMCs apply to all channel bandwidth where</w:t>
            </w:r>
            <w:r w:rsidRPr="00F25F75">
              <w:t xml:space="preserve"> </w:t>
            </w:r>
            <w:r w:rsidRPr="00F25F75">
              <w:rPr>
                <w:lang w:val="en-US"/>
              </w:rPr>
              <w:t>L</w:t>
            </w:r>
            <w:r w:rsidRPr="00F25F75">
              <w:rPr>
                <w:vertAlign w:val="subscript"/>
                <w:lang w:val="en-US"/>
              </w:rPr>
              <w:t xml:space="preserve">CRB </w:t>
            </w:r>
            <w:r w:rsidRPr="00F25F75">
              <w:rPr>
                <w:rFonts w:cs="Arial"/>
                <w:lang w:val="en-US"/>
              </w:rPr>
              <w:t>≤</w:t>
            </w:r>
            <w:r w:rsidRPr="00F25F75">
              <w:rPr>
                <w:lang w:val="en-US"/>
              </w:rPr>
              <w:t xml:space="preserve"> N</w:t>
            </w:r>
            <w:r w:rsidRPr="00F25F75">
              <w:rPr>
                <w:vertAlign w:val="subscript"/>
                <w:lang w:val="en-US"/>
              </w:rPr>
              <w:t>RB.</w:t>
            </w:r>
          </w:p>
        </w:tc>
      </w:tr>
    </w:tbl>
    <w:p w14:paraId="2A347ECE" w14:textId="77777777" w:rsidR="00041B27" w:rsidRDefault="00041B27" w:rsidP="00041B27"/>
    <w:p w14:paraId="58CFDB7B" w14:textId="77777777" w:rsidR="00041B27" w:rsidRPr="00C04A08" w:rsidRDefault="00041B27" w:rsidP="00041B27">
      <w:pPr>
        <w:pStyle w:val="30"/>
      </w:pPr>
      <w:bookmarkStart w:id="6016" w:name="_Toc21340981"/>
      <w:bookmarkStart w:id="6017" w:name="_Toc29805429"/>
      <w:bookmarkStart w:id="6018" w:name="_Toc36456638"/>
      <w:bookmarkStart w:id="6019" w:name="_Toc36469736"/>
      <w:bookmarkStart w:id="6020" w:name="_Toc37254153"/>
      <w:bookmarkStart w:id="6021" w:name="_Toc37323011"/>
      <w:bookmarkStart w:id="6022" w:name="_Toc37324417"/>
      <w:bookmarkStart w:id="6023" w:name="_Toc45889941"/>
      <w:bookmarkStart w:id="6024" w:name="_Toc52196621"/>
      <w:bookmarkStart w:id="6025" w:name="_Toc52197601"/>
      <w:bookmarkStart w:id="6026" w:name="_Toc53173324"/>
      <w:bookmarkStart w:id="6027" w:name="_Toc53173693"/>
      <w:bookmarkStart w:id="6028" w:name="_Toc61119695"/>
      <w:bookmarkStart w:id="6029" w:name="_Toc61120077"/>
      <w:bookmarkStart w:id="6030" w:name="_Toc67926148"/>
      <w:bookmarkStart w:id="6031" w:name="_Toc75273786"/>
      <w:bookmarkStart w:id="6032" w:name="_Toc76510686"/>
      <w:bookmarkStart w:id="6033" w:name="_Toc83129843"/>
      <w:bookmarkStart w:id="6034" w:name="_Toc90591375"/>
      <w:bookmarkStart w:id="6035" w:name="_Toc98864434"/>
      <w:bookmarkStart w:id="6036" w:name="_Toc99733683"/>
      <w:bookmarkStart w:id="6037" w:name="_Toc106577588"/>
      <w:bookmarkStart w:id="6038" w:name="_Toc114537339"/>
      <w:bookmarkStart w:id="6039" w:name="_Toc115257607"/>
      <w:bookmarkStart w:id="6040" w:name="_Toc123086927"/>
      <w:bookmarkStart w:id="6041" w:name="_Toc123088662"/>
      <w:bookmarkStart w:id="6042" w:name="_Toc124298318"/>
      <w:bookmarkStart w:id="6043" w:name="_Toc130575069"/>
      <w:bookmarkStart w:id="6044" w:name="_Toc131767479"/>
      <w:bookmarkStart w:id="6045" w:name="_Toc176775421"/>
      <w:bookmarkStart w:id="6046" w:name="_Toc187244016"/>
      <w:bookmarkStart w:id="6047" w:name="_Toc193201565"/>
      <w:bookmarkStart w:id="6048" w:name="_Toc201743093"/>
      <w:bookmarkStart w:id="6049" w:name="_Toc201744720"/>
      <w:bookmarkStart w:id="6050" w:name="_Toc208835585"/>
      <w:bookmarkStart w:id="6051" w:name="_Toc209624195"/>
      <w:bookmarkStart w:id="6052" w:name="_Toc210122236"/>
      <w:r w:rsidRPr="00C04A08">
        <w:t>A.2.3.4</w:t>
      </w:r>
      <w:r w:rsidRPr="00C04A08">
        <w:tab/>
        <w:t>DFT-s-OFDM 64QAM</w:t>
      </w:r>
      <w:bookmarkEnd w:id="6016"/>
      <w:bookmarkEnd w:id="6017"/>
      <w:bookmarkEnd w:id="6018"/>
      <w:bookmarkEnd w:id="6019"/>
      <w:bookmarkEnd w:id="6020"/>
      <w:bookmarkEnd w:id="6021"/>
      <w:bookmarkEnd w:id="6022"/>
      <w:bookmarkEnd w:id="6023"/>
      <w:bookmarkEnd w:id="6024"/>
      <w:bookmarkEnd w:id="6025"/>
      <w:bookmarkEnd w:id="6026"/>
      <w:bookmarkEnd w:id="6027"/>
      <w:bookmarkEnd w:id="6028"/>
      <w:bookmarkEnd w:id="6029"/>
      <w:bookmarkEnd w:id="6030"/>
      <w:bookmarkEnd w:id="6031"/>
      <w:bookmarkEnd w:id="6032"/>
      <w:bookmarkEnd w:id="6033"/>
      <w:bookmarkEnd w:id="6034"/>
      <w:bookmarkEnd w:id="6035"/>
      <w:bookmarkEnd w:id="6036"/>
      <w:bookmarkEnd w:id="6037"/>
      <w:bookmarkEnd w:id="6038"/>
      <w:bookmarkEnd w:id="6039"/>
      <w:bookmarkEnd w:id="6040"/>
      <w:bookmarkEnd w:id="6041"/>
      <w:bookmarkEnd w:id="6042"/>
      <w:bookmarkEnd w:id="6043"/>
      <w:bookmarkEnd w:id="6044"/>
      <w:bookmarkEnd w:id="6045"/>
      <w:bookmarkEnd w:id="6046"/>
      <w:bookmarkEnd w:id="6047"/>
      <w:bookmarkEnd w:id="6048"/>
      <w:bookmarkEnd w:id="6049"/>
      <w:bookmarkEnd w:id="6050"/>
      <w:bookmarkEnd w:id="6051"/>
      <w:bookmarkEnd w:id="6052"/>
    </w:p>
    <w:p w14:paraId="3923F02D" w14:textId="77777777" w:rsidR="00041B27" w:rsidRPr="00C04A08" w:rsidRDefault="00041B27" w:rsidP="00041B27">
      <w:pPr>
        <w:pStyle w:val="TH"/>
      </w:pPr>
      <w:r w:rsidRPr="00C04A08">
        <w:t xml:space="preserve">Table A.2.3.4-1: </w:t>
      </w:r>
      <w:r w:rsidRPr="007513A5">
        <w:t>Reference Channels for DFT-s-OFDM 64QAM</w:t>
      </w:r>
    </w:p>
    <w:tbl>
      <w:tblPr>
        <w:tblpPr w:leftFromText="141" w:rightFromText="141" w:vertAnchor="text" w:horzAnchor="margin" w:tblpXSpec="center" w:tblpY="89"/>
        <w:tblW w:w="11018" w:type="dxa"/>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041B27" w:rsidRPr="00835F44" w14:paraId="40379D06" w14:textId="77777777" w:rsidTr="007A029B">
        <w:tc>
          <w:tcPr>
            <w:tcW w:w="1097" w:type="dxa"/>
            <w:tcBorders>
              <w:top w:val="single" w:sz="4" w:space="0" w:color="auto"/>
              <w:left w:val="single" w:sz="4" w:space="0" w:color="auto"/>
              <w:bottom w:val="single" w:sz="4" w:space="0" w:color="auto"/>
              <w:right w:val="single" w:sz="4" w:space="0" w:color="auto"/>
            </w:tcBorders>
            <w:hideMark/>
          </w:tcPr>
          <w:p w14:paraId="32C1B6CE" w14:textId="77777777" w:rsidR="00041B27" w:rsidRPr="00835F44" w:rsidRDefault="00041B27" w:rsidP="007A029B">
            <w:pPr>
              <w:pStyle w:val="TAH"/>
            </w:pPr>
            <w:r w:rsidRPr="00835F44">
              <w:t>Parameter</w:t>
            </w:r>
          </w:p>
        </w:tc>
        <w:tc>
          <w:tcPr>
            <w:tcW w:w="1027" w:type="dxa"/>
            <w:tcBorders>
              <w:top w:val="single" w:sz="4" w:space="0" w:color="auto"/>
              <w:left w:val="nil"/>
              <w:bottom w:val="single" w:sz="4" w:space="0" w:color="auto"/>
              <w:right w:val="single" w:sz="4" w:space="0" w:color="auto"/>
            </w:tcBorders>
            <w:hideMark/>
          </w:tcPr>
          <w:p w14:paraId="4C8EC91D" w14:textId="77777777" w:rsidR="00041B27" w:rsidRPr="001F4A8E" w:rsidRDefault="00041B27" w:rsidP="007A029B">
            <w:pPr>
              <w:pStyle w:val="TAH"/>
              <w:rPr>
                <w:vertAlign w:val="subscript"/>
                <w:lang w:val="de-DE"/>
              </w:rPr>
            </w:pPr>
            <w:r w:rsidRPr="00835F44">
              <w:t>Allocated resource blocks</w:t>
            </w:r>
            <w:r>
              <w:rPr>
                <w:lang w:val="de-DE"/>
              </w:rPr>
              <w:t xml:space="preserve"> </w:t>
            </w:r>
            <w:r w:rsidRPr="00F25F75">
              <w:rPr>
                <w:lang w:val="de-DE"/>
              </w:rPr>
              <w:t>(L</w:t>
            </w:r>
            <w:r w:rsidRPr="00F25F75">
              <w:rPr>
                <w:vertAlign w:val="subscript"/>
                <w:lang w:val="de-DE"/>
              </w:rPr>
              <w:t>CRB)</w:t>
            </w:r>
          </w:p>
        </w:tc>
        <w:tc>
          <w:tcPr>
            <w:tcW w:w="967" w:type="dxa"/>
            <w:tcBorders>
              <w:top w:val="single" w:sz="4" w:space="0" w:color="auto"/>
              <w:left w:val="nil"/>
              <w:bottom w:val="single" w:sz="4" w:space="0" w:color="auto"/>
              <w:right w:val="single" w:sz="4" w:space="0" w:color="auto"/>
            </w:tcBorders>
            <w:hideMark/>
          </w:tcPr>
          <w:p w14:paraId="1CC633EE" w14:textId="77777777" w:rsidR="00041B27" w:rsidRPr="00835F44" w:rsidRDefault="00041B27" w:rsidP="007A029B">
            <w:pPr>
              <w:pStyle w:val="TAH"/>
            </w:pPr>
            <w:r w:rsidRPr="00835F44">
              <w:t>DFT-s-OFDM Symbols per slot (Note 1)</w:t>
            </w:r>
          </w:p>
        </w:tc>
        <w:tc>
          <w:tcPr>
            <w:tcW w:w="1176" w:type="dxa"/>
            <w:tcBorders>
              <w:top w:val="single" w:sz="4" w:space="0" w:color="auto"/>
              <w:left w:val="nil"/>
              <w:bottom w:val="single" w:sz="4" w:space="0" w:color="auto"/>
              <w:right w:val="single" w:sz="4" w:space="0" w:color="auto"/>
            </w:tcBorders>
            <w:hideMark/>
          </w:tcPr>
          <w:p w14:paraId="7AC2F57E" w14:textId="77777777" w:rsidR="00041B27" w:rsidRPr="00835F44" w:rsidRDefault="00041B27" w:rsidP="007A029B">
            <w:pPr>
              <w:pStyle w:val="TAH"/>
            </w:pPr>
            <w:r w:rsidRPr="00835F44">
              <w:t>Modulation</w:t>
            </w:r>
          </w:p>
        </w:tc>
        <w:tc>
          <w:tcPr>
            <w:tcW w:w="890" w:type="dxa"/>
            <w:tcBorders>
              <w:top w:val="single" w:sz="4" w:space="0" w:color="auto"/>
              <w:left w:val="nil"/>
              <w:bottom w:val="single" w:sz="4" w:space="0" w:color="auto"/>
              <w:right w:val="single" w:sz="4" w:space="0" w:color="auto"/>
            </w:tcBorders>
            <w:hideMark/>
          </w:tcPr>
          <w:p w14:paraId="2450E048" w14:textId="77777777" w:rsidR="00041B27" w:rsidRPr="00835F44" w:rsidRDefault="00041B27" w:rsidP="007A029B">
            <w:pPr>
              <w:pStyle w:val="TAH"/>
            </w:pPr>
            <w:r w:rsidRPr="00835F44">
              <w:t>MCS Index (Note 2)</w:t>
            </w:r>
          </w:p>
        </w:tc>
        <w:tc>
          <w:tcPr>
            <w:tcW w:w="926" w:type="dxa"/>
            <w:tcBorders>
              <w:top w:val="single" w:sz="4" w:space="0" w:color="auto"/>
              <w:left w:val="nil"/>
              <w:bottom w:val="single" w:sz="4" w:space="0" w:color="auto"/>
              <w:right w:val="single" w:sz="4" w:space="0" w:color="auto"/>
            </w:tcBorders>
            <w:hideMark/>
          </w:tcPr>
          <w:p w14:paraId="4DB8E739" w14:textId="77777777" w:rsidR="00041B27" w:rsidRPr="00835F44" w:rsidRDefault="00041B27" w:rsidP="007A029B">
            <w:pPr>
              <w:pStyle w:val="TAH"/>
            </w:pPr>
            <w:r w:rsidRPr="00835F44">
              <w:t>Payload size</w:t>
            </w:r>
          </w:p>
        </w:tc>
        <w:tc>
          <w:tcPr>
            <w:tcW w:w="1057" w:type="dxa"/>
            <w:tcBorders>
              <w:top w:val="single" w:sz="4" w:space="0" w:color="auto"/>
              <w:left w:val="nil"/>
              <w:bottom w:val="single" w:sz="4" w:space="0" w:color="auto"/>
              <w:right w:val="single" w:sz="4" w:space="0" w:color="auto"/>
            </w:tcBorders>
            <w:hideMark/>
          </w:tcPr>
          <w:p w14:paraId="498B50F8" w14:textId="77777777" w:rsidR="00041B27" w:rsidRPr="00835F44" w:rsidRDefault="00041B27" w:rsidP="007A029B">
            <w:pPr>
              <w:pStyle w:val="TAH"/>
            </w:pPr>
            <w:r w:rsidRPr="00835F44">
              <w:t>Transport block CRC</w:t>
            </w:r>
          </w:p>
        </w:tc>
        <w:tc>
          <w:tcPr>
            <w:tcW w:w="897" w:type="dxa"/>
            <w:tcBorders>
              <w:top w:val="single" w:sz="4" w:space="0" w:color="auto"/>
              <w:left w:val="nil"/>
              <w:bottom w:val="single" w:sz="4" w:space="0" w:color="auto"/>
              <w:right w:val="single" w:sz="4" w:space="0" w:color="auto"/>
            </w:tcBorders>
            <w:hideMark/>
          </w:tcPr>
          <w:p w14:paraId="00AE1D14" w14:textId="77777777" w:rsidR="00041B27" w:rsidRPr="00835F44" w:rsidRDefault="00041B27" w:rsidP="007A029B">
            <w:pPr>
              <w:pStyle w:val="TAH"/>
            </w:pPr>
            <w:r w:rsidRPr="00835F44">
              <w:t>LDPC Base Graph</w:t>
            </w:r>
          </w:p>
        </w:tc>
        <w:tc>
          <w:tcPr>
            <w:tcW w:w="929" w:type="dxa"/>
            <w:tcBorders>
              <w:top w:val="single" w:sz="4" w:space="0" w:color="auto"/>
              <w:left w:val="nil"/>
              <w:bottom w:val="single" w:sz="4" w:space="0" w:color="auto"/>
              <w:right w:val="single" w:sz="4" w:space="0" w:color="auto"/>
            </w:tcBorders>
            <w:hideMark/>
          </w:tcPr>
          <w:p w14:paraId="329E39B8" w14:textId="77777777" w:rsidR="00041B27" w:rsidRPr="00835F44" w:rsidRDefault="00041B27" w:rsidP="007A029B">
            <w:pPr>
              <w:pStyle w:val="TAH"/>
            </w:pPr>
            <w:r w:rsidRPr="00835F44">
              <w:t>Number of code blocks per slot (Note 3)</w:t>
            </w:r>
          </w:p>
        </w:tc>
        <w:tc>
          <w:tcPr>
            <w:tcW w:w="925" w:type="dxa"/>
            <w:tcBorders>
              <w:top w:val="single" w:sz="4" w:space="0" w:color="auto"/>
              <w:left w:val="nil"/>
              <w:bottom w:val="single" w:sz="4" w:space="0" w:color="auto"/>
              <w:right w:val="single" w:sz="4" w:space="0" w:color="auto"/>
            </w:tcBorders>
            <w:hideMark/>
          </w:tcPr>
          <w:p w14:paraId="7B191D2F" w14:textId="77777777" w:rsidR="00041B27" w:rsidRPr="00835F44" w:rsidRDefault="00041B27" w:rsidP="007A029B">
            <w:pPr>
              <w:pStyle w:val="TAH"/>
            </w:pPr>
            <w:r w:rsidRPr="00835F44">
              <w:t>Total number of bits per slot</w:t>
            </w:r>
          </w:p>
        </w:tc>
        <w:tc>
          <w:tcPr>
            <w:tcW w:w="1127" w:type="dxa"/>
            <w:tcBorders>
              <w:top w:val="single" w:sz="4" w:space="0" w:color="auto"/>
              <w:left w:val="nil"/>
              <w:bottom w:val="single" w:sz="4" w:space="0" w:color="auto"/>
              <w:right w:val="single" w:sz="4" w:space="0" w:color="auto"/>
            </w:tcBorders>
            <w:hideMark/>
          </w:tcPr>
          <w:p w14:paraId="0D819B83" w14:textId="77777777" w:rsidR="00041B27" w:rsidRPr="00835F44" w:rsidRDefault="00041B27" w:rsidP="007A029B">
            <w:pPr>
              <w:pStyle w:val="TAH"/>
            </w:pPr>
            <w:r w:rsidRPr="00835F44">
              <w:t>Total modulated symbols per slot</w:t>
            </w:r>
          </w:p>
        </w:tc>
      </w:tr>
      <w:tr w:rsidR="00041B27" w:rsidRPr="00835F44" w14:paraId="72DC61BE"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308FBE01" w14:textId="77777777" w:rsidR="00041B27" w:rsidRPr="00835F44" w:rsidRDefault="00041B27" w:rsidP="007A029B">
            <w:pPr>
              <w:pStyle w:val="TAH"/>
            </w:pPr>
            <w:r w:rsidRPr="00835F44">
              <w:t>Unit</w:t>
            </w:r>
          </w:p>
        </w:tc>
        <w:tc>
          <w:tcPr>
            <w:tcW w:w="1027" w:type="dxa"/>
            <w:tcBorders>
              <w:top w:val="nil"/>
              <w:left w:val="nil"/>
              <w:bottom w:val="single" w:sz="4" w:space="0" w:color="auto"/>
              <w:right w:val="single" w:sz="4" w:space="0" w:color="auto"/>
            </w:tcBorders>
            <w:noWrap/>
            <w:vAlign w:val="bottom"/>
            <w:hideMark/>
          </w:tcPr>
          <w:p w14:paraId="15790981" w14:textId="77777777" w:rsidR="00041B27" w:rsidRPr="00835F44" w:rsidRDefault="00041B27" w:rsidP="007A029B">
            <w:pPr>
              <w:pStyle w:val="TAH"/>
            </w:pPr>
            <w:r w:rsidRPr="00835F44">
              <w:t> </w:t>
            </w:r>
          </w:p>
        </w:tc>
        <w:tc>
          <w:tcPr>
            <w:tcW w:w="967" w:type="dxa"/>
            <w:tcBorders>
              <w:top w:val="nil"/>
              <w:left w:val="nil"/>
              <w:bottom w:val="single" w:sz="4" w:space="0" w:color="auto"/>
              <w:right w:val="single" w:sz="4" w:space="0" w:color="auto"/>
            </w:tcBorders>
            <w:noWrap/>
            <w:vAlign w:val="bottom"/>
            <w:hideMark/>
          </w:tcPr>
          <w:p w14:paraId="5F6E44DF" w14:textId="77777777" w:rsidR="00041B27" w:rsidRPr="00835F44" w:rsidRDefault="00041B27" w:rsidP="007A029B">
            <w:pPr>
              <w:pStyle w:val="TAH"/>
            </w:pPr>
            <w:r w:rsidRPr="00835F44">
              <w:t> </w:t>
            </w:r>
          </w:p>
        </w:tc>
        <w:tc>
          <w:tcPr>
            <w:tcW w:w="1176" w:type="dxa"/>
            <w:tcBorders>
              <w:top w:val="nil"/>
              <w:left w:val="nil"/>
              <w:bottom w:val="single" w:sz="4" w:space="0" w:color="auto"/>
              <w:right w:val="single" w:sz="4" w:space="0" w:color="auto"/>
            </w:tcBorders>
            <w:noWrap/>
            <w:vAlign w:val="bottom"/>
            <w:hideMark/>
          </w:tcPr>
          <w:p w14:paraId="245502E5" w14:textId="77777777" w:rsidR="00041B27" w:rsidRPr="00835F44" w:rsidRDefault="00041B27" w:rsidP="007A029B">
            <w:pPr>
              <w:pStyle w:val="TAH"/>
            </w:pPr>
            <w:r w:rsidRPr="00835F44">
              <w:t> </w:t>
            </w:r>
          </w:p>
        </w:tc>
        <w:tc>
          <w:tcPr>
            <w:tcW w:w="890" w:type="dxa"/>
            <w:tcBorders>
              <w:top w:val="nil"/>
              <w:left w:val="nil"/>
              <w:bottom w:val="single" w:sz="4" w:space="0" w:color="auto"/>
              <w:right w:val="single" w:sz="4" w:space="0" w:color="auto"/>
            </w:tcBorders>
            <w:noWrap/>
            <w:vAlign w:val="bottom"/>
            <w:hideMark/>
          </w:tcPr>
          <w:p w14:paraId="6C5CC389" w14:textId="77777777" w:rsidR="00041B27" w:rsidRPr="00835F44" w:rsidRDefault="00041B27" w:rsidP="007A029B">
            <w:pPr>
              <w:pStyle w:val="TAH"/>
            </w:pPr>
            <w:r w:rsidRPr="00835F44">
              <w:t> </w:t>
            </w:r>
          </w:p>
        </w:tc>
        <w:tc>
          <w:tcPr>
            <w:tcW w:w="926" w:type="dxa"/>
            <w:tcBorders>
              <w:top w:val="nil"/>
              <w:left w:val="nil"/>
              <w:bottom w:val="single" w:sz="4" w:space="0" w:color="auto"/>
              <w:right w:val="single" w:sz="4" w:space="0" w:color="auto"/>
            </w:tcBorders>
            <w:noWrap/>
            <w:vAlign w:val="bottom"/>
            <w:hideMark/>
          </w:tcPr>
          <w:p w14:paraId="3DC64F63" w14:textId="77777777" w:rsidR="00041B27" w:rsidRPr="00835F44" w:rsidRDefault="00041B27" w:rsidP="007A029B">
            <w:pPr>
              <w:pStyle w:val="TAH"/>
            </w:pPr>
            <w:r w:rsidRPr="00835F44">
              <w:t>Bits</w:t>
            </w:r>
          </w:p>
        </w:tc>
        <w:tc>
          <w:tcPr>
            <w:tcW w:w="1057" w:type="dxa"/>
            <w:tcBorders>
              <w:top w:val="nil"/>
              <w:left w:val="nil"/>
              <w:bottom w:val="single" w:sz="4" w:space="0" w:color="auto"/>
              <w:right w:val="single" w:sz="4" w:space="0" w:color="auto"/>
            </w:tcBorders>
            <w:noWrap/>
            <w:vAlign w:val="bottom"/>
            <w:hideMark/>
          </w:tcPr>
          <w:p w14:paraId="7BE0631A" w14:textId="77777777" w:rsidR="00041B27" w:rsidRPr="00835F44" w:rsidRDefault="00041B27" w:rsidP="007A029B">
            <w:pPr>
              <w:pStyle w:val="TAH"/>
            </w:pPr>
            <w:r w:rsidRPr="00835F44">
              <w:t>Bits</w:t>
            </w:r>
          </w:p>
        </w:tc>
        <w:tc>
          <w:tcPr>
            <w:tcW w:w="897" w:type="dxa"/>
            <w:tcBorders>
              <w:top w:val="nil"/>
              <w:left w:val="nil"/>
              <w:bottom w:val="single" w:sz="4" w:space="0" w:color="auto"/>
              <w:right w:val="single" w:sz="4" w:space="0" w:color="auto"/>
            </w:tcBorders>
            <w:noWrap/>
            <w:vAlign w:val="bottom"/>
            <w:hideMark/>
          </w:tcPr>
          <w:p w14:paraId="6A46C9FD" w14:textId="77777777" w:rsidR="00041B27" w:rsidRPr="00835F44" w:rsidRDefault="00041B27" w:rsidP="007A029B">
            <w:pPr>
              <w:pStyle w:val="TAH"/>
            </w:pPr>
            <w:r w:rsidRPr="00835F44">
              <w:t> </w:t>
            </w:r>
          </w:p>
        </w:tc>
        <w:tc>
          <w:tcPr>
            <w:tcW w:w="929" w:type="dxa"/>
            <w:tcBorders>
              <w:top w:val="nil"/>
              <w:left w:val="nil"/>
              <w:bottom w:val="single" w:sz="4" w:space="0" w:color="auto"/>
              <w:right w:val="single" w:sz="4" w:space="0" w:color="auto"/>
            </w:tcBorders>
            <w:noWrap/>
            <w:vAlign w:val="bottom"/>
            <w:hideMark/>
          </w:tcPr>
          <w:p w14:paraId="38BFDE54" w14:textId="77777777" w:rsidR="00041B27" w:rsidRPr="00835F44" w:rsidRDefault="00041B27" w:rsidP="007A029B">
            <w:pPr>
              <w:pStyle w:val="TAH"/>
            </w:pPr>
            <w:r w:rsidRPr="00835F44">
              <w:t> </w:t>
            </w:r>
          </w:p>
        </w:tc>
        <w:tc>
          <w:tcPr>
            <w:tcW w:w="925" w:type="dxa"/>
            <w:tcBorders>
              <w:top w:val="nil"/>
              <w:left w:val="nil"/>
              <w:bottom w:val="single" w:sz="4" w:space="0" w:color="auto"/>
              <w:right w:val="single" w:sz="4" w:space="0" w:color="auto"/>
            </w:tcBorders>
            <w:noWrap/>
            <w:vAlign w:val="bottom"/>
            <w:hideMark/>
          </w:tcPr>
          <w:p w14:paraId="33C11A2D" w14:textId="77777777" w:rsidR="00041B27" w:rsidRPr="00835F44" w:rsidRDefault="00041B27" w:rsidP="007A029B">
            <w:pPr>
              <w:pStyle w:val="TAH"/>
            </w:pPr>
            <w:r w:rsidRPr="00835F44">
              <w:t>Bits</w:t>
            </w:r>
          </w:p>
        </w:tc>
        <w:tc>
          <w:tcPr>
            <w:tcW w:w="1127" w:type="dxa"/>
            <w:tcBorders>
              <w:top w:val="nil"/>
              <w:left w:val="nil"/>
              <w:bottom w:val="single" w:sz="4" w:space="0" w:color="auto"/>
              <w:right w:val="single" w:sz="4" w:space="0" w:color="auto"/>
            </w:tcBorders>
            <w:noWrap/>
            <w:vAlign w:val="bottom"/>
            <w:hideMark/>
          </w:tcPr>
          <w:p w14:paraId="12160C23" w14:textId="77777777" w:rsidR="00041B27" w:rsidRPr="00835F44" w:rsidRDefault="00041B27" w:rsidP="007A029B">
            <w:pPr>
              <w:pStyle w:val="TAH"/>
            </w:pPr>
            <w:r w:rsidRPr="00835F44">
              <w:t> </w:t>
            </w:r>
          </w:p>
        </w:tc>
      </w:tr>
      <w:tr w:rsidR="00041B27" w:rsidRPr="00835F44" w14:paraId="74595ACA"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0B9EBDB9"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63E113E2" w14:textId="77777777" w:rsidR="00041B27" w:rsidRPr="00835F44" w:rsidRDefault="00041B27" w:rsidP="007A029B">
            <w:pPr>
              <w:pStyle w:val="TAC"/>
            </w:pPr>
            <w:r w:rsidRPr="00D44B04">
              <w:t>1</w:t>
            </w:r>
          </w:p>
        </w:tc>
        <w:tc>
          <w:tcPr>
            <w:tcW w:w="967" w:type="dxa"/>
            <w:tcBorders>
              <w:top w:val="nil"/>
              <w:left w:val="nil"/>
              <w:bottom w:val="single" w:sz="4" w:space="0" w:color="auto"/>
              <w:right w:val="single" w:sz="4" w:space="0" w:color="auto"/>
            </w:tcBorders>
            <w:noWrap/>
            <w:hideMark/>
          </w:tcPr>
          <w:p w14:paraId="4CC4AF59" w14:textId="77777777" w:rsidR="00041B27" w:rsidRPr="00835F44" w:rsidRDefault="00041B27" w:rsidP="007A029B">
            <w:pPr>
              <w:pStyle w:val="TAC"/>
            </w:pPr>
            <w:r w:rsidRPr="00D44B04">
              <w:t>11</w:t>
            </w:r>
          </w:p>
        </w:tc>
        <w:tc>
          <w:tcPr>
            <w:tcW w:w="1176" w:type="dxa"/>
            <w:tcBorders>
              <w:top w:val="nil"/>
              <w:left w:val="nil"/>
              <w:bottom w:val="single" w:sz="4" w:space="0" w:color="auto"/>
              <w:right w:val="single" w:sz="4" w:space="0" w:color="auto"/>
            </w:tcBorders>
            <w:noWrap/>
            <w:hideMark/>
          </w:tcPr>
          <w:p w14:paraId="3087D8E7" w14:textId="77777777" w:rsidR="00041B27" w:rsidRPr="00835F44" w:rsidRDefault="00041B27" w:rsidP="007A029B">
            <w:pPr>
              <w:pStyle w:val="TAC"/>
            </w:pPr>
            <w:r w:rsidRPr="00D44B04">
              <w:t>64QAM</w:t>
            </w:r>
          </w:p>
        </w:tc>
        <w:tc>
          <w:tcPr>
            <w:tcW w:w="890" w:type="dxa"/>
            <w:tcBorders>
              <w:top w:val="nil"/>
              <w:left w:val="nil"/>
              <w:bottom w:val="single" w:sz="4" w:space="0" w:color="auto"/>
              <w:right w:val="single" w:sz="4" w:space="0" w:color="auto"/>
            </w:tcBorders>
            <w:noWrap/>
            <w:hideMark/>
          </w:tcPr>
          <w:p w14:paraId="6698DB26" w14:textId="77777777" w:rsidR="00041B27" w:rsidRPr="00835F44" w:rsidRDefault="00041B27" w:rsidP="007A029B">
            <w:pPr>
              <w:pStyle w:val="TAC"/>
            </w:pPr>
            <w:r w:rsidRPr="00D44B04">
              <w:t>18</w:t>
            </w:r>
          </w:p>
        </w:tc>
        <w:tc>
          <w:tcPr>
            <w:tcW w:w="926" w:type="dxa"/>
            <w:tcBorders>
              <w:top w:val="nil"/>
              <w:left w:val="nil"/>
              <w:bottom w:val="single" w:sz="4" w:space="0" w:color="auto"/>
              <w:right w:val="single" w:sz="4" w:space="0" w:color="auto"/>
            </w:tcBorders>
            <w:noWrap/>
            <w:hideMark/>
          </w:tcPr>
          <w:p w14:paraId="111C3AB7" w14:textId="77777777" w:rsidR="00041B27" w:rsidRPr="00835F44" w:rsidRDefault="00041B27" w:rsidP="007A029B">
            <w:pPr>
              <w:pStyle w:val="TAC"/>
            </w:pPr>
            <w:r w:rsidRPr="00D44B04">
              <w:t>408</w:t>
            </w:r>
          </w:p>
        </w:tc>
        <w:tc>
          <w:tcPr>
            <w:tcW w:w="1057" w:type="dxa"/>
            <w:tcBorders>
              <w:top w:val="nil"/>
              <w:left w:val="nil"/>
              <w:bottom w:val="single" w:sz="4" w:space="0" w:color="auto"/>
              <w:right w:val="single" w:sz="4" w:space="0" w:color="auto"/>
            </w:tcBorders>
            <w:noWrap/>
            <w:hideMark/>
          </w:tcPr>
          <w:p w14:paraId="03054644" w14:textId="77777777" w:rsidR="00041B27" w:rsidRPr="00835F44" w:rsidRDefault="00041B27" w:rsidP="007A029B">
            <w:pPr>
              <w:pStyle w:val="TAC"/>
            </w:pPr>
            <w:r w:rsidRPr="00D44B04">
              <w:t>16</w:t>
            </w:r>
          </w:p>
        </w:tc>
        <w:tc>
          <w:tcPr>
            <w:tcW w:w="897" w:type="dxa"/>
            <w:tcBorders>
              <w:top w:val="nil"/>
              <w:left w:val="nil"/>
              <w:bottom w:val="single" w:sz="4" w:space="0" w:color="auto"/>
              <w:right w:val="single" w:sz="4" w:space="0" w:color="auto"/>
            </w:tcBorders>
            <w:noWrap/>
            <w:hideMark/>
          </w:tcPr>
          <w:p w14:paraId="7C6552A0" w14:textId="77777777" w:rsidR="00041B27" w:rsidRPr="00835F44" w:rsidRDefault="00041B27" w:rsidP="007A029B">
            <w:pPr>
              <w:pStyle w:val="TAC"/>
            </w:pPr>
            <w:r w:rsidRPr="00D44B04">
              <w:t>2</w:t>
            </w:r>
          </w:p>
        </w:tc>
        <w:tc>
          <w:tcPr>
            <w:tcW w:w="929" w:type="dxa"/>
            <w:tcBorders>
              <w:top w:val="nil"/>
              <w:left w:val="nil"/>
              <w:bottom w:val="single" w:sz="4" w:space="0" w:color="auto"/>
              <w:right w:val="single" w:sz="4" w:space="0" w:color="auto"/>
            </w:tcBorders>
            <w:noWrap/>
            <w:hideMark/>
          </w:tcPr>
          <w:p w14:paraId="561FBF9C" w14:textId="77777777" w:rsidR="00041B27" w:rsidRPr="00835F44" w:rsidRDefault="00041B27" w:rsidP="007A029B">
            <w:pPr>
              <w:pStyle w:val="TAC"/>
            </w:pPr>
            <w:r w:rsidRPr="00D44B04">
              <w:t>1</w:t>
            </w:r>
          </w:p>
        </w:tc>
        <w:tc>
          <w:tcPr>
            <w:tcW w:w="925" w:type="dxa"/>
            <w:tcBorders>
              <w:top w:val="nil"/>
              <w:left w:val="nil"/>
              <w:bottom w:val="single" w:sz="4" w:space="0" w:color="auto"/>
              <w:right w:val="single" w:sz="4" w:space="0" w:color="auto"/>
            </w:tcBorders>
            <w:noWrap/>
            <w:hideMark/>
          </w:tcPr>
          <w:p w14:paraId="1B069B6A" w14:textId="77777777" w:rsidR="00041B27" w:rsidRPr="00835F44" w:rsidRDefault="00041B27" w:rsidP="007A029B">
            <w:pPr>
              <w:pStyle w:val="TAC"/>
            </w:pPr>
            <w:r w:rsidRPr="00D44B04">
              <w:t>792</w:t>
            </w:r>
          </w:p>
        </w:tc>
        <w:tc>
          <w:tcPr>
            <w:tcW w:w="1127" w:type="dxa"/>
            <w:tcBorders>
              <w:top w:val="nil"/>
              <w:left w:val="nil"/>
              <w:bottom w:val="single" w:sz="4" w:space="0" w:color="auto"/>
              <w:right w:val="single" w:sz="4" w:space="0" w:color="auto"/>
            </w:tcBorders>
            <w:noWrap/>
            <w:hideMark/>
          </w:tcPr>
          <w:p w14:paraId="6784FFE1" w14:textId="77777777" w:rsidR="00041B27" w:rsidRPr="00835F44" w:rsidRDefault="00041B27" w:rsidP="007A029B">
            <w:pPr>
              <w:pStyle w:val="TAC"/>
            </w:pPr>
            <w:r w:rsidRPr="00D44B04">
              <w:t>132</w:t>
            </w:r>
          </w:p>
        </w:tc>
      </w:tr>
      <w:tr w:rsidR="00041B27" w:rsidRPr="00835F44" w14:paraId="7C78E860"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22FCE17C"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5A630D50" w14:textId="77777777" w:rsidR="00041B27" w:rsidRPr="00835F44" w:rsidRDefault="00041B27" w:rsidP="007A029B">
            <w:pPr>
              <w:pStyle w:val="TAC"/>
            </w:pPr>
            <w:r w:rsidRPr="00D44B04">
              <w:t>16</w:t>
            </w:r>
          </w:p>
        </w:tc>
        <w:tc>
          <w:tcPr>
            <w:tcW w:w="967" w:type="dxa"/>
            <w:tcBorders>
              <w:top w:val="nil"/>
              <w:left w:val="nil"/>
              <w:bottom w:val="single" w:sz="4" w:space="0" w:color="auto"/>
              <w:right w:val="single" w:sz="4" w:space="0" w:color="auto"/>
            </w:tcBorders>
            <w:noWrap/>
            <w:hideMark/>
          </w:tcPr>
          <w:p w14:paraId="2502A9E7" w14:textId="77777777" w:rsidR="00041B27" w:rsidRPr="00835F44" w:rsidRDefault="00041B27" w:rsidP="007A029B">
            <w:pPr>
              <w:pStyle w:val="TAC"/>
            </w:pPr>
            <w:r w:rsidRPr="00D44B04">
              <w:t>11</w:t>
            </w:r>
          </w:p>
        </w:tc>
        <w:tc>
          <w:tcPr>
            <w:tcW w:w="1176" w:type="dxa"/>
            <w:tcBorders>
              <w:top w:val="nil"/>
              <w:left w:val="nil"/>
              <w:bottom w:val="single" w:sz="4" w:space="0" w:color="auto"/>
              <w:right w:val="single" w:sz="4" w:space="0" w:color="auto"/>
            </w:tcBorders>
            <w:noWrap/>
            <w:hideMark/>
          </w:tcPr>
          <w:p w14:paraId="723CD5B6" w14:textId="77777777" w:rsidR="00041B27" w:rsidRPr="00835F44" w:rsidRDefault="00041B27" w:rsidP="007A029B">
            <w:pPr>
              <w:pStyle w:val="TAC"/>
            </w:pPr>
            <w:r w:rsidRPr="00D44B04">
              <w:t>64QAM</w:t>
            </w:r>
          </w:p>
        </w:tc>
        <w:tc>
          <w:tcPr>
            <w:tcW w:w="890" w:type="dxa"/>
            <w:tcBorders>
              <w:top w:val="nil"/>
              <w:left w:val="nil"/>
              <w:bottom w:val="single" w:sz="4" w:space="0" w:color="auto"/>
              <w:right w:val="single" w:sz="4" w:space="0" w:color="auto"/>
            </w:tcBorders>
            <w:noWrap/>
            <w:hideMark/>
          </w:tcPr>
          <w:p w14:paraId="22DF9C4F" w14:textId="77777777" w:rsidR="00041B27" w:rsidRPr="00835F44" w:rsidRDefault="00041B27" w:rsidP="007A029B">
            <w:pPr>
              <w:pStyle w:val="TAC"/>
            </w:pPr>
            <w:r w:rsidRPr="00D44B04">
              <w:t>18</w:t>
            </w:r>
          </w:p>
        </w:tc>
        <w:tc>
          <w:tcPr>
            <w:tcW w:w="926" w:type="dxa"/>
            <w:tcBorders>
              <w:top w:val="nil"/>
              <w:left w:val="nil"/>
              <w:bottom w:val="single" w:sz="4" w:space="0" w:color="auto"/>
              <w:right w:val="single" w:sz="4" w:space="0" w:color="auto"/>
            </w:tcBorders>
            <w:noWrap/>
            <w:hideMark/>
          </w:tcPr>
          <w:p w14:paraId="777C3978" w14:textId="77777777" w:rsidR="00041B27" w:rsidRPr="00835F44" w:rsidRDefault="00041B27" w:rsidP="007A029B">
            <w:pPr>
              <w:pStyle w:val="TAC"/>
            </w:pPr>
            <w:r w:rsidRPr="00D44B04">
              <w:t>6400</w:t>
            </w:r>
          </w:p>
        </w:tc>
        <w:tc>
          <w:tcPr>
            <w:tcW w:w="1057" w:type="dxa"/>
            <w:tcBorders>
              <w:top w:val="nil"/>
              <w:left w:val="nil"/>
              <w:bottom w:val="single" w:sz="4" w:space="0" w:color="auto"/>
              <w:right w:val="single" w:sz="4" w:space="0" w:color="auto"/>
            </w:tcBorders>
            <w:noWrap/>
            <w:hideMark/>
          </w:tcPr>
          <w:p w14:paraId="73B5A854" w14:textId="77777777" w:rsidR="00041B27" w:rsidRPr="00835F44" w:rsidRDefault="00041B27" w:rsidP="007A029B">
            <w:pPr>
              <w:pStyle w:val="TAC"/>
            </w:pPr>
            <w:r w:rsidRPr="00D44B04">
              <w:t>24</w:t>
            </w:r>
          </w:p>
        </w:tc>
        <w:tc>
          <w:tcPr>
            <w:tcW w:w="897" w:type="dxa"/>
            <w:tcBorders>
              <w:top w:val="nil"/>
              <w:left w:val="nil"/>
              <w:bottom w:val="single" w:sz="4" w:space="0" w:color="auto"/>
              <w:right w:val="single" w:sz="4" w:space="0" w:color="auto"/>
            </w:tcBorders>
            <w:noWrap/>
            <w:hideMark/>
          </w:tcPr>
          <w:p w14:paraId="1B07828C" w14:textId="77777777" w:rsidR="00041B27" w:rsidRPr="00835F44" w:rsidRDefault="00041B27" w:rsidP="007A029B">
            <w:pPr>
              <w:pStyle w:val="TAC"/>
            </w:pPr>
            <w:r w:rsidRPr="00D44B04">
              <w:t>1</w:t>
            </w:r>
          </w:p>
        </w:tc>
        <w:tc>
          <w:tcPr>
            <w:tcW w:w="929" w:type="dxa"/>
            <w:tcBorders>
              <w:top w:val="nil"/>
              <w:left w:val="nil"/>
              <w:bottom w:val="single" w:sz="4" w:space="0" w:color="auto"/>
              <w:right w:val="single" w:sz="4" w:space="0" w:color="auto"/>
            </w:tcBorders>
            <w:noWrap/>
            <w:hideMark/>
          </w:tcPr>
          <w:p w14:paraId="0A27FB38" w14:textId="77777777" w:rsidR="00041B27" w:rsidRPr="00835F44" w:rsidRDefault="00041B27" w:rsidP="007A029B">
            <w:pPr>
              <w:pStyle w:val="TAC"/>
            </w:pPr>
            <w:r w:rsidRPr="00D44B04">
              <w:t>1</w:t>
            </w:r>
          </w:p>
        </w:tc>
        <w:tc>
          <w:tcPr>
            <w:tcW w:w="925" w:type="dxa"/>
            <w:tcBorders>
              <w:top w:val="nil"/>
              <w:left w:val="nil"/>
              <w:bottom w:val="single" w:sz="4" w:space="0" w:color="auto"/>
              <w:right w:val="single" w:sz="4" w:space="0" w:color="auto"/>
            </w:tcBorders>
            <w:noWrap/>
            <w:hideMark/>
          </w:tcPr>
          <w:p w14:paraId="3ADD5C53" w14:textId="77777777" w:rsidR="00041B27" w:rsidRPr="00835F44" w:rsidRDefault="00041B27" w:rsidP="007A029B">
            <w:pPr>
              <w:pStyle w:val="TAC"/>
            </w:pPr>
            <w:r w:rsidRPr="00D44B04">
              <w:t>12672</w:t>
            </w:r>
          </w:p>
        </w:tc>
        <w:tc>
          <w:tcPr>
            <w:tcW w:w="1127" w:type="dxa"/>
            <w:tcBorders>
              <w:top w:val="nil"/>
              <w:left w:val="nil"/>
              <w:bottom w:val="single" w:sz="4" w:space="0" w:color="auto"/>
              <w:right w:val="single" w:sz="4" w:space="0" w:color="auto"/>
            </w:tcBorders>
            <w:noWrap/>
            <w:hideMark/>
          </w:tcPr>
          <w:p w14:paraId="592BB2D8" w14:textId="77777777" w:rsidR="00041B27" w:rsidRPr="00835F44" w:rsidRDefault="00041B27" w:rsidP="007A029B">
            <w:pPr>
              <w:pStyle w:val="TAC"/>
            </w:pPr>
            <w:r w:rsidRPr="00D44B04">
              <w:t>2112</w:t>
            </w:r>
          </w:p>
        </w:tc>
      </w:tr>
      <w:tr w:rsidR="00041B27" w:rsidRPr="00835F44" w14:paraId="71617DF2"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57797E5"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hideMark/>
          </w:tcPr>
          <w:p w14:paraId="180B111F" w14:textId="77777777" w:rsidR="00041B27" w:rsidRPr="00893168" w:rsidRDefault="00041B27" w:rsidP="007A029B">
            <w:pPr>
              <w:pStyle w:val="TAC"/>
            </w:pPr>
            <w:r w:rsidRPr="00893168">
              <w:t>32</w:t>
            </w:r>
          </w:p>
        </w:tc>
        <w:tc>
          <w:tcPr>
            <w:tcW w:w="967" w:type="dxa"/>
            <w:tcBorders>
              <w:top w:val="nil"/>
              <w:left w:val="nil"/>
              <w:bottom w:val="single" w:sz="4" w:space="0" w:color="auto"/>
              <w:right w:val="single" w:sz="4" w:space="0" w:color="auto"/>
            </w:tcBorders>
            <w:noWrap/>
            <w:hideMark/>
          </w:tcPr>
          <w:p w14:paraId="7B9C9F6F"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hideMark/>
          </w:tcPr>
          <w:p w14:paraId="429D68F9" w14:textId="77777777" w:rsidR="00041B27" w:rsidRPr="00893168" w:rsidRDefault="00041B27" w:rsidP="007A029B">
            <w:pPr>
              <w:pStyle w:val="TAC"/>
            </w:pPr>
            <w:r w:rsidRPr="00893168">
              <w:t>64QAM</w:t>
            </w:r>
          </w:p>
        </w:tc>
        <w:tc>
          <w:tcPr>
            <w:tcW w:w="890" w:type="dxa"/>
            <w:tcBorders>
              <w:top w:val="nil"/>
              <w:left w:val="nil"/>
              <w:bottom w:val="single" w:sz="4" w:space="0" w:color="auto"/>
              <w:right w:val="single" w:sz="4" w:space="0" w:color="auto"/>
            </w:tcBorders>
            <w:noWrap/>
            <w:hideMark/>
          </w:tcPr>
          <w:p w14:paraId="2BD0F7D8" w14:textId="77777777" w:rsidR="00041B27" w:rsidRPr="00893168" w:rsidRDefault="00041B27" w:rsidP="007A029B">
            <w:pPr>
              <w:pStyle w:val="TAC"/>
            </w:pPr>
            <w:r w:rsidRPr="00893168">
              <w:t>18</w:t>
            </w:r>
          </w:p>
        </w:tc>
        <w:tc>
          <w:tcPr>
            <w:tcW w:w="926" w:type="dxa"/>
            <w:tcBorders>
              <w:top w:val="nil"/>
              <w:left w:val="nil"/>
              <w:bottom w:val="single" w:sz="4" w:space="0" w:color="auto"/>
              <w:right w:val="single" w:sz="4" w:space="0" w:color="auto"/>
            </w:tcBorders>
            <w:noWrap/>
            <w:hideMark/>
          </w:tcPr>
          <w:p w14:paraId="0AC0D5B7" w14:textId="77777777" w:rsidR="00041B27" w:rsidRPr="00893168" w:rsidRDefault="00041B27" w:rsidP="007A029B">
            <w:pPr>
              <w:pStyle w:val="TAC"/>
            </w:pPr>
            <w:r w:rsidRPr="00893168">
              <w:t>12808</w:t>
            </w:r>
          </w:p>
        </w:tc>
        <w:tc>
          <w:tcPr>
            <w:tcW w:w="1057" w:type="dxa"/>
            <w:tcBorders>
              <w:top w:val="nil"/>
              <w:left w:val="nil"/>
              <w:bottom w:val="single" w:sz="4" w:space="0" w:color="auto"/>
              <w:right w:val="single" w:sz="4" w:space="0" w:color="auto"/>
            </w:tcBorders>
            <w:noWrap/>
            <w:hideMark/>
          </w:tcPr>
          <w:p w14:paraId="22D38275" w14:textId="77777777" w:rsidR="00041B27" w:rsidRPr="00893168" w:rsidRDefault="00041B27" w:rsidP="007A029B">
            <w:pPr>
              <w:pStyle w:val="TAC"/>
            </w:pPr>
            <w:r w:rsidRPr="00893168">
              <w:t>24</w:t>
            </w:r>
          </w:p>
        </w:tc>
        <w:tc>
          <w:tcPr>
            <w:tcW w:w="897" w:type="dxa"/>
            <w:tcBorders>
              <w:top w:val="nil"/>
              <w:left w:val="nil"/>
              <w:bottom w:val="single" w:sz="4" w:space="0" w:color="auto"/>
              <w:right w:val="single" w:sz="4" w:space="0" w:color="auto"/>
            </w:tcBorders>
            <w:noWrap/>
            <w:hideMark/>
          </w:tcPr>
          <w:p w14:paraId="27408617" w14:textId="77777777" w:rsidR="00041B27" w:rsidRPr="00893168" w:rsidRDefault="00041B27" w:rsidP="007A029B">
            <w:pPr>
              <w:pStyle w:val="TAC"/>
            </w:pPr>
            <w:r w:rsidRPr="00893168">
              <w:t>1</w:t>
            </w:r>
          </w:p>
        </w:tc>
        <w:tc>
          <w:tcPr>
            <w:tcW w:w="929" w:type="dxa"/>
            <w:tcBorders>
              <w:top w:val="nil"/>
              <w:left w:val="nil"/>
              <w:bottom w:val="single" w:sz="4" w:space="0" w:color="auto"/>
              <w:right w:val="single" w:sz="4" w:space="0" w:color="auto"/>
            </w:tcBorders>
            <w:noWrap/>
            <w:hideMark/>
          </w:tcPr>
          <w:p w14:paraId="7164F40C" w14:textId="77777777" w:rsidR="00041B27" w:rsidRPr="00893168" w:rsidRDefault="00041B27" w:rsidP="007A029B">
            <w:pPr>
              <w:pStyle w:val="TAC"/>
            </w:pPr>
            <w:r w:rsidRPr="00893168">
              <w:t>2</w:t>
            </w:r>
          </w:p>
        </w:tc>
        <w:tc>
          <w:tcPr>
            <w:tcW w:w="925" w:type="dxa"/>
            <w:tcBorders>
              <w:top w:val="nil"/>
              <w:left w:val="nil"/>
              <w:bottom w:val="single" w:sz="4" w:space="0" w:color="auto"/>
              <w:right w:val="single" w:sz="4" w:space="0" w:color="auto"/>
            </w:tcBorders>
            <w:noWrap/>
            <w:hideMark/>
          </w:tcPr>
          <w:p w14:paraId="48F36C71" w14:textId="77777777" w:rsidR="00041B27" w:rsidRPr="00893168" w:rsidRDefault="00041B27" w:rsidP="007A029B">
            <w:pPr>
              <w:pStyle w:val="TAC"/>
            </w:pPr>
            <w:r w:rsidRPr="00893168">
              <w:t>25344</w:t>
            </w:r>
          </w:p>
        </w:tc>
        <w:tc>
          <w:tcPr>
            <w:tcW w:w="1127" w:type="dxa"/>
            <w:tcBorders>
              <w:top w:val="nil"/>
              <w:left w:val="nil"/>
              <w:bottom w:val="single" w:sz="4" w:space="0" w:color="auto"/>
              <w:right w:val="single" w:sz="4" w:space="0" w:color="auto"/>
            </w:tcBorders>
            <w:noWrap/>
            <w:hideMark/>
          </w:tcPr>
          <w:p w14:paraId="3D93FD19" w14:textId="77777777" w:rsidR="00041B27" w:rsidRPr="00893168" w:rsidRDefault="00041B27" w:rsidP="007A029B">
            <w:pPr>
              <w:pStyle w:val="TAC"/>
            </w:pPr>
            <w:r w:rsidRPr="00893168">
              <w:t>4224</w:t>
            </w:r>
          </w:p>
        </w:tc>
      </w:tr>
      <w:tr w:rsidR="00041B27" w:rsidRPr="00835F44" w14:paraId="0F9017B6" w14:textId="77777777" w:rsidTr="007A029B">
        <w:tc>
          <w:tcPr>
            <w:tcW w:w="1097" w:type="dxa"/>
            <w:tcBorders>
              <w:top w:val="nil"/>
              <w:left w:val="single" w:sz="4" w:space="0" w:color="auto"/>
              <w:bottom w:val="single" w:sz="4" w:space="0" w:color="auto"/>
              <w:right w:val="single" w:sz="4" w:space="0" w:color="auto"/>
            </w:tcBorders>
            <w:noWrap/>
            <w:vAlign w:val="bottom"/>
          </w:tcPr>
          <w:p w14:paraId="4429B343" w14:textId="77777777" w:rsidR="00041B27" w:rsidRPr="00893168" w:rsidRDefault="00041B27" w:rsidP="007A029B">
            <w:pPr>
              <w:pStyle w:val="TAC"/>
            </w:pPr>
          </w:p>
        </w:tc>
        <w:tc>
          <w:tcPr>
            <w:tcW w:w="1027" w:type="dxa"/>
            <w:tcBorders>
              <w:top w:val="nil"/>
              <w:left w:val="nil"/>
              <w:bottom w:val="single" w:sz="4" w:space="0" w:color="auto"/>
              <w:right w:val="single" w:sz="4" w:space="0" w:color="auto"/>
            </w:tcBorders>
            <w:noWrap/>
          </w:tcPr>
          <w:p w14:paraId="0ECEDF0B" w14:textId="77777777" w:rsidR="00041B27" w:rsidRPr="00893168" w:rsidRDefault="00041B27" w:rsidP="007A029B">
            <w:pPr>
              <w:pStyle w:val="TAC"/>
            </w:pPr>
            <w:r w:rsidRPr="00893168">
              <w:t>60</w:t>
            </w:r>
          </w:p>
        </w:tc>
        <w:tc>
          <w:tcPr>
            <w:tcW w:w="967" w:type="dxa"/>
            <w:tcBorders>
              <w:top w:val="nil"/>
              <w:left w:val="nil"/>
              <w:bottom w:val="single" w:sz="4" w:space="0" w:color="auto"/>
              <w:right w:val="single" w:sz="4" w:space="0" w:color="auto"/>
            </w:tcBorders>
            <w:noWrap/>
          </w:tcPr>
          <w:p w14:paraId="314F6A56"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tcPr>
          <w:p w14:paraId="4EAF27B4" w14:textId="77777777" w:rsidR="00041B27" w:rsidRPr="00893168" w:rsidRDefault="00041B27" w:rsidP="007A029B">
            <w:pPr>
              <w:pStyle w:val="TAC"/>
            </w:pPr>
            <w:r w:rsidRPr="00893168">
              <w:t>64QAM</w:t>
            </w:r>
          </w:p>
        </w:tc>
        <w:tc>
          <w:tcPr>
            <w:tcW w:w="890" w:type="dxa"/>
            <w:tcBorders>
              <w:top w:val="nil"/>
              <w:left w:val="nil"/>
              <w:bottom w:val="single" w:sz="4" w:space="0" w:color="auto"/>
              <w:right w:val="single" w:sz="4" w:space="0" w:color="auto"/>
            </w:tcBorders>
            <w:noWrap/>
          </w:tcPr>
          <w:p w14:paraId="309302A7" w14:textId="77777777" w:rsidR="00041B27" w:rsidRPr="00893168" w:rsidRDefault="00041B27" w:rsidP="007A029B">
            <w:pPr>
              <w:pStyle w:val="TAC"/>
            </w:pPr>
            <w:r w:rsidRPr="00893168">
              <w:t>18</w:t>
            </w:r>
          </w:p>
        </w:tc>
        <w:tc>
          <w:tcPr>
            <w:tcW w:w="926" w:type="dxa"/>
            <w:tcBorders>
              <w:top w:val="nil"/>
              <w:left w:val="nil"/>
              <w:bottom w:val="single" w:sz="4" w:space="0" w:color="auto"/>
              <w:right w:val="single" w:sz="4" w:space="0" w:color="auto"/>
            </w:tcBorders>
            <w:noWrap/>
          </w:tcPr>
          <w:p w14:paraId="12D9877A" w14:textId="77777777" w:rsidR="00041B27" w:rsidRPr="00893168" w:rsidRDefault="00041B27" w:rsidP="007A029B">
            <w:pPr>
              <w:pStyle w:val="TAC"/>
            </w:pPr>
            <w:r w:rsidRPr="00893168">
              <w:t>24072</w:t>
            </w:r>
          </w:p>
        </w:tc>
        <w:tc>
          <w:tcPr>
            <w:tcW w:w="1057" w:type="dxa"/>
            <w:tcBorders>
              <w:top w:val="nil"/>
              <w:left w:val="nil"/>
              <w:bottom w:val="single" w:sz="4" w:space="0" w:color="auto"/>
              <w:right w:val="single" w:sz="4" w:space="0" w:color="auto"/>
            </w:tcBorders>
            <w:noWrap/>
          </w:tcPr>
          <w:p w14:paraId="3E2F1FBF" w14:textId="77777777" w:rsidR="00041B27" w:rsidRPr="00893168" w:rsidRDefault="00041B27" w:rsidP="007A029B">
            <w:pPr>
              <w:pStyle w:val="TAC"/>
            </w:pPr>
            <w:r w:rsidRPr="00893168">
              <w:t>24</w:t>
            </w:r>
          </w:p>
        </w:tc>
        <w:tc>
          <w:tcPr>
            <w:tcW w:w="897" w:type="dxa"/>
            <w:tcBorders>
              <w:top w:val="nil"/>
              <w:left w:val="nil"/>
              <w:bottom w:val="single" w:sz="4" w:space="0" w:color="auto"/>
              <w:right w:val="single" w:sz="4" w:space="0" w:color="auto"/>
            </w:tcBorders>
            <w:noWrap/>
          </w:tcPr>
          <w:p w14:paraId="30E1C6B8" w14:textId="77777777" w:rsidR="00041B27" w:rsidRPr="00893168" w:rsidRDefault="00041B27" w:rsidP="007A029B">
            <w:pPr>
              <w:pStyle w:val="TAC"/>
            </w:pPr>
            <w:r w:rsidRPr="00893168">
              <w:t>1</w:t>
            </w:r>
          </w:p>
        </w:tc>
        <w:tc>
          <w:tcPr>
            <w:tcW w:w="929" w:type="dxa"/>
            <w:tcBorders>
              <w:top w:val="nil"/>
              <w:left w:val="nil"/>
              <w:bottom w:val="single" w:sz="4" w:space="0" w:color="auto"/>
              <w:right w:val="single" w:sz="4" w:space="0" w:color="auto"/>
            </w:tcBorders>
            <w:noWrap/>
          </w:tcPr>
          <w:p w14:paraId="60913CA3" w14:textId="77777777" w:rsidR="00041B27" w:rsidRPr="00893168" w:rsidRDefault="00041B27" w:rsidP="007A029B">
            <w:pPr>
              <w:pStyle w:val="TAC"/>
            </w:pPr>
            <w:r w:rsidRPr="00893168">
              <w:t>3</w:t>
            </w:r>
          </w:p>
        </w:tc>
        <w:tc>
          <w:tcPr>
            <w:tcW w:w="925" w:type="dxa"/>
            <w:tcBorders>
              <w:top w:val="nil"/>
              <w:left w:val="nil"/>
              <w:bottom w:val="single" w:sz="4" w:space="0" w:color="auto"/>
              <w:right w:val="single" w:sz="4" w:space="0" w:color="auto"/>
            </w:tcBorders>
            <w:noWrap/>
          </w:tcPr>
          <w:p w14:paraId="3ED0111B" w14:textId="77777777" w:rsidR="00041B27" w:rsidRPr="00893168" w:rsidRDefault="00041B27" w:rsidP="007A029B">
            <w:pPr>
              <w:pStyle w:val="TAC"/>
            </w:pPr>
            <w:r w:rsidRPr="00893168">
              <w:t>47520</w:t>
            </w:r>
          </w:p>
        </w:tc>
        <w:tc>
          <w:tcPr>
            <w:tcW w:w="1127" w:type="dxa"/>
            <w:tcBorders>
              <w:top w:val="nil"/>
              <w:left w:val="nil"/>
              <w:bottom w:val="single" w:sz="4" w:space="0" w:color="auto"/>
              <w:right w:val="single" w:sz="4" w:space="0" w:color="auto"/>
            </w:tcBorders>
            <w:noWrap/>
          </w:tcPr>
          <w:p w14:paraId="4F2D151F" w14:textId="77777777" w:rsidR="00041B27" w:rsidRPr="00893168" w:rsidRDefault="00041B27" w:rsidP="007A029B">
            <w:pPr>
              <w:pStyle w:val="TAC"/>
            </w:pPr>
            <w:r w:rsidRPr="00893168">
              <w:t>7920</w:t>
            </w:r>
          </w:p>
        </w:tc>
      </w:tr>
      <w:tr w:rsidR="00041B27" w:rsidRPr="00835F44" w14:paraId="39A5FD4A"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25EA659B"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hideMark/>
          </w:tcPr>
          <w:p w14:paraId="2C489F89" w14:textId="77777777" w:rsidR="00041B27" w:rsidRPr="00893168" w:rsidRDefault="00041B27" w:rsidP="007A029B">
            <w:pPr>
              <w:pStyle w:val="TAC"/>
            </w:pPr>
            <w:r w:rsidRPr="00893168">
              <w:t>64</w:t>
            </w:r>
          </w:p>
        </w:tc>
        <w:tc>
          <w:tcPr>
            <w:tcW w:w="967" w:type="dxa"/>
            <w:tcBorders>
              <w:top w:val="nil"/>
              <w:left w:val="nil"/>
              <w:bottom w:val="single" w:sz="4" w:space="0" w:color="auto"/>
              <w:right w:val="single" w:sz="4" w:space="0" w:color="auto"/>
            </w:tcBorders>
            <w:noWrap/>
            <w:hideMark/>
          </w:tcPr>
          <w:p w14:paraId="791D1565" w14:textId="77777777" w:rsidR="00041B27" w:rsidRPr="00893168" w:rsidRDefault="00041B27" w:rsidP="007A029B">
            <w:pPr>
              <w:pStyle w:val="TAC"/>
            </w:pPr>
            <w:r w:rsidRPr="00893168">
              <w:t>11</w:t>
            </w:r>
          </w:p>
        </w:tc>
        <w:tc>
          <w:tcPr>
            <w:tcW w:w="1176" w:type="dxa"/>
            <w:tcBorders>
              <w:top w:val="nil"/>
              <w:left w:val="nil"/>
              <w:bottom w:val="single" w:sz="4" w:space="0" w:color="auto"/>
              <w:right w:val="single" w:sz="4" w:space="0" w:color="auto"/>
            </w:tcBorders>
            <w:noWrap/>
            <w:hideMark/>
          </w:tcPr>
          <w:p w14:paraId="6BCAC098" w14:textId="77777777" w:rsidR="00041B27" w:rsidRPr="00893168" w:rsidRDefault="00041B27" w:rsidP="007A029B">
            <w:pPr>
              <w:pStyle w:val="TAC"/>
            </w:pPr>
            <w:r w:rsidRPr="00893168">
              <w:t>64QAM</w:t>
            </w:r>
          </w:p>
        </w:tc>
        <w:tc>
          <w:tcPr>
            <w:tcW w:w="890" w:type="dxa"/>
            <w:tcBorders>
              <w:top w:val="nil"/>
              <w:left w:val="nil"/>
              <w:bottom w:val="single" w:sz="4" w:space="0" w:color="auto"/>
              <w:right w:val="single" w:sz="4" w:space="0" w:color="auto"/>
            </w:tcBorders>
            <w:noWrap/>
            <w:hideMark/>
          </w:tcPr>
          <w:p w14:paraId="5C4B7FA1" w14:textId="77777777" w:rsidR="00041B27" w:rsidRPr="00893168" w:rsidRDefault="00041B27" w:rsidP="007A029B">
            <w:pPr>
              <w:pStyle w:val="TAC"/>
            </w:pPr>
            <w:r w:rsidRPr="00893168">
              <w:t>18</w:t>
            </w:r>
          </w:p>
        </w:tc>
        <w:tc>
          <w:tcPr>
            <w:tcW w:w="926" w:type="dxa"/>
            <w:tcBorders>
              <w:top w:val="nil"/>
              <w:left w:val="nil"/>
              <w:bottom w:val="single" w:sz="4" w:space="0" w:color="auto"/>
              <w:right w:val="single" w:sz="4" w:space="0" w:color="auto"/>
            </w:tcBorders>
            <w:noWrap/>
            <w:hideMark/>
          </w:tcPr>
          <w:p w14:paraId="576C196E" w14:textId="77777777" w:rsidR="00041B27" w:rsidRPr="00893168" w:rsidRDefault="00041B27" w:rsidP="007A029B">
            <w:pPr>
              <w:pStyle w:val="TAC"/>
            </w:pPr>
            <w:r w:rsidRPr="00893168">
              <w:t>25608</w:t>
            </w:r>
          </w:p>
        </w:tc>
        <w:tc>
          <w:tcPr>
            <w:tcW w:w="1057" w:type="dxa"/>
            <w:tcBorders>
              <w:top w:val="nil"/>
              <w:left w:val="nil"/>
              <w:bottom w:val="single" w:sz="4" w:space="0" w:color="auto"/>
              <w:right w:val="single" w:sz="4" w:space="0" w:color="auto"/>
            </w:tcBorders>
            <w:noWrap/>
            <w:hideMark/>
          </w:tcPr>
          <w:p w14:paraId="691877E9" w14:textId="77777777" w:rsidR="00041B27" w:rsidRPr="00893168" w:rsidRDefault="00041B27" w:rsidP="007A029B">
            <w:pPr>
              <w:pStyle w:val="TAC"/>
            </w:pPr>
            <w:r w:rsidRPr="00893168">
              <w:t>24</w:t>
            </w:r>
          </w:p>
        </w:tc>
        <w:tc>
          <w:tcPr>
            <w:tcW w:w="897" w:type="dxa"/>
            <w:tcBorders>
              <w:top w:val="nil"/>
              <w:left w:val="nil"/>
              <w:bottom w:val="single" w:sz="4" w:space="0" w:color="auto"/>
              <w:right w:val="single" w:sz="4" w:space="0" w:color="auto"/>
            </w:tcBorders>
            <w:noWrap/>
            <w:hideMark/>
          </w:tcPr>
          <w:p w14:paraId="6ABD1583" w14:textId="77777777" w:rsidR="00041B27" w:rsidRPr="00893168" w:rsidRDefault="00041B27" w:rsidP="007A029B">
            <w:pPr>
              <w:pStyle w:val="TAC"/>
            </w:pPr>
            <w:r w:rsidRPr="00893168">
              <w:t>1</w:t>
            </w:r>
          </w:p>
        </w:tc>
        <w:tc>
          <w:tcPr>
            <w:tcW w:w="929" w:type="dxa"/>
            <w:tcBorders>
              <w:top w:val="nil"/>
              <w:left w:val="nil"/>
              <w:bottom w:val="single" w:sz="4" w:space="0" w:color="auto"/>
              <w:right w:val="single" w:sz="4" w:space="0" w:color="auto"/>
            </w:tcBorders>
            <w:noWrap/>
            <w:hideMark/>
          </w:tcPr>
          <w:p w14:paraId="72EF23B2" w14:textId="77777777" w:rsidR="00041B27" w:rsidRPr="00893168" w:rsidRDefault="00041B27" w:rsidP="007A029B">
            <w:pPr>
              <w:pStyle w:val="TAC"/>
            </w:pPr>
            <w:r w:rsidRPr="00893168">
              <w:t>4</w:t>
            </w:r>
          </w:p>
        </w:tc>
        <w:tc>
          <w:tcPr>
            <w:tcW w:w="925" w:type="dxa"/>
            <w:tcBorders>
              <w:top w:val="nil"/>
              <w:left w:val="nil"/>
              <w:bottom w:val="single" w:sz="4" w:space="0" w:color="auto"/>
              <w:right w:val="single" w:sz="4" w:space="0" w:color="auto"/>
            </w:tcBorders>
            <w:noWrap/>
            <w:hideMark/>
          </w:tcPr>
          <w:p w14:paraId="5B394D16" w14:textId="77777777" w:rsidR="00041B27" w:rsidRPr="00893168" w:rsidRDefault="00041B27" w:rsidP="007A029B">
            <w:pPr>
              <w:pStyle w:val="TAC"/>
            </w:pPr>
            <w:r w:rsidRPr="00893168">
              <w:t>50688</w:t>
            </w:r>
          </w:p>
        </w:tc>
        <w:tc>
          <w:tcPr>
            <w:tcW w:w="1127" w:type="dxa"/>
            <w:tcBorders>
              <w:top w:val="nil"/>
              <w:left w:val="nil"/>
              <w:bottom w:val="single" w:sz="4" w:space="0" w:color="auto"/>
              <w:right w:val="single" w:sz="4" w:space="0" w:color="auto"/>
            </w:tcBorders>
            <w:noWrap/>
            <w:hideMark/>
          </w:tcPr>
          <w:p w14:paraId="404F34B6" w14:textId="77777777" w:rsidR="00041B27" w:rsidRPr="00893168" w:rsidRDefault="00041B27" w:rsidP="007A029B">
            <w:pPr>
              <w:pStyle w:val="TAC"/>
            </w:pPr>
            <w:r w:rsidRPr="00893168">
              <w:t>8448</w:t>
            </w:r>
          </w:p>
        </w:tc>
      </w:tr>
      <w:tr w:rsidR="00041B27" w:rsidRPr="00835F44" w14:paraId="0573F706" w14:textId="77777777" w:rsidTr="007A029B">
        <w:tc>
          <w:tcPr>
            <w:tcW w:w="1097" w:type="dxa"/>
            <w:tcBorders>
              <w:top w:val="nil"/>
              <w:left w:val="single" w:sz="4" w:space="0" w:color="auto"/>
              <w:bottom w:val="single" w:sz="4" w:space="0" w:color="auto"/>
              <w:right w:val="single" w:sz="4" w:space="0" w:color="auto"/>
            </w:tcBorders>
            <w:noWrap/>
            <w:vAlign w:val="bottom"/>
          </w:tcPr>
          <w:p w14:paraId="2FF2CB30" w14:textId="77777777" w:rsidR="00041B27" w:rsidRPr="00893168" w:rsidRDefault="00041B27" w:rsidP="007A029B">
            <w:pPr>
              <w:pStyle w:val="TAC"/>
            </w:pPr>
            <w:r w:rsidRPr="00893168">
              <w:t> </w:t>
            </w:r>
          </w:p>
        </w:tc>
        <w:tc>
          <w:tcPr>
            <w:tcW w:w="1027" w:type="dxa"/>
            <w:tcBorders>
              <w:top w:val="nil"/>
              <w:left w:val="nil"/>
              <w:bottom w:val="single" w:sz="4" w:space="0" w:color="auto"/>
              <w:right w:val="single" w:sz="4" w:space="0" w:color="auto"/>
            </w:tcBorders>
            <w:noWrap/>
          </w:tcPr>
          <w:p w14:paraId="1069B8F9" w14:textId="77777777" w:rsidR="00041B27" w:rsidRPr="00893168" w:rsidRDefault="00041B27" w:rsidP="007A029B">
            <w:pPr>
              <w:pStyle w:val="TAC"/>
            </w:pPr>
            <w:r w:rsidRPr="00893168">
              <w:rPr>
                <w:rFonts w:hint="eastAsia"/>
              </w:rPr>
              <w:t>1</w:t>
            </w:r>
            <w:r w:rsidRPr="00893168">
              <w:t>20</w:t>
            </w:r>
          </w:p>
        </w:tc>
        <w:tc>
          <w:tcPr>
            <w:tcW w:w="967" w:type="dxa"/>
            <w:tcBorders>
              <w:top w:val="nil"/>
              <w:left w:val="nil"/>
              <w:bottom w:val="single" w:sz="4" w:space="0" w:color="auto"/>
              <w:right w:val="single" w:sz="4" w:space="0" w:color="auto"/>
            </w:tcBorders>
            <w:noWrap/>
          </w:tcPr>
          <w:p w14:paraId="42E9D557" w14:textId="77777777" w:rsidR="00041B27" w:rsidRPr="00893168" w:rsidRDefault="00041B27" w:rsidP="007A029B">
            <w:pPr>
              <w:pStyle w:val="TAC"/>
            </w:pPr>
            <w:r w:rsidRPr="00893168">
              <w:rPr>
                <w:rFonts w:hint="eastAsia"/>
              </w:rPr>
              <w:t>1</w:t>
            </w:r>
            <w:r w:rsidRPr="00893168">
              <w:t>1</w:t>
            </w:r>
          </w:p>
        </w:tc>
        <w:tc>
          <w:tcPr>
            <w:tcW w:w="1176" w:type="dxa"/>
            <w:tcBorders>
              <w:top w:val="nil"/>
              <w:left w:val="nil"/>
              <w:bottom w:val="single" w:sz="4" w:space="0" w:color="auto"/>
              <w:right w:val="single" w:sz="4" w:space="0" w:color="auto"/>
            </w:tcBorders>
            <w:noWrap/>
          </w:tcPr>
          <w:p w14:paraId="1FAA3CE1" w14:textId="77777777" w:rsidR="00041B27" w:rsidRPr="00893168" w:rsidRDefault="00041B27" w:rsidP="007A029B">
            <w:pPr>
              <w:pStyle w:val="TAC"/>
            </w:pPr>
            <w:r w:rsidRPr="00893168">
              <w:t>64QAM</w:t>
            </w:r>
          </w:p>
        </w:tc>
        <w:tc>
          <w:tcPr>
            <w:tcW w:w="890" w:type="dxa"/>
            <w:tcBorders>
              <w:top w:val="nil"/>
              <w:left w:val="nil"/>
              <w:bottom w:val="single" w:sz="4" w:space="0" w:color="auto"/>
              <w:right w:val="single" w:sz="4" w:space="0" w:color="auto"/>
            </w:tcBorders>
            <w:noWrap/>
          </w:tcPr>
          <w:p w14:paraId="60EE4825" w14:textId="77777777" w:rsidR="00041B27" w:rsidRPr="00893168" w:rsidRDefault="00041B27" w:rsidP="007A029B">
            <w:pPr>
              <w:pStyle w:val="TAC"/>
            </w:pPr>
            <w:r w:rsidRPr="00893168">
              <w:t>18</w:t>
            </w:r>
          </w:p>
        </w:tc>
        <w:tc>
          <w:tcPr>
            <w:tcW w:w="926" w:type="dxa"/>
            <w:tcBorders>
              <w:top w:val="nil"/>
              <w:left w:val="nil"/>
              <w:bottom w:val="single" w:sz="4" w:space="0" w:color="auto"/>
              <w:right w:val="single" w:sz="4" w:space="0" w:color="auto"/>
            </w:tcBorders>
            <w:noWrap/>
          </w:tcPr>
          <w:p w14:paraId="3052AD6D" w14:textId="77777777" w:rsidR="00041B27" w:rsidRPr="00893168" w:rsidRDefault="00041B27" w:rsidP="007A029B">
            <w:pPr>
              <w:pStyle w:val="TAC"/>
            </w:pPr>
            <w:r w:rsidRPr="00893168">
              <w:rPr>
                <w:rFonts w:hint="eastAsia"/>
              </w:rPr>
              <w:t>4</w:t>
            </w:r>
            <w:r w:rsidRPr="00893168">
              <w:t>8168</w:t>
            </w:r>
          </w:p>
        </w:tc>
        <w:tc>
          <w:tcPr>
            <w:tcW w:w="1057" w:type="dxa"/>
            <w:tcBorders>
              <w:top w:val="nil"/>
              <w:left w:val="nil"/>
              <w:bottom w:val="single" w:sz="4" w:space="0" w:color="auto"/>
              <w:right w:val="single" w:sz="4" w:space="0" w:color="auto"/>
            </w:tcBorders>
            <w:noWrap/>
          </w:tcPr>
          <w:p w14:paraId="6ED3FD58" w14:textId="77777777" w:rsidR="00041B27" w:rsidRPr="00893168" w:rsidRDefault="00041B27" w:rsidP="007A029B">
            <w:pPr>
              <w:pStyle w:val="TAC"/>
            </w:pPr>
            <w:r w:rsidRPr="00893168">
              <w:t>24</w:t>
            </w:r>
          </w:p>
        </w:tc>
        <w:tc>
          <w:tcPr>
            <w:tcW w:w="897" w:type="dxa"/>
            <w:tcBorders>
              <w:top w:val="nil"/>
              <w:left w:val="nil"/>
              <w:bottom w:val="single" w:sz="4" w:space="0" w:color="auto"/>
              <w:right w:val="single" w:sz="4" w:space="0" w:color="auto"/>
            </w:tcBorders>
            <w:noWrap/>
          </w:tcPr>
          <w:p w14:paraId="55AB1580" w14:textId="77777777" w:rsidR="00041B27" w:rsidRPr="00893168" w:rsidRDefault="00041B27" w:rsidP="007A029B">
            <w:pPr>
              <w:pStyle w:val="TAC"/>
            </w:pPr>
            <w:r w:rsidRPr="00893168">
              <w:t>1</w:t>
            </w:r>
          </w:p>
        </w:tc>
        <w:tc>
          <w:tcPr>
            <w:tcW w:w="929" w:type="dxa"/>
            <w:tcBorders>
              <w:top w:val="nil"/>
              <w:left w:val="nil"/>
              <w:bottom w:val="single" w:sz="4" w:space="0" w:color="auto"/>
              <w:right w:val="single" w:sz="4" w:space="0" w:color="auto"/>
            </w:tcBorders>
            <w:noWrap/>
          </w:tcPr>
          <w:p w14:paraId="1F64A525" w14:textId="77777777" w:rsidR="00041B27" w:rsidRPr="00893168" w:rsidRDefault="00041B27" w:rsidP="007A029B">
            <w:pPr>
              <w:pStyle w:val="TAC"/>
            </w:pPr>
            <w:r w:rsidRPr="00893168">
              <w:rPr>
                <w:rFonts w:hint="eastAsia"/>
              </w:rPr>
              <w:t>6</w:t>
            </w:r>
          </w:p>
        </w:tc>
        <w:tc>
          <w:tcPr>
            <w:tcW w:w="925" w:type="dxa"/>
            <w:tcBorders>
              <w:top w:val="nil"/>
              <w:left w:val="nil"/>
              <w:bottom w:val="single" w:sz="4" w:space="0" w:color="auto"/>
              <w:right w:val="single" w:sz="4" w:space="0" w:color="auto"/>
            </w:tcBorders>
            <w:noWrap/>
          </w:tcPr>
          <w:p w14:paraId="73204784" w14:textId="77777777" w:rsidR="00041B27" w:rsidRPr="00893168" w:rsidRDefault="00041B27" w:rsidP="007A029B">
            <w:pPr>
              <w:pStyle w:val="TAC"/>
            </w:pPr>
            <w:r w:rsidRPr="00893168">
              <w:rPr>
                <w:rFonts w:hint="eastAsia"/>
              </w:rPr>
              <w:t>9</w:t>
            </w:r>
            <w:r w:rsidRPr="00893168">
              <w:t>5040</w:t>
            </w:r>
          </w:p>
        </w:tc>
        <w:tc>
          <w:tcPr>
            <w:tcW w:w="1127" w:type="dxa"/>
            <w:tcBorders>
              <w:top w:val="nil"/>
              <w:left w:val="nil"/>
              <w:bottom w:val="single" w:sz="4" w:space="0" w:color="auto"/>
              <w:right w:val="single" w:sz="4" w:space="0" w:color="auto"/>
            </w:tcBorders>
            <w:noWrap/>
          </w:tcPr>
          <w:p w14:paraId="3864934E" w14:textId="77777777" w:rsidR="00041B27" w:rsidRPr="00893168" w:rsidRDefault="00041B27" w:rsidP="007A029B">
            <w:pPr>
              <w:pStyle w:val="TAC"/>
            </w:pPr>
            <w:r w:rsidRPr="00893168">
              <w:rPr>
                <w:rFonts w:hint="eastAsia"/>
              </w:rPr>
              <w:t>1</w:t>
            </w:r>
            <w:r w:rsidRPr="00893168">
              <w:t>5840</w:t>
            </w:r>
          </w:p>
        </w:tc>
      </w:tr>
      <w:tr w:rsidR="00041B27" w:rsidRPr="00835F44" w14:paraId="63B4A642"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CD852EE"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21F265AE" w14:textId="77777777" w:rsidR="00041B27" w:rsidRPr="00835F44" w:rsidRDefault="00041B27" w:rsidP="007A029B">
            <w:pPr>
              <w:pStyle w:val="TAC"/>
            </w:pPr>
            <w:r w:rsidRPr="00D44B04">
              <w:t>128</w:t>
            </w:r>
          </w:p>
        </w:tc>
        <w:tc>
          <w:tcPr>
            <w:tcW w:w="967" w:type="dxa"/>
            <w:tcBorders>
              <w:top w:val="nil"/>
              <w:left w:val="nil"/>
              <w:bottom w:val="single" w:sz="4" w:space="0" w:color="auto"/>
              <w:right w:val="single" w:sz="4" w:space="0" w:color="auto"/>
            </w:tcBorders>
            <w:noWrap/>
            <w:hideMark/>
          </w:tcPr>
          <w:p w14:paraId="6B33894B" w14:textId="77777777" w:rsidR="00041B27" w:rsidRPr="00835F44" w:rsidRDefault="00041B27" w:rsidP="007A029B">
            <w:pPr>
              <w:pStyle w:val="TAC"/>
            </w:pPr>
            <w:r w:rsidRPr="00D44B04">
              <w:t>11</w:t>
            </w:r>
          </w:p>
        </w:tc>
        <w:tc>
          <w:tcPr>
            <w:tcW w:w="1176" w:type="dxa"/>
            <w:tcBorders>
              <w:top w:val="nil"/>
              <w:left w:val="nil"/>
              <w:bottom w:val="single" w:sz="4" w:space="0" w:color="auto"/>
              <w:right w:val="single" w:sz="4" w:space="0" w:color="auto"/>
            </w:tcBorders>
            <w:noWrap/>
            <w:hideMark/>
          </w:tcPr>
          <w:p w14:paraId="3326EE38" w14:textId="77777777" w:rsidR="00041B27" w:rsidRPr="00835F44" w:rsidRDefault="00041B27" w:rsidP="007A029B">
            <w:pPr>
              <w:pStyle w:val="TAC"/>
            </w:pPr>
            <w:r w:rsidRPr="00D44B04">
              <w:t>64QAM</w:t>
            </w:r>
          </w:p>
        </w:tc>
        <w:tc>
          <w:tcPr>
            <w:tcW w:w="890" w:type="dxa"/>
            <w:tcBorders>
              <w:top w:val="nil"/>
              <w:left w:val="nil"/>
              <w:bottom w:val="single" w:sz="4" w:space="0" w:color="auto"/>
              <w:right w:val="single" w:sz="4" w:space="0" w:color="auto"/>
            </w:tcBorders>
            <w:noWrap/>
            <w:hideMark/>
          </w:tcPr>
          <w:p w14:paraId="778DAA70" w14:textId="77777777" w:rsidR="00041B27" w:rsidRPr="00835F44" w:rsidRDefault="00041B27" w:rsidP="007A029B">
            <w:pPr>
              <w:pStyle w:val="TAC"/>
            </w:pPr>
            <w:r w:rsidRPr="00D44B04">
              <w:t>18</w:t>
            </w:r>
          </w:p>
        </w:tc>
        <w:tc>
          <w:tcPr>
            <w:tcW w:w="926" w:type="dxa"/>
            <w:tcBorders>
              <w:top w:val="nil"/>
              <w:left w:val="nil"/>
              <w:bottom w:val="single" w:sz="4" w:space="0" w:color="auto"/>
              <w:right w:val="single" w:sz="4" w:space="0" w:color="auto"/>
            </w:tcBorders>
            <w:noWrap/>
            <w:hideMark/>
          </w:tcPr>
          <w:p w14:paraId="10D09190" w14:textId="77777777" w:rsidR="00041B27" w:rsidRPr="00835F44" w:rsidRDefault="00041B27" w:rsidP="007A029B">
            <w:pPr>
              <w:pStyle w:val="TAC"/>
            </w:pPr>
            <w:r w:rsidRPr="00D44B04">
              <w:t>51216</w:t>
            </w:r>
          </w:p>
        </w:tc>
        <w:tc>
          <w:tcPr>
            <w:tcW w:w="1057" w:type="dxa"/>
            <w:tcBorders>
              <w:top w:val="nil"/>
              <w:left w:val="nil"/>
              <w:bottom w:val="single" w:sz="4" w:space="0" w:color="auto"/>
              <w:right w:val="single" w:sz="4" w:space="0" w:color="auto"/>
            </w:tcBorders>
            <w:noWrap/>
            <w:hideMark/>
          </w:tcPr>
          <w:p w14:paraId="2C6CF2FE" w14:textId="77777777" w:rsidR="00041B27" w:rsidRPr="00835F44" w:rsidRDefault="00041B27" w:rsidP="007A029B">
            <w:pPr>
              <w:pStyle w:val="TAC"/>
            </w:pPr>
            <w:r w:rsidRPr="00D44B04">
              <w:t>24</w:t>
            </w:r>
          </w:p>
        </w:tc>
        <w:tc>
          <w:tcPr>
            <w:tcW w:w="897" w:type="dxa"/>
            <w:tcBorders>
              <w:top w:val="nil"/>
              <w:left w:val="nil"/>
              <w:bottom w:val="single" w:sz="4" w:space="0" w:color="auto"/>
              <w:right w:val="single" w:sz="4" w:space="0" w:color="auto"/>
            </w:tcBorders>
            <w:noWrap/>
            <w:hideMark/>
          </w:tcPr>
          <w:p w14:paraId="6AB2BE28" w14:textId="77777777" w:rsidR="00041B27" w:rsidRPr="00835F44" w:rsidRDefault="00041B27" w:rsidP="007A029B">
            <w:pPr>
              <w:pStyle w:val="TAC"/>
            </w:pPr>
            <w:r w:rsidRPr="00D44B04">
              <w:t>1</w:t>
            </w:r>
          </w:p>
        </w:tc>
        <w:tc>
          <w:tcPr>
            <w:tcW w:w="929" w:type="dxa"/>
            <w:tcBorders>
              <w:top w:val="nil"/>
              <w:left w:val="nil"/>
              <w:bottom w:val="single" w:sz="4" w:space="0" w:color="auto"/>
              <w:right w:val="single" w:sz="4" w:space="0" w:color="auto"/>
            </w:tcBorders>
            <w:noWrap/>
            <w:hideMark/>
          </w:tcPr>
          <w:p w14:paraId="6635F419" w14:textId="77777777" w:rsidR="00041B27" w:rsidRPr="00835F44" w:rsidRDefault="00041B27" w:rsidP="007A029B">
            <w:pPr>
              <w:pStyle w:val="TAC"/>
            </w:pPr>
            <w:r w:rsidRPr="00D44B04">
              <w:t>7</w:t>
            </w:r>
          </w:p>
        </w:tc>
        <w:tc>
          <w:tcPr>
            <w:tcW w:w="925" w:type="dxa"/>
            <w:tcBorders>
              <w:top w:val="nil"/>
              <w:left w:val="nil"/>
              <w:bottom w:val="single" w:sz="4" w:space="0" w:color="auto"/>
              <w:right w:val="single" w:sz="4" w:space="0" w:color="auto"/>
            </w:tcBorders>
            <w:noWrap/>
            <w:hideMark/>
          </w:tcPr>
          <w:p w14:paraId="3EE24EAE" w14:textId="77777777" w:rsidR="00041B27" w:rsidRPr="00835F44" w:rsidRDefault="00041B27" w:rsidP="007A029B">
            <w:pPr>
              <w:pStyle w:val="TAC"/>
            </w:pPr>
            <w:r w:rsidRPr="00D44B04">
              <w:t>101376</w:t>
            </w:r>
          </w:p>
        </w:tc>
        <w:tc>
          <w:tcPr>
            <w:tcW w:w="1127" w:type="dxa"/>
            <w:tcBorders>
              <w:top w:val="nil"/>
              <w:left w:val="nil"/>
              <w:bottom w:val="single" w:sz="4" w:space="0" w:color="auto"/>
              <w:right w:val="single" w:sz="4" w:space="0" w:color="auto"/>
            </w:tcBorders>
            <w:noWrap/>
            <w:hideMark/>
          </w:tcPr>
          <w:p w14:paraId="0AF13CC2" w14:textId="77777777" w:rsidR="00041B27" w:rsidRPr="00835F44" w:rsidRDefault="00041B27" w:rsidP="007A029B">
            <w:pPr>
              <w:pStyle w:val="TAC"/>
            </w:pPr>
            <w:r w:rsidRPr="00D44B04">
              <w:t>16896</w:t>
            </w:r>
          </w:p>
        </w:tc>
      </w:tr>
      <w:tr w:rsidR="00041B27" w:rsidRPr="00835F44" w14:paraId="7C4A6375" w14:textId="77777777" w:rsidTr="007A029B">
        <w:tc>
          <w:tcPr>
            <w:tcW w:w="1097" w:type="dxa"/>
            <w:tcBorders>
              <w:top w:val="nil"/>
              <w:left w:val="single" w:sz="4" w:space="0" w:color="auto"/>
              <w:bottom w:val="single" w:sz="4" w:space="0" w:color="auto"/>
              <w:right w:val="single" w:sz="4" w:space="0" w:color="auto"/>
            </w:tcBorders>
            <w:noWrap/>
          </w:tcPr>
          <w:p w14:paraId="245B0C44" w14:textId="77777777" w:rsidR="00041B27" w:rsidRPr="00835F44" w:rsidRDefault="00041B27" w:rsidP="007A029B">
            <w:pPr>
              <w:pStyle w:val="TAC"/>
            </w:pPr>
            <w:r w:rsidRPr="0099447D">
              <w:t> </w:t>
            </w:r>
          </w:p>
        </w:tc>
        <w:tc>
          <w:tcPr>
            <w:tcW w:w="1027" w:type="dxa"/>
            <w:tcBorders>
              <w:top w:val="nil"/>
              <w:left w:val="nil"/>
              <w:bottom w:val="single" w:sz="4" w:space="0" w:color="auto"/>
              <w:right w:val="single" w:sz="4" w:space="0" w:color="auto"/>
            </w:tcBorders>
            <w:noWrap/>
          </w:tcPr>
          <w:p w14:paraId="53F261D2" w14:textId="77777777" w:rsidR="00041B27" w:rsidRPr="00D44B04" w:rsidRDefault="00041B27" w:rsidP="007A029B">
            <w:pPr>
              <w:pStyle w:val="TAC"/>
            </w:pPr>
            <w:r>
              <w:rPr>
                <w:rFonts w:hint="eastAsia"/>
              </w:rPr>
              <w:t>1</w:t>
            </w:r>
            <w:r>
              <w:t>44</w:t>
            </w:r>
          </w:p>
        </w:tc>
        <w:tc>
          <w:tcPr>
            <w:tcW w:w="967" w:type="dxa"/>
            <w:tcBorders>
              <w:top w:val="nil"/>
              <w:left w:val="nil"/>
              <w:bottom w:val="single" w:sz="4" w:space="0" w:color="auto"/>
              <w:right w:val="single" w:sz="4" w:space="0" w:color="auto"/>
            </w:tcBorders>
            <w:noWrap/>
          </w:tcPr>
          <w:p w14:paraId="149F9C52" w14:textId="77777777" w:rsidR="00041B27" w:rsidRPr="00D44B04"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4A3C9FE6" w14:textId="77777777" w:rsidR="00041B27" w:rsidRPr="00D44B04" w:rsidRDefault="00041B27" w:rsidP="007A029B">
            <w:pPr>
              <w:pStyle w:val="TAC"/>
            </w:pPr>
            <w:r w:rsidRPr="00583492">
              <w:t>64QAM</w:t>
            </w:r>
          </w:p>
        </w:tc>
        <w:tc>
          <w:tcPr>
            <w:tcW w:w="890" w:type="dxa"/>
            <w:tcBorders>
              <w:top w:val="nil"/>
              <w:left w:val="nil"/>
              <w:bottom w:val="single" w:sz="4" w:space="0" w:color="auto"/>
              <w:right w:val="single" w:sz="4" w:space="0" w:color="auto"/>
            </w:tcBorders>
            <w:noWrap/>
          </w:tcPr>
          <w:p w14:paraId="12CF178B" w14:textId="77777777" w:rsidR="00041B27" w:rsidRPr="00D44B04" w:rsidRDefault="00041B27" w:rsidP="007A029B">
            <w:pPr>
              <w:pStyle w:val="TAC"/>
            </w:pPr>
            <w:r w:rsidRPr="000226E5">
              <w:t>18</w:t>
            </w:r>
          </w:p>
        </w:tc>
        <w:tc>
          <w:tcPr>
            <w:tcW w:w="926" w:type="dxa"/>
            <w:tcBorders>
              <w:top w:val="nil"/>
              <w:left w:val="nil"/>
              <w:bottom w:val="single" w:sz="4" w:space="0" w:color="auto"/>
              <w:right w:val="single" w:sz="4" w:space="0" w:color="auto"/>
            </w:tcBorders>
            <w:noWrap/>
          </w:tcPr>
          <w:p w14:paraId="2DC6F2EF" w14:textId="77777777" w:rsidR="00041B27" w:rsidRPr="00D44B04" w:rsidRDefault="00041B27" w:rsidP="007A029B">
            <w:pPr>
              <w:pStyle w:val="TAC"/>
            </w:pPr>
            <w:r>
              <w:rPr>
                <w:rFonts w:hint="eastAsia"/>
              </w:rPr>
              <w:t>5</w:t>
            </w:r>
            <w:r>
              <w:t>7376</w:t>
            </w:r>
          </w:p>
        </w:tc>
        <w:tc>
          <w:tcPr>
            <w:tcW w:w="1057" w:type="dxa"/>
            <w:tcBorders>
              <w:top w:val="nil"/>
              <w:left w:val="nil"/>
              <w:bottom w:val="single" w:sz="4" w:space="0" w:color="auto"/>
              <w:right w:val="single" w:sz="4" w:space="0" w:color="auto"/>
            </w:tcBorders>
            <w:noWrap/>
          </w:tcPr>
          <w:p w14:paraId="44628095" w14:textId="77777777" w:rsidR="00041B27" w:rsidRPr="00D44B04" w:rsidRDefault="00041B27" w:rsidP="007A029B">
            <w:pPr>
              <w:pStyle w:val="TAC"/>
            </w:pPr>
            <w:r w:rsidRPr="00B21663">
              <w:t>24</w:t>
            </w:r>
          </w:p>
        </w:tc>
        <w:tc>
          <w:tcPr>
            <w:tcW w:w="897" w:type="dxa"/>
            <w:tcBorders>
              <w:top w:val="nil"/>
              <w:left w:val="nil"/>
              <w:bottom w:val="single" w:sz="4" w:space="0" w:color="auto"/>
              <w:right w:val="single" w:sz="4" w:space="0" w:color="auto"/>
            </w:tcBorders>
            <w:noWrap/>
          </w:tcPr>
          <w:p w14:paraId="11EBB218" w14:textId="77777777" w:rsidR="00041B27" w:rsidRPr="00D44B04" w:rsidRDefault="00041B27" w:rsidP="007A029B">
            <w:pPr>
              <w:pStyle w:val="TAC"/>
            </w:pPr>
            <w:r w:rsidRPr="00677793">
              <w:t>1</w:t>
            </w:r>
          </w:p>
        </w:tc>
        <w:tc>
          <w:tcPr>
            <w:tcW w:w="929" w:type="dxa"/>
            <w:tcBorders>
              <w:top w:val="nil"/>
              <w:left w:val="nil"/>
              <w:bottom w:val="single" w:sz="4" w:space="0" w:color="auto"/>
              <w:right w:val="single" w:sz="4" w:space="0" w:color="auto"/>
            </w:tcBorders>
            <w:noWrap/>
          </w:tcPr>
          <w:p w14:paraId="1A1BEDA8" w14:textId="77777777" w:rsidR="00041B27" w:rsidRPr="00D44B04" w:rsidRDefault="00041B27" w:rsidP="007A029B">
            <w:pPr>
              <w:pStyle w:val="TAC"/>
            </w:pPr>
            <w:r>
              <w:rPr>
                <w:rFonts w:hint="eastAsia"/>
              </w:rPr>
              <w:t>7</w:t>
            </w:r>
          </w:p>
        </w:tc>
        <w:tc>
          <w:tcPr>
            <w:tcW w:w="925" w:type="dxa"/>
            <w:tcBorders>
              <w:top w:val="nil"/>
              <w:left w:val="nil"/>
              <w:bottom w:val="single" w:sz="4" w:space="0" w:color="auto"/>
              <w:right w:val="single" w:sz="4" w:space="0" w:color="auto"/>
            </w:tcBorders>
            <w:noWrap/>
          </w:tcPr>
          <w:p w14:paraId="3C78FC94" w14:textId="77777777" w:rsidR="00041B27" w:rsidRPr="00D44B04" w:rsidRDefault="00041B27" w:rsidP="007A029B">
            <w:pPr>
              <w:pStyle w:val="TAC"/>
            </w:pPr>
            <w:r>
              <w:rPr>
                <w:rFonts w:hint="eastAsia"/>
              </w:rPr>
              <w:t>1</w:t>
            </w:r>
            <w:r>
              <w:t>14048</w:t>
            </w:r>
          </w:p>
        </w:tc>
        <w:tc>
          <w:tcPr>
            <w:tcW w:w="1127" w:type="dxa"/>
            <w:tcBorders>
              <w:top w:val="nil"/>
              <w:left w:val="nil"/>
              <w:bottom w:val="single" w:sz="4" w:space="0" w:color="auto"/>
              <w:right w:val="single" w:sz="4" w:space="0" w:color="auto"/>
            </w:tcBorders>
            <w:noWrap/>
          </w:tcPr>
          <w:p w14:paraId="087E9C9A" w14:textId="77777777" w:rsidR="00041B27" w:rsidRPr="00D44B04" w:rsidRDefault="00041B27" w:rsidP="007A029B">
            <w:pPr>
              <w:pStyle w:val="TAC"/>
            </w:pPr>
            <w:r>
              <w:rPr>
                <w:rFonts w:hint="eastAsia"/>
              </w:rPr>
              <w:t>1</w:t>
            </w:r>
            <w:r>
              <w:t>9008</w:t>
            </w:r>
          </w:p>
        </w:tc>
      </w:tr>
      <w:tr w:rsidR="00041B27" w:rsidRPr="00835F44" w14:paraId="524E2261" w14:textId="77777777" w:rsidTr="007A029B">
        <w:tc>
          <w:tcPr>
            <w:tcW w:w="1097" w:type="dxa"/>
            <w:tcBorders>
              <w:top w:val="nil"/>
              <w:left w:val="single" w:sz="4" w:space="0" w:color="auto"/>
              <w:bottom w:val="single" w:sz="4" w:space="0" w:color="auto"/>
              <w:right w:val="single" w:sz="4" w:space="0" w:color="auto"/>
            </w:tcBorders>
            <w:noWrap/>
          </w:tcPr>
          <w:p w14:paraId="4CD68374" w14:textId="77777777" w:rsidR="00041B27" w:rsidRPr="00835F44" w:rsidRDefault="00041B27" w:rsidP="007A029B">
            <w:pPr>
              <w:pStyle w:val="TAC"/>
            </w:pPr>
            <w:r w:rsidRPr="0099447D">
              <w:t> </w:t>
            </w:r>
          </w:p>
        </w:tc>
        <w:tc>
          <w:tcPr>
            <w:tcW w:w="1027" w:type="dxa"/>
            <w:tcBorders>
              <w:top w:val="nil"/>
              <w:left w:val="nil"/>
              <w:bottom w:val="single" w:sz="4" w:space="0" w:color="auto"/>
              <w:right w:val="single" w:sz="4" w:space="0" w:color="auto"/>
            </w:tcBorders>
            <w:noWrap/>
          </w:tcPr>
          <w:p w14:paraId="5C7DCE08" w14:textId="77777777" w:rsidR="00041B27" w:rsidRPr="00D44B04" w:rsidRDefault="00041B27" w:rsidP="007A029B">
            <w:pPr>
              <w:pStyle w:val="TAC"/>
            </w:pPr>
            <w:r>
              <w:rPr>
                <w:rFonts w:hint="eastAsia"/>
              </w:rPr>
              <w:t>2</w:t>
            </w:r>
            <w:r>
              <w:t>43</w:t>
            </w:r>
          </w:p>
        </w:tc>
        <w:tc>
          <w:tcPr>
            <w:tcW w:w="967" w:type="dxa"/>
            <w:tcBorders>
              <w:top w:val="nil"/>
              <w:left w:val="nil"/>
              <w:bottom w:val="single" w:sz="4" w:space="0" w:color="auto"/>
              <w:right w:val="single" w:sz="4" w:space="0" w:color="auto"/>
            </w:tcBorders>
            <w:noWrap/>
          </w:tcPr>
          <w:p w14:paraId="61560164" w14:textId="77777777" w:rsidR="00041B27" w:rsidRPr="00D44B04" w:rsidRDefault="00041B27" w:rsidP="007A029B">
            <w:pPr>
              <w:pStyle w:val="TAC"/>
            </w:pPr>
            <w:r>
              <w:rPr>
                <w:rFonts w:hint="eastAsia"/>
              </w:rPr>
              <w:t>1</w:t>
            </w:r>
            <w:r>
              <w:t>1</w:t>
            </w:r>
          </w:p>
        </w:tc>
        <w:tc>
          <w:tcPr>
            <w:tcW w:w="1176" w:type="dxa"/>
            <w:tcBorders>
              <w:top w:val="nil"/>
              <w:left w:val="nil"/>
              <w:bottom w:val="single" w:sz="4" w:space="0" w:color="auto"/>
              <w:right w:val="single" w:sz="4" w:space="0" w:color="auto"/>
            </w:tcBorders>
            <w:noWrap/>
          </w:tcPr>
          <w:p w14:paraId="3B80362A" w14:textId="77777777" w:rsidR="00041B27" w:rsidRPr="00D44B04" w:rsidRDefault="00041B27" w:rsidP="007A029B">
            <w:pPr>
              <w:pStyle w:val="TAC"/>
            </w:pPr>
            <w:r w:rsidRPr="00583492">
              <w:t>64QAM</w:t>
            </w:r>
          </w:p>
        </w:tc>
        <w:tc>
          <w:tcPr>
            <w:tcW w:w="890" w:type="dxa"/>
            <w:tcBorders>
              <w:top w:val="nil"/>
              <w:left w:val="nil"/>
              <w:bottom w:val="single" w:sz="4" w:space="0" w:color="auto"/>
              <w:right w:val="single" w:sz="4" w:space="0" w:color="auto"/>
            </w:tcBorders>
            <w:noWrap/>
          </w:tcPr>
          <w:p w14:paraId="40AAC51F" w14:textId="77777777" w:rsidR="00041B27" w:rsidRPr="00D44B04" w:rsidRDefault="00041B27" w:rsidP="007A029B">
            <w:pPr>
              <w:pStyle w:val="TAC"/>
            </w:pPr>
            <w:r w:rsidRPr="000226E5">
              <w:t>18</w:t>
            </w:r>
          </w:p>
        </w:tc>
        <w:tc>
          <w:tcPr>
            <w:tcW w:w="926" w:type="dxa"/>
            <w:tcBorders>
              <w:top w:val="nil"/>
              <w:left w:val="nil"/>
              <w:bottom w:val="single" w:sz="4" w:space="0" w:color="auto"/>
              <w:right w:val="single" w:sz="4" w:space="0" w:color="auto"/>
            </w:tcBorders>
            <w:noWrap/>
          </w:tcPr>
          <w:p w14:paraId="72590442" w14:textId="77777777" w:rsidR="00041B27" w:rsidRPr="00D44B04" w:rsidRDefault="00041B27" w:rsidP="007A029B">
            <w:pPr>
              <w:pStyle w:val="TAC"/>
            </w:pPr>
            <w:r>
              <w:rPr>
                <w:rFonts w:hint="eastAsia"/>
              </w:rPr>
              <w:t>9</w:t>
            </w:r>
            <w:r>
              <w:t>6264</w:t>
            </w:r>
          </w:p>
        </w:tc>
        <w:tc>
          <w:tcPr>
            <w:tcW w:w="1057" w:type="dxa"/>
            <w:tcBorders>
              <w:top w:val="nil"/>
              <w:left w:val="nil"/>
              <w:bottom w:val="single" w:sz="4" w:space="0" w:color="auto"/>
              <w:right w:val="single" w:sz="4" w:space="0" w:color="auto"/>
            </w:tcBorders>
            <w:noWrap/>
          </w:tcPr>
          <w:p w14:paraId="5C055B8D" w14:textId="77777777" w:rsidR="00041B27" w:rsidRPr="00D44B04" w:rsidRDefault="00041B27" w:rsidP="007A029B">
            <w:pPr>
              <w:pStyle w:val="TAC"/>
            </w:pPr>
            <w:r w:rsidRPr="00B21663">
              <w:t>24</w:t>
            </w:r>
          </w:p>
        </w:tc>
        <w:tc>
          <w:tcPr>
            <w:tcW w:w="897" w:type="dxa"/>
            <w:tcBorders>
              <w:top w:val="nil"/>
              <w:left w:val="nil"/>
              <w:bottom w:val="single" w:sz="4" w:space="0" w:color="auto"/>
              <w:right w:val="single" w:sz="4" w:space="0" w:color="auto"/>
            </w:tcBorders>
            <w:noWrap/>
          </w:tcPr>
          <w:p w14:paraId="54960890" w14:textId="77777777" w:rsidR="00041B27" w:rsidRPr="00D44B04" w:rsidRDefault="00041B27" w:rsidP="007A029B">
            <w:pPr>
              <w:pStyle w:val="TAC"/>
            </w:pPr>
            <w:r w:rsidRPr="00677793">
              <w:t>1</w:t>
            </w:r>
          </w:p>
        </w:tc>
        <w:tc>
          <w:tcPr>
            <w:tcW w:w="929" w:type="dxa"/>
            <w:tcBorders>
              <w:top w:val="nil"/>
              <w:left w:val="nil"/>
              <w:bottom w:val="single" w:sz="4" w:space="0" w:color="auto"/>
              <w:right w:val="single" w:sz="4" w:space="0" w:color="auto"/>
            </w:tcBorders>
            <w:noWrap/>
          </w:tcPr>
          <w:p w14:paraId="1AD35C13" w14:textId="77777777" w:rsidR="00041B27" w:rsidRPr="00D44B04" w:rsidRDefault="00041B27" w:rsidP="007A029B">
            <w:pPr>
              <w:pStyle w:val="TAC"/>
            </w:pPr>
            <w:r>
              <w:rPr>
                <w:rFonts w:hint="eastAsia"/>
              </w:rPr>
              <w:t>1</w:t>
            </w:r>
            <w:r>
              <w:t>2</w:t>
            </w:r>
          </w:p>
        </w:tc>
        <w:tc>
          <w:tcPr>
            <w:tcW w:w="925" w:type="dxa"/>
            <w:tcBorders>
              <w:top w:val="nil"/>
              <w:left w:val="nil"/>
              <w:bottom w:val="single" w:sz="4" w:space="0" w:color="auto"/>
              <w:right w:val="single" w:sz="4" w:space="0" w:color="auto"/>
            </w:tcBorders>
            <w:noWrap/>
          </w:tcPr>
          <w:p w14:paraId="397FFDA0" w14:textId="77777777" w:rsidR="00041B27" w:rsidRPr="00D44B04" w:rsidRDefault="00041B27" w:rsidP="007A029B">
            <w:pPr>
              <w:pStyle w:val="TAC"/>
            </w:pPr>
            <w:r>
              <w:rPr>
                <w:rFonts w:hint="eastAsia"/>
              </w:rPr>
              <w:t>1</w:t>
            </w:r>
            <w:r>
              <w:t>92456</w:t>
            </w:r>
          </w:p>
        </w:tc>
        <w:tc>
          <w:tcPr>
            <w:tcW w:w="1127" w:type="dxa"/>
            <w:tcBorders>
              <w:top w:val="nil"/>
              <w:left w:val="nil"/>
              <w:bottom w:val="single" w:sz="4" w:space="0" w:color="auto"/>
              <w:right w:val="single" w:sz="4" w:space="0" w:color="auto"/>
            </w:tcBorders>
            <w:noWrap/>
          </w:tcPr>
          <w:p w14:paraId="7E31A9DB" w14:textId="77777777" w:rsidR="00041B27" w:rsidRPr="00D44B04" w:rsidRDefault="00041B27" w:rsidP="007A029B">
            <w:pPr>
              <w:pStyle w:val="TAC"/>
            </w:pPr>
            <w:r>
              <w:rPr>
                <w:rFonts w:hint="eastAsia"/>
              </w:rPr>
              <w:t>3</w:t>
            </w:r>
            <w:r>
              <w:t>2076</w:t>
            </w:r>
          </w:p>
        </w:tc>
      </w:tr>
      <w:tr w:rsidR="00041B27" w:rsidRPr="00835F44" w14:paraId="7C25A56C"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1A89CBC4"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335AE097" w14:textId="77777777" w:rsidR="00041B27" w:rsidRPr="00835F44" w:rsidRDefault="00041B27" w:rsidP="007A029B">
            <w:pPr>
              <w:pStyle w:val="TAC"/>
            </w:pPr>
            <w:r w:rsidRPr="00D44B04">
              <w:t>256</w:t>
            </w:r>
          </w:p>
        </w:tc>
        <w:tc>
          <w:tcPr>
            <w:tcW w:w="967" w:type="dxa"/>
            <w:tcBorders>
              <w:top w:val="nil"/>
              <w:left w:val="nil"/>
              <w:bottom w:val="single" w:sz="4" w:space="0" w:color="auto"/>
              <w:right w:val="single" w:sz="4" w:space="0" w:color="auto"/>
            </w:tcBorders>
            <w:noWrap/>
            <w:hideMark/>
          </w:tcPr>
          <w:p w14:paraId="4066D826" w14:textId="77777777" w:rsidR="00041B27" w:rsidRPr="00835F44" w:rsidRDefault="00041B27" w:rsidP="007A029B">
            <w:pPr>
              <w:pStyle w:val="TAC"/>
            </w:pPr>
            <w:r w:rsidRPr="00D44B04">
              <w:t>11</w:t>
            </w:r>
          </w:p>
        </w:tc>
        <w:tc>
          <w:tcPr>
            <w:tcW w:w="1176" w:type="dxa"/>
            <w:tcBorders>
              <w:top w:val="nil"/>
              <w:left w:val="nil"/>
              <w:bottom w:val="single" w:sz="4" w:space="0" w:color="auto"/>
              <w:right w:val="single" w:sz="4" w:space="0" w:color="auto"/>
            </w:tcBorders>
            <w:noWrap/>
            <w:hideMark/>
          </w:tcPr>
          <w:p w14:paraId="447EF4BC" w14:textId="77777777" w:rsidR="00041B27" w:rsidRPr="00835F44" w:rsidRDefault="00041B27" w:rsidP="007A029B">
            <w:pPr>
              <w:pStyle w:val="TAC"/>
            </w:pPr>
            <w:r w:rsidRPr="00D44B04">
              <w:t>64QAM</w:t>
            </w:r>
          </w:p>
        </w:tc>
        <w:tc>
          <w:tcPr>
            <w:tcW w:w="890" w:type="dxa"/>
            <w:tcBorders>
              <w:top w:val="nil"/>
              <w:left w:val="nil"/>
              <w:bottom w:val="single" w:sz="4" w:space="0" w:color="auto"/>
              <w:right w:val="single" w:sz="4" w:space="0" w:color="auto"/>
            </w:tcBorders>
            <w:noWrap/>
            <w:hideMark/>
          </w:tcPr>
          <w:p w14:paraId="557F9C59" w14:textId="77777777" w:rsidR="00041B27" w:rsidRPr="00835F44" w:rsidRDefault="00041B27" w:rsidP="007A029B">
            <w:pPr>
              <w:pStyle w:val="TAC"/>
            </w:pPr>
            <w:r w:rsidRPr="00D44B04">
              <w:t>18</w:t>
            </w:r>
          </w:p>
        </w:tc>
        <w:tc>
          <w:tcPr>
            <w:tcW w:w="926" w:type="dxa"/>
            <w:tcBorders>
              <w:top w:val="nil"/>
              <w:left w:val="nil"/>
              <w:bottom w:val="single" w:sz="4" w:space="0" w:color="auto"/>
              <w:right w:val="single" w:sz="4" w:space="0" w:color="auto"/>
            </w:tcBorders>
            <w:noWrap/>
            <w:hideMark/>
          </w:tcPr>
          <w:p w14:paraId="1B9DEA2F" w14:textId="77777777" w:rsidR="00041B27" w:rsidRPr="00835F44" w:rsidRDefault="00041B27" w:rsidP="007A029B">
            <w:pPr>
              <w:pStyle w:val="TAC"/>
            </w:pPr>
            <w:r w:rsidRPr="00D44B04">
              <w:t>102416</w:t>
            </w:r>
          </w:p>
        </w:tc>
        <w:tc>
          <w:tcPr>
            <w:tcW w:w="1057" w:type="dxa"/>
            <w:tcBorders>
              <w:top w:val="nil"/>
              <w:left w:val="nil"/>
              <w:bottom w:val="single" w:sz="4" w:space="0" w:color="auto"/>
              <w:right w:val="single" w:sz="4" w:space="0" w:color="auto"/>
            </w:tcBorders>
            <w:noWrap/>
            <w:hideMark/>
          </w:tcPr>
          <w:p w14:paraId="142DDD7A" w14:textId="77777777" w:rsidR="00041B27" w:rsidRPr="00835F44" w:rsidRDefault="00041B27" w:rsidP="007A029B">
            <w:pPr>
              <w:pStyle w:val="TAC"/>
            </w:pPr>
            <w:r w:rsidRPr="00D44B04">
              <w:t>24</w:t>
            </w:r>
          </w:p>
        </w:tc>
        <w:tc>
          <w:tcPr>
            <w:tcW w:w="897" w:type="dxa"/>
            <w:tcBorders>
              <w:top w:val="nil"/>
              <w:left w:val="nil"/>
              <w:bottom w:val="single" w:sz="4" w:space="0" w:color="auto"/>
              <w:right w:val="single" w:sz="4" w:space="0" w:color="auto"/>
            </w:tcBorders>
            <w:noWrap/>
            <w:hideMark/>
          </w:tcPr>
          <w:p w14:paraId="3E9640FA" w14:textId="77777777" w:rsidR="00041B27" w:rsidRPr="00835F44" w:rsidRDefault="00041B27" w:rsidP="007A029B">
            <w:pPr>
              <w:pStyle w:val="TAC"/>
            </w:pPr>
            <w:r w:rsidRPr="00D44B04">
              <w:t>1</w:t>
            </w:r>
          </w:p>
        </w:tc>
        <w:tc>
          <w:tcPr>
            <w:tcW w:w="929" w:type="dxa"/>
            <w:tcBorders>
              <w:top w:val="nil"/>
              <w:left w:val="nil"/>
              <w:bottom w:val="single" w:sz="4" w:space="0" w:color="auto"/>
              <w:right w:val="single" w:sz="4" w:space="0" w:color="auto"/>
            </w:tcBorders>
            <w:noWrap/>
            <w:hideMark/>
          </w:tcPr>
          <w:p w14:paraId="25477E61" w14:textId="77777777" w:rsidR="00041B27" w:rsidRPr="00835F44" w:rsidRDefault="00041B27" w:rsidP="007A029B">
            <w:pPr>
              <w:pStyle w:val="TAC"/>
            </w:pPr>
            <w:r w:rsidRPr="00D44B04">
              <w:t>13</w:t>
            </w:r>
          </w:p>
        </w:tc>
        <w:tc>
          <w:tcPr>
            <w:tcW w:w="925" w:type="dxa"/>
            <w:tcBorders>
              <w:top w:val="nil"/>
              <w:left w:val="nil"/>
              <w:bottom w:val="single" w:sz="4" w:space="0" w:color="auto"/>
              <w:right w:val="single" w:sz="4" w:space="0" w:color="auto"/>
            </w:tcBorders>
            <w:noWrap/>
            <w:hideMark/>
          </w:tcPr>
          <w:p w14:paraId="42C8149F" w14:textId="77777777" w:rsidR="00041B27" w:rsidRPr="00835F44" w:rsidRDefault="00041B27" w:rsidP="007A029B">
            <w:pPr>
              <w:pStyle w:val="TAC"/>
            </w:pPr>
            <w:r w:rsidRPr="00D44B04">
              <w:t>202752</w:t>
            </w:r>
          </w:p>
        </w:tc>
        <w:tc>
          <w:tcPr>
            <w:tcW w:w="1127" w:type="dxa"/>
            <w:tcBorders>
              <w:top w:val="nil"/>
              <w:left w:val="nil"/>
              <w:bottom w:val="single" w:sz="4" w:space="0" w:color="auto"/>
              <w:right w:val="single" w:sz="4" w:space="0" w:color="auto"/>
            </w:tcBorders>
            <w:noWrap/>
            <w:hideMark/>
          </w:tcPr>
          <w:p w14:paraId="10CBF93F" w14:textId="77777777" w:rsidR="00041B27" w:rsidRPr="00835F44" w:rsidRDefault="00041B27" w:rsidP="007A029B">
            <w:pPr>
              <w:pStyle w:val="TAC"/>
            </w:pPr>
            <w:r w:rsidRPr="00D44B04">
              <w:t>33792</w:t>
            </w:r>
          </w:p>
        </w:tc>
      </w:tr>
      <w:tr w:rsidR="00041B27" w:rsidRPr="001F4A8E" w14:paraId="4E9DA051" w14:textId="77777777" w:rsidTr="007A029B">
        <w:tc>
          <w:tcPr>
            <w:tcW w:w="11018" w:type="dxa"/>
            <w:gridSpan w:val="11"/>
            <w:tcBorders>
              <w:top w:val="single" w:sz="4" w:space="0" w:color="auto"/>
              <w:left w:val="single" w:sz="4" w:space="0" w:color="auto"/>
              <w:bottom w:val="single" w:sz="4" w:space="0" w:color="auto"/>
              <w:right w:val="single" w:sz="4" w:space="0" w:color="auto"/>
            </w:tcBorders>
            <w:noWrap/>
            <w:vAlign w:val="bottom"/>
          </w:tcPr>
          <w:p w14:paraId="4B4821A3" w14:textId="77777777" w:rsidR="00041B27" w:rsidRPr="007513A5" w:rsidRDefault="00041B27" w:rsidP="007A029B">
            <w:pPr>
              <w:pStyle w:val="TAN"/>
              <w:rPr>
                <w:lang w:val="en-US"/>
              </w:rPr>
            </w:pPr>
            <w:r w:rsidRPr="007513A5">
              <w:rPr>
                <w:lang w:val="en-US"/>
              </w:rPr>
              <w:t>NOTE 1:</w:t>
            </w:r>
            <w:r w:rsidRPr="007513A5">
              <w:tab/>
            </w:r>
            <w:r w:rsidRPr="007513A5">
              <w:rPr>
                <w:lang w:val="en-US"/>
              </w:rPr>
              <w:t>PUSCH mapping Type-A and single-symbol DM-RS configuration Type-1 with 2 additional DM-RS symbols, such that the DM-RS positions are set to symbols 2, 7, 11. DMRS is [TDM</w:t>
            </w:r>
            <w:r w:rsidRPr="007513A5">
              <w:t>'</w:t>
            </w:r>
            <w:r w:rsidRPr="007513A5">
              <w:rPr>
                <w:lang w:val="en-US"/>
              </w:rPr>
              <w:t>ed] with PUSCH data.</w:t>
            </w:r>
            <w:r>
              <w:t xml:space="preserve"> DM-RS symbols are not counted.</w:t>
            </w:r>
          </w:p>
          <w:p w14:paraId="293F385E" w14:textId="77777777" w:rsidR="00041B27" w:rsidRPr="007513A5" w:rsidRDefault="00041B27" w:rsidP="007A029B">
            <w:pPr>
              <w:pStyle w:val="TAN"/>
              <w:rPr>
                <w:lang w:val="en-US"/>
              </w:rPr>
            </w:pPr>
            <w:r w:rsidRPr="007513A5">
              <w:rPr>
                <w:lang w:val="en-US"/>
              </w:rPr>
              <w:t>NOTE 2:</w:t>
            </w:r>
            <w:r w:rsidRPr="007513A5">
              <w:tab/>
            </w:r>
            <w:r w:rsidRPr="007513A5">
              <w:rPr>
                <w:lang w:val="en-US"/>
              </w:rPr>
              <w:t>MCS Index is based on MCS table 6.1.4.1-1 defined in 38.214.</w:t>
            </w:r>
          </w:p>
          <w:p w14:paraId="796232EE" w14:textId="77777777" w:rsidR="00041B27" w:rsidRPr="007513A5" w:rsidRDefault="00041B27" w:rsidP="007A029B">
            <w:pPr>
              <w:pStyle w:val="TAN"/>
              <w:rPr>
                <w:lang w:val="en-US"/>
              </w:rPr>
            </w:pPr>
            <w:r w:rsidRPr="007513A5">
              <w:rPr>
                <w:lang w:val="en-US"/>
              </w:rPr>
              <w:t>NOTE 3:</w:t>
            </w:r>
            <w:r w:rsidRPr="007513A5">
              <w:tab/>
            </w:r>
            <w:r w:rsidRPr="007513A5">
              <w:rPr>
                <w:lang w:val="en-US"/>
              </w:rPr>
              <w:t>If more than one Code Block is present, an additional CRC sequence of L = 24 Bits is attached to each Code Block (otherwise L = 0 Bit)</w:t>
            </w:r>
          </w:p>
          <w:p w14:paraId="4748CAEC" w14:textId="77777777" w:rsidR="00041B27" w:rsidRPr="001F4A8E" w:rsidRDefault="00041B27" w:rsidP="007A029B">
            <w:pPr>
              <w:pStyle w:val="TAN"/>
              <w:rPr>
                <w:lang w:val="en-US"/>
              </w:rPr>
            </w:pPr>
            <w:r w:rsidRPr="007513A5">
              <w:rPr>
                <w:lang w:val="en-US"/>
              </w:rPr>
              <w:t>NOTE 4:</w:t>
            </w:r>
            <w:r w:rsidRPr="007513A5">
              <w:rPr>
                <w:lang w:val="en-US"/>
              </w:rPr>
              <w:tab/>
            </w:r>
            <w:r w:rsidRPr="00F25F75">
              <w:rPr>
                <w:lang w:val="en-US"/>
              </w:rPr>
              <w:t>The RMCs apply to all channel bandwidth where</w:t>
            </w:r>
            <w:r w:rsidRPr="00F25F75">
              <w:t xml:space="preserve"> </w:t>
            </w:r>
            <w:r w:rsidRPr="00F25F75">
              <w:rPr>
                <w:lang w:val="en-US"/>
              </w:rPr>
              <w:t>L</w:t>
            </w:r>
            <w:r w:rsidRPr="00F25F75">
              <w:rPr>
                <w:vertAlign w:val="subscript"/>
                <w:lang w:val="en-US"/>
              </w:rPr>
              <w:t xml:space="preserve">CRB </w:t>
            </w:r>
            <w:r w:rsidRPr="00F25F75">
              <w:rPr>
                <w:rFonts w:cs="Arial"/>
                <w:lang w:val="en-US"/>
              </w:rPr>
              <w:t>≤</w:t>
            </w:r>
            <w:r w:rsidRPr="00F25F75">
              <w:rPr>
                <w:lang w:val="en-US"/>
              </w:rPr>
              <w:t xml:space="preserve"> N</w:t>
            </w:r>
            <w:r w:rsidRPr="00F25F75">
              <w:rPr>
                <w:vertAlign w:val="subscript"/>
                <w:lang w:val="en-US"/>
              </w:rPr>
              <w:t>RB.</w:t>
            </w:r>
          </w:p>
        </w:tc>
      </w:tr>
    </w:tbl>
    <w:p w14:paraId="101C2270" w14:textId="77777777" w:rsidR="00041B27" w:rsidRDefault="00041B27" w:rsidP="00041B27"/>
    <w:p w14:paraId="203945B9" w14:textId="77777777" w:rsidR="00041B27" w:rsidRPr="00C04A08" w:rsidRDefault="00041B27" w:rsidP="00041B27">
      <w:pPr>
        <w:pStyle w:val="30"/>
      </w:pPr>
      <w:bookmarkStart w:id="6053" w:name="_Toc21340982"/>
      <w:bookmarkStart w:id="6054" w:name="_Toc29805430"/>
      <w:bookmarkStart w:id="6055" w:name="_Toc36456639"/>
      <w:bookmarkStart w:id="6056" w:name="_Toc36469737"/>
      <w:bookmarkStart w:id="6057" w:name="_Toc37254154"/>
      <w:bookmarkStart w:id="6058" w:name="_Toc37323012"/>
      <w:bookmarkStart w:id="6059" w:name="_Toc37324418"/>
      <w:bookmarkStart w:id="6060" w:name="_Toc45889942"/>
      <w:bookmarkStart w:id="6061" w:name="_Toc52196622"/>
      <w:bookmarkStart w:id="6062" w:name="_Toc52197602"/>
      <w:bookmarkStart w:id="6063" w:name="_Toc53173325"/>
      <w:bookmarkStart w:id="6064" w:name="_Toc53173694"/>
      <w:bookmarkStart w:id="6065" w:name="_Toc61119696"/>
      <w:bookmarkStart w:id="6066" w:name="_Toc61120078"/>
      <w:bookmarkStart w:id="6067" w:name="_Toc67926149"/>
      <w:bookmarkStart w:id="6068" w:name="_Toc75273787"/>
      <w:bookmarkStart w:id="6069" w:name="_Toc76510687"/>
      <w:bookmarkStart w:id="6070" w:name="_Toc83129844"/>
      <w:bookmarkStart w:id="6071" w:name="_Toc90591376"/>
      <w:bookmarkStart w:id="6072" w:name="_Toc98864435"/>
      <w:bookmarkStart w:id="6073" w:name="_Toc99733684"/>
      <w:bookmarkStart w:id="6074" w:name="_Toc106577589"/>
      <w:bookmarkStart w:id="6075" w:name="_Toc114537340"/>
      <w:bookmarkStart w:id="6076" w:name="_Toc115257608"/>
      <w:bookmarkStart w:id="6077" w:name="_Toc123086928"/>
      <w:bookmarkStart w:id="6078" w:name="_Toc123088663"/>
      <w:bookmarkStart w:id="6079" w:name="_Toc124298319"/>
      <w:bookmarkStart w:id="6080" w:name="_Toc130575070"/>
      <w:bookmarkStart w:id="6081" w:name="_Toc131767480"/>
      <w:bookmarkStart w:id="6082" w:name="_Toc176775422"/>
      <w:bookmarkStart w:id="6083" w:name="_Toc187244017"/>
      <w:bookmarkStart w:id="6084" w:name="_Toc193201566"/>
      <w:bookmarkStart w:id="6085" w:name="_Toc201743094"/>
      <w:bookmarkStart w:id="6086" w:name="_Toc201744721"/>
      <w:bookmarkStart w:id="6087" w:name="_Toc208835586"/>
      <w:bookmarkStart w:id="6088" w:name="_Toc209624196"/>
      <w:bookmarkStart w:id="6089" w:name="_Toc210122237"/>
      <w:r w:rsidRPr="00C04A08">
        <w:t>A.2.3.5</w:t>
      </w:r>
      <w:r w:rsidRPr="00C04A08">
        <w:tab/>
        <w:t>CP-OFDM QPSK</w:t>
      </w:r>
      <w:bookmarkEnd w:id="6053"/>
      <w:bookmarkEnd w:id="6054"/>
      <w:bookmarkEnd w:id="6055"/>
      <w:bookmarkEnd w:id="6056"/>
      <w:bookmarkEnd w:id="6057"/>
      <w:bookmarkEnd w:id="6058"/>
      <w:bookmarkEnd w:id="6059"/>
      <w:bookmarkEnd w:id="6060"/>
      <w:bookmarkEnd w:id="6061"/>
      <w:bookmarkEnd w:id="6062"/>
      <w:bookmarkEnd w:id="6063"/>
      <w:bookmarkEnd w:id="6064"/>
      <w:bookmarkEnd w:id="6065"/>
      <w:bookmarkEnd w:id="6066"/>
      <w:bookmarkEnd w:id="6067"/>
      <w:bookmarkEnd w:id="6068"/>
      <w:bookmarkEnd w:id="6069"/>
      <w:bookmarkEnd w:id="6070"/>
      <w:bookmarkEnd w:id="6071"/>
      <w:bookmarkEnd w:id="6072"/>
      <w:bookmarkEnd w:id="6073"/>
      <w:bookmarkEnd w:id="6074"/>
      <w:bookmarkEnd w:id="6075"/>
      <w:bookmarkEnd w:id="6076"/>
      <w:bookmarkEnd w:id="6077"/>
      <w:bookmarkEnd w:id="6078"/>
      <w:bookmarkEnd w:id="6079"/>
      <w:bookmarkEnd w:id="6080"/>
      <w:bookmarkEnd w:id="6081"/>
      <w:bookmarkEnd w:id="6082"/>
      <w:bookmarkEnd w:id="6083"/>
      <w:bookmarkEnd w:id="6084"/>
      <w:bookmarkEnd w:id="6085"/>
      <w:bookmarkEnd w:id="6086"/>
      <w:bookmarkEnd w:id="6087"/>
      <w:bookmarkEnd w:id="6088"/>
      <w:bookmarkEnd w:id="6089"/>
    </w:p>
    <w:p w14:paraId="50348BEB" w14:textId="77777777" w:rsidR="00041B27" w:rsidRPr="00C04A08" w:rsidRDefault="00041B27" w:rsidP="00041B27">
      <w:pPr>
        <w:pStyle w:val="TH"/>
      </w:pPr>
      <w:r w:rsidRPr="00C04A08">
        <w:t xml:space="preserve">Table A.2.3.5-1: </w:t>
      </w:r>
      <w:r w:rsidRPr="007513A5">
        <w:t>Reference Channels for CP-OFDM QPSK</w:t>
      </w:r>
    </w:p>
    <w:tbl>
      <w:tblPr>
        <w:tblpPr w:leftFromText="141" w:rightFromText="141" w:vertAnchor="text" w:horzAnchor="margin" w:tblpXSpec="center" w:tblpY="89"/>
        <w:tblW w:w="11018" w:type="dxa"/>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041B27" w:rsidRPr="00835F44" w14:paraId="16C026B3" w14:textId="77777777" w:rsidTr="007A029B">
        <w:tc>
          <w:tcPr>
            <w:tcW w:w="1097" w:type="dxa"/>
            <w:tcBorders>
              <w:top w:val="single" w:sz="4" w:space="0" w:color="auto"/>
              <w:left w:val="single" w:sz="4" w:space="0" w:color="auto"/>
              <w:bottom w:val="single" w:sz="4" w:space="0" w:color="auto"/>
              <w:right w:val="single" w:sz="4" w:space="0" w:color="auto"/>
            </w:tcBorders>
            <w:hideMark/>
          </w:tcPr>
          <w:p w14:paraId="0AE89BAD" w14:textId="77777777" w:rsidR="00041B27" w:rsidRPr="00835F44" w:rsidRDefault="00041B27" w:rsidP="00041B27">
            <w:pPr>
              <w:pStyle w:val="TAH"/>
            </w:pPr>
            <w:r w:rsidRPr="00835F44">
              <w:t>Parameter</w:t>
            </w:r>
          </w:p>
        </w:tc>
        <w:tc>
          <w:tcPr>
            <w:tcW w:w="1027" w:type="dxa"/>
            <w:tcBorders>
              <w:top w:val="single" w:sz="4" w:space="0" w:color="auto"/>
              <w:left w:val="nil"/>
              <w:bottom w:val="single" w:sz="4" w:space="0" w:color="auto"/>
              <w:right w:val="single" w:sz="4" w:space="0" w:color="auto"/>
            </w:tcBorders>
            <w:hideMark/>
          </w:tcPr>
          <w:p w14:paraId="18A90581" w14:textId="77777777" w:rsidR="00041B27" w:rsidRPr="001F4A8E" w:rsidRDefault="00041B27" w:rsidP="00041B27">
            <w:pPr>
              <w:pStyle w:val="TAH"/>
              <w:rPr>
                <w:vertAlign w:val="subscript"/>
                <w:lang w:val="de-DE"/>
              </w:rPr>
            </w:pPr>
            <w:r w:rsidRPr="00835F44">
              <w:t xml:space="preserve">Allocated resource </w:t>
            </w:r>
            <w:r w:rsidRPr="00835F44">
              <w:lastRenderedPageBreak/>
              <w:t>blocks</w:t>
            </w:r>
            <w:r>
              <w:rPr>
                <w:lang w:val="de-DE"/>
              </w:rPr>
              <w:t xml:space="preserve"> </w:t>
            </w:r>
            <w:r w:rsidRPr="00F25F75">
              <w:rPr>
                <w:lang w:val="de-DE"/>
              </w:rPr>
              <w:t>(L</w:t>
            </w:r>
            <w:r w:rsidRPr="00F25F75">
              <w:rPr>
                <w:vertAlign w:val="subscript"/>
                <w:lang w:val="de-DE"/>
              </w:rPr>
              <w:t>CRB)</w:t>
            </w:r>
          </w:p>
        </w:tc>
        <w:tc>
          <w:tcPr>
            <w:tcW w:w="967" w:type="dxa"/>
            <w:tcBorders>
              <w:top w:val="single" w:sz="4" w:space="0" w:color="auto"/>
              <w:left w:val="nil"/>
              <w:bottom w:val="single" w:sz="4" w:space="0" w:color="auto"/>
              <w:right w:val="single" w:sz="4" w:space="0" w:color="auto"/>
            </w:tcBorders>
            <w:hideMark/>
          </w:tcPr>
          <w:p w14:paraId="2744EE8C" w14:textId="77777777" w:rsidR="00041B27" w:rsidRPr="00835F44" w:rsidRDefault="00041B27" w:rsidP="00041B27">
            <w:pPr>
              <w:pStyle w:val="TAH"/>
            </w:pPr>
            <w:r w:rsidRPr="00835F44">
              <w:lastRenderedPageBreak/>
              <w:t xml:space="preserve">DFT-s-OFDM Symbols </w:t>
            </w:r>
            <w:r w:rsidRPr="00835F44">
              <w:lastRenderedPageBreak/>
              <w:t>per slot (Note 1)</w:t>
            </w:r>
          </w:p>
        </w:tc>
        <w:tc>
          <w:tcPr>
            <w:tcW w:w="1176" w:type="dxa"/>
            <w:tcBorders>
              <w:top w:val="single" w:sz="4" w:space="0" w:color="auto"/>
              <w:left w:val="nil"/>
              <w:bottom w:val="single" w:sz="4" w:space="0" w:color="auto"/>
              <w:right w:val="single" w:sz="4" w:space="0" w:color="auto"/>
            </w:tcBorders>
            <w:hideMark/>
          </w:tcPr>
          <w:p w14:paraId="1A802BAE" w14:textId="77777777" w:rsidR="00041B27" w:rsidRPr="00835F44" w:rsidRDefault="00041B27" w:rsidP="00041B27">
            <w:pPr>
              <w:pStyle w:val="TAH"/>
            </w:pPr>
            <w:r w:rsidRPr="00835F44">
              <w:lastRenderedPageBreak/>
              <w:t>Modulation</w:t>
            </w:r>
          </w:p>
        </w:tc>
        <w:tc>
          <w:tcPr>
            <w:tcW w:w="890" w:type="dxa"/>
            <w:tcBorders>
              <w:top w:val="single" w:sz="4" w:space="0" w:color="auto"/>
              <w:left w:val="nil"/>
              <w:bottom w:val="single" w:sz="4" w:space="0" w:color="auto"/>
              <w:right w:val="single" w:sz="4" w:space="0" w:color="auto"/>
            </w:tcBorders>
            <w:hideMark/>
          </w:tcPr>
          <w:p w14:paraId="42187C3E" w14:textId="77777777" w:rsidR="00041B27" w:rsidRPr="00835F44" w:rsidRDefault="00041B27" w:rsidP="00041B27">
            <w:pPr>
              <w:pStyle w:val="TAH"/>
            </w:pPr>
            <w:r w:rsidRPr="00835F44">
              <w:t>MCS Index (Note 2)</w:t>
            </w:r>
          </w:p>
        </w:tc>
        <w:tc>
          <w:tcPr>
            <w:tcW w:w="926" w:type="dxa"/>
            <w:tcBorders>
              <w:top w:val="single" w:sz="4" w:space="0" w:color="auto"/>
              <w:left w:val="nil"/>
              <w:bottom w:val="single" w:sz="4" w:space="0" w:color="auto"/>
              <w:right w:val="single" w:sz="4" w:space="0" w:color="auto"/>
            </w:tcBorders>
            <w:hideMark/>
          </w:tcPr>
          <w:p w14:paraId="40631BAF" w14:textId="77777777" w:rsidR="00041B27" w:rsidRPr="00835F44" w:rsidRDefault="00041B27" w:rsidP="00041B27">
            <w:pPr>
              <w:pStyle w:val="TAH"/>
            </w:pPr>
            <w:r w:rsidRPr="00835F44">
              <w:t>Payload size</w:t>
            </w:r>
          </w:p>
        </w:tc>
        <w:tc>
          <w:tcPr>
            <w:tcW w:w="1057" w:type="dxa"/>
            <w:tcBorders>
              <w:top w:val="single" w:sz="4" w:space="0" w:color="auto"/>
              <w:left w:val="nil"/>
              <w:bottom w:val="single" w:sz="4" w:space="0" w:color="auto"/>
              <w:right w:val="single" w:sz="4" w:space="0" w:color="auto"/>
            </w:tcBorders>
            <w:hideMark/>
          </w:tcPr>
          <w:p w14:paraId="3529D527" w14:textId="77777777" w:rsidR="00041B27" w:rsidRPr="00835F44" w:rsidRDefault="00041B27" w:rsidP="00041B27">
            <w:pPr>
              <w:pStyle w:val="TAH"/>
            </w:pPr>
            <w:r w:rsidRPr="00835F44">
              <w:t>Transport block CRC</w:t>
            </w:r>
          </w:p>
        </w:tc>
        <w:tc>
          <w:tcPr>
            <w:tcW w:w="897" w:type="dxa"/>
            <w:tcBorders>
              <w:top w:val="single" w:sz="4" w:space="0" w:color="auto"/>
              <w:left w:val="nil"/>
              <w:bottom w:val="single" w:sz="4" w:space="0" w:color="auto"/>
              <w:right w:val="single" w:sz="4" w:space="0" w:color="auto"/>
            </w:tcBorders>
            <w:hideMark/>
          </w:tcPr>
          <w:p w14:paraId="20E30513" w14:textId="77777777" w:rsidR="00041B27" w:rsidRPr="00835F44" w:rsidRDefault="00041B27" w:rsidP="00041B27">
            <w:pPr>
              <w:pStyle w:val="TAH"/>
            </w:pPr>
            <w:r w:rsidRPr="00835F44">
              <w:t>LDPC Base Graph</w:t>
            </w:r>
          </w:p>
        </w:tc>
        <w:tc>
          <w:tcPr>
            <w:tcW w:w="929" w:type="dxa"/>
            <w:tcBorders>
              <w:top w:val="single" w:sz="4" w:space="0" w:color="auto"/>
              <w:left w:val="nil"/>
              <w:bottom w:val="single" w:sz="4" w:space="0" w:color="auto"/>
              <w:right w:val="single" w:sz="4" w:space="0" w:color="auto"/>
            </w:tcBorders>
            <w:hideMark/>
          </w:tcPr>
          <w:p w14:paraId="40465D74" w14:textId="77777777" w:rsidR="00041B27" w:rsidRPr="00835F44" w:rsidRDefault="00041B27" w:rsidP="00041B27">
            <w:pPr>
              <w:pStyle w:val="TAH"/>
            </w:pPr>
            <w:r w:rsidRPr="00835F44">
              <w:t xml:space="preserve">Number of code blocks </w:t>
            </w:r>
            <w:r w:rsidRPr="00835F44">
              <w:lastRenderedPageBreak/>
              <w:t>per slot (Note 3)</w:t>
            </w:r>
          </w:p>
        </w:tc>
        <w:tc>
          <w:tcPr>
            <w:tcW w:w="925" w:type="dxa"/>
            <w:tcBorders>
              <w:top w:val="single" w:sz="4" w:space="0" w:color="auto"/>
              <w:left w:val="nil"/>
              <w:bottom w:val="single" w:sz="4" w:space="0" w:color="auto"/>
              <w:right w:val="single" w:sz="4" w:space="0" w:color="auto"/>
            </w:tcBorders>
            <w:hideMark/>
          </w:tcPr>
          <w:p w14:paraId="667C03C7" w14:textId="77777777" w:rsidR="00041B27" w:rsidRPr="00835F44" w:rsidRDefault="00041B27" w:rsidP="00041B27">
            <w:pPr>
              <w:pStyle w:val="TAH"/>
            </w:pPr>
            <w:r w:rsidRPr="00835F44">
              <w:lastRenderedPageBreak/>
              <w:t xml:space="preserve">Total number </w:t>
            </w:r>
            <w:r w:rsidRPr="00835F44">
              <w:lastRenderedPageBreak/>
              <w:t>of bits per slot</w:t>
            </w:r>
          </w:p>
        </w:tc>
        <w:tc>
          <w:tcPr>
            <w:tcW w:w="1127" w:type="dxa"/>
            <w:tcBorders>
              <w:top w:val="single" w:sz="4" w:space="0" w:color="auto"/>
              <w:left w:val="nil"/>
              <w:bottom w:val="single" w:sz="4" w:space="0" w:color="auto"/>
              <w:right w:val="single" w:sz="4" w:space="0" w:color="auto"/>
            </w:tcBorders>
            <w:hideMark/>
          </w:tcPr>
          <w:p w14:paraId="3EA9E4ED" w14:textId="77777777" w:rsidR="00041B27" w:rsidRPr="00835F44" w:rsidRDefault="00041B27" w:rsidP="00041B27">
            <w:pPr>
              <w:pStyle w:val="TAH"/>
            </w:pPr>
            <w:r w:rsidRPr="00835F44">
              <w:lastRenderedPageBreak/>
              <w:t xml:space="preserve">Total modulated </w:t>
            </w:r>
            <w:r w:rsidRPr="00835F44">
              <w:lastRenderedPageBreak/>
              <w:t>symbols per slot</w:t>
            </w:r>
          </w:p>
        </w:tc>
      </w:tr>
      <w:tr w:rsidR="00041B27" w:rsidRPr="00835F44" w14:paraId="2D1DA56B"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64996942" w14:textId="77777777" w:rsidR="00041B27" w:rsidRPr="00835F44" w:rsidRDefault="00041B27" w:rsidP="00041B27">
            <w:pPr>
              <w:pStyle w:val="TAH"/>
            </w:pPr>
            <w:r w:rsidRPr="00835F44">
              <w:lastRenderedPageBreak/>
              <w:t>Unit</w:t>
            </w:r>
          </w:p>
        </w:tc>
        <w:tc>
          <w:tcPr>
            <w:tcW w:w="1027" w:type="dxa"/>
            <w:tcBorders>
              <w:top w:val="nil"/>
              <w:left w:val="nil"/>
              <w:bottom w:val="single" w:sz="4" w:space="0" w:color="auto"/>
              <w:right w:val="single" w:sz="4" w:space="0" w:color="auto"/>
            </w:tcBorders>
            <w:noWrap/>
            <w:vAlign w:val="bottom"/>
            <w:hideMark/>
          </w:tcPr>
          <w:p w14:paraId="6C67E6B6" w14:textId="77777777" w:rsidR="00041B27" w:rsidRPr="00835F44" w:rsidRDefault="00041B27" w:rsidP="00041B27">
            <w:pPr>
              <w:pStyle w:val="TAH"/>
            </w:pPr>
            <w:r w:rsidRPr="00835F44">
              <w:t> </w:t>
            </w:r>
          </w:p>
        </w:tc>
        <w:tc>
          <w:tcPr>
            <w:tcW w:w="967" w:type="dxa"/>
            <w:tcBorders>
              <w:top w:val="nil"/>
              <w:left w:val="nil"/>
              <w:bottom w:val="single" w:sz="4" w:space="0" w:color="auto"/>
              <w:right w:val="single" w:sz="4" w:space="0" w:color="auto"/>
            </w:tcBorders>
            <w:noWrap/>
            <w:vAlign w:val="bottom"/>
            <w:hideMark/>
          </w:tcPr>
          <w:p w14:paraId="690AB6DF" w14:textId="77777777" w:rsidR="00041B27" w:rsidRPr="00835F44" w:rsidRDefault="00041B27" w:rsidP="00041B27">
            <w:pPr>
              <w:pStyle w:val="TAH"/>
            </w:pPr>
            <w:r w:rsidRPr="00835F44">
              <w:t> </w:t>
            </w:r>
          </w:p>
        </w:tc>
        <w:tc>
          <w:tcPr>
            <w:tcW w:w="1176" w:type="dxa"/>
            <w:tcBorders>
              <w:top w:val="nil"/>
              <w:left w:val="nil"/>
              <w:bottom w:val="single" w:sz="4" w:space="0" w:color="auto"/>
              <w:right w:val="single" w:sz="4" w:space="0" w:color="auto"/>
            </w:tcBorders>
            <w:noWrap/>
            <w:vAlign w:val="bottom"/>
            <w:hideMark/>
          </w:tcPr>
          <w:p w14:paraId="5B16726F" w14:textId="77777777" w:rsidR="00041B27" w:rsidRPr="00835F44" w:rsidRDefault="00041B27" w:rsidP="00041B27">
            <w:pPr>
              <w:pStyle w:val="TAH"/>
            </w:pPr>
            <w:r w:rsidRPr="00835F44">
              <w:t> </w:t>
            </w:r>
          </w:p>
        </w:tc>
        <w:tc>
          <w:tcPr>
            <w:tcW w:w="890" w:type="dxa"/>
            <w:tcBorders>
              <w:top w:val="nil"/>
              <w:left w:val="nil"/>
              <w:bottom w:val="single" w:sz="4" w:space="0" w:color="auto"/>
              <w:right w:val="single" w:sz="4" w:space="0" w:color="auto"/>
            </w:tcBorders>
            <w:noWrap/>
            <w:vAlign w:val="bottom"/>
            <w:hideMark/>
          </w:tcPr>
          <w:p w14:paraId="0730FBF9" w14:textId="77777777" w:rsidR="00041B27" w:rsidRPr="00835F44" w:rsidRDefault="00041B27" w:rsidP="00041B27">
            <w:pPr>
              <w:pStyle w:val="TAH"/>
            </w:pPr>
            <w:r w:rsidRPr="00835F44">
              <w:t> </w:t>
            </w:r>
          </w:p>
        </w:tc>
        <w:tc>
          <w:tcPr>
            <w:tcW w:w="926" w:type="dxa"/>
            <w:tcBorders>
              <w:top w:val="nil"/>
              <w:left w:val="nil"/>
              <w:bottom w:val="single" w:sz="4" w:space="0" w:color="auto"/>
              <w:right w:val="single" w:sz="4" w:space="0" w:color="auto"/>
            </w:tcBorders>
            <w:noWrap/>
            <w:vAlign w:val="bottom"/>
            <w:hideMark/>
          </w:tcPr>
          <w:p w14:paraId="7D3F254B" w14:textId="77777777" w:rsidR="00041B27" w:rsidRPr="00835F44" w:rsidRDefault="00041B27" w:rsidP="00041B27">
            <w:pPr>
              <w:pStyle w:val="TAH"/>
            </w:pPr>
            <w:r w:rsidRPr="00835F44">
              <w:t>Bits</w:t>
            </w:r>
          </w:p>
        </w:tc>
        <w:tc>
          <w:tcPr>
            <w:tcW w:w="1057" w:type="dxa"/>
            <w:tcBorders>
              <w:top w:val="nil"/>
              <w:left w:val="nil"/>
              <w:bottom w:val="single" w:sz="4" w:space="0" w:color="auto"/>
              <w:right w:val="single" w:sz="4" w:space="0" w:color="auto"/>
            </w:tcBorders>
            <w:noWrap/>
            <w:vAlign w:val="bottom"/>
            <w:hideMark/>
          </w:tcPr>
          <w:p w14:paraId="7A86A408" w14:textId="77777777" w:rsidR="00041B27" w:rsidRPr="00835F44" w:rsidRDefault="00041B27" w:rsidP="00041B27">
            <w:pPr>
              <w:pStyle w:val="TAH"/>
            </w:pPr>
            <w:r w:rsidRPr="00835F44">
              <w:t>Bits</w:t>
            </w:r>
          </w:p>
        </w:tc>
        <w:tc>
          <w:tcPr>
            <w:tcW w:w="897" w:type="dxa"/>
            <w:tcBorders>
              <w:top w:val="nil"/>
              <w:left w:val="nil"/>
              <w:bottom w:val="single" w:sz="4" w:space="0" w:color="auto"/>
              <w:right w:val="single" w:sz="4" w:space="0" w:color="auto"/>
            </w:tcBorders>
            <w:noWrap/>
            <w:vAlign w:val="bottom"/>
            <w:hideMark/>
          </w:tcPr>
          <w:p w14:paraId="1A4FB56E" w14:textId="77777777" w:rsidR="00041B27" w:rsidRPr="00835F44" w:rsidRDefault="00041B27" w:rsidP="00041B27">
            <w:pPr>
              <w:pStyle w:val="TAH"/>
            </w:pPr>
            <w:r w:rsidRPr="00835F44">
              <w:t> </w:t>
            </w:r>
          </w:p>
        </w:tc>
        <w:tc>
          <w:tcPr>
            <w:tcW w:w="929" w:type="dxa"/>
            <w:tcBorders>
              <w:top w:val="nil"/>
              <w:left w:val="nil"/>
              <w:bottom w:val="single" w:sz="4" w:space="0" w:color="auto"/>
              <w:right w:val="single" w:sz="4" w:space="0" w:color="auto"/>
            </w:tcBorders>
            <w:noWrap/>
            <w:vAlign w:val="bottom"/>
            <w:hideMark/>
          </w:tcPr>
          <w:p w14:paraId="7EEFED70" w14:textId="77777777" w:rsidR="00041B27" w:rsidRPr="00835F44" w:rsidRDefault="00041B27" w:rsidP="00041B27">
            <w:pPr>
              <w:pStyle w:val="TAH"/>
            </w:pPr>
            <w:r w:rsidRPr="00835F44">
              <w:t> </w:t>
            </w:r>
          </w:p>
        </w:tc>
        <w:tc>
          <w:tcPr>
            <w:tcW w:w="925" w:type="dxa"/>
            <w:tcBorders>
              <w:top w:val="nil"/>
              <w:left w:val="nil"/>
              <w:bottom w:val="single" w:sz="4" w:space="0" w:color="auto"/>
              <w:right w:val="single" w:sz="4" w:space="0" w:color="auto"/>
            </w:tcBorders>
            <w:noWrap/>
            <w:vAlign w:val="bottom"/>
            <w:hideMark/>
          </w:tcPr>
          <w:p w14:paraId="5574CF88" w14:textId="77777777" w:rsidR="00041B27" w:rsidRPr="00835F44" w:rsidRDefault="00041B27" w:rsidP="00041B27">
            <w:pPr>
              <w:pStyle w:val="TAH"/>
            </w:pPr>
            <w:r w:rsidRPr="00835F44">
              <w:t>Bits</w:t>
            </w:r>
          </w:p>
        </w:tc>
        <w:tc>
          <w:tcPr>
            <w:tcW w:w="1127" w:type="dxa"/>
            <w:tcBorders>
              <w:top w:val="nil"/>
              <w:left w:val="nil"/>
              <w:bottom w:val="single" w:sz="4" w:space="0" w:color="auto"/>
              <w:right w:val="single" w:sz="4" w:space="0" w:color="auto"/>
            </w:tcBorders>
            <w:noWrap/>
            <w:vAlign w:val="bottom"/>
            <w:hideMark/>
          </w:tcPr>
          <w:p w14:paraId="7D4A7955" w14:textId="77777777" w:rsidR="00041B27" w:rsidRPr="00835F44" w:rsidRDefault="00041B27" w:rsidP="00041B27">
            <w:pPr>
              <w:pStyle w:val="TAH"/>
            </w:pPr>
            <w:r w:rsidRPr="00835F44">
              <w:t> </w:t>
            </w:r>
          </w:p>
        </w:tc>
      </w:tr>
      <w:tr w:rsidR="00041B27" w:rsidRPr="00835F44" w14:paraId="67E6CDE2"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655FD74E" w14:textId="77777777" w:rsidR="00041B27" w:rsidRPr="00835F44" w:rsidRDefault="00041B27" w:rsidP="00041B27">
            <w:pPr>
              <w:pStyle w:val="TAC"/>
            </w:pPr>
            <w:r w:rsidRPr="00835F44">
              <w:t> </w:t>
            </w:r>
          </w:p>
        </w:tc>
        <w:tc>
          <w:tcPr>
            <w:tcW w:w="1027" w:type="dxa"/>
            <w:tcBorders>
              <w:top w:val="nil"/>
              <w:left w:val="nil"/>
              <w:bottom w:val="single" w:sz="4" w:space="0" w:color="auto"/>
              <w:right w:val="single" w:sz="4" w:space="0" w:color="auto"/>
            </w:tcBorders>
            <w:noWrap/>
            <w:hideMark/>
          </w:tcPr>
          <w:p w14:paraId="28D3B895" w14:textId="77777777" w:rsidR="00041B27" w:rsidRPr="00835F44" w:rsidRDefault="00041B27" w:rsidP="00041B27">
            <w:pPr>
              <w:pStyle w:val="TAC"/>
            </w:pPr>
            <w:r w:rsidRPr="00920147">
              <w:t>1</w:t>
            </w:r>
          </w:p>
        </w:tc>
        <w:tc>
          <w:tcPr>
            <w:tcW w:w="967" w:type="dxa"/>
            <w:tcBorders>
              <w:top w:val="nil"/>
              <w:left w:val="nil"/>
              <w:bottom w:val="single" w:sz="4" w:space="0" w:color="auto"/>
              <w:right w:val="single" w:sz="4" w:space="0" w:color="auto"/>
            </w:tcBorders>
            <w:noWrap/>
            <w:hideMark/>
          </w:tcPr>
          <w:p w14:paraId="5D5CFF86" w14:textId="77777777" w:rsidR="00041B27" w:rsidRPr="00835F44" w:rsidRDefault="00041B27" w:rsidP="00041B27">
            <w:pPr>
              <w:pStyle w:val="TAC"/>
            </w:pPr>
            <w:r w:rsidRPr="00920147">
              <w:t>11</w:t>
            </w:r>
          </w:p>
        </w:tc>
        <w:tc>
          <w:tcPr>
            <w:tcW w:w="1176" w:type="dxa"/>
            <w:tcBorders>
              <w:top w:val="nil"/>
              <w:left w:val="nil"/>
              <w:bottom w:val="single" w:sz="4" w:space="0" w:color="auto"/>
              <w:right w:val="single" w:sz="4" w:space="0" w:color="auto"/>
            </w:tcBorders>
            <w:noWrap/>
            <w:hideMark/>
          </w:tcPr>
          <w:p w14:paraId="53C397E3" w14:textId="77777777" w:rsidR="00041B27" w:rsidRPr="00835F44" w:rsidRDefault="00041B27" w:rsidP="00041B27">
            <w:pPr>
              <w:pStyle w:val="TAC"/>
            </w:pPr>
            <w:r w:rsidRPr="00920147">
              <w:t>QPSK</w:t>
            </w:r>
          </w:p>
        </w:tc>
        <w:tc>
          <w:tcPr>
            <w:tcW w:w="890" w:type="dxa"/>
            <w:tcBorders>
              <w:top w:val="nil"/>
              <w:left w:val="nil"/>
              <w:bottom w:val="single" w:sz="4" w:space="0" w:color="auto"/>
              <w:right w:val="single" w:sz="4" w:space="0" w:color="auto"/>
            </w:tcBorders>
            <w:noWrap/>
            <w:hideMark/>
          </w:tcPr>
          <w:p w14:paraId="11A6C200" w14:textId="77777777" w:rsidR="00041B27" w:rsidRPr="00835F44" w:rsidRDefault="00041B27" w:rsidP="00041B27">
            <w:pPr>
              <w:pStyle w:val="TAC"/>
            </w:pPr>
            <w:r w:rsidRPr="00920147">
              <w:t>2</w:t>
            </w:r>
          </w:p>
        </w:tc>
        <w:tc>
          <w:tcPr>
            <w:tcW w:w="926" w:type="dxa"/>
            <w:tcBorders>
              <w:top w:val="nil"/>
              <w:left w:val="nil"/>
              <w:bottom w:val="single" w:sz="4" w:space="0" w:color="auto"/>
              <w:right w:val="single" w:sz="4" w:space="0" w:color="auto"/>
            </w:tcBorders>
            <w:noWrap/>
            <w:hideMark/>
          </w:tcPr>
          <w:p w14:paraId="456D2802" w14:textId="77777777" w:rsidR="00041B27" w:rsidRPr="00835F44" w:rsidRDefault="00041B27" w:rsidP="00041B27">
            <w:pPr>
              <w:pStyle w:val="TAC"/>
            </w:pPr>
            <w:r w:rsidRPr="00920147">
              <w:t>48</w:t>
            </w:r>
          </w:p>
        </w:tc>
        <w:tc>
          <w:tcPr>
            <w:tcW w:w="1057" w:type="dxa"/>
            <w:tcBorders>
              <w:top w:val="nil"/>
              <w:left w:val="nil"/>
              <w:bottom w:val="single" w:sz="4" w:space="0" w:color="auto"/>
              <w:right w:val="single" w:sz="4" w:space="0" w:color="auto"/>
            </w:tcBorders>
            <w:noWrap/>
            <w:hideMark/>
          </w:tcPr>
          <w:p w14:paraId="07A49C70" w14:textId="77777777" w:rsidR="00041B27" w:rsidRPr="00835F44" w:rsidRDefault="00041B27" w:rsidP="00041B27">
            <w:pPr>
              <w:pStyle w:val="TAC"/>
            </w:pPr>
            <w:r w:rsidRPr="00920147">
              <w:t>16</w:t>
            </w:r>
          </w:p>
        </w:tc>
        <w:tc>
          <w:tcPr>
            <w:tcW w:w="897" w:type="dxa"/>
            <w:tcBorders>
              <w:top w:val="nil"/>
              <w:left w:val="nil"/>
              <w:bottom w:val="single" w:sz="4" w:space="0" w:color="auto"/>
              <w:right w:val="single" w:sz="4" w:space="0" w:color="auto"/>
            </w:tcBorders>
            <w:noWrap/>
            <w:hideMark/>
          </w:tcPr>
          <w:p w14:paraId="511221A5" w14:textId="77777777" w:rsidR="00041B27" w:rsidRPr="00835F44" w:rsidRDefault="00041B27" w:rsidP="00041B27">
            <w:pPr>
              <w:pStyle w:val="TAC"/>
            </w:pPr>
            <w:r w:rsidRPr="00920147">
              <w:t>2</w:t>
            </w:r>
          </w:p>
        </w:tc>
        <w:tc>
          <w:tcPr>
            <w:tcW w:w="929" w:type="dxa"/>
            <w:tcBorders>
              <w:top w:val="nil"/>
              <w:left w:val="nil"/>
              <w:bottom w:val="single" w:sz="4" w:space="0" w:color="auto"/>
              <w:right w:val="single" w:sz="4" w:space="0" w:color="auto"/>
            </w:tcBorders>
            <w:noWrap/>
            <w:hideMark/>
          </w:tcPr>
          <w:p w14:paraId="3FA1902E" w14:textId="77777777" w:rsidR="00041B27" w:rsidRPr="00835F44" w:rsidRDefault="00041B27" w:rsidP="00041B27">
            <w:pPr>
              <w:pStyle w:val="TAC"/>
            </w:pPr>
            <w:r w:rsidRPr="00920147">
              <w:t>1</w:t>
            </w:r>
          </w:p>
        </w:tc>
        <w:tc>
          <w:tcPr>
            <w:tcW w:w="925" w:type="dxa"/>
            <w:tcBorders>
              <w:top w:val="nil"/>
              <w:left w:val="nil"/>
              <w:bottom w:val="single" w:sz="4" w:space="0" w:color="auto"/>
              <w:right w:val="single" w:sz="4" w:space="0" w:color="auto"/>
            </w:tcBorders>
            <w:noWrap/>
            <w:hideMark/>
          </w:tcPr>
          <w:p w14:paraId="34251B5D" w14:textId="77777777" w:rsidR="00041B27" w:rsidRPr="00835F44" w:rsidRDefault="00041B27" w:rsidP="00041B27">
            <w:pPr>
              <w:pStyle w:val="TAC"/>
            </w:pPr>
            <w:r w:rsidRPr="00920147">
              <w:t>264</w:t>
            </w:r>
          </w:p>
        </w:tc>
        <w:tc>
          <w:tcPr>
            <w:tcW w:w="1127" w:type="dxa"/>
            <w:tcBorders>
              <w:top w:val="nil"/>
              <w:left w:val="nil"/>
              <w:bottom w:val="single" w:sz="4" w:space="0" w:color="auto"/>
              <w:right w:val="single" w:sz="4" w:space="0" w:color="auto"/>
            </w:tcBorders>
            <w:noWrap/>
            <w:hideMark/>
          </w:tcPr>
          <w:p w14:paraId="0E9792C8" w14:textId="77777777" w:rsidR="00041B27" w:rsidRPr="00835F44" w:rsidRDefault="00041B27" w:rsidP="00041B27">
            <w:pPr>
              <w:pStyle w:val="TAC"/>
            </w:pPr>
            <w:r w:rsidRPr="00920147">
              <w:t>132</w:t>
            </w:r>
          </w:p>
        </w:tc>
      </w:tr>
      <w:tr w:rsidR="00041B27" w:rsidRPr="00835F44" w14:paraId="28EDBA65"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1C753F08" w14:textId="77777777" w:rsidR="00041B27" w:rsidRPr="00835F44" w:rsidRDefault="00041B27" w:rsidP="00041B27">
            <w:pPr>
              <w:pStyle w:val="TAC"/>
            </w:pPr>
            <w:r w:rsidRPr="00835F44">
              <w:t> </w:t>
            </w:r>
          </w:p>
        </w:tc>
        <w:tc>
          <w:tcPr>
            <w:tcW w:w="1027" w:type="dxa"/>
            <w:tcBorders>
              <w:top w:val="nil"/>
              <w:left w:val="nil"/>
              <w:bottom w:val="single" w:sz="4" w:space="0" w:color="auto"/>
              <w:right w:val="single" w:sz="4" w:space="0" w:color="auto"/>
            </w:tcBorders>
            <w:noWrap/>
            <w:hideMark/>
          </w:tcPr>
          <w:p w14:paraId="58FFC6E8" w14:textId="77777777" w:rsidR="00041B27" w:rsidRPr="00835F44" w:rsidRDefault="00041B27" w:rsidP="00041B27">
            <w:pPr>
              <w:pStyle w:val="TAC"/>
            </w:pPr>
            <w:r w:rsidRPr="00920147">
              <w:t>16</w:t>
            </w:r>
          </w:p>
        </w:tc>
        <w:tc>
          <w:tcPr>
            <w:tcW w:w="967" w:type="dxa"/>
            <w:tcBorders>
              <w:top w:val="nil"/>
              <w:left w:val="nil"/>
              <w:bottom w:val="single" w:sz="4" w:space="0" w:color="auto"/>
              <w:right w:val="single" w:sz="4" w:space="0" w:color="auto"/>
            </w:tcBorders>
            <w:noWrap/>
            <w:hideMark/>
          </w:tcPr>
          <w:p w14:paraId="677EAA8A" w14:textId="77777777" w:rsidR="00041B27" w:rsidRPr="00835F44" w:rsidRDefault="00041B27" w:rsidP="00041B27">
            <w:pPr>
              <w:pStyle w:val="TAC"/>
            </w:pPr>
            <w:r w:rsidRPr="00920147">
              <w:t>11</w:t>
            </w:r>
          </w:p>
        </w:tc>
        <w:tc>
          <w:tcPr>
            <w:tcW w:w="1176" w:type="dxa"/>
            <w:tcBorders>
              <w:top w:val="nil"/>
              <w:left w:val="nil"/>
              <w:bottom w:val="single" w:sz="4" w:space="0" w:color="auto"/>
              <w:right w:val="single" w:sz="4" w:space="0" w:color="auto"/>
            </w:tcBorders>
            <w:noWrap/>
            <w:hideMark/>
          </w:tcPr>
          <w:p w14:paraId="01615E6E" w14:textId="77777777" w:rsidR="00041B27" w:rsidRPr="00835F44" w:rsidRDefault="00041B27" w:rsidP="00041B27">
            <w:pPr>
              <w:pStyle w:val="TAC"/>
            </w:pPr>
            <w:r w:rsidRPr="00920147">
              <w:t>QPSK</w:t>
            </w:r>
          </w:p>
        </w:tc>
        <w:tc>
          <w:tcPr>
            <w:tcW w:w="890" w:type="dxa"/>
            <w:tcBorders>
              <w:top w:val="nil"/>
              <w:left w:val="nil"/>
              <w:bottom w:val="single" w:sz="4" w:space="0" w:color="auto"/>
              <w:right w:val="single" w:sz="4" w:space="0" w:color="auto"/>
            </w:tcBorders>
            <w:noWrap/>
            <w:hideMark/>
          </w:tcPr>
          <w:p w14:paraId="0F7063D4" w14:textId="77777777" w:rsidR="00041B27" w:rsidRPr="00835F44" w:rsidRDefault="00041B27" w:rsidP="00041B27">
            <w:pPr>
              <w:pStyle w:val="TAC"/>
            </w:pPr>
            <w:r w:rsidRPr="00920147">
              <w:t>2</w:t>
            </w:r>
          </w:p>
        </w:tc>
        <w:tc>
          <w:tcPr>
            <w:tcW w:w="926" w:type="dxa"/>
            <w:tcBorders>
              <w:top w:val="nil"/>
              <w:left w:val="nil"/>
              <w:bottom w:val="single" w:sz="4" w:space="0" w:color="auto"/>
              <w:right w:val="single" w:sz="4" w:space="0" w:color="auto"/>
            </w:tcBorders>
            <w:noWrap/>
            <w:hideMark/>
          </w:tcPr>
          <w:p w14:paraId="65B26287" w14:textId="77777777" w:rsidR="00041B27" w:rsidRPr="00835F44" w:rsidRDefault="00041B27" w:rsidP="00041B27">
            <w:pPr>
              <w:pStyle w:val="TAC"/>
            </w:pPr>
            <w:r w:rsidRPr="00920147">
              <w:t>808</w:t>
            </w:r>
          </w:p>
        </w:tc>
        <w:tc>
          <w:tcPr>
            <w:tcW w:w="1057" w:type="dxa"/>
            <w:tcBorders>
              <w:top w:val="nil"/>
              <w:left w:val="nil"/>
              <w:bottom w:val="single" w:sz="4" w:space="0" w:color="auto"/>
              <w:right w:val="single" w:sz="4" w:space="0" w:color="auto"/>
            </w:tcBorders>
            <w:noWrap/>
            <w:hideMark/>
          </w:tcPr>
          <w:p w14:paraId="077AC853" w14:textId="77777777" w:rsidR="00041B27" w:rsidRPr="00835F44" w:rsidRDefault="00041B27" w:rsidP="00041B27">
            <w:pPr>
              <w:pStyle w:val="TAC"/>
            </w:pPr>
            <w:r w:rsidRPr="00920147">
              <w:t>16</w:t>
            </w:r>
          </w:p>
        </w:tc>
        <w:tc>
          <w:tcPr>
            <w:tcW w:w="897" w:type="dxa"/>
            <w:tcBorders>
              <w:top w:val="nil"/>
              <w:left w:val="nil"/>
              <w:bottom w:val="single" w:sz="4" w:space="0" w:color="auto"/>
              <w:right w:val="single" w:sz="4" w:space="0" w:color="auto"/>
            </w:tcBorders>
            <w:noWrap/>
            <w:hideMark/>
          </w:tcPr>
          <w:p w14:paraId="0C63C9E9" w14:textId="77777777" w:rsidR="00041B27" w:rsidRPr="00835F44" w:rsidRDefault="00041B27" w:rsidP="00041B27">
            <w:pPr>
              <w:pStyle w:val="TAC"/>
            </w:pPr>
            <w:r w:rsidRPr="00920147">
              <w:t>2</w:t>
            </w:r>
          </w:p>
        </w:tc>
        <w:tc>
          <w:tcPr>
            <w:tcW w:w="929" w:type="dxa"/>
            <w:tcBorders>
              <w:top w:val="nil"/>
              <w:left w:val="nil"/>
              <w:bottom w:val="single" w:sz="4" w:space="0" w:color="auto"/>
              <w:right w:val="single" w:sz="4" w:space="0" w:color="auto"/>
            </w:tcBorders>
            <w:noWrap/>
            <w:hideMark/>
          </w:tcPr>
          <w:p w14:paraId="6B459422" w14:textId="77777777" w:rsidR="00041B27" w:rsidRPr="00835F44" w:rsidRDefault="00041B27" w:rsidP="00041B27">
            <w:pPr>
              <w:pStyle w:val="TAC"/>
            </w:pPr>
            <w:r w:rsidRPr="00920147">
              <w:t>1</w:t>
            </w:r>
          </w:p>
        </w:tc>
        <w:tc>
          <w:tcPr>
            <w:tcW w:w="925" w:type="dxa"/>
            <w:tcBorders>
              <w:top w:val="nil"/>
              <w:left w:val="nil"/>
              <w:bottom w:val="single" w:sz="4" w:space="0" w:color="auto"/>
              <w:right w:val="single" w:sz="4" w:space="0" w:color="auto"/>
            </w:tcBorders>
            <w:noWrap/>
            <w:hideMark/>
          </w:tcPr>
          <w:p w14:paraId="6750C7CC" w14:textId="77777777" w:rsidR="00041B27" w:rsidRPr="00835F44" w:rsidRDefault="00041B27" w:rsidP="00041B27">
            <w:pPr>
              <w:pStyle w:val="TAC"/>
            </w:pPr>
            <w:r w:rsidRPr="00920147">
              <w:t>4224</w:t>
            </w:r>
          </w:p>
        </w:tc>
        <w:tc>
          <w:tcPr>
            <w:tcW w:w="1127" w:type="dxa"/>
            <w:tcBorders>
              <w:top w:val="nil"/>
              <w:left w:val="nil"/>
              <w:bottom w:val="single" w:sz="4" w:space="0" w:color="auto"/>
              <w:right w:val="single" w:sz="4" w:space="0" w:color="auto"/>
            </w:tcBorders>
            <w:noWrap/>
            <w:hideMark/>
          </w:tcPr>
          <w:p w14:paraId="210DC93C" w14:textId="77777777" w:rsidR="00041B27" w:rsidRPr="00835F44" w:rsidRDefault="00041B27" w:rsidP="00041B27">
            <w:pPr>
              <w:pStyle w:val="TAC"/>
            </w:pPr>
            <w:r w:rsidRPr="00920147">
              <w:t>2112</w:t>
            </w:r>
          </w:p>
        </w:tc>
      </w:tr>
      <w:tr w:rsidR="00041B27" w:rsidRPr="00835F44" w14:paraId="5F044EE9"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31485FD" w14:textId="77777777" w:rsidR="00041B27" w:rsidRPr="00835F44" w:rsidRDefault="00041B27" w:rsidP="00041B27">
            <w:pPr>
              <w:pStyle w:val="TAC"/>
            </w:pPr>
            <w:r w:rsidRPr="00835F44">
              <w:t> </w:t>
            </w:r>
          </w:p>
        </w:tc>
        <w:tc>
          <w:tcPr>
            <w:tcW w:w="1027" w:type="dxa"/>
            <w:tcBorders>
              <w:top w:val="nil"/>
              <w:left w:val="nil"/>
              <w:bottom w:val="single" w:sz="4" w:space="0" w:color="auto"/>
              <w:right w:val="single" w:sz="4" w:space="0" w:color="auto"/>
            </w:tcBorders>
            <w:noWrap/>
            <w:hideMark/>
          </w:tcPr>
          <w:p w14:paraId="056517D3" w14:textId="77777777" w:rsidR="00041B27" w:rsidRPr="00835F44" w:rsidRDefault="00041B27" w:rsidP="00041B27">
            <w:pPr>
              <w:pStyle w:val="TAC"/>
            </w:pPr>
            <w:r w:rsidRPr="00920147">
              <w:t>32</w:t>
            </w:r>
          </w:p>
        </w:tc>
        <w:tc>
          <w:tcPr>
            <w:tcW w:w="967" w:type="dxa"/>
            <w:tcBorders>
              <w:top w:val="nil"/>
              <w:left w:val="nil"/>
              <w:bottom w:val="single" w:sz="4" w:space="0" w:color="auto"/>
              <w:right w:val="single" w:sz="4" w:space="0" w:color="auto"/>
            </w:tcBorders>
            <w:noWrap/>
            <w:hideMark/>
          </w:tcPr>
          <w:p w14:paraId="124FB61F" w14:textId="77777777" w:rsidR="00041B27" w:rsidRPr="00835F44" w:rsidRDefault="00041B27" w:rsidP="00041B27">
            <w:pPr>
              <w:pStyle w:val="TAC"/>
            </w:pPr>
            <w:r w:rsidRPr="00920147">
              <w:t>11</w:t>
            </w:r>
          </w:p>
        </w:tc>
        <w:tc>
          <w:tcPr>
            <w:tcW w:w="1176" w:type="dxa"/>
            <w:tcBorders>
              <w:top w:val="nil"/>
              <w:left w:val="nil"/>
              <w:bottom w:val="single" w:sz="4" w:space="0" w:color="auto"/>
              <w:right w:val="single" w:sz="4" w:space="0" w:color="auto"/>
            </w:tcBorders>
            <w:noWrap/>
            <w:hideMark/>
          </w:tcPr>
          <w:p w14:paraId="170A8D25" w14:textId="77777777" w:rsidR="00041B27" w:rsidRPr="00835F44" w:rsidRDefault="00041B27" w:rsidP="00041B27">
            <w:pPr>
              <w:pStyle w:val="TAC"/>
            </w:pPr>
            <w:r w:rsidRPr="00920147">
              <w:t>QPSK</w:t>
            </w:r>
          </w:p>
        </w:tc>
        <w:tc>
          <w:tcPr>
            <w:tcW w:w="890" w:type="dxa"/>
            <w:tcBorders>
              <w:top w:val="nil"/>
              <w:left w:val="nil"/>
              <w:bottom w:val="single" w:sz="4" w:space="0" w:color="auto"/>
              <w:right w:val="single" w:sz="4" w:space="0" w:color="auto"/>
            </w:tcBorders>
            <w:noWrap/>
            <w:hideMark/>
          </w:tcPr>
          <w:p w14:paraId="0AD57BAB" w14:textId="77777777" w:rsidR="00041B27" w:rsidRPr="00835F44" w:rsidRDefault="00041B27" w:rsidP="00041B27">
            <w:pPr>
              <w:pStyle w:val="TAC"/>
            </w:pPr>
            <w:r w:rsidRPr="00920147">
              <w:t>2</w:t>
            </w:r>
          </w:p>
        </w:tc>
        <w:tc>
          <w:tcPr>
            <w:tcW w:w="926" w:type="dxa"/>
            <w:tcBorders>
              <w:top w:val="nil"/>
              <w:left w:val="nil"/>
              <w:bottom w:val="single" w:sz="4" w:space="0" w:color="auto"/>
              <w:right w:val="single" w:sz="4" w:space="0" w:color="auto"/>
            </w:tcBorders>
            <w:noWrap/>
            <w:hideMark/>
          </w:tcPr>
          <w:p w14:paraId="3AF5FD94" w14:textId="77777777" w:rsidR="00041B27" w:rsidRPr="00835F44" w:rsidRDefault="00041B27" w:rsidP="00041B27">
            <w:pPr>
              <w:pStyle w:val="TAC"/>
            </w:pPr>
            <w:r w:rsidRPr="00920147">
              <w:t>1608</w:t>
            </w:r>
          </w:p>
        </w:tc>
        <w:tc>
          <w:tcPr>
            <w:tcW w:w="1057" w:type="dxa"/>
            <w:tcBorders>
              <w:top w:val="nil"/>
              <w:left w:val="nil"/>
              <w:bottom w:val="single" w:sz="4" w:space="0" w:color="auto"/>
              <w:right w:val="single" w:sz="4" w:space="0" w:color="auto"/>
            </w:tcBorders>
            <w:noWrap/>
            <w:hideMark/>
          </w:tcPr>
          <w:p w14:paraId="0A0DE1EC" w14:textId="77777777" w:rsidR="00041B27" w:rsidRPr="00835F44" w:rsidRDefault="00041B27" w:rsidP="00041B27">
            <w:pPr>
              <w:pStyle w:val="TAC"/>
            </w:pPr>
            <w:r w:rsidRPr="00920147">
              <w:t>16</w:t>
            </w:r>
          </w:p>
        </w:tc>
        <w:tc>
          <w:tcPr>
            <w:tcW w:w="897" w:type="dxa"/>
            <w:tcBorders>
              <w:top w:val="nil"/>
              <w:left w:val="nil"/>
              <w:bottom w:val="single" w:sz="4" w:space="0" w:color="auto"/>
              <w:right w:val="single" w:sz="4" w:space="0" w:color="auto"/>
            </w:tcBorders>
            <w:noWrap/>
            <w:hideMark/>
          </w:tcPr>
          <w:p w14:paraId="51A0D554" w14:textId="77777777" w:rsidR="00041B27" w:rsidRPr="00835F44" w:rsidRDefault="00041B27" w:rsidP="00041B27">
            <w:pPr>
              <w:pStyle w:val="TAC"/>
            </w:pPr>
            <w:r w:rsidRPr="00920147">
              <w:t>2</w:t>
            </w:r>
          </w:p>
        </w:tc>
        <w:tc>
          <w:tcPr>
            <w:tcW w:w="929" w:type="dxa"/>
            <w:tcBorders>
              <w:top w:val="nil"/>
              <w:left w:val="nil"/>
              <w:bottom w:val="single" w:sz="4" w:space="0" w:color="auto"/>
              <w:right w:val="single" w:sz="4" w:space="0" w:color="auto"/>
            </w:tcBorders>
            <w:noWrap/>
            <w:hideMark/>
          </w:tcPr>
          <w:p w14:paraId="2224D301" w14:textId="77777777" w:rsidR="00041B27" w:rsidRPr="00835F44" w:rsidRDefault="00041B27" w:rsidP="00041B27">
            <w:pPr>
              <w:pStyle w:val="TAC"/>
            </w:pPr>
            <w:r w:rsidRPr="00920147">
              <w:t>1</w:t>
            </w:r>
          </w:p>
        </w:tc>
        <w:tc>
          <w:tcPr>
            <w:tcW w:w="925" w:type="dxa"/>
            <w:tcBorders>
              <w:top w:val="nil"/>
              <w:left w:val="nil"/>
              <w:bottom w:val="single" w:sz="4" w:space="0" w:color="auto"/>
              <w:right w:val="single" w:sz="4" w:space="0" w:color="auto"/>
            </w:tcBorders>
            <w:noWrap/>
            <w:hideMark/>
          </w:tcPr>
          <w:p w14:paraId="79BF9EE2" w14:textId="77777777" w:rsidR="00041B27" w:rsidRPr="00835F44" w:rsidRDefault="00041B27" w:rsidP="00041B27">
            <w:pPr>
              <w:pStyle w:val="TAC"/>
            </w:pPr>
            <w:r w:rsidRPr="00920147">
              <w:t>8448</w:t>
            </w:r>
          </w:p>
        </w:tc>
        <w:tc>
          <w:tcPr>
            <w:tcW w:w="1127" w:type="dxa"/>
            <w:tcBorders>
              <w:top w:val="nil"/>
              <w:left w:val="nil"/>
              <w:bottom w:val="single" w:sz="4" w:space="0" w:color="auto"/>
              <w:right w:val="single" w:sz="4" w:space="0" w:color="auto"/>
            </w:tcBorders>
            <w:noWrap/>
            <w:hideMark/>
          </w:tcPr>
          <w:p w14:paraId="473F35EB" w14:textId="77777777" w:rsidR="00041B27" w:rsidRPr="00835F44" w:rsidRDefault="00041B27" w:rsidP="00041B27">
            <w:pPr>
              <w:pStyle w:val="TAC"/>
            </w:pPr>
            <w:r w:rsidRPr="00920147">
              <w:t>4224</w:t>
            </w:r>
          </w:p>
        </w:tc>
      </w:tr>
      <w:tr w:rsidR="00041B27" w:rsidRPr="00835F44" w14:paraId="2D6C2367"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35438FB" w14:textId="77777777" w:rsidR="00041B27" w:rsidRPr="00835F44" w:rsidRDefault="00041B27" w:rsidP="00041B27">
            <w:pPr>
              <w:pStyle w:val="TAC"/>
            </w:pPr>
            <w:r w:rsidRPr="00835F44">
              <w:t> </w:t>
            </w:r>
          </w:p>
        </w:tc>
        <w:tc>
          <w:tcPr>
            <w:tcW w:w="1027" w:type="dxa"/>
            <w:tcBorders>
              <w:top w:val="nil"/>
              <w:left w:val="nil"/>
              <w:bottom w:val="single" w:sz="4" w:space="0" w:color="auto"/>
              <w:right w:val="single" w:sz="4" w:space="0" w:color="auto"/>
            </w:tcBorders>
            <w:noWrap/>
            <w:hideMark/>
          </w:tcPr>
          <w:p w14:paraId="111AC416" w14:textId="77777777" w:rsidR="00041B27" w:rsidRPr="00835F44" w:rsidRDefault="00041B27" w:rsidP="00041B27">
            <w:pPr>
              <w:pStyle w:val="TAC"/>
            </w:pPr>
            <w:r w:rsidRPr="00920147">
              <w:t>33</w:t>
            </w:r>
          </w:p>
        </w:tc>
        <w:tc>
          <w:tcPr>
            <w:tcW w:w="967" w:type="dxa"/>
            <w:tcBorders>
              <w:top w:val="nil"/>
              <w:left w:val="nil"/>
              <w:bottom w:val="single" w:sz="4" w:space="0" w:color="auto"/>
              <w:right w:val="single" w:sz="4" w:space="0" w:color="auto"/>
            </w:tcBorders>
            <w:noWrap/>
            <w:hideMark/>
          </w:tcPr>
          <w:p w14:paraId="4AE13DBC" w14:textId="77777777" w:rsidR="00041B27" w:rsidRPr="00835F44" w:rsidRDefault="00041B27" w:rsidP="00041B27">
            <w:pPr>
              <w:pStyle w:val="TAC"/>
            </w:pPr>
            <w:r w:rsidRPr="00920147">
              <w:t>11</w:t>
            </w:r>
          </w:p>
        </w:tc>
        <w:tc>
          <w:tcPr>
            <w:tcW w:w="1176" w:type="dxa"/>
            <w:tcBorders>
              <w:top w:val="nil"/>
              <w:left w:val="nil"/>
              <w:bottom w:val="single" w:sz="4" w:space="0" w:color="auto"/>
              <w:right w:val="single" w:sz="4" w:space="0" w:color="auto"/>
            </w:tcBorders>
            <w:noWrap/>
            <w:hideMark/>
          </w:tcPr>
          <w:p w14:paraId="3E0A228C" w14:textId="77777777" w:rsidR="00041B27" w:rsidRPr="00835F44" w:rsidRDefault="00041B27" w:rsidP="00041B27">
            <w:pPr>
              <w:pStyle w:val="TAC"/>
            </w:pPr>
            <w:r w:rsidRPr="00920147">
              <w:t>QPSK</w:t>
            </w:r>
          </w:p>
        </w:tc>
        <w:tc>
          <w:tcPr>
            <w:tcW w:w="890" w:type="dxa"/>
            <w:tcBorders>
              <w:top w:val="nil"/>
              <w:left w:val="nil"/>
              <w:bottom w:val="single" w:sz="4" w:space="0" w:color="auto"/>
              <w:right w:val="single" w:sz="4" w:space="0" w:color="auto"/>
            </w:tcBorders>
            <w:noWrap/>
            <w:hideMark/>
          </w:tcPr>
          <w:p w14:paraId="25DC391E" w14:textId="77777777" w:rsidR="00041B27" w:rsidRPr="00835F44" w:rsidRDefault="00041B27" w:rsidP="00041B27">
            <w:pPr>
              <w:pStyle w:val="TAC"/>
            </w:pPr>
            <w:r w:rsidRPr="00920147">
              <w:t>2</w:t>
            </w:r>
          </w:p>
        </w:tc>
        <w:tc>
          <w:tcPr>
            <w:tcW w:w="926" w:type="dxa"/>
            <w:tcBorders>
              <w:top w:val="nil"/>
              <w:left w:val="nil"/>
              <w:bottom w:val="single" w:sz="4" w:space="0" w:color="auto"/>
              <w:right w:val="single" w:sz="4" w:space="0" w:color="auto"/>
            </w:tcBorders>
            <w:noWrap/>
            <w:hideMark/>
          </w:tcPr>
          <w:p w14:paraId="0C87E8BA" w14:textId="77777777" w:rsidR="00041B27" w:rsidRPr="00835F44" w:rsidRDefault="00041B27" w:rsidP="00041B27">
            <w:pPr>
              <w:pStyle w:val="TAC"/>
            </w:pPr>
            <w:r w:rsidRPr="00920147">
              <w:t>1672</w:t>
            </w:r>
          </w:p>
        </w:tc>
        <w:tc>
          <w:tcPr>
            <w:tcW w:w="1057" w:type="dxa"/>
            <w:tcBorders>
              <w:top w:val="nil"/>
              <w:left w:val="nil"/>
              <w:bottom w:val="single" w:sz="4" w:space="0" w:color="auto"/>
              <w:right w:val="single" w:sz="4" w:space="0" w:color="auto"/>
            </w:tcBorders>
            <w:noWrap/>
            <w:hideMark/>
          </w:tcPr>
          <w:p w14:paraId="54F7DD38" w14:textId="77777777" w:rsidR="00041B27" w:rsidRPr="00835F44" w:rsidRDefault="00041B27" w:rsidP="00041B27">
            <w:pPr>
              <w:pStyle w:val="TAC"/>
            </w:pPr>
            <w:r w:rsidRPr="00920147">
              <w:t>16</w:t>
            </w:r>
          </w:p>
        </w:tc>
        <w:tc>
          <w:tcPr>
            <w:tcW w:w="897" w:type="dxa"/>
            <w:tcBorders>
              <w:top w:val="nil"/>
              <w:left w:val="nil"/>
              <w:bottom w:val="single" w:sz="4" w:space="0" w:color="auto"/>
              <w:right w:val="single" w:sz="4" w:space="0" w:color="auto"/>
            </w:tcBorders>
            <w:noWrap/>
            <w:hideMark/>
          </w:tcPr>
          <w:p w14:paraId="43EE8948" w14:textId="77777777" w:rsidR="00041B27" w:rsidRPr="00835F44" w:rsidRDefault="00041B27" w:rsidP="00041B27">
            <w:pPr>
              <w:pStyle w:val="TAC"/>
            </w:pPr>
            <w:r w:rsidRPr="00920147">
              <w:t>2</w:t>
            </w:r>
          </w:p>
        </w:tc>
        <w:tc>
          <w:tcPr>
            <w:tcW w:w="929" w:type="dxa"/>
            <w:tcBorders>
              <w:top w:val="nil"/>
              <w:left w:val="nil"/>
              <w:bottom w:val="single" w:sz="4" w:space="0" w:color="auto"/>
              <w:right w:val="single" w:sz="4" w:space="0" w:color="auto"/>
            </w:tcBorders>
            <w:noWrap/>
            <w:hideMark/>
          </w:tcPr>
          <w:p w14:paraId="31156420" w14:textId="77777777" w:rsidR="00041B27" w:rsidRPr="00835F44" w:rsidRDefault="00041B27" w:rsidP="00041B27">
            <w:pPr>
              <w:pStyle w:val="TAC"/>
            </w:pPr>
            <w:r w:rsidRPr="00920147">
              <w:t>1</w:t>
            </w:r>
          </w:p>
        </w:tc>
        <w:tc>
          <w:tcPr>
            <w:tcW w:w="925" w:type="dxa"/>
            <w:tcBorders>
              <w:top w:val="nil"/>
              <w:left w:val="nil"/>
              <w:bottom w:val="single" w:sz="4" w:space="0" w:color="auto"/>
              <w:right w:val="single" w:sz="4" w:space="0" w:color="auto"/>
            </w:tcBorders>
            <w:noWrap/>
            <w:hideMark/>
          </w:tcPr>
          <w:p w14:paraId="1CAEF8B8" w14:textId="77777777" w:rsidR="00041B27" w:rsidRPr="00835F44" w:rsidRDefault="00041B27" w:rsidP="00041B27">
            <w:pPr>
              <w:pStyle w:val="TAC"/>
            </w:pPr>
            <w:r w:rsidRPr="00920147">
              <w:t>8712</w:t>
            </w:r>
          </w:p>
        </w:tc>
        <w:tc>
          <w:tcPr>
            <w:tcW w:w="1127" w:type="dxa"/>
            <w:tcBorders>
              <w:top w:val="nil"/>
              <w:left w:val="nil"/>
              <w:bottom w:val="single" w:sz="4" w:space="0" w:color="auto"/>
              <w:right w:val="single" w:sz="4" w:space="0" w:color="auto"/>
            </w:tcBorders>
            <w:noWrap/>
            <w:hideMark/>
          </w:tcPr>
          <w:p w14:paraId="7F885D31" w14:textId="77777777" w:rsidR="00041B27" w:rsidRPr="00835F44" w:rsidRDefault="00041B27" w:rsidP="00041B27">
            <w:pPr>
              <w:pStyle w:val="TAC"/>
            </w:pPr>
            <w:r w:rsidRPr="00920147">
              <w:t>4356</w:t>
            </w:r>
          </w:p>
        </w:tc>
      </w:tr>
      <w:tr w:rsidR="00041B27" w:rsidRPr="00835F44" w14:paraId="1BA2D63F" w14:textId="77777777" w:rsidTr="007A029B">
        <w:tc>
          <w:tcPr>
            <w:tcW w:w="1097" w:type="dxa"/>
            <w:tcBorders>
              <w:top w:val="nil"/>
              <w:left w:val="single" w:sz="4" w:space="0" w:color="auto"/>
              <w:bottom w:val="single" w:sz="4" w:space="0" w:color="auto"/>
              <w:right w:val="single" w:sz="4" w:space="0" w:color="auto"/>
            </w:tcBorders>
            <w:noWrap/>
            <w:vAlign w:val="bottom"/>
          </w:tcPr>
          <w:p w14:paraId="2896F0F9" w14:textId="77777777" w:rsidR="00041B27" w:rsidRPr="00835F44" w:rsidRDefault="00041B27" w:rsidP="00041B27">
            <w:pPr>
              <w:pStyle w:val="TAC"/>
            </w:pPr>
          </w:p>
        </w:tc>
        <w:tc>
          <w:tcPr>
            <w:tcW w:w="1027" w:type="dxa"/>
            <w:tcBorders>
              <w:top w:val="nil"/>
              <w:left w:val="nil"/>
              <w:bottom w:val="single" w:sz="4" w:space="0" w:color="auto"/>
              <w:right w:val="single" w:sz="4" w:space="0" w:color="auto"/>
            </w:tcBorders>
            <w:noWrap/>
          </w:tcPr>
          <w:p w14:paraId="41A75008" w14:textId="77777777" w:rsidR="00041B27" w:rsidRPr="00920147" w:rsidRDefault="00041B27" w:rsidP="00041B27">
            <w:pPr>
              <w:pStyle w:val="TAC"/>
            </w:pPr>
            <w:r>
              <w:rPr>
                <w:rFonts w:hint="eastAsia"/>
              </w:rPr>
              <w:t>6</w:t>
            </w:r>
            <w:r>
              <w:t>2</w:t>
            </w:r>
          </w:p>
        </w:tc>
        <w:tc>
          <w:tcPr>
            <w:tcW w:w="967" w:type="dxa"/>
            <w:tcBorders>
              <w:top w:val="nil"/>
              <w:left w:val="nil"/>
              <w:bottom w:val="single" w:sz="4" w:space="0" w:color="auto"/>
              <w:right w:val="single" w:sz="4" w:space="0" w:color="auto"/>
            </w:tcBorders>
            <w:noWrap/>
          </w:tcPr>
          <w:p w14:paraId="4AB61900" w14:textId="77777777" w:rsidR="00041B27" w:rsidRPr="00920147" w:rsidRDefault="00041B27" w:rsidP="00041B27">
            <w:pPr>
              <w:pStyle w:val="TAC"/>
            </w:pPr>
            <w:r w:rsidRPr="00920147">
              <w:t>11</w:t>
            </w:r>
          </w:p>
        </w:tc>
        <w:tc>
          <w:tcPr>
            <w:tcW w:w="1176" w:type="dxa"/>
            <w:tcBorders>
              <w:top w:val="nil"/>
              <w:left w:val="nil"/>
              <w:bottom w:val="single" w:sz="4" w:space="0" w:color="auto"/>
              <w:right w:val="single" w:sz="4" w:space="0" w:color="auto"/>
            </w:tcBorders>
            <w:noWrap/>
          </w:tcPr>
          <w:p w14:paraId="46E9E386" w14:textId="77777777" w:rsidR="00041B27" w:rsidRPr="00920147" w:rsidRDefault="00041B27" w:rsidP="00041B27">
            <w:pPr>
              <w:pStyle w:val="TAC"/>
            </w:pPr>
            <w:r w:rsidRPr="00920147">
              <w:t>QPSK</w:t>
            </w:r>
          </w:p>
        </w:tc>
        <w:tc>
          <w:tcPr>
            <w:tcW w:w="890" w:type="dxa"/>
            <w:tcBorders>
              <w:top w:val="nil"/>
              <w:left w:val="nil"/>
              <w:bottom w:val="single" w:sz="4" w:space="0" w:color="auto"/>
              <w:right w:val="single" w:sz="4" w:space="0" w:color="auto"/>
            </w:tcBorders>
            <w:noWrap/>
          </w:tcPr>
          <w:p w14:paraId="15CA734F" w14:textId="77777777" w:rsidR="00041B27" w:rsidRPr="00920147" w:rsidRDefault="00041B27" w:rsidP="00041B27">
            <w:pPr>
              <w:pStyle w:val="TAC"/>
            </w:pPr>
            <w:r w:rsidRPr="00920147">
              <w:t>2</w:t>
            </w:r>
          </w:p>
        </w:tc>
        <w:tc>
          <w:tcPr>
            <w:tcW w:w="926" w:type="dxa"/>
            <w:tcBorders>
              <w:top w:val="nil"/>
              <w:left w:val="nil"/>
              <w:bottom w:val="single" w:sz="4" w:space="0" w:color="auto"/>
              <w:right w:val="single" w:sz="4" w:space="0" w:color="auto"/>
            </w:tcBorders>
            <w:noWrap/>
          </w:tcPr>
          <w:p w14:paraId="12B65932" w14:textId="77777777" w:rsidR="00041B27" w:rsidRPr="00920147" w:rsidRDefault="00041B27" w:rsidP="00041B27">
            <w:pPr>
              <w:pStyle w:val="TAC"/>
            </w:pPr>
            <w:r>
              <w:rPr>
                <w:rFonts w:hint="eastAsia"/>
              </w:rPr>
              <w:t>3</w:t>
            </w:r>
            <w:r>
              <w:t>104</w:t>
            </w:r>
          </w:p>
        </w:tc>
        <w:tc>
          <w:tcPr>
            <w:tcW w:w="1057" w:type="dxa"/>
            <w:tcBorders>
              <w:top w:val="nil"/>
              <w:left w:val="nil"/>
              <w:bottom w:val="single" w:sz="4" w:space="0" w:color="auto"/>
              <w:right w:val="single" w:sz="4" w:space="0" w:color="auto"/>
            </w:tcBorders>
            <w:noWrap/>
          </w:tcPr>
          <w:p w14:paraId="78888F2E" w14:textId="77777777" w:rsidR="00041B27" w:rsidRPr="00920147" w:rsidRDefault="00041B27" w:rsidP="00041B27">
            <w:pPr>
              <w:pStyle w:val="TAC"/>
            </w:pPr>
            <w:r w:rsidRPr="00920147">
              <w:t>16</w:t>
            </w:r>
          </w:p>
        </w:tc>
        <w:tc>
          <w:tcPr>
            <w:tcW w:w="897" w:type="dxa"/>
            <w:tcBorders>
              <w:top w:val="nil"/>
              <w:left w:val="nil"/>
              <w:bottom w:val="single" w:sz="4" w:space="0" w:color="auto"/>
              <w:right w:val="single" w:sz="4" w:space="0" w:color="auto"/>
            </w:tcBorders>
            <w:noWrap/>
          </w:tcPr>
          <w:p w14:paraId="29E9C482" w14:textId="77777777" w:rsidR="00041B27" w:rsidRPr="00920147" w:rsidRDefault="00041B27" w:rsidP="00041B27">
            <w:pPr>
              <w:pStyle w:val="TAC"/>
            </w:pPr>
            <w:r w:rsidRPr="00920147">
              <w:t>2</w:t>
            </w:r>
          </w:p>
        </w:tc>
        <w:tc>
          <w:tcPr>
            <w:tcW w:w="929" w:type="dxa"/>
            <w:tcBorders>
              <w:top w:val="nil"/>
              <w:left w:val="nil"/>
              <w:bottom w:val="single" w:sz="4" w:space="0" w:color="auto"/>
              <w:right w:val="single" w:sz="4" w:space="0" w:color="auto"/>
            </w:tcBorders>
            <w:noWrap/>
          </w:tcPr>
          <w:p w14:paraId="08247F2E" w14:textId="77777777" w:rsidR="00041B27" w:rsidRPr="00920147" w:rsidRDefault="00041B27" w:rsidP="00041B27">
            <w:pPr>
              <w:pStyle w:val="TAC"/>
            </w:pPr>
            <w:r>
              <w:rPr>
                <w:rFonts w:hint="eastAsia"/>
              </w:rPr>
              <w:t>1</w:t>
            </w:r>
          </w:p>
        </w:tc>
        <w:tc>
          <w:tcPr>
            <w:tcW w:w="925" w:type="dxa"/>
            <w:tcBorders>
              <w:top w:val="nil"/>
              <w:left w:val="nil"/>
              <w:bottom w:val="single" w:sz="4" w:space="0" w:color="auto"/>
              <w:right w:val="single" w:sz="4" w:space="0" w:color="auto"/>
            </w:tcBorders>
            <w:noWrap/>
          </w:tcPr>
          <w:p w14:paraId="7B2FB3EA" w14:textId="77777777" w:rsidR="00041B27" w:rsidRPr="00920147" w:rsidRDefault="00041B27" w:rsidP="00041B27">
            <w:pPr>
              <w:pStyle w:val="TAC"/>
            </w:pPr>
            <w:r>
              <w:rPr>
                <w:rFonts w:hint="eastAsia"/>
              </w:rPr>
              <w:t>1</w:t>
            </w:r>
            <w:r>
              <w:t>6368</w:t>
            </w:r>
          </w:p>
        </w:tc>
        <w:tc>
          <w:tcPr>
            <w:tcW w:w="1127" w:type="dxa"/>
            <w:tcBorders>
              <w:top w:val="nil"/>
              <w:left w:val="nil"/>
              <w:bottom w:val="single" w:sz="4" w:space="0" w:color="auto"/>
              <w:right w:val="single" w:sz="4" w:space="0" w:color="auto"/>
            </w:tcBorders>
            <w:noWrap/>
          </w:tcPr>
          <w:p w14:paraId="70161EA7" w14:textId="77777777" w:rsidR="00041B27" w:rsidRPr="00920147" w:rsidRDefault="00041B27" w:rsidP="00041B27">
            <w:pPr>
              <w:pStyle w:val="TAC"/>
            </w:pPr>
            <w:r>
              <w:rPr>
                <w:rFonts w:hint="eastAsia"/>
              </w:rPr>
              <w:t>8</w:t>
            </w:r>
            <w:r>
              <w:t>184</w:t>
            </w:r>
          </w:p>
        </w:tc>
      </w:tr>
      <w:tr w:rsidR="00041B27" w:rsidRPr="00835F44" w14:paraId="5E3CF569"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101DFD0" w14:textId="77777777" w:rsidR="00041B27" w:rsidRPr="00835F44" w:rsidRDefault="00041B27" w:rsidP="00041B27">
            <w:pPr>
              <w:pStyle w:val="TAC"/>
            </w:pPr>
            <w:r w:rsidRPr="00835F44">
              <w:t> </w:t>
            </w:r>
          </w:p>
        </w:tc>
        <w:tc>
          <w:tcPr>
            <w:tcW w:w="1027" w:type="dxa"/>
            <w:tcBorders>
              <w:top w:val="nil"/>
              <w:left w:val="nil"/>
              <w:bottom w:val="single" w:sz="4" w:space="0" w:color="auto"/>
              <w:right w:val="single" w:sz="4" w:space="0" w:color="auto"/>
            </w:tcBorders>
            <w:noWrap/>
            <w:hideMark/>
          </w:tcPr>
          <w:p w14:paraId="4FF41FDA" w14:textId="77777777" w:rsidR="00041B27" w:rsidRPr="00835F44" w:rsidRDefault="00041B27" w:rsidP="00041B27">
            <w:pPr>
              <w:pStyle w:val="TAC"/>
            </w:pPr>
            <w:r w:rsidRPr="00920147">
              <w:t>66</w:t>
            </w:r>
          </w:p>
        </w:tc>
        <w:tc>
          <w:tcPr>
            <w:tcW w:w="967" w:type="dxa"/>
            <w:tcBorders>
              <w:top w:val="nil"/>
              <w:left w:val="nil"/>
              <w:bottom w:val="single" w:sz="4" w:space="0" w:color="auto"/>
              <w:right w:val="single" w:sz="4" w:space="0" w:color="auto"/>
            </w:tcBorders>
            <w:noWrap/>
            <w:hideMark/>
          </w:tcPr>
          <w:p w14:paraId="6376E09C" w14:textId="77777777" w:rsidR="00041B27" w:rsidRPr="00835F44" w:rsidRDefault="00041B27" w:rsidP="00041B27">
            <w:pPr>
              <w:pStyle w:val="TAC"/>
            </w:pPr>
            <w:r w:rsidRPr="00920147">
              <w:t>11</w:t>
            </w:r>
          </w:p>
        </w:tc>
        <w:tc>
          <w:tcPr>
            <w:tcW w:w="1176" w:type="dxa"/>
            <w:tcBorders>
              <w:top w:val="nil"/>
              <w:left w:val="nil"/>
              <w:bottom w:val="single" w:sz="4" w:space="0" w:color="auto"/>
              <w:right w:val="single" w:sz="4" w:space="0" w:color="auto"/>
            </w:tcBorders>
            <w:noWrap/>
            <w:hideMark/>
          </w:tcPr>
          <w:p w14:paraId="6293A885" w14:textId="77777777" w:rsidR="00041B27" w:rsidRPr="00835F44" w:rsidRDefault="00041B27" w:rsidP="00041B27">
            <w:pPr>
              <w:pStyle w:val="TAC"/>
            </w:pPr>
            <w:r w:rsidRPr="00920147">
              <w:t>QPSK</w:t>
            </w:r>
          </w:p>
        </w:tc>
        <w:tc>
          <w:tcPr>
            <w:tcW w:w="890" w:type="dxa"/>
            <w:tcBorders>
              <w:top w:val="nil"/>
              <w:left w:val="nil"/>
              <w:bottom w:val="single" w:sz="4" w:space="0" w:color="auto"/>
              <w:right w:val="single" w:sz="4" w:space="0" w:color="auto"/>
            </w:tcBorders>
            <w:noWrap/>
            <w:hideMark/>
          </w:tcPr>
          <w:p w14:paraId="55B4ED14" w14:textId="77777777" w:rsidR="00041B27" w:rsidRPr="00835F44" w:rsidRDefault="00041B27" w:rsidP="00041B27">
            <w:pPr>
              <w:pStyle w:val="TAC"/>
            </w:pPr>
            <w:r w:rsidRPr="00920147">
              <w:t>2</w:t>
            </w:r>
          </w:p>
        </w:tc>
        <w:tc>
          <w:tcPr>
            <w:tcW w:w="926" w:type="dxa"/>
            <w:tcBorders>
              <w:top w:val="nil"/>
              <w:left w:val="nil"/>
              <w:bottom w:val="single" w:sz="4" w:space="0" w:color="auto"/>
              <w:right w:val="single" w:sz="4" w:space="0" w:color="auto"/>
            </w:tcBorders>
            <w:noWrap/>
            <w:hideMark/>
          </w:tcPr>
          <w:p w14:paraId="18F7EE49" w14:textId="77777777" w:rsidR="00041B27" w:rsidRPr="00835F44" w:rsidRDefault="00041B27" w:rsidP="00041B27">
            <w:pPr>
              <w:pStyle w:val="TAC"/>
            </w:pPr>
            <w:r w:rsidRPr="00920147">
              <w:t>3368</w:t>
            </w:r>
          </w:p>
        </w:tc>
        <w:tc>
          <w:tcPr>
            <w:tcW w:w="1057" w:type="dxa"/>
            <w:tcBorders>
              <w:top w:val="nil"/>
              <w:left w:val="nil"/>
              <w:bottom w:val="single" w:sz="4" w:space="0" w:color="auto"/>
              <w:right w:val="single" w:sz="4" w:space="0" w:color="auto"/>
            </w:tcBorders>
            <w:noWrap/>
            <w:hideMark/>
          </w:tcPr>
          <w:p w14:paraId="7A7D2E13" w14:textId="77777777" w:rsidR="00041B27" w:rsidRPr="00835F44" w:rsidRDefault="00041B27" w:rsidP="00041B27">
            <w:pPr>
              <w:pStyle w:val="TAC"/>
            </w:pPr>
            <w:r w:rsidRPr="00920147">
              <w:t>16</w:t>
            </w:r>
          </w:p>
        </w:tc>
        <w:tc>
          <w:tcPr>
            <w:tcW w:w="897" w:type="dxa"/>
            <w:tcBorders>
              <w:top w:val="nil"/>
              <w:left w:val="nil"/>
              <w:bottom w:val="single" w:sz="4" w:space="0" w:color="auto"/>
              <w:right w:val="single" w:sz="4" w:space="0" w:color="auto"/>
            </w:tcBorders>
            <w:noWrap/>
            <w:hideMark/>
          </w:tcPr>
          <w:p w14:paraId="2F5D7AA7" w14:textId="77777777" w:rsidR="00041B27" w:rsidRPr="00835F44" w:rsidRDefault="00041B27" w:rsidP="00041B27">
            <w:pPr>
              <w:pStyle w:val="TAC"/>
            </w:pPr>
            <w:r w:rsidRPr="00920147">
              <w:t>2</w:t>
            </w:r>
          </w:p>
        </w:tc>
        <w:tc>
          <w:tcPr>
            <w:tcW w:w="929" w:type="dxa"/>
            <w:tcBorders>
              <w:top w:val="nil"/>
              <w:left w:val="nil"/>
              <w:bottom w:val="single" w:sz="4" w:space="0" w:color="auto"/>
              <w:right w:val="single" w:sz="4" w:space="0" w:color="auto"/>
            </w:tcBorders>
            <w:noWrap/>
            <w:hideMark/>
          </w:tcPr>
          <w:p w14:paraId="303713F0" w14:textId="77777777" w:rsidR="00041B27" w:rsidRPr="00835F44" w:rsidRDefault="00041B27" w:rsidP="00041B27">
            <w:pPr>
              <w:pStyle w:val="TAC"/>
            </w:pPr>
            <w:r w:rsidRPr="00920147">
              <w:t>1</w:t>
            </w:r>
          </w:p>
        </w:tc>
        <w:tc>
          <w:tcPr>
            <w:tcW w:w="925" w:type="dxa"/>
            <w:tcBorders>
              <w:top w:val="nil"/>
              <w:left w:val="nil"/>
              <w:bottom w:val="single" w:sz="4" w:space="0" w:color="auto"/>
              <w:right w:val="single" w:sz="4" w:space="0" w:color="auto"/>
            </w:tcBorders>
            <w:noWrap/>
            <w:hideMark/>
          </w:tcPr>
          <w:p w14:paraId="4C04ABAA" w14:textId="77777777" w:rsidR="00041B27" w:rsidRPr="00835F44" w:rsidRDefault="00041B27" w:rsidP="00041B27">
            <w:pPr>
              <w:pStyle w:val="TAC"/>
            </w:pPr>
            <w:r w:rsidRPr="00920147">
              <w:t>17424</w:t>
            </w:r>
          </w:p>
        </w:tc>
        <w:tc>
          <w:tcPr>
            <w:tcW w:w="1127" w:type="dxa"/>
            <w:tcBorders>
              <w:top w:val="nil"/>
              <w:left w:val="nil"/>
              <w:bottom w:val="single" w:sz="4" w:space="0" w:color="auto"/>
              <w:right w:val="single" w:sz="4" w:space="0" w:color="auto"/>
            </w:tcBorders>
            <w:noWrap/>
            <w:hideMark/>
          </w:tcPr>
          <w:p w14:paraId="6A3A6B8D" w14:textId="77777777" w:rsidR="00041B27" w:rsidRPr="00835F44" w:rsidRDefault="00041B27" w:rsidP="00041B27">
            <w:pPr>
              <w:pStyle w:val="TAC"/>
            </w:pPr>
            <w:r w:rsidRPr="00920147">
              <w:t>8712</w:t>
            </w:r>
          </w:p>
        </w:tc>
      </w:tr>
      <w:tr w:rsidR="00041B27" w:rsidRPr="00835F44" w14:paraId="3946C9BC" w14:textId="77777777" w:rsidTr="007A029B">
        <w:tc>
          <w:tcPr>
            <w:tcW w:w="1097" w:type="dxa"/>
            <w:tcBorders>
              <w:top w:val="nil"/>
              <w:left w:val="single" w:sz="4" w:space="0" w:color="auto"/>
              <w:bottom w:val="single" w:sz="4" w:space="0" w:color="auto"/>
              <w:right w:val="single" w:sz="4" w:space="0" w:color="auto"/>
            </w:tcBorders>
            <w:noWrap/>
            <w:vAlign w:val="bottom"/>
          </w:tcPr>
          <w:p w14:paraId="639F9A47" w14:textId="77777777" w:rsidR="00041B27" w:rsidRPr="00835F44" w:rsidRDefault="00041B27" w:rsidP="00041B27">
            <w:pPr>
              <w:pStyle w:val="TAC"/>
            </w:pPr>
          </w:p>
        </w:tc>
        <w:tc>
          <w:tcPr>
            <w:tcW w:w="1027" w:type="dxa"/>
            <w:tcBorders>
              <w:top w:val="nil"/>
              <w:left w:val="nil"/>
              <w:bottom w:val="single" w:sz="4" w:space="0" w:color="auto"/>
              <w:right w:val="single" w:sz="4" w:space="0" w:color="auto"/>
            </w:tcBorders>
            <w:noWrap/>
          </w:tcPr>
          <w:p w14:paraId="7CEE8D86" w14:textId="77777777" w:rsidR="00041B27" w:rsidRPr="00920147" w:rsidRDefault="00041B27" w:rsidP="00041B27">
            <w:pPr>
              <w:pStyle w:val="TAC"/>
            </w:pPr>
            <w:r>
              <w:rPr>
                <w:rFonts w:hint="eastAsia"/>
              </w:rPr>
              <w:t>1</w:t>
            </w:r>
            <w:r>
              <w:t>24</w:t>
            </w:r>
          </w:p>
        </w:tc>
        <w:tc>
          <w:tcPr>
            <w:tcW w:w="967" w:type="dxa"/>
            <w:tcBorders>
              <w:top w:val="nil"/>
              <w:left w:val="nil"/>
              <w:bottom w:val="single" w:sz="4" w:space="0" w:color="auto"/>
              <w:right w:val="single" w:sz="4" w:space="0" w:color="auto"/>
            </w:tcBorders>
            <w:noWrap/>
          </w:tcPr>
          <w:p w14:paraId="66B857EC" w14:textId="77777777" w:rsidR="00041B27" w:rsidRPr="00920147" w:rsidRDefault="00041B27" w:rsidP="00041B27">
            <w:pPr>
              <w:pStyle w:val="TAC"/>
            </w:pPr>
            <w:r w:rsidRPr="00920147">
              <w:t>11</w:t>
            </w:r>
          </w:p>
        </w:tc>
        <w:tc>
          <w:tcPr>
            <w:tcW w:w="1176" w:type="dxa"/>
            <w:tcBorders>
              <w:top w:val="nil"/>
              <w:left w:val="nil"/>
              <w:bottom w:val="single" w:sz="4" w:space="0" w:color="auto"/>
              <w:right w:val="single" w:sz="4" w:space="0" w:color="auto"/>
            </w:tcBorders>
            <w:noWrap/>
          </w:tcPr>
          <w:p w14:paraId="4911D785" w14:textId="77777777" w:rsidR="00041B27" w:rsidRPr="00920147" w:rsidRDefault="00041B27" w:rsidP="00041B27">
            <w:pPr>
              <w:pStyle w:val="TAC"/>
            </w:pPr>
            <w:r w:rsidRPr="00920147">
              <w:t>QPSK</w:t>
            </w:r>
          </w:p>
        </w:tc>
        <w:tc>
          <w:tcPr>
            <w:tcW w:w="890" w:type="dxa"/>
            <w:tcBorders>
              <w:top w:val="nil"/>
              <w:left w:val="nil"/>
              <w:bottom w:val="single" w:sz="4" w:space="0" w:color="auto"/>
              <w:right w:val="single" w:sz="4" w:space="0" w:color="auto"/>
            </w:tcBorders>
            <w:noWrap/>
          </w:tcPr>
          <w:p w14:paraId="4C85DA8A" w14:textId="77777777" w:rsidR="00041B27" w:rsidRPr="00920147" w:rsidRDefault="00041B27" w:rsidP="00041B27">
            <w:pPr>
              <w:pStyle w:val="TAC"/>
            </w:pPr>
            <w:r w:rsidRPr="00920147">
              <w:t>2</w:t>
            </w:r>
          </w:p>
        </w:tc>
        <w:tc>
          <w:tcPr>
            <w:tcW w:w="926" w:type="dxa"/>
            <w:tcBorders>
              <w:top w:val="nil"/>
              <w:left w:val="nil"/>
              <w:bottom w:val="single" w:sz="4" w:space="0" w:color="auto"/>
              <w:right w:val="single" w:sz="4" w:space="0" w:color="auto"/>
            </w:tcBorders>
            <w:noWrap/>
          </w:tcPr>
          <w:p w14:paraId="461DB613" w14:textId="77777777" w:rsidR="00041B27" w:rsidRPr="00920147" w:rsidRDefault="00041B27" w:rsidP="00041B27">
            <w:pPr>
              <w:pStyle w:val="TAC"/>
            </w:pPr>
            <w:r>
              <w:rPr>
                <w:rFonts w:hint="eastAsia"/>
              </w:rPr>
              <w:t>6</w:t>
            </w:r>
            <w:r>
              <w:t>152</w:t>
            </w:r>
          </w:p>
        </w:tc>
        <w:tc>
          <w:tcPr>
            <w:tcW w:w="1057" w:type="dxa"/>
            <w:tcBorders>
              <w:top w:val="nil"/>
              <w:left w:val="nil"/>
              <w:bottom w:val="single" w:sz="4" w:space="0" w:color="auto"/>
              <w:right w:val="single" w:sz="4" w:space="0" w:color="auto"/>
            </w:tcBorders>
            <w:noWrap/>
          </w:tcPr>
          <w:p w14:paraId="7CDEDDDA" w14:textId="77777777" w:rsidR="00041B27" w:rsidRPr="00920147" w:rsidRDefault="00041B27" w:rsidP="00041B27">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0CF1E411" w14:textId="77777777" w:rsidR="00041B27" w:rsidRPr="00920147" w:rsidRDefault="00041B27" w:rsidP="00041B27">
            <w:pPr>
              <w:pStyle w:val="TAC"/>
            </w:pPr>
            <w:r w:rsidRPr="00920147">
              <w:t>2</w:t>
            </w:r>
          </w:p>
        </w:tc>
        <w:tc>
          <w:tcPr>
            <w:tcW w:w="929" w:type="dxa"/>
            <w:tcBorders>
              <w:top w:val="nil"/>
              <w:left w:val="nil"/>
              <w:bottom w:val="single" w:sz="4" w:space="0" w:color="auto"/>
              <w:right w:val="single" w:sz="4" w:space="0" w:color="auto"/>
            </w:tcBorders>
            <w:noWrap/>
          </w:tcPr>
          <w:p w14:paraId="36C71AFF" w14:textId="77777777" w:rsidR="00041B27" w:rsidRPr="00920147" w:rsidRDefault="00041B27" w:rsidP="00041B27">
            <w:pPr>
              <w:pStyle w:val="TAC"/>
            </w:pPr>
            <w:r>
              <w:t>2</w:t>
            </w:r>
          </w:p>
        </w:tc>
        <w:tc>
          <w:tcPr>
            <w:tcW w:w="925" w:type="dxa"/>
            <w:tcBorders>
              <w:top w:val="nil"/>
              <w:left w:val="nil"/>
              <w:bottom w:val="single" w:sz="4" w:space="0" w:color="auto"/>
              <w:right w:val="single" w:sz="4" w:space="0" w:color="auto"/>
            </w:tcBorders>
            <w:noWrap/>
          </w:tcPr>
          <w:p w14:paraId="0F6372AB" w14:textId="77777777" w:rsidR="00041B27" w:rsidRPr="00920147" w:rsidRDefault="00041B27" w:rsidP="00041B27">
            <w:pPr>
              <w:pStyle w:val="TAC"/>
            </w:pPr>
            <w:r>
              <w:rPr>
                <w:rFonts w:hint="eastAsia"/>
              </w:rPr>
              <w:t>3</w:t>
            </w:r>
            <w:r>
              <w:t>2736</w:t>
            </w:r>
          </w:p>
        </w:tc>
        <w:tc>
          <w:tcPr>
            <w:tcW w:w="1127" w:type="dxa"/>
            <w:tcBorders>
              <w:top w:val="nil"/>
              <w:left w:val="nil"/>
              <w:bottom w:val="single" w:sz="4" w:space="0" w:color="auto"/>
              <w:right w:val="single" w:sz="4" w:space="0" w:color="auto"/>
            </w:tcBorders>
            <w:noWrap/>
          </w:tcPr>
          <w:p w14:paraId="7532CF47" w14:textId="77777777" w:rsidR="00041B27" w:rsidRPr="00920147" w:rsidRDefault="00041B27" w:rsidP="00041B27">
            <w:pPr>
              <w:pStyle w:val="TAC"/>
            </w:pPr>
            <w:r>
              <w:rPr>
                <w:rFonts w:hint="eastAsia"/>
              </w:rPr>
              <w:t>1</w:t>
            </w:r>
            <w:r>
              <w:t>6368</w:t>
            </w:r>
          </w:p>
        </w:tc>
      </w:tr>
      <w:tr w:rsidR="00041B27" w:rsidRPr="00835F44" w14:paraId="6BB8FEFB"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6BB5FD59" w14:textId="77777777" w:rsidR="00041B27" w:rsidRPr="00835F44" w:rsidRDefault="00041B27" w:rsidP="00041B27">
            <w:pPr>
              <w:pStyle w:val="TAC"/>
            </w:pPr>
            <w:r w:rsidRPr="00835F44">
              <w:t> </w:t>
            </w:r>
          </w:p>
        </w:tc>
        <w:tc>
          <w:tcPr>
            <w:tcW w:w="1027" w:type="dxa"/>
            <w:tcBorders>
              <w:top w:val="nil"/>
              <w:left w:val="nil"/>
              <w:bottom w:val="single" w:sz="4" w:space="0" w:color="auto"/>
              <w:right w:val="single" w:sz="4" w:space="0" w:color="auto"/>
            </w:tcBorders>
            <w:noWrap/>
            <w:hideMark/>
          </w:tcPr>
          <w:p w14:paraId="3FC5272F" w14:textId="77777777" w:rsidR="00041B27" w:rsidRPr="00835F44" w:rsidRDefault="00041B27" w:rsidP="00041B27">
            <w:pPr>
              <w:pStyle w:val="TAC"/>
            </w:pPr>
            <w:r w:rsidRPr="00920147">
              <w:t>132</w:t>
            </w:r>
          </w:p>
        </w:tc>
        <w:tc>
          <w:tcPr>
            <w:tcW w:w="967" w:type="dxa"/>
            <w:tcBorders>
              <w:top w:val="nil"/>
              <w:left w:val="nil"/>
              <w:bottom w:val="single" w:sz="4" w:space="0" w:color="auto"/>
              <w:right w:val="single" w:sz="4" w:space="0" w:color="auto"/>
            </w:tcBorders>
            <w:noWrap/>
            <w:hideMark/>
          </w:tcPr>
          <w:p w14:paraId="097D06A0" w14:textId="77777777" w:rsidR="00041B27" w:rsidRPr="00835F44" w:rsidRDefault="00041B27" w:rsidP="00041B27">
            <w:pPr>
              <w:pStyle w:val="TAC"/>
            </w:pPr>
            <w:r w:rsidRPr="00920147">
              <w:t>11</w:t>
            </w:r>
          </w:p>
        </w:tc>
        <w:tc>
          <w:tcPr>
            <w:tcW w:w="1176" w:type="dxa"/>
            <w:tcBorders>
              <w:top w:val="nil"/>
              <w:left w:val="nil"/>
              <w:bottom w:val="single" w:sz="4" w:space="0" w:color="auto"/>
              <w:right w:val="single" w:sz="4" w:space="0" w:color="auto"/>
            </w:tcBorders>
            <w:noWrap/>
            <w:hideMark/>
          </w:tcPr>
          <w:p w14:paraId="1C73E5B8" w14:textId="77777777" w:rsidR="00041B27" w:rsidRPr="00835F44" w:rsidRDefault="00041B27" w:rsidP="00041B27">
            <w:pPr>
              <w:pStyle w:val="TAC"/>
            </w:pPr>
            <w:r w:rsidRPr="00920147">
              <w:t>QPSK</w:t>
            </w:r>
          </w:p>
        </w:tc>
        <w:tc>
          <w:tcPr>
            <w:tcW w:w="890" w:type="dxa"/>
            <w:tcBorders>
              <w:top w:val="nil"/>
              <w:left w:val="nil"/>
              <w:bottom w:val="single" w:sz="4" w:space="0" w:color="auto"/>
              <w:right w:val="single" w:sz="4" w:space="0" w:color="auto"/>
            </w:tcBorders>
            <w:noWrap/>
            <w:hideMark/>
          </w:tcPr>
          <w:p w14:paraId="25408329" w14:textId="77777777" w:rsidR="00041B27" w:rsidRPr="00835F44" w:rsidRDefault="00041B27" w:rsidP="00041B27">
            <w:pPr>
              <w:pStyle w:val="TAC"/>
            </w:pPr>
            <w:r w:rsidRPr="00920147">
              <w:t>2</w:t>
            </w:r>
          </w:p>
        </w:tc>
        <w:tc>
          <w:tcPr>
            <w:tcW w:w="926" w:type="dxa"/>
            <w:tcBorders>
              <w:top w:val="nil"/>
              <w:left w:val="nil"/>
              <w:bottom w:val="single" w:sz="4" w:space="0" w:color="auto"/>
              <w:right w:val="single" w:sz="4" w:space="0" w:color="auto"/>
            </w:tcBorders>
            <w:noWrap/>
            <w:hideMark/>
          </w:tcPr>
          <w:p w14:paraId="36F48207" w14:textId="77777777" w:rsidR="00041B27" w:rsidRPr="00835F44" w:rsidRDefault="00041B27" w:rsidP="00041B27">
            <w:pPr>
              <w:pStyle w:val="TAC"/>
            </w:pPr>
            <w:r w:rsidRPr="00920147">
              <w:t>6536</w:t>
            </w:r>
          </w:p>
        </w:tc>
        <w:tc>
          <w:tcPr>
            <w:tcW w:w="1057" w:type="dxa"/>
            <w:tcBorders>
              <w:top w:val="nil"/>
              <w:left w:val="nil"/>
              <w:bottom w:val="single" w:sz="4" w:space="0" w:color="auto"/>
              <w:right w:val="single" w:sz="4" w:space="0" w:color="auto"/>
            </w:tcBorders>
            <w:noWrap/>
            <w:hideMark/>
          </w:tcPr>
          <w:p w14:paraId="5D2D20FB" w14:textId="77777777" w:rsidR="00041B27" w:rsidRPr="00835F44" w:rsidRDefault="00041B27" w:rsidP="00041B27">
            <w:pPr>
              <w:pStyle w:val="TAC"/>
            </w:pPr>
            <w:r w:rsidRPr="00920147">
              <w:t>24</w:t>
            </w:r>
          </w:p>
        </w:tc>
        <w:tc>
          <w:tcPr>
            <w:tcW w:w="897" w:type="dxa"/>
            <w:tcBorders>
              <w:top w:val="nil"/>
              <w:left w:val="nil"/>
              <w:bottom w:val="single" w:sz="4" w:space="0" w:color="auto"/>
              <w:right w:val="single" w:sz="4" w:space="0" w:color="auto"/>
            </w:tcBorders>
            <w:noWrap/>
            <w:hideMark/>
          </w:tcPr>
          <w:p w14:paraId="2757203E" w14:textId="77777777" w:rsidR="00041B27" w:rsidRPr="00835F44" w:rsidRDefault="00041B27" w:rsidP="00041B27">
            <w:pPr>
              <w:pStyle w:val="TAC"/>
            </w:pPr>
            <w:r w:rsidRPr="00920147">
              <w:t>2</w:t>
            </w:r>
          </w:p>
        </w:tc>
        <w:tc>
          <w:tcPr>
            <w:tcW w:w="929" w:type="dxa"/>
            <w:tcBorders>
              <w:top w:val="nil"/>
              <w:left w:val="nil"/>
              <w:bottom w:val="single" w:sz="4" w:space="0" w:color="auto"/>
              <w:right w:val="single" w:sz="4" w:space="0" w:color="auto"/>
            </w:tcBorders>
            <w:noWrap/>
            <w:hideMark/>
          </w:tcPr>
          <w:p w14:paraId="547CA2F2" w14:textId="77777777" w:rsidR="00041B27" w:rsidRPr="00835F44" w:rsidRDefault="00041B27" w:rsidP="00041B27">
            <w:pPr>
              <w:pStyle w:val="TAC"/>
            </w:pPr>
            <w:r w:rsidRPr="00920147">
              <w:t>2</w:t>
            </w:r>
          </w:p>
        </w:tc>
        <w:tc>
          <w:tcPr>
            <w:tcW w:w="925" w:type="dxa"/>
            <w:tcBorders>
              <w:top w:val="nil"/>
              <w:left w:val="nil"/>
              <w:bottom w:val="single" w:sz="4" w:space="0" w:color="auto"/>
              <w:right w:val="single" w:sz="4" w:space="0" w:color="auto"/>
            </w:tcBorders>
            <w:noWrap/>
            <w:hideMark/>
          </w:tcPr>
          <w:p w14:paraId="4C83EF23" w14:textId="77777777" w:rsidR="00041B27" w:rsidRPr="00835F44" w:rsidRDefault="00041B27" w:rsidP="00041B27">
            <w:pPr>
              <w:pStyle w:val="TAC"/>
            </w:pPr>
            <w:r w:rsidRPr="00920147">
              <w:t>34848</w:t>
            </w:r>
          </w:p>
        </w:tc>
        <w:tc>
          <w:tcPr>
            <w:tcW w:w="1127" w:type="dxa"/>
            <w:tcBorders>
              <w:top w:val="nil"/>
              <w:left w:val="nil"/>
              <w:bottom w:val="single" w:sz="4" w:space="0" w:color="auto"/>
              <w:right w:val="single" w:sz="4" w:space="0" w:color="auto"/>
            </w:tcBorders>
            <w:noWrap/>
            <w:hideMark/>
          </w:tcPr>
          <w:p w14:paraId="7C79E7A7" w14:textId="77777777" w:rsidR="00041B27" w:rsidRPr="00835F44" w:rsidRDefault="00041B27" w:rsidP="00041B27">
            <w:pPr>
              <w:pStyle w:val="TAC"/>
            </w:pPr>
            <w:r w:rsidRPr="00920147">
              <w:t>17424</w:t>
            </w:r>
          </w:p>
        </w:tc>
      </w:tr>
      <w:tr w:rsidR="00041B27" w:rsidRPr="00835F44" w14:paraId="5B233930" w14:textId="77777777" w:rsidTr="007A029B">
        <w:tc>
          <w:tcPr>
            <w:tcW w:w="1097" w:type="dxa"/>
            <w:tcBorders>
              <w:top w:val="nil"/>
              <w:left w:val="single" w:sz="4" w:space="0" w:color="auto"/>
              <w:bottom w:val="single" w:sz="4" w:space="0" w:color="auto"/>
              <w:right w:val="single" w:sz="4" w:space="0" w:color="auto"/>
            </w:tcBorders>
            <w:noWrap/>
            <w:vAlign w:val="bottom"/>
          </w:tcPr>
          <w:p w14:paraId="331AD334" w14:textId="77777777" w:rsidR="00041B27" w:rsidRPr="00835F44" w:rsidRDefault="00041B27" w:rsidP="00041B27">
            <w:pPr>
              <w:pStyle w:val="TAC"/>
            </w:pPr>
          </w:p>
        </w:tc>
        <w:tc>
          <w:tcPr>
            <w:tcW w:w="1027" w:type="dxa"/>
            <w:tcBorders>
              <w:top w:val="nil"/>
              <w:left w:val="nil"/>
              <w:bottom w:val="single" w:sz="4" w:space="0" w:color="auto"/>
              <w:right w:val="single" w:sz="4" w:space="0" w:color="auto"/>
            </w:tcBorders>
            <w:noWrap/>
          </w:tcPr>
          <w:p w14:paraId="27253AA6" w14:textId="77777777" w:rsidR="00041B27" w:rsidRPr="00920147" w:rsidRDefault="00041B27" w:rsidP="00041B27">
            <w:pPr>
              <w:pStyle w:val="TAC"/>
            </w:pPr>
            <w:r>
              <w:rPr>
                <w:rFonts w:hint="eastAsia"/>
              </w:rPr>
              <w:t>1</w:t>
            </w:r>
            <w:r>
              <w:t>48</w:t>
            </w:r>
          </w:p>
        </w:tc>
        <w:tc>
          <w:tcPr>
            <w:tcW w:w="967" w:type="dxa"/>
            <w:tcBorders>
              <w:top w:val="nil"/>
              <w:left w:val="nil"/>
              <w:bottom w:val="single" w:sz="4" w:space="0" w:color="auto"/>
              <w:right w:val="single" w:sz="4" w:space="0" w:color="auto"/>
            </w:tcBorders>
            <w:noWrap/>
          </w:tcPr>
          <w:p w14:paraId="5A47B417" w14:textId="77777777" w:rsidR="00041B27" w:rsidRPr="00920147" w:rsidRDefault="00041B27" w:rsidP="00041B27">
            <w:pPr>
              <w:pStyle w:val="TAC"/>
            </w:pPr>
            <w:r w:rsidRPr="00920147">
              <w:t>11</w:t>
            </w:r>
          </w:p>
        </w:tc>
        <w:tc>
          <w:tcPr>
            <w:tcW w:w="1176" w:type="dxa"/>
            <w:tcBorders>
              <w:top w:val="nil"/>
              <w:left w:val="nil"/>
              <w:bottom w:val="single" w:sz="4" w:space="0" w:color="auto"/>
              <w:right w:val="single" w:sz="4" w:space="0" w:color="auto"/>
            </w:tcBorders>
            <w:noWrap/>
          </w:tcPr>
          <w:p w14:paraId="0BD4C2A1" w14:textId="77777777" w:rsidR="00041B27" w:rsidRPr="00920147" w:rsidRDefault="00041B27" w:rsidP="00041B27">
            <w:pPr>
              <w:pStyle w:val="TAC"/>
            </w:pPr>
            <w:r w:rsidRPr="00920147">
              <w:t>QPSK</w:t>
            </w:r>
          </w:p>
        </w:tc>
        <w:tc>
          <w:tcPr>
            <w:tcW w:w="890" w:type="dxa"/>
            <w:tcBorders>
              <w:top w:val="nil"/>
              <w:left w:val="nil"/>
              <w:bottom w:val="single" w:sz="4" w:space="0" w:color="auto"/>
              <w:right w:val="single" w:sz="4" w:space="0" w:color="auto"/>
            </w:tcBorders>
            <w:noWrap/>
          </w:tcPr>
          <w:p w14:paraId="7C3B6005" w14:textId="77777777" w:rsidR="00041B27" w:rsidRPr="00920147" w:rsidRDefault="00041B27" w:rsidP="00041B27">
            <w:pPr>
              <w:pStyle w:val="TAC"/>
            </w:pPr>
            <w:r w:rsidRPr="00920147">
              <w:t>2</w:t>
            </w:r>
          </w:p>
        </w:tc>
        <w:tc>
          <w:tcPr>
            <w:tcW w:w="926" w:type="dxa"/>
            <w:tcBorders>
              <w:top w:val="nil"/>
              <w:left w:val="nil"/>
              <w:bottom w:val="single" w:sz="4" w:space="0" w:color="auto"/>
              <w:right w:val="single" w:sz="4" w:space="0" w:color="auto"/>
            </w:tcBorders>
            <w:noWrap/>
          </w:tcPr>
          <w:p w14:paraId="0CDF8F3D" w14:textId="77777777" w:rsidR="00041B27" w:rsidRPr="00920147" w:rsidRDefault="00041B27" w:rsidP="00041B27">
            <w:pPr>
              <w:pStyle w:val="TAC"/>
            </w:pPr>
            <w:r>
              <w:rPr>
                <w:rFonts w:hint="eastAsia"/>
              </w:rPr>
              <w:t>7</w:t>
            </w:r>
            <w:r>
              <w:t>304</w:t>
            </w:r>
          </w:p>
        </w:tc>
        <w:tc>
          <w:tcPr>
            <w:tcW w:w="1057" w:type="dxa"/>
            <w:tcBorders>
              <w:top w:val="nil"/>
              <w:left w:val="nil"/>
              <w:bottom w:val="single" w:sz="4" w:space="0" w:color="auto"/>
              <w:right w:val="single" w:sz="4" w:space="0" w:color="auto"/>
            </w:tcBorders>
            <w:noWrap/>
          </w:tcPr>
          <w:p w14:paraId="7786CE87" w14:textId="77777777" w:rsidR="00041B27" w:rsidRPr="00920147" w:rsidRDefault="00041B27" w:rsidP="00041B27">
            <w:pPr>
              <w:pStyle w:val="TAC"/>
            </w:pPr>
            <w:r w:rsidRPr="00CC1AEA">
              <w:t>24</w:t>
            </w:r>
          </w:p>
        </w:tc>
        <w:tc>
          <w:tcPr>
            <w:tcW w:w="897" w:type="dxa"/>
            <w:tcBorders>
              <w:top w:val="nil"/>
              <w:left w:val="nil"/>
              <w:bottom w:val="single" w:sz="4" w:space="0" w:color="auto"/>
              <w:right w:val="single" w:sz="4" w:space="0" w:color="auto"/>
            </w:tcBorders>
            <w:noWrap/>
          </w:tcPr>
          <w:p w14:paraId="09AE1A2A" w14:textId="77777777" w:rsidR="00041B27" w:rsidRPr="00920147" w:rsidRDefault="00041B27" w:rsidP="00041B27">
            <w:pPr>
              <w:pStyle w:val="TAC"/>
            </w:pPr>
            <w:r w:rsidRPr="00EF7C2F">
              <w:t>2</w:t>
            </w:r>
          </w:p>
        </w:tc>
        <w:tc>
          <w:tcPr>
            <w:tcW w:w="929" w:type="dxa"/>
            <w:tcBorders>
              <w:top w:val="nil"/>
              <w:left w:val="nil"/>
              <w:bottom w:val="single" w:sz="4" w:space="0" w:color="auto"/>
              <w:right w:val="single" w:sz="4" w:space="0" w:color="auto"/>
            </w:tcBorders>
            <w:noWrap/>
          </w:tcPr>
          <w:p w14:paraId="772E8051" w14:textId="77777777" w:rsidR="00041B27" w:rsidRPr="00920147" w:rsidRDefault="00041B27" w:rsidP="00041B27">
            <w:pPr>
              <w:pStyle w:val="TAC"/>
            </w:pPr>
            <w:r>
              <w:rPr>
                <w:rFonts w:hint="eastAsia"/>
              </w:rPr>
              <w:t>2</w:t>
            </w:r>
          </w:p>
        </w:tc>
        <w:tc>
          <w:tcPr>
            <w:tcW w:w="925" w:type="dxa"/>
            <w:tcBorders>
              <w:top w:val="nil"/>
              <w:left w:val="nil"/>
              <w:bottom w:val="single" w:sz="4" w:space="0" w:color="auto"/>
              <w:right w:val="single" w:sz="4" w:space="0" w:color="auto"/>
            </w:tcBorders>
            <w:noWrap/>
          </w:tcPr>
          <w:p w14:paraId="4DFD9312" w14:textId="77777777" w:rsidR="00041B27" w:rsidRPr="00920147" w:rsidRDefault="00041B27" w:rsidP="00041B27">
            <w:pPr>
              <w:pStyle w:val="TAC"/>
            </w:pPr>
            <w:r>
              <w:rPr>
                <w:rFonts w:hint="eastAsia"/>
              </w:rPr>
              <w:t>3</w:t>
            </w:r>
            <w:r>
              <w:t>9072</w:t>
            </w:r>
          </w:p>
        </w:tc>
        <w:tc>
          <w:tcPr>
            <w:tcW w:w="1127" w:type="dxa"/>
            <w:tcBorders>
              <w:top w:val="nil"/>
              <w:left w:val="nil"/>
              <w:bottom w:val="single" w:sz="4" w:space="0" w:color="auto"/>
              <w:right w:val="single" w:sz="4" w:space="0" w:color="auto"/>
            </w:tcBorders>
            <w:noWrap/>
          </w:tcPr>
          <w:p w14:paraId="13FFE5E5" w14:textId="77777777" w:rsidR="00041B27" w:rsidRPr="00920147" w:rsidRDefault="00041B27" w:rsidP="00041B27">
            <w:pPr>
              <w:pStyle w:val="TAC"/>
            </w:pPr>
            <w:r>
              <w:rPr>
                <w:rFonts w:hint="eastAsia"/>
              </w:rPr>
              <w:t>1</w:t>
            </w:r>
            <w:r>
              <w:t>9536</w:t>
            </w:r>
          </w:p>
        </w:tc>
      </w:tr>
      <w:tr w:rsidR="00041B27" w:rsidRPr="00835F44" w14:paraId="33A07605" w14:textId="77777777" w:rsidTr="007A029B">
        <w:tc>
          <w:tcPr>
            <w:tcW w:w="1097" w:type="dxa"/>
            <w:tcBorders>
              <w:top w:val="nil"/>
              <w:left w:val="single" w:sz="4" w:space="0" w:color="auto"/>
              <w:bottom w:val="single" w:sz="4" w:space="0" w:color="auto"/>
              <w:right w:val="single" w:sz="4" w:space="0" w:color="auto"/>
            </w:tcBorders>
            <w:noWrap/>
            <w:vAlign w:val="bottom"/>
          </w:tcPr>
          <w:p w14:paraId="7155CCB6" w14:textId="77777777" w:rsidR="00041B27" w:rsidRPr="00835F44" w:rsidRDefault="00041B27" w:rsidP="00041B27">
            <w:pPr>
              <w:pStyle w:val="TAC"/>
            </w:pPr>
          </w:p>
        </w:tc>
        <w:tc>
          <w:tcPr>
            <w:tcW w:w="1027" w:type="dxa"/>
            <w:tcBorders>
              <w:top w:val="nil"/>
              <w:left w:val="nil"/>
              <w:bottom w:val="single" w:sz="4" w:space="0" w:color="auto"/>
              <w:right w:val="single" w:sz="4" w:space="0" w:color="auto"/>
            </w:tcBorders>
            <w:noWrap/>
          </w:tcPr>
          <w:p w14:paraId="039B6000" w14:textId="77777777" w:rsidR="00041B27" w:rsidRDefault="00041B27" w:rsidP="00041B27">
            <w:pPr>
              <w:pStyle w:val="TAC"/>
            </w:pPr>
            <w:r>
              <w:rPr>
                <w:rFonts w:hint="eastAsia"/>
              </w:rPr>
              <w:t>2</w:t>
            </w:r>
            <w:r>
              <w:t>48</w:t>
            </w:r>
          </w:p>
        </w:tc>
        <w:tc>
          <w:tcPr>
            <w:tcW w:w="967" w:type="dxa"/>
            <w:tcBorders>
              <w:top w:val="nil"/>
              <w:left w:val="nil"/>
              <w:bottom w:val="single" w:sz="4" w:space="0" w:color="auto"/>
              <w:right w:val="single" w:sz="4" w:space="0" w:color="auto"/>
            </w:tcBorders>
            <w:noWrap/>
          </w:tcPr>
          <w:p w14:paraId="7ABE9977" w14:textId="77777777" w:rsidR="00041B27" w:rsidRPr="00920147" w:rsidRDefault="00041B27" w:rsidP="00041B27">
            <w:pPr>
              <w:pStyle w:val="TAC"/>
            </w:pPr>
            <w:r w:rsidRPr="00920147">
              <w:t>11</w:t>
            </w:r>
          </w:p>
        </w:tc>
        <w:tc>
          <w:tcPr>
            <w:tcW w:w="1176" w:type="dxa"/>
            <w:tcBorders>
              <w:top w:val="nil"/>
              <w:left w:val="nil"/>
              <w:bottom w:val="single" w:sz="4" w:space="0" w:color="auto"/>
              <w:right w:val="single" w:sz="4" w:space="0" w:color="auto"/>
            </w:tcBorders>
            <w:noWrap/>
          </w:tcPr>
          <w:p w14:paraId="7D1276A5" w14:textId="77777777" w:rsidR="00041B27" w:rsidRPr="00920147" w:rsidRDefault="00041B27" w:rsidP="00041B27">
            <w:pPr>
              <w:pStyle w:val="TAC"/>
            </w:pPr>
            <w:r w:rsidRPr="00920147">
              <w:t>QPSK</w:t>
            </w:r>
          </w:p>
        </w:tc>
        <w:tc>
          <w:tcPr>
            <w:tcW w:w="890" w:type="dxa"/>
            <w:tcBorders>
              <w:top w:val="nil"/>
              <w:left w:val="nil"/>
              <w:bottom w:val="single" w:sz="4" w:space="0" w:color="auto"/>
              <w:right w:val="single" w:sz="4" w:space="0" w:color="auto"/>
            </w:tcBorders>
            <w:noWrap/>
          </w:tcPr>
          <w:p w14:paraId="485E8111" w14:textId="77777777" w:rsidR="00041B27" w:rsidRPr="00920147" w:rsidRDefault="00041B27" w:rsidP="00041B27">
            <w:pPr>
              <w:pStyle w:val="TAC"/>
            </w:pPr>
            <w:r w:rsidRPr="00920147">
              <w:t>2</w:t>
            </w:r>
          </w:p>
        </w:tc>
        <w:tc>
          <w:tcPr>
            <w:tcW w:w="926" w:type="dxa"/>
            <w:tcBorders>
              <w:top w:val="nil"/>
              <w:left w:val="nil"/>
              <w:bottom w:val="single" w:sz="4" w:space="0" w:color="auto"/>
              <w:right w:val="single" w:sz="4" w:space="0" w:color="auto"/>
            </w:tcBorders>
            <w:noWrap/>
          </w:tcPr>
          <w:p w14:paraId="6C8A3D05" w14:textId="77777777" w:rsidR="00041B27" w:rsidRPr="00920147" w:rsidRDefault="00041B27" w:rsidP="00041B27">
            <w:pPr>
              <w:pStyle w:val="TAC"/>
            </w:pPr>
            <w:r>
              <w:rPr>
                <w:rFonts w:hint="eastAsia"/>
              </w:rPr>
              <w:t>1</w:t>
            </w:r>
            <w:r>
              <w:t>2296</w:t>
            </w:r>
          </w:p>
        </w:tc>
        <w:tc>
          <w:tcPr>
            <w:tcW w:w="1057" w:type="dxa"/>
            <w:tcBorders>
              <w:top w:val="nil"/>
              <w:left w:val="nil"/>
              <w:bottom w:val="single" w:sz="4" w:space="0" w:color="auto"/>
              <w:right w:val="single" w:sz="4" w:space="0" w:color="auto"/>
            </w:tcBorders>
            <w:noWrap/>
          </w:tcPr>
          <w:p w14:paraId="0E53CC79" w14:textId="77777777" w:rsidR="00041B27" w:rsidRPr="00920147" w:rsidRDefault="00041B27" w:rsidP="00041B27">
            <w:pPr>
              <w:pStyle w:val="TAC"/>
            </w:pPr>
            <w:r w:rsidRPr="00CC1AEA">
              <w:t>24</w:t>
            </w:r>
          </w:p>
        </w:tc>
        <w:tc>
          <w:tcPr>
            <w:tcW w:w="897" w:type="dxa"/>
            <w:tcBorders>
              <w:top w:val="nil"/>
              <w:left w:val="nil"/>
              <w:bottom w:val="single" w:sz="4" w:space="0" w:color="auto"/>
              <w:right w:val="single" w:sz="4" w:space="0" w:color="auto"/>
            </w:tcBorders>
            <w:noWrap/>
          </w:tcPr>
          <w:p w14:paraId="3FD807E9" w14:textId="77777777" w:rsidR="00041B27" w:rsidRPr="00920147" w:rsidRDefault="00041B27" w:rsidP="00041B27">
            <w:pPr>
              <w:pStyle w:val="TAC"/>
            </w:pPr>
            <w:r w:rsidRPr="00EF7C2F">
              <w:t>2</w:t>
            </w:r>
          </w:p>
        </w:tc>
        <w:tc>
          <w:tcPr>
            <w:tcW w:w="929" w:type="dxa"/>
            <w:tcBorders>
              <w:top w:val="nil"/>
              <w:left w:val="nil"/>
              <w:bottom w:val="single" w:sz="4" w:space="0" w:color="auto"/>
              <w:right w:val="single" w:sz="4" w:space="0" w:color="auto"/>
            </w:tcBorders>
            <w:noWrap/>
          </w:tcPr>
          <w:p w14:paraId="5DB45A32" w14:textId="77777777" w:rsidR="00041B27" w:rsidRPr="00920147" w:rsidRDefault="00041B27" w:rsidP="00041B27">
            <w:pPr>
              <w:pStyle w:val="TAC"/>
            </w:pPr>
            <w:r>
              <w:rPr>
                <w:rFonts w:hint="eastAsia"/>
              </w:rPr>
              <w:t>4</w:t>
            </w:r>
          </w:p>
        </w:tc>
        <w:tc>
          <w:tcPr>
            <w:tcW w:w="925" w:type="dxa"/>
            <w:tcBorders>
              <w:top w:val="nil"/>
              <w:left w:val="nil"/>
              <w:bottom w:val="single" w:sz="4" w:space="0" w:color="auto"/>
              <w:right w:val="single" w:sz="4" w:space="0" w:color="auto"/>
            </w:tcBorders>
            <w:noWrap/>
          </w:tcPr>
          <w:p w14:paraId="6AF52739" w14:textId="77777777" w:rsidR="00041B27" w:rsidRPr="00920147" w:rsidRDefault="00041B27" w:rsidP="00041B27">
            <w:pPr>
              <w:pStyle w:val="TAC"/>
            </w:pPr>
            <w:r>
              <w:rPr>
                <w:rFonts w:hint="eastAsia"/>
              </w:rPr>
              <w:t>6</w:t>
            </w:r>
            <w:r>
              <w:t>5472</w:t>
            </w:r>
          </w:p>
        </w:tc>
        <w:tc>
          <w:tcPr>
            <w:tcW w:w="1127" w:type="dxa"/>
            <w:tcBorders>
              <w:top w:val="nil"/>
              <w:left w:val="nil"/>
              <w:bottom w:val="single" w:sz="4" w:space="0" w:color="auto"/>
              <w:right w:val="single" w:sz="4" w:space="0" w:color="auto"/>
            </w:tcBorders>
            <w:noWrap/>
          </w:tcPr>
          <w:p w14:paraId="59EEA799" w14:textId="77777777" w:rsidR="00041B27" w:rsidRPr="00920147" w:rsidRDefault="00041B27" w:rsidP="00041B27">
            <w:pPr>
              <w:pStyle w:val="TAC"/>
            </w:pPr>
            <w:r>
              <w:rPr>
                <w:rFonts w:hint="eastAsia"/>
              </w:rPr>
              <w:t>3</w:t>
            </w:r>
            <w:r>
              <w:t>2736</w:t>
            </w:r>
          </w:p>
        </w:tc>
      </w:tr>
      <w:tr w:rsidR="00041B27" w:rsidRPr="00D44B04" w14:paraId="1196795E" w14:textId="77777777" w:rsidTr="007A029B">
        <w:tc>
          <w:tcPr>
            <w:tcW w:w="1097" w:type="dxa"/>
            <w:tcBorders>
              <w:top w:val="nil"/>
              <w:left w:val="single" w:sz="4" w:space="0" w:color="auto"/>
              <w:bottom w:val="single" w:sz="4" w:space="0" w:color="auto"/>
              <w:right w:val="single" w:sz="4" w:space="0" w:color="auto"/>
            </w:tcBorders>
            <w:noWrap/>
            <w:vAlign w:val="bottom"/>
          </w:tcPr>
          <w:p w14:paraId="2DDC64B3" w14:textId="77777777" w:rsidR="00041B27" w:rsidRPr="00835F44" w:rsidRDefault="00041B27" w:rsidP="00041B27">
            <w:pPr>
              <w:pStyle w:val="TAC"/>
            </w:pPr>
          </w:p>
        </w:tc>
        <w:tc>
          <w:tcPr>
            <w:tcW w:w="1027" w:type="dxa"/>
            <w:tcBorders>
              <w:top w:val="nil"/>
              <w:left w:val="nil"/>
              <w:bottom w:val="single" w:sz="4" w:space="0" w:color="auto"/>
              <w:right w:val="single" w:sz="4" w:space="0" w:color="auto"/>
            </w:tcBorders>
            <w:noWrap/>
          </w:tcPr>
          <w:p w14:paraId="7B0FFA6B" w14:textId="77777777" w:rsidR="00041B27" w:rsidRPr="00D44B04" w:rsidRDefault="00041B27" w:rsidP="00041B27">
            <w:pPr>
              <w:pStyle w:val="TAC"/>
            </w:pPr>
            <w:r w:rsidRPr="00920147">
              <w:t>264</w:t>
            </w:r>
          </w:p>
        </w:tc>
        <w:tc>
          <w:tcPr>
            <w:tcW w:w="967" w:type="dxa"/>
            <w:tcBorders>
              <w:top w:val="nil"/>
              <w:left w:val="nil"/>
              <w:bottom w:val="single" w:sz="4" w:space="0" w:color="auto"/>
              <w:right w:val="single" w:sz="4" w:space="0" w:color="auto"/>
            </w:tcBorders>
            <w:noWrap/>
          </w:tcPr>
          <w:p w14:paraId="2F06E172" w14:textId="77777777" w:rsidR="00041B27" w:rsidRPr="00D44B04" w:rsidRDefault="00041B27" w:rsidP="00041B27">
            <w:pPr>
              <w:pStyle w:val="TAC"/>
            </w:pPr>
            <w:r w:rsidRPr="00920147">
              <w:t>11</w:t>
            </w:r>
          </w:p>
        </w:tc>
        <w:tc>
          <w:tcPr>
            <w:tcW w:w="1176" w:type="dxa"/>
            <w:tcBorders>
              <w:top w:val="nil"/>
              <w:left w:val="nil"/>
              <w:bottom w:val="single" w:sz="4" w:space="0" w:color="auto"/>
              <w:right w:val="single" w:sz="4" w:space="0" w:color="auto"/>
            </w:tcBorders>
            <w:noWrap/>
          </w:tcPr>
          <w:p w14:paraId="36038E95" w14:textId="77777777" w:rsidR="00041B27" w:rsidRPr="00D44B04" w:rsidRDefault="00041B27" w:rsidP="00041B27">
            <w:pPr>
              <w:pStyle w:val="TAC"/>
            </w:pPr>
            <w:r w:rsidRPr="00920147">
              <w:t>QPSK</w:t>
            </w:r>
          </w:p>
        </w:tc>
        <w:tc>
          <w:tcPr>
            <w:tcW w:w="890" w:type="dxa"/>
            <w:tcBorders>
              <w:top w:val="nil"/>
              <w:left w:val="nil"/>
              <w:bottom w:val="single" w:sz="4" w:space="0" w:color="auto"/>
              <w:right w:val="single" w:sz="4" w:space="0" w:color="auto"/>
            </w:tcBorders>
            <w:noWrap/>
          </w:tcPr>
          <w:p w14:paraId="4181BE80" w14:textId="77777777" w:rsidR="00041B27" w:rsidRPr="00D44B04" w:rsidRDefault="00041B27" w:rsidP="00041B27">
            <w:pPr>
              <w:pStyle w:val="TAC"/>
            </w:pPr>
            <w:r w:rsidRPr="00920147">
              <w:t>2</w:t>
            </w:r>
          </w:p>
        </w:tc>
        <w:tc>
          <w:tcPr>
            <w:tcW w:w="926" w:type="dxa"/>
            <w:tcBorders>
              <w:top w:val="nil"/>
              <w:left w:val="nil"/>
              <w:bottom w:val="single" w:sz="4" w:space="0" w:color="auto"/>
              <w:right w:val="single" w:sz="4" w:space="0" w:color="auto"/>
            </w:tcBorders>
            <w:noWrap/>
          </w:tcPr>
          <w:p w14:paraId="2975FC35" w14:textId="77777777" w:rsidR="00041B27" w:rsidRPr="00D44B04" w:rsidRDefault="00041B27" w:rsidP="00041B27">
            <w:pPr>
              <w:pStyle w:val="TAC"/>
            </w:pPr>
            <w:r w:rsidRPr="00920147">
              <w:t>13064</w:t>
            </w:r>
          </w:p>
        </w:tc>
        <w:tc>
          <w:tcPr>
            <w:tcW w:w="1057" w:type="dxa"/>
            <w:tcBorders>
              <w:top w:val="nil"/>
              <w:left w:val="nil"/>
              <w:bottom w:val="single" w:sz="4" w:space="0" w:color="auto"/>
              <w:right w:val="single" w:sz="4" w:space="0" w:color="auto"/>
            </w:tcBorders>
            <w:noWrap/>
          </w:tcPr>
          <w:p w14:paraId="2E595093" w14:textId="77777777" w:rsidR="00041B27" w:rsidRPr="00D44B04" w:rsidRDefault="00041B27" w:rsidP="00041B27">
            <w:pPr>
              <w:pStyle w:val="TAC"/>
            </w:pPr>
            <w:r w:rsidRPr="00920147">
              <w:t>24</w:t>
            </w:r>
          </w:p>
        </w:tc>
        <w:tc>
          <w:tcPr>
            <w:tcW w:w="897" w:type="dxa"/>
            <w:tcBorders>
              <w:top w:val="nil"/>
              <w:left w:val="nil"/>
              <w:bottom w:val="single" w:sz="4" w:space="0" w:color="auto"/>
              <w:right w:val="single" w:sz="4" w:space="0" w:color="auto"/>
            </w:tcBorders>
            <w:noWrap/>
          </w:tcPr>
          <w:p w14:paraId="3374F0A5" w14:textId="77777777" w:rsidR="00041B27" w:rsidRPr="00D44B04" w:rsidRDefault="00041B27" w:rsidP="00041B27">
            <w:pPr>
              <w:pStyle w:val="TAC"/>
            </w:pPr>
            <w:r w:rsidRPr="00920147">
              <w:t>2</w:t>
            </w:r>
          </w:p>
        </w:tc>
        <w:tc>
          <w:tcPr>
            <w:tcW w:w="929" w:type="dxa"/>
            <w:tcBorders>
              <w:top w:val="nil"/>
              <w:left w:val="nil"/>
              <w:bottom w:val="single" w:sz="4" w:space="0" w:color="auto"/>
              <w:right w:val="single" w:sz="4" w:space="0" w:color="auto"/>
            </w:tcBorders>
            <w:noWrap/>
          </w:tcPr>
          <w:p w14:paraId="2840AA3B" w14:textId="77777777" w:rsidR="00041B27" w:rsidRPr="00D44B04" w:rsidRDefault="00041B27" w:rsidP="00041B27">
            <w:pPr>
              <w:pStyle w:val="TAC"/>
            </w:pPr>
            <w:r w:rsidRPr="00920147">
              <w:t>4</w:t>
            </w:r>
          </w:p>
        </w:tc>
        <w:tc>
          <w:tcPr>
            <w:tcW w:w="925" w:type="dxa"/>
            <w:tcBorders>
              <w:top w:val="nil"/>
              <w:left w:val="nil"/>
              <w:bottom w:val="single" w:sz="4" w:space="0" w:color="auto"/>
              <w:right w:val="single" w:sz="4" w:space="0" w:color="auto"/>
            </w:tcBorders>
            <w:noWrap/>
          </w:tcPr>
          <w:p w14:paraId="53CF6D6D" w14:textId="77777777" w:rsidR="00041B27" w:rsidRPr="00D44B04" w:rsidRDefault="00041B27" w:rsidP="00041B27">
            <w:pPr>
              <w:pStyle w:val="TAC"/>
            </w:pPr>
            <w:r w:rsidRPr="00920147">
              <w:t>69696</w:t>
            </w:r>
          </w:p>
        </w:tc>
        <w:tc>
          <w:tcPr>
            <w:tcW w:w="1127" w:type="dxa"/>
            <w:tcBorders>
              <w:top w:val="nil"/>
              <w:left w:val="nil"/>
              <w:bottom w:val="single" w:sz="4" w:space="0" w:color="auto"/>
              <w:right w:val="single" w:sz="4" w:space="0" w:color="auto"/>
            </w:tcBorders>
            <w:noWrap/>
          </w:tcPr>
          <w:p w14:paraId="57A5E030" w14:textId="77777777" w:rsidR="00041B27" w:rsidRPr="00D44B04" w:rsidRDefault="00041B27" w:rsidP="00041B27">
            <w:pPr>
              <w:pStyle w:val="TAC"/>
            </w:pPr>
            <w:r w:rsidRPr="00920147">
              <w:t>34848</w:t>
            </w:r>
          </w:p>
        </w:tc>
      </w:tr>
      <w:tr w:rsidR="00041B27" w:rsidRPr="001F4A8E" w14:paraId="38C08C26" w14:textId="77777777" w:rsidTr="007A029B">
        <w:tc>
          <w:tcPr>
            <w:tcW w:w="11018" w:type="dxa"/>
            <w:gridSpan w:val="11"/>
            <w:tcBorders>
              <w:top w:val="single" w:sz="4" w:space="0" w:color="auto"/>
              <w:left w:val="single" w:sz="4" w:space="0" w:color="auto"/>
              <w:bottom w:val="single" w:sz="4" w:space="0" w:color="auto"/>
              <w:right w:val="single" w:sz="4" w:space="0" w:color="auto"/>
            </w:tcBorders>
            <w:noWrap/>
            <w:vAlign w:val="bottom"/>
          </w:tcPr>
          <w:p w14:paraId="54BABC27" w14:textId="77777777" w:rsidR="00041B27" w:rsidRPr="007513A5" w:rsidRDefault="00041B27" w:rsidP="00041B27">
            <w:pPr>
              <w:pStyle w:val="TAN"/>
              <w:rPr>
                <w:lang w:val="en-US"/>
              </w:rPr>
            </w:pPr>
            <w:r w:rsidRPr="007513A5">
              <w:rPr>
                <w:lang w:val="en-US"/>
              </w:rPr>
              <w:t>NOTE 1:</w:t>
            </w:r>
            <w:r w:rsidRPr="007513A5">
              <w:tab/>
            </w:r>
            <w:r w:rsidRPr="007513A5">
              <w:rPr>
                <w:lang w:val="en-US"/>
              </w:rPr>
              <w:t>PUSCH mapping Type-A and single-symbol DM-RS configuration Type-1 with 2 additional DM-RS symbols, such that the DM-RS positions are set to symbols 2, 7, 11. DMRS is [TDM</w:t>
            </w:r>
            <w:r w:rsidRPr="007513A5">
              <w:t>'</w:t>
            </w:r>
            <w:r w:rsidRPr="007513A5">
              <w:rPr>
                <w:lang w:val="en-US"/>
              </w:rPr>
              <w:t>ed] with PUSCH data.</w:t>
            </w:r>
            <w:r>
              <w:t xml:space="preserve"> DM-RS symbols are not counted.</w:t>
            </w:r>
          </w:p>
          <w:p w14:paraId="1AD0F611" w14:textId="77777777" w:rsidR="00041B27" w:rsidRPr="007513A5" w:rsidRDefault="00041B27" w:rsidP="00041B27">
            <w:pPr>
              <w:pStyle w:val="TAN"/>
              <w:rPr>
                <w:lang w:val="en-US"/>
              </w:rPr>
            </w:pPr>
            <w:r w:rsidRPr="007513A5">
              <w:rPr>
                <w:lang w:val="en-US"/>
              </w:rPr>
              <w:t>NOTE 2:</w:t>
            </w:r>
            <w:r w:rsidRPr="007513A5">
              <w:tab/>
            </w:r>
            <w:r w:rsidRPr="007513A5">
              <w:rPr>
                <w:lang w:val="en-US"/>
              </w:rPr>
              <w:t xml:space="preserve">MCS Index is based on MCS table </w:t>
            </w:r>
            <w:r>
              <w:rPr>
                <w:lang w:val="en-US"/>
              </w:rPr>
              <w:t>5.1.3.1</w:t>
            </w:r>
            <w:r w:rsidRPr="007513A5">
              <w:rPr>
                <w:lang w:val="en-US"/>
              </w:rPr>
              <w:t>-1 defined in 38.214.</w:t>
            </w:r>
          </w:p>
          <w:p w14:paraId="5D7CB21B" w14:textId="77777777" w:rsidR="00041B27" w:rsidRPr="007513A5" w:rsidRDefault="00041B27" w:rsidP="00041B27">
            <w:pPr>
              <w:pStyle w:val="TAN"/>
              <w:rPr>
                <w:lang w:val="en-US"/>
              </w:rPr>
            </w:pPr>
            <w:r w:rsidRPr="007513A5">
              <w:rPr>
                <w:lang w:val="en-US"/>
              </w:rPr>
              <w:t>NOTE 3:</w:t>
            </w:r>
            <w:r w:rsidRPr="007513A5">
              <w:tab/>
            </w:r>
            <w:r w:rsidRPr="007513A5">
              <w:rPr>
                <w:lang w:val="en-US"/>
              </w:rPr>
              <w:t>If more than one Code Block is present, an additional CRC sequence of L = 24 Bits is attached to each Code Block (otherwise L = 0 Bit)</w:t>
            </w:r>
          </w:p>
          <w:p w14:paraId="13C99E09" w14:textId="77777777" w:rsidR="00041B27" w:rsidRPr="001F4A8E" w:rsidRDefault="00041B27" w:rsidP="00041B27">
            <w:pPr>
              <w:pStyle w:val="TAN"/>
              <w:rPr>
                <w:lang w:val="en-US"/>
              </w:rPr>
            </w:pPr>
            <w:r w:rsidRPr="007513A5">
              <w:rPr>
                <w:lang w:val="en-US"/>
              </w:rPr>
              <w:t>NOTE 4:</w:t>
            </w:r>
            <w:r w:rsidRPr="007513A5">
              <w:rPr>
                <w:lang w:val="en-US"/>
              </w:rPr>
              <w:tab/>
            </w:r>
            <w:r w:rsidRPr="00F25F75">
              <w:rPr>
                <w:lang w:val="en-US"/>
              </w:rPr>
              <w:t>The RMCs apply to all channel bandwidth where</w:t>
            </w:r>
            <w:r w:rsidRPr="00F25F75">
              <w:t xml:space="preserve"> </w:t>
            </w:r>
            <w:r w:rsidRPr="00F25F75">
              <w:rPr>
                <w:lang w:val="en-US"/>
              </w:rPr>
              <w:t>L</w:t>
            </w:r>
            <w:r w:rsidRPr="00F25F75">
              <w:rPr>
                <w:vertAlign w:val="subscript"/>
                <w:lang w:val="en-US"/>
              </w:rPr>
              <w:t xml:space="preserve">CRB </w:t>
            </w:r>
            <w:r w:rsidRPr="00F25F75">
              <w:rPr>
                <w:rFonts w:cs="Arial"/>
                <w:lang w:val="en-US"/>
              </w:rPr>
              <w:t>≤</w:t>
            </w:r>
            <w:r w:rsidRPr="00F25F75">
              <w:rPr>
                <w:lang w:val="en-US"/>
              </w:rPr>
              <w:t xml:space="preserve"> N</w:t>
            </w:r>
            <w:r w:rsidRPr="00F25F75">
              <w:rPr>
                <w:vertAlign w:val="subscript"/>
                <w:lang w:val="en-US"/>
              </w:rPr>
              <w:t>RB.</w:t>
            </w:r>
          </w:p>
        </w:tc>
      </w:tr>
    </w:tbl>
    <w:p w14:paraId="4DCD4F37" w14:textId="77777777" w:rsidR="00041B27" w:rsidRDefault="00041B27" w:rsidP="00041B27"/>
    <w:p w14:paraId="310FE612" w14:textId="77777777" w:rsidR="00041B27" w:rsidRPr="00C04A08" w:rsidRDefault="00041B27" w:rsidP="00041B27">
      <w:pPr>
        <w:pStyle w:val="30"/>
      </w:pPr>
      <w:bookmarkStart w:id="6090" w:name="_Toc21340983"/>
      <w:bookmarkStart w:id="6091" w:name="_Toc29805431"/>
      <w:bookmarkStart w:id="6092" w:name="_Toc36456640"/>
      <w:bookmarkStart w:id="6093" w:name="_Toc36469738"/>
      <w:bookmarkStart w:id="6094" w:name="_Toc37254155"/>
      <w:bookmarkStart w:id="6095" w:name="_Toc37323013"/>
      <w:bookmarkStart w:id="6096" w:name="_Toc37324419"/>
      <w:bookmarkStart w:id="6097" w:name="_Toc45889943"/>
      <w:bookmarkStart w:id="6098" w:name="_Toc52196623"/>
      <w:bookmarkStart w:id="6099" w:name="_Toc52197603"/>
      <w:bookmarkStart w:id="6100" w:name="_Toc53173326"/>
      <w:bookmarkStart w:id="6101" w:name="_Toc53173695"/>
      <w:bookmarkStart w:id="6102" w:name="_Toc61119697"/>
      <w:bookmarkStart w:id="6103" w:name="_Toc61120079"/>
      <w:bookmarkStart w:id="6104" w:name="_Toc67926150"/>
      <w:bookmarkStart w:id="6105" w:name="_Toc75273788"/>
      <w:bookmarkStart w:id="6106" w:name="_Toc76510688"/>
      <w:bookmarkStart w:id="6107" w:name="_Toc83129845"/>
      <w:bookmarkStart w:id="6108" w:name="_Toc90591377"/>
      <w:bookmarkStart w:id="6109" w:name="_Toc98864436"/>
      <w:bookmarkStart w:id="6110" w:name="_Toc99733685"/>
      <w:bookmarkStart w:id="6111" w:name="_Toc106577590"/>
      <w:bookmarkStart w:id="6112" w:name="_Toc114537341"/>
      <w:bookmarkStart w:id="6113" w:name="_Toc115257609"/>
      <w:bookmarkStart w:id="6114" w:name="_Toc123086929"/>
      <w:bookmarkStart w:id="6115" w:name="_Toc123088664"/>
      <w:bookmarkStart w:id="6116" w:name="_Toc124298320"/>
      <w:bookmarkStart w:id="6117" w:name="_Toc130575071"/>
      <w:bookmarkStart w:id="6118" w:name="_Toc131767481"/>
      <w:bookmarkStart w:id="6119" w:name="_Toc176775423"/>
      <w:bookmarkStart w:id="6120" w:name="_Toc187244018"/>
      <w:bookmarkStart w:id="6121" w:name="_Toc193201567"/>
      <w:bookmarkStart w:id="6122" w:name="_Toc201743095"/>
      <w:bookmarkStart w:id="6123" w:name="_Toc201744722"/>
      <w:bookmarkStart w:id="6124" w:name="_Toc208835587"/>
      <w:bookmarkStart w:id="6125" w:name="_Toc209624197"/>
      <w:bookmarkStart w:id="6126" w:name="_Toc210122238"/>
      <w:r w:rsidRPr="00C04A08">
        <w:t>A.2.3.6</w:t>
      </w:r>
      <w:r w:rsidRPr="00C04A08">
        <w:tab/>
        <w:t>CP-OFDM 16QAM</w:t>
      </w:r>
      <w:bookmarkEnd w:id="6090"/>
      <w:bookmarkEnd w:id="6091"/>
      <w:bookmarkEnd w:id="6092"/>
      <w:bookmarkEnd w:id="6093"/>
      <w:bookmarkEnd w:id="6094"/>
      <w:bookmarkEnd w:id="6095"/>
      <w:bookmarkEnd w:id="6096"/>
      <w:bookmarkEnd w:id="6097"/>
      <w:bookmarkEnd w:id="6098"/>
      <w:bookmarkEnd w:id="6099"/>
      <w:bookmarkEnd w:id="6100"/>
      <w:bookmarkEnd w:id="6101"/>
      <w:bookmarkEnd w:id="6102"/>
      <w:bookmarkEnd w:id="6103"/>
      <w:bookmarkEnd w:id="6104"/>
      <w:bookmarkEnd w:id="6105"/>
      <w:bookmarkEnd w:id="6106"/>
      <w:bookmarkEnd w:id="6107"/>
      <w:bookmarkEnd w:id="6108"/>
      <w:bookmarkEnd w:id="6109"/>
      <w:bookmarkEnd w:id="6110"/>
      <w:bookmarkEnd w:id="6111"/>
      <w:bookmarkEnd w:id="6112"/>
      <w:bookmarkEnd w:id="6113"/>
      <w:bookmarkEnd w:id="6114"/>
      <w:bookmarkEnd w:id="6115"/>
      <w:bookmarkEnd w:id="6116"/>
      <w:bookmarkEnd w:id="6117"/>
      <w:bookmarkEnd w:id="6118"/>
      <w:bookmarkEnd w:id="6119"/>
      <w:bookmarkEnd w:id="6120"/>
      <w:bookmarkEnd w:id="6121"/>
      <w:bookmarkEnd w:id="6122"/>
      <w:bookmarkEnd w:id="6123"/>
      <w:bookmarkEnd w:id="6124"/>
      <w:bookmarkEnd w:id="6125"/>
      <w:bookmarkEnd w:id="6126"/>
    </w:p>
    <w:p w14:paraId="49FA07B8" w14:textId="77777777" w:rsidR="00041B27" w:rsidRPr="00C04A08" w:rsidRDefault="00041B27" w:rsidP="00041B27">
      <w:pPr>
        <w:pStyle w:val="TH"/>
      </w:pPr>
      <w:r w:rsidRPr="00C04A08">
        <w:t xml:space="preserve">Table A.2.3.6-1: </w:t>
      </w:r>
      <w:r w:rsidRPr="007513A5">
        <w:t>Reference Channels for CP-OFDM 16QAM</w:t>
      </w:r>
    </w:p>
    <w:tbl>
      <w:tblPr>
        <w:tblpPr w:leftFromText="141" w:rightFromText="141" w:vertAnchor="text" w:horzAnchor="margin" w:tblpXSpec="center" w:tblpY="89"/>
        <w:tblW w:w="11018" w:type="dxa"/>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041B27" w:rsidRPr="00835F44" w14:paraId="3E9A0575" w14:textId="77777777" w:rsidTr="007A029B">
        <w:tc>
          <w:tcPr>
            <w:tcW w:w="1097" w:type="dxa"/>
            <w:tcBorders>
              <w:top w:val="single" w:sz="4" w:space="0" w:color="auto"/>
              <w:left w:val="single" w:sz="4" w:space="0" w:color="auto"/>
              <w:bottom w:val="single" w:sz="4" w:space="0" w:color="auto"/>
              <w:right w:val="single" w:sz="4" w:space="0" w:color="auto"/>
            </w:tcBorders>
            <w:hideMark/>
          </w:tcPr>
          <w:p w14:paraId="18070D1D" w14:textId="77777777" w:rsidR="00041B27" w:rsidRPr="00835F44" w:rsidRDefault="00041B27" w:rsidP="007A029B">
            <w:pPr>
              <w:pStyle w:val="TAH"/>
            </w:pPr>
            <w:r w:rsidRPr="00835F44">
              <w:t>Parameter</w:t>
            </w:r>
          </w:p>
        </w:tc>
        <w:tc>
          <w:tcPr>
            <w:tcW w:w="1027" w:type="dxa"/>
            <w:tcBorders>
              <w:top w:val="single" w:sz="4" w:space="0" w:color="auto"/>
              <w:left w:val="nil"/>
              <w:bottom w:val="single" w:sz="4" w:space="0" w:color="auto"/>
              <w:right w:val="single" w:sz="4" w:space="0" w:color="auto"/>
            </w:tcBorders>
            <w:hideMark/>
          </w:tcPr>
          <w:p w14:paraId="618EE142" w14:textId="77777777" w:rsidR="00041B27" w:rsidRPr="001F4A8E" w:rsidRDefault="00041B27" w:rsidP="007A029B">
            <w:pPr>
              <w:pStyle w:val="TAH"/>
              <w:rPr>
                <w:vertAlign w:val="subscript"/>
                <w:lang w:val="de-DE"/>
              </w:rPr>
            </w:pPr>
            <w:r w:rsidRPr="00835F44">
              <w:t>Allocated resource blocks</w:t>
            </w:r>
            <w:r>
              <w:rPr>
                <w:lang w:val="de-DE"/>
              </w:rPr>
              <w:t xml:space="preserve"> </w:t>
            </w:r>
            <w:r w:rsidRPr="00F25F75">
              <w:rPr>
                <w:lang w:val="de-DE"/>
              </w:rPr>
              <w:t>(L</w:t>
            </w:r>
            <w:r w:rsidRPr="00F25F75">
              <w:rPr>
                <w:vertAlign w:val="subscript"/>
                <w:lang w:val="de-DE"/>
              </w:rPr>
              <w:t>CRB)</w:t>
            </w:r>
          </w:p>
        </w:tc>
        <w:tc>
          <w:tcPr>
            <w:tcW w:w="967" w:type="dxa"/>
            <w:tcBorders>
              <w:top w:val="single" w:sz="4" w:space="0" w:color="auto"/>
              <w:left w:val="nil"/>
              <w:bottom w:val="single" w:sz="4" w:space="0" w:color="auto"/>
              <w:right w:val="single" w:sz="4" w:space="0" w:color="auto"/>
            </w:tcBorders>
            <w:hideMark/>
          </w:tcPr>
          <w:p w14:paraId="41648502" w14:textId="77777777" w:rsidR="00041B27" w:rsidRPr="00835F44" w:rsidRDefault="00041B27" w:rsidP="007A029B">
            <w:pPr>
              <w:pStyle w:val="TAH"/>
            </w:pPr>
            <w:r w:rsidRPr="00835F44">
              <w:t>DFT-s-OFDM Symbols per slot (Note 1)</w:t>
            </w:r>
          </w:p>
        </w:tc>
        <w:tc>
          <w:tcPr>
            <w:tcW w:w="1176" w:type="dxa"/>
            <w:tcBorders>
              <w:top w:val="single" w:sz="4" w:space="0" w:color="auto"/>
              <w:left w:val="nil"/>
              <w:bottom w:val="single" w:sz="4" w:space="0" w:color="auto"/>
              <w:right w:val="single" w:sz="4" w:space="0" w:color="auto"/>
            </w:tcBorders>
            <w:hideMark/>
          </w:tcPr>
          <w:p w14:paraId="484F6402" w14:textId="77777777" w:rsidR="00041B27" w:rsidRPr="00835F44" w:rsidRDefault="00041B27" w:rsidP="007A029B">
            <w:pPr>
              <w:pStyle w:val="TAH"/>
            </w:pPr>
            <w:r w:rsidRPr="00835F44">
              <w:t>Modulation</w:t>
            </w:r>
          </w:p>
        </w:tc>
        <w:tc>
          <w:tcPr>
            <w:tcW w:w="890" w:type="dxa"/>
            <w:tcBorders>
              <w:top w:val="single" w:sz="4" w:space="0" w:color="auto"/>
              <w:left w:val="nil"/>
              <w:bottom w:val="single" w:sz="4" w:space="0" w:color="auto"/>
              <w:right w:val="single" w:sz="4" w:space="0" w:color="auto"/>
            </w:tcBorders>
            <w:hideMark/>
          </w:tcPr>
          <w:p w14:paraId="28BC891A" w14:textId="77777777" w:rsidR="00041B27" w:rsidRPr="00835F44" w:rsidRDefault="00041B27" w:rsidP="007A029B">
            <w:pPr>
              <w:pStyle w:val="TAH"/>
            </w:pPr>
            <w:r w:rsidRPr="00835F44">
              <w:t>MCS Index (Note 2)</w:t>
            </w:r>
          </w:p>
        </w:tc>
        <w:tc>
          <w:tcPr>
            <w:tcW w:w="926" w:type="dxa"/>
            <w:tcBorders>
              <w:top w:val="single" w:sz="4" w:space="0" w:color="auto"/>
              <w:left w:val="nil"/>
              <w:bottom w:val="single" w:sz="4" w:space="0" w:color="auto"/>
              <w:right w:val="single" w:sz="4" w:space="0" w:color="auto"/>
            </w:tcBorders>
            <w:hideMark/>
          </w:tcPr>
          <w:p w14:paraId="63E48542" w14:textId="77777777" w:rsidR="00041B27" w:rsidRPr="00835F44" w:rsidRDefault="00041B27" w:rsidP="007A029B">
            <w:pPr>
              <w:pStyle w:val="TAH"/>
            </w:pPr>
            <w:r w:rsidRPr="00835F44">
              <w:t>Payload size</w:t>
            </w:r>
          </w:p>
        </w:tc>
        <w:tc>
          <w:tcPr>
            <w:tcW w:w="1057" w:type="dxa"/>
            <w:tcBorders>
              <w:top w:val="single" w:sz="4" w:space="0" w:color="auto"/>
              <w:left w:val="nil"/>
              <w:bottom w:val="single" w:sz="4" w:space="0" w:color="auto"/>
              <w:right w:val="single" w:sz="4" w:space="0" w:color="auto"/>
            </w:tcBorders>
            <w:hideMark/>
          </w:tcPr>
          <w:p w14:paraId="50D91482" w14:textId="77777777" w:rsidR="00041B27" w:rsidRPr="00835F44" w:rsidRDefault="00041B27" w:rsidP="007A029B">
            <w:pPr>
              <w:pStyle w:val="TAH"/>
            </w:pPr>
            <w:r w:rsidRPr="00835F44">
              <w:t>Transport block CRC</w:t>
            </w:r>
          </w:p>
        </w:tc>
        <w:tc>
          <w:tcPr>
            <w:tcW w:w="897" w:type="dxa"/>
            <w:tcBorders>
              <w:top w:val="single" w:sz="4" w:space="0" w:color="auto"/>
              <w:left w:val="nil"/>
              <w:bottom w:val="single" w:sz="4" w:space="0" w:color="auto"/>
              <w:right w:val="single" w:sz="4" w:space="0" w:color="auto"/>
            </w:tcBorders>
            <w:hideMark/>
          </w:tcPr>
          <w:p w14:paraId="32F4AFC5" w14:textId="77777777" w:rsidR="00041B27" w:rsidRPr="00835F44" w:rsidRDefault="00041B27" w:rsidP="007A029B">
            <w:pPr>
              <w:pStyle w:val="TAH"/>
            </w:pPr>
            <w:r w:rsidRPr="00835F44">
              <w:t>LDPC Base Graph</w:t>
            </w:r>
          </w:p>
        </w:tc>
        <w:tc>
          <w:tcPr>
            <w:tcW w:w="929" w:type="dxa"/>
            <w:tcBorders>
              <w:top w:val="single" w:sz="4" w:space="0" w:color="auto"/>
              <w:left w:val="nil"/>
              <w:bottom w:val="single" w:sz="4" w:space="0" w:color="auto"/>
              <w:right w:val="single" w:sz="4" w:space="0" w:color="auto"/>
            </w:tcBorders>
            <w:hideMark/>
          </w:tcPr>
          <w:p w14:paraId="7007EBA9" w14:textId="77777777" w:rsidR="00041B27" w:rsidRPr="00835F44" w:rsidRDefault="00041B27" w:rsidP="007A029B">
            <w:pPr>
              <w:pStyle w:val="TAH"/>
            </w:pPr>
            <w:r w:rsidRPr="00835F44">
              <w:t>Number of code blocks per slot (Note 3)</w:t>
            </w:r>
          </w:p>
        </w:tc>
        <w:tc>
          <w:tcPr>
            <w:tcW w:w="925" w:type="dxa"/>
            <w:tcBorders>
              <w:top w:val="single" w:sz="4" w:space="0" w:color="auto"/>
              <w:left w:val="nil"/>
              <w:bottom w:val="single" w:sz="4" w:space="0" w:color="auto"/>
              <w:right w:val="single" w:sz="4" w:space="0" w:color="auto"/>
            </w:tcBorders>
            <w:hideMark/>
          </w:tcPr>
          <w:p w14:paraId="7AE89D17" w14:textId="77777777" w:rsidR="00041B27" w:rsidRPr="00835F44" w:rsidRDefault="00041B27" w:rsidP="007A029B">
            <w:pPr>
              <w:pStyle w:val="TAH"/>
            </w:pPr>
            <w:r w:rsidRPr="00835F44">
              <w:t>Total number of bits per slot</w:t>
            </w:r>
          </w:p>
        </w:tc>
        <w:tc>
          <w:tcPr>
            <w:tcW w:w="1127" w:type="dxa"/>
            <w:tcBorders>
              <w:top w:val="single" w:sz="4" w:space="0" w:color="auto"/>
              <w:left w:val="nil"/>
              <w:bottom w:val="single" w:sz="4" w:space="0" w:color="auto"/>
              <w:right w:val="single" w:sz="4" w:space="0" w:color="auto"/>
            </w:tcBorders>
            <w:hideMark/>
          </w:tcPr>
          <w:p w14:paraId="48DF6E5F" w14:textId="77777777" w:rsidR="00041B27" w:rsidRPr="00835F44" w:rsidRDefault="00041B27" w:rsidP="007A029B">
            <w:pPr>
              <w:pStyle w:val="TAH"/>
            </w:pPr>
            <w:r w:rsidRPr="00835F44">
              <w:t>Total modulated symbols per slot</w:t>
            </w:r>
          </w:p>
        </w:tc>
      </w:tr>
      <w:tr w:rsidR="00041B27" w:rsidRPr="00835F44" w14:paraId="1646EAC1"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35D03644" w14:textId="77777777" w:rsidR="00041B27" w:rsidRPr="00835F44" w:rsidRDefault="00041B27" w:rsidP="007A029B">
            <w:pPr>
              <w:pStyle w:val="TAH"/>
            </w:pPr>
            <w:r w:rsidRPr="00835F44">
              <w:t>Unit</w:t>
            </w:r>
          </w:p>
        </w:tc>
        <w:tc>
          <w:tcPr>
            <w:tcW w:w="1027" w:type="dxa"/>
            <w:tcBorders>
              <w:top w:val="nil"/>
              <w:left w:val="nil"/>
              <w:bottom w:val="single" w:sz="4" w:space="0" w:color="auto"/>
              <w:right w:val="single" w:sz="4" w:space="0" w:color="auto"/>
            </w:tcBorders>
            <w:noWrap/>
            <w:vAlign w:val="bottom"/>
            <w:hideMark/>
          </w:tcPr>
          <w:p w14:paraId="0FBEA39A" w14:textId="77777777" w:rsidR="00041B27" w:rsidRPr="00835F44" w:rsidRDefault="00041B27" w:rsidP="007A029B">
            <w:pPr>
              <w:pStyle w:val="TAH"/>
            </w:pPr>
            <w:r w:rsidRPr="00835F44">
              <w:t> </w:t>
            </w:r>
          </w:p>
        </w:tc>
        <w:tc>
          <w:tcPr>
            <w:tcW w:w="967" w:type="dxa"/>
            <w:tcBorders>
              <w:top w:val="nil"/>
              <w:left w:val="nil"/>
              <w:bottom w:val="single" w:sz="4" w:space="0" w:color="auto"/>
              <w:right w:val="single" w:sz="4" w:space="0" w:color="auto"/>
            </w:tcBorders>
            <w:noWrap/>
            <w:vAlign w:val="bottom"/>
            <w:hideMark/>
          </w:tcPr>
          <w:p w14:paraId="1F96F6B5" w14:textId="77777777" w:rsidR="00041B27" w:rsidRPr="00835F44" w:rsidRDefault="00041B27" w:rsidP="007A029B">
            <w:pPr>
              <w:pStyle w:val="TAH"/>
            </w:pPr>
            <w:r w:rsidRPr="00835F44">
              <w:t> </w:t>
            </w:r>
          </w:p>
        </w:tc>
        <w:tc>
          <w:tcPr>
            <w:tcW w:w="1176" w:type="dxa"/>
            <w:tcBorders>
              <w:top w:val="nil"/>
              <w:left w:val="nil"/>
              <w:bottom w:val="single" w:sz="4" w:space="0" w:color="auto"/>
              <w:right w:val="single" w:sz="4" w:space="0" w:color="auto"/>
            </w:tcBorders>
            <w:noWrap/>
            <w:vAlign w:val="bottom"/>
            <w:hideMark/>
          </w:tcPr>
          <w:p w14:paraId="7D833439" w14:textId="77777777" w:rsidR="00041B27" w:rsidRPr="00835F44" w:rsidRDefault="00041B27" w:rsidP="007A029B">
            <w:pPr>
              <w:pStyle w:val="TAH"/>
            </w:pPr>
            <w:r w:rsidRPr="00835F44">
              <w:t> </w:t>
            </w:r>
          </w:p>
        </w:tc>
        <w:tc>
          <w:tcPr>
            <w:tcW w:w="890" w:type="dxa"/>
            <w:tcBorders>
              <w:top w:val="nil"/>
              <w:left w:val="nil"/>
              <w:bottom w:val="single" w:sz="4" w:space="0" w:color="auto"/>
              <w:right w:val="single" w:sz="4" w:space="0" w:color="auto"/>
            </w:tcBorders>
            <w:noWrap/>
            <w:vAlign w:val="bottom"/>
            <w:hideMark/>
          </w:tcPr>
          <w:p w14:paraId="2D7770EF" w14:textId="77777777" w:rsidR="00041B27" w:rsidRPr="00835F44" w:rsidRDefault="00041B27" w:rsidP="007A029B">
            <w:pPr>
              <w:pStyle w:val="TAH"/>
            </w:pPr>
            <w:r w:rsidRPr="00835F44">
              <w:t> </w:t>
            </w:r>
          </w:p>
        </w:tc>
        <w:tc>
          <w:tcPr>
            <w:tcW w:w="926" w:type="dxa"/>
            <w:tcBorders>
              <w:top w:val="nil"/>
              <w:left w:val="nil"/>
              <w:bottom w:val="single" w:sz="4" w:space="0" w:color="auto"/>
              <w:right w:val="single" w:sz="4" w:space="0" w:color="auto"/>
            </w:tcBorders>
            <w:noWrap/>
            <w:vAlign w:val="bottom"/>
            <w:hideMark/>
          </w:tcPr>
          <w:p w14:paraId="5A344EF9" w14:textId="77777777" w:rsidR="00041B27" w:rsidRPr="00835F44" w:rsidRDefault="00041B27" w:rsidP="007A029B">
            <w:pPr>
              <w:pStyle w:val="TAH"/>
            </w:pPr>
            <w:r w:rsidRPr="00835F44">
              <w:t>Bits</w:t>
            </w:r>
          </w:p>
        </w:tc>
        <w:tc>
          <w:tcPr>
            <w:tcW w:w="1057" w:type="dxa"/>
            <w:tcBorders>
              <w:top w:val="nil"/>
              <w:left w:val="nil"/>
              <w:bottom w:val="single" w:sz="4" w:space="0" w:color="auto"/>
              <w:right w:val="single" w:sz="4" w:space="0" w:color="auto"/>
            </w:tcBorders>
            <w:noWrap/>
            <w:vAlign w:val="bottom"/>
            <w:hideMark/>
          </w:tcPr>
          <w:p w14:paraId="23C6919B" w14:textId="77777777" w:rsidR="00041B27" w:rsidRPr="00835F44" w:rsidRDefault="00041B27" w:rsidP="007A029B">
            <w:pPr>
              <w:pStyle w:val="TAH"/>
            </w:pPr>
            <w:r w:rsidRPr="00835F44">
              <w:t>Bits</w:t>
            </w:r>
          </w:p>
        </w:tc>
        <w:tc>
          <w:tcPr>
            <w:tcW w:w="897" w:type="dxa"/>
            <w:tcBorders>
              <w:top w:val="nil"/>
              <w:left w:val="nil"/>
              <w:bottom w:val="single" w:sz="4" w:space="0" w:color="auto"/>
              <w:right w:val="single" w:sz="4" w:space="0" w:color="auto"/>
            </w:tcBorders>
            <w:noWrap/>
            <w:vAlign w:val="bottom"/>
            <w:hideMark/>
          </w:tcPr>
          <w:p w14:paraId="13CCB769" w14:textId="77777777" w:rsidR="00041B27" w:rsidRPr="00835F44" w:rsidRDefault="00041B27" w:rsidP="007A029B">
            <w:pPr>
              <w:pStyle w:val="TAH"/>
            </w:pPr>
            <w:r w:rsidRPr="00835F44">
              <w:t> </w:t>
            </w:r>
          </w:p>
        </w:tc>
        <w:tc>
          <w:tcPr>
            <w:tcW w:w="929" w:type="dxa"/>
            <w:tcBorders>
              <w:top w:val="nil"/>
              <w:left w:val="nil"/>
              <w:bottom w:val="single" w:sz="4" w:space="0" w:color="auto"/>
              <w:right w:val="single" w:sz="4" w:space="0" w:color="auto"/>
            </w:tcBorders>
            <w:noWrap/>
            <w:vAlign w:val="bottom"/>
            <w:hideMark/>
          </w:tcPr>
          <w:p w14:paraId="2FA4F14A" w14:textId="77777777" w:rsidR="00041B27" w:rsidRPr="00835F44" w:rsidRDefault="00041B27" w:rsidP="007A029B">
            <w:pPr>
              <w:pStyle w:val="TAH"/>
            </w:pPr>
            <w:r w:rsidRPr="00835F44">
              <w:t> </w:t>
            </w:r>
          </w:p>
        </w:tc>
        <w:tc>
          <w:tcPr>
            <w:tcW w:w="925" w:type="dxa"/>
            <w:tcBorders>
              <w:top w:val="nil"/>
              <w:left w:val="nil"/>
              <w:bottom w:val="single" w:sz="4" w:space="0" w:color="auto"/>
              <w:right w:val="single" w:sz="4" w:space="0" w:color="auto"/>
            </w:tcBorders>
            <w:noWrap/>
            <w:vAlign w:val="bottom"/>
            <w:hideMark/>
          </w:tcPr>
          <w:p w14:paraId="65C97BEC" w14:textId="77777777" w:rsidR="00041B27" w:rsidRPr="00835F44" w:rsidRDefault="00041B27" w:rsidP="007A029B">
            <w:pPr>
              <w:pStyle w:val="TAH"/>
            </w:pPr>
            <w:r w:rsidRPr="00835F44">
              <w:t>Bits</w:t>
            </w:r>
          </w:p>
        </w:tc>
        <w:tc>
          <w:tcPr>
            <w:tcW w:w="1127" w:type="dxa"/>
            <w:tcBorders>
              <w:top w:val="nil"/>
              <w:left w:val="nil"/>
              <w:bottom w:val="single" w:sz="4" w:space="0" w:color="auto"/>
              <w:right w:val="single" w:sz="4" w:space="0" w:color="auto"/>
            </w:tcBorders>
            <w:noWrap/>
            <w:vAlign w:val="bottom"/>
            <w:hideMark/>
          </w:tcPr>
          <w:p w14:paraId="7DA3F6FB" w14:textId="77777777" w:rsidR="00041B27" w:rsidRPr="00835F44" w:rsidRDefault="00041B27" w:rsidP="007A029B">
            <w:pPr>
              <w:pStyle w:val="TAH"/>
            </w:pPr>
            <w:r w:rsidRPr="00835F44">
              <w:t> </w:t>
            </w:r>
          </w:p>
        </w:tc>
      </w:tr>
      <w:tr w:rsidR="00041B27" w:rsidRPr="00835F44" w14:paraId="29BA0CB0"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39A8B36C"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17F810C0" w14:textId="77777777" w:rsidR="00041B27" w:rsidRPr="00835F44" w:rsidRDefault="00041B27" w:rsidP="007A029B">
            <w:pPr>
              <w:pStyle w:val="TAC"/>
            </w:pPr>
            <w:r w:rsidRPr="003C5059">
              <w:t>1</w:t>
            </w:r>
          </w:p>
        </w:tc>
        <w:tc>
          <w:tcPr>
            <w:tcW w:w="967" w:type="dxa"/>
            <w:tcBorders>
              <w:top w:val="nil"/>
              <w:left w:val="nil"/>
              <w:bottom w:val="single" w:sz="4" w:space="0" w:color="auto"/>
              <w:right w:val="single" w:sz="4" w:space="0" w:color="auto"/>
            </w:tcBorders>
            <w:noWrap/>
            <w:hideMark/>
          </w:tcPr>
          <w:p w14:paraId="22A7596A" w14:textId="77777777" w:rsidR="00041B27" w:rsidRPr="00835F44" w:rsidRDefault="00041B27" w:rsidP="007A029B">
            <w:pPr>
              <w:pStyle w:val="TAC"/>
            </w:pPr>
            <w:r w:rsidRPr="003C5059">
              <w:t>11</w:t>
            </w:r>
          </w:p>
        </w:tc>
        <w:tc>
          <w:tcPr>
            <w:tcW w:w="1176" w:type="dxa"/>
            <w:tcBorders>
              <w:top w:val="nil"/>
              <w:left w:val="nil"/>
              <w:bottom w:val="single" w:sz="4" w:space="0" w:color="auto"/>
              <w:right w:val="single" w:sz="4" w:space="0" w:color="auto"/>
            </w:tcBorders>
            <w:noWrap/>
            <w:hideMark/>
          </w:tcPr>
          <w:p w14:paraId="091DEBD0" w14:textId="77777777" w:rsidR="00041B27" w:rsidRPr="00835F44" w:rsidRDefault="00041B27" w:rsidP="007A029B">
            <w:pPr>
              <w:pStyle w:val="TAC"/>
            </w:pPr>
            <w:r w:rsidRPr="003C5059">
              <w:t>16QAM</w:t>
            </w:r>
          </w:p>
        </w:tc>
        <w:tc>
          <w:tcPr>
            <w:tcW w:w="890" w:type="dxa"/>
            <w:tcBorders>
              <w:top w:val="nil"/>
              <w:left w:val="nil"/>
              <w:bottom w:val="single" w:sz="4" w:space="0" w:color="auto"/>
              <w:right w:val="single" w:sz="4" w:space="0" w:color="auto"/>
            </w:tcBorders>
            <w:noWrap/>
            <w:hideMark/>
          </w:tcPr>
          <w:p w14:paraId="5BEC35CB" w14:textId="77777777" w:rsidR="00041B27" w:rsidRPr="00835F44" w:rsidRDefault="00041B27" w:rsidP="007A029B">
            <w:pPr>
              <w:pStyle w:val="TAC"/>
            </w:pPr>
            <w:r w:rsidRPr="003C5059">
              <w:t>10</w:t>
            </w:r>
          </w:p>
        </w:tc>
        <w:tc>
          <w:tcPr>
            <w:tcW w:w="926" w:type="dxa"/>
            <w:tcBorders>
              <w:top w:val="nil"/>
              <w:left w:val="nil"/>
              <w:bottom w:val="single" w:sz="4" w:space="0" w:color="auto"/>
              <w:right w:val="single" w:sz="4" w:space="0" w:color="auto"/>
            </w:tcBorders>
            <w:noWrap/>
            <w:hideMark/>
          </w:tcPr>
          <w:p w14:paraId="0FD8A589" w14:textId="77777777" w:rsidR="00041B27" w:rsidRPr="00835F44" w:rsidRDefault="00041B27" w:rsidP="007A029B">
            <w:pPr>
              <w:pStyle w:val="TAC"/>
            </w:pPr>
            <w:r w:rsidRPr="003C5059">
              <w:t>176</w:t>
            </w:r>
          </w:p>
        </w:tc>
        <w:tc>
          <w:tcPr>
            <w:tcW w:w="1057" w:type="dxa"/>
            <w:tcBorders>
              <w:top w:val="nil"/>
              <w:left w:val="nil"/>
              <w:bottom w:val="single" w:sz="4" w:space="0" w:color="auto"/>
              <w:right w:val="single" w:sz="4" w:space="0" w:color="auto"/>
            </w:tcBorders>
            <w:noWrap/>
            <w:hideMark/>
          </w:tcPr>
          <w:p w14:paraId="055324C2" w14:textId="77777777" w:rsidR="00041B27" w:rsidRPr="00835F44" w:rsidRDefault="00041B27" w:rsidP="007A029B">
            <w:pPr>
              <w:pStyle w:val="TAC"/>
            </w:pPr>
            <w:r w:rsidRPr="003C5059">
              <w:t>16</w:t>
            </w:r>
          </w:p>
        </w:tc>
        <w:tc>
          <w:tcPr>
            <w:tcW w:w="897" w:type="dxa"/>
            <w:tcBorders>
              <w:top w:val="nil"/>
              <w:left w:val="nil"/>
              <w:bottom w:val="single" w:sz="4" w:space="0" w:color="auto"/>
              <w:right w:val="single" w:sz="4" w:space="0" w:color="auto"/>
            </w:tcBorders>
            <w:noWrap/>
            <w:hideMark/>
          </w:tcPr>
          <w:p w14:paraId="61B5CB7D" w14:textId="77777777" w:rsidR="00041B27" w:rsidRPr="00835F44" w:rsidRDefault="00041B27" w:rsidP="007A029B">
            <w:pPr>
              <w:pStyle w:val="TAC"/>
            </w:pPr>
            <w:r w:rsidRPr="003C5059">
              <w:t>2</w:t>
            </w:r>
          </w:p>
        </w:tc>
        <w:tc>
          <w:tcPr>
            <w:tcW w:w="929" w:type="dxa"/>
            <w:tcBorders>
              <w:top w:val="nil"/>
              <w:left w:val="nil"/>
              <w:bottom w:val="single" w:sz="4" w:space="0" w:color="auto"/>
              <w:right w:val="single" w:sz="4" w:space="0" w:color="auto"/>
            </w:tcBorders>
            <w:noWrap/>
            <w:hideMark/>
          </w:tcPr>
          <w:p w14:paraId="164C7046" w14:textId="77777777" w:rsidR="00041B27" w:rsidRPr="00835F44" w:rsidRDefault="00041B27" w:rsidP="007A029B">
            <w:pPr>
              <w:pStyle w:val="TAC"/>
            </w:pPr>
            <w:r w:rsidRPr="003C5059">
              <w:t>1</w:t>
            </w:r>
          </w:p>
        </w:tc>
        <w:tc>
          <w:tcPr>
            <w:tcW w:w="925" w:type="dxa"/>
            <w:tcBorders>
              <w:top w:val="nil"/>
              <w:left w:val="nil"/>
              <w:bottom w:val="single" w:sz="4" w:space="0" w:color="auto"/>
              <w:right w:val="single" w:sz="4" w:space="0" w:color="auto"/>
            </w:tcBorders>
            <w:noWrap/>
            <w:hideMark/>
          </w:tcPr>
          <w:p w14:paraId="0D7BFC8F" w14:textId="77777777" w:rsidR="00041B27" w:rsidRPr="00835F44" w:rsidRDefault="00041B27" w:rsidP="007A029B">
            <w:pPr>
              <w:pStyle w:val="TAC"/>
            </w:pPr>
            <w:r w:rsidRPr="003C5059">
              <w:t>528</w:t>
            </w:r>
          </w:p>
        </w:tc>
        <w:tc>
          <w:tcPr>
            <w:tcW w:w="1127" w:type="dxa"/>
            <w:tcBorders>
              <w:top w:val="nil"/>
              <w:left w:val="nil"/>
              <w:bottom w:val="single" w:sz="4" w:space="0" w:color="auto"/>
              <w:right w:val="single" w:sz="4" w:space="0" w:color="auto"/>
            </w:tcBorders>
            <w:noWrap/>
            <w:hideMark/>
          </w:tcPr>
          <w:p w14:paraId="6894A63B" w14:textId="77777777" w:rsidR="00041B27" w:rsidRPr="00835F44" w:rsidRDefault="00041B27" w:rsidP="007A029B">
            <w:pPr>
              <w:pStyle w:val="TAC"/>
            </w:pPr>
            <w:r w:rsidRPr="003C5059">
              <w:t>132</w:t>
            </w:r>
          </w:p>
        </w:tc>
      </w:tr>
      <w:tr w:rsidR="00041B27" w:rsidRPr="00835F44" w14:paraId="5FFB7630"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61857AF3"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58CAB343" w14:textId="77777777" w:rsidR="00041B27" w:rsidRPr="00835F44" w:rsidRDefault="00041B27" w:rsidP="007A029B">
            <w:pPr>
              <w:pStyle w:val="TAC"/>
            </w:pPr>
            <w:r w:rsidRPr="003C5059">
              <w:t>16</w:t>
            </w:r>
          </w:p>
        </w:tc>
        <w:tc>
          <w:tcPr>
            <w:tcW w:w="967" w:type="dxa"/>
            <w:tcBorders>
              <w:top w:val="nil"/>
              <w:left w:val="nil"/>
              <w:bottom w:val="single" w:sz="4" w:space="0" w:color="auto"/>
              <w:right w:val="single" w:sz="4" w:space="0" w:color="auto"/>
            </w:tcBorders>
            <w:noWrap/>
            <w:hideMark/>
          </w:tcPr>
          <w:p w14:paraId="734BFC42" w14:textId="77777777" w:rsidR="00041B27" w:rsidRPr="00835F44" w:rsidRDefault="00041B27" w:rsidP="007A029B">
            <w:pPr>
              <w:pStyle w:val="TAC"/>
            </w:pPr>
            <w:r w:rsidRPr="003C5059">
              <w:t>11</w:t>
            </w:r>
          </w:p>
        </w:tc>
        <w:tc>
          <w:tcPr>
            <w:tcW w:w="1176" w:type="dxa"/>
            <w:tcBorders>
              <w:top w:val="nil"/>
              <w:left w:val="nil"/>
              <w:bottom w:val="single" w:sz="4" w:space="0" w:color="auto"/>
              <w:right w:val="single" w:sz="4" w:space="0" w:color="auto"/>
            </w:tcBorders>
            <w:noWrap/>
            <w:hideMark/>
          </w:tcPr>
          <w:p w14:paraId="451977E6" w14:textId="77777777" w:rsidR="00041B27" w:rsidRPr="00835F44" w:rsidRDefault="00041B27" w:rsidP="007A029B">
            <w:pPr>
              <w:pStyle w:val="TAC"/>
            </w:pPr>
            <w:r w:rsidRPr="003C5059">
              <w:t>16QAM</w:t>
            </w:r>
          </w:p>
        </w:tc>
        <w:tc>
          <w:tcPr>
            <w:tcW w:w="890" w:type="dxa"/>
            <w:tcBorders>
              <w:top w:val="nil"/>
              <w:left w:val="nil"/>
              <w:bottom w:val="single" w:sz="4" w:space="0" w:color="auto"/>
              <w:right w:val="single" w:sz="4" w:space="0" w:color="auto"/>
            </w:tcBorders>
            <w:noWrap/>
            <w:hideMark/>
          </w:tcPr>
          <w:p w14:paraId="7D197935" w14:textId="77777777" w:rsidR="00041B27" w:rsidRPr="00835F44" w:rsidRDefault="00041B27" w:rsidP="007A029B">
            <w:pPr>
              <w:pStyle w:val="TAC"/>
            </w:pPr>
            <w:r w:rsidRPr="003C5059">
              <w:t>10</w:t>
            </w:r>
          </w:p>
        </w:tc>
        <w:tc>
          <w:tcPr>
            <w:tcW w:w="926" w:type="dxa"/>
            <w:tcBorders>
              <w:top w:val="nil"/>
              <w:left w:val="nil"/>
              <w:bottom w:val="single" w:sz="4" w:space="0" w:color="auto"/>
              <w:right w:val="single" w:sz="4" w:space="0" w:color="auto"/>
            </w:tcBorders>
            <w:noWrap/>
            <w:hideMark/>
          </w:tcPr>
          <w:p w14:paraId="554BF178" w14:textId="77777777" w:rsidR="00041B27" w:rsidRPr="00835F44" w:rsidRDefault="00041B27" w:rsidP="007A029B">
            <w:pPr>
              <w:pStyle w:val="TAC"/>
            </w:pPr>
            <w:r w:rsidRPr="003C5059">
              <w:t>2792</w:t>
            </w:r>
          </w:p>
        </w:tc>
        <w:tc>
          <w:tcPr>
            <w:tcW w:w="1057" w:type="dxa"/>
            <w:tcBorders>
              <w:top w:val="nil"/>
              <w:left w:val="nil"/>
              <w:bottom w:val="single" w:sz="4" w:space="0" w:color="auto"/>
              <w:right w:val="single" w:sz="4" w:space="0" w:color="auto"/>
            </w:tcBorders>
            <w:noWrap/>
            <w:hideMark/>
          </w:tcPr>
          <w:p w14:paraId="5D7B7550" w14:textId="77777777" w:rsidR="00041B27" w:rsidRPr="00835F44" w:rsidRDefault="00041B27" w:rsidP="007A029B">
            <w:pPr>
              <w:pStyle w:val="TAC"/>
            </w:pPr>
            <w:r w:rsidRPr="003C5059">
              <w:t>16</w:t>
            </w:r>
          </w:p>
        </w:tc>
        <w:tc>
          <w:tcPr>
            <w:tcW w:w="897" w:type="dxa"/>
            <w:tcBorders>
              <w:top w:val="nil"/>
              <w:left w:val="nil"/>
              <w:bottom w:val="single" w:sz="4" w:space="0" w:color="auto"/>
              <w:right w:val="single" w:sz="4" w:space="0" w:color="auto"/>
            </w:tcBorders>
            <w:noWrap/>
            <w:hideMark/>
          </w:tcPr>
          <w:p w14:paraId="64506D67" w14:textId="77777777" w:rsidR="00041B27" w:rsidRPr="00835F44" w:rsidRDefault="00041B27" w:rsidP="007A029B">
            <w:pPr>
              <w:pStyle w:val="TAC"/>
            </w:pPr>
            <w:r w:rsidRPr="003C5059">
              <w:t>2</w:t>
            </w:r>
          </w:p>
        </w:tc>
        <w:tc>
          <w:tcPr>
            <w:tcW w:w="929" w:type="dxa"/>
            <w:tcBorders>
              <w:top w:val="nil"/>
              <w:left w:val="nil"/>
              <w:bottom w:val="single" w:sz="4" w:space="0" w:color="auto"/>
              <w:right w:val="single" w:sz="4" w:space="0" w:color="auto"/>
            </w:tcBorders>
            <w:noWrap/>
            <w:hideMark/>
          </w:tcPr>
          <w:p w14:paraId="7C820578" w14:textId="77777777" w:rsidR="00041B27" w:rsidRPr="00835F44" w:rsidRDefault="00041B27" w:rsidP="007A029B">
            <w:pPr>
              <w:pStyle w:val="TAC"/>
            </w:pPr>
            <w:r w:rsidRPr="003C5059">
              <w:t>1</w:t>
            </w:r>
          </w:p>
        </w:tc>
        <w:tc>
          <w:tcPr>
            <w:tcW w:w="925" w:type="dxa"/>
            <w:tcBorders>
              <w:top w:val="nil"/>
              <w:left w:val="nil"/>
              <w:bottom w:val="single" w:sz="4" w:space="0" w:color="auto"/>
              <w:right w:val="single" w:sz="4" w:space="0" w:color="auto"/>
            </w:tcBorders>
            <w:noWrap/>
            <w:hideMark/>
          </w:tcPr>
          <w:p w14:paraId="2318D2DE" w14:textId="77777777" w:rsidR="00041B27" w:rsidRPr="00835F44" w:rsidRDefault="00041B27" w:rsidP="007A029B">
            <w:pPr>
              <w:pStyle w:val="TAC"/>
            </w:pPr>
            <w:r w:rsidRPr="003C5059">
              <w:t>8448</w:t>
            </w:r>
          </w:p>
        </w:tc>
        <w:tc>
          <w:tcPr>
            <w:tcW w:w="1127" w:type="dxa"/>
            <w:tcBorders>
              <w:top w:val="nil"/>
              <w:left w:val="nil"/>
              <w:bottom w:val="single" w:sz="4" w:space="0" w:color="auto"/>
              <w:right w:val="single" w:sz="4" w:space="0" w:color="auto"/>
            </w:tcBorders>
            <w:noWrap/>
            <w:hideMark/>
          </w:tcPr>
          <w:p w14:paraId="0A5E554F" w14:textId="77777777" w:rsidR="00041B27" w:rsidRPr="00835F44" w:rsidRDefault="00041B27" w:rsidP="007A029B">
            <w:pPr>
              <w:pStyle w:val="TAC"/>
            </w:pPr>
            <w:r w:rsidRPr="003C5059">
              <w:t>2112</w:t>
            </w:r>
          </w:p>
        </w:tc>
      </w:tr>
      <w:tr w:rsidR="00041B27" w:rsidRPr="00835F44" w14:paraId="0BF8B306"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CF1FC02"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7A5DBA21" w14:textId="77777777" w:rsidR="00041B27" w:rsidRPr="00835F44" w:rsidRDefault="00041B27" w:rsidP="007A029B">
            <w:pPr>
              <w:pStyle w:val="TAC"/>
            </w:pPr>
            <w:r w:rsidRPr="003C5059">
              <w:t>32</w:t>
            </w:r>
          </w:p>
        </w:tc>
        <w:tc>
          <w:tcPr>
            <w:tcW w:w="967" w:type="dxa"/>
            <w:tcBorders>
              <w:top w:val="nil"/>
              <w:left w:val="nil"/>
              <w:bottom w:val="single" w:sz="4" w:space="0" w:color="auto"/>
              <w:right w:val="single" w:sz="4" w:space="0" w:color="auto"/>
            </w:tcBorders>
            <w:noWrap/>
            <w:hideMark/>
          </w:tcPr>
          <w:p w14:paraId="78BA8948" w14:textId="77777777" w:rsidR="00041B27" w:rsidRPr="00835F44" w:rsidRDefault="00041B27" w:rsidP="007A029B">
            <w:pPr>
              <w:pStyle w:val="TAC"/>
            </w:pPr>
            <w:r w:rsidRPr="003C5059">
              <w:t>11</w:t>
            </w:r>
          </w:p>
        </w:tc>
        <w:tc>
          <w:tcPr>
            <w:tcW w:w="1176" w:type="dxa"/>
            <w:tcBorders>
              <w:top w:val="nil"/>
              <w:left w:val="nil"/>
              <w:bottom w:val="single" w:sz="4" w:space="0" w:color="auto"/>
              <w:right w:val="single" w:sz="4" w:space="0" w:color="auto"/>
            </w:tcBorders>
            <w:noWrap/>
            <w:hideMark/>
          </w:tcPr>
          <w:p w14:paraId="273194C1" w14:textId="77777777" w:rsidR="00041B27" w:rsidRPr="00835F44" w:rsidRDefault="00041B27" w:rsidP="007A029B">
            <w:pPr>
              <w:pStyle w:val="TAC"/>
            </w:pPr>
            <w:r w:rsidRPr="003C5059">
              <w:t>16QAM</w:t>
            </w:r>
          </w:p>
        </w:tc>
        <w:tc>
          <w:tcPr>
            <w:tcW w:w="890" w:type="dxa"/>
            <w:tcBorders>
              <w:top w:val="nil"/>
              <w:left w:val="nil"/>
              <w:bottom w:val="single" w:sz="4" w:space="0" w:color="auto"/>
              <w:right w:val="single" w:sz="4" w:space="0" w:color="auto"/>
            </w:tcBorders>
            <w:noWrap/>
            <w:hideMark/>
          </w:tcPr>
          <w:p w14:paraId="342484DC" w14:textId="77777777" w:rsidR="00041B27" w:rsidRPr="00835F44" w:rsidRDefault="00041B27" w:rsidP="007A029B">
            <w:pPr>
              <w:pStyle w:val="TAC"/>
            </w:pPr>
            <w:r w:rsidRPr="003C5059">
              <w:t>10</w:t>
            </w:r>
          </w:p>
        </w:tc>
        <w:tc>
          <w:tcPr>
            <w:tcW w:w="926" w:type="dxa"/>
            <w:tcBorders>
              <w:top w:val="nil"/>
              <w:left w:val="nil"/>
              <w:bottom w:val="single" w:sz="4" w:space="0" w:color="auto"/>
              <w:right w:val="single" w:sz="4" w:space="0" w:color="auto"/>
            </w:tcBorders>
            <w:noWrap/>
            <w:hideMark/>
          </w:tcPr>
          <w:p w14:paraId="7809B01B" w14:textId="77777777" w:rsidR="00041B27" w:rsidRPr="00835F44" w:rsidRDefault="00041B27" w:rsidP="007A029B">
            <w:pPr>
              <w:pStyle w:val="TAC"/>
            </w:pPr>
            <w:r w:rsidRPr="003C5059">
              <w:t>5632</w:t>
            </w:r>
          </w:p>
        </w:tc>
        <w:tc>
          <w:tcPr>
            <w:tcW w:w="1057" w:type="dxa"/>
            <w:tcBorders>
              <w:top w:val="nil"/>
              <w:left w:val="nil"/>
              <w:bottom w:val="single" w:sz="4" w:space="0" w:color="auto"/>
              <w:right w:val="single" w:sz="4" w:space="0" w:color="auto"/>
            </w:tcBorders>
            <w:noWrap/>
            <w:hideMark/>
          </w:tcPr>
          <w:p w14:paraId="26B5E0E4" w14:textId="77777777" w:rsidR="00041B27" w:rsidRPr="00835F44" w:rsidRDefault="00041B27" w:rsidP="007A029B">
            <w:pPr>
              <w:pStyle w:val="TAC"/>
            </w:pPr>
            <w:r w:rsidRPr="003C5059">
              <w:t>24</w:t>
            </w:r>
          </w:p>
        </w:tc>
        <w:tc>
          <w:tcPr>
            <w:tcW w:w="897" w:type="dxa"/>
            <w:tcBorders>
              <w:top w:val="nil"/>
              <w:left w:val="nil"/>
              <w:bottom w:val="single" w:sz="4" w:space="0" w:color="auto"/>
              <w:right w:val="single" w:sz="4" w:space="0" w:color="auto"/>
            </w:tcBorders>
            <w:noWrap/>
            <w:hideMark/>
          </w:tcPr>
          <w:p w14:paraId="2A813FA7" w14:textId="77777777" w:rsidR="00041B27" w:rsidRPr="00835F44" w:rsidRDefault="00041B27" w:rsidP="007A029B">
            <w:pPr>
              <w:pStyle w:val="TAC"/>
            </w:pPr>
            <w:r w:rsidRPr="003C5059">
              <w:t>1</w:t>
            </w:r>
          </w:p>
        </w:tc>
        <w:tc>
          <w:tcPr>
            <w:tcW w:w="929" w:type="dxa"/>
            <w:tcBorders>
              <w:top w:val="nil"/>
              <w:left w:val="nil"/>
              <w:bottom w:val="single" w:sz="4" w:space="0" w:color="auto"/>
              <w:right w:val="single" w:sz="4" w:space="0" w:color="auto"/>
            </w:tcBorders>
            <w:noWrap/>
            <w:hideMark/>
          </w:tcPr>
          <w:p w14:paraId="3B73C5AE" w14:textId="77777777" w:rsidR="00041B27" w:rsidRPr="00835F44" w:rsidRDefault="00041B27" w:rsidP="007A029B">
            <w:pPr>
              <w:pStyle w:val="TAC"/>
            </w:pPr>
            <w:r w:rsidRPr="003C5059">
              <w:t>1</w:t>
            </w:r>
          </w:p>
        </w:tc>
        <w:tc>
          <w:tcPr>
            <w:tcW w:w="925" w:type="dxa"/>
            <w:tcBorders>
              <w:top w:val="nil"/>
              <w:left w:val="nil"/>
              <w:bottom w:val="single" w:sz="4" w:space="0" w:color="auto"/>
              <w:right w:val="single" w:sz="4" w:space="0" w:color="auto"/>
            </w:tcBorders>
            <w:noWrap/>
            <w:hideMark/>
          </w:tcPr>
          <w:p w14:paraId="63738025" w14:textId="77777777" w:rsidR="00041B27" w:rsidRPr="00835F44" w:rsidRDefault="00041B27" w:rsidP="007A029B">
            <w:pPr>
              <w:pStyle w:val="TAC"/>
            </w:pPr>
            <w:r w:rsidRPr="003C5059">
              <w:t>16896</w:t>
            </w:r>
          </w:p>
        </w:tc>
        <w:tc>
          <w:tcPr>
            <w:tcW w:w="1127" w:type="dxa"/>
            <w:tcBorders>
              <w:top w:val="nil"/>
              <w:left w:val="nil"/>
              <w:bottom w:val="single" w:sz="4" w:space="0" w:color="auto"/>
              <w:right w:val="single" w:sz="4" w:space="0" w:color="auto"/>
            </w:tcBorders>
            <w:noWrap/>
            <w:hideMark/>
          </w:tcPr>
          <w:p w14:paraId="610806C6" w14:textId="77777777" w:rsidR="00041B27" w:rsidRPr="00835F44" w:rsidRDefault="00041B27" w:rsidP="007A029B">
            <w:pPr>
              <w:pStyle w:val="TAC"/>
            </w:pPr>
            <w:r w:rsidRPr="003C5059">
              <w:t>4224</w:t>
            </w:r>
          </w:p>
        </w:tc>
      </w:tr>
      <w:tr w:rsidR="00041B27" w:rsidRPr="00835F44" w14:paraId="725A3C72"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EF89F88"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030D00A6" w14:textId="77777777" w:rsidR="00041B27" w:rsidRPr="00835F44" w:rsidRDefault="00041B27" w:rsidP="007A029B">
            <w:pPr>
              <w:pStyle w:val="TAC"/>
            </w:pPr>
            <w:r w:rsidRPr="003C5059">
              <w:t>33</w:t>
            </w:r>
          </w:p>
        </w:tc>
        <w:tc>
          <w:tcPr>
            <w:tcW w:w="967" w:type="dxa"/>
            <w:tcBorders>
              <w:top w:val="nil"/>
              <w:left w:val="nil"/>
              <w:bottom w:val="single" w:sz="4" w:space="0" w:color="auto"/>
              <w:right w:val="single" w:sz="4" w:space="0" w:color="auto"/>
            </w:tcBorders>
            <w:noWrap/>
            <w:hideMark/>
          </w:tcPr>
          <w:p w14:paraId="24DE846C" w14:textId="77777777" w:rsidR="00041B27" w:rsidRPr="00835F44" w:rsidRDefault="00041B27" w:rsidP="007A029B">
            <w:pPr>
              <w:pStyle w:val="TAC"/>
            </w:pPr>
            <w:r w:rsidRPr="003C5059">
              <w:t>11</w:t>
            </w:r>
          </w:p>
        </w:tc>
        <w:tc>
          <w:tcPr>
            <w:tcW w:w="1176" w:type="dxa"/>
            <w:tcBorders>
              <w:top w:val="nil"/>
              <w:left w:val="nil"/>
              <w:bottom w:val="single" w:sz="4" w:space="0" w:color="auto"/>
              <w:right w:val="single" w:sz="4" w:space="0" w:color="auto"/>
            </w:tcBorders>
            <w:noWrap/>
            <w:hideMark/>
          </w:tcPr>
          <w:p w14:paraId="078AEBD9" w14:textId="77777777" w:rsidR="00041B27" w:rsidRPr="00835F44" w:rsidRDefault="00041B27" w:rsidP="007A029B">
            <w:pPr>
              <w:pStyle w:val="TAC"/>
            </w:pPr>
            <w:r w:rsidRPr="003C5059">
              <w:t>16QAM</w:t>
            </w:r>
          </w:p>
        </w:tc>
        <w:tc>
          <w:tcPr>
            <w:tcW w:w="890" w:type="dxa"/>
            <w:tcBorders>
              <w:top w:val="nil"/>
              <w:left w:val="nil"/>
              <w:bottom w:val="single" w:sz="4" w:space="0" w:color="auto"/>
              <w:right w:val="single" w:sz="4" w:space="0" w:color="auto"/>
            </w:tcBorders>
            <w:noWrap/>
            <w:hideMark/>
          </w:tcPr>
          <w:p w14:paraId="77868852" w14:textId="77777777" w:rsidR="00041B27" w:rsidRPr="00835F44" w:rsidRDefault="00041B27" w:rsidP="007A029B">
            <w:pPr>
              <w:pStyle w:val="TAC"/>
            </w:pPr>
            <w:r w:rsidRPr="003C5059">
              <w:t>10</w:t>
            </w:r>
          </w:p>
        </w:tc>
        <w:tc>
          <w:tcPr>
            <w:tcW w:w="926" w:type="dxa"/>
            <w:tcBorders>
              <w:top w:val="nil"/>
              <w:left w:val="nil"/>
              <w:bottom w:val="single" w:sz="4" w:space="0" w:color="auto"/>
              <w:right w:val="single" w:sz="4" w:space="0" w:color="auto"/>
            </w:tcBorders>
            <w:noWrap/>
            <w:hideMark/>
          </w:tcPr>
          <w:p w14:paraId="7F289D3C" w14:textId="77777777" w:rsidR="00041B27" w:rsidRPr="00835F44" w:rsidRDefault="00041B27" w:rsidP="007A029B">
            <w:pPr>
              <w:pStyle w:val="TAC"/>
            </w:pPr>
            <w:r w:rsidRPr="003C5059">
              <w:t>5760</w:t>
            </w:r>
          </w:p>
        </w:tc>
        <w:tc>
          <w:tcPr>
            <w:tcW w:w="1057" w:type="dxa"/>
            <w:tcBorders>
              <w:top w:val="nil"/>
              <w:left w:val="nil"/>
              <w:bottom w:val="single" w:sz="4" w:space="0" w:color="auto"/>
              <w:right w:val="single" w:sz="4" w:space="0" w:color="auto"/>
            </w:tcBorders>
            <w:noWrap/>
            <w:hideMark/>
          </w:tcPr>
          <w:p w14:paraId="5424F2EB" w14:textId="77777777" w:rsidR="00041B27" w:rsidRPr="00835F44" w:rsidRDefault="00041B27" w:rsidP="007A029B">
            <w:pPr>
              <w:pStyle w:val="TAC"/>
            </w:pPr>
            <w:r w:rsidRPr="003C5059">
              <w:t>24</w:t>
            </w:r>
          </w:p>
        </w:tc>
        <w:tc>
          <w:tcPr>
            <w:tcW w:w="897" w:type="dxa"/>
            <w:tcBorders>
              <w:top w:val="nil"/>
              <w:left w:val="nil"/>
              <w:bottom w:val="single" w:sz="4" w:space="0" w:color="auto"/>
              <w:right w:val="single" w:sz="4" w:space="0" w:color="auto"/>
            </w:tcBorders>
            <w:noWrap/>
            <w:hideMark/>
          </w:tcPr>
          <w:p w14:paraId="2887FF68" w14:textId="77777777" w:rsidR="00041B27" w:rsidRPr="00835F44" w:rsidRDefault="00041B27" w:rsidP="007A029B">
            <w:pPr>
              <w:pStyle w:val="TAC"/>
            </w:pPr>
            <w:r w:rsidRPr="003C5059">
              <w:t>1</w:t>
            </w:r>
          </w:p>
        </w:tc>
        <w:tc>
          <w:tcPr>
            <w:tcW w:w="929" w:type="dxa"/>
            <w:tcBorders>
              <w:top w:val="nil"/>
              <w:left w:val="nil"/>
              <w:bottom w:val="single" w:sz="4" w:space="0" w:color="auto"/>
              <w:right w:val="single" w:sz="4" w:space="0" w:color="auto"/>
            </w:tcBorders>
            <w:noWrap/>
            <w:hideMark/>
          </w:tcPr>
          <w:p w14:paraId="045E110D" w14:textId="77777777" w:rsidR="00041B27" w:rsidRPr="00835F44" w:rsidRDefault="00041B27" w:rsidP="007A029B">
            <w:pPr>
              <w:pStyle w:val="TAC"/>
            </w:pPr>
            <w:r w:rsidRPr="003C5059">
              <w:t>1</w:t>
            </w:r>
          </w:p>
        </w:tc>
        <w:tc>
          <w:tcPr>
            <w:tcW w:w="925" w:type="dxa"/>
            <w:tcBorders>
              <w:top w:val="nil"/>
              <w:left w:val="nil"/>
              <w:bottom w:val="single" w:sz="4" w:space="0" w:color="auto"/>
              <w:right w:val="single" w:sz="4" w:space="0" w:color="auto"/>
            </w:tcBorders>
            <w:noWrap/>
            <w:hideMark/>
          </w:tcPr>
          <w:p w14:paraId="27C0D227" w14:textId="77777777" w:rsidR="00041B27" w:rsidRPr="00835F44" w:rsidRDefault="00041B27" w:rsidP="007A029B">
            <w:pPr>
              <w:pStyle w:val="TAC"/>
            </w:pPr>
            <w:r w:rsidRPr="003C5059">
              <w:t>17424</w:t>
            </w:r>
          </w:p>
        </w:tc>
        <w:tc>
          <w:tcPr>
            <w:tcW w:w="1127" w:type="dxa"/>
            <w:tcBorders>
              <w:top w:val="nil"/>
              <w:left w:val="nil"/>
              <w:bottom w:val="single" w:sz="4" w:space="0" w:color="auto"/>
              <w:right w:val="single" w:sz="4" w:space="0" w:color="auto"/>
            </w:tcBorders>
            <w:noWrap/>
            <w:hideMark/>
          </w:tcPr>
          <w:p w14:paraId="2B4ADF03" w14:textId="77777777" w:rsidR="00041B27" w:rsidRPr="00835F44" w:rsidRDefault="00041B27" w:rsidP="007A029B">
            <w:pPr>
              <w:pStyle w:val="TAC"/>
            </w:pPr>
            <w:r w:rsidRPr="003C5059">
              <w:t>4356</w:t>
            </w:r>
          </w:p>
        </w:tc>
      </w:tr>
      <w:tr w:rsidR="00041B27" w:rsidRPr="00835F44" w14:paraId="09A8F18E" w14:textId="77777777" w:rsidTr="007A029B">
        <w:tc>
          <w:tcPr>
            <w:tcW w:w="1097" w:type="dxa"/>
            <w:tcBorders>
              <w:top w:val="nil"/>
              <w:left w:val="single" w:sz="4" w:space="0" w:color="auto"/>
              <w:bottom w:val="single" w:sz="4" w:space="0" w:color="auto"/>
              <w:right w:val="single" w:sz="4" w:space="0" w:color="auto"/>
            </w:tcBorders>
            <w:noWrap/>
            <w:vAlign w:val="bottom"/>
          </w:tcPr>
          <w:p w14:paraId="0ACDD0C3"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14CE7952" w14:textId="77777777" w:rsidR="00041B27" w:rsidRPr="003C5059" w:rsidRDefault="00041B27" w:rsidP="007A029B">
            <w:pPr>
              <w:pStyle w:val="TAC"/>
            </w:pPr>
            <w:r>
              <w:rPr>
                <w:rFonts w:hint="eastAsia"/>
              </w:rPr>
              <w:t>6</w:t>
            </w:r>
            <w:r>
              <w:t>2</w:t>
            </w:r>
          </w:p>
        </w:tc>
        <w:tc>
          <w:tcPr>
            <w:tcW w:w="967" w:type="dxa"/>
            <w:tcBorders>
              <w:top w:val="nil"/>
              <w:left w:val="nil"/>
              <w:bottom w:val="single" w:sz="4" w:space="0" w:color="auto"/>
              <w:right w:val="single" w:sz="4" w:space="0" w:color="auto"/>
            </w:tcBorders>
            <w:noWrap/>
          </w:tcPr>
          <w:p w14:paraId="50110645" w14:textId="77777777" w:rsidR="00041B27" w:rsidRPr="003C5059" w:rsidRDefault="00041B27" w:rsidP="007A029B">
            <w:pPr>
              <w:pStyle w:val="TAC"/>
            </w:pPr>
            <w:r w:rsidRPr="003C5059">
              <w:t>11</w:t>
            </w:r>
          </w:p>
        </w:tc>
        <w:tc>
          <w:tcPr>
            <w:tcW w:w="1176" w:type="dxa"/>
            <w:tcBorders>
              <w:top w:val="nil"/>
              <w:left w:val="nil"/>
              <w:bottom w:val="single" w:sz="4" w:space="0" w:color="auto"/>
              <w:right w:val="single" w:sz="4" w:space="0" w:color="auto"/>
            </w:tcBorders>
            <w:noWrap/>
          </w:tcPr>
          <w:p w14:paraId="382A69D9" w14:textId="77777777" w:rsidR="00041B27" w:rsidRPr="003C5059" w:rsidRDefault="00041B27" w:rsidP="007A029B">
            <w:pPr>
              <w:pStyle w:val="TAC"/>
            </w:pPr>
            <w:r w:rsidRPr="003C5059">
              <w:t>16QAM</w:t>
            </w:r>
          </w:p>
        </w:tc>
        <w:tc>
          <w:tcPr>
            <w:tcW w:w="890" w:type="dxa"/>
            <w:tcBorders>
              <w:top w:val="nil"/>
              <w:left w:val="nil"/>
              <w:bottom w:val="single" w:sz="4" w:space="0" w:color="auto"/>
              <w:right w:val="single" w:sz="4" w:space="0" w:color="auto"/>
            </w:tcBorders>
            <w:noWrap/>
          </w:tcPr>
          <w:p w14:paraId="4E2B6912" w14:textId="77777777" w:rsidR="00041B27" w:rsidRPr="003C5059" w:rsidRDefault="00041B27" w:rsidP="007A029B">
            <w:pPr>
              <w:pStyle w:val="TAC"/>
            </w:pPr>
            <w:r w:rsidRPr="003C5059">
              <w:t>10</w:t>
            </w:r>
          </w:p>
        </w:tc>
        <w:tc>
          <w:tcPr>
            <w:tcW w:w="926" w:type="dxa"/>
            <w:tcBorders>
              <w:top w:val="nil"/>
              <w:left w:val="nil"/>
              <w:bottom w:val="single" w:sz="4" w:space="0" w:color="auto"/>
              <w:right w:val="single" w:sz="4" w:space="0" w:color="auto"/>
            </w:tcBorders>
            <w:noWrap/>
          </w:tcPr>
          <w:p w14:paraId="726ABD10" w14:textId="77777777" w:rsidR="00041B27" w:rsidRPr="003C5059" w:rsidRDefault="00041B27" w:rsidP="007A029B">
            <w:pPr>
              <w:pStyle w:val="TAC"/>
            </w:pPr>
            <w:r>
              <w:rPr>
                <w:rFonts w:hint="eastAsia"/>
              </w:rPr>
              <w:t>1</w:t>
            </w:r>
            <w:r>
              <w:t>0760</w:t>
            </w:r>
          </w:p>
        </w:tc>
        <w:tc>
          <w:tcPr>
            <w:tcW w:w="1057" w:type="dxa"/>
            <w:tcBorders>
              <w:top w:val="nil"/>
              <w:left w:val="nil"/>
              <w:bottom w:val="single" w:sz="4" w:space="0" w:color="auto"/>
              <w:right w:val="single" w:sz="4" w:space="0" w:color="auto"/>
            </w:tcBorders>
            <w:noWrap/>
          </w:tcPr>
          <w:p w14:paraId="03E413BD" w14:textId="77777777" w:rsidR="00041B27" w:rsidRPr="003C5059" w:rsidRDefault="00041B27" w:rsidP="007A029B">
            <w:pPr>
              <w:pStyle w:val="TAC"/>
            </w:pPr>
            <w:r w:rsidRPr="003C5059">
              <w:t>24</w:t>
            </w:r>
          </w:p>
        </w:tc>
        <w:tc>
          <w:tcPr>
            <w:tcW w:w="897" w:type="dxa"/>
            <w:tcBorders>
              <w:top w:val="nil"/>
              <w:left w:val="nil"/>
              <w:bottom w:val="single" w:sz="4" w:space="0" w:color="auto"/>
              <w:right w:val="single" w:sz="4" w:space="0" w:color="auto"/>
            </w:tcBorders>
            <w:noWrap/>
          </w:tcPr>
          <w:p w14:paraId="5FD5F620" w14:textId="77777777" w:rsidR="00041B27" w:rsidRPr="003C5059" w:rsidRDefault="00041B27" w:rsidP="007A029B">
            <w:pPr>
              <w:pStyle w:val="TAC"/>
            </w:pPr>
            <w:r w:rsidRPr="003C5059">
              <w:t>1</w:t>
            </w:r>
          </w:p>
        </w:tc>
        <w:tc>
          <w:tcPr>
            <w:tcW w:w="929" w:type="dxa"/>
            <w:tcBorders>
              <w:top w:val="nil"/>
              <w:left w:val="nil"/>
              <w:bottom w:val="single" w:sz="4" w:space="0" w:color="auto"/>
              <w:right w:val="single" w:sz="4" w:space="0" w:color="auto"/>
            </w:tcBorders>
            <w:noWrap/>
          </w:tcPr>
          <w:p w14:paraId="2E5019DE" w14:textId="77777777" w:rsidR="00041B27" w:rsidRPr="003C5059" w:rsidRDefault="00041B27" w:rsidP="007A029B">
            <w:pPr>
              <w:pStyle w:val="TAC"/>
            </w:pPr>
            <w:r>
              <w:rPr>
                <w:rFonts w:hint="eastAsia"/>
              </w:rPr>
              <w:t>2</w:t>
            </w:r>
          </w:p>
        </w:tc>
        <w:tc>
          <w:tcPr>
            <w:tcW w:w="925" w:type="dxa"/>
            <w:tcBorders>
              <w:top w:val="nil"/>
              <w:left w:val="nil"/>
              <w:bottom w:val="single" w:sz="4" w:space="0" w:color="auto"/>
              <w:right w:val="single" w:sz="4" w:space="0" w:color="auto"/>
            </w:tcBorders>
            <w:noWrap/>
          </w:tcPr>
          <w:p w14:paraId="51FD373C" w14:textId="77777777" w:rsidR="00041B27" w:rsidRPr="003C5059" w:rsidRDefault="00041B27" w:rsidP="007A029B">
            <w:pPr>
              <w:pStyle w:val="TAC"/>
            </w:pPr>
            <w:r>
              <w:rPr>
                <w:rFonts w:hint="eastAsia"/>
              </w:rPr>
              <w:t>3</w:t>
            </w:r>
            <w:r>
              <w:t>2736</w:t>
            </w:r>
          </w:p>
        </w:tc>
        <w:tc>
          <w:tcPr>
            <w:tcW w:w="1127" w:type="dxa"/>
            <w:tcBorders>
              <w:top w:val="nil"/>
              <w:left w:val="nil"/>
              <w:bottom w:val="single" w:sz="4" w:space="0" w:color="auto"/>
              <w:right w:val="single" w:sz="4" w:space="0" w:color="auto"/>
            </w:tcBorders>
            <w:noWrap/>
          </w:tcPr>
          <w:p w14:paraId="7A3CCD9D" w14:textId="77777777" w:rsidR="00041B27" w:rsidRPr="003C5059" w:rsidRDefault="00041B27" w:rsidP="007A029B">
            <w:pPr>
              <w:pStyle w:val="TAC"/>
            </w:pPr>
            <w:r>
              <w:rPr>
                <w:rFonts w:hint="eastAsia"/>
              </w:rPr>
              <w:t>8</w:t>
            </w:r>
            <w:r>
              <w:t>184</w:t>
            </w:r>
          </w:p>
        </w:tc>
      </w:tr>
      <w:tr w:rsidR="00041B27" w:rsidRPr="00835F44" w14:paraId="43A02C1F"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31478F42"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214F9312" w14:textId="77777777" w:rsidR="00041B27" w:rsidRPr="00835F44" w:rsidRDefault="00041B27" w:rsidP="007A029B">
            <w:pPr>
              <w:pStyle w:val="TAC"/>
            </w:pPr>
            <w:r w:rsidRPr="003C5059">
              <w:t>66</w:t>
            </w:r>
          </w:p>
        </w:tc>
        <w:tc>
          <w:tcPr>
            <w:tcW w:w="967" w:type="dxa"/>
            <w:tcBorders>
              <w:top w:val="nil"/>
              <w:left w:val="nil"/>
              <w:bottom w:val="single" w:sz="4" w:space="0" w:color="auto"/>
              <w:right w:val="single" w:sz="4" w:space="0" w:color="auto"/>
            </w:tcBorders>
            <w:noWrap/>
            <w:hideMark/>
          </w:tcPr>
          <w:p w14:paraId="04C9E6F2" w14:textId="77777777" w:rsidR="00041B27" w:rsidRPr="00835F44" w:rsidRDefault="00041B27" w:rsidP="007A029B">
            <w:pPr>
              <w:pStyle w:val="TAC"/>
            </w:pPr>
            <w:r w:rsidRPr="003C5059">
              <w:t>11</w:t>
            </w:r>
          </w:p>
        </w:tc>
        <w:tc>
          <w:tcPr>
            <w:tcW w:w="1176" w:type="dxa"/>
            <w:tcBorders>
              <w:top w:val="nil"/>
              <w:left w:val="nil"/>
              <w:bottom w:val="single" w:sz="4" w:space="0" w:color="auto"/>
              <w:right w:val="single" w:sz="4" w:space="0" w:color="auto"/>
            </w:tcBorders>
            <w:noWrap/>
            <w:hideMark/>
          </w:tcPr>
          <w:p w14:paraId="50AD7761" w14:textId="77777777" w:rsidR="00041B27" w:rsidRPr="00835F44" w:rsidRDefault="00041B27" w:rsidP="007A029B">
            <w:pPr>
              <w:pStyle w:val="TAC"/>
            </w:pPr>
            <w:r w:rsidRPr="003C5059">
              <w:t>16QAM</w:t>
            </w:r>
          </w:p>
        </w:tc>
        <w:tc>
          <w:tcPr>
            <w:tcW w:w="890" w:type="dxa"/>
            <w:tcBorders>
              <w:top w:val="nil"/>
              <w:left w:val="nil"/>
              <w:bottom w:val="single" w:sz="4" w:space="0" w:color="auto"/>
              <w:right w:val="single" w:sz="4" w:space="0" w:color="auto"/>
            </w:tcBorders>
            <w:noWrap/>
            <w:hideMark/>
          </w:tcPr>
          <w:p w14:paraId="29C99730" w14:textId="77777777" w:rsidR="00041B27" w:rsidRPr="00835F44" w:rsidRDefault="00041B27" w:rsidP="007A029B">
            <w:pPr>
              <w:pStyle w:val="TAC"/>
            </w:pPr>
            <w:r w:rsidRPr="003C5059">
              <w:t>10</w:t>
            </w:r>
          </w:p>
        </w:tc>
        <w:tc>
          <w:tcPr>
            <w:tcW w:w="926" w:type="dxa"/>
            <w:tcBorders>
              <w:top w:val="nil"/>
              <w:left w:val="nil"/>
              <w:bottom w:val="single" w:sz="4" w:space="0" w:color="auto"/>
              <w:right w:val="single" w:sz="4" w:space="0" w:color="auto"/>
            </w:tcBorders>
            <w:noWrap/>
            <w:hideMark/>
          </w:tcPr>
          <w:p w14:paraId="35B9C2D6" w14:textId="77777777" w:rsidR="00041B27" w:rsidRPr="00835F44" w:rsidRDefault="00041B27" w:rsidP="007A029B">
            <w:pPr>
              <w:pStyle w:val="TAC"/>
            </w:pPr>
            <w:r w:rsidRPr="003C5059">
              <w:t>11528</w:t>
            </w:r>
          </w:p>
        </w:tc>
        <w:tc>
          <w:tcPr>
            <w:tcW w:w="1057" w:type="dxa"/>
            <w:tcBorders>
              <w:top w:val="nil"/>
              <w:left w:val="nil"/>
              <w:bottom w:val="single" w:sz="4" w:space="0" w:color="auto"/>
              <w:right w:val="single" w:sz="4" w:space="0" w:color="auto"/>
            </w:tcBorders>
            <w:noWrap/>
            <w:hideMark/>
          </w:tcPr>
          <w:p w14:paraId="327460A3" w14:textId="77777777" w:rsidR="00041B27" w:rsidRPr="00835F44" w:rsidRDefault="00041B27" w:rsidP="007A029B">
            <w:pPr>
              <w:pStyle w:val="TAC"/>
            </w:pPr>
            <w:r w:rsidRPr="003C5059">
              <w:t>24</w:t>
            </w:r>
          </w:p>
        </w:tc>
        <w:tc>
          <w:tcPr>
            <w:tcW w:w="897" w:type="dxa"/>
            <w:tcBorders>
              <w:top w:val="nil"/>
              <w:left w:val="nil"/>
              <w:bottom w:val="single" w:sz="4" w:space="0" w:color="auto"/>
              <w:right w:val="single" w:sz="4" w:space="0" w:color="auto"/>
            </w:tcBorders>
            <w:noWrap/>
            <w:hideMark/>
          </w:tcPr>
          <w:p w14:paraId="35AC1F56" w14:textId="77777777" w:rsidR="00041B27" w:rsidRPr="00835F44" w:rsidRDefault="00041B27" w:rsidP="007A029B">
            <w:pPr>
              <w:pStyle w:val="TAC"/>
            </w:pPr>
            <w:r w:rsidRPr="003C5059">
              <w:t>1</w:t>
            </w:r>
          </w:p>
        </w:tc>
        <w:tc>
          <w:tcPr>
            <w:tcW w:w="929" w:type="dxa"/>
            <w:tcBorders>
              <w:top w:val="nil"/>
              <w:left w:val="nil"/>
              <w:bottom w:val="single" w:sz="4" w:space="0" w:color="auto"/>
              <w:right w:val="single" w:sz="4" w:space="0" w:color="auto"/>
            </w:tcBorders>
            <w:noWrap/>
            <w:hideMark/>
          </w:tcPr>
          <w:p w14:paraId="273B0315" w14:textId="77777777" w:rsidR="00041B27" w:rsidRPr="00835F44" w:rsidRDefault="00041B27" w:rsidP="007A029B">
            <w:pPr>
              <w:pStyle w:val="TAC"/>
            </w:pPr>
            <w:r w:rsidRPr="003C5059">
              <w:t>2</w:t>
            </w:r>
          </w:p>
        </w:tc>
        <w:tc>
          <w:tcPr>
            <w:tcW w:w="925" w:type="dxa"/>
            <w:tcBorders>
              <w:top w:val="nil"/>
              <w:left w:val="nil"/>
              <w:bottom w:val="single" w:sz="4" w:space="0" w:color="auto"/>
              <w:right w:val="single" w:sz="4" w:space="0" w:color="auto"/>
            </w:tcBorders>
            <w:noWrap/>
            <w:hideMark/>
          </w:tcPr>
          <w:p w14:paraId="1DF1F221" w14:textId="77777777" w:rsidR="00041B27" w:rsidRPr="00835F44" w:rsidRDefault="00041B27" w:rsidP="007A029B">
            <w:pPr>
              <w:pStyle w:val="TAC"/>
            </w:pPr>
            <w:r w:rsidRPr="003C5059">
              <w:t>34848</w:t>
            </w:r>
          </w:p>
        </w:tc>
        <w:tc>
          <w:tcPr>
            <w:tcW w:w="1127" w:type="dxa"/>
            <w:tcBorders>
              <w:top w:val="nil"/>
              <w:left w:val="nil"/>
              <w:bottom w:val="single" w:sz="4" w:space="0" w:color="auto"/>
              <w:right w:val="single" w:sz="4" w:space="0" w:color="auto"/>
            </w:tcBorders>
            <w:noWrap/>
            <w:hideMark/>
          </w:tcPr>
          <w:p w14:paraId="65E2A9FD" w14:textId="77777777" w:rsidR="00041B27" w:rsidRPr="00835F44" w:rsidRDefault="00041B27" w:rsidP="007A029B">
            <w:pPr>
              <w:pStyle w:val="TAC"/>
            </w:pPr>
            <w:r w:rsidRPr="003C5059">
              <w:t>8712</w:t>
            </w:r>
          </w:p>
        </w:tc>
      </w:tr>
      <w:tr w:rsidR="00041B27" w:rsidRPr="00835F44" w14:paraId="03A68490" w14:textId="77777777" w:rsidTr="007A029B">
        <w:tc>
          <w:tcPr>
            <w:tcW w:w="1097" w:type="dxa"/>
            <w:tcBorders>
              <w:top w:val="nil"/>
              <w:left w:val="single" w:sz="4" w:space="0" w:color="auto"/>
              <w:bottom w:val="single" w:sz="4" w:space="0" w:color="auto"/>
              <w:right w:val="single" w:sz="4" w:space="0" w:color="auto"/>
            </w:tcBorders>
            <w:noWrap/>
            <w:vAlign w:val="bottom"/>
          </w:tcPr>
          <w:p w14:paraId="72C97999"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364AE8B4" w14:textId="77777777" w:rsidR="00041B27" w:rsidRPr="003C5059" w:rsidRDefault="00041B27" w:rsidP="007A029B">
            <w:pPr>
              <w:pStyle w:val="TAC"/>
            </w:pPr>
            <w:r>
              <w:rPr>
                <w:rFonts w:hint="eastAsia"/>
              </w:rPr>
              <w:t>1</w:t>
            </w:r>
            <w:r>
              <w:t>24</w:t>
            </w:r>
          </w:p>
        </w:tc>
        <w:tc>
          <w:tcPr>
            <w:tcW w:w="967" w:type="dxa"/>
            <w:tcBorders>
              <w:top w:val="nil"/>
              <w:left w:val="nil"/>
              <w:bottom w:val="single" w:sz="4" w:space="0" w:color="auto"/>
              <w:right w:val="single" w:sz="4" w:space="0" w:color="auto"/>
            </w:tcBorders>
            <w:noWrap/>
          </w:tcPr>
          <w:p w14:paraId="72CE209F" w14:textId="77777777" w:rsidR="00041B27" w:rsidRPr="003C5059" w:rsidRDefault="00041B27" w:rsidP="007A029B">
            <w:pPr>
              <w:pStyle w:val="TAC"/>
            </w:pPr>
            <w:r w:rsidRPr="003C5059">
              <w:t>11</w:t>
            </w:r>
          </w:p>
        </w:tc>
        <w:tc>
          <w:tcPr>
            <w:tcW w:w="1176" w:type="dxa"/>
            <w:tcBorders>
              <w:top w:val="nil"/>
              <w:left w:val="nil"/>
              <w:bottom w:val="single" w:sz="4" w:space="0" w:color="auto"/>
              <w:right w:val="single" w:sz="4" w:space="0" w:color="auto"/>
            </w:tcBorders>
            <w:noWrap/>
          </w:tcPr>
          <w:p w14:paraId="68C66ECB" w14:textId="77777777" w:rsidR="00041B27" w:rsidRPr="003C5059" w:rsidRDefault="00041B27" w:rsidP="007A029B">
            <w:pPr>
              <w:pStyle w:val="TAC"/>
            </w:pPr>
            <w:r w:rsidRPr="003C5059">
              <w:t>16QAM</w:t>
            </w:r>
          </w:p>
        </w:tc>
        <w:tc>
          <w:tcPr>
            <w:tcW w:w="890" w:type="dxa"/>
            <w:tcBorders>
              <w:top w:val="nil"/>
              <w:left w:val="nil"/>
              <w:bottom w:val="single" w:sz="4" w:space="0" w:color="auto"/>
              <w:right w:val="single" w:sz="4" w:space="0" w:color="auto"/>
            </w:tcBorders>
            <w:noWrap/>
          </w:tcPr>
          <w:p w14:paraId="1F95457A" w14:textId="77777777" w:rsidR="00041B27" w:rsidRPr="003C5059" w:rsidRDefault="00041B27" w:rsidP="007A029B">
            <w:pPr>
              <w:pStyle w:val="TAC"/>
            </w:pPr>
            <w:r w:rsidRPr="003C5059">
              <w:t>10</w:t>
            </w:r>
          </w:p>
        </w:tc>
        <w:tc>
          <w:tcPr>
            <w:tcW w:w="926" w:type="dxa"/>
            <w:tcBorders>
              <w:top w:val="nil"/>
              <w:left w:val="nil"/>
              <w:bottom w:val="single" w:sz="4" w:space="0" w:color="auto"/>
              <w:right w:val="single" w:sz="4" w:space="0" w:color="auto"/>
            </w:tcBorders>
            <w:noWrap/>
          </w:tcPr>
          <w:p w14:paraId="3C972A18" w14:textId="77777777" w:rsidR="00041B27" w:rsidRPr="003C5059" w:rsidRDefault="00041B27" w:rsidP="007A029B">
            <w:pPr>
              <w:pStyle w:val="TAC"/>
            </w:pPr>
            <w:r>
              <w:rPr>
                <w:rFonts w:hint="eastAsia"/>
              </w:rPr>
              <w:t>2</w:t>
            </w:r>
            <w:r>
              <w:t>1504</w:t>
            </w:r>
          </w:p>
        </w:tc>
        <w:tc>
          <w:tcPr>
            <w:tcW w:w="1057" w:type="dxa"/>
            <w:tcBorders>
              <w:top w:val="nil"/>
              <w:left w:val="nil"/>
              <w:bottom w:val="single" w:sz="4" w:space="0" w:color="auto"/>
              <w:right w:val="single" w:sz="4" w:space="0" w:color="auto"/>
            </w:tcBorders>
            <w:noWrap/>
          </w:tcPr>
          <w:p w14:paraId="0E36AD38" w14:textId="77777777" w:rsidR="00041B27" w:rsidRPr="003C5059" w:rsidRDefault="00041B27" w:rsidP="007A029B">
            <w:pPr>
              <w:pStyle w:val="TAC"/>
            </w:pPr>
            <w:r w:rsidRPr="003C5059">
              <w:t>24</w:t>
            </w:r>
          </w:p>
        </w:tc>
        <w:tc>
          <w:tcPr>
            <w:tcW w:w="897" w:type="dxa"/>
            <w:tcBorders>
              <w:top w:val="nil"/>
              <w:left w:val="nil"/>
              <w:bottom w:val="single" w:sz="4" w:space="0" w:color="auto"/>
              <w:right w:val="single" w:sz="4" w:space="0" w:color="auto"/>
            </w:tcBorders>
            <w:noWrap/>
          </w:tcPr>
          <w:p w14:paraId="629FF04B" w14:textId="77777777" w:rsidR="00041B27" w:rsidRPr="003C5059" w:rsidRDefault="00041B27" w:rsidP="007A029B">
            <w:pPr>
              <w:pStyle w:val="TAC"/>
            </w:pPr>
            <w:r w:rsidRPr="003C5059">
              <w:t>1</w:t>
            </w:r>
          </w:p>
        </w:tc>
        <w:tc>
          <w:tcPr>
            <w:tcW w:w="929" w:type="dxa"/>
            <w:tcBorders>
              <w:top w:val="nil"/>
              <w:left w:val="nil"/>
              <w:bottom w:val="single" w:sz="4" w:space="0" w:color="auto"/>
              <w:right w:val="single" w:sz="4" w:space="0" w:color="auto"/>
            </w:tcBorders>
            <w:noWrap/>
          </w:tcPr>
          <w:p w14:paraId="2CD25ADE" w14:textId="77777777" w:rsidR="00041B27" w:rsidRPr="003C5059" w:rsidRDefault="00041B27" w:rsidP="007A029B">
            <w:pPr>
              <w:pStyle w:val="TAC"/>
            </w:pPr>
            <w:r>
              <w:rPr>
                <w:rFonts w:hint="eastAsia"/>
              </w:rPr>
              <w:t>3</w:t>
            </w:r>
          </w:p>
        </w:tc>
        <w:tc>
          <w:tcPr>
            <w:tcW w:w="925" w:type="dxa"/>
            <w:tcBorders>
              <w:top w:val="nil"/>
              <w:left w:val="nil"/>
              <w:bottom w:val="single" w:sz="4" w:space="0" w:color="auto"/>
              <w:right w:val="single" w:sz="4" w:space="0" w:color="auto"/>
            </w:tcBorders>
            <w:noWrap/>
          </w:tcPr>
          <w:p w14:paraId="1CF4C686" w14:textId="77777777" w:rsidR="00041B27" w:rsidRPr="003C5059" w:rsidRDefault="00041B27" w:rsidP="007A029B">
            <w:pPr>
              <w:pStyle w:val="TAC"/>
            </w:pPr>
            <w:r>
              <w:rPr>
                <w:rFonts w:hint="eastAsia"/>
              </w:rPr>
              <w:t>6</w:t>
            </w:r>
            <w:r>
              <w:t>5472</w:t>
            </w:r>
          </w:p>
        </w:tc>
        <w:tc>
          <w:tcPr>
            <w:tcW w:w="1127" w:type="dxa"/>
            <w:tcBorders>
              <w:top w:val="nil"/>
              <w:left w:val="nil"/>
              <w:bottom w:val="single" w:sz="4" w:space="0" w:color="auto"/>
              <w:right w:val="single" w:sz="4" w:space="0" w:color="auto"/>
            </w:tcBorders>
            <w:noWrap/>
          </w:tcPr>
          <w:p w14:paraId="7570CE48" w14:textId="77777777" w:rsidR="00041B27" w:rsidRPr="003C5059" w:rsidRDefault="00041B27" w:rsidP="007A029B">
            <w:pPr>
              <w:pStyle w:val="TAC"/>
            </w:pPr>
            <w:r>
              <w:rPr>
                <w:rFonts w:hint="eastAsia"/>
              </w:rPr>
              <w:t>1</w:t>
            </w:r>
            <w:r>
              <w:t>6368</w:t>
            </w:r>
          </w:p>
        </w:tc>
      </w:tr>
      <w:tr w:rsidR="00041B27" w:rsidRPr="00835F44" w14:paraId="3D52A245"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26384B13"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58A4EBAC" w14:textId="77777777" w:rsidR="00041B27" w:rsidRPr="00835F44" w:rsidRDefault="00041B27" w:rsidP="007A029B">
            <w:pPr>
              <w:pStyle w:val="TAC"/>
            </w:pPr>
            <w:r w:rsidRPr="003C5059">
              <w:t>132</w:t>
            </w:r>
          </w:p>
        </w:tc>
        <w:tc>
          <w:tcPr>
            <w:tcW w:w="967" w:type="dxa"/>
            <w:tcBorders>
              <w:top w:val="nil"/>
              <w:left w:val="nil"/>
              <w:bottom w:val="single" w:sz="4" w:space="0" w:color="auto"/>
              <w:right w:val="single" w:sz="4" w:space="0" w:color="auto"/>
            </w:tcBorders>
            <w:noWrap/>
            <w:hideMark/>
          </w:tcPr>
          <w:p w14:paraId="49F2022C" w14:textId="77777777" w:rsidR="00041B27" w:rsidRPr="00835F44" w:rsidRDefault="00041B27" w:rsidP="007A029B">
            <w:pPr>
              <w:pStyle w:val="TAC"/>
            </w:pPr>
            <w:r w:rsidRPr="003C5059">
              <w:t>11</w:t>
            </w:r>
          </w:p>
        </w:tc>
        <w:tc>
          <w:tcPr>
            <w:tcW w:w="1176" w:type="dxa"/>
            <w:tcBorders>
              <w:top w:val="nil"/>
              <w:left w:val="nil"/>
              <w:bottom w:val="single" w:sz="4" w:space="0" w:color="auto"/>
              <w:right w:val="single" w:sz="4" w:space="0" w:color="auto"/>
            </w:tcBorders>
            <w:noWrap/>
            <w:hideMark/>
          </w:tcPr>
          <w:p w14:paraId="644A1FE8" w14:textId="77777777" w:rsidR="00041B27" w:rsidRPr="00835F44" w:rsidRDefault="00041B27" w:rsidP="007A029B">
            <w:pPr>
              <w:pStyle w:val="TAC"/>
            </w:pPr>
            <w:r w:rsidRPr="003C5059">
              <w:t>16QAM</w:t>
            </w:r>
          </w:p>
        </w:tc>
        <w:tc>
          <w:tcPr>
            <w:tcW w:w="890" w:type="dxa"/>
            <w:tcBorders>
              <w:top w:val="nil"/>
              <w:left w:val="nil"/>
              <w:bottom w:val="single" w:sz="4" w:space="0" w:color="auto"/>
              <w:right w:val="single" w:sz="4" w:space="0" w:color="auto"/>
            </w:tcBorders>
            <w:noWrap/>
            <w:hideMark/>
          </w:tcPr>
          <w:p w14:paraId="0AB703E4" w14:textId="77777777" w:rsidR="00041B27" w:rsidRPr="00835F44" w:rsidRDefault="00041B27" w:rsidP="007A029B">
            <w:pPr>
              <w:pStyle w:val="TAC"/>
            </w:pPr>
            <w:r w:rsidRPr="003C5059">
              <w:t>10</w:t>
            </w:r>
          </w:p>
        </w:tc>
        <w:tc>
          <w:tcPr>
            <w:tcW w:w="926" w:type="dxa"/>
            <w:tcBorders>
              <w:top w:val="nil"/>
              <w:left w:val="nil"/>
              <w:bottom w:val="single" w:sz="4" w:space="0" w:color="auto"/>
              <w:right w:val="single" w:sz="4" w:space="0" w:color="auto"/>
            </w:tcBorders>
            <w:noWrap/>
            <w:hideMark/>
          </w:tcPr>
          <w:p w14:paraId="2A1CF7EE" w14:textId="77777777" w:rsidR="00041B27" w:rsidRPr="00835F44" w:rsidRDefault="00041B27" w:rsidP="007A029B">
            <w:pPr>
              <w:pStyle w:val="TAC"/>
            </w:pPr>
            <w:r w:rsidRPr="003C5059">
              <w:t>23040</w:t>
            </w:r>
          </w:p>
        </w:tc>
        <w:tc>
          <w:tcPr>
            <w:tcW w:w="1057" w:type="dxa"/>
            <w:tcBorders>
              <w:top w:val="nil"/>
              <w:left w:val="nil"/>
              <w:bottom w:val="single" w:sz="4" w:space="0" w:color="auto"/>
              <w:right w:val="single" w:sz="4" w:space="0" w:color="auto"/>
            </w:tcBorders>
            <w:noWrap/>
            <w:hideMark/>
          </w:tcPr>
          <w:p w14:paraId="34601E7B" w14:textId="77777777" w:rsidR="00041B27" w:rsidRPr="00835F44" w:rsidRDefault="00041B27" w:rsidP="007A029B">
            <w:pPr>
              <w:pStyle w:val="TAC"/>
            </w:pPr>
            <w:r w:rsidRPr="003C5059">
              <w:t>24</w:t>
            </w:r>
          </w:p>
        </w:tc>
        <w:tc>
          <w:tcPr>
            <w:tcW w:w="897" w:type="dxa"/>
            <w:tcBorders>
              <w:top w:val="nil"/>
              <w:left w:val="nil"/>
              <w:bottom w:val="single" w:sz="4" w:space="0" w:color="auto"/>
              <w:right w:val="single" w:sz="4" w:space="0" w:color="auto"/>
            </w:tcBorders>
            <w:noWrap/>
            <w:hideMark/>
          </w:tcPr>
          <w:p w14:paraId="667E374A" w14:textId="77777777" w:rsidR="00041B27" w:rsidRPr="00835F44" w:rsidRDefault="00041B27" w:rsidP="007A029B">
            <w:pPr>
              <w:pStyle w:val="TAC"/>
            </w:pPr>
            <w:r w:rsidRPr="003C5059">
              <w:t>1</w:t>
            </w:r>
          </w:p>
        </w:tc>
        <w:tc>
          <w:tcPr>
            <w:tcW w:w="929" w:type="dxa"/>
            <w:tcBorders>
              <w:top w:val="nil"/>
              <w:left w:val="nil"/>
              <w:bottom w:val="single" w:sz="4" w:space="0" w:color="auto"/>
              <w:right w:val="single" w:sz="4" w:space="0" w:color="auto"/>
            </w:tcBorders>
            <w:noWrap/>
            <w:hideMark/>
          </w:tcPr>
          <w:p w14:paraId="131BED39" w14:textId="77777777" w:rsidR="00041B27" w:rsidRPr="00835F44" w:rsidRDefault="00041B27" w:rsidP="007A029B">
            <w:pPr>
              <w:pStyle w:val="TAC"/>
            </w:pPr>
            <w:r w:rsidRPr="003C5059">
              <w:t>3</w:t>
            </w:r>
          </w:p>
        </w:tc>
        <w:tc>
          <w:tcPr>
            <w:tcW w:w="925" w:type="dxa"/>
            <w:tcBorders>
              <w:top w:val="nil"/>
              <w:left w:val="nil"/>
              <w:bottom w:val="single" w:sz="4" w:space="0" w:color="auto"/>
              <w:right w:val="single" w:sz="4" w:space="0" w:color="auto"/>
            </w:tcBorders>
            <w:noWrap/>
            <w:hideMark/>
          </w:tcPr>
          <w:p w14:paraId="3168674B" w14:textId="77777777" w:rsidR="00041B27" w:rsidRPr="00835F44" w:rsidRDefault="00041B27" w:rsidP="007A029B">
            <w:pPr>
              <w:pStyle w:val="TAC"/>
            </w:pPr>
            <w:r w:rsidRPr="003C5059">
              <w:t>69696</w:t>
            </w:r>
          </w:p>
        </w:tc>
        <w:tc>
          <w:tcPr>
            <w:tcW w:w="1127" w:type="dxa"/>
            <w:tcBorders>
              <w:top w:val="nil"/>
              <w:left w:val="nil"/>
              <w:bottom w:val="single" w:sz="4" w:space="0" w:color="auto"/>
              <w:right w:val="single" w:sz="4" w:space="0" w:color="auto"/>
            </w:tcBorders>
            <w:noWrap/>
            <w:hideMark/>
          </w:tcPr>
          <w:p w14:paraId="0D4F7BF2" w14:textId="77777777" w:rsidR="00041B27" w:rsidRPr="00835F44" w:rsidRDefault="00041B27" w:rsidP="007A029B">
            <w:pPr>
              <w:pStyle w:val="TAC"/>
            </w:pPr>
            <w:r w:rsidRPr="003C5059">
              <w:t>17424</w:t>
            </w:r>
          </w:p>
        </w:tc>
      </w:tr>
      <w:tr w:rsidR="00041B27" w:rsidRPr="00835F44" w14:paraId="30E0BF01" w14:textId="77777777" w:rsidTr="007A029B">
        <w:tc>
          <w:tcPr>
            <w:tcW w:w="1097" w:type="dxa"/>
            <w:tcBorders>
              <w:top w:val="nil"/>
              <w:left w:val="single" w:sz="4" w:space="0" w:color="auto"/>
              <w:bottom w:val="single" w:sz="4" w:space="0" w:color="auto"/>
              <w:right w:val="single" w:sz="4" w:space="0" w:color="auto"/>
            </w:tcBorders>
            <w:noWrap/>
            <w:vAlign w:val="bottom"/>
          </w:tcPr>
          <w:p w14:paraId="2628031D"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680C4567" w14:textId="77777777" w:rsidR="00041B27" w:rsidRPr="003C5059" w:rsidRDefault="00041B27" w:rsidP="007A029B">
            <w:pPr>
              <w:pStyle w:val="TAC"/>
            </w:pPr>
            <w:r>
              <w:rPr>
                <w:rFonts w:hint="eastAsia"/>
              </w:rPr>
              <w:t>1</w:t>
            </w:r>
            <w:r>
              <w:t>48</w:t>
            </w:r>
          </w:p>
        </w:tc>
        <w:tc>
          <w:tcPr>
            <w:tcW w:w="967" w:type="dxa"/>
            <w:tcBorders>
              <w:top w:val="nil"/>
              <w:left w:val="nil"/>
              <w:bottom w:val="single" w:sz="4" w:space="0" w:color="auto"/>
              <w:right w:val="single" w:sz="4" w:space="0" w:color="auto"/>
            </w:tcBorders>
            <w:noWrap/>
          </w:tcPr>
          <w:p w14:paraId="39CF6067" w14:textId="77777777" w:rsidR="00041B27" w:rsidRPr="003C5059" w:rsidRDefault="00041B27" w:rsidP="007A029B">
            <w:pPr>
              <w:pStyle w:val="TAC"/>
            </w:pPr>
            <w:r w:rsidRPr="003C5059">
              <w:t>11</w:t>
            </w:r>
          </w:p>
        </w:tc>
        <w:tc>
          <w:tcPr>
            <w:tcW w:w="1176" w:type="dxa"/>
            <w:tcBorders>
              <w:top w:val="nil"/>
              <w:left w:val="nil"/>
              <w:bottom w:val="single" w:sz="4" w:space="0" w:color="auto"/>
              <w:right w:val="single" w:sz="4" w:space="0" w:color="auto"/>
            </w:tcBorders>
            <w:noWrap/>
          </w:tcPr>
          <w:p w14:paraId="63B21D0B" w14:textId="77777777" w:rsidR="00041B27" w:rsidRPr="003C5059" w:rsidRDefault="00041B27" w:rsidP="007A029B">
            <w:pPr>
              <w:pStyle w:val="TAC"/>
            </w:pPr>
            <w:r w:rsidRPr="003C5059">
              <w:t>16QAM</w:t>
            </w:r>
          </w:p>
        </w:tc>
        <w:tc>
          <w:tcPr>
            <w:tcW w:w="890" w:type="dxa"/>
            <w:tcBorders>
              <w:top w:val="nil"/>
              <w:left w:val="nil"/>
              <w:bottom w:val="single" w:sz="4" w:space="0" w:color="auto"/>
              <w:right w:val="single" w:sz="4" w:space="0" w:color="auto"/>
            </w:tcBorders>
            <w:noWrap/>
          </w:tcPr>
          <w:p w14:paraId="43110FBB" w14:textId="77777777" w:rsidR="00041B27" w:rsidRPr="003C5059" w:rsidRDefault="00041B27" w:rsidP="007A029B">
            <w:pPr>
              <w:pStyle w:val="TAC"/>
            </w:pPr>
            <w:r w:rsidRPr="003C5059">
              <w:t>10</w:t>
            </w:r>
          </w:p>
        </w:tc>
        <w:tc>
          <w:tcPr>
            <w:tcW w:w="926" w:type="dxa"/>
            <w:tcBorders>
              <w:top w:val="nil"/>
              <w:left w:val="nil"/>
              <w:bottom w:val="single" w:sz="4" w:space="0" w:color="auto"/>
              <w:right w:val="single" w:sz="4" w:space="0" w:color="auto"/>
            </w:tcBorders>
            <w:noWrap/>
          </w:tcPr>
          <w:p w14:paraId="00953F85" w14:textId="77777777" w:rsidR="00041B27" w:rsidRPr="003C5059" w:rsidRDefault="00041B27" w:rsidP="007A029B">
            <w:pPr>
              <w:pStyle w:val="TAC"/>
            </w:pPr>
            <w:r>
              <w:rPr>
                <w:rFonts w:hint="eastAsia"/>
              </w:rPr>
              <w:t>2</w:t>
            </w:r>
            <w:r>
              <w:t>6120</w:t>
            </w:r>
          </w:p>
        </w:tc>
        <w:tc>
          <w:tcPr>
            <w:tcW w:w="1057" w:type="dxa"/>
            <w:tcBorders>
              <w:top w:val="nil"/>
              <w:left w:val="nil"/>
              <w:bottom w:val="single" w:sz="4" w:space="0" w:color="auto"/>
              <w:right w:val="single" w:sz="4" w:space="0" w:color="auto"/>
            </w:tcBorders>
            <w:noWrap/>
          </w:tcPr>
          <w:p w14:paraId="78B288D6" w14:textId="77777777" w:rsidR="00041B27" w:rsidRPr="003C5059" w:rsidRDefault="00041B27" w:rsidP="007A029B">
            <w:pPr>
              <w:pStyle w:val="TAC"/>
            </w:pPr>
            <w:r w:rsidRPr="007C3A15">
              <w:t>24</w:t>
            </w:r>
          </w:p>
        </w:tc>
        <w:tc>
          <w:tcPr>
            <w:tcW w:w="897" w:type="dxa"/>
            <w:tcBorders>
              <w:top w:val="nil"/>
              <w:left w:val="nil"/>
              <w:bottom w:val="single" w:sz="4" w:space="0" w:color="auto"/>
              <w:right w:val="single" w:sz="4" w:space="0" w:color="auto"/>
            </w:tcBorders>
            <w:noWrap/>
          </w:tcPr>
          <w:p w14:paraId="74386A6F" w14:textId="77777777" w:rsidR="00041B27" w:rsidRPr="003C5059" w:rsidRDefault="00041B27" w:rsidP="007A029B">
            <w:pPr>
              <w:pStyle w:val="TAC"/>
            </w:pPr>
            <w:r w:rsidRPr="00501794">
              <w:t>1</w:t>
            </w:r>
          </w:p>
        </w:tc>
        <w:tc>
          <w:tcPr>
            <w:tcW w:w="929" w:type="dxa"/>
            <w:tcBorders>
              <w:top w:val="nil"/>
              <w:left w:val="nil"/>
              <w:bottom w:val="single" w:sz="4" w:space="0" w:color="auto"/>
              <w:right w:val="single" w:sz="4" w:space="0" w:color="auto"/>
            </w:tcBorders>
            <w:noWrap/>
          </w:tcPr>
          <w:p w14:paraId="335810E5" w14:textId="77777777" w:rsidR="00041B27" w:rsidRPr="003C5059" w:rsidRDefault="00041B27" w:rsidP="007A029B">
            <w:pPr>
              <w:pStyle w:val="TAC"/>
            </w:pPr>
            <w:r>
              <w:rPr>
                <w:rFonts w:hint="eastAsia"/>
              </w:rPr>
              <w:t>4</w:t>
            </w:r>
          </w:p>
        </w:tc>
        <w:tc>
          <w:tcPr>
            <w:tcW w:w="925" w:type="dxa"/>
            <w:tcBorders>
              <w:top w:val="nil"/>
              <w:left w:val="nil"/>
              <w:bottom w:val="single" w:sz="4" w:space="0" w:color="auto"/>
              <w:right w:val="single" w:sz="4" w:space="0" w:color="auto"/>
            </w:tcBorders>
            <w:noWrap/>
          </w:tcPr>
          <w:p w14:paraId="548D02AC" w14:textId="77777777" w:rsidR="00041B27" w:rsidRPr="003C5059" w:rsidRDefault="00041B27" w:rsidP="007A029B">
            <w:pPr>
              <w:pStyle w:val="TAC"/>
            </w:pPr>
            <w:r>
              <w:rPr>
                <w:rFonts w:hint="eastAsia"/>
              </w:rPr>
              <w:t>7</w:t>
            </w:r>
            <w:r>
              <w:t>8144</w:t>
            </w:r>
          </w:p>
        </w:tc>
        <w:tc>
          <w:tcPr>
            <w:tcW w:w="1127" w:type="dxa"/>
            <w:tcBorders>
              <w:top w:val="nil"/>
              <w:left w:val="nil"/>
              <w:bottom w:val="single" w:sz="4" w:space="0" w:color="auto"/>
              <w:right w:val="single" w:sz="4" w:space="0" w:color="auto"/>
            </w:tcBorders>
            <w:noWrap/>
          </w:tcPr>
          <w:p w14:paraId="40AC6663" w14:textId="77777777" w:rsidR="00041B27" w:rsidRPr="003C5059" w:rsidRDefault="00041B27" w:rsidP="007A029B">
            <w:pPr>
              <w:pStyle w:val="TAC"/>
            </w:pPr>
            <w:r>
              <w:rPr>
                <w:rFonts w:hint="eastAsia"/>
              </w:rPr>
              <w:t>1</w:t>
            </w:r>
            <w:r>
              <w:t>9536</w:t>
            </w:r>
          </w:p>
        </w:tc>
      </w:tr>
      <w:tr w:rsidR="00041B27" w:rsidRPr="00835F44" w14:paraId="62B6D8FC" w14:textId="77777777" w:rsidTr="007A029B">
        <w:tc>
          <w:tcPr>
            <w:tcW w:w="1097" w:type="dxa"/>
            <w:tcBorders>
              <w:top w:val="nil"/>
              <w:left w:val="single" w:sz="4" w:space="0" w:color="auto"/>
              <w:bottom w:val="single" w:sz="4" w:space="0" w:color="auto"/>
              <w:right w:val="single" w:sz="4" w:space="0" w:color="auto"/>
            </w:tcBorders>
            <w:noWrap/>
            <w:vAlign w:val="bottom"/>
          </w:tcPr>
          <w:p w14:paraId="390C5770"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298347DE" w14:textId="77777777" w:rsidR="00041B27" w:rsidRPr="003C5059" w:rsidRDefault="00041B27" w:rsidP="007A029B">
            <w:pPr>
              <w:pStyle w:val="TAC"/>
            </w:pPr>
            <w:r>
              <w:rPr>
                <w:rFonts w:hint="eastAsia"/>
              </w:rPr>
              <w:t>2</w:t>
            </w:r>
            <w:r>
              <w:t>48</w:t>
            </w:r>
          </w:p>
        </w:tc>
        <w:tc>
          <w:tcPr>
            <w:tcW w:w="967" w:type="dxa"/>
            <w:tcBorders>
              <w:top w:val="nil"/>
              <w:left w:val="nil"/>
              <w:bottom w:val="single" w:sz="4" w:space="0" w:color="auto"/>
              <w:right w:val="single" w:sz="4" w:space="0" w:color="auto"/>
            </w:tcBorders>
            <w:noWrap/>
          </w:tcPr>
          <w:p w14:paraId="2C68E3DF" w14:textId="77777777" w:rsidR="00041B27" w:rsidRPr="003C5059" w:rsidRDefault="00041B27" w:rsidP="007A029B">
            <w:pPr>
              <w:pStyle w:val="TAC"/>
            </w:pPr>
            <w:r w:rsidRPr="003C5059">
              <w:t>11</w:t>
            </w:r>
          </w:p>
        </w:tc>
        <w:tc>
          <w:tcPr>
            <w:tcW w:w="1176" w:type="dxa"/>
            <w:tcBorders>
              <w:top w:val="nil"/>
              <w:left w:val="nil"/>
              <w:bottom w:val="single" w:sz="4" w:space="0" w:color="auto"/>
              <w:right w:val="single" w:sz="4" w:space="0" w:color="auto"/>
            </w:tcBorders>
            <w:noWrap/>
          </w:tcPr>
          <w:p w14:paraId="4EFA9BC8" w14:textId="77777777" w:rsidR="00041B27" w:rsidRPr="003C5059" w:rsidRDefault="00041B27" w:rsidP="007A029B">
            <w:pPr>
              <w:pStyle w:val="TAC"/>
            </w:pPr>
            <w:r w:rsidRPr="003C5059">
              <w:t>16QAM</w:t>
            </w:r>
          </w:p>
        </w:tc>
        <w:tc>
          <w:tcPr>
            <w:tcW w:w="890" w:type="dxa"/>
            <w:tcBorders>
              <w:top w:val="nil"/>
              <w:left w:val="nil"/>
              <w:bottom w:val="single" w:sz="4" w:space="0" w:color="auto"/>
              <w:right w:val="single" w:sz="4" w:space="0" w:color="auto"/>
            </w:tcBorders>
            <w:noWrap/>
          </w:tcPr>
          <w:p w14:paraId="7F372337" w14:textId="77777777" w:rsidR="00041B27" w:rsidRPr="003C5059" w:rsidRDefault="00041B27" w:rsidP="007A029B">
            <w:pPr>
              <w:pStyle w:val="TAC"/>
            </w:pPr>
            <w:r w:rsidRPr="003C5059">
              <w:t>10</w:t>
            </w:r>
          </w:p>
        </w:tc>
        <w:tc>
          <w:tcPr>
            <w:tcW w:w="926" w:type="dxa"/>
            <w:tcBorders>
              <w:top w:val="nil"/>
              <w:left w:val="nil"/>
              <w:bottom w:val="single" w:sz="4" w:space="0" w:color="auto"/>
              <w:right w:val="single" w:sz="4" w:space="0" w:color="auto"/>
            </w:tcBorders>
            <w:noWrap/>
          </w:tcPr>
          <w:p w14:paraId="014EF3D7" w14:textId="77777777" w:rsidR="00041B27" w:rsidRPr="003C5059" w:rsidRDefault="00041B27" w:rsidP="007A029B">
            <w:pPr>
              <w:pStyle w:val="TAC"/>
            </w:pPr>
            <w:r>
              <w:rPr>
                <w:rFonts w:hint="eastAsia"/>
              </w:rPr>
              <w:t>4</w:t>
            </w:r>
            <w:r>
              <w:t>3032</w:t>
            </w:r>
          </w:p>
        </w:tc>
        <w:tc>
          <w:tcPr>
            <w:tcW w:w="1057" w:type="dxa"/>
            <w:tcBorders>
              <w:top w:val="nil"/>
              <w:left w:val="nil"/>
              <w:bottom w:val="single" w:sz="4" w:space="0" w:color="auto"/>
              <w:right w:val="single" w:sz="4" w:space="0" w:color="auto"/>
            </w:tcBorders>
            <w:noWrap/>
          </w:tcPr>
          <w:p w14:paraId="4CED2026" w14:textId="77777777" w:rsidR="00041B27" w:rsidRPr="003C5059" w:rsidRDefault="00041B27" w:rsidP="007A029B">
            <w:pPr>
              <w:pStyle w:val="TAC"/>
            </w:pPr>
            <w:r w:rsidRPr="007C3A15">
              <w:t>24</w:t>
            </w:r>
          </w:p>
        </w:tc>
        <w:tc>
          <w:tcPr>
            <w:tcW w:w="897" w:type="dxa"/>
            <w:tcBorders>
              <w:top w:val="nil"/>
              <w:left w:val="nil"/>
              <w:bottom w:val="single" w:sz="4" w:space="0" w:color="auto"/>
              <w:right w:val="single" w:sz="4" w:space="0" w:color="auto"/>
            </w:tcBorders>
            <w:noWrap/>
          </w:tcPr>
          <w:p w14:paraId="3FF72F9E" w14:textId="77777777" w:rsidR="00041B27" w:rsidRPr="003C5059" w:rsidRDefault="00041B27" w:rsidP="007A029B">
            <w:pPr>
              <w:pStyle w:val="TAC"/>
            </w:pPr>
            <w:r w:rsidRPr="00501794">
              <w:t>1</w:t>
            </w:r>
          </w:p>
        </w:tc>
        <w:tc>
          <w:tcPr>
            <w:tcW w:w="929" w:type="dxa"/>
            <w:tcBorders>
              <w:top w:val="nil"/>
              <w:left w:val="nil"/>
              <w:bottom w:val="single" w:sz="4" w:space="0" w:color="auto"/>
              <w:right w:val="single" w:sz="4" w:space="0" w:color="auto"/>
            </w:tcBorders>
            <w:noWrap/>
          </w:tcPr>
          <w:p w14:paraId="08EA8F3A" w14:textId="77777777" w:rsidR="00041B27" w:rsidRPr="003C5059" w:rsidRDefault="00041B27" w:rsidP="007A029B">
            <w:pPr>
              <w:pStyle w:val="TAC"/>
            </w:pPr>
            <w:r>
              <w:t>6</w:t>
            </w:r>
          </w:p>
        </w:tc>
        <w:tc>
          <w:tcPr>
            <w:tcW w:w="925" w:type="dxa"/>
            <w:tcBorders>
              <w:top w:val="nil"/>
              <w:left w:val="nil"/>
              <w:bottom w:val="single" w:sz="4" w:space="0" w:color="auto"/>
              <w:right w:val="single" w:sz="4" w:space="0" w:color="auto"/>
            </w:tcBorders>
            <w:noWrap/>
          </w:tcPr>
          <w:p w14:paraId="29855AD8" w14:textId="77777777" w:rsidR="00041B27" w:rsidRPr="003C5059" w:rsidRDefault="00041B27" w:rsidP="007A029B">
            <w:pPr>
              <w:pStyle w:val="TAC"/>
            </w:pPr>
            <w:r>
              <w:rPr>
                <w:rFonts w:hint="eastAsia"/>
              </w:rPr>
              <w:t>1</w:t>
            </w:r>
            <w:r>
              <w:t>30944</w:t>
            </w:r>
          </w:p>
        </w:tc>
        <w:tc>
          <w:tcPr>
            <w:tcW w:w="1127" w:type="dxa"/>
            <w:tcBorders>
              <w:top w:val="nil"/>
              <w:left w:val="nil"/>
              <w:bottom w:val="single" w:sz="4" w:space="0" w:color="auto"/>
              <w:right w:val="single" w:sz="4" w:space="0" w:color="auto"/>
            </w:tcBorders>
            <w:noWrap/>
          </w:tcPr>
          <w:p w14:paraId="7BFAE1D6" w14:textId="77777777" w:rsidR="00041B27" w:rsidRPr="003C5059" w:rsidRDefault="00041B27" w:rsidP="007A029B">
            <w:pPr>
              <w:pStyle w:val="TAC"/>
            </w:pPr>
            <w:r>
              <w:rPr>
                <w:rFonts w:hint="eastAsia"/>
              </w:rPr>
              <w:t>3</w:t>
            </w:r>
            <w:r>
              <w:t>2736</w:t>
            </w:r>
          </w:p>
        </w:tc>
      </w:tr>
      <w:tr w:rsidR="00041B27" w:rsidRPr="00D44B04" w14:paraId="4EFE8A99" w14:textId="77777777" w:rsidTr="007A029B">
        <w:tc>
          <w:tcPr>
            <w:tcW w:w="1097" w:type="dxa"/>
            <w:tcBorders>
              <w:top w:val="nil"/>
              <w:left w:val="single" w:sz="4" w:space="0" w:color="auto"/>
              <w:bottom w:val="single" w:sz="4" w:space="0" w:color="auto"/>
              <w:right w:val="single" w:sz="4" w:space="0" w:color="auto"/>
            </w:tcBorders>
            <w:noWrap/>
            <w:vAlign w:val="bottom"/>
          </w:tcPr>
          <w:p w14:paraId="1BAF1A55"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2792001A" w14:textId="77777777" w:rsidR="00041B27" w:rsidRPr="00D44B04" w:rsidRDefault="00041B27" w:rsidP="007A029B">
            <w:pPr>
              <w:pStyle w:val="TAC"/>
            </w:pPr>
            <w:r w:rsidRPr="003C5059">
              <w:t>264</w:t>
            </w:r>
          </w:p>
        </w:tc>
        <w:tc>
          <w:tcPr>
            <w:tcW w:w="967" w:type="dxa"/>
            <w:tcBorders>
              <w:top w:val="nil"/>
              <w:left w:val="nil"/>
              <w:bottom w:val="single" w:sz="4" w:space="0" w:color="auto"/>
              <w:right w:val="single" w:sz="4" w:space="0" w:color="auto"/>
            </w:tcBorders>
            <w:noWrap/>
          </w:tcPr>
          <w:p w14:paraId="271ABB64" w14:textId="77777777" w:rsidR="00041B27" w:rsidRPr="00D44B04" w:rsidRDefault="00041B27" w:rsidP="007A029B">
            <w:pPr>
              <w:pStyle w:val="TAC"/>
            </w:pPr>
            <w:r w:rsidRPr="003C5059">
              <w:t>11</w:t>
            </w:r>
          </w:p>
        </w:tc>
        <w:tc>
          <w:tcPr>
            <w:tcW w:w="1176" w:type="dxa"/>
            <w:tcBorders>
              <w:top w:val="nil"/>
              <w:left w:val="nil"/>
              <w:bottom w:val="single" w:sz="4" w:space="0" w:color="auto"/>
              <w:right w:val="single" w:sz="4" w:space="0" w:color="auto"/>
            </w:tcBorders>
            <w:noWrap/>
          </w:tcPr>
          <w:p w14:paraId="4793ABEB" w14:textId="77777777" w:rsidR="00041B27" w:rsidRPr="00D44B04" w:rsidRDefault="00041B27" w:rsidP="007A029B">
            <w:pPr>
              <w:pStyle w:val="TAC"/>
            </w:pPr>
            <w:r w:rsidRPr="003C5059">
              <w:t>16QAM</w:t>
            </w:r>
          </w:p>
        </w:tc>
        <w:tc>
          <w:tcPr>
            <w:tcW w:w="890" w:type="dxa"/>
            <w:tcBorders>
              <w:top w:val="nil"/>
              <w:left w:val="nil"/>
              <w:bottom w:val="single" w:sz="4" w:space="0" w:color="auto"/>
              <w:right w:val="single" w:sz="4" w:space="0" w:color="auto"/>
            </w:tcBorders>
            <w:noWrap/>
          </w:tcPr>
          <w:p w14:paraId="07371FE1" w14:textId="77777777" w:rsidR="00041B27" w:rsidRPr="00D44B04" w:rsidRDefault="00041B27" w:rsidP="007A029B">
            <w:pPr>
              <w:pStyle w:val="TAC"/>
            </w:pPr>
            <w:r w:rsidRPr="003C5059">
              <w:t>10</w:t>
            </w:r>
          </w:p>
        </w:tc>
        <w:tc>
          <w:tcPr>
            <w:tcW w:w="926" w:type="dxa"/>
            <w:tcBorders>
              <w:top w:val="nil"/>
              <w:left w:val="nil"/>
              <w:bottom w:val="single" w:sz="4" w:space="0" w:color="auto"/>
              <w:right w:val="single" w:sz="4" w:space="0" w:color="auto"/>
            </w:tcBorders>
            <w:noWrap/>
          </w:tcPr>
          <w:p w14:paraId="68CEB57B" w14:textId="77777777" w:rsidR="00041B27" w:rsidRPr="00D44B04" w:rsidRDefault="00041B27" w:rsidP="007A029B">
            <w:pPr>
              <w:pStyle w:val="TAC"/>
            </w:pPr>
            <w:r w:rsidRPr="003C5059">
              <w:t>46104</w:t>
            </w:r>
          </w:p>
        </w:tc>
        <w:tc>
          <w:tcPr>
            <w:tcW w:w="1057" w:type="dxa"/>
            <w:tcBorders>
              <w:top w:val="nil"/>
              <w:left w:val="nil"/>
              <w:bottom w:val="single" w:sz="4" w:space="0" w:color="auto"/>
              <w:right w:val="single" w:sz="4" w:space="0" w:color="auto"/>
            </w:tcBorders>
            <w:noWrap/>
          </w:tcPr>
          <w:p w14:paraId="5D15191B" w14:textId="77777777" w:rsidR="00041B27" w:rsidRPr="00D44B04" w:rsidRDefault="00041B27" w:rsidP="007A029B">
            <w:pPr>
              <w:pStyle w:val="TAC"/>
            </w:pPr>
            <w:r w:rsidRPr="003C5059">
              <w:t>24</w:t>
            </w:r>
          </w:p>
        </w:tc>
        <w:tc>
          <w:tcPr>
            <w:tcW w:w="897" w:type="dxa"/>
            <w:tcBorders>
              <w:top w:val="nil"/>
              <w:left w:val="nil"/>
              <w:bottom w:val="single" w:sz="4" w:space="0" w:color="auto"/>
              <w:right w:val="single" w:sz="4" w:space="0" w:color="auto"/>
            </w:tcBorders>
            <w:noWrap/>
          </w:tcPr>
          <w:p w14:paraId="0D711075" w14:textId="77777777" w:rsidR="00041B27" w:rsidRPr="00D44B04" w:rsidRDefault="00041B27" w:rsidP="007A029B">
            <w:pPr>
              <w:pStyle w:val="TAC"/>
            </w:pPr>
            <w:r w:rsidRPr="003C5059">
              <w:t>1</w:t>
            </w:r>
          </w:p>
        </w:tc>
        <w:tc>
          <w:tcPr>
            <w:tcW w:w="929" w:type="dxa"/>
            <w:tcBorders>
              <w:top w:val="nil"/>
              <w:left w:val="nil"/>
              <w:bottom w:val="single" w:sz="4" w:space="0" w:color="auto"/>
              <w:right w:val="single" w:sz="4" w:space="0" w:color="auto"/>
            </w:tcBorders>
            <w:noWrap/>
          </w:tcPr>
          <w:p w14:paraId="4590FE58" w14:textId="77777777" w:rsidR="00041B27" w:rsidRPr="00D44B04" w:rsidRDefault="00041B27" w:rsidP="007A029B">
            <w:pPr>
              <w:pStyle w:val="TAC"/>
            </w:pPr>
            <w:r w:rsidRPr="003C5059">
              <w:t>6</w:t>
            </w:r>
          </w:p>
        </w:tc>
        <w:tc>
          <w:tcPr>
            <w:tcW w:w="925" w:type="dxa"/>
            <w:tcBorders>
              <w:top w:val="nil"/>
              <w:left w:val="nil"/>
              <w:bottom w:val="single" w:sz="4" w:space="0" w:color="auto"/>
              <w:right w:val="single" w:sz="4" w:space="0" w:color="auto"/>
            </w:tcBorders>
            <w:noWrap/>
          </w:tcPr>
          <w:p w14:paraId="667A4564" w14:textId="77777777" w:rsidR="00041B27" w:rsidRPr="00D44B04" w:rsidRDefault="00041B27" w:rsidP="007A029B">
            <w:pPr>
              <w:pStyle w:val="TAC"/>
            </w:pPr>
            <w:r w:rsidRPr="003C5059">
              <w:t>139392</w:t>
            </w:r>
          </w:p>
        </w:tc>
        <w:tc>
          <w:tcPr>
            <w:tcW w:w="1127" w:type="dxa"/>
            <w:tcBorders>
              <w:top w:val="nil"/>
              <w:left w:val="nil"/>
              <w:bottom w:val="single" w:sz="4" w:space="0" w:color="auto"/>
              <w:right w:val="single" w:sz="4" w:space="0" w:color="auto"/>
            </w:tcBorders>
            <w:noWrap/>
          </w:tcPr>
          <w:p w14:paraId="7BC4FBD8" w14:textId="77777777" w:rsidR="00041B27" w:rsidRPr="00D44B04" w:rsidRDefault="00041B27" w:rsidP="007A029B">
            <w:pPr>
              <w:pStyle w:val="TAC"/>
            </w:pPr>
            <w:r w:rsidRPr="003C5059">
              <w:t>34848</w:t>
            </w:r>
          </w:p>
        </w:tc>
      </w:tr>
      <w:tr w:rsidR="00041B27" w:rsidRPr="001F4A8E" w14:paraId="5AD864D0" w14:textId="77777777" w:rsidTr="007A029B">
        <w:tc>
          <w:tcPr>
            <w:tcW w:w="11018" w:type="dxa"/>
            <w:gridSpan w:val="11"/>
            <w:tcBorders>
              <w:top w:val="single" w:sz="4" w:space="0" w:color="auto"/>
              <w:left w:val="single" w:sz="4" w:space="0" w:color="auto"/>
              <w:bottom w:val="single" w:sz="4" w:space="0" w:color="auto"/>
              <w:right w:val="single" w:sz="4" w:space="0" w:color="auto"/>
            </w:tcBorders>
            <w:noWrap/>
            <w:vAlign w:val="bottom"/>
          </w:tcPr>
          <w:p w14:paraId="1617F69C" w14:textId="77777777" w:rsidR="00041B27" w:rsidRPr="007513A5" w:rsidRDefault="00041B27" w:rsidP="007A029B">
            <w:pPr>
              <w:pStyle w:val="TAN"/>
              <w:rPr>
                <w:lang w:val="en-US"/>
              </w:rPr>
            </w:pPr>
            <w:r w:rsidRPr="007513A5">
              <w:rPr>
                <w:lang w:val="en-US"/>
              </w:rPr>
              <w:t>NOTE 1:</w:t>
            </w:r>
            <w:r w:rsidRPr="007513A5">
              <w:tab/>
            </w:r>
            <w:r w:rsidRPr="007513A5">
              <w:rPr>
                <w:lang w:val="en-US"/>
              </w:rPr>
              <w:t>PUSCH mapping Type-A and single-symbol DM-RS configuration Type-1 with 2 additional DM-RS symbols, such that the DM-RS positions are set to symbols 2, 7, 11. DMRS is [TDM</w:t>
            </w:r>
            <w:r w:rsidRPr="007513A5">
              <w:t>'</w:t>
            </w:r>
            <w:r w:rsidRPr="007513A5">
              <w:rPr>
                <w:lang w:val="en-US"/>
              </w:rPr>
              <w:t>ed] with PUSCH data.</w:t>
            </w:r>
            <w:r>
              <w:t xml:space="preserve"> DM-RS symbols are not counted.</w:t>
            </w:r>
          </w:p>
          <w:p w14:paraId="305C8F25" w14:textId="77777777" w:rsidR="00041B27" w:rsidRPr="007513A5" w:rsidRDefault="00041B27" w:rsidP="007A029B">
            <w:pPr>
              <w:pStyle w:val="TAN"/>
              <w:rPr>
                <w:lang w:val="en-US"/>
              </w:rPr>
            </w:pPr>
            <w:r w:rsidRPr="007513A5">
              <w:rPr>
                <w:lang w:val="en-US"/>
              </w:rPr>
              <w:t>NOTE 2:</w:t>
            </w:r>
            <w:r w:rsidRPr="007513A5">
              <w:tab/>
            </w:r>
            <w:r w:rsidRPr="007513A5">
              <w:rPr>
                <w:lang w:val="en-US"/>
              </w:rPr>
              <w:t xml:space="preserve">MCS Index is based on MCS table </w:t>
            </w:r>
            <w:r>
              <w:rPr>
                <w:lang w:val="en-US"/>
              </w:rPr>
              <w:t>5.1.3.1</w:t>
            </w:r>
            <w:r w:rsidRPr="007513A5">
              <w:rPr>
                <w:lang w:val="en-US"/>
              </w:rPr>
              <w:t>-1 defined in 38.214.</w:t>
            </w:r>
          </w:p>
          <w:p w14:paraId="69EC5B6D" w14:textId="77777777" w:rsidR="00041B27" w:rsidRPr="007513A5" w:rsidRDefault="00041B27" w:rsidP="007A029B">
            <w:pPr>
              <w:pStyle w:val="TAN"/>
              <w:rPr>
                <w:lang w:val="en-US"/>
              </w:rPr>
            </w:pPr>
            <w:r w:rsidRPr="007513A5">
              <w:rPr>
                <w:lang w:val="en-US"/>
              </w:rPr>
              <w:t>NOTE 3:</w:t>
            </w:r>
            <w:r w:rsidRPr="007513A5">
              <w:tab/>
            </w:r>
            <w:r w:rsidRPr="007513A5">
              <w:rPr>
                <w:lang w:val="en-US"/>
              </w:rPr>
              <w:t>If more than one Code Block is present, an additional CRC sequence of L = 24 Bits is attached to each Code Block (otherwise L = 0 Bit)</w:t>
            </w:r>
          </w:p>
          <w:p w14:paraId="2B7C4E66" w14:textId="77777777" w:rsidR="00041B27" w:rsidRPr="001F4A8E" w:rsidRDefault="00041B27" w:rsidP="007A029B">
            <w:pPr>
              <w:pStyle w:val="TAN"/>
              <w:rPr>
                <w:lang w:val="en-US"/>
              </w:rPr>
            </w:pPr>
            <w:r w:rsidRPr="007513A5">
              <w:rPr>
                <w:lang w:val="en-US"/>
              </w:rPr>
              <w:t>NOTE 4:</w:t>
            </w:r>
            <w:r w:rsidRPr="007513A5">
              <w:rPr>
                <w:lang w:val="en-US"/>
              </w:rPr>
              <w:tab/>
            </w:r>
            <w:r w:rsidRPr="00F25F75">
              <w:rPr>
                <w:lang w:val="en-US"/>
              </w:rPr>
              <w:t>The RMCs apply to all channel bandwidth where</w:t>
            </w:r>
            <w:r w:rsidRPr="00F25F75">
              <w:t xml:space="preserve"> </w:t>
            </w:r>
            <w:r w:rsidRPr="00F25F75">
              <w:rPr>
                <w:lang w:val="en-US"/>
              </w:rPr>
              <w:t>L</w:t>
            </w:r>
            <w:r w:rsidRPr="00F25F75">
              <w:rPr>
                <w:vertAlign w:val="subscript"/>
                <w:lang w:val="en-US"/>
              </w:rPr>
              <w:t xml:space="preserve">CRB </w:t>
            </w:r>
            <w:r w:rsidRPr="00F25F75">
              <w:rPr>
                <w:rFonts w:cs="Arial"/>
                <w:lang w:val="en-US"/>
              </w:rPr>
              <w:t>≤</w:t>
            </w:r>
            <w:r w:rsidRPr="00F25F75">
              <w:rPr>
                <w:lang w:val="en-US"/>
              </w:rPr>
              <w:t xml:space="preserve"> N</w:t>
            </w:r>
            <w:r w:rsidRPr="00F25F75">
              <w:rPr>
                <w:vertAlign w:val="subscript"/>
                <w:lang w:val="en-US"/>
              </w:rPr>
              <w:t>RB.</w:t>
            </w:r>
          </w:p>
        </w:tc>
      </w:tr>
    </w:tbl>
    <w:p w14:paraId="3AA05D86" w14:textId="77777777" w:rsidR="00041B27" w:rsidRDefault="00041B27" w:rsidP="00041B27"/>
    <w:p w14:paraId="27B589BC" w14:textId="77777777" w:rsidR="00041B27" w:rsidRPr="00C04A08" w:rsidRDefault="00041B27" w:rsidP="00041B27">
      <w:pPr>
        <w:pStyle w:val="30"/>
      </w:pPr>
      <w:bookmarkStart w:id="6127" w:name="_Toc21340984"/>
      <w:bookmarkStart w:id="6128" w:name="_Toc29805432"/>
      <w:bookmarkStart w:id="6129" w:name="_Toc36456641"/>
      <w:bookmarkStart w:id="6130" w:name="_Toc36469739"/>
      <w:bookmarkStart w:id="6131" w:name="_Toc37254156"/>
      <w:bookmarkStart w:id="6132" w:name="_Toc37323014"/>
      <w:bookmarkStart w:id="6133" w:name="_Toc37324420"/>
      <w:bookmarkStart w:id="6134" w:name="_Toc45889944"/>
      <w:bookmarkStart w:id="6135" w:name="_Toc52196624"/>
      <w:bookmarkStart w:id="6136" w:name="_Toc52197604"/>
      <w:bookmarkStart w:id="6137" w:name="_Toc53173327"/>
      <w:bookmarkStart w:id="6138" w:name="_Toc53173696"/>
      <w:bookmarkStart w:id="6139" w:name="_Toc61119698"/>
      <w:bookmarkStart w:id="6140" w:name="_Toc61120080"/>
      <w:bookmarkStart w:id="6141" w:name="_Toc67926151"/>
      <w:bookmarkStart w:id="6142" w:name="_Toc75273789"/>
      <w:bookmarkStart w:id="6143" w:name="_Toc76510689"/>
      <w:bookmarkStart w:id="6144" w:name="_Toc83129846"/>
      <w:bookmarkStart w:id="6145" w:name="_Toc90591378"/>
      <w:bookmarkStart w:id="6146" w:name="_Toc98864437"/>
      <w:bookmarkStart w:id="6147" w:name="_Toc99733686"/>
      <w:bookmarkStart w:id="6148" w:name="_Toc106577591"/>
      <w:bookmarkStart w:id="6149" w:name="_Toc114537342"/>
      <w:bookmarkStart w:id="6150" w:name="_Toc115257610"/>
      <w:bookmarkStart w:id="6151" w:name="_Toc123086930"/>
      <w:bookmarkStart w:id="6152" w:name="_Toc123088665"/>
      <w:bookmarkStart w:id="6153" w:name="_Toc124298321"/>
      <w:bookmarkStart w:id="6154" w:name="_Toc130575072"/>
      <w:bookmarkStart w:id="6155" w:name="_Toc131767482"/>
      <w:bookmarkStart w:id="6156" w:name="_Toc176775424"/>
      <w:bookmarkStart w:id="6157" w:name="_Toc187244019"/>
      <w:bookmarkStart w:id="6158" w:name="_Toc193201568"/>
      <w:bookmarkStart w:id="6159" w:name="_Toc201743096"/>
      <w:bookmarkStart w:id="6160" w:name="_Toc201744723"/>
      <w:bookmarkStart w:id="6161" w:name="_Toc208835588"/>
      <w:bookmarkStart w:id="6162" w:name="_Toc209624198"/>
      <w:bookmarkStart w:id="6163" w:name="_Toc210122239"/>
      <w:r w:rsidRPr="00C04A08">
        <w:t>A.2.3.7</w:t>
      </w:r>
      <w:r w:rsidRPr="00C04A08">
        <w:tab/>
        <w:t>CP-OFDM 64QAM</w:t>
      </w:r>
      <w:bookmarkEnd w:id="6127"/>
      <w:bookmarkEnd w:id="6128"/>
      <w:bookmarkEnd w:id="6129"/>
      <w:bookmarkEnd w:id="6130"/>
      <w:bookmarkEnd w:id="6131"/>
      <w:bookmarkEnd w:id="6132"/>
      <w:bookmarkEnd w:id="6133"/>
      <w:bookmarkEnd w:id="6134"/>
      <w:bookmarkEnd w:id="6135"/>
      <w:bookmarkEnd w:id="6136"/>
      <w:bookmarkEnd w:id="6137"/>
      <w:bookmarkEnd w:id="6138"/>
      <w:bookmarkEnd w:id="6139"/>
      <w:bookmarkEnd w:id="6140"/>
      <w:bookmarkEnd w:id="6141"/>
      <w:bookmarkEnd w:id="6142"/>
      <w:bookmarkEnd w:id="6143"/>
      <w:bookmarkEnd w:id="6144"/>
      <w:bookmarkEnd w:id="6145"/>
      <w:bookmarkEnd w:id="6146"/>
      <w:bookmarkEnd w:id="6147"/>
      <w:bookmarkEnd w:id="6148"/>
      <w:bookmarkEnd w:id="6149"/>
      <w:bookmarkEnd w:id="6150"/>
      <w:bookmarkEnd w:id="6151"/>
      <w:bookmarkEnd w:id="6152"/>
      <w:bookmarkEnd w:id="6153"/>
      <w:bookmarkEnd w:id="6154"/>
      <w:bookmarkEnd w:id="6155"/>
      <w:bookmarkEnd w:id="6156"/>
      <w:bookmarkEnd w:id="6157"/>
      <w:bookmarkEnd w:id="6158"/>
      <w:bookmarkEnd w:id="6159"/>
      <w:bookmarkEnd w:id="6160"/>
      <w:bookmarkEnd w:id="6161"/>
      <w:bookmarkEnd w:id="6162"/>
      <w:bookmarkEnd w:id="6163"/>
    </w:p>
    <w:p w14:paraId="7A71ADC3" w14:textId="77777777" w:rsidR="00041B27" w:rsidRPr="00C04A08" w:rsidRDefault="00041B27" w:rsidP="00041B27">
      <w:pPr>
        <w:pStyle w:val="TH"/>
      </w:pPr>
      <w:r w:rsidRPr="00C04A08">
        <w:t xml:space="preserve">Table A.2.3.7-1: </w:t>
      </w:r>
      <w:r w:rsidRPr="007513A5">
        <w:t>Reference Channels for CP-OFDM 64QAM</w:t>
      </w:r>
    </w:p>
    <w:tbl>
      <w:tblPr>
        <w:tblpPr w:leftFromText="141" w:rightFromText="141" w:vertAnchor="text" w:horzAnchor="margin" w:tblpXSpec="center" w:tblpY="89"/>
        <w:tblW w:w="11018" w:type="dxa"/>
        <w:tblLook w:val="04A0" w:firstRow="1" w:lastRow="0" w:firstColumn="1" w:lastColumn="0" w:noHBand="0" w:noVBand="1"/>
      </w:tblPr>
      <w:tblGrid>
        <w:gridCol w:w="1097"/>
        <w:gridCol w:w="1027"/>
        <w:gridCol w:w="967"/>
        <w:gridCol w:w="1176"/>
        <w:gridCol w:w="890"/>
        <w:gridCol w:w="926"/>
        <w:gridCol w:w="1057"/>
        <w:gridCol w:w="897"/>
        <w:gridCol w:w="929"/>
        <w:gridCol w:w="925"/>
        <w:gridCol w:w="1127"/>
      </w:tblGrid>
      <w:tr w:rsidR="00041B27" w:rsidRPr="00835F44" w14:paraId="1A7625DA" w14:textId="77777777" w:rsidTr="007A029B">
        <w:tc>
          <w:tcPr>
            <w:tcW w:w="1097" w:type="dxa"/>
            <w:tcBorders>
              <w:top w:val="single" w:sz="4" w:space="0" w:color="auto"/>
              <w:left w:val="single" w:sz="4" w:space="0" w:color="auto"/>
              <w:bottom w:val="single" w:sz="4" w:space="0" w:color="auto"/>
              <w:right w:val="single" w:sz="4" w:space="0" w:color="auto"/>
            </w:tcBorders>
            <w:hideMark/>
          </w:tcPr>
          <w:p w14:paraId="76240214" w14:textId="77777777" w:rsidR="00041B27" w:rsidRPr="00835F44" w:rsidRDefault="00041B27" w:rsidP="007A029B">
            <w:pPr>
              <w:pStyle w:val="TAH"/>
            </w:pPr>
            <w:r w:rsidRPr="00835F44">
              <w:t>Parameter</w:t>
            </w:r>
          </w:p>
        </w:tc>
        <w:tc>
          <w:tcPr>
            <w:tcW w:w="1027" w:type="dxa"/>
            <w:tcBorders>
              <w:top w:val="single" w:sz="4" w:space="0" w:color="auto"/>
              <w:left w:val="nil"/>
              <w:bottom w:val="single" w:sz="4" w:space="0" w:color="auto"/>
              <w:right w:val="single" w:sz="4" w:space="0" w:color="auto"/>
            </w:tcBorders>
            <w:hideMark/>
          </w:tcPr>
          <w:p w14:paraId="5E70BD5D" w14:textId="77777777" w:rsidR="00041B27" w:rsidRPr="001F4A8E" w:rsidRDefault="00041B27" w:rsidP="007A029B">
            <w:pPr>
              <w:pStyle w:val="TAH"/>
              <w:rPr>
                <w:vertAlign w:val="subscript"/>
                <w:lang w:val="de-DE"/>
              </w:rPr>
            </w:pPr>
            <w:r w:rsidRPr="00835F44">
              <w:t>Allocated resource blocks</w:t>
            </w:r>
            <w:r>
              <w:rPr>
                <w:lang w:val="de-DE"/>
              </w:rPr>
              <w:t xml:space="preserve"> </w:t>
            </w:r>
            <w:r w:rsidRPr="00F25F75">
              <w:rPr>
                <w:lang w:val="de-DE"/>
              </w:rPr>
              <w:t>(L</w:t>
            </w:r>
            <w:r w:rsidRPr="00F25F75">
              <w:rPr>
                <w:vertAlign w:val="subscript"/>
                <w:lang w:val="de-DE"/>
              </w:rPr>
              <w:t>CRB)</w:t>
            </w:r>
          </w:p>
        </w:tc>
        <w:tc>
          <w:tcPr>
            <w:tcW w:w="967" w:type="dxa"/>
            <w:tcBorders>
              <w:top w:val="single" w:sz="4" w:space="0" w:color="auto"/>
              <w:left w:val="nil"/>
              <w:bottom w:val="single" w:sz="4" w:space="0" w:color="auto"/>
              <w:right w:val="single" w:sz="4" w:space="0" w:color="auto"/>
            </w:tcBorders>
            <w:hideMark/>
          </w:tcPr>
          <w:p w14:paraId="261D7B9E" w14:textId="77777777" w:rsidR="00041B27" w:rsidRPr="00835F44" w:rsidRDefault="00041B27" w:rsidP="007A029B">
            <w:pPr>
              <w:pStyle w:val="TAH"/>
            </w:pPr>
            <w:r w:rsidRPr="00835F44">
              <w:t>DFT-s-OFDM Symbols per slot (Note 1)</w:t>
            </w:r>
          </w:p>
        </w:tc>
        <w:tc>
          <w:tcPr>
            <w:tcW w:w="1176" w:type="dxa"/>
            <w:tcBorders>
              <w:top w:val="single" w:sz="4" w:space="0" w:color="auto"/>
              <w:left w:val="nil"/>
              <w:bottom w:val="single" w:sz="4" w:space="0" w:color="auto"/>
              <w:right w:val="single" w:sz="4" w:space="0" w:color="auto"/>
            </w:tcBorders>
            <w:hideMark/>
          </w:tcPr>
          <w:p w14:paraId="541C2647" w14:textId="77777777" w:rsidR="00041B27" w:rsidRPr="00835F44" w:rsidRDefault="00041B27" w:rsidP="007A029B">
            <w:pPr>
              <w:pStyle w:val="TAH"/>
            </w:pPr>
            <w:r w:rsidRPr="00835F44">
              <w:t>Modulation</w:t>
            </w:r>
          </w:p>
        </w:tc>
        <w:tc>
          <w:tcPr>
            <w:tcW w:w="890" w:type="dxa"/>
            <w:tcBorders>
              <w:top w:val="single" w:sz="4" w:space="0" w:color="auto"/>
              <w:left w:val="nil"/>
              <w:bottom w:val="single" w:sz="4" w:space="0" w:color="auto"/>
              <w:right w:val="single" w:sz="4" w:space="0" w:color="auto"/>
            </w:tcBorders>
            <w:hideMark/>
          </w:tcPr>
          <w:p w14:paraId="56F54F61" w14:textId="77777777" w:rsidR="00041B27" w:rsidRPr="00835F44" w:rsidRDefault="00041B27" w:rsidP="007A029B">
            <w:pPr>
              <w:pStyle w:val="TAH"/>
            </w:pPr>
            <w:r w:rsidRPr="00835F44">
              <w:t>MCS Index (Note 2)</w:t>
            </w:r>
          </w:p>
        </w:tc>
        <w:tc>
          <w:tcPr>
            <w:tcW w:w="926" w:type="dxa"/>
            <w:tcBorders>
              <w:top w:val="single" w:sz="4" w:space="0" w:color="auto"/>
              <w:left w:val="nil"/>
              <w:bottom w:val="single" w:sz="4" w:space="0" w:color="auto"/>
              <w:right w:val="single" w:sz="4" w:space="0" w:color="auto"/>
            </w:tcBorders>
            <w:hideMark/>
          </w:tcPr>
          <w:p w14:paraId="1BF3110F" w14:textId="77777777" w:rsidR="00041B27" w:rsidRPr="00835F44" w:rsidRDefault="00041B27" w:rsidP="007A029B">
            <w:pPr>
              <w:pStyle w:val="TAH"/>
            </w:pPr>
            <w:r w:rsidRPr="00835F44">
              <w:t>Payload size</w:t>
            </w:r>
          </w:p>
        </w:tc>
        <w:tc>
          <w:tcPr>
            <w:tcW w:w="1057" w:type="dxa"/>
            <w:tcBorders>
              <w:top w:val="single" w:sz="4" w:space="0" w:color="auto"/>
              <w:left w:val="nil"/>
              <w:bottom w:val="single" w:sz="4" w:space="0" w:color="auto"/>
              <w:right w:val="single" w:sz="4" w:space="0" w:color="auto"/>
            </w:tcBorders>
            <w:hideMark/>
          </w:tcPr>
          <w:p w14:paraId="56E2379A" w14:textId="77777777" w:rsidR="00041B27" w:rsidRPr="00835F44" w:rsidRDefault="00041B27" w:rsidP="007A029B">
            <w:pPr>
              <w:pStyle w:val="TAH"/>
            </w:pPr>
            <w:r w:rsidRPr="00835F44">
              <w:t>Transport block CRC</w:t>
            </w:r>
          </w:p>
        </w:tc>
        <w:tc>
          <w:tcPr>
            <w:tcW w:w="897" w:type="dxa"/>
            <w:tcBorders>
              <w:top w:val="single" w:sz="4" w:space="0" w:color="auto"/>
              <w:left w:val="nil"/>
              <w:bottom w:val="single" w:sz="4" w:space="0" w:color="auto"/>
              <w:right w:val="single" w:sz="4" w:space="0" w:color="auto"/>
            </w:tcBorders>
            <w:hideMark/>
          </w:tcPr>
          <w:p w14:paraId="3F7BEFE7" w14:textId="77777777" w:rsidR="00041B27" w:rsidRPr="00835F44" w:rsidRDefault="00041B27" w:rsidP="007A029B">
            <w:pPr>
              <w:pStyle w:val="TAH"/>
            </w:pPr>
            <w:r w:rsidRPr="00835F44">
              <w:t>LDPC Base Graph</w:t>
            </w:r>
          </w:p>
        </w:tc>
        <w:tc>
          <w:tcPr>
            <w:tcW w:w="929" w:type="dxa"/>
            <w:tcBorders>
              <w:top w:val="single" w:sz="4" w:space="0" w:color="auto"/>
              <w:left w:val="nil"/>
              <w:bottom w:val="single" w:sz="4" w:space="0" w:color="auto"/>
              <w:right w:val="single" w:sz="4" w:space="0" w:color="auto"/>
            </w:tcBorders>
            <w:hideMark/>
          </w:tcPr>
          <w:p w14:paraId="10AF4C69" w14:textId="77777777" w:rsidR="00041B27" w:rsidRPr="00835F44" w:rsidRDefault="00041B27" w:rsidP="007A029B">
            <w:pPr>
              <w:pStyle w:val="TAH"/>
            </w:pPr>
            <w:r w:rsidRPr="00835F44">
              <w:t>Number of code blocks per slot (Note 3)</w:t>
            </w:r>
          </w:p>
        </w:tc>
        <w:tc>
          <w:tcPr>
            <w:tcW w:w="925" w:type="dxa"/>
            <w:tcBorders>
              <w:top w:val="single" w:sz="4" w:space="0" w:color="auto"/>
              <w:left w:val="nil"/>
              <w:bottom w:val="single" w:sz="4" w:space="0" w:color="auto"/>
              <w:right w:val="single" w:sz="4" w:space="0" w:color="auto"/>
            </w:tcBorders>
            <w:hideMark/>
          </w:tcPr>
          <w:p w14:paraId="3013034E" w14:textId="77777777" w:rsidR="00041B27" w:rsidRPr="00835F44" w:rsidRDefault="00041B27" w:rsidP="007A029B">
            <w:pPr>
              <w:pStyle w:val="TAH"/>
            </w:pPr>
            <w:r w:rsidRPr="00835F44">
              <w:t>Total number of bits per slot</w:t>
            </w:r>
          </w:p>
        </w:tc>
        <w:tc>
          <w:tcPr>
            <w:tcW w:w="1127" w:type="dxa"/>
            <w:tcBorders>
              <w:top w:val="single" w:sz="4" w:space="0" w:color="auto"/>
              <w:left w:val="nil"/>
              <w:bottom w:val="single" w:sz="4" w:space="0" w:color="auto"/>
              <w:right w:val="single" w:sz="4" w:space="0" w:color="auto"/>
            </w:tcBorders>
            <w:hideMark/>
          </w:tcPr>
          <w:p w14:paraId="647292C9" w14:textId="77777777" w:rsidR="00041B27" w:rsidRPr="00835F44" w:rsidRDefault="00041B27" w:rsidP="007A029B">
            <w:pPr>
              <w:pStyle w:val="TAH"/>
            </w:pPr>
            <w:r w:rsidRPr="00835F44">
              <w:t>Total modulated symbols per slot</w:t>
            </w:r>
          </w:p>
        </w:tc>
      </w:tr>
      <w:tr w:rsidR="00041B27" w:rsidRPr="00835F44" w14:paraId="1AB2F034"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196E733" w14:textId="77777777" w:rsidR="00041B27" w:rsidRPr="00835F44" w:rsidRDefault="00041B27" w:rsidP="007A029B">
            <w:pPr>
              <w:pStyle w:val="TAH"/>
            </w:pPr>
            <w:r w:rsidRPr="00835F44">
              <w:t>Unit</w:t>
            </w:r>
          </w:p>
        </w:tc>
        <w:tc>
          <w:tcPr>
            <w:tcW w:w="1027" w:type="dxa"/>
            <w:tcBorders>
              <w:top w:val="nil"/>
              <w:left w:val="nil"/>
              <w:bottom w:val="single" w:sz="4" w:space="0" w:color="auto"/>
              <w:right w:val="single" w:sz="4" w:space="0" w:color="auto"/>
            </w:tcBorders>
            <w:noWrap/>
            <w:vAlign w:val="bottom"/>
            <w:hideMark/>
          </w:tcPr>
          <w:p w14:paraId="5530628C" w14:textId="77777777" w:rsidR="00041B27" w:rsidRPr="00835F44" w:rsidRDefault="00041B27" w:rsidP="007A029B">
            <w:pPr>
              <w:pStyle w:val="TAH"/>
            </w:pPr>
            <w:r w:rsidRPr="00835F44">
              <w:t> </w:t>
            </w:r>
          </w:p>
        </w:tc>
        <w:tc>
          <w:tcPr>
            <w:tcW w:w="967" w:type="dxa"/>
            <w:tcBorders>
              <w:top w:val="nil"/>
              <w:left w:val="nil"/>
              <w:bottom w:val="single" w:sz="4" w:space="0" w:color="auto"/>
              <w:right w:val="single" w:sz="4" w:space="0" w:color="auto"/>
            </w:tcBorders>
            <w:noWrap/>
            <w:vAlign w:val="bottom"/>
            <w:hideMark/>
          </w:tcPr>
          <w:p w14:paraId="3C417897" w14:textId="77777777" w:rsidR="00041B27" w:rsidRPr="00835F44" w:rsidRDefault="00041B27" w:rsidP="007A029B">
            <w:pPr>
              <w:pStyle w:val="TAH"/>
            </w:pPr>
            <w:r w:rsidRPr="00835F44">
              <w:t> </w:t>
            </w:r>
          </w:p>
        </w:tc>
        <w:tc>
          <w:tcPr>
            <w:tcW w:w="1176" w:type="dxa"/>
            <w:tcBorders>
              <w:top w:val="nil"/>
              <w:left w:val="nil"/>
              <w:bottom w:val="single" w:sz="4" w:space="0" w:color="auto"/>
              <w:right w:val="single" w:sz="4" w:space="0" w:color="auto"/>
            </w:tcBorders>
            <w:noWrap/>
            <w:vAlign w:val="bottom"/>
            <w:hideMark/>
          </w:tcPr>
          <w:p w14:paraId="36BC09A1" w14:textId="77777777" w:rsidR="00041B27" w:rsidRPr="00835F44" w:rsidRDefault="00041B27" w:rsidP="007A029B">
            <w:pPr>
              <w:pStyle w:val="TAH"/>
            </w:pPr>
            <w:r w:rsidRPr="00835F44">
              <w:t> </w:t>
            </w:r>
          </w:p>
        </w:tc>
        <w:tc>
          <w:tcPr>
            <w:tcW w:w="890" w:type="dxa"/>
            <w:tcBorders>
              <w:top w:val="nil"/>
              <w:left w:val="nil"/>
              <w:bottom w:val="single" w:sz="4" w:space="0" w:color="auto"/>
              <w:right w:val="single" w:sz="4" w:space="0" w:color="auto"/>
            </w:tcBorders>
            <w:noWrap/>
            <w:vAlign w:val="bottom"/>
            <w:hideMark/>
          </w:tcPr>
          <w:p w14:paraId="66CA37FB" w14:textId="77777777" w:rsidR="00041B27" w:rsidRPr="00835F44" w:rsidRDefault="00041B27" w:rsidP="007A029B">
            <w:pPr>
              <w:pStyle w:val="TAH"/>
            </w:pPr>
            <w:r w:rsidRPr="00835F44">
              <w:t> </w:t>
            </w:r>
          </w:p>
        </w:tc>
        <w:tc>
          <w:tcPr>
            <w:tcW w:w="926" w:type="dxa"/>
            <w:tcBorders>
              <w:top w:val="nil"/>
              <w:left w:val="nil"/>
              <w:bottom w:val="single" w:sz="4" w:space="0" w:color="auto"/>
              <w:right w:val="single" w:sz="4" w:space="0" w:color="auto"/>
            </w:tcBorders>
            <w:noWrap/>
            <w:vAlign w:val="bottom"/>
            <w:hideMark/>
          </w:tcPr>
          <w:p w14:paraId="76D297DC" w14:textId="77777777" w:rsidR="00041B27" w:rsidRPr="00835F44" w:rsidRDefault="00041B27" w:rsidP="007A029B">
            <w:pPr>
              <w:pStyle w:val="TAH"/>
            </w:pPr>
            <w:r w:rsidRPr="00835F44">
              <w:t>Bits</w:t>
            </w:r>
          </w:p>
        </w:tc>
        <w:tc>
          <w:tcPr>
            <w:tcW w:w="1057" w:type="dxa"/>
            <w:tcBorders>
              <w:top w:val="nil"/>
              <w:left w:val="nil"/>
              <w:bottom w:val="single" w:sz="4" w:space="0" w:color="auto"/>
              <w:right w:val="single" w:sz="4" w:space="0" w:color="auto"/>
            </w:tcBorders>
            <w:noWrap/>
            <w:vAlign w:val="bottom"/>
            <w:hideMark/>
          </w:tcPr>
          <w:p w14:paraId="0818C08C" w14:textId="77777777" w:rsidR="00041B27" w:rsidRPr="00835F44" w:rsidRDefault="00041B27" w:rsidP="007A029B">
            <w:pPr>
              <w:pStyle w:val="TAH"/>
            </w:pPr>
            <w:r w:rsidRPr="00835F44">
              <w:t>Bits</w:t>
            </w:r>
          </w:p>
        </w:tc>
        <w:tc>
          <w:tcPr>
            <w:tcW w:w="897" w:type="dxa"/>
            <w:tcBorders>
              <w:top w:val="nil"/>
              <w:left w:val="nil"/>
              <w:bottom w:val="single" w:sz="4" w:space="0" w:color="auto"/>
              <w:right w:val="single" w:sz="4" w:space="0" w:color="auto"/>
            </w:tcBorders>
            <w:noWrap/>
            <w:vAlign w:val="bottom"/>
            <w:hideMark/>
          </w:tcPr>
          <w:p w14:paraId="389F6472" w14:textId="77777777" w:rsidR="00041B27" w:rsidRPr="00835F44" w:rsidRDefault="00041B27" w:rsidP="007A029B">
            <w:pPr>
              <w:pStyle w:val="TAH"/>
            </w:pPr>
            <w:r w:rsidRPr="00835F44">
              <w:t> </w:t>
            </w:r>
          </w:p>
        </w:tc>
        <w:tc>
          <w:tcPr>
            <w:tcW w:w="929" w:type="dxa"/>
            <w:tcBorders>
              <w:top w:val="nil"/>
              <w:left w:val="nil"/>
              <w:bottom w:val="single" w:sz="4" w:space="0" w:color="auto"/>
              <w:right w:val="single" w:sz="4" w:space="0" w:color="auto"/>
            </w:tcBorders>
            <w:noWrap/>
            <w:vAlign w:val="bottom"/>
            <w:hideMark/>
          </w:tcPr>
          <w:p w14:paraId="55DD3BFC" w14:textId="77777777" w:rsidR="00041B27" w:rsidRPr="00835F44" w:rsidRDefault="00041B27" w:rsidP="007A029B">
            <w:pPr>
              <w:pStyle w:val="TAH"/>
            </w:pPr>
            <w:r w:rsidRPr="00835F44">
              <w:t> </w:t>
            </w:r>
          </w:p>
        </w:tc>
        <w:tc>
          <w:tcPr>
            <w:tcW w:w="925" w:type="dxa"/>
            <w:tcBorders>
              <w:top w:val="nil"/>
              <w:left w:val="nil"/>
              <w:bottom w:val="single" w:sz="4" w:space="0" w:color="auto"/>
              <w:right w:val="single" w:sz="4" w:space="0" w:color="auto"/>
            </w:tcBorders>
            <w:noWrap/>
            <w:vAlign w:val="bottom"/>
            <w:hideMark/>
          </w:tcPr>
          <w:p w14:paraId="235312D5" w14:textId="77777777" w:rsidR="00041B27" w:rsidRPr="00835F44" w:rsidRDefault="00041B27" w:rsidP="007A029B">
            <w:pPr>
              <w:pStyle w:val="TAH"/>
            </w:pPr>
            <w:r w:rsidRPr="00835F44">
              <w:t>Bits</w:t>
            </w:r>
          </w:p>
        </w:tc>
        <w:tc>
          <w:tcPr>
            <w:tcW w:w="1127" w:type="dxa"/>
            <w:tcBorders>
              <w:top w:val="nil"/>
              <w:left w:val="nil"/>
              <w:bottom w:val="single" w:sz="4" w:space="0" w:color="auto"/>
              <w:right w:val="single" w:sz="4" w:space="0" w:color="auto"/>
            </w:tcBorders>
            <w:noWrap/>
            <w:vAlign w:val="bottom"/>
            <w:hideMark/>
          </w:tcPr>
          <w:p w14:paraId="45063884" w14:textId="77777777" w:rsidR="00041B27" w:rsidRPr="00835F44" w:rsidRDefault="00041B27" w:rsidP="007A029B">
            <w:pPr>
              <w:pStyle w:val="TAH"/>
            </w:pPr>
            <w:r w:rsidRPr="00835F44">
              <w:t> </w:t>
            </w:r>
          </w:p>
        </w:tc>
      </w:tr>
      <w:tr w:rsidR="00041B27" w:rsidRPr="00835F44" w14:paraId="587D51FF"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DB5C2F8"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21059A42" w14:textId="77777777" w:rsidR="00041B27" w:rsidRPr="00835F44" w:rsidRDefault="00041B27" w:rsidP="007A029B">
            <w:pPr>
              <w:pStyle w:val="TAC"/>
            </w:pPr>
            <w:r w:rsidRPr="009D7C89">
              <w:t>1</w:t>
            </w:r>
          </w:p>
        </w:tc>
        <w:tc>
          <w:tcPr>
            <w:tcW w:w="967" w:type="dxa"/>
            <w:tcBorders>
              <w:top w:val="nil"/>
              <w:left w:val="nil"/>
              <w:bottom w:val="single" w:sz="4" w:space="0" w:color="auto"/>
              <w:right w:val="single" w:sz="4" w:space="0" w:color="auto"/>
            </w:tcBorders>
            <w:noWrap/>
            <w:hideMark/>
          </w:tcPr>
          <w:p w14:paraId="6EFB9A9C" w14:textId="77777777" w:rsidR="00041B27" w:rsidRPr="00835F44" w:rsidRDefault="00041B27" w:rsidP="007A029B">
            <w:pPr>
              <w:pStyle w:val="TAC"/>
            </w:pPr>
            <w:r w:rsidRPr="009D7C89">
              <w:t>11</w:t>
            </w:r>
          </w:p>
        </w:tc>
        <w:tc>
          <w:tcPr>
            <w:tcW w:w="1176" w:type="dxa"/>
            <w:tcBorders>
              <w:top w:val="nil"/>
              <w:left w:val="nil"/>
              <w:bottom w:val="single" w:sz="4" w:space="0" w:color="auto"/>
              <w:right w:val="single" w:sz="4" w:space="0" w:color="auto"/>
            </w:tcBorders>
            <w:noWrap/>
            <w:hideMark/>
          </w:tcPr>
          <w:p w14:paraId="45673B32" w14:textId="77777777" w:rsidR="00041B27" w:rsidRPr="00835F44" w:rsidRDefault="00041B27" w:rsidP="007A029B">
            <w:pPr>
              <w:pStyle w:val="TAC"/>
            </w:pPr>
            <w:r w:rsidRPr="009D7C89">
              <w:t>64QAM</w:t>
            </w:r>
          </w:p>
        </w:tc>
        <w:tc>
          <w:tcPr>
            <w:tcW w:w="890" w:type="dxa"/>
            <w:tcBorders>
              <w:top w:val="nil"/>
              <w:left w:val="nil"/>
              <w:bottom w:val="single" w:sz="4" w:space="0" w:color="auto"/>
              <w:right w:val="single" w:sz="4" w:space="0" w:color="auto"/>
            </w:tcBorders>
            <w:noWrap/>
            <w:hideMark/>
          </w:tcPr>
          <w:p w14:paraId="2456D5FE" w14:textId="77777777" w:rsidR="00041B27" w:rsidRPr="00835F44" w:rsidRDefault="00041B27" w:rsidP="007A029B">
            <w:pPr>
              <w:pStyle w:val="TAC"/>
            </w:pPr>
            <w:r w:rsidRPr="009D7C89">
              <w:t>19</w:t>
            </w:r>
          </w:p>
        </w:tc>
        <w:tc>
          <w:tcPr>
            <w:tcW w:w="926" w:type="dxa"/>
            <w:tcBorders>
              <w:top w:val="nil"/>
              <w:left w:val="nil"/>
              <w:bottom w:val="single" w:sz="4" w:space="0" w:color="auto"/>
              <w:right w:val="single" w:sz="4" w:space="0" w:color="auto"/>
            </w:tcBorders>
            <w:noWrap/>
            <w:hideMark/>
          </w:tcPr>
          <w:p w14:paraId="325C292C" w14:textId="77777777" w:rsidR="00041B27" w:rsidRPr="00835F44" w:rsidRDefault="00041B27" w:rsidP="007A029B">
            <w:pPr>
              <w:pStyle w:val="TAC"/>
            </w:pPr>
            <w:r w:rsidRPr="009D7C89">
              <w:t>408</w:t>
            </w:r>
          </w:p>
        </w:tc>
        <w:tc>
          <w:tcPr>
            <w:tcW w:w="1057" w:type="dxa"/>
            <w:tcBorders>
              <w:top w:val="nil"/>
              <w:left w:val="nil"/>
              <w:bottom w:val="single" w:sz="4" w:space="0" w:color="auto"/>
              <w:right w:val="single" w:sz="4" w:space="0" w:color="auto"/>
            </w:tcBorders>
            <w:noWrap/>
            <w:hideMark/>
          </w:tcPr>
          <w:p w14:paraId="14A443CB" w14:textId="77777777" w:rsidR="00041B27" w:rsidRPr="00835F44" w:rsidRDefault="00041B27" w:rsidP="007A029B">
            <w:pPr>
              <w:pStyle w:val="TAC"/>
            </w:pPr>
            <w:r w:rsidRPr="009D7C89">
              <w:t>16</w:t>
            </w:r>
          </w:p>
        </w:tc>
        <w:tc>
          <w:tcPr>
            <w:tcW w:w="897" w:type="dxa"/>
            <w:tcBorders>
              <w:top w:val="nil"/>
              <w:left w:val="nil"/>
              <w:bottom w:val="single" w:sz="4" w:space="0" w:color="auto"/>
              <w:right w:val="single" w:sz="4" w:space="0" w:color="auto"/>
            </w:tcBorders>
            <w:noWrap/>
            <w:hideMark/>
          </w:tcPr>
          <w:p w14:paraId="7CC98F2B" w14:textId="77777777" w:rsidR="00041B27" w:rsidRPr="00835F44" w:rsidRDefault="00041B27" w:rsidP="007A029B">
            <w:pPr>
              <w:pStyle w:val="TAC"/>
            </w:pPr>
            <w:r w:rsidRPr="009D7C89">
              <w:t>2</w:t>
            </w:r>
          </w:p>
        </w:tc>
        <w:tc>
          <w:tcPr>
            <w:tcW w:w="929" w:type="dxa"/>
            <w:tcBorders>
              <w:top w:val="nil"/>
              <w:left w:val="nil"/>
              <w:bottom w:val="single" w:sz="4" w:space="0" w:color="auto"/>
              <w:right w:val="single" w:sz="4" w:space="0" w:color="auto"/>
            </w:tcBorders>
            <w:noWrap/>
            <w:hideMark/>
          </w:tcPr>
          <w:p w14:paraId="5B866F50" w14:textId="77777777" w:rsidR="00041B27" w:rsidRPr="00835F44" w:rsidRDefault="00041B27" w:rsidP="007A029B">
            <w:pPr>
              <w:pStyle w:val="TAC"/>
            </w:pPr>
            <w:r w:rsidRPr="009D7C89">
              <w:t>1</w:t>
            </w:r>
          </w:p>
        </w:tc>
        <w:tc>
          <w:tcPr>
            <w:tcW w:w="925" w:type="dxa"/>
            <w:tcBorders>
              <w:top w:val="nil"/>
              <w:left w:val="nil"/>
              <w:bottom w:val="single" w:sz="4" w:space="0" w:color="auto"/>
              <w:right w:val="single" w:sz="4" w:space="0" w:color="auto"/>
            </w:tcBorders>
            <w:noWrap/>
            <w:hideMark/>
          </w:tcPr>
          <w:p w14:paraId="4F69324B" w14:textId="77777777" w:rsidR="00041B27" w:rsidRPr="00835F44" w:rsidRDefault="00041B27" w:rsidP="007A029B">
            <w:pPr>
              <w:pStyle w:val="TAC"/>
            </w:pPr>
            <w:r w:rsidRPr="009D7C89">
              <w:t>792</w:t>
            </w:r>
          </w:p>
        </w:tc>
        <w:tc>
          <w:tcPr>
            <w:tcW w:w="1127" w:type="dxa"/>
            <w:tcBorders>
              <w:top w:val="nil"/>
              <w:left w:val="nil"/>
              <w:bottom w:val="single" w:sz="4" w:space="0" w:color="auto"/>
              <w:right w:val="single" w:sz="4" w:space="0" w:color="auto"/>
            </w:tcBorders>
            <w:noWrap/>
            <w:hideMark/>
          </w:tcPr>
          <w:p w14:paraId="11BB461C" w14:textId="77777777" w:rsidR="00041B27" w:rsidRPr="00835F44" w:rsidRDefault="00041B27" w:rsidP="007A029B">
            <w:pPr>
              <w:pStyle w:val="TAC"/>
            </w:pPr>
            <w:r w:rsidRPr="009D7C89">
              <w:t>132</w:t>
            </w:r>
          </w:p>
        </w:tc>
      </w:tr>
      <w:tr w:rsidR="00041B27" w:rsidRPr="00835F44" w14:paraId="5A51604A"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ABF9BD2"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03C9AE9F" w14:textId="77777777" w:rsidR="00041B27" w:rsidRPr="00835F44" w:rsidRDefault="00041B27" w:rsidP="007A029B">
            <w:pPr>
              <w:pStyle w:val="TAC"/>
            </w:pPr>
            <w:r w:rsidRPr="009D7C89">
              <w:t>16</w:t>
            </w:r>
          </w:p>
        </w:tc>
        <w:tc>
          <w:tcPr>
            <w:tcW w:w="967" w:type="dxa"/>
            <w:tcBorders>
              <w:top w:val="nil"/>
              <w:left w:val="nil"/>
              <w:bottom w:val="single" w:sz="4" w:space="0" w:color="auto"/>
              <w:right w:val="single" w:sz="4" w:space="0" w:color="auto"/>
            </w:tcBorders>
            <w:noWrap/>
            <w:hideMark/>
          </w:tcPr>
          <w:p w14:paraId="6B3CA961" w14:textId="77777777" w:rsidR="00041B27" w:rsidRPr="00835F44" w:rsidRDefault="00041B27" w:rsidP="007A029B">
            <w:pPr>
              <w:pStyle w:val="TAC"/>
            </w:pPr>
            <w:r w:rsidRPr="009D7C89">
              <w:t>11</w:t>
            </w:r>
          </w:p>
        </w:tc>
        <w:tc>
          <w:tcPr>
            <w:tcW w:w="1176" w:type="dxa"/>
            <w:tcBorders>
              <w:top w:val="nil"/>
              <w:left w:val="nil"/>
              <w:bottom w:val="single" w:sz="4" w:space="0" w:color="auto"/>
              <w:right w:val="single" w:sz="4" w:space="0" w:color="auto"/>
            </w:tcBorders>
            <w:noWrap/>
            <w:hideMark/>
          </w:tcPr>
          <w:p w14:paraId="113AE11B" w14:textId="77777777" w:rsidR="00041B27" w:rsidRPr="00835F44" w:rsidRDefault="00041B27" w:rsidP="007A029B">
            <w:pPr>
              <w:pStyle w:val="TAC"/>
            </w:pPr>
            <w:r w:rsidRPr="009D7C89">
              <w:t>64QAM</w:t>
            </w:r>
          </w:p>
        </w:tc>
        <w:tc>
          <w:tcPr>
            <w:tcW w:w="890" w:type="dxa"/>
            <w:tcBorders>
              <w:top w:val="nil"/>
              <w:left w:val="nil"/>
              <w:bottom w:val="single" w:sz="4" w:space="0" w:color="auto"/>
              <w:right w:val="single" w:sz="4" w:space="0" w:color="auto"/>
            </w:tcBorders>
            <w:noWrap/>
            <w:hideMark/>
          </w:tcPr>
          <w:p w14:paraId="1ADA8DD2" w14:textId="77777777" w:rsidR="00041B27" w:rsidRPr="00835F44" w:rsidRDefault="00041B27" w:rsidP="007A029B">
            <w:pPr>
              <w:pStyle w:val="TAC"/>
            </w:pPr>
            <w:r w:rsidRPr="009D7C89">
              <w:t>19</w:t>
            </w:r>
          </w:p>
        </w:tc>
        <w:tc>
          <w:tcPr>
            <w:tcW w:w="926" w:type="dxa"/>
            <w:tcBorders>
              <w:top w:val="nil"/>
              <w:left w:val="nil"/>
              <w:bottom w:val="single" w:sz="4" w:space="0" w:color="auto"/>
              <w:right w:val="single" w:sz="4" w:space="0" w:color="auto"/>
            </w:tcBorders>
            <w:noWrap/>
            <w:hideMark/>
          </w:tcPr>
          <w:p w14:paraId="4D7F6FEE" w14:textId="77777777" w:rsidR="00041B27" w:rsidRPr="00835F44" w:rsidRDefault="00041B27" w:rsidP="007A029B">
            <w:pPr>
              <w:pStyle w:val="TAC"/>
            </w:pPr>
            <w:r w:rsidRPr="009D7C89">
              <w:t>6400</w:t>
            </w:r>
          </w:p>
        </w:tc>
        <w:tc>
          <w:tcPr>
            <w:tcW w:w="1057" w:type="dxa"/>
            <w:tcBorders>
              <w:top w:val="nil"/>
              <w:left w:val="nil"/>
              <w:bottom w:val="single" w:sz="4" w:space="0" w:color="auto"/>
              <w:right w:val="single" w:sz="4" w:space="0" w:color="auto"/>
            </w:tcBorders>
            <w:noWrap/>
            <w:hideMark/>
          </w:tcPr>
          <w:p w14:paraId="2CF5D19B" w14:textId="77777777" w:rsidR="00041B27" w:rsidRPr="00835F44" w:rsidRDefault="00041B27" w:rsidP="007A029B">
            <w:pPr>
              <w:pStyle w:val="TAC"/>
            </w:pPr>
            <w:r w:rsidRPr="009D7C89">
              <w:t>24</w:t>
            </w:r>
          </w:p>
        </w:tc>
        <w:tc>
          <w:tcPr>
            <w:tcW w:w="897" w:type="dxa"/>
            <w:tcBorders>
              <w:top w:val="nil"/>
              <w:left w:val="nil"/>
              <w:bottom w:val="single" w:sz="4" w:space="0" w:color="auto"/>
              <w:right w:val="single" w:sz="4" w:space="0" w:color="auto"/>
            </w:tcBorders>
            <w:noWrap/>
            <w:hideMark/>
          </w:tcPr>
          <w:p w14:paraId="6D770079" w14:textId="77777777" w:rsidR="00041B27" w:rsidRPr="00835F44" w:rsidRDefault="00041B27" w:rsidP="007A029B">
            <w:pPr>
              <w:pStyle w:val="TAC"/>
            </w:pPr>
            <w:r w:rsidRPr="009D7C89">
              <w:t>1</w:t>
            </w:r>
          </w:p>
        </w:tc>
        <w:tc>
          <w:tcPr>
            <w:tcW w:w="929" w:type="dxa"/>
            <w:tcBorders>
              <w:top w:val="nil"/>
              <w:left w:val="nil"/>
              <w:bottom w:val="single" w:sz="4" w:space="0" w:color="auto"/>
              <w:right w:val="single" w:sz="4" w:space="0" w:color="auto"/>
            </w:tcBorders>
            <w:noWrap/>
            <w:hideMark/>
          </w:tcPr>
          <w:p w14:paraId="095A01A5" w14:textId="77777777" w:rsidR="00041B27" w:rsidRPr="00835F44" w:rsidRDefault="00041B27" w:rsidP="007A029B">
            <w:pPr>
              <w:pStyle w:val="TAC"/>
            </w:pPr>
            <w:r w:rsidRPr="009D7C89">
              <w:t>1</w:t>
            </w:r>
          </w:p>
        </w:tc>
        <w:tc>
          <w:tcPr>
            <w:tcW w:w="925" w:type="dxa"/>
            <w:tcBorders>
              <w:top w:val="nil"/>
              <w:left w:val="nil"/>
              <w:bottom w:val="single" w:sz="4" w:space="0" w:color="auto"/>
              <w:right w:val="single" w:sz="4" w:space="0" w:color="auto"/>
            </w:tcBorders>
            <w:noWrap/>
            <w:hideMark/>
          </w:tcPr>
          <w:p w14:paraId="5CFDC8C4" w14:textId="77777777" w:rsidR="00041B27" w:rsidRPr="00835F44" w:rsidRDefault="00041B27" w:rsidP="007A029B">
            <w:pPr>
              <w:pStyle w:val="TAC"/>
            </w:pPr>
            <w:r w:rsidRPr="009D7C89">
              <w:t>12672</w:t>
            </w:r>
          </w:p>
        </w:tc>
        <w:tc>
          <w:tcPr>
            <w:tcW w:w="1127" w:type="dxa"/>
            <w:tcBorders>
              <w:top w:val="nil"/>
              <w:left w:val="nil"/>
              <w:bottom w:val="single" w:sz="4" w:space="0" w:color="auto"/>
              <w:right w:val="single" w:sz="4" w:space="0" w:color="auto"/>
            </w:tcBorders>
            <w:noWrap/>
            <w:hideMark/>
          </w:tcPr>
          <w:p w14:paraId="0F0BFF64" w14:textId="77777777" w:rsidR="00041B27" w:rsidRPr="00835F44" w:rsidRDefault="00041B27" w:rsidP="007A029B">
            <w:pPr>
              <w:pStyle w:val="TAC"/>
            </w:pPr>
            <w:r w:rsidRPr="009D7C89">
              <w:t>2112</w:t>
            </w:r>
          </w:p>
        </w:tc>
      </w:tr>
      <w:tr w:rsidR="00041B27" w:rsidRPr="00835F44" w14:paraId="10F994D3"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7EE7E33A" w14:textId="77777777" w:rsidR="00041B27" w:rsidRPr="00835F44" w:rsidRDefault="00041B27" w:rsidP="007A029B">
            <w:pPr>
              <w:pStyle w:val="TAC"/>
            </w:pPr>
            <w:r w:rsidRPr="00835F44">
              <w:lastRenderedPageBreak/>
              <w:t> </w:t>
            </w:r>
          </w:p>
        </w:tc>
        <w:tc>
          <w:tcPr>
            <w:tcW w:w="1027" w:type="dxa"/>
            <w:tcBorders>
              <w:top w:val="nil"/>
              <w:left w:val="nil"/>
              <w:bottom w:val="single" w:sz="4" w:space="0" w:color="auto"/>
              <w:right w:val="single" w:sz="4" w:space="0" w:color="auto"/>
            </w:tcBorders>
            <w:noWrap/>
            <w:hideMark/>
          </w:tcPr>
          <w:p w14:paraId="21051AF0" w14:textId="77777777" w:rsidR="00041B27" w:rsidRPr="00835F44" w:rsidRDefault="00041B27" w:rsidP="007A029B">
            <w:pPr>
              <w:pStyle w:val="TAC"/>
            </w:pPr>
            <w:r w:rsidRPr="009D7C89">
              <w:t>32</w:t>
            </w:r>
          </w:p>
        </w:tc>
        <w:tc>
          <w:tcPr>
            <w:tcW w:w="967" w:type="dxa"/>
            <w:tcBorders>
              <w:top w:val="nil"/>
              <w:left w:val="nil"/>
              <w:bottom w:val="single" w:sz="4" w:space="0" w:color="auto"/>
              <w:right w:val="single" w:sz="4" w:space="0" w:color="auto"/>
            </w:tcBorders>
            <w:noWrap/>
            <w:hideMark/>
          </w:tcPr>
          <w:p w14:paraId="5BE72E32" w14:textId="77777777" w:rsidR="00041B27" w:rsidRPr="00835F44" w:rsidRDefault="00041B27" w:rsidP="007A029B">
            <w:pPr>
              <w:pStyle w:val="TAC"/>
            </w:pPr>
            <w:r w:rsidRPr="009D7C89">
              <w:t>11</w:t>
            </w:r>
          </w:p>
        </w:tc>
        <w:tc>
          <w:tcPr>
            <w:tcW w:w="1176" w:type="dxa"/>
            <w:tcBorders>
              <w:top w:val="nil"/>
              <w:left w:val="nil"/>
              <w:bottom w:val="single" w:sz="4" w:space="0" w:color="auto"/>
              <w:right w:val="single" w:sz="4" w:space="0" w:color="auto"/>
            </w:tcBorders>
            <w:noWrap/>
            <w:hideMark/>
          </w:tcPr>
          <w:p w14:paraId="4EE4192B" w14:textId="77777777" w:rsidR="00041B27" w:rsidRPr="00835F44" w:rsidRDefault="00041B27" w:rsidP="007A029B">
            <w:pPr>
              <w:pStyle w:val="TAC"/>
            </w:pPr>
            <w:r w:rsidRPr="009D7C89">
              <w:t>64QAM</w:t>
            </w:r>
          </w:p>
        </w:tc>
        <w:tc>
          <w:tcPr>
            <w:tcW w:w="890" w:type="dxa"/>
            <w:tcBorders>
              <w:top w:val="nil"/>
              <w:left w:val="nil"/>
              <w:bottom w:val="single" w:sz="4" w:space="0" w:color="auto"/>
              <w:right w:val="single" w:sz="4" w:space="0" w:color="auto"/>
            </w:tcBorders>
            <w:noWrap/>
            <w:hideMark/>
          </w:tcPr>
          <w:p w14:paraId="1FA65AC5" w14:textId="77777777" w:rsidR="00041B27" w:rsidRPr="00835F44" w:rsidRDefault="00041B27" w:rsidP="007A029B">
            <w:pPr>
              <w:pStyle w:val="TAC"/>
            </w:pPr>
            <w:r w:rsidRPr="009D7C89">
              <w:t>19</w:t>
            </w:r>
          </w:p>
        </w:tc>
        <w:tc>
          <w:tcPr>
            <w:tcW w:w="926" w:type="dxa"/>
            <w:tcBorders>
              <w:top w:val="nil"/>
              <w:left w:val="nil"/>
              <w:bottom w:val="single" w:sz="4" w:space="0" w:color="auto"/>
              <w:right w:val="single" w:sz="4" w:space="0" w:color="auto"/>
            </w:tcBorders>
            <w:noWrap/>
            <w:hideMark/>
          </w:tcPr>
          <w:p w14:paraId="4BF4EA5E" w14:textId="77777777" w:rsidR="00041B27" w:rsidRPr="00835F44" w:rsidRDefault="00041B27" w:rsidP="007A029B">
            <w:pPr>
              <w:pStyle w:val="TAC"/>
            </w:pPr>
            <w:r w:rsidRPr="009D7C89">
              <w:t>12808</w:t>
            </w:r>
          </w:p>
        </w:tc>
        <w:tc>
          <w:tcPr>
            <w:tcW w:w="1057" w:type="dxa"/>
            <w:tcBorders>
              <w:top w:val="nil"/>
              <w:left w:val="nil"/>
              <w:bottom w:val="single" w:sz="4" w:space="0" w:color="auto"/>
              <w:right w:val="single" w:sz="4" w:space="0" w:color="auto"/>
            </w:tcBorders>
            <w:noWrap/>
            <w:hideMark/>
          </w:tcPr>
          <w:p w14:paraId="0DCFF7D6" w14:textId="77777777" w:rsidR="00041B27" w:rsidRPr="00835F44" w:rsidRDefault="00041B27" w:rsidP="007A029B">
            <w:pPr>
              <w:pStyle w:val="TAC"/>
            </w:pPr>
            <w:r w:rsidRPr="009D7C89">
              <w:t>24</w:t>
            </w:r>
          </w:p>
        </w:tc>
        <w:tc>
          <w:tcPr>
            <w:tcW w:w="897" w:type="dxa"/>
            <w:tcBorders>
              <w:top w:val="nil"/>
              <w:left w:val="nil"/>
              <w:bottom w:val="single" w:sz="4" w:space="0" w:color="auto"/>
              <w:right w:val="single" w:sz="4" w:space="0" w:color="auto"/>
            </w:tcBorders>
            <w:noWrap/>
            <w:hideMark/>
          </w:tcPr>
          <w:p w14:paraId="7E637E7E" w14:textId="77777777" w:rsidR="00041B27" w:rsidRPr="00835F44" w:rsidRDefault="00041B27" w:rsidP="007A029B">
            <w:pPr>
              <w:pStyle w:val="TAC"/>
            </w:pPr>
            <w:r w:rsidRPr="009D7C89">
              <w:t>1</w:t>
            </w:r>
          </w:p>
        </w:tc>
        <w:tc>
          <w:tcPr>
            <w:tcW w:w="929" w:type="dxa"/>
            <w:tcBorders>
              <w:top w:val="nil"/>
              <w:left w:val="nil"/>
              <w:bottom w:val="single" w:sz="4" w:space="0" w:color="auto"/>
              <w:right w:val="single" w:sz="4" w:space="0" w:color="auto"/>
            </w:tcBorders>
            <w:noWrap/>
            <w:hideMark/>
          </w:tcPr>
          <w:p w14:paraId="49F898FD" w14:textId="77777777" w:rsidR="00041B27" w:rsidRPr="00835F44" w:rsidRDefault="00041B27" w:rsidP="007A029B">
            <w:pPr>
              <w:pStyle w:val="TAC"/>
            </w:pPr>
            <w:r w:rsidRPr="009D7C89">
              <w:t>2</w:t>
            </w:r>
          </w:p>
        </w:tc>
        <w:tc>
          <w:tcPr>
            <w:tcW w:w="925" w:type="dxa"/>
            <w:tcBorders>
              <w:top w:val="nil"/>
              <w:left w:val="nil"/>
              <w:bottom w:val="single" w:sz="4" w:space="0" w:color="auto"/>
              <w:right w:val="single" w:sz="4" w:space="0" w:color="auto"/>
            </w:tcBorders>
            <w:noWrap/>
            <w:hideMark/>
          </w:tcPr>
          <w:p w14:paraId="61120D6E" w14:textId="77777777" w:rsidR="00041B27" w:rsidRPr="00835F44" w:rsidRDefault="00041B27" w:rsidP="007A029B">
            <w:pPr>
              <w:pStyle w:val="TAC"/>
            </w:pPr>
            <w:r w:rsidRPr="009D7C89">
              <w:t>25344</w:t>
            </w:r>
          </w:p>
        </w:tc>
        <w:tc>
          <w:tcPr>
            <w:tcW w:w="1127" w:type="dxa"/>
            <w:tcBorders>
              <w:top w:val="nil"/>
              <w:left w:val="nil"/>
              <w:bottom w:val="single" w:sz="4" w:space="0" w:color="auto"/>
              <w:right w:val="single" w:sz="4" w:space="0" w:color="auto"/>
            </w:tcBorders>
            <w:noWrap/>
            <w:hideMark/>
          </w:tcPr>
          <w:p w14:paraId="0C9A27E8" w14:textId="77777777" w:rsidR="00041B27" w:rsidRPr="00835F44" w:rsidRDefault="00041B27" w:rsidP="007A029B">
            <w:pPr>
              <w:pStyle w:val="TAC"/>
            </w:pPr>
            <w:r w:rsidRPr="009D7C89">
              <w:t>4224</w:t>
            </w:r>
          </w:p>
        </w:tc>
      </w:tr>
      <w:tr w:rsidR="00041B27" w:rsidRPr="00835F44" w14:paraId="257AFA70"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1CF1634"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1093A189" w14:textId="77777777" w:rsidR="00041B27" w:rsidRPr="00835F44" w:rsidRDefault="00041B27" w:rsidP="007A029B">
            <w:pPr>
              <w:pStyle w:val="TAC"/>
            </w:pPr>
            <w:r w:rsidRPr="009D7C89">
              <w:t>33</w:t>
            </w:r>
          </w:p>
        </w:tc>
        <w:tc>
          <w:tcPr>
            <w:tcW w:w="967" w:type="dxa"/>
            <w:tcBorders>
              <w:top w:val="nil"/>
              <w:left w:val="nil"/>
              <w:bottom w:val="single" w:sz="4" w:space="0" w:color="auto"/>
              <w:right w:val="single" w:sz="4" w:space="0" w:color="auto"/>
            </w:tcBorders>
            <w:noWrap/>
            <w:hideMark/>
          </w:tcPr>
          <w:p w14:paraId="0AA8B3AE" w14:textId="77777777" w:rsidR="00041B27" w:rsidRPr="00835F44" w:rsidRDefault="00041B27" w:rsidP="007A029B">
            <w:pPr>
              <w:pStyle w:val="TAC"/>
            </w:pPr>
            <w:r w:rsidRPr="009D7C89">
              <w:t>11</w:t>
            </w:r>
          </w:p>
        </w:tc>
        <w:tc>
          <w:tcPr>
            <w:tcW w:w="1176" w:type="dxa"/>
            <w:tcBorders>
              <w:top w:val="nil"/>
              <w:left w:val="nil"/>
              <w:bottom w:val="single" w:sz="4" w:space="0" w:color="auto"/>
              <w:right w:val="single" w:sz="4" w:space="0" w:color="auto"/>
            </w:tcBorders>
            <w:noWrap/>
            <w:hideMark/>
          </w:tcPr>
          <w:p w14:paraId="0501C274" w14:textId="77777777" w:rsidR="00041B27" w:rsidRPr="00835F44" w:rsidRDefault="00041B27" w:rsidP="007A029B">
            <w:pPr>
              <w:pStyle w:val="TAC"/>
            </w:pPr>
            <w:r w:rsidRPr="009D7C89">
              <w:t>64QAM</w:t>
            </w:r>
          </w:p>
        </w:tc>
        <w:tc>
          <w:tcPr>
            <w:tcW w:w="890" w:type="dxa"/>
            <w:tcBorders>
              <w:top w:val="nil"/>
              <w:left w:val="nil"/>
              <w:bottom w:val="single" w:sz="4" w:space="0" w:color="auto"/>
              <w:right w:val="single" w:sz="4" w:space="0" w:color="auto"/>
            </w:tcBorders>
            <w:noWrap/>
            <w:hideMark/>
          </w:tcPr>
          <w:p w14:paraId="2F8D7E02" w14:textId="77777777" w:rsidR="00041B27" w:rsidRPr="00835F44" w:rsidRDefault="00041B27" w:rsidP="007A029B">
            <w:pPr>
              <w:pStyle w:val="TAC"/>
            </w:pPr>
            <w:r w:rsidRPr="009D7C89">
              <w:t>19</w:t>
            </w:r>
          </w:p>
        </w:tc>
        <w:tc>
          <w:tcPr>
            <w:tcW w:w="926" w:type="dxa"/>
            <w:tcBorders>
              <w:top w:val="nil"/>
              <w:left w:val="nil"/>
              <w:bottom w:val="single" w:sz="4" w:space="0" w:color="auto"/>
              <w:right w:val="single" w:sz="4" w:space="0" w:color="auto"/>
            </w:tcBorders>
            <w:noWrap/>
            <w:hideMark/>
          </w:tcPr>
          <w:p w14:paraId="6227F076" w14:textId="77777777" w:rsidR="00041B27" w:rsidRPr="00835F44" w:rsidRDefault="00041B27" w:rsidP="007A029B">
            <w:pPr>
              <w:pStyle w:val="TAC"/>
            </w:pPr>
            <w:r w:rsidRPr="009D7C89">
              <w:t>13064</w:t>
            </w:r>
          </w:p>
        </w:tc>
        <w:tc>
          <w:tcPr>
            <w:tcW w:w="1057" w:type="dxa"/>
            <w:tcBorders>
              <w:top w:val="nil"/>
              <w:left w:val="nil"/>
              <w:bottom w:val="single" w:sz="4" w:space="0" w:color="auto"/>
              <w:right w:val="single" w:sz="4" w:space="0" w:color="auto"/>
            </w:tcBorders>
            <w:noWrap/>
            <w:hideMark/>
          </w:tcPr>
          <w:p w14:paraId="3140C1A0" w14:textId="77777777" w:rsidR="00041B27" w:rsidRPr="00835F44" w:rsidRDefault="00041B27" w:rsidP="007A029B">
            <w:pPr>
              <w:pStyle w:val="TAC"/>
            </w:pPr>
            <w:r w:rsidRPr="009D7C89">
              <w:t>24</w:t>
            </w:r>
          </w:p>
        </w:tc>
        <w:tc>
          <w:tcPr>
            <w:tcW w:w="897" w:type="dxa"/>
            <w:tcBorders>
              <w:top w:val="nil"/>
              <w:left w:val="nil"/>
              <w:bottom w:val="single" w:sz="4" w:space="0" w:color="auto"/>
              <w:right w:val="single" w:sz="4" w:space="0" w:color="auto"/>
            </w:tcBorders>
            <w:noWrap/>
            <w:hideMark/>
          </w:tcPr>
          <w:p w14:paraId="1C50DA0A" w14:textId="77777777" w:rsidR="00041B27" w:rsidRPr="00835F44" w:rsidRDefault="00041B27" w:rsidP="007A029B">
            <w:pPr>
              <w:pStyle w:val="TAC"/>
            </w:pPr>
            <w:r w:rsidRPr="009D7C89">
              <w:t>1</w:t>
            </w:r>
          </w:p>
        </w:tc>
        <w:tc>
          <w:tcPr>
            <w:tcW w:w="929" w:type="dxa"/>
            <w:tcBorders>
              <w:top w:val="nil"/>
              <w:left w:val="nil"/>
              <w:bottom w:val="single" w:sz="4" w:space="0" w:color="auto"/>
              <w:right w:val="single" w:sz="4" w:space="0" w:color="auto"/>
            </w:tcBorders>
            <w:noWrap/>
            <w:hideMark/>
          </w:tcPr>
          <w:p w14:paraId="64C96CF9" w14:textId="77777777" w:rsidR="00041B27" w:rsidRPr="00835F44" w:rsidRDefault="00041B27" w:rsidP="007A029B">
            <w:pPr>
              <w:pStyle w:val="TAC"/>
            </w:pPr>
            <w:r w:rsidRPr="009D7C89">
              <w:t>2</w:t>
            </w:r>
          </w:p>
        </w:tc>
        <w:tc>
          <w:tcPr>
            <w:tcW w:w="925" w:type="dxa"/>
            <w:tcBorders>
              <w:top w:val="nil"/>
              <w:left w:val="nil"/>
              <w:bottom w:val="single" w:sz="4" w:space="0" w:color="auto"/>
              <w:right w:val="single" w:sz="4" w:space="0" w:color="auto"/>
            </w:tcBorders>
            <w:noWrap/>
            <w:hideMark/>
          </w:tcPr>
          <w:p w14:paraId="1E668744" w14:textId="77777777" w:rsidR="00041B27" w:rsidRPr="00835F44" w:rsidRDefault="00041B27" w:rsidP="007A029B">
            <w:pPr>
              <w:pStyle w:val="TAC"/>
            </w:pPr>
            <w:r w:rsidRPr="009D7C89">
              <w:t>26136</w:t>
            </w:r>
          </w:p>
        </w:tc>
        <w:tc>
          <w:tcPr>
            <w:tcW w:w="1127" w:type="dxa"/>
            <w:tcBorders>
              <w:top w:val="nil"/>
              <w:left w:val="nil"/>
              <w:bottom w:val="single" w:sz="4" w:space="0" w:color="auto"/>
              <w:right w:val="single" w:sz="4" w:space="0" w:color="auto"/>
            </w:tcBorders>
            <w:noWrap/>
            <w:hideMark/>
          </w:tcPr>
          <w:p w14:paraId="5E600A60" w14:textId="77777777" w:rsidR="00041B27" w:rsidRPr="00835F44" w:rsidRDefault="00041B27" w:rsidP="007A029B">
            <w:pPr>
              <w:pStyle w:val="TAC"/>
            </w:pPr>
            <w:r w:rsidRPr="009D7C89">
              <w:t>4356</w:t>
            </w:r>
          </w:p>
        </w:tc>
      </w:tr>
      <w:tr w:rsidR="00041B27" w:rsidRPr="00835F44" w14:paraId="4467B24F" w14:textId="77777777" w:rsidTr="007A029B">
        <w:tc>
          <w:tcPr>
            <w:tcW w:w="1097" w:type="dxa"/>
            <w:tcBorders>
              <w:top w:val="nil"/>
              <w:left w:val="single" w:sz="4" w:space="0" w:color="auto"/>
              <w:bottom w:val="single" w:sz="4" w:space="0" w:color="auto"/>
              <w:right w:val="single" w:sz="4" w:space="0" w:color="auto"/>
            </w:tcBorders>
            <w:noWrap/>
            <w:vAlign w:val="bottom"/>
          </w:tcPr>
          <w:p w14:paraId="79E6744C"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1908911B" w14:textId="77777777" w:rsidR="00041B27" w:rsidRPr="009D7C89" w:rsidRDefault="00041B27" w:rsidP="007A029B">
            <w:pPr>
              <w:pStyle w:val="TAC"/>
            </w:pPr>
            <w:r>
              <w:rPr>
                <w:rFonts w:hint="eastAsia"/>
              </w:rPr>
              <w:t>6</w:t>
            </w:r>
            <w:r>
              <w:t>2</w:t>
            </w:r>
          </w:p>
        </w:tc>
        <w:tc>
          <w:tcPr>
            <w:tcW w:w="967" w:type="dxa"/>
            <w:tcBorders>
              <w:top w:val="nil"/>
              <w:left w:val="nil"/>
              <w:bottom w:val="single" w:sz="4" w:space="0" w:color="auto"/>
              <w:right w:val="single" w:sz="4" w:space="0" w:color="auto"/>
            </w:tcBorders>
            <w:noWrap/>
          </w:tcPr>
          <w:p w14:paraId="78B37845" w14:textId="77777777" w:rsidR="00041B27" w:rsidRPr="009D7C89" w:rsidRDefault="00041B27" w:rsidP="007A029B">
            <w:pPr>
              <w:pStyle w:val="TAC"/>
            </w:pPr>
            <w:r w:rsidRPr="001B48A9">
              <w:t>11</w:t>
            </w:r>
          </w:p>
        </w:tc>
        <w:tc>
          <w:tcPr>
            <w:tcW w:w="1176" w:type="dxa"/>
            <w:tcBorders>
              <w:top w:val="nil"/>
              <w:left w:val="nil"/>
              <w:bottom w:val="single" w:sz="4" w:space="0" w:color="auto"/>
              <w:right w:val="single" w:sz="4" w:space="0" w:color="auto"/>
            </w:tcBorders>
            <w:noWrap/>
          </w:tcPr>
          <w:p w14:paraId="1819E981" w14:textId="77777777" w:rsidR="00041B27" w:rsidRPr="009D7C89" w:rsidRDefault="00041B27" w:rsidP="007A029B">
            <w:pPr>
              <w:pStyle w:val="TAC"/>
            </w:pPr>
            <w:r w:rsidRPr="009D7C89">
              <w:t>64QAM</w:t>
            </w:r>
          </w:p>
        </w:tc>
        <w:tc>
          <w:tcPr>
            <w:tcW w:w="890" w:type="dxa"/>
            <w:tcBorders>
              <w:top w:val="nil"/>
              <w:left w:val="nil"/>
              <w:bottom w:val="single" w:sz="4" w:space="0" w:color="auto"/>
              <w:right w:val="single" w:sz="4" w:space="0" w:color="auto"/>
            </w:tcBorders>
            <w:noWrap/>
          </w:tcPr>
          <w:p w14:paraId="351FA5D9" w14:textId="77777777" w:rsidR="00041B27" w:rsidRPr="009D7C89" w:rsidRDefault="00041B27" w:rsidP="007A029B">
            <w:pPr>
              <w:pStyle w:val="TAC"/>
            </w:pPr>
            <w:r w:rsidRPr="009D7C89">
              <w:t>19</w:t>
            </w:r>
          </w:p>
        </w:tc>
        <w:tc>
          <w:tcPr>
            <w:tcW w:w="926" w:type="dxa"/>
            <w:tcBorders>
              <w:top w:val="nil"/>
              <w:left w:val="nil"/>
              <w:bottom w:val="single" w:sz="4" w:space="0" w:color="auto"/>
              <w:right w:val="single" w:sz="4" w:space="0" w:color="auto"/>
            </w:tcBorders>
            <w:noWrap/>
          </w:tcPr>
          <w:p w14:paraId="1A2A4136" w14:textId="77777777" w:rsidR="00041B27" w:rsidRPr="009D7C89" w:rsidRDefault="00041B27" w:rsidP="007A029B">
            <w:pPr>
              <w:pStyle w:val="TAC"/>
            </w:pPr>
            <w:r>
              <w:rPr>
                <w:rFonts w:hint="eastAsia"/>
              </w:rPr>
              <w:t>2</w:t>
            </w:r>
            <w:r>
              <w:t>4576</w:t>
            </w:r>
          </w:p>
        </w:tc>
        <w:tc>
          <w:tcPr>
            <w:tcW w:w="1057" w:type="dxa"/>
            <w:tcBorders>
              <w:top w:val="nil"/>
              <w:left w:val="nil"/>
              <w:bottom w:val="single" w:sz="4" w:space="0" w:color="auto"/>
              <w:right w:val="single" w:sz="4" w:space="0" w:color="auto"/>
            </w:tcBorders>
            <w:noWrap/>
          </w:tcPr>
          <w:p w14:paraId="6214841D" w14:textId="77777777" w:rsidR="00041B27" w:rsidRPr="009D7C89"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481D4206" w14:textId="77777777" w:rsidR="00041B27" w:rsidRPr="009D7C89" w:rsidRDefault="00041B27" w:rsidP="007A029B">
            <w:pPr>
              <w:pStyle w:val="TAC"/>
            </w:pPr>
            <w:r>
              <w:rPr>
                <w:rFonts w:hint="eastAsia"/>
              </w:rPr>
              <w:t>1</w:t>
            </w:r>
          </w:p>
        </w:tc>
        <w:tc>
          <w:tcPr>
            <w:tcW w:w="929" w:type="dxa"/>
            <w:tcBorders>
              <w:top w:val="nil"/>
              <w:left w:val="nil"/>
              <w:bottom w:val="single" w:sz="4" w:space="0" w:color="auto"/>
              <w:right w:val="single" w:sz="4" w:space="0" w:color="auto"/>
            </w:tcBorders>
            <w:noWrap/>
          </w:tcPr>
          <w:p w14:paraId="257AB2D4" w14:textId="77777777" w:rsidR="00041B27" w:rsidRPr="009D7C89" w:rsidRDefault="00041B27" w:rsidP="007A029B">
            <w:pPr>
              <w:pStyle w:val="TAC"/>
            </w:pPr>
            <w:r>
              <w:rPr>
                <w:rFonts w:hint="eastAsia"/>
              </w:rPr>
              <w:t>3</w:t>
            </w:r>
          </w:p>
        </w:tc>
        <w:tc>
          <w:tcPr>
            <w:tcW w:w="925" w:type="dxa"/>
            <w:tcBorders>
              <w:top w:val="nil"/>
              <w:left w:val="nil"/>
              <w:bottom w:val="single" w:sz="4" w:space="0" w:color="auto"/>
              <w:right w:val="single" w:sz="4" w:space="0" w:color="auto"/>
            </w:tcBorders>
            <w:noWrap/>
          </w:tcPr>
          <w:p w14:paraId="6F2B2FE7" w14:textId="77777777" w:rsidR="00041B27" w:rsidRPr="009D7C89" w:rsidRDefault="00041B27" w:rsidP="007A029B">
            <w:pPr>
              <w:pStyle w:val="TAC"/>
            </w:pPr>
            <w:r>
              <w:rPr>
                <w:rFonts w:hint="eastAsia"/>
              </w:rPr>
              <w:t>4</w:t>
            </w:r>
            <w:r>
              <w:t>9104</w:t>
            </w:r>
          </w:p>
        </w:tc>
        <w:tc>
          <w:tcPr>
            <w:tcW w:w="1127" w:type="dxa"/>
            <w:tcBorders>
              <w:top w:val="nil"/>
              <w:left w:val="nil"/>
              <w:bottom w:val="single" w:sz="4" w:space="0" w:color="auto"/>
              <w:right w:val="single" w:sz="4" w:space="0" w:color="auto"/>
            </w:tcBorders>
            <w:noWrap/>
          </w:tcPr>
          <w:p w14:paraId="66D9964B" w14:textId="77777777" w:rsidR="00041B27" w:rsidRPr="009D7C89" w:rsidRDefault="00041B27" w:rsidP="007A029B">
            <w:pPr>
              <w:pStyle w:val="TAC"/>
            </w:pPr>
            <w:r>
              <w:rPr>
                <w:rFonts w:hint="eastAsia"/>
              </w:rPr>
              <w:t>8</w:t>
            </w:r>
            <w:r>
              <w:t>184</w:t>
            </w:r>
          </w:p>
        </w:tc>
      </w:tr>
      <w:tr w:rsidR="00041B27" w:rsidRPr="00835F44" w14:paraId="38BB2169"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59304C3A"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2CE92A82" w14:textId="77777777" w:rsidR="00041B27" w:rsidRPr="00835F44" w:rsidRDefault="00041B27" w:rsidP="007A029B">
            <w:pPr>
              <w:pStyle w:val="TAC"/>
            </w:pPr>
            <w:r w:rsidRPr="009D7C89">
              <w:t>66</w:t>
            </w:r>
          </w:p>
        </w:tc>
        <w:tc>
          <w:tcPr>
            <w:tcW w:w="967" w:type="dxa"/>
            <w:tcBorders>
              <w:top w:val="nil"/>
              <w:left w:val="nil"/>
              <w:bottom w:val="single" w:sz="4" w:space="0" w:color="auto"/>
              <w:right w:val="single" w:sz="4" w:space="0" w:color="auto"/>
            </w:tcBorders>
            <w:noWrap/>
            <w:hideMark/>
          </w:tcPr>
          <w:p w14:paraId="0810841D" w14:textId="77777777" w:rsidR="00041B27" w:rsidRPr="00835F44" w:rsidRDefault="00041B27" w:rsidP="007A029B">
            <w:pPr>
              <w:pStyle w:val="TAC"/>
            </w:pPr>
            <w:r w:rsidRPr="009D7C89">
              <w:t>11</w:t>
            </w:r>
          </w:p>
        </w:tc>
        <w:tc>
          <w:tcPr>
            <w:tcW w:w="1176" w:type="dxa"/>
            <w:tcBorders>
              <w:top w:val="nil"/>
              <w:left w:val="nil"/>
              <w:bottom w:val="single" w:sz="4" w:space="0" w:color="auto"/>
              <w:right w:val="single" w:sz="4" w:space="0" w:color="auto"/>
            </w:tcBorders>
            <w:noWrap/>
            <w:hideMark/>
          </w:tcPr>
          <w:p w14:paraId="7CA8F990" w14:textId="77777777" w:rsidR="00041B27" w:rsidRPr="00835F44" w:rsidRDefault="00041B27" w:rsidP="007A029B">
            <w:pPr>
              <w:pStyle w:val="TAC"/>
            </w:pPr>
            <w:r w:rsidRPr="009D7C89">
              <w:t>64QAM</w:t>
            </w:r>
          </w:p>
        </w:tc>
        <w:tc>
          <w:tcPr>
            <w:tcW w:w="890" w:type="dxa"/>
            <w:tcBorders>
              <w:top w:val="nil"/>
              <w:left w:val="nil"/>
              <w:bottom w:val="single" w:sz="4" w:space="0" w:color="auto"/>
              <w:right w:val="single" w:sz="4" w:space="0" w:color="auto"/>
            </w:tcBorders>
            <w:noWrap/>
            <w:hideMark/>
          </w:tcPr>
          <w:p w14:paraId="797B0FE1" w14:textId="77777777" w:rsidR="00041B27" w:rsidRPr="00835F44" w:rsidRDefault="00041B27" w:rsidP="007A029B">
            <w:pPr>
              <w:pStyle w:val="TAC"/>
            </w:pPr>
            <w:r w:rsidRPr="009D7C89">
              <w:t>19</w:t>
            </w:r>
          </w:p>
        </w:tc>
        <w:tc>
          <w:tcPr>
            <w:tcW w:w="926" w:type="dxa"/>
            <w:tcBorders>
              <w:top w:val="nil"/>
              <w:left w:val="nil"/>
              <w:bottom w:val="single" w:sz="4" w:space="0" w:color="auto"/>
              <w:right w:val="single" w:sz="4" w:space="0" w:color="auto"/>
            </w:tcBorders>
            <w:noWrap/>
            <w:hideMark/>
          </w:tcPr>
          <w:p w14:paraId="011D33A3" w14:textId="77777777" w:rsidR="00041B27" w:rsidRPr="00835F44" w:rsidRDefault="00041B27" w:rsidP="007A029B">
            <w:pPr>
              <w:pStyle w:val="TAC"/>
            </w:pPr>
            <w:r w:rsidRPr="009D7C89">
              <w:t>26120</w:t>
            </w:r>
          </w:p>
        </w:tc>
        <w:tc>
          <w:tcPr>
            <w:tcW w:w="1057" w:type="dxa"/>
            <w:tcBorders>
              <w:top w:val="nil"/>
              <w:left w:val="nil"/>
              <w:bottom w:val="single" w:sz="4" w:space="0" w:color="auto"/>
              <w:right w:val="single" w:sz="4" w:space="0" w:color="auto"/>
            </w:tcBorders>
            <w:noWrap/>
            <w:hideMark/>
          </w:tcPr>
          <w:p w14:paraId="5852A24B" w14:textId="77777777" w:rsidR="00041B27" w:rsidRPr="00835F44" w:rsidRDefault="00041B27" w:rsidP="007A029B">
            <w:pPr>
              <w:pStyle w:val="TAC"/>
            </w:pPr>
            <w:r w:rsidRPr="009D7C89">
              <w:t>24</w:t>
            </w:r>
          </w:p>
        </w:tc>
        <w:tc>
          <w:tcPr>
            <w:tcW w:w="897" w:type="dxa"/>
            <w:tcBorders>
              <w:top w:val="nil"/>
              <w:left w:val="nil"/>
              <w:bottom w:val="single" w:sz="4" w:space="0" w:color="auto"/>
              <w:right w:val="single" w:sz="4" w:space="0" w:color="auto"/>
            </w:tcBorders>
            <w:noWrap/>
            <w:hideMark/>
          </w:tcPr>
          <w:p w14:paraId="75290C48" w14:textId="77777777" w:rsidR="00041B27" w:rsidRPr="00835F44" w:rsidRDefault="00041B27" w:rsidP="007A029B">
            <w:pPr>
              <w:pStyle w:val="TAC"/>
            </w:pPr>
            <w:r w:rsidRPr="009D7C89">
              <w:t>1</w:t>
            </w:r>
          </w:p>
        </w:tc>
        <w:tc>
          <w:tcPr>
            <w:tcW w:w="929" w:type="dxa"/>
            <w:tcBorders>
              <w:top w:val="nil"/>
              <w:left w:val="nil"/>
              <w:bottom w:val="single" w:sz="4" w:space="0" w:color="auto"/>
              <w:right w:val="single" w:sz="4" w:space="0" w:color="auto"/>
            </w:tcBorders>
            <w:noWrap/>
            <w:hideMark/>
          </w:tcPr>
          <w:p w14:paraId="42C9272F" w14:textId="77777777" w:rsidR="00041B27" w:rsidRPr="00835F44" w:rsidRDefault="00041B27" w:rsidP="007A029B">
            <w:pPr>
              <w:pStyle w:val="TAC"/>
            </w:pPr>
            <w:r w:rsidRPr="009D7C89">
              <w:t>4</w:t>
            </w:r>
          </w:p>
        </w:tc>
        <w:tc>
          <w:tcPr>
            <w:tcW w:w="925" w:type="dxa"/>
            <w:tcBorders>
              <w:top w:val="nil"/>
              <w:left w:val="nil"/>
              <w:bottom w:val="single" w:sz="4" w:space="0" w:color="auto"/>
              <w:right w:val="single" w:sz="4" w:space="0" w:color="auto"/>
            </w:tcBorders>
            <w:noWrap/>
            <w:hideMark/>
          </w:tcPr>
          <w:p w14:paraId="39F107D2" w14:textId="77777777" w:rsidR="00041B27" w:rsidRPr="00835F44" w:rsidRDefault="00041B27" w:rsidP="007A029B">
            <w:pPr>
              <w:pStyle w:val="TAC"/>
            </w:pPr>
            <w:r w:rsidRPr="009D7C89">
              <w:t>52272</w:t>
            </w:r>
          </w:p>
        </w:tc>
        <w:tc>
          <w:tcPr>
            <w:tcW w:w="1127" w:type="dxa"/>
            <w:tcBorders>
              <w:top w:val="nil"/>
              <w:left w:val="nil"/>
              <w:bottom w:val="single" w:sz="4" w:space="0" w:color="auto"/>
              <w:right w:val="single" w:sz="4" w:space="0" w:color="auto"/>
            </w:tcBorders>
            <w:noWrap/>
            <w:hideMark/>
          </w:tcPr>
          <w:p w14:paraId="6EC5E3A5" w14:textId="77777777" w:rsidR="00041B27" w:rsidRPr="00835F44" w:rsidRDefault="00041B27" w:rsidP="007A029B">
            <w:pPr>
              <w:pStyle w:val="TAC"/>
            </w:pPr>
            <w:r w:rsidRPr="009D7C89">
              <w:t>8712</w:t>
            </w:r>
          </w:p>
        </w:tc>
      </w:tr>
      <w:tr w:rsidR="00041B27" w:rsidRPr="00835F44" w14:paraId="4AA565A0" w14:textId="77777777" w:rsidTr="007A029B">
        <w:tc>
          <w:tcPr>
            <w:tcW w:w="1097" w:type="dxa"/>
            <w:tcBorders>
              <w:top w:val="nil"/>
              <w:left w:val="single" w:sz="4" w:space="0" w:color="auto"/>
              <w:bottom w:val="single" w:sz="4" w:space="0" w:color="auto"/>
              <w:right w:val="single" w:sz="4" w:space="0" w:color="auto"/>
            </w:tcBorders>
            <w:noWrap/>
            <w:vAlign w:val="bottom"/>
          </w:tcPr>
          <w:p w14:paraId="7DFD8558"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01F176C3" w14:textId="77777777" w:rsidR="00041B27" w:rsidRPr="009D7C89" w:rsidRDefault="00041B27" w:rsidP="007A029B">
            <w:pPr>
              <w:pStyle w:val="TAC"/>
            </w:pPr>
            <w:r>
              <w:rPr>
                <w:rFonts w:hint="eastAsia"/>
              </w:rPr>
              <w:t>1</w:t>
            </w:r>
            <w:r>
              <w:t>24</w:t>
            </w:r>
          </w:p>
        </w:tc>
        <w:tc>
          <w:tcPr>
            <w:tcW w:w="967" w:type="dxa"/>
            <w:tcBorders>
              <w:top w:val="nil"/>
              <w:left w:val="nil"/>
              <w:bottom w:val="single" w:sz="4" w:space="0" w:color="auto"/>
              <w:right w:val="single" w:sz="4" w:space="0" w:color="auto"/>
            </w:tcBorders>
            <w:noWrap/>
          </w:tcPr>
          <w:p w14:paraId="2765B8A2" w14:textId="77777777" w:rsidR="00041B27" w:rsidRPr="009D7C89" w:rsidRDefault="00041B27" w:rsidP="007A029B">
            <w:pPr>
              <w:pStyle w:val="TAC"/>
            </w:pPr>
            <w:r w:rsidRPr="001B48A9">
              <w:t>11</w:t>
            </w:r>
          </w:p>
        </w:tc>
        <w:tc>
          <w:tcPr>
            <w:tcW w:w="1176" w:type="dxa"/>
            <w:tcBorders>
              <w:top w:val="nil"/>
              <w:left w:val="nil"/>
              <w:bottom w:val="single" w:sz="4" w:space="0" w:color="auto"/>
              <w:right w:val="single" w:sz="4" w:space="0" w:color="auto"/>
            </w:tcBorders>
            <w:noWrap/>
          </w:tcPr>
          <w:p w14:paraId="0468F5A0" w14:textId="77777777" w:rsidR="00041B27" w:rsidRPr="009D7C89" w:rsidRDefault="00041B27" w:rsidP="007A029B">
            <w:pPr>
              <w:pStyle w:val="TAC"/>
            </w:pPr>
            <w:r w:rsidRPr="009D7C89">
              <w:t>64QAM</w:t>
            </w:r>
          </w:p>
        </w:tc>
        <w:tc>
          <w:tcPr>
            <w:tcW w:w="890" w:type="dxa"/>
            <w:tcBorders>
              <w:top w:val="nil"/>
              <w:left w:val="nil"/>
              <w:bottom w:val="single" w:sz="4" w:space="0" w:color="auto"/>
              <w:right w:val="single" w:sz="4" w:space="0" w:color="auto"/>
            </w:tcBorders>
            <w:noWrap/>
          </w:tcPr>
          <w:p w14:paraId="49A3AC47" w14:textId="77777777" w:rsidR="00041B27" w:rsidRPr="009D7C89" w:rsidRDefault="00041B27" w:rsidP="007A029B">
            <w:pPr>
              <w:pStyle w:val="TAC"/>
            </w:pPr>
            <w:r w:rsidRPr="009D7C89">
              <w:t>19</w:t>
            </w:r>
          </w:p>
        </w:tc>
        <w:tc>
          <w:tcPr>
            <w:tcW w:w="926" w:type="dxa"/>
            <w:tcBorders>
              <w:top w:val="nil"/>
              <w:left w:val="nil"/>
              <w:bottom w:val="single" w:sz="4" w:space="0" w:color="auto"/>
              <w:right w:val="single" w:sz="4" w:space="0" w:color="auto"/>
            </w:tcBorders>
            <w:noWrap/>
          </w:tcPr>
          <w:p w14:paraId="2714FFA1" w14:textId="77777777" w:rsidR="00041B27" w:rsidRPr="009D7C89" w:rsidRDefault="00041B27" w:rsidP="007A029B">
            <w:pPr>
              <w:pStyle w:val="TAC"/>
            </w:pPr>
            <w:r>
              <w:rPr>
                <w:rFonts w:hint="eastAsia"/>
              </w:rPr>
              <w:t>4</w:t>
            </w:r>
            <w:r>
              <w:t>9176</w:t>
            </w:r>
          </w:p>
        </w:tc>
        <w:tc>
          <w:tcPr>
            <w:tcW w:w="1057" w:type="dxa"/>
            <w:tcBorders>
              <w:top w:val="nil"/>
              <w:left w:val="nil"/>
              <w:bottom w:val="single" w:sz="4" w:space="0" w:color="auto"/>
              <w:right w:val="single" w:sz="4" w:space="0" w:color="auto"/>
            </w:tcBorders>
            <w:noWrap/>
          </w:tcPr>
          <w:p w14:paraId="6B9F832D" w14:textId="77777777" w:rsidR="00041B27" w:rsidRPr="009D7C89"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61783E52" w14:textId="77777777" w:rsidR="00041B27" w:rsidRPr="009D7C89" w:rsidRDefault="00041B27" w:rsidP="007A029B">
            <w:pPr>
              <w:pStyle w:val="TAC"/>
            </w:pPr>
            <w:r>
              <w:rPr>
                <w:rFonts w:hint="eastAsia"/>
              </w:rPr>
              <w:t>1</w:t>
            </w:r>
          </w:p>
        </w:tc>
        <w:tc>
          <w:tcPr>
            <w:tcW w:w="929" w:type="dxa"/>
            <w:tcBorders>
              <w:top w:val="nil"/>
              <w:left w:val="nil"/>
              <w:bottom w:val="single" w:sz="4" w:space="0" w:color="auto"/>
              <w:right w:val="single" w:sz="4" w:space="0" w:color="auto"/>
            </w:tcBorders>
            <w:noWrap/>
          </w:tcPr>
          <w:p w14:paraId="5CFBBC0F" w14:textId="77777777" w:rsidR="00041B27" w:rsidRPr="009D7C89" w:rsidRDefault="00041B27" w:rsidP="007A029B">
            <w:pPr>
              <w:pStyle w:val="TAC"/>
            </w:pPr>
            <w:r>
              <w:rPr>
                <w:rFonts w:hint="eastAsia"/>
              </w:rPr>
              <w:t>6</w:t>
            </w:r>
          </w:p>
        </w:tc>
        <w:tc>
          <w:tcPr>
            <w:tcW w:w="925" w:type="dxa"/>
            <w:tcBorders>
              <w:top w:val="nil"/>
              <w:left w:val="nil"/>
              <w:bottom w:val="single" w:sz="4" w:space="0" w:color="auto"/>
              <w:right w:val="single" w:sz="4" w:space="0" w:color="auto"/>
            </w:tcBorders>
            <w:noWrap/>
          </w:tcPr>
          <w:p w14:paraId="406A7759" w14:textId="77777777" w:rsidR="00041B27" w:rsidRPr="009D7C89" w:rsidRDefault="00041B27" w:rsidP="007A029B">
            <w:pPr>
              <w:pStyle w:val="TAC"/>
            </w:pPr>
            <w:r>
              <w:rPr>
                <w:rFonts w:hint="eastAsia"/>
              </w:rPr>
              <w:t>9</w:t>
            </w:r>
            <w:r>
              <w:t>8208</w:t>
            </w:r>
          </w:p>
        </w:tc>
        <w:tc>
          <w:tcPr>
            <w:tcW w:w="1127" w:type="dxa"/>
            <w:tcBorders>
              <w:top w:val="nil"/>
              <w:left w:val="nil"/>
              <w:bottom w:val="single" w:sz="4" w:space="0" w:color="auto"/>
              <w:right w:val="single" w:sz="4" w:space="0" w:color="auto"/>
            </w:tcBorders>
            <w:noWrap/>
          </w:tcPr>
          <w:p w14:paraId="4F715A63" w14:textId="77777777" w:rsidR="00041B27" w:rsidRPr="009D7C89" w:rsidRDefault="00041B27" w:rsidP="007A029B">
            <w:pPr>
              <w:pStyle w:val="TAC"/>
            </w:pPr>
            <w:r>
              <w:rPr>
                <w:rFonts w:hint="eastAsia"/>
              </w:rPr>
              <w:t>1</w:t>
            </w:r>
            <w:r>
              <w:t>6368</w:t>
            </w:r>
          </w:p>
        </w:tc>
      </w:tr>
      <w:tr w:rsidR="00041B27" w:rsidRPr="00835F44" w14:paraId="42E1B875" w14:textId="77777777" w:rsidTr="007A029B">
        <w:tc>
          <w:tcPr>
            <w:tcW w:w="1097" w:type="dxa"/>
            <w:tcBorders>
              <w:top w:val="nil"/>
              <w:left w:val="single" w:sz="4" w:space="0" w:color="auto"/>
              <w:bottom w:val="single" w:sz="4" w:space="0" w:color="auto"/>
              <w:right w:val="single" w:sz="4" w:space="0" w:color="auto"/>
            </w:tcBorders>
            <w:noWrap/>
            <w:vAlign w:val="bottom"/>
            <w:hideMark/>
          </w:tcPr>
          <w:p w14:paraId="463886E9" w14:textId="77777777" w:rsidR="00041B27" w:rsidRPr="00835F44" w:rsidRDefault="00041B27" w:rsidP="007A029B">
            <w:pPr>
              <w:pStyle w:val="TAC"/>
            </w:pPr>
            <w:r w:rsidRPr="00835F44">
              <w:t> </w:t>
            </w:r>
          </w:p>
        </w:tc>
        <w:tc>
          <w:tcPr>
            <w:tcW w:w="1027" w:type="dxa"/>
            <w:tcBorders>
              <w:top w:val="nil"/>
              <w:left w:val="nil"/>
              <w:bottom w:val="single" w:sz="4" w:space="0" w:color="auto"/>
              <w:right w:val="single" w:sz="4" w:space="0" w:color="auto"/>
            </w:tcBorders>
            <w:noWrap/>
            <w:hideMark/>
          </w:tcPr>
          <w:p w14:paraId="019C860B" w14:textId="77777777" w:rsidR="00041B27" w:rsidRPr="00835F44" w:rsidRDefault="00041B27" w:rsidP="007A029B">
            <w:pPr>
              <w:pStyle w:val="TAC"/>
            </w:pPr>
            <w:r w:rsidRPr="009D7C89">
              <w:t>132</w:t>
            </w:r>
          </w:p>
        </w:tc>
        <w:tc>
          <w:tcPr>
            <w:tcW w:w="967" w:type="dxa"/>
            <w:tcBorders>
              <w:top w:val="nil"/>
              <w:left w:val="nil"/>
              <w:bottom w:val="single" w:sz="4" w:space="0" w:color="auto"/>
              <w:right w:val="single" w:sz="4" w:space="0" w:color="auto"/>
            </w:tcBorders>
            <w:noWrap/>
            <w:hideMark/>
          </w:tcPr>
          <w:p w14:paraId="6CCF0EF6" w14:textId="77777777" w:rsidR="00041B27" w:rsidRPr="00835F44" w:rsidRDefault="00041B27" w:rsidP="007A029B">
            <w:pPr>
              <w:pStyle w:val="TAC"/>
            </w:pPr>
            <w:r w:rsidRPr="009D7C89">
              <w:t>11</w:t>
            </w:r>
          </w:p>
        </w:tc>
        <w:tc>
          <w:tcPr>
            <w:tcW w:w="1176" w:type="dxa"/>
            <w:tcBorders>
              <w:top w:val="nil"/>
              <w:left w:val="nil"/>
              <w:bottom w:val="single" w:sz="4" w:space="0" w:color="auto"/>
              <w:right w:val="single" w:sz="4" w:space="0" w:color="auto"/>
            </w:tcBorders>
            <w:noWrap/>
            <w:hideMark/>
          </w:tcPr>
          <w:p w14:paraId="5E7DF1B2" w14:textId="77777777" w:rsidR="00041B27" w:rsidRPr="00835F44" w:rsidRDefault="00041B27" w:rsidP="007A029B">
            <w:pPr>
              <w:pStyle w:val="TAC"/>
            </w:pPr>
            <w:r w:rsidRPr="009D7C89">
              <w:t>64QAM</w:t>
            </w:r>
          </w:p>
        </w:tc>
        <w:tc>
          <w:tcPr>
            <w:tcW w:w="890" w:type="dxa"/>
            <w:tcBorders>
              <w:top w:val="nil"/>
              <w:left w:val="nil"/>
              <w:bottom w:val="single" w:sz="4" w:space="0" w:color="auto"/>
              <w:right w:val="single" w:sz="4" w:space="0" w:color="auto"/>
            </w:tcBorders>
            <w:noWrap/>
            <w:hideMark/>
          </w:tcPr>
          <w:p w14:paraId="20AE287C" w14:textId="77777777" w:rsidR="00041B27" w:rsidRPr="00835F44" w:rsidRDefault="00041B27" w:rsidP="007A029B">
            <w:pPr>
              <w:pStyle w:val="TAC"/>
            </w:pPr>
            <w:r w:rsidRPr="009D7C89">
              <w:t>19</w:t>
            </w:r>
          </w:p>
        </w:tc>
        <w:tc>
          <w:tcPr>
            <w:tcW w:w="926" w:type="dxa"/>
            <w:tcBorders>
              <w:top w:val="nil"/>
              <w:left w:val="nil"/>
              <w:bottom w:val="single" w:sz="4" w:space="0" w:color="auto"/>
              <w:right w:val="single" w:sz="4" w:space="0" w:color="auto"/>
            </w:tcBorders>
            <w:noWrap/>
            <w:hideMark/>
          </w:tcPr>
          <w:p w14:paraId="5453E953" w14:textId="77777777" w:rsidR="00041B27" w:rsidRPr="00835F44" w:rsidRDefault="00041B27" w:rsidP="007A029B">
            <w:pPr>
              <w:pStyle w:val="TAC"/>
            </w:pPr>
            <w:r w:rsidRPr="009D7C89">
              <w:t>53288</w:t>
            </w:r>
          </w:p>
        </w:tc>
        <w:tc>
          <w:tcPr>
            <w:tcW w:w="1057" w:type="dxa"/>
            <w:tcBorders>
              <w:top w:val="nil"/>
              <w:left w:val="nil"/>
              <w:bottom w:val="single" w:sz="4" w:space="0" w:color="auto"/>
              <w:right w:val="single" w:sz="4" w:space="0" w:color="auto"/>
            </w:tcBorders>
            <w:noWrap/>
            <w:hideMark/>
          </w:tcPr>
          <w:p w14:paraId="322AEB8C" w14:textId="77777777" w:rsidR="00041B27" w:rsidRPr="00835F44" w:rsidRDefault="00041B27" w:rsidP="007A029B">
            <w:pPr>
              <w:pStyle w:val="TAC"/>
            </w:pPr>
            <w:r w:rsidRPr="009D7C89">
              <w:t>24</w:t>
            </w:r>
          </w:p>
        </w:tc>
        <w:tc>
          <w:tcPr>
            <w:tcW w:w="897" w:type="dxa"/>
            <w:tcBorders>
              <w:top w:val="nil"/>
              <w:left w:val="nil"/>
              <w:bottom w:val="single" w:sz="4" w:space="0" w:color="auto"/>
              <w:right w:val="single" w:sz="4" w:space="0" w:color="auto"/>
            </w:tcBorders>
            <w:noWrap/>
            <w:hideMark/>
          </w:tcPr>
          <w:p w14:paraId="339B1DE5" w14:textId="77777777" w:rsidR="00041B27" w:rsidRPr="00835F44" w:rsidRDefault="00041B27" w:rsidP="007A029B">
            <w:pPr>
              <w:pStyle w:val="TAC"/>
            </w:pPr>
            <w:r w:rsidRPr="009D7C89">
              <w:t>1</w:t>
            </w:r>
          </w:p>
        </w:tc>
        <w:tc>
          <w:tcPr>
            <w:tcW w:w="929" w:type="dxa"/>
            <w:tcBorders>
              <w:top w:val="nil"/>
              <w:left w:val="nil"/>
              <w:bottom w:val="single" w:sz="4" w:space="0" w:color="auto"/>
              <w:right w:val="single" w:sz="4" w:space="0" w:color="auto"/>
            </w:tcBorders>
            <w:noWrap/>
            <w:hideMark/>
          </w:tcPr>
          <w:p w14:paraId="60D6B155" w14:textId="77777777" w:rsidR="00041B27" w:rsidRPr="00835F44" w:rsidRDefault="00041B27" w:rsidP="007A029B">
            <w:pPr>
              <w:pStyle w:val="TAC"/>
            </w:pPr>
            <w:r w:rsidRPr="009D7C89">
              <w:t>7</w:t>
            </w:r>
          </w:p>
        </w:tc>
        <w:tc>
          <w:tcPr>
            <w:tcW w:w="925" w:type="dxa"/>
            <w:tcBorders>
              <w:top w:val="nil"/>
              <w:left w:val="nil"/>
              <w:bottom w:val="single" w:sz="4" w:space="0" w:color="auto"/>
              <w:right w:val="single" w:sz="4" w:space="0" w:color="auto"/>
            </w:tcBorders>
            <w:noWrap/>
            <w:hideMark/>
          </w:tcPr>
          <w:p w14:paraId="275DED3C" w14:textId="77777777" w:rsidR="00041B27" w:rsidRPr="00835F44" w:rsidRDefault="00041B27" w:rsidP="007A029B">
            <w:pPr>
              <w:pStyle w:val="TAC"/>
            </w:pPr>
            <w:r w:rsidRPr="009D7C89">
              <w:t>104544</w:t>
            </w:r>
          </w:p>
        </w:tc>
        <w:tc>
          <w:tcPr>
            <w:tcW w:w="1127" w:type="dxa"/>
            <w:tcBorders>
              <w:top w:val="nil"/>
              <w:left w:val="nil"/>
              <w:bottom w:val="single" w:sz="4" w:space="0" w:color="auto"/>
              <w:right w:val="single" w:sz="4" w:space="0" w:color="auto"/>
            </w:tcBorders>
            <w:noWrap/>
            <w:hideMark/>
          </w:tcPr>
          <w:p w14:paraId="5962EB17" w14:textId="77777777" w:rsidR="00041B27" w:rsidRPr="00835F44" w:rsidRDefault="00041B27" w:rsidP="007A029B">
            <w:pPr>
              <w:pStyle w:val="TAC"/>
            </w:pPr>
            <w:r w:rsidRPr="009D7C89">
              <w:t>17424</w:t>
            </w:r>
          </w:p>
        </w:tc>
      </w:tr>
      <w:tr w:rsidR="00041B27" w:rsidRPr="00835F44" w14:paraId="7183531A" w14:textId="77777777" w:rsidTr="007A029B">
        <w:tc>
          <w:tcPr>
            <w:tcW w:w="1097" w:type="dxa"/>
            <w:tcBorders>
              <w:top w:val="nil"/>
              <w:left w:val="single" w:sz="4" w:space="0" w:color="auto"/>
              <w:bottom w:val="single" w:sz="4" w:space="0" w:color="auto"/>
              <w:right w:val="single" w:sz="4" w:space="0" w:color="auto"/>
            </w:tcBorders>
            <w:noWrap/>
            <w:vAlign w:val="bottom"/>
          </w:tcPr>
          <w:p w14:paraId="686E37F1"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676517C7" w14:textId="77777777" w:rsidR="00041B27" w:rsidRPr="009D7C89" w:rsidRDefault="00041B27" w:rsidP="007A029B">
            <w:pPr>
              <w:pStyle w:val="TAC"/>
            </w:pPr>
            <w:r>
              <w:rPr>
                <w:rFonts w:hint="eastAsia"/>
              </w:rPr>
              <w:t>1</w:t>
            </w:r>
            <w:r>
              <w:t>48</w:t>
            </w:r>
          </w:p>
        </w:tc>
        <w:tc>
          <w:tcPr>
            <w:tcW w:w="967" w:type="dxa"/>
            <w:tcBorders>
              <w:top w:val="nil"/>
              <w:left w:val="nil"/>
              <w:bottom w:val="single" w:sz="4" w:space="0" w:color="auto"/>
              <w:right w:val="single" w:sz="4" w:space="0" w:color="auto"/>
            </w:tcBorders>
            <w:noWrap/>
          </w:tcPr>
          <w:p w14:paraId="2C4E1778" w14:textId="77777777" w:rsidR="00041B27" w:rsidRPr="009D7C89" w:rsidRDefault="00041B27" w:rsidP="007A029B">
            <w:pPr>
              <w:pStyle w:val="TAC"/>
            </w:pPr>
            <w:r w:rsidRPr="001B48A9">
              <w:t>11</w:t>
            </w:r>
          </w:p>
        </w:tc>
        <w:tc>
          <w:tcPr>
            <w:tcW w:w="1176" w:type="dxa"/>
            <w:tcBorders>
              <w:top w:val="nil"/>
              <w:left w:val="nil"/>
              <w:bottom w:val="single" w:sz="4" w:space="0" w:color="auto"/>
              <w:right w:val="single" w:sz="4" w:space="0" w:color="auto"/>
            </w:tcBorders>
            <w:noWrap/>
          </w:tcPr>
          <w:p w14:paraId="4AE718D4" w14:textId="77777777" w:rsidR="00041B27" w:rsidRPr="009D7C89" w:rsidRDefault="00041B27" w:rsidP="007A029B">
            <w:pPr>
              <w:pStyle w:val="TAC"/>
            </w:pPr>
            <w:r w:rsidRPr="009D7C89">
              <w:t>64QAM</w:t>
            </w:r>
          </w:p>
        </w:tc>
        <w:tc>
          <w:tcPr>
            <w:tcW w:w="890" w:type="dxa"/>
            <w:tcBorders>
              <w:top w:val="nil"/>
              <w:left w:val="nil"/>
              <w:bottom w:val="single" w:sz="4" w:space="0" w:color="auto"/>
              <w:right w:val="single" w:sz="4" w:space="0" w:color="auto"/>
            </w:tcBorders>
            <w:noWrap/>
          </w:tcPr>
          <w:p w14:paraId="1EB06CBC" w14:textId="77777777" w:rsidR="00041B27" w:rsidRPr="009D7C89" w:rsidRDefault="00041B27" w:rsidP="007A029B">
            <w:pPr>
              <w:pStyle w:val="TAC"/>
            </w:pPr>
            <w:r w:rsidRPr="009D7C89">
              <w:t>19</w:t>
            </w:r>
          </w:p>
        </w:tc>
        <w:tc>
          <w:tcPr>
            <w:tcW w:w="926" w:type="dxa"/>
            <w:tcBorders>
              <w:top w:val="nil"/>
              <w:left w:val="nil"/>
              <w:bottom w:val="single" w:sz="4" w:space="0" w:color="auto"/>
              <w:right w:val="single" w:sz="4" w:space="0" w:color="auto"/>
            </w:tcBorders>
            <w:noWrap/>
          </w:tcPr>
          <w:p w14:paraId="71483B77" w14:textId="77777777" w:rsidR="00041B27" w:rsidRPr="009D7C89" w:rsidRDefault="00041B27" w:rsidP="007A029B">
            <w:pPr>
              <w:pStyle w:val="TAC"/>
            </w:pPr>
            <w:r>
              <w:rPr>
                <w:rFonts w:hint="eastAsia"/>
              </w:rPr>
              <w:t>5</w:t>
            </w:r>
            <w:r>
              <w:t>9432</w:t>
            </w:r>
          </w:p>
        </w:tc>
        <w:tc>
          <w:tcPr>
            <w:tcW w:w="1057" w:type="dxa"/>
            <w:tcBorders>
              <w:top w:val="nil"/>
              <w:left w:val="nil"/>
              <w:bottom w:val="single" w:sz="4" w:space="0" w:color="auto"/>
              <w:right w:val="single" w:sz="4" w:space="0" w:color="auto"/>
            </w:tcBorders>
            <w:noWrap/>
          </w:tcPr>
          <w:p w14:paraId="7B1E35E5" w14:textId="77777777" w:rsidR="00041B27" w:rsidRPr="009D7C89"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51068129" w14:textId="77777777" w:rsidR="00041B27" w:rsidRPr="009D7C89" w:rsidRDefault="00041B27" w:rsidP="007A029B">
            <w:pPr>
              <w:pStyle w:val="TAC"/>
            </w:pPr>
            <w:r>
              <w:rPr>
                <w:rFonts w:hint="eastAsia"/>
              </w:rPr>
              <w:t>1</w:t>
            </w:r>
          </w:p>
        </w:tc>
        <w:tc>
          <w:tcPr>
            <w:tcW w:w="929" w:type="dxa"/>
            <w:tcBorders>
              <w:top w:val="nil"/>
              <w:left w:val="nil"/>
              <w:bottom w:val="single" w:sz="4" w:space="0" w:color="auto"/>
              <w:right w:val="single" w:sz="4" w:space="0" w:color="auto"/>
            </w:tcBorders>
            <w:noWrap/>
          </w:tcPr>
          <w:p w14:paraId="0195DC30" w14:textId="77777777" w:rsidR="00041B27" w:rsidRPr="009D7C89" w:rsidRDefault="00041B27" w:rsidP="007A029B">
            <w:pPr>
              <w:pStyle w:val="TAC"/>
            </w:pPr>
            <w:r>
              <w:rPr>
                <w:rFonts w:hint="eastAsia"/>
              </w:rPr>
              <w:t>8</w:t>
            </w:r>
          </w:p>
        </w:tc>
        <w:tc>
          <w:tcPr>
            <w:tcW w:w="925" w:type="dxa"/>
            <w:tcBorders>
              <w:top w:val="nil"/>
              <w:left w:val="nil"/>
              <w:bottom w:val="single" w:sz="4" w:space="0" w:color="auto"/>
              <w:right w:val="single" w:sz="4" w:space="0" w:color="auto"/>
            </w:tcBorders>
            <w:noWrap/>
          </w:tcPr>
          <w:p w14:paraId="6D2CCC31" w14:textId="77777777" w:rsidR="00041B27" w:rsidRPr="009D7C89" w:rsidRDefault="00041B27" w:rsidP="007A029B">
            <w:pPr>
              <w:pStyle w:val="TAC"/>
            </w:pPr>
            <w:r>
              <w:rPr>
                <w:rFonts w:hint="eastAsia"/>
              </w:rPr>
              <w:t>1</w:t>
            </w:r>
            <w:r>
              <w:t>17216</w:t>
            </w:r>
          </w:p>
        </w:tc>
        <w:tc>
          <w:tcPr>
            <w:tcW w:w="1127" w:type="dxa"/>
            <w:tcBorders>
              <w:top w:val="nil"/>
              <w:left w:val="nil"/>
              <w:bottom w:val="single" w:sz="4" w:space="0" w:color="auto"/>
              <w:right w:val="single" w:sz="4" w:space="0" w:color="auto"/>
            </w:tcBorders>
            <w:noWrap/>
          </w:tcPr>
          <w:p w14:paraId="6AA25AD3" w14:textId="77777777" w:rsidR="00041B27" w:rsidRPr="009D7C89" w:rsidRDefault="00041B27" w:rsidP="007A029B">
            <w:pPr>
              <w:pStyle w:val="TAC"/>
            </w:pPr>
            <w:r>
              <w:rPr>
                <w:rFonts w:hint="eastAsia"/>
              </w:rPr>
              <w:t>1</w:t>
            </w:r>
            <w:r>
              <w:t>9536</w:t>
            </w:r>
          </w:p>
        </w:tc>
      </w:tr>
      <w:tr w:rsidR="00041B27" w:rsidRPr="00835F44" w14:paraId="17FAC248" w14:textId="77777777" w:rsidTr="007A029B">
        <w:tc>
          <w:tcPr>
            <w:tcW w:w="1097" w:type="dxa"/>
            <w:tcBorders>
              <w:top w:val="nil"/>
              <w:left w:val="single" w:sz="4" w:space="0" w:color="auto"/>
              <w:bottom w:val="single" w:sz="4" w:space="0" w:color="auto"/>
              <w:right w:val="single" w:sz="4" w:space="0" w:color="auto"/>
            </w:tcBorders>
            <w:noWrap/>
            <w:vAlign w:val="bottom"/>
          </w:tcPr>
          <w:p w14:paraId="5617EF5A"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6F46208A" w14:textId="77777777" w:rsidR="00041B27" w:rsidRPr="009D7C89" w:rsidRDefault="00041B27" w:rsidP="007A029B">
            <w:pPr>
              <w:pStyle w:val="TAC"/>
            </w:pPr>
            <w:r>
              <w:rPr>
                <w:rFonts w:hint="eastAsia"/>
              </w:rPr>
              <w:t>2</w:t>
            </w:r>
            <w:r>
              <w:t>48</w:t>
            </w:r>
          </w:p>
        </w:tc>
        <w:tc>
          <w:tcPr>
            <w:tcW w:w="967" w:type="dxa"/>
            <w:tcBorders>
              <w:top w:val="nil"/>
              <w:left w:val="nil"/>
              <w:bottom w:val="single" w:sz="4" w:space="0" w:color="auto"/>
              <w:right w:val="single" w:sz="4" w:space="0" w:color="auto"/>
            </w:tcBorders>
            <w:noWrap/>
          </w:tcPr>
          <w:p w14:paraId="705B4DF5" w14:textId="77777777" w:rsidR="00041B27" w:rsidRPr="009D7C89" w:rsidRDefault="00041B27" w:rsidP="007A029B">
            <w:pPr>
              <w:pStyle w:val="TAC"/>
            </w:pPr>
            <w:r w:rsidRPr="001B48A9">
              <w:t>11</w:t>
            </w:r>
          </w:p>
        </w:tc>
        <w:tc>
          <w:tcPr>
            <w:tcW w:w="1176" w:type="dxa"/>
            <w:tcBorders>
              <w:top w:val="nil"/>
              <w:left w:val="nil"/>
              <w:bottom w:val="single" w:sz="4" w:space="0" w:color="auto"/>
              <w:right w:val="single" w:sz="4" w:space="0" w:color="auto"/>
            </w:tcBorders>
            <w:noWrap/>
          </w:tcPr>
          <w:p w14:paraId="79CAABB5" w14:textId="77777777" w:rsidR="00041B27" w:rsidRPr="009D7C89" w:rsidRDefault="00041B27" w:rsidP="007A029B">
            <w:pPr>
              <w:pStyle w:val="TAC"/>
            </w:pPr>
            <w:r w:rsidRPr="009D7C89">
              <w:t>64QAM</w:t>
            </w:r>
          </w:p>
        </w:tc>
        <w:tc>
          <w:tcPr>
            <w:tcW w:w="890" w:type="dxa"/>
            <w:tcBorders>
              <w:top w:val="nil"/>
              <w:left w:val="nil"/>
              <w:bottom w:val="single" w:sz="4" w:space="0" w:color="auto"/>
              <w:right w:val="single" w:sz="4" w:space="0" w:color="auto"/>
            </w:tcBorders>
            <w:noWrap/>
          </w:tcPr>
          <w:p w14:paraId="6F2A3AC2" w14:textId="77777777" w:rsidR="00041B27" w:rsidRPr="009D7C89" w:rsidRDefault="00041B27" w:rsidP="007A029B">
            <w:pPr>
              <w:pStyle w:val="TAC"/>
            </w:pPr>
            <w:r w:rsidRPr="009D7C89">
              <w:t>19</w:t>
            </w:r>
          </w:p>
        </w:tc>
        <w:tc>
          <w:tcPr>
            <w:tcW w:w="926" w:type="dxa"/>
            <w:tcBorders>
              <w:top w:val="nil"/>
              <w:left w:val="nil"/>
              <w:bottom w:val="single" w:sz="4" w:space="0" w:color="auto"/>
              <w:right w:val="single" w:sz="4" w:space="0" w:color="auto"/>
            </w:tcBorders>
            <w:noWrap/>
          </w:tcPr>
          <w:p w14:paraId="421D15FE" w14:textId="77777777" w:rsidR="00041B27" w:rsidRPr="009D7C89" w:rsidRDefault="00041B27" w:rsidP="007A029B">
            <w:pPr>
              <w:pStyle w:val="TAC"/>
            </w:pPr>
            <w:r>
              <w:rPr>
                <w:rFonts w:hint="eastAsia"/>
              </w:rPr>
              <w:t>9</w:t>
            </w:r>
            <w:r>
              <w:t>8376</w:t>
            </w:r>
          </w:p>
        </w:tc>
        <w:tc>
          <w:tcPr>
            <w:tcW w:w="1057" w:type="dxa"/>
            <w:tcBorders>
              <w:top w:val="nil"/>
              <w:left w:val="nil"/>
              <w:bottom w:val="single" w:sz="4" w:space="0" w:color="auto"/>
              <w:right w:val="single" w:sz="4" w:space="0" w:color="auto"/>
            </w:tcBorders>
            <w:noWrap/>
          </w:tcPr>
          <w:p w14:paraId="70E1924E" w14:textId="77777777" w:rsidR="00041B27" w:rsidRPr="009D7C89" w:rsidRDefault="00041B27" w:rsidP="007A029B">
            <w:pPr>
              <w:pStyle w:val="TAC"/>
            </w:pPr>
            <w:r>
              <w:rPr>
                <w:rFonts w:hint="eastAsia"/>
              </w:rPr>
              <w:t>2</w:t>
            </w:r>
            <w:r>
              <w:t>4</w:t>
            </w:r>
          </w:p>
        </w:tc>
        <w:tc>
          <w:tcPr>
            <w:tcW w:w="897" w:type="dxa"/>
            <w:tcBorders>
              <w:top w:val="nil"/>
              <w:left w:val="nil"/>
              <w:bottom w:val="single" w:sz="4" w:space="0" w:color="auto"/>
              <w:right w:val="single" w:sz="4" w:space="0" w:color="auto"/>
            </w:tcBorders>
            <w:noWrap/>
          </w:tcPr>
          <w:p w14:paraId="18B69CCB" w14:textId="77777777" w:rsidR="00041B27" w:rsidRPr="009D7C89" w:rsidRDefault="00041B27" w:rsidP="007A029B">
            <w:pPr>
              <w:pStyle w:val="TAC"/>
            </w:pPr>
            <w:r>
              <w:rPr>
                <w:rFonts w:hint="eastAsia"/>
              </w:rPr>
              <w:t>1</w:t>
            </w:r>
          </w:p>
        </w:tc>
        <w:tc>
          <w:tcPr>
            <w:tcW w:w="929" w:type="dxa"/>
            <w:tcBorders>
              <w:top w:val="nil"/>
              <w:left w:val="nil"/>
              <w:bottom w:val="single" w:sz="4" w:space="0" w:color="auto"/>
              <w:right w:val="single" w:sz="4" w:space="0" w:color="auto"/>
            </w:tcBorders>
            <w:noWrap/>
          </w:tcPr>
          <w:p w14:paraId="30A9E54C" w14:textId="77777777" w:rsidR="00041B27" w:rsidRPr="009D7C89" w:rsidRDefault="00041B27" w:rsidP="007A029B">
            <w:pPr>
              <w:pStyle w:val="TAC"/>
            </w:pPr>
            <w:r>
              <w:rPr>
                <w:rFonts w:hint="eastAsia"/>
              </w:rPr>
              <w:t>1</w:t>
            </w:r>
            <w:r>
              <w:t>2</w:t>
            </w:r>
          </w:p>
        </w:tc>
        <w:tc>
          <w:tcPr>
            <w:tcW w:w="925" w:type="dxa"/>
            <w:tcBorders>
              <w:top w:val="nil"/>
              <w:left w:val="nil"/>
              <w:bottom w:val="single" w:sz="4" w:space="0" w:color="auto"/>
              <w:right w:val="single" w:sz="4" w:space="0" w:color="auto"/>
            </w:tcBorders>
            <w:noWrap/>
          </w:tcPr>
          <w:p w14:paraId="00CE6E61" w14:textId="77777777" w:rsidR="00041B27" w:rsidRPr="009D7C89" w:rsidRDefault="00041B27" w:rsidP="007A029B">
            <w:pPr>
              <w:pStyle w:val="TAC"/>
            </w:pPr>
            <w:r>
              <w:rPr>
                <w:rFonts w:hint="eastAsia"/>
              </w:rPr>
              <w:t>1</w:t>
            </w:r>
            <w:r>
              <w:t>96416</w:t>
            </w:r>
          </w:p>
        </w:tc>
        <w:tc>
          <w:tcPr>
            <w:tcW w:w="1127" w:type="dxa"/>
            <w:tcBorders>
              <w:top w:val="nil"/>
              <w:left w:val="nil"/>
              <w:bottom w:val="single" w:sz="4" w:space="0" w:color="auto"/>
              <w:right w:val="single" w:sz="4" w:space="0" w:color="auto"/>
            </w:tcBorders>
            <w:noWrap/>
          </w:tcPr>
          <w:p w14:paraId="0A6D2395" w14:textId="77777777" w:rsidR="00041B27" w:rsidRPr="009D7C89" w:rsidRDefault="00041B27" w:rsidP="007A029B">
            <w:pPr>
              <w:pStyle w:val="TAC"/>
            </w:pPr>
            <w:r>
              <w:rPr>
                <w:rFonts w:hint="eastAsia"/>
              </w:rPr>
              <w:t>3</w:t>
            </w:r>
            <w:r>
              <w:t>2736</w:t>
            </w:r>
          </w:p>
        </w:tc>
      </w:tr>
      <w:tr w:rsidR="00041B27" w:rsidRPr="00D44B04" w14:paraId="66AEBFA5" w14:textId="77777777" w:rsidTr="007A029B">
        <w:tc>
          <w:tcPr>
            <w:tcW w:w="1097" w:type="dxa"/>
            <w:tcBorders>
              <w:top w:val="nil"/>
              <w:left w:val="single" w:sz="4" w:space="0" w:color="auto"/>
              <w:bottom w:val="single" w:sz="4" w:space="0" w:color="auto"/>
              <w:right w:val="single" w:sz="4" w:space="0" w:color="auto"/>
            </w:tcBorders>
            <w:noWrap/>
            <w:vAlign w:val="bottom"/>
          </w:tcPr>
          <w:p w14:paraId="09FBF726" w14:textId="77777777" w:rsidR="00041B27" w:rsidRPr="00835F44" w:rsidRDefault="00041B27" w:rsidP="007A029B">
            <w:pPr>
              <w:pStyle w:val="TAC"/>
            </w:pPr>
          </w:p>
        </w:tc>
        <w:tc>
          <w:tcPr>
            <w:tcW w:w="1027" w:type="dxa"/>
            <w:tcBorders>
              <w:top w:val="nil"/>
              <w:left w:val="nil"/>
              <w:bottom w:val="single" w:sz="4" w:space="0" w:color="auto"/>
              <w:right w:val="single" w:sz="4" w:space="0" w:color="auto"/>
            </w:tcBorders>
            <w:noWrap/>
          </w:tcPr>
          <w:p w14:paraId="2245245E" w14:textId="77777777" w:rsidR="00041B27" w:rsidRPr="00D44B04" w:rsidRDefault="00041B27" w:rsidP="007A029B">
            <w:pPr>
              <w:pStyle w:val="TAC"/>
            </w:pPr>
            <w:r w:rsidRPr="009D7C89">
              <w:t>264</w:t>
            </w:r>
          </w:p>
        </w:tc>
        <w:tc>
          <w:tcPr>
            <w:tcW w:w="967" w:type="dxa"/>
            <w:tcBorders>
              <w:top w:val="nil"/>
              <w:left w:val="nil"/>
              <w:bottom w:val="single" w:sz="4" w:space="0" w:color="auto"/>
              <w:right w:val="single" w:sz="4" w:space="0" w:color="auto"/>
            </w:tcBorders>
            <w:noWrap/>
          </w:tcPr>
          <w:p w14:paraId="5190E4C7" w14:textId="77777777" w:rsidR="00041B27" w:rsidRPr="00D44B04" w:rsidRDefault="00041B27" w:rsidP="007A029B">
            <w:pPr>
              <w:pStyle w:val="TAC"/>
            </w:pPr>
            <w:r w:rsidRPr="009D7C89">
              <w:t>11</w:t>
            </w:r>
          </w:p>
        </w:tc>
        <w:tc>
          <w:tcPr>
            <w:tcW w:w="1176" w:type="dxa"/>
            <w:tcBorders>
              <w:top w:val="nil"/>
              <w:left w:val="nil"/>
              <w:bottom w:val="single" w:sz="4" w:space="0" w:color="auto"/>
              <w:right w:val="single" w:sz="4" w:space="0" w:color="auto"/>
            </w:tcBorders>
            <w:noWrap/>
          </w:tcPr>
          <w:p w14:paraId="3EA59872" w14:textId="77777777" w:rsidR="00041B27" w:rsidRPr="00D44B04" w:rsidRDefault="00041B27" w:rsidP="007A029B">
            <w:pPr>
              <w:pStyle w:val="TAC"/>
            </w:pPr>
            <w:r w:rsidRPr="009D7C89">
              <w:t>64QAM</w:t>
            </w:r>
          </w:p>
        </w:tc>
        <w:tc>
          <w:tcPr>
            <w:tcW w:w="890" w:type="dxa"/>
            <w:tcBorders>
              <w:top w:val="nil"/>
              <w:left w:val="nil"/>
              <w:bottom w:val="single" w:sz="4" w:space="0" w:color="auto"/>
              <w:right w:val="single" w:sz="4" w:space="0" w:color="auto"/>
            </w:tcBorders>
            <w:noWrap/>
          </w:tcPr>
          <w:p w14:paraId="71D63004" w14:textId="77777777" w:rsidR="00041B27" w:rsidRPr="00D44B04" w:rsidRDefault="00041B27" w:rsidP="007A029B">
            <w:pPr>
              <w:pStyle w:val="TAC"/>
            </w:pPr>
            <w:r w:rsidRPr="009D7C89">
              <w:t>19</w:t>
            </w:r>
          </w:p>
        </w:tc>
        <w:tc>
          <w:tcPr>
            <w:tcW w:w="926" w:type="dxa"/>
            <w:tcBorders>
              <w:top w:val="nil"/>
              <w:left w:val="nil"/>
              <w:bottom w:val="single" w:sz="4" w:space="0" w:color="auto"/>
              <w:right w:val="single" w:sz="4" w:space="0" w:color="auto"/>
            </w:tcBorders>
            <w:noWrap/>
          </w:tcPr>
          <w:p w14:paraId="40FD0B27" w14:textId="77777777" w:rsidR="00041B27" w:rsidRPr="00D44B04" w:rsidRDefault="00041B27" w:rsidP="007A029B">
            <w:pPr>
              <w:pStyle w:val="TAC"/>
            </w:pPr>
            <w:r w:rsidRPr="009D7C89">
              <w:t>106576</w:t>
            </w:r>
          </w:p>
        </w:tc>
        <w:tc>
          <w:tcPr>
            <w:tcW w:w="1057" w:type="dxa"/>
            <w:tcBorders>
              <w:top w:val="nil"/>
              <w:left w:val="nil"/>
              <w:bottom w:val="single" w:sz="4" w:space="0" w:color="auto"/>
              <w:right w:val="single" w:sz="4" w:space="0" w:color="auto"/>
            </w:tcBorders>
            <w:noWrap/>
          </w:tcPr>
          <w:p w14:paraId="46A1C131" w14:textId="77777777" w:rsidR="00041B27" w:rsidRPr="00D44B04" w:rsidRDefault="00041B27" w:rsidP="007A029B">
            <w:pPr>
              <w:pStyle w:val="TAC"/>
            </w:pPr>
            <w:r w:rsidRPr="009D7C89">
              <w:t>24</w:t>
            </w:r>
          </w:p>
        </w:tc>
        <w:tc>
          <w:tcPr>
            <w:tcW w:w="897" w:type="dxa"/>
            <w:tcBorders>
              <w:top w:val="nil"/>
              <w:left w:val="nil"/>
              <w:bottom w:val="single" w:sz="4" w:space="0" w:color="auto"/>
              <w:right w:val="single" w:sz="4" w:space="0" w:color="auto"/>
            </w:tcBorders>
            <w:noWrap/>
          </w:tcPr>
          <w:p w14:paraId="467D4F77" w14:textId="77777777" w:rsidR="00041B27" w:rsidRPr="00D44B04" w:rsidRDefault="00041B27" w:rsidP="007A029B">
            <w:pPr>
              <w:pStyle w:val="TAC"/>
            </w:pPr>
            <w:r w:rsidRPr="009D7C89">
              <w:t>1</w:t>
            </w:r>
          </w:p>
        </w:tc>
        <w:tc>
          <w:tcPr>
            <w:tcW w:w="929" w:type="dxa"/>
            <w:tcBorders>
              <w:top w:val="nil"/>
              <w:left w:val="nil"/>
              <w:bottom w:val="single" w:sz="4" w:space="0" w:color="auto"/>
              <w:right w:val="single" w:sz="4" w:space="0" w:color="auto"/>
            </w:tcBorders>
            <w:noWrap/>
          </w:tcPr>
          <w:p w14:paraId="505E59D4" w14:textId="77777777" w:rsidR="00041B27" w:rsidRPr="00D44B04" w:rsidRDefault="00041B27" w:rsidP="007A029B">
            <w:pPr>
              <w:pStyle w:val="TAC"/>
            </w:pPr>
            <w:r w:rsidRPr="009D7C89">
              <w:t>13</w:t>
            </w:r>
          </w:p>
        </w:tc>
        <w:tc>
          <w:tcPr>
            <w:tcW w:w="925" w:type="dxa"/>
            <w:tcBorders>
              <w:top w:val="nil"/>
              <w:left w:val="nil"/>
              <w:bottom w:val="single" w:sz="4" w:space="0" w:color="auto"/>
              <w:right w:val="single" w:sz="4" w:space="0" w:color="auto"/>
            </w:tcBorders>
            <w:noWrap/>
          </w:tcPr>
          <w:p w14:paraId="4EA8EC70" w14:textId="77777777" w:rsidR="00041B27" w:rsidRPr="00D44B04" w:rsidRDefault="00041B27" w:rsidP="007A029B">
            <w:pPr>
              <w:pStyle w:val="TAC"/>
            </w:pPr>
            <w:r w:rsidRPr="009D7C89">
              <w:t>209088</w:t>
            </w:r>
          </w:p>
        </w:tc>
        <w:tc>
          <w:tcPr>
            <w:tcW w:w="1127" w:type="dxa"/>
            <w:tcBorders>
              <w:top w:val="nil"/>
              <w:left w:val="nil"/>
              <w:bottom w:val="single" w:sz="4" w:space="0" w:color="auto"/>
              <w:right w:val="single" w:sz="4" w:space="0" w:color="auto"/>
            </w:tcBorders>
            <w:noWrap/>
          </w:tcPr>
          <w:p w14:paraId="41835709" w14:textId="77777777" w:rsidR="00041B27" w:rsidRPr="00D44B04" w:rsidRDefault="00041B27" w:rsidP="007A029B">
            <w:pPr>
              <w:pStyle w:val="TAC"/>
            </w:pPr>
            <w:r w:rsidRPr="009D7C89">
              <w:t>34848</w:t>
            </w:r>
          </w:p>
        </w:tc>
      </w:tr>
      <w:tr w:rsidR="00041B27" w:rsidRPr="001F4A8E" w14:paraId="6A7CE3FB" w14:textId="77777777" w:rsidTr="007A029B">
        <w:tc>
          <w:tcPr>
            <w:tcW w:w="11018" w:type="dxa"/>
            <w:gridSpan w:val="11"/>
            <w:tcBorders>
              <w:top w:val="single" w:sz="4" w:space="0" w:color="auto"/>
              <w:left w:val="single" w:sz="4" w:space="0" w:color="auto"/>
              <w:bottom w:val="single" w:sz="4" w:space="0" w:color="auto"/>
              <w:right w:val="single" w:sz="4" w:space="0" w:color="auto"/>
            </w:tcBorders>
            <w:noWrap/>
            <w:vAlign w:val="bottom"/>
          </w:tcPr>
          <w:p w14:paraId="58FB12CD" w14:textId="77777777" w:rsidR="00041B27" w:rsidRPr="007513A5" w:rsidRDefault="00041B27" w:rsidP="007A029B">
            <w:pPr>
              <w:pStyle w:val="TAN"/>
              <w:rPr>
                <w:lang w:val="en-US"/>
              </w:rPr>
            </w:pPr>
            <w:r w:rsidRPr="007513A5">
              <w:rPr>
                <w:lang w:val="en-US"/>
              </w:rPr>
              <w:t>NOTE 1:</w:t>
            </w:r>
            <w:r w:rsidRPr="007513A5">
              <w:tab/>
            </w:r>
            <w:r w:rsidRPr="007513A5">
              <w:rPr>
                <w:lang w:val="en-US"/>
              </w:rPr>
              <w:t>PUSCH mapping Type-A and single-symbol DM-RS configuration Type-1 with 2 additional DM-RS symbols, such that the DM-RS positions are set to symbols 2, 7, 11. DMRS is [TDM</w:t>
            </w:r>
            <w:r w:rsidRPr="007513A5">
              <w:t>'</w:t>
            </w:r>
            <w:r w:rsidRPr="007513A5">
              <w:rPr>
                <w:lang w:val="en-US"/>
              </w:rPr>
              <w:t>ed] with PUSCH data.</w:t>
            </w:r>
            <w:r>
              <w:t xml:space="preserve"> DM-RS symbols are not counted.</w:t>
            </w:r>
          </w:p>
          <w:p w14:paraId="330D37F6" w14:textId="77777777" w:rsidR="00041B27" w:rsidRPr="007513A5" w:rsidRDefault="00041B27" w:rsidP="007A029B">
            <w:pPr>
              <w:pStyle w:val="TAN"/>
              <w:rPr>
                <w:lang w:val="en-US"/>
              </w:rPr>
            </w:pPr>
            <w:r w:rsidRPr="007513A5">
              <w:rPr>
                <w:lang w:val="en-US"/>
              </w:rPr>
              <w:t>NOTE 2:</w:t>
            </w:r>
            <w:r w:rsidRPr="007513A5">
              <w:tab/>
            </w:r>
            <w:r w:rsidRPr="007513A5">
              <w:rPr>
                <w:lang w:val="en-US"/>
              </w:rPr>
              <w:t xml:space="preserve">MCS Index is based on MCS table </w:t>
            </w:r>
            <w:r>
              <w:rPr>
                <w:lang w:val="en-US"/>
              </w:rPr>
              <w:t>5.1.3.1</w:t>
            </w:r>
            <w:r w:rsidRPr="007513A5">
              <w:rPr>
                <w:lang w:val="en-US"/>
              </w:rPr>
              <w:t>-1 defined in 38.214.</w:t>
            </w:r>
          </w:p>
          <w:p w14:paraId="1D28AB04" w14:textId="77777777" w:rsidR="00041B27" w:rsidRPr="007513A5" w:rsidRDefault="00041B27" w:rsidP="007A029B">
            <w:pPr>
              <w:pStyle w:val="TAN"/>
              <w:rPr>
                <w:lang w:val="en-US"/>
              </w:rPr>
            </w:pPr>
            <w:r w:rsidRPr="007513A5">
              <w:rPr>
                <w:lang w:val="en-US"/>
              </w:rPr>
              <w:t>NOTE 3:</w:t>
            </w:r>
            <w:r w:rsidRPr="007513A5">
              <w:tab/>
            </w:r>
            <w:r w:rsidRPr="007513A5">
              <w:rPr>
                <w:lang w:val="en-US"/>
              </w:rPr>
              <w:t>If more than one Code Block is present, an additional CRC sequence of L = 24 Bits is attached to each Code Block (otherwise L = 0 Bit)</w:t>
            </w:r>
          </w:p>
          <w:p w14:paraId="3C357957" w14:textId="77777777" w:rsidR="00041B27" w:rsidRPr="001F4A8E" w:rsidRDefault="00041B27" w:rsidP="007A029B">
            <w:pPr>
              <w:pStyle w:val="TAN"/>
              <w:rPr>
                <w:lang w:val="en-US"/>
              </w:rPr>
            </w:pPr>
            <w:r w:rsidRPr="007513A5">
              <w:rPr>
                <w:lang w:val="en-US"/>
              </w:rPr>
              <w:t>NOTE 4:</w:t>
            </w:r>
            <w:r w:rsidRPr="007513A5">
              <w:rPr>
                <w:lang w:val="en-US"/>
              </w:rPr>
              <w:tab/>
            </w:r>
            <w:r w:rsidRPr="00F25F75">
              <w:rPr>
                <w:lang w:val="en-US"/>
              </w:rPr>
              <w:t>The RMCs apply to all channel bandwidth where</w:t>
            </w:r>
            <w:r w:rsidRPr="00F25F75">
              <w:t xml:space="preserve"> </w:t>
            </w:r>
            <w:r w:rsidRPr="00F25F75">
              <w:rPr>
                <w:lang w:val="en-US"/>
              </w:rPr>
              <w:t>L</w:t>
            </w:r>
            <w:r w:rsidRPr="00F25F75">
              <w:rPr>
                <w:vertAlign w:val="subscript"/>
                <w:lang w:val="en-US"/>
              </w:rPr>
              <w:t xml:space="preserve">CRB </w:t>
            </w:r>
            <w:r w:rsidRPr="00F25F75">
              <w:rPr>
                <w:rFonts w:cs="Arial"/>
                <w:lang w:val="en-US"/>
              </w:rPr>
              <w:t>≤</w:t>
            </w:r>
            <w:r w:rsidRPr="00F25F75">
              <w:rPr>
                <w:lang w:val="en-US"/>
              </w:rPr>
              <w:t xml:space="preserve"> N</w:t>
            </w:r>
            <w:r w:rsidRPr="00F25F75">
              <w:rPr>
                <w:vertAlign w:val="subscript"/>
                <w:lang w:val="en-US"/>
              </w:rPr>
              <w:t>RB.</w:t>
            </w:r>
          </w:p>
        </w:tc>
      </w:tr>
    </w:tbl>
    <w:p w14:paraId="37C1E9EB" w14:textId="77777777" w:rsidR="00041B27" w:rsidRPr="00E13F74" w:rsidRDefault="00041B27" w:rsidP="00AA6209"/>
    <w:p w14:paraId="4B1D06A9" w14:textId="77777777" w:rsidR="00635740" w:rsidRPr="00C25669" w:rsidRDefault="00635740" w:rsidP="00635740">
      <w:pPr>
        <w:pStyle w:val="12"/>
      </w:pPr>
      <w:bookmarkStart w:id="6164" w:name="_Toc21338393"/>
      <w:bookmarkStart w:id="6165" w:name="_Toc29808501"/>
      <w:bookmarkStart w:id="6166" w:name="_Toc37068420"/>
      <w:bookmarkStart w:id="6167" w:name="_Toc37083965"/>
      <w:bookmarkStart w:id="6168" w:name="_Toc37084307"/>
      <w:bookmarkStart w:id="6169" w:name="_Toc40209669"/>
      <w:bookmarkStart w:id="6170" w:name="_Toc40210011"/>
      <w:bookmarkStart w:id="6171" w:name="_Toc45892970"/>
      <w:bookmarkStart w:id="6172" w:name="_Toc53176835"/>
      <w:bookmarkStart w:id="6173" w:name="_Toc61121163"/>
      <w:bookmarkStart w:id="6174" w:name="_Toc67918359"/>
      <w:bookmarkStart w:id="6175" w:name="_Toc76298429"/>
      <w:bookmarkStart w:id="6176" w:name="_Toc76572441"/>
      <w:bookmarkStart w:id="6177" w:name="_Toc76652308"/>
      <w:bookmarkStart w:id="6178" w:name="_Toc76653146"/>
      <w:bookmarkStart w:id="6179" w:name="_Toc83742419"/>
      <w:bookmarkStart w:id="6180" w:name="_Toc91440909"/>
      <w:bookmarkStart w:id="6181" w:name="_Toc98849699"/>
      <w:bookmarkStart w:id="6182" w:name="_Toc106543553"/>
      <w:bookmarkStart w:id="6183" w:name="_Toc106737651"/>
      <w:bookmarkStart w:id="6184" w:name="_Toc107233418"/>
      <w:bookmarkStart w:id="6185" w:name="_Toc107235036"/>
      <w:bookmarkStart w:id="6186" w:name="_Toc107420006"/>
      <w:bookmarkStart w:id="6187" w:name="_Toc107477304"/>
      <w:bookmarkStart w:id="6188" w:name="_Toc123057994"/>
      <w:bookmarkStart w:id="6189" w:name="_Toc124256687"/>
      <w:bookmarkStart w:id="6190" w:name="_Toc131735000"/>
      <w:bookmarkStart w:id="6191" w:name="_Toc137372777"/>
      <w:bookmarkStart w:id="6192" w:name="_Toc138885163"/>
      <w:bookmarkStart w:id="6193" w:name="_Toc145690666"/>
      <w:bookmarkStart w:id="6194" w:name="_Toc155382221"/>
      <w:bookmarkStart w:id="6195" w:name="_Toc161754024"/>
      <w:bookmarkStart w:id="6196" w:name="_Toc161754645"/>
      <w:bookmarkStart w:id="6197" w:name="_Toc163202218"/>
      <w:bookmarkStart w:id="6198" w:name="_Toc169888506"/>
      <w:bookmarkStart w:id="6199" w:name="_Toc171551695"/>
      <w:bookmarkStart w:id="6200" w:name="_Toc176775425"/>
      <w:bookmarkStart w:id="6201" w:name="_Toc187244020"/>
      <w:bookmarkStart w:id="6202" w:name="_Toc193201569"/>
      <w:bookmarkStart w:id="6203" w:name="_Toc201743097"/>
      <w:bookmarkStart w:id="6204" w:name="_Toc201744724"/>
      <w:bookmarkStart w:id="6205" w:name="_Toc208835589"/>
      <w:bookmarkStart w:id="6206" w:name="_Toc209624199"/>
      <w:bookmarkStart w:id="6207" w:name="_Toc210122240"/>
      <w:r w:rsidRPr="00C25669">
        <w:t>A.3</w:t>
      </w:r>
      <w:r w:rsidRPr="00C25669">
        <w:rPr>
          <w:rFonts w:hint="eastAsia"/>
          <w:snapToGrid w:val="0"/>
        </w:rPr>
        <w:tab/>
      </w:r>
      <w:r w:rsidRPr="00C25669">
        <w:t>DL reference measurement channels</w:t>
      </w:r>
      <w:bookmarkEnd w:id="6164"/>
      <w:bookmarkEnd w:id="6165"/>
      <w:bookmarkEnd w:id="6166"/>
      <w:bookmarkEnd w:id="6167"/>
      <w:bookmarkEnd w:id="6168"/>
      <w:bookmarkEnd w:id="6169"/>
      <w:bookmarkEnd w:id="6170"/>
      <w:bookmarkEnd w:id="6171"/>
      <w:bookmarkEnd w:id="6172"/>
      <w:bookmarkEnd w:id="6173"/>
      <w:bookmarkEnd w:id="6174"/>
      <w:bookmarkEnd w:id="6175"/>
      <w:bookmarkEnd w:id="6176"/>
      <w:bookmarkEnd w:id="6177"/>
      <w:bookmarkEnd w:id="6178"/>
      <w:bookmarkEnd w:id="6179"/>
      <w:bookmarkEnd w:id="6180"/>
      <w:bookmarkEnd w:id="6181"/>
      <w:bookmarkEnd w:id="6182"/>
      <w:bookmarkEnd w:id="6183"/>
      <w:bookmarkEnd w:id="6184"/>
      <w:bookmarkEnd w:id="6185"/>
      <w:bookmarkEnd w:id="6186"/>
      <w:bookmarkEnd w:id="6187"/>
      <w:bookmarkEnd w:id="6188"/>
      <w:bookmarkEnd w:id="6189"/>
      <w:bookmarkEnd w:id="6190"/>
      <w:bookmarkEnd w:id="6191"/>
      <w:bookmarkEnd w:id="6192"/>
      <w:bookmarkEnd w:id="6193"/>
      <w:bookmarkEnd w:id="6194"/>
      <w:bookmarkEnd w:id="6195"/>
      <w:bookmarkEnd w:id="6196"/>
      <w:bookmarkEnd w:id="6197"/>
      <w:bookmarkEnd w:id="6198"/>
      <w:bookmarkEnd w:id="6199"/>
      <w:bookmarkEnd w:id="6200"/>
      <w:bookmarkEnd w:id="6201"/>
      <w:bookmarkEnd w:id="6202"/>
      <w:bookmarkEnd w:id="6203"/>
      <w:bookmarkEnd w:id="6204"/>
      <w:bookmarkEnd w:id="6205"/>
      <w:bookmarkEnd w:id="6206"/>
      <w:bookmarkEnd w:id="6207"/>
    </w:p>
    <w:p w14:paraId="33956CD8" w14:textId="77777777" w:rsidR="00635740" w:rsidRPr="00C25669" w:rsidRDefault="00635740" w:rsidP="00635740">
      <w:pPr>
        <w:pStyle w:val="2"/>
      </w:pPr>
      <w:bookmarkStart w:id="6208" w:name="_Toc21338394"/>
      <w:bookmarkStart w:id="6209" w:name="_Toc29808502"/>
      <w:bookmarkStart w:id="6210" w:name="_Toc37068421"/>
      <w:bookmarkStart w:id="6211" w:name="_Toc37083966"/>
      <w:bookmarkStart w:id="6212" w:name="_Toc37084308"/>
      <w:bookmarkStart w:id="6213" w:name="_Toc40209670"/>
      <w:bookmarkStart w:id="6214" w:name="_Toc40210012"/>
      <w:bookmarkStart w:id="6215" w:name="_Toc45892971"/>
      <w:bookmarkStart w:id="6216" w:name="_Toc53176836"/>
      <w:bookmarkStart w:id="6217" w:name="_Toc61121164"/>
      <w:bookmarkStart w:id="6218" w:name="_Toc67918360"/>
      <w:bookmarkStart w:id="6219" w:name="_Toc76298430"/>
      <w:bookmarkStart w:id="6220" w:name="_Toc76572442"/>
      <w:bookmarkStart w:id="6221" w:name="_Toc76652309"/>
      <w:bookmarkStart w:id="6222" w:name="_Toc76653147"/>
      <w:bookmarkStart w:id="6223" w:name="_Toc83742420"/>
      <w:bookmarkStart w:id="6224" w:name="_Toc91440910"/>
      <w:bookmarkStart w:id="6225" w:name="_Toc98849700"/>
      <w:bookmarkStart w:id="6226" w:name="_Toc106543554"/>
      <w:bookmarkStart w:id="6227" w:name="_Toc106737652"/>
      <w:bookmarkStart w:id="6228" w:name="_Toc107233419"/>
      <w:bookmarkStart w:id="6229" w:name="_Toc107235037"/>
      <w:bookmarkStart w:id="6230" w:name="_Toc107420007"/>
      <w:bookmarkStart w:id="6231" w:name="_Toc107477305"/>
      <w:bookmarkStart w:id="6232" w:name="_Toc123057995"/>
      <w:bookmarkStart w:id="6233" w:name="_Toc124256688"/>
      <w:bookmarkStart w:id="6234" w:name="_Toc131735001"/>
      <w:bookmarkStart w:id="6235" w:name="_Toc137372778"/>
      <w:bookmarkStart w:id="6236" w:name="_Toc138885164"/>
      <w:bookmarkStart w:id="6237" w:name="_Toc145690667"/>
      <w:bookmarkStart w:id="6238" w:name="_Toc155382222"/>
      <w:bookmarkStart w:id="6239" w:name="_Toc161754025"/>
      <w:bookmarkStart w:id="6240" w:name="_Toc161754646"/>
      <w:bookmarkStart w:id="6241" w:name="_Toc163202219"/>
      <w:bookmarkStart w:id="6242" w:name="_Toc169888507"/>
      <w:bookmarkStart w:id="6243" w:name="_Toc171551696"/>
      <w:bookmarkStart w:id="6244" w:name="_Toc176775426"/>
      <w:bookmarkStart w:id="6245" w:name="_Toc187244021"/>
      <w:bookmarkStart w:id="6246" w:name="_Toc193201570"/>
      <w:bookmarkStart w:id="6247" w:name="_Toc201743098"/>
      <w:bookmarkStart w:id="6248" w:name="_Toc201744725"/>
      <w:bookmarkStart w:id="6249" w:name="_Toc208835590"/>
      <w:bookmarkStart w:id="6250" w:name="_Toc209624200"/>
      <w:bookmarkStart w:id="6251" w:name="_Toc210122241"/>
      <w:r w:rsidRPr="00C25669">
        <w:t>A.3.1</w:t>
      </w:r>
      <w:r w:rsidRPr="00C25669">
        <w:rPr>
          <w:rFonts w:hint="eastAsia"/>
          <w:snapToGrid w:val="0"/>
        </w:rPr>
        <w:tab/>
      </w:r>
      <w:r w:rsidRPr="00C25669">
        <w:t>General</w:t>
      </w:r>
      <w:bookmarkEnd w:id="6208"/>
      <w:bookmarkEnd w:id="6209"/>
      <w:bookmarkEnd w:id="6210"/>
      <w:bookmarkEnd w:id="6211"/>
      <w:bookmarkEnd w:id="6212"/>
      <w:bookmarkEnd w:id="6213"/>
      <w:bookmarkEnd w:id="6214"/>
      <w:bookmarkEnd w:id="6215"/>
      <w:bookmarkEnd w:id="6216"/>
      <w:bookmarkEnd w:id="6217"/>
      <w:bookmarkEnd w:id="6218"/>
      <w:bookmarkEnd w:id="6219"/>
      <w:bookmarkEnd w:id="6220"/>
      <w:bookmarkEnd w:id="6221"/>
      <w:bookmarkEnd w:id="6222"/>
      <w:bookmarkEnd w:id="6223"/>
      <w:bookmarkEnd w:id="6224"/>
      <w:bookmarkEnd w:id="6225"/>
      <w:bookmarkEnd w:id="6226"/>
      <w:bookmarkEnd w:id="6227"/>
      <w:bookmarkEnd w:id="6228"/>
      <w:bookmarkEnd w:id="6229"/>
      <w:bookmarkEnd w:id="6230"/>
      <w:bookmarkEnd w:id="6231"/>
      <w:bookmarkEnd w:id="6232"/>
      <w:bookmarkEnd w:id="6233"/>
      <w:bookmarkEnd w:id="6234"/>
      <w:bookmarkEnd w:id="6235"/>
      <w:bookmarkEnd w:id="6236"/>
      <w:bookmarkEnd w:id="6237"/>
      <w:bookmarkEnd w:id="6238"/>
      <w:bookmarkEnd w:id="6239"/>
      <w:bookmarkEnd w:id="6240"/>
      <w:bookmarkEnd w:id="6241"/>
      <w:bookmarkEnd w:id="6242"/>
      <w:bookmarkEnd w:id="6243"/>
      <w:bookmarkEnd w:id="6244"/>
      <w:bookmarkEnd w:id="6245"/>
      <w:bookmarkEnd w:id="6246"/>
      <w:bookmarkEnd w:id="6247"/>
      <w:bookmarkEnd w:id="6248"/>
      <w:bookmarkEnd w:id="6249"/>
      <w:bookmarkEnd w:id="6250"/>
      <w:bookmarkEnd w:id="6251"/>
    </w:p>
    <w:p w14:paraId="067D6015" w14:textId="5072F75A" w:rsidR="00635740" w:rsidRPr="00C25669" w:rsidRDefault="003F6F2C" w:rsidP="00635740">
      <w:pPr>
        <w:rPr>
          <w:lang w:val="en-US"/>
        </w:rPr>
      </w:pPr>
      <w:r w:rsidRPr="00C25669">
        <w:rPr>
          <w:lang w:val="en-US"/>
        </w:rPr>
        <w:t>The transport block size (TBS) determination procedure is described in</w:t>
      </w:r>
      <w:r w:rsidRPr="00C25669">
        <w:rPr>
          <w:rFonts w:hint="eastAsia"/>
          <w:lang w:val="en-US"/>
        </w:rPr>
        <w:t xml:space="preserve"> </w:t>
      </w:r>
      <w:r>
        <w:rPr>
          <w:lang w:val="en-US"/>
        </w:rPr>
        <w:t>sub-</w:t>
      </w:r>
      <w:r w:rsidRPr="00C25669">
        <w:rPr>
          <w:lang w:val="en-US"/>
        </w:rPr>
        <w:t xml:space="preserve">clause 5.1.3.2 of </w:t>
      </w:r>
      <w:r w:rsidRPr="00C25669">
        <w:rPr>
          <w:rFonts w:hint="eastAsia"/>
          <w:lang w:val="en-US"/>
        </w:rPr>
        <w:t>TS</w:t>
      </w:r>
      <w:r w:rsidRPr="00C25669">
        <w:rPr>
          <w:lang w:val="en-US"/>
        </w:rPr>
        <w:t> </w:t>
      </w:r>
      <w:r w:rsidRPr="00C25669">
        <w:rPr>
          <w:rFonts w:hint="eastAsia"/>
          <w:lang w:val="en-US"/>
        </w:rPr>
        <w:t>38.214</w:t>
      </w:r>
      <w:r w:rsidRPr="00C25669">
        <w:rPr>
          <w:lang w:val="en-US"/>
        </w:rPr>
        <w:t> </w:t>
      </w:r>
      <w:r w:rsidRPr="00C25669">
        <w:rPr>
          <w:rFonts w:hint="eastAsia"/>
          <w:lang w:val="en-US"/>
        </w:rPr>
        <w:t>[12</w:t>
      </w:r>
      <w:r w:rsidRPr="00C25669">
        <w:rPr>
          <w:lang w:val="en-US"/>
        </w:rPr>
        <w:t>].</w:t>
      </w:r>
    </w:p>
    <w:p w14:paraId="12DBAF4B" w14:textId="77777777" w:rsidR="00635740" w:rsidRDefault="00635740" w:rsidP="00635740">
      <w:pPr>
        <w:rPr>
          <w:lang w:val="en-US"/>
        </w:rPr>
      </w:pPr>
      <w:r w:rsidRPr="00C25669">
        <w:rPr>
          <w:lang w:val="en-US"/>
        </w:rPr>
        <w:t>Unless otherwise stated, no user data is scheduled on slot #0 within 20 ms in order to avoid SSB and PDSCH transmissions in one slot and simplify test configuration.</w:t>
      </w:r>
    </w:p>
    <w:p w14:paraId="10E0836D" w14:textId="77777777" w:rsidR="00635740" w:rsidRPr="00C25669" w:rsidRDefault="00635740" w:rsidP="00635740">
      <w:pPr>
        <w:pStyle w:val="2"/>
      </w:pPr>
      <w:bookmarkStart w:id="6252" w:name="_Toc21338395"/>
      <w:bookmarkStart w:id="6253" w:name="_Toc29808503"/>
      <w:bookmarkStart w:id="6254" w:name="_Toc37068422"/>
      <w:bookmarkStart w:id="6255" w:name="_Toc37083967"/>
      <w:bookmarkStart w:id="6256" w:name="_Toc37084309"/>
      <w:bookmarkStart w:id="6257" w:name="_Toc40209671"/>
      <w:bookmarkStart w:id="6258" w:name="_Toc40210013"/>
      <w:bookmarkStart w:id="6259" w:name="_Toc45892972"/>
      <w:bookmarkStart w:id="6260" w:name="_Toc53176837"/>
      <w:bookmarkStart w:id="6261" w:name="_Toc61121165"/>
      <w:bookmarkStart w:id="6262" w:name="_Toc67918361"/>
      <w:bookmarkStart w:id="6263" w:name="_Toc76298431"/>
      <w:bookmarkStart w:id="6264" w:name="_Toc76572443"/>
      <w:bookmarkStart w:id="6265" w:name="_Toc76652310"/>
      <w:bookmarkStart w:id="6266" w:name="_Toc76653148"/>
      <w:bookmarkStart w:id="6267" w:name="_Toc83742421"/>
      <w:bookmarkStart w:id="6268" w:name="_Toc91440911"/>
      <w:bookmarkStart w:id="6269" w:name="_Toc98849701"/>
      <w:bookmarkStart w:id="6270" w:name="_Toc106543555"/>
      <w:bookmarkStart w:id="6271" w:name="_Toc106737653"/>
      <w:bookmarkStart w:id="6272" w:name="_Toc107233420"/>
      <w:bookmarkStart w:id="6273" w:name="_Toc107235038"/>
      <w:bookmarkStart w:id="6274" w:name="_Toc107420008"/>
      <w:bookmarkStart w:id="6275" w:name="_Toc107477306"/>
      <w:bookmarkStart w:id="6276" w:name="_Toc123057996"/>
      <w:bookmarkStart w:id="6277" w:name="_Toc124256689"/>
      <w:bookmarkStart w:id="6278" w:name="_Toc131735002"/>
      <w:bookmarkStart w:id="6279" w:name="_Toc137372779"/>
      <w:bookmarkStart w:id="6280" w:name="_Toc138885165"/>
      <w:bookmarkStart w:id="6281" w:name="_Toc145690668"/>
      <w:bookmarkStart w:id="6282" w:name="_Toc155382223"/>
      <w:bookmarkStart w:id="6283" w:name="_Toc161754026"/>
      <w:bookmarkStart w:id="6284" w:name="_Toc161754647"/>
      <w:bookmarkStart w:id="6285" w:name="_Toc163202220"/>
      <w:bookmarkStart w:id="6286" w:name="_Toc169888508"/>
      <w:bookmarkStart w:id="6287" w:name="_Toc171551697"/>
      <w:bookmarkStart w:id="6288" w:name="_Toc176775427"/>
      <w:bookmarkStart w:id="6289" w:name="_Toc187244022"/>
      <w:bookmarkStart w:id="6290" w:name="_Toc193201571"/>
      <w:bookmarkStart w:id="6291" w:name="_Toc201743099"/>
      <w:bookmarkStart w:id="6292" w:name="_Toc201744726"/>
      <w:bookmarkStart w:id="6293" w:name="_Toc208835591"/>
      <w:bookmarkStart w:id="6294" w:name="_Toc209624201"/>
      <w:bookmarkStart w:id="6295" w:name="_Toc210122242"/>
      <w:r w:rsidRPr="00C25669">
        <w:t>A.3.2</w:t>
      </w:r>
      <w:r w:rsidRPr="00C25669">
        <w:rPr>
          <w:rFonts w:hint="eastAsia"/>
          <w:snapToGrid w:val="0"/>
        </w:rPr>
        <w:tab/>
      </w:r>
      <w:r w:rsidRPr="00C25669">
        <w:t>Reference measurement channels for PDSCH performance requirements</w:t>
      </w:r>
      <w:bookmarkEnd w:id="6252"/>
      <w:bookmarkEnd w:id="6253"/>
      <w:bookmarkEnd w:id="6254"/>
      <w:bookmarkEnd w:id="6255"/>
      <w:bookmarkEnd w:id="6256"/>
      <w:bookmarkEnd w:id="6257"/>
      <w:bookmarkEnd w:id="6258"/>
      <w:bookmarkEnd w:id="6259"/>
      <w:bookmarkEnd w:id="6260"/>
      <w:bookmarkEnd w:id="6261"/>
      <w:bookmarkEnd w:id="6262"/>
      <w:bookmarkEnd w:id="6263"/>
      <w:bookmarkEnd w:id="6264"/>
      <w:bookmarkEnd w:id="6265"/>
      <w:bookmarkEnd w:id="6266"/>
      <w:bookmarkEnd w:id="6267"/>
      <w:bookmarkEnd w:id="6268"/>
      <w:bookmarkEnd w:id="6269"/>
      <w:bookmarkEnd w:id="6270"/>
      <w:bookmarkEnd w:id="6271"/>
      <w:bookmarkEnd w:id="6272"/>
      <w:bookmarkEnd w:id="6273"/>
      <w:bookmarkEnd w:id="6274"/>
      <w:bookmarkEnd w:id="6275"/>
      <w:bookmarkEnd w:id="6276"/>
      <w:bookmarkEnd w:id="6277"/>
      <w:bookmarkEnd w:id="6278"/>
      <w:bookmarkEnd w:id="6279"/>
      <w:bookmarkEnd w:id="6280"/>
      <w:bookmarkEnd w:id="6281"/>
      <w:bookmarkEnd w:id="6282"/>
      <w:bookmarkEnd w:id="6283"/>
      <w:bookmarkEnd w:id="6284"/>
      <w:bookmarkEnd w:id="6285"/>
      <w:bookmarkEnd w:id="6286"/>
      <w:bookmarkEnd w:id="6287"/>
      <w:bookmarkEnd w:id="6288"/>
      <w:bookmarkEnd w:id="6289"/>
      <w:bookmarkEnd w:id="6290"/>
      <w:bookmarkEnd w:id="6291"/>
      <w:bookmarkEnd w:id="6292"/>
      <w:bookmarkEnd w:id="6293"/>
      <w:bookmarkEnd w:id="6294"/>
      <w:bookmarkEnd w:id="6295"/>
    </w:p>
    <w:p w14:paraId="101EA266" w14:textId="77777777" w:rsidR="00635740" w:rsidRPr="00C25669" w:rsidRDefault="00635740" w:rsidP="00635740">
      <w:r w:rsidRPr="00C25669">
        <w:t>For PDSCH reference channels if more than one Code Block is present, an additional CRC sequence of L = 24 Bits is attached to each Code Block (otherwise L = 0 Bit).</w:t>
      </w:r>
    </w:p>
    <w:p w14:paraId="0248E692" w14:textId="77777777" w:rsidR="00635740" w:rsidRPr="00C25669" w:rsidRDefault="00635740" w:rsidP="007222DC">
      <w:pPr>
        <w:pStyle w:val="30"/>
      </w:pPr>
      <w:bookmarkStart w:id="6296" w:name="_Toc21338396"/>
      <w:bookmarkStart w:id="6297" w:name="_Toc29808504"/>
      <w:bookmarkStart w:id="6298" w:name="_Toc37068423"/>
      <w:bookmarkStart w:id="6299" w:name="_Toc37083968"/>
      <w:bookmarkStart w:id="6300" w:name="_Toc37084310"/>
      <w:bookmarkStart w:id="6301" w:name="_Toc40209672"/>
      <w:bookmarkStart w:id="6302" w:name="_Toc40210014"/>
      <w:bookmarkStart w:id="6303" w:name="_Toc45892973"/>
      <w:bookmarkStart w:id="6304" w:name="_Toc53176838"/>
      <w:bookmarkStart w:id="6305" w:name="_Toc61121166"/>
      <w:bookmarkStart w:id="6306" w:name="_Toc67918362"/>
      <w:bookmarkStart w:id="6307" w:name="_Toc76298432"/>
      <w:bookmarkStart w:id="6308" w:name="_Toc76572444"/>
      <w:bookmarkStart w:id="6309" w:name="_Toc76652311"/>
      <w:bookmarkStart w:id="6310" w:name="_Toc76653149"/>
      <w:bookmarkStart w:id="6311" w:name="_Toc83742422"/>
      <w:bookmarkStart w:id="6312" w:name="_Toc91440912"/>
      <w:bookmarkStart w:id="6313" w:name="_Toc98849702"/>
      <w:bookmarkStart w:id="6314" w:name="_Toc106543556"/>
      <w:bookmarkStart w:id="6315" w:name="_Toc106737654"/>
      <w:bookmarkStart w:id="6316" w:name="_Toc107233421"/>
      <w:bookmarkStart w:id="6317" w:name="_Toc107235039"/>
      <w:bookmarkStart w:id="6318" w:name="_Toc107420009"/>
      <w:bookmarkStart w:id="6319" w:name="_Toc107477307"/>
      <w:bookmarkStart w:id="6320" w:name="_Toc123057997"/>
      <w:bookmarkStart w:id="6321" w:name="_Toc124256690"/>
      <w:bookmarkStart w:id="6322" w:name="_Toc131735003"/>
      <w:bookmarkStart w:id="6323" w:name="_Toc137372780"/>
      <w:bookmarkStart w:id="6324" w:name="_Toc138885166"/>
      <w:bookmarkStart w:id="6325" w:name="_Toc145690669"/>
      <w:bookmarkStart w:id="6326" w:name="_Toc155382224"/>
      <w:bookmarkStart w:id="6327" w:name="_Toc161754027"/>
      <w:bookmarkStart w:id="6328" w:name="_Toc161754648"/>
      <w:bookmarkStart w:id="6329" w:name="_Toc163202221"/>
      <w:bookmarkStart w:id="6330" w:name="_Toc169888509"/>
      <w:bookmarkStart w:id="6331" w:name="_Toc171551698"/>
      <w:bookmarkStart w:id="6332" w:name="_Toc176775428"/>
      <w:bookmarkStart w:id="6333" w:name="_Toc187244023"/>
      <w:bookmarkStart w:id="6334" w:name="_Toc193201572"/>
      <w:bookmarkStart w:id="6335" w:name="_Toc201743100"/>
      <w:bookmarkStart w:id="6336" w:name="_Toc201744727"/>
      <w:bookmarkStart w:id="6337" w:name="_Toc208835592"/>
      <w:bookmarkStart w:id="6338" w:name="_Toc209624202"/>
      <w:bookmarkStart w:id="6339" w:name="_Toc210122243"/>
      <w:r w:rsidRPr="00C25669">
        <w:lastRenderedPageBreak/>
        <w:t>A.3.2.1</w:t>
      </w:r>
      <w:r w:rsidRPr="00C25669">
        <w:rPr>
          <w:rFonts w:hint="eastAsia"/>
          <w:snapToGrid w:val="0"/>
        </w:rPr>
        <w:tab/>
      </w:r>
      <w:r w:rsidRPr="00C25669">
        <w:t>FDD</w:t>
      </w:r>
      <w:bookmarkEnd w:id="6296"/>
      <w:bookmarkEnd w:id="6297"/>
      <w:bookmarkEnd w:id="6298"/>
      <w:bookmarkEnd w:id="6299"/>
      <w:bookmarkEnd w:id="6300"/>
      <w:bookmarkEnd w:id="6301"/>
      <w:bookmarkEnd w:id="6302"/>
      <w:bookmarkEnd w:id="6303"/>
      <w:bookmarkEnd w:id="6304"/>
      <w:bookmarkEnd w:id="6305"/>
      <w:bookmarkEnd w:id="6306"/>
      <w:bookmarkEnd w:id="6307"/>
      <w:bookmarkEnd w:id="6308"/>
      <w:bookmarkEnd w:id="6309"/>
      <w:bookmarkEnd w:id="6310"/>
      <w:bookmarkEnd w:id="6311"/>
      <w:bookmarkEnd w:id="6312"/>
      <w:bookmarkEnd w:id="6313"/>
      <w:bookmarkEnd w:id="6314"/>
      <w:bookmarkEnd w:id="6315"/>
      <w:bookmarkEnd w:id="6316"/>
      <w:bookmarkEnd w:id="6317"/>
      <w:bookmarkEnd w:id="6318"/>
      <w:bookmarkEnd w:id="6319"/>
      <w:bookmarkEnd w:id="6320"/>
      <w:bookmarkEnd w:id="6321"/>
      <w:bookmarkEnd w:id="6322"/>
      <w:bookmarkEnd w:id="6323"/>
      <w:bookmarkEnd w:id="6324"/>
      <w:bookmarkEnd w:id="6325"/>
      <w:bookmarkEnd w:id="6326"/>
      <w:bookmarkEnd w:id="6327"/>
      <w:bookmarkEnd w:id="6328"/>
      <w:bookmarkEnd w:id="6329"/>
      <w:bookmarkEnd w:id="6330"/>
      <w:bookmarkEnd w:id="6331"/>
      <w:bookmarkEnd w:id="6332"/>
      <w:bookmarkEnd w:id="6333"/>
      <w:bookmarkEnd w:id="6334"/>
      <w:bookmarkEnd w:id="6335"/>
      <w:bookmarkEnd w:id="6336"/>
      <w:bookmarkEnd w:id="6337"/>
      <w:bookmarkEnd w:id="6338"/>
      <w:bookmarkEnd w:id="6339"/>
    </w:p>
    <w:p w14:paraId="41C21567" w14:textId="77777777" w:rsidR="00635740" w:rsidRPr="00C25669" w:rsidRDefault="00635740" w:rsidP="007222DC">
      <w:pPr>
        <w:pStyle w:val="40"/>
      </w:pPr>
      <w:bookmarkStart w:id="6340" w:name="_Toc21338397"/>
      <w:bookmarkStart w:id="6341" w:name="_Toc29808505"/>
      <w:bookmarkStart w:id="6342" w:name="_Toc37068424"/>
      <w:bookmarkStart w:id="6343" w:name="_Toc37083969"/>
      <w:bookmarkStart w:id="6344" w:name="_Toc37084311"/>
      <w:bookmarkStart w:id="6345" w:name="_Toc40209673"/>
      <w:bookmarkStart w:id="6346" w:name="_Toc40210015"/>
      <w:bookmarkStart w:id="6347" w:name="_Toc45892974"/>
      <w:bookmarkStart w:id="6348" w:name="_Toc53176839"/>
      <w:bookmarkStart w:id="6349" w:name="_Toc61121167"/>
      <w:bookmarkStart w:id="6350" w:name="_Toc67918363"/>
      <w:bookmarkStart w:id="6351" w:name="_Toc76298433"/>
      <w:bookmarkStart w:id="6352" w:name="_Toc76572445"/>
      <w:bookmarkStart w:id="6353" w:name="_Toc76652312"/>
      <w:bookmarkStart w:id="6354" w:name="_Toc76653150"/>
      <w:bookmarkStart w:id="6355" w:name="_Toc83742423"/>
      <w:bookmarkStart w:id="6356" w:name="_Toc91440913"/>
      <w:bookmarkStart w:id="6357" w:name="_Toc98849703"/>
      <w:bookmarkStart w:id="6358" w:name="_Toc106543557"/>
      <w:bookmarkStart w:id="6359" w:name="_Toc106737655"/>
      <w:bookmarkStart w:id="6360" w:name="_Toc107233422"/>
      <w:bookmarkStart w:id="6361" w:name="_Toc107235040"/>
      <w:bookmarkStart w:id="6362" w:name="_Toc107420010"/>
      <w:bookmarkStart w:id="6363" w:name="_Toc107477308"/>
      <w:bookmarkStart w:id="6364" w:name="_Toc123057998"/>
      <w:bookmarkStart w:id="6365" w:name="_Toc124256691"/>
      <w:bookmarkStart w:id="6366" w:name="_Toc131735004"/>
      <w:bookmarkStart w:id="6367" w:name="_Toc137372781"/>
      <w:bookmarkStart w:id="6368" w:name="_Toc138885167"/>
      <w:bookmarkStart w:id="6369" w:name="_Toc145690670"/>
      <w:bookmarkStart w:id="6370" w:name="_Toc155382225"/>
      <w:bookmarkStart w:id="6371" w:name="_Toc161754028"/>
      <w:bookmarkStart w:id="6372" w:name="_Toc161754649"/>
      <w:bookmarkStart w:id="6373" w:name="_Toc163202222"/>
      <w:bookmarkStart w:id="6374" w:name="_Toc169888510"/>
      <w:bookmarkStart w:id="6375" w:name="_Toc171551699"/>
      <w:bookmarkStart w:id="6376" w:name="_Toc176775429"/>
      <w:bookmarkStart w:id="6377" w:name="_Toc187244024"/>
      <w:bookmarkStart w:id="6378" w:name="_Toc193201573"/>
      <w:bookmarkStart w:id="6379" w:name="_Toc201743101"/>
      <w:bookmarkStart w:id="6380" w:name="_Toc201744728"/>
      <w:bookmarkStart w:id="6381" w:name="_Toc208835593"/>
      <w:bookmarkStart w:id="6382" w:name="_Toc209624203"/>
      <w:bookmarkStart w:id="6383" w:name="_Toc210122244"/>
      <w:r w:rsidRPr="00C25669">
        <w:t>A.3.2.1.1</w:t>
      </w:r>
      <w:r w:rsidRPr="00C25669">
        <w:rPr>
          <w:rFonts w:hint="eastAsia"/>
          <w:snapToGrid w:val="0"/>
        </w:rPr>
        <w:tab/>
      </w:r>
      <w:r w:rsidRPr="00C25669">
        <w:t>Reference measurement channels for SCS 15 kHz FR1</w:t>
      </w:r>
      <w:bookmarkEnd w:id="6340"/>
      <w:bookmarkEnd w:id="6341"/>
      <w:bookmarkEnd w:id="6342"/>
      <w:bookmarkEnd w:id="6343"/>
      <w:bookmarkEnd w:id="6344"/>
      <w:bookmarkEnd w:id="6345"/>
      <w:bookmarkEnd w:id="6346"/>
      <w:bookmarkEnd w:id="6347"/>
      <w:bookmarkEnd w:id="6348"/>
      <w:bookmarkEnd w:id="6349"/>
      <w:bookmarkEnd w:id="6350"/>
      <w:bookmarkEnd w:id="6351"/>
      <w:bookmarkEnd w:id="6352"/>
      <w:bookmarkEnd w:id="6353"/>
      <w:bookmarkEnd w:id="6354"/>
      <w:bookmarkEnd w:id="6355"/>
      <w:bookmarkEnd w:id="6356"/>
      <w:bookmarkEnd w:id="6357"/>
      <w:bookmarkEnd w:id="6358"/>
      <w:bookmarkEnd w:id="6359"/>
      <w:bookmarkEnd w:id="6360"/>
      <w:bookmarkEnd w:id="6361"/>
      <w:bookmarkEnd w:id="6362"/>
      <w:bookmarkEnd w:id="6363"/>
      <w:bookmarkEnd w:id="6364"/>
      <w:bookmarkEnd w:id="6365"/>
      <w:bookmarkEnd w:id="6366"/>
      <w:bookmarkEnd w:id="6367"/>
      <w:bookmarkEnd w:id="6368"/>
      <w:bookmarkEnd w:id="6369"/>
      <w:bookmarkEnd w:id="6370"/>
      <w:bookmarkEnd w:id="6371"/>
      <w:bookmarkEnd w:id="6372"/>
      <w:bookmarkEnd w:id="6373"/>
      <w:bookmarkEnd w:id="6374"/>
      <w:bookmarkEnd w:id="6375"/>
      <w:bookmarkEnd w:id="6376"/>
      <w:bookmarkEnd w:id="6377"/>
      <w:bookmarkEnd w:id="6378"/>
      <w:bookmarkEnd w:id="6379"/>
      <w:bookmarkEnd w:id="6380"/>
      <w:bookmarkEnd w:id="6381"/>
      <w:bookmarkEnd w:id="6382"/>
      <w:bookmarkEnd w:id="6383"/>
    </w:p>
    <w:p w14:paraId="4DBBEA42" w14:textId="77777777" w:rsidR="00635740" w:rsidRPr="00C25669" w:rsidRDefault="00635740" w:rsidP="00635740">
      <w:pPr>
        <w:pStyle w:val="TH"/>
      </w:pPr>
      <w:r w:rsidRPr="00C25669">
        <w:t>Table A.3.2.1.1-1: PDSCH Reference Channel for FDD (QPSK)</w:t>
      </w:r>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0"/>
        <w:gridCol w:w="677"/>
        <w:gridCol w:w="1237"/>
        <w:gridCol w:w="1236"/>
        <w:gridCol w:w="1236"/>
        <w:gridCol w:w="1397"/>
        <w:gridCol w:w="1259"/>
      </w:tblGrid>
      <w:tr w:rsidR="00635740" w:rsidRPr="00C25669" w14:paraId="3FC34AD5" w14:textId="77777777" w:rsidTr="00C75A5F">
        <w:trPr>
          <w:tblHeader/>
          <w:jc w:val="center"/>
        </w:trPr>
        <w:tc>
          <w:tcPr>
            <w:tcW w:w="1235" w:type="pct"/>
            <w:vAlign w:val="center"/>
          </w:tcPr>
          <w:p w14:paraId="3D16CEA7" w14:textId="77777777" w:rsidR="00635740" w:rsidRPr="00C25669" w:rsidRDefault="00635740" w:rsidP="007159D8">
            <w:pPr>
              <w:pStyle w:val="TAH"/>
            </w:pPr>
            <w:r w:rsidRPr="00C25669">
              <w:t>Parameter</w:t>
            </w:r>
          </w:p>
        </w:tc>
        <w:tc>
          <w:tcPr>
            <w:tcW w:w="362" w:type="pct"/>
            <w:vAlign w:val="center"/>
          </w:tcPr>
          <w:p w14:paraId="2F02ACFE" w14:textId="77777777" w:rsidR="00635740" w:rsidRPr="00C25669" w:rsidRDefault="00635740" w:rsidP="007159D8">
            <w:pPr>
              <w:pStyle w:val="TAH"/>
            </w:pPr>
            <w:r w:rsidRPr="00C25669">
              <w:t>Unit</w:t>
            </w:r>
          </w:p>
        </w:tc>
        <w:tc>
          <w:tcPr>
            <w:tcW w:w="3403" w:type="pct"/>
            <w:gridSpan w:val="5"/>
            <w:vAlign w:val="center"/>
          </w:tcPr>
          <w:p w14:paraId="14B35B53" w14:textId="77777777" w:rsidR="00635740" w:rsidRPr="00C25669" w:rsidRDefault="00635740" w:rsidP="007159D8">
            <w:pPr>
              <w:pStyle w:val="TAH"/>
            </w:pPr>
            <w:r w:rsidRPr="00C25669">
              <w:t>Value</w:t>
            </w:r>
          </w:p>
        </w:tc>
      </w:tr>
      <w:tr w:rsidR="00635740" w:rsidRPr="00C25669" w14:paraId="10B46461" w14:textId="77777777" w:rsidTr="008B6911">
        <w:trPr>
          <w:jc w:val="center"/>
        </w:trPr>
        <w:tc>
          <w:tcPr>
            <w:tcW w:w="1235" w:type="pct"/>
            <w:vAlign w:val="center"/>
          </w:tcPr>
          <w:p w14:paraId="421A9263" w14:textId="77777777" w:rsidR="00635740" w:rsidRPr="00C25669" w:rsidRDefault="00635740" w:rsidP="007159D8">
            <w:pPr>
              <w:pStyle w:val="TAL"/>
            </w:pPr>
            <w:r w:rsidRPr="00C25669">
              <w:t>Reference channel</w:t>
            </w:r>
          </w:p>
        </w:tc>
        <w:tc>
          <w:tcPr>
            <w:tcW w:w="362" w:type="pct"/>
            <w:vAlign w:val="center"/>
          </w:tcPr>
          <w:p w14:paraId="106EC4F9" w14:textId="77777777" w:rsidR="00635740" w:rsidRPr="00C25669" w:rsidRDefault="00635740" w:rsidP="007159D8">
            <w:pPr>
              <w:pStyle w:val="TAC"/>
              <w:rPr>
                <w:szCs w:val="18"/>
              </w:rPr>
            </w:pPr>
          </w:p>
        </w:tc>
        <w:tc>
          <w:tcPr>
            <w:tcW w:w="661" w:type="pct"/>
            <w:vAlign w:val="center"/>
          </w:tcPr>
          <w:p w14:paraId="0487323E" w14:textId="77777777" w:rsidR="00635740" w:rsidRPr="00C25669" w:rsidRDefault="00635740" w:rsidP="007159D8">
            <w:pPr>
              <w:pStyle w:val="TAC"/>
              <w:rPr>
                <w:szCs w:val="18"/>
              </w:rPr>
            </w:pPr>
            <w:r w:rsidRPr="00C25669">
              <w:rPr>
                <w:szCs w:val="18"/>
              </w:rPr>
              <w:t>R.PDSCH.1-1.1 FDD</w:t>
            </w:r>
          </w:p>
        </w:tc>
        <w:tc>
          <w:tcPr>
            <w:tcW w:w="661" w:type="pct"/>
            <w:vAlign w:val="center"/>
          </w:tcPr>
          <w:p w14:paraId="519F2753" w14:textId="77777777" w:rsidR="00635740" w:rsidRPr="00C25669" w:rsidRDefault="00635740" w:rsidP="007159D8">
            <w:pPr>
              <w:pStyle w:val="TAC"/>
            </w:pPr>
          </w:p>
        </w:tc>
        <w:tc>
          <w:tcPr>
            <w:tcW w:w="661" w:type="pct"/>
            <w:vAlign w:val="center"/>
          </w:tcPr>
          <w:p w14:paraId="61B47AD6" w14:textId="77777777" w:rsidR="00635740" w:rsidRPr="00C25669" w:rsidRDefault="00635740" w:rsidP="007159D8">
            <w:pPr>
              <w:pStyle w:val="TAC"/>
            </w:pPr>
          </w:p>
        </w:tc>
        <w:tc>
          <w:tcPr>
            <w:tcW w:w="747" w:type="pct"/>
            <w:vAlign w:val="center"/>
          </w:tcPr>
          <w:p w14:paraId="63D93BDB" w14:textId="77777777" w:rsidR="00635740" w:rsidRPr="00C25669" w:rsidRDefault="00635740" w:rsidP="007159D8">
            <w:pPr>
              <w:pStyle w:val="TAC"/>
            </w:pPr>
          </w:p>
        </w:tc>
        <w:tc>
          <w:tcPr>
            <w:tcW w:w="673" w:type="pct"/>
            <w:vAlign w:val="center"/>
          </w:tcPr>
          <w:p w14:paraId="1FDA31C7" w14:textId="77777777" w:rsidR="00635740" w:rsidRPr="00C25669" w:rsidRDefault="00635740" w:rsidP="007159D8">
            <w:pPr>
              <w:pStyle w:val="TAC"/>
            </w:pPr>
          </w:p>
        </w:tc>
      </w:tr>
      <w:tr w:rsidR="00635740" w:rsidRPr="00C25669" w14:paraId="140CFCD0" w14:textId="77777777" w:rsidTr="008B6911">
        <w:trPr>
          <w:trHeight w:val="54"/>
          <w:jc w:val="center"/>
        </w:trPr>
        <w:tc>
          <w:tcPr>
            <w:tcW w:w="1235" w:type="pct"/>
            <w:vAlign w:val="center"/>
          </w:tcPr>
          <w:p w14:paraId="737BA2D8" w14:textId="77777777" w:rsidR="00635740" w:rsidRPr="00C25669" w:rsidRDefault="00635740" w:rsidP="007159D8">
            <w:pPr>
              <w:pStyle w:val="TAL"/>
            </w:pPr>
            <w:r w:rsidRPr="00C25669">
              <w:t>Channel bandwidth</w:t>
            </w:r>
          </w:p>
        </w:tc>
        <w:tc>
          <w:tcPr>
            <w:tcW w:w="362" w:type="pct"/>
            <w:vAlign w:val="center"/>
          </w:tcPr>
          <w:p w14:paraId="69232EDA" w14:textId="77777777" w:rsidR="00635740" w:rsidRPr="00C25669" w:rsidRDefault="00635740" w:rsidP="007159D8">
            <w:pPr>
              <w:pStyle w:val="TAC"/>
              <w:rPr>
                <w:rFonts w:cs="Arial"/>
                <w:szCs w:val="18"/>
              </w:rPr>
            </w:pPr>
            <w:r w:rsidRPr="00C25669">
              <w:rPr>
                <w:rFonts w:cs="Arial"/>
                <w:szCs w:val="18"/>
              </w:rPr>
              <w:t>MHz</w:t>
            </w:r>
          </w:p>
        </w:tc>
        <w:tc>
          <w:tcPr>
            <w:tcW w:w="661" w:type="pct"/>
            <w:vAlign w:val="center"/>
          </w:tcPr>
          <w:p w14:paraId="05C9611A" w14:textId="77777777" w:rsidR="00635740" w:rsidRPr="00C25669" w:rsidRDefault="00635740" w:rsidP="007159D8">
            <w:pPr>
              <w:pStyle w:val="TAC"/>
              <w:rPr>
                <w:rFonts w:cs="Arial"/>
                <w:szCs w:val="18"/>
              </w:rPr>
            </w:pPr>
            <w:r w:rsidRPr="00C25669">
              <w:rPr>
                <w:rFonts w:cs="Arial"/>
                <w:szCs w:val="18"/>
              </w:rPr>
              <w:t>10</w:t>
            </w:r>
          </w:p>
        </w:tc>
        <w:tc>
          <w:tcPr>
            <w:tcW w:w="661" w:type="pct"/>
            <w:vAlign w:val="center"/>
          </w:tcPr>
          <w:p w14:paraId="199ED83F" w14:textId="77777777" w:rsidR="00635740" w:rsidRPr="00C25669" w:rsidRDefault="00635740" w:rsidP="007159D8">
            <w:pPr>
              <w:pStyle w:val="TAC"/>
              <w:rPr>
                <w:rFonts w:cs="Arial"/>
              </w:rPr>
            </w:pPr>
          </w:p>
        </w:tc>
        <w:tc>
          <w:tcPr>
            <w:tcW w:w="661" w:type="pct"/>
            <w:vAlign w:val="center"/>
          </w:tcPr>
          <w:p w14:paraId="7DDAAC65" w14:textId="77777777" w:rsidR="00635740" w:rsidRPr="00C25669" w:rsidRDefault="00635740" w:rsidP="007159D8">
            <w:pPr>
              <w:pStyle w:val="TAC"/>
              <w:rPr>
                <w:rFonts w:cs="Arial"/>
              </w:rPr>
            </w:pPr>
          </w:p>
        </w:tc>
        <w:tc>
          <w:tcPr>
            <w:tcW w:w="747" w:type="pct"/>
            <w:vAlign w:val="center"/>
          </w:tcPr>
          <w:p w14:paraId="491491C8" w14:textId="77777777" w:rsidR="00635740" w:rsidRPr="00C25669" w:rsidRDefault="00635740" w:rsidP="007159D8">
            <w:pPr>
              <w:pStyle w:val="TAC"/>
              <w:rPr>
                <w:rFonts w:cs="Arial"/>
              </w:rPr>
            </w:pPr>
          </w:p>
        </w:tc>
        <w:tc>
          <w:tcPr>
            <w:tcW w:w="673" w:type="pct"/>
          </w:tcPr>
          <w:p w14:paraId="35297F7F" w14:textId="77777777" w:rsidR="00635740" w:rsidRPr="00C25669" w:rsidRDefault="00635740" w:rsidP="007159D8">
            <w:pPr>
              <w:pStyle w:val="TAC"/>
              <w:rPr>
                <w:rFonts w:cs="Arial"/>
              </w:rPr>
            </w:pPr>
          </w:p>
        </w:tc>
      </w:tr>
      <w:tr w:rsidR="00635740" w:rsidRPr="00C25669" w14:paraId="16106795" w14:textId="77777777" w:rsidTr="008B6911">
        <w:trPr>
          <w:trHeight w:val="54"/>
          <w:jc w:val="center"/>
        </w:trPr>
        <w:tc>
          <w:tcPr>
            <w:tcW w:w="1235" w:type="pct"/>
            <w:vAlign w:val="center"/>
          </w:tcPr>
          <w:p w14:paraId="514B6A97" w14:textId="77777777" w:rsidR="00635740" w:rsidRPr="00C25669" w:rsidRDefault="00635740" w:rsidP="007159D8">
            <w:pPr>
              <w:pStyle w:val="TAL"/>
              <w:rPr>
                <w:rFonts w:cs="Arial"/>
              </w:rPr>
            </w:pPr>
            <w:r w:rsidRPr="00C25669">
              <w:rPr>
                <w:rFonts w:cs="Arial"/>
              </w:rPr>
              <w:t>Subcarrier spacing</w:t>
            </w:r>
          </w:p>
        </w:tc>
        <w:tc>
          <w:tcPr>
            <w:tcW w:w="362" w:type="pct"/>
            <w:vAlign w:val="center"/>
          </w:tcPr>
          <w:p w14:paraId="5544F114" w14:textId="77777777" w:rsidR="00635740" w:rsidRPr="00C25669" w:rsidRDefault="00635740" w:rsidP="007159D8">
            <w:pPr>
              <w:pStyle w:val="TAC"/>
              <w:rPr>
                <w:rFonts w:cs="Arial"/>
                <w:szCs w:val="18"/>
              </w:rPr>
            </w:pPr>
            <w:r w:rsidRPr="00C25669">
              <w:rPr>
                <w:rFonts w:cs="Arial"/>
                <w:szCs w:val="18"/>
              </w:rPr>
              <w:t>kHz</w:t>
            </w:r>
          </w:p>
        </w:tc>
        <w:tc>
          <w:tcPr>
            <w:tcW w:w="661" w:type="pct"/>
            <w:vAlign w:val="center"/>
          </w:tcPr>
          <w:p w14:paraId="50E17E61" w14:textId="77777777" w:rsidR="00635740" w:rsidRPr="00C25669" w:rsidRDefault="00635740" w:rsidP="007159D8">
            <w:pPr>
              <w:pStyle w:val="TAC"/>
              <w:rPr>
                <w:rFonts w:cs="Arial"/>
                <w:szCs w:val="18"/>
              </w:rPr>
            </w:pPr>
            <w:r w:rsidRPr="00C25669">
              <w:rPr>
                <w:rFonts w:cs="Arial"/>
                <w:szCs w:val="18"/>
              </w:rPr>
              <w:t>15</w:t>
            </w:r>
          </w:p>
        </w:tc>
        <w:tc>
          <w:tcPr>
            <w:tcW w:w="661" w:type="pct"/>
            <w:vAlign w:val="center"/>
          </w:tcPr>
          <w:p w14:paraId="75BA4193" w14:textId="77777777" w:rsidR="00635740" w:rsidRPr="00C25669" w:rsidRDefault="00635740" w:rsidP="007159D8">
            <w:pPr>
              <w:pStyle w:val="TAC"/>
              <w:rPr>
                <w:rFonts w:cs="Arial"/>
              </w:rPr>
            </w:pPr>
          </w:p>
        </w:tc>
        <w:tc>
          <w:tcPr>
            <w:tcW w:w="661" w:type="pct"/>
            <w:vAlign w:val="center"/>
          </w:tcPr>
          <w:p w14:paraId="0572ABA7" w14:textId="77777777" w:rsidR="00635740" w:rsidRPr="00C25669" w:rsidRDefault="00635740" w:rsidP="007159D8">
            <w:pPr>
              <w:pStyle w:val="TAC"/>
              <w:rPr>
                <w:rFonts w:cs="Arial"/>
              </w:rPr>
            </w:pPr>
          </w:p>
        </w:tc>
        <w:tc>
          <w:tcPr>
            <w:tcW w:w="747" w:type="pct"/>
            <w:vAlign w:val="center"/>
          </w:tcPr>
          <w:p w14:paraId="1B2FD3E7" w14:textId="77777777" w:rsidR="00635740" w:rsidRPr="00C25669" w:rsidRDefault="00635740" w:rsidP="007159D8">
            <w:pPr>
              <w:pStyle w:val="TAC"/>
              <w:rPr>
                <w:rFonts w:cs="Arial"/>
              </w:rPr>
            </w:pPr>
          </w:p>
        </w:tc>
        <w:tc>
          <w:tcPr>
            <w:tcW w:w="673" w:type="pct"/>
          </w:tcPr>
          <w:p w14:paraId="14E0FB2B" w14:textId="77777777" w:rsidR="00635740" w:rsidRPr="00C25669" w:rsidRDefault="00635740" w:rsidP="007159D8">
            <w:pPr>
              <w:pStyle w:val="TAC"/>
              <w:rPr>
                <w:rFonts w:cs="Arial"/>
              </w:rPr>
            </w:pPr>
          </w:p>
        </w:tc>
      </w:tr>
      <w:tr w:rsidR="00635740" w:rsidRPr="00C25669" w14:paraId="174F2396" w14:textId="77777777" w:rsidTr="008B6911">
        <w:trPr>
          <w:jc w:val="center"/>
        </w:trPr>
        <w:tc>
          <w:tcPr>
            <w:tcW w:w="1235" w:type="pct"/>
            <w:vAlign w:val="center"/>
          </w:tcPr>
          <w:p w14:paraId="0E627322" w14:textId="77777777" w:rsidR="00635740" w:rsidRPr="00C25669" w:rsidRDefault="00635740" w:rsidP="007159D8">
            <w:pPr>
              <w:pStyle w:val="TAL"/>
              <w:rPr>
                <w:rFonts w:cs="Arial"/>
              </w:rPr>
            </w:pPr>
            <w:r w:rsidRPr="00C25669">
              <w:rPr>
                <w:rFonts w:cs="Arial"/>
              </w:rPr>
              <w:t>Number of allocated resource blocks</w:t>
            </w:r>
          </w:p>
        </w:tc>
        <w:tc>
          <w:tcPr>
            <w:tcW w:w="362" w:type="pct"/>
            <w:vAlign w:val="center"/>
          </w:tcPr>
          <w:p w14:paraId="71E79513" w14:textId="77777777" w:rsidR="00635740" w:rsidRPr="00C25669" w:rsidRDefault="00635740" w:rsidP="007159D8">
            <w:pPr>
              <w:pStyle w:val="TAC"/>
              <w:rPr>
                <w:rFonts w:cs="Arial"/>
                <w:szCs w:val="18"/>
              </w:rPr>
            </w:pPr>
            <w:r w:rsidRPr="00C25669">
              <w:rPr>
                <w:rFonts w:cs="Arial"/>
                <w:szCs w:val="18"/>
              </w:rPr>
              <w:t>PRBs</w:t>
            </w:r>
          </w:p>
        </w:tc>
        <w:tc>
          <w:tcPr>
            <w:tcW w:w="661" w:type="pct"/>
            <w:vAlign w:val="center"/>
          </w:tcPr>
          <w:p w14:paraId="5C4EDCCE" w14:textId="77777777" w:rsidR="00635740" w:rsidRPr="00C25669" w:rsidRDefault="00635740" w:rsidP="007159D8">
            <w:pPr>
              <w:pStyle w:val="TAC"/>
              <w:rPr>
                <w:rFonts w:cs="Arial"/>
                <w:szCs w:val="18"/>
              </w:rPr>
            </w:pPr>
            <w:r w:rsidRPr="00C25669">
              <w:rPr>
                <w:rFonts w:cs="Arial"/>
                <w:szCs w:val="18"/>
              </w:rPr>
              <w:t>52</w:t>
            </w:r>
          </w:p>
        </w:tc>
        <w:tc>
          <w:tcPr>
            <w:tcW w:w="661" w:type="pct"/>
            <w:vAlign w:val="center"/>
          </w:tcPr>
          <w:p w14:paraId="5879C20C" w14:textId="77777777" w:rsidR="00635740" w:rsidRPr="00C25669" w:rsidRDefault="00635740" w:rsidP="007159D8">
            <w:pPr>
              <w:pStyle w:val="TAC"/>
              <w:rPr>
                <w:rFonts w:cs="Arial"/>
              </w:rPr>
            </w:pPr>
          </w:p>
        </w:tc>
        <w:tc>
          <w:tcPr>
            <w:tcW w:w="661" w:type="pct"/>
            <w:vAlign w:val="center"/>
          </w:tcPr>
          <w:p w14:paraId="52161FD3" w14:textId="77777777" w:rsidR="00635740" w:rsidRPr="00C25669" w:rsidRDefault="00635740" w:rsidP="007159D8">
            <w:pPr>
              <w:pStyle w:val="TAC"/>
              <w:rPr>
                <w:rFonts w:cs="Arial"/>
              </w:rPr>
            </w:pPr>
          </w:p>
        </w:tc>
        <w:tc>
          <w:tcPr>
            <w:tcW w:w="747" w:type="pct"/>
            <w:vAlign w:val="center"/>
          </w:tcPr>
          <w:p w14:paraId="35CFB6D9" w14:textId="77777777" w:rsidR="00635740" w:rsidRPr="00C25669" w:rsidRDefault="00635740" w:rsidP="007159D8">
            <w:pPr>
              <w:pStyle w:val="TAC"/>
              <w:rPr>
                <w:rFonts w:cs="Arial"/>
              </w:rPr>
            </w:pPr>
          </w:p>
        </w:tc>
        <w:tc>
          <w:tcPr>
            <w:tcW w:w="673" w:type="pct"/>
          </w:tcPr>
          <w:p w14:paraId="7CA66A76" w14:textId="77777777" w:rsidR="00635740" w:rsidRPr="00C25669" w:rsidRDefault="00635740" w:rsidP="007159D8">
            <w:pPr>
              <w:pStyle w:val="TAC"/>
              <w:rPr>
                <w:rFonts w:cs="Arial"/>
              </w:rPr>
            </w:pPr>
          </w:p>
        </w:tc>
      </w:tr>
      <w:tr w:rsidR="00635740" w:rsidRPr="00C25669" w14:paraId="4F3FEA0F" w14:textId="77777777" w:rsidTr="008B6911">
        <w:trPr>
          <w:jc w:val="center"/>
        </w:trPr>
        <w:tc>
          <w:tcPr>
            <w:tcW w:w="1235" w:type="pct"/>
            <w:vAlign w:val="center"/>
          </w:tcPr>
          <w:p w14:paraId="5214E890" w14:textId="77777777" w:rsidR="00635740" w:rsidRPr="00C25669" w:rsidRDefault="00635740" w:rsidP="007159D8">
            <w:pPr>
              <w:pStyle w:val="TAL"/>
              <w:rPr>
                <w:rFonts w:cs="Arial"/>
              </w:rPr>
            </w:pPr>
            <w:r w:rsidRPr="00C25669">
              <w:rPr>
                <w:rFonts w:cs="Arial"/>
              </w:rPr>
              <w:t>Number of consecutive PDSCH symbols</w:t>
            </w:r>
          </w:p>
        </w:tc>
        <w:tc>
          <w:tcPr>
            <w:tcW w:w="362" w:type="pct"/>
            <w:vAlign w:val="center"/>
          </w:tcPr>
          <w:p w14:paraId="072AC990" w14:textId="77777777" w:rsidR="00635740" w:rsidRPr="00C25669" w:rsidRDefault="00635740" w:rsidP="007159D8">
            <w:pPr>
              <w:pStyle w:val="TAC"/>
              <w:rPr>
                <w:rFonts w:cs="Arial"/>
                <w:szCs w:val="18"/>
              </w:rPr>
            </w:pPr>
          </w:p>
        </w:tc>
        <w:tc>
          <w:tcPr>
            <w:tcW w:w="661" w:type="pct"/>
            <w:vAlign w:val="center"/>
          </w:tcPr>
          <w:p w14:paraId="0F834659" w14:textId="77777777" w:rsidR="00635740" w:rsidRPr="00C25669" w:rsidRDefault="00635740" w:rsidP="007159D8">
            <w:pPr>
              <w:pStyle w:val="TAC"/>
              <w:rPr>
                <w:rFonts w:cs="Arial"/>
                <w:szCs w:val="18"/>
              </w:rPr>
            </w:pPr>
            <w:r w:rsidRPr="00C25669">
              <w:rPr>
                <w:rFonts w:cs="Arial"/>
                <w:szCs w:val="18"/>
              </w:rPr>
              <w:t>12</w:t>
            </w:r>
          </w:p>
        </w:tc>
        <w:tc>
          <w:tcPr>
            <w:tcW w:w="661" w:type="pct"/>
            <w:vAlign w:val="center"/>
          </w:tcPr>
          <w:p w14:paraId="3A2E7E2D" w14:textId="77777777" w:rsidR="00635740" w:rsidRPr="00C25669" w:rsidRDefault="00635740" w:rsidP="007159D8">
            <w:pPr>
              <w:pStyle w:val="TAC"/>
              <w:rPr>
                <w:rFonts w:cs="Arial"/>
              </w:rPr>
            </w:pPr>
          </w:p>
        </w:tc>
        <w:tc>
          <w:tcPr>
            <w:tcW w:w="661" w:type="pct"/>
            <w:vAlign w:val="center"/>
          </w:tcPr>
          <w:p w14:paraId="24AB66E1" w14:textId="77777777" w:rsidR="00635740" w:rsidRPr="00C25669" w:rsidRDefault="00635740" w:rsidP="007159D8">
            <w:pPr>
              <w:pStyle w:val="TAC"/>
              <w:rPr>
                <w:rFonts w:cs="Arial"/>
              </w:rPr>
            </w:pPr>
          </w:p>
        </w:tc>
        <w:tc>
          <w:tcPr>
            <w:tcW w:w="747" w:type="pct"/>
            <w:vAlign w:val="center"/>
          </w:tcPr>
          <w:p w14:paraId="5E969A1B" w14:textId="77777777" w:rsidR="00635740" w:rsidRPr="00C25669" w:rsidRDefault="00635740" w:rsidP="007159D8">
            <w:pPr>
              <w:pStyle w:val="TAC"/>
              <w:rPr>
                <w:rFonts w:cs="Arial"/>
              </w:rPr>
            </w:pPr>
          </w:p>
        </w:tc>
        <w:tc>
          <w:tcPr>
            <w:tcW w:w="673" w:type="pct"/>
          </w:tcPr>
          <w:p w14:paraId="52A2EBE1" w14:textId="77777777" w:rsidR="00635740" w:rsidRPr="00C25669" w:rsidRDefault="00635740" w:rsidP="007159D8">
            <w:pPr>
              <w:pStyle w:val="TAC"/>
              <w:rPr>
                <w:rFonts w:cs="Arial"/>
              </w:rPr>
            </w:pPr>
          </w:p>
        </w:tc>
      </w:tr>
      <w:tr w:rsidR="00635740" w:rsidRPr="00C25669" w14:paraId="001FD92C" w14:textId="77777777" w:rsidTr="008B6911">
        <w:trPr>
          <w:jc w:val="center"/>
        </w:trPr>
        <w:tc>
          <w:tcPr>
            <w:tcW w:w="1235" w:type="pct"/>
            <w:vAlign w:val="center"/>
          </w:tcPr>
          <w:p w14:paraId="62031AB0" w14:textId="77777777" w:rsidR="00635740" w:rsidRPr="00C25669" w:rsidRDefault="00635740" w:rsidP="007159D8">
            <w:pPr>
              <w:pStyle w:val="TAL"/>
              <w:rPr>
                <w:rFonts w:cs="Arial"/>
              </w:rPr>
            </w:pPr>
            <w:r w:rsidRPr="00C25669">
              <w:rPr>
                <w:rFonts w:cs="Arial"/>
              </w:rPr>
              <w:t>Allocated slots per 2 frames</w:t>
            </w:r>
          </w:p>
        </w:tc>
        <w:tc>
          <w:tcPr>
            <w:tcW w:w="362" w:type="pct"/>
            <w:vAlign w:val="center"/>
          </w:tcPr>
          <w:p w14:paraId="2C23B897" w14:textId="77777777" w:rsidR="00635740" w:rsidRPr="00C25669" w:rsidRDefault="00635740" w:rsidP="007159D8">
            <w:pPr>
              <w:pStyle w:val="TAC"/>
              <w:rPr>
                <w:rFonts w:cs="Arial"/>
                <w:szCs w:val="18"/>
              </w:rPr>
            </w:pPr>
            <w:r w:rsidRPr="00C25669">
              <w:rPr>
                <w:rFonts w:cs="Arial"/>
                <w:szCs w:val="18"/>
              </w:rPr>
              <w:t>Slots</w:t>
            </w:r>
          </w:p>
        </w:tc>
        <w:tc>
          <w:tcPr>
            <w:tcW w:w="661" w:type="pct"/>
            <w:vAlign w:val="center"/>
          </w:tcPr>
          <w:p w14:paraId="716D4CD9" w14:textId="77777777" w:rsidR="00635740" w:rsidRPr="00C25669" w:rsidRDefault="00635740" w:rsidP="007159D8">
            <w:pPr>
              <w:pStyle w:val="TAC"/>
              <w:rPr>
                <w:rFonts w:cs="Arial"/>
                <w:szCs w:val="18"/>
              </w:rPr>
            </w:pPr>
            <w:r w:rsidRPr="00C25669">
              <w:rPr>
                <w:rFonts w:cs="Arial"/>
                <w:szCs w:val="18"/>
              </w:rPr>
              <w:t>19</w:t>
            </w:r>
          </w:p>
        </w:tc>
        <w:tc>
          <w:tcPr>
            <w:tcW w:w="661" w:type="pct"/>
            <w:vAlign w:val="center"/>
          </w:tcPr>
          <w:p w14:paraId="092A126D" w14:textId="77777777" w:rsidR="00635740" w:rsidRPr="00C25669" w:rsidRDefault="00635740" w:rsidP="007159D8">
            <w:pPr>
              <w:pStyle w:val="TAC"/>
              <w:rPr>
                <w:rFonts w:cs="Arial"/>
              </w:rPr>
            </w:pPr>
          </w:p>
        </w:tc>
        <w:tc>
          <w:tcPr>
            <w:tcW w:w="661" w:type="pct"/>
            <w:vAlign w:val="center"/>
          </w:tcPr>
          <w:p w14:paraId="2E11A129" w14:textId="77777777" w:rsidR="00635740" w:rsidRPr="00C25669" w:rsidRDefault="00635740" w:rsidP="007159D8">
            <w:pPr>
              <w:pStyle w:val="TAC"/>
              <w:rPr>
                <w:rFonts w:cs="Arial"/>
              </w:rPr>
            </w:pPr>
          </w:p>
        </w:tc>
        <w:tc>
          <w:tcPr>
            <w:tcW w:w="747" w:type="pct"/>
            <w:vAlign w:val="center"/>
          </w:tcPr>
          <w:p w14:paraId="75607942" w14:textId="77777777" w:rsidR="00635740" w:rsidRPr="00C25669" w:rsidRDefault="00635740" w:rsidP="007159D8">
            <w:pPr>
              <w:pStyle w:val="TAC"/>
              <w:rPr>
                <w:rFonts w:cs="Arial"/>
              </w:rPr>
            </w:pPr>
          </w:p>
        </w:tc>
        <w:tc>
          <w:tcPr>
            <w:tcW w:w="673" w:type="pct"/>
          </w:tcPr>
          <w:p w14:paraId="1118D13D" w14:textId="77777777" w:rsidR="00635740" w:rsidRPr="00C25669" w:rsidRDefault="00635740" w:rsidP="007159D8">
            <w:pPr>
              <w:pStyle w:val="TAC"/>
              <w:rPr>
                <w:rFonts w:cs="Arial"/>
              </w:rPr>
            </w:pPr>
          </w:p>
        </w:tc>
      </w:tr>
      <w:tr w:rsidR="00635740" w:rsidRPr="00C25669" w14:paraId="49BA1994" w14:textId="77777777" w:rsidTr="008B6911">
        <w:trPr>
          <w:jc w:val="center"/>
        </w:trPr>
        <w:tc>
          <w:tcPr>
            <w:tcW w:w="1235" w:type="pct"/>
            <w:vAlign w:val="center"/>
          </w:tcPr>
          <w:p w14:paraId="60DB0F73" w14:textId="77777777" w:rsidR="00635740" w:rsidRPr="00C25669" w:rsidRDefault="00635740" w:rsidP="007159D8">
            <w:pPr>
              <w:pStyle w:val="TAL"/>
              <w:rPr>
                <w:rFonts w:cs="Arial"/>
              </w:rPr>
            </w:pPr>
            <w:r w:rsidRPr="00C25669">
              <w:rPr>
                <w:rFonts w:cs="Arial"/>
              </w:rPr>
              <w:t>MCS table</w:t>
            </w:r>
          </w:p>
        </w:tc>
        <w:tc>
          <w:tcPr>
            <w:tcW w:w="362" w:type="pct"/>
            <w:vAlign w:val="center"/>
          </w:tcPr>
          <w:p w14:paraId="4EEC9DE6" w14:textId="77777777" w:rsidR="00635740" w:rsidRPr="00C25669" w:rsidRDefault="00635740" w:rsidP="007159D8">
            <w:pPr>
              <w:pStyle w:val="TAC"/>
              <w:rPr>
                <w:rFonts w:cs="Arial"/>
                <w:szCs w:val="18"/>
              </w:rPr>
            </w:pPr>
          </w:p>
        </w:tc>
        <w:tc>
          <w:tcPr>
            <w:tcW w:w="661" w:type="pct"/>
            <w:vAlign w:val="center"/>
          </w:tcPr>
          <w:p w14:paraId="667250BA" w14:textId="77777777" w:rsidR="00635740" w:rsidRPr="00C25669" w:rsidRDefault="00635740" w:rsidP="007159D8">
            <w:pPr>
              <w:pStyle w:val="TAC"/>
              <w:rPr>
                <w:rFonts w:cs="Arial"/>
                <w:szCs w:val="18"/>
              </w:rPr>
            </w:pPr>
            <w:r w:rsidRPr="00C25669">
              <w:rPr>
                <w:rFonts w:cs="Arial"/>
                <w:szCs w:val="18"/>
              </w:rPr>
              <w:t>64QAM</w:t>
            </w:r>
          </w:p>
        </w:tc>
        <w:tc>
          <w:tcPr>
            <w:tcW w:w="661" w:type="pct"/>
            <w:vAlign w:val="center"/>
          </w:tcPr>
          <w:p w14:paraId="4A8FD70C" w14:textId="77777777" w:rsidR="00635740" w:rsidRPr="00C25669" w:rsidRDefault="00635740" w:rsidP="007159D8">
            <w:pPr>
              <w:pStyle w:val="TAC"/>
              <w:rPr>
                <w:rFonts w:cs="Arial"/>
              </w:rPr>
            </w:pPr>
          </w:p>
        </w:tc>
        <w:tc>
          <w:tcPr>
            <w:tcW w:w="661" w:type="pct"/>
            <w:vAlign w:val="center"/>
          </w:tcPr>
          <w:p w14:paraId="0B39BB48" w14:textId="77777777" w:rsidR="00635740" w:rsidRPr="00C25669" w:rsidRDefault="00635740" w:rsidP="007159D8">
            <w:pPr>
              <w:pStyle w:val="TAC"/>
              <w:rPr>
                <w:rFonts w:cs="Arial"/>
              </w:rPr>
            </w:pPr>
          </w:p>
        </w:tc>
        <w:tc>
          <w:tcPr>
            <w:tcW w:w="747" w:type="pct"/>
            <w:vAlign w:val="center"/>
          </w:tcPr>
          <w:p w14:paraId="40D27D6B" w14:textId="77777777" w:rsidR="00635740" w:rsidRPr="00C25669" w:rsidRDefault="00635740" w:rsidP="007159D8">
            <w:pPr>
              <w:pStyle w:val="TAC"/>
              <w:rPr>
                <w:rFonts w:cs="Arial"/>
              </w:rPr>
            </w:pPr>
          </w:p>
        </w:tc>
        <w:tc>
          <w:tcPr>
            <w:tcW w:w="673" w:type="pct"/>
          </w:tcPr>
          <w:p w14:paraId="6622378D" w14:textId="77777777" w:rsidR="00635740" w:rsidRPr="00C25669" w:rsidRDefault="00635740" w:rsidP="007159D8">
            <w:pPr>
              <w:pStyle w:val="TAC"/>
              <w:rPr>
                <w:rFonts w:cs="Arial"/>
              </w:rPr>
            </w:pPr>
          </w:p>
        </w:tc>
      </w:tr>
      <w:tr w:rsidR="00635740" w:rsidRPr="00C25669" w14:paraId="4B2D80CF" w14:textId="77777777" w:rsidTr="008B6911">
        <w:trPr>
          <w:jc w:val="center"/>
        </w:trPr>
        <w:tc>
          <w:tcPr>
            <w:tcW w:w="1235" w:type="pct"/>
            <w:vAlign w:val="center"/>
          </w:tcPr>
          <w:p w14:paraId="03741830" w14:textId="77777777" w:rsidR="00635740" w:rsidRPr="00C25669" w:rsidRDefault="00635740" w:rsidP="007159D8">
            <w:pPr>
              <w:pStyle w:val="TAL"/>
              <w:rPr>
                <w:rFonts w:cs="Arial"/>
              </w:rPr>
            </w:pPr>
            <w:r w:rsidRPr="00C25669">
              <w:rPr>
                <w:rFonts w:cs="Arial"/>
              </w:rPr>
              <w:t>MCS index</w:t>
            </w:r>
          </w:p>
        </w:tc>
        <w:tc>
          <w:tcPr>
            <w:tcW w:w="362" w:type="pct"/>
            <w:vAlign w:val="center"/>
          </w:tcPr>
          <w:p w14:paraId="17D09F9D" w14:textId="77777777" w:rsidR="00635740" w:rsidRPr="00C25669" w:rsidRDefault="00635740" w:rsidP="007159D8">
            <w:pPr>
              <w:pStyle w:val="TAC"/>
              <w:rPr>
                <w:rFonts w:cs="Arial"/>
                <w:szCs w:val="18"/>
              </w:rPr>
            </w:pPr>
          </w:p>
        </w:tc>
        <w:tc>
          <w:tcPr>
            <w:tcW w:w="661" w:type="pct"/>
            <w:vAlign w:val="center"/>
          </w:tcPr>
          <w:p w14:paraId="39880A06" w14:textId="77777777" w:rsidR="00635740" w:rsidRPr="00C25669" w:rsidRDefault="00635740" w:rsidP="007159D8">
            <w:pPr>
              <w:pStyle w:val="TAC"/>
              <w:rPr>
                <w:rFonts w:cs="Arial"/>
                <w:szCs w:val="18"/>
              </w:rPr>
            </w:pPr>
            <w:r w:rsidRPr="00C25669">
              <w:rPr>
                <w:rFonts w:cs="Arial"/>
                <w:szCs w:val="18"/>
              </w:rPr>
              <w:t>4</w:t>
            </w:r>
          </w:p>
        </w:tc>
        <w:tc>
          <w:tcPr>
            <w:tcW w:w="661" w:type="pct"/>
            <w:vAlign w:val="center"/>
          </w:tcPr>
          <w:p w14:paraId="32F566AA" w14:textId="77777777" w:rsidR="00635740" w:rsidRPr="00C25669" w:rsidRDefault="00635740" w:rsidP="007159D8">
            <w:pPr>
              <w:pStyle w:val="TAC"/>
              <w:rPr>
                <w:rFonts w:cs="Arial"/>
              </w:rPr>
            </w:pPr>
          </w:p>
        </w:tc>
        <w:tc>
          <w:tcPr>
            <w:tcW w:w="661" w:type="pct"/>
            <w:vAlign w:val="center"/>
          </w:tcPr>
          <w:p w14:paraId="0B706379" w14:textId="77777777" w:rsidR="00635740" w:rsidRPr="00C25669" w:rsidRDefault="00635740" w:rsidP="007159D8">
            <w:pPr>
              <w:pStyle w:val="TAC"/>
              <w:rPr>
                <w:rFonts w:cs="Arial"/>
              </w:rPr>
            </w:pPr>
          </w:p>
        </w:tc>
        <w:tc>
          <w:tcPr>
            <w:tcW w:w="747" w:type="pct"/>
            <w:vAlign w:val="center"/>
          </w:tcPr>
          <w:p w14:paraId="71A4D905" w14:textId="77777777" w:rsidR="00635740" w:rsidRPr="00C25669" w:rsidRDefault="00635740" w:rsidP="007159D8">
            <w:pPr>
              <w:pStyle w:val="TAC"/>
              <w:rPr>
                <w:rFonts w:cs="Arial"/>
              </w:rPr>
            </w:pPr>
          </w:p>
        </w:tc>
        <w:tc>
          <w:tcPr>
            <w:tcW w:w="673" w:type="pct"/>
          </w:tcPr>
          <w:p w14:paraId="5C267A45" w14:textId="77777777" w:rsidR="00635740" w:rsidRPr="00C25669" w:rsidRDefault="00635740" w:rsidP="007159D8">
            <w:pPr>
              <w:pStyle w:val="TAC"/>
              <w:rPr>
                <w:rFonts w:cs="Arial"/>
              </w:rPr>
            </w:pPr>
          </w:p>
        </w:tc>
      </w:tr>
      <w:tr w:rsidR="00635740" w:rsidRPr="00C25669" w14:paraId="0C9CB5FF" w14:textId="77777777" w:rsidTr="008B6911">
        <w:trPr>
          <w:jc w:val="center"/>
        </w:trPr>
        <w:tc>
          <w:tcPr>
            <w:tcW w:w="1235" w:type="pct"/>
            <w:vAlign w:val="center"/>
          </w:tcPr>
          <w:p w14:paraId="2BB35393" w14:textId="77777777" w:rsidR="00635740" w:rsidRPr="00C25669" w:rsidRDefault="00635740" w:rsidP="007159D8">
            <w:pPr>
              <w:pStyle w:val="TAL"/>
              <w:rPr>
                <w:rFonts w:cs="Arial"/>
              </w:rPr>
            </w:pPr>
            <w:r w:rsidRPr="00C25669">
              <w:rPr>
                <w:rFonts w:cs="Arial"/>
              </w:rPr>
              <w:t>Modulation</w:t>
            </w:r>
          </w:p>
        </w:tc>
        <w:tc>
          <w:tcPr>
            <w:tcW w:w="362" w:type="pct"/>
            <w:vAlign w:val="center"/>
          </w:tcPr>
          <w:p w14:paraId="199A0818" w14:textId="77777777" w:rsidR="00635740" w:rsidRPr="00C25669" w:rsidRDefault="00635740" w:rsidP="007159D8">
            <w:pPr>
              <w:pStyle w:val="TAC"/>
              <w:rPr>
                <w:rFonts w:cs="Arial"/>
                <w:szCs w:val="18"/>
              </w:rPr>
            </w:pPr>
          </w:p>
        </w:tc>
        <w:tc>
          <w:tcPr>
            <w:tcW w:w="661" w:type="pct"/>
            <w:vAlign w:val="center"/>
          </w:tcPr>
          <w:p w14:paraId="45354474" w14:textId="77777777" w:rsidR="00635740" w:rsidRPr="00C25669" w:rsidRDefault="00635740" w:rsidP="007159D8">
            <w:pPr>
              <w:pStyle w:val="TAC"/>
              <w:rPr>
                <w:rFonts w:cs="Arial"/>
                <w:szCs w:val="18"/>
              </w:rPr>
            </w:pPr>
            <w:r w:rsidRPr="00C25669">
              <w:rPr>
                <w:rFonts w:cs="Arial"/>
                <w:szCs w:val="18"/>
              </w:rPr>
              <w:t>QPSK</w:t>
            </w:r>
          </w:p>
        </w:tc>
        <w:tc>
          <w:tcPr>
            <w:tcW w:w="661" w:type="pct"/>
            <w:vAlign w:val="center"/>
          </w:tcPr>
          <w:p w14:paraId="278FF7C6" w14:textId="77777777" w:rsidR="00635740" w:rsidRPr="00C25669" w:rsidRDefault="00635740" w:rsidP="007159D8">
            <w:pPr>
              <w:pStyle w:val="TAC"/>
              <w:rPr>
                <w:rFonts w:cs="Arial"/>
              </w:rPr>
            </w:pPr>
          </w:p>
        </w:tc>
        <w:tc>
          <w:tcPr>
            <w:tcW w:w="661" w:type="pct"/>
            <w:vAlign w:val="center"/>
          </w:tcPr>
          <w:p w14:paraId="59213468" w14:textId="77777777" w:rsidR="00635740" w:rsidRPr="00C25669" w:rsidRDefault="00635740" w:rsidP="007159D8">
            <w:pPr>
              <w:pStyle w:val="TAC"/>
              <w:rPr>
                <w:rFonts w:cs="Arial"/>
              </w:rPr>
            </w:pPr>
          </w:p>
        </w:tc>
        <w:tc>
          <w:tcPr>
            <w:tcW w:w="747" w:type="pct"/>
            <w:vAlign w:val="center"/>
          </w:tcPr>
          <w:p w14:paraId="69E44C93" w14:textId="77777777" w:rsidR="00635740" w:rsidRPr="00C25669" w:rsidRDefault="00635740" w:rsidP="007159D8">
            <w:pPr>
              <w:pStyle w:val="TAC"/>
              <w:rPr>
                <w:rFonts w:cs="Arial"/>
              </w:rPr>
            </w:pPr>
          </w:p>
        </w:tc>
        <w:tc>
          <w:tcPr>
            <w:tcW w:w="673" w:type="pct"/>
          </w:tcPr>
          <w:p w14:paraId="765A9896" w14:textId="77777777" w:rsidR="00635740" w:rsidRPr="00C25669" w:rsidRDefault="00635740" w:rsidP="007159D8">
            <w:pPr>
              <w:pStyle w:val="TAC"/>
              <w:rPr>
                <w:rFonts w:cs="Arial"/>
              </w:rPr>
            </w:pPr>
          </w:p>
        </w:tc>
      </w:tr>
      <w:tr w:rsidR="00635740" w:rsidRPr="00C25669" w14:paraId="3B59721A" w14:textId="77777777" w:rsidTr="008B6911">
        <w:trPr>
          <w:jc w:val="center"/>
        </w:trPr>
        <w:tc>
          <w:tcPr>
            <w:tcW w:w="1235" w:type="pct"/>
            <w:vAlign w:val="center"/>
          </w:tcPr>
          <w:p w14:paraId="72FEA2B8" w14:textId="77777777" w:rsidR="00635740" w:rsidRPr="00C25669" w:rsidRDefault="00635740" w:rsidP="007159D8">
            <w:pPr>
              <w:pStyle w:val="TAL"/>
              <w:rPr>
                <w:rFonts w:cs="Arial"/>
              </w:rPr>
            </w:pPr>
            <w:r w:rsidRPr="00C25669">
              <w:rPr>
                <w:rFonts w:cs="Arial"/>
              </w:rPr>
              <w:t>Target Coding Rate</w:t>
            </w:r>
          </w:p>
        </w:tc>
        <w:tc>
          <w:tcPr>
            <w:tcW w:w="362" w:type="pct"/>
            <w:vAlign w:val="center"/>
          </w:tcPr>
          <w:p w14:paraId="2DB557B1" w14:textId="77777777" w:rsidR="00635740" w:rsidRPr="00C25669" w:rsidRDefault="00635740" w:rsidP="007159D8">
            <w:pPr>
              <w:pStyle w:val="TAC"/>
              <w:rPr>
                <w:rFonts w:cs="Arial"/>
                <w:szCs w:val="18"/>
              </w:rPr>
            </w:pPr>
          </w:p>
        </w:tc>
        <w:tc>
          <w:tcPr>
            <w:tcW w:w="661" w:type="pct"/>
            <w:vAlign w:val="center"/>
          </w:tcPr>
          <w:p w14:paraId="20F1FC0B" w14:textId="77777777" w:rsidR="00635740" w:rsidRPr="00C25669" w:rsidRDefault="00635740" w:rsidP="007159D8">
            <w:pPr>
              <w:pStyle w:val="TAC"/>
              <w:rPr>
                <w:rFonts w:cs="Arial"/>
                <w:szCs w:val="18"/>
              </w:rPr>
            </w:pPr>
            <w:r w:rsidRPr="00C25669">
              <w:rPr>
                <w:rFonts w:cs="Arial"/>
                <w:szCs w:val="18"/>
              </w:rPr>
              <w:t>0.30</w:t>
            </w:r>
          </w:p>
        </w:tc>
        <w:tc>
          <w:tcPr>
            <w:tcW w:w="661" w:type="pct"/>
            <w:vAlign w:val="center"/>
          </w:tcPr>
          <w:p w14:paraId="7E5EE432" w14:textId="77777777" w:rsidR="00635740" w:rsidRPr="00C25669" w:rsidRDefault="00635740" w:rsidP="007159D8">
            <w:pPr>
              <w:pStyle w:val="TAC"/>
              <w:rPr>
                <w:rFonts w:cs="Arial"/>
              </w:rPr>
            </w:pPr>
          </w:p>
        </w:tc>
        <w:tc>
          <w:tcPr>
            <w:tcW w:w="661" w:type="pct"/>
            <w:vAlign w:val="center"/>
          </w:tcPr>
          <w:p w14:paraId="196546D5" w14:textId="77777777" w:rsidR="00635740" w:rsidRPr="00C25669" w:rsidRDefault="00635740" w:rsidP="007159D8">
            <w:pPr>
              <w:pStyle w:val="TAC"/>
              <w:rPr>
                <w:rFonts w:cs="Arial"/>
              </w:rPr>
            </w:pPr>
          </w:p>
        </w:tc>
        <w:tc>
          <w:tcPr>
            <w:tcW w:w="747" w:type="pct"/>
            <w:vAlign w:val="center"/>
          </w:tcPr>
          <w:p w14:paraId="5D5B05CF" w14:textId="77777777" w:rsidR="00635740" w:rsidRPr="00C25669" w:rsidRDefault="00635740" w:rsidP="007159D8">
            <w:pPr>
              <w:pStyle w:val="TAC"/>
              <w:rPr>
                <w:rFonts w:cs="Arial"/>
              </w:rPr>
            </w:pPr>
          </w:p>
        </w:tc>
        <w:tc>
          <w:tcPr>
            <w:tcW w:w="673" w:type="pct"/>
          </w:tcPr>
          <w:p w14:paraId="07FACB64" w14:textId="77777777" w:rsidR="00635740" w:rsidRPr="00C25669" w:rsidRDefault="00635740" w:rsidP="007159D8">
            <w:pPr>
              <w:pStyle w:val="TAC"/>
              <w:rPr>
                <w:rFonts w:cs="Arial"/>
              </w:rPr>
            </w:pPr>
          </w:p>
        </w:tc>
      </w:tr>
      <w:tr w:rsidR="00635740" w:rsidRPr="00C25669" w14:paraId="26C8C5BC" w14:textId="77777777" w:rsidTr="008B6911">
        <w:trPr>
          <w:jc w:val="center"/>
        </w:trPr>
        <w:tc>
          <w:tcPr>
            <w:tcW w:w="1235" w:type="pct"/>
            <w:vAlign w:val="center"/>
          </w:tcPr>
          <w:p w14:paraId="717B20D1" w14:textId="77777777" w:rsidR="00635740" w:rsidRPr="00C25669" w:rsidRDefault="00635740" w:rsidP="007159D8">
            <w:pPr>
              <w:pStyle w:val="TAL"/>
              <w:rPr>
                <w:rFonts w:cs="Arial"/>
              </w:rPr>
            </w:pPr>
            <w:r w:rsidRPr="00C25669">
              <w:rPr>
                <w:rFonts w:cs="Arial"/>
              </w:rPr>
              <w:t>Number of MIMO layers</w:t>
            </w:r>
          </w:p>
        </w:tc>
        <w:tc>
          <w:tcPr>
            <w:tcW w:w="362" w:type="pct"/>
            <w:vAlign w:val="center"/>
          </w:tcPr>
          <w:p w14:paraId="1BA6D5CF" w14:textId="77777777" w:rsidR="00635740" w:rsidRPr="00C25669" w:rsidRDefault="00635740" w:rsidP="007159D8">
            <w:pPr>
              <w:pStyle w:val="TAC"/>
              <w:rPr>
                <w:rFonts w:cs="Arial"/>
                <w:szCs w:val="18"/>
              </w:rPr>
            </w:pPr>
          </w:p>
        </w:tc>
        <w:tc>
          <w:tcPr>
            <w:tcW w:w="661" w:type="pct"/>
            <w:vAlign w:val="center"/>
          </w:tcPr>
          <w:p w14:paraId="6A651E9E" w14:textId="77777777" w:rsidR="00635740" w:rsidRPr="00C25669" w:rsidRDefault="00635740" w:rsidP="007159D8">
            <w:pPr>
              <w:pStyle w:val="TAC"/>
              <w:rPr>
                <w:rFonts w:cs="Arial"/>
                <w:szCs w:val="18"/>
              </w:rPr>
            </w:pPr>
            <w:r w:rsidRPr="00C25669">
              <w:rPr>
                <w:rFonts w:cs="Arial"/>
                <w:szCs w:val="18"/>
              </w:rPr>
              <w:t>1</w:t>
            </w:r>
          </w:p>
        </w:tc>
        <w:tc>
          <w:tcPr>
            <w:tcW w:w="661" w:type="pct"/>
            <w:vAlign w:val="center"/>
          </w:tcPr>
          <w:p w14:paraId="44548AFC" w14:textId="77777777" w:rsidR="00635740" w:rsidRPr="00C25669" w:rsidRDefault="00635740" w:rsidP="007159D8">
            <w:pPr>
              <w:pStyle w:val="TAC"/>
              <w:rPr>
                <w:rFonts w:cs="Arial"/>
              </w:rPr>
            </w:pPr>
          </w:p>
        </w:tc>
        <w:tc>
          <w:tcPr>
            <w:tcW w:w="661" w:type="pct"/>
            <w:vAlign w:val="center"/>
          </w:tcPr>
          <w:p w14:paraId="7A64BB7D" w14:textId="77777777" w:rsidR="00635740" w:rsidRPr="00C25669" w:rsidRDefault="00635740" w:rsidP="007159D8">
            <w:pPr>
              <w:pStyle w:val="TAC"/>
              <w:rPr>
                <w:rFonts w:cs="Arial"/>
              </w:rPr>
            </w:pPr>
          </w:p>
        </w:tc>
        <w:tc>
          <w:tcPr>
            <w:tcW w:w="747" w:type="pct"/>
            <w:vAlign w:val="center"/>
          </w:tcPr>
          <w:p w14:paraId="0579915E" w14:textId="77777777" w:rsidR="00635740" w:rsidRPr="00C25669" w:rsidRDefault="00635740" w:rsidP="007159D8">
            <w:pPr>
              <w:pStyle w:val="TAC"/>
              <w:rPr>
                <w:rFonts w:cs="Arial"/>
              </w:rPr>
            </w:pPr>
          </w:p>
        </w:tc>
        <w:tc>
          <w:tcPr>
            <w:tcW w:w="673" w:type="pct"/>
          </w:tcPr>
          <w:p w14:paraId="23CA6671" w14:textId="77777777" w:rsidR="00635740" w:rsidRPr="00C25669" w:rsidRDefault="00635740" w:rsidP="007159D8">
            <w:pPr>
              <w:pStyle w:val="TAC"/>
              <w:rPr>
                <w:rFonts w:cs="Arial"/>
              </w:rPr>
            </w:pPr>
          </w:p>
        </w:tc>
      </w:tr>
      <w:tr w:rsidR="00635740" w:rsidRPr="00C25669" w14:paraId="4DD4BA1D" w14:textId="77777777" w:rsidTr="008B6911">
        <w:trPr>
          <w:jc w:val="center"/>
        </w:trPr>
        <w:tc>
          <w:tcPr>
            <w:tcW w:w="1235" w:type="pct"/>
            <w:vAlign w:val="center"/>
          </w:tcPr>
          <w:p w14:paraId="7F56781D" w14:textId="77777777" w:rsidR="00635740" w:rsidRPr="00C25669" w:rsidRDefault="00635740" w:rsidP="007159D8">
            <w:pPr>
              <w:pStyle w:val="TAL"/>
              <w:rPr>
                <w:rFonts w:cs="Arial"/>
              </w:rPr>
            </w:pPr>
            <w:r w:rsidRPr="00C25669">
              <w:rPr>
                <w:rFonts w:cs="Arial"/>
              </w:rPr>
              <w:t xml:space="preserve">Number of DMRS </w:t>
            </w:r>
            <w:r w:rsidRPr="00C25669">
              <w:rPr>
                <w:rFonts w:cs="Arial" w:hint="eastAsia"/>
              </w:rPr>
              <w:t>REs</w:t>
            </w:r>
          </w:p>
        </w:tc>
        <w:tc>
          <w:tcPr>
            <w:tcW w:w="362" w:type="pct"/>
            <w:vAlign w:val="center"/>
          </w:tcPr>
          <w:p w14:paraId="334AE0EE" w14:textId="77777777" w:rsidR="00635740" w:rsidRPr="00C25669" w:rsidRDefault="00635740" w:rsidP="007159D8">
            <w:pPr>
              <w:pStyle w:val="TAC"/>
              <w:rPr>
                <w:rFonts w:cs="Arial"/>
                <w:szCs w:val="18"/>
              </w:rPr>
            </w:pPr>
          </w:p>
        </w:tc>
        <w:tc>
          <w:tcPr>
            <w:tcW w:w="661" w:type="pct"/>
            <w:vAlign w:val="center"/>
          </w:tcPr>
          <w:p w14:paraId="5AA3CF9E" w14:textId="4BCB08A4" w:rsidR="00635740" w:rsidRPr="00C25669" w:rsidRDefault="008B6911" w:rsidP="007159D8">
            <w:pPr>
              <w:pStyle w:val="TAC"/>
              <w:rPr>
                <w:rFonts w:cs="Arial"/>
                <w:szCs w:val="18"/>
              </w:rPr>
            </w:pPr>
            <w:r>
              <w:rPr>
                <w:rFonts w:cs="Arial"/>
                <w:szCs w:val="18"/>
              </w:rPr>
              <w:t>12</w:t>
            </w:r>
          </w:p>
        </w:tc>
        <w:tc>
          <w:tcPr>
            <w:tcW w:w="661" w:type="pct"/>
            <w:vAlign w:val="center"/>
          </w:tcPr>
          <w:p w14:paraId="5960D356" w14:textId="77777777" w:rsidR="00635740" w:rsidRPr="00C25669" w:rsidRDefault="00635740" w:rsidP="007159D8">
            <w:pPr>
              <w:pStyle w:val="TAC"/>
              <w:rPr>
                <w:rFonts w:cs="Arial"/>
              </w:rPr>
            </w:pPr>
          </w:p>
        </w:tc>
        <w:tc>
          <w:tcPr>
            <w:tcW w:w="661" w:type="pct"/>
            <w:vAlign w:val="center"/>
          </w:tcPr>
          <w:p w14:paraId="72987C81" w14:textId="77777777" w:rsidR="00635740" w:rsidRPr="00C25669" w:rsidRDefault="00635740" w:rsidP="007159D8">
            <w:pPr>
              <w:pStyle w:val="TAC"/>
              <w:rPr>
                <w:rFonts w:cs="Arial"/>
              </w:rPr>
            </w:pPr>
          </w:p>
        </w:tc>
        <w:tc>
          <w:tcPr>
            <w:tcW w:w="747" w:type="pct"/>
            <w:vAlign w:val="center"/>
          </w:tcPr>
          <w:p w14:paraId="5EED6124" w14:textId="77777777" w:rsidR="00635740" w:rsidRPr="00C25669" w:rsidRDefault="00635740" w:rsidP="007159D8">
            <w:pPr>
              <w:pStyle w:val="TAC"/>
              <w:rPr>
                <w:rFonts w:cs="Arial"/>
              </w:rPr>
            </w:pPr>
          </w:p>
        </w:tc>
        <w:tc>
          <w:tcPr>
            <w:tcW w:w="673" w:type="pct"/>
          </w:tcPr>
          <w:p w14:paraId="53B47AB8" w14:textId="77777777" w:rsidR="00635740" w:rsidRPr="00C25669" w:rsidRDefault="00635740" w:rsidP="007159D8">
            <w:pPr>
              <w:pStyle w:val="TAC"/>
              <w:rPr>
                <w:rFonts w:cs="Arial"/>
              </w:rPr>
            </w:pPr>
          </w:p>
        </w:tc>
      </w:tr>
      <w:tr w:rsidR="00635740" w:rsidRPr="00C25669" w14:paraId="16124E0F" w14:textId="77777777" w:rsidTr="008B6911">
        <w:trPr>
          <w:jc w:val="center"/>
        </w:trPr>
        <w:tc>
          <w:tcPr>
            <w:tcW w:w="1235" w:type="pct"/>
            <w:vAlign w:val="center"/>
          </w:tcPr>
          <w:p w14:paraId="74F4B922" w14:textId="77777777" w:rsidR="00635740" w:rsidRPr="00C25669" w:rsidRDefault="00635740" w:rsidP="007159D8">
            <w:pPr>
              <w:pStyle w:val="TAL"/>
              <w:rPr>
                <w:rFonts w:cs="Arial"/>
                <w:lang w:val="en-US"/>
              </w:rPr>
            </w:pPr>
            <w:r w:rsidRPr="00C25669">
              <w:rPr>
                <w:rFonts w:cs="Arial"/>
              </w:rPr>
              <w:t>Overhead</w:t>
            </w:r>
            <w:r w:rsidRPr="00C25669">
              <w:rPr>
                <w:rFonts w:cs="Arial"/>
                <w:lang w:val="en-US"/>
              </w:rPr>
              <w:t xml:space="preserve"> for TBS determination</w:t>
            </w:r>
          </w:p>
        </w:tc>
        <w:tc>
          <w:tcPr>
            <w:tcW w:w="362" w:type="pct"/>
            <w:vAlign w:val="center"/>
          </w:tcPr>
          <w:p w14:paraId="6B6F3BF2" w14:textId="77777777" w:rsidR="00635740" w:rsidRPr="00C25669" w:rsidRDefault="00635740" w:rsidP="007159D8">
            <w:pPr>
              <w:pStyle w:val="TAC"/>
              <w:rPr>
                <w:rFonts w:cs="Arial"/>
                <w:szCs w:val="18"/>
              </w:rPr>
            </w:pPr>
          </w:p>
        </w:tc>
        <w:tc>
          <w:tcPr>
            <w:tcW w:w="661" w:type="pct"/>
            <w:vAlign w:val="center"/>
          </w:tcPr>
          <w:p w14:paraId="255B90A7" w14:textId="77777777" w:rsidR="00635740" w:rsidRPr="00C25669" w:rsidRDefault="00635740" w:rsidP="007159D8">
            <w:pPr>
              <w:pStyle w:val="TAC"/>
              <w:rPr>
                <w:rFonts w:cs="Arial"/>
                <w:szCs w:val="18"/>
              </w:rPr>
            </w:pPr>
            <w:r w:rsidRPr="00C25669">
              <w:rPr>
                <w:rFonts w:cs="Arial"/>
                <w:szCs w:val="18"/>
              </w:rPr>
              <w:t>0</w:t>
            </w:r>
          </w:p>
        </w:tc>
        <w:tc>
          <w:tcPr>
            <w:tcW w:w="661" w:type="pct"/>
            <w:vAlign w:val="center"/>
          </w:tcPr>
          <w:p w14:paraId="44C91323" w14:textId="77777777" w:rsidR="00635740" w:rsidRPr="00C25669" w:rsidRDefault="00635740" w:rsidP="007159D8">
            <w:pPr>
              <w:pStyle w:val="TAC"/>
              <w:rPr>
                <w:rFonts w:cs="Arial"/>
              </w:rPr>
            </w:pPr>
          </w:p>
        </w:tc>
        <w:tc>
          <w:tcPr>
            <w:tcW w:w="661" w:type="pct"/>
            <w:vAlign w:val="center"/>
          </w:tcPr>
          <w:p w14:paraId="70EFEF97" w14:textId="77777777" w:rsidR="00635740" w:rsidRPr="00C25669" w:rsidRDefault="00635740" w:rsidP="007159D8">
            <w:pPr>
              <w:pStyle w:val="TAC"/>
              <w:rPr>
                <w:rFonts w:cs="Arial"/>
              </w:rPr>
            </w:pPr>
          </w:p>
        </w:tc>
        <w:tc>
          <w:tcPr>
            <w:tcW w:w="747" w:type="pct"/>
            <w:vAlign w:val="center"/>
          </w:tcPr>
          <w:p w14:paraId="3FC777CE" w14:textId="77777777" w:rsidR="00635740" w:rsidRPr="00C25669" w:rsidRDefault="00635740" w:rsidP="007159D8">
            <w:pPr>
              <w:pStyle w:val="TAC"/>
              <w:rPr>
                <w:rFonts w:cs="Arial"/>
              </w:rPr>
            </w:pPr>
          </w:p>
        </w:tc>
        <w:tc>
          <w:tcPr>
            <w:tcW w:w="673" w:type="pct"/>
          </w:tcPr>
          <w:p w14:paraId="624BEEBA" w14:textId="77777777" w:rsidR="00635740" w:rsidRPr="00C25669" w:rsidRDefault="00635740" w:rsidP="007159D8">
            <w:pPr>
              <w:pStyle w:val="TAC"/>
              <w:rPr>
                <w:rFonts w:cs="Arial"/>
              </w:rPr>
            </w:pPr>
          </w:p>
        </w:tc>
      </w:tr>
      <w:tr w:rsidR="00635740" w:rsidRPr="00C25669" w14:paraId="466750C5" w14:textId="77777777" w:rsidTr="008B6911">
        <w:trPr>
          <w:jc w:val="center"/>
        </w:trPr>
        <w:tc>
          <w:tcPr>
            <w:tcW w:w="1235" w:type="pct"/>
            <w:vAlign w:val="center"/>
          </w:tcPr>
          <w:p w14:paraId="57494BEC" w14:textId="77777777" w:rsidR="00635740" w:rsidRPr="00C25669" w:rsidRDefault="00635740" w:rsidP="007159D8">
            <w:pPr>
              <w:pStyle w:val="TAL"/>
              <w:rPr>
                <w:rFonts w:cs="Arial"/>
              </w:rPr>
            </w:pPr>
            <w:r w:rsidRPr="00C25669">
              <w:rPr>
                <w:rFonts w:cs="Arial"/>
              </w:rPr>
              <w:t xml:space="preserve">Information Bit Payload per Slot </w:t>
            </w:r>
          </w:p>
        </w:tc>
        <w:tc>
          <w:tcPr>
            <w:tcW w:w="362" w:type="pct"/>
            <w:vAlign w:val="center"/>
          </w:tcPr>
          <w:p w14:paraId="31F27899" w14:textId="77777777" w:rsidR="00635740" w:rsidRPr="00C25669" w:rsidRDefault="00635740" w:rsidP="007159D8">
            <w:pPr>
              <w:pStyle w:val="TAC"/>
              <w:rPr>
                <w:rFonts w:cs="Arial"/>
                <w:szCs w:val="18"/>
              </w:rPr>
            </w:pPr>
          </w:p>
        </w:tc>
        <w:tc>
          <w:tcPr>
            <w:tcW w:w="661" w:type="pct"/>
            <w:vAlign w:val="center"/>
          </w:tcPr>
          <w:p w14:paraId="3E095395" w14:textId="77777777" w:rsidR="00635740" w:rsidRPr="00C25669" w:rsidRDefault="00635740" w:rsidP="007159D8">
            <w:pPr>
              <w:pStyle w:val="TAC"/>
              <w:rPr>
                <w:rFonts w:cs="Arial"/>
                <w:szCs w:val="18"/>
              </w:rPr>
            </w:pPr>
          </w:p>
        </w:tc>
        <w:tc>
          <w:tcPr>
            <w:tcW w:w="661" w:type="pct"/>
            <w:vAlign w:val="center"/>
          </w:tcPr>
          <w:p w14:paraId="06D85858" w14:textId="77777777" w:rsidR="00635740" w:rsidRPr="00C25669" w:rsidRDefault="00635740" w:rsidP="007159D8">
            <w:pPr>
              <w:pStyle w:val="TAC"/>
              <w:rPr>
                <w:rFonts w:cs="Arial"/>
              </w:rPr>
            </w:pPr>
          </w:p>
        </w:tc>
        <w:tc>
          <w:tcPr>
            <w:tcW w:w="661" w:type="pct"/>
            <w:vAlign w:val="center"/>
          </w:tcPr>
          <w:p w14:paraId="34C1D9F2" w14:textId="77777777" w:rsidR="00635740" w:rsidRPr="00C25669" w:rsidRDefault="00635740" w:rsidP="007159D8">
            <w:pPr>
              <w:pStyle w:val="TAC"/>
              <w:rPr>
                <w:rFonts w:cs="Arial"/>
              </w:rPr>
            </w:pPr>
          </w:p>
        </w:tc>
        <w:tc>
          <w:tcPr>
            <w:tcW w:w="747" w:type="pct"/>
            <w:vAlign w:val="center"/>
          </w:tcPr>
          <w:p w14:paraId="0BD2F8AD" w14:textId="77777777" w:rsidR="00635740" w:rsidRPr="00C25669" w:rsidRDefault="00635740" w:rsidP="007159D8">
            <w:pPr>
              <w:pStyle w:val="TAC"/>
              <w:rPr>
                <w:rFonts w:cs="Arial"/>
              </w:rPr>
            </w:pPr>
          </w:p>
        </w:tc>
        <w:tc>
          <w:tcPr>
            <w:tcW w:w="673" w:type="pct"/>
          </w:tcPr>
          <w:p w14:paraId="379ABD92" w14:textId="77777777" w:rsidR="00635740" w:rsidRPr="00C25669" w:rsidRDefault="00635740" w:rsidP="007159D8">
            <w:pPr>
              <w:pStyle w:val="TAC"/>
              <w:rPr>
                <w:rFonts w:cs="Arial"/>
              </w:rPr>
            </w:pPr>
          </w:p>
        </w:tc>
      </w:tr>
      <w:tr w:rsidR="00635740" w:rsidRPr="00C25669" w14:paraId="2506867C" w14:textId="77777777" w:rsidTr="008B6911">
        <w:trPr>
          <w:jc w:val="center"/>
        </w:trPr>
        <w:tc>
          <w:tcPr>
            <w:tcW w:w="1235" w:type="pct"/>
            <w:vAlign w:val="center"/>
          </w:tcPr>
          <w:p w14:paraId="04928164" w14:textId="77777777" w:rsidR="00635740" w:rsidRPr="00C25669" w:rsidRDefault="00635740" w:rsidP="007159D8">
            <w:pPr>
              <w:pStyle w:val="TAL"/>
            </w:pPr>
            <w:r w:rsidRPr="00C25669">
              <w:t xml:space="preserve">  For Slot i = 0</w:t>
            </w:r>
          </w:p>
        </w:tc>
        <w:tc>
          <w:tcPr>
            <w:tcW w:w="362" w:type="pct"/>
            <w:vAlign w:val="center"/>
          </w:tcPr>
          <w:p w14:paraId="037A9B6B" w14:textId="77777777" w:rsidR="00635740" w:rsidRPr="00C25669" w:rsidRDefault="00635740" w:rsidP="007159D8">
            <w:pPr>
              <w:pStyle w:val="TAC"/>
            </w:pPr>
            <w:r w:rsidRPr="00C25669">
              <w:t>Bits</w:t>
            </w:r>
          </w:p>
        </w:tc>
        <w:tc>
          <w:tcPr>
            <w:tcW w:w="661" w:type="pct"/>
            <w:vAlign w:val="center"/>
          </w:tcPr>
          <w:p w14:paraId="11A9134B" w14:textId="77777777" w:rsidR="00635740" w:rsidRPr="00C25669" w:rsidRDefault="00635740" w:rsidP="007159D8">
            <w:pPr>
              <w:pStyle w:val="TAC"/>
            </w:pPr>
            <w:r w:rsidRPr="00C25669">
              <w:t>N/A</w:t>
            </w:r>
          </w:p>
        </w:tc>
        <w:tc>
          <w:tcPr>
            <w:tcW w:w="661" w:type="pct"/>
            <w:vAlign w:val="center"/>
          </w:tcPr>
          <w:p w14:paraId="1E55D94C" w14:textId="77777777" w:rsidR="00635740" w:rsidRPr="00C25669" w:rsidRDefault="00635740" w:rsidP="007159D8">
            <w:pPr>
              <w:pStyle w:val="TAC"/>
            </w:pPr>
          </w:p>
        </w:tc>
        <w:tc>
          <w:tcPr>
            <w:tcW w:w="661" w:type="pct"/>
            <w:vAlign w:val="center"/>
          </w:tcPr>
          <w:p w14:paraId="5E7E0329" w14:textId="77777777" w:rsidR="00635740" w:rsidRPr="00C25669" w:rsidRDefault="00635740" w:rsidP="007159D8">
            <w:pPr>
              <w:pStyle w:val="TAC"/>
              <w:rPr>
                <w:rFonts w:cs="Arial"/>
              </w:rPr>
            </w:pPr>
          </w:p>
        </w:tc>
        <w:tc>
          <w:tcPr>
            <w:tcW w:w="747" w:type="pct"/>
            <w:vAlign w:val="center"/>
          </w:tcPr>
          <w:p w14:paraId="234C31D5" w14:textId="77777777" w:rsidR="00635740" w:rsidRPr="00C25669" w:rsidRDefault="00635740" w:rsidP="007159D8">
            <w:pPr>
              <w:pStyle w:val="TAC"/>
              <w:rPr>
                <w:rFonts w:cs="Arial"/>
              </w:rPr>
            </w:pPr>
          </w:p>
        </w:tc>
        <w:tc>
          <w:tcPr>
            <w:tcW w:w="673" w:type="pct"/>
          </w:tcPr>
          <w:p w14:paraId="3D208E79" w14:textId="77777777" w:rsidR="00635740" w:rsidRPr="00C25669" w:rsidRDefault="00635740" w:rsidP="007159D8">
            <w:pPr>
              <w:pStyle w:val="TAC"/>
              <w:rPr>
                <w:rFonts w:cs="Arial"/>
              </w:rPr>
            </w:pPr>
          </w:p>
        </w:tc>
      </w:tr>
      <w:tr w:rsidR="00635740" w:rsidRPr="00C25669" w14:paraId="513E31D2" w14:textId="77777777" w:rsidTr="008B6911">
        <w:trPr>
          <w:jc w:val="center"/>
        </w:trPr>
        <w:tc>
          <w:tcPr>
            <w:tcW w:w="1235" w:type="pct"/>
            <w:vAlign w:val="center"/>
          </w:tcPr>
          <w:p w14:paraId="06620450" w14:textId="77777777" w:rsidR="00635740" w:rsidRPr="00C25669" w:rsidRDefault="00635740" w:rsidP="007159D8">
            <w:pPr>
              <w:pStyle w:val="TAL"/>
            </w:pPr>
            <w:r w:rsidRPr="00C25669">
              <w:t xml:space="preserve">  For Slots i = 1,…, 19</w:t>
            </w:r>
          </w:p>
        </w:tc>
        <w:tc>
          <w:tcPr>
            <w:tcW w:w="362" w:type="pct"/>
            <w:vAlign w:val="center"/>
          </w:tcPr>
          <w:p w14:paraId="794C2C8D" w14:textId="77777777" w:rsidR="00635740" w:rsidRPr="00C25669" w:rsidRDefault="00635740" w:rsidP="007159D8">
            <w:pPr>
              <w:pStyle w:val="TAC"/>
            </w:pPr>
            <w:r w:rsidRPr="00C25669">
              <w:t>Bits</w:t>
            </w:r>
          </w:p>
        </w:tc>
        <w:tc>
          <w:tcPr>
            <w:tcW w:w="661" w:type="pct"/>
            <w:vAlign w:val="center"/>
          </w:tcPr>
          <w:p w14:paraId="7A5625F7" w14:textId="471763F4" w:rsidR="00635740" w:rsidRPr="00C25669" w:rsidRDefault="008B6911" w:rsidP="007159D8">
            <w:pPr>
              <w:pStyle w:val="TAC"/>
            </w:pPr>
            <w:r>
              <w:t>4096</w:t>
            </w:r>
          </w:p>
        </w:tc>
        <w:tc>
          <w:tcPr>
            <w:tcW w:w="661" w:type="pct"/>
            <w:vAlign w:val="center"/>
          </w:tcPr>
          <w:p w14:paraId="55FB619A" w14:textId="77777777" w:rsidR="00635740" w:rsidRPr="00C25669" w:rsidRDefault="00635740" w:rsidP="007159D8">
            <w:pPr>
              <w:pStyle w:val="TAC"/>
            </w:pPr>
          </w:p>
        </w:tc>
        <w:tc>
          <w:tcPr>
            <w:tcW w:w="661" w:type="pct"/>
            <w:vAlign w:val="center"/>
          </w:tcPr>
          <w:p w14:paraId="27DC27F0" w14:textId="77777777" w:rsidR="00635740" w:rsidRPr="00C25669" w:rsidRDefault="00635740" w:rsidP="007159D8">
            <w:pPr>
              <w:pStyle w:val="TAC"/>
              <w:rPr>
                <w:rFonts w:cs="Arial"/>
              </w:rPr>
            </w:pPr>
          </w:p>
        </w:tc>
        <w:tc>
          <w:tcPr>
            <w:tcW w:w="747" w:type="pct"/>
            <w:vAlign w:val="center"/>
          </w:tcPr>
          <w:p w14:paraId="43F4F79B" w14:textId="77777777" w:rsidR="00635740" w:rsidRPr="00C25669" w:rsidRDefault="00635740" w:rsidP="007159D8">
            <w:pPr>
              <w:pStyle w:val="TAC"/>
              <w:rPr>
                <w:rFonts w:cs="Arial"/>
              </w:rPr>
            </w:pPr>
          </w:p>
        </w:tc>
        <w:tc>
          <w:tcPr>
            <w:tcW w:w="673" w:type="pct"/>
          </w:tcPr>
          <w:p w14:paraId="27CBD1D9" w14:textId="77777777" w:rsidR="00635740" w:rsidRPr="00C25669" w:rsidRDefault="00635740" w:rsidP="007159D8">
            <w:pPr>
              <w:pStyle w:val="TAC"/>
              <w:rPr>
                <w:rFonts w:cs="Arial"/>
              </w:rPr>
            </w:pPr>
          </w:p>
        </w:tc>
      </w:tr>
      <w:tr w:rsidR="00635740" w:rsidRPr="00FB27FE" w14:paraId="6563978E" w14:textId="77777777" w:rsidTr="008B6911">
        <w:trPr>
          <w:jc w:val="center"/>
        </w:trPr>
        <w:tc>
          <w:tcPr>
            <w:tcW w:w="1235" w:type="pct"/>
            <w:vAlign w:val="center"/>
          </w:tcPr>
          <w:p w14:paraId="5A0A23C6" w14:textId="77777777" w:rsidR="00635740" w:rsidRPr="00C25669" w:rsidRDefault="00635740" w:rsidP="007159D8">
            <w:pPr>
              <w:pStyle w:val="TAL"/>
              <w:rPr>
                <w:lang w:val="sv-FI"/>
              </w:rPr>
            </w:pPr>
            <w:r w:rsidRPr="00C25669">
              <w:rPr>
                <w:lang w:val="sv-FI"/>
              </w:rPr>
              <w:t>Transport block CRC per Slot</w:t>
            </w:r>
          </w:p>
        </w:tc>
        <w:tc>
          <w:tcPr>
            <w:tcW w:w="362" w:type="pct"/>
            <w:vAlign w:val="center"/>
          </w:tcPr>
          <w:p w14:paraId="520B3EA4" w14:textId="77777777" w:rsidR="00635740" w:rsidRPr="00C25669" w:rsidRDefault="00635740" w:rsidP="007159D8">
            <w:pPr>
              <w:pStyle w:val="TAC"/>
              <w:rPr>
                <w:lang w:val="sv-FI"/>
              </w:rPr>
            </w:pPr>
          </w:p>
        </w:tc>
        <w:tc>
          <w:tcPr>
            <w:tcW w:w="661" w:type="pct"/>
            <w:vAlign w:val="center"/>
          </w:tcPr>
          <w:p w14:paraId="146F0002" w14:textId="77777777" w:rsidR="00635740" w:rsidRPr="00C25669" w:rsidRDefault="00635740" w:rsidP="007159D8">
            <w:pPr>
              <w:pStyle w:val="TAC"/>
              <w:rPr>
                <w:lang w:val="sv-FI"/>
              </w:rPr>
            </w:pPr>
          </w:p>
        </w:tc>
        <w:tc>
          <w:tcPr>
            <w:tcW w:w="661" w:type="pct"/>
            <w:vAlign w:val="center"/>
          </w:tcPr>
          <w:p w14:paraId="01600BD2" w14:textId="77777777" w:rsidR="00635740" w:rsidRPr="00C25669" w:rsidRDefault="00635740" w:rsidP="007159D8">
            <w:pPr>
              <w:pStyle w:val="TAC"/>
              <w:rPr>
                <w:lang w:val="sv-FI"/>
              </w:rPr>
            </w:pPr>
          </w:p>
        </w:tc>
        <w:tc>
          <w:tcPr>
            <w:tcW w:w="661" w:type="pct"/>
            <w:vAlign w:val="center"/>
          </w:tcPr>
          <w:p w14:paraId="5CB22884" w14:textId="77777777" w:rsidR="00635740" w:rsidRPr="00C25669" w:rsidRDefault="00635740" w:rsidP="007159D8">
            <w:pPr>
              <w:pStyle w:val="TAC"/>
              <w:rPr>
                <w:rFonts w:cs="Arial"/>
                <w:lang w:val="sv-FI"/>
              </w:rPr>
            </w:pPr>
          </w:p>
        </w:tc>
        <w:tc>
          <w:tcPr>
            <w:tcW w:w="747" w:type="pct"/>
            <w:vAlign w:val="center"/>
          </w:tcPr>
          <w:p w14:paraId="39C936C2" w14:textId="77777777" w:rsidR="00635740" w:rsidRPr="00C25669" w:rsidRDefault="00635740" w:rsidP="007159D8">
            <w:pPr>
              <w:pStyle w:val="TAC"/>
              <w:rPr>
                <w:rFonts w:cs="Arial"/>
                <w:lang w:val="sv-FI"/>
              </w:rPr>
            </w:pPr>
          </w:p>
        </w:tc>
        <w:tc>
          <w:tcPr>
            <w:tcW w:w="673" w:type="pct"/>
          </w:tcPr>
          <w:p w14:paraId="77467781" w14:textId="77777777" w:rsidR="00635740" w:rsidRPr="00C25669" w:rsidRDefault="00635740" w:rsidP="007159D8">
            <w:pPr>
              <w:pStyle w:val="TAC"/>
              <w:rPr>
                <w:rFonts w:cs="Arial"/>
                <w:lang w:val="sv-FI"/>
              </w:rPr>
            </w:pPr>
          </w:p>
        </w:tc>
      </w:tr>
      <w:tr w:rsidR="00635740" w:rsidRPr="00C25669" w14:paraId="277927D3" w14:textId="77777777" w:rsidTr="008B6911">
        <w:trPr>
          <w:jc w:val="center"/>
        </w:trPr>
        <w:tc>
          <w:tcPr>
            <w:tcW w:w="1235" w:type="pct"/>
            <w:vAlign w:val="center"/>
          </w:tcPr>
          <w:p w14:paraId="38BA20FE" w14:textId="77777777" w:rsidR="00635740" w:rsidRPr="00C25669" w:rsidRDefault="00635740" w:rsidP="007159D8">
            <w:pPr>
              <w:pStyle w:val="TAL"/>
            </w:pPr>
            <w:r w:rsidRPr="00C25669">
              <w:rPr>
                <w:lang w:val="sv-FI"/>
              </w:rPr>
              <w:t xml:space="preserve">  </w:t>
            </w:r>
            <w:r w:rsidRPr="00C25669">
              <w:t>For Slot i = 0</w:t>
            </w:r>
          </w:p>
        </w:tc>
        <w:tc>
          <w:tcPr>
            <w:tcW w:w="362" w:type="pct"/>
            <w:vAlign w:val="center"/>
          </w:tcPr>
          <w:p w14:paraId="57907428" w14:textId="77777777" w:rsidR="00635740" w:rsidRPr="00C25669" w:rsidRDefault="00635740" w:rsidP="007159D8">
            <w:pPr>
              <w:pStyle w:val="TAC"/>
            </w:pPr>
            <w:r w:rsidRPr="00C25669">
              <w:t>Bits</w:t>
            </w:r>
          </w:p>
        </w:tc>
        <w:tc>
          <w:tcPr>
            <w:tcW w:w="661" w:type="pct"/>
            <w:vAlign w:val="center"/>
          </w:tcPr>
          <w:p w14:paraId="5BC51219" w14:textId="77777777" w:rsidR="00635740" w:rsidRPr="00C25669" w:rsidRDefault="00635740" w:rsidP="007159D8">
            <w:pPr>
              <w:pStyle w:val="TAC"/>
            </w:pPr>
            <w:r w:rsidRPr="00C25669">
              <w:t>N/A</w:t>
            </w:r>
          </w:p>
        </w:tc>
        <w:tc>
          <w:tcPr>
            <w:tcW w:w="661" w:type="pct"/>
            <w:vAlign w:val="center"/>
          </w:tcPr>
          <w:p w14:paraId="325434AE" w14:textId="77777777" w:rsidR="00635740" w:rsidRPr="00C25669" w:rsidRDefault="00635740" w:rsidP="007159D8">
            <w:pPr>
              <w:pStyle w:val="TAC"/>
            </w:pPr>
          </w:p>
        </w:tc>
        <w:tc>
          <w:tcPr>
            <w:tcW w:w="661" w:type="pct"/>
            <w:vAlign w:val="center"/>
          </w:tcPr>
          <w:p w14:paraId="6375CAC1" w14:textId="77777777" w:rsidR="00635740" w:rsidRPr="00C25669" w:rsidRDefault="00635740" w:rsidP="007159D8">
            <w:pPr>
              <w:pStyle w:val="TAC"/>
              <w:rPr>
                <w:rFonts w:cs="Arial"/>
              </w:rPr>
            </w:pPr>
          </w:p>
        </w:tc>
        <w:tc>
          <w:tcPr>
            <w:tcW w:w="747" w:type="pct"/>
            <w:vAlign w:val="center"/>
          </w:tcPr>
          <w:p w14:paraId="38F03C42" w14:textId="77777777" w:rsidR="00635740" w:rsidRPr="00C25669" w:rsidRDefault="00635740" w:rsidP="007159D8">
            <w:pPr>
              <w:pStyle w:val="TAC"/>
              <w:rPr>
                <w:rFonts w:cs="Arial"/>
              </w:rPr>
            </w:pPr>
          </w:p>
        </w:tc>
        <w:tc>
          <w:tcPr>
            <w:tcW w:w="673" w:type="pct"/>
          </w:tcPr>
          <w:p w14:paraId="73448A43" w14:textId="77777777" w:rsidR="00635740" w:rsidRPr="00C25669" w:rsidRDefault="00635740" w:rsidP="007159D8">
            <w:pPr>
              <w:pStyle w:val="TAC"/>
              <w:rPr>
                <w:rFonts w:cs="Arial"/>
              </w:rPr>
            </w:pPr>
          </w:p>
        </w:tc>
      </w:tr>
      <w:tr w:rsidR="00635740" w:rsidRPr="00C25669" w14:paraId="62181F65" w14:textId="77777777" w:rsidTr="008B6911">
        <w:trPr>
          <w:jc w:val="center"/>
        </w:trPr>
        <w:tc>
          <w:tcPr>
            <w:tcW w:w="1235" w:type="pct"/>
            <w:vAlign w:val="center"/>
          </w:tcPr>
          <w:p w14:paraId="6DF98A50" w14:textId="77777777" w:rsidR="00635740" w:rsidRPr="00C25669" w:rsidRDefault="00635740" w:rsidP="007159D8">
            <w:pPr>
              <w:pStyle w:val="TAL"/>
            </w:pPr>
            <w:r w:rsidRPr="00C25669">
              <w:t xml:space="preserve">  For Slots i = 1,…, 19</w:t>
            </w:r>
          </w:p>
        </w:tc>
        <w:tc>
          <w:tcPr>
            <w:tcW w:w="362" w:type="pct"/>
            <w:vAlign w:val="center"/>
          </w:tcPr>
          <w:p w14:paraId="193C15E7" w14:textId="77777777" w:rsidR="00635740" w:rsidRPr="00C25669" w:rsidRDefault="00635740" w:rsidP="007159D8">
            <w:pPr>
              <w:pStyle w:val="TAC"/>
            </w:pPr>
            <w:r w:rsidRPr="00C25669">
              <w:t>Bits</w:t>
            </w:r>
          </w:p>
        </w:tc>
        <w:tc>
          <w:tcPr>
            <w:tcW w:w="661" w:type="pct"/>
            <w:vAlign w:val="center"/>
          </w:tcPr>
          <w:p w14:paraId="3120F5B1" w14:textId="77777777" w:rsidR="00635740" w:rsidRPr="00C25669" w:rsidRDefault="00635740" w:rsidP="007159D8">
            <w:pPr>
              <w:pStyle w:val="TAC"/>
            </w:pPr>
            <w:r w:rsidRPr="00C25669">
              <w:t>24</w:t>
            </w:r>
          </w:p>
        </w:tc>
        <w:tc>
          <w:tcPr>
            <w:tcW w:w="661" w:type="pct"/>
            <w:vAlign w:val="center"/>
          </w:tcPr>
          <w:p w14:paraId="587E58AC" w14:textId="77777777" w:rsidR="00635740" w:rsidRPr="00C25669" w:rsidRDefault="00635740" w:rsidP="007159D8">
            <w:pPr>
              <w:pStyle w:val="TAC"/>
            </w:pPr>
          </w:p>
        </w:tc>
        <w:tc>
          <w:tcPr>
            <w:tcW w:w="661" w:type="pct"/>
            <w:vAlign w:val="center"/>
          </w:tcPr>
          <w:p w14:paraId="021CA25E" w14:textId="77777777" w:rsidR="00635740" w:rsidRPr="00C25669" w:rsidRDefault="00635740" w:rsidP="007159D8">
            <w:pPr>
              <w:pStyle w:val="TAC"/>
              <w:rPr>
                <w:rFonts w:cs="Arial"/>
              </w:rPr>
            </w:pPr>
          </w:p>
        </w:tc>
        <w:tc>
          <w:tcPr>
            <w:tcW w:w="747" w:type="pct"/>
            <w:vAlign w:val="center"/>
          </w:tcPr>
          <w:p w14:paraId="1F8DA87F" w14:textId="77777777" w:rsidR="00635740" w:rsidRPr="00C25669" w:rsidRDefault="00635740" w:rsidP="007159D8">
            <w:pPr>
              <w:pStyle w:val="TAC"/>
              <w:rPr>
                <w:rFonts w:cs="Arial"/>
              </w:rPr>
            </w:pPr>
          </w:p>
        </w:tc>
        <w:tc>
          <w:tcPr>
            <w:tcW w:w="673" w:type="pct"/>
          </w:tcPr>
          <w:p w14:paraId="1885DA65" w14:textId="77777777" w:rsidR="00635740" w:rsidRPr="00C25669" w:rsidRDefault="00635740" w:rsidP="007159D8">
            <w:pPr>
              <w:pStyle w:val="TAC"/>
              <w:rPr>
                <w:rFonts w:cs="Arial"/>
              </w:rPr>
            </w:pPr>
          </w:p>
        </w:tc>
      </w:tr>
      <w:tr w:rsidR="00635740" w:rsidRPr="00C25669" w14:paraId="728054A9" w14:textId="77777777" w:rsidTr="008B6911">
        <w:trPr>
          <w:jc w:val="center"/>
        </w:trPr>
        <w:tc>
          <w:tcPr>
            <w:tcW w:w="1235" w:type="pct"/>
            <w:vAlign w:val="center"/>
          </w:tcPr>
          <w:p w14:paraId="52794333" w14:textId="77777777" w:rsidR="00635740" w:rsidRPr="00C25669" w:rsidRDefault="00635740" w:rsidP="007159D8">
            <w:pPr>
              <w:pStyle w:val="TAL"/>
            </w:pPr>
            <w:r w:rsidRPr="00C25669">
              <w:t>Number of Code Blocks per Slot</w:t>
            </w:r>
          </w:p>
        </w:tc>
        <w:tc>
          <w:tcPr>
            <w:tcW w:w="362" w:type="pct"/>
            <w:vAlign w:val="center"/>
          </w:tcPr>
          <w:p w14:paraId="1113EFBF" w14:textId="77777777" w:rsidR="00635740" w:rsidRPr="00C25669" w:rsidRDefault="00635740" w:rsidP="007159D8">
            <w:pPr>
              <w:pStyle w:val="TAC"/>
            </w:pPr>
          </w:p>
        </w:tc>
        <w:tc>
          <w:tcPr>
            <w:tcW w:w="661" w:type="pct"/>
            <w:vAlign w:val="center"/>
          </w:tcPr>
          <w:p w14:paraId="44E11B4C" w14:textId="77777777" w:rsidR="00635740" w:rsidRPr="00C25669" w:rsidRDefault="00635740" w:rsidP="007159D8">
            <w:pPr>
              <w:pStyle w:val="TAC"/>
            </w:pPr>
          </w:p>
        </w:tc>
        <w:tc>
          <w:tcPr>
            <w:tcW w:w="661" w:type="pct"/>
            <w:vAlign w:val="center"/>
          </w:tcPr>
          <w:p w14:paraId="0AE11332" w14:textId="77777777" w:rsidR="00635740" w:rsidRPr="00C25669" w:rsidRDefault="00635740" w:rsidP="007159D8">
            <w:pPr>
              <w:pStyle w:val="TAC"/>
            </w:pPr>
          </w:p>
        </w:tc>
        <w:tc>
          <w:tcPr>
            <w:tcW w:w="661" w:type="pct"/>
            <w:vAlign w:val="center"/>
          </w:tcPr>
          <w:p w14:paraId="77AA1DCF" w14:textId="77777777" w:rsidR="00635740" w:rsidRPr="00C25669" w:rsidRDefault="00635740" w:rsidP="007159D8">
            <w:pPr>
              <w:pStyle w:val="TAC"/>
              <w:rPr>
                <w:rFonts w:cs="Arial"/>
              </w:rPr>
            </w:pPr>
          </w:p>
        </w:tc>
        <w:tc>
          <w:tcPr>
            <w:tcW w:w="747" w:type="pct"/>
            <w:vAlign w:val="center"/>
          </w:tcPr>
          <w:p w14:paraId="54467453" w14:textId="77777777" w:rsidR="00635740" w:rsidRPr="00C25669" w:rsidRDefault="00635740" w:rsidP="007159D8">
            <w:pPr>
              <w:pStyle w:val="TAC"/>
              <w:rPr>
                <w:rFonts w:cs="Arial"/>
              </w:rPr>
            </w:pPr>
          </w:p>
        </w:tc>
        <w:tc>
          <w:tcPr>
            <w:tcW w:w="673" w:type="pct"/>
          </w:tcPr>
          <w:p w14:paraId="2DE9842C" w14:textId="77777777" w:rsidR="00635740" w:rsidRPr="00C25669" w:rsidRDefault="00635740" w:rsidP="007159D8">
            <w:pPr>
              <w:pStyle w:val="TAC"/>
              <w:rPr>
                <w:rFonts w:cs="Arial"/>
              </w:rPr>
            </w:pPr>
          </w:p>
        </w:tc>
      </w:tr>
      <w:tr w:rsidR="00635740" w:rsidRPr="00C25669" w14:paraId="6A0B0693" w14:textId="77777777" w:rsidTr="008B6911">
        <w:trPr>
          <w:jc w:val="center"/>
        </w:trPr>
        <w:tc>
          <w:tcPr>
            <w:tcW w:w="1235" w:type="pct"/>
            <w:vAlign w:val="center"/>
          </w:tcPr>
          <w:p w14:paraId="403CDEF1" w14:textId="77777777" w:rsidR="00635740" w:rsidRPr="00C25669" w:rsidRDefault="00635740" w:rsidP="007159D8">
            <w:pPr>
              <w:pStyle w:val="TAL"/>
            </w:pPr>
            <w:r w:rsidRPr="00C25669">
              <w:t xml:space="preserve">  For Slot i = 0</w:t>
            </w:r>
          </w:p>
        </w:tc>
        <w:tc>
          <w:tcPr>
            <w:tcW w:w="362" w:type="pct"/>
            <w:vAlign w:val="center"/>
          </w:tcPr>
          <w:p w14:paraId="7A418DA7" w14:textId="77777777" w:rsidR="00635740" w:rsidRPr="00C25669" w:rsidRDefault="00635740" w:rsidP="007159D8">
            <w:pPr>
              <w:pStyle w:val="TAC"/>
            </w:pPr>
            <w:r w:rsidRPr="00C25669">
              <w:t>CBs</w:t>
            </w:r>
          </w:p>
        </w:tc>
        <w:tc>
          <w:tcPr>
            <w:tcW w:w="661" w:type="pct"/>
            <w:vAlign w:val="center"/>
          </w:tcPr>
          <w:p w14:paraId="3FE43229" w14:textId="77777777" w:rsidR="00635740" w:rsidRPr="00C25669" w:rsidRDefault="00635740" w:rsidP="007159D8">
            <w:pPr>
              <w:pStyle w:val="TAC"/>
            </w:pPr>
            <w:r w:rsidRPr="00C25669">
              <w:t>N/A</w:t>
            </w:r>
          </w:p>
        </w:tc>
        <w:tc>
          <w:tcPr>
            <w:tcW w:w="661" w:type="pct"/>
            <w:vAlign w:val="center"/>
          </w:tcPr>
          <w:p w14:paraId="3065175A" w14:textId="77777777" w:rsidR="00635740" w:rsidRPr="00C25669" w:rsidRDefault="00635740" w:rsidP="007159D8">
            <w:pPr>
              <w:pStyle w:val="TAC"/>
            </w:pPr>
          </w:p>
        </w:tc>
        <w:tc>
          <w:tcPr>
            <w:tcW w:w="661" w:type="pct"/>
            <w:vAlign w:val="center"/>
          </w:tcPr>
          <w:p w14:paraId="313DA3F9" w14:textId="77777777" w:rsidR="00635740" w:rsidRPr="00C25669" w:rsidRDefault="00635740" w:rsidP="007159D8">
            <w:pPr>
              <w:pStyle w:val="TAC"/>
              <w:rPr>
                <w:rFonts w:cs="Arial"/>
              </w:rPr>
            </w:pPr>
          </w:p>
        </w:tc>
        <w:tc>
          <w:tcPr>
            <w:tcW w:w="747" w:type="pct"/>
            <w:vAlign w:val="center"/>
          </w:tcPr>
          <w:p w14:paraId="24C85DDA" w14:textId="77777777" w:rsidR="00635740" w:rsidRPr="00C25669" w:rsidRDefault="00635740" w:rsidP="007159D8">
            <w:pPr>
              <w:pStyle w:val="TAC"/>
              <w:rPr>
                <w:rFonts w:cs="Arial"/>
              </w:rPr>
            </w:pPr>
          </w:p>
        </w:tc>
        <w:tc>
          <w:tcPr>
            <w:tcW w:w="673" w:type="pct"/>
          </w:tcPr>
          <w:p w14:paraId="35C5383B" w14:textId="77777777" w:rsidR="00635740" w:rsidRPr="00C25669" w:rsidRDefault="00635740" w:rsidP="007159D8">
            <w:pPr>
              <w:pStyle w:val="TAC"/>
              <w:rPr>
                <w:rFonts w:cs="Arial"/>
              </w:rPr>
            </w:pPr>
          </w:p>
        </w:tc>
      </w:tr>
      <w:tr w:rsidR="00635740" w:rsidRPr="00C25669" w14:paraId="3860A8EE" w14:textId="77777777" w:rsidTr="008B6911">
        <w:trPr>
          <w:jc w:val="center"/>
        </w:trPr>
        <w:tc>
          <w:tcPr>
            <w:tcW w:w="1235" w:type="pct"/>
            <w:vAlign w:val="center"/>
          </w:tcPr>
          <w:p w14:paraId="440818C2" w14:textId="77777777" w:rsidR="00635740" w:rsidRPr="00C25669" w:rsidRDefault="00635740" w:rsidP="007159D8">
            <w:pPr>
              <w:pStyle w:val="TAL"/>
            </w:pPr>
            <w:r w:rsidRPr="00C25669">
              <w:t xml:space="preserve">  For Slots i = 1,…, 19</w:t>
            </w:r>
          </w:p>
        </w:tc>
        <w:tc>
          <w:tcPr>
            <w:tcW w:w="362" w:type="pct"/>
            <w:vAlign w:val="center"/>
          </w:tcPr>
          <w:p w14:paraId="05AA9EC6" w14:textId="77777777" w:rsidR="00635740" w:rsidRPr="00C25669" w:rsidRDefault="00635740" w:rsidP="007159D8">
            <w:pPr>
              <w:pStyle w:val="TAC"/>
            </w:pPr>
            <w:r w:rsidRPr="00C25669">
              <w:t>CBs</w:t>
            </w:r>
          </w:p>
        </w:tc>
        <w:tc>
          <w:tcPr>
            <w:tcW w:w="661" w:type="pct"/>
            <w:vAlign w:val="center"/>
          </w:tcPr>
          <w:p w14:paraId="7D99D2AA" w14:textId="77777777" w:rsidR="00635740" w:rsidRPr="00C25669" w:rsidRDefault="00635740" w:rsidP="007159D8">
            <w:pPr>
              <w:pStyle w:val="TAC"/>
            </w:pPr>
            <w:r w:rsidRPr="00C25669">
              <w:t>1</w:t>
            </w:r>
          </w:p>
        </w:tc>
        <w:tc>
          <w:tcPr>
            <w:tcW w:w="661" w:type="pct"/>
            <w:vAlign w:val="center"/>
          </w:tcPr>
          <w:p w14:paraId="1133C191" w14:textId="77777777" w:rsidR="00635740" w:rsidRPr="00C25669" w:rsidRDefault="00635740" w:rsidP="007159D8">
            <w:pPr>
              <w:pStyle w:val="TAC"/>
            </w:pPr>
          </w:p>
        </w:tc>
        <w:tc>
          <w:tcPr>
            <w:tcW w:w="661" w:type="pct"/>
            <w:vAlign w:val="center"/>
          </w:tcPr>
          <w:p w14:paraId="09958A42" w14:textId="77777777" w:rsidR="00635740" w:rsidRPr="00C25669" w:rsidRDefault="00635740" w:rsidP="007159D8">
            <w:pPr>
              <w:pStyle w:val="TAC"/>
              <w:rPr>
                <w:rFonts w:cs="Arial"/>
              </w:rPr>
            </w:pPr>
          </w:p>
        </w:tc>
        <w:tc>
          <w:tcPr>
            <w:tcW w:w="747" w:type="pct"/>
            <w:vAlign w:val="center"/>
          </w:tcPr>
          <w:p w14:paraId="48E5AA64" w14:textId="77777777" w:rsidR="00635740" w:rsidRPr="00C25669" w:rsidRDefault="00635740" w:rsidP="007159D8">
            <w:pPr>
              <w:pStyle w:val="TAC"/>
              <w:rPr>
                <w:rFonts w:cs="Arial"/>
              </w:rPr>
            </w:pPr>
          </w:p>
        </w:tc>
        <w:tc>
          <w:tcPr>
            <w:tcW w:w="673" w:type="pct"/>
          </w:tcPr>
          <w:p w14:paraId="2DC6A2CF" w14:textId="77777777" w:rsidR="00635740" w:rsidRPr="00C25669" w:rsidRDefault="00635740" w:rsidP="007159D8">
            <w:pPr>
              <w:pStyle w:val="TAC"/>
              <w:rPr>
                <w:rFonts w:cs="Arial"/>
              </w:rPr>
            </w:pPr>
          </w:p>
        </w:tc>
      </w:tr>
      <w:tr w:rsidR="00635740" w:rsidRPr="00C25669" w14:paraId="24411AFF" w14:textId="77777777" w:rsidTr="008B6911">
        <w:trPr>
          <w:jc w:val="center"/>
        </w:trPr>
        <w:tc>
          <w:tcPr>
            <w:tcW w:w="1235" w:type="pct"/>
            <w:vAlign w:val="center"/>
          </w:tcPr>
          <w:p w14:paraId="6F3D821B" w14:textId="77777777" w:rsidR="00635740" w:rsidRPr="00C25669" w:rsidRDefault="00635740" w:rsidP="007159D8">
            <w:pPr>
              <w:pStyle w:val="TAL"/>
            </w:pPr>
            <w:r w:rsidRPr="00C25669">
              <w:t>Binary Channel Bits Per Slot</w:t>
            </w:r>
          </w:p>
        </w:tc>
        <w:tc>
          <w:tcPr>
            <w:tcW w:w="362" w:type="pct"/>
            <w:vAlign w:val="center"/>
          </w:tcPr>
          <w:p w14:paraId="25B5493C" w14:textId="77777777" w:rsidR="00635740" w:rsidRPr="00C25669" w:rsidRDefault="00635740" w:rsidP="007159D8">
            <w:pPr>
              <w:pStyle w:val="TAC"/>
            </w:pPr>
          </w:p>
        </w:tc>
        <w:tc>
          <w:tcPr>
            <w:tcW w:w="661" w:type="pct"/>
            <w:vAlign w:val="center"/>
          </w:tcPr>
          <w:p w14:paraId="36C74D5A" w14:textId="77777777" w:rsidR="00635740" w:rsidRPr="00C25669" w:rsidRDefault="00635740" w:rsidP="007159D8">
            <w:pPr>
              <w:pStyle w:val="TAC"/>
            </w:pPr>
          </w:p>
        </w:tc>
        <w:tc>
          <w:tcPr>
            <w:tcW w:w="661" w:type="pct"/>
            <w:vAlign w:val="center"/>
          </w:tcPr>
          <w:p w14:paraId="16EF4546" w14:textId="77777777" w:rsidR="00635740" w:rsidRPr="00C25669" w:rsidRDefault="00635740" w:rsidP="007159D8">
            <w:pPr>
              <w:pStyle w:val="TAC"/>
            </w:pPr>
          </w:p>
        </w:tc>
        <w:tc>
          <w:tcPr>
            <w:tcW w:w="661" w:type="pct"/>
            <w:vAlign w:val="center"/>
          </w:tcPr>
          <w:p w14:paraId="74413E28" w14:textId="77777777" w:rsidR="00635740" w:rsidRPr="00C25669" w:rsidRDefault="00635740" w:rsidP="007159D8">
            <w:pPr>
              <w:pStyle w:val="TAC"/>
              <w:rPr>
                <w:rFonts w:cs="Arial"/>
              </w:rPr>
            </w:pPr>
          </w:p>
        </w:tc>
        <w:tc>
          <w:tcPr>
            <w:tcW w:w="747" w:type="pct"/>
            <w:vAlign w:val="center"/>
          </w:tcPr>
          <w:p w14:paraId="05FA796C" w14:textId="77777777" w:rsidR="00635740" w:rsidRPr="00C25669" w:rsidRDefault="00635740" w:rsidP="007159D8">
            <w:pPr>
              <w:pStyle w:val="TAC"/>
              <w:rPr>
                <w:rFonts w:cs="Arial"/>
              </w:rPr>
            </w:pPr>
          </w:p>
        </w:tc>
        <w:tc>
          <w:tcPr>
            <w:tcW w:w="673" w:type="pct"/>
          </w:tcPr>
          <w:p w14:paraId="7510E57E" w14:textId="77777777" w:rsidR="00635740" w:rsidRPr="00C25669" w:rsidRDefault="00635740" w:rsidP="007159D8">
            <w:pPr>
              <w:pStyle w:val="TAC"/>
              <w:rPr>
                <w:rFonts w:cs="Arial"/>
              </w:rPr>
            </w:pPr>
          </w:p>
        </w:tc>
      </w:tr>
      <w:tr w:rsidR="00635740" w:rsidRPr="00C25669" w14:paraId="63B99E6B" w14:textId="77777777" w:rsidTr="008B6911">
        <w:trPr>
          <w:jc w:val="center"/>
        </w:trPr>
        <w:tc>
          <w:tcPr>
            <w:tcW w:w="1235" w:type="pct"/>
            <w:vAlign w:val="center"/>
          </w:tcPr>
          <w:p w14:paraId="70B564CD" w14:textId="77777777" w:rsidR="00635740" w:rsidRPr="00C25669" w:rsidRDefault="00635740" w:rsidP="007159D8">
            <w:pPr>
              <w:pStyle w:val="TAL"/>
            </w:pPr>
            <w:r w:rsidRPr="00C25669">
              <w:t xml:space="preserve">  For Slot i = 0</w:t>
            </w:r>
          </w:p>
        </w:tc>
        <w:tc>
          <w:tcPr>
            <w:tcW w:w="362" w:type="pct"/>
            <w:vAlign w:val="center"/>
          </w:tcPr>
          <w:p w14:paraId="79E90734" w14:textId="77777777" w:rsidR="00635740" w:rsidRPr="00C25669" w:rsidRDefault="00635740" w:rsidP="007159D8">
            <w:pPr>
              <w:pStyle w:val="TAC"/>
            </w:pPr>
            <w:r w:rsidRPr="00C25669">
              <w:t>Bits</w:t>
            </w:r>
          </w:p>
        </w:tc>
        <w:tc>
          <w:tcPr>
            <w:tcW w:w="661" w:type="pct"/>
            <w:vAlign w:val="center"/>
          </w:tcPr>
          <w:p w14:paraId="7BC6441B" w14:textId="77777777" w:rsidR="00635740" w:rsidRPr="00C25669" w:rsidRDefault="00635740" w:rsidP="007159D8">
            <w:pPr>
              <w:pStyle w:val="TAC"/>
            </w:pPr>
            <w:r w:rsidRPr="00C25669">
              <w:t>N/A</w:t>
            </w:r>
          </w:p>
        </w:tc>
        <w:tc>
          <w:tcPr>
            <w:tcW w:w="661" w:type="pct"/>
            <w:vAlign w:val="center"/>
          </w:tcPr>
          <w:p w14:paraId="002FC782" w14:textId="77777777" w:rsidR="00635740" w:rsidRPr="00C25669" w:rsidRDefault="00635740" w:rsidP="007159D8">
            <w:pPr>
              <w:pStyle w:val="TAC"/>
            </w:pPr>
          </w:p>
        </w:tc>
        <w:tc>
          <w:tcPr>
            <w:tcW w:w="661" w:type="pct"/>
            <w:vAlign w:val="center"/>
          </w:tcPr>
          <w:p w14:paraId="440577E7" w14:textId="77777777" w:rsidR="00635740" w:rsidRPr="00C25669" w:rsidRDefault="00635740" w:rsidP="007159D8">
            <w:pPr>
              <w:pStyle w:val="TAC"/>
              <w:rPr>
                <w:rFonts w:cs="Arial"/>
              </w:rPr>
            </w:pPr>
          </w:p>
        </w:tc>
        <w:tc>
          <w:tcPr>
            <w:tcW w:w="747" w:type="pct"/>
            <w:vAlign w:val="center"/>
          </w:tcPr>
          <w:p w14:paraId="20D5C32C" w14:textId="77777777" w:rsidR="00635740" w:rsidRPr="00C25669" w:rsidRDefault="00635740" w:rsidP="007159D8">
            <w:pPr>
              <w:pStyle w:val="TAC"/>
              <w:rPr>
                <w:rFonts w:cs="Arial"/>
              </w:rPr>
            </w:pPr>
          </w:p>
        </w:tc>
        <w:tc>
          <w:tcPr>
            <w:tcW w:w="673" w:type="pct"/>
          </w:tcPr>
          <w:p w14:paraId="43AD2036" w14:textId="77777777" w:rsidR="00635740" w:rsidRPr="00C25669" w:rsidRDefault="00635740" w:rsidP="007159D8">
            <w:pPr>
              <w:pStyle w:val="TAC"/>
              <w:rPr>
                <w:rFonts w:cs="Arial"/>
              </w:rPr>
            </w:pPr>
          </w:p>
        </w:tc>
      </w:tr>
      <w:tr w:rsidR="008B6911" w:rsidRPr="00C25669" w14:paraId="7291F945" w14:textId="77777777" w:rsidTr="008B6911">
        <w:trPr>
          <w:jc w:val="center"/>
        </w:trPr>
        <w:tc>
          <w:tcPr>
            <w:tcW w:w="1235" w:type="pct"/>
            <w:vAlign w:val="center"/>
          </w:tcPr>
          <w:p w14:paraId="62FF50CD" w14:textId="77777777" w:rsidR="008B6911" w:rsidRPr="00C25669" w:rsidRDefault="008B6911" w:rsidP="008B6911">
            <w:pPr>
              <w:pStyle w:val="TAL"/>
            </w:pPr>
            <w:r w:rsidRPr="00C25669">
              <w:t xml:space="preserve">  For Slots i = 10, 11</w:t>
            </w:r>
          </w:p>
        </w:tc>
        <w:tc>
          <w:tcPr>
            <w:tcW w:w="362" w:type="pct"/>
            <w:vAlign w:val="center"/>
          </w:tcPr>
          <w:p w14:paraId="77CBB1D2" w14:textId="77777777" w:rsidR="008B6911" w:rsidRPr="00C25669" w:rsidRDefault="008B6911" w:rsidP="008B6911">
            <w:pPr>
              <w:pStyle w:val="TAC"/>
            </w:pPr>
            <w:r w:rsidRPr="00C25669">
              <w:t>Bits</w:t>
            </w:r>
          </w:p>
        </w:tc>
        <w:tc>
          <w:tcPr>
            <w:tcW w:w="661" w:type="pct"/>
            <w:vAlign w:val="center"/>
          </w:tcPr>
          <w:p w14:paraId="5C71ADF6" w14:textId="67626274" w:rsidR="008B6911" w:rsidRPr="00C25669" w:rsidRDefault="008B6911" w:rsidP="008B6911">
            <w:pPr>
              <w:pStyle w:val="TAC"/>
            </w:pPr>
            <w:r>
              <w:t>13104</w:t>
            </w:r>
          </w:p>
        </w:tc>
        <w:tc>
          <w:tcPr>
            <w:tcW w:w="661" w:type="pct"/>
            <w:vAlign w:val="center"/>
          </w:tcPr>
          <w:p w14:paraId="102BAD22" w14:textId="77777777" w:rsidR="008B6911" w:rsidRPr="00C25669" w:rsidRDefault="008B6911" w:rsidP="008B6911">
            <w:pPr>
              <w:pStyle w:val="TAC"/>
            </w:pPr>
          </w:p>
        </w:tc>
        <w:tc>
          <w:tcPr>
            <w:tcW w:w="661" w:type="pct"/>
            <w:vAlign w:val="center"/>
          </w:tcPr>
          <w:p w14:paraId="769DA101" w14:textId="77777777" w:rsidR="008B6911" w:rsidRPr="00C25669" w:rsidRDefault="008B6911" w:rsidP="008B6911">
            <w:pPr>
              <w:pStyle w:val="TAC"/>
              <w:rPr>
                <w:rFonts w:cs="Arial"/>
              </w:rPr>
            </w:pPr>
          </w:p>
        </w:tc>
        <w:tc>
          <w:tcPr>
            <w:tcW w:w="747" w:type="pct"/>
            <w:vAlign w:val="center"/>
          </w:tcPr>
          <w:p w14:paraId="18369149" w14:textId="77777777" w:rsidR="008B6911" w:rsidRPr="00C25669" w:rsidRDefault="008B6911" w:rsidP="008B6911">
            <w:pPr>
              <w:pStyle w:val="TAC"/>
              <w:rPr>
                <w:rFonts w:cs="Arial"/>
              </w:rPr>
            </w:pPr>
          </w:p>
        </w:tc>
        <w:tc>
          <w:tcPr>
            <w:tcW w:w="673" w:type="pct"/>
          </w:tcPr>
          <w:p w14:paraId="007062FB" w14:textId="77777777" w:rsidR="008B6911" w:rsidRPr="00C25669" w:rsidRDefault="008B6911" w:rsidP="008B6911">
            <w:pPr>
              <w:pStyle w:val="TAC"/>
              <w:rPr>
                <w:rFonts w:cs="Arial"/>
              </w:rPr>
            </w:pPr>
          </w:p>
        </w:tc>
      </w:tr>
      <w:tr w:rsidR="008B6911" w:rsidRPr="00C25669" w14:paraId="3D2EA36E" w14:textId="77777777" w:rsidTr="008B6911">
        <w:trPr>
          <w:jc w:val="center"/>
        </w:trPr>
        <w:tc>
          <w:tcPr>
            <w:tcW w:w="1235" w:type="pct"/>
            <w:vAlign w:val="center"/>
          </w:tcPr>
          <w:p w14:paraId="6514ADD9" w14:textId="77777777" w:rsidR="008B6911" w:rsidRPr="00C25669" w:rsidRDefault="008B6911" w:rsidP="008B6911">
            <w:pPr>
              <w:pStyle w:val="TAL"/>
            </w:pPr>
            <w:r w:rsidRPr="00C25669">
              <w:t xml:space="preserve">  For Slots i =</w:t>
            </w:r>
            <w:r w:rsidRPr="00C25669">
              <w:rPr>
                <w:rFonts w:hint="eastAsia"/>
              </w:rPr>
              <w:t>1</w:t>
            </w:r>
            <w:r w:rsidRPr="00C25669">
              <w:t>,…, 9, 12, …, 19</w:t>
            </w:r>
          </w:p>
        </w:tc>
        <w:tc>
          <w:tcPr>
            <w:tcW w:w="362" w:type="pct"/>
            <w:vAlign w:val="center"/>
          </w:tcPr>
          <w:p w14:paraId="655E44DB" w14:textId="77777777" w:rsidR="008B6911" w:rsidRPr="00C25669" w:rsidRDefault="008B6911" w:rsidP="008B6911">
            <w:pPr>
              <w:pStyle w:val="TAC"/>
            </w:pPr>
            <w:r w:rsidRPr="00C25669">
              <w:t>Bits</w:t>
            </w:r>
          </w:p>
        </w:tc>
        <w:tc>
          <w:tcPr>
            <w:tcW w:w="661" w:type="pct"/>
            <w:vAlign w:val="center"/>
          </w:tcPr>
          <w:p w14:paraId="6C847C64" w14:textId="4467DBAD" w:rsidR="008B6911" w:rsidRPr="00C25669" w:rsidRDefault="008B6911" w:rsidP="008B6911">
            <w:pPr>
              <w:pStyle w:val="TAC"/>
            </w:pPr>
            <w:r>
              <w:t>13728</w:t>
            </w:r>
          </w:p>
        </w:tc>
        <w:tc>
          <w:tcPr>
            <w:tcW w:w="661" w:type="pct"/>
            <w:vAlign w:val="center"/>
          </w:tcPr>
          <w:p w14:paraId="31A50BAE" w14:textId="77777777" w:rsidR="008B6911" w:rsidRPr="00C25669" w:rsidRDefault="008B6911" w:rsidP="008B6911">
            <w:pPr>
              <w:pStyle w:val="TAC"/>
            </w:pPr>
          </w:p>
        </w:tc>
        <w:tc>
          <w:tcPr>
            <w:tcW w:w="661" w:type="pct"/>
            <w:vAlign w:val="center"/>
          </w:tcPr>
          <w:p w14:paraId="23BDD5B9" w14:textId="77777777" w:rsidR="008B6911" w:rsidRPr="00C25669" w:rsidRDefault="008B6911" w:rsidP="008B6911">
            <w:pPr>
              <w:pStyle w:val="TAC"/>
              <w:rPr>
                <w:rFonts w:cs="Arial"/>
              </w:rPr>
            </w:pPr>
          </w:p>
        </w:tc>
        <w:tc>
          <w:tcPr>
            <w:tcW w:w="747" w:type="pct"/>
            <w:vAlign w:val="center"/>
          </w:tcPr>
          <w:p w14:paraId="44BCE6EF" w14:textId="77777777" w:rsidR="008B6911" w:rsidRPr="00C25669" w:rsidRDefault="008B6911" w:rsidP="008B6911">
            <w:pPr>
              <w:pStyle w:val="TAC"/>
              <w:rPr>
                <w:rFonts w:cs="Arial"/>
              </w:rPr>
            </w:pPr>
          </w:p>
        </w:tc>
        <w:tc>
          <w:tcPr>
            <w:tcW w:w="673" w:type="pct"/>
          </w:tcPr>
          <w:p w14:paraId="1DF438AA" w14:textId="77777777" w:rsidR="008B6911" w:rsidRPr="00C25669" w:rsidRDefault="008B6911" w:rsidP="008B6911">
            <w:pPr>
              <w:pStyle w:val="TAC"/>
              <w:rPr>
                <w:rFonts w:cs="Arial"/>
              </w:rPr>
            </w:pPr>
          </w:p>
        </w:tc>
      </w:tr>
      <w:tr w:rsidR="008B6911" w:rsidRPr="00C25669" w14:paraId="18D0EFB0" w14:textId="77777777" w:rsidTr="008B6911">
        <w:trPr>
          <w:trHeight w:val="70"/>
          <w:jc w:val="center"/>
        </w:trPr>
        <w:tc>
          <w:tcPr>
            <w:tcW w:w="1235" w:type="pct"/>
            <w:vAlign w:val="center"/>
          </w:tcPr>
          <w:p w14:paraId="41408C5A" w14:textId="77777777" w:rsidR="008B6911" w:rsidRPr="00C25669" w:rsidRDefault="008B6911" w:rsidP="008B6911">
            <w:pPr>
              <w:pStyle w:val="TAL"/>
            </w:pPr>
            <w:r w:rsidRPr="00C25669">
              <w:t>Max. Throughput averaged over 2 frames</w:t>
            </w:r>
          </w:p>
        </w:tc>
        <w:tc>
          <w:tcPr>
            <w:tcW w:w="362" w:type="pct"/>
            <w:vAlign w:val="center"/>
          </w:tcPr>
          <w:p w14:paraId="645526EB" w14:textId="77777777" w:rsidR="008B6911" w:rsidRPr="00C25669" w:rsidRDefault="008B6911" w:rsidP="008B6911">
            <w:pPr>
              <w:pStyle w:val="TAC"/>
            </w:pPr>
            <w:r w:rsidRPr="00C25669">
              <w:t>Mbps</w:t>
            </w:r>
          </w:p>
        </w:tc>
        <w:tc>
          <w:tcPr>
            <w:tcW w:w="661" w:type="pct"/>
            <w:vAlign w:val="center"/>
          </w:tcPr>
          <w:p w14:paraId="31C2F77D" w14:textId="5F634606" w:rsidR="008B6911" w:rsidRPr="00C25669" w:rsidRDefault="008B6911" w:rsidP="008B6911">
            <w:pPr>
              <w:pStyle w:val="TAC"/>
            </w:pPr>
            <w:r>
              <w:t>3.891</w:t>
            </w:r>
          </w:p>
        </w:tc>
        <w:tc>
          <w:tcPr>
            <w:tcW w:w="661" w:type="pct"/>
            <w:vAlign w:val="center"/>
          </w:tcPr>
          <w:p w14:paraId="1F9D4264" w14:textId="77777777" w:rsidR="008B6911" w:rsidRPr="00C25669" w:rsidRDefault="008B6911" w:rsidP="008B6911">
            <w:pPr>
              <w:pStyle w:val="TAC"/>
            </w:pPr>
          </w:p>
        </w:tc>
        <w:tc>
          <w:tcPr>
            <w:tcW w:w="661" w:type="pct"/>
            <w:vAlign w:val="center"/>
          </w:tcPr>
          <w:p w14:paraId="6F08B0D8" w14:textId="77777777" w:rsidR="008B6911" w:rsidRPr="00C25669" w:rsidRDefault="008B6911" w:rsidP="008B6911">
            <w:pPr>
              <w:pStyle w:val="TAC"/>
              <w:rPr>
                <w:rFonts w:cs="Arial"/>
              </w:rPr>
            </w:pPr>
          </w:p>
        </w:tc>
        <w:tc>
          <w:tcPr>
            <w:tcW w:w="747" w:type="pct"/>
            <w:vAlign w:val="center"/>
          </w:tcPr>
          <w:p w14:paraId="3B75495A" w14:textId="77777777" w:rsidR="008B6911" w:rsidRPr="00C25669" w:rsidRDefault="008B6911" w:rsidP="008B6911">
            <w:pPr>
              <w:pStyle w:val="TAC"/>
              <w:rPr>
                <w:rFonts w:cs="Arial"/>
              </w:rPr>
            </w:pPr>
          </w:p>
        </w:tc>
        <w:tc>
          <w:tcPr>
            <w:tcW w:w="673" w:type="pct"/>
          </w:tcPr>
          <w:p w14:paraId="1D8BD757" w14:textId="77777777" w:rsidR="008B6911" w:rsidRPr="00C25669" w:rsidRDefault="008B6911" w:rsidP="008B6911">
            <w:pPr>
              <w:pStyle w:val="TAC"/>
              <w:rPr>
                <w:rFonts w:cs="Arial"/>
              </w:rPr>
            </w:pPr>
          </w:p>
        </w:tc>
      </w:tr>
      <w:tr w:rsidR="00635740" w:rsidRPr="00C25669" w14:paraId="1F478BE2" w14:textId="77777777" w:rsidTr="007159D8">
        <w:trPr>
          <w:trHeight w:val="70"/>
          <w:jc w:val="center"/>
        </w:trPr>
        <w:tc>
          <w:tcPr>
            <w:tcW w:w="5000" w:type="pct"/>
            <w:gridSpan w:val="7"/>
          </w:tcPr>
          <w:p w14:paraId="2287E691" w14:textId="77777777" w:rsidR="00635740" w:rsidRPr="00C25669" w:rsidRDefault="00635740" w:rsidP="007159D8">
            <w:pPr>
              <w:pStyle w:val="TAN"/>
            </w:pPr>
            <w:r w:rsidRPr="00C25669">
              <w:t>Note 1:</w:t>
            </w:r>
            <w:r w:rsidRPr="00C25669">
              <w:tab/>
              <w:t>SS/PBCH block is transmitted in slot #0 with periodicity 20 ms</w:t>
            </w:r>
          </w:p>
          <w:p w14:paraId="52A501EC" w14:textId="77777777" w:rsidR="00635740" w:rsidRPr="00C25669" w:rsidRDefault="00635740" w:rsidP="007159D8">
            <w:pPr>
              <w:pStyle w:val="TAN"/>
            </w:pPr>
            <w:r w:rsidRPr="00C25669">
              <w:rPr>
                <w:lang w:val="en-US"/>
              </w:rPr>
              <w:t>Note 2:</w:t>
            </w:r>
            <w:r w:rsidRPr="00C25669">
              <w:tab/>
            </w:r>
            <w:r w:rsidRPr="00C25669">
              <w:rPr>
                <w:lang w:val="en-US"/>
              </w:rPr>
              <w:t>Slot i is slot index per 2 frames</w:t>
            </w:r>
          </w:p>
        </w:tc>
      </w:tr>
    </w:tbl>
    <w:p w14:paraId="16CE2C14" w14:textId="77777777" w:rsidR="00635740" w:rsidRDefault="00635740" w:rsidP="00635740">
      <w:pPr>
        <w:rPr>
          <w:noProof/>
        </w:rPr>
      </w:pPr>
    </w:p>
    <w:p w14:paraId="7E7DBFF9" w14:textId="77777777" w:rsidR="00635740" w:rsidRPr="00C25669" w:rsidRDefault="00635740" w:rsidP="00635740">
      <w:pPr>
        <w:pStyle w:val="TH"/>
      </w:pPr>
      <w:r w:rsidRPr="00C25669">
        <w:lastRenderedPageBreak/>
        <w:t>Table A.3.2.1.1-2: PDSCH Reference Channel for FDD (16QAM)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677"/>
        <w:gridCol w:w="1237"/>
        <w:gridCol w:w="1236"/>
        <w:gridCol w:w="1237"/>
        <w:gridCol w:w="1237"/>
        <w:gridCol w:w="1398"/>
        <w:gridCol w:w="1240"/>
      </w:tblGrid>
      <w:tr w:rsidR="00C75A5F" w:rsidRPr="0037783B" w14:paraId="530E5F62" w14:textId="77777777" w:rsidTr="00C75A5F">
        <w:trPr>
          <w:tblHeader/>
          <w:jc w:val="center"/>
        </w:trPr>
        <w:tc>
          <w:tcPr>
            <w:tcW w:w="711" w:type="pct"/>
            <w:vAlign w:val="center"/>
          </w:tcPr>
          <w:p w14:paraId="393AA2F3" w14:textId="77777777" w:rsidR="00C75A5F" w:rsidRPr="0037783B" w:rsidRDefault="00C75A5F" w:rsidP="007159D8">
            <w:pPr>
              <w:pStyle w:val="TAH"/>
            </w:pPr>
            <w:r w:rsidRPr="0037783B">
              <w:t>Parameter</w:t>
            </w:r>
          </w:p>
        </w:tc>
        <w:tc>
          <w:tcPr>
            <w:tcW w:w="351" w:type="pct"/>
            <w:vAlign w:val="center"/>
          </w:tcPr>
          <w:p w14:paraId="198A28E9" w14:textId="77777777" w:rsidR="00C75A5F" w:rsidRPr="0037783B" w:rsidRDefault="00C75A5F" w:rsidP="007159D8">
            <w:pPr>
              <w:pStyle w:val="TAH"/>
            </w:pPr>
            <w:r w:rsidRPr="0037783B">
              <w:t>Unit</w:t>
            </w:r>
          </w:p>
        </w:tc>
        <w:tc>
          <w:tcPr>
            <w:tcW w:w="3938" w:type="pct"/>
            <w:gridSpan w:val="6"/>
            <w:vAlign w:val="center"/>
          </w:tcPr>
          <w:p w14:paraId="717FE8AE" w14:textId="2345F346" w:rsidR="00C75A5F" w:rsidRPr="0037783B" w:rsidRDefault="00C75A5F" w:rsidP="007159D8">
            <w:pPr>
              <w:pStyle w:val="TAH"/>
            </w:pPr>
            <w:r w:rsidRPr="0037783B">
              <w:t>Value</w:t>
            </w:r>
          </w:p>
        </w:tc>
      </w:tr>
      <w:tr w:rsidR="00635740" w:rsidRPr="0037783B" w14:paraId="45F73CA1" w14:textId="77777777" w:rsidTr="00C75A5F">
        <w:trPr>
          <w:jc w:val="center"/>
        </w:trPr>
        <w:tc>
          <w:tcPr>
            <w:tcW w:w="711" w:type="pct"/>
            <w:vAlign w:val="center"/>
          </w:tcPr>
          <w:p w14:paraId="696E1C53" w14:textId="77777777" w:rsidR="00635740" w:rsidRPr="0037783B" w:rsidRDefault="00635740" w:rsidP="007159D8">
            <w:pPr>
              <w:pStyle w:val="TAL"/>
            </w:pPr>
            <w:r w:rsidRPr="0037783B">
              <w:t>Reference channel</w:t>
            </w:r>
          </w:p>
        </w:tc>
        <w:tc>
          <w:tcPr>
            <w:tcW w:w="351" w:type="pct"/>
          </w:tcPr>
          <w:p w14:paraId="4041814E" w14:textId="77777777" w:rsidR="00635740" w:rsidRPr="0037783B" w:rsidRDefault="00635740" w:rsidP="007159D8">
            <w:pPr>
              <w:pStyle w:val="TAC"/>
            </w:pPr>
          </w:p>
        </w:tc>
        <w:tc>
          <w:tcPr>
            <w:tcW w:w="642" w:type="pct"/>
          </w:tcPr>
          <w:p w14:paraId="2C0A6F6B" w14:textId="77777777" w:rsidR="00635740" w:rsidRPr="0037783B" w:rsidRDefault="00635740" w:rsidP="007159D8">
            <w:pPr>
              <w:pStyle w:val="TAC"/>
            </w:pPr>
            <w:r w:rsidRPr="0037783B">
              <w:t>R.PDSCH.1-2.1 FDD</w:t>
            </w:r>
          </w:p>
        </w:tc>
        <w:tc>
          <w:tcPr>
            <w:tcW w:w="642" w:type="pct"/>
          </w:tcPr>
          <w:p w14:paraId="27612CCC" w14:textId="77777777" w:rsidR="00635740" w:rsidRPr="0037783B" w:rsidRDefault="00635740" w:rsidP="007159D8">
            <w:pPr>
              <w:pStyle w:val="TAC"/>
            </w:pPr>
          </w:p>
        </w:tc>
        <w:tc>
          <w:tcPr>
            <w:tcW w:w="642" w:type="pct"/>
          </w:tcPr>
          <w:p w14:paraId="5600482E" w14:textId="77777777" w:rsidR="00635740" w:rsidRPr="0037783B" w:rsidRDefault="00635740" w:rsidP="007159D8">
            <w:pPr>
              <w:pStyle w:val="TAC"/>
            </w:pPr>
          </w:p>
        </w:tc>
        <w:tc>
          <w:tcPr>
            <w:tcW w:w="642" w:type="pct"/>
          </w:tcPr>
          <w:p w14:paraId="63DDDDC8" w14:textId="77777777" w:rsidR="00635740" w:rsidRPr="0037783B" w:rsidRDefault="00635740" w:rsidP="007159D8">
            <w:pPr>
              <w:pStyle w:val="TAC"/>
            </w:pPr>
          </w:p>
        </w:tc>
        <w:tc>
          <w:tcPr>
            <w:tcW w:w="726" w:type="pct"/>
          </w:tcPr>
          <w:p w14:paraId="51923006" w14:textId="77777777" w:rsidR="00635740" w:rsidRPr="0037783B" w:rsidRDefault="00635740" w:rsidP="007159D8">
            <w:pPr>
              <w:pStyle w:val="TAC"/>
            </w:pPr>
          </w:p>
        </w:tc>
        <w:tc>
          <w:tcPr>
            <w:tcW w:w="644" w:type="pct"/>
          </w:tcPr>
          <w:p w14:paraId="7049455F" w14:textId="77777777" w:rsidR="00635740" w:rsidRPr="00B549FD" w:rsidRDefault="00635740" w:rsidP="007159D8">
            <w:pPr>
              <w:pStyle w:val="TAC"/>
            </w:pPr>
          </w:p>
        </w:tc>
      </w:tr>
      <w:tr w:rsidR="00635740" w:rsidRPr="0037783B" w14:paraId="35BBB870" w14:textId="77777777" w:rsidTr="00C75A5F">
        <w:trPr>
          <w:trHeight w:val="54"/>
          <w:jc w:val="center"/>
        </w:trPr>
        <w:tc>
          <w:tcPr>
            <w:tcW w:w="711" w:type="pct"/>
            <w:vAlign w:val="center"/>
          </w:tcPr>
          <w:p w14:paraId="38DDD4B7" w14:textId="77777777" w:rsidR="00635740" w:rsidRPr="0037783B" w:rsidRDefault="00635740" w:rsidP="007159D8">
            <w:pPr>
              <w:pStyle w:val="TAL"/>
              <w:rPr>
                <w:rFonts w:cs="Arial"/>
              </w:rPr>
            </w:pPr>
            <w:r w:rsidRPr="0037783B">
              <w:t>Channel bandwidth</w:t>
            </w:r>
          </w:p>
        </w:tc>
        <w:tc>
          <w:tcPr>
            <w:tcW w:w="351" w:type="pct"/>
          </w:tcPr>
          <w:p w14:paraId="31363D5C" w14:textId="77777777" w:rsidR="00635740" w:rsidRPr="0037783B" w:rsidRDefault="00635740" w:rsidP="007159D8">
            <w:pPr>
              <w:pStyle w:val="TAC"/>
              <w:rPr>
                <w:rFonts w:cs="Arial"/>
              </w:rPr>
            </w:pPr>
            <w:r w:rsidRPr="0037783B">
              <w:rPr>
                <w:rFonts w:cs="Arial"/>
              </w:rPr>
              <w:t>MHz</w:t>
            </w:r>
          </w:p>
        </w:tc>
        <w:tc>
          <w:tcPr>
            <w:tcW w:w="642" w:type="pct"/>
          </w:tcPr>
          <w:p w14:paraId="08DCB3D7" w14:textId="77777777" w:rsidR="00635740" w:rsidRPr="0037783B" w:rsidRDefault="00635740" w:rsidP="007159D8">
            <w:pPr>
              <w:pStyle w:val="TAC"/>
              <w:rPr>
                <w:rFonts w:cs="Arial"/>
              </w:rPr>
            </w:pPr>
            <w:r w:rsidRPr="0037783B">
              <w:rPr>
                <w:rFonts w:cs="Arial"/>
              </w:rPr>
              <w:t>10</w:t>
            </w:r>
          </w:p>
        </w:tc>
        <w:tc>
          <w:tcPr>
            <w:tcW w:w="642" w:type="pct"/>
          </w:tcPr>
          <w:p w14:paraId="15EBE22D" w14:textId="77777777" w:rsidR="00635740" w:rsidRPr="0037783B" w:rsidRDefault="00635740" w:rsidP="007159D8">
            <w:pPr>
              <w:pStyle w:val="TAC"/>
              <w:rPr>
                <w:rFonts w:cs="Arial"/>
              </w:rPr>
            </w:pPr>
          </w:p>
        </w:tc>
        <w:tc>
          <w:tcPr>
            <w:tcW w:w="642" w:type="pct"/>
          </w:tcPr>
          <w:p w14:paraId="15508C20" w14:textId="77777777" w:rsidR="00635740" w:rsidRPr="0037783B" w:rsidRDefault="00635740" w:rsidP="007159D8">
            <w:pPr>
              <w:pStyle w:val="TAC"/>
              <w:rPr>
                <w:rFonts w:cs="Arial"/>
              </w:rPr>
            </w:pPr>
          </w:p>
        </w:tc>
        <w:tc>
          <w:tcPr>
            <w:tcW w:w="642" w:type="pct"/>
          </w:tcPr>
          <w:p w14:paraId="4E1C6ECE" w14:textId="77777777" w:rsidR="00635740" w:rsidRPr="0037783B" w:rsidRDefault="00635740" w:rsidP="007159D8">
            <w:pPr>
              <w:pStyle w:val="TAC"/>
              <w:rPr>
                <w:rFonts w:cs="Arial"/>
              </w:rPr>
            </w:pPr>
          </w:p>
        </w:tc>
        <w:tc>
          <w:tcPr>
            <w:tcW w:w="726" w:type="pct"/>
          </w:tcPr>
          <w:p w14:paraId="33D3C41B" w14:textId="77777777" w:rsidR="00635740" w:rsidRPr="0037783B" w:rsidRDefault="00635740" w:rsidP="007159D8">
            <w:pPr>
              <w:pStyle w:val="TAC"/>
              <w:rPr>
                <w:rFonts w:cs="Arial"/>
              </w:rPr>
            </w:pPr>
          </w:p>
        </w:tc>
        <w:tc>
          <w:tcPr>
            <w:tcW w:w="644" w:type="pct"/>
          </w:tcPr>
          <w:p w14:paraId="5E170F88" w14:textId="77777777" w:rsidR="00635740" w:rsidRPr="00975A75" w:rsidRDefault="00635740" w:rsidP="007159D8">
            <w:pPr>
              <w:pStyle w:val="TAC"/>
            </w:pPr>
          </w:p>
        </w:tc>
      </w:tr>
      <w:tr w:rsidR="00635740" w:rsidRPr="0037783B" w14:paraId="15063240" w14:textId="77777777" w:rsidTr="00C75A5F">
        <w:trPr>
          <w:trHeight w:val="54"/>
          <w:jc w:val="center"/>
        </w:trPr>
        <w:tc>
          <w:tcPr>
            <w:tcW w:w="711" w:type="pct"/>
            <w:vAlign w:val="center"/>
          </w:tcPr>
          <w:p w14:paraId="7D9F66F8" w14:textId="77777777" w:rsidR="00635740" w:rsidRPr="0037783B" w:rsidRDefault="00635740" w:rsidP="007159D8">
            <w:pPr>
              <w:pStyle w:val="TAL"/>
              <w:rPr>
                <w:rFonts w:cs="Arial"/>
              </w:rPr>
            </w:pPr>
            <w:r w:rsidRPr="0037783B">
              <w:rPr>
                <w:rFonts w:cs="Arial"/>
              </w:rPr>
              <w:t>Subcarrier spacing</w:t>
            </w:r>
          </w:p>
        </w:tc>
        <w:tc>
          <w:tcPr>
            <w:tcW w:w="351" w:type="pct"/>
          </w:tcPr>
          <w:p w14:paraId="673E2078" w14:textId="77777777" w:rsidR="00635740" w:rsidRPr="0037783B" w:rsidRDefault="00635740" w:rsidP="007159D8">
            <w:pPr>
              <w:pStyle w:val="TAC"/>
              <w:rPr>
                <w:rFonts w:cs="Arial"/>
              </w:rPr>
            </w:pPr>
            <w:r w:rsidRPr="0037783B">
              <w:rPr>
                <w:rFonts w:cs="Arial"/>
              </w:rPr>
              <w:t>kHz</w:t>
            </w:r>
          </w:p>
        </w:tc>
        <w:tc>
          <w:tcPr>
            <w:tcW w:w="642" w:type="pct"/>
          </w:tcPr>
          <w:p w14:paraId="5570767B" w14:textId="77777777" w:rsidR="00635740" w:rsidRPr="0037783B" w:rsidRDefault="00635740" w:rsidP="007159D8">
            <w:pPr>
              <w:pStyle w:val="TAC"/>
              <w:rPr>
                <w:rFonts w:cs="Arial"/>
              </w:rPr>
            </w:pPr>
            <w:r w:rsidRPr="0037783B">
              <w:rPr>
                <w:rFonts w:cs="Arial"/>
              </w:rPr>
              <w:t>15</w:t>
            </w:r>
          </w:p>
        </w:tc>
        <w:tc>
          <w:tcPr>
            <w:tcW w:w="642" w:type="pct"/>
          </w:tcPr>
          <w:p w14:paraId="567E332F" w14:textId="77777777" w:rsidR="00635740" w:rsidRPr="0037783B" w:rsidRDefault="00635740" w:rsidP="007159D8">
            <w:pPr>
              <w:pStyle w:val="TAC"/>
              <w:rPr>
                <w:rFonts w:cs="Arial"/>
              </w:rPr>
            </w:pPr>
          </w:p>
        </w:tc>
        <w:tc>
          <w:tcPr>
            <w:tcW w:w="642" w:type="pct"/>
          </w:tcPr>
          <w:p w14:paraId="427E7E7F" w14:textId="77777777" w:rsidR="00635740" w:rsidRPr="0037783B" w:rsidRDefault="00635740" w:rsidP="007159D8">
            <w:pPr>
              <w:pStyle w:val="TAC"/>
              <w:rPr>
                <w:rFonts w:cs="Arial"/>
              </w:rPr>
            </w:pPr>
          </w:p>
        </w:tc>
        <w:tc>
          <w:tcPr>
            <w:tcW w:w="642" w:type="pct"/>
          </w:tcPr>
          <w:p w14:paraId="09C7A19C" w14:textId="77777777" w:rsidR="00635740" w:rsidRPr="0037783B" w:rsidRDefault="00635740" w:rsidP="007159D8">
            <w:pPr>
              <w:pStyle w:val="TAC"/>
              <w:rPr>
                <w:rFonts w:cs="Arial"/>
              </w:rPr>
            </w:pPr>
          </w:p>
        </w:tc>
        <w:tc>
          <w:tcPr>
            <w:tcW w:w="726" w:type="pct"/>
          </w:tcPr>
          <w:p w14:paraId="4A8F9E7C" w14:textId="77777777" w:rsidR="00635740" w:rsidRPr="0037783B" w:rsidRDefault="00635740" w:rsidP="007159D8">
            <w:pPr>
              <w:pStyle w:val="TAC"/>
              <w:rPr>
                <w:rFonts w:cs="Arial"/>
              </w:rPr>
            </w:pPr>
          </w:p>
        </w:tc>
        <w:tc>
          <w:tcPr>
            <w:tcW w:w="644" w:type="pct"/>
          </w:tcPr>
          <w:p w14:paraId="02BFD976" w14:textId="77777777" w:rsidR="00635740" w:rsidRPr="00975A75" w:rsidRDefault="00635740" w:rsidP="007159D8">
            <w:pPr>
              <w:pStyle w:val="TAC"/>
            </w:pPr>
          </w:p>
        </w:tc>
      </w:tr>
      <w:tr w:rsidR="00635740" w:rsidRPr="0037783B" w14:paraId="28775873" w14:textId="77777777" w:rsidTr="00C75A5F">
        <w:trPr>
          <w:jc w:val="center"/>
        </w:trPr>
        <w:tc>
          <w:tcPr>
            <w:tcW w:w="711" w:type="pct"/>
            <w:vAlign w:val="center"/>
          </w:tcPr>
          <w:p w14:paraId="29C28570" w14:textId="77777777" w:rsidR="00635740" w:rsidRPr="0037783B" w:rsidRDefault="00635740" w:rsidP="007159D8">
            <w:pPr>
              <w:pStyle w:val="TAL"/>
              <w:rPr>
                <w:rFonts w:cs="Arial"/>
              </w:rPr>
            </w:pPr>
            <w:r w:rsidRPr="0037783B">
              <w:rPr>
                <w:rFonts w:cs="Arial"/>
              </w:rPr>
              <w:t>Number of allocated resource blocks</w:t>
            </w:r>
          </w:p>
        </w:tc>
        <w:tc>
          <w:tcPr>
            <w:tcW w:w="351" w:type="pct"/>
          </w:tcPr>
          <w:p w14:paraId="2685EF68" w14:textId="77777777" w:rsidR="00635740" w:rsidRPr="0037783B" w:rsidRDefault="00635740" w:rsidP="007159D8">
            <w:pPr>
              <w:pStyle w:val="TAC"/>
              <w:rPr>
                <w:rFonts w:cs="Arial"/>
              </w:rPr>
            </w:pPr>
            <w:r w:rsidRPr="0037783B">
              <w:rPr>
                <w:rFonts w:cs="Arial"/>
              </w:rPr>
              <w:t>PRBs</w:t>
            </w:r>
          </w:p>
        </w:tc>
        <w:tc>
          <w:tcPr>
            <w:tcW w:w="642" w:type="pct"/>
          </w:tcPr>
          <w:p w14:paraId="7B3E3AD3" w14:textId="77777777" w:rsidR="00635740" w:rsidRPr="0037783B" w:rsidRDefault="00635740" w:rsidP="007159D8">
            <w:pPr>
              <w:pStyle w:val="TAC"/>
              <w:rPr>
                <w:rFonts w:cs="Arial"/>
              </w:rPr>
            </w:pPr>
            <w:r w:rsidRPr="0037783B">
              <w:rPr>
                <w:rFonts w:cs="Arial"/>
              </w:rPr>
              <w:t>52</w:t>
            </w:r>
          </w:p>
        </w:tc>
        <w:tc>
          <w:tcPr>
            <w:tcW w:w="642" w:type="pct"/>
          </w:tcPr>
          <w:p w14:paraId="1D63ACE3" w14:textId="77777777" w:rsidR="00635740" w:rsidRPr="0037783B" w:rsidRDefault="00635740" w:rsidP="007159D8">
            <w:pPr>
              <w:pStyle w:val="TAC"/>
              <w:rPr>
                <w:rFonts w:cs="Arial"/>
              </w:rPr>
            </w:pPr>
          </w:p>
        </w:tc>
        <w:tc>
          <w:tcPr>
            <w:tcW w:w="642" w:type="pct"/>
          </w:tcPr>
          <w:p w14:paraId="13EC3A3D" w14:textId="77777777" w:rsidR="00635740" w:rsidRPr="0037783B" w:rsidRDefault="00635740" w:rsidP="007159D8">
            <w:pPr>
              <w:pStyle w:val="TAC"/>
              <w:rPr>
                <w:rFonts w:cs="Arial"/>
              </w:rPr>
            </w:pPr>
          </w:p>
        </w:tc>
        <w:tc>
          <w:tcPr>
            <w:tcW w:w="642" w:type="pct"/>
          </w:tcPr>
          <w:p w14:paraId="6882EB5B" w14:textId="77777777" w:rsidR="00635740" w:rsidRPr="0037783B" w:rsidRDefault="00635740" w:rsidP="007159D8">
            <w:pPr>
              <w:pStyle w:val="TAC"/>
              <w:rPr>
                <w:rFonts w:cs="Arial"/>
              </w:rPr>
            </w:pPr>
          </w:p>
        </w:tc>
        <w:tc>
          <w:tcPr>
            <w:tcW w:w="726" w:type="pct"/>
          </w:tcPr>
          <w:p w14:paraId="018C00EB" w14:textId="77777777" w:rsidR="00635740" w:rsidRPr="0037783B" w:rsidRDefault="00635740" w:rsidP="007159D8">
            <w:pPr>
              <w:pStyle w:val="TAC"/>
              <w:rPr>
                <w:rFonts w:cs="Arial"/>
              </w:rPr>
            </w:pPr>
          </w:p>
        </w:tc>
        <w:tc>
          <w:tcPr>
            <w:tcW w:w="644" w:type="pct"/>
          </w:tcPr>
          <w:p w14:paraId="730BD856" w14:textId="77777777" w:rsidR="00635740" w:rsidRPr="00975A75" w:rsidRDefault="00635740" w:rsidP="007159D8">
            <w:pPr>
              <w:pStyle w:val="TAC"/>
            </w:pPr>
          </w:p>
        </w:tc>
      </w:tr>
      <w:tr w:rsidR="00635740" w:rsidRPr="0037783B" w14:paraId="29037E0B" w14:textId="77777777" w:rsidTr="00C75A5F">
        <w:trPr>
          <w:jc w:val="center"/>
        </w:trPr>
        <w:tc>
          <w:tcPr>
            <w:tcW w:w="711" w:type="pct"/>
            <w:vAlign w:val="center"/>
          </w:tcPr>
          <w:p w14:paraId="058906E0" w14:textId="77777777" w:rsidR="00635740" w:rsidRPr="0037783B" w:rsidRDefault="00635740" w:rsidP="007159D8">
            <w:pPr>
              <w:pStyle w:val="TAL"/>
              <w:rPr>
                <w:rFonts w:cs="Arial"/>
              </w:rPr>
            </w:pPr>
            <w:r w:rsidRPr="0037783B">
              <w:rPr>
                <w:rFonts w:cs="Arial"/>
              </w:rPr>
              <w:t>Number of consecutive PDSCH symbols</w:t>
            </w:r>
          </w:p>
        </w:tc>
        <w:tc>
          <w:tcPr>
            <w:tcW w:w="351" w:type="pct"/>
          </w:tcPr>
          <w:p w14:paraId="74D983B5" w14:textId="77777777" w:rsidR="00635740" w:rsidRPr="0037783B" w:rsidRDefault="00635740" w:rsidP="007159D8">
            <w:pPr>
              <w:pStyle w:val="TAC"/>
              <w:rPr>
                <w:rFonts w:cs="Arial"/>
              </w:rPr>
            </w:pPr>
          </w:p>
        </w:tc>
        <w:tc>
          <w:tcPr>
            <w:tcW w:w="642" w:type="pct"/>
          </w:tcPr>
          <w:p w14:paraId="579EA9C5" w14:textId="77777777" w:rsidR="00635740" w:rsidRPr="0037783B" w:rsidRDefault="00635740" w:rsidP="007159D8">
            <w:pPr>
              <w:pStyle w:val="TAC"/>
              <w:rPr>
                <w:rFonts w:cs="Arial"/>
              </w:rPr>
            </w:pPr>
            <w:r w:rsidRPr="0037783B">
              <w:rPr>
                <w:rFonts w:cs="Arial"/>
              </w:rPr>
              <w:t>12</w:t>
            </w:r>
          </w:p>
        </w:tc>
        <w:tc>
          <w:tcPr>
            <w:tcW w:w="642" w:type="pct"/>
          </w:tcPr>
          <w:p w14:paraId="7CE3BD82" w14:textId="77777777" w:rsidR="00635740" w:rsidRPr="0037783B" w:rsidRDefault="00635740" w:rsidP="007159D8">
            <w:pPr>
              <w:pStyle w:val="TAC"/>
              <w:rPr>
                <w:rFonts w:cs="Arial"/>
              </w:rPr>
            </w:pPr>
          </w:p>
        </w:tc>
        <w:tc>
          <w:tcPr>
            <w:tcW w:w="642" w:type="pct"/>
          </w:tcPr>
          <w:p w14:paraId="47EA275A" w14:textId="77777777" w:rsidR="00635740" w:rsidRPr="0037783B" w:rsidRDefault="00635740" w:rsidP="007159D8">
            <w:pPr>
              <w:pStyle w:val="TAC"/>
              <w:rPr>
                <w:rFonts w:cs="Arial"/>
              </w:rPr>
            </w:pPr>
          </w:p>
        </w:tc>
        <w:tc>
          <w:tcPr>
            <w:tcW w:w="642" w:type="pct"/>
          </w:tcPr>
          <w:p w14:paraId="7CF47CBC" w14:textId="77777777" w:rsidR="00635740" w:rsidRPr="0037783B" w:rsidRDefault="00635740" w:rsidP="007159D8">
            <w:pPr>
              <w:pStyle w:val="TAC"/>
              <w:rPr>
                <w:rFonts w:cs="Arial"/>
              </w:rPr>
            </w:pPr>
          </w:p>
        </w:tc>
        <w:tc>
          <w:tcPr>
            <w:tcW w:w="726" w:type="pct"/>
          </w:tcPr>
          <w:p w14:paraId="4A623EB8" w14:textId="77777777" w:rsidR="00635740" w:rsidRPr="0037783B" w:rsidRDefault="00635740" w:rsidP="007159D8">
            <w:pPr>
              <w:pStyle w:val="TAC"/>
              <w:rPr>
                <w:rFonts w:cs="Arial"/>
              </w:rPr>
            </w:pPr>
          </w:p>
        </w:tc>
        <w:tc>
          <w:tcPr>
            <w:tcW w:w="644" w:type="pct"/>
          </w:tcPr>
          <w:p w14:paraId="360CED97" w14:textId="77777777" w:rsidR="00635740" w:rsidRPr="00975A75" w:rsidRDefault="00635740" w:rsidP="007159D8">
            <w:pPr>
              <w:pStyle w:val="TAC"/>
            </w:pPr>
          </w:p>
        </w:tc>
      </w:tr>
      <w:tr w:rsidR="00635740" w:rsidRPr="0037783B" w14:paraId="19934D59" w14:textId="77777777" w:rsidTr="00C75A5F">
        <w:trPr>
          <w:jc w:val="center"/>
        </w:trPr>
        <w:tc>
          <w:tcPr>
            <w:tcW w:w="711" w:type="pct"/>
            <w:vAlign w:val="center"/>
          </w:tcPr>
          <w:p w14:paraId="06072AB7" w14:textId="77777777" w:rsidR="00635740" w:rsidRPr="0037783B" w:rsidRDefault="00635740" w:rsidP="007159D8">
            <w:pPr>
              <w:pStyle w:val="TAL"/>
              <w:rPr>
                <w:rFonts w:cs="Arial"/>
              </w:rPr>
            </w:pPr>
            <w:r w:rsidRPr="0037783B">
              <w:rPr>
                <w:rFonts w:cs="Arial"/>
              </w:rPr>
              <w:t>Allocated slots per 2 frames</w:t>
            </w:r>
          </w:p>
        </w:tc>
        <w:tc>
          <w:tcPr>
            <w:tcW w:w="351" w:type="pct"/>
          </w:tcPr>
          <w:p w14:paraId="5BFE633B" w14:textId="77777777" w:rsidR="00635740" w:rsidRPr="0037783B" w:rsidRDefault="00635740" w:rsidP="007159D8">
            <w:pPr>
              <w:pStyle w:val="TAC"/>
              <w:rPr>
                <w:rFonts w:cs="Arial"/>
              </w:rPr>
            </w:pPr>
            <w:r w:rsidRPr="0037783B">
              <w:rPr>
                <w:rFonts w:cs="Arial"/>
              </w:rPr>
              <w:t>Slots</w:t>
            </w:r>
          </w:p>
        </w:tc>
        <w:tc>
          <w:tcPr>
            <w:tcW w:w="642" w:type="pct"/>
          </w:tcPr>
          <w:p w14:paraId="4931A37A" w14:textId="77777777" w:rsidR="00635740" w:rsidRPr="0037783B" w:rsidRDefault="00635740" w:rsidP="007159D8">
            <w:pPr>
              <w:pStyle w:val="TAC"/>
              <w:rPr>
                <w:rFonts w:cs="Arial"/>
              </w:rPr>
            </w:pPr>
            <w:r w:rsidRPr="0037783B">
              <w:rPr>
                <w:rFonts w:cs="Arial"/>
              </w:rPr>
              <w:t>19</w:t>
            </w:r>
          </w:p>
        </w:tc>
        <w:tc>
          <w:tcPr>
            <w:tcW w:w="642" w:type="pct"/>
          </w:tcPr>
          <w:p w14:paraId="10595F62" w14:textId="77777777" w:rsidR="00635740" w:rsidRPr="0037783B" w:rsidRDefault="00635740" w:rsidP="007159D8">
            <w:pPr>
              <w:pStyle w:val="TAC"/>
              <w:rPr>
                <w:rFonts w:cs="Arial"/>
              </w:rPr>
            </w:pPr>
          </w:p>
        </w:tc>
        <w:tc>
          <w:tcPr>
            <w:tcW w:w="642" w:type="pct"/>
          </w:tcPr>
          <w:p w14:paraId="4FACE0D5" w14:textId="77777777" w:rsidR="00635740" w:rsidRPr="0037783B" w:rsidRDefault="00635740" w:rsidP="007159D8">
            <w:pPr>
              <w:pStyle w:val="TAC"/>
              <w:rPr>
                <w:rFonts w:cs="Arial"/>
              </w:rPr>
            </w:pPr>
          </w:p>
        </w:tc>
        <w:tc>
          <w:tcPr>
            <w:tcW w:w="642" w:type="pct"/>
          </w:tcPr>
          <w:p w14:paraId="363A27FE" w14:textId="77777777" w:rsidR="00635740" w:rsidRPr="0037783B" w:rsidRDefault="00635740" w:rsidP="007159D8">
            <w:pPr>
              <w:pStyle w:val="TAC"/>
              <w:rPr>
                <w:rFonts w:cs="Arial"/>
              </w:rPr>
            </w:pPr>
          </w:p>
        </w:tc>
        <w:tc>
          <w:tcPr>
            <w:tcW w:w="726" w:type="pct"/>
          </w:tcPr>
          <w:p w14:paraId="701D023A" w14:textId="77777777" w:rsidR="00635740" w:rsidRPr="0037783B" w:rsidRDefault="00635740" w:rsidP="007159D8">
            <w:pPr>
              <w:pStyle w:val="TAC"/>
              <w:rPr>
                <w:rFonts w:cs="Arial"/>
              </w:rPr>
            </w:pPr>
          </w:p>
        </w:tc>
        <w:tc>
          <w:tcPr>
            <w:tcW w:w="644" w:type="pct"/>
          </w:tcPr>
          <w:p w14:paraId="23EB6BCD" w14:textId="77777777" w:rsidR="00635740" w:rsidRPr="00975A75" w:rsidRDefault="00635740" w:rsidP="007159D8">
            <w:pPr>
              <w:pStyle w:val="TAC"/>
            </w:pPr>
          </w:p>
        </w:tc>
      </w:tr>
      <w:tr w:rsidR="00635740" w:rsidRPr="0037783B" w14:paraId="2B559BE9" w14:textId="77777777" w:rsidTr="00C75A5F">
        <w:trPr>
          <w:jc w:val="center"/>
        </w:trPr>
        <w:tc>
          <w:tcPr>
            <w:tcW w:w="711" w:type="pct"/>
            <w:vAlign w:val="center"/>
          </w:tcPr>
          <w:p w14:paraId="430B19D0" w14:textId="77777777" w:rsidR="00635740" w:rsidRPr="0037783B" w:rsidRDefault="00635740" w:rsidP="007159D8">
            <w:pPr>
              <w:pStyle w:val="TAL"/>
              <w:rPr>
                <w:rFonts w:cs="Arial"/>
              </w:rPr>
            </w:pPr>
            <w:r w:rsidRPr="0037783B">
              <w:rPr>
                <w:rFonts w:cs="Arial"/>
              </w:rPr>
              <w:t>MCS table</w:t>
            </w:r>
          </w:p>
        </w:tc>
        <w:tc>
          <w:tcPr>
            <w:tcW w:w="351" w:type="pct"/>
          </w:tcPr>
          <w:p w14:paraId="1BEA092C" w14:textId="77777777" w:rsidR="00635740" w:rsidRPr="0037783B" w:rsidRDefault="00635740" w:rsidP="007159D8">
            <w:pPr>
              <w:pStyle w:val="TAC"/>
              <w:rPr>
                <w:rFonts w:cs="Arial"/>
              </w:rPr>
            </w:pPr>
          </w:p>
        </w:tc>
        <w:tc>
          <w:tcPr>
            <w:tcW w:w="642" w:type="pct"/>
          </w:tcPr>
          <w:p w14:paraId="7C6E90D5" w14:textId="77777777" w:rsidR="00635740" w:rsidRPr="0037783B" w:rsidRDefault="00635740" w:rsidP="007159D8">
            <w:pPr>
              <w:pStyle w:val="TAC"/>
              <w:rPr>
                <w:rFonts w:cs="Arial"/>
              </w:rPr>
            </w:pPr>
            <w:r w:rsidRPr="0037783B">
              <w:rPr>
                <w:rFonts w:cs="Arial"/>
              </w:rPr>
              <w:t>64QAM</w:t>
            </w:r>
          </w:p>
        </w:tc>
        <w:tc>
          <w:tcPr>
            <w:tcW w:w="642" w:type="pct"/>
          </w:tcPr>
          <w:p w14:paraId="38B72FE5" w14:textId="77777777" w:rsidR="00635740" w:rsidRPr="0037783B" w:rsidRDefault="00635740" w:rsidP="007159D8">
            <w:pPr>
              <w:pStyle w:val="TAC"/>
              <w:rPr>
                <w:rFonts w:cs="Arial"/>
              </w:rPr>
            </w:pPr>
          </w:p>
        </w:tc>
        <w:tc>
          <w:tcPr>
            <w:tcW w:w="642" w:type="pct"/>
          </w:tcPr>
          <w:p w14:paraId="66B5290C" w14:textId="77777777" w:rsidR="00635740" w:rsidRPr="0037783B" w:rsidRDefault="00635740" w:rsidP="007159D8">
            <w:pPr>
              <w:pStyle w:val="TAC"/>
              <w:rPr>
                <w:rFonts w:cs="Arial"/>
              </w:rPr>
            </w:pPr>
          </w:p>
        </w:tc>
        <w:tc>
          <w:tcPr>
            <w:tcW w:w="642" w:type="pct"/>
          </w:tcPr>
          <w:p w14:paraId="4EF4AECA" w14:textId="77777777" w:rsidR="00635740" w:rsidRPr="0037783B" w:rsidRDefault="00635740" w:rsidP="007159D8">
            <w:pPr>
              <w:pStyle w:val="TAC"/>
              <w:rPr>
                <w:rFonts w:cs="Arial"/>
              </w:rPr>
            </w:pPr>
          </w:p>
        </w:tc>
        <w:tc>
          <w:tcPr>
            <w:tcW w:w="726" w:type="pct"/>
          </w:tcPr>
          <w:p w14:paraId="1BE257C6" w14:textId="77777777" w:rsidR="00635740" w:rsidRPr="0037783B" w:rsidRDefault="00635740" w:rsidP="007159D8">
            <w:pPr>
              <w:pStyle w:val="TAC"/>
              <w:rPr>
                <w:rFonts w:cs="Arial"/>
              </w:rPr>
            </w:pPr>
          </w:p>
        </w:tc>
        <w:tc>
          <w:tcPr>
            <w:tcW w:w="644" w:type="pct"/>
          </w:tcPr>
          <w:p w14:paraId="554DF8FB" w14:textId="77777777" w:rsidR="00635740" w:rsidRPr="00975A75" w:rsidRDefault="00635740" w:rsidP="007159D8">
            <w:pPr>
              <w:pStyle w:val="TAC"/>
            </w:pPr>
          </w:p>
        </w:tc>
      </w:tr>
      <w:tr w:rsidR="00635740" w:rsidRPr="0037783B" w14:paraId="7B401C5F" w14:textId="77777777" w:rsidTr="00C75A5F">
        <w:trPr>
          <w:jc w:val="center"/>
        </w:trPr>
        <w:tc>
          <w:tcPr>
            <w:tcW w:w="711" w:type="pct"/>
            <w:vAlign w:val="center"/>
          </w:tcPr>
          <w:p w14:paraId="0E4B149C" w14:textId="77777777" w:rsidR="00635740" w:rsidRPr="0037783B" w:rsidRDefault="00635740" w:rsidP="007159D8">
            <w:pPr>
              <w:pStyle w:val="TAL"/>
              <w:rPr>
                <w:rFonts w:cs="Arial"/>
              </w:rPr>
            </w:pPr>
            <w:r w:rsidRPr="0037783B">
              <w:rPr>
                <w:rFonts w:cs="Arial"/>
              </w:rPr>
              <w:t>MCS index</w:t>
            </w:r>
          </w:p>
        </w:tc>
        <w:tc>
          <w:tcPr>
            <w:tcW w:w="351" w:type="pct"/>
          </w:tcPr>
          <w:p w14:paraId="71626BC7" w14:textId="77777777" w:rsidR="00635740" w:rsidRPr="0037783B" w:rsidRDefault="00635740" w:rsidP="007159D8">
            <w:pPr>
              <w:pStyle w:val="TAC"/>
              <w:rPr>
                <w:rFonts w:cs="Arial"/>
              </w:rPr>
            </w:pPr>
          </w:p>
        </w:tc>
        <w:tc>
          <w:tcPr>
            <w:tcW w:w="642" w:type="pct"/>
          </w:tcPr>
          <w:p w14:paraId="67CD9997" w14:textId="77777777" w:rsidR="00635740" w:rsidRPr="0037783B" w:rsidRDefault="00635740" w:rsidP="007159D8">
            <w:pPr>
              <w:pStyle w:val="TAC"/>
              <w:rPr>
                <w:rFonts w:cs="Arial"/>
              </w:rPr>
            </w:pPr>
            <w:r w:rsidRPr="0037783B">
              <w:rPr>
                <w:rFonts w:cs="Arial"/>
              </w:rPr>
              <w:t>13</w:t>
            </w:r>
          </w:p>
        </w:tc>
        <w:tc>
          <w:tcPr>
            <w:tcW w:w="642" w:type="pct"/>
          </w:tcPr>
          <w:p w14:paraId="558A3010" w14:textId="77777777" w:rsidR="00635740" w:rsidRPr="0037783B" w:rsidRDefault="00635740" w:rsidP="007159D8">
            <w:pPr>
              <w:pStyle w:val="TAC"/>
              <w:rPr>
                <w:rFonts w:cs="Arial"/>
              </w:rPr>
            </w:pPr>
          </w:p>
        </w:tc>
        <w:tc>
          <w:tcPr>
            <w:tcW w:w="642" w:type="pct"/>
          </w:tcPr>
          <w:p w14:paraId="3162B978" w14:textId="77777777" w:rsidR="00635740" w:rsidRPr="0037783B" w:rsidRDefault="00635740" w:rsidP="007159D8">
            <w:pPr>
              <w:pStyle w:val="TAC"/>
              <w:rPr>
                <w:rFonts w:cs="Arial"/>
              </w:rPr>
            </w:pPr>
          </w:p>
        </w:tc>
        <w:tc>
          <w:tcPr>
            <w:tcW w:w="642" w:type="pct"/>
          </w:tcPr>
          <w:p w14:paraId="3371FA66" w14:textId="77777777" w:rsidR="00635740" w:rsidRPr="0037783B" w:rsidRDefault="00635740" w:rsidP="007159D8">
            <w:pPr>
              <w:pStyle w:val="TAC"/>
              <w:rPr>
                <w:rFonts w:cs="Arial"/>
              </w:rPr>
            </w:pPr>
          </w:p>
        </w:tc>
        <w:tc>
          <w:tcPr>
            <w:tcW w:w="726" w:type="pct"/>
          </w:tcPr>
          <w:p w14:paraId="369FF1AC" w14:textId="77777777" w:rsidR="00635740" w:rsidRPr="0037783B" w:rsidRDefault="00635740" w:rsidP="007159D8">
            <w:pPr>
              <w:pStyle w:val="TAC"/>
              <w:rPr>
                <w:rFonts w:cs="Arial"/>
              </w:rPr>
            </w:pPr>
          </w:p>
        </w:tc>
        <w:tc>
          <w:tcPr>
            <w:tcW w:w="644" w:type="pct"/>
          </w:tcPr>
          <w:p w14:paraId="31072C6D" w14:textId="77777777" w:rsidR="00635740" w:rsidRPr="00975A75" w:rsidRDefault="00635740" w:rsidP="007159D8">
            <w:pPr>
              <w:pStyle w:val="TAC"/>
            </w:pPr>
          </w:p>
        </w:tc>
      </w:tr>
      <w:tr w:rsidR="00635740" w:rsidRPr="0037783B" w14:paraId="0222CC23" w14:textId="77777777" w:rsidTr="00C75A5F">
        <w:trPr>
          <w:jc w:val="center"/>
        </w:trPr>
        <w:tc>
          <w:tcPr>
            <w:tcW w:w="711" w:type="pct"/>
            <w:vAlign w:val="center"/>
          </w:tcPr>
          <w:p w14:paraId="658D735A" w14:textId="77777777" w:rsidR="00635740" w:rsidRPr="0037783B" w:rsidRDefault="00635740" w:rsidP="007159D8">
            <w:pPr>
              <w:pStyle w:val="TAL"/>
              <w:rPr>
                <w:rFonts w:cs="Arial"/>
              </w:rPr>
            </w:pPr>
            <w:r w:rsidRPr="0037783B">
              <w:rPr>
                <w:rFonts w:cs="Arial"/>
              </w:rPr>
              <w:t>Modulation</w:t>
            </w:r>
          </w:p>
        </w:tc>
        <w:tc>
          <w:tcPr>
            <w:tcW w:w="351" w:type="pct"/>
          </w:tcPr>
          <w:p w14:paraId="7E8F33DC" w14:textId="77777777" w:rsidR="00635740" w:rsidRPr="0037783B" w:rsidRDefault="00635740" w:rsidP="007159D8">
            <w:pPr>
              <w:pStyle w:val="TAC"/>
              <w:rPr>
                <w:rFonts w:cs="Arial"/>
              </w:rPr>
            </w:pPr>
          </w:p>
        </w:tc>
        <w:tc>
          <w:tcPr>
            <w:tcW w:w="642" w:type="pct"/>
          </w:tcPr>
          <w:p w14:paraId="56C57BE7" w14:textId="77777777" w:rsidR="00635740" w:rsidRPr="0037783B" w:rsidRDefault="00635740" w:rsidP="007159D8">
            <w:pPr>
              <w:pStyle w:val="TAC"/>
              <w:rPr>
                <w:rFonts w:cs="Arial"/>
              </w:rPr>
            </w:pPr>
            <w:r w:rsidRPr="0037783B">
              <w:rPr>
                <w:rFonts w:cs="Arial"/>
              </w:rPr>
              <w:t>16QAM</w:t>
            </w:r>
          </w:p>
        </w:tc>
        <w:tc>
          <w:tcPr>
            <w:tcW w:w="642" w:type="pct"/>
          </w:tcPr>
          <w:p w14:paraId="712F25DB" w14:textId="77777777" w:rsidR="00635740" w:rsidRPr="0037783B" w:rsidRDefault="00635740" w:rsidP="007159D8">
            <w:pPr>
              <w:pStyle w:val="TAC"/>
              <w:rPr>
                <w:rFonts w:cs="Arial"/>
              </w:rPr>
            </w:pPr>
          </w:p>
        </w:tc>
        <w:tc>
          <w:tcPr>
            <w:tcW w:w="642" w:type="pct"/>
          </w:tcPr>
          <w:p w14:paraId="38CC33B3" w14:textId="77777777" w:rsidR="00635740" w:rsidRPr="0037783B" w:rsidRDefault="00635740" w:rsidP="007159D8">
            <w:pPr>
              <w:pStyle w:val="TAC"/>
              <w:rPr>
                <w:rFonts w:cs="Arial"/>
              </w:rPr>
            </w:pPr>
          </w:p>
        </w:tc>
        <w:tc>
          <w:tcPr>
            <w:tcW w:w="642" w:type="pct"/>
          </w:tcPr>
          <w:p w14:paraId="0CE83EA9" w14:textId="77777777" w:rsidR="00635740" w:rsidRPr="0037783B" w:rsidRDefault="00635740" w:rsidP="007159D8">
            <w:pPr>
              <w:pStyle w:val="TAC"/>
              <w:rPr>
                <w:rFonts w:cs="Arial"/>
              </w:rPr>
            </w:pPr>
          </w:p>
        </w:tc>
        <w:tc>
          <w:tcPr>
            <w:tcW w:w="726" w:type="pct"/>
          </w:tcPr>
          <w:p w14:paraId="44B88AB3" w14:textId="77777777" w:rsidR="00635740" w:rsidRPr="0037783B" w:rsidRDefault="00635740" w:rsidP="007159D8">
            <w:pPr>
              <w:pStyle w:val="TAC"/>
              <w:rPr>
                <w:rFonts w:cs="Arial"/>
              </w:rPr>
            </w:pPr>
          </w:p>
        </w:tc>
        <w:tc>
          <w:tcPr>
            <w:tcW w:w="644" w:type="pct"/>
          </w:tcPr>
          <w:p w14:paraId="76ADBC6E" w14:textId="77777777" w:rsidR="00635740" w:rsidRPr="00975A75" w:rsidRDefault="00635740" w:rsidP="007159D8">
            <w:pPr>
              <w:pStyle w:val="TAC"/>
            </w:pPr>
          </w:p>
        </w:tc>
      </w:tr>
      <w:tr w:rsidR="00635740" w:rsidRPr="0037783B" w14:paraId="14F51E3F" w14:textId="77777777" w:rsidTr="00C75A5F">
        <w:trPr>
          <w:jc w:val="center"/>
        </w:trPr>
        <w:tc>
          <w:tcPr>
            <w:tcW w:w="711" w:type="pct"/>
            <w:vAlign w:val="center"/>
          </w:tcPr>
          <w:p w14:paraId="0BFE1E14" w14:textId="77777777" w:rsidR="00635740" w:rsidRPr="0037783B" w:rsidRDefault="00635740" w:rsidP="007159D8">
            <w:pPr>
              <w:pStyle w:val="TAL"/>
              <w:rPr>
                <w:rFonts w:cs="Arial"/>
              </w:rPr>
            </w:pPr>
            <w:r w:rsidRPr="0037783B">
              <w:rPr>
                <w:rFonts w:cs="Arial"/>
              </w:rPr>
              <w:t>Target Coding Rate</w:t>
            </w:r>
          </w:p>
        </w:tc>
        <w:tc>
          <w:tcPr>
            <w:tcW w:w="351" w:type="pct"/>
          </w:tcPr>
          <w:p w14:paraId="2ED4A40F" w14:textId="77777777" w:rsidR="00635740" w:rsidRPr="0037783B" w:rsidRDefault="00635740" w:rsidP="007159D8">
            <w:pPr>
              <w:pStyle w:val="TAC"/>
              <w:rPr>
                <w:rFonts w:cs="Arial"/>
              </w:rPr>
            </w:pPr>
          </w:p>
        </w:tc>
        <w:tc>
          <w:tcPr>
            <w:tcW w:w="642" w:type="pct"/>
          </w:tcPr>
          <w:p w14:paraId="2EA6A629" w14:textId="77777777" w:rsidR="00635740" w:rsidRPr="0037783B" w:rsidRDefault="00635740" w:rsidP="007159D8">
            <w:pPr>
              <w:pStyle w:val="TAC"/>
              <w:rPr>
                <w:rFonts w:cs="Arial"/>
              </w:rPr>
            </w:pPr>
            <w:r w:rsidRPr="0037783B">
              <w:rPr>
                <w:rFonts w:cs="Arial"/>
              </w:rPr>
              <w:t>0.48</w:t>
            </w:r>
          </w:p>
        </w:tc>
        <w:tc>
          <w:tcPr>
            <w:tcW w:w="642" w:type="pct"/>
          </w:tcPr>
          <w:p w14:paraId="4A4151DE" w14:textId="77777777" w:rsidR="00635740" w:rsidRPr="0037783B" w:rsidRDefault="00635740" w:rsidP="007159D8">
            <w:pPr>
              <w:pStyle w:val="TAC"/>
              <w:rPr>
                <w:rFonts w:cs="Arial"/>
              </w:rPr>
            </w:pPr>
          </w:p>
        </w:tc>
        <w:tc>
          <w:tcPr>
            <w:tcW w:w="642" w:type="pct"/>
          </w:tcPr>
          <w:p w14:paraId="46EE811C" w14:textId="77777777" w:rsidR="00635740" w:rsidRPr="0037783B" w:rsidRDefault="00635740" w:rsidP="007159D8">
            <w:pPr>
              <w:pStyle w:val="TAC"/>
              <w:rPr>
                <w:rFonts w:cs="Arial"/>
              </w:rPr>
            </w:pPr>
          </w:p>
        </w:tc>
        <w:tc>
          <w:tcPr>
            <w:tcW w:w="642" w:type="pct"/>
          </w:tcPr>
          <w:p w14:paraId="46DBEE08" w14:textId="77777777" w:rsidR="00635740" w:rsidRPr="0037783B" w:rsidRDefault="00635740" w:rsidP="007159D8">
            <w:pPr>
              <w:pStyle w:val="TAC"/>
              <w:rPr>
                <w:rFonts w:cs="Arial"/>
              </w:rPr>
            </w:pPr>
          </w:p>
        </w:tc>
        <w:tc>
          <w:tcPr>
            <w:tcW w:w="726" w:type="pct"/>
          </w:tcPr>
          <w:p w14:paraId="7E478118" w14:textId="77777777" w:rsidR="00635740" w:rsidRPr="0037783B" w:rsidRDefault="00635740" w:rsidP="007159D8">
            <w:pPr>
              <w:pStyle w:val="TAC"/>
              <w:rPr>
                <w:rFonts w:cs="Arial"/>
              </w:rPr>
            </w:pPr>
          </w:p>
        </w:tc>
        <w:tc>
          <w:tcPr>
            <w:tcW w:w="644" w:type="pct"/>
          </w:tcPr>
          <w:p w14:paraId="18306DE8" w14:textId="77777777" w:rsidR="00635740" w:rsidRPr="00975A75" w:rsidRDefault="00635740" w:rsidP="007159D8">
            <w:pPr>
              <w:pStyle w:val="TAC"/>
            </w:pPr>
          </w:p>
        </w:tc>
      </w:tr>
      <w:tr w:rsidR="00635740" w:rsidRPr="0037783B" w14:paraId="24BD5059" w14:textId="77777777" w:rsidTr="00C75A5F">
        <w:trPr>
          <w:jc w:val="center"/>
        </w:trPr>
        <w:tc>
          <w:tcPr>
            <w:tcW w:w="711" w:type="pct"/>
            <w:vAlign w:val="center"/>
          </w:tcPr>
          <w:p w14:paraId="1A961CDF" w14:textId="77777777" w:rsidR="00635740" w:rsidRPr="0037783B" w:rsidRDefault="00635740" w:rsidP="007159D8">
            <w:pPr>
              <w:pStyle w:val="TAL"/>
              <w:rPr>
                <w:rFonts w:cs="Arial"/>
              </w:rPr>
            </w:pPr>
            <w:r w:rsidRPr="0037783B">
              <w:rPr>
                <w:rFonts w:cs="Arial"/>
              </w:rPr>
              <w:t>Number of MIMO layers</w:t>
            </w:r>
          </w:p>
        </w:tc>
        <w:tc>
          <w:tcPr>
            <w:tcW w:w="351" w:type="pct"/>
          </w:tcPr>
          <w:p w14:paraId="0BDE6384" w14:textId="77777777" w:rsidR="00635740" w:rsidRPr="0037783B" w:rsidRDefault="00635740" w:rsidP="007159D8">
            <w:pPr>
              <w:pStyle w:val="TAC"/>
              <w:rPr>
                <w:rFonts w:cs="Arial"/>
              </w:rPr>
            </w:pPr>
          </w:p>
        </w:tc>
        <w:tc>
          <w:tcPr>
            <w:tcW w:w="642" w:type="pct"/>
          </w:tcPr>
          <w:p w14:paraId="6D9C83E2" w14:textId="77777777" w:rsidR="00635740" w:rsidRPr="0037783B" w:rsidRDefault="00635740" w:rsidP="007159D8">
            <w:pPr>
              <w:pStyle w:val="TAC"/>
              <w:rPr>
                <w:rFonts w:cs="Arial"/>
              </w:rPr>
            </w:pPr>
            <w:r w:rsidRPr="0037783B">
              <w:rPr>
                <w:rFonts w:cs="Arial"/>
              </w:rPr>
              <w:t>1</w:t>
            </w:r>
          </w:p>
        </w:tc>
        <w:tc>
          <w:tcPr>
            <w:tcW w:w="642" w:type="pct"/>
          </w:tcPr>
          <w:p w14:paraId="287C7980" w14:textId="77777777" w:rsidR="00635740" w:rsidRPr="0037783B" w:rsidRDefault="00635740" w:rsidP="007159D8">
            <w:pPr>
              <w:pStyle w:val="TAC"/>
              <w:rPr>
                <w:rFonts w:cs="Arial"/>
              </w:rPr>
            </w:pPr>
          </w:p>
        </w:tc>
        <w:tc>
          <w:tcPr>
            <w:tcW w:w="642" w:type="pct"/>
          </w:tcPr>
          <w:p w14:paraId="4A4DFBD7" w14:textId="77777777" w:rsidR="00635740" w:rsidRPr="0037783B" w:rsidRDefault="00635740" w:rsidP="007159D8">
            <w:pPr>
              <w:pStyle w:val="TAC"/>
              <w:rPr>
                <w:rFonts w:cs="Arial"/>
              </w:rPr>
            </w:pPr>
          </w:p>
        </w:tc>
        <w:tc>
          <w:tcPr>
            <w:tcW w:w="642" w:type="pct"/>
          </w:tcPr>
          <w:p w14:paraId="2CC346DE" w14:textId="77777777" w:rsidR="00635740" w:rsidRPr="0037783B" w:rsidRDefault="00635740" w:rsidP="007159D8">
            <w:pPr>
              <w:pStyle w:val="TAC"/>
              <w:rPr>
                <w:rFonts w:cs="Arial"/>
              </w:rPr>
            </w:pPr>
          </w:p>
        </w:tc>
        <w:tc>
          <w:tcPr>
            <w:tcW w:w="726" w:type="pct"/>
          </w:tcPr>
          <w:p w14:paraId="5A826B5E" w14:textId="77777777" w:rsidR="00635740" w:rsidRPr="0037783B" w:rsidRDefault="00635740" w:rsidP="007159D8">
            <w:pPr>
              <w:pStyle w:val="TAC"/>
              <w:rPr>
                <w:rFonts w:cs="Arial"/>
              </w:rPr>
            </w:pPr>
          </w:p>
        </w:tc>
        <w:tc>
          <w:tcPr>
            <w:tcW w:w="644" w:type="pct"/>
          </w:tcPr>
          <w:p w14:paraId="585DE23E" w14:textId="77777777" w:rsidR="00635740" w:rsidRPr="00975A75" w:rsidRDefault="00635740" w:rsidP="007159D8">
            <w:pPr>
              <w:pStyle w:val="TAC"/>
            </w:pPr>
          </w:p>
        </w:tc>
      </w:tr>
      <w:tr w:rsidR="00635740" w:rsidRPr="0037783B" w14:paraId="425BB22F" w14:textId="77777777" w:rsidTr="00C75A5F">
        <w:trPr>
          <w:jc w:val="center"/>
        </w:trPr>
        <w:tc>
          <w:tcPr>
            <w:tcW w:w="711" w:type="pct"/>
            <w:vAlign w:val="center"/>
          </w:tcPr>
          <w:p w14:paraId="0DC0286C" w14:textId="77777777" w:rsidR="00635740" w:rsidRPr="0037783B" w:rsidRDefault="00635740" w:rsidP="007159D8">
            <w:pPr>
              <w:pStyle w:val="TAL"/>
              <w:rPr>
                <w:rFonts w:cs="Arial"/>
              </w:rPr>
            </w:pPr>
            <w:r w:rsidRPr="0037783B">
              <w:rPr>
                <w:rFonts w:cs="Arial"/>
              </w:rPr>
              <w:t>Number of DMRS</w:t>
            </w:r>
            <w:r>
              <w:rPr>
                <w:rFonts w:cs="Arial"/>
              </w:rPr>
              <w:t xml:space="preserve"> </w:t>
            </w:r>
            <w:r w:rsidRPr="0037783B">
              <w:rPr>
                <w:rFonts w:cs="Arial" w:hint="eastAsia"/>
              </w:rPr>
              <w:t>REs</w:t>
            </w:r>
          </w:p>
        </w:tc>
        <w:tc>
          <w:tcPr>
            <w:tcW w:w="351" w:type="pct"/>
          </w:tcPr>
          <w:p w14:paraId="1FDB72A8" w14:textId="77777777" w:rsidR="00635740" w:rsidRPr="0037783B" w:rsidRDefault="00635740" w:rsidP="007159D8">
            <w:pPr>
              <w:pStyle w:val="TAC"/>
              <w:rPr>
                <w:rFonts w:cs="Arial"/>
              </w:rPr>
            </w:pPr>
          </w:p>
        </w:tc>
        <w:tc>
          <w:tcPr>
            <w:tcW w:w="642" w:type="pct"/>
          </w:tcPr>
          <w:p w14:paraId="40CA4C15" w14:textId="77777777" w:rsidR="00635740" w:rsidRPr="0037783B" w:rsidRDefault="00635740" w:rsidP="007159D8">
            <w:pPr>
              <w:pStyle w:val="TAC"/>
              <w:rPr>
                <w:rFonts w:cs="Arial"/>
              </w:rPr>
            </w:pPr>
            <w:r w:rsidRPr="0037783B">
              <w:rPr>
                <w:rFonts w:cs="Arial"/>
              </w:rPr>
              <w:t>12</w:t>
            </w:r>
          </w:p>
        </w:tc>
        <w:tc>
          <w:tcPr>
            <w:tcW w:w="642" w:type="pct"/>
          </w:tcPr>
          <w:p w14:paraId="2BD58C2F" w14:textId="77777777" w:rsidR="00635740" w:rsidRPr="0037783B" w:rsidRDefault="00635740" w:rsidP="007159D8">
            <w:pPr>
              <w:pStyle w:val="TAC"/>
              <w:rPr>
                <w:rFonts w:cs="Arial"/>
              </w:rPr>
            </w:pPr>
          </w:p>
        </w:tc>
        <w:tc>
          <w:tcPr>
            <w:tcW w:w="642" w:type="pct"/>
          </w:tcPr>
          <w:p w14:paraId="3A6FB6A6" w14:textId="77777777" w:rsidR="00635740" w:rsidRPr="0037783B" w:rsidRDefault="00635740" w:rsidP="007159D8">
            <w:pPr>
              <w:pStyle w:val="TAC"/>
              <w:rPr>
                <w:rFonts w:cs="Arial"/>
              </w:rPr>
            </w:pPr>
          </w:p>
        </w:tc>
        <w:tc>
          <w:tcPr>
            <w:tcW w:w="642" w:type="pct"/>
          </w:tcPr>
          <w:p w14:paraId="6ABED465" w14:textId="77777777" w:rsidR="00635740" w:rsidRPr="0037783B" w:rsidRDefault="00635740" w:rsidP="007159D8">
            <w:pPr>
              <w:pStyle w:val="TAC"/>
              <w:rPr>
                <w:rFonts w:cs="Arial"/>
              </w:rPr>
            </w:pPr>
          </w:p>
        </w:tc>
        <w:tc>
          <w:tcPr>
            <w:tcW w:w="726" w:type="pct"/>
          </w:tcPr>
          <w:p w14:paraId="35E71B95" w14:textId="77777777" w:rsidR="00635740" w:rsidRPr="0037783B" w:rsidRDefault="00635740" w:rsidP="007159D8">
            <w:pPr>
              <w:pStyle w:val="TAC"/>
              <w:rPr>
                <w:rFonts w:cs="Arial"/>
              </w:rPr>
            </w:pPr>
          </w:p>
        </w:tc>
        <w:tc>
          <w:tcPr>
            <w:tcW w:w="644" w:type="pct"/>
          </w:tcPr>
          <w:p w14:paraId="7E19E463" w14:textId="77777777" w:rsidR="00635740" w:rsidRPr="00975A75" w:rsidRDefault="00635740" w:rsidP="007159D8">
            <w:pPr>
              <w:pStyle w:val="TAC"/>
            </w:pPr>
          </w:p>
        </w:tc>
      </w:tr>
      <w:tr w:rsidR="00635740" w:rsidRPr="0037783B" w14:paraId="2A73B9CF" w14:textId="77777777" w:rsidTr="00C75A5F">
        <w:trPr>
          <w:jc w:val="center"/>
        </w:trPr>
        <w:tc>
          <w:tcPr>
            <w:tcW w:w="711" w:type="pct"/>
            <w:vAlign w:val="center"/>
          </w:tcPr>
          <w:p w14:paraId="52CF979B" w14:textId="77777777" w:rsidR="00635740" w:rsidRPr="0037783B" w:rsidRDefault="00635740" w:rsidP="007159D8">
            <w:pPr>
              <w:pStyle w:val="TAL"/>
              <w:rPr>
                <w:rFonts w:cs="Arial"/>
                <w:lang w:val="en-US"/>
              </w:rPr>
            </w:pPr>
            <w:r w:rsidRPr="0037783B">
              <w:rPr>
                <w:rFonts w:cs="Arial"/>
              </w:rPr>
              <w:t>Overhead</w:t>
            </w:r>
            <w:r w:rsidRPr="0037783B">
              <w:rPr>
                <w:rFonts w:cs="Arial"/>
                <w:lang w:val="en-US"/>
              </w:rPr>
              <w:t xml:space="preserve"> for TBS determination</w:t>
            </w:r>
          </w:p>
        </w:tc>
        <w:tc>
          <w:tcPr>
            <w:tcW w:w="351" w:type="pct"/>
          </w:tcPr>
          <w:p w14:paraId="00F7E9AF" w14:textId="77777777" w:rsidR="00635740" w:rsidRPr="0037783B" w:rsidRDefault="00635740" w:rsidP="007159D8">
            <w:pPr>
              <w:pStyle w:val="TAC"/>
              <w:rPr>
                <w:rFonts w:cs="Arial"/>
              </w:rPr>
            </w:pPr>
          </w:p>
        </w:tc>
        <w:tc>
          <w:tcPr>
            <w:tcW w:w="642" w:type="pct"/>
          </w:tcPr>
          <w:p w14:paraId="41CC7FEB" w14:textId="77777777" w:rsidR="00635740" w:rsidRPr="0037783B" w:rsidRDefault="00635740" w:rsidP="007159D8">
            <w:pPr>
              <w:pStyle w:val="TAC"/>
              <w:rPr>
                <w:rFonts w:cs="Arial"/>
              </w:rPr>
            </w:pPr>
            <w:r w:rsidRPr="0037783B">
              <w:rPr>
                <w:rFonts w:cs="Arial"/>
              </w:rPr>
              <w:t>0</w:t>
            </w:r>
          </w:p>
        </w:tc>
        <w:tc>
          <w:tcPr>
            <w:tcW w:w="642" w:type="pct"/>
          </w:tcPr>
          <w:p w14:paraId="5D542DB1" w14:textId="77777777" w:rsidR="00635740" w:rsidRPr="0037783B" w:rsidRDefault="00635740" w:rsidP="007159D8">
            <w:pPr>
              <w:pStyle w:val="TAC"/>
              <w:rPr>
                <w:rFonts w:cs="Arial"/>
              </w:rPr>
            </w:pPr>
          </w:p>
        </w:tc>
        <w:tc>
          <w:tcPr>
            <w:tcW w:w="642" w:type="pct"/>
          </w:tcPr>
          <w:p w14:paraId="0169C402" w14:textId="77777777" w:rsidR="00635740" w:rsidRPr="0037783B" w:rsidRDefault="00635740" w:rsidP="007159D8">
            <w:pPr>
              <w:pStyle w:val="TAC"/>
              <w:rPr>
                <w:rFonts w:cs="Arial"/>
              </w:rPr>
            </w:pPr>
          </w:p>
        </w:tc>
        <w:tc>
          <w:tcPr>
            <w:tcW w:w="642" w:type="pct"/>
          </w:tcPr>
          <w:p w14:paraId="519138FF" w14:textId="77777777" w:rsidR="00635740" w:rsidRPr="0037783B" w:rsidRDefault="00635740" w:rsidP="007159D8">
            <w:pPr>
              <w:pStyle w:val="TAC"/>
              <w:rPr>
                <w:rFonts w:cs="Arial"/>
              </w:rPr>
            </w:pPr>
          </w:p>
        </w:tc>
        <w:tc>
          <w:tcPr>
            <w:tcW w:w="726" w:type="pct"/>
          </w:tcPr>
          <w:p w14:paraId="4B447849" w14:textId="77777777" w:rsidR="00635740" w:rsidRPr="0037783B" w:rsidRDefault="00635740" w:rsidP="007159D8">
            <w:pPr>
              <w:pStyle w:val="TAC"/>
              <w:rPr>
                <w:rFonts w:cs="Arial"/>
              </w:rPr>
            </w:pPr>
          </w:p>
        </w:tc>
        <w:tc>
          <w:tcPr>
            <w:tcW w:w="644" w:type="pct"/>
          </w:tcPr>
          <w:p w14:paraId="1CC7722C" w14:textId="77777777" w:rsidR="00635740" w:rsidRPr="00975A75" w:rsidRDefault="00635740" w:rsidP="007159D8">
            <w:pPr>
              <w:pStyle w:val="TAC"/>
            </w:pPr>
          </w:p>
        </w:tc>
      </w:tr>
      <w:tr w:rsidR="00635740" w:rsidRPr="0037783B" w14:paraId="66BA52DD" w14:textId="77777777" w:rsidTr="00C75A5F">
        <w:trPr>
          <w:jc w:val="center"/>
        </w:trPr>
        <w:tc>
          <w:tcPr>
            <w:tcW w:w="711" w:type="pct"/>
            <w:vAlign w:val="center"/>
          </w:tcPr>
          <w:p w14:paraId="34ABFA0A" w14:textId="77777777" w:rsidR="00635740" w:rsidRPr="0037783B" w:rsidRDefault="00635740" w:rsidP="007159D8">
            <w:pPr>
              <w:pStyle w:val="TAL"/>
              <w:rPr>
                <w:rFonts w:cs="Arial"/>
              </w:rPr>
            </w:pPr>
            <w:r w:rsidRPr="0037783B">
              <w:rPr>
                <w:rFonts w:cs="Arial"/>
              </w:rPr>
              <w:t xml:space="preserve">Information Bit Payload per Slot </w:t>
            </w:r>
          </w:p>
        </w:tc>
        <w:tc>
          <w:tcPr>
            <w:tcW w:w="351" w:type="pct"/>
          </w:tcPr>
          <w:p w14:paraId="44A4222E" w14:textId="77777777" w:rsidR="00635740" w:rsidRPr="0037783B" w:rsidRDefault="00635740" w:rsidP="007159D8">
            <w:pPr>
              <w:pStyle w:val="TAC"/>
              <w:rPr>
                <w:rFonts w:cs="Arial"/>
              </w:rPr>
            </w:pPr>
          </w:p>
        </w:tc>
        <w:tc>
          <w:tcPr>
            <w:tcW w:w="642" w:type="pct"/>
          </w:tcPr>
          <w:p w14:paraId="67C022AA" w14:textId="77777777" w:rsidR="00635740" w:rsidRPr="0037783B" w:rsidRDefault="00635740" w:rsidP="007159D8">
            <w:pPr>
              <w:pStyle w:val="TAC"/>
              <w:rPr>
                <w:rFonts w:cs="Arial"/>
              </w:rPr>
            </w:pPr>
          </w:p>
        </w:tc>
        <w:tc>
          <w:tcPr>
            <w:tcW w:w="642" w:type="pct"/>
          </w:tcPr>
          <w:p w14:paraId="50FEB96F" w14:textId="77777777" w:rsidR="00635740" w:rsidRPr="0037783B" w:rsidRDefault="00635740" w:rsidP="007159D8">
            <w:pPr>
              <w:pStyle w:val="TAC"/>
              <w:rPr>
                <w:rFonts w:cs="Arial"/>
              </w:rPr>
            </w:pPr>
          </w:p>
        </w:tc>
        <w:tc>
          <w:tcPr>
            <w:tcW w:w="642" w:type="pct"/>
          </w:tcPr>
          <w:p w14:paraId="571CC3D2" w14:textId="77777777" w:rsidR="00635740" w:rsidRPr="0037783B" w:rsidRDefault="00635740" w:rsidP="007159D8">
            <w:pPr>
              <w:pStyle w:val="TAC"/>
              <w:rPr>
                <w:rFonts w:cs="Arial"/>
              </w:rPr>
            </w:pPr>
          </w:p>
        </w:tc>
        <w:tc>
          <w:tcPr>
            <w:tcW w:w="642" w:type="pct"/>
          </w:tcPr>
          <w:p w14:paraId="059129BB" w14:textId="77777777" w:rsidR="00635740" w:rsidRPr="0037783B" w:rsidRDefault="00635740" w:rsidP="007159D8">
            <w:pPr>
              <w:pStyle w:val="TAC"/>
              <w:rPr>
                <w:rFonts w:cs="Arial"/>
              </w:rPr>
            </w:pPr>
          </w:p>
        </w:tc>
        <w:tc>
          <w:tcPr>
            <w:tcW w:w="726" w:type="pct"/>
          </w:tcPr>
          <w:p w14:paraId="2CFAA7A1" w14:textId="77777777" w:rsidR="00635740" w:rsidRPr="0037783B" w:rsidRDefault="00635740" w:rsidP="007159D8">
            <w:pPr>
              <w:pStyle w:val="TAC"/>
              <w:rPr>
                <w:rFonts w:cs="Arial"/>
              </w:rPr>
            </w:pPr>
          </w:p>
        </w:tc>
        <w:tc>
          <w:tcPr>
            <w:tcW w:w="644" w:type="pct"/>
          </w:tcPr>
          <w:p w14:paraId="26FD83E9" w14:textId="77777777" w:rsidR="00635740" w:rsidRPr="0037783B" w:rsidRDefault="00635740" w:rsidP="007159D8">
            <w:pPr>
              <w:pStyle w:val="TAC"/>
              <w:rPr>
                <w:rFonts w:cs="Arial"/>
              </w:rPr>
            </w:pPr>
          </w:p>
        </w:tc>
      </w:tr>
      <w:tr w:rsidR="00635740" w:rsidRPr="0037783B" w14:paraId="65929954" w14:textId="77777777" w:rsidTr="00C75A5F">
        <w:trPr>
          <w:jc w:val="center"/>
        </w:trPr>
        <w:tc>
          <w:tcPr>
            <w:tcW w:w="711" w:type="pct"/>
            <w:vAlign w:val="center"/>
          </w:tcPr>
          <w:p w14:paraId="1509E498" w14:textId="77777777" w:rsidR="00635740" w:rsidRPr="0037783B" w:rsidRDefault="00635740" w:rsidP="007159D8">
            <w:pPr>
              <w:pStyle w:val="TAL"/>
              <w:rPr>
                <w:rFonts w:cs="Arial"/>
              </w:rPr>
            </w:pPr>
            <w:r w:rsidRPr="0037783B">
              <w:rPr>
                <w:rFonts w:cs="Arial"/>
              </w:rPr>
              <w:t xml:space="preserve">  For Slot i = 0</w:t>
            </w:r>
          </w:p>
        </w:tc>
        <w:tc>
          <w:tcPr>
            <w:tcW w:w="351" w:type="pct"/>
          </w:tcPr>
          <w:p w14:paraId="37935BCF" w14:textId="77777777" w:rsidR="00635740" w:rsidRPr="0037783B" w:rsidRDefault="00635740" w:rsidP="007159D8">
            <w:pPr>
              <w:pStyle w:val="TAC"/>
              <w:rPr>
                <w:rFonts w:cs="Arial"/>
              </w:rPr>
            </w:pPr>
            <w:r w:rsidRPr="0037783B">
              <w:rPr>
                <w:rFonts w:cs="Arial"/>
              </w:rPr>
              <w:t>Bits</w:t>
            </w:r>
          </w:p>
        </w:tc>
        <w:tc>
          <w:tcPr>
            <w:tcW w:w="642" w:type="pct"/>
          </w:tcPr>
          <w:p w14:paraId="2B35DDB5" w14:textId="77777777" w:rsidR="00635740" w:rsidRPr="0037783B" w:rsidRDefault="00635740" w:rsidP="007159D8">
            <w:pPr>
              <w:pStyle w:val="TAC"/>
              <w:rPr>
                <w:rFonts w:cs="Arial"/>
              </w:rPr>
            </w:pPr>
            <w:r w:rsidRPr="0037783B">
              <w:rPr>
                <w:rFonts w:cs="Arial"/>
              </w:rPr>
              <w:t>N/A</w:t>
            </w:r>
          </w:p>
        </w:tc>
        <w:tc>
          <w:tcPr>
            <w:tcW w:w="642" w:type="pct"/>
          </w:tcPr>
          <w:p w14:paraId="4C87237F" w14:textId="77777777" w:rsidR="00635740" w:rsidRPr="0037783B" w:rsidRDefault="00635740" w:rsidP="007159D8">
            <w:pPr>
              <w:pStyle w:val="TAC"/>
              <w:rPr>
                <w:rFonts w:cs="Arial"/>
              </w:rPr>
            </w:pPr>
          </w:p>
        </w:tc>
        <w:tc>
          <w:tcPr>
            <w:tcW w:w="642" w:type="pct"/>
          </w:tcPr>
          <w:p w14:paraId="7769A88F" w14:textId="77777777" w:rsidR="00635740" w:rsidRPr="0037783B" w:rsidRDefault="00635740" w:rsidP="007159D8">
            <w:pPr>
              <w:pStyle w:val="TAC"/>
              <w:rPr>
                <w:rFonts w:cs="Arial"/>
              </w:rPr>
            </w:pPr>
          </w:p>
        </w:tc>
        <w:tc>
          <w:tcPr>
            <w:tcW w:w="642" w:type="pct"/>
          </w:tcPr>
          <w:p w14:paraId="2B746598" w14:textId="77777777" w:rsidR="00635740" w:rsidRPr="0037783B" w:rsidRDefault="00635740" w:rsidP="007159D8">
            <w:pPr>
              <w:pStyle w:val="TAC"/>
              <w:rPr>
                <w:rFonts w:cs="Arial"/>
              </w:rPr>
            </w:pPr>
          </w:p>
        </w:tc>
        <w:tc>
          <w:tcPr>
            <w:tcW w:w="726" w:type="pct"/>
          </w:tcPr>
          <w:p w14:paraId="2B6A4492" w14:textId="77777777" w:rsidR="00635740" w:rsidRPr="0037783B" w:rsidRDefault="00635740" w:rsidP="007159D8">
            <w:pPr>
              <w:pStyle w:val="TAC"/>
              <w:rPr>
                <w:rFonts w:cs="Arial"/>
              </w:rPr>
            </w:pPr>
          </w:p>
        </w:tc>
        <w:tc>
          <w:tcPr>
            <w:tcW w:w="644" w:type="pct"/>
          </w:tcPr>
          <w:p w14:paraId="26D57267" w14:textId="77777777" w:rsidR="00635740" w:rsidRPr="00975A75" w:rsidRDefault="00635740" w:rsidP="007159D8">
            <w:pPr>
              <w:pStyle w:val="TAC"/>
            </w:pPr>
          </w:p>
        </w:tc>
      </w:tr>
      <w:tr w:rsidR="00635740" w:rsidRPr="0037783B" w14:paraId="4172AF69" w14:textId="77777777" w:rsidTr="00C75A5F">
        <w:trPr>
          <w:jc w:val="center"/>
        </w:trPr>
        <w:tc>
          <w:tcPr>
            <w:tcW w:w="711" w:type="pct"/>
            <w:vAlign w:val="center"/>
          </w:tcPr>
          <w:p w14:paraId="44112965" w14:textId="77777777" w:rsidR="00635740" w:rsidRPr="0037783B" w:rsidRDefault="00635740" w:rsidP="007159D8">
            <w:pPr>
              <w:pStyle w:val="TAL"/>
              <w:rPr>
                <w:rFonts w:cs="Arial"/>
              </w:rPr>
            </w:pPr>
            <w:r w:rsidRPr="0037783B">
              <w:rPr>
                <w:rFonts w:cs="Arial"/>
              </w:rPr>
              <w:t xml:space="preserve">  For Slots i = 1,…, 19</w:t>
            </w:r>
          </w:p>
        </w:tc>
        <w:tc>
          <w:tcPr>
            <w:tcW w:w="351" w:type="pct"/>
          </w:tcPr>
          <w:p w14:paraId="616DE786" w14:textId="77777777" w:rsidR="00635740" w:rsidRPr="0037783B" w:rsidRDefault="00635740" w:rsidP="007159D8">
            <w:pPr>
              <w:pStyle w:val="TAC"/>
              <w:rPr>
                <w:rFonts w:cs="Arial"/>
              </w:rPr>
            </w:pPr>
            <w:r w:rsidRPr="0037783B">
              <w:rPr>
                <w:rFonts w:cs="Arial"/>
              </w:rPr>
              <w:t>Bits</w:t>
            </w:r>
          </w:p>
        </w:tc>
        <w:tc>
          <w:tcPr>
            <w:tcW w:w="642" w:type="pct"/>
          </w:tcPr>
          <w:p w14:paraId="5057E5BB" w14:textId="77777777" w:rsidR="00635740" w:rsidRPr="0037783B" w:rsidRDefault="00635740" w:rsidP="007159D8">
            <w:pPr>
              <w:pStyle w:val="TAC"/>
              <w:rPr>
                <w:rFonts w:cs="Arial"/>
              </w:rPr>
            </w:pPr>
            <w:r w:rsidRPr="0037783B">
              <w:rPr>
                <w:rFonts w:cs="Arial"/>
              </w:rPr>
              <w:t>13064</w:t>
            </w:r>
          </w:p>
        </w:tc>
        <w:tc>
          <w:tcPr>
            <w:tcW w:w="642" w:type="pct"/>
          </w:tcPr>
          <w:p w14:paraId="57151FE8" w14:textId="77777777" w:rsidR="00635740" w:rsidRPr="0037783B" w:rsidRDefault="00635740" w:rsidP="007159D8">
            <w:pPr>
              <w:pStyle w:val="TAC"/>
              <w:rPr>
                <w:rFonts w:cs="Arial"/>
              </w:rPr>
            </w:pPr>
          </w:p>
        </w:tc>
        <w:tc>
          <w:tcPr>
            <w:tcW w:w="642" w:type="pct"/>
          </w:tcPr>
          <w:p w14:paraId="6075F37A" w14:textId="77777777" w:rsidR="00635740" w:rsidRPr="0037783B" w:rsidRDefault="00635740" w:rsidP="007159D8">
            <w:pPr>
              <w:pStyle w:val="TAC"/>
              <w:rPr>
                <w:rFonts w:cs="Arial"/>
              </w:rPr>
            </w:pPr>
          </w:p>
        </w:tc>
        <w:tc>
          <w:tcPr>
            <w:tcW w:w="642" w:type="pct"/>
          </w:tcPr>
          <w:p w14:paraId="280A7440" w14:textId="77777777" w:rsidR="00635740" w:rsidRPr="0037783B" w:rsidRDefault="00635740" w:rsidP="007159D8">
            <w:pPr>
              <w:pStyle w:val="TAC"/>
              <w:rPr>
                <w:rFonts w:cs="Arial"/>
              </w:rPr>
            </w:pPr>
          </w:p>
        </w:tc>
        <w:tc>
          <w:tcPr>
            <w:tcW w:w="726" w:type="pct"/>
          </w:tcPr>
          <w:p w14:paraId="341A886D" w14:textId="77777777" w:rsidR="00635740" w:rsidRPr="0037783B" w:rsidRDefault="00635740" w:rsidP="007159D8">
            <w:pPr>
              <w:pStyle w:val="TAC"/>
              <w:rPr>
                <w:rFonts w:cs="Arial"/>
              </w:rPr>
            </w:pPr>
          </w:p>
        </w:tc>
        <w:tc>
          <w:tcPr>
            <w:tcW w:w="644" w:type="pct"/>
          </w:tcPr>
          <w:p w14:paraId="78F09AE1" w14:textId="77777777" w:rsidR="00635740" w:rsidRPr="00975A75" w:rsidRDefault="00635740" w:rsidP="007159D8">
            <w:pPr>
              <w:pStyle w:val="TAC"/>
            </w:pPr>
          </w:p>
        </w:tc>
      </w:tr>
      <w:tr w:rsidR="00635740" w:rsidRPr="00FB27FE" w14:paraId="571FE13A" w14:textId="77777777" w:rsidTr="00C75A5F">
        <w:trPr>
          <w:jc w:val="center"/>
        </w:trPr>
        <w:tc>
          <w:tcPr>
            <w:tcW w:w="711" w:type="pct"/>
            <w:vAlign w:val="center"/>
          </w:tcPr>
          <w:p w14:paraId="67C02AC8" w14:textId="77777777" w:rsidR="00635740" w:rsidRPr="0037783B" w:rsidRDefault="00635740" w:rsidP="007159D8">
            <w:pPr>
              <w:pStyle w:val="TAL"/>
              <w:rPr>
                <w:rFonts w:cs="Arial"/>
                <w:lang w:val="sv-FI"/>
              </w:rPr>
            </w:pPr>
            <w:r w:rsidRPr="0037783B">
              <w:rPr>
                <w:rFonts w:cs="Arial"/>
                <w:lang w:val="sv-FI"/>
              </w:rPr>
              <w:t>Transport block CRC per Slot</w:t>
            </w:r>
          </w:p>
        </w:tc>
        <w:tc>
          <w:tcPr>
            <w:tcW w:w="351" w:type="pct"/>
          </w:tcPr>
          <w:p w14:paraId="52361A1D" w14:textId="77777777" w:rsidR="00635740" w:rsidRPr="0037783B" w:rsidRDefault="00635740" w:rsidP="007159D8">
            <w:pPr>
              <w:pStyle w:val="TAC"/>
              <w:rPr>
                <w:rFonts w:cs="Arial"/>
                <w:lang w:val="sv-FI"/>
              </w:rPr>
            </w:pPr>
          </w:p>
        </w:tc>
        <w:tc>
          <w:tcPr>
            <w:tcW w:w="642" w:type="pct"/>
          </w:tcPr>
          <w:p w14:paraId="0094B41D" w14:textId="77777777" w:rsidR="00635740" w:rsidRPr="0037783B" w:rsidRDefault="00635740" w:rsidP="007159D8">
            <w:pPr>
              <w:pStyle w:val="TAC"/>
              <w:rPr>
                <w:rFonts w:cs="Arial"/>
                <w:lang w:val="sv-FI"/>
              </w:rPr>
            </w:pPr>
          </w:p>
        </w:tc>
        <w:tc>
          <w:tcPr>
            <w:tcW w:w="642" w:type="pct"/>
          </w:tcPr>
          <w:p w14:paraId="63CE6D63" w14:textId="77777777" w:rsidR="00635740" w:rsidRPr="0037783B" w:rsidRDefault="00635740" w:rsidP="007159D8">
            <w:pPr>
              <w:pStyle w:val="TAC"/>
              <w:rPr>
                <w:rFonts w:cs="Arial"/>
                <w:lang w:val="sv-FI"/>
              </w:rPr>
            </w:pPr>
          </w:p>
        </w:tc>
        <w:tc>
          <w:tcPr>
            <w:tcW w:w="642" w:type="pct"/>
          </w:tcPr>
          <w:p w14:paraId="0147594B" w14:textId="77777777" w:rsidR="00635740" w:rsidRPr="0037783B" w:rsidRDefault="00635740" w:rsidP="007159D8">
            <w:pPr>
              <w:pStyle w:val="TAC"/>
              <w:rPr>
                <w:rFonts w:cs="Arial"/>
                <w:lang w:val="sv-FI"/>
              </w:rPr>
            </w:pPr>
          </w:p>
        </w:tc>
        <w:tc>
          <w:tcPr>
            <w:tcW w:w="642" w:type="pct"/>
          </w:tcPr>
          <w:p w14:paraId="29394786" w14:textId="77777777" w:rsidR="00635740" w:rsidRPr="0037783B" w:rsidRDefault="00635740" w:rsidP="007159D8">
            <w:pPr>
              <w:pStyle w:val="TAC"/>
              <w:rPr>
                <w:rFonts w:cs="Arial"/>
                <w:lang w:val="sv-FI"/>
              </w:rPr>
            </w:pPr>
          </w:p>
        </w:tc>
        <w:tc>
          <w:tcPr>
            <w:tcW w:w="726" w:type="pct"/>
          </w:tcPr>
          <w:p w14:paraId="157998C7" w14:textId="77777777" w:rsidR="00635740" w:rsidRPr="0037783B" w:rsidRDefault="00635740" w:rsidP="007159D8">
            <w:pPr>
              <w:pStyle w:val="TAC"/>
              <w:rPr>
                <w:rFonts w:cs="Arial"/>
                <w:lang w:val="sv-FI"/>
              </w:rPr>
            </w:pPr>
          </w:p>
        </w:tc>
        <w:tc>
          <w:tcPr>
            <w:tcW w:w="644" w:type="pct"/>
          </w:tcPr>
          <w:p w14:paraId="74E6D901" w14:textId="77777777" w:rsidR="00635740" w:rsidRPr="0037783B" w:rsidRDefault="00635740" w:rsidP="007159D8">
            <w:pPr>
              <w:pStyle w:val="TAC"/>
              <w:rPr>
                <w:rFonts w:cs="Arial"/>
                <w:lang w:val="sv-FI"/>
              </w:rPr>
            </w:pPr>
          </w:p>
        </w:tc>
      </w:tr>
      <w:tr w:rsidR="00635740" w:rsidRPr="0037783B" w14:paraId="41A800F0" w14:textId="77777777" w:rsidTr="00C75A5F">
        <w:trPr>
          <w:jc w:val="center"/>
        </w:trPr>
        <w:tc>
          <w:tcPr>
            <w:tcW w:w="711" w:type="pct"/>
            <w:vAlign w:val="center"/>
          </w:tcPr>
          <w:p w14:paraId="7D1058D7" w14:textId="77777777" w:rsidR="00635740" w:rsidRPr="0037783B" w:rsidRDefault="00635740" w:rsidP="007159D8">
            <w:pPr>
              <w:pStyle w:val="TAL"/>
              <w:rPr>
                <w:rFonts w:cs="Arial"/>
              </w:rPr>
            </w:pPr>
            <w:r w:rsidRPr="0037783B">
              <w:rPr>
                <w:rFonts w:cs="Arial"/>
                <w:lang w:val="sv-FI"/>
              </w:rPr>
              <w:t xml:space="preserve">  </w:t>
            </w:r>
            <w:r w:rsidRPr="0037783B">
              <w:rPr>
                <w:rFonts w:cs="Arial"/>
              </w:rPr>
              <w:t>For Slot i = 0</w:t>
            </w:r>
          </w:p>
        </w:tc>
        <w:tc>
          <w:tcPr>
            <w:tcW w:w="351" w:type="pct"/>
          </w:tcPr>
          <w:p w14:paraId="772D2A16" w14:textId="77777777" w:rsidR="00635740" w:rsidRPr="0037783B" w:rsidRDefault="00635740" w:rsidP="007159D8">
            <w:pPr>
              <w:pStyle w:val="TAC"/>
              <w:rPr>
                <w:rFonts w:cs="Arial"/>
              </w:rPr>
            </w:pPr>
            <w:r w:rsidRPr="0037783B">
              <w:rPr>
                <w:rFonts w:cs="Arial"/>
              </w:rPr>
              <w:t>Bits</w:t>
            </w:r>
          </w:p>
        </w:tc>
        <w:tc>
          <w:tcPr>
            <w:tcW w:w="642" w:type="pct"/>
          </w:tcPr>
          <w:p w14:paraId="1AB4831C" w14:textId="77777777" w:rsidR="00635740" w:rsidRPr="0037783B" w:rsidRDefault="00635740" w:rsidP="007159D8">
            <w:pPr>
              <w:pStyle w:val="TAC"/>
              <w:rPr>
                <w:rFonts w:cs="Arial"/>
              </w:rPr>
            </w:pPr>
            <w:r w:rsidRPr="0037783B">
              <w:rPr>
                <w:rFonts w:cs="Arial"/>
              </w:rPr>
              <w:t>N/A</w:t>
            </w:r>
          </w:p>
        </w:tc>
        <w:tc>
          <w:tcPr>
            <w:tcW w:w="642" w:type="pct"/>
          </w:tcPr>
          <w:p w14:paraId="1A16790E" w14:textId="77777777" w:rsidR="00635740" w:rsidRPr="0037783B" w:rsidRDefault="00635740" w:rsidP="007159D8">
            <w:pPr>
              <w:pStyle w:val="TAC"/>
              <w:rPr>
                <w:rFonts w:cs="Arial"/>
              </w:rPr>
            </w:pPr>
          </w:p>
        </w:tc>
        <w:tc>
          <w:tcPr>
            <w:tcW w:w="642" w:type="pct"/>
          </w:tcPr>
          <w:p w14:paraId="6B2EC42F" w14:textId="77777777" w:rsidR="00635740" w:rsidRPr="0037783B" w:rsidRDefault="00635740" w:rsidP="007159D8">
            <w:pPr>
              <w:pStyle w:val="TAC"/>
              <w:rPr>
                <w:rFonts w:cs="Arial"/>
              </w:rPr>
            </w:pPr>
          </w:p>
        </w:tc>
        <w:tc>
          <w:tcPr>
            <w:tcW w:w="642" w:type="pct"/>
          </w:tcPr>
          <w:p w14:paraId="7C291E74" w14:textId="77777777" w:rsidR="00635740" w:rsidRPr="0037783B" w:rsidRDefault="00635740" w:rsidP="007159D8">
            <w:pPr>
              <w:pStyle w:val="TAC"/>
              <w:rPr>
                <w:rFonts w:cs="Arial"/>
              </w:rPr>
            </w:pPr>
          </w:p>
        </w:tc>
        <w:tc>
          <w:tcPr>
            <w:tcW w:w="726" w:type="pct"/>
          </w:tcPr>
          <w:p w14:paraId="5082512F" w14:textId="77777777" w:rsidR="00635740" w:rsidRPr="0037783B" w:rsidRDefault="00635740" w:rsidP="007159D8">
            <w:pPr>
              <w:pStyle w:val="TAC"/>
              <w:rPr>
                <w:rFonts w:cs="Arial"/>
              </w:rPr>
            </w:pPr>
          </w:p>
        </w:tc>
        <w:tc>
          <w:tcPr>
            <w:tcW w:w="644" w:type="pct"/>
          </w:tcPr>
          <w:p w14:paraId="32715A75" w14:textId="77777777" w:rsidR="00635740" w:rsidRPr="00975A75" w:rsidRDefault="00635740" w:rsidP="007159D8">
            <w:pPr>
              <w:pStyle w:val="TAC"/>
            </w:pPr>
          </w:p>
        </w:tc>
      </w:tr>
      <w:tr w:rsidR="00635740" w:rsidRPr="0037783B" w14:paraId="7D6470CC" w14:textId="77777777" w:rsidTr="00C75A5F">
        <w:trPr>
          <w:jc w:val="center"/>
        </w:trPr>
        <w:tc>
          <w:tcPr>
            <w:tcW w:w="711" w:type="pct"/>
            <w:vAlign w:val="center"/>
          </w:tcPr>
          <w:p w14:paraId="6538C722" w14:textId="77777777" w:rsidR="00635740" w:rsidRPr="0037783B" w:rsidRDefault="00635740" w:rsidP="007159D8">
            <w:pPr>
              <w:pStyle w:val="TAL"/>
              <w:rPr>
                <w:rFonts w:cs="Arial"/>
              </w:rPr>
            </w:pPr>
            <w:r w:rsidRPr="0037783B">
              <w:rPr>
                <w:rFonts w:cs="Arial"/>
              </w:rPr>
              <w:t xml:space="preserve">  For Slots i = 1,…, 19</w:t>
            </w:r>
          </w:p>
        </w:tc>
        <w:tc>
          <w:tcPr>
            <w:tcW w:w="351" w:type="pct"/>
          </w:tcPr>
          <w:p w14:paraId="4E3C5C49" w14:textId="77777777" w:rsidR="00635740" w:rsidRPr="0037783B" w:rsidRDefault="00635740" w:rsidP="007159D8">
            <w:pPr>
              <w:pStyle w:val="TAC"/>
              <w:rPr>
                <w:rFonts w:cs="Arial"/>
              </w:rPr>
            </w:pPr>
            <w:r w:rsidRPr="0037783B">
              <w:rPr>
                <w:rFonts w:cs="Arial"/>
              </w:rPr>
              <w:t>Bits</w:t>
            </w:r>
          </w:p>
        </w:tc>
        <w:tc>
          <w:tcPr>
            <w:tcW w:w="642" w:type="pct"/>
          </w:tcPr>
          <w:p w14:paraId="7CAD3CCD" w14:textId="77777777" w:rsidR="00635740" w:rsidRPr="0037783B" w:rsidRDefault="00635740" w:rsidP="007159D8">
            <w:pPr>
              <w:pStyle w:val="TAC"/>
              <w:rPr>
                <w:rFonts w:cs="Arial"/>
              </w:rPr>
            </w:pPr>
            <w:r w:rsidRPr="0037783B">
              <w:rPr>
                <w:rFonts w:cs="Arial"/>
              </w:rPr>
              <w:t>24</w:t>
            </w:r>
          </w:p>
        </w:tc>
        <w:tc>
          <w:tcPr>
            <w:tcW w:w="642" w:type="pct"/>
          </w:tcPr>
          <w:p w14:paraId="1D026DF9" w14:textId="77777777" w:rsidR="00635740" w:rsidRPr="0037783B" w:rsidRDefault="00635740" w:rsidP="007159D8">
            <w:pPr>
              <w:pStyle w:val="TAC"/>
              <w:rPr>
                <w:rFonts w:cs="Arial"/>
              </w:rPr>
            </w:pPr>
          </w:p>
        </w:tc>
        <w:tc>
          <w:tcPr>
            <w:tcW w:w="642" w:type="pct"/>
          </w:tcPr>
          <w:p w14:paraId="0141B9B6" w14:textId="77777777" w:rsidR="00635740" w:rsidRPr="0037783B" w:rsidRDefault="00635740" w:rsidP="007159D8">
            <w:pPr>
              <w:pStyle w:val="TAC"/>
              <w:rPr>
                <w:rFonts w:cs="Arial"/>
              </w:rPr>
            </w:pPr>
          </w:p>
        </w:tc>
        <w:tc>
          <w:tcPr>
            <w:tcW w:w="642" w:type="pct"/>
          </w:tcPr>
          <w:p w14:paraId="517E1CD6" w14:textId="77777777" w:rsidR="00635740" w:rsidRPr="0037783B" w:rsidRDefault="00635740" w:rsidP="007159D8">
            <w:pPr>
              <w:pStyle w:val="TAC"/>
              <w:rPr>
                <w:rFonts w:cs="Arial"/>
              </w:rPr>
            </w:pPr>
          </w:p>
        </w:tc>
        <w:tc>
          <w:tcPr>
            <w:tcW w:w="726" w:type="pct"/>
          </w:tcPr>
          <w:p w14:paraId="6E250D8A" w14:textId="77777777" w:rsidR="00635740" w:rsidRPr="0037783B" w:rsidRDefault="00635740" w:rsidP="007159D8">
            <w:pPr>
              <w:pStyle w:val="TAC"/>
              <w:rPr>
                <w:rFonts w:cs="Arial"/>
              </w:rPr>
            </w:pPr>
          </w:p>
        </w:tc>
        <w:tc>
          <w:tcPr>
            <w:tcW w:w="644" w:type="pct"/>
          </w:tcPr>
          <w:p w14:paraId="1E855D99" w14:textId="77777777" w:rsidR="00635740" w:rsidRPr="00975A75" w:rsidRDefault="00635740" w:rsidP="007159D8">
            <w:pPr>
              <w:pStyle w:val="TAC"/>
            </w:pPr>
          </w:p>
        </w:tc>
      </w:tr>
      <w:tr w:rsidR="00635740" w:rsidRPr="0037783B" w14:paraId="0B1A6751" w14:textId="77777777" w:rsidTr="00C75A5F">
        <w:trPr>
          <w:jc w:val="center"/>
        </w:trPr>
        <w:tc>
          <w:tcPr>
            <w:tcW w:w="711" w:type="pct"/>
            <w:vAlign w:val="center"/>
          </w:tcPr>
          <w:p w14:paraId="1148477C" w14:textId="77777777" w:rsidR="00635740" w:rsidRPr="0037783B" w:rsidRDefault="00635740" w:rsidP="007159D8">
            <w:pPr>
              <w:pStyle w:val="TAL"/>
              <w:rPr>
                <w:rFonts w:cs="Arial"/>
              </w:rPr>
            </w:pPr>
            <w:r w:rsidRPr="0037783B">
              <w:rPr>
                <w:rFonts w:cs="Arial"/>
              </w:rPr>
              <w:t>Number of Code Blocks per Slot</w:t>
            </w:r>
          </w:p>
        </w:tc>
        <w:tc>
          <w:tcPr>
            <w:tcW w:w="351" w:type="pct"/>
          </w:tcPr>
          <w:p w14:paraId="1CEB1FD0" w14:textId="77777777" w:rsidR="00635740" w:rsidRPr="0037783B" w:rsidRDefault="00635740" w:rsidP="007159D8">
            <w:pPr>
              <w:pStyle w:val="TAC"/>
              <w:rPr>
                <w:rFonts w:cs="Arial"/>
              </w:rPr>
            </w:pPr>
          </w:p>
        </w:tc>
        <w:tc>
          <w:tcPr>
            <w:tcW w:w="642" w:type="pct"/>
          </w:tcPr>
          <w:p w14:paraId="03303825" w14:textId="77777777" w:rsidR="00635740" w:rsidRPr="0037783B" w:rsidRDefault="00635740" w:rsidP="007159D8">
            <w:pPr>
              <w:pStyle w:val="TAC"/>
              <w:rPr>
                <w:rFonts w:cs="Arial"/>
              </w:rPr>
            </w:pPr>
          </w:p>
        </w:tc>
        <w:tc>
          <w:tcPr>
            <w:tcW w:w="642" w:type="pct"/>
          </w:tcPr>
          <w:p w14:paraId="6BE6A527" w14:textId="77777777" w:rsidR="00635740" w:rsidRPr="0037783B" w:rsidRDefault="00635740" w:rsidP="007159D8">
            <w:pPr>
              <w:pStyle w:val="TAC"/>
              <w:rPr>
                <w:rFonts w:cs="Arial"/>
              </w:rPr>
            </w:pPr>
          </w:p>
        </w:tc>
        <w:tc>
          <w:tcPr>
            <w:tcW w:w="642" w:type="pct"/>
          </w:tcPr>
          <w:p w14:paraId="0A5AAE7A" w14:textId="77777777" w:rsidR="00635740" w:rsidRPr="0037783B" w:rsidRDefault="00635740" w:rsidP="007159D8">
            <w:pPr>
              <w:pStyle w:val="TAC"/>
              <w:rPr>
                <w:rFonts w:cs="Arial"/>
              </w:rPr>
            </w:pPr>
          </w:p>
        </w:tc>
        <w:tc>
          <w:tcPr>
            <w:tcW w:w="642" w:type="pct"/>
          </w:tcPr>
          <w:p w14:paraId="53E438B0" w14:textId="77777777" w:rsidR="00635740" w:rsidRPr="0037783B" w:rsidRDefault="00635740" w:rsidP="007159D8">
            <w:pPr>
              <w:pStyle w:val="TAC"/>
              <w:rPr>
                <w:rFonts w:cs="Arial"/>
              </w:rPr>
            </w:pPr>
          </w:p>
        </w:tc>
        <w:tc>
          <w:tcPr>
            <w:tcW w:w="726" w:type="pct"/>
          </w:tcPr>
          <w:p w14:paraId="755FA4E1" w14:textId="77777777" w:rsidR="00635740" w:rsidRPr="0037783B" w:rsidRDefault="00635740" w:rsidP="007159D8">
            <w:pPr>
              <w:pStyle w:val="TAC"/>
              <w:rPr>
                <w:rFonts w:cs="Arial"/>
              </w:rPr>
            </w:pPr>
          </w:p>
        </w:tc>
        <w:tc>
          <w:tcPr>
            <w:tcW w:w="644" w:type="pct"/>
          </w:tcPr>
          <w:p w14:paraId="71454FFC" w14:textId="77777777" w:rsidR="00635740" w:rsidRPr="0037783B" w:rsidRDefault="00635740" w:rsidP="007159D8">
            <w:pPr>
              <w:pStyle w:val="TAC"/>
              <w:rPr>
                <w:rFonts w:cs="Arial"/>
              </w:rPr>
            </w:pPr>
          </w:p>
        </w:tc>
      </w:tr>
      <w:tr w:rsidR="00635740" w:rsidRPr="0037783B" w14:paraId="784AAC49" w14:textId="77777777" w:rsidTr="00C75A5F">
        <w:trPr>
          <w:jc w:val="center"/>
        </w:trPr>
        <w:tc>
          <w:tcPr>
            <w:tcW w:w="711" w:type="pct"/>
            <w:vAlign w:val="center"/>
          </w:tcPr>
          <w:p w14:paraId="0EFA5024" w14:textId="77777777" w:rsidR="00635740" w:rsidRPr="0037783B" w:rsidRDefault="00635740" w:rsidP="007159D8">
            <w:pPr>
              <w:pStyle w:val="TAL"/>
              <w:rPr>
                <w:rFonts w:cs="Arial"/>
              </w:rPr>
            </w:pPr>
            <w:r w:rsidRPr="0037783B">
              <w:rPr>
                <w:rFonts w:cs="Arial"/>
              </w:rPr>
              <w:t xml:space="preserve">  For Slot i = 0</w:t>
            </w:r>
          </w:p>
        </w:tc>
        <w:tc>
          <w:tcPr>
            <w:tcW w:w="351" w:type="pct"/>
          </w:tcPr>
          <w:p w14:paraId="33E13405" w14:textId="77777777" w:rsidR="00635740" w:rsidRPr="0037783B" w:rsidRDefault="00635740" w:rsidP="007159D8">
            <w:pPr>
              <w:pStyle w:val="TAC"/>
              <w:rPr>
                <w:rFonts w:cs="Arial"/>
              </w:rPr>
            </w:pPr>
            <w:r w:rsidRPr="0037783B">
              <w:rPr>
                <w:rFonts w:cs="Arial"/>
              </w:rPr>
              <w:t>CBs</w:t>
            </w:r>
          </w:p>
        </w:tc>
        <w:tc>
          <w:tcPr>
            <w:tcW w:w="642" w:type="pct"/>
          </w:tcPr>
          <w:p w14:paraId="61956D78" w14:textId="77777777" w:rsidR="00635740" w:rsidRPr="0037783B" w:rsidRDefault="00635740" w:rsidP="007159D8">
            <w:pPr>
              <w:pStyle w:val="TAC"/>
              <w:rPr>
                <w:rFonts w:cs="Arial"/>
              </w:rPr>
            </w:pPr>
            <w:r w:rsidRPr="0037783B">
              <w:rPr>
                <w:rFonts w:cs="Arial"/>
              </w:rPr>
              <w:t>N/A</w:t>
            </w:r>
          </w:p>
        </w:tc>
        <w:tc>
          <w:tcPr>
            <w:tcW w:w="642" w:type="pct"/>
          </w:tcPr>
          <w:p w14:paraId="3C9583A3" w14:textId="77777777" w:rsidR="00635740" w:rsidRPr="0037783B" w:rsidRDefault="00635740" w:rsidP="007159D8">
            <w:pPr>
              <w:pStyle w:val="TAC"/>
              <w:rPr>
                <w:rFonts w:cs="Arial"/>
              </w:rPr>
            </w:pPr>
          </w:p>
        </w:tc>
        <w:tc>
          <w:tcPr>
            <w:tcW w:w="642" w:type="pct"/>
          </w:tcPr>
          <w:p w14:paraId="4EE7E565" w14:textId="77777777" w:rsidR="00635740" w:rsidRPr="0037783B" w:rsidRDefault="00635740" w:rsidP="007159D8">
            <w:pPr>
              <w:pStyle w:val="TAC"/>
              <w:rPr>
                <w:rFonts w:cs="Arial"/>
              </w:rPr>
            </w:pPr>
          </w:p>
        </w:tc>
        <w:tc>
          <w:tcPr>
            <w:tcW w:w="642" w:type="pct"/>
          </w:tcPr>
          <w:p w14:paraId="31584416" w14:textId="77777777" w:rsidR="00635740" w:rsidRPr="0037783B" w:rsidRDefault="00635740" w:rsidP="007159D8">
            <w:pPr>
              <w:pStyle w:val="TAC"/>
              <w:rPr>
                <w:rFonts w:cs="Arial"/>
              </w:rPr>
            </w:pPr>
          </w:p>
        </w:tc>
        <w:tc>
          <w:tcPr>
            <w:tcW w:w="726" w:type="pct"/>
          </w:tcPr>
          <w:p w14:paraId="2238C527" w14:textId="77777777" w:rsidR="00635740" w:rsidRPr="0037783B" w:rsidRDefault="00635740" w:rsidP="007159D8">
            <w:pPr>
              <w:pStyle w:val="TAC"/>
              <w:rPr>
                <w:rFonts w:cs="Arial"/>
              </w:rPr>
            </w:pPr>
          </w:p>
        </w:tc>
        <w:tc>
          <w:tcPr>
            <w:tcW w:w="644" w:type="pct"/>
          </w:tcPr>
          <w:p w14:paraId="76F035BE" w14:textId="77777777" w:rsidR="00635740" w:rsidRPr="00975A75" w:rsidRDefault="00635740" w:rsidP="007159D8">
            <w:pPr>
              <w:pStyle w:val="TAC"/>
            </w:pPr>
          </w:p>
        </w:tc>
      </w:tr>
      <w:tr w:rsidR="00635740" w:rsidRPr="0037783B" w14:paraId="34E5B54B" w14:textId="77777777" w:rsidTr="00C75A5F">
        <w:trPr>
          <w:jc w:val="center"/>
        </w:trPr>
        <w:tc>
          <w:tcPr>
            <w:tcW w:w="711" w:type="pct"/>
            <w:vAlign w:val="center"/>
          </w:tcPr>
          <w:p w14:paraId="63C06CDF" w14:textId="77777777" w:rsidR="00635740" w:rsidRPr="0037783B" w:rsidRDefault="00635740" w:rsidP="007159D8">
            <w:pPr>
              <w:pStyle w:val="TAL"/>
              <w:rPr>
                <w:rFonts w:cs="Arial"/>
              </w:rPr>
            </w:pPr>
            <w:r w:rsidRPr="0037783B">
              <w:rPr>
                <w:rFonts w:cs="Arial"/>
              </w:rPr>
              <w:t xml:space="preserve">  For Slots i = 1,…, 19</w:t>
            </w:r>
          </w:p>
        </w:tc>
        <w:tc>
          <w:tcPr>
            <w:tcW w:w="351" w:type="pct"/>
          </w:tcPr>
          <w:p w14:paraId="681D86B1" w14:textId="77777777" w:rsidR="00635740" w:rsidRPr="0037783B" w:rsidRDefault="00635740" w:rsidP="007159D8">
            <w:pPr>
              <w:pStyle w:val="TAC"/>
              <w:rPr>
                <w:rFonts w:cs="Arial"/>
              </w:rPr>
            </w:pPr>
            <w:r w:rsidRPr="0037783B">
              <w:rPr>
                <w:rFonts w:cs="Arial"/>
              </w:rPr>
              <w:t>CBs</w:t>
            </w:r>
          </w:p>
        </w:tc>
        <w:tc>
          <w:tcPr>
            <w:tcW w:w="642" w:type="pct"/>
          </w:tcPr>
          <w:p w14:paraId="4FC532C7" w14:textId="77777777" w:rsidR="00635740" w:rsidRPr="0037783B" w:rsidRDefault="00635740" w:rsidP="007159D8">
            <w:pPr>
              <w:pStyle w:val="TAC"/>
              <w:rPr>
                <w:rFonts w:cs="Arial"/>
              </w:rPr>
            </w:pPr>
            <w:r w:rsidRPr="0037783B">
              <w:rPr>
                <w:rFonts w:cs="Arial"/>
              </w:rPr>
              <w:t>2</w:t>
            </w:r>
          </w:p>
        </w:tc>
        <w:tc>
          <w:tcPr>
            <w:tcW w:w="642" w:type="pct"/>
          </w:tcPr>
          <w:p w14:paraId="5B39ED82" w14:textId="77777777" w:rsidR="00635740" w:rsidRPr="0037783B" w:rsidRDefault="00635740" w:rsidP="007159D8">
            <w:pPr>
              <w:pStyle w:val="TAC"/>
              <w:rPr>
                <w:rFonts w:cs="Arial"/>
              </w:rPr>
            </w:pPr>
          </w:p>
        </w:tc>
        <w:tc>
          <w:tcPr>
            <w:tcW w:w="642" w:type="pct"/>
          </w:tcPr>
          <w:p w14:paraId="58597FAC" w14:textId="77777777" w:rsidR="00635740" w:rsidRPr="0037783B" w:rsidRDefault="00635740" w:rsidP="007159D8">
            <w:pPr>
              <w:pStyle w:val="TAC"/>
              <w:rPr>
                <w:rFonts w:cs="Arial"/>
              </w:rPr>
            </w:pPr>
          </w:p>
        </w:tc>
        <w:tc>
          <w:tcPr>
            <w:tcW w:w="642" w:type="pct"/>
          </w:tcPr>
          <w:p w14:paraId="7C83D574" w14:textId="77777777" w:rsidR="00635740" w:rsidRPr="0037783B" w:rsidRDefault="00635740" w:rsidP="007159D8">
            <w:pPr>
              <w:pStyle w:val="TAC"/>
              <w:rPr>
                <w:rFonts w:cs="Arial"/>
              </w:rPr>
            </w:pPr>
          </w:p>
        </w:tc>
        <w:tc>
          <w:tcPr>
            <w:tcW w:w="726" w:type="pct"/>
          </w:tcPr>
          <w:p w14:paraId="68A0B986" w14:textId="77777777" w:rsidR="00635740" w:rsidRPr="0037783B" w:rsidRDefault="00635740" w:rsidP="007159D8">
            <w:pPr>
              <w:pStyle w:val="TAC"/>
              <w:rPr>
                <w:rFonts w:cs="Arial"/>
              </w:rPr>
            </w:pPr>
          </w:p>
        </w:tc>
        <w:tc>
          <w:tcPr>
            <w:tcW w:w="644" w:type="pct"/>
          </w:tcPr>
          <w:p w14:paraId="78FA4994" w14:textId="77777777" w:rsidR="00635740" w:rsidRPr="00975A75" w:rsidRDefault="00635740" w:rsidP="007159D8">
            <w:pPr>
              <w:pStyle w:val="TAC"/>
            </w:pPr>
          </w:p>
        </w:tc>
      </w:tr>
      <w:tr w:rsidR="00635740" w:rsidRPr="0037783B" w14:paraId="05B3066A" w14:textId="77777777" w:rsidTr="00C75A5F">
        <w:trPr>
          <w:jc w:val="center"/>
        </w:trPr>
        <w:tc>
          <w:tcPr>
            <w:tcW w:w="711" w:type="pct"/>
            <w:vAlign w:val="center"/>
          </w:tcPr>
          <w:p w14:paraId="6B68C1E7" w14:textId="77777777" w:rsidR="00635740" w:rsidRPr="0037783B" w:rsidRDefault="00635740" w:rsidP="007159D8">
            <w:pPr>
              <w:pStyle w:val="TAL"/>
              <w:rPr>
                <w:rFonts w:cs="Arial"/>
              </w:rPr>
            </w:pPr>
            <w:r w:rsidRPr="0037783B">
              <w:rPr>
                <w:rFonts w:cs="Arial"/>
              </w:rPr>
              <w:t>Binary Channel Bits Per Slot</w:t>
            </w:r>
          </w:p>
        </w:tc>
        <w:tc>
          <w:tcPr>
            <w:tcW w:w="351" w:type="pct"/>
          </w:tcPr>
          <w:p w14:paraId="2CE3BBF2" w14:textId="77777777" w:rsidR="00635740" w:rsidRPr="0037783B" w:rsidRDefault="00635740" w:rsidP="007159D8">
            <w:pPr>
              <w:pStyle w:val="TAC"/>
              <w:rPr>
                <w:rFonts w:cs="Arial"/>
              </w:rPr>
            </w:pPr>
          </w:p>
        </w:tc>
        <w:tc>
          <w:tcPr>
            <w:tcW w:w="642" w:type="pct"/>
          </w:tcPr>
          <w:p w14:paraId="37AE04A9" w14:textId="77777777" w:rsidR="00635740" w:rsidRPr="0037783B" w:rsidRDefault="00635740" w:rsidP="007159D8">
            <w:pPr>
              <w:pStyle w:val="TAC"/>
              <w:rPr>
                <w:rFonts w:cs="Arial"/>
              </w:rPr>
            </w:pPr>
          </w:p>
        </w:tc>
        <w:tc>
          <w:tcPr>
            <w:tcW w:w="642" w:type="pct"/>
          </w:tcPr>
          <w:p w14:paraId="29F5A7C1" w14:textId="77777777" w:rsidR="00635740" w:rsidRPr="0037783B" w:rsidRDefault="00635740" w:rsidP="007159D8">
            <w:pPr>
              <w:pStyle w:val="TAC"/>
              <w:rPr>
                <w:rFonts w:cs="Arial"/>
              </w:rPr>
            </w:pPr>
          </w:p>
        </w:tc>
        <w:tc>
          <w:tcPr>
            <w:tcW w:w="642" w:type="pct"/>
          </w:tcPr>
          <w:p w14:paraId="50316137" w14:textId="77777777" w:rsidR="00635740" w:rsidRPr="0037783B" w:rsidRDefault="00635740" w:rsidP="007159D8">
            <w:pPr>
              <w:pStyle w:val="TAC"/>
              <w:rPr>
                <w:rFonts w:cs="Arial"/>
              </w:rPr>
            </w:pPr>
          </w:p>
        </w:tc>
        <w:tc>
          <w:tcPr>
            <w:tcW w:w="642" w:type="pct"/>
          </w:tcPr>
          <w:p w14:paraId="116B6D79" w14:textId="77777777" w:rsidR="00635740" w:rsidRPr="0037783B" w:rsidRDefault="00635740" w:rsidP="007159D8">
            <w:pPr>
              <w:pStyle w:val="TAC"/>
              <w:rPr>
                <w:rFonts w:cs="Arial"/>
              </w:rPr>
            </w:pPr>
          </w:p>
        </w:tc>
        <w:tc>
          <w:tcPr>
            <w:tcW w:w="726" w:type="pct"/>
          </w:tcPr>
          <w:p w14:paraId="61538369" w14:textId="77777777" w:rsidR="00635740" w:rsidRPr="0037783B" w:rsidRDefault="00635740" w:rsidP="007159D8">
            <w:pPr>
              <w:pStyle w:val="TAC"/>
              <w:rPr>
                <w:rFonts w:cs="Arial"/>
              </w:rPr>
            </w:pPr>
          </w:p>
        </w:tc>
        <w:tc>
          <w:tcPr>
            <w:tcW w:w="644" w:type="pct"/>
          </w:tcPr>
          <w:p w14:paraId="5BE545C9" w14:textId="77777777" w:rsidR="00635740" w:rsidRPr="0037783B" w:rsidRDefault="00635740" w:rsidP="007159D8">
            <w:pPr>
              <w:pStyle w:val="TAC"/>
              <w:rPr>
                <w:rFonts w:cs="Arial"/>
              </w:rPr>
            </w:pPr>
          </w:p>
        </w:tc>
      </w:tr>
      <w:tr w:rsidR="00635740" w:rsidRPr="0037783B" w14:paraId="205A073B" w14:textId="77777777" w:rsidTr="00C75A5F">
        <w:trPr>
          <w:jc w:val="center"/>
        </w:trPr>
        <w:tc>
          <w:tcPr>
            <w:tcW w:w="711" w:type="pct"/>
            <w:vAlign w:val="center"/>
          </w:tcPr>
          <w:p w14:paraId="4009D48B" w14:textId="77777777" w:rsidR="00635740" w:rsidRPr="0037783B" w:rsidRDefault="00635740" w:rsidP="007159D8">
            <w:pPr>
              <w:pStyle w:val="TAL"/>
              <w:rPr>
                <w:rFonts w:cs="Arial"/>
              </w:rPr>
            </w:pPr>
            <w:r w:rsidRPr="0037783B">
              <w:rPr>
                <w:rFonts w:cs="Arial"/>
              </w:rPr>
              <w:t xml:space="preserve">  For Slot i = 0</w:t>
            </w:r>
          </w:p>
        </w:tc>
        <w:tc>
          <w:tcPr>
            <w:tcW w:w="351" w:type="pct"/>
          </w:tcPr>
          <w:p w14:paraId="542BAFA3" w14:textId="77777777" w:rsidR="00635740" w:rsidRPr="0037783B" w:rsidRDefault="00635740" w:rsidP="007159D8">
            <w:pPr>
              <w:pStyle w:val="TAC"/>
              <w:rPr>
                <w:rFonts w:cs="Arial"/>
              </w:rPr>
            </w:pPr>
            <w:r w:rsidRPr="0037783B">
              <w:rPr>
                <w:rFonts w:cs="Arial"/>
              </w:rPr>
              <w:t>Bits</w:t>
            </w:r>
          </w:p>
        </w:tc>
        <w:tc>
          <w:tcPr>
            <w:tcW w:w="642" w:type="pct"/>
          </w:tcPr>
          <w:p w14:paraId="2AFDE392" w14:textId="77777777" w:rsidR="00635740" w:rsidRPr="0037783B" w:rsidRDefault="00635740" w:rsidP="007159D8">
            <w:pPr>
              <w:pStyle w:val="TAC"/>
              <w:rPr>
                <w:rFonts w:cs="Arial"/>
              </w:rPr>
            </w:pPr>
            <w:r w:rsidRPr="0037783B">
              <w:rPr>
                <w:rFonts w:cs="Arial"/>
              </w:rPr>
              <w:t>N/A</w:t>
            </w:r>
          </w:p>
        </w:tc>
        <w:tc>
          <w:tcPr>
            <w:tcW w:w="642" w:type="pct"/>
          </w:tcPr>
          <w:p w14:paraId="69102C55" w14:textId="77777777" w:rsidR="00635740" w:rsidRPr="0037783B" w:rsidRDefault="00635740" w:rsidP="007159D8">
            <w:pPr>
              <w:pStyle w:val="TAC"/>
              <w:rPr>
                <w:rFonts w:cs="Arial"/>
              </w:rPr>
            </w:pPr>
          </w:p>
        </w:tc>
        <w:tc>
          <w:tcPr>
            <w:tcW w:w="642" w:type="pct"/>
          </w:tcPr>
          <w:p w14:paraId="2C819FFB" w14:textId="77777777" w:rsidR="00635740" w:rsidRPr="0037783B" w:rsidRDefault="00635740" w:rsidP="007159D8">
            <w:pPr>
              <w:pStyle w:val="TAC"/>
              <w:rPr>
                <w:rFonts w:cs="Arial"/>
              </w:rPr>
            </w:pPr>
          </w:p>
        </w:tc>
        <w:tc>
          <w:tcPr>
            <w:tcW w:w="642" w:type="pct"/>
          </w:tcPr>
          <w:p w14:paraId="03E337A1" w14:textId="77777777" w:rsidR="00635740" w:rsidRPr="0037783B" w:rsidRDefault="00635740" w:rsidP="007159D8">
            <w:pPr>
              <w:pStyle w:val="TAC"/>
              <w:rPr>
                <w:rFonts w:cs="Arial"/>
              </w:rPr>
            </w:pPr>
          </w:p>
        </w:tc>
        <w:tc>
          <w:tcPr>
            <w:tcW w:w="726" w:type="pct"/>
          </w:tcPr>
          <w:p w14:paraId="3ED9CDFE" w14:textId="77777777" w:rsidR="00635740" w:rsidRPr="0037783B" w:rsidRDefault="00635740" w:rsidP="007159D8">
            <w:pPr>
              <w:pStyle w:val="TAC"/>
              <w:rPr>
                <w:rFonts w:cs="Arial"/>
              </w:rPr>
            </w:pPr>
          </w:p>
        </w:tc>
        <w:tc>
          <w:tcPr>
            <w:tcW w:w="644" w:type="pct"/>
          </w:tcPr>
          <w:p w14:paraId="44C04D15" w14:textId="77777777" w:rsidR="00635740" w:rsidRPr="00975A75" w:rsidRDefault="00635740" w:rsidP="007159D8">
            <w:pPr>
              <w:pStyle w:val="TAC"/>
            </w:pPr>
          </w:p>
        </w:tc>
      </w:tr>
      <w:tr w:rsidR="00635740" w:rsidRPr="0037783B" w14:paraId="196D14DC" w14:textId="77777777" w:rsidTr="00C75A5F">
        <w:trPr>
          <w:jc w:val="center"/>
        </w:trPr>
        <w:tc>
          <w:tcPr>
            <w:tcW w:w="711" w:type="pct"/>
            <w:vAlign w:val="center"/>
          </w:tcPr>
          <w:p w14:paraId="38D42BCA" w14:textId="77777777" w:rsidR="00635740" w:rsidRPr="0037783B" w:rsidRDefault="00635740" w:rsidP="007159D8">
            <w:pPr>
              <w:pStyle w:val="TAL"/>
              <w:rPr>
                <w:rFonts w:cs="Arial"/>
              </w:rPr>
            </w:pPr>
            <w:r w:rsidRPr="0037783B">
              <w:rPr>
                <w:rFonts w:cs="Arial"/>
              </w:rPr>
              <w:t xml:space="preserve">  For Slots i = 10, 11</w:t>
            </w:r>
          </w:p>
        </w:tc>
        <w:tc>
          <w:tcPr>
            <w:tcW w:w="351" w:type="pct"/>
          </w:tcPr>
          <w:p w14:paraId="3EA0B78E" w14:textId="77777777" w:rsidR="00635740" w:rsidRPr="0037783B" w:rsidRDefault="00635740" w:rsidP="007159D8">
            <w:pPr>
              <w:pStyle w:val="TAC"/>
              <w:rPr>
                <w:rFonts w:cs="Arial"/>
              </w:rPr>
            </w:pPr>
            <w:r w:rsidRPr="0037783B">
              <w:rPr>
                <w:rFonts w:cs="Arial"/>
              </w:rPr>
              <w:t>Bits</w:t>
            </w:r>
          </w:p>
        </w:tc>
        <w:tc>
          <w:tcPr>
            <w:tcW w:w="642" w:type="pct"/>
          </w:tcPr>
          <w:p w14:paraId="36AE8DE4" w14:textId="77777777" w:rsidR="00635740" w:rsidRPr="0037783B" w:rsidRDefault="00635740" w:rsidP="007159D8">
            <w:pPr>
              <w:pStyle w:val="TAC"/>
              <w:rPr>
                <w:rFonts w:cs="Arial"/>
              </w:rPr>
            </w:pPr>
            <w:r w:rsidRPr="0037783B">
              <w:rPr>
                <w:rFonts w:cs="Arial"/>
              </w:rPr>
              <w:t>26208</w:t>
            </w:r>
          </w:p>
        </w:tc>
        <w:tc>
          <w:tcPr>
            <w:tcW w:w="642" w:type="pct"/>
          </w:tcPr>
          <w:p w14:paraId="61862C5B" w14:textId="77777777" w:rsidR="00635740" w:rsidRPr="0037783B" w:rsidRDefault="00635740" w:rsidP="007159D8">
            <w:pPr>
              <w:pStyle w:val="TAC"/>
              <w:rPr>
                <w:rFonts w:cs="Arial"/>
              </w:rPr>
            </w:pPr>
          </w:p>
        </w:tc>
        <w:tc>
          <w:tcPr>
            <w:tcW w:w="642" w:type="pct"/>
          </w:tcPr>
          <w:p w14:paraId="736098AA" w14:textId="77777777" w:rsidR="00635740" w:rsidRPr="0037783B" w:rsidRDefault="00635740" w:rsidP="007159D8">
            <w:pPr>
              <w:pStyle w:val="TAC"/>
              <w:rPr>
                <w:rFonts w:cs="Arial"/>
              </w:rPr>
            </w:pPr>
          </w:p>
        </w:tc>
        <w:tc>
          <w:tcPr>
            <w:tcW w:w="642" w:type="pct"/>
          </w:tcPr>
          <w:p w14:paraId="5BCDAA64" w14:textId="77777777" w:rsidR="00635740" w:rsidRPr="0037783B" w:rsidRDefault="00635740" w:rsidP="007159D8">
            <w:pPr>
              <w:pStyle w:val="TAC"/>
              <w:rPr>
                <w:rFonts w:cs="Arial"/>
              </w:rPr>
            </w:pPr>
          </w:p>
        </w:tc>
        <w:tc>
          <w:tcPr>
            <w:tcW w:w="726" w:type="pct"/>
          </w:tcPr>
          <w:p w14:paraId="7C0EA93F" w14:textId="77777777" w:rsidR="00635740" w:rsidRPr="0037783B" w:rsidRDefault="00635740" w:rsidP="007159D8">
            <w:pPr>
              <w:pStyle w:val="TAC"/>
              <w:rPr>
                <w:rFonts w:cs="Arial"/>
              </w:rPr>
            </w:pPr>
          </w:p>
        </w:tc>
        <w:tc>
          <w:tcPr>
            <w:tcW w:w="644" w:type="pct"/>
          </w:tcPr>
          <w:p w14:paraId="597FDDCE" w14:textId="77777777" w:rsidR="00635740" w:rsidRPr="00975A75" w:rsidRDefault="00635740" w:rsidP="007159D8">
            <w:pPr>
              <w:pStyle w:val="TAC"/>
            </w:pPr>
          </w:p>
        </w:tc>
      </w:tr>
      <w:tr w:rsidR="00635740" w:rsidRPr="0037783B" w14:paraId="7498C1BE" w14:textId="77777777" w:rsidTr="00C75A5F">
        <w:trPr>
          <w:jc w:val="center"/>
        </w:trPr>
        <w:tc>
          <w:tcPr>
            <w:tcW w:w="711" w:type="pct"/>
            <w:vAlign w:val="center"/>
          </w:tcPr>
          <w:p w14:paraId="08C5FA6A" w14:textId="77777777" w:rsidR="00635740" w:rsidRPr="0037783B" w:rsidRDefault="00635740" w:rsidP="007159D8">
            <w:pPr>
              <w:pStyle w:val="TAL"/>
              <w:rPr>
                <w:rFonts w:cs="Arial"/>
              </w:rPr>
            </w:pPr>
            <w:r w:rsidRPr="0037783B">
              <w:rPr>
                <w:rFonts w:cs="Arial"/>
              </w:rPr>
              <w:t xml:space="preserve">  For Slots i = 1,…, 9, 12, …, 19</w:t>
            </w:r>
          </w:p>
        </w:tc>
        <w:tc>
          <w:tcPr>
            <w:tcW w:w="351" w:type="pct"/>
          </w:tcPr>
          <w:p w14:paraId="2E247AB8" w14:textId="77777777" w:rsidR="00635740" w:rsidRPr="0037783B" w:rsidRDefault="00635740" w:rsidP="007159D8">
            <w:pPr>
              <w:pStyle w:val="TAC"/>
              <w:rPr>
                <w:rFonts w:cs="Arial"/>
              </w:rPr>
            </w:pPr>
            <w:r w:rsidRPr="0037783B">
              <w:rPr>
                <w:rFonts w:cs="Arial"/>
              </w:rPr>
              <w:t>Bits</w:t>
            </w:r>
          </w:p>
        </w:tc>
        <w:tc>
          <w:tcPr>
            <w:tcW w:w="642" w:type="pct"/>
          </w:tcPr>
          <w:p w14:paraId="48849FE3" w14:textId="77777777" w:rsidR="00635740" w:rsidRPr="0037783B" w:rsidRDefault="00635740" w:rsidP="007159D8">
            <w:pPr>
              <w:pStyle w:val="TAC"/>
              <w:rPr>
                <w:rFonts w:cs="Arial"/>
              </w:rPr>
            </w:pPr>
            <w:r w:rsidRPr="0037783B">
              <w:rPr>
                <w:rFonts w:cs="Arial"/>
              </w:rPr>
              <w:t>27456</w:t>
            </w:r>
          </w:p>
        </w:tc>
        <w:tc>
          <w:tcPr>
            <w:tcW w:w="642" w:type="pct"/>
          </w:tcPr>
          <w:p w14:paraId="22F6A667" w14:textId="77777777" w:rsidR="00635740" w:rsidRPr="0037783B" w:rsidRDefault="00635740" w:rsidP="007159D8">
            <w:pPr>
              <w:pStyle w:val="TAC"/>
              <w:rPr>
                <w:rFonts w:cs="Arial"/>
              </w:rPr>
            </w:pPr>
          </w:p>
        </w:tc>
        <w:tc>
          <w:tcPr>
            <w:tcW w:w="642" w:type="pct"/>
          </w:tcPr>
          <w:p w14:paraId="6B5A7636" w14:textId="77777777" w:rsidR="00635740" w:rsidRPr="0037783B" w:rsidRDefault="00635740" w:rsidP="007159D8">
            <w:pPr>
              <w:pStyle w:val="TAC"/>
              <w:rPr>
                <w:rFonts w:cs="Arial"/>
              </w:rPr>
            </w:pPr>
          </w:p>
        </w:tc>
        <w:tc>
          <w:tcPr>
            <w:tcW w:w="642" w:type="pct"/>
          </w:tcPr>
          <w:p w14:paraId="0875E9AF" w14:textId="77777777" w:rsidR="00635740" w:rsidRPr="0037783B" w:rsidRDefault="00635740" w:rsidP="007159D8">
            <w:pPr>
              <w:pStyle w:val="TAC"/>
              <w:rPr>
                <w:rFonts w:cs="Arial"/>
              </w:rPr>
            </w:pPr>
          </w:p>
        </w:tc>
        <w:tc>
          <w:tcPr>
            <w:tcW w:w="726" w:type="pct"/>
          </w:tcPr>
          <w:p w14:paraId="2E929FFD" w14:textId="77777777" w:rsidR="00635740" w:rsidRPr="0037783B" w:rsidRDefault="00635740" w:rsidP="007159D8">
            <w:pPr>
              <w:pStyle w:val="TAC"/>
              <w:rPr>
                <w:rFonts w:cs="Arial"/>
              </w:rPr>
            </w:pPr>
          </w:p>
        </w:tc>
        <w:tc>
          <w:tcPr>
            <w:tcW w:w="644" w:type="pct"/>
          </w:tcPr>
          <w:p w14:paraId="4A107657" w14:textId="77777777" w:rsidR="00635740" w:rsidRPr="00975A75" w:rsidRDefault="00635740" w:rsidP="007159D8">
            <w:pPr>
              <w:pStyle w:val="TAC"/>
            </w:pPr>
          </w:p>
        </w:tc>
      </w:tr>
      <w:tr w:rsidR="00635740" w:rsidRPr="0037783B" w14:paraId="4D518AE6" w14:textId="77777777" w:rsidTr="00C75A5F">
        <w:trPr>
          <w:trHeight w:val="70"/>
          <w:jc w:val="center"/>
        </w:trPr>
        <w:tc>
          <w:tcPr>
            <w:tcW w:w="711" w:type="pct"/>
            <w:vAlign w:val="center"/>
          </w:tcPr>
          <w:p w14:paraId="234D8392" w14:textId="77777777" w:rsidR="00635740" w:rsidRPr="0037783B" w:rsidRDefault="00635740" w:rsidP="007159D8">
            <w:pPr>
              <w:pStyle w:val="TAL"/>
              <w:rPr>
                <w:rFonts w:cs="Arial"/>
              </w:rPr>
            </w:pPr>
            <w:r w:rsidRPr="0037783B">
              <w:rPr>
                <w:rFonts w:cs="Arial"/>
              </w:rPr>
              <w:t>Max. Throughput averaged over 2 frames</w:t>
            </w:r>
          </w:p>
        </w:tc>
        <w:tc>
          <w:tcPr>
            <w:tcW w:w="351" w:type="pct"/>
          </w:tcPr>
          <w:p w14:paraId="6FBD4117" w14:textId="77777777" w:rsidR="00635740" w:rsidRPr="0037783B" w:rsidRDefault="00635740" w:rsidP="007159D8">
            <w:pPr>
              <w:pStyle w:val="TAC"/>
              <w:rPr>
                <w:rFonts w:cs="Arial"/>
              </w:rPr>
            </w:pPr>
            <w:r w:rsidRPr="0037783B">
              <w:rPr>
                <w:rFonts w:cs="Arial"/>
              </w:rPr>
              <w:t>Mbps</w:t>
            </w:r>
          </w:p>
        </w:tc>
        <w:tc>
          <w:tcPr>
            <w:tcW w:w="642" w:type="pct"/>
          </w:tcPr>
          <w:p w14:paraId="4A771361" w14:textId="77777777" w:rsidR="00635740" w:rsidRPr="0037783B" w:rsidRDefault="00635740" w:rsidP="007159D8">
            <w:pPr>
              <w:pStyle w:val="TAC"/>
              <w:rPr>
                <w:rFonts w:cs="Arial"/>
              </w:rPr>
            </w:pPr>
            <w:r w:rsidRPr="0037783B">
              <w:rPr>
                <w:rFonts w:cs="Arial"/>
              </w:rPr>
              <w:t>12.411</w:t>
            </w:r>
          </w:p>
        </w:tc>
        <w:tc>
          <w:tcPr>
            <w:tcW w:w="642" w:type="pct"/>
          </w:tcPr>
          <w:p w14:paraId="552F4C2D" w14:textId="77777777" w:rsidR="00635740" w:rsidRPr="0037783B" w:rsidRDefault="00635740" w:rsidP="007159D8">
            <w:pPr>
              <w:pStyle w:val="TAC"/>
              <w:rPr>
                <w:rFonts w:cs="Arial"/>
              </w:rPr>
            </w:pPr>
          </w:p>
        </w:tc>
        <w:tc>
          <w:tcPr>
            <w:tcW w:w="642" w:type="pct"/>
          </w:tcPr>
          <w:p w14:paraId="128A2F52" w14:textId="77777777" w:rsidR="00635740" w:rsidRPr="0037783B" w:rsidRDefault="00635740" w:rsidP="007159D8">
            <w:pPr>
              <w:pStyle w:val="TAC"/>
              <w:rPr>
                <w:rFonts w:cs="Arial"/>
              </w:rPr>
            </w:pPr>
          </w:p>
        </w:tc>
        <w:tc>
          <w:tcPr>
            <w:tcW w:w="642" w:type="pct"/>
          </w:tcPr>
          <w:p w14:paraId="5A460F84" w14:textId="77777777" w:rsidR="00635740" w:rsidRPr="0037783B" w:rsidRDefault="00635740" w:rsidP="007159D8">
            <w:pPr>
              <w:pStyle w:val="TAC"/>
              <w:rPr>
                <w:rFonts w:cs="Arial"/>
              </w:rPr>
            </w:pPr>
          </w:p>
        </w:tc>
        <w:tc>
          <w:tcPr>
            <w:tcW w:w="726" w:type="pct"/>
          </w:tcPr>
          <w:p w14:paraId="4CCE13AB" w14:textId="77777777" w:rsidR="00635740" w:rsidRPr="0037783B" w:rsidRDefault="00635740" w:rsidP="007159D8">
            <w:pPr>
              <w:pStyle w:val="TAC"/>
              <w:rPr>
                <w:rFonts w:cs="Arial"/>
              </w:rPr>
            </w:pPr>
          </w:p>
        </w:tc>
        <w:tc>
          <w:tcPr>
            <w:tcW w:w="644" w:type="pct"/>
          </w:tcPr>
          <w:p w14:paraId="18D5635C" w14:textId="77777777" w:rsidR="00635740" w:rsidRPr="00975A75" w:rsidRDefault="00635740" w:rsidP="007159D8">
            <w:pPr>
              <w:pStyle w:val="TAC"/>
            </w:pPr>
          </w:p>
        </w:tc>
      </w:tr>
      <w:tr w:rsidR="00635740" w:rsidRPr="0037783B" w14:paraId="3E665D58" w14:textId="77777777" w:rsidTr="007159D8">
        <w:trPr>
          <w:trHeight w:val="70"/>
          <w:jc w:val="center"/>
        </w:trPr>
        <w:tc>
          <w:tcPr>
            <w:tcW w:w="5000" w:type="pct"/>
            <w:gridSpan w:val="8"/>
          </w:tcPr>
          <w:p w14:paraId="18ED7E6F" w14:textId="66661B77" w:rsidR="003F6F2C" w:rsidRPr="0037783B" w:rsidRDefault="003F6F2C" w:rsidP="003F6F2C">
            <w:pPr>
              <w:pStyle w:val="TAN"/>
            </w:pPr>
            <w:r w:rsidRPr="0037783B">
              <w:t>N</w:t>
            </w:r>
            <w:r>
              <w:t>OTE</w:t>
            </w:r>
            <w:r w:rsidRPr="0037783B">
              <w:t xml:space="preserve"> 1:</w:t>
            </w:r>
            <w:r w:rsidRPr="0037783B">
              <w:tab/>
              <w:t>SS/PBCH block is transmitted in slot #0 with periodicity 20 ms</w:t>
            </w:r>
          </w:p>
          <w:p w14:paraId="626456E4" w14:textId="7638A3C1" w:rsidR="00635740" w:rsidRPr="0037783B" w:rsidRDefault="003F6F2C" w:rsidP="003F6F2C">
            <w:pPr>
              <w:pStyle w:val="TAN"/>
            </w:pPr>
            <w:r w:rsidRPr="0037783B">
              <w:rPr>
                <w:lang w:val="en-US"/>
              </w:rPr>
              <w:t>N</w:t>
            </w:r>
            <w:r>
              <w:rPr>
                <w:lang w:val="en-US"/>
              </w:rPr>
              <w:t>OTE</w:t>
            </w:r>
            <w:r w:rsidRPr="0037783B">
              <w:rPr>
                <w:lang w:val="en-US"/>
              </w:rPr>
              <w:t xml:space="preserve"> 2:</w:t>
            </w:r>
            <w:r w:rsidRPr="0037783B">
              <w:tab/>
            </w:r>
            <w:r w:rsidRPr="0037783B">
              <w:rPr>
                <w:lang w:val="en-US"/>
              </w:rPr>
              <w:t>Slot i is slot index per 2 frames</w:t>
            </w:r>
          </w:p>
        </w:tc>
      </w:tr>
    </w:tbl>
    <w:p w14:paraId="7817BDC0" w14:textId="77777777" w:rsidR="00635740" w:rsidRDefault="00635740" w:rsidP="00635740"/>
    <w:p w14:paraId="0356D7B5" w14:textId="72913A41" w:rsidR="007222DC" w:rsidRDefault="007222DC" w:rsidP="007222DC">
      <w:pPr>
        <w:pStyle w:val="40"/>
        <w:rPr>
          <w:lang w:val="en-US"/>
        </w:rPr>
      </w:pPr>
      <w:bookmarkStart w:id="6384" w:name="_Toc161754029"/>
      <w:bookmarkStart w:id="6385" w:name="_Toc161754650"/>
      <w:bookmarkStart w:id="6386" w:name="_Toc163202223"/>
      <w:bookmarkStart w:id="6387" w:name="_Toc169888511"/>
      <w:bookmarkStart w:id="6388" w:name="_Toc171551700"/>
      <w:bookmarkStart w:id="6389" w:name="_Toc176775430"/>
      <w:bookmarkStart w:id="6390" w:name="_Toc187244025"/>
      <w:bookmarkStart w:id="6391" w:name="_Toc193201574"/>
      <w:bookmarkStart w:id="6392" w:name="_Toc201743102"/>
      <w:bookmarkStart w:id="6393" w:name="_Toc201744729"/>
      <w:bookmarkStart w:id="6394" w:name="_Toc208835594"/>
      <w:bookmarkStart w:id="6395" w:name="_Toc209624204"/>
      <w:bookmarkStart w:id="6396" w:name="_Toc210122245"/>
      <w:r>
        <w:lastRenderedPageBreak/>
        <w:t>A.3.2.1.</w:t>
      </w:r>
      <w:r>
        <w:rPr>
          <w:rFonts w:hint="eastAsia"/>
          <w:lang w:val="en-US"/>
        </w:rPr>
        <w:t>2</w:t>
      </w:r>
      <w:r>
        <w:rPr>
          <w:rFonts w:hint="eastAsia"/>
          <w:snapToGrid w:val="0"/>
        </w:rPr>
        <w:tab/>
      </w:r>
      <w:r>
        <w:t xml:space="preserve">Reference measurement channels for SCS </w:t>
      </w:r>
      <w:r>
        <w:rPr>
          <w:rFonts w:hint="eastAsia"/>
          <w:lang w:val="en-US"/>
        </w:rPr>
        <w:t>60</w:t>
      </w:r>
      <w:r>
        <w:t xml:space="preserve"> kHz FR</w:t>
      </w:r>
      <w:r>
        <w:rPr>
          <w:rFonts w:hint="eastAsia"/>
          <w:lang w:val="en-US"/>
        </w:rPr>
        <w:t>2-NTN</w:t>
      </w:r>
      <w:bookmarkEnd w:id="6384"/>
      <w:bookmarkEnd w:id="6385"/>
      <w:bookmarkEnd w:id="6386"/>
      <w:bookmarkEnd w:id="6387"/>
      <w:bookmarkEnd w:id="6388"/>
      <w:bookmarkEnd w:id="6389"/>
      <w:bookmarkEnd w:id="6390"/>
      <w:bookmarkEnd w:id="6391"/>
      <w:bookmarkEnd w:id="6392"/>
      <w:bookmarkEnd w:id="6393"/>
      <w:bookmarkEnd w:id="6394"/>
      <w:bookmarkEnd w:id="6395"/>
      <w:bookmarkEnd w:id="6396"/>
    </w:p>
    <w:p w14:paraId="7CCBAF77" w14:textId="703E0694" w:rsidR="00CB1E5F" w:rsidRPr="00CB1E5F" w:rsidRDefault="00CB1E5F" w:rsidP="00CB1E5F">
      <w:pPr>
        <w:rPr>
          <w:lang w:val="en-US"/>
        </w:rPr>
      </w:pPr>
    </w:p>
    <w:p w14:paraId="4BE7628B" w14:textId="7810147A" w:rsidR="000B749B" w:rsidRDefault="000B749B" w:rsidP="000B749B">
      <w:pPr>
        <w:rPr>
          <w:lang w:val="en-US" w:eastAsia="ja-JP"/>
        </w:rPr>
      </w:pPr>
      <w:bookmarkStart w:id="6397" w:name="_Toc161754030"/>
      <w:bookmarkStart w:id="6398" w:name="_Toc161754651"/>
      <w:bookmarkStart w:id="6399" w:name="_Toc163202224"/>
      <w:bookmarkStart w:id="6400" w:name="_Toc169888512"/>
      <w:bookmarkStart w:id="6401" w:name="_Toc171551701"/>
      <w:bookmarkStart w:id="6402" w:name="_Toc176775431"/>
      <w:bookmarkStart w:id="6403" w:name="_Toc187244026"/>
      <w:bookmarkStart w:id="6404" w:name="_Toc193201575"/>
      <w:r>
        <w:rPr>
          <w:rFonts w:hint="eastAsia"/>
          <w:lang w:val="en-US" w:eastAsia="ja-JP"/>
        </w:rPr>
        <w:t>Editor</w:t>
      </w:r>
      <w:r>
        <w:rPr>
          <w:lang w:val="en-US" w:eastAsia="ja-JP"/>
        </w:rPr>
        <w:t>’</w:t>
      </w:r>
      <w:r>
        <w:rPr>
          <w:rFonts w:hint="eastAsia"/>
          <w:lang w:val="en-US" w:eastAsia="ja-JP"/>
        </w:rPr>
        <w:t xml:space="preserve">s note: RMC for performance requirements is </w:t>
      </w:r>
      <w:r w:rsidR="00281BD7">
        <w:rPr>
          <w:lang w:val="en-US" w:eastAsia="ja-JP"/>
        </w:rPr>
        <w:t>not defined</w:t>
      </w:r>
      <w:r w:rsidR="00CE3BB4">
        <w:rPr>
          <w:lang w:val="en-US" w:eastAsia="ja-JP"/>
        </w:rPr>
        <w:t xml:space="preserve"> yet</w:t>
      </w:r>
      <w:r>
        <w:rPr>
          <w:rFonts w:hint="eastAsia"/>
          <w:lang w:val="en-US" w:eastAsia="ja-JP"/>
        </w:rPr>
        <w:t>.</w:t>
      </w:r>
    </w:p>
    <w:p w14:paraId="06BC3F33" w14:textId="77777777" w:rsidR="000B749B" w:rsidRPr="00B579A5" w:rsidRDefault="000B749B" w:rsidP="000B749B">
      <w:pPr>
        <w:rPr>
          <w:lang w:val="en-US" w:eastAsia="ja-JP"/>
        </w:rPr>
      </w:pPr>
    </w:p>
    <w:p w14:paraId="3AEE70FD" w14:textId="77777777" w:rsidR="00500062" w:rsidRDefault="000B749B" w:rsidP="00500062">
      <w:pPr>
        <w:pStyle w:val="TH"/>
      </w:pPr>
      <w:r w:rsidRPr="00040628">
        <w:t>Table</w:t>
      </w:r>
      <w:r w:rsidRPr="00040628">
        <w:rPr>
          <w:lang w:eastAsia="ja-JP"/>
        </w:rPr>
        <w:t xml:space="preserve"> A.3.2.1.2-1: Voi</w:t>
      </w:r>
      <w:r w:rsidRPr="00040628">
        <w:t>d</w:t>
      </w:r>
    </w:p>
    <w:p w14:paraId="31325477" w14:textId="444D9D3D" w:rsidR="00500062" w:rsidRDefault="00500062" w:rsidP="00500062">
      <w:pPr>
        <w:pStyle w:val="TH"/>
      </w:pPr>
      <w:r w:rsidRPr="003B48C6">
        <w:rPr>
          <w:rFonts w:hint="eastAsia"/>
        </w:rPr>
        <w:t>Table A.3.2.1.2-2: Void</w:t>
      </w:r>
    </w:p>
    <w:p w14:paraId="771FABB0" w14:textId="558E3E29" w:rsidR="00500062" w:rsidRDefault="00500062" w:rsidP="00500062">
      <w:pPr>
        <w:pStyle w:val="TH"/>
      </w:pPr>
      <w:r w:rsidRPr="00B864E7">
        <w:rPr>
          <w:rFonts w:hint="eastAsia"/>
        </w:rPr>
        <w:t>Table A.3.2.1.2-3: Void</w:t>
      </w:r>
    </w:p>
    <w:p w14:paraId="04F4732D" w14:textId="77777777" w:rsidR="00500062" w:rsidRPr="00500062" w:rsidRDefault="00500062" w:rsidP="00500062"/>
    <w:p w14:paraId="4DE2CE77" w14:textId="56169211" w:rsidR="00D76FEF" w:rsidRDefault="00C066D7" w:rsidP="000B749B">
      <w:pPr>
        <w:pStyle w:val="40"/>
        <w:rPr>
          <w:lang w:val="en-US"/>
        </w:rPr>
      </w:pPr>
      <w:bookmarkStart w:id="6405" w:name="_Toc201743103"/>
      <w:bookmarkStart w:id="6406" w:name="_Toc201744730"/>
      <w:bookmarkStart w:id="6407" w:name="_Toc208835595"/>
      <w:bookmarkStart w:id="6408" w:name="_Toc209624205"/>
      <w:bookmarkStart w:id="6409" w:name="_Toc210122246"/>
      <w:r>
        <w:lastRenderedPageBreak/>
        <w:t>A.3.2.1.</w:t>
      </w:r>
      <w:r>
        <w:rPr>
          <w:rFonts w:hint="eastAsia"/>
          <w:lang w:val="en-US"/>
        </w:rPr>
        <w:t>3</w:t>
      </w:r>
      <w:r>
        <w:rPr>
          <w:rFonts w:hint="eastAsia"/>
          <w:snapToGrid w:val="0"/>
        </w:rPr>
        <w:tab/>
      </w:r>
      <w:r>
        <w:t xml:space="preserve">Reference measurement channels for SCS </w:t>
      </w:r>
      <w:r>
        <w:rPr>
          <w:rFonts w:hint="eastAsia"/>
          <w:lang w:val="en-US"/>
        </w:rPr>
        <w:t>120</w:t>
      </w:r>
      <w:r>
        <w:t xml:space="preserve"> kHz FR</w:t>
      </w:r>
      <w:r>
        <w:rPr>
          <w:rFonts w:hint="eastAsia"/>
          <w:lang w:val="en-US"/>
        </w:rPr>
        <w:t>2-NTN</w:t>
      </w:r>
      <w:bookmarkEnd w:id="6397"/>
      <w:bookmarkEnd w:id="6398"/>
      <w:bookmarkEnd w:id="6399"/>
      <w:bookmarkEnd w:id="6400"/>
      <w:bookmarkEnd w:id="6401"/>
      <w:bookmarkEnd w:id="6402"/>
      <w:bookmarkEnd w:id="6403"/>
      <w:bookmarkEnd w:id="6404"/>
      <w:bookmarkEnd w:id="6405"/>
      <w:bookmarkEnd w:id="6406"/>
      <w:bookmarkEnd w:id="6407"/>
      <w:bookmarkEnd w:id="6408"/>
      <w:bookmarkEnd w:id="6409"/>
    </w:p>
    <w:p w14:paraId="10A1D9BE" w14:textId="33E83B3C" w:rsidR="00500062" w:rsidRDefault="00500062" w:rsidP="00500062">
      <w:pPr>
        <w:pStyle w:val="TH"/>
      </w:pPr>
      <w:r w:rsidRPr="00500062">
        <w:t>Table A.3.2.1.3-1: Void</w:t>
      </w:r>
    </w:p>
    <w:p w14:paraId="3CBEA077" w14:textId="09EFCD0B" w:rsidR="00500062" w:rsidRPr="00500062" w:rsidRDefault="00500062" w:rsidP="00500062">
      <w:pPr>
        <w:pStyle w:val="TH"/>
      </w:pPr>
      <w:r w:rsidRPr="00500062">
        <w:t>Table A.3.2.1.3-</w:t>
      </w:r>
      <w:r>
        <w:t>2</w:t>
      </w:r>
      <w:r w:rsidRPr="00500062">
        <w:t>: Void</w:t>
      </w:r>
    </w:p>
    <w:p w14:paraId="2ED4CFD4" w14:textId="77777777" w:rsidR="009D70B8" w:rsidRPr="00C25669" w:rsidRDefault="009D70B8" w:rsidP="009D70B8">
      <w:pPr>
        <w:pStyle w:val="TH"/>
      </w:pPr>
      <w:r w:rsidRPr="00C25669">
        <w:t>Table A.3.2.1.</w:t>
      </w:r>
      <w:r>
        <w:t>3-3</w:t>
      </w:r>
      <w:r w:rsidRPr="00C25669">
        <w:t>: PDSCH Reference Channel for FDD (QPSK)</w:t>
      </w:r>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677"/>
        <w:gridCol w:w="1237"/>
        <w:gridCol w:w="1236"/>
        <w:gridCol w:w="1236"/>
        <w:gridCol w:w="1397"/>
        <w:gridCol w:w="1261"/>
      </w:tblGrid>
      <w:tr w:rsidR="009D70B8" w:rsidRPr="00C25669" w14:paraId="5D13A807" w14:textId="77777777" w:rsidTr="00C75A5F">
        <w:trPr>
          <w:tblHeader/>
          <w:jc w:val="center"/>
        </w:trPr>
        <w:tc>
          <w:tcPr>
            <w:tcW w:w="1234" w:type="pct"/>
            <w:vAlign w:val="center"/>
          </w:tcPr>
          <w:p w14:paraId="3535D5FA" w14:textId="77777777" w:rsidR="009D70B8" w:rsidRPr="00C25669" w:rsidRDefault="009D70B8" w:rsidP="007159D8">
            <w:pPr>
              <w:pStyle w:val="TAH"/>
            </w:pPr>
            <w:r w:rsidRPr="00C25669">
              <w:t>Parameter</w:t>
            </w:r>
          </w:p>
        </w:tc>
        <w:tc>
          <w:tcPr>
            <w:tcW w:w="362" w:type="pct"/>
            <w:vAlign w:val="center"/>
          </w:tcPr>
          <w:p w14:paraId="6D5EA91D" w14:textId="77777777" w:rsidR="009D70B8" w:rsidRPr="00C25669" w:rsidRDefault="009D70B8" w:rsidP="007159D8">
            <w:pPr>
              <w:pStyle w:val="TAH"/>
            </w:pPr>
            <w:r w:rsidRPr="00C25669">
              <w:t>Unit</w:t>
            </w:r>
          </w:p>
        </w:tc>
        <w:tc>
          <w:tcPr>
            <w:tcW w:w="3404" w:type="pct"/>
            <w:gridSpan w:val="5"/>
            <w:vAlign w:val="center"/>
          </w:tcPr>
          <w:p w14:paraId="638AC0CF" w14:textId="77777777" w:rsidR="009D70B8" w:rsidRPr="00C25669" w:rsidRDefault="009D70B8" w:rsidP="007159D8">
            <w:pPr>
              <w:pStyle w:val="TAH"/>
            </w:pPr>
            <w:r w:rsidRPr="00C25669">
              <w:t>Value</w:t>
            </w:r>
          </w:p>
        </w:tc>
      </w:tr>
      <w:tr w:rsidR="009D70B8" w:rsidRPr="00C25669" w14:paraId="4E24C562" w14:textId="77777777" w:rsidTr="007159D8">
        <w:trPr>
          <w:jc w:val="center"/>
        </w:trPr>
        <w:tc>
          <w:tcPr>
            <w:tcW w:w="1234" w:type="pct"/>
            <w:vAlign w:val="center"/>
          </w:tcPr>
          <w:p w14:paraId="562204C9" w14:textId="77777777" w:rsidR="009D70B8" w:rsidRPr="00C25669" w:rsidRDefault="009D70B8" w:rsidP="007159D8">
            <w:pPr>
              <w:pStyle w:val="TAL"/>
            </w:pPr>
            <w:r w:rsidRPr="00C25669">
              <w:t>Reference channel</w:t>
            </w:r>
          </w:p>
        </w:tc>
        <w:tc>
          <w:tcPr>
            <w:tcW w:w="362" w:type="pct"/>
            <w:vAlign w:val="center"/>
          </w:tcPr>
          <w:p w14:paraId="721E709A" w14:textId="77777777" w:rsidR="009D70B8" w:rsidRPr="00C25669" w:rsidRDefault="009D70B8" w:rsidP="007159D8">
            <w:pPr>
              <w:pStyle w:val="TAC"/>
              <w:rPr>
                <w:szCs w:val="18"/>
              </w:rPr>
            </w:pPr>
          </w:p>
        </w:tc>
        <w:tc>
          <w:tcPr>
            <w:tcW w:w="661" w:type="pct"/>
          </w:tcPr>
          <w:p w14:paraId="14D2BF21" w14:textId="77777777" w:rsidR="009D70B8" w:rsidRPr="00C25669" w:rsidRDefault="009D70B8" w:rsidP="007159D8">
            <w:pPr>
              <w:pStyle w:val="TAC"/>
              <w:rPr>
                <w:szCs w:val="18"/>
              </w:rPr>
            </w:pPr>
            <w:r w:rsidRPr="002B4104">
              <w:t>R.PDSCH.</w:t>
            </w:r>
            <w:r>
              <w:t>3</w:t>
            </w:r>
            <w:r w:rsidRPr="002B4104">
              <w:t>-</w:t>
            </w:r>
            <w:r>
              <w:t>3</w:t>
            </w:r>
            <w:r w:rsidRPr="002B4104">
              <w:t xml:space="preserve">.1 FDD </w:t>
            </w:r>
          </w:p>
        </w:tc>
        <w:tc>
          <w:tcPr>
            <w:tcW w:w="661" w:type="pct"/>
            <w:vAlign w:val="center"/>
          </w:tcPr>
          <w:p w14:paraId="73FB2023" w14:textId="77777777" w:rsidR="009D70B8" w:rsidRPr="00C25669" w:rsidRDefault="009D70B8" w:rsidP="007159D8">
            <w:pPr>
              <w:pStyle w:val="TAC"/>
            </w:pPr>
          </w:p>
        </w:tc>
        <w:tc>
          <w:tcPr>
            <w:tcW w:w="661" w:type="pct"/>
            <w:vAlign w:val="center"/>
          </w:tcPr>
          <w:p w14:paraId="040CE60A" w14:textId="77777777" w:rsidR="009D70B8" w:rsidRPr="00C25669" w:rsidRDefault="009D70B8" w:rsidP="007159D8">
            <w:pPr>
              <w:pStyle w:val="TAC"/>
            </w:pPr>
          </w:p>
        </w:tc>
        <w:tc>
          <w:tcPr>
            <w:tcW w:w="747" w:type="pct"/>
            <w:vAlign w:val="center"/>
          </w:tcPr>
          <w:p w14:paraId="7DE1C2E7" w14:textId="77777777" w:rsidR="009D70B8" w:rsidRPr="00C25669" w:rsidRDefault="009D70B8" w:rsidP="007159D8">
            <w:pPr>
              <w:pStyle w:val="TAC"/>
            </w:pPr>
          </w:p>
        </w:tc>
        <w:tc>
          <w:tcPr>
            <w:tcW w:w="674" w:type="pct"/>
            <w:vAlign w:val="center"/>
          </w:tcPr>
          <w:p w14:paraId="58FF1DBD" w14:textId="77777777" w:rsidR="009D70B8" w:rsidRPr="00C25669" w:rsidRDefault="009D70B8" w:rsidP="007159D8">
            <w:pPr>
              <w:pStyle w:val="TAC"/>
            </w:pPr>
          </w:p>
        </w:tc>
      </w:tr>
      <w:tr w:rsidR="009D70B8" w:rsidRPr="00C25669" w14:paraId="1B1979F9" w14:textId="77777777" w:rsidTr="007159D8">
        <w:trPr>
          <w:trHeight w:val="54"/>
          <w:jc w:val="center"/>
        </w:trPr>
        <w:tc>
          <w:tcPr>
            <w:tcW w:w="1234" w:type="pct"/>
            <w:vAlign w:val="center"/>
          </w:tcPr>
          <w:p w14:paraId="73B525C0" w14:textId="77777777" w:rsidR="009D70B8" w:rsidRPr="00C25669" w:rsidRDefault="009D70B8" w:rsidP="007159D8">
            <w:pPr>
              <w:pStyle w:val="TAL"/>
            </w:pPr>
            <w:r w:rsidRPr="00C25669">
              <w:t>Channel bandwidth</w:t>
            </w:r>
          </w:p>
        </w:tc>
        <w:tc>
          <w:tcPr>
            <w:tcW w:w="362" w:type="pct"/>
            <w:vAlign w:val="center"/>
          </w:tcPr>
          <w:p w14:paraId="07763F33" w14:textId="77777777" w:rsidR="009D70B8" w:rsidRPr="00C25669" w:rsidRDefault="009D70B8" w:rsidP="007159D8">
            <w:pPr>
              <w:pStyle w:val="TAC"/>
              <w:rPr>
                <w:rFonts w:cs="Arial"/>
                <w:szCs w:val="18"/>
              </w:rPr>
            </w:pPr>
            <w:r w:rsidRPr="00C25669">
              <w:rPr>
                <w:rFonts w:cs="Arial"/>
                <w:szCs w:val="18"/>
              </w:rPr>
              <w:t>MHz</w:t>
            </w:r>
          </w:p>
        </w:tc>
        <w:tc>
          <w:tcPr>
            <w:tcW w:w="661" w:type="pct"/>
          </w:tcPr>
          <w:p w14:paraId="5E633229" w14:textId="77777777" w:rsidR="009D70B8" w:rsidRPr="00C25669" w:rsidRDefault="009D70B8" w:rsidP="007159D8">
            <w:pPr>
              <w:pStyle w:val="TAC"/>
              <w:rPr>
                <w:rFonts w:cs="Arial"/>
                <w:szCs w:val="18"/>
              </w:rPr>
            </w:pPr>
            <w:r w:rsidRPr="002B4104">
              <w:t>200</w:t>
            </w:r>
          </w:p>
        </w:tc>
        <w:tc>
          <w:tcPr>
            <w:tcW w:w="661" w:type="pct"/>
            <w:vAlign w:val="center"/>
          </w:tcPr>
          <w:p w14:paraId="1E88364C" w14:textId="77777777" w:rsidR="009D70B8" w:rsidRPr="00C25669" w:rsidRDefault="009D70B8" w:rsidP="007159D8">
            <w:pPr>
              <w:pStyle w:val="TAC"/>
              <w:rPr>
                <w:rFonts w:cs="Arial"/>
              </w:rPr>
            </w:pPr>
          </w:p>
        </w:tc>
        <w:tc>
          <w:tcPr>
            <w:tcW w:w="661" w:type="pct"/>
            <w:vAlign w:val="center"/>
          </w:tcPr>
          <w:p w14:paraId="6A97CE8F" w14:textId="77777777" w:rsidR="009D70B8" w:rsidRPr="00C25669" w:rsidRDefault="009D70B8" w:rsidP="007159D8">
            <w:pPr>
              <w:pStyle w:val="TAC"/>
              <w:rPr>
                <w:rFonts w:cs="Arial"/>
              </w:rPr>
            </w:pPr>
          </w:p>
        </w:tc>
        <w:tc>
          <w:tcPr>
            <w:tcW w:w="747" w:type="pct"/>
            <w:vAlign w:val="center"/>
          </w:tcPr>
          <w:p w14:paraId="5CDC32B1" w14:textId="77777777" w:rsidR="009D70B8" w:rsidRPr="00C25669" w:rsidRDefault="009D70B8" w:rsidP="007159D8">
            <w:pPr>
              <w:pStyle w:val="TAC"/>
              <w:rPr>
                <w:rFonts w:cs="Arial"/>
              </w:rPr>
            </w:pPr>
          </w:p>
        </w:tc>
        <w:tc>
          <w:tcPr>
            <w:tcW w:w="674" w:type="pct"/>
          </w:tcPr>
          <w:p w14:paraId="06919BFA" w14:textId="77777777" w:rsidR="009D70B8" w:rsidRPr="00C25669" w:rsidRDefault="009D70B8" w:rsidP="007159D8">
            <w:pPr>
              <w:pStyle w:val="TAC"/>
              <w:rPr>
                <w:rFonts w:cs="Arial"/>
              </w:rPr>
            </w:pPr>
          </w:p>
        </w:tc>
      </w:tr>
      <w:tr w:rsidR="009D70B8" w:rsidRPr="00C25669" w14:paraId="321E0138" w14:textId="77777777" w:rsidTr="007159D8">
        <w:trPr>
          <w:trHeight w:val="54"/>
          <w:jc w:val="center"/>
        </w:trPr>
        <w:tc>
          <w:tcPr>
            <w:tcW w:w="1234" w:type="pct"/>
            <w:vAlign w:val="center"/>
          </w:tcPr>
          <w:p w14:paraId="3B69091E" w14:textId="77777777" w:rsidR="009D70B8" w:rsidRPr="00C25669" w:rsidRDefault="009D70B8" w:rsidP="007159D8">
            <w:pPr>
              <w:pStyle w:val="TAL"/>
              <w:rPr>
                <w:rFonts w:cs="Arial"/>
              </w:rPr>
            </w:pPr>
            <w:r w:rsidRPr="00C25669">
              <w:rPr>
                <w:rFonts w:cs="Arial"/>
              </w:rPr>
              <w:t>Subcarrier spacing</w:t>
            </w:r>
          </w:p>
        </w:tc>
        <w:tc>
          <w:tcPr>
            <w:tcW w:w="362" w:type="pct"/>
            <w:vAlign w:val="center"/>
          </w:tcPr>
          <w:p w14:paraId="478F9E90" w14:textId="77777777" w:rsidR="009D70B8" w:rsidRPr="00C25669" w:rsidRDefault="009D70B8" w:rsidP="007159D8">
            <w:pPr>
              <w:pStyle w:val="TAC"/>
              <w:rPr>
                <w:rFonts w:cs="Arial"/>
                <w:szCs w:val="18"/>
              </w:rPr>
            </w:pPr>
            <w:r w:rsidRPr="00C25669">
              <w:rPr>
                <w:rFonts w:cs="Arial"/>
                <w:szCs w:val="18"/>
              </w:rPr>
              <w:t>kHz</w:t>
            </w:r>
          </w:p>
        </w:tc>
        <w:tc>
          <w:tcPr>
            <w:tcW w:w="661" w:type="pct"/>
          </w:tcPr>
          <w:p w14:paraId="6BC2CBE8" w14:textId="77777777" w:rsidR="009D70B8" w:rsidRPr="00C25669" w:rsidRDefault="009D70B8" w:rsidP="007159D8">
            <w:pPr>
              <w:pStyle w:val="TAC"/>
              <w:rPr>
                <w:rFonts w:cs="Arial"/>
                <w:szCs w:val="18"/>
              </w:rPr>
            </w:pPr>
            <w:r w:rsidRPr="002B4104">
              <w:t>120</w:t>
            </w:r>
          </w:p>
        </w:tc>
        <w:tc>
          <w:tcPr>
            <w:tcW w:w="661" w:type="pct"/>
            <w:vAlign w:val="center"/>
          </w:tcPr>
          <w:p w14:paraId="2B157C11" w14:textId="77777777" w:rsidR="009D70B8" w:rsidRPr="00C25669" w:rsidRDefault="009D70B8" w:rsidP="007159D8">
            <w:pPr>
              <w:pStyle w:val="TAC"/>
              <w:rPr>
                <w:rFonts w:cs="Arial"/>
              </w:rPr>
            </w:pPr>
          </w:p>
        </w:tc>
        <w:tc>
          <w:tcPr>
            <w:tcW w:w="661" w:type="pct"/>
            <w:vAlign w:val="center"/>
          </w:tcPr>
          <w:p w14:paraId="72456A85" w14:textId="77777777" w:rsidR="009D70B8" w:rsidRPr="00C25669" w:rsidRDefault="009D70B8" w:rsidP="007159D8">
            <w:pPr>
              <w:pStyle w:val="TAC"/>
              <w:rPr>
                <w:rFonts w:cs="Arial"/>
              </w:rPr>
            </w:pPr>
          </w:p>
        </w:tc>
        <w:tc>
          <w:tcPr>
            <w:tcW w:w="747" w:type="pct"/>
            <w:vAlign w:val="center"/>
          </w:tcPr>
          <w:p w14:paraId="6C14620E" w14:textId="77777777" w:rsidR="009D70B8" w:rsidRPr="00C25669" w:rsidRDefault="009D70B8" w:rsidP="007159D8">
            <w:pPr>
              <w:pStyle w:val="TAC"/>
              <w:rPr>
                <w:rFonts w:cs="Arial"/>
              </w:rPr>
            </w:pPr>
          </w:p>
        </w:tc>
        <w:tc>
          <w:tcPr>
            <w:tcW w:w="674" w:type="pct"/>
          </w:tcPr>
          <w:p w14:paraId="6502A919" w14:textId="77777777" w:rsidR="009D70B8" w:rsidRPr="00C25669" w:rsidRDefault="009D70B8" w:rsidP="007159D8">
            <w:pPr>
              <w:pStyle w:val="TAC"/>
              <w:rPr>
                <w:rFonts w:cs="Arial"/>
              </w:rPr>
            </w:pPr>
          </w:p>
        </w:tc>
      </w:tr>
      <w:tr w:rsidR="009D70B8" w:rsidRPr="00C25669" w14:paraId="4C2A14F3" w14:textId="77777777" w:rsidTr="007159D8">
        <w:trPr>
          <w:jc w:val="center"/>
        </w:trPr>
        <w:tc>
          <w:tcPr>
            <w:tcW w:w="1234" w:type="pct"/>
            <w:vAlign w:val="center"/>
          </w:tcPr>
          <w:p w14:paraId="442192B7" w14:textId="77777777" w:rsidR="009D70B8" w:rsidRPr="00C25669" w:rsidRDefault="009D70B8" w:rsidP="007159D8">
            <w:pPr>
              <w:pStyle w:val="TAL"/>
              <w:rPr>
                <w:rFonts w:cs="Arial"/>
              </w:rPr>
            </w:pPr>
            <w:r w:rsidRPr="00C25669">
              <w:rPr>
                <w:rFonts w:cs="Arial"/>
              </w:rPr>
              <w:t>Number of allocated resource blocks</w:t>
            </w:r>
          </w:p>
        </w:tc>
        <w:tc>
          <w:tcPr>
            <w:tcW w:w="362" w:type="pct"/>
            <w:vAlign w:val="center"/>
          </w:tcPr>
          <w:p w14:paraId="57065A5C" w14:textId="77777777" w:rsidR="009D70B8" w:rsidRPr="00C25669" w:rsidRDefault="009D70B8" w:rsidP="007159D8">
            <w:pPr>
              <w:pStyle w:val="TAC"/>
              <w:rPr>
                <w:rFonts w:cs="Arial"/>
                <w:szCs w:val="18"/>
              </w:rPr>
            </w:pPr>
            <w:r w:rsidRPr="00C25669">
              <w:rPr>
                <w:rFonts w:cs="Arial"/>
                <w:szCs w:val="18"/>
              </w:rPr>
              <w:t>PRBs</w:t>
            </w:r>
          </w:p>
        </w:tc>
        <w:tc>
          <w:tcPr>
            <w:tcW w:w="661" w:type="pct"/>
          </w:tcPr>
          <w:p w14:paraId="29C55A22" w14:textId="77777777" w:rsidR="009D70B8" w:rsidRPr="00C25669" w:rsidRDefault="009D70B8" w:rsidP="007159D8">
            <w:pPr>
              <w:pStyle w:val="TAC"/>
              <w:rPr>
                <w:rFonts w:cs="Arial"/>
                <w:szCs w:val="18"/>
              </w:rPr>
            </w:pPr>
            <w:r w:rsidRPr="002B4104">
              <w:t>132</w:t>
            </w:r>
          </w:p>
        </w:tc>
        <w:tc>
          <w:tcPr>
            <w:tcW w:w="661" w:type="pct"/>
            <w:vAlign w:val="center"/>
          </w:tcPr>
          <w:p w14:paraId="131F949C" w14:textId="77777777" w:rsidR="009D70B8" w:rsidRPr="00C25669" w:rsidRDefault="009D70B8" w:rsidP="007159D8">
            <w:pPr>
              <w:pStyle w:val="TAC"/>
              <w:rPr>
                <w:rFonts w:cs="Arial"/>
              </w:rPr>
            </w:pPr>
          </w:p>
        </w:tc>
        <w:tc>
          <w:tcPr>
            <w:tcW w:w="661" w:type="pct"/>
            <w:vAlign w:val="center"/>
          </w:tcPr>
          <w:p w14:paraId="3D94D85F" w14:textId="77777777" w:rsidR="009D70B8" w:rsidRPr="00C25669" w:rsidRDefault="009D70B8" w:rsidP="007159D8">
            <w:pPr>
              <w:pStyle w:val="TAC"/>
              <w:rPr>
                <w:rFonts w:cs="Arial"/>
              </w:rPr>
            </w:pPr>
          </w:p>
        </w:tc>
        <w:tc>
          <w:tcPr>
            <w:tcW w:w="747" w:type="pct"/>
            <w:vAlign w:val="center"/>
          </w:tcPr>
          <w:p w14:paraId="123D9B17" w14:textId="77777777" w:rsidR="009D70B8" w:rsidRPr="00C25669" w:rsidRDefault="009D70B8" w:rsidP="007159D8">
            <w:pPr>
              <w:pStyle w:val="TAC"/>
              <w:rPr>
                <w:rFonts w:cs="Arial"/>
              </w:rPr>
            </w:pPr>
          </w:p>
        </w:tc>
        <w:tc>
          <w:tcPr>
            <w:tcW w:w="674" w:type="pct"/>
          </w:tcPr>
          <w:p w14:paraId="60738E61" w14:textId="77777777" w:rsidR="009D70B8" w:rsidRPr="00C25669" w:rsidRDefault="009D70B8" w:rsidP="007159D8">
            <w:pPr>
              <w:pStyle w:val="TAC"/>
              <w:rPr>
                <w:rFonts w:cs="Arial"/>
              </w:rPr>
            </w:pPr>
          </w:p>
        </w:tc>
      </w:tr>
      <w:tr w:rsidR="009D70B8" w:rsidRPr="00C25669" w14:paraId="298B36CC" w14:textId="77777777" w:rsidTr="007159D8">
        <w:trPr>
          <w:jc w:val="center"/>
        </w:trPr>
        <w:tc>
          <w:tcPr>
            <w:tcW w:w="1234" w:type="pct"/>
            <w:vAlign w:val="center"/>
          </w:tcPr>
          <w:p w14:paraId="057295D5" w14:textId="77777777" w:rsidR="009D70B8" w:rsidRPr="00C25669" w:rsidRDefault="009D70B8" w:rsidP="007159D8">
            <w:pPr>
              <w:pStyle w:val="TAL"/>
              <w:rPr>
                <w:rFonts w:cs="Arial"/>
              </w:rPr>
            </w:pPr>
            <w:r w:rsidRPr="00C25669">
              <w:rPr>
                <w:rFonts w:cs="Arial"/>
              </w:rPr>
              <w:t>Number of consecutive PDSCH symbols</w:t>
            </w:r>
          </w:p>
        </w:tc>
        <w:tc>
          <w:tcPr>
            <w:tcW w:w="362" w:type="pct"/>
            <w:vAlign w:val="center"/>
          </w:tcPr>
          <w:p w14:paraId="17EAC0E8" w14:textId="77777777" w:rsidR="009D70B8" w:rsidRPr="00C25669" w:rsidRDefault="009D70B8" w:rsidP="007159D8">
            <w:pPr>
              <w:pStyle w:val="TAC"/>
              <w:rPr>
                <w:rFonts w:cs="Arial"/>
                <w:szCs w:val="18"/>
              </w:rPr>
            </w:pPr>
          </w:p>
        </w:tc>
        <w:tc>
          <w:tcPr>
            <w:tcW w:w="661" w:type="pct"/>
          </w:tcPr>
          <w:p w14:paraId="23F7446C" w14:textId="77777777" w:rsidR="009D70B8" w:rsidRPr="00C25669" w:rsidRDefault="009D70B8" w:rsidP="007159D8">
            <w:pPr>
              <w:pStyle w:val="TAC"/>
              <w:rPr>
                <w:rFonts w:cs="Arial"/>
                <w:szCs w:val="18"/>
              </w:rPr>
            </w:pPr>
            <w:r w:rsidRPr="002B4104">
              <w:t>13</w:t>
            </w:r>
          </w:p>
        </w:tc>
        <w:tc>
          <w:tcPr>
            <w:tcW w:w="661" w:type="pct"/>
            <w:vAlign w:val="center"/>
          </w:tcPr>
          <w:p w14:paraId="6008A94A" w14:textId="77777777" w:rsidR="009D70B8" w:rsidRPr="00C25669" w:rsidRDefault="009D70B8" w:rsidP="007159D8">
            <w:pPr>
              <w:pStyle w:val="TAC"/>
              <w:rPr>
                <w:rFonts w:cs="Arial"/>
              </w:rPr>
            </w:pPr>
          </w:p>
        </w:tc>
        <w:tc>
          <w:tcPr>
            <w:tcW w:w="661" w:type="pct"/>
            <w:vAlign w:val="center"/>
          </w:tcPr>
          <w:p w14:paraId="475375B7" w14:textId="77777777" w:rsidR="009D70B8" w:rsidRPr="00C25669" w:rsidRDefault="009D70B8" w:rsidP="007159D8">
            <w:pPr>
              <w:pStyle w:val="TAC"/>
              <w:rPr>
                <w:rFonts w:cs="Arial"/>
              </w:rPr>
            </w:pPr>
          </w:p>
        </w:tc>
        <w:tc>
          <w:tcPr>
            <w:tcW w:w="747" w:type="pct"/>
            <w:vAlign w:val="center"/>
          </w:tcPr>
          <w:p w14:paraId="67D7D4A8" w14:textId="77777777" w:rsidR="009D70B8" w:rsidRPr="00C25669" w:rsidRDefault="009D70B8" w:rsidP="007159D8">
            <w:pPr>
              <w:pStyle w:val="TAC"/>
              <w:rPr>
                <w:rFonts w:cs="Arial"/>
              </w:rPr>
            </w:pPr>
          </w:p>
        </w:tc>
        <w:tc>
          <w:tcPr>
            <w:tcW w:w="674" w:type="pct"/>
          </w:tcPr>
          <w:p w14:paraId="5E060F70" w14:textId="77777777" w:rsidR="009D70B8" w:rsidRPr="00C25669" w:rsidRDefault="009D70B8" w:rsidP="007159D8">
            <w:pPr>
              <w:pStyle w:val="TAC"/>
              <w:rPr>
                <w:rFonts w:cs="Arial"/>
              </w:rPr>
            </w:pPr>
          </w:p>
        </w:tc>
      </w:tr>
      <w:tr w:rsidR="009D70B8" w:rsidRPr="00C25669" w14:paraId="7EBDA481" w14:textId="77777777" w:rsidTr="007159D8">
        <w:trPr>
          <w:jc w:val="center"/>
        </w:trPr>
        <w:tc>
          <w:tcPr>
            <w:tcW w:w="1234" w:type="pct"/>
            <w:vAlign w:val="center"/>
          </w:tcPr>
          <w:p w14:paraId="5CC1F44B" w14:textId="77777777" w:rsidR="009D70B8" w:rsidRPr="00C25669" w:rsidRDefault="009D70B8" w:rsidP="007159D8">
            <w:pPr>
              <w:pStyle w:val="TAL"/>
              <w:rPr>
                <w:rFonts w:cs="Arial"/>
              </w:rPr>
            </w:pPr>
            <w:r w:rsidRPr="00C25669">
              <w:rPr>
                <w:rFonts w:cs="Arial"/>
              </w:rPr>
              <w:t>Allocated slots per 2 frames</w:t>
            </w:r>
          </w:p>
        </w:tc>
        <w:tc>
          <w:tcPr>
            <w:tcW w:w="362" w:type="pct"/>
            <w:vAlign w:val="center"/>
          </w:tcPr>
          <w:p w14:paraId="17C5C654" w14:textId="77777777" w:rsidR="009D70B8" w:rsidRPr="00C25669" w:rsidRDefault="009D70B8" w:rsidP="007159D8">
            <w:pPr>
              <w:pStyle w:val="TAC"/>
              <w:rPr>
                <w:rFonts w:cs="Arial"/>
                <w:szCs w:val="18"/>
              </w:rPr>
            </w:pPr>
            <w:r w:rsidRPr="00C25669">
              <w:rPr>
                <w:rFonts w:cs="Arial"/>
                <w:szCs w:val="18"/>
              </w:rPr>
              <w:t>Slots</w:t>
            </w:r>
          </w:p>
        </w:tc>
        <w:tc>
          <w:tcPr>
            <w:tcW w:w="661" w:type="pct"/>
          </w:tcPr>
          <w:p w14:paraId="19563945" w14:textId="77777777" w:rsidR="009D70B8" w:rsidRPr="00C25669" w:rsidRDefault="009D70B8" w:rsidP="007159D8">
            <w:pPr>
              <w:pStyle w:val="TAC"/>
              <w:rPr>
                <w:rFonts w:cs="Arial"/>
                <w:szCs w:val="18"/>
              </w:rPr>
            </w:pPr>
            <w:r w:rsidRPr="002B4104">
              <w:t>159</w:t>
            </w:r>
          </w:p>
        </w:tc>
        <w:tc>
          <w:tcPr>
            <w:tcW w:w="661" w:type="pct"/>
            <w:vAlign w:val="center"/>
          </w:tcPr>
          <w:p w14:paraId="1BDFBAC0" w14:textId="77777777" w:rsidR="009D70B8" w:rsidRPr="00C25669" w:rsidRDefault="009D70B8" w:rsidP="007159D8">
            <w:pPr>
              <w:pStyle w:val="TAC"/>
              <w:rPr>
                <w:rFonts w:cs="Arial"/>
              </w:rPr>
            </w:pPr>
          </w:p>
        </w:tc>
        <w:tc>
          <w:tcPr>
            <w:tcW w:w="661" w:type="pct"/>
            <w:vAlign w:val="center"/>
          </w:tcPr>
          <w:p w14:paraId="710C1171" w14:textId="77777777" w:rsidR="009D70B8" w:rsidRPr="00C25669" w:rsidRDefault="009D70B8" w:rsidP="007159D8">
            <w:pPr>
              <w:pStyle w:val="TAC"/>
              <w:rPr>
                <w:rFonts w:cs="Arial"/>
              </w:rPr>
            </w:pPr>
          </w:p>
        </w:tc>
        <w:tc>
          <w:tcPr>
            <w:tcW w:w="747" w:type="pct"/>
            <w:vAlign w:val="center"/>
          </w:tcPr>
          <w:p w14:paraId="77061701" w14:textId="77777777" w:rsidR="009D70B8" w:rsidRPr="00C25669" w:rsidRDefault="009D70B8" w:rsidP="007159D8">
            <w:pPr>
              <w:pStyle w:val="TAC"/>
              <w:rPr>
                <w:rFonts w:cs="Arial"/>
              </w:rPr>
            </w:pPr>
          </w:p>
        </w:tc>
        <w:tc>
          <w:tcPr>
            <w:tcW w:w="674" w:type="pct"/>
          </w:tcPr>
          <w:p w14:paraId="3FAD846A" w14:textId="77777777" w:rsidR="009D70B8" w:rsidRPr="00C25669" w:rsidRDefault="009D70B8" w:rsidP="007159D8">
            <w:pPr>
              <w:pStyle w:val="TAC"/>
              <w:rPr>
                <w:rFonts w:cs="Arial"/>
              </w:rPr>
            </w:pPr>
          </w:p>
        </w:tc>
      </w:tr>
      <w:tr w:rsidR="009D70B8" w:rsidRPr="00C25669" w14:paraId="4009408B" w14:textId="77777777" w:rsidTr="007159D8">
        <w:trPr>
          <w:jc w:val="center"/>
        </w:trPr>
        <w:tc>
          <w:tcPr>
            <w:tcW w:w="1234" w:type="pct"/>
            <w:vAlign w:val="center"/>
          </w:tcPr>
          <w:p w14:paraId="4C5CEC70" w14:textId="77777777" w:rsidR="009D70B8" w:rsidRPr="00C25669" w:rsidRDefault="009D70B8" w:rsidP="007159D8">
            <w:pPr>
              <w:pStyle w:val="TAL"/>
              <w:rPr>
                <w:rFonts w:cs="Arial"/>
              </w:rPr>
            </w:pPr>
            <w:r w:rsidRPr="00C25669">
              <w:rPr>
                <w:rFonts w:cs="Arial"/>
              </w:rPr>
              <w:t>MCS table</w:t>
            </w:r>
          </w:p>
        </w:tc>
        <w:tc>
          <w:tcPr>
            <w:tcW w:w="362" w:type="pct"/>
            <w:vAlign w:val="center"/>
          </w:tcPr>
          <w:p w14:paraId="23E75D08" w14:textId="77777777" w:rsidR="009D70B8" w:rsidRPr="00C25669" w:rsidRDefault="009D70B8" w:rsidP="007159D8">
            <w:pPr>
              <w:pStyle w:val="TAC"/>
              <w:rPr>
                <w:rFonts w:cs="Arial"/>
                <w:szCs w:val="18"/>
              </w:rPr>
            </w:pPr>
          </w:p>
        </w:tc>
        <w:tc>
          <w:tcPr>
            <w:tcW w:w="661" w:type="pct"/>
          </w:tcPr>
          <w:p w14:paraId="7DE8B54C" w14:textId="77777777" w:rsidR="009D70B8" w:rsidRPr="00C25669" w:rsidRDefault="009D70B8" w:rsidP="007159D8">
            <w:pPr>
              <w:pStyle w:val="TAC"/>
              <w:rPr>
                <w:rFonts w:cs="Arial"/>
                <w:szCs w:val="18"/>
              </w:rPr>
            </w:pPr>
            <w:r w:rsidRPr="002B4104">
              <w:t>64QAM</w:t>
            </w:r>
          </w:p>
        </w:tc>
        <w:tc>
          <w:tcPr>
            <w:tcW w:w="661" w:type="pct"/>
            <w:vAlign w:val="center"/>
          </w:tcPr>
          <w:p w14:paraId="63802A0E" w14:textId="77777777" w:rsidR="009D70B8" w:rsidRPr="00C25669" w:rsidRDefault="009D70B8" w:rsidP="007159D8">
            <w:pPr>
              <w:pStyle w:val="TAC"/>
              <w:rPr>
                <w:rFonts w:cs="Arial"/>
              </w:rPr>
            </w:pPr>
          </w:p>
        </w:tc>
        <w:tc>
          <w:tcPr>
            <w:tcW w:w="661" w:type="pct"/>
            <w:vAlign w:val="center"/>
          </w:tcPr>
          <w:p w14:paraId="46DA4842" w14:textId="77777777" w:rsidR="009D70B8" w:rsidRPr="00C25669" w:rsidRDefault="009D70B8" w:rsidP="007159D8">
            <w:pPr>
              <w:pStyle w:val="TAC"/>
              <w:rPr>
                <w:rFonts w:cs="Arial"/>
              </w:rPr>
            </w:pPr>
          </w:p>
        </w:tc>
        <w:tc>
          <w:tcPr>
            <w:tcW w:w="747" w:type="pct"/>
            <w:vAlign w:val="center"/>
          </w:tcPr>
          <w:p w14:paraId="3F12D867" w14:textId="77777777" w:rsidR="009D70B8" w:rsidRPr="00C25669" w:rsidRDefault="009D70B8" w:rsidP="007159D8">
            <w:pPr>
              <w:pStyle w:val="TAC"/>
              <w:rPr>
                <w:rFonts w:cs="Arial"/>
              </w:rPr>
            </w:pPr>
          </w:p>
        </w:tc>
        <w:tc>
          <w:tcPr>
            <w:tcW w:w="674" w:type="pct"/>
          </w:tcPr>
          <w:p w14:paraId="5104CBBF" w14:textId="77777777" w:rsidR="009D70B8" w:rsidRPr="00C25669" w:rsidRDefault="009D70B8" w:rsidP="007159D8">
            <w:pPr>
              <w:pStyle w:val="TAC"/>
              <w:rPr>
                <w:rFonts w:cs="Arial"/>
              </w:rPr>
            </w:pPr>
          </w:p>
        </w:tc>
      </w:tr>
      <w:tr w:rsidR="009D70B8" w:rsidRPr="00C25669" w14:paraId="1DB9B476" w14:textId="77777777" w:rsidTr="007159D8">
        <w:trPr>
          <w:jc w:val="center"/>
        </w:trPr>
        <w:tc>
          <w:tcPr>
            <w:tcW w:w="1234" w:type="pct"/>
            <w:vAlign w:val="center"/>
          </w:tcPr>
          <w:p w14:paraId="3DFDEC63" w14:textId="77777777" w:rsidR="009D70B8" w:rsidRPr="00C25669" w:rsidRDefault="009D70B8" w:rsidP="007159D8">
            <w:pPr>
              <w:pStyle w:val="TAL"/>
              <w:rPr>
                <w:rFonts w:cs="Arial"/>
              </w:rPr>
            </w:pPr>
            <w:r w:rsidRPr="00C25669">
              <w:rPr>
                <w:rFonts w:cs="Arial"/>
              </w:rPr>
              <w:t>MCS index</w:t>
            </w:r>
          </w:p>
        </w:tc>
        <w:tc>
          <w:tcPr>
            <w:tcW w:w="362" w:type="pct"/>
            <w:vAlign w:val="center"/>
          </w:tcPr>
          <w:p w14:paraId="51626E47" w14:textId="77777777" w:rsidR="009D70B8" w:rsidRPr="00C25669" w:rsidRDefault="009D70B8" w:rsidP="007159D8">
            <w:pPr>
              <w:pStyle w:val="TAC"/>
              <w:rPr>
                <w:rFonts w:cs="Arial"/>
                <w:szCs w:val="18"/>
              </w:rPr>
            </w:pPr>
          </w:p>
        </w:tc>
        <w:tc>
          <w:tcPr>
            <w:tcW w:w="661" w:type="pct"/>
          </w:tcPr>
          <w:p w14:paraId="482D6B3D" w14:textId="77777777" w:rsidR="009D70B8" w:rsidRPr="00C25669" w:rsidRDefault="009D70B8" w:rsidP="007159D8">
            <w:pPr>
              <w:pStyle w:val="TAC"/>
              <w:rPr>
                <w:rFonts w:cs="Arial"/>
                <w:szCs w:val="18"/>
              </w:rPr>
            </w:pPr>
            <w:r w:rsidRPr="002B4104">
              <w:t>4</w:t>
            </w:r>
          </w:p>
        </w:tc>
        <w:tc>
          <w:tcPr>
            <w:tcW w:w="661" w:type="pct"/>
            <w:vAlign w:val="center"/>
          </w:tcPr>
          <w:p w14:paraId="1177EE03" w14:textId="77777777" w:rsidR="009D70B8" w:rsidRPr="00C25669" w:rsidRDefault="009D70B8" w:rsidP="007159D8">
            <w:pPr>
              <w:pStyle w:val="TAC"/>
              <w:rPr>
                <w:rFonts w:cs="Arial"/>
              </w:rPr>
            </w:pPr>
          </w:p>
        </w:tc>
        <w:tc>
          <w:tcPr>
            <w:tcW w:w="661" w:type="pct"/>
            <w:vAlign w:val="center"/>
          </w:tcPr>
          <w:p w14:paraId="40F29D51" w14:textId="77777777" w:rsidR="009D70B8" w:rsidRPr="00C25669" w:rsidRDefault="009D70B8" w:rsidP="007159D8">
            <w:pPr>
              <w:pStyle w:val="TAC"/>
              <w:rPr>
                <w:rFonts w:cs="Arial"/>
              </w:rPr>
            </w:pPr>
          </w:p>
        </w:tc>
        <w:tc>
          <w:tcPr>
            <w:tcW w:w="747" w:type="pct"/>
            <w:vAlign w:val="center"/>
          </w:tcPr>
          <w:p w14:paraId="3689F70E" w14:textId="77777777" w:rsidR="009D70B8" w:rsidRPr="00C25669" w:rsidRDefault="009D70B8" w:rsidP="007159D8">
            <w:pPr>
              <w:pStyle w:val="TAC"/>
              <w:rPr>
                <w:rFonts w:cs="Arial"/>
              </w:rPr>
            </w:pPr>
          </w:p>
        </w:tc>
        <w:tc>
          <w:tcPr>
            <w:tcW w:w="674" w:type="pct"/>
          </w:tcPr>
          <w:p w14:paraId="65D7AAA0" w14:textId="77777777" w:rsidR="009D70B8" w:rsidRPr="00C25669" w:rsidRDefault="009D70B8" w:rsidP="007159D8">
            <w:pPr>
              <w:pStyle w:val="TAC"/>
              <w:rPr>
                <w:rFonts w:cs="Arial"/>
              </w:rPr>
            </w:pPr>
          </w:p>
        </w:tc>
      </w:tr>
      <w:tr w:rsidR="009D70B8" w:rsidRPr="00C25669" w14:paraId="6C241E3D" w14:textId="77777777" w:rsidTr="007159D8">
        <w:trPr>
          <w:jc w:val="center"/>
        </w:trPr>
        <w:tc>
          <w:tcPr>
            <w:tcW w:w="1234" w:type="pct"/>
            <w:vAlign w:val="center"/>
          </w:tcPr>
          <w:p w14:paraId="784CE1C3" w14:textId="77777777" w:rsidR="009D70B8" w:rsidRPr="00C25669" w:rsidRDefault="009D70B8" w:rsidP="007159D8">
            <w:pPr>
              <w:pStyle w:val="TAL"/>
              <w:rPr>
                <w:rFonts w:cs="Arial"/>
              </w:rPr>
            </w:pPr>
            <w:r w:rsidRPr="00C25669">
              <w:rPr>
                <w:rFonts w:cs="Arial"/>
              </w:rPr>
              <w:t>Modulation</w:t>
            </w:r>
          </w:p>
        </w:tc>
        <w:tc>
          <w:tcPr>
            <w:tcW w:w="362" w:type="pct"/>
            <w:vAlign w:val="center"/>
          </w:tcPr>
          <w:p w14:paraId="387E004F" w14:textId="77777777" w:rsidR="009D70B8" w:rsidRPr="00C25669" w:rsidRDefault="009D70B8" w:rsidP="007159D8">
            <w:pPr>
              <w:pStyle w:val="TAC"/>
              <w:rPr>
                <w:rFonts w:cs="Arial"/>
                <w:szCs w:val="18"/>
              </w:rPr>
            </w:pPr>
          </w:p>
        </w:tc>
        <w:tc>
          <w:tcPr>
            <w:tcW w:w="661" w:type="pct"/>
          </w:tcPr>
          <w:p w14:paraId="54DEA3F3" w14:textId="77777777" w:rsidR="009D70B8" w:rsidRPr="00C25669" w:rsidRDefault="009D70B8" w:rsidP="007159D8">
            <w:pPr>
              <w:pStyle w:val="TAC"/>
              <w:rPr>
                <w:rFonts w:cs="Arial"/>
                <w:szCs w:val="18"/>
              </w:rPr>
            </w:pPr>
            <w:r w:rsidRPr="002B4104">
              <w:t>QPSK</w:t>
            </w:r>
          </w:p>
        </w:tc>
        <w:tc>
          <w:tcPr>
            <w:tcW w:w="661" w:type="pct"/>
            <w:vAlign w:val="center"/>
          </w:tcPr>
          <w:p w14:paraId="7C448587" w14:textId="77777777" w:rsidR="009D70B8" w:rsidRPr="00C25669" w:rsidRDefault="009D70B8" w:rsidP="007159D8">
            <w:pPr>
              <w:pStyle w:val="TAC"/>
              <w:rPr>
                <w:rFonts w:cs="Arial"/>
              </w:rPr>
            </w:pPr>
          </w:p>
        </w:tc>
        <w:tc>
          <w:tcPr>
            <w:tcW w:w="661" w:type="pct"/>
            <w:vAlign w:val="center"/>
          </w:tcPr>
          <w:p w14:paraId="6BC38D97" w14:textId="77777777" w:rsidR="009D70B8" w:rsidRPr="00C25669" w:rsidRDefault="009D70B8" w:rsidP="007159D8">
            <w:pPr>
              <w:pStyle w:val="TAC"/>
              <w:rPr>
                <w:rFonts w:cs="Arial"/>
              </w:rPr>
            </w:pPr>
          </w:p>
        </w:tc>
        <w:tc>
          <w:tcPr>
            <w:tcW w:w="747" w:type="pct"/>
            <w:vAlign w:val="center"/>
          </w:tcPr>
          <w:p w14:paraId="481BDC4E" w14:textId="77777777" w:rsidR="009D70B8" w:rsidRPr="00C25669" w:rsidRDefault="009D70B8" w:rsidP="007159D8">
            <w:pPr>
              <w:pStyle w:val="TAC"/>
              <w:rPr>
                <w:rFonts w:cs="Arial"/>
              </w:rPr>
            </w:pPr>
          </w:p>
        </w:tc>
        <w:tc>
          <w:tcPr>
            <w:tcW w:w="674" w:type="pct"/>
          </w:tcPr>
          <w:p w14:paraId="6FDF7F50" w14:textId="77777777" w:rsidR="009D70B8" w:rsidRPr="00C25669" w:rsidRDefault="009D70B8" w:rsidP="007159D8">
            <w:pPr>
              <w:pStyle w:val="TAC"/>
              <w:rPr>
                <w:rFonts w:cs="Arial"/>
              </w:rPr>
            </w:pPr>
          </w:p>
        </w:tc>
      </w:tr>
      <w:tr w:rsidR="009D70B8" w:rsidRPr="00C25669" w14:paraId="48E8F2CE" w14:textId="77777777" w:rsidTr="007159D8">
        <w:trPr>
          <w:jc w:val="center"/>
        </w:trPr>
        <w:tc>
          <w:tcPr>
            <w:tcW w:w="1234" w:type="pct"/>
            <w:vAlign w:val="center"/>
          </w:tcPr>
          <w:p w14:paraId="40A905DE" w14:textId="77777777" w:rsidR="009D70B8" w:rsidRPr="00C25669" w:rsidRDefault="009D70B8" w:rsidP="007159D8">
            <w:pPr>
              <w:pStyle w:val="TAL"/>
              <w:rPr>
                <w:rFonts w:cs="Arial"/>
              </w:rPr>
            </w:pPr>
            <w:r w:rsidRPr="00C25669">
              <w:rPr>
                <w:rFonts w:cs="Arial"/>
              </w:rPr>
              <w:t>Target Coding Rate</w:t>
            </w:r>
          </w:p>
        </w:tc>
        <w:tc>
          <w:tcPr>
            <w:tcW w:w="362" w:type="pct"/>
            <w:vAlign w:val="center"/>
          </w:tcPr>
          <w:p w14:paraId="2F52EB4B" w14:textId="77777777" w:rsidR="009D70B8" w:rsidRPr="00C25669" w:rsidRDefault="009D70B8" w:rsidP="007159D8">
            <w:pPr>
              <w:pStyle w:val="TAC"/>
              <w:rPr>
                <w:rFonts w:cs="Arial"/>
                <w:szCs w:val="18"/>
              </w:rPr>
            </w:pPr>
          </w:p>
        </w:tc>
        <w:tc>
          <w:tcPr>
            <w:tcW w:w="661" w:type="pct"/>
          </w:tcPr>
          <w:p w14:paraId="1B196754" w14:textId="77777777" w:rsidR="009D70B8" w:rsidRPr="00C25669" w:rsidRDefault="009D70B8" w:rsidP="007159D8">
            <w:pPr>
              <w:pStyle w:val="TAC"/>
              <w:rPr>
                <w:rFonts w:cs="Arial"/>
                <w:szCs w:val="18"/>
              </w:rPr>
            </w:pPr>
            <w:r w:rsidRPr="002B4104">
              <w:t>0.30</w:t>
            </w:r>
          </w:p>
        </w:tc>
        <w:tc>
          <w:tcPr>
            <w:tcW w:w="661" w:type="pct"/>
            <w:vAlign w:val="center"/>
          </w:tcPr>
          <w:p w14:paraId="389DB524" w14:textId="77777777" w:rsidR="009D70B8" w:rsidRPr="00C25669" w:rsidRDefault="009D70B8" w:rsidP="007159D8">
            <w:pPr>
              <w:pStyle w:val="TAC"/>
              <w:rPr>
                <w:rFonts w:cs="Arial"/>
              </w:rPr>
            </w:pPr>
          </w:p>
        </w:tc>
        <w:tc>
          <w:tcPr>
            <w:tcW w:w="661" w:type="pct"/>
            <w:vAlign w:val="center"/>
          </w:tcPr>
          <w:p w14:paraId="153B05B1" w14:textId="77777777" w:rsidR="009D70B8" w:rsidRPr="00C25669" w:rsidRDefault="009D70B8" w:rsidP="007159D8">
            <w:pPr>
              <w:pStyle w:val="TAC"/>
              <w:rPr>
                <w:rFonts w:cs="Arial"/>
              </w:rPr>
            </w:pPr>
          </w:p>
        </w:tc>
        <w:tc>
          <w:tcPr>
            <w:tcW w:w="747" w:type="pct"/>
            <w:vAlign w:val="center"/>
          </w:tcPr>
          <w:p w14:paraId="14560216" w14:textId="77777777" w:rsidR="009D70B8" w:rsidRPr="00C25669" w:rsidRDefault="009D70B8" w:rsidP="007159D8">
            <w:pPr>
              <w:pStyle w:val="TAC"/>
              <w:rPr>
                <w:rFonts w:cs="Arial"/>
              </w:rPr>
            </w:pPr>
          </w:p>
        </w:tc>
        <w:tc>
          <w:tcPr>
            <w:tcW w:w="674" w:type="pct"/>
          </w:tcPr>
          <w:p w14:paraId="429AD4F7" w14:textId="77777777" w:rsidR="009D70B8" w:rsidRPr="00C25669" w:rsidRDefault="009D70B8" w:rsidP="007159D8">
            <w:pPr>
              <w:pStyle w:val="TAC"/>
              <w:rPr>
                <w:rFonts w:cs="Arial"/>
              </w:rPr>
            </w:pPr>
          </w:p>
        </w:tc>
      </w:tr>
      <w:tr w:rsidR="009D70B8" w:rsidRPr="00C25669" w14:paraId="359F00D7" w14:textId="77777777" w:rsidTr="007159D8">
        <w:trPr>
          <w:jc w:val="center"/>
        </w:trPr>
        <w:tc>
          <w:tcPr>
            <w:tcW w:w="1234" w:type="pct"/>
            <w:vAlign w:val="center"/>
          </w:tcPr>
          <w:p w14:paraId="2BB791F8" w14:textId="77777777" w:rsidR="009D70B8" w:rsidRPr="00C25669" w:rsidRDefault="009D70B8" w:rsidP="007159D8">
            <w:pPr>
              <w:pStyle w:val="TAL"/>
              <w:rPr>
                <w:rFonts w:cs="Arial"/>
              </w:rPr>
            </w:pPr>
            <w:r w:rsidRPr="00C25669">
              <w:rPr>
                <w:rFonts w:cs="Arial"/>
              </w:rPr>
              <w:t>Number of MIMO layers</w:t>
            </w:r>
          </w:p>
        </w:tc>
        <w:tc>
          <w:tcPr>
            <w:tcW w:w="362" w:type="pct"/>
            <w:vAlign w:val="center"/>
          </w:tcPr>
          <w:p w14:paraId="3C67955C" w14:textId="77777777" w:rsidR="009D70B8" w:rsidRPr="00C25669" w:rsidRDefault="009D70B8" w:rsidP="007159D8">
            <w:pPr>
              <w:pStyle w:val="TAC"/>
              <w:rPr>
                <w:rFonts w:cs="Arial"/>
                <w:szCs w:val="18"/>
              </w:rPr>
            </w:pPr>
          </w:p>
        </w:tc>
        <w:tc>
          <w:tcPr>
            <w:tcW w:w="661" w:type="pct"/>
          </w:tcPr>
          <w:p w14:paraId="6CD9C216" w14:textId="77777777" w:rsidR="009D70B8" w:rsidRPr="00C25669" w:rsidRDefault="009D70B8" w:rsidP="007159D8">
            <w:pPr>
              <w:pStyle w:val="TAC"/>
              <w:rPr>
                <w:rFonts w:cs="Arial"/>
                <w:szCs w:val="18"/>
              </w:rPr>
            </w:pPr>
            <w:r w:rsidRPr="002B4104">
              <w:t>1</w:t>
            </w:r>
          </w:p>
        </w:tc>
        <w:tc>
          <w:tcPr>
            <w:tcW w:w="661" w:type="pct"/>
            <w:vAlign w:val="center"/>
          </w:tcPr>
          <w:p w14:paraId="78F7B3C2" w14:textId="77777777" w:rsidR="009D70B8" w:rsidRPr="00C25669" w:rsidRDefault="009D70B8" w:rsidP="007159D8">
            <w:pPr>
              <w:pStyle w:val="TAC"/>
              <w:rPr>
                <w:rFonts w:cs="Arial"/>
              </w:rPr>
            </w:pPr>
          </w:p>
        </w:tc>
        <w:tc>
          <w:tcPr>
            <w:tcW w:w="661" w:type="pct"/>
            <w:vAlign w:val="center"/>
          </w:tcPr>
          <w:p w14:paraId="51B81DB9" w14:textId="77777777" w:rsidR="009D70B8" w:rsidRPr="00C25669" w:rsidRDefault="009D70B8" w:rsidP="007159D8">
            <w:pPr>
              <w:pStyle w:val="TAC"/>
              <w:rPr>
                <w:rFonts w:cs="Arial"/>
              </w:rPr>
            </w:pPr>
          </w:p>
        </w:tc>
        <w:tc>
          <w:tcPr>
            <w:tcW w:w="747" w:type="pct"/>
            <w:vAlign w:val="center"/>
          </w:tcPr>
          <w:p w14:paraId="1F5932FA" w14:textId="77777777" w:rsidR="009D70B8" w:rsidRPr="00C25669" w:rsidRDefault="009D70B8" w:rsidP="007159D8">
            <w:pPr>
              <w:pStyle w:val="TAC"/>
              <w:rPr>
                <w:rFonts w:cs="Arial"/>
              </w:rPr>
            </w:pPr>
          </w:p>
        </w:tc>
        <w:tc>
          <w:tcPr>
            <w:tcW w:w="674" w:type="pct"/>
          </w:tcPr>
          <w:p w14:paraId="3C056275" w14:textId="77777777" w:rsidR="009D70B8" w:rsidRPr="00C25669" w:rsidRDefault="009D70B8" w:rsidP="007159D8">
            <w:pPr>
              <w:pStyle w:val="TAC"/>
              <w:rPr>
                <w:rFonts w:cs="Arial"/>
              </w:rPr>
            </w:pPr>
          </w:p>
        </w:tc>
      </w:tr>
      <w:tr w:rsidR="009D70B8" w:rsidRPr="00C25669" w14:paraId="679BE3D7" w14:textId="77777777" w:rsidTr="007159D8">
        <w:trPr>
          <w:jc w:val="center"/>
        </w:trPr>
        <w:tc>
          <w:tcPr>
            <w:tcW w:w="1234" w:type="pct"/>
            <w:vAlign w:val="center"/>
          </w:tcPr>
          <w:p w14:paraId="2FF005E2" w14:textId="77777777" w:rsidR="009D70B8" w:rsidRPr="00C25669" w:rsidRDefault="009D70B8" w:rsidP="007159D8">
            <w:pPr>
              <w:pStyle w:val="TAL"/>
              <w:rPr>
                <w:rFonts w:cs="Arial"/>
              </w:rPr>
            </w:pPr>
            <w:r w:rsidRPr="00C25669">
              <w:rPr>
                <w:rFonts w:cs="Arial"/>
              </w:rPr>
              <w:t xml:space="preserve">Number of DMRS </w:t>
            </w:r>
            <w:r w:rsidRPr="00C25669">
              <w:rPr>
                <w:rFonts w:cs="Arial" w:hint="eastAsia"/>
              </w:rPr>
              <w:t>REs</w:t>
            </w:r>
          </w:p>
        </w:tc>
        <w:tc>
          <w:tcPr>
            <w:tcW w:w="362" w:type="pct"/>
            <w:vAlign w:val="center"/>
          </w:tcPr>
          <w:p w14:paraId="261E7769" w14:textId="77777777" w:rsidR="009D70B8" w:rsidRPr="00C25669" w:rsidRDefault="009D70B8" w:rsidP="007159D8">
            <w:pPr>
              <w:pStyle w:val="TAC"/>
              <w:rPr>
                <w:rFonts w:cs="Arial"/>
                <w:szCs w:val="18"/>
              </w:rPr>
            </w:pPr>
          </w:p>
        </w:tc>
        <w:tc>
          <w:tcPr>
            <w:tcW w:w="661" w:type="pct"/>
          </w:tcPr>
          <w:p w14:paraId="79D7B57B" w14:textId="77777777" w:rsidR="009D70B8" w:rsidRPr="00C25669" w:rsidRDefault="009D70B8" w:rsidP="007159D8">
            <w:pPr>
              <w:pStyle w:val="TAC"/>
              <w:rPr>
                <w:rFonts w:cs="Arial"/>
                <w:szCs w:val="18"/>
              </w:rPr>
            </w:pPr>
            <w:r w:rsidRPr="002B4104">
              <w:t>12</w:t>
            </w:r>
          </w:p>
        </w:tc>
        <w:tc>
          <w:tcPr>
            <w:tcW w:w="661" w:type="pct"/>
            <w:vAlign w:val="center"/>
          </w:tcPr>
          <w:p w14:paraId="635A34AE" w14:textId="77777777" w:rsidR="009D70B8" w:rsidRPr="00C25669" w:rsidRDefault="009D70B8" w:rsidP="007159D8">
            <w:pPr>
              <w:pStyle w:val="TAC"/>
              <w:rPr>
                <w:rFonts w:cs="Arial"/>
              </w:rPr>
            </w:pPr>
          </w:p>
        </w:tc>
        <w:tc>
          <w:tcPr>
            <w:tcW w:w="661" w:type="pct"/>
            <w:vAlign w:val="center"/>
          </w:tcPr>
          <w:p w14:paraId="16A3E0F0" w14:textId="77777777" w:rsidR="009D70B8" w:rsidRPr="00C25669" w:rsidRDefault="009D70B8" w:rsidP="007159D8">
            <w:pPr>
              <w:pStyle w:val="TAC"/>
              <w:rPr>
                <w:rFonts w:cs="Arial"/>
              </w:rPr>
            </w:pPr>
          </w:p>
        </w:tc>
        <w:tc>
          <w:tcPr>
            <w:tcW w:w="747" w:type="pct"/>
            <w:vAlign w:val="center"/>
          </w:tcPr>
          <w:p w14:paraId="27F915FB" w14:textId="77777777" w:rsidR="009D70B8" w:rsidRPr="00C25669" w:rsidRDefault="009D70B8" w:rsidP="007159D8">
            <w:pPr>
              <w:pStyle w:val="TAC"/>
              <w:rPr>
                <w:rFonts w:cs="Arial"/>
              </w:rPr>
            </w:pPr>
          </w:p>
        </w:tc>
        <w:tc>
          <w:tcPr>
            <w:tcW w:w="674" w:type="pct"/>
          </w:tcPr>
          <w:p w14:paraId="19CCF9E7" w14:textId="77777777" w:rsidR="009D70B8" w:rsidRPr="00C25669" w:rsidRDefault="009D70B8" w:rsidP="007159D8">
            <w:pPr>
              <w:pStyle w:val="TAC"/>
              <w:rPr>
                <w:rFonts w:cs="Arial"/>
              </w:rPr>
            </w:pPr>
          </w:p>
        </w:tc>
      </w:tr>
      <w:tr w:rsidR="009D70B8" w:rsidRPr="00C25669" w14:paraId="27C25FDC" w14:textId="77777777" w:rsidTr="007159D8">
        <w:trPr>
          <w:jc w:val="center"/>
        </w:trPr>
        <w:tc>
          <w:tcPr>
            <w:tcW w:w="1234" w:type="pct"/>
            <w:vAlign w:val="center"/>
          </w:tcPr>
          <w:p w14:paraId="62808F89" w14:textId="77777777" w:rsidR="009D70B8" w:rsidRPr="00C25669" w:rsidRDefault="009D70B8" w:rsidP="007159D8">
            <w:pPr>
              <w:pStyle w:val="TAL"/>
              <w:rPr>
                <w:rFonts w:cs="Arial"/>
                <w:lang w:val="en-US"/>
              </w:rPr>
            </w:pPr>
            <w:r w:rsidRPr="00C25669">
              <w:rPr>
                <w:rFonts w:cs="Arial"/>
              </w:rPr>
              <w:t>Overhead</w:t>
            </w:r>
            <w:r w:rsidRPr="00C25669">
              <w:rPr>
                <w:rFonts w:cs="Arial"/>
                <w:lang w:val="en-US"/>
              </w:rPr>
              <w:t xml:space="preserve"> for TBS determination</w:t>
            </w:r>
          </w:p>
        </w:tc>
        <w:tc>
          <w:tcPr>
            <w:tcW w:w="362" w:type="pct"/>
            <w:vAlign w:val="center"/>
          </w:tcPr>
          <w:p w14:paraId="790F7234" w14:textId="77777777" w:rsidR="009D70B8" w:rsidRPr="00C25669" w:rsidRDefault="009D70B8" w:rsidP="007159D8">
            <w:pPr>
              <w:pStyle w:val="TAC"/>
              <w:rPr>
                <w:rFonts w:cs="Arial"/>
                <w:szCs w:val="18"/>
              </w:rPr>
            </w:pPr>
          </w:p>
        </w:tc>
        <w:tc>
          <w:tcPr>
            <w:tcW w:w="661" w:type="pct"/>
          </w:tcPr>
          <w:p w14:paraId="609D2342" w14:textId="77777777" w:rsidR="009D70B8" w:rsidRPr="00EA49A4" w:rsidRDefault="009D70B8" w:rsidP="007159D8">
            <w:pPr>
              <w:pStyle w:val="TAC"/>
              <w:rPr>
                <w:rFonts w:cs="Arial"/>
                <w:szCs w:val="18"/>
                <w:highlight w:val="yellow"/>
              </w:rPr>
            </w:pPr>
            <w:r w:rsidRPr="002B4104">
              <w:t>0</w:t>
            </w:r>
          </w:p>
        </w:tc>
        <w:tc>
          <w:tcPr>
            <w:tcW w:w="661" w:type="pct"/>
            <w:vAlign w:val="center"/>
          </w:tcPr>
          <w:p w14:paraId="075E8A40" w14:textId="77777777" w:rsidR="009D70B8" w:rsidRPr="00EA49A4" w:rsidRDefault="009D70B8" w:rsidP="007159D8">
            <w:pPr>
              <w:pStyle w:val="TAC"/>
              <w:rPr>
                <w:rFonts w:cs="Arial"/>
                <w:highlight w:val="yellow"/>
              </w:rPr>
            </w:pPr>
          </w:p>
        </w:tc>
        <w:tc>
          <w:tcPr>
            <w:tcW w:w="661" w:type="pct"/>
            <w:vAlign w:val="center"/>
          </w:tcPr>
          <w:p w14:paraId="50EA629C" w14:textId="77777777" w:rsidR="009D70B8" w:rsidRPr="00C25669" w:rsidRDefault="009D70B8" w:rsidP="007159D8">
            <w:pPr>
              <w:pStyle w:val="TAC"/>
              <w:rPr>
                <w:rFonts w:cs="Arial"/>
              </w:rPr>
            </w:pPr>
          </w:p>
        </w:tc>
        <w:tc>
          <w:tcPr>
            <w:tcW w:w="747" w:type="pct"/>
            <w:vAlign w:val="center"/>
          </w:tcPr>
          <w:p w14:paraId="4AD5DEB3" w14:textId="77777777" w:rsidR="009D70B8" w:rsidRPr="00C25669" w:rsidRDefault="009D70B8" w:rsidP="007159D8">
            <w:pPr>
              <w:pStyle w:val="TAC"/>
              <w:rPr>
                <w:rFonts w:cs="Arial"/>
              </w:rPr>
            </w:pPr>
          </w:p>
        </w:tc>
        <w:tc>
          <w:tcPr>
            <w:tcW w:w="674" w:type="pct"/>
          </w:tcPr>
          <w:p w14:paraId="09CD65AD" w14:textId="77777777" w:rsidR="009D70B8" w:rsidRPr="00C25669" w:rsidRDefault="009D70B8" w:rsidP="007159D8">
            <w:pPr>
              <w:pStyle w:val="TAC"/>
              <w:rPr>
                <w:rFonts w:cs="Arial"/>
              </w:rPr>
            </w:pPr>
          </w:p>
        </w:tc>
      </w:tr>
      <w:tr w:rsidR="009D70B8" w:rsidRPr="00C25669" w14:paraId="2D1F1667" w14:textId="77777777" w:rsidTr="007159D8">
        <w:trPr>
          <w:jc w:val="center"/>
        </w:trPr>
        <w:tc>
          <w:tcPr>
            <w:tcW w:w="1234" w:type="pct"/>
            <w:vAlign w:val="center"/>
          </w:tcPr>
          <w:p w14:paraId="66E455BC" w14:textId="77777777" w:rsidR="009D70B8" w:rsidRPr="00C25669" w:rsidRDefault="009D70B8" w:rsidP="007159D8">
            <w:pPr>
              <w:pStyle w:val="TAL"/>
              <w:rPr>
                <w:rFonts w:cs="Arial"/>
              </w:rPr>
            </w:pPr>
            <w:r w:rsidRPr="00C25669">
              <w:rPr>
                <w:rFonts w:cs="Arial"/>
              </w:rPr>
              <w:t xml:space="preserve">Information Bit Payload per Slot </w:t>
            </w:r>
          </w:p>
        </w:tc>
        <w:tc>
          <w:tcPr>
            <w:tcW w:w="362" w:type="pct"/>
            <w:vAlign w:val="center"/>
          </w:tcPr>
          <w:p w14:paraId="60B9ECD4" w14:textId="77777777" w:rsidR="009D70B8" w:rsidRPr="00C25669" w:rsidRDefault="009D70B8" w:rsidP="007159D8">
            <w:pPr>
              <w:pStyle w:val="TAC"/>
              <w:rPr>
                <w:rFonts w:cs="Arial"/>
                <w:szCs w:val="18"/>
              </w:rPr>
            </w:pPr>
          </w:p>
        </w:tc>
        <w:tc>
          <w:tcPr>
            <w:tcW w:w="661" w:type="pct"/>
          </w:tcPr>
          <w:p w14:paraId="57BF718F" w14:textId="77777777" w:rsidR="009D70B8" w:rsidRPr="00C25669" w:rsidRDefault="009D70B8" w:rsidP="007159D8">
            <w:pPr>
              <w:pStyle w:val="TAC"/>
              <w:rPr>
                <w:rFonts w:cs="Arial"/>
                <w:szCs w:val="18"/>
              </w:rPr>
            </w:pPr>
          </w:p>
        </w:tc>
        <w:tc>
          <w:tcPr>
            <w:tcW w:w="661" w:type="pct"/>
            <w:vAlign w:val="center"/>
          </w:tcPr>
          <w:p w14:paraId="66744E0B" w14:textId="77777777" w:rsidR="009D70B8" w:rsidRPr="00C25669" w:rsidRDefault="009D70B8" w:rsidP="007159D8">
            <w:pPr>
              <w:pStyle w:val="TAC"/>
              <w:rPr>
                <w:rFonts w:cs="Arial"/>
              </w:rPr>
            </w:pPr>
          </w:p>
        </w:tc>
        <w:tc>
          <w:tcPr>
            <w:tcW w:w="661" w:type="pct"/>
            <w:vAlign w:val="center"/>
          </w:tcPr>
          <w:p w14:paraId="16E2E6B2" w14:textId="77777777" w:rsidR="009D70B8" w:rsidRPr="00C25669" w:rsidRDefault="009D70B8" w:rsidP="007159D8">
            <w:pPr>
              <w:pStyle w:val="TAC"/>
              <w:rPr>
                <w:rFonts w:cs="Arial"/>
              </w:rPr>
            </w:pPr>
          </w:p>
        </w:tc>
        <w:tc>
          <w:tcPr>
            <w:tcW w:w="747" w:type="pct"/>
            <w:vAlign w:val="center"/>
          </w:tcPr>
          <w:p w14:paraId="19B90752" w14:textId="77777777" w:rsidR="009D70B8" w:rsidRPr="00C25669" w:rsidRDefault="009D70B8" w:rsidP="007159D8">
            <w:pPr>
              <w:pStyle w:val="TAC"/>
              <w:rPr>
                <w:rFonts w:cs="Arial"/>
              </w:rPr>
            </w:pPr>
          </w:p>
        </w:tc>
        <w:tc>
          <w:tcPr>
            <w:tcW w:w="674" w:type="pct"/>
          </w:tcPr>
          <w:p w14:paraId="6A5A814B" w14:textId="77777777" w:rsidR="009D70B8" w:rsidRPr="00C25669" w:rsidRDefault="009D70B8" w:rsidP="007159D8">
            <w:pPr>
              <w:pStyle w:val="TAC"/>
              <w:rPr>
                <w:rFonts w:cs="Arial"/>
              </w:rPr>
            </w:pPr>
          </w:p>
        </w:tc>
      </w:tr>
      <w:tr w:rsidR="009D70B8" w:rsidRPr="00C25669" w14:paraId="5400A0D6" w14:textId="77777777" w:rsidTr="007159D8">
        <w:trPr>
          <w:jc w:val="center"/>
        </w:trPr>
        <w:tc>
          <w:tcPr>
            <w:tcW w:w="1234" w:type="pct"/>
            <w:vAlign w:val="center"/>
          </w:tcPr>
          <w:p w14:paraId="1CAB466F" w14:textId="77777777" w:rsidR="009D70B8" w:rsidRPr="00C25669" w:rsidRDefault="009D70B8" w:rsidP="007159D8">
            <w:pPr>
              <w:pStyle w:val="TAL"/>
            </w:pPr>
            <w:r w:rsidRPr="00C25669">
              <w:t xml:space="preserve">  For Slot i = 0</w:t>
            </w:r>
          </w:p>
        </w:tc>
        <w:tc>
          <w:tcPr>
            <w:tcW w:w="362" w:type="pct"/>
            <w:vAlign w:val="center"/>
          </w:tcPr>
          <w:p w14:paraId="71B9E211" w14:textId="77777777" w:rsidR="009D70B8" w:rsidRPr="00C25669" w:rsidRDefault="009D70B8" w:rsidP="007159D8">
            <w:pPr>
              <w:pStyle w:val="TAC"/>
            </w:pPr>
            <w:r w:rsidRPr="00C25669">
              <w:t>Bits</w:t>
            </w:r>
          </w:p>
        </w:tc>
        <w:tc>
          <w:tcPr>
            <w:tcW w:w="661" w:type="pct"/>
          </w:tcPr>
          <w:p w14:paraId="0322ACE7" w14:textId="77777777" w:rsidR="009D70B8" w:rsidRPr="00C25669" w:rsidRDefault="009D70B8" w:rsidP="007159D8">
            <w:pPr>
              <w:pStyle w:val="TAC"/>
            </w:pPr>
            <w:r w:rsidRPr="002B4104">
              <w:t>N/A</w:t>
            </w:r>
          </w:p>
        </w:tc>
        <w:tc>
          <w:tcPr>
            <w:tcW w:w="661" w:type="pct"/>
            <w:vAlign w:val="center"/>
          </w:tcPr>
          <w:p w14:paraId="644FBDCF" w14:textId="77777777" w:rsidR="009D70B8" w:rsidRPr="00C25669" w:rsidRDefault="009D70B8" w:rsidP="007159D8">
            <w:pPr>
              <w:pStyle w:val="TAC"/>
            </w:pPr>
          </w:p>
        </w:tc>
        <w:tc>
          <w:tcPr>
            <w:tcW w:w="661" w:type="pct"/>
            <w:vAlign w:val="center"/>
          </w:tcPr>
          <w:p w14:paraId="62318843" w14:textId="77777777" w:rsidR="009D70B8" w:rsidRPr="00C25669" w:rsidRDefault="009D70B8" w:rsidP="007159D8">
            <w:pPr>
              <w:pStyle w:val="TAC"/>
              <w:rPr>
                <w:rFonts w:cs="Arial"/>
              </w:rPr>
            </w:pPr>
          </w:p>
        </w:tc>
        <w:tc>
          <w:tcPr>
            <w:tcW w:w="747" w:type="pct"/>
            <w:vAlign w:val="center"/>
          </w:tcPr>
          <w:p w14:paraId="21456FEC" w14:textId="77777777" w:rsidR="009D70B8" w:rsidRPr="00C25669" w:rsidRDefault="009D70B8" w:rsidP="007159D8">
            <w:pPr>
              <w:pStyle w:val="TAC"/>
              <w:rPr>
                <w:rFonts w:cs="Arial"/>
              </w:rPr>
            </w:pPr>
          </w:p>
        </w:tc>
        <w:tc>
          <w:tcPr>
            <w:tcW w:w="674" w:type="pct"/>
          </w:tcPr>
          <w:p w14:paraId="7FE374B1" w14:textId="77777777" w:rsidR="009D70B8" w:rsidRPr="00C25669" w:rsidRDefault="009D70B8" w:rsidP="007159D8">
            <w:pPr>
              <w:pStyle w:val="TAC"/>
              <w:rPr>
                <w:rFonts w:cs="Arial"/>
              </w:rPr>
            </w:pPr>
          </w:p>
        </w:tc>
      </w:tr>
      <w:tr w:rsidR="009D70B8" w:rsidRPr="00C25669" w14:paraId="0E1C3CDA" w14:textId="77777777" w:rsidTr="007159D8">
        <w:trPr>
          <w:jc w:val="center"/>
        </w:trPr>
        <w:tc>
          <w:tcPr>
            <w:tcW w:w="1234" w:type="pct"/>
          </w:tcPr>
          <w:p w14:paraId="3727195E" w14:textId="77777777" w:rsidR="009D70B8" w:rsidRPr="00C25669" w:rsidRDefault="009D70B8" w:rsidP="007159D8">
            <w:pPr>
              <w:pStyle w:val="TAL"/>
            </w:pPr>
            <w:r w:rsidRPr="00C670B7">
              <w:t xml:space="preserve">  For Slots i = 1,…, 159</w:t>
            </w:r>
          </w:p>
        </w:tc>
        <w:tc>
          <w:tcPr>
            <w:tcW w:w="362" w:type="pct"/>
            <w:vAlign w:val="center"/>
          </w:tcPr>
          <w:p w14:paraId="72050D01" w14:textId="77777777" w:rsidR="009D70B8" w:rsidRPr="00C25669" w:rsidRDefault="009D70B8" w:rsidP="007159D8">
            <w:pPr>
              <w:pStyle w:val="TAC"/>
            </w:pPr>
            <w:r w:rsidRPr="00C25669">
              <w:t>Bits</w:t>
            </w:r>
          </w:p>
        </w:tc>
        <w:tc>
          <w:tcPr>
            <w:tcW w:w="661" w:type="pct"/>
          </w:tcPr>
          <w:p w14:paraId="46D0C1BE" w14:textId="77777777" w:rsidR="009D70B8" w:rsidRPr="00C25669" w:rsidRDefault="009D70B8" w:rsidP="007159D8">
            <w:pPr>
              <w:pStyle w:val="TAC"/>
            </w:pPr>
            <w:r w:rsidRPr="002B4104">
              <w:t>11528</w:t>
            </w:r>
          </w:p>
        </w:tc>
        <w:tc>
          <w:tcPr>
            <w:tcW w:w="661" w:type="pct"/>
            <w:vAlign w:val="center"/>
          </w:tcPr>
          <w:p w14:paraId="51A582E5" w14:textId="77777777" w:rsidR="009D70B8" w:rsidRPr="00C25669" w:rsidRDefault="009D70B8" w:rsidP="007159D8">
            <w:pPr>
              <w:pStyle w:val="TAC"/>
            </w:pPr>
          </w:p>
        </w:tc>
        <w:tc>
          <w:tcPr>
            <w:tcW w:w="661" w:type="pct"/>
            <w:vAlign w:val="center"/>
          </w:tcPr>
          <w:p w14:paraId="559B621B" w14:textId="77777777" w:rsidR="009D70B8" w:rsidRPr="00C25669" w:rsidRDefault="009D70B8" w:rsidP="007159D8">
            <w:pPr>
              <w:pStyle w:val="TAC"/>
              <w:rPr>
                <w:rFonts w:cs="Arial"/>
              </w:rPr>
            </w:pPr>
          </w:p>
        </w:tc>
        <w:tc>
          <w:tcPr>
            <w:tcW w:w="747" w:type="pct"/>
            <w:vAlign w:val="center"/>
          </w:tcPr>
          <w:p w14:paraId="450F9A9F" w14:textId="77777777" w:rsidR="009D70B8" w:rsidRPr="00C25669" w:rsidRDefault="009D70B8" w:rsidP="007159D8">
            <w:pPr>
              <w:pStyle w:val="TAC"/>
              <w:rPr>
                <w:rFonts w:cs="Arial"/>
              </w:rPr>
            </w:pPr>
          </w:p>
        </w:tc>
        <w:tc>
          <w:tcPr>
            <w:tcW w:w="674" w:type="pct"/>
          </w:tcPr>
          <w:p w14:paraId="02ABA66C" w14:textId="77777777" w:rsidR="009D70B8" w:rsidRPr="00C25669" w:rsidRDefault="009D70B8" w:rsidP="007159D8">
            <w:pPr>
              <w:pStyle w:val="TAC"/>
              <w:rPr>
                <w:rFonts w:cs="Arial"/>
              </w:rPr>
            </w:pPr>
          </w:p>
        </w:tc>
      </w:tr>
      <w:tr w:rsidR="009D70B8" w:rsidRPr="00EA49A4" w14:paraId="13E3C142" w14:textId="77777777" w:rsidTr="007159D8">
        <w:trPr>
          <w:jc w:val="center"/>
        </w:trPr>
        <w:tc>
          <w:tcPr>
            <w:tcW w:w="1234" w:type="pct"/>
          </w:tcPr>
          <w:p w14:paraId="6C5732D7" w14:textId="77777777" w:rsidR="009D70B8" w:rsidRPr="00C25669" w:rsidRDefault="009D70B8" w:rsidP="007159D8">
            <w:pPr>
              <w:pStyle w:val="TAL"/>
              <w:rPr>
                <w:lang w:val="sv-FI"/>
              </w:rPr>
            </w:pPr>
            <w:r w:rsidRPr="00C670B7">
              <w:t>Transport block CRC per Slot</w:t>
            </w:r>
          </w:p>
        </w:tc>
        <w:tc>
          <w:tcPr>
            <w:tcW w:w="362" w:type="pct"/>
            <w:vAlign w:val="center"/>
          </w:tcPr>
          <w:p w14:paraId="68464310" w14:textId="77777777" w:rsidR="009D70B8" w:rsidRPr="00C25669" w:rsidRDefault="009D70B8" w:rsidP="007159D8">
            <w:pPr>
              <w:pStyle w:val="TAC"/>
              <w:rPr>
                <w:lang w:val="sv-FI"/>
              </w:rPr>
            </w:pPr>
          </w:p>
        </w:tc>
        <w:tc>
          <w:tcPr>
            <w:tcW w:w="661" w:type="pct"/>
          </w:tcPr>
          <w:p w14:paraId="6A879873" w14:textId="77777777" w:rsidR="009D70B8" w:rsidRPr="00C25669" w:rsidRDefault="009D70B8" w:rsidP="007159D8">
            <w:pPr>
              <w:pStyle w:val="TAC"/>
              <w:rPr>
                <w:lang w:val="sv-FI"/>
              </w:rPr>
            </w:pPr>
          </w:p>
        </w:tc>
        <w:tc>
          <w:tcPr>
            <w:tcW w:w="661" w:type="pct"/>
            <w:vAlign w:val="center"/>
          </w:tcPr>
          <w:p w14:paraId="6EF0533C" w14:textId="77777777" w:rsidR="009D70B8" w:rsidRPr="00C25669" w:rsidRDefault="009D70B8" w:rsidP="007159D8">
            <w:pPr>
              <w:pStyle w:val="TAC"/>
              <w:rPr>
                <w:lang w:val="sv-FI"/>
              </w:rPr>
            </w:pPr>
          </w:p>
        </w:tc>
        <w:tc>
          <w:tcPr>
            <w:tcW w:w="661" w:type="pct"/>
            <w:vAlign w:val="center"/>
          </w:tcPr>
          <w:p w14:paraId="14B60E60" w14:textId="77777777" w:rsidR="009D70B8" w:rsidRPr="00C25669" w:rsidRDefault="009D70B8" w:rsidP="007159D8">
            <w:pPr>
              <w:pStyle w:val="TAC"/>
              <w:rPr>
                <w:rFonts w:cs="Arial"/>
                <w:lang w:val="sv-FI"/>
              </w:rPr>
            </w:pPr>
          </w:p>
        </w:tc>
        <w:tc>
          <w:tcPr>
            <w:tcW w:w="747" w:type="pct"/>
            <w:vAlign w:val="center"/>
          </w:tcPr>
          <w:p w14:paraId="275229CE" w14:textId="77777777" w:rsidR="009D70B8" w:rsidRPr="00C25669" w:rsidRDefault="009D70B8" w:rsidP="007159D8">
            <w:pPr>
              <w:pStyle w:val="TAC"/>
              <w:rPr>
                <w:rFonts w:cs="Arial"/>
                <w:lang w:val="sv-FI"/>
              </w:rPr>
            </w:pPr>
          </w:p>
        </w:tc>
        <w:tc>
          <w:tcPr>
            <w:tcW w:w="674" w:type="pct"/>
          </w:tcPr>
          <w:p w14:paraId="161A8EC4" w14:textId="77777777" w:rsidR="009D70B8" w:rsidRPr="00C25669" w:rsidRDefault="009D70B8" w:rsidP="007159D8">
            <w:pPr>
              <w:pStyle w:val="TAC"/>
              <w:rPr>
                <w:rFonts w:cs="Arial"/>
                <w:lang w:val="sv-FI"/>
              </w:rPr>
            </w:pPr>
          </w:p>
        </w:tc>
      </w:tr>
      <w:tr w:rsidR="009D70B8" w:rsidRPr="00C25669" w14:paraId="775B67BE" w14:textId="77777777" w:rsidTr="007159D8">
        <w:trPr>
          <w:jc w:val="center"/>
        </w:trPr>
        <w:tc>
          <w:tcPr>
            <w:tcW w:w="1234" w:type="pct"/>
          </w:tcPr>
          <w:p w14:paraId="2379C277" w14:textId="77777777" w:rsidR="009D70B8" w:rsidRPr="00C25669" w:rsidRDefault="009D70B8" w:rsidP="007159D8">
            <w:pPr>
              <w:pStyle w:val="TAL"/>
            </w:pPr>
            <w:r w:rsidRPr="00C670B7">
              <w:t xml:space="preserve">  For Slot i = 0</w:t>
            </w:r>
          </w:p>
        </w:tc>
        <w:tc>
          <w:tcPr>
            <w:tcW w:w="362" w:type="pct"/>
            <w:vAlign w:val="center"/>
          </w:tcPr>
          <w:p w14:paraId="11261FA2" w14:textId="77777777" w:rsidR="009D70B8" w:rsidRPr="00C25669" w:rsidRDefault="009D70B8" w:rsidP="007159D8">
            <w:pPr>
              <w:pStyle w:val="TAC"/>
            </w:pPr>
            <w:r w:rsidRPr="00C25669">
              <w:t>Bits</w:t>
            </w:r>
          </w:p>
        </w:tc>
        <w:tc>
          <w:tcPr>
            <w:tcW w:w="661" w:type="pct"/>
          </w:tcPr>
          <w:p w14:paraId="7E983981" w14:textId="77777777" w:rsidR="009D70B8" w:rsidRPr="00C25669" w:rsidRDefault="009D70B8" w:rsidP="007159D8">
            <w:pPr>
              <w:pStyle w:val="TAC"/>
            </w:pPr>
            <w:r w:rsidRPr="002B4104">
              <w:t>N/A</w:t>
            </w:r>
          </w:p>
        </w:tc>
        <w:tc>
          <w:tcPr>
            <w:tcW w:w="661" w:type="pct"/>
            <w:vAlign w:val="center"/>
          </w:tcPr>
          <w:p w14:paraId="30E2F7C9" w14:textId="77777777" w:rsidR="009D70B8" w:rsidRPr="00C25669" w:rsidRDefault="009D70B8" w:rsidP="007159D8">
            <w:pPr>
              <w:pStyle w:val="TAC"/>
            </w:pPr>
          </w:p>
        </w:tc>
        <w:tc>
          <w:tcPr>
            <w:tcW w:w="661" w:type="pct"/>
            <w:vAlign w:val="center"/>
          </w:tcPr>
          <w:p w14:paraId="0E489F7B" w14:textId="77777777" w:rsidR="009D70B8" w:rsidRPr="00C25669" w:rsidRDefault="009D70B8" w:rsidP="007159D8">
            <w:pPr>
              <w:pStyle w:val="TAC"/>
              <w:rPr>
                <w:rFonts w:cs="Arial"/>
              </w:rPr>
            </w:pPr>
          </w:p>
        </w:tc>
        <w:tc>
          <w:tcPr>
            <w:tcW w:w="747" w:type="pct"/>
            <w:vAlign w:val="center"/>
          </w:tcPr>
          <w:p w14:paraId="131AF3C6" w14:textId="77777777" w:rsidR="009D70B8" w:rsidRPr="00C25669" w:rsidRDefault="009D70B8" w:rsidP="007159D8">
            <w:pPr>
              <w:pStyle w:val="TAC"/>
              <w:rPr>
                <w:rFonts w:cs="Arial"/>
              </w:rPr>
            </w:pPr>
          </w:p>
        </w:tc>
        <w:tc>
          <w:tcPr>
            <w:tcW w:w="674" w:type="pct"/>
          </w:tcPr>
          <w:p w14:paraId="0C06AE5A" w14:textId="77777777" w:rsidR="009D70B8" w:rsidRPr="00C25669" w:rsidRDefault="009D70B8" w:rsidP="007159D8">
            <w:pPr>
              <w:pStyle w:val="TAC"/>
              <w:rPr>
                <w:rFonts w:cs="Arial"/>
              </w:rPr>
            </w:pPr>
          </w:p>
        </w:tc>
      </w:tr>
      <w:tr w:rsidR="009D70B8" w:rsidRPr="00C25669" w14:paraId="70BAC001" w14:textId="77777777" w:rsidTr="007159D8">
        <w:trPr>
          <w:jc w:val="center"/>
        </w:trPr>
        <w:tc>
          <w:tcPr>
            <w:tcW w:w="1234" w:type="pct"/>
          </w:tcPr>
          <w:p w14:paraId="08A7D4F2" w14:textId="77777777" w:rsidR="009D70B8" w:rsidRPr="00C25669" w:rsidRDefault="009D70B8" w:rsidP="007159D8">
            <w:pPr>
              <w:pStyle w:val="TAL"/>
            </w:pPr>
            <w:r w:rsidRPr="00C670B7">
              <w:t xml:space="preserve">  For Slots i = 1,…, 159</w:t>
            </w:r>
          </w:p>
        </w:tc>
        <w:tc>
          <w:tcPr>
            <w:tcW w:w="362" w:type="pct"/>
            <w:vAlign w:val="center"/>
          </w:tcPr>
          <w:p w14:paraId="29A0F134" w14:textId="77777777" w:rsidR="009D70B8" w:rsidRPr="00C25669" w:rsidRDefault="009D70B8" w:rsidP="007159D8">
            <w:pPr>
              <w:pStyle w:val="TAC"/>
            </w:pPr>
            <w:r w:rsidRPr="00C25669">
              <w:t>Bits</w:t>
            </w:r>
          </w:p>
        </w:tc>
        <w:tc>
          <w:tcPr>
            <w:tcW w:w="661" w:type="pct"/>
          </w:tcPr>
          <w:p w14:paraId="1E520E97" w14:textId="77777777" w:rsidR="009D70B8" w:rsidRPr="00C25669" w:rsidRDefault="009D70B8" w:rsidP="007159D8">
            <w:pPr>
              <w:pStyle w:val="TAC"/>
            </w:pPr>
            <w:r w:rsidRPr="002B4104">
              <w:t>24</w:t>
            </w:r>
          </w:p>
        </w:tc>
        <w:tc>
          <w:tcPr>
            <w:tcW w:w="661" w:type="pct"/>
            <w:vAlign w:val="center"/>
          </w:tcPr>
          <w:p w14:paraId="4D068142" w14:textId="77777777" w:rsidR="009D70B8" w:rsidRPr="00C25669" w:rsidRDefault="009D70B8" w:rsidP="007159D8">
            <w:pPr>
              <w:pStyle w:val="TAC"/>
            </w:pPr>
          </w:p>
        </w:tc>
        <w:tc>
          <w:tcPr>
            <w:tcW w:w="661" w:type="pct"/>
            <w:vAlign w:val="center"/>
          </w:tcPr>
          <w:p w14:paraId="0D99A8FB" w14:textId="77777777" w:rsidR="009D70B8" w:rsidRPr="00C25669" w:rsidRDefault="009D70B8" w:rsidP="007159D8">
            <w:pPr>
              <w:pStyle w:val="TAC"/>
              <w:rPr>
                <w:rFonts w:cs="Arial"/>
              </w:rPr>
            </w:pPr>
          </w:p>
        </w:tc>
        <w:tc>
          <w:tcPr>
            <w:tcW w:w="747" w:type="pct"/>
            <w:vAlign w:val="center"/>
          </w:tcPr>
          <w:p w14:paraId="5AF45D27" w14:textId="77777777" w:rsidR="009D70B8" w:rsidRPr="00C25669" w:rsidRDefault="009D70B8" w:rsidP="007159D8">
            <w:pPr>
              <w:pStyle w:val="TAC"/>
              <w:rPr>
                <w:rFonts w:cs="Arial"/>
              </w:rPr>
            </w:pPr>
          </w:p>
        </w:tc>
        <w:tc>
          <w:tcPr>
            <w:tcW w:w="674" w:type="pct"/>
          </w:tcPr>
          <w:p w14:paraId="6BA6954E" w14:textId="77777777" w:rsidR="009D70B8" w:rsidRPr="00C25669" w:rsidRDefault="009D70B8" w:rsidP="007159D8">
            <w:pPr>
              <w:pStyle w:val="TAC"/>
              <w:rPr>
                <w:rFonts w:cs="Arial"/>
              </w:rPr>
            </w:pPr>
          </w:p>
        </w:tc>
      </w:tr>
      <w:tr w:rsidR="009D70B8" w:rsidRPr="00C25669" w14:paraId="3ECCE3A9" w14:textId="77777777" w:rsidTr="007159D8">
        <w:trPr>
          <w:jc w:val="center"/>
        </w:trPr>
        <w:tc>
          <w:tcPr>
            <w:tcW w:w="1234" w:type="pct"/>
          </w:tcPr>
          <w:p w14:paraId="4764CB24" w14:textId="77777777" w:rsidR="009D70B8" w:rsidRPr="00C25669" w:rsidRDefault="009D70B8" w:rsidP="007159D8">
            <w:pPr>
              <w:pStyle w:val="TAL"/>
            </w:pPr>
            <w:r w:rsidRPr="00C670B7">
              <w:t>Number of Code Blocks per Slot</w:t>
            </w:r>
          </w:p>
        </w:tc>
        <w:tc>
          <w:tcPr>
            <w:tcW w:w="362" w:type="pct"/>
            <w:vAlign w:val="center"/>
          </w:tcPr>
          <w:p w14:paraId="00D209C3" w14:textId="77777777" w:rsidR="009D70B8" w:rsidRPr="00C25669" w:rsidRDefault="009D70B8" w:rsidP="007159D8">
            <w:pPr>
              <w:pStyle w:val="TAC"/>
            </w:pPr>
          </w:p>
        </w:tc>
        <w:tc>
          <w:tcPr>
            <w:tcW w:w="661" w:type="pct"/>
          </w:tcPr>
          <w:p w14:paraId="14CD1D9D" w14:textId="77777777" w:rsidR="009D70B8" w:rsidRPr="00C25669" w:rsidRDefault="009D70B8" w:rsidP="007159D8">
            <w:pPr>
              <w:pStyle w:val="TAC"/>
            </w:pPr>
          </w:p>
        </w:tc>
        <w:tc>
          <w:tcPr>
            <w:tcW w:w="661" w:type="pct"/>
            <w:vAlign w:val="center"/>
          </w:tcPr>
          <w:p w14:paraId="1BF5C41D" w14:textId="77777777" w:rsidR="009D70B8" w:rsidRPr="00C25669" w:rsidRDefault="009D70B8" w:rsidP="007159D8">
            <w:pPr>
              <w:pStyle w:val="TAC"/>
            </w:pPr>
          </w:p>
        </w:tc>
        <w:tc>
          <w:tcPr>
            <w:tcW w:w="661" w:type="pct"/>
            <w:vAlign w:val="center"/>
          </w:tcPr>
          <w:p w14:paraId="3E7154BB" w14:textId="77777777" w:rsidR="009D70B8" w:rsidRPr="00C25669" w:rsidRDefault="009D70B8" w:rsidP="007159D8">
            <w:pPr>
              <w:pStyle w:val="TAC"/>
              <w:rPr>
                <w:rFonts w:cs="Arial"/>
              </w:rPr>
            </w:pPr>
          </w:p>
        </w:tc>
        <w:tc>
          <w:tcPr>
            <w:tcW w:w="747" w:type="pct"/>
            <w:vAlign w:val="center"/>
          </w:tcPr>
          <w:p w14:paraId="1CCC5101" w14:textId="77777777" w:rsidR="009D70B8" w:rsidRPr="00C25669" w:rsidRDefault="009D70B8" w:rsidP="007159D8">
            <w:pPr>
              <w:pStyle w:val="TAC"/>
              <w:rPr>
                <w:rFonts w:cs="Arial"/>
              </w:rPr>
            </w:pPr>
          </w:p>
        </w:tc>
        <w:tc>
          <w:tcPr>
            <w:tcW w:w="674" w:type="pct"/>
          </w:tcPr>
          <w:p w14:paraId="654C6508" w14:textId="77777777" w:rsidR="009D70B8" w:rsidRPr="00C25669" w:rsidRDefault="009D70B8" w:rsidP="007159D8">
            <w:pPr>
              <w:pStyle w:val="TAC"/>
              <w:rPr>
                <w:rFonts w:cs="Arial"/>
              </w:rPr>
            </w:pPr>
          </w:p>
        </w:tc>
      </w:tr>
      <w:tr w:rsidR="009D70B8" w:rsidRPr="00C25669" w14:paraId="6CEF571D" w14:textId="77777777" w:rsidTr="007159D8">
        <w:trPr>
          <w:jc w:val="center"/>
        </w:trPr>
        <w:tc>
          <w:tcPr>
            <w:tcW w:w="1234" w:type="pct"/>
          </w:tcPr>
          <w:p w14:paraId="5546989E" w14:textId="77777777" w:rsidR="009D70B8" w:rsidRPr="00C25669" w:rsidRDefault="009D70B8" w:rsidP="007159D8">
            <w:pPr>
              <w:pStyle w:val="TAL"/>
            </w:pPr>
            <w:r w:rsidRPr="00C670B7">
              <w:t xml:space="preserve">  For Slot i = 0</w:t>
            </w:r>
          </w:p>
        </w:tc>
        <w:tc>
          <w:tcPr>
            <w:tcW w:w="362" w:type="pct"/>
            <w:vAlign w:val="center"/>
          </w:tcPr>
          <w:p w14:paraId="1059D784" w14:textId="77777777" w:rsidR="009D70B8" w:rsidRPr="00C25669" w:rsidRDefault="009D70B8" w:rsidP="007159D8">
            <w:pPr>
              <w:pStyle w:val="TAC"/>
            </w:pPr>
            <w:r w:rsidRPr="00C25669">
              <w:t>CBs</w:t>
            </w:r>
          </w:p>
        </w:tc>
        <w:tc>
          <w:tcPr>
            <w:tcW w:w="661" w:type="pct"/>
          </w:tcPr>
          <w:p w14:paraId="61ADAEEE" w14:textId="77777777" w:rsidR="009D70B8" w:rsidRPr="00C25669" w:rsidRDefault="009D70B8" w:rsidP="007159D8">
            <w:pPr>
              <w:pStyle w:val="TAC"/>
            </w:pPr>
            <w:r w:rsidRPr="002B4104">
              <w:t>N/A</w:t>
            </w:r>
          </w:p>
        </w:tc>
        <w:tc>
          <w:tcPr>
            <w:tcW w:w="661" w:type="pct"/>
            <w:vAlign w:val="center"/>
          </w:tcPr>
          <w:p w14:paraId="5F1CC157" w14:textId="77777777" w:rsidR="009D70B8" w:rsidRPr="00C25669" w:rsidRDefault="009D70B8" w:rsidP="007159D8">
            <w:pPr>
              <w:pStyle w:val="TAC"/>
            </w:pPr>
          </w:p>
        </w:tc>
        <w:tc>
          <w:tcPr>
            <w:tcW w:w="661" w:type="pct"/>
            <w:vAlign w:val="center"/>
          </w:tcPr>
          <w:p w14:paraId="6D32217C" w14:textId="77777777" w:rsidR="009D70B8" w:rsidRPr="00C25669" w:rsidRDefault="009D70B8" w:rsidP="007159D8">
            <w:pPr>
              <w:pStyle w:val="TAC"/>
              <w:rPr>
                <w:rFonts w:cs="Arial"/>
              </w:rPr>
            </w:pPr>
          </w:p>
        </w:tc>
        <w:tc>
          <w:tcPr>
            <w:tcW w:w="747" w:type="pct"/>
            <w:vAlign w:val="center"/>
          </w:tcPr>
          <w:p w14:paraId="373B8E0E" w14:textId="77777777" w:rsidR="009D70B8" w:rsidRPr="00C25669" w:rsidRDefault="009D70B8" w:rsidP="007159D8">
            <w:pPr>
              <w:pStyle w:val="TAC"/>
              <w:rPr>
                <w:rFonts w:cs="Arial"/>
              </w:rPr>
            </w:pPr>
          </w:p>
        </w:tc>
        <w:tc>
          <w:tcPr>
            <w:tcW w:w="674" w:type="pct"/>
          </w:tcPr>
          <w:p w14:paraId="02C57A3E" w14:textId="77777777" w:rsidR="009D70B8" w:rsidRPr="00C25669" w:rsidRDefault="009D70B8" w:rsidP="007159D8">
            <w:pPr>
              <w:pStyle w:val="TAC"/>
              <w:rPr>
                <w:rFonts w:cs="Arial"/>
              </w:rPr>
            </w:pPr>
          </w:p>
        </w:tc>
      </w:tr>
      <w:tr w:rsidR="009D70B8" w:rsidRPr="00C25669" w14:paraId="5067CAC9" w14:textId="77777777" w:rsidTr="007159D8">
        <w:trPr>
          <w:jc w:val="center"/>
        </w:trPr>
        <w:tc>
          <w:tcPr>
            <w:tcW w:w="1234" w:type="pct"/>
          </w:tcPr>
          <w:p w14:paraId="34EDF564" w14:textId="77777777" w:rsidR="009D70B8" w:rsidRPr="00C25669" w:rsidRDefault="009D70B8" w:rsidP="007159D8">
            <w:pPr>
              <w:pStyle w:val="TAL"/>
            </w:pPr>
            <w:r w:rsidRPr="00C670B7">
              <w:t xml:space="preserve">  For Slots i = 1,…, 159</w:t>
            </w:r>
          </w:p>
        </w:tc>
        <w:tc>
          <w:tcPr>
            <w:tcW w:w="362" w:type="pct"/>
            <w:vAlign w:val="center"/>
          </w:tcPr>
          <w:p w14:paraId="27EBBF7E" w14:textId="77777777" w:rsidR="009D70B8" w:rsidRPr="00C25669" w:rsidRDefault="009D70B8" w:rsidP="007159D8">
            <w:pPr>
              <w:pStyle w:val="TAC"/>
            </w:pPr>
            <w:r w:rsidRPr="00C25669">
              <w:t>CBs</w:t>
            </w:r>
          </w:p>
        </w:tc>
        <w:tc>
          <w:tcPr>
            <w:tcW w:w="661" w:type="pct"/>
          </w:tcPr>
          <w:p w14:paraId="1A1E072A" w14:textId="77777777" w:rsidR="009D70B8" w:rsidRPr="00C25669" w:rsidRDefault="009D70B8" w:rsidP="007159D8">
            <w:pPr>
              <w:pStyle w:val="TAC"/>
            </w:pPr>
            <w:r w:rsidRPr="002B4104">
              <w:t>2</w:t>
            </w:r>
          </w:p>
        </w:tc>
        <w:tc>
          <w:tcPr>
            <w:tcW w:w="661" w:type="pct"/>
            <w:vAlign w:val="center"/>
          </w:tcPr>
          <w:p w14:paraId="0D058730" w14:textId="77777777" w:rsidR="009D70B8" w:rsidRPr="00C25669" w:rsidRDefault="009D70B8" w:rsidP="007159D8">
            <w:pPr>
              <w:pStyle w:val="TAC"/>
            </w:pPr>
          </w:p>
        </w:tc>
        <w:tc>
          <w:tcPr>
            <w:tcW w:w="661" w:type="pct"/>
            <w:vAlign w:val="center"/>
          </w:tcPr>
          <w:p w14:paraId="2820075E" w14:textId="77777777" w:rsidR="009D70B8" w:rsidRPr="00C25669" w:rsidRDefault="009D70B8" w:rsidP="007159D8">
            <w:pPr>
              <w:pStyle w:val="TAC"/>
              <w:rPr>
                <w:rFonts w:cs="Arial"/>
              </w:rPr>
            </w:pPr>
          </w:p>
        </w:tc>
        <w:tc>
          <w:tcPr>
            <w:tcW w:w="747" w:type="pct"/>
            <w:vAlign w:val="center"/>
          </w:tcPr>
          <w:p w14:paraId="6FC76D33" w14:textId="77777777" w:rsidR="009D70B8" w:rsidRPr="00C25669" w:rsidRDefault="009D70B8" w:rsidP="007159D8">
            <w:pPr>
              <w:pStyle w:val="TAC"/>
              <w:rPr>
                <w:rFonts w:cs="Arial"/>
              </w:rPr>
            </w:pPr>
          </w:p>
        </w:tc>
        <w:tc>
          <w:tcPr>
            <w:tcW w:w="674" w:type="pct"/>
          </w:tcPr>
          <w:p w14:paraId="50B52561" w14:textId="77777777" w:rsidR="009D70B8" w:rsidRPr="00C25669" w:rsidRDefault="009D70B8" w:rsidP="007159D8">
            <w:pPr>
              <w:pStyle w:val="TAC"/>
              <w:rPr>
                <w:rFonts w:cs="Arial"/>
              </w:rPr>
            </w:pPr>
          </w:p>
        </w:tc>
      </w:tr>
      <w:tr w:rsidR="009D70B8" w:rsidRPr="00C25669" w14:paraId="743CB612" w14:textId="77777777" w:rsidTr="007159D8">
        <w:trPr>
          <w:jc w:val="center"/>
        </w:trPr>
        <w:tc>
          <w:tcPr>
            <w:tcW w:w="1234" w:type="pct"/>
          </w:tcPr>
          <w:p w14:paraId="38DB64FA" w14:textId="77777777" w:rsidR="009D70B8" w:rsidRPr="00C25669" w:rsidRDefault="009D70B8" w:rsidP="007159D8">
            <w:pPr>
              <w:pStyle w:val="TAL"/>
            </w:pPr>
            <w:r w:rsidRPr="00C670B7">
              <w:t>Binary Channel Bits Per Slot</w:t>
            </w:r>
          </w:p>
        </w:tc>
        <w:tc>
          <w:tcPr>
            <w:tcW w:w="362" w:type="pct"/>
            <w:vAlign w:val="center"/>
          </w:tcPr>
          <w:p w14:paraId="53BD8A22" w14:textId="77777777" w:rsidR="009D70B8" w:rsidRPr="00C25669" w:rsidRDefault="009D70B8" w:rsidP="007159D8">
            <w:pPr>
              <w:pStyle w:val="TAC"/>
            </w:pPr>
          </w:p>
        </w:tc>
        <w:tc>
          <w:tcPr>
            <w:tcW w:w="661" w:type="pct"/>
          </w:tcPr>
          <w:p w14:paraId="296926D9" w14:textId="77777777" w:rsidR="009D70B8" w:rsidRPr="00C25669" w:rsidRDefault="009D70B8" w:rsidP="007159D8">
            <w:pPr>
              <w:pStyle w:val="TAC"/>
            </w:pPr>
          </w:p>
        </w:tc>
        <w:tc>
          <w:tcPr>
            <w:tcW w:w="661" w:type="pct"/>
            <w:vAlign w:val="center"/>
          </w:tcPr>
          <w:p w14:paraId="42042D45" w14:textId="77777777" w:rsidR="009D70B8" w:rsidRPr="00C25669" w:rsidRDefault="009D70B8" w:rsidP="007159D8">
            <w:pPr>
              <w:pStyle w:val="TAC"/>
            </w:pPr>
          </w:p>
        </w:tc>
        <w:tc>
          <w:tcPr>
            <w:tcW w:w="661" w:type="pct"/>
            <w:vAlign w:val="center"/>
          </w:tcPr>
          <w:p w14:paraId="3549931F" w14:textId="77777777" w:rsidR="009D70B8" w:rsidRPr="00C25669" w:rsidRDefault="009D70B8" w:rsidP="007159D8">
            <w:pPr>
              <w:pStyle w:val="TAC"/>
              <w:rPr>
                <w:rFonts w:cs="Arial"/>
              </w:rPr>
            </w:pPr>
          </w:p>
        </w:tc>
        <w:tc>
          <w:tcPr>
            <w:tcW w:w="747" w:type="pct"/>
            <w:vAlign w:val="center"/>
          </w:tcPr>
          <w:p w14:paraId="629DEB0B" w14:textId="77777777" w:rsidR="009D70B8" w:rsidRPr="00C25669" w:rsidRDefault="009D70B8" w:rsidP="007159D8">
            <w:pPr>
              <w:pStyle w:val="TAC"/>
              <w:rPr>
                <w:rFonts w:cs="Arial"/>
              </w:rPr>
            </w:pPr>
          </w:p>
        </w:tc>
        <w:tc>
          <w:tcPr>
            <w:tcW w:w="674" w:type="pct"/>
          </w:tcPr>
          <w:p w14:paraId="5F4EFC94" w14:textId="77777777" w:rsidR="009D70B8" w:rsidRPr="00C25669" w:rsidRDefault="009D70B8" w:rsidP="007159D8">
            <w:pPr>
              <w:pStyle w:val="TAC"/>
              <w:rPr>
                <w:rFonts w:cs="Arial"/>
              </w:rPr>
            </w:pPr>
          </w:p>
        </w:tc>
      </w:tr>
      <w:tr w:rsidR="009D70B8" w:rsidRPr="00C25669" w14:paraId="77A7CC36" w14:textId="77777777" w:rsidTr="007159D8">
        <w:trPr>
          <w:jc w:val="center"/>
        </w:trPr>
        <w:tc>
          <w:tcPr>
            <w:tcW w:w="1234" w:type="pct"/>
          </w:tcPr>
          <w:p w14:paraId="5821B77D" w14:textId="77777777" w:rsidR="009D70B8" w:rsidRPr="00C25669" w:rsidRDefault="009D70B8" w:rsidP="007159D8">
            <w:pPr>
              <w:pStyle w:val="TAL"/>
            </w:pPr>
            <w:r w:rsidRPr="00C670B7">
              <w:t xml:space="preserve">  For Slot i = 0</w:t>
            </w:r>
          </w:p>
        </w:tc>
        <w:tc>
          <w:tcPr>
            <w:tcW w:w="362" w:type="pct"/>
            <w:vAlign w:val="center"/>
          </w:tcPr>
          <w:p w14:paraId="2089266E" w14:textId="77777777" w:rsidR="009D70B8" w:rsidRPr="00C25669" w:rsidRDefault="009D70B8" w:rsidP="007159D8">
            <w:pPr>
              <w:pStyle w:val="TAC"/>
            </w:pPr>
            <w:r w:rsidRPr="00C25669">
              <w:t>Bits</w:t>
            </w:r>
          </w:p>
        </w:tc>
        <w:tc>
          <w:tcPr>
            <w:tcW w:w="661" w:type="pct"/>
          </w:tcPr>
          <w:p w14:paraId="489412A4" w14:textId="77777777" w:rsidR="009D70B8" w:rsidRPr="00C25669" w:rsidRDefault="009D70B8" w:rsidP="007159D8">
            <w:pPr>
              <w:pStyle w:val="TAC"/>
            </w:pPr>
            <w:r w:rsidRPr="002B4104">
              <w:t>N/A</w:t>
            </w:r>
          </w:p>
        </w:tc>
        <w:tc>
          <w:tcPr>
            <w:tcW w:w="661" w:type="pct"/>
            <w:vAlign w:val="center"/>
          </w:tcPr>
          <w:p w14:paraId="739BFEC2" w14:textId="77777777" w:rsidR="009D70B8" w:rsidRPr="00C25669" w:rsidRDefault="009D70B8" w:rsidP="007159D8">
            <w:pPr>
              <w:pStyle w:val="TAC"/>
            </w:pPr>
          </w:p>
        </w:tc>
        <w:tc>
          <w:tcPr>
            <w:tcW w:w="661" w:type="pct"/>
            <w:vAlign w:val="center"/>
          </w:tcPr>
          <w:p w14:paraId="428948DF" w14:textId="77777777" w:rsidR="009D70B8" w:rsidRPr="00C25669" w:rsidRDefault="009D70B8" w:rsidP="007159D8">
            <w:pPr>
              <w:pStyle w:val="TAC"/>
              <w:rPr>
                <w:rFonts w:cs="Arial"/>
              </w:rPr>
            </w:pPr>
          </w:p>
        </w:tc>
        <w:tc>
          <w:tcPr>
            <w:tcW w:w="747" w:type="pct"/>
            <w:vAlign w:val="center"/>
          </w:tcPr>
          <w:p w14:paraId="27BD582C" w14:textId="77777777" w:rsidR="009D70B8" w:rsidRPr="00C25669" w:rsidRDefault="009D70B8" w:rsidP="007159D8">
            <w:pPr>
              <w:pStyle w:val="TAC"/>
              <w:rPr>
                <w:rFonts w:cs="Arial"/>
              </w:rPr>
            </w:pPr>
          </w:p>
        </w:tc>
        <w:tc>
          <w:tcPr>
            <w:tcW w:w="674" w:type="pct"/>
          </w:tcPr>
          <w:p w14:paraId="25EC5C90" w14:textId="77777777" w:rsidR="009D70B8" w:rsidRPr="00C25669" w:rsidRDefault="009D70B8" w:rsidP="007159D8">
            <w:pPr>
              <w:pStyle w:val="TAC"/>
              <w:rPr>
                <w:rFonts w:cs="Arial"/>
              </w:rPr>
            </w:pPr>
          </w:p>
        </w:tc>
      </w:tr>
      <w:tr w:rsidR="009D70B8" w:rsidRPr="00C25669" w14:paraId="74222B76" w14:textId="77777777" w:rsidTr="007159D8">
        <w:trPr>
          <w:jc w:val="center"/>
        </w:trPr>
        <w:tc>
          <w:tcPr>
            <w:tcW w:w="1234" w:type="pct"/>
          </w:tcPr>
          <w:p w14:paraId="7B5233E4" w14:textId="77777777" w:rsidR="009D70B8" w:rsidRPr="00C25669" w:rsidRDefault="009D70B8" w:rsidP="007159D8">
            <w:pPr>
              <w:pStyle w:val="TAL"/>
            </w:pPr>
            <w:r w:rsidRPr="00C670B7">
              <w:t xml:space="preserve">  For Slots i = 80, 81</w:t>
            </w:r>
          </w:p>
        </w:tc>
        <w:tc>
          <w:tcPr>
            <w:tcW w:w="362" w:type="pct"/>
            <w:vAlign w:val="center"/>
          </w:tcPr>
          <w:p w14:paraId="1B9DB0D6" w14:textId="77777777" w:rsidR="009D70B8" w:rsidRPr="00C25669" w:rsidRDefault="009D70B8" w:rsidP="007159D8">
            <w:pPr>
              <w:pStyle w:val="TAC"/>
            </w:pPr>
            <w:r w:rsidRPr="00C25669">
              <w:t>Bits</w:t>
            </w:r>
          </w:p>
        </w:tc>
        <w:tc>
          <w:tcPr>
            <w:tcW w:w="661" w:type="pct"/>
          </w:tcPr>
          <w:p w14:paraId="0B95B0BA" w14:textId="77777777" w:rsidR="009D70B8" w:rsidRPr="00C25669" w:rsidRDefault="009D70B8" w:rsidP="007159D8">
            <w:pPr>
              <w:pStyle w:val="TAC"/>
            </w:pPr>
            <w:r w:rsidRPr="002B4104">
              <w:t>36432</w:t>
            </w:r>
          </w:p>
        </w:tc>
        <w:tc>
          <w:tcPr>
            <w:tcW w:w="661" w:type="pct"/>
            <w:vAlign w:val="center"/>
          </w:tcPr>
          <w:p w14:paraId="08A97EC7" w14:textId="77777777" w:rsidR="009D70B8" w:rsidRPr="00C25669" w:rsidRDefault="009D70B8" w:rsidP="007159D8">
            <w:pPr>
              <w:pStyle w:val="TAC"/>
            </w:pPr>
          </w:p>
        </w:tc>
        <w:tc>
          <w:tcPr>
            <w:tcW w:w="661" w:type="pct"/>
            <w:vAlign w:val="center"/>
          </w:tcPr>
          <w:p w14:paraId="69715C67" w14:textId="77777777" w:rsidR="009D70B8" w:rsidRPr="00C25669" w:rsidRDefault="009D70B8" w:rsidP="007159D8">
            <w:pPr>
              <w:pStyle w:val="TAC"/>
              <w:rPr>
                <w:rFonts w:cs="Arial"/>
              </w:rPr>
            </w:pPr>
          </w:p>
        </w:tc>
        <w:tc>
          <w:tcPr>
            <w:tcW w:w="747" w:type="pct"/>
            <w:vAlign w:val="center"/>
          </w:tcPr>
          <w:p w14:paraId="3CF2B987" w14:textId="77777777" w:rsidR="009D70B8" w:rsidRPr="00C25669" w:rsidRDefault="009D70B8" w:rsidP="007159D8">
            <w:pPr>
              <w:pStyle w:val="TAC"/>
              <w:rPr>
                <w:rFonts w:cs="Arial"/>
              </w:rPr>
            </w:pPr>
          </w:p>
        </w:tc>
        <w:tc>
          <w:tcPr>
            <w:tcW w:w="674" w:type="pct"/>
          </w:tcPr>
          <w:p w14:paraId="46C44F47" w14:textId="77777777" w:rsidR="009D70B8" w:rsidRPr="00C25669" w:rsidRDefault="009D70B8" w:rsidP="007159D8">
            <w:pPr>
              <w:pStyle w:val="TAC"/>
              <w:rPr>
                <w:rFonts w:cs="Arial"/>
              </w:rPr>
            </w:pPr>
          </w:p>
        </w:tc>
      </w:tr>
      <w:tr w:rsidR="009D70B8" w:rsidRPr="00C25669" w14:paraId="1D7DAE32" w14:textId="77777777" w:rsidTr="007159D8">
        <w:trPr>
          <w:jc w:val="center"/>
        </w:trPr>
        <w:tc>
          <w:tcPr>
            <w:tcW w:w="1234" w:type="pct"/>
          </w:tcPr>
          <w:p w14:paraId="5DEA3172" w14:textId="77777777" w:rsidR="009D70B8" w:rsidRPr="00C25669" w:rsidRDefault="009D70B8" w:rsidP="007159D8">
            <w:pPr>
              <w:pStyle w:val="TAL"/>
            </w:pPr>
            <w:r w:rsidRPr="00C670B7">
              <w:t xml:space="preserve">  For Slots i =1,…, 79, 82, …, 159</w:t>
            </w:r>
          </w:p>
        </w:tc>
        <w:tc>
          <w:tcPr>
            <w:tcW w:w="362" w:type="pct"/>
            <w:vAlign w:val="center"/>
          </w:tcPr>
          <w:p w14:paraId="7C77CBAF" w14:textId="77777777" w:rsidR="009D70B8" w:rsidRPr="00C25669" w:rsidRDefault="009D70B8" w:rsidP="007159D8">
            <w:pPr>
              <w:pStyle w:val="TAC"/>
            </w:pPr>
            <w:r w:rsidRPr="00C25669">
              <w:t>Bits</w:t>
            </w:r>
          </w:p>
        </w:tc>
        <w:tc>
          <w:tcPr>
            <w:tcW w:w="661" w:type="pct"/>
          </w:tcPr>
          <w:p w14:paraId="1ACE00A6" w14:textId="77777777" w:rsidR="009D70B8" w:rsidRPr="00C25669" w:rsidRDefault="009D70B8" w:rsidP="007159D8">
            <w:pPr>
              <w:pStyle w:val="TAC"/>
            </w:pPr>
            <w:r w:rsidRPr="002B4104">
              <w:t>38016</w:t>
            </w:r>
          </w:p>
        </w:tc>
        <w:tc>
          <w:tcPr>
            <w:tcW w:w="661" w:type="pct"/>
            <w:vAlign w:val="center"/>
          </w:tcPr>
          <w:p w14:paraId="6BFB8E62" w14:textId="77777777" w:rsidR="009D70B8" w:rsidRPr="00C25669" w:rsidRDefault="009D70B8" w:rsidP="007159D8">
            <w:pPr>
              <w:pStyle w:val="TAC"/>
            </w:pPr>
          </w:p>
        </w:tc>
        <w:tc>
          <w:tcPr>
            <w:tcW w:w="661" w:type="pct"/>
            <w:vAlign w:val="center"/>
          </w:tcPr>
          <w:p w14:paraId="2C923AA4" w14:textId="77777777" w:rsidR="009D70B8" w:rsidRPr="00C25669" w:rsidRDefault="009D70B8" w:rsidP="007159D8">
            <w:pPr>
              <w:pStyle w:val="TAC"/>
              <w:rPr>
                <w:rFonts w:cs="Arial"/>
              </w:rPr>
            </w:pPr>
          </w:p>
        </w:tc>
        <w:tc>
          <w:tcPr>
            <w:tcW w:w="747" w:type="pct"/>
            <w:vAlign w:val="center"/>
          </w:tcPr>
          <w:p w14:paraId="00E074EE" w14:textId="77777777" w:rsidR="009D70B8" w:rsidRPr="00C25669" w:rsidRDefault="009D70B8" w:rsidP="007159D8">
            <w:pPr>
              <w:pStyle w:val="TAC"/>
              <w:rPr>
                <w:rFonts w:cs="Arial"/>
              </w:rPr>
            </w:pPr>
          </w:p>
        </w:tc>
        <w:tc>
          <w:tcPr>
            <w:tcW w:w="674" w:type="pct"/>
          </w:tcPr>
          <w:p w14:paraId="3DF28FA6" w14:textId="77777777" w:rsidR="009D70B8" w:rsidRPr="00C25669" w:rsidRDefault="009D70B8" w:rsidP="007159D8">
            <w:pPr>
              <w:pStyle w:val="TAC"/>
              <w:rPr>
                <w:rFonts w:cs="Arial"/>
              </w:rPr>
            </w:pPr>
          </w:p>
        </w:tc>
      </w:tr>
      <w:tr w:rsidR="009D70B8" w:rsidRPr="00C25669" w14:paraId="627BCB19" w14:textId="77777777" w:rsidTr="007159D8">
        <w:trPr>
          <w:trHeight w:val="70"/>
          <w:jc w:val="center"/>
        </w:trPr>
        <w:tc>
          <w:tcPr>
            <w:tcW w:w="1234" w:type="pct"/>
            <w:vAlign w:val="center"/>
          </w:tcPr>
          <w:p w14:paraId="79907FC3" w14:textId="77777777" w:rsidR="009D70B8" w:rsidRPr="00C25669" w:rsidRDefault="009D70B8" w:rsidP="007159D8">
            <w:pPr>
              <w:pStyle w:val="TAL"/>
            </w:pPr>
            <w:r w:rsidRPr="00C25669">
              <w:t>Max. Throughput averaged over 2 frames</w:t>
            </w:r>
          </w:p>
        </w:tc>
        <w:tc>
          <w:tcPr>
            <w:tcW w:w="362" w:type="pct"/>
            <w:vAlign w:val="center"/>
          </w:tcPr>
          <w:p w14:paraId="3782669C" w14:textId="77777777" w:rsidR="009D70B8" w:rsidRPr="00C25669" w:rsidRDefault="009D70B8" w:rsidP="007159D8">
            <w:pPr>
              <w:pStyle w:val="TAC"/>
            </w:pPr>
            <w:r w:rsidRPr="00C25669">
              <w:t>Mbps</w:t>
            </w:r>
          </w:p>
        </w:tc>
        <w:tc>
          <w:tcPr>
            <w:tcW w:w="661" w:type="pct"/>
          </w:tcPr>
          <w:p w14:paraId="20A7316F" w14:textId="77777777" w:rsidR="009D70B8" w:rsidRPr="00C25669" w:rsidRDefault="009D70B8" w:rsidP="007159D8">
            <w:pPr>
              <w:pStyle w:val="TAC"/>
            </w:pPr>
            <w:r w:rsidRPr="002B4104">
              <w:t>91.648</w:t>
            </w:r>
          </w:p>
        </w:tc>
        <w:tc>
          <w:tcPr>
            <w:tcW w:w="661" w:type="pct"/>
            <w:vAlign w:val="center"/>
          </w:tcPr>
          <w:p w14:paraId="49204318" w14:textId="77777777" w:rsidR="009D70B8" w:rsidRPr="00C25669" w:rsidRDefault="009D70B8" w:rsidP="007159D8">
            <w:pPr>
              <w:pStyle w:val="TAC"/>
            </w:pPr>
          </w:p>
        </w:tc>
        <w:tc>
          <w:tcPr>
            <w:tcW w:w="661" w:type="pct"/>
            <w:vAlign w:val="center"/>
          </w:tcPr>
          <w:p w14:paraId="75BACC67" w14:textId="77777777" w:rsidR="009D70B8" w:rsidRPr="00C25669" w:rsidRDefault="009D70B8" w:rsidP="007159D8">
            <w:pPr>
              <w:pStyle w:val="TAC"/>
              <w:rPr>
                <w:rFonts w:cs="Arial"/>
              </w:rPr>
            </w:pPr>
          </w:p>
        </w:tc>
        <w:tc>
          <w:tcPr>
            <w:tcW w:w="747" w:type="pct"/>
            <w:vAlign w:val="center"/>
          </w:tcPr>
          <w:p w14:paraId="1A407FB6" w14:textId="77777777" w:rsidR="009D70B8" w:rsidRPr="00C25669" w:rsidRDefault="009D70B8" w:rsidP="007159D8">
            <w:pPr>
              <w:pStyle w:val="TAC"/>
              <w:rPr>
                <w:rFonts w:cs="Arial"/>
              </w:rPr>
            </w:pPr>
          </w:p>
        </w:tc>
        <w:tc>
          <w:tcPr>
            <w:tcW w:w="674" w:type="pct"/>
          </w:tcPr>
          <w:p w14:paraId="377018FF" w14:textId="77777777" w:rsidR="009D70B8" w:rsidRPr="00C25669" w:rsidRDefault="009D70B8" w:rsidP="007159D8">
            <w:pPr>
              <w:pStyle w:val="TAC"/>
              <w:rPr>
                <w:rFonts w:cs="Arial"/>
              </w:rPr>
            </w:pPr>
          </w:p>
        </w:tc>
      </w:tr>
      <w:tr w:rsidR="009D70B8" w:rsidRPr="00C25669" w14:paraId="5F346D14" w14:textId="77777777" w:rsidTr="007159D8">
        <w:trPr>
          <w:trHeight w:val="70"/>
          <w:jc w:val="center"/>
        </w:trPr>
        <w:tc>
          <w:tcPr>
            <w:tcW w:w="5000" w:type="pct"/>
            <w:gridSpan w:val="7"/>
          </w:tcPr>
          <w:p w14:paraId="422B5D77" w14:textId="77777777" w:rsidR="009D70B8" w:rsidRPr="00C25669" w:rsidRDefault="009D70B8" w:rsidP="007159D8">
            <w:pPr>
              <w:pStyle w:val="TAN"/>
            </w:pPr>
            <w:r w:rsidRPr="00C25669">
              <w:t>Note 1:</w:t>
            </w:r>
            <w:r w:rsidRPr="00C25669">
              <w:tab/>
              <w:t>SS/PBCH block is transmitted in slot #0 with periodicity 20 ms</w:t>
            </w:r>
          </w:p>
          <w:p w14:paraId="14AD80D7" w14:textId="77777777" w:rsidR="009D70B8" w:rsidRPr="00C25669" w:rsidRDefault="009D70B8" w:rsidP="007159D8">
            <w:pPr>
              <w:pStyle w:val="TAN"/>
            </w:pPr>
            <w:r w:rsidRPr="00C25669">
              <w:rPr>
                <w:lang w:val="en-US"/>
              </w:rPr>
              <w:t>Note 2:</w:t>
            </w:r>
            <w:r w:rsidRPr="00C25669">
              <w:tab/>
            </w:r>
            <w:r w:rsidRPr="00C25669">
              <w:rPr>
                <w:lang w:val="en-US"/>
              </w:rPr>
              <w:t>Slot i is slot index per 2 frames</w:t>
            </w:r>
          </w:p>
        </w:tc>
      </w:tr>
    </w:tbl>
    <w:p w14:paraId="79498236" w14:textId="77777777" w:rsidR="009D70B8" w:rsidRDefault="009D70B8" w:rsidP="009D70B8"/>
    <w:p w14:paraId="14154BAE" w14:textId="77777777" w:rsidR="009D70B8" w:rsidRPr="00C25669" w:rsidRDefault="009D70B8" w:rsidP="009D70B8">
      <w:pPr>
        <w:pStyle w:val="TH"/>
      </w:pPr>
      <w:r w:rsidRPr="00C25669">
        <w:lastRenderedPageBreak/>
        <w:t>Table A.3.2.1.</w:t>
      </w:r>
      <w:r>
        <w:t>3-4</w:t>
      </w:r>
      <w:r w:rsidRPr="00C25669">
        <w:t>: PDSCH Reference Channel for FDD (</w:t>
      </w:r>
      <w:r>
        <w:t>16QAM</w:t>
      </w:r>
      <w:r w:rsidRPr="00C25669">
        <w:t>)</w:t>
      </w:r>
    </w:p>
    <w:tbl>
      <w:tblPr>
        <w:tblW w:w="48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1"/>
        <w:gridCol w:w="677"/>
        <w:gridCol w:w="1277"/>
        <w:gridCol w:w="1229"/>
        <w:gridCol w:w="1229"/>
        <w:gridCol w:w="1390"/>
        <w:gridCol w:w="1249"/>
      </w:tblGrid>
      <w:tr w:rsidR="009D70B8" w:rsidRPr="00C25669" w14:paraId="50AEED16" w14:textId="77777777" w:rsidTr="00C75A5F">
        <w:trPr>
          <w:tblHeader/>
          <w:jc w:val="center"/>
        </w:trPr>
        <w:tc>
          <w:tcPr>
            <w:tcW w:w="1230" w:type="pct"/>
            <w:vAlign w:val="center"/>
          </w:tcPr>
          <w:p w14:paraId="100501A5" w14:textId="77777777" w:rsidR="009D70B8" w:rsidRPr="00C25669" w:rsidRDefault="009D70B8" w:rsidP="007159D8">
            <w:pPr>
              <w:pStyle w:val="TAH"/>
            </w:pPr>
            <w:r w:rsidRPr="00C25669">
              <w:t>Parameter</w:t>
            </w:r>
          </w:p>
        </w:tc>
        <w:tc>
          <w:tcPr>
            <w:tcW w:w="362" w:type="pct"/>
            <w:vAlign w:val="center"/>
          </w:tcPr>
          <w:p w14:paraId="2B1CC998" w14:textId="77777777" w:rsidR="009D70B8" w:rsidRPr="00C25669" w:rsidRDefault="009D70B8" w:rsidP="007159D8">
            <w:pPr>
              <w:pStyle w:val="TAH"/>
            </w:pPr>
            <w:r w:rsidRPr="00C25669">
              <w:t>Unit</w:t>
            </w:r>
          </w:p>
        </w:tc>
        <w:tc>
          <w:tcPr>
            <w:tcW w:w="3408" w:type="pct"/>
            <w:gridSpan w:val="5"/>
            <w:vAlign w:val="center"/>
          </w:tcPr>
          <w:p w14:paraId="0A6E9DF8" w14:textId="77777777" w:rsidR="009D70B8" w:rsidRPr="00C25669" w:rsidRDefault="009D70B8" w:rsidP="007159D8">
            <w:pPr>
              <w:pStyle w:val="TAH"/>
            </w:pPr>
            <w:r w:rsidRPr="00C25669">
              <w:t>Value</w:t>
            </w:r>
          </w:p>
        </w:tc>
      </w:tr>
      <w:tr w:rsidR="009D70B8" w:rsidRPr="00C25669" w14:paraId="5CE90EA7" w14:textId="77777777" w:rsidTr="007159D8">
        <w:trPr>
          <w:jc w:val="center"/>
        </w:trPr>
        <w:tc>
          <w:tcPr>
            <w:tcW w:w="1230" w:type="pct"/>
            <w:vAlign w:val="center"/>
          </w:tcPr>
          <w:p w14:paraId="61CA5575" w14:textId="77777777" w:rsidR="009D70B8" w:rsidRPr="00C25669" w:rsidRDefault="009D70B8" w:rsidP="007159D8">
            <w:pPr>
              <w:pStyle w:val="TAL"/>
            </w:pPr>
            <w:r w:rsidRPr="00C25669">
              <w:t>Reference channel</w:t>
            </w:r>
          </w:p>
        </w:tc>
        <w:tc>
          <w:tcPr>
            <w:tcW w:w="362" w:type="pct"/>
            <w:vAlign w:val="center"/>
          </w:tcPr>
          <w:p w14:paraId="2A3D5BFF" w14:textId="77777777" w:rsidR="009D70B8" w:rsidRPr="00C25669" w:rsidRDefault="009D70B8" w:rsidP="007159D8">
            <w:pPr>
              <w:pStyle w:val="TAC"/>
              <w:rPr>
                <w:szCs w:val="18"/>
              </w:rPr>
            </w:pPr>
          </w:p>
        </w:tc>
        <w:tc>
          <w:tcPr>
            <w:tcW w:w="683" w:type="pct"/>
          </w:tcPr>
          <w:p w14:paraId="0EFF0E18" w14:textId="77777777" w:rsidR="009D70B8" w:rsidRPr="00C25669" w:rsidRDefault="009D70B8" w:rsidP="007159D8">
            <w:pPr>
              <w:pStyle w:val="TAC"/>
              <w:rPr>
                <w:szCs w:val="18"/>
              </w:rPr>
            </w:pPr>
            <w:r w:rsidRPr="00BD509E">
              <w:t>R.PDSCH.</w:t>
            </w:r>
            <w:r>
              <w:t>3</w:t>
            </w:r>
            <w:r w:rsidRPr="00BD509E">
              <w:t>-</w:t>
            </w:r>
            <w:r>
              <w:t>4</w:t>
            </w:r>
            <w:r w:rsidRPr="00BD509E">
              <w:t>.1 FDD</w:t>
            </w:r>
          </w:p>
        </w:tc>
        <w:tc>
          <w:tcPr>
            <w:tcW w:w="657" w:type="pct"/>
            <w:vAlign w:val="center"/>
          </w:tcPr>
          <w:p w14:paraId="69CC7AFE" w14:textId="77777777" w:rsidR="009D70B8" w:rsidRPr="00C25669" w:rsidRDefault="009D70B8" w:rsidP="007159D8">
            <w:pPr>
              <w:pStyle w:val="TAC"/>
            </w:pPr>
          </w:p>
        </w:tc>
        <w:tc>
          <w:tcPr>
            <w:tcW w:w="657" w:type="pct"/>
            <w:vAlign w:val="center"/>
          </w:tcPr>
          <w:p w14:paraId="64975F07" w14:textId="77777777" w:rsidR="009D70B8" w:rsidRPr="00C25669" w:rsidRDefault="009D70B8" w:rsidP="007159D8">
            <w:pPr>
              <w:pStyle w:val="TAC"/>
            </w:pPr>
          </w:p>
        </w:tc>
        <w:tc>
          <w:tcPr>
            <w:tcW w:w="743" w:type="pct"/>
            <w:vAlign w:val="center"/>
          </w:tcPr>
          <w:p w14:paraId="1E2579F2" w14:textId="77777777" w:rsidR="009D70B8" w:rsidRPr="00C25669" w:rsidRDefault="009D70B8" w:rsidP="007159D8">
            <w:pPr>
              <w:pStyle w:val="TAC"/>
            </w:pPr>
          </w:p>
        </w:tc>
        <w:tc>
          <w:tcPr>
            <w:tcW w:w="668" w:type="pct"/>
            <w:vAlign w:val="center"/>
          </w:tcPr>
          <w:p w14:paraId="1EC3E9B2" w14:textId="77777777" w:rsidR="009D70B8" w:rsidRPr="00C25669" w:rsidRDefault="009D70B8" w:rsidP="007159D8">
            <w:pPr>
              <w:pStyle w:val="TAC"/>
            </w:pPr>
          </w:p>
        </w:tc>
      </w:tr>
      <w:tr w:rsidR="009D70B8" w:rsidRPr="00C25669" w14:paraId="34876077" w14:textId="77777777" w:rsidTr="007159D8">
        <w:trPr>
          <w:trHeight w:val="54"/>
          <w:jc w:val="center"/>
        </w:trPr>
        <w:tc>
          <w:tcPr>
            <w:tcW w:w="1230" w:type="pct"/>
            <w:vAlign w:val="center"/>
          </w:tcPr>
          <w:p w14:paraId="73E41753" w14:textId="77777777" w:rsidR="009D70B8" w:rsidRPr="00C25669" w:rsidRDefault="009D70B8" w:rsidP="007159D8">
            <w:pPr>
              <w:pStyle w:val="TAL"/>
            </w:pPr>
            <w:r w:rsidRPr="00C25669">
              <w:t>Channel bandwidth</w:t>
            </w:r>
          </w:p>
        </w:tc>
        <w:tc>
          <w:tcPr>
            <w:tcW w:w="362" w:type="pct"/>
            <w:vAlign w:val="center"/>
          </w:tcPr>
          <w:p w14:paraId="105FB242" w14:textId="77777777" w:rsidR="009D70B8" w:rsidRPr="00C25669" w:rsidRDefault="009D70B8" w:rsidP="007159D8">
            <w:pPr>
              <w:pStyle w:val="TAC"/>
              <w:rPr>
                <w:rFonts w:cs="Arial"/>
                <w:szCs w:val="18"/>
              </w:rPr>
            </w:pPr>
            <w:r w:rsidRPr="00C25669">
              <w:rPr>
                <w:rFonts w:cs="Arial"/>
                <w:szCs w:val="18"/>
              </w:rPr>
              <w:t>MHz</w:t>
            </w:r>
          </w:p>
        </w:tc>
        <w:tc>
          <w:tcPr>
            <w:tcW w:w="683" w:type="pct"/>
          </w:tcPr>
          <w:p w14:paraId="42463F0E" w14:textId="77777777" w:rsidR="009D70B8" w:rsidRPr="00C25669" w:rsidRDefault="009D70B8" w:rsidP="007159D8">
            <w:pPr>
              <w:pStyle w:val="TAC"/>
              <w:rPr>
                <w:rFonts w:cs="Arial"/>
                <w:szCs w:val="18"/>
              </w:rPr>
            </w:pPr>
            <w:r w:rsidRPr="00BD509E">
              <w:t>200</w:t>
            </w:r>
          </w:p>
        </w:tc>
        <w:tc>
          <w:tcPr>
            <w:tcW w:w="657" w:type="pct"/>
            <w:vAlign w:val="center"/>
          </w:tcPr>
          <w:p w14:paraId="1BEDD4F4" w14:textId="77777777" w:rsidR="009D70B8" w:rsidRPr="00C25669" w:rsidRDefault="009D70B8" w:rsidP="007159D8">
            <w:pPr>
              <w:pStyle w:val="TAC"/>
              <w:rPr>
                <w:rFonts w:cs="Arial"/>
              </w:rPr>
            </w:pPr>
          </w:p>
        </w:tc>
        <w:tc>
          <w:tcPr>
            <w:tcW w:w="657" w:type="pct"/>
            <w:vAlign w:val="center"/>
          </w:tcPr>
          <w:p w14:paraId="0E0F5874" w14:textId="77777777" w:rsidR="009D70B8" w:rsidRPr="00C25669" w:rsidRDefault="009D70B8" w:rsidP="007159D8">
            <w:pPr>
              <w:pStyle w:val="TAC"/>
              <w:rPr>
                <w:rFonts w:cs="Arial"/>
              </w:rPr>
            </w:pPr>
          </w:p>
        </w:tc>
        <w:tc>
          <w:tcPr>
            <w:tcW w:w="743" w:type="pct"/>
            <w:vAlign w:val="center"/>
          </w:tcPr>
          <w:p w14:paraId="7DC11C60" w14:textId="77777777" w:rsidR="009D70B8" w:rsidRPr="00C25669" w:rsidRDefault="009D70B8" w:rsidP="007159D8">
            <w:pPr>
              <w:pStyle w:val="TAC"/>
              <w:rPr>
                <w:rFonts w:cs="Arial"/>
              </w:rPr>
            </w:pPr>
          </w:p>
        </w:tc>
        <w:tc>
          <w:tcPr>
            <w:tcW w:w="668" w:type="pct"/>
          </w:tcPr>
          <w:p w14:paraId="746A7E97" w14:textId="77777777" w:rsidR="009D70B8" w:rsidRPr="00C25669" w:rsidRDefault="009D70B8" w:rsidP="007159D8">
            <w:pPr>
              <w:pStyle w:val="TAC"/>
              <w:rPr>
                <w:rFonts w:cs="Arial"/>
              </w:rPr>
            </w:pPr>
          </w:p>
        </w:tc>
      </w:tr>
      <w:tr w:rsidR="009D70B8" w:rsidRPr="00C25669" w14:paraId="4684AB50" w14:textId="77777777" w:rsidTr="007159D8">
        <w:trPr>
          <w:trHeight w:val="54"/>
          <w:jc w:val="center"/>
        </w:trPr>
        <w:tc>
          <w:tcPr>
            <w:tcW w:w="1230" w:type="pct"/>
            <w:vAlign w:val="center"/>
          </w:tcPr>
          <w:p w14:paraId="488C8794" w14:textId="77777777" w:rsidR="009D70B8" w:rsidRPr="00C25669" w:rsidRDefault="009D70B8" w:rsidP="007159D8">
            <w:pPr>
              <w:pStyle w:val="TAL"/>
              <w:rPr>
                <w:rFonts w:cs="Arial"/>
              </w:rPr>
            </w:pPr>
            <w:r w:rsidRPr="00C25669">
              <w:rPr>
                <w:rFonts w:cs="Arial"/>
              </w:rPr>
              <w:t>Subcarrier spacing</w:t>
            </w:r>
          </w:p>
        </w:tc>
        <w:tc>
          <w:tcPr>
            <w:tcW w:w="362" w:type="pct"/>
            <w:vAlign w:val="center"/>
          </w:tcPr>
          <w:p w14:paraId="523A0425" w14:textId="77777777" w:rsidR="009D70B8" w:rsidRPr="00C25669" w:rsidRDefault="009D70B8" w:rsidP="007159D8">
            <w:pPr>
              <w:pStyle w:val="TAC"/>
              <w:rPr>
                <w:rFonts w:cs="Arial"/>
                <w:szCs w:val="18"/>
              </w:rPr>
            </w:pPr>
            <w:r w:rsidRPr="00C25669">
              <w:rPr>
                <w:rFonts w:cs="Arial"/>
                <w:szCs w:val="18"/>
              </w:rPr>
              <w:t>kHz</w:t>
            </w:r>
          </w:p>
        </w:tc>
        <w:tc>
          <w:tcPr>
            <w:tcW w:w="683" w:type="pct"/>
          </w:tcPr>
          <w:p w14:paraId="16BDCEF1" w14:textId="77777777" w:rsidR="009D70B8" w:rsidRPr="00C25669" w:rsidRDefault="009D70B8" w:rsidP="007159D8">
            <w:pPr>
              <w:pStyle w:val="TAC"/>
              <w:rPr>
                <w:rFonts w:cs="Arial"/>
                <w:szCs w:val="18"/>
              </w:rPr>
            </w:pPr>
            <w:r w:rsidRPr="00BD509E">
              <w:t>120</w:t>
            </w:r>
          </w:p>
        </w:tc>
        <w:tc>
          <w:tcPr>
            <w:tcW w:w="657" w:type="pct"/>
            <w:vAlign w:val="center"/>
          </w:tcPr>
          <w:p w14:paraId="0AB8C2AE" w14:textId="77777777" w:rsidR="009D70B8" w:rsidRPr="00C25669" w:rsidRDefault="009D70B8" w:rsidP="007159D8">
            <w:pPr>
              <w:pStyle w:val="TAC"/>
              <w:rPr>
                <w:rFonts w:cs="Arial"/>
              </w:rPr>
            </w:pPr>
          </w:p>
        </w:tc>
        <w:tc>
          <w:tcPr>
            <w:tcW w:w="657" w:type="pct"/>
            <w:vAlign w:val="center"/>
          </w:tcPr>
          <w:p w14:paraId="6D11397E" w14:textId="77777777" w:rsidR="009D70B8" w:rsidRPr="00C25669" w:rsidRDefault="009D70B8" w:rsidP="007159D8">
            <w:pPr>
              <w:pStyle w:val="TAC"/>
              <w:rPr>
                <w:rFonts w:cs="Arial"/>
              </w:rPr>
            </w:pPr>
          </w:p>
        </w:tc>
        <w:tc>
          <w:tcPr>
            <w:tcW w:w="743" w:type="pct"/>
            <w:vAlign w:val="center"/>
          </w:tcPr>
          <w:p w14:paraId="48D77E06" w14:textId="77777777" w:rsidR="009D70B8" w:rsidRPr="00C25669" w:rsidRDefault="009D70B8" w:rsidP="007159D8">
            <w:pPr>
              <w:pStyle w:val="TAC"/>
              <w:rPr>
                <w:rFonts w:cs="Arial"/>
              </w:rPr>
            </w:pPr>
          </w:p>
        </w:tc>
        <w:tc>
          <w:tcPr>
            <w:tcW w:w="668" w:type="pct"/>
          </w:tcPr>
          <w:p w14:paraId="0E0A91B6" w14:textId="77777777" w:rsidR="009D70B8" w:rsidRPr="00C25669" w:rsidRDefault="009D70B8" w:rsidP="007159D8">
            <w:pPr>
              <w:pStyle w:val="TAC"/>
              <w:rPr>
                <w:rFonts w:cs="Arial"/>
              </w:rPr>
            </w:pPr>
          </w:p>
        </w:tc>
      </w:tr>
      <w:tr w:rsidR="009D70B8" w:rsidRPr="00C25669" w14:paraId="05BC5749" w14:textId="77777777" w:rsidTr="007159D8">
        <w:trPr>
          <w:jc w:val="center"/>
        </w:trPr>
        <w:tc>
          <w:tcPr>
            <w:tcW w:w="1230" w:type="pct"/>
            <w:vAlign w:val="center"/>
          </w:tcPr>
          <w:p w14:paraId="6AACFEBE" w14:textId="77777777" w:rsidR="009D70B8" w:rsidRPr="00C25669" w:rsidRDefault="009D70B8" w:rsidP="007159D8">
            <w:pPr>
              <w:pStyle w:val="TAL"/>
              <w:rPr>
                <w:rFonts w:cs="Arial"/>
              </w:rPr>
            </w:pPr>
            <w:r w:rsidRPr="00C25669">
              <w:rPr>
                <w:rFonts w:cs="Arial"/>
              </w:rPr>
              <w:t>Number of allocated resource blocks</w:t>
            </w:r>
          </w:p>
        </w:tc>
        <w:tc>
          <w:tcPr>
            <w:tcW w:w="362" w:type="pct"/>
            <w:vAlign w:val="center"/>
          </w:tcPr>
          <w:p w14:paraId="09B5A155" w14:textId="77777777" w:rsidR="009D70B8" w:rsidRPr="00C25669" w:rsidRDefault="009D70B8" w:rsidP="007159D8">
            <w:pPr>
              <w:pStyle w:val="TAC"/>
              <w:rPr>
                <w:rFonts w:cs="Arial"/>
                <w:szCs w:val="18"/>
              </w:rPr>
            </w:pPr>
            <w:r w:rsidRPr="00C25669">
              <w:rPr>
                <w:rFonts w:cs="Arial"/>
                <w:szCs w:val="18"/>
              </w:rPr>
              <w:t>PRBs</w:t>
            </w:r>
          </w:p>
        </w:tc>
        <w:tc>
          <w:tcPr>
            <w:tcW w:w="683" w:type="pct"/>
          </w:tcPr>
          <w:p w14:paraId="17FAF959" w14:textId="77777777" w:rsidR="009D70B8" w:rsidRPr="00C25669" w:rsidRDefault="009D70B8" w:rsidP="007159D8">
            <w:pPr>
              <w:pStyle w:val="TAC"/>
              <w:rPr>
                <w:rFonts w:cs="Arial"/>
                <w:szCs w:val="18"/>
              </w:rPr>
            </w:pPr>
            <w:r w:rsidRPr="00BD509E">
              <w:t>132</w:t>
            </w:r>
          </w:p>
        </w:tc>
        <w:tc>
          <w:tcPr>
            <w:tcW w:w="657" w:type="pct"/>
            <w:vAlign w:val="center"/>
          </w:tcPr>
          <w:p w14:paraId="123C790B" w14:textId="77777777" w:rsidR="009D70B8" w:rsidRPr="00C25669" w:rsidRDefault="009D70B8" w:rsidP="007159D8">
            <w:pPr>
              <w:pStyle w:val="TAC"/>
              <w:rPr>
                <w:rFonts w:cs="Arial"/>
              </w:rPr>
            </w:pPr>
          </w:p>
        </w:tc>
        <w:tc>
          <w:tcPr>
            <w:tcW w:w="657" w:type="pct"/>
            <w:vAlign w:val="center"/>
          </w:tcPr>
          <w:p w14:paraId="34FC46D5" w14:textId="77777777" w:rsidR="009D70B8" w:rsidRPr="00C25669" w:rsidRDefault="009D70B8" w:rsidP="007159D8">
            <w:pPr>
              <w:pStyle w:val="TAC"/>
              <w:rPr>
                <w:rFonts w:cs="Arial"/>
              </w:rPr>
            </w:pPr>
          </w:p>
        </w:tc>
        <w:tc>
          <w:tcPr>
            <w:tcW w:w="743" w:type="pct"/>
            <w:vAlign w:val="center"/>
          </w:tcPr>
          <w:p w14:paraId="4D3616D2" w14:textId="77777777" w:rsidR="009D70B8" w:rsidRPr="00C25669" w:rsidRDefault="009D70B8" w:rsidP="007159D8">
            <w:pPr>
              <w:pStyle w:val="TAC"/>
              <w:rPr>
                <w:rFonts w:cs="Arial"/>
              </w:rPr>
            </w:pPr>
          </w:p>
        </w:tc>
        <w:tc>
          <w:tcPr>
            <w:tcW w:w="668" w:type="pct"/>
          </w:tcPr>
          <w:p w14:paraId="2F164E08" w14:textId="77777777" w:rsidR="009D70B8" w:rsidRPr="00C25669" w:rsidRDefault="009D70B8" w:rsidP="007159D8">
            <w:pPr>
              <w:pStyle w:val="TAC"/>
              <w:rPr>
                <w:rFonts w:cs="Arial"/>
              </w:rPr>
            </w:pPr>
          </w:p>
        </w:tc>
      </w:tr>
      <w:tr w:rsidR="009D70B8" w:rsidRPr="00C25669" w14:paraId="6CA4D70C" w14:textId="77777777" w:rsidTr="007159D8">
        <w:trPr>
          <w:jc w:val="center"/>
        </w:trPr>
        <w:tc>
          <w:tcPr>
            <w:tcW w:w="1230" w:type="pct"/>
            <w:vAlign w:val="center"/>
          </w:tcPr>
          <w:p w14:paraId="256D3ED9" w14:textId="77777777" w:rsidR="009D70B8" w:rsidRPr="00C25669" w:rsidRDefault="009D70B8" w:rsidP="007159D8">
            <w:pPr>
              <w:pStyle w:val="TAL"/>
              <w:rPr>
                <w:rFonts w:cs="Arial"/>
              </w:rPr>
            </w:pPr>
            <w:r w:rsidRPr="00C25669">
              <w:rPr>
                <w:rFonts w:cs="Arial"/>
              </w:rPr>
              <w:t>Number of consecutive PDSCH symbols</w:t>
            </w:r>
          </w:p>
        </w:tc>
        <w:tc>
          <w:tcPr>
            <w:tcW w:w="362" w:type="pct"/>
            <w:vAlign w:val="center"/>
          </w:tcPr>
          <w:p w14:paraId="6B10CE91" w14:textId="77777777" w:rsidR="009D70B8" w:rsidRPr="00C25669" w:rsidRDefault="009D70B8" w:rsidP="007159D8">
            <w:pPr>
              <w:pStyle w:val="TAC"/>
              <w:rPr>
                <w:rFonts w:cs="Arial"/>
                <w:szCs w:val="18"/>
              </w:rPr>
            </w:pPr>
          </w:p>
        </w:tc>
        <w:tc>
          <w:tcPr>
            <w:tcW w:w="683" w:type="pct"/>
          </w:tcPr>
          <w:p w14:paraId="7ED1724E" w14:textId="77777777" w:rsidR="009D70B8" w:rsidRPr="00C25669" w:rsidRDefault="009D70B8" w:rsidP="007159D8">
            <w:pPr>
              <w:pStyle w:val="TAC"/>
              <w:rPr>
                <w:rFonts w:cs="Arial"/>
                <w:szCs w:val="18"/>
              </w:rPr>
            </w:pPr>
            <w:r w:rsidRPr="00BD509E">
              <w:t>13</w:t>
            </w:r>
          </w:p>
        </w:tc>
        <w:tc>
          <w:tcPr>
            <w:tcW w:w="657" w:type="pct"/>
            <w:vAlign w:val="center"/>
          </w:tcPr>
          <w:p w14:paraId="441B0E40" w14:textId="77777777" w:rsidR="009D70B8" w:rsidRPr="00C25669" w:rsidRDefault="009D70B8" w:rsidP="007159D8">
            <w:pPr>
              <w:pStyle w:val="TAC"/>
              <w:rPr>
                <w:rFonts w:cs="Arial"/>
              </w:rPr>
            </w:pPr>
          </w:p>
        </w:tc>
        <w:tc>
          <w:tcPr>
            <w:tcW w:w="657" w:type="pct"/>
            <w:vAlign w:val="center"/>
          </w:tcPr>
          <w:p w14:paraId="5CFE8716" w14:textId="77777777" w:rsidR="009D70B8" w:rsidRPr="00C25669" w:rsidRDefault="009D70B8" w:rsidP="007159D8">
            <w:pPr>
              <w:pStyle w:val="TAC"/>
              <w:rPr>
                <w:rFonts w:cs="Arial"/>
              </w:rPr>
            </w:pPr>
          </w:p>
        </w:tc>
        <w:tc>
          <w:tcPr>
            <w:tcW w:w="743" w:type="pct"/>
            <w:vAlign w:val="center"/>
          </w:tcPr>
          <w:p w14:paraId="2B914F07" w14:textId="77777777" w:rsidR="009D70B8" w:rsidRPr="00C25669" w:rsidRDefault="009D70B8" w:rsidP="007159D8">
            <w:pPr>
              <w:pStyle w:val="TAC"/>
              <w:rPr>
                <w:rFonts w:cs="Arial"/>
              </w:rPr>
            </w:pPr>
          </w:p>
        </w:tc>
        <w:tc>
          <w:tcPr>
            <w:tcW w:w="668" w:type="pct"/>
          </w:tcPr>
          <w:p w14:paraId="009198F0" w14:textId="77777777" w:rsidR="009D70B8" w:rsidRPr="00C25669" w:rsidRDefault="009D70B8" w:rsidP="007159D8">
            <w:pPr>
              <w:pStyle w:val="TAC"/>
              <w:rPr>
                <w:rFonts w:cs="Arial"/>
              </w:rPr>
            </w:pPr>
          </w:p>
        </w:tc>
      </w:tr>
      <w:tr w:rsidR="009D70B8" w:rsidRPr="00C25669" w14:paraId="096AD691" w14:textId="77777777" w:rsidTr="007159D8">
        <w:trPr>
          <w:jc w:val="center"/>
        </w:trPr>
        <w:tc>
          <w:tcPr>
            <w:tcW w:w="1230" w:type="pct"/>
            <w:vAlign w:val="center"/>
          </w:tcPr>
          <w:p w14:paraId="0ADAD97B" w14:textId="77777777" w:rsidR="009D70B8" w:rsidRPr="00C25669" w:rsidRDefault="009D70B8" w:rsidP="007159D8">
            <w:pPr>
              <w:pStyle w:val="TAL"/>
              <w:rPr>
                <w:rFonts w:cs="Arial"/>
              </w:rPr>
            </w:pPr>
            <w:r w:rsidRPr="00C25669">
              <w:rPr>
                <w:rFonts w:cs="Arial"/>
              </w:rPr>
              <w:t>Allocated slots per 2 frames</w:t>
            </w:r>
          </w:p>
        </w:tc>
        <w:tc>
          <w:tcPr>
            <w:tcW w:w="362" w:type="pct"/>
            <w:vAlign w:val="center"/>
          </w:tcPr>
          <w:p w14:paraId="08D5F4EA" w14:textId="77777777" w:rsidR="009D70B8" w:rsidRPr="00C25669" w:rsidRDefault="009D70B8" w:rsidP="007159D8">
            <w:pPr>
              <w:pStyle w:val="TAC"/>
              <w:rPr>
                <w:rFonts w:cs="Arial"/>
                <w:szCs w:val="18"/>
              </w:rPr>
            </w:pPr>
            <w:r w:rsidRPr="00C25669">
              <w:rPr>
                <w:rFonts w:cs="Arial"/>
                <w:szCs w:val="18"/>
              </w:rPr>
              <w:t>Slots</w:t>
            </w:r>
          </w:p>
        </w:tc>
        <w:tc>
          <w:tcPr>
            <w:tcW w:w="683" w:type="pct"/>
          </w:tcPr>
          <w:p w14:paraId="13217573" w14:textId="77777777" w:rsidR="009D70B8" w:rsidRPr="00C25669" w:rsidRDefault="009D70B8" w:rsidP="007159D8">
            <w:pPr>
              <w:pStyle w:val="TAC"/>
              <w:rPr>
                <w:rFonts w:cs="Arial"/>
                <w:szCs w:val="18"/>
              </w:rPr>
            </w:pPr>
            <w:r w:rsidRPr="00BD509E">
              <w:t>159</w:t>
            </w:r>
          </w:p>
        </w:tc>
        <w:tc>
          <w:tcPr>
            <w:tcW w:w="657" w:type="pct"/>
            <w:vAlign w:val="center"/>
          </w:tcPr>
          <w:p w14:paraId="05A37859" w14:textId="77777777" w:rsidR="009D70B8" w:rsidRPr="00C25669" w:rsidRDefault="009D70B8" w:rsidP="007159D8">
            <w:pPr>
              <w:pStyle w:val="TAC"/>
              <w:rPr>
                <w:rFonts w:cs="Arial"/>
              </w:rPr>
            </w:pPr>
          </w:p>
        </w:tc>
        <w:tc>
          <w:tcPr>
            <w:tcW w:w="657" w:type="pct"/>
            <w:vAlign w:val="center"/>
          </w:tcPr>
          <w:p w14:paraId="6B4CB151" w14:textId="77777777" w:rsidR="009D70B8" w:rsidRPr="00C25669" w:rsidRDefault="009D70B8" w:rsidP="007159D8">
            <w:pPr>
              <w:pStyle w:val="TAC"/>
              <w:rPr>
                <w:rFonts w:cs="Arial"/>
              </w:rPr>
            </w:pPr>
          </w:p>
        </w:tc>
        <w:tc>
          <w:tcPr>
            <w:tcW w:w="743" w:type="pct"/>
            <w:vAlign w:val="center"/>
          </w:tcPr>
          <w:p w14:paraId="783B5919" w14:textId="77777777" w:rsidR="009D70B8" w:rsidRPr="00C25669" w:rsidRDefault="009D70B8" w:rsidP="007159D8">
            <w:pPr>
              <w:pStyle w:val="TAC"/>
              <w:rPr>
                <w:rFonts w:cs="Arial"/>
              </w:rPr>
            </w:pPr>
          </w:p>
        </w:tc>
        <w:tc>
          <w:tcPr>
            <w:tcW w:w="668" w:type="pct"/>
          </w:tcPr>
          <w:p w14:paraId="17D60AD9" w14:textId="77777777" w:rsidR="009D70B8" w:rsidRPr="00C25669" w:rsidRDefault="009D70B8" w:rsidP="007159D8">
            <w:pPr>
              <w:pStyle w:val="TAC"/>
              <w:rPr>
                <w:rFonts w:cs="Arial"/>
              </w:rPr>
            </w:pPr>
          </w:p>
        </w:tc>
      </w:tr>
      <w:tr w:rsidR="009D70B8" w:rsidRPr="00C25669" w14:paraId="12502B53" w14:textId="77777777" w:rsidTr="007159D8">
        <w:trPr>
          <w:jc w:val="center"/>
        </w:trPr>
        <w:tc>
          <w:tcPr>
            <w:tcW w:w="1230" w:type="pct"/>
            <w:vAlign w:val="center"/>
          </w:tcPr>
          <w:p w14:paraId="62B620D6" w14:textId="77777777" w:rsidR="009D70B8" w:rsidRPr="00C25669" w:rsidRDefault="009D70B8" w:rsidP="007159D8">
            <w:pPr>
              <w:pStyle w:val="TAL"/>
              <w:rPr>
                <w:rFonts w:cs="Arial"/>
              </w:rPr>
            </w:pPr>
            <w:r w:rsidRPr="00C25669">
              <w:rPr>
                <w:rFonts w:cs="Arial"/>
              </w:rPr>
              <w:t>MCS table</w:t>
            </w:r>
          </w:p>
        </w:tc>
        <w:tc>
          <w:tcPr>
            <w:tcW w:w="362" w:type="pct"/>
            <w:vAlign w:val="center"/>
          </w:tcPr>
          <w:p w14:paraId="0016995F" w14:textId="77777777" w:rsidR="009D70B8" w:rsidRPr="00C25669" w:rsidRDefault="009D70B8" w:rsidP="007159D8">
            <w:pPr>
              <w:pStyle w:val="TAC"/>
              <w:rPr>
                <w:rFonts w:cs="Arial"/>
                <w:szCs w:val="18"/>
              </w:rPr>
            </w:pPr>
          </w:p>
        </w:tc>
        <w:tc>
          <w:tcPr>
            <w:tcW w:w="683" w:type="pct"/>
          </w:tcPr>
          <w:p w14:paraId="7E068D00" w14:textId="77777777" w:rsidR="009D70B8" w:rsidRPr="00C25669" w:rsidRDefault="009D70B8" w:rsidP="007159D8">
            <w:pPr>
              <w:pStyle w:val="TAC"/>
              <w:rPr>
                <w:rFonts w:cs="Arial"/>
                <w:szCs w:val="18"/>
              </w:rPr>
            </w:pPr>
            <w:r w:rsidRPr="00BD509E">
              <w:t>64QAM</w:t>
            </w:r>
          </w:p>
        </w:tc>
        <w:tc>
          <w:tcPr>
            <w:tcW w:w="657" w:type="pct"/>
            <w:vAlign w:val="center"/>
          </w:tcPr>
          <w:p w14:paraId="5C5C41BE" w14:textId="77777777" w:rsidR="009D70B8" w:rsidRPr="00C25669" w:rsidRDefault="009D70B8" w:rsidP="007159D8">
            <w:pPr>
              <w:pStyle w:val="TAC"/>
              <w:rPr>
                <w:rFonts w:cs="Arial"/>
              </w:rPr>
            </w:pPr>
          </w:p>
        </w:tc>
        <w:tc>
          <w:tcPr>
            <w:tcW w:w="657" w:type="pct"/>
            <w:vAlign w:val="center"/>
          </w:tcPr>
          <w:p w14:paraId="5A531088" w14:textId="77777777" w:rsidR="009D70B8" w:rsidRPr="00C25669" w:rsidRDefault="009D70B8" w:rsidP="007159D8">
            <w:pPr>
              <w:pStyle w:val="TAC"/>
              <w:rPr>
                <w:rFonts w:cs="Arial"/>
              </w:rPr>
            </w:pPr>
          </w:p>
        </w:tc>
        <w:tc>
          <w:tcPr>
            <w:tcW w:w="743" w:type="pct"/>
            <w:vAlign w:val="center"/>
          </w:tcPr>
          <w:p w14:paraId="3FAE0A92" w14:textId="77777777" w:rsidR="009D70B8" w:rsidRPr="00C25669" w:rsidRDefault="009D70B8" w:rsidP="007159D8">
            <w:pPr>
              <w:pStyle w:val="TAC"/>
              <w:rPr>
                <w:rFonts w:cs="Arial"/>
              </w:rPr>
            </w:pPr>
          </w:p>
        </w:tc>
        <w:tc>
          <w:tcPr>
            <w:tcW w:w="668" w:type="pct"/>
          </w:tcPr>
          <w:p w14:paraId="12D862BA" w14:textId="77777777" w:rsidR="009D70B8" w:rsidRPr="00C25669" w:rsidRDefault="009D70B8" w:rsidP="007159D8">
            <w:pPr>
              <w:pStyle w:val="TAC"/>
              <w:rPr>
                <w:rFonts w:cs="Arial"/>
              </w:rPr>
            </w:pPr>
          </w:p>
        </w:tc>
      </w:tr>
      <w:tr w:rsidR="009D70B8" w:rsidRPr="00C25669" w14:paraId="054C93A1" w14:textId="77777777" w:rsidTr="007159D8">
        <w:trPr>
          <w:jc w:val="center"/>
        </w:trPr>
        <w:tc>
          <w:tcPr>
            <w:tcW w:w="1230" w:type="pct"/>
            <w:vAlign w:val="center"/>
          </w:tcPr>
          <w:p w14:paraId="289ADA02" w14:textId="77777777" w:rsidR="009D70B8" w:rsidRPr="00C25669" w:rsidRDefault="009D70B8" w:rsidP="007159D8">
            <w:pPr>
              <w:pStyle w:val="TAL"/>
              <w:rPr>
                <w:rFonts w:cs="Arial"/>
              </w:rPr>
            </w:pPr>
            <w:r w:rsidRPr="00C25669">
              <w:rPr>
                <w:rFonts w:cs="Arial"/>
              </w:rPr>
              <w:t>MCS index</w:t>
            </w:r>
          </w:p>
        </w:tc>
        <w:tc>
          <w:tcPr>
            <w:tcW w:w="362" w:type="pct"/>
            <w:vAlign w:val="center"/>
          </w:tcPr>
          <w:p w14:paraId="57AA43CF" w14:textId="77777777" w:rsidR="009D70B8" w:rsidRPr="00C25669" w:rsidRDefault="009D70B8" w:rsidP="007159D8">
            <w:pPr>
              <w:pStyle w:val="TAC"/>
              <w:rPr>
                <w:rFonts w:cs="Arial"/>
                <w:szCs w:val="18"/>
              </w:rPr>
            </w:pPr>
          </w:p>
        </w:tc>
        <w:tc>
          <w:tcPr>
            <w:tcW w:w="683" w:type="pct"/>
          </w:tcPr>
          <w:p w14:paraId="39F8482C" w14:textId="77777777" w:rsidR="009D70B8" w:rsidRPr="00C25669" w:rsidRDefault="009D70B8" w:rsidP="007159D8">
            <w:pPr>
              <w:pStyle w:val="TAC"/>
              <w:rPr>
                <w:rFonts w:cs="Arial"/>
                <w:szCs w:val="18"/>
              </w:rPr>
            </w:pPr>
            <w:r w:rsidRPr="00BD509E">
              <w:t>13</w:t>
            </w:r>
          </w:p>
        </w:tc>
        <w:tc>
          <w:tcPr>
            <w:tcW w:w="657" w:type="pct"/>
            <w:vAlign w:val="center"/>
          </w:tcPr>
          <w:p w14:paraId="04F59003" w14:textId="77777777" w:rsidR="009D70B8" w:rsidRPr="00C25669" w:rsidRDefault="009D70B8" w:rsidP="007159D8">
            <w:pPr>
              <w:pStyle w:val="TAC"/>
              <w:rPr>
                <w:rFonts w:cs="Arial"/>
              </w:rPr>
            </w:pPr>
          </w:p>
        </w:tc>
        <w:tc>
          <w:tcPr>
            <w:tcW w:w="657" w:type="pct"/>
            <w:vAlign w:val="center"/>
          </w:tcPr>
          <w:p w14:paraId="5BA27644" w14:textId="77777777" w:rsidR="009D70B8" w:rsidRPr="00C25669" w:rsidRDefault="009D70B8" w:rsidP="007159D8">
            <w:pPr>
              <w:pStyle w:val="TAC"/>
              <w:rPr>
                <w:rFonts w:cs="Arial"/>
              </w:rPr>
            </w:pPr>
          </w:p>
        </w:tc>
        <w:tc>
          <w:tcPr>
            <w:tcW w:w="743" w:type="pct"/>
            <w:vAlign w:val="center"/>
          </w:tcPr>
          <w:p w14:paraId="029FEADE" w14:textId="77777777" w:rsidR="009D70B8" w:rsidRPr="00C25669" w:rsidRDefault="009D70B8" w:rsidP="007159D8">
            <w:pPr>
              <w:pStyle w:val="TAC"/>
              <w:rPr>
                <w:rFonts w:cs="Arial"/>
              </w:rPr>
            </w:pPr>
          </w:p>
        </w:tc>
        <w:tc>
          <w:tcPr>
            <w:tcW w:w="668" w:type="pct"/>
          </w:tcPr>
          <w:p w14:paraId="4C020A29" w14:textId="77777777" w:rsidR="009D70B8" w:rsidRPr="00C25669" w:rsidRDefault="009D70B8" w:rsidP="007159D8">
            <w:pPr>
              <w:pStyle w:val="TAC"/>
              <w:rPr>
                <w:rFonts w:cs="Arial"/>
              </w:rPr>
            </w:pPr>
          </w:p>
        </w:tc>
      </w:tr>
      <w:tr w:rsidR="009D70B8" w:rsidRPr="00C25669" w14:paraId="6C84A360" w14:textId="77777777" w:rsidTr="007159D8">
        <w:trPr>
          <w:jc w:val="center"/>
        </w:trPr>
        <w:tc>
          <w:tcPr>
            <w:tcW w:w="1230" w:type="pct"/>
            <w:vAlign w:val="center"/>
          </w:tcPr>
          <w:p w14:paraId="65C82B9A" w14:textId="77777777" w:rsidR="009D70B8" w:rsidRPr="00C25669" w:rsidRDefault="009D70B8" w:rsidP="007159D8">
            <w:pPr>
              <w:pStyle w:val="TAL"/>
              <w:rPr>
                <w:rFonts w:cs="Arial"/>
              </w:rPr>
            </w:pPr>
            <w:r w:rsidRPr="00C25669">
              <w:rPr>
                <w:rFonts w:cs="Arial"/>
              </w:rPr>
              <w:t>Modulation</w:t>
            </w:r>
          </w:p>
        </w:tc>
        <w:tc>
          <w:tcPr>
            <w:tcW w:w="362" w:type="pct"/>
            <w:vAlign w:val="center"/>
          </w:tcPr>
          <w:p w14:paraId="4B3DA1EA" w14:textId="77777777" w:rsidR="009D70B8" w:rsidRPr="00C25669" w:rsidRDefault="009D70B8" w:rsidP="007159D8">
            <w:pPr>
              <w:pStyle w:val="TAC"/>
              <w:rPr>
                <w:rFonts w:cs="Arial"/>
                <w:szCs w:val="18"/>
              </w:rPr>
            </w:pPr>
          </w:p>
        </w:tc>
        <w:tc>
          <w:tcPr>
            <w:tcW w:w="683" w:type="pct"/>
          </w:tcPr>
          <w:p w14:paraId="16796839" w14:textId="77777777" w:rsidR="009D70B8" w:rsidRPr="00C25669" w:rsidRDefault="009D70B8" w:rsidP="007159D8">
            <w:pPr>
              <w:pStyle w:val="TAC"/>
              <w:rPr>
                <w:rFonts w:cs="Arial"/>
                <w:szCs w:val="18"/>
              </w:rPr>
            </w:pPr>
            <w:r w:rsidRPr="00BD509E">
              <w:t>16QAM</w:t>
            </w:r>
          </w:p>
        </w:tc>
        <w:tc>
          <w:tcPr>
            <w:tcW w:w="657" w:type="pct"/>
            <w:vAlign w:val="center"/>
          </w:tcPr>
          <w:p w14:paraId="4AA020DB" w14:textId="77777777" w:rsidR="009D70B8" w:rsidRPr="00C25669" w:rsidRDefault="009D70B8" w:rsidP="007159D8">
            <w:pPr>
              <w:pStyle w:val="TAC"/>
              <w:rPr>
                <w:rFonts w:cs="Arial"/>
              </w:rPr>
            </w:pPr>
          </w:p>
        </w:tc>
        <w:tc>
          <w:tcPr>
            <w:tcW w:w="657" w:type="pct"/>
            <w:vAlign w:val="center"/>
          </w:tcPr>
          <w:p w14:paraId="7C195CB4" w14:textId="77777777" w:rsidR="009D70B8" w:rsidRPr="00C25669" w:rsidRDefault="009D70B8" w:rsidP="007159D8">
            <w:pPr>
              <w:pStyle w:val="TAC"/>
              <w:rPr>
                <w:rFonts w:cs="Arial"/>
              </w:rPr>
            </w:pPr>
          </w:p>
        </w:tc>
        <w:tc>
          <w:tcPr>
            <w:tcW w:w="743" w:type="pct"/>
            <w:vAlign w:val="center"/>
          </w:tcPr>
          <w:p w14:paraId="74065BD9" w14:textId="77777777" w:rsidR="009D70B8" w:rsidRPr="00C25669" w:rsidRDefault="009D70B8" w:rsidP="007159D8">
            <w:pPr>
              <w:pStyle w:val="TAC"/>
              <w:rPr>
                <w:rFonts w:cs="Arial"/>
              </w:rPr>
            </w:pPr>
          </w:p>
        </w:tc>
        <w:tc>
          <w:tcPr>
            <w:tcW w:w="668" w:type="pct"/>
          </w:tcPr>
          <w:p w14:paraId="32FE9AC7" w14:textId="77777777" w:rsidR="009D70B8" w:rsidRPr="00C25669" w:rsidRDefault="009D70B8" w:rsidP="007159D8">
            <w:pPr>
              <w:pStyle w:val="TAC"/>
              <w:rPr>
                <w:rFonts w:cs="Arial"/>
              </w:rPr>
            </w:pPr>
          </w:p>
        </w:tc>
      </w:tr>
      <w:tr w:rsidR="009D70B8" w:rsidRPr="00C25669" w14:paraId="5417BDCE" w14:textId="77777777" w:rsidTr="007159D8">
        <w:trPr>
          <w:jc w:val="center"/>
        </w:trPr>
        <w:tc>
          <w:tcPr>
            <w:tcW w:w="1230" w:type="pct"/>
            <w:vAlign w:val="center"/>
          </w:tcPr>
          <w:p w14:paraId="377C86F9" w14:textId="77777777" w:rsidR="009D70B8" w:rsidRPr="00C25669" w:rsidRDefault="009D70B8" w:rsidP="007159D8">
            <w:pPr>
              <w:pStyle w:val="TAL"/>
              <w:rPr>
                <w:rFonts w:cs="Arial"/>
              </w:rPr>
            </w:pPr>
            <w:r w:rsidRPr="00C25669">
              <w:rPr>
                <w:rFonts w:cs="Arial"/>
              </w:rPr>
              <w:t>Target Coding Rate</w:t>
            </w:r>
          </w:p>
        </w:tc>
        <w:tc>
          <w:tcPr>
            <w:tcW w:w="362" w:type="pct"/>
            <w:vAlign w:val="center"/>
          </w:tcPr>
          <w:p w14:paraId="3F52C3EA" w14:textId="77777777" w:rsidR="009D70B8" w:rsidRPr="00C25669" w:rsidRDefault="009D70B8" w:rsidP="007159D8">
            <w:pPr>
              <w:pStyle w:val="TAC"/>
              <w:rPr>
                <w:rFonts w:cs="Arial"/>
                <w:szCs w:val="18"/>
              </w:rPr>
            </w:pPr>
          </w:p>
        </w:tc>
        <w:tc>
          <w:tcPr>
            <w:tcW w:w="683" w:type="pct"/>
          </w:tcPr>
          <w:p w14:paraId="6532D075" w14:textId="77777777" w:rsidR="009D70B8" w:rsidRPr="00C25669" w:rsidRDefault="009D70B8" w:rsidP="007159D8">
            <w:pPr>
              <w:pStyle w:val="TAC"/>
              <w:rPr>
                <w:rFonts w:cs="Arial"/>
                <w:szCs w:val="18"/>
              </w:rPr>
            </w:pPr>
            <w:r w:rsidRPr="00BD509E">
              <w:t>0.48</w:t>
            </w:r>
          </w:p>
        </w:tc>
        <w:tc>
          <w:tcPr>
            <w:tcW w:w="657" w:type="pct"/>
            <w:vAlign w:val="center"/>
          </w:tcPr>
          <w:p w14:paraId="6973FA48" w14:textId="77777777" w:rsidR="009D70B8" w:rsidRPr="00C25669" w:rsidRDefault="009D70B8" w:rsidP="007159D8">
            <w:pPr>
              <w:pStyle w:val="TAC"/>
              <w:rPr>
                <w:rFonts w:cs="Arial"/>
              </w:rPr>
            </w:pPr>
          </w:p>
        </w:tc>
        <w:tc>
          <w:tcPr>
            <w:tcW w:w="657" w:type="pct"/>
            <w:vAlign w:val="center"/>
          </w:tcPr>
          <w:p w14:paraId="21559DEF" w14:textId="77777777" w:rsidR="009D70B8" w:rsidRPr="00C25669" w:rsidRDefault="009D70B8" w:rsidP="007159D8">
            <w:pPr>
              <w:pStyle w:val="TAC"/>
              <w:rPr>
                <w:rFonts w:cs="Arial"/>
              </w:rPr>
            </w:pPr>
          </w:p>
        </w:tc>
        <w:tc>
          <w:tcPr>
            <w:tcW w:w="743" w:type="pct"/>
            <w:vAlign w:val="center"/>
          </w:tcPr>
          <w:p w14:paraId="6C98A460" w14:textId="77777777" w:rsidR="009D70B8" w:rsidRPr="00C25669" w:rsidRDefault="009D70B8" w:rsidP="007159D8">
            <w:pPr>
              <w:pStyle w:val="TAC"/>
              <w:rPr>
                <w:rFonts w:cs="Arial"/>
              </w:rPr>
            </w:pPr>
          </w:p>
        </w:tc>
        <w:tc>
          <w:tcPr>
            <w:tcW w:w="668" w:type="pct"/>
          </w:tcPr>
          <w:p w14:paraId="36E6ECD0" w14:textId="77777777" w:rsidR="009D70B8" w:rsidRPr="00C25669" w:rsidRDefault="009D70B8" w:rsidP="007159D8">
            <w:pPr>
              <w:pStyle w:val="TAC"/>
              <w:rPr>
                <w:rFonts w:cs="Arial"/>
              </w:rPr>
            </w:pPr>
          </w:p>
        </w:tc>
      </w:tr>
      <w:tr w:rsidR="009D70B8" w:rsidRPr="00C25669" w14:paraId="008E37E9" w14:textId="77777777" w:rsidTr="007159D8">
        <w:trPr>
          <w:jc w:val="center"/>
        </w:trPr>
        <w:tc>
          <w:tcPr>
            <w:tcW w:w="1230" w:type="pct"/>
            <w:vAlign w:val="center"/>
          </w:tcPr>
          <w:p w14:paraId="2DD9644D" w14:textId="77777777" w:rsidR="009D70B8" w:rsidRPr="00C25669" w:rsidRDefault="009D70B8" w:rsidP="007159D8">
            <w:pPr>
              <w:pStyle w:val="TAL"/>
              <w:rPr>
                <w:rFonts w:cs="Arial"/>
              </w:rPr>
            </w:pPr>
            <w:r w:rsidRPr="00C25669">
              <w:rPr>
                <w:rFonts w:cs="Arial"/>
              </w:rPr>
              <w:t>Number of MIMO layers</w:t>
            </w:r>
          </w:p>
        </w:tc>
        <w:tc>
          <w:tcPr>
            <w:tcW w:w="362" w:type="pct"/>
            <w:vAlign w:val="center"/>
          </w:tcPr>
          <w:p w14:paraId="07E996FF" w14:textId="77777777" w:rsidR="009D70B8" w:rsidRPr="00C25669" w:rsidRDefault="009D70B8" w:rsidP="007159D8">
            <w:pPr>
              <w:pStyle w:val="TAC"/>
              <w:rPr>
                <w:rFonts w:cs="Arial"/>
                <w:szCs w:val="18"/>
              </w:rPr>
            </w:pPr>
          </w:p>
        </w:tc>
        <w:tc>
          <w:tcPr>
            <w:tcW w:w="683" w:type="pct"/>
          </w:tcPr>
          <w:p w14:paraId="275270E2" w14:textId="77777777" w:rsidR="009D70B8" w:rsidRPr="00C25669" w:rsidRDefault="009D70B8" w:rsidP="007159D8">
            <w:pPr>
              <w:pStyle w:val="TAC"/>
              <w:rPr>
                <w:rFonts w:cs="Arial"/>
                <w:szCs w:val="18"/>
              </w:rPr>
            </w:pPr>
            <w:r w:rsidRPr="00BD509E">
              <w:t>1</w:t>
            </w:r>
          </w:p>
        </w:tc>
        <w:tc>
          <w:tcPr>
            <w:tcW w:w="657" w:type="pct"/>
            <w:vAlign w:val="center"/>
          </w:tcPr>
          <w:p w14:paraId="20C14314" w14:textId="77777777" w:rsidR="009D70B8" w:rsidRPr="00C25669" w:rsidRDefault="009D70B8" w:rsidP="007159D8">
            <w:pPr>
              <w:pStyle w:val="TAC"/>
              <w:rPr>
                <w:rFonts w:cs="Arial"/>
              </w:rPr>
            </w:pPr>
          </w:p>
        </w:tc>
        <w:tc>
          <w:tcPr>
            <w:tcW w:w="657" w:type="pct"/>
            <w:vAlign w:val="center"/>
          </w:tcPr>
          <w:p w14:paraId="313719DA" w14:textId="77777777" w:rsidR="009D70B8" w:rsidRPr="00C25669" w:rsidRDefault="009D70B8" w:rsidP="007159D8">
            <w:pPr>
              <w:pStyle w:val="TAC"/>
              <w:rPr>
                <w:rFonts w:cs="Arial"/>
              </w:rPr>
            </w:pPr>
          </w:p>
        </w:tc>
        <w:tc>
          <w:tcPr>
            <w:tcW w:w="743" w:type="pct"/>
            <w:vAlign w:val="center"/>
          </w:tcPr>
          <w:p w14:paraId="29E793E4" w14:textId="77777777" w:rsidR="009D70B8" w:rsidRPr="00C25669" w:rsidRDefault="009D70B8" w:rsidP="007159D8">
            <w:pPr>
              <w:pStyle w:val="TAC"/>
              <w:rPr>
                <w:rFonts w:cs="Arial"/>
              </w:rPr>
            </w:pPr>
          </w:p>
        </w:tc>
        <w:tc>
          <w:tcPr>
            <w:tcW w:w="668" w:type="pct"/>
          </w:tcPr>
          <w:p w14:paraId="3421678C" w14:textId="77777777" w:rsidR="009D70B8" w:rsidRPr="00C25669" w:rsidRDefault="009D70B8" w:rsidP="007159D8">
            <w:pPr>
              <w:pStyle w:val="TAC"/>
              <w:rPr>
                <w:rFonts w:cs="Arial"/>
              </w:rPr>
            </w:pPr>
          </w:p>
        </w:tc>
      </w:tr>
      <w:tr w:rsidR="009D70B8" w:rsidRPr="00C25669" w14:paraId="0FA80387" w14:textId="77777777" w:rsidTr="007159D8">
        <w:trPr>
          <w:jc w:val="center"/>
        </w:trPr>
        <w:tc>
          <w:tcPr>
            <w:tcW w:w="1230" w:type="pct"/>
            <w:vAlign w:val="center"/>
          </w:tcPr>
          <w:p w14:paraId="6B039526" w14:textId="77777777" w:rsidR="009D70B8" w:rsidRPr="00C25669" w:rsidRDefault="009D70B8" w:rsidP="007159D8">
            <w:pPr>
              <w:pStyle w:val="TAL"/>
              <w:rPr>
                <w:rFonts w:cs="Arial"/>
              </w:rPr>
            </w:pPr>
            <w:r w:rsidRPr="00C25669">
              <w:rPr>
                <w:rFonts w:cs="Arial"/>
              </w:rPr>
              <w:t xml:space="preserve">Number of DMRS </w:t>
            </w:r>
            <w:r w:rsidRPr="00C25669">
              <w:rPr>
                <w:rFonts w:cs="Arial" w:hint="eastAsia"/>
              </w:rPr>
              <w:t>REs</w:t>
            </w:r>
          </w:p>
        </w:tc>
        <w:tc>
          <w:tcPr>
            <w:tcW w:w="362" w:type="pct"/>
            <w:vAlign w:val="center"/>
          </w:tcPr>
          <w:p w14:paraId="037DB2CB" w14:textId="77777777" w:rsidR="009D70B8" w:rsidRPr="00C25669" w:rsidRDefault="009D70B8" w:rsidP="007159D8">
            <w:pPr>
              <w:pStyle w:val="TAC"/>
              <w:rPr>
                <w:rFonts w:cs="Arial"/>
                <w:szCs w:val="18"/>
              </w:rPr>
            </w:pPr>
          </w:p>
        </w:tc>
        <w:tc>
          <w:tcPr>
            <w:tcW w:w="683" w:type="pct"/>
          </w:tcPr>
          <w:p w14:paraId="0840C8A0" w14:textId="77777777" w:rsidR="009D70B8" w:rsidRPr="00C25669" w:rsidRDefault="009D70B8" w:rsidP="007159D8">
            <w:pPr>
              <w:pStyle w:val="TAC"/>
              <w:rPr>
                <w:rFonts w:cs="Arial"/>
                <w:szCs w:val="18"/>
              </w:rPr>
            </w:pPr>
            <w:r w:rsidRPr="00BD509E">
              <w:t>12</w:t>
            </w:r>
          </w:p>
        </w:tc>
        <w:tc>
          <w:tcPr>
            <w:tcW w:w="657" w:type="pct"/>
            <w:vAlign w:val="center"/>
          </w:tcPr>
          <w:p w14:paraId="385D626A" w14:textId="77777777" w:rsidR="009D70B8" w:rsidRPr="00C25669" w:rsidRDefault="009D70B8" w:rsidP="007159D8">
            <w:pPr>
              <w:pStyle w:val="TAC"/>
              <w:rPr>
                <w:rFonts w:cs="Arial"/>
              </w:rPr>
            </w:pPr>
          </w:p>
        </w:tc>
        <w:tc>
          <w:tcPr>
            <w:tcW w:w="657" w:type="pct"/>
            <w:vAlign w:val="center"/>
          </w:tcPr>
          <w:p w14:paraId="71955080" w14:textId="77777777" w:rsidR="009D70B8" w:rsidRPr="00C25669" w:rsidRDefault="009D70B8" w:rsidP="007159D8">
            <w:pPr>
              <w:pStyle w:val="TAC"/>
              <w:rPr>
                <w:rFonts w:cs="Arial"/>
              </w:rPr>
            </w:pPr>
          </w:p>
        </w:tc>
        <w:tc>
          <w:tcPr>
            <w:tcW w:w="743" w:type="pct"/>
            <w:vAlign w:val="center"/>
          </w:tcPr>
          <w:p w14:paraId="083E3018" w14:textId="77777777" w:rsidR="009D70B8" w:rsidRPr="00C25669" w:rsidRDefault="009D70B8" w:rsidP="007159D8">
            <w:pPr>
              <w:pStyle w:val="TAC"/>
              <w:rPr>
                <w:rFonts w:cs="Arial"/>
              </w:rPr>
            </w:pPr>
          </w:p>
        </w:tc>
        <w:tc>
          <w:tcPr>
            <w:tcW w:w="668" w:type="pct"/>
          </w:tcPr>
          <w:p w14:paraId="54C7CA48" w14:textId="77777777" w:rsidR="009D70B8" w:rsidRPr="00C25669" w:rsidRDefault="009D70B8" w:rsidP="007159D8">
            <w:pPr>
              <w:pStyle w:val="TAC"/>
              <w:rPr>
                <w:rFonts w:cs="Arial"/>
              </w:rPr>
            </w:pPr>
          </w:p>
        </w:tc>
      </w:tr>
      <w:tr w:rsidR="009D70B8" w:rsidRPr="00C25669" w14:paraId="5E731277" w14:textId="77777777" w:rsidTr="007159D8">
        <w:trPr>
          <w:jc w:val="center"/>
        </w:trPr>
        <w:tc>
          <w:tcPr>
            <w:tcW w:w="1230" w:type="pct"/>
            <w:vAlign w:val="center"/>
          </w:tcPr>
          <w:p w14:paraId="3B9BFD94" w14:textId="77777777" w:rsidR="009D70B8" w:rsidRPr="00C25669" w:rsidRDefault="009D70B8" w:rsidP="007159D8">
            <w:pPr>
              <w:pStyle w:val="TAL"/>
              <w:rPr>
                <w:rFonts w:cs="Arial"/>
                <w:lang w:val="en-US"/>
              </w:rPr>
            </w:pPr>
            <w:r w:rsidRPr="00C25669">
              <w:rPr>
                <w:rFonts w:cs="Arial"/>
              </w:rPr>
              <w:t>Overhead</w:t>
            </w:r>
            <w:r w:rsidRPr="00C25669">
              <w:rPr>
                <w:rFonts w:cs="Arial"/>
                <w:lang w:val="en-US"/>
              </w:rPr>
              <w:t xml:space="preserve"> for TBS determination</w:t>
            </w:r>
          </w:p>
        </w:tc>
        <w:tc>
          <w:tcPr>
            <w:tcW w:w="362" w:type="pct"/>
            <w:vAlign w:val="center"/>
          </w:tcPr>
          <w:p w14:paraId="6A5BDEB2" w14:textId="77777777" w:rsidR="009D70B8" w:rsidRPr="00C25669" w:rsidRDefault="009D70B8" w:rsidP="007159D8">
            <w:pPr>
              <w:pStyle w:val="TAC"/>
              <w:rPr>
                <w:rFonts w:cs="Arial"/>
                <w:szCs w:val="18"/>
              </w:rPr>
            </w:pPr>
          </w:p>
        </w:tc>
        <w:tc>
          <w:tcPr>
            <w:tcW w:w="683" w:type="pct"/>
          </w:tcPr>
          <w:p w14:paraId="617B3AE3" w14:textId="77777777" w:rsidR="009D70B8" w:rsidRPr="00EA49A4" w:rsidRDefault="009D70B8" w:rsidP="007159D8">
            <w:pPr>
              <w:pStyle w:val="TAC"/>
              <w:rPr>
                <w:rFonts w:cs="Arial"/>
                <w:szCs w:val="18"/>
                <w:highlight w:val="yellow"/>
              </w:rPr>
            </w:pPr>
            <w:r w:rsidRPr="00BD509E">
              <w:t>0</w:t>
            </w:r>
          </w:p>
        </w:tc>
        <w:tc>
          <w:tcPr>
            <w:tcW w:w="657" w:type="pct"/>
            <w:vAlign w:val="center"/>
          </w:tcPr>
          <w:p w14:paraId="4F8F09B4" w14:textId="77777777" w:rsidR="009D70B8" w:rsidRPr="00EA49A4" w:rsidRDefault="009D70B8" w:rsidP="007159D8">
            <w:pPr>
              <w:pStyle w:val="TAC"/>
              <w:rPr>
                <w:rFonts w:cs="Arial"/>
                <w:highlight w:val="yellow"/>
              </w:rPr>
            </w:pPr>
          </w:p>
        </w:tc>
        <w:tc>
          <w:tcPr>
            <w:tcW w:w="657" w:type="pct"/>
            <w:vAlign w:val="center"/>
          </w:tcPr>
          <w:p w14:paraId="3D74262B" w14:textId="77777777" w:rsidR="009D70B8" w:rsidRPr="00C25669" w:rsidRDefault="009D70B8" w:rsidP="007159D8">
            <w:pPr>
              <w:pStyle w:val="TAC"/>
              <w:rPr>
                <w:rFonts w:cs="Arial"/>
              </w:rPr>
            </w:pPr>
          </w:p>
        </w:tc>
        <w:tc>
          <w:tcPr>
            <w:tcW w:w="743" w:type="pct"/>
            <w:vAlign w:val="center"/>
          </w:tcPr>
          <w:p w14:paraId="2BE9090D" w14:textId="77777777" w:rsidR="009D70B8" w:rsidRPr="00C25669" w:rsidRDefault="009D70B8" w:rsidP="007159D8">
            <w:pPr>
              <w:pStyle w:val="TAC"/>
              <w:rPr>
                <w:rFonts w:cs="Arial"/>
              </w:rPr>
            </w:pPr>
          </w:p>
        </w:tc>
        <w:tc>
          <w:tcPr>
            <w:tcW w:w="668" w:type="pct"/>
          </w:tcPr>
          <w:p w14:paraId="260D11DD" w14:textId="77777777" w:rsidR="009D70B8" w:rsidRPr="00C25669" w:rsidRDefault="009D70B8" w:rsidP="007159D8">
            <w:pPr>
              <w:pStyle w:val="TAC"/>
              <w:rPr>
                <w:rFonts w:cs="Arial"/>
              </w:rPr>
            </w:pPr>
          </w:p>
        </w:tc>
      </w:tr>
      <w:tr w:rsidR="009D70B8" w:rsidRPr="00C25669" w14:paraId="118C99E5" w14:textId="77777777" w:rsidTr="007159D8">
        <w:trPr>
          <w:jc w:val="center"/>
        </w:trPr>
        <w:tc>
          <w:tcPr>
            <w:tcW w:w="1230" w:type="pct"/>
            <w:vAlign w:val="center"/>
          </w:tcPr>
          <w:p w14:paraId="7F984E7F" w14:textId="77777777" w:rsidR="009D70B8" w:rsidRPr="00C25669" w:rsidRDefault="009D70B8" w:rsidP="007159D8">
            <w:pPr>
              <w:pStyle w:val="TAL"/>
              <w:rPr>
                <w:rFonts w:cs="Arial"/>
              </w:rPr>
            </w:pPr>
            <w:r w:rsidRPr="00C25669">
              <w:rPr>
                <w:rFonts w:cs="Arial"/>
              </w:rPr>
              <w:t xml:space="preserve">Information Bit Payload per Slot </w:t>
            </w:r>
          </w:p>
        </w:tc>
        <w:tc>
          <w:tcPr>
            <w:tcW w:w="362" w:type="pct"/>
            <w:vAlign w:val="center"/>
          </w:tcPr>
          <w:p w14:paraId="1108543A" w14:textId="77777777" w:rsidR="009D70B8" w:rsidRPr="00C25669" w:rsidRDefault="009D70B8" w:rsidP="007159D8">
            <w:pPr>
              <w:pStyle w:val="TAC"/>
              <w:rPr>
                <w:rFonts w:cs="Arial"/>
                <w:szCs w:val="18"/>
              </w:rPr>
            </w:pPr>
          </w:p>
        </w:tc>
        <w:tc>
          <w:tcPr>
            <w:tcW w:w="683" w:type="pct"/>
          </w:tcPr>
          <w:p w14:paraId="0793F2BD" w14:textId="77777777" w:rsidR="009D70B8" w:rsidRPr="00C25669" w:rsidRDefault="009D70B8" w:rsidP="007159D8">
            <w:pPr>
              <w:pStyle w:val="TAC"/>
              <w:rPr>
                <w:rFonts w:cs="Arial"/>
                <w:szCs w:val="18"/>
              </w:rPr>
            </w:pPr>
          </w:p>
        </w:tc>
        <w:tc>
          <w:tcPr>
            <w:tcW w:w="657" w:type="pct"/>
            <w:vAlign w:val="center"/>
          </w:tcPr>
          <w:p w14:paraId="51D402F1" w14:textId="77777777" w:rsidR="009D70B8" w:rsidRPr="00C25669" w:rsidRDefault="009D70B8" w:rsidP="007159D8">
            <w:pPr>
              <w:pStyle w:val="TAC"/>
              <w:rPr>
                <w:rFonts w:cs="Arial"/>
              </w:rPr>
            </w:pPr>
          </w:p>
        </w:tc>
        <w:tc>
          <w:tcPr>
            <w:tcW w:w="657" w:type="pct"/>
            <w:vAlign w:val="center"/>
          </w:tcPr>
          <w:p w14:paraId="4D81BFED" w14:textId="77777777" w:rsidR="009D70B8" w:rsidRPr="00C25669" w:rsidRDefault="009D70B8" w:rsidP="007159D8">
            <w:pPr>
              <w:pStyle w:val="TAC"/>
              <w:rPr>
                <w:rFonts w:cs="Arial"/>
              </w:rPr>
            </w:pPr>
          </w:p>
        </w:tc>
        <w:tc>
          <w:tcPr>
            <w:tcW w:w="743" w:type="pct"/>
            <w:vAlign w:val="center"/>
          </w:tcPr>
          <w:p w14:paraId="05ACC1EA" w14:textId="77777777" w:rsidR="009D70B8" w:rsidRPr="00C25669" w:rsidRDefault="009D70B8" w:rsidP="007159D8">
            <w:pPr>
              <w:pStyle w:val="TAC"/>
              <w:rPr>
                <w:rFonts w:cs="Arial"/>
              </w:rPr>
            </w:pPr>
          </w:p>
        </w:tc>
        <w:tc>
          <w:tcPr>
            <w:tcW w:w="668" w:type="pct"/>
          </w:tcPr>
          <w:p w14:paraId="4F97E72D" w14:textId="77777777" w:rsidR="009D70B8" w:rsidRPr="00C25669" w:rsidRDefault="009D70B8" w:rsidP="007159D8">
            <w:pPr>
              <w:pStyle w:val="TAC"/>
              <w:rPr>
                <w:rFonts w:cs="Arial"/>
              </w:rPr>
            </w:pPr>
          </w:p>
        </w:tc>
      </w:tr>
      <w:tr w:rsidR="009D70B8" w:rsidRPr="00C25669" w14:paraId="47BDC25B" w14:textId="77777777" w:rsidTr="007159D8">
        <w:trPr>
          <w:jc w:val="center"/>
        </w:trPr>
        <w:tc>
          <w:tcPr>
            <w:tcW w:w="1230" w:type="pct"/>
            <w:vAlign w:val="center"/>
          </w:tcPr>
          <w:p w14:paraId="59F892EC" w14:textId="77777777" w:rsidR="009D70B8" w:rsidRPr="00C25669" w:rsidRDefault="009D70B8" w:rsidP="007159D8">
            <w:pPr>
              <w:pStyle w:val="TAL"/>
            </w:pPr>
            <w:r w:rsidRPr="00C25669">
              <w:t xml:space="preserve">  For Slot i = 0</w:t>
            </w:r>
          </w:p>
        </w:tc>
        <w:tc>
          <w:tcPr>
            <w:tcW w:w="362" w:type="pct"/>
            <w:vAlign w:val="center"/>
          </w:tcPr>
          <w:p w14:paraId="3029526F" w14:textId="77777777" w:rsidR="009D70B8" w:rsidRPr="00C25669" w:rsidRDefault="009D70B8" w:rsidP="007159D8">
            <w:pPr>
              <w:pStyle w:val="TAC"/>
            </w:pPr>
            <w:r w:rsidRPr="00C25669">
              <w:t>Bits</w:t>
            </w:r>
          </w:p>
        </w:tc>
        <w:tc>
          <w:tcPr>
            <w:tcW w:w="683" w:type="pct"/>
          </w:tcPr>
          <w:p w14:paraId="3C4C38FA" w14:textId="77777777" w:rsidR="009D70B8" w:rsidRPr="00C25669" w:rsidRDefault="009D70B8" w:rsidP="007159D8">
            <w:pPr>
              <w:pStyle w:val="TAC"/>
            </w:pPr>
            <w:r w:rsidRPr="00BD509E">
              <w:t>N/A</w:t>
            </w:r>
          </w:p>
        </w:tc>
        <w:tc>
          <w:tcPr>
            <w:tcW w:w="657" w:type="pct"/>
            <w:vAlign w:val="center"/>
          </w:tcPr>
          <w:p w14:paraId="5332A1B1" w14:textId="77777777" w:rsidR="009D70B8" w:rsidRPr="00C25669" w:rsidRDefault="009D70B8" w:rsidP="007159D8">
            <w:pPr>
              <w:pStyle w:val="TAC"/>
            </w:pPr>
          </w:p>
        </w:tc>
        <w:tc>
          <w:tcPr>
            <w:tcW w:w="657" w:type="pct"/>
            <w:vAlign w:val="center"/>
          </w:tcPr>
          <w:p w14:paraId="5871D918" w14:textId="77777777" w:rsidR="009D70B8" w:rsidRPr="00C25669" w:rsidRDefault="009D70B8" w:rsidP="007159D8">
            <w:pPr>
              <w:pStyle w:val="TAC"/>
              <w:rPr>
                <w:rFonts w:cs="Arial"/>
              </w:rPr>
            </w:pPr>
          </w:p>
        </w:tc>
        <w:tc>
          <w:tcPr>
            <w:tcW w:w="743" w:type="pct"/>
            <w:vAlign w:val="center"/>
          </w:tcPr>
          <w:p w14:paraId="22A246BC" w14:textId="77777777" w:rsidR="009D70B8" w:rsidRPr="00C25669" w:rsidRDefault="009D70B8" w:rsidP="007159D8">
            <w:pPr>
              <w:pStyle w:val="TAC"/>
              <w:rPr>
                <w:rFonts w:cs="Arial"/>
              </w:rPr>
            </w:pPr>
          </w:p>
        </w:tc>
        <w:tc>
          <w:tcPr>
            <w:tcW w:w="668" w:type="pct"/>
          </w:tcPr>
          <w:p w14:paraId="46806C0B" w14:textId="77777777" w:rsidR="009D70B8" w:rsidRPr="00C25669" w:rsidRDefault="009D70B8" w:rsidP="007159D8">
            <w:pPr>
              <w:pStyle w:val="TAC"/>
              <w:rPr>
                <w:rFonts w:cs="Arial"/>
              </w:rPr>
            </w:pPr>
          </w:p>
        </w:tc>
      </w:tr>
      <w:tr w:rsidR="009D70B8" w:rsidRPr="00C25669" w14:paraId="286B2ED4" w14:textId="77777777" w:rsidTr="007159D8">
        <w:trPr>
          <w:jc w:val="center"/>
        </w:trPr>
        <w:tc>
          <w:tcPr>
            <w:tcW w:w="1230" w:type="pct"/>
          </w:tcPr>
          <w:p w14:paraId="55D5E729" w14:textId="77777777" w:rsidR="009D70B8" w:rsidRPr="00C25669" w:rsidRDefault="009D70B8" w:rsidP="007159D8">
            <w:pPr>
              <w:pStyle w:val="TAL"/>
            </w:pPr>
            <w:r w:rsidRPr="008222D8">
              <w:t xml:space="preserve">  For Slots i = 1,…, 159</w:t>
            </w:r>
          </w:p>
        </w:tc>
        <w:tc>
          <w:tcPr>
            <w:tcW w:w="362" w:type="pct"/>
            <w:vAlign w:val="center"/>
          </w:tcPr>
          <w:p w14:paraId="0A120263" w14:textId="77777777" w:rsidR="009D70B8" w:rsidRPr="00C25669" w:rsidRDefault="009D70B8" w:rsidP="007159D8">
            <w:pPr>
              <w:pStyle w:val="TAC"/>
            </w:pPr>
            <w:r w:rsidRPr="00C25669">
              <w:t>Bits</w:t>
            </w:r>
          </w:p>
        </w:tc>
        <w:tc>
          <w:tcPr>
            <w:tcW w:w="683" w:type="pct"/>
          </w:tcPr>
          <w:p w14:paraId="6FF2586B" w14:textId="77777777" w:rsidR="009D70B8" w:rsidRPr="00C25669" w:rsidRDefault="009D70B8" w:rsidP="007159D8">
            <w:pPr>
              <w:pStyle w:val="TAC"/>
            </w:pPr>
            <w:r w:rsidRPr="00BD509E">
              <w:t>36896</w:t>
            </w:r>
          </w:p>
        </w:tc>
        <w:tc>
          <w:tcPr>
            <w:tcW w:w="657" w:type="pct"/>
            <w:vAlign w:val="center"/>
          </w:tcPr>
          <w:p w14:paraId="3F36F383" w14:textId="77777777" w:rsidR="009D70B8" w:rsidRPr="00C25669" w:rsidRDefault="009D70B8" w:rsidP="007159D8">
            <w:pPr>
              <w:pStyle w:val="TAC"/>
            </w:pPr>
          </w:p>
        </w:tc>
        <w:tc>
          <w:tcPr>
            <w:tcW w:w="657" w:type="pct"/>
            <w:vAlign w:val="center"/>
          </w:tcPr>
          <w:p w14:paraId="3A28BF22" w14:textId="77777777" w:rsidR="009D70B8" w:rsidRPr="00C25669" w:rsidRDefault="009D70B8" w:rsidP="007159D8">
            <w:pPr>
              <w:pStyle w:val="TAC"/>
              <w:rPr>
                <w:rFonts w:cs="Arial"/>
              </w:rPr>
            </w:pPr>
          </w:p>
        </w:tc>
        <w:tc>
          <w:tcPr>
            <w:tcW w:w="743" w:type="pct"/>
            <w:vAlign w:val="center"/>
          </w:tcPr>
          <w:p w14:paraId="48394D53" w14:textId="77777777" w:rsidR="009D70B8" w:rsidRPr="00C25669" w:rsidRDefault="009D70B8" w:rsidP="007159D8">
            <w:pPr>
              <w:pStyle w:val="TAC"/>
              <w:rPr>
                <w:rFonts w:cs="Arial"/>
              </w:rPr>
            </w:pPr>
          </w:p>
        </w:tc>
        <w:tc>
          <w:tcPr>
            <w:tcW w:w="668" w:type="pct"/>
          </w:tcPr>
          <w:p w14:paraId="5958380D" w14:textId="77777777" w:rsidR="009D70B8" w:rsidRPr="00C25669" w:rsidRDefault="009D70B8" w:rsidP="007159D8">
            <w:pPr>
              <w:pStyle w:val="TAC"/>
              <w:rPr>
                <w:rFonts w:cs="Arial"/>
              </w:rPr>
            </w:pPr>
          </w:p>
        </w:tc>
      </w:tr>
      <w:tr w:rsidR="009D70B8" w:rsidRPr="00EA49A4" w14:paraId="700D3D49" w14:textId="77777777" w:rsidTr="007159D8">
        <w:trPr>
          <w:jc w:val="center"/>
        </w:trPr>
        <w:tc>
          <w:tcPr>
            <w:tcW w:w="1230" w:type="pct"/>
          </w:tcPr>
          <w:p w14:paraId="32F04845" w14:textId="77777777" w:rsidR="009D70B8" w:rsidRPr="00C25669" w:rsidRDefault="009D70B8" w:rsidP="007159D8">
            <w:pPr>
              <w:pStyle w:val="TAL"/>
              <w:rPr>
                <w:lang w:val="sv-FI"/>
              </w:rPr>
            </w:pPr>
            <w:r w:rsidRPr="008222D8">
              <w:t>Transport block CRC per Slot</w:t>
            </w:r>
          </w:p>
        </w:tc>
        <w:tc>
          <w:tcPr>
            <w:tcW w:w="362" w:type="pct"/>
            <w:vAlign w:val="center"/>
          </w:tcPr>
          <w:p w14:paraId="47113CF5" w14:textId="77777777" w:rsidR="009D70B8" w:rsidRPr="00C25669" w:rsidRDefault="009D70B8" w:rsidP="007159D8">
            <w:pPr>
              <w:pStyle w:val="TAC"/>
              <w:rPr>
                <w:lang w:val="sv-FI"/>
              </w:rPr>
            </w:pPr>
          </w:p>
        </w:tc>
        <w:tc>
          <w:tcPr>
            <w:tcW w:w="683" w:type="pct"/>
          </w:tcPr>
          <w:p w14:paraId="7B5C5E30" w14:textId="77777777" w:rsidR="009D70B8" w:rsidRPr="00C25669" w:rsidRDefault="009D70B8" w:rsidP="007159D8">
            <w:pPr>
              <w:pStyle w:val="TAC"/>
              <w:rPr>
                <w:lang w:val="sv-FI"/>
              </w:rPr>
            </w:pPr>
          </w:p>
        </w:tc>
        <w:tc>
          <w:tcPr>
            <w:tcW w:w="657" w:type="pct"/>
            <w:vAlign w:val="center"/>
          </w:tcPr>
          <w:p w14:paraId="219659D1" w14:textId="77777777" w:rsidR="009D70B8" w:rsidRPr="00C25669" w:rsidRDefault="009D70B8" w:rsidP="007159D8">
            <w:pPr>
              <w:pStyle w:val="TAC"/>
              <w:rPr>
                <w:lang w:val="sv-FI"/>
              </w:rPr>
            </w:pPr>
          </w:p>
        </w:tc>
        <w:tc>
          <w:tcPr>
            <w:tcW w:w="657" w:type="pct"/>
            <w:vAlign w:val="center"/>
          </w:tcPr>
          <w:p w14:paraId="20005C80" w14:textId="77777777" w:rsidR="009D70B8" w:rsidRPr="00C25669" w:rsidRDefault="009D70B8" w:rsidP="007159D8">
            <w:pPr>
              <w:pStyle w:val="TAC"/>
              <w:rPr>
                <w:rFonts w:cs="Arial"/>
                <w:lang w:val="sv-FI"/>
              </w:rPr>
            </w:pPr>
          </w:p>
        </w:tc>
        <w:tc>
          <w:tcPr>
            <w:tcW w:w="743" w:type="pct"/>
            <w:vAlign w:val="center"/>
          </w:tcPr>
          <w:p w14:paraId="48E96F78" w14:textId="77777777" w:rsidR="009D70B8" w:rsidRPr="00C25669" w:rsidRDefault="009D70B8" w:rsidP="007159D8">
            <w:pPr>
              <w:pStyle w:val="TAC"/>
              <w:rPr>
                <w:rFonts w:cs="Arial"/>
                <w:lang w:val="sv-FI"/>
              </w:rPr>
            </w:pPr>
          </w:p>
        </w:tc>
        <w:tc>
          <w:tcPr>
            <w:tcW w:w="668" w:type="pct"/>
          </w:tcPr>
          <w:p w14:paraId="3E6627AF" w14:textId="77777777" w:rsidR="009D70B8" w:rsidRPr="00C25669" w:rsidRDefault="009D70B8" w:rsidP="007159D8">
            <w:pPr>
              <w:pStyle w:val="TAC"/>
              <w:rPr>
                <w:rFonts w:cs="Arial"/>
                <w:lang w:val="sv-FI"/>
              </w:rPr>
            </w:pPr>
          </w:p>
        </w:tc>
      </w:tr>
      <w:tr w:rsidR="009D70B8" w:rsidRPr="00C25669" w14:paraId="29889E26" w14:textId="77777777" w:rsidTr="007159D8">
        <w:trPr>
          <w:jc w:val="center"/>
        </w:trPr>
        <w:tc>
          <w:tcPr>
            <w:tcW w:w="1230" w:type="pct"/>
          </w:tcPr>
          <w:p w14:paraId="46F51C1F" w14:textId="77777777" w:rsidR="009D70B8" w:rsidRPr="00C25669" w:rsidRDefault="009D70B8" w:rsidP="007159D8">
            <w:pPr>
              <w:pStyle w:val="TAL"/>
            </w:pPr>
            <w:r w:rsidRPr="008222D8">
              <w:t xml:space="preserve">  For Slot i = 0</w:t>
            </w:r>
          </w:p>
        </w:tc>
        <w:tc>
          <w:tcPr>
            <w:tcW w:w="362" w:type="pct"/>
            <w:vAlign w:val="center"/>
          </w:tcPr>
          <w:p w14:paraId="44449BD1" w14:textId="77777777" w:rsidR="009D70B8" w:rsidRPr="00C25669" w:rsidRDefault="009D70B8" w:rsidP="007159D8">
            <w:pPr>
              <w:pStyle w:val="TAC"/>
            </w:pPr>
            <w:r w:rsidRPr="00C25669">
              <w:t>Bits</w:t>
            </w:r>
          </w:p>
        </w:tc>
        <w:tc>
          <w:tcPr>
            <w:tcW w:w="683" w:type="pct"/>
          </w:tcPr>
          <w:p w14:paraId="171A7081" w14:textId="77777777" w:rsidR="009D70B8" w:rsidRPr="00C25669" w:rsidRDefault="009D70B8" w:rsidP="007159D8">
            <w:pPr>
              <w:pStyle w:val="TAC"/>
            </w:pPr>
            <w:r w:rsidRPr="00BD509E">
              <w:t>N/A</w:t>
            </w:r>
          </w:p>
        </w:tc>
        <w:tc>
          <w:tcPr>
            <w:tcW w:w="657" w:type="pct"/>
            <w:vAlign w:val="center"/>
          </w:tcPr>
          <w:p w14:paraId="6C5AB497" w14:textId="77777777" w:rsidR="009D70B8" w:rsidRPr="00C25669" w:rsidRDefault="009D70B8" w:rsidP="007159D8">
            <w:pPr>
              <w:pStyle w:val="TAC"/>
            </w:pPr>
          </w:p>
        </w:tc>
        <w:tc>
          <w:tcPr>
            <w:tcW w:w="657" w:type="pct"/>
            <w:vAlign w:val="center"/>
          </w:tcPr>
          <w:p w14:paraId="6ECEF9BE" w14:textId="77777777" w:rsidR="009D70B8" w:rsidRPr="00C25669" w:rsidRDefault="009D70B8" w:rsidP="007159D8">
            <w:pPr>
              <w:pStyle w:val="TAC"/>
              <w:rPr>
                <w:rFonts w:cs="Arial"/>
              </w:rPr>
            </w:pPr>
          </w:p>
        </w:tc>
        <w:tc>
          <w:tcPr>
            <w:tcW w:w="743" w:type="pct"/>
            <w:vAlign w:val="center"/>
          </w:tcPr>
          <w:p w14:paraId="154FD5A7" w14:textId="77777777" w:rsidR="009D70B8" w:rsidRPr="00C25669" w:rsidRDefault="009D70B8" w:rsidP="007159D8">
            <w:pPr>
              <w:pStyle w:val="TAC"/>
              <w:rPr>
                <w:rFonts w:cs="Arial"/>
              </w:rPr>
            </w:pPr>
          </w:p>
        </w:tc>
        <w:tc>
          <w:tcPr>
            <w:tcW w:w="668" w:type="pct"/>
          </w:tcPr>
          <w:p w14:paraId="32C4233D" w14:textId="77777777" w:rsidR="009D70B8" w:rsidRPr="00C25669" w:rsidRDefault="009D70B8" w:rsidP="007159D8">
            <w:pPr>
              <w:pStyle w:val="TAC"/>
              <w:rPr>
                <w:rFonts w:cs="Arial"/>
              </w:rPr>
            </w:pPr>
          </w:p>
        </w:tc>
      </w:tr>
      <w:tr w:rsidR="009D70B8" w:rsidRPr="00C25669" w14:paraId="4C0ED116" w14:textId="77777777" w:rsidTr="007159D8">
        <w:trPr>
          <w:jc w:val="center"/>
        </w:trPr>
        <w:tc>
          <w:tcPr>
            <w:tcW w:w="1230" w:type="pct"/>
          </w:tcPr>
          <w:p w14:paraId="7927DA1D" w14:textId="77777777" w:rsidR="009D70B8" w:rsidRPr="00C25669" w:rsidRDefault="009D70B8" w:rsidP="007159D8">
            <w:pPr>
              <w:pStyle w:val="TAL"/>
            </w:pPr>
            <w:r w:rsidRPr="008222D8">
              <w:t xml:space="preserve">  For Slots i = 1,…, 159</w:t>
            </w:r>
          </w:p>
        </w:tc>
        <w:tc>
          <w:tcPr>
            <w:tcW w:w="362" w:type="pct"/>
            <w:vAlign w:val="center"/>
          </w:tcPr>
          <w:p w14:paraId="08E7813A" w14:textId="77777777" w:rsidR="009D70B8" w:rsidRPr="00C25669" w:rsidRDefault="009D70B8" w:rsidP="007159D8">
            <w:pPr>
              <w:pStyle w:val="TAC"/>
            </w:pPr>
            <w:r w:rsidRPr="00C25669">
              <w:t>Bits</w:t>
            </w:r>
          </w:p>
        </w:tc>
        <w:tc>
          <w:tcPr>
            <w:tcW w:w="683" w:type="pct"/>
          </w:tcPr>
          <w:p w14:paraId="345536C2" w14:textId="77777777" w:rsidR="009D70B8" w:rsidRPr="00C25669" w:rsidRDefault="009D70B8" w:rsidP="007159D8">
            <w:pPr>
              <w:pStyle w:val="TAC"/>
            </w:pPr>
            <w:r w:rsidRPr="00BD509E">
              <w:t>24</w:t>
            </w:r>
          </w:p>
        </w:tc>
        <w:tc>
          <w:tcPr>
            <w:tcW w:w="657" w:type="pct"/>
            <w:vAlign w:val="center"/>
          </w:tcPr>
          <w:p w14:paraId="44227C27" w14:textId="77777777" w:rsidR="009D70B8" w:rsidRPr="00C25669" w:rsidRDefault="009D70B8" w:rsidP="007159D8">
            <w:pPr>
              <w:pStyle w:val="TAC"/>
            </w:pPr>
          </w:p>
        </w:tc>
        <w:tc>
          <w:tcPr>
            <w:tcW w:w="657" w:type="pct"/>
            <w:vAlign w:val="center"/>
          </w:tcPr>
          <w:p w14:paraId="7A01CF89" w14:textId="77777777" w:rsidR="009D70B8" w:rsidRPr="00C25669" w:rsidRDefault="009D70B8" w:rsidP="007159D8">
            <w:pPr>
              <w:pStyle w:val="TAC"/>
              <w:rPr>
                <w:rFonts w:cs="Arial"/>
              </w:rPr>
            </w:pPr>
          </w:p>
        </w:tc>
        <w:tc>
          <w:tcPr>
            <w:tcW w:w="743" w:type="pct"/>
            <w:vAlign w:val="center"/>
          </w:tcPr>
          <w:p w14:paraId="3283C623" w14:textId="77777777" w:rsidR="009D70B8" w:rsidRPr="00C25669" w:rsidRDefault="009D70B8" w:rsidP="007159D8">
            <w:pPr>
              <w:pStyle w:val="TAC"/>
              <w:rPr>
                <w:rFonts w:cs="Arial"/>
              </w:rPr>
            </w:pPr>
          </w:p>
        </w:tc>
        <w:tc>
          <w:tcPr>
            <w:tcW w:w="668" w:type="pct"/>
          </w:tcPr>
          <w:p w14:paraId="045500DD" w14:textId="77777777" w:rsidR="009D70B8" w:rsidRPr="00C25669" w:rsidRDefault="009D70B8" w:rsidP="007159D8">
            <w:pPr>
              <w:pStyle w:val="TAC"/>
              <w:rPr>
                <w:rFonts w:cs="Arial"/>
              </w:rPr>
            </w:pPr>
          </w:p>
        </w:tc>
      </w:tr>
      <w:tr w:rsidR="009D70B8" w:rsidRPr="00C25669" w14:paraId="7980FB3F" w14:textId="77777777" w:rsidTr="007159D8">
        <w:trPr>
          <w:jc w:val="center"/>
        </w:trPr>
        <w:tc>
          <w:tcPr>
            <w:tcW w:w="1230" w:type="pct"/>
          </w:tcPr>
          <w:p w14:paraId="6F7818AC" w14:textId="77777777" w:rsidR="009D70B8" w:rsidRPr="00C25669" w:rsidRDefault="009D70B8" w:rsidP="007159D8">
            <w:pPr>
              <w:pStyle w:val="TAL"/>
            </w:pPr>
            <w:r w:rsidRPr="008222D8">
              <w:t>Number of Code Blocks per Slot</w:t>
            </w:r>
          </w:p>
        </w:tc>
        <w:tc>
          <w:tcPr>
            <w:tcW w:w="362" w:type="pct"/>
            <w:vAlign w:val="center"/>
          </w:tcPr>
          <w:p w14:paraId="6D577CF6" w14:textId="77777777" w:rsidR="009D70B8" w:rsidRPr="00C25669" w:rsidRDefault="009D70B8" w:rsidP="007159D8">
            <w:pPr>
              <w:pStyle w:val="TAC"/>
            </w:pPr>
          </w:p>
        </w:tc>
        <w:tc>
          <w:tcPr>
            <w:tcW w:w="683" w:type="pct"/>
          </w:tcPr>
          <w:p w14:paraId="5061DA95" w14:textId="77777777" w:rsidR="009D70B8" w:rsidRPr="00C25669" w:rsidRDefault="009D70B8" w:rsidP="007159D8">
            <w:pPr>
              <w:pStyle w:val="TAC"/>
            </w:pPr>
          </w:p>
        </w:tc>
        <w:tc>
          <w:tcPr>
            <w:tcW w:w="657" w:type="pct"/>
            <w:vAlign w:val="center"/>
          </w:tcPr>
          <w:p w14:paraId="550B71A6" w14:textId="77777777" w:rsidR="009D70B8" w:rsidRPr="00C25669" w:rsidRDefault="009D70B8" w:rsidP="007159D8">
            <w:pPr>
              <w:pStyle w:val="TAC"/>
            </w:pPr>
          </w:p>
        </w:tc>
        <w:tc>
          <w:tcPr>
            <w:tcW w:w="657" w:type="pct"/>
            <w:vAlign w:val="center"/>
          </w:tcPr>
          <w:p w14:paraId="3313E03F" w14:textId="77777777" w:rsidR="009D70B8" w:rsidRPr="00C25669" w:rsidRDefault="009D70B8" w:rsidP="007159D8">
            <w:pPr>
              <w:pStyle w:val="TAC"/>
              <w:rPr>
                <w:rFonts w:cs="Arial"/>
              </w:rPr>
            </w:pPr>
          </w:p>
        </w:tc>
        <w:tc>
          <w:tcPr>
            <w:tcW w:w="743" w:type="pct"/>
            <w:vAlign w:val="center"/>
          </w:tcPr>
          <w:p w14:paraId="1C8E9CCB" w14:textId="77777777" w:rsidR="009D70B8" w:rsidRPr="00C25669" w:rsidRDefault="009D70B8" w:rsidP="007159D8">
            <w:pPr>
              <w:pStyle w:val="TAC"/>
              <w:rPr>
                <w:rFonts w:cs="Arial"/>
              </w:rPr>
            </w:pPr>
          </w:p>
        </w:tc>
        <w:tc>
          <w:tcPr>
            <w:tcW w:w="668" w:type="pct"/>
          </w:tcPr>
          <w:p w14:paraId="2621CB4C" w14:textId="77777777" w:rsidR="009D70B8" w:rsidRPr="00C25669" w:rsidRDefault="009D70B8" w:rsidP="007159D8">
            <w:pPr>
              <w:pStyle w:val="TAC"/>
              <w:rPr>
                <w:rFonts w:cs="Arial"/>
              </w:rPr>
            </w:pPr>
          </w:p>
        </w:tc>
      </w:tr>
      <w:tr w:rsidR="009D70B8" w:rsidRPr="00C25669" w14:paraId="4E80B471" w14:textId="77777777" w:rsidTr="007159D8">
        <w:trPr>
          <w:jc w:val="center"/>
        </w:trPr>
        <w:tc>
          <w:tcPr>
            <w:tcW w:w="1230" w:type="pct"/>
          </w:tcPr>
          <w:p w14:paraId="64339B84" w14:textId="77777777" w:rsidR="009D70B8" w:rsidRPr="00C25669" w:rsidRDefault="009D70B8" w:rsidP="007159D8">
            <w:pPr>
              <w:pStyle w:val="TAL"/>
            </w:pPr>
            <w:r w:rsidRPr="008222D8">
              <w:t xml:space="preserve">  For Slot i = 0</w:t>
            </w:r>
          </w:p>
        </w:tc>
        <w:tc>
          <w:tcPr>
            <w:tcW w:w="362" w:type="pct"/>
            <w:vAlign w:val="center"/>
          </w:tcPr>
          <w:p w14:paraId="2AE20C11" w14:textId="77777777" w:rsidR="009D70B8" w:rsidRPr="00C25669" w:rsidRDefault="009D70B8" w:rsidP="007159D8">
            <w:pPr>
              <w:pStyle w:val="TAC"/>
            </w:pPr>
            <w:r w:rsidRPr="00C25669">
              <w:t>CBs</w:t>
            </w:r>
          </w:p>
        </w:tc>
        <w:tc>
          <w:tcPr>
            <w:tcW w:w="683" w:type="pct"/>
          </w:tcPr>
          <w:p w14:paraId="3CF5BE58" w14:textId="77777777" w:rsidR="009D70B8" w:rsidRPr="00C25669" w:rsidRDefault="009D70B8" w:rsidP="007159D8">
            <w:pPr>
              <w:pStyle w:val="TAC"/>
            </w:pPr>
            <w:r w:rsidRPr="00BD509E">
              <w:t>N/A</w:t>
            </w:r>
          </w:p>
        </w:tc>
        <w:tc>
          <w:tcPr>
            <w:tcW w:w="657" w:type="pct"/>
            <w:vAlign w:val="center"/>
          </w:tcPr>
          <w:p w14:paraId="3A940B76" w14:textId="77777777" w:rsidR="009D70B8" w:rsidRPr="00C25669" w:rsidRDefault="009D70B8" w:rsidP="007159D8">
            <w:pPr>
              <w:pStyle w:val="TAC"/>
            </w:pPr>
          </w:p>
        </w:tc>
        <w:tc>
          <w:tcPr>
            <w:tcW w:w="657" w:type="pct"/>
            <w:vAlign w:val="center"/>
          </w:tcPr>
          <w:p w14:paraId="5C88915F" w14:textId="77777777" w:rsidR="009D70B8" w:rsidRPr="00C25669" w:rsidRDefault="009D70B8" w:rsidP="007159D8">
            <w:pPr>
              <w:pStyle w:val="TAC"/>
              <w:rPr>
                <w:rFonts w:cs="Arial"/>
              </w:rPr>
            </w:pPr>
          </w:p>
        </w:tc>
        <w:tc>
          <w:tcPr>
            <w:tcW w:w="743" w:type="pct"/>
            <w:vAlign w:val="center"/>
          </w:tcPr>
          <w:p w14:paraId="7E3DCBBD" w14:textId="77777777" w:rsidR="009D70B8" w:rsidRPr="00C25669" w:rsidRDefault="009D70B8" w:rsidP="007159D8">
            <w:pPr>
              <w:pStyle w:val="TAC"/>
              <w:rPr>
                <w:rFonts w:cs="Arial"/>
              </w:rPr>
            </w:pPr>
          </w:p>
        </w:tc>
        <w:tc>
          <w:tcPr>
            <w:tcW w:w="668" w:type="pct"/>
          </w:tcPr>
          <w:p w14:paraId="23BE16E2" w14:textId="77777777" w:rsidR="009D70B8" w:rsidRPr="00C25669" w:rsidRDefault="009D70B8" w:rsidP="007159D8">
            <w:pPr>
              <w:pStyle w:val="TAC"/>
              <w:rPr>
                <w:rFonts w:cs="Arial"/>
              </w:rPr>
            </w:pPr>
          </w:p>
        </w:tc>
      </w:tr>
      <w:tr w:rsidR="009D70B8" w:rsidRPr="00C25669" w14:paraId="7253E53C" w14:textId="77777777" w:rsidTr="007159D8">
        <w:trPr>
          <w:jc w:val="center"/>
        </w:trPr>
        <w:tc>
          <w:tcPr>
            <w:tcW w:w="1230" w:type="pct"/>
          </w:tcPr>
          <w:p w14:paraId="3A9732CF" w14:textId="77777777" w:rsidR="009D70B8" w:rsidRPr="00C25669" w:rsidRDefault="009D70B8" w:rsidP="007159D8">
            <w:pPr>
              <w:pStyle w:val="TAL"/>
            </w:pPr>
            <w:r w:rsidRPr="008222D8">
              <w:t xml:space="preserve">  For Slots i = 1,…, 159</w:t>
            </w:r>
          </w:p>
        </w:tc>
        <w:tc>
          <w:tcPr>
            <w:tcW w:w="362" w:type="pct"/>
            <w:vAlign w:val="center"/>
          </w:tcPr>
          <w:p w14:paraId="55850E48" w14:textId="77777777" w:rsidR="009D70B8" w:rsidRPr="00C25669" w:rsidRDefault="009D70B8" w:rsidP="007159D8">
            <w:pPr>
              <w:pStyle w:val="TAC"/>
            </w:pPr>
            <w:r w:rsidRPr="00C25669">
              <w:t>CBs</w:t>
            </w:r>
          </w:p>
        </w:tc>
        <w:tc>
          <w:tcPr>
            <w:tcW w:w="683" w:type="pct"/>
          </w:tcPr>
          <w:p w14:paraId="6C81CD40" w14:textId="77777777" w:rsidR="009D70B8" w:rsidRPr="00C25669" w:rsidRDefault="009D70B8" w:rsidP="007159D8">
            <w:pPr>
              <w:pStyle w:val="TAC"/>
            </w:pPr>
            <w:r w:rsidRPr="00BD509E">
              <w:t>5</w:t>
            </w:r>
          </w:p>
        </w:tc>
        <w:tc>
          <w:tcPr>
            <w:tcW w:w="657" w:type="pct"/>
            <w:vAlign w:val="center"/>
          </w:tcPr>
          <w:p w14:paraId="4AABFC12" w14:textId="77777777" w:rsidR="009D70B8" w:rsidRPr="00C25669" w:rsidRDefault="009D70B8" w:rsidP="007159D8">
            <w:pPr>
              <w:pStyle w:val="TAC"/>
            </w:pPr>
          </w:p>
        </w:tc>
        <w:tc>
          <w:tcPr>
            <w:tcW w:w="657" w:type="pct"/>
            <w:vAlign w:val="center"/>
          </w:tcPr>
          <w:p w14:paraId="42F22710" w14:textId="77777777" w:rsidR="009D70B8" w:rsidRPr="00C25669" w:rsidRDefault="009D70B8" w:rsidP="007159D8">
            <w:pPr>
              <w:pStyle w:val="TAC"/>
              <w:rPr>
                <w:rFonts w:cs="Arial"/>
              </w:rPr>
            </w:pPr>
          </w:p>
        </w:tc>
        <w:tc>
          <w:tcPr>
            <w:tcW w:w="743" w:type="pct"/>
            <w:vAlign w:val="center"/>
          </w:tcPr>
          <w:p w14:paraId="5ED17990" w14:textId="77777777" w:rsidR="009D70B8" w:rsidRPr="00C25669" w:rsidRDefault="009D70B8" w:rsidP="007159D8">
            <w:pPr>
              <w:pStyle w:val="TAC"/>
              <w:rPr>
                <w:rFonts w:cs="Arial"/>
              </w:rPr>
            </w:pPr>
          </w:p>
        </w:tc>
        <w:tc>
          <w:tcPr>
            <w:tcW w:w="668" w:type="pct"/>
          </w:tcPr>
          <w:p w14:paraId="2531609B" w14:textId="77777777" w:rsidR="009D70B8" w:rsidRPr="00C25669" w:rsidRDefault="009D70B8" w:rsidP="007159D8">
            <w:pPr>
              <w:pStyle w:val="TAC"/>
              <w:rPr>
                <w:rFonts w:cs="Arial"/>
              </w:rPr>
            </w:pPr>
          </w:p>
        </w:tc>
      </w:tr>
      <w:tr w:rsidR="009D70B8" w:rsidRPr="00C25669" w14:paraId="30EB7EB6" w14:textId="77777777" w:rsidTr="007159D8">
        <w:trPr>
          <w:jc w:val="center"/>
        </w:trPr>
        <w:tc>
          <w:tcPr>
            <w:tcW w:w="1230" w:type="pct"/>
          </w:tcPr>
          <w:p w14:paraId="178E2137" w14:textId="77777777" w:rsidR="009D70B8" w:rsidRPr="00C25669" w:rsidRDefault="009D70B8" w:rsidP="007159D8">
            <w:pPr>
              <w:pStyle w:val="TAL"/>
            </w:pPr>
            <w:r w:rsidRPr="008222D8">
              <w:t>Binary Channel Bits Per Slot</w:t>
            </w:r>
          </w:p>
        </w:tc>
        <w:tc>
          <w:tcPr>
            <w:tcW w:w="362" w:type="pct"/>
            <w:vAlign w:val="center"/>
          </w:tcPr>
          <w:p w14:paraId="429CFC8B" w14:textId="77777777" w:rsidR="009D70B8" w:rsidRPr="00C25669" w:rsidRDefault="009D70B8" w:rsidP="007159D8">
            <w:pPr>
              <w:pStyle w:val="TAC"/>
            </w:pPr>
          </w:p>
        </w:tc>
        <w:tc>
          <w:tcPr>
            <w:tcW w:w="683" w:type="pct"/>
          </w:tcPr>
          <w:p w14:paraId="1B9137DD" w14:textId="77777777" w:rsidR="009D70B8" w:rsidRPr="00C25669" w:rsidRDefault="009D70B8" w:rsidP="007159D8">
            <w:pPr>
              <w:pStyle w:val="TAC"/>
            </w:pPr>
          </w:p>
        </w:tc>
        <w:tc>
          <w:tcPr>
            <w:tcW w:w="657" w:type="pct"/>
            <w:vAlign w:val="center"/>
          </w:tcPr>
          <w:p w14:paraId="2D18EB2F" w14:textId="77777777" w:rsidR="009D70B8" w:rsidRPr="00C25669" w:rsidRDefault="009D70B8" w:rsidP="007159D8">
            <w:pPr>
              <w:pStyle w:val="TAC"/>
            </w:pPr>
          </w:p>
        </w:tc>
        <w:tc>
          <w:tcPr>
            <w:tcW w:w="657" w:type="pct"/>
            <w:vAlign w:val="center"/>
          </w:tcPr>
          <w:p w14:paraId="30033202" w14:textId="77777777" w:rsidR="009D70B8" w:rsidRPr="00C25669" w:rsidRDefault="009D70B8" w:rsidP="007159D8">
            <w:pPr>
              <w:pStyle w:val="TAC"/>
              <w:rPr>
                <w:rFonts w:cs="Arial"/>
              </w:rPr>
            </w:pPr>
          </w:p>
        </w:tc>
        <w:tc>
          <w:tcPr>
            <w:tcW w:w="743" w:type="pct"/>
            <w:vAlign w:val="center"/>
          </w:tcPr>
          <w:p w14:paraId="05A23898" w14:textId="77777777" w:rsidR="009D70B8" w:rsidRPr="00C25669" w:rsidRDefault="009D70B8" w:rsidP="007159D8">
            <w:pPr>
              <w:pStyle w:val="TAC"/>
              <w:rPr>
                <w:rFonts w:cs="Arial"/>
              </w:rPr>
            </w:pPr>
          </w:p>
        </w:tc>
        <w:tc>
          <w:tcPr>
            <w:tcW w:w="668" w:type="pct"/>
          </w:tcPr>
          <w:p w14:paraId="3B61C5BC" w14:textId="77777777" w:rsidR="009D70B8" w:rsidRPr="00C25669" w:rsidRDefault="009D70B8" w:rsidP="007159D8">
            <w:pPr>
              <w:pStyle w:val="TAC"/>
              <w:rPr>
                <w:rFonts w:cs="Arial"/>
              </w:rPr>
            </w:pPr>
          </w:p>
        </w:tc>
      </w:tr>
      <w:tr w:rsidR="009D70B8" w:rsidRPr="00C25669" w14:paraId="3B98B758" w14:textId="77777777" w:rsidTr="007159D8">
        <w:trPr>
          <w:jc w:val="center"/>
        </w:trPr>
        <w:tc>
          <w:tcPr>
            <w:tcW w:w="1230" w:type="pct"/>
          </w:tcPr>
          <w:p w14:paraId="5568D58C" w14:textId="77777777" w:rsidR="009D70B8" w:rsidRPr="00C25669" w:rsidRDefault="009D70B8" w:rsidP="007159D8">
            <w:pPr>
              <w:pStyle w:val="TAL"/>
            </w:pPr>
            <w:r w:rsidRPr="008222D8">
              <w:t xml:space="preserve">  For Slot i = 0</w:t>
            </w:r>
          </w:p>
        </w:tc>
        <w:tc>
          <w:tcPr>
            <w:tcW w:w="362" w:type="pct"/>
            <w:vAlign w:val="center"/>
          </w:tcPr>
          <w:p w14:paraId="31D53600" w14:textId="77777777" w:rsidR="009D70B8" w:rsidRPr="00C25669" w:rsidRDefault="009D70B8" w:rsidP="007159D8">
            <w:pPr>
              <w:pStyle w:val="TAC"/>
            </w:pPr>
            <w:r w:rsidRPr="00C25669">
              <w:t>Bits</w:t>
            </w:r>
          </w:p>
        </w:tc>
        <w:tc>
          <w:tcPr>
            <w:tcW w:w="683" w:type="pct"/>
          </w:tcPr>
          <w:p w14:paraId="5B85652E" w14:textId="77777777" w:rsidR="009D70B8" w:rsidRPr="00C25669" w:rsidRDefault="009D70B8" w:rsidP="007159D8">
            <w:pPr>
              <w:pStyle w:val="TAC"/>
            </w:pPr>
            <w:r w:rsidRPr="00BD509E">
              <w:t>N/A</w:t>
            </w:r>
          </w:p>
        </w:tc>
        <w:tc>
          <w:tcPr>
            <w:tcW w:w="657" w:type="pct"/>
            <w:vAlign w:val="center"/>
          </w:tcPr>
          <w:p w14:paraId="278784FB" w14:textId="77777777" w:rsidR="009D70B8" w:rsidRPr="00C25669" w:rsidRDefault="009D70B8" w:rsidP="007159D8">
            <w:pPr>
              <w:pStyle w:val="TAC"/>
            </w:pPr>
          </w:p>
        </w:tc>
        <w:tc>
          <w:tcPr>
            <w:tcW w:w="657" w:type="pct"/>
            <w:vAlign w:val="center"/>
          </w:tcPr>
          <w:p w14:paraId="150560E9" w14:textId="77777777" w:rsidR="009D70B8" w:rsidRPr="00C25669" w:rsidRDefault="009D70B8" w:rsidP="007159D8">
            <w:pPr>
              <w:pStyle w:val="TAC"/>
              <w:rPr>
                <w:rFonts w:cs="Arial"/>
              </w:rPr>
            </w:pPr>
          </w:p>
        </w:tc>
        <w:tc>
          <w:tcPr>
            <w:tcW w:w="743" w:type="pct"/>
            <w:vAlign w:val="center"/>
          </w:tcPr>
          <w:p w14:paraId="0A638850" w14:textId="77777777" w:rsidR="009D70B8" w:rsidRPr="00C25669" w:rsidRDefault="009D70B8" w:rsidP="007159D8">
            <w:pPr>
              <w:pStyle w:val="TAC"/>
              <w:rPr>
                <w:rFonts w:cs="Arial"/>
              </w:rPr>
            </w:pPr>
          </w:p>
        </w:tc>
        <w:tc>
          <w:tcPr>
            <w:tcW w:w="668" w:type="pct"/>
          </w:tcPr>
          <w:p w14:paraId="27712B59" w14:textId="77777777" w:rsidR="009D70B8" w:rsidRPr="00C25669" w:rsidRDefault="009D70B8" w:rsidP="007159D8">
            <w:pPr>
              <w:pStyle w:val="TAC"/>
              <w:rPr>
                <w:rFonts w:cs="Arial"/>
              </w:rPr>
            </w:pPr>
          </w:p>
        </w:tc>
      </w:tr>
      <w:tr w:rsidR="009D70B8" w:rsidRPr="00C25669" w14:paraId="373EFE5E" w14:textId="77777777" w:rsidTr="007159D8">
        <w:trPr>
          <w:jc w:val="center"/>
        </w:trPr>
        <w:tc>
          <w:tcPr>
            <w:tcW w:w="1230" w:type="pct"/>
          </w:tcPr>
          <w:p w14:paraId="6CBE85C8" w14:textId="77777777" w:rsidR="009D70B8" w:rsidRPr="00C25669" w:rsidRDefault="009D70B8" w:rsidP="007159D8">
            <w:pPr>
              <w:pStyle w:val="TAL"/>
            </w:pPr>
            <w:r w:rsidRPr="008222D8">
              <w:t xml:space="preserve">  For Slots i = 80, 81</w:t>
            </w:r>
          </w:p>
        </w:tc>
        <w:tc>
          <w:tcPr>
            <w:tcW w:w="362" w:type="pct"/>
            <w:vAlign w:val="center"/>
          </w:tcPr>
          <w:p w14:paraId="641F2930" w14:textId="77777777" w:rsidR="009D70B8" w:rsidRPr="00C25669" w:rsidRDefault="009D70B8" w:rsidP="007159D8">
            <w:pPr>
              <w:pStyle w:val="TAC"/>
            </w:pPr>
            <w:r w:rsidRPr="00C25669">
              <w:t>Bits</w:t>
            </w:r>
          </w:p>
        </w:tc>
        <w:tc>
          <w:tcPr>
            <w:tcW w:w="683" w:type="pct"/>
          </w:tcPr>
          <w:p w14:paraId="1A7C070F" w14:textId="77777777" w:rsidR="009D70B8" w:rsidRPr="00C25669" w:rsidRDefault="009D70B8" w:rsidP="007159D8">
            <w:pPr>
              <w:pStyle w:val="TAC"/>
            </w:pPr>
            <w:r w:rsidRPr="00BD509E">
              <w:t>72864</w:t>
            </w:r>
          </w:p>
        </w:tc>
        <w:tc>
          <w:tcPr>
            <w:tcW w:w="657" w:type="pct"/>
            <w:vAlign w:val="center"/>
          </w:tcPr>
          <w:p w14:paraId="23277E27" w14:textId="77777777" w:rsidR="009D70B8" w:rsidRPr="00C25669" w:rsidRDefault="009D70B8" w:rsidP="007159D8">
            <w:pPr>
              <w:pStyle w:val="TAC"/>
            </w:pPr>
          </w:p>
        </w:tc>
        <w:tc>
          <w:tcPr>
            <w:tcW w:w="657" w:type="pct"/>
            <w:vAlign w:val="center"/>
          </w:tcPr>
          <w:p w14:paraId="3D1F5E62" w14:textId="77777777" w:rsidR="009D70B8" w:rsidRPr="00C25669" w:rsidRDefault="009D70B8" w:rsidP="007159D8">
            <w:pPr>
              <w:pStyle w:val="TAC"/>
              <w:rPr>
                <w:rFonts w:cs="Arial"/>
              </w:rPr>
            </w:pPr>
          </w:p>
        </w:tc>
        <w:tc>
          <w:tcPr>
            <w:tcW w:w="743" w:type="pct"/>
            <w:vAlign w:val="center"/>
          </w:tcPr>
          <w:p w14:paraId="7774A2A0" w14:textId="77777777" w:rsidR="009D70B8" w:rsidRPr="00C25669" w:rsidRDefault="009D70B8" w:rsidP="007159D8">
            <w:pPr>
              <w:pStyle w:val="TAC"/>
              <w:rPr>
                <w:rFonts w:cs="Arial"/>
              </w:rPr>
            </w:pPr>
          </w:p>
        </w:tc>
        <w:tc>
          <w:tcPr>
            <w:tcW w:w="668" w:type="pct"/>
          </w:tcPr>
          <w:p w14:paraId="508FC9D6" w14:textId="77777777" w:rsidR="009D70B8" w:rsidRPr="00C25669" w:rsidRDefault="009D70B8" w:rsidP="007159D8">
            <w:pPr>
              <w:pStyle w:val="TAC"/>
              <w:rPr>
                <w:rFonts w:cs="Arial"/>
              </w:rPr>
            </w:pPr>
          </w:p>
        </w:tc>
      </w:tr>
      <w:tr w:rsidR="009D70B8" w:rsidRPr="00C25669" w14:paraId="792FF4EE" w14:textId="77777777" w:rsidTr="007159D8">
        <w:trPr>
          <w:jc w:val="center"/>
        </w:trPr>
        <w:tc>
          <w:tcPr>
            <w:tcW w:w="1230" w:type="pct"/>
          </w:tcPr>
          <w:p w14:paraId="06B13E02" w14:textId="77777777" w:rsidR="009D70B8" w:rsidRPr="00C25669" w:rsidRDefault="009D70B8" w:rsidP="007159D8">
            <w:pPr>
              <w:pStyle w:val="TAL"/>
            </w:pPr>
            <w:r w:rsidRPr="008222D8">
              <w:t xml:space="preserve">  For Slots i =1,…, 79, 82, …, 159</w:t>
            </w:r>
          </w:p>
        </w:tc>
        <w:tc>
          <w:tcPr>
            <w:tcW w:w="362" w:type="pct"/>
            <w:vAlign w:val="center"/>
          </w:tcPr>
          <w:p w14:paraId="58A48EBE" w14:textId="77777777" w:rsidR="009D70B8" w:rsidRPr="00C25669" w:rsidRDefault="009D70B8" w:rsidP="007159D8">
            <w:pPr>
              <w:pStyle w:val="TAC"/>
            </w:pPr>
            <w:r w:rsidRPr="00C25669">
              <w:t>Bits</w:t>
            </w:r>
          </w:p>
        </w:tc>
        <w:tc>
          <w:tcPr>
            <w:tcW w:w="683" w:type="pct"/>
          </w:tcPr>
          <w:p w14:paraId="3C04FBD2" w14:textId="77777777" w:rsidR="009D70B8" w:rsidRPr="00C25669" w:rsidRDefault="009D70B8" w:rsidP="007159D8">
            <w:pPr>
              <w:pStyle w:val="TAC"/>
            </w:pPr>
            <w:r w:rsidRPr="00BD509E">
              <w:t>76032</w:t>
            </w:r>
          </w:p>
        </w:tc>
        <w:tc>
          <w:tcPr>
            <w:tcW w:w="657" w:type="pct"/>
            <w:vAlign w:val="center"/>
          </w:tcPr>
          <w:p w14:paraId="263D773D" w14:textId="77777777" w:rsidR="009D70B8" w:rsidRPr="00C25669" w:rsidRDefault="009D70B8" w:rsidP="007159D8">
            <w:pPr>
              <w:pStyle w:val="TAC"/>
            </w:pPr>
          </w:p>
        </w:tc>
        <w:tc>
          <w:tcPr>
            <w:tcW w:w="657" w:type="pct"/>
            <w:vAlign w:val="center"/>
          </w:tcPr>
          <w:p w14:paraId="1F1431BC" w14:textId="77777777" w:rsidR="009D70B8" w:rsidRPr="00C25669" w:rsidRDefault="009D70B8" w:rsidP="007159D8">
            <w:pPr>
              <w:pStyle w:val="TAC"/>
              <w:rPr>
                <w:rFonts w:cs="Arial"/>
              </w:rPr>
            </w:pPr>
          </w:p>
        </w:tc>
        <w:tc>
          <w:tcPr>
            <w:tcW w:w="743" w:type="pct"/>
            <w:vAlign w:val="center"/>
          </w:tcPr>
          <w:p w14:paraId="64C4B337" w14:textId="77777777" w:rsidR="009D70B8" w:rsidRPr="00C25669" w:rsidRDefault="009D70B8" w:rsidP="007159D8">
            <w:pPr>
              <w:pStyle w:val="TAC"/>
              <w:rPr>
                <w:rFonts w:cs="Arial"/>
              </w:rPr>
            </w:pPr>
          </w:p>
        </w:tc>
        <w:tc>
          <w:tcPr>
            <w:tcW w:w="668" w:type="pct"/>
          </w:tcPr>
          <w:p w14:paraId="691C2E7A" w14:textId="77777777" w:rsidR="009D70B8" w:rsidRPr="00C25669" w:rsidRDefault="009D70B8" w:rsidP="007159D8">
            <w:pPr>
              <w:pStyle w:val="TAC"/>
              <w:rPr>
                <w:rFonts w:cs="Arial"/>
              </w:rPr>
            </w:pPr>
          </w:p>
        </w:tc>
      </w:tr>
      <w:tr w:rsidR="009D70B8" w:rsidRPr="00C25669" w14:paraId="224780E3" w14:textId="77777777" w:rsidTr="007159D8">
        <w:trPr>
          <w:trHeight w:val="70"/>
          <w:jc w:val="center"/>
        </w:trPr>
        <w:tc>
          <w:tcPr>
            <w:tcW w:w="1230" w:type="pct"/>
            <w:vAlign w:val="center"/>
          </w:tcPr>
          <w:p w14:paraId="3FD43CE8" w14:textId="77777777" w:rsidR="009D70B8" w:rsidRPr="00C25669" w:rsidRDefault="009D70B8" w:rsidP="007159D8">
            <w:pPr>
              <w:pStyle w:val="TAL"/>
            </w:pPr>
            <w:r w:rsidRPr="00C25669">
              <w:t>Max. Throughput averaged over 2 frames</w:t>
            </w:r>
          </w:p>
        </w:tc>
        <w:tc>
          <w:tcPr>
            <w:tcW w:w="362" w:type="pct"/>
            <w:vAlign w:val="center"/>
          </w:tcPr>
          <w:p w14:paraId="4C31603B" w14:textId="77777777" w:rsidR="009D70B8" w:rsidRPr="00C25669" w:rsidRDefault="009D70B8" w:rsidP="007159D8">
            <w:pPr>
              <w:pStyle w:val="TAC"/>
            </w:pPr>
            <w:r w:rsidRPr="00C25669">
              <w:t>Mbps</w:t>
            </w:r>
          </w:p>
        </w:tc>
        <w:tc>
          <w:tcPr>
            <w:tcW w:w="683" w:type="pct"/>
          </w:tcPr>
          <w:p w14:paraId="1D458A02" w14:textId="77777777" w:rsidR="009D70B8" w:rsidRPr="00C25669" w:rsidRDefault="009D70B8" w:rsidP="007159D8">
            <w:pPr>
              <w:pStyle w:val="TAC"/>
            </w:pPr>
            <w:r w:rsidRPr="00BD509E">
              <w:t>293.323</w:t>
            </w:r>
          </w:p>
        </w:tc>
        <w:tc>
          <w:tcPr>
            <w:tcW w:w="657" w:type="pct"/>
            <w:vAlign w:val="center"/>
          </w:tcPr>
          <w:p w14:paraId="0FCC28A6" w14:textId="77777777" w:rsidR="009D70B8" w:rsidRPr="00C25669" w:rsidRDefault="009D70B8" w:rsidP="007159D8">
            <w:pPr>
              <w:pStyle w:val="TAC"/>
            </w:pPr>
          </w:p>
        </w:tc>
        <w:tc>
          <w:tcPr>
            <w:tcW w:w="657" w:type="pct"/>
            <w:vAlign w:val="center"/>
          </w:tcPr>
          <w:p w14:paraId="26402B71" w14:textId="77777777" w:rsidR="009D70B8" w:rsidRPr="00C25669" w:rsidRDefault="009D70B8" w:rsidP="007159D8">
            <w:pPr>
              <w:pStyle w:val="TAC"/>
              <w:rPr>
                <w:rFonts w:cs="Arial"/>
              </w:rPr>
            </w:pPr>
          </w:p>
        </w:tc>
        <w:tc>
          <w:tcPr>
            <w:tcW w:w="743" w:type="pct"/>
            <w:vAlign w:val="center"/>
          </w:tcPr>
          <w:p w14:paraId="06CF5E4E" w14:textId="77777777" w:rsidR="009D70B8" w:rsidRPr="00C25669" w:rsidRDefault="009D70B8" w:rsidP="007159D8">
            <w:pPr>
              <w:pStyle w:val="TAC"/>
              <w:rPr>
                <w:rFonts w:cs="Arial"/>
              </w:rPr>
            </w:pPr>
          </w:p>
        </w:tc>
        <w:tc>
          <w:tcPr>
            <w:tcW w:w="668" w:type="pct"/>
          </w:tcPr>
          <w:p w14:paraId="5C61780D" w14:textId="77777777" w:rsidR="009D70B8" w:rsidRPr="00C25669" w:rsidRDefault="009D70B8" w:rsidP="007159D8">
            <w:pPr>
              <w:pStyle w:val="TAC"/>
              <w:rPr>
                <w:rFonts w:cs="Arial"/>
              </w:rPr>
            </w:pPr>
          </w:p>
        </w:tc>
      </w:tr>
      <w:tr w:rsidR="009D70B8" w:rsidRPr="00C25669" w14:paraId="49811F0F" w14:textId="77777777" w:rsidTr="007159D8">
        <w:trPr>
          <w:trHeight w:val="70"/>
          <w:jc w:val="center"/>
        </w:trPr>
        <w:tc>
          <w:tcPr>
            <w:tcW w:w="5000" w:type="pct"/>
            <w:gridSpan w:val="7"/>
          </w:tcPr>
          <w:p w14:paraId="2C28491A" w14:textId="77777777" w:rsidR="009D70B8" w:rsidRPr="00C25669" w:rsidRDefault="009D70B8" w:rsidP="007159D8">
            <w:pPr>
              <w:pStyle w:val="TAN"/>
            </w:pPr>
            <w:r w:rsidRPr="00C25669">
              <w:t>Note 1:</w:t>
            </w:r>
            <w:r w:rsidRPr="00C25669">
              <w:tab/>
              <w:t>SS/PBCH block is transmitted in slot #0 with periodicity 20 ms</w:t>
            </w:r>
          </w:p>
          <w:p w14:paraId="20892C9C" w14:textId="77777777" w:rsidR="009D70B8" w:rsidRPr="00C25669" w:rsidRDefault="009D70B8" w:rsidP="007159D8">
            <w:pPr>
              <w:pStyle w:val="TAN"/>
            </w:pPr>
            <w:r w:rsidRPr="00C25669">
              <w:rPr>
                <w:lang w:val="en-US"/>
              </w:rPr>
              <w:t>Note 2:</w:t>
            </w:r>
            <w:r w:rsidRPr="00C25669">
              <w:tab/>
            </w:r>
            <w:r w:rsidRPr="00C25669">
              <w:rPr>
                <w:lang w:val="en-US"/>
              </w:rPr>
              <w:t>Slot i is slot index per 2 frames</w:t>
            </w:r>
          </w:p>
        </w:tc>
      </w:tr>
    </w:tbl>
    <w:p w14:paraId="0BAA84F5" w14:textId="77777777" w:rsidR="009D70B8" w:rsidRDefault="009D70B8" w:rsidP="00635740"/>
    <w:p w14:paraId="45603459" w14:textId="4DDE1130" w:rsidR="00507785" w:rsidRDefault="00507785" w:rsidP="00507785">
      <w:pPr>
        <w:pStyle w:val="TH"/>
        <w:rPr>
          <w:lang w:val="en-US"/>
        </w:rPr>
      </w:pPr>
      <w:r>
        <w:t>Table A.3.2.1.</w:t>
      </w:r>
      <w:r>
        <w:rPr>
          <w:rFonts w:hint="eastAsia"/>
          <w:lang w:val="en-US"/>
        </w:rPr>
        <w:t>3</w:t>
      </w:r>
      <w:r>
        <w:t>-</w:t>
      </w:r>
      <w:r>
        <w:rPr>
          <w:lang w:val="en-US"/>
        </w:rPr>
        <w:t>5</w:t>
      </w:r>
      <w:r>
        <w:t xml:space="preserve">: </w:t>
      </w:r>
      <w:r w:rsidR="00500062">
        <w:t>Void</w:t>
      </w:r>
    </w:p>
    <w:p w14:paraId="691B7EB4" w14:textId="77777777" w:rsidR="00500062" w:rsidRDefault="00500062" w:rsidP="00507785"/>
    <w:p w14:paraId="7F0BA49A" w14:textId="77777777" w:rsidR="003B0647" w:rsidRPr="00C25669" w:rsidRDefault="003B0647" w:rsidP="003B0647">
      <w:pPr>
        <w:pStyle w:val="2"/>
      </w:pPr>
      <w:bookmarkStart w:id="6410" w:name="_Toc21338408"/>
      <w:bookmarkStart w:id="6411" w:name="_Toc29808516"/>
      <w:bookmarkStart w:id="6412" w:name="_Toc37068435"/>
      <w:bookmarkStart w:id="6413" w:name="_Toc37083980"/>
      <w:bookmarkStart w:id="6414" w:name="_Toc37084322"/>
      <w:bookmarkStart w:id="6415" w:name="_Toc40209684"/>
      <w:bookmarkStart w:id="6416" w:name="_Toc40210026"/>
      <w:bookmarkStart w:id="6417" w:name="_Toc45892985"/>
      <w:bookmarkStart w:id="6418" w:name="_Toc53176850"/>
      <w:bookmarkStart w:id="6419" w:name="_Toc61121178"/>
      <w:bookmarkStart w:id="6420" w:name="_Toc67918374"/>
      <w:bookmarkStart w:id="6421" w:name="_Toc76298444"/>
      <w:bookmarkStart w:id="6422" w:name="_Toc76572456"/>
      <w:bookmarkStart w:id="6423" w:name="_Toc76652323"/>
      <w:bookmarkStart w:id="6424" w:name="_Toc76653161"/>
      <w:bookmarkStart w:id="6425" w:name="_Toc83742434"/>
      <w:bookmarkStart w:id="6426" w:name="_Toc91440924"/>
      <w:bookmarkStart w:id="6427" w:name="_Toc98849714"/>
      <w:bookmarkStart w:id="6428" w:name="_Toc106543568"/>
      <w:bookmarkStart w:id="6429" w:name="_Toc106737666"/>
      <w:bookmarkStart w:id="6430" w:name="_Toc107233433"/>
      <w:bookmarkStart w:id="6431" w:name="_Toc107235051"/>
      <w:bookmarkStart w:id="6432" w:name="_Toc107420021"/>
      <w:bookmarkStart w:id="6433" w:name="_Toc107477319"/>
      <w:bookmarkStart w:id="6434" w:name="_Toc114566179"/>
      <w:bookmarkStart w:id="6435" w:name="_Toc123936491"/>
      <w:bookmarkStart w:id="6436" w:name="_Toc124377508"/>
      <w:bookmarkStart w:id="6437" w:name="_Toc169888513"/>
      <w:bookmarkStart w:id="6438" w:name="_Toc171551702"/>
      <w:bookmarkStart w:id="6439" w:name="_Toc176775432"/>
      <w:bookmarkStart w:id="6440" w:name="_Toc187244027"/>
      <w:bookmarkStart w:id="6441" w:name="_Toc193201576"/>
      <w:bookmarkStart w:id="6442" w:name="_Toc201743104"/>
      <w:bookmarkStart w:id="6443" w:name="_Toc201744731"/>
      <w:bookmarkStart w:id="6444" w:name="_Toc208835596"/>
      <w:bookmarkStart w:id="6445" w:name="_Toc209624206"/>
      <w:bookmarkStart w:id="6446" w:name="_Toc210122247"/>
      <w:r w:rsidRPr="00C25669">
        <w:lastRenderedPageBreak/>
        <w:t>A.3.3</w:t>
      </w:r>
      <w:r w:rsidRPr="00C25669">
        <w:rPr>
          <w:rFonts w:hint="eastAsia"/>
        </w:rPr>
        <w:tab/>
      </w:r>
      <w:r w:rsidRPr="00C25669">
        <w:t>Reference measurement channels for PDCCH performance requirements</w:t>
      </w:r>
      <w:bookmarkEnd w:id="6410"/>
      <w:bookmarkEnd w:id="6411"/>
      <w:bookmarkEnd w:id="6412"/>
      <w:bookmarkEnd w:id="6413"/>
      <w:bookmarkEnd w:id="6414"/>
      <w:bookmarkEnd w:id="6415"/>
      <w:bookmarkEnd w:id="6416"/>
      <w:bookmarkEnd w:id="6417"/>
      <w:bookmarkEnd w:id="6418"/>
      <w:bookmarkEnd w:id="6419"/>
      <w:bookmarkEnd w:id="6420"/>
      <w:bookmarkEnd w:id="6421"/>
      <w:bookmarkEnd w:id="6422"/>
      <w:bookmarkEnd w:id="6423"/>
      <w:bookmarkEnd w:id="6424"/>
      <w:bookmarkEnd w:id="6425"/>
      <w:bookmarkEnd w:id="6426"/>
      <w:bookmarkEnd w:id="6427"/>
      <w:bookmarkEnd w:id="6428"/>
      <w:bookmarkEnd w:id="6429"/>
      <w:bookmarkEnd w:id="6430"/>
      <w:bookmarkEnd w:id="6431"/>
      <w:bookmarkEnd w:id="6432"/>
      <w:bookmarkEnd w:id="6433"/>
      <w:bookmarkEnd w:id="6434"/>
      <w:bookmarkEnd w:id="6435"/>
      <w:bookmarkEnd w:id="6436"/>
      <w:bookmarkEnd w:id="6437"/>
      <w:bookmarkEnd w:id="6438"/>
      <w:bookmarkEnd w:id="6439"/>
      <w:bookmarkEnd w:id="6440"/>
      <w:bookmarkEnd w:id="6441"/>
      <w:bookmarkEnd w:id="6442"/>
      <w:bookmarkEnd w:id="6443"/>
      <w:bookmarkEnd w:id="6444"/>
      <w:bookmarkEnd w:id="6445"/>
      <w:bookmarkEnd w:id="6446"/>
    </w:p>
    <w:p w14:paraId="7CB6A539" w14:textId="77777777" w:rsidR="003B0647" w:rsidRPr="00C25669" w:rsidRDefault="003B0647" w:rsidP="003B0647">
      <w:pPr>
        <w:pStyle w:val="30"/>
      </w:pPr>
      <w:bookmarkStart w:id="6447" w:name="_Toc21338409"/>
      <w:bookmarkStart w:id="6448" w:name="_Toc29808517"/>
      <w:bookmarkStart w:id="6449" w:name="_Toc37068436"/>
      <w:bookmarkStart w:id="6450" w:name="_Toc37083981"/>
      <w:bookmarkStart w:id="6451" w:name="_Toc37084323"/>
      <w:bookmarkStart w:id="6452" w:name="_Toc40209685"/>
      <w:bookmarkStart w:id="6453" w:name="_Toc40210027"/>
      <w:bookmarkStart w:id="6454" w:name="_Toc45892986"/>
      <w:bookmarkStart w:id="6455" w:name="_Toc53176851"/>
      <w:bookmarkStart w:id="6456" w:name="_Toc61121179"/>
      <w:bookmarkStart w:id="6457" w:name="_Toc67918375"/>
      <w:bookmarkStart w:id="6458" w:name="_Toc76298445"/>
      <w:bookmarkStart w:id="6459" w:name="_Toc76572457"/>
      <w:bookmarkStart w:id="6460" w:name="_Toc76652324"/>
      <w:bookmarkStart w:id="6461" w:name="_Toc76653162"/>
      <w:bookmarkStart w:id="6462" w:name="_Toc83742435"/>
      <w:bookmarkStart w:id="6463" w:name="_Toc91440925"/>
      <w:bookmarkStart w:id="6464" w:name="_Toc98849715"/>
      <w:bookmarkStart w:id="6465" w:name="_Toc106543569"/>
      <w:bookmarkStart w:id="6466" w:name="_Toc106737667"/>
      <w:bookmarkStart w:id="6467" w:name="_Toc107233434"/>
      <w:bookmarkStart w:id="6468" w:name="_Toc107235052"/>
      <w:bookmarkStart w:id="6469" w:name="_Toc107420022"/>
      <w:bookmarkStart w:id="6470" w:name="_Toc107477320"/>
      <w:bookmarkStart w:id="6471" w:name="_Toc114566180"/>
      <w:bookmarkStart w:id="6472" w:name="_Toc123936492"/>
      <w:bookmarkStart w:id="6473" w:name="_Toc124377509"/>
      <w:bookmarkStart w:id="6474" w:name="_Toc169888514"/>
      <w:bookmarkStart w:id="6475" w:name="_Toc171551703"/>
      <w:bookmarkStart w:id="6476" w:name="_Toc176775433"/>
      <w:bookmarkStart w:id="6477" w:name="_Toc187244028"/>
      <w:bookmarkStart w:id="6478" w:name="_Toc193201577"/>
      <w:bookmarkStart w:id="6479" w:name="_Toc201743105"/>
      <w:bookmarkStart w:id="6480" w:name="_Toc201744732"/>
      <w:bookmarkStart w:id="6481" w:name="_Toc208835597"/>
      <w:bookmarkStart w:id="6482" w:name="_Toc209624207"/>
      <w:bookmarkStart w:id="6483" w:name="_Toc210122248"/>
      <w:r w:rsidRPr="00C25669">
        <w:t>A.3.3.1</w:t>
      </w:r>
      <w:r w:rsidRPr="00C25669">
        <w:rPr>
          <w:rFonts w:hint="eastAsia"/>
        </w:rPr>
        <w:tab/>
      </w:r>
      <w:r w:rsidRPr="00C25669">
        <w:t>FDD</w:t>
      </w:r>
      <w:bookmarkEnd w:id="6447"/>
      <w:bookmarkEnd w:id="6448"/>
      <w:bookmarkEnd w:id="6449"/>
      <w:bookmarkEnd w:id="6450"/>
      <w:bookmarkEnd w:id="6451"/>
      <w:bookmarkEnd w:id="6452"/>
      <w:bookmarkEnd w:id="6453"/>
      <w:bookmarkEnd w:id="6454"/>
      <w:bookmarkEnd w:id="6455"/>
      <w:bookmarkEnd w:id="6456"/>
      <w:bookmarkEnd w:id="6457"/>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bookmarkEnd w:id="6476"/>
      <w:bookmarkEnd w:id="6477"/>
      <w:bookmarkEnd w:id="6478"/>
      <w:bookmarkEnd w:id="6479"/>
      <w:bookmarkEnd w:id="6480"/>
      <w:bookmarkEnd w:id="6481"/>
      <w:bookmarkEnd w:id="6482"/>
      <w:bookmarkEnd w:id="6483"/>
    </w:p>
    <w:p w14:paraId="05ED7086" w14:textId="77777777" w:rsidR="003B0647" w:rsidRPr="00C25669" w:rsidRDefault="003B0647" w:rsidP="003B0647">
      <w:pPr>
        <w:pStyle w:val="40"/>
      </w:pPr>
      <w:bookmarkStart w:id="6484" w:name="_Toc21338410"/>
      <w:bookmarkStart w:id="6485" w:name="_Toc29808518"/>
      <w:bookmarkStart w:id="6486" w:name="_Toc37068437"/>
      <w:bookmarkStart w:id="6487" w:name="_Toc37083982"/>
      <w:bookmarkStart w:id="6488" w:name="_Toc37084324"/>
      <w:bookmarkStart w:id="6489" w:name="_Toc40209686"/>
      <w:bookmarkStart w:id="6490" w:name="_Toc40210028"/>
      <w:bookmarkStart w:id="6491" w:name="_Toc45892987"/>
      <w:bookmarkStart w:id="6492" w:name="_Toc53176852"/>
      <w:bookmarkStart w:id="6493" w:name="_Toc61121180"/>
      <w:bookmarkStart w:id="6494" w:name="_Toc67918376"/>
      <w:bookmarkStart w:id="6495" w:name="_Toc76298446"/>
      <w:bookmarkStart w:id="6496" w:name="_Toc76572458"/>
      <w:bookmarkStart w:id="6497" w:name="_Toc76652325"/>
      <w:bookmarkStart w:id="6498" w:name="_Toc76653163"/>
      <w:bookmarkStart w:id="6499" w:name="_Toc83742436"/>
      <w:bookmarkStart w:id="6500" w:name="_Toc91440926"/>
      <w:bookmarkStart w:id="6501" w:name="_Toc98849716"/>
      <w:bookmarkStart w:id="6502" w:name="_Toc106543570"/>
      <w:bookmarkStart w:id="6503" w:name="_Toc106737668"/>
      <w:bookmarkStart w:id="6504" w:name="_Toc107233435"/>
      <w:bookmarkStart w:id="6505" w:name="_Toc107235053"/>
      <w:bookmarkStart w:id="6506" w:name="_Toc107420023"/>
      <w:bookmarkStart w:id="6507" w:name="_Toc107477321"/>
      <w:bookmarkStart w:id="6508" w:name="_Toc114566181"/>
      <w:bookmarkStart w:id="6509" w:name="_Toc123936493"/>
      <w:bookmarkStart w:id="6510" w:name="_Toc124377510"/>
      <w:bookmarkStart w:id="6511" w:name="_Toc169888515"/>
      <w:bookmarkStart w:id="6512" w:name="_Toc171551704"/>
      <w:bookmarkStart w:id="6513" w:name="_Toc176775434"/>
      <w:bookmarkStart w:id="6514" w:name="_Toc187244029"/>
      <w:bookmarkStart w:id="6515" w:name="_Toc193201578"/>
      <w:bookmarkStart w:id="6516" w:name="_Toc201743106"/>
      <w:bookmarkStart w:id="6517" w:name="_Toc201744733"/>
      <w:bookmarkStart w:id="6518" w:name="_Toc208835598"/>
      <w:bookmarkStart w:id="6519" w:name="_Toc209624208"/>
      <w:bookmarkStart w:id="6520" w:name="_Toc210122249"/>
      <w:r w:rsidRPr="00C25669">
        <w:t>A.3.</w:t>
      </w:r>
      <w:r w:rsidRPr="00C25669">
        <w:rPr>
          <w:lang w:val="en-US"/>
        </w:rPr>
        <w:t>3</w:t>
      </w:r>
      <w:r w:rsidRPr="00C25669">
        <w:t>.1.1</w:t>
      </w:r>
      <w:r w:rsidRPr="00C25669">
        <w:rPr>
          <w:rFonts w:hint="eastAsia"/>
        </w:rPr>
        <w:tab/>
      </w:r>
      <w:r w:rsidRPr="00C25669">
        <w:t>Reference measurement channels for SCS 1</w:t>
      </w:r>
      <w:r>
        <w:t>20</w:t>
      </w:r>
      <w:r w:rsidRPr="00C25669">
        <w:t xml:space="preserve"> kHz FR</w:t>
      </w:r>
      <w:bookmarkEnd w:id="6484"/>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bookmarkEnd w:id="6504"/>
      <w:bookmarkEnd w:id="6505"/>
      <w:bookmarkEnd w:id="6506"/>
      <w:bookmarkEnd w:id="6507"/>
      <w:bookmarkEnd w:id="6508"/>
      <w:bookmarkEnd w:id="6509"/>
      <w:bookmarkEnd w:id="6510"/>
      <w:r>
        <w:t>2-NTN</w:t>
      </w:r>
      <w:bookmarkEnd w:id="6511"/>
      <w:bookmarkEnd w:id="6512"/>
      <w:bookmarkEnd w:id="6513"/>
      <w:bookmarkEnd w:id="6514"/>
      <w:bookmarkEnd w:id="6515"/>
      <w:bookmarkEnd w:id="6516"/>
      <w:bookmarkEnd w:id="6517"/>
      <w:bookmarkEnd w:id="6518"/>
      <w:bookmarkEnd w:id="6519"/>
      <w:bookmarkEnd w:id="6520"/>
    </w:p>
    <w:p w14:paraId="01027F0E" w14:textId="77777777" w:rsidR="003B0647" w:rsidRPr="00C25669" w:rsidRDefault="003B0647" w:rsidP="003B0647">
      <w:pPr>
        <w:pStyle w:val="TH"/>
      </w:pPr>
      <w:r w:rsidRPr="00C25669">
        <w:t>Table A.3.3</w:t>
      </w:r>
      <w:r w:rsidRPr="00C25669">
        <w:rPr>
          <w:lang w:val="en-US"/>
        </w:rPr>
        <w:t>.1.1</w:t>
      </w:r>
      <w:r w:rsidRPr="00C25669">
        <w:t>-1: PDCCH Reference Channels</w:t>
      </w:r>
    </w:p>
    <w:tbl>
      <w:tblPr>
        <w:tblW w:w="2496" w:type="pct"/>
        <w:tblInd w:w="2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645"/>
        <w:gridCol w:w="1248"/>
        <w:gridCol w:w="1248"/>
      </w:tblGrid>
      <w:tr w:rsidR="003B0647" w:rsidRPr="00C25669" w14:paraId="2E35B185" w14:textId="77777777" w:rsidTr="007159D8">
        <w:tc>
          <w:tcPr>
            <w:tcW w:w="1733" w:type="pct"/>
          </w:tcPr>
          <w:p w14:paraId="57D0DC4E" w14:textId="77777777" w:rsidR="003B0647" w:rsidRPr="00C25669" w:rsidRDefault="003B0647" w:rsidP="007159D8">
            <w:pPr>
              <w:pStyle w:val="TAH"/>
              <w:rPr>
                <w:rFonts w:eastAsia="Calibri"/>
              </w:rPr>
            </w:pPr>
            <w:r w:rsidRPr="00C25669">
              <w:t>Parameter</w:t>
            </w:r>
          </w:p>
        </w:tc>
        <w:tc>
          <w:tcPr>
            <w:tcW w:w="671" w:type="pct"/>
          </w:tcPr>
          <w:p w14:paraId="02A07A3A" w14:textId="77777777" w:rsidR="003B0647" w:rsidRPr="00C25669" w:rsidRDefault="003B0647" w:rsidP="007159D8">
            <w:pPr>
              <w:pStyle w:val="TAH"/>
            </w:pPr>
            <w:r w:rsidRPr="00C25669">
              <w:t>Unit</w:t>
            </w:r>
          </w:p>
        </w:tc>
        <w:tc>
          <w:tcPr>
            <w:tcW w:w="2596" w:type="pct"/>
            <w:gridSpan w:val="2"/>
          </w:tcPr>
          <w:p w14:paraId="617DB280" w14:textId="77777777" w:rsidR="003B0647" w:rsidRPr="00C25669" w:rsidRDefault="003B0647" w:rsidP="007159D8">
            <w:pPr>
              <w:pStyle w:val="TAH"/>
            </w:pPr>
            <w:r w:rsidRPr="00C25669">
              <w:t>Value</w:t>
            </w:r>
          </w:p>
        </w:tc>
      </w:tr>
      <w:tr w:rsidR="003B0647" w:rsidRPr="00C25669" w14:paraId="38A959DC" w14:textId="77777777" w:rsidTr="007159D8">
        <w:tc>
          <w:tcPr>
            <w:tcW w:w="1733" w:type="pct"/>
          </w:tcPr>
          <w:p w14:paraId="5CE7FDB4" w14:textId="77777777" w:rsidR="003B0647" w:rsidRPr="00683427" w:rsidRDefault="003B0647" w:rsidP="007159D8">
            <w:pPr>
              <w:pStyle w:val="TAL"/>
              <w:rPr>
                <w:rFonts w:eastAsia="Calibri"/>
              </w:rPr>
            </w:pPr>
            <w:r w:rsidRPr="00683427">
              <w:t>Reference channel</w:t>
            </w:r>
          </w:p>
        </w:tc>
        <w:tc>
          <w:tcPr>
            <w:tcW w:w="671" w:type="pct"/>
          </w:tcPr>
          <w:p w14:paraId="4AFCB9AF" w14:textId="77777777" w:rsidR="003B0647" w:rsidRPr="00C25669" w:rsidRDefault="003B0647" w:rsidP="007159D8">
            <w:pPr>
              <w:pStyle w:val="TAC"/>
              <w:rPr>
                <w:rFonts w:eastAsia="Calibri"/>
              </w:rPr>
            </w:pPr>
          </w:p>
        </w:tc>
        <w:tc>
          <w:tcPr>
            <w:tcW w:w="1298" w:type="pct"/>
          </w:tcPr>
          <w:p w14:paraId="5C6C3980" w14:textId="77777777" w:rsidR="003B0647" w:rsidRPr="00C25669" w:rsidRDefault="003B0647" w:rsidP="007159D8">
            <w:pPr>
              <w:pStyle w:val="TAC"/>
              <w:rPr>
                <w:rFonts w:eastAsia="Calibri"/>
              </w:rPr>
            </w:pPr>
            <w:r w:rsidRPr="00C25669">
              <w:rPr>
                <w:rFonts w:eastAsia="Calibri"/>
              </w:rPr>
              <w:t>R.PDCCH.</w:t>
            </w:r>
            <w:r w:rsidRPr="00C25669">
              <w:rPr>
                <w:rFonts w:eastAsia="Calibri"/>
                <w:lang w:val="ru-RU"/>
              </w:rPr>
              <w:t>1-</w:t>
            </w:r>
            <w:r w:rsidRPr="00C25669">
              <w:rPr>
                <w:rFonts w:eastAsia="Calibri"/>
                <w:lang w:val="en-US"/>
              </w:rPr>
              <w:t>1.</w:t>
            </w:r>
            <w:r w:rsidRPr="00C25669">
              <w:rPr>
                <w:rFonts w:eastAsia="Calibri"/>
              </w:rPr>
              <w:t>1 FDD</w:t>
            </w:r>
          </w:p>
        </w:tc>
        <w:tc>
          <w:tcPr>
            <w:tcW w:w="1298" w:type="pct"/>
          </w:tcPr>
          <w:p w14:paraId="3EE6D5EA" w14:textId="77777777" w:rsidR="003B0647" w:rsidRPr="00C25669" w:rsidRDefault="003B0647" w:rsidP="007159D8">
            <w:pPr>
              <w:pStyle w:val="TAC"/>
              <w:rPr>
                <w:rFonts w:eastAsia="Calibri"/>
              </w:rPr>
            </w:pPr>
            <w:r w:rsidRPr="00C25669">
              <w:rPr>
                <w:rFonts w:eastAsia="Calibri"/>
              </w:rPr>
              <w:t>R.PDCCH.</w:t>
            </w:r>
            <w:r w:rsidRPr="00C25669">
              <w:rPr>
                <w:rFonts w:eastAsia="Calibri"/>
                <w:lang w:val="ru-RU"/>
              </w:rPr>
              <w:t>1-</w:t>
            </w:r>
            <w:r w:rsidRPr="00C25669">
              <w:rPr>
                <w:rFonts w:eastAsia="Calibri"/>
                <w:lang w:val="en-US"/>
              </w:rPr>
              <w:t>1.</w:t>
            </w:r>
            <w:r w:rsidRPr="00C25669">
              <w:rPr>
                <w:rFonts w:eastAsia="Calibri"/>
                <w:lang w:val="ru-RU"/>
              </w:rPr>
              <w:t xml:space="preserve">2 </w:t>
            </w:r>
            <w:r w:rsidRPr="00C25669">
              <w:rPr>
                <w:rFonts w:eastAsia="Calibri"/>
              </w:rPr>
              <w:t>FDD</w:t>
            </w:r>
          </w:p>
        </w:tc>
      </w:tr>
      <w:tr w:rsidR="003B0647" w:rsidRPr="00C25669" w14:paraId="2EFB6868" w14:textId="77777777" w:rsidTr="007159D8">
        <w:tc>
          <w:tcPr>
            <w:tcW w:w="1733" w:type="pct"/>
          </w:tcPr>
          <w:p w14:paraId="53E91D52" w14:textId="77777777" w:rsidR="003B0647" w:rsidRPr="00683427" w:rsidRDefault="003B0647" w:rsidP="007159D8">
            <w:pPr>
              <w:pStyle w:val="TAL"/>
              <w:rPr>
                <w:rFonts w:eastAsia="Calibri"/>
              </w:rPr>
            </w:pPr>
            <w:r w:rsidRPr="00683427">
              <w:rPr>
                <w:rFonts w:eastAsia="Calibri"/>
              </w:rPr>
              <w:t>Subcarrier spacing</w:t>
            </w:r>
          </w:p>
        </w:tc>
        <w:tc>
          <w:tcPr>
            <w:tcW w:w="671" w:type="pct"/>
          </w:tcPr>
          <w:p w14:paraId="3116A8CF" w14:textId="77777777" w:rsidR="003B0647" w:rsidRPr="00C25669" w:rsidRDefault="003B0647" w:rsidP="007159D8">
            <w:pPr>
              <w:pStyle w:val="TAC"/>
              <w:rPr>
                <w:rFonts w:cs="Arial"/>
              </w:rPr>
            </w:pPr>
            <w:r w:rsidRPr="00C25669">
              <w:rPr>
                <w:rFonts w:cs="Arial"/>
              </w:rPr>
              <w:t>kHz</w:t>
            </w:r>
          </w:p>
        </w:tc>
        <w:tc>
          <w:tcPr>
            <w:tcW w:w="1298" w:type="pct"/>
          </w:tcPr>
          <w:p w14:paraId="4D56D4C1" w14:textId="77777777" w:rsidR="003B0647" w:rsidRPr="00C25669" w:rsidRDefault="003B0647" w:rsidP="007159D8">
            <w:pPr>
              <w:pStyle w:val="TAC"/>
              <w:rPr>
                <w:rFonts w:eastAsia="Calibri"/>
              </w:rPr>
            </w:pPr>
            <w:r>
              <w:t>120</w:t>
            </w:r>
          </w:p>
        </w:tc>
        <w:tc>
          <w:tcPr>
            <w:tcW w:w="1298" w:type="pct"/>
          </w:tcPr>
          <w:p w14:paraId="172CDBDD" w14:textId="77777777" w:rsidR="003B0647" w:rsidRPr="00C25669" w:rsidRDefault="003B0647" w:rsidP="007159D8">
            <w:pPr>
              <w:pStyle w:val="TAC"/>
              <w:rPr>
                <w:rFonts w:eastAsia="Calibri"/>
              </w:rPr>
            </w:pPr>
            <w:r w:rsidRPr="00C25669">
              <w:t>1</w:t>
            </w:r>
            <w:r>
              <w:t>20</w:t>
            </w:r>
          </w:p>
        </w:tc>
      </w:tr>
      <w:tr w:rsidR="003B0647" w:rsidRPr="00C25669" w14:paraId="05B2CFE2" w14:textId="77777777" w:rsidTr="007159D8">
        <w:tc>
          <w:tcPr>
            <w:tcW w:w="1733" w:type="pct"/>
            <w:vAlign w:val="center"/>
          </w:tcPr>
          <w:p w14:paraId="7DE11D51" w14:textId="77777777" w:rsidR="003B0647" w:rsidRPr="00683427" w:rsidRDefault="003B0647" w:rsidP="007159D8">
            <w:pPr>
              <w:pStyle w:val="TAL"/>
              <w:rPr>
                <w:rFonts w:eastAsia="Calibri"/>
              </w:rPr>
            </w:pPr>
            <w:r w:rsidRPr="00683427">
              <w:rPr>
                <w:rFonts w:eastAsia="Calibri"/>
              </w:rPr>
              <w:t>CORESET frequency domain allocation</w:t>
            </w:r>
          </w:p>
        </w:tc>
        <w:tc>
          <w:tcPr>
            <w:tcW w:w="671" w:type="pct"/>
          </w:tcPr>
          <w:p w14:paraId="402EADD4" w14:textId="77777777" w:rsidR="003B0647" w:rsidRPr="00C25669" w:rsidRDefault="003B0647" w:rsidP="007159D8">
            <w:pPr>
              <w:pStyle w:val="TAC"/>
              <w:rPr>
                <w:rFonts w:cs="Arial"/>
              </w:rPr>
            </w:pPr>
          </w:p>
        </w:tc>
        <w:tc>
          <w:tcPr>
            <w:tcW w:w="1298" w:type="pct"/>
          </w:tcPr>
          <w:p w14:paraId="59CF6C2A" w14:textId="77777777" w:rsidR="003B0647" w:rsidRPr="00C25669" w:rsidRDefault="003B0647" w:rsidP="007159D8">
            <w:pPr>
              <w:pStyle w:val="TAC"/>
              <w:rPr>
                <w:rFonts w:eastAsia="Calibri"/>
              </w:rPr>
            </w:pPr>
            <w:r>
              <w:t>132</w:t>
            </w:r>
          </w:p>
        </w:tc>
        <w:tc>
          <w:tcPr>
            <w:tcW w:w="1298" w:type="pct"/>
          </w:tcPr>
          <w:p w14:paraId="05757269" w14:textId="77777777" w:rsidR="003B0647" w:rsidRPr="00C25669" w:rsidRDefault="003B0647" w:rsidP="007159D8">
            <w:pPr>
              <w:pStyle w:val="TAC"/>
            </w:pPr>
            <w:r>
              <w:t>132</w:t>
            </w:r>
          </w:p>
        </w:tc>
      </w:tr>
      <w:tr w:rsidR="003B0647" w:rsidRPr="00C25669" w14:paraId="00E4375F" w14:textId="77777777" w:rsidTr="007159D8">
        <w:tc>
          <w:tcPr>
            <w:tcW w:w="1733" w:type="pct"/>
            <w:vAlign w:val="center"/>
          </w:tcPr>
          <w:p w14:paraId="37DDCB3F" w14:textId="77777777" w:rsidR="003B0647" w:rsidRPr="00683427" w:rsidRDefault="003B0647" w:rsidP="007159D8">
            <w:pPr>
              <w:pStyle w:val="TAL"/>
              <w:rPr>
                <w:rFonts w:eastAsia="Calibri"/>
              </w:rPr>
            </w:pPr>
            <w:r w:rsidRPr="00683427">
              <w:rPr>
                <w:rFonts w:eastAsia="Calibri"/>
              </w:rPr>
              <w:t>CORESET time domain allocation</w:t>
            </w:r>
          </w:p>
        </w:tc>
        <w:tc>
          <w:tcPr>
            <w:tcW w:w="671" w:type="pct"/>
          </w:tcPr>
          <w:p w14:paraId="52CB07ED" w14:textId="77777777" w:rsidR="003B0647" w:rsidRPr="00C25669" w:rsidRDefault="003B0647" w:rsidP="007159D8">
            <w:pPr>
              <w:pStyle w:val="TAC"/>
              <w:rPr>
                <w:rFonts w:cs="Arial"/>
              </w:rPr>
            </w:pPr>
          </w:p>
        </w:tc>
        <w:tc>
          <w:tcPr>
            <w:tcW w:w="1298" w:type="pct"/>
          </w:tcPr>
          <w:p w14:paraId="51FBF958" w14:textId="77777777" w:rsidR="003B0647" w:rsidRPr="00C25669" w:rsidRDefault="003B0647" w:rsidP="007159D8">
            <w:pPr>
              <w:pStyle w:val="TAC"/>
              <w:rPr>
                <w:rFonts w:eastAsia="Calibri"/>
              </w:rPr>
            </w:pPr>
            <w:r w:rsidRPr="00C25669">
              <w:t>1</w:t>
            </w:r>
          </w:p>
        </w:tc>
        <w:tc>
          <w:tcPr>
            <w:tcW w:w="1298" w:type="pct"/>
          </w:tcPr>
          <w:p w14:paraId="4A999489" w14:textId="77777777" w:rsidR="003B0647" w:rsidRPr="00C25669" w:rsidRDefault="003B0647" w:rsidP="007159D8">
            <w:pPr>
              <w:pStyle w:val="TAC"/>
              <w:rPr>
                <w:rFonts w:eastAsia="Calibri"/>
              </w:rPr>
            </w:pPr>
            <w:r>
              <w:rPr>
                <w:rFonts w:eastAsia="Calibri"/>
              </w:rPr>
              <w:t>2</w:t>
            </w:r>
          </w:p>
        </w:tc>
      </w:tr>
      <w:tr w:rsidR="003B0647" w:rsidRPr="00C25669" w14:paraId="56FA9099" w14:textId="77777777" w:rsidTr="007159D8">
        <w:tc>
          <w:tcPr>
            <w:tcW w:w="1733" w:type="pct"/>
            <w:vAlign w:val="center"/>
          </w:tcPr>
          <w:p w14:paraId="4E2CE4B1" w14:textId="77777777" w:rsidR="003B0647" w:rsidRPr="00683427" w:rsidRDefault="003B0647" w:rsidP="007159D8">
            <w:pPr>
              <w:pStyle w:val="TAL"/>
              <w:rPr>
                <w:rFonts w:eastAsia="Calibri"/>
              </w:rPr>
            </w:pPr>
            <w:r w:rsidRPr="00683427">
              <w:rPr>
                <w:rFonts w:eastAsia="Calibri"/>
              </w:rPr>
              <w:t>Aggregation level</w:t>
            </w:r>
          </w:p>
        </w:tc>
        <w:tc>
          <w:tcPr>
            <w:tcW w:w="671" w:type="pct"/>
          </w:tcPr>
          <w:p w14:paraId="2B4E4873" w14:textId="77777777" w:rsidR="003B0647" w:rsidRPr="00C25669" w:rsidRDefault="003B0647" w:rsidP="007159D8">
            <w:pPr>
              <w:pStyle w:val="TAC"/>
              <w:rPr>
                <w:rFonts w:cs="Arial"/>
              </w:rPr>
            </w:pPr>
          </w:p>
        </w:tc>
        <w:tc>
          <w:tcPr>
            <w:tcW w:w="1298" w:type="pct"/>
          </w:tcPr>
          <w:p w14:paraId="753E232A" w14:textId="77777777" w:rsidR="003B0647" w:rsidRPr="00C25669" w:rsidRDefault="003B0647" w:rsidP="007159D8">
            <w:pPr>
              <w:pStyle w:val="TAC"/>
              <w:rPr>
                <w:rFonts w:eastAsia="Calibri"/>
              </w:rPr>
            </w:pPr>
            <w:r>
              <w:rPr>
                <w:rFonts w:eastAsia="Calibri"/>
              </w:rPr>
              <w:t>8</w:t>
            </w:r>
          </w:p>
        </w:tc>
        <w:tc>
          <w:tcPr>
            <w:tcW w:w="1298" w:type="pct"/>
          </w:tcPr>
          <w:p w14:paraId="6BD7F5B8" w14:textId="77777777" w:rsidR="003B0647" w:rsidRPr="00C25669" w:rsidRDefault="003B0647" w:rsidP="007159D8">
            <w:pPr>
              <w:pStyle w:val="TAC"/>
              <w:rPr>
                <w:rFonts w:eastAsia="Calibri"/>
              </w:rPr>
            </w:pPr>
            <w:r>
              <w:rPr>
                <w:rFonts w:eastAsia="Calibri"/>
              </w:rPr>
              <w:t>16</w:t>
            </w:r>
          </w:p>
        </w:tc>
      </w:tr>
      <w:tr w:rsidR="003B0647" w:rsidRPr="00C25669" w14:paraId="1878B42D" w14:textId="77777777" w:rsidTr="007159D8">
        <w:tc>
          <w:tcPr>
            <w:tcW w:w="1733" w:type="pct"/>
            <w:vAlign w:val="center"/>
          </w:tcPr>
          <w:p w14:paraId="658A280E" w14:textId="77777777" w:rsidR="003B0647" w:rsidRPr="00683427" w:rsidRDefault="003B0647" w:rsidP="007159D8">
            <w:pPr>
              <w:pStyle w:val="TAL"/>
              <w:rPr>
                <w:rFonts w:eastAsia="Calibri"/>
              </w:rPr>
            </w:pPr>
            <w:r w:rsidRPr="00683427">
              <w:rPr>
                <w:rFonts w:eastAsia="Calibri"/>
              </w:rPr>
              <w:t>DCI Format</w:t>
            </w:r>
          </w:p>
        </w:tc>
        <w:tc>
          <w:tcPr>
            <w:tcW w:w="671" w:type="pct"/>
          </w:tcPr>
          <w:p w14:paraId="002F7F33" w14:textId="77777777" w:rsidR="003B0647" w:rsidRPr="00C25669" w:rsidRDefault="003B0647" w:rsidP="007159D8">
            <w:pPr>
              <w:pStyle w:val="TAC"/>
              <w:rPr>
                <w:rFonts w:cs="Arial"/>
              </w:rPr>
            </w:pPr>
          </w:p>
        </w:tc>
        <w:tc>
          <w:tcPr>
            <w:tcW w:w="1298" w:type="pct"/>
          </w:tcPr>
          <w:p w14:paraId="392F8066" w14:textId="77777777" w:rsidR="003B0647" w:rsidRPr="00C25669" w:rsidRDefault="003B0647" w:rsidP="007159D8">
            <w:pPr>
              <w:pStyle w:val="TAC"/>
              <w:rPr>
                <w:rFonts w:eastAsia="Calibri"/>
              </w:rPr>
            </w:pPr>
            <w:r w:rsidRPr="00C25669">
              <w:t>1_0</w:t>
            </w:r>
          </w:p>
        </w:tc>
        <w:tc>
          <w:tcPr>
            <w:tcW w:w="1298" w:type="pct"/>
          </w:tcPr>
          <w:p w14:paraId="6E5D9DB9" w14:textId="77777777" w:rsidR="003B0647" w:rsidRPr="00C25669" w:rsidRDefault="003B0647" w:rsidP="007159D8">
            <w:pPr>
              <w:pStyle w:val="TAC"/>
              <w:rPr>
                <w:rFonts w:eastAsia="Calibri"/>
              </w:rPr>
            </w:pPr>
            <w:r w:rsidRPr="00C25669">
              <w:t>1_1</w:t>
            </w:r>
          </w:p>
        </w:tc>
      </w:tr>
      <w:tr w:rsidR="003B0647" w:rsidRPr="00C25669" w14:paraId="4B091B3A" w14:textId="77777777" w:rsidTr="007159D8">
        <w:tc>
          <w:tcPr>
            <w:tcW w:w="1733" w:type="pct"/>
            <w:vAlign w:val="center"/>
          </w:tcPr>
          <w:p w14:paraId="69A4E076" w14:textId="77777777" w:rsidR="003B0647" w:rsidRPr="00683427" w:rsidRDefault="003B0647" w:rsidP="007159D8">
            <w:pPr>
              <w:pStyle w:val="TAL"/>
              <w:rPr>
                <w:rFonts w:eastAsia="Calibri"/>
              </w:rPr>
            </w:pPr>
            <w:r w:rsidRPr="00683427">
              <w:rPr>
                <w:rFonts w:eastAsia="Calibri"/>
              </w:rPr>
              <w:t>Payload (without CRC)</w:t>
            </w:r>
          </w:p>
        </w:tc>
        <w:tc>
          <w:tcPr>
            <w:tcW w:w="671" w:type="pct"/>
          </w:tcPr>
          <w:p w14:paraId="7543FEF5" w14:textId="77777777" w:rsidR="003B0647" w:rsidRPr="00C25669" w:rsidRDefault="003B0647" w:rsidP="007159D8">
            <w:pPr>
              <w:pStyle w:val="TAC"/>
              <w:rPr>
                <w:rFonts w:cs="Arial"/>
              </w:rPr>
            </w:pPr>
            <w:r w:rsidRPr="00C25669">
              <w:rPr>
                <w:rFonts w:cs="Arial"/>
              </w:rPr>
              <w:t>Bits</w:t>
            </w:r>
          </w:p>
        </w:tc>
        <w:tc>
          <w:tcPr>
            <w:tcW w:w="1298" w:type="pct"/>
          </w:tcPr>
          <w:p w14:paraId="4C98F304" w14:textId="77777777" w:rsidR="003B0647" w:rsidRPr="00C25669" w:rsidRDefault="003B0647" w:rsidP="007159D8">
            <w:pPr>
              <w:pStyle w:val="TAC"/>
              <w:rPr>
                <w:rFonts w:eastAsia="Calibri"/>
              </w:rPr>
            </w:pPr>
            <w:r>
              <w:t>42</w:t>
            </w:r>
          </w:p>
        </w:tc>
        <w:tc>
          <w:tcPr>
            <w:tcW w:w="1298" w:type="pct"/>
          </w:tcPr>
          <w:p w14:paraId="22AFBD97" w14:textId="77777777" w:rsidR="003B0647" w:rsidRPr="00C25669" w:rsidRDefault="003B0647" w:rsidP="007159D8">
            <w:pPr>
              <w:pStyle w:val="TAC"/>
              <w:rPr>
                <w:rFonts w:eastAsia="Calibri"/>
              </w:rPr>
            </w:pPr>
            <w:r w:rsidRPr="00C25669">
              <w:t>5</w:t>
            </w:r>
            <w:r>
              <w:t>6</w:t>
            </w:r>
          </w:p>
        </w:tc>
      </w:tr>
    </w:tbl>
    <w:p w14:paraId="4C5CA455" w14:textId="77777777" w:rsidR="003B0647" w:rsidRDefault="003B0647" w:rsidP="00635740"/>
    <w:p w14:paraId="23B889EA" w14:textId="77777777" w:rsidR="000C63F8" w:rsidRDefault="000C63F8" w:rsidP="000C63F8">
      <w:pPr>
        <w:pStyle w:val="2"/>
      </w:pPr>
      <w:bookmarkStart w:id="6521" w:name="_Toc201743107"/>
      <w:bookmarkStart w:id="6522" w:name="_Toc201744734"/>
      <w:bookmarkStart w:id="6523" w:name="_Toc208835599"/>
      <w:bookmarkStart w:id="6524" w:name="_Toc209624209"/>
      <w:bookmarkStart w:id="6525" w:name="_Toc210122250"/>
      <w:r w:rsidRPr="00C25669">
        <w:t>A.3.</w:t>
      </w:r>
      <w:r>
        <w:rPr>
          <w:rFonts w:hint="eastAsia"/>
          <w:lang w:eastAsia="ja-JP"/>
        </w:rPr>
        <w:t>4</w:t>
      </w:r>
      <w:r w:rsidRPr="00C25669">
        <w:rPr>
          <w:rFonts w:hint="eastAsia"/>
        </w:rPr>
        <w:tab/>
      </w:r>
      <w:r w:rsidRPr="00C25669">
        <w:t xml:space="preserve">Reference measurement channels for </w:t>
      </w:r>
      <w:r>
        <w:rPr>
          <w:rFonts w:hint="eastAsia"/>
          <w:lang w:eastAsia="ja-JP"/>
        </w:rPr>
        <w:t xml:space="preserve">receiver </w:t>
      </w:r>
      <w:r w:rsidRPr="00C25669">
        <w:t>requirements</w:t>
      </w:r>
      <w:bookmarkEnd w:id="6521"/>
      <w:bookmarkEnd w:id="6522"/>
      <w:bookmarkEnd w:id="6523"/>
      <w:bookmarkEnd w:id="6524"/>
      <w:bookmarkEnd w:id="6525"/>
    </w:p>
    <w:p w14:paraId="798FADE5" w14:textId="77777777" w:rsidR="000C63F8" w:rsidRPr="001524B2" w:rsidRDefault="000C63F8" w:rsidP="000C63F8">
      <w:pPr>
        <w:pStyle w:val="30"/>
      </w:pPr>
      <w:bookmarkStart w:id="6526" w:name="_Toc201743108"/>
      <w:bookmarkStart w:id="6527" w:name="_Toc201744735"/>
      <w:bookmarkStart w:id="6528" w:name="_Toc208835600"/>
      <w:bookmarkStart w:id="6529" w:name="_Toc209624210"/>
      <w:bookmarkStart w:id="6530" w:name="_Toc210122251"/>
      <w:r w:rsidRPr="00C25669">
        <w:t>A.3.</w:t>
      </w:r>
      <w:r>
        <w:rPr>
          <w:rFonts w:hint="eastAsia"/>
          <w:lang w:eastAsia="ja-JP"/>
        </w:rPr>
        <w:t>4</w:t>
      </w:r>
      <w:r w:rsidRPr="00C25669">
        <w:t>.1</w:t>
      </w:r>
      <w:r w:rsidRPr="00C25669">
        <w:rPr>
          <w:rFonts w:hint="eastAsia"/>
        </w:rPr>
        <w:tab/>
      </w:r>
      <w:r w:rsidRPr="00C25669">
        <w:t>FDD</w:t>
      </w:r>
      <w:bookmarkEnd w:id="6526"/>
      <w:bookmarkEnd w:id="6527"/>
      <w:bookmarkEnd w:id="6528"/>
      <w:bookmarkEnd w:id="6529"/>
      <w:bookmarkEnd w:id="6530"/>
    </w:p>
    <w:p w14:paraId="180F2CDE" w14:textId="77777777" w:rsidR="000C63F8" w:rsidRDefault="000C63F8" w:rsidP="000C63F8">
      <w:pPr>
        <w:pStyle w:val="40"/>
      </w:pPr>
      <w:bookmarkStart w:id="6531" w:name="_Toc201743109"/>
      <w:bookmarkStart w:id="6532" w:name="_Toc201744736"/>
      <w:bookmarkStart w:id="6533" w:name="_Toc208835601"/>
      <w:bookmarkStart w:id="6534" w:name="_Toc209624211"/>
      <w:bookmarkStart w:id="6535" w:name="_Toc210122252"/>
      <w:r w:rsidRPr="00C25669">
        <w:t>A.3.</w:t>
      </w:r>
      <w:r>
        <w:rPr>
          <w:rFonts w:hint="eastAsia"/>
        </w:rPr>
        <w:t>4</w:t>
      </w:r>
      <w:r w:rsidRPr="00C25669">
        <w:t>.1</w:t>
      </w:r>
      <w:r>
        <w:rPr>
          <w:rFonts w:hint="eastAsia"/>
          <w:lang w:eastAsia="ja-JP"/>
        </w:rPr>
        <w:t>.1</w:t>
      </w:r>
      <w:r w:rsidRPr="00C25669">
        <w:rPr>
          <w:rFonts w:hint="eastAsia"/>
        </w:rPr>
        <w:tab/>
      </w:r>
      <w:r>
        <w:rPr>
          <w:rFonts w:hint="eastAsia"/>
        </w:rPr>
        <w:t>Fixed reference channels for SCS 15kHz FR1-NTN</w:t>
      </w:r>
      <w:bookmarkEnd w:id="6531"/>
      <w:bookmarkEnd w:id="6532"/>
      <w:bookmarkEnd w:id="6533"/>
      <w:bookmarkEnd w:id="6534"/>
      <w:bookmarkEnd w:id="6535"/>
    </w:p>
    <w:p w14:paraId="19391219" w14:textId="77777777" w:rsidR="000C63F8" w:rsidRDefault="000C63F8" w:rsidP="000C63F8">
      <w:pPr>
        <w:rPr>
          <w:lang w:val="en-US" w:eastAsia="ja-JP"/>
        </w:rPr>
      </w:pPr>
      <w:r>
        <w:rPr>
          <w:rFonts w:hint="eastAsia"/>
          <w:lang w:val="en-US" w:eastAsia="ja-JP"/>
        </w:rPr>
        <w:t>In addition to general description, no user data is scheduled on slot #1 within 20 ms in order to avoid SIB and PDSCH transmissions in one slot and simplify test configuration.</w:t>
      </w:r>
    </w:p>
    <w:p w14:paraId="3D780D91" w14:textId="77777777" w:rsidR="000C63F8" w:rsidRDefault="000C63F8" w:rsidP="000C63F8">
      <w:pPr>
        <w:rPr>
          <w:lang w:val="en-US" w:eastAsia="ja-JP"/>
        </w:rPr>
      </w:pPr>
    </w:p>
    <w:p w14:paraId="41AD4E44" w14:textId="77777777" w:rsidR="000C63F8" w:rsidRPr="00475D55" w:rsidRDefault="000C63F8" w:rsidP="00085956">
      <w:pPr>
        <w:pStyle w:val="TH"/>
        <w:rPr>
          <w:lang w:eastAsia="ja-JP"/>
        </w:rPr>
      </w:pPr>
      <w:r w:rsidRPr="00475D55">
        <w:lastRenderedPageBreak/>
        <w:t>Table A.3.</w:t>
      </w:r>
      <w:r>
        <w:rPr>
          <w:rFonts w:hint="eastAsia"/>
          <w:lang w:eastAsia="ja-JP"/>
        </w:rPr>
        <w:t>4</w:t>
      </w:r>
      <w:r w:rsidRPr="00475D55">
        <w:t>.1</w:t>
      </w:r>
      <w:r>
        <w:rPr>
          <w:rFonts w:hint="eastAsia"/>
          <w:lang w:eastAsia="ja-JP"/>
        </w:rPr>
        <w:t>.1-1</w:t>
      </w:r>
      <w:r w:rsidRPr="00475D55">
        <w:t xml:space="preserve">: </w:t>
      </w:r>
      <w:r>
        <w:rPr>
          <w:rFonts w:hint="eastAsia"/>
          <w:lang w:eastAsia="ja-JP"/>
        </w:rPr>
        <w:t>Fixed reference channel for receiver requirements</w:t>
      </w:r>
      <w:r w:rsidRPr="00475D55">
        <w:t xml:space="preserve"> (</w:t>
      </w:r>
      <w:r>
        <w:rPr>
          <w:rFonts w:hint="eastAsia"/>
          <w:lang w:eastAsia="ja-JP"/>
        </w:rPr>
        <w:t xml:space="preserve">SCS 15kHz, FDD, </w:t>
      </w:r>
      <w:r w:rsidRPr="00475D55">
        <w:t>QPSK</w:t>
      </w:r>
      <w:r>
        <w:rPr>
          <w:rFonts w:hint="eastAsia"/>
          <w:lang w:eastAsia="ja-JP"/>
        </w:rPr>
        <w:t xml:space="preserve"> 1/3, NGSO</w:t>
      </w:r>
      <w:r w:rsidRPr="00475D55">
        <w:t>)</w:t>
      </w:r>
    </w:p>
    <w:tbl>
      <w:tblPr>
        <w:tblW w:w="10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0"/>
        <w:gridCol w:w="1093"/>
        <w:gridCol w:w="717"/>
        <w:gridCol w:w="717"/>
        <w:gridCol w:w="717"/>
        <w:gridCol w:w="717"/>
        <w:gridCol w:w="717"/>
        <w:gridCol w:w="717"/>
        <w:gridCol w:w="717"/>
        <w:gridCol w:w="717"/>
      </w:tblGrid>
      <w:tr w:rsidR="000C63F8" w:rsidRPr="00FB387E" w14:paraId="0DC91D28" w14:textId="77777777" w:rsidTr="003F2AA6">
        <w:trPr>
          <w:tblHeader/>
          <w:jc w:val="center"/>
        </w:trPr>
        <w:tc>
          <w:tcPr>
            <w:tcW w:w="3690" w:type="dxa"/>
            <w:vAlign w:val="center"/>
          </w:tcPr>
          <w:p w14:paraId="30A05155" w14:textId="77777777" w:rsidR="000C63F8" w:rsidRPr="00FB387E" w:rsidRDefault="000C63F8" w:rsidP="008C456A">
            <w:pPr>
              <w:pStyle w:val="TAH"/>
            </w:pPr>
            <w:r w:rsidRPr="00FB387E">
              <w:t>Parameter</w:t>
            </w:r>
          </w:p>
        </w:tc>
        <w:tc>
          <w:tcPr>
            <w:tcW w:w="1093" w:type="dxa"/>
            <w:vAlign w:val="center"/>
          </w:tcPr>
          <w:p w14:paraId="115D006D" w14:textId="77777777" w:rsidR="000C63F8" w:rsidRPr="00FB387E" w:rsidRDefault="000C63F8" w:rsidP="008C456A">
            <w:pPr>
              <w:pStyle w:val="TAH"/>
            </w:pPr>
            <w:r w:rsidRPr="00FB387E">
              <w:t>Unit</w:t>
            </w:r>
          </w:p>
        </w:tc>
        <w:tc>
          <w:tcPr>
            <w:tcW w:w="5736" w:type="dxa"/>
            <w:gridSpan w:val="8"/>
          </w:tcPr>
          <w:p w14:paraId="37E60135" w14:textId="77777777" w:rsidR="000C63F8" w:rsidRPr="00FB387E" w:rsidRDefault="000C63F8" w:rsidP="008C456A">
            <w:pPr>
              <w:pStyle w:val="TAH"/>
            </w:pPr>
            <w:r w:rsidRPr="00FB387E">
              <w:t>Value</w:t>
            </w:r>
          </w:p>
        </w:tc>
      </w:tr>
      <w:tr w:rsidR="000C63F8" w:rsidRPr="00FB387E" w14:paraId="6BB5EC4B" w14:textId="77777777" w:rsidTr="008C456A">
        <w:trPr>
          <w:jc w:val="center"/>
        </w:trPr>
        <w:tc>
          <w:tcPr>
            <w:tcW w:w="3690" w:type="dxa"/>
            <w:vAlign w:val="center"/>
          </w:tcPr>
          <w:p w14:paraId="77704545" w14:textId="77777777" w:rsidR="000C63F8" w:rsidRPr="00FB387E" w:rsidRDefault="000C63F8" w:rsidP="008C456A">
            <w:pPr>
              <w:pStyle w:val="TAL"/>
            </w:pPr>
            <w:r w:rsidRPr="00FB387E">
              <w:t>Channel bandwidth</w:t>
            </w:r>
          </w:p>
        </w:tc>
        <w:tc>
          <w:tcPr>
            <w:tcW w:w="1093" w:type="dxa"/>
            <w:vAlign w:val="center"/>
          </w:tcPr>
          <w:p w14:paraId="291E5BAF" w14:textId="77777777" w:rsidR="000C63F8" w:rsidRPr="00FB387E" w:rsidRDefault="000C63F8" w:rsidP="008C456A">
            <w:pPr>
              <w:pStyle w:val="TAC"/>
            </w:pPr>
            <w:r w:rsidRPr="00FB387E">
              <w:t>MHz</w:t>
            </w:r>
          </w:p>
        </w:tc>
        <w:tc>
          <w:tcPr>
            <w:tcW w:w="717" w:type="dxa"/>
            <w:vAlign w:val="center"/>
          </w:tcPr>
          <w:p w14:paraId="0CB0068B" w14:textId="77777777" w:rsidR="000C63F8" w:rsidRPr="00FB387E" w:rsidRDefault="000C63F8" w:rsidP="008C456A">
            <w:pPr>
              <w:pStyle w:val="TAC"/>
            </w:pPr>
            <w:r w:rsidRPr="00FB387E">
              <w:t>5</w:t>
            </w:r>
          </w:p>
        </w:tc>
        <w:tc>
          <w:tcPr>
            <w:tcW w:w="717" w:type="dxa"/>
            <w:vAlign w:val="center"/>
          </w:tcPr>
          <w:p w14:paraId="57F7BE4A" w14:textId="77777777" w:rsidR="000C63F8" w:rsidRPr="00FB387E" w:rsidRDefault="000C63F8" w:rsidP="008C456A">
            <w:pPr>
              <w:pStyle w:val="TAC"/>
            </w:pPr>
            <w:r w:rsidRPr="00FB387E">
              <w:t>10</w:t>
            </w:r>
          </w:p>
        </w:tc>
        <w:tc>
          <w:tcPr>
            <w:tcW w:w="717" w:type="dxa"/>
            <w:vAlign w:val="center"/>
          </w:tcPr>
          <w:p w14:paraId="564BF4C6" w14:textId="77777777" w:rsidR="000C63F8" w:rsidRPr="00FB387E" w:rsidRDefault="000C63F8" w:rsidP="008C456A">
            <w:pPr>
              <w:pStyle w:val="TAC"/>
            </w:pPr>
            <w:r w:rsidRPr="00FB387E">
              <w:t>15</w:t>
            </w:r>
          </w:p>
        </w:tc>
        <w:tc>
          <w:tcPr>
            <w:tcW w:w="717" w:type="dxa"/>
            <w:vAlign w:val="center"/>
          </w:tcPr>
          <w:p w14:paraId="3AFA2C3E" w14:textId="77777777" w:rsidR="000C63F8" w:rsidRPr="00FB387E" w:rsidRDefault="000C63F8" w:rsidP="008C456A">
            <w:pPr>
              <w:pStyle w:val="TAC"/>
            </w:pPr>
            <w:r w:rsidRPr="00FB387E">
              <w:t>20</w:t>
            </w:r>
          </w:p>
        </w:tc>
        <w:tc>
          <w:tcPr>
            <w:tcW w:w="717" w:type="dxa"/>
            <w:vAlign w:val="center"/>
          </w:tcPr>
          <w:p w14:paraId="2A8017F9" w14:textId="77777777" w:rsidR="000C63F8" w:rsidRPr="00FB387E" w:rsidRDefault="000C63F8" w:rsidP="008C456A">
            <w:pPr>
              <w:pStyle w:val="TAC"/>
            </w:pPr>
          </w:p>
        </w:tc>
        <w:tc>
          <w:tcPr>
            <w:tcW w:w="717" w:type="dxa"/>
            <w:vAlign w:val="center"/>
          </w:tcPr>
          <w:p w14:paraId="0F246FF2" w14:textId="77777777" w:rsidR="000C63F8" w:rsidRPr="00FB387E" w:rsidRDefault="000C63F8" w:rsidP="008C456A">
            <w:pPr>
              <w:pStyle w:val="TAC"/>
            </w:pPr>
          </w:p>
        </w:tc>
        <w:tc>
          <w:tcPr>
            <w:tcW w:w="717" w:type="dxa"/>
            <w:vAlign w:val="center"/>
          </w:tcPr>
          <w:p w14:paraId="03E74B25" w14:textId="77777777" w:rsidR="000C63F8" w:rsidRPr="00FB387E" w:rsidRDefault="000C63F8" w:rsidP="008C456A">
            <w:pPr>
              <w:pStyle w:val="TAC"/>
            </w:pPr>
          </w:p>
        </w:tc>
        <w:tc>
          <w:tcPr>
            <w:tcW w:w="717" w:type="dxa"/>
            <w:vAlign w:val="center"/>
          </w:tcPr>
          <w:p w14:paraId="5B3A6EB5" w14:textId="77777777" w:rsidR="000C63F8" w:rsidRPr="00FB387E" w:rsidRDefault="000C63F8" w:rsidP="008C456A">
            <w:pPr>
              <w:pStyle w:val="TAC"/>
            </w:pPr>
          </w:p>
        </w:tc>
      </w:tr>
      <w:tr w:rsidR="000C63F8" w:rsidRPr="00FB387E" w14:paraId="52D3BAF8" w14:textId="77777777" w:rsidTr="008C456A">
        <w:trPr>
          <w:jc w:val="center"/>
        </w:trPr>
        <w:tc>
          <w:tcPr>
            <w:tcW w:w="3690" w:type="dxa"/>
            <w:vAlign w:val="center"/>
          </w:tcPr>
          <w:p w14:paraId="3D36F195" w14:textId="77777777" w:rsidR="000C63F8" w:rsidRPr="00FB387E" w:rsidRDefault="000C63F8" w:rsidP="008C456A">
            <w:pPr>
              <w:pStyle w:val="TAL"/>
            </w:pPr>
            <w:r w:rsidRPr="00FB387E">
              <w:t>Subcarrier spacing</w:t>
            </w:r>
          </w:p>
        </w:tc>
        <w:tc>
          <w:tcPr>
            <w:tcW w:w="1093" w:type="dxa"/>
            <w:vAlign w:val="center"/>
          </w:tcPr>
          <w:p w14:paraId="7FDEB02D" w14:textId="77777777" w:rsidR="000C63F8" w:rsidRPr="00FB387E" w:rsidRDefault="000C63F8" w:rsidP="008C456A">
            <w:pPr>
              <w:pStyle w:val="TAC"/>
            </w:pPr>
            <w:r w:rsidRPr="00FB387E">
              <w:t>kHz</w:t>
            </w:r>
          </w:p>
        </w:tc>
        <w:tc>
          <w:tcPr>
            <w:tcW w:w="717" w:type="dxa"/>
            <w:vAlign w:val="center"/>
          </w:tcPr>
          <w:p w14:paraId="1D19A064" w14:textId="77777777" w:rsidR="000C63F8" w:rsidRPr="00FB387E" w:rsidRDefault="000C63F8" w:rsidP="008C456A">
            <w:pPr>
              <w:pStyle w:val="TAC"/>
            </w:pPr>
            <w:r w:rsidRPr="00FB387E">
              <w:t>15</w:t>
            </w:r>
          </w:p>
        </w:tc>
        <w:tc>
          <w:tcPr>
            <w:tcW w:w="717" w:type="dxa"/>
            <w:vAlign w:val="center"/>
          </w:tcPr>
          <w:p w14:paraId="7B2AE17C" w14:textId="77777777" w:rsidR="000C63F8" w:rsidRPr="00FB387E" w:rsidRDefault="000C63F8" w:rsidP="008C456A">
            <w:pPr>
              <w:pStyle w:val="TAC"/>
            </w:pPr>
            <w:r w:rsidRPr="00FB387E">
              <w:t>15</w:t>
            </w:r>
          </w:p>
        </w:tc>
        <w:tc>
          <w:tcPr>
            <w:tcW w:w="717" w:type="dxa"/>
            <w:vAlign w:val="center"/>
          </w:tcPr>
          <w:p w14:paraId="371944FD" w14:textId="77777777" w:rsidR="000C63F8" w:rsidRPr="00FB387E" w:rsidRDefault="000C63F8" w:rsidP="008C456A">
            <w:pPr>
              <w:pStyle w:val="TAC"/>
            </w:pPr>
            <w:r w:rsidRPr="00FB387E">
              <w:t>15</w:t>
            </w:r>
          </w:p>
        </w:tc>
        <w:tc>
          <w:tcPr>
            <w:tcW w:w="717" w:type="dxa"/>
            <w:vAlign w:val="center"/>
          </w:tcPr>
          <w:p w14:paraId="5F7869F6" w14:textId="77777777" w:rsidR="000C63F8" w:rsidRPr="00FB387E" w:rsidRDefault="000C63F8" w:rsidP="008C456A">
            <w:pPr>
              <w:pStyle w:val="TAC"/>
            </w:pPr>
            <w:r w:rsidRPr="00FB387E">
              <w:t>15</w:t>
            </w:r>
          </w:p>
        </w:tc>
        <w:tc>
          <w:tcPr>
            <w:tcW w:w="717" w:type="dxa"/>
            <w:vAlign w:val="center"/>
          </w:tcPr>
          <w:p w14:paraId="2985EA38" w14:textId="77777777" w:rsidR="000C63F8" w:rsidRPr="00FB387E" w:rsidRDefault="000C63F8" w:rsidP="008C456A">
            <w:pPr>
              <w:pStyle w:val="TAC"/>
            </w:pPr>
          </w:p>
        </w:tc>
        <w:tc>
          <w:tcPr>
            <w:tcW w:w="717" w:type="dxa"/>
            <w:vAlign w:val="center"/>
          </w:tcPr>
          <w:p w14:paraId="117736BF" w14:textId="77777777" w:rsidR="000C63F8" w:rsidRPr="00FB387E" w:rsidRDefault="000C63F8" w:rsidP="008C456A">
            <w:pPr>
              <w:pStyle w:val="TAC"/>
            </w:pPr>
          </w:p>
        </w:tc>
        <w:tc>
          <w:tcPr>
            <w:tcW w:w="717" w:type="dxa"/>
            <w:vAlign w:val="center"/>
          </w:tcPr>
          <w:p w14:paraId="257BED0B" w14:textId="77777777" w:rsidR="000C63F8" w:rsidRPr="00FB387E" w:rsidRDefault="000C63F8" w:rsidP="008C456A">
            <w:pPr>
              <w:pStyle w:val="TAC"/>
            </w:pPr>
          </w:p>
        </w:tc>
        <w:tc>
          <w:tcPr>
            <w:tcW w:w="717" w:type="dxa"/>
            <w:vAlign w:val="center"/>
          </w:tcPr>
          <w:p w14:paraId="1E41868E" w14:textId="77777777" w:rsidR="000C63F8" w:rsidRPr="00FB387E" w:rsidRDefault="000C63F8" w:rsidP="008C456A">
            <w:pPr>
              <w:pStyle w:val="TAC"/>
            </w:pPr>
          </w:p>
        </w:tc>
      </w:tr>
      <w:tr w:rsidR="000C63F8" w:rsidRPr="00FB387E" w14:paraId="09319DF4" w14:textId="77777777" w:rsidTr="008C456A">
        <w:trPr>
          <w:jc w:val="center"/>
        </w:trPr>
        <w:tc>
          <w:tcPr>
            <w:tcW w:w="3690" w:type="dxa"/>
            <w:vAlign w:val="center"/>
          </w:tcPr>
          <w:p w14:paraId="1FB89D94" w14:textId="77777777" w:rsidR="000C63F8" w:rsidRPr="00FB387E" w:rsidRDefault="000C63F8" w:rsidP="008C456A">
            <w:pPr>
              <w:pStyle w:val="TAL"/>
            </w:pPr>
            <w:r w:rsidRPr="00FB387E">
              <w:t xml:space="preserve">Subcarrier spacing configuration </w:t>
            </w:r>
            <w:r w:rsidRPr="00FB387E">
              <w:object w:dxaOrig="220" w:dyaOrig="240" w14:anchorId="75CB27ED">
                <v:shape id="_x0000_i1031" type="#_x0000_t75" style="width:12.35pt;height:13.7pt" o:ole="">
                  <v:imagedata r:id="rId50" o:title=""/>
                </v:shape>
                <o:OLEObject Type="Embed" ProgID="Equation.3" ShapeID="_x0000_i1031" DrawAspect="Content" ObjectID="_1824638537" r:id="rId51"/>
              </w:object>
            </w:r>
          </w:p>
        </w:tc>
        <w:tc>
          <w:tcPr>
            <w:tcW w:w="1093" w:type="dxa"/>
            <w:vAlign w:val="center"/>
          </w:tcPr>
          <w:p w14:paraId="0881F64F" w14:textId="77777777" w:rsidR="000C63F8" w:rsidRPr="00FB387E" w:rsidRDefault="000C63F8" w:rsidP="008C456A">
            <w:pPr>
              <w:pStyle w:val="TAC"/>
            </w:pPr>
          </w:p>
        </w:tc>
        <w:tc>
          <w:tcPr>
            <w:tcW w:w="717" w:type="dxa"/>
            <w:vAlign w:val="center"/>
          </w:tcPr>
          <w:p w14:paraId="7CD2E95F" w14:textId="77777777" w:rsidR="000C63F8" w:rsidRPr="00FB387E" w:rsidRDefault="000C63F8" w:rsidP="008C456A">
            <w:pPr>
              <w:pStyle w:val="TAC"/>
            </w:pPr>
            <w:r w:rsidRPr="00FB387E">
              <w:t>0</w:t>
            </w:r>
          </w:p>
        </w:tc>
        <w:tc>
          <w:tcPr>
            <w:tcW w:w="717" w:type="dxa"/>
            <w:vAlign w:val="center"/>
          </w:tcPr>
          <w:p w14:paraId="424FD5F3" w14:textId="77777777" w:rsidR="000C63F8" w:rsidRPr="00FB387E" w:rsidRDefault="000C63F8" w:rsidP="008C456A">
            <w:pPr>
              <w:pStyle w:val="TAC"/>
            </w:pPr>
            <w:r w:rsidRPr="00FB387E">
              <w:t>0</w:t>
            </w:r>
          </w:p>
        </w:tc>
        <w:tc>
          <w:tcPr>
            <w:tcW w:w="717" w:type="dxa"/>
            <w:vAlign w:val="center"/>
          </w:tcPr>
          <w:p w14:paraId="0BCFAF9C" w14:textId="77777777" w:rsidR="000C63F8" w:rsidRPr="00FB387E" w:rsidRDefault="000C63F8" w:rsidP="008C456A">
            <w:pPr>
              <w:pStyle w:val="TAC"/>
            </w:pPr>
            <w:r w:rsidRPr="00FB387E">
              <w:t>0</w:t>
            </w:r>
          </w:p>
        </w:tc>
        <w:tc>
          <w:tcPr>
            <w:tcW w:w="717" w:type="dxa"/>
            <w:vAlign w:val="center"/>
          </w:tcPr>
          <w:p w14:paraId="3990AF77" w14:textId="77777777" w:rsidR="000C63F8" w:rsidRPr="00FB387E" w:rsidRDefault="000C63F8" w:rsidP="008C456A">
            <w:pPr>
              <w:pStyle w:val="TAC"/>
            </w:pPr>
            <w:r w:rsidRPr="00FB387E">
              <w:t>0</w:t>
            </w:r>
          </w:p>
        </w:tc>
        <w:tc>
          <w:tcPr>
            <w:tcW w:w="717" w:type="dxa"/>
            <w:vAlign w:val="center"/>
          </w:tcPr>
          <w:p w14:paraId="7EA8401E" w14:textId="77777777" w:rsidR="000C63F8" w:rsidRPr="00FB387E" w:rsidRDefault="000C63F8" w:rsidP="008C456A">
            <w:pPr>
              <w:pStyle w:val="TAC"/>
            </w:pPr>
          </w:p>
        </w:tc>
        <w:tc>
          <w:tcPr>
            <w:tcW w:w="717" w:type="dxa"/>
            <w:vAlign w:val="center"/>
          </w:tcPr>
          <w:p w14:paraId="17B0C193" w14:textId="77777777" w:rsidR="000C63F8" w:rsidRPr="00FB387E" w:rsidRDefault="000C63F8" w:rsidP="008C456A">
            <w:pPr>
              <w:pStyle w:val="TAC"/>
            </w:pPr>
          </w:p>
        </w:tc>
        <w:tc>
          <w:tcPr>
            <w:tcW w:w="717" w:type="dxa"/>
            <w:vAlign w:val="center"/>
          </w:tcPr>
          <w:p w14:paraId="72FEF5D9" w14:textId="77777777" w:rsidR="000C63F8" w:rsidRPr="00FB387E" w:rsidRDefault="000C63F8" w:rsidP="008C456A">
            <w:pPr>
              <w:pStyle w:val="TAC"/>
            </w:pPr>
          </w:p>
        </w:tc>
        <w:tc>
          <w:tcPr>
            <w:tcW w:w="717" w:type="dxa"/>
            <w:vAlign w:val="center"/>
          </w:tcPr>
          <w:p w14:paraId="3A2A70AE" w14:textId="77777777" w:rsidR="000C63F8" w:rsidRPr="00FB387E" w:rsidRDefault="000C63F8" w:rsidP="008C456A">
            <w:pPr>
              <w:pStyle w:val="TAC"/>
            </w:pPr>
          </w:p>
        </w:tc>
      </w:tr>
      <w:tr w:rsidR="000C63F8" w:rsidRPr="00FB387E" w14:paraId="1EFF3D32" w14:textId="77777777" w:rsidTr="008C456A">
        <w:trPr>
          <w:jc w:val="center"/>
        </w:trPr>
        <w:tc>
          <w:tcPr>
            <w:tcW w:w="3690" w:type="dxa"/>
            <w:vAlign w:val="center"/>
          </w:tcPr>
          <w:p w14:paraId="4F854BD8" w14:textId="77777777" w:rsidR="000C63F8" w:rsidRPr="00FB387E" w:rsidRDefault="000C63F8" w:rsidP="008C456A">
            <w:pPr>
              <w:pStyle w:val="TAL"/>
            </w:pPr>
            <w:r w:rsidRPr="00FB387E">
              <w:t>Allocated resource blocks</w:t>
            </w:r>
          </w:p>
        </w:tc>
        <w:tc>
          <w:tcPr>
            <w:tcW w:w="1093" w:type="dxa"/>
            <w:vAlign w:val="center"/>
          </w:tcPr>
          <w:p w14:paraId="47BB6BC5" w14:textId="77777777" w:rsidR="000C63F8" w:rsidRPr="00FB387E" w:rsidRDefault="000C63F8" w:rsidP="008C456A">
            <w:pPr>
              <w:pStyle w:val="TAC"/>
            </w:pPr>
          </w:p>
        </w:tc>
        <w:tc>
          <w:tcPr>
            <w:tcW w:w="717" w:type="dxa"/>
            <w:vAlign w:val="center"/>
          </w:tcPr>
          <w:p w14:paraId="7C223749" w14:textId="77777777" w:rsidR="000C63F8" w:rsidRPr="00FB387E" w:rsidRDefault="000C63F8" w:rsidP="008C456A">
            <w:pPr>
              <w:pStyle w:val="TAC"/>
            </w:pPr>
            <w:r w:rsidRPr="00FB387E">
              <w:t>25</w:t>
            </w:r>
          </w:p>
        </w:tc>
        <w:tc>
          <w:tcPr>
            <w:tcW w:w="717" w:type="dxa"/>
            <w:vAlign w:val="center"/>
          </w:tcPr>
          <w:p w14:paraId="47AFD9BD" w14:textId="77777777" w:rsidR="000C63F8" w:rsidRPr="00FB387E" w:rsidRDefault="000C63F8" w:rsidP="008C456A">
            <w:pPr>
              <w:pStyle w:val="TAC"/>
            </w:pPr>
            <w:r w:rsidRPr="00FB387E">
              <w:t>52</w:t>
            </w:r>
          </w:p>
        </w:tc>
        <w:tc>
          <w:tcPr>
            <w:tcW w:w="717" w:type="dxa"/>
            <w:vAlign w:val="center"/>
          </w:tcPr>
          <w:p w14:paraId="404108FE" w14:textId="77777777" w:rsidR="000C63F8" w:rsidRPr="00FB387E" w:rsidRDefault="000C63F8" w:rsidP="008C456A">
            <w:pPr>
              <w:pStyle w:val="TAC"/>
            </w:pPr>
            <w:r w:rsidRPr="00FB387E">
              <w:t>79</w:t>
            </w:r>
          </w:p>
        </w:tc>
        <w:tc>
          <w:tcPr>
            <w:tcW w:w="717" w:type="dxa"/>
            <w:vAlign w:val="center"/>
          </w:tcPr>
          <w:p w14:paraId="1A02D03E" w14:textId="77777777" w:rsidR="000C63F8" w:rsidRPr="00FB387E" w:rsidRDefault="000C63F8" w:rsidP="008C456A">
            <w:pPr>
              <w:pStyle w:val="TAC"/>
            </w:pPr>
            <w:r w:rsidRPr="00FB387E">
              <w:t>106</w:t>
            </w:r>
          </w:p>
        </w:tc>
        <w:tc>
          <w:tcPr>
            <w:tcW w:w="717" w:type="dxa"/>
            <w:vAlign w:val="center"/>
          </w:tcPr>
          <w:p w14:paraId="78FB9770" w14:textId="77777777" w:rsidR="000C63F8" w:rsidRPr="00FB387E" w:rsidRDefault="000C63F8" w:rsidP="008C456A">
            <w:pPr>
              <w:pStyle w:val="TAC"/>
            </w:pPr>
          </w:p>
        </w:tc>
        <w:tc>
          <w:tcPr>
            <w:tcW w:w="717" w:type="dxa"/>
            <w:vAlign w:val="center"/>
          </w:tcPr>
          <w:p w14:paraId="66ED9760" w14:textId="77777777" w:rsidR="000C63F8" w:rsidRPr="00FB387E" w:rsidRDefault="000C63F8" w:rsidP="008C456A">
            <w:pPr>
              <w:pStyle w:val="TAC"/>
            </w:pPr>
          </w:p>
        </w:tc>
        <w:tc>
          <w:tcPr>
            <w:tcW w:w="717" w:type="dxa"/>
            <w:vAlign w:val="center"/>
          </w:tcPr>
          <w:p w14:paraId="43D52919" w14:textId="77777777" w:rsidR="000C63F8" w:rsidRPr="00FB387E" w:rsidRDefault="000C63F8" w:rsidP="008C456A">
            <w:pPr>
              <w:pStyle w:val="TAC"/>
            </w:pPr>
          </w:p>
        </w:tc>
        <w:tc>
          <w:tcPr>
            <w:tcW w:w="717" w:type="dxa"/>
            <w:vAlign w:val="center"/>
          </w:tcPr>
          <w:p w14:paraId="63967B26" w14:textId="77777777" w:rsidR="000C63F8" w:rsidRPr="00FB387E" w:rsidRDefault="000C63F8" w:rsidP="008C456A">
            <w:pPr>
              <w:pStyle w:val="TAC"/>
            </w:pPr>
          </w:p>
        </w:tc>
      </w:tr>
      <w:tr w:rsidR="000C63F8" w:rsidRPr="00FB387E" w14:paraId="523588FC" w14:textId="77777777" w:rsidTr="008C456A">
        <w:trPr>
          <w:jc w:val="center"/>
        </w:trPr>
        <w:tc>
          <w:tcPr>
            <w:tcW w:w="3690" w:type="dxa"/>
            <w:vAlign w:val="center"/>
          </w:tcPr>
          <w:p w14:paraId="40DB5937" w14:textId="77777777" w:rsidR="000C63F8" w:rsidRPr="00FB387E" w:rsidRDefault="000C63F8" w:rsidP="008C456A">
            <w:pPr>
              <w:pStyle w:val="TAL"/>
            </w:pPr>
            <w:r w:rsidRPr="00FB387E">
              <w:t>Subcarriers per resource block</w:t>
            </w:r>
          </w:p>
        </w:tc>
        <w:tc>
          <w:tcPr>
            <w:tcW w:w="1093" w:type="dxa"/>
            <w:vAlign w:val="center"/>
          </w:tcPr>
          <w:p w14:paraId="39FA79B5" w14:textId="77777777" w:rsidR="000C63F8" w:rsidRPr="00FB387E" w:rsidRDefault="000C63F8" w:rsidP="008C456A">
            <w:pPr>
              <w:pStyle w:val="TAC"/>
            </w:pPr>
          </w:p>
        </w:tc>
        <w:tc>
          <w:tcPr>
            <w:tcW w:w="717" w:type="dxa"/>
            <w:vAlign w:val="center"/>
          </w:tcPr>
          <w:p w14:paraId="591BEFB7" w14:textId="77777777" w:rsidR="000C63F8" w:rsidRPr="00FB387E" w:rsidRDefault="000C63F8" w:rsidP="008C456A">
            <w:pPr>
              <w:pStyle w:val="TAC"/>
            </w:pPr>
            <w:r w:rsidRPr="00FB387E">
              <w:t>12</w:t>
            </w:r>
          </w:p>
        </w:tc>
        <w:tc>
          <w:tcPr>
            <w:tcW w:w="717" w:type="dxa"/>
            <w:vAlign w:val="center"/>
          </w:tcPr>
          <w:p w14:paraId="1FC82CF4" w14:textId="77777777" w:rsidR="000C63F8" w:rsidRPr="00FB387E" w:rsidRDefault="000C63F8" w:rsidP="008C456A">
            <w:pPr>
              <w:pStyle w:val="TAC"/>
            </w:pPr>
            <w:r w:rsidRPr="00FB387E">
              <w:t>12</w:t>
            </w:r>
          </w:p>
        </w:tc>
        <w:tc>
          <w:tcPr>
            <w:tcW w:w="717" w:type="dxa"/>
            <w:vAlign w:val="center"/>
          </w:tcPr>
          <w:p w14:paraId="5D714E93" w14:textId="77777777" w:rsidR="000C63F8" w:rsidRPr="00FB387E" w:rsidRDefault="000C63F8" w:rsidP="008C456A">
            <w:pPr>
              <w:pStyle w:val="TAC"/>
            </w:pPr>
            <w:r w:rsidRPr="00FB387E">
              <w:t>12</w:t>
            </w:r>
          </w:p>
        </w:tc>
        <w:tc>
          <w:tcPr>
            <w:tcW w:w="717" w:type="dxa"/>
            <w:vAlign w:val="center"/>
          </w:tcPr>
          <w:p w14:paraId="5EE0579C" w14:textId="77777777" w:rsidR="000C63F8" w:rsidRPr="00FB387E" w:rsidRDefault="000C63F8" w:rsidP="008C456A">
            <w:pPr>
              <w:pStyle w:val="TAC"/>
            </w:pPr>
            <w:r w:rsidRPr="00FB387E">
              <w:t>12</w:t>
            </w:r>
          </w:p>
        </w:tc>
        <w:tc>
          <w:tcPr>
            <w:tcW w:w="717" w:type="dxa"/>
            <w:vAlign w:val="center"/>
          </w:tcPr>
          <w:p w14:paraId="5F8DDF53" w14:textId="77777777" w:rsidR="000C63F8" w:rsidRPr="00FB387E" w:rsidRDefault="000C63F8" w:rsidP="008C456A">
            <w:pPr>
              <w:pStyle w:val="TAC"/>
            </w:pPr>
          </w:p>
        </w:tc>
        <w:tc>
          <w:tcPr>
            <w:tcW w:w="717" w:type="dxa"/>
            <w:vAlign w:val="center"/>
          </w:tcPr>
          <w:p w14:paraId="60BD6351" w14:textId="77777777" w:rsidR="000C63F8" w:rsidRPr="00FB387E" w:rsidRDefault="000C63F8" w:rsidP="008C456A">
            <w:pPr>
              <w:pStyle w:val="TAC"/>
            </w:pPr>
          </w:p>
        </w:tc>
        <w:tc>
          <w:tcPr>
            <w:tcW w:w="717" w:type="dxa"/>
            <w:vAlign w:val="center"/>
          </w:tcPr>
          <w:p w14:paraId="5C981768" w14:textId="77777777" w:rsidR="000C63F8" w:rsidRPr="00FB387E" w:rsidRDefault="000C63F8" w:rsidP="008C456A">
            <w:pPr>
              <w:pStyle w:val="TAC"/>
            </w:pPr>
          </w:p>
        </w:tc>
        <w:tc>
          <w:tcPr>
            <w:tcW w:w="717" w:type="dxa"/>
            <w:vAlign w:val="center"/>
          </w:tcPr>
          <w:p w14:paraId="51C6C9B8" w14:textId="77777777" w:rsidR="000C63F8" w:rsidRPr="00FB387E" w:rsidRDefault="000C63F8" w:rsidP="008C456A">
            <w:pPr>
              <w:pStyle w:val="TAC"/>
            </w:pPr>
          </w:p>
        </w:tc>
      </w:tr>
      <w:tr w:rsidR="000C63F8" w:rsidRPr="00FB387E" w14:paraId="1862D851" w14:textId="77777777" w:rsidTr="008C456A">
        <w:trPr>
          <w:jc w:val="center"/>
        </w:trPr>
        <w:tc>
          <w:tcPr>
            <w:tcW w:w="3690" w:type="dxa"/>
            <w:vAlign w:val="center"/>
          </w:tcPr>
          <w:p w14:paraId="6AD51006" w14:textId="56B93FDF" w:rsidR="000C63F8" w:rsidRPr="00FB387E" w:rsidRDefault="001D3A8E" w:rsidP="008C456A">
            <w:pPr>
              <w:pStyle w:val="TAL"/>
            </w:pPr>
            <w:r w:rsidRPr="00FB387E">
              <w:t xml:space="preserve">Allocated slots per </w:t>
            </w:r>
            <w:r>
              <w:rPr>
                <w:rFonts w:hint="eastAsia"/>
                <w:lang w:eastAsia="ja-JP"/>
              </w:rPr>
              <w:t xml:space="preserve">2 </w:t>
            </w:r>
            <w:r>
              <w:rPr>
                <w:lang w:eastAsia="ja-JP"/>
              </w:rPr>
              <w:t>f</w:t>
            </w:r>
            <w:r w:rsidRPr="00FB387E">
              <w:t>rame</w:t>
            </w:r>
            <w:r>
              <w:t>s</w:t>
            </w:r>
          </w:p>
        </w:tc>
        <w:tc>
          <w:tcPr>
            <w:tcW w:w="1093" w:type="dxa"/>
            <w:vAlign w:val="center"/>
          </w:tcPr>
          <w:p w14:paraId="0AD4A647" w14:textId="77777777" w:rsidR="000C63F8" w:rsidRPr="00FB387E" w:rsidRDefault="000C63F8" w:rsidP="008C456A">
            <w:pPr>
              <w:pStyle w:val="TAC"/>
            </w:pPr>
          </w:p>
        </w:tc>
        <w:tc>
          <w:tcPr>
            <w:tcW w:w="717" w:type="dxa"/>
            <w:vAlign w:val="center"/>
          </w:tcPr>
          <w:p w14:paraId="1AFB9B15" w14:textId="77777777" w:rsidR="000C63F8" w:rsidRPr="00FB387E" w:rsidRDefault="000C63F8" w:rsidP="008C456A">
            <w:pPr>
              <w:pStyle w:val="TAC"/>
              <w:rPr>
                <w:lang w:eastAsia="ja-JP"/>
              </w:rPr>
            </w:pPr>
            <w:r>
              <w:rPr>
                <w:rFonts w:hint="eastAsia"/>
                <w:lang w:eastAsia="ja-JP"/>
              </w:rPr>
              <w:t>16</w:t>
            </w:r>
          </w:p>
        </w:tc>
        <w:tc>
          <w:tcPr>
            <w:tcW w:w="717" w:type="dxa"/>
          </w:tcPr>
          <w:p w14:paraId="41792B54" w14:textId="77777777" w:rsidR="000C63F8" w:rsidRPr="00FB387E" w:rsidRDefault="000C63F8" w:rsidP="008C456A">
            <w:pPr>
              <w:pStyle w:val="TAC"/>
            </w:pPr>
            <w:r w:rsidRPr="00F70DCD">
              <w:rPr>
                <w:rFonts w:hint="eastAsia"/>
                <w:lang w:eastAsia="ja-JP"/>
              </w:rPr>
              <w:t>16</w:t>
            </w:r>
          </w:p>
        </w:tc>
        <w:tc>
          <w:tcPr>
            <w:tcW w:w="717" w:type="dxa"/>
          </w:tcPr>
          <w:p w14:paraId="607FFFEB" w14:textId="77777777" w:rsidR="000C63F8" w:rsidRPr="00FB387E" w:rsidRDefault="000C63F8" w:rsidP="008C456A">
            <w:pPr>
              <w:pStyle w:val="TAC"/>
            </w:pPr>
            <w:r w:rsidRPr="00F70DCD">
              <w:rPr>
                <w:rFonts w:hint="eastAsia"/>
                <w:lang w:eastAsia="ja-JP"/>
              </w:rPr>
              <w:t>16</w:t>
            </w:r>
          </w:p>
        </w:tc>
        <w:tc>
          <w:tcPr>
            <w:tcW w:w="717" w:type="dxa"/>
          </w:tcPr>
          <w:p w14:paraId="2989C260" w14:textId="77777777" w:rsidR="000C63F8" w:rsidRPr="00FB387E" w:rsidRDefault="000C63F8" w:rsidP="008C456A">
            <w:pPr>
              <w:pStyle w:val="TAC"/>
            </w:pPr>
            <w:r w:rsidRPr="00F70DCD">
              <w:rPr>
                <w:rFonts w:hint="eastAsia"/>
                <w:lang w:eastAsia="ja-JP"/>
              </w:rPr>
              <w:t>16</w:t>
            </w:r>
          </w:p>
        </w:tc>
        <w:tc>
          <w:tcPr>
            <w:tcW w:w="717" w:type="dxa"/>
          </w:tcPr>
          <w:p w14:paraId="24F294D9" w14:textId="77777777" w:rsidR="000C63F8" w:rsidRPr="00FB387E" w:rsidRDefault="000C63F8" w:rsidP="008C456A">
            <w:pPr>
              <w:pStyle w:val="TAC"/>
            </w:pPr>
          </w:p>
        </w:tc>
        <w:tc>
          <w:tcPr>
            <w:tcW w:w="717" w:type="dxa"/>
          </w:tcPr>
          <w:p w14:paraId="0945169C" w14:textId="77777777" w:rsidR="000C63F8" w:rsidRPr="00FB387E" w:rsidRDefault="000C63F8" w:rsidP="008C456A">
            <w:pPr>
              <w:pStyle w:val="TAC"/>
            </w:pPr>
          </w:p>
        </w:tc>
        <w:tc>
          <w:tcPr>
            <w:tcW w:w="717" w:type="dxa"/>
          </w:tcPr>
          <w:p w14:paraId="3A8126FA" w14:textId="77777777" w:rsidR="000C63F8" w:rsidRPr="00FB387E" w:rsidRDefault="000C63F8" w:rsidP="008C456A">
            <w:pPr>
              <w:pStyle w:val="TAC"/>
            </w:pPr>
          </w:p>
        </w:tc>
        <w:tc>
          <w:tcPr>
            <w:tcW w:w="717" w:type="dxa"/>
          </w:tcPr>
          <w:p w14:paraId="07C12987" w14:textId="77777777" w:rsidR="000C63F8" w:rsidRPr="00FB387E" w:rsidRDefault="000C63F8" w:rsidP="008C456A">
            <w:pPr>
              <w:pStyle w:val="TAC"/>
            </w:pPr>
          </w:p>
        </w:tc>
      </w:tr>
      <w:tr w:rsidR="000C63F8" w:rsidRPr="00FB387E" w14:paraId="747D593C" w14:textId="77777777" w:rsidTr="008C456A">
        <w:trPr>
          <w:jc w:val="center"/>
        </w:trPr>
        <w:tc>
          <w:tcPr>
            <w:tcW w:w="3690" w:type="dxa"/>
            <w:vAlign w:val="center"/>
          </w:tcPr>
          <w:p w14:paraId="23115EB7" w14:textId="77777777" w:rsidR="000C63F8" w:rsidRPr="00FB387E" w:rsidRDefault="000C63F8" w:rsidP="008C456A">
            <w:pPr>
              <w:pStyle w:val="TAL"/>
            </w:pPr>
            <w:r w:rsidRPr="00FB387E">
              <w:t>MCS Index</w:t>
            </w:r>
          </w:p>
        </w:tc>
        <w:tc>
          <w:tcPr>
            <w:tcW w:w="1093" w:type="dxa"/>
            <w:vAlign w:val="center"/>
          </w:tcPr>
          <w:p w14:paraId="6C6B4A4D" w14:textId="77777777" w:rsidR="000C63F8" w:rsidRPr="00FB387E" w:rsidRDefault="000C63F8" w:rsidP="008C456A">
            <w:pPr>
              <w:pStyle w:val="TAC"/>
            </w:pPr>
          </w:p>
        </w:tc>
        <w:tc>
          <w:tcPr>
            <w:tcW w:w="717" w:type="dxa"/>
            <w:vAlign w:val="center"/>
          </w:tcPr>
          <w:p w14:paraId="6B0E522C" w14:textId="77777777" w:rsidR="000C63F8" w:rsidRPr="00FB387E" w:rsidRDefault="000C63F8" w:rsidP="008C456A">
            <w:pPr>
              <w:pStyle w:val="TAC"/>
            </w:pPr>
            <w:r w:rsidRPr="00FB387E">
              <w:t>4</w:t>
            </w:r>
          </w:p>
        </w:tc>
        <w:tc>
          <w:tcPr>
            <w:tcW w:w="717" w:type="dxa"/>
            <w:vAlign w:val="center"/>
          </w:tcPr>
          <w:p w14:paraId="1F7358E6" w14:textId="77777777" w:rsidR="000C63F8" w:rsidRPr="00FB387E" w:rsidRDefault="000C63F8" w:rsidP="008C456A">
            <w:pPr>
              <w:pStyle w:val="TAC"/>
            </w:pPr>
            <w:r w:rsidRPr="00FB387E">
              <w:t>4</w:t>
            </w:r>
          </w:p>
        </w:tc>
        <w:tc>
          <w:tcPr>
            <w:tcW w:w="717" w:type="dxa"/>
            <w:vAlign w:val="center"/>
          </w:tcPr>
          <w:p w14:paraId="27262D39" w14:textId="77777777" w:rsidR="000C63F8" w:rsidRPr="00FB387E" w:rsidRDefault="000C63F8" w:rsidP="008C456A">
            <w:pPr>
              <w:pStyle w:val="TAC"/>
            </w:pPr>
            <w:r w:rsidRPr="00FB387E">
              <w:t>4</w:t>
            </w:r>
          </w:p>
        </w:tc>
        <w:tc>
          <w:tcPr>
            <w:tcW w:w="717" w:type="dxa"/>
            <w:vAlign w:val="center"/>
          </w:tcPr>
          <w:p w14:paraId="7EA1A9FC" w14:textId="77777777" w:rsidR="000C63F8" w:rsidRPr="00FB387E" w:rsidRDefault="000C63F8" w:rsidP="008C456A">
            <w:pPr>
              <w:pStyle w:val="TAC"/>
            </w:pPr>
            <w:r w:rsidRPr="00FB387E">
              <w:t>4</w:t>
            </w:r>
          </w:p>
        </w:tc>
        <w:tc>
          <w:tcPr>
            <w:tcW w:w="717" w:type="dxa"/>
            <w:vAlign w:val="center"/>
          </w:tcPr>
          <w:p w14:paraId="1B03374A" w14:textId="77777777" w:rsidR="000C63F8" w:rsidRPr="00FB387E" w:rsidRDefault="000C63F8" w:rsidP="008C456A">
            <w:pPr>
              <w:pStyle w:val="TAC"/>
            </w:pPr>
          </w:p>
        </w:tc>
        <w:tc>
          <w:tcPr>
            <w:tcW w:w="717" w:type="dxa"/>
            <w:vAlign w:val="center"/>
          </w:tcPr>
          <w:p w14:paraId="656CC668" w14:textId="77777777" w:rsidR="000C63F8" w:rsidRPr="00FB387E" w:rsidRDefault="000C63F8" w:rsidP="008C456A">
            <w:pPr>
              <w:pStyle w:val="TAC"/>
            </w:pPr>
          </w:p>
        </w:tc>
        <w:tc>
          <w:tcPr>
            <w:tcW w:w="717" w:type="dxa"/>
            <w:vAlign w:val="center"/>
          </w:tcPr>
          <w:p w14:paraId="19046A49" w14:textId="77777777" w:rsidR="000C63F8" w:rsidRPr="00FB387E" w:rsidRDefault="000C63F8" w:rsidP="008C456A">
            <w:pPr>
              <w:pStyle w:val="TAC"/>
            </w:pPr>
          </w:p>
        </w:tc>
        <w:tc>
          <w:tcPr>
            <w:tcW w:w="717" w:type="dxa"/>
            <w:vAlign w:val="center"/>
          </w:tcPr>
          <w:p w14:paraId="596E3894" w14:textId="77777777" w:rsidR="000C63F8" w:rsidRPr="00FB387E" w:rsidRDefault="000C63F8" w:rsidP="008C456A">
            <w:pPr>
              <w:pStyle w:val="TAC"/>
            </w:pPr>
          </w:p>
        </w:tc>
      </w:tr>
      <w:tr w:rsidR="000C63F8" w:rsidRPr="00FB387E" w14:paraId="5FAE203E" w14:textId="77777777" w:rsidTr="008C456A">
        <w:trPr>
          <w:jc w:val="center"/>
        </w:trPr>
        <w:tc>
          <w:tcPr>
            <w:tcW w:w="3690" w:type="dxa"/>
            <w:vAlign w:val="center"/>
          </w:tcPr>
          <w:p w14:paraId="07D539FA" w14:textId="77777777" w:rsidR="000C63F8" w:rsidRPr="00FB387E" w:rsidRDefault="000C63F8" w:rsidP="008C456A">
            <w:pPr>
              <w:pStyle w:val="TAL"/>
            </w:pPr>
            <w:r w:rsidRPr="00FB387E">
              <w:t>MCS Table for TBS determination</w:t>
            </w:r>
          </w:p>
        </w:tc>
        <w:tc>
          <w:tcPr>
            <w:tcW w:w="1093" w:type="dxa"/>
            <w:vAlign w:val="center"/>
          </w:tcPr>
          <w:p w14:paraId="1A1DE3F2" w14:textId="77777777" w:rsidR="000C63F8" w:rsidRPr="00FB387E" w:rsidRDefault="000C63F8" w:rsidP="008C456A">
            <w:pPr>
              <w:pStyle w:val="TAC"/>
            </w:pPr>
          </w:p>
        </w:tc>
        <w:tc>
          <w:tcPr>
            <w:tcW w:w="2868" w:type="dxa"/>
            <w:gridSpan w:val="4"/>
            <w:vAlign w:val="center"/>
          </w:tcPr>
          <w:p w14:paraId="07BE7044" w14:textId="77777777" w:rsidR="000C63F8" w:rsidRPr="00FB387E" w:rsidRDefault="000C63F8" w:rsidP="008C456A">
            <w:pPr>
              <w:pStyle w:val="TAC"/>
            </w:pPr>
            <w:r w:rsidRPr="00FB387E">
              <w:rPr>
                <w:rFonts w:eastAsia="PMingLiU"/>
                <w:lang w:eastAsia="zh-TW"/>
              </w:rPr>
              <w:t>64QAM</w:t>
            </w:r>
          </w:p>
        </w:tc>
        <w:tc>
          <w:tcPr>
            <w:tcW w:w="717" w:type="dxa"/>
            <w:vAlign w:val="center"/>
          </w:tcPr>
          <w:p w14:paraId="2FE5A0C5" w14:textId="77777777" w:rsidR="000C63F8" w:rsidRPr="00FB387E" w:rsidRDefault="000C63F8" w:rsidP="008C456A">
            <w:pPr>
              <w:pStyle w:val="TAC"/>
            </w:pPr>
          </w:p>
        </w:tc>
        <w:tc>
          <w:tcPr>
            <w:tcW w:w="717" w:type="dxa"/>
            <w:vAlign w:val="center"/>
          </w:tcPr>
          <w:p w14:paraId="175564A9" w14:textId="77777777" w:rsidR="000C63F8" w:rsidRPr="00FB387E" w:rsidRDefault="000C63F8" w:rsidP="008C456A">
            <w:pPr>
              <w:pStyle w:val="TAC"/>
            </w:pPr>
          </w:p>
        </w:tc>
        <w:tc>
          <w:tcPr>
            <w:tcW w:w="717" w:type="dxa"/>
            <w:vAlign w:val="center"/>
          </w:tcPr>
          <w:p w14:paraId="4203589F" w14:textId="77777777" w:rsidR="000C63F8" w:rsidRPr="00FB387E" w:rsidRDefault="000C63F8" w:rsidP="008C456A">
            <w:pPr>
              <w:pStyle w:val="TAC"/>
            </w:pPr>
          </w:p>
        </w:tc>
        <w:tc>
          <w:tcPr>
            <w:tcW w:w="717" w:type="dxa"/>
            <w:vAlign w:val="center"/>
          </w:tcPr>
          <w:p w14:paraId="156BB291" w14:textId="77777777" w:rsidR="000C63F8" w:rsidRPr="00FB387E" w:rsidRDefault="000C63F8" w:rsidP="008C456A">
            <w:pPr>
              <w:pStyle w:val="TAC"/>
            </w:pPr>
          </w:p>
        </w:tc>
      </w:tr>
      <w:tr w:rsidR="000C63F8" w:rsidRPr="00FB387E" w14:paraId="60841440" w14:textId="77777777" w:rsidTr="008C456A">
        <w:trPr>
          <w:jc w:val="center"/>
        </w:trPr>
        <w:tc>
          <w:tcPr>
            <w:tcW w:w="3690" w:type="dxa"/>
            <w:vAlign w:val="center"/>
          </w:tcPr>
          <w:p w14:paraId="3617D3E0" w14:textId="77777777" w:rsidR="000C63F8" w:rsidRPr="00FB387E" w:rsidRDefault="000C63F8" w:rsidP="008C456A">
            <w:pPr>
              <w:pStyle w:val="TAL"/>
            </w:pPr>
            <w:r w:rsidRPr="00FB387E">
              <w:t>Modulation</w:t>
            </w:r>
          </w:p>
        </w:tc>
        <w:tc>
          <w:tcPr>
            <w:tcW w:w="1093" w:type="dxa"/>
            <w:vAlign w:val="center"/>
          </w:tcPr>
          <w:p w14:paraId="4B27FAB0" w14:textId="77777777" w:rsidR="000C63F8" w:rsidRPr="00FB387E" w:rsidRDefault="000C63F8" w:rsidP="008C456A">
            <w:pPr>
              <w:pStyle w:val="TAC"/>
            </w:pPr>
          </w:p>
        </w:tc>
        <w:tc>
          <w:tcPr>
            <w:tcW w:w="717" w:type="dxa"/>
            <w:vAlign w:val="center"/>
          </w:tcPr>
          <w:p w14:paraId="57C90242" w14:textId="77777777" w:rsidR="000C63F8" w:rsidRPr="00FB387E" w:rsidRDefault="000C63F8" w:rsidP="008C456A">
            <w:pPr>
              <w:pStyle w:val="TAC"/>
            </w:pPr>
            <w:r w:rsidRPr="00FB387E">
              <w:t>QPSK</w:t>
            </w:r>
          </w:p>
        </w:tc>
        <w:tc>
          <w:tcPr>
            <w:tcW w:w="717" w:type="dxa"/>
            <w:vAlign w:val="center"/>
          </w:tcPr>
          <w:p w14:paraId="55689363" w14:textId="77777777" w:rsidR="000C63F8" w:rsidRPr="00FB387E" w:rsidRDefault="000C63F8" w:rsidP="008C456A">
            <w:pPr>
              <w:pStyle w:val="TAC"/>
            </w:pPr>
            <w:r w:rsidRPr="00FB387E">
              <w:t>QPSK</w:t>
            </w:r>
          </w:p>
        </w:tc>
        <w:tc>
          <w:tcPr>
            <w:tcW w:w="717" w:type="dxa"/>
            <w:vAlign w:val="center"/>
          </w:tcPr>
          <w:p w14:paraId="27EB2F02" w14:textId="77777777" w:rsidR="000C63F8" w:rsidRPr="00FB387E" w:rsidRDefault="000C63F8" w:rsidP="008C456A">
            <w:pPr>
              <w:pStyle w:val="TAC"/>
            </w:pPr>
            <w:r w:rsidRPr="00FB387E">
              <w:t>QPSK</w:t>
            </w:r>
          </w:p>
        </w:tc>
        <w:tc>
          <w:tcPr>
            <w:tcW w:w="717" w:type="dxa"/>
            <w:vAlign w:val="center"/>
          </w:tcPr>
          <w:p w14:paraId="047724BD" w14:textId="77777777" w:rsidR="000C63F8" w:rsidRPr="00FB387E" w:rsidRDefault="000C63F8" w:rsidP="008C456A">
            <w:pPr>
              <w:pStyle w:val="TAC"/>
            </w:pPr>
            <w:r w:rsidRPr="00FB387E">
              <w:t>QPSK</w:t>
            </w:r>
          </w:p>
        </w:tc>
        <w:tc>
          <w:tcPr>
            <w:tcW w:w="717" w:type="dxa"/>
            <w:vAlign w:val="center"/>
          </w:tcPr>
          <w:p w14:paraId="69C9254C" w14:textId="77777777" w:rsidR="000C63F8" w:rsidRPr="00FB387E" w:rsidRDefault="000C63F8" w:rsidP="008C456A">
            <w:pPr>
              <w:pStyle w:val="TAC"/>
            </w:pPr>
          </w:p>
        </w:tc>
        <w:tc>
          <w:tcPr>
            <w:tcW w:w="717" w:type="dxa"/>
            <w:vAlign w:val="center"/>
          </w:tcPr>
          <w:p w14:paraId="64A8CF1D" w14:textId="77777777" w:rsidR="000C63F8" w:rsidRPr="00FB387E" w:rsidRDefault="000C63F8" w:rsidP="008C456A">
            <w:pPr>
              <w:pStyle w:val="TAC"/>
            </w:pPr>
          </w:p>
        </w:tc>
        <w:tc>
          <w:tcPr>
            <w:tcW w:w="717" w:type="dxa"/>
            <w:vAlign w:val="center"/>
          </w:tcPr>
          <w:p w14:paraId="3B1E8B10" w14:textId="77777777" w:rsidR="000C63F8" w:rsidRPr="00FB387E" w:rsidRDefault="000C63F8" w:rsidP="008C456A">
            <w:pPr>
              <w:pStyle w:val="TAC"/>
            </w:pPr>
          </w:p>
        </w:tc>
        <w:tc>
          <w:tcPr>
            <w:tcW w:w="717" w:type="dxa"/>
            <w:vAlign w:val="center"/>
          </w:tcPr>
          <w:p w14:paraId="1DC9C480" w14:textId="77777777" w:rsidR="000C63F8" w:rsidRPr="00FB387E" w:rsidRDefault="000C63F8" w:rsidP="008C456A">
            <w:pPr>
              <w:pStyle w:val="TAC"/>
            </w:pPr>
          </w:p>
        </w:tc>
      </w:tr>
      <w:tr w:rsidR="000C63F8" w:rsidRPr="00FB387E" w14:paraId="4A0AE2FB" w14:textId="77777777" w:rsidTr="008C456A">
        <w:trPr>
          <w:jc w:val="center"/>
        </w:trPr>
        <w:tc>
          <w:tcPr>
            <w:tcW w:w="3690" w:type="dxa"/>
            <w:vAlign w:val="center"/>
          </w:tcPr>
          <w:p w14:paraId="4609CC77" w14:textId="77777777" w:rsidR="000C63F8" w:rsidRPr="00FB387E" w:rsidRDefault="000C63F8" w:rsidP="008C456A">
            <w:pPr>
              <w:pStyle w:val="TAL"/>
            </w:pPr>
            <w:r w:rsidRPr="00FB387E">
              <w:t>Target Coding Rate</w:t>
            </w:r>
          </w:p>
        </w:tc>
        <w:tc>
          <w:tcPr>
            <w:tcW w:w="1093" w:type="dxa"/>
            <w:vAlign w:val="center"/>
          </w:tcPr>
          <w:p w14:paraId="00F5DCAF" w14:textId="77777777" w:rsidR="000C63F8" w:rsidRPr="00FB387E" w:rsidRDefault="000C63F8" w:rsidP="008C456A">
            <w:pPr>
              <w:pStyle w:val="TAC"/>
            </w:pPr>
          </w:p>
        </w:tc>
        <w:tc>
          <w:tcPr>
            <w:tcW w:w="717" w:type="dxa"/>
            <w:vAlign w:val="center"/>
          </w:tcPr>
          <w:p w14:paraId="731FC4D1" w14:textId="77777777" w:rsidR="000C63F8" w:rsidRPr="00FB387E" w:rsidRDefault="000C63F8" w:rsidP="008C456A">
            <w:pPr>
              <w:pStyle w:val="TAC"/>
            </w:pPr>
            <w:r w:rsidRPr="00FB387E">
              <w:t>1/3</w:t>
            </w:r>
          </w:p>
        </w:tc>
        <w:tc>
          <w:tcPr>
            <w:tcW w:w="717" w:type="dxa"/>
            <w:vAlign w:val="center"/>
          </w:tcPr>
          <w:p w14:paraId="24CE7C51" w14:textId="77777777" w:rsidR="000C63F8" w:rsidRPr="00FB387E" w:rsidRDefault="000C63F8" w:rsidP="008C456A">
            <w:pPr>
              <w:pStyle w:val="TAC"/>
            </w:pPr>
            <w:r w:rsidRPr="00FB387E">
              <w:t>1/3</w:t>
            </w:r>
          </w:p>
        </w:tc>
        <w:tc>
          <w:tcPr>
            <w:tcW w:w="717" w:type="dxa"/>
            <w:vAlign w:val="center"/>
          </w:tcPr>
          <w:p w14:paraId="2083EE25" w14:textId="77777777" w:rsidR="000C63F8" w:rsidRPr="00FB387E" w:rsidRDefault="000C63F8" w:rsidP="008C456A">
            <w:pPr>
              <w:pStyle w:val="TAC"/>
            </w:pPr>
            <w:r w:rsidRPr="00FB387E">
              <w:t>1/3</w:t>
            </w:r>
          </w:p>
        </w:tc>
        <w:tc>
          <w:tcPr>
            <w:tcW w:w="717" w:type="dxa"/>
            <w:vAlign w:val="center"/>
          </w:tcPr>
          <w:p w14:paraId="0053B632" w14:textId="77777777" w:rsidR="000C63F8" w:rsidRPr="00FB387E" w:rsidRDefault="000C63F8" w:rsidP="008C456A">
            <w:pPr>
              <w:pStyle w:val="TAC"/>
            </w:pPr>
            <w:r w:rsidRPr="00FB387E">
              <w:t>1/3</w:t>
            </w:r>
          </w:p>
        </w:tc>
        <w:tc>
          <w:tcPr>
            <w:tcW w:w="717" w:type="dxa"/>
            <w:vAlign w:val="center"/>
          </w:tcPr>
          <w:p w14:paraId="26814AD9" w14:textId="77777777" w:rsidR="000C63F8" w:rsidRPr="00FB387E" w:rsidRDefault="000C63F8" w:rsidP="008C456A">
            <w:pPr>
              <w:pStyle w:val="TAC"/>
            </w:pPr>
          </w:p>
        </w:tc>
        <w:tc>
          <w:tcPr>
            <w:tcW w:w="717" w:type="dxa"/>
            <w:vAlign w:val="center"/>
          </w:tcPr>
          <w:p w14:paraId="49212087" w14:textId="77777777" w:rsidR="000C63F8" w:rsidRPr="00FB387E" w:rsidRDefault="000C63F8" w:rsidP="008C456A">
            <w:pPr>
              <w:pStyle w:val="TAC"/>
            </w:pPr>
          </w:p>
        </w:tc>
        <w:tc>
          <w:tcPr>
            <w:tcW w:w="717" w:type="dxa"/>
            <w:vAlign w:val="center"/>
          </w:tcPr>
          <w:p w14:paraId="16E9BE07" w14:textId="77777777" w:rsidR="000C63F8" w:rsidRPr="00FB387E" w:rsidRDefault="000C63F8" w:rsidP="008C456A">
            <w:pPr>
              <w:pStyle w:val="TAC"/>
            </w:pPr>
          </w:p>
        </w:tc>
        <w:tc>
          <w:tcPr>
            <w:tcW w:w="717" w:type="dxa"/>
            <w:vAlign w:val="center"/>
          </w:tcPr>
          <w:p w14:paraId="202BC3FF" w14:textId="77777777" w:rsidR="000C63F8" w:rsidRPr="00FB387E" w:rsidRDefault="000C63F8" w:rsidP="008C456A">
            <w:pPr>
              <w:pStyle w:val="TAC"/>
            </w:pPr>
          </w:p>
        </w:tc>
      </w:tr>
      <w:tr w:rsidR="000C63F8" w:rsidRPr="00FB387E" w14:paraId="0CF110D7" w14:textId="77777777" w:rsidTr="008C456A">
        <w:trPr>
          <w:jc w:val="center"/>
        </w:trPr>
        <w:tc>
          <w:tcPr>
            <w:tcW w:w="3690" w:type="dxa"/>
            <w:vAlign w:val="center"/>
          </w:tcPr>
          <w:p w14:paraId="1EB28CC1" w14:textId="77777777" w:rsidR="000C63F8" w:rsidRPr="00FB387E" w:rsidRDefault="000C63F8" w:rsidP="008C456A">
            <w:pPr>
              <w:pStyle w:val="TAL"/>
            </w:pPr>
            <w:r w:rsidRPr="00FB387E">
              <w:t>Maximum number of HARQ transmissions</w:t>
            </w:r>
          </w:p>
        </w:tc>
        <w:tc>
          <w:tcPr>
            <w:tcW w:w="1093" w:type="dxa"/>
            <w:vAlign w:val="center"/>
          </w:tcPr>
          <w:p w14:paraId="42CE8C39" w14:textId="77777777" w:rsidR="000C63F8" w:rsidRPr="00FB387E" w:rsidRDefault="000C63F8" w:rsidP="008C456A">
            <w:pPr>
              <w:pStyle w:val="TAC"/>
            </w:pPr>
          </w:p>
        </w:tc>
        <w:tc>
          <w:tcPr>
            <w:tcW w:w="717" w:type="dxa"/>
            <w:vAlign w:val="center"/>
          </w:tcPr>
          <w:p w14:paraId="08E644D2" w14:textId="77777777" w:rsidR="000C63F8" w:rsidRPr="00FB387E" w:rsidRDefault="000C63F8" w:rsidP="008C456A">
            <w:pPr>
              <w:pStyle w:val="TAC"/>
            </w:pPr>
            <w:r w:rsidRPr="00FB387E">
              <w:t>1</w:t>
            </w:r>
          </w:p>
        </w:tc>
        <w:tc>
          <w:tcPr>
            <w:tcW w:w="717" w:type="dxa"/>
            <w:vAlign w:val="center"/>
          </w:tcPr>
          <w:p w14:paraId="04EAE52A" w14:textId="77777777" w:rsidR="000C63F8" w:rsidRPr="00FB387E" w:rsidRDefault="000C63F8" w:rsidP="008C456A">
            <w:pPr>
              <w:pStyle w:val="TAC"/>
            </w:pPr>
            <w:r w:rsidRPr="00FB387E">
              <w:t>1</w:t>
            </w:r>
          </w:p>
        </w:tc>
        <w:tc>
          <w:tcPr>
            <w:tcW w:w="717" w:type="dxa"/>
            <w:vAlign w:val="center"/>
          </w:tcPr>
          <w:p w14:paraId="42662A90" w14:textId="77777777" w:rsidR="000C63F8" w:rsidRPr="00FB387E" w:rsidRDefault="000C63F8" w:rsidP="008C456A">
            <w:pPr>
              <w:pStyle w:val="TAC"/>
            </w:pPr>
            <w:r w:rsidRPr="00FB387E">
              <w:t>1</w:t>
            </w:r>
          </w:p>
        </w:tc>
        <w:tc>
          <w:tcPr>
            <w:tcW w:w="717" w:type="dxa"/>
            <w:vAlign w:val="center"/>
          </w:tcPr>
          <w:p w14:paraId="647BB9E4" w14:textId="77777777" w:rsidR="000C63F8" w:rsidRPr="00FB387E" w:rsidRDefault="000C63F8" w:rsidP="008C456A">
            <w:pPr>
              <w:pStyle w:val="TAC"/>
            </w:pPr>
            <w:r w:rsidRPr="00FB387E">
              <w:t>1</w:t>
            </w:r>
          </w:p>
        </w:tc>
        <w:tc>
          <w:tcPr>
            <w:tcW w:w="717" w:type="dxa"/>
            <w:vAlign w:val="center"/>
          </w:tcPr>
          <w:p w14:paraId="79974906" w14:textId="77777777" w:rsidR="000C63F8" w:rsidRPr="00FB387E" w:rsidRDefault="000C63F8" w:rsidP="008C456A">
            <w:pPr>
              <w:pStyle w:val="TAC"/>
            </w:pPr>
          </w:p>
        </w:tc>
        <w:tc>
          <w:tcPr>
            <w:tcW w:w="717" w:type="dxa"/>
            <w:vAlign w:val="center"/>
          </w:tcPr>
          <w:p w14:paraId="3BD96C48" w14:textId="77777777" w:rsidR="000C63F8" w:rsidRPr="00FB387E" w:rsidRDefault="000C63F8" w:rsidP="008C456A">
            <w:pPr>
              <w:pStyle w:val="TAC"/>
            </w:pPr>
          </w:p>
        </w:tc>
        <w:tc>
          <w:tcPr>
            <w:tcW w:w="717" w:type="dxa"/>
            <w:vAlign w:val="center"/>
          </w:tcPr>
          <w:p w14:paraId="1F1BDECC" w14:textId="77777777" w:rsidR="000C63F8" w:rsidRPr="00FB387E" w:rsidRDefault="000C63F8" w:rsidP="008C456A">
            <w:pPr>
              <w:pStyle w:val="TAC"/>
            </w:pPr>
          </w:p>
        </w:tc>
        <w:tc>
          <w:tcPr>
            <w:tcW w:w="717" w:type="dxa"/>
            <w:vAlign w:val="center"/>
          </w:tcPr>
          <w:p w14:paraId="0B3F0D62" w14:textId="77777777" w:rsidR="000C63F8" w:rsidRPr="00FB387E" w:rsidRDefault="000C63F8" w:rsidP="008C456A">
            <w:pPr>
              <w:pStyle w:val="TAC"/>
            </w:pPr>
          </w:p>
        </w:tc>
      </w:tr>
      <w:tr w:rsidR="000C63F8" w:rsidRPr="00FB387E" w14:paraId="45BCF8A7" w14:textId="77777777" w:rsidTr="008C456A">
        <w:trPr>
          <w:trHeight w:val="411"/>
          <w:jc w:val="center"/>
        </w:trPr>
        <w:tc>
          <w:tcPr>
            <w:tcW w:w="3690" w:type="dxa"/>
            <w:vAlign w:val="center"/>
          </w:tcPr>
          <w:p w14:paraId="171FD057" w14:textId="77777777" w:rsidR="000C63F8" w:rsidRPr="00FB387E" w:rsidRDefault="000C63F8" w:rsidP="008C456A">
            <w:pPr>
              <w:pStyle w:val="TAL"/>
            </w:pPr>
            <w:r w:rsidRPr="00FB387E">
              <w:t>Information Bit Payload per Slot</w:t>
            </w:r>
          </w:p>
        </w:tc>
        <w:tc>
          <w:tcPr>
            <w:tcW w:w="1093" w:type="dxa"/>
            <w:vAlign w:val="center"/>
          </w:tcPr>
          <w:p w14:paraId="3A8850FA" w14:textId="77777777" w:rsidR="000C63F8" w:rsidRPr="00FB387E" w:rsidRDefault="000C63F8" w:rsidP="008C456A">
            <w:pPr>
              <w:pStyle w:val="TAC"/>
            </w:pPr>
          </w:p>
        </w:tc>
        <w:tc>
          <w:tcPr>
            <w:tcW w:w="717" w:type="dxa"/>
            <w:vAlign w:val="center"/>
          </w:tcPr>
          <w:p w14:paraId="1A976994" w14:textId="77777777" w:rsidR="000C63F8" w:rsidRPr="00FB387E" w:rsidRDefault="000C63F8" w:rsidP="008C456A">
            <w:pPr>
              <w:pStyle w:val="TAC"/>
            </w:pPr>
          </w:p>
        </w:tc>
        <w:tc>
          <w:tcPr>
            <w:tcW w:w="717" w:type="dxa"/>
            <w:vAlign w:val="center"/>
          </w:tcPr>
          <w:p w14:paraId="3DBA15AD" w14:textId="77777777" w:rsidR="000C63F8" w:rsidRPr="00FB387E" w:rsidRDefault="000C63F8" w:rsidP="008C456A">
            <w:pPr>
              <w:pStyle w:val="TAC"/>
            </w:pPr>
          </w:p>
        </w:tc>
        <w:tc>
          <w:tcPr>
            <w:tcW w:w="717" w:type="dxa"/>
            <w:vAlign w:val="center"/>
          </w:tcPr>
          <w:p w14:paraId="26DE6F8E" w14:textId="77777777" w:rsidR="000C63F8" w:rsidRPr="00FB387E" w:rsidRDefault="000C63F8" w:rsidP="008C456A">
            <w:pPr>
              <w:pStyle w:val="TAC"/>
            </w:pPr>
          </w:p>
        </w:tc>
        <w:tc>
          <w:tcPr>
            <w:tcW w:w="717" w:type="dxa"/>
            <w:vAlign w:val="center"/>
          </w:tcPr>
          <w:p w14:paraId="3E6A6F08" w14:textId="77777777" w:rsidR="000C63F8" w:rsidRPr="00FB387E" w:rsidRDefault="000C63F8" w:rsidP="008C456A">
            <w:pPr>
              <w:pStyle w:val="TAC"/>
            </w:pPr>
          </w:p>
        </w:tc>
        <w:tc>
          <w:tcPr>
            <w:tcW w:w="717" w:type="dxa"/>
            <w:vAlign w:val="center"/>
          </w:tcPr>
          <w:p w14:paraId="14325495" w14:textId="77777777" w:rsidR="000C63F8" w:rsidRPr="00FB387E" w:rsidRDefault="000C63F8" w:rsidP="008C456A">
            <w:pPr>
              <w:pStyle w:val="TAC"/>
            </w:pPr>
          </w:p>
        </w:tc>
        <w:tc>
          <w:tcPr>
            <w:tcW w:w="717" w:type="dxa"/>
            <w:vAlign w:val="center"/>
          </w:tcPr>
          <w:p w14:paraId="69E3A753" w14:textId="77777777" w:rsidR="000C63F8" w:rsidRPr="00FB387E" w:rsidRDefault="000C63F8" w:rsidP="008C456A">
            <w:pPr>
              <w:pStyle w:val="TAC"/>
            </w:pPr>
          </w:p>
        </w:tc>
        <w:tc>
          <w:tcPr>
            <w:tcW w:w="717" w:type="dxa"/>
            <w:vAlign w:val="center"/>
          </w:tcPr>
          <w:p w14:paraId="5D971B21" w14:textId="77777777" w:rsidR="000C63F8" w:rsidRPr="00FB387E" w:rsidRDefault="000C63F8" w:rsidP="008C456A">
            <w:pPr>
              <w:pStyle w:val="TAC"/>
            </w:pPr>
          </w:p>
        </w:tc>
        <w:tc>
          <w:tcPr>
            <w:tcW w:w="717" w:type="dxa"/>
            <w:vAlign w:val="center"/>
          </w:tcPr>
          <w:p w14:paraId="08F8A41F" w14:textId="77777777" w:rsidR="000C63F8" w:rsidRPr="00FB387E" w:rsidRDefault="000C63F8" w:rsidP="008C456A">
            <w:pPr>
              <w:pStyle w:val="TAC"/>
            </w:pPr>
          </w:p>
        </w:tc>
      </w:tr>
      <w:tr w:rsidR="000C63F8" w:rsidRPr="00FB387E" w14:paraId="6196831C" w14:textId="77777777" w:rsidTr="008C456A">
        <w:trPr>
          <w:jc w:val="center"/>
        </w:trPr>
        <w:tc>
          <w:tcPr>
            <w:tcW w:w="3690" w:type="dxa"/>
            <w:vAlign w:val="center"/>
          </w:tcPr>
          <w:p w14:paraId="7D9BEBC4"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10, 11</w:t>
            </w:r>
          </w:p>
        </w:tc>
        <w:tc>
          <w:tcPr>
            <w:tcW w:w="1093" w:type="dxa"/>
            <w:vAlign w:val="center"/>
          </w:tcPr>
          <w:p w14:paraId="61B0BAE2" w14:textId="77777777" w:rsidR="000C63F8" w:rsidRPr="00FB387E" w:rsidRDefault="000C63F8" w:rsidP="008C456A">
            <w:pPr>
              <w:pStyle w:val="TAC"/>
            </w:pPr>
            <w:r w:rsidRPr="00FB387E">
              <w:t>Bits</w:t>
            </w:r>
          </w:p>
        </w:tc>
        <w:tc>
          <w:tcPr>
            <w:tcW w:w="717" w:type="dxa"/>
            <w:vAlign w:val="center"/>
          </w:tcPr>
          <w:p w14:paraId="53FE5388" w14:textId="77777777" w:rsidR="000C63F8" w:rsidRPr="00FB387E" w:rsidRDefault="000C63F8" w:rsidP="008C456A">
            <w:pPr>
              <w:pStyle w:val="TAC"/>
            </w:pPr>
            <w:r w:rsidRPr="00FB387E">
              <w:t>N/A</w:t>
            </w:r>
          </w:p>
        </w:tc>
        <w:tc>
          <w:tcPr>
            <w:tcW w:w="717" w:type="dxa"/>
            <w:vAlign w:val="center"/>
          </w:tcPr>
          <w:p w14:paraId="5ED763AB" w14:textId="77777777" w:rsidR="000C63F8" w:rsidRPr="00FB387E" w:rsidRDefault="000C63F8" w:rsidP="008C456A">
            <w:pPr>
              <w:pStyle w:val="TAC"/>
            </w:pPr>
            <w:r w:rsidRPr="00FB387E">
              <w:t>N/A</w:t>
            </w:r>
          </w:p>
        </w:tc>
        <w:tc>
          <w:tcPr>
            <w:tcW w:w="717" w:type="dxa"/>
            <w:vAlign w:val="center"/>
          </w:tcPr>
          <w:p w14:paraId="08177A1B" w14:textId="77777777" w:rsidR="000C63F8" w:rsidRPr="00FB387E" w:rsidRDefault="000C63F8" w:rsidP="008C456A">
            <w:pPr>
              <w:pStyle w:val="TAC"/>
            </w:pPr>
            <w:r w:rsidRPr="00FB387E">
              <w:t>N/A</w:t>
            </w:r>
          </w:p>
        </w:tc>
        <w:tc>
          <w:tcPr>
            <w:tcW w:w="717" w:type="dxa"/>
            <w:vAlign w:val="center"/>
          </w:tcPr>
          <w:p w14:paraId="07B40F44" w14:textId="77777777" w:rsidR="000C63F8" w:rsidRPr="00FB387E" w:rsidRDefault="000C63F8" w:rsidP="008C456A">
            <w:pPr>
              <w:pStyle w:val="TAC"/>
            </w:pPr>
            <w:r w:rsidRPr="00FB387E">
              <w:t>N/A</w:t>
            </w:r>
          </w:p>
        </w:tc>
        <w:tc>
          <w:tcPr>
            <w:tcW w:w="717" w:type="dxa"/>
            <w:vAlign w:val="center"/>
          </w:tcPr>
          <w:p w14:paraId="21BA52AF" w14:textId="77777777" w:rsidR="000C63F8" w:rsidRPr="00FB387E" w:rsidRDefault="000C63F8" w:rsidP="008C456A">
            <w:pPr>
              <w:pStyle w:val="TAC"/>
            </w:pPr>
          </w:p>
        </w:tc>
        <w:tc>
          <w:tcPr>
            <w:tcW w:w="717" w:type="dxa"/>
            <w:vAlign w:val="center"/>
          </w:tcPr>
          <w:p w14:paraId="0402D925" w14:textId="77777777" w:rsidR="000C63F8" w:rsidRPr="00FB387E" w:rsidRDefault="000C63F8" w:rsidP="008C456A">
            <w:pPr>
              <w:pStyle w:val="TAC"/>
            </w:pPr>
          </w:p>
        </w:tc>
        <w:tc>
          <w:tcPr>
            <w:tcW w:w="717" w:type="dxa"/>
            <w:vAlign w:val="center"/>
          </w:tcPr>
          <w:p w14:paraId="7C51248C" w14:textId="77777777" w:rsidR="000C63F8" w:rsidRPr="00FB387E" w:rsidRDefault="000C63F8" w:rsidP="008C456A">
            <w:pPr>
              <w:pStyle w:val="TAC"/>
            </w:pPr>
          </w:p>
        </w:tc>
        <w:tc>
          <w:tcPr>
            <w:tcW w:w="717" w:type="dxa"/>
            <w:vAlign w:val="center"/>
          </w:tcPr>
          <w:p w14:paraId="4FF41355" w14:textId="77777777" w:rsidR="000C63F8" w:rsidRPr="00FB387E" w:rsidRDefault="000C63F8" w:rsidP="008C456A">
            <w:pPr>
              <w:pStyle w:val="TAC"/>
            </w:pPr>
          </w:p>
        </w:tc>
      </w:tr>
      <w:tr w:rsidR="000C63F8" w:rsidRPr="00FB387E" w14:paraId="3109C618" w14:textId="77777777" w:rsidTr="008C456A">
        <w:trPr>
          <w:jc w:val="center"/>
        </w:trPr>
        <w:tc>
          <w:tcPr>
            <w:tcW w:w="3690" w:type="dxa"/>
            <w:vAlign w:val="center"/>
          </w:tcPr>
          <w:p w14:paraId="6630C434"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sidRPr="00FB387E">
              <w:t>,</w:t>
            </w:r>
            <w:r>
              <w:rPr>
                <w:rFonts w:hint="eastAsia"/>
                <w:lang w:eastAsia="ja-JP"/>
              </w:rPr>
              <w:t xml:space="preserve"> 9, 12, </w:t>
            </w:r>
            <w:r>
              <w:rPr>
                <w:lang w:eastAsia="ja-JP"/>
              </w:rPr>
              <w:t>…</w:t>
            </w:r>
            <w:r>
              <w:rPr>
                <w:rFonts w:hint="eastAsia"/>
                <w:lang w:eastAsia="ja-JP"/>
              </w:rPr>
              <w:t>, 19</w:t>
            </w:r>
          </w:p>
        </w:tc>
        <w:tc>
          <w:tcPr>
            <w:tcW w:w="1093" w:type="dxa"/>
            <w:vAlign w:val="center"/>
          </w:tcPr>
          <w:p w14:paraId="77E3E278" w14:textId="77777777" w:rsidR="000C63F8" w:rsidRPr="00FB387E" w:rsidRDefault="000C63F8" w:rsidP="008C456A">
            <w:pPr>
              <w:pStyle w:val="TAC"/>
            </w:pPr>
            <w:r w:rsidRPr="00FB387E">
              <w:t>Bits</w:t>
            </w:r>
          </w:p>
        </w:tc>
        <w:tc>
          <w:tcPr>
            <w:tcW w:w="717" w:type="dxa"/>
            <w:vAlign w:val="center"/>
          </w:tcPr>
          <w:p w14:paraId="7C73FECA" w14:textId="77777777" w:rsidR="000C63F8" w:rsidRPr="00FB387E" w:rsidRDefault="000C63F8" w:rsidP="008C456A">
            <w:pPr>
              <w:pStyle w:val="TAC"/>
            </w:pPr>
            <w:r w:rsidRPr="00FB387E">
              <w:t>1672</w:t>
            </w:r>
          </w:p>
        </w:tc>
        <w:tc>
          <w:tcPr>
            <w:tcW w:w="717" w:type="dxa"/>
            <w:vAlign w:val="center"/>
          </w:tcPr>
          <w:p w14:paraId="09028C7D" w14:textId="77777777" w:rsidR="000C63F8" w:rsidRPr="00FB387E" w:rsidRDefault="000C63F8" w:rsidP="008C456A">
            <w:pPr>
              <w:pStyle w:val="TAC"/>
            </w:pPr>
            <w:r w:rsidRPr="00FB387E">
              <w:t>3368</w:t>
            </w:r>
          </w:p>
        </w:tc>
        <w:tc>
          <w:tcPr>
            <w:tcW w:w="717" w:type="dxa"/>
            <w:vAlign w:val="center"/>
          </w:tcPr>
          <w:p w14:paraId="41D449B0" w14:textId="77777777" w:rsidR="000C63F8" w:rsidRPr="00FB387E" w:rsidRDefault="000C63F8" w:rsidP="008C456A">
            <w:pPr>
              <w:pStyle w:val="TAC"/>
            </w:pPr>
            <w:r w:rsidRPr="00FB387E">
              <w:t>5120</w:t>
            </w:r>
          </w:p>
        </w:tc>
        <w:tc>
          <w:tcPr>
            <w:tcW w:w="717" w:type="dxa"/>
            <w:vAlign w:val="center"/>
          </w:tcPr>
          <w:p w14:paraId="081BBA36" w14:textId="77777777" w:rsidR="000C63F8" w:rsidRPr="00FB387E" w:rsidRDefault="000C63F8" w:rsidP="008C456A">
            <w:pPr>
              <w:pStyle w:val="TAC"/>
            </w:pPr>
            <w:r w:rsidRPr="00FB387E">
              <w:t>6912</w:t>
            </w:r>
          </w:p>
        </w:tc>
        <w:tc>
          <w:tcPr>
            <w:tcW w:w="717" w:type="dxa"/>
            <w:vAlign w:val="center"/>
          </w:tcPr>
          <w:p w14:paraId="2AC351DB" w14:textId="77777777" w:rsidR="000C63F8" w:rsidRPr="00FB387E" w:rsidRDefault="000C63F8" w:rsidP="008C456A">
            <w:pPr>
              <w:pStyle w:val="TAC"/>
            </w:pPr>
          </w:p>
        </w:tc>
        <w:tc>
          <w:tcPr>
            <w:tcW w:w="717" w:type="dxa"/>
            <w:vAlign w:val="center"/>
          </w:tcPr>
          <w:p w14:paraId="222806CB" w14:textId="77777777" w:rsidR="000C63F8" w:rsidRPr="00FB387E" w:rsidRDefault="000C63F8" w:rsidP="008C456A">
            <w:pPr>
              <w:pStyle w:val="TAC"/>
            </w:pPr>
          </w:p>
        </w:tc>
        <w:tc>
          <w:tcPr>
            <w:tcW w:w="717" w:type="dxa"/>
            <w:vAlign w:val="center"/>
          </w:tcPr>
          <w:p w14:paraId="7499511D" w14:textId="77777777" w:rsidR="000C63F8" w:rsidRPr="00FB387E" w:rsidRDefault="000C63F8" w:rsidP="008C456A">
            <w:pPr>
              <w:pStyle w:val="TAC"/>
            </w:pPr>
          </w:p>
        </w:tc>
        <w:tc>
          <w:tcPr>
            <w:tcW w:w="717" w:type="dxa"/>
            <w:vAlign w:val="center"/>
          </w:tcPr>
          <w:p w14:paraId="38C9CEA8" w14:textId="77777777" w:rsidR="000C63F8" w:rsidRPr="00FB387E" w:rsidRDefault="000C63F8" w:rsidP="008C456A">
            <w:pPr>
              <w:pStyle w:val="TAC"/>
            </w:pPr>
          </w:p>
        </w:tc>
      </w:tr>
      <w:tr w:rsidR="000C63F8" w:rsidRPr="00FB387E" w14:paraId="47B915E5" w14:textId="77777777" w:rsidTr="008C456A">
        <w:trPr>
          <w:jc w:val="center"/>
        </w:trPr>
        <w:tc>
          <w:tcPr>
            <w:tcW w:w="3690" w:type="dxa"/>
            <w:vAlign w:val="center"/>
          </w:tcPr>
          <w:p w14:paraId="5F014FFF" w14:textId="77777777" w:rsidR="000C63F8" w:rsidRPr="00FB387E" w:rsidRDefault="000C63F8" w:rsidP="008C456A">
            <w:pPr>
              <w:pStyle w:val="TAL"/>
            </w:pPr>
            <w:r w:rsidRPr="00FB387E">
              <w:t>Transport block CRC</w:t>
            </w:r>
          </w:p>
        </w:tc>
        <w:tc>
          <w:tcPr>
            <w:tcW w:w="1093" w:type="dxa"/>
            <w:vAlign w:val="center"/>
          </w:tcPr>
          <w:p w14:paraId="5066DC34" w14:textId="77777777" w:rsidR="000C63F8" w:rsidRPr="00FB387E" w:rsidRDefault="000C63F8" w:rsidP="008C456A">
            <w:pPr>
              <w:pStyle w:val="TAC"/>
            </w:pPr>
            <w:r w:rsidRPr="00FB387E">
              <w:t>Bits</w:t>
            </w:r>
          </w:p>
        </w:tc>
        <w:tc>
          <w:tcPr>
            <w:tcW w:w="717" w:type="dxa"/>
            <w:vAlign w:val="center"/>
          </w:tcPr>
          <w:p w14:paraId="151A8651" w14:textId="77777777" w:rsidR="000C63F8" w:rsidRPr="00FB387E" w:rsidRDefault="000C63F8" w:rsidP="008C456A">
            <w:pPr>
              <w:pStyle w:val="TAC"/>
            </w:pPr>
            <w:r w:rsidRPr="00FB387E">
              <w:t>16</w:t>
            </w:r>
          </w:p>
        </w:tc>
        <w:tc>
          <w:tcPr>
            <w:tcW w:w="717" w:type="dxa"/>
            <w:vAlign w:val="center"/>
          </w:tcPr>
          <w:p w14:paraId="359F9995" w14:textId="77777777" w:rsidR="000C63F8" w:rsidRPr="00FB387E" w:rsidRDefault="000C63F8" w:rsidP="008C456A">
            <w:pPr>
              <w:pStyle w:val="TAC"/>
            </w:pPr>
            <w:r w:rsidRPr="00FB387E">
              <w:t>16</w:t>
            </w:r>
          </w:p>
        </w:tc>
        <w:tc>
          <w:tcPr>
            <w:tcW w:w="717" w:type="dxa"/>
            <w:vAlign w:val="center"/>
          </w:tcPr>
          <w:p w14:paraId="46D3BFE5" w14:textId="77777777" w:rsidR="000C63F8" w:rsidRPr="00FB387E" w:rsidRDefault="000C63F8" w:rsidP="008C456A">
            <w:pPr>
              <w:pStyle w:val="TAC"/>
            </w:pPr>
            <w:r w:rsidRPr="00FB387E">
              <w:t>24</w:t>
            </w:r>
          </w:p>
        </w:tc>
        <w:tc>
          <w:tcPr>
            <w:tcW w:w="717" w:type="dxa"/>
            <w:vAlign w:val="center"/>
          </w:tcPr>
          <w:p w14:paraId="44759B11" w14:textId="77777777" w:rsidR="000C63F8" w:rsidRPr="00FB387E" w:rsidRDefault="000C63F8" w:rsidP="008C456A">
            <w:pPr>
              <w:pStyle w:val="TAC"/>
            </w:pPr>
            <w:r w:rsidRPr="00FB387E">
              <w:t>24</w:t>
            </w:r>
          </w:p>
        </w:tc>
        <w:tc>
          <w:tcPr>
            <w:tcW w:w="717" w:type="dxa"/>
            <w:vAlign w:val="center"/>
          </w:tcPr>
          <w:p w14:paraId="6ECAC413" w14:textId="77777777" w:rsidR="000C63F8" w:rsidRPr="00FB387E" w:rsidRDefault="000C63F8" w:rsidP="008C456A">
            <w:pPr>
              <w:pStyle w:val="TAC"/>
            </w:pPr>
          </w:p>
        </w:tc>
        <w:tc>
          <w:tcPr>
            <w:tcW w:w="717" w:type="dxa"/>
            <w:vAlign w:val="center"/>
          </w:tcPr>
          <w:p w14:paraId="73D0F221" w14:textId="77777777" w:rsidR="000C63F8" w:rsidRPr="00FB387E" w:rsidRDefault="000C63F8" w:rsidP="008C456A">
            <w:pPr>
              <w:pStyle w:val="TAC"/>
            </w:pPr>
          </w:p>
        </w:tc>
        <w:tc>
          <w:tcPr>
            <w:tcW w:w="717" w:type="dxa"/>
            <w:vAlign w:val="center"/>
          </w:tcPr>
          <w:p w14:paraId="31E5C51D" w14:textId="77777777" w:rsidR="000C63F8" w:rsidRPr="00FB387E" w:rsidRDefault="000C63F8" w:rsidP="008C456A">
            <w:pPr>
              <w:pStyle w:val="TAC"/>
            </w:pPr>
          </w:p>
        </w:tc>
        <w:tc>
          <w:tcPr>
            <w:tcW w:w="717" w:type="dxa"/>
            <w:vAlign w:val="center"/>
          </w:tcPr>
          <w:p w14:paraId="56C7BD61" w14:textId="77777777" w:rsidR="000C63F8" w:rsidRPr="00FB387E" w:rsidRDefault="000C63F8" w:rsidP="008C456A">
            <w:pPr>
              <w:pStyle w:val="TAC"/>
            </w:pPr>
          </w:p>
        </w:tc>
      </w:tr>
      <w:tr w:rsidR="000C63F8" w:rsidRPr="00FB387E" w14:paraId="3AAE4514" w14:textId="77777777" w:rsidTr="008C456A">
        <w:trPr>
          <w:jc w:val="center"/>
        </w:trPr>
        <w:tc>
          <w:tcPr>
            <w:tcW w:w="3690" w:type="dxa"/>
            <w:vAlign w:val="center"/>
          </w:tcPr>
          <w:p w14:paraId="2289BBFF" w14:textId="77777777" w:rsidR="000C63F8" w:rsidRPr="00FB387E" w:rsidRDefault="000C63F8" w:rsidP="008C456A">
            <w:pPr>
              <w:pStyle w:val="TAL"/>
            </w:pPr>
            <w:r w:rsidRPr="00FB387E">
              <w:t>LDPC base graph</w:t>
            </w:r>
          </w:p>
        </w:tc>
        <w:tc>
          <w:tcPr>
            <w:tcW w:w="1093" w:type="dxa"/>
            <w:vAlign w:val="center"/>
          </w:tcPr>
          <w:p w14:paraId="18FDFC42" w14:textId="77777777" w:rsidR="000C63F8" w:rsidRPr="00FB387E" w:rsidRDefault="000C63F8" w:rsidP="008C456A">
            <w:pPr>
              <w:pStyle w:val="TAC"/>
            </w:pPr>
          </w:p>
        </w:tc>
        <w:tc>
          <w:tcPr>
            <w:tcW w:w="717" w:type="dxa"/>
            <w:vAlign w:val="center"/>
          </w:tcPr>
          <w:p w14:paraId="62C3228D" w14:textId="77777777" w:rsidR="000C63F8" w:rsidRPr="00FB387E" w:rsidRDefault="000C63F8" w:rsidP="008C456A">
            <w:pPr>
              <w:pStyle w:val="TAC"/>
            </w:pPr>
            <w:r w:rsidRPr="00FB387E">
              <w:t>2</w:t>
            </w:r>
          </w:p>
        </w:tc>
        <w:tc>
          <w:tcPr>
            <w:tcW w:w="717" w:type="dxa"/>
            <w:vAlign w:val="center"/>
          </w:tcPr>
          <w:p w14:paraId="73116C5D" w14:textId="77777777" w:rsidR="000C63F8" w:rsidRPr="00FB387E" w:rsidRDefault="000C63F8" w:rsidP="008C456A">
            <w:pPr>
              <w:pStyle w:val="TAC"/>
            </w:pPr>
            <w:r w:rsidRPr="00FB387E">
              <w:t>2</w:t>
            </w:r>
          </w:p>
        </w:tc>
        <w:tc>
          <w:tcPr>
            <w:tcW w:w="717" w:type="dxa"/>
            <w:vAlign w:val="center"/>
          </w:tcPr>
          <w:p w14:paraId="7E771043" w14:textId="77777777" w:rsidR="000C63F8" w:rsidRPr="00FB387E" w:rsidRDefault="000C63F8" w:rsidP="008C456A">
            <w:pPr>
              <w:pStyle w:val="TAC"/>
            </w:pPr>
            <w:r w:rsidRPr="00FB387E">
              <w:t>1</w:t>
            </w:r>
          </w:p>
        </w:tc>
        <w:tc>
          <w:tcPr>
            <w:tcW w:w="717" w:type="dxa"/>
            <w:vAlign w:val="center"/>
          </w:tcPr>
          <w:p w14:paraId="38B7CA82" w14:textId="77777777" w:rsidR="000C63F8" w:rsidRPr="00FB387E" w:rsidRDefault="000C63F8" w:rsidP="008C456A">
            <w:pPr>
              <w:pStyle w:val="TAC"/>
            </w:pPr>
            <w:r w:rsidRPr="00FB387E">
              <w:t>1</w:t>
            </w:r>
          </w:p>
        </w:tc>
        <w:tc>
          <w:tcPr>
            <w:tcW w:w="717" w:type="dxa"/>
            <w:vAlign w:val="center"/>
          </w:tcPr>
          <w:p w14:paraId="7DE0B3EA" w14:textId="77777777" w:rsidR="000C63F8" w:rsidRPr="00FB387E" w:rsidRDefault="000C63F8" w:rsidP="008C456A">
            <w:pPr>
              <w:pStyle w:val="TAC"/>
            </w:pPr>
          </w:p>
        </w:tc>
        <w:tc>
          <w:tcPr>
            <w:tcW w:w="717" w:type="dxa"/>
            <w:vAlign w:val="center"/>
          </w:tcPr>
          <w:p w14:paraId="30631E48" w14:textId="77777777" w:rsidR="000C63F8" w:rsidRPr="00FB387E" w:rsidRDefault="000C63F8" w:rsidP="008C456A">
            <w:pPr>
              <w:pStyle w:val="TAC"/>
            </w:pPr>
          </w:p>
        </w:tc>
        <w:tc>
          <w:tcPr>
            <w:tcW w:w="717" w:type="dxa"/>
            <w:vAlign w:val="center"/>
          </w:tcPr>
          <w:p w14:paraId="658D76D0" w14:textId="77777777" w:rsidR="000C63F8" w:rsidRPr="00FB387E" w:rsidRDefault="000C63F8" w:rsidP="008C456A">
            <w:pPr>
              <w:pStyle w:val="TAC"/>
            </w:pPr>
          </w:p>
        </w:tc>
        <w:tc>
          <w:tcPr>
            <w:tcW w:w="717" w:type="dxa"/>
            <w:vAlign w:val="center"/>
          </w:tcPr>
          <w:p w14:paraId="7F13EE6A" w14:textId="77777777" w:rsidR="000C63F8" w:rsidRPr="00FB387E" w:rsidRDefault="000C63F8" w:rsidP="008C456A">
            <w:pPr>
              <w:pStyle w:val="TAC"/>
            </w:pPr>
          </w:p>
        </w:tc>
      </w:tr>
      <w:tr w:rsidR="000C63F8" w:rsidRPr="00FB387E" w14:paraId="2D07D364" w14:textId="77777777" w:rsidTr="008C456A">
        <w:trPr>
          <w:jc w:val="center"/>
        </w:trPr>
        <w:tc>
          <w:tcPr>
            <w:tcW w:w="3690" w:type="dxa"/>
            <w:vAlign w:val="center"/>
          </w:tcPr>
          <w:p w14:paraId="4A9CF1BF" w14:textId="77777777" w:rsidR="000C63F8" w:rsidRPr="00FB387E" w:rsidRDefault="000C63F8" w:rsidP="008C456A">
            <w:pPr>
              <w:pStyle w:val="TAL"/>
            </w:pPr>
            <w:r w:rsidRPr="00FB387E">
              <w:t>Number of Code Blocks per Slot</w:t>
            </w:r>
          </w:p>
        </w:tc>
        <w:tc>
          <w:tcPr>
            <w:tcW w:w="1093" w:type="dxa"/>
            <w:vAlign w:val="center"/>
          </w:tcPr>
          <w:p w14:paraId="01F3124B" w14:textId="77777777" w:rsidR="000C63F8" w:rsidRPr="00FB387E" w:rsidRDefault="000C63F8" w:rsidP="008C456A">
            <w:pPr>
              <w:pStyle w:val="TAC"/>
            </w:pPr>
          </w:p>
        </w:tc>
        <w:tc>
          <w:tcPr>
            <w:tcW w:w="717" w:type="dxa"/>
            <w:vAlign w:val="center"/>
          </w:tcPr>
          <w:p w14:paraId="65117BEB" w14:textId="77777777" w:rsidR="000C63F8" w:rsidRPr="00FB387E" w:rsidRDefault="000C63F8" w:rsidP="008C456A">
            <w:pPr>
              <w:pStyle w:val="TAC"/>
            </w:pPr>
          </w:p>
        </w:tc>
        <w:tc>
          <w:tcPr>
            <w:tcW w:w="717" w:type="dxa"/>
            <w:vAlign w:val="center"/>
          </w:tcPr>
          <w:p w14:paraId="6ACBDACF" w14:textId="77777777" w:rsidR="000C63F8" w:rsidRPr="00FB387E" w:rsidRDefault="000C63F8" w:rsidP="008C456A">
            <w:pPr>
              <w:pStyle w:val="TAC"/>
            </w:pPr>
          </w:p>
        </w:tc>
        <w:tc>
          <w:tcPr>
            <w:tcW w:w="717" w:type="dxa"/>
            <w:vAlign w:val="center"/>
          </w:tcPr>
          <w:p w14:paraId="29963262" w14:textId="77777777" w:rsidR="000C63F8" w:rsidRPr="00FB387E" w:rsidRDefault="000C63F8" w:rsidP="008C456A">
            <w:pPr>
              <w:pStyle w:val="TAC"/>
            </w:pPr>
          </w:p>
        </w:tc>
        <w:tc>
          <w:tcPr>
            <w:tcW w:w="717" w:type="dxa"/>
            <w:vAlign w:val="center"/>
          </w:tcPr>
          <w:p w14:paraId="0217A4C2" w14:textId="77777777" w:rsidR="000C63F8" w:rsidRPr="00FB387E" w:rsidRDefault="000C63F8" w:rsidP="008C456A">
            <w:pPr>
              <w:pStyle w:val="TAC"/>
            </w:pPr>
          </w:p>
        </w:tc>
        <w:tc>
          <w:tcPr>
            <w:tcW w:w="717" w:type="dxa"/>
            <w:vAlign w:val="center"/>
          </w:tcPr>
          <w:p w14:paraId="60186112" w14:textId="77777777" w:rsidR="000C63F8" w:rsidRPr="00FB387E" w:rsidRDefault="000C63F8" w:rsidP="008C456A">
            <w:pPr>
              <w:pStyle w:val="TAC"/>
            </w:pPr>
          </w:p>
        </w:tc>
        <w:tc>
          <w:tcPr>
            <w:tcW w:w="717" w:type="dxa"/>
            <w:vAlign w:val="center"/>
          </w:tcPr>
          <w:p w14:paraId="2250CB08" w14:textId="77777777" w:rsidR="000C63F8" w:rsidRPr="00FB387E" w:rsidRDefault="000C63F8" w:rsidP="008C456A">
            <w:pPr>
              <w:pStyle w:val="TAC"/>
            </w:pPr>
          </w:p>
        </w:tc>
        <w:tc>
          <w:tcPr>
            <w:tcW w:w="717" w:type="dxa"/>
            <w:vAlign w:val="center"/>
          </w:tcPr>
          <w:p w14:paraId="1089B412" w14:textId="77777777" w:rsidR="000C63F8" w:rsidRPr="00FB387E" w:rsidRDefault="000C63F8" w:rsidP="008C456A">
            <w:pPr>
              <w:pStyle w:val="TAC"/>
            </w:pPr>
          </w:p>
        </w:tc>
        <w:tc>
          <w:tcPr>
            <w:tcW w:w="717" w:type="dxa"/>
            <w:vAlign w:val="center"/>
          </w:tcPr>
          <w:p w14:paraId="0DCDD8EE" w14:textId="77777777" w:rsidR="000C63F8" w:rsidRPr="00FB387E" w:rsidRDefault="000C63F8" w:rsidP="008C456A">
            <w:pPr>
              <w:pStyle w:val="TAC"/>
            </w:pPr>
          </w:p>
        </w:tc>
      </w:tr>
      <w:tr w:rsidR="000C63F8" w:rsidRPr="00FB387E" w14:paraId="22F2529C" w14:textId="77777777" w:rsidTr="008C456A">
        <w:trPr>
          <w:jc w:val="center"/>
        </w:trPr>
        <w:tc>
          <w:tcPr>
            <w:tcW w:w="3690" w:type="dxa"/>
            <w:vAlign w:val="center"/>
          </w:tcPr>
          <w:p w14:paraId="20456E42"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10, 11</w:t>
            </w:r>
          </w:p>
        </w:tc>
        <w:tc>
          <w:tcPr>
            <w:tcW w:w="1093" w:type="dxa"/>
            <w:vAlign w:val="center"/>
          </w:tcPr>
          <w:p w14:paraId="22A3A608" w14:textId="77777777" w:rsidR="000C63F8" w:rsidRPr="00FB387E" w:rsidRDefault="000C63F8" w:rsidP="008C456A">
            <w:pPr>
              <w:pStyle w:val="TAC"/>
            </w:pPr>
            <w:r w:rsidRPr="00FB387E">
              <w:t>CBs</w:t>
            </w:r>
          </w:p>
        </w:tc>
        <w:tc>
          <w:tcPr>
            <w:tcW w:w="717" w:type="dxa"/>
            <w:vAlign w:val="center"/>
          </w:tcPr>
          <w:p w14:paraId="7B254264" w14:textId="77777777" w:rsidR="000C63F8" w:rsidRPr="00FB387E" w:rsidRDefault="000C63F8" w:rsidP="008C456A">
            <w:pPr>
              <w:pStyle w:val="TAC"/>
            </w:pPr>
            <w:r w:rsidRPr="00FB387E">
              <w:t>N/A</w:t>
            </w:r>
          </w:p>
        </w:tc>
        <w:tc>
          <w:tcPr>
            <w:tcW w:w="717" w:type="dxa"/>
            <w:vAlign w:val="center"/>
          </w:tcPr>
          <w:p w14:paraId="5F70ED16" w14:textId="77777777" w:rsidR="000C63F8" w:rsidRPr="00FB387E" w:rsidRDefault="000C63F8" w:rsidP="008C456A">
            <w:pPr>
              <w:pStyle w:val="TAC"/>
            </w:pPr>
            <w:r w:rsidRPr="00FB387E">
              <w:t>N/A</w:t>
            </w:r>
          </w:p>
        </w:tc>
        <w:tc>
          <w:tcPr>
            <w:tcW w:w="717" w:type="dxa"/>
            <w:vAlign w:val="center"/>
          </w:tcPr>
          <w:p w14:paraId="0A446174" w14:textId="77777777" w:rsidR="000C63F8" w:rsidRPr="00FB387E" w:rsidRDefault="000C63F8" w:rsidP="008C456A">
            <w:pPr>
              <w:pStyle w:val="TAC"/>
            </w:pPr>
            <w:r w:rsidRPr="00FB387E">
              <w:t>N/A</w:t>
            </w:r>
          </w:p>
        </w:tc>
        <w:tc>
          <w:tcPr>
            <w:tcW w:w="717" w:type="dxa"/>
            <w:vAlign w:val="center"/>
          </w:tcPr>
          <w:p w14:paraId="7C5B474D" w14:textId="77777777" w:rsidR="000C63F8" w:rsidRPr="00FB387E" w:rsidRDefault="000C63F8" w:rsidP="008C456A">
            <w:pPr>
              <w:pStyle w:val="TAC"/>
            </w:pPr>
            <w:r w:rsidRPr="00FB387E">
              <w:t>N/A</w:t>
            </w:r>
          </w:p>
        </w:tc>
        <w:tc>
          <w:tcPr>
            <w:tcW w:w="717" w:type="dxa"/>
            <w:vAlign w:val="center"/>
          </w:tcPr>
          <w:p w14:paraId="54CB3C99" w14:textId="77777777" w:rsidR="000C63F8" w:rsidRPr="00FB387E" w:rsidRDefault="000C63F8" w:rsidP="008C456A">
            <w:pPr>
              <w:pStyle w:val="TAC"/>
            </w:pPr>
          </w:p>
        </w:tc>
        <w:tc>
          <w:tcPr>
            <w:tcW w:w="717" w:type="dxa"/>
            <w:vAlign w:val="center"/>
          </w:tcPr>
          <w:p w14:paraId="13E09B84" w14:textId="77777777" w:rsidR="000C63F8" w:rsidRPr="00FB387E" w:rsidRDefault="000C63F8" w:rsidP="008C456A">
            <w:pPr>
              <w:pStyle w:val="TAC"/>
            </w:pPr>
          </w:p>
        </w:tc>
        <w:tc>
          <w:tcPr>
            <w:tcW w:w="717" w:type="dxa"/>
            <w:vAlign w:val="center"/>
          </w:tcPr>
          <w:p w14:paraId="2ABAD9F1" w14:textId="77777777" w:rsidR="000C63F8" w:rsidRPr="00FB387E" w:rsidRDefault="000C63F8" w:rsidP="008C456A">
            <w:pPr>
              <w:pStyle w:val="TAC"/>
            </w:pPr>
          </w:p>
        </w:tc>
        <w:tc>
          <w:tcPr>
            <w:tcW w:w="717" w:type="dxa"/>
            <w:vAlign w:val="center"/>
          </w:tcPr>
          <w:p w14:paraId="5D47B4DC" w14:textId="77777777" w:rsidR="000C63F8" w:rsidRPr="00FB387E" w:rsidRDefault="000C63F8" w:rsidP="008C456A">
            <w:pPr>
              <w:pStyle w:val="TAC"/>
            </w:pPr>
          </w:p>
        </w:tc>
      </w:tr>
      <w:tr w:rsidR="000C63F8" w:rsidRPr="00FB387E" w14:paraId="5698197B" w14:textId="77777777" w:rsidTr="008C456A">
        <w:trPr>
          <w:jc w:val="center"/>
        </w:trPr>
        <w:tc>
          <w:tcPr>
            <w:tcW w:w="3690" w:type="dxa"/>
            <w:vAlign w:val="center"/>
          </w:tcPr>
          <w:p w14:paraId="4557F9B9"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sidRPr="00FB387E">
              <w:t>,</w:t>
            </w:r>
            <w:r>
              <w:rPr>
                <w:rFonts w:hint="eastAsia"/>
                <w:lang w:eastAsia="ja-JP"/>
              </w:rPr>
              <w:t xml:space="preserve"> 9, 12, </w:t>
            </w:r>
            <w:r>
              <w:rPr>
                <w:lang w:eastAsia="ja-JP"/>
              </w:rPr>
              <w:t>…</w:t>
            </w:r>
            <w:r>
              <w:rPr>
                <w:rFonts w:hint="eastAsia"/>
                <w:lang w:eastAsia="ja-JP"/>
              </w:rPr>
              <w:t>, 19</w:t>
            </w:r>
          </w:p>
        </w:tc>
        <w:tc>
          <w:tcPr>
            <w:tcW w:w="1093" w:type="dxa"/>
            <w:vAlign w:val="center"/>
          </w:tcPr>
          <w:p w14:paraId="5B13F9E2" w14:textId="77777777" w:rsidR="000C63F8" w:rsidRPr="00FB387E" w:rsidRDefault="000C63F8" w:rsidP="008C456A">
            <w:pPr>
              <w:pStyle w:val="TAC"/>
            </w:pPr>
            <w:r w:rsidRPr="00FB387E">
              <w:t>CBs</w:t>
            </w:r>
          </w:p>
        </w:tc>
        <w:tc>
          <w:tcPr>
            <w:tcW w:w="717" w:type="dxa"/>
            <w:vAlign w:val="center"/>
          </w:tcPr>
          <w:p w14:paraId="28663E7A" w14:textId="77777777" w:rsidR="000C63F8" w:rsidRPr="00FB387E" w:rsidRDefault="000C63F8" w:rsidP="008C456A">
            <w:pPr>
              <w:pStyle w:val="TAC"/>
            </w:pPr>
            <w:r w:rsidRPr="00FB387E">
              <w:t>1</w:t>
            </w:r>
          </w:p>
        </w:tc>
        <w:tc>
          <w:tcPr>
            <w:tcW w:w="717" w:type="dxa"/>
            <w:vAlign w:val="center"/>
          </w:tcPr>
          <w:p w14:paraId="75778CF5" w14:textId="77777777" w:rsidR="000C63F8" w:rsidRPr="00FB387E" w:rsidRDefault="000C63F8" w:rsidP="008C456A">
            <w:pPr>
              <w:pStyle w:val="TAC"/>
            </w:pPr>
            <w:r w:rsidRPr="00FB387E">
              <w:t>1</w:t>
            </w:r>
          </w:p>
        </w:tc>
        <w:tc>
          <w:tcPr>
            <w:tcW w:w="717" w:type="dxa"/>
            <w:vAlign w:val="center"/>
          </w:tcPr>
          <w:p w14:paraId="06678D84" w14:textId="77777777" w:rsidR="000C63F8" w:rsidRPr="00FB387E" w:rsidRDefault="000C63F8" w:rsidP="008C456A">
            <w:pPr>
              <w:pStyle w:val="TAC"/>
            </w:pPr>
            <w:r w:rsidRPr="00FB387E">
              <w:t>1</w:t>
            </w:r>
          </w:p>
        </w:tc>
        <w:tc>
          <w:tcPr>
            <w:tcW w:w="717" w:type="dxa"/>
            <w:vAlign w:val="center"/>
          </w:tcPr>
          <w:p w14:paraId="4DACB3D4" w14:textId="77777777" w:rsidR="000C63F8" w:rsidRPr="00FB387E" w:rsidRDefault="000C63F8" w:rsidP="008C456A">
            <w:pPr>
              <w:pStyle w:val="TAC"/>
            </w:pPr>
            <w:r w:rsidRPr="00FB387E">
              <w:t>1</w:t>
            </w:r>
          </w:p>
        </w:tc>
        <w:tc>
          <w:tcPr>
            <w:tcW w:w="717" w:type="dxa"/>
            <w:vAlign w:val="center"/>
          </w:tcPr>
          <w:p w14:paraId="757BB2AA" w14:textId="77777777" w:rsidR="000C63F8" w:rsidRPr="00FB387E" w:rsidRDefault="000C63F8" w:rsidP="008C456A">
            <w:pPr>
              <w:pStyle w:val="TAC"/>
            </w:pPr>
          </w:p>
        </w:tc>
        <w:tc>
          <w:tcPr>
            <w:tcW w:w="717" w:type="dxa"/>
            <w:vAlign w:val="center"/>
          </w:tcPr>
          <w:p w14:paraId="25821E1E" w14:textId="77777777" w:rsidR="000C63F8" w:rsidRPr="00FB387E" w:rsidRDefault="000C63F8" w:rsidP="008C456A">
            <w:pPr>
              <w:pStyle w:val="TAC"/>
            </w:pPr>
          </w:p>
        </w:tc>
        <w:tc>
          <w:tcPr>
            <w:tcW w:w="717" w:type="dxa"/>
            <w:vAlign w:val="center"/>
          </w:tcPr>
          <w:p w14:paraId="0BCA3034" w14:textId="77777777" w:rsidR="000C63F8" w:rsidRPr="00FB387E" w:rsidRDefault="000C63F8" w:rsidP="008C456A">
            <w:pPr>
              <w:pStyle w:val="TAC"/>
            </w:pPr>
          </w:p>
        </w:tc>
        <w:tc>
          <w:tcPr>
            <w:tcW w:w="717" w:type="dxa"/>
            <w:vAlign w:val="center"/>
          </w:tcPr>
          <w:p w14:paraId="66A8036B" w14:textId="77777777" w:rsidR="000C63F8" w:rsidRPr="00FB387E" w:rsidRDefault="000C63F8" w:rsidP="008C456A">
            <w:pPr>
              <w:pStyle w:val="TAC"/>
            </w:pPr>
          </w:p>
        </w:tc>
      </w:tr>
      <w:tr w:rsidR="000C63F8" w:rsidRPr="00FB387E" w14:paraId="4584928C" w14:textId="77777777" w:rsidTr="008C456A">
        <w:trPr>
          <w:jc w:val="center"/>
        </w:trPr>
        <w:tc>
          <w:tcPr>
            <w:tcW w:w="3690" w:type="dxa"/>
            <w:vAlign w:val="center"/>
          </w:tcPr>
          <w:p w14:paraId="241655F5" w14:textId="77777777" w:rsidR="000C63F8" w:rsidRPr="00FB387E" w:rsidRDefault="000C63F8" w:rsidP="008C456A">
            <w:pPr>
              <w:pStyle w:val="TAL"/>
            </w:pPr>
            <w:r w:rsidRPr="00FB387E">
              <w:t>Binary Channel Bits per Slot</w:t>
            </w:r>
          </w:p>
        </w:tc>
        <w:tc>
          <w:tcPr>
            <w:tcW w:w="1093" w:type="dxa"/>
            <w:vAlign w:val="center"/>
          </w:tcPr>
          <w:p w14:paraId="07EC5C6B" w14:textId="77777777" w:rsidR="000C63F8" w:rsidRPr="00FB387E" w:rsidRDefault="000C63F8" w:rsidP="008C456A">
            <w:pPr>
              <w:pStyle w:val="TAC"/>
            </w:pPr>
          </w:p>
        </w:tc>
        <w:tc>
          <w:tcPr>
            <w:tcW w:w="717" w:type="dxa"/>
            <w:vAlign w:val="center"/>
          </w:tcPr>
          <w:p w14:paraId="11A22222" w14:textId="77777777" w:rsidR="000C63F8" w:rsidRPr="00FB387E" w:rsidRDefault="000C63F8" w:rsidP="008C456A">
            <w:pPr>
              <w:pStyle w:val="TAC"/>
            </w:pPr>
          </w:p>
        </w:tc>
        <w:tc>
          <w:tcPr>
            <w:tcW w:w="717" w:type="dxa"/>
            <w:vAlign w:val="center"/>
          </w:tcPr>
          <w:p w14:paraId="14041ABE" w14:textId="77777777" w:rsidR="000C63F8" w:rsidRPr="00FB387E" w:rsidRDefault="000C63F8" w:rsidP="008C456A">
            <w:pPr>
              <w:pStyle w:val="TAC"/>
            </w:pPr>
          </w:p>
        </w:tc>
        <w:tc>
          <w:tcPr>
            <w:tcW w:w="717" w:type="dxa"/>
            <w:vAlign w:val="center"/>
          </w:tcPr>
          <w:p w14:paraId="7C829AD3" w14:textId="77777777" w:rsidR="000C63F8" w:rsidRPr="00FB387E" w:rsidRDefault="000C63F8" w:rsidP="008C456A">
            <w:pPr>
              <w:pStyle w:val="TAC"/>
            </w:pPr>
          </w:p>
        </w:tc>
        <w:tc>
          <w:tcPr>
            <w:tcW w:w="717" w:type="dxa"/>
            <w:vAlign w:val="center"/>
          </w:tcPr>
          <w:p w14:paraId="397A8C82" w14:textId="77777777" w:rsidR="000C63F8" w:rsidRPr="00FB387E" w:rsidRDefault="000C63F8" w:rsidP="008C456A">
            <w:pPr>
              <w:pStyle w:val="TAC"/>
            </w:pPr>
          </w:p>
        </w:tc>
        <w:tc>
          <w:tcPr>
            <w:tcW w:w="717" w:type="dxa"/>
            <w:vAlign w:val="center"/>
          </w:tcPr>
          <w:p w14:paraId="2D6D3ACF" w14:textId="77777777" w:rsidR="000C63F8" w:rsidRPr="00FB387E" w:rsidRDefault="000C63F8" w:rsidP="008C456A">
            <w:pPr>
              <w:pStyle w:val="TAC"/>
            </w:pPr>
          </w:p>
        </w:tc>
        <w:tc>
          <w:tcPr>
            <w:tcW w:w="717" w:type="dxa"/>
            <w:vAlign w:val="center"/>
          </w:tcPr>
          <w:p w14:paraId="5275DA09" w14:textId="77777777" w:rsidR="000C63F8" w:rsidRPr="00FB387E" w:rsidRDefault="000C63F8" w:rsidP="008C456A">
            <w:pPr>
              <w:pStyle w:val="TAC"/>
            </w:pPr>
          </w:p>
        </w:tc>
        <w:tc>
          <w:tcPr>
            <w:tcW w:w="717" w:type="dxa"/>
            <w:vAlign w:val="center"/>
          </w:tcPr>
          <w:p w14:paraId="0E3A6603" w14:textId="77777777" w:rsidR="000C63F8" w:rsidRPr="00FB387E" w:rsidRDefault="000C63F8" w:rsidP="008C456A">
            <w:pPr>
              <w:pStyle w:val="TAC"/>
            </w:pPr>
          </w:p>
        </w:tc>
        <w:tc>
          <w:tcPr>
            <w:tcW w:w="717" w:type="dxa"/>
            <w:vAlign w:val="center"/>
          </w:tcPr>
          <w:p w14:paraId="7168334A" w14:textId="77777777" w:rsidR="000C63F8" w:rsidRPr="00FB387E" w:rsidRDefault="000C63F8" w:rsidP="008C456A">
            <w:pPr>
              <w:pStyle w:val="TAC"/>
            </w:pPr>
          </w:p>
        </w:tc>
      </w:tr>
      <w:tr w:rsidR="000C63F8" w:rsidRPr="00FB387E" w14:paraId="12B5DCAE" w14:textId="77777777" w:rsidTr="008C456A">
        <w:trPr>
          <w:jc w:val="center"/>
        </w:trPr>
        <w:tc>
          <w:tcPr>
            <w:tcW w:w="3690" w:type="dxa"/>
            <w:vAlign w:val="center"/>
          </w:tcPr>
          <w:p w14:paraId="09F6D7A9" w14:textId="77777777" w:rsidR="000C63F8" w:rsidRPr="00FB387E" w:rsidRDefault="000C63F8" w:rsidP="008C456A">
            <w:pPr>
              <w:pStyle w:val="TAL"/>
            </w:pPr>
            <w:r w:rsidRPr="00FB387E">
              <w:t xml:space="preserve">  For Slots0,</w:t>
            </w:r>
            <w:r>
              <w:rPr>
                <w:rFonts w:hint="eastAsia"/>
                <w:lang w:eastAsia="ja-JP"/>
              </w:rPr>
              <w:t xml:space="preserve"> </w:t>
            </w:r>
            <w:r w:rsidRPr="00FB387E">
              <w:t>1</w:t>
            </w:r>
            <w:r>
              <w:rPr>
                <w:rFonts w:hint="eastAsia"/>
                <w:lang w:eastAsia="ja-JP"/>
              </w:rPr>
              <w:t>, 10, 11</w:t>
            </w:r>
          </w:p>
        </w:tc>
        <w:tc>
          <w:tcPr>
            <w:tcW w:w="1093" w:type="dxa"/>
            <w:vAlign w:val="center"/>
          </w:tcPr>
          <w:p w14:paraId="5DBC16DB" w14:textId="77777777" w:rsidR="000C63F8" w:rsidRPr="00FB387E" w:rsidRDefault="000C63F8" w:rsidP="008C456A">
            <w:pPr>
              <w:pStyle w:val="TAC"/>
            </w:pPr>
            <w:r w:rsidRPr="00FB387E">
              <w:t>Bits</w:t>
            </w:r>
          </w:p>
        </w:tc>
        <w:tc>
          <w:tcPr>
            <w:tcW w:w="717" w:type="dxa"/>
            <w:vAlign w:val="center"/>
          </w:tcPr>
          <w:p w14:paraId="13C5ACB3" w14:textId="77777777" w:rsidR="000C63F8" w:rsidRPr="00FB387E" w:rsidRDefault="000C63F8" w:rsidP="008C456A">
            <w:pPr>
              <w:pStyle w:val="TAC"/>
            </w:pPr>
            <w:r w:rsidRPr="00FB387E">
              <w:t>N/A</w:t>
            </w:r>
          </w:p>
        </w:tc>
        <w:tc>
          <w:tcPr>
            <w:tcW w:w="717" w:type="dxa"/>
            <w:vAlign w:val="center"/>
          </w:tcPr>
          <w:p w14:paraId="217EFA0A" w14:textId="77777777" w:rsidR="000C63F8" w:rsidRPr="00FB387E" w:rsidRDefault="000C63F8" w:rsidP="008C456A">
            <w:pPr>
              <w:pStyle w:val="TAC"/>
            </w:pPr>
            <w:r w:rsidRPr="00FB387E">
              <w:t>N/A</w:t>
            </w:r>
          </w:p>
        </w:tc>
        <w:tc>
          <w:tcPr>
            <w:tcW w:w="717" w:type="dxa"/>
            <w:vAlign w:val="center"/>
          </w:tcPr>
          <w:p w14:paraId="1F4B0F27" w14:textId="77777777" w:rsidR="000C63F8" w:rsidRPr="00FB387E" w:rsidRDefault="000C63F8" w:rsidP="008C456A">
            <w:pPr>
              <w:pStyle w:val="TAC"/>
            </w:pPr>
            <w:r w:rsidRPr="00FB387E">
              <w:t>N/A</w:t>
            </w:r>
          </w:p>
        </w:tc>
        <w:tc>
          <w:tcPr>
            <w:tcW w:w="717" w:type="dxa"/>
            <w:vAlign w:val="center"/>
          </w:tcPr>
          <w:p w14:paraId="1D910384" w14:textId="77777777" w:rsidR="000C63F8" w:rsidRPr="00FB387E" w:rsidRDefault="000C63F8" w:rsidP="008C456A">
            <w:pPr>
              <w:pStyle w:val="TAC"/>
            </w:pPr>
            <w:r w:rsidRPr="00FB387E">
              <w:t>N/A</w:t>
            </w:r>
          </w:p>
        </w:tc>
        <w:tc>
          <w:tcPr>
            <w:tcW w:w="717" w:type="dxa"/>
            <w:vAlign w:val="center"/>
          </w:tcPr>
          <w:p w14:paraId="5F40A935" w14:textId="77777777" w:rsidR="000C63F8" w:rsidRPr="00FB387E" w:rsidRDefault="000C63F8" w:rsidP="008C456A">
            <w:pPr>
              <w:pStyle w:val="TAC"/>
            </w:pPr>
          </w:p>
        </w:tc>
        <w:tc>
          <w:tcPr>
            <w:tcW w:w="717" w:type="dxa"/>
            <w:vAlign w:val="center"/>
          </w:tcPr>
          <w:p w14:paraId="4EA83051" w14:textId="77777777" w:rsidR="000C63F8" w:rsidRPr="00FB387E" w:rsidRDefault="000C63F8" w:rsidP="008C456A">
            <w:pPr>
              <w:pStyle w:val="TAC"/>
            </w:pPr>
          </w:p>
        </w:tc>
        <w:tc>
          <w:tcPr>
            <w:tcW w:w="717" w:type="dxa"/>
            <w:vAlign w:val="center"/>
          </w:tcPr>
          <w:p w14:paraId="25527A01" w14:textId="77777777" w:rsidR="000C63F8" w:rsidRPr="00FB387E" w:rsidRDefault="000C63F8" w:rsidP="008C456A">
            <w:pPr>
              <w:pStyle w:val="TAC"/>
            </w:pPr>
          </w:p>
        </w:tc>
        <w:tc>
          <w:tcPr>
            <w:tcW w:w="717" w:type="dxa"/>
            <w:vAlign w:val="center"/>
          </w:tcPr>
          <w:p w14:paraId="681F4563" w14:textId="77777777" w:rsidR="000C63F8" w:rsidRPr="00FB387E" w:rsidRDefault="000C63F8" w:rsidP="008C456A">
            <w:pPr>
              <w:pStyle w:val="TAC"/>
            </w:pPr>
          </w:p>
        </w:tc>
      </w:tr>
      <w:tr w:rsidR="000C63F8" w:rsidRPr="00FB387E" w14:paraId="694834D9" w14:textId="77777777" w:rsidTr="008C456A">
        <w:trPr>
          <w:jc w:val="center"/>
        </w:trPr>
        <w:tc>
          <w:tcPr>
            <w:tcW w:w="3690" w:type="dxa"/>
            <w:vAlign w:val="center"/>
          </w:tcPr>
          <w:p w14:paraId="65DFC066"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sidRPr="00FB387E">
              <w:t>,</w:t>
            </w:r>
            <w:r>
              <w:rPr>
                <w:rFonts w:hint="eastAsia"/>
                <w:lang w:eastAsia="ja-JP"/>
              </w:rPr>
              <w:t xml:space="preserve"> 9, 12, </w:t>
            </w:r>
            <w:r>
              <w:rPr>
                <w:lang w:eastAsia="ja-JP"/>
              </w:rPr>
              <w:t>…</w:t>
            </w:r>
            <w:r>
              <w:rPr>
                <w:rFonts w:hint="eastAsia"/>
                <w:lang w:eastAsia="ja-JP"/>
              </w:rPr>
              <w:t>, 19</w:t>
            </w:r>
          </w:p>
        </w:tc>
        <w:tc>
          <w:tcPr>
            <w:tcW w:w="1093" w:type="dxa"/>
            <w:vAlign w:val="center"/>
          </w:tcPr>
          <w:p w14:paraId="53E4E3F1" w14:textId="77777777" w:rsidR="000C63F8" w:rsidRPr="00FB387E" w:rsidRDefault="000C63F8" w:rsidP="008C456A">
            <w:pPr>
              <w:pStyle w:val="TAC"/>
            </w:pPr>
            <w:r w:rsidRPr="00FB387E">
              <w:t>Bits</w:t>
            </w:r>
          </w:p>
        </w:tc>
        <w:tc>
          <w:tcPr>
            <w:tcW w:w="717" w:type="dxa"/>
            <w:vAlign w:val="center"/>
          </w:tcPr>
          <w:p w14:paraId="0F097B0E" w14:textId="77777777" w:rsidR="000C63F8" w:rsidRPr="00FB387E" w:rsidRDefault="000C63F8" w:rsidP="008C456A">
            <w:pPr>
              <w:pStyle w:val="TAC"/>
            </w:pPr>
            <w:r w:rsidRPr="00FB387E">
              <w:t>5400</w:t>
            </w:r>
          </w:p>
        </w:tc>
        <w:tc>
          <w:tcPr>
            <w:tcW w:w="717" w:type="dxa"/>
            <w:vAlign w:val="center"/>
          </w:tcPr>
          <w:p w14:paraId="79C28E24" w14:textId="77777777" w:rsidR="000C63F8" w:rsidRPr="00FB387E" w:rsidRDefault="000C63F8" w:rsidP="008C456A">
            <w:pPr>
              <w:pStyle w:val="TAC"/>
            </w:pPr>
            <w:r w:rsidRPr="00FB387E">
              <w:t>11232</w:t>
            </w:r>
          </w:p>
        </w:tc>
        <w:tc>
          <w:tcPr>
            <w:tcW w:w="717" w:type="dxa"/>
            <w:vAlign w:val="center"/>
          </w:tcPr>
          <w:p w14:paraId="37D3F4EA" w14:textId="77777777" w:rsidR="000C63F8" w:rsidRPr="00FB387E" w:rsidRDefault="000C63F8" w:rsidP="008C456A">
            <w:pPr>
              <w:pStyle w:val="TAC"/>
            </w:pPr>
            <w:r w:rsidRPr="00FB387E">
              <w:t>17064</w:t>
            </w:r>
          </w:p>
        </w:tc>
        <w:tc>
          <w:tcPr>
            <w:tcW w:w="717" w:type="dxa"/>
            <w:vAlign w:val="center"/>
          </w:tcPr>
          <w:p w14:paraId="596775F8" w14:textId="77777777" w:rsidR="000C63F8" w:rsidRPr="00FB387E" w:rsidRDefault="000C63F8" w:rsidP="008C456A">
            <w:pPr>
              <w:pStyle w:val="TAC"/>
            </w:pPr>
            <w:r w:rsidRPr="00FB387E">
              <w:t>22896</w:t>
            </w:r>
          </w:p>
        </w:tc>
        <w:tc>
          <w:tcPr>
            <w:tcW w:w="717" w:type="dxa"/>
            <w:vAlign w:val="center"/>
          </w:tcPr>
          <w:p w14:paraId="71259770" w14:textId="77777777" w:rsidR="000C63F8" w:rsidRPr="00FB387E" w:rsidRDefault="000C63F8" w:rsidP="008C456A">
            <w:pPr>
              <w:pStyle w:val="TAC"/>
            </w:pPr>
          </w:p>
        </w:tc>
        <w:tc>
          <w:tcPr>
            <w:tcW w:w="717" w:type="dxa"/>
            <w:vAlign w:val="center"/>
          </w:tcPr>
          <w:p w14:paraId="4A2F968D" w14:textId="77777777" w:rsidR="000C63F8" w:rsidRPr="00FB387E" w:rsidRDefault="000C63F8" w:rsidP="008C456A">
            <w:pPr>
              <w:pStyle w:val="TAC"/>
            </w:pPr>
          </w:p>
        </w:tc>
        <w:tc>
          <w:tcPr>
            <w:tcW w:w="717" w:type="dxa"/>
            <w:vAlign w:val="center"/>
          </w:tcPr>
          <w:p w14:paraId="1EAF8A99" w14:textId="77777777" w:rsidR="000C63F8" w:rsidRPr="00FB387E" w:rsidRDefault="000C63F8" w:rsidP="008C456A">
            <w:pPr>
              <w:pStyle w:val="TAC"/>
            </w:pPr>
          </w:p>
        </w:tc>
        <w:tc>
          <w:tcPr>
            <w:tcW w:w="717" w:type="dxa"/>
            <w:vAlign w:val="center"/>
          </w:tcPr>
          <w:p w14:paraId="4F64CE39" w14:textId="77777777" w:rsidR="000C63F8" w:rsidRPr="00FB387E" w:rsidRDefault="000C63F8" w:rsidP="008C456A">
            <w:pPr>
              <w:pStyle w:val="TAC"/>
            </w:pPr>
          </w:p>
        </w:tc>
      </w:tr>
      <w:tr w:rsidR="001D3A8E" w:rsidRPr="00FB387E" w14:paraId="4ABBE721" w14:textId="77777777" w:rsidTr="008C456A">
        <w:trPr>
          <w:trHeight w:val="70"/>
          <w:jc w:val="center"/>
        </w:trPr>
        <w:tc>
          <w:tcPr>
            <w:tcW w:w="3690" w:type="dxa"/>
            <w:vAlign w:val="center"/>
          </w:tcPr>
          <w:p w14:paraId="1220685D" w14:textId="732F5C7C" w:rsidR="001D3A8E" w:rsidRPr="00FB387E" w:rsidRDefault="001D3A8E" w:rsidP="001D3A8E">
            <w:pPr>
              <w:pStyle w:val="TAL"/>
            </w:pPr>
            <w:r w:rsidRPr="00FB387E">
              <w:t xml:space="preserve">Max. Throughput averaged over </w:t>
            </w:r>
            <w:r>
              <w:t>2</w:t>
            </w:r>
            <w:r w:rsidRPr="00FB387E">
              <w:t xml:space="preserve"> frame</w:t>
            </w:r>
            <w:r>
              <w:t>s</w:t>
            </w:r>
          </w:p>
        </w:tc>
        <w:tc>
          <w:tcPr>
            <w:tcW w:w="1093" w:type="dxa"/>
            <w:vAlign w:val="center"/>
          </w:tcPr>
          <w:p w14:paraId="0050711C" w14:textId="77777777" w:rsidR="001D3A8E" w:rsidRPr="00FB387E" w:rsidRDefault="001D3A8E" w:rsidP="001D3A8E">
            <w:pPr>
              <w:pStyle w:val="TAC"/>
            </w:pPr>
            <w:r w:rsidRPr="00FB387E">
              <w:t>Mbps</w:t>
            </w:r>
          </w:p>
        </w:tc>
        <w:tc>
          <w:tcPr>
            <w:tcW w:w="717" w:type="dxa"/>
            <w:vAlign w:val="center"/>
          </w:tcPr>
          <w:p w14:paraId="290FF0ED" w14:textId="1BD42994" w:rsidR="001D3A8E" w:rsidRPr="00FB387E" w:rsidRDefault="001D3A8E" w:rsidP="001D3A8E">
            <w:pPr>
              <w:pStyle w:val="TAC"/>
              <w:rPr>
                <w:lang w:eastAsia="ja-JP"/>
              </w:rPr>
            </w:pPr>
            <w:r>
              <w:rPr>
                <w:lang w:eastAsia="ja-JP"/>
              </w:rPr>
              <w:t>1.338</w:t>
            </w:r>
          </w:p>
        </w:tc>
        <w:tc>
          <w:tcPr>
            <w:tcW w:w="717" w:type="dxa"/>
            <w:vAlign w:val="center"/>
          </w:tcPr>
          <w:p w14:paraId="639A7EF3" w14:textId="354BC4E5" w:rsidR="001D3A8E" w:rsidRPr="00FB387E" w:rsidRDefault="001D3A8E" w:rsidP="001D3A8E">
            <w:pPr>
              <w:pStyle w:val="TAC"/>
            </w:pPr>
            <w:r>
              <w:rPr>
                <w:lang w:eastAsia="ja-JP"/>
              </w:rPr>
              <w:t>2.694</w:t>
            </w:r>
          </w:p>
        </w:tc>
        <w:tc>
          <w:tcPr>
            <w:tcW w:w="717" w:type="dxa"/>
            <w:vAlign w:val="center"/>
          </w:tcPr>
          <w:p w14:paraId="39052A1D" w14:textId="36CD4C86" w:rsidR="001D3A8E" w:rsidRPr="00FB387E" w:rsidRDefault="001D3A8E" w:rsidP="001D3A8E">
            <w:pPr>
              <w:pStyle w:val="TAC"/>
            </w:pPr>
            <w:r>
              <w:rPr>
                <w:lang w:eastAsia="ja-JP"/>
              </w:rPr>
              <w:t>4.096</w:t>
            </w:r>
          </w:p>
        </w:tc>
        <w:tc>
          <w:tcPr>
            <w:tcW w:w="717" w:type="dxa"/>
            <w:vAlign w:val="center"/>
          </w:tcPr>
          <w:p w14:paraId="162D5B5A" w14:textId="7CFD8785" w:rsidR="001D3A8E" w:rsidRPr="00FB387E" w:rsidRDefault="001D3A8E" w:rsidP="001D3A8E">
            <w:pPr>
              <w:pStyle w:val="TAC"/>
            </w:pPr>
            <w:r>
              <w:rPr>
                <w:lang w:eastAsia="ja-JP"/>
              </w:rPr>
              <w:t>5.530</w:t>
            </w:r>
          </w:p>
        </w:tc>
        <w:tc>
          <w:tcPr>
            <w:tcW w:w="717" w:type="dxa"/>
            <w:vAlign w:val="center"/>
          </w:tcPr>
          <w:p w14:paraId="651643BD" w14:textId="77777777" w:rsidR="001D3A8E" w:rsidRPr="00FB387E" w:rsidRDefault="001D3A8E" w:rsidP="001D3A8E">
            <w:pPr>
              <w:pStyle w:val="TAC"/>
            </w:pPr>
          </w:p>
        </w:tc>
        <w:tc>
          <w:tcPr>
            <w:tcW w:w="717" w:type="dxa"/>
            <w:vAlign w:val="center"/>
          </w:tcPr>
          <w:p w14:paraId="2231A4C5" w14:textId="77777777" w:rsidR="001D3A8E" w:rsidRPr="00FB387E" w:rsidRDefault="001D3A8E" w:rsidP="001D3A8E">
            <w:pPr>
              <w:pStyle w:val="TAC"/>
            </w:pPr>
          </w:p>
        </w:tc>
        <w:tc>
          <w:tcPr>
            <w:tcW w:w="717" w:type="dxa"/>
            <w:vAlign w:val="center"/>
          </w:tcPr>
          <w:p w14:paraId="658ADDC0" w14:textId="77777777" w:rsidR="001D3A8E" w:rsidRPr="00FB387E" w:rsidRDefault="001D3A8E" w:rsidP="001D3A8E">
            <w:pPr>
              <w:pStyle w:val="TAC"/>
            </w:pPr>
          </w:p>
        </w:tc>
        <w:tc>
          <w:tcPr>
            <w:tcW w:w="717" w:type="dxa"/>
            <w:vAlign w:val="center"/>
          </w:tcPr>
          <w:p w14:paraId="1B69F3D5" w14:textId="77777777" w:rsidR="001D3A8E" w:rsidRPr="00FB387E" w:rsidRDefault="001D3A8E" w:rsidP="001D3A8E">
            <w:pPr>
              <w:pStyle w:val="TAC"/>
            </w:pPr>
          </w:p>
        </w:tc>
      </w:tr>
      <w:tr w:rsidR="000C63F8" w:rsidRPr="00FB387E" w14:paraId="3E162D42" w14:textId="77777777" w:rsidTr="008C456A">
        <w:trPr>
          <w:trHeight w:val="70"/>
          <w:jc w:val="center"/>
        </w:trPr>
        <w:tc>
          <w:tcPr>
            <w:tcW w:w="10519" w:type="dxa"/>
            <w:gridSpan w:val="10"/>
          </w:tcPr>
          <w:p w14:paraId="259EB209" w14:textId="77777777" w:rsidR="000C63F8" w:rsidRPr="00FB387E" w:rsidRDefault="000C63F8" w:rsidP="008C456A">
            <w:pPr>
              <w:pStyle w:val="TAN"/>
            </w:pPr>
            <w:r w:rsidRPr="00FB387E">
              <w:t>Note 1:</w:t>
            </w:r>
            <w:r w:rsidRPr="00FB387E">
              <w:tab/>
              <w:t>Additional parameters are specified in Table A.3.1-1 and Table A.3.2.1-1</w:t>
            </w:r>
            <w:r w:rsidRPr="000503FE">
              <w:t xml:space="preserve"> from TS 38.101-1 [5]</w:t>
            </w:r>
            <w:r w:rsidRPr="00FB387E">
              <w:t>.</w:t>
            </w:r>
          </w:p>
          <w:p w14:paraId="5420BCF7" w14:textId="77777777" w:rsidR="000C63F8" w:rsidRPr="00FB387E" w:rsidRDefault="000C63F8" w:rsidP="008C456A">
            <w:pPr>
              <w:pStyle w:val="TAN"/>
            </w:pPr>
            <w:r w:rsidRPr="00FB387E">
              <w:t>Note 2:</w:t>
            </w:r>
            <w:r w:rsidRPr="00FB387E">
              <w:tab/>
              <w:t>If more than one Code Block is present, an additional CRC sequence of L = 24 Bits is attached to each Code Block (otherwise L = 0 Bit).</w:t>
            </w:r>
          </w:p>
          <w:p w14:paraId="06FE2454" w14:textId="77777777" w:rsidR="000C63F8" w:rsidRPr="00FB387E" w:rsidRDefault="000C63F8" w:rsidP="008C456A">
            <w:pPr>
              <w:pStyle w:val="TAN"/>
            </w:pPr>
            <w:r w:rsidRPr="00FB387E">
              <w:t>Note 3:</w:t>
            </w:r>
            <w:r w:rsidRPr="00FB387E">
              <w:tab/>
              <w:t xml:space="preserve">SS/PBCH block is transmitted in slot #0 </w:t>
            </w:r>
            <w:r w:rsidRPr="00C25669">
              <w:t>with periodicity 20 ms</w:t>
            </w:r>
            <w:r w:rsidRPr="00FB387E">
              <w:t>.</w:t>
            </w:r>
          </w:p>
          <w:p w14:paraId="5EC460C3" w14:textId="77777777" w:rsidR="000C63F8" w:rsidRDefault="000C63F8" w:rsidP="008C456A">
            <w:pPr>
              <w:pStyle w:val="TAN"/>
              <w:rPr>
                <w:lang w:eastAsia="ja-JP"/>
              </w:rPr>
            </w:pPr>
            <w:r w:rsidRPr="00FB387E">
              <w:t>Note 4:</w:t>
            </w:r>
            <w:r w:rsidRPr="00FB387E">
              <w:tab/>
              <w:t>Slot i is slot index per</w:t>
            </w:r>
            <w:r>
              <w:rPr>
                <w:rFonts w:hint="eastAsia"/>
                <w:lang w:eastAsia="ja-JP"/>
              </w:rPr>
              <w:t xml:space="preserve"> 2</w:t>
            </w:r>
            <w:r w:rsidRPr="00FB387E">
              <w:t xml:space="preserve"> frame</w:t>
            </w:r>
            <w:r>
              <w:rPr>
                <w:rFonts w:hint="eastAsia"/>
                <w:lang w:eastAsia="ja-JP"/>
              </w:rPr>
              <w:t>s</w:t>
            </w:r>
            <w:r w:rsidRPr="00FB387E">
              <w:rPr>
                <w:rFonts w:eastAsia="PMingLiU"/>
                <w:lang w:eastAsia="zh-TW"/>
              </w:rPr>
              <w:t>.</w:t>
            </w:r>
          </w:p>
          <w:p w14:paraId="2EC10629" w14:textId="77777777" w:rsidR="000C63F8" w:rsidRPr="003D3CF3" w:rsidRDefault="000C63F8" w:rsidP="008C456A">
            <w:pPr>
              <w:keepNext/>
              <w:keepLines/>
              <w:spacing w:after="0"/>
              <w:rPr>
                <w:lang w:eastAsia="ja-JP"/>
              </w:rPr>
            </w:pPr>
            <w:r w:rsidRPr="003D3CF3">
              <w:rPr>
                <w:rFonts w:ascii="Arial" w:hAnsi="Arial" w:cs="Arial"/>
                <w:sz w:val="18"/>
                <w:lang w:eastAsia="ja-JP"/>
              </w:rPr>
              <w:t xml:space="preserve">Note </w:t>
            </w:r>
            <w:r>
              <w:rPr>
                <w:rFonts w:ascii="Arial" w:hAnsi="Arial" w:cs="Arial" w:hint="eastAsia"/>
                <w:sz w:val="18"/>
                <w:lang w:eastAsia="ja-JP"/>
              </w:rPr>
              <w:t>5</w:t>
            </w:r>
            <w:r w:rsidRPr="003D3CF3">
              <w:rPr>
                <w:rFonts w:ascii="Arial" w:hAnsi="Arial" w:cs="Arial"/>
                <w:sz w:val="18"/>
                <w:lang w:eastAsia="ja-JP"/>
              </w:rPr>
              <w:t>:</w:t>
            </w:r>
            <w:r w:rsidRPr="003D3CF3">
              <w:rPr>
                <w:rFonts w:ascii="Arial" w:hAnsi="Arial" w:cs="Arial"/>
                <w:sz w:val="18"/>
                <w:lang w:eastAsia="ja-JP"/>
              </w:rPr>
              <w:tab/>
            </w:r>
            <w:r>
              <w:rPr>
                <w:rFonts w:ascii="Arial" w:hAnsi="Arial" w:cs="Arial" w:hint="eastAsia"/>
                <w:sz w:val="18"/>
                <w:lang w:eastAsia="ja-JP"/>
              </w:rPr>
              <w:t>PDSCHs are scheduled from 1</w:t>
            </w:r>
            <w:r w:rsidRPr="003D3CF3">
              <w:rPr>
                <w:rFonts w:ascii="Arial" w:hAnsi="Arial" w:cs="Arial" w:hint="eastAsia"/>
                <w:sz w:val="18"/>
                <w:vertAlign w:val="superscript"/>
                <w:lang w:eastAsia="ja-JP"/>
              </w:rPr>
              <w:t>st</w:t>
            </w:r>
            <w:r>
              <w:rPr>
                <w:rFonts w:ascii="Arial" w:hAnsi="Arial" w:cs="Arial" w:hint="eastAsia"/>
                <w:sz w:val="18"/>
                <w:lang w:eastAsia="ja-JP"/>
              </w:rPr>
              <w:t xml:space="preserve"> frame of the periodicity.</w:t>
            </w:r>
          </w:p>
        </w:tc>
      </w:tr>
    </w:tbl>
    <w:p w14:paraId="73D31910" w14:textId="5C514CD6" w:rsidR="000C63F8" w:rsidRPr="008630DA" w:rsidRDefault="000C63F8" w:rsidP="000C63F8">
      <w:pPr>
        <w:rPr>
          <w:lang w:eastAsia="ja-JP"/>
        </w:rPr>
      </w:pPr>
    </w:p>
    <w:p w14:paraId="04755DB9" w14:textId="77777777" w:rsidR="000C63F8" w:rsidRPr="008630DA" w:rsidRDefault="000C63F8" w:rsidP="00085956">
      <w:pPr>
        <w:pStyle w:val="TH"/>
        <w:rPr>
          <w:lang w:eastAsia="ja-JP"/>
        </w:rPr>
      </w:pPr>
      <w:r w:rsidRPr="00475D55">
        <w:lastRenderedPageBreak/>
        <w:t>Table A.3.</w:t>
      </w:r>
      <w:r>
        <w:rPr>
          <w:rFonts w:hint="eastAsia"/>
          <w:lang w:eastAsia="ja-JP"/>
        </w:rPr>
        <w:t>4</w:t>
      </w:r>
      <w:r w:rsidRPr="00475D55">
        <w:t>.1.</w:t>
      </w:r>
      <w:r>
        <w:rPr>
          <w:rFonts w:hint="eastAsia"/>
          <w:lang w:eastAsia="ja-JP"/>
        </w:rPr>
        <w:t>1</w:t>
      </w:r>
      <w:r w:rsidRPr="00475D55">
        <w:t>-</w:t>
      </w:r>
      <w:r>
        <w:rPr>
          <w:rFonts w:hint="eastAsia"/>
          <w:lang w:eastAsia="ja-JP"/>
        </w:rPr>
        <w:t>2</w:t>
      </w:r>
      <w:r w:rsidRPr="00475D55">
        <w:t xml:space="preserve">: </w:t>
      </w:r>
      <w:r>
        <w:rPr>
          <w:rFonts w:hint="eastAsia"/>
          <w:lang w:eastAsia="ja-JP"/>
        </w:rPr>
        <w:t>Fixed reference channel for receiver requirements</w:t>
      </w:r>
      <w:r w:rsidRPr="00475D55">
        <w:t xml:space="preserve"> (</w:t>
      </w:r>
      <w:r>
        <w:rPr>
          <w:rFonts w:hint="eastAsia"/>
          <w:lang w:eastAsia="ja-JP"/>
        </w:rPr>
        <w:t>SCS 15kHz, FDD, 64QAM, NGSO</w:t>
      </w:r>
      <w:r w:rsidRPr="00475D55">
        <w:t>)</w:t>
      </w:r>
    </w:p>
    <w:tbl>
      <w:tblPr>
        <w:tblW w:w="10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7"/>
        <w:gridCol w:w="1092"/>
        <w:gridCol w:w="717"/>
        <w:gridCol w:w="895"/>
        <w:gridCol w:w="850"/>
        <w:gridCol w:w="851"/>
        <w:gridCol w:w="567"/>
        <w:gridCol w:w="567"/>
        <w:gridCol w:w="709"/>
        <w:gridCol w:w="580"/>
      </w:tblGrid>
      <w:tr w:rsidR="000C63F8" w:rsidRPr="00FB387E" w14:paraId="2B9367B0" w14:textId="77777777" w:rsidTr="003F2AA6">
        <w:trPr>
          <w:tblHeade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25992CB1" w14:textId="77777777" w:rsidR="000C63F8" w:rsidRPr="00FB387E" w:rsidRDefault="000C63F8" w:rsidP="008C456A">
            <w:pPr>
              <w:pStyle w:val="TAH"/>
            </w:pPr>
            <w:r w:rsidRPr="00FB387E">
              <w:t>Parameter</w:t>
            </w:r>
          </w:p>
        </w:tc>
        <w:tc>
          <w:tcPr>
            <w:tcW w:w="1092" w:type="dxa"/>
            <w:tcBorders>
              <w:top w:val="single" w:sz="4" w:space="0" w:color="auto"/>
              <w:left w:val="single" w:sz="4" w:space="0" w:color="auto"/>
              <w:bottom w:val="single" w:sz="4" w:space="0" w:color="auto"/>
              <w:right w:val="single" w:sz="4" w:space="0" w:color="auto"/>
            </w:tcBorders>
            <w:vAlign w:val="center"/>
            <w:hideMark/>
          </w:tcPr>
          <w:p w14:paraId="00545BC5" w14:textId="77777777" w:rsidR="000C63F8" w:rsidRPr="00FB387E" w:rsidRDefault="000C63F8" w:rsidP="008C456A">
            <w:pPr>
              <w:pStyle w:val="TAH"/>
            </w:pPr>
            <w:r w:rsidRPr="00FB387E">
              <w:t>Unit</w:t>
            </w:r>
          </w:p>
        </w:tc>
        <w:tc>
          <w:tcPr>
            <w:tcW w:w="5736" w:type="dxa"/>
            <w:gridSpan w:val="8"/>
            <w:tcBorders>
              <w:top w:val="single" w:sz="4" w:space="0" w:color="auto"/>
              <w:left w:val="single" w:sz="4" w:space="0" w:color="auto"/>
              <w:bottom w:val="single" w:sz="4" w:space="0" w:color="auto"/>
              <w:right w:val="single" w:sz="4" w:space="0" w:color="auto"/>
            </w:tcBorders>
            <w:hideMark/>
          </w:tcPr>
          <w:p w14:paraId="3F514366" w14:textId="77777777" w:rsidR="000C63F8" w:rsidRPr="00FB387E" w:rsidRDefault="000C63F8" w:rsidP="008C456A">
            <w:pPr>
              <w:pStyle w:val="TAH"/>
            </w:pPr>
            <w:r w:rsidRPr="00FB387E">
              <w:t>Value</w:t>
            </w:r>
          </w:p>
        </w:tc>
      </w:tr>
      <w:tr w:rsidR="000C63F8" w:rsidRPr="00FB387E" w14:paraId="45A4F188"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0FDA5AD" w14:textId="77777777" w:rsidR="000C63F8" w:rsidRPr="00FB387E" w:rsidRDefault="000C63F8" w:rsidP="008C456A">
            <w:pPr>
              <w:pStyle w:val="TAL"/>
            </w:pPr>
            <w:r w:rsidRPr="00FB387E">
              <w:t>Channel bandwidth</w:t>
            </w:r>
          </w:p>
        </w:tc>
        <w:tc>
          <w:tcPr>
            <w:tcW w:w="1092" w:type="dxa"/>
            <w:tcBorders>
              <w:top w:val="single" w:sz="4" w:space="0" w:color="auto"/>
              <w:left w:val="single" w:sz="4" w:space="0" w:color="auto"/>
              <w:bottom w:val="single" w:sz="4" w:space="0" w:color="auto"/>
              <w:right w:val="single" w:sz="4" w:space="0" w:color="auto"/>
            </w:tcBorders>
            <w:vAlign w:val="center"/>
            <w:hideMark/>
          </w:tcPr>
          <w:p w14:paraId="2DC9B66A" w14:textId="77777777" w:rsidR="000C63F8" w:rsidRPr="00FB387E" w:rsidRDefault="000C63F8" w:rsidP="008C456A">
            <w:pPr>
              <w:pStyle w:val="TAC"/>
            </w:pPr>
            <w:r w:rsidRPr="00FB387E">
              <w:t>MHz</w:t>
            </w:r>
          </w:p>
        </w:tc>
        <w:tc>
          <w:tcPr>
            <w:tcW w:w="717" w:type="dxa"/>
            <w:tcBorders>
              <w:top w:val="single" w:sz="4" w:space="0" w:color="auto"/>
              <w:left w:val="single" w:sz="4" w:space="0" w:color="auto"/>
              <w:bottom w:val="single" w:sz="4" w:space="0" w:color="auto"/>
              <w:right w:val="single" w:sz="4" w:space="0" w:color="auto"/>
            </w:tcBorders>
            <w:vAlign w:val="center"/>
            <w:hideMark/>
          </w:tcPr>
          <w:p w14:paraId="2E67CECF" w14:textId="77777777" w:rsidR="000C63F8" w:rsidRPr="00FB387E" w:rsidRDefault="000C63F8" w:rsidP="008C456A">
            <w:pPr>
              <w:pStyle w:val="TAC"/>
            </w:pPr>
            <w:r w:rsidRPr="00FB387E">
              <w:t>5</w:t>
            </w:r>
          </w:p>
        </w:tc>
        <w:tc>
          <w:tcPr>
            <w:tcW w:w="895" w:type="dxa"/>
            <w:tcBorders>
              <w:top w:val="single" w:sz="4" w:space="0" w:color="auto"/>
              <w:left w:val="single" w:sz="4" w:space="0" w:color="auto"/>
              <w:bottom w:val="single" w:sz="4" w:space="0" w:color="auto"/>
              <w:right w:val="single" w:sz="4" w:space="0" w:color="auto"/>
            </w:tcBorders>
            <w:vAlign w:val="center"/>
            <w:hideMark/>
          </w:tcPr>
          <w:p w14:paraId="5F75ADEB" w14:textId="77777777" w:rsidR="000C63F8" w:rsidRPr="00FB387E" w:rsidRDefault="000C63F8" w:rsidP="008C456A">
            <w:pPr>
              <w:pStyle w:val="TAC"/>
            </w:pPr>
            <w:r w:rsidRPr="00FB387E">
              <w:t>10</w:t>
            </w:r>
          </w:p>
        </w:tc>
        <w:tc>
          <w:tcPr>
            <w:tcW w:w="850" w:type="dxa"/>
            <w:tcBorders>
              <w:top w:val="single" w:sz="4" w:space="0" w:color="auto"/>
              <w:left w:val="single" w:sz="4" w:space="0" w:color="auto"/>
              <w:bottom w:val="single" w:sz="4" w:space="0" w:color="auto"/>
              <w:right w:val="single" w:sz="4" w:space="0" w:color="auto"/>
            </w:tcBorders>
            <w:vAlign w:val="center"/>
            <w:hideMark/>
          </w:tcPr>
          <w:p w14:paraId="409DFE97" w14:textId="77777777" w:rsidR="000C63F8" w:rsidRPr="00FB387E" w:rsidRDefault="000C63F8" w:rsidP="008C456A">
            <w:pPr>
              <w:pStyle w:val="TAC"/>
            </w:pPr>
            <w:r w:rsidRPr="00FB387E">
              <w:t>15</w:t>
            </w:r>
          </w:p>
        </w:tc>
        <w:tc>
          <w:tcPr>
            <w:tcW w:w="851" w:type="dxa"/>
            <w:tcBorders>
              <w:top w:val="single" w:sz="4" w:space="0" w:color="auto"/>
              <w:left w:val="single" w:sz="4" w:space="0" w:color="auto"/>
              <w:bottom w:val="single" w:sz="4" w:space="0" w:color="auto"/>
              <w:right w:val="single" w:sz="4" w:space="0" w:color="auto"/>
            </w:tcBorders>
            <w:vAlign w:val="center"/>
            <w:hideMark/>
          </w:tcPr>
          <w:p w14:paraId="083CC81E" w14:textId="77777777" w:rsidR="000C63F8" w:rsidRPr="00FB387E" w:rsidRDefault="000C63F8" w:rsidP="008C456A">
            <w:pPr>
              <w:pStyle w:val="TAC"/>
            </w:pPr>
            <w:r w:rsidRPr="00FB387E">
              <w:t>20</w:t>
            </w:r>
          </w:p>
        </w:tc>
        <w:tc>
          <w:tcPr>
            <w:tcW w:w="567" w:type="dxa"/>
            <w:tcBorders>
              <w:top w:val="single" w:sz="4" w:space="0" w:color="auto"/>
              <w:left w:val="single" w:sz="4" w:space="0" w:color="auto"/>
              <w:bottom w:val="single" w:sz="4" w:space="0" w:color="auto"/>
              <w:right w:val="single" w:sz="4" w:space="0" w:color="auto"/>
            </w:tcBorders>
            <w:vAlign w:val="center"/>
          </w:tcPr>
          <w:p w14:paraId="1ED5D189"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0BD435D0"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67211326"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7AE8878C" w14:textId="77777777" w:rsidR="000C63F8" w:rsidRPr="00FB387E" w:rsidRDefault="000C63F8" w:rsidP="008C456A">
            <w:pPr>
              <w:pStyle w:val="TAC"/>
            </w:pPr>
          </w:p>
        </w:tc>
      </w:tr>
      <w:tr w:rsidR="000C63F8" w:rsidRPr="00FB387E" w14:paraId="0D641EC0"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63D2C8FE" w14:textId="77777777" w:rsidR="000C63F8" w:rsidRPr="00FB387E" w:rsidRDefault="000C63F8" w:rsidP="008C456A">
            <w:pPr>
              <w:pStyle w:val="TAL"/>
            </w:pPr>
            <w:r w:rsidRPr="00FB387E">
              <w:t>Subcarrier spacing</w:t>
            </w:r>
          </w:p>
        </w:tc>
        <w:tc>
          <w:tcPr>
            <w:tcW w:w="1092" w:type="dxa"/>
            <w:tcBorders>
              <w:top w:val="single" w:sz="4" w:space="0" w:color="auto"/>
              <w:left w:val="single" w:sz="4" w:space="0" w:color="auto"/>
              <w:bottom w:val="single" w:sz="4" w:space="0" w:color="auto"/>
              <w:right w:val="single" w:sz="4" w:space="0" w:color="auto"/>
            </w:tcBorders>
            <w:vAlign w:val="center"/>
            <w:hideMark/>
          </w:tcPr>
          <w:p w14:paraId="2875A944" w14:textId="77777777" w:rsidR="000C63F8" w:rsidRPr="00FB387E" w:rsidRDefault="000C63F8" w:rsidP="008C456A">
            <w:pPr>
              <w:pStyle w:val="TAC"/>
            </w:pPr>
            <w:r w:rsidRPr="00FB387E">
              <w:t>kHz</w:t>
            </w:r>
          </w:p>
        </w:tc>
        <w:tc>
          <w:tcPr>
            <w:tcW w:w="717" w:type="dxa"/>
            <w:tcBorders>
              <w:top w:val="single" w:sz="4" w:space="0" w:color="auto"/>
              <w:left w:val="single" w:sz="4" w:space="0" w:color="auto"/>
              <w:bottom w:val="single" w:sz="4" w:space="0" w:color="auto"/>
              <w:right w:val="single" w:sz="4" w:space="0" w:color="auto"/>
            </w:tcBorders>
            <w:vAlign w:val="center"/>
            <w:hideMark/>
          </w:tcPr>
          <w:p w14:paraId="44EB6C3F" w14:textId="77777777" w:rsidR="000C63F8" w:rsidRPr="00FB387E" w:rsidRDefault="000C63F8" w:rsidP="008C456A">
            <w:pPr>
              <w:pStyle w:val="TAC"/>
            </w:pPr>
            <w:r w:rsidRPr="00FB387E">
              <w:t>15</w:t>
            </w:r>
          </w:p>
        </w:tc>
        <w:tc>
          <w:tcPr>
            <w:tcW w:w="895" w:type="dxa"/>
            <w:tcBorders>
              <w:top w:val="single" w:sz="4" w:space="0" w:color="auto"/>
              <w:left w:val="single" w:sz="4" w:space="0" w:color="auto"/>
              <w:bottom w:val="single" w:sz="4" w:space="0" w:color="auto"/>
              <w:right w:val="single" w:sz="4" w:space="0" w:color="auto"/>
            </w:tcBorders>
            <w:vAlign w:val="center"/>
            <w:hideMark/>
          </w:tcPr>
          <w:p w14:paraId="16A47EDC" w14:textId="77777777" w:rsidR="000C63F8" w:rsidRPr="00FB387E" w:rsidRDefault="000C63F8" w:rsidP="008C456A">
            <w:pPr>
              <w:pStyle w:val="TAC"/>
            </w:pPr>
            <w:r w:rsidRPr="00FB387E">
              <w:t>15</w:t>
            </w:r>
          </w:p>
        </w:tc>
        <w:tc>
          <w:tcPr>
            <w:tcW w:w="850" w:type="dxa"/>
            <w:tcBorders>
              <w:top w:val="single" w:sz="4" w:space="0" w:color="auto"/>
              <w:left w:val="single" w:sz="4" w:space="0" w:color="auto"/>
              <w:bottom w:val="single" w:sz="4" w:space="0" w:color="auto"/>
              <w:right w:val="single" w:sz="4" w:space="0" w:color="auto"/>
            </w:tcBorders>
            <w:vAlign w:val="center"/>
            <w:hideMark/>
          </w:tcPr>
          <w:p w14:paraId="3FA38CD2" w14:textId="77777777" w:rsidR="000C63F8" w:rsidRPr="00FB387E" w:rsidRDefault="000C63F8" w:rsidP="008C456A">
            <w:pPr>
              <w:pStyle w:val="TAC"/>
            </w:pPr>
            <w:r w:rsidRPr="00FB387E">
              <w:t>15</w:t>
            </w:r>
          </w:p>
        </w:tc>
        <w:tc>
          <w:tcPr>
            <w:tcW w:w="851" w:type="dxa"/>
            <w:tcBorders>
              <w:top w:val="single" w:sz="4" w:space="0" w:color="auto"/>
              <w:left w:val="single" w:sz="4" w:space="0" w:color="auto"/>
              <w:bottom w:val="single" w:sz="4" w:space="0" w:color="auto"/>
              <w:right w:val="single" w:sz="4" w:space="0" w:color="auto"/>
            </w:tcBorders>
            <w:vAlign w:val="center"/>
            <w:hideMark/>
          </w:tcPr>
          <w:p w14:paraId="005E3866" w14:textId="77777777" w:rsidR="000C63F8" w:rsidRPr="00FB387E" w:rsidRDefault="000C63F8" w:rsidP="008C456A">
            <w:pPr>
              <w:pStyle w:val="TAC"/>
            </w:pPr>
            <w:r w:rsidRPr="00FB387E">
              <w:t>15</w:t>
            </w:r>
          </w:p>
        </w:tc>
        <w:tc>
          <w:tcPr>
            <w:tcW w:w="567" w:type="dxa"/>
            <w:tcBorders>
              <w:top w:val="single" w:sz="4" w:space="0" w:color="auto"/>
              <w:left w:val="single" w:sz="4" w:space="0" w:color="auto"/>
              <w:bottom w:val="single" w:sz="4" w:space="0" w:color="auto"/>
              <w:right w:val="single" w:sz="4" w:space="0" w:color="auto"/>
            </w:tcBorders>
            <w:vAlign w:val="center"/>
          </w:tcPr>
          <w:p w14:paraId="39A647F1"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3B22CCCF"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4117E469"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4CA2675C" w14:textId="77777777" w:rsidR="000C63F8" w:rsidRPr="00FB387E" w:rsidRDefault="000C63F8" w:rsidP="008C456A">
            <w:pPr>
              <w:pStyle w:val="TAC"/>
            </w:pPr>
          </w:p>
        </w:tc>
      </w:tr>
      <w:tr w:rsidR="000C63F8" w:rsidRPr="00FB387E" w14:paraId="012F4DFE"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4FC558F" w14:textId="77777777" w:rsidR="000C63F8" w:rsidRPr="00FB387E" w:rsidRDefault="000C63F8" w:rsidP="008C456A">
            <w:pPr>
              <w:pStyle w:val="TAL"/>
            </w:pPr>
            <w:r w:rsidRPr="00FB387E">
              <w:t xml:space="preserve">Subcarrier spacing configuration </w:t>
            </w:r>
            <w:r w:rsidRPr="00FB387E">
              <w:object w:dxaOrig="230" w:dyaOrig="250" w14:anchorId="0DC7A689">
                <v:shape id="_x0000_i1032" type="#_x0000_t75" style="width:8.4pt;height:13.7pt" o:ole="">
                  <v:imagedata r:id="rId50" o:title=""/>
                </v:shape>
                <o:OLEObject Type="Embed" ProgID="Equation.3" ShapeID="_x0000_i1032" DrawAspect="Content" ObjectID="_1824638538" r:id="rId52"/>
              </w:object>
            </w:r>
          </w:p>
        </w:tc>
        <w:tc>
          <w:tcPr>
            <w:tcW w:w="1092" w:type="dxa"/>
            <w:tcBorders>
              <w:top w:val="single" w:sz="4" w:space="0" w:color="auto"/>
              <w:left w:val="single" w:sz="4" w:space="0" w:color="auto"/>
              <w:bottom w:val="single" w:sz="4" w:space="0" w:color="auto"/>
              <w:right w:val="single" w:sz="4" w:space="0" w:color="auto"/>
            </w:tcBorders>
            <w:vAlign w:val="center"/>
          </w:tcPr>
          <w:p w14:paraId="6F6B366C"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7F13C784" w14:textId="77777777" w:rsidR="000C63F8" w:rsidRPr="00FB387E" w:rsidRDefault="000C63F8" w:rsidP="008C456A">
            <w:pPr>
              <w:pStyle w:val="TAC"/>
            </w:pPr>
            <w:r w:rsidRPr="00FB387E">
              <w:t>0</w:t>
            </w:r>
          </w:p>
        </w:tc>
        <w:tc>
          <w:tcPr>
            <w:tcW w:w="895" w:type="dxa"/>
            <w:tcBorders>
              <w:top w:val="single" w:sz="4" w:space="0" w:color="auto"/>
              <w:left w:val="single" w:sz="4" w:space="0" w:color="auto"/>
              <w:bottom w:val="single" w:sz="4" w:space="0" w:color="auto"/>
              <w:right w:val="single" w:sz="4" w:space="0" w:color="auto"/>
            </w:tcBorders>
            <w:vAlign w:val="center"/>
            <w:hideMark/>
          </w:tcPr>
          <w:p w14:paraId="34D9FD94" w14:textId="77777777" w:rsidR="000C63F8" w:rsidRPr="00FB387E" w:rsidRDefault="000C63F8" w:rsidP="008C456A">
            <w:pPr>
              <w:pStyle w:val="TAC"/>
            </w:pPr>
            <w:r w:rsidRPr="00FB387E">
              <w:t>0</w:t>
            </w:r>
          </w:p>
        </w:tc>
        <w:tc>
          <w:tcPr>
            <w:tcW w:w="850" w:type="dxa"/>
            <w:tcBorders>
              <w:top w:val="single" w:sz="4" w:space="0" w:color="auto"/>
              <w:left w:val="single" w:sz="4" w:space="0" w:color="auto"/>
              <w:bottom w:val="single" w:sz="4" w:space="0" w:color="auto"/>
              <w:right w:val="single" w:sz="4" w:space="0" w:color="auto"/>
            </w:tcBorders>
            <w:vAlign w:val="center"/>
            <w:hideMark/>
          </w:tcPr>
          <w:p w14:paraId="29E1DC87" w14:textId="77777777" w:rsidR="000C63F8" w:rsidRPr="00FB387E" w:rsidRDefault="000C63F8" w:rsidP="008C456A">
            <w:pPr>
              <w:pStyle w:val="TAC"/>
            </w:pPr>
            <w:r w:rsidRPr="00FB387E">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58D5DEA3" w14:textId="77777777" w:rsidR="000C63F8" w:rsidRPr="00FB387E" w:rsidRDefault="000C63F8" w:rsidP="008C456A">
            <w:pPr>
              <w:pStyle w:val="TAC"/>
            </w:pPr>
            <w:r w:rsidRPr="00FB387E">
              <w:t>0</w:t>
            </w:r>
          </w:p>
        </w:tc>
        <w:tc>
          <w:tcPr>
            <w:tcW w:w="567" w:type="dxa"/>
            <w:tcBorders>
              <w:top w:val="single" w:sz="4" w:space="0" w:color="auto"/>
              <w:left w:val="single" w:sz="4" w:space="0" w:color="auto"/>
              <w:bottom w:val="single" w:sz="4" w:space="0" w:color="auto"/>
              <w:right w:val="single" w:sz="4" w:space="0" w:color="auto"/>
            </w:tcBorders>
            <w:vAlign w:val="center"/>
          </w:tcPr>
          <w:p w14:paraId="1FCB0AE1"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4B6D1049"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3216A35A"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29857D94" w14:textId="77777777" w:rsidR="000C63F8" w:rsidRPr="00FB387E" w:rsidRDefault="000C63F8" w:rsidP="008C456A">
            <w:pPr>
              <w:pStyle w:val="TAC"/>
            </w:pPr>
          </w:p>
        </w:tc>
      </w:tr>
      <w:tr w:rsidR="000C63F8" w:rsidRPr="00FB387E" w14:paraId="65BD9DAE"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0ECFB7BB" w14:textId="77777777" w:rsidR="000C63F8" w:rsidRPr="00FB387E" w:rsidRDefault="000C63F8" w:rsidP="008C456A">
            <w:pPr>
              <w:pStyle w:val="TAL"/>
            </w:pPr>
            <w:r w:rsidRPr="00FB387E">
              <w:t>Allocated resource blocks</w:t>
            </w:r>
          </w:p>
        </w:tc>
        <w:tc>
          <w:tcPr>
            <w:tcW w:w="1092" w:type="dxa"/>
            <w:tcBorders>
              <w:top w:val="single" w:sz="4" w:space="0" w:color="auto"/>
              <w:left w:val="single" w:sz="4" w:space="0" w:color="auto"/>
              <w:bottom w:val="single" w:sz="4" w:space="0" w:color="auto"/>
              <w:right w:val="single" w:sz="4" w:space="0" w:color="auto"/>
            </w:tcBorders>
            <w:vAlign w:val="center"/>
          </w:tcPr>
          <w:p w14:paraId="51C84C16"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0C1BD474" w14:textId="77777777" w:rsidR="000C63F8" w:rsidRPr="00FB387E" w:rsidRDefault="000C63F8" w:rsidP="008C456A">
            <w:pPr>
              <w:pStyle w:val="TAC"/>
            </w:pPr>
            <w:r w:rsidRPr="00FB387E">
              <w:t>25</w:t>
            </w:r>
          </w:p>
        </w:tc>
        <w:tc>
          <w:tcPr>
            <w:tcW w:w="895" w:type="dxa"/>
            <w:tcBorders>
              <w:top w:val="single" w:sz="4" w:space="0" w:color="auto"/>
              <w:left w:val="single" w:sz="4" w:space="0" w:color="auto"/>
              <w:bottom w:val="single" w:sz="4" w:space="0" w:color="auto"/>
              <w:right w:val="single" w:sz="4" w:space="0" w:color="auto"/>
            </w:tcBorders>
            <w:vAlign w:val="center"/>
            <w:hideMark/>
          </w:tcPr>
          <w:p w14:paraId="22B229E1" w14:textId="77777777" w:rsidR="000C63F8" w:rsidRPr="00FB387E" w:rsidRDefault="000C63F8" w:rsidP="008C456A">
            <w:pPr>
              <w:pStyle w:val="TAC"/>
            </w:pPr>
            <w:r w:rsidRPr="00FB387E">
              <w:t>52</w:t>
            </w:r>
          </w:p>
        </w:tc>
        <w:tc>
          <w:tcPr>
            <w:tcW w:w="850" w:type="dxa"/>
            <w:tcBorders>
              <w:top w:val="single" w:sz="4" w:space="0" w:color="auto"/>
              <w:left w:val="single" w:sz="4" w:space="0" w:color="auto"/>
              <w:bottom w:val="single" w:sz="4" w:space="0" w:color="auto"/>
              <w:right w:val="single" w:sz="4" w:space="0" w:color="auto"/>
            </w:tcBorders>
            <w:vAlign w:val="center"/>
            <w:hideMark/>
          </w:tcPr>
          <w:p w14:paraId="27FD5802" w14:textId="77777777" w:rsidR="000C63F8" w:rsidRPr="00FB387E" w:rsidRDefault="000C63F8" w:rsidP="008C456A">
            <w:pPr>
              <w:pStyle w:val="TAC"/>
            </w:pPr>
            <w:r w:rsidRPr="00FB387E">
              <w:t>79</w:t>
            </w:r>
          </w:p>
        </w:tc>
        <w:tc>
          <w:tcPr>
            <w:tcW w:w="851" w:type="dxa"/>
            <w:tcBorders>
              <w:top w:val="single" w:sz="4" w:space="0" w:color="auto"/>
              <w:left w:val="single" w:sz="4" w:space="0" w:color="auto"/>
              <w:bottom w:val="single" w:sz="4" w:space="0" w:color="auto"/>
              <w:right w:val="single" w:sz="4" w:space="0" w:color="auto"/>
            </w:tcBorders>
            <w:vAlign w:val="center"/>
            <w:hideMark/>
          </w:tcPr>
          <w:p w14:paraId="3D261234" w14:textId="77777777" w:rsidR="000C63F8" w:rsidRPr="00FB387E" w:rsidRDefault="000C63F8" w:rsidP="008C456A">
            <w:pPr>
              <w:pStyle w:val="TAC"/>
            </w:pPr>
            <w:r w:rsidRPr="00FB387E">
              <w:t>106</w:t>
            </w:r>
          </w:p>
        </w:tc>
        <w:tc>
          <w:tcPr>
            <w:tcW w:w="567" w:type="dxa"/>
            <w:tcBorders>
              <w:top w:val="single" w:sz="4" w:space="0" w:color="auto"/>
              <w:left w:val="single" w:sz="4" w:space="0" w:color="auto"/>
              <w:bottom w:val="single" w:sz="4" w:space="0" w:color="auto"/>
              <w:right w:val="single" w:sz="4" w:space="0" w:color="auto"/>
            </w:tcBorders>
            <w:vAlign w:val="center"/>
          </w:tcPr>
          <w:p w14:paraId="789527AF"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0D2059C4"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2D206AFA"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4FB4CA31" w14:textId="77777777" w:rsidR="000C63F8" w:rsidRPr="00FB387E" w:rsidRDefault="000C63F8" w:rsidP="008C456A">
            <w:pPr>
              <w:pStyle w:val="TAC"/>
            </w:pPr>
          </w:p>
        </w:tc>
      </w:tr>
      <w:tr w:rsidR="000C63F8" w:rsidRPr="00FB387E" w14:paraId="0F36C6FA"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3656FAEC" w14:textId="77777777" w:rsidR="000C63F8" w:rsidRPr="00FB387E" w:rsidRDefault="000C63F8" w:rsidP="008C456A">
            <w:pPr>
              <w:pStyle w:val="TAL"/>
            </w:pPr>
            <w:r w:rsidRPr="00FB387E">
              <w:t>Subcarriers per resource block</w:t>
            </w:r>
          </w:p>
        </w:tc>
        <w:tc>
          <w:tcPr>
            <w:tcW w:w="1092" w:type="dxa"/>
            <w:tcBorders>
              <w:top w:val="single" w:sz="4" w:space="0" w:color="auto"/>
              <w:left w:val="single" w:sz="4" w:space="0" w:color="auto"/>
              <w:bottom w:val="single" w:sz="4" w:space="0" w:color="auto"/>
              <w:right w:val="single" w:sz="4" w:space="0" w:color="auto"/>
            </w:tcBorders>
            <w:vAlign w:val="center"/>
          </w:tcPr>
          <w:p w14:paraId="41E4F9FD"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085738FA" w14:textId="77777777" w:rsidR="000C63F8" w:rsidRPr="00FB387E" w:rsidRDefault="000C63F8" w:rsidP="008C456A">
            <w:pPr>
              <w:pStyle w:val="TAC"/>
            </w:pPr>
            <w:r w:rsidRPr="00FB387E">
              <w:t>12</w:t>
            </w:r>
          </w:p>
        </w:tc>
        <w:tc>
          <w:tcPr>
            <w:tcW w:w="895" w:type="dxa"/>
            <w:tcBorders>
              <w:top w:val="single" w:sz="4" w:space="0" w:color="auto"/>
              <w:left w:val="single" w:sz="4" w:space="0" w:color="auto"/>
              <w:bottom w:val="single" w:sz="4" w:space="0" w:color="auto"/>
              <w:right w:val="single" w:sz="4" w:space="0" w:color="auto"/>
            </w:tcBorders>
            <w:vAlign w:val="center"/>
            <w:hideMark/>
          </w:tcPr>
          <w:p w14:paraId="15318F09" w14:textId="77777777" w:rsidR="000C63F8" w:rsidRPr="00FB387E" w:rsidRDefault="000C63F8" w:rsidP="008C456A">
            <w:pPr>
              <w:pStyle w:val="TAC"/>
            </w:pPr>
            <w:r w:rsidRPr="00FB387E">
              <w:t>12</w:t>
            </w:r>
          </w:p>
        </w:tc>
        <w:tc>
          <w:tcPr>
            <w:tcW w:w="850" w:type="dxa"/>
            <w:tcBorders>
              <w:top w:val="single" w:sz="4" w:space="0" w:color="auto"/>
              <w:left w:val="single" w:sz="4" w:space="0" w:color="auto"/>
              <w:bottom w:val="single" w:sz="4" w:space="0" w:color="auto"/>
              <w:right w:val="single" w:sz="4" w:space="0" w:color="auto"/>
            </w:tcBorders>
            <w:vAlign w:val="center"/>
            <w:hideMark/>
          </w:tcPr>
          <w:p w14:paraId="2949194C" w14:textId="77777777" w:rsidR="000C63F8" w:rsidRPr="00FB387E" w:rsidRDefault="000C63F8" w:rsidP="008C456A">
            <w:pPr>
              <w:pStyle w:val="TAC"/>
            </w:pPr>
            <w:r w:rsidRPr="00FB387E">
              <w:t>12</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5C47F5" w14:textId="77777777" w:rsidR="000C63F8" w:rsidRPr="00FB387E" w:rsidRDefault="000C63F8" w:rsidP="008C456A">
            <w:pPr>
              <w:pStyle w:val="TAC"/>
            </w:pPr>
            <w:r w:rsidRPr="00FB387E">
              <w:t>12</w:t>
            </w:r>
          </w:p>
        </w:tc>
        <w:tc>
          <w:tcPr>
            <w:tcW w:w="567" w:type="dxa"/>
            <w:tcBorders>
              <w:top w:val="single" w:sz="4" w:space="0" w:color="auto"/>
              <w:left w:val="single" w:sz="4" w:space="0" w:color="auto"/>
              <w:bottom w:val="single" w:sz="4" w:space="0" w:color="auto"/>
              <w:right w:val="single" w:sz="4" w:space="0" w:color="auto"/>
            </w:tcBorders>
            <w:vAlign w:val="center"/>
          </w:tcPr>
          <w:p w14:paraId="1341698F"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4F7B47A0"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47779333"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5156EFB5" w14:textId="77777777" w:rsidR="000C63F8" w:rsidRPr="00FB387E" w:rsidRDefault="000C63F8" w:rsidP="008C456A">
            <w:pPr>
              <w:pStyle w:val="TAC"/>
            </w:pPr>
          </w:p>
        </w:tc>
      </w:tr>
      <w:tr w:rsidR="000C63F8" w:rsidRPr="00FB387E" w14:paraId="73929A86"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437C1E97" w14:textId="5F64F4D2" w:rsidR="000C63F8" w:rsidRPr="00FB387E" w:rsidRDefault="001D3A8E" w:rsidP="008C456A">
            <w:pPr>
              <w:pStyle w:val="TAL"/>
            </w:pPr>
            <w:r w:rsidRPr="00FB387E">
              <w:t xml:space="preserve">Allocated slots per </w:t>
            </w:r>
            <w:r>
              <w:rPr>
                <w:rFonts w:hint="eastAsia"/>
                <w:lang w:eastAsia="ja-JP"/>
              </w:rPr>
              <w:t xml:space="preserve">2 </w:t>
            </w:r>
            <w:r>
              <w:rPr>
                <w:lang w:eastAsia="ja-JP"/>
              </w:rPr>
              <w:t>f</w:t>
            </w:r>
            <w:r w:rsidRPr="00FB387E">
              <w:t>rame</w:t>
            </w:r>
            <w:r>
              <w:t>s</w:t>
            </w:r>
          </w:p>
        </w:tc>
        <w:tc>
          <w:tcPr>
            <w:tcW w:w="1092" w:type="dxa"/>
            <w:tcBorders>
              <w:top w:val="single" w:sz="4" w:space="0" w:color="auto"/>
              <w:left w:val="single" w:sz="4" w:space="0" w:color="auto"/>
              <w:bottom w:val="single" w:sz="4" w:space="0" w:color="auto"/>
              <w:right w:val="single" w:sz="4" w:space="0" w:color="auto"/>
            </w:tcBorders>
            <w:vAlign w:val="center"/>
          </w:tcPr>
          <w:p w14:paraId="0BAE626C"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3C027B5D" w14:textId="77777777" w:rsidR="000C63F8" w:rsidRPr="00FB387E" w:rsidRDefault="000C63F8" w:rsidP="008C456A">
            <w:pPr>
              <w:pStyle w:val="TAC"/>
              <w:rPr>
                <w:lang w:eastAsia="ja-JP"/>
              </w:rPr>
            </w:pPr>
            <w:r>
              <w:rPr>
                <w:rFonts w:hint="eastAsia"/>
                <w:lang w:eastAsia="ja-JP"/>
              </w:rPr>
              <w:t>16</w:t>
            </w:r>
          </w:p>
        </w:tc>
        <w:tc>
          <w:tcPr>
            <w:tcW w:w="895" w:type="dxa"/>
            <w:tcBorders>
              <w:top w:val="single" w:sz="4" w:space="0" w:color="auto"/>
              <w:left w:val="single" w:sz="4" w:space="0" w:color="auto"/>
              <w:bottom w:val="single" w:sz="4" w:space="0" w:color="auto"/>
              <w:right w:val="single" w:sz="4" w:space="0" w:color="auto"/>
            </w:tcBorders>
            <w:hideMark/>
          </w:tcPr>
          <w:p w14:paraId="4643661E" w14:textId="77777777" w:rsidR="000C63F8" w:rsidRPr="00FB387E" w:rsidRDefault="000C63F8" w:rsidP="008C456A">
            <w:pPr>
              <w:pStyle w:val="TAC"/>
            </w:pPr>
            <w:r w:rsidRPr="00E42933">
              <w:rPr>
                <w:rFonts w:hint="eastAsia"/>
                <w:lang w:eastAsia="ja-JP"/>
              </w:rPr>
              <w:t>16</w:t>
            </w:r>
          </w:p>
        </w:tc>
        <w:tc>
          <w:tcPr>
            <w:tcW w:w="850" w:type="dxa"/>
            <w:tcBorders>
              <w:top w:val="single" w:sz="4" w:space="0" w:color="auto"/>
              <w:left w:val="single" w:sz="4" w:space="0" w:color="auto"/>
              <w:bottom w:val="single" w:sz="4" w:space="0" w:color="auto"/>
              <w:right w:val="single" w:sz="4" w:space="0" w:color="auto"/>
            </w:tcBorders>
            <w:hideMark/>
          </w:tcPr>
          <w:p w14:paraId="22B163BE" w14:textId="77777777" w:rsidR="000C63F8" w:rsidRPr="00FB387E" w:rsidRDefault="000C63F8" w:rsidP="008C456A">
            <w:pPr>
              <w:pStyle w:val="TAC"/>
            </w:pPr>
            <w:r w:rsidRPr="00E42933">
              <w:rPr>
                <w:rFonts w:hint="eastAsia"/>
                <w:lang w:eastAsia="ja-JP"/>
              </w:rPr>
              <w:t>16</w:t>
            </w:r>
          </w:p>
        </w:tc>
        <w:tc>
          <w:tcPr>
            <w:tcW w:w="851" w:type="dxa"/>
            <w:tcBorders>
              <w:top w:val="single" w:sz="4" w:space="0" w:color="auto"/>
              <w:left w:val="single" w:sz="4" w:space="0" w:color="auto"/>
              <w:bottom w:val="single" w:sz="4" w:space="0" w:color="auto"/>
              <w:right w:val="single" w:sz="4" w:space="0" w:color="auto"/>
            </w:tcBorders>
            <w:hideMark/>
          </w:tcPr>
          <w:p w14:paraId="0A4C3782" w14:textId="77777777" w:rsidR="000C63F8" w:rsidRPr="00FB387E" w:rsidRDefault="000C63F8" w:rsidP="008C456A">
            <w:pPr>
              <w:pStyle w:val="TAC"/>
            </w:pPr>
            <w:r w:rsidRPr="00E42933">
              <w:rPr>
                <w:rFonts w:hint="eastAsia"/>
                <w:lang w:eastAsia="ja-JP"/>
              </w:rPr>
              <w:t>16</w:t>
            </w:r>
          </w:p>
        </w:tc>
        <w:tc>
          <w:tcPr>
            <w:tcW w:w="567" w:type="dxa"/>
            <w:tcBorders>
              <w:top w:val="single" w:sz="4" w:space="0" w:color="auto"/>
              <w:left w:val="single" w:sz="4" w:space="0" w:color="auto"/>
              <w:bottom w:val="single" w:sz="4" w:space="0" w:color="auto"/>
              <w:right w:val="single" w:sz="4" w:space="0" w:color="auto"/>
            </w:tcBorders>
          </w:tcPr>
          <w:p w14:paraId="28FA34A5"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tcPr>
          <w:p w14:paraId="21C25D2F"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tcPr>
          <w:p w14:paraId="387D933D"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tcPr>
          <w:p w14:paraId="448669B8" w14:textId="77777777" w:rsidR="000C63F8" w:rsidRPr="00FB387E" w:rsidRDefault="000C63F8" w:rsidP="008C456A">
            <w:pPr>
              <w:pStyle w:val="TAC"/>
            </w:pPr>
          </w:p>
        </w:tc>
      </w:tr>
      <w:tr w:rsidR="000C63F8" w:rsidRPr="00FB387E" w14:paraId="45C68A7D"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A3EE8FC" w14:textId="77777777" w:rsidR="000C63F8" w:rsidRPr="00FB387E" w:rsidRDefault="000C63F8" w:rsidP="008C456A">
            <w:pPr>
              <w:pStyle w:val="TAL"/>
            </w:pPr>
            <w:r w:rsidRPr="00FB387E">
              <w:t>MCS Index</w:t>
            </w:r>
          </w:p>
        </w:tc>
        <w:tc>
          <w:tcPr>
            <w:tcW w:w="1092" w:type="dxa"/>
            <w:tcBorders>
              <w:top w:val="single" w:sz="4" w:space="0" w:color="auto"/>
              <w:left w:val="single" w:sz="4" w:space="0" w:color="auto"/>
              <w:bottom w:val="single" w:sz="4" w:space="0" w:color="auto"/>
              <w:right w:val="single" w:sz="4" w:space="0" w:color="auto"/>
            </w:tcBorders>
            <w:vAlign w:val="center"/>
          </w:tcPr>
          <w:p w14:paraId="3A7CF160"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6644C3F1" w14:textId="77777777" w:rsidR="000C63F8" w:rsidRPr="00FB387E" w:rsidRDefault="000C63F8" w:rsidP="008C456A">
            <w:pPr>
              <w:pStyle w:val="TAC"/>
            </w:pPr>
            <w:r w:rsidRPr="00FB387E">
              <w:t>24</w:t>
            </w:r>
          </w:p>
        </w:tc>
        <w:tc>
          <w:tcPr>
            <w:tcW w:w="895" w:type="dxa"/>
            <w:tcBorders>
              <w:top w:val="single" w:sz="4" w:space="0" w:color="auto"/>
              <w:left w:val="single" w:sz="4" w:space="0" w:color="auto"/>
              <w:bottom w:val="single" w:sz="4" w:space="0" w:color="auto"/>
              <w:right w:val="single" w:sz="4" w:space="0" w:color="auto"/>
            </w:tcBorders>
            <w:vAlign w:val="center"/>
            <w:hideMark/>
          </w:tcPr>
          <w:p w14:paraId="771DED1B" w14:textId="77777777" w:rsidR="000C63F8" w:rsidRPr="00FB387E" w:rsidRDefault="000C63F8" w:rsidP="008C456A">
            <w:pPr>
              <w:pStyle w:val="TAC"/>
            </w:pPr>
            <w:r w:rsidRPr="00FB387E">
              <w:t>24</w:t>
            </w:r>
          </w:p>
        </w:tc>
        <w:tc>
          <w:tcPr>
            <w:tcW w:w="850" w:type="dxa"/>
            <w:tcBorders>
              <w:top w:val="single" w:sz="4" w:space="0" w:color="auto"/>
              <w:left w:val="single" w:sz="4" w:space="0" w:color="auto"/>
              <w:bottom w:val="single" w:sz="4" w:space="0" w:color="auto"/>
              <w:right w:val="single" w:sz="4" w:space="0" w:color="auto"/>
            </w:tcBorders>
            <w:vAlign w:val="center"/>
            <w:hideMark/>
          </w:tcPr>
          <w:p w14:paraId="521E2EFA" w14:textId="77777777" w:rsidR="000C63F8" w:rsidRPr="00FB387E" w:rsidRDefault="000C63F8" w:rsidP="008C456A">
            <w:pPr>
              <w:pStyle w:val="TAC"/>
            </w:pPr>
            <w:r w:rsidRPr="00FB387E">
              <w:t>24</w:t>
            </w:r>
          </w:p>
        </w:tc>
        <w:tc>
          <w:tcPr>
            <w:tcW w:w="851" w:type="dxa"/>
            <w:tcBorders>
              <w:top w:val="single" w:sz="4" w:space="0" w:color="auto"/>
              <w:left w:val="single" w:sz="4" w:space="0" w:color="auto"/>
              <w:bottom w:val="single" w:sz="4" w:space="0" w:color="auto"/>
              <w:right w:val="single" w:sz="4" w:space="0" w:color="auto"/>
            </w:tcBorders>
            <w:vAlign w:val="center"/>
            <w:hideMark/>
          </w:tcPr>
          <w:p w14:paraId="6AFD048F" w14:textId="77777777" w:rsidR="000C63F8" w:rsidRPr="00FB387E" w:rsidRDefault="000C63F8" w:rsidP="008C456A">
            <w:pPr>
              <w:pStyle w:val="TAC"/>
            </w:pPr>
            <w:r w:rsidRPr="00FB387E">
              <w:t>24</w:t>
            </w:r>
          </w:p>
        </w:tc>
        <w:tc>
          <w:tcPr>
            <w:tcW w:w="567" w:type="dxa"/>
            <w:tcBorders>
              <w:top w:val="single" w:sz="4" w:space="0" w:color="auto"/>
              <w:left w:val="single" w:sz="4" w:space="0" w:color="auto"/>
              <w:bottom w:val="single" w:sz="4" w:space="0" w:color="auto"/>
              <w:right w:val="single" w:sz="4" w:space="0" w:color="auto"/>
            </w:tcBorders>
            <w:vAlign w:val="center"/>
          </w:tcPr>
          <w:p w14:paraId="07A4D6B1"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59CCF7C6"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274A5EF7"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6B2A031E" w14:textId="77777777" w:rsidR="000C63F8" w:rsidRPr="00FB387E" w:rsidRDefault="000C63F8" w:rsidP="008C456A">
            <w:pPr>
              <w:pStyle w:val="TAC"/>
            </w:pPr>
          </w:p>
        </w:tc>
      </w:tr>
      <w:tr w:rsidR="000C63F8" w:rsidRPr="00FB387E" w14:paraId="0AD0353E"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tcPr>
          <w:p w14:paraId="6CBBA929" w14:textId="77777777" w:rsidR="000C63F8" w:rsidRPr="00FB387E" w:rsidRDefault="000C63F8" w:rsidP="008C456A">
            <w:pPr>
              <w:pStyle w:val="TAL"/>
            </w:pPr>
            <w:r w:rsidRPr="00FB387E">
              <w:t>MCS Table for TBS determination</w:t>
            </w:r>
          </w:p>
        </w:tc>
        <w:tc>
          <w:tcPr>
            <w:tcW w:w="1092" w:type="dxa"/>
            <w:tcBorders>
              <w:top w:val="single" w:sz="4" w:space="0" w:color="auto"/>
              <w:left w:val="single" w:sz="4" w:space="0" w:color="auto"/>
              <w:bottom w:val="single" w:sz="4" w:space="0" w:color="auto"/>
              <w:right w:val="single" w:sz="4" w:space="0" w:color="auto"/>
            </w:tcBorders>
            <w:vAlign w:val="center"/>
          </w:tcPr>
          <w:p w14:paraId="76557C3B" w14:textId="77777777" w:rsidR="000C63F8" w:rsidRPr="00FB387E" w:rsidRDefault="000C63F8" w:rsidP="008C456A">
            <w:pPr>
              <w:pStyle w:val="TAC"/>
            </w:pPr>
          </w:p>
        </w:tc>
        <w:tc>
          <w:tcPr>
            <w:tcW w:w="3313" w:type="dxa"/>
            <w:gridSpan w:val="4"/>
            <w:tcBorders>
              <w:top w:val="single" w:sz="4" w:space="0" w:color="auto"/>
              <w:left w:val="single" w:sz="4" w:space="0" w:color="auto"/>
              <w:bottom w:val="single" w:sz="4" w:space="0" w:color="auto"/>
              <w:right w:val="single" w:sz="4" w:space="0" w:color="auto"/>
            </w:tcBorders>
            <w:vAlign w:val="center"/>
          </w:tcPr>
          <w:p w14:paraId="488BEAD4" w14:textId="77777777" w:rsidR="000C63F8" w:rsidRPr="00FB387E" w:rsidRDefault="000C63F8" w:rsidP="008C456A">
            <w:pPr>
              <w:pStyle w:val="TAC"/>
            </w:pPr>
            <w:r w:rsidRPr="00FB387E">
              <w:rPr>
                <w:rFonts w:eastAsia="PMingLiU"/>
                <w:lang w:eastAsia="zh-TW"/>
              </w:rPr>
              <w:t>64QAM</w:t>
            </w:r>
          </w:p>
        </w:tc>
        <w:tc>
          <w:tcPr>
            <w:tcW w:w="567" w:type="dxa"/>
            <w:tcBorders>
              <w:top w:val="single" w:sz="4" w:space="0" w:color="auto"/>
              <w:left w:val="single" w:sz="4" w:space="0" w:color="auto"/>
              <w:bottom w:val="single" w:sz="4" w:space="0" w:color="auto"/>
              <w:right w:val="single" w:sz="4" w:space="0" w:color="auto"/>
            </w:tcBorders>
            <w:vAlign w:val="center"/>
          </w:tcPr>
          <w:p w14:paraId="3ABCA98C"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72C1343A"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78FD8323"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309CCF79" w14:textId="77777777" w:rsidR="000C63F8" w:rsidRPr="00FB387E" w:rsidRDefault="000C63F8" w:rsidP="008C456A">
            <w:pPr>
              <w:pStyle w:val="TAC"/>
            </w:pPr>
          </w:p>
        </w:tc>
      </w:tr>
      <w:tr w:rsidR="000C63F8" w:rsidRPr="00FB387E" w14:paraId="62E61F25"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70974EA8" w14:textId="77777777" w:rsidR="000C63F8" w:rsidRPr="00FB387E" w:rsidRDefault="000C63F8" w:rsidP="008C456A">
            <w:pPr>
              <w:pStyle w:val="TAL"/>
            </w:pPr>
            <w:r w:rsidRPr="00FB387E">
              <w:t>Modulation</w:t>
            </w:r>
          </w:p>
        </w:tc>
        <w:tc>
          <w:tcPr>
            <w:tcW w:w="1092" w:type="dxa"/>
            <w:tcBorders>
              <w:top w:val="single" w:sz="4" w:space="0" w:color="auto"/>
              <w:left w:val="single" w:sz="4" w:space="0" w:color="auto"/>
              <w:bottom w:val="single" w:sz="4" w:space="0" w:color="auto"/>
              <w:right w:val="single" w:sz="4" w:space="0" w:color="auto"/>
            </w:tcBorders>
            <w:vAlign w:val="center"/>
          </w:tcPr>
          <w:p w14:paraId="77B179A4"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6E947718" w14:textId="77777777" w:rsidR="000C63F8" w:rsidRPr="00FB387E" w:rsidRDefault="000C63F8" w:rsidP="008C456A">
            <w:pPr>
              <w:pStyle w:val="TAC"/>
            </w:pPr>
            <w:r w:rsidRPr="00FB387E">
              <w:t>64 QAM</w:t>
            </w:r>
          </w:p>
        </w:tc>
        <w:tc>
          <w:tcPr>
            <w:tcW w:w="895" w:type="dxa"/>
            <w:tcBorders>
              <w:top w:val="single" w:sz="4" w:space="0" w:color="auto"/>
              <w:left w:val="single" w:sz="4" w:space="0" w:color="auto"/>
              <w:bottom w:val="single" w:sz="4" w:space="0" w:color="auto"/>
              <w:right w:val="single" w:sz="4" w:space="0" w:color="auto"/>
            </w:tcBorders>
            <w:vAlign w:val="center"/>
            <w:hideMark/>
          </w:tcPr>
          <w:p w14:paraId="50A9D0EC" w14:textId="77777777" w:rsidR="000C63F8" w:rsidRPr="00FB387E" w:rsidRDefault="000C63F8" w:rsidP="008C456A">
            <w:pPr>
              <w:pStyle w:val="TAC"/>
            </w:pPr>
            <w:r w:rsidRPr="00FB387E">
              <w:t>64 QAM</w:t>
            </w:r>
          </w:p>
        </w:tc>
        <w:tc>
          <w:tcPr>
            <w:tcW w:w="850" w:type="dxa"/>
            <w:tcBorders>
              <w:top w:val="single" w:sz="4" w:space="0" w:color="auto"/>
              <w:left w:val="single" w:sz="4" w:space="0" w:color="auto"/>
              <w:bottom w:val="single" w:sz="4" w:space="0" w:color="auto"/>
              <w:right w:val="single" w:sz="4" w:space="0" w:color="auto"/>
            </w:tcBorders>
            <w:vAlign w:val="center"/>
            <w:hideMark/>
          </w:tcPr>
          <w:p w14:paraId="1DC0DBA8" w14:textId="77777777" w:rsidR="000C63F8" w:rsidRPr="00FB387E" w:rsidRDefault="000C63F8" w:rsidP="008C456A">
            <w:pPr>
              <w:pStyle w:val="TAC"/>
            </w:pPr>
            <w:r w:rsidRPr="00FB387E">
              <w:t>64 QAM</w:t>
            </w:r>
          </w:p>
        </w:tc>
        <w:tc>
          <w:tcPr>
            <w:tcW w:w="851" w:type="dxa"/>
            <w:tcBorders>
              <w:top w:val="single" w:sz="4" w:space="0" w:color="auto"/>
              <w:left w:val="single" w:sz="4" w:space="0" w:color="auto"/>
              <w:bottom w:val="single" w:sz="4" w:space="0" w:color="auto"/>
              <w:right w:val="single" w:sz="4" w:space="0" w:color="auto"/>
            </w:tcBorders>
            <w:vAlign w:val="center"/>
            <w:hideMark/>
          </w:tcPr>
          <w:p w14:paraId="0AB7816B" w14:textId="77777777" w:rsidR="000C63F8" w:rsidRPr="00FB387E" w:rsidRDefault="000C63F8" w:rsidP="008C456A">
            <w:pPr>
              <w:pStyle w:val="TAC"/>
            </w:pPr>
            <w:r w:rsidRPr="00FB387E">
              <w:t>64 QAM</w:t>
            </w:r>
          </w:p>
        </w:tc>
        <w:tc>
          <w:tcPr>
            <w:tcW w:w="567" w:type="dxa"/>
            <w:tcBorders>
              <w:top w:val="single" w:sz="4" w:space="0" w:color="auto"/>
              <w:left w:val="single" w:sz="4" w:space="0" w:color="auto"/>
              <w:bottom w:val="single" w:sz="4" w:space="0" w:color="auto"/>
              <w:right w:val="single" w:sz="4" w:space="0" w:color="auto"/>
            </w:tcBorders>
            <w:vAlign w:val="center"/>
          </w:tcPr>
          <w:p w14:paraId="3CECA0FD"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5CE8EFD0"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6F44D999"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3F5CB705" w14:textId="77777777" w:rsidR="000C63F8" w:rsidRPr="00FB387E" w:rsidRDefault="000C63F8" w:rsidP="008C456A">
            <w:pPr>
              <w:pStyle w:val="TAC"/>
            </w:pPr>
          </w:p>
        </w:tc>
      </w:tr>
      <w:tr w:rsidR="000C63F8" w:rsidRPr="00FB387E" w14:paraId="12F54021"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3145B099" w14:textId="77777777" w:rsidR="000C63F8" w:rsidRPr="00FB387E" w:rsidRDefault="000C63F8" w:rsidP="008C456A">
            <w:pPr>
              <w:pStyle w:val="TAL"/>
            </w:pPr>
            <w:r w:rsidRPr="00FB387E">
              <w:t>Target Coding Rate</w:t>
            </w:r>
          </w:p>
        </w:tc>
        <w:tc>
          <w:tcPr>
            <w:tcW w:w="1092" w:type="dxa"/>
            <w:tcBorders>
              <w:top w:val="single" w:sz="4" w:space="0" w:color="auto"/>
              <w:left w:val="single" w:sz="4" w:space="0" w:color="auto"/>
              <w:bottom w:val="single" w:sz="4" w:space="0" w:color="auto"/>
              <w:right w:val="single" w:sz="4" w:space="0" w:color="auto"/>
            </w:tcBorders>
            <w:vAlign w:val="center"/>
          </w:tcPr>
          <w:p w14:paraId="5994B57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3902BF45" w14:textId="77777777" w:rsidR="000C63F8" w:rsidRPr="00FB387E" w:rsidRDefault="000C63F8" w:rsidP="008C456A">
            <w:pPr>
              <w:pStyle w:val="TAC"/>
            </w:pPr>
            <w:r w:rsidRPr="00FB387E">
              <w:t>3/4</w:t>
            </w:r>
          </w:p>
        </w:tc>
        <w:tc>
          <w:tcPr>
            <w:tcW w:w="895" w:type="dxa"/>
            <w:tcBorders>
              <w:top w:val="single" w:sz="4" w:space="0" w:color="auto"/>
              <w:left w:val="single" w:sz="4" w:space="0" w:color="auto"/>
              <w:bottom w:val="single" w:sz="4" w:space="0" w:color="auto"/>
              <w:right w:val="single" w:sz="4" w:space="0" w:color="auto"/>
            </w:tcBorders>
            <w:vAlign w:val="center"/>
            <w:hideMark/>
          </w:tcPr>
          <w:p w14:paraId="39708B84" w14:textId="77777777" w:rsidR="000C63F8" w:rsidRPr="00FB387E" w:rsidRDefault="000C63F8" w:rsidP="008C456A">
            <w:pPr>
              <w:pStyle w:val="TAC"/>
            </w:pPr>
            <w:r w:rsidRPr="00FB387E">
              <w:t>3/4</w:t>
            </w:r>
          </w:p>
        </w:tc>
        <w:tc>
          <w:tcPr>
            <w:tcW w:w="850" w:type="dxa"/>
            <w:tcBorders>
              <w:top w:val="single" w:sz="4" w:space="0" w:color="auto"/>
              <w:left w:val="single" w:sz="4" w:space="0" w:color="auto"/>
              <w:bottom w:val="single" w:sz="4" w:space="0" w:color="auto"/>
              <w:right w:val="single" w:sz="4" w:space="0" w:color="auto"/>
            </w:tcBorders>
            <w:vAlign w:val="center"/>
            <w:hideMark/>
          </w:tcPr>
          <w:p w14:paraId="2DA50B70" w14:textId="77777777" w:rsidR="000C63F8" w:rsidRPr="00FB387E" w:rsidRDefault="000C63F8" w:rsidP="008C456A">
            <w:pPr>
              <w:pStyle w:val="TAC"/>
            </w:pPr>
            <w:r w:rsidRPr="00FB387E">
              <w:t>3/4</w:t>
            </w:r>
          </w:p>
        </w:tc>
        <w:tc>
          <w:tcPr>
            <w:tcW w:w="851" w:type="dxa"/>
            <w:tcBorders>
              <w:top w:val="single" w:sz="4" w:space="0" w:color="auto"/>
              <w:left w:val="single" w:sz="4" w:space="0" w:color="auto"/>
              <w:bottom w:val="single" w:sz="4" w:space="0" w:color="auto"/>
              <w:right w:val="single" w:sz="4" w:space="0" w:color="auto"/>
            </w:tcBorders>
            <w:vAlign w:val="center"/>
            <w:hideMark/>
          </w:tcPr>
          <w:p w14:paraId="2FB4A247" w14:textId="77777777" w:rsidR="000C63F8" w:rsidRPr="00FB387E" w:rsidRDefault="000C63F8" w:rsidP="008C456A">
            <w:pPr>
              <w:pStyle w:val="TAC"/>
            </w:pPr>
            <w:r w:rsidRPr="00FB387E">
              <w:t>3/4</w:t>
            </w:r>
          </w:p>
        </w:tc>
        <w:tc>
          <w:tcPr>
            <w:tcW w:w="567" w:type="dxa"/>
            <w:tcBorders>
              <w:top w:val="single" w:sz="4" w:space="0" w:color="auto"/>
              <w:left w:val="single" w:sz="4" w:space="0" w:color="auto"/>
              <w:bottom w:val="single" w:sz="4" w:space="0" w:color="auto"/>
              <w:right w:val="single" w:sz="4" w:space="0" w:color="auto"/>
            </w:tcBorders>
            <w:vAlign w:val="center"/>
          </w:tcPr>
          <w:p w14:paraId="3FC2486C"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1B612DC7"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7A25FD43"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1E71E89B" w14:textId="77777777" w:rsidR="000C63F8" w:rsidRPr="00FB387E" w:rsidRDefault="000C63F8" w:rsidP="008C456A">
            <w:pPr>
              <w:pStyle w:val="TAC"/>
            </w:pPr>
          </w:p>
        </w:tc>
      </w:tr>
      <w:tr w:rsidR="000C63F8" w:rsidRPr="00FB387E" w14:paraId="27BF4A30"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65A9DFD8" w14:textId="77777777" w:rsidR="000C63F8" w:rsidRPr="00FB387E" w:rsidRDefault="000C63F8" w:rsidP="008C456A">
            <w:pPr>
              <w:pStyle w:val="TAL"/>
            </w:pPr>
            <w:r w:rsidRPr="00FB387E">
              <w:t>Maximum number of HARQ transmissions</w:t>
            </w:r>
          </w:p>
        </w:tc>
        <w:tc>
          <w:tcPr>
            <w:tcW w:w="1092" w:type="dxa"/>
            <w:tcBorders>
              <w:top w:val="single" w:sz="4" w:space="0" w:color="auto"/>
              <w:left w:val="single" w:sz="4" w:space="0" w:color="auto"/>
              <w:bottom w:val="single" w:sz="4" w:space="0" w:color="auto"/>
              <w:right w:val="single" w:sz="4" w:space="0" w:color="auto"/>
            </w:tcBorders>
            <w:vAlign w:val="center"/>
          </w:tcPr>
          <w:p w14:paraId="40FD419A"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4ECA8C82" w14:textId="77777777" w:rsidR="000C63F8" w:rsidRPr="00FB387E" w:rsidRDefault="000C63F8" w:rsidP="008C456A">
            <w:pPr>
              <w:pStyle w:val="TAC"/>
            </w:pPr>
            <w:r w:rsidRPr="00FB387E">
              <w:t>1</w:t>
            </w:r>
          </w:p>
        </w:tc>
        <w:tc>
          <w:tcPr>
            <w:tcW w:w="895" w:type="dxa"/>
            <w:tcBorders>
              <w:top w:val="single" w:sz="4" w:space="0" w:color="auto"/>
              <w:left w:val="single" w:sz="4" w:space="0" w:color="auto"/>
              <w:bottom w:val="single" w:sz="4" w:space="0" w:color="auto"/>
              <w:right w:val="single" w:sz="4" w:space="0" w:color="auto"/>
            </w:tcBorders>
            <w:vAlign w:val="center"/>
            <w:hideMark/>
          </w:tcPr>
          <w:p w14:paraId="4B7D2FB7" w14:textId="77777777" w:rsidR="000C63F8" w:rsidRPr="00FB387E" w:rsidRDefault="000C63F8" w:rsidP="008C456A">
            <w:pPr>
              <w:pStyle w:val="TAC"/>
            </w:pPr>
            <w:r w:rsidRPr="00FB387E">
              <w:t>1</w:t>
            </w:r>
          </w:p>
        </w:tc>
        <w:tc>
          <w:tcPr>
            <w:tcW w:w="850" w:type="dxa"/>
            <w:tcBorders>
              <w:top w:val="single" w:sz="4" w:space="0" w:color="auto"/>
              <w:left w:val="single" w:sz="4" w:space="0" w:color="auto"/>
              <w:bottom w:val="single" w:sz="4" w:space="0" w:color="auto"/>
              <w:right w:val="single" w:sz="4" w:space="0" w:color="auto"/>
            </w:tcBorders>
            <w:vAlign w:val="center"/>
            <w:hideMark/>
          </w:tcPr>
          <w:p w14:paraId="1C9C6D2E" w14:textId="77777777" w:rsidR="000C63F8" w:rsidRPr="00FB387E" w:rsidRDefault="000C63F8" w:rsidP="008C456A">
            <w:pPr>
              <w:pStyle w:val="TAC"/>
            </w:pPr>
            <w:r w:rsidRPr="00FB387E">
              <w:t>1</w:t>
            </w:r>
          </w:p>
        </w:tc>
        <w:tc>
          <w:tcPr>
            <w:tcW w:w="851" w:type="dxa"/>
            <w:tcBorders>
              <w:top w:val="single" w:sz="4" w:space="0" w:color="auto"/>
              <w:left w:val="single" w:sz="4" w:space="0" w:color="auto"/>
              <w:bottom w:val="single" w:sz="4" w:space="0" w:color="auto"/>
              <w:right w:val="single" w:sz="4" w:space="0" w:color="auto"/>
            </w:tcBorders>
            <w:vAlign w:val="center"/>
            <w:hideMark/>
          </w:tcPr>
          <w:p w14:paraId="38152E31" w14:textId="77777777" w:rsidR="000C63F8" w:rsidRPr="00FB387E" w:rsidRDefault="000C63F8" w:rsidP="008C456A">
            <w:pPr>
              <w:pStyle w:val="TAC"/>
            </w:pPr>
            <w:r w:rsidRPr="00FB387E">
              <w:t>1</w:t>
            </w:r>
          </w:p>
        </w:tc>
        <w:tc>
          <w:tcPr>
            <w:tcW w:w="567" w:type="dxa"/>
            <w:tcBorders>
              <w:top w:val="single" w:sz="4" w:space="0" w:color="auto"/>
              <w:left w:val="single" w:sz="4" w:space="0" w:color="auto"/>
              <w:bottom w:val="single" w:sz="4" w:space="0" w:color="auto"/>
              <w:right w:val="single" w:sz="4" w:space="0" w:color="auto"/>
            </w:tcBorders>
            <w:vAlign w:val="center"/>
          </w:tcPr>
          <w:p w14:paraId="1F99D549"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6B980FEF"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43A8296D"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254A2021" w14:textId="77777777" w:rsidR="000C63F8" w:rsidRPr="00FB387E" w:rsidRDefault="000C63F8" w:rsidP="008C456A">
            <w:pPr>
              <w:pStyle w:val="TAC"/>
            </w:pPr>
          </w:p>
        </w:tc>
      </w:tr>
      <w:tr w:rsidR="000C63F8" w:rsidRPr="00FB387E" w14:paraId="0D35058B" w14:textId="77777777" w:rsidTr="00CA7A0F">
        <w:trPr>
          <w:trHeight w:val="411"/>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708DCFC1" w14:textId="77777777" w:rsidR="000C63F8" w:rsidRPr="00FB387E" w:rsidRDefault="000C63F8" w:rsidP="008C456A">
            <w:pPr>
              <w:pStyle w:val="TAL"/>
            </w:pPr>
            <w:r w:rsidRPr="00FB387E">
              <w:t>Information Bit Payload per Slot</w:t>
            </w:r>
          </w:p>
        </w:tc>
        <w:tc>
          <w:tcPr>
            <w:tcW w:w="1092" w:type="dxa"/>
            <w:tcBorders>
              <w:top w:val="single" w:sz="4" w:space="0" w:color="auto"/>
              <w:left w:val="single" w:sz="4" w:space="0" w:color="auto"/>
              <w:bottom w:val="single" w:sz="4" w:space="0" w:color="auto"/>
              <w:right w:val="single" w:sz="4" w:space="0" w:color="auto"/>
            </w:tcBorders>
            <w:vAlign w:val="center"/>
          </w:tcPr>
          <w:p w14:paraId="0B68016C"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00B4BB3" w14:textId="77777777" w:rsidR="000C63F8" w:rsidRPr="00FB387E" w:rsidRDefault="000C63F8" w:rsidP="008C456A">
            <w:pPr>
              <w:pStyle w:val="TAC"/>
            </w:pPr>
          </w:p>
        </w:tc>
        <w:tc>
          <w:tcPr>
            <w:tcW w:w="895" w:type="dxa"/>
            <w:tcBorders>
              <w:top w:val="single" w:sz="4" w:space="0" w:color="auto"/>
              <w:left w:val="single" w:sz="4" w:space="0" w:color="auto"/>
              <w:bottom w:val="single" w:sz="4" w:space="0" w:color="auto"/>
              <w:right w:val="single" w:sz="4" w:space="0" w:color="auto"/>
            </w:tcBorders>
            <w:vAlign w:val="center"/>
          </w:tcPr>
          <w:p w14:paraId="3C63E619" w14:textId="77777777" w:rsidR="000C63F8" w:rsidRPr="00FB387E" w:rsidRDefault="000C63F8" w:rsidP="008C456A">
            <w:pPr>
              <w:pStyle w:val="TAC"/>
            </w:pPr>
          </w:p>
        </w:tc>
        <w:tc>
          <w:tcPr>
            <w:tcW w:w="850" w:type="dxa"/>
            <w:tcBorders>
              <w:top w:val="single" w:sz="4" w:space="0" w:color="auto"/>
              <w:left w:val="single" w:sz="4" w:space="0" w:color="auto"/>
              <w:bottom w:val="single" w:sz="4" w:space="0" w:color="auto"/>
              <w:right w:val="single" w:sz="4" w:space="0" w:color="auto"/>
            </w:tcBorders>
            <w:vAlign w:val="center"/>
          </w:tcPr>
          <w:p w14:paraId="5F7F1F47" w14:textId="77777777" w:rsidR="000C63F8" w:rsidRPr="00FB387E" w:rsidRDefault="000C63F8" w:rsidP="008C456A">
            <w:pPr>
              <w:pStyle w:val="TAC"/>
            </w:pPr>
          </w:p>
        </w:tc>
        <w:tc>
          <w:tcPr>
            <w:tcW w:w="851" w:type="dxa"/>
            <w:tcBorders>
              <w:top w:val="single" w:sz="4" w:space="0" w:color="auto"/>
              <w:left w:val="single" w:sz="4" w:space="0" w:color="auto"/>
              <w:bottom w:val="single" w:sz="4" w:space="0" w:color="auto"/>
              <w:right w:val="single" w:sz="4" w:space="0" w:color="auto"/>
            </w:tcBorders>
            <w:vAlign w:val="center"/>
          </w:tcPr>
          <w:p w14:paraId="2ADFCA99"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666C2752"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5E2D6987"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0F3639BC"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2E51A509" w14:textId="77777777" w:rsidR="000C63F8" w:rsidRPr="00FB387E" w:rsidRDefault="000C63F8" w:rsidP="008C456A">
            <w:pPr>
              <w:pStyle w:val="TAC"/>
            </w:pPr>
          </w:p>
        </w:tc>
      </w:tr>
      <w:tr w:rsidR="000C63F8" w:rsidRPr="00FB387E" w14:paraId="0D68C917"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46224C9C"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10, 11</w:t>
            </w:r>
          </w:p>
        </w:tc>
        <w:tc>
          <w:tcPr>
            <w:tcW w:w="1092" w:type="dxa"/>
            <w:tcBorders>
              <w:top w:val="single" w:sz="4" w:space="0" w:color="auto"/>
              <w:left w:val="single" w:sz="4" w:space="0" w:color="auto"/>
              <w:bottom w:val="single" w:sz="4" w:space="0" w:color="auto"/>
              <w:right w:val="single" w:sz="4" w:space="0" w:color="auto"/>
            </w:tcBorders>
            <w:vAlign w:val="center"/>
            <w:hideMark/>
          </w:tcPr>
          <w:p w14:paraId="2CE1CF78"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6DE0FD6A" w14:textId="77777777" w:rsidR="000C63F8" w:rsidRPr="00FB387E" w:rsidRDefault="000C63F8" w:rsidP="008C456A">
            <w:pPr>
              <w:pStyle w:val="TAC"/>
            </w:pPr>
            <w:r w:rsidRPr="00FB387E">
              <w:t>N/A</w:t>
            </w:r>
          </w:p>
        </w:tc>
        <w:tc>
          <w:tcPr>
            <w:tcW w:w="895" w:type="dxa"/>
            <w:tcBorders>
              <w:top w:val="single" w:sz="4" w:space="0" w:color="auto"/>
              <w:left w:val="single" w:sz="4" w:space="0" w:color="auto"/>
              <w:bottom w:val="single" w:sz="4" w:space="0" w:color="auto"/>
              <w:right w:val="single" w:sz="4" w:space="0" w:color="auto"/>
            </w:tcBorders>
            <w:vAlign w:val="center"/>
            <w:hideMark/>
          </w:tcPr>
          <w:p w14:paraId="6B66CF01" w14:textId="77777777" w:rsidR="000C63F8" w:rsidRPr="00FB387E" w:rsidRDefault="000C63F8" w:rsidP="008C456A">
            <w:pPr>
              <w:pStyle w:val="TAC"/>
            </w:pPr>
            <w:r w:rsidRPr="00FB387E">
              <w:t>N/A</w:t>
            </w:r>
          </w:p>
        </w:tc>
        <w:tc>
          <w:tcPr>
            <w:tcW w:w="850" w:type="dxa"/>
            <w:tcBorders>
              <w:top w:val="single" w:sz="4" w:space="0" w:color="auto"/>
              <w:left w:val="single" w:sz="4" w:space="0" w:color="auto"/>
              <w:bottom w:val="single" w:sz="4" w:space="0" w:color="auto"/>
              <w:right w:val="single" w:sz="4" w:space="0" w:color="auto"/>
            </w:tcBorders>
            <w:vAlign w:val="center"/>
            <w:hideMark/>
          </w:tcPr>
          <w:p w14:paraId="6220512C" w14:textId="77777777" w:rsidR="000C63F8" w:rsidRPr="00FB387E" w:rsidRDefault="000C63F8" w:rsidP="008C456A">
            <w:pPr>
              <w:pStyle w:val="TAC"/>
            </w:pPr>
            <w:r w:rsidRPr="00FB387E">
              <w:t>N/A</w:t>
            </w:r>
          </w:p>
        </w:tc>
        <w:tc>
          <w:tcPr>
            <w:tcW w:w="851" w:type="dxa"/>
            <w:tcBorders>
              <w:top w:val="single" w:sz="4" w:space="0" w:color="auto"/>
              <w:left w:val="single" w:sz="4" w:space="0" w:color="auto"/>
              <w:bottom w:val="single" w:sz="4" w:space="0" w:color="auto"/>
              <w:right w:val="single" w:sz="4" w:space="0" w:color="auto"/>
            </w:tcBorders>
            <w:vAlign w:val="center"/>
            <w:hideMark/>
          </w:tcPr>
          <w:p w14:paraId="0CD6EFE9" w14:textId="77777777" w:rsidR="000C63F8" w:rsidRPr="00FB387E" w:rsidRDefault="000C63F8" w:rsidP="008C456A">
            <w:pPr>
              <w:pStyle w:val="TAC"/>
            </w:pPr>
            <w:r w:rsidRPr="00FB387E">
              <w:t>N/A</w:t>
            </w:r>
          </w:p>
        </w:tc>
        <w:tc>
          <w:tcPr>
            <w:tcW w:w="567" w:type="dxa"/>
            <w:tcBorders>
              <w:top w:val="single" w:sz="4" w:space="0" w:color="auto"/>
              <w:left w:val="single" w:sz="4" w:space="0" w:color="auto"/>
              <w:bottom w:val="single" w:sz="4" w:space="0" w:color="auto"/>
              <w:right w:val="single" w:sz="4" w:space="0" w:color="auto"/>
            </w:tcBorders>
            <w:vAlign w:val="center"/>
          </w:tcPr>
          <w:p w14:paraId="2CBE78D7"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222E969D"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7054DBF3"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0286EE18" w14:textId="77777777" w:rsidR="000C63F8" w:rsidRPr="00FB387E" w:rsidRDefault="000C63F8" w:rsidP="008C456A">
            <w:pPr>
              <w:pStyle w:val="TAC"/>
            </w:pPr>
          </w:p>
        </w:tc>
      </w:tr>
      <w:tr w:rsidR="000C63F8" w:rsidRPr="00FB387E" w14:paraId="3B50E63A"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07F73DF2"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sidRPr="00FB387E">
              <w:t>,</w:t>
            </w:r>
            <w:r>
              <w:rPr>
                <w:rFonts w:hint="eastAsia"/>
                <w:lang w:eastAsia="ja-JP"/>
              </w:rPr>
              <w:t xml:space="preserve"> 9, 12, </w:t>
            </w:r>
            <w:r>
              <w:rPr>
                <w:lang w:eastAsia="ja-JP"/>
              </w:rPr>
              <w:t>…</w:t>
            </w:r>
            <w:r>
              <w:rPr>
                <w:rFonts w:hint="eastAsia"/>
                <w:lang w:eastAsia="ja-JP"/>
              </w:rPr>
              <w:t>, 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33101514"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0B056188" w14:textId="77777777" w:rsidR="000C63F8" w:rsidRPr="00FB387E" w:rsidRDefault="000C63F8" w:rsidP="008C456A">
            <w:pPr>
              <w:pStyle w:val="TAC"/>
            </w:pPr>
            <w:r w:rsidRPr="00FB387E">
              <w:t>12296</w:t>
            </w:r>
          </w:p>
        </w:tc>
        <w:tc>
          <w:tcPr>
            <w:tcW w:w="895" w:type="dxa"/>
            <w:tcBorders>
              <w:top w:val="single" w:sz="4" w:space="0" w:color="auto"/>
              <w:left w:val="single" w:sz="4" w:space="0" w:color="auto"/>
              <w:bottom w:val="single" w:sz="4" w:space="0" w:color="auto"/>
              <w:right w:val="single" w:sz="4" w:space="0" w:color="auto"/>
            </w:tcBorders>
            <w:vAlign w:val="center"/>
            <w:hideMark/>
          </w:tcPr>
          <w:p w14:paraId="687B59E6" w14:textId="77777777" w:rsidR="000C63F8" w:rsidRPr="00FB387E" w:rsidRDefault="000C63F8" w:rsidP="008C456A">
            <w:pPr>
              <w:pStyle w:val="TAC"/>
            </w:pPr>
            <w:r w:rsidRPr="00FB387E">
              <w:t>25608</w:t>
            </w:r>
          </w:p>
        </w:tc>
        <w:tc>
          <w:tcPr>
            <w:tcW w:w="850" w:type="dxa"/>
            <w:tcBorders>
              <w:top w:val="single" w:sz="4" w:space="0" w:color="auto"/>
              <w:left w:val="single" w:sz="4" w:space="0" w:color="auto"/>
              <w:bottom w:val="single" w:sz="4" w:space="0" w:color="auto"/>
              <w:right w:val="single" w:sz="4" w:space="0" w:color="auto"/>
            </w:tcBorders>
            <w:vAlign w:val="center"/>
            <w:hideMark/>
          </w:tcPr>
          <w:p w14:paraId="5F34AEEF" w14:textId="77777777" w:rsidR="000C63F8" w:rsidRPr="00FB387E" w:rsidRDefault="000C63F8" w:rsidP="008C456A">
            <w:pPr>
              <w:pStyle w:val="TAC"/>
            </w:pPr>
            <w:r w:rsidRPr="00FB387E">
              <w:t>38936</w:t>
            </w:r>
          </w:p>
        </w:tc>
        <w:tc>
          <w:tcPr>
            <w:tcW w:w="851" w:type="dxa"/>
            <w:tcBorders>
              <w:top w:val="single" w:sz="4" w:space="0" w:color="auto"/>
              <w:left w:val="single" w:sz="4" w:space="0" w:color="auto"/>
              <w:bottom w:val="single" w:sz="4" w:space="0" w:color="auto"/>
              <w:right w:val="single" w:sz="4" w:space="0" w:color="auto"/>
            </w:tcBorders>
            <w:vAlign w:val="center"/>
            <w:hideMark/>
          </w:tcPr>
          <w:p w14:paraId="0327F3A0" w14:textId="77777777" w:rsidR="000C63F8" w:rsidRPr="00FB387E" w:rsidRDefault="000C63F8" w:rsidP="008C456A">
            <w:pPr>
              <w:pStyle w:val="TAC"/>
            </w:pPr>
            <w:r w:rsidRPr="00FB387E">
              <w:t>52224</w:t>
            </w:r>
          </w:p>
        </w:tc>
        <w:tc>
          <w:tcPr>
            <w:tcW w:w="567" w:type="dxa"/>
            <w:tcBorders>
              <w:top w:val="single" w:sz="4" w:space="0" w:color="auto"/>
              <w:left w:val="single" w:sz="4" w:space="0" w:color="auto"/>
              <w:bottom w:val="single" w:sz="4" w:space="0" w:color="auto"/>
              <w:right w:val="single" w:sz="4" w:space="0" w:color="auto"/>
            </w:tcBorders>
            <w:vAlign w:val="center"/>
          </w:tcPr>
          <w:p w14:paraId="2EB9EAB6"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2D6E1AB1"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7402C938"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29EE7024" w14:textId="77777777" w:rsidR="000C63F8" w:rsidRPr="00FB387E" w:rsidRDefault="000C63F8" w:rsidP="008C456A">
            <w:pPr>
              <w:pStyle w:val="TAC"/>
            </w:pPr>
          </w:p>
        </w:tc>
      </w:tr>
      <w:tr w:rsidR="000C63F8" w:rsidRPr="00FB387E" w14:paraId="4967A0B2"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299D0E0C" w14:textId="77777777" w:rsidR="000C63F8" w:rsidRPr="00FB387E" w:rsidRDefault="000C63F8" w:rsidP="008C456A">
            <w:pPr>
              <w:pStyle w:val="TAL"/>
            </w:pPr>
            <w:r w:rsidRPr="00FB387E">
              <w:t>Transport block CRC</w:t>
            </w:r>
          </w:p>
        </w:tc>
        <w:tc>
          <w:tcPr>
            <w:tcW w:w="1092" w:type="dxa"/>
            <w:tcBorders>
              <w:top w:val="single" w:sz="4" w:space="0" w:color="auto"/>
              <w:left w:val="single" w:sz="4" w:space="0" w:color="auto"/>
              <w:bottom w:val="single" w:sz="4" w:space="0" w:color="auto"/>
              <w:right w:val="single" w:sz="4" w:space="0" w:color="auto"/>
            </w:tcBorders>
            <w:vAlign w:val="center"/>
            <w:hideMark/>
          </w:tcPr>
          <w:p w14:paraId="0930A713"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2A8626AC" w14:textId="77777777" w:rsidR="000C63F8" w:rsidRPr="00FB387E" w:rsidRDefault="000C63F8" w:rsidP="008C456A">
            <w:pPr>
              <w:pStyle w:val="TAC"/>
            </w:pPr>
            <w:r w:rsidRPr="00FB387E">
              <w:t>24</w:t>
            </w:r>
          </w:p>
        </w:tc>
        <w:tc>
          <w:tcPr>
            <w:tcW w:w="895" w:type="dxa"/>
            <w:tcBorders>
              <w:top w:val="single" w:sz="4" w:space="0" w:color="auto"/>
              <w:left w:val="single" w:sz="4" w:space="0" w:color="auto"/>
              <w:bottom w:val="single" w:sz="4" w:space="0" w:color="auto"/>
              <w:right w:val="single" w:sz="4" w:space="0" w:color="auto"/>
            </w:tcBorders>
            <w:vAlign w:val="center"/>
            <w:hideMark/>
          </w:tcPr>
          <w:p w14:paraId="778652BF" w14:textId="77777777" w:rsidR="000C63F8" w:rsidRPr="00FB387E" w:rsidRDefault="000C63F8" w:rsidP="008C456A">
            <w:pPr>
              <w:pStyle w:val="TAC"/>
            </w:pPr>
            <w:r w:rsidRPr="00FB387E">
              <w:t>24</w:t>
            </w:r>
          </w:p>
        </w:tc>
        <w:tc>
          <w:tcPr>
            <w:tcW w:w="850" w:type="dxa"/>
            <w:tcBorders>
              <w:top w:val="single" w:sz="4" w:space="0" w:color="auto"/>
              <w:left w:val="single" w:sz="4" w:space="0" w:color="auto"/>
              <w:bottom w:val="single" w:sz="4" w:space="0" w:color="auto"/>
              <w:right w:val="single" w:sz="4" w:space="0" w:color="auto"/>
            </w:tcBorders>
            <w:vAlign w:val="center"/>
            <w:hideMark/>
          </w:tcPr>
          <w:p w14:paraId="7721676A" w14:textId="77777777" w:rsidR="000C63F8" w:rsidRPr="00FB387E" w:rsidRDefault="000C63F8" w:rsidP="008C456A">
            <w:pPr>
              <w:pStyle w:val="TAC"/>
            </w:pPr>
            <w:r w:rsidRPr="00FB387E">
              <w:t>24</w:t>
            </w:r>
          </w:p>
        </w:tc>
        <w:tc>
          <w:tcPr>
            <w:tcW w:w="851" w:type="dxa"/>
            <w:tcBorders>
              <w:top w:val="single" w:sz="4" w:space="0" w:color="auto"/>
              <w:left w:val="single" w:sz="4" w:space="0" w:color="auto"/>
              <w:bottom w:val="single" w:sz="4" w:space="0" w:color="auto"/>
              <w:right w:val="single" w:sz="4" w:space="0" w:color="auto"/>
            </w:tcBorders>
            <w:vAlign w:val="center"/>
            <w:hideMark/>
          </w:tcPr>
          <w:p w14:paraId="57893B6D" w14:textId="77777777" w:rsidR="000C63F8" w:rsidRPr="00FB387E" w:rsidRDefault="000C63F8" w:rsidP="008C456A">
            <w:pPr>
              <w:pStyle w:val="TAC"/>
            </w:pPr>
            <w:r w:rsidRPr="00FB387E">
              <w:t>24</w:t>
            </w:r>
          </w:p>
        </w:tc>
        <w:tc>
          <w:tcPr>
            <w:tcW w:w="567" w:type="dxa"/>
            <w:tcBorders>
              <w:top w:val="single" w:sz="4" w:space="0" w:color="auto"/>
              <w:left w:val="single" w:sz="4" w:space="0" w:color="auto"/>
              <w:bottom w:val="single" w:sz="4" w:space="0" w:color="auto"/>
              <w:right w:val="single" w:sz="4" w:space="0" w:color="auto"/>
            </w:tcBorders>
            <w:vAlign w:val="center"/>
          </w:tcPr>
          <w:p w14:paraId="46B9B06B"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5CB1E152"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2F1DE892"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29700474" w14:textId="77777777" w:rsidR="000C63F8" w:rsidRPr="00FB387E" w:rsidRDefault="000C63F8" w:rsidP="008C456A">
            <w:pPr>
              <w:pStyle w:val="TAC"/>
            </w:pPr>
          </w:p>
        </w:tc>
      </w:tr>
      <w:tr w:rsidR="000C63F8" w:rsidRPr="00FB387E" w14:paraId="1E746D58"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278C9C3D" w14:textId="77777777" w:rsidR="000C63F8" w:rsidRPr="00FB387E" w:rsidRDefault="000C63F8" w:rsidP="008C456A">
            <w:pPr>
              <w:pStyle w:val="TAL"/>
            </w:pPr>
            <w:r w:rsidRPr="00FB387E">
              <w:t>LDPC base graph</w:t>
            </w:r>
          </w:p>
        </w:tc>
        <w:tc>
          <w:tcPr>
            <w:tcW w:w="1092" w:type="dxa"/>
            <w:tcBorders>
              <w:top w:val="single" w:sz="4" w:space="0" w:color="auto"/>
              <w:left w:val="single" w:sz="4" w:space="0" w:color="auto"/>
              <w:bottom w:val="single" w:sz="4" w:space="0" w:color="auto"/>
              <w:right w:val="single" w:sz="4" w:space="0" w:color="auto"/>
            </w:tcBorders>
            <w:vAlign w:val="center"/>
          </w:tcPr>
          <w:p w14:paraId="5852A640"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75C0DA23" w14:textId="77777777" w:rsidR="000C63F8" w:rsidRPr="00FB387E" w:rsidRDefault="000C63F8" w:rsidP="008C456A">
            <w:pPr>
              <w:pStyle w:val="TAC"/>
            </w:pPr>
            <w:r w:rsidRPr="00FB387E">
              <w:t>1</w:t>
            </w:r>
          </w:p>
        </w:tc>
        <w:tc>
          <w:tcPr>
            <w:tcW w:w="895" w:type="dxa"/>
            <w:tcBorders>
              <w:top w:val="single" w:sz="4" w:space="0" w:color="auto"/>
              <w:left w:val="single" w:sz="4" w:space="0" w:color="auto"/>
              <w:bottom w:val="single" w:sz="4" w:space="0" w:color="auto"/>
              <w:right w:val="single" w:sz="4" w:space="0" w:color="auto"/>
            </w:tcBorders>
            <w:vAlign w:val="center"/>
            <w:hideMark/>
          </w:tcPr>
          <w:p w14:paraId="027D5858" w14:textId="77777777" w:rsidR="000C63F8" w:rsidRPr="00FB387E" w:rsidRDefault="000C63F8" w:rsidP="008C456A">
            <w:pPr>
              <w:pStyle w:val="TAC"/>
            </w:pPr>
            <w:r w:rsidRPr="00FB387E">
              <w:t>1</w:t>
            </w:r>
          </w:p>
        </w:tc>
        <w:tc>
          <w:tcPr>
            <w:tcW w:w="850" w:type="dxa"/>
            <w:tcBorders>
              <w:top w:val="single" w:sz="4" w:space="0" w:color="auto"/>
              <w:left w:val="single" w:sz="4" w:space="0" w:color="auto"/>
              <w:bottom w:val="single" w:sz="4" w:space="0" w:color="auto"/>
              <w:right w:val="single" w:sz="4" w:space="0" w:color="auto"/>
            </w:tcBorders>
            <w:vAlign w:val="center"/>
            <w:hideMark/>
          </w:tcPr>
          <w:p w14:paraId="1DB2E38A" w14:textId="77777777" w:rsidR="000C63F8" w:rsidRPr="00FB387E" w:rsidRDefault="000C63F8" w:rsidP="008C456A">
            <w:pPr>
              <w:pStyle w:val="TAC"/>
            </w:pPr>
            <w:r w:rsidRPr="00FB387E">
              <w:t>1</w:t>
            </w:r>
          </w:p>
        </w:tc>
        <w:tc>
          <w:tcPr>
            <w:tcW w:w="851" w:type="dxa"/>
            <w:tcBorders>
              <w:top w:val="single" w:sz="4" w:space="0" w:color="auto"/>
              <w:left w:val="single" w:sz="4" w:space="0" w:color="auto"/>
              <w:bottom w:val="single" w:sz="4" w:space="0" w:color="auto"/>
              <w:right w:val="single" w:sz="4" w:space="0" w:color="auto"/>
            </w:tcBorders>
            <w:vAlign w:val="center"/>
            <w:hideMark/>
          </w:tcPr>
          <w:p w14:paraId="72CFE81E" w14:textId="77777777" w:rsidR="000C63F8" w:rsidRPr="00FB387E" w:rsidRDefault="000C63F8" w:rsidP="008C456A">
            <w:pPr>
              <w:pStyle w:val="TAC"/>
            </w:pPr>
            <w:r w:rsidRPr="00FB387E">
              <w:t>1</w:t>
            </w:r>
          </w:p>
        </w:tc>
        <w:tc>
          <w:tcPr>
            <w:tcW w:w="567" w:type="dxa"/>
            <w:tcBorders>
              <w:top w:val="single" w:sz="4" w:space="0" w:color="auto"/>
              <w:left w:val="single" w:sz="4" w:space="0" w:color="auto"/>
              <w:bottom w:val="single" w:sz="4" w:space="0" w:color="auto"/>
              <w:right w:val="single" w:sz="4" w:space="0" w:color="auto"/>
            </w:tcBorders>
            <w:vAlign w:val="center"/>
          </w:tcPr>
          <w:p w14:paraId="2D08C694"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44B6E306"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37302D0E"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4E3D3DB0" w14:textId="77777777" w:rsidR="000C63F8" w:rsidRPr="00FB387E" w:rsidRDefault="000C63F8" w:rsidP="008C456A">
            <w:pPr>
              <w:pStyle w:val="TAC"/>
            </w:pPr>
          </w:p>
        </w:tc>
      </w:tr>
      <w:tr w:rsidR="000C63F8" w:rsidRPr="00FB387E" w14:paraId="6446C8BC"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73938BBA" w14:textId="77777777" w:rsidR="000C63F8" w:rsidRPr="00FB387E" w:rsidRDefault="000C63F8" w:rsidP="008C456A">
            <w:pPr>
              <w:pStyle w:val="TAL"/>
            </w:pPr>
            <w:r w:rsidRPr="00FB387E">
              <w:t>Number of Code Blocks per Slot</w:t>
            </w:r>
          </w:p>
        </w:tc>
        <w:tc>
          <w:tcPr>
            <w:tcW w:w="1092" w:type="dxa"/>
            <w:tcBorders>
              <w:top w:val="single" w:sz="4" w:space="0" w:color="auto"/>
              <w:left w:val="single" w:sz="4" w:space="0" w:color="auto"/>
              <w:bottom w:val="single" w:sz="4" w:space="0" w:color="auto"/>
              <w:right w:val="single" w:sz="4" w:space="0" w:color="auto"/>
            </w:tcBorders>
            <w:vAlign w:val="center"/>
          </w:tcPr>
          <w:p w14:paraId="7E6458B3"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AABCE39" w14:textId="77777777" w:rsidR="000C63F8" w:rsidRPr="00FB387E" w:rsidRDefault="000C63F8" w:rsidP="008C456A">
            <w:pPr>
              <w:pStyle w:val="TAC"/>
            </w:pPr>
          </w:p>
        </w:tc>
        <w:tc>
          <w:tcPr>
            <w:tcW w:w="895" w:type="dxa"/>
            <w:tcBorders>
              <w:top w:val="single" w:sz="4" w:space="0" w:color="auto"/>
              <w:left w:val="single" w:sz="4" w:space="0" w:color="auto"/>
              <w:bottom w:val="single" w:sz="4" w:space="0" w:color="auto"/>
              <w:right w:val="single" w:sz="4" w:space="0" w:color="auto"/>
            </w:tcBorders>
            <w:vAlign w:val="center"/>
          </w:tcPr>
          <w:p w14:paraId="5C136302" w14:textId="77777777" w:rsidR="000C63F8" w:rsidRPr="00FB387E" w:rsidRDefault="000C63F8" w:rsidP="008C456A">
            <w:pPr>
              <w:pStyle w:val="TAC"/>
            </w:pPr>
          </w:p>
        </w:tc>
        <w:tc>
          <w:tcPr>
            <w:tcW w:w="850" w:type="dxa"/>
            <w:tcBorders>
              <w:top w:val="single" w:sz="4" w:space="0" w:color="auto"/>
              <w:left w:val="single" w:sz="4" w:space="0" w:color="auto"/>
              <w:bottom w:val="single" w:sz="4" w:space="0" w:color="auto"/>
              <w:right w:val="single" w:sz="4" w:space="0" w:color="auto"/>
            </w:tcBorders>
            <w:vAlign w:val="center"/>
          </w:tcPr>
          <w:p w14:paraId="6ECA18B1" w14:textId="77777777" w:rsidR="000C63F8" w:rsidRPr="00FB387E" w:rsidRDefault="000C63F8" w:rsidP="008C456A">
            <w:pPr>
              <w:pStyle w:val="TAC"/>
            </w:pPr>
          </w:p>
        </w:tc>
        <w:tc>
          <w:tcPr>
            <w:tcW w:w="851" w:type="dxa"/>
            <w:tcBorders>
              <w:top w:val="single" w:sz="4" w:space="0" w:color="auto"/>
              <w:left w:val="single" w:sz="4" w:space="0" w:color="auto"/>
              <w:bottom w:val="single" w:sz="4" w:space="0" w:color="auto"/>
              <w:right w:val="single" w:sz="4" w:space="0" w:color="auto"/>
            </w:tcBorders>
            <w:vAlign w:val="center"/>
          </w:tcPr>
          <w:p w14:paraId="5A223DC1"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6EA7EDE7"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3B5E9A20"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374B83FC"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67132386" w14:textId="77777777" w:rsidR="000C63F8" w:rsidRPr="00FB387E" w:rsidRDefault="000C63F8" w:rsidP="008C456A">
            <w:pPr>
              <w:pStyle w:val="TAC"/>
            </w:pPr>
          </w:p>
        </w:tc>
      </w:tr>
      <w:tr w:rsidR="000C63F8" w:rsidRPr="00FB387E" w14:paraId="5B07B104"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0A8FB435"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10, 11</w:t>
            </w:r>
          </w:p>
        </w:tc>
        <w:tc>
          <w:tcPr>
            <w:tcW w:w="1092" w:type="dxa"/>
            <w:tcBorders>
              <w:top w:val="single" w:sz="4" w:space="0" w:color="auto"/>
              <w:left w:val="single" w:sz="4" w:space="0" w:color="auto"/>
              <w:bottom w:val="single" w:sz="4" w:space="0" w:color="auto"/>
              <w:right w:val="single" w:sz="4" w:space="0" w:color="auto"/>
            </w:tcBorders>
            <w:vAlign w:val="center"/>
            <w:hideMark/>
          </w:tcPr>
          <w:p w14:paraId="46011BE9" w14:textId="77777777" w:rsidR="000C63F8" w:rsidRPr="00FB387E" w:rsidRDefault="000C63F8" w:rsidP="008C456A">
            <w:pPr>
              <w:pStyle w:val="TAC"/>
            </w:pPr>
            <w:r w:rsidRPr="00FB387E">
              <w:t>CBs</w:t>
            </w:r>
          </w:p>
        </w:tc>
        <w:tc>
          <w:tcPr>
            <w:tcW w:w="717" w:type="dxa"/>
            <w:tcBorders>
              <w:top w:val="single" w:sz="4" w:space="0" w:color="auto"/>
              <w:left w:val="single" w:sz="4" w:space="0" w:color="auto"/>
              <w:bottom w:val="single" w:sz="4" w:space="0" w:color="auto"/>
              <w:right w:val="single" w:sz="4" w:space="0" w:color="auto"/>
            </w:tcBorders>
            <w:vAlign w:val="center"/>
            <w:hideMark/>
          </w:tcPr>
          <w:p w14:paraId="33989E80" w14:textId="77777777" w:rsidR="000C63F8" w:rsidRPr="00FB387E" w:rsidRDefault="000C63F8" w:rsidP="008C456A">
            <w:pPr>
              <w:pStyle w:val="TAC"/>
            </w:pPr>
            <w:r w:rsidRPr="00FB387E">
              <w:t>N/A</w:t>
            </w:r>
          </w:p>
        </w:tc>
        <w:tc>
          <w:tcPr>
            <w:tcW w:w="895" w:type="dxa"/>
            <w:tcBorders>
              <w:top w:val="single" w:sz="4" w:space="0" w:color="auto"/>
              <w:left w:val="single" w:sz="4" w:space="0" w:color="auto"/>
              <w:bottom w:val="single" w:sz="4" w:space="0" w:color="auto"/>
              <w:right w:val="single" w:sz="4" w:space="0" w:color="auto"/>
            </w:tcBorders>
            <w:vAlign w:val="center"/>
            <w:hideMark/>
          </w:tcPr>
          <w:p w14:paraId="01055AB6" w14:textId="77777777" w:rsidR="000C63F8" w:rsidRPr="00FB387E" w:rsidRDefault="000C63F8" w:rsidP="008C456A">
            <w:pPr>
              <w:pStyle w:val="TAC"/>
            </w:pPr>
            <w:r w:rsidRPr="00FB387E">
              <w:t>N/A</w:t>
            </w:r>
          </w:p>
        </w:tc>
        <w:tc>
          <w:tcPr>
            <w:tcW w:w="850" w:type="dxa"/>
            <w:tcBorders>
              <w:top w:val="single" w:sz="4" w:space="0" w:color="auto"/>
              <w:left w:val="single" w:sz="4" w:space="0" w:color="auto"/>
              <w:bottom w:val="single" w:sz="4" w:space="0" w:color="auto"/>
              <w:right w:val="single" w:sz="4" w:space="0" w:color="auto"/>
            </w:tcBorders>
            <w:vAlign w:val="center"/>
            <w:hideMark/>
          </w:tcPr>
          <w:p w14:paraId="4575B329" w14:textId="77777777" w:rsidR="000C63F8" w:rsidRPr="00FB387E" w:rsidRDefault="000C63F8" w:rsidP="008C456A">
            <w:pPr>
              <w:pStyle w:val="TAC"/>
            </w:pPr>
            <w:r w:rsidRPr="00FB387E">
              <w:t>N/A</w:t>
            </w:r>
          </w:p>
        </w:tc>
        <w:tc>
          <w:tcPr>
            <w:tcW w:w="851" w:type="dxa"/>
            <w:tcBorders>
              <w:top w:val="single" w:sz="4" w:space="0" w:color="auto"/>
              <w:left w:val="single" w:sz="4" w:space="0" w:color="auto"/>
              <w:bottom w:val="single" w:sz="4" w:space="0" w:color="auto"/>
              <w:right w:val="single" w:sz="4" w:space="0" w:color="auto"/>
            </w:tcBorders>
            <w:vAlign w:val="center"/>
            <w:hideMark/>
          </w:tcPr>
          <w:p w14:paraId="4F670AD4" w14:textId="77777777" w:rsidR="000C63F8" w:rsidRPr="00FB387E" w:rsidRDefault="000C63F8" w:rsidP="008C456A">
            <w:pPr>
              <w:pStyle w:val="TAC"/>
            </w:pPr>
            <w:r w:rsidRPr="00FB387E">
              <w:t>N/A</w:t>
            </w:r>
          </w:p>
        </w:tc>
        <w:tc>
          <w:tcPr>
            <w:tcW w:w="567" w:type="dxa"/>
            <w:tcBorders>
              <w:top w:val="single" w:sz="4" w:space="0" w:color="auto"/>
              <w:left w:val="single" w:sz="4" w:space="0" w:color="auto"/>
              <w:bottom w:val="single" w:sz="4" w:space="0" w:color="auto"/>
              <w:right w:val="single" w:sz="4" w:space="0" w:color="auto"/>
            </w:tcBorders>
            <w:vAlign w:val="center"/>
          </w:tcPr>
          <w:p w14:paraId="3F1751A4"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7CA3C642"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31F9CF55"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5793C55F" w14:textId="77777777" w:rsidR="000C63F8" w:rsidRPr="00FB387E" w:rsidRDefault="000C63F8" w:rsidP="008C456A">
            <w:pPr>
              <w:pStyle w:val="TAC"/>
            </w:pPr>
          </w:p>
        </w:tc>
      </w:tr>
      <w:tr w:rsidR="000C63F8" w:rsidRPr="00FB387E" w14:paraId="46129B90"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11EC8AF"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sidRPr="00FB387E">
              <w:t>,</w:t>
            </w:r>
            <w:r>
              <w:rPr>
                <w:rFonts w:hint="eastAsia"/>
                <w:lang w:eastAsia="ja-JP"/>
              </w:rPr>
              <w:t xml:space="preserve"> 9, 12, </w:t>
            </w:r>
            <w:r>
              <w:rPr>
                <w:lang w:eastAsia="ja-JP"/>
              </w:rPr>
              <w:t>…</w:t>
            </w:r>
            <w:r>
              <w:rPr>
                <w:rFonts w:hint="eastAsia"/>
                <w:lang w:eastAsia="ja-JP"/>
              </w:rPr>
              <w:t>, 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2505C06F" w14:textId="77777777" w:rsidR="000C63F8" w:rsidRPr="00FB387E" w:rsidRDefault="000C63F8" w:rsidP="008C456A">
            <w:pPr>
              <w:pStyle w:val="TAC"/>
            </w:pPr>
            <w:r w:rsidRPr="00FB387E">
              <w:t>CBs</w:t>
            </w:r>
          </w:p>
        </w:tc>
        <w:tc>
          <w:tcPr>
            <w:tcW w:w="717" w:type="dxa"/>
            <w:tcBorders>
              <w:top w:val="single" w:sz="4" w:space="0" w:color="auto"/>
              <w:left w:val="single" w:sz="4" w:space="0" w:color="auto"/>
              <w:bottom w:val="single" w:sz="4" w:space="0" w:color="auto"/>
              <w:right w:val="single" w:sz="4" w:space="0" w:color="auto"/>
            </w:tcBorders>
            <w:vAlign w:val="center"/>
            <w:hideMark/>
          </w:tcPr>
          <w:p w14:paraId="68B43A83" w14:textId="77777777" w:rsidR="000C63F8" w:rsidRPr="00FB387E" w:rsidRDefault="000C63F8" w:rsidP="008C456A">
            <w:pPr>
              <w:pStyle w:val="TAC"/>
            </w:pPr>
            <w:r w:rsidRPr="00FB387E">
              <w:t>2</w:t>
            </w:r>
          </w:p>
        </w:tc>
        <w:tc>
          <w:tcPr>
            <w:tcW w:w="895" w:type="dxa"/>
            <w:tcBorders>
              <w:top w:val="single" w:sz="4" w:space="0" w:color="auto"/>
              <w:left w:val="single" w:sz="4" w:space="0" w:color="auto"/>
              <w:bottom w:val="single" w:sz="4" w:space="0" w:color="auto"/>
              <w:right w:val="single" w:sz="4" w:space="0" w:color="auto"/>
            </w:tcBorders>
            <w:vAlign w:val="center"/>
            <w:hideMark/>
          </w:tcPr>
          <w:p w14:paraId="6535ABC6" w14:textId="77777777" w:rsidR="000C63F8" w:rsidRPr="00FB387E" w:rsidRDefault="000C63F8" w:rsidP="008C456A">
            <w:pPr>
              <w:pStyle w:val="TAC"/>
            </w:pPr>
            <w:r w:rsidRPr="00FB387E">
              <w:t>4</w:t>
            </w:r>
          </w:p>
        </w:tc>
        <w:tc>
          <w:tcPr>
            <w:tcW w:w="850" w:type="dxa"/>
            <w:tcBorders>
              <w:top w:val="single" w:sz="4" w:space="0" w:color="auto"/>
              <w:left w:val="single" w:sz="4" w:space="0" w:color="auto"/>
              <w:bottom w:val="single" w:sz="4" w:space="0" w:color="auto"/>
              <w:right w:val="single" w:sz="4" w:space="0" w:color="auto"/>
            </w:tcBorders>
            <w:vAlign w:val="center"/>
            <w:hideMark/>
          </w:tcPr>
          <w:p w14:paraId="570BB241" w14:textId="77777777" w:rsidR="000C63F8" w:rsidRPr="00FB387E" w:rsidRDefault="000C63F8" w:rsidP="008C456A">
            <w:pPr>
              <w:pStyle w:val="TAC"/>
            </w:pPr>
            <w:r w:rsidRPr="00FB387E">
              <w:t>5</w:t>
            </w:r>
          </w:p>
        </w:tc>
        <w:tc>
          <w:tcPr>
            <w:tcW w:w="851" w:type="dxa"/>
            <w:tcBorders>
              <w:top w:val="single" w:sz="4" w:space="0" w:color="auto"/>
              <w:left w:val="single" w:sz="4" w:space="0" w:color="auto"/>
              <w:bottom w:val="single" w:sz="4" w:space="0" w:color="auto"/>
              <w:right w:val="single" w:sz="4" w:space="0" w:color="auto"/>
            </w:tcBorders>
            <w:vAlign w:val="center"/>
            <w:hideMark/>
          </w:tcPr>
          <w:p w14:paraId="76C253F5" w14:textId="77777777" w:rsidR="000C63F8" w:rsidRPr="00FB387E" w:rsidRDefault="000C63F8" w:rsidP="008C456A">
            <w:pPr>
              <w:pStyle w:val="TAC"/>
            </w:pPr>
            <w:r w:rsidRPr="00FB387E">
              <w:t>7</w:t>
            </w:r>
          </w:p>
        </w:tc>
        <w:tc>
          <w:tcPr>
            <w:tcW w:w="567" w:type="dxa"/>
            <w:tcBorders>
              <w:top w:val="single" w:sz="4" w:space="0" w:color="auto"/>
              <w:left w:val="single" w:sz="4" w:space="0" w:color="auto"/>
              <w:bottom w:val="single" w:sz="4" w:space="0" w:color="auto"/>
              <w:right w:val="single" w:sz="4" w:space="0" w:color="auto"/>
            </w:tcBorders>
            <w:vAlign w:val="center"/>
          </w:tcPr>
          <w:p w14:paraId="181BD0DF"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7E28C004"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7C5B64D1"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5937A06F" w14:textId="77777777" w:rsidR="000C63F8" w:rsidRPr="00FB387E" w:rsidRDefault="000C63F8" w:rsidP="008C456A">
            <w:pPr>
              <w:pStyle w:val="TAC"/>
            </w:pPr>
          </w:p>
        </w:tc>
      </w:tr>
      <w:tr w:rsidR="000C63F8" w:rsidRPr="00FB387E" w14:paraId="48E83067"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2E6C9F7" w14:textId="77777777" w:rsidR="000C63F8" w:rsidRPr="00FB387E" w:rsidRDefault="000C63F8" w:rsidP="008C456A">
            <w:pPr>
              <w:pStyle w:val="TAL"/>
            </w:pPr>
            <w:r w:rsidRPr="00FB387E">
              <w:t>Binary Channel Bits per Slot</w:t>
            </w:r>
          </w:p>
        </w:tc>
        <w:tc>
          <w:tcPr>
            <w:tcW w:w="1092" w:type="dxa"/>
            <w:tcBorders>
              <w:top w:val="single" w:sz="4" w:space="0" w:color="auto"/>
              <w:left w:val="single" w:sz="4" w:space="0" w:color="auto"/>
              <w:bottom w:val="single" w:sz="4" w:space="0" w:color="auto"/>
              <w:right w:val="single" w:sz="4" w:space="0" w:color="auto"/>
            </w:tcBorders>
            <w:vAlign w:val="center"/>
          </w:tcPr>
          <w:p w14:paraId="7ADEDCB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2C696CC" w14:textId="77777777" w:rsidR="000C63F8" w:rsidRPr="00FB387E" w:rsidRDefault="000C63F8" w:rsidP="008C456A">
            <w:pPr>
              <w:pStyle w:val="TAC"/>
            </w:pPr>
          </w:p>
        </w:tc>
        <w:tc>
          <w:tcPr>
            <w:tcW w:w="895" w:type="dxa"/>
            <w:tcBorders>
              <w:top w:val="single" w:sz="4" w:space="0" w:color="auto"/>
              <w:left w:val="single" w:sz="4" w:space="0" w:color="auto"/>
              <w:bottom w:val="single" w:sz="4" w:space="0" w:color="auto"/>
              <w:right w:val="single" w:sz="4" w:space="0" w:color="auto"/>
            </w:tcBorders>
            <w:vAlign w:val="center"/>
          </w:tcPr>
          <w:p w14:paraId="2793F809" w14:textId="77777777" w:rsidR="000C63F8" w:rsidRPr="00FB387E" w:rsidRDefault="000C63F8" w:rsidP="008C456A">
            <w:pPr>
              <w:pStyle w:val="TAC"/>
            </w:pPr>
          </w:p>
        </w:tc>
        <w:tc>
          <w:tcPr>
            <w:tcW w:w="850" w:type="dxa"/>
            <w:tcBorders>
              <w:top w:val="single" w:sz="4" w:space="0" w:color="auto"/>
              <w:left w:val="single" w:sz="4" w:space="0" w:color="auto"/>
              <w:bottom w:val="single" w:sz="4" w:space="0" w:color="auto"/>
              <w:right w:val="single" w:sz="4" w:space="0" w:color="auto"/>
            </w:tcBorders>
            <w:vAlign w:val="center"/>
          </w:tcPr>
          <w:p w14:paraId="729F48A2" w14:textId="77777777" w:rsidR="000C63F8" w:rsidRPr="00FB387E" w:rsidRDefault="000C63F8" w:rsidP="008C456A">
            <w:pPr>
              <w:pStyle w:val="TAC"/>
            </w:pPr>
          </w:p>
        </w:tc>
        <w:tc>
          <w:tcPr>
            <w:tcW w:w="851" w:type="dxa"/>
            <w:tcBorders>
              <w:top w:val="single" w:sz="4" w:space="0" w:color="auto"/>
              <w:left w:val="single" w:sz="4" w:space="0" w:color="auto"/>
              <w:bottom w:val="single" w:sz="4" w:space="0" w:color="auto"/>
              <w:right w:val="single" w:sz="4" w:space="0" w:color="auto"/>
            </w:tcBorders>
            <w:vAlign w:val="center"/>
          </w:tcPr>
          <w:p w14:paraId="63B2671C"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4E2A8B8A"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51381C53"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70A38B45"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4D22BE37" w14:textId="77777777" w:rsidR="000C63F8" w:rsidRPr="00FB387E" w:rsidRDefault="000C63F8" w:rsidP="008C456A">
            <w:pPr>
              <w:pStyle w:val="TAC"/>
            </w:pPr>
          </w:p>
        </w:tc>
      </w:tr>
      <w:tr w:rsidR="000C63F8" w:rsidRPr="00FB387E" w14:paraId="20095F63"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0E95B2E4" w14:textId="77777777" w:rsidR="000C63F8" w:rsidRPr="00FB387E" w:rsidRDefault="000C63F8" w:rsidP="008C456A">
            <w:pPr>
              <w:pStyle w:val="TAL"/>
            </w:pPr>
            <w:r w:rsidRPr="00FB387E">
              <w:t xml:space="preserve">  For Slots0,</w:t>
            </w:r>
            <w:r>
              <w:rPr>
                <w:rFonts w:hint="eastAsia"/>
                <w:lang w:eastAsia="ja-JP"/>
              </w:rPr>
              <w:t xml:space="preserve"> </w:t>
            </w:r>
            <w:r w:rsidRPr="00FB387E">
              <w:t>1</w:t>
            </w:r>
            <w:r>
              <w:rPr>
                <w:rFonts w:hint="eastAsia"/>
                <w:lang w:eastAsia="ja-JP"/>
              </w:rPr>
              <w:t>, 10, 11</w:t>
            </w:r>
          </w:p>
        </w:tc>
        <w:tc>
          <w:tcPr>
            <w:tcW w:w="1092" w:type="dxa"/>
            <w:tcBorders>
              <w:top w:val="single" w:sz="4" w:space="0" w:color="auto"/>
              <w:left w:val="single" w:sz="4" w:space="0" w:color="auto"/>
              <w:bottom w:val="single" w:sz="4" w:space="0" w:color="auto"/>
              <w:right w:val="single" w:sz="4" w:space="0" w:color="auto"/>
            </w:tcBorders>
            <w:vAlign w:val="center"/>
            <w:hideMark/>
          </w:tcPr>
          <w:p w14:paraId="1FFC95A5"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380592FD" w14:textId="77777777" w:rsidR="000C63F8" w:rsidRPr="00FB387E" w:rsidRDefault="000C63F8" w:rsidP="008C456A">
            <w:pPr>
              <w:pStyle w:val="TAC"/>
            </w:pPr>
            <w:r w:rsidRPr="00FB387E">
              <w:t>N/A</w:t>
            </w:r>
          </w:p>
        </w:tc>
        <w:tc>
          <w:tcPr>
            <w:tcW w:w="895" w:type="dxa"/>
            <w:tcBorders>
              <w:top w:val="single" w:sz="4" w:space="0" w:color="auto"/>
              <w:left w:val="single" w:sz="4" w:space="0" w:color="auto"/>
              <w:bottom w:val="single" w:sz="4" w:space="0" w:color="auto"/>
              <w:right w:val="single" w:sz="4" w:space="0" w:color="auto"/>
            </w:tcBorders>
            <w:vAlign w:val="center"/>
            <w:hideMark/>
          </w:tcPr>
          <w:p w14:paraId="48E4C8A7" w14:textId="77777777" w:rsidR="000C63F8" w:rsidRPr="00FB387E" w:rsidRDefault="000C63F8" w:rsidP="008C456A">
            <w:pPr>
              <w:pStyle w:val="TAC"/>
            </w:pPr>
            <w:r w:rsidRPr="00FB387E">
              <w:t>N/A</w:t>
            </w:r>
          </w:p>
        </w:tc>
        <w:tc>
          <w:tcPr>
            <w:tcW w:w="850" w:type="dxa"/>
            <w:tcBorders>
              <w:top w:val="single" w:sz="4" w:space="0" w:color="auto"/>
              <w:left w:val="single" w:sz="4" w:space="0" w:color="auto"/>
              <w:bottom w:val="single" w:sz="4" w:space="0" w:color="auto"/>
              <w:right w:val="single" w:sz="4" w:space="0" w:color="auto"/>
            </w:tcBorders>
            <w:vAlign w:val="center"/>
            <w:hideMark/>
          </w:tcPr>
          <w:p w14:paraId="0BF29938" w14:textId="77777777" w:rsidR="000C63F8" w:rsidRPr="00FB387E" w:rsidRDefault="000C63F8" w:rsidP="008C456A">
            <w:pPr>
              <w:pStyle w:val="TAC"/>
            </w:pPr>
            <w:r w:rsidRPr="00FB387E">
              <w:t>N/A</w:t>
            </w:r>
          </w:p>
        </w:tc>
        <w:tc>
          <w:tcPr>
            <w:tcW w:w="851" w:type="dxa"/>
            <w:tcBorders>
              <w:top w:val="single" w:sz="4" w:space="0" w:color="auto"/>
              <w:left w:val="single" w:sz="4" w:space="0" w:color="auto"/>
              <w:bottom w:val="single" w:sz="4" w:space="0" w:color="auto"/>
              <w:right w:val="single" w:sz="4" w:space="0" w:color="auto"/>
            </w:tcBorders>
            <w:vAlign w:val="center"/>
            <w:hideMark/>
          </w:tcPr>
          <w:p w14:paraId="74ECB80E" w14:textId="77777777" w:rsidR="000C63F8" w:rsidRPr="00FB387E" w:rsidRDefault="000C63F8" w:rsidP="008C456A">
            <w:pPr>
              <w:pStyle w:val="TAC"/>
            </w:pPr>
            <w:r w:rsidRPr="00FB387E">
              <w:t>N/A</w:t>
            </w:r>
          </w:p>
        </w:tc>
        <w:tc>
          <w:tcPr>
            <w:tcW w:w="567" w:type="dxa"/>
            <w:tcBorders>
              <w:top w:val="single" w:sz="4" w:space="0" w:color="auto"/>
              <w:left w:val="single" w:sz="4" w:space="0" w:color="auto"/>
              <w:bottom w:val="single" w:sz="4" w:space="0" w:color="auto"/>
              <w:right w:val="single" w:sz="4" w:space="0" w:color="auto"/>
            </w:tcBorders>
            <w:vAlign w:val="center"/>
          </w:tcPr>
          <w:p w14:paraId="385DF290"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072F535C"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3D9DAA1E"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6494157E" w14:textId="77777777" w:rsidR="000C63F8" w:rsidRPr="00FB387E" w:rsidRDefault="000C63F8" w:rsidP="008C456A">
            <w:pPr>
              <w:pStyle w:val="TAC"/>
            </w:pPr>
          </w:p>
        </w:tc>
      </w:tr>
      <w:tr w:rsidR="000C63F8" w:rsidRPr="00FB387E" w14:paraId="2B9C3208" w14:textId="77777777" w:rsidTr="00CA7A0F">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229D1FED"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sidRPr="00FB387E">
              <w:t>,</w:t>
            </w:r>
            <w:r>
              <w:rPr>
                <w:rFonts w:hint="eastAsia"/>
                <w:lang w:eastAsia="ja-JP"/>
              </w:rPr>
              <w:t xml:space="preserve"> 9, 12, </w:t>
            </w:r>
            <w:r>
              <w:rPr>
                <w:lang w:eastAsia="ja-JP"/>
              </w:rPr>
              <w:t>…</w:t>
            </w:r>
            <w:r>
              <w:rPr>
                <w:rFonts w:hint="eastAsia"/>
                <w:lang w:eastAsia="ja-JP"/>
              </w:rPr>
              <w:t>, 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00DE7B1A"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72254A2B" w14:textId="77777777" w:rsidR="000C63F8" w:rsidRPr="00FB387E" w:rsidRDefault="000C63F8" w:rsidP="008C456A">
            <w:pPr>
              <w:pStyle w:val="TAC"/>
            </w:pPr>
            <w:r w:rsidRPr="00FB387E">
              <w:t>16200</w:t>
            </w:r>
          </w:p>
        </w:tc>
        <w:tc>
          <w:tcPr>
            <w:tcW w:w="895" w:type="dxa"/>
            <w:tcBorders>
              <w:top w:val="single" w:sz="4" w:space="0" w:color="auto"/>
              <w:left w:val="single" w:sz="4" w:space="0" w:color="auto"/>
              <w:bottom w:val="single" w:sz="4" w:space="0" w:color="auto"/>
              <w:right w:val="single" w:sz="4" w:space="0" w:color="auto"/>
            </w:tcBorders>
            <w:vAlign w:val="center"/>
            <w:hideMark/>
          </w:tcPr>
          <w:p w14:paraId="1B9B3688" w14:textId="77777777" w:rsidR="000C63F8" w:rsidRPr="00FB387E" w:rsidRDefault="000C63F8" w:rsidP="008C456A">
            <w:pPr>
              <w:pStyle w:val="TAC"/>
            </w:pPr>
            <w:r w:rsidRPr="00FB387E">
              <w:t>33696</w:t>
            </w:r>
          </w:p>
        </w:tc>
        <w:tc>
          <w:tcPr>
            <w:tcW w:w="850" w:type="dxa"/>
            <w:tcBorders>
              <w:top w:val="single" w:sz="4" w:space="0" w:color="auto"/>
              <w:left w:val="single" w:sz="4" w:space="0" w:color="auto"/>
              <w:bottom w:val="single" w:sz="4" w:space="0" w:color="auto"/>
              <w:right w:val="single" w:sz="4" w:space="0" w:color="auto"/>
            </w:tcBorders>
            <w:vAlign w:val="center"/>
            <w:hideMark/>
          </w:tcPr>
          <w:p w14:paraId="2C87B56E" w14:textId="77777777" w:rsidR="000C63F8" w:rsidRPr="00FB387E" w:rsidRDefault="000C63F8" w:rsidP="008C456A">
            <w:pPr>
              <w:pStyle w:val="TAC"/>
            </w:pPr>
            <w:r w:rsidRPr="00FB387E">
              <w:t>51192</w:t>
            </w:r>
          </w:p>
        </w:tc>
        <w:tc>
          <w:tcPr>
            <w:tcW w:w="851" w:type="dxa"/>
            <w:tcBorders>
              <w:top w:val="single" w:sz="4" w:space="0" w:color="auto"/>
              <w:left w:val="single" w:sz="4" w:space="0" w:color="auto"/>
              <w:bottom w:val="single" w:sz="4" w:space="0" w:color="auto"/>
              <w:right w:val="single" w:sz="4" w:space="0" w:color="auto"/>
            </w:tcBorders>
            <w:vAlign w:val="center"/>
            <w:hideMark/>
          </w:tcPr>
          <w:p w14:paraId="6D481560" w14:textId="77777777" w:rsidR="000C63F8" w:rsidRPr="00FB387E" w:rsidRDefault="000C63F8" w:rsidP="008C456A">
            <w:pPr>
              <w:pStyle w:val="TAC"/>
            </w:pPr>
            <w:r w:rsidRPr="00FB387E">
              <w:t>68688</w:t>
            </w:r>
          </w:p>
        </w:tc>
        <w:tc>
          <w:tcPr>
            <w:tcW w:w="567" w:type="dxa"/>
            <w:tcBorders>
              <w:top w:val="single" w:sz="4" w:space="0" w:color="auto"/>
              <w:left w:val="single" w:sz="4" w:space="0" w:color="auto"/>
              <w:bottom w:val="single" w:sz="4" w:space="0" w:color="auto"/>
              <w:right w:val="single" w:sz="4" w:space="0" w:color="auto"/>
            </w:tcBorders>
            <w:vAlign w:val="center"/>
          </w:tcPr>
          <w:p w14:paraId="0168EA9B" w14:textId="77777777" w:rsidR="000C63F8" w:rsidRPr="00FB387E" w:rsidRDefault="000C63F8" w:rsidP="008C456A">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30FCF0FC" w14:textId="77777777" w:rsidR="000C63F8" w:rsidRPr="00FB387E" w:rsidRDefault="000C63F8" w:rsidP="008C456A">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72B5C19F" w14:textId="77777777" w:rsidR="000C63F8" w:rsidRPr="00FB387E" w:rsidRDefault="000C63F8" w:rsidP="008C456A">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41D1E071" w14:textId="77777777" w:rsidR="000C63F8" w:rsidRPr="00FB387E" w:rsidRDefault="000C63F8" w:rsidP="008C456A">
            <w:pPr>
              <w:pStyle w:val="TAC"/>
            </w:pPr>
          </w:p>
        </w:tc>
      </w:tr>
      <w:tr w:rsidR="001D3A8E" w:rsidRPr="00FB387E" w14:paraId="29A6A916" w14:textId="77777777" w:rsidTr="00CA7A0F">
        <w:trPr>
          <w:trHeight w:val="70"/>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223834B9" w14:textId="65A69435" w:rsidR="001D3A8E" w:rsidRPr="00FB387E" w:rsidRDefault="001D3A8E" w:rsidP="001D3A8E">
            <w:pPr>
              <w:pStyle w:val="TAL"/>
            </w:pPr>
            <w:r w:rsidRPr="00FB387E">
              <w:t xml:space="preserve">Max. Throughput averaged over </w:t>
            </w:r>
            <w:r>
              <w:t>2</w:t>
            </w:r>
            <w:r w:rsidRPr="00FB387E">
              <w:t xml:space="preserve"> frame</w:t>
            </w:r>
            <w:r>
              <w:t>s</w:t>
            </w:r>
          </w:p>
        </w:tc>
        <w:tc>
          <w:tcPr>
            <w:tcW w:w="1092" w:type="dxa"/>
            <w:tcBorders>
              <w:top w:val="single" w:sz="4" w:space="0" w:color="auto"/>
              <w:left w:val="single" w:sz="4" w:space="0" w:color="auto"/>
              <w:bottom w:val="single" w:sz="4" w:space="0" w:color="auto"/>
              <w:right w:val="single" w:sz="4" w:space="0" w:color="auto"/>
            </w:tcBorders>
            <w:vAlign w:val="center"/>
            <w:hideMark/>
          </w:tcPr>
          <w:p w14:paraId="614B728C" w14:textId="77777777" w:rsidR="001D3A8E" w:rsidRPr="00FB387E" w:rsidRDefault="001D3A8E" w:rsidP="001D3A8E">
            <w:pPr>
              <w:pStyle w:val="TAC"/>
            </w:pPr>
            <w:r w:rsidRPr="00FB387E">
              <w:t>Mbps</w:t>
            </w:r>
          </w:p>
        </w:tc>
        <w:tc>
          <w:tcPr>
            <w:tcW w:w="717" w:type="dxa"/>
            <w:tcBorders>
              <w:top w:val="single" w:sz="4" w:space="0" w:color="auto"/>
              <w:left w:val="single" w:sz="4" w:space="0" w:color="auto"/>
              <w:bottom w:val="single" w:sz="4" w:space="0" w:color="auto"/>
              <w:right w:val="single" w:sz="4" w:space="0" w:color="auto"/>
            </w:tcBorders>
            <w:vAlign w:val="center"/>
            <w:hideMark/>
          </w:tcPr>
          <w:p w14:paraId="267660CB" w14:textId="3F110FD4" w:rsidR="001D3A8E" w:rsidRPr="00FB387E" w:rsidRDefault="001D3A8E" w:rsidP="001D3A8E">
            <w:pPr>
              <w:pStyle w:val="TAC"/>
              <w:rPr>
                <w:lang w:eastAsia="ja-JP"/>
              </w:rPr>
            </w:pPr>
            <w:r>
              <w:rPr>
                <w:lang w:eastAsia="ja-JP"/>
              </w:rPr>
              <w:t>9.837</w:t>
            </w:r>
          </w:p>
        </w:tc>
        <w:tc>
          <w:tcPr>
            <w:tcW w:w="895" w:type="dxa"/>
            <w:tcBorders>
              <w:top w:val="single" w:sz="4" w:space="0" w:color="auto"/>
              <w:left w:val="single" w:sz="4" w:space="0" w:color="auto"/>
              <w:bottom w:val="single" w:sz="4" w:space="0" w:color="auto"/>
              <w:right w:val="single" w:sz="4" w:space="0" w:color="auto"/>
            </w:tcBorders>
            <w:vAlign w:val="center"/>
            <w:hideMark/>
          </w:tcPr>
          <w:p w14:paraId="266C0FDC" w14:textId="0C99154E" w:rsidR="001D3A8E" w:rsidRPr="00FB387E" w:rsidRDefault="001D3A8E" w:rsidP="001D3A8E">
            <w:pPr>
              <w:pStyle w:val="TAC"/>
            </w:pPr>
            <w:r>
              <w:rPr>
                <w:lang w:eastAsia="ja-JP"/>
              </w:rPr>
              <w:t>20.486</w:t>
            </w:r>
          </w:p>
        </w:tc>
        <w:tc>
          <w:tcPr>
            <w:tcW w:w="850" w:type="dxa"/>
            <w:tcBorders>
              <w:top w:val="single" w:sz="4" w:space="0" w:color="auto"/>
              <w:left w:val="single" w:sz="4" w:space="0" w:color="auto"/>
              <w:bottom w:val="single" w:sz="4" w:space="0" w:color="auto"/>
              <w:right w:val="single" w:sz="4" w:space="0" w:color="auto"/>
            </w:tcBorders>
            <w:vAlign w:val="center"/>
            <w:hideMark/>
          </w:tcPr>
          <w:p w14:paraId="1AA922AC" w14:textId="67D30A48" w:rsidR="001D3A8E" w:rsidRPr="00FB387E" w:rsidRDefault="001D3A8E" w:rsidP="001D3A8E">
            <w:pPr>
              <w:pStyle w:val="TAC"/>
            </w:pPr>
            <w:r>
              <w:rPr>
                <w:lang w:eastAsia="ja-JP"/>
              </w:rPr>
              <w:t>31.149</w:t>
            </w:r>
          </w:p>
        </w:tc>
        <w:tc>
          <w:tcPr>
            <w:tcW w:w="851" w:type="dxa"/>
            <w:tcBorders>
              <w:top w:val="single" w:sz="4" w:space="0" w:color="auto"/>
              <w:left w:val="single" w:sz="4" w:space="0" w:color="auto"/>
              <w:bottom w:val="single" w:sz="4" w:space="0" w:color="auto"/>
              <w:right w:val="single" w:sz="4" w:space="0" w:color="auto"/>
            </w:tcBorders>
            <w:vAlign w:val="center"/>
            <w:hideMark/>
          </w:tcPr>
          <w:p w14:paraId="65A3D95A" w14:textId="263E47CC" w:rsidR="001D3A8E" w:rsidRPr="00FB387E" w:rsidRDefault="001D3A8E" w:rsidP="001D3A8E">
            <w:pPr>
              <w:pStyle w:val="TAC"/>
            </w:pPr>
            <w:r>
              <w:rPr>
                <w:lang w:eastAsia="ja-JP"/>
              </w:rPr>
              <w:t>41.779</w:t>
            </w:r>
          </w:p>
        </w:tc>
        <w:tc>
          <w:tcPr>
            <w:tcW w:w="567" w:type="dxa"/>
            <w:tcBorders>
              <w:top w:val="single" w:sz="4" w:space="0" w:color="auto"/>
              <w:left w:val="single" w:sz="4" w:space="0" w:color="auto"/>
              <w:bottom w:val="single" w:sz="4" w:space="0" w:color="auto"/>
              <w:right w:val="single" w:sz="4" w:space="0" w:color="auto"/>
            </w:tcBorders>
            <w:vAlign w:val="center"/>
          </w:tcPr>
          <w:p w14:paraId="59D64CBA" w14:textId="77777777" w:rsidR="001D3A8E" w:rsidRPr="00FB387E" w:rsidRDefault="001D3A8E" w:rsidP="001D3A8E">
            <w:pPr>
              <w:pStyle w:val="TAC"/>
            </w:pPr>
          </w:p>
        </w:tc>
        <w:tc>
          <w:tcPr>
            <w:tcW w:w="567" w:type="dxa"/>
            <w:tcBorders>
              <w:top w:val="single" w:sz="4" w:space="0" w:color="auto"/>
              <w:left w:val="single" w:sz="4" w:space="0" w:color="auto"/>
              <w:bottom w:val="single" w:sz="4" w:space="0" w:color="auto"/>
              <w:right w:val="single" w:sz="4" w:space="0" w:color="auto"/>
            </w:tcBorders>
            <w:vAlign w:val="center"/>
          </w:tcPr>
          <w:p w14:paraId="0D4A5F27" w14:textId="77777777" w:rsidR="001D3A8E" w:rsidRPr="00FB387E" w:rsidRDefault="001D3A8E" w:rsidP="001D3A8E">
            <w:pPr>
              <w:pStyle w:val="TAC"/>
            </w:pPr>
          </w:p>
        </w:tc>
        <w:tc>
          <w:tcPr>
            <w:tcW w:w="709" w:type="dxa"/>
            <w:tcBorders>
              <w:top w:val="single" w:sz="4" w:space="0" w:color="auto"/>
              <w:left w:val="single" w:sz="4" w:space="0" w:color="auto"/>
              <w:bottom w:val="single" w:sz="4" w:space="0" w:color="auto"/>
              <w:right w:val="single" w:sz="4" w:space="0" w:color="auto"/>
            </w:tcBorders>
            <w:vAlign w:val="center"/>
          </w:tcPr>
          <w:p w14:paraId="79311E00" w14:textId="77777777" w:rsidR="001D3A8E" w:rsidRPr="00FB387E" w:rsidRDefault="001D3A8E" w:rsidP="001D3A8E">
            <w:pPr>
              <w:pStyle w:val="TAC"/>
            </w:pPr>
          </w:p>
        </w:tc>
        <w:tc>
          <w:tcPr>
            <w:tcW w:w="580" w:type="dxa"/>
            <w:tcBorders>
              <w:top w:val="single" w:sz="4" w:space="0" w:color="auto"/>
              <w:left w:val="single" w:sz="4" w:space="0" w:color="auto"/>
              <w:bottom w:val="single" w:sz="4" w:space="0" w:color="auto"/>
              <w:right w:val="single" w:sz="4" w:space="0" w:color="auto"/>
            </w:tcBorders>
            <w:vAlign w:val="center"/>
          </w:tcPr>
          <w:p w14:paraId="6C58E719" w14:textId="77777777" w:rsidR="001D3A8E" w:rsidRPr="00FB387E" w:rsidRDefault="001D3A8E" w:rsidP="001D3A8E">
            <w:pPr>
              <w:pStyle w:val="TAC"/>
            </w:pPr>
          </w:p>
        </w:tc>
      </w:tr>
      <w:tr w:rsidR="000C63F8" w:rsidRPr="00FB387E" w14:paraId="6914DA37" w14:textId="77777777" w:rsidTr="008C456A">
        <w:trPr>
          <w:trHeight w:val="70"/>
          <w:jc w:val="center"/>
        </w:trPr>
        <w:tc>
          <w:tcPr>
            <w:tcW w:w="10515" w:type="dxa"/>
            <w:gridSpan w:val="10"/>
            <w:tcBorders>
              <w:top w:val="single" w:sz="4" w:space="0" w:color="auto"/>
              <w:left w:val="single" w:sz="4" w:space="0" w:color="auto"/>
              <w:bottom w:val="single" w:sz="4" w:space="0" w:color="auto"/>
              <w:right w:val="single" w:sz="4" w:space="0" w:color="auto"/>
            </w:tcBorders>
            <w:hideMark/>
          </w:tcPr>
          <w:p w14:paraId="79B18655" w14:textId="77777777" w:rsidR="000C63F8" w:rsidRPr="00FB387E" w:rsidRDefault="000C63F8" w:rsidP="008C456A">
            <w:pPr>
              <w:pStyle w:val="TAN"/>
            </w:pPr>
            <w:r w:rsidRPr="00FB387E">
              <w:t>NOTE 1:</w:t>
            </w:r>
            <w:r w:rsidRPr="00FB387E">
              <w:tab/>
              <w:t>Additional parameters are specified in Table A.3.1-1 and Table A.3.2.1-1</w:t>
            </w:r>
            <w:r w:rsidRPr="000503FE">
              <w:t xml:space="preserve"> from TS 38.101-1 [5]</w:t>
            </w:r>
            <w:r w:rsidRPr="00FB387E">
              <w:t>.</w:t>
            </w:r>
          </w:p>
          <w:p w14:paraId="2A7B66D0" w14:textId="77777777" w:rsidR="000C63F8" w:rsidRPr="00FB387E" w:rsidRDefault="000C63F8" w:rsidP="008C456A">
            <w:pPr>
              <w:pStyle w:val="TAN"/>
            </w:pPr>
            <w:r w:rsidRPr="00FB387E">
              <w:t>NOTE 2:</w:t>
            </w:r>
            <w:r w:rsidRPr="00FB387E">
              <w:tab/>
              <w:t>If more than one Code Block is present, an additional CRC sequence of L = 24 Bits is attached to each Code Block (otherwise L = 0 Bit).</w:t>
            </w:r>
          </w:p>
          <w:p w14:paraId="5B23FDD2" w14:textId="77777777" w:rsidR="000C63F8" w:rsidRPr="00FB387E" w:rsidRDefault="000C63F8" w:rsidP="008C456A">
            <w:pPr>
              <w:pStyle w:val="TAN"/>
              <w:rPr>
                <w:lang w:eastAsia="ja-JP"/>
              </w:rPr>
            </w:pPr>
            <w:r w:rsidRPr="00FB387E">
              <w:t>NOTE 3:</w:t>
            </w:r>
            <w:r w:rsidRPr="00FB387E">
              <w:tab/>
              <w:t xml:space="preserve">SS/PBCH block is transmitted in slot </w:t>
            </w:r>
            <w:r>
              <w:rPr>
                <w:rFonts w:hint="eastAsia"/>
                <w:lang w:eastAsia="ja-JP"/>
              </w:rPr>
              <w:t>#</w:t>
            </w:r>
            <w:r w:rsidRPr="00FB387E">
              <w:t xml:space="preserve">0 </w:t>
            </w:r>
            <w:r w:rsidRPr="00C25669">
              <w:t>with periodicity 20 ms</w:t>
            </w:r>
            <w:r>
              <w:rPr>
                <w:rFonts w:hint="eastAsia"/>
                <w:lang w:eastAsia="ja-JP"/>
              </w:rPr>
              <w:t>.</w:t>
            </w:r>
          </w:p>
          <w:p w14:paraId="0ECD4D57" w14:textId="77777777" w:rsidR="000C63F8" w:rsidRDefault="000C63F8" w:rsidP="008C456A">
            <w:pPr>
              <w:pStyle w:val="TAN"/>
            </w:pPr>
            <w:r w:rsidRPr="00FB387E">
              <w:t>NOTE 4:</w:t>
            </w:r>
            <w:r w:rsidRPr="00FB387E">
              <w:tab/>
              <w:t>Slot i is slot index per</w:t>
            </w:r>
            <w:r>
              <w:rPr>
                <w:rFonts w:hint="eastAsia"/>
                <w:lang w:eastAsia="ja-JP"/>
              </w:rPr>
              <w:t xml:space="preserve"> 2</w:t>
            </w:r>
            <w:r w:rsidRPr="00FB387E">
              <w:t xml:space="preserve"> frame</w:t>
            </w:r>
            <w:r>
              <w:rPr>
                <w:rFonts w:hint="eastAsia"/>
                <w:lang w:eastAsia="ja-JP"/>
              </w:rPr>
              <w:t>s</w:t>
            </w:r>
            <w:r w:rsidRPr="00FB387E">
              <w:rPr>
                <w:rFonts w:eastAsia="PMingLiU"/>
                <w:lang w:eastAsia="zh-TW"/>
              </w:rPr>
              <w:t>.</w:t>
            </w:r>
          </w:p>
          <w:p w14:paraId="751CB33B" w14:textId="77777777" w:rsidR="000C63F8" w:rsidRPr="00FB387E" w:rsidRDefault="000C63F8" w:rsidP="008C456A">
            <w:pPr>
              <w:pStyle w:val="TAN"/>
            </w:pPr>
            <w:r>
              <w:rPr>
                <w:rFonts w:cs="Arial" w:hint="eastAsia"/>
                <w:lang w:eastAsia="ja-JP"/>
              </w:rPr>
              <w:t>NOTE</w:t>
            </w:r>
            <w:r w:rsidRPr="003D3CF3">
              <w:rPr>
                <w:rFonts w:cs="Arial"/>
                <w:lang w:eastAsia="ja-JP"/>
              </w:rPr>
              <w:t xml:space="preserve"> </w:t>
            </w:r>
            <w:r>
              <w:rPr>
                <w:rFonts w:cs="Arial" w:hint="eastAsia"/>
                <w:lang w:eastAsia="ja-JP"/>
              </w:rPr>
              <w:t>5</w:t>
            </w:r>
            <w:r w:rsidRPr="003D3CF3">
              <w:rPr>
                <w:rFonts w:cs="Arial"/>
                <w:lang w:eastAsia="ja-JP"/>
              </w:rPr>
              <w:t>:</w:t>
            </w:r>
            <w:r w:rsidRPr="003D3CF3">
              <w:rPr>
                <w:rFonts w:cs="Arial"/>
                <w:lang w:eastAsia="ja-JP"/>
              </w:rPr>
              <w:tab/>
            </w:r>
            <w:r>
              <w:rPr>
                <w:rFonts w:cs="Arial" w:hint="eastAsia"/>
                <w:lang w:eastAsia="ja-JP"/>
              </w:rPr>
              <w:t>PDSCHs are scheduled from 1</w:t>
            </w:r>
            <w:r w:rsidRPr="003D3CF3">
              <w:rPr>
                <w:rFonts w:cs="Arial" w:hint="eastAsia"/>
                <w:vertAlign w:val="superscript"/>
                <w:lang w:eastAsia="ja-JP"/>
              </w:rPr>
              <w:t>st</w:t>
            </w:r>
            <w:r>
              <w:rPr>
                <w:rFonts w:cs="Arial" w:hint="eastAsia"/>
                <w:lang w:eastAsia="ja-JP"/>
              </w:rPr>
              <w:t xml:space="preserve"> frame of the periodicity.</w:t>
            </w:r>
          </w:p>
        </w:tc>
      </w:tr>
    </w:tbl>
    <w:p w14:paraId="60044C84" w14:textId="77777777" w:rsidR="000C63F8" w:rsidRDefault="000C63F8" w:rsidP="000C63F8">
      <w:pPr>
        <w:rPr>
          <w:lang w:eastAsia="ja-JP"/>
        </w:rPr>
      </w:pPr>
    </w:p>
    <w:p w14:paraId="1FF84A4F" w14:textId="77777777" w:rsidR="000C63F8" w:rsidRPr="00475D55" w:rsidRDefault="000C63F8" w:rsidP="00085956">
      <w:pPr>
        <w:pStyle w:val="TH"/>
        <w:rPr>
          <w:lang w:eastAsia="ja-JP"/>
        </w:rPr>
      </w:pPr>
      <w:r w:rsidRPr="00475D55">
        <w:lastRenderedPageBreak/>
        <w:t>Table A.3.</w:t>
      </w:r>
      <w:r>
        <w:rPr>
          <w:rFonts w:hint="eastAsia"/>
          <w:lang w:eastAsia="ja-JP"/>
        </w:rPr>
        <w:t>4</w:t>
      </w:r>
      <w:r w:rsidRPr="00475D55">
        <w:t>.1.1-</w:t>
      </w:r>
      <w:r>
        <w:rPr>
          <w:rFonts w:hint="eastAsia"/>
          <w:lang w:eastAsia="ja-JP"/>
        </w:rPr>
        <w:t>3</w:t>
      </w:r>
      <w:r w:rsidRPr="00475D55">
        <w:t xml:space="preserve">: </w:t>
      </w:r>
      <w:r>
        <w:rPr>
          <w:rFonts w:hint="eastAsia"/>
          <w:lang w:eastAsia="ja-JP"/>
        </w:rPr>
        <w:t>Fixed reference channel for receiver requirements</w:t>
      </w:r>
      <w:r w:rsidRPr="00475D55">
        <w:t xml:space="preserve"> (</w:t>
      </w:r>
      <w:r>
        <w:rPr>
          <w:rFonts w:hint="eastAsia"/>
          <w:lang w:eastAsia="ja-JP"/>
        </w:rPr>
        <w:t xml:space="preserve">SCS 15kHz, FDD, </w:t>
      </w:r>
      <w:r w:rsidRPr="00475D55">
        <w:t>QPSK</w:t>
      </w:r>
      <w:r>
        <w:rPr>
          <w:rFonts w:hint="eastAsia"/>
          <w:lang w:eastAsia="ja-JP"/>
        </w:rPr>
        <w:t xml:space="preserve"> 1/3, GSO</w:t>
      </w:r>
      <w:r w:rsidRPr="00475D55">
        <w:t>)</w:t>
      </w:r>
    </w:p>
    <w:tbl>
      <w:tblPr>
        <w:tblW w:w="105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90"/>
        <w:gridCol w:w="1093"/>
        <w:gridCol w:w="717"/>
        <w:gridCol w:w="717"/>
        <w:gridCol w:w="717"/>
        <w:gridCol w:w="717"/>
        <w:gridCol w:w="717"/>
        <w:gridCol w:w="717"/>
        <w:gridCol w:w="717"/>
        <w:gridCol w:w="717"/>
      </w:tblGrid>
      <w:tr w:rsidR="000C63F8" w:rsidRPr="00FB387E" w14:paraId="14A7ED0E" w14:textId="77777777" w:rsidTr="003F2AA6">
        <w:trPr>
          <w:tblHeader/>
          <w:jc w:val="center"/>
        </w:trPr>
        <w:tc>
          <w:tcPr>
            <w:tcW w:w="3690" w:type="dxa"/>
            <w:vAlign w:val="center"/>
          </w:tcPr>
          <w:p w14:paraId="134770D3" w14:textId="77777777" w:rsidR="000C63F8" w:rsidRPr="00FB387E" w:rsidRDefault="000C63F8" w:rsidP="008C456A">
            <w:pPr>
              <w:pStyle w:val="TAH"/>
            </w:pPr>
            <w:r w:rsidRPr="00FB387E">
              <w:t>Parameter</w:t>
            </w:r>
          </w:p>
        </w:tc>
        <w:tc>
          <w:tcPr>
            <w:tcW w:w="1093" w:type="dxa"/>
            <w:vAlign w:val="center"/>
          </w:tcPr>
          <w:p w14:paraId="36C00401" w14:textId="77777777" w:rsidR="000C63F8" w:rsidRPr="00FB387E" w:rsidRDefault="000C63F8" w:rsidP="008C456A">
            <w:pPr>
              <w:pStyle w:val="TAH"/>
            </w:pPr>
            <w:r w:rsidRPr="00FB387E">
              <w:t>Unit</w:t>
            </w:r>
          </w:p>
        </w:tc>
        <w:tc>
          <w:tcPr>
            <w:tcW w:w="5736" w:type="dxa"/>
            <w:gridSpan w:val="8"/>
          </w:tcPr>
          <w:p w14:paraId="7F665A6C" w14:textId="77777777" w:rsidR="000C63F8" w:rsidRPr="00FB387E" w:rsidRDefault="000C63F8" w:rsidP="008C456A">
            <w:pPr>
              <w:pStyle w:val="TAH"/>
            </w:pPr>
            <w:r w:rsidRPr="00FB387E">
              <w:t>Value</w:t>
            </w:r>
          </w:p>
        </w:tc>
      </w:tr>
      <w:tr w:rsidR="000C63F8" w:rsidRPr="00FB387E" w14:paraId="127D1387" w14:textId="77777777" w:rsidTr="008C456A">
        <w:trPr>
          <w:jc w:val="center"/>
        </w:trPr>
        <w:tc>
          <w:tcPr>
            <w:tcW w:w="3690" w:type="dxa"/>
            <w:vAlign w:val="center"/>
          </w:tcPr>
          <w:p w14:paraId="093DE378" w14:textId="77777777" w:rsidR="000C63F8" w:rsidRPr="00FB387E" w:rsidRDefault="000C63F8" w:rsidP="008C456A">
            <w:pPr>
              <w:pStyle w:val="TAL"/>
            </w:pPr>
            <w:r w:rsidRPr="00FB387E">
              <w:t>Channel bandwidth</w:t>
            </w:r>
          </w:p>
        </w:tc>
        <w:tc>
          <w:tcPr>
            <w:tcW w:w="1093" w:type="dxa"/>
            <w:vAlign w:val="center"/>
          </w:tcPr>
          <w:p w14:paraId="264C1A9B" w14:textId="77777777" w:rsidR="000C63F8" w:rsidRPr="00FB387E" w:rsidRDefault="000C63F8" w:rsidP="008C456A">
            <w:pPr>
              <w:pStyle w:val="TAC"/>
            </w:pPr>
            <w:r w:rsidRPr="00FB387E">
              <w:t>MHz</w:t>
            </w:r>
          </w:p>
        </w:tc>
        <w:tc>
          <w:tcPr>
            <w:tcW w:w="717" w:type="dxa"/>
            <w:vAlign w:val="center"/>
          </w:tcPr>
          <w:p w14:paraId="50A585FF" w14:textId="77777777" w:rsidR="000C63F8" w:rsidRPr="00FB387E" w:rsidRDefault="000C63F8" w:rsidP="008C456A">
            <w:pPr>
              <w:pStyle w:val="TAC"/>
            </w:pPr>
            <w:r w:rsidRPr="00FB387E">
              <w:t>5</w:t>
            </w:r>
          </w:p>
        </w:tc>
        <w:tc>
          <w:tcPr>
            <w:tcW w:w="717" w:type="dxa"/>
            <w:vAlign w:val="center"/>
          </w:tcPr>
          <w:p w14:paraId="791271BB" w14:textId="77777777" w:rsidR="000C63F8" w:rsidRPr="00FB387E" w:rsidRDefault="000C63F8" w:rsidP="008C456A">
            <w:pPr>
              <w:pStyle w:val="TAC"/>
            </w:pPr>
            <w:r w:rsidRPr="00FB387E">
              <w:t>10</w:t>
            </w:r>
          </w:p>
        </w:tc>
        <w:tc>
          <w:tcPr>
            <w:tcW w:w="717" w:type="dxa"/>
            <w:vAlign w:val="center"/>
          </w:tcPr>
          <w:p w14:paraId="53A21AED" w14:textId="77777777" w:rsidR="000C63F8" w:rsidRPr="00FB387E" w:rsidRDefault="000C63F8" w:rsidP="008C456A">
            <w:pPr>
              <w:pStyle w:val="TAC"/>
            </w:pPr>
            <w:r w:rsidRPr="00FB387E">
              <w:t>15</w:t>
            </w:r>
          </w:p>
        </w:tc>
        <w:tc>
          <w:tcPr>
            <w:tcW w:w="717" w:type="dxa"/>
            <w:vAlign w:val="center"/>
          </w:tcPr>
          <w:p w14:paraId="0CEFEA04" w14:textId="77777777" w:rsidR="000C63F8" w:rsidRPr="00FB387E" w:rsidRDefault="000C63F8" w:rsidP="008C456A">
            <w:pPr>
              <w:pStyle w:val="TAC"/>
            </w:pPr>
            <w:r w:rsidRPr="00FB387E">
              <w:t>20</w:t>
            </w:r>
          </w:p>
        </w:tc>
        <w:tc>
          <w:tcPr>
            <w:tcW w:w="717" w:type="dxa"/>
            <w:vAlign w:val="center"/>
          </w:tcPr>
          <w:p w14:paraId="6AF14EDA" w14:textId="77777777" w:rsidR="000C63F8" w:rsidRPr="00FB387E" w:rsidRDefault="000C63F8" w:rsidP="008C456A">
            <w:pPr>
              <w:pStyle w:val="TAC"/>
            </w:pPr>
          </w:p>
        </w:tc>
        <w:tc>
          <w:tcPr>
            <w:tcW w:w="717" w:type="dxa"/>
            <w:vAlign w:val="center"/>
          </w:tcPr>
          <w:p w14:paraId="466AF243" w14:textId="77777777" w:rsidR="000C63F8" w:rsidRPr="00FB387E" w:rsidRDefault="000C63F8" w:rsidP="008C456A">
            <w:pPr>
              <w:pStyle w:val="TAC"/>
            </w:pPr>
          </w:p>
        </w:tc>
        <w:tc>
          <w:tcPr>
            <w:tcW w:w="717" w:type="dxa"/>
            <w:vAlign w:val="center"/>
          </w:tcPr>
          <w:p w14:paraId="0FDCD1EE" w14:textId="77777777" w:rsidR="000C63F8" w:rsidRPr="00FB387E" w:rsidRDefault="000C63F8" w:rsidP="008C456A">
            <w:pPr>
              <w:pStyle w:val="TAC"/>
            </w:pPr>
          </w:p>
        </w:tc>
        <w:tc>
          <w:tcPr>
            <w:tcW w:w="717" w:type="dxa"/>
            <w:vAlign w:val="center"/>
          </w:tcPr>
          <w:p w14:paraId="256E45EB" w14:textId="77777777" w:rsidR="000C63F8" w:rsidRPr="00FB387E" w:rsidRDefault="000C63F8" w:rsidP="008C456A">
            <w:pPr>
              <w:pStyle w:val="TAC"/>
            </w:pPr>
          </w:p>
        </w:tc>
      </w:tr>
      <w:tr w:rsidR="000C63F8" w:rsidRPr="00FB387E" w14:paraId="67ACAAC8" w14:textId="77777777" w:rsidTr="008C456A">
        <w:trPr>
          <w:jc w:val="center"/>
        </w:trPr>
        <w:tc>
          <w:tcPr>
            <w:tcW w:w="3690" w:type="dxa"/>
            <w:vAlign w:val="center"/>
          </w:tcPr>
          <w:p w14:paraId="6362DCA3" w14:textId="77777777" w:rsidR="000C63F8" w:rsidRPr="00FB387E" w:rsidRDefault="000C63F8" w:rsidP="008C456A">
            <w:pPr>
              <w:pStyle w:val="TAL"/>
            </w:pPr>
            <w:r w:rsidRPr="00FB387E">
              <w:t>Subcarrier spacing</w:t>
            </w:r>
          </w:p>
        </w:tc>
        <w:tc>
          <w:tcPr>
            <w:tcW w:w="1093" w:type="dxa"/>
            <w:vAlign w:val="center"/>
          </w:tcPr>
          <w:p w14:paraId="62B734B3" w14:textId="77777777" w:rsidR="000C63F8" w:rsidRPr="00FB387E" w:rsidRDefault="000C63F8" w:rsidP="008C456A">
            <w:pPr>
              <w:pStyle w:val="TAC"/>
            </w:pPr>
            <w:r w:rsidRPr="00FB387E">
              <w:t>kHz</w:t>
            </w:r>
          </w:p>
        </w:tc>
        <w:tc>
          <w:tcPr>
            <w:tcW w:w="717" w:type="dxa"/>
            <w:vAlign w:val="center"/>
          </w:tcPr>
          <w:p w14:paraId="296DAEEA" w14:textId="77777777" w:rsidR="000C63F8" w:rsidRPr="00FB387E" w:rsidRDefault="000C63F8" w:rsidP="008C456A">
            <w:pPr>
              <w:pStyle w:val="TAC"/>
            </w:pPr>
            <w:r w:rsidRPr="00FB387E">
              <w:t>15</w:t>
            </w:r>
          </w:p>
        </w:tc>
        <w:tc>
          <w:tcPr>
            <w:tcW w:w="717" w:type="dxa"/>
            <w:vAlign w:val="center"/>
          </w:tcPr>
          <w:p w14:paraId="6FDC1275" w14:textId="77777777" w:rsidR="000C63F8" w:rsidRPr="00FB387E" w:rsidRDefault="000C63F8" w:rsidP="008C456A">
            <w:pPr>
              <w:pStyle w:val="TAC"/>
            </w:pPr>
            <w:r w:rsidRPr="00FB387E">
              <w:t>15</w:t>
            </w:r>
          </w:p>
        </w:tc>
        <w:tc>
          <w:tcPr>
            <w:tcW w:w="717" w:type="dxa"/>
            <w:vAlign w:val="center"/>
          </w:tcPr>
          <w:p w14:paraId="68BD0F55" w14:textId="77777777" w:rsidR="000C63F8" w:rsidRPr="00FB387E" w:rsidRDefault="000C63F8" w:rsidP="008C456A">
            <w:pPr>
              <w:pStyle w:val="TAC"/>
            </w:pPr>
            <w:r w:rsidRPr="00FB387E">
              <w:t>15</w:t>
            </w:r>
          </w:p>
        </w:tc>
        <w:tc>
          <w:tcPr>
            <w:tcW w:w="717" w:type="dxa"/>
            <w:vAlign w:val="center"/>
          </w:tcPr>
          <w:p w14:paraId="38022165" w14:textId="77777777" w:rsidR="000C63F8" w:rsidRPr="00FB387E" w:rsidRDefault="000C63F8" w:rsidP="008C456A">
            <w:pPr>
              <w:pStyle w:val="TAC"/>
            </w:pPr>
            <w:r w:rsidRPr="00FB387E">
              <w:t>15</w:t>
            </w:r>
          </w:p>
        </w:tc>
        <w:tc>
          <w:tcPr>
            <w:tcW w:w="717" w:type="dxa"/>
            <w:vAlign w:val="center"/>
          </w:tcPr>
          <w:p w14:paraId="44C800A6" w14:textId="77777777" w:rsidR="000C63F8" w:rsidRPr="00FB387E" w:rsidRDefault="000C63F8" w:rsidP="008C456A">
            <w:pPr>
              <w:pStyle w:val="TAC"/>
            </w:pPr>
          </w:p>
        </w:tc>
        <w:tc>
          <w:tcPr>
            <w:tcW w:w="717" w:type="dxa"/>
            <w:vAlign w:val="center"/>
          </w:tcPr>
          <w:p w14:paraId="47CDBBCB" w14:textId="77777777" w:rsidR="000C63F8" w:rsidRPr="00FB387E" w:rsidRDefault="000C63F8" w:rsidP="008C456A">
            <w:pPr>
              <w:pStyle w:val="TAC"/>
            </w:pPr>
          </w:p>
        </w:tc>
        <w:tc>
          <w:tcPr>
            <w:tcW w:w="717" w:type="dxa"/>
            <w:vAlign w:val="center"/>
          </w:tcPr>
          <w:p w14:paraId="3AAA2C45" w14:textId="77777777" w:rsidR="000C63F8" w:rsidRPr="00FB387E" w:rsidRDefault="000C63F8" w:rsidP="008C456A">
            <w:pPr>
              <w:pStyle w:val="TAC"/>
            </w:pPr>
          </w:p>
        </w:tc>
        <w:tc>
          <w:tcPr>
            <w:tcW w:w="717" w:type="dxa"/>
            <w:vAlign w:val="center"/>
          </w:tcPr>
          <w:p w14:paraId="2D711E85" w14:textId="77777777" w:rsidR="000C63F8" w:rsidRPr="00FB387E" w:rsidRDefault="000C63F8" w:rsidP="008C456A">
            <w:pPr>
              <w:pStyle w:val="TAC"/>
            </w:pPr>
          </w:p>
        </w:tc>
      </w:tr>
      <w:tr w:rsidR="000C63F8" w:rsidRPr="00FB387E" w14:paraId="12E79F83" w14:textId="77777777" w:rsidTr="008C456A">
        <w:trPr>
          <w:jc w:val="center"/>
        </w:trPr>
        <w:tc>
          <w:tcPr>
            <w:tcW w:w="3690" w:type="dxa"/>
            <w:vAlign w:val="center"/>
          </w:tcPr>
          <w:p w14:paraId="6620AC05" w14:textId="77777777" w:rsidR="000C63F8" w:rsidRPr="00FB387E" w:rsidRDefault="000C63F8" w:rsidP="008C456A">
            <w:pPr>
              <w:pStyle w:val="TAL"/>
            </w:pPr>
            <w:r w:rsidRPr="00FB387E">
              <w:t xml:space="preserve">Subcarrier spacing configuration </w:t>
            </w:r>
            <w:r w:rsidRPr="00FB387E">
              <w:object w:dxaOrig="220" w:dyaOrig="240" w14:anchorId="3F4C9DED">
                <v:shape id="_x0000_i1033" type="#_x0000_t75" style="width:12.35pt;height:13.7pt" o:ole="">
                  <v:imagedata r:id="rId50" o:title=""/>
                </v:shape>
                <o:OLEObject Type="Embed" ProgID="Equation.3" ShapeID="_x0000_i1033" DrawAspect="Content" ObjectID="_1824638539" r:id="rId53"/>
              </w:object>
            </w:r>
          </w:p>
        </w:tc>
        <w:tc>
          <w:tcPr>
            <w:tcW w:w="1093" w:type="dxa"/>
            <w:vAlign w:val="center"/>
          </w:tcPr>
          <w:p w14:paraId="0E743534" w14:textId="77777777" w:rsidR="000C63F8" w:rsidRPr="00FB387E" w:rsidRDefault="000C63F8" w:rsidP="008C456A">
            <w:pPr>
              <w:pStyle w:val="TAC"/>
            </w:pPr>
          </w:p>
        </w:tc>
        <w:tc>
          <w:tcPr>
            <w:tcW w:w="717" w:type="dxa"/>
            <w:vAlign w:val="center"/>
          </w:tcPr>
          <w:p w14:paraId="1B29C942" w14:textId="77777777" w:rsidR="000C63F8" w:rsidRPr="00FB387E" w:rsidRDefault="000C63F8" w:rsidP="008C456A">
            <w:pPr>
              <w:pStyle w:val="TAC"/>
            </w:pPr>
            <w:r w:rsidRPr="00FB387E">
              <w:t>0</w:t>
            </w:r>
          </w:p>
        </w:tc>
        <w:tc>
          <w:tcPr>
            <w:tcW w:w="717" w:type="dxa"/>
            <w:vAlign w:val="center"/>
          </w:tcPr>
          <w:p w14:paraId="2D1AB9C0" w14:textId="77777777" w:rsidR="000C63F8" w:rsidRPr="00FB387E" w:rsidRDefault="000C63F8" w:rsidP="008C456A">
            <w:pPr>
              <w:pStyle w:val="TAC"/>
            </w:pPr>
            <w:r w:rsidRPr="00FB387E">
              <w:t>0</w:t>
            </w:r>
          </w:p>
        </w:tc>
        <w:tc>
          <w:tcPr>
            <w:tcW w:w="717" w:type="dxa"/>
            <w:vAlign w:val="center"/>
          </w:tcPr>
          <w:p w14:paraId="7554CD3E" w14:textId="77777777" w:rsidR="000C63F8" w:rsidRPr="00FB387E" w:rsidRDefault="000C63F8" w:rsidP="008C456A">
            <w:pPr>
              <w:pStyle w:val="TAC"/>
            </w:pPr>
            <w:r w:rsidRPr="00FB387E">
              <w:t>0</w:t>
            </w:r>
          </w:p>
        </w:tc>
        <w:tc>
          <w:tcPr>
            <w:tcW w:w="717" w:type="dxa"/>
            <w:vAlign w:val="center"/>
          </w:tcPr>
          <w:p w14:paraId="5152C333" w14:textId="77777777" w:rsidR="000C63F8" w:rsidRPr="00FB387E" w:rsidRDefault="000C63F8" w:rsidP="008C456A">
            <w:pPr>
              <w:pStyle w:val="TAC"/>
            </w:pPr>
            <w:r w:rsidRPr="00FB387E">
              <w:t>0</w:t>
            </w:r>
          </w:p>
        </w:tc>
        <w:tc>
          <w:tcPr>
            <w:tcW w:w="717" w:type="dxa"/>
            <w:vAlign w:val="center"/>
          </w:tcPr>
          <w:p w14:paraId="6F176925" w14:textId="77777777" w:rsidR="000C63F8" w:rsidRPr="00FB387E" w:rsidRDefault="000C63F8" w:rsidP="008C456A">
            <w:pPr>
              <w:pStyle w:val="TAC"/>
            </w:pPr>
          </w:p>
        </w:tc>
        <w:tc>
          <w:tcPr>
            <w:tcW w:w="717" w:type="dxa"/>
            <w:vAlign w:val="center"/>
          </w:tcPr>
          <w:p w14:paraId="7029A6AD" w14:textId="77777777" w:rsidR="000C63F8" w:rsidRPr="00FB387E" w:rsidRDefault="000C63F8" w:rsidP="008C456A">
            <w:pPr>
              <w:pStyle w:val="TAC"/>
            </w:pPr>
          </w:p>
        </w:tc>
        <w:tc>
          <w:tcPr>
            <w:tcW w:w="717" w:type="dxa"/>
            <w:vAlign w:val="center"/>
          </w:tcPr>
          <w:p w14:paraId="08EC2CF8" w14:textId="77777777" w:rsidR="000C63F8" w:rsidRPr="00FB387E" w:rsidRDefault="000C63F8" w:rsidP="008C456A">
            <w:pPr>
              <w:pStyle w:val="TAC"/>
            </w:pPr>
          </w:p>
        </w:tc>
        <w:tc>
          <w:tcPr>
            <w:tcW w:w="717" w:type="dxa"/>
            <w:vAlign w:val="center"/>
          </w:tcPr>
          <w:p w14:paraId="6785CBC8" w14:textId="77777777" w:rsidR="000C63F8" w:rsidRPr="00FB387E" w:rsidRDefault="000C63F8" w:rsidP="008C456A">
            <w:pPr>
              <w:pStyle w:val="TAC"/>
            </w:pPr>
          </w:p>
        </w:tc>
      </w:tr>
      <w:tr w:rsidR="000C63F8" w:rsidRPr="00FB387E" w14:paraId="0BD15DE9" w14:textId="77777777" w:rsidTr="008C456A">
        <w:trPr>
          <w:jc w:val="center"/>
        </w:trPr>
        <w:tc>
          <w:tcPr>
            <w:tcW w:w="3690" w:type="dxa"/>
            <w:vAlign w:val="center"/>
          </w:tcPr>
          <w:p w14:paraId="5ADF0EA0" w14:textId="77777777" w:rsidR="000C63F8" w:rsidRPr="00FB387E" w:rsidRDefault="000C63F8" w:rsidP="008C456A">
            <w:pPr>
              <w:pStyle w:val="TAL"/>
            </w:pPr>
            <w:r w:rsidRPr="00FB387E">
              <w:t>Allocated resource blocks</w:t>
            </w:r>
          </w:p>
        </w:tc>
        <w:tc>
          <w:tcPr>
            <w:tcW w:w="1093" w:type="dxa"/>
            <w:vAlign w:val="center"/>
          </w:tcPr>
          <w:p w14:paraId="3A40E625" w14:textId="77777777" w:rsidR="000C63F8" w:rsidRPr="00FB387E" w:rsidRDefault="000C63F8" w:rsidP="008C456A">
            <w:pPr>
              <w:pStyle w:val="TAC"/>
            </w:pPr>
          </w:p>
        </w:tc>
        <w:tc>
          <w:tcPr>
            <w:tcW w:w="717" w:type="dxa"/>
            <w:vAlign w:val="center"/>
          </w:tcPr>
          <w:p w14:paraId="66C9E0FF" w14:textId="77777777" w:rsidR="000C63F8" w:rsidRPr="00FB387E" w:rsidRDefault="000C63F8" w:rsidP="008C456A">
            <w:pPr>
              <w:pStyle w:val="TAC"/>
            </w:pPr>
            <w:r w:rsidRPr="00FB387E">
              <w:t>25</w:t>
            </w:r>
          </w:p>
        </w:tc>
        <w:tc>
          <w:tcPr>
            <w:tcW w:w="717" w:type="dxa"/>
            <w:vAlign w:val="center"/>
          </w:tcPr>
          <w:p w14:paraId="69C98262" w14:textId="77777777" w:rsidR="000C63F8" w:rsidRPr="00FB387E" w:rsidRDefault="000C63F8" w:rsidP="008C456A">
            <w:pPr>
              <w:pStyle w:val="TAC"/>
            </w:pPr>
            <w:r w:rsidRPr="00FB387E">
              <w:t>52</w:t>
            </w:r>
          </w:p>
        </w:tc>
        <w:tc>
          <w:tcPr>
            <w:tcW w:w="717" w:type="dxa"/>
            <w:vAlign w:val="center"/>
          </w:tcPr>
          <w:p w14:paraId="729BCB15" w14:textId="77777777" w:rsidR="000C63F8" w:rsidRPr="00FB387E" w:rsidRDefault="000C63F8" w:rsidP="008C456A">
            <w:pPr>
              <w:pStyle w:val="TAC"/>
            </w:pPr>
            <w:r w:rsidRPr="00FB387E">
              <w:t>79</w:t>
            </w:r>
          </w:p>
        </w:tc>
        <w:tc>
          <w:tcPr>
            <w:tcW w:w="717" w:type="dxa"/>
            <w:vAlign w:val="center"/>
          </w:tcPr>
          <w:p w14:paraId="5DCACA88" w14:textId="77777777" w:rsidR="000C63F8" w:rsidRPr="00FB387E" w:rsidRDefault="000C63F8" w:rsidP="008C456A">
            <w:pPr>
              <w:pStyle w:val="TAC"/>
            </w:pPr>
            <w:r w:rsidRPr="00FB387E">
              <w:t>106</w:t>
            </w:r>
          </w:p>
        </w:tc>
        <w:tc>
          <w:tcPr>
            <w:tcW w:w="717" w:type="dxa"/>
            <w:vAlign w:val="center"/>
          </w:tcPr>
          <w:p w14:paraId="47C89E72" w14:textId="77777777" w:rsidR="000C63F8" w:rsidRPr="00FB387E" w:rsidRDefault="000C63F8" w:rsidP="008C456A">
            <w:pPr>
              <w:pStyle w:val="TAC"/>
            </w:pPr>
          </w:p>
        </w:tc>
        <w:tc>
          <w:tcPr>
            <w:tcW w:w="717" w:type="dxa"/>
            <w:vAlign w:val="center"/>
          </w:tcPr>
          <w:p w14:paraId="7673497D" w14:textId="77777777" w:rsidR="000C63F8" w:rsidRPr="00FB387E" w:rsidRDefault="000C63F8" w:rsidP="008C456A">
            <w:pPr>
              <w:pStyle w:val="TAC"/>
            </w:pPr>
          </w:p>
        </w:tc>
        <w:tc>
          <w:tcPr>
            <w:tcW w:w="717" w:type="dxa"/>
            <w:vAlign w:val="center"/>
          </w:tcPr>
          <w:p w14:paraId="3FD72497" w14:textId="77777777" w:rsidR="000C63F8" w:rsidRPr="00FB387E" w:rsidRDefault="000C63F8" w:rsidP="008C456A">
            <w:pPr>
              <w:pStyle w:val="TAC"/>
            </w:pPr>
          </w:p>
        </w:tc>
        <w:tc>
          <w:tcPr>
            <w:tcW w:w="717" w:type="dxa"/>
            <w:vAlign w:val="center"/>
          </w:tcPr>
          <w:p w14:paraId="3BA38926" w14:textId="77777777" w:rsidR="000C63F8" w:rsidRPr="00FB387E" w:rsidRDefault="000C63F8" w:rsidP="008C456A">
            <w:pPr>
              <w:pStyle w:val="TAC"/>
            </w:pPr>
          </w:p>
        </w:tc>
      </w:tr>
      <w:tr w:rsidR="000C63F8" w:rsidRPr="00FB387E" w14:paraId="27B8F1DC" w14:textId="77777777" w:rsidTr="008C456A">
        <w:trPr>
          <w:jc w:val="center"/>
        </w:trPr>
        <w:tc>
          <w:tcPr>
            <w:tcW w:w="3690" w:type="dxa"/>
            <w:vAlign w:val="center"/>
          </w:tcPr>
          <w:p w14:paraId="7A0C64B8" w14:textId="77777777" w:rsidR="000C63F8" w:rsidRPr="00FB387E" w:rsidRDefault="000C63F8" w:rsidP="008C456A">
            <w:pPr>
              <w:pStyle w:val="TAL"/>
            </w:pPr>
            <w:r w:rsidRPr="00FB387E">
              <w:t>Subcarriers per resource block</w:t>
            </w:r>
          </w:p>
        </w:tc>
        <w:tc>
          <w:tcPr>
            <w:tcW w:w="1093" w:type="dxa"/>
            <w:vAlign w:val="center"/>
          </w:tcPr>
          <w:p w14:paraId="4880E612" w14:textId="77777777" w:rsidR="000C63F8" w:rsidRPr="00FB387E" w:rsidRDefault="000C63F8" w:rsidP="008C456A">
            <w:pPr>
              <w:pStyle w:val="TAC"/>
            </w:pPr>
          </w:p>
        </w:tc>
        <w:tc>
          <w:tcPr>
            <w:tcW w:w="717" w:type="dxa"/>
            <w:vAlign w:val="center"/>
          </w:tcPr>
          <w:p w14:paraId="14072ADE" w14:textId="77777777" w:rsidR="000C63F8" w:rsidRPr="00FB387E" w:rsidRDefault="000C63F8" w:rsidP="008C456A">
            <w:pPr>
              <w:pStyle w:val="TAC"/>
            </w:pPr>
            <w:r w:rsidRPr="00FB387E">
              <w:t>12</w:t>
            </w:r>
          </w:p>
        </w:tc>
        <w:tc>
          <w:tcPr>
            <w:tcW w:w="717" w:type="dxa"/>
            <w:vAlign w:val="center"/>
          </w:tcPr>
          <w:p w14:paraId="72043075" w14:textId="77777777" w:rsidR="000C63F8" w:rsidRPr="00FB387E" w:rsidRDefault="000C63F8" w:rsidP="008C456A">
            <w:pPr>
              <w:pStyle w:val="TAC"/>
            </w:pPr>
            <w:r w:rsidRPr="00FB387E">
              <w:t>12</w:t>
            </w:r>
          </w:p>
        </w:tc>
        <w:tc>
          <w:tcPr>
            <w:tcW w:w="717" w:type="dxa"/>
            <w:vAlign w:val="center"/>
          </w:tcPr>
          <w:p w14:paraId="25C3DFFB" w14:textId="77777777" w:rsidR="000C63F8" w:rsidRPr="00FB387E" w:rsidRDefault="000C63F8" w:rsidP="008C456A">
            <w:pPr>
              <w:pStyle w:val="TAC"/>
            </w:pPr>
            <w:r w:rsidRPr="00FB387E">
              <w:t>12</w:t>
            </w:r>
          </w:p>
        </w:tc>
        <w:tc>
          <w:tcPr>
            <w:tcW w:w="717" w:type="dxa"/>
            <w:vAlign w:val="center"/>
          </w:tcPr>
          <w:p w14:paraId="6674742D" w14:textId="77777777" w:rsidR="000C63F8" w:rsidRPr="00FB387E" w:rsidRDefault="000C63F8" w:rsidP="008C456A">
            <w:pPr>
              <w:pStyle w:val="TAC"/>
            </w:pPr>
            <w:r w:rsidRPr="00FB387E">
              <w:t>12</w:t>
            </w:r>
          </w:p>
        </w:tc>
        <w:tc>
          <w:tcPr>
            <w:tcW w:w="717" w:type="dxa"/>
            <w:vAlign w:val="center"/>
          </w:tcPr>
          <w:p w14:paraId="1C99D3F1" w14:textId="77777777" w:rsidR="000C63F8" w:rsidRPr="00FB387E" w:rsidRDefault="000C63F8" w:rsidP="008C456A">
            <w:pPr>
              <w:pStyle w:val="TAC"/>
            </w:pPr>
          </w:p>
        </w:tc>
        <w:tc>
          <w:tcPr>
            <w:tcW w:w="717" w:type="dxa"/>
            <w:vAlign w:val="center"/>
          </w:tcPr>
          <w:p w14:paraId="5464861D" w14:textId="77777777" w:rsidR="000C63F8" w:rsidRPr="00FB387E" w:rsidRDefault="000C63F8" w:rsidP="008C456A">
            <w:pPr>
              <w:pStyle w:val="TAC"/>
            </w:pPr>
          </w:p>
        </w:tc>
        <w:tc>
          <w:tcPr>
            <w:tcW w:w="717" w:type="dxa"/>
            <w:vAlign w:val="center"/>
          </w:tcPr>
          <w:p w14:paraId="2F79DDE7" w14:textId="77777777" w:rsidR="000C63F8" w:rsidRPr="00FB387E" w:rsidRDefault="000C63F8" w:rsidP="008C456A">
            <w:pPr>
              <w:pStyle w:val="TAC"/>
            </w:pPr>
          </w:p>
        </w:tc>
        <w:tc>
          <w:tcPr>
            <w:tcW w:w="717" w:type="dxa"/>
            <w:vAlign w:val="center"/>
          </w:tcPr>
          <w:p w14:paraId="7142B8D0" w14:textId="77777777" w:rsidR="000C63F8" w:rsidRPr="00FB387E" w:rsidRDefault="000C63F8" w:rsidP="008C456A">
            <w:pPr>
              <w:pStyle w:val="TAC"/>
            </w:pPr>
          </w:p>
        </w:tc>
      </w:tr>
      <w:tr w:rsidR="000C63F8" w:rsidRPr="00FB387E" w14:paraId="78F79F3A" w14:textId="77777777" w:rsidTr="008C456A">
        <w:trPr>
          <w:jc w:val="center"/>
        </w:trPr>
        <w:tc>
          <w:tcPr>
            <w:tcW w:w="3690" w:type="dxa"/>
            <w:vAlign w:val="center"/>
          </w:tcPr>
          <w:p w14:paraId="7D2346C8" w14:textId="6141B276" w:rsidR="000C63F8" w:rsidRPr="00FB387E" w:rsidRDefault="001D3A8E" w:rsidP="008C456A">
            <w:pPr>
              <w:pStyle w:val="TAL"/>
            </w:pPr>
            <w:r w:rsidRPr="00FB387E">
              <w:t xml:space="preserve">Allocated slots per </w:t>
            </w:r>
            <w:r>
              <w:rPr>
                <w:rFonts w:hint="eastAsia"/>
                <w:lang w:eastAsia="ja-JP"/>
              </w:rPr>
              <w:t xml:space="preserve">32 </w:t>
            </w:r>
            <w:r>
              <w:rPr>
                <w:lang w:eastAsia="ja-JP"/>
              </w:rPr>
              <w:t>f</w:t>
            </w:r>
            <w:r w:rsidRPr="00FB387E">
              <w:t>rame</w:t>
            </w:r>
            <w:r>
              <w:t>s</w:t>
            </w:r>
          </w:p>
        </w:tc>
        <w:tc>
          <w:tcPr>
            <w:tcW w:w="1093" w:type="dxa"/>
            <w:vAlign w:val="center"/>
          </w:tcPr>
          <w:p w14:paraId="4D5F59E5" w14:textId="77777777" w:rsidR="000C63F8" w:rsidRPr="00FB387E" w:rsidRDefault="000C63F8" w:rsidP="008C456A">
            <w:pPr>
              <w:pStyle w:val="TAC"/>
            </w:pPr>
          </w:p>
        </w:tc>
        <w:tc>
          <w:tcPr>
            <w:tcW w:w="717" w:type="dxa"/>
            <w:vAlign w:val="center"/>
          </w:tcPr>
          <w:p w14:paraId="5E088E1E" w14:textId="77777777" w:rsidR="000C63F8" w:rsidRPr="00FB387E" w:rsidRDefault="000C63F8" w:rsidP="008C456A">
            <w:pPr>
              <w:pStyle w:val="TAC"/>
              <w:rPr>
                <w:lang w:eastAsia="ja-JP"/>
              </w:rPr>
            </w:pPr>
            <w:r>
              <w:rPr>
                <w:rFonts w:hint="eastAsia"/>
                <w:lang w:eastAsia="ja-JP"/>
              </w:rPr>
              <w:t>16</w:t>
            </w:r>
          </w:p>
        </w:tc>
        <w:tc>
          <w:tcPr>
            <w:tcW w:w="717" w:type="dxa"/>
          </w:tcPr>
          <w:p w14:paraId="0940EC45" w14:textId="77777777" w:rsidR="000C63F8" w:rsidRPr="00FB387E" w:rsidRDefault="000C63F8" w:rsidP="008C456A">
            <w:pPr>
              <w:pStyle w:val="TAC"/>
            </w:pPr>
            <w:r w:rsidRPr="00F70DCD">
              <w:rPr>
                <w:rFonts w:hint="eastAsia"/>
                <w:lang w:eastAsia="ja-JP"/>
              </w:rPr>
              <w:t>16</w:t>
            </w:r>
          </w:p>
        </w:tc>
        <w:tc>
          <w:tcPr>
            <w:tcW w:w="717" w:type="dxa"/>
          </w:tcPr>
          <w:p w14:paraId="1AB4BE9A" w14:textId="77777777" w:rsidR="000C63F8" w:rsidRPr="00FB387E" w:rsidRDefault="000C63F8" w:rsidP="008C456A">
            <w:pPr>
              <w:pStyle w:val="TAC"/>
            </w:pPr>
            <w:r w:rsidRPr="00F70DCD">
              <w:rPr>
                <w:rFonts w:hint="eastAsia"/>
                <w:lang w:eastAsia="ja-JP"/>
              </w:rPr>
              <w:t>16</w:t>
            </w:r>
          </w:p>
        </w:tc>
        <w:tc>
          <w:tcPr>
            <w:tcW w:w="717" w:type="dxa"/>
          </w:tcPr>
          <w:p w14:paraId="2300E1E1" w14:textId="77777777" w:rsidR="000C63F8" w:rsidRPr="00FB387E" w:rsidRDefault="000C63F8" w:rsidP="008C456A">
            <w:pPr>
              <w:pStyle w:val="TAC"/>
            </w:pPr>
            <w:r w:rsidRPr="00F70DCD">
              <w:rPr>
                <w:rFonts w:hint="eastAsia"/>
                <w:lang w:eastAsia="ja-JP"/>
              </w:rPr>
              <w:t>16</w:t>
            </w:r>
          </w:p>
        </w:tc>
        <w:tc>
          <w:tcPr>
            <w:tcW w:w="717" w:type="dxa"/>
          </w:tcPr>
          <w:p w14:paraId="73E63699" w14:textId="77777777" w:rsidR="000C63F8" w:rsidRPr="00FB387E" w:rsidRDefault="000C63F8" w:rsidP="008C456A">
            <w:pPr>
              <w:pStyle w:val="TAC"/>
            </w:pPr>
          </w:p>
        </w:tc>
        <w:tc>
          <w:tcPr>
            <w:tcW w:w="717" w:type="dxa"/>
          </w:tcPr>
          <w:p w14:paraId="61C97ED2" w14:textId="77777777" w:rsidR="000C63F8" w:rsidRPr="00FB387E" w:rsidRDefault="000C63F8" w:rsidP="008C456A">
            <w:pPr>
              <w:pStyle w:val="TAC"/>
            </w:pPr>
          </w:p>
        </w:tc>
        <w:tc>
          <w:tcPr>
            <w:tcW w:w="717" w:type="dxa"/>
          </w:tcPr>
          <w:p w14:paraId="0A132638" w14:textId="77777777" w:rsidR="000C63F8" w:rsidRPr="00FB387E" w:rsidRDefault="000C63F8" w:rsidP="008C456A">
            <w:pPr>
              <w:pStyle w:val="TAC"/>
            </w:pPr>
          </w:p>
        </w:tc>
        <w:tc>
          <w:tcPr>
            <w:tcW w:w="717" w:type="dxa"/>
          </w:tcPr>
          <w:p w14:paraId="1BADE359" w14:textId="77777777" w:rsidR="000C63F8" w:rsidRPr="00FB387E" w:rsidRDefault="000C63F8" w:rsidP="008C456A">
            <w:pPr>
              <w:pStyle w:val="TAC"/>
            </w:pPr>
          </w:p>
        </w:tc>
      </w:tr>
      <w:tr w:rsidR="000C63F8" w:rsidRPr="00FB387E" w14:paraId="33155515" w14:textId="77777777" w:rsidTr="008C456A">
        <w:trPr>
          <w:jc w:val="center"/>
        </w:trPr>
        <w:tc>
          <w:tcPr>
            <w:tcW w:w="3690" w:type="dxa"/>
            <w:vAlign w:val="center"/>
          </w:tcPr>
          <w:p w14:paraId="4EA4625D" w14:textId="77777777" w:rsidR="000C63F8" w:rsidRPr="00FB387E" w:rsidRDefault="000C63F8" w:rsidP="008C456A">
            <w:pPr>
              <w:pStyle w:val="TAL"/>
            </w:pPr>
            <w:r w:rsidRPr="00FB387E">
              <w:t>MCS Index</w:t>
            </w:r>
          </w:p>
        </w:tc>
        <w:tc>
          <w:tcPr>
            <w:tcW w:w="1093" w:type="dxa"/>
            <w:vAlign w:val="center"/>
          </w:tcPr>
          <w:p w14:paraId="135E7203" w14:textId="77777777" w:rsidR="000C63F8" w:rsidRPr="00FB387E" w:rsidRDefault="000C63F8" w:rsidP="008C456A">
            <w:pPr>
              <w:pStyle w:val="TAC"/>
            </w:pPr>
          </w:p>
        </w:tc>
        <w:tc>
          <w:tcPr>
            <w:tcW w:w="717" w:type="dxa"/>
            <w:vAlign w:val="center"/>
          </w:tcPr>
          <w:p w14:paraId="2948A9F8" w14:textId="77777777" w:rsidR="000C63F8" w:rsidRPr="00FB387E" w:rsidRDefault="000C63F8" w:rsidP="008C456A">
            <w:pPr>
              <w:pStyle w:val="TAC"/>
            </w:pPr>
            <w:r w:rsidRPr="00FB387E">
              <w:t>4</w:t>
            </w:r>
          </w:p>
        </w:tc>
        <w:tc>
          <w:tcPr>
            <w:tcW w:w="717" w:type="dxa"/>
            <w:vAlign w:val="center"/>
          </w:tcPr>
          <w:p w14:paraId="63AD5081" w14:textId="77777777" w:rsidR="000C63F8" w:rsidRPr="00FB387E" w:rsidRDefault="000C63F8" w:rsidP="008C456A">
            <w:pPr>
              <w:pStyle w:val="TAC"/>
            </w:pPr>
            <w:r w:rsidRPr="00FB387E">
              <w:t>4</w:t>
            </w:r>
          </w:p>
        </w:tc>
        <w:tc>
          <w:tcPr>
            <w:tcW w:w="717" w:type="dxa"/>
            <w:vAlign w:val="center"/>
          </w:tcPr>
          <w:p w14:paraId="0AF654A9" w14:textId="77777777" w:rsidR="000C63F8" w:rsidRPr="00FB387E" w:rsidRDefault="000C63F8" w:rsidP="008C456A">
            <w:pPr>
              <w:pStyle w:val="TAC"/>
            </w:pPr>
            <w:r w:rsidRPr="00FB387E">
              <w:t>4</w:t>
            </w:r>
          </w:p>
        </w:tc>
        <w:tc>
          <w:tcPr>
            <w:tcW w:w="717" w:type="dxa"/>
            <w:vAlign w:val="center"/>
          </w:tcPr>
          <w:p w14:paraId="271A8B2C" w14:textId="77777777" w:rsidR="000C63F8" w:rsidRPr="00FB387E" w:rsidRDefault="000C63F8" w:rsidP="008C456A">
            <w:pPr>
              <w:pStyle w:val="TAC"/>
            </w:pPr>
            <w:r w:rsidRPr="00FB387E">
              <w:t>4</w:t>
            </w:r>
          </w:p>
        </w:tc>
        <w:tc>
          <w:tcPr>
            <w:tcW w:w="717" w:type="dxa"/>
            <w:vAlign w:val="center"/>
          </w:tcPr>
          <w:p w14:paraId="4059DE2B" w14:textId="77777777" w:rsidR="000C63F8" w:rsidRPr="00FB387E" w:rsidRDefault="000C63F8" w:rsidP="008C456A">
            <w:pPr>
              <w:pStyle w:val="TAC"/>
            </w:pPr>
          </w:p>
        </w:tc>
        <w:tc>
          <w:tcPr>
            <w:tcW w:w="717" w:type="dxa"/>
            <w:vAlign w:val="center"/>
          </w:tcPr>
          <w:p w14:paraId="52ACE087" w14:textId="77777777" w:rsidR="000C63F8" w:rsidRPr="00FB387E" w:rsidRDefault="000C63F8" w:rsidP="008C456A">
            <w:pPr>
              <w:pStyle w:val="TAC"/>
            </w:pPr>
          </w:p>
        </w:tc>
        <w:tc>
          <w:tcPr>
            <w:tcW w:w="717" w:type="dxa"/>
            <w:vAlign w:val="center"/>
          </w:tcPr>
          <w:p w14:paraId="4D2E6AC4" w14:textId="77777777" w:rsidR="000C63F8" w:rsidRPr="00FB387E" w:rsidRDefault="000C63F8" w:rsidP="008C456A">
            <w:pPr>
              <w:pStyle w:val="TAC"/>
            </w:pPr>
          </w:p>
        </w:tc>
        <w:tc>
          <w:tcPr>
            <w:tcW w:w="717" w:type="dxa"/>
            <w:vAlign w:val="center"/>
          </w:tcPr>
          <w:p w14:paraId="08C2C53C" w14:textId="77777777" w:rsidR="000C63F8" w:rsidRPr="00FB387E" w:rsidRDefault="000C63F8" w:rsidP="008C456A">
            <w:pPr>
              <w:pStyle w:val="TAC"/>
            </w:pPr>
          </w:p>
        </w:tc>
      </w:tr>
      <w:tr w:rsidR="000C63F8" w:rsidRPr="00FB387E" w14:paraId="65BFD1B3" w14:textId="77777777" w:rsidTr="008C456A">
        <w:trPr>
          <w:jc w:val="center"/>
        </w:trPr>
        <w:tc>
          <w:tcPr>
            <w:tcW w:w="3690" w:type="dxa"/>
            <w:vAlign w:val="center"/>
          </w:tcPr>
          <w:p w14:paraId="546DC8A4" w14:textId="77777777" w:rsidR="000C63F8" w:rsidRPr="00FB387E" w:rsidRDefault="000C63F8" w:rsidP="008C456A">
            <w:pPr>
              <w:pStyle w:val="TAL"/>
            </w:pPr>
            <w:r w:rsidRPr="00FB387E">
              <w:t>MCS Table for TBS determination</w:t>
            </w:r>
          </w:p>
        </w:tc>
        <w:tc>
          <w:tcPr>
            <w:tcW w:w="1093" w:type="dxa"/>
            <w:vAlign w:val="center"/>
          </w:tcPr>
          <w:p w14:paraId="12B71665" w14:textId="77777777" w:rsidR="000C63F8" w:rsidRPr="00FB387E" w:rsidRDefault="000C63F8" w:rsidP="008C456A">
            <w:pPr>
              <w:pStyle w:val="TAC"/>
            </w:pPr>
          </w:p>
        </w:tc>
        <w:tc>
          <w:tcPr>
            <w:tcW w:w="2868" w:type="dxa"/>
            <w:gridSpan w:val="4"/>
            <w:vAlign w:val="center"/>
          </w:tcPr>
          <w:p w14:paraId="14E2D9DD" w14:textId="77777777" w:rsidR="000C63F8" w:rsidRPr="00FB387E" w:rsidRDefault="000C63F8" w:rsidP="008C456A">
            <w:pPr>
              <w:pStyle w:val="TAC"/>
            </w:pPr>
            <w:r w:rsidRPr="00FB387E">
              <w:rPr>
                <w:rFonts w:eastAsia="PMingLiU"/>
                <w:lang w:eastAsia="zh-TW"/>
              </w:rPr>
              <w:t>64QAM</w:t>
            </w:r>
          </w:p>
        </w:tc>
        <w:tc>
          <w:tcPr>
            <w:tcW w:w="717" w:type="dxa"/>
            <w:vAlign w:val="center"/>
          </w:tcPr>
          <w:p w14:paraId="5DCCBD76" w14:textId="77777777" w:rsidR="000C63F8" w:rsidRPr="00FB387E" w:rsidRDefault="000C63F8" w:rsidP="008C456A">
            <w:pPr>
              <w:pStyle w:val="TAC"/>
            </w:pPr>
          </w:p>
        </w:tc>
        <w:tc>
          <w:tcPr>
            <w:tcW w:w="717" w:type="dxa"/>
            <w:vAlign w:val="center"/>
          </w:tcPr>
          <w:p w14:paraId="128D5154" w14:textId="77777777" w:rsidR="000C63F8" w:rsidRPr="00FB387E" w:rsidRDefault="000C63F8" w:rsidP="008C456A">
            <w:pPr>
              <w:pStyle w:val="TAC"/>
            </w:pPr>
          </w:p>
        </w:tc>
        <w:tc>
          <w:tcPr>
            <w:tcW w:w="717" w:type="dxa"/>
            <w:vAlign w:val="center"/>
          </w:tcPr>
          <w:p w14:paraId="5275C7D9" w14:textId="77777777" w:rsidR="000C63F8" w:rsidRPr="00FB387E" w:rsidRDefault="000C63F8" w:rsidP="008C456A">
            <w:pPr>
              <w:pStyle w:val="TAC"/>
            </w:pPr>
          </w:p>
        </w:tc>
        <w:tc>
          <w:tcPr>
            <w:tcW w:w="717" w:type="dxa"/>
            <w:vAlign w:val="center"/>
          </w:tcPr>
          <w:p w14:paraId="0B80C2DA" w14:textId="77777777" w:rsidR="000C63F8" w:rsidRPr="00FB387E" w:rsidRDefault="000C63F8" w:rsidP="008C456A">
            <w:pPr>
              <w:pStyle w:val="TAC"/>
            </w:pPr>
          </w:p>
        </w:tc>
      </w:tr>
      <w:tr w:rsidR="000C63F8" w:rsidRPr="00FB387E" w14:paraId="66D95DB4" w14:textId="77777777" w:rsidTr="008C456A">
        <w:trPr>
          <w:jc w:val="center"/>
        </w:trPr>
        <w:tc>
          <w:tcPr>
            <w:tcW w:w="3690" w:type="dxa"/>
            <w:vAlign w:val="center"/>
          </w:tcPr>
          <w:p w14:paraId="0ADCBC30" w14:textId="77777777" w:rsidR="000C63F8" w:rsidRPr="00FB387E" w:rsidRDefault="000C63F8" w:rsidP="008C456A">
            <w:pPr>
              <w:pStyle w:val="TAL"/>
            </w:pPr>
            <w:r w:rsidRPr="00FB387E">
              <w:t>Modulation</w:t>
            </w:r>
          </w:p>
        </w:tc>
        <w:tc>
          <w:tcPr>
            <w:tcW w:w="1093" w:type="dxa"/>
            <w:vAlign w:val="center"/>
          </w:tcPr>
          <w:p w14:paraId="512C3017" w14:textId="77777777" w:rsidR="000C63F8" w:rsidRPr="00FB387E" w:rsidRDefault="000C63F8" w:rsidP="008C456A">
            <w:pPr>
              <w:pStyle w:val="TAC"/>
            </w:pPr>
          </w:p>
        </w:tc>
        <w:tc>
          <w:tcPr>
            <w:tcW w:w="717" w:type="dxa"/>
            <w:vAlign w:val="center"/>
          </w:tcPr>
          <w:p w14:paraId="273DB41B" w14:textId="77777777" w:rsidR="000C63F8" w:rsidRPr="00FB387E" w:rsidRDefault="000C63F8" w:rsidP="008C456A">
            <w:pPr>
              <w:pStyle w:val="TAC"/>
            </w:pPr>
            <w:r w:rsidRPr="00FB387E">
              <w:t>QPSK</w:t>
            </w:r>
          </w:p>
        </w:tc>
        <w:tc>
          <w:tcPr>
            <w:tcW w:w="717" w:type="dxa"/>
            <w:vAlign w:val="center"/>
          </w:tcPr>
          <w:p w14:paraId="053329CF" w14:textId="77777777" w:rsidR="000C63F8" w:rsidRPr="00FB387E" w:rsidRDefault="000C63F8" w:rsidP="008C456A">
            <w:pPr>
              <w:pStyle w:val="TAC"/>
            </w:pPr>
            <w:r w:rsidRPr="00FB387E">
              <w:t>QPSK</w:t>
            </w:r>
          </w:p>
        </w:tc>
        <w:tc>
          <w:tcPr>
            <w:tcW w:w="717" w:type="dxa"/>
            <w:vAlign w:val="center"/>
          </w:tcPr>
          <w:p w14:paraId="16D78DF1" w14:textId="77777777" w:rsidR="000C63F8" w:rsidRPr="00FB387E" w:rsidRDefault="000C63F8" w:rsidP="008C456A">
            <w:pPr>
              <w:pStyle w:val="TAC"/>
            </w:pPr>
            <w:r w:rsidRPr="00FB387E">
              <w:t>QPSK</w:t>
            </w:r>
          </w:p>
        </w:tc>
        <w:tc>
          <w:tcPr>
            <w:tcW w:w="717" w:type="dxa"/>
            <w:vAlign w:val="center"/>
          </w:tcPr>
          <w:p w14:paraId="666D22AD" w14:textId="77777777" w:rsidR="000C63F8" w:rsidRPr="00FB387E" w:rsidRDefault="000C63F8" w:rsidP="008C456A">
            <w:pPr>
              <w:pStyle w:val="TAC"/>
            </w:pPr>
            <w:r w:rsidRPr="00FB387E">
              <w:t>QPSK</w:t>
            </w:r>
          </w:p>
        </w:tc>
        <w:tc>
          <w:tcPr>
            <w:tcW w:w="717" w:type="dxa"/>
            <w:vAlign w:val="center"/>
          </w:tcPr>
          <w:p w14:paraId="03D835AC" w14:textId="77777777" w:rsidR="000C63F8" w:rsidRPr="00FB387E" w:rsidRDefault="000C63F8" w:rsidP="008C456A">
            <w:pPr>
              <w:pStyle w:val="TAC"/>
            </w:pPr>
          </w:p>
        </w:tc>
        <w:tc>
          <w:tcPr>
            <w:tcW w:w="717" w:type="dxa"/>
            <w:vAlign w:val="center"/>
          </w:tcPr>
          <w:p w14:paraId="188FAD67" w14:textId="77777777" w:rsidR="000C63F8" w:rsidRPr="00FB387E" w:rsidRDefault="000C63F8" w:rsidP="008C456A">
            <w:pPr>
              <w:pStyle w:val="TAC"/>
            </w:pPr>
          </w:p>
        </w:tc>
        <w:tc>
          <w:tcPr>
            <w:tcW w:w="717" w:type="dxa"/>
            <w:vAlign w:val="center"/>
          </w:tcPr>
          <w:p w14:paraId="5AFBF872" w14:textId="77777777" w:rsidR="000C63F8" w:rsidRPr="00FB387E" w:rsidRDefault="000C63F8" w:rsidP="008C456A">
            <w:pPr>
              <w:pStyle w:val="TAC"/>
            </w:pPr>
          </w:p>
        </w:tc>
        <w:tc>
          <w:tcPr>
            <w:tcW w:w="717" w:type="dxa"/>
            <w:vAlign w:val="center"/>
          </w:tcPr>
          <w:p w14:paraId="0F7717D1" w14:textId="77777777" w:rsidR="000C63F8" w:rsidRPr="00FB387E" w:rsidRDefault="000C63F8" w:rsidP="008C456A">
            <w:pPr>
              <w:pStyle w:val="TAC"/>
            </w:pPr>
          </w:p>
        </w:tc>
      </w:tr>
      <w:tr w:rsidR="000C63F8" w:rsidRPr="00FB387E" w14:paraId="710CDFC1" w14:textId="77777777" w:rsidTr="008C456A">
        <w:trPr>
          <w:jc w:val="center"/>
        </w:trPr>
        <w:tc>
          <w:tcPr>
            <w:tcW w:w="3690" w:type="dxa"/>
            <w:vAlign w:val="center"/>
          </w:tcPr>
          <w:p w14:paraId="3BECA5BF" w14:textId="77777777" w:rsidR="000C63F8" w:rsidRPr="00FB387E" w:rsidRDefault="000C63F8" w:rsidP="008C456A">
            <w:pPr>
              <w:pStyle w:val="TAL"/>
            </w:pPr>
            <w:r w:rsidRPr="00FB387E">
              <w:t>Target Coding Rate</w:t>
            </w:r>
          </w:p>
        </w:tc>
        <w:tc>
          <w:tcPr>
            <w:tcW w:w="1093" w:type="dxa"/>
            <w:vAlign w:val="center"/>
          </w:tcPr>
          <w:p w14:paraId="009F64AF" w14:textId="77777777" w:rsidR="000C63F8" w:rsidRPr="00FB387E" w:rsidRDefault="000C63F8" w:rsidP="008C456A">
            <w:pPr>
              <w:pStyle w:val="TAC"/>
            </w:pPr>
          </w:p>
        </w:tc>
        <w:tc>
          <w:tcPr>
            <w:tcW w:w="717" w:type="dxa"/>
            <w:vAlign w:val="center"/>
          </w:tcPr>
          <w:p w14:paraId="7DE64E4F" w14:textId="77777777" w:rsidR="000C63F8" w:rsidRPr="00FB387E" w:rsidRDefault="000C63F8" w:rsidP="008C456A">
            <w:pPr>
              <w:pStyle w:val="TAC"/>
            </w:pPr>
            <w:r w:rsidRPr="00FB387E">
              <w:t>1/3</w:t>
            </w:r>
          </w:p>
        </w:tc>
        <w:tc>
          <w:tcPr>
            <w:tcW w:w="717" w:type="dxa"/>
            <w:vAlign w:val="center"/>
          </w:tcPr>
          <w:p w14:paraId="07572A82" w14:textId="77777777" w:rsidR="000C63F8" w:rsidRPr="00FB387E" w:rsidRDefault="000C63F8" w:rsidP="008C456A">
            <w:pPr>
              <w:pStyle w:val="TAC"/>
            </w:pPr>
            <w:r w:rsidRPr="00FB387E">
              <w:t>1/3</w:t>
            </w:r>
          </w:p>
        </w:tc>
        <w:tc>
          <w:tcPr>
            <w:tcW w:w="717" w:type="dxa"/>
            <w:vAlign w:val="center"/>
          </w:tcPr>
          <w:p w14:paraId="36067B58" w14:textId="77777777" w:rsidR="000C63F8" w:rsidRPr="00FB387E" w:rsidRDefault="000C63F8" w:rsidP="008C456A">
            <w:pPr>
              <w:pStyle w:val="TAC"/>
            </w:pPr>
            <w:r w:rsidRPr="00FB387E">
              <w:t>1/3</w:t>
            </w:r>
          </w:p>
        </w:tc>
        <w:tc>
          <w:tcPr>
            <w:tcW w:w="717" w:type="dxa"/>
            <w:vAlign w:val="center"/>
          </w:tcPr>
          <w:p w14:paraId="31B6A8B3" w14:textId="77777777" w:rsidR="000C63F8" w:rsidRPr="00FB387E" w:rsidRDefault="000C63F8" w:rsidP="008C456A">
            <w:pPr>
              <w:pStyle w:val="TAC"/>
            </w:pPr>
            <w:r w:rsidRPr="00FB387E">
              <w:t>1/3</w:t>
            </w:r>
          </w:p>
        </w:tc>
        <w:tc>
          <w:tcPr>
            <w:tcW w:w="717" w:type="dxa"/>
            <w:vAlign w:val="center"/>
          </w:tcPr>
          <w:p w14:paraId="4772AAAD" w14:textId="77777777" w:rsidR="000C63F8" w:rsidRPr="00FB387E" w:rsidRDefault="000C63F8" w:rsidP="008C456A">
            <w:pPr>
              <w:pStyle w:val="TAC"/>
            </w:pPr>
          </w:p>
        </w:tc>
        <w:tc>
          <w:tcPr>
            <w:tcW w:w="717" w:type="dxa"/>
            <w:vAlign w:val="center"/>
          </w:tcPr>
          <w:p w14:paraId="150A8BE9" w14:textId="77777777" w:rsidR="000C63F8" w:rsidRPr="00FB387E" w:rsidRDefault="000C63F8" w:rsidP="008C456A">
            <w:pPr>
              <w:pStyle w:val="TAC"/>
            </w:pPr>
          </w:p>
        </w:tc>
        <w:tc>
          <w:tcPr>
            <w:tcW w:w="717" w:type="dxa"/>
            <w:vAlign w:val="center"/>
          </w:tcPr>
          <w:p w14:paraId="50A6340C" w14:textId="77777777" w:rsidR="000C63F8" w:rsidRPr="00FB387E" w:rsidRDefault="000C63F8" w:rsidP="008C456A">
            <w:pPr>
              <w:pStyle w:val="TAC"/>
            </w:pPr>
          </w:p>
        </w:tc>
        <w:tc>
          <w:tcPr>
            <w:tcW w:w="717" w:type="dxa"/>
            <w:vAlign w:val="center"/>
          </w:tcPr>
          <w:p w14:paraId="1327985D" w14:textId="77777777" w:rsidR="000C63F8" w:rsidRPr="00FB387E" w:rsidRDefault="000C63F8" w:rsidP="008C456A">
            <w:pPr>
              <w:pStyle w:val="TAC"/>
            </w:pPr>
          </w:p>
        </w:tc>
      </w:tr>
      <w:tr w:rsidR="000C63F8" w:rsidRPr="00FB387E" w14:paraId="28601BF4" w14:textId="77777777" w:rsidTr="008C456A">
        <w:trPr>
          <w:jc w:val="center"/>
        </w:trPr>
        <w:tc>
          <w:tcPr>
            <w:tcW w:w="3690" w:type="dxa"/>
            <w:vAlign w:val="center"/>
          </w:tcPr>
          <w:p w14:paraId="15F0E341" w14:textId="77777777" w:rsidR="000C63F8" w:rsidRPr="00FB387E" w:rsidRDefault="000C63F8" w:rsidP="008C456A">
            <w:pPr>
              <w:pStyle w:val="TAL"/>
            </w:pPr>
            <w:r w:rsidRPr="00FB387E">
              <w:t>Maximum number of HARQ transmissions</w:t>
            </w:r>
          </w:p>
        </w:tc>
        <w:tc>
          <w:tcPr>
            <w:tcW w:w="1093" w:type="dxa"/>
            <w:vAlign w:val="center"/>
          </w:tcPr>
          <w:p w14:paraId="554AFD11" w14:textId="77777777" w:rsidR="000C63F8" w:rsidRPr="00FB387E" w:rsidRDefault="000C63F8" w:rsidP="008C456A">
            <w:pPr>
              <w:pStyle w:val="TAC"/>
            </w:pPr>
          </w:p>
        </w:tc>
        <w:tc>
          <w:tcPr>
            <w:tcW w:w="717" w:type="dxa"/>
            <w:vAlign w:val="center"/>
          </w:tcPr>
          <w:p w14:paraId="38DB67D1" w14:textId="77777777" w:rsidR="000C63F8" w:rsidRPr="00FB387E" w:rsidRDefault="000C63F8" w:rsidP="008C456A">
            <w:pPr>
              <w:pStyle w:val="TAC"/>
            </w:pPr>
            <w:r w:rsidRPr="00FB387E">
              <w:t>1</w:t>
            </w:r>
          </w:p>
        </w:tc>
        <w:tc>
          <w:tcPr>
            <w:tcW w:w="717" w:type="dxa"/>
            <w:vAlign w:val="center"/>
          </w:tcPr>
          <w:p w14:paraId="542A9351" w14:textId="77777777" w:rsidR="000C63F8" w:rsidRPr="00FB387E" w:rsidRDefault="000C63F8" w:rsidP="008C456A">
            <w:pPr>
              <w:pStyle w:val="TAC"/>
            </w:pPr>
            <w:r w:rsidRPr="00FB387E">
              <w:t>1</w:t>
            </w:r>
          </w:p>
        </w:tc>
        <w:tc>
          <w:tcPr>
            <w:tcW w:w="717" w:type="dxa"/>
            <w:vAlign w:val="center"/>
          </w:tcPr>
          <w:p w14:paraId="006274D4" w14:textId="77777777" w:rsidR="000C63F8" w:rsidRPr="00FB387E" w:rsidRDefault="000C63F8" w:rsidP="008C456A">
            <w:pPr>
              <w:pStyle w:val="TAC"/>
            </w:pPr>
            <w:r w:rsidRPr="00FB387E">
              <w:t>1</w:t>
            </w:r>
          </w:p>
        </w:tc>
        <w:tc>
          <w:tcPr>
            <w:tcW w:w="717" w:type="dxa"/>
            <w:vAlign w:val="center"/>
          </w:tcPr>
          <w:p w14:paraId="5C2899CB" w14:textId="77777777" w:rsidR="000C63F8" w:rsidRPr="00FB387E" w:rsidRDefault="000C63F8" w:rsidP="008C456A">
            <w:pPr>
              <w:pStyle w:val="TAC"/>
            </w:pPr>
            <w:r w:rsidRPr="00FB387E">
              <w:t>1</w:t>
            </w:r>
          </w:p>
        </w:tc>
        <w:tc>
          <w:tcPr>
            <w:tcW w:w="717" w:type="dxa"/>
            <w:vAlign w:val="center"/>
          </w:tcPr>
          <w:p w14:paraId="1CA0E41B" w14:textId="77777777" w:rsidR="000C63F8" w:rsidRPr="00FB387E" w:rsidRDefault="000C63F8" w:rsidP="008C456A">
            <w:pPr>
              <w:pStyle w:val="TAC"/>
            </w:pPr>
          </w:p>
        </w:tc>
        <w:tc>
          <w:tcPr>
            <w:tcW w:w="717" w:type="dxa"/>
            <w:vAlign w:val="center"/>
          </w:tcPr>
          <w:p w14:paraId="635B9C20" w14:textId="77777777" w:rsidR="000C63F8" w:rsidRPr="00FB387E" w:rsidRDefault="000C63F8" w:rsidP="008C456A">
            <w:pPr>
              <w:pStyle w:val="TAC"/>
            </w:pPr>
          </w:p>
        </w:tc>
        <w:tc>
          <w:tcPr>
            <w:tcW w:w="717" w:type="dxa"/>
            <w:vAlign w:val="center"/>
          </w:tcPr>
          <w:p w14:paraId="4C8159EE" w14:textId="77777777" w:rsidR="000C63F8" w:rsidRPr="00FB387E" w:rsidRDefault="000C63F8" w:rsidP="008C456A">
            <w:pPr>
              <w:pStyle w:val="TAC"/>
            </w:pPr>
          </w:p>
        </w:tc>
        <w:tc>
          <w:tcPr>
            <w:tcW w:w="717" w:type="dxa"/>
            <w:vAlign w:val="center"/>
          </w:tcPr>
          <w:p w14:paraId="1963E54B" w14:textId="77777777" w:rsidR="000C63F8" w:rsidRPr="00FB387E" w:rsidRDefault="000C63F8" w:rsidP="008C456A">
            <w:pPr>
              <w:pStyle w:val="TAC"/>
            </w:pPr>
          </w:p>
        </w:tc>
      </w:tr>
      <w:tr w:rsidR="000C63F8" w:rsidRPr="00FB387E" w14:paraId="2FC228A9" w14:textId="77777777" w:rsidTr="008C456A">
        <w:trPr>
          <w:trHeight w:val="411"/>
          <w:jc w:val="center"/>
        </w:trPr>
        <w:tc>
          <w:tcPr>
            <w:tcW w:w="3690" w:type="dxa"/>
            <w:vAlign w:val="center"/>
          </w:tcPr>
          <w:p w14:paraId="0A1D31D7" w14:textId="77777777" w:rsidR="000C63F8" w:rsidRPr="00FB387E" w:rsidRDefault="000C63F8" w:rsidP="008C456A">
            <w:pPr>
              <w:pStyle w:val="TAL"/>
            </w:pPr>
            <w:r w:rsidRPr="00FB387E">
              <w:t>Information Bit Payload per Slot</w:t>
            </w:r>
          </w:p>
        </w:tc>
        <w:tc>
          <w:tcPr>
            <w:tcW w:w="1093" w:type="dxa"/>
            <w:vAlign w:val="center"/>
          </w:tcPr>
          <w:p w14:paraId="1D0DC28D" w14:textId="77777777" w:rsidR="000C63F8" w:rsidRPr="00FB387E" w:rsidRDefault="000C63F8" w:rsidP="008C456A">
            <w:pPr>
              <w:pStyle w:val="TAC"/>
            </w:pPr>
          </w:p>
        </w:tc>
        <w:tc>
          <w:tcPr>
            <w:tcW w:w="717" w:type="dxa"/>
            <w:vAlign w:val="center"/>
          </w:tcPr>
          <w:p w14:paraId="33ED4C9A" w14:textId="77777777" w:rsidR="000C63F8" w:rsidRPr="00FB387E" w:rsidRDefault="000C63F8" w:rsidP="008C456A">
            <w:pPr>
              <w:pStyle w:val="TAC"/>
            </w:pPr>
          </w:p>
        </w:tc>
        <w:tc>
          <w:tcPr>
            <w:tcW w:w="717" w:type="dxa"/>
            <w:vAlign w:val="center"/>
          </w:tcPr>
          <w:p w14:paraId="31A07E52" w14:textId="77777777" w:rsidR="000C63F8" w:rsidRPr="00FB387E" w:rsidRDefault="000C63F8" w:rsidP="008C456A">
            <w:pPr>
              <w:pStyle w:val="TAC"/>
            </w:pPr>
          </w:p>
        </w:tc>
        <w:tc>
          <w:tcPr>
            <w:tcW w:w="717" w:type="dxa"/>
            <w:vAlign w:val="center"/>
          </w:tcPr>
          <w:p w14:paraId="751AE97A" w14:textId="77777777" w:rsidR="000C63F8" w:rsidRPr="00FB387E" w:rsidRDefault="000C63F8" w:rsidP="008C456A">
            <w:pPr>
              <w:pStyle w:val="TAC"/>
            </w:pPr>
          </w:p>
        </w:tc>
        <w:tc>
          <w:tcPr>
            <w:tcW w:w="717" w:type="dxa"/>
            <w:vAlign w:val="center"/>
          </w:tcPr>
          <w:p w14:paraId="247BD76C" w14:textId="77777777" w:rsidR="000C63F8" w:rsidRPr="00FB387E" w:rsidRDefault="000C63F8" w:rsidP="008C456A">
            <w:pPr>
              <w:pStyle w:val="TAC"/>
            </w:pPr>
          </w:p>
        </w:tc>
        <w:tc>
          <w:tcPr>
            <w:tcW w:w="717" w:type="dxa"/>
            <w:vAlign w:val="center"/>
          </w:tcPr>
          <w:p w14:paraId="3E040581" w14:textId="77777777" w:rsidR="000C63F8" w:rsidRPr="00FB387E" w:rsidRDefault="000C63F8" w:rsidP="008C456A">
            <w:pPr>
              <w:pStyle w:val="TAC"/>
            </w:pPr>
          </w:p>
        </w:tc>
        <w:tc>
          <w:tcPr>
            <w:tcW w:w="717" w:type="dxa"/>
            <w:vAlign w:val="center"/>
          </w:tcPr>
          <w:p w14:paraId="3B53F357" w14:textId="77777777" w:rsidR="000C63F8" w:rsidRPr="00FB387E" w:rsidRDefault="000C63F8" w:rsidP="008C456A">
            <w:pPr>
              <w:pStyle w:val="TAC"/>
            </w:pPr>
          </w:p>
        </w:tc>
        <w:tc>
          <w:tcPr>
            <w:tcW w:w="717" w:type="dxa"/>
            <w:vAlign w:val="center"/>
          </w:tcPr>
          <w:p w14:paraId="1EAB2367" w14:textId="77777777" w:rsidR="000C63F8" w:rsidRPr="00FB387E" w:rsidRDefault="000C63F8" w:rsidP="008C456A">
            <w:pPr>
              <w:pStyle w:val="TAC"/>
            </w:pPr>
          </w:p>
        </w:tc>
        <w:tc>
          <w:tcPr>
            <w:tcW w:w="717" w:type="dxa"/>
            <w:vAlign w:val="center"/>
          </w:tcPr>
          <w:p w14:paraId="2679F53F" w14:textId="77777777" w:rsidR="000C63F8" w:rsidRPr="00FB387E" w:rsidRDefault="000C63F8" w:rsidP="008C456A">
            <w:pPr>
              <w:pStyle w:val="TAC"/>
            </w:pPr>
          </w:p>
        </w:tc>
      </w:tr>
      <w:tr w:rsidR="000C63F8" w:rsidRPr="00FB387E" w14:paraId="3C85D091" w14:textId="77777777" w:rsidTr="008C456A">
        <w:trPr>
          <w:jc w:val="center"/>
        </w:trPr>
        <w:tc>
          <w:tcPr>
            <w:tcW w:w="3690" w:type="dxa"/>
            <w:vAlign w:val="center"/>
          </w:tcPr>
          <w:p w14:paraId="469EACC4"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xml:space="preserve">, 10, 11, 20, </w:t>
            </w:r>
            <w:r>
              <w:rPr>
                <w:lang w:eastAsia="ja-JP"/>
              </w:rPr>
              <w:t>…</w:t>
            </w:r>
            <w:r>
              <w:rPr>
                <w:rFonts w:hint="eastAsia"/>
                <w:lang w:eastAsia="ja-JP"/>
              </w:rPr>
              <w:t>, 319</w:t>
            </w:r>
          </w:p>
        </w:tc>
        <w:tc>
          <w:tcPr>
            <w:tcW w:w="1093" w:type="dxa"/>
            <w:vAlign w:val="center"/>
          </w:tcPr>
          <w:p w14:paraId="5056BF15" w14:textId="77777777" w:rsidR="000C63F8" w:rsidRPr="00FB387E" w:rsidRDefault="000C63F8" w:rsidP="008C456A">
            <w:pPr>
              <w:pStyle w:val="TAC"/>
            </w:pPr>
            <w:r w:rsidRPr="00FB387E">
              <w:t>Bits</w:t>
            </w:r>
          </w:p>
        </w:tc>
        <w:tc>
          <w:tcPr>
            <w:tcW w:w="717" w:type="dxa"/>
            <w:vAlign w:val="center"/>
          </w:tcPr>
          <w:p w14:paraId="2AED6757" w14:textId="77777777" w:rsidR="000C63F8" w:rsidRPr="00FB387E" w:rsidRDefault="000C63F8" w:rsidP="008C456A">
            <w:pPr>
              <w:pStyle w:val="TAC"/>
            </w:pPr>
            <w:r w:rsidRPr="00FB387E">
              <w:t>N/A</w:t>
            </w:r>
          </w:p>
        </w:tc>
        <w:tc>
          <w:tcPr>
            <w:tcW w:w="717" w:type="dxa"/>
            <w:vAlign w:val="center"/>
          </w:tcPr>
          <w:p w14:paraId="70A23EDB" w14:textId="77777777" w:rsidR="000C63F8" w:rsidRPr="00FB387E" w:rsidRDefault="000C63F8" w:rsidP="008C456A">
            <w:pPr>
              <w:pStyle w:val="TAC"/>
            </w:pPr>
            <w:r w:rsidRPr="00FB387E">
              <w:t>N/A</w:t>
            </w:r>
          </w:p>
        </w:tc>
        <w:tc>
          <w:tcPr>
            <w:tcW w:w="717" w:type="dxa"/>
            <w:vAlign w:val="center"/>
          </w:tcPr>
          <w:p w14:paraId="1B5257FD" w14:textId="77777777" w:rsidR="000C63F8" w:rsidRPr="00FB387E" w:rsidRDefault="000C63F8" w:rsidP="008C456A">
            <w:pPr>
              <w:pStyle w:val="TAC"/>
            </w:pPr>
            <w:r w:rsidRPr="00FB387E">
              <w:t>N/A</w:t>
            </w:r>
          </w:p>
        </w:tc>
        <w:tc>
          <w:tcPr>
            <w:tcW w:w="717" w:type="dxa"/>
            <w:vAlign w:val="center"/>
          </w:tcPr>
          <w:p w14:paraId="41064546" w14:textId="77777777" w:rsidR="000C63F8" w:rsidRPr="00FB387E" w:rsidRDefault="000C63F8" w:rsidP="008C456A">
            <w:pPr>
              <w:pStyle w:val="TAC"/>
            </w:pPr>
            <w:r w:rsidRPr="00FB387E">
              <w:t>N/A</w:t>
            </w:r>
          </w:p>
        </w:tc>
        <w:tc>
          <w:tcPr>
            <w:tcW w:w="717" w:type="dxa"/>
            <w:vAlign w:val="center"/>
          </w:tcPr>
          <w:p w14:paraId="289C6965" w14:textId="77777777" w:rsidR="000C63F8" w:rsidRPr="00FB387E" w:rsidRDefault="000C63F8" w:rsidP="008C456A">
            <w:pPr>
              <w:pStyle w:val="TAC"/>
            </w:pPr>
          </w:p>
        </w:tc>
        <w:tc>
          <w:tcPr>
            <w:tcW w:w="717" w:type="dxa"/>
            <w:vAlign w:val="center"/>
          </w:tcPr>
          <w:p w14:paraId="13840ECD" w14:textId="77777777" w:rsidR="000C63F8" w:rsidRPr="00FB387E" w:rsidRDefault="000C63F8" w:rsidP="008C456A">
            <w:pPr>
              <w:pStyle w:val="TAC"/>
            </w:pPr>
          </w:p>
        </w:tc>
        <w:tc>
          <w:tcPr>
            <w:tcW w:w="717" w:type="dxa"/>
            <w:vAlign w:val="center"/>
          </w:tcPr>
          <w:p w14:paraId="4C389069" w14:textId="77777777" w:rsidR="000C63F8" w:rsidRPr="00FB387E" w:rsidRDefault="000C63F8" w:rsidP="008C456A">
            <w:pPr>
              <w:pStyle w:val="TAC"/>
            </w:pPr>
          </w:p>
        </w:tc>
        <w:tc>
          <w:tcPr>
            <w:tcW w:w="717" w:type="dxa"/>
            <w:vAlign w:val="center"/>
          </w:tcPr>
          <w:p w14:paraId="3108DFFE" w14:textId="77777777" w:rsidR="000C63F8" w:rsidRPr="00FB387E" w:rsidRDefault="000C63F8" w:rsidP="008C456A">
            <w:pPr>
              <w:pStyle w:val="TAC"/>
            </w:pPr>
          </w:p>
        </w:tc>
      </w:tr>
      <w:tr w:rsidR="000C63F8" w:rsidRPr="00FB387E" w14:paraId="4F6C6C92" w14:textId="77777777" w:rsidTr="008C456A">
        <w:trPr>
          <w:jc w:val="center"/>
        </w:trPr>
        <w:tc>
          <w:tcPr>
            <w:tcW w:w="3690" w:type="dxa"/>
            <w:vAlign w:val="center"/>
          </w:tcPr>
          <w:p w14:paraId="749F147A"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Pr>
                <w:rFonts w:hint="eastAsia"/>
                <w:lang w:eastAsia="ja-JP"/>
              </w:rPr>
              <w:t xml:space="preserve">, </w:t>
            </w:r>
            <w:r w:rsidRPr="00FB387E">
              <w:t>9</w:t>
            </w:r>
            <w:r>
              <w:rPr>
                <w:rFonts w:hint="eastAsia"/>
                <w:lang w:eastAsia="ja-JP"/>
              </w:rPr>
              <w:t xml:space="preserve">, 12, </w:t>
            </w:r>
            <w:r>
              <w:rPr>
                <w:lang w:eastAsia="ja-JP"/>
              </w:rPr>
              <w:t>…</w:t>
            </w:r>
            <w:r>
              <w:rPr>
                <w:rFonts w:hint="eastAsia"/>
                <w:lang w:eastAsia="ja-JP"/>
              </w:rPr>
              <w:t>, 19</w:t>
            </w:r>
          </w:p>
        </w:tc>
        <w:tc>
          <w:tcPr>
            <w:tcW w:w="1093" w:type="dxa"/>
            <w:vAlign w:val="center"/>
          </w:tcPr>
          <w:p w14:paraId="15E1894E" w14:textId="77777777" w:rsidR="000C63F8" w:rsidRPr="00FB387E" w:rsidRDefault="000C63F8" w:rsidP="008C456A">
            <w:pPr>
              <w:pStyle w:val="TAC"/>
            </w:pPr>
            <w:r w:rsidRPr="00FB387E">
              <w:t>Bits</w:t>
            </w:r>
          </w:p>
        </w:tc>
        <w:tc>
          <w:tcPr>
            <w:tcW w:w="717" w:type="dxa"/>
            <w:vAlign w:val="center"/>
          </w:tcPr>
          <w:p w14:paraId="085D27EB" w14:textId="77777777" w:rsidR="000C63F8" w:rsidRPr="00FB387E" w:rsidRDefault="000C63F8" w:rsidP="008C456A">
            <w:pPr>
              <w:pStyle w:val="TAC"/>
            </w:pPr>
            <w:r w:rsidRPr="00FB387E">
              <w:t>1672</w:t>
            </w:r>
          </w:p>
        </w:tc>
        <w:tc>
          <w:tcPr>
            <w:tcW w:w="717" w:type="dxa"/>
            <w:vAlign w:val="center"/>
          </w:tcPr>
          <w:p w14:paraId="78D106C8" w14:textId="77777777" w:rsidR="000C63F8" w:rsidRPr="00FB387E" w:rsidRDefault="000C63F8" w:rsidP="008C456A">
            <w:pPr>
              <w:pStyle w:val="TAC"/>
            </w:pPr>
            <w:r w:rsidRPr="00FB387E">
              <w:t>3368</w:t>
            </w:r>
          </w:p>
        </w:tc>
        <w:tc>
          <w:tcPr>
            <w:tcW w:w="717" w:type="dxa"/>
            <w:vAlign w:val="center"/>
          </w:tcPr>
          <w:p w14:paraId="05FE3181" w14:textId="77777777" w:rsidR="000C63F8" w:rsidRPr="00FB387E" w:rsidRDefault="000C63F8" w:rsidP="008C456A">
            <w:pPr>
              <w:pStyle w:val="TAC"/>
            </w:pPr>
            <w:r w:rsidRPr="00FB387E">
              <w:t>5120</w:t>
            </w:r>
          </w:p>
        </w:tc>
        <w:tc>
          <w:tcPr>
            <w:tcW w:w="717" w:type="dxa"/>
            <w:vAlign w:val="center"/>
          </w:tcPr>
          <w:p w14:paraId="03BDC54F" w14:textId="77777777" w:rsidR="000C63F8" w:rsidRPr="00FB387E" w:rsidRDefault="000C63F8" w:rsidP="008C456A">
            <w:pPr>
              <w:pStyle w:val="TAC"/>
            </w:pPr>
            <w:r w:rsidRPr="00FB387E">
              <w:t>6912</w:t>
            </w:r>
          </w:p>
        </w:tc>
        <w:tc>
          <w:tcPr>
            <w:tcW w:w="717" w:type="dxa"/>
            <w:vAlign w:val="center"/>
          </w:tcPr>
          <w:p w14:paraId="224717F5" w14:textId="77777777" w:rsidR="000C63F8" w:rsidRPr="00FB387E" w:rsidRDefault="000C63F8" w:rsidP="008C456A">
            <w:pPr>
              <w:pStyle w:val="TAC"/>
            </w:pPr>
          </w:p>
        </w:tc>
        <w:tc>
          <w:tcPr>
            <w:tcW w:w="717" w:type="dxa"/>
            <w:vAlign w:val="center"/>
          </w:tcPr>
          <w:p w14:paraId="1C6EC495" w14:textId="77777777" w:rsidR="000C63F8" w:rsidRPr="00FB387E" w:rsidRDefault="000C63F8" w:rsidP="008C456A">
            <w:pPr>
              <w:pStyle w:val="TAC"/>
            </w:pPr>
          </w:p>
        </w:tc>
        <w:tc>
          <w:tcPr>
            <w:tcW w:w="717" w:type="dxa"/>
            <w:vAlign w:val="center"/>
          </w:tcPr>
          <w:p w14:paraId="607852E8" w14:textId="77777777" w:rsidR="000C63F8" w:rsidRPr="00FB387E" w:rsidRDefault="000C63F8" w:rsidP="008C456A">
            <w:pPr>
              <w:pStyle w:val="TAC"/>
            </w:pPr>
          </w:p>
        </w:tc>
        <w:tc>
          <w:tcPr>
            <w:tcW w:w="717" w:type="dxa"/>
            <w:vAlign w:val="center"/>
          </w:tcPr>
          <w:p w14:paraId="031172C4" w14:textId="77777777" w:rsidR="000C63F8" w:rsidRPr="00FB387E" w:rsidRDefault="000C63F8" w:rsidP="008C456A">
            <w:pPr>
              <w:pStyle w:val="TAC"/>
            </w:pPr>
          </w:p>
        </w:tc>
      </w:tr>
      <w:tr w:rsidR="000C63F8" w:rsidRPr="00FB387E" w14:paraId="4721CCFB" w14:textId="77777777" w:rsidTr="008C456A">
        <w:trPr>
          <w:jc w:val="center"/>
        </w:trPr>
        <w:tc>
          <w:tcPr>
            <w:tcW w:w="3690" w:type="dxa"/>
            <w:vAlign w:val="center"/>
          </w:tcPr>
          <w:p w14:paraId="0D8DECB2" w14:textId="77777777" w:rsidR="000C63F8" w:rsidRPr="00FB387E" w:rsidRDefault="000C63F8" w:rsidP="008C456A">
            <w:pPr>
              <w:pStyle w:val="TAL"/>
            </w:pPr>
            <w:r w:rsidRPr="00FB387E">
              <w:t>Transport block CRC</w:t>
            </w:r>
          </w:p>
        </w:tc>
        <w:tc>
          <w:tcPr>
            <w:tcW w:w="1093" w:type="dxa"/>
            <w:vAlign w:val="center"/>
          </w:tcPr>
          <w:p w14:paraId="18BE1001" w14:textId="77777777" w:rsidR="000C63F8" w:rsidRPr="00FB387E" w:rsidRDefault="000C63F8" w:rsidP="008C456A">
            <w:pPr>
              <w:pStyle w:val="TAC"/>
            </w:pPr>
            <w:r w:rsidRPr="00FB387E">
              <w:t>Bits</w:t>
            </w:r>
          </w:p>
        </w:tc>
        <w:tc>
          <w:tcPr>
            <w:tcW w:w="717" w:type="dxa"/>
            <w:vAlign w:val="center"/>
          </w:tcPr>
          <w:p w14:paraId="4E78B7B3" w14:textId="77777777" w:rsidR="000C63F8" w:rsidRPr="00FB387E" w:rsidRDefault="000C63F8" w:rsidP="008C456A">
            <w:pPr>
              <w:pStyle w:val="TAC"/>
            </w:pPr>
            <w:r w:rsidRPr="00FB387E">
              <w:t>16</w:t>
            </w:r>
          </w:p>
        </w:tc>
        <w:tc>
          <w:tcPr>
            <w:tcW w:w="717" w:type="dxa"/>
            <w:vAlign w:val="center"/>
          </w:tcPr>
          <w:p w14:paraId="082C36DB" w14:textId="77777777" w:rsidR="000C63F8" w:rsidRPr="00FB387E" w:rsidRDefault="000C63F8" w:rsidP="008C456A">
            <w:pPr>
              <w:pStyle w:val="TAC"/>
            </w:pPr>
            <w:r w:rsidRPr="00FB387E">
              <w:t>16</w:t>
            </w:r>
          </w:p>
        </w:tc>
        <w:tc>
          <w:tcPr>
            <w:tcW w:w="717" w:type="dxa"/>
            <w:vAlign w:val="center"/>
          </w:tcPr>
          <w:p w14:paraId="23412775" w14:textId="77777777" w:rsidR="000C63F8" w:rsidRPr="00FB387E" w:rsidRDefault="000C63F8" w:rsidP="008C456A">
            <w:pPr>
              <w:pStyle w:val="TAC"/>
            </w:pPr>
            <w:r w:rsidRPr="00FB387E">
              <w:t>24</w:t>
            </w:r>
          </w:p>
        </w:tc>
        <w:tc>
          <w:tcPr>
            <w:tcW w:w="717" w:type="dxa"/>
            <w:vAlign w:val="center"/>
          </w:tcPr>
          <w:p w14:paraId="15937A50" w14:textId="77777777" w:rsidR="000C63F8" w:rsidRPr="00FB387E" w:rsidRDefault="000C63F8" w:rsidP="008C456A">
            <w:pPr>
              <w:pStyle w:val="TAC"/>
            </w:pPr>
            <w:r w:rsidRPr="00FB387E">
              <w:t>24</w:t>
            </w:r>
          </w:p>
        </w:tc>
        <w:tc>
          <w:tcPr>
            <w:tcW w:w="717" w:type="dxa"/>
            <w:vAlign w:val="center"/>
          </w:tcPr>
          <w:p w14:paraId="55C81B7D" w14:textId="77777777" w:rsidR="000C63F8" w:rsidRPr="00FB387E" w:rsidRDefault="000C63F8" w:rsidP="008C456A">
            <w:pPr>
              <w:pStyle w:val="TAC"/>
            </w:pPr>
          </w:p>
        </w:tc>
        <w:tc>
          <w:tcPr>
            <w:tcW w:w="717" w:type="dxa"/>
            <w:vAlign w:val="center"/>
          </w:tcPr>
          <w:p w14:paraId="78D36EBC" w14:textId="77777777" w:rsidR="000C63F8" w:rsidRPr="00FB387E" w:rsidRDefault="000C63F8" w:rsidP="008C456A">
            <w:pPr>
              <w:pStyle w:val="TAC"/>
            </w:pPr>
          </w:p>
        </w:tc>
        <w:tc>
          <w:tcPr>
            <w:tcW w:w="717" w:type="dxa"/>
            <w:vAlign w:val="center"/>
          </w:tcPr>
          <w:p w14:paraId="624C2AD1" w14:textId="77777777" w:rsidR="000C63F8" w:rsidRPr="00FB387E" w:rsidRDefault="000C63F8" w:rsidP="008C456A">
            <w:pPr>
              <w:pStyle w:val="TAC"/>
            </w:pPr>
          </w:p>
        </w:tc>
        <w:tc>
          <w:tcPr>
            <w:tcW w:w="717" w:type="dxa"/>
            <w:vAlign w:val="center"/>
          </w:tcPr>
          <w:p w14:paraId="1F136BF8" w14:textId="77777777" w:rsidR="000C63F8" w:rsidRPr="00FB387E" w:rsidRDefault="000C63F8" w:rsidP="008C456A">
            <w:pPr>
              <w:pStyle w:val="TAC"/>
            </w:pPr>
          </w:p>
        </w:tc>
      </w:tr>
      <w:tr w:rsidR="000C63F8" w:rsidRPr="00FB387E" w14:paraId="31C2B790" w14:textId="77777777" w:rsidTr="008C456A">
        <w:trPr>
          <w:jc w:val="center"/>
        </w:trPr>
        <w:tc>
          <w:tcPr>
            <w:tcW w:w="3690" w:type="dxa"/>
            <w:vAlign w:val="center"/>
          </w:tcPr>
          <w:p w14:paraId="76C18263" w14:textId="77777777" w:rsidR="000C63F8" w:rsidRPr="00FB387E" w:rsidRDefault="000C63F8" w:rsidP="008C456A">
            <w:pPr>
              <w:pStyle w:val="TAL"/>
            </w:pPr>
            <w:r w:rsidRPr="00FB387E">
              <w:t>LDPC base graph</w:t>
            </w:r>
          </w:p>
        </w:tc>
        <w:tc>
          <w:tcPr>
            <w:tcW w:w="1093" w:type="dxa"/>
            <w:vAlign w:val="center"/>
          </w:tcPr>
          <w:p w14:paraId="78B3FB8F" w14:textId="77777777" w:rsidR="000C63F8" w:rsidRPr="00FB387E" w:rsidRDefault="000C63F8" w:rsidP="008C456A">
            <w:pPr>
              <w:pStyle w:val="TAC"/>
            </w:pPr>
          </w:p>
        </w:tc>
        <w:tc>
          <w:tcPr>
            <w:tcW w:w="717" w:type="dxa"/>
            <w:vAlign w:val="center"/>
          </w:tcPr>
          <w:p w14:paraId="2BC696DC" w14:textId="77777777" w:rsidR="000C63F8" w:rsidRPr="00FB387E" w:rsidRDefault="000C63F8" w:rsidP="008C456A">
            <w:pPr>
              <w:pStyle w:val="TAC"/>
            </w:pPr>
            <w:r w:rsidRPr="00FB387E">
              <w:t>2</w:t>
            </w:r>
          </w:p>
        </w:tc>
        <w:tc>
          <w:tcPr>
            <w:tcW w:w="717" w:type="dxa"/>
            <w:vAlign w:val="center"/>
          </w:tcPr>
          <w:p w14:paraId="7C963DC6" w14:textId="77777777" w:rsidR="000C63F8" w:rsidRPr="00FB387E" w:rsidRDefault="000C63F8" w:rsidP="008C456A">
            <w:pPr>
              <w:pStyle w:val="TAC"/>
            </w:pPr>
            <w:r w:rsidRPr="00FB387E">
              <w:t>2</w:t>
            </w:r>
          </w:p>
        </w:tc>
        <w:tc>
          <w:tcPr>
            <w:tcW w:w="717" w:type="dxa"/>
            <w:vAlign w:val="center"/>
          </w:tcPr>
          <w:p w14:paraId="2ACCDC8D" w14:textId="77777777" w:rsidR="000C63F8" w:rsidRPr="00FB387E" w:rsidRDefault="000C63F8" w:rsidP="008C456A">
            <w:pPr>
              <w:pStyle w:val="TAC"/>
            </w:pPr>
            <w:r w:rsidRPr="00FB387E">
              <w:t>1</w:t>
            </w:r>
          </w:p>
        </w:tc>
        <w:tc>
          <w:tcPr>
            <w:tcW w:w="717" w:type="dxa"/>
            <w:vAlign w:val="center"/>
          </w:tcPr>
          <w:p w14:paraId="1035DE60" w14:textId="77777777" w:rsidR="000C63F8" w:rsidRPr="00FB387E" w:rsidRDefault="000C63F8" w:rsidP="008C456A">
            <w:pPr>
              <w:pStyle w:val="TAC"/>
            </w:pPr>
            <w:r w:rsidRPr="00FB387E">
              <w:t>1</w:t>
            </w:r>
          </w:p>
        </w:tc>
        <w:tc>
          <w:tcPr>
            <w:tcW w:w="717" w:type="dxa"/>
            <w:vAlign w:val="center"/>
          </w:tcPr>
          <w:p w14:paraId="7DA0B17C" w14:textId="77777777" w:rsidR="000C63F8" w:rsidRPr="00FB387E" w:rsidRDefault="000C63F8" w:rsidP="008C456A">
            <w:pPr>
              <w:pStyle w:val="TAC"/>
            </w:pPr>
          </w:p>
        </w:tc>
        <w:tc>
          <w:tcPr>
            <w:tcW w:w="717" w:type="dxa"/>
            <w:vAlign w:val="center"/>
          </w:tcPr>
          <w:p w14:paraId="18C5CD1F" w14:textId="77777777" w:rsidR="000C63F8" w:rsidRPr="00FB387E" w:rsidRDefault="000C63F8" w:rsidP="008C456A">
            <w:pPr>
              <w:pStyle w:val="TAC"/>
            </w:pPr>
          </w:p>
        </w:tc>
        <w:tc>
          <w:tcPr>
            <w:tcW w:w="717" w:type="dxa"/>
            <w:vAlign w:val="center"/>
          </w:tcPr>
          <w:p w14:paraId="775AE777" w14:textId="77777777" w:rsidR="000C63F8" w:rsidRPr="00FB387E" w:rsidRDefault="000C63F8" w:rsidP="008C456A">
            <w:pPr>
              <w:pStyle w:val="TAC"/>
            </w:pPr>
          </w:p>
        </w:tc>
        <w:tc>
          <w:tcPr>
            <w:tcW w:w="717" w:type="dxa"/>
            <w:vAlign w:val="center"/>
          </w:tcPr>
          <w:p w14:paraId="756EABD3" w14:textId="77777777" w:rsidR="000C63F8" w:rsidRPr="00FB387E" w:rsidRDefault="000C63F8" w:rsidP="008C456A">
            <w:pPr>
              <w:pStyle w:val="TAC"/>
            </w:pPr>
          </w:p>
        </w:tc>
      </w:tr>
      <w:tr w:rsidR="000C63F8" w:rsidRPr="00FB387E" w14:paraId="36AF2C48" w14:textId="77777777" w:rsidTr="008C456A">
        <w:trPr>
          <w:jc w:val="center"/>
        </w:trPr>
        <w:tc>
          <w:tcPr>
            <w:tcW w:w="3690" w:type="dxa"/>
            <w:vAlign w:val="center"/>
          </w:tcPr>
          <w:p w14:paraId="1608D72C" w14:textId="77777777" w:rsidR="000C63F8" w:rsidRPr="00FB387E" w:rsidRDefault="000C63F8" w:rsidP="008C456A">
            <w:pPr>
              <w:pStyle w:val="TAL"/>
            </w:pPr>
            <w:r w:rsidRPr="00FB387E">
              <w:t>Number of Code Blocks per Slot</w:t>
            </w:r>
          </w:p>
        </w:tc>
        <w:tc>
          <w:tcPr>
            <w:tcW w:w="1093" w:type="dxa"/>
            <w:vAlign w:val="center"/>
          </w:tcPr>
          <w:p w14:paraId="6C336DE0" w14:textId="77777777" w:rsidR="000C63F8" w:rsidRPr="00FB387E" w:rsidRDefault="000C63F8" w:rsidP="008C456A">
            <w:pPr>
              <w:pStyle w:val="TAC"/>
            </w:pPr>
          </w:p>
        </w:tc>
        <w:tc>
          <w:tcPr>
            <w:tcW w:w="717" w:type="dxa"/>
            <w:vAlign w:val="center"/>
          </w:tcPr>
          <w:p w14:paraId="0C0B21BD" w14:textId="77777777" w:rsidR="000C63F8" w:rsidRPr="00FB387E" w:rsidRDefault="000C63F8" w:rsidP="008C456A">
            <w:pPr>
              <w:pStyle w:val="TAC"/>
            </w:pPr>
          </w:p>
        </w:tc>
        <w:tc>
          <w:tcPr>
            <w:tcW w:w="717" w:type="dxa"/>
            <w:vAlign w:val="center"/>
          </w:tcPr>
          <w:p w14:paraId="221A10C6" w14:textId="77777777" w:rsidR="000C63F8" w:rsidRPr="00FB387E" w:rsidRDefault="000C63F8" w:rsidP="008C456A">
            <w:pPr>
              <w:pStyle w:val="TAC"/>
            </w:pPr>
          </w:p>
        </w:tc>
        <w:tc>
          <w:tcPr>
            <w:tcW w:w="717" w:type="dxa"/>
            <w:vAlign w:val="center"/>
          </w:tcPr>
          <w:p w14:paraId="5D024FD9" w14:textId="77777777" w:rsidR="000C63F8" w:rsidRPr="00FB387E" w:rsidRDefault="000C63F8" w:rsidP="008C456A">
            <w:pPr>
              <w:pStyle w:val="TAC"/>
            </w:pPr>
          </w:p>
        </w:tc>
        <w:tc>
          <w:tcPr>
            <w:tcW w:w="717" w:type="dxa"/>
            <w:vAlign w:val="center"/>
          </w:tcPr>
          <w:p w14:paraId="3CBE2275" w14:textId="77777777" w:rsidR="000C63F8" w:rsidRPr="00FB387E" w:rsidRDefault="000C63F8" w:rsidP="008C456A">
            <w:pPr>
              <w:pStyle w:val="TAC"/>
            </w:pPr>
          </w:p>
        </w:tc>
        <w:tc>
          <w:tcPr>
            <w:tcW w:w="717" w:type="dxa"/>
            <w:vAlign w:val="center"/>
          </w:tcPr>
          <w:p w14:paraId="653CA82F" w14:textId="77777777" w:rsidR="000C63F8" w:rsidRPr="00FB387E" w:rsidRDefault="000C63F8" w:rsidP="008C456A">
            <w:pPr>
              <w:pStyle w:val="TAC"/>
            </w:pPr>
          </w:p>
        </w:tc>
        <w:tc>
          <w:tcPr>
            <w:tcW w:w="717" w:type="dxa"/>
            <w:vAlign w:val="center"/>
          </w:tcPr>
          <w:p w14:paraId="630D106D" w14:textId="77777777" w:rsidR="000C63F8" w:rsidRPr="00FB387E" w:rsidRDefault="000C63F8" w:rsidP="008C456A">
            <w:pPr>
              <w:pStyle w:val="TAC"/>
            </w:pPr>
          </w:p>
        </w:tc>
        <w:tc>
          <w:tcPr>
            <w:tcW w:w="717" w:type="dxa"/>
            <w:vAlign w:val="center"/>
          </w:tcPr>
          <w:p w14:paraId="073C2162" w14:textId="77777777" w:rsidR="000C63F8" w:rsidRPr="00FB387E" w:rsidRDefault="000C63F8" w:rsidP="008C456A">
            <w:pPr>
              <w:pStyle w:val="TAC"/>
            </w:pPr>
          </w:p>
        </w:tc>
        <w:tc>
          <w:tcPr>
            <w:tcW w:w="717" w:type="dxa"/>
            <w:vAlign w:val="center"/>
          </w:tcPr>
          <w:p w14:paraId="28D962C7" w14:textId="77777777" w:rsidR="000C63F8" w:rsidRPr="00FB387E" w:rsidRDefault="000C63F8" w:rsidP="008C456A">
            <w:pPr>
              <w:pStyle w:val="TAC"/>
            </w:pPr>
          </w:p>
        </w:tc>
      </w:tr>
      <w:tr w:rsidR="000C63F8" w:rsidRPr="00FB387E" w14:paraId="1DAD85CF" w14:textId="77777777" w:rsidTr="008C456A">
        <w:trPr>
          <w:jc w:val="center"/>
        </w:trPr>
        <w:tc>
          <w:tcPr>
            <w:tcW w:w="3690" w:type="dxa"/>
            <w:vAlign w:val="center"/>
          </w:tcPr>
          <w:p w14:paraId="7942A4A3" w14:textId="77777777" w:rsidR="000C63F8" w:rsidRPr="00FB387E" w:rsidRDefault="000C63F8" w:rsidP="008C456A">
            <w:pPr>
              <w:pStyle w:val="TAL"/>
              <w:rPr>
                <w:lang w:eastAsia="ja-JP"/>
              </w:rPr>
            </w:pPr>
            <w:r w:rsidRPr="00FB387E">
              <w:t xml:space="preserve">  For Slots 0,</w:t>
            </w:r>
            <w:r>
              <w:rPr>
                <w:rFonts w:hint="eastAsia"/>
                <w:lang w:eastAsia="ja-JP"/>
              </w:rPr>
              <w:t xml:space="preserve"> </w:t>
            </w:r>
            <w:r w:rsidRPr="00FB387E">
              <w:t>1</w:t>
            </w:r>
            <w:r>
              <w:rPr>
                <w:rFonts w:hint="eastAsia"/>
                <w:lang w:eastAsia="ja-JP"/>
              </w:rPr>
              <w:t xml:space="preserve">, 10, 11, 20, </w:t>
            </w:r>
            <w:r>
              <w:rPr>
                <w:lang w:eastAsia="ja-JP"/>
              </w:rPr>
              <w:t>…</w:t>
            </w:r>
            <w:r>
              <w:rPr>
                <w:rFonts w:hint="eastAsia"/>
                <w:lang w:eastAsia="ja-JP"/>
              </w:rPr>
              <w:t>, 319</w:t>
            </w:r>
          </w:p>
        </w:tc>
        <w:tc>
          <w:tcPr>
            <w:tcW w:w="1093" w:type="dxa"/>
            <w:vAlign w:val="center"/>
          </w:tcPr>
          <w:p w14:paraId="0CB3034B" w14:textId="77777777" w:rsidR="000C63F8" w:rsidRPr="00FB387E" w:rsidRDefault="000C63F8" w:rsidP="008C456A">
            <w:pPr>
              <w:pStyle w:val="TAC"/>
            </w:pPr>
            <w:r w:rsidRPr="00FB387E">
              <w:t>CBs</w:t>
            </w:r>
          </w:p>
        </w:tc>
        <w:tc>
          <w:tcPr>
            <w:tcW w:w="717" w:type="dxa"/>
            <w:vAlign w:val="center"/>
          </w:tcPr>
          <w:p w14:paraId="4A92144F" w14:textId="77777777" w:rsidR="000C63F8" w:rsidRPr="00FB387E" w:rsidRDefault="000C63F8" w:rsidP="008C456A">
            <w:pPr>
              <w:pStyle w:val="TAC"/>
            </w:pPr>
            <w:r w:rsidRPr="00FB387E">
              <w:t>N/A</w:t>
            </w:r>
          </w:p>
        </w:tc>
        <w:tc>
          <w:tcPr>
            <w:tcW w:w="717" w:type="dxa"/>
            <w:vAlign w:val="center"/>
          </w:tcPr>
          <w:p w14:paraId="61220027" w14:textId="77777777" w:rsidR="000C63F8" w:rsidRPr="00FB387E" w:rsidRDefault="000C63F8" w:rsidP="008C456A">
            <w:pPr>
              <w:pStyle w:val="TAC"/>
            </w:pPr>
            <w:r w:rsidRPr="00FB387E">
              <w:t>N/A</w:t>
            </w:r>
          </w:p>
        </w:tc>
        <w:tc>
          <w:tcPr>
            <w:tcW w:w="717" w:type="dxa"/>
            <w:vAlign w:val="center"/>
          </w:tcPr>
          <w:p w14:paraId="706CAFC2" w14:textId="77777777" w:rsidR="000C63F8" w:rsidRPr="00FB387E" w:rsidRDefault="000C63F8" w:rsidP="008C456A">
            <w:pPr>
              <w:pStyle w:val="TAC"/>
            </w:pPr>
            <w:r w:rsidRPr="00FB387E">
              <w:t>N/A</w:t>
            </w:r>
          </w:p>
        </w:tc>
        <w:tc>
          <w:tcPr>
            <w:tcW w:w="717" w:type="dxa"/>
            <w:vAlign w:val="center"/>
          </w:tcPr>
          <w:p w14:paraId="149F8C48" w14:textId="77777777" w:rsidR="000C63F8" w:rsidRPr="00FB387E" w:rsidRDefault="000C63F8" w:rsidP="008C456A">
            <w:pPr>
              <w:pStyle w:val="TAC"/>
            </w:pPr>
            <w:r w:rsidRPr="00FB387E">
              <w:t>N/A</w:t>
            </w:r>
          </w:p>
        </w:tc>
        <w:tc>
          <w:tcPr>
            <w:tcW w:w="717" w:type="dxa"/>
            <w:vAlign w:val="center"/>
          </w:tcPr>
          <w:p w14:paraId="47D561B9" w14:textId="77777777" w:rsidR="000C63F8" w:rsidRPr="00FB387E" w:rsidRDefault="000C63F8" w:rsidP="008C456A">
            <w:pPr>
              <w:pStyle w:val="TAC"/>
            </w:pPr>
          </w:p>
        </w:tc>
        <w:tc>
          <w:tcPr>
            <w:tcW w:w="717" w:type="dxa"/>
            <w:vAlign w:val="center"/>
          </w:tcPr>
          <w:p w14:paraId="6012DF8E" w14:textId="77777777" w:rsidR="000C63F8" w:rsidRPr="00FB387E" w:rsidRDefault="000C63F8" w:rsidP="008C456A">
            <w:pPr>
              <w:pStyle w:val="TAC"/>
            </w:pPr>
          </w:p>
        </w:tc>
        <w:tc>
          <w:tcPr>
            <w:tcW w:w="717" w:type="dxa"/>
            <w:vAlign w:val="center"/>
          </w:tcPr>
          <w:p w14:paraId="4F173343" w14:textId="77777777" w:rsidR="000C63F8" w:rsidRPr="00FB387E" w:rsidRDefault="000C63F8" w:rsidP="008C456A">
            <w:pPr>
              <w:pStyle w:val="TAC"/>
            </w:pPr>
          </w:p>
        </w:tc>
        <w:tc>
          <w:tcPr>
            <w:tcW w:w="717" w:type="dxa"/>
            <w:vAlign w:val="center"/>
          </w:tcPr>
          <w:p w14:paraId="481661AA" w14:textId="77777777" w:rsidR="000C63F8" w:rsidRPr="00FB387E" w:rsidRDefault="000C63F8" w:rsidP="008C456A">
            <w:pPr>
              <w:pStyle w:val="TAC"/>
            </w:pPr>
          </w:p>
        </w:tc>
      </w:tr>
      <w:tr w:rsidR="000C63F8" w:rsidRPr="00FB387E" w14:paraId="4531D6D6" w14:textId="77777777" w:rsidTr="008C456A">
        <w:trPr>
          <w:jc w:val="center"/>
        </w:trPr>
        <w:tc>
          <w:tcPr>
            <w:tcW w:w="3690" w:type="dxa"/>
            <w:vAlign w:val="center"/>
          </w:tcPr>
          <w:p w14:paraId="24F321E1" w14:textId="77777777" w:rsidR="000C63F8" w:rsidRPr="00FB387E" w:rsidRDefault="000C63F8" w:rsidP="008C456A">
            <w:pPr>
              <w:pStyle w:val="TAL"/>
              <w:rPr>
                <w:lang w:eastAsia="ja-JP"/>
              </w:rPr>
            </w:pPr>
            <w:r w:rsidRPr="00FB387E">
              <w:t xml:space="preserve">  For Slots 2,</w:t>
            </w:r>
            <w:r>
              <w:rPr>
                <w:rFonts w:hint="eastAsia"/>
                <w:lang w:eastAsia="ja-JP"/>
              </w:rPr>
              <w:t xml:space="preserve"> </w:t>
            </w:r>
            <w:r>
              <w:rPr>
                <w:lang w:eastAsia="ja-JP"/>
              </w:rPr>
              <w:t>…</w:t>
            </w:r>
            <w:r>
              <w:rPr>
                <w:rFonts w:hint="eastAsia"/>
                <w:lang w:eastAsia="ja-JP"/>
              </w:rPr>
              <w:t xml:space="preserve">, </w:t>
            </w:r>
            <w:r w:rsidRPr="00FB387E">
              <w:t>9</w:t>
            </w:r>
            <w:r>
              <w:rPr>
                <w:rFonts w:hint="eastAsia"/>
                <w:lang w:eastAsia="ja-JP"/>
              </w:rPr>
              <w:t xml:space="preserve">, 12, </w:t>
            </w:r>
            <w:r>
              <w:rPr>
                <w:lang w:eastAsia="ja-JP"/>
              </w:rPr>
              <w:t>…</w:t>
            </w:r>
            <w:r>
              <w:rPr>
                <w:rFonts w:hint="eastAsia"/>
                <w:lang w:eastAsia="ja-JP"/>
              </w:rPr>
              <w:t>, 19</w:t>
            </w:r>
          </w:p>
        </w:tc>
        <w:tc>
          <w:tcPr>
            <w:tcW w:w="1093" w:type="dxa"/>
            <w:vAlign w:val="center"/>
          </w:tcPr>
          <w:p w14:paraId="1E6779C0" w14:textId="77777777" w:rsidR="000C63F8" w:rsidRPr="00FB387E" w:rsidRDefault="000C63F8" w:rsidP="008C456A">
            <w:pPr>
              <w:pStyle w:val="TAC"/>
            </w:pPr>
            <w:r w:rsidRPr="00FB387E">
              <w:t>CBs</w:t>
            </w:r>
          </w:p>
        </w:tc>
        <w:tc>
          <w:tcPr>
            <w:tcW w:w="717" w:type="dxa"/>
            <w:vAlign w:val="center"/>
          </w:tcPr>
          <w:p w14:paraId="02B67965" w14:textId="77777777" w:rsidR="000C63F8" w:rsidRPr="00FB387E" w:rsidRDefault="000C63F8" w:rsidP="008C456A">
            <w:pPr>
              <w:pStyle w:val="TAC"/>
            </w:pPr>
            <w:r w:rsidRPr="00FB387E">
              <w:t>1</w:t>
            </w:r>
          </w:p>
        </w:tc>
        <w:tc>
          <w:tcPr>
            <w:tcW w:w="717" w:type="dxa"/>
            <w:vAlign w:val="center"/>
          </w:tcPr>
          <w:p w14:paraId="2D5BC579" w14:textId="77777777" w:rsidR="000C63F8" w:rsidRPr="00FB387E" w:rsidRDefault="000C63F8" w:rsidP="008C456A">
            <w:pPr>
              <w:pStyle w:val="TAC"/>
            </w:pPr>
            <w:r w:rsidRPr="00FB387E">
              <w:t>1</w:t>
            </w:r>
          </w:p>
        </w:tc>
        <w:tc>
          <w:tcPr>
            <w:tcW w:w="717" w:type="dxa"/>
            <w:vAlign w:val="center"/>
          </w:tcPr>
          <w:p w14:paraId="34B38C20" w14:textId="77777777" w:rsidR="000C63F8" w:rsidRPr="00FB387E" w:rsidRDefault="000C63F8" w:rsidP="008C456A">
            <w:pPr>
              <w:pStyle w:val="TAC"/>
            </w:pPr>
            <w:r w:rsidRPr="00FB387E">
              <w:t>1</w:t>
            </w:r>
          </w:p>
        </w:tc>
        <w:tc>
          <w:tcPr>
            <w:tcW w:w="717" w:type="dxa"/>
            <w:vAlign w:val="center"/>
          </w:tcPr>
          <w:p w14:paraId="671377F2" w14:textId="77777777" w:rsidR="000C63F8" w:rsidRPr="00FB387E" w:rsidRDefault="000C63F8" w:rsidP="008C456A">
            <w:pPr>
              <w:pStyle w:val="TAC"/>
            </w:pPr>
            <w:r w:rsidRPr="00FB387E">
              <w:t>1</w:t>
            </w:r>
          </w:p>
        </w:tc>
        <w:tc>
          <w:tcPr>
            <w:tcW w:w="717" w:type="dxa"/>
            <w:vAlign w:val="center"/>
          </w:tcPr>
          <w:p w14:paraId="70ED7453" w14:textId="77777777" w:rsidR="000C63F8" w:rsidRPr="00FB387E" w:rsidRDefault="000C63F8" w:rsidP="008C456A">
            <w:pPr>
              <w:pStyle w:val="TAC"/>
            </w:pPr>
          </w:p>
        </w:tc>
        <w:tc>
          <w:tcPr>
            <w:tcW w:w="717" w:type="dxa"/>
            <w:vAlign w:val="center"/>
          </w:tcPr>
          <w:p w14:paraId="60948631" w14:textId="77777777" w:rsidR="000C63F8" w:rsidRPr="00FB387E" w:rsidRDefault="000C63F8" w:rsidP="008C456A">
            <w:pPr>
              <w:pStyle w:val="TAC"/>
            </w:pPr>
          </w:p>
        </w:tc>
        <w:tc>
          <w:tcPr>
            <w:tcW w:w="717" w:type="dxa"/>
            <w:vAlign w:val="center"/>
          </w:tcPr>
          <w:p w14:paraId="3CECF153" w14:textId="77777777" w:rsidR="000C63F8" w:rsidRPr="00FB387E" w:rsidRDefault="000C63F8" w:rsidP="008C456A">
            <w:pPr>
              <w:pStyle w:val="TAC"/>
            </w:pPr>
          </w:p>
        </w:tc>
        <w:tc>
          <w:tcPr>
            <w:tcW w:w="717" w:type="dxa"/>
            <w:vAlign w:val="center"/>
          </w:tcPr>
          <w:p w14:paraId="68F2C9BA" w14:textId="77777777" w:rsidR="000C63F8" w:rsidRPr="00FB387E" w:rsidRDefault="000C63F8" w:rsidP="008C456A">
            <w:pPr>
              <w:pStyle w:val="TAC"/>
            </w:pPr>
          </w:p>
        </w:tc>
      </w:tr>
      <w:tr w:rsidR="000C63F8" w:rsidRPr="00FB387E" w14:paraId="3C6DF8EA" w14:textId="77777777" w:rsidTr="008C456A">
        <w:trPr>
          <w:jc w:val="center"/>
        </w:trPr>
        <w:tc>
          <w:tcPr>
            <w:tcW w:w="3690" w:type="dxa"/>
            <w:vAlign w:val="center"/>
          </w:tcPr>
          <w:p w14:paraId="240BA9A8" w14:textId="77777777" w:rsidR="000C63F8" w:rsidRPr="00FB387E" w:rsidRDefault="000C63F8" w:rsidP="008C456A">
            <w:pPr>
              <w:pStyle w:val="TAL"/>
            </w:pPr>
            <w:r w:rsidRPr="00FB387E">
              <w:t>Binary Channel Bits per Slot</w:t>
            </w:r>
          </w:p>
        </w:tc>
        <w:tc>
          <w:tcPr>
            <w:tcW w:w="1093" w:type="dxa"/>
            <w:vAlign w:val="center"/>
          </w:tcPr>
          <w:p w14:paraId="6E786AAB" w14:textId="77777777" w:rsidR="000C63F8" w:rsidRPr="00FB387E" w:rsidRDefault="000C63F8" w:rsidP="008C456A">
            <w:pPr>
              <w:pStyle w:val="TAC"/>
            </w:pPr>
          </w:p>
        </w:tc>
        <w:tc>
          <w:tcPr>
            <w:tcW w:w="717" w:type="dxa"/>
            <w:vAlign w:val="center"/>
          </w:tcPr>
          <w:p w14:paraId="1CA11DC1" w14:textId="77777777" w:rsidR="000C63F8" w:rsidRPr="00FB387E" w:rsidRDefault="000C63F8" w:rsidP="008C456A">
            <w:pPr>
              <w:pStyle w:val="TAC"/>
            </w:pPr>
          </w:p>
        </w:tc>
        <w:tc>
          <w:tcPr>
            <w:tcW w:w="717" w:type="dxa"/>
            <w:vAlign w:val="center"/>
          </w:tcPr>
          <w:p w14:paraId="6BFF43DC" w14:textId="77777777" w:rsidR="000C63F8" w:rsidRPr="00FB387E" w:rsidRDefault="000C63F8" w:rsidP="008C456A">
            <w:pPr>
              <w:pStyle w:val="TAC"/>
            </w:pPr>
          </w:p>
        </w:tc>
        <w:tc>
          <w:tcPr>
            <w:tcW w:w="717" w:type="dxa"/>
            <w:vAlign w:val="center"/>
          </w:tcPr>
          <w:p w14:paraId="3ADB4B74" w14:textId="77777777" w:rsidR="000C63F8" w:rsidRPr="00FB387E" w:rsidRDefault="000C63F8" w:rsidP="008C456A">
            <w:pPr>
              <w:pStyle w:val="TAC"/>
            </w:pPr>
          </w:p>
        </w:tc>
        <w:tc>
          <w:tcPr>
            <w:tcW w:w="717" w:type="dxa"/>
            <w:vAlign w:val="center"/>
          </w:tcPr>
          <w:p w14:paraId="09EA76CA" w14:textId="77777777" w:rsidR="000C63F8" w:rsidRPr="00FB387E" w:rsidRDefault="000C63F8" w:rsidP="008C456A">
            <w:pPr>
              <w:pStyle w:val="TAC"/>
            </w:pPr>
          </w:p>
        </w:tc>
        <w:tc>
          <w:tcPr>
            <w:tcW w:w="717" w:type="dxa"/>
            <w:vAlign w:val="center"/>
          </w:tcPr>
          <w:p w14:paraId="02DBC81A" w14:textId="77777777" w:rsidR="000C63F8" w:rsidRPr="00FB387E" w:rsidRDefault="000C63F8" w:rsidP="008C456A">
            <w:pPr>
              <w:pStyle w:val="TAC"/>
            </w:pPr>
          </w:p>
        </w:tc>
        <w:tc>
          <w:tcPr>
            <w:tcW w:w="717" w:type="dxa"/>
            <w:vAlign w:val="center"/>
          </w:tcPr>
          <w:p w14:paraId="44984112" w14:textId="77777777" w:rsidR="000C63F8" w:rsidRPr="00FB387E" w:rsidRDefault="000C63F8" w:rsidP="008C456A">
            <w:pPr>
              <w:pStyle w:val="TAC"/>
            </w:pPr>
          </w:p>
        </w:tc>
        <w:tc>
          <w:tcPr>
            <w:tcW w:w="717" w:type="dxa"/>
            <w:vAlign w:val="center"/>
          </w:tcPr>
          <w:p w14:paraId="20052F27" w14:textId="77777777" w:rsidR="000C63F8" w:rsidRPr="00FB387E" w:rsidRDefault="000C63F8" w:rsidP="008C456A">
            <w:pPr>
              <w:pStyle w:val="TAC"/>
            </w:pPr>
          </w:p>
        </w:tc>
        <w:tc>
          <w:tcPr>
            <w:tcW w:w="717" w:type="dxa"/>
            <w:vAlign w:val="center"/>
          </w:tcPr>
          <w:p w14:paraId="01EEACF6" w14:textId="77777777" w:rsidR="000C63F8" w:rsidRPr="00FB387E" w:rsidRDefault="000C63F8" w:rsidP="008C456A">
            <w:pPr>
              <w:pStyle w:val="TAC"/>
            </w:pPr>
          </w:p>
        </w:tc>
      </w:tr>
      <w:tr w:rsidR="000C63F8" w:rsidRPr="00FB387E" w14:paraId="13581CDE" w14:textId="77777777" w:rsidTr="008C456A">
        <w:trPr>
          <w:jc w:val="center"/>
        </w:trPr>
        <w:tc>
          <w:tcPr>
            <w:tcW w:w="3690" w:type="dxa"/>
            <w:vAlign w:val="center"/>
          </w:tcPr>
          <w:p w14:paraId="61F2EE8B"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xml:space="preserve">, 10, 11, 20, </w:t>
            </w:r>
            <w:r>
              <w:rPr>
                <w:lang w:eastAsia="ja-JP"/>
              </w:rPr>
              <w:t>…</w:t>
            </w:r>
            <w:r>
              <w:rPr>
                <w:rFonts w:hint="eastAsia"/>
                <w:lang w:eastAsia="ja-JP"/>
              </w:rPr>
              <w:t>, 319</w:t>
            </w:r>
          </w:p>
        </w:tc>
        <w:tc>
          <w:tcPr>
            <w:tcW w:w="1093" w:type="dxa"/>
            <w:vAlign w:val="center"/>
          </w:tcPr>
          <w:p w14:paraId="3FB62A8E" w14:textId="77777777" w:rsidR="000C63F8" w:rsidRPr="00FB387E" w:rsidRDefault="000C63F8" w:rsidP="008C456A">
            <w:pPr>
              <w:pStyle w:val="TAC"/>
            </w:pPr>
            <w:r w:rsidRPr="00FB387E">
              <w:t>Bits</w:t>
            </w:r>
          </w:p>
        </w:tc>
        <w:tc>
          <w:tcPr>
            <w:tcW w:w="717" w:type="dxa"/>
            <w:vAlign w:val="center"/>
          </w:tcPr>
          <w:p w14:paraId="4A8B5E2E" w14:textId="77777777" w:rsidR="000C63F8" w:rsidRPr="00FB387E" w:rsidRDefault="000C63F8" w:rsidP="008C456A">
            <w:pPr>
              <w:pStyle w:val="TAC"/>
            </w:pPr>
            <w:r w:rsidRPr="00FB387E">
              <w:t>N/A</w:t>
            </w:r>
          </w:p>
        </w:tc>
        <w:tc>
          <w:tcPr>
            <w:tcW w:w="717" w:type="dxa"/>
            <w:vAlign w:val="center"/>
          </w:tcPr>
          <w:p w14:paraId="5FA8E752" w14:textId="77777777" w:rsidR="000C63F8" w:rsidRPr="00FB387E" w:rsidRDefault="000C63F8" w:rsidP="008C456A">
            <w:pPr>
              <w:pStyle w:val="TAC"/>
            </w:pPr>
            <w:r w:rsidRPr="00FB387E">
              <w:t>N/A</w:t>
            </w:r>
          </w:p>
        </w:tc>
        <w:tc>
          <w:tcPr>
            <w:tcW w:w="717" w:type="dxa"/>
            <w:vAlign w:val="center"/>
          </w:tcPr>
          <w:p w14:paraId="6DBF221B" w14:textId="77777777" w:rsidR="000C63F8" w:rsidRPr="00FB387E" w:rsidRDefault="000C63F8" w:rsidP="008C456A">
            <w:pPr>
              <w:pStyle w:val="TAC"/>
            </w:pPr>
            <w:r w:rsidRPr="00FB387E">
              <w:t>N/A</w:t>
            </w:r>
          </w:p>
        </w:tc>
        <w:tc>
          <w:tcPr>
            <w:tcW w:w="717" w:type="dxa"/>
            <w:vAlign w:val="center"/>
          </w:tcPr>
          <w:p w14:paraId="588C6689" w14:textId="77777777" w:rsidR="000C63F8" w:rsidRPr="00FB387E" w:rsidRDefault="000C63F8" w:rsidP="008C456A">
            <w:pPr>
              <w:pStyle w:val="TAC"/>
            </w:pPr>
            <w:r w:rsidRPr="00FB387E">
              <w:t>N/A</w:t>
            </w:r>
          </w:p>
        </w:tc>
        <w:tc>
          <w:tcPr>
            <w:tcW w:w="717" w:type="dxa"/>
            <w:vAlign w:val="center"/>
          </w:tcPr>
          <w:p w14:paraId="1D467202" w14:textId="77777777" w:rsidR="000C63F8" w:rsidRPr="00FB387E" w:rsidRDefault="000C63F8" w:rsidP="008C456A">
            <w:pPr>
              <w:pStyle w:val="TAC"/>
            </w:pPr>
          </w:p>
        </w:tc>
        <w:tc>
          <w:tcPr>
            <w:tcW w:w="717" w:type="dxa"/>
            <w:vAlign w:val="center"/>
          </w:tcPr>
          <w:p w14:paraId="32908135" w14:textId="77777777" w:rsidR="000C63F8" w:rsidRPr="00FB387E" w:rsidRDefault="000C63F8" w:rsidP="008C456A">
            <w:pPr>
              <w:pStyle w:val="TAC"/>
            </w:pPr>
          </w:p>
        </w:tc>
        <w:tc>
          <w:tcPr>
            <w:tcW w:w="717" w:type="dxa"/>
            <w:vAlign w:val="center"/>
          </w:tcPr>
          <w:p w14:paraId="6CB996DB" w14:textId="77777777" w:rsidR="000C63F8" w:rsidRPr="00FB387E" w:rsidRDefault="000C63F8" w:rsidP="008C456A">
            <w:pPr>
              <w:pStyle w:val="TAC"/>
            </w:pPr>
          </w:p>
        </w:tc>
        <w:tc>
          <w:tcPr>
            <w:tcW w:w="717" w:type="dxa"/>
            <w:vAlign w:val="center"/>
          </w:tcPr>
          <w:p w14:paraId="26DD5023" w14:textId="77777777" w:rsidR="000C63F8" w:rsidRPr="00FB387E" w:rsidRDefault="000C63F8" w:rsidP="008C456A">
            <w:pPr>
              <w:pStyle w:val="TAC"/>
            </w:pPr>
          </w:p>
        </w:tc>
      </w:tr>
      <w:tr w:rsidR="000C63F8" w:rsidRPr="00FB387E" w14:paraId="00CB0D52" w14:textId="77777777" w:rsidTr="008C456A">
        <w:trPr>
          <w:jc w:val="center"/>
        </w:trPr>
        <w:tc>
          <w:tcPr>
            <w:tcW w:w="3690" w:type="dxa"/>
            <w:vAlign w:val="center"/>
          </w:tcPr>
          <w:p w14:paraId="3658356F"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Pr>
                <w:rFonts w:hint="eastAsia"/>
                <w:lang w:eastAsia="ja-JP"/>
              </w:rPr>
              <w:t xml:space="preserve">, </w:t>
            </w:r>
            <w:r w:rsidRPr="00FB387E">
              <w:t>9</w:t>
            </w:r>
            <w:r>
              <w:rPr>
                <w:rFonts w:hint="eastAsia"/>
                <w:lang w:eastAsia="ja-JP"/>
              </w:rPr>
              <w:t xml:space="preserve">, 12, </w:t>
            </w:r>
            <w:r>
              <w:rPr>
                <w:lang w:eastAsia="ja-JP"/>
              </w:rPr>
              <w:t>…</w:t>
            </w:r>
            <w:r>
              <w:rPr>
                <w:rFonts w:hint="eastAsia"/>
                <w:lang w:eastAsia="ja-JP"/>
              </w:rPr>
              <w:t>, 19</w:t>
            </w:r>
          </w:p>
        </w:tc>
        <w:tc>
          <w:tcPr>
            <w:tcW w:w="1093" w:type="dxa"/>
            <w:vAlign w:val="center"/>
          </w:tcPr>
          <w:p w14:paraId="7106B36B" w14:textId="77777777" w:rsidR="000C63F8" w:rsidRPr="00FB387E" w:rsidRDefault="000C63F8" w:rsidP="008C456A">
            <w:pPr>
              <w:pStyle w:val="TAC"/>
            </w:pPr>
            <w:r w:rsidRPr="00FB387E">
              <w:t>Bits</w:t>
            </w:r>
          </w:p>
        </w:tc>
        <w:tc>
          <w:tcPr>
            <w:tcW w:w="717" w:type="dxa"/>
            <w:vAlign w:val="center"/>
          </w:tcPr>
          <w:p w14:paraId="291E16BE" w14:textId="77777777" w:rsidR="000C63F8" w:rsidRPr="00FB387E" w:rsidRDefault="000C63F8" w:rsidP="008C456A">
            <w:pPr>
              <w:pStyle w:val="TAC"/>
            </w:pPr>
            <w:r w:rsidRPr="00FB387E">
              <w:t>5400</w:t>
            </w:r>
          </w:p>
        </w:tc>
        <w:tc>
          <w:tcPr>
            <w:tcW w:w="717" w:type="dxa"/>
            <w:vAlign w:val="center"/>
          </w:tcPr>
          <w:p w14:paraId="025B4F11" w14:textId="77777777" w:rsidR="000C63F8" w:rsidRPr="00FB387E" w:rsidRDefault="000C63F8" w:rsidP="008C456A">
            <w:pPr>
              <w:pStyle w:val="TAC"/>
            </w:pPr>
            <w:r w:rsidRPr="00FB387E">
              <w:t>11232</w:t>
            </w:r>
          </w:p>
        </w:tc>
        <w:tc>
          <w:tcPr>
            <w:tcW w:w="717" w:type="dxa"/>
            <w:vAlign w:val="center"/>
          </w:tcPr>
          <w:p w14:paraId="03F50311" w14:textId="77777777" w:rsidR="000C63F8" w:rsidRPr="00FB387E" w:rsidRDefault="000C63F8" w:rsidP="008C456A">
            <w:pPr>
              <w:pStyle w:val="TAC"/>
            </w:pPr>
            <w:r w:rsidRPr="00FB387E">
              <w:t>17064</w:t>
            </w:r>
          </w:p>
        </w:tc>
        <w:tc>
          <w:tcPr>
            <w:tcW w:w="717" w:type="dxa"/>
            <w:vAlign w:val="center"/>
          </w:tcPr>
          <w:p w14:paraId="69834604" w14:textId="77777777" w:rsidR="000C63F8" w:rsidRPr="00FB387E" w:rsidRDefault="000C63F8" w:rsidP="008C456A">
            <w:pPr>
              <w:pStyle w:val="TAC"/>
            </w:pPr>
            <w:r w:rsidRPr="00FB387E">
              <w:t>22896</w:t>
            </w:r>
          </w:p>
        </w:tc>
        <w:tc>
          <w:tcPr>
            <w:tcW w:w="717" w:type="dxa"/>
            <w:vAlign w:val="center"/>
          </w:tcPr>
          <w:p w14:paraId="6C220A0B" w14:textId="77777777" w:rsidR="000C63F8" w:rsidRPr="00FB387E" w:rsidRDefault="000C63F8" w:rsidP="008C456A">
            <w:pPr>
              <w:pStyle w:val="TAC"/>
            </w:pPr>
          </w:p>
        </w:tc>
        <w:tc>
          <w:tcPr>
            <w:tcW w:w="717" w:type="dxa"/>
            <w:vAlign w:val="center"/>
          </w:tcPr>
          <w:p w14:paraId="70E8298D" w14:textId="77777777" w:rsidR="000C63F8" w:rsidRPr="00FB387E" w:rsidRDefault="000C63F8" w:rsidP="008C456A">
            <w:pPr>
              <w:pStyle w:val="TAC"/>
            </w:pPr>
          </w:p>
        </w:tc>
        <w:tc>
          <w:tcPr>
            <w:tcW w:w="717" w:type="dxa"/>
            <w:vAlign w:val="center"/>
          </w:tcPr>
          <w:p w14:paraId="158EF33F" w14:textId="77777777" w:rsidR="000C63F8" w:rsidRPr="00FB387E" w:rsidRDefault="000C63F8" w:rsidP="008C456A">
            <w:pPr>
              <w:pStyle w:val="TAC"/>
            </w:pPr>
          </w:p>
        </w:tc>
        <w:tc>
          <w:tcPr>
            <w:tcW w:w="717" w:type="dxa"/>
            <w:vAlign w:val="center"/>
          </w:tcPr>
          <w:p w14:paraId="28167674" w14:textId="77777777" w:rsidR="000C63F8" w:rsidRPr="00FB387E" w:rsidRDefault="000C63F8" w:rsidP="008C456A">
            <w:pPr>
              <w:pStyle w:val="TAC"/>
            </w:pPr>
          </w:p>
        </w:tc>
      </w:tr>
      <w:tr w:rsidR="001D3A8E" w:rsidRPr="00FB387E" w14:paraId="3532F1AF" w14:textId="77777777" w:rsidTr="008C456A">
        <w:trPr>
          <w:trHeight w:val="70"/>
          <w:jc w:val="center"/>
        </w:trPr>
        <w:tc>
          <w:tcPr>
            <w:tcW w:w="3690" w:type="dxa"/>
            <w:vAlign w:val="center"/>
          </w:tcPr>
          <w:p w14:paraId="08CAB9B7" w14:textId="1F8BCDE0" w:rsidR="001D3A8E" w:rsidRPr="00FB387E" w:rsidRDefault="001D3A8E" w:rsidP="001D3A8E">
            <w:pPr>
              <w:pStyle w:val="TAL"/>
            </w:pPr>
            <w:r w:rsidRPr="00FB387E">
              <w:t xml:space="preserve">Max. Throughput averaged over </w:t>
            </w:r>
            <w:r>
              <w:t>32</w:t>
            </w:r>
            <w:r w:rsidRPr="00FB387E">
              <w:t xml:space="preserve"> frame</w:t>
            </w:r>
            <w:r>
              <w:t>s</w:t>
            </w:r>
          </w:p>
        </w:tc>
        <w:tc>
          <w:tcPr>
            <w:tcW w:w="1093" w:type="dxa"/>
            <w:vAlign w:val="center"/>
          </w:tcPr>
          <w:p w14:paraId="64435A6D" w14:textId="77777777" w:rsidR="001D3A8E" w:rsidRPr="00FB387E" w:rsidRDefault="001D3A8E" w:rsidP="001D3A8E">
            <w:pPr>
              <w:pStyle w:val="TAC"/>
            </w:pPr>
            <w:r w:rsidRPr="00FB387E">
              <w:t>Mbps</w:t>
            </w:r>
          </w:p>
        </w:tc>
        <w:tc>
          <w:tcPr>
            <w:tcW w:w="717" w:type="dxa"/>
            <w:vAlign w:val="center"/>
          </w:tcPr>
          <w:p w14:paraId="06F0EEBE" w14:textId="05A07CF2" w:rsidR="001D3A8E" w:rsidRPr="00FB387E" w:rsidRDefault="001D3A8E" w:rsidP="001D3A8E">
            <w:pPr>
              <w:pStyle w:val="TAC"/>
              <w:rPr>
                <w:lang w:eastAsia="ja-JP"/>
              </w:rPr>
            </w:pPr>
            <w:r>
              <w:rPr>
                <w:lang w:eastAsia="ja-JP"/>
              </w:rPr>
              <w:t>0.084</w:t>
            </w:r>
          </w:p>
        </w:tc>
        <w:tc>
          <w:tcPr>
            <w:tcW w:w="717" w:type="dxa"/>
            <w:vAlign w:val="center"/>
          </w:tcPr>
          <w:p w14:paraId="64039071" w14:textId="78E61598" w:rsidR="001D3A8E" w:rsidRPr="00FB387E" w:rsidRDefault="001D3A8E" w:rsidP="001D3A8E">
            <w:pPr>
              <w:pStyle w:val="TAC"/>
            </w:pPr>
            <w:r>
              <w:rPr>
                <w:lang w:eastAsia="ja-JP"/>
              </w:rPr>
              <w:t>0.168</w:t>
            </w:r>
          </w:p>
        </w:tc>
        <w:tc>
          <w:tcPr>
            <w:tcW w:w="717" w:type="dxa"/>
            <w:vAlign w:val="center"/>
          </w:tcPr>
          <w:p w14:paraId="77C91956" w14:textId="2DD76593" w:rsidR="001D3A8E" w:rsidRPr="00FB387E" w:rsidRDefault="001D3A8E" w:rsidP="001D3A8E">
            <w:pPr>
              <w:pStyle w:val="TAC"/>
            </w:pPr>
            <w:r>
              <w:rPr>
                <w:lang w:eastAsia="ja-JP"/>
              </w:rPr>
              <w:t>0.256</w:t>
            </w:r>
          </w:p>
        </w:tc>
        <w:tc>
          <w:tcPr>
            <w:tcW w:w="717" w:type="dxa"/>
            <w:vAlign w:val="center"/>
          </w:tcPr>
          <w:p w14:paraId="78DDF3B9" w14:textId="3B608DE5" w:rsidR="001D3A8E" w:rsidRPr="00FB387E" w:rsidRDefault="001D3A8E" w:rsidP="001D3A8E">
            <w:pPr>
              <w:pStyle w:val="TAC"/>
            </w:pPr>
            <w:r>
              <w:rPr>
                <w:lang w:eastAsia="ja-JP"/>
              </w:rPr>
              <w:t>0.346</w:t>
            </w:r>
          </w:p>
        </w:tc>
        <w:tc>
          <w:tcPr>
            <w:tcW w:w="717" w:type="dxa"/>
            <w:vAlign w:val="center"/>
          </w:tcPr>
          <w:p w14:paraId="75DBE73B" w14:textId="77777777" w:rsidR="001D3A8E" w:rsidRPr="00FB387E" w:rsidRDefault="001D3A8E" w:rsidP="001D3A8E">
            <w:pPr>
              <w:pStyle w:val="TAC"/>
            </w:pPr>
          </w:p>
        </w:tc>
        <w:tc>
          <w:tcPr>
            <w:tcW w:w="717" w:type="dxa"/>
            <w:vAlign w:val="center"/>
          </w:tcPr>
          <w:p w14:paraId="1042B959" w14:textId="77777777" w:rsidR="001D3A8E" w:rsidRPr="00FB387E" w:rsidRDefault="001D3A8E" w:rsidP="001D3A8E">
            <w:pPr>
              <w:pStyle w:val="TAC"/>
            </w:pPr>
          </w:p>
        </w:tc>
        <w:tc>
          <w:tcPr>
            <w:tcW w:w="717" w:type="dxa"/>
            <w:vAlign w:val="center"/>
          </w:tcPr>
          <w:p w14:paraId="6ACD48FF" w14:textId="77777777" w:rsidR="001D3A8E" w:rsidRPr="00FB387E" w:rsidRDefault="001D3A8E" w:rsidP="001D3A8E">
            <w:pPr>
              <w:pStyle w:val="TAC"/>
            </w:pPr>
          </w:p>
        </w:tc>
        <w:tc>
          <w:tcPr>
            <w:tcW w:w="717" w:type="dxa"/>
            <w:vAlign w:val="center"/>
          </w:tcPr>
          <w:p w14:paraId="60764B48" w14:textId="77777777" w:rsidR="001D3A8E" w:rsidRPr="00FB387E" w:rsidRDefault="001D3A8E" w:rsidP="001D3A8E">
            <w:pPr>
              <w:pStyle w:val="TAC"/>
            </w:pPr>
          </w:p>
        </w:tc>
      </w:tr>
      <w:tr w:rsidR="000C63F8" w:rsidRPr="00FB387E" w14:paraId="062B3B85" w14:textId="77777777" w:rsidTr="008C456A">
        <w:trPr>
          <w:trHeight w:val="70"/>
          <w:jc w:val="center"/>
        </w:trPr>
        <w:tc>
          <w:tcPr>
            <w:tcW w:w="10519" w:type="dxa"/>
            <w:gridSpan w:val="10"/>
          </w:tcPr>
          <w:p w14:paraId="7E6E88F5" w14:textId="77777777" w:rsidR="000C63F8" w:rsidRPr="00FB387E" w:rsidRDefault="000C63F8" w:rsidP="008C456A">
            <w:pPr>
              <w:pStyle w:val="TAN"/>
            </w:pPr>
            <w:r w:rsidRPr="00FB387E">
              <w:t>Note 1:</w:t>
            </w:r>
            <w:r w:rsidRPr="00FB387E">
              <w:tab/>
              <w:t>Additional parameters are specified in Table A.3.1-1 and Table A.3.2.1-1</w:t>
            </w:r>
            <w:r w:rsidRPr="000503FE">
              <w:t xml:space="preserve"> from TS 38.101-1 [5]</w:t>
            </w:r>
            <w:r w:rsidRPr="00FB387E">
              <w:t>.</w:t>
            </w:r>
          </w:p>
          <w:p w14:paraId="71891CA8" w14:textId="77777777" w:rsidR="000C63F8" w:rsidRPr="00FB387E" w:rsidRDefault="000C63F8" w:rsidP="008C456A">
            <w:pPr>
              <w:pStyle w:val="TAN"/>
            </w:pPr>
            <w:r w:rsidRPr="00FB387E">
              <w:t>Note 2:</w:t>
            </w:r>
            <w:r w:rsidRPr="00FB387E">
              <w:tab/>
              <w:t>If more than one Code Block is present, an additional CRC sequence of L = 24 Bits is attached to each Code Block (otherwise L = 0 Bit).</w:t>
            </w:r>
          </w:p>
          <w:p w14:paraId="341D4A66" w14:textId="77777777" w:rsidR="000C63F8" w:rsidRPr="00FB387E" w:rsidRDefault="000C63F8" w:rsidP="008C456A">
            <w:pPr>
              <w:pStyle w:val="TAN"/>
            </w:pPr>
            <w:r w:rsidRPr="00FB387E">
              <w:t>Note 3:</w:t>
            </w:r>
            <w:r w:rsidRPr="00FB387E">
              <w:tab/>
              <w:t xml:space="preserve">SS/PBCH block is transmitted in slot #0 </w:t>
            </w:r>
            <w:r w:rsidRPr="00C25669">
              <w:t>with periodicity 20 ms</w:t>
            </w:r>
            <w:r w:rsidRPr="00FB387E">
              <w:t>.</w:t>
            </w:r>
          </w:p>
          <w:p w14:paraId="62BBFE26" w14:textId="77777777" w:rsidR="000C63F8" w:rsidRDefault="000C63F8" w:rsidP="008C456A">
            <w:pPr>
              <w:pStyle w:val="TAN"/>
              <w:rPr>
                <w:lang w:eastAsia="ja-JP"/>
              </w:rPr>
            </w:pPr>
            <w:r w:rsidRPr="00FB387E">
              <w:t>Note 4:</w:t>
            </w:r>
            <w:r w:rsidRPr="00FB387E">
              <w:tab/>
              <w:t xml:space="preserve">Slot i is slot index per </w:t>
            </w:r>
            <w:r>
              <w:rPr>
                <w:rFonts w:hint="eastAsia"/>
                <w:lang w:eastAsia="ja-JP"/>
              </w:rPr>
              <w:t xml:space="preserve">32 </w:t>
            </w:r>
            <w:r w:rsidRPr="00FB387E">
              <w:t>frame</w:t>
            </w:r>
            <w:r>
              <w:rPr>
                <w:rFonts w:hint="eastAsia"/>
                <w:lang w:eastAsia="ja-JP"/>
              </w:rPr>
              <w:t>s</w:t>
            </w:r>
            <w:r w:rsidRPr="00FB387E">
              <w:rPr>
                <w:rFonts w:eastAsia="PMingLiU"/>
                <w:lang w:eastAsia="zh-TW"/>
              </w:rPr>
              <w:t>.</w:t>
            </w:r>
          </w:p>
          <w:p w14:paraId="6111E280" w14:textId="77777777" w:rsidR="000C63F8" w:rsidRPr="003D3CF3" w:rsidRDefault="000C63F8" w:rsidP="008C456A">
            <w:pPr>
              <w:keepNext/>
              <w:keepLines/>
              <w:spacing w:after="0"/>
              <w:rPr>
                <w:lang w:eastAsia="ja-JP"/>
              </w:rPr>
            </w:pPr>
            <w:r w:rsidRPr="003D3CF3">
              <w:rPr>
                <w:rFonts w:ascii="Arial" w:hAnsi="Arial" w:cs="Arial"/>
                <w:sz w:val="18"/>
                <w:lang w:eastAsia="ja-JP"/>
              </w:rPr>
              <w:t xml:space="preserve">Note </w:t>
            </w:r>
            <w:r>
              <w:rPr>
                <w:rFonts w:ascii="Arial" w:hAnsi="Arial" w:cs="Arial" w:hint="eastAsia"/>
                <w:sz w:val="18"/>
                <w:lang w:eastAsia="ja-JP"/>
              </w:rPr>
              <w:t>5</w:t>
            </w:r>
            <w:r w:rsidRPr="003D3CF3">
              <w:rPr>
                <w:rFonts w:ascii="Arial" w:hAnsi="Arial" w:cs="Arial"/>
                <w:sz w:val="18"/>
                <w:lang w:eastAsia="ja-JP"/>
              </w:rPr>
              <w:t>:</w:t>
            </w:r>
            <w:r w:rsidRPr="003D3CF3">
              <w:rPr>
                <w:rFonts w:ascii="Arial" w:hAnsi="Arial" w:cs="Arial"/>
                <w:sz w:val="18"/>
                <w:lang w:eastAsia="ja-JP"/>
              </w:rPr>
              <w:tab/>
            </w:r>
            <w:r>
              <w:rPr>
                <w:rFonts w:ascii="Arial" w:hAnsi="Arial" w:cs="Arial" w:hint="eastAsia"/>
                <w:sz w:val="18"/>
                <w:lang w:eastAsia="ja-JP"/>
              </w:rPr>
              <w:t>PDSCHs are scheduled from 1</w:t>
            </w:r>
            <w:r w:rsidRPr="003D3CF3">
              <w:rPr>
                <w:rFonts w:ascii="Arial" w:hAnsi="Arial" w:cs="Arial" w:hint="eastAsia"/>
                <w:sz w:val="18"/>
                <w:vertAlign w:val="superscript"/>
                <w:lang w:eastAsia="ja-JP"/>
              </w:rPr>
              <w:t>st</w:t>
            </w:r>
            <w:r>
              <w:rPr>
                <w:rFonts w:ascii="Arial" w:hAnsi="Arial" w:cs="Arial" w:hint="eastAsia"/>
                <w:sz w:val="18"/>
                <w:lang w:eastAsia="ja-JP"/>
              </w:rPr>
              <w:t xml:space="preserve"> frame of the periodicity.</w:t>
            </w:r>
          </w:p>
        </w:tc>
      </w:tr>
    </w:tbl>
    <w:p w14:paraId="439709D3" w14:textId="1088D976" w:rsidR="000C63F8" w:rsidRPr="008630DA" w:rsidRDefault="000C63F8" w:rsidP="000C63F8">
      <w:pPr>
        <w:rPr>
          <w:lang w:eastAsia="ja-JP"/>
        </w:rPr>
      </w:pPr>
    </w:p>
    <w:p w14:paraId="1460B973" w14:textId="77777777" w:rsidR="000C63F8" w:rsidRPr="008630DA" w:rsidRDefault="000C63F8" w:rsidP="00085956">
      <w:pPr>
        <w:pStyle w:val="TH"/>
        <w:rPr>
          <w:lang w:eastAsia="ja-JP"/>
        </w:rPr>
      </w:pPr>
      <w:r w:rsidRPr="00475D55">
        <w:lastRenderedPageBreak/>
        <w:t>Table A.3.</w:t>
      </w:r>
      <w:r>
        <w:rPr>
          <w:rFonts w:hint="eastAsia"/>
          <w:lang w:eastAsia="ja-JP"/>
        </w:rPr>
        <w:t>4</w:t>
      </w:r>
      <w:r w:rsidRPr="00475D55">
        <w:t>.1.</w:t>
      </w:r>
      <w:r>
        <w:rPr>
          <w:rFonts w:hint="eastAsia"/>
          <w:lang w:eastAsia="ja-JP"/>
        </w:rPr>
        <w:t>1</w:t>
      </w:r>
      <w:r w:rsidRPr="00475D55">
        <w:t>-</w:t>
      </w:r>
      <w:r>
        <w:rPr>
          <w:rFonts w:hint="eastAsia"/>
          <w:lang w:eastAsia="ja-JP"/>
        </w:rPr>
        <w:t>4</w:t>
      </w:r>
      <w:r w:rsidRPr="00475D55">
        <w:t xml:space="preserve">: </w:t>
      </w:r>
      <w:r>
        <w:rPr>
          <w:rFonts w:hint="eastAsia"/>
          <w:lang w:eastAsia="ja-JP"/>
        </w:rPr>
        <w:t>Fixed reference channel for receiver requirements</w:t>
      </w:r>
      <w:r w:rsidRPr="00475D55">
        <w:t xml:space="preserve"> (</w:t>
      </w:r>
      <w:r>
        <w:rPr>
          <w:rFonts w:hint="eastAsia"/>
          <w:lang w:eastAsia="ja-JP"/>
        </w:rPr>
        <w:t>SCS 15kHz, FDD, 64QAM, GSO</w:t>
      </w:r>
      <w:r w:rsidRPr="00475D55">
        <w:t>)</w:t>
      </w:r>
    </w:p>
    <w:tbl>
      <w:tblPr>
        <w:tblW w:w="105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7"/>
        <w:gridCol w:w="1092"/>
        <w:gridCol w:w="717"/>
        <w:gridCol w:w="717"/>
        <w:gridCol w:w="717"/>
        <w:gridCol w:w="717"/>
        <w:gridCol w:w="717"/>
        <w:gridCol w:w="717"/>
        <w:gridCol w:w="717"/>
        <w:gridCol w:w="717"/>
      </w:tblGrid>
      <w:tr w:rsidR="000C63F8" w:rsidRPr="00FB387E" w14:paraId="085F46A5" w14:textId="77777777" w:rsidTr="003F2AA6">
        <w:trPr>
          <w:tblHeade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DB7236D" w14:textId="77777777" w:rsidR="000C63F8" w:rsidRPr="00FB387E" w:rsidRDefault="000C63F8" w:rsidP="008C456A">
            <w:pPr>
              <w:pStyle w:val="TAH"/>
            </w:pPr>
            <w:r w:rsidRPr="00FB387E">
              <w:t>Parameter</w:t>
            </w:r>
          </w:p>
        </w:tc>
        <w:tc>
          <w:tcPr>
            <w:tcW w:w="1092" w:type="dxa"/>
            <w:tcBorders>
              <w:top w:val="single" w:sz="4" w:space="0" w:color="auto"/>
              <w:left w:val="single" w:sz="4" w:space="0" w:color="auto"/>
              <w:bottom w:val="single" w:sz="4" w:space="0" w:color="auto"/>
              <w:right w:val="single" w:sz="4" w:space="0" w:color="auto"/>
            </w:tcBorders>
            <w:vAlign w:val="center"/>
            <w:hideMark/>
          </w:tcPr>
          <w:p w14:paraId="55D704B5" w14:textId="77777777" w:rsidR="000C63F8" w:rsidRPr="00FB387E" w:rsidRDefault="000C63F8" w:rsidP="008C456A">
            <w:pPr>
              <w:pStyle w:val="TAH"/>
            </w:pPr>
            <w:r w:rsidRPr="00FB387E">
              <w:t>Unit</w:t>
            </w:r>
          </w:p>
        </w:tc>
        <w:tc>
          <w:tcPr>
            <w:tcW w:w="5736" w:type="dxa"/>
            <w:gridSpan w:val="8"/>
            <w:tcBorders>
              <w:top w:val="single" w:sz="4" w:space="0" w:color="auto"/>
              <w:left w:val="single" w:sz="4" w:space="0" w:color="auto"/>
              <w:bottom w:val="single" w:sz="4" w:space="0" w:color="auto"/>
              <w:right w:val="single" w:sz="4" w:space="0" w:color="auto"/>
            </w:tcBorders>
            <w:hideMark/>
          </w:tcPr>
          <w:p w14:paraId="34DC741D" w14:textId="77777777" w:rsidR="000C63F8" w:rsidRPr="00FB387E" w:rsidRDefault="000C63F8" w:rsidP="008C456A">
            <w:pPr>
              <w:pStyle w:val="TAH"/>
            </w:pPr>
            <w:r w:rsidRPr="00FB387E">
              <w:t>Value</w:t>
            </w:r>
          </w:p>
        </w:tc>
      </w:tr>
      <w:tr w:rsidR="000C63F8" w:rsidRPr="00FB387E" w14:paraId="6F58FAC0"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4A25CDB4" w14:textId="77777777" w:rsidR="000C63F8" w:rsidRPr="00FB387E" w:rsidRDefault="000C63F8" w:rsidP="008C456A">
            <w:pPr>
              <w:pStyle w:val="TAL"/>
            </w:pPr>
            <w:r w:rsidRPr="00FB387E">
              <w:t>Channel bandwidth</w:t>
            </w:r>
          </w:p>
        </w:tc>
        <w:tc>
          <w:tcPr>
            <w:tcW w:w="1092" w:type="dxa"/>
            <w:tcBorders>
              <w:top w:val="single" w:sz="4" w:space="0" w:color="auto"/>
              <w:left w:val="single" w:sz="4" w:space="0" w:color="auto"/>
              <w:bottom w:val="single" w:sz="4" w:space="0" w:color="auto"/>
              <w:right w:val="single" w:sz="4" w:space="0" w:color="auto"/>
            </w:tcBorders>
            <w:vAlign w:val="center"/>
            <w:hideMark/>
          </w:tcPr>
          <w:p w14:paraId="27516136" w14:textId="77777777" w:rsidR="000C63F8" w:rsidRPr="00FB387E" w:rsidRDefault="000C63F8" w:rsidP="008C456A">
            <w:pPr>
              <w:pStyle w:val="TAC"/>
            </w:pPr>
            <w:r w:rsidRPr="00FB387E">
              <w:t>MHz</w:t>
            </w:r>
          </w:p>
        </w:tc>
        <w:tc>
          <w:tcPr>
            <w:tcW w:w="717" w:type="dxa"/>
            <w:tcBorders>
              <w:top w:val="single" w:sz="4" w:space="0" w:color="auto"/>
              <w:left w:val="single" w:sz="4" w:space="0" w:color="auto"/>
              <w:bottom w:val="single" w:sz="4" w:space="0" w:color="auto"/>
              <w:right w:val="single" w:sz="4" w:space="0" w:color="auto"/>
            </w:tcBorders>
            <w:vAlign w:val="center"/>
            <w:hideMark/>
          </w:tcPr>
          <w:p w14:paraId="780B20E4" w14:textId="77777777" w:rsidR="000C63F8" w:rsidRPr="00FB387E" w:rsidRDefault="000C63F8" w:rsidP="008C456A">
            <w:pPr>
              <w:pStyle w:val="TAC"/>
            </w:pPr>
            <w:r w:rsidRPr="00FB387E">
              <w:t>5</w:t>
            </w:r>
          </w:p>
        </w:tc>
        <w:tc>
          <w:tcPr>
            <w:tcW w:w="717" w:type="dxa"/>
            <w:tcBorders>
              <w:top w:val="single" w:sz="4" w:space="0" w:color="auto"/>
              <w:left w:val="single" w:sz="4" w:space="0" w:color="auto"/>
              <w:bottom w:val="single" w:sz="4" w:space="0" w:color="auto"/>
              <w:right w:val="single" w:sz="4" w:space="0" w:color="auto"/>
            </w:tcBorders>
            <w:vAlign w:val="center"/>
            <w:hideMark/>
          </w:tcPr>
          <w:p w14:paraId="5DF9C795" w14:textId="77777777" w:rsidR="000C63F8" w:rsidRPr="00FB387E" w:rsidRDefault="000C63F8" w:rsidP="008C456A">
            <w:pPr>
              <w:pStyle w:val="TAC"/>
            </w:pPr>
            <w:r w:rsidRPr="00FB387E">
              <w:t>10</w:t>
            </w:r>
          </w:p>
        </w:tc>
        <w:tc>
          <w:tcPr>
            <w:tcW w:w="717" w:type="dxa"/>
            <w:tcBorders>
              <w:top w:val="single" w:sz="4" w:space="0" w:color="auto"/>
              <w:left w:val="single" w:sz="4" w:space="0" w:color="auto"/>
              <w:bottom w:val="single" w:sz="4" w:space="0" w:color="auto"/>
              <w:right w:val="single" w:sz="4" w:space="0" w:color="auto"/>
            </w:tcBorders>
            <w:vAlign w:val="center"/>
            <w:hideMark/>
          </w:tcPr>
          <w:p w14:paraId="526A899A" w14:textId="77777777" w:rsidR="000C63F8" w:rsidRPr="00FB387E" w:rsidRDefault="000C63F8" w:rsidP="008C456A">
            <w:pPr>
              <w:pStyle w:val="TAC"/>
            </w:pPr>
            <w:r w:rsidRPr="00FB387E">
              <w:t>15</w:t>
            </w:r>
          </w:p>
        </w:tc>
        <w:tc>
          <w:tcPr>
            <w:tcW w:w="717" w:type="dxa"/>
            <w:tcBorders>
              <w:top w:val="single" w:sz="4" w:space="0" w:color="auto"/>
              <w:left w:val="single" w:sz="4" w:space="0" w:color="auto"/>
              <w:bottom w:val="single" w:sz="4" w:space="0" w:color="auto"/>
              <w:right w:val="single" w:sz="4" w:space="0" w:color="auto"/>
            </w:tcBorders>
            <w:vAlign w:val="center"/>
            <w:hideMark/>
          </w:tcPr>
          <w:p w14:paraId="5C2DB70E" w14:textId="77777777" w:rsidR="000C63F8" w:rsidRPr="00FB387E" w:rsidRDefault="000C63F8" w:rsidP="008C456A">
            <w:pPr>
              <w:pStyle w:val="TAC"/>
            </w:pPr>
            <w:r w:rsidRPr="00FB387E">
              <w:t>20</w:t>
            </w:r>
          </w:p>
        </w:tc>
        <w:tc>
          <w:tcPr>
            <w:tcW w:w="717" w:type="dxa"/>
            <w:tcBorders>
              <w:top w:val="single" w:sz="4" w:space="0" w:color="auto"/>
              <w:left w:val="single" w:sz="4" w:space="0" w:color="auto"/>
              <w:bottom w:val="single" w:sz="4" w:space="0" w:color="auto"/>
              <w:right w:val="single" w:sz="4" w:space="0" w:color="auto"/>
            </w:tcBorders>
            <w:vAlign w:val="center"/>
          </w:tcPr>
          <w:p w14:paraId="60D47351"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158E575"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A679D15"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40217D4" w14:textId="77777777" w:rsidR="000C63F8" w:rsidRPr="00FB387E" w:rsidRDefault="000C63F8" w:rsidP="008C456A">
            <w:pPr>
              <w:pStyle w:val="TAC"/>
            </w:pPr>
          </w:p>
        </w:tc>
      </w:tr>
      <w:tr w:rsidR="000C63F8" w:rsidRPr="00FB387E" w14:paraId="473D8A2B"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439896AE" w14:textId="77777777" w:rsidR="000C63F8" w:rsidRPr="00FB387E" w:rsidRDefault="000C63F8" w:rsidP="008C456A">
            <w:pPr>
              <w:pStyle w:val="TAL"/>
            </w:pPr>
            <w:r w:rsidRPr="00FB387E">
              <w:t>Subcarrier spacing</w:t>
            </w:r>
          </w:p>
        </w:tc>
        <w:tc>
          <w:tcPr>
            <w:tcW w:w="1092" w:type="dxa"/>
            <w:tcBorders>
              <w:top w:val="single" w:sz="4" w:space="0" w:color="auto"/>
              <w:left w:val="single" w:sz="4" w:space="0" w:color="auto"/>
              <w:bottom w:val="single" w:sz="4" w:space="0" w:color="auto"/>
              <w:right w:val="single" w:sz="4" w:space="0" w:color="auto"/>
            </w:tcBorders>
            <w:vAlign w:val="center"/>
            <w:hideMark/>
          </w:tcPr>
          <w:p w14:paraId="4FD95FA9" w14:textId="77777777" w:rsidR="000C63F8" w:rsidRPr="00FB387E" w:rsidRDefault="000C63F8" w:rsidP="008C456A">
            <w:pPr>
              <w:pStyle w:val="TAC"/>
            </w:pPr>
            <w:r w:rsidRPr="00FB387E">
              <w:t>kHz</w:t>
            </w:r>
          </w:p>
        </w:tc>
        <w:tc>
          <w:tcPr>
            <w:tcW w:w="717" w:type="dxa"/>
            <w:tcBorders>
              <w:top w:val="single" w:sz="4" w:space="0" w:color="auto"/>
              <w:left w:val="single" w:sz="4" w:space="0" w:color="auto"/>
              <w:bottom w:val="single" w:sz="4" w:space="0" w:color="auto"/>
              <w:right w:val="single" w:sz="4" w:space="0" w:color="auto"/>
            </w:tcBorders>
            <w:vAlign w:val="center"/>
            <w:hideMark/>
          </w:tcPr>
          <w:p w14:paraId="6137B70D" w14:textId="77777777" w:rsidR="000C63F8" w:rsidRPr="00FB387E" w:rsidRDefault="000C63F8" w:rsidP="008C456A">
            <w:pPr>
              <w:pStyle w:val="TAC"/>
            </w:pPr>
            <w:r w:rsidRPr="00FB387E">
              <w:t>15</w:t>
            </w:r>
          </w:p>
        </w:tc>
        <w:tc>
          <w:tcPr>
            <w:tcW w:w="717" w:type="dxa"/>
            <w:tcBorders>
              <w:top w:val="single" w:sz="4" w:space="0" w:color="auto"/>
              <w:left w:val="single" w:sz="4" w:space="0" w:color="auto"/>
              <w:bottom w:val="single" w:sz="4" w:space="0" w:color="auto"/>
              <w:right w:val="single" w:sz="4" w:space="0" w:color="auto"/>
            </w:tcBorders>
            <w:vAlign w:val="center"/>
            <w:hideMark/>
          </w:tcPr>
          <w:p w14:paraId="317653B4" w14:textId="77777777" w:rsidR="000C63F8" w:rsidRPr="00FB387E" w:rsidRDefault="000C63F8" w:rsidP="008C456A">
            <w:pPr>
              <w:pStyle w:val="TAC"/>
            </w:pPr>
            <w:r w:rsidRPr="00FB387E">
              <w:t>15</w:t>
            </w:r>
          </w:p>
        </w:tc>
        <w:tc>
          <w:tcPr>
            <w:tcW w:w="717" w:type="dxa"/>
            <w:tcBorders>
              <w:top w:val="single" w:sz="4" w:space="0" w:color="auto"/>
              <w:left w:val="single" w:sz="4" w:space="0" w:color="auto"/>
              <w:bottom w:val="single" w:sz="4" w:space="0" w:color="auto"/>
              <w:right w:val="single" w:sz="4" w:space="0" w:color="auto"/>
            </w:tcBorders>
            <w:vAlign w:val="center"/>
            <w:hideMark/>
          </w:tcPr>
          <w:p w14:paraId="2375DC09" w14:textId="77777777" w:rsidR="000C63F8" w:rsidRPr="00FB387E" w:rsidRDefault="000C63F8" w:rsidP="008C456A">
            <w:pPr>
              <w:pStyle w:val="TAC"/>
            </w:pPr>
            <w:r w:rsidRPr="00FB387E">
              <w:t>15</w:t>
            </w:r>
          </w:p>
        </w:tc>
        <w:tc>
          <w:tcPr>
            <w:tcW w:w="717" w:type="dxa"/>
            <w:tcBorders>
              <w:top w:val="single" w:sz="4" w:space="0" w:color="auto"/>
              <w:left w:val="single" w:sz="4" w:space="0" w:color="auto"/>
              <w:bottom w:val="single" w:sz="4" w:space="0" w:color="auto"/>
              <w:right w:val="single" w:sz="4" w:space="0" w:color="auto"/>
            </w:tcBorders>
            <w:vAlign w:val="center"/>
            <w:hideMark/>
          </w:tcPr>
          <w:p w14:paraId="7B870F38" w14:textId="77777777" w:rsidR="000C63F8" w:rsidRPr="00FB387E" w:rsidRDefault="000C63F8" w:rsidP="008C456A">
            <w:pPr>
              <w:pStyle w:val="TAC"/>
            </w:pPr>
            <w:r w:rsidRPr="00FB387E">
              <w:t>15</w:t>
            </w:r>
          </w:p>
        </w:tc>
        <w:tc>
          <w:tcPr>
            <w:tcW w:w="717" w:type="dxa"/>
            <w:tcBorders>
              <w:top w:val="single" w:sz="4" w:space="0" w:color="auto"/>
              <w:left w:val="single" w:sz="4" w:space="0" w:color="auto"/>
              <w:bottom w:val="single" w:sz="4" w:space="0" w:color="auto"/>
              <w:right w:val="single" w:sz="4" w:space="0" w:color="auto"/>
            </w:tcBorders>
            <w:vAlign w:val="center"/>
          </w:tcPr>
          <w:p w14:paraId="075FE244"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477F531"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9060BE8"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803721C" w14:textId="77777777" w:rsidR="000C63F8" w:rsidRPr="00FB387E" w:rsidRDefault="000C63F8" w:rsidP="008C456A">
            <w:pPr>
              <w:pStyle w:val="TAC"/>
            </w:pPr>
          </w:p>
        </w:tc>
      </w:tr>
      <w:tr w:rsidR="000C63F8" w:rsidRPr="00FB387E" w14:paraId="12E8B438"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1EEA5FFA" w14:textId="77777777" w:rsidR="000C63F8" w:rsidRPr="00FB387E" w:rsidRDefault="000C63F8" w:rsidP="008C456A">
            <w:pPr>
              <w:pStyle w:val="TAL"/>
            </w:pPr>
            <w:r w:rsidRPr="00FB387E">
              <w:t xml:space="preserve">Subcarrier spacing configuration </w:t>
            </w:r>
            <w:r w:rsidRPr="00FB387E">
              <w:object w:dxaOrig="230" w:dyaOrig="250" w14:anchorId="795363DD">
                <v:shape id="_x0000_i1034" type="#_x0000_t75" style="width:8.4pt;height:13.7pt" o:ole="">
                  <v:imagedata r:id="rId50" o:title=""/>
                </v:shape>
                <o:OLEObject Type="Embed" ProgID="Equation.3" ShapeID="_x0000_i1034" DrawAspect="Content" ObjectID="_1824638540" r:id="rId54"/>
              </w:object>
            </w:r>
          </w:p>
        </w:tc>
        <w:tc>
          <w:tcPr>
            <w:tcW w:w="1092" w:type="dxa"/>
            <w:tcBorders>
              <w:top w:val="single" w:sz="4" w:space="0" w:color="auto"/>
              <w:left w:val="single" w:sz="4" w:space="0" w:color="auto"/>
              <w:bottom w:val="single" w:sz="4" w:space="0" w:color="auto"/>
              <w:right w:val="single" w:sz="4" w:space="0" w:color="auto"/>
            </w:tcBorders>
            <w:vAlign w:val="center"/>
          </w:tcPr>
          <w:p w14:paraId="2070B0D2"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1E3C2835" w14:textId="77777777" w:rsidR="000C63F8" w:rsidRPr="00FB387E" w:rsidRDefault="000C63F8" w:rsidP="008C456A">
            <w:pPr>
              <w:pStyle w:val="TAC"/>
            </w:pPr>
            <w:r w:rsidRPr="00FB387E">
              <w:t>0</w:t>
            </w:r>
          </w:p>
        </w:tc>
        <w:tc>
          <w:tcPr>
            <w:tcW w:w="717" w:type="dxa"/>
            <w:tcBorders>
              <w:top w:val="single" w:sz="4" w:space="0" w:color="auto"/>
              <w:left w:val="single" w:sz="4" w:space="0" w:color="auto"/>
              <w:bottom w:val="single" w:sz="4" w:space="0" w:color="auto"/>
              <w:right w:val="single" w:sz="4" w:space="0" w:color="auto"/>
            </w:tcBorders>
            <w:vAlign w:val="center"/>
            <w:hideMark/>
          </w:tcPr>
          <w:p w14:paraId="04DF2A69" w14:textId="77777777" w:rsidR="000C63F8" w:rsidRPr="00FB387E" w:rsidRDefault="000C63F8" w:rsidP="008C456A">
            <w:pPr>
              <w:pStyle w:val="TAC"/>
            </w:pPr>
            <w:r w:rsidRPr="00FB387E">
              <w:t>0</w:t>
            </w:r>
          </w:p>
        </w:tc>
        <w:tc>
          <w:tcPr>
            <w:tcW w:w="717" w:type="dxa"/>
            <w:tcBorders>
              <w:top w:val="single" w:sz="4" w:space="0" w:color="auto"/>
              <w:left w:val="single" w:sz="4" w:space="0" w:color="auto"/>
              <w:bottom w:val="single" w:sz="4" w:space="0" w:color="auto"/>
              <w:right w:val="single" w:sz="4" w:space="0" w:color="auto"/>
            </w:tcBorders>
            <w:vAlign w:val="center"/>
            <w:hideMark/>
          </w:tcPr>
          <w:p w14:paraId="006AB79E" w14:textId="77777777" w:rsidR="000C63F8" w:rsidRPr="00FB387E" w:rsidRDefault="000C63F8" w:rsidP="008C456A">
            <w:pPr>
              <w:pStyle w:val="TAC"/>
            </w:pPr>
            <w:r w:rsidRPr="00FB387E">
              <w:t>0</w:t>
            </w:r>
          </w:p>
        </w:tc>
        <w:tc>
          <w:tcPr>
            <w:tcW w:w="717" w:type="dxa"/>
            <w:tcBorders>
              <w:top w:val="single" w:sz="4" w:space="0" w:color="auto"/>
              <w:left w:val="single" w:sz="4" w:space="0" w:color="auto"/>
              <w:bottom w:val="single" w:sz="4" w:space="0" w:color="auto"/>
              <w:right w:val="single" w:sz="4" w:space="0" w:color="auto"/>
            </w:tcBorders>
            <w:vAlign w:val="center"/>
            <w:hideMark/>
          </w:tcPr>
          <w:p w14:paraId="1912E817" w14:textId="77777777" w:rsidR="000C63F8" w:rsidRPr="00FB387E" w:rsidRDefault="000C63F8" w:rsidP="008C456A">
            <w:pPr>
              <w:pStyle w:val="TAC"/>
            </w:pPr>
            <w:r w:rsidRPr="00FB387E">
              <w:t>0</w:t>
            </w:r>
          </w:p>
        </w:tc>
        <w:tc>
          <w:tcPr>
            <w:tcW w:w="717" w:type="dxa"/>
            <w:tcBorders>
              <w:top w:val="single" w:sz="4" w:space="0" w:color="auto"/>
              <w:left w:val="single" w:sz="4" w:space="0" w:color="auto"/>
              <w:bottom w:val="single" w:sz="4" w:space="0" w:color="auto"/>
              <w:right w:val="single" w:sz="4" w:space="0" w:color="auto"/>
            </w:tcBorders>
            <w:vAlign w:val="center"/>
          </w:tcPr>
          <w:p w14:paraId="055E7CF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14ED076E"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442D42C"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72D28FEF" w14:textId="77777777" w:rsidR="000C63F8" w:rsidRPr="00FB387E" w:rsidRDefault="000C63F8" w:rsidP="008C456A">
            <w:pPr>
              <w:pStyle w:val="TAC"/>
            </w:pPr>
          </w:p>
        </w:tc>
      </w:tr>
      <w:tr w:rsidR="000C63F8" w:rsidRPr="00FB387E" w14:paraId="4C37E987"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04568D82" w14:textId="77777777" w:rsidR="000C63F8" w:rsidRPr="00FB387E" w:rsidRDefault="000C63F8" w:rsidP="008C456A">
            <w:pPr>
              <w:pStyle w:val="TAL"/>
            </w:pPr>
            <w:r w:rsidRPr="00FB387E">
              <w:t>Allocated resource blocks</w:t>
            </w:r>
          </w:p>
        </w:tc>
        <w:tc>
          <w:tcPr>
            <w:tcW w:w="1092" w:type="dxa"/>
            <w:tcBorders>
              <w:top w:val="single" w:sz="4" w:space="0" w:color="auto"/>
              <w:left w:val="single" w:sz="4" w:space="0" w:color="auto"/>
              <w:bottom w:val="single" w:sz="4" w:space="0" w:color="auto"/>
              <w:right w:val="single" w:sz="4" w:space="0" w:color="auto"/>
            </w:tcBorders>
            <w:vAlign w:val="center"/>
          </w:tcPr>
          <w:p w14:paraId="077F5A72"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3BBD6CF4" w14:textId="77777777" w:rsidR="000C63F8" w:rsidRPr="00FB387E" w:rsidRDefault="000C63F8" w:rsidP="008C456A">
            <w:pPr>
              <w:pStyle w:val="TAC"/>
            </w:pPr>
            <w:r w:rsidRPr="00FB387E">
              <w:t>25</w:t>
            </w:r>
          </w:p>
        </w:tc>
        <w:tc>
          <w:tcPr>
            <w:tcW w:w="717" w:type="dxa"/>
            <w:tcBorders>
              <w:top w:val="single" w:sz="4" w:space="0" w:color="auto"/>
              <w:left w:val="single" w:sz="4" w:space="0" w:color="auto"/>
              <w:bottom w:val="single" w:sz="4" w:space="0" w:color="auto"/>
              <w:right w:val="single" w:sz="4" w:space="0" w:color="auto"/>
            </w:tcBorders>
            <w:vAlign w:val="center"/>
            <w:hideMark/>
          </w:tcPr>
          <w:p w14:paraId="6D09A68D" w14:textId="77777777" w:rsidR="000C63F8" w:rsidRPr="00FB387E" w:rsidRDefault="000C63F8" w:rsidP="008C456A">
            <w:pPr>
              <w:pStyle w:val="TAC"/>
            </w:pPr>
            <w:r w:rsidRPr="00FB387E">
              <w:t>52</w:t>
            </w:r>
          </w:p>
        </w:tc>
        <w:tc>
          <w:tcPr>
            <w:tcW w:w="717" w:type="dxa"/>
            <w:tcBorders>
              <w:top w:val="single" w:sz="4" w:space="0" w:color="auto"/>
              <w:left w:val="single" w:sz="4" w:space="0" w:color="auto"/>
              <w:bottom w:val="single" w:sz="4" w:space="0" w:color="auto"/>
              <w:right w:val="single" w:sz="4" w:space="0" w:color="auto"/>
            </w:tcBorders>
            <w:vAlign w:val="center"/>
            <w:hideMark/>
          </w:tcPr>
          <w:p w14:paraId="26476E3A" w14:textId="77777777" w:rsidR="000C63F8" w:rsidRPr="00FB387E" w:rsidRDefault="000C63F8" w:rsidP="008C456A">
            <w:pPr>
              <w:pStyle w:val="TAC"/>
            </w:pPr>
            <w:r w:rsidRPr="00FB387E">
              <w:t>79</w:t>
            </w:r>
          </w:p>
        </w:tc>
        <w:tc>
          <w:tcPr>
            <w:tcW w:w="717" w:type="dxa"/>
            <w:tcBorders>
              <w:top w:val="single" w:sz="4" w:space="0" w:color="auto"/>
              <w:left w:val="single" w:sz="4" w:space="0" w:color="auto"/>
              <w:bottom w:val="single" w:sz="4" w:space="0" w:color="auto"/>
              <w:right w:val="single" w:sz="4" w:space="0" w:color="auto"/>
            </w:tcBorders>
            <w:vAlign w:val="center"/>
            <w:hideMark/>
          </w:tcPr>
          <w:p w14:paraId="1D5C7C6B" w14:textId="77777777" w:rsidR="000C63F8" w:rsidRPr="00FB387E" w:rsidRDefault="000C63F8" w:rsidP="008C456A">
            <w:pPr>
              <w:pStyle w:val="TAC"/>
            </w:pPr>
            <w:r w:rsidRPr="00FB387E">
              <w:t>106</w:t>
            </w:r>
          </w:p>
        </w:tc>
        <w:tc>
          <w:tcPr>
            <w:tcW w:w="717" w:type="dxa"/>
            <w:tcBorders>
              <w:top w:val="single" w:sz="4" w:space="0" w:color="auto"/>
              <w:left w:val="single" w:sz="4" w:space="0" w:color="auto"/>
              <w:bottom w:val="single" w:sz="4" w:space="0" w:color="auto"/>
              <w:right w:val="single" w:sz="4" w:space="0" w:color="auto"/>
            </w:tcBorders>
            <w:vAlign w:val="center"/>
          </w:tcPr>
          <w:p w14:paraId="001DC415"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10F7F761"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13D9FBFD"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CA4E026" w14:textId="77777777" w:rsidR="000C63F8" w:rsidRPr="00FB387E" w:rsidRDefault="000C63F8" w:rsidP="008C456A">
            <w:pPr>
              <w:pStyle w:val="TAC"/>
            </w:pPr>
          </w:p>
        </w:tc>
      </w:tr>
      <w:tr w:rsidR="000C63F8" w:rsidRPr="00FB387E" w14:paraId="2C693E1C"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1806B64A" w14:textId="77777777" w:rsidR="000C63F8" w:rsidRPr="00FB387E" w:rsidRDefault="000C63F8" w:rsidP="008C456A">
            <w:pPr>
              <w:pStyle w:val="TAL"/>
            </w:pPr>
            <w:r w:rsidRPr="00FB387E">
              <w:t>Subcarriers per resource block</w:t>
            </w:r>
          </w:p>
        </w:tc>
        <w:tc>
          <w:tcPr>
            <w:tcW w:w="1092" w:type="dxa"/>
            <w:tcBorders>
              <w:top w:val="single" w:sz="4" w:space="0" w:color="auto"/>
              <w:left w:val="single" w:sz="4" w:space="0" w:color="auto"/>
              <w:bottom w:val="single" w:sz="4" w:space="0" w:color="auto"/>
              <w:right w:val="single" w:sz="4" w:space="0" w:color="auto"/>
            </w:tcBorders>
            <w:vAlign w:val="center"/>
          </w:tcPr>
          <w:p w14:paraId="548BEAFB"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16C27E92" w14:textId="77777777" w:rsidR="000C63F8" w:rsidRPr="00FB387E" w:rsidRDefault="000C63F8" w:rsidP="008C456A">
            <w:pPr>
              <w:pStyle w:val="TAC"/>
            </w:pPr>
            <w:r w:rsidRPr="00FB387E">
              <w:t>12</w:t>
            </w:r>
          </w:p>
        </w:tc>
        <w:tc>
          <w:tcPr>
            <w:tcW w:w="717" w:type="dxa"/>
            <w:tcBorders>
              <w:top w:val="single" w:sz="4" w:space="0" w:color="auto"/>
              <w:left w:val="single" w:sz="4" w:space="0" w:color="auto"/>
              <w:bottom w:val="single" w:sz="4" w:space="0" w:color="auto"/>
              <w:right w:val="single" w:sz="4" w:space="0" w:color="auto"/>
            </w:tcBorders>
            <w:vAlign w:val="center"/>
            <w:hideMark/>
          </w:tcPr>
          <w:p w14:paraId="3E7E6348" w14:textId="77777777" w:rsidR="000C63F8" w:rsidRPr="00FB387E" w:rsidRDefault="000C63F8" w:rsidP="008C456A">
            <w:pPr>
              <w:pStyle w:val="TAC"/>
            </w:pPr>
            <w:r w:rsidRPr="00FB387E">
              <w:t>12</w:t>
            </w:r>
          </w:p>
        </w:tc>
        <w:tc>
          <w:tcPr>
            <w:tcW w:w="717" w:type="dxa"/>
            <w:tcBorders>
              <w:top w:val="single" w:sz="4" w:space="0" w:color="auto"/>
              <w:left w:val="single" w:sz="4" w:space="0" w:color="auto"/>
              <w:bottom w:val="single" w:sz="4" w:space="0" w:color="auto"/>
              <w:right w:val="single" w:sz="4" w:space="0" w:color="auto"/>
            </w:tcBorders>
            <w:vAlign w:val="center"/>
            <w:hideMark/>
          </w:tcPr>
          <w:p w14:paraId="11B39C7F" w14:textId="77777777" w:rsidR="000C63F8" w:rsidRPr="00FB387E" w:rsidRDefault="000C63F8" w:rsidP="008C456A">
            <w:pPr>
              <w:pStyle w:val="TAC"/>
            </w:pPr>
            <w:r w:rsidRPr="00FB387E">
              <w:t>12</w:t>
            </w:r>
          </w:p>
        </w:tc>
        <w:tc>
          <w:tcPr>
            <w:tcW w:w="717" w:type="dxa"/>
            <w:tcBorders>
              <w:top w:val="single" w:sz="4" w:space="0" w:color="auto"/>
              <w:left w:val="single" w:sz="4" w:space="0" w:color="auto"/>
              <w:bottom w:val="single" w:sz="4" w:space="0" w:color="auto"/>
              <w:right w:val="single" w:sz="4" w:space="0" w:color="auto"/>
            </w:tcBorders>
            <w:vAlign w:val="center"/>
            <w:hideMark/>
          </w:tcPr>
          <w:p w14:paraId="328777B9" w14:textId="77777777" w:rsidR="000C63F8" w:rsidRPr="00FB387E" w:rsidRDefault="000C63F8" w:rsidP="008C456A">
            <w:pPr>
              <w:pStyle w:val="TAC"/>
            </w:pPr>
            <w:r w:rsidRPr="00FB387E">
              <w:t>12</w:t>
            </w:r>
          </w:p>
        </w:tc>
        <w:tc>
          <w:tcPr>
            <w:tcW w:w="717" w:type="dxa"/>
            <w:tcBorders>
              <w:top w:val="single" w:sz="4" w:space="0" w:color="auto"/>
              <w:left w:val="single" w:sz="4" w:space="0" w:color="auto"/>
              <w:bottom w:val="single" w:sz="4" w:space="0" w:color="auto"/>
              <w:right w:val="single" w:sz="4" w:space="0" w:color="auto"/>
            </w:tcBorders>
            <w:vAlign w:val="center"/>
          </w:tcPr>
          <w:p w14:paraId="1208C7E8"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75E9BEA2"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3434543"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6C4F148" w14:textId="77777777" w:rsidR="000C63F8" w:rsidRPr="00FB387E" w:rsidRDefault="000C63F8" w:rsidP="008C456A">
            <w:pPr>
              <w:pStyle w:val="TAC"/>
            </w:pPr>
          </w:p>
        </w:tc>
      </w:tr>
      <w:tr w:rsidR="000C63F8" w:rsidRPr="00FB387E" w14:paraId="432FBC0A"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C8081AD" w14:textId="16ED27E6" w:rsidR="000C63F8" w:rsidRPr="00FB387E" w:rsidRDefault="001D3A8E" w:rsidP="008C456A">
            <w:pPr>
              <w:pStyle w:val="TAL"/>
            </w:pPr>
            <w:r w:rsidRPr="00FB387E">
              <w:t xml:space="preserve">Allocated slots per </w:t>
            </w:r>
            <w:r>
              <w:rPr>
                <w:rFonts w:hint="eastAsia"/>
                <w:lang w:eastAsia="ja-JP"/>
              </w:rPr>
              <w:t xml:space="preserve">32 </w:t>
            </w:r>
            <w:r>
              <w:rPr>
                <w:lang w:eastAsia="ja-JP"/>
              </w:rPr>
              <w:t>f</w:t>
            </w:r>
            <w:r w:rsidRPr="00FB387E">
              <w:t>rame</w:t>
            </w:r>
            <w:r>
              <w:t>s</w:t>
            </w:r>
          </w:p>
        </w:tc>
        <w:tc>
          <w:tcPr>
            <w:tcW w:w="1092" w:type="dxa"/>
            <w:tcBorders>
              <w:top w:val="single" w:sz="4" w:space="0" w:color="auto"/>
              <w:left w:val="single" w:sz="4" w:space="0" w:color="auto"/>
              <w:bottom w:val="single" w:sz="4" w:space="0" w:color="auto"/>
              <w:right w:val="single" w:sz="4" w:space="0" w:color="auto"/>
            </w:tcBorders>
            <w:vAlign w:val="center"/>
          </w:tcPr>
          <w:p w14:paraId="48FBAAF4"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79DA3C10" w14:textId="77777777" w:rsidR="000C63F8" w:rsidRPr="00FB387E" w:rsidRDefault="000C63F8" w:rsidP="008C456A">
            <w:pPr>
              <w:pStyle w:val="TAC"/>
              <w:rPr>
                <w:lang w:eastAsia="ja-JP"/>
              </w:rPr>
            </w:pPr>
            <w:r>
              <w:rPr>
                <w:rFonts w:hint="eastAsia"/>
                <w:lang w:eastAsia="ja-JP"/>
              </w:rPr>
              <w:t>16</w:t>
            </w:r>
          </w:p>
        </w:tc>
        <w:tc>
          <w:tcPr>
            <w:tcW w:w="717" w:type="dxa"/>
            <w:tcBorders>
              <w:top w:val="single" w:sz="4" w:space="0" w:color="auto"/>
              <w:left w:val="single" w:sz="4" w:space="0" w:color="auto"/>
              <w:bottom w:val="single" w:sz="4" w:space="0" w:color="auto"/>
              <w:right w:val="single" w:sz="4" w:space="0" w:color="auto"/>
            </w:tcBorders>
            <w:hideMark/>
          </w:tcPr>
          <w:p w14:paraId="443F2175" w14:textId="77777777" w:rsidR="000C63F8" w:rsidRPr="00FB387E" w:rsidRDefault="000C63F8" w:rsidP="008C456A">
            <w:pPr>
              <w:pStyle w:val="TAC"/>
            </w:pPr>
            <w:r w:rsidRPr="00E42933">
              <w:rPr>
                <w:rFonts w:hint="eastAsia"/>
                <w:lang w:eastAsia="ja-JP"/>
              </w:rPr>
              <w:t>16</w:t>
            </w:r>
          </w:p>
        </w:tc>
        <w:tc>
          <w:tcPr>
            <w:tcW w:w="717" w:type="dxa"/>
            <w:tcBorders>
              <w:top w:val="single" w:sz="4" w:space="0" w:color="auto"/>
              <w:left w:val="single" w:sz="4" w:space="0" w:color="auto"/>
              <w:bottom w:val="single" w:sz="4" w:space="0" w:color="auto"/>
              <w:right w:val="single" w:sz="4" w:space="0" w:color="auto"/>
            </w:tcBorders>
            <w:hideMark/>
          </w:tcPr>
          <w:p w14:paraId="44F351DB" w14:textId="77777777" w:rsidR="000C63F8" w:rsidRPr="00FB387E" w:rsidRDefault="000C63F8" w:rsidP="008C456A">
            <w:pPr>
              <w:pStyle w:val="TAC"/>
            </w:pPr>
            <w:r w:rsidRPr="00E42933">
              <w:rPr>
                <w:rFonts w:hint="eastAsia"/>
                <w:lang w:eastAsia="ja-JP"/>
              </w:rPr>
              <w:t>16</w:t>
            </w:r>
          </w:p>
        </w:tc>
        <w:tc>
          <w:tcPr>
            <w:tcW w:w="717" w:type="dxa"/>
            <w:tcBorders>
              <w:top w:val="single" w:sz="4" w:space="0" w:color="auto"/>
              <w:left w:val="single" w:sz="4" w:space="0" w:color="auto"/>
              <w:bottom w:val="single" w:sz="4" w:space="0" w:color="auto"/>
              <w:right w:val="single" w:sz="4" w:space="0" w:color="auto"/>
            </w:tcBorders>
            <w:hideMark/>
          </w:tcPr>
          <w:p w14:paraId="45981BEB" w14:textId="77777777" w:rsidR="000C63F8" w:rsidRPr="00FB387E" w:rsidRDefault="000C63F8" w:rsidP="008C456A">
            <w:pPr>
              <w:pStyle w:val="TAC"/>
            </w:pPr>
            <w:r w:rsidRPr="00E42933">
              <w:rPr>
                <w:rFonts w:hint="eastAsia"/>
                <w:lang w:eastAsia="ja-JP"/>
              </w:rPr>
              <w:t>16</w:t>
            </w:r>
          </w:p>
        </w:tc>
        <w:tc>
          <w:tcPr>
            <w:tcW w:w="717" w:type="dxa"/>
            <w:tcBorders>
              <w:top w:val="single" w:sz="4" w:space="0" w:color="auto"/>
              <w:left w:val="single" w:sz="4" w:space="0" w:color="auto"/>
              <w:bottom w:val="single" w:sz="4" w:space="0" w:color="auto"/>
              <w:right w:val="single" w:sz="4" w:space="0" w:color="auto"/>
            </w:tcBorders>
          </w:tcPr>
          <w:p w14:paraId="7773ECA5"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tcPr>
          <w:p w14:paraId="354A73D2"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tcPr>
          <w:p w14:paraId="044A1F20"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tcPr>
          <w:p w14:paraId="2A98CE51" w14:textId="77777777" w:rsidR="000C63F8" w:rsidRPr="00FB387E" w:rsidRDefault="000C63F8" w:rsidP="008C456A">
            <w:pPr>
              <w:pStyle w:val="TAC"/>
            </w:pPr>
          </w:p>
        </w:tc>
      </w:tr>
      <w:tr w:rsidR="000C63F8" w:rsidRPr="00FB387E" w14:paraId="5470D03B"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194D9178" w14:textId="77777777" w:rsidR="000C63F8" w:rsidRPr="00FB387E" w:rsidRDefault="000C63F8" w:rsidP="008C456A">
            <w:pPr>
              <w:pStyle w:val="TAL"/>
            </w:pPr>
            <w:r w:rsidRPr="00FB387E">
              <w:t>MCS Index</w:t>
            </w:r>
          </w:p>
        </w:tc>
        <w:tc>
          <w:tcPr>
            <w:tcW w:w="1092" w:type="dxa"/>
            <w:tcBorders>
              <w:top w:val="single" w:sz="4" w:space="0" w:color="auto"/>
              <w:left w:val="single" w:sz="4" w:space="0" w:color="auto"/>
              <w:bottom w:val="single" w:sz="4" w:space="0" w:color="auto"/>
              <w:right w:val="single" w:sz="4" w:space="0" w:color="auto"/>
            </w:tcBorders>
            <w:vAlign w:val="center"/>
          </w:tcPr>
          <w:p w14:paraId="4FD2672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55CC5D12" w14:textId="77777777" w:rsidR="000C63F8" w:rsidRPr="00FB387E" w:rsidRDefault="000C63F8" w:rsidP="008C456A">
            <w:pPr>
              <w:pStyle w:val="TAC"/>
            </w:pPr>
            <w:r w:rsidRPr="00FB387E">
              <w:t>24</w:t>
            </w:r>
          </w:p>
        </w:tc>
        <w:tc>
          <w:tcPr>
            <w:tcW w:w="717" w:type="dxa"/>
            <w:tcBorders>
              <w:top w:val="single" w:sz="4" w:space="0" w:color="auto"/>
              <w:left w:val="single" w:sz="4" w:space="0" w:color="auto"/>
              <w:bottom w:val="single" w:sz="4" w:space="0" w:color="auto"/>
              <w:right w:val="single" w:sz="4" w:space="0" w:color="auto"/>
            </w:tcBorders>
            <w:vAlign w:val="center"/>
            <w:hideMark/>
          </w:tcPr>
          <w:p w14:paraId="1C1B58D4" w14:textId="77777777" w:rsidR="000C63F8" w:rsidRPr="00FB387E" w:rsidRDefault="000C63F8" w:rsidP="008C456A">
            <w:pPr>
              <w:pStyle w:val="TAC"/>
            </w:pPr>
            <w:r w:rsidRPr="00FB387E">
              <w:t>24</w:t>
            </w:r>
          </w:p>
        </w:tc>
        <w:tc>
          <w:tcPr>
            <w:tcW w:w="717" w:type="dxa"/>
            <w:tcBorders>
              <w:top w:val="single" w:sz="4" w:space="0" w:color="auto"/>
              <w:left w:val="single" w:sz="4" w:space="0" w:color="auto"/>
              <w:bottom w:val="single" w:sz="4" w:space="0" w:color="auto"/>
              <w:right w:val="single" w:sz="4" w:space="0" w:color="auto"/>
            </w:tcBorders>
            <w:vAlign w:val="center"/>
            <w:hideMark/>
          </w:tcPr>
          <w:p w14:paraId="602B75F6" w14:textId="77777777" w:rsidR="000C63F8" w:rsidRPr="00FB387E" w:rsidRDefault="000C63F8" w:rsidP="008C456A">
            <w:pPr>
              <w:pStyle w:val="TAC"/>
            </w:pPr>
            <w:r w:rsidRPr="00FB387E">
              <w:t>24</w:t>
            </w:r>
          </w:p>
        </w:tc>
        <w:tc>
          <w:tcPr>
            <w:tcW w:w="717" w:type="dxa"/>
            <w:tcBorders>
              <w:top w:val="single" w:sz="4" w:space="0" w:color="auto"/>
              <w:left w:val="single" w:sz="4" w:space="0" w:color="auto"/>
              <w:bottom w:val="single" w:sz="4" w:space="0" w:color="auto"/>
              <w:right w:val="single" w:sz="4" w:space="0" w:color="auto"/>
            </w:tcBorders>
            <w:vAlign w:val="center"/>
            <w:hideMark/>
          </w:tcPr>
          <w:p w14:paraId="7E593A00" w14:textId="77777777" w:rsidR="000C63F8" w:rsidRPr="00FB387E" w:rsidRDefault="000C63F8" w:rsidP="008C456A">
            <w:pPr>
              <w:pStyle w:val="TAC"/>
            </w:pPr>
            <w:r w:rsidRPr="00FB387E">
              <w:t>24</w:t>
            </w:r>
          </w:p>
        </w:tc>
        <w:tc>
          <w:tcPr>
            <w:tcW w:w="717" w:type="dxa"/>
            <w:tcBorders>
              <w:top w:val="single" w:sz="4" w:space="0" w:color="auto"/>
              <w:left w:val="single" w:sz="4" w:space="0" w:color="auto"/>
              <w:bottom w:val="single" w:sz="4" w:space="0" w:color="auto"/>
              <w:right w:val="single" w:sz="4" w:space="0" w:color="auto"/>
            </w:tcBorders>
            <w:vAlign w:val="center"/>
          </w:tcPr>
          <w:p w14:paraId="401317D2"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785BD04"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0B1013F"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189899B" w14:textId="77777777" w:rsidR="000C63F8" w:rsidRPr="00FB387E" w:rsidRDefault="000C63F8" w:rsidP="008C456A">
            <w:pPr>
              <w:pStyle w:val="TAC"/>
            </w:pPr>
          </w:p>
        </w:tc>
      </w:tr>
      <w:tr w:rsidR="000C63F8" w:rsidRPr="00FB387E" w14:paraId="0BE64AB3"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tcPr>
          <w:p w14:paraId="06F147DF" w14:textId="77777777" w:rsidR="000C63F8" w:rsidRPr="00FB387E" w:rsidRDefault="000C63F8" w:rsidP="008C456A">
            <w:pPr>
              <w:pStyle w:val="TAL"/>
            </w:pPr>
            <w:r w:rsidRPr="00FB387E">
              <w:t>MCS Table for TBS determination</w:t>
            </w:r>
          </w:p>
        </w:tc>
        <w:tc>
          <w:tcPr>
            <w:tcW w:w="1092" w:type="dxa"/>
            <w:tcBorders>
              <w:top w:val="single" w:sz="4" w:space="0" w:color="auto"/>
              <w:left w:val="single" w:sz="4" w:space="0" w:color="auto"/>
              <w:bottom w:val="single" w:sz="4" w:space="0" w:color="auto"/>
              <w:right w:val="single" w:sz="4" w:space="0" w:color="auto"/>
            </w:tcBorders>
            <w:vAlign w:val="center"/>
          </w:tcPr>
          <w:p w14:paraId="715EE0B8" w14:textId="77777777" w:rsidR="000C63F8" w:rsidRPr="00FB387E" w:rsidRDefault="000C63F8" w:rsidP="008C456A">
            <w:pPr>
              <w:pStyle w:val="TAC"/>
            </w:pPr>
          </w:p>
        </w:tc>
        <w:tc>
          <w:tcPr>
            <w:tcW w:w="2868" w:type="dxa"/>
            <w:gridSpan w:val="4"/>
            <w:tcBorders>
              <w:top w:val="single" w:sz="4" w:space="0" w:color="auto"/>
              <w:left w:val="single" w:sz="4" w:space="0" w:color="auto"/>
              <w:bottom w:val="single" w:sz="4" w:space="0" w:color="auto"/>
              <w:right w:val="single" w:sz="4" w:space="0" w:color="auto"/>
            </w:tcBorders>
            <w:vAlign w:val="center"/>
          </w:tcPr>
          <w:p w14:paraId="5FDFE136" w14:textId="77777777" w:rsidR="000C63F8" w:rsidRPr="00FB387E" w:rsidRDefault="000C63F8" w:rsidP="008C456A">
            <w:pPr>
              <w:pStyle w:val="TAC"/>
            </w:pPr>
            <w:r w:rsidRPr="00FB387E">
              <w:rPr>
                <w:rFonts w:eastAsia="PMingLiU"/>
                <w:lang w:eastAsia="zh-TW"/>
              </w:rPr>
              <w:t>64QAM</w:t>
            </w:r>
          </w:p>
        </w:tc>
        <w:tc>
          <w:tcPr>
            <w:tcW w:w="717" w:type="dxa"/>
            <w:tcBorders>
              <w:top w:val="single" w:sz="4" w:space="0" w:color="auto"/>
              <w:left w:val="single" w:sz="4" w:space="0" w:color="auto"/>
              <w:bottom w:val="single" w:sz="4" w:space="0" w:color="auto"/>
              <w:right w:val="single" w:sz="4" w:space="0" w:color="auto"/>
            </w:tcBorders>
            <w:vAlign w:val="center"/>
          </w:tcPr>
          <w:p w14:paraId="2ACFC3E3"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7F9AAB2F"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BA63477"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237A5F3" w14:textId="77777777" w:rsidR="000C63F8" w:rsidRPr="00FB387E" w:rsidRDefault="000C63F8" w:rsidP="008C456A">
            <w:pPr>
              <w:pStyle w:val="TAC"/>
            </w:pPr>
          </w:p>
        </w:tc>
      </w:tr>
      <w:tr w:rsidR="000C63F8" w:rsidRPr="00FB387E" w14:paraId="574BDBDF"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1CCC6C54" w14:textId="77777777" w:rsidR="000C63F8" w:rsidRPr="00FB387E" w:rsidRDefault="000C63F8" w:rsidP="008C456A">
            <w:pPr>
              <w:pStyle w:val="TAL"/>
            </w:pPr>
            <w:r w:rsidRPr="00FB387E">
              <w:t>Modulation</w:t>
            </w:r>
          </w:p>
        </w:tc>
        <w:tc>
          <w:tcPr>
            <w:tcW w:w="1092" w:type="dxa"/>
            <w:tcBorders>
              <w:top w:val="single" w:sz="4" w:space="0" w:color="auto"/>
              <w:left w:val="single" w:sz="4" w:space="0" w:color="auto"/>
              <w:bottom w:val="single" w:sz="4" w:space="0" w:color="auto"/>
              <w:right w:val="single" w:sz="4" w:space="0" w:color="auto"/>
            </w:tcBorders>
            <w:vAlign w:val="center"/>
          </w:tcPr>
          <w:p w14:paraId="696487F0"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50BFEF95" w14:textId="77777777" w:rsidR="000C63F8" w:rsidRPr="00FB387E" w:rsidRDefault="000C63F8" w:rsidP="008C456A">
            <w:pPr>
              <w:pStyle w:val="TAC"/>
            </w:pPr>
            <w:r w:rsidRPr="00FB387E">
              <w:t>64 QAM</w:t>
            </w:r>
          </w:p>
        </w:tc>
        <w:tc>
          <w:tcPr>
            <w:tcW w:w="717" w:type="dxa"/>
            <w:tcBorders>
              <w:top w:val="single" w:sz="4" w:space="0" w:color="auto"/>
              <w:left w:val="single" w:sz="4" w:space="0" w:color="auto"/>
              <w:bottom w:val="single" w:sz="4" w:space="0" w:color="auto"/>
              <w:right w:val="single" w:sz="4" w:space="0" w:color="auto"/>
            </w:tcBorders>
            <w:vAlign w:val="center"/>
            <w:hideMark/>
          </w:tcPr>
          <w:p w14:paraId="6E570875" w14:textId="77777777" w:rsidR="000C63F8" w:rsidRPr="00FB387E" w:rsidRDefault="000C63F8" w:rsidP="008C456A">
            <w:pPr>
              <w:pStyle w:val="TAC"/>
            </w:pPr>
            <w:r w:rsidRPr="00FB387E">
              <w:t>64 QAM</w:t>
            </w:r>
          </w:p>
        </w:tc>
        <w:tc>
          <w:tcPr>
            <w:tcW w:w="717" w:type="dxa"/>
            <w:tcBorders>
              <w:top w:val="single" w:sz="4" w:space="0" w:color="auto"/>
              <w:left w:val="single" w:sz="4" w:space="0" w:color="auto"/>
              <w:bottom w:val="single" w:sz="4" w:space="0" w:color="auto"/>
              <w:right w:val="single" w:sz="4" w:space="0" w:color="auto"/>
            </w:tcBorders>
            <w:vAlign w:val="center"/>
            <w:hideMark/>
          </w:tcPr>
          <w:p w14:paraId="1BEC6ED6" w14:textId="77777777" w:rsidR="000C63F8" w:rsidRPr="00FB387E" w:rsidRDefault="000C63F8" w:rsidP="008C456A">
            <w:pPr>
              <w:pStyle w:val="TAC"/>
            </w:pPr>
            <w:r w:rsidRPr="00FB387E">
              <w:t>64 QAM</w:t>
            </w:r>
          </w:p>
        </w:tc>
        <w:tc>
          <w:tcPr>
            <w:tcW w:w="717" w:type="dxa"/>
            <w:tcBorders>
              <w:top w:val="single" w:sz="4" w:space="0" w:color="auto"/>
              <w:left w:val="single" w:sz="4" w:space="0" w:color="auto"/>
              <w:bottom w:val="single" w:sz="4" w:space="0" w:color="auto"/>
              <w:right w:val="single" w:sz="4" w:space="0" w:color="auto"/>
            </w:tcBorders>
            <w:vAlign w:val="center"/>
            <w:hideMark/>
          </w:tcPr>
          <w:p w14:paraId="5864C4CF" w14:textId="77777777" w:rsidR="000C63F8" w:rsidRPr="00FB387E" w:rsidRDefault="000C63F8" w:rsidP="008C456A">
            <w:pPr>
              <w:pStyle w:val="TAC"/>
            </w:pPr>
            <w:r w:rsidRPr="00FB387E">
              <w:t>64 QAM</w:t>
            </w:r>
          </w:p>
        </w:tc>
        <w:tc>
          <w:tcPr>
            <w:tcW w:w="717" w:type="dxa"/>
            <w:tcBorders>
              <w:top w:val="single" w:sz="4" w:space="0" w:color="auto"/>
              <w:left w:val="single" w:sz="4" w:space="0" w:color="auto"/>
              <w:bottom w:val="single" w:sz="4" w:space="0" w:color="auto"/>
              <w:right w:val="single" w:sz="4" w:space="0" w:color="auto"/>
            </w:tcBorders>
            <w:vAlign w:val="center"/>
          </w:tcPr>
          <w:p w14:paraId="2CDF1477"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520D5DA"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7B8BDA6"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5505EA5" w14:textId="77777777" w:rsidR="000C63F8" w:rsidRPr="00FB387E" w:rsidRDefault="000C63F8" w:rsidP="008C456A">
            <w:pPr>
              <w:pStyle w:val="TAC"/>
            </w:pPr>
          </w:p>
        </w:tc>
      </w:tr>
      <w:tr w:rsidR="000C63F8" w:rsidRPr="00FB387E" w14:paraId="0C48D9E7"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143EE47D" w14:textId="77777777" w:rsidR="000C63F8" w:rsidRPr="00FB387E" w:rsidRDefault="000C63F8" w:rsidP="008C456A">
            <w:pPr>
              <w:pStyle w:val="TAL"/>
            </w:pPr>
            <w:r w:rsidRPr="00FB387E">
              <w:t>Target Coding Rate</w:t>
            </w:r>
          </w:p>
        </w:tc>
        <w:tc>
          <w:tcPr>
            <w:tcW w:w="1092" w:type="dxa"/>
            <w:tcBorders>
              <w:top w:val="single" w:sz="4" w:space="0" w:color="auto"/>
              <w:left w:val="single" w:sz="4" w:space="0" w:color="auto"/>
              <w:bottom w:val="single" w:sz="4" w:space="0" w:color="auto"/>
              <w:right w:val="single" w:sz="4" w:space="0" w:color="auto"/>
            </w:tcBorders>
            <w:vAlign w:val="center"/>
          </w:tcPr>
          <w:p w14:paraId="4BD04728"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1046A8C5" w14:textId="77777777" w:rsidR="000C63F8" w:rsidRPr="00FB387E" w:rsidRDefault="000C63F8" w:rsidP="008C456A">
            <w:pPr>
              <w:pStyle w:val="TAC"/>
            </w:pPr>
            <w:r w:rsidRPr="00FB387E">
              <w:t>3/4</w:t>
            </w:r>
          </w:p>
        </w:tc>
        <w:tc>
          <w:tcPr>
            <w:tcW w:w="717" w:type="dxa"/>
            <w:tcBorders>
              <w:top w:val="single" w:sz="4" w:space="0" w:color="auto"/>
              <w:left w:val="single" w:sz="4" w:space="0" w:color="auto"/>
              <w:bottom w:val="single" w:sz="4" w:space="0" w:color="auto"/>
              <w:right w:val="single" w:sz="4" w:space="0" w:color="auto"/>
            </w:tcBorders>
            <w:vAlign w:val="center"/>
            <w:hideMark/>
          </w:tcPr>
          <w:p w14:paraId="01C53BE0" w14:textId="77777777" w:rsidR="000C63F8" w:rsidRPr="00FB387E" w:rsidRDefault="000C63F8" w:rsidP="008C456A">
            <w:pPr>
              <w:pStyle w:val="TAC"/>
            </w:pPr>
            <w:r w:rsidRPr="00FB387E">
              <w:t>3/4</w:t>
            </w:r>
          </w:p>
        </w:tc>
        <w:tc>
          <w:tcPr>
            <w:tcW w:w="717" w:type="dxa"/>
            <w:tcBorders>
              <w:top w:val="single" w:sz="4" w:space="0" w:color="auto"/>
              <w:left w:val="single" w:sz="4" w:space="0" w:color="auto"/>
              <w:bottom w:val="single" w:sz="4" w:space="0" w:color="auto"/>
              <w:right w:val="single" w:sz="4" w:space="0" w:color="auto"/>
            </w:tcBorders>
            <w:vAlign w:val="center"/>
            <w:hideMark/>
          </w:tcPr>
          <w:p w14:paraId="0696BD98" w14:textId="77777777" w:rsidR="000C63F8" w:rsidRPr="00FB387E" w:rsidRDefault="000C63F8" w:rsidP="008C456A">
            <w:pPr>
              <w:pStyle w:val="TAC"/>
            </w:pPr>
            <w:r w:rsidRPr="00FB387E">
              <w:t>3/4</w:t>
            </w:r>
          </w:p>
        </w:tc>
        <w:tc>
          <w:tcPr>
            <w:tcW w:w="717" w:type="dxa"/>
            <w:tcBorders>
              <w:top w:val="single" w:sz="4" w:space="0" w:color="auto"/>
              <w:left w:val="single" w:sz="4" w:space="0" w:color="auto"/>
              <w:bottom w:val="single" w:sz="4" w:space="0" w:color="auto"/>
              <w:right w:val="single" w:sz="4" w:space="0" w:color="auto"/>
            </w:tcBorders>
            <w:vAlign w:val="center"/>
            <w:hideMark/>
          </w:tcPr>
          <w:p w14:paraId="5FF4330E" w14:textId="77777777" w:rsidR="000C63F8" w:rsidRPr="00FB387E" w:rsidRDefault="000C63F8" w:rsidP="008C456A">
            <w:pPr>
              <w:pStyle w:val="TAC"/>
            </w:pPr>
            <w:r w:rsidRPr="00FB387E">
              <w:t>3/4</w:t>
            </w:r>
          </w:p>
        </w:tc>
        <w:tc>
          <w:tcPr>
            <w:tcW w:w="717" w:type="dxa"/>
            <w:tcBorders>
              <w:top w:val="single" w:sz="4" w:space="0" w:color="auto"/>
              <w:left w:val="single" w:sz="4" w:space="0" w:color="auto"/>
              <w:bottom w:val="single" w:sz="4" w:space="0" w:color="auto"/>
              <w:right w:val="single" w:sz="4" w:space="0" w:color="auto"/>
            </w:tcBorders>
            <w:vAlign w:val="center"/>
          </w:tcPr>
          <w:p w14:paraId="365791D2"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881E580"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A4E52E5"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79CEC42D" w14:textId="77777777" w:rsidR="000C63F8" w:rsidRPr="00FB387E" w:rsidRDefault="000C63F8" w:rsidP="008C456A">
            <w:pPr>
              <w:pStyle w:val="TAC"/>
            </w:pPr>
          </w:p>
        </w:tc>
      </w:tr>
      <w:tr w:rsidR="000C63F8" w:rsidRPr="00FB387E" w14:paraId="77D02818"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61DC2797" w14:textId="77777777" w:rsidR="000C63F8" w:rsidRPr="00FB387E" w:rsidRDefault="000C63F8" w:rsidP="008C456A">
            <w:pPr>
              <w:pStyle w:val="TAL"/>
            </w:pPr>
            <w:r w:rsidRPr="00FB387E">
              <w:t>Maximum number of HARQ transmissions</w:t>
            </w:r>
          </w:p>
        </w:tc>
        <w:tc>
          <w:tcPr>
            <w:tcW w:w="1092" w:type="dxa"/>
            <w:tcBorders>
              <w:top w:val="single" w:sz="4" w:space="0" w:color="auto"/>
              <w:left w:val="single" w:sz="4" w:space="0" w:color="auto"/>
              <w:bottom w:val="single" w:sz="4" w:space="0" w:color="auto"/>
              <w:right w:val="single" w:sz="4" w:space="0" w:color="auto"/>
            </w:tcBorders>
            <w:vAlign w:val="center"/>
          </w:tcPr>
          <w:p w14:paraId="55E7C04B"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36C8E16D" w14:textId="77777777" w:rsidR="000C63F8" w:rsidRPr="00FB387E" w:rsidRDefault="000C63F8" w:rsidP="008C456A">
            <w:pPr>
              <w:pStyle w:val="TAC"/>
            </w:pPr>
            <w:r w:rsidRPr="00FB387E">
              <w:t>1</w:t>
            </w:r>
          </w:p>
        </w:tc>
        <w:tc>
          <w:tcPr>
            <w:tcW w:w="717" w:type="dxa"/>
            <w:tcBorders>
              <w:top w:val="single" w:sz="4" w:space="0" w:color="auto"/>
              <w:left w:val="single" w:sz="4" w:space="0" w:color="auto"/>
              <w:bottom w:val="single" w:sz="4" w:space="0" w:color="auto"/>
              <w:right w:val="single" w:sz="4" w:space="0" w:color="auto"/>
            </w:tcBorders>
            <w:vAlign w:val="center"/>
            <w:hideMark/>
          </w:tcPr>
          <w:p w14:paraId="537CE6D1" w14:textId="77777777" w:rsidR="000C63F8" w:rsidRPr="00FB387E" w:rsidRDefault="000C63F8" w:rsidP="008C456A">
            <w:pPr>
              <w:pStyle w:val="TAC"/>
            </w:pPr>
            <w:r w:rsidRPr="00FB387E">
              <w:t>1</w:t>
            </w:r>
          </w:p>
        </w:tc>
        <w:tc>
          <w:tcPr>
            <w:tcW w:w="717" w:type="dxa"/>
            <w:tcBorders>
              <w:top w:val="single" w:sz="4" w:space="0" w:color="auto"/>
              <w:left w:val="single" w:sz="4" w:space="0" w:color="auto"/>
              <w:bottom w:val="single" w:sz="4" w:space="0" w:color="auto"/>
              <w:right w:val="single" w:sz="4" w:space="0" w:color="auto"/>
            </w:tcBorders>
            <w:vAlign w:val="center"/>
            <w:hideMark/>
          </w:tcPr>
          <w:p w14:paraId="79AFC00E" w14:textId="77777777" w:rsidR="000C63F8" w:rsidRPr="00FB387E" w:rsidRDefault="000C63F8" w:rsidP="008C456A">
            <w:pPr>
              <w:pStyle w:val="TAC"/>
            </w:pPr>
            <w:r w:rsidRPr="00FB387E">
              <w:t>1</w:t>
            </w:r>
          </w:p>
        </w:tc>
        <w:tc>
          <w:tcPr>
            <w:tcW w:w="717" w:type="dxa"/>
            <w:tcBorders>
              <w:top w:val="single" w:sz="4" w:space="0" w:color="auto"/>
              <w:left w:val="single" w:sz="4" w:space="0" w:color="auto"/>
              <w:bottom w:val="single" w:sz="4" w:space="0" w:color="auto"/>
              <w:right w:val="single" w:sz="4" w:space="0" w:color="auto"/>
            </w:tcBorders>
            <w:vAlign w:val="center"/>
            <w:hideMark/>
          </w:tcPr>
          <w:p w14:paraId="6667DB02" w14:textId="77777777" w:rsidR="000C63F8" w:rsidRPr="00FB387E" w:rsidRDefault="000C63F8" w:rsidP="008C456A">
            <w:pPr>
              <w:pStyle w:val="TAC"/>
            </w:pPr>
            <w:r w:rsidRPr="00FB387E">
              <w:t>1</w:t>
            </w:r>
          </w:p>
        </w:tc>
        <w:tc>
          <w:tcPr>
            <w:tcW w:w="717" w:type="dxa"/>
            <w:tcBorders>
              <w:top w:val="single" w:sz="4" w:space="0" w:color="auto"/>
              <w:left w:val="single" w:sz="4" w:space="0" w:color="auto"/>
              <w:bottom w:val="single" w:sz="4" w:space="0" w:color="auto"/>
              <w:right w:val="single" w:sz="4" w:space="0" w:color="auto"/>
            </w:tcBorders>
            <w:vAlign w:val="center"/>
          </w:tcPr>
          <w:p w14:paraId="3949DABB"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1590D33"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05C527E"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0D57401" w14:textId="77777777" w:rsidR="000C63F8" w:rsidRPr="00FB387E" w:rsidRDefault="000C63F8" w:rsidP="008C456A">
            <w:pPr>
              <w:pStyle w:val="TAC"/>
            </w:pPr>
          </w:p>
        </w:tc>
      </w:tr>
      <w:tr w:rsidR="000C63F8" w:rsidRPr="00FB387E" w14:paraId="4A9E646D" w14:textId="77777777" w:rsidTr="008C456A">
        <w:trPr>
          <w:trHeight w:val="411"/>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079F29D7" w14:textId="77777777" w:rsidR="000C63F8" w:rsidRPr="00FB387E" w:rsidRDefault="000C63F8" w:rsidP="008C456A">
            <w:pPr>
              <w:pStyle w:val="TAL"/>
            </w:pPr>
            <w:r w:rsidRPr="00FB387E">
              <w:t>Information Bit Payload per Slot</w:t>
            </w:r>
          </w:p>
        </w:tc>
        <w:tc>
          <w:tcPr>
            <w:tcW w:w="1092" w:type="dxa"/>
            <w:tcBorders>
              <w:top w:val="single" w:sz="4" w:space="0" w:color="auto"/>
              <w:left w:val="single" w:sz="4" w:space="0" w:color="auto"/>
              <w:bottom w:val="single" w:sz="4" w:space="0" w:color="auto"/>
              <w:right w:val="single" w:sz="4" w:space="0" w:color="auto"/>
            </w:tcBorders>
            <w:vAlign w:val="center"/>
          </w:tcPr>
          <w:p w14:paraId="0014E02C"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BE89AE7"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58B5C1F"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E59EE53"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B18B08E"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D3A1F97"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9DA9BD5"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298E1CB"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E1AF10D" w14:textId="77777777" w:rsidR="000C63F8" w:rsidRPr="00FB387E" w:rsidRDefault="000C63F8" w:rsidP="008C456A">
            <w:pPr>
              <w:pStyle w:val="TAC"/>
            </w:pPr>
          </w:p>
        </w:tc>
      </w:tr>
      <w:tr w:rsidR="000C63F8" w:rsidRPr="00FB387E" w14:paraId="71947426"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397F883C"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xml:space="preserve">, 10, 11, 20, </w:t>
            </w:r>
            <w:r>
              <w:rPr>
                <w:lang w:eastAsia="ja-JP"/>
              </w:rPr>
              <w:t>…</w:t>
            </w:r>
            <w:r>
              <w:rPr>
                <w:rFonts w:hint="eastAsia"/>
                <w:lang w:eastAsia="ja-JP"/>
              </w:rPr>
              <w:t>, 319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6C9A2915"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7126E8D0"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7CBE59D6"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2D8964B3"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0AE8E78B"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tcPr>
          <w:p w14:paraId="2407820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F145222"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99FCB66"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24AFB38" w14:textId="77777777" w:rsidR="000C63F8" w:rsidRPr="00FB387E" w:rsidRDefault="000C63F8" w:rsidP="008C456A">
            <w:pPr>
              <w:pStyle w:val="TAC"/>
            </w:pPr>
          </w:p>
        </w:tc>
      </w:tr>
      <w:tr w:rsidR="000C63F8" w:rsidRPr="00FB387E" w14:paraId="32DE967F"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6738C9B7"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Pr>
                <w:rFonts w:hint="eastAsia"/>
                <w:lang w:eastAsia="ja-JP"/>
              </w:rPr>
              <w:t xml:space="preserve">, </w:t>
            </w:r>
            <w:r w:rsidRPr="00FB387E">
              <w:t>9</w:t>
            </w:r>
            <w:r>
              <w:rPr>
                <w:rFonts w:hint="eastAsia"/>
                <w:lang w:eastAsia="ja-JP"/>
              </w:rPr>
              <w:t xml:space="preserve">, 12, </w:t>
            </w:r>
            <w:r>
              <w:rPr>
                <w:lang w:eastAsia="ja-JP"/>
              </w:rPr>
              <w:t>…</w:t>
            </w:r>
            <w:r>
              <w:rPr>
                <w:rFonts w:hint="eastAsia"/>
                <w:lang w:eastAsia="ja-JP"/>
              </w:rPr>
              <w:t>, 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089F71B0"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67D9183E" w14:textId="77777777" w:rsidR="000C63F8" w:rsidRPr="00FB387E" w:rsidRDefault="000C63F8" w:rsidP="008C456A">
            <w:pPr>
              <w:pStyle w:val="TAC"/>
            </w:pPr>
            <w:r w:rsidRPr="00FB387E">
              <w:t>12296</w:t>
            </w:r>
          </w:p>
        </w:tc>
        <w:tc>
          <w:tcPr>
            <w:tcW w:w="717" w:type="dxa"/>
            <w:tcBorders>
              <w:top w:val="single" w:sz="4" w:space="0" w:color="auto"/>
              <w:left w:val="single" w:sz="4" w:space="0" w:color="auto"/>
              <w:bottom w:val="single" w:sz="4" w:space="0" w:color="auto"/>
              <w:right w:val="single" w:sz="4" w:space="0" w:color="auto"/>
            </w:tcBorders>
            <w:vAlign w:val="center"/>
            <w:hideMark/>
          </w:tcPr>
          <w:p w14:paraId="0E840248" w14:textId="77777777" w:rsidR="000C63F8" w:rsidRPr="00FB387E" w:rsidRDefault="000C63F8" w:rsidP="008C456A">
            <w:pPr>
              <w:pStyle w:val="TAC"/>
            </w:pPr>
            <w:r w:rsidRPr="00FB387E">
              <w:t>25608</w:t>
            </w:r>
          </w:p>
        </w:tc>
        <w:tc>
          <w:tcPr>
            <w:tcW w:w="717" w:type="dxa"/>
            <w:tcBorders>
              <w:top w:val="single" w:sz="4" w:space="0" w:color="auto"/>
              <w:left w:val="single" w:sz="4" w:space="0" w:color="auto"/>
              <w:bottom w:val="single" w:sz="4" w:space="0" w:color="auto"/>
              <w:right w:val="single" w:sz="4" w:space="0" w:color="auto"/>
            </w:tcBorders>
            <w:vAlign w:val="center"/>
            <w:hideMark/>
          </w:tcPr>
          <w:p w14:paraId="79582C04" w14:textId="77777777" w:rsidR="000C63F8" w:rsidRPr="00FB387E" w:rsidRDefault="000C63F8" w:rsidP="008C456A">
            <w:pPr>
              <w:pStyle w:val="TAC"/>
            </w:pPr>
            <w:r w:rsidRPr="00FB387E">
              <w:t>38936</w:t>
            </w:r>
          </w:p>
        </w:tc>
        <w:tc>
          <w:tcPr>
            <w:tcW w:w="717" w:type="dxa"/>
            <w:tcBorders>
              <w:top w:val="single" w:sz="4" w:space="0" w:color="auto"/>
              <w:left w:val="single" w:sz="4" w:space="0" w:color="auto"/>
              <w:bottom w:val="single" w:sz="4" w:space="0" w:color="auto"/>
              <w:right w:val="single" w:sz="4" w:space="0" w:color="auto"/>
            </w:tcBorders>
            <w:vAlign w:val="center"/>
            <w:hideMark/>
          </w:tcPr>
          <w:p w14:paraId="469D8792" w14:textId="77777777" w:rsidR="000C63F8" w:rsidRPr="00FB387E" w:rsidRDefault="000C63F8" w:rsidP="008C456A">
            <w:pPr>
              <w:pStyle w:val="TAC"/>
            </w:pPr>
            <w:r w:rsidRPr="00FB387E">
              <w:t>52224</w:t>
            </w:r>
          </w:p>
        </w:tc>
        <w:tc>
          <w:tcPr>
            <w:tcW w:w="717" w:type="dxa"/>
            <w:tcBorders>
              <w:top w:val="single" w:sz="4" w:space="0" w:color="auto"/>
              <w:left w:val="single" w:sz="4" w:space="0" w:color="auto"/>
              <w:bottom w:val="single" w:sz="4" w:space="0" w:color="auto"/>
              <w:right w:val="single" w:sz="4" w:space="0" w:color="auto"/>
            </w:tcBorders>
            <w:vAlign w:val="center"/>
          </w:tcPr>
          <w:p w14:paraId="2466B818"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13B13236"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FDFEBA8"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1C603BB0" w14:textId="77777777" w:rsidR="000C63F8" w:rsidRPr="00FB387E" w:rsidRDefault="000C63F8" w:rsidP="008C456A">
            <w:pPr>
              <w:pStyle w:val="TAC"/>
            </w:pPr>
          </w:p>
        </w:tc>
      </w:tr>
      <w:tr w:rsidR="000C63F8" w:rsidRPr="00FB387E" w14:paraId="39E8E099"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20404B86" w14:textId="77777777" w:rsidR="000C63F8" w:rsidRPr="00FB387E" w:rsidRDefault="000C63F8" w:rsidP="008C456A">
            <w:pPr>
              <w:pStyle w:val="TAL"/>
            </w:pPr>
            <w:r w:rsidRPr="00FB387E">
              <w:t>Transport block CRC</w:t>
            </w:r>
          </w:p>
        </w:tc>
        <w:tc>
          <w:tcPr>
            <w:tcW w:w="1092" w:type="dxa"/>
            <w:tcBorders>
              <w:top w:val="single" w:sz="4" w:space="0" w:color="auto"/>
              <w:left w:val="single" w:sz="4" w:space="0" w:color="auto"/>
              <w:bottom w:val="single" w:sz="4" w:space="0" w:color="auto"/>
              <w:right w:val="single" w:sz="4" w:space="0" w:color="auto"/>
            </w:tcBorders>
            <w:vAlign w:val="center"/>
            <w:hideMark/>
          </w:tcPr>
          <w:p w14:paraId="5D9E0ECC"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13AA8E04" w14:textId="77777777" w:rsidR="000C63F8" w:rsidRPr="00FB387E" w:rsidRDefault="000C63F8" w:rsidP="008C456A">
            <w:pPr>
              <w:pStyle w:val="TAC"/>
            </w:pPr>
            <w:r w:rsidRPr="00FB387E">
              <w:t>24</w:t>
            </w:r>
          </w:p>
        </w:tc>
        <w:tc>
          <w:tcPr>
            <w:tcW w:w="717" w:type="dxa"/>
            <w:tcBorders>
              <w:top w:val="single" w:sz="4" w:space="0" w:color="auto"/>
              <w:left w:val="single" w:sz="4" w:space="0" w:color="auto"/>
              <w:bottom w:val="single" w:sz="4" w:space="0" w:color="auto"/>
              <w:right w:val="single" w:sz="4" w:space="0" w:color="auto"/>
            </w:tcBorders>
            <w:vAlign w:val="center"/>
            <w:hideMark/>
          </w:tcPr>
          <w:p w14:paraId="1116E422" w14:textId="77777777" w:rsidR="000C63F8" w:rsidRPr="00FB387E" w:rsidRDefault="000C63F8" w:rsidP="008C456A">
            <w:pPr>
              <w:pStyle w:val="TAC"/>
            </w:pPr>
            <w:r w:rsidRPr="00FB387E">
              <w:t>24</w:t>
            </w:r>
          </w:p>
        </w:tc>
        <w:tc>
          <w:tcPr>
            <w:tcW w:w="717" w:type="dxa"/>
            <w:tcBorders>
              <w:top w:val="single" w:sz="4" w:space="0" w:color="auto"/>
              <w:left w:val="single" w:sz="4" w:space="0" w:color="auto"/>
              <w:bottom w:val="single" w:sz="4" w:space="0" w:color="auto"/>
              <w:right w:val="single" w:sz="4" w:space="0" w:color="auto"/>
            </w:tcBorders>
            <w:vAlign w:val="center"/>
            <w:hideMark/>
          </w:tcPr>
          <w:p w14:paraId="363A9411" w14:textId="77777777" w:rsidR="000C63F8" w:rsidRPr="00FB387E" w:rsidRDefault="000C63F8" w:rsidP="008C456A">
            <w:pPr>
              <w:pStyle w:val="TAC"/>
            </w:pPr>
            <w:r w:rsidRPr="00FB387E">
              <w:t>24</w:t>
            </w:r>
          </w:p>
        </w:tc>
        <w:tc>
          <w:tcPr>
            <w:tcW w:w="717" w:type="dxa"/>
            <w:tcBorders>
              <w:top w:val="single" w:sz="4" w:space="0" w:color="auto"/>
              <w:left w:val="single" w:sz="4" w:space="0" w:color="auto"/>
              <w:bottom w:val="single" w:sz="4" w:space="0" w:color="auto"/>
              <w:right w:val="single" w:sz="4" w:space="0" w:color="auto"/>
            </w:tcBorders>
            <w:vAlign w:val="center"/>
            <w:hideMark/>
          </w:tcPr>
          <w:p w14:paraId="004F0DFF" w14:textId="77777777" w:rsidR="000C63F8" w:rsidRPr="00FB387E" w:rsidRDefault="000C63F8" w:rsidP="008C456A">
            <w:pPr>
              <w:pStyle w:val="TAC"/>
            </w:pPr>
            <w:r w:rsidRPr="00FB387E">
              <w:t>24</w:t>
            </w:r>
          </w:p>
        </w:tc>
        <w:tc>
          <w:tcPr>
            <w:tcW w:w="717" w:type="dxa"/>
            <w:tcBorders>
              <w:top w:val="single" w:sz="4" w:space="0" w:color="auto"/>
              <w:left w:val="single" w:sz="4" w:space="0" w:color="auto"/>
              <w:bottom w:val="single" w:sz="4" w:space="0" w:color="auto"/>
              <w:right w:val="single" w:sz="4" w:space="0" w:color="auto"/>
            </w:tcBorders>
            <w:vAlign w:val="center"/>
          </w:tcPr>
          <w:p w14:paraId="73D89D7D"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81ECAE8"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05B104E"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08D5B00" w14:textId="77777777" w:rsidR="000C63F8" w:rsidRPr="00FB387E" w:rsidRDefault="000C63F8" w:rsidP="008C456A">
            <w:pPr>
              <w:pStyle w:val="TAC"/>
            </w:pPr>
          </w:p>
        </w:tc>
      </w:tr>
      <w:tr w:rsidR="000C63F8" w:rsidRPr="00FB387E" w14:paraId="514145B7"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35FD2001" w14:textId="77777777" w:rsidR="000C63F8" w:rsidRPr="00FB387E" w:rsidRDefault="000C63F8" w:rsidP="008C456A">
            <w:pPr>
              <w:pStyle w:val="TAL"/>
            </w:pPr>
            <w:r w:rsidRPr="00FB387E">
              <w:t>LDPC base graph</w:t>
            </w:r>
          </w:p>
        </w:tc>
        <w:tc>
          <w:tcPr>
            <w:tcW w:w="1092" w:type="dxa"/>
            <w:tcBorders>
              <w:top w:val="single" w:sz="4" w:space="0" w:color="auto"/>
              <w:left w:val="single" w:sz="4" w:space="0" w:color="auto"/>
              <w:bottom w:val="single" w:sz="4" w:space="0" w:color="auto"/>
              <w:right w:val="single" w:sz="4" w:space="0" w:color="auto"/>
            </w:tcBorders>
            <w:vAlign w:val="center"/>
          </w:tcPr>
          <w:p w14:paraId="4AC198B6"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hideMark/>
          </w:tcPr>
          <w:p w14:paraId="000C4980" w14:textId="77777777" w:rsidR="000C63F8" w:rsidRPr="00FB387E" w:rsidRDefault="000C63F8" w:rsidP="008C456A">
            <w:pPr>
              <w:pStyle w:val="TAC"/>
            </w:pPr>
            <w:r w:rsidRPr="00FB387E">
              <w:t>1</w:t>
            </w:r>
          </w:p>
        </w:tc>
        <w:tc>
          <w:tcPr>
            <w:tcW w:w="717" w:type="dxa"/>
            <w:tcBorders>
              <w:top w:val="single" w:sz="4" w:space="0" w:color="auto"/>
              <w:left w:val="single" w:sz="4" w:space="0" w:color="auto"/>
              <w:bottom w:val="single" w:sz="4" w:space="0" w:color="auto"/>
              <w:right w:val="single" w:sz="4" w:space="0" w:color="auto"/>
            </w:tcBorders>
            <w:vAlign w:val="center"/>
            <w:hideMark/>
          </w:tcPr>
          <w:p w14:paraId="726C5CA2" w14:textId="77777777" w:rsidR="000C63F8" w:rsidRPr="00FB387E" w:rsidRDefault="000C63F8" w:rsidP="008C456A">
            <w:pPr>
              <w:pStyle w:val="TAC"/>
            </w:pPr>
            <w:r w:rsidRPr="00FB387E">
              <w:t>1</w:t>
            </w:r>
          </w:p>
        </w:tc>
        <w:tc>
          <w:tcPr>
            <w:tcW w:w="717" w:type="dxa"/>
            <w:tcBorders>
              <w:top w:val="single" w:sz="4" w:space="0" w:color="auto"/>
              <w:left w:val="single" w:sz="4" w:space="0" w:color="auto"/>
              <w:bottom w:val="single" w:sz="4" w:space="0" w:color="auto"/>
              <w:right w:val="single" w:sz="4" w:space="0" w:color="auto"/>
            </w:tcBorders>
            <w:vAlign w:val="center"/>
            <w:hideMark/>
          </w:tcPr>
          <w:p w14:paraId="422AA857" w14:textId="77777777" w:rsidR="000C63F8" w:rsidRPr="00FB387E" w:rsidRDefault="000C63F8" w:rsidP="008C456A">
            <w:pPr>
              <w:pStyle w:val="TAC"/>
            </w:pPr>
            <w:r w:rsidRPr="00FB387E">
              <w:t>1</w:t>
            </w:r>
          </w:p>
        </w:tc>
        <w:tc>
          <w:tcPr>
            <w:tcW w:w="717" w:type="dxa"/>
            <w:tcBorders>
              <w:top w:val="single" w:sz="4" w:space="0" w:color="auto"/>
              <w:left w:val="single" w:sz="4" w:space="0" w:color="auto"/>
              <w:bottom w:val="single" w:sz="4" w:space="0" w:color="auto"/>
              <w:right w:val="single" w:sz="4" w:space="0" w:color="auto"/>
            </w:tcBorders>
            <w:vAlign w:val="center"/>
            <w:hideMark/>
          </w:tcPr>
          <w:p w14:paraId="7988F209" w14:textId="77777777" w:rsidR="000C63F8" w:rsidRPr="00FB387E" w:rsidRDefault="000C63F8" w:rsidP="008C456A">
            <w:pPr>
              <w:pStyle w:val="TAC"/>
            </w:pPr>
            <w:r w:rsidRPr="00FB387E">
              <w:t>1</w:t>
            </w:r>
          </w:p>
        </w:tc>
        <w:tc>
          <w:tcPr>
            <w:tcW w:w="717" w:type="dxa"/>
            <w:tcBorders>
              <w:top w:val="single" w:sz="4" w:space="0" w:color="auto"/>
              <w:left w:val="single" w:sz="4" w:space="0" w:color="auto"/>
              <w:bottom w:val="single" w:sz="4" w:space="0" w:color="auto"/>
              <w:right w:val="single" w:sz="4" w:space="0" w:color="auto"/>
            </w:tcBorders>
            <w:vAlign w:val="center"/>
          </w:tcPr>
          <w:p w14:paraId="15BA3AB5"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46AF9E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702366A"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AEE4105" w14:textId="77777777" w:rsidR="000C63F8" w:rsidRPr="00FB387E" w:rsidRDefault="000C63F8" w:rsidP="008C456A">
            <w:pPr>
              <w:pStyle w:val="TAC"/>
            </w:pPr>
          </w:p>
        </w:tc>
      </w:tr>
      <w:tr w:rsidR="000C63F8" w:rsidRPr="00FB387E" w14:paraId="2DFB17BC"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01C62B5" w14:textId="77777777" w:rsidR="000C63F8" w:rsidRPr="00FB387E" w:rsidRDefault="000C63F8" w:rsidP="008C456A">
            <w:pPr>
              <w:pStyle w:val="TAL"/>
            </w:pPr>
            <w:r w:rsidRPr="00FB387E">
              <w:t>Number of Code Blocks per Slot</w:t>
            </w:r>
          </w:p>
        </w:tc>
        <w:tc>
          <w:tcPr>
            <w:tcW w:w="1092" w:type="dxa"/>
            <w:tcBorders>
              <w:top w:val="single" w:sz="4" w:space="0" w:color="auto"/>
              <w:left w:val="single" w:sz="4" w:space="0" w:color="auto"/>
              <w:bottom w:val="single" w:sz="4" w:space="0" w:color="auto"/>
              <w:right w:val="single" w:sz="4" w:space="0" w:color="auto"/>
            </w:tcBorders>
            <w:vAlign w:val="center"/>
          </w:tcPr>
          <w:p w14:paraId="6C03A2CD"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28985A3"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0D89F1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15C569A"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E732796"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2C296EF"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E2528F7"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2A152EA"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1F6A3EA" w14:textId="77777777" w:rsidR="000C63F8" w:rsidRPr="00FB387E" w:rsidRDefault="000C63F8" w:rsidP="008C456A">
            <w:pPr>
              <w:pStyle w:val="TAC"/>
            </w:pPr>
          </w:p>
        </w:tc>
      </w:tr>
      <w:tr w:rsidR="000C63F8" w:rsidRPr="00FB387E" w14:paraId="1C3980D5"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14CA44F7"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xml:space="preserve">, 10, 11, 20, </w:t>
            </w:r>
            <w:r>
              <w:rPr>
                <w:lang w:eastAsia="ja-JP"/>
              </w:rPr>
              <w:t>…</w:t>
            </w:r>
            <w:r>
              <w:rPr>
                <w:rFonts w:hint="eastAsia"/>
                <w:lang w:eastAsia="ja-JP"/>
              </w:rPr>
              <w:t>, 319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2EC47E04" w14:textId="77777777" w:rsidR="000C63F8" w:rsidRPr="00FB387E" w:rsidRDefault="000C63F8" w:rsidP="008C456A">
            <w:pPr>
              <w:pStyle w:val="TAC"/>
            </w:pPr>
            <w:r w:rsidRPr="00FB387E">
              <w:t>CBs</w:t>
            </w:r>
          </w:p>
        </w:tc>
        <w:tc>
          <w:tcPr>
            <w:tcW w:w="717" w:type="dxa"/>
            <w:tcBorders>
              <w:top w:val="single" w:sz="4" w:space="0" w:color="auto"/>
              <w:left w:val="single" w:sz="4" w:space="0" w:color="auto"/>
              <w:bottom w:val="single" w:sz="4" w:space="0" w:color="auto"/>
              <w:right w:val="single" w:sz="4" w:space="0" w:color="auto"/>
            </w:tcBorders>
            <w:vAlign w:val="center"/>
            <w:hideMark/>
          </w:tcPr>
          <w:p w14:paraId="43232177"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35C7AD0B"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48465E88"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4EA55196"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tcPr>
          <w:p w14:paraId="3737BA97"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FFDF730"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7D00DF73"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5893817" w14:textId="77777777" w:rsidR="000C63F8" w:rsidRPr="00FB387E" w:rsidRDefault="000C63F8" w:rsidP="008C456A">
            <w:pPr>
              <w:pStyle w:val="TAC"/>
            </w:pPr>
          </w:p>
        </w:tc>
      </w:tr>
      <w:tr w:rsidR="000C63F8" w:rsidRPr="00FB387E" w14:paraId="36615D1F"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651020E0"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Pr>
                <w:rFonts w:hint="eastAsia"/>
                <w:lang w:eastAsia="ja-JP"/>
              </w:rPr>
              <w:t xml:space="preserve">, </w:t>
            </w:r>
            <w:r w:rsidRPr="00FB387E">
              <w:t>9</w:t>
            </w:r>
            <w:r>
              <w:rPr>
                <w:rFonts w:hint="eastAsia"/>
                <w:lang w:eastAsia="ja-JP"/>
              </w:rPr>
              <w:t xml:space="preserve">, 12, </w:t>
            </w:r>
            <w:r>
              <w:rPr>
                <w:lang w:eastAsia="ja-JP"/>
              </w:rPr>
              <w:t>…</w:t>
            </w:r>
            <w:r>
              <w:rPr>
                <w:rFonts w:hint="eastAsia"/>
                <w:lang w:eastAsia="ja-JP"/>
              </w:rPr>
              <w:t>, 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36CA25BD" w14:textId="77777777" w:rsidR="000C63F8" w:rsidRPr="00FB387E" w:rsidRDefault="000C63F8" w:rsidP="008C456A">
            <w:pPr>
              <w:pStyle w:val="TAC"/>
            </w:pPr>
            <w:r w:rsidRPr="00FB387E">
              <w:t>CBs</w:t>
            </w:r>
          </w:p>
        </w:tc>
        <w:tc>
          <w:tcPr>
            <w:tcW w:w="717" w:type="dxa"/>
            <w:tcBorders>
              <w:top w:val="single" w:sz="4" w:space="0" w:color="auto"/>
              <w:left w:val="single" w:sz="4" w:space="0" w:color="auto"/>
              <w:bottom w:val="single" w:sz="4" w:space="0" w:color="auto"/>
              <w:right w:val="single" w:sz="4" w:space="0" w:color="auto"/>
            </w:tcBorders>
            <w:vAlign w:val="center"/>
            <w:hideMark/>
          </w:tcPr>
          <w:p w14:paraId="0416A0E0" w14:textId="77777777" w:rsidR="000C63F8" w:rsidRPr="00FB387E" w:rsidRDefault="000C63F8" w:rsidP="008C456A">
            <w:pPr>
              <w:pStyle w:val="TAC"/>
            </w:pPr>
            <w:r w:rsidRPr="00FB387E">
              <w:t>2</w:t>
            </w:r>
          </w:p>
        </w:tc>
        <w:tc>
          <w:tcPr>
            <w:tcW w:w="717" w:type="dxa"/>
            <w:tcBorders>
              <w:top w:val="single" w:sz="4" w:space="0" w:color="auto"/>
              <w:left w:val="single" w:sz="4" w:space="0" w:color="auto"/>
              <w:bottom w:val="single" w:sz="4" w:space="0" w:color="auto"/>
              <w:right w:val="single" w:sz="4" w:space="0" w:color="auto"/>
            </w:tcBorders>
            <w:vAlign w:val="center"/>
            <w:hideMark/>
          </w:tcPr>
          <w:p w14:paraId="73266359" w14:textId="77777777" w:rsidR="000C63F8" w:rsidRPr="00FB387E" w:rsidRDefault="000C63F8" w:rsidP="008C456A">
            <w:pPr>
              <w:pStyle w:val="TAC"/>
            </w:pPr>
            <w:r w:rsidRPr="00FB387E">
              <w:t>4</w:t>
            </w:r>
          </w:p>
        </w:tc>
        <w:tc>
          <w:tcPr>
            <w:tcW w:w="717" w:type="dxa"/>
            <w:tcBorders>
              <w:top w:val="single" w:sz="4" w:space="0" w:color="auto"/>
              <w:left w:val="single" w:sz="4" w:space="0" w:color="auto"/>
              <w:bottom w:val="single" w:sz="4" w:space="0" w:color="auto"/>
              <w:right w:val="single" w:sz="4" w:space="0" w:color="auto"/>
            </w:tcBorders>
            <w:vAlign w:val="center"/>
            <w:hideMark/>
          </w:tcPr>
          <w:p w14:paraId="22BE5375" w14:textId="77777777" w:rsidR="000C63F8" w:rsidRPr="00FB387E" w:rsidRDefault="000C63F8" w:rsidP="008C456A">
            <w:pPr>
              <w:pStyle w:val="TAC"/>
            </w:pPr>
            <w:r w:rsidRPr="00FB387E">
              <w:t>5</w:t>
            </w:r>
          </w:p>
        </w:tc>
        <w:tc>
          <w:tcPr>
            <w:tcW w:w="717" w:type="dxa"/>
            <w:tcBorders>
              <w:top w:val="single" w:sz="4" w:space="0" w:color="auto"/>
              <w:left w:val="single" w:sz="4" w:space="0" w:color="auto"/>
              <w:bottom w:val="single" w:sz="4" w:space="0" w:color="auto"/>
              <w:right w:val="single" w:sz="4" w:space="0" w:color="auto"/>
            </w:tcBorders>
            <w:vAlign w:val="center"/>
            <w:hideMark/>
          </w:tcPr>
          <w:p w14:paraId="7A94685F" w14:textId="77777777" w:rsidR="000C63F8" w:rsidRPr="00FB387E" w:rsidRDefault="000C63F8" w:rsidP="008C456A">
            <w:pPr>
              <w:pStyle w:val="TAC"/>
            </w:pPr>
            <w:r w:rsidRPr="00FB387E">
              <w:t>7</w:t>
            </w:r>
          </w:p>
        </w:tc>
        <w:tc>
          <w:tcPr>
            <w:tcW w:w="717" w:type="dxa"/>
            <w:tcBorders>
              <w:top w:val="single" w:sz="4" w:space="0" w:color="auto"/>
              <w:left w:val="single" w:sz="4" w:space="0" w:color="auto"/>
              <w:bottom w:val="single" w:sz="4" w:space="0" w:color="auto"/>
              <w:right w:val="single" w:sz="4" w:space="0" w:color="auto"/>
            </w:tcBorders>
            <w:vAlign w:val="center"/>
          </w:tcPr>
          <w:p w14:paraId="2A74FF8C"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57C5B3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EC490D7"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5F580F8" w14:textId="77777777" w:rsidR="000C63F8" w:rsidRPr="00FB387E" w:rsidRDefault="000C63F8" w:rsidP="008C456A">
            <w:pPr>
              <w:pStyle w:val="TAC"/>
            </w:pPr>
          </w:p>
        </w:tc>
      </w:tr>
      <w:tr w:rsidR="000C63F8" w:rsidRPr="00FB387E" w14:paraId="241DC137"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503E3C7C" w14:textId="77777777" w:rsidR="000C63F8" w:rsidRPr="00FB387E" w:rsidRDefault="000C63F8" w:rsidP="008C456A">
            <w:pPr>
              <w:pStyle w:val="TAL"/>
            </w:pPr>
            <w:r w:rsidRPr="00FB387E">
              <w:t>Binary Channel Bits per Slot</w:t>
            </w:r>
          </w:p>
        </w:tc>
        <w:tc>
          <w:tcPr>
            <w:tcW w:w="1092" w:type="dxa"/>
            <w:tcBorders>
              <w:top w:val="single" w:sz="4" w:space="0" w:color="auto"/>
              <w:left w:val="single" w:sz="4" w:space="0" w:color="auto"/>
              <w:bottom w:val="single" w:sz="4" w:space="0" w:color="auto"/>
              <w:right w:val="single" w:sz="4" w:space="0" w:color="auto"/>
            </w:tcBorders>
            <w:vAlign w:val="center"/>
          </w:tcPr>
          <w:p w14:paraId="7EA3532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5ABA3E3C"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5F264D4"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F12FB79"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6461E5D"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B077B40"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79101931"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79A36FEC"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E09AC25" w14:textId="77777777" w:rsidR="000C63F8" w:rsidRPr="00FB387E" w:rsidRDefault="000C63F8" w:rsidP="008C456A">
            <w:pPr>
              <w:pStyle w:val="TAC"/>
            </w:pPr>
          </w:p>
        </w:tc>
      </w:tr>
      <w:tr w:rsidR="000C63F8" w:rsidRPr="00FB387E" w14:paraId="1E26071F"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248A102E" w14:textId="77777777" w:rsidR="000C63F8" w:rsidRPr="00FB387E" w:rsidRDefault="000C63F8" w:rsidP="008C456A">
            <w:pPr>
              <w:pStyle w:val="TAL"/>
            </w:pPr>
            <w:r w:rsidRPr="00FB387E">
              <w:t xml:space="preserve">  For Slots 0,</w:t>
            </w:r>
            <w:r>
              <w:rPr>
                <w:rFonts w:hint="eastAsia"/>
                <w:lang w:eastAsia="ja-JP"/>
              </w:rPr>
              <w:t xml:space="preserve"> </w:t>
            </w:r>
            <w:r w:rsidRPr="00FB387E">
              <w:t>1</w:t>
            </w:r>
            <w:r>
              <w:rPr>
                <w:rFonts w:hint="eastAsia"/>
                <w:lang w:eastAsia="ja-JP"/>
              </w:rPr>
              <w:t xml:space="preserve">, 10, 11, 20, </w:t>
            </w:r>
            <w:r>
              <w:rPr>
                <w:lang w:eastAsia="ja-JP"/>
              </w:rPr>
              <w:t>…</w:t>
            </w:r>
            <w:r>
              <w:rPr>
                <w:rFonts w:hint="eastAsia"/>
                <w:lang w:eastAsia="ja-JP"/>
              </w:rPr>
              <w:t>, 319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5F9B8D33"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6D84CB38"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1A75208D"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1A6E88C8"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hideMark/>
          </w:tcPr>
          <w:p w14:paraId="1D82260B" w14:textId="77777777" w:rsidR="000C63F8" w:rsidRPr="00FB387E" w:rsidRDefault="000C63F8" w:rsidP="008C456A">
            <w:pPr>
              <w:pStyle w:val="TAC"/>
            </w:pPr>
            <w:r w:rsidRPr="00FB387E">
              <w:t>N/A</w:t>
            </w:r>
          </w:p>
        </w:tc>
        <w:tc>
          <w:tcPr>
            <w:tcW w:w="717" w:type="dxa"/>
            <w:tcBorders>
              <w:top w:val="single" w:sz="4" w:space="0" w:color="auto"/>
              <w:left w:val="single" w:sz="4" w:space="0" w:color="auto"/>
              <w:bottom w:val="single" w:sz="4" w:space="0" w:color="auto"/>
              <w:right w:val="single" w:sz="4" w:space="0" w:color="auto"/>
            </w:tcBorders>
            <w:vAlign w:val="center"/>
          </w:tcPr>
          <w:p w14:paraId="24FA2F1E"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2CEE5170"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DB710BA"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3097DA6" w14:textId="77777777" w:rsidR="000C63F8" w:rsidRPr="00FB387E" w:rsidRDefault="000C63F8" w:rsidP="008C456A">
            <w:pPr>
              <w:pStyle w:val="TAC"/>
            </w:pPr>
          </w:p>
        </w:tc>
      </w:tr>
      <w:tr w:rsidR="000C63F8" w:rsidRPr="00FB387E" w14:paraId="203EB7ED" w14:textId="77777777" w:rsidTr="008C456A">
        <w:trPr>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33EC047C" w14:textId="77777777" w:rsidR="000C63F8" w:rsidRPr="00FB387E" w:rsidRDefault="000C63F8" w:rsidP="008C456A">
            <w:pPr>
              <w:pStyle w:val="TAL"/>
            </w:pPr>
            <w:r w:rsidRPr="00FB387E">
              <w:t xml:space="preserve">  For Slots 2,</w:t>
            </w:r>
            <w:r>
              <w:rPr>
                <w:rFonts w:hint="eastAsia"/>
                <w:lang w:eastAsia="ja-JP"/>
              </w:rPr>
              <w:t xml:space="preserve"> </w:t>
            </w:r>
            <w:r>
              <w:rPr>
                <w:lang w:eastAsia="ja-JP"/>
              </w:rPr>
              <w:t>…</w:t>
            </w:r>
            <w:r>
              <w:rPr>
                <w:rFonts w:hint="eastAsia"/>
                <w:lang w:eastAsia="ja-JP"/>
              </w:rPr>
              <w:t xml:space="preserve">, </w:t>
            </w:r>
            <w:r w:rsidRPr="00FB387E">
              <w:t>9</w:t>
            </w:r>
            <w:r>
              <w:rPr>
                <w:rFonts w:hint="eastAsia"/>
                <w:lang w:eastAsia="ja-JP"/>
              </w:rPr>
              <w:t xml:space="preserve">, 12, </w:t>
            </w:r>
            <w:r>
              <w:rPr>
                <w:lang w:eastAsia="ja-JP"/>
              </w:rPr>
              <w:t>…</w:t>
            </w:r>
            <w:r>
              <w:rPr>
                <w:rFonts w:hint="eastAsia"/>
                <w:lang w:eastAsia="ja-JP"/>
              </w:rPr>
              <w:t>, 19</w:t>
            </w:r>
          </w:p>
        </w:tc>
        <w:tc>
          <w:tcPr>
            <w:tcW w:w="1092" w:type="dxa"/>
            <w:tcBorders>
              <w:top w:val="single" w:sz="4" w:space="0" w:color="auto"/>
              <w:left w:val="single" w:sz="4" w:space="0" w:color="auto"/>
              <w:bottom w:val="single" w:sz="4" w:space="0" w:color="auto"/>
              <w:right w:val="single" w:sz="4" w:space="0" w:color="auto"/>
            </w:tcBorders>
            <w:vAlign w:val="center"/>
            <w:hideMark/>
          </w:tcPr>
          <w:p w14:paraId="0074D9D3" w14:textId="77777777" w:rsidR="000C63F8" w:rsidRPr="00FB387E" w:rsidRDefault="000C63F8" w:rsidP="008C456A">
            <w:pPr>
              <w:pStyle w:val="TAC"/>
            </w:pPr>
            <w:r w:rsidRPr="00FB387E">
              <w:t>Bits</w:t>
            </w:r>
          </w:p>
        </w:tc>
        <w:tc>
          <w:tcPr>
            <w:tcW w:w="717" w:type="dxa"/>
            <w:tcBorders>
              <w:top w:val="single" w:sz="4" w:space="0" w:color="auto"/>
              <w:left w:val="single" w:sz="4" w:space="0" w:color="auto"/>
              <w:bottom w:val="single" w:sz="4" w:space="0" w:color="auto"/>
              <w:right w:val="single" w:sz="4" w:space="0" w:color="auto"/>
            </w:tcBorders>
            <w:vAlign w:val="center"/>
            <w:hideMark/>
          </w:tcPr>
          <w:p w14:paraId="1DD51FCA" w14:textId="77777777" w:rsidR="000C63F8" w:rsidRPr="00FB387E" w:rsidRDefault="000C63F8" w:rsidP="008C456A">
            <w:pPr>
              <w:pStyle w:val="TAC"/>
            </w:pPr>
            <w:r w:rsidRPr="00FB387E">
              <w:t>16200</w:t>
            </w:r>
          </w:p>
        </w:tc>
        <w:tc>
          <w:tcPr>
            <w:tcW w:w="717" w:type="dxa"/>
            <w:tcBorders>
              <w:top w:val="single" w:sz="4" w:space="0" w:color="auto"/>
              <w:left w:val="single" w:sz="4" w:space="0" w:color="auto"/>
              <w:bottom w:val="single" w:sz="4" w:space="0" w:color="auto"/>
              <w:right w:val="single" w:sz="4" w:space="0" w:color="auto"/>
            </w:tcBorders>
            <w:vAlign w:val="center"/>
            <w:hideMark/>
          </w:tcPr>
          <w:p w14:paraId="14313B57" w14:textId="77777777" w:rsidR="000C63F8" w:rsidRPr="00FB387E" w:rsidRDefault="000C63F8" w:rsidP="008C456A">
            <w:pPr>
              <w:pStyle w:val="TAC"/>
            </w:pPr>
            <w:r w:rsidRPr="00FB387E">
              <w:t>33696</w:t>
            </w:r>
          </w:p>
        </w:tc>
        <w:tc>
          <w:tcPr>
            <w:tcW w:w="717" w:type="dxa"/>
            <w:tcBorders>
              <w:top w:val="single" w:sz="4" w:space="0" w:color="auto"/>
              <w:left w:val="single" w:sz="4" w:space="0" w:color="auto"/>
              <w:bottom w:val="single" w:sz="4" w:space="0" w:color="auto"/>
              <w:right w:val="single" w:sz="4" w:space="0" w:color="auto"/>
            </w:tcBorders>
            <w:vAlign w:val="center"/>
            <w:hideMark/>
          </w:tcPr>
          <w:p w14:paraId="3FBE2500" w14:textId="77777777" w:rsidR="000C63F8" w:rsidRPr="00FB387E" w:rsidRDefault="000C63F8" w:rsidP="008C456A">
            <w:pPr>
              <w:pStyle w:val="TAC"/>
            </w:pPr>
            <w:r w:rsidRPr="00FB387E">
              <w:t>51192</w:t>
            </w:r>
          </w:p>
        </w:tc>
        <w:tc>
          <w:tcPr>
            <w:tcW w:w="717" w:type="dxa"/>
            <w:tcBorders>
              <w:top w:val="single" w:sz="4" w:space="0" w:color="auto"/>
              <w:left w:val="single" w:sz="4" w:space="0" w:color="auto"/>
              <w:bottom w:val="single" w:sz="4" w:space="0" w:color="auto"/>
              <w:right w:val="single" w:sz="4" w:space="0" w:color="auto"/>
            </w:tcBorders>
            <w:vAlign w:val="center"/>
            <w:hideMark/>
          </w:tcPr>
          <w:p w14:paraId="7C9E4F85" w14:textId="77777777" w:rsidR="000C63F8" w:rsidRPr="00FB387E" w:rsidRDefault="000C63F8" w:rsidP="008C456A">
            <w:pPr>
              <w:pStyle w:val="TAC"/>
            </w:pPr>
            <w:r w:rsidRPr="00FB387E">
              <w:t>68688</w:t>
            </w:r>
          </w:p>
        </w:tc>
        <w:tc>
          <w:tcPr>
            <w:tcW w:w="717" w:type="dxa"/>
            <w:tcBorders>
              <w:top w:val="single" w:sz="4" w:space="0" w:color="auto"/>
              <w:left w:val="single" w:sz="4" w:space="0" w:color="auto"/>
              <w:bottom w:val="single" w:sz="4" w:space="0" w:color="auto"/>
              <w:right w:val="single" w:sz="4" w:space="0" w:color="auto"/>
            </w:tcBorders>
            <w:vAlign w:val="center"/>
          </w:tcPr>
          <w:p w14:paraId="605D93A8"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0F67511"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09F5C946" w14:textId="77777777" w:rsidR="000C63F8" w:rsidRPr="00FB387E" w:rsidRDefault="000C63F8" w:rsidP="008C456A">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5372978" w14:textId="77777777" w:rsidR="000C63F8" w:rsidRPr="00FB387E" w:rsidRDefault="000C63F8" w:rsidP="008C456A">
            <w:pPr>
              <w:pStyle w:val="TAC"/>
            </w:pPr>
          </w:p>
        </w:tc>
      </w:tr>
      <w:tr w:rsidR="001D3A8E" w:rsidRPr="00FB387E" w14:paraId="3E7264BA" w14:textId="77777777" w:rsidTr="008C456A">
        <w:trPr>
          <w:trHeight w:val="70"/>
          <w:jc w:val="center"/>
        </w:trPr>
        <w:tc>
          <w:tcPr>
            <w:tcW w:w="3687" w:type="dxa"/>
            <w:tcBorders>
              <w:top w:val="single" w:sz="4" w:space="0" w:color="auto"/>
              <w:left w:val="single" w:sz="4" w:space="0" w:color="auto"/>
              <w:bottom w:val="single" w:sz="4" w:space="0" w:color="auto"/>
              <w:right w:val="single" w:sz="4" w:space="0" w:color="auto"/>
            </w:tcBorders>
            <w:vAlign w:val="center"/>
            <w:hideMark/>
          </w:tcPr>
          <w:p w14:paraId="2122BA55" w14:textId="6D0B49D9" w:rsidR="001D3A8E" w:rsidRPr="00FB387E" w:rsidRDefault="001D3A8E" w:rsidP="001D3A8E">
            <w:pPr>
              <w:pStyle w:val="TAL"/>
            </w:pPr>
            <w:r w:rsidRPr="00FB387E">
              <w:t xml:space="preserve">Max. Throughput averaged over </w:t>
            </w:r>
            <w:r>
              <w:t>32</w:t>
            </w:r>
            <w:r w:rsidRPr="00FB387E">
              <w:t xml:space="preserve"> frame</w:t>
            </w:r>
            <w:r>
              <w:t>s</w:t>
            </w:r>
          </w:p>
        </w:tc>
        <w:tc>
          <w:tcPr>
            <w:tcW w:w="1092" w:type="dxa"/>
            <w:tcBorders>
              <w:top w:val="single" w:sz="4" w:space="0" w:color="auto"/>
              <w:left w:val="single" w:sz="4" w:space="0" w:color="auto"/>
              <w:bottom w:val="single" w:sz="4" w:space="0" w:color="auto"/>
              <w:right w:val="single" w:sz="4" w:space="0" w:color="auto"/>
            </w:tcBorders>
            <w:vAlign w:val="center"/>
            <w:hideMark/>
          </w:tcPr>
          <w:p w14:paraId="4C5305B0" w14:textId="77777777" w:rsidR="001D3A8E" w:rsidRPr="00FB387E" w:rsidRDefault="001D3A8E" w:rsidP="001D3A8E">
            <w:pPr>
              <w:pStyle w:val="TAC"/>
            </w:pPr>
            <w:r w:rsidRPr="00FB387E">
              <w:t>Mbps</w:t>
            </w:r>
          </w:p>
        </w:tc>
        <w:tc>
          <w:tcPr>
            <w:tcW w:w="717" w:type="dxa"/>
            <w:tcBorders>
              <w:top w:val="single" w:sz="4" w:space="0" w:color="auto"/>
              <w:left w:val="single" w:sz="4" w:space="0" w:color="auto"/>
              <w:bottom w:val="single" w:sz="4" w:space="0" w:color="auto"/>
              <w:right w:val="single" w:sz="4" w:space="0" w:color="auto"/>
            </w:tcBorders>
            <w:vAlign w:val="center"/>
            <w:hideMark/>
          </w:tcPr>
          <w:p w14:paraId="280E18FA" w14:textId="23205B0E" w:rsidR="001D3A8E" w:rsidRPr="00FB387E" w:rsidRDefault="001D3A8E" w:rsidP="001D3A8E">
            <w:pPr>
              <w:pStyle w:val="TAC"/>
              <w:rPr>
                <w:lang w:eastAsia="ja-JP"/>
              </w:rPr>
            </w:pPr>
            <w:r>
              <w:rPr>
                <w:lang w:eastAsia="ja-JP"/>
              </w:rPr>
              <w:t>0.615</w:t>
            </w:r>
          </w:p>
        </w:tc>
        <w:tc>
          <w:tcPr>
            <w:tcW w:w="717" w:type="dxa"/>
            <w:tcBorders>
              <w:top w:val="single" w:sz="4" w:space="0" w:color="auto"/>
              <w:left w:val="single" w:sz="4" w:space="0" w:color="auto"/>
              <w:bottom w:val="single" w:sz="4" w:space="0" w:color="auto"/>
              <w:right w:val="single" w:sz="4" w:space="0" w:color="auto"/>
            </w:tcBorders>
            <w:vAlign w:val="center"/>
            <w:hideMark/>
          </w:tcPr>
          <w:p w14:paraId="3FE0FD7F" w14:textId="2B51F0EB" w:rsidR="001D3A8E" w:rsidRPr="00FB387E" w:rsidRDefault="001D3A8E" w:rsidP="001D3A8E">
            <w:pPr>
              <w:pStyle w:val="TAC"/>
            </w:pPr>
            <w:r>
              <w:rPr>
                <w:lang w:eastAsia="ja-JP"/>
              </w:rPr>
              <w:t>1.280</w:t>
            </w:r>
          </w:p>
        </w:tc>
        <w:tc>
          <w:tcPr>
            <w:tcW w:w="717" w:type="dxa"/>
            <w:tcBorders>
              <w:top w:val="single" w:sz="4" w:space="0" w:color="auto"/>
              <w:left w:val="single" w:sz="4" w:space="0" w:color="auto"/>
              <w:bottom w:val="single" w:sz="4" w:space="0" w:color="auto"/>
              <w:right w:val="single" w:sz="4" w:space="0" w:color="auto"/>
            </w:tcBorders>
            <w:vAlign w:val="center"/>
            <w:hideMark/>
          </w:tcPr>
          <w:p w14:paraId="3569C056" w14:textId="01943021" w:rsidR="001D3A8E" w:rsidRPr="00FB387E" w:rsidRDefault="001D3A8E" w:rsidP="001D3A8E">
            <w:pPr>
              <w:pStyle w:val="TAC"/>
            </w:pPr>
            <w:r>
              <w:rPr>
                <w:lang w:eastAsia="ja-JP"/>
              </w:rPr>
              <w:t>1.947</w:t>
            </w:r>
          </w:p>
        </w:tc>
        <w:tc>
          <w:tcPr>
            <w:tcW w:w="717" w:type="dxa"/>
            <w:tcBorders>
              <w:top w:val="single" w:sz="4" w:space="0" w:color="auto"/>
              <w:left w:val="single" w:sz="4" w:space="0" w:color="auto"/>
              <w:bottom w:val="single" w:sz="4" w:space="0" w:color="auto"/>
              <w:right w:val="single" w:sz="4" w:space="0" w:color="auto"/>
            </w:tcBorders>
            <w:vAlign w:val="center"/>
            <w:hideMark/>
          </w:tcPr>
          <w:p w14:paraId="35047CDB" w14:textId="2D0723C7" w:rsidR="001D3A8E" w:rsidRPr="00FB387E" w:rsidRDefault="001D3A8E" w:rsidP="001D3A8E">
            <w:pPr>
              <w:pStyle w:val="TAC"/>
            </w:pPr>
            <w:r>
              <w:rPr>
                <w:lang w:eastAsia="ja-JP"/>
              </w:rPr>
              <w:t>2.611</w:t>
            </w:r>
          </w:p>
        </w:tc>
        <w:tc>
          <w:tcPr>
            <w:tcW w:w="717" w:type="dxa"/>
            <w:tcBorders>
              <w:top w:val="single" w:sz="4" w:space="0" w:color="auto"/>
              <w:left w:val="single" w:sz="4" w:space="0" w:color="auto"/>
              <w:bottom w:val="single" w:sz="4" w:space="0" w:color="auto"/>
              <w:right w:val="single" w:sz="4" w:space="0" w:color="auto"/>
            </w:tcBorders>
            <w:vAlign w:val="center"/>
          </w:tcPr>
          <w:p w14:paraId="0836C0B1" w14:textId="77777777" w:rsidR="001D3A8E" w:rsidRPr="00FB387E" w:rsidRDefault="001D3A8E" w:rsidP="001D3A8E">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378B05B1" w14:textId="77777777" w:rsidR="001D3A8E" w:rsidRPr="00FB387E" w:rsidRDefault="001D3A8E" w:rsidP="001D3A8E">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6B662466" w14:textId="77777777" w:rsidR="001D3A8E" w:rsidRPr="00FB387E" w:rsidRDefault="001D3A8E" w:rsidP="001D3A8E">
            <w:pPr>
              <w:pStyle w:val="TAC"/>
            </w:pPr>
          </w:p>
        </w:tc>
        <w:tc>
          <w:tcPr>
            <w:tcW w:w="717" w:type="dxa"/>
            <w:tcBorders>
              <w:top w:val="single" w:sz="4" w:space="0" w:color="auto"/>
              <w:left w:val="single" w:sz="4" w:space="0" w:color="auto"/>
              <w:bottom w:val="single" w:sz="4" w:space="0" w:color="auto"/>
              <w:right w:val="single" w:sz="4" w:space="0" w:color="auto"/>
            </w:tcBorders>
            <w:vAlign w:val="center"/>
          </w:tcPr>
          <w:p w14:paraId="488F59BC" w14:textId="77777777" w:rsidR="001D3A8E" w:rsidRPr="00FB387E" w:rsidRDefault="001D3A8E" w:rsidP="001D3A8E">
            <w:pPr>
              <w:pStyle w:val="TAC"/>
            </w:pPr>
          </w:p>
        </w:tc>
      </w:tr>
      <w:tr w:rsidR="000C63F8" w:rsidRPr="00FB387E" w14:paraId="7699726E" w14:textId="77777777" w:rsidTr="008C456A">
        <w:trPr>
          <w:trHeight w:val="70"/>
          <w:jc w:val="center"/>
        </w:trPr>
        <w:tc>
          <w:tcPr>
            <w:tcW w:w="10515" w:type="dxa"/>
            <w:gridSpan w:val="10"/>
            <w:tcBorders>
              <w:top w:val="single" w:sz="4" w:space="0" w:color="auto"/>
              <w:left w:val="single" w:sz="4" w:space="0" w:color="auto"/>
              <w:bottom w:val="single" w:sz="4" w:space="0" w:color="auto"/>
              <w:right w:val="single" w:sz="4" w:space="0" w:color="auto"/>
            </w:tcBorders>
            <w:hideMark/>
          </w:tcPr>
          <w:p w14:paraId="458F0ED5" w14:textId="77777777" w:rsidR="000C63F8" w:rsidRPr="00FB387E" w:rsidRDefault="000C63F8" w:rsidP="008C456A">
            <w:pPr>
              <w:pStyle w:val="TAN"/>
            </w:pPr>
            <w:r w:rsidRPr="00FB387E">
              <w:t>NOTE 1:</w:t>
            </w:r>
            <w:r w:rsidRPr="00FB387E">
              <w:tab/>
              <w:t>Additional parameters are specified in Table A.3.1-1 and Table A.3.2.1-1</w:t>
            </w:r>
            <w:r w:rsidRPr="000503FE">
              <w:t xml:space="preserve"> from TS 38.101-1 [5]</w:t>
            </w:r>
            <w:r w:rsidRPr="00FB387E">
              <w:t>.</w:t>
            </w:r>
          </w:p>
          <w:p w14:paraId="1C38E45D" w14:textId="77777777" w:rsidR="000C63F8" w:rsidRPr="00FB387E" w:rsidRDefault="000C63F8" w:rsidP="008C456A">
            <w:pPr>
              <w:pStyle w:val="TAN"/>
            </w:pPr>
            <w:r w:rsidRPr="00FB387E">
              <w:t>NOTE 2:</w:t>
            </w:r>
            <w:r w:rsidRPr="00FB387E">
              <w:tab/>
              <w:t>If more than one Code Block is present, an additional CRC sequence of L = 24 Bits is attached to each Code Block (otherwise L = 0 Bit).</w:t>
            </w:r>
          </w:p>
          <w:p w14:paraId="4D9D753D" w14:textId="77777777" w:rsidR="000C63F8" w:rsidRPr="00FB387E" w:rsidRDefault="000C63F8" w:rsidP="008C456A">
            <w:pPr>
              <w:pStyle w:val="TAN"/>
            </w:pPr>
            <w:r w:rsidRPr="00FB387E">
              <w:t>N</w:t>
            </w:r>
            <w:r>
              <w:rPr>
                <w:rFonts w:hint="eastAsia"/>
                <w:lang w:eastAsia="ja-JP"/>
              </w:rPr>
              <w:t>OTE</w:t>
            </w:r>
            <w:r w:rsidRPr="00FB387E">
              <w:t xml:space="preserve"> 3:</w:t>
            </w:r>
            <w:r w:rsidRPr="00FB387E">
              <w:tab/>
              <w:t xml:space="preserve">SS/PBCH block is transmitted in slot #0 </w:t>
            </w:r>
            <w:r>
              <w:rPr>
                <w:rFonts w:hint="eastAsia"/>
                <w:lang w:eastAsia="ja-JP"/>
              </w:rPr>
              <w:t>with 20ms periodicity</w:t>
            </w:r>
            <w:r w:rsidRPr="00FB387E">
              <w:t>.</w:t>
            </w:r>
          </w:p>
          <w:p w14:paraId="2CA77A81" w14:textId="77777777" w:rsidR="000C63F8" w:rsidRDefault="000C63F8" w:rsidP="008C456A">
            <w:pPr>
              <w:pStyle w:val="TAN"/>
              <w:rPr>
                <w:lang w:eastAsia="ja-JP"/>
              </w:rPr>
            </w:pPr>
            <w:r w:rsidRPr="00FB387E">
              <w:t>N</w:t>
            </w:r>
            <w:r>
              <w:rPr>
                <w:rFonts w:hint="eastAsia"/>
                <w:lang w:eastAsia="ja-JP"/>
              </w:rPr>
              <w:t>OTE</w:t>
            </w:r>
            <w:r w:rsidRPr="00FB387E">
              <w:t xml:space="preserve"> 4:</w:t>
            </w:r>
            <w:r w:rsidRPr="00FB387E">
              <w:tab/>
              <w:t xml:space="preserve">Slot i is slot index per </w:t>
            </w:r>
            <w:r>
              <w:rPr>
                <w:rFonts w:hint="eastAsia"/>
                <w:lang w:eastAsia="ja-JP"/>
              </w:rPr>
              <w:t xml:space="preserve">32 </w:t>
            </w:r>
            <w:r w:rsidRPr="00FB387E">
              <w:t>frame</w:t>
            </w:r>
            <w:r>
              <w:rPr>
                <w:rFonts w:hint="eastAsia"/>
                <w:lang w:eastAsia="ja-JP"/>
              </w:rPr>
              <w:t>s</w:t>
            </w:r>
            <w:r w:rsidRPr="00FB387E">
              <w:rPr>
                <w:rFonts w:eastAsia="PMingLiU"/>
                <w:lang w:eastAsia="zh-TW"/>
              </w:rPr>
              <w:t>.</w:t>
            </w:r>
          </w:p>
          <w:p w14:paraId="30137C6F" w14:textId="77777777" w:rsidR="000C63F8" w:rsidRPr="00FB387E" w:rsidRDefault="000C63F8" w:rsidP="008C456A">
            <w:pPr>
              <w:pStyle w:val="TAN"/>
            </w:pPr>
            <w:r>
              <w:rPr>
                <w:rFonts w:cs="Arial" w:hint="eastAsia"/>
                <w:lang w:eastAsia="ja-JP"/>
              </w:rPr>
              <w:t>NOTE</w:t>
            </w:r>
            <w:r w:rsidRPr="003D3CF3">
              <w:rPr>
                <w:rFonts w:cs="Arial"/>
                <w:lang w:eastAsia="ja-JP"/>
              </w:rPr>
              <w:t xml:space="preserve"> </w:t>
            </w:r>
            <w:r>
              <w:rPr>
                <w:rFonts w:cs="Arial" w:hint="eastAsia"/>
                <w:lang w:eastAsia="ja-JP"/>
              </w:rPr>
              <w:t>5</w:t>
            </w:r>
            <w:r w:rsidRPr="003D3CF3">
              <w:rPr>
                <w:rFonts w:cs="Arial"/>
                <w:lang w:eastAsia="ja-JP"/>
              </w:rPr>
              <w:t>:</w:t>
            </w:r>
            <w:r w:rsidRPr="003D3CF3">
              <w:rPr>
                <w:rFonts w:cs="Arial"/>
                <w:lang w:eastAsia="ja-JP"/>
              </w:rPr>
              <w:tab/>
            </w:r>
            <w:r>
              <w:rPr>
                <w:rFonts w:cs="Arial" w:hint="eastAsia"/>
                <w:lang w:eastAsia="ja-JP"/>
              </w:rPr>
              <w:t>PDSCHs are scheduled from 1</w:t>
            </w:r>
            <w:r w:rsidRPr="003D3CF3">
              <w:rPr>
                <w:rFonts w:cs="Arial" w:hint="eastAsia"/>
                <w:vertAlign w:val="superscript"/>
                <w:lang w:eastAsia="ja-JP"/>
              </w:rPr>
              <w:t>st</w:t>
            </w:r>
            <w:r>
              <w:rPr>
                <w:rFonts w:cs="Arial" w:hint="eastAsia"/>
                <w:lang w:eastAsia="ja-JP"/>
              </w:rPr>
              <w:t xml:space="preserve"> frame of the periodicity.</w:t>
            </w:r>
          </w:p>
        </w:tc>
      </w:tr>
    </w:tbl>
    <w:p w14:paraId="77C7EA6E" w14:textId="77777777" w:rsidR="000C63F8" w:rsidRDefault="000C63F8" w:rsidP="000C63F8">
      <w:pPr>
        <w:rPr>
          <w:lang w:eastAsia="ja-JP"/>
        </w:rPr>
      </w:pPr>
    </w:p>
    <w:p w14:paraId="68D6AB0C" w14:textId="77777777" w:rsidR="001D3A8E" w:rsidRDefault="001D3A8E" w:rsidP="007570D8">
      <w:pPr>
        <w:pStyle w:val="40"/>
      </w:pPr>
      <w:bookmarkStart w:id="6536" w:name="_Toc208835602"/>
      <w:bookmarkStart w:id="6537" w:name="_Toc209624212"/>
      <w:bookmarkStart w:id="6538" w:name="_Toc210122253"/>
      <w:r w:rsidRPr="001A4AAF">
        <w:t>A.3.4.1.</w:t>
      </w:r>
      <w:r>
        <w:t>1A</w:t>
      </w:r>
      <w:r w:rsidRPr="001A4AAF">
        <w:tab/>
      </w:r>
      <w:r>
        <w:rPr>
          <w:rFonts w:hint="eastAsia"/>
        </w:rPr>
        <w:t xml:space="preserve">Fixed reference channels for SCS </w:t>
      </w:r>
      <w:r>
        <w:rPr>
          <w:rFonts w:hint="eastAsia"/>
          <w:lang w:eastAsia="ja-JP"/>
        </w:rPr>
        <w:t>30</w:t>
      </w:r>
      <w:r>
        <w:rPr>
          <w:rFonts w:hint="eastAsia"/>
        </w:rPr>
        <w:t>kHz FR1-NTN</w:t>
      </w:r>
      <w:bookmarkEnd w:id="6536"/>
      <w:bookmarkEnd w:id="6537"/>
      <w:bookmarkEnd w:id="6538"/>
    </w:p>
    <w:p w14:paraId="0E6CD9BB" w14:textId="77777777" w:rsidR="001D3A8E" w:rsidRDefault="001D3A8E" w:rsidP="001D3A8E">
      <w:pPr>
        <w:rPr>
          <w:lang w:val="en-US" w:eastAsia="ja-JP"/>
        </w:rPr>
      </w:pPr>
      <w:r>
        <w:rPr>
          <w:rFonts w:hint="eastAsia"/>
          <w:lang w:val="en-US" w:eastAsia="ja-JP"/>
        </w:rPr>
        <w:t>In addition to general description, no user data is scheduled on slot #1 within 20 ms in order to avoid SIB and PDSCH transmissions in one slot and simplify test configuration.</w:t>
      </w:r>
    </w:p>
    <w:p w14:paraId="00E9A3C5" w14:textId="77777777" w:rsidR="001D3A8E" w:rsidRDefault="001D3A8E" w:rsidP="007570D8">
      <w:pPr>
        <w:pStyle w:val="TH"/>
        <w:rPr>
          <w:lang w:eastAsia="ja-JP"/>
        </w:rPr>
      </w:pPr>
      <w:r w:rsidRPr="00475D55">
        <w:lastRenderedPageBreak/>
        <w:t>Table A.3.</w:t>
      </w:r>
      <w:r>
        <w:rPr>
          <w:rFonts w:hint="eastAsia"/>
          <w:lang w:eastAsia="ja-JP"/>
        </w:rPr>
        <w:t>4</w:t>
      </w:r>
      <w:r w:rsidRPr="00475D55">
        <w:t>.1</w:t>
      </w:r>
      <w:r>
        <w:rPr>
          <w:rFonts w:hint="eastAsia"/>
          <w:lang w:eastAsia="ja-JP"/>
        </w:rPr>
        <w:t>.</w:t>
      </w:r>
      <w:r>
        <w:rPr>
          <w:lang w:eastAsia="ja-JP"/>
        </w:rPr>
        <w:t>1A</w:t>
      </w:r>
      <w:r>
        <w:rPr>
          <w:rFonts w:hint="eastAsia"/>
          <w:lang w:eastAsia="ja-JP"/>
        </w:rPr>
        <w:t>-1</w:t>
      </w:r>
      <w:r w:rsidRPr="00475D55">
        <w:t xml:space="preserve">: </w:t>
      </w:r>
      <w:r>
        <w:rPr>
          <w:rFonts w:hint="eastAsia"/>
          <w:lang w:eastAsia="ja-JP"/>
        </w:rPr>
        <w:t>Fixed reference channel for receiver requirements</w:t>
      </w:r>
      <w:r w:rsidRPr="00475D55">
        <w:t xml:space="preserve"> (</w:t>
      </w:r>
      <w:r>
        <w:rPr>
          <w:rFonts w:hint="eastAsia"/>
          <w:lang w:eastAsia="ja-JP"/>
        </w:rPr>
        <w:t xml:space="preserve">SCS 30kHz, FDD, </w:t>
      </w:r>
      <w:r w:rsidRPr="00475D55">
        <w:t>QPSK</w:t>
      </w:r>
      <w:r>
        <w:rPr>
          <w:rFonts w:hint="eastAsia"/>
          <w:lang w:eastAsia="ja-JP"/>
        </w:rPr>
        <w:t xml:space="preserve"> 1/3, NGSO</w:t>
      </w:r>
      <w:r w:rsidRPr="00475D55">
        <w:t>)</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4"/>
        <w:gridCol w:w="660"/>
        <w:gridCol w:w="787"/>
        <w:gridCol w:w="798"/>
        <w:gridCol w:w="798"/>
        <w:gridCol w:w="793"/>
        <w:gridCol w:w="793"/>
        <w:gridCol w:w="793"/>
        <w:gridCol w:w="793"/>
      </w:tblGrid>
      <w:tr w:rsidR="001D3A8E" w:rsidRPr="00423210" w14:paraId="13B6D1BC" w14:textId="77777777" w:rsidTr="005F239D">
        <w:trPr>
          <w:trHeight w:val="187"/>
          <w:jc w:val="center"/>
        </w:trPr>
        <w:tc>
          <w:tcPr>
            <w:tcW w:w="1770" w:type="pct"/>
          </w:tcPr>
          <w:p w14:paraId="1E3C5EF6" w14:textId="77777777" w:rsidR="001D3A8E" w:rsidRPr="00423210" w:rsidRDefault="001D3A8E" w:rsidP="007570D8">
            <w:pPr>
              <w:pStyle w:val="TAH"/>
            </w:pPr>
            <w:r w:rsidRPr="00423210">
              <w:t>Parameter</w:t>
            </w:r>
          </w:p>
        </w:tc>
        <w:tc>
          <w:tcPr>
            <w:tcW w:w="343" w:type="pct"/>
          </w:tcPr>
          <w:p w14:paraId="0D13C529" w14:textId="77777777" w:rsidR="001D3A8E" w:rsidRPr="00423210" w:rsidRDefault="001D3A8E" w:rsidP="007570D8">
            <w:pPr>
              <w:pStyle w:val="TAH"/>
            </w:pPr>
            <w:r w:rsidRPr="00423210">
              <w:t>Unit</w:t>
            </w:r>
          </w:p>
        </w:tc>
        <w:tc>
          <w:tcPr>
            <w:tcW w:w="2887" w:type="pct"/>
            <w:gridSpan w:val="7"/>
          </w:tcPr>
          <w:p w14:paraId="4A7F60F1" w14:textId="77777777" w:rsidR="001D3A8E" w:rsidRPr="00423210" w:rsidRDefault="001D3A8E" w:rsidP="007570D8">
            <w:pPr>
              <w:pStyle w:val="TAH"/>
            </w:pPr>
            <w:r w:rsidRPr="00423210">
              <w:t>Value</w:t>
            </w:r>
          </w:p>
        </w:tc>
      </w:tr>
      <w:tr w:rsidR="001D3A8E" w:rsidRPr="00423210" w14:paraId="750C7753" w14:textId="77777777" w:rsidTr="005F239D">
        <w:trPr>
          <w:trHeight w:val="187"/>
          <w:jc w:val="center"/>
        </w:trPr>
        <w:tc>
          <w:tcPr>
            <w:tcW w:w="1770" w:type="pct"/>
          </w:tcPr>
          <w:p w14:paraId="6798E2B9" w14:textId="77777777" w:rsidR="001D3A8E" w:rsidRPr="00EE0F70" w:rsidRDefault="001D3A8E" w:rsidP="007570D8">
            <w:pPr>
              <w:pStyle w:val="TAL"/>
              <w:rPr>
                <w:b/>
              </w:rPr>
            </w:pPr>
            <w:r w:rsidRPr="00EE0F70">
              <w:t>Channel bandwidth</w:t>
            </w:r>
          </w:p>
        </w:tc>
        <w:tc>
          <w:tcPr>
            <w:tcW w:w="343" w:type="pct"/>
            <w:vAlign w:val="center"/>
          </w:tcPr>
          <w:p w14:paraId="6F3ED3B5" w14:textId="77777777" w:rsidR="001D3A8E" w:rsidRPr="00EE0F70" w:rsidRDefault="001D3A8E" w:rsidP="007570D8">
            <w:pPr>
              <w:pStyle w:val="TAC"/>
              <w:rPr>
                <w:b/>
              </w:rPr>
            </w:pPr>
            <w:r w:rsidRPr="00EE0F70">
              <w:t>MHz</w:t>
            </w:r>
          </w:p>
        </w:tc>
        <w:tc>
          <w:tcPr>
            <w:tcW w:w="409" w:type="pct"/>
            <w:vAlign w:val="center"/>
          </w:tcPr>
          <w:p w14:paraId="584CB44C" w14:textId="77777777" w:rsidR="001D3A8E" w:rsidRPr="00EE0F70" w:rsidRDefault="001D3A8E" w:rsidP="007570D8">
            <w:pPr>
              <w:pStyle w:val="TAC"/>
              <w:rPr>
                <w:b/>
              </w:rPr>
            </w:pPr>
            <w:r w:rsidRPr="00EE0F70">
              <w:t>10</w:t>
            </w:r>
          </w:p>
        </w:tc>
        <w:tc>
          <w:tcPr>
            <w:tcW w:w="415" w:type="pct"/>
            <w:vAlign w:val="center"/>
          </w:tcPr>
          <w:p w14:paraId="11ADB708" w14:textId="77777777" w:rsidR="001D3A8E" w:rsidRPr="00EE0F70" w:rsidRDefault="001D3A8E" w:rsidP="007570D8">
            <w:pPr>
              <w:pStyle w:val="TAC"/>
              <w:rPr>
                <w:b/>
              </w:rPr>
            </w:pPr>
            <w:r w:rsidRPr="00EE0F70">
              <w:t>15</w:t>
            </w:r>
          </w:p>
        </w:tc>
        <w:tc>
          <w:tcPr>
            <w:tcW w:w="415" w:type="pct"/>
            <w:vAlign w:val="center"/>
          </w:tcPr>
          <w:p w14:paraId="50536534" w14:textId="77777777" w:rsidR="001D3A8E" w:rsidRPr="00EE0F70" w:rsidRDefault="001D3A8E" w:rsidP="007570D8">
            <w:pPr>
              <w:pStyle w:val="TAC"/>
              <w:rPr>
                <w:b/>
              </w:rPr>
            </w:pPr>
            <w:r w:rsidRPr="00EE0F70">
              <w:t>20</w:t>
            </w:r>
          </w:p>
        </w:tc>
        <w:tc>
          <w:tcPr>
            <w:tcW w:w="412" w:type="pct"/>
            <w:vAlign w:val="center"/>
          </w:tcPr>
          <w:p w14:paraId="2A5E57AE" w14:textId="77777777" w:rsidR="001D3A8E" w:rsidRPr="00EE0F70" w:rsidRDefault="001D3A8E" w:rsidP="007570D8">
            <w:pPr>
              <w:pStyle w:val="TAC"/>
              <w:rPr>
                <w:b/>
              </w:rPr>
            </w:pPr>
          </w:p>
        </w:tc>
        <w:tc>
          <w:tcPr>
            <w:tcW w:w="412" w:type="pct"/>
            <w:vAlign w:val="center"/>
          </w:tcPr>
          <w:p w14:paraId="0056753F" w14:textId="77777777" w:rsidR="001D3A8E" w:rsidRPr="00EE0F70" w:rsidRDefault="001D3A8E" w:rsidP="007570D8">
            <w:pPr>
              <w:pStyle w:val="TAC"/>
              <w:rPr>
                <w:b/>
              </w:rPr>
            </w:pPr>
          </w:p>
        </w:tc>
        <w:tc>
          <w:tcPr>
            <w:tcW w:w="412" w:type="pct"/>
            <w:vAlign w:val="center"/>
          </w:tcPr>
          <w:p w14:paraId="0FDCACDC" w14:textId="77777777" w:rsidR="001D3A8E" w:rsidRPr="00423210" w:rsidRDefault="001D3A8E" w:rsidP="007570D8">
            <w:pPr>
              <w:pStyle w:val="TAC"/>
            </w:pPr>
          </w:p>
        </w:tc>
        <w:tc>
          <w:tcPr>
            <w:tcW w:w="412" w:type="pct"/>
            <w:vAlign w:val="center"/>
          </w:tcPr>
          <w:p w14:paraId="1FE02587" w14:textId="77777777" w:rsidR="001D3A8E" w:rsidRPr="00423210" w:rsidRDefault="001D3A8E" w:rsidP="007570D8">
            <w:pPr>
              <w:pStyle w:val="TAC"/>
            </w:pPr>
          </w:p>
        </w:tc>
      </w:tr>
      <w:tr w:rsidR="001D3A8E" w:rsidRPr="00423210" w14:paraId="1BB8F702" w14:textId="77777777" w:rsidTr="005F239D">
        <w:trPr>
          <w:trHeight w:val="187"/>
          <w:jc w:val="center"/>
        </w:trPr>
        <w:tc>
          <w:tcPr>
            <w:tcW w:w="1770" w:type="pct"/>
          </w:tcPr>
          <w:p w14:paraId="7A4AA1E9" w14:textId="77777777" w:rsidR="001D3A8E" w:rsidRPr="00423210" w:rsidRDefault="001D3A8E" w:rsidP="007570D8">
            <w:pPr>
              <w:pStyle w:val="TAL"/>
            </w:pPr>
            <w:r w:rsidRPr="00423210">
              <w:t xml:space="preserve">Subcarrier spacing configuration </w:t>
            </w:r>
            <w:r w:rsidRPr="00423210">
              <w:rPr>
                <w:noProof/>
              </w:rPr>
              <w:drawing>
                <wp:inline distT="0" distB="0" distL="0" distR="0" wp14:anchorId="2CFC3389" wp14:editId="6251DEB7">
                  <wp:extent cx="180975" cy="180975"/>
                  <wp:effectExtent l="0" t="0" r="0" b="0"/>
                  <wp:docPr id="13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0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80975" cy="180975"/>
                          </a:xfrm>
                          <a:prstGeom prst="rect">
                            <a:avLst/>
                          </a:prstGeom>
                          <a:noFill/>
                          <a:ln>
                            <a:noFill/>
                          </a:ln>
                        </pic:spPr>
                      </pic:pic>
                    </a:graphicData>
                  </a:graphic>
                </wp:inline>
              </w:drawing>
            </w:r>
          </w:p>
        </w:tc>
        <w:tc>
          <w:tcPr>
            <w:tcW w:w="343" w:type="pct"/>
          </w:tcPr>
          <w:p w14:paraId="1C32641A" w14:textId="77777777" w:rsidR="001D3A8E" w:rsidRPr="00423210" w:rsidRDefault="001D3A8E" w:rsidP="007570D8">
            <w:pPr>
              <w:pStyle w:val="TAC"/>
            </w:pPr>
          </w:p>
        </w:tc>
        <w:tc>
          <w:tcPr>
            <w:tcW w:w="409" w:type="pct"/>
          </w:tcPr>
          <w:p w14:paraId="5437080B" w14:textId="77777777" w:rsidR="001D3A8E" w:rsidRPr="00423210" w:rsidRDefault="001D3A8E" w:rsidP="007570D8">
            <w:pPr>
              <w:pStyle w:val="TAC"/>
            </w:pPr>
            <w:r w:rsidRPr="00423210">
              <w:t>1</w:t>
            </w:r>
          </w:p>
        </w:tc>
        <w:tc>
          <w:tcPr>
            <w:tcW w:w="415" w:type="pct"/>
          </w:tcPr>
          <w:p w14:paraId="5E3C7C97" w14:textId="77777777" w:rsidR="001D3A8E" w:rsidRPr="00423210" w:rsidRDefault="001D3A8E" w:rsidP="007570D8">
            <w:pPr>
              <w:pStyle w:val="TAC"/>
            </w:pPr>
            <w:r w:rsidRPr="00423210">
              <w:t>1</w:t>
            </w:r>
          </w:p>
        </w:tc>
        <w:tc>
          <w:tcPr>
            <w:tcW w:w="415" w:type="pct"/>
          </w:tcPr>
          <w:p w14:paraId="51848A97" w14:textId="77777777" w:rsidR="001D3A8E" w:rsidRPr="00423210" w:rsidRDefault="001D3A8E" w:rsidP="007570D8">
            <w:pPr>
              <w:pStyle w:val="TAC"/>
            </w:pPr>
            <w:r w:rsidRPr="00423210">
              <w:t>1</w:t>
            </w:r>
          </w:p>
        </w:tc>
        <w:tc>
          <w:tcPr>
            <w:tcW w:w="412" w:type="pct"/>
          </w:tcPr>
          <w:p w14:paraId="64C5A59C" w14:textId="77777777" w:rsidR="001D3A8E" w:rsidRPr="00423210" w:rsidRDefault="001D3A8E" w:rsidP="007570D8">
            <w:pPr>
              <w:pStyle w:val="TAC"/>
            </w:pPr>
          </w:p>
        </w:tc>
        <w:tc>
          <w:tcPr>
            <w:tcW w:w="412" w:type="pct"/>
          </w:tcPr>
          <w:p w14:paraId="0D6F3AF3" w14:textId="77777777" w:rsidR="001D3A8E" w:rsidRPr="00423210" w:rsidRDefault="001D3A8E" w:rsidP="007570D8">
            <w:pPr>
              <w:pStyle w:val="TAC"/>
            </w:pPr>
          </w:p>
        </w:tc>
        <w:tc>
          <w:tcPr>
            <w:tcW w:w="412" w:type="pct"/>
          </w:tcPr>
          <w:p w14:paraId="7F35379E" w14:textId="77777777" w:rsidR="001D3A8E" w:rsidRPr="00423210" w:rsidRDefault="001D3A8E" w:rsidP="007570D8">
            <w:pPr>
              <w:pStyle w:val="TAC"/>
            </w:pPr>
          </w:p>
        </w:tc>
        <w:tc>
          <w:tcPr>
            <w:tcW w:w="412" w:type="pct"/>
          </w:tcPr>
          <w:p w14:paraId="37A3A335" w14:textId="77777777" w:rsidR="001D3A8E" w:rsidRPr="00423210" w:rsidRDefault="001D3A8E" w:rsidP="007570D8">
            <w:pPr>
              <w:pStyle w:val="TAC"/>
            </w:pPr>
          </w:p>
        </w:tc>
      </w:tr>
      <w:tr w:rsidR="001D3A8E" w:rsidRPr="00423210" w14:paraId="22542883" w14:textId="77777777" w:rsidTr="005F239D">
        <w:trPr>
          <w:trHeight w:val="187"/>
          <w:jc w:val="center"/>
        </w:trPr>
        <w:tc>
          <w:tcPr>
            <w:tcW w:w="1770" w:type="pct"/>
          </w:tcPr>
          <w:p w14:paraId="21E8B788" w14:textId="77777777" w:rsidR="001D3A8E" w:rsidRPr="00423210" w:rsidRDefault="001D3A8E" w:rsidP="007570D8">
            <w:pPr>
              <w:pStyle w:val="TAL"/>
            </w:pPr>
            <w:r w:rsidRPr="00423210">
              <w:t>Allocated resource blocks</w:t>
            </w:r>
          </w:p>
        </w:tc>
        <w:tc>
          <w:tcPr>
            <w:tcW w:w="343" w:type="pct"/>
          </w:tcPr>
          <w:p w14:paraId="77D5B1E5" w14:textId="77777777" w:rsidR="001D3A8E" w:rsidRPr="00423210" w:rsidRDefault="001D3A8E" w:rsidP="007570D8">
            <w:pPr>
              <w:pStyle w:val="TAC"/>
            </w:pPr>
          </w:p>
        </w:tc>
        <w:tc>
          <w:tcPr>
            <w:tcW w:w="409" w:type="pct"/>
          </w:tcPr>
          <w:p w14:paraId="5C16A80F" w14:textId="77777777" w:rsidR="001D3A8E" w:rsidRPr="00423210" w:rsidRDefault="001D3A8E" w:rsidP="007570D8">
            <w:pPr>
              <w:pStyle w:val="TAC"/>
            </w:pPr>
            <w:r w:rsidRPr="00423210">
              <w:t>24</w:t>
            </w:r>
          </w:p>
        </w:tc>
        <w:tc>
          <w:tcPr>
            <w:tcW w:w="415" w:type="pct"/>
          </w:tcPr>
          <w:p w14:paraId="6C3A29AE" w14:textId="77777777" w:rsidR="001D3A8E" w:rsidRPr="00423210" w:rsidRDefault="001D3A8E" w:rsidP="007570D8">
            <w:pPr>
              <w:pStyle w:val="TAC"/>
            </w:pPr>
            <w:r w:rsidRPr="00423210">
              <w:t>38</w:t>
            </w:r>
          </w:p>
        </w:tc>
        <w:tc>
          <w:tcPr>
            <w:tcW w:w="415" w:type="pct"/>
          </w:tcPr>
          <w:p w14:paraId="0E5DD713" w14:textId="77777777" w:rsidR="001D3A8E" w:rsidRPr="00423210" w:rsidRDefault="001D3A8E" w:rsidP="007570D8">
            <w:pPr>
              <w:pStyle w:val="TAC"/>
            </w:pPr>
            <w:r w:rsidRPr="00423210">
              <w:t>51</w:t>
            </w:r>
          </w:p>
        </w:tc>
        <w:tc>
          <w:tcPr>
            <w:tcW w:w="412" w:type="pct"/>
          </w:tcPr>
          <w:p w14:paraId="4110A5E1" w14:textId="77777777" w:rsidR="001D3A8E" w:rsidRPr="00423210" w:rsidRDefault="001D3A8E" w:rsidP="007570D8">
            <w:pPr>
              <w:pStyle w:val="TAC"/>
            </w:pPr>
          </w:p>
        </w:tc>
        <w:tc>
          <w:tcPr>
            <w:tcW w:w="412" w:type="pct"/>
          </w:tcPr>
          <w:p w14:paraId="36B8887F" w14:textId="77777777" w:rsidR="001D3A8E" w:rsidRPr="00423210" w:rsidRDefault="001D3A8E" w:rsidP="007570D8">
            <w:pPr>
              <w:pStyle w:val="TAC"/>
            </w:pPr>
          </w:p>
        </w:tc>
        <w:tc>
          <w:tcPr>
            <w:tcW w:w="412" w:type="pct"/>
          </w:tcPr>
          <w:p w14:paraId="60594F38" w14:textId="77777777" w:rsidR="001D3A8E" w:rsidRPr="00423210" w:rsidRDefault="001D3A8E" w:rsidP="007570D8">
            <w:pPr>
              <w:pStyle w:val="TAC"/>
            </w:pPr>
          </w:p>
        </w:tc>
        <w:tc>
          <w:tcPr>
            <w:tcW w:w="412" w:type="pct"/>
          </w:tcPr>
          <w:p w14:paraId="5D410470" w14:textId="77777777" w:rsidR="001D3A8E" w:rsidRPr="00423210" w:rsidRDefault="001D3A8E" w:rsidP="007570D8">
            <w:pPr>
              <w:pStyle w:val="TAC"/>
            </w:pPr>
          </w:p>
        </w:tc>
      </w:tr>
      <w:tr w:rsidR="001D3A8E" w:rsidRPr="00423210" w14:paraId="710FCD6B" w14:textId="77777777" w:rsidTr="005F239D">
        <w:trPr>
          <w:trHeight w:val="187"/>
          <w:jc w:val="center"/>
        </w:trPr>
        <w:tc>
          <w:tcPr>
            <w:tcW w:w="1770" w:type="pct"/>
          </w:tcPr>
          <w:p w14:paraId="11A2EBAE" w14:textId="77777777" w:rsidR="001D3A8E" w:rsidRPr="00423210" w:rsidRDefault="001D3A8E" w:rsidP="007570D8">
            <w:pPr>
              <w:pStyle w:val="TAL"/>
            </w:pPr>
            <w:r w:rsidRPr="00423210">
              <w:t>Subcarriers per resource block</w:t>
            </w:r>
          </w:p>
        </w:tc>
        <w:tc>
          <w:tcPr>
            <w:tcW w:w="343" w:type="pct"/>
          </w:tcPr>
          <w:p w14:paraId="32382DA1" w14:textId="77777777" w:rsidR="001D3A8E" w:rsidRPr="00423210" w:rsidRDefault="001D3A8E" w:rsidP="007570D8">
            <w:pPr>
              <w:pStyle w:val="TAC"/>
            </w:pPr>
          </w:p>
        </w:tc>
        <w:tc>
          <w:tcPr>
            <w:tcW w:w="409" w:type="pct"/>
          </w:tcPr>
          <w:p w14:paraId="303B54E7" w14:textId="77777777" w:rsidR="001D3A8E" w:rsidRPr="00423210" w:rsidRDefault="001D3A8E" w:rsidP="007570D8">
            <w:pPr>
              <w:pStyle w:val="TAC"/>
            </w:pPr>
            <w:r w:rsidRPr="00423210">
              <w:t>12</w:t>
            </w:r>
          </w:p>
        </w:tc>
        <w:tc>
          <w:tcPr>
            <w:tcW w:w="415" w:type="pct"/>
          </w:tcPr>
          <w:p w14:paraId="6F34EC78" w14:textId="77777777" w:rsidR="001D3A8E" w:rsidRPr="00423210" w:rsidRDefault="001D3A8E" w:rsidP="007570D8">
            <w:pPr>
              <w:pStyle w:val="TAC"/>
            </w:pPr>
            <w:r w:rsidRPr="00423210">
              <w:t>12</w:t>
            </w:r>
          </w:p>
        </w:tc>
        <w:tc>
          <w:tcPr>
            <w:tcW w:w="415" w:type="pct"/>
          </w:tcPr>
          <w:p w14:paraId="5C60AD88" w14:textId="77777777" w:rsidR="001D3A8E" w:rsidRPr="00423210" w:rsidRDefault="001D3A8E" w:rsidP="007570D8">
            <w:pPr>
              <w:pStyle w:val="TAC"/>
            </w:pPr>
            <w:r w:rsidRPr="00423210">
              <w:t>12</w:t>
            </w:r>
          </w:p>
        </w:tc>
        <w:tc>
          <w:tcPr>
            <w:tcW w:w="412" w:type="pct"/>
          </w:tcPr>
          <w:p w14:paraId="03EE10A7" w14:textId="77777777" w:rsidR="001D3A8E" w:rsidRPr="00423210" w:rsidRDefault="001D3A8E" w:rsidP="007570D8">
            <w:pPr>
              <w:pStyle w:val="TAC"/>
            </w:pPr>
          </w:p>
        </w:tc>
        <w:tc>
          <w:tcPr>
            <w:tcW w:w="412" w:type="pct"/>
          </w:tcPr>
          <w:p w14:paraId="5F018CC4" w14:textId="77777777" w:rsidR="001D3A8E" w:rsidRPr="00423210" w:rsidRDefault="001D3A8E" w:rsidP="007570D8">
            <w:pPr>
              <w:pStyle w:val="TAC"/>
            </w:pPr>
          </w:p>
        </w:tc>
        <w:tc>
          <w:tcPr>
            <w:tcW w:w="412" w:type="pct"/>
          </w:tcPr>
          <w:p w14:paraId="59821A96" w14:textId="77777777" w:rsidR="001D3A8E" w:rsidRPr="00423210" w:rsidRDefault="001D3A8E" w:rsidP="007570D8">
            <w:pPr>
              <w:pStyle w:val="TAC"/>
            </w:pPr>
          </w:p>
        </w:tc>
        <w:tc>
          <w:tcPr>
            <w:tcW w:w="412" w:type="pct"/>
          </w:tcPr>
          <w:p w14:paraId="6F42CF18" w14:textId="77777777" w:rsidR="001D3A8E" w:rsidRPr="00423210" w:rsidRDefault="001D3A8E" w:rsidP="007570D8">
            <w:pPr>
              <w:pStyle w:val="TAC"/>
            </w:pPr>
          </w:p>
        </w:tc>
      </w:tr>
      <w:tr w:rsidR="001D3A8E" w:rsidRPr="00423210" w14:paraId="2B976CD0" w14:textId="77777777" w:rsidTr="005F239D">
        <w:trPr>
          <w:trHeight w:val="187"/>
          <w:jc w:val="center"/>
        </w:trPr>
        <w:tc>
          <w:tcPr>
            <w:tcW w:w="1770" w:type="pct"/>
          </w:tcPr>
          <w:p w14:paraId="06486BE6" w14:textId="77777777" w:rsidR="001D3A8E" w:rsidRPr="00423210" w:rsidRDefault="001D3A8E" w:rsidP="007570D8">
            <w:pPr>
              <w:pStyle w:val="TAL"/>
            </w:pPr>
            <w:r w:rsidRPr="00423210">
              <w:t>Allocated slots per Frame</w:t>
            </w:r>
          </w:p>
        </w:tc>
        <w:tc>
          <w:tcPr>
            <w:tcW w:w="343" w:type="pct"/>
          </w:tcPr>
          <w:p w14:paraId="23600AEE" w14:textId="77777777" w:rsidR="001D3A8E" w:rsidRPr="00423210" w:rsidRDefault="001D3A8E" w:rsidP="007570D8">
            <w:pPr>
              <w:pStyle w:val="TAC"/>
            </w:pPr>
          </w:p>
        </w:tc>
        <w:tc>
          <w:tcPr>
            <w:tcW w:w="409" w:type="pct"/>
          </w:tcPr>
          <w:p w14:paraId="36902507" w14:textId="77777777" w:rsidR="001D3A8E" w:rsidRPr="00423210" w:rsidRDefault="001D3A8E" w:rsidP="007570D8">
            <w:pPr>
              <w:pStyle w:val="TAC"/>
            </w:pPr>
            <w:r w:rsidRPr="00423210">
              <w:t>1</w:t>
            </w:r>
            <w:r>
              <w:t>6</w:t>
            </w:r>
          </w:p>
        </w:tc>
        <w:tc>
          <w:tcPr>
            <w:tcW w:w="415" w:type="pct"/>
          </w:tcPr>
          <w:p w14:paraId="52E94BD8" w14:textId="77777777" w:rsidR="001D3A8E" w:rsidRPr="00423210" w:rsidRDefault="001D3A8E" w:rsidP="007570D8">
            <w:pPr>
              <w:pStyle w:val="TAC"/>
            </w:pPr>
            <w:r w:rsidRPr="00423210">
              <w:t>1</w:t>
            </w:r>
            <w:r>
              <w:t>6</w:t>
            </w:r>
          </w:p>
        </w:tc>
        <w:tc>
          <w:tcPr>
            <w:tcW w:w="415" w:type="pct"/>
          </w:tcPr>
          <w:p w14:paraId="5B0F7030" w14:textId="77777777" w:rsidR="001D3A8E" w:rsidRPr="00423210" w:rsidRDefault="001D3A8E" w:rsidP="007570D8">
            <w:pPr>
              <w:pStyle w:val="TAC"/>
            </w:pPr>
            <w:r w:rsidRPr="00423210">
              <w:t>1</w:t>
            </w:r>
            <w:r>
              <w:t>6</w:t>
            </w:r>
          </w:p>
        </w:tc>
        <w:tc>
          <w:tcPr>
            <w:tcW w:w="412" w:type="pct"/>
          </w:tcPr>
          <w:p w14:paraId="7A4FCFA7" w14:textId="77777777" w:rsidR="001D3A8E" w:rsidRPr="00423210" w:rsidRDefault="001D3A8E" w:rsidP="007570D8">
            <w:pPr>
              <w:pStyle w:val="TAC"/>
            </w:pPr>
          </w:p>
        </w:tc>
        <w:tc>
          <w:tcPr>
            <w:tcW w:w="412" w:type="pct"/>
          </w:tcPr>
          <w:p w14:paraId="62DE4149" w14:textId="77777777" w:rsidR="001D3A8E" w:rsidRPr="00423210" w:rsidRDefault="001D3A8E" w:rsidP="007570D8">
            <w:pPr>
              <w:pStyle w:val="TAC"/>
            </w:pPr>
          </w:p>
        </w:tc>
        <w:tc>
          <w:tcPr>
            <w:tcW w:w="412" w:type="pct"/>
          </w:tcPr>
          <w:p w14:paraId="037B8509" w14:textId="77777777" w:rsidR="001D3A8E" w:rsidRPr="00423210" w:rsidRDefault="001D3A8E" w:rsidP="007570D8">
            <w:pPr>
              <w:pStyle w:val="TAC"/>
            </w:pPr>
          </w:p>
        </w:tc>
        <w:tc>
          <w:tcPr>
            <w:tcW w:w="412" w:type="pct"/>
          </w:tcPr>
          <w:p w14:paraId="34AB52E2" w14:textId="77777777" w:rsidR="001D3A8E" w:rsidRPr="00423210" w:rsidRDefault="001D3A8E" w:rsidP="007570D8">
            <w:pPr>
              <w:pStyle w:val="TAC"/>
            </w:pPr>
          </w:p>
        </w:tc>
      </w:tr>
      <w:tr w:rsidR="001D3A8E" w:rsidRPr="00423210" w14:paraId="18B6FAF4" w14:textId="77777777" w:rsidTr="005F239D">
        <w:trPr>
          <w:trHeight w:val="187"/>
          <w:jc w:val="center"/>
        </w:trPr>
        <w:tc>
          <w:tcPr>
            <w:tcW w:w="1770" w:type="pct"/>
          </w:tcPr>
          <w:p w14:paraId="6B3630B1" w14:textId="77777777" w:rsidR="001D3A8E" w:rsidRPr="00423210" w:rsidRDefault="001D3A8E" w:rsidP="007570D8">
            <w:pPr>
              <w:pStyle w:val="TAL"/>
            </w:pPr>
            <w:r w:rsidRPr="00423210">
              <w:t>MCS Index</w:t>
            </w:r>
          </w:p>
        </w:tc>
        <w:tc>
          <w:tcPr>
            <w:tcW w:w="343" w:type="pct"/>
          </w:tcPr>
          <w:p w14:paraId="18F6DAEF" w14:textId="77777777" w:rsidR="001D3A8E" w:rsidRPr="00423210" w:rsidRDefault="001D3A8E" w:rsidP="007570D8">
            <w:pPr>
              <w:pStyle w:val="TAC"/>
            </w:pPr>
          </w:p>
        </w:tc>
        <w:tc>
          <w:tcPr>
            <w:tcW w:w="409" w:type="pct"/>
          </w:tcPr>
          <w:p w14:paraId="5139B434" w14:textId="77777777" w:rsidR="001D3A8E" w:rsidRPr="00423210" w:rsidRDefault="001D3A8E" w:rsidP="007570D8">
            <w:pPr>
              <w:pStyle w:val="TAC"/>
            </w:pPr>
            <w:r w:rsidRPr="00423210">
              <w:t>4</w:t>
            </w:r>
          </w:p>
        </w:tc>
        <w:tc>
          <w:tcPr>
            <w:tcW w:w="415" w:type="pct"/>
          </w:tcPr>
          <w:p w14:paraId="2DC2FD44" w14:textId="77777777" w:rsidR="001D3A8E" w:rsidRPr="00423210" w:rsidRDefault="001D3A8E" w:rsidP="007570D8">
            <w:pPr>
              <w:pStyle w:val="TAC"/>
            </w:pPr>
            <w:r w:rsidRPr="00423210">
              <w:t>4</w:t>
            </w:r>
          </w:p>
        </w:tc>
        <w:tc>
          <w:tcPr>
            <w:tcW w:w="415" w:type="pct"/>
          </w:tcPr>
          <w:p w14:paraId="2C7AF365" w14:textId="77777777" w:rsidR="001D3A8E" w:rsidRPr="00423210" w:rsidRDefault="001D3A8E" w:rsidP="007570D8">
            <w:pPr>
              <w:pStyle w:val="TAC"/>
            </w:pPr>
            <w:r w:rsidRPr="00423210">
              <w:t>4</w:t>
            </w:r>
          </w:p>
        </w:tc>
        <w:tc>
          <w:tcPr>
            <w:tcW w:w="412" w:type="pct"/>
          </w:tcPr>
          <w:p w14:paraId="03D82D6E" w14:textId="77777777" w:rsidR="001D3A8E" w:rsidRPr="00423210" w:rsidRDefault="001D3A8E" w:rsidP="007570D8">
            <w:pPr>
              <w:pStyle w:val="TAC"/>
            </w:pPr>
          </w:p>
        </w:tc>
        <w:tc>
          <w:tcPr>
            <w:tcW w:w="412" w:type="pct"/>
          </w:tcPr>
          <w:p w14:paraId="1753903B" w14:textId="77777777" w:rsidR="001D3A8E" w:rsidRPr="00423210" w:rsidRDefault="001D3A8E" w:rsidP="007570D8">
            <w:pPr>
              <w:pStyle w:val="TAC"/>
            </w:pPr>
          </w:p>
        </w:tc>
        <w:tc>
          <w:tcPr>
            <w:tcW w:w="412" w:type="pct"/>
          </w:tcPr>
          <w:p w14:paraId="7BD0F4E8" w14:textId="77777777" w:rsidR="001D3A8E" w:rsidRPr="00423210" w:rsidRDefault="001D3A8E" w:rsidP="007570D8">
            <w:pPr>
              <w:pStyle w:val="TAC"/>
            </w:pPr>
          </w:p>
        </w:tc>
        <w:tc>
          <w:tcPr>
            <w:tcW w:w="412" w:type="pct"/>
          </w:tcPr>
          <w:p w14:paraId="1A506171" w14:textId="77777777" w:rsidR="001D3A8E" w:rsidRPr="00423210" w:rsidRDefault="001D3A8E" w:rsidP="007570D8">
            <w:pPr>
              <w:pStyle w:val="TAC"/>
            </w:pPr>
          </w:p>
        </w:tc>
      </w:tr>
      <w:tr w:rsidR="001D3A8E" w:rsidRPr="00423210" w14:paraId="2CB31A89" w14:textId="77777777" w:rsidTr="005F239D">
        <w:trPr>
          <w:trHeight w:val="187"/>
          <w:jc w:val="center"/>
        </w:trPr>
        <w:tc>
          <w:tcPr>
            <w:tcW w:w="1770" w:type="pct"/>
          </w:tcPr>
          <w:p w14:paraId="3EC62062" w14:textId="77777777" w:rsidR="001D3A8E" w:rsidRPr="00423210" w:rsidRDefault="001D3A8E" w:rsidP="007570D8">
            <w:pPr>
              <w:pStyle w:val="TAL"/>
            </w:pPr>
            <w:r w:rsidRPr="00423210">
              <w:t xml:space="preserve">MCS Table for TBS determination </w:t>
            </w:r>
          </w:p>
        </w:tc>
        <w:tc>
          <w:tcPr>
            <w:tcW w:w="343" w:type="pct"/>
          </w:tcPr>
          <w:p w14:paraId="51D51CDA" w14:textId="77777777" w:rsidR="001D3A8E" w:rsidRPr="00423210" w:rsidRDefault="001D3A8E" w:rsidP="007570D8">
            <w:pPr>
              <w:pStyle w:val="TAC"/>
            </w:pPr>
          </w:p>
        </w:tc>
        <w:tc>
          <w:tcPr>
            <w:tcW w:w="1239" w:type="pct"/>
            <w:gridSpan w:val="3"/>
          </w:tcPr>
          <w:p w14:paraId="77C0BB72" w14:textId="77777777" w:rsidR="001D3A8E" w:rsidRPr="00423210" w:rsidRDefault="001D3A8E" w:rsidP="007570D8">
            <w:pPr>
              <w:pStyle w:val="TAC"/>
              <w:rPr>
                <w:lang w:eastAsia="ja-JP"/>
              </w:rPr>
            </w:pPr>
            <w:r>
              <w:rPr>
                <w:rFonts w:hint="eastAsia"/>
                <w:lang w:eastAsia="ja-JP"/>
              </w:rPr>
              <w:t>64QAM</w:t>
            </w:r>
          </w:p>
        </w:tc>
        <w:tc>
          <w:tcPr>
            <w:tcW w:w="412" w:type="pct"/>
          </w:tcPr>
          <w:p w14:paraId="37E405F7" w14:textId="77777777" w:rsidR="001D3A8E" w:rsidRPr="00423210" w:rsidRDefault="001D3A8E" w:rsidP="007570D8">
            <w:pPr>
              <w:pStyle w:val="TAC"/>
              <w:rPr>
                <w:lang w:eastAsia="ja-JP"/>
              </w:rPr>
            </w:pPr>
          </w:p>
        </w:tc>
        <w:tc>
          <w:tcPr>
            <w:tcW w:w="412" w:type="pct"/>
          </w:tcPr>
          <w:p w14:paraId="41C5B0D1" w14:textId="77777777" w:rsidR="001D3A8E" w:rsidRPr="00423210" w:rsidRDefault="001D3A8E" w:rsidP="007570D8">
            <w:pPr>
              <w:pStyle w:val="TAC"/>
              <w:rPr>
                <w:lang w:eastAsia="ja-JP"/>
              </w:rPr>
            </w:pPr>
          </w:p>
        </w:tc>
        <w:tc>
          <w:tcPr>
            <w:tcW w:w="412" w:type="pct"/>
          </w:tcPr>
          <w:p w14:paraId="581D24D4" w14:textId="77777777" w:rsidR="001D3A8E" w:rsidRPr="00423210" w:rsidRDefault="001D3A8E" w:rsidP="007570D8">
            <w:pPr>
              <w:pStyle w:val="TAC"/>
              <w:rPr>
                <w:lang w:eastAsia="ja-JP"/>
              </w:rPr>
            </w:pPr>
          </w:p>
        </w:tc>
        <w:tc>
          <w:tcPr>
            <w:tcW w:w="412" w:type="pct"/>
          </w:tcPr>
          <w:p w14:paraId="711AD039" w14:textId="77777777" w:rsidR="001D3A8E" w:rsidRPr="00423210" w:rsidRDefault="001D3A8E" w:rsidP="007570D8">
            <w:pPr>
              <w:pStyle w:val="TAC"/>
              <w:rPr>
                <w:lang w:eastAsia="ja-JP"/>
              </w:rPr>
            </w:pPr>
          </w:p>
        </w:tc>
      </w:tr>
      <w:tr w:rsidR="001D3A8E" w:rsidRPr="00423210" w14:paraId="57D2B52B" w14:textId="77777777" w:rsidTr="005F239D">
        <w:trPr>
          <w:trHeight w:val="187"/>
          <w:jc w:val="center"/>
        </w:trPr>
        <w:tc>
          <w:tcPr>
            <w:tcW w:w="1770" w:type="pct"/>
          </w:tcPr>
          <w:p w14:paraId="6E0DCF1C" w14:textId="77777777" w:rsidR="001D3A8E" w:rsidRPr="00423210" w:rsidRDefault="001D3A8E" w:rsidP="007570D8">
            <w:pPr>
              <w:pStyle w:val="TAL"/>
            </w:pPr>
            <w:r w:rsidRPr="00423210">
              <w:t>Modulation</w:t>
            </w:r>
          </w:p>
        </w:tc>
        <w:tc>
          <w:tcPr>
            <w:tcW w:w="343" w:type="pct"/>
          </w:tcPr>
          <w:p w14:paraId="22CF611B" w14:textId="77777777" w:rsidR="001D3A8E" w:rsidRPr="00423210" w:rsidRDefault="001D3A8E" w:rsidP="007570D8">
            <w:pPr>
              <w:pStyle w:val="TAC"/>
            </w:pPr>
          </w:p>
        </w:tc>
        <w:tc>
          <w:tcPr>
            <w:tcW w:w="409" w:type="pct"/>
          </w:tcPr>
          <w:p w14:paraId="08CD0D12" w14:textId="77777777" w:rsidR="001D3A8E" w:rsidRPr="00423210" w:rsidRDefault="001D3A8E" w:rsidP="007570D8">
            <w:pPr>
              <w:pStyle w:val="TAC"/>
            </w:pPr>
            <w:r w:rsidRPr="00423210">
              <w:t>QPSK</w:t>
            </w:r>
          </w:p>
        </w:tc>
        <w:tc>
          <w:tcPr>
            <w:tcW w:w="415" w:type="pct"/>
          </w:tcPr>
          <w:p w14:paraId="3D7B3139" w14:textId="77777777" w:rsidR="001D3A8E" w:rsidRPr="00423210" w:rsidRDefault="001D3A8E" w:rsidP="007570D8">
            <w:pPr>
              <w:pStyle w:val="TAC"/>
            </w:pPr>
            <w:r w:rsidRPr="00423210">
              <w:t>QPSK</w:t>
            </w:r>
          </w:p>
        </w:tc>
        <w:tc>
          <w:tcPr>
            <w:tcW w:w="415" w:type="pct"/>
          </w:tcPr>
          <w:p w14:paraId="3A1C2EB3" w14:textId="77777777" w:rsidR="001D3A8E" w:rsidRPr="00423210" w:rsidRDefault="001D3A8E" w:rsidP="007570D8">
            <w:pPr>
              <w:pStyle w:val="TAC"/>
            </w:pPr>
            <w:r w:rsidRPr="00423210">
              <w:t>QPSK</w:t>
            </w:r>
          </w:p>
        </w:tc>
        <w:tc>
          <w:tcPr>
            <w:tcW w:w="412" w:type="pct"/>
          </w:tcPr>
          <w:p w14:paraId="66385E72" w14:textId="77777777" w:rsidR="001D3A8E" w:rsidRPr="00423210" w:rsidRDefault="001D3A8E" w:rsidP="007570D8">
            <w:pPr>
              <w:pStyle w:val="TAC"/>
            </w:pPr>
          </w:p>
        </w:tc>
        <w:tc>
          <w:tcPr>
            <w:tcW w:w="412" w:type="pct"/>
          </w:tcPr>
          <w:p w14:paraId="1B8C17F4" w14:textId="77777777" w:rsidR="001D3A8E" w:rsidRPr="00423210" w:rsidRDefault="001D3A8E" w:rsidP="007570D8">
            <w:pPr>
              <w:pStyle w:val="TAC"/>
            </w:pPr>
          </w:p>
        </w:tc>
        <w:tc>
          <w:tcPr>
            <w:tcW w:w="412" w:type="pct"/>
          </w:tcPr>
          <w:p w14:paraId="687FABA1" w14:textId="77777777" w:rsidR="001D3A8E" w:rsidRPr="00423210" w:rsidRDefault="001D3A8E" w:rsidP="007570D8">
            <w:pPr>
              <w:pStyle w:val="TAC"/>
            </w:pPr>
          </w:p>
        </w:tc>
        <w:tc>
          <w:tcPr>
            <w:tcW w:w="412" w:type="pct"/>
          </w:tcPr>
          <w:p w14:paraId="04E81DFA" w14:textId="77777777" w:rsidR="001D3A8E" w:rsidRPr="00423210" w:rsidRDefault="001D3A8E" w:rsidP="007570D8">
            <w:pPr>
              <w:pStyle w:val="TAC"/>
            </w:pPr>
          </w:p>
        </w:tc>
      </w:tr>
      <w:tr w:rsidR="001D3A8E" w:rsidRPr="00423210" w14:paraId="06048189" w14:textId="77777777" w:rsidTr="005F239D">
        <w:trPr>
          <w:trHeight w:val="187"/>
          <w:jc w:val="center"/>
        </w:trPr>
        <w:tc>
          <w:tcPr>
            <w:tcW w:w="1770" w:type="pct"/>
          </w:tcPr>
          <w:p w14:paraId="497D190C" w14:textId="77777777" w:rsidR="001D3A8E" w:rsidRPr="00423210" w:rsidRDefault="001D3A8E" w:rsidP="007570D8">
            <w:pPr>
              <w:pStyle w:val="TAL"/>
            </w:pPr>
            <w:r w:rsidRPr="00423210">
              <w:t>Target Coding Rate</w:t>
            </w:r>
          </w:p>
        </w:tc>
        <w:tc>
          <w:tcPr>
            <w:tcW w:w="343" w:type="pct"/>
          </w:tcPr>
          <w:p w14:paraId="5F36C6D0" w14:textId="77777777" w:rsidR="001D3A8E" w:rsidRPr="00423210" w:rsidRDefault="001D3A8E" w:rsidP="007570D8">
            <w:pPr>
              <w:pStyle w:val="TAC"/>
            </w:pPr>
          </w:p>
        </w:tc>
        <w:tc>
          <w:tcPr>
            <w:tcW w:w="409" w:type="pct"/>
          </w:tcPr>
          <w:p w14:paraId="5375F127" w14:textId="77777777" w:rsidR="001D3A8E" w:rsidRPr="00423210" w:rsidRDefault="001D3A8E" w:rsidP="007570D8">
            <w:pPr>
              <w:pStyle w:val="TAC"/>
            </w:pPr>
            <w:r w:rsidRPr="00423210">
              <w:t>1/3</w:t>
            </w:r>
          </w:p>
        </w:tc>
        <w:tc>
          <w:tcPr>
            <w:tcW w:w="415" w:type="pct"/>
          </w:tcPr>
          <w:p w14:paraId="6EB14BF8" w14:textId="77777777" w:rsidR="001D3A8E" w:rsidRPr="00423210" w:rsidRDefault="001D3A8E" w:rsidP="007570D8">
            <w:pPr>
              <w:pStyle w:val="TAC"/>
            </w:pPr>
            <w:r w:rsidRPr="00423210">
              <w:t>1/3</w:t>
            </w:r>
          </w:p>
        </w:tc>
        <w:tc>
          <w:tcPr>
            <w:tcW w:w="415" w:type="pct"/>
          </w:tcPr>
          <w:p w14:paraId="22BC4B07" w14:textId="77777777" w:rsidR="001D3A8E" w:rsidRPr="00423210" w:rsidRDefault="001D3A8E" w:rsidP="007570D8">
            <w:pPr>
              <w:pStyle w:val="TAC"/>
            </w:pPr>
            <w:r w:rsidRPr="00423210">
              <w:t>1/3</w:t>
            </w:r>
          </w:p>
        </w:tc>
        <w:tc>
          <w:tcPr>
            <w:tcW w:w="412" w:type="pct"/>
          </w:tcPr>
          <w:p w14:paraId="2C970E9B" w14:textId="77777777" w:rsidR="001D3A8E" w:rsidRPr="00423210" w:rsidRDefault="001D3A8E" w:rsidP="007570D8">
            <w:pPr>
              <w:pStyle w:val="TAC"/>
            </w:pPr>
          </w:p>
        </w:tc>
        <w:tc>
          <w:tcPr>
            <w:tcW w:w="412" w:type="pct"/>
          </w:tcPr>
          <w:p w14:paraId="3A181997" w14:textId="77777777" w:rsidR="001D3A8E" w:rsidRPr="00423210" w:rsidRDefault="001D3A8E" w:rsidP="007570D8">
            <w:pPr>
              <w:pStyle w:val="TAC"/>
            </w:pPr>
          </w:p>
        </w:tc>
        <w:tc>
          <w:tcPr>
            <w:tcW w:w="412" w:type="pct"/>
          </w:tcPr>
          <w:p w14:paraId="499A820F" w14:textId="77777777" w:rsidR="001D3A8E" w:rsidRPr="00423210" w:rsidRDefault="001D3A8E" w:rsidP="007570D8">
            <w:pPr>
              <w:pStyle w:val="TAC"/>
            </w:pPr>
          </w:p>
        </w:tc>
        <w:tc>
          <w:tcPr>
            <w:tcW w:w="412" w:type="pct"/>
          </w:tcPr>
          <w:p w14:paraId="477C48E0" w14:textId="77777777" w:rsidR="001D3A8E" w:rsidRPr="00423210" w:rsidRDefault="001D3A8E" w:rsidP="007570D8">
            <w:pPr>
              <w:pStyle w:val="TAC"/>
            </w:pPr>
          </w:p>
        </w:tc>
      </w:tr>
      <w:tr w:rsidR="001D3A8E" w:rsidRPr="00423210" w14:paraId="52B4602C" w14:textId="77777777" w:rsidTr="005F239D">
        <w:trPr>
          <w:trHeight w:val="187"/>
          <w:jc w:val="center"/>
        </w:trPr>
        <w:tc>
          <w:tcPr>
            <w:tcW w:w="1770" w:type="pct"/>
          </w:tcPr>
          <w:p w14:paraId="75EA152C" w14:textId="77777777" w:rsidR="001D3A8E" w:rsidRPr="00423210" w:rsidRDefault="001D3A8E" w:rsidP="007570D8">
            <w:pPr>
              <w:pStyle w:val="TAL"/>
            </w:pPr>
            <w:r w:rsidRPr="00423210">
              <w:t>Maximum number of HARQ transmissions</w:t>
            </w:r>
          </w:p>
        </w:tc>
        <w:tc>
          <w:tcPr>
            <w:tcW w:w="343" w:type="pct"/>
          </w:tcPr>
          <w:p w14:paraId="303B1FDD" w14:textId="77777777" w:rsidR="001D3A8E" w:rsidRPr="00423210" w:rsidRDefault="001D3A8E" w:rsidP="007570D8">
            <w:pPr>
              <w:pStyle w:val="TAC"/>
            </w:pPr>
          </w:p>
        </w:tc>
        <w:tc>
          <w:tcPr>
            <w:tcW w:w="409" w:type="pct"/>
          </w:tcPr>
          <w:p w14:paraId="674223E5" w14:textId="77777777" w:rsidR="001D3A8E" w:rsidRPr="00423210" w:rsidRDefault="001D3A8E" w:rsidP="007570D8">
            <w:pPr>
              <w:pStyle w:val="TAC"/>
            </w:pPr>
            <w:r w:rsidRPr="00423210">
              <w:t>1</w:t>
            </w:r>
          </w:p>
        </w:tc>
        <w:tc>
          <w:tcPr>
            <w:tcW w:w="415" w:type="pct"/>
          </w:tcPr>
          <w:p w14:paraId="6F67F463" w14:textId="77777777" w:rsidR="001D3A8E" w:rsidRPr="00423210" w:rsidRDefault="001D3A8E" w:rsidP="007570D8">
            <w:pPr>
              <w:pStyle w:val="TAC"/>
            </w:pPr>
            <w:r w:rsidRPr="00423210">
              <w:t>1</w:t>
            </w:r>
          </w:p>
        </w:tc>
        <w:tc>
          <w:tcPr>
            <w:tcW w:w="415" w:type="pct"/>
          </w:tcPr>
          <w:p w14:paraId="02175EE6" w14:textId="77777777" w:rsidR="001D3A8E" w:rsidRPr="00423210" w:rsidRDefault="001D3A8E" w:rsidP="007570D8">
            <w:pPr>
              <w:pStyle w:val="TAC"/>
            </w:pPr>
            <w:r w:rsidRPr="00423210">
              <w:t>1</w:t>
            </w:r>
          </w:p>
        </w:tc>
        <w:tc>
          <w:tcPr>
            <w:tcW w:w="412" w:type="pct"/>
          </w:tcPr>
          <w:p w14:paraId="55A04471" w14:textId="77777777" w:rsidR="001D3A8E" w:rsidRPr="00423210" w:rsidRDefault="001D3A8E" w:rsidP="007570D8">
            <w:pPr>
              <w:pStyle w:val="TAC"/>
            </w:pPr>
          </w:p>
        </w:tc>
        <w:tc>
          <w:tcPr>
            <w:tcW w:w="412" w:type="pct"/>
          </w:tcPr>
          <w:p w14:paraId="006E8750" w14:textId="77777777" w:rsidR="001D3A8E" w:rsidRPr="00423210" w:rsidRDefault="001D3A8E" w:rsidP="007570D8">
            <w:pPr>
              <w:pStyle w:val="TAC"/>
            </w:pPr>
          </w:p>
        </w:tc>
        <w:tc>
          <w:tcPr>
            <w:tcW w:w="412" w:type="pct"/>
          </w:tcPr>
          <w:p w14:paraId="2B49AD87" w14:textId="77777777" w:rsidR="001D3A8E" w:rsidRPr="00423210" w:rsidRDefault="001D3A8E" w:rsidP="007570D8">
            <w:pPr>
              <w:pStyle w:val="TAC"/>
            </w:pPr>
          </w:p>
        </w:tc>
        <w:tc>
          <w:tcPr>
            <w:tcW w:w="412" w:type="pct"/>
          </w:tcPr>
          <w:p w14:paraId="4492E6FD" w14:textId="77777777" w:rsidR="001D3A8E" w:rsidRPr="00423210" w:rsidRDefault="001D3A8E" w:rsidP="007570D8">
            <w:pPr>
              <w:pStyle w:val="TAC"/>
            </w:pPr>
          </w:p>
        </w:tc>
      </w:tr>
      <w:tr w:rsidR="001D3A8E" w:rsidRPr="00423210" w14:paraId="2F704708" w14:textId="77777777" w:rsidTr="005F239D">
        <w:trPr>
          <w:trHeight w:val="187"/>
          <w:jc w:val="center"/>
        </w:trPr>
        <w:tc>
          <w:tcPr>
            <w:tcW w:w="1770" w:type="pct"/>
          </w:tcPr>
          <w:p w14:paraId="6CDA5B7D" w14:textId="77777777" w:rsidR="001D3A8E" w:rsidRPr="00EE0F70" w:rsidRDefault="001D3A8E" w:rsidP="007570D8">
            <w:pPr>
              <w:pStyle w:val="TAL"/>
              <w:rPr>
                <w:b/>
              </w:rPr>
            </w:pPr>
            <w:r w:rsidRPr="00EE0F70">
              <w:t>Information Bit Payload per Slot</w:t>
            </w:r>
          </w:p>
        </w:tc>
        <w:tc>
          <w:tcPr>
            <w:tcW w:w="343" w:type="pct"/>
          </w:tcPr>
          <w:p w14:paraId="0FF4ACA5" w14:textId="77777777" w:rsidR="001D3A8E" w:rsidRPr="00423210" w:rsidRDefault="001D3A8E" w:rsidP="007570D8">
            <w:pPr>
              <w:pStyle w:val="TAC"/>
            </w:pPr>
          </w:p>
        </w:tc>
        <w:tc>
          <w:tcPr>
            <w:tcW w:w="409" w:type="pct"/>
          </w:tcPr>
          <w:p w14:paraId="388FEE83" w14:textId="77777777" w:rsidR="001D3A8E" w:rsidRPr="00423210" w:rsidRDefault="001D3A8E" w:rsidP="007570D8">
            <w:pPr>
              <w:pStyle w:val="TAC"/>
            </w:pPr>
          </w:p>
        </w:tc>
        <w:tc>
          <w:tcPr>
            <w:tcW w:w="415" w:type="pct"/>
          </w:tcPr>
          <w:p w14:paraId="04BDF6C1" w14:textId="77777777" w:rsidR="001D3A8E" w:rsidRPr="00423210" w:rsidRDefault="001D3A8E" w:rsidP="007570D8">
            <w:pPr>
              <w:pStyle w:val="TAC"/>
            </w:pPr>
          </w:p>
        </w:tc>
        <w:tc>
          <w:tcPr>
            <w:tcW w:w="415" w:type="pct"/>
          </w:tcPr>
          <w:p w14:paraId="06AFF174" w14:textId="77777777" w:rsidR="001D3A8E" w:rsidRPr="00423210" w:rsidRDefault="001D3A8E" w:rsidP="007570D8">
            <w:pPr>
              <w:pStyle w:val="TAC"/>
            </w:pPr>
          </w:p>
        </w:tc>
        <w:tc>
          <w:tcPr>
            <w:tcW w:w="412" w:type="pct"/>
          </w:tcPr>
          <w:p w14:paraId="26CEB07B" w14:textId="77777777" w:rsidR="001D3A8E" w:rsidRPr="00423210" w:rsidRDefault="001D3A8E" w:rsidP="007570D8">
            <w:pPr>
              <w:pStyle w:val="TAC"/>
            </w:pPr>
          </w:p>
        </w:tc>
        <w:tc>
          <w:tcPr>
            <w:tcW w:w="412" w:type="pct"/>
          </w:tcPr>
          <w:p w14:paraId="62552125" w14:textId="77777777" w:rsidR="001D3A8E" w:rsidRPr="00423210" w:rsidRDefault="001D3A8E" w:rsidP="007570D8">
            <w:pPr>
              <w:pStyle w:val="TAC"/>
            </w:pPr>
          </w:p>
        </w:tc>
        <w:tc>
          <w:tcPr>
            <w:tcW w:w="412" w:type="pct"/>
          </w:tcPr>
          <w:p w14:paraId="76E566B3" w14:textId="77777777" w:rsidR="001D3A8E" w:rsidRPr="00423210" w:rsidRDefault="001D3A8E" w:rsidP="007570D8">
            <w:pPr>
              <w:pStyle w:val="TAC"/>
            </w:pPr>
          </w:p>
        </w:tc>
        <w:tc>
          <w:tcPr>
            <w:tcW w:w="412" w:type="pct"/>
          </w:tcPr>
          <w:p w14:paraId="59A1CE32" w14:textId="77777777" w:rsidR="001D3A8E" w:rsidRPr="00423210" w:rsidRDefault="001D3A8E" w:rsidP="007570D8">
            <w:pPr>
              <w:pStyle w:val="TAC"/>
            </w:pPr>
          </w:p>
        </w:tc>
      </w:tr>
      <w:tr w:rsidR="001D3A8E" w:rsidRPr="00423210" w14:paraId="4A28DFB1" w14:textId="77777777" w:rsidTr="005F239D">
        <w:trPr>
          <w:trHeight w:val="187"/>
          <w:jc w:val="center"/>
        </w:trPr>
        <w:tc>
          <w:tcPr>
            <w:tcW w:w="1770" w:type="pct"/>
          </w:tcPr>
          <w:p w14:paraId="0161C2D8" w14:textId="77777777" w:rsidR="001D3A8E" w:rsidRPr="00423210" w:rsidRDefault="001D3A8E" w:rsidP="007570D8">
            <w:pPr>
              <w:pStyle w:val="TAL"/>
            </w:pPr>
            <w:r w:rsidRPr="00423210">
              <w:t xml:space="preserve">  For Slots 0,1,2</w:t>
            </w:r>
            <w:r>
              <w:rPr>
                <w:rFonts w:hint="eastAsia"/>
                <w:lang w:eastAsia="ja-JP"/>
              </w:rPr>
              <w:t>,3, 20</w:t>
            </w:r>
            <w:r w:rsidRPr="00423210">
              <w:t>,…,</w:t>
            </w:r>
            <w:r>
              <w:rPr>
                <w:rFonts w:hint="eastAsia"/>
                <w:lang w:eastAsia="ja-JP"/>
              </w:rPr>
              <w:t>3</w:t>
            </w:r>
            <w:r w:rsidRPr="00423210">
              <w:t>9</w:t>
            </w:r>
          </w:p>
        </w:tc>
        <w:tc>
          <w:tcPr>
            <w:tcW w:w="343" w:type="pct"/>
          </w:tcPr>
          <w:p w14:paraId="1E7C9025" w14:textId="77777777" w:rsidR="001D3A8E" w:rsidRPr="00423210" w:rsidRDefault="001D3A8E" w:rsidP="007570D8">
            <w:pPr>
              <w:pStyle w:val="TAC"/>
            </w:pPr>
            <w:r w:rsidRPr="00423210">
              <w:t>Bits</w:t>
            </w:r>
          </w:p>
        </w:tc>
        <w:tc>
          <w:tcPr>
            <w:tcW w:w="409" w:type="pct"/>
          </w:tcPr>
          <w:p w14:paraId="2BB28D59" w14:textId="77777777" w:rsidR="001D3A8E" w:rsidRPr="00423210" w:rsidRDefault="001D3A8E" w:rsidP="007570D8">
            <w:pPr>
              <w:pStyle w:val="TAC"/>
            </w:pPr>
            <w:r w:rsidRPr="00423210">
              <w:t>N/A</w:t>
            </w:r>
          </w:p>
        </w:tc>
        <w:tc>
          <w:tcPr>
            <w:tcW w:w="415" w:type="pct"/>
          </w:tcPr>
          <w:p w14:paraId="7BE54D42" w14:textId="77777777" w:rsidR="001D3A8E" w:rsidRPr="00423210" w:rsidRDefault="001D3A8E" w:rsidP="007570D8">
            <w:pPr>
              <w:pStyle w:val="TAC"/>
            </w:pPr>
            <w:r w:rsidRPr="00423210">
              <w:t>N/A</w:t>
            </w:r>
          </w:p>
        </w:tc>
        <w:tc>
          <w:tcPr>
            <w:tcW w:w="415" w:type="pct"/>
          </w:tcPr>
          <w:p w14:paraId="26D1CED5" w14:textId="77777777" w:rsidR="001D3A8E" w:rsidRPr="00423210" w:rsidRDefault="001D3A8E" w:rsidP="007570D8">
            <w:pPr>
              <w:pStyle w:val="TAC"/>
            </w:pPr>
            <w:r w:rsidRPr="00423210">
              <w:t>N/A</w:t>
            </w:r>
          </w:p>
        </w:tc>
        <w:tc>
          <w:tcPr>
            <w:tcW w:w="412" w:type="pct"/>
          </w:tcPr>
          <w:p w14:paraId="59F8882F" w14:textId="77777777" w:rsidR="001D3A8E" w:rsidRPr="00423210" w:rsidRDefault="001D3A8E" w:rsidP="007570D8">
            <w:pPr>
              <w:pStyle w:val="TAC"/>
            </w:pPr>
          </w:p>
        </w:tc>
        <w:tc>
          <w:tcPr>
            <w:tcW w:w="412" w:type="pct"/>
          </w:tcPr>
          <w:p w14:paraId="2E8D65DE" w14:textId="77777777" w:rsidR="001D3A8E" w:rsidRPr="00423210" w:rsidRDefault="001D3A8E" w:rsidP="007570D8">
            <w:pPr>
              <w:pStyle w:val="TAC"/>
            </w:pPr>
          </w:p>
        </w:tc>
        <w:tc>
          <w:tcPr>
            <w:tcW w:w="412" w:type="pct"/>
          </w:tcPr>
          <w:p w14:paraId="0189B39E" w14:textId="77777777" w:rsidR="001D3A8E" w:rsidRPr="00423210" w:rsidRDefault="001D3A8E" w:rsidP="007570D8">
            <w:pPr>
              <w:pStyle w:val="TAC"/>
            </w:pPr>
          </w:p>
        </w:tc>
        <w:tc>
          <w:tcPr>
            <w:tcW w:w="412" w:type="pct"/>
          </w:tcPr>
          <w:p w14:paraId="1ABC7032" w14:textId="77777777" w:rsidR="001D3A8E" w:rsidRPr="00423210" w:rsidRDefault="001D3A8E" w:rsidP="007570D8">
            <w:pPr>
              <w:pStyle w:val="TAC"/>
            </w:pPr>
          </w:p>
        </w:tc>
      </w:tr>
      <w:tr w:rsidR="001D3A8E" w:rsidRPr="00423210" w14:paraId="72228AE8" w14:textId="77777777" w:rsidTr="005F239D">
        <w:trPr>
          <w:trHeight w:val="187"/>
          <w:jc w:val="center"/>
        </w:trPr>
        <w:tc>
          <w:tcPr>
            <w:tcW w:w="1770" w:type="pct"/>
          </w:tcPr>
          <w:p w14:paraId="1D1A711E" w14:textId="77777777" w:rsidR="001D3A8E" w:rsidRPr="00423210" w:rsidRDefault="001D3A8E" w:rsidP="007570D8">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43" w:type="pct"/>
          </w:tcPr>
          <w:p w14:paraId="1A724599" w14:textId="77777777" w:rsidR="001D3A8E" w:rsidRPr="00423210" w:rsidRDefault="001D3A8E" w:rsidP="007570D8">
            <w:pPr>
              <w:pStyle w:val="TAC"/>
            </w:pPr>
            <w:r w:rsidRPr="00423210">
              <w:t>Bits</w:t>
            </w:r>
          </w:p>
        </w:tc>
        <w:tc>
          <w:tcPr>
            <w:tcW w:w="409" w:type="pct"/>
          </w:tcPr>
          <w:p w14:paraId="2CE4ACD0" w14:textId="77777777" w:rsidR="001D3A8E" w:rsidRPr="00423210" w:rsidRDefault="001D3A8E" w:rsidP="007570D8">
            <w:pPr>
              <w:pStyle w:val="TAC"/>
            </w:pPr>
            <w:r w:rsidRPr="00423210">
              <w:t>1608</w:t>
            </w:r>
          </w:p>
        </w:tc>
        <w:tc>
          <w:tcPr>
            <w:tcW w:w="415" w:type="pct"/>
          </w:tcPr>
          <w:p w14:paraId="5BC6842C" w14:textId="77777777" w:rsidR="001D3A8E" w:rsidRPr="00423210" w:rsidRDefault="001D3A8E" w:rsidP="007570D8">
            <w:pPr>
              <w:pStyle w:val="TAC"/>
            </w:pPr>
            <w:r w:rsidRPr="00423210">
              <w:t>2472</w:t>
            </w:r>
          </w:p>
        </w:tc>
        <w:tc>
          <w:tcPr>
            <w:tcW w:w="415" w:type="pct"/>
          </w:tcPr>
          <w:p w14:paraId="69C9794D" w14:textId="77777777" w:rsidR="001D3A8E" w:rsidRPr="00423210" w:rsidRDefault="001D3A8E" w:rsidP="007570D8">
            <w:pPr>
              <w:pStyle w:val="TAC"/>
            </w:pPr>
            <w:r w:rsidRPr="00423210">
              <w:t>3368</w:t>
            </w:r>
          </w:p>
        </w:tc>
        <w:tc>
          <w:tcPr>
            <w:tcW w:w="412" w:type="pct"/>
          </w:tcPr>
          <w:p w14:paraId="713F7FB2" w14:textId="77777777" w:rsidR="001D3A8E" w:rsidRPr="00423210" w:rsidRDefault="001D3A8E" w:rsidP="007570D8">
            <w:pPr>
              <w:pStyle w:val="TAC"/>
            </w:pPr>
          </w:p>
        </w:tc>
        <w:tc>
          <w:tcPr>
            <w:tcW w:w="412" w:type="pct"/>
          </w:tcPr>
          <w:p w14:paraId="2C12D21E" w14:textId="77777777" w:rsidR="001D3A8E" w:rsidRPr="00423210" w:rsidRDefault="001D3A8E" w:rsidP="007570D8">
            <w:pPr>
              <w:pStyle w:val="TAC"/>
            </w:pPr>
          </w:p>
        </w:tc>
        <w:tc>
          <w:tcPr>
            <w:tcW w:w="412" w:type="pct"/>
          </w:tcPr>
          <w:p w14:paraId="69138583" w14:textId="77777777" w:rsidR="001D3A8E" w:rsidRPr="00423210" w:rsidRDefault="001D3A8E" w:rsidP="007570D8">
            <w:pPr>
              <w:pStyle w:val="TAC"/>
            </w:pPr>
          </w:p>
        </w:tc>
        <w:tc>
          <w:tcPr>
            <w:tcW w:w="412" w:type="pct"/>
          </w:tcPr>
          <w:p w14:paraId="2CF5F0C5" w14:textId="77777777" w:rsidR="001D3A8E" w:rsidRPr="00423210" w:rsidRDefault="001D3A8E" w:rsidP="007570D8">
            <w:pPr>
              <w:pStyle w:val="TAC"/>
            </w:pPr>
          </w:p>
        </w:tc>
      </w:tr>
      <w:tr w:rsidR="001D3A8E" w:rsidRPr="00423210" w14:paraId="55ED9780" w14:textId="77777777" w:rsidTr="005F239D">
        <w:trPr>
          <w:trHeight w:val="187"/>
          <w:jc w:val="center"/>
        </w:trPr>
        <w:tc>
          <w:tcPr>
            <w:tcW w:w="1770" w:type="pct"/>
          </w:tcPr>
          <w:p w14:paraId="3237E237" w14:textId="77777777" w:rsidR="001D3A8E" w:rsidRPr="00423210" w:rsidRDefault="001D3A8E" w:rsidP="007570D8">
            <w:pPr>
              <w:pStyle w:val="TAL"/>
            </w:pPr>
            <w:r w:rsidRPr="00423210">
              <w:t>Transport block CRC</w:t>
            </w:r>
          </w:p>
        </w:tc>
        <w:tc>
          <w:tcPr>
            <w:tcW w:w="343" w:type="pct"/>
          </w:tcPr>
          <w:p w14:paraId="24EE1C3E" w14:textId="77777777" w:rsidR="001D3A8E" w:rsidRPr="00423210" w:rsidRDefault="001D3A8E" w:rsidP="007570D8">
            <w:pPr>
              <w:pStyle w:val="TAC"/>
            </w:pPr>
            <w:r w:rsidRPr="00423210">
              <w:t>Bits</w:t>
            </w:r>
          </w:p>
        </w:tc>
        <w:tc>
          <w:tcPr>
            <w:tcW w:w="409" w:type="pct"/>
          </w:tcPr>
          <w:p w14:paraId="5DBE3C35" w14:textId="77777777" w:rsidR="001D3A8E" w:rsidRPr="00423210" w:rsidRDefault="001D3A8E" w:rsidP="007570D8">
            <w:pPr>
              <w:pStyle w:val="TAC"/>
            </w:pPr>
            <w:r w:rsidRPr="00423210">
              <w:t>16</w:t>
            </w:r>
          </w:p>
        </w:tc>
        <w:tc>
          <w:tcPr>
            <w:tcW w:w="415" w:type="pct"/>
          </w:tcPr>
          <w:p w14:paraId="6618943E" w14:textId="77777777" w:rsidR="001D3A8E" w:rsidRPr="00423210" w:rsidRDefault="001D3A8E" w:rsidP="007570D8">
            <w:pPr>
              <w:pStyle w:val="TAC"/>
            </w:pPr>
            <w:r w:rsidRPr="00423210">
              <w:t>16</w:t>
            </w:r>
          </w:p>
        </w:tc>
        <w:tc>
          <w:tcPr>
            <w:tcW w:w="415" w:type="pct"/>
          </w:tcPr>
          <w:p w14:paraId="57FC0A4E" w14:textId="77777777" w:rsidR="001D3A8E" w:rsidRPr="00423210" w:rsidRDefault="001D3A8E" w:rsidP="007570D8">
            <w:pPr>
              <w:pStyle w:val="TAC"/>
            </w:pPr>
            <w:r w:rsidRPr="00423210">
              <w:t>16</w:t>
            </w:r>
          </w:p>
        </w:tc>
        <w:tc>
          <w:tcPr>
            <w:tcW w:w="412" w:type="pct"/>
          </w:tcPr>
          <w:p w14:paraId="7B242EDE" w14:textId="77777777" w:rsidR="001D3A8E" w:rsidRPr="00423210" w:rsidRDefault="001D3A8E" w:rsidP="007570D8">
            <w:pPr>
              <w:pStyle w:val="TAC"/>
            </w:pPr>
          </w:p>
        </w:tc>
        <w:tc>
          <w:tcPr>
            <w:tcW w:w="412" w:type="pct"/>
          </w:tcPr>
          <w:p w14:paraId="3627075D" w14:textId="77777777" w:rsidR="001D3A8E" w:rsidRPr="00423210" w:rsidRDefault="001D3A8E" w:rsidP="007570D8">
            <w:pPr>
              <w:pStyle w:val="TAC"/>
            </w:pPr>
          </w:p>
        </w:tc>
        <w:tc>
          <w:tcPr>
            <w:tcW w:w="412" w:type="pct"/>
          </w:tcPr>
          <w:p w14:paraId="1252596C" w14:textId="77777777" w:rsidR="001D3A8E" w:rsidRPr="00423210" w:rsidRDefault="001D3A8E" w:rsidP="007570D8">
            <w:pPr>
              <w:pStyle w:val="TAC"/>
            </w:pPr>
          </w:p>
        </w:tc>
        <w:tc>
          <w:tcPr>
            <w:tcW w:w="412" w:type="pct"/>
          </w:tcPr>
          <w:p w14:paraId="7C3D4784" w14:textId="77777777" w:rsidR="001D3A8E" w:rsidRPr="00423210" w:rsidRDefault="001D3A8E" w:rsidP="007570D8">
            <w:pPr>
              <w:pStyle w:val="TAC"/>
            </w:pPr>
          </w:p>
        </w:tc>
      </w:tr>
      <w:tr w:rsidR="001D3A8E" w:rsidRPr="00423210" w14:paraId="3266BB4B" w14:textId="77777777" w:rsidTr="005F239D">
        <w:trPr>
          <w:trHeight w:val="187"/>
          <w:jc w:val="center"/>
        </w:trPr>
        <w:tc>
          <w:tcPr>
            <w:tcW w:w="1770" w:type="pct"/>
          </w:tcPr>
          <w:p w14:paraId="16D9EFC8" w14:textId="77777777" w:rsidR="001D3A8E" w:rsidRPr="00423210" w:rsidRDefault="001D3A8E" w:rsidP="007570D8">
            <w:pPr>
              <w:pStyle w:val="TAL"/>
            </w:pPr>
            <w:r w:rsidRPr="00423210">
              <w:t>LDPC base graph</w:t>
            </w:r>
          </w:p>
        </w:tc>
        <w:tc>
          <w:tcPr>
            <w:tcW w:w="343" w:type="pct"/>
          </w:tcPr>
          <w:p w14:paraId="41D07CCF" w14:textId="77777777" w:rsidR="001D3A8E" w:rsidRPr="00423210" w:rsidRDefault="001D3A8E" w:rsidP="007570D8">
            <w:pPr>
              <w:pStyle w:val="TAC"/>
            </w:pPr>
          </w:p>
        </w:tc>
        <w:tc>
          <w:tcPr>
            <w:tcW w:w="409" w:type="pct"/>
          </w:tcPr>
          <w:p w14:paraId="7650F108" w14:textId="77777777" w:rsidR="001D3A8E" w:rsidRPr="00423210" w:rsidRDefault="001D3A8E" w:rsidP="007570D8">
            <w:pPr>
              <w:pStyle w:val="TAC"/>
            </w:pPr>
            <w:r w:rsidRPr="00423210">
              <w:t>2</w:t>
            </w:r>
          </w:p>
        </w:tc>
        <w:tc>
          <w:tcPr>
            <w:tcW w:w="415" w:type="pct"/>
          </w:tcPr>
          <w:p w14:paraId="1A3BA5F6" w14:textId="77777777" w:rsidR="001D3A8E" w:rsidRPr="00423210" w:rsidRDefault="001D3A8E" w:rsidP="007570D8">
            <w:pPr>
              <w:pStyle w:val="TAC"/>
            </w:pPr>
            <w:r w:rsidRPr="00423210">
              <w:t>2</w:t>
            </w:r>
          </w:p>
        </w:tc>
        <w:tc>
          <w:tcPr>
            <w:tcW w:w="415" w:type="pct"/>
          </w:tcPr>
          <w:p w14:paraId="7D5A9120" w14:textId="77777777" w:rsidR="001D3A8E" w:rsidRPr="00423210" w:rsidRDefault="001D3A8E" w:rsidP="007570D8">
            <w:pPr>
              <w:pStyle w:val="TAC"/>
            </w:pPr>
            <w:r w:rsidRPr="00423210">
              <w:t>2</w:t>
            </w:r>
          </w:p>
        </w:tc>
        <w:tc>
          <w:tcPr>
            <w:tcW w:w="412" w:type="pct"/>
          </w:tcPr>
          <w:p w14:paraId="167E72C3" w14:textId="77777777" w:rsidR="001D3A8E" w:rsidRPr="00423210" w:rsidRDefault="001D3A8E" w:rsidP="007570D8">
            <w:pPr>
              <w:pStyle w:val="TAC"/>
            </w:pPr>
          </w:p>
        </w:tc>
        <w:tc>
          <w:tcPr>
            <w:tcW w:w="412" w:type="pct"/>
          </w:tcPr>
          <w:p w14:paraId="0C055951" w14:textId="77777777" w:rsidR="001D3A8E" w:rsidRPr="00423210" w:rsidRDefault="001D3A8E" w:rsidP="007570D8">
            <w:pPr>
              <w:pStyle w:val="TAC"/>
            </w:pPr>
          </w:p>
        </w:tc>
        <w:tc>
          <w:tcPr>
            <w:tcW w:w="412" w:type="pct"/>
          </w:tcPr>
          <w:p w14:paraId="44402DED" w14:textId="77777777" w:rsidR="001D3A8E" w:rsidRPr="00423210" w:rsidRDefault="001D3A8E" w:rsidP="007570D8">
            <w:pPr>
              <w:pStyle w:val="TAC"/>
            </w:pPr>
          </w:p>
        </w:tc>
        <w:tc>
          <w:tcPr>
            <w:tcW w:w="412" w:type="pct"/>
          </w:tcPr>
          <w:p w14:paraId="6D2EAB18" w14:textId="77777777" w:rsidR="001D3A8E" w:rsidRPr="00423210" w:rsidRDefault="001D3A8E" w:rsidP="007570D8">
            <w:pPr>
              <w:pStyle w:val="TAC"/>
            </w:pPr>
          </w:p>
        </w:tc>
      </w:tr>
      <w:tr w:rsidR="001D3A8E" w:rsidRPr="00423210" w14:paraId="50952410" w14:textId="77777777" w:rsidTr="005F239D">
        <w:trPr>
          <w:trHeight w:val="187"/>
          <w:jc w:val="center"/>
        </w:trPr>
        <w:tc>
          <w:tcPr>
            <w:tcW w:w="1770" w:type="pct"/>
          </w:tcPr>
          <w:p w14:paraId="2A2C0497" w14:textId="77777777" w:rsidR="001D3A8E" w:rsidRPr="00EE0F70" w:rsidRDefault="001D3A8E" w:rsidP="007570D8">
            <w:pPr>
              <w:pStyle w:val="TAL"/>
              <w:rPr>
                <w:b/>
              </w:rPr>
            </w:pPr>
            <w:r w:rsidRPr="00EE0F70">
              <w:t>Number of Code Blocks per Slot</w:t>
            </w:r>
          </w:p>
        </w:tc>
        <w:tc>
          <w:tcPr>
            <w:tcW w:w="343" w:type="pct"/>
          </w:tcPr>
          <w:p w14:paraId="75B8CE3F" w14:textId="77777777" w:rsidR="001D3A8E" w:rsidRPr="00423210" w:rsidRDefault="001D3A8E" w:rsidP="007570D8">
            <w:pPr>
              <w:pStyle w:val="TAC"/>
            </w:pPr>
          </w:p>
        </w:tc>
        <w:tc>
          <w:tcPr>
            <w:tcW w:w="409" w:type="pct"/>
          </w:tcPr>
          <w:p w14:paraId="4DCD4C55" w14:textId="77777777" w:rsidR="001D3A8E" w:rsidRPr="00423210" w:rsidRDefault="001D3A8E" w:rsidP="007570D8">
            <w:pPr>
              <w:pStyle w:val="TAC"/>
            </w:pPr>
          </w:p>
        </w:tc>
        <w:tc>
          <w:tcPr>
            <w:tcW w:w="415" w:type="pct"/>
          </w:tcPr>
          <w:p w14:paraId="57F6460C" w14:textId="77777777" w:rsidR="001D3A8E" w:rsidRPr="00423210" w:rsidRDefault="001D3A8E" w:rsidP="007570D8">
            <w:pPr>
              <w:pStyle w:val="TAC"/>
            </w:pPr>
          </w:p>
        </w:tc>
        <w:tc>
          <w:tcPr>
            <w:tcW w:w="415" w:type="pct"/>
          </w:tcPr>
          <w:p w14:paraId="1DEA2D27" w14:textId="77777777" w:rsidR="001D3A8E" w:rsidRPr="00423210" w:rsidRDefault="001D3A8E" w:rsidP="007570D8">
            <w:pPr>
              <w:pStyle w:val="TAC"/>
            </w:pPr>
          </w:p>
        </w:tc>
        <w:tc>
          <w:tcPr>
            <w:tcW w:w="412" w:type="pct"/>
          </w:tcPr>
          <w:p w14:paraId="3BD2EF22" w14:textId="77777777" w:rsidR="001D3A8E" w:rsidRPr="00423210" w:rsidRDefault="001D3A8E" w:rsidP="007570D8">
            <w:pPr>
              <w:pStyle w:val="TAC"/>
            </w:pPr>
          </w:p>
        </w:tc>
        <w:tc>
          <w:tcPr>
            <w:tcW w:w="412" w:type="pct"/>
          </w:tcPr>
          <w:p w14:paraId="262CCD82" w14:textId="77777777" w:rsidR="001D3A8E" w:rsidRPr="00423210" w:rsidRDefault="001D3A8E" w:rsidP="007570D8">
            <w:pPr>
              <w:pStyle w:val="TAC"/>
            </w:pPr>
          </w:p>
        </w:tc>
        <w:tc>
          <w:tcPr>
            <w:tcW w:w="412" w:type="pct"/>
          </w:tcPr>
          <w:p w14:paraId="1FD4CC1F" w14:textId="77777777" w:rsidR="001D3A8E" w:rsidRPr="00423210" w:rsidRDefault="001D3A8E" w:rsidP="007570D8">
            <w:pPr>
              <w:pStyle w:val="TAC"/>
            </w:pPr>
          </w:p>
        </w:tc>
        <w:tc>
          <w:tcPr>
            <w:tcW w:w="412" w:type="pct"/>
          </w:tcPr>
          <w:p w14:paraId="41A77736" w14:textId="77777777" w:rsidR="001D3A8E" w:rsidRPr="00423210" w:rsidRDefault="001D3A8E" w:rsidP="007570D8">
            <w:pPr>
              <w:pStyle w:val="TAC"/>
            </w:pPr>
          </w:p>
        </w:tc>
      </w:tr>
      <w:tr w:rsidR="001D3A8E" w:rsidRPr="00423210" w14:paraId="6506A549" w14:textId="77777777" w:rsidTr="005F239D">
        <w:trPr>
          <w:trHeight w:val="187"/>
          <w:jc w:val="center"/>
        </w:trPr>
        <w:tc>
          <w:tcPr>
            <w:tcW w:w="1770" w:type="pct"/>
          </w:tcPr>
          <w:p w14:paraId="049564AA" w14:textId="77777777" w:rsidR="001D3A8E" w:rsidRPr="00423210" w:rsidRDefault="001D3A8E" w:rsidP="007570D8">
            <w:pPr>
              <w:pStyle w:val="TAL"/>
            </w:pPr>
            <w:r w:rsidRPr="00423210">
              <w:t xml:space="preserve">  For Slots 0,1,2</w:t>
            </w:r>
            <w:r>
              <w:rPr>
                <w:rFonts w:hint="eastAsia"/>
                <w:lang w:eastAsia="ja-JP"/>
              </w:rPr>
              <w:t>,3, 20</w:t>
            </w:r>
            <w:r w:rsidRPr="00423210">
              <w:t>,…,</w:t>
            </w:r>
            <w:r>
              <w:rPr>
                <w:rFonts w:hint="eastAsia"/>
                <w:lang w:eastAsia="ja-JP"/>
              </w:rPr>
              <w:t>3</w:t>
            </w:r>
            <w:r w:rsidRPr="00423210">
              <w:t>9</w:t>
            </w:r>
          </w:p>
        </w:tc>
        <w:tc>
          <w:tcPr>
            <w:tcW w:w="343" w:type="pct"/>
          </w:tcPr>
          <w:p w14:paraId="724381FB" w14:textId="77777777" w:rsidR="001D3A8E" w:rsidRPr="00423210" w:rsidRDefault="001D3A8E" w:rsidP="007570D8">
            <w:pPr>
              <w:pStyle w:val="TAC"/>
            </w:pPr>
            <w:r w:rsidRPr="00423210">
              <w:t>CBs</w:t>
            </w:r>
          </w:p>
        </w:tc>
        <w:tc>
          <w:tcPr>
            <w:tcW w:w="409" w:type="pct"/>
          </w:tcPr>
          <w:p w14:paraId="22DE6B2D" w14:textId="77777777" w:rsidR="001D3A8E" w:rsidRPr="00423210" w:rsidRDefault="001D3A8E" w:rsidP="007570D8">
            <w:pPr>
              <w:pStyle w:val="TAC"/>
            </w:pPr>
            <w:r w:rsidRPr="00423210">
              <w:t>N/A</w:t>
            </w:r>
          </w:p>
        </w:tc>
        <w:tc>
          <w:tcPr>
            <w:tcW w:w="415" w:type="pct"/>
          </w:tcPr>
          <w:p w14:paraId="49C273E4" w14:textId="77777777" w:rsidR="001D3A8E" w:rsidRPr="00423210" w:rsidRDefault="001D3A8E" w:rsidP="007570D8">
            <w:pPr>
              <w:pStyle w:val="TAC"/>
            </w:pPr>
            <w:r w:rsidRPr="00423210">
              <w:t>N/A</w:t>
            </w:r>
          </w:p>
        </w:tc>
        <w:tc>
          <w:tcPr>
            <w:tcW w:w="415" w:type="pct"/>
          </w:tcPr>
          <w:p w14:paraId="43E4C3CD" w14:textId="77777777" w:rsidR="001D3A8E" w:rsidRPr="00423210" w:rsidRDefault="001D3A8E" w:rsidP="007570D8">
            <w:pPr>
              <w:pStyle w:val="TAC"/>
            </w:pPr>
            <w:r w:rsidRPr="00423210">
              <w:t>N/A</w:t>
            </w:r>
          </w:p>
        </w:tc>
        <w:tc>
          <w:tcPr>
            <w:tcW w:w="412" w:type="pct"/>
          </w:tcPr>
          <w:p w14:paraId="3A385E5F" w14:textId="77777777" w:rsidR="001D3A8E" w:rsidRPr="00423210" w:rsidRDefault="001D3A8E" w:rsidP="007570D8">
            <w:pPr>
              <w:pStyle w:val="TAC"/>
            </w:pPr>
          </w:p>
        </w:tc>
        <w:tc>
          <w:tcPr>
            <w:tcW w:w="412" w:type="pct"/>
          </w:tcPr>
          <w:p w14:paraId="1F89469E" w14:textId="77777777" w:rsidR="001D3A8E" w:rsidRPr="00423210" w:rsidRDefault="001D3A8E" w:rsidP="007570D8">
            <w:pPr>
              <w:pStyle w:val="TAC"/>
            </w:pPr>
          </w:p>
        </w:tc>
        <w:tc>
          <w:tcPr>
            <w:tcW w:w="412" w:type="pct"/>
          </w:tcPr>
          <w:p w14:paraId="7066E8A6" w14:textId="77777777" w:rsidR="001D3A8E" w:rsidRPr="00423210" w:rsidRDefault="001D3A8E" w:rsidP="007570D8">
            <w:pPr>
              <w:pStyle w:val="TAC"/>
            </w:pPr>
          </w:p>
        </w:tc>
        <w:tc>
          <w:tcPr>
            <w:tcW w:w="412" w:type="pct"/>
          </w:tcPr>
          <w:p w14:paraId="36F80C8F" w14:textId="77777777" w:rsidR="001D3A8E" w:rsidRPr="00423210" w:rsidRDefault="001D3A8E" w:rsidP="007570D8">
            <w:pPr>
              <w:pStyle w:val="TAC"/>
            </w:pPr>
          </w:p>
        </w:tc>
      </w:tr>
      <w:tr w:rsidR="001D3A8E" w:rsidRPr="00423210" w14:paraId="4FC82ACF" w14:textId="77777777" w:rsidTr="005F239D">
        <w:trPr>
          <w:trHeight w:val="187"/>
          <w:jc w:val="center"/>
        </w:trPr>
        <w:tc>
          <w:tcPr>
            <w:tcW w:w="1770" w:type="pct"/>
          </w:tcPr>
          <w:p w14:paraId="4AFFCB78" w14:textId="77777777" w:rsidR="001D3A8E" w:rsidRPr="00423210" w:rsidRDefault="001D3A8E" w:rsidP="007570D8">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43" w:type="pct"/>
          </w:tcPr>
          <w:p w14:paraId="522D8E4A" w14:textId="77777777" w:rsidR="001D3A8E" w:rsidRPr="00423210" w:rsidRDefault="001D3A8E" w:rsidP="007570D8">
            <w:pPr>
              <w:pStyle w:val="TAC"/>
            </w:pPr>
            <w:r w:rsidRPr="00423210">
              <w:t>CBs</w:t>
            </w:r>
          </w:p>
        </w:tc>
        <w:tc>
          <w:tcPr>
            <w:tcW w:w="409" w:type="pct"/>
          </w:tcPr>
          <w:p w14:paraId="38B8829A" w14:textId="77777777" w:rsidR="001D3A8E" w:rsidRPr="00423210" w:rsidRDefault="001D3A8E" w:rsidP="007570D8">
            <w:pPr>
              <w:pStyle w:val="TAC"/>
            </w:pPr>
            <w:r w:rsidRPr="00423210">
              <w:t>1</w:t>
            </w:r>
          </w:p>
        </w:tc>
        <w:tc>
          <w:tcPr>
            <w:tcW w:w="415" w:type="pct"/>
          </w:tcPr>
          <w:p w14:paraId="19771FFF" w14:textId="77777777" w:rsidR="001D3A8E" w:rsidRPr="00423210" w:rsidRDefault="001D3A8E" w:rsidP="007570D8">
            <w:pPr>
              <w:pStyle w:val="TAC"/>
            </w:pPr>
            <w:r w:rsidRPr="00423210">
              <w:t>1</w:t>
            </w:r>
          </w:p>
        </w:tc>
        <w:tc>
          <w:tcPr>
            <w:tcW w:w="415" w:type="pct"/>
          </w:tcPr>
          <w:p w14:paraId="0A132925" w14:textId="77777777" w:rsidR="001D3A8E" w:rsidRPr="00423210" w:rsidRDefault="001D3A8E" w:rsidP="007570D8">
            <w:pPr>
              <w:pStyle w:val="TAC"/>
            </w:pPr>
            <w:r w:rsidRPr="00423210">
              <w:t>1</w:t>
            </w:r>
          </w:p>
        </w:tc>
        <w:tc>
          <w:tcPr>
            <w:tcW w:w="412" w:type="pct"/>
          </w:tcPr>
          <w:p w14:paraId="1C1E2A10" w14:textId="77777777" w:rsidR="001D3A8E" w:rsidRPr="00423210" w:rsidRDefault="001D3A8E" w:rsidP="007570D8">
            <w:pPr>
              <w:pStyle w:val="TAC"/>
            </w:pPr>
          </w:p>
        </w:tc>
        <w:tc>
          <w:tcPr>
            <w:tcW w:w="412" w:type="pct"/>
          </w:tcPr>
          <w:p w14:paraId="4C407570" w14:textId="77777777" w:rsidR="001D3A8E" w:rsidRPr="00423210" w:rsidRDefault="001D3A8E" w:rsidP="007570D8">
            <w:pPr>
              <w:pStyle w:val="TAC"/>
            </w:pPr>
          </w:p>
        </w:tc>
        <w:tc>
          <w:tcPr>
            <w:tcW w:w="412" w:type="pct"/>
          </w:tcPr>
          <w:p w14:paraId="5FE62A6B" w14:textId="77777777" w:rsidR="001D3A8E" w:rsidRPr="00423210" w:rsidRDefault="001D3A8E" w:rsidP="007570D8">
            <w:pPr>
              <w:pStyle w:val="TAC"/>
            </w:pPr>
          </w:p>
        </w:tc>
        <w:tc>
          <w:tcPr>
            <w:tcW w:w="412" w:type="pct"/>
          </w:tcPr>
          <w:p w14:paraId="1BF637D2" w14:textId="77777777" w:rsidR="001D3A8E" w:rsidRPr="00423210" w:rsidRDefault="001D3A8E" w:rsidP="007570D8">
            <w:pPr>
              <w:pStyle w:val="TAC"/>
            </w:pPr>
          </w:p>
        </w:tc>
      </w:tr>
      <w:tr w:rsidR="001D3A8E" w:rsidRPr="00423210" w14:paraId="77BC038E" w14:textId="77777777" w:rsidTr="005F239D">
        <w:trPr>
          <w:trHeight w:val="187"/>
          <w:jc w:val="center"/>
        </w:trPr>
        <w:tc>
          <w:tcPr>
            <w:tcW w:w="1770" w:type="pct"/>
          </w:tcPr>
          <w:p w14:paraId="4D1F37E4" w14:textId="77777777" w:rsidR="001D3A8E" w:rsidRPr="00EE0F70" w:rsidRDefault="001D3A8E" w:rsidP="007570D8">
            <w:pPr>
              <w:pStyle w:val="TAL"/>
              <w:rPr>
                <w:b/>
              </w:rPr>
            </w:pPr>
            <w:r w:rsidRPr="00EE0F70">
              <w:t>Binary Channel Bits per Slot</w:t>
            </w:r>
          </w:p>
        </w:tc>
        <w:tc>
          <w:tcPr>
            <w:tcW w:w="343" w:type="pct"/>
          </w:tcPr>
          <w:p w14:paraId="41B006DC" w14:textId="77777777" w:rsidR="001D3A8E" w:rsidRPr="00423210" w:rsidRDefault="001D3A8E" w:rsidP="007570D8">
            <w:pPr>
              <w:pStyle w:val="TAC"/>
            </w:pPr>
          </w:p>
        </w:tc>
        <w:tc>
          <w:tcPr>
            <w:tcW w:w="409" w:type="pct"/>
          </w:tcPr>
          <w:p w14:paraId="19040861" w14:textId="77777777" w:rsidR="001D3A8E" w:rsidRPr="00423210" w:rsidRDefault="001D3A8E" w:rsidP="007570D8">
            <w:pPr>
              <w:pStyle w:val="TAC"/>
            </w:pPr>
          </w:p>
        </w:tc>
        <w:tc>
          <w:tcPr>
            <w:tcW w:w="415" w:type="pct"/>
          </w:tcPr>
          <w:p w14:paraId="4AC23EA4" w14:textId="77777777" w:rsidR="001D3A8E" w:rsidRPr="00423210" w:rsidRDefault="001D3A8E" w:rsidP="007570D8">
            <w:pPr>
              <w:pStyle w:val="TAC"/>
            </w:pPr>
          </w:p>
        </w:tc>
        <w:tc>
          <w:tcPr>
            <w:tcW w:w="415" w:type="pct"/>
          </w:tcPr>
          <w:p w14:paraId="18E9E569" w14:textId="77777777" w:rsidR="001D3A8E" w:rsidRPr="00423210" w:rsidRDefault="001D3A8E" w:rsidP="007570D8">
            <w:pPr>
              <w:pStyle w:val="TAC"/>
            </w:pPr>
          </w:p>
        </w:tc>
        <w:tc>
          <w:tcPr>
            <w:tcW w:w="412" w:type="pct"/>
          </w:tcPr>
          <w:p w14:paraId="601299BA" w14:textId="77777777" w:rsidR="001D3A8E" w:rsidRPr="00423210" w:rsidRDefault="001D3A8E" w:rsidP="007570D8">
            <w:pPr>
              <w:pStyle w:val="TAC"/>
            </w:pPr>
          </w:p>
        </w:tc>
        <w:tc>
          <w:tcPr>
            <w:tcW w:w="412" w:type="pct"/>
          </w:tcPr>
          <w:p w14:paraId="44A05155" w14:textId="77777777" w:rsidR="001D3A8E" w:rsidRPr="00423210" w:rsidRDefault="001D3A8E" w:rsidP="007570D8">
            <w:pPr>
              <w:pStyle w:val="TAC"/>
            </w:pPr>
          </w:p>
        </w:tc>
        <w:tc>
          <w:tcPr>
            <w:tcW w:w="412" w:type="pct"/>
          </w:tcPr>
          <w:p w14:paraId="555CFEC6" w14:textId="77777777" w:rsidR="001D3A8E" w:rsidRPr="00423210" w:rsidRDefault="001D3A8E" w:rsidP="007570D8">
            <w:pPr>
              <w:pStyle w:val="TAC"/>
            </w:pPr>
          </w:p>
        </w:tc>
        <w:tc>
          <w:tcPr>
            <w:tcW w:w="412" w:type="pct"/>
          </w:tcPr>
          <w:p w14:paraId="6BA6C40C" w14:textId="77777777" w:rsidR="001D3A8E" w:rsidRPr="00423210" w:rsidRDefault="001D3A8E" w:rsidP="007570D8">
            <w:pPr>
              <w:pStyle w:val="TAC"/>
            </w:pPr>
          </w:p>
        </w:tc>
      </w:tr>
      <w:tr w:rsidR="001D3A8E" w:rsidRPr="00423210" w14:paraId="1732899A" w14:textId="77777777" w:rsidTr="005F239D">
        <w:trPr>
          <w:trHeight w:val="187"/>
          <w:jc w:val="center"/>
        </w:trPr>
        <w:tc>
          <w:tcPr>
            <w:tcW w:w="1770" w:type="pct"/>
          </w:tcPr>
          <w:p w14:paraId="02E160E4" w14:textId="77777777" w:rsidR="001D3A8E" w:rsidRPr="00423210" w:rsidRDefault="001D3A8E" w:rsidP="007570D8">
            <w:pPr>
              <w:pStyle w:val="TAL"/>
            </w:pPr>
            <w:r w:rsidRPr="00423210">
              <w:t xml:space="preserve">  For Slots 0,1,2</w:t>
            </w:r>
            <w:r>
              <w:rPr>
                <w:rFonts w:hint="eastAsia"/>
                <w:lang w:eastAsia="ja-JP"/>
              </w:rPr>
              <w:t>,3, 20</w:t>
            </w:r>
            <w:r w:rsidRPr="00423210">
              <w:t>,…,</w:t>
            </w:r>
            <w:r>
              <w:rPr>
                <w:rFonts w:hint="eastAsia"/>
                <w:lang w:eastAsia="ja-JP"/>
              </w:rPr>
              <w:t>3</w:t>
            </w:r>
            <w:r w:rsidRPr="00423210">
              <w:t>9</w:t>
            </w:r>
          </w:p>
        </w:tc>
        <w:tc>
          <w:tcPr>
            <w:tcW w:w="343" w:type="pct"/>
          </w:tcPr>
          <w:p w14:paraId="1B4EB983" w14:textId="77777777" w:rsidR="001D3A8E" w:rsidRPr="00423210" w:rsidRDefault="001D3A8E" w:rsidP="007570D8">
            <w:pPr>
              <w:pStyle w:val="TAC"/>
            </w:pPr>
            <w:r w:rsidRPr="00423210">
              <w:t>Bits</w:t>
            </w:r>
          </w:p>
        </w:tc>
        <w:tc>
          <w:tcPr>
            <w:tcW w:w="409" w:type="pct"/>
          </w:tcPr>
          <w:p w14:paraId="362F904A" w14:textId="77777777" w:rsidR="001D3A8E" w:rsidRPr="00423210" w:rsidRDefault="001D3A8E" w:rsidP="007570D8">
            <w:pPr>
              <w:pStyle w:val="TAC"/>
            </w:pPr>
            <w:r w:rsidRPr="00423210">
              <w:t>N/A</w:t>
            </w:r>
          </w:p>
        </w:tc>
        <w:tc>
          <w:tcPr>
            <w:tcW w:w="415" w:type="pct"/>
          </w:tcPr>
          <w:p w14:paraId="59BF2C1E" w14:textId="77777777" w:rsidR="001D3A8E" w:rsidRPr="00423210" w:rsidRDefault="001D3A8E" w:rsidP="007570D8">
            <w:pPr>
              <w:pStyle w:val="TAC"/>
            </w:pPr>
            <w:r w:rsidRPr="00423210">
              <w:t>N/A</w:t>
            </w:r>
          </w:p>
        </w:tc>
        <w:tc>
          <w:tcPr>
            <w:tcW w:w="415" w:type="pct"/>
          </w:tcPr>
          <w:p w14:paraId="160C4E72" w14:textId="77777777" w:rsidR="001D3A8E" w:rsidRPr="00423210" w:rsidRDefault="001D3A8E" w:rsidP="007570D8">
            <w:pPr>
              <w:pStyle w:val="TAC"/>
            </w:pPr>
            <w:r w:rsidRPr="00423210">
              <w:t>N/A</w:t>
            </w:r>
          </w:p>
        </w:tc>
        <w:tc>
          <w:tcPr>
            <w:tcW w:w="412" w:type="pct"/>
          </w:tcPr>
          <w:p w14:paraId="712A3331" w14:textId="77777777" w:rsidR="001D3A8E" w:rsidRPr="00423210" w:rsidRDefault="001D3A8E" w:rsidP="007570D8">
            <w:pPr>
              <w:pStyle w:val="TAC"/>
            </w:pPr>
          </w:p>
        </w:tc>
        <w:tc>
          <w:tcPr>
            <w:tcW w:w="412" w:type="pct"/>
          </w:tcPr>
          <w:p w14:paraId="7AFADF73" w14:textId="77777777" w:rsidR="001D3A8E" w:rsidRPr="00423210" w:rsidRDefault="001D3A8E" w:rsidP="007570D8">
            <w:pPr>
              <w:pStyle w:val="TAC"/>
            </w:pPr>
          </w:p>
        </w:tc>
        <w:tc>
          <w:tcPr>
            <w:tcW w:w="412" w:type="pct"/>
          </w:tcPr>
          <w:p w14:paraId="055B3A57" w14:textId="77777777" w:rsidR="001D3A8E" w:rsidRPr="00423210" w:rsidRDefault="001D3A8E" w:rsidP="007570D8">
            <w:pPr>
              <w:pStyle w:val="TAC"/>
            </w:pPr>
          </w:p>
        </w:tc>
        <w:tc>
          <w:tcPr>
            <w:tcW w:w="412" w:type="pct"/>
          </w:tcPr>
          <w:p w14:paraId="17D9BCF4" w14:textId="77777777" w:rsidR="001D3A8E" w:rsidRPr="00423210" w:rsidRDefault="001D3A8E" w:rsidP="007570D8">
            <w:pPr>
              <w:pStyle w:val="TAC"/>
            </w:pPr>
          </w:p>
        </w:tc>
      </w:tr>
      <w:tr w:rsidR="001D3A8E" w:rsidRPr="00423210" w14:paraId="0568ABE8" w14:textId="77777777" w:rsidTr="005F239D">
        <w:trPr>
          <w:trHeight w:val="187"/>
          <w:jc w:val="center"/>
        </w:trPr>
        <w:tc>
          <w:tcPr>
            <w:tcW w:w="1770" w:type="pct"/>
          </w:tcPr>
          <w:p w14:paraId="08D58BD3" w14:textId="77777777" w:rsidR="001D3A8E" w:rsidRPr="00423210" w:rsidRDefault="001D3A8E" w:rsidP="007570D8">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43" w:type="pct"/>
          </w:tcPr>
          <w:p w14:paraId="0361DDF2" w14:textId="77777777" w:rsidR="001D3A8E" w:rsidRPr="00423210" w:rsidRDefault="001D3A8E" w:rsidP="007570D8">
            <w:pPr>
              <w:pStyle w:val="TAC"/>
            </w:pPr>
            <w:r w:rsidRPr="00423210">
              <w:t>Bits</w:t>
            </w:r>
          </w:p>
        </w:tc>
        <w:tc>
          <w:tcPr>
            <w:tcW w:w="409" w:type="pct"/>
          </w:tcPr>
          <w:p w14:paraId="5C8C3A8B" w14:textId="77777777" w:rsidR="001D3A8E" w:rsidRPr="00423210" w:rsidRDefault="001D3A8E" w:rsidP="007570D8">
            <w:pPr>
              <w:pStyle w:val="TAC"/>
            </w:pPr>
            <w:r w:rsidRPr="00423210">
              <w:t>5184</w:t>
            </w:r>
          </w:p>
        </w:tc>
        <w:tc>
          <w:tcPr>
            <w:tcW w:w="415" w:type="pct"/>
          </w:tcPr>
          <w:p w14:paraId="0AAED817" w14:textId="77777777" w:rsidR="001D3A8E" w:rsidRPr="00423210" w:rsidRDefault="001D3A8E" w:rsidP="007570D8">
            <w:pPr>
              <w:pStyle w:val="TAC"/>
            </w:pPr>
            <w:r w:rsidRPr="00423210">
              <w:t>8208</w:t>
            </w:r>
          </w:p>
        </w:tc>
        <w:tc>
          <w:tcPr>
            <w:tcW w:w="415" w:type="pct"/>
          </w:tcPr>
          <w:p w14:paraId="70A4ABEA" w14:textId="77777777" w:rsidR="001D3A8E" w:rsidRPr="00423210" w:rsidRDefault="001D3A8E" w:rsidP="007570D8">
            <w:pPr>
              <w:pStyle w:val="TAC"/>
            </w:pPr>
            <w:r w:rsidRPr="00423210">
              <w:t>11016</w:t>
            </w:r>
          </w:p>
        </w:tc>
        <w:tc>
          <w:tcPr>
            <w:tcW w:w="412" w:type="pct"/>
          </w:tcPr>
          <w:p w14:paraId="78642DBC" w14:textId="77777777" w:rsidR="001D3A8E" w:rsidRPr="00423210" w:rsidRDefault="001D3A8E" w:rsidP="007570D8">
            <w:pPr>
              <w:pStyle w:val="TAC"/>
            </w:pPr>
          </w:p>
        </w:tc>
        <w:tc>
          <w:tcPr>
            <w:tcW w:w="412" w:type="pct"/>
          </w:tcPr>
          <w:p w14:paraId="363B7DB5" w14:textId="77777777" w:rsidR="001D3A8E" w:rsidRPr="00423210" w:rsidRDefault="001D3A8E" w:rsidP="007570D8">
            <w:pPr>
              <w:pStyle w:val="TAC"/>
            </w:pPr>
          </w:p>
        </w:tc>
        <w:tc>
          <w:tcPr>
            <w:tcW w:w="412" w:type="pct"/>
          </w:tcPr>
          <w:p w14:paraId="23525EB3" w14:textId="77777777" w:rsidR="001D3A8E" w:rsidRPr="00423210" w:rsidRDefault="001D3A8E" w:rsidP="007570D8">
            <w:pPr>
              <w:pStyle w:val="TAC"/>
            </w:pPr>
          </w:p>
        </w:tc>
        <w:tc>
          <w:tcPr>
            <w:tcW w:w="412" w:type="pct"/>
          </w:tcPr>
          <w:p w14:paraId="2A07B99E" w14:textId="77777777" w:rsidR="001D3A8E" w:rsidRPr="00423210" w:rsidRDefault="001D3A8E" w:rsidP="007570D8">
            <w:pPr>
              <w:pStyle w:val="TAC"/>
            </w:pPr>
          </w:p>
        </w:tc>
      </w:tr>
      <w:tr w:rsidR="001D3A8E" w:rsidRPr="00423210" w14:paraId="452ADE6C" w14:textId="77777777" w:rsidTr="005F239D">
        <w:trPr>
          <w:trHeight w:val="187"/>
          <w:jc w:val="center"/>
        </w:trPr>
        <w:tc>
          <w:tcPr>
            <w:tcW w:w="1770" w:type="pct"/>
          </w:tcPr>
          <w:p w14:paraId="1B979E07" w14:textId="77777777" w:rsidR="001D3A8E" w:rsidRPr="00423210" w:rsidRDefault="001D3A8E" w:rsidP="007570D8">
            <w:pPr>
              <w:pStyle w:val="TAL"/>
            </w:pPr>
            <w:r w:rsidRPr="00423210">
              <w:t xml:space="preserve">Max. Throughput averaged over </w:t>
            </w:r>
            <w:r>
              <w:rPr>
                <w:rFonts w:hint="eastAsia"/>
                <w:lang w:eastAsia="ja-JP"/>
              </w:rPr>
              <w:t>2</w:t>
            </w:r>
            <w:r w:rsidRPr="00423210">
              <w:t xml:space="preserve"> frame</w:t>
            </w:r>
            <w:r>
              <w:t>s</w:t>
            </w:r>
          </w:p>
        </w:tc>
        <w:tc>
          <w:tcPr>
            <w:tcW w:w="343" w:type="pct"/>
          </w:tcPr>
          <w:p w14:paraId="2296359B" w14:textId="77777777" w:rsidR="001D3A8E" w:rsidRPr="00423210" w:rsidRDefault="001D3A8E" w:rsidP="007570D8">
            <w:pPr>
              <w:pStyle w:val="TAC"/>
            </w:pPr>
            <w:r w:rsidRPr="00423210">
              <w:t>Mbps</w:t>
            </w:r>
          </w:p>
        </w:tc>
        <w:tc>
          <w:tcPr>
            <w:tcW w:w="409" w:type="pct"/>
          </w:tcPr>
          <w:p w14:paraId="77934496" w14:textId="77777777" w:rsidR="001D3A8E" w:rsidRPr="00423210" w:rsidRDefault="001D3A8E" w:rsidP="007570D8">
            <w:pPr>
              <w:pStyle w:val="TAC"/>
              <w:rPr>
                <w:lang w:eastAsia="ja-JP"/>
              </w:rPr>
            </w:pPr>
            <w:r>
              <w:rPr>
                <w:rFonts w:hint="eastAsia"/>
                <w:lang w:eastAsia="ja-JP"/>
              </w:rPr>
              <w:t>1.286</w:t>
            </w:r>
          </w:p>
        </w:tc>
        <w:tc>
          <w:tcPr>
            <w:tcW w:w="415" w:type="pct"/>
          </w:tcPr>
          <w:p w14:paraId="67BB210E" w14:textId="77777777" w:rsidR="001D3A8E" w:rsidRPr="00423210" w:rsidRDefault="001D3A8E" w:rsidP="007570D8">
            <w:pPr>
              <w:pStyle w:val="TAC"/>
              <w:rPr>
                <w:lang w:eastAsia="ja-JP"/>
              </w:rPr>
            </w:pPr>
            <w:r>
              <w:rPr>
                <w:rFonts w:hint="eastAsia"/>
                <w:lang w:eastAsia="ja-JP"/>
              </w:rPr>
              <w:t>1.978</w:t>
            </w:r>
          </w:p>
        </w:tc>
        <w:tc>
          <w:tcPr>
            <w:tcW w:w="415" w:type="pct"/>
          </w:tcPr>
          <w:p w14:paraId="10F00BF4" w14:textId="77777777" w:rsidR="001D3A8E" w:rsidRPr="00423210" w:rsidRDefault="001D3A8E" w:rsidP="007570D8">
            <w:pPr>
              <w:pStyle w:val="TAC"/>
              <w:rPr>
                <w:lang w:eastAsia="ja-JP"/>
              </w:rPr>
            </w:pPr>
            <w:r>
              <w:rPr>
                <w:rFonts w:hint="eastAsia"/>
                <w:lang w:eastAsia="ja-JP"/>
              </w:rPr>
              <w:t>2.694</w:t>
            </w:r>
          </w:p>
        </w:tc>
        <w:tc>
          <w:tcPr>
            <w:tcW w:w="412" w:type="pct"/>
          </w:tcPr>
          <w:p w14:paraId="64073866" w14:textId="77777777" w:rsidR="001D3A8E" w:rsidRPr="00423210" w:rsidRDefault="001D3A8E" w:rsidP="007570D8">
            <w:pPr>
              <w:pStyle w:val="TAC"/>
              <w:rPr>
                <w:lang w:eastAsia="ja-JP"/>
              </w:rPr>
            </w:pPr>
          </w:p>
        </w:tc>
        <w:tc>
          <w:tcPr>
            <w:tcW w:w="412" w:type="pct"/>
          </w:tcPr>
          <w:p w14:paraId="040B9A11" w14:textId="77777777" w:rsidR="001D3A8E" w:rsidRPr="00423210" w:rsidRDefault="001D3A8E" w:rsidP="007570D8">
            <w:pPr>
              <w:pStyle w:val="TAC"/>
              <w:rPr>
                <w:lang w:eastAsia="ja-JP"/>
              </w:rPr>
            </w:pPr>
          </w:p>
        </w:tc>
        <w:tc>
          <w:tcPr>
            <w:tcW w:w="412" w:type="pct"/>
          </w:tcPr>
          <w:p w14:paraId="4C223F10" w14:textId="77777777" w:rsidR="001D3A8E" w:rsidRPr="00423210" w:rsidRDefault="001D3A8E" w:rsidP="007570D8">
            <w:pPr>
              <w:pStyle w:val="TAC"/>
            </w:pPr>
          </w:p>
        </w:tc>
        <w:tc>
          <w:tcPr>
            <w:tcW w:w="412" w:type="pct"/>
          </w:tcPr>
          <w:p w14:paraId="58DA2E30" w14:textId="77777777" w:rsidR="001D3A8E" w:rsidRPr="00423210" w:rsidRDefault="001D3A8E" w:rsidP="007570D8">
            <w:pPr>
              <w:pStyle w:val="TAC"/>
            </w:pPr>
          </w:p>
        </w:tc>
      </w:tr>
      <w:tr w:rsidR="001D3A8E" w:rsidRPr="00423210" w14:paraId="3486B257" w14:textId="77777777" w:rsidTr="005F239D">
        <w:trPr>
          <w:trHeight w:val="70"/>
          <w:jc w:val="center"/>
        </w:trPr>
        <w:tc>
          <w:tcPr>
            <w:tcW w:w="5000" w:type="pct"/>
            <w:gridSpan w:val="9"/>
          </w:tcPr>
          <w:p w14:paraId="18A3C029" w14:textId="77777777" w:rsidR="001D3A8E" w:rsidRPr="00423210" w:rsidRDefault="001D3A8E" w:rsidP="007570D8">
            <w:pPr>
              <w:pStyle w:val="TAN"/>
            </w:pPr>
            <w:r w:rsidRPr="00423210">
              <w:t>NOTE 1:</w:t>
            </w:r>
            <w:r w:rsidRPr="00423210">
              <w:tab/>
            </w:r>
            <w:r w:rsidRPr="006558A7">
              <w:t>Additional parameters are specified in Table A.3.1-1 and Table A.3.2.1-1 from TS 38.101-1 [5].</w:t>
            </w:r>
          </w:p>
          <w:p w14:paraId="5D0FA016" w14:textId="77777777" w:rsidR="001D3A8E" w:rsidRPr="00423210" w:rsidRDefault="001D3A8E" w:rsidP="007570D8">
            <w:pPr>
              <w:pStyle w:val="TAN"/>
            </w:pPr>
            <w:r w:rsidRPr="00423210">
              <w:t>NOTE 2:</w:t>
            </w:r>
            <w:r w:rsidRPr="00423210">
              <w:tab/>
              <w:t>If more than one Code Block is present, an additional CRC sequence of L = 24 Bits is attached to each Code Block (otherwise L = 0 Bit).</w:t>
            </w:r>
          </w:p>
          <w:p w14:paraId="3B7D58DD" w14:textId="77777777" w:rsidR="001D3A8E" w:rsidRPr="00423210" w:rsidRDefault="001D3A8E" w:rsidP="007570D8">
            <w:pPr>
              <w:pStyle w:val="TAN"/>
            </w:pPr>
            <w:r w:rsidRPr="00423210">
              <w:t>NOTE 3:</w:t>
            </w:r>
            <w:r w:rsidRPr="00423210">
              <w:tab/>
              <w:t>SS/PBCH block is transmitted in slot #0 of each frame</w:t>
            </w:r>
          </w:p>
          <w:p w14:paraId="52C6ED33" w14:textId="77777777" w:rsidR="001D3A8E" w:rsidRPr="00423210" w:rsidRDefault="001D3A8E" w:rsidP="007570D8">
            <w:pPr>
              <w:pStyle w:val="TAN"/>
              <w:rPr>
                <w:sz w:val="16"/>
                <w:szCs w:val="16"/>
              </w:rPr>
            </w:pPr>
            <w:r w:rsidRPr="00423210">
              <w:t>NOTE 4:</w:t>
            </w:r>
            <w:r w:rsidRPr="00423210">
              <w:tab/>
              <w:t xml:space="preserve">Slot i is slot index per </w:t>
            </w:r>
            <w:r>
              <w:rPr>
                <w:rFonts w:hint="eastAsia"/>
                <w:lang w:eastAsia="ja-JP"/>
              </w:rPr>
              <w:t xml:space="preserve">2 </w:t>
            </w:r>
            <w:r w:rsidRPr="00423210">
              <w:t>frame</w:t>
            </w:r>
            <w:r>
              <w:t>s</w:t>
            </w:r>
          </w:p>
        </w:tc>
      </w:tr>
    </w:tbl>
    <w:p w14:paraId="2E749444" w14:textId="77777777" w:rsidR="001D3A8E" w:rsidRDefault="001D3A8E" w:rsidP="001D3A8E">
      <w:pPr>
        <w:rPr>
          <w:lang w:eastAsia="ja-JP"/>
        </w:rPr>
      </w:pPr>
    </w:p>
    <w:p w14:paraId="4968B451" w14:textId="77777777" w:rsidR="001D3A8E" w:rsidRDefault="001D3A8E" w:rsidP="007570D8">
      <w:pPr>
        <w:pStyle w:val="TH"/>
        <w:rPr>
          <w:lang w:eastAsia="ja-JP"/>
        </w:rPr>
      </w:pPr>
      <w:r w:rsidRPr="00475D55">
        <w:lastRenderedPageBreak/>
        <w:t>Table A.3.</w:t>
      </w:r>
      <w:r>
        <w:rPr>
          <w:rFonts w:hint="eastAsia"/>
          <w:lang w:eastAsia="ja-JP"/>
        </w:rPr>
        <w:t>4</w:t>
      </w:r>
      <w:r w:rsidRPr="00475D55">
        <w:t>.1.</w:t>
      </w:r>
      <w:r>
        <w:rPr>
          <w:lang w:eastAsia="ja-JP"/>
        </w:rPr>
        <w:t>1A</w:t>
      </w:r>
      <w:r w:rsidRPr="00475D55">
        <w:t>-</w:t>
      </w:r>
      <w:r>
        <w:rPr>
          <w:rFonts w:hint="eastAsia"/>
          <w:lang w:eastAsia="ja-JP"/>
        </w:rPr>
        <w:t>2</w:t>
      </w:r>
      <w:r w:rsidRPr="00475D55">
        <w:t xml:space="preserve">: </w:t>
      </w:r>
      <w:r>
        <w:rPr>
          <w:rFonts w:hint="eastAsia"/>
          <w:lang w:eastAsia="ja-JP"/>
        </w:rPr>
        <w:t>Fixed reference channel for receiver requirements</w:t>
      </w:r>
      <w:r w:rsidRPr="00475D55">
        <w:t xml:space="preserve"> (</w:t>
      </w:r>
      <w:r>
        <w:rPr>
          <w:rFonts w:hint="eastAsia"/>
          <w:lang w:eastAsia="ja-JP"/>
        </w:rPr>
        <w:t>SCS 30kHz, FDD, 64QAM, NGSO</w:t>
      </w:r>
      <w:r w:rsidRPr="00475D55">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693"/>
        <w:gridCol w:w="822"/>
        <w:gridCol w:w="822"/>
        <w:gridCol w:w="822"/>
        <w:gridCol w:w="801"/>
        <w:gridCol w:w="803"/>
        <w:gridCol w:w="803"/>
        <w:gridCol w:w="805"/>
      </w:tblGrid>
      <w:tr w:rsidR="001D3A8E" w:rsidRPr="00423210" w14:paraId="48F86808" w14:textId="77777777" w:rsidTr="005F239D">
        <w:trPr>
          <w:jc w:val="center"/>
        </w:trPr>
        <w:tc>
          <w:tcPr>
            <w:tcW w:w="1692" w:type="pct"/>
          </w:tcPr>
          <w:p w14:paraId="50DA696E" w14:textId="77777777" w:rsidR="001D3A8E" w:rsidRPr="00423210" w:rsidRDefault="001D3A8E" w:rsidP="007570D8">
            <w:pPr>
              <w:pStyle w:val="TAH"/>
            </w:pPr>
            <w:r w:rsidRPr="00423210">
              <w:t>Parameter</w:t>
            </w:r>
          </w:p>
        </w:tc>
        <w:tc>
          <w:tcPr>
            <w:tcW w:w="359" w:type="pct"/>
          </w:tcPr>
          <w:p w14:paraId="660B9147" w14:textId="77777777" w:rsidR="001D3A8E" w:rsidRPr="00423210" w:rsidRDefault="001D3A8E" w:rsidP="007570D8">
            <w:pPr>
              <w:pStyle w:val="TAH"/>
            </w:pPr>
            <w:r w:rsidRPr="00423210">
              <w:t>Unit</w:t>
            </w:r>
          </w:p>
        </w:tc>
        <w:tc>
          <w:tcPr>
            <w:tcW w:w="2948" w:type="pct"/>
            <w:gridSpan w:val="7"/>
          </w:tcPr>
          <w:p w14:paraId="64D13558" w14:textId="77777777" w:rsidR="001D3A8E" w:rsidRPr="00423210" w:rsidRDefault="001D3A8E" w:rsidP="007570D8">
            <w:pPr>
              <w:pStyle w:val="TAH"/>
            </w:pPr>
            <w:r w:rsidRPr="00423210">
              <w:t>Value</w:t>
            </w:r>
          </w:p>
        </w:tc>
      </w:tr>
      <w:tr w:rsidR="001D3A8E" w:rsidRPr="00423210" w14:paraId="60ADBC0E" w14:textId="77777777" w:rsidTr="005F239D">
        <w:trPr>
          <w:trHeight w:val="148"/>
          <w:jc w:val="center"/>
        </w:trPr>
        <w:tc>
          <w:tcPr>
            <w:tcW w:w="1692" w:type="pct"/>
          </w:tcPr>
          <w:p w14:paraId="7CBBC66E" w14:textId="77777777" w:rsidR="001D3A8E" w:rsidRPr="00EE0F70" w:rsidRDefault="001D3A8E" w:rsidP="007570D8">
            <w:pPr>
              <w:pStyle w:val="TAL"/>
            </w:pPr>
            <w:r w:rsidRPr="00EE0F70">
              <w:t>Channel bandwidth</w:t>
            </w:r>
          </w:p>
        </w:tc>
        <w:tc>
          <w:tcPr>
            <w:tcW w:w="359" w:type="pct"/>
            <w:vAlign w:val="center"/>
          </w:tcPr>
          <w:p w14:paraId="4AB86DC2" w14:textId="77777777" w:rsidR="001D3A8E" w:rsidRPr="00EE0F70" w:rsidRDefault="001D3A8E" w:rsidP="007570D8">
            <w:pPr>
              <w:pStyle w:val="TAC"/>
            </w:pPr>
            <w:r w:rsidRPr="00EE0F70">
              <w:t>MHz</w:t>
            </w:r>
          </w:p>
        </w:tc>
        <w:tc>
          <w:tcPr>
            <w:tcW w:w="427" w:type="pct"/>
            <w:vAlign w:val="center"/>
          </w:tcPr>
          <w:p w14:paraId="205798CD" w14:textId="77777777" w:rsidR="001D3A8E" w:rsidRPr="00EE0F70" w:rsidRDefault="001D3A8E" w:rsidP="007570D8">
            <w:pPr>
              <w:pStyle w:val="TAC"/>
            </w:pPr>
            <w:r w:rsidRPr="00EE0F70">
              <w:t>10</w:t>
            </w:r>
          </w:p>
        </w:tc>
        <w:tc>
          <w:tcPr>
            <w:tcW w:w="427" w:type="pct"/>
            <w:vAlign w:val="center"/>
          </w:tcPr>
          <w:p w14:paraId="5B8DA479" w14:textId="77777777" w:rsidR="001D3A8E" w:rsidRPr="00EE0F70" w:rsidRDefault="001D3A8E" w:rsidP="007570D8">
            <w:pPr>
              <w:pStyle w:val="TAC"/>
            </w:pPr>
            <w:r w:rsidRPr="00EE0F70">
              <w:t>15</w:t>
            </w:r>
          </w:p>
        </w:tc>
        <w:tc>
          <w:tcPr>
            <w:tcW w:w="427" w:type="pct"/>
            <w:vAlign w:val="center"/>
          </w:tcPr>
          <w:p w14:paraId="63EB920B" w14:textId="77777777" w:rsidR="001D3A8E" w:rsidRPr="00EE0F70" w:rsidRDefault="001D3A8E" w:rsidP="007570D8">
            <w:pPr>
              <w:pStyle w:val="TAC"/>
            </w:pPr>
            <w:r w:rsidRPr="00EE0F70">
              <w:t>20</w:t>
            </w:r>
          </w:p>
        </w:tc>
        <w:tc>
          <w:tcPr>
            <w:tcW w:w="416" w:type="pct"/>
            <w:vAlign w:val="center"/>
          </w:tcPr>
          <w:p w14:paraId="5F4E92E6" w14:textId="77777777" w:rsidR="001D3A8E" w:rsidRPr="00EE0F70" w:rsidRDefault="001D3A8E" w:rsidP="007570D8">
            <w:pPr>
              <w:pStyle w:val="TAC"/>
            </w:pPr>
          </w:p>
        </w:tc>
        <w:tc>
          <w:tcPr>
            <w:tcW w:w="417" w:type="pct"/>
            <w:vAlign w:val="center"/>
          </w:tcPr>
          <w:p w14:paraId="646678C4" w14:textId="77777777" w:rsidR="001D3A8E" w:rsidRPr="00EE0F70" w:rsidRDefault="001D3A8E" w:rsidP="007570D8">
            <w:pPr>
              <w:pStyle w:val="TAC"/>
            </w:pPr>
          </w:p>
        </w:tc>
        <w:tc>
          <w:tcPr>
            <w:tcW w:w="417" w:type="pct"/>
            <w:vAlign w:val="center"/>
          </w:tcPr>
          <w:p w14:paraId="4A33D0AB" w14:textId="77777777" w:rsidR="001D3A8E" w:rsidRPr="00423210" w:rsidRDefault="001D3A8E" w:rsidP="007570D8">
            <w:pPr>
              <w:pStyle w:val="TAC"/>
              <w:rPr>
                <w:b/>
              </w:rPr>
            </w:pPr>
          </w:p>
        </w:tc>
        <w:tc>
          <w:tcPr>
            <w:tcW w:w="417" w:type="pct"/>
            <w:vAlign w:val="center"/>
          </w:tcPr>
          <w:p w14:paraId="40D90551" w14:textId="77777777" w:rsidR="001D3A8E" w:rsidRPr="00423210" w:rsidRDefault="001D3A8E" w:rsidP="007570D8">
            <w:pPr>
              <w:pStyle w:val="TAC"/>
              <w:rPr>
                <w:b/>
              </w:rPr>
            </w:pPr>
          </w:p>
        </w:tc>
      </w:tr>
      <w:tr w:rsidR="001D3A8E" w:rsidRPr="00423210" w14:paraId="63FACB9A" w14:textId="77777777" w:rsidTr="005F239D">
        <w:trPr>
          <w:jc w:val="center"/>
        </w:trPr>
        <w:tc>
          <w:tcPr>
            <w:tcW w:w="1692" w:type="pct"/>
          </w:tcPr>
          <w:p w14:paraId="041457CE" w14:textId="77777777" w:rsidR="001D3A8E" w:rsidRPr="00423210" w:rsidRDefault="001D3A8E" w:rsidP="007570D8">
            <w:pPr>
              <w:pStyle w:val="TAL"/>
            </w:pPr>
            <w:r w:rsidRPr="00423210">
              <w:t xml:space="preserve">Subcarrier spacing configuration </w:t>
            </w:r>
            <w:r w:rsidRPr="00423210">
              <w:object w:dxaOrig="310" w:dyaOrig="410" w14:anchorId="131CE1F0">
                <v:shape id="_x0000_i1035" type="#_x0000_t75" style="width:18.1pt;height:18.1pt" o:ole="">
                  <v:imagedata r:id="rId50" o:title=""/>
                </v:shape>
                <o:OLEObject Type="Embed" ProgID="Equation.3" ShapeID="_x0000_i1035" DrawAspect="Content" ObjectID="_1824638541" r:id="rId56"/>
              </w:object>
            </w:r>
          </w:p>
        </w:tc>
        <w:tc>
          <w:tcPr>
            <w:tcW w:w="359" w:type="pct"/>
          </w:tcPr>
          <w:p w14:paraId="1B7930D6" w14:textId="77777777" w:rsidR="001D3A8E" w:rsidRPr="00423210" w:rsidRDefault="001D3A8E" w:rsidP="007570D8">
            <w:pPr>
              <w:pStyle w:val="TAC"/>
            </w:pPr>
          </w:p>
        </w:tc>
        <w:tc>
          <w:tcPr>
            <w:tcW w:w="427" w:type="pct"/>
          </w:tcPr>
          <w:p w14:paraId="135341A9" w14:textId="77777777" w:rsidR="001D3A8E" w:rsidRPr="00423210" w:rsidRDefault="001D3A8E" w:rsidP="007570D8">
            <w:pPr>
              <w:pStyle w:val="TAC"/>
            </w:pPr>
            <w:r w:rsidRPr="00423210">
              <w:t>1</w:t>
            </w:r>
          </w:p>
        </w:tc>
        <w:tc>
          <w:tcPr>
            <w:tcW w:w="427" w:type="pct"/>
          </w:tcPr>
          <w:p w14:paraId="7C0AA18B" w14:textId="77777777" w:rsidR="001D3A8E" w:rsidRPr="00423210" w:rsidRDefault="001D3A8E" w:rsidP="007570D8">
            <w:pPr>
              <w:pStyle w:val="TAC"/>
            </w:pPr>
            <w:r w:rsidRPr="00423210">
              <w:t>1</w:t>
            </w:r>
          </w:p>
        </w:tc>
        <w:tc>
          <w:tcPr>
            <w:tcW w:w="427" w:type="pct"/>
          </w:tcPr>
          <w:p w14:paraId="3EE457B1" w14:textId="77777777" w:rsidR="001D3A8E" w:rsidRPr="00423210" w:rsidRDefault="001D3A8E" w:rsidP="007570D8">
            <w:pPr>
              <w:pStyle w:val="TAC"/>
            </w:pPr>
            <w:r w:rsidRPr="00423210">
              <w:t>1</w:t>
            </w:r>
          </w:p>
        </w:tc>
        <w:tc>
          <w:tcPr>
            <w:tcW w:w="416" w:type="pct"/>
          </w:tcPr>
          <w:p w14:paraId="5905076D" w14:textId="77777777" w:rsidR="001D3A8E" w:rsidRPr="00423210" w:rsidRDefault="001D3A8E" w:rsidP="007570D8">
            <w:pPr>
              <w:pStyle w:val="TAC"/>
            </w:pPr>
          </w:p>
        </w:tc>
        <w:tc>
          <w:tcPr>
            <w:tcW w:w="417" w:type="pct"/>
          </w:tcPr>
          <w:p w14:paraId="30FAD08B" w14:textId="77777777" w:rsidR="001D3A8E" w:rsidRPr="00423210" w:rsidRDefault="001D3A8E" w:rsidP="007570D8">
            <w:pPr>
              <w:pStyle w:val="TAC"/>
            </w:pPr>
          </w:p>
        </w:tc>
        <w:tc>
          <w:tcPr>
            <w:tcW w:w="417" w:type="pct"/>
          </w:tcPr>
          <w:p w14:paraId="211F2636" w14:textId="77777777" w:rsidR="001D3A8E" w:rsidRPr="00423210" w:rsidRDefault="001D3A8E" w:rsidP="007570D8">
            <w:pPr>
              <w:pStyle w:val="TAC"/>
            </w:pPr>
          </w:p>
        </w:tc>
        <w:tc>
          <w:tcPr>
            <w:tcW w:w="417" w:type="pct"/>
          </w:tcPr>
          <w:p w14:paraId="4309A48F" w14:textId="77777777" w:rsidR="001D3A8E" w:rsidRPr="00423210" w:rsidRDefault="001D3A8E" w:rsidP="007570D8">
            <w:pPr>
              <w:pStyle w:val="TAC"/>
              <w:rPr>
                <w:rFonts w:cs="Arial"/>
              </w:rPr>
            </w:pPr>
          </w:p>
        </w:tc>
      </w:tr>
      <w:tr w:rsidR="001D3A8E" w:rsidRPr="00423210" w14:paraId="4FC5155C" w14:textId="77777777" w:rsidTr="005F239D">
        <w:trPr>
          <w:jc w:val="center"/>
        </w:trPr>
        <w:tc>
          <w:tcPr>
            <w:tcW w:w="1692" w:type="pct"/>
          </w:tcPr>
          <w:p w14:paraId="2761C1FE" w14:textId="77777777" w:rsidR="001D3A8E" w:rsidRPr="00423210" w:rsidRDefault="001D3A8E" w:rsidP="007570D8">
            <w:pPr>
              <w:pStyle w:val="TAL"/>
            </w:pPr>
            <w:r w:rsidRPr="00423210">
              <w:t>Allocated resource blocks</w:t>
            </w:r>
          </w:p>
        </w:tc>
        <w:tc>
          <w:tcPr>
            <w:tcW w:w="359" w:type="pct"/>
          </w:tcPr>
          <w:p w14:paraId="6C5BE817" w14:textId="77777777" w:rsidR="001D3A8E" w:rsidRPr="00423210" w:rsidRDefault="001D3A8E" w:rsidP="007570D8">
            <w:pPr>
              <w:pStyle w:val="TAC"/>
            </w:pPr>
          </w:p>
        </w:tc>
        <w:tc>
          <w:tcPr>
            <w:tcW w:w="427" w:type="pct"/>
          </w:tcPr>
          <w:p w14:paraId="1CE3AAC0" w14:textId="77777777" w:rsidR="001D3A8E" w:rsidRPr="00423210" w:rsidRDefault="001D3A8E" w:rsidP="007570D8">
            <w:pPr>
              <w:pStyle w:val="TAC"/>
            </w:pPr>
            <w:r w:rsidRPr="00423210">
              <w:t>24</w:t>
            </w:r>
          </w:p>
        </w:tc>
        <w:tc>
          <w:tcPr>
            <w:tcW w:w="427" w:type="pct"/>
          </w:tcPr>
          <w:p w14:paraId="651A4CE8" w14:textId="77777777" w:rsidR="001D3A8E" w:rsidRPr="00423210" w:rsidRDefault="001D3A8E" w:rsidP="007570D8">
            <w:pPr>
              <w:pStyle w:val="TAC"/>
            </w:pPr>
            <w:r w:rsidRPr="00423210">
              <w:t>38</w:t>
            </w:r>
          </w:p>
        </w:tc>
        <w:tc>
          <w:tcPr>
            <w:tcW w:w="427" w:type="pct"/>
          </w:tcPr>
          <w:p w14:paraId="3D055339" w14:textId="77777777" w:rsidR="001D3A8E" w:rsidRPr="00423210" w:rsidRDefault="001D3A8E" w:rsidP="007570D8">
            <w:pPr>
              <w:pStyle w:val="TAC"/>
            </w:pPr>
            <w:r w:rsidRPr="00423210">
              <w:t>51</w:t>
            </w:r>
          </w:p>
        </w:tc>
        <w:tc>
          <w:tcPr>
            <w:tcW w:w="416" w:type="pct"/>
          </w:tcPr>
          <w:p w14:paraId="10567D9D" w14:textId="77777777" w:rsidR="001D3A8E" w:rsidRPr="00423210" w:rsidRDefault="001D3A8E" w:rsidP="007570D8">
            <w:pPr>
              <w:pStyle w:val="TAC"/>
            </w:pPr>
          </w:p>
        </w:tc>
        <w:tc>
          <w:tcPr>
            <w:tcW w:w="417" w:type="pct"/>
          </w:tcPr>
          <w:p w14:paraId="611DA396" w14:textId="77777777" w:rsidR="001D3A8E" w:rsidRPr="00423210" w:rsidRDefault="001D3A8E" w:rsidP="007570D8">
            <w:pPr>
              <w:pStyle w:val="TAC"/>
            </w:pPr>
          </w:p>
        </w:tc>
        <w:tc>
          <w:tcPr>
            <w:tcW w:w="417" w:type="pct"/>
          </w:tcPr>
          <w:p w14:paraId="49198A22" w14:textId="77777777" w:rsidR="001D3A8E" w:rsidRPr="00423210" w:rsidRDefault="001D3A8E" w:rsidP="007570D8">
            <w:pPr>
              <w:pStyle w:val="TAC"/>
            </w:pPr>
          </w:p>
        </w:tc>
        <w:tc>
          <w:tcPr>
            <w:tcW w:w="417" w:type="pct"/>
          </w:tcPr>
          <w:p w14:paraId="73D50F9E" w14:textId="77777777" w:rsidR="001D3A8E" w:rsidRPr="00423210" w:rsidRDefault="001D3A8E" w:rsidP="007570D8">
            <w:pPr>
              <w:pStyle w:val="TAC"/>
              <w:rPr>
                <w:rFonts w:cs="Arial"/>
              </w:rPr>
            </w:pPr>
          </w:p>
        </w:tc>
      </w:tr>
      <w:tr w:rsidR="001D3A8E" w:rsidRPr="00423210" w14:paraId="54F631C4" w14:textId="77777777" w:rsidTr="005F239D">
        <w:trPr>
          <w:jc w:val="center"/>
        </w:trPr>
        <w:tc>
          <w:tcPr>
            <w:tcW w:w="1692" w:type="pct"/>
          </w:tcPr>
          <w:p w14:paraId="56D15917" w14:textId="77777777" w:rsidR="001D3A8E" w:rsidRPr="00423210" w:rsidRDefault="001D3A8E" w:rsidP="007570D8">
            <w:pPr>
              <w:pStyle w:val="TAL"/>
            </w:pPr>
            <w:r w:rsidRPr="00423210">
              <w:t>Subcarriers per resource block</w:t>
            </w:r>
          </w:p>
        </w:tc>
        <w:tc>
          <w:tcPr>
            <w:tcW w:w="359" w:type="pct"/>
          </w:tcPr>
          <w:p w14:paraId="3853AC0F" w14:textId="77777777" w:rsidR="001D3A8E" w:rsidRPr="00423210" w:rsidRDefault="001D3A8E" w:rsidP="007570D8">
            <w:pPr>
              <w:pStyle w:val="TAC"/>
            </w:pPr>
          </w:p>
        </w:tc>
        <w:tc>
          <w:tcPr>
            <w:tcW w:w="427" w:type="pct"/>
          </w:tcPr>
          <w:p w14:paraId="7CFC9A15" w14:textId="77777777" w:rsidR="001D3A8E" w:rsidRPr="00423210" w:rsidRDefault="001D3A8E" w:rsidP="007570D8">
            <w:pPr>
              <w:pStyle w:val="TAC"/>
            </w:pPr>
            <w:r w:rsidRPr="00423210">
              <w:t>12</w:t>
            </w:r>
          </w:p>
        </w:tc>
        <w:tc>
          <w:tcPr>
            <w:tcW w:w="427" w:type="pct"/>
          </w:tcPr>
          <w:p w14:paraId="01B00148" w14:textId="77777777" w:rsidR="001D3A8E" w:rsidRPr="00423210" w:rsidRDefault="001D3A8E" w:rsidP="007570D8">
            <w:pPr>
              <w:pStyle w:val="TAC"/>
            </w:pPr>
            <w:r w:rsidRPr="00423210">
              <w:t>12</w:t>
            </w:r>
          </w:p>
        </w:tc>
        <w:tc>
          <w:tcPr>
            <w:tcW w:w="427" w:type="pct"/>
          </w:tcPr>
          <w:p w14:paraId="582DDF20" w14:textId="77777777" w:rsidR="001D3A8E" w:rsidRPr="00423210" w:rsidRDefault="001D3A8E" w:rsidP="007570D8">
            <w:pPr>
              <w:pStyle w:val="TAC"/>
            </w:pPr>
            <w:r w:rsidRPr="00423210">
              <w:t>12</w:t>
            </w:r>
          </w:p>
        </w:tc>
        <w:tc>
          <w:tcPr>
            <w:tcW w:w="416" w:type="pct"/>
          </w:tcPr>
          <w:p w14:paraId="72D5C2C3" w14:textId="77777777" w:rsidR="001D3A8E" w:rsidRPr="00423210" w:rsidRDefault="001D3A8E" w:rsidP="007570D8">
            <w:pPr>
              <w:pStyle w:val="TAC"/>
            </w:pPr>
          </w:p>
        </w:tc>
        <w:tc>
          <w:tcPr>
            <w:tcW w:w="417" w:type="pct"/>
          </w:tcPr>
          <w:p w14:paraId="0D9DB884" w14:textId="77777777" w:rsidR="001D3A8E" w:rsidRPr="00423210" w:rsidRDefault="001D3A8E" w:rsidP="007570D8">
            <w:pPr>
              <w:pStyle w:val="TAC"/>
            </w:pPr>
          </w:p>
        </w:tc>
        <w:tc>
          <w:tcPr>
            <w:tcW w:w="417" w:type="pct"/>
          </w:tcPr>
          <w:p w14:paraId="76BC5539" w14:textId="77777777" w:rsidR="001D3A8E" w:rsidRPr="00423210" w:rsidRDefault="001D3A8E" w:rsidP="007570D8">
            <w:pPr>
              <w:pStyle w:val="TAC"/>
            </w:pPr>
          </w:p>
        </w:tc>
        <w:tc>
          <w:tcPr>
            <w:tcW w:w="417" w:type="pct"/>
          </w:tcPr>
          <w:p w14:paraId="321E7188" w14:textId="77777777" w:rsidR="001D3A8E" w:rsidRPr="00423210" w:rsidRDefault="001D3A8E" w:rsidP="007570D8">
            <w:pPr>
              <w:pStyle w:val="TAC"/>
              <w:rPr>
                <w:rFonts w:cs="Arial"/>
              </w:rPr>
            </w:pPr>
          </w:p>
        </w:tc>
      </w:tr>
      <w:tr w:rsidR="001D3A8E" w:rsidRPr="00423210" w14:paraId="7A766BD5" w14:textId="77777777" w:rsidTr="005F239D">
        <w:trPr>
          <w:jc w:val="center"/>
        </w:trPr>
        <w:tc>
          <w:tcPr>
            <w:tcW w:w="1692" w:type="pct"/>
          </w:tcPr>
          <w:p w14:paraId="03E0115C" w14:textId="77777777" w:rsidR="001D3A8E" w:rsidRPr="00423210" w:rsidRDefault="001D3A8E" w:rsidP="007570D8">
            <w:pPr>
              <w:pStyle w:val="TAL"/>
            </w:pPr>
            <w:r w:rsidRPr="00423210">
              <w:t>Allocated slots per Frame</w:t>
            </w:r>
          </w:p>
        </w:tc>
        <w:tc>
          <w:tcPr>
            <w:tcW w:w="359" w:type="pct"/>
          </w:tcPr>
          <w:p w14:paraId="4606B224" w14:textId="77777777" w:rsidR="001D3A8E" w:rsidRPr="00423210" w:rsidRDefault="001D3A8E" w:rsidP="007570D8">
            <w:pPr>
              <w:pStyle w:val="TAC"/>
            </w:pPr>
          </w:p>
        </w:tc>
        <w:tc>
          <w:tcPr>
            <w:tcW w:w="427" w:type="pct"/>
          </w:tcPr>
          <w:p w14:paraId="09ECE001" w14:textId="77777777" w:rsidR="001D3A8E" w:rsidRPr="00423210" w:rsidRDefault="001D3A8E" w:rsidP="007570D8">
            <w:pPr>
              <w:pStyle w:val="TAC"/>
            </w:pPr>
            <w:r w:rsidRPr="00423210">
              <w:t>1</w:t>
            </w:r>
            <w:r>
              <w:t>6</w:t>
            </w:r>
          </w:p>
        </w:tc>
        <w:tc>
          <w:tcPr>
            <w:tcW w:w="427" w:type="pct"/>
          </w:tcPr>
          <w:p w14:paraId="5F5A406E" w14:textId="77777777" w:rsidR="001D3A8E" w:rsidRPr="00423210" w:rsidRDefault="001D3A8E" w:rsidP="007570D8">
            <w:pPr>
              <w:pStyle w:val="TAC"/>
            </w:pPr>
            <w:r w:rsidRPr="00423210">
              <w:t>1</w:t>
            </w:r>
            <w:r>
              <w:t>6</w:t>
            </w:r>
          </w:p>
        </w:tc>
        <w:tc>
          <w:tcPr>
            <w:tcW w:w="427" w:type="pct"/>
          </w:tcPr>
          <w:p w14:paraId="2466B366" w14:textId="77777777" w:rsidR="001D3A8E" w:rsidRPr="00423210" w:rsidRDefault="001D3A8E" w:rsidP="007570D8">
            <w:pPr>
              <w:pStyle w:val="TAC"/>
            </w:pPr>
            <w:r w:rsidRPr="00423210">
              <w:t>1</w:t>
            </w:r>
            <w:r>
              <w:t>6</w:t>
            </w:r>
          </w:p>
        </w:tc>
        <w:tc>
          <w:tcPr>
            <w:tcW w:w="416" w:type="pct"/>
          </w:tcPr>
          <w:p w14:paraId="12FD1810" w14:textId="77777777" w:rsidR="001D3A8E" w:rsidRPr="00423210" w:rsidRDefault="001D3A8E" w:rsidP="007570D8">
            <w:pPr>
              <w:pStyle w:val="TAC"/>
            </w:pPr>
          </w:p>
        </w:tc>
        <w:tc>
          <w:tcPr>
            <w:tcW w:w="417" w:type="pct"/>
          </w:tcPr>
          <w:p w14:paraId="1290E6A5" w14:textId="77777777" w:rsidR="001D3A8E" w:rsidRPr="00423210" w:rsidRDefault="001D3A8E" w:rsidP="007570D8">
            <w:pPr>
              <w:pStyle w:val="TAC"/>
            </w:pPr>
          </w:p>
        </w:tc>
        <w:tc>
          <w:tcPr>
            <w:tcW w:w="417" w:type="pct"/>
          </w:tcPr>
          <w:p w14:paraId="5BED10B2" w14:textId="77777777" w:rsidR="001D3A8E" w:rsidRPr="00423210" w:rsidRDefault="001D3A8E" w:rsidP="007570D8">
            <w:pPr>
              <w:pStyle w:val="TAC"/>
            </w:pPr>
          </w:p>
        </w:tc>
        <w:tc>
          <w:tcPr>
            <w:tcW w:w="417" w:type="pct"/>
          </w:tcPr>
          <w:p w14:paraId="30A664D1" w14:textId="77777777" w:rsidR="001D3A8E" w:rsidRPr="00423210" w:rsidRDefault="001D3A8E" w:rsidP="007570D8">
            <w:pPr>
              <w:pStyle w:val="TAC"/>
              <w:rPr>
                <w:rFonts w:cs="Arial"/>
              </w:rPr>
            </w:pPr>
          </w:p>
        </w:tc>
      </w:tr>
      <w:tr w:rsidR="001D3A8E" w:rsidRPr="00423210" w14:paraId="4F8A4298" w14:textId="77777777" w:rsidTr="005F239D">
        <w:trPr>
          <w:jc w:val="center"/>
        </w:trPr>
        <w:tc>
          <w:tcPr>
            <w:tcW w:w="1692" w:type="pct"/>
          </w:tcPr>
          <w:p w14:paraId="2C13B647" w14:textId="77777777" w:rsidR="001D3A8E" w:rsidRPr="00423210" w:rsidRDefault="001D3A8E" w:rsidP="007570D8">
            <w:pPr>
              <w:pStyle w:val="TAL"/>
            </w:pPr>
            <w:r w:rsidRPr="00423210">
              <w:t>MCS Index</w:t>
            </w:r>
          </w:p>
        </w:tc>
        <w:tc>
          <w:tcPr>
            <w:tcW w:w="359" w:type="pct"/>
          </w:tcPr>
          <w:p w14:paraId="0B448ADA" w14:textId="77777777" w:rsidR="001D3A8E" w:rsidRPr="00423210" w:rsidRDefault="001D3A8E" w:rsidP="007570D8">
            <w:pPr>
              <w:pStyle w:val="TAC"/>
            </w:pPr>
          </w:p>
        </w:tc>
        <w:tc>
          <w:tcPr>
            <w:tcW w:w="427" w:type="pct"/>
          </w:tcPr>
          <w:p w14:paraId="5F8F847E" w14:textId="77777777" w:rsidR="001D3A8E" w:rsidRPr="00423210" w:rsidRDefault="001D3A8E" w:rsidP="007570D8">
            <w:pPr>
              <w:pStyle w:val="TAC"/>
            </w:pPr>
            <w:r w:rsidRPr="00423210">
              <w:t>24</w:t>
            </w:r>
          </w:p>
        </w:tc>
        <w:tc>
          <w:tcPr>
            <w:tcW w:w="427" w:type="pct"/>
          </w:tcPr>
          <w:p w14:paraId="1FDAB190" w14:textId="77777777" w:rsidR="001D3A8E" w:rsidRPr="00423210" w:rsidRDefault="001D3A8E" w:rsidP="007570D8">
            <w:pPr>
              <w:pStyle w:val="TAC"/>
            </w:pPr>
            <w:r w:rsidRPr="00423210">
              <w:t>24</w:t>
            </w:r>
          </w:p>
        </w:tc>
        <w:tc>
          <w:tcPr>
            <w:tcW w:w="427" w:type="pct"/>
          </w:tcPr>
          <w:p w14:paraId="23DAA859" w14:textId="77777777" w:rsidR="001D3A8E" w:rsidRPr="00423210" w:rsidRDefault="001D3A8E" w:rsidP="007570D8">
            <w:pPr>
              <w:pStyle w:val="TAC"/>
            </w:pPr>
            <w:r w:rsidRPr="00423210">
              <w:t>24</w:t>
            </w:r>
          </w:p>
        </w:tc>
        <w:tc>
          <w:tcPr>
            <w:tcW w:w="416" w:type="pct"/>
          </w:tcPr>
          <w:p w14:paraId="1679194E" w14:textId="77777777" w:rsidR="001D3A8E" w:rsidRPr="00423210" w:rsidRDefault="001D3A8E" w:rsidP="007570D8">
            <w:pPr>
              <w:pStyle w:val="TAC"/>
            </w:pPr>
          </w:p>
        </w:tc>
        <w:tc>
          <w:tcPr>
            <w:tcW w:w="417" w:type="pct"/>
          </w:tcPr>
          <w:p w14:paraId="3ECC76F0" w14:textId="77777777" w:rsidR="001D3A8E" w:rsidRPr="00423210" w:rsidRDefault="001D3A8E" w:rsidP="007570D8">
            <w:pPr>
              <w:pStyle w:val="TAC"/>
            </w:pPr>
          </w:p>
        </w:tc>
        <w:tc>
          <w:tcPr>
            <w:tcW w:w="417" w:type="pct"/>
          </w:tcPr>
          <w:p w14:paraId="44FBB878" w14:textId="77777777" w:rsidR="001D3A8E" w:rsidRPr="00423210" w:rsidRDefault="001D3A8E" w:rsidP="007570D8">
            <w:pPr>
              <w:pStyle w:val="TAC"/>
            </w:pPr>
          </w:p>
        </w:tc>
        <w:tc>
          <w:tcPr>
            <w:tcW w:w="417" w:type="pct"/>
          </w:tcPr>
          <w:p w14:paraId="07E0A0EC" w14:textId="77777777" w:rsidR="001D3A8E" w:rsidRPr="00423210" w:rsidRDefault="001D3A8E" w:rsidP="007570D8">
            <w:pPr>
              <w:pStyle w:val="TAC"/>
              <w:rPr>
                <w:rFonts w:cs="Arial"/>
              </w:rPr>
            </w:pPr>
          </w:p>
        </w:tc>
      </w:tr>
      <w:tr w:rsidR="001D3A8E" w:rsidRPr="00423210" w14:paraId="39024293" w14:textId="77777777" w:rsidTr="005F239D">
        <w:trPr>
          <w:jc w:val="center"/>
        </w:trPr>
        <w:tc>
          <w:tcPr>
            <w:tcW w:w="1692" w:type="pct"/>
          </w:tcPr>
          <w:p w14:paraId="0629984A" w14:textId="77777777" w:rsidR="001D3A8E" w:rsidRPr="00423210" w:rsidRDefault="001D3A8E" w:rsidP="007570D8">
            <w:pPr>
              <w:pStyle w:val="TAL"/>
            </w:pPr>
            <w:r w:rsidRPr="00423210">
              <w:t xml:space="preserve">MCS Table for TBS determination </w:t>
            </w:r>
          </w:p>
        </w:tc>
        <w:tc>
          <w:tcPr>
            <w:tcW w:w="359" w:type="pct"/>
          </w:tcPr>
          <w:p w14:paraId="04C404E9" w14:textId="77777777" w:rsidR="001D3A8E" w:rsidRPr="00423210" w:rsidRDefault="001D3A8E" w:rsidP="007570D8">
            <w:pPr>
              <w:pStyle w:val="TAC"/>
            </w:pPr>
          </w:p>
        </w:tc>
        <w:tc>
          <w:tcPr>
            <w:tcW w:w="1281" w:type="pct"/>
            <w:gridSpan w:val="3"/>
          </w:tcPr>
          <w:p w14:paraId="6EFD10B2" w14:textId="77777777" w:rsidR="001D3A8E" w:rsidRPr="00423210" w:rsidRDefault="001D3A8E" w:rsidP="007570D8">
            <w:pPr>
              <w:pStyle w:val="TAC"/>
              <w:rPr>
                <w:rFonts w:cs="Arial"/>
              </w:rPr>
            </w:pPr>
            <w:r w:rsidRPr="00423210">
              <w:t>64QAM</w:t>
            </w:r>
          </w:p>
        </w:tc>
        <w:tc>
          <w:tcPr>
            <w:tcW w:w="416" w:type="pct"/>
          </w:tcPr>
          <w:p w14:paraId="7D766363" w14:textId="77777777" w:rsidR="001D3A8E" w:rsidRPr="00423210" w:rsidRDefault="001D3A8E" w:rsidP="007570D8">
            <w:pPr>
              <w:pStyle w:val="TAC"/>
              <w:rPr>
                <w:rFonts w:cs="Arial"/>
              </w:rPr>
            </w:pPr>
          </w:p>
        </w:tc>
        <w:tc>
          <w:tcPr>
            <w:tcW w:w="417" w:type="pct"/>
          </w:tcPr>
          <w:p w14:paraId="41CFCE5E" w14:textId="77777777" w:rsidR="001D3A8E" w:rsidRPr="00423210" w:rsidRDefault="001D3A8E" w:rsidP="007570D8">
            <w:pPr>
              <w:pStyle w:val="TAC"/>
              <w:rPr>
                <w:rFonts w:cs="Arial"/>
              </w:rPr>
            </w:pPr>
          </w:p>
        </w:tc>
        <w:tc>
          <w:tcPr>
            <w:tcW w:w="417" w:type="pct"/>
          </w:tcPr>
          <w:p w14:paraId="5C2CBA4C" w14:textId="77777777" w:rsidR="001D3A8E" w:rsidRPr="00423210" w:rsidRDefault="001D3A8E" w:rsidP="007570D8">
            <w:pPr>
              <w:pStyle w:val="TAC"/>
              <w:rPr>
                <w:rFonts w:cs="Arial"/>
              </w:rPr>
            </w:pPr>
          </w:p>
        </w:tc>
        <w:tc>
          <w:tcPr>
            <w:tcW w:w="417" w:type="pct"/>
          </w:tcPr>
          <w:p w14:paraId="3AF3E0C2" w14:textId="77777777" w:rsidR="001D3A8E" w:rsidRPr="00423210" w:rsidRDefault="001D3A8E" w:rsidP="007570D8">
            <w:pPr>
              <w:pStyle w:val="TAC"/>
              <w:rPr>
                <w:rFonts w:cs="Arial"/>
              </w:rPr>
            </w:pPr>
          </w:p>
        </w:tc>
      </w:tr>
      <w:tr w:rsidR="001D3A8E" w:rsidRPr="00423210" w14:paraId="241F9189" w14:textId="77777777" w:rsidTr="005F239D">
        <w:trPr>
          <w:jc w:val="center"/>
        </w:trPr>
        <w:tc>
          <w:tcPr>
            <w:tcW w:w="1692" w:type="pct"/>
          </w:tcPr>
          <w:p w14:paraId="26C0E1E9" w14:textId="77777777" w:rsidR="001D3A8E" w:rsidRPr="00423210" w:rsidRDefault="001D3A8E" w:rsidP="007570D8">
            <w:pPr>
              <w:pStyle w:val="TAL"/>
            </w:pPr>
            <w:r w:rsidRPr="00423210">
              <w:t>Modulation</w:t>
            </w:r>
          </w:p>
        </w:tc>
        <w:tc>
          <w:tcPr>
            <w:tcW w:w="359" w:type="pct"/>
          </w:tcPr>
          <w:p w14:paraId="50A77FAF" w14:textId="77777777" w:rsidR="001D3A8E" w:rsidRPr="00423210" w:rsidRDefault="001D3A8E" w:rsidP="007570D8">
            <w:pPr>
              <w:pStyle w:val="TAC"/>
            </w:pPr>
          </w:p>
        </w:tc>
        <w:tc>
          <w:tcPr>
            <w:tcW w:w="427" w:type="pct"/>
          </w:tcPr>
          <w:p w14:paraId="44DA46D3" w14:textId="77777777" w:rsidR="001D3A8E" w:rsidRPr="00423210" w:rsidRDefault="001D3A8E" w:rsidP="007570D8">
            <w:pPr>
              <w:pStyle w:val="TAC"/>
            </w:pPr>
            <w:r w:rsidRPr="00423210">
              <w:t>64 QAM</w:t>
            </w:r>
          </w:p>
        </w:tc>
        <w:tc>
          <w:tcPr>
            <w:tcW w:w="427" w:type="pct"/>
          </w:tcPr>
          <w:p w14:paraId="04DBD5DC" w14:textId="77777777" w:rsidR="001D3A8E" w:rsidRPr="00423210" w:rsidRDefault="001D3A8E" w:rsidP="007570D8">
            <w:pPr>
              <w:pStyle w:val="TAC"/>
            </w:pPr>
            <w:r w:rsidRPr="00423210">
              <w:t>64 QAM</w:t>
            </w:r>
          </w:p>
        </w:tc>
        <w:tc>
          <w:tcPr>
            <w:tcW w:w="427" w:type="pct"/>
          </w:tcPr>
          <w:p w14:paraId="00A81E29" w14:textId="77777777" w:rsidR="001D3A8E" w:rsidRPr="00423210" w:rsidRDefault="001D3A8E" w:rsidP="007570D8">
            <w:pPr>
              <w:pStyle w:val="TAC"/>
            </w:pPr>
            <w:r w:rsidRPr="00423210">
              <w:t>64 QAM</w:t>
            </w:r>
          </w:p>
        </w:tc>
        <w:tc>
          <w:tcPr>
            <w:tcW w:w="416" w:type="pct"/>
          </w:tcPr>
          <w:p w14:paraId="4C99B813" w14:textId="77777777" w:rsidR="001D3A8E" w:rsidRPr="00423210" w:rsidRDefault="001D3A8E" w:rsidP="007570D8">
            <w:pPr>
              <w:pStyle w:val="TAC"/>
            </w:pPr>
          </w:p>
        </w:tc>
        <w:tc>
          <w:tcPr>
            <w:tcW w:w="417" w:type="pct"/>
          </w:tcPr>
          <w:p w14:paraId="40379F0C" w14:textId="77777777" w:rsidR="001D3A8E" w:rsidRPr="00423210" w:rsidRDefault="001D3A8E" w:rsidP="007570D8">
            <w:pPr>
              <w:pStyle w:val="TAC"/>
            </w:pPr>
          </w:p>
        </w:tc>
        <w:tc>
          <w:tcPr>
            <w:tcW w:w="417" w:type="pct"/>
          </w:tcPr>
          <w:p w14:paraId="30DD751D" w14:textId="77777777" w:rsidR="001D3A8E" w:rsidRPr="00423210" w:rsidRDefault="001D3A8E" w:rsidP="007570D8">
            <w:pPr>
              <w:pStyle w:val="TAC"/>
            </w:pPr>
          </w:p>
        </w:tc>
        <w:tc>
          <w:tcPr>
            <w:tcW w:w="417" w:type="pct"/>
          </w:tcPr>
          <w:p w14:paraId="3AE2A6A3" w14:textId="77777777" w:rsidR="001D3A8E" w:rsidRPr="00423210" w:rsidRDefault="001D3A8E" w:rsidP="007570D8">
            <w:pPr>
              <w:pStyle w:val="TAC"/>
              <w:rPr>
                <w:rFonts w:cs="Arial"/>
              </w:rPr>
            </w:pPr>
          </w:p>
        </w:tc>
      </w:tr>
      <w:tr w:rsidR="001D3A8E" w:rsidRPr="00423210" w14:paraId="77F66049" w14:textId="77777777" w:rsidTr="005F239D">
        <w:trPr>
          <w:jc w:val="center"/>
        </w:trPr>
        <w:tc>
          <w:tcPr>
            <w:tcW w:w="1692" w:type="pct"/>
          </w:tcPr>
          <w:p w14:paraId="6A1EF1D5" w14:textId="77777777" w:rsidR="001D3A8E" w:rsidRPr="00423210" w:rsidRDefault="001D3A8E" w:rsidP="007570D8">
            <w:pPr>
              <w:pStyle w:val="TAL"/>
            </w:pPr>
            <w:r w:rsidRPr="00423210">
              <w:t>Target Coding Rate</w:t>
            </w:r>
          </w:p>
        </w:tc>
        <w:tc>
          <w:tcPr>
            <w:tcW w:w="359" w:type="pct"/>
          </w:tcPr>
          <w:p w14:paraId="40307A01" w14:textId="77777777" w:rsidR="001D3A8E" w:rsidRPr="00423210" w:rsidRDefault="001D3A8E" w:rsidP="007570D8">
            <w:pPr>
              <w:pStyle w:val="TAC"/>
            </w:pPr>
          </w:p>
        </w:tc>
        <w:tc>
          <w:tcPr>
            <w:tcW w:w="427" w:type="pct"/>
          </w:tcPr>
          <w:p w14:paraId="1EC55B59" w14:textId="77777777" w:rsidR="001D3A8E" w:rsidRPr="00423210" w:rsidRDefault="001D3A8E" w:rsidP="007570D8">
            <w:pPr>
              <w:pStyle w:val="TAC"/>
            </w:pPr>
            <w:r w:rsidRPr="00423210">
              <w:t>3/4</w:t>
            </w:r>
          </w:p>
        </w:tc>
        <w:tc>
          <w:tcPr>
            <w:tcW w:w="427" w:type="pct"/>
          </w:tcPr>
          <w:p w14:paraId="144E16CA" w14:textId="77777777" w:rsidR="001D3A8E" w:rsidRPr="00423210" w:rsidRDefault="001D3A8E" w:rsidP="007570D8">
            <w:pPr>
              <w:pStyle w:val="TAC"/>
            </w:pPr>
            <w:r w:rsidRPr="00423210">
              <w:t>3/4</w:t>
            </w:r>
          </w:p>
        </w:tc>
        <w:tc>
          <w:tcPr>
            <w:tcW w:w="427" w:type="pct"/>
          </w:tcPr>
          <w:p w14:paraId="12CCF25E" w14:textId="77777777" w:rsidR="001D3A8E" w:rsidRPr="00423210" w:rsidRDefault="001D3A8E" w:rsidP="007570D8">
            <w:pPr>
              <w:pStyle w:val="TAC"/>
            </w:pPr>
            <w:r w:rsidRPr="00423210">
              <w:t>3/4</w:t>
            </w:r>
          </w:p>
        </w:tc>
        <w:tc>
          <w:tcPr>
            <w:tcW w:w="416" w:type="pct"/>
          </w:tcPr>
          <w:p w14:paraId="5B7AAF5A" w14:textId="77777777" w:rsidR="001D3A8E" w:rsidRPr="00423210" w:rsidRDefault="001D3A8E" w:rsidP="007570D8">
            <w:pPr>
              <w:pStyle w:val="TAC"/>
            </w:pPr>
          </w:p>
        </w:tc>
        <w:tc>
          <w:tcPr>
            <w:tcW w:w="417" w:type="pct"/>
          </w:tcPr>
          <w:p w14:paraId="0CA5FA2C" w14:textId="77777777" w:rsidR="001D3A8E" w:rsidRPr="00423210" w:rsidRDefault="001D3A8E" w:rsidP="007570D8">
            <w:pPr>
              <w:pStyle w:val="TAC"/>
            </w:pPr>
          </w:p>
        </w:tc>
        <w:tc>
          <w:tcPr>
            <w:tcW w:w="417" w:type="pct"/>
          </w:tcPr>
          <w:p w14:paraId="567B21BB" w14:textId="77777777" w:rsidR="001D3A8E" w:rsidRPr="00423210" w:rsidRDefault="001D3A8E" w:rsidP="007570D8">
            <w:pPr>
              <w:pStyle w:val="TAC"/>
            </w:pPr>
          </w:p>
        </w:tc>
        <w:tc>
          <w:tcPr>
            <w:tcW w:w="417" w:type="pct"/>
          </w:tcPr>
          <w:p w14:paraId="4CC9E22B" w14:textId="77777777" w:rsidR="001D3A8E" w:rsidRPr="00423210" w:rsidRDefault="001D3A8E" w:rsidP="007570D8">
            <w:pPr>
              <w:pStyle w:val="TAC"/>
              <w:rPr>
                <w:rFonts w:cs="Arial"/>
              </w:rPr>
            </w:pPr>
          </w:p>
        </w:tc>
      </w:tr>
      <w:tr w:rsidR="001D3A8E" w:rsidRPr="00423210" w14:paraId="5AFE1584" w14:textId="77777777" w:rsidTr="005F239D">
        <w:trPr>
          <w:jc w:val="center"/>
        </w:trPr>
        <w:tc>
          <w:tcPr>
            <w:tcW w:w="1692" w:type="pct"/>
          </w:tcPr>
          <w:p w14:paraId="41D8DA76" w14:textId="77777777" w:rsidR="001D3A8E" w:rsidRPr="00423210" w:rsidRDefault="001D3A8E" w:rsidP="007570D8">
            <w:pPr>
              <w:pStyle w:val="TAL"/>
            </w:pPr>
            <w:r w:rsidRPr="00423210">
              <w:t>Maximum number of HARQ transmissions</w:t>
            </w:r>
          </w:p>
        </w:tc>
        <w:tc>
          <w:tcPr>
            <w:tcW w:w="359" w:type="pct"/>
          </w:tcPr>
          <w:p w14:paraId="3741CA24" w14:textId="77777777" w:rsidR="001D3A8E" w:rsidRPr="00423210" w:rsidRDefault="001D3A8E" w:rsidP="007570D8">
            <w:pPr>
              <w:pStyle w:val="TAC"/>
            </w:pPr>
          </w:p>
        </w:tc>
        <w:tc>
          <w:tcPr>
            <w:tcW w:w="427" w:type="pct"/>
          </w:tcPr>
          <w:p w14:paraId="71F4A8C8" w14:textId="77777777" w:rsidR="001D3A8E" w:rsidRPr="00423210" w:rsidRDefault="001D3A8E" w:rsidP="007570D8">
            <w:pPr>
              <w:pStyle w:val="TAC"/>
            </w:pPr>
            <w:r w:rsidRPr="00423210">
              <w:t>1</w:t>
            </w:r>
          </w:p>
        </w:tc>
        <w:tc>
          <w:tcPr>
            <w:tcW w:w="427" w:type="pct"/>
          </w:tcPr>
          <w:p w14:paraId="51FBFB77" w14:textId="77777777" w:rsidR="001D3A8E" w:rsidRPr="00423210" w:rsidRDefault="001D3A8E" w:rsidP="007570D8">
            <w:pPr>
              <w:pStyle w:val="TAC"/>
            </w:pPr>
            <w:r w:rsidRPr="00423210">
              <w:t>1</w:t>
            </w:r>
          </w:p>
        </w:tc>
        <w:tc>
          <w:tcPr>
            <w:tcW w:w="427" w:type="pct"/>
          </w:tcPr>
          <w:p w14:paraId="4AEAD2FB" w14:textId="77777777" w:rsidR="001D3A8E" w:rsidRPr="00423210" w:rsidRDefault="001D3A8E" w:rsidP="007570D8">
            <w:pPr>
              <w:pStyle w:val="TAC"/>
            </w:pPr>
            <w:r w:rsidRPr="00423210">
              <w:t>1</w:t>
            </w:r>
          </w:p>
        </w:tc>
        <w:tc>
          <w:tcPr>
            <w:tcW w:w="416" w:type="pct"/>
          </w:tcPr>
          <w:p w14:paraId="2DACBD5A" w14:textId="77777777" w:rsidR="001D3A8E" w:rsidRPr="00423210" w:rsidRDefault="001D3A8E" w:rsidP="007570D8">
            <w:pPr>
              <w:pStyle w:val="TAC"/>
            </w:pPr>
          </w:p>
        </w:tc>
        <w:tc>
          <w:tcPr>
            <w:tcW w:w="417" w:type="pct"/>
          </w:tcPr>
          <w:p w14:paraId="56E8FB30" w14:textId="77777777" w:rsidR="001D3A8E" w:rsidRPr="00423210" w:rsidRDefault="001D3A8E" w:rsidP="007570D8">
            <w:pPr>
              <w:pStyle w:val="TAC"/>
            </w:pPr>
          </w:p>
        </w:tc>
        <w:tc>
          <w:tcPr>
            <w:tcW w:w="417" w:type="pct"/>
          </w:tcPr>
          <w:p w14:paraId="42F943F1" w14:textId="77777777" w:rsidR="001D3A8E" w:rsidRPr="00423210" w:rsidRDefault="001D3A8E" w:rsidP="007570D8">
            <w:pPr>
              <w:pStyle w:val="TAC"/>
            </w:pPr>
          </w:p>
        </w:tc>
        <w:tc>
          <w:tcPr>
            <w:tcW w:w="417" w:type="pct"/>
          </w:tcPr>
          <w:p w14:paraId="6FB056C7" w14:textId="77777777" w:rsidR="001D3A8E" w:rsidRPr="00423210" w:rsidRDefault="001D3A8E" w:rsidP="007570D8">
            <w:pPr>
              <w:pStyle w:val="TAC"/>
              <w:rPr>
                <w:rFonts w:cs="Arial"/>
              </w:rPr>
            </w:pPr>
          </w:p>
        </w:tc>
      </w:tr>
      <w:tr w:rsidR="001D3A8E" w:rsidRPr="00423210" w14:paraId="4EB4F418" w14:textId="77777777" w:rsidTr="005F239D">
        <w:trPr>
          <w:jc w:val="center"/>
        </w:trPr>
        <w:tc>
          <w:tcPr>
            <w:tcW w:w="1692" w:type="pct"/>
          </w:tcPr>
          <w:p w14:paraId="608C414B" w14:textId="77777777" w:rsidR="001D3A8E" w:rsidRPr="00EE0F70" w:rsidRDefault="001D3A8E" w:rsidP="007570D8">
            <w:pPr>
              <w:pStyle w:val="TAL"/>
              <w:rPr>
                <w:b/>
              </w:rPr>
            </w:pPr>
            <w:r w:rsidRPr="00EE0F70">
              <w:t>Information Bit Payload per Slot</w:t>
            </w:r>
          </w:p>
        </w:tc>
        <w:tc>
          <w:tcPr>
            <w:tcW w:w="359" w:type="pct"/>
          </w:tcPr>
          <w:p w14:paraId="7FB1BA00" w14:textId="77777777" w:rsidR="001D3A8E" w:rsidRPr="00423210" w:rsidRDefault="001D3A8E" w:rsidP="007570D8">
            <w:pPr>
              <w:pStyle w:val="TAC"/>
            </w:pPr>
          </w:p>
        </w:tc>
        <w:tc>
          <w:tcPr>
            <w:tcW w:w="427" w:type="pct"/>
          </w:tcPr>
          <w:p w14:paraId="60399772" w14:textId="77777777" w:rsidR="001D3A8E" w:rsidRPr="00423210" w:rsidRDefault="001D3A8E" w:rsidP="007570D8">
            <w:pPr>
              <w:pStyle w:val="TAC"/>
            </w:pPr>
          </w:p>
        </w:tc>
        <w:tc>
          <w:tcPr>
            <w:tcW w:w="427" w:type="pct"/>
          </w:tcPr>
          <w:p w14:paraId="1C73DD96" w14:textId="77777777" w:rsidR="001D3A8E" w:rsidRPr="00423210" w:rsidRDefault="001D3A8E" w:rsidP="007570D8">
            <w:pPr>
              <w:pStyle w:val="TAC"/>
            </w:pPr>
          </w:p>
        </w:tc>
        <w:tc>
          <w:tcPr>
            <w:tcW w:w="427" w:type="pct"/>
          </w:tcPr>
          <w:p w14:paraId="24088FEC" w14:textId="77777777" w:rsidR="001D3A8E" w:rsidRPr="00423210" w:rsidRDefault="001D3A8E" w:rsidP="007570D8">
            <w:pPr>
              <w:pStyle w:val="TAC"/>
            </w:pPr>
          </w:p>
        </w:tc>
        <w:tc>
          <w:tcPr>
            <w:tcW w:w="416" w:type="pct"/>
          </w:tcPr>
          <w:p w14:paraId="77860EB2" w14:textId="77777777" w:rsidR="001D3A8E" w:rsidRPr="00423210" w:rsidRDefault="001D3A8E" w:rsidP="007570D8">
            <w:pPr>
              <w:pStyle w:val="TAC"/>
            </w:pPr>
          </w:p>
        </w:tc>
        <w:tc>
          <w:tcPr>
            <w:tcW w:w="417" w:type="pct"/>
          </w:tcPr>
          <w:p w14:paraId="6CEECB2E" w14:textId="77777777" w:rsidR="001D3A8E" w:rsidRPr="00423210" w:rsidRDefault="001D3A8E" w:rsidP="007570D8">
            <w:pPr>
              <w:pStyle w:val="TAC"/>
            </w:pPr>
          </w:p>
        </w:tc>
        <w:tc>
          <w:tcPr>
            <w:tcW w:w="417" w:type="pct"/>
          </w:tcPr>
          <w:p w14:paraId="1FF5A21E" w14:textId="77777777" w:rsidR="001D3A8E" w:rsidRPr="00423210" w:rsidRDefault="001D3A8E" w:rsidP="007570D8">
            <w:pPr>
              <w:pStyle w:val="TAC"/>
            </w:pPr>
          </w:p>
        </w:tc>
        <w:tc>
          <w:tcPr>
            <w:tcW w:w="417" w:type="pct"/>
          </w:tcPr>
          <w:p w14:paraId="2D591CDC" w14:textId="77777777" w:rsidR="001D3A8E" w:rsidRPr="00423210" w:rsidRDefault="001D3A8E" w:rsidP="007570D8">
            <w:pPr>
              <w:pStyle w:val="TAC"/>
              <w:rPr>
                <w:rFonts w:cs="Arial"/>
              </w:rPr>
            </w:pPr>
          </w:p>
        </w:tc>
      </w:tr>
      <w:tr w:rsidR="001D3A8E" w:rsidRPr="00423210" w14:paraId="41AD5EC4" w14:textId="77777777" w:rsidTr="005F239D">
        <w:trPr>
          <w:jc w:val="center"/>
        </w:trPr>
        <w:tc>
          <w:tcPr>
            <w:tcW w:w="1692" w:type="pct"/>
          </w:tcPr>
          <w:p w14:paraId="0F052433" w14:textId="77777777" w:rsidR="001D3A8E" w:rsidRPr="00423210" w:rsidRDefault="001D3A8E" w:rsidP="007570D8">
            <w:pPr>
              <w:pStyle w:val="TAL"/>
            </w:pPr>
            <w:r w:rsidRPr="00423210">
              <w:t xml:space="preserve">  For Slots 0,1,2</w:t>
            </w:r>
            <w:r>
              <w:rPr>
                <w:rFonts w:hint="eastAsia"/>
                <w:lang w:eastAsia="ja-JP"/>
              </w:rPr>
              <w:t>,3, 20</w:t>
            </w:r>
            <w:r w:rsidRPr="00423210">
              <w:t>,…,</w:t>
            </w:r>
            <w:r>
              <w:rPr>
                <w:rFonts w:hint="eastAsia"/>
                <w:lang w:eastAsia="ja-JP"/>
              </w:rPr>
              <w:t>3</w:t>
            </w:r>
            <w:r w:rsidRPr="00423210">
              <w:t>9</w:t>
            </w:r>
          </w:p>
        </w:tc>
        <w:tc>
          <w:tcPr>
            <w:tcW w:w="359" w:type="pct"/>
          </w:tcPr>
          <w:p w14:paraId="534A6615" w14:textId="77777777" w:rsidR="001D3A8E" w:rsidRPr="00423210" w:rsidRDefault="001D3A8E" w:rsidP="007570D8">
            <w:pPr>
              <w:pStyle w:val="TAC"/>
            </w:pPr>
            <w:r w:rsidRPr="00423210">
              <w:t>Bits</w:t>
            </w:r>
          </w:p>
        </w:tc>
        <w:tc>
          <w:tcPr>
            <w:tcW w:w="427" w:type="pct"/>
          </w:tcPr>
          <w:p w14:paraId="683B1E40" w14:textId="77777777" w:rsidR="001D3A8E" w:rsidRPr="00423210" w:rsidRDefault="001D3A8E" w:rsidP="007570D8">
            <w:pPr>
              <w:pStyle w:val="TAC"/>
            </w:pPr>
            <w:r w:rsidRPr="00423210">
              <w:t>N/A</w:t>
            </w:r>
          </w:p>
        </w:tc>
        <w:tc>
          <w:tcPr>
            <w:tcW w:w="427" w:type="pct"/>
          </w:tcPr>
          <w:p w14:paraId="3F04694C" w14:textId="77777777" w:rsidR="001D3A8E" w:rsidRPr="00423210" w:rsidRDefault="001D3A8E" w:rsidP="007570D8">
            <w:pPr>
              <w:pStyle w:val="TAC"/>
            </w:pPr>
            <w:r w:rsidRPr="00423210">
              <w:t>N/A</w:t>
            </w:r>
          </w:p>
        </w:tc>
        <w:tc>
          <w:tcPr>
            <w:tcW w:w="427" w:type="pct"/>
          </w:tcPr>
          <w:p w14:paraId="27485F9A" w14:textId="77777777" w:rsidR="001D3A8E" w:rsidRPr="00423210" w:rsidRDefault="001D3A8E" w:rsidP="007570D8">
            <w:pPr>
              <w:pStyle w:val="TAC"/>
            </w:pPr>
            <w:r w:rsidRPr="00423210">
              <w:t>N/A</w:t>
            </w:r>
          </w:p>
        </w:tc>
        <w:tc>
          <w:tcPr>
            <w:tcW w:w="416" w:type="pct"/>
          </w:tcPr>
          <w:p w14:paraId="1E886C5E" w14:textId="77777777" w:rsidR="001D3A8E" w:rsidRPr="00423210" w:rsidRDefault="001D3A8E" w:rsidP="007570D8">
            <w:pPr>
              <w:pStyle w:val="TAC"/>
            </w:pPr>
          </w:p>
        </w:tc>
        <w:tc>
          <w:tcPr>
            <w:tcW w:w="417" w:type="pct"/>
          </w:tcPr>
          <w:p w14:paraId="72B20852" w14:textId="77777777" w:rsidR="001D3A8E" w:rsidRPr="00423210" w:rsidRDefault="001D3A8E" w:rsidP="007570D8">
            <w:pPr>
              <w:pStyle w:val="TAC"/>
            </w:pPr>
          </w:p>
        </w:tc>
        <w:tc>
          <w:tcPr>
            <w:tcW w:w="417" w:type="pct"/>
          </w:tcPr>
          <w:p w14:paraId="32F61824" w14:textId="77777777" w:rsidR="001D3A8E" w:rsidRPr="00423210" w:rsidRDefault="001D3A8E" w:rsidP="007570D8">
            <w:pPr>
              <w:pStyle w:val="TAC"/>
            </w:pPr>
          </w:p>
        </w:tc>
        <w:tc>
          <w:tcPr>
            <w:tcW w:w="417" w:type="pct"/>
          </w:tcPr>
          <w:p w14:paraId="2608FBB7" w14:textId="77777777" w:rsidR="001D3A8E" w:rsidRPr="00423210" w:rsidRDefault="001D3A8E" w:rsidP="007570D8">
            <w:pPr>
              <w:pStyle w:val="TAC"/>
              <w:rPr>
                <w:rFonts w:cs="Arial"/>
              </w:rPr>
            </w:pPr>
          </w:p>
        </w:tc>
      </w:tr>
      <w:tr w:rsidR="001D3A8E" w:rsidRPr="00423210" w14:paraId="20D6A8FB" w14:textId="77777777" w:rsidTr="005F239D">
        <w:trPr>
          <w:jc w:val="center"/>
        </w:trPr>
        <w:tc>
          <w:tcPr>
            <w:tcW w:w="1692" w:type="pct"/>
          </w:tcPr>
          <w:p w14:paraId="33196364" w14:textId="77777777" w:rsidR="001D3A8E" w:rsidRPr="00423210" w:rsidRDefault="001D3A8E" w:rsidP="007570D8">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59" w:type="pct"/>
          </w:tcPr>
          <w:p w14:paraId="7006B32A" w14:textId="77777777" w:rsidR="001D3A8E" w:rsidRPr="00423210" w:rsidRDefault="001D3A8E" w:rsidP="007570D8">
            <w:pPr>
              <w:pStyle w:val="TAC"/>
            </w:pPr>
            <w:r w:rsidRPr="00423210">
              <w:t>Bits</w:t>
            </w:r>
          </w:p>
        </w:tc>
        <w:tc>
          <w:tcPr>
            <w:tcW w:w="427" w:type="pct"/>
          </w:tcPr>
          <w:p w14:paraId="4C14492B" w14:textId="77777777" w:rsidR="001D3A8E" w:rsidRPr="00423210" w:rsidRDefault="001D3A8E" w:rsidP="007570D8">
            <w:pPr>
              <w:pStyle w:val="TAC"/>
            </w:pPr>
            <w:r w:rsidRPr="00423210">
              <w:t>11784</w:t>
            </w:r>
          </w:p>
        </w:tc>
        <w:tc>
          <w:tcPr>
            <w:tcW w:w="427" w:type="pct"/>
          </w:tcPr>
          <w:p w14:paraId="4147DAA7" w14:textId="77777777" w:rsidR="001D3A8E" w:rsidRPr="00423210" w:rsidRDefault="001D3A8E" w:rsidP="007570D8">
            <w:pPr>
              <w:pStyle w:val="TAC"/>
            </w:pPr>
            <w:r w:rsidRPr="00423210">
              <w:t>18432</w:t>
            </w:r>
          </w:p>
        </w:tc>
        <w:tc>
          <w:tcPr>
            <w:tcW w:w="427" w:type="pct"/>
          </w:tcPr>
          <w:p w14:paraId="7C9BFEF3" w14:textId="77777777" w:rsidR="001D3A8E" w:rsidRPr="00423210" w:rsidRDefault="001D3A8E" w:rsidP="007570D8">
            <w:pPr>
              <w:pStyle w:val="TAC"/>
            </w:pPr>
            <w:r w:rsidRPr="00423210">
              <w:t>25104</w:t>
            </w:r>
          </w:p>
        </w:tc>
        <w:tc>
          <w:tcPr>
            <w:tcW w:w="416" w:type="pct"/>
          </w:tcPr>
          <w:p w14:paraId="079098A8" w14:textId="77777777" w:rsidR="001D3A8E" w:rsidRPr="00423210" w:rsidRDefault="001D3A8E" w:rsidP="007570D8">
            <w:pPr>
              <w:pStyle w:val="TAC"/>
            </w:pPr>
          </w:p>
        </w:tc>
        <w:tc>
          <w:tcPr>
            <w:tcW w:w="417" w:type="pct"/>
          </w:tcPr>
          <w:p w14:paraId="513D198E" w14:textId="77777777" w:rsidR="001D3A8E" w:rsidRPr="00423210" w:rsidRDefault="001D3A8E" w:rsidP="007570D8">
            <w:pPr>
              <w:pStyle w:val="TAC"/>
            </w:pPr>
          </w:p>
        </w:tc>
        <w:tc>
          <w:tcPr>
            <w:tcW w:w="417" w:type="pct"/>
          </w:tcPr>
          <w:p w14:paraId="300A4317" w14:textId="77777777" w:rsidR="001D3A8E" w:rsidRPr="00423210" w:rsidRDefault="001D3A8E" w:rsidP="007570D8">
            <w:pPr>
              <w:pStyle w:val="TAC"/>
            </w:pPr>
          </w:p>
        </w:tc>
        <w:tc>
          <w:tcPr>
            <w:tcW w:w="417" w:type="pct"/>
          </w:tcPr>
          <w:p w14:paraId="14BC8F6B" w14:textId="77777777" w:rsidR="001D3A8E" w:rsidRPr="00423210" w:rsidRDefault="001D3A8E" w:rsidP="007570D8">
            <w:pPr>
              <w:pStyle w:val="TAC"/>
              <w:rPr>
                <w:rFonts w:cs="Arial"/>
              </w:rPr>
            </w:pPr>
          </w:p>
        </w:tc>
      </w:tr>
      <w:tr w:rsidR="001D3A8E" w:rsidRPr="00423210" w14:paraId="43348DB6" w14:textId="77777777" w:rsidTr="005F239D">
        <w:trPr>
          <w:jc w:val="center"/>
        </w:trPr>
        <w:tc>
          <w:tcPr>
            <w:tcW w:w="1692" w:type="pct"/>
          </w:tcPr>
          <w:p w14:paraId="661D65FF" w14:textId="77777777" w:rsidR="001D3A8E" w:rsidRPr="00423210" w:rsidRDefault="001D3A8E" w:rsidP="007570D8">
            <w:pPr>
              <w:pStyle w:val="TAL"/>
            </w:pPr>
            <w:r w:rsidRPr="00423210">
              <w:t>Transport block CRC</w:t>
            </w:r>
          </w:p>
        </w:tc>
        <w:tc>
          <w:tcPr>
            <w:tcW w:w="359" w:type="pct"/>
          </w:tcPr>
          <w:p w14:paraId="10DEC60D" w14:textId="77777777" w:rsidR="001D3A8E" w:rsidRPr="00423210" w:rsidRDefault="001D3A8E" w:rsidP="007570D8">
            <w:pPr>
              <w:pStyle w:val="TAC"/>
            </w:pPr>
            <w:r w:rsidRPr="00423210">
              <w:t>Bits</w:t>
            </w:r>
          </w:p>
        </w:tc>
        <w:tc>
          <w:tcPr>
            <w:tcW w:w="427" w:type="pct"/>
          </w:tcPr>
          <w:p w14:paraId="4D608F1A" w14:textId="77777777" w:rsidR="001D3A8E" w:rsidRPr="00423210" w:rsidRDefault="001D3A8E" w:rsidP="007570D8">
            <w:pPr>
              <w:pStyle w:val="TAC"/>
            </w:pPr>
            <w:r w:rsidRPr="00423210">
              <w:t>24</w:t>
            </w:r>
          </w:p>
        </w:tc>
        <w:tc>
          <w:tcPr>
            <w:tcW w:w="427" w:type="pct"/>
          </w:tcPr>
          <w:p w14:paraId="0C5EC2FF" w14:textId="77777777" w:rsidR="001D3A8E" w:rsidRPr="00423210" w:rsidRDefault="001D3A8E" w:rsidP="007570D8">
            <w:pPr>
              <w:pStyle w:val="TAC"/>
            </w:pPr>
            <w:r w:rsidRPr="00423210">
              <w:t>24</w:t>
            </w:r>
          </w:p>
        </w:tc>
        <w:tc>
          <w:tcPr>
            <w:tcW w:w="427" w:type="pct"/>
          </w:tcPr>
          <w:p w14:paraId="2A6B6F5A" w14:textId="77777777" w:rsidR="001D3A8E" w:rsidRPr="00423210" w:rsidRDefault="001D3A8E" w:rsidP="007570D8">
            <w:pPr>
              <w:pStyle w:val="TAC"/>
            </w:pPr>
            <w:r w:rsidRPr="00423210">
              <w:t>24</w:t>
            </w:r>
          </w:p>
        </w:tc>
        <w:tc>
          <w:tcPr>
            <w:tcW w:w="416" w:type="pct"/>
          </w:tcPr>
          <w:p w14:paraId="769BAACE" w14:textId="77777777" w:rsidR="001D3A8E" w:rsidRPr="00423210" w:rsidRDefault="001D3A8E" w:rsidP="007570D8">
            <w:pPr>
              <w:pStyle w:val="TAC"/>
            </w:pPr>
          </w:p>
        </w:tc>
        <w:tc>
          <w:tcPr>
            <w:tcW w:w="417" w:type="pct"/>
          </w:tcPr>
          <w:p w14:paraId="4CF49C3E" w14:textId="77777777" w:rsidR="001D3A8E" w:rsidRPr="00423210" w:rsidRDefault="001D3A8E" w:rsidP="007570D8">
            <w:pPr>
              <w:pStyle w:val="TAC"/>
            </w:pPr>
          </w:p>
        </w:tc>
        <w:tc>
          <w:tcPr>
            <w:tcW w:w="417" w:type="pct"/>
          </w:tcPr>
          <w:p w14:paraId="5F1AD6A8" w14:textId="77777777" w:rsidR="001D3A8E" w:rsidRPr="00423210" w:rsidRDefault="001D3A8E" w:rsidP="007570D8">
            <w:pPr>
              <w:pStyle w:val="TAC"/>
            </w:pPr>
          </w:p>
        </w:tc>
        <w:tc>
          <w:tcPr>
            <w:tcW w:w="417" w:type="pct"/>
          </w:tcPr>
          <w:p w14:paraId="23A9C698" w14:textId="77777777" w:rsidR="001D3A8E" w:rsidRPr="00423210" w:rsidRDefault="001D3A8E" w:rsidP="007570D8">
            <w:pPr>
              <w:pStyle w:val="TAC"/>
              <w:rPr>
                <w:rFonts w:cs="Arial"/>
              </w:rPr>
            </w:pPr>
          </w:p>
        </w:tc>
      </w:tr>
      <w:tr w:rsidR="001D3A8E" w:rsidRPr="00423210" w14:paraId="3948F2E1" w14:textId="77777777" w:rsidTr="005F239D">
        <w:trPr>
          <w:jc w:val="center"/>
        </w:trPr>
        <w:tc>
          <w:tcPr>
            <w:tcW w:w="1692" w:type="pct"/>
          </w:tcPr>
          <w:p w14:paraId="522D4673" w14:textId="77777777" w:rsidR="001D3A8E" w:rsidRPr="00423210" w:rsidRDefault="001D3A8E" w:rsidP="007570D8">
            <w:pPr>
              <w:pStyle w:val="TAL"/>
            </w:pPr>
            <w:r w:rsidRPr="00423210">
              <w:t>LDPC base graph</w:t>
            </w:r>
          </w:p>
        </w:tc>
        <w:tc>
          <w:tcPr>
            <w:tcW w:w="359" w:type="pct"/>
          </w:tcPr>
          <w:p w14:paraId="2DF4809F" w14:textId="77777777" w:rsidR="001D3A8E" w:rsidRPr="00423210" w:rsidRDefault="001D3A8E" w:rsidP="007570D8">
            <w:pPr>
              <w:pStyle w:val="TAC"/>
            </w:pPr>
          </w:p>
        </w:tc>
        <w:tc>
          <w:tcPr>
            <w:tcW w:w="427" w:type="pct"/>
          </w:tcPr>
          <w:p w14:paraId="17F71B3F" w14:textId="77777777" w:rsidR="001D3A8E" w:rsidRPr="00423210" w:rsidRDefault="001D3A8E" w:rsidP="007570D8">
            <w:pPr>
              <w:pStyle w:val="TAC"/>
            </w:pPr>
            <w:r w:rsidRPr="00423210">
              <w:t>1</w:t>
            </w:r>
          </w:p>
        </w:tc>
        <w:tc>
          <w:tcPr>
            <w:tcW w:w="427" w:type="pct"/>
          </w:tcPr>
          <w:p w14:paraId="7DDCFE4C" w14:textId="77777777" w:rsidR="001D3A8E" w:rsidRPr="00423210" w:rsidRDefault="001D3A8E" w:rsidP="007570D8">
            <w:pPr>
              <w:pStyle w:val="TAC"/>
            </w:pPr>
            <w:r w:rsidRPr="00423210">
              <w:t>1</w:t>
            </w:r>
          </w:p>
        </w:tc>
        <w:tc>
          <w:tcPr>
            <w:tcW w:w="427" w:type="pct"/>
          </w:tcPr>
          <w:p w14:paraId="2214B594" w14:textId="77777777" w:rsidR="001D3A8E" w:rsidRPr="00423210" w:rsidRDefault="001D3A8E" w:rsidP="007570D8">
            <w:pPr>
              <w:pStyle w:val="TAC"/>
            </w:pPr>
            <w:r w:rsidRPr="00423210">
              <w:t>1</w:t>
            </w:r>
          </w:p>
        </w:tc>
        <w:tc>
          <w:tcPr>
            <w:tcW w:w="416" w:type="pct"/>
          </w:tcPr>
          <w:p w14:paraId="0F86ADEF" w14:textId="77777777" w:rsidR="001D3A8E" w:rsidRPr="00423210" w:rsidRDefault="001D3A8E" w:rsidP="007570D8">
            <w:pPr>
              <w:pStyle w:val="TAC"/>
            </w:pPr>
          </w:p>
        </w:tc>
        <w:tc>
          <w:tcPr>
            <w:tcW w:w="417" w:type="pct"/>
          </w:tcPr>
          <w:p w14:paraId="3CCB6205" w14:textId="77777777" w:rsidR="001D3A8E" w:rsidRPr="00423210" w:rsidRDefault="001D3A8E" w:rsidP="007570D8">
            <w:pPr>
              <w:pStyle w:val="TAC"/>
            </w:pPr>
          </w:p>
        </w:tc>
        <w:tc>
          <w:tcPr>
            <w:tcW w:w="417" w:type="pct"/>
          </w:tcPr>
          <w:p w14:paraId="617C3C7F" w14:textId="77777777" w:rsidR="001D3A8E" w:rsidRPr="00423210" w:rsidRDefault="001D3A8E" w:rsidP="007570D8">
            <w:pPr>
              <w:pStyle w:val="TAC"/>
            </w:pPr>
          </w:p>
        </w:tc>
        <w:tc>
          <w:tcPr>
            <w:tcW w:w="417" w:type="pct"/>
          </w:tcPr>
          <w:p w14:paraId="7629B671" w14:textId="77777777" w:rsidR="001D3A8E" w:rsidRPr="00423210" w:rsidRDefault="001D3A8E" w:rsidP="007570D8">
            <w:pPr>
              <w:pStyle w:val="TAC"/>
              <w:rPr>
                <w:rFonts w:cs="Arial"/>
              </w:rPr>
            </w:pPr>
          </w:p>
        </w:tc>
      </w:tr>
      <w:tr w:rsidR="001D3A8E" w:rsidRPr="00423210" w14:paraId="4607D7CF" w14:textId="77777777" w:rsidTr="005F239D">
        <w:trPr>
          <w:jc w:val="center"/>
        </w:trPr>
        <w:tc>
          <w:tcPr>
            <w:tcW w:w="1692" w:type="pct"/>
          </w:tcPr>
          <w:p w14:paraId="3E9A75E2" w14:textId="77777777" w:rsidR="001D3A8E" w:rsidRPr="00EE0F70" w:rsidRDefault="001D3A8E" w:rsidP="007570D8">
            <w:pPr>
              <w:pStyle w:val="TAL"/>
              <w:rPr>
                <w:b/>
              </w:rPr>
            </w:pPr>
            <w:r w:rsidRPr="00EE0F70">
              <w:t>Number of Code Blocks per Slot</w:t>
            </w:r>
          </w:p>
        </w:tc>
        <w:tc>
          <w:tcPr>
            <w:tcW w:w="359" w:type="pct"/>
          </w:tcPr>
          <w:p w14:paraId="46A93844" w14:textId="77777777" w:rsidR="001D3A8E" w:rsidRPr="00423210" w:rsidRDefault="001D3A8E" w:rsidP="007570D8">
            <w:pPr>
              <w:pStyle w:val="TAC"/>
            </w:pPr>
          </w:p>
        </w:tc>
        <w:tc>
          <w:tcPr>
            <w:tcW w:w="427" w:type="pct"/>
          </w:tcPr>
          <w:p w14:paraId="64E06862" w14:textId="77777777" w:rsidR="001D3A8E" w:rsidRPr="00423210" w:rsidRDefault="001D3A8E" w:rsidP="007570D8">
            <w:pPr>
              <w:pStyle w:val="TAC"/>
            </w:pPr>
          </w:p>
        </w:tc>
        <w:tc>
          <w:tcPr>
            <w:tcW w:w="427" w:type="pct"/>
          </w:tcPr>
          <w:p w14:paraId="10117615" w14:textId="77777777" w:rsidR="001D3A8E" w:rsidRPr="00423210" w:rsidRDefault="001D3A8E" w:rsidP="007570D8">
            <w:pPr>
              <w:pStyle w:val="TAC"/>
            </w:pPr>
          </w:p>
        </w:tc>
        <w:tc>
          <w:tcPr>
            <w:tcW w:w="427" w:type="pct"/>
          </w:tcPr>
          <w:p w14:paraId="08EBCE7C" w14:textId="77777777" w:rsidR="001D3A8E" w:rsidRPr="00423210" w:rsidRDefault="001D3A8E" w:rsidP="007570D8">
            <w:pPr>
              <w:pStyle w:val="TAC"/>
            </w:pPr>
          </w:p>
        </w:tc>
        <w:tc>
          <w:tcPr>
            <w:tcW w:w="416" w:type="pct"/>
          </w:tcPr>
          <w:p w14:paraId="595D3021" w14:textId="77777777" w:rsidR="001D3A8E" w:rsidRPr="00423210" w:rsidRDefault="001D3A8E" w:rsidP="007570D8">
            <w:pPr>
              <w:pStyle w:val="TAC"/>
            </w:pPr>
          </w:p>
        </w:tc>
        <w:tc>
          <w:tcPr>
            <w:tcW w:w="417" w:type="pct"/>
          </w:tcPr>
          <w:p w14:paraId="670C4DF5" w14:textId="77777777" w:rsidR="001D3A8E" w:rsidRPr="00423210" w:rsidRDefault="001D3A8E" w:rsidP="007570D8">
            <w:pPr>
              <w:pStyle w:val="TAC"/>
            </w:pPr>
          </w:p>
        </w:tc>
        <w:tc>
          <w:tcPr>
            <w:tcW w:w="417" w:type="pct"/>
          </w:tcPr>
          <w:p w14:paraId="5E17A664" w14:textId="77777777" w:rsidR="001D3A8E" w:rsidRPr="00423210" w:rsidRDefault="001D3A8E" w:rsidP="007570D8">
            <w:pPr>
              <w:pStyle w:val="TAC"/>
            </w:pPr>
          </w:p>
        </w:tc>
        <w:tc>
          <w:tcPr>
            <w:tcW w:w="417" w:type="pct"/>
          </w:tcPr>
          <w:p w14:paraId="4C5723DE" w14:textId="77777777" w:rsidR="001D3A8E" w:rsidRPr="00423210" w:rsidRDefault="001D3A8E" w:rsidP="007570D8">
            <w:pPr>
              <w:pStyle w:val="TAC"/>
              <w:rPr>
                <w:rFonts w:cs="Arial"/>
              </w:rPr>
            </w:pPr>
          </w:p>
        </w:tc>
      </w:tr>
      <w:tr w:rsidR="001D3A8E" w:rsidRPr="00423210" w14:paraId="61EF494B" w14:textId="77777777" w:rsidTr="005F239D">
        <w:trPr>
          <w:jc w:val="center"/>
        </w:trPr>
        <w:tc>
          <w:tcPr>
            <w:tcW w:w="1692" w:type="pct"/>
          </w:tcPr>
          <w:p w14:paraId="35EF0A13" w14:textId="77777777" w:rsidR="001D3A8E" w:rsidRPr="00423210" w:rsidRDefault="001D3A8E" w:rsidP="007570D8">
            <w:pPr>
              <w:pStyle w:val="TAL"/>
            </w:pPr>
            <w:r w:rsidRPr="00423210">
              <w:t xml:space="preserve">  For Slots 0,1,2</w:t>
            </w:r>
            <w:r>
              <w:rPr>
                <w:rFonts w:hint="eastAsia"/>
                <w:lang w:eastAsia="ja-JP"/>
              </w:rPr>
              <w:t>,3, 20</w:t>
            </w:r>
            <w:r w:rsidRPr="00423210">
              <w:t>,…,</w:t>
            </w:r>
            <w:r>
              <w:rPr>
                <w:rFonts w:hint="eastAsia"/>
                <w:lang w:eastAsia="ja-JP"/>
              </w:rPr>
              <w:t>3</w:t>
            </w:r>
            <w:r w:rsidRPr="00423210">
              <w:t>9</w:t>
            </w:r>
          </w:p>
        </w:tc>
        <w:tc>
          <w:tcPr>
            <w:tcW w:w="359" w:type="pct"/>
          </w:tcPr>
          <w:p w14:paraId="2E6247A1" w14:textId="77777777" w:rsidR="001D3A8E" w:rsidRPr="00423210" w:rsidRDefault="001D3A8E" w:rsidP="007570D8">
            <w:pPr>
              <w:pStyle w:val="TAC"/>
            </w:pPr>
            <w:r w:rsidRPr="00423210">
              <w:t>CBs</w:t>
            </w:r>
          </w:p>
        </w:tc>
        <w:tc>
          <w:tcPr>
            <w:tcW w:w="427" w:type="pct"/>
          </w:tcPr>
          <w:p w14:paraId="0B62C555" w14:textId="77777777" w:rsidR="001D3A8E" w:rsidRPr="00423210" w:rsidRDefault="001D3A8E" w:rsidP="007570D8">
            <w:pPr>
              <w:pStyle w:val="TAC"/>
            </w:pPr>
            <w:r w:rsidRPr="00423210">
              <w:t>N/A</w:t>
            </w:r>
          </w:p>
        </w:tc>
        <w:tc>
          <w:tcPr>
            <w:tcW w:w="427" w:type="pct"/>
          </w:tcPr>
          <w:p w14:paraId="6738F92F" w14:textId="77777777" w:rsidR="001D3A8E" w:rsidRPr="00423210" w:rsidRDefault="001D3A8E" w:rsidP="007570D8">
            <w:pPr>
              <w:pStyle w:val="TAC"/>
            </w:pPr>
            <w:r w:rsidRPr="00423210">
              <w:t>N/A</w:t>
            </w:r>
          </w:p>
        </w:tc>
        <w:tc>
          <w:tcPr>
            <w:tcW w:w="427" w:type="pct"/>
          </w:tcPr>
          <w:p w14:paraId="0FBC7FD5" w14:textId="77777777" w:rsidR="001D3A8E" w:rsidRPr="00423210" w:rsidRDefault="001D3A8E" w:rsidP="007570D8">
            <w:pPr>
              <w:pStyle w:val="TAC"/>
            </w:pPr>
            <w:r w:rsidRPr="00423210">
              <w:t>N/A</w:t>
            </w:r>
          </w:p>
        </w:tc>
        <w:tc>
          <w:tcPr>
            <w:tcW w:w="416" w:type="pct"/>
          </w:tcPr>
          <w:p w14:paraId="4D80B63E" w14:textId="77777777" w:rsidR="001D3A8E" w:rsidRPr="00423210" w:rsidRDefault="001D3A8E" w:rsidP="007570D8">
            <w:pPr>
              <w:pStyle w:val="TAC"/>
            </w:pPr>
          </w:p>
        </w:tc>
        <w:tc>
          <w:tcPr>
            <w:tcW w:w="417" w:type="pct"/>
          </w:tcPr>
          <w:p w14:paraId="5DDC3446" w14:textId="77777777" w:rsidR="001D3A8E" w:rsidRPr="00423210" w:rsidRDefault="001D3A8E" w:rsidP="007570D8">
            <w:pPr>
              <w:pStyle w:val="TAC"/>
            </w:pPr>
          </w:p>
        </w:tc>
        <w:tc>
          <w:tcPr>
            <w:tcW w:w="417" w:type="pct"/>
          </w:tcPr>
          <w:p w14:paraId="63CE53C5" w14:textId="77777777" w:rsidR="001D3A8E" w:rsidRPr="00423210" w:rsidRDefault="001D3A8E" w:rsidP="007570D8">
            <w:pPr>
              <w:pStyle w:val="TAC"/>
            </w:pPr>
          </w:p>
        </w:tc>
        <w:tc>
          <w:tcPr>
            <w:tcW w:w="417" w:type="pct"/>
          </w:tcPr>
          <w:p w14:paraId="7D708D72" w14:textId="77777777" w:rsidR="001D3A8E" w:rsidRPr="00423210" w:rsidRDefault="001D3A8E" w:rsidP="007570D8">
            <w:pPr>
              <w:pStyle w:val="TAC"/>
              <w:rPr>
                <w:rFonts w:cs="Arial"/>
              </w:rPr>
            </w:pPr>
          </w:p>
        </w:tc>
      </w:tr>
      <w:tr w:rsidR="001D3A8E" w:rsidRPr="00423210" w14:paraId="769DAB92" w14:textId="77777777" w:rsidTr="005F239D">
        <w:trPr>
          <w:jc w:val="center"/>
        </w:trPr>
        <w:tc>
          <w:tcPr>
            <w:tcW w:w="1692" w:type="pct"/>
          </w:tcPr>
          <w:p w14:paraId="33DBBE41" w14:textId="77777777" w:rsidR="001D3A8E" w:rsidRPr="00423210" w:rsidRDefault="001D3A8E" w:rsidP="007570D8">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59" w:type="pct"/>
          </w:tcPr>
          <w:p w14:paraId="101E8EB2" w14:textId="77777777" w:rsidR="001D3A8E" w:rsidRPr="00423210" w:rsidRDefault="001D3A8E" w:rsidP="007570D8">
            <w:pPr>
              <w:pStyle w:val="TAC"/>
            </w:pPr>
            <w:r w:rsidRPr="00423210">
              <w:t>CBs</w:t>
            </w:r>
          </w:p>
        </w:tc>
        <w:tc>
          <w:tcPr>
            <w:tcW w:w="427" w:type="pct"/>
          </w:tcPr>
          <w:p w14:paraId="7F54F649" w14:textId="77777777" w:rsidR="001D3A8E" w:rsidRPr="00423210" w:rsidRDefault="001D3A8E" w:rsidP="007570D8">
            <w:pPr>
              <w:pStyle w:val="TAC"/>
            </w:pPr>
            <w:r w:rsidRPr="00423210">
              <w:t>2</w:t>
            </w:r>
          </w:p>
        </w:tc>
        <w:tc>
          <w:tcPr>
            <w:tcW w:w="427" w:type="pct"/>
          </w:tcPr>
          <w:p w14:paraId="7979547D" w14:textId="77777777" w:rsidR="001D3A8E" w:rsidRPr="00423210" w:rsidRDefault="001D3A8E" w:rsidP="007570D8">
            <w:pPr>
              <w:pStyle w:val="TAC"/>
            </w:pPr>
            <w:r w:rsidRPr="00423210">
              <w:t>3</w:t>
            </w:r>
          </w:p>
        </w:tc>
        <w:tc>
          <w:tcPr>
            <w:tcW w:w="427" w:type="pct"/>
          </w:tcPr>
          <w:p w14:paraId="3EAB36EC" w14:textId="77777777" w:rsidR="001D3A8E" w:rsidRPr="00423210" w:rsidRDefault="001D3A8E" w:rsidP="007570D8">
            <w:pPr>
              <w:pStyle w:val="TAC"/>
            </w:pPr>
            <w:r w:rsidRPr="00423210">
              <w:t>3</w:t>
            </w:r>
          </w:p>
        </w:tc>
        <w:tc>
          <w:tcPr>
            <w:tcW w:w="416" w:type="pct"/>
          </w:tcPr>
          <w:p w14:paraId="4966CAC9" w14:textId="77777777" w:rsidR="001D3A8E" w:rsidRPr="00423210" w:rsidRDefault="001D3A8E" w:rsidP="007570D8">
            <w:pPr>
              <w:pStyle w:val="TAC"/>
            </w:pPr>
          </w:p>
        </w:tc>
        <w:tc>
          <w:tcPr>
            <w:tcW w:w="417" w:type="pct"/>
          </w:tcPr>
          <w:p w14:paraId="077E4CB3" w14:textId="77777777" w:rsidR="001D3A8E" w:rsidRPr="00423210" w:rsidRDefault="001D3A8E" w:rsidP="007570D8">
            <w:pPr>
              <w:pStyle w:val="TAC"/>
            </w:pPr>
          </w:p>
        </w:tc>
        <w:tc>
          <w:tcPr>
            <w:tcW w:w="417" w:type="pct"/>
          </w:tcPr>
          <w:p w14:paraId="1351340A" w14:textId="77777777" w:rsidR="001D3A8E" w:rsidRPr="00423210" w:rsidRDefault="001D3A8E" w:rsidP="007570D8">
            <w:pPr>
              <w:pStyle w:val="TAC"/>
            </w:pPr>
          </w:p>
        </w:tc>
        <w:tc>
          <w:tcPr>
            <w:tcW w:w="417" w:type="pct"/>
          </w:tcPr>
          <w:p w14:paraId="2D462246" w14:textId="77777777" w:rsidR="001D3A8E" w:rsidRPr="00423210" w:rsidRDefault="001D3A8E" w:rsidP="007570D8">
            <w:pPr>
              <w:pStyle w:val="TAC"/>
              <w:rPr>
                <w:rFonts w:cs="Arial"/>
              </w:rPr>
            </w:pPr>
          </w:p>
        </w:tc>
      </w:tr>
      <w:tr w:rsidR="001D3A8E" w:rsidRPr="00423210" w14:paraId="3095B20C" w14:textId="77777777" w:rsidTr="005F239D">
        <w:trPr>
          <w:jc w:val="center"/>
        </w:trPr>
        <w:tc>
          <w:tcPr>
            <w:tcW w:w="1692" w:type="pct"/>
          </w:tcPr>
          <w:p w14:paraId="19CBFF92" w14:textId="77777777" w:rsidR="001D3A8E" w:rsidRPr="00EE0F70" w:rsidRDefault="001D3A8E" w:rsidP="007570D8">
            <w:pPr>
              <w:pStyle w:val="TAL"/>
              <w:rPr>
                <w:b/>
              </w:rPr>
            </w:pPr>
            <w:r w:rsidRPr="00EE0F70">
              <w:t>Binary Channel Bits per Slot</w:t>
            </w:r>
          </w:p>
        </w:tc>
        <w:tc>
          <w:tcPr>
            <w:tcW w:w="359" w:type="pct"/>
          </w:tcPr>
          <w:p w14:paraId="42183D82" w14:textId="77777777" w:rsidR="001D3A8E" w:rsidRPr="00423210" w:rsidRDefault="001D3A8E" w:rsidP="007570D8">
            <w:pPr>
              <w:pStyle w:val="TAC"/>
            </w:pPr>
          </w:p>
        </w:tc>
        <w:tc>
          <w:tcPr>
            <w:tcW w:w="427" w:type="pct"/>
          </w:tcPr>
          <w:p w14:paraId="36FC8A48" w14:textId="77777777" w:rsidR="001D3A8E" w:rsidRPr="00423210" w:rsidRDefault="001D3A8E" w:rsidP="007570D8">
            <w:pPr>
              <w:pStyle w:val="TAC"/>
            </w:pPr>
          </w:p>
        </w:tc>
        <w:tc>
          <w:tcPr>
            <w:tcW w:w="427" w:type="pct"/>
          </w:tcPr>
          <w:p w14:paraId="1151AEC5" w14:textId="77777777" w:rsidR="001D3A8E" w:rsidRPr="00423210" w:rsidRDefault="001D3A8E" w:rsidP="007570D8">
            <w:pPr>
              <w:pStyle w:val="TAC"/>
            </w:pPr>
          </w:p>
        </w:tc>
        <w:tc>
          <w:tcPr>
            <w:tcW w:w="427" w:type="pct"/>
          </w:tcPr>
          <w:p w14:paraId="05AA8167" w14:textId="77777777" w:rsidR="001D3A8E" w:rsidRPr="00423210" w:rsidRDefault="001D3A8E" w:rsidP="007570D8">
            <w:pPr>
              <w:pStyle w:val="TAC"/>
            </w:pPr>
          </w:p>
        </w:tc>
        <w:tc>
          <w:tcPr>
            <w:tcW w:w="416" w:type="pct"/>
          </w:tcPr>
          <w:p w14:paraId="79330AFB" w14:textId="77777777" w:rsidR="001D3A8E" w:rsidRPr="00423210" w:rsidRDefault="001D3A8E" w:rsidP="007570D8">
            <w:pPr>
              <w:pStyle w:val="TAC"/>
            </w:pPr>
          </w:p>
        </w:tc>
        <w:tc>
          <w:tcPr>
            <w:tcW w:w="417" w:type="pct"/>
          </w:tcPr>
          <w:p w14:paraId="363932B9" w14:textId="77777777" w:rsidR="001D3A8E" w:rsidRPr="00423210" w:rsidRDefault="001D3A8E" w:rsidP="007570D8">
            <w:pPr>
              <w:pStyle w:val="TAC"/>
            </w:pPr>
          </w:p>
        </w:tc>
        <w:tc>
          <w:tcPr>
            <w:tcW w:w="417" w:type="pct"/>
          </w:tcPr>
          <w:p w14:paraId="4B5BC0A4" w14:textId="77777777" w:rsidR="001D3A8E" w:rsidRPr="00423210" w:rsidRDefault="001D3A8E" w:rsidP="007570D8">
            <w:pPr>
              <w:pStyle w:val="TAC"/>
            </w:pPr>
          </w:p>
        </w:tc>
        <w:tc>
          <w:tcPr>
            <w:tcW w:w="417" w:type="pct"/>
          </w:tcPr>
          <w:p w14:paraId="19FA40D4" w14:textId="77777777" w:rsidR="001D3A8E" w:rsidRPr="00423210" w:rsidRDefault="001D3A8E" w:rsidP="007570D8">
            <w:pPr>
              <w:pStyle w:val="TAC"/>
              <w:rPr>
                <w:rFonts w:cs="Arial"/>
              </w:rPr>
            </w:pPr>
          </w:p>
        </w:tc>
      </w:tr>
      <w:tr w:rsidR="001D3A8E" w:rsidRPr="00423210" w14:paraId="2B6C2E48" w14:textId="77777777" w:rsidTr="005F239D">
        <w:trPr>
          <w:jc w:val="center"/>
        </w:trPr>
        <w:tc>
          <w:tcPr>
            <w:tcW w:w="1692" w:type="pct"/>
          </w:tcPr>
          <w:p w14:paraId="79DC5690" w14:textId="77777777" w:rsidR="001D3A8E" w:rsidRPr="00423210" w:rsidRDefault="001D3A8E" w:rsidP="007570D8">
            <w:pPr>
              <w:pStyle w:val="TAL"/>
            </w:pPr>
            <w:r w:rsidRPr="00423210">
              <w:t xml:space="preserve">  For Slots 0,1,2</w:t>
            </w:r>
            <w:r>
              <w:rPr>
                <w:rFonts w:hint="eastAsia"/>
                <w:lang w:eastAsia="ja-JP"/>
              </w:rPr>
              <w:t>,3, 20</w:t>
            </w:r>
            <w:r w:rsidRPr="00423210">
              <w:t>,…,</w:t>
            </w:r>
            <w:r>
              <w:rPr>
                <w:rFonts w:hint="eastAsia"/>
                <w:lang w:eastAsia="ja-JP"/>
              </w:rPr>
              <w:t>3</w:t>
            </w:r>
            <w:r w:rsidRPr="00423210">
              <w:t>9</w:t>
            </w:r>
          </w:p>
        </w:tc>
        <w:tc>
          <w:tcPr>
            <w:tcW w:w="359" w:type="pct"/>
          </w:tcPr>
          <w:p w14:paraId="14F1DB36" w14:textId="77777777" w:rsidR="001D3A8E" w:rsidRPr="00423210" w:rsidRDefault="001D3A8E" w:rsidP="007570D8">
            <w:pPr>
              <w:pStyle w:val="TAC"/>
            </w:pPr>
            <w:r w:rsidRPr="00423210">
              <w:t>Bits</w:t>
            </w:r>
          </w:p>
        </w:tc>
        <w:tc>
          <w:tcPr>
            <w:tcW w:w="427" w:type="pct"/>
          </w:tcPr>
          <w:p w14:paraId="1D7354B3" w14:textId="77777777" w:rsidR="001D3A8E" w:rsidRPr="00423210" w:rsidRDefault="001D3A8E" w:rsidP="007570D8">
            <w:pPr>
              <w:pStyle w:val="TAC"/>
            </w:pPr>
            <w:r w:rsidRPr="00423210">
              <w:t>N/A</w:t>
            </w:r>
          </w:p>
        </w:tc>
        <w:tc>
          <w:tcPr>
            <w:tcW w:w="427" w:type="pct"/>
          </w:tcPr>
          <w:p w14:paraId="6C8525B3" w14:textId="77777777" w:rsidR="001D3A8E" w:rsidRPr="00423210" w:rsidRDefault="001D3A8E" w:rsidP="007570D8">
            <w:pPr>
              <w:pStyle w:val="TAC"/>
            </w:pPr>
            <w:r w:rsidRPr="00423210">
              <w:t>N/A</w:t>
            </w:r>
          </w:p>
        </w:tc>
        <w:tc>
          <w:tcPr>
            <w:tcW w:w="427" w:type="pct"/>
          </w:tcPr>
          <w:p w14:paraId="4B043997" w14:textId="77777777" w:rsidR="001D3A8E" w:rsidRPr="00423210" w:rsidRDefault="001D3A8E" w:rsidP="007570D8">
            <w:pPr>
              <w:pStyle w:val="TAC"/>
            </w:pPr>
            <w:r w:rsidRPr="00423210">
              <w:t>N/A</w:t>
            </w:r>
          </w:p>
        </w:tc>
        <w:tc>
          <w:tcPr>
            <w:tcW w:w="416" w:type="pct"/>
          </w:tcPr>
          <w:p w14:paraId="7C222F8B" w14:textId="77777777" w:rsidR="001D3A8E" w:rsidRPr="00423210" w:rsidRDefault="001D3A8E" w:rsidP="007570D8">
            <w:pPr>
              <w:pStyle w:val="TAC"/>
            </w:pPr>
          </w:p>
        </w:tc>
        <w:tc>
          <w:tcPr>
            <w:tcW w:w="417" w:type="pct"/>
          </w:tcPr>
          <w:p w14:paraId="4686D198" w14:textId="77777777" w:rsidR="001D3A8E" w:rsidRPr="00423210" w:rsidRDefault="001D3A8E" w:rsidP="007570D8">
            <w:pPr>
              <w:pStyle w:val="TAC"/>
            </w:pPr>
          </w:p>
        </w:tc>
        <w:tc>
          <w:tcPr>
            <w:tcW w:w="417" w:type="pct"/>
          </w:tcPr>
          <w:p w14:paraId="3D2395DA" w14:textId="77777777" w:rsidR="001D3A8E" w:rsidRPr="00423210" w:rsidRDefault="001D3A8E" w:rsidP="007570D8">
            <w:pPr>
              <w:pStyle w:val="TAC"/>
            </w:pPr>
          </w:p>
        </w:tc>
        <w:tc>
          <w:tcPr>
            <w:tcW w:w="417" w:type="pct"/>
          </w:tcPr>
          <w:p w14:paraId="193899AD" w14:textId="77777777" w:rsidR="001D3A8E" w:rsidRPr="00423210" w:rsidRDefault="001D3A8E" w:rsidP="007570D8">
            <w:pPr>
              <w:pStyle w:val="TAC"/>
              <w:rPr>
                <w:rFonts w:cs="Arial"/>
              </w:rPr>
            </w:pPr>
          </w:p>
        </w:tc>
      </w:tr>
      <w:tr w:rsidR="001D3A8E" w:rsidRPr="00423210" w14:paraId="35665B44" w14:textId="77777777" w:rsidTr="005F239D">
        <w:trPr>
          <w:jc w:val="center"/>
        </w:trPr>
        <w:tc>
          <w:tcPr>
            <w:tcW w:w="1692" w:type="pct"/>
          </w:tcPr>
          <w:p w14:paraId="70384EFA" w14:textId="77777777" w:rsidR="001D3A8E" w:rsidRPr="00423210" w:rsidRDefault="001D3A8E" w:rsidP="007570D8">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59" w:type="pct"/>
          </w:tcPr>
          <w:p w14:paraId="3B3AD052" w14:textId="77777777" w:rsidR="001D3A8E" w:rsidRPr="00423210" w:rsidRDefault="001D3A8E" w:rsidP="007570D8">
            <w:pPr>
              <w:pStyle w:val="TAC"/>
            </w:pPr>
            <w:r w:rsidRPr="00423210">
              <w:t>Bits</w:t>
            </w:r>
          </w:p>
        </w:tc>
        <w:tc>
          <w:tcPr>
            <w:tcW w:w="427" w:type="pct"/>
          </w:tcPr>
          <w:p w14:paraId="5A56AB3C" w14:textId="77777777" w:rsidR="001D3A8E" w:rsidRPr="00423210" w:rsidRDefault="001D3A8E" w:rsidP="007570D8">
            <w:pPr>
              <w:pStyle w:val="TAC"/>
            </w:pPr>
            <w:r w:rsidRPr="00423210">
              <w:t>15552</w:t>
            </w:r>
          </w:p>
        </w:tc>
        <w:tc>
          <w:tcPr>
            <w:tcW w:w="427" w:type="pct"/>
          </w:tcPr>
          <w:p w14:paraId="49F407A5" w14:textId="77777777" w:rsidR="001D3A8E" w:rsidRPr="00423210" w:rsidRDefault="001D3A8E" w:rsidP="007570D8">
            <w:pPr>
              <w:pStyle w:val="TAC"/>
            </w:pPr>
            <w:r w:rsidRPr="00423210">
              <w:t>24624</w:t>
            </w:r>
          </w:p>
        </w:tc>
        <w:tc>
          <w:tcPr>
            <w:tcW w:w="427" w:type="pct"/>
          </w:tcPr>
          <w:p w14:paraId="31D61F88" w14:textId="77777777" w:rsidR="001D3A8E" w:rsidRPr="00423210" w:rsidRDefault="001D3A8E" w:rsidP="007570D8">
            <w:pPr>
              <w:pStyle w:val="TAC"/>
            </w:pPr>
            <w:r w:rsidRPr="00423210">
              <w:t>33048</w:t>
            </w:r>
          </w:p>
        </w:tc>
        <w:tc>
          <w:tcPr>
            <w:tcW w:w="416" w:type="pct"/>
          </w:tcPr>
          <w:p w14:paraId="7E846F08" w14:textId="77777777" w:rsidR="001D3A8E" w:rsidRPr="00423210" w:rsidRDefault="001D3A8E" w:rsidP="007570D8">
            <w:pPr>
              <w:pStyle w:val="TAC"/>
            </w:pPr>
          </w:p>
        </w:tc>
        <w:tc>
          <w:tcPr>
            <w:tcW w:w="417" w:type="pct"/>
          </w:tcPr>
          <w:p w14:paraId="39A482D0" w14:textId="77777777" w:rsidR="001D3A8E" w:rsidRPr="00423210" w:rsidRDefault="001D3A8E" w:rsidP="007570D8">
            <w:pPr>
              <w:pStyle w:val="TAC"/>
            </w:pPr>
          </w:p>
        </w:tc>
        <w:tc>
          <w:tcPr>
            <w:tcW w:w="417" w:type="pct"/>
          </w:tcPr>
          <w:p w14:paraId="773B379B" w14:textId="77777777" w:rsidR="001D3A8E" w:rsidRPr="00423210" w:rsidRDefault="001D3A8E" w:rsidP="007570D8">
            <w:pPr>
              <w:pStyle w:val="TAC"/>
            </w:pPr>
          </w:p>
        </w:tc>
        <w:tc>
          <w:tcPr>
            <w:tcW w:w="417" w:type="pct"/>
          </w:tcPr>
          <w:p w14:paraId="35D1318A" w14:textId="77777777" w:rsidR="001D3A8E" w:rsidRPr="00423210" w:rsidRDefault="001D3A8E" w:rsidP="007570D8">
            <w:pPr>
              <w:pStyle w:val="TAC"/>
              <w:rPr>
                <w:rFonts w:cs="Arial"/>
              </w:rPr>
            </w:pPr>
          </w:p>
        </w:tc>
      </w:tr>
      <w:tr w:rsidR="001D3A8E" w:rsidRPr="00423210" w14:paraId="35F5B47B" w14:textId="77777777" w:rsidTr="005F239D">
        <w:trPr>
          <w:trHeight w:val="70"/>
          <w:jc w:val="center"/>
        </w:trPr>
        <w:tc>
          <w:tcPr>
            <w:tcW w:w="1692" w:type="pct"/>
          </w:tcPr>
          <w:p w14:paraId="32C81B44" w14:textId="77777777" w:rsidR="001D3A8E" w:rsidRPr="00423210" w:rsidRDefault="001D3A8E" w:rsidP="007570D8">
            <w:pPr>
              <w:pStyle w:val="TAL"/>
            </w:pPr>
            <w:r w:rsidRPr="00423210">
              <w:t xml:space="preserve">Max. Throughput averaged over </w:t>
            </w:r>
            <w:r>
              <w:rPr>
                <w:rFonts w:hint="eastAsia"/>
                <w:lang w:eastAsia="ja-JP"/>
              </w:rPr>
              <w:t>2</w:t>
            </w:r>
            <w:r w:rsidRPr="00423210">
              <w:t xml:space="preserve"> frame</w:t>
            </w:r>
            <w:r>
              <w:t>s</w:t>
            </w:r>
          </w:p>
        </w:tc>
        <w:tc>
          <w:tcPr>
            <w:tcW w:w="359" w:type="pct"/>
          </w:tcPr>
          <w:p w14:paraId="41CAD832" w14:textId="77777777" w:rsidR="001D3A8E" w:rsidRPr="00423210" w:rsidRDefault="001D3A8E" w:rsidP="007570D8">
            <w:pPr>
              <w:pStyle w:val="TAC"/>
            </w:pPr>
            <w:r w:rsidRPr="00423210">
              <w:t>Mbps</w:t>
            </w:r>
          </w:p>
        </w:tc>
        <w:tc>
          <w:tcPr>
            <w:tcW w:w="427" w:type="pct"/>
          </w:tcPr>
          <w:p w14:paraId="1DD4BD80" w14:textId="77777777" w:rsidR="001D3A8E" w:rsidRPr="00423210" w:rsidRDefault="001D3A8E" w:rsidP="007570D8">
            <w:pPr>
              <w:pStyle w:val="TAC"/>
              <w:rPr>
                <w:lang w:eastAsia="ja-JP"/>
              </w:rPr>
            </w:pPr>
            <w:r>
              <w:rPr>
                <w:rFonts w:hint="eastAsia"/>
                <w:lang w:eastAsia="ja-JP"/>
              </w:rPr>
              <w:t>9.427</w:t>
            </w:r>
          </w:p>
        </w:tc>
        <w:tc>
          <w:tcPr>
            <w:tcW w:w="427" w:type="pct"/>
          </w:tcPr>
          <w:p w14:paraId="057687FC" w14:textId="77777777" w:rsidR="001D3A8E" w:rsidRPr="00423210" w:rsidRDefault="001D3A8E" w:rsidP="007570D8">
            <w:pPr>
              <w:pStyle w:val="TAC"/>
              <w:rPr>
                <w:lang w:eastAsia="ja-JP"/>
              </w:rPr>
            </w:pPr>
            <w:r>
              <w:rPr>
                <w:rFonts w:hint="eastAsia"/>
                <w:lang w:eastAsia="ja-JP"/>
              </w:rPr>
              <w:t>14.746</w:t>
            </w:r>
          </w:p>
        </w:tc>
        <w:tc>
          <w:tcPr>
            <w:tcW w:w="427" w:type="pct"/>
          </w:tcPr>
          <w:p w14:paraId="2F4B6FAB" w14:textId="77777777" w:rsidR="001D3A8E" w:rsidRPr="00423210" w:rsidRDefault="001D3A8E" w:rsidP="007570D8">
            <w:pPr>
              <w:pStyle w:val="TAC"/>
              <w:rPr>
                <w:lang w:eastAsia="ja-JP"/>
              </w:rPr>
            </w:pPr>
            <w:r>
              <w:rPr>
                <w:rFonts w:hint="eastAsia"/>
                <w:lang w:eastAsia="ja-JP"/>
              </w:rPr>
              <w:t>20.083</w:t>
            </w:r>
          </w:p>
        </w:tc>
        <w:tc>
          <w:tcPr>
            <w:tcW w:w="416" w:type="pct"/>
          </w:tcPr>
          <w:p w14:paraId="7C07B188" w14:textId="77777777" w:rsidR="001D3A8E" w:rsidRPr="00423210" w:rsidRDefault="001D3A8E" w:rsidP="007570D8">
            <w:pPr>
              <w:pStyle w:val="TAC"/>
              <w:rPr>
                <w:lang w:eastAsia="ja-JP"/>
              </w:rPr>
            </w:pPr>
          </w:p>
        </w:tc>
        <w:tc>
          <w:tcPr>
            <w:tcW w:w="417" w:type="pct"/>
          </w:tcPr>
          <w:p w14:paraId="4E32BA5F" w14:textId="77777777" w:rsidR="001D3A8E" w:rsidRPr="00423210" w:rsidRDefault="001D3A8E" w:rsidP="007570D8">
            <w:pPr>
              <w:pStyle w:val="TAC"/>
              <w:rPr>
                <w:lang w:eastAsia="ja-JP"/>
              </w:rPr>
            </w:pPr>
          </w:p>
        </w:tc>
        <w:tc>
          <w:tcPr>
            <w:tcW w:w="417" w:type="pct"/>
          </w:tcPr>
          <w:p w14:paraId="0B24B40B" w14:textId="77777777" w:rsidR="001D3A8E" w:rsidRPr="00423210" w:rsidRDefault="001D3A8E" w:rsidP="007570D8">
            <w:pPr>
              <w:pStyle w:val="TAC"/>
            </w:pPr>
          </w:p>
        </w:tc>
        <w:tc>
          <w:tcPr>
            <w:tcW w:w="417" w:type="pct"/>
          </w:tcPr>
          <w:p w14:paraId="1A1BC232" w14:textId="77777777" w:rsidR="001D3A8E" w:rsidRPr="00423210" w:rsidRDefault="001D3A8E" w:rsidP="007570D8">
            <w:pPr>
              <w:pStyle w:val="TAC"/>
              <w:rPr>
                <w:rFonts w:cs="Arial"/>
              </w:rPr>
            </w:pPr>
          </w:p>
        </w:tc>
      </w:tr>
      <w:tr w:rsidR="001D3A8E" w:rsidRPr="00423210" w14:paraId="687322DE" w14:textId="77777777" w:rsidTr="007570D8">
        <w:trPr>
          <w:trHeight w:val="41"/>
          <w:jc w:val="center"/>
        </w:trPr>
        <w:tc>
          <w:tcPr>
            <w:tcW w:w="5000" w:type="pct"/>
            <w:gridSpan w:val="9"/>
          </w:tcPr>
          <w:p w14:paraId="2E19B4FE" w14:textId="77777777" w:rsidR="001D3A8E" w:rsidRPr="00423210" w:rsidRDefault="001D3A8E" w:rsidP="000C7F6C">
            <w:pPr>
              <w:pStyle w:val="TAN"/>
            </w:pPr>
            <w:r w:rsidRPr="00423210">
              <w:t>NOTE 1:</w:t>
            </w:r>
            <w:r w:rsidRPr="00423210">
              <w:tab/>
            </w:r>
            <w:r w:rsidRPr="006558A7">
              <w:t>Additional parameters are specified in Table A.3.1-1 and Table A.3.2.1-1 from TS 38.101-1 [5].</w:t>
            </w:r>
          </w:p>
          <w:p w14:paraId="2B4133BD" w14:textId="77777777" w:rsidR="001D3A8E" w:rsidRPr="00423210" w:rsidRDefault="001D3A8E" w:rsidP="000C7F6C">
            <w:pPr>
              <w:pStyle w:val="TAN"/>
            </w:pPr>
            <w:r w:rsidRPr="00423210">
              <w:t>NOTE 2:</w:t>
            </w:r>
            <w:r w:rsidRPr="00423210">
              <w:tab/>
              <w:t>If more than one Code Block is present, an additional CRC sequence of L = 24 Bits is attached to each Code Block (otherwise L = 0 Bit).</w:t>
            </w:r>
          </w:p>
          <w:p w14:paraId="7F6AADBA" w14:textId="77777777" w:rsidR="001D3A8E" w:rsidRPr="00423210" w:rsidRDefault="001D3A8E" w:rsidP="000C7F6C">
            <w:pPr>
              <w:pStyle w:val="TAN"/>
            </w:pPr>
            <w:r w:rsidRPr="00423210">
              <w:t>NOTE 3:</w:t>
            </w:r>
            <w:r w:rsidRPr="00423210">
              <w:tab/>
              <w:t>SS/PBCH block is transmitted in slot #0 of each frame</w:t>
            </w:r>
          </w:p>
          <w:p w14:paraId="3A97B121" w14:textId="77777777" w:rsidR="001D3A8E" w:rsidRPr="00423210" w:rsidRDefault="001D3A8E" w:rsidP="000C7F6C">
            <w:pPr>
              <w:pStyle w:val="TAN"/>
              <w:rPr>
                <w:sz w:val="16"/>
                <w:szCs w:val="16"/>
                <w:lang w:eastAsia="ja-JP"/>
              </w:rPr>
            </w:pPr>
            <w:r w:rsidRPr="00423210">
              <w:t>NOTE 4:</w:t>
            </w:r>
            <w:r w:rsidRPr="00423210">
              <w:tab/>
              <w:t xml:space="preserve">Slot i is slot index per </w:t>
            </w:r>
            <w:r>
              <w:rPr>
                <w:rFonts w:hint="eastAsia"/>
                <w:lang w:eastAsia="ja-JP"/>
              </w:rPr>
              <w:t xml:space="preserve">2 </w:t>
            </w:r>
            <w:r w:rsidRPr="00423210">
              <w:t>frame</w:t>
            </w:r>
            <w:r>
              <w:t>s</w:t>
            </w:r>
          </w:p>
        </w:tc>
      </w:tr>
    </w:tbl>
    <w:p w14:paraId="240D7D5C" w14:textId="77777777" w:rsidR="001D3A8E" w:rsidRDefault="001D3A8E" w:rsidP="001D3A8E">
      <w:pPr>
        <w:rPr>
          <w:lang w:eastAsia="ja-JP"/>
        </w:rPr>
      </w:pPr>
    </w:p>
    <w:p w14:paraId="348EFCAD" w14:textId="77777777" w:rsidR="001D3A8E" w:rsidRDefault="001D3A8E" w:rsidP="006C214A">
      <w:pPr>
        <w:pStyle w:val="TH"/>
        <w:rPr>
          <w:lang w:eastAsia="ja-JP"/>
        </w:rPr>
      </w:pPr>
      <w:r w:rsidRPr="00475D55">
        <w:lastRenderedPageBreak/>
        <w:t>Table A.3.</w:t>
      </w:r>
      <w:r>
        <w:rPr>
          <w:rFonts w:hint="eastAsia"/>
          <w:lang w:eastAsia="ja-JP"/>
        </w:rPr>
        <w:t>4</w:t>
      </w:r>
      <w:r w:rsidRPr="00475D55">
        <w:t>.1</w:t>
      </w:r>
      <w:r>
        <w:rPr>
          <w:rFonts w:hint="eastAsia"/>
          <w:lang w:eastAsia="ja-JP"/>
        </w:rPr>
        <w:t>.</w:t>
      </w:r>
      <w:r>
        <w:rPr>
          <w:lang w:eastAsia="ja-JP"/>
        </w:rPr>
        <w:t>1A</w:t>
      </w:r>
      <w:r>
        <w:rPr>
          <w:rFonts w:hint="eastAsia"/>
          <w:lang w:eastAsia="ja-JP"/>
        </w:rPr>
        <w:t>-3</w:t>
      </w:r>
      <w:r w:rsidRPr="00475D55">
        <w:t xml:space="preserve">: </w:t>
      </w:r>
      <w:r>
        <w:rPr>
          <w:rFonts w:hint="eastAsia"/>
          <w:lang w:eastAsia="ja-JP"/>
        </w:rPr>
        <w:t>Fixed reference channel for receiver requirements</w:t>
      </w:r>
      <w:r w:rsidRPr="00475D55">
        <w:t xml:space="preserve"> (</w:t>
      </w:r>
      <w:r>
        <w:rPr>
          <w:rFonts w:hint="eastAsia"/>
          <w:lang w:eastAsia="ja-JP"/>
        </w:rPr>
        <w:t xml:space="preserve">SCS 30kHz, FDD, </w:t>
      </w:r>
      <w:r w:rsidRPr="00475D55">
        <w:t>QPSK</w:t>
      </w:r>
      <w:r>
        <w:rPr>
          <w:rFonts w:hint="eastAsia"/>
          <w:lang w:eastAsia="ja-JP"/>
        </w:rPr>
        <w:t xml:space="preserve"> 1/3, GSO</w:t>
      </w:r>
      <w:r w:rsidRPr="00475D55">
        <w:t>)</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4"/>
        <w:gridCol w:w="657"/>
        <w:gridCol w:w="787"/>
        <w:gridCol w:w="800"/>
        <w:gridCol w:w="795"/>
        <w:gridCol w:w="6"/>
        <w:gridCol w:w="791"/>
        <w:gridCol w:w="793"/>
        <w:gridCol w:w="793"/>
        <w:gridCol w:w="793"/>
      </w:tblGrid>
      <w:tr w:rsidR="001D3A8E" w:rsidRPr="00423210" w14:paraId="26402985" w14:textId="77777777" w:rsidTr="005F239D">
        <w:trPr>
          <w:trHeight w:val="187"/>
          <w:jc w:val="center"/>
        </w:trPr>
        <w:tc>
          <w:tcPr>
            <w:tcW w:w="1770" w:type="pct"/>
          </w:tcPr>
          <w:p w14:paraId="6C8052E9" w14:textId="77777777" w:rsidR="001D3A8E" w:rsidRPr="00423210" w:rsidRDefault="001D3A8E" w:rsidP="005F239D">
            <w:pPr>
              <w:pStyle w:val="TAH"/>
              <w:rPr>
                <w:b w:val="0"/>
              </w:rPr>
            </w:pPr>
            <w:r w:rsidRPr="00423210">
              <w:t>Parameter</w:t>
            </w:r>
          </w:p>
        </w:tc>
        <w:tc>
          <w:tcPr>
            <w:tcW w:w="342" w:type="pct"/>
          </w:tcPr>
          <w:p w14:paraId="11F99B39" w14:textId="77777777" w:rsidR="001D3A8E" w:rsidRPr="00423210" w:rsidRDefault="001D3A8E" w:rsidP="005F239D">
            <w:pPr>
              <w:pStyle w:val="TAH"/>
              <w:rPr>
                <w:b w:val="0"/>
              </w:rPr>
            </w:pPr>
            <w:r w:rsidRPr="00423210">
              <w:t>Unit</w:t>
            </w:r>
          </w:p>
        </w:tc>
        <w:tc>
          <w:tcPr>
            <w:tcW w:w="2888" w:type="pct"/>
            <w:gridSpan w:val="8"/>
          </w:tcPr>
          <w:p w14:paraId="2FC4A6CF" w14:textId="77777777" w:rsidR="001D3A8E" w:rsidRPr="00423210" w:rsidRDefault="001D3A8E" w:rsidP="005F239D">
            <w:pPr>
              <w:pStyle w:val="TAH"/>
              <w:rPr>
                <w:b w:val="0"/>
              </w:rPr>
            </w:pPr>
            <w:r w:rsidRPr="00423210">
              <w:t>Value</w:t>
            </w:r>
          </w:p>
        </w:tc>
      </w:tr>
      <w:tr w:rsidR="001D3A8E" w:rsidRPr="00423210" w14:paraId="2938EAA7" w14:textId="77777777" w:rsidTr="005F239D">
        <w:trPr>
          <w:trHeight w:val="187"/>
          <w:jc w:val="center"/>
        </w:trPr>
        <w:tc>
          <w:tcPr>
            <w:tcW w:w="1770" w:type="pct"/>
          </w:tcPr>
          <w:p w14:paraId="06859063" w14:textId="77777777" w:rsidR="001D3A8E" w:rsidRPr="00EE0F70" w:rsidRDefault="001D3A8E" w:rsidP="00770F06">
            <w:pPr>
              <w:pStyle w:val="TAL"/>
              <w:rPr>
                <w:b/>
              </w:rPr>
            </w:pPr>
            <w:r w:rsidRPr="00EE0F70">
              <w:t>Channel bandwidth</w:t>
            </w:r>
          </w:p>
        </w:tc>
        <w:tc>
          <w:tcPr>
            <w:tcW w:w="342" w:type="pct"/>
            <w:vAlign w:val="center"/>
          </w:tcPr>
          <w:p w14:paraId="4D00DADD" w14:textId="77777777" w:rsidR="001D3A8E" w:rsidRPr="00EE0F70" w:rsidRDefault="001D3A8E" w:rsidP="00770F06">
            <w:pPr>
              <w:pStyle w:val="TAC"/>
              <w:rPr>
                <w:b/>
              </w:rPr>
            </w:pPr>
            <w:r w:rsidRPr="00EE0F70">
              <w:t>MHz</w:t>
            </w:r>
          </w:p>
        </w:tc>
        <w:tc>
          <w:tcPr>
            <w:tcW w:w="409" w:type="pct"/>
            <w:vAlign w:val="center"/>
          </w:tcPr>
          <w:p w14:paraId="34D93344" w14:textId="77777777" w:rsidR="001D3A8E" w:rsidRPr="00EE0F70" w:rsidRDefault="001D3A8E" w:rsidP="00770F06">
            <w:pPr>
              <w:pStyle w:val="TAC"/>
              <w:rPr>
                <w:b/>
              </w:rPr>
            </w:pPr>
            <w:r w:rsidRPr="00EE0F70">
              <w:t>10</w:t>
            </w:r>
          </w:p>
        </w:tc>
        <w:tc>
          <w:tcPr>
            <w:tcW w:w="416" w:type="pct"/>
            <w:vAlign w:val="center"/>
          </w:tcPr>
          <w:p w14:paraId="0B908F86" w14:textId="77777777" w:rsidR="001D3A8E" w:rsidRPr="00EE0F70" w:rsidRDefault="001D3A8E" w:rsidP="00770F06">
            <w:pPr>
              <w:pStyle w:val="TAC"/>
              <w:rPr>
                <w:b/>
              </w:rPr>
            </w:pPr>
            <w:r w:rsidRPr="00EE0F70">
              <w:t>15</w:t>
            </w:r>
          </w:p>
        </w:tc>
        <w:tc>
          <w:tcPr>
            <w:tcW w:w="416" w:type="pct"/>
            <w:gridSpan w:val="2"/>
            <w:vAlign w:val="center"/>
          </w:tcPr>
          <w:p w14:paraId="43DEB6A9" w14:textId="77777777" w:rsidR="001D3A8E" w:rsidRPr="00EE0F70" w:rsidRDefault="001D3A8E" w:rsidP="00770F06">
            <w:pPr>
              <w:pStyle w:val="TAC"/>
              <w:rPr>
                <w:b/>
              </w:rPr>
            </w:pPr>
            <w:r w:rsidRPr="00EE0F70">
              <w:t>20</w:t>
            </w:r>
          </w:p>
        </w:tc>
        <w:tc>
          <w:tcPr>
            <w:tcW w:w="411" w:type="pct"/>
            <w:vAlign w:val="center"/>
          </w:tcPr>
          <w:p w14:paraId="521246F6" w14:textId="77777777" w:rsidR="001D3A8E" w:rsidRPr="00EE0F70" w:rsidRDefault="001D3A8E" w:rsidP="00770F06">
            <w:pPr>
              <w:pStyle w:val="TAC"/>
              <w:rPr>
                <w:b/>
              </w:rPr>
            </w:pPr>
          </w:p>
        </w:tc>
        <w:tc>
          <w:tcPr>
            <w:tcW w:w="412" w:type="pct"/>
            <w:vAlign w:val="center"/>
          </w:tcPr>
          <w:p w14:paraId="223935D8" w14:textId="77777777" w:rsidR="001D3A8E" w:rsidRPr="00EE0F70" w:rsidRDefault="001D3A8E" w:rsidP="00770F06">
            <w:pPr>
              <w:pStyle w:val="TAC"/>
              <w:rPr>
                <w:b/>
              </w:rPr>
            </w:pPr>
          </w:p>
        </w:tc>
        <w:tc>
          <w:tcPr>
            <w:tcW w:w="412" w:type="pct"/>
            <w:vAlign w:val="center"/>
          </w:tcPr>
          <w:p w14:paraId="07D35738" w14:textId="77777777" w:rsidR="001D3A8E" w:rsidRPr="00423210" w:rsidRDefault="001D3A8E" w:rsidP="00770F06">
            <w:pPr>
              <w:pStyle w:val="TAC"/>
            </w:pPr>
          </w:p>
        </w:tc>
        <w:tc>
          <w:tcPr>
            <w:tcW w:w="412" w:type="pct"/>
            <w:vAlign w:val="center"/>
          </w:tcPr>
          <w:p w14:paraId="51C5B837" w14:textId="77777777" w:rsidR="001D3A8E" w:rsidRPr="00423210" w:rsidRDefault="001D3A8E" w:rsidP="00770F06">
            <w:pPr>
              <w:pStyle w:val="TAC"/>
            </w:pPr>
          </w:p>
        </w:tc>
      </w:tr>
      <w:tr w:rsidR="001D3A8E" w:rsidRPr="00423210" w14:paraId="491BD7EA" w14:textId="77777777" w:rsidTr="005F239D">
        <w:trPr>
          <w:trHeight w:val="187"/>
          <w:jc w:val="center"/>
        </w:trPr>
        <w:tc>
          <w:tcPr>
            <w:tcW w:w="1770" w:type="pct"/>
          </w:tcPr>
          <w:p w14:paraId="078EC5E3" w14:textId="77777777" w:rsidR="001D3A8E" w:rsidRPr="00423210" w:rsidRDefault="001D3A8E" w:rsidP="00770F06">
            <w:pPr>
              <w:pStyle w:val="TAL"/>
            </w:pPr>
            <w:r w:rsidRPr="00423210">
              <w:t xml:space="preserve">Subcarrier spacing configuration </w:t>
            </w:r>
            <w:r w:rsidRPr="00423210">
              <w:rPr>
                <w:noProof/>
              </w:rPr>
              <w:drawing>
                <wp:inline distT="0" distB="0" distL="0" distR="0" wp14:anchorId="79DA0B69" wp14:editId="3CF4C1CB">
                  <wp:extent cx="180975" cy="180975"/>
                  <wp:effectExtent l="0" t="0" r="0" b="0"/>
                  <wp:docPr id="142961539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0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80975" cy="180975"/>
                          </a:xfrm>
                          <a:prstGeom prst="rect">
                            <a:avLst/>
                          </a:prstGeom>
                          <a:noFill/>
                          <a:ln>
                            <a:noFill/>
                          </a:ln>
                        </pic:spPr>
                      </pic:pic>
                    </a:graphicData>
                  </a:graphic>
                </wp:inline>
              </w:drawing>
            </w:r>
          </w:p>
        </w:tc>
        <w:tc>
          <w:tcPr>
            <w:tcW w:w="342" w:type="pct"/>
          </w:tcPr>
          <w:p w14:paraId="0B4A584E" w14:textId="77777777" w:rsidR="001D3A8E" w:rsidRPr="00423210" w:rsidRDefault="001D3A8E" w:rsidP="00770F06">
            <w:pPr>
              <w:pStyle w:val="TAC"/>
            </w:pPr>
          </w:p>
        </w:tc>
        <w:tc>
          <w:tcPr>
            <w:tcW w:w="409" w:type="pct"/>
          </w:tcPr>
          <w:p w14:paraId="3E2A5CB6" w14:textId="77777777" w:rsidR="001D3A8E" w:rsidRPr="00423210" w:rsidRDefault="001D3A8E" w:rsidP="00770F06">
            <w:pPr>
              <w:pStyle w:val="TAC"/>
            </w:pPr>
            <w:r w:rsidRPr="00423210">
              <w:t>1</w:t>
            </w:r>
          </w:p>
        </w:tc>
        <w:tc>
          <w:tcPr>
            <w:tcW w:w="416" w:type="pct"/>
          </w:tcPr>
          <w:p w14:paraId="7A338AAE" w14:textId="77777777" w:rsidR="001D3A8E" w:rsidRPr="00423210" w:rsidRDefault="001D3A8E" w:rsidP="00770F06">
            <w:pPr>
              <w:pStyle w:val="TAC"/>
            </w:pPr>
            <w:r w:rsidRPr="00423210">
              <w:t>1</w:t>
            </w:r>
          </w:p>
        </w:tc>
        <w:tc>
          <w:tcPr>
            <w:tcW w:w="416" w:type="pct"/>
            <w:gridSpan w:val="2"/>
          </w:tcPr>
          <w:p w14:paraId="265C29E0" w14:textId="77777777" w:rsidR="001D3A8E" w:rsidRPr="00423210" w:rsidRDefault="001D3A8E" w:rsidP="00770F06">
            <w:pPr>
              <w:pStyle w:val="TAC"/>
            </w:pPr>
            <w:r w:rsidRPr="00423210">
              <w:t>1</w:t>
            </w:r>
          </w:p>
        </w:tc>
        <w:tc>
          <w:tcPr>
            <w:tcW w:w="411" w:type="pct"/>
          </w:tcPr>
          <w:p w14:paraId="38BF492C" w14:textId="77777777" w:rsidR="001D3A8E" w:rsidRPr="00423210" w:rsidRDefault="001D3A8E" w:rsidP="00770F06">
            <w:pPr>
              <w:pStyle w:val="TAC"/>
            </w:pPr>
          </w:p>
        </w:tc>
        <w:tc>
          <w:tcPr>
            <w:tcW w:w="412" w:type="pct"/>
          </w:tcPr>
          <w:p w14:paraId="1D66EBD0" w14:textId="77777777" w:rsidR="001D3A8E" w:rsidRPr="00423210" w:rsidRDefault="001D3A8E" w:rsidP="00770F06">
            <w:pPr>
              <w:pStyle w:val="TAC"/>
            </w:pPr>
          </w:p>
        </w:tc>
        <w:tc>
          <w:tcPr>
            <w:tcW w:w="412" w:type="pct"/>
          </w:tcPr>
          <w:p w14:paraId="10714157" w14:textId="77777777" w:rsidR="001D3A8E" w:rsidRPr="00423210" w:rsidRDefault="001D3A8E" w:rsidP="00770F06">
            <w:pPr>
              <w:pStyle w:val="TAC"/>
            </w:pPr>
          </w:p>
        </w:tc>
        <w:tc>
          <w:tcPr>
            <w:tcW w:w="412" w:type="pct"/>
          </w:tcPr>
          <w:p w14:paraId="63E4519D" w14:textId="77777777" w:rsidR="001D3A8E" w:rsidRPr="00423210" w:rsidRDefault="001D3A8E" w:rsidP="00770F06">
            <w:pPr>
              <w:pStyle w:val="TAC"/>
            </w:pPr>
          </w:p>
        </w:tc>
      </w:tr>
      <w:tr w:rsidR="001D3A8E" w:rsidRPr="00423210" w14:paraId="158072D9" w14:textId="77777777" w:rsidTr="005F239D">
        <w:trPr>
          <w:trHeight w:val="187"/>
          <w:jc w:val="center"/>
        </w:trPr>
        <w:tc>
          <w:tcPr>
            <w:tcW w:w="1770" w:type="pct"/>
          </w:tcPr>
          <w:p w14:paraId="4C370AB7" w14:textId="77777777" w:rsidR="001D3A8E" w:rsidRPr="00423210" w:rsidRDefault="001D3A8E" w:rsidP="00770F06">
            <w:pPr>
              <w:pStyle w:val="TAL"/>
            </w:pPr>
            <w:r w:rsidRPr="00423210">
              <w:t>Allocated resource blocks</w:t>
            </w:r>
          </w:p>
        </w:tc>
        <w:tc>
          <w:tcPr>
            <w:tcW w:w="342" w:type="pct"/>
          </w:tcPr>
          <w:p w14:paraId="76A2FF18" w14:textId="77777777" w:rsidR="001D3A8E" w:rsidRPr="00423210" w:rsidRDefault="001D3A8E" w:rsidP="00770F06">
            <w:pPr>
              <w:pStyle w:val="TAC"/>
            </w:pPr>
          </w:p>
        </w:tc>
        <w:tc>
          <w:tcPr>
            <w:tcW w:w="409" w:type="pct"/>
          </w:tcPr>
          <w:p w14:paraId="66213C25" w14:textId="77777777" w:rsidR="001D3A8E" w:rsidRPr="00423210" w:rsidRDefault="001D3A8E" w:rsidP="00770F06">
            <w:pPr>
              <w:pStyle w:val="TAC"/>
            </w:pPr>
            <w:r w:rsidRPr="00423210">
              <w:t>24</w:t>
            </w:r>
          </w:p>
        </w:tc>
        <w:tc>
          <w:tcPr>
            <w:tcW w:w="416" w:type="pct"/>
          </w:tcPr>
          <w:p w14:paraId="240D3E2C" w14:textId="77777777" w:rsidR="001D3A8E" w:rsidRPr="00423210" w:rsidRDefault="001D3A8E" w:rsidP="00770F06">
            <w:pPr>
              <w:pStyle w:val="TAC"/>
            </w:pPr>
            <w:r w:rsidRPr="00423210">
              <w:t>38</w:t>
            </w:r>
          </w:p>
        </w:tc>
        <w:tc>
          <w:tcPr>
            <w:tcW w:w="416" w:type="pct"/>
            <w:gridSpan w:val="2"/>
          </w:tcPr>
          <w:p w14:paraId="2B16D296" w14:textId="77777777" w:rsidR="001D3A8E" w:rsidRPr="00423210" w:rsidRDefault="001D3A8E" w:rsidP="00770F06">
            <w:pPr>
              <w:pStyle w:val="TAC"/>
            </w:pPr>
            <w:r w:rsidRPr="00423210">
              <w:t>51</w:t>
            </w:r>
          </w:p>
        </w:tc>
        <w:tc>
          <w:tcPr>
            <w:tcW w:w="411" w:type="pct"/>
          </w:tcPr>
          <w:p w14:paraId="25998B9A" w14:textId="77777777" w:rsidR="001D3A8E" w:rsidRPr="00423210" w:rsidRDefault="001D3A8E" w:rsidP="00770F06">
            <w:pPr>
              <w:pStyle w:val="TAC"/>
            </w:pPr>
          </w:p>
        </w:tc>
        <w:tc>
          <w:tcPr>
            <w:tcW w:w="412" w:type="pct"/>
          </w:tcPr>
          <w:p w14:paraId="0E8D54E3" w14:textId="77777777" w:rsidR="001D3A8E" w:rsidRPr="00423210" w:rsidRDefault="001D3A8E" w:rsidP="00770F06">
            <w:pPr>
              <w:pStyle w:val="TAC"/>
            </w:pPr>
          </w:p>
        </w:tc>
        <w:tc>
          <w:tcPr>
            <w:tcW w:w="412" w:type="pct"/>
          </w:tcPr>
          <w:p w14:paraId="5EFE35F2" w14:textId="77777777" w:rsidR="001D3A8E" w:rsidRPr="00423210" w:rsidRDefault="001D3A8E" w:rsidP="00770F06">
            <w:pPr>
              <w:pStyle w:val="TAC"/>
            </w:pPr>
          </w:p>
        </w:tc>
        <w:tc>
          <w:tcPr>
            <w:tcW w:w="412" w:type="pct"/>
          </w:tcPr>
          <w:p w14:paraId="59686891" w14:textId="77777777" w:rsidR="001D3A8E" w:rsidRPr="00423210" w:rsidRDefault="001D3A8E" w:rsidP="00770F06">
            <w:pPr>
              <w:pStyle w:val="TAC"/>
            </w:pPr>
          </w:p>
        </w:tc>
      </w:tr>
      <w:tr w:rsidR="001D3A8E" w:rsidRPr="00423210" w14:paraId="386491E3" w14:textId="77777777" w:rsidTr="005F239D">
        <w:trPr>
          <w:trHeight w:val="187"/>
          <w:jc w:val="center"/>
        </w:trPr>
        <w:tc>
          <w:tcPr>
            <w:tcW w:w="1770" w:type="pct"/>
          </w:tcPr>
          <w:p w14:paraId="7BC29F15" w14:textId="77777777" w:rsidR="001D3A8E" w:rsidRPr="00423210" w:rsidRDefault="001D3A8E" w:rsidP="00770F06">
            <w:pPr>
              <w:pStyle w:val="TAL"/>
            </w:pPr>
            <w:r w:rsidRPr="00423210">
              <w:t>Subcarriers per resource block</w:t>
            </w:r>
          </w:p>
        </w:tc>
        <w:tc>
          <w:tcPr>
            <w:tcW w:w="342" w:type="pct"/>
          </w:tcPr>
          <w:p w14:paraId="745DE7EE" w14:textId="77777777" w:rsidR="001D3A8E" w:rsidRPr="00423210" w:rsidRDefault="001D3A8E" w:rsidP="00770F06">
            <w:pPr>
              <w:pStyle w:val="TAC"/>
            </w:pPr>
          </w:p>
        </w:tc>
        <w:tc>
          <w:tcPr>
            <w:tcW w:w="409" w:type="pct"/>
          </w:tcPr>
          <w:p w14:paraId="519786AD" w14:textId="77777777" w:rsidR="001D3A8E" w:rsidRPr="00423210" w:rsidRDefault="001D3A8E" w:rsidP="00770F06">
            <w:pPr>
              <w:pStyle w:val="TAC"/>
            </w:pPr>
            <w:r w:rsidRPr="00423210">
              <w:t>12</w:t>
            </w:r>
          </w:p>
        </w:tc>
        <w:tc>
          <w:tcPr>
            <w:tcW w:w="416" w:type="pct"/>
          </w:tcPr>
          <w:p w14:paraId="3D16865F" w14:textId="77777777" w:rsidR="001D3A8E" w:rsidRPr="00423210" w:rsidRDefault="001D3A8E" w:rsidP="00770F06">
            <w:pPr>
              <w:pStyle w:val="TAC"/>
            </w:pPr>
            <w:r w:rsidRPr="00423210">
              <w:t>12</w:t>
            </w:r>
          </w:p>
        </w:tc>
        <w:tc>
          <w:tcPr>
            <w:tcW w:w="416" w:type="pct"/>
            <w:gridSpan w:val="2"/>
          </w:tcPr>
          <w:p w14:paraId="242DB717" w14:textId="77777777" w:rsidR="001D3A8E" w:rsidRPr="00423210" w:rsidRDefault="001D3A8E" w:rsidP="00770F06">
            <w:pPr>
              <w:pStyle w:val="TAC"/>
            </w:pPr>
            <w:r w:rsidRPr="00423210">
              <w:t>12</w:t>
            </w:r>
          </w:p>
        </w:tc>
        <w:tc>
          <w:tcPr>
            <w:tcW w:w="411" w:type="pct"/>
          </w:tcPr>
          <w:p w14:paraId="08D5B943" w14:textId="77777777" w:rsidR="001D3A8E" w:rsidRPr="00423210" w:rsidRDefault="001D3A8E" w:rsidP="00770F06">
            <w:pPr>
              <w:pStyle w:val="TAC"/>
            </w:pPr>
          </w:p>
        </w:tc>
        <w:tc>
          <w:tcPr>
            <w:tcW w:w="412" w:type="pct"/>
          </w:tcPr>
          <w:p w14:paraId="0A30F2E5" w14:textId="77777777" w:rsidR="001D3A8E" w:rsidRPr="00423210" w:rsidRDefault="001D3A8E" w:rsidP="00770F06">
            <w:pPr>
              <w:pStyle w:val="TAC"/>
            </w:pPr>
          </w:p>
        </w:tc>
        <w:tc>
          <w:tcPr>
            <w:tcW w:w="412" w:type="pct"/>
          </w:tcPr>
          <w:p w14:paraId="12E2ED79" w14:textId="77777777" w:rsidR="001D3A8E" w:rsidRPr="00423210" w:rsidRDefault="001D3A8E" w:rsidP="00770F06">
            <w:pPr>
              <w:pStyle w:val="TAC"/>
            </w:pPr>
          </w:p>
        </w:tc>
        <w:tc>
          <w:tcPr>
            <w:tcW w:w="412" w:type="pct"/>
          </w:tcPr>
          <w:p w14:paraId="26BCE9DD" w14:textId="77777777" w:rsidR="001D3A8E" w:rsidRPr="00423210" w:rsidRDefault="001D3A8E" w:rsidP="00770F06">
            <w:pPr>
              <w:pStyle w:val="TAC"/>
            </w:pPr>
          </w:p>
        </w:tc>
      </w:tr>
      <w:tr w:rsidR="001D3A8E" w:rsidRPr="00423210" w14:paraId="2389B023" w14:textId="77777777" w:rsidTr="005F239D">
        <w:trPr>
          <w:trHeight w:val="187"/>
          <w:jc w:val="center"/>
        </w:trPr>
        <w:tc>
          <w:tcPr>
            <w:tcW w:w="1770" w:type="pct"/>
          </w:tcPr>
          <w:p w14:paraId="053D79B3" w14:textId="77777777" w:rsidR="001D3A8E" w:rsidRPr="00423210" w:rsidRDefault="001D3A8E" w:rsidP="00770F06">
            <w:pPr>
              <w:pStyle w:val="TAL"/>
            </w:pPr>
            <w:r w:rsidRPr="00423210">
              <w:t>Allocated slots per Frame</w:t>
            </w:r>
          </w:p>
        </w:tc>
        <w:tc>
          <w:tcPr>
            <w:tcW w:w="342" w:type="pct"/>
          </w:tcPr>
          <w:p w14:paraId="22727F67" w14:textId="77777777" w:rsidR="001D3A8E" w:rsidRPr="00423210" w:rsidRDefault="001D3A8E" w:rsidP="00770F06">
            <w:pPr>
              <w:pStyle w:val="TAC"/>
            </w:pPr>
          </w:p>
        </w:tc>
        <w:tc>
          <w:tcPr>
            <w:tcW w:w="409" w:type="pct"/>
          </w:tcPr>
          <w:p w14:paraId="1D8E4ED0" w14:textId="77777777" w:rsidR="001D3A8E" w:rsidRPr="00423210" w:rsidRDefault="001D3A8E" w:rsidP="00770F06">
            <w:pPr>
              <w:pStyle w:val="TAC"/>
            </w:pPr>
            <w:r w:rsidRPr="00423210">
              <w:t>1</w:t>
            </w:r>
            <w:r>
              <w:t>6</w:t>
            </w:r>
          </w:p>
        </w:tc>
        <w:tc>
          <w:tcPr>
            <w:tcW w:w="416" w:type="pct"/>
          </w:tcPr>
          <w:p w14:paraId="77724478" w14:textId="77777777" w:rsidR="001D3A8E" w:rsidRPr="00423210" w:rsidRDefault="001D3A8E" w:rsidP="00770F06">
            <w:pPr>
              <w:pStyle w:val="TAC"/>
            </w:pPr>
            <w:r w:rsidRPr="00423210">
              <w:t>1</w:t>
            </w:r>
            <w:r>
              <w:t>6</w:t>
            </w:r>
          </w:p>
        </w:tc>
        <w:tc>
          <w:tcPr>
            <w:tcW w:w="416" w:type="pct"/>
            <w:gridSpan w:val="2"/>
          </w:tcPr>
          <w:p w14:paraId="75B9B7A9" w14:textId="77777777" w:rsidR="001D3A8E" w:rsidRPr="00423210" w:rsidRDefault="001D3A8E" w:rsidP="00770F06">
            <w:pPr>
              <w:pStyle w:val="TAC"/>
            </w:pPr>
            <w:r w:rsidRPr="00423210">
              <w:t>1</w:t>
            </w:r>
            <w:r>
              <w:t>6</w:t>
            </w:r>
          </w:p>
        </w:tc>
        <w:tc>
          <w:tcPr>
            <w:tcW w:w="411" w:type="pct"/>
          </w:tcPr>
          <w:p w14:paraId="70C7C933" w14:textId="77777777" w:rsidR="001D3A8E" w:rsidRPr="00423210" w:rsidRDefault="001D3A8E" w:rsidP="00770F06">
            <w:pPr>
              <w:pStyle w:val="TAC"/>
            </w:pPr>
          </w:p>
        </w:tc>
        <w:tc>
          <w:tcPr>
            <w:tcW w:w="412" w:type="pct"/>
          </w:tcPr>
          <w:p w14:paraId="3B7E9EA4" w14:textId="77777777" w:rsidR="001D3A8E" w:rsidRPr="00423210" w:rsidRDefault="001D3A8E" w:rsidP="00770F06">
            <w:pPr>
              <w:pStyle w:val="TAC"/>
            </w:pPr>
          </w:p>
        </w:tc>
        <w:tc>
          <w:tcPr>
            <w:tcW w:w="412" w:type="pct"/>
          </w:tcPr>
          <w:p w14:paraId="0398CFD3" w14:textId="77777777" w:rsidR="001D3A8E" w:rsidRPr="00423210" w:rsidRDefault="001D3A8E" w:rsidP="00770F06">
            <w:pPr>
              <w:pStyle w:val="TAC"/>
            </w:pPr>
          </w:p>
        </w:tc>
        <w:tc>
          <w:tcPr>
            <w:tcW w:w="412" w:type="pct"/>
          </w:tcPr>
          <w:p w14:paraId="186987C1" w14:textId="77777777" w:rsidR="001D3A8E" w:rsidRPr="00423210" w:rsidRDefault="001D3A8E" w:rsidP="00770F06">
            <w:pPr>
              <w:pStyle w:val="TAC"/>
            </w:pPr>
          </w:p>
        </w:tc>
      </w:tr>
      <w:tr w:rsidR="001D3A8E" w:rsidRPr="00423210" w14:paraId="1F660580" w14:textId="77777777" w:rsidTr="005F239D">
        <w:trPr>
          <w:trHeight w:val="187"/>
          <w:jc w:val="center"/>
        </w:trPr>
        <w:tc>
          <w:tcPr>
            <w:tcW w:w="1770" w:type="pct"/>
          </w:tcPr>
          <w:p w14:paraId="7436EAF4" w14:textId="77777777" w:rsidR="001D3A8E" w:rsidRPr="00423210" w:rsidRDefault="001D3A8E" w:rsidP="00770F06">
            <w:pPr>
              <w:pStyle w:val="TAL"/>
            </w:pPr>
            <w:r w:rsidRPr="00423210">
              <w:t>MCS Index</w:t>
            </w:r>
          </w:p>
        </w:tc>
        <w:tc>
          <w:tcPr>
            <w:tcW w:w="342" w:type="pct"/>
          </w:tcPr>
          <w:p w14:paraId="79E09457" w14:textId="77777777" w:rsidR="001D3A8E" w:rsidRPr="00423210" w:rsidRDefault="001D3A8E" w:rsidP="00770F06">
            <w:pPr>
              <w:pStyle w:val="TAC"/>
            </w:pPr>
          </w:p>
        </w:tc>
        <w:tc>
          <w:tcPr>
            <w:tcW w:w="409" w:type="pct"/>
          </w:tcPr>
          <w:p w14:paraId="37A7B7A1" w14:textId="77777777" w:rsidR="001D3A8E" w:rsidRPr="00423210" w:rsidRDefault="001D3A8E" w:rsidP="00770F06">
            <w:pPr>
              <w:pStyle w:val="TAC"/>
            </w:pPr>
            <w:r w:rsidRPr="00423210">
              <w:t>4</w:t>
            </w:r>
          </w:p>
        </w:tc>
        <w:tc>
          <w:tcPr>
            <w:tcW w:w="416" w:type="pct"/>
          </w:tcPr>
          <w:p w14:paraId="383C763A" w14:textId="77777777" w:rsidR="001D3A8E" w:rsidRPr="00423210" w:rsidRDefault="001D3A8E" w:rsidP="00770F06">
            <w:pPr>
              <w:pStyle w:val="TAC"/>
            </w:pPr>
            <w:r w:rsidRPr="00423210">
              <w:t>4</w:t>
            </w:r>
          </w:p>
        </w:tc>
        <w:tc>
          <w:tcPr>
            <w:tcW w:w="416" w:type="pct"/>
            <w:gridSpan w:val="2"/>
          </w:tcPr>
          <w:p w14:paraId="029067A4" w14:textId="77777777" w:rsidR="001D3A8E" w:rsidRPr="00423210" w:rsidRDefault="001D3A8E" w:rsidP="00770F06">
            <w:pPr>
              <w:pStyle w:val="TAC"/>
            </w:pPr>
            <w:r w:rsidRPr="00423210">
              <w:t>4</w:t>
            </w:r>
          </w:p>
        </w:tc>
        <w:tc>
          <w:tcPr>
            <w:tcW w:w="411" w:type="pct"/>
          </w:tcPr>
          <w:p w14:paraId="78E4A683" w14:textId="77777777" w:rsidR="001D3A8E" w:rsidRPr="00423210" w:rsidRDefault="001D3A8E" w:rsidP="00770F06">
            <w:pPr>
              <w:pStyle w:val="TAC"/>
            </w:pPr>
          </w:p>
        </w:tc>
        <w:tc>
          <w:tcPr>
            <w:tcW w:w="412" w:type="pct"/>
          </w:tcPr>
          <w:p w14:paraId="76D4E8AC" w14:textId="77777777" w:rsidR="001D3A8E" w:rsidRPr="00423210" w:rsidRDefault="001D3A8E" w:rsidP="00770F06">
            <w:pPr>
              <w:pStyle w:val="TAC"/>
            </w:pPr>
          </w:p>
        </w:tc>
        <w:tc>
          <w:tcPr>
            <w:tcW w:w="412" w:type="pct"/>
          </w:tcPr>
          <w:p w14:paraId="60EF13C8" w14:textId="77777777" w:rsidR="001D3A8E" w:rsidRPr="00423210" w:rsidRDefault="001D3A8E" w:rsidP="00770F06">
            <w:pPr>
              <w:pStyle w:val="TAC"/>
            </w:pPr>
          </w:p>
        </w:tc>
        <w:tc>
          <w:tcPr>
            <w:tcW w:w="412" w:type="pct"/>
          </w:tcPr>
          <w:p w14:paraId="4ED6BEE4" w14:textId="77777777" w:rsidR="001D3A8E" w:rsidRPr="00423210" w:rsidRDefault="001D3A8E" w:rsidP="00770F06">
            <w:pPr>
              <w:pStyle w:val="TAC"/>
            </w:pPr>
          </w:p>
        </w:tc>
      </w:tr>
      <w:tr w:rsidR="001D3A8E" w:rsidRPr="00423210" w14:paraId="1FA0D1EB" w14:textId="77777777" w:rsidTr="005F239D">
        <w:trPr>
          <w:trHeight w:val="187"/>
          <w:jc w:val="center"/>
        </w:trPr>
        <w:tc>
          <w:tcPr>
            <w:tcW w:w="1770" w:type="pct"/>
          </w:tcPr>
          <w:p w14:paraId="27EDBCB8" w14:textId="77777777" w:rsidR="001D3A8E" w:rsidRPr="00423210" w:rsidRDefault="001D3A8E" w:rsidP="00770F06">
            <w:pPr>
              <w:pStyle w:val="TAL"/>
            </w:pPr>
            <w:r w:rsidRPr="00423210">
              <w:t xml:space="preserve">MCS Table for TBS determination </w:t>
            </w:r>
          </w:p>
        </w:tc>
        <w:tc>
          <w:tcPr>
            <w:tcW w:w="342" w:type="pct"/>
          </w:tcPr>
          <w:p w14:paraId="666DA1AE" w14:textId="77777777" w:rsidR="001D3A8E" w:rsidRPr="00423210" w:rsidRDefault="001D3A8E" w:rsidP="00770F06">
            <w:pPr>
              <w:pStyle w:val="TAC"/>
            </w:pPr>
          </w:p>
        </w:tc>
        <w:tc>
          <w:tcPr>
            <w:tcW w:w="1238" w:type="pct"/>
            <w:gridSpan w:val="3"/>
          </w:tcPr>
          <w:p w14:paraId="16E06AF4" w14:textId="77777777" w:rsidR="001D3A8E" w:rsidRPr="00423210" w:rsidRDefault="001D3A8E" w:rsidP="00770F06">
            <w:pPr>
              <w:pStyle w:val="TAC"/>
              <w:rPr>
                <w:lang w:eastAsia="ja-JP"/>
              </w:rPr>
            </w:pPr>
            <w:r>
              <w:rPr>
                <w:rFonts w:hint="eastAsia"/>
                <w:lang w:eastAsia="ja-JP"/>
              </w:rPr>
              <w:t>64QAM</w:t>
            </w:r>
          </w:p>
        </w:tc>
        <w:tc>
          <w:tcPr>
            <w:tcW w:w="412" w:type="pct"/>
            <w:gridSpan w:val="2"/>
          </w:tcPr>
          <w:p w14:paraId="3A73C4D8" w14:textId="77777777" w:rsidR="001D3A8E" w:rsidRPr="00423210" w:rsidRDefault="001D3A8E" w:rsidP="00770F06">
            <w:pPr>
              <w:pStyle w:val="TAC"/>
              <w:rPr>
                <w:lang w:eastAsia="ja-JP"/>
              </w:rPr>
            </w:pPr>
          </w:p>
        </w:tc>
        <w:tc>
          <w:tcPr>
            <w:tcW w:w="412" w:type="pct"/>
          </w:tcPr>
          <w:p w14:paraId="065360C6" w14:textId="77777777" w:rsidR="001D3A8E" w:rsidRPr="00423210" w:rsidRDefault="001D3A8E" w:rsidP="00770F06">
            <w:pPr>
              <w:pStyle w:val="TAC"/>
              <w:rPr>
                <w:lang w:eastAsia="ja-JP"/>
              </w:rPr>
            </w:pPr>
          </w:p>
        </w:tc>
        <w:tc>
          <w:tcPr>
            <w:tcW w:w="412" w:type="pct"/>
          </w:tcPr>
          <w:p w14:paraId="47B43849" w14:textId="77777777" w:rsidR="001D3A8E" w:rsidRPr="00423210" w:rsidRDefault="001D3A8E" w:rsidP="00770F06">
            <w:pPr>
              <w:pStyle w:val="TAC"/>
              <w:rPr>
                <w:lang w:eastAsia="ja-JP"/>
              </w:rPr>
            </w:pPr>
          </w:p>
        </w:tc>
        <w:tc>
          <w:tcPr>
            <w:tcW w:w="413" w:type="pct"/>
          </w:tcPr>
          <w:p w14:paraId="67E036BD" w14:textId="77777777" w:rsidR="001D3A8E" w:rsidRPr="00423210" w:rsidRDefault="001D3A8E" w:rsidP="00770F06">
            <w:pPr>
              <w:pStyle w:val="TAC"/>
              <w:rPr>
                <w:lang w:eastAsia="ja-JP"/>
              </w:rPr>
            </w:pPr>
          </w:p>
        </w:tc>
      </w:tr>
      <w:tr w:rsidR="001D3A8E" w:rsidRPr="00423210" w14:paraId="5AA944F1" w14:textId="77777777" w:rsidTr="005F239D">
        <w:trPr>
          <w:trHeight w:val="187"/>
          <w:jc w:val="center"/>
        </w:trPr>
        <w:tc>
          <w:tcPr>
            <w:tcW w:w="1770" w:type="pct"/>
          </w:tcPr>
          <w:p w14:paraId="77A1F55E" w14:textId="77777777" w:rsidR="001D3A8E" w:rsidRPr="00423210" w:rsidRDefault="001D3A8E" w:rsidP="00770F06">
            <w:pPr>
              <w:pStyle w:val="TAL"/>
            </w:pPr>
            <w:r w:rsidRPr="00423210">
              <w:t>Modulation</w:t>
            </w:r>
          </w:p>
        </w:tc>
        <w:tc>
          <w:tcPr>
            <w:tcW w:w="342" w:type="pct"/>
          </w:tcPr>
          <w:p w14:paraId="1B4EFE8D" w14:textId="77777777" w:rsidR="001D3A8E" w:rsidRPr="00423210" w:rsidRDefault="001D3A8E" w:rsidP="00770F06">
            <w:pPr>
              <w:pStyle w:val="TAC"/>
            </w:pPr>
          </w:p>
        </w:tc>
        <w:tc>
          <w:tcPr>
            <w:tcW w:w="409" w:type="pct"/>
          </w:tcPr>
          <w:p w14:paraId="4088342D" w14:textId="77777777" w:rsidR="001D3A8E" w:rsidRPr="00423210" w:rsidRDefault="001D3A8E" w:rsidP="00770F06">
            <w:pPr>
              <w:pStyle w:val="TAC"/>
            </w:pPr>
            <w:r w:rsidRPr="00423210">
              <w:t>QPSK</w:t>
            </w:r>
          </w:p>
        </w:tc>
        <w:tc>
          <w:tcPr>
            <w:tcW w:w="416" w:type="pct"/>
          </w:tcPr>
          <w:p w14:paraId="44466ABA" w14:textId="77777777" w:rsidR="001D3A8E" w:rsidRPr="00423210" w:rsidRDefault="001D3A8E" w:rsidP="00770F06">
            <w:pPr>
              <w:pStyle w:val="TAC"/>
            </w:pPr>
            <w:r w:rsidRPr="00423210">
              <w:t>QPSK</w:t>
            </w:r>
          </w:p>
        </w:tc>
        <w:tc>
          <w:tcPr>
            <w:tcW w:w="416" w:type="pct"/>
            <w:gridSpan w:val="2"/>
          </w:tcPr>
          <w:p w14:paraId="5C794D3E" w14:textId="77777777" w:rsidR="001D3A8E" w:rsidRPr="00423210" w:rsidRDefault="001D3A8E" w:rsidP="00770F06">
            <w:pPr>
              <w:pStyle w:val="TAC"/>
            </w:pPr>
            <w:r w:rsidRPr="00423210">
              <w:t>QPSK</w:t>
            </w:r>
          </w:p>
        </w:tc>
        <w:tc>
          <w:tcPr>
            <w:tcW w:w="411" w:type="pct"/>
          </w:tcPr>
          <w:p w14:paraId="34951E0A" w14:textId="77777777" w:rsidR="001D3A8E" w:rsidRPr="00423210" w:rsidRDefault="001D3A8E" w:rsidP="00770F06">
            <w:pPr>
              <w:pStyle w:val="TAC"/>
            </w:pPr>
          </w:p>
        </w:tc>
        <w:tc>
          <w:tcPr>
            <w:tcW w:w="412" w:type="pct"/>
          </w:tcPr>
          <w:p w14:paraId="57AE294B" w14:textId="77777777" w:rsidR="001D3A8E" w:rsidRPr="00423210" w:rsidRDefault="001D3A8E" w:rsidP="00770F06">
            <w:pPr>
              <w:pStyle w:val="TAC"/>
            </w:pPr>
          </w:p>
        </w:tc>
        <w:tc>
          <w:tcPr>
            <w:tcW w:w="412" w:type="pct"/>
          </w:tcPr>
          <w:p w14:paraId="4F72FCE9" w14:textId="77777777" w:rsidR="001D3A8E" w:rsidRPr="00423210" w:rsidRDefault="001D3A8E" w:rsidP="00770F06">
            <w:pPr>
              <w:pStyle w:val="TAC"/>
            </w:pPr>
          </w:p>
        </w:tc>
        <w:tc>
          <w:tcPr>
            <w:tcW w:w="412" w:type="pct"/>
          </w:tcPr>
          <w:p w14:paraId="095D483F" w14:textId="77777777" w:rsidR="001D3A8E" w:rsidRPr="00423210" w:rsidRDefault="001D3A8E" w:rsidP="00770F06">
            <w:pPr>
              <w:pStyle w:val="TAC"/>
            </w:pPr>
          </w:p>
        </w:tc>
      </w:tr>
      <w:tr w:rsidR="001D3A8E" w:rsidRPr="00423210" w14:paraId="68EC785F" w14:textId="77777777" w:rsidTr="005F239D">
        <w:trPr>
          <w:trHeight w:val="187"/>
          <w:jc w:val="center"/>
        </w:trPr>
        <w:tc>
          <w:tcPr>
            <w:tcW w:w="1770" w:type="pct"/>
          </w:tcPr>
          <w:p w14:paraId="2AC6CA43" w14:textId="77777777" w:rsidR="001D3A8E" w:rsidRPr="00423210" w:rsidRDefault="001D3A8E" w:rsidP="00770F06">
            <w:pPr>
              <w:pStyle w:val="TAL"/>
            </w:pPr>
            <w:r w:rsidRPr="00423210">
              <w:t>Target Coding Rate</w:t>
            </w:r>
          </w:p>
        </w:tc>
        <w:tc>
          <w:tcPr>
            <w:tcW w:w="342" w:type="pct"/>
          </w:tcPr>
          <w:p w14:paraId="274A37B8" w14:textId="77777777" w:rsidR="001D3A8E" w:rsidRPr="00423210" w:rsidRDefault="001D3A8E" w:rsidP="00770F06">
            <w:pPr>
              <w:pStyle w:val="TAC"/>
            </w:pPr>
          </w:p>
        </w:tc>
        <w:tc>
          <w:tcPr>
            <w:tcW w:w="409" w:type="pct"/>
          </w:tcPr>
          <w:p w14:paraId="65485D57" w14:textId="77777777" w:rsidR="001D3A8E" w:rsidRPr="00423210" w:rsidRDefault="001D3A8E" w:rsidP="00770F06">
            <w:pPr>
              <w:pStyle w:val="TAC"/>
            </w:pPr>
            <w:r w:rsidRPr="00423210">
              <w:t>1/3</w:t>
            </w:r>
          </w:p>
        </w:tc>
        <w:tc>
          <w:tcPr>
            <w:tcW w:w="416" w:type="pct"/>
          </w:tcPr>
          <w:p w14:paraId="2431C818" w14:textId="77777777" w:rsidR="001D3A8E" w:rsidRPr="00423210" w:rsidRDefault="001D3A8E" w:rsidP="00770F06">
            <w:pPr>
              <w:pStyle w:val="TAC"/>
            </w:pPr>
            <w:r w:rsidRPr="00423210">
              <w:t>1/3</w:t>
            </w:r>
          </w:p>
        </w:tc>
        <w:tc>
          <w:tcPr>
            <w:tcW w:w="416" w:type="pct"/>
            <w:gridSpan w:val="2"/>
          </w:tcPr>
          <w:p w14:paraId="24D6135E" w14:textId="77777777" w:rsidR="001D3A8E" w:rsidRPr="00423210" w:rsidRDefault="001D3A8E" w:rsidP="00770F06">
            <w:pPr>
              <w:pStyle w:val="TAC"/>
            </w:pPr>
            <w:r w:rsidRPr="00423210">
              <w:t>1/3</w:t>
            </w:r>
          </w:p>
        </w:tc>
        <w:tc>
          <w:tcPr>
            <w:tcW w:w="411" w:type="pct"/>
          </w:tcPr>
          <w:p w14:paraId="43B1BE09" w14:textId="77777777" w:rsidR="001D3A8E" w:rsidRPr="00423210" w:rsidRDefault="001D3A8E" w:rsidP="00770F06">
            <w:pPr>
              <w:pStyle w:val="TAC"/>
            </w:pPr>
          </w:p>
        </w:tc>
        <w:tc>
          <w:tcPr>
            <w:tcW w:w="412" w:type="pct"/>
          </w:tcPr>
          <w:p w14:paraId="14D444A7" w14:textId="77777777" w:rsidR="001D3A8E" w:rsidRPr="00423210" w:rsidRDefault="001D3A8E" w:rsidP="00770F06">
            <w:pPr>
              <w:pStyle w:val="TAC"/>
            </w:pPr>
          </w:p>
        </w:tc>
        <w:tc>
          <w:tcPr>
            <w:tcW w:w="412" w:type="pct"/>
          </w:tcPr>
          <w:p w14:paraId="2E5A64EE" w14:textId="77777777" w:rsidR="001D3A8E" w:rsidRPr="00423210" w:rsidRDefault="001D3A8E" w:rsidP="00770F06">
            <w:pPr>
              <w:pStyle w:val="TAC"/>
            </w:pPr>
          </w:p>
        </w:tc>
        <w:tc>
          <w:tcPr>
            <w:tcW w:w="412" w:type="pct"/>
          </w:tcPr>
          <w:p w14:paraId="5CDEC305" w14:textId="77777777" w:rsidR="001D3A8E" w:rsidRPr="00423210" w:rsidRDefault="001D3A8E" w:rsidP="00770F06">
            <w:pPr>
              <w:pStyle w:val="TAC"/>
            </w:pPr>
          </w:p>
        </w:tc>
      </w:tr>
      <w:tr w:rsidR="001D3A8E" w:rsidRPr="00423210" w14:paraId="1456D7BC" w14:textId="77777777" w:rsidTr="005F239D">
        <w:trPr>
          <w:trHeight w:val="187"/>
          <w:jc w:val="center"/>
        </w:trPr>
        <w:tc>
          <w:tcPr>
            <w:tcW w:w="1770" w:type="pct"/>
          </w:tcPr>
          <w:p w14:paraId="52D2C162" w14:textId="77777777" w:rsidR="001D3A8E" w:rsidRPr="00423210" w:rsidRDefault="001D3A8E" w:rsidP="00770F06">
            <w:pPr>
              <w:pStyle w:val="TAL"/>
            </w:pPr>
            <w:r w:rsidRPr="00423210">
              <w:t>Maximum number of HARQ transmissions</w:t>
            </w:r>
          </w:p>
        </w:tc>
        <w:tc>
          <w:tcPr>
            <w:tcW w:w="342" w:type="pct"/>
          </w:tcPr>
          <w:p w14:paraId="7A51A384" w14:textId="77777777" w:rsidR="001D3A8E" w:rsidRPr="00423210" w:rsidRDefault="001D3A8E" w:rsidP="00770F06">
            <w:pPr>
              <w:pStyle w:val="TAC"/>
            </w:pPr>
          </w:p>
        </w:tc>
        <w:tc>
          <w:tcPr>
            <w:tcW w:w="409" w:type="pct"/>
          </w:tcPr>
          <w:p w14:paraId="28FAF3C5" w14:textId="77777777" w:rsidR="001D3A8E" w:rsidRPr="00423210" w:rsidRDefault="001D3A8E" w:rsidP="00770F06">
            <w:pPr>
              <w:pStyle w:val="TAC"/>
            </w:pPr>
            <w:r w:rsidRPr="00423210">
              <w:t>1</w:t>
            </w:r>
          </w:p>
        </w:tc>
        <w:tc>
          <w:tcPr>
            <w:tcW w:w="416" w:type="pct"/>
          </w:tcPr>
          <w:p w14:paraId="3E6686F0" w14:textId="77777777" w:rsidR="001D3A8E" w:rsidRPr="00423210" w:rsidRDefault="001D3A8E" w:rsidP="00770F06">
            <w:pPr>
              <w:pStyle w:val="TAC"/>
            </w:pPr>
            <w:r w:rsidRPr="00423210">
              <w:t>1</w:t>
            </w:r>
          </w:p>
        </w:tc>
        <w:tc>
          <w:tcPr>
            <w:tcW w:w="416" w:type="pct"/>
            <w:gridSpan w:val="2"/>
          </w:tcPr>
          <w:p w14:paraId="7E536BC4" w14:textId="77777777" w:rsidR="001D3A8E" w:rsidRPr="00423210" w:rsidRDefault="001D3A8E" w:rsidP="00770F06">
            <w:pPr>
              <w:pStyle w:val="TAC"/>
            </w:pPr>
            <w:r w:rsidRPr="00423210">
              <w:t>1</w:t>
            </w:r>
          </w:p>
        </w:tc>
        <w:tc>
          <w:tcPr>
            <w:tcW w:w="411" w:type="pct"/>
          </w:tcPr>
          <w:p w14:paraId="615A4273" w14:textId="77777777" w:rsidR="001D3A8E" w:rsidRPr="00423210" w:rsidRDefault="001D3A8E" w:rsidP="00770F06">
            <w:pPr>
              <w:pStyle w:val="TAC"/>
            </w:pPr>
          </w:p>
        </w:tc>
        <w:tc>
          <w:tcPr>
            <w:tcW w:w="412" w:type="pct"/>
          </w:tcPr>
          <w:p w14:paraId="5EB4268B" w14:textId="77777777" w:rsidR="001D3A8E" w:rsidRPr="00423210" w:rsidRDefault="001D3A8E" w:rsidP="00770F06">
            <w:pPr>
              <w:pStyle w:val="TAC"/>
            </w:pPr>
          </w:p>
        </w:tc>
        <w:tc>
          <w:tcPr>
            <w:tcW w:w="412" w:type="pct"/>
          </w:tcPr>
          <w:p w14:paraId="40378A7F" w14:textId="77777777" w:rsidR="001D3A8E" w:rsidRPr="00423210" w:rsidRDefault="001D3A8E" w:rsidP="00770F06">
            <w:pPr>
              <w:pStyle w:val="TAC"/>
            </w:pPr>
          </w:p>
        </w:tc>
        <w:tc>
          <w:tcPr>
            <w:tcW w:w="412" w:type="pct"/>
          </w:tcPr>
          <w:p w14:paraId="2DC90879" w14:textId="77777777" w:rsidR="001D3A8E" w:rsidRPr="00423210" w:rsidRDefault="001D3A8E" w:rsidP="00770F06">
            <w:pPr>
              <w:pStyle w:val="TAC"/>
            </w:pPr>
          </w:p>
        </w:tc>
      </w:tr>
      <w:tr w:rsidR="001D3A8E" w:rsidRPr="00423210" w14:paraId="1C566386" w14:textId="77777777" w:rsidTr="005F239D">
        <w:trPr>
          <w:trHeight w:val="187"/>
          <w:jc w:val="center"/>
        </w:trPr>
        <w:tc>
          <w:tcPr>
            <w:tcW w:w="1770" w:type="pct"/>
          </w:tcPr>
          <w:p w14:paraId="629F0F9A" w14:textId="77777777" w:rsidR="001D3A8E" w:rsidRPr="00EE0F70" w:rsidRDefault="001D3A8E" w:rsidP="00770F06">
            <w:pPr>
              <w:pStyle w:val="TAL"/>
              <w:rPr>
                <w:b/>
              </w:rPr>
            </w:pPr>
            <w:r w:rsidRPr="00EE0F70">
              <w:t>Information Bit Payload per Slot</w:t>
            </w:r>
          </w:p>
        </w:tc>
        <w:tc>
          <w:tcPr>
            <w:tcW w:w="342" w:type="pct"/>
          </w:tcPr>
          <w:p w14:paraId="0B266BA7" w14:textId="77777777" w:rsidR="001D3A8E" w:rsidRPr="00423210" w:rsidRDefault="001D3A8E" w:rsidP="00770F06">
            <w:pPr>
              <w:pStyle w:val="TAC"/>
            </w:pPr>
          </w:p>
        </w:tc>
        <w:tc>
          <w:tcPr>
            <w:tcW w:w="409" w:type="pct"/>
          </w:tcPr>
          <w:p w14:paraId="5BFC9DF0" w14:textId="77777777" w:rsidR="001D3A8E" w:rsidRPr="00423210" w:rsidRDefault="001D3A8E" w:rsidP="00770F06">
            <w:pPr>
              <w:pStyle w:val="TAC"/>
            </w:pPr>
          </w:p>
        </w:tc>
        <w:tc>
          <w:tcPr>
            <w:tcW w:w="416" w:type="pct"/>
          </w:tcPr>
          <w:p w14:paraId="0543E9D7" w14:textId="77777777" w:rsidR="001D3A8E" w:rsidRPr="00423210" w:rsidRDefault="001D3A8E" w:rsidP="00770F06">
            <w:pPr>
              <w:pStyle w:val="TAC"/>
            </w:pPr>
          </w:p>
        </w:tc>
        <w:tc>
          <w:tcPr>
            <w:tcW w:w="416" w:type="pct"/>
            <w:gridSpan w:val="2"/>
          </w:tcPr>
          <w:p w14:paraId="196E94EE" w14:textId="77777777" w:rsidR="001D3A8E" w:rsidRPr="00423210" w:rsidRDefault="001D3A8E" w:rsidP="00770F06">
            <w:pPr>
              <w:pStyle w:val="TAC"/>
            </w:pPr>
          </w:p>
        </w:tc>
        <w:tc>
          <w:tcPr>
            <w:tcW w:w="411" w:type="pct"/>
          </w:tcPr>
          <w:p w14:paraId="42542E4D" w14:textId="77777777" w:rsidR="001D3A8E" w:rsidRPr="00423210" w:rsidRDefault="001D3A8E" w:rsidP="00770F06">
            <w:pPr>
              <w:pStyle w:val="TAC"/>
            </w:pPr>
          </w:p>
        </w:tc>
        <w:tc>
          <w:tcPr>
            <w:tcW w:w="412" w:type="pct"/>
          </w:tcPr>
          <w:p w14:paraId="32811086" w14:textId="77777777" w:rsidR="001D3A8E" w:rsidRPr="00423210" w:rsidRDefault="001D3A8E" w:rsidP="00770F06">
            <w:pPr>
              <w:pStyle w:val="TAC"/>
            </w:pPr>
          </w:p>
        </w:tc>
        <w:tc>
          <w:tcPr>
            <w:tcW w:w="412" w:type="pct"/>
          </w:tcPr>
          <w:p w14:paraId="1C63A246" w14:textId="77777777" w:rsidR="001D3A8E" w:rsidRPr="00423210" w:rsidRDefault="001D3A8E" w:rsidP="00770F06">
            <w:pPr>
              <w:pStyle w:val="TAC"/>
            </w:pPr>
          </w:p>
        </w:tc>
        <w:tc>
          <w:tcPr>
            <w:tcW w:w="412" w:type="pct"/>
          </w:tcPr>
          <w:p w14:paraId="355516BF" w14:textId="77777777" w:rsidR="001D3A8E" w:rsidRPr="00423210" w:rsidRDefault="001D3A8E" w:rsidP="00770F06">
            <w:pPr>
              <w:pStyle w:val="TAC"/>
            </w:pPr>
          </w:p>
        </w:tc>
      </w:tr>
      <w:tr w:rsidR="001D3A8E" w:rsidRPr="00423210" w14:paraId="108E6F6B" w14:textId="77777777" w:rsidTr="005F239D">
        <w:trPr>
          <w:trHeight w:val="187"/>
          <w:jc w:val="center"/>
        </w:trPr>
        <w:tc>
          <w:tcPr>
            <w:tcW w:w="1770" w:type="pct"/>
          </w:tcPr>
          <w:p w14:paraId="3934BFC1" w14:textId="77777777" w:rsidR="001D3A8E" w:rsidRPr="00423210" w:rsidRDefault="001D3A8E" w:rsidP="00770F06">
            <w:pPr>
              <w:pStyle w:val="TAL"/>
            </w:pPr>
            <w:r w:rsidRPr="00423210">
              <w:t xml:space="preserve">  For Slots 0,1,2</w:t>
            </w:r>
            <w:r>
              <w:rPr>
                <w:rFonts w:hint="eastAsia"/>
                <w:lang w:eastAsia="ja-JP"/>
              </w:rPr>
              <w:t>,3, 20</w:t>
            </w:r>
            <w:r w:rsidRPr="00423210">
              <w:t>,…,</w:t>
            </w:r>
            <w:r>
              <w:rPr>
                <w:rFonts w:hint="eastAsia"/>
                <w:lang w:eastAsia="ja-JP"/>
              </w:rPr>
              <w:t>63</w:t>
            </w:r>
            <w:r w:rsidRPr="00423210">
              <w:t>9</w:t>
            </w:r>
          </w:p>
        </w:tc>
        <w:tc>
          <w:tcPr>
            <w:tcW w:w="342" w:type="pct"/>
          </w:tcPr>
          <w:p w14:paraId="37AD322B" w14:textId="77777777" w:rsidR="001D3A8E" w:rsidRPr="00423210" w:rsidRDefault="001D3A8E" w:rsidP="00770F06">
            <w:pPr>
              <w:pStyle w:val="TAC"/>
            </w:pPr>
            <w:r w:rsidRPr="00423210">
              <w:t>Bits</w:t>
            </w:r>
          </w:p>
        </w:tc>
        <w:tc>
          <w:tcPr>
            <w:tcW w:w="409" w:type="pct"/>
          </w:tcPr>
          <w:p w14:paraId="0A6A7A69" w14:textId="77777777" w:rsidR="001D3A8E" w:rsidRPr="00423210" w:rsidRDefault="001D3A8E" w:rsidP="00770F06">
            <w:pPr>
              <w:pStyle w:val="TAC"/>
            </w:pPr>
            <w:r w:rsidRPr="00423210">
              <w:t>N/A</w:t>
            </w:r>
          </w:p>
        </w:tc>
        <w:tc>
          <w:tcPr>
            <w:tcW w:w="416" w:type="pct"/>
          </w:tcPr>
          <w:p w14:paraId="31E6B901" w14:textId="77777777" w:rsidR="001D3A8E" w:rsidRPr="00423210" w:rsidRDefault="001D3A8E" w:rsidP="00770F06">
            <w:pPr>
              <w:pStyle w:val="TAC"/>
            </w:pPr>
            <w:r w:rsidRPr="00423210">
              <w:t>N/A</w:t>
            </w:r>
          </w:p>
        </w:tc>
        <w:tc>
          <w:tcPr>
            <w:tcW w:w="416" w:type="pct"/>
            <w:gridSpan w:val="2"/>
          </w:tcPr>
          <w:p w14:paraId="7B54314E" w14:textId="77777777" w:rsidR="001D3A8E" w:rsidRPr="00423210" w:rsidRDefault="001D3A8E" w:rsidP="00770F06">
            <w:pPr>
              <w:pStyle w:val="TAC"/>
            </w:pPr>
            <w:r w:rsidRPr="00423210">
              <w:t>N/A</w:t>
            </w:r>
          </w:p>
        </w:tc>
        <w:tc>
          <w:tcPr>
            <w:tcW w:w="411" w:type="pct"/>
          </w:tcPr>
          <w:p w14:paraId="67F46449" w14:textId="77777777" w:rsidR="001D3A8E" w:rsidRPr="00423210" w:rsidRDefault="001D3A8E" w:rsidP="00770F06">
            <w:pPr>
              <w:pStyle w:val="TAC"/>
            </w:pPr>
          </w:p>
        </w:tc>
        <w:tc>
          <w:tcPr>
            <w:tcW w:w="412" w:type="pct"/>
          </w:tcPr>
          <w:p w14:paraId="25B8348A" w14:textId="77777777" w:rsidR="001D3A8E" w:rsidRPr="00423210" w:rsidRDefault="001D3A8E" w:rsidP="00770F06">
            <w:pPr>
              <w:pStyle w:val="TAC"/>
            </w:pPr>
          </w:p>
        </w:tc>
        <w:tc>
          <w:tcPr>
            <w:tcW w:w="412" w:type="pct"/>
          </w:tcPr>
          <w:p w14:paraId="26C45AD1" w14:textId="77777777" w:rsidR="001D3A8E" w:rsidRPr="00423210" w:rsidRDefault="001D3A8E" w:rsidP="00770F06">
            <w:pPr>
              <w:pStyle w:val="TAC"/>
            </w:pPr>
          </w:p>
        </w:tc>
        <w:tc>
          <w:tcPr>
            <w:tcW w:w="412" w:type="pct"/>
          </w:tcPr>
          <w:p w14:paraId="55DCBEBE" w14:textId="77777777" w:rsidR="001D3A8E" w:rsidRPr="00423210" w:rsidRDefault="001D3A8E" w:rsidP="00770F06">
            <w:pPr>
              <w:pStyle w:val="TAC"/>
            </w:pPr>
          </w:p>
        </w:tc>
      </w:tr>
      <w:tr w:rsidR="001D3A8E" w:rsidRPr="00423210" w14:paraId="7E24D67A" w14:textId="77777777" w:rsidTr="005F239D">
        <w:trPr>
          <w:trHeight w:val="187"/>
          <w:jc w:val="center"/>
        </w:trPr>
        <w:tc>
          <w:tcPr>
            <w:tcW w:w="1770" w:type="pct"/>
          </w:tcPr>
          <w:p w14:paraId="43552108" w14:textId="77777777" w:rsidR="001D3A8E" w:rsidRPr="00423210" w:rsidRDefault="001D3A8E" w:rsidP="00770F06">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42" w:type="pct"/>
          </w:tcPr>
          <w:p w14:paraId="33E0FC7C" w14:textId="77777777" w:rsidR="001D3A8E" w:rsidRPr="00423210" w:rsidRDefault="001D3A8E" w:rsidP="00770F06">
            <w:pPr>
              <w:pStyle w:val="TAC"/>
            </w:pPr>
            <w:r w:rsidRPr="00423210">
              <w:t>Bits</w:t>
            </w:r>
          </w:p>
        </w:tc>
        <w:tc>
          <w:tcPr>
            <w:tcW w:w="409" w:type="pct"/>
          </w:tcPr>
          <w:p w14:paraId="5942ECF3" w14:textId="77777777" w:rsidR="001D3A8E" w:rsidRPr="00423210" w:rsidRDefault="001D3A8E" w:rsidP="00770F06">
            <w:pPr>
              <w:pStyle w:val="TAC"/>
            </w:pPr>
            <w:r w:rsidRPr="00423210">
              <w:t>1608</w:t>
            </w:r>
          </w:p>
        </w:tc>
        <w:tc>
          <w:tcPr>
            <w:tcW w:w="416" w:type="pct"/>
          </w:tcPr>
          <w:p w14:paraId="77890030" w14:textId="77777777" w:rsidR="001D3A8E" w:rsidRPr="00423210" w:rsidRDefault="001D3A8E" w:rsidP="00770F06">
            <w:pPr>
              <w:pStyle w:val="TAC"/>
            </w:pPr>
            <w:r w:rsidRPr="00423210">
              <w:t>2472</w:t>
            </w:r>
          </w:p>
        </w:tc>
        <w:tc>
          <w:tcPr>
            <w:tcW w:w="416" w:type="pct"/>
            <w:gridSpan w:val="2"/>
          </w:tcPr>
          <w:p w14:paraId="5DD93071" w14:textId="77777777" w:rsidR="001D3A8E" w:rsidRPr="00423210" w:rsidRDefault="001D3A8E" w:rsidP="00770F06">
            <w:pPr>
              <w:pStyle w:val="TAC"/>
            </w:pPr>
            <w:r w:rsidRPr="00423210">
              <w:t>3368</w:t>
            </w:r>
          </w:p>
        </w:tc>
        <w:tc>
          <w:tcPr>
            <w:tcW w:w="411" w:type="pct"/>
          </w:tcPr>
          <w:p w14:paraId="70243464" w14:textId="77777777" w:rsidR="001D3A8E" w:rsidRPr="00423210" w:rsidRDefault="001D3A8E" w:rsidP="00770F06">
            <w:pPr>
              <w:pStyle w:val="TAC"/>
            </w:pPr>
          </w:p>
        </w:tc>
        <w:tc>
          <w:tcPr>
            <w:tcW w:w="412" w:type="pct"/>
          </w:tcPr>
          <w:p w14:paraId="37FADC43" w14:textId="77777777" w:rsidR="001D3A8E" w:rsidRPr="00423210" w:rsidRDefault="001D3A8E" w:rsidP="00770F06">
            <w:pPr>
              <w:pStyle w:val="TAC"/>
            </w:pPr>
          </w:p>
        </w:tc>
        <w:tc>
          <w:tcPr>
            <w:tcW w:w="412" w:type="pct"/>
          </w:tcPr>
          <w:p w14:paraId="2DE0BA9A" w14:textId="77777777" w:rsidR="001D3A8E" w:rsidRPr="00423210" w:rsidRDefault="001D3A8E" w:rsidP="00770F06">
            <w:pPr>
              <w:pStyle w:val="TAC"/>
            </w:pPr>
          </w:p>
        </w:tc>
        <w:tc>
          <w:tcPr>
            <w:tcW w:w="412" w:type="pct"/>
          </w:tcPr>
          <w:p w14:paraId="21636BA1" w14:textId="77777777" w:rsidR="001D3A8E" w:rsidRPr="00423210" w:rsidRDefault="001D3A8E" w:rsidP="00770F06">
            <w:pPr>
              <w:pStyle w:val="TAC"/>
            </w:pPr>
          </w:p>
        </w:tc>
      </w:tr>
      <w:tr w:rsidR="001D3A8E" w:rsidRPr="00423210" w14:paraId="5D63181D" w14:textId="77777777" w:rsidTr="005F239D">
        <w:trPr>
          <w:trHeight w:val="187"/>
          <w:jc w:val="center"/>
        </w:trPr>
        <w:tc>
          <w:tcPr>
            <w:tcW w:w="1770" w:type="pct"/>
          </w:tcPr>
          <w:p w14:paraId="6645021A" w14:textId="77777777" w:rsidR="001D3A8E" w:rsidRPr="00423210" w:rsidRDefault="001D3A8E" w:rsidP="00770F06">
            <w:pPr>
              <w:pStyle w:val="TAL"/>
            </w:pPr>
            <w:r w:rsidRPr="00423210">
              <w:t>Transport block CRC</w:t>
            </w:r>
          </w:p>
        </w:tc>
        <w:tc>
          <w:tcPr>
            <w:tcW w:w="342" w:type="pct"/>
          </w:tcPr>
          <w:p w14:paraId="006E7BFC" w14:textId="77777777" w:rsidR="001D3A8E" w:rsidRPr="00423210" w:rsidRDefault="001D3A8E" w:rsidP="00770F06">
            <w:pPr>
              <w:pStyle w:val="TAC"/>
            </w:pPr>
            <w:r w:rsidRPr="00423210">
              <w:t>Bits</w:t>
            </w:r>
          </w:p>
        </w:tc>
        <w:tc>
          <w:tcPr>
            <w:tcW w:w="409" w:type="pct"/>
          </w:tcPr>
          <w:p w14:paraId="2997328A" w14:textId="77777777" w:rsidR="001D3A8E" w:rsidRPr="00423210" w:rsidRDefault="001D3A8E" w:rsidP="00770F06">
            <w:pPr>
              <w:pStyle w:val="TAC"/>
            </w:pPr>
            <w:r w:rsidRPr="00423210">
              <w:t>16</w:t>
            </w:r>
          </w:p>
        </w:tc>
        <w:tc>
          <w:tcPr>
            <w:tcW w:w="416" w:type="pct"/>
          </w:tcPr>
          <w:p w14:paraId="287A9042" w14:textId="77777777" w:rsidR="001D3A8E" w:rsidRPr="00423210" w:rsidRDefault="001D3A8E" w:rsidP="00770F06">
            <w:pPr>
              <w:pStyle w:val="TAC"/>
            </w:pPr>
            <w:r w:rsidRPr="00423210">
              <w:t>16</w:t>
            </w:r>
          </w:p>
        </w:tc>
        <w:tc>
          <w:tcPr>
            <w:tcW w:w="416" w:type="pct"/>
            <w:gridSpan w:val="2"/>
          </w:tcPr>
          <w:p w14:paraId="00FCF4D5" w14:textId="77777777" w:rsidR="001D3A8E" w:rsidRPr="00423210" w:rsidRDefault="001D3A8E" w:rsidP="00770F06">
            <w:pPr>
              <w:pStyle w:val="TAC"/>
            </w:pPr>
            <w:r w:rsidRPr="00423210">
              <w:t>16</w:t>
            </w:r>
          </w:p>
        </w:tc>
        <w:tc>
          <w:tcPr>
            <w:tcW w:w="411" w:type="pct"/>
          </w:tcPr>
          <w:p w14:paraId="034937BB" w14:textId="77777777" w:rsidR="001D3A8E" w:rsidRPr="00423210" w:rsidRDefault="001D3A8E" w:rsidP="00770F06">
            <w:pPr>
              <w:pStyle w:val="TAC"/>
            </w:pPr>
          </w:p>
        </w:tc>
        <w:tc>
          <w:tcPr>
            <w:tcW w:w="412" w:type="pct"/>
          </w:tcPr>
          <w:p w14:paraId="2AEBC070" w14:textId="77777777" w:rsidR="001D3A8E" w:rsidRPr="00423210" w:rsidRDefault="001D3A8E" w:rsidP="00770F06">
            <w:pPr>
              <w:pStyle w:val="TAC"/>
            </w:pPr>
          </w:p>
        </w:tc>
        <w:tc>
          <w:tcPr>
            <w:tcW w:w="412" w:type="pct"/>
          </w:tcPr>
          <w:p w14:paraId="3142588F" w14:textId="77777777" w:rsidR="001D3A8E" w:rsidRPr="00423210" w:rsidRDefault="001D3A8E" w:rsidP="00770F06">
            <w:pPr>
              <w:pStyle w:val="TAC"/>
            </w:pPr>
          </w:p>
        </w:tc>
        <w:tc>
          <w:tcPr>
            <w:tcW w:w="412" w:type="pct"/>
          </w:tcPr>
          <w:p w14:paraId="594C40E9" w14:textId="77777777" w:rsidR="001D3A8E" w:rsidRPr="00423210" w:rsidRDefault="001D3A8E" w:rsidP="00770F06">
            <w:pPr>
              <w:pStyle w:val="TAC"/>
            </w:pPr>
          </w:p>
        </w:tc>
      </w:tr>
      <w:tr w:rsidR="001D3A8E" w:rsidRPr="00423210" w14:paraId="13B1CD2E" w14:textId="77777777" w:rsidTr="005F239D">
        <w:trPr>
          <w:trHeight w:val="187"/>
          <w:jc w:val="center"/>
        </w:trPr>
        <w:tc>
          <w:tcPr>
            <w:tcW w:w="1770" w:type="pct"/>
          </w:tcPr>
          <w:p w14:paraId="3DA0F8D6" w14:textId="77777777" w:rsidR="001D3A8E" w:rsidRPr="00423210" w:rsidRDefault="001D3A8E" w:rsidP="00770F06">
            <w:pPr>
              <w:pStyle w:val="TAL"/>
            </w:pPr>
            <w:r w:rsidRPr="00423210">
              <w:t>LDPC base graph</w:t>
            </w:r>
          </w:p>
        </w:tc>
        <w:tc>
          <w:tcPr>
            <w:tcW w:w="342" w:type="pct"/>
          </w:tcPr>
          <w:p w14:paraId="6376FD96" w14:textId="77777777" w:rsidR="001D3A8E" w:rsidRPr="00423210" w:rsidRDefault="001D3A8E" w:rsidP="00770F06">
            <w:pPr>
              <w:pStyle w:val="TAC"/>
            </w:pPr>
          </w:p>
        </w:tc>
        <w:tc>
          <w:tcPr>
            <w:tcW w:w="409" w:type="pct"/>
          </w:tcPr>
          <w:p w14:paraId="66EB4725" w14:textId="77777777" w:rsidR="001D3A8E" w:rsidRPr="00423210" w:rsidRDefault="001D3A8E" w:rsidP="00770F06">
            <w:pPr>
              <w:pStyle w:val="TAC"/>
            </w:pPr>
            <w:r w:rsidRPr="00423210">
              <w:t>2</w:t>
            </w:r>
          </w:p>
        </w:tc>
        <w:tc>
          <w:tcPr>
            <w:tcW w:w="416" w:type="pct"/>
          </w:tcPr>
          <w:p w14:paraId="6B15469B" w14:textId="77777777" w:rsidR="001D3A8E" w:rsidRPr="00423210" w:rsidRDefault="001D3A8E" w:rsidP="00770F06">
            <w:pPr>
              <w:pStyle w:val="TAC"/>
            </w:pPr>
            <w:r w:rsidRPr="00423210">
              <w:t>2</w:t>
            </w:r>
          </w:p>
        </w:tc>
        <w:tc>
          <w:tcPr>
            <w:tcW w:w="416" w:type="pct"/>
            <w:gridSpan w:val="2"/>
          </w:tcPr>
          <w:p w14:paraId="2A42A54A" w14:textId="77777777" w:rsidR="001D3A8E" w:rsidRPr="00423210" w:rsidRDefault="001D3A8E" w:rsidP="00770F06">
            <w:pPr>
              <w:pStyle w:val="TAC"/>
            </w:pPr>
            <w:r w:rsidRPr="00423210">
              <w:t>2</w:t>
            </w:r>
          </w:p>
        </w:tc>
        <w:tc>
          <w:tcPr>
            <w:tcW w:w="411" w:type="pct"/>
          </w:tcPr>
          <w:p w14:paraId="59CBE0D2" w14:textId="77777777" w:rsidR="001D3A8E" w:rsidRPr="00423210" w:rsidRDefault="001D3A8E" w:rsidP="00770F06">
            <w:pPr>
              <w:pStyle w:val="TAC"/>
            </w:pPr>
          </w:p>
        </w:tc>
        <w:tc>
          <w:tcPr>
            <w:tcW w:w="412" w:type="pct"/>
          </w:tcPr>
          <w:p w14:paraId="7D7CC96D" w14:textId="77777777" w:rsidR="001D3A8E" w:rsidRPr="00423210" w:rsidRDefault="001D3A8E" w:rsidP="00770F06">
            <w:pPr>
              <w:pStyle w:val="TAC"/>
            </w:pPr>
          </w:p>
        </w:tc>
        <w:tc>
          <w:tcPr>
            <w:tcW w:w="412" w:type="pct"/>
          </w:tcPr>
          <w:p w14:paraId="37486571" w14:textId="77777777" w:rsidR="001D3A8E" w:rsidRPr="00423210" w:rsidRDefault="001D3A8E" w:rsidP="00770F06">
            <w:pPr>
              <w:pStyle w:val="TAC"/>
            </w:pPr>
          </w:p>
        </w:tc>
        <w:tc>
          <w:tcPr>
            <w:tcW w:w="412" w:type="pct"/>
          </w:tcPr>
          <w:p w14:paraId="6F6869DA" w14:textId="77777777" w:rsidR="001D3A8E" w:rsidRPr="00423210" w:rsidRDefault="001D3A8E" w:rsidP="00770F06">
            <w:pPr>
              <w:pStyle w:val="TAC"/>
            </w:pPr>
          </w:p>
        </w:tc>
      </w:tr>
      <w:tr w:rsidR="001D3A8E" w:rsidRPr="00423210" w14:paraId="2D804EB6" w14:textId="77777777" w:rsidTr="005F239D">
        <w:trPr>
          <w:trHeight w:val="187"/>
          <w:jc w:val="center"/>
        </w:trPr>
        <w:tc>
          <w:tcPr>
            <w:tcW w:w="1770" w:type="pct"/>
          </w:tcPr>
          <w:p w14:paraId="2719104A" w14:textId="77777777" w:rsidR="001D3A8E" w:rsidRPr="00EE0F70" w:rsidRDefault="001D3A8E" w:rsidP="00770F06">
            <w:pPr>
              <w:pStyle w:val="TAL"/>
              <w:rPr>
                <w:b/>
              </w:rPr>
            </w:pPr>
            <w:r w:rsidRPr="00EE0F70">
              <w:t>Number of Code Blocks per Slot</w:t>
            </w:r>
          </w:p>
        </w:tc>
        <w:tc>
          <w:tcPr>
            <w:tcW w:w="342" w:type="pct"/>
          </w:tcPr>
          <w:p w14:paraId="0792B1AA" w14:textId="77777777" w:rsidR="001D3A8E" w:rsidRPr="00423210" w:rsidRDefault="001D3A8E" w:rsidP="00770F06">
            <w:pPr>
              <w:pStyle w:val="TAC"/>
            </w:pPr>
          </w:p>
        </w:tc>
        <w:tc>
          <w:tcPr>
            <w:tcW w:w="409" w:type="pct"/>
          </w:tcPr>
          <w:p w14:paraId="21B684E0" w14:textId="77777777" w:rsidR="001D3A8E" w:rsidRPr="00423210" w:rsidRDefault="001D3A8E" w:rsidP="00770F06">
            <w:pPr>
              <w:pStyle w:val="TAC"/>
            </w:pPr>
          </w:p>
        </w:tc>
        <w:tc>
          <w:tcPr>
            <w:tcW w:w="416" w:type="pct"/>
          </w:tcPr>
          <w:p w14:paraId="72144F1A" w14:textId="77777777" w:rsidR="001D3A8E" w:rsidRPr="00423210" w:rsidRDefault="001D3A8E" w:rsidP="00770F06">
            <w:pPr>
              <w:pStyle w:val="TAC"/>
            </w:pPr>
          </w:p>
        </w:tc>
        <w:tc>
          <w:tcPr>
            <w:tcW w:w="416" w:type="pct"/>
            <w:gridSpan w:val="2"/>
          </w:tcPr>
          <w:p w14:paraId="102B8E76" w14:textId="77777777" w:rsidR="001D3A8E" w:rsidRPr="00423210" w:rsidRDefault="001D3A8E" w:rsidP="00770F06">
            <w:pPr>
              <w:pStyle w:val="TAC"/>
            </w:pPr>
          </w:p>
        </w:tc>
        <w:tc>
          <w:tcPr>
            <w:tcW w:w="411" w:type="pct"/>
          </w:tcPr>
          <w:p w14:paraId="7204FBA3" w14:textId="77777777" w:rsidR="001D3A8E" w:rsidRPr="00423210" w:rsidRDefault="001D3A8E" w:rsidP="00770F06">
            <w:pPr>
              <w:pStyle w:val="TAC"/>
            </w:pPr>
          </w:p>
        </w:tc>
        <w:tc>
          <w:tcPr>
            <w:tcW w:w="412" w:type="pct"/>
          </w:tcPr>
          <w:p w14:paraId="443693F3" w14:textId="77777777" w:rsidR="001D3A8E" w:rsidRPr="00423210" w:rsidRDefault="001D3A8E" w:rsidP="00770F06">
            <w:pPr>
              <w:pStyle w:val="TAC"/>
            </w:pPr>
          </w:p>
        </w:tc>
        <w:tc>
          <w:tcPr>
            <w:tcW w:w="412" w:type="pct"/>
          </w:tcPr>
          <w:p w14:paraId="7CD6B54E" w14:textId="77777777" w:rsidR="001D3A8E" w:rsidRPr="00423210" w:rsidRDefault="001D3A8E" w:rsidP="00770F06">
            <w:pPr>
              <w:pStyle w:val="TAC"/>
            </w:pPr>
          </w:p>
        </w:tc>
        <w:tc>
          <w:tcPr>
            <w:tcW w:w="412" w:type="pct"/>
          </w:tcPr>
          <w:p w14:paraId="53F65DFB" w14:textId="77777777" w:rsidR="001D3A8E" w:rsidRPr="00423210" w:rsidRDefault="001D3A8E" w:rsidP="00770F06">
            <w:pPr>
              <w:pStyle w:val="TAC"/>
            </w:pPr>
          </w:p>
        </w:tc>
      </w:tr>
      <w:tr w:rsidR="001D3A8E" w:rsidRPr="00423210" w14:paraId="5C49A768" w14:textId="77777777" w:rsidTr="005F239D">
        <w:trPr>
          <w:trHeight w:val="187"/>
          <w:jc w:val="center"/>
        </w:trPr>
        <w:tc>
          <w:tcPr>
            <w:tcW w:w="1770" w:type="pct"/>
          </w:tcPr>
          <w:p w14:paraId="2E585E81" w14:textId="77777777" w:rsidR="001D3A8E" w:rsidRPr="00423210" w:rsidRDefault="001D3A8E" w:rsidP="00770F06">
            <w:pPr>
              <w:pStyle w:val="TAL"/>
            </w:pPr>
            <w:r w:rsidRPr="00423210">
              <w:t xml:space="preserve">  For Slots 0,1,2</w:t>
            </w:r>
            <w:r>
              <w:rPr>
                <w:rFonts w:hint="eastAsia"/>
                <w:lang w:eastAsia="ja-JP"/>
              </w:rPr>
              <w:t>,3, 20</w:t>
            </w:r>
            <w:r w:rsidRPr="00423210">
              <w:t>,…,</w:t>
            </w:r>
            <w:r>
              <w:rPr>
                <w:rFonts w:hint="eastAsia"/>
                <w:lang w:eastAsia="ja-JP"/>
              </w:rPr>
              <w:t>63</w:t>
            </w:r>
            <w:r w:rsidRPr="00423210">
              <w:t>9</w:t>
            </w:r>
          </w:p>
        </w:tc>
        <w:tc>
          <w:tcPr>
            <w:tcW w:w="342" w:type="pct"/>
          </w:tcPr>
          <w:p w14:paraId="0F2E5228" w14:textId="77777777" w:rsidR="001D3A8E" w:rsidRPr="00423210" w:rsidRDefault="001D3A8E" w:rsidP="00770F06">
            <w:pPr>
              <w:pStyle w:val="TAC"/>
            </w:pPr>
            <w:r w:rsidRPr="00423210">
              <w:t>CBs</w:t>
            </w:r>
          </w:p>
        </w:tc>
        <w:tc>
          <w:tcPr>
            <w:tcW w:w="409" w:type="pct"/>
          </w:tcPr>
          <w:p w14:paraId="7F129375" w14:textId="77777777" w:rsidR="001D3A8E" w:rsidRPr="00423210" w:rsidRDefault="001D3A8E" w:rsidP="00770F06">
            <w:pPr>
              <w:pStyle w:val="TAC"/>
            </w:pPr>
            <w:r w:rsidRPr="00423210">
              <w:t>N/A</w:t>
            </w:r>
          </w:p>
        </w:tc>
        <w:tc>
          <w:tcPr>
            <w:tcW w:w="416" w:type="pct"/>
          </w:tcPr>
          <w:p w14:paraId="06AFE1EC" w14:textId="77777777" w:rsidR="001D3A8E" w:rsidRPr="00423210" w:rsidRDefault="001D3A8E" w:rsidP="00770F06">
            <w:pPr>
              <w:pStyle w:val="TAC"/>
            </w:pPr>
            <w:r w:rsidRPr="00423210">
              <w:t>N/A</w:t>
            </w:r>
          </w:p>
        </w:tc>
        <w:tc>
          <w:tcPr>
            <w:tcW w:w="416" w:type="pct"/>
            <w:gridSpan w:val="2"/>
          </w:tcPr>
          <w:p w14:paraId="247ADC4C" w14:textId="77777777" w:rsidR="001D3A8E" w:rsidRPr="00423210" w:rsidRDefault="001D3A8E" w:rsidP="00770F06">
            <w:pPr>
              <w:pStyle w:val="TAC"/>
            </w:pPr>
            <w:r w:rsidRPr="00423210">
              <w:t>N/A</w:t>
            </w:r>
          </w:p>
        </w:tc>
        <w:tc>
          <w:tcPr>
            <w:tcW w:w="411" w:type="pct"/>
          </w:tcPr>
          <w:p w14:paraId="186226FA" w14:textId="77777777" w:rsidR="001D3A8E" w:rsidRPr="00423210" w:rsidRDefault="001D3A8E" w:rsidP="00770F06">
            <w:pPr>
              <w:pStyle w:val="TAC"/>
            </w:pPr>
          </w:p>
        </w:tc>
        <w:tc>
          <w:tcPr>
            <w:tcW w:w="412" w:type="pct"/>
          </w:tcPr>
          <w:p w14:paraId="087E16B8" w14:textId="77777777" w:rsidR="001D3A8E" w:rsidRPr="00423210" w:rsidRDefault="001D3A8E" w:rsidP="00770F06">
            <w:pPr>
              <w:pStyle w:val="TAC"/>
            </w:pPr>
          </w:p>
        </w:tc>
        <w:tc>
          <w:tcPr>
            <w:tcW w:w="412" w:type="pct"/>
          </w:tcPr>
          <w:p w14:paraId="683A58C6" w14:textId="77777777" w:rsidR="001D3A8E" w:rsidRPr="00423210" w:rsidRDefault="001D3A8E" w:rsidP="00770F06">
            <w:pPr>
              <w:pStyle w:val="TAC"/>
            </w:pPr>
          </w:p>
        </w:tc>
        <w:tc>
          <w:tcPr>
            <w:tcW w:w="412" w:type="pct"/>
          </w:tcPr>
          <w:p w14:paraId="216C8C28" w14:textId="77777777" w:rsidR="001D3A8E" w:rsidRPr="00423210" w:rsidRDefault="001D3A8E" w:rsidP="00770F06">
            <w:pPr>
              <w:pStyle w:val="TAC"/>
            </w:pPr>
          </w:p>
        </w:tc>
      </w:tr>
      <w:tr w:rsidR="001D3A8E" w:rsidRPr="00423210" w14:paraId="30C94CBD" w14:textId="77777777" w:rsidTr="005F239D">
        <w:trPr>
          <w:trHeight w:val="187"/>
          <w:jc w:val="center"/>
        </w:trPr>
        <w:tc>
          <w:tcPr>
            <w:tcW w:w="1770" w:type="pct"/>
          </w:tcPr>
          <w:p w14:paraId="10A8288F" w14:textId="77777777" w:rsidR="001D3A8E" w:rsidRPr="00423210" w:rsidRDefault="001D3A8E" w:rsidP="00770F06">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42" w:type="pct"/>
          </w:tcPr>
          <w:p w14:paraId="1E28BF62" w14:textId="77777777" w:rsidR="001D3A8E" w:rsidRPr="00423210" w:rsidRDefault="001D3A8E" w:rsidP="00770F06">
            <w:pPr>
              <w:pStyle w:val="TAC"/>
            </w:pPr>
            <w:r w:rsidRPr="00423210">
              <w:t>CBs</w:t>
            </w:r>
          </w:p>
        </w:tc>
        <w:tc>
          <w:tcPr>
            <w:tcW w:w="409" w:type="pct"/>
          </w:tcPr>
          <w:p w14:paraId="1C42C661" w14:textId="77777777" w:rsidR="001D3A8E" w:rsidRPr="00423210" w:rsidRDefault="001D3A8E" w:rsidP="00770F06">
            <w:pPr>
              <w:pStyle w:val="TAC"/>
            </w:pPr>
            <w:r w:rsidRPr="00423210">
              <w:t>1</w:t>
            </w:r>
          </w:p>
        </w:tc>
        <w:tc>
          <w:tcPr>
            <w:tcW w:w="416" w:type="pct"/>
          </w:tcPr>
          <w:p w14:paraId="48C13E6C" w14:textId="77777777" w:rsidR="001D3A8E" w:rsidRPr="00423210" w:rsidRDefault="001D3A8E" w:rsidP="00770F06">
            <w:pPr>
              <w:pStyle w:val="TAC"/>
            </w:pPr>
            <w:r w:rsidRPr="00423210">
              <w:t>1</w:t>
            </w:r>
          </w:p>
        </w:tc>
        <w:tc>
          <w:tcPr>
            <w:tcW w:w="416" w:type="pct"/>
            <w:gridSpan w:val="2"/>
          </w:tcPr>
          <w:p w14:paraId="38847E24" w14:textId="77777777" w:rsidR="001D3A8E" w:rsidRPr="00423210" w:rsidRDefault="001D3A8E" w:rsidP="00770F06">
            <w:pPr>
              <w:pStyle w:val="TAC"/>
            </w:pPr>
            <w:r w:rsidRPr="00423210">
              <w:t>1</w:t>
            </w:r>
          </w:p>
        </w:tc>
        <w:tc>
          <w:tcPr>
            <w:tcW w:w="411" w:type="pct"/>
          </w:tcPr>
          <w:p w14:paraId="4DE7FACD" w14:textId="77777777" w:rsidR="001D3A8E" w:rsidRPr="00423210" w:rsidRDefault="001D3A8E" w:rsidP="00770F06">
            <w:pPr>
              <w:pStyle w:val="TAC"/>
            </w:pPr>
          </w:p>
        </w:tc>
        <w:tc>
          <w:tcPr>
            <w:tcW w:w="412" w:type="pct"/>
          </w:tcPr>
          <w:p w14:paraId="578D6E80" w14:textId="77777777" w:rsidR="001D3A8E" w:rsidRPr="00423210" w:rsidRDefault="001D3A8E" w:rsidP="00770F06">
            <w:pPr>
              <w:pStyle w:val="TAC"/>
            </w:pPr>
          </w:p>
        </w:tc>
        <w:tc>
          <w:tcPr>
            <w:tcW w:w="412" w:type="pct"/>
          </w:tcPr>
          <w:p w14:paraId="67D51125" w14:textId="77777777" w:rsidR="001D3A8E" w:rsidRPr="00423210" w:rsidRDefault="001D3A8E" w:rsidP="00770F06">
            <w:pPr>
              <w:pStyle w:val="TAC"/>
            </w:pPr>
          </w:p>
        </w:tc>
        <w:tc>
          <w:tcPr>
            <w:tcW w:w="412" w:type="pct"/>
          </w:tcPr>
          <w:p w14:paraId="73FFA0D0" w14:textId="77777777" w:rsidR="001D3A8E" w:rsidRPr="00423210" w:rsidRDefault="001D3A8E" w:rsidP="00770F06">
            <w:pPr>
              <w:pStyle w:val="TAC"/>
            </w:pPr>
          </w:p>
        </w:tc>
      </w:tr>
      <w:tr w:rsidR="001D3A8E" w:rsidRPr="00423210" w14:paraId="7C9E1D8E" w14:textId="77777777" w:rsidTr="005F239D">
        <w:trPr>
          <w:trHeight w:val="187"/>
          <w:jc w:val="center"/>
        </w:trPr>
        <w:tc>
          <w:tcPr>
            <w:tcW w:w="1770" w:type="pct"/>
          </w:tcPr>
          <w:p w14:paraId="3591CE32" w14:textId="77777777" w:rsidR="001D3A8E" w:rsidRPr="00EE0F70" w:rsidRDefault="001D3A8E" w:rsidP="00770F06">
            <w:pPr>
              <w:pStyle w:val="TAL"/>
              <w:rPr>
                <w:b/>
              </w:rPr>
            </w:pPr>
            <w:r w:rsidRPr="00EE0F70">
              <w:t>Binary Channel Bits per Slot</w:t>
            </w:r>
          </w:p>
        </w:tc>
        <w:tc>
          <w:tcPr>
            <w:tcW w:w="342" w:type="pct"/>
          </w:tcPr>
          <w:p w14:paraId="35A01E58" w14:textId="77777777" w:rsidR="001D3A8E" w:rsidRPr="00423210" w:rsidRDefault="001D3A8E" w:rsidP="00770F06">
            <w:pPr>
              <w:pStyle w:val="TAC"/>
            </w:pPr>
          </w:p>
        </w:tc>
        <w:tc>
          <w:tcPr>
            <w:tcW w:w="409" w:type="pct"/>
          </w:tcPr>
          <w:p w14:paraId="5AB8E910" w14:textId="77777777" w:rsidR="001D3A8E" w:rsidRPr="00423210" w:rsidRDefault="001D3A8E" w:rsidP="00770F06">
            <w:pPr>
              <w:pStyle w:val="TAC"/>
            </w:pPr>
          </w:p>
        </w:tc>
        <w:tc>
          <w:tcPr>
            <w:tcW w:w="416" w:type="pct"/>
          </w:tcPr>
          <w:p w14:paraId="02D1F584" w14:textId="77777777" w:rsidR="001D3A8E" w:rsidRPr="00423210" w:rsidRDefault="001D3A8E" w:rsidP="00770F06">
            <w:pPr>
              <w:pStyle w:val="TAC"/>
            </w:pPr>
          </w:p>
        </w:tc>
        <w:tc>
          <w:tcPr>
            <w:tcW w:w="416" w:type="pct"/>
            <w:gridSpan w:val="2"/>
          </w:tcPr>
          <w:p w14:paraId="4BC46F3E" w14:textId="77777777" w:rsidR="001D3A8E" w:rsidRPr="00423210" w:rsidRDefault="001D3A8E" w:rsidP="00770F06">
            <w:pPr>
              <w:pStyle w:val="TAC"/>
            </w:pPr>
          </w:p>
        </w:tc>
        <w:tc>
          <w:tcPr>
            <w:tcW w:w="411" w:type="pct"/>
          </w:tcPr>
          <w:p w14:paraId="49EC7065" w14:textId="77777777" w:rsidR="001D3A8E" w:rsidRPr="00423210" w:rsidRDefault="001D3A8E" w:rsidP="00770F06">
            <w:pPr>
              <w:pStyle w:val="TAC"/>
            </w:pPr>
          </w:p>
        </w:tc>
        <w:tc>
          <w:tcPr>
            <w:tcW w:w="412" w:type="pct"/>
          </w:tcPr>
          <w:p w14:paraId="0EA0BF7E" w14:textId="77777777" w:rsidR="001D3A8E" w:rsidRPr="00423210" w:rsidRDefault="001D3A8E" w:rsidP="00770F06">
            <w:pPr>
              <w:pStyle w:val="TAC"/>
            </w:pPr>
          </w:p>
        </w:tc>
        <w:tc>
          <w:tcPr>
            <w:tcW w:w="412" w:type="pct"/>
          </w:tcPr>
          <w:p w14:paraId="47DEEE5C" w14:textId="77777777" w:rsidR="001D3A8E" w:rsidRPr="00423210" w:rsidRDefault="001D3A8E" w:rsidP="00770F06">
            <w:pPr>
              <w:pStyle w:val="TAC"/>
            </w:pPr>
          </w:p>
        </w:tc>
        <w:tc>
          <w:tcPr>
            <w:tcW w:w="412" w:type="pct"/>
          </w:tcPr>
          <w:p w14:paraId="4E6B11FE" w14:textId="77777777" w:rsidR="001D3A8E" w:rsidRPr="00423210" w:rsidRDefault="001D3A8E" w:rsidP="00770F06">
            <w:pPr>
              <w:pStyle w:val="TAC"/>
            </w:pPr>
          </w:p>
        </w:tc>
      </w:tr>
      <w:tr w:rsidR="001D3A8E" w:rsidRPr="00423210" w14:paraId="28E33343" w14:textId="77777777" w:rsidTr="005F239D">
        <w:trPr>
          <w:trHeight w:val="187"/>
          <w:jc w:val="center"/>
        </w:trPr>
        <w:tc>
          <w:tcPr>
            <w:tcW w:w="1770" w:type="pct"/>
          </w:tcPr>
          <w:p w14:paraId="58E0BA15" w14:textId="77777777" w:rsidR="001D3A8E" w:rsidRPr="00423210" w:rsidRDefault="001D3A8E" w:rsidP="00770F06">
            <w:pPr>
              <w:pStyle w:val="TAL"/>
            </w:pPr>
            <w:r w:rsidRPr="00423210">
              <w:t xml:space="preserve">  For Slots 0,1,2</w:t>
            </w:r>
            <w:r>
              <w:rPr>
                <w:rFonts w:hint="eastAsia"/>
                <w:lang w:eastAsia="ja-JP"/>
              </w:rPr>
              <w:t>,3, 20</w:t>
            </w:r>
            <w:r w:rsidRPr="00423210">
              <w:t>,…,</w:t>
            </w:r>
            <w:r>
              <w:rPr>
                <w:rFonts w:hint="eastAsia"/>
                <w:lang w:eastAsia="ja-JP"/>
              </w:rPr>
              <w:t>63</w:t>
            </w:r>
            <w:r w:rsidRPr="00423210">
              <w:t>9</w:t>
            </w:r>
          </w:p>
        </w:tc>
        <w:tc>
          <w:tcPr>
            <w:tcW w:w="342" w:type="pct"/>
          </w:tcPr>
          <w:p w14:paraId="404FAE3E" w14:textId="77777777" w:rsidR="001D3A8E" w:rsidRPr="00423210" w:rsidRDefault="001D3A8E" w:rsidP="00770F06">
            <w:pPr>
              <w:pStyle w:val="TAC"/>
            </w:pPr>
            <w:r w:rsidRPr="00423210">
              <w:t>Bits</w:t>
            </w:r>
          </w:p>
        </w:tc>
        <w:tc>
          <w:tcPr>
            <w:tcW w:w="409" w:type="pct"/>
          </w:tcPr>
          <w:p w14:paraId="4BDC489B" w14:textId="77777777" w:rsidR="001D3A8E" w:rsidRPr="00423210" w:rsidRDefault="001D3A8E" w:rsidP="00770F06">
            <w:pPr>
              <w:pStyle w:val="TAC"/>
            </w:pPr>
            <w:r w:rsidRPr="00423210">
              <w:t>N/A</w:t>
            </w:r>
          </w:p>
        </w:tc>
        <w:tc>
          <w:tcPr>
            <w:tcW w:w="416" w:type="pct"/>
          </w:tcPr>
          <w:p w14:paraId="5CDA321B" w14:textId="77777777" w:rsidR="001D3A8E" w:rsidRPr="00423210" w:rsidRDefault="001D3A8E" w:rsidP="00770F06">
            <w:pPr>
              <w:pStyle w:val="TAC"/>
            </w:pPr>
            <w:r w:rsidRPr="00423210">
              <w:t>N/A</w:t>
            </w:r>
          </w:p>
        </w:tc>
        <w:tc>
          <w:tcPr>
            <w:tcW w:w="416" w:type="pct"/>
            <w:gridSpan w:val="2"/>
          </w:tcPr>
          <w:p w14:paraId="39C120CF" w14:textId="77777777" w:rsidR="001D3A8E" w:rsidRPr="00423210" w:rsidRDefault="001D3A8E" w:rsidP="00770F06">
            <w:pPr>
              <w:pStyle w:val="TAC"/>
            </w:pPr>
            <w:r w:rsidRPr="00423210">
              <w:t>N/A</w:t>
            </w:r>
          </w:p>
        </w:tc>
        <w:tc>
          <w:tcPr>
            <w:tcW w:w="411" w:type="pct"/>
          </w:tcPr>
          <w:p w14:paraId="4114675C" w14:textId="77777777" w:rsidR="001D3A8E" w:rsidRPr="00423210" w:rsidRDefault="001D3A8E" w:rsidP="00770F06">
            <w:pPr>
              <w:pStyle w:val="TAC"/>
            </w:pPr>
          </w:p>
        </w:tc>
        <w:tc>
          <w:tcPr>
            <w:tcW w:w="412" w:type="pct"/>
          </w:tcPr>
          <w:p w14:paraId="46CE1D2C" w14:textId="77777777" w:rsidR="001D3A8E" w:rsidRPr="00423210" w:rsidRDefault="001D3A8E" w:rsidP="00770F06">
            <w:pPr>
              <w:pStyle w:val="TAC"/>
            </w:pPr>
          </w:p>
        </w:tc>
        <w:tc>
          <w:tcPr>
            <w:tcW w:w="412" w:type="pct"/>
          </w:tcPr>
          <w:p w14:paraId="6C41F846" w14:textId="77777777" w:rsidR="001D3A8E" w:rsidRPr="00423210" w:rsidRDefault="001D3A8E" w:rsidP="00770F06">
            <w:pPr>
              <w:pStyle w:val="TAC"/>
            </w:pPr>
          </w:p>
        </w:tc>
        <w:tc>
          <w:tcPr>
            <w:tcW w:w="412" w:type="pct"/>
          </w:tcPr>
          <w:p w14:paraId="39DE86B9" w14:textId="77777777" w:rsidR="001D3A8E" w:rsidRPr="00423210" w:rsidRDefault="001D3A8E" w:rsidP="00770F06">
            <w:pPr>
              <w:pStyle w:val="TAC"/>
            </w:pPr>
          </w:p>
        </w:tc>
      </w:tr>
      <w:tr w:rsidR="001D3A8E" w:rsidRPr="00423210" w14:paraId="2DD67DE8" w14:textId="77777777" w:rsidTr="005F239D">
        <w:trPr>
          <w:trHeight w:val="187"/>
          <w:jc w:val="center"/>
        </w:trPr>
        <w:tc>
          <w:tcPr>
            <w:tcW w:w="1770" w:type="pct"/>
          </w:tcPr>
          <w:p w14:paraId="2F3252D4" w14:textId="77777777" w:rsidR="001D3A8E" w:rsidRPr="00423210" w:rsidRDefault="001D3A8E" w:rsidP="00770F06">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42" w:type="pct"/>
          </w:tcPr>
          <w:p w14:paraId="38A05F6A" w14:textId="77777777" w:rsidR="001D3A8E" w:rsidRPr="00423210" w:rsidRDefault="001D3A8E" w:rsidP="00770F06">
            <w:pPr>
              <w:pStyle w:val="TAC"/>
            </w:pPr>
            <w:r w:rsidRPr="00423210">
              <w:t>Bits</w:t>
            </w:r>
          </w:p>
        </w:tc>
        <w:tc>
          <w:tcPr>
            <w:tcW w:w="409" w:type="pct"/>
          </w:tcPr>
          <w:p w14:paraId="7B793B86" w14:textId="77777777" w:rsidR="001D3A8E" w:rsidRPr="00423210" w:rsidRDefault="001D3A8E" w:rsidP="00770F06">
            <w:pPr>
              <w:pStyle w:val="TAC"/>
            </w:pPr>
            <w:r w:rsidRPr="00423210">
              <w:t>5184</w:t>
            </w:r>
          </w:p>
        </w:tc>
        <w:tc>
          <w:tcPr>
            <w:tcW w:w="416" w:type="pct"/>
          </w:tcPr>
          <w:p w14:paraId="74ED7199" w14:textId="77777777" w:rsidR="001D3A8E" w:rsidRPr="00423210" w:rsidRDefault="001D3A8E" w:rsidP="00770F06">
            <w:pPr>
              <w:pStyle w:val="TAC"/>
            </w:pPr>
            <w:r w:rsidRPr="00423210">
              <w:t>8208</w:t>
            </w:r>
          </w:p>
        </w:tc>
        <w:tc>
          <w:tcPr>
            <w:tcW w:w="416" w:type="pct"/>
            <w:gridSpan w:val="2"/>
          </w:tcPr>
          <w:p w14:paraId="542BE667" w14:textId="77777777" w:rsidR="001D3A8E" w:rsidRPr="00423210" w:rsidRDefault="001D3A8E" w:rsidP="00770F06">
            <w:pPr>
              <w:pStyle w:val="TAC"/>
            </w:pPr>
            <w:r w:rsidRPr="00423210">
              <w:t>11016</w:t>
            </w:r>
          </w:p>
        </w:tc>
        <w:tc>
          <w:tcPr>
            <w:tcW w:w="411" w:type="pct"/>
          </w:tcPr>
          <w:p w14:paraId="3332E5F2" w14:textId="77777777" w:rsidR="001D3A8E" w:rsidRPr="00423210" w:rsidRDefault="001D3A8E" w:rsidP="00770F06">
            <w:pPr>
              <w:pStyle w:val="TAC"/>
            </w:pPr>
          </w:p>
        </w:tc>
        <w:tc>
          <w:tcPr>
            <w:tcW w:w="412" w:type="pct"/>
          </w:tcPr>
          <w:p w14:paraId="42AC374D" w14:textId="77777777" w:rsidR="001D3A8E" w:rsidRPr="00423210" w:rsidRDefault="001D3A8E" w:rsidP="00770F06">
            <w:pPr>
              <w:pStyle w:val="TAC"/>
            </w:pPr>
          </w:p>
        </w:tc>
        <w:tc>
          <w:tcPr>
            <w:tcW w:w="412" w:type="pct"/>
          </w:tcPr>
          <w:p w14:paraId="63D25C43" w14:textId="77777777" w:rsidR="001D3A8E" w:rsidRPr="00423210" w:rsidRDefault="001D3A8E" w:rsidP="00770F06">
            <w:pPr>
              <w:pStyle w:val="TAC"/>
            </w:pPr>
          </w:p>
        </w:tc>
        <w:tc>
          <w:tcPr>
            <w:tcW w:w="412" w:type="pct"/>
          </w:tcPr>
          <w:p w14:paraId="182A67A2" w14:textId="77777777" w:rsidR="001D3A8E" w:rsidRPr="00423210" w:rsidRDefault="001D3A8E" w:rsidP="00770F06">
            <w:pPr>
              <w:pStyle w:val="TAC"/>
            </w:pPr>
          </w:p>
        </w:tc>
      </w:tr>
      <w:tr w:rsidR="001D3A8E" w:rsidRPr="00423210" w14:paraId="0FEFCE8F" w14:textId="77777777" w:rsidTr="005F239D">
        <w:trPr>
          <w:trHeight w:val="187"/>
          <w:jc w:val="center"/>
        </w:trPr>
        <w:tc>
          <w:tcPr>
            <w:tcW w:w="1770" w:type="pct"/>
          </w:tcPr>
          <w:p w14:paraId="18A8EEC5" w14:textId="77777777" w:rsidR="001D3A8E" w:rsidRPr="00423210" w:rsidRDefault="001D3A8E" w:rsidP="00770F06">
            <w:pPr>
              <w:pStyle w:val="TAL"/>
            </w:pPr>
            <w:r w:rsidRPr="00423210">
              <w:t xml:space="preserve">Max. Throughput averaged over </w:t>
            </w:r>
            <w:r>
              <w:rPr>
                <w:rFonts w:hint="eastAsia"/>
                <w:lang w:eastAsia="ja-JP"/>
              </w:rPr>
              <w:t>32</w:t>
            </w:r>
            <w:r w:rsidRPr="00423210">
              <w:t xml:space="preserve"> frame</w:t>
            </w:r>
            <w:r>
              <w:t>s</w:t>
            </w:r>
          </w:p>
        </w:tc>
        <w:tc>
          <w:tcPr>
            <w:tcW w:w="342" w:type="pct"/>
          </w:tcPr>
          <w:p w14:paraId="23DCCBF7" w14:textId="77777777" w:rsidR="001D3A8E" w:rsidRPr="00423210" w:rsidRDefault="001D3A8E" w:rsidP="00770F06">
            <w:pPr>
              <w:pStyle w:val="TAC"/>
            </w:pPr>
            <w:r w:rsidRPr="00423210">
              <w:t>Mbps</w:t>
            </w:r>
          </w:p>
        </w:tc>
        <w:tc>
          <w:tcPr>
            <w:tcW w:w="409" w:type="pct"/>
          </w:tcPr>
          <w:p w14:paraId="688998BF" w14:textId="77777777" w:rsidR="001D3A8E" w:rsidRPr="00423210" w:rsidRDefault="001D3A8E" w:rsidP="00770F06">
            <w:pPr>
              <w:pStyle w:val="TAC"/>
              <w:rPr>
                <w:lang w:eastAsia="ja-JP"/>
              </w:rPr>
            </w:pPr>
            <w:r>
              <w:rPr>
                <w:rFonts w:hint="eastAsia"/>
                <w:lang w:eastAsia="ja-JP"/>
              </w:rPr>
              <w:t>0.080</w:t>
            </w:r>
          </w:p>
        </w:tc>
        <w:tc>
          <w:tcPr>
            <w:tcW w:w="416" w:type="pct"/>
          </w:tcPr>
          <w:p w14:paraId="01B5C550" w14:textId="77777777" w:rsidR="001D3A8E" w:rsidRPr="00423210" w:rsidRDefault="001D3A8E" w:rsidP="00770F06">
            <w:pPr>
              <w:pStyle w:val="TAC"/>
              <w:rPr>
                <w:lang w:eastAsia="ja-JP"/>
              </w:rPr>
            </w:pPr>
            <w:r>
              <w:rPr>
                <w:rFonts w:hint="eastAsia"/>
                <w:lang w:eastAsia="ja-JP"/>
              </w:rPr>
              <w:t>0.124</w:t>
            </w:r>
          </w:p>
        </w:tc>
        <w:tc>
          <w:tcPr>
            <w:tcW w:w="416" w:type="pct"/>
            <w:gridSpan w:val="2"/>
          </w:tcPr>
          <w:p w14:paraId="355F2D15" w14:textId="77777777" w:rsidR="001D3A8E" w:rsidRPr="00423210" w:rsidRDefault="001D3A8E" w:rsidP="00770F06">
            <w:pPr>
              <w:pStyle w:val="TAC"/>
              <w:rPr>
                <w:lang w:eastAsia="ja-JP"/>
              </w:rPr>
            </w:pPr>
            <w:r>
              <w:rPr>
                <w:rFonts w:hint="eastAsia"/>
                <w:lang w:eastAsia="ja-JP"/>
              </w:rPr>
              <w:t>0.168</w:t>
            </w:r>
          </w:p>
        </w:tc>
        <w:tc>
          <w:tcPr>
            <w:tcW w:w="411" w:type="pct"/>
          </w:tcPr>
          <w:p w14:paraId="1F51601E" w14:textId="77777777" w:rsidR="001D3A8E" w:rsidRPr="00423210" w:rsidRDefault="001D3A8E" w:rsidP="00770F06">
            <w:pPr>
              <w:pStyle w:val="TAC"/>
              <w:rPr>
                <w:lang w:eastAsia="ja-JP"/>
              </w:rPr>
            </w:pPr>
          </w:p>
        </w:tc>
        <w:tc>
          <w:tcPr>
            <w:tcW w:w="412" w:type="pct"/>
          </w:tcPr>
          <w:p w14:paraId="0FE10F15" w14:textId="77777777" w:rsidR="001D3A8E" w:rsidRPr="00423210" w:rsidRDefault="001D3A8E" w:rsidP="00770F06">
            <w:pPr>
              <w:pStyle w:val="TAC"/>
              <w:rPr>
                <w:lang w:eastAsia="ja-JP"/>
              </w:rPr>
            </w:pPr>
          </w:p>
        </w:tc>
        <w:tc>
          <w:tcPr>
            <w:tcW w:w="412" w:type="pct"/>
          </w:tcPr>
          <w:p w14:paraId="480C443D" w14:textId="77777777" w:rsidR="001D3A8E" w:rsidRPr="00423210" w:rsidRDefault="001D3A8E" w:rsidP="00770F06">
            <w:pPr>
              <w:pStyle w:val="TAC"/>
            </w:pPr>
          </w:p>
        </w:tc>
        <w:tc>
          <w:tcPr>
            <w:tcW w:w="412" w:type="pct"/>
          </w:tcPr>
          <w:p w14:paraId="19A2A710" w14:textId="77777777" w:rsidR="001D3A8E" w:rsidRPr="00423210" w:rsidRDefault="001D3A8E" w:rsidP="00770F06">
            <w:pPr>
              <w:pStyle w:val="TAC"/>
            </w:pPr>
          </w:p>
        </w:tc>
      </w:tr>
      <w:tr w:rsidR="001D3A8E" w:rsidRPr="00423210" w14:paraId="020DA7A1" w14:textId="77777777" w:rsidTr="005F239D">
        <w:trPr>
          <w:trHeight w:val="70"/>
          <w:jc w:val="center"/>
        </w:trPr>
        <w:tc>
          <w:tcPr>
            <w:tcW w:w="5000" w:type="pct"/>
            <w:gridSpan w:val="10"/>
          </w:tcPr>
          <w:p w14:paraId="7DD3EAD5" w14:textId="77777777" w:rsidR="001D3A8E" w:rsidRPr="00423210" w:rsidRDefault="001D3A8E" w:rsidP="00770F06">
            <w:pPr>
              <w:pStyle w:val="TAN"/>
            </w:pPr>
            <w:r w:rsidRPr="00423210">
              <w:t>NOTE 1:</w:t>
            </w:r>
            <w:r w:rsidRPr="00423210">
              <w:tab/>
            </w:r>
            <w:r w:rsidRPr="006558A7">
              <w:t>Additional parameters are specified in Table A.3.1-1 and Table A.3.2.1-1 from TS 38.101-1 [5].</w:t>
            </w:r>
          </w:p>
          <w:p w14:paraId="45E4F7FF" w14:textId="77777777" w:rsidR="001D3A8E" w:rsidRPr="00423210" w:rsidRDefault="001D3A8E" w:rsidP="00770F06">
            <w:pPr>
              <w:pStyle w:val="TAN"/>
            </w:pPr>
            <w:r w:rsidRPr="00423210">
              <w:t>NOTE 2:</w:t>
            </w:r>
            <w:r w:rsidRPr="00423210">
              <w:tab/>
              <w:t>If more than one Code Block is present, an additional CRC sequence of L = 24 Bits is attached to each Code Block (otherwise L = 0 Bit).</w:t>
            </w:r>
          </w:p>
          <w:p w14:paraId="7C0ACCF9" w14:textId="77777777" w:rsidR="001D3A8E" w:rsidRPr="00423210" w:rsidRDefault="001D3A8E" w:rsidP="00770F06">
            <w:pPr>
              <w:pStyle w:val="TAN"/>
            </w:pPr>
            <w:r w:rsidRPr="00423210">
              <w:t>NOTE 3:</w:t>
            </w:r>
            <w:r w:rsidRPr="00423210">
              <w:tab/>
              <w:t>SS/PBCH block is transmitted in slot #0 of each frame</w:t>
            </w:r>
          </w:p>
          <w:p w14:paraId="45665668" w14:textId="77777777" w:rsidR="001D3A8E" w:rsidRPr="00423210" w:rsidRDefault="001D3A8E" w:rsidP="00770F06">
            <w:pPr>
              <w:pStyle w:val="TAN"/>
              <w:rPr>
                <w:sz w:val="16"/>
                <w:szCs w:val="16"/>
              </w:rPr>
            </w:pPr>
            <w:r w:rsidRPr="00423210">
              <w:t>NOTE 4:</w:t>
            </w:r>
            <w:r w:rsidRPr="00423210">
              <w:tab/>
              <w:t xml:space="preserve">Slot i is slot index per </w:t>
            </w:r>
            <w:r>
              <w:rPr>
                <w:rFonts w:hint="eastAsia"/>
                <w:lang w:eastAsia="ja-JP"/>
              </w:rPr>
              <w:t xml:space="preserve">32 </w:t>
            </w:r>
            <w:r w:rsidRPr="00423210">
              <w:t>frame</w:t>
            </w:r>
            <w:r>
              <w:t>s</w:t>
            </w:r>
          </w:p>
        </w:tc>
      </w:tr>
    </w:tbl>
    <w:p w14:paraId="60E488C7" w14:textId="77777777" w:rsidR="001D3A8E" w:rsidRPr="0026177C" w:rsidRDefault="001D3A8E" w:rsidP="001D3A8E">
      <w:pPr>
        <w:rPr>
          <w:lang w:eastAsia="ja-JP"/>
        </w:rPr>
      </w:pPr>
    </w:p>
    <w:p w14:paraId="3A602A77" w14:textId="77777777" w:rsidR="001D3A8E" w:rsidRPr="008630DA" w:rsidRDefault="001D3A8E" w:rsidP="00770F06">
      <w:pPr>
        <w:pStyle w:val="TH"/>
        <w:rPr>
          <w:lang w:eastAsia="ja-JP"/>
        </w:rPr>
      </w:pPr>
      <w:r w:rsidRPr="00475D55">
        <w:lastRenderedPageBreak/>
        <w:t>Table A.3.</w:t>
      </w:r>
      <w:r>
        <w:rPr>
          <w:rFonts w:hint="eastAsia"/>
          <w:lang w:eastAsia="ja-JP"/>
        </w:rPr>
        <w:t>4</w:t>
      </w:r>
      <w:r w:rsidRPr="00475D55">
        <w:t>.1.</w:t>
      </w:r>
      <w:r>
        <w:rPr>
          <w:lang w:eastAsia="ja-JP"/>
        </w:rPr>
        <w:t>1A</w:t>
      </w:r>
      <w:r w:rsidRPr="00475D55">
        <w:t>-</w:t>
      </w:r>
      <w:r>
        <w:rPr>
          <w:rFonts w:hint="eastAsia"/>
          <w:lang w:eastAsia="ja-JP"/>
        </w:rPr>
        <w:t>4</w:t>
      </w:r>
      <w:r w:rsidRPr="00475D55">
        <w:t xml:space="preserve">: </w:t>
      </w:r>
      <w:r>
        <w:rPr>
          <w:rFonts w:hint="eastAsia"/>
          <w:lang w:eastAsia="ja-JP"/>
        </w:rPr>
        <w:t>Fixed reference channel for receiver requirements</w:t>
      </w:r>
      <w:r w:rsidRPr="00475D55">
        <w:t xml:space="preserve"> (</w:t>
      </w:r>
      <w:r>
        <w:rPr>
          <w:rFonts w:hint="eastAsia"/>
          <w:lang w:eastAsia="ja-JP"/>
        </w:rPr>
        <w:t>SCS 30kHz, FDD, 64QAM, GSO</w:t>
      </w:r>
      <w:r w:rsidRPr="00475D55">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693"/>
        <w:gridCol w:w="822"/>
        <w:gridCol w:w="822"/>
        <w:gridCol w:w="822"/>
        <w:gridCol w:w="801"/>
        <w:gridCol w:w="803"/>
        <w:gridCol w:w="803"/>
        <w:gridCol w:w="805"/>
      </w:tblGrid>
      <w:tr w:rsidR="001D3A8E" w:rsidRPr="00423210" w14:paraId="61DD4EAA" w14:textId="77777777" w:rsidTr="005F239D">
        <w:trPr>
          <w:jc w:val="center"/>
        </w:trPr>
        <w:tc>
          <w:tcPr>
            <w:tcW w:w="1692" w:type="pct"/>
          </w:tcPr>
          <w:p w14:paraId="1649DE7D" w14:textId="77777777" w:rsidR="001D3A8E" w:rsidRPr="00423210" w:rsidRDefault="001D3A8E" w:rsidP="00770F06">
            <w:pPr>
              <w:pStyle w:val="TAH"/>
            </w:pPr>
            <w:r w:rsidRPr="00423210">
              <w:t>Parameter</w:t>
            </w:r>
          </w:p>
        </w:tc>
        <w:tc>
          <w:tcPr>
            <w:tcW w:w="359" w:type="pct"/>
          </w:tcPr>
          <w:p w14:paraId="2AE93149" w14:textId="77777777" w:rsidR="001D3A8E" w:rsidRPr="00423210" w:rsidRDefault="001D3A8E" w:rsidP="00770F06">
            <w:pPr>
              <w:pStyle w:val="TAH"/>
            </w:pPr>
            <w:r w:rsidRPr="00423210">
              <w:t>Unit</w:t>
            </w:r>
          </w:p>
        </w:tc>
        <w:tc>
          <w:tcPr>
            <w:tcW w:w="2948" w:type="pct"/>
            <w:gridSpan w:val="7"/>
          </w:tcPr>
          <w:p w14:paraId="4F14891F" w14:textId="77777777" w:rsidR="001D3A8E" w:rsidRPr="00423210" w:rsidRDefault="001D3A8E" w:rsidP="00770F06">
            <w:pPr>
              <w:pStyle w:val="TAH"/>
            </w:pPr>
            <w:r w:rsidRPr="00423210">
              <w:t>Value</w:t>
            </w:r>
          </w:p>
        </w:tc>
      </w:tr>
      <w:tr w:rsidR="001D3A8E" w:rsidRPr="00423210" w14:paraId="3EA35CC9" w14:textId="77777777" w:rsidTr="005F239D">
        <w:trPr>
          <w:trHeight w:val="148"/>
          <w:jc w:val="center"/>
        </w:trPr>
        <w:tc>
          <w:tcPr>
            <w:tcW w:w="1692" w:type="pct"/>
          </w:tcPr>
          <w:p w14:paraId="021FB8E3" w14:textId="77777777" w:rsidR="001D3A8E" w:rsidRPr="00EE0F70" w:rsidRDefault="001D3A8E" w:rsidP="00770F06">
            <w:pPr>
              <w:pStyle w:val="TAL"/>
            </w:pPr>
            <w:r w:rsidRPr="00EE0F70">
              <w:t>Channel bandwidth</w:t>
            </w:r>
          </w:p>
        </w:tc>
        <w:tc>
          <w:tcPr>
            <w:tcW w:w="359" w:type="pct"/>
            <w:vAlign w:val="center"/>
          </w:tcPr>
          <w:p w14:paraId="160489E0" w14:textId="77777777" w:rsidR="001D3A8E" w:rsidRPr="00EE0F70" w:rsidRDefault="001D3A8E" w:rsidP="00770F06">
            <w:pPr>
              <w:pStyle w:val="TAC"/>
            </w:pPr>
            <w:r w:rsidRPr="00EE0F70">
              <w:t>MHz</w:t>
            </w:r>
          </w:p>
        </w:tc>
        <w:tc>
          <w:tcPr>
            <w:tcW w:w="427" w:type="pct"/>
            <w:vAlign w:val="center"/>
          </w:tcPr>
          <w:p w14:paraId="472A0CB3" w14:textId="77777777" w:rsidR="001D3A8E" w:rsidRPr="00EE0F70" w:rsidRDefault="001D3A8E" w:rsidP="00770F06">
            <w:pPr>
              <w:pStyle w:val="TAC"/>
            </w:pPr>
            <w:r w:rsidRPr="00EE0F70">
              <w:t>10</w:t>
            </w:r>
          </w:p>
        </w:tc>
        <w:tc>
          <w:tcPr>
            <w:tcW w:w="427" w:type="pct"/>
            <w:vAlign w:val="center"/>
          </w:tcPr>
          <w:p w14:paraId="333613F5" w14:textId="77777777" w:rsidR="001D3A8E" w:rsidRPr="00EE0F70" w:rsidRDefault="001D3A8E" w:rsidP="00770F06">
            <w:pPr>
              <w:pStyle w:val="TAC"/>
            </w:pPr>
            <w:r w:rsidRPr="00EE0F70">
              <w:t>15</w:t>
            </w:r>
          </w:p>
        </w:tc>
        <w:tc>
          <w:tcPr>
            <w:tcW w:w="427" w:type="pct"/>
            <w:vAlign w:val="center"/>
          </w:tcPr>
          <w:p w14:paraId="3CA86B2E" w14:textId="77777777" w:rsidR="001D3A8E" w:rsidRPr="00EE0F70" w:rsidRDefault="001D3A8E" w:rsidP="00770F06">
            <w:pPr>
              <w:pStyle w:val="TAC"/>
            </w:pPr>
            <w:r w:rsidRPr="00EE0F70">
              <w:t>20</w:t>
            </w:r>
          </w:p>
        </w:tc>
        <w:tc>
          <w:tcPr>
            <w:tcW w:w="416" w:type="pct"/>
            <w:vAlign w:val="center"/>
          </w:tcPr>
          <w:p w14:paraId="2424A100" w14:textId="77777777" w:rsidR="001D3A8E" w:rsidRPr="00EE0F70" w:rsidRDefault="001D3A8E" w:rsidP="00770F06">
            <w:pPr>
              <w:pStyle w:val="TAC"/>
            </w:pPr>
          </w:p>
        </w:tc>
        <w:tc>
          <w:tcPr>
            <w:tcW w:w="417" w:type="pct"/>
            <w:vAlign w:val="center"/>
          </w:tcPr>
          <w:p w14:paraId="2C4135F2" w14:textId="77777777" w:rsidR="001D3A8E" w:rsidRPr="00EE0F70" w:rsidRDefault="001D3A8E" w:rsidP="00770F06">
            <w:pPr>
              <w:pStyle w:val="TAC"/>
            </w:pPr>
          </w:p>
        </w:tc>
        <w:tc>
          <w:tcPr>
            <w:tcW w:w="417" w:type="pct"/>
            <w:vAlign w:val="center"/>
          </w:tcPr>
          <w:p w14:paraId="5CBF608D" w14:textId="77777777" w:rsidR="001D3A8E" w:rsidRPr="00423210" w:rsidRDefault="001D3A8E" w:rsidP="00770F06">
            <w:pPr>
              <w:pStyle w:val="TAC"/>
              <w:rPr>
                <w:b/>
              </w:rPr>
            </w:pPr>
          </w:p>
        </w:tc>
        <w:tc>
          <w:tcPr>
            <w:tcW w:w="417" w:type="pct"/>
            <w:vAlign w:val="center"/>
          </w:tcPr>
          <w:p w14:paraId="34E7E0AF" w14:textId="77777777" w:rsidR="001D3A8E" w:rsidRPr="00423210" w:rsidRDefault="001D3A8E" w:rsidP="00770F06">
            <w:pPr>
              <w:pStyle w:val="TAC"/>
              <w:rPr>
                <w:b/>
              </w:rPr>
            </w:pPr>
          </w:p>
        </w:tc>
      </w:tr>
      <w:tr w:rsidR="001D3A8E" w:rsidRPr="00423210" w14:paraId="0B04422F" w14:textId="77777777" w:rsidTr="005F239D">
        <w:trPr>
          <w:jc w:val="center"/>
        </w:trPr>
        <w:tc>
          <w:tcPr>
            <w:tcW w:w="1692" w:type="pct"/>
          </w:tcPr>
          <w:p w14:paraId="1C2B623D" w14:textId="77777777" w:rsidR="001D3A8E" w:rsidRPr="00423210" w:rsidRDefault="001D3A8E" w:rsidP="00770F06">
            <w:pPr>
              <w:pStyle w:val="TAL"/>
            </w:pPr>
            <w:r w:rsidRPr="00423210">
              <w:t xml:space="preserve">Subcarrier spacing configuration </w:t>
            </w:r>
            <w:r w:rsidRPr="00423210">
              <w:object w:dxaOrig="310" w:dyaOrig="410" w14:anchorId="56146E42">
                <v:shape id="_x0000_i1036" type="#_x0000_t75" style="width:18.1pt;height:18.1pt" o:ole="">
                  <v:imagedata r:id="rId50" o:title=""/>
                </v:shape>
                <o:OLEObject Type="Embed" ProgID="Equation.3" ShapeID="_x0000_i1036" DrawAspect="Content" ObjectID="_1824638542" r:id="rId57"/>
              </w:object>
            </w:r>
          </w:p>
        </w:tc>
        <w:tc>
          <w:tcPr>
            <w:tcW w:w="359" w:type="pct"/>
          </w:tcPr>
          <w:p w14:paraId="4764821F" w14:textId="77777777" w:rsidR="001D3A8E" w:rsidRPr="00423210" w:rsidRDefault="001D3A8E" w:rsidP="00770F06">
            <w:pPr>
              <w:pStyle w:val="TAC"/>
            </w:pPr>
          </w:p>
        </w:tc>
        <w:tc>
          <w:tcPr>
            <w:tcW w:w="427" w:type="pct"/>
          </w:tcPr>
          <w:p w14:paraId="75E0AF6F" w14:textId="77777777" w:rsidR="001D3A8E" w:rsidRPr="00423210" w:rsidRDefault="001D3A8E" w:rsidP="00770F06">
            <w:pPr>
              <w:pStyle w:val="TAC"/>
            </w:pPr>
            <w:r w:rsidRPr="00423210">
              <w:t>1</w:t>
            </w:r>
          </w:p>
        </w:tc>
        <w:tc>
          <w:tcPr>
            <w:tcW w:w="427" w:type="pct"/>
          </w:tcPr>
          <w:p w14:paraId="47B71CCD" w14:textId="77777777" w:rsidR="001D3A8E" w:rsidRPr="00423210" w:rsidRDefault="001D3A8E" w:rsidP="00770F06">
            <w:pPr>
              <w:pStyle w:val="TAC"/>
            </w:pPr>
            <w:r w:rsidRPr="00423210">
              <w:t>1</w:t>
            </w:r>
          </w:p>
        </w:tc>
        <w:tc>
          <w:tcPr>
            <w:tcW w:w="427" w:type="pct"/>
          </w:tcPr>
          <w:p w14:paraId="56D8B877" w14:textId="77777777" w:rsidR="001D3A8E" w:rsidRPr="00423210" w:rsidRDefault="001D3A8E" w:rsidP="00770F06">
            <w:pPr>
              <w:pStyle w:val="TAC"/>
            </w:pPr>
            <w:r w:rsidRPr="00423210">
              <w:t>1</w:t>
            </w:r>
          </w:p>
        </w:tc>
        <w:tc>
          <w:tcPr>
            <w:tcW w:w="416" w:type="pct"/>
          </w:tcPr>
          <w:p w14:paraId="53299ED2" w14:textId="77777777" w:rsidR="001D3A8E" w:rsidRPr="00423210" w:rsidRDefault="001D3A8E" w:rsidP="00770F06">
            <w:pPr>
              <w:pStyle w:val="TAC"/>
            </w:pPr>
          </w:p>
        </w:tc>
        <w:tc>
          <w:tcPr>
            <w:tcW w:w="417" w:type="pct"/>
          </w:tcPr>
          <w:p w14:paraId="7EBEC636" w14:textId="77777777" w:rsidR="001D3A8E" w:rsidRPr="00423210" w:rsidRDefault="001D3A8E" w:rsidP="00770F06">
            <w:pPr>
              <w:pStyle w:val="TAC"/>
            </w:pPr>
          </w:p>
        </w:tc>
        <w:tc>
          <w:tcPr>
            <w:tcW w:w="417" w:type="pct"/>
          </w:tcPr>
          <w:p w14:paraId="77C70358" w14:textId="77777777" w:rsidR="001D3A8E" w:rsidRPr="00423210" w:rsidRDefault="001D3A8E" w:rsidP="00770F06">
            <w:pPr>
              <w:pStyle w:val="TAC"/>
            </w:pPr>
          </w:p>
        </w:tc>
        <w:tc>
          <w:tcPr>
            <w:tcW w:w="417" w:type="pct"/>
          </w:tcPr>
          <w:p w14:paraId="28D83F61" w14:textId="77777777" w:rsidR="001D3A8E" w:rsidRPr="00423210" w:rsidRDefault="001D3A8E" w:rsidP="00770F06">
            <w:pPr>
              <w:pStyle w:val="TAC"/>
              <w:rPr>
                <w:rFonts w:cs="Arial"/>
              </w:rPr>
            </w:pPr>
          </w:p>
        </w:tc>
      </w:tr>
      <w:tr w:rsidR="001D3A8E" w:rsidRPr="00423210" w14:paraId="29C1417D" w14:textId="77777777" w:rsidTr="005F239D">
        <w:trPr>
          <w:jc w:val="center"/>
        </w:trPr>
        <w:tc>
          <w:tcPr>
            <w:tcW w:w="1692" w:type="pct"/>
          </w:tcPr>
          <w:p w14:paraId="3D6BC5AA" w14:textId="77777777" w:rsidR="001D3A8E" w:rsidRPr="00423210" w:rsidRDefault="001D3A8E" w:rsidP="00770F06">
            <w:pPr>
              <w:pStyle w:val="TAL"/>
            </w:pPr>
            <w:r w:rsidRPr="00423210">
              <w:t>Allocated resource blocks</w:t>
            </w:r>
          </w:p>
        </w:tc>
        <w:tc>
          <w:tcPr>
            <w:tcW w:w="359" w:type="pct"/>
          </w:tcPr>
          <w:p w14:paraId="6A8AD443" w14:textId="77777777" w:rsidR="001D3A8E" w:rsidRPr="00423210" w:rsidRDefault="001D3A8E" w:rsidP="00770F06">
            <w:pPr>
              <w:pStyle w:val="TAC"/>
            </w:pPr>
          </w:p>
        </w:tc>
        <w:tc>
          <w:tcPr>
            <w:tcW w:w="427" w:type="pct"/>
          </w:tcPr>
          <w:p w14:paraId="6AFDEF72" w14:textId="77777777" w:rsidR="001D3A8E" w:rsidRPr="00423210" w:rsidRDefault="001D3A8E" w:rsidP="00770F06">
            <w:pPr>
              <w:pStyle w:val="TAC"/>
            </w:pPr>
            <w:r w:rsidRPr="00423210">
              <w:t>24</w:t>
            </w:r>
          </w:p>
        </w:tc>
        <w:tc>
          <w:tcPr>
            <w:tcW w:w="427" w:type="pct"/>
          </w:tcPr>
          <w:p w14:paraId="2AD7D1D7" w14:textId="77777777" w:rsidR="001D3A8E" w:rsidRPr="00423210" w:rsidRDefault="001D3A8E" w:rsidP="00770F06">
            <w:pPr>
              <w:pStyle w:val="TAC"/>
            </w:pPr>
            <w:r w:rsidRPr="00423210">
              <w:t>38</w:t>
            </w:r>
          </w:p>
        </w:tc>
        <w:tc>
          <w:tcPr>
            <w:tcW w:w="427" w:type="pct"/>
          </w:tcPr>
          <w:p w14:paraId="3499EE76" w14:textId="77777777" w:rsidR="001D3A8E" w:rsidRPr="00423210" w:rsidRDefault="001D3A8E" w:rsidP="00770F06">
            <w:pPr>
              <w:pStyle w:val="TAC"/>
            </w:pPr>
            <w:r w:rsidRPr="00423210">
              <w:t>51</w:t>
            </w:r>
          </w:p>
        </w:tc>
        <w:tc>
          <w:tcPr>
            <w:tcW w:w="416" w:type="pct"/>
          </w:tcPr>
          <w:p w14:paraId="105DF80A" w14:textId="77777777" w:rsidR="001D3A8E" w:rsidRPr="00423210" w:rsidRDefault="001D3A8E" w:rsidP="00770F06">
            <w:pPr>
              <w:pStyle w:val="TAC"/>
            </w:pPr>
          </w:p>
        </w:tc>
        <w:tc>
          <w:tcPr>
            <w:tcW w:w="417" w:type="pct"/>
          </w:tcPr>
          <w:p w14:paraId="000162F1" w14:textId="77777777" w:rsidR="001D3A8E" w:rsidRPr="00423210" w:rsidRDefault="001D3A8E" w:rsidP="00770F06">
            <w:pPr>
              <w:pStyle w:val="TAC"/>
            </w:pPr>
          </w:p>
        </w:tc>
        <w:tc>
          <w:tcPr>
            <w:tcW w:w="417" w:type="pct"/>
          </w:tcPr>
          <w:p w14:paraId="503D59B8" w14:textId="77777777" w:rsidR="001D3A8E" w:rsidRPr="00423210" w:rsidRDefault="001D3A8E" w:rsidP="00770F06">
            <w:pPr>
              <w:pStyle w:val="TAC"/>
            </w:pPr>
          </w:p>
        </w:tc>
        <w:tc>
          <w:tcPr>
            <w:tcW w:w="417" w:type="pct"/>
          </w:tcPr>
          <w:p w14:paraId="5CA7BB17" w14:textId="77777777" w:rsidR="001D3A8E" w:rsidRPr="00423210" w:rsidRDefault="001D3A8E" w:rsidP="00770F06">
            <w:pPr>
              <w:pStyle w:val="TAC"/>
              <w:rPr>
                <w:rFonts w:cs="Arial"/>
              </w:rPr>
            </w:pPr>
          </w:p>
        </w:tc>
      </w:tr>
      <w:tr w:rsidR="001D3A8E" w:rsidRPr="00423210" w14:paraId="73ADE9C8" w14:textId="77777777" w:rsidTr="005F239D">
        <w:trPr>
          <w:jc w:val="center"/>
        </w:trPr>
        <w:tc>
          <w:tcPr>
            <w:tcW w:w="1692" w:type="pct"/>
          </w:tcPr>
          <w:p w14:paraId="75FA33F8" w14:textId="77777777" w:rsidR="001D3A8E" w:rsidRPr="00423210" w:rsidRDefault="001D3A8E" w:rsidP="00770F06">
            <w:pPr>
              <w:pStyle w:val="TAL"/>
            </w:pPr>
            <w:r w:rsidRPr="00423210">
              <w:t>Subcarriers per resource block</w:t>
            </w:r>
          </w:p>
        </w:tc>
        <w:tc>
          <w:tcPr>
            <w:tcW w:w="359" w:type="pct"/>
          </w:tcPr>
          <w:p w14:paraId="1AA8AFF3" w14:textId="77777777" w:rsidR="001D3A8E" w:rsidRPr="00423210" w:rsidRDefault="001D3A8E" w:rsidP="00770F06">
            <w:pPr>
              <w:pStyle w:val="TAC"/>
            </w:pPr>
          </w:p>
        </w:tc>
        <w:tc>
          <w:tcPr>
            <w:tcW w:w="427" w:type="pct"/>
          </w:tcPr>
          <w:p w14:paraId="5472C4AF" w14:textId="77777777" w:rsidR="001D3A8E" w:rsidRPr="00423210" w:rsidRDefault="001D3A8E" w:rsidP="00770F06">
            <w:pPr>
              <w:pStyle w:val="TAC"/>
            </w:pPr>
            <w:r w:rsidRPr="00423210">
              <w:t>12</w:t>
            </w:r>
          </w:p>
        </w:tc>
        <w:tc>
          <w:tcPr>
            <w:tcW w:w="427" w:type="pct"/>
          </w:tcPr>
          <w:p w14:paraId="51F04B62" w14:textId="77777777" w:rsidR="001D3A8E" w:rsidRPr="00423210" w:rsidRDefault="001D3A8E" w:rsidP="00770F06">
            <w:pPr>
              <w:pStyle w:val="TAC"/>
            </w:pPr>
            <w:r w:rsidRPr="00423210">
              <w:t>12</w:t>
            </w:r>
          </w:p>
        </w:tc>
        <w:tc>
          <w:tcPr>
            <w:tcW w:w="427" w:type="pct"/>
          </w:tcPr>
          <w:p w14:paraId="0A88D854" w14:textId="77777777" w:rsidR="001D3A8E" w:rsidRPr="00423210" w:rsidRDefault="001D3A8E" w:rsidP="00770F06">
            <w:pPr>
              <w:pStyle w:val="TAC"/>
            </w:pPr>
            <w:r w:rsidRPr="00423210">
              <w:t>12</w:t>
            </w:r>
          </w:p>
        </w:tc>
        <w:tc>
          <w:tcPr>
            <w:tcW w:w="416" w:type="pct"/>
          </w:tcPr>
          <w:p w14:paraId="3EDFCD4E" w14:textId="77777777" w:rsidR="001D3A8E" w:rsidRPr="00423210" w:rsidRDefault="001D3A8E" w:rsidP="00770F06">
            <w:pPr>
              <w:pStyle w:val="TAC"/>
            </w:pPr>
          </w:p>
        </w:tc>
        <w:tc>
          <w:tcPr>
            <w:tcW w:w="417" w:type="pct"/>
          </w:tcPr>
          <w:p w14:paraId="2AD40B6B" w14:textId="77777777" w:rsidR="001D3A8E" w:rsidRPr="00423210" w:rsidRDefault="001D3A8E" w:rsidP="00770F06">
            <w:pPr>
              <w:pStyle w:val="TAC"/>
            </w:pPr>
          </w:p>
        </w:tc>
        <w:tc>
          <w:tcPr>
            <w:tcW w:w="417" w:type="pct"/>
          </w:tcPr>
          <w:p w14:paraId="23C6D8CC" w14:textId="77777777" w:rsidR="001D3A8E" w:rsidRPr="00423210" w:rsidRDefault="001D3A8E" w:rsidP="00770F06">
            <w:pPr>
              <w:pStyle w:val="TAC"/>
            </w:pPr>
          </w:p>
        </w:tc>
        <w:tc>
          <w:tcPr>
            <w:tcW w:w="417" w:type="pct"/>
          </w:tcPr>
          <w:p w14:paraId="1E77C42E" w14:textId="77777777" w:rsidR="001D3A8E" w:rsidRPr="00423210" w:rsidRDefault="001D3A8E" w:rsidP="00770F06">
            <w:pPr>
              <w:pStyle w:val="TAC"/>
              <w:rPr>
                <w:rFonts w:cs="Arial"/>
              </w:rPr>
            </w:pPr>
          </w:p>
        </w:tc>
      </w:tr>
      <w:tr w:rsidR="001D3A8E" w:rsidRPr="00423210" w14:paraId="26C6C8F4" w14:textId="77777777" w:rsidTr="005F239D">
        <w:trPr>
          <w:jc w:val="center"/>
        </w:trPr>
        <w:tc>
          <w:tcPr>
            <w:tcW w:w="1692" w:type="pct"/>
          </w:tcPr>
          <w:p w14:paraId="71EE8C06" w14:textId="77777777" w:rsidR="001D3A8E" w:rsidRPr="00423210" w:rsidRDefault="001D3A8E" w:rsidP="00770F06">
            <w:pPr>
              <w:pStyle w:val="TAL"/>
            </w:pPr>
            <w:r w:rsidRPr="00423210">
              <w:t>Allocated slots per Frame</w:t>
            </w:r>
          </w:p>
        </w:tc>
        <w:tc>
          <w:tcPr>
            <w:tcW w:w="359" w:type="pct"/>
          </w:tcPr>
          <w:p w14:paraId="677EB172" w14:textId="77777777" w:rsidR="001D3A8E" w:rsidRPr="00423210" w:rsidRDefault="001D3A8E" w:rsidP="00770F06">
            <w:pPr>
              <w:pStyle w:val="TAC"/>
            </w:pPr>
          </w:p>
        </w:tc>
        <w:tc>
          <w:tcPr>
            <w:tcW w:w="427" w:type="pct"/>
          </w:tcPr>
          <w:p w14:paraId="026A5894" w14:textId="77777777" w:rsidR="001D3A8E" w:rsidRPr="00423210" w:rsidRDefault="001D3A8E" w:rsidP="00770F06">
            <w:pPr>
              <w:pStyle w:val="TAC"/>
            </w:pPr>
            <w:r w:rsidRPr="00423210">
              <w:t>1</w:t>
            </w:r>
            <w:r>
              <w:t>6</w:t>
            </w:r>
          </w:p>
        </w:tc>
        <w:tc>
          <w:tcPr>
            <w:tcW w:w="427" w:type="pct"/>
          </w:tcPr>
          <w:p w14:paraId="44D4EA66" w14:textId="77777777" w:rsidR="001D3A8E" w:rsidRPr="00423210" w:rsidRDefault="001D3A8E" w:rsidP="00770F06">
            <w:pPr>
              <w:pStyle w:val="TAC"/>
            </w:pPr>
            <w:r w:rsidRPr="00423210">
              <w:t>1</w:t>
            </w:r>
            <w:r>
              <w:t>6</w:t>
            </w:r>
          </w:p>
        </w:tc>
        <w:tc>
          <w:tcPr>
            <w:tcW w:w="427" w:type="pct"/>
          </w:tcPr>
          <w:p w14:paraId="37313395" w14:textId="77777777" w:rsidR="001D3A8E" w:rsidRPr="00423210" w:rsidRDefault="001D3A8E" w:rsidP="00770F06">
            <w:pPr>
              <w:pStyle w:val="TAC"/>
            </w:pPr>
            <w:r w:rsidRPr="00423210">
              <w:t>1</w:t>
            </w:r>
            <w:r>
              <w:t>6</w:t>
            </w:r>
          </w:p>
        </w:tc>
        <w:tc>
          <w:tcPr>
            <w:tcW w:w="416" w:type="pct"/>
          </w:tcPr>
          <w:p w14:paraId="7594B484" w14:textId="77777777" w:rsidR="001D3A8E" w:rsidRPr="00423210" w:rsidRDefault="001D3A8E" w:rsidP="00770F06">
            <w:pPr>
              <w:pStyle w:val="TAC"/>
            </w:pPr>
          </w:p>
        </w:tc>
        <w:tc>
          <w:tcPr>
            <w:tcW w:w="417" w:type="pct"/>
          </w:tcPr>
          <w:p w14:paraId="64DE208A" w14:textId="77777777" w:rsidR="001D3A8E" w:rsidRPr="00423210" w:rsidRDefault="001D3A8E" w:rsidP="00770F06">
            <w:pPr>
              <w:pStyle w:val="TAC"/>
            </w:pPr>
          </w:p>
        </w:tc>
        <w:tc>
          <w:tcPr>
            <w:tcW w:w="417" w:type="pct"/>
          </w:tcPr>
          <w:p w14:paraId="38934040" w14:textId="77777777" w:rsidR="001D3A8E" w:rsidRPr="00423210" w:rsidRDefault="001D3A8E" w:rsidP="00770F06">
            <w:pPr>
              <w:pStyle w:val="TAC"/>
            </w:pPr>
          </w:p>
        </w:tc>
        <w:tc>
          <w:tcPr>
            <w:tcW w:w="417" w:type="pct"/>
          </w:tcPr>
          <w:p w14:paraId="0414A33B" w14:textId="77777777" w:rsidR="001D3A8E" w:rsidRPr="00423210" w:rsidRDefault="001D3A8E" w:rsidP="00770F06">
            <w:pPr>
              <w:pStyle w:val="TAC"/>
              <w:rPr>
                <w:rFonts w:cs="Arial"/>
              </w:rPr>
            </w:pPr>
          </w:p>
        </w:tc>
      </w:tr>
      <w:tr w:rsidR="001D3A8E" w:rsidRPr="00423210" w14:paraId="046BACFC" w14:textId="77777777" w:rsidTr="005F239D">
        <w:trPr>
          <w:jc w:val="center"/>
        </w:trPr>
        <w:tc>
          <w:tcPr>
            <w:tcW w:w="1692" w:type="pct"/>
          </w:tcPr>
          <w:p w14:paraId="33180D29" w14:textId="77777777" w:rsidR="001D3A8E" w:rsidRPr="00423210" w:rsidRDefault="001D3A8E" w:rsidP="00770F06">
            <w:pPr>
              <w:pStyle w:val="TAL"/>
            </w:pPr>
            <w:r w:rsidRPr="00423210">
              <w:t>MCS Index</w:t>
            </w:r>
          </w:p>
        </w:tc>
        <w:tc>
          <w:tcPr>
            <w:tcW w:w="359" w:type="pct"/>
          </w:tcPr>
          <w:p w14:paraId="3CBDB38A" w14:textId="77777777" w:rsidR="001D3A8E" w:rsidRPr="00423210" w:rsidRDefault="001D3A8E" w:rsidP="00770F06">
            <w:pPr>
              <w:pStyle w:val="TAC"/>
            </w:pPr>
          </w:p>
        </w:tc>
        <w:tc>
          <w:tcPr>
            <w:tcW w:w="427" w:type="pct"/>
          </w:tcPr>
          <w:p w14:paraId="549D8036" w14:textId="77777777" w:rsidR="001D3A8E" w:rsidRPr="00423210" w:rsidRDefault="001D3A8E" w:rsidP="00770F06">
            <w:pPr>
              <w:pStyle w:val="TAC"/>
            </w:pPr>
            <w:r w:rsidRPr="00423210">
              <w:t>24</w:t>
            </w:r>
          </w:p>
        </w:tc>
        <w:tc>
          <w:tcPr>
            <w:tcW w:w="427" w:type="pct"/>
          </w:tcPr>
          <w:p w14:paraId="394C719B" w14:textId="77777777" w:rsidR="001D3A8E" w:rsidRPr="00423210" w:rsidRDefault="001D3A8E" w:rsidP="00770F06">
            <w:pPr>
              <w:pStyle w:val="TAC"/>
            </w:pPr>
            <w:r w:rsidRPr="00423210">
              <w:t>24</w:t>
            </w:r>
          </w:p>
        </w:tc>
        <w:tc>
          <w:tcPr>
            <w:tcW w:w="427" w:type="pct"/>
          </w:tcPr>
          <w:p w14:paraId="44AF26EB" w14:textId="77777777" w:rsidR="001D3A8E" w:rsidRPr="00423210" w:rsidRDefault="001D3A8E" w:rsidP="00770F06">
            <w:pPr>
              <w:pStyle w:val="TAC"/>
            </w:pPr>
            <w:r w:rsidRPr="00423210">
              <w:t>24</w:t>
            </w:r>
          </w:p>
        </w:tc>
        <w:tc>
          <w:tcPr>
            <w:tcW w:w="416" w:type="pct"/>
          </w:tcPr>
          <w:p w14:paraId="0E74D686" w14:textId="77777777" w:rsidR="001D3A8E" w:rsidRPr="00423210" w:rsidRDefault="001D3A8E" w:rsidP="00770F06">
            <w:pPr>
              <w:pStyle w:val="TAC"/>
            </w:pPr>
          </w:p>
        </w:tc>
        <w:tc>
          <w:tcPr>
            <w:tcW w:w="417" w:type="pct"/>
          </w:tcPr>
          <w:p w14:paraId="33567B4B" w14:textId="77777777" w:rsidR="001D3A8E" w:rsidRPr="00423210" w:rsidRDefault="001D3A8E" w:rsidP="00770F06">
            <w:pPr>
              <w:pStyle w:val="TAC"/>
            </w:pPr>
          </w:p>
        </w:tc>
        <w:tc>
          <w:tcPr>
            <w:tcW w:w="417" w:type="pct"/>
          </w:tcPr>
          <w:p w14:paraId="17C4B0F5" w14:textId="77777777" w:rsidR="001D3A8E" w:rsidRPr="00423210" w:rsidRDefault="001D3A8E" w:rsidP="00770F06">
            <w:pPr>
              <w:pStyle w:val="TAC"/>
            </w:pPr>
          </w:p>
        </w:tc>
        <w:tc>
          <w:tcPr>
            <w:tcW w:w="417" w:type="pct"/>
          </w:tcPr>
          <w:p w14:paraId="6FC57022" w14:textId="77777777" w:rsidR="001D3A8E" w:rsidRPr="00423210" w:rsidRDefault="001D3A8E" w:rsidP="00770F06">
            <w:pPr>
              <w:pStyle w:val="TAC"/>
              <w:rPr>
                <w:rFonts w:cs="Arial"/>
              </w:rPr>
            </w:pPr>
          </w:p>
        </w:tc>
      </w:tr>
      <w:tr w:rsidR="001D3A8E" w:rsidRPr="00423210" w14:paraId="57F4CCCB" w14:textId="77777777" w:rsidTr="005F239D">
        <w:trPr>
          <w:jc w:val="center"/>
        </w:trPr>
        <w:tc>
          <w:tcPr>
            <w:tcW w:w="1692" w:type="pct"/>
          </w:tcPr>
          <w:p w14:paraId="31D7F0ED" w14:textId="77777777" w:rsidR="001D3A8E" w:rsidRPr="00423210" w:rsidRDefault="001D3A8E" w:rsidP="00770F06">
            <w:pPr>
              <w:pStyle w:val="TAL"/>
            </w:pPr>
            <w:r w:rsidRPr="00423210">
              <w:t xml:space="preserve">MCS Table for TBS determination </w:t>
            </w:r>
          </w:p>
        </w:tc>
        <w:tc>
          <w:tcPr>
            <w:tcW w:w="359" w:type="pct"/>
          </w:tcPr>
          <w:p w14:paraId="44428279" w14:textId="77777777" w:rsidR="001D3A8E" w:rsidRPr="00423210" w:rsidRDefault="001D3A8E" w:rsidP="00770F06">
            <w:pPr>
              <w:pStyle w:val="TAC"/>
            </w:pPr>
          </w:p>
        </w:tc>
        <w:tc>
          <w:tcPr>
            <w:tcW w:w="1281" w:type="pct"/>
            <w:gridSpan w:val="3"/>
          </w:tcPr>
          <w:p w14:paraId="469435A5" w14:textId="77777777" w:rsidR="001D3A8E" w:rsidRPr="00423210" w:rsidRDefault="001D3A8E" w:rsidP="00770F06">
            <w:pPr>
              <w:pStyle w:val="TAC"/>
              <w:rPr>
                <w:rFonts w:cs="Arial"/>
              </w:rPr>
            </w:pPr>
            <w:r w:rsidRPr="00423210">
              <w:t>64QAM</w:t>
            </w:r>
          </w:p>
        </w:tc>
        <w:tc>
          <w:tcPr>
            <w:tcW w:w="416" w:type="pct"/>
          </w:tcPr>
          <w:p w14:paraId="3EDAE50A" w14:textId="77777777" w:rsidR="001D3A8E" w:rsidRPr="00423210" w:rsidRDefault="001D3A8E" w:rsidP="00770F06">
            <w:pPr>
              <w:pStyle w:val="TAC"/>
              <w:rPr>
                <w:rFonts w:cs="Arial"/>
              </w:rPr>
            </w:pPr>
          </w:p>
        </w:tc>
        <w:tc>
          <w:tcPr>
            <w:tcW w:w="417" w:type="pct"/>
          </w:tcPr>
          <w:p w14:paraId="6E919243" w14:textId="77777777" w:rsidR="001D3A8E" w:rsidRPr="00423210" w:rsidRDefault="001D3A8E" w:rsidP="00770F06">
            <w:pPr>
              <w:pStyle w:val="TAC"/>
              <w:rPr>
                <w:rFonts w:cs="Arial"/>
              </w:rPr>
            </w:pPr>
          </w:p>
        </w:tc>
        <w:tc>
          <w:tcPr>
            <w:tcW w:w="417" w:type="pct"/>
          </w:tcPr>
          <w:p w14:paraId="61A5082D" w14:textId="77777777" w:rsidR="001D3A8E" w:rsidRPr="00423210" w:rsidRDefault="001D3A8E" w:rsidP="00770F06">
            <w:pPr>
              <w:pStyle w:val="TAC"/>
              <w:rPr>
                <w:rFonts w:cs="Arial"/>
              </w:rPr>
            </w:pPr>
          </w:p>
        </w:tc>
        <w:tc>
          <w:tcPr>
            <w:tcW w:w="417" w:type="pct"/>
          </w:tcPr>
          <w:p w14:paraId="13379FA9" w14:textId="77777777" w:rsidR="001D3A8E" w:rsidRPr="00423210" w:rsidRDefault="001D3A8E" w:rsidP="00770F06">
            <w:pPr>
              <w:pStyle w:val="TAC"/>
              <w:rPr>
                <w:rFonts w:cs="Arial"/>
              </w:rPr>
            </w:pPr>
          </w:p>
        </w:tc>
      </w:tr>
      <w:tr w:rsidR="001D3A8E" w:rsidRPr="00423210" w14:paraId="6FFA3BE2" w14:textId="77777777" w:rsidTr="005F239D">
        <w:trPr>
          <w:jc w:val="center"/>
        </w:trPr>
        <w:tc>
          <w:tcPr>
            <w:tcW w:w="1692" w:type="pct"/>
          </w:tcPr>
          <w:p w14:paraId="65615CA3" w14:textId="77777777" w:rsidR="001D3A8E" w:rsidRPr="00423210" w:rsidRDefault="001D3A8E" w:rsidP="00770F06">
            <w:pPr>
              <w:pStyle w:val="TAL"/>
            </w:pPr>
            <w:r w:rsidRPr="00423210">
              <w:t>Modulation</w:t>
            </w:r>
          </w:p>
        </w:tc>
        <w:tc>
          <w:tcPr>
            <w:tcW w:w="359" w:type="pct"/>
          </w:tcPr>
          <w:p w14:paraId="632BD1B3" w14:textId="77777777" w:rsidR="001D3A8E" w:rsidRPr="00423210" w:rsidRDefault="001D3A8E" w:rsidP="00770F06">
            <w:pPr>
              <w:pStyle w:val="TAC"/>
            </w:pPr>
          </w:p>
        </w:tc>
        <w:tc>
          <w:tcPr>
            <w:tcW w:w="427" w:type="pct"/>
          </w:tcPr>
          <w:p w14:paraId="23189CDE" w14:textId="77777777" w:rsidR="001D3A8E" w:rsidRPr="00423210" w:rsidRDefault="001D3A8E" w:rsidP="00770F06">
            <w:pPr>
              <w:pStyle w:val="TAC"/>
            </w:pPr>
            <w:r w:rsidRPr="00423210">
              <w:t>64 QAM</w:t>
            </w:r>
          </w:p>
        </w:tc>
        <w:tc>
          <w:tcPr>
            <w:tcW w:w="427" w:type="pct"/>
          </w:tcPr>
          <w:p w14:paraId="0246A627" w14:textId="77777777" w:rsidR="001D3A8E" w:rsidRPr="00423210" w:rsidRDefault="001D3A8E" w:rsidP="00770F06">
            <w:pPr>
              <w:pStyle w:val="TAC"/>
            </w:pPr>
            <w:r w:rsidRPr="00423210">
              <w:t>64 QAM</w:t>
            </w:r>
          </w:p>
        </w:tc>
        <w:tc>
          <w:tcPr>
            <w:tcW w:w="427" w:type="pct"/>
          </w:tcPr>
          <w:p w14:paraId="6B60CDCD" w14:textId="77777777" w:rsidR="001D3A8E" w:rsidRPr="00423210" w:rsidRDefault="001D3A8E" w:rsidP="00770F06">
            <w:pPr>
              <w:pStyle w:val="TAC"/>
            </w:pPr>
            <w:r w:rsidRPr="00423210">
              <w:t>64 QAM</w:t>
            </w:r>
          </w:p>
        </w:tc>
        <w:tc>
          <w:tcPr>
            <w:tcW w:w="416" w:type="pct"/>
          </w:tcPr>
          <w:p w14:paraId="7BC4350C" w14:textId="77777777" w:rsidR="001D3A8E" w:rsidRPr="00423210" w:rsidRDefault="001D3A8E" w:rsidP="00770F06">
            <w:pPr>
              <w:pStyle w:val="TAC"/>
            </w:pPr>
          </w:p>
        </w:tc>
        <w:tc>
          <w:tcPr>
            <w:tcW w:w="417" w:type="pct"/>
          </w:tcPr>
          <w:p w14:paraId="3133FCC7" w14:textId="77777777" w:rsidR="001D3A8E" w:rsidRPr="00423210" w:rsidRDefault="001D3A8E" w:rsidP="00770F06">
            <w:pPr>
              <w:pStyle w:val="TAC"/>
            </w:pPr>
          </w:p>
        </w:tc>
        <w:tc>
          <w:tcPr>
            <w:tcW w:w="417" w:type="pct"/>
          </w:tcPr>
          <w:p w14:paraId="32753C08" w14:textId="77777777" w:rsidR="001D3A8E" w:rsidRPr="00423210" w:rsidRDefault="001D3A8E" w:rsidP="00770F06">
            <w:pPr>
              <w:pStyle w:val="TAC"/>
            </w:pPr>
          </w:p>
        </w:tc>
        <w:tc>
          <w:tcPr>
            <w:tcW w:w="417" w:type="pct"/>
          </w:tcPr>
          <w:p w14:paraId="568CBB4C" w14:textId="77777777" w:rsidR="001D3A8E" w:rsidRPr="00423210" w:rsidRDefault="001D3A8E" w:rsidP="00770F06">
            <w:pPr>
              <w:pStyle w:val="TAC"/>
              <w:rPr>
                <w:rFonts w:cs="Arial"/>
              </w:rPr>
            </w:pPr>
          </w:p>
        </w:tc>
      </w:tr>
      <w:tr w:rsidR="001D3A8E" w:rsidRPr="00423210" w14:paraId="3219FB32" w14:textId="77777777" w:rsidTr="005F239D">
        <w:trPr>
          <w:jc w:val="center"/>
        </w:trPr>
        <w:tc>
          <w:tcPr>
            <w:tcW w:w="1692" w:type="pct"/>
          </w:tcPr>
          <w:p w14:paraId="6DD82ECE" w14:textId="77777777" w:rsidR="001D3A8E" w:rsidRPr="00423210" w:rsidRDefault="001D3A8E" w:rsidP="00770F06">
            <w:pPr>
              <w:pStyle w:val="TAL"/>
            </w:pPr>
            <w:r w:rsidRPr="00423210">
              <w:t>Target Coding Rate</w:t>
            </w:r>
          </w:p>
        </w:tc>
        <w:tc>
          <w:tcPr>
            <w:tcW w:w="359" w:type="pct"/>
          </w:tcPr>
          <w:p w14:paraId="19888FA5" w14:textId="77777777" w:rsidR="001D3A8E" w:rsidRPr="00423210" w:rsidRDefault="001D3A8E" w:rsidP="00770F06">
            <w:pPr>
              <w:pStyle w:val="TAC"/>
            </w:pPr>
          </w:p>
        </w:tc>
        <w:tc>
          <w:tcPr>
            <w:tcW w:w="427" w:type="pct"/>
          </w:tcPr>
          <w:p w14:paraId="26FB7BB1" w14:textId="77777777" w:rsidR="001D3A8E" w:rsidRPr="00423210" w:rsidRDefault="001D3A8E" w:rsidP="00770F06">
            <w:pPr>
              <w:pStyle w:val="TAC"/>
            </w:pPr>
            <w:r w:rsidRPr="00423210">
              <w:t>3/4</w:t>
            </w:r>
          </w:p>
        </w:tc>
        <w:tc>
          <w:tcPr>
            <w:tcW w:w="427" w:type="pct"/>
          </w:tcPr>
          <w:p w14:paraId="18C50B79" w14:textId="77777777" w:rsidR="001D3A8E" w:rsidRPr="00423210" w:rsidRDefault="001D3A8E" w:rsidP="00770F06">
            <w:pPr>
              <w:pStyle w:val="TAC"/>
            </w:pPr>
            <w:r w:rsidRPr="00423210">
              <w:t>3/4</w:t>
            </w:r>
          </w:p>
        </w:tc>
        <w:tc>
          <w:tcPr>
            <w:tcW w:w="427" w:type="pct"/>
          </w:tcPr>
          <w:p w14:paraId="5A55D016" w14:textId="77777777" w:rsidR="001D3A8E" w:rsidRPr="00423210" w:rsidRDefault="001D3A8E" w:rsidP="00770F06">
            <w:pPr>
              <w:pStyle w:val="TAC"/>
            </w:pPr>
            <w:r w:rsidRPr="00423210">
              <w:t>3/4</w:t>
            </w:r>
          </w:p>
        </w:tc>
        <w:tc>
          <w:tcPr>
            <w:tcW w:w="416" w:type="pct"/>
          </w:tcPr>
          <w:p w14:paraId="291CBF80" w14:textId="77777777" w:rsidR="001D3A8E" w:rsidRPr="00423210" w:rsidRDefault="001D3A8E" w:rsidP="00770F06">
            <w:pPr>
              <w:pStyle w:val="TAC"/>
            </w:pPr>
          </w:p>
        </w:tc>
        <w:tc>
          <w:tcPr>
            <w:tcW w:w="417" w:type="pct"/>
          </w:tcPr>
          <w:p w14:paraId="4EEB4D5E" w14:textId="77777777" w:rsidR="001D3A8E" w:rsidRPr="00423210" w:rsidRDefault="001D3A8E" w:rsidP="00770F06">
            <w:pPr>
              <w:pStyle w:val="TAC"/>
            </w:pPr>
          </w:p>
        </w:tc>
        <w:tc>
          <w:tcPr>
            <w:tcW w:w="417" w:type="pct"/>
          </w:tcPr>
          <w:p w14:paraId="3403EE02" w14:textId="77777777" w:rsidR="001D3A8E" w:rsidRPr="00423210" w:rsidRDefault="001D3A8E" w:rsidP="00770F06">
            <w:pPr>
              <w:pStyle w:val="TAC"/>
            </w:pPr>
          </w:p>
        </w:tc>
        <w:tc>
          <w:tcPr>
            <w:tcW w:w="417" w:type="pct"/>
          </w:tcPr>
          <w:p w14:paraId="15CE9AEC" w14:textId="77777777" w:rsidR="001D3A8E" w:rsidRPr="00423210" w:rsidRDefault="001D3A8E" w:rsidP="00770F06">
            <w:pPr>
              <w:pStyle w:val="TAC"/>
              <w:rPr>
                <w:rFonts w:cs="Arial"/>
              </w:rPr>
            </w:pPr>
          </w:p>
        </w:tc>
      </w:tr>
      <w:tr w:rsidR="001D3A8E" w:rsidRPr="00423210" w14:paraId="2ED3B4A0" w14:textId="77777777" w:rsidTr="005F239D">
        <w:trPr>
          <w:jc w:val="center"/>
        </w:trPr>
        <w:tc>
          <w:tcPr>
            <w:tcW w:w="1692" w:type="pct"/>
          </w:tcPr>
          <w:p w14:paraId="29C66E21" w14:textId="77777777" w:rsidR="001D3A8E" w:rsidRPr="00423210" w:rsidRDefault="001D3A8E" w:rsidP="00770F06">
            <w:pPr>
              <w:pStyle w:val="TAL"/>
            </w:pPr>
            <w:r w:rsidRPr="00423210">
              <w:t>Maximum number of HARQ transmissions</w:t>
            </w:r>
          </w:p>
        </w:tc>
        <w:tc>
          <w:tcPr>
            <w:tcW w:w="359" w:type="pct"/>
          </w:tcPr>
          <w:p w14:paraId="3C7BADF9" w14:textId="77777777" w:rsidR="001D3A8E" w:rsidRPr="00423210" w:rsidRDefault="001D3A8E" w:rsidP="00770F06">
            <w:pPr>
              <w:pStyle w:val="TAC"/>
            </w:pPr>
          </w:p>
        </w:tc>
        <w:tc>
          <w:tcPr>
            <w:tcW w:w="427" w:type="pct"/>
          </w:tcPr>
          <w:p w14:paraId="6FCDF5F5" w14:textId="77777777" w:rsidR="001D3A8E" w:rsidRPr="00423210" w:rsidRDefault="001D3A8E" w:rsidP="00770F06">
            <w:pPr>
              <w:pStyle w:val="TAC"/>
            </w:pPr>
            <w:r w:rsidRPr="00423210">
              <w:t>1</w:t>
            </w:r>
          </w:p>
        </w:tc>
        <w:tc>
          <w:tcPr>
            <w:tcW w:w="427" w:type="pct"/>
          </w:tcPr>
          <w:p w14:paraId="4B61A34D" w14:textId="77777777" w:rsidR="001D3A8E" w:rsidRPr="00423210" w:rsidRDefault="001D3A8E" w:rsidP="00770F06">
            <w:pPr>
              <w:pStyle w:val="TAC"/>
            </w:pPr>
            <w:r w:rsidRPr="00423210">
              <w:t>1</w:t>
            </w:r>
          </w:p>
        </w:tc>
        <w:tc>
          <w:tcPr>
            <w:tcW w:w="427" w:type="pct"/>
          </w:tcPr>
          <w:p w14:paraId="7BC29F01" w14:textId="77777777" w:rsidR="001D3A8E" w:rsidRPr="00423210" w:rsidRDefault="001D3A8E" w:rsidP="00770F06">
            <w:pPr>
              <w:pStyle w:val="TAC"/>
            </w:pPr>
            <w:r w:rsidRPr="00423210">
              <w:t>1</w:t>
            </w:r>
          </w:p>
        </w:tc>
        <w:tc>
          <w:tcPr>
            <w:tcW w:w="416" w:type="pct"/>
          </w:tcPr>
          <w:p w14:paraId="745AE7FD" w14:textId="77777777" w:rsidR="001D3A8E" w:rsidRPr="00423210" w:rsidRDefault="001D3A8E" w:rsidP="00770F06">
            <w:pPr>
              <w:pStyle w:val="TAC"/>
            </w:pPr>
          </w:p>
        </w:tc>
        <w:tc>
          <w:tcPr>
            <w:tcW w:w="417" w:type="pct"/>
          </w:tcPr>
          <w:p w14:paraId="5E82D436" w14:textId="77777777" w:rsidR="001D3A8E" w:rsidRPr="00423210" w:rsidRDefault="001D3A8E" w:rsidP="00770F06">
            <w:pPr>
              <w:pStyle w:val="TAC"/>
            </w:pPr>
          </w:p>
        </w:tc>
        <w:tc>
          <w:tcPr>
            <w:tcW w:w="417" w:type="pct"/>
          </w:tcPr>
          <w:p w14:paraId="5C140CD5" w14:textId="77777777" w:rsidR="001D3A8E" w:rsidRPr="00423210" w:rsidRDefault="001D3A8E" w:rsidP="00770F06">
            <w:pPr>
              <w:pStyle w:val="TAC"/>
            </w:pPr>
          </w:p>
        </w:tc>
        <w:tc>
          <w:tcPr>
            <w:tcW w:w="417" w:type="pct"/>
          </w:tcPr>
          <w:p w14:paraId="083D32D4" w14:textId="77777777" w:rsidR="001D3A8E" w:rsidRPr="00423210" w:rsidRDefault="001D3A8E" w:rsidP="00770F06">
            <w:pPr>
              <w:pStyle w:val="TAC"/>
              <w:rPr>
                <w:rFonts w:cs="Arial"/>
              </w:rPr>
            </w:pPr>
          </w:p>
        </w:tc>
      </w:tr>
      <w:tr w:rsidR="001D3A8E" w:rsidRPr="00423210" w14:paraId="4E79AA6F" w14:textId="77777777" w:rsidTr="005F239D">
        <w:trPr>
          <w:jc w:val="center"/>
        </w:trPr>
        <w:tc>
          <w:tcPr>
            <w:tcW w:w="1692" w:type="pct"/>
          </w:tcPr>
          <w:p w14:paraId="0AC52E27" w14:textId="77777777" w:rsidR="001D3A8E" w:rsidRPr="00EE0F70" w:rsidRDefault="001D3A8E" w:rsidP="00770F06">
            <w:pPr>
              <w:pStyle w:val="TAL"/>
              <w:rPr>
                <w:b/>
              </w:rPr>
            </w:pPr>
            <w:r w:rsidRPr="00EE0F70">
              <w:t>Information Bit Payload per Slot</w:t>
            </w:r>
          </w:p>
        </w:tc>
        <w:tc>
          <w:tcPr>
            <w:tcW w:w="359" w:type="pct"/>
          </w:tcPr>
          <w:p w14:paraId="49884158" w14:textId="77777777" w:rsidR="001D3A8E" w:rsidRPr="00423210" w:rsidRDefault="001D3A8E" w:rsidP="00770F06">
            <w:pPr>
              <w:pStyle w:val="TAC"/>
            </w:pPr>
          </w:p>
        </w:tc>
        <w:tc>
          <w:tcPr>
            <w:tcW w:w="427" w:type="pct"/>
          </w:tcPr>
          <w:p w14:paraId="0B3FA922" w14:textId="77777777" w:rsidR="001D3A8E" w:rsidRPr="00423210" w:rsidRDefault="001D3A8E" w:rsidP="00770F06">
            <w:pPr>
              <w:pStyle w:val="TAC"/>
            </w:pPr>
          </w:p>
        </w:tc>
        <w:tc>
          <w:tcPr>
            <w:tcW w:w="427" w:type="pct"/>
          </w:tcPr>
          <w:p w14:paraId="244840DD" w14:textId="77777777" w:rsidR="001D3A8E" w:rsidRPr="00423210" w:rsidRDefault="001D3A8E" w:rsidP="00770F06">
            <w:pPr>
              <w:pStyle w:val="TAC"/>
            </w:pPr>
          </w:p>
        </w:tc>
        <w:tc>
          <w:tcPr>
            <w:tcW w:w="427" w:type="pct"/>
          </w:tcPr>
          <w:p w14:paraId="02ED2B04" w14:textId="77777777" w:rsidR="001D3A8E" w:rsidRPr="00423210" w:rsidRDefault="001D3A8E" w:rsidP="00770F06">
            <w:pPr>
              <w:pStyle w:val="TAC"/>
            </w:pPr>
          </w:p>
        </w:tc>
        <w:tc>
          <w:tcPr>
            <w:tcW w:w="416" w:type="pct"/>
          </w:tcPr>
          <w:p w14:paraId="5F97EBED" w14:textId="77777777" w:rsidR="001D3A8E" w:rsidRPr="00423210" w:rsidRDefault="001D3A8E" w:rsidP="00770F06">
            <w:pPr>
              <w:pStyle w:val="TAC"/>
            </w:pPr>
          </w:p>
        </w:tc>
        <w:tc>
          <w:tcPr>
            <w:tcW w:w="417" w:type="pct"/>
          </w:tcPr>
          <w:p w14:paraId="6242DB22" w14:textId="77777777" w:rsidR="001D3A8E" w:rsidRPr="00423210" w:rsidRDefault="001D3A8E" w:rsidP="00770F06">
            <w:pPr>
              <w:pStyle w:val="TAC"/>
            </w:pPr>
          </w:p>
        </w:tc>
        <w:tc>
          <w:tcPr>
            <w:tcW w:w="417" w:type="pct"/>
          </w:tcPr>
          <w:p w14:paraId="39DD97BF" w14:textId="77777777" w:rsidR="001D3A8E" w:rsidRPr="00423210" w:rsidRDefault="001D3A8E" w:rsidP="00770F06">
            <w:pPr>
              <w:pStyle w:val="TAC"/>
            </w:pPr>
          </w:p>
        </w:tc>
        <w:tc>
          <w:tcPr>
            <w:tcW w:w="417" w:type="pct"/>
          </w:tcPr>
          <w:p w14:paraId="05133F8D" w14:textId="77777777" w:rsidR="001D3A8E" w:rsidRPr="00423210" w:rsidRDefault="001D3A8E" w:rsidP="00770F06">
            <w:pPr>
              <w:pStyle w:val="TAC"/>
              <w:rPr>
                <w:rFonts w:cs="Arial"/>
              </w:rPr>
            </w:pPr>
          </w:p>
        </w:tc>
      </w:tr>
      <w:tr w:rsidR="001D3A8E" w:rsidRPr="00423210" w14:paraId="138287FC" w14:textId="77777777" w:rsidTr="005F239D">
        <w:trPr>
          <w:jc w:val="center"/>
        </w:trPr>
        <w:tc>
          <w:tcPr>
            <w:tcW w:w="1692" w:type="pct"/>
          </w:tcPr>
          <w:p w14:paraId="2C8C5697" w14:textId="77777777" w:rsidR="001D3A8E" w:rsidRPr="00423210" w:rsidRDefault="001D3A8E" w:rsidP="00770F06">
            <w:pPr>
              <w:pStyle w:val="TAL"/>
            </w:pPr>
            <w:r w:rsidRPr="00423210">
              <w:t xml:space="preserve">  For Slots 0,1,2</w:t>
            </w:r>
            <w:r>
              <w:rPr>
                <w:rFonts w:hint="eastAsia"/>
                <w:lang w:eastAsia="ja-JP"/>
              </w:rPr>
              <w:t>,3, 20</w:t>
            </w:r>
            <w:r w:rsidRPr="00423210">
              <w:t>,…,</w:t>
            </w:r>
            <w:r>
              <w:rPr>
                <w:rFonts w:hint="eastAsia"/>
                <w:lang w:eastAsia="ja-JP"/>
              </w:rPr>
              <w:t>63</w:t>
            </w:r>
            <w:r w:rsidRPr="00423210">
              <w:t>9</w:t>
            </w:r>
          </w:p>
        </w:tc>
        <w:tc>
          <w:tcPr>
            <w:tcW w:w="359" w:type="pct"/>
          </w:tcPr>
          <w:p w14:paraId="1EE2B8C6" w14:textId="77777777" w:rsidR="001D3A8E" w:rsidRPr="00423210" w:rsidRDefault="001D3A8E" w:rsidP="00770F06">
            <w:pPr>
              <w:pStyle w:val="TAC"/>
            </w:pPr>
            <w:r w:rsidRPr="00423210">
              <w:t>Bits</w:t>
            </w:r>
          </w:p>
        </w:tc>
        <w:tc>
          <w:tcPr>
            <w:tcW w:w="427" w:type="pct"/>
          </w:tcPr>
          <w:p w14:paraId="7AD73634" w14:textId="77777777" w:rsidR="001D3A8E" w:rsidRPr="00423210" w:rsidRDefault="001D3A8E" w:rsidP="00770F06">
            <w:pPr>
              <w:pStyle w:val="TAC"/>
            </w:pPr>
            <w:r w:rsidRPr="00423210">
              <w:t>N/A</w:t>
            </w:r>
          </w:p>
        </w:tc>
        <w:tc>
          <w:tcPr>
            <w:tcW w:w="427" w:type="pct"/>
          </w:tcPr>
          <w:p w14:paraId="2D476486" w14:textId="77777777" w:rsidR="001D3A8E" w:rsidRPr="00423210" w:rsidRDefault="001D3A8E" w:rsidP="00770F06">
            <w:pPr>
              <w:pStyle w:val="TAC"/>
            </w:pPr>
            <w:r w:rsidRPr="00423210">
              <w:t>N/A</w:t>
            </w:r>
          </w:p>
        </w:tc>
        <w:tc>
          <w:tcPr>
            <w:tcW w:w="427" w:type="pct"/>
          </w:tcPr>
          <w:p w14:paraId="26E8376E" w14:textId="77777777" w:rsidR="001D3A8E" w:rsidRPr="00423210" w:rsidRDefault="001D3A8E" w:rsidP="00770F06">
            <w:pPr>
              <w:pStyle w:val="TAC"/>
            </w:pPr>
            <w:r w:rsidRPr="00423210">
              <w:t>N/A</w:t>
            </w:r>
          </w:p>
        </w:tc>
        <w:tc>
          <w:tcPr>
            <w:tcW w:w="416" w:type="pct"/>
          </w:tcPr>
          <w:p w14:paraId="35A34D21" w14:textId="77777777" w:rsidR="001D3A8E" w:rsidRPr="00423210" w:rsidRDefault="001D3A8E" w:rsidP="00770F06">
            <w:pPr>
              <w:pStyle w:val="TAC"/>
            </w:pPr>
          </w:p>
        </w:tc>
        <w:tc>
          <w:tcPr>
            <w:tcW w:w="417" w:type="pct"/>
          </w:tcPr>
          <w:p w14:paraId="54D2C07B" w14:textId="77777777" w:rsidR="001D3A8E" w:rsidRPr="00423210" w:rsidRDefault="001D3A8E" w:rsidP="00770F06">
            <w:pPr>
              <w:pStyle w:val="TAC"/>
            </w:pPr>
          </w:p>
        </w:tc>
        <w:tc>
          <w:tcPr>
            <w:tcW w:w="417" w:type="pct"/>
          </w:tcPr>
          <w:p w14:paraId="342F1230" w14:textId="77777777" w:rsidR="001D3A8E" w:rsidRPr="00423210" w:rsidRDefault="001D3A8E" w:rsidP="00770F06">
            <w:pPr>
              <w:pStyle w:val="TAC"/>
            </w:pPr>
          </w:p>
        </w:tc>
        <w:tc>
          <w:tcPr>
            <w:tcW w:w="417" w:type="pct"/>
          </w:tcPr>
          <w:p w14:paraId="0CD99DAC" w14:textId="77777777" w:rsidR="001D3A8E" w:rsidRPr="00423210" w:rsidRDefault="001D3A8E" w:rsidP="00770F06">
            <w:pPr>
              <w:pStyle w:val="TAC"/>
              <w:rPr>
                <w:rFonts w:cs="Arial"/>
              </w:rPr>
            </w:pPr>
          </w:p>
        </w:tc>
      </w:tr>
      <w:tr w:rsidR="001D3A8E" w:rsidRPr="00423210" w14:paraId="1DFACF26" w14:textId="77777777" w:rsidTr="005F239D">
        <w:trPr>
          <w:jc w:val="center"/>
        </w:trPr>
        <w:tc>
          <w:tcPr>
            <w:tcW w:w="1692" w:type="pct"/>
          </w:tcPr>
          <w:p w14:paraId="11A78061" w14:textId="77777777" w:rsidR="001D3A8E" w:rsidRPr="00423210" w:rsidRDefault="001D3A8E" w:rsidP="00770F06">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59" w:type="pct"/>
          </w:tcPr>
          <w:p w14:paraId="61F4B4B2" w14:textId="77777777" w:rsidR="001D3A8E" w:rsidRPr="00423210" w:rsidRDefault="001D3A8E" w:rsidP="00770F06">
            <w:pPr>
              <w:pStyle w:val="TAC"/>
            </w:pPr>
            <w:r w:rsidRPr="00423210">
              <w:t>Bits</w:t>
            </w:r>
          </w:p>
        </w:tc>
        <w:tc>
          <w:tcPr>
            <w:tcW w:w="427" w:type="pct"/>
          </w:tcPr>
          <w:p w14:paraId="03C4F7FF" w14:textId="77777777" w:rsidR="001D3A8E" w:rsidRPr="00423210" w:rsidRDefault="001D3A8E" w:rsidP="00770F06">
            <w:pPr>
              <w:pStyle w:val="TAC"/>
            </w:pPr>
            <w:r w:rsidRPr="00423210">
              <w:t>11784</w:t>
            </w:r>
          </w:p>
        </w:tc>
        <w:tc>
          <w:tcPr>
            <w:tcW w:w="427" w:type="pct"/>
          </w:tcPr>
          <w:p w14:paraId="366A9142" w14:textId="77777777" w:rsidR="001D3A8E" w:rsidRPr="00423210" w:rsidRDefault="001D3A8E" w:rsidP="00770F06">
            <w:pPr>
              <w:pStyle w:val="TAC"/>
            </w:pPr>
            <w:r w:rsidRPr="00423210">
              <w:t>18432</w:t>
            </w:r>
          </w:p>
        </w:tc>
        <w:tc>
          <w:tcPr>
            <w:tcW w:w="427" w:type="pct"/>
          </w:tcPr>
          <w:p w14:paraId="31535D7B" w14:textId="77777777" w:rsidR="001D3A8E" w:rsidRPr="00423210" w:rsidRDefault="001D3A8E" w:rsidP="00770F06">
            <w:pPr>
              <w:pStyle w:val="TAC"/>
            </w:pPr>
            <w:r w:rsidRPr="00423210">
              <w:t>25104</w:t>
            </w:r>
          </w:p>
        </w:tc>
        <w:tc>
          <w:tcPr>
            <w:tcW w:w="416" w:type="pct"/>
          </w:tcPr>
          <w:p w14:paraId="6635FC9E" w14:textId="77777777" w:rsidR="001D3A8E" w:rsidRPr="00423210" w:rsidRDefault="001D3A8E" w:rsidP="00770F06">
            <w:pPr>
              <w:pStyle w:val="TAC"/>
            </w:pPr>
          </w:p>
        </w:tc>
        <w:tc>
          <w:tcPr>
            <w:tcW w:w="417" w:type="pct"/>
          </w:tcPr>
          <w:p w14:paraId="4029176F" w14:textId="77777777" w:rsidR="001D3A8E" w:rsidRPr="00423210" w:rsidRDefault="001D3A8E" w:rsidP="00770F06">
            <w:pPr>
              <w:pStyle w:val="TAC"/>
            </w:pPr>
          </w:p>
        </w:tc>
        <w:tc>
          <w:tcPr>
            <w:tcW w:w="417" w:type="pct"/>
          </w:tcPr>
          <w:p w14:paraId="0374D598" w14:textId="77777777" w:rsidR="001D3A8E" w:rsidRPr="00423210" w:rsidRDefault="001D3A8E" w:rsidP="00770F06">
            <w:pPr>
              <w:pStyle w:val="TAC"/>
            </w:pPr>
          </w:p>
        </w:tc>
        <w:tc>
          <w:tcPr>
            <w:tcW w:w="417" w:type="pct"/>
          </w:tcPr>
          <w:p w14:paraId="3432DAA6" w14:textId="77777777" w:rsidR="001D3A8E" w:rsidRPr="00423210" w:rsidRDefault="001D3A8E" w:rsidP="00770F06">
            <w:pPr>
              <w:pStyle w:val="TAC"/>
              <w:rPr>
                <w:rFonts w:cs="Arial"/>
              </w:rPr>
            </w:pPr>
          </w:p>
        </w:tc>
      </w:tr>
      <w:tr w:rsidR="001D3A8E" w:rsidRPr="00423210" w14:paraId="3D0DB7A3" w14:textId="77777777" w:rsidTr="005F239D">
        <w:trPr>
          <w:jc w:val="center"/>
        </w:trPr>
        <w:tc>
          <w:tcPr>
            <w:tcW w:w="1692" w:type="pct"/>
          </w:tcPr>
          <w:p w14:paraId="39E9AB2A" w14:textId="77777777" w:rsidR="001D3A8E" w:rsidRPr="00423210" w:rsidRDefault="001D3A8E" w:rsidP="00770F06">
            <w:pPr>
              <w:pStyle w:val="TAL"/>
            </w:pPr>
            <w:r w:rsidRPr="00423210">
              <w:t>Transport block CRC</w:t>
            </w:r>
          </w:p>
        </w:tc>
        <w:tc>
          <w:tcPr>
            <w:tcW w:w="359" w:type="pct"/>
          </w:tcPr>
          <w:p w14:paraId="5458333D" w14:textId="77777777" w:rsidR="001D3A8E" w:rsidRPr="00423210" w:rsidRDefault="001D3A8E" w:rsidP="00770F06">
            <w:pPr>
              <w:pStyle w:val="TAC"/>
            </w:pPr>
            <w:r w:rsidRPr="00423210">
              <w:t>Bits</w:t>
            </w:r>
          </w:p>
        </w:tc>
        <w:tc>
          <w:tcPr>
            <w:tcW w:w="427" w:type="pct"/>
          </w:tcPr>
          <w:p w14:paraId="56B281DA" w14:textId="77777777" w:rsidR="001D3A8E" w:rsidRPr="00423210" w:rsidRDefault="001D3A8E" w:rsidP="00770F06">
            <w:pPr>
              <w:pStyle w:val="TAC"/>
            </w:pPr>
            <w:r w:rsidRPr="00423210">
              <w:t>24</w:t>
            </w:r>
          </w:p>
        </w:tc>
        <w:tc>
          <w:tcPr>
            <w:tcW w:w="427" w:type="pct"/>
          </w:tcPr>
          <w:p w14:paraId="192C681B" w14:textId="77777777" w:rsidR="001D3A8E" w:rsidRPr="00423210" w:rsidRDefault="001D3A8E" w:rsidP="00770F06">
            <w:pPr>
              <w:pStyle w:val="TAC"/>
            </w:pPr>
            <w:r w:rsidRPr="00423210">
              <w:t>24</w:t>
            </w:r>
          </w:p>
        </w:tc>
        <w:tc>
          <w:tcPr>
            <w:tcW w:w="427" w:type="pct"/>
          </w:tcPr>
          <w:p w14:paraId="57A29A77" w14:textId="77777777" w:rsidR="001D3A8E" w:rsidRPr="00423210" w:rsidRDefault="001D3A8E" w:rsidP="00770F06">
            <w:pPr>
              <w:pStyle w:val="TAC"/>
            </w:pPr>
            <w:r w:rsidRPr="00423210">
              <w:t>24</w:t>
            </w:r>
          </w:p>
        </w:tc>
        <w:tc>
          <w:tcPr>
            <w:tcW w:w="416" w:type="pct"/>
          </w:tcPr>
          <w:p w14:paraId="140CAC16" w14:textId="77777777" w:rsidR="001D3A8E" w:rsidRPr="00423210" w:rsidRDefault="001D3A8E" w:rsidP="00770F06">
            <w:pPr>
              <w:pStyle w:val="TAC"/>
            </w:pPr>
          </w:p>
        </w:tc>
        <w:tc>
          <w:tcPr>
            <w:tcW w:w="417" w:type="pct"/>
          </w:tcPr>
          <w:p w14:paraId="45328E33" w14:textId="77777777" w:rsidR="001D3A8E" w:rsidRPr="00423210" w:rsidRDefault="001D3A8E" w:rsidP="00770F06">
            <w:pPr>
              <w:pStyle w:val="TAC"/>
            </w:pPr>
          </w:p>
        </w:tc>
        <w:tc>
          <w:tcPr>
            <w:tcW w:w="417" w:type="pct"/>
          </w:tcPr>
          <w:p w14:paraId="3F861BEF" w14:textId="77777777" w:rsidR="001D3A8E" w:rsidRPr="00423210" w:rsidRDefault="001D3A8E" w:rsidP="00770F06">
            <w:pPr>
              <w:pStyle w:val="TAC"/>
            </w:pPr>
          </w:p>
        </w:tc>
        <w:tc>
          <w:tcPr>
            <w:tcW w:w="417" w:type="pct"/>
          </w:tcPr>
          <w:p w14:paraId="16EA7EC3" w14:textId="77777777" w:rsidR="001D3A8E" w:rsidRPr="00423210" w:rsidRDefault="001D3A8E" w:rsidP="00770F06">
            <w:pPr>
              <w:pStyle w:val="TAC"/>
              <w:rPr>
                <w:rFonts w:cs="Arial"/>
              </w:rPr>
            </w:pPr>
          </w:p>
        </w:tc>
      </w:tr>
      <w:tr w:rsidR="001D3A8E" w:rsidRPr="00423210" w14:paraId="0DDA0093" w14:textId="77777777" w:rsidTr="005F239D">
        <w:trPr>
          <w:jc w:val="center"/>
        </w:trPr>
        <w:tc>
          <w:tcPr>
            <w:tcW w:w="1692" w:type="pct"/>
          </w:tcPr>
          <w:p w14:paraId="524AB5EA" w14:textId="77777777" w:rsidR="001D3A8E" w:rsidRPr="00423210" w:rsidRDefault="001D3A8E" w:rsidP="00770F06">
            <w:pPr>
              <w:pStyle w:val="TAL"/>
            </w:pPr>
            <w:r w:rsidRPr="00423210">
              <w:t>LDPC base graph</w:t>
            </w:r>
          </w:p>
        </w:tc>
        <w:tc>
          <w:tcPr>
            <w:tcW w:w="359" w:type="pct"/>
          </w:tcPr>
          <w:p w14:paraId="1731B9B6" w14:textId="77777777" w:rsidR="001D3A8E" w:rsidRPr="00423210" w:rsidRDefault="001D3A8E" w:rsidP="00770F06">
            <w:pPr>
              <w:pStyle w:val="TAC"/>
            </w:pPr>
          </w:p>
        </w:tc>
        <w:tc>
          <w:tcPr>
            <w:tcW w:w="427" w:type="pct"/>
          </w:tcPr>
          <w:p w14:paraId="69AE3D94" w14:textId="77777777" w:rsidR="001D3A8E" w:rsidRPr="00423210" w:rsidRDefault="001D3A8E" w:rsidP="00770F06">
            <w:pPr>
              <w:pStyle w:val="TAC"/>
            </w:pPr>
            <w:r w:rsidRPr="00423210">
              <w:t>1</w:t>
            </w:r>
          </w:p>
        </w:tc>
        <w:tc>
          <w:tcPr>
            <w:tcW w:w="427" w:type="pct"/>
          </w:tcPr>
          <w:p w14:paraId="5C7D3506" w14:textId="77777777" w:rsidR="001D3A8E" w:rsidRPr="00423210" w:rsidRDefault="001D3A8E" w:rsidP="00770F06">
            <w:pPr>
              <w:pStyle w:val="TAC"/>
            </w:pPr>
            <w:r w:rsidRPr="00423210">
              <w:t>1</w:t>
            </w:r>
          </w:p>
        </w:tc>
        <w:tc>
          <w:tcPr>
            <w:tcW w:w="427" w:type="pct"/>
          </w:tcPr>
          <w:p w14:paraId="4A68145A" w14:textId="77777777" w:rsidR="001D3A8E" w:rsidRPr="00423210" w:rsidRDefault="001D3A8E" w:rsidP="00770F06">
            <w:pPr>
              <w:pStyle w:val="TAC"/>
            </w:pPr>
            <w:r w:rsidRPr="00423210">
              <w:t>1</w:t>
            </w:r>
          </w:p>
        </w:tc>
        <w:tc>
          <w:tcPr>
            <w:tcW w:w="416" w:type="pct"/>
          </w:tcPr>
          <w:p w14:paraId="15E18D20" w14:textId="77777777" w:rsidR="001D3A8E" w:rsidRPr="00423210" w:rsidRDefault="001D3A8E" w:rsidP="00770F06">
            <w:pPr>
              <w:pStyle w:val="TAC"/>
            </w:pPr>
          </w:p>
        </w:tc>
        <w:tc>
          <w:tcPr>
            <w:tcW w:w="417" w:type="pct"/>
          </w:tcPr>
          <w:p w14:paraId="08EFC298" w14:textId="77777777" w:rsidR="001D3A8E" w:rsidRPr="00423210" w:rsidRDefault="001D3A8E" w:rsidP="00770F06">
            <w:pPr>
              <w:pStyle w:val="TAC"/>
            </w:pPr>
          </w:p>
        </w:tc>
        <w:tc>
          <w:tcPr>
            <w:tcW w:w="417" w:type="pct"/>
          </w:tcPr>
          <w:p w14:paraId="7108FD02" w14:textId="77777777" w:rsidR="001D3A8E" w:rsidRPr="00423210" w:rsidRDefault="001D3A8E" w:rsidP="00770F06">
            <w:pPr>
              <w:pStyle w:val="TAC"/>
            </w:pPr>
          </w:p>
        </w:tc>
        <w:tc>
          <w:tcPr>
            <w:tcW w:w="417" w:type="pct"/>
          </w:tcPr>
          <w:p w14:paraId="00DF33FC" w14:textId="77777777" w:rsidR="001D3A8E" w:rsidRPr="00423210" w:rsidRDefault="001D3A8E" w:rsidP="00770F06">
            <w:pPr>
              <w:pStyle w:val="TAC"/>
              <w:rPr>
                <w:rFonts w:cs="Arial"/>
              </w:rPr>
            </w:pPr>
          </w:p>
        </w:tc>
      </w:tr>
      <w:tr w:rsidR="001D3A8E" w:rsidRPr="00423210" w14:paraId="7C03E4C1" w14:textId="77777777" w:rsidTr="005F239D">
        <w:trPr>
          <w:jc w:val="center"/>
        </w:trPr>
        <w:tc>
          <w:tcPr>
            <w:tcW w:w="1692" w:type="pct"/>
          </w:tcPr>
          <w:p w14:paraId="7F54B974" w14:textId="77777777" w:rsidR="001D3A8E" w:rsidRPr="00EE0F70" w:rsidRDefault="001D3A8E" w:rsidP="00770F06">
            <w:pPr>
              <w:pStyle w:val="TAL"/>
              <w:rPr>
                <w:b/>
              </w:rPr>
            </w:pPr>
            <w:r w:rsidRPr="00EE0F70">
              <w:t>Number of Code Blocks per Slot</w:t>
            </w:r>
          </w:p>
        </w:tc>
        <w:tc>
          <w:tcPr>
            <w:tcW w:w="359" w:type="pct"/>
          </w:tcPr>
          <w:p w14:paraId="705B895E" w14:textId="77777777" w:rsidR="001D3A8E" w:rsidRPr="00423210" w:rsidRDefault="001D3A8E" w:rsidP="00770F06">
            <w:pPr>
              <w:pStyle w:val="TAC"/>
            </w:pPr>
          </w:p>
        </w:tc>
        <w:tc>
          <w:tcPr>
            <w:tcW w:w="427" w:type="pct"/>
          </w:tcPr>
          <w:p w14:paraId="02B1C4E0" w14:textId="77777777" w:rsidR="001D3A8E" w:rsidRPr="00423210" w:rsidRDefault="001D3A8E" w:rsidP="00770F06">
            <w:pPr>
              <w:pStyle w:val="TAC"/>
            </w:pPr>
          </w:p>
        </w:tc>
        <w:tc>
          <w:tcPr>
            <w:tcW w:w="427" w:type="pct"/>
          </w:tcPr>
          <w:p w14:paraId="78DA843D" w14:textId="77777777" w:rsidR="001D3A8E" w:rsidRPr="00423210" w:rsidRDefault="001D3A8E" w:rsidP="00770F06">
            <w:pPr>
              <w:pStyle w:val="TAC"/>
            </w:pPr>
          </w:p>
        </w:tc>
        <w:tc>
          <w:tcPr>
            <w:tcW w:w="427" w:type="pct"/>
          </w:tcPr>
          <w:p w14:paraId="72100136" w14:textId="77777777" w:rsidR="001D3A8E" w:rsidRPr="00423210" w:rsidRDefault="001D3A8E" w:rsidP="00770F06">
            <w:pPr>
              <w:pStyle w:val="TAC"/>
            </w:pPr>
          </w:p>
        </w:tc>
        <w:tc>
          <w:tcPr>
            <w:tcW w:w="416" w:type="pct"/>
          </w:tcPr>
          <w:p w14:paraId="6B0B587F" w14:textId="77777777" w:rsidR="001D3A8E" w:rsidRPr="00423210" w:rsidRDefault="001D3A8E" w:rsidP="00770F06">
            <w:pPr>
              <w:pStyle w:val="TAC"/>
            </w:pPr>
          </w:p>
        </w:tc>
        <w:tc>
          <w:tcPr>
            <w:tcW w:w="417" w:type="pct"/>
          </w:tcPr>
          <w:p w14:paraId="2D4EDEEC" w14:textId="77777777" w:rsidR="001D3A8E" w:rsidRPr="00423210" w:rsidRDefault="001D3A8E" w:rsidP="00770F06">
            <w:pPr>
              <w:pStyle w:val="TAC"/>
            </w:pPr>
          </w:p>
        </w:tc>
        <w:tc>
          <w:tcPr>
            <w:tcW w:w="417" w:type="pct"/>
          </w:tcPr>
          <w:p w14:paraId="45CAD508" w14:textId="77777777" w:rsidR="001D3A8E" w:rsidRPr="00423210" w:rsidRDefault="001D3A8E" w:rsidP="00770F06">
            <w:pPr>
              <w:pStyle w:val="TAC"/>
            </w:pPr>
          </w:p>
        </w:tc>
        <w:tc>
          <w:tcPr>
            <w:tcW w:w="417" w:type="pct"/>
          </w:tcPr>
          <w:p w14:paraId="115B70D2" w14:textId="77777777" w:rsidR="001D3A8E" w:rsidRPr="00423210" w:rsidRDefault="001D3A8E" w:rsidP="00770F06">
            <w:pPr>
              <w:pStyle w:val="TAC"/>
              <w:rPr>
                <w:rFonts w:cs="Arial"/>
              </w:rPr>
            </w:pPr>
          </w:p>
        </w:tc>
      </w:tr>
      <w:tr w:rsidR="001D3A8E" w:rsidRPr="00423210" w14:paraId="0CFEFE90" w14:textId="77777777" w:rsidTr="005F239D">
        <w:trPr>
          <w:jc w:val="center"/>
        </w:trPr>
        <w:tc>
          <w:tcPr>
            <w:tcW w:w="1692" w:type="pct"/>
          </w:tcPr>
          <w:p w14:paraId="3C6BB05B" w14:textId="77777777" w:rsidR="001D3A8E" w:rsidRPr="00423210" w:rsidRDefault="001D3A8E" w:rsidP="00770F06">
            <w:pPr>
              <w:pStyle w:val="TAL"/>
            </w:pPr>
            <w:r w:rsidRPr="00423210">
              <w:t xml:space="preserve">  For Slots 0,1,2</w:t>
            </w:r>
            <w:r>
              <w:rPr>
                <w:rFonts w:hint="eastAsia"/>
                <w:lang w:eastAsia="ja-JP"/>
              </w:rPr>
              <w:t>,3, 20</w:t>
            </w:r>
            <w:r w:rsidRPr="00423210">
              <w:t>,…,</w:t>
            </w:r>
            <w:r>
              <w:rPr>
                <w:rFonts w:hint="eastAsia"/>
                <w:lang w:eastAsia="ja-JP"/>
              </w:rPr>
              <w:t>63</w:t>
            </w:r>
            <w:r w:rsidRPr="00423210">
              <w:t>9</w:t>
            </w:r>
          </w:p>
        </w:tc>
        <w:tc>
          <w:tcPr>
            <w:tcW w:w="359" w:type="pct"/>
          </w:tcPr>
          <w:p w14:paraId="0A5970CC" w14:textId="77777777" w:rsidR="001D3A8E" w:rsidRPr="00423210" w:rsidRDefault="001D3A8E" w:rsidP="00770F06">
            <w:pPr>
              <w:pStyle w:val="TAC"/>
            </w:pPr>
            <w:r w:rsidRPr="00423210">
              <w:t>CBs</w:t>
            </w:r>
          </w:p>
        </w:tc>
        <w:tc>
          <w:tcPr>
            <w:tcW w:w="427" w:type="pct"/>
          </w:tcPr>
          <w:p w14:paraId="2448FE81" w14:textId="77777777" w:rsidR="001D3A8E" w:rsidRPr="00423210" w:rsidRDefault="001D3A8E" w:rsidP="00770F06">
            <w:pPr>
              <w:pStyle w:val="TAC"/>
            </w:pPr>
            <w:r w:rsidRPr="00423210">
              <w:t>N/A</w:t>
            </w:r>
          </w:p>
        </w:tc>
        <w:tc>
          <w:tcPr>
            <w:tcW w:w="427" w:type="pct"/>
          </w:tcPr>
          <w:p w14:paraId="1F585DC7" w14:textId="77777777" w:rsidR="001D3A8E" w:rsidRPr="00423210" w:rsidRDefault="001D3A8E" w:rsidP="00770F06">
            <w:pPr>
              <w:pStyle w:val="TAC"/>
            </w:pPr>
            <w:r w:rsidRPr="00423210">
              <w:t>N/A</w:t>
            </w:r>
          </w:p>
        </w:tc>
        <w:tc>
          <w:tcPr>
            <w:tcW w:w="427" w:type="pct"/>
          </w:tcPr>
          <w:p w14:paraId="1C1256A4" w14:textId="77777777" w:rsidR="001D3A8E" w:rsidRPr="00423210" w:rsidRDefault="001D3A8E" w:rsidP="00770F06">
            <w:pPr>
              <w:pStyle w:val="TAC"/>
            </w:pPr>
            <w:r w:rsidRPr="00423210">
              <w:t>N/A</w:t>
            </w:r>
          </w:p>
        </w:tc>
        <w:tc>
          <w:tcPr>
            <w:tcW w:w="416" w:type="pct"/>
          </w:tcPr>
          <w:p w14:paraId="06927FAA" w14:textId="77777777" w:rsidR="001D3A8E" w:rsidRPr="00423210" w:rsidRDefault="001D3A8E" w:rsidP="00770F06">
            <w:pPr>
              <w:pStyle w:val="TAC"/>
            </w:pPr>
          </w:p>
        </w:tc>
        <w:tc>
          <w:tcPr>
            <w:tcW w:w="417" w:type="pct"/>
          </w:tcPr>
          <w:p w14:paraId="3D384512" w14:textId="77777777" w:rsidR="001D3A8E" w:rsidRPr="00423210" w:rsidRDefault="001D3A8E" w:rsidP="00770F06">
            <w:pPr>
              <w:pStyle w:val="TAC"/>
            </w:pPr>
          </w:p>
        </w:tc>
        <w:tc>
          <w:tcPr>
            <w:tcW w:w="417" w:type="pct"/>
          </w:tcPr>
          <w:p w14:paraId="32BE92BD" w14:textId="77777777" w:rsidR="001D3A8E" w:rsidRPr="00423210" w:rsidRDefault="001D3A8E" w:rsidP="00770F06">
            <w:pPr>
              <w:pStyle w:val="TAC"/>
            </w:pPr>
          </w:p>
        </w:tc>
        <w:tc>
          <w:tcPr>
            <w:tcW w:w="417" w:type="pct"/>
          </w:tcPr>
          <w:p w14:paraId="54103646" w14:textId="77777777" w:rsidR="001D3A8E" w:rsidRPr="00423210" w:rsidRDefault="001D3A8E" w:rsidP="00770F06">
            <w:pPr>
              <w:pStyle w:val="TAC"/>
              <w:rPr>
                <w:rFonts w:cs="Arial"/>
              </w:rPr>
            </w:pPr>
          </w:p>
        </w:tc>
      </w:tr>
      <w:tr w:rsidR="001D3A8E" w:rsidRPr="00423210" w14:paraId="2829D01A" w14:textId="77777777" w:rsidTr="005F239D">
        <w:trPr>
          <w:jc w:val="center"/>
        </w:trPr>
        <w:tc>
          <w:tcPr>
            <w:tcW w:w="1692" w:type="pct"/>
          </w:tcPr>
          <w:p w14:paraId="2D7899B4" w14:textId="77777777" w:rsidR="001D3A8E" w:rsidRPr="00423210" w:rsidRDefault="001D3A8E" w:rsidP="00770F06">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59" w:type="pct"/>
          </w:tcPr>
          <w:p w14:paraId="06AD5B7F" w14:textId="77777777" w:rsidR="001D3A8E" w:rsidRPr="00423210" w:rsidRDefault="001D3A8E" w:rsidP="00770F06">
            <w:pPr>
              <w:pStyle w:val="TAC"/>
            </w:pPr>
            <w:r w:rsidRPr="00423210">
              <w:t>CBs</w:t>
            </w:r>
          </w:p>
        </w:tc>
        <w:tc>
          <w:tcPr>
            <w:tcW w:w="427" w:type="pct"/>
          </w:tcPr>
          <w:p w14:paraId="439BC717" w14:textId="77777777" w:rsidR="001D3A8E" w:rsidRPr="00423210" w:rsidRDefault="001D3A8E" w:rsidP="00770F06">
            <w:pPr>
              <w:pStyle w:val="TAC"/>
            </w:pPr>
            <w:r w:rsidRPr="00423210">
              <w:t>2</w:t>
            </w:r>
          </w:p>
        </w:tc>
        <w:tc>
          <w:tcPr>
            <w:tcW w:w="427" w:type="pct"/>
          </w:tcPr>
          <w:p w14:paraId="4A31A0C9" w14:textId="77777777" w:rsidR="001D3A8E" w:rsidRPr="00423210" w:rsidRDefault="001D3A8E" w:rsidP="00770F06">
            <w:pPr>
              <w:pStyle w:val="TAC"/>
            </w:pPr>
            <w:r w:rsidRPr="00423210">
              <w:t>3</w:t>
            </w:r>
          </w:p>
        </w:tc>
        <w:tc>
          <w:tcPr>
            <w:tcW w:w="427" w:type="pct"/>
          </w:tcPr>
          <w:p w14:paraId="6CF21A48" w14:textId="77777777" w:rsidR="001D3A8E" w:rsidRPr="00423210" w:rsidRDefault="001D3A8E" w:rsidP="00770F06">
            <w:pPr>
              <w:pStyle w:val="TAC"/>
            </w:pPr>
            <w:r w:rsidRPr="00423210">
              <w:t>3</w:t>
            </w:r>
          </w:p>
        </w:tc>
        <w:tc>
          <w:tcPr>
            <w:tcW w:w="416" w:type="pct"/>
          </w:tcPr>
          <w:p w14:paraId="1EE71F24" w14:textId="77777777" w:rsidR="001D3A8E" w:rsidRPr="00423210" w:rsidRDefault="001D3A8E" w:rsidP="00770F06">
            <w:pPr>
              <w:pStyle w:val="TAC"/>
            </w:pPr>
          </w:p>
        </w:tc>
        <w:tc>
          <w:tcPr>
            <w:tcW w:w="417" w:type="pct"/>
          </w:tcPr>
          <w:p w14:paraId="23A2599C" w14:textId="77777777" w:rsidR="001D3A8E" w:rsidRPr="00423210" w:rsidRDefault="001D3A8E" w:rsidP="00770F06">
            <w:pPr>
              <w:pStyle w:val="TAC"/>
            </w:pPr>
          </w:p>
        </w:tc>
        <w:tc>
          <w:tcPr>
            <w:tcW w:w="417" w:type="pct"/>
          </w:tcPr>
          <w:p w14:paraId="26546B9F" w14:textId="77777777" w:rsidR="001D3A8E" w:rsidRPr="00423210" w:rsidRDefault="001D3A8E" w:rsidP="00770F06">
            <w:pPr>
              <w:pStyle w:val="TAC"/>
            </w:pPr>
          </w:p>
        </w:tc>
        <w:tc>
          <w:tcPr>
            <w:tcW w:w="417" w:type="pct"/>
          </w:tcPr>
          <w:p w14:paraId="0FB18436" w14:textId="77777777" w:rsidR="001D3A8E" w:rsidRPr="00423210" w:rsidRDefault="001D3A8E" w:rsidP="00770F06">
            <w:pPr>
              <w:pStyle w:val="TAC"/>
              <w:rPr>
                <w:rFonts w:cs="Arial"/>
              </w:rPr>
            </w:pPr>
          </w:p>
        </w:tc>
      </w:tr>
      <w:tr w:rsidR="001D3A8E" w:rsidRPr="00423210" w14:paraId="56F41FD1" w14:textId="77777777" w:rsidTr="005F239D">
        <w:trPr>
          <w:jc w:val="center"/>
        </w:trPr>
        <w:tc>
          <w:tcPr>
            <w:tcW w:w="1692" w:type="pct"/>
          </w:tcPr>
          <w:p w14:paraId="67215008" w14:textId="77777777" w:rsidR="001D3A8E" w:rsidRPr="00EE0F70" w:rsidRDefault="001D3A8E" w:rsidP="00770F06">
            <w:pPr>
              <w:pStyle w:val="TAL"/>
              <w:rPr>
                <w:b/>
              </w:rPr>
            </w:pPr>
            <w:r w:rsidRPr="00EE0F70">
              <w:t>Binary Channel Bits per Slot</w:t>
            </w:r>
          </w:p>
        </w:tc>
        <w:tc>
          <w:tcPr>
            <w:tcW w:w="359" w:type="pct"/>
          </w:tcPr>
          <w:p w14:paraId="040833E7" w14:textId="77777777" w:rsidR="001D3A8E" w:rsidRPr="00423210" w:rsidRDefault="001D3A8E" w:rsidP="00770F06">
            <w:pPr>
              <w:pStyle w:val="TAC"/>
            </w:pPr>
          </w:p>
        </w:tc>
        <w:tc>
          <w:tcPr>
            <w:tcW w:w="427" w:type="pct"/>
          </w:tcPr>
          <w:p w14:paraId="49BBD519" w14:textId="77777777" w:rsidR="001D3A8E" w:rsidRPr="00423210" w:rsidRDefault="001D3A8E" w:rsidP="00770F06">
            <w:pPr>
              <w:pStyle w:val="TAC"/>
            </w:pPr>
          </w:p>
        </w:tc>
        <w:tc>
          <w:tcPr>
            <w:tcW w:w="427" w:type="pct"/>
          </w:tcPr>
          <w:p w14:paraId="45EAF20E" w14:textId="77777777" w:rsidR="001D3A8E" w:rsidRPr="00423210" w:rsidRDefault="001D3A8E" w:rsidP="00770F06">
            <w:pPr>
              <w:pStyle w:val="TAC"/>
            </w:pPr>
          </w:p>
        </w:tc>
        <w:tc>
          <w:tcPr>
            <w:tcW w:w="427" w:type="pct"/>
          </w:tcPr>
          <w:p w14:paraId="6154D1FC" w14:textId="77777777" w:rsidR="001D3A8E" w:rsidRPr="00423210" w:rsidRDefault="001D3A8E" w:rsidP="00770F06">
            <w:pPr>
              <w:pStyle w:val="TAC"/>
            </w:pPr>
          </w:p>
        </w:tc>
        <w:tc>
          <w:tcPr>
            <w:tcW w:w="416" w:type="pct"/>
          </w:tcPr>
          <w:p w14:paraId="0E0894A8" w14:textId="77777777" w:rsidR="001D3A8E" w:rsidRPr="00423210" w:rsidRDefault="001D3A8E" w:rsidP="00770F06">
            <w:pPr>
              <w:pStyle w:val="TAC"/>
            </w:pPr>
          </w:p>
        </w:tc>
        <w:tc>
          <w:tcPr>
            <w:tcW w:w="417" w:type="pct"/>
          </w:tcPr>
          <w:p w14:paraId="7A3B97EA" w14:textId="77777777" w:rsidR="001D3A8E" w:rsidRPr="00423210" w:rsidRDefault="001D3A8E" w:rsidP="00770F06">
            <w:pPr>
              <w:pStyle w:val="TAC"/>
            </w:pPr>
          </w:p>
        </w:tc>
        <w:tc>
          <w:tcPr>
            <w:tcW w:w="417" w:type="pct"/>
          </w:tcPr>
          <w:p w14:paraId="5B3FF6A0" w14:textId="77777777" w:rsidR="001D3A8E" w:rsidRPr="00423210" w:rsidRDefault="001D3A8E" w:rsidP="00770F06">
            <w:pPr>
              <w:pStyle w:val="TAC"/>
            </w:pPr>
          </w:p>
        </w:tc>
        <w:tc>
          <w:tcPr>
            <w:tcW w:w="417" w:type="pct"/>
          </w:tcPr>
          <w:p w14:paraId="3FE53377" w14:textId="77777777" w:rsidR="001D3A8E" w:rsidRPr="00423210" w:rsidRDefault="001D3A8E" w:rsidP="00770F06">
            <w:pPr>
              <w:pStyle w:val="TAC"/>
              <w:rPr>
                <w:rFonts w:cs="Arial"/>
              </w:rPr>
            </w:pPr>
          </w:p>
        </w:tc>
      </w:tr>
      <w:tr w:rsidR="001D3A8E" w:rsidRPr="00423210" w14:paraId="543E4B65" w14:textId="77777777" w:rsidTr="005F239D">
        <w:trPr>
          <w:jc w:val="center"/>
        </w:trPr>
        <w:tc>
          <w:tcPr>
            <w:tcW w:w="1692" w:type="pct"/>
          </w:tcPr>
          <w:p w14:paraId="6E75689E" w14:textId="77777777" w:rsidR="001D3A8E" w:rsidRPr="00423210" w:rsidRDefault="001D3A8E" w:rsidP="00770F06">
            <w:pPr>
              <w:pStyle w:val="TAL"/>
            </w:pPr>
            <w:r w:rsidRPr="00423210">
              <w:t xml:space="preserve">  For Slots 0,1,2</w:t>
            </w:r>
            <w:r>
              <w:rPr>
                <w:rFonts w:hint="eastAsia"/>
                <w:lang w:eastAsia="ja-JP"/>
              </w:rPr>
              <w:t>,3, 20</w:t>
            </w:r>
            <w:r w:rsidRPr="00423210">
              <w:t>,…,</w:t>
            </w:r>
            <w:r>
              <w:rPr>
                <w:rFonts w:hint="eastAsia"/>
                <w:lang w:eastAsia="ja-JP"/>
              </w:rPr>
              <w:t>63</w:t>
            </w:r>
            <w:r w:rsidRPr="00423210">
              <w:t>9</w:t>
            </w:r>
          </w:p>
        </w:tc>
        <w:tc>
          <w:tcPr>
            <w:tcW w:w="359" w:type="pct"/>
          </w:tcPr>
          <w:p w14:paraId="293B717B" w14:textId="77777777" w:rsidR="001D3A8E" w:rsidRPr="00423210" w:rsidRDefault="001D3A8E" w:rsidP="00770F06">
            <w:pPr>
              <w:pStyle w:val="TAC"/>
            </w:pPr>
            <w:r w:rsidRPr="00423210">
              <w:t>Bits</w:t>
            </w:r>
          </w:p>
        </w:tc>
        <w:tc>
          <w:tcPr>
            <w:tcW w:w="427" w:type="pct"/>
          </w:tcPr>
          <w:p w14:paraId="687D4DBA" w14:textId="77777777" w:rsidR="001D3A8E" w:rsidRPr="00423210" w:rsidRDefault="001D3A8E" w:rsidP="00770F06">
            <w:pPr>
              <w:pStyle w:val="TAC"/>
            </w:pPr>
            <w:r w:rsidRPr="00423210">
              <w:t>N/A</w:t>
            </w:r>
          </w:p>
        </w:tc>
        <w:tc>
          <w:tcPr>
            <w:tcW w:w="427" w:type="pct"/>
          </w:tcPr>
          <w:p w14:paraId="2A1BD4CE" w14:textId="77777777" w:rsidR="001D3A8E" w:rsidRPr="00423210" w:rsidRDefault="001D3A8E" w:rsidP="00770F06">
            <w:pPr>
              <w:pStyle w:val="TAC"/>
            </w:pPr>
            <w:r w:rsidRPr="00423210">
              <w:t>N/A</w:t>
            </w:r>
          </w:p>
        </w:tc>
        <w:tc>
          <w:tcPr>
            <w:tcW w:w="427" w:type="pct"/>
          </w:tcPr>
          <w:p w14:paraId="08BF9C76" w14:textId="77777777" w:rsidR="001D3A8E" w:rsidRPr="00423210" w:rsidRDefault="001D3A8E" w:rsidP="00770F06">
            <w:pPr>
              <w:pStyle w:val="TAC"/>
            </w:pPr>
            <w:r w:rsidRPr="00423210">
              <w:t>N/A</w:t>
            </w:r>
          </w:p>
        </w:tc>
        <w:tc>
          <w:tcPr>
            <w:tcW w:w="416" w:type="pct"/>
          </w:tcPr>
          <w:p w14:paraId="39E20221" w14:textId="77777777" w:rsidR="001D3A8E" w:rsidRPr="00423210" w:rsidRDefault="001D3A8E" w:rsidP="00770F06">
            <w:pPr>
              <w:pStyle w:val="TAC"/>
            </w:pPr>
          </w:p>
        </w:tc>
        <w:tc>
          <w:tcPr>
            <w:tcW w:w="417" w:type="pct"/>
          </w:tcPr>
          <w:p w14:paraId="2E788CB9" w14:textId="77777777" w:rsidR="001D3A8E" w:rsidRPr="00423210" w:rsidRDefault="001D3A8E" w:rsidP="00770F06">
            <w:pPr>
              <w:pStyle w:val="TAC"/>
            </w:pPr>
          </w:p>
        </w:tc>
        <w:tc>
          <w:tcPr>
            <w:tcW w:w="417" w:type="pct"/>
          </w:tcPr>
          <w:p w14:paraId="61BB5BCA" w14:textId="77777777" w:rsidR="001D3A8E" w:rsidRPr="00423210" w:rsidRDefault="001D3A8E" w:rsidP="00770F06">
            <w:pPr>
              <w:pStyle w:val="TAC"/>
            </w:pPr>
          </w:p>
        </w:tc>
        <w:tc>
          <w:tcPr>
            <w:tcW w:w="417" w:type="pct"/>
          </w:tcPr>
          <w:p w14:paraId="6BBD3244" w14:textId="77777777" w:rsidR="001D3A8E" w:rsidRPr="00423210" w:rsidRDefault="001D3A8E" w:rsidP="00770F06">
            <w:pPr>
              <w:pStyle w:val="TAC"/>
              <w:rPr>
                <w:rFonts w:cs="Arial"/>
              </w:rPr>
            </w:pPr>
          </w:p>
        </w:tc>
      </w:tr>
      <w:tr w:rsidR="001D3A8E" w:rsidRPr="00423210" w14:paraId="4FE0ED4F" w14:textId="77777777" w:rsidTr="005F239D">
        <w:trPr>
          <w:jc w:val="center"/>
        </w:trPr>
        <w:tc>
          <w:tcPr>
            <w:tcW w:w="1692" w:type="pct"/>
          </w:tcPr>
          <w:p w14:paraId="74DF42B8" w14:textId="77777777" w:rsidR="001D3A8E" w:rsidRPr="00423210" w:rsidRDefault="001D3A8E" w:rsidP="00770F06">
            <w:pPr>
              <w:pStyle w:val="TAL"/>
            </w:pPr>
            <w:r w:rsidRPr="00423210">
              <w:t xml:space="preserve">  For Slot</w:t>
            </w:r>
            <w:r>
              <w:rPr>
                <w:rFonts w:hint="eastAsia"/>
                <w:lang w:eastAsia="ja-JP"/>
              </w:rPr>
              <w:t xml:space="preserve">s </w:t>
            </w:r>
            <w:r w:rsidRPr="00423210">
              <w:t>4,</w:t>
            </w:r>
            <w:r>
              <w:rPr>
                <w:lang w:eastAsia="ja-JP"/>
              </w:rPr>
              <w:t>…</w:t>
            </w:r>
            <w:r>
              <w:rPr>
                <w:rFonts w:hint="eastAsia"/>
                <w:lang w:eastAsia="ja-JP"/>
              </w:rPr>
              <w:t>,19</w:t>
            </w:r>
          </w:p>
        </w:tc>
        <w:tc>
          <w:tcPr>
            <w:tcW w:w="359" w:type="pct"/>
          </w:tcPr>
          <w:p w14:paraId="340F95AA" w14:textId="77777777" w:rsidR="001D3A8E" w:rsidRPr="00423210" w:rsidRDefault="001D3A8E" w:rsidP="00770F06">
            <w:pPr>
              <w:pStyle w:val="TAC"/>
            </w:pPr>
            <w:r w:rsidRPr="00423210">
              <w:t>Bits</w:t>
            </w:r>
          </w:p>
        </w:tc>
        <w:tc>
          <w:tcPr>
            <w:tcW w:w="427" w:type="pct"/>
          </w:tcPr>
          <w:p w14:paraId="54ED684F" w14:textId="77777777" w:rsidR="001D3A8E" w:rsidRPr="00423210" w:rsidRDefault="001D3A8E" w:rsidP="00770F06">
            <w:pPr>
              <w:pStyle w:val="TAC"/>
            </w:pPr>
            <w:r w:rsidRPr="00423210">
              <w:t>15552</w:t>
            </w:r>
          </w:p>
        </w:tc>
        <w:tc>
          <w:tcPr>
            <w:tcW w:w="427" w:type="pct"/>
          </w:tcPr>
          <w:p w14:paraId="32C77877" w14:textId="77777777" w:rsidR="001D3A8E" w:rsidRPr="00423210" w:rsidRDefault="001D3A8E" w:rsidP="00770F06">
            <w:pPr>
              <w:pStyle w:val="TAC"/>
            </w:pPr>
            <w:r w:rsidRPr="00423210">
              <w:t>24624</w:t>
            </w:r>
          </w:p>
        </w:tc>
        <w:tc>
          <w:tcPr>
            <w:tcW w:w="427" w:type="pct"/>
          </w:tcPr>
          <w:p w14:paraId="296537F0" w14:textId="77777777" w:rsidR="001D3A8E" w:rsidRPr="00423210" w:rsidRDefault="001D3A8E" w:rsidP="00770F06">
            <w:pPr>
              <w:pStyle w:val="TAC"/>
            </w:pPr>
            <w:r w:rsidRPr="00423210">
              <w:t>33048</w:t>
            </w:r>
          </w:p>
        </w:tc>
        <w:tc>
          <w:tcPr>
            <w:tcW w:w="416" w:type="pct"/>
          </w:tcPr>
          <w:p w14:paraId="2B1FA956" w14:textId="77777777" w:rsidR="001D3A8E" w:rsidRPr="00423210" w:rsidRDefault="001D3A8E" w:rsidP="00770F06">
            <w:pPr>
              <w:pStyle w:val="TAC"/>
            </w:pPr>
          </w:p>
        </w:tc>
        <w:tc>
          <w:tcPr>
            <w:tcW w:w="417" w:type="pct"/>
          </w:tcPr>
          <w:p w14:paraId="78B01617" w14:textId="77777777" w:rsidR="001D3A8E" w:rsidRPr="00423210" w:rsidRDefault="001D3A8E" w:rsidP="00770F06">
            <w:pPr>
              <w:pStyle w:val="TAC"/>
            </w:pPr>
          </w:p>
        </w:tc>
        <w:tc>
          <w:tcPr>
            <w:tcW w:w="417" w:type="pct"/>
          </w:tcPr>
          <w:p w14:paraId="164C65FF" w14:textId="77777777" w:rsidR="001D3A8E" w:rsidRPr="00423210" w:rsidRDefault="001D3A8E" w:rsidP="00770F06">
            <w:pPr>
              <w:pStyle w:val="TAC"/>
            </w:pPr>
          </w:p>
        </w:tc>
        <w:tc>
          <w:tcPr>
            <w:tcW w:w="417" w:type="pct"/>
          </w:tcPr>
          <w:p w14:paraId="0BF1A202" w14:textId="77777777" w:rsidR="001D3A8E" w:rsidRPr="00423210" w:rsidRDefault="001D3A8E" w:rsidP="00770F06">
            <w:pPr>
              <w:pStyle w:val="TAC"/>
              <w:rPr>
                <w:rFonts w:cs="Arial"/>
              </w:rPr>
            </w:pPr>
          </w:p>
        </w:tc>
      </w:tr>
      <w:tr w:rsidR="001D3A8E" w:rsidRPr="00423210" w14:paraId="6FE71E04" w14:textId="77777777" w:rsidTr="005F239D">
        <w:trPr>
          <w:trHeight w:val="70"/>
          <w:jc w:val="center"/>
        </w:trPr>
        <w:tc>
          <w:tcPr>
            <w:tcW w:w="1692" w:type="pct"/>
          </w:tcPr>
          <w:p w14:paraId="02FCCD97" w14:textId="77777777" w:rsidR="001D3A8E" w:rsidRPr="00423210" w:rsidRDefault="001D3A8E" w:rsidP="00770F06">
            <w:pPr>
              <w:pStyle w:val="TAL"/>
            </w:pPr>
            <w:r w:rsidRPr="00423210">
              <w:t xml:space="preserve">Max. Throughput averaged over </w:t>
            </w:r>
            <w:r>
              <w:rPr>
                <w:rFonts w:hint="eastAsia"/>
                <w:lang w:eastAsia="ja-JP"/>
              </w:rPr>
              <w:t>32</w:t>
            </w:r>
            <w:r w:rsidRPr="00423210">
              <w:t xml:space="preserve"> frame</w:t>
            </w:r>
            <w:r>
              <w:t>s</w:t>
            </w:r>
          </w:p>
        </w:tc>
        <w:tc>
          <w:tcPr>
            <w:tcW w:w="359" w:type="pct"/>
          </w:tcPr>
          <w:p w14:paraId="3767BDD2" w14:textId="77777777" w:rsidR="001D3A8E" w:rsidRPr="00423210" w:rsidRDefault="001D3A8E" w:rsidP="00770F06">
            <w:pPr>
              <w:pStyle w:val="TAC"/>
            </w:pPr>
            <w:r w:rsidRPr="00423210">
              <w:t>Mbps</w:t>
            </w:r>
          </w:p>
        </w:tc>
        <w:tc>
          <w:tcPr>
            <w:tcW w:w="427" w:type="pct"/>
          </w:tcPr>
          <w:p w14:paraId="21EA0253" w14:textId="77777777" w:rsidR="001D3A8E" w:rsidRPr="00423210" w:rsidRDefault="001D3A8E" w:rsidP="00770F06">
            <w:pPr>
              <w:pStyle w:val="TAC"/>
              <w:rPr>
                <w:lang w:eastAsia="ja-JP"/>
              </w:rPr>
            </w:pPr>
            <w:r>
              <w:rPr>
                <w:rFonts w:hint="eastAsia"/>
                <w:lang w:eastAsia="ja-JP"/>
              </w:rPr>
              <w:t>0.589</w:t>
            </w:r>
          </w:p>
        </w:tc>
        <w:tc>
          <w:tcPr>
            <w:tcW w:w="427" w:type="pct"/>
          </w:tcPr>
          <w:p w14:paraId="2967FD40" w14:textId="77777777" w:rsidR="001D3A8E" w:rsidRPr="00423210" w:rsidRDefault="001D3A8E" w:rsidP="00770F06">
            <w:pPr>
              <w:pStyle w:val="TAC"/>
              <w:rPr>
                <w:lang w:eastAsia="ja-JP"/>
              </w:rPr>
            </w:pPr>
            <w:r>
              <w:rPr>
                <w:rFonts w:hint="eastAsia"/>
                <w:lang w:eastAsia="ja-JP"/>
              </w:rPr>
              <w:t>0.922</w:t>
            </w:r>
          </w:p>
        </w:tc>
        <w:tc>
          <w:tcPr>
            <w:tcW w:w="427" w:type="pct"/>
          </w:tcPr>
          <w:p w14:paraId="156B4496" w14:textId="77777777" w:rsidR="001D3A8E" w:rsidRPr="00423210" w:rsidRDefault="001D3A8E" w:rsidP="00770F06">
            <w:pPr>
              <w:pStyle w:val="TAC"/>
              <w:rPr>
                <w:lang w:eastAsia="ja-JP"/>
              </w:rPr>
            </w:pPr>
            <w:r>
              <w:rPr>
                <w:rFonts w:hint="eastAsia"/>
                <w:lang w:eastAsia="ja-JP"/>
              </w:rPr>
              <w:t>1.255</w:t>
            </w:r>
          </w:p>
        </w:tc>
        <w:tc>
          <w:tcPr>
            <w:tcW w:w="416" w:type="pct"/>
          </w:tcPr>
          <w:p w14:paraId="4F32FB25" w14:textId="77777777" w:rsidR="001D3A8E" w:rsidRPr="00423210" w:rsidRDefault="001D3A8E" w:rsidP="00770F06">
            <w:pPr>
              <w:pStyle w:val="TAC"/>
              <w:rPr>
                <w:lang w:eastAsia="ja-JP"/>
              </w:rPr>
            </w:pPr>
          </w:p>
        </w:tc>
        <w:tc>
          <w:tcPr>
            <w:tcW w:w="417" w:type="pct"/>
          </w:tcPr>
          <w:p w14:paraId="71D98D4F" w14:textId="77777777" w:rsidR="001D3A8E" w:rsidRPr="00423210" w:rsidRDefault="001D3A8E" w:rsidP="00770F06">
            <w:pPr>
              <w:pStyle w:val="TAC"/>
              <w:rPr>
                <w:lang w:eastAsia="ja-JP"/>
              </w:rPr>
            </w:pPr>
          </w:p>
        </w:tc>
        <w:tc>
          <w:tcPr>
            <w:tcW w:w="417" w:type="pct"/>
          </w:tcPr>
          <w:p w14:paraId="420F0BDB" w14:textId="77777777" w:rsidR="001D3A8E" w:rsidRPr="00423210" w:rsidRDefault="001D3A8E" w:rsidP="00770F06">
            <w:pPr>
              <w:pStyle w:val="TAC"/>
            </w:pPr>
          </w:p>
        </w:tc>
        <w:tc>
          <w:tcPr>
            <w:tcW w:w="417" w:type="pct"/>
          </w:tcPr>
          <w:p w14:paraId="5646A9A6" w14:textId="77777777" w:rsidR="001D3A8E" w:rsidRPr="00423210" w:rsidRDefault="001D3A8E" w:rsidP="00770F06">
            <w:pPr>
              <w:pStyle w:val="TAC"/>
              <w:rPr>
                <w:rFonts w:cs="Arial"/>
              </w:rPr>
            </w:pPr>
          </w:p>
        </w:tc>
      </w:tr>
      <w:tr w:rsidR="001D3A8E" w:rsidRPr="00423210" w14:paraId="06A75ADE" w14:textId="77777777" w:rsidTr="005F239D">
        <w:trPr>
          <w:trHeight w:val="70"/>
          <w:jc w:val="center"/>
        </w:trPr>
        <w:tc>
          <w:tcPr>
            <w:tcW w:w="5000" w:type="pct"/>
            <w:gridSpan w:val="9"/>
          </w:tcPr>
          <w:p w14:paraId="1077820E" w14:textId="77777777" w:rsidR="001D3A8E" w:rsidRPr="00423210" w:rsidRDefault="001D3A8E" w:rsidP="00770F06">
            <w:pPr>
              <w:pStyle w:val="TAN"/>
            </w:pPr>
            <w:r w:rsidRPr="00423210">
              <w:t>NOTE 1:</w:t>
            </w:r>
            <w:r w:rsidRPr="00423210">
              <w:tab/>
            </w:r>
            <w:r w:rsidRPr="006558A7">
              <w:t>Additional parameters are specified in Table A.3.1-1 and Table A.3.2.1-1 from TS 38.101-1 [5].</w:t>
            </w:r>
          </w:p>
          <w:p w14:paraId="53C51DA4" w14:textId="77777777" w:rsidR="001D3A8E" w:rsidRPr="00423210" w:rsidRDefault="001D3A8E" w:rsidP="00770F06">
            <w:pPr>
              <w:pStyle w:val="TAN"/>
            </w:pPr>
            <w:r w:rsidRPr="00423210">
              <w:t>NOTE 2:</w:t>
            </w:r>
            <w:r w:rsidRPr="00423210">
              <w:tab/>
              <w:t>If more than one Code Block is present, an additional CRC sequence of L = 24 Bits is attached to each Code Block (otherwise L = 0 Bit).</w:t>
            </w:r>
          </w:p>
          <w:p w14:paraId="4C0EEC27" w14:textId="77777777" w:rsidR="001D3A8E" w:rsidRPr="00423210" w:rsidRDefault="001D3A8E" w:rsidP="00770F06">
            <w:pPr>
              <w:pStyle w:val="TAN"/>
            </w:pPr>
            <w:r w:rsidRPr="00423210">
              <w:t>NOTE 3:</w:t>
            </w:r>
            <w:r w:rsidRPr="00423210">
              <w:tab/>
              <w:t>SS/PBCH block is transmitted in slot #0 of each frame</w:t>
            </w:r>
          </w:p>
          <w:p w14:paraId="73866A42" w14:textId="77777777" w:rsidR="001D3A8E" w:rsidRPr="00423210" w:rsidRDefault="001D3A8E" w:rsidP="00770F06">
            <w:pPr>
              <w:pStyle w:val="TAN"/>
              <w:rPr>
                <w:sz w:val="16"/>
                <w:szCs w:val="16"/>
                <w:lang w:eastAsia="ja-JP"/>
              </w:rPr>
            </w:pPr>
            <w:r w:rsidRPr="00423210">
              <w:t>NOTE 4:</w:t>
            </w:r>
            <w:r w:rsidRPr="00423210">
              <w:tab/>
              <w:t xml:space="preserve">Slot i is slot index per </w:t>
            </w:r>
            <w:r>
              <w:rPr>
                <w:rFonts w:hint="eastAsia"/>
                <w:lang w:eastAsia="ja-JP"/>
              </w:rPr>
              <w:t xml:space="preserve">32 </w:t>
            </w:r>
            <w:r w:rsidRPr="00423210">
              <w:t>frame</w:t>
            </w:r>
            <w:r>
              <w:t>s</w:t>
            </w:r>
          </w:p>
        </w:tc>
      </w:tr>
    </w:tbl>
    <w:p w14:paraId="5D55B7E9" w14:textId="77777777" w:rsidR="001D3A8E" w:rsidRDefault="001D3A8E" w:rsidP="001D3A8E">
      <w:pPr>
        <w:rPr>
          <w:lang w:eastAsia="ja-JP"/>
        </w:rPr>
      </w:pPr>
    </w:p>
    <w:p w14:paraId="3C7D4780" w14:textId="77777777" w:rsidR="001D3A8E" w:rsidRDefault="001D3A8E" w:rsidP="00770F06">
      <w:pPr>
        <w:pStyle w:val="40"/>
      </w:pPr>
      <w:bookmarkStart w:id="6539" w:name="_Toc208835603"/>
      <w:bookmarkStart w:id="6540" w:name="_Toc209624213"/>
      <w:bookmarkStart w:id="6541" w:name="_Toc210122254"/>
      <w:r w:rsidRPr="00C25669">
        <w:t>A.3.</w:t>
      </w:r>
      <w:r>
        <w:rPr>
          <w:rFonts w:hint="eastAsia"/>
        </w:rPr>
        <w:t>4</w:t>
      </w:r>
      <w:r w:rsidRPr="00C25669">
        <w:t>.1</w:t>
      </w:r>
      <w:r>
        <w:rPr>
          <w:rFonts w:hint="eastAsia"/>
          <w:lang w:eastAsia="ja-JP"/>
        </w:rPr>
        <w:t>.</w:t>
      </w:r>
      <w:r>
        <w:rPr>
          <w:lang w:eastAsia="ja-JP"/>
        </w:rPr>
        <w:t>1B</w:t>
      </w:r>
      <w:r w:rsidRPr="00C25669">
        <w:rPr>
          <w:rFonts w:hint="eastAsia"/>
        </w:rPr>
        <w:tab/>
      </w:r>
      <w:r>
        <w:rPr>
          <w:rFonts w:hint="eastAsia"/>
        </w:rPr>
        <w:t xml:space="preserve">Fixed reference channels for SCS </w:t>
      </w:r>
      <w:r>
        <w:rPr>
          <w:lang w:eastAsia="ja-JP"/>
        </w:rPr>
        <w:t>6</w:t>
      </w:r>
      <w:r>
        <w:rPr>
          <w:rFonts w:hint="eastAsia"/>
          <w:lang w:eastAsia="ja-JP"/>
        </w:rPr>
        <w:t>0</w:t>
      </w:r>
      <w:r>
        <w:rPr>
          <w:rFonts w:hint="eastAsia"/>
        </w:rPr>
        <w:t>kHz FR1-NTN</w:t>
      </w:r>
      <w:bookmarkEnd w:id="6539"/>
      <w:bookmarkEnd w:id="6540"/>
      <w:bookmarkEnd w:id="6541"/>
    </w:p>
    <w:p w14:paraId="6AFCF2E8" w14:textId="77777777" w:rsidR="001D3A8E" w:rsidRPr="008630DA" w:rsidRDefault="001D3A8E" w:rsidP="000C63F8">
      <w:pPr>
        <w:rPr>
          <w:lang w:eastAsia="ja-JP"/>
        </w:rPr>
      </w:pPr>
    </w:p>
    <w:p w14:paraId="4B79838F" w14:textId="77777777" w:rsidR="000C63F8" w:rsidRDefault="000C63F8" w:rsidP="000C63F8">
      <w:pPr>
        <w:pStyle w:val="40"/>
      </w:pPr>
      <w:bookmarkStart w:id="6542" w:name="_Toc201743110"/>
      <w:bookmarkStart w:id="6543" w:name="_Toc201744737"/>
      <w:bookmarkStart w:id="6544" w:name="_Toc208835604"/>
      <w:bookmarkStart w:id="6545" w:name="_Toc209624214"/>
      <w:bookmarkStart w:id="6546" w:name="_Toc210122255"/>
      <w:r w:rsidRPr="00C25669">
        <w:lastRenderedPageBreak/>
        <w:t>A.3.</w:t>
      </w:r>
      <w:r>
        <w:rPr>
          <w:rFonts w:hint="eastAsia"/>
        </w:rPr>
        <w:t>4</w:t>
      </w:r>
      <w:r w:rsidRPr="00C25669">
        <w:t>.1</w:t>
      </w:r>
      <w:r>
        <w:rPr>
          <w:rFonts w:hint="eastAsia"/>
          <w:lang w:eastAsia="ja-JP"/>
        </w:rPr>
        <w:t>.2</w:t>
      </w:r>
      <w:r w:rsidRPr="00C25669">
        <w:rPr>
          <w:rFonts w:hint="eastAsia"/>
        </w:rPr>
        <w:tab/>
      </w:r>
      <w:r>
        <w:rPr>
          <w:rFonts w:hint="eastAsia"/>
        </w:rPr>
        <w:t xml:space="preserve">Fixed reference channels for SCS </w:t>
      </w:r>
      <w:r>
        <w:rPr>
          <w:rFonts w:hint="eastAsia"/>
          <w:lang w:eastAsia="ja-JP"/>
        </w:rPr>
        <w:t xml:space="preserve">60 </w:t>
      </w:r>
      <w:r>
        <w:rPr>
          <w:rFonts w:hint="eastAsia"/>
        </w:rPr>
        <w:t>kHz FR</w:t>
      </w:r>
      <w:r>
        <w:rPr>
          <w:rFonts w:hint="eastAsia"/>
          <w:lang w:eastAsia="ja-JP"/>
        </w:rPr>
        <w:t>2</w:t>
      </w:r>
      <w:r>
        <w:rPr>
          <w:rFonts w:hint="eastAsia"/>
        </w:rPr>
        <w:t>-NTN</w:t>
      </w:r>
      <w:bookmarkEnd w:id="6542"/>
      <w:bookmarkEnd w:id="6543"/>
      <w:bookmarkEnd w:id="6544"/>
      <w:bookmarkEnd w:id="6545"/>
      <w:bookmarkEnd w:id="6546"/>
    </w:p>
    <w:p w14:paraId="418445D9" w14:textId="77777777" w:rsidR="000C63F8" w:rsidRDefault="000C63F8" w:rsidP="000C63F8">
      <w:pPr>
        <w:pStyle w:val="TH"/>
      </w:pPr>
      <w:r>
        <w:t>Table A.3.</w:t>
      </w:r>
      <w:r>
        <w:rPr>
          <w:rFonts w:hint="eastAsia"/>
          <w:lang w:eastAsia="ja-JP"/>
        </w:rPr>
        <w:t>4</w:t>
      </w:r>
      <w:r w:rsidRPr="00475D55">
        <w:t>.1</w:t>
      </w:r>
      <w:r>
        <w:t>.</w:t>
      </w:r>
      <w:r>
        <w:rPr>
          <w:rFonts w:hint="eastAsia"/>
          <w:lang w:eastAsia="ja-JP"/>
        </w:rPr>
        <w:t>2</w:t>
      </w:r>
      <w:r>
        <w:t>-1: PDSCH Reference Channel for FDD (QPSK)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093"/>
        <w:gridCol w:w="985"/>
        <w:gridCol w:w="985"/>
        <w:gridCol w:w="985"/>
      </w:tblGrid>
      <w:tr w:rsidR="000C63F8" w14:paraId="2B40C860" w14:textId="77777777" w:rsidTr="003F2AA6">
        <w:trPr>
          <w:tblHeader/>
          <w:jc w:val="center"/>
        </w:trPr>
        <w:tc>
          <w:tcPr>
            <w:tcW w:w="3690" w:type="dxa"/>
          </w:tcPr>
          <w:p w14:paraId="0A787AEA" w14:textId="77777777" w:rsidR="000C63F8" w:rsidRDefault="000C63F8" w:rsidP="008C456A">
            <w:pPr>
              <w:pStyle w:val="TAH"/>
            </w:pPr>
            <w:r>
              <w:t>Parameter</w:t>
            </w:r>
          </w:p>
        </w:tc>
        <w:tc>
          <w:tcPr>
            <w:tcW w:w="1093" w:type="dxa"/>
          </w:tcPr>
          <w:p w14:paraId="4B1017C2" w14:textId="77777777" w:rsidR="000C63F8" w:rsidRDefault="000C63F8" w:rsidP="008C456A">
            <w:pPr>
              <w:pStyle w:val="TAH"/>
            </w:pPr>
            <w:r>
              <w:t>Unit</w:t>
            </w:r>
          </w:p>
        </w:tc>
        <w:tc>
          <w:tcPr>
            <w:tcW w:w="2955" w:type="dxa"/>
            <w:gridSpan w:val="3"/>
          </w:tcPr>
          <w:p w14:paraId="436C4285" w14:textId="77777777" w:rsidR="000C63F8" w:rsidRDefault="000C63F8" w:rsidP="008C456A">
            <w:pPr>
              <w:pStyle w:val="TAH"/>
            </w:pPr>
            <w:r>
              <w:t>Value</w:t>
            </w:r>
          </w:p>
        </w:tc>
      </w:tr>
      <w:tr w:rsidR="000C63F8" w14:paraId="17AF34DD" w14:textId="77777777" w:rsidTr="008C456A">
        <w:trPr>
          <w:jc w:val="center"/>
        </w:trPr>
        <w:tc>
          <w:tcPr>
            <w:tcW w:w="3690" w:type="dxa"/>
          </w:tcPr>
          <w:p w14:paraId="6F53DF77" w14:textId="77777777" w:rsidR="000C63F8" w:rsidRDefault="000C63F8" w:rsidP="008C456A">
            <w:pPr>
              <w:pStyle w:val="TAC"/>
            </w:pPr>
            <w:r>
              <w:t>Channel bandwidth</w:t>
            </w:r>
          </w:p>
        </w:tc>
        <w:tc>
          <w:tcPr>
            <w:tcW w:w="1093" w:type="dxa"/>
          </w:tcPr>
          <w:p w14:paraId="7FB0DB34" w14:textId="77777777" w:rsidR="000C63F8" w:rsidRDefault="000C63F8" w:rsidP="008C456A">
            <w:pPr>
              <w:pStyle w:val="TAC"/>
            </w:pPr>
            <w:r>
              <w:t>MHz</w:t>
            </w:r>
          </w:p>
        </w:tc>
        <w:tc>
          <w:tcPr>
            <w:tcW w:w="985" w:type="dxa"/>
          </w:tcPr>
          <w:p w14:paraId="3ED64736" w14:textId="77777777" w:rsidR="000C63F8" w:rsidRDefault="000C63F8" w:rsidP="008C456A">
            <w:pPr>
              <w:pStyle w:val="TAC"/>
            </w:pPr>
            <w:r>
              <w:t>50</w:t>
            </w:r>
          </w:p>
        </w:tc>
        <w:tc>
          <w:tcPr>
            <w:tcW w:w="985" w:type="dxa"/>
          </w:tcPr>
          <w:p w14:paraId="3D76BD0E" w14:textId="77777777" w:rsidR="000C63F8" w:rsidRDefault="000C63F8" w:rsidP="008C456A">
            <w:pPr>
              <w:pStyle w:val="TAC"/>
            </w:pPr>
            <w:r>
              <w:t>100</w:t>
            </w:r>
          </w:p>
        </w:tc>
        <w:tc>
          <w:tcPr>
            <w:tcW w:w="985" w:type="dxa"/>
          </w:tcPr>
          <w:p w14:paraId="0F3FA525" w14:textId="77777777" w:rsidR="000C63F8" w:rsidRDefault="000C63F8" w:rsidP="008C456A">
            <w:pPr>
              <w:pStyle w:val="TAC"/>
            </w:pPr>
            <w:r>
              <w:t>200</w:t>
            </w:r>
          </w:p>
        </w:tc>
      </w:tr>
      <w:tr w:rsidR="000C63F8" w14:paraId="374E3064" w14:textId="77777777" w:rsidTr="008C456A">
        <w:trPr>
          <w:jc w:val="center"/>
        </w:trPr>
        <w:tc>
          <w:tcPr>
            <w:tcW w:w="3690" w:type="dxa"/>
          </w:tcPr>
          <w:p w14:paraId="378BD382" w14:textId="77777777" w:rsidR="000C63F8" w:rsidRDefault="000C63F8" w:rsidP="008C456A">
            <w:pPr>
              <w:pStyle w:val="TAC"/>
            </w:pPr>
            <w:r>
              <w:t xml:space="preserve">Subcarrier spacing configuration </w:t>
            </w:r>
            <w:r>
              <w:object w:dxaOrig="160" w:dyaOrig="290" w14:anchorId="0F2AFC2A">
                <v:shape id="_x0000_i1037" type="#_x0000_t75" style="width:8.4pt;height:13.7pt" o:ole="">
                  <v:imagedata r:id="rId50" o:title=""/>
                </v:shape>
                <o:OLEObject Type="Embed" ProgID="Equation.3" ShapeID="_x0000_i1037" DrawAspect="Content" ObjectID="_1824638543" r:id="rId58"/>
              </w:object>
            </w:r>
          </w:p>
        </w:tc>
        <w:tc>
          <w:tcPr>
            <w:tcW w:w="1093" w:type="dxa"/>
          </w:tcPr>
          <w:p w14:paraId="0A3DF82C" w14:textId="77777777" w:rsidR="000C63F8" w:rsidRDefault="000C63F8" w:rsidP="008C456A">
            <w:pPr>
              <w:pStyle w:val="TAC"/>
            </w:pPr>
          </w:p>
        </w:tc>
        <w:tc>
          <w:tcPr>
            <w:tcW w:w="985" w:type="dxa"/>
          </w:tcPr>
          <w:p w14:paraId="06667094" w14:textId="77777777" w:rsidR="000C63F8" w:rsidRDefault="000C63F8" w:rsidP="008C456A">
            <w:pPr>
              <w:pStyle w:val="TAC"/>
            </w:pPr>
            <w:r>
              <w:t>2</w:t>
            </w:r>
          </w:p>
        </w:tc>
        <w:tc>
          <w:tcPr>
            <w:tcW w:w="985" w:type="dxa"/>
          </w:tcPr>
          <w:p w14:paraId="22F980E9" w14:textId="77777777" w:rsidR="000C63F8" w:rsidRDefault="000C63F8" w:rsidP="008C456A">
            <w:pPr>
              <w:pStyle w:val="TAC"/>
            </w:pPr>
            <w:r>
              <w:t>2</w:t>
            </w:r>
          </w:p>
        </w:tc>
        <w:tc>
          <w:tcPr>
            <w:tcW w:w="985" w:type="dxa"/>
          </w:tcPr>
          <w:p w14:paraId="58D32563" w14:textId="77777777" w:rsidR="000C63F8" w:rsidRDefault="000C63F8" w:rsidP="008C456A">
            <w:pPr>
              <w:pStyle w:val="TAC"/>
            </w:pPr>
            <w:r>
              <w:t>2</w:t>
            </w:r>
          </w:p>
        </w:tc>
      </w:tr>
      <w:tr w:rsidR="000C63F8" w14:paraId="40FDBC7D" w14:textId="77777777" w:rsidTr="008C456A">
        <w:trPr>
          <w:jc w:val="center"/>
        </w:trPr>
        <w:tc>
          <w:tcPr>
            <w:tcW w:w="3690" w:type="dxa"/>
          </w:tcPr>
          <w:p w14:paraId="4DA3359C" w14:textId="77777777" w:rsidR="000C63F8" w:rsidRDefault="000C63F8" w:rsidP="008C456A">
            <w:pPr>
              <w:pStyle w:val="TAC"/>
            </w:pPr>
            <w:r>
              <w:t>Allocated resource blocks</w:t>
            </w:r>
          </w:p>
        </w:tc>
        <w:tc>
          <w:tcPr>
            <w:tcW w:w="1093" w:type="dxa"/>
          </w:tcPr>
          <w:p w14:paraId="094C6DE1" w14:textId="77777777" w:rsidR="000C63F8" w:rsidRDefault="000C63F8" w:rsidP="008C456A">
            <w:pPr>
              <w:pStyle w:val="TAC"/>
            </w:pPr>
          </w:p>
        </w:tc>
        <w:tc>
          <w:tcPr>
            <w:tcW w:w="985" w:type="dxa"/>
          </w:tcPr>
          <w:p w14:paraId="541FF9CC" w14:textId="77777777" w:rsidR="000C63F8" w:rsidRDefault="000C63F8" w:rsidP="008C456A">
            <w:pPr>
              <w:pStyle w:val="TAC"/>
            </w:pPr>
            <w:r>
              <w:t>66</w:t>
            </w:r>
          </w:p>
        </w:tc>
        <w:tc>
          <w:tcPr>
            <w:tcW w:w="985" w:type="dxa"/>
          </w:tcPr>
          <w:p w14:paraId="69BEF5A0" w14:textId="77777777" w:rsidR="000C63F8" w:rsidRDefault="000C63F8" w:rsidP="008C456A">
            <w:pPr>
              <w:pStyle w:val="TAC"/>
            </w:pPr>
            <w:r>
              <w:t>132</w:t>
            </w:r>
          </w:p>
        </w:tc>
        <w:tc>
          <w:tcPr>
            <w:tcW w:w="985" w:type="dxa"/>
          </w:tcPr>
          <w:p w14:paraId="5DE1F841" w14:textId="77777777" w:rsidR="000C63F8" w:rsidRDefault="000C63F8" w:rsidP="008C456A">
            <w:pPr>
              <w:pStyle w:val="TAC"/>
            </w:pPr>
            <w:r>
              <w:t>264</w:t>
            </w:r>
          </w:p>
        </w:tc>
      </w:tr>
      <w:tr w:rsidR="000C63F8" w14:paraId="62860573" w14:textId="77777777" w:rsidTr="008C456A">
        <w:trPr>
          <w:jc w:val="center"/>
        </w:trPr>
        <w:tc>
          <w:tcPr>
            <w:tcW w:w="3690" w:type="dxa"/>
          </w:tcPr>
          <w:p w14:paraId="6134F04F" w14:textId="77777777" w:rsidR="000C63F8" w:rsidRDefault="000C63F8" w:rsidP="008C456A">
            <w:pPr>
              <w:pStyle w:val="TAC"/>
            </w:pPr>
            <w:r>
              <w:t>Subcarriers per resource block</w:t>
            </w:r>
          </w:p>
        </w:tc>
        <w:tc>
          <w:tcPr>
            <w:tcW w:w="1093" w:type="dxa"/>
          </w:tcPr>
          <w:p w14:paraId="46F3EBED" w14:textId="77777777" w:rsidR="000C63F8" w:rsidRDefault="000C63F8" w:rsidP="008C456A">
            <w:pPr>
              <w:pStyle w:val="TAC"/>
            </w:pPr>
          </w:p>
        </w:tc>
        <w:tc>
          <w:tcPr>
            <w:tcW w:w="985" w:type="dxa"/>
          </w:tcPr>
          <w:p w14:paraId="16AECC26" w14:textId="77777777" w:rsidR="000C63F8" w:rsidRDefault="000C63F8" w:rsidP="008C456A">
            <w:pPr>
              <w:pStyle w:val="TAC"/>
            </w:pPr>
            <w:r>
              <w:t>12</w:t>
            </w:r>
          </w:p>
        </w:tc>
        <w:tc>
          <w:tcPr>
            <w:tcW w:w="985" w:type="dxa"/>
          </w:tcPr>
          <w:p w14:paraId="4ADA9A9B" w14:textId="77777777" w:rsidR="000C63F8" w:rsidRDefault="000C63F8" w:rsidP="008C456A">
            <w:pPr>
              <w:pStyle w:val="TAC"/>
            </w:pPr>
            <w:r>
              <w:t>12</w:t>
            </w:r>
          </w:p>
        </w:tc>
        <w:tc>
          <w:tcPr>
            <w:tcW w:w="985" w:type="dxa"/>
          </w:tcPr>
          <w:p w14:paraId="3F6A0D1E" w14:textId="77777777" w:rsidR="000C63F8" w:rsidRDefault="000C63F8" w:rsidP="008C456A">
            <w:pPr>
              <w:pStyle w:val="TAC"/>
            </w:pPr>
            <w:r>
              <w:t>12</w:t>
            </w:r>
          </w:p>
        </w:tc>
      </w:tr>
      <w:tr w:rsidR="000C63F8" w14:paraId="333A3A5F" w14:textId="77777777" w:rsidTr="008C456A">
        <w:trPr>
          <w:jc w:val="center"/>
        </w:trPr>
        <w:tc>
          <w:tcPr>
            <w:tcW w:w="3690" w:type="dxa"/>
          </w:tcPr>
          <w:p w14:paraId="4A8BE68B" w14:textId="77777777" w:rsidR="000C63F8" w:rsidRDefault="000C63F8" w:rsidP="008C456A">
            <w:pPr>
              <w:pStyle w:val="TAC"/>
            </w:pPr>
            <w:r>
              <w:t>Allocated slots per Frame (NOTE 7)</w:t>
            </w:r>
          </w:p>
        </w:tc>
        <w:tc>
          <w:tcPr>
            <w:tcW w:w="1093" w:type="dxa"/>
          </w:tcPr>
          <w:p w14:paraId="74182D32" w14:textId="77777777" w:rsidR="000C63F8" w:rsidRDefault="000C63F8" w:rsidP="008C456A">
            <w:pPr>
              <w:pStyle w:val="TAC"/>
            </w:pPr>
          </w:p>
        </w:tc>
        <w:tc>
          <w:tcPr>
            <w:tcW w:w="985" w:type="dxa"/>
          </w:tcPr>
          <w:p w14:paraId="5E8ADB09" w14:textId="77777777" w:rsidR="000C63F8" w:rsidRDefault="000C63F8" w:rsidP="008C456A">
            <w:pPr>
              <w:pStyle w:val="TAC"/>
            </w:pPr>
            <w:r>
              <w:t>23/24</w:t>
            </w:r>
          </w:p>
        </w:tc>
        <w:tc>
          <w:tcPr>
            <w:tcW w:w="985" w:type="dxa"/>
          </w:tcPr>
          <w:p w14:paraId="1001DC7D" w14:textId="77777777" w:rsidR="000C63F8" w:rsidRDefault="000C63F8" w:rsidP="008C456A">
            <w:pPr>
              <w:pStyle w:val="TAC"/>
            </w:pPr>
            <w:r>
              <w:t>23/24</w:t>
            </w:r>
          </w:p>
        </w:tc>
        <w:tc>
          <w:tcPr>
            <w:tcW w:w="985" w:type="dxa"/>
          </w:tcPr>
          <w:p w14:paraId="32745052" w14:textId="77777777" w:rsidR="000C63F8" w:rsidRDefault="000C63F8" w:rsidP="008C456A">
            <w:pPr>
              <w:pStyle w:val="TAC"/>
            </w:pPr>
            <w:r>
              <w:t>23/24</w:t>
            </w:r>
          </w:p>
        </w:tc>
      </w:tr>
      <w:tr w:rsidR="000C63F8" w14:paraId="36F244A7" w14:textId="77777777" w:rsidTr="008C456A">
        <w:trPr>
          <w:jc w:val="center"/>
        </w:trPr>
        <w:tc>
          <w:tcPr>
            <w:tcW w:w="3690" w:type="dxa"/>
          </w:tcPr>
          <w:p w14:paraId="5BDE2D85" w14:textId="77777777" w:rsidR="000C63F8" w:rsidRDefault="000C63F8" w:rsidP="008C456A">
            <w:pPr>
              <w:pStyle w:val="TAC"/>
            </w:pPr>
            <w:r>
              <w:t>MCS index</w:t>
            </w:r>
          </w:p>
        </w:tc>
        <w:tc>
          <w:tcPr>
            <w:tcW w:w="1093" w:type="dxa"/>
          </w:tcPr>
          <w:p w14:paraId="75852D71" w14:textId="77777777" w:rsidR="000C63F8" w:rsidRDefault="000C63F8" w:rsidP="008C456A">
            <w:pPr>
              <w:pStyle w:val="TAC"/>
            </w:pPr>
          </w:p>
        </w:tc>
        <w:tc>
          <w:tcPr>
            <w:tcW w:w="985" w:type="dxa"/>
          </w:tcPr>
          <w:p w14:paraId="112D37FF" w14:textId="77777777" w:rsidR="000C63F8" w:rsidRDefault="000C63F8" w:rsidP="008C456A">
            <w:pPr>
              <w:pStyle w:val="TAC"/>
            </w:pPr>
            <w:r>
              <w:t>4</w:t>
            </w:r>
          </w:p>
        </w:tc>
        <w:tc>
          <w:tcPr>
            <w:tcW w:w="985" w:type="dxa"/>
          </w:tcPr>
          <w:p w14:paraId="0EC9F381" w14:textId="77777777" w:rsidR="000C63F8" w:rsidRDefault="000C63F8" w:rsidP="008C456A">
            <w:pPr>
              <w:pStyle w:val="TAC"/>
            </w:pPr>
            <w:r>
              <w:t>4</w:t>
            </w:r>
          </w:p>
        </w:tc>
        <w:tc>
          <w:tcPr>
            <w:tcW w:w="985" w:type="dxa"/>
          </w:tcPr>
          <w:p w14:paraId="748F4260" w14:textId="77777777" w:rsidR="000C63F8" w:rsidRDefault="000C63F8" w:rsidP="008C456A">
            <w:pPr>
              <w:pStyle w:val="TAC"/>
            </w:pPr>
            <w:r>
              <w:t>4</w:t>
            </w:r>
          </w:p>
        </w:tc>
      </w:tr>
      <w:tr w:rsidR="000C63F8" w14:paraId="4C7BEFC0" w14:textId="77777777" w:rsidTr="008C456A">
        <w:trPr>
          <w:jc w:val="center"/>
        </w:trPr>
        <w:tc>
          <w:tcPr>
            <w:tcW w:w="3690" w:type="dxa"/>
          </w:tcPr>
          <w:p w14:paraId="0740842D" w14:textId="77777777" w:rsidR="000C63F8" w:rsidRDefault="000C63F8" w:rsidP="008C456A">
            <w:pPr>
              <w:pStyle w:val="TAC"/>
            </w:pPr>
            <w:r>
              <w:t>Modulation</w:t>
            </w:r>
          </w:p>
        </w:tc>
        <w:tc>
          <w:tcPr>
            <w:tcW w:w="1093" w:type="dxa"/>
          </w:tcPr>
          <w:p w14:paraId="511B6D17" w14:textId="77777777" w:rsidR="000C63F8" w:rsidRDefault="000C63F8" w:rsidP="008C456A">
            <w:pPr>
              <w:pStyle w:val="TAC"/>
            </w:pPr>
          </w:p>
        </w:tc>
        <w:tc>
          <w:tcPr>
            <w:tcW w:w="985" w:type="dxa"/>
          </w:tcPr>
          <w:p w14:paraId="2434F4C8" w14:textId="77777777" w:rsidR="000C63F8" w:rsidRDefault="000C63F8" w:rsidP="008C456A">
            <w:pPr>
              <w:pStyle w:val="TAC"/>
            </w:pPr>
            <w:r>
              <w:t>QPSK</w:t>
            </w:r>
          </w:p>
        </w:tc>
        <w:tc>
          <w:tcPr>
            <w:tcW w:w="985" w:type="dxa"/>
          </w:tcPr>
          <w:p w14:paraId="1E9F65F0" w14:textId="77777777" w:rsidR="000C63F8" w:rsidRDefault="000C63F8" w:rsidP="008C456A">
            <w:pPr>
              <w:pStyle w:val="TAC"/>
            </w:pPr>
            <w:r>
              <w:t>QPSK</w:t>
            </w:r>
          </w:p>
        </w:tc>
        <w:tc>
          <w:tcPr>
            <w:tcW w:w="985" w:type="dxa"/>
          </w:tcPr>
          <w:p w14:paraId="64167463" w14:textId="77777777" w:rsidR="000C63F8" w:rsidRDefault="000C63F8" w:rsidP="008C456A">
            <w:pPr>
              <w:pStyle w:val="TAC"/>
            </w:pPr>
            <w:r>
              <w:t>QPSK</w:t>
            </w:r>
          </w:p>
        </w:tc>
      </w:tr>
      <w:tr w:rsidR="000C63F8" w14:paraId="474410FA" w14:textId="77777777" w:rsidTr="008C456A">
        <w:trPr>
          <w:jc w:val="center"/>
        </w:trPr>
        <w:tc>
          <w:tcPr>
            <w:tcW w:w="3690" w:type="dxa"/>
          </w:tcPr>
          <w:p w14:paraId="49A98745" w14:textId="77777777" w:rsidR="000C63F8" w:rsidRDefault="000C63F8" w:rsidP="008C456A">
            <w:pPr>
              <w:pStyle w:val="TAC"/>
            </w:pPr>
            <w:r>
              <w:t>Target Coding Rate</w:t>
            </w:r>
          </w:p>
        </w:tc>
        <w:tc>
          <w:tcPr>
            <w:tcW w:w="1093" w:type="dxa"/>
          </w:tcPr>
          <w:p w14:paraId="07B738D6" w14:textId="77777777" w:rsidR="000C63F8" w:rsidRDefault="000C63F8" w:rsidP="008C456A">
            <w:pPr>
              <w:pStyle w:val="TAC"/>
            </w:pPr>
          </w:p>
        </w:tc>
        <w:tc>
          <w:tcPr>
            <w:tcW w:w="985" w:type="dxa"/>
          </w:tcPr>
          <w:p w14:paraId="1B0C2A42" w14:textId="77777777" w:rsidR="000C63F8" w:rsidRDefault="000C63F8" w:rsidP="008C456A">
            <w:pPr>
              <w:pStyle w:val="TAC"/>
            </w:pPr>
            <w:r>
              <w:t>1/3</w:t>
            </w:r>
          </w:p>
        </w:tc>
        <w:tc>
          <w:tcPr>
            <w:tcW w:w="985" w:type="dxa"/>
          </w:tcPr>
          <w:p w14:paraId="3CBDE883" w14:textId="77777777" w:rsidR="000C63F8" w:rsidRDefault="000C63F8" w:rsidP="008C456A">
            <w:pPr>
              <w:pStyle w:val="TAC"/>
            </w:pPr>
            <w:r>
              <w:t>1/3</w:t>
            </w:r>
          </w:p>
        </w:tc>
        <w:tc>
          <w:tcPr>
            <w:tcW w:w="985" w:type="dxa"/>
          </w:tcPr>
          <w:p w14:paraId="5C8DCED1" w14:textId="77777777" w:rsidR="000C63F8" w:rsidRDefault="000C63F8" w:rsidP="008C456A">
            <w:pPr>
              <w:pStyle w:val="TAC"/>
            </w:pPr>
            <w:r>
              <w:t>1/3</w:t>
            </w:r>
          </w:p>
        </w:tc>
      </w:tr>
      <w:tr w:rsidR="000C63F8" w14:paraId="172ED3BE" w14:textId="77777777" w:rsidTr="008C456A">
        <w:trPr>
          <w:jc w:val="center"/>
        </w:trPr>
        <w:tc>
          <w:tcPr>
            <w:tcW w:w="3690" w:type="dxa"/>
          </w:tcPr>
          <w:p w14:paraId="194C13A0" w14:textId="77777777" w:rsidR="000C63F8" w:rsidRDefault="000C63F8" w:rsidP="008C456A">
            <w:pPr>
              <w:pStyle w:val="TAC"/>
            </w:pPr>
            <w:r>
              <w:t>Maximum number of HARQ transmissions</w:t>
            </w:r>
          </w:p>
        </w:tc>
        <w:tc>
          <w:tcPr>
            <w:tcW w:w="1093" w:type="dxa"/>
          </w:tcPr>
          <w:p w14:paraId="16999B92" w14:textId="77777777" w:rsidR="000C63F8" w:rsidRDefault="000C63F8" w:rsidP="008C456A">
            <w:pPr>
              <w:pStyle w:val="TAC"/>
            </w:pPr>
          </w:p>
        </w:tc>
        <w:tc>
          <w:tcPr>
            <w:tcW w:w="985" w:type="dxa"/>
          </w:tcPr>
          <w:p w14:paraId="1DF1FD98" w14:textId="77777777" w:rsidR="000C63F8" w:rsidRDefault="000C63F8" w:rsidP="008C456A">
            <w:pPr>
              <w:pStyle w:val="TAC"/>
            </w:pPr>
            <w:r>
              <w:t>1</w:t>
            </w:r>
          </w:p>
        </w:tc>
        <w:tc>
          <w:tcPr>
            <w:tcW w:w="985" w:type="dxa"/>
          </w:tcPr>
          <w:p w14:paraId="679A639E" w14:textId="77777777" w:rsidR="000C63F8" w:rsidRDefault="000C63F8" w:rsidP="008C456A">
            <w:pPr>
              <w:pStyle w:val="TAC"/>
            </w:pPr>
            <w:r>
              <w:t>1</w:t>
            </w:r>
          </w:p>
        </w:tc>
        <w:tc>
          <w:tcPr>
            <w:tcW w:w="985" w:type="dxa"/>
          </w:tcPr>
          <w:p w14:paraId="28EC9578" w14:textId="77777777" w:rsidR="000C63F8" w:rsidRDefault="000C63F8" w:rsidP="008C456A">
            <w:pPr>
              <w:pStyle w:val="TAC"/>
            </w:pPr>
            <w:r>
              <w:t>1</w:t>
            </w:r>
          </w:p>
        </w:tc>
      </w:tr>
      <w:tr w:rsidR="000C63F8" w14:paraId="7F5F61F9" w14:textId="77777777" w:rsidTr="008C456A">
        <w:trPr>
          <w:jc w:val="center"/>
        </w:trPr>
        <w:tc>
          <w:tcPr>
            <w:tcW w:w="3690" w:type="dxa"/>
          </w:tcPr>
          <w:p w14:paraId="7A7DEDDF" w14:textId="77777777" w:rsidR="000C63F8" w:rsidRDefault="000C63F8" w:rsidP="008C456A">
            <w:pPr>
              <w:pStyle w:val="TAC"/>
            </w:pPr>
            <w:r>
              <w:t>Information Bit Payload per Slot</w:t>
            </w:r>
          </w:p>
        </w:tc>
        <w:tc>
          <w:tcPr>
            <w:tcW w:w="1093" w:type="dxa"/>
          </w:tcPr>
          <w:p w14:paraId="4C1B79A6" w14:textId="77777777" w:rsidR="000C63F8" w:rsidRDefault="000C63F8" w:rsidP="008C456A">
            <w:pPr>
              <w:pStyle w:val="TAC"/>
            </w:pPr>
          </w:p>
        </w:tc>
        <w:tc>
          <w:tcPr>
            <w:tcW w:w="985" w:type="dxa"/>
          </w:tcPr>
          <w:p w14:paraId="5516B609" w14:textId="77777777" w:rsidR="000C63F8" w:rsidRDefault="000C63F8" w:rsidP="008C456A">
            <w:pPr>
              <w:pStyle w:val="TAC"/>
            </w:pPr>
          </w:p>
        </w:tc>
        <w:tc>
          <w:tcPr>
            <w:tcW w:w="985" w:type="dxa"/>
          </w:tcPr>
          <w:p w14:paraId="63526437" w14:textId="77777777" w:rsidR="000C63F8" w:rsidRDefault="000C63F8" w:rsidP="008C456A">
            <w:pPr>
              <w:pStyle w:val="TAC"/>
            </w:pPr>
          </w:p>
        </w:tc>
        <w:tc>
          <w:tcPr>
            <w:tcW w:w="985" w:type="dxa"/>
          </w:tcPr>
          <w:p w14:paraId="6ADB6FDD" w14:textId="77777777" w:rsidR="000C63F8" w:rsidRDefault="000C63F8" w:rsidP="008C456A">
            <w:pPr>
              <w:pStyle w:val="TAC"/>
            </w:pPr>
          </w:p>
        </w:tc>
      </w:tr>
      <w:tr w:rsidR="000C63F8" w14:paraId="3B2524D9" w14:textId="77777777" w:rsidTr="008C456A">
        <w:trPr>
          <w:jc w:val="center"/>
        </w:trPr>
        <w:tc>
          <w:tcPr>
            <w:tcW w:w="3690" w:type="dxa"/>
          </w:tcPr>
          <w:p w14:paraId="093E94DB" w14:textId="77777777" w:rsidR="000C63F8" w:rsidRDefault="000C63F8" w:rsidP="008C456A">
            <w:pPr>
              <w:pStyle w:val="TAC"/>
            </w:pPr>
            <w:r>
              <w:rPr>
                <w:rFonts w:eastAsia="Malgun Gothic"/>
              </w:rPr>
              <w:t>For Slots 0 and Slot i, if mod(i, 5) = {3,4} for i from {0,…,79} (NOTE 5)</w:t>
            </w:r>
          </w:p>
        </w:tc>
        <w:tc>
          <w:tcPr>
            <w:tcW w:w="1093" w:type="dxa"/>
          </w:tcPr>
          <w:p w14:paraId="40E151BA" w14:textId="77777777" w:rsidR="000C63F8" w:rsidRDefault="000C63F8" w:rsidP="008C456A">
            <w:pPr>
              <w:pStyle w:val="TAC"/>
            </w:pPr>
            <w:r>
              <w:t>Bits</w:t>
            </w:r>
          </w:p>
        </w:tc>
        <w:tc>
          <w:tcPr>
            <w:tcW w:w="985" w:type="dxa"/>
          </w:tcPr>
          <w:p w14:paraId="1F0920F1" w14:textId="77777777" w:rsidR="000C63F8" w:rsidRDefault="000C63F8" w:rsidP="008C456A">
            <w:pPr>
              <w:pStyle w:val="TAC"/>
            </w:pPr>
            <w:r>
              <w:t>N/A</w:t>
            </w:r>
          </w:p>
        </w:tc>
        <w:tc>
          <w:tcPr>
            <w:tcW w:w="985" w:type="dxa"/>
          </w:tcPr>
          <w:p w14:paraId="3C418542" w14:textId="77777777" w:rsidR="000C63F8" w:rsidRDefault="000C63F8" w:rsidP="008C456A">
            <w:pPr>
              <w:pStyle w:val="TAC"/>
            </w:pPr>
            <w:r>
              <w:t>N/A</w:t>
            </w:r>
          </w:p>
        </w:tc>
        <w:tc>
          <w:tcPr>
            <w:tcW w:w="985" w:type="dxa"/>
          </w:tcPr>
          <w:p w14:paraId="38A2084C" w14:textId="77777777" w:rsidR="000C63F8" w:rsidRDefault="000C63F8" w:rsidP="008C456A">
            <w:pPr>
              <w:pStyle w:val="TAC"/>
            </w:pPr>
            <w:r>
              <w:t>N/A</w:t>
            </w:r>
          </w:p>
        </w:tc>
      </w:tr>
      <w:tr w:rsidR="000C63F8" w14:paraId="60FA1F3D" w14:textId="77777777" w:rsidTr="008C456A">
        <w:trPr>
          <w:jc w:val="center"/>
        </w:trPr>
        <w:tc>
          <w:tcPr>
            <w:tcW w:w="3690" w:type="dxa"/>
          </w:tcPr>
          <w:p w14:paraId="1B037F7D" w14:textId="77777777" w:rsidR="000C63F8" w:rsidRDefault="000C63F8" w:rsidP="008C456A">
            <w:pPr>
              <w:pStyle w:val="TAC"/>
            </w:pPr>
            <w:r>
              <w:rPr>
                <w:rFonts w:eastAsia="Malgun Gothic"/>
              </w:rPr>
              <w:t>For Slot i, if mod(i, 5) = {0,1,2} for i from {1,…,79} (NOTE 6)</w:t>
            </w:r>
          </w:p>
        </w:tc>
        <w:tc>
          <w:tcPr>
            <w:tcW w:w="1093" w:type="dxa"/>
          </w:tcPr>
          <w:p w14:paraId="703E8C0A" w14:textId="77777777" w:rsidR="000C63F8" w:rsidRDefault="000C63F8" w:rsidP="008C456A">
            <w:pPr>
              <w:pStyle w:val="TAC"/>
            </w:pPr>
            <w:r>
              <w:t>Bits</w:t>
            </w:r>
          </w:p>
        </w:tc>
        <w:tc>
          <w:tcPr>
            <w:tcW w:w="985" w:type="dxa"/>
          </w:tcPr>
          <w:p w14:paraId="2A8F4D3A" w14:textId="77777777" w:rsidR="000C63F8" w:rsidRDefault="000C63F8" w:rsidP="008C456A">
            <w:pPr>
              <w:pStyle w:val="TAC"/>
            </w:pPr>
            <w:r>
              <w:t>4224</w:t>
            </w:r>
          </w:p>
        </w:tc>
        <w:tc>
          <w:tcPr>
            <w:tcW w:w="985" w:type="dxa"/>
          </w:tcPr>
          <w:p w14:paraId="56926BA2" w14:textId="77777777" w:rsidR="000C63F8" w:rsidRDefault="000C63F8" w:rsidP="008C456A">
            <w:pPr>
              <w:pStyle w:val="TAC"/>
            </w:pPr>
            <w:r>
              <w:t>8456</w:t>
            </w:r>
          </w:p>
        </w:tc>
        <w:tc>
          <w:tcPr>
            <w:tcW w:w="985" w:type="dxa"/>
          </w:tcPr>
          <w:p w14:paraId="4A37FD38" w14:textId="77777777" w:rsidR="000C63F8" w:rsidRDefault="000C63F8" w:rsidP="008C456A">
            <w:pPr>
              <w:pStyle w:val="TAC"/>
            </w:pPr>
            <w:r>
              <w:t>16896</w:t>
            </w:r>
          </w:p>
        </w:tc>
      </w:tr>
      <w:tr w:rsidR="000C63F8" w14:paraId="4036CBAB" w14:textId="77777777" w:rsidTr="008C456A">
        <w:trPr>
          <w:jc w:val="center"/>
        </w:trPr>
        <w:tc>
          <w:tcPr>
            <w:tcW w:w="3690" w:type="dxa"/>
          </w:tcPr>
          <w:p w14:paraId="768D5574" w14:textId="77777777" w:rsidR="000C63F8" w:rsidRDefault="000C63F8" w:rsidP="008C456A">
            <w:pPr>
              <w:pStyle w:val="TAC"/>
            </w:pPr>
            <w:r>
              <w:t>Transport block CRC</w:t>
            </w:r>
          </w:p>
        </w:tc>
        <w:tc>
          <w:tcPr>
            <w:tcW w:w="1093" w:type="dxa"/>
          </w:tcPr>
          <w:p w14:paraId="27142B5E" w14:textId="77777777" w:rsidR="000C63F8" w:rsidRDefault="000C63F8" w:rsidP="008C456A">
            <w:pPr>
              <w:pStyle w:val="TAC"/>
            </w:pPr>
            <w:r>
              <w:t>Bits</w:t>
            </w:r>
          </w:p>
        </w:tc>
        <w:tc>
          <w:tcPr>
            <w:tcW w:w="985" w:type="dxa"/>
          </w:tcPr>
          <w:p w14:paraId="4BD08219" w14:textId="77777777" w:rsidR="000C63F8" w:rsidRDefault="000C63F8" w:rsidP="008C456A">
            <w:pPr>
              <w:pStyle w:val="TAC"/>
            </w:pPr>
            <w:r>
              <w:t>24</w:t>
            </w:r>
          </w:p>
        </w:tc>
        <w:tc>
          <w:tcPr>
            <w:tcW w:w="985" w:type="dxa"/>
          </w:tcPr>
          <w:p w14:paraId="191BE7D4" w14:textId="77777777" w:rsidR="000C63F8" w:rsidRDefault="000C63F8" w:rsidP="008C456A">
            <w:pPr>
              <w:pStyle w:val="TAC"/>
            </w:pPr>
            <w:r>
              <w:t>24</w:t>
            </w:r>
          </w:p>
        </w:tc>
        <w:tc>
          <w:tcPr>
            <w:tcW w:w="985" w:type="dxa"/>
          </w:tcPr>
          <w:p w14:paraId="5E997553" w14:textId="77777777" w:rsidR="000C63F8" w:rsidRDefault="000C63F8" w:rsidP="008C456A">
            <w:pPr>
              <w:pStyle w:val="TAC"/>
            </w:pPr>
            <w:r>
              <w:t>24</w:t>
            </w:r>
          </w:p>
        </w:tc>
      </w:tr>
      <w:tr w:rsidR="000C63F8" w14:paraId="16126656" w14:textId="77777777" w:rsidTr="008C456A">
        <w:trPr>
          <w:jc w:val="center"/>
        </w:trPr>
        <w:tc>
          <w:tcPr>
            <w:tcW w:w="3690" w:type="dxa"/>
          </w:tcPr>
          <w:p w14:paraId="113022C9" w14:textId="77777777" w:rsidR="000C63F8" w:rsidRDefault="000C63F8" w:rsidP="008C456A">
            <w:pPr>
              <w:pStyle w:val="TAC"/>
            </w:pPr>
            <w:r>
              <w:t>LDPC base graph</w:t>
            </w:r>
          </w:p>
        </w:tc>
        <w:tc>
          <w:tcPr>
            <w:tcW w:w="1093" w:type="dxa"/>
          </w:tcPr>
          <w:p w14:paraId="7EB32D51" w14:textId="77777777" w:rsidR="000C63F8" w:rsidRDefault="000C63F8" w:rsidP="008C456A">
            <w:pPr>
              <w:pStyle w:val="TAC"/>
            </w:pPr>
          </w:p>
        </w:tc>
        <w:tc>
          <w:tcPr>
            <w:tcW w:w="985" w:type="dxa"/>
          </w:tcPr>
          <w:p w14:paraId="3ADE7463" w14:textId="77777777" w:rsidR="000C63F8" w:rsidRDefault="000C63F8" w:rsidP="008C456A">
            <w:pPr>
              <w:pStyle w:val="TAC"/>
            </w:pPr>
            <w:r>
              <w:t>1</w:t>
            </w:r>
          </w:p>
        </w:tc>
        <w:tc>
          <w:tcPr>
            <w:tcW w:w="985" w:type="dxa"/>
          </w:tcPr>
          <w:p w14:paraId="0323CC77" w14:textId="77777777" w:rsidR="000C63F8" w:rsidRDefault="000C63F8" w:rsidP="008C456A">
            <w:pPr>
              <w:pStyle w:val="TAC"/>
            </w:pPr>
            <w:r>
              <w:t>1</w:t>
            </w:r>
          </w:p>
        </w:tc>
        <w:tc>
          <w:tcPr>
            <w:tcW w:w="985" w:type="dxa"/>
          </w:tcPr>
          <w:p w14:paraId="0F67A42F" w14:textId="77777777" w:rsidR="000C63F8" w:rsidRDefault="000C63F8" w:rsidP="008C456A">
            <w:pPr>
              <w:pStyle w:val="TAC"/>
            </w:pPr>
            <w:r>
              <w:t>1</w:t>
            </w:r>
          </w:p>
        </w:tc>
      </w:tr>
      <w:tr w:rsidR="000C63F8" w14:paraId="35F90D12" w14:textId="77777777" w:rsidTr="008C456A">
        <w:trPr>
          <w:jc w:val="center"/>
        </w:trPr>
        <w:tc>
          <w:tcPr>
            <w:tcW w:w="3690" w:type="dxa"/>
          </w:tcPr>
          <w:p w14:paraId="5AECB1C1" w14:textId="77777777" w:rsidR="000C63F8" w:rsidRDefault="000C63F8" w:rsidP="008C456A">
            <w:pPr>
              <w:pStyle w:val="TAC"/>
            </w:pPr>
            <w:r>
              <w:t>Number of Code Blocks per Slot</w:t>
            </w:r>
          </w:p>
        </w:tc>
        <w:tc>
          <w:tcPr>
            <w:tcW w:w="1093" w:type="dxa"/>
          </w:tcPr>
          <w:p w14:paraId="456C2203" w14:textId="77777777" w:rsidR="000C63F8" w:rsidRDefault="000C63F8" w:rsidP="008C456A">
            <w:pPr>
              <w:pStyle w:val="TAC"/>
            </w:pPr>
          </w:p>
        </w:tc>
        <w:tc>
          <w:tcPr>
            <w:tcW w:w="985" w:type="dxa"/>
          </w:tcPr>
          <w:p w14:paraId="6061B251" w14:textId="77777777" w:rsidR="000C63F8" w:rsidRDefault="000C63F8" w:rsidP="008C456A">
            <w:pPr>
              <w:pStyle w:val="TAC"/>
            </w:pPr>
          </w:p>
        </w:tc>
        <w:tc>
          <w:tcPr>
            <w:tcW w:w="985" w:type="dxa"/>
          </w:tcPr>
          <w:p w14:paraId="1F02B67A" w14:textId="77777777" w:rsidR="000C63F8" w:rsidRDefault="000C63F8" w:rsidP="008C456A">
            <w:pPr>
              <w:pStyle w:val="TAC"/>
            </w:pPr>
          </w:p>
        </w:tc>
        <w:tc>
          <w:tcPr>
            <w:tcW w:w="985" w:type="dxa"/>
          </w:tcPr>
          <w:p w14:paraId="461F331F" w14:textId="77777777" w:rsidR="000C63F8" w:rsidRDefault="000C63F8" w:rsidP="008C456A">
            <w:pPr>
              <w:pStyle w:val="TAC"/>
            </w:pPr>
          </w:p>
        </w:tc>
      </w:tr>
      <w:tr w:rsidR="000C63F8" w14:paraId="60258F26" w14:textId="77777777" w:rsidTr="008C456A">
        <w:trPr>
          <w:jc w:val="center"/>
        </w:trPr>
        <w:tc>
          <w:tcPr>
            <w:tcW w:w="3690" w:type="dxa"/>
          </w:tcPr>
          <w:p w14:paraId="2E773917" w14:textId="77777777" w:rsidR="000C63F8" w:rsidRDefault="000C63F8" w:rsidP="008C456A">
            <w:pPr>
              <w:pStyle w:val="TAC"/>
              <w:rPr>
                <w:rFonts w:eastAsia="Malgun Gothic"/>
              </w:rPr>
            </w:pPr>
            <w:r>
              <w:rPr>
                <w:rFonts w:eastAsia="Malgun Gothic"/>
              </w:rPr>
              <w:t>For Slots 0 and Slot i, if mod(i, 5) = {3,4} for i from {0,…,79} (NOTE 5)</w:t>
            </w:r>
          </w:p>
        </w:tc>
        <w:tc>
          <w:tcPr>
            <w:tcW w:w="1093" w:type="dxa"/>
          </w:tcPr>
          <w:p w14:paraId="2ED6011F" w14:textId="77777777" w:rsidR="000C63F8" w:rsidRDefault="000C63F8" w:rsidP="008C456A">
            <w:pPr>
              <w:pStyle w:val="TAC"/>
            </w:pPr>
            <w:r>
              <w:t>CBs</w:t>
            </w:r>
          </w:p>
        </w:tc>
        <w:tc>
          <w:tcPr>
            <w:tcW w:w="985" w:type="dxa"/>
          </w:tcPr>
          <w:p w14:paraId="62F5CCF7" w14:textId="77777777" w:rsidR="000C63F8" w:rsidRDefault="000C63F8" w:rsidP="008C456A">
            <w:pPr>
              <w:pStyle w:val="TAC"/>
            </w:pPr>
            <w:r>
              <w:t>N/A</w:t>
            </w:r>
          </w:p>
        </w:tc>
        <w:tc>
          <w:tcPr>
            <w:tcW w:w="985" w:type="dxa"/>
          </w:tcPr>
          <w:p w14:paraId="0AC4FD3F" w14:textId="77777777" w:rsidR="000C63F8" w:rsidRDefault="000C63F8" w:rsidP="008C456A">
            <w:pPr>
              <w:pStyle w:val="TAC"/>
            </w:pPr>
            <w:r>
              <w:t>N/A</w:t>
            </w:r>
          </w:p>
        </w:tc>
        <w:tc>
          <w:tcPr>
            <w:tcW w:w="985" w:type="dxa"/>
          </w:tcPr>
          <w:p w14:paraId="42340160" w14:textId="77777777" w:rsidR="000C63F8" w:rsidRDefault="000C63F8" w:rsidP="008C456A">
            <w:pPr>
              <w:pStyle w:val="TAC"/>
            </w:pPr>
            <w:r>
              <w:t>N/A</w:t>
            </w:r>
          </w:p>
        </w:tc>
      </w:tr>
      <w:tr w:rsidR="000C63F8" w14:paraId="0208E558" w14:textId="77777777" w:rsidTr="008C456A">
        <w:trPr>
          <w:jc w:val="center"/>
        </w:trPr>
        <w:tc>
          <w:tcPr>
            <w:tcW w:w="3690" w:type="dxa"/>
          </w:tcPr>
          <w:p w14:paraId="1BF18564" w14:textId="77777777" w:rsidR="000C63F8" w:rsidRDefault="000C63F8" w:rsidP="008C456A">
            <w:pPr>
              <w:pStyle w:val="TAC"/>
              <w:rPr>
                <w:rFonts w:eastAsia="Malgun Gothic"/>
              </w:rPr>
            </w:pPr>
            <w:r>
              <w:rPr>
                <w:rFonts w:eastAsia="Malgun Gothic"/>
              </w:rPr>
              <w:t>For Slot i, if mod(i, 5) = {0,1,2} for i from {1,…,79} (NOTE 6)</w:t>
            </w:r>
          </w:p>
        </w:tc>
        <w:tc>
          <w:tcPr>
            <w:tcW w:w="1093" w:type="dxa"/>
          </w:tcPr>
          <w:p w14:paraId="1B9705FA" w14:textId="77777777" w:rsidR="000C63F8" w:rsidRDefault="000C63F8" w:rsidP="008C456A">
            <w:pPr>
              <w:pStyle w:val="TAC"/>
            </w:pPr>
            <w:r>
              <w:t>CBs</w:t>
            </w:r>
          </w:p>
        </w:tc>
        <w:tc>
          <w:tcPr>
            <w:tcW w:w="985" w:type="dxa"/>
          </w:tcPr>
          <w:p w14:paraId="0BCD0796" w14:textId="77777777" w:rsidR="000C63F8" w:rsidRDefault="000C63F8" w:rsidP="008C456A">
            <w:pPr>
              <w:pStyle w:val="TAC"/>
            </w:pPr>
            <w:r>
              <w:t>1</w:t>
            </w:r>
          </w:p>
        </w:tc>
        <w:tc>
          <w:tcPr>
            <w:tcW w:w="985" w:type="dxa"/>
          </w:tcPr>
          <w:p w14:paraId="53A8CF12" w14:textId="77777777" w:rsidR="000C63F8" w:rsidRDefault="000C63F8" w:rsidP="008C456A">
            <w:pPr>
              <w:pStyle w:val="TAC"/>
            </w:pPr>
            <w:r>
              <w:t>2</w:t>
            </w:r>
          </w:p>
        </w:tc>
        <w:tc>
          <w:tcPr>
            <w:tcW w:w="985" w:type="dxa"/>
          </w:tcPr>
          <w:p w14:paraId="0E1CCD9E" w14:textId="77777777" w:rsidR="000C63F8" w:rsidRDefault="000C63F8" w:rsidP="008C456A">
            <w:pPr>
              <w:pStyle w:val="TAC"/>
            </w:pPr>
            <w:r>
              <w:t>3</w:t>
            </w:r>
          </w:p>
        </w:tc>
      </w:tr>
      <w:tr w:rsidR="000C63F8" w14:paraId="45015527" w14:textId="77777777" w:rsidTr="008C456A">
        <w:trPr>
          <w:jc w:val="center"/>
        </w:trPr>
        <w:tc>
          <w:tcPr>
            <w:tcW w:w="3690" w:type="dxa"/>
          </w:tcPr>
          <w:p w14:paraId="2A530443" w14:textId="77777777" w:rsidR="000C63F8" w:rsidRDefault="000C63F8" w:rsidP="008C456A">
            <w:pPr>
              <w:pStyle w:val="TAC"/>
              <w:rPr>
                <w:rFonts w:eastAsia="Malgun Gothic"/>
              </w:rPr>
            </w:pPr>
            <w:r>
              <w:rPr>
                <w:rFonts w:eastAsia="Malgun Gothic"/>
              </w:rPr>
              <w:t>Binary Channel Bits Per Slot</w:t>
            </w:r>
          </w:p>
        </w:tc>
        <w:tc>
          <w:tcPr>
            <w:tcW w:w="1093" w:type="dxa"/>
          </w:tcPr>
          <w:p w14:paraId="4DD74706" w14:textId="77777777" w:rsidR="000C63F8" w:rsidRDefault="000C63F8" w:rsidP="008C456A">
            <w:pPr>
              <w:pStyle w:val="TAC"/>
            </w:pPr>
          </w:p>
        </w:tc>
        <w:tc>
          <w:tcPr>
            <w:tcW w:w="985" w:type="dxa"/>
          </w:tcPr>
          <w:p w14:paraId="56CC8300" w14:textId="77777777" w:rsidR="000C63F8" w:rsidRDefault="000C63F8" w:rsidP="008C456A">
            <w:pPr>
              <w:pStyle w:val="TAC"/>
            </w:pPr>
          </w:p>
        </w:tc>
        <w:tc>
          <w:tcPr>
            <w:tcW w:w="985" w:type="dxa"/>
          </w:tcPr>
          <w:p w14:paraId="7ECA7E53" w14:textId="77777777" w:rsidR="000C63F8" w:rsidRDefault="000C63F8" w:rsidP="008C456A">
            <w:pPr>
              <w:pStyle w:val="TAC"/>
            </w:pPr>
          </w:p>
        </w:tc>
        <w:tc>
          <w:tcPr>
            <w:tcW w:w="985" w:type="dxa"/>
          </w:tcPr>
          <w:p w14:paraId="395D2280" w14:textId="77777777" w:rsidR="000C63F8" w:rsidRDefault="000C63F8" w:rsidP="008C456A">
            <w:pPr>
              <w:pStyle w:val="TAC"/>
            </w:pPr>
          </w:p>
        </w:tc>
      </w:tr>
      <w:tr w:rsidR="000C63F8" w14:paraId="55CB378E" w14:textId="77777777" w:rsidTr="008C456A">
        <w:trPr>
          <w:jc w:val="center"/>
        </w:trPr>
        <w:tc>
          <w:tcPr>
            <w:tcW w:w="3690" w:type="dxa"/>
          </w:tcPr>
          <w:p w14:paraId="5F2C8C09" w14:textId="77777777" w:rsidR="000C63F8" w:rsidRDefault="000C63F8" w:rsidP="008C456A">
            <w:pPr>
              <w:pStyle w:val="TAC"/>
              <w:rPr>
                <w:rFonts w:eastAsia="Malgun Gothic"/>
              </w:rPr>
            </w:pPr>
            <w:r>
              <w:rPr>
                <w:rFonts w:eastAsia="Malgun Gothic"/>
              </w:rPr>
              <w:t>For Slots 0 and Slot i, if mod(i, 5) = {3,4} for i from {0,…,79} (NOTE 5)</w:t>
            </w:r>
          </w:p>
        </w:tc>
        <w:tc>
          <w:tcPr>
            <w:tcW w:w="1093" w:type="dxa"/>
          </w:tcPr>
          <w:p w14:paraId="4B05316D" w14:textId="77777777" w:rsidR="000C63F8" w:rsidRDefault="000C63F8" w:rsidP="008C456A">
            <w:pPr>
              <w:pStyle w:val="TAC"/>
            </w:pPr>
            <w:r>
              <w:t>Bits</w:t>
            </w:r>
          </w:p>
        </w:tc>
        <w:tc>
          <w:tcPr>
            <w:tcW w:w="985" w:type="dxa"/>
          </w:tcPr>
          <w:p w14:paraId="2145FB9D" w14:textId="77777777" w:rsidR="000C63F8" w:rsidRDefault="000C63F8" w:rsidP="008C456A">
            <w:pPr>
              <w:pStyle w:val="TAC"/>
            </w:pPr>
            <w:r>
              <w:t>N/A</w:t>
            </w:r>
          </w:p>
        </w:tc>
        <w:tc>
          <w:tcPr>
            <w:tcW w:w="985" w:type="dxa"/>
          </w:tcPr>
          <w:p w14:paraId="14D287C9" w14:textId="77777777" w:rsidR="000C63F8" w:rsidRDefault="000C63F8" w:rsidP="008C456A">
            <w:pPr>
              <w:pStyle w:val="TAC"/>
            </w:pPr>
            <w:r>
              <w:t>N/A</w:t>
            </w:r>
          </w:p>
        </w:tc>
        <w:tc>
          <w:tcPr>
            <w:tcW w:w="985" w:type="dxa"/>
          </w:tcPr>
          <w:p w14:paraId="6BAFE403" w14:textId="77777777" w:rsidR="000C63F8" w:rsidRDefault="000C63F8" w:rsidP="008C456A">
            <w:pPr>
              <w:pStyle w:val="TAC"/>
            </w:pPr>
            <w:r>
              <w:t>N/A</w:t>
            </w:r>
          </w:p>
        </w:tc>
      </w:tr>
      <w:tr w:rsidR="000C63F8" w14:paraId="4437FAEE" w14:textId="77777777" w:rsidTr="008C456A">
        <w:trPr>
          <w:jc w:val="center"/>
        </w:trPr>
        <w:tc>
          <w:tcPr>
            <w:tcW w:w="3690" w:type="dxa"/>
          </w:tcPr>
          <w:p w14:paraId="701F3526" w14:textId="77777777" w:rsidR="000C63F8" w:rsidRDefault="000C63F8" w:rsidP="008C456A">
            <w:pPr>
              <w:pStyle w:val="TAC"/>
              <w:rPr>
                <w:rFonts w:eastAsia="Malgun Gothic"/>
              </w:rPr>
            </w:pPr>
            <w:r>
              <w:rPr>
                <w:rFonts w:eastAsia="Malgun Gothic"/>
              </w:rPr>
              <w:t>For Slot i, if mod(i, 5) = {0,1,2} for i from {1,…,79} (NOTE 6)</w:t>
            </w:r>
          </w:p>
        </w:tc>
        <w:tc>
          <w:tcPr>
            <w:tcW w:w="1093" w:type="dxa"/>
          </w:tcPr>
          <w:p w14:paraId="7846E897" w14:textId="77777777" w:rsidR="000C63F8" w:rsidRDefault="000C63F8" w:rsidP="008C456A">
            <w:pPr>
              <w:pStyle w:val="TAC"/>
            </w:pPr>
            <w:r>
              <w:t>Bits</w:t>
            </w:r>
          </w:p>
        </w:tc>
        <w:tc>
          <w:tcPr>
            <w:tcW w:w="985" w:type="dxa"/>
          </w:tcPr>
          <w:p w14:paraId="5355D760" w14:textId="77777777" w:rsidR="000C63F8" w:rsidRDefault="000C63F8" w:rsidP="008C456A">
            <w:pPr>
              <w:pStyle w:val="TAC"/>
              <w:rPr>
                <w:rFonts w:eastAsia="Malgun Gothic"/>
              </w:rPr>
            </w:pPr>
            <w:r>
              <w:rPr>
                <w:rFonts w:eastAsia="Malgun Gothic"/>
              </w:rPr>
              <w:t>14256</w:t>
            </w:r>
          </w:p>
        </w:tc>
        <w:tc>
          <w:tcPr>
            <w:tcW w:w="985" w:type="dxa"/>
          </w:tcPr>
          <w:p w14:paraId="1F3454B8" w14:textId="77777777" w:rsidR="000C63F8" w:rsidRDefault="000C63F8" w:rsidP="008C456A">
            <w:pPr>
              <w:pStyle w:val="TAC"/>
              <w:rPr>
                <w:rFonts w:eastAsia="Malgun Gothic"/>
              </w:rPr>
            </w:pPr>
            <w:r>
              <w:rPr>
                <w:rFonts w:eastAsia="Malgun Gothic"/>
              </w:rPr>
              <w:t>28512</w:t>
            </w:r>
          </w:p>
        </w:tc>
        <w:tc>
          <w:tcPr>
            <w:tcW w:w="985" w:type="dxa"/>
          </w:tcPr>
          <w:p w14:paraId="35A2DE54" w14:textId="77777777" w:rsidR="000C63F8" w:rsidRDefault="000C63F8" w:rsidP="008C456A">
            <w:pPr>
              <w:pStyle w:val="TAC"/>
              <w:rPr>
                <w:rFonts w:eastAsia="Malgun Gothic"/>
              </w:rPr>
            </w:pPr>
            <w:r>
              <w:rPr>
                <w:rFonts w:eastAsia="Malgun Gothic"/>
              </w:rPr>
              <w:t>57024</w:t>
            </w:r>
          </w:p>
        </w:tc>
      </w:tr>
      <w:tr w:rsidR="000C63F8" w14:paraId="11164E7A" w14:textId="77777777" w:rsidTr="008C456A">
        <w:trPr>
          <w:trHeight w:val="70"/>
          <w:jc w:val="center"/>
        </w:trPr>
        <w:tc>
          <w:tcPr>
            <w:tcW w:w="3690" w:type="dxa"/>
          </w:tcPr>
          <w:p w14:paraId="32A26211" w14:textId="77777777" w:rsidR="000C63F8" w:rsidRDefault="000C63F8" w:rsidP="008C456A">
            <w:pPr>
              <w:pStyle w:val="TAC"/>
            </w:pPr>
            <w:r>
              <w:t>Max. Throughput averaged over 1 frame (NOTE 8)</w:t>
            </w:r>
          </w:p>
        </w:tc>
        <w:tc>
          <w:tcPr>
            <w:tcW w:w="1093" w:type="dxa"/>
          </w:tcPr>
          <w:p w14:paraId="1A98E558" w14:textId="77777777" w:rsidR="000C63F8" w:rsidRDefault="000C63F8" w:rsidP="008C456A">
            <w:pPr>
              <w:pStyle w:val="TAC"/>
            </w:pPr>
            <w:r>
              <w:t>Mbps</w:t>
            </w:r>
          </w:p>
        </w:tc>
        <w:tc>
          <w:tcPr>
            <w:tcW w:w="985" w:type="dxa"/>
          </w:tcPr>
          <w:p w14:paraId="76A31929" w14:textId="77777777" w:rsidR="000C63F8" w:rsidRDefault="000C63F8" w:rsidP="008C456A">
            <w:pPr>
              <w:pStyle w:val="TAC"/>
              <w:rPr>
                <w:lang w:val="en-US"/>
              </w:rPr>
            </w:pPr>
            <w:r>
              <w:rPr>
                <w:rFonts w:hint="eastAsia"/>
                <w:lang w:val="en-US"/>
              </w:rPr>
              <w:t>10.138</w:t>
            </w:r>
          </w:p>
        </w:tc>
        <w:tc>
          <w:tcPr>
            <w:tcW w:w="985" w:type="dxa"/>
          </w:tcPr>
          <w:p w14:paraId="6A0942F0" w14:textId="77777777" w:rsidR="000C63F8" w:rsidRDefault="000C63F8" w:rsidP="008C456A">
            <w:pPr>
              <w:pStyle w:val="TAC"/>
              <w:rPr>
                <w:lang w:val="en-US"/>
              </w:rPr>
            </w:pPr>
            <w:r>
              <w:rPr>
                <w:rFonts w:hint="eastAsia"/>
                <w:lang w:val="en-US"/>
              </w:rPr>
              <w:t>20.294</w:t>
            </w:r>
          </w:p>
        </w:tc>
        <w:tc>
          <w:tcPr>
            <w:tcW w:w="985" w:type="dxa"/>
          </w:tcPr>
          <w:p w14:paraId="0059D393" w14:textId="77777777" w:rsidR="000C63F8" w:rsidRDefault="000C63F8" w:rsidP="008C456A">
            <w:pPr>
              <w:pStyle w:val="TAC"/>
              <w:rPr>
                <w:lang w:val="en-US"/>
              </w:rPr>
            </w:pPr>
            <w:r>
              <w:rPr>
                <w:rFonts w:hint="eastAsia"/>
                <w:lang w:val="en-US"/>
              </w:rPr>
              <w:t>40.550</w:t>
            </w:r>
          </w:p>
        </w:tc>
      </w:tr>
      <w:tr w:rsidR="000C63F8" w14:paraId="2541184A" w14:textId="77777777" w:rsidTr="008C456A">
        <w:trPr>
          <w:trHeight w:val="70"/>
          <w:jc w:val="center"/>
        </w:trPr>
        <w:tc>
          <w:tcPr>
            <w:tcW w:w="7738" w:type="dxa"/>
            <w:gridSpan w:val="5"/>
          </w:tcPr>
          <w:p w14:paraId="1FCD47E9" w14:textId="77777777" w:rsidR="000C63F8" w:rsidRPr="00A85085" w:rsidRDefault="000C63F8" w:rsidP="008C456A">
            <w:pPr>
              <w:pStyle w:val="TAN"/>
            </w:pPr>
            <w:r w:rsidRPr="00A85085">
              <w:t>NOTE 1:</w:t>
            </w:r>
            <w:r w:rsidRPr="00A85085">
              <w:tab/>
              <w:t>Additional parameters are specified in Table A.3.1-1 and Table A.3.3.1-1.</w:t>
            </w:r>
          </w:p>
          <w:p w14:paraId="214C7039" w14:textId="77777777" w:rsidR="000C63F8" w:rsidRPr="00A85085" w:rsidRDefault="000C63F8" w:rsidP="008C456A">
            <w:pPr>
              <w:pStyle w:val="TAN"/>
            </w:pPr>
            <w:r w:rsidRPr="00A85085">
              <w:t>NOTE 2:</w:t>
            </w:r>
            <w:r w:rsidRPr="00A85085">
              <w:tab/>
              <w:t>If more than one Code Block is present, an additional CRC sequence of L = 24 Bits is attached to each Code Block (otherwise L = 0 Bit).</w:t>
            </w:r>
          </w:p>
          <w:p w14:paraId="0C79F7B4" w14:textId="77777777" w:rsidR="000C63F8" w:rsidRPr="00A85085" w:rsidRDefault="000C63F8" w:rsidP="008C456A">
            <w:pPr>
              <w:pStyle w:val="TAN"/>
              <w:rPr>
                <w:rFonts w:eastAsia="Malgun Gothic"/>
              </w:rPr>
            </w:pPr>
            <w:r w:rsidRPr="00A85085">
              <w:rPr>
                <w:rFonts w:eastAsia="Malgun Gothic"/>
              </w:rPr>
              <w:t>NOTE 3:</w:t>
            </w:r>
            <w:r w:rsidRPr="00A85085">
              <w:rPr>
                <w:rFonts w:eastAsia="Malgun Gothic"/>
              </w:rPr>
              <w:tab/>
              <w:t>SS/PBCH block is transmitted in slot 0 with periodicity 20 ms</w:t>
            </w:r>
            <w:r>
              <w:rPr>
                <w:rFonts w:eastAsia="Malgun Gothic"/>
              </w:rPr>
              <w:t>.</w:t>
            </w:r>
          </w:p>
          <w:p w14:paraId="3E206252" w14:textId="77777777" w:rsidR="000C63F8" w:rsidRPr="00A85085" w:rsidRDefault="000C63F8" w:rsidP="008C456A">
            <w:pPr>
              <w:pStyle w:val="TAN"/>
              <w:rPr>
                <w:rFonts w:eastAsia="Malgun Gothic"/>
                <w:lang w:val="en-US"/>
              </w:rPr>
            </w:pPr>
            <w:r w:rsidRPr="00A85085">
              <w:rPr>
                <w:rFonts w:eastAsia="Malgun Gothic"/>
                <w:lang w:val="en-US"/>
              </w:rPr>
              <w:t>NOTE 4:</w:t>
            </w:r>
            <w:r w:rsidRPr="00A85085">
              <w:rPr>
                <w:rFonts w:eastAsia="Malgun Gothic"/>
              </w:rPr>
              <w:tab/>
            </w:r>
            <w:r w:rsidRPr="00A85085">
              <w:rPr>
                <w:rFonts w:eastAsia="Malgun Gothic"/>
                <w:lang w:val="en-US"/>
              </w:rPr>
              <w:t>Slot i is slot index per 2 frames</w:t>
            </w:r>
            <w:r>
              <w:rPr>
                <w:rFonts w:eastAsia="Malgun Gothic"/>
                <w:lang w:val="en-US"/>
              </w:rPr>
              <w:t>.</w:t>
            </w:r>
          </w:p>
          <w:p w14:paraId="7B68CAE3" w14:textId="77777777" w:rsidR="000C63F8" w:rsidRPr="00A85085" w:rsidRDefault="000C63F8" w:rsidP="008C456A">
            <w:pPr>
              <w:pStyle w:val="TAN"/>
              <w:rPr>
                <w:rFonts w:eastAsia="Malgun Gothic"/>
              </w:rPr>
            </w:pPr>
            <w:r w:rsidRPr="00A85085">
              <w:rPr>
                <w:rFonts w:eastAsia="Malgun Gothic"/>
              </w:rPr>
              <w:t>NOTE 5:</w:t>
            </w:r>
            <w:r w:rsidRPr="00A85085">
              <w:rPr>
                <w:rFonts w:eastAsia="Malgun Gothic"/>
              </w:rPr>
              <w:tab/>
              <w:t>When this DL RMC used together with the UL RMC for the transmitter requirements requiring at least one sub frame (1ms) for the measurement period, Slot i, if mod(i, 8) = {3,4,5,6,7} for i from {0,…,79}.</w:t>
            </w:r>
          </w:p>
          <w:p w14:paraId="7E3C6444" w14:textId="77777777" w:rsidR="000C63F8" w:rsidRPr="00A85085" w:rsidRDefault="000C63F8" w:rsidP="008C456A">
            <w:pPr>
              <w:pStyle w:val="TAN"/>
              <w:rPr>
                <w:rFonts w:eastAsia="Malgun Gothic"/>
              </w:rPr>
            </w:pPr>
            <w:r w:rsidRPr="00A85085">
              <w:rPr>
                <w:rFonts w:eastAsia="Malgun Gothic"/>
              </w:rPr>
              <w:t>NOTE 6:</w:t>
            </w:r>
            <w:r w:rsidRPr="00A85085">
              <w:rPr>
                <w:rFonts w:eastAsia="Malgun Gothic"/>
              </w:rPr>
              <w:tab/>
              <w:t>When this DL RMC used together with the UL RMC for the transmitter requirements requiring at least one sub frame (1ms) for the measurement period, Slot i, if mod(i, 8) = {0,1,2} for i from {0,…,79}.</w:t>
            </w:r>
          </w:p>
          <w:p w14:paraId="6DDF8401" w14:textId="77777777" w:rsidR="000C63F8" w:rsidRPr="00A85085" w:rsidRDefault="000C63F8" w:rsidP="008C456A">
            <w:pPr>
              <w:pStyle w:val="TAN"/>
              <w:rPr>
                <w:lang w:val="en-US"/>
              </w:rPr>
            </w:pPr>
            <w:r w:rsidRPr="00A85085">
              <w:rPr>
                <w:lang w:val="en-US"/>
              </w:rPr>
              <w:t>NOTE 7:</w:t>
            </w:r>
            <w:r w:rsidRPr="00A85085">
              <w:rPr>
                <w:lang w:val="en-US"/>
              </w:rPr>
              <w:tab/>
              <w:t>First number corresponds to the number slots allocated in the first frame of the RMC; second number corresponds to the number slots allocated in the second frame of the RMC.</w:t>
            </w:r>
          </w:p>
          <w:p w14:paraId="32D80B95" w14:textId="77777777" w:rsidR="000C63F8" w:rsidRDefault="000C63F8" w:rsidP="008C456A">
            <w:pPr>
              <w:pStyle w:val="TAN"/>
              <w:rPr>
                <w:sz w:val="20"/>
                <w:lang w:val="en-US"/>
              </w:rPr>
            </w:pPr>
            <w:r w:rsidRPr="00A85085">
              <w:rPr>
                <w:shd w:val="clear" w:color="auto" w:fill="FFFFFF"/>
              </w:rPr>
              <w:t>NOTE 8:</w:t>
            </w:r>
            <w:r w:rsidRPr="00A85085">
              <w:rPr>
                <w:shd w:val="clear" w:color="auto" w:fill="FFFFFF"/>
              </w:rPr>
              <w:tab/>
              <w:t>Throughput is</w:t>
            </w:r>
            <w:r>
              <w:rPr>
                <w:shd w:val="clear" w:color="auto" w:fill="FFFFFF"/>
              </w:rPr>
              <w:t xml:space="preserve"> averaged over 2nd frame of RMC.</w:t>
            </w:r>
          </w:p>
        </w:tc>
      </w:tr>
    </w:tbl>
    <w:p w14:paraId="4D4D9B76" w14:textId="77777777" w:rsidR="000C63F8" w:rsidRDefault="000C63F8" w:rsidP="000C63F8"/>
    <w:p w14:paraId="3551C9C5" w14:textId="77777777" w:rsidR="000C63F8" w:rsidRDefault="000C63F8" w:rsidP="000C63F8">
      <w:pPr>
        <w:pStyle w:val="TH"/>
      </w:pPr>
      <w:r>
        <w:lastRenderedPageBreak/>
        <w:t>Table A.3.</w:t>
      </w:r>
      <w:r>
        <w:rPr>
          <w:rFonts w:hint="eastAsia"/>
          <w:lang w:eastAsia="ja-JP"/>
        </w:rPr>
        <w:t>4</w:t>
      </w:r>
      <w:r w:rsidRPr="00475D55">
        <w:t>.1</w:t>
      </w:r>
      <w:r>
        <w:t>.</w:t>
      </w:r>
      <w:r>
        <w:rPr>
          <w:rFonts w:hint="eastAsia"/>
          <w:lang w:val="en-US"/>
        </w:rPr>
        <w:t>2</w:t>
      </w:r>
      <w:r>
        <w:t>-2: PDSCH Reference Chann</w:t>
      </w:r>
      <w:r w:rsidRPr="00A85085">
        <w:t>el for FDD (16QAM)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093"/>
        <w:gridCol w:w="985"/>
        <w:gridCol w:w="985"/>
        <w:gridCol w:w="985"/>
      </w:tblGrid>
      <w:tr w:rsidR="000C63F8" w14:paraId="0E32C1FD" w14:textId="77777777" w:rsidTr="003F2AA6">
        <w:trPr>
          <w:tblHeader/>
          <w:jc w:val="center"/>
        </w:trPr>
        <w:tc>
          <w:tcPr>
            <w:tcW w:w="3690" w:type="dxa"/>
          </w:tcPr>
          <w:p w14:paraId="1DB6647C" w14:textId="77777777" w:rsidR="000C63F8" w:rsidRDefault="000C63F8" w:rsidP="008C456A">
            <w:pPr>
              <w:pStyle w:val="TAH"/>
            </w:pPr>
            <w:r>
              <w:t>Parameter</w:t>
            </w:r>
          </w:p>
        </w:tc>
        <w:tc>
          <w:tcPr>
            <w:tcW w:w="1093" w:type="dxa"/>
          </w:tcPr>
          <w:p w14:paraId="79399B52" w14:textId="77777777" w:rsidR="000C63F8" w:rsidRDefault="000C63F8" w:rsidP="008C456A">
            <w:pPr>
              <w:pStyle w:val="TAH"/>
            </w:pPr>
            <w:r>
              <w:t>Unit</w:t>
            </w:r>
          </w:p>
        </w:tc>
        <w:tc>
          <w:tcPr>
            <w:tcW w:w="2955" w:type="dxa"/>
            <w:gridSpan w:val="3"/>
          </w:tcPr>
          <w:p w14:paraId="3208946C" w14:textId="77777777" w:rsidR="000C63F8" w:rsidRDefault="000C63F8" w:rsidP="008C456A">
            <w:pPr>
              <w:pStyle w:val="TAH"/>
            </w:pPr>
            <w:r>
              <w:t>Value</w:t>
            </w:r>
          </w:p>
        </w:tc>
      </w:tr>
      <w:tr w:rsidR="000C63F8" w14:paraId="5C48683D" w14:textId="77777777" w:rsidTr="008C456A">
        <w:trPr>
          <w:jc w:val="center"/>
        </w:trPr>
        <w:tc>
          <w:tcPr>
            <w:tcW w:w="3690" w:type="dxa"/>
          </w:tcPr>
          <w:p w14:paraId="4C48B6B7" w14:textId="77777777" w:rsidR="000C63F8" w:rsidRDefault="000C63F8" w:rsidP="008C456A">
            <w:pPr>
              <w:pStyle w:val="TAC"/>
            </w:pPr>
            <w:r>
              <w:t>Channel bandwidth</w:t>
            </w:r>
          </w:p>
        </w:tc>
        <w:tc>
          <w:tcPr>
            <w:tcW w:w="1093" w:type="dxa"/>
          </w:tcPr>
          <w:p w14:paraId="1C965FFA" w14:textId="77777777" w:rsidR="000C63F8" w:rsidRDefault="000C63F8" w:rsidP="008C456A">
            <w:pPr>
              <w:pStyle w:val="TAC"/>
            </w:pPr>
            <w:r>
              <w:t>MHz</w:t>
            </w:r>
          </w:p>
        </w:tc>
        <w:tc>
          <w:tcPr>
            <w:tcW w:w="985" w:type="dxa"/>
          </w:tcPr>
          <w:p w14:paraId="4FECB6F6" w14:textId="77777777" w:rsidR="000C63F8" w:rsidRDefault="000C63F8" w:rsidP="008C456A">
            <w:pPr>
              <w:pStyle w:val="TAC"/>
            </w:pPr>
            <w:r>
              <w:t>50</w:t>
            </w:r>
          </w:p>
        </w:tc>
        <w:tc>
          <w:tcPr>
            <w:tcW w:w="985" w:type="dxa"/>
          </w:tcPr>
          <w:p w14:paraId="4733DD99" w14:textId="77777777" w:rsidR="000C63F8" w:rsidRDefault="000C63F8" w:rsidP="008C456A">
            <w:pPr>
              <w:pStyle w:val="TAC"/>
            </w:pPr>
            <w:r>
              <w:t>100</w:t>
            </w:r>
          </w:p>
        </w:tc>
        <w:tc>
          <w:tcPr>
            <w:tcW w:w="985" w:type="dxa"/>
          </w:tcPr>
          <w:p w14:paraId="2BC91571" w14:textId="77777777" w:rsidR="000C63F8" w:rsidRDefault="000C63F8" w:rsidP="008C456A">
            <w:pPr>
              <w:pStyle w:val="TAC"/>
            </w:pPr>
            <w:r>
              <w:t>200</w:t>
            </w:r>
          </w:p>
        </w:tc>
      </w:tr>
      <w:tr w:rsidR="000C63F8" w14:paraId="249A1C1D" w14:textId="77777777" w:rsidTr="008C456A">
        <w:trPr>
          <w:jc w:val="center"/>
        </w:trPr>
        <w:tc>
          <w:tcPr>
            <w:tcW w:w="3690" w:type="dxa"/>
          </w:tcPr>
          <w:p w14:paraId="60D3E458" w14:textId="77777777" w:rsidR="000C63F8" w:rsidRDefault="000C63F8" w:rsidP="008C456A">
            <w:pPr>
              <w:pStyle w:val="TAC"/>
            </w:pPr>
            <w:r>
              <w:t xml:space="preserve">Subcarrier spacing configuration </w:t>
            </w:r>
            <w:r>
              <w:object w:dxaOrig="160" w:dyaOrig="290" w14:anchorId="7F1899DE">
                <v:shape id="_x0000_i1038" type="#_x0000_t75" style="width:8.4pt;height:13.7pt" o:ole="">
                  <v:imagedata r:id="rId50" o:title=""/>
                </v:shape>
                <o:OLEObject Type="Embed" ProgID="Equation.3" ShapeID="_x0000_i1038" DrawAspect="Content" ObjectID="_1824638544" r:id="rId59"/>
              </w:object>
            </w:r>
          </w:p>
        </w:tc>
        <w:tc>
          <w:tcPr>
            <w:tcW w:w="1093" w:type="dxa"/>
          </w:tcPr>
          <w:p w14:paraId="3BEBEB4C" w14:textId="77777777" w:rsidR="000C63F8" w:rsidRDefault="000C63F8" w:rsidP="008C456A">
            <w:pPr>
              <w:pStyle w:val="TAC"/>
            </w:pPr>
          </w:p>
        </w:tc>
        <w:tc>
          <w:tcPr>
            <w:tcW w:w="985" w:type="dxa"/>
          </w:tcPr>
          <w:p w14:paraId="64AE8897" w14:textId="77777777" w:rsidR="000C63F8" w:rsidRDefault="000C63F8" w:rsidP="008C456A">
            <w:pPr>
              <w:pStyle w:val="TAC"/>
            </w:pPr>
            <w:r>
              <w:t>2</w:t>
            </w:r>
          </w:p>
        </w:tc>
        <w:tc>
          <w:tcPr>
            <w:tcW w:w="985" w:type="dxa"/>
          </w:tcPr>
          <w:p w14:paraId="16BAFBB9" w14:textId="77777777" w:rsidR="000C63F8" w:rsidRDefault="000C63F8" w:rsidP="008C456A">
            <w:pPr>
              <w:pStyle w:val="TAC"/>
            </w:pPr>
            <w:r>
              <w:t>2</w:t>
            </w:r>
          </w:p>
        </w:tc>
        <w:tc>
          <w:tcPr>
            <w:tcW w:w="985" w:type="dxa"/>
          </w:tcPr>
          <w:p w14:paraId="1E57AD25" w14:textId="77777777" w:rsidR="000C63F8" w:rsidRDefault="000C63F8" w:rsidP="008C456A">
            <w:pPr>
              <w:pStyle w:val="TAC"/>
            </w:pPr>
            <w:r>
              <w:t>2</w:t>
            </w:r>
          </w:p>
        </w:tc>
      </w:tr>
      <w:tr w:rsidR="000C63F8" w14:paraId="0FEF56FF" w14:textId="77777777" w:rsidTr="008C456A">
        <w:trPr>
          <w:jc w:val="center"/>
        </w:trPr>
        <w:tc>
          <w:tcPr>
            <w:tcW w:w="3690" w:type="dxa"/>
          </w:tcPr>
          <w:p w14:paraId="47355CCD" w14:textId="77777777" w:rsidR="000C63F8" w:rsidRDefault="000C63F8" w:rsidP="008C456A">
            <w:pPr>
              <w:pStyle w:val="TAC"/>
            </w:pPr>
            <w:r>
              <w:t>Allocated resource blocks</w:t>
            </w:r>
          </w:p>
        </w:tc>
        <w:tc>
          <w:tcPr>
            <w:tcW w:w="1093" w:type="dxa"/>
          </w:tcPr>
          <w:p w14:paraId="6535FD43" w14:textId="77777777" w:rsidR="000C63F8" w:rsidRDefault="000C63F8" w:rsidP="008C456A">
            <w:pPr>
              <w:pStyle w:val="TAC"/>
            </w:pPr>
          </w:p>
        </w:tc>
        <w:tc>
          <w:tcPr>
            <w:tcW w:w="985" w:type="dxa"/>
          </w:tcPr>
          <w:p w14:paraId="6341D68B" w14:textId="77777777" w:rsidR="000C63F8" w:rsidRDefault="000C63F8" w:rsidP="008C456A">
            <w:pPr>
              <w:pStyle w:val="TAC"/>
            </w:pPr>
            <w:r>
              <w:t>66</w:t>
            </w:r>
          </w:p>
        </w:tc>
        <w:tc>
          <w:tcPr>
            <w:tcW w:w="985" w:type="dxa"/>
          </w:tcPr>
          <w:p w14:paraId="6FD07F37" w14:textId="77777777" w:rsidR="000C63F8" w:rsidRDefault="000C63F8" w:rsidP="008C456A">
            <w:pPr>
              <w:pStyle w:val="TAC"/>
            </w:pPr>
            <w:r>
              <w:t>132</w:t>
            </w:r>
          </w:p>
        </w:tc>
        <w:tc>
          <w:tcPr>
            <w:tcW w:w="985" w:type="dxa"/>
          </w:tcPr>
          <w:p w14:paraId="2CAD5053" w14:textId="77777777" w:rsidR="000C63F8" w:rsidRDefault="000C63F8" w:rsidP="008C456A">
            <w:pPr>
              <w:pStyle w:val="TAC"/>
            </w:pPr>
            <w:r>
              <w:t>264</w:t>
            </w:r>
          </w:p>
        </w:tc>
      </w:tr>
      <w:tr w:rsidR="000C63F8" w14:paraId="129BE5F8" w14:textId="77777777" w:rsidTr="008C456A">
        <w:trPr>
          <w:jc w:val="center"/>
        </w:trPr>
        <w:tc>
          <w:tcPr>
            <w:tcW w:w="3690" w:type="dxa"/>
          </w:tcPr>
          <w:p w14:paraId="6BE93C1E" w14:textId="77777777" w:rsidR="000C63F8" w:rsidRDefault="000C63F8" w:rsidP="008C456A">
            <w:pPr>
              <w:pStyle w:val="TAC"/>
            </w:pPr>
            <w:r>
              <w:t>Subcarriers per resource block</w:t>
            </w:r>
          </w:p>
        </w:tc>
        <w:tc>
          <w:tcPr>
            <w:tcW w:w="1093" w:type="dxa"/>
          </w:tcPr>
          <w:p w14:paraId="6DB42FAD" w14:textId="77777777" w:rsidR="000C63F8" w:rsidRDefault="000C63F8" w:rsidP="008C456A">
            <w:pPr>
              <w:pStyle w:val="TAC"/>
            </w:pPr>
          </w:p>
        </w:tc>
        <w:tc>
          <w:tcPr>
            <w:tcW w:w="985" w:type="dxa"/>
          </w:tcPr>
          <w:p w14:paraId="3495E587" w14:textId="77777777" w:rsidR="000C63F8" w:rsidRDefault="000C63F8" w:rsidP="008C456A">
            <w:pPr>
              <w:pStyle w:val="TAC"/>
            </w:pPr>
            <w:r>
              <w:t>12</w:t>
            </w:r>
          </w:p>
        </w:tc>
        <w:tc>
          <w:tcPr>
            <w:tcW w:w="985" w:type="dxa"/>
          </w:tcPr>
          <w:p w14:paraId="7593323F" w14:textId="77777777" w:rsidR="000C63F8" w:rsidRDefault="000C63F8" w:rsidP="008C456A">
            <w:pPr>
              <w:pStyle w:val="TAC"/>
            </w:pPr>
            <w:r>
              <w:t>12</w:t>
            </w:r>
          </w:p>
        </w:tc>
        <w:tc>
          <w:tcPr>
            <w:tcW w:w="985" w:type="dxa"/>
          </w:tcPr>
          <w:p w14:paraId="2AFBA2A9" w14:textId="77777777" w:rsidR="000C63F8" w:rsidRDefault="000C63F8" w:rsidP="008C456A">
            <w:pPr>
              <w:pStyle w:val="TAC"/>
            </w:pPr>
            <w:r>
              <w:t>12</w:t>
            </w:r>
          </w:p>
        </w:tc>
      </w:tr>
      <w:tr w:rsidR="000C63F8" w14:paraId="09D69EDB" w14:textId="77777777" w:rsidTr="008C456A">
        <w:trPr>
          <w:jc w:val="center"/>
        </w:trPr>
        <w:tc>
          <w:tcPr>
            <w:tcW w:w="3690" w:type="dxa"/>
          </w:tcPr>
          <w:p w14:paraId="01D213E5" w14:textId="77777777" w:rsidR="000C63F8" w:rsidRDefault="000C63F8" w:rsidP="008C456A">
            <w:pPr>
              <w:pStyle w:val="TAC"/>
            </w:pPr>
            <w:r>
              <w:t>Allocated slots per Frame (NOTE 6)</w:t>
            </w:r>
          </w:p>
        </w:tc>
        <w:tc>
          <w:tcPr>
            <w:tcW w:w="1093" w:type="dxa"/>
          </w:tcPr>
          <w:p w14:paraId="7351DF87" w14:textId="77777777" w:rsidR="000C63F8" w:rsidRDefault="000C63F8" w:rsidP="008C456A">
            <w:pPr>
              <w:pStyle w:val="TAC"/>
            </w:pPr>
          </w:p>
        </w:tc>
        <w:tc>
          <w:tcPr>
            <w:tcW w:w="985" w:type="dxa"/>
          </w:tcPr>
          <w:p w14:paraId="26F925BF" w14:textId="77777777" w:rsidR="000C63F8" w:rsidRDefault="000C63F8" w:rsidP="008C456A">
            <w:pPr>
              <w:pStyle w:val="TAC"/>
            </w:pPr>
            <w:r>
              <w:t>23/24</w:t>
            </w:r>
          </w:p>
        </w:tc>
        <w:tc>
          <w:tcPr>
            <w:tcW w:w="985" w:type="dxa"/>
          </w:tcPr>
          <w:p w14:paraId="3F29E9ED" w14:textId="77777777" w:rsidR="000C63F8" w:rsidRDefault="000C63F8" w:rsidP="008C456A">
            <w:pPr>
              <w:pStyle w:val="TAC"/>
            </w:pPr>
            <w:r>
              <w:t>23/24</w:t>
            </w:r>
          </w:p>
        </w:tc>
        <w:tc>
          <w:tcPr>
            <w:tcW w:w="985" w:type="dxa"/>
          </w:tcPr>
          <w:p w14:paraId="46000542" w14:textId="77777777" w:rsidR="000C63F8" w:rsidRDefault="000C63F8" w:rsidP="008C456A">
            <w:pPr>
              <w:pStyle w:val="TAC"/>
            </w:pPr>
            <w:r>
              <w:t>23/24</w:t>
            </w:r>
          </w:p>
        </w:tc>
      </w:tr>
      <w:tr w:rsidR="000C63F8" w14:paraId="17C14B95" w14:textId="77777777" w:rsidTr="008C456A">
        <w:trPr>
          <w:jc w:val="center"/>
        </w:trPr>
        <w:tc>
          <w:tcPr>
            <w:tcW w:w="3690" w:type="dxa"/>
          </w:tcPr>
          <w:p w14:paraId="0998DDED" w14:textId="77777777" w:rsidR="000C63F8" w:rsidRDefault="000C63F8" w:rsidP="008C456A">
            <w:pPr>
              <w:pStyle w:val="TAC"/>
            </w:pPr>
            <w:r>
              <w:t>MCS index</w:t>
            </w:r>
          </w:p>
        </w:tc>
        <w:tc>
          <w:tcPr>
            <w:tcW w:w="1093" w:type="dxa"/>
          </w:tcPr>
          <w:p w14:paraId="48868093" w14:textId="77777777" w:rsidR="000C63F8" w:rsidRDefault="000C63F8" w:rsidP="008C456A">
            <w:pPr>
              <w:pStyle w:val="TAC"/>
            </w:pPr>
          </w:p>
        </w:tc>
        <w:tc>
          <w:tcPr>
            <w:tcW w:w="985" w:type="dxa"/>
          </w:tcPr>
          <w:p w14:paraId="6AFF5912" w14:textId="77777777" w:rsidR="000C63F8" w:rsidRDefault="000C63F8" w:rsidP="008C456A">
            <w:pPr>
              <w:pStyle w:val="TAC"/>
            </w:pPr>
            <w:r>
              <w:rPr>
                <w:rFonts w:hint="eastAsia"/>
                <w:lang w:val="en-US"/>
              </w:rPr>
              <w:t>13</w:t>
            </w:r>
          </w:p>
        </w:tc>
        <w:tc>
          <w:tcPr>
            <w:tcW w:w="985" w:type="dxa"/>
          </w:tcPr>
          <w:p w14:paraId="6109074A" w14:textId="77777777" w:rsidR="000C63F8" w:rsidRDefault="000C63F8" w:rsidP="008C456A">
            <w:pPr>
              <w:pStyle w:val="TAC"/>
            </w:pPr>
            <w:r>
              <w:rPr>
                <w:rFonts w:hint="eastAsia"/>
                <w:lang w:val="en-US"/>
              </w:rPr>
              <w:t>13</w:t>
            </w:r>
          </w:p>
        </w:tc>
        <w:tc>
          <w:tcPr>
            <w:tcW w:w="985" w:type="dxa"/>
          </w:tcPr>
          <w:p w14:paraId="3269968C" w14:textId="77777777" w:rsidR="000C63F8" w:rsidRDefault="000C63F8" w:rsidP="008C456A">
            <w:pPr>
              <w:pStyle w:val="TAC"/>
            </w:pPr>
            <w:r>
              <w:rPr>
                <w:rFonts w:hint="eastAsia"/>
                <w:lang w:val="en-US"/>
              </w:rPr>
              <w:t>13</w:t>
            </w:r>
          </w:p>
        </w:tc>
      </w:tr>
      <w:tr w:rsidR="000C63F8" w14:paraId="74104759" w14:textId="77777777" w:rsidTr="008C456A">
        <w:trPr>
          <w:jc w:val="center"/>
        </w:trPr>
        <w:tc>
          <w:tcPr>
            <w:tcW w:w="3690" w:type="dxa"/>
          </w:tcPr>
          <w:p w14:paraId="6D7D5AFC" w14:textId="77777777" w:rsidR="000C63F8" w:rsidRDefault="000C63F8" w:rsidP="008C456A">
            <w:pPr>
              <w:pStyle w:val="TAC"/>
            </w:pPr>
            <w:r>
              <w:t>Modulation</w:t>
            </w:r>
          </w:p>
        </w:tc>
        <w:tc>
          <w:tcPr>
            <w:tcW w:w="1093" w:type="dxa"/>
          </w:tcPr>
          <w:p w14:paraId="7D1856CD" w14:textId="77777777" w:rsidR="000C63F8" w:rsidRDefault="000C63F8" w:rsidP="008C456A">
            <w:pPr>
              <w:pStyle w:val="TAC"/>
            </w:pPr>
          </w:p>
        </w:tc>
        <w:tc>
          <w:tcPr>
            <w:tcW w:w="985" w:type="dxa"/>
          </w:tcPr>
          <w:p w14:paraId="29C6EDFC" w14:textId="77777777" w:rsidR="000C63F8" w:rsidRPr="00EF4A45" w:rsidRDefault="000C63F8" w:rsidP="008C456A">
            <w:pPr>
              <w:pStyle w:val="TAC"/>
              <w:rPr>
                <w:highlight w:val="yellow"/>
              </w:rPr>
            </w:pPr>
            <w:r>
              <w:rPr>
                <w:rFonts w:hint="eastAsia"/>
                <w:lang w:val="en-US"/>
              </w:rPr>
              <w:t>16QAM</w:t>
            </w:r>
          </w:p>
        </w:tc>
        <w:tc>
          <w:tcPr>
            <w:tcW w:w="985" w:type="dxa"/>
          </w:tcPr>
          <w:p w14:paraId="4FA4AB98" w14:textId="77777777" w:rsidR="000C63F8" w:rsidRPr="00EF4A45" w:rsidRDefault="000C63F8" w:rsidP="008C456A">
            <w:pPr>
              <w:pStyle w:val="TAC"/>
              <w:rPr>
                <w:highlight w:val="yellow"/>
              </w:rPr>
            </w:pPr>
            <w:r>
              <w:rPr>
                <w:rFonts w:hint="eastAsia"/>
                <w:lang w:val="en-US"/>
              </w:rPr>
              <w:t>16QAM</w:t>
            </w:r>
          </w:p>
        </w:tc>
        <w:tc>
          <w:tcPr>
            <w:tcW w:w="985" w:type="dxa"/>
          </w:tcPr>
          <w:p w14:paraId="7B57D842" w14:textId="77777777" w:rsidR="000C63F8" w:rsidRPr="00EF4A45" w:rsidRDefault="000C63F8" w:rsidP="008C456A">
            <w:pPr>
              <w:pStyle w:val="TAC"/>
              <w:rPr>
                <w:highlight w:val="yellow"/>
              </w:rPr>
            </w:pPr>
            <w:r>
              <w:rPr>
                <w:rFonts w:hint="eastAsia"/>
                <w:lang w:val="en-US"/>
              </w:rPr>
              <w:t>16QAM</w:t>
            </w:r>
          </w:p>
        </w:tc>
      </w:tr>
      <w:tr w:rsidR="000C63F8" w14:paraId="7EB5D812" w14:textId="77777777" w:rsidTr="008C456A">
        <w:trPr>
          <w:jc w:val="center"/>
        </w:trPr>
        <w:tc>
          <w:tcPr>
            <w:tcW w:w="3690" w:type="dxa"/>
          </w:tcPr>
          <w:p w14:paraId="2F8E0669" w14:textId="77777777" w:rsidR="000C63F8" w:rsidRDefault="000C63F8" w:rsidP="008C456A">
            <w:pPr>
              <w:pStyle w:val="TAC"/>
            </w:pPr>
            <w:r>
              <w:t>Target Coding Rate</w:t>
            </w:r>
          </w:p>
        </w:tc>
        <w:tc>
          <w:tcPr>
            <w:tcW w:w="1093" w:type="dxa"/>
          </w:tcPr>
          <w:p w14:paraId="7698C554" w14:textId="77777777" w:rsidR="000C63F8" w:rsidRDefault="000C63F8" w:rsidP="008C456A">
            <w:pPr>
              <w:pStyle w:val="TAC"/>
            </w:pPr>
          </w:p>
        </w:tc>
        <w:tc>
          <w:tcPr>
            <w:tcW w:w="985" w:type="dxa"/>
          </w:tcPr>
          <w:p w14:paraId="5DD729E4" w14:textId="77777777" w:rsidR="000C63F8" w:rsidRDefault="000C63F8" w:rsidP="008C456A">
            <w:pPr>
              <w:pStyle w:val="TAC"/>
            </w:pPr>
            <w:r>
              <w:rPr>
                <w:rFonts w:hint="eastAsia"/>
                <w:lang w:val="en-US"/>
              </w:rPr>
              <w:t>0.48</w:t>
            </w:r>
          </w:p>
        </w:tc>
        <w:tc>
          <w:tcPr>
            <w:tcW w:w="985" w:type="dxa"/>
          </w:tcPr>
          <w:p w14:paraId="226EEBC4" w14:textId="77777777" w:rsidR="000C63F8" w:rsidRDefault="000C63F8" w:rsidP="008C456A">
            <w:pPr>
              <w:pStyle w:val="TAC"/>
            </w:pPr>
            <w:r>
              <w:rPr>
                <w:rFonts w:hint="eastAsia"/>
                <w:lang w:val="en-US"/>
              </w:rPr>
              <w:t>0.48</w:t>
            </w:r>
          </w:p>
        </w:tc>
        <w:tc>
          <w:tcPr>
            <w:tcW w:w="985" w:type="dxa"/>
          </w:tcPr>
          <w:p w14:paraId="1457932D" w14:textId="77777777" w:rsidR="000C63F8" w:rsidRDefault="000C63F8" w:rsidP="008C456A">
            <w:pPr>
              <w:pStyle w:val="TAC"/>
            </w:pPr>
            <w:r>
              <w:rPr>
                <w:rFonts w:hint="eastAsia"/>
                <w:lang w:val="en-US"/>
              </w:rPr>
              <w:t>0.48</w:t>
            </w:r>
          </w:p>
        </w:tc>
      </w:tr>
      <w:tr w:rsidR="000C63F8" w14:paraId="4690234E" w14:textId="77777777" w:rsidTr="008C456A">
        <w:trPr>
          <w:jc w:val="center"/>
        </w:trPr>
        <w:tc>
          <w:tcPr>
            <w:tcW w:w="3690" w:type="dxa"/>
          </w:tcPr>
          <w:p w14:paraId="212F299F" w14:textId="77777777" w:rsidR="000C63F8" w:rsidRDefault="000C63F8" w:rsidP="008C456A">
            <w:pPr>
              <w:pStyle w:val="TAC"/>
            </w:pPr>
            <w:r>
              <w:t>Maximum number of HARQ transmissions</w:t>
            </w:r>
          </w:p>
        </w:tc>
        <w:tc>
          <w:tcPr>
            <w:tcW w:w="1093" w:type="dxa"/>
          </w:tcPr>
          <w:p w14:paraId="295C6EA3" w14:textId="77777777" w:rsidR="000C63F8" w:rsidRDefault="000C63F8" w:rsidP="008C456A">
            <w:pPr>
              <w:pStyle w:val="TAC"/>
            </w:pPr>
          </w:p>
        </w:tc>
        <w:tc>
          <w:tcPr>
            <w:tcW w:w="985" w:type="dxa"/>
          </w:tcPr>
          <w:p w14:paraId="5A0D2DB1" w14:textId="77777777" w:rsidR="000C63F8" w:rsidRDefault="000C63F8" w:rsidP="008C456A">
            <w:pPr>
              <w:pStyle w:val="TAC"/>
            </w:pPr>
            <w:r>
              <w:rPr>
                <w:rFonts w:hint="eastAsia"/>
                <w:lang w:val="en-US"/>
              </w:rPr>
              <w:t>1</w:t>
            </w:r>
          </w:p>
        </w:tc>
        <w:tc>
          <w:tcPr>
            <w:tcW w:w="985" w:type="dxa"/>
          </w:tcPr>
          <w:p w14:paraId="469ECE45" w14:textId="77777777" w:rsidR="000C63F8" w:rsidRDefault="000C63F8" w:rsidP="008C456A">
            <w:pPr>
              <w:pStyle w:val="TAC"/>
            </w:pPr>
            <w:r>
              <w:rPr>
                <w:rFonts w:hint="eastAsia"/>
                <w:lang w:val="en-US"/>
              </w:rPr>
              <w:t>1</w:t>
            </w:r>
          </w:p>
        </w:tc>
        <w:tc>
          <w:tcPr>
            <w:tcW w:w="985" w:type="dxa"/>
          </w:tcPr>
          <w:p w14:paraId="555C0747" w14:textId="77777777" w:rsidR="000C63F8" w:rsidRDefault="000C63F8" w:rsidP="008C456A">
            <w:pPr>
              <w:pStyle w:val="TAC"/>
            </w:pPr>
            <w:r>
              <w:rPr>
                <w:rFonts w:hint="eastAsia"/>
                <w:lang w:val="en-US"/>
              </w:rPr>
              <w:t>1</w:t>
            </w:r>
          </w:p>
        </w:tc>
      </w:tr>
      <w:tr w:rsidR="000C63F8" w14:paraId="53ECB734" w14:textId="77777777" w:rsidTr="008C456A">
        <w:trPr>
          <w:jc w:val="center"/>
        </w:trPr>
        <w:tc>
          <w:tcPr>
            <w:tcW w:w="3690" w:type="dxa"/>
          </w:tcPr>
          <w:p w14:paraId="22A7527C" w14:textId="77777777" w:rsidR="000C63F8" w:rsidRDefault="000C63F8" w:rsidP="008C456A">
            <w:pPr>
              <w:pStyle w:val="TAC"/>
            </w:pPr>
            <w:r>
              <w:t>Information Bit Payload per Slot</w:t>
            </w:r>
          </w:p>
        </w:tc>
        <w:tc>
          <w:tcPr>
            <w:tcW w:w="1093" w:type="dxa"/>
          </w:tcPr>
          <w:p w14:paraId="08142F26" w14:textId="77777777" w:rsidR="000C63F8" w:rsidRDefault="000C63F8" w:rsidP="008C456A">
            <w:pPr>
              <w:pStyle w:val="TAC"/>
            </w:pPr>
          </w:p>
        </w:tc>
        <w:tc>
          <w:tcPr>
            <w:tcW w:w="985" w:type="dxa"/>
          </w:tcPr>
          <w:p w14:paraId="09617EF4" w14:textId="77777777" w:rsidR="000C63F8" w:rsidRDefault="000C63F8" w:rsidP="008C456A">
            <w:pPr>
              <w:pStyle w:val="TAC"/>
            </w:pPr>
          </w:p>
        </w:tc>
        <w:tc>
          <w:tcPr>
            <w:tcW w:w="985" w:type="dxa"/>
          </w:tcPr>
          <w:p w14:paraId="7C500851" w14:textId="77777777" w:rsidR="000C63F8" w:rsidRDefault="000C63F8" w:rsidP="008C456A">
            <w:pPr>
              <w:pStyle w:val="TAC"/>
            </w:pPr>
          </w:p>
        </w:tc>
        <w:tc>
          <w:tcPr>
            <w:tcW w:w="985" w:type="dxa"/>
          </w:tcPr>
          <w:p w14:paraId="255BF5AD" w14:textId="77777777" w:rsidR="000C63F8" w:rsidRDefault="000C63F8" w:rsidP="008C456A">
            <w:pPr>
              <w:pStyle w:val="TAC"/>
            </w:pPr>
          </w:p>
        </w:tc>
      </w:tr>
      <w:tr w:rsidR="000C63F8" w14:paraId="78CF4652" w14:textId="77777777" w:rsidTr="008C456A">
        <w:trPr>
          <w:jc w:val="center"/>
        </w:trPr>
        <w:tc>
          <w:tcPr>
            <w:tcW w:w="3690" w:type="dxa"/>
          </w:tcPr>
          <w:p w14:paraId="3B3D1910" w14:textId="77777777" w:rsidR="000C63F8" w:rsidRDefault="000C63F8" w:rsidP="008C456A">
            <w:pPr>
              <w:pStyle w:val="TAC"/>
            </w:pPr>
            <w:r>
              <w:rPr>
                <w:rFonts w:eastAsia="Malgun Gothic"/>
              </w:rPr>
              <w:t>For Slots 0 and Slot i, if mod(i, 5) = {3,4} for i from {0,…,79}</w:t>
            </w:r>
          </w:p>
        </w:tc>
        <w:tc>
          <w:tcPr>
            <w:tcW w:w="1093" w:type="dxa"/>
          </w:tcPr>
          <w:p w14:paraId="31F7461E" w14:textId="77777777" w:rsidR="000C63F8" w:rsidRDefault="000C63F8" w:rsidP="008C456A">
            <w:pPr>
              <w:pStyle w:val="TAC"/>
            </w:pPr>
            <w:r>
              <w:t>Bits</w:t>
            </w:r>
          </w:p>
        </w:tc>
        <w:tc>
          <w:tcPr>
            <w:tcW w:w="985" w:type="dxa"/>
          </w:tcPr>
          <w:p w14:paraId="7649B56D" w14:textId="77777777" w:rsidR="000C63F8" w:rsidRDefault="000C63F8" w:rsidP="008C456A">
            <w:pPr>
              <w:pStyle w:val="TAC"/>
            </w:pPr>
            <w:r>
              <w:rPr>
                <w:rFonts w:hint="eastAsia"/>
                <w:lang w:val="en-US"/>
              </w:rPr>
              <w:t>N/A</w:t>
            </w:r>
          </w:p>
        </w:tc>
        <w:tc>
          <w:tcPr>
            <w:tcW w:w="985" w:type="dxa"/>
          </w:tcPr>
          <w:p w14:paraId="04C21036" w14:textId="77777777" w:rsidR="000C63F8" w:rsidRDefault="000C63F8" w:rsidP="008C456A">
            <w:pPr>
              <w:pStyle w:val="TAC"/>
            </w:pPr>
            <w:r>
              <w:rPr>
                <w:rFonts w:hint="eastAsia"/>
                <w:lang w:val="en-US"/>
              </w:rPr>
              <w:t>N/A</w:t>
            </w:r>
          </w:p>
        </w:tc>
        <w:tc>
          <w:tcPr>
            <w:tcW w:w="985" w:type="dxa"/>
          </w:tcPr>
          <w:p w14:paraId="23F4939A" w14:textId="77777777" w:rsidR="000C63F8" w:rsidRDefault="000C63F8" w:rsidP="008C456A">
            <w:pPr>
              <w:pStyle w:val="TAC"/>
            </w:pPr>
            <w:r>
              <w:rPr>
                <w:rFonts w:hint="eastAsia"/>
                <w:lang w:val="en-US"/>
              </w:rPr>
              <w:t>N/A</w:t>
            </w:r>
          </w:p>
        </w:tc>
      </w:tr>
      <w:tr w:rsidR="000C63F8" w14:paraId="61617961" w14:textId="77777777" w:rsidTr="008C456A">
        <w:trPr>
          <w:jc w:val="center"/>
        </w:trPr>
        <w:tc>
          <w:tcPr>
            <w:tcW w:w="3690" w:type="dxa"/>
          </w:tcPr>
          <w:p w14:paraId="42C9ADA7" w14:textId="77777777" w:rsidR="000C63F8" w:rsidRDefault="000C63F8" w:rsidP="008C456A">
            <w:pPr>
              <w:pStyle w:val="TAC"/>
            </w:pPr>
            <w:r>
              <w:t xml:space="preserve">For Slot i, if mod(i, </w:t>
            </w:r>
            <w:r>
              <w:rPr>
                <w:rFonts w:hint="eastAsia"/>
              </w:rPr>
              <w:t>5</w:t>
            </w:r>
            <w:r>
              <w:t xml:space="preserve">) = {0,1,2} for i from </w:t>
            </w:r>
            <w:r>
              <w:rPr>
                <w:rFonts w:eastAsia="Malgun Gothic"/>
              </w:rPr>
              <w:t>{1,…,79}</w:t>
            </w:r>
          </w:p>
        </w:tc>
        <w:tc>
          <w:tcPr>
            <w:tcW w:w="1093" w:type="dxa"/>
          </w:tcPr>
          <w:p w14:paraId="4E17AEDE" w14:textId="77777777" w:rsidR="000C63F8" w:rsidRDefault="000C63F8" w:rsidP="008C456A">
            <w:pPr>
              <w:pStyle w:val="TAC"/>
            </w:pPr>
            <w:r>
              <w:t>Bits</w:t>
            </w:r>
          </w:p>
        </w:tc>
        <w:tc>
          <w:tcPr>
            <w:tcW w:w="985" w:type="dxa"/>
          </w:tcPr>
          <w:p w14:paraId="7D9C5442" w14:textId="77777777" w:rsidR="000C63F8" w:rsidRDefault="000C63F8" w:rsidP="008C456A">
            <w:pPr>
              <w:pStyle w:val="TAC"/>
            </w:pPr>
            <w:r>
              <w:rPr>
                <w:rFonts w:hint="eastAsia"/>
                <w:lang w:val="en-US"/>
              </w:rPr>
              <w:t>12808</w:t>
            </w:r>
          </w:p>
        </w:tc>
        <w:tc>
          <w:tcPr>
            <w:tcW w:w="985" w:type="dxa"/>
          </w:tcPr>
          <w:p w14:paraId="71597178" w14:textId="77777777" w:rsidR="000C63F8" w:rsidRDefault="000C63F8" w:rsidP="008C456A">
            <w:pPr>
              <w:pStyle w:val="TAC"/>
            </w:pPr>
            <w:r>
              <w:rPr>
                <w:rFonts w:hint="eastAsia"/>
                <w:lang w:val="en-US"/>
              </w:rPr>
              <w:t>25608</w:t>
            </w:r>
          </w:p>
        </w:tc>
        <w:tc>
          <w:tcPr>
            <w:tcW w:w="985" w:type="dxa"/>
          </w:tcPr>
          <w:p w14:paraId="0F62EE6D" w14:textId="77777777" w:rsidR="000C63F8" w:rsidRDefault="000C63F8" w:rsidP="008C456A">
            <w:pPr>
              <w:pStyle w:val="TAC"/>
            </w:pPr>
            <w:r>
              <w:rPr>
                <w:rFonts w:hint="eastAsia"/>
                <w:lang w:val="en-US"/>
              </w:rPr>
              <w:t>51216</w:t>
            </w:r>
          </w:p>
        </w:tc>
      </w:tr>
      <w:tr w:rsidR="000C63F8" w14:paraId="079A2592" w14:textId="77777777" w:rsidTr="008C456A">
        <w:trPr>
          <w:jc w:val="center"/>
        </w:trPr>
        <w:tc>
          <w:tcPr>
            <w:tcW w:w="3690" w:type="dxa"/>
          </w:tcPr>
          <w:p w14:paraId="737A5766" w14:textId="77777777" w:rsidR="000C63F8" w:rsidRDefault="000C63F8" w:rsidP="008C456A">
            <w:pPr>
              <w:pStyle w:val="TAC"/>
            </w:pPr>
            <w:r>
              <w:t>Transport block CRC</w:t>
            </w:r>
          </w:p>
        </w:tc>
        <w:tc>
          <w:tcPr>
            <w:tcW w:w="1093" w:type="dxa"/>
          </w:tcPr>
          <w:p w14:paraId="3777EA1A" w14:textId="77777777" w:rsidR="000C63F8" w:rsidRDefault="000C63F8" w:rsidP="008C456A">
            <w:pPr>
              <w:pStyle w:val="TAC"/>
            </w:pPr>
            <w:r>
              <w:t>Bits</w:t>
            </w:r>
          </w:p>
        </w:tc>
        <w:tc>
          <w:tcPr>
            <w:tcW w:w="985" w:type="dxa"/>
          </w:tcPr>
          <w:p w14:paraId="0E5CBFA4" w14:textId="77777777" w:rsidR="000C63F8" w:rsidRDefault="000C63F8" w:rsidP="008C456A">
            <w:pPr>
              <w:pStyle w:val="TAC"/>
            </w:pPr>
            <w:r>
              <w:rPr>
                <w:rFonts w:hint="eastAsia"/>
                <w:lang w:val="en-US"/>
              </w:rPr>
              <w:t>24</w:t>
            </w:r>
          </w:p>
        </w:tc>
        <w:tc>
          <w:tcPr>
            <w:tcW w:w="985" w:type="dxa"/>
          </w:tcPr>
          <w:p w14:paraId="1730A20A" w14:textId="77777777" w:rsidR="000C63F8" w:rsidRDefault="000C63F8" w:rsidP="008C456A">
            <w:pPr>
              <w:pStyle w:val="TAC"/>
            </w:pPr>
            <w:r>
              <w:rPr>
                <w:rFonts w:hint="eastAsia"/>
                <w:lang w:val="en-US"/>
              </w:rPr>
              <w:t>24</w:t>
            </w:r>
          </w:p>
        </w:tc>
        <w:tc>
          <w:tcPr>
            <w:tcW w:w="985" w:type="dxa"/>
          </w:tcPr>
          <w:p w14:paraId="3FC51A99" w14:textId="77777777" w:rsidR="000C63F8" w:rsidRDefault="000C63F8" w:rsidP="008C456A">
            <w:pPr>
              <w:pStyle w:val="TAC"/>
            </w:pPr>
            <w:r>
              <w:rPr>
                <w:rFonts w:hint="eastAsia"/>
                <w:lang w:val="en-US"/>
              </w:rPr>
              <w:t>24</w:t>
            </w:r>
          </w:p>
        </w:tc>
      </w:tr>
      <w:tr w:rsidR="000C63F8" w14:paraId="2374C4A0" w14:textId="77777777" w:rsidTr="008C456A">
        <w:trPr>
          <w:jc w:val="center"/>
        </w:trPr>
        <w:tc>
          <w:tcPr>
            <w:tcW w:w="3690" w:type="dxa"/>
          </w:tcPr>
          <w:p w14:paraId="3F9FF82E" w14:textId="77777777" w:rsidR="000C63F8" w:rsidRDefault="000C63F8" w:rsidP="008C456A">
            <w:pPr>
              <w:pStyle w:val="TAC"/>
            </w:pPr>
            <w:r>
              <w:t>LDPC base graph</w:t>
            </w:r>
          </w:p>
        </w:tc>
        <w:tc>
          <w:tcPr>
            <w:tcW w:w="1093" w:type="dxa"/>
          </w:tcPr>
          <w:p w14:paraId="7700C1A4" w14:textId="77777777" w:rsidR="000C63F8" w:rsidRDefault="000C63F8" w:rsidP="008C456A">
            <w:pPr>
              <w:pStyle w:val="TAC"/>
            </w:pPr>
          </w:p>
        </w:tc>
        <w:tc>
          <w:tcPr>
            <w:tcW w:w="985" w:type="dxa"/>
          </w:tcPr>
          <w:p w14:paraId="7311B4F9" w14:textId="77777777" w:rsidR="000C63F8" w:rsidRDefault="000C63F8" w:rsidP="008C456A">
            <w:pPr>
              <w:pStyle w:val="TAC"/>
            </w:pPr>
            <w:r>
              <w:rPr>
                <w:rFonts w:hint="eastAsia"/>
                <w:lang w:val="en-US"/>
              </w:rPr>
              <w:t>1</w:t>
            </w:r>
          </w:p>
        </w:tc>
        <w:tc>
          <w:tcPr>
            <w:tcW w:w="985" w:type="dxa"/>
          </w:tcPr>
          <w:p w14:paraId="0958B32A" w14:textId="77777777" w:rsidR="000C63F8" w:rsidRDefault="000C63F8" w:rsidP="008C456A">
            <w:pPr>
              <w:pStyle w:val="TAC"/>
            </w:pPr>
            <w:r>
              <w:rPr>
                <w:rFonts w:hint="eastAsia"/>
                <w:lang w:val="en-US"/>
              </w:rPr>
              <w:t>1</w:t>
            </w:r>
          </w:p>
        </w:tc>
        <w:tc>
          <w:tcPr>
            <w:tcW w:w="985" w:type="dxa"/>
          </w:tcPr>
          <w:p w14:paraId="2ADE0BBB" w14:textId="77777777" w:rsidR="000C63F8" w:rsidRDefault="000C63F8" w:rsidP="008C456A">
            <w:pPr>
              <w:pStyle w:val="TAC"/>
            </w:pPr>
            <w:r>
              <w:rPr>
                <w:rFonts w:hint="eastAsia"/>
                <w:lang w:val="en-US"/>
              </w:rPr>
              <w:t>1</w:t>
            </w:r>
          </w:p>
        </w:tc>
      </w:tr>
      <w:tr w:rsidR="000C63F8" w14:paraId="50D1B3AD" w14:textId="77777777" w:rsidTr="008C456A">
        <w:trPr>
          <w:jc w:val="center"/>
        </w:trPr>
        <w:tc>
          <w:tcPr>
            <w:tcW w:w="3690" w:type="dxa"/>
          </w:tcPr>
          <w:p w14:paraId="51A7F0BC" w14:textId="77777777" w:rsidR="000C63F8" w:rsidRDefault="000C63F8" w:rsidP="008C456A">
            <w:pPr>
              <w:pStyle w:val="TAC"/>
            </w:pPr>
            <w:r>
              <w:t>Number of Code Blocks per Slot</w:t>
            </w:r>
          </w:p>
        </w:tc>
        <w:tc>
          <w:tcPr>
            <w:tcW w:w="1093" w:type="dxa"/>
          </w:tcPr>
          <w:p w14:paraId="32CB487F" w14:textId="77777777" w:rsidR="000C63F8" w:rsidRDefault="000C63F8" w:rsidP="008C456A">
            <w:pPr>
              <w:pStyle w:val="TAC"/>
            </w:pPr>
          </w:p>
        </w:tc>
        <w:tc>
          <w:tcPr>
            <w:tcW w:w="985" w:type="dxa"/>
          </w:tcPr>
          <w:p w14:paraId="3BA8EEB4" w14:textId="77777777" w:rsidR="000C63F8" w:rsidRDefault="000C63F8" w:rsidP="008C456A">
            <w:pPr>
              <w:pStyle w:val="TAC"/>
            </w:pPr>
          </w:p>
        </w:tc>
        <w:tc>
          <w:tcPr>
            <w:tcW w:w="985" w:type="dxa"/>
          </w:tcPr>
          <w:p w14:paraId="5ADA3C91" w14:textId="77777777" w:rsidR="000C63F8" w:rsidRDefault="000C63F8" w:rsidP="008C456A">
            <w:pPr>
              <w:pStyle w:val="TAC"/>
            </w:pPr>
          </w:p>
        </w:tc>
        <w:tc>
          <w:tcPr>
            <w:tcW w:w="985" w:type="dxa"/>
          </w:tcPr>
          <w:p w14:paraId="015263F7" w14:textId="77777777" w:rsidR="000C63F8" w:rsidRDefault="000C63F8" w:rsidP="008C456A">
            <w:pPr>
              <w:pStyle w:val="TAC"/>
            </w:pPr>
          </w:p>
        </w:tc>
      </w:tr>
      <w:tr w:rsidR="000C63F8" w14:paraId="3A6C9E27" w14:textId="77777777" w:rsidTr="008C456A">
        <w:trPr>
          <w:jc w:val="center"/>
        </w:trPr>
        <w:tc>
          <w:tcPr>
            <w:tcW w:w="3690" w:type="dxa"/>
          </w:tcPr>
          <w:p w14:paraId="17E6CF7D" w14:textId="77777777" w:rsidR="000C63F8" w:rsidRDefault="000C63F8" w:rsidP="008C456A">
            <w:pPr>
              <w:pStyle w:val="TAC"/>
            </w:pPr>
            <w:r>
              <w:rPr>
                <w:rFonts w:eastAsia="Malgun Gothic"/>
              </w:rPr>
              <w:t>For Slot i, if mod(i, 10) = {0,1,2} for i from {1,…,79}</w:t>
            </w:r>
          </w:p>
        </w:tc>
        <w:tc>
          <w:tcPr>
            <w:tcW w:w="1093" w:type="dxa"/>
          </w:tcPr>
          <w:p w14:paraId="0CB2B2F9" w14:textId="77777777" w:rsidR="000C63F8" w:rsidRDefault="000C63F8" w:rsidP="008C456A">
            <w:pPr>
              <w:pStyle w:val="TAC"/>
            </w:pPr>
            <w:r>
              <w:t>CBs</w:t>
            </w:r>
          </w:p>
        </w:tc>
        <w:tc>
          <w:tcPr>
            <w:tcW w:w="985" w:type="dxa"/>
          </w:tcPr>
          <w:p w14:paraId="3E88B5A7" w14:textId="77777777" w:rsidR="000C63F8" w:rsidRDefault="000C63F8" w:rsidP="008C456A">
            <w:pPr>
              <w:pStyle w:val="TAC"/>
            </w:pPr>
            <w:r>
              <w:rPr>
                <w:rFonts w:hint="eastAsia"/>
                <w:lang w:val="en-US"/>
              </w:rPr>
              <w:t>N/A</w:t>
            </w:r>
          </w:p>
        </w:tc>
        <w:tc>
          <w:tcPr>
            <w:tcW w:w="985" w:type="dxa"/>
          </w:tcPr>
          <w:p w14:paraId="1DAD8E2E" w14:textId="77777777" w:rsidR="000C63F8" w:rsidRDefault="000C63F8" w:rsidP="008C456A">
            <w:pPr>
              <w:pStyle w:val="TAC"/>
            </w:pPr>
            <w:r>
              <w:rPr>
                <w:rFonts w:hint="eastAsia"/>
                <w:lang w:val="en-US"/>
              </w:rPr>
              <w:t>N/A</w:t>
            </w:r>
          </w:p>
        </w:tc>
        <w:tc>
          <w:tcPr>
            <w:tcW w:w="985" w:type="dxa"/>
          </w:tcPr>
          <w:p w14:paraId="26342B44" w14:textId="77777777" w:rsidR="000C63F8" w:rsidRDefault="000C63F8" w:rsidP="008C456A">
            <w:pPr>
              <w:pStyle w:val="TAC"/>
            </w:pPr>
            <w:r>
              <w:rPr>
                <w:rFonts w:hint="eastAsia"/>
                <w:lang w:val="en-US"/>
              </w:rPr>
              <w:t>N/A</w:t>
            </w:r>
          </w:p>
        </w:tc>
      </w:tr>
      <w:tr w:rsidR="000C63F8" w14:paraId="7261BF8B" w14:textId="77777777" w:rsidTr="008C456A">
        <w:trPr>
          <w:jc w:val="center"/>
        </w:trPr>
        <w:tc>
          <w:tcPr>
            <w:tcW w:w="3690" w:type="dxa"/>
          </w:tcPr>
          <w:p w14:paraId="73FC1ED3" w14:textId="77777777" w:rsidR="000C63F8" w:rsidRDefault="000C63F8" w:rsidP="008C456A">
            <w:pPr>
              <w:pStyle w:val="TAC"/>
            </w:pPr>
            <w:r>
              <w:t xml:space="preserve">For Slot i, if mod(i, </w:t>
            </w:r>
            <w:r>
              <w:rPr>
                <w:rFonts w:hint="eastAsia"/>
              </w:rPr>
              <w:t>5</w:t>
            </w:r>
            <w:r>
              <w:t xml:space="preserve">) = {0,1,2} for i from </w:t>
            </w:r>
            <w:r>
              <w:rPr>
                <w:rFonts w:eastAsia="Malgun Gothic"/>
              </w:rPr>
              <w:t>{1,…,79}</w:t>
            </w:r>
          </w:p>
        </w:tc>
        <w:tc>
          <w:tcPr>
            <w:tcW w:w="1093" w:type="dxa"/>
          </w:tcPr>
          <w:p w14:paraId="2A376AA2" w14:textId="77777777" w:rsidR="000C63F8" w:rsidRDefault="000C63F8" w:rsidP="008C456A">
            <w:pPr>
              <w:pStyle w:val="TAC"/>
            </w:pPr>
            <w:r>
              <w:t>CBs</w:t>
            </w:r>
          </w:p>
        </w:tc>
        <w:tc>
          <w:tcPr>
            <w:tcW w:w="985" w:type="dxa"/>
          </w:tcPr>
          <w:p w14:paraId="2B028492" w14:textId="77777777" w:rsidR="000C63F8" w:rsidRDefault="000C63F8" w:rsidP="008C456A">
            <w:pPr>
              <w:pStyle w:val="TAC"/>
            </w:pPr>
            <w:r>
              <w:rPr>
                <w:rFonts w:hint="eastAsia"/>
                <w:lang w:val="en-US"/>
              </w:rPr>
              <w:t>2</w:t>
            </w:r>
          </w:p>
        </w:tc>
        <w:tc>
          <w:tcPr>
            <w:tcW w:w="985" w:type="dxa"/>
          </w:tcPr>
          <w:p w14:paraId="1AA4A5F7" w14:textId="77777777" w:rsidR="000C63F8" w:rsidRDefault="000C63F8" w:rsidP="008C456A">
            <w:pPr>
              <w:pStyle w:val="TAC"/>
            </w:pPr>
            <w:r>
              <w:rPr>
                <w:rFonts w:hint="eastAsia"/>
                <w:lang w:val="en-US"/>
              </w:rPr>
              <w:t>4</w:t>
            </w:r>
          </w:p>
        </w:tc>
        <w:tc>
          <w:tcPr>
            <w:tcW w:w="985" w:type="dxa"/>
          </w:tcPr>
          <w:p w14:paraId="397FAECD" w14:textId="77777777" w:rsidR="000C63F8" w:rsidRDefault="000C63F8" w:rsidP="008C456A">
            <w:pPr>
              <w:pStyle w:val="TAC"/>
            </w:pPr>
            <w:r>
              <w:rPr>
                <w:rFonts w:hint="eastAsia"/>
                <w:lang w:val="en-US"/>
              </w:rPr>
              <w:t>7</w:t>
            </w:r>
          </w:p>
        </w:tc>
      </w:tr>
      <w:tr w:rsidR="000C63F8" w14:paraId="61D59D81" w14:textId="77777777" w:rsidTr="008C456A">
        <w:trPr>
          <w:jc w:val="center"/>
        </w:trPr>
        <w:tc>
          <w:tcPr>
            <w:tcW w:w="3690" w:type="dxa"/>
          </w:tcPr>
          <w:p w14:paraId="2AFE25DE" w14:textId="77777777" w:rsidR="000C63F8" w:rsidRDefault="000C63F8" w:rsidP="008C456A">
            <w:pPr>
              <w:pStyle w:val="TAC"/>
            </w:pPr>
            <w:r>
              <w:t>Binary Channel Bits Per Slot</w:t>
            </w:r>
          </w:p>
        </w:tc>
        <w:tc>
          <w:tcPr>
            <w:tcW w:w="1093" w:type="dxa"/>
          </w:tcPr>
          <w:p w14:paraId="72FF7E8D" w14:textId="77777777" w:rsidR="000C63F8" w:rsidRDefault="000C63F8" w:rsidP="008C456A">
            <w:pPr>
              <w:pStyle w:val="TAC"/>
            </w:pPr>
          </w:p>
        </w:tc>
        <w:tc>
          <w:tcPr>
            <w:tcW w:w="985" w:type="dxa"/>
          </w:tcPr>
          <w:p w14:paraId="4EA6DD4F" w14:textId="77777777" w:rsidR="000C63F8" w:rsidRDefault="000C63F8" w:rsidP="008C456A">
            <w:pPr>
              <w:pStyle w:val="TAC"/>
            </w:pPr>
          </w:p>
        </w:tc>
        <w:tc>
          <w:tcPr>
            <w:tcW w:w="985" w:type="dxa"/>
          </w:tcPr>
          <w:p w14:paraId="728503BA" w14:textId="77777777" w:rsidR="000C63F8" w:rsidRDefault="000C63F8" w:rsidP="008C456A">
            <w:pPr>
              <w:pStyle w:val="TAC"/>
            </w:pPr>
          </w:p>
        </w:tc>
        <w:tc>
          <w:tcPr>
            <w:tcW w:w="985" w:type="dxa"/>
          </w:tcPr>
          <w:p w14:paraId="73ECE337" w14:textId="77777777" w:rsidR="000C63F8" w:rsidRDefault="000C63F8" w:rsidP="008C456A">
            <w:pPr>
              <w:pStyle w:val="TAC"/>
            </w:pPr>
          </w:p>
        </w:tc>
      </w:tr>
      <w:tr w:rsidR="000C63F8" w14:paraId="4D1BFC02" w14:textId="77777777" w:rsidTr="008C456A">
        <w:trPr>
          <w:jc w:val="center"/>
        </w:trPr>
        <w:tc>
          <w:tcPr>
            <w:tcW w:w="3690" w:type="dxa"/>
          </w:tcPr>
          <w:p w14:paraId="5B0846B0" w14:textId="77777777" w:rsidR="000C63F8" w:rsidRDefault="000C63F8" w:rsidP="008C456A">
            <w:pPr>
              <w:pStyle w:val="TAC"/>
            </w:pPr>
            <w:r>
              <w:rPr>
                <w:rFonts w:eastAsia="Malgun Gothic"/>
              </w:rPr>
              <w:t>For Slots 0 and Slot i, if mod(i, 5) = {3,4} for i from {0,…,79}</w:t>
            </w:r>
          </w:p>
        </w:tc>
        <w:tc>
          <w:tcPr>
            <w:tcW w:w="1093" w:type="dxa"/>
          </w:tcPr>
          <w:p w14:paraId="678CAC32" w14:textId="77777777" w:rsidR="000C63F8" w:rsidRDefault="000C63F8" w:rsidP="008C456A">
            <w:pPr>
              <w:pStyle w:val="TAC"/>
            </w:pPr>
            <w:r>
              <w:t>Bits</w:t>
            </w:r>
          </w:p>
        </w:tc>
        <w:tc>
          <w:tcPr>
            <w:tcW w:w="985" w:type="dxa"/>
          </w:tcPr>
          <w:p w14:paraId="1AB6E756" w14:textId="77777777" w:rsidR="000C63F8" w:rsidRDefault="000C63F8" w:rsidP="008C456A">
            <w:pPr>
              <w:pStyle w:val="TAC"/>
            </w:pPr>
            <w:r>
              <w:rPr>
                <w:rFonts w:hint="eastAsia"/>
                <w:lang w:val="en-US"/>
              </w:rPr>
              <w:t>N/A</w:t>
            </w:r>
          </w:p>
        </w:tc>
        <w:tc>
          <w:tcPr>
            <w:tcW w:w="985" w:type="dxa"/>
          </w:tcPr>
          <w:p w14:paraId="75D59AAB" w14:textId="77777777" w:rsidR="000C63F8" w:rsidRDefault="000C63F8" w:rsidP="008C456A">
            <w:pPr>
              <w:pStyle w:val="TAC"/>
            </w:pPr>
            <w:r>
              <w:rPr>
                <w:rFonts w:hint="eastAsia"/>
                <w:lang w:val="en-US"/>
              </w:rPr>
              <w:t>N/A</w:t>
            </w:r>
          </w:p>
        </w:tc>
        <w:tc>
          <w:tcPr>
            <w:tcW w:w="985" w:type="dxa"/>
          </w:tcPr>
          <w:p w14:paraId="1E9B7674" w14:textId="77777777" w:rsidR="000C63F8" w:rsidRDefault="000C63F8" w:rsidP="008C456A">
            <w:pPr>
              <w:pStyle w:val="TAC"/>
            </w:pPr>
            <w:r>
              <w:rPr>
                <w:rFonts w:hint="eastAsia"/>
                <w:lang w:val="en-US"/>
              </w:rPr>
              <w:t>N/A</w:t>
            </w:r>
          </w:p>
        </w:tc>
      </w:tr>
      <w:tr w:rsidR="000C63F8" w14:paraId="3BA843FA" w14:textId="77777777" w:rsidTr="008C456A">
        <w:trPr>
          <w:jc w:val="center"/>
        </w:trPr>
        <w:tc>
          <w:tcPr>
            <w:tcW w:w="3690" w:type="dxa"/>
          </w:tcPr>
          <w:p w14:paraId="459FB796" w14:textId="77777777" w:rsidR="000C63F8" w:rsidRDefault="000C63F8" w:rsidP="008C456A">
            <w:pPr>
              <w:pStyle w:val="TAC"/>
            </w:pPr>
            <w:r>
              <w:t xml:space="preserve">For Slot i, if mod(i, </w:t>
            </w:r>
            <w:r>
              <w:rPr>
                <w:rFonts w:hint="eastAsia"/>
              </w:rPr>
              <w:t>5</w:t>
            </w:r>
            <w:r>
              <w:t xml:space="preserve">) = {0,1,2} for i from </w:t>
            </w:r>
            <w:r>
              <w:rPr>
                <w:rFonts w:eastAsia="Malgun Gothic"/>
              </w:rPr>
              <w:t>{1,…,79}</w:t>
            </w:r>
          </w:p>
        </w:tc>
        <w:tc>
          <w:tcPr>
            <w:tcW w:w="1093" w:type="dxa"/>
          </w:tcPr>
          <w:p w14:paraId="1B52CDAF" w14:textId="77777777" w:rsidR="000C63F8" w:rsidRDefault="000C63F8" w:rsidP="008C456A">
            <w:pPr>
              <w:pStyle w:val="TAC"/>
            </w:pPr>
            <w:r>
              <w:t>Bits</w:t>
            </w:r>
          </w:p>
        </w:tc>
        <w:tc>
          <w:tcPr>
            <w:tcW w:w="985" w:type="dxa"/>
          </w:tcPr>
          <w:p w14:paraId="52A98465" w14:textId="77777777" w:rsidR="000C63F8" w:rsidRDefault="000C63F8" w:rsidP="008C456A">
            <w:pPr>
              <w:pStyle w:val="TAC"/>
            </w:pPr>
            <w:r>
              <w:rPr>
                <w:rFonts w:hint="eastAsia"/>
                <w:lang w:val="en-US"/>
              </w:rPr>
              <w:t>27324</w:t>
            </w:r>
          </w:p>
        </w:tc>
        <w:tc>
          <w:tcPr>
            <w:tcW w:w="985" w:type="dxa"/>
          </w:tcPr>
          <w:p w14:paraId="4C48FE04" w14:textId="77777777" w:rsidR="000C63F8" w:rsidRDefault="000C63F8" w:rsidP="008C456A">
            <w:pPr>
              <w:pStyle w:val="TAC"/>
            </w:pPr>
            <w:r>
              <w:rPr>
                <w:rFonts w:hint="eastAsia"/>
                <w:lang w:val="en-US"/>
              </w:rPr>
              <w:t>54648</w:t>
            </w:r>
          </w:p>
        </w:tc>
        <w:tc>
          <w:tcPr>
            <w:tcW w:w="985" w:type="dxa"/>
          </w:tcPr>
          <w:p w14:paraId="2745CBCD" w14:textId="77777777" w:rsidR="000C63F8" w:rsidRDefault="000C63F8" w:rsidP="008C456A">
            <w:pPr>
              <w:pStyle w:val="TAC"/>
            </w:pPr>
            <w:r>
              <w:rPr>
                <w:rFonts w:hint="eastAsia"/>
                <w:lang w:val="en-US"/>
              </w:rPr>
              <w:t>109296</w:t>
            </w:r>
          </w:p>
        </w:tc>
      </w:tr>
      <w:tr w:rsidR="000C63F8" w14:paraId="08061138" w14:textId="77777777" w:rsidTr="008C456A">
        <w:trPr>
          <w:trHeight w:val="70"/>
          <w:jc w:val="center"/>
        </w:trPr>
        <w:tc>
          <w:tcPr>
            <w:tcW w:w="3690" w:type="dxa"/>
          </w:tcPr>
          <w:p w14:paraId="414492C1" w14:textId="77777777" w:rsidR="000C63F8" w:rsidRDefault="000C63F8" w:rsidP="008C456A">
            <w:pPr>
              <w:pStyle w:val="TAC"/>
            </w:pPr>
            <w:r>
              <w:t>Max. Throughput averaged over 1 frame (NOTE 7)</w:t>
            </w:r>
          </w:p>
        </w:tc>
        <w:tc>
          <w:tcPr>
            <w:tcW w:w="1093" w:type="dxa"/>
          </w:tcPr>
          <w:p w14:paraId="7EBED425" w14:textId="77777777" w:rsidR="000C63F8" w:rsidRDefault="000C63F8" w:rsidP="008C456A">
            <w:pPr>
              <w:pStyle w:val="TAC"/>
            </w:pPr>
            <w:r>
              <w:t>Mbps</w:t>
            </w:r>
          </w:p>
        </w:tc>
        <w:tc>
          <w:tcPr>
            <w:tcW w:w="985" w:type="dxa"/>
          </w:tcPr>
          <w:p w14:paraId="79DD8E11" w14:textId="77777777" w:rsidR="000C63F8" w:rsidRDefault="000C63F8" w:rsidP="008C456A">
            <w:pPr>
              <w:pStyle w:val="TAC"/>
              <w:rPr>
                <w:lang w:val="en-US"/>
              </w:rPr>
            </w:pPr>
            <w:r>
              <w:rPr>
                <w:rFonts w:hint="eastAsia"/>
                <w:lang w:val="en-US"/>
              </w:rPr>
              <w:t>30.739</w:t>
            </w:r>
          </w:p>
        </w:tc>
        <w:tc>
          <w:tcPr>
            <w:tcW w:w="985" w:type="dxa"/>
          </w:tcPr>
          <w:p w14:paraId="43A0217B" w14:textId="77777777" w:rsidR="000C63F8" w:rsidRDefault="000C63F8" w:rsidP="008C456A">
            <w:pPr>
              <w:pStyle w:val="TAC"/>
              <w:rPr>
                <w:lang w:val="en-US"/>
              </w:rPr>
            </w:pPr>
            <w:r>
              <w:rPr>
                <w:rFonts w:hint="eastAsia"/>
                <w:lang w:val="en-US"/>
              </w:rPr>
              <w:t>61.459</w:t>
            </w:r>
          </w:p>
        </w:tc>
        <w:tc>
          <w:tcPr>
            <w:tcW w:w="985" w:type="dxa"/>
          </w:tcPr>
          <w:p w14:paraId="71313689" w14:textId="77777777" w:rsidR="000C63F8" w:rsidRDefault="000C63F8" w:rsidP="008C456A">
            <w:pPr>
              <w:pStyle w:val="TAC"/>
              <w:rPr>
                <w:lang w:val="en-US"/>
              </w:rPr>
            </w:pPr>
            <w:r>
              <w:rPr>
                <w:rFonts w:hint="eastAsia"/>
                <w:lang w:val="en-US"/>
              </w:rPr>
              <w:t>122.918</w:t>
            </w:r>
          </w:p>
        </w:tc>
      </w:tr>
      <w:tr w:rsidR="000C63F8" w14:paraId="4EEAF7AF" w14:textId="77777777" w:rsidTr="008C456A">
        <w:trPr>
          <w:trHeight w:val="70"/>
          <w:jc w:val="center"/>
        </w:trPr>
        <w:tc>
          <w:tcPr>
            <w:tcW w:w="7738" w:type="dxa"/>
            <w:gridSpan w:val="5"/>
          </w:tcPr>
          <w:p w14:paraId="6BCF571A" w14:textId="77777777" w:rsidR="000C63F8" w:rsidRDefault="000C63F8" w:rsidP="008C456A">
            <w:pPr>
              <w:pStyle w:val="TAN"/>
              <w:rPr>
                <w:rFonts w:eastAsia="Malgun Gothic"/>
              </w:rPr>
            </w:pPr>
            <w:r>
              <w:rPr>
                <w:rFonts w:eastAsia="Malgun Gothic"/>
              </w:rPr>
              <w:t>NOTE 1:</w:t>
            </w:r>
            <w:r>
              <w:rPr>
                <w:rFonts w:eastAsia="Malgun Gothic"/>
              </w:rPr>
              <w:tab/>
              <w:t>Additional parameters are specified in Table A.3.1-1 and Table A.3.3.1-1.</w:t>
            </w:r>
          </w:p>
          <w:p w14:paraId="0C4D5E69" w14:textId="77777777" w:rsidR="000C63F8" w:rsidRDefault="000C63F8" w:rsidP="008C456A">
            <w:pPr>
              <w:pStyle w:val="TAN"/>
              <w:rPr>
                <w:rFonts w:eastAsia="Malgun Gothic"/>
              </w:rPr>
            </w:pPr>
            <w:r>
              <w:rPr>
                <w:rFonts w:eastAsia="Malgun Gothic"/>
              </w:rPr>
              <w:t>NOTE 2:</w:t>
            </w:r>
            <w:r>
              <w:rPr>
                <w:rFonts w:eastAsia="Malgun Gothic"/>
              </w:rPr>
              <w:tab/>
              <w:t>If more than one Code Block is present, an additional CRC sequence of L = 24 Bits is attached to each Code Block (otherwise L = 0 Bit).</w:t>
            </w:r>
          </w:p>
          <w:p w14:paraId="0F2B8D3B" w14:textId="77777777" w:rsidR="000C63F8" w:rsidRDefault="000C63F8" w:rsidP="008C456A">
            <w:pPr>
              <w:pStyle w:val="TAN"/>
              <w:rPr>
                <w:rFonts w:eastAsia="Malgun Gothic"/>
              </w:rPr>
            </w:pPr>
            <w:r>
              <w:rPr>
                <w:rFonts w:eastAsia="Malgun Gothic"/>
              </w:rPr>
              <w:t>NOTE 3:</w:t>
            </w:r>
            <w:r>
              <w:rPr>
                <w:rFonts w:eastAsia="Malgun Gothic"/>
              </w:rPr>
              <w:tab/>
              <w:t>SS/PBCH block is transmitted in slot 0 with periodicity 20 ms.</w:t>
            </w:r>
          </w:p>
          <w:p w14:paraId="14D5D4EC" w14:textId="77777777" w:rsidR="000C63F8" w:rsidRDefault="000C63F8" w:rsidP="008C456A">
            <w:pPr>
              <w:pStyle w:val="TAN"/>
              <w:rPr>
                <w:rFonts w:eastAsia="Malgun Gothic"/>
                <w:lang w:val="en-US"/>
              </w:rPr>
            </w:pPr>
            <w:r>
              <w:rPr>
                <w:rFonts w:eastAsia="Malgun Gothic"/>
                <w:lang w:val="en-US"/>
              </w:rPr>
              <w:t>NOTE 4:</w:t>
            </w:r>
            <w:r>
              <w:rPr>
                <w:rFonts w:eastAsia="Malgun Gothic"/>
              </w:rPr>
              <w:tab/>
            </w:r>
            <w:r>
              <w:rPr>
                <w:rFonts w:eastAsia="Malgun Gothic"/>
                <w:lang w:val="en-US"/>
              </w:rPr>
              <w:t>Slot i is slot index per 2 frames.</w:t>
            </w:r>
          </w:p>
          <w:p w14:paraId="6A5615F5" w14:textId="77777777" w:rsidR="000C63F8" w:rsidRDefault="000C63F8" w:rsidP="008C456A">
            <w:pPr>
              <w:pStyle w:val="TAN"/>
              <w:rPr>
                <w:rFonts w:eastAsia="Malgun Gothic"/>
                <w:lang w:val="en-US"/>
              </w:rPr>
            </w:pPr>
            <w:r>
              <w:rPr>
                <w:rFonts w:eastAsia="Malgun Gothic"/>
                <w:lang w:val="en-US"/>
              </w:rPr>
              <w:t>NOTE 5:</w:t>
            </w:r>
            <w:r>
              <w:rPr>
                <w:rFonts w:eastAsia="Malgun Gothic"/>
              </w:rPr>
              <w:tab/>
            </w:r>
            <w:r>
              <w:rPr>
                <w:rFonts w:eastAsia="Malgun Gothic"/>
                <w:lang w:val="en-US"/>
              </w:rPr>
              <w:t>PTRS is configured on symbols containing PDSCH with 1 port, per 2PRB in frequency domain, per symbol in time domain. Overhead for TBS calculation is assumed to be 6.</w:t>
            </w:r>
          </w:p>
          <w:p w14:paraId="03954900" w14:textId="77777777" w:rsidR="000C63F8" w:rsidRDefault="000C63F8" w:rsidP="008C456A">
            <w:pPr>
              <w:pStyle w:val="TAN"/>
              <w:rPr>
                <w:lang w:val="en-US"/>
              </w:rPr>
            </w:pPr>
            <w:r>
              <w:rPr>
                <w:lang w:val="en-US"/>
              </w:rPr>
              <w:t>NOTE 6:</w:t>
            </w:r>
            <w:r>
              <w:rPr>
                <w:lang w:val="en-US"/>
              </w:rPr>
              <w:tab/>
              <w:t>First number corresponds to the number slots allocated in the first frame of the RMC; second number corresponds to the number slots allocated in the second frame of the RMC.</w:t>
            </w:r>
          </w:p>
          <w:p w14:paraId="111E352F" w14:textId="77777777" w:rsidR="000C63F8" w:rsidRDefault="000C63F8" w:rsidP="008C456A">
            <w:pPr>
              <w:pStyle w:val="TAN"/>
              <w:rPr>
                <w:lang w:val="en-US"/>
              </w:rPr>
            </w:pPr>
            <w:r>
              <w:rPr>
                <w:shd w:val="clear" w:color="auto" w:fill="FFFFFF"/>
              </w:rPr>
              <w:t>NOTE 7:</w:t>
            </w:r>
            <w:r>
              <w:rPr>
                <w:shd w:val="clear" w:color="auto" w:fill="FFFFFF"/>
              </w:rPr>
              <w:tab/>
              <w:t>Throughput is averaged over 2nd frame of RMC.</w:t>
            </w:r>
          </w:p>
        </w:tc>
      </w:tr>
    </w:tbl>
    <w:p w14:paraId="272CC37A" w14:textId="77777777" w:rsidR="000C63F8" w:rsidRDefault="000C63F8" w:rsidP="000C63F8"/>
    <w:p w14:paraId="7B53DD0F" w14:textId="77777777" w:rsidR="000C63F8" w:rsidRDefault="000C63F8" w:rsidP="000C63F8">
      <w:pPr>
        <w:pStyle w:val="TH"/>
        <w:rPr>
          <w:lang w:val="en-US"/>
        </w:rPr>
      </w:pPr>
      <w:r>
        <w:lastRenderedPageBreak/>
        <w:t>Table A.3.</w:t>
      </w:r>
      <w:r>
        <w:rPr>
          <w:rFonts w:hint="eastAsia"/>
          <w:lang w:eastAsia="ja-JP"/>
        </w:rPr>
        <w:t>4</w:t>
      </w:r>
      <w:r w:rsidRPr="00475D55">
        <w:t>.1</w:t>
      </w:r>
      <w:r>
        <w:rPr>
          <w:rFonts w:hint="eastAsia"/>
          <w:lang w:eastAsia="ja-JP"/>
        </w:rPr>
        <w:t>.</w:t>
      </w:r>
      <w:r>
        <w:rPr>
          <w:rFonts w:hint="eastAsia"/>
          <w:lang w:val="en-US"/>
        </w:rPr>
        <w:t>2</w:t>
      </w:r>
      <w:r>
        <w:t>-</w:t>
      </w:r>
      <w:r>
        <w:rPr>
          <w:rFonts w:hint="eastAsia"/>
          <w:lang w:val="en-US"/>
        </w:rPr>
        <w:t>3</w:t>
      </w:r>
      <w:r>
        <w:t>: PDSCH Reference Channel for FDD (</w:t>
      </w:r>
      <w:r>
        <w:rPr>
          <w:rFonts w:hint="eastAsia"/>
          <w:lang w:val="en-US"/>
        </w:rPr>
        <w:t>64</w:t>
      </w:r>
      <w:r>
        <w:t>QAM)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093"/>
        <w:gridCol w:w="985"/>
        <w:gridCol w:w="985"/>
        <w:gridCol w:w="985"/>
      </w:tblGrid>
      <w:tr w:rsidR="000C63F8" w14:paraId="636D26B0" w14:textId="77777777" w:rsidTr="003F2AA6">
        <w:trPr>
          <w:tblHeader/>
          <w:jc w:val="center"/>
        </w:trPr>
        <w:tc>
          <w:tcPr>
            <w:tcW w:w="3690" w:type="dxa"/>
          </w:tcPr>
          <w:p w14:paraId="5B547C10" w14:textId="77777777" w:rsidR="000C63F8" w:rsidRDefault="000C63F8" w:rsidP="008C456A">
            <w:pPr>
              <w:pStyle w:val="TAH"/>
            </w:pPr>
            <w:r>
              <w:t>Parameter</w:t>
            </w:r>
          </w:p>
        </w:tc>
        <w:tc>
          <w:tcPr>
            <w:tcW w:w="1093" w:type="dxa"/>
          </w:tcPr>
          <w:p w14:paraId="53285624" w14:textId="77777777" w:rsidR="000C63F8" w:rsidRDefault="000C63F8" w:rsidP="008C456A">
            <w:pPr>
              <w:pStyle w:val="TAH"/>
            </w:pPr>
            <w:r>
              <w:t>Unit</w:t>
            </w:r>
          </w:p>
        </w:tc>
        <w:tc>
          <w:tcPr>
            <w:tcW w:w="2955" w:type="dxa"/>
            <w:gridSpan w:val="3"/>
          </w:tcPr>
          <w:p w14:paraId="4D7D853C" w14:textId="77777777" w:rsidR="000C63F8" w:rsidRDefault="000C63F8" w:rsidP="008C456A">
            <w:pPr>
              <w:pStyle w:val="TAH"/>
            </w:pPr>
            <w:r>
              <w:t>Value</w:t>
            </w:r>
          </w:p>
        </w:tc>
      </w:tr>
      <w:tr w:rsidR="000C63F8" w14:paraId="16603C5A" w14:textId="77777777" w:rsidTr="008C456A">
        <w:trPr>
          <w:jc w:val="center"/>
        </w:trPr>
        <w:tc>
          <w:tcPr>
            <w:tcW w:w="3690" w:type="dxa"/>
          </w:tcPr>
          <w:p w14:paraId="6D720A3F" w14:textId="77777777" w:rsidR="000C63F8" w:rsidRDefault="000C63F8" w:rsidP="008C456A">
            <w:pPr>
              <w:pStyle w:val="TAC"/>
            </w:pPr>
            <w:r>
              <w:t>Channel bandwidth</w:t>
            </w:r>
          </w:p>
        </w:tc>
        <w:tc>
          <w:tcPr>
            <w:tcW w:w="1093" w:type="dxa"/>
          </w:tcPr>
          <w:p w14:paraId="4B000AB2" w14:textId="77777777" w:rsidR="000C63F8" w:rsidRDefault="000C63F8" w:rsidP="008C456A">
            <w:pPr>
              <w:pStyle w:val="TAC"/>
            </w:pPr>
            <w:r>
              <w:t>MHz</w:t>
            </w:r>
          </w:p>
        </w:tc>
        <w:tc>
          <w:tcPr>
            <w:tcW w:w="985" w:type="dxa"/>
          </w:tcPr>
          <w:p w14:paraId="5BA73996" w14:textId="77777777" w:rsidR="000C63F8" w:rsidRDefault="000C63F8" w:rsidP="008C456A">
            <w:pPr>
              <w:pStyle w:val="TAC"/>
            </w:pPr>
            <w:r>
              <w:t>50</w:t>
            </w:r>
          </w:p>
        </w:tc>
        <w:tc>
          <w:tcPr>
            <w:tcW w:w="985" w:type="dxa"/>
          </w:tcPr>
          <w:p w14:paraId="3959110D" w14:textId="77777777" w:rsidR="000C63F8" w:rsidRDefault="000C63F8" w:rsidP="008C456A">
            <w:pPr>
              <w:pStyle w:val="TAC"/>
            </w:pPr>
            <w:r>
              <w:t>100</w:t>
            </w:r>
          </w:p>
        </w:tc>
        <w:tc>
          <w:tcPr>
            <w:tcW w:w="985" w:type="dxa"/>
          </w:tcPr>
          <w:p w14:paraId="28EFE63B" w14:textId="77777777" w:rsidR="000C63F8" w:rsidRDefault="000C63F8" w:rsidP="008C456A">
            <w:pPr>
              <w:pStyle w:val="TAC"/>
            </w:pPr>
            <w:r>
              <w:t>200</w:t>
            </w:r>
          </w:p>
        </w:tc>
      </w:tr>
      <w:tr w:rsidR="000C63F8" w14:paraId="75D6D00E" w14:textId="77777777" w:rsidTr="008C456A">
        <w:trPr>
          <w:jc w:val="center"/>
        </w:trPr>
        <w:tc>
          <w:tcPr>
            <w:tcW w:w="3690" w:type="dxa"/>
          </w:tcPr>
          <w:p w14:paraId="04F81726" w14:textId="77777777" w:rsidR="000C63F8" w:rsidRDefault="000C63F8" w:rsidP="008C456A">
            <w:pPr>
              <w:pStyle w:val="TAC"/>
            </w:pPr>
            <w:r>
              <w:t xml:space="preserve">Subcarrier spacing configuration </w:t>
            </w:r>
            <w:r>
              <w:object w:dxaOrig="210" w:dyaOrig="310" w14:anchorId="6DD3C5D8">
                <v:shape id="_x0000_i1039" type="#_x0000_t75" style="width:12.35pt;height:16.35pt" o:ole="">
                  <v:imagedata r:id="rId50" o:title=""/>
                </v:shape>
                <o:OLEObject Type="Embed" ProgID="Equation.3" ShapeID="_x0000_i1039" DrawAspect="Content" ObjectID="_1824638545" r:id="rId60"/>
              </w:object>
            </w:r>
          </w:p>
        </w:tc>
        <w:tc>
          <w:tcPr>
            <w:tcW w:w="1093" w:type="dxa"/>
          </w:tcPr>
          <w:p w14:paraId="3C9CC719" w14:textId="77777777" w:rsidR="000C63F8" w:rsidRDefault="000C63F8" w:rsidP="008C456A">
            <w:pPr>
              <w:pStyle w:val="TAC"/>
            </w:pPr>
          </w:p>
        </w:tc>
        <w:tc>
          <w:tcPr>
            <w:tcW w:w="985" w:type="dxa"/>
          </w:tcPr>
          <w:p w14:paraId="658EF00F" w14:textId="77777777" w:rsidR="000C63F8" w:rsidRDefault="000C63F8" w:rsidP="008C456A">
            <w:pPr>
              <w:pStyle w:val="TAC"/>
            </w:pPr>
            <w:r>
              <w:t>2</w:t>
            </w:r>
          </w:p>
        </w:tc>
        <w:tc>
          <w:tcPr>
            <w:tcW w:w="985" w:type="dxa"/>
          </w:tcPr>
          <w:p w14:paraId="379C5175" w14:textId="77777777" w:rsidR="000C63F8" w:rsidRDefault="000C63F8" w:rsidP="008C456A">
            <w:pPr>
              <w:pStyle w:val="TAC"/>
            </w:pPr>
            <w:r>
              <w:t>2</w:t>
            </w:r>
          </w:p>
        </w:tc>
        <w:tc>
          <w:tcPr>
            <w:tcW w:w="985" w:type="dxa"/>
          </w:tcPr>
          <w:p w14:paraId="02EDBF76" w14:textId="77777777" w:rsidR="000C63F8" w:rsidRDefault="000C63F8" w:rsidP="008C456A">
            <w:pPr>
              <w:pStyle w:val="TAC"/>
            </w:pPr>
            <w:r>
              <w:t>2</w:t>
            </w:r>
          </w:p>
        </w:tc>
      </w:tr>
      <w:tr w:rsidR="000C63F8" w14:paraId="64E23DFD" w14:textId="77777777" w:rsidTr="008C456A">
        <w:trPr>
          <w:jc w:val="center"/>
        </w:trPr>
        <w:tc>
          <w:tcPr>
            <w:tcW w:w="3690" w:type="dxa"/>
          </w:tcPr>
          <w:p w14:paraId="4CF8A026" w14:textId="77777777" w:rsidR="000C63F8" w:rsidRDefault="000C63F8" w:rsidP="008C456A">
            <w:pPr>
              <w:pStyle w:val="TAC"/>
            </w:pPr>
            <w:r>
              <w:t>Allocated resource blocks</w:t>
            </w:r>
          </w:p>
        </w:tc>
        <w:tc>
          <w:tcPr>
            <w:tcW w:w="1093" w:type="dxa"/>
          </w:tcPr>
          <w:p w14:paraId="7924B455" w14:textId="77777777" w:rsidR="000C63F8" w:rsidRDefault="000C63F8" w:rsidP="008C456A">
            <w:pPr>
              <w:pStyle w:val="TAC"/>
            </w:pPr>
          </w:p>
        </w:tc>
        <w:tc>
          <w:tcPr>
            <w:tcW w:w="985" w:type="dxa"/>
          </w:tcPr>
          <w:p w14:paraId="10271B9D" w14:textId="77777777" w:rsidR="000C63F8" w:rsidRDefault="000C63F8" w:rsidP="008C456A">
            <w:pPr>
              <w:pStyle w:val="TAC"/>
            </w:pPr>
            <w:r>
              <w:t>66</w:t>
            </w:r>
          </w:p>
        </w:tc>
        <w:tc>
          <w:tcPr>
            <w:tcW w:w="985" w:type="dxa"/>
          </w:tcPr>
          <w:p w14:paraId="475B1DE4" w14:textId="77777777" w:rsidR="000C63F8" w:rsidRDefault="000C63F8" w:rsidP="008C456A">
            <w:pPr>
              <w:pStyle w:val="TAC"/>
            </w:pPr>
            <w:r>
              <w:t>132</w:t>
            </w:r>
          </w:p>
        </w:tc>
        <w:tc>
          <w:tcPr>
            <w:tcW w:w="985" w:type="dxa"/>
          </w:tcPr>
          <w:p w14:paraId="0D969517" w14:textId="77777777" w:rsidR="000C63F8" w:rsidRDefault="000C63F8" w:rsidP="008C456A">
            <w:pPr>
              <w:pStyle w:val="TAC"/>
            </w:pPr>
            <w:r>
              <w:t>264</w:t>
            </w:r>
          </w:p>
        </w:tc>
      </w:tr>
      <w:tr w:rsidR="000C63F8" w14:paraId="2C9450B1" w14:textId="77777777" w:rsidTr="008C456A">
        <w:trPr>
          <w:jc w:val="center"/>
        </w:trPr>
        <w:tc>
          <w:tcPr>
            <w:tcW w:w="3690" w:type="dxa"/>
          </w:tcPr>
          <w:p w14:paraId="5670FA4F" w14:textId="77777777" w:rsidR="000C63F8" w:rsidRDefault="000C63F8" w:rsidP="008C456A">
            <w:pPr>
              <w:pStyle w:val="TAC"/>
            </w:pPr>
            <w:r>
              <w:t>Subcarriers per resource block</w:t>
            </w:r>
          </w:p>
        </w:tc>
        <w:tc>
          <w:tcPr>
            <w:tcW w:w="1093" w:type="dxa"/>
          </w:tcPr>
          <w:p w14:paraId="473F9C04" w14:textId="77777777" w:rsidR="000C63F8" w:rsidRDefault="000C63F8" w:rsidP="008C456A">
            <w:pPr>
              <w:pStyle w:val="TAC"/>
            </w:pPr>
          </w:p>
        </w:tc>
        <w:tc>
          <w:tcPr>
            <w:tcW w:w="985" w:type="dxa"/>
          </w:tcPr>
          <w:p w14:paraId="6E510DD5" w14:textId="77777777" w:rsidR="000C63F8" w:rsidRDefault="000C63F8" w:rsidP="008C456A">
            <w:pPr>
              <w:pStyle w:val="TAC"/>
            </w:pPr>
            <w:r>
              <w:t>12</w:t>
            </w:r>
          </w:p>
        </w:tc>
        <w:tc>
          <w:tcPr>
            <w:tcW w:w="985" w:type="dxa"/>
          </w:tcPr>
          <w:p w14:paraId="368C900D" w14:textId="77777777" w:rsidR="000C63F8" w:rsidRDefault="000C63F8" w:rsidP="008C456A">
            <w:pPr>
              <w:pStyle w:val="TAC"/>
            </w:pPr>
            <w:r>
              <w:t>12</w:t>
            </w:r>
          </w:p>
        </w:tc>
        <w:tc>
          <w:tcPr>
            <w:tcW w:w="985" w:type="dxa"/>
          </w:tcPr>
          <w:p w14:paraId="497F1D50" w14:textId="77777777" w:rsidR="000C63F8" w:rsidRDefault="000C63F8" w:rsidP="008C456A">
            <w:pPr>
              <w:pStyle w:val="TAC"/>
            </w:pPr>
            <w:r>
              <w:t>12</w:t>
            </w:r>
          </w:p>
        </w:tc>
      </w:tr>
      <w:tr w:rsidR="000C63F8" w14:paraId="50112057" w14:textId="77777777" w:rsidTr="008C456A">
        <w:trPr>
          <w:jc w:val="center"/>
        </w:trPr>
        <w:tc>
          <w:tcPr>
            <w:tcW w:w="3690" w:type="dxa"/>
          </w:tcPr>
          <w:p w14:paraId="50E86CD8" w14:textId="77777777" w:rsidR="000C63F8" w:rsidRDefault="000C63F8" w:rsidP="008C456A">
            <w:pPr>
              <w:pStyle w:val="TAC"/>
            </w:pPr>
            <w:r>
              <w:t>Allocated slots per Frame (NOTE 6)</w:t>
            </w:r>
          </w:p>
        </w:tc>
        <w:tc>
          <w:tcPr>
            <w:tcW w:w="1093" w:type="dxa"/>
          </w:tcPr>
          <w:p w14:paraId="7FA46C70" w14:textId="77777777" w:rsidR="000C63F8" w:rsidRDefault="000C63F8" w:rsidP="008C456A">
            <w:pPr>
              <w:pStyle w:val="TAC"/>
            </w:pPr>
          </w:p>
        </w:tc>
        <w:tc>
          <w:tcPr>
            <w:tcW w:w="985" w:type="dxa"/>
          </w:tcPr>
          <w:p w14:paraId="61E0F9F3" w14:textId="77777777" w:rsidR="000C63F8" w:rsidRDefault="000C63F8" w:rsidP="008C456A">
            <w:pPr>
              <w:pStyle w:val="TAC"/>
            </w:pPr>
            <w:r>
              <w:t>23/24</w:t>
            </w:r>
          </w:p>
        </w:tc>
        <w:tc>
          <w:tcPr>
            <w:tcW w:w="985" w:type="dxa"/>
          </w:tcPr>
          <w:p w14:paraId="0EE1C376" w14:textId="77777777" w:rsidR="000C63F8" w:rsidRDefault="000C63F8" w:rsidP="008C456A">
            <w:pPr>
              <w:pStyle w:val="TAC"/>
            </w:pPr>
            <w:r>
              <w:t>23/24</w:t>
            </w:r>
          </w:p>
        </w:tc>
        <w:tc>
          <w:tcPr>
            <w:tcW w:w="985" w:type="dxa"/>
          </w:tcPr>
          <w:p w14:paraId="061433BA" w14:textId="77777777" w:rsidR="000C63F8" w:rsidRDefault="000C63F8" w:rsidP="008C456A">
            <w:pPr>
              <w:pStyle w:val="TAC"/>
            </w:pPr>
            <w:r>
              <w:t>23/24</w:t>
            </w:r>
          </w:p>
        </w:tc>
      </w:tr>
      <w:tr w:rsidR="000C63F8" w14:paraId="5DB3608A" w14:textId="77777777" w:rsidTr="008C456A">
        <w:trPr>
          <w:jc w:val="center"/>
        </w:trPr>
        <w:tc>
          <w:tcPr>
            <w:tcW w:w="3690" w:type="dxa"/>
          </w:tcPr>
          <w:p w14:paraId="3C12852B" w14:textId="77777777" w:rsidR="000C63F8" w:rsidRDefault="000C63F8" w:rsidP="008C456A">
            <w:pPr>
              <w:pStyle w:val="TAC"/>
            </w:pPr>
            <w:r>
              <w:t>MCS index</w:t>
            </w:r>
          </w:p>
        </w:tc>
        <w:tc>
          <w:tcPr>
            <w:tcW w:w="1093" w:type="dxa"/>
          </w:tcPr>
          <w:p w14:paraId="2D8B9B1D" w14:textId="77777777" w:rsidR="000C63F8" w:rsidRDefault="000C63F8" w:rsidP="008C456A">
            <w:pPr>
              <w:pStyle w:val="TAC"/>
            </w:pPr>
          </w:p>
        </w:tc>
        <w:tc>
          <w:tcPr>
            <w:tcW w:w="985" w:type="dxa"/>
          </w:tcPr>
          <w:p w14:paraId="5FCA6EDE" w14:textId="77777777" w:rsidR="000C63F8" w:rsidRDefault="000C63F8" w:rsidP="008C456A">
            <w:pPr>
              <w:pStyle w:val="TAC"/>
            </w:pPr>
            <w:r>
              <w:t>19</w:t>
            </w:r>
          </w:p>
        </w:tc>
        <w:tc>
          <w:tcPr>
            <w:tcW w:w="985" w:type="dxa"/>
          </w:tcPr>
          <w:p w14:paraId="740C117D" w14:textId="77777777" w:rsidR="000C63F8" w:rsidRDefault="000C63F8" w:rsidP="008C456A">
            <w:pPr>
              <w:pStyle w:val="TAC"/>
            </w:pPr>
            <w:r>
              <w:t>19</w:t>
            </w:r>
          </w:p>
        </w:tc>
        <w:tc>
          <w:tcPr>
            <w:tcW w:w="985" w:type="dxa"/>
          </w:tcPr>
          <w:p w14:paraId="0E07D642" w14:textId="77777777" w:rsidR="000C63F8" w:rsidRDefault="000C63F8" w:rsidP="008C456A">
            <w:pPr>
              <w:pStyle w:val="TAC"/>
            </w:pPr>
            <w:r>
              <w:t>19</w:t>
            </w:r>
          </w:p>
        </w:tc>
      </w:tr>
      <w:tr w:rsidR="000C63F8" w14:paraId="0507B770" w14:textId="77777777" w:rsidTr="008C456A">
        <w:trPr>
          <w:jc w:val="center"/>
        </w:trPr>
        <w:tc>
          <w:tcPr>
            <w:tcW w:w="3690" w:type="dxa"/>
          </w:tcPr>
          <w:p w14:paraId="458B81AC" w14:textId="77777777" w:rsidR="000C63F8" w:rsidRDefault="000C63F8" w:rsidP="008C456A">
            <w:pPr>
              <w:pStyle w:val="TAC"/>
            </w:pPr>
            <w:r>
              <w:t>Modulation</w:t>
            </w:r>
          </w:p>
        </w:tc>
        <w:tc>
          <w:tcPr>
            <w:tcW w:w="1093" w:type="dxa"/>
          </w:tcPr>
          <w:p w14:paraId="13FA80C6" w14:textId="77777777" w:rsidR="000C63F8" w:rsidRDefault="000C63F8" w:rsidP="008C456A">
            <w:pPr>
              <w:pStyle w:val="TAC"/>
            </w:pPr>
          </w:p>
        </w:tc>
        <w:tc>
          <w:tcPr>
            <w:tcW w:w="985" w:type="dxa"/>
          </w:tcPr>
          <w:p w14:paraId="0C2AE4E1" w14:textId="77777777" w:rsidR="000C63F8" w:rsidRDefault="000C63F8" w:rsidP="008C456A">
            <w:pPr>
              <w:pStyle w:val="TAC"/>
            </w:pPr>
            <w:r>
              <w:t>64QAM</w:t>
            </w:r>
          </w:p>
        </w:tc>
        <w:tc>
          <w:tcPr>
            <w:tcW w:w="985" w:type="dxa"/>
          </w:tcPr>
          <w:p w14:paraId="649B4103" w14:textId="77777777" w:rsidR="000C63F8" w:rsidRDefault="000C63F8" w:rsidP="008C456A">
            <w:pPr>
              <w:pStyle w:val="TAC"/>
            </w:pPr>
            <w:r>
              <w:t>64QAM</w:t>
            </w:r>
          </w:p>
        </w:tc>
        <w:tc>
          <w:tcPr>
            <w:tcW w:w="985" w:type="dxa"/>
          </w:tcPr>
          <w:p w14:paraId="3319EF8D" w14:textId="77777777" w:rsidR="000C63F8" w:rsidRDefault="000C63F8" w:rsidP="008C456A">
            <w:pPr>
              <w:pStyle w:val="TAC"/>
            </w:pPr>
            <w:r>
              <w:t>64QAM</w:t>
            </w:r>
          </w:p>
        </w:tc>
      </w:tr>
      <w:tr w:rsidR="000C63F8" w14:paraId="204AF176" w14:textId="77777777" w:rsidTr="008C456A">
        <w:trPr>
          <w:jc w:val="center"/>
        </w:trPr>
        <w:tc>
          <w:tcPr>
            <w:tcW w:w="3690" w:type="dxa"/>
          </w:tcPr>
          <w:p w14:paraId="1414F48B" w14:textId="77777777" w:rsidR="000C63F8" w:rsidRDefault="000C63F8" w:rsidP="008C456A">
            <w:pPr>
              <w:pStyle w:val="TAC"/>
            </w:pPr>
            <w:r>
              <w:t>Target Coding Rate</w:t>
            </w:r>
          </w:p>
        </w:tc>
        <w:tc>
          <w:tcPr>
            <w:tcW w:w="1093" w:type="dxa"/>
          </w:tcPr>
          <w:p w14:paraId="02F63C76" w14:textId="77777777" w:rsidR="000C63F8" w:rsidRDefault="000C63F8" w:rsidP="008C456A">
            <w:pPr>
              <w:pStyle w:val="TAC"/>
            </w:pPr>
          </w:p>
        </w:tc>
        <w:tc>
          <w:tcPr>
            <w:tcW w:w="985" w:type="dxa"/>
          </w:tcPr>
          <w:p w14:paraId="3B7A24AE" w14:textId="77777777" w:rsidR="000C63F8" w:rsidRDefault="000C63F8" w:rsidP="008C456A">
            <w:pPr>
              <w:pStyle w:val="TAC"/>
            </w:pPr>
            <w:r>
              <w:t>1/2</w:t>
            </w:r>
          </w:p>
        </w:tc>
        <w:tc>
          <w:tcPr>
            <w:tcW w:w="985" w:type="dxa"/>
          </w:tcPr>
          <w:p w14:paraId="57DDE853" w14:textId="77777777" w:rsidR="000C63F8" w:rsidRDefault="000C63F8" w:rsidP="008C456A">
            <w:pPr>
              <w:pStyle w:val="TAC"/>
            </w:pPr>
            <w:r>
              <w:t>1/2</w:t>
            </w:r>
          </w:p>
        </w:tc>
        <w:tc>
          <w:tcPr>
            <w:tcW w:w="985" w:type="dxa"/>
          </w:tcPr>
          <w:p w14:paraId="7726A312" w14:textId="77777777" w:rsidR="000C63F8" w:rsidRDefault="000C63F8" w:rsidP="008C456A">
            <w:pPr>
              <w:pStyle w:val="TAC"/>
            </w:pPr>
            <w:r>
              <w:t>1/2</w:t>
            </w:r>
          </w:p>
        </w:tc>
      </w:tr>
      <w:tr w:rsidR="000C63F8" w14:paraId="13C91BD2" w14:textId="77777777" w:rsidTr="008C456A">
        <w:trPr>
          <w:jc w:val="center"/>
        </w:trPr>
        <w:tc>
          <w:tcPr>
            <w:tcW w:w="3690" w:type="dxa"/>
          </w:tcPr>
          <w:p w14:paraId="761E0286" w14:textId="77777777" w:rsidR="000C63F8" w:rsidRDefault="000C63F8" w:rsidP="008C456A">
            <w:pPr>
              <w:pStyle w:val="TAC"/>
            </w:pPr>
            <w:r>
              <w:t>Maximum number of HARQ transmissions</w:t>
            </w:r>
          </w:p>
        </w:tc>
        <w:tc>
          <w:tcPr>
            <w:tcW w:w="1093" w:type="dxa"/>
          </w:tcPr>
          <w:p w14:paraId="7853B388" w14:textId="77777777" w:rsidR="000C63F8" w:rsidRDefault="000C63F8" w:rsidP="008C456A">
            <w:pPr>
              <w:pStyle w:val="TAC"/>
            </w:pPr>
          </w:p>
        </w:tc>
        <w:tc>
          <w:tcPr>
            <w:tcW w:w="985" w:type="dxa"/>
          </w:tcPr>
          <w:p w14:paraId="3E1B5521" w14:textId="77777777" w:rsidR="000C63F8" w:rsidRDefault="000C63F8" w:rsidP="008C456A">
            <w:pPr>
              <w:pStyle w:val="TAC"/>
            </w:pPr>
            <w:r>
              <w:t>1</w:t>
            </w:r>
          </w:p>
        </w:tc>
        <w:tc>
          <w:tcPr>
            <w:tcW w:w="985" w:type="dxa"/>
          </w:tcPr>
          <w:p w14:paraId="399D9C0B" w14:textId="77777777" w:rsidR="000C63F8" w:rsidRDefault="000C63F8" w:rsidP="008C456A">
            <w:pPr>
              <w:pStyle w:val="TAC"/>
            </w:pPr>
            <w:r>
              <w:t>1</w:t>
            </w:r>
          </w:p>
        </w:tc>
        <w:tc>
          <w:tcPr>
            <w:tcW w:w="985" w:type="dxa"/>
          </w:tcPr>
          <w:p w14:paraId="6E782FA7" w14:textId="77777777" w:rsidR="000C63F8" w:rsidRDefault="000C63F8" w:rsidP="008C456A">
            <w:pPr>
              <w:pStyle w:val="TAC"/>
            </w:pPr>
            <w:r>
              <w:t>1</w:t>
            </w:r>
          </w:p>
        </w:tc>
      </w:tr>
      <w:tr w:rsidR="000C63F8" w14:paraId="6CD88605" w14:textId="77777777" w:rsidTr="008C456A">
        <w:trPr>
          <w:jc w:val="center"/>
        </w:trPr>
        <w:tc>
          <w:tcPr>
            <w:tcW w:w="3690" w:type="dxa"/>
          </w:tcPr>
          <w:p w14:paraId="253D0E66" w14:textId="77777777" w:rsidR="000C63F8" w:rsidRDefault="000C63F8" w:rsidP="008C456A">
            <w:pPr>
              <w:pStyle w:val="TAC"/>
            </w:pPr>
            <w:r>
              <w:t>Information Bit Payload per Slot</w:t>
            </w:r>
          </w:p>
        </w:tc>
        <w:tc>
          <w:tcPr>
            <w:tcW w:w="1093" w:type="dxa"/>
          </w:tcPr>
          <w:p w14:paraId="325E20FE" w14:textId="77777777" w:rsidR="000C63F8" w:rsidRDefault="000C63F8" w:rsidP="008C456A">
            <w:pPr>
              <w:pStyle w:val="TAC"/>
            </w:pPr>
          </w:p>
        </w:tc>
        <w:tc>
          <w:tcPr>
            <w:tcW w:w="985" w:type="dxa"/>
          </w:tcPr>
          <w:p w14:paraId="6024841E" w14:textId="77777777" w:rsidR="000C63F8" w:rsidRDefault="000C63F8" w:rsidP="008C456A">
            <w:pPr>
              <w:pStyle w:val="TAC"/>
            </w:pPr>
          </w:p>
        </w:tc>
        <w:tc>
          <w:tcPr>
            <w:tcW w:w="985" w:type="dxa"/>
          </w:tcPr>
          <w:p w14:paraId="73ED568D" w14:textId="77777777" w:rsidR="000C63F8" w:rsidRDefault="000C63F8" w:rsidP="008C456A">
            <w:pPr>
              <w:pStyle w:val="TAC"/>
            </w:pPr>
          </w:p>
        </w:tc>
        <w:tc>
          <w:tcPr>
            <w:tcW w:w="985" w:type="dxa"/>
          </w:tcPr>
          <w:p w14:paraId="731E4F63" w14:textId="77777777" w:rsidR="000C63F8" w:rsidRDefault="000C63F8" w:rsidP="008C456A">
            <w:pPr>
              <w:pStyle w:val="TAC"/>
            </w:pPr>
          </w:p>
        </w:tc>
      </w:tr>
      <w:tr w:rsidR="000C63F8" w14:paraId="6161F13B" w14:textId="77777777" w:rsidTr="008C456A">
        <w:trPr>
          <w:jc w:val="center"/>
        </w:trPr>
        <w:tc>
          <w:tcPr>
            <w:tcW w:w="3690" w:type="dxa"/>
          </w:tcPr>
          <w:p w14:paraId="499A4DCD" w14:textId="77777777" w:rsidR="000C63F8" w:rsidRDefault="000C63F8" w:rsidP="008C456A">
            <w:pPr>
              <w:pStyle w:val="TAC"/>
            </w:pPr>
            <w:r>
              <w:rPr>
                <w:rFonts w:eastAsia="Malgun Gothic"/>
              </w:rPr>
              <w:t>For Slots 0 and Slot i, if mod(i, 5) = {3,4} for i from {0,…,79}</w:t>
            </w:r>
          </w:p>
        </w:tc>
        <w:tc>
          <w:tcPr>
            <w:tcW w:w="1093" w:type="dxa"/>
          </w:tcPr>
          <w:p w14:paraId="3FA77F2C" w14:textId="77777777" w:rsidR="000C63F8" w:rsidRDefault="000C63F8" w:rsidP="008C456A">
            <w:pPr>
              <w:pStyle w:val="TAC"/>
            </w:pPr>
            <w:r>
              <w:t>Bits</w:t>
            </w:r>
          </w:p>
        </w:tc>
        <w:tc>
          <w:tcPr>
            <w:tcW w:w="985" w:type="dxa"/>
          </w:tcPr>
          <w:p w14:paraId="17C6A2B0" w14:textId="77777777" w:rsidR="000C63F8" w:rsidRDefault="000C63F8" w:rsidP="008C456A">
            <w:pPr>
              <w:pStyle w:val="TAC"/>
            </w:pPr>
            <w:r>
              <w:t>N/A</w:t>
            </w:r>
          </w:p>
        </w:tc>
        <w:tc>
          <w:tcPr>
            <w:tcW w:w="985" w:type="dxa"/>
          </w:tcPr>
          <w:p w14:paraId="3A5BFC66" w14:textId="77777777" w:rsidR="000C63F8" w:rsidRDefault="000C63F8" w:rsidP="008C456A">
            <w:pPr>
              <w:pStyle w:val="TAC"/>
            </w:pPr>
            <w:r>
              <w:t>N/A</w:t>
            </w:r>
          </w:p>
        </w:tc>
        <w:tc>
          <w:tcPr>
            <w:tcW w:w="985" w:type="dxa"/>
          </w:tcPr>
          <w:p w14:paraId="75EEB350" w14:textId="77777777" w:rsidR="000C63F8" w:rsidRDefault="000C63F8" w:rsidP="008C456A">
            <w:pPr>
              <w:pStyle w:val="TAC"/>
            </w:pPr>
            <w:r>
              <w:t>N/A</w:t>
            </w:r>
          </w:p>
        </w:tc>
      </w:tr>
      <w:tr w:rsidR="000C63F8" w14:paraId="63004E8F" w14:textId="77777777" w:rsidTr="008C456A">
        <w:trPr>
          <w:jc w:val="center"/>
        </w:trPr>
        <w:tc>
          <w:tcPr>
            <w:tcW w:w="3690" w:type="dxa"/>
          </w:tcPr>
          <w:p w14:paraId="0570574D" w14:textId="77777777" w:rsidR="000C63F8" w:rsidRDefault="000C63F8" w:rsidP="008C456A">
            <w:pPr>
              <w:pStyle w:val="TAC"/>
            </w:pPr>
            <w:r>
              <w:t xml:space="preserve">For Slot i, if mod(i, </w:t>
            </w:r>
            <w:r>
              <w:rPr>
                <w:rFonts w:eastAsia="Malgun Gothic" w:hint="eastAsia"/>
              </w:rPr>
              <w:t>5</w:t>
            </w:r>
            <w:r>
              <w:t xml:space="preserve">) = {0,1,2} for i from </w:t>
            </w:r>
            <w:r>
              <w:rPr>
                <w:rFonts w:eastAsia="Malgun Gothic"/>
              </w:rPr>
              <w:t>{1,…,79}</w:t>
            </w:r>
          </w:p>
        </w:tc>
        <w:tc>
          <w:tcPr>
            <w:tcW w:w="1093" w:type="dxa"/>
          </w:tcPr>
          <w:p w14:paraId="41D1E9E8" w14:textId="77777777" w:rsidR="000C63F8" w:rsidRDefault="000C63F8" w:rsidP="008C456A">
            <w:pPr>
              <w:pStyle w:val="TAC"/>
            </w:pPr>
            <w:r>
              <w:t>Bits</w:t>
            </w:r>
          </w:p>
        </w:tc>
        <w:tc>
          <w:tcPr>
            <w:tcW w:w="985" w:type="dxa"/>
          </w:tcPr>
          <w:p w14:paraId="2D074751" w14:textId="77777777" w:rsidR="000C63F8" w:rsidRDefault="000C63F8" w:rsidP="008C456A">
            <w:pPr>
              <w:pStyle w:val="TAC"/>
            </w:pPr>
            <w:r>
              <w:t>20496</w:t>
            </w:r>
          </w:p>
        </w:tc>
        <w:tc>
          <w:tcPr>
            <w:tcW w:w="985" w:type="dxa"/>
          </w:tcPr>
          <w:p w14:paraId="0B47C6B2" w14:textId="77777777" w:rsidR="000C63F8" w:rsidRDefault="000C63F8" w:rsidP="008C456A">
            <w:pPr>
              <w:pStyle w:val="TAC"/>
            </w:pPr>
            <w:r>
              <w:t>40976</w:t>
            </w:r>
          </w:p>
        </w:tc>
        <w:tc>
          <w:tcPr>
            <w:tcW w:w="985" w:type="dxa"/>
          </w:tcPr>
          <w:p w14:paraId="5B9E4D17" w14:textId="77777777" w:rsidR="000C63F8" w:rsidRDefault="000C63F8" w:rsidP="008C456A">
            <w:pPr>
              <w:pStyle w:val="TAC"/>
            </w:pPr>
            <w:r>
              <w:t>81976</w:t>
            </w:r>
          </w:p>
        </w:tc>
      </w:tr>
      <w:tr w:rsidR="000C63F8" w14:paraId="732E3D6F" w14:textId="77777777" w:rsidTr="008C456A">
        <w:trPr>
          <w:jc w:val="center"/>
        </w:trPr>
        <w:tc>
          <w:tcPr>
            <w:tcW w:w="3690" w:type="dxa"/>
          </w:tcPr>
          <w:p w14:paraId="1DD2B0AC" w14:textId="77777777" w:rsidR="000C63F8" w:rsidRDefault="000C63F8" w:rsidP="008C456A">
            <w:pPr>
              <w:pStyle w:val="TAC"/>
            </w:pPr>
            <w:r>
              <w:t>Transport block CRC</w:t>
            </w:r>
          </w:p>
        </w:tc>
        <w:tc>
          <w:tcPr>
            <w:tcW w:w="1093" w:type="dxa"/>
          </w:tcPr>
          <w:p w14:paraId="36D07F77" w14:textId="77777777" w:rsidR="000C63F8" w:rsidRDefault="000C63F8" w:rsidP="008C456A">
            <w:pPr>
              <w:pStyle w:val="TAC"/>
            </w:pPr>
            <w:r>
              <w:t>Bits</w:t>
            </w:r>
          </w:p>
        </w:tc>
        <w:tc>
          <w:tcPr>
            <w:tcW w:w="985" w:type="dxa"/>
          </w:tcPr>
          <w:p w14:paraId="77B6CEEB" w14:textId="77777777" w:rsidR="000C63F8" w:rsidRDefault="000C63F8" w:rsidP="008C456A">
            <w:pPr>
              <w:pStyle w:val="TAC"/>
            </w:pPr>
            <w:r>
              <w:t>24</w:t>
            </w:r>
          </w:p>
        </w:tc>
        <w:tc>
          <w:tcPr>
            <w:tcW w:w="985" w:type="dxa"/>
          </w:tcPr>
          <w:p w14:paraId="3B2D13A5" w14:textId="77777777" w:rsidR="000C63F8" w:rsidRDefault="000C63F8" w:rsidP="008C456A">
            <w:pPr>
              <w:pStyle w:val="TAC"/>
            </w:pPr>
            <w:r>
              <w:t>24</w:t>
            </w:r>
          </w:p>
        </w:tc>
        <w:tc>
          <w:tcPr>
            <w:tcW w:w="985" w:type="dxa"/>
          </w:tcPr>
          <w:p w14:paraId="4B576799" w14:textId="77777777" w:rsidR="000C63F8" w:rsidRDefault="000C63F8" w:rsidP="008C456A">
            <w:pPr>
              <w:pStyle w:val="TAC"/>
            </w:pPr>
            <w:r>
              <w:t>24</w:t>
            </w:r>
          </w:p>
        </w:tc>
      </w:tr>
      <w:tr w:rsidR="000C63F8" w14:paraId="69F4E2DD" w14:textId="77777777" w:rsidTr="008C456A">
        <w:trPr>
          <w:jc w:val="center"/>
        </w:trPr>
        <w:tc>
          <w:tcPr>
            <w:tcW w:w="3690" w:type="dxa"/>
          </w:tcPr>
          <w:p w14:paraId="4FF7B7E5" w14:textId="77777777" w:rsidR="000C63F8" w:rsidRDefault="000C63F8" w:rsidP="008C456A">
            <w:pPr>
              <w:pStyle w:val="TAC"/>
            </w:pPr>
            <w:r>
              <w:t>LDPC base graph</w:t>
            </w:r>
          </w:p>
        </w:tc>
        <w:tc>
          <w:tcPr>
            <w:tcW w:w="1093" w:type="dxa"/>
          </w:tcPr>
          <w:p w14:paraId="6D56ADAC" w14:textId="77777777" w:rsidR="000C63F8" w:rsidRDefault="000C63F8" w:rsidP="008C456A">
            <w:pPr>
              <w:pStyle w:val="TAC"/>
            </w:pPr>
          </w:p>
        </w:tc>
        <w:tc>
          <w:tcPr>
            <w:tcW w:w="985" w:type="dxa"/>
          </w:tcPr>
          <w:p w14:paraId="31518563" w14:textId="77777777" w:rsidR="000C63F8" w:rsidRDefault="000C63F8" w:rsidP="008C456A">
            <w:pPr>
              <w:pStyle w:val="TAC"/>
            </w:pPr>
            <w:r>
              <w:t>1</w:t>
            </w:r>
          </w:p>
        </w:tc>
        <w:tc>
          <w:tcPr>
            <w:tcW w:w="985" w:type="dxa"/>
          </w:tcPr>
          <w:p w14:paraId="1F770201" w14:textId="77777777" w:rsidR="000C63F8" w:rsidRDefault="000C63F8" w:rsidP="008C456A">
            <w:pPr>
              <w:pStyle w:val="TAC"/>
            </w:pPr>
            <w:r>
              <w:t>1</w:t>
            </w:r>
          </w:p>
        </w:tc>
        <w:tc>
          <w:tcPr>
            <w:tcW w:w="985" w:type="dxa"/>
          </w:tcPr>
          <w:p w14:paraId="3394AE71" w14:textId="77777777" w:rsidR="000C63F8" w:rsidRDefault="000C63F8" w:rsidP="008C456A">
            <w:pPr>
              <w:pStyle w:val="TAC"/>
            </w:pPr>
            <w:r>
              <w:t>1</w:t>
            </w:r>
          </w:p>
        </w:tc>
      </w:tr>
      <w:tr w:rsidR="000C63F8" w14:paraId="518F2CD6" w14:textId="77777777" w:rsidTr="008C456A">
        <w:trPr>
          <w:jc w:val="center"/>
        </w:trPr>
        <w:tc>
          <w:tcPr>
            <w:tcW w:w="3690" w:type="dxa"/>
          </w:tcPr>
          <w:p w14:paraId="72B032DD" w14:textId="77777777" w:rsidR="000C63F8" w:rsidRDefault="000C63F8" w:rsidP="008C456A">
            <w:pPr>
              <w:pStyle w:val="TAC"/>
            </w:pPr>
            <w:r>
              <w:t>Number of Code Blocks per Slot</w:t>
            </w:r>
          </w:p>
        </w:tc>
        <w:tc>
          <w:tcPr>
            <w:tcW w:w="1093" w:type="dxa"/>
          </w:tcPr>
          <w:p w14:paraId="6C9C4EC7" w14:textId="77777777" w:rsidR="000C63F8" w:rsidRDefault="000C63F8" w:rsidP="008C456A">
            <w:pPr>
              <w:pStyle w:val="TAC"/>
            </w:pPr>
          </w:p>
        </w:tc>
        <w:tc>
          <w:tcPr>
            <w:tcW w:w="985" w:type="dxa"/>
          </w:tcPr>
          <w:p w14:paraId="43872A4B" w14:textId="77777777" w:rsidR="000C63F8" w:rsidRDefault="000C63F8" w:rsidP="008C456A">
            <w:pPr>
              <w:pStyle w:val="TAC"/>
            </w:pPr>
          </w:p>
        </w:tc>
        <w:tc>
          <w:tcPr>
            <w:tcW w:w="985" w:type="dxa"/>
          </w:tcPr>
          <w:p w14:paraId="336E5EC8" w14:textId="77777777" w:rsidR="000C63F8" w:rsidRDefault="000C63F8" w:rsidP="008C456A">
            <w:pPr>
              <w:pStyle w:val="TAC"/>
            </w:pPr>
          </w:p>
        </w:tc>
        <w:tc>
          <w:tcPr>
            <w:tcW w:w="985" w:type="dxa"/>
          </w:tcPr>
          <w:p w14:paraId="2C36E8D6" w14:textId="77777777" w:rsidR="000C63F8" w:rsidRDefault="000C63F8" w:rsidP="008C456A">
            <w:pPr>
              <w:pStyle w:val="TAC"/>
            </w:pPr>
          </w:p>
        </w:tc>
      </w:tr>
      <w:tr w:rsidR="000C63F8" w14:paraId="4321E419" w14:textId="77777777" w:rsidTr="008C456A">
        <w:trPr>
          <w:jc w:val="center"/>
        </w:trPr>
        <w:tc>
          <w:tcPr>
            <w:tcW w:w="3690" w:type="dxa"/>
          </w:tcPr>
          <w:p w14:paraId="7CB7F870" w14:textId="77777777" w:rsidR="000C63F8" w:rsidRDefault="000C63F8" w:rsidP="008C456A">
            <w:pPr>
              <w:pStyle w:val="TAC"/>
            </w:pPr>
            <w:r>
              <w:rPr>
                <w:rFonts w:eastAsia="Malgun Gothic"/>
              </w:rPr>
              <w:t>For Slot i, if mod(i, 10) = {0,1,2} for i from {1,…,79}</w:t>
            </w:r>
          </w:p>
        </w:tc>
        <w:tc>
          <w:tcPr>
            <w:tcW w:w="1093" w:type="dxa"/>
          </w:tcPr>
          <w:p w14:paraId="38C2D3B4" w14:textId="77777777" w:rsidR="000C63F8" w:rsidRDefault="000C63F8" w:rsidP="008C456A">
            <w:pPr>
              <w:pStyle w:val="TAC"/>
            </w:pPr>
            <w:r>
              <w:t>CBs</w:t>
            </w:r>
          </w:p>
        </w:tc>
        <w:tc>
          <w:tcPr>
            <w:tcW w:w="985" w:type="dxa"/>
          </w:tcPr>
          <w:p w14:paraId="25407357" w14:textId="77777777" w:rsidR="000C63F8" w:rsidRDefault="000C63F8" w:rsidP="008C456A">
            <w:pPr>
              <w:pStyle w:val="TAC"/>
            </w:pPr>
            <w:r>
              <w:t>N/A</w:t>
            </w:r>
          </w:p>
        </w:tc>
        <w:tc>
          <w:tcPr>
            <w:tcW w:w="985" w:type="dxa"/>
          </w:tcPr>
          <w:p w14:paraId="34958701" w14:textId="77777777" w:rsidR="000C63F8" w:rsidRDefault="000C63F8" w:rsidP="008C456A">
            <w:pPr>
              <w:pStyle w:val="TAC"/>
            </w:pPr>
            <w:r>
              <w:t>N/A</w:t>
            </w:r>
          </w:p>
        </w:tc>
        <w:tc>
          <w:tcPr>
            <w:tcW w:w="985" w:type="dxa"/>
          </w:tcPr>
          <w:p w14:paraId="67690641" w14:textId="77777777" w:rsidR="000C63F8" w:rsidRDefault="000C63F8" w:rsidP="008C456A">
            <w:pPr>
              <w:pStyle w:val="TAC"/>
            </w:pPr>
            <w:r>
              <w:t>N/A</w:t>
            </w:r>
          </w:p>
        </w:tc>
      </w:tr>
      <w:tr w:rsidR="000C63F8" w14:paraId="53F88FBF" w14:textId="77777777" w:rsidTr="008C456A">
        <w:trPr>
          <w:jc w:val="center"/>
        </w:trPr>
        <w:tc>
          <w:tcPr>
            <w:tcW w:w="3690" w:type="dxa"/>
          </w:tcPr>
          <w:p w14:paraId="06386FEC" w14:textId="77777777" w:rsidR="000C63F8" w:rsidRDefault="000C63F8" w:rsidP="008C456A">
            <w:pPr>
              <w:pStyle w:val="TAC"/>
            </w:pPr>
            <w:r>
              <w:t xml:space="preserve">For Slot i, if mod(i, </w:t>
            </w:r>
            <w:r>
              <w:rPr>
                <w:rFonts w:eastAsia="Malgun Gothic" w:hint="eastAsia"/>
              </w:rPr>
              <w:t>5</w:t>
            </w:r>
            <w:r>
              <w:t xml:space="preserve">) = {0,1,2} for i from </w:t>
            </w:r>
            <w:r>
              <w:rPr>
                <w:rFonts w:eastAsia="Malgun Gothic"/>
              </w:rPr>
              <w:t>{1,…,79}</w:t>
            </w:r>
          </w:p>
        </w:tc>
        <w:tc>
          <w:tcPr>
            <w:tcW w:w="1093" w:type="dxa"/>
          </w:tcPr>
          <w:p w14:paraId="3E2A663C" w14:textId="77777777" w:rsidR="000C63F8" w:rsidRDefault="000C63F8" w:rsidP="008C456A">
            <w:pPr>
              <w:pStyle w:val="TAC"/>
            </w:pPr>
            <w:r>
              <w:t>CBs</w:t>
            </w:r>
          </w:p>
        </w:tc>
        <w:tc>
          <w:tcPr>
            <w:tcW w:w="985" w:type="dxa"/>
          </w:tcPr>
          <w:p w14:paraId="7BA0D9CB" w14:textId="77777777" w:rsidR="000C63F8" w:rsidRDefault="000C63F8" w:rsidP="008C456A">
            <w:pPr>
              <w:pStyle w:val="TAC"/>
            </w:pPr>
            <w:r>
              <w:t>3</w:t>
            </w:r>
          </w:p>
        </w:tc>
        <w:tc>
          <w:tcPr>
            <w:tcW w:w="985" w:type="dxa"/>
          </w:tcPr>
          <w:p w14:paraId="64D04451" w14:textId="77777777" w:rsidR="000C63F8" w:rsidRDefault="000C63F8" w:rsidP="008C456A">
            <w:pPr>
              <w:pStyle w:val="TAC"/>
            </w:pPr>
            <w:r>
              <w:t>5</w:t>
            </w:r>
          </w:p>
        </w:tc>
        <w:tc>
          <w:tcPr>
            <w:tcW w:w="985" w:type="dxa"/>
          </w:tcPr>
          <w:p w14:paraId="24D9D622" w14:textId="77777777" w:rsidR="000C63F8" w:rsidRDefault="000C63F8" w:rsidP="008C456A">
            <w:pPr>
              <w:pStyle w:val="TAC"/>
            </w:pPr>
            <w:r>
              <w:t>10</w:t>
            </w:r>
          </w:p>
        </w:tc>
      </w:tr>
      <w:tr w:rsidR="000C63F8" w14:paraId="14110696" w14:textId="77777777" w:rsidTr="008C456A">
        <w:trPr>
          <w:jc w:val="center"/>
        </w:trPr>
        <w:tc>
          <w:tcPr>
            <w:tcW w:w="3690" w:type="dxa"/>
          </w:tcPr>
          <w:p w14:paraId="01AF717A" w14:textId="77777777" w:rsidR="000C63F8" w:rsidRDefault="000C63F8" w:rsidP="008C456A">
            <w:pPr>
              <w:pStyle w:val="TAC"/>
            </w:pPr>
            <w:r>
              <w:t>Binary Channel Bits Per Slot</w:t>
            </w:r>
          </w:p>
        </w:tc>
        <w:tc>
          <w:tcPr>
            <w:tcW w:w="1093" w:type="dxa"/>
          </w:tcPr>
          <w:p w14:paraId="42A0F5B1" w14:textId="77777777" w:rsidR="000C63F8" w:rsidRDefault="000C63F8" w:rsidP="008C456A">
            <w:pPr>
              <w:pStyle w:val="TAC"/>
            </w:pPr>
          </w:p>
        </w:tc>
        <w:tc>
          <w:tcPr>
            <w:tcW w:w="985" w:type="dxa"/>
          </w:tcPr>
          <w:p w14:paraId="33FE4CC3" w14:textId="77777777" w:rsidR="000C63F8" w:rsidRDefault="000C63F8" w:rsidP="008C456A">
            <w:pPr>
              <w:pStyle w:val="TAC"/>
            </w:pPr>
          </w:p>
        </w:tc>
        <w:tc>
          <w:tcPr>
            <w:tcW w:w="985" w:type="dxa"/>
          </w:tcPr>
          <w:p w14:paraId="3DD3ADEE" w14:textId="77777777" w:rsidR="000C63F8" w:rsidRDefault="000C63F8" w:rsidP="008C456A">
            <w:pPr>
              <w:pStyle w:val="TAC"/>
            </w:pPr>
          </w:p>
        </w:tc>
        <w:tc>
          <w:tcPr>
            <w:tcW w:w="985" w:type="dxa"/>
          </w:tcPr>
          <w:p w14:paraId="7CC45C2C" w14:textId="77777777" w:rsidR="000C63F8" w:rsidRDefault="000C63F8" w:rsidP="008C456A">
            <w:pPr>
              <w:pStyle w:val="TAC"/>
            </w:pPr>
          </w:p>
        </w:tc>
      </w:tr>
      <w:tr w:rsidR="000C63F8" w14:paraId="01B0C315" w14:textId="77777777" w:rsidTr="008C456A">
        <w:trPr>
          <w:jc w:val="center"/>
        </w:trPr>
        <w:tc>
          <w:tcPr>
            <w:tcW w:w="3690" w:type="dxa"/>
          </w:tcPr>
          <w:p w14:paraId="6C36730B" w14:textId="77777777" w:rsidR="000C63F8" w:rsidRDefault="000C63F8" w:rsidP="008C456A">
            <w:pPr>
              <w:pStyle w:val="TAC"/>
            </w:pPr>
            <w:r>
              <w:rPr>
                <w:rFonts w:eastAsia="Malgun Gothic"/>
              </w:rPr>
              <w:t>For Slots 0 and Slot i, if mod(i, 5) = {3,4} for i from {0,…,79}</w:t>
            </w:r>
          </w:p>
        </w:tc>
        <w:tc>
          <w:tcPr>
            <w:tcW w:w="1093" w:type="dxa"/>
          </w:tcPr>
          <w:p w14:paraId="7FE862EE" w14:textId="77777777" w:rsidR="000C63F8" w:rsidRDefault="000C63F8" w:rsidP="008C456A">
            <w:pPr>
              <w:pStyle w:val="TAC"/>
            </w:pPr>
            <w:r>
              <w:t>Bits</w:t>
            </w:r>
          </w:p>
        </w:tc>
        <w:tc>
          <w:tcPr>
            <w:tcW w:w="985" w:type="dxa"/>
          </w:tcPr>
          <w:p w14:paraId="11284112" w14:textId="77777777" w:rsidR="000C63F8" w:rsidRDefault="000C63F8" w:rsidP="008C456A">
            <w:pPr>
              <w:pStyle w:val="TAC"/>
            </w:pPr>
            <w:r>
              <w:t>N/A</w:t>
            </w:r>
          </w:p>
        </w:tc>
        <w:tc>
          <w:tcPr>
            <w:tcW w:w="985" w:type="dxa"/>
          </w:tcPr>
          <w:p w14:paraId="505505B6" w14:textId="77777777" w:rsidR="000C63F8" w:rsidRDefault="000C63F8" w:rsidP="008C456A">
            <w:pPr>
              <w:pStyle w:val="TAC"/>
            </w:pPr>
            <w:r>
              <w:t>N/A</w:t>
            </w:r>
          </w:p>
        </w:tc>
        <w:tc>
          <w:tcPr>
            <w:tcW w:w="985" w:type="dxa"/>
          </w:tcPr>
          <w:p w14:paraId="68C8FD78" w14:textId="77777777" w:rsidR="000C63F8" w:rsidRDefault="000C63F8" w:rsidP="008C456A">
            <w:pPr>
              <w:pStyle w:val="TAC"/>
            </w:pPr>
            <w:r>
              <w:t>N/A</w:t>
            </w:r>
          </w:p>
        </w:tc>
      </w:tr>
      <w:tr w:rsidR="000C63F8" w14:paraId="180588EA" w14:textId="77777777" w:rsidTr="008C456A">
        <w:trPr>
          <w:jc w:val="center"/>
        </w:trPr>
        <w:tc>
          <w:tcPr>
            <w:tcW w:w="3690" w:type="dxa"/>
          </w:tcPr>
          <w:p w14:paraId="7538B1FA" w14:textId="77777777" w:rsidR="000C63F8" w:rsidRDefault="000C63F8" w:rsidP="008C456A">
            <w:pPr>
              <w:pStyle w:val="TAC"/>
            </w:pPr>
            <w:r>
              <w:t xml:space="preserve">For Slot i, if mod(i, </w:t>
            </w:r>
            <w:r>
              <w:rPr>
                <w:rFonts w:eastAsia="Malgun Gothic" w:hint="eastAsia"/>
              </w:rPr>
              <w:t>5</w:t>
            </w:r>
            <w:r>
              <w:t xml:space="preserve">) = {0,1,2} for i from </w:t>
            </w:r>
            <w:r>
              <w:rPr>
                <w:rFonts w:eastAsia="Malgun Gothic"/>
              </w:rPr>
              <w:t>{1,…,79}</w:t>
            </w:r>
          </w:p>
        </w:tc>
        <w:tc>
          <w:tcPr>
            <w:tcW w:w="1093" w:type="dxa"/>
          </w:tcPr>
          <w:p w14:paraId="1B10AA41" w14:textId="77777777" w:rsidR="000C63F8" w:rsidRDefault="000C63F8" w:rsidP="008C456A">
            <w:pPr>
              <w:pStyle w:val="TAC"/>
            </w:pPr>
            <w:r>
              <w:t>Bits</w:t>
            </w:r>
          </w:p>
        </w:tc>
        <w:tc>
          <w:tcPr>
            <w:tcW w:w="985" w:type="dxa"/>
          </w:tcPr>
          <w:p w14:paraId="69602F57" w14:textId="77777777" w:rsidR="000C63F8" w:rsidRDefault="000C63F8" w:rsidP="008C456A">
            <w:pPr>
              <w:pStyle w:val="TAC"/>
            </w:pPr>
            <w:r>
              <w:t>40986</w:t>
            </w:r>
          </w:p>
        </w:tc>
        <w:tc>
          <w:tcPr>
            <w:tcW w:w="985" w:type="dxa"/>
          </w:tcPr>
          <w:p w14:paraId="2A05117F" w14:textId="77777777" w:rsidR="000C63F8" w:rsidRDefault="000C63F8" w:rsidP="008C456A">
            <w:pPr>
              <w:pStyle w:val="TAC"/>
            </w:pPr>
            <w:r>
              <w:t>81972</w:t>
            </w:r>
          </w:p>
        </w:tc>
        <w:tc>
          <w:tcPr>
            <w:tcW w:w="985" w:type="dxa"/>
          </w:tcPr>
          <w:p w14:paraId="1F7CF667" w14:textId="77777777" w:rsidR="000C63F8" w:rsidRDefault="000C63F8" w:rsidP="008C456A">
            <w:pPr>
              <w:pStyle w:val="TAC"/>
            </w:pPr>
            <w:r>
              <w:t>163944</w:t>
            </w:r>
          </w:p>
        </w:tc>
      </w:tr>
      <w:tr w:rsidR="000C63F8" w14:paraId="500548E5" w14:textId="77777777" w:rsidTr="008C456A">
        <w:trPr>
          <w:trHeight w:val="70"/>
          <w:jc w:val="center"/>
        </w:trPr>
        <w:tc>
          <w:tcPr>
            <w:tcW w:w="3690" w:type="dxa"/>
          </w:tcPr>
          <w:p w14:paraId="27623507" w14:textId="77777777" w:rsidR="000C63F8" w:rsidRDefault="000C63F8" w:rsidP="008C456A">
            <w:pPr>
              <w:pStyle w:val="TAC"/>
            </w:pPr>
            <w:r>
              <w:t>Max. Throughput averaged over 1 frame (NOTE 7)</w:t>
            </w:r>
          </w:p>
        </w:tc>
        <w:tc>
          <w:tcPr>
            <w:tcW w:w="1093" w:type="dxa"/>
          </w:tcPr>
          <w:p w14:paraId="7D9913F9" w14:textId="77777777" w:rsidR="000C63F8" w:rsidRDefault="000C63F8" w:rsidP="008C456A">
            <w:pPr>
              <w:pStyle w:val="TAC"/>
            </w:pPr>
            <w:r>
              <w:t>Mbps</w:t>
            </w:r>
          </w:p>
        </w:tc>
        <w:tc>
          <w:tcPr>
            <w:tcW w:w="985" w:type="dxa"/>
          </w:tcPr>
          <w:p w14:paraId="74A02DC4" w14:textId="77777777" w:rsidR="000C63F8" w:rsidRDefault="000C63F8" w:rsidP="008C456A">
            <w:pPr>
              <w:pStyle w:val="TAC"/>
              <w:rPr>
                <w:rFonts w:eastAsia="Malgun Gothic"/>
              </w:rPr>
            </w:pPr>
            <w:r>
              <w:rPr>
                <w:rFonts w:eastAsia="Malgun Gothic"/>
              </w:rPr>
              <w:t>49.190</w:t>
            </w:r>
          </w:p>
        </w:tc>
        <w:tc>
          <w:tcPr>
            <w:tcW w:w="985" w:type="dxa"/>
          </w:tcPr>
          <w:p w14:paraId="4008B136" w14:textId="77777777" w:rsidR="000C63F8" w:rsidRDefault="000C63F8" w:rsidP="008C456A">
            <w:pPr>
              <w:pStyle w:val="TAC"/>
              <w:rPr>
                <w:rFonts w:eastAsia="Malgun Gothic"/>
              </w:rPr>
            </w:pPr>
            <w:r>
              <w:rPr>
                <w:rFonts w:eastAsia="Malgun Gothic"/>
              </w:rPr>
              <w:t>98.34</w:t>
            </w:r>
            <w:r>
              <w:rPr>
                <w:rFonts w:hint="eastAsia"/>
                <w:lang w:val="en-US"/>
              </w:rPr>
              <w:t>2</w:t>
            </w:r>
          </w:p>
        </w:tc>
        <w:tc>
          <w:tcPr>
            <w:tcW w:w="985" w:type="dxa"/>
          </w:tcPr>
          <w:p w14:paraId="28834BF2" w14:textId="77777777" w:rsidR="000C63F8" w:rsidRDefault="000C63F8" w:rsidP="008C456A">
            <w:pPr>
              <w:pStyle w:val="TAC"/>
              <w:rPr>
                <w:rFonts w:eastAsia="Malgun Gothic"/>
              </w:rPr>
            </w:pPr>
            <w:r>
              <w:rPr>
                <w:rFonts w:eastAsia="Malgun Gothic"/>
              </w:rPr>
              <w:t>196.742</w:t>
            </w:r>
          </w:p>
        </w:tc>
      </w:tr>
      <w:tr w:rsidR="000C63F8" w14:paraId="343FC89F" w14:textId="77777777" w:rsidTr="008C456A">
        <w:trPr>
          <w:trHeight w:val="70"/>
          <w:jc w:val="center"/>
        </w:trPr>
        <w:tc>
          <w:tcPr>
            <w:tcW w:w="7738" w:type="dxa"/>
            <w:gridSpan w:val="5"/>
          </w:tcPr>
          <w:p w14:paraId="75CA6C0E" w14:textId="77777777" w:rsidR="000C63F8" w:rsidRDefault="000C63F8" w:rsidP="008C456A">
            <w:pPr>
              <w:pStyle w:val="TAN"/>
              <w:rPr>
                <w:rFonts w:eastAsia="Malgun Gothic"/>
              </w:rPr>
            </w:pPr>
            <w:r>
              <w:rPr>
                <w:rFonts w:eastAsia="Malgun Gothic"/>
              </w:rPr>
              <w:t>NOTE 1:</w:t>
            </w:r>
            <w:r>
              <w:rPr>
                <w:rFonts w:eastAsia="Malgun Gothic"/>
              </w:rPr>
              <w:tab/>
              <w:t>Additional parameters are specified in Table A.3.1-1 and Table A.3.3.1-1.</w:t>
            </w:r>
          </w:p>
          <w:p w14:paraId="71A04061" w14:textId="77777777" w:rsidR="000C63F8" w:rsidRDefault="000C63F8" w:rsidP="008C456A">
            <w:pPr>
              <w:pStyle w:val="TAN"/>
              <w:rPr>
                <w:rFonts w:eastAsia="Malgun Gothic"/>
              </w:rPr>
            </w:pPr>
            <w:r>
              <w:rPr>
                <w:rFonts w:eastAsia="Malgun Gothic"/>
              </w:rPr>
              <w:t>NOTE 2:</w:t>
            </w:r>
            <w:r>
              <w:rPr>
                <w:rFonts w:eastAsia="Malgun Gothic"/>
              </w:rPr>
              <w:tab/>
              <w:t>If more than one Code Block is present, an additional CRC sequence of L = 24 Bits is attached to each Code Block (otherwise L = 0 Bit).</w:t>
            </w:r>
          </w:p>
          <w:p w14:paraId="2BD2CDA3" w14:textId="77777777" w:rsidR="000C63F8" w:rsidRDefault="000C63F8" w:rsidP="008C456A">
            <w:pPr>
              <w:pStyle w:val="TAN"/>
              <w:rPr>
                <w:rFonts w:eastAsia="Malgun Gothic"/>
              </w:rPr>
            </w:pPr>
            <w:r>
              <w:rPr>
                <w:rFonts w:eastAsia="Malgun Gothic"/>
              </w:rPr>
              <w:t>NOTE 3:</w:t>
            </w:r>
            <w:r>
              <w:rPr>
                <w:rFonts w:eastAsia="Malgun Gothic"/>
              </w:rPr>
              <w:tab/>
              <w:t>SS/PBCH block is transmitted in slot 0 with periodicity 20 ms.</w:t>
            </w:r>
          </w:p>
          <w:p w14:paraId="5127BE8E" w14:textId="77777777" w:rsidR="000C63F8" w:rsidRDefault="000C63F8" w:rsidP="008C456A">
            <w:pPr>
              <w:pStyle w:val="TAN"/>
              <w:rPr>
                <w:rFonts w:eastAsia="Malgun Gothic"/>
                <w:lang w:val="en-US"/>
              </w:rPr>
            </w:pPr>
            <w:r>
              <w:rPr>
                <w:rFonts w:eastAsia="Malgun Gothic"/>
                <w:lang w:val="en-US"/>
              </w:rPr>
              <w:t>NOTE 4:</w:t>
            </w:r>
            <w:r>
              <w:rPr>
                <w:rFonts w:eastAsia="Malgun Gothic"/>
              </w:rPr>
              <w:tab/>
            </w:r>
            <w:r>
              <w:rPr>
                <w:rFonts w:eastAsia="Malgun Gothic"/>
                <w:lang w:val="en-US"/>
              </w:rPr>
              <w:t>Slot i is slot index per 2 frames.</w:t>
            </w:r>
          </w:p>
          <w:p w14:paraId="7CC62D57" w14:textId="77777777" w:rsidR="000C63F8" w:rsidRDefault="000C63F8" w:rsidP="008C456A">
            <w:pPr>
              <w:pStyle w:val="TAN"/>
              <w:rPr>
                <w:rFonts w:eastAsia="Malgun Gothic"/>
                <w:lang w:val="en-US"/>
              </w:rPr>
            </w:pPr>
            <w:r>
              <w:rPr>
                <w:rFonts w:eastAsia="Malgun Gothic"/>
                <w:lang w:val="en-US"/>
              </w:rPr>
              <w:t>NOTE 5:</w:t>
            </w:r>
            <w:r>
              <w:rPr>
                <w:rFonts w:eastAsia="Malgun Gothic"/>
              </w:rPr>
              <w:tab/>
            </w:r>
            <w:r>
              <w:rPr>
                <w:rFonts w:eastAsia="Malgun Gothic"/>
                <w:lang w:val="en-US"/>
              </w:rPr>
              <w:t>PTRS is configured on symbols containing PDSCH with 1 port, per 2PRB in frequency domain, per symbol in time domain. Overhead for TBS calculation is assumed to be 6.</w:t>
            </w:r>
          </w:p>
          <w:p w14:paraId="59C6680D" w14:textId="77777777" w:rsidR="000C63F8" w:rsidRDefault="000C63F8" w:rsidP="008C456A">
            <w:pPr>
              <w:pStyle w:val="TAN"/>
              <w:rPr>
                <w:lang w:val="en-US"/>
              </w:rPr>
            </w:pPr>
            <w:r>
              <w:rPr>
                <w:lang w:val="en-US"/>
              </w:rPr>
              <w:t>NOTE 6:</w:t>
            </w:r>
            <w:r>
              <w:rPr>
                <w:lang w:val="en-US"/>
              </w:rPr>
              <w:tab/>
              <w:t>First number corresponds to the number slots allocated in the first frame of the RMC; second number corresponds to the number slots allocated in the second frame of the RMC.</w:t>
            </w:r>
          </w:p>
          <w:p w14:paraId="2B92A7E5" w14:textId="77777777" w:rsidR="000C63F8" w:rsidRDefault="000C63F8" w:rsidP="008C456A">
            <w:pPr>
              <w:pStyle w:val="TAN"/>
              <w:rPr>
                <w:lang w:val="en-US"/>
              </w:rPr>
            </w:pPr>
            <w:r>
              <w:rPr>
                <w:lang w:val="en-US"/>
              </w:rPr>
              <w:t>NOTE 7:</w:t>
            </w:r>
            <w:r>
              <w:rPr>
                <w:lang w:val="en-US"/>
              </w:rPr>
              <w:tab/>
              <w:t>Throughput is averaged over 2nd frame of RMC.</w:t>
            </w:r>
          </w:p>
        </w:tc>
      </w:tr>
    </w:tbl>
    <w:p w14:paraId="39B376BA" w14:textId="77777777" w:rsidR="000C63F8" w:rsidRPr="001524B2" w:rsidRDefault="000C63F8" w:rsidP="000C63F8">
      <w:pPr>
        <w:pStyle w:val="40"/>
      </w:pPr>
      <w:bookmarkStart w:id="6547" w:name="_Toc201743111"/>
      <w:bookmarkStart w:id="6548" w:name="_Toc201744738"/>
      <w:bookmarkStart w:id="6549" w:name="_Toc208835605"/>
      <w:bookmarkStart w:id="6550" w:name="_Toc209624215"/>
      <w:bookmarkStart w:id="6551" w:name="_Toc210122256"/>
      <w:r w:rsidRPr="00C25669">
        <w:t>A.3.</w:t>
      </w:r>
      <w:r>
        <w:rPr>
          <w:rFonts w:hint="eastAsia"/>
        </w:rPr>
        <w:t>4</w:t>
      </w:r>
      <w:r w:rsidRPr="00C25669">
        <w:t>.1</w:t>
      </w:r>
      <w:r>
        <w:rPr>
          <w:rFonts w:hint="eastAsia"/>
          <w:lang w:eastAsia="ja-JP"/>
        </w:rPr>
        <w:t>.3</w:t>
      </w:r>
      <w:r w:rsidRPr="00C25669">
        <w:rPr>
          <w:rFonts w:hint="eastAsia"/>
        </w:rPr>
        <w:tab/>
      </w:r>
      <w:r>
        <w:rPr>
          <w:rFonts w:hint="eastAsia"/>
        </w:rPr>
        <w:t xml:space="preserve">Fixed reference channels for SCS </w:t>
      </w:r>
      <w:r>
        <w:rPr>
          <w:rFonts w:hint="eastAsia"/>
          <w:lang w:eastAsia="ja-JP"/>
        </w:rPr>
        <w:t xml:space="preserve">120 </w:t>
      </w:r>
      <w:r>
        <w:rPr>
          <w:rFonts w:hint="eastAsia"/>
        </w:rPr>
        <w:t>kHz FR</w:t>
      </w:r>
      <w:r>
        <w:rPr>
          <w:rFonts w:hint="eastAsia"/>
          <w:lang w:eastAsia="ja-JP"/>
        </w:rPr>
        <w:t>2</w:t>
      </w:r>
      <w:r>
        <w:rPr>
          <w:rFonts w:hint="eastAsia"/>
        </w:rPr>
        <w:t>-NTN</w:t>
      </w:r>
      <w:bookmarkEnd w:id="6547"/>
      <w:bookmarkEnd w:id="6548"/>
      <w:bookmarkEnd w:id="6549"/>
      <w:bookmarkEnd w:id="6550"/>
      <w:bookmarkEnd w:id="6551"/>
    </w:p>
    <w:p w14:paraId="34DE9576" w14:textId="77777777" w:rsidR="000C63F8" w:rsidRDefault="000C63F8" w:rsidP="000C63F8">
      <w:pPr>
        <w:pStyle w:val="TH"/>
      </w:pPr>
      <w:r>
        <w:t>Table A.3.</w:t>
      </w:r>
      <w:r>
        <w:rPr>
          <w:rFonts w:hint="eastAsia"/>
          <w:lang w:eastAsia="ja-JP"/>
        </w:rPr>
        <w:t>4</w:t>
      </w:r>
      <w:r w:rsidRPr="00475D55">
        <w:t>.1</w:t>
      </w:r>
      <w:r>
        <w:t>.</w:t>
      </w:r>
      <w:r>
        <w:rPr>
          <w:rFonts w:hint="eastAsia"/>
          <w:lang w:val="en-US"/>
        </w:rPr>
        <w:t>3</w:t>
      </w:r>
      <w:r>
        <w:t>-1: PDSCH Reference Channel for FDD (QPSK)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093"/>
        <w:gridCol w:w="940"/>
        <w:gridCol w:w="940"/>
        <w:gridCol w:w="940"/>
        <w:gridCol w:w="940"/>
      </w:tblGrid>
      <w:tr w:rsidR="000C63F8" w14:paraId="26434AFA" w14:textId="77777777" w:rsidTr="003F2AA6">
        <w:trPr>
          <w:tblHeader/>
          <w:jc w:val="center"/>
        </w:trPr>
        <w:tc>
          <w:tcPr>
            <w:tcW w:w="3690" w:type="dxa"/>
          </w:tcPr>
          <w:p w14:paraId="5A18AC2D" w14:textId="77777777" w:rsidR="000C63F8" w:rsidRDefault="000C63F8" w:rsidP="008C456A">
            <w:pPr>
              <w:pStyle w:val="TAH"/>
            </w:pPr>
            <w:r>
              <w:lastRenderedPageBreak/>
              <w:t>Parameter</w:t>
            </w:r>
          </w:p>
        </w:tc>
        <w:tc>
          <w:tcPr>
            <w:tcW w:w="1093" w:type="dxa"/>
          </w:tcPr>
          <w:p w14:paraId="7F923228" w14:textId="77777777" w:rsidR="000C63F8" w:rsidRDefault="000C63F8" w:rsidP="008C456A">
            <w:pPr>
              <w:pStyle w:val="TAH"/>
            </w:pPr>
            <w:r>
              <w:t>Unit</w:t>
            </w:r>
          </w:p>
        </w:tc>
        <w:tc>
          <w:tcPr>
            <w:tcW w:w="3760" w:type="dxa"/>
            <w:gridSpan w:val="4"/>
          </w:tcPr>
          <w:p w14:paraId="269B1362" w14:textId="77777777" w:rsidR="000C63F8" w:rsidRDefault="000C63F8" w:rsidP="008C456A">
            <w:pPr>
              <w:pStyle w:val="TAH"/>
            </w:pPr>
            <w:r>
              <w:t>Value</w:t>
            </w:r>
          </w:p>
        </w:tc>
      </w:tr>
      <w:tr w:rsidR="000C63F8" w14:paraId="0AB13F71" w14:textId="77777777" w:rsidTr="008C456A">
        <w:trPr>
          <w:jc w:val="center"/>
        </w:trPr>
        <w:tc>
          <w:tcPr>
            <w:tcW w:w="3690" w:type="dxa"/>
          </w:tcPr>
          <w:p w14:paraId="7EA03162" w14:textId="77777777" w:rsidR="000C63F8" w:rsidRDefault="000C63F8" w:rsidP="008C456A">
            <w:pPr>
              <w:pStyle w:val="TAC"/>
            </w:pPr>
            <w:r>
              <w:t>Channel bandwidth</w:t>
            </w:r>
          </w:p>
        </w:tc>
        <w:tc>
          <w:tcPr>
            <w:tcW w:w="1093" w:type="dxa"/>
          </w:tcPr>
          <w:p w14:paraId="62937143" w14:textId="77777777" w:rsidR="000C63F8" w:rsidRDefault="000C63F8" w:rsidP="008C456A">
            <w:pPr>
              <w:pStyle w:val="TAC"/>
            </w:pPr>
            <w:r>
              <w:t>MHz</w:t>
            </w:r>
          </w:p>
        </w:tc>
        <w:tc>
          <w:tcPr>
            <w:tcW w:w="940" w:type="dxa"/>
          </w:tcPr>
          <w:p w14:paraId="4D6D1080" w14:textId="77777777" w:rsidR="000C63F8" w:rsidRDefault="000C63F8" w:rsidP="008C456A">
            <w:pPr>
              <w:pStyle w:val="TAC"/>
            </w:pPr>
            <w:r>
              <w:t>50</w:t>
            </w:r>
          </w:p>
        </w:tc>
        <w:tc>
          <w:tcPr>
            <w:tcW w:w="940" w:type="dxa"/>
          </w:tcPr>
          <w:p w14:paraId="6C1ECD52" w14:textId="77777777" w:rsidR="000C63F8" w:rsidRDefault="000C63F8" w:rsidP="008C456A">
            <w:pPr>
              <w:pStyle w:val="TAC"/>
            </w:pPr>
            <w:r>
              <w:t>100</w:t>
            </w:r>
          </w:p>
        </w:tc>
        <w:tc>
          <w:tcPr>
            <w:tcW w:w="940" w:type="dxa"/>
          </w:tcPr>
          <w:p w14:paraId="74B7C649" w14:textId="77777777" w:rsidR="000C63F8" w:rsidRDefault="000C63F8" w:rsidP="008C456A">
            <w:pPr>
              <w:pStyle w:val="TAC"/>
            </w:pPr>
            <w:r>
              <w:t>200</w:t>
            </w:r>
          </w:p>
        </w:tc>
        <w:tc>
          <w:tcPr>
            <w:tcW w:w="940" w:type="dxa"/>
          </w:tcPr>
          <w:p w14:paraId="493ED654" w14:textId="77777777" w:rsidR="000C63F8" w:rsidRDefault="000C63F8" w:rsidP="008C456A">
            <w:pPr>
              <w:pStyle w:val="TAC"/>
            </w:pPr>
            <w:r>
              <w:t>400</w:t>
            </w:r>
          </w:p>
        </w:tc>
      </w:tr>
      <w:tr w:rsidR="000C63F8" w14:paraId="023D126B" w14:textId="77777777" w:rsidTr="008C456A">
        <w:trPr>
          <w:jc w:val="center"/>
        </w:trPr>
        <w:tc>
          <w:tcPr>
            <w:tcW w:w="3690" w:type="dxa"/>
          </w:tcPr>
          <w:p w14:paraId="4CDB8D3E" w14:textId="77777777" w:rsidR="000C63F8" w:rsidRDefault="000C63F8" w:rsidP="008C456A">
            <w:pPr>
              <w:pStyle w:val="TAC"/>
            </w:pPr>
            <w:r>
              <w:t xml:space="preserve">Subcarrier spacing configuration </w:t>
            </w:r>
            <w:r>
              <w:object w:dxaOrig="160" w:dyaOrig="290" w14:anchorId="7059D465">
                <v:shape id="_x0000_i1040" type="#_x0000_t75" style="width:8.4pt;height:13.7pt" o:ole="">
                  <v:imagedata r:id="rId50" o:title=""/>
                </v:shape>
                <o:OLEObject Type="Embed" ProgID="Equation.3" ShapeID="_x0000_i1040" DrawAspect="Content" ObjectID="_1824638546" r:id="rId61"/>
              </w:object>
            </w:r>
          </w:p>
        </w:tc>
        <w:tc>
          <w:tcPr>
            <w:tcW w:w="1093" w:type="dxa"/>
          </w:tcPr>
          <w:p w14:paraId="1DC67066" w14:textId="77777777" w:rsidR="000C63F8" w:rsidRDefault="000C63F8" w:rsidP="008C456A">
            <w:pPr>
              <w:pStyle w:val="TAC"/>
            </w:pPr>
          </w:p>
        </w:tc>
        <w:tc>
          <w:tcPr>
            <w:tcW w:w="940" w:type="dxa"/>
          </w:tcPr>
          <w:p w14:paraId="60D2A99B" w14:textId="77777777" w:rsidR="000C63F8" w:rsidRDefault="000C63F8" w:rsidP="008C456A">
            <w:pPr>
              <w:pStyle w:val="TAC"/>
            </w:pPr>
            <w:r>
              <w:t>3</w:t>
            </w:r>
          </w:p>
        </w:tc>
        <w:tc>
          <w:tcPr>
            <w:tcW w:w="940" w:type="dxa"/>
          </w:tcPr>
          <w:p w14:paraId="0CC19420" w14:textId="77777777" w:rsidR="000C63F8" w:rsidRDefault="000C63F8" w:rsidP="008C456A">
            <w:pPr>
              <w:pStyle w:val="TAC"/>
            </w:pPr>
            <w:r>
              <w:t>3</w:t>
            </w:r>
          </w:p>
        </w:tc>
        <w:tc>
          <w:tcPr>
            <w:tcW w:w="940" w:type="dxa"/>
          </w:tcPr>
          <w:p w14:paraId="795C49EB" w14:textId="77777777" w:rsidR="000C63F8" w:rsidRDefault="000C63F8" w:rsidP="008C456A">
            <w:pPr>
              <w:pStyle w:val="TAC"/>
            </w:pPr>
            <w:r>
              <w:t>3</w:t>
            </w:r>
          </w:p>
        </w:tc>
        <w:tc>
          <w:tcPr>
            <w:tcW w:w="940" w:type="dxa"/>
          </w:tcPr>
          <w:p w14:paraId="648CA259" w14:textId="77777777" w:rsidR="000C63F8" w:rsidRDefault="000C63F8" w:rsidP="008C456A">
            <w:pPr>
              <w:pStyle w:val="TAC"/>
            </w:pPr>
            <w:r>
              <w:t>3</w:t>
            </w:r>
          </w:p>
        </w:tc>
      </w:tr>
      <w:tr w:rsidR="000C63F8" w14:paraId="2646E4EF" w14:textId="77777777" w:rsidTr="008C456A">
        <w:trPr>
          <w:jc w:val="center"/>
        </w:trPr>
        <w:tc>
          <w:tcPr>
            <w:tcW w:w="3690" w:type="dxa"/>
          </w:tcPr>
          <w:p w14:paraId="7BF83D6D" w14:textId="77777777" w:rsidR="000C63F8" w:rsidRDefault="000C63F8" w:rsidP="008C456A">
            <w:pPr>
              <w:pStyle w:val="TAC"/>
            </w:pPr>
            <w:r>
              <w:t>Allocated resource blocks</w:t>
            </w:r>
          </w:p>
        </w:tc>
        <w:tc>
          <w:tcPr>
            <w:tcW w:w="1093" w:type="dxa"/>
          </w:tcPr>
          <w:p w14:paraId="7D598564" w14:textId="77777777" w:rsidR="000C63F8" w:rsidRDefault="000C63F8" w:rsidP="008C456A">
            <w:pPr>
              <w:pStyle w:val="TAC"/>
            </w:pPr>
          </w:p>
        </w:tc>
        <w:tc>
          <w:tcPr>
            <w:tcW w:w="940" w:type="dxa"/>
          </w:tcPr>
          <w:p w14:paraId="6E5F5BC4" w14:textId="77777777" w:rsidR="000C63F8" w:rsidRDefault="000C63F8" w:rsidP="008C456A">
            <w:pPr>
              <w:pStyle w:val="TAC"/>
            </w:pPr>
            <w:r>
              <w:t>32</w:t>
            </w:r>
          </w:p>
        </w:tc>
        <w:tc>
          <w:tcPr>
            <w:tcW w:w="940" w:type="dxa"/>
          </w:tcPr>
          <w:p w14:paraId="5B505394" w14:textId="77777777" w:rsidR="000C63F8" w:rsidRDefault="000C63F8" w:rsidP="008C456A">
            <w:pPr>
              <w:pStyle w:val="TAC"/>
            </w:pPr>
            <w:r>
              <w:t>66</w:t>
            </w:r>
          </w:p>
        </w:tc>
        <w:tc>
          <w:tcPr>
            <w:tcW w:w="940" w:type="dxa"/>
          </w:tcPr>
          <w:p w14:paraId="33A34BD4" w14:textId="77777777" w:rsidR="000C63F8" w:rsidRDefault="000C63F8" w:rsidP="008C456A">
            <w:pPr>
              <w:pStyle w:val="TAC"/>
            </w:pPr>
            <w:r>
              <w:t>132</w:t>
            </w:r>
          </w:p>
        </w:tc>
        <w:tc>
          <w:tcPr>
            <w:tcW w:w="940" w:type="dxa"/>
          </w:tcPr>
          <w:p w14:paraId="1AA0CF8C" w14:textId="77777777" w:rsidR="000C63F8" w:rsidRDefault="000C63F8" w:rsidP="008C456A">
            <w:pPr>
              <w:pStyle w:val="TAC"/>
            </w:pPr>
            <w:r>
              <w:t>264</w:t>
            </w:r>
          </w:p>
        </w:tc>
      </w:tr>
      <w:tr w:rsidR="000C63F8" w14:paraId="613A9FD8" w14:textId="77777777" w:rsidTr="008C456A">
        <w:trPr>
          <w:jc w:val="center"/>
        </w:trPr>
        <w:tc>
          <w:tcPr>
            <w:tcW w:w="3690" w:type="dxa"/>
          </w:tcPr>
          <w:p w14:paraId="08C96BB6" w14:textId="77777777" w:rsidR="000C63F8" w:rsidRDefault="000C63F8" w:rsidP="008C456A">
            <w:pPr>
              <w:pStyle w:val="TAC"/>
            </w:pPr>
            <w:r>
              <w:t>Subcarriers per resource block</w:t>
            </w:r>
          </w:p>
        </w:tc>
        <w:tc>
          <w:tcPr>
            <w:tcW w:w="1093" w:type="dxa"/>
          </w:tcPr>
          <w:p w14:paraId="3235D226" w14:textId="77777777" w:rsidR="000C63F8" w:rsidRDefault="000C63F8" w:rsidP="008C456A">
            <w:pPr>
              <w:pStyle w:val="TAC"/>
            </w:pPr>
          </w:p>
        </w:tc>
        <w:tc>
          <w:tcPr>
            <w:tcW w:w="940" w:type="dxa"/>
          </w:tcPr>
          <w:p w14:paraId="55CBDC03" w14:textId="77777777" w:rsidR="000C63F8" w:rsidRDefault="000C63F8" w:rsidP="008C456A">
            <w:pPr>
              <w:pStyle w:val="TAC"/>
            </w:pPr>
            <w:r>
              <w:t>12</w:t>
            </w:r>
          </w:p>
        </w:tc>
        <w:tc>
          <w:tcPr>
            <w:tcW w:w="940" w:type="dxa"/>
          </w:tcPr>
          <w:p w14:paraId="08C441A0" w14:textId="77777777" w:rsidR="000C63F8" w:rsidRDefault="000C63F8" w:rsidP="008C456A">
            <w:pPr>
              <w:pStyle w:val="TAC"/>
            </w:pPr>
            <w:r>
              <w:t>12</w:t>
            </w:r>
          </w:p>
        </w:tc>
        <w:tc>
          <w:tcPr>
            <w:tcW w:w="940" w:type="dxa"/>
          </w:tcPr>
          <w:p w14:paraId="6C164521" w14:textId="77777777" w:rsidR="000C63F8" w:rsidRDefault="000C63F8" w:rsidP="008C456A">
            <w:pPr>
              <w:pStyle w:val="TAC"/>
            </w:pPr>
            <w:r>
              <w:t>12</w:t>
            </w:r>
          </w:p>
        </w:tc>
        <w:tc>
          <w:tcPr>
            <w:tcW w:w="940" w:type="dxa"/>
          </w:tcPr>
          <w:p w14:paraId="2D66F10F" w14:textId="77777777" w:rsidR="000C63F8" w:rsidRDefault="000C63F8" w:rsidP="008C456A">
            <w:pPr>
              <w:pStyle w:val="TAC"/>
            </w:pPr>
            <w:r>
              <w:t>12</w:t>
            </w:r>
          </w:p>
        </w:tc>
      </w:tr>
      <w:tr w:rsidR="000C63F8" w14:paraId="29AB9A89" w14:textId="77777777" w:rsidTr="008C456A">
        <w:trPr>
          <w:jc w:val="center"/>
        </w:trPr>
        <w:tc>
          <w:tcPr>
            <w:tcW w:w="3690" w:type="dxa"/>
          </w:tcPr>
          <w:p w14:paraId="211301AE" w14:textId="77777777" w:rsidR="000C63F8" w:rsidRDefault="000C63F8" w:rsidP="008C456A">
            <w:pPr>
              <w:pStyle w:val="TAC"/>
            </w:pPr>
            <w:r>
              <w:t>Allocated slots per Frame (NOTE 7)</w:t>
            </w:r>
          </w:p>
        </w:tc>
        <w:tc>
          <w:tcPr>
            <w:tcW w:w="1093" w:type="dxa"/>
          </w:tcPr>
          <w:p w14:paraId="71342C60" w14:textId="77777777" w:rsidR="000C63F8" w:rsidRDefault="000C63F8" w:rsidP="008C456A">
            <w:pPr>
              <w:pStyle w:val="TAC"/>
            </w:pPr>
          </w:p>
        </w:tc>
        <w:tc>
          <w:tcPr>
            <w:tcW w:w="940" w:type="dxa"/>
          </w:tcPr>
          <w:p w14:paraId="7997599B" w14:textId="77777777" w:rsidR="000C63F8" w:rsidRDefault="000C63F8" w:rsidP="008C456A">
            <w:pPr>
              <w:pStyle w:val="TAC"/>
            </w:pPr>
            <w:r>
              <w:t>47/48</w:t>
            </w:r>
          </w:p>
        </w:tc>
        <w:tc>
          <w:tcPr>
            <w:tcW w:w="940" w:type="dxa"/>
          </w:tcPr>
          <w:p w14:paraId="3E557D87" w14:textId="77777777" w:rsidR="000C63F8" w:rsidRDefault="000C63F8" w:rsidP="008C456A">
            <w:pPr>
              <w:pStyle w:val="TAC"/>
            </w:pPr>
            <w:r>
              <w:t>47/48</w:t>
            </w:r>
          </w:p>
        </w:tc>
        <w:tc>
          <w:tcPr>
            <w:tcW w:w="940" w:type="dxa"/>
          </w:tcPr>
          <w:p w14:paraId="70BD855F" w14:textId="77777777" w:rsidR="000C63F8" w:rsidRDefault="000C63F8" w:rsidP="008C456A">
            <w:pPr>
              <w:pStyle w:val="TAC"/>
            </w:pPr>
            <w:r>
              <w:t>47/48</w:t>
            </w:r>
          </w:p>
        </w:tc>
        <w:tc>
          <w:tcPr>
            <w:tcW w:w="940" w:type="dxa"/>
          </w:tcPr>
          <w:p w14:paraId="31B28BD8" w14:textId="77777777" w:rsidR="000C63F8" w:rsidRDefault="000C63F8" w:rsidP="008C456A">
            <w:pPr>
              <w:pStyle w:val="TAC"/>
            </w:pPr>
            <w:r>
              <w:t>47/48</w:t>
            </w:r>
          </w:p>
        </w:tc>
      </w:tr>
      <w:tr w:rsidR="000C63F8" w14:paraId="79943569" w14:textId="77777777" w:rsidTr="008C456A">
        <w:trPr>
          <w:jc w:val="center"/>
        </w:trPr>
        <w:tc>
          <w:tcPr>
            <w:tcW w:w="3690" w:type="dxa"/>
          </w:tcPr>
          <w:p w14:paraId="37545508" w14:textId="77777777" w:rsidR="000C63F8" w:rsidRDefault="000C63F8" w:rsidP="008C456A">
            <w:pPr>
              <w:pStyle w:val="TAC"/>
            </w:pPr>
            <w:r>
              <w:t>MCS index</w:t>
            </w:r>
          </w:p>
        </w:tc>
        <w:tc>
          <w:tcPr>
            <w:tcW w:w="1093" w:type="dxa"/>
          </w:tcPr>
          <w:p w14:paraId="394EF6E3" w14:textId="77777777" w:rsidR="000C63F8" w:rsidRDefault="000C63F8" w:rsidP="008C456A">
            <w:pPr>
              <w:pStyle w:val="TAC"/>
            </w:pPr>
          </w:p>
        </w:tc>
        <w:tc>
          <w:tcPr>
            <w:tcW w:w="940" w:type="dxa"/>
          </w:tcPr>
          <w:p w14:paraId="25623A48" w14:textId="77777777" w:rsidR="000C63F8" w:rsidRDefault="000C63F8" w:rsidP="008C456A">
            <w:pPr>
              <w:pStyle w:val="TAC"/>
            </w:pPr>
            <w:r>
              <w:t>4</w:t>
            </w:r>
          </w:p>
        </w:tc>
        <w:tc>
          <w:tcPr>
            <w:tcW w:w="940" w:type="dxa"/>
          </w:tcPr>
          <w:p w14:paraId="4462B180" w14:textId="77777777" w:rsidR="000C63F8" w:rsidRDefault="000C63F8" w:rsidP="008C456A">
            <w:pPr>
              <w:pStyle w:val="TAC"/>
            </w:pPr>
            <w:r>
              <w:t>4</w:t>
            </w:r>
          </w:p>
        </w:tc>
        <w:tc>
          <w:tcPr>
            <w:tcW w:w="940" w:type="dxa"/>
          </w:tcPr>
          <w:p w14:paraId="19405112" w14:textId="77777777" w:rsidR="000C63F8" w:rsidRDefault="000C63F8" w:rsidP="008C456A">
            <w:pPr>
              <w:pStyle w:val="TAC"/>
            </w:pPr>
            <w:r>
              <w:t>4</w:t>
            </w:r>
          </w:p>
        </w:tc>
        <w:tc>
          <w:tcPr>
            <w:tcW w:w="940" w:type="dxa"/>
          </w:tcPr>
          <w:p w14:paraId="5372E3A6" w14:textId="77777777" w:rsidR="000C63F8" w:rsidRDefault="000C63F8" w:rsidP="008C456A">
            <w:pPr>
              <w:pStyle w:val="TAC"/>
            </w:pPr>
            <w:r>
              <w:t>4</w:t>
            </w:r>
          </w:p>
        </w:tc>
      </w:tr>
      <w:tr w:rsidR="000C63F8" w14:paraId="7AECCDDA" w14:textId="77777777" w:rsidTr="008C456A">
        <w:trPr>
          <w:jc w:val="center"/>
        </w:trPr>
        <w:tc>
          <w:tcPr>
            <w:tcW w:w="3690" w:type="dxa"/>
          </w:tcPr>
          <w:p w14:paraId="45D202BE" w14:textId="77777777" w:rsidR="000C63F8" w:rsidRDefault="000C63F8" w:rsidP="008C456A">
            <w:pPr>
              <w:pStyle w:val="TAC"/>
            </w:pPr>
            <w:r>
              <w:t>Modulation</w:t>
            </w:r>
          </w:p>
        </w:tc>
        <w:tc>
          <w:tcPr>
            <w:tcW w:w="1093" w:type="dxa"/>
          </w:tcPr>
          <w:p w14:paraId="24C007C5" w14:textId="77777777" w:rsidR="000C63F8" w:rsidRDefault="000C63F8" w:rsidP="008C456A">
            <w:pPr>
              <w:pStyle w:val="TAC"/>
            </w:pPr>
          </w:p>
        </w:tc>
        <w:tc>
          <w:tcPr>
            <w:tcW w:w="940" w:type="dxa"/>
          </w:tcPr>
          <w:p w14:paraId="75F6D4C0" w14:textId="77777777" w:rsidR="000C63F8" w:rsidRDefault="000C63F8" w:rsidP="008C456A">
            <w:pPr>
              <w:pStyle w:val="TAC"/>
            </w:pPr>
            <w:r>
              <w:t>QPSK</w:t>
            </w:r>
          </w:p>
        </w:tc>
        <w:tc>
          <w:tcPr>
            <w:tcW w:w="940" w:type="dxa"/>
          </w:tcPr>
          <w:p w14:paraId="194CAED5" w14:textId="77777777" w:rsidR="000C63F8" w:rsidRDefault="000C63F8" w:rsidP="008C456A">
            <w:pPr>
              <w:pStyle w:val="TAC"/>
            </w:pPr>
            <w:r>
              <w:t>QPSK</w:t>
            </w:r>
          </w:p>
        </w:tc>
        <w:tc>
          <w:tcPr>
            <w:tcW w:w="940" w:type="dxa"/>
          </w:tcPr>
          <w:p w14:paraId="2DDBD634" w14:textId="77777777" w:rsidR="000C63F8" w:rsidRDefault="000C63F8" w:rsidP="008C456A">
            <w:pPr>
              <w:pStyle w:val="TAC"/>
            </w:pPr>
            <w:r>
              <w:t>QPSK</w:t>
            </w:r>
          </w:p>
        </w:tc>
        <w:tc>
          <w:tcPr>
            <w:tcW w:w="940" w:type="dxa"/>
          </w:tcPr>
          <w:p w14:paraId="65B564E7" w14:textId="77777777" w:rsidR="000C63F8" w:rsidRDefault="000C63F8" w:rsidP="008C456A">
            <w:pPr>
              <w:pStyle w:val="TAC"/>
            </w:pPr>
            <w:r>
              <w:t>QPSK</w:t>
            </w:r>
          </w:p>
        </w:tc>
      </w:tr>
      <w:tr w:rsidR="000C63F8" w14:paraId="3BC131FB" w14:textId="77777777" w:rsidTr="008C456A">
        <w:trPr>
          <w:jc w:val="center"/>
        </w:trPr>
        <w:tc>
          <w:tcPr>
            <w:tcW w:w="3690" w:type="dxa"/>
          </w:tcPr>
          <w:p w14:paraId="69A21F86" w14:textId="77777777" w:rsidR="000C63F8" w:rsidRDefault="000C63F8" w:rsidP="008C456A">
            <w:pPr>
              <w:pStyle w:val="TAC"/>
            </w:pPr>
            <w:r>
              <w:t>Target Coding Rate</w:t>
            </w:r>
          </w:p>
        </w:tc>
        <w:tc>
          <w:tcPr>
            <w:tcW w:w="1093" w:type="dxa"/>
          </w:tcPr>
          <w:p w14:paraId="0BA05749" w14:textId="77777777" w:rsidR="000C63F8" w:rsidRDefault="000C63F8" w:rsidP="008C456A">
            <w:pPr>
              <w:pStyle w:val="TAC"/>
            </w:pPr>
          </w:p>
        </w:tc>
        <w:tc>
          <w:tcPr>
            <w:tcW w:w="940" w:type="dxa"/>
          </w:tcPr>
          <w:p w14:paraId="21414BCF" w14:textId="77777777" w:rsidR="000C63F8" w:rsidRDefault="000C63F8" w:rsidP="008C456A">
            <w:pPr>
              <w:pStyle w:val="TAC"/>
            </w:pPr>
            <w:r>
              <w:t>1/3</w:t>
            </w:r>
          </w:p>
        </w:tc>
        <w:tc>
          <w:tcPr>
            <w:tcW w:w="940" w:type="dxa"/>
          </w:tcPr>
          <w:p w14:paraId="61061831" w14:textId="77777777" w:rsidR="000C63F8" w:rsidRDefault="000C63F8" w:rsidP="008C456A">
            <w:pPr>
              <w:pStyle w:val="TAC"/>
            </w:pPr>
            <w:r>
              <w:t>1/3</w:t>
            </w:r>
          </w:p>
        </w:tc>
        <w:tc>
          <w:tcPr>
            <w:tcW w:w="940" w:type="dxa"/>
          </w:tcPr>
          <w:p w14:paraId="41DB0164" w14:textId="77777777" w:rsidR="000C63F8" w:rsidRDefault="000C63F8" w:rsidP="008C456A">
            <w:pPr>
              <w:pStyle w:val="TAC"/>
            </w:pPr>
            <w:r>
              <w:t>1/3</w:t>
            </w:r>
          </w:p>
        </w:tc>
        <w:tc>
          <w:tcPr>
            <w:tcW w:w="940" w:type="dxa"/>
          </w:tcPr>
          <w:p w14:paraId="09D14142" w14:textId="77777777" w:rsidR="000C63F8" w:rsidRDefault="000C63F8" w:rsidP="008C456A">
            <w:pPr>
              <w:pStyle w:val="TAC"/>
            </w:pPr>
            <w:r>
              <w:t>1/3</w:t>
            </w:r>
          </w:p>
        </w:tc>
      </w:tr>
      <w:tr w:rsidR="000C63F8" w14:paraId="00F6DC55" w14:textId="77777777" w:rsidTr="008C456A">
        <w:trPr>
          <w:jc w:val="center"/>
        </w:trPr>
        <w:tc>
          <w:tcPr>
            <w:tcW w:w="3690" w:type="dxa"/>
          </w:tcPr>
          <w:p w14:paraId="7DA73C14" w14:textId="77777777" w:rsidR="000C63F8" w:rsidRDefault="000C63F8" w:rsidP="008C456A">
            <w:pPr>
              <w:pStyle w:val="TAC"/>
            </w:pPr>
            <w:r>
              <w:t>Maximum number of HARQ transmissions</w:t>
            </w:r>
          </w:p>
        </w:tc>
        <w:tc>
          <w:tcPr>
            <w:tcW w:w="1093" w:type="dxa"/>
          </w:tcPr>
          <w:p w14:paraId="13B8B990" w14:textId="77777777" w:rsidR="000C63F8" w:rsidRDefault="000C63F8" w:rsidP="008C456A">
            <w:pPr>
              <w:pStyle w:val="TAC"/>
            </w:pPr>
          </w:p>
        </w:tc>
        <w:tc>
          <w:tcPr>
            <w:tcW w:w="940" w:type="dxa"/>
          </w:tcPr>
          <w:p w14:paraId="30B38B2D" w14:textId="77777777" w:rsidR="000C63F8" w:rsidRDefault="000C63F8" w:rsidP="008C456A">
            <w:pPr>
              <w:pStyle w:val="TAC"/>
            </w:pPr>
            <w:r>
              <w:t>1</w:t>
            </w:r>
          </w:p>
        </w:tc>
        <w:tc>
          <w:tcPr>
            <w:tcW w:w="940" w:type="dxa"/>
          </w:tcPr>
          <w:p w14:paraId="72EF0A39" w14:textId="77777777" w:rsidR="000C63F8" w:rsidRDefault="000C63F8" w:rsidP="008C456A">
            <w:pPr>
              <w:pStyle w:val="TAC"/>
            </w:pPr>
            <w:r>
              <w:t>1</w:t>
            </w:r>
          </w:p>
        </w:tc>
        <w:tc>
          <w:tcPr>
            <w:tcW w:w="940" w:type="dxa"/>
          </w:tcPr>
          <w:p w14:paraId="5768147B" w14:textId="77777777" w:rsidR="000C63F8" w:rsidRDefault="000C63F8" w:rsidP="008C456A">
            <w:pPr>
              <w:pStyle w:val="TAC"/>
            </w:pPr>
            <w:r>
              <w:t>1</w:t>
            </w:r>
          </w:p>
        </w:tc>
        <w:tc>
          <w:tcPr>
            <w:tcW w:w="940" w:type="dxa"/>
          </w:tcPr>
          <w:p w14:paraId="4EE6A28D" w14:textId="77777777" w:rsidR="000C63F8" w:rsidRDefault="000C63F8" w:rsidP="008C456A">
            <w:pPr>
              <w:pStyle w:val="TAC"/>
            </w:pPr>
            <w:r>
              <w:t>1</w:t>
            </w:r>
          </w:p>
        </w:tc>
      </w:tr>
      <w:tr w:rsidR="000C63F8" w14:paraId="5DF768A6" w14:textId="77777777" w:rsidTr="008C456A">
        <w:trPr>
          <w:jc w:val="center"/>
        </w:trPr>
        <w:tc>
          <w:tcPr>
            <w:tcW w:w="3690" w:type="dxa"/>
          </w:tcPr>
          <w:p w14:paraId="196F6BF1" w14:textId="77777777" w:rsidR="000C63F8" w:rsidRDefault="000C63F8" w:rsidP="008C456A">
            <w:pPr>
              <w:pStyle w:val="TAC"/>
            </w:pPr>
            <w:r>
              <w:t>Information Bit Payload per Slot</w:t>
            </w:r>
          </w:p>
        </w:tc>
        <w:tc>
          <w:tcPr>
            <w:tcW w:w="1093" w:type="dxa"/>
          </w:tcPr>
          <w:p w14:paraId="628CC5D4" w14:textId="77777777" w:rsidR="000C63F8" w:rsidRDefault="000C63F8" w:rsidP="008C456A">
            <w:pPr>
              <w:pStyle w:val="TAC"/>
            </w:pPr>
          </w:p>
        </w:tc>
        <w:tc>
          <w:tcPr>
            <w:tcW w:w="940" w:type="dxa"/>
          </w:tcPr>
          <w:p w14:paraId="4D8E5415" w14:textId="77777777" w:rsidR="000C63F8" w:rsidRDefault="000C63F8" w:rsidP="008C456A">
            <w:pPr>
              <w:pStyle w:val="TAC"/>
            </w:pPr>
          </w:p>
        </w:tc>
        <w:tc>
          <w:tcPr>
            <w:tcW w:w="940" w:type="dxa"/>
          </w:tcPr>
          <w:p w14:paraId="683C87BD" w14:textId="77777777" w:rsidR="000C63F8" w:rsidRDefault="000C63F8" w:rsidP="008C456A">
            <w:pPr>
              <w:pStyle w:val="TAC"/>
            </w:pPr>
          </w:p>
        </w:tc>
        <w:tc>
          <w:tcPr>
            <w:tcW w:w="940" w:type="dxa"/>
          </w:tcPr>
          <w:p w14:paraId="75303CE4" w14:textId="77777777" w:rsidR="000C63F8" w:rsidRDefault="000C63F8" w:rsidP="008C456A">
            <w:pPr>
              <w:pStyle w:val="TAC"/>
            </w:pPr>
          </w:p>
        </w:tc>
        <w:tc>
          <w:tcPr>
            <w:tcW w:w="940" w:type="dxa"/>
          </w:tcPr>
          <w:p w14:paraId="569CF1DC" w14:textId="77777777" w:rsidR="000C63F8" w:rsidRDefault="000C63F8" w:rsidP="008C456A">
            <w:pPr>
              <w:pStyle w:val="TAC"/>
            </w:pPr>
          </w:p>
        </w:tc>
      </w:tr>
      <w:tr w:rsidR="000C63F8" w14:paraId="3CAF219F" w14:textId="77777777" w:rsidTr="008C456A">
        <w:trPr>
          <w:jc w:val="center"/>
        </w:trPr>
        <w:tc>
          <w:tcPr>
            <w:tcW w:w="3690" w:type="dxa"/>
          </w:tcPr>
          <w:p w14:paraId="77769F70" w14:textId="77777777" w:rsidR="000C63F8" w:rsidRDefault="000C63F8" w:rsidP="008C456A">
            <w:pPr>
              <w:pStyle w:val="TAC"/>
              <w:rPr>
                <w:rFonts w:eastAsia="Malgun Gothic"/>
              </w:rPr>
            </w:pPr>
            <w:r>
              <w:rPr>
                <w:rFonts w:eastAsia="Malgun Gothic"/>
              </w:rPr>
              <w:t>For Slots 0 and Slot i, if mod(i, 5) = {3,4} for i from {0,…,159} (NOTE 5)</w:t>
            </w:r>
          </w:p>
        </w:tc>
        <w:tc>
          <w:tcPr>
            <w:tcW w:w="1093" w:type="dxa"/>
          </w:tcPr>
          <w:p w14:paraId="1CCF848D" w14:textId="77777777" w:rsidR="000C63F8" w:rsidRDefault="000C63F8" w:rsidP="008C456A">
            <w:pPr>
              <w:pStyle w:val="TAC"/>
            </w:pPr>
            <w:r>
              <w:t>Bits</w:t>
            </w:r>
          </w:p>
        </w:tc>
        <w:tc>
          <w:tcPr>
            <w:tcW w:w="940" w:type="dxa"/>
          </w:tcPr>
          <w:p w14:paraId="601CC83F" w14:textId="77777777" w:rsidR="000C63F8" w:rsidRDefault="000C63F8" w:rsidP="008C456A">
            <w:pPr>
              <w:pStyle w:val="TAC"/>
            </w:pPr>
            <w:r>
              <w:t>N/A</w:t>
            </w:r>
          </w:p>
        </w:tc>
        <w:tc>
          <w:tcPr>
            <w:tcW w:w="940" w:type="dxa"/>
          </w:tcPr>
          <w:p w14:paraId="4B3B0D7A" w14:textId="77777777" w:rsidR="000C63F8" w:rsidRDefault="000C63F8" w:rsidP="008C456A">
            <w:pPr>
              <w:pStyle w:val="TAC"/>
            </w:pPr>
            <w:r>
              <w:t>N/A</w:t>
            </w:r>
          </w:p>
        </w:tc>
        <w:tc>
          <w:tcPr>
            <w:tcW w:w="940" w:type="dxa"/>
          </w:tcPr>
          <w:p w14:paraId="3380CD13" w14:textId="77777777" w:rsidR="000C63F8" w:rsidRDefault="000C63F8" w:rsidP="008C456A">
            <w:pPr>
              <w:pStyle w:val="TAC"/>
            </w:pPr>
            <w:r>
              <w:t>N/A</w:t>
            </w:r>
          </w:p>
        </w:tc>
        <w:tc>
          <w:tcPr>
            <w:tcW w:w="940" w:type="dxa"/>
          </w:tcPr>
          <w:p w14:paraId="6F481DE1" w14:textId="77777777" w:rsidR="000C63F8" w:rsidRDefault="000C63F8" w:rsidP="008C456A">
            <w:pPr>
              <w:pStyle w:val="TAC"/>
            </w:pPr>
            <w:r>
              <w:t>N/A</w:t>
            </w:r>
          </w:p>
        </w:tc>
      </w:tr>
      <w:tr w:rsidR="000C63F8" w14:paraId="69A396AC" w14:textId="77777777" w:rsidTr="008C456A">
        <w:trPr>
          <w:jc w:val="center"/>
        </w:trPr>
        <w:tc>
          <w:tcPr>
            <w:tcW w:w="3690" w:type="dxa"/>
          </w:tcPr>
          <w:p w14:paraId="25A9A55C" w14:textId="77777777" w:rsidR="000C63F8" w:rsidRDefault="000C63F8" w:rsidP="008C456A">
            <w:pPr>
              <w:pStyle w:val="TAC"/>
              <w:rPr>
                <w:rFonts w:eastAsia="Malgun Gothic"/>
              </w:rPr>
            </w:pPr>
            <w:r>
              <w:rPr>
                <w:rFonts w:eastAsia="Malgun Gothic"/>
              </w:rPr>
              <w:t>For Slot i, if mod(i, 5) = {0,1,2} for i from {1,…,159} (NOTE 6)</w:t>
            </w:r>
          </w:p>
        </w:tc>
        <w:tc>
          <w:tcPr>
            <w:tcW w:w="1093" w:type="dxa"/>
          </w:tcPr>
          <w:p w14:paraId="783970AB" w14:textId="77777777" w:rsidR="000C63F8" w:rsidRDefault="000C63F8" w:rsidP="008C456A">
            <w:pPr>
              <w:pStyle w:val="TAC"/>
            </w:pPr>
            <w:r>
              <w:t>Bits</w:t>
            </w:r>
          </w:p>
        </w:tc>
        <w:tc>
          <w:tcPr>
            <w:tcW w:w="940" w:type="dxa"/>
          </w:tcPr>
          <w:p w14:paraId="4EA43D71" w14:textId="77777777" w:rsidR="000C63F8" w:rsidRDefault="000C63F8" w:rsidP="008C456A">
            <w:pPr>
              <w:pStyle w:val="TAC"/>
            </w:pPr>
            <w:r>
              <w:t>2088</w:t>
            </w:r>
          </w:p>
        </w:tc>
        <w:tc>
          <w:tcPr>
            <w:tcW w:w="940" w:type="dxa"/>
          </w:tcPr>
          <w:p w14:paraId="0DD5F27E" w14:textId="77777777" w:rsidR="000C63F8" w:rsidRDefault="000C63F8" w:rsidP="008C456A">
            <w:pPr>
              <w:pStyle w:val="TAC"/>
            </w:pPr>
            <w:r>
              <w:t>4224</w:t>
            </w:r>
          </w:p>
        </w:tc>
        <w:tc>
          <w:tcPr>
            <w:tcW w:w="940" w:type="dxa"/>
          </w:tcPr>
          <w:p w14:paraId="63C48877" w14:textId="77777777" w:rsidR="000C63F8" w:rsidRDefault="000C63F8" w:rsidP="008C456A">
            <w:pPr>
              <w:pStyle w:val="TAC"/>
            </w:pPr>
            <w:r>
              <w:t>8456</w:t>
            </w:r>
          </w:p>
        </w:tc>
        <w:tc>
          <w:tcPr>
            <w:tcW w:w="940" w:type="dxa"/>
          </w:tcPr>
          <w:p w14:paraId="05B41C05" w14:textId="77777777" w:rsidR="000C63F8" w:rsidRDefault="000C63F8" w:rsidP="008C456A">
            <w:pPr>
              <w:pStyle w:val="TAC"/>
            </w:pPr>
            <w:r>
              <w:t>16896</w:t>
            </w:r>
          </w:p>
        </w:tc>
      </w:tr>
      <w:tr w:rsidR="000C63F8" w14:paraId="72F9B566" w14:textId="77777777" w:rsidTr="008C456A">
        <w:trPr>
          <w:jc w:val="center"/>
        </w:trPr>
        <w:tc>
          <w:tcPr>
            <w:tcW w:w="3690" w:type="dxa"/>
          </w:tcPr>
          <w:p w14:paraId="43D840CA" w14:textId="77777777" w:rsidR="000C63F8" w:rsidRDefault="000C63F8" w:rsidP="008C456A">
            <w:pPr>
              <w:pStyle w:val="TAC"/>
              <w:rPr>
                <w:rFonts w:eastAsia="Malgun Gothic"/>
              </w:rPr>
            </w:pPr>
            <w:r>
              <w:rPr>
                <w:rFonts w:eastAsia="Malgun Gothic"/>
              </w:rPr>
              <w:t>Transport block CRC</w:t>
            </w:r>
          </w:p>
        </w:tc>
        <w:tc>
          <w:tcPr>
            <w:tcW w:w="1093" w:type="dxa"/>
          </w:tcPr>
          <w:p w14:paraId="5A3A6C55" w14:textId="77777777" w:rsidR="000C63F8" w:rsidRDefault="000C63F8" w:rsidP="008C456A">
            <w:pPr>
              <w:pStyle w:val="TAC"/>
            </w:pPr>
            <w:r>
              <w:t>Bits</w:t>
            </w:r>
          </w:p>
        </w:tc>
        <w:tc>
          <w:tcPr>
            <w:tcW w:w="940" w:type="dxa"/>
          </w:tcPr>
          <w:p w14:paraId="0E5AE8C0" w14:textId="77777777" w:rsidR="000C63F8" w:rsidRDefault="000C63F8" w:rsidP="008C456A">
            <w:pPr>
              <w:pStyle w:val="TAC"/>
            </w:pPr>
            <w:r>
              <w:t>16</w:t>
            </w:r>
          </w:p>
        </w:tc>
        <w:tc>
          <w:tcPr>
            <w:tcW w:w="940" w:type="dxa"/>
          </w:tcPr>
          <w:p w14:paraId="509FC87E" w14:textId="77777777" w:rsidR="000C63F8" w:rsidRDefault="000C63F8" w:rsidP="008C456A">
            <w:pPr>
              <w:pStyle w:val="TAC"/>
            </w:pPr>
            <w:r>
              <w:t>24</w:t>
            </w:r>
          </w:p>
        </w:tc>
        <w:tc>
          <w:tcPr>
            <w:tcW w:w="940" w:type="dxa"/>
          </w:tcPr>
          <w:p w14:paraId="1CDB7333" w14:textId="77777777" w:rsidR="000C63F8" w:rsidRDefault="000C63F8" w:rsidP="008C456A">
            <w:pPr>
              <w:pStyle w:val="TAC"/>
            </w:pPr>
            <w:r>
              <w:t>24</w:t>
            </w:r>
          </w:p>
        </w:tc>
        <w:tc>
          <w:tcPr>
            <w:tcW w:w="940" w:type="dxa"/>
          </w:tcPr>
          <w:p w14:paraId="29DF34CF" w14:textId="77777777" w:rsidR="000C63F8" w:rsidRDefault="000C63F8" w:rsidP="008C456A">
            <w:pPr>
              <w:pStyle w:val="TAC"/>
            </w:pPr>
            <w:r>
              <w:t>24</w:t>
            </w:r>
          </w:p>
        </w:tc>
      </w:tr>
      <w:tr w:rsidR="000C63F8" w14:paraId="24192A98" w14:textId="77777777" w:rsidTr="008C456A">
        <w:trPr>
          <w:jc w:val="center"/>
        </w:trPr>
        <w:tc>
          <w:tcPr>
            <w:tcW w:w="3690" w:type="dxa"/>
          </w:tcPr>
          <w:p w14:paraId="70B0FFD7" w14:textId="77777777" w:rsidR="000C63F8" w:rsidRDefault="000C63F8" w:rsidP="008C456A">
            <w:pPr>
              <w:pStyle w:val="TAC"/>
              <w:rPr>
                <w:rFonts w:eastAsia="Malgun Gothic"/>
              </w:rPr>
            </w:pPr>
            <w:r>
              <w:rPr>
                <w:rFonts w:eastAsia="Malgun Gothic"/>
              </w:rPr>
              <w:t>LDPC base graph</w:t>
            </w:r>
          </w:p>
        </w:tc>
        <w:tc>
          <w:tcPr>
            <w:tcW w:w="1093" w:type="dxa"/>
          </w:tcPr>
          <w:p w14:paraId="5153C9A0" w14:textId="77777777" w:rsidR="000C63F8" w:rsidRDefault="000C63F8" w:rsidP="008C456A">
            <w:pPr>
              <w:pStyle w:val="TAC"/>
            </w:pPr>
          </w:p>
        </w:tc>
        <w:tc>
          <w:tcPr>
            <w:tcW w:w="940" w:type="dxa"/>
          </w:tcPr>
          <w:p w14:paraId="166AD5F8" w14:textId="77777777" w:rsidR="000C63F8" w:rsidRDefault="000C63F8" w:rsidP="008C456A">
            <w:pPr>
              <w:pStyle w:val="TAC"/>
            </w:pPr>
            <w:r>
              <w:t>2</w:t>
            </w:r>
          </w:p>
        </w:tc>
        <w:tc>
          <w:tcPr>
            <w:tcW w:w="940" w:type="dxa"/>
          </w:tcPr>
          <w:p w14:paraId="1B9F5294" w14:textId="77777777" w:rsidR="000C63F8" w:rsidRDefault="000C63F8" w:rsidP="008C456A">
            <w:pPr>
              <w:pStyle w:val="TAC"/>
            </w:pPr>
            <w:r>
              <w:t>1</w:t>
            </w:r>
          </w:p>
        </w:tc>
        <w:tc>
          <w:tcPr>
            <w:tcW w:w="940" w:type="dxa"/>
          </w:tcPr>
          <w:p w14:paraId="4A2FB62E" w14:textId="77777777" w:rsidR="000C63F8" w:rsidRDefault="000C63F8" w:rsidP="008C456A">
            <w:pPr>
              <w:pStyle w:val="TAC"/>
            </w:pPr>
            <w:r>
              <w:t>1</w:t>
            </w:r>
          </w:p>
        </w:tc>
        <w:tc>
          <w:tcPr>
            <w:tcW w:w="940" w:type="dxa"/>
          </w:tcPr>
          <w:p w14:paraId="236CE851" w14:textId="77777777" w:rsidR="000C63F8" w:rsidRDefault="000C63F8" w:rsidP="008C456A">
            <w:pPr>
              <w:pStyle w:val="TAC"/>
            </w:pPr>
            <w:r>
              <w:t>1</w:t>
            </w:r>
          </w:p>
        </w:tc>
      </w:tr>
      <w:tr w:rsidR="000C63F8" w14:paraId="38C9F0D3" w14:textId="77777777" w:rsidTr="008C456A">
        <w:trPr>
          <w:jc w:val="center"/>
        </w:trPr>
        <w:tc>
          <w:tcPr>
            <w:tcW w:w="3690" w:type="dxa"/>
          </w:tcPr>
          <w:p w14:paraId="7483C169" w14:textId="77777777" w:rsidR="000C63F8" w:rsidRDefault="000C63F8" w:rsidP="008C456A">
            <w:pPr>
              <w:pStyle w:val="TAC"/>
              <w:rPr>
                <w:rFonts w:eastAsia="Malgun Gothic"/>
              </w:rPr>
            </w:pPr>
            <w:r>
              <w:rPr>
                <w:rFonts w:eastAsia="Malgun Gothic"/>
              </w:rPr>
              <w:t>Number of Code Blocks per Slot</w:t>
            </w:r>
          </w:p>
        </w:tc>
        <w:tc>
          <w:tcPr>
            <w:tcW w:w="1093" w:type="dxa"/>
          </w:tcPr>
          <w:p w14:paraId="7D9FE22F" w14:textId="77777777" w:rsidR="000C63F8" w:rsidRDefault="000C63F8" w:rsidP="008C456A">
            <w:pPr>
              <w:pStyle w:val="TAC"/>
            </w:pPr>
          </w:p>
        </w:tc>
        <w:tc>
          <w:tcPr>
            <w:tcW w:w="940" w:type="dxa"/>
          </w:tcPr>
          <w:p w14:paraId="79B52DD1" w14:textId="77777777" w:rsidR="000C63F8" w:rsidRDefault="000C63F8" w:rsidP="008C456A">
            <w:pPr>
              <w:pStyle w:val="TAC"/>
            </w:pPr>
          </w:p>
        </w:tc>
        <w:tc>
          <w:tcPr>
            <w:tcW w:w="940" w:type="dxa"/>
          </w:tcPr>
          <w:p w14:paraId="36AB97CC" w14:textId="77777777" w:rsidR="000C63F8" w:rsidRDefault="000C63F8" w:rsidP="008C456A">
            <w:pPr>
              <w:pStyle w:val="TAC"/>
            </w:pPr>
          </w:p>
        </w:tc>
        <w:tc>
          <w:tcPr>
            <w:tcW w:w="940" w:type="dxa"/>
          </w:tcPr>
          <w:p w14:paraId="6FEB4419" w14:textId="77777777" w:rsidR="000C63F8" w:rsidRDefault="000C63F8" w:rsidP="008C456A">
            <w:pPr>
              <w:pStyle w:val="TAC"/>
            </w:pPr>
          </w:p>
        </w:tc>
        <w:tc>
          <w:tcPr>
            <w:tcW w:w="940" w:type="dxa"/>
          </w:tcPr>
          <w:p w14:paraId="2FA06EDD" w14:textId="77777777" w:rsidR="000C63F8" w:rsidRDefault="000C63F8" w:rsidP="008C456A">
            <w:pPr>
              <w:pStyle w:val="TAC"/>
            </w:pPr>
          </w:p>
        </w:tc>
      </w:tr>
      <w:tr w:rsidR="000C63F8" w14:paraId="7F7A3105" w14:textId="77777777" w:rsidTr="008C456A">
        <w:trPr>
          <w:jc w:val="center"/>
        </w:trPr>
        <w:tc>
          <w:tcPr>
            <w:tcW w:w="3690" w:type="dxa"/>
          </w:tcPr>
          <w:p w14:paraId="36288EA4" w14:textId="77777777" w:rsidR="000C63F8" w:rsidRDefault="000C63F8" w:rsidP="008C456A">
            <w:pPr>
              <w:pStyle w:val="TAC"/>
              <w:rPr>
                <w:rFonts w:eastAsia="Malgun Gothic"/>
              </w:rPr>
            </w:pPr>
            <w:r>
              <w:rPr>
                <w:rFonts w:eastAsia="Malgun Gothic"/>
              </w:rPr>
              <w:t>For Slots 0 and Slot i, if mod(i, 5) = {3,4} for i from {0,…,159} (NOTE 5)</w:t>
            </w:r>
          </w:p>
        </w:tc>
        <w:tc>
          <w:tcPr>
            <w:tcW w:w="1093" w:type="dxa"/>
          </w:tcPr>
          <w:p w14:paraId="4CF50810" w14:textId="77777777" w:rsidR="000C63F8" w:rsidRDefault="000C63F8" w:rsidP="008C456A">
            <w:pPr>
              <w:pStyle w:val="TAC"/>
            </w:pPr>
            <w:r>
              <w:t>CBs</w:t>
            </w:r>
          </w:p>
        </w:tc>
        <w:tc>
          <w:tcPr>
            <w:tcW w:w="940" w:type="dxa"/>
          </w:tcPr>
          <w:p w14:paraId="6F432986" w14:textId="77777777" w:rsidR="000C63F8" w:rsidRDefault="000C63F8" w:rsidP="008C456A">
            <w:pPr>
              <w:pStyle w:val="TAC"/>
            </w:pPr>
            <w:r>
              <w:t>N/A</w:t>
            </w:r>
          </w:p>
        </w:tc>
        <w:tc>
          <w:tcPr>
            <w:tcW w:w="940" w:type="dxa"/>
          </w:tcPr>
          <w:p w14:paraId="7E9CE01A" w14:textId="77777777" w:rsidR="000C63F8" w:rsidRDefault="000C63F8" w:rsidP="008C456A">
            <w:pPr>
              <w:pStyle w:val="TAC"/>
            </w:pPr>
            <w:r>
              <w:t>N/A</w:t>
            </w:r>
          </w:p>
        </w:tc>
        <w:tc>
          <w:tcPr>
            <w:tcW w:w="940" w:type="dxa"/>
          </w:tcPr>
          <w:p w14:paraId="634E5156" w14:textId="77777777" w:rsidR="000C63F8" w:rsidRDefault="000C63F8" w:rsidP="008C456A">
            <w:pPr>
              <w:pStyle w:val="TAC"/>
            </w:pPr>
            <w:r>
              <w:t>N/A</w:t>
            </w:r>
          </w:p>
        </w:tc>
        <w:tc>
          <w:tcPr>
            <w:tcW w:w="940" w:type="dxa"/>
          </w:tcPr>
          <w:p w14:paraId="4E932EE0" w14:textId="77777777" w:rsidR="000C63F8" w:rsidRDefault="000C63F8" w:rsidP="008C456A">
            <w:pPr>
              <w:pStyle w:val="TAC"/>
            </w:pPr>
            <w:r>
              <w:t>N/A</w:t>
            </w:r>
          </w:p>
        </w:tc>
      </w:tr>
      <w:tr w:rsidR="000C63F8" w14:paraId="1006A99A" w14:textId="77777777" w:rsidTr="008C456A">
        <w:trPr>
          <w:jc w:val="center"/>
        </w:trPr>
        <w:tc>
          <w:tcPr>
            <w:tcW w:w="3690" w:type="dxa"/>
          </w:tcPr>
          <w:p w14:paraId="0DB7915E" w14:textId="77777777" w:rsidR="000C63F8" w:rsidRDefault="000C63F8" w:rsidP="008C456A">
            <w:pPr>
              <w:pStyle w:val="TAC"/>
              <w:rPr>
                <w:rFonts w:eastAsia="Malgun Gothic"/>
              </w:rPr>
            </w:pPr>
            <w:r>
              <w:rPr>
                <w:rFonts w:eastAsia="Malgun Gothic"/>
              </w:rPr>
              <w:t>For Slot i, if mod(i, 5) = {0,1,2} for i from {1,…,159} (NOTE 6)</w:t>
            </w:r>
          </w:p>
        </w:tc>
        <w:tc>
          <w:tcPr>
            <w:tcW w:w="1093" w:type="dxa"/>
          </w:tcPr>
          <w:p w14:paraId="56508310" w14:textId="77777777" w:rsidR="000C63F8" w:rsidRDefault="000C63F8" w:rsidP="008C456A">
            <w:pPr>
              <w:pStyle w:val="TAC"/>
            </w:pPr>
            <w:r>
              <w:t>CBs</w:t>
            </w:r>
          </w:p>
        </w:tc>
        <w:tc>
          <w:tcPr>
            <w:tcW w:w="940" w:type="dxa"/>
          </w:tcPr>
          <w:p w14:paraId="69C0D454" w14:textId="77777777" w:rsidR="000C63F8" w:rsidRDefault="000C63F8" w:rsidP="008C456A">
            <w:pPr>
              <w:pStyle w:val="TAC"/>
            </w:pPr>
            <w:r>
              <w:t>1</w:t>
            </w:r>
          </w:p>
        </w:tc>
        <w:tc>
          <w:tcPr>
            <w:tcW w:w="940" w:type="dxa"/>
          </w:tcPr>
          <w:p w14:paraId="259E7A5A" w14:textId="77777777" w:rsidR="000C63F8" w:rsidRDefault="000C63F8" w:rsidP="008C456A">
            <w:pPr>
              <w:pStyle w:val="TAC"/>
            </w:pPr>
            <w:r>
              <w:t>1</w:t>
            </w:r>
          </w:p>
        </w:tc>
        <w:tc>
          <w:tcPr>
            <w:tcW w:w="940" w:type="dxa"/>
          </w:tcPr>
          <w:p w14:paraId="4BC88E62" w14:textId="77777777" w:rsidR="000C63F8" w:rsidRDefault="000C63F8" w:rsidP="008C456A">
            <w:pPr>
              <w:pStyle w:val="TAC"/>
            </w:pPr>
            <w:r>
              <w:t>2</w:t>
            </w:r>
          </w:p>
        </w:tc>
        <w:tc>
          <w:tcPr>
            <w:tcW w:w="940" w:type="dxa"/>
          </w:tcPr>
          <w:p w14:paraId="680B2E93" w14:textId="77777777" w:rsidR="000C63F8" w:rsidRDefault="000C63F8" w:rsidP="008C456A">
            <w:pPr>
              <w:pStyle w:val="TAC"/>
            </w:pPr>
            <w:r>
              <w:rPr>
                <w:rFonts w:hint="eastAsia"/>
              </w:rPr>
              <w:t>3</w:t>
            </w:r>
          </w:p>
        </w:tc>
      </w:tr>
      <w:tr w:rsidR="000C63F8" w14:paraId="162735A8" w14:textId="77777777" w:rsidTr="008C456A">
        <w:trPr>
          <w:jc w:val="center"/>
        </w:trPr>
        <w:tc>
          <w:tcPr>
            <w:tcW w:w="3690" w:type="dxa"/>
          </w:tcPr>
          <w:p w14:paraId="6AA53782" w14:textId="77777777" w:rsidR="000C63F8" w:rsidRDefault="000C63F8" w:rsidP="008C456A">
            <w:pPr>
              <w:pStyle w:val="TAC"/>
              <w:rPr>
                <w:rFonts w:eastAsia="Malgun Gothic"/>
              </w:rPr>
            </w:pPr>
            <w:r>
              <w:rPr>
                <w:rFonts w:eastAsia="Malgun Gothic"/>
              </w:rPr>
              <w:t>Binary Channel Bits Per Slot</w:t>
            </w:r>
          </w:p>
        </w:tc>
        <w:tc>
          <w:tcPr>
            <w:tcW w:w="1093" w:type="dxa"/>
          </w:tcPr>
          <w:p w14:paraId="5F4F69C4" w14:textId="77777777" w:rsidR="000C63F8" w:rsidRDefault="000C63F8" w:rsidP="008C456A">
            <w:pPr>
              <w:pStyle w:val="TAC"/>
            </w:pPr>
          </w:p>
        </w:tc>
        <w:tc>
          <w:tcPr>
            <w:tcW w:w="940" w:type="dxa"/>
          </w:tcPr>
          <w:p w14:paraId="0499617E" w14:textId="77777777" w:rsidR="000C63F8" w:rsidRDefault="000C63F8" w:rsidP="008C456A">
            <w:pPr>
              <w:pStyle w:val="TAC"/>
            </w:pPr>
          </w:p>
        </w:tc>
        <w:tc>
          <w:tcPr>
            <w:tcW w:w="940" w:type="dxa"/>
          </w:tcPr>
          <w:p w14:paraId="0B3DD7B9" w14:textId="77777777" w:rsidR="000C63F8" w:rsidRDefault="000C63F8" w:rsidP="008C456A">
            <w:pPr>
              <w:pStyle w:val="TAC"/>
            </w:pPr>
          </w:p>
        </w:tc>
        <w:tc>
          <w:tcPr>
            <w:tcW w:w="940" w:type="dxa"/>
          </w:tcPr>
          <w:p w14:paraId="5E89897B" w14:textId="77777777" w:rsidR="000C63F8" w:rsidRDefault="000C63F8" w:rsidP="008C456A">
            <w:pPr>
              <w:pStyle w:val="TAC"/>
            </w:pPr>
          </w:p>
        </w:tc>
        <w:tc>
          <w:tcPr>
            <w:tcW w:w="940" w:type="dxa"/>
          </w:tcPr>
          <w:p w14:paraId="5D6C1324" w14:textId="77777777" w:rsidR="000C63F8" w:rsidRDefault="000C63F8" w:rsidP="008C456A">
            <w:pPr>
              <w:pStyle w:val="TAC"/>
            </w:pPr>
          </w:p>
        </w:tc>
      </w:tr>
      <w:tr w:rsidR="000C63F8" w14:paraId="7522D01B" w14:textId="77777777" w:rsidTr="008C456A">
        <w:trPr>
          <w:jc w:val="center"/>
        </w:trPr>
        <w:tc>
          <w:tcPr>
            <w:tcW w:w="3690" w:type="dxa"/>
          </w:tcPr>
          <w:p w14:paraId="79421EE2" w14:textId="77777777" w:rsidR="000C63F8" w:rsidRDefault="000C63F8" w:rsidP="008C456A">
            <w:pPr>
              <w:pStyle w:val="TAC"/>
              <w:rPr>
                <w:rFonts w:eastAsia="Malgun Gothic"/>
              </w:rPr>
            </w:pPr>
            <w:r>
              <w:rPr>
                <w:rFonts w:eastAsia="Malgun Gothic"/>
              </w:rPr>
              <w:t>For Slots 0 and Slot i, if mod(i, 5) = {3,4} for i from {0,…,159} (NOTE 5)</w:t>
            </w:r>
          </w:p>
        </w:tc>
        <w:tc>
          <w:tcPr>
            <w:tcW w:w="1093" w:type="dxa"/>
          </w:tcPr>
          <w:p w14:paraId="78A7AE6C" w14:textId="77777777" w:rsidR="000C63F8" w:rsidRDefault="000C63F8" w:rsidP="008C456A">
            <w:pPr>
              <w:pStyle w:val="TAC"/>
            </w:pPr>
            <w:r>
              <w:t>Bits</w:t>
            </w:r>
          </w:p>
        </w:tc>
        <w:tc>
          <w:tcPr>
            <w:tcW w:w="940" w:type="dxa"/>
          </w:tcPr>
          <w:p w14:paraId="53DB5BD8" w14:textId="77777777" w:rsidR="000C63F8" w:rsidRDefault="000C63F8" w:rsidP="008C456A">
            <w:pPr>
              <w:pStyle w:val="TAC"/>
            </w:pPr>
            <w:r>
              <w:t>N/A</w:t>
            </w:r>
          </w:p>
        </w:tc>
        <w:tc>
          <w:tcPr>
            <w:tcW w:w="940" w:type="dxa"/>
          </w:tcPr>
          <w:p w14:paraId="215F5BFD" w14:textId="77777777" w:rsidR="000C63F8" w:rsidRDefault="000C63F8" w:rsidP="008C456A">
            <w:pPr>
              <w:pStyle w:val="TAC"/>
            </w:pPr>
            <w:r>
              <w:t>N/A</w:t>
            </w:r>
          </w:p>
        </w:tc>
        <w:tc>
          <w:tcPr>
            <w:tcW w:w="940" w:type="dxa"/>
          </w:tcPr>
          <w:p w14:paraId="6258CFAD" w14:textId="77777777" w:rsidR="000C63F8" w:rsidRDefault="000C63F8" w:rsidP="008C456A">
            <w:pPr>
              <w:pStyle w:val="TAC"/>
            </w:pPr>
            <w:r>
              <w:t>N/A</w:t>
            </w:r>
          </w:p>
        </w:tc>
        <w:tc>
          <w:tcPr>
            <w:tcW w:w="940" w:type="dxa"/>
          </w:tcPr>
          <w:p w14:paraId="042406BA" w14:textId="77777777" w:rsidR="000C63F8" w:rsidRDefault="000C63F8" w:rsidP="008C456A">
            <w:pPr>
              <w:pStyle w:val="TAC"/>
            </w:pPr>
            <w:r>
              <w:t>N/A</w:t>
            </w:r>
          </w:p>
        </w:tc>
      </w:tr>
      <w:tr w:rsidR="000C63F8" w14:paraId="5911BFEA" w14:textId="77777777" w:rsidTr="008C456A">
        <w:trPr>
          <w:jc w:val="center"/>
        </w:trPr>
        <w:tc>
          <w:tcPr>
            <w:tcW w:w="3690" w:type="dxa"/>
          </w:tcPr>
          <w:p w14:paraId="53968109" w14:textId="77777777" w:rsidR="000C63F8" w:rsidRDefault="000C63F8" w:rsidP="008C456A">
            <w:pPr>
              <w:pStyle w:val="TAC"/>
              <w:rPr>
                <w:rFonts w:eastAsia="Malgun Gothic"/>
              </w:rPr>
            </w:pPr>
            <w:r>
              <w:rPr>
                <w:rFonts w:eastAsia="Malgun Gothic"/>
              </w:rPr>
              <w:t>For Slot i, if mod(i, 5) = {0,1,2} for i from {1,…,159} (NOTE 6)</w:t>
            </w:r>
          </w:p>
        </w:tc>
        <w:tc>
          <w:tcPr>
            <w:tcW w:w="1093" w:type="dxa"/>
          </w:tcPr>
          <w:p w14:paraId="4FE11F65" w14:textId="77777777" w:rsidR="000C63F8" w:rsidRDefault="000C63F8" w:rsidP="008C456A">
            <w:pPr>
              <w:pStyle w:val="TAC"/>
            </w:pPr>
            <w:r>
              <w:t>Bits</w:t>
            </w:r>
          </w:p>
        </w:tc>
        <w:tc>
          <w:tcPr>
            <w:tcW w:w="940" w:type="dxa"/>
          </w:tcPr>
          <w:p w14:paraId="0A7E3977" w14:textId="77777777" w:rsidR="000C63F8" w:rsidRDefault="000C63F8" w:rsidP="008C456A">
            <w:pPr>
              <w:pStyle w:val="TAC"/>
            </w:pPr>
            <w:r>
              <w:t>6912</w:t>
            </w:r>
          </w:p>
        </w:tc>
        <w:tc>
          <w:tcPr>
            <w:tcW w:w="940" w:type="dxa"/>
          </w:tcPr>
          <w:p w14:paraId="276F408E" w14:textId="77777777" w:rsidR="000C63F8" w:rsidRDefault="000C63F8" w:rsidP="008C456A">
            <w:pPr>
              <w:pStyle w:val="TAC"/>
            </w:pPr>
            <w:r>
              <w:t>14256</w:t>
            </w:r>
          </w:p>
        </w:tc>
        <w:tc>
          <w:tcPr>
            <w:tcW w:w="940" w:type="dxa"/>
          </w:tcPr>
          <w:p w14:paraId="720C5582" w14:textId="77777777" w:rsidR="000C63F8" w:rsidRDefault="000C63F8" w:rsidP="008C456A">
            <w:pPr>
              <w:pStyle w:val="TAC"/>
            </w:pPr>
            <w:r>
              <w:t>28512</w:t>
            </w:r>
          </w:p>
        </w:tc>
        <w:tc>
          <w:tcPr>
            <w:tcW w:w="940" w:type="dxa"/>
          </w:tcPr>
          <w:p w14:paraId="5E3958D5" w14:textId="77777777" w:rsidR="000C63F8" w:rsidRDefault="000C63F8" w:rsidP="008C456A">
            <w:pPr>
              <w:pStyle w:val="TAC"/>
            </w:pPr>
            <w:r>
              <w:t>57024</w:t>
            </w:r>
          </w:p>
        </w:tc>
      </w:tr>
      <w:tr w:rsidR="000C63F8" w14:paraId="324695FE" w14:textId="77777777" w:rsidTr="008C456A">
        <w:trPr>
          <w:trHeight w:val="70"/>
          <w:jc w:val="center"/>
        </w:trPr>
        <w:tc>
          <w:tcPr>
            <w:tcW w:w="3690" w:type="dxa"/>
          </w:tcPr>
          <w:p w14:paraId="18FC5A5D" w14:textId="77777777" w:rsidR="000C63F8" w:rsidRDefault="000C63F8" w:rsidP="008C456A">
            <w:pPr>
              <w:pStyle w:val="TAC"/>
            </w:pPr>
            <w:r>
              <w:t>Max. Throughput averaged over 1 frame (NOTE 8)</w:t>
            </w:r>
          </w:p>
        </w:tc>
        <w:tc>
          <w:tcPr>
            <w:tcW w:w="1093" w:type="dxa"/>
          </w:tcPr>
          <w:p w14:paraId="242359E9" w14:textId="77777777" w:rsidR="000C63F8" w:rsidRDefault="000C63F8" w:rsidP="008C456A">
            <w:pPr>
              <w:pStyle w:val="TAC"/>
            </w:pPr>
            <w:r>
              <w:t>Mbps</w:t>
            </w:r>
          </w:p>
        </w:tc>
        <w:tc>
          <w:tcPr>
            <w:tcW w:w="940" w:type="dxa"/>
          </w:tcPr>
          <w:p w14:paraId="7B3CF4FD" w14:textId="77777777" w:rsidR="000C63F8" w:rsidRDefault="000C63F8" w:rsidP="008C456A">
            <w:pPr>
              <w:pStyle w:val="TAC"/>
              <w:rPr>
                <w:rFonts w:eastAsia="Malgun Gothic"/>
              </w:rPr>
            </w:pPr>
            <w:r>
              <w:rPr>
                <w:rFonts w:hint="eastAsia"/>
                <w:lang w:val="en-US"/>
              </w:rPr>
              <w:t>10.022</w:t>
            </w:r>
          </w:p>
        </w:tc>
        <w:tc>
          <w:tcPr>
            <w:tcW w:w="940" w:type="dxa"/>
          </w:tcPr>
          <w:p w14:paraId="6C8F9AB3" w14:textId="77777777" w:rsidR="000C63F8" w:rsidRDefault="000C63F8" w:rsidP="008C456A">
            <w:pPr>
              <w:pStyle w:val="TAC"/>
              <w:rPr>
                <w:rFonts w:eastAsia="Malgun Gothic"/>
              </w:rPr>
            </w:pPr>
            <w:r>
              <w:rPr>
                <w:rFonts w:hint="eastAsia"/>
                <w:lang w:val="en-US"/>
              </w:rPr>
              <w:t>20.275</w:t>
            </w:r>
          </w:p>
        </w:tc>
        <w:tc>
          <w:tcPr>
            <w:tcW w:w="940" w:type="dxa"/>
          </w:tcPr>
          <w:p w14:paraId="5C2EAA8E" w14:textId="77777777" w:rsidR="000C63F8" w:rsidRDefault="000C63F8" w:rsidP="008C456A">
            <w:pPr>
              <w:pStyle w:val="TAC"/>
              <w:rPr>
                <w:rFonts w:eastAsia="Malgun Gothic"/>
              </w:rPr>
            </w:pPr>
            <w:r>
              <w:rPr>
                <w:rFonts w:hint="eastAsia"/>
                <w:lang w:val="en-US"/>
              </w:rPr>
              <w:t>40.589</w:t>
            </w:r>
          </w:p>
        </w:tc>
        <w:tc>
          <w:tcPr>
            <w:tcW w:w="940" w:type="dxa"/>
          </w:tcPr>
          <w:p w14:paraId="0551E839" w14:textId="77777777" w:rsidR="000C63F8" w:rsidRDefault="000C63F8" w:rsidP="008C456A">
            <w:pPr>
              <w:pStyle w:val="TAC"/>
              <w:rPr>
                <w:rFonts w:eastAsia="Malgun Gothic"/>
              </w:rPr>
            </w:pPr>
            <w:r>
              <w:rPr>
                <w:rFonts w:hint="eastAsia"/>
                <w:lang w:val="en-US"/>
              </w:rPr>
              <w:t>81.101</w:t>
            </w:r>
          </w:p>
        </w:tc>
      </w:tr>
      <w:tr w:rsidR="000C63F8" w14:paraId="175C70F9" w14:textId="77777777" w:rsidTr="008C456A">
        <w:trPr>
          <w:trHeight w:val="70"/>
          <w:jc w:val="center"/>
        </w:trPr>
        <w:tc>
          <w:tcPr>
            <w:tcW w:w="8543" w:type="dxa"/>
            <w:gridSpan w:val="6"/>
          </w:tcPr>
          <w:p w14:paraId="58F50F75" w14:textId="77777777" w:rsidR="000C63F8" w:rsidRDefault="000C63F8" w:rsidP="008C456A">
            <w:pPr>
              <w:pStyle w:val="TAN"/>
            </w:pPr>
            <w:r>
              <w:t>NOTE 1:</w:t>
            </w:r>
            <w:r>
              <w:tab/>
              <w:t>Additional parameters are specified in Table A.3.1-1 and Table A.3.3.1-1.</w:t>
            </w:r>
          </w:p>
          <w:p w14:paraId="4C5EE1B5" w14:textId="77777777" w:rsidR="000C63F8" w:rsidRDefault="000C63F8" w:rsidP="008C456A">
            <w:pPr>
              <w:pStyle w:val="TAN"/>
            </w:pPr>
            <w:r>
              <w:t>NOTE 2:</w:t>
            </w:r>
            <w:r>
              <w:tab/>
              <w:t>If more than one Code Block is present, an additional CRC sequence of L = 24 Bits is attached to each Code Block (otherwise L = 0 Bit).</w:t>
            </w:r>
          </w:p>
          <w:p w14:paraId="6F05AD4D" w14:textId="77777777" w:rsidR="000C63F8" w:rsidRDefault="000C63F8" w:rsidP="008C456A">
            <w:pPr>
              <w:pStyle w:val="TAN"/>
              <w:rPr>
                <w:rFonts w:eastAsia="Malgun Gothic"/>
              </w:rPr>
            </w:pPr>
            <w:r>
              <w:rPr>
                <w:rFonts w:eastAsia="Malgun Gothic"/>
              </w:rPr>
              <w:t>NOTE 3:</w:t>
            </w:r>
            <w:r>
              <w:rPr>
                <w:rFonts w:eastAsia="Malgun Gothic"/>
              </w:rPr>
              <w:tab/>
              <w:t>SS/PBCH block is transmitted in slot 0 with periodicity 20 ms.</w:t>
            </w:r>
          </w:p>
          <w:p w14:paraId="47D646ED" w14:textId="77777777" w:rsidR="000C63F8" w:rsidRDefault="000C63F8" w:rsidP="008C456A">
            <w:pPr>
              <w:pStyle w:val="TAN"/>
              <w:rPr>
                <w:rFonts w:eastAsia="Malgun Gothic"/>
                <w:lang w:val="en-US"/>
              </w:rPr>
            </w:pPr>
            <w:r>
              <w:rPr>
                <w:rFonts w:eastAsia="Malgun Gothic"/>
                <w:lang w:val="en-US"/>
              </w:rPr>
              <w:t>NOTE 4:</w:t>
            </w:r>
            <w:r>
              <w:rPr>
                <w:rFonts w:eastAsia="Malgun Gothic"/>
              </w:rPr>
              <w:tab/>
            </w:r>
            <w:r>
              <w:rPr>
                <w:rFonts w:eastAsia="Malgun Gothic"/>
                <w:lang w:val="en-US"/>
              </w:rPr>
              <w:t>Slot i is slot index per 2 frames.</w:t>
            </w:r>
          </w:p>
          <w:p w14:paraId="026BD7EE" w14:textId="77777777" w:rsidR="000C63F8" w:rsidRDefault="000C63F8" w:rsidP="008C456A">
            <w:pPr>
              <w:pStyle w:val="TAN"/>
              <w:rPr>
                <w:rFonts w:eastAsia="Malgun Gothic"/>
              </w:rPr>
            </w:pPr>
            <w:r>
              <w:rPr>
                <w:rFonts w:eastAsia="Malgun Gothic"/>
              </w:rPr>
              <w:t>NOTE 5:</w:t>
            </w:r>
            <w:r>
              <w:rPr>
                <w:rFonts w:eastAsia="Malgun Gothic"/>
              </w:rPr>
              <w:tab/>
              <w:t>When this DL RMC used together with the UL RMC for the transmitter requirements requiring at least one sub frame (1ms) for the measurement period, Slot i, if mod(i, 16) = {7,…,15} for i from {0,…,159}.</w:t>
            </w:r>
          </w:p>
          <w:p w14:paraId="7E47732A" w14:textId="77777777" w:rsidR="000C63F8" w:rsidRDefault="000C63F8" w:rsidP="008C456A">
            <w:pPr>
              <w:pStyle w:val="TAN"/>
              <w:rPr>
                <w:rFonts w:eastAsia="Malgun Gothic"/>
              </w:rPr>
            </w:pPr>
            <w:r>
              <w:rPr>
                <w:rFonts w:eastAsia="Malgun Gothic"/>
              </w:rPr>
              <w:t>NOTE 6:</w:t>
            </w:r>
            <w:r>
              <w:rPr>
                <w:rFonts w:eastAsia="Malgun Gothic"/>
              </w:rPr>
              <w:tab/>
              <w:t>When this DL RMC used together with the UL RMC for the transmitter requirements requiring at least one sub frame (1ms) for the measurement period, Slot i, if mod(i, 16) = {0,…,6} for i from {0,…,159}.</w:t>
            </w:r>
          </w:p>
          <w:p w14:paraId="161A0AD3" w14:textId="77777777" w:rsidR="000C63F8" w:rsidRDefault="000C63F8" w:rsidP="008C456A">
            <w:pPr>
              <w:pStyle w:val="TAN"/>
              <w:rPr>
                <w:lang w:val="en-US"/>
              </w:rPr>
            </w:pPr>
            <w:r>
              <w:rPr>
                <w:lang w:val="en-US"/>
              </w:rPr>
              <w:t>NOTE 7:</w:t>
            </w:r>
            <w:r>
              <w:rPr>
                <w:lang w:val="en-US"/>
              </w:rPr>
              <w:tab/>
              <w:t>First number corresponds to the number slots allocated in the first frame of the RMC; second number corresponds to the number slots allocated in the second frame of the RMC.</w:t>
            </w:r>
          </w:p>
          <w:p w14:paraId="001DEEBD" w14:textId="77777777" w:rsidR="000C63F8" w:rsidRDefault="000C63F8" w:rsidP="008C456A">
            <w:pPr>
              <w:pStyle w:val="TAN"/>
              <w:rPr>
                <w:sz w:val="20"/>
              </w:rPr>
            </w:pPr>
            <w:r>
              <w:rPr>
                <w:shd w:val="clear" w:color="auto" w:fill="FFFFFF"/>
              </w:rPr>
              <w:t>NOTE 8:</w:t>
            </w:r>
            <w:r>
              <w:rPr>
                <w:shd w:val="clear" w:color="auto" w:fill="FFFFFF"/>
              </w:rPr>
              <w:tab/>
              <w:t>Throughput is averaged over 2nd frame of RMC.</w:t>
            </w:r>
          </w:p>
        </w:tc>
      </w:tr>
    </w:tbl>
    <w:p w14:paraId="5066CFA8" w14:textId="77777777" w:rsidR="000C63F8" w:rsidRDefault="000C63F8" w:rsidP="000C63F8"/>
    <w:p w14:paraId="13394804" w14:textId="77777777" w:rsidR="000C63F8" w:rsidRDefault="000C63F8" w:rsidP="000C63F8">
      <w:pPr>
        <w:pStyle w:val="TH"/>
      </w:pPr>
      <w:r>
        <w:lastRenderedPageBreak/>
        <w:t>Table A.3.</w:t>
      </w:r>
      <w:r>
        <w:rPr>
          <w:rFonts w:hint="eastAsia"/>
          <w:lang w:eastAsia="ja-JP"/>
        </w:rPr>
        <w:t>4</w:t>
      </w:r>
      <w:r w:rsidRPr="00475D55">
        <w:t>.1</w:t>
      </w:r>
      <w:r>
        <w:t>.</w:t>
      </w:r>
      <w:r>
        <w:rPr>
          <w:rFonts w:hint="eastAsia"/>
          <w:lang w:val="en-US"/>
        </w:rPr>
        <w:t>3</w:t>
      </w:r>
      <w:r>
        <w:t>-2: PDSCH Reference Channel fo</w:t>
      </w:r>
      <w:r w:rsidRPr="00A85085">
        <w:t>r FDD (16QAM)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093"/>
        <w:gridCol w:w="940"/>
        <w:gridCol w:w="940"/>
        <w:gridCol w:w="940"/>
        <w:gridCol w:w="940"/>
      </w:tblGrid>
      <w:tr w:rsidR="000C63F8" w14:paraId="2F9F25B5" w14:textId="77777777" w:rsidTr="003F2AA6">
        <w:trPr>
          <w:tblHeader/>
          <w:jc w:val="center"/>
        </w:trPr>
        <w:tc>
          <w:tcPr>
            <w:tcW w:w="3690" w:type="dxa"/>
          </w:tcPr>
          <w:p w14:paraId="178C814B" w14:textId="77777777" w:rsidR="000C63F8" w:rsidRDefault="000C63F8" w:rsidP="008C456A">
            <w:pPr>
              <w:pStyle w:val="TAH"/>
            </w:pPr>
            <w:r>
              <w:t>Parameter</w:t>
            </w:r>
          </w:p>
        </w:tc>
        <w:tc>
          <w:tcPr>
            <w:tcW w:w="1093" w:type="dxa"/>
          </w:tcPr>
          <w:p w14:paraId="0448EACC" w14:textId="77777777" w:rsidR="000C63F8" w:rsidRDefault="000C63F8" w:rsidP="008C456A">
            <w:pPr>
              <w:pStyle w:val="TAH"/>
            </w:pPr>
            <w:r>
              <w:t>Unit</w:t>
            </w:r>
          </w:p>
        </w:tc>
        <w:tc>
          <w:tcPr>
            <w:tcW w:w="3760" w:type="dxa"/>
            <w:gridSpan w:val="4"/>
          </w:tcPr>
          <w:p w14:paraId="7C6451B2" w14:textId="77777777" w:rsidR="000C63F8" w:rsidRDefault="000C63F8" w:rsidP="008C456A">
            <w:pPr>
              <w:pStyle w:val="TAH"/>
            </w:pPr>
            <w:r>
              <w:t>Value</w:t>
            </w:r>
          </w:p>
        </w:tc>
      </w:tr>
      <w:tr w:rsidR="000C63F8" w14:paraId="26BA48A0" w14:textId="77777777" w:rsidTr="008C456A">
        <w:trPr>
          <w:jc w:val="center"/>
        </w:trPr>
        <w:tc>
          <w:tcPr>
            <w:tcW w:w="3690" w:type="dxa"/>
          </w:tcPr>
          <w:p w14:paraId="077656F7" w14:textId="77777777" w:rsidR="000C63F8" w:rsidRDefault="000C63F8" w:rsidP="008C456A">
            <w:pPr>
              <w:pStyle w:val="TAC"/>
            </w:pPr>
            <w:r>
              <w:t>Channel bandwidth</w:t>
            </w:r>
          </w:p>
        </w:tc>
        <w:tc>
          <w:tcPr>
            <w:tcW w:w="1093" w:type="dxa"/>
          </w:tcPr>
          <w:p w14:paraId="61F2FCC6" w14:textId="77777777" w:rsidR="000C63F8" w:rsidRDefault="000C63F8" w:rsidP="008C456A">
            <w:pPr>
              <w:pStyle w:val="TAC"/>
            </w:pPr>
            <w:r>
              <w:t>MHz</w:t>
            </w:r>
          </w:p>
        </w:tc>
        <w:tc>
          <w:tcPr>
            <w:tcW w:w="940" w:type="dxa"/>
          </w:tcPr>
          <w:p w14:paraId="41D816DD" w14:textId="77777777" w:rsidR="000C63F8" w:rsidRDefault="000C63F8" w:rsidP="008C456A">
            <w:pPr>
              <w:pStyle w:val="TAC"/>
            </w:pPr>
            <w:r>
              <w:t>50</w:t>
            </w:r>
          </w:p>
        </w:tc>
        <w:tc>
          <w:tcPr>
            <w:tcW w:w="940" w:type="dxa"/>
          </w:tcPr>
          <w:p w14:paraId="19F1FB72" w14:textId="77777777" w:rsidR="000C63F8" w:rsidRDefault="000C63F8" w:rsidP="008C456A">
            <w:pPr>
              <w:pStyle w:val="TAC"/>
            </w:pPr>
            <w:r>
              <w:t>100</w:t>
            </w:r>
          </w:p>
        </w:tc>
        <w:tc>
          <w:tcPr>
            <w:tcW w:w="940" w:type="dxa"/>
          </w:tcPr>
          <w:p w14:paraId="7348121D" w14:textId="77777777" w:rsidR="000C63F8" w:rsidRDefault="000C63F8" w:rsidP="008C456A">
            <w:pPr>
              <w:pStyle w:val="TAC"/>
            </w:pPr>
            <w:r>
              <w:t>200</w:t>
            </w:r>
          </w:p>
        </w:tc>
        <w:tc>
          <w:tcPr>
            <w:tcW w:w="940" w:type="dxa"/>
          </w:tcPr>
          <w:p w14:paraId="2EEBCA3D" w14:textId="77777777" w:rsidR="000C63F8" w:rsidRDefault="000C63F8" w:rsidP="008C456A">
            <w:pPr>
              <w:pStyle w:val="TAC"/>
            </w:pPr>
            <w:r>
              <w:t>400</w:t>
            </w:r>
          </w:p>
        </w:tc>
      </w:tr>
      <w:tr w:rsidR="000C63F8" w14:paraId="0FBF4D67" w14:textId="77777777" w:rsidTr="008C456A">
        <w:trPr>
          <w:jc w:val="center"/>
        </w:trPr>
        <w:tc>
          <w:tcPr>
            <w:tcW w:w="3690" w:type="dxa"/>
          </w:tcPr>
          <w:p w14:paraId="5380DA05" w14:textId="77777777" w:rsidR="000C63F8" w:rsidRDefault="000C63F8" w:rsidP="008C456A">
            <w:pPr>
              <w:pStyle w:val="TAC"/>
            </w:pPr>
            <w:r>
              <w:t xml:space="preserve">Subcarrier spacing configuration </w:t>
            </w:r>
            <w:r>
              <w:object w:dxaOrig="160" w:dyaOrig="290" w14:anchorId="41361A4E">
                <v:shape id="_x0000_i1041" type="#_x0000_t75" style="width:8.4pt;height:13.7pt" o:ole="">
                  <v:imagedata r:id="rId50" o:title=""/>
                </v:shape>
                <o:OLEObject Type="Embed" ProgID="Equation.3" ShapeID="_x0000_i1041" DrawAspect="Content" ObjectID="_1824638547" r:id="rId62"/>
              </w:object>
            </w:r>
          </w:p>
        </w:tc>
        <w:tc>
          <w:tcPr>
            <w:tcW w:w="1093" w:type="dxa"/>
          </w:tcPr>
          <w:p w14:paraId="1138DEFD" w14:textId="77777777" w:rsidR="000C63F8" w:rsidRDefault="000C63F8" w:rsidP="008C456A">
            <w:pPr>
              <w:pStyle w:val="TAC"/>
            </w:pPr>
          </w:p>
        </w:tc>
        <w:tc>
          <w:tcPr>
            <w:tcW w:w="940" w:type="dxa"/>
          </w:tcPr>
          <w:p w14:paraId="4DCF5C56" w14:textId="77777777" w:rsidR="000C63F8" w:rsidRDefault="000C63F8" w:rsidP="008C456A">
            <w:pPr>
              <w:pStyle w:val="TAC"/>
            </w:pPr>
            <w:r>
              <w:t>3</w:t>
            </w:r>
          </w:p>
        </w:tc>
        <w:tc>
          <w:tcPr>
            <w:tcW w:w="940" w:type="dxa"/>
          </w:tcPr>
          <w:p w14:paraId="27163393" w14:textId="77777777" w:rsidR="000C63F8" w:rsidRDefault="000C63F8" w:rsidP="008C456A">
            <w:pPr>
              <w:pStyle w:val="TAC"/>
            </w:pPr>
            <w:r>
              <w:t>3</w:t>
            </w:r>
          </w:p>
        </w:tc>
        <w:tc>
          <w:tcPr>
            <w:tcW w:w="940" w:type="dxa"/>
          </w:tcPr>
          <w:p w14:paraId="19C54A33" w14:textId="77777777" w:rsidR="000C63F8" w:rsidRDefault="000C63F8" w:rsidP="008C456A">
            <w:pPr>
              <w:pStyle w:val="TAC"/>
            </w:pPr>
            <w:r>
              <w:t>3</w:t>
            </w:r>
          </w:p>
        </w:tc>
        <w:tc>
          <w:tcPr>
            <w:tcW w:w="940" w:type="dxa"/>
          </w:tcPr>
          <w:p w14:paraId="40BC380E" w14:textId="77777777" w:rsidR="000C63F8" w:rsidRDefault="000C63F8" w:rsidP="008C456A">
            <w:pPr>
              <w:pStyle w:val="TAC"/>
            </w:pPr>
            <w:r>
              <w:t>3</w:t>
            </w:r>
          </w:p>
        </w:tc>
      </w:tr>
      <w:tr w:rsidR="000C63F8" w14:paraId="4545C04F" w14:textId="77777777" w:rsidTr="008C456A">
        <w:trPr>
          <w:jc w:val="center"/>
        </w:trPr>
        <w:tc>
          <w:tcPr>
            <w:tcW w:w="3690" w:type="dxa"/>
          </w:tcPr>
          <w:p w14:paraId="39091381" w14:textId="77777777" w:rsidR="000C63F8" w:rsidRDefault="000C63F8" w:rsidP="008C456A">
            <w:pPr>
              <w:pStyle w:val="TAC"/>
            </w:pPr>
            <w:r>
              <w:t>Allocated resource blocks</w:t>
            </w:r>
          </w:p>
        </w:tc>
        <w:tc>
          <w:tcPr>
            <w:tcW w:w="1093" w:type="dxa"/>
          </w:tcPr>
          <w:p w14:paraId="2C3E0059" w14:textId="77777777" w:rsidR="000C63F8" w:rsidRDefault="000C63F8" w:rsidP="008C456A">
            <w:pPr>
              <w:pStyle w:val="TAC"/>
            </w:pPr>
          </w:p>
        </w:tc>
        <w:tc>
          <w:tcPr>
            <w:tcW w:w="940" w:type="dxa"/>
          </w:tcPr>
          <w:p w14:paraId="61A030EB" w14:textId="77777777" w:rsidR="000C63F8" w:rsidRDefault="000C63F8" w:rsidP="008C456A">
            <w:pPr>
              <w:pStyle w:val="TAC"/>
            </w:pPr>
            <w:r>
              <w:t>32</w:t>
            </w:r>
          </w:p>
        </w:tc>
        <w:tc>
          <w:tcPr>
            <w:tcW w:w="940" w:type="dxa"/>
          </w:tcPr>
          <w:p w14:paraId="5981985D" w14:textId="77777777" w:rsidR="000C63F8" w:rsidRDefault="000C63F8" w:rsidP="008C456A">
            <w:pPr>
              <w:pStyle w:val="TAC"/>
            </w:pPr>
            <w:r>
              <w:t>66</w:t>
            </w:r>
          </w:p>
        </w:tc>
        <w:tc>
          <w:tcPr>
            <w:tcW w:w="940" w:type="dxa"/>
          </w:tcPr>
          <w:p w14:paraId="5BBEFE53" w14:textId="77777777" w:rsidR="000C63F8" w:rsidRDefault="000C63F8" w:rsidP="008C456A">
            <w:pPr>
              <w:pStyle w:val="TAC"/>
            </w:pPr>
            <w:r>
              <w:t>132</w:t>
            </w:r>
          </w:p>
        </w:tc>
        <w:tc>
          <w:tcPr>
            <w:tcW w:w="940" w:type="dxa"/>
          </w:tcPr>
          <w:p w14:paraId="492FAE7D" w14:textId="77777777" w:rsidR="000C63F8" w:rsidRDefault="000C63F8" w:rsidP="008C456A">
            <w:pPr>
              <w:pStyle w:val="TAC"/>
            </w:pPr>
            <w:r>
              <w:t>264</w:t>
            </w:r>
          </w:p>
        </w:tc>
      </w:tr>
      <w:tr w:rsidR="000C63F8" w14:paraId="2371FAE3" w14:textId="77777777" w:rsidTr="008C456A">
        <w:trPr>
          <w:jc w:val="center"/>
        </w:trPr>
        <w:tc>
          <w:tcPr>
            <w:tcW w:w="3690" w:type="dxa"/>
          </w:tcPr>
          <w:p w14:paraId="1FEF7ACE" w14:textId="77777777" w:rsidR="000C63F8" w:rsidRDefault="000C63F8" w:rsidP="008C456A">
            <w:pPr>
              <w:pStyle w:val="TAC"/>
            </w:pPr>
            <w:r>
              <w:t>Subcarriers per resource block</w:t>
            </w:r>
          </w:p>
        </w:tc>
        <w:tc>
          <w:tcPr>
            <w:tcW w:w="1093" w:type="dxa"/>
          </w:tcPr>
          <w:p w14:paraId="4146FE16" w14:textId="77777777" w:rsidR="000C63F8" w:rsidRDefault="000C63F8" w:rsidP="008C456A">
            <w:pPr>
              <w:pStyle w:val="TAC"/>
            </w:pPr>
          </w:p>
        </w:tc>
        <w:tc>
          <w:tcPr>
            <w:tcW w:w="940" w:type="dxa"/>
          </w:tcPr>
          <w:p w14:paraId="5B8E763F" w14:textId="77777777" w:rsidR="000C63F8" w:rsidRDefault="000C63F8" w:rsidP="008C456A">
            <w:pPr>
              <w:pStyle w:val="TAC"/>
            </w:pPr>
            <w:r>
              <w:t>12</w:t>
            </w:r>
          </w:p>
        </w:tc>
        <w:tc>
          <w:tcPr>
            <w:tcW w:w="940" w:type="dxa"/>
          </w:tcPr>
          <w:p w14:paraId="035B2A14" w14:textId="77777777" w:rsidR="000C63F8" w:rsidRDefault="000C63F8" w:rsidP="008C456A">
            <w:pPr>
              <w:pStyle w:val="TAC"/>
            </w:pPr>
            <w:r>
              <w:t>12</w:t>
            </w:r>
          </w:p>
        </w:tc>
        <w:tc>
          <w:tcPr>
            <w:tcW w:w="940" w:type="dxa"/>
          </w:tcPr>
          <w:p w14:paraId="5B69F6EA" w14:textId="77777777" w:rsidR="000C63F8" w:rsidRDefault="000C63F8" w:rsidP="008C456A">
            <w:pPr>
              <w:pStyle w:val="TAC"/>
            </w:pPr>
            <w:r>
              <w:t>12</w:t>
            </w:r>
          </w:p>
        </w:tc>
        <w:tc>
          <w:tcPr>
            <w:tcW w:w="940" w:type="dxa"/>
          </w:tcPr>
          <w:p w14:paraId="0B324AF3" w14:textId="77777777" w:rsidR="000C63F8" w:rsidRDefault="000C63F8" w:rsidP="008C456A">
            <w:pPr>
              <w:pStyle w:val="TAC"/>
            </w:pPr>
            <w:r>
              <w:t>12</w:t>
            </w:r>
          </w:p>
        </w:tc>
      </w:tr>
      <w:tr w:rsidR="000C63F8" w14:paraId="2ABBCF3D" w14:textId="77777777" w:rsidTr="008C456A">
        <w:trPr>
          <w:jc w:val="center"/>
        </w:trPr>
        <w:tc>
          <w:tcPr>
            <w:tcW w:w="3690" w:type="dxa"/>
          </w:tcPr>
          <w:p w14:paraId="66B28930" w14:textId="77777777" w:rsidR="000C63F8" w:rsidRDefault="000C63F8" w:rsidP="008C456A">
            <w:pPr>
              <w:pStyle w:val="TAC"/>
            </w:pPr>
            <w:r>
              <w:t>Allocated slots per Frame (NOTE 6)</w:t>
            </w:r>
          </w:p>
        </w:tc>
        <w:tc>
          <w:tcPr>
            <w:tcW w:w="1093" w:type="dxa"/>
          </w:tcPr>
          <w:p w14:paraId="6A45F583" w14:textId="77777777" w:rsidR="000C63F8" w:rsidRDefault="000C63F8" w:rsidP="008C456A">
            <w:pPr>
              <w:pStyle w:val="TAC"/>
            </w:pPr>
          </w:p>
        </w:tc>
        <w:tc>
          <w:tcPr>
            <w:tcW w:w="940" w:type="dxa"/>
          </w:tcPr>
          <w:p w14:paraId="18E8A531" w14:textId="77777777" w:rsidR="000C63F8" w:rsidRDefault="000C63F8" w:rsidP="008C456A">
            <w:pPr>
              <w:pStyle w:val="TAC"/>
            </w:pPr>
            <w:r>
              <w:rPr>
                <w:rFonts w:hint="eastAsia"/>
                <w:lang w:val="en-US"/>
              </w:rPr>
              <w:t>47/48</w:t>
            </w:r>
          </w:p>
        </w:tc>
        <w:tc>
          <w:tcPr>
            <w:tcW w:w="940" w:type="dxa"/>
          </w:tcPr>
          <w:p w14:paraId="30161348" w14:textId="77777777" w:rsidR="000C63F8" w:rsidRDefault="000C63F8" w:rsidP="008C456A">
            <w:pPr>
              <w:pStyle w:val="TAC"/>
            </w:pPr>
            <w:r>
              <w:rPr>
                <w:rFonts w:hint="eastAsia"/>
                <w:lang w:val="en-US"/>
              </w:rPr>
              <w:t>47/48</w:t>
            </w:r>
          </w:p>
        </w:tc>
        <w:tc>
          <w:tcPr>
            <w:tcW w:w="940" w:type="dxa"/>
          </w:tcPr>
          <w:p w14:paraId="59EE79C3" w14:textId="77777777" w:rsidR="000C63F8" w:rsidRDefault="000C63F8" w:rsidP="008C456A">
            <w:pPr>
              <w:pStyle w:val="TAC"/>
            </w:pPr>
            <w:r>
              <w:rPr>
                <w:rFonts w:hint="eastAsia"/>
                <w:lang w:val="en-US"/>
              </w:rPr>
              <w:t>47/48</w:t>
            </w:r>
          </w:p>
        </w:tc>
        <w:tc>
          <w:tcPr>
            <w:tcW w:w="940" w:type="dxa"/>
          </w:tcPr>
          <w:p w14:paraId="2CC2080E" w14:textId="77777777" w:rsidR="000C63F8" w:rsidRDefault="000C63F8" w:rsidP="008C456A">
            <w:pPr>
              <w:pStyle w:val="TAC"/>
            </w:pPr>
            <w:r>
              <w:rPr>
                <w:rFonts w:hint="eastAsia"/>
                <w:lang w:val="en-US"/>
              </w:rPr>
              <w:t>47/48</w:t>
            </w:r>
          </w:p>
        </w:tc>
      </w:tr>
      <w:tr w:rsidR="000C63F8" w14:paraId="52EBE7DF" w14:textId="77777777" w:rsidTr="008C456A">
        <w:trPr>
          <w:jc w:val="center"/>
        </w:trPr>
        <w:tc>
          <w:tcPr>
            <w:tcW w:w="3690" w:type="dxa"/>
          </w:tcPr>
          <w:p w14:paraId="020A1BF3" w14:textId="77777777" w:rsidR="000C63F8" w:rsidRDefault="000C63F8" w:rsidP="008C456A">
            <w:pPr>
              <w:pStyle w:val="TAC"/>
            </w:pPr>
            <w:r>
              <w:t>MCS index</w:t>
            </w:r>
          </w:p>
        </w:tc>
        <w:tc>
          <w:tcPr>
            <w:tcW w:w="1093" w:type="dxa"/>
          </w:tcPr>
          <w:p w14:paraId="58DEE303" w14:textId="77777777" w:rsidR="000C63F8" w:rsidRDefault="000C63F8" w:rsidP="008C456A">
            <w:pPr>
              <w:pStyle w:val="TAC"/>
            </w:pPr>
          </w:p>
        </w:tc>
        <w:tc>
          <w:tcPr>
            <w:tcW w:w="940" w:type="dxa"/>
          </w:tcPr>
          <w:p w14:paraId="79B7CA99" w14:textId="77777777" w:rsidR="000C63F8" w:rsidRDefault="000C63F8" w:rsidP="008C456A">
            <w:pPr>
              <w:pStyle w:val="TAC"/>
            </w:pPr>
            <w:r>
              <w:rPr>
                <w:rFonts w:hint="eastAsia"/>
                <w:lang w:val="en-US"/>
              </w:rPr>
              <w:t>13</w:t>
            </w:r>
          </w:p>
        </w:tc>
        <w:tc>
          <w:tcPr>
            <w:tcW w:w="940" w:type="dxa"/>
          </w:tcPr>
          <w:p w14:paraId="1AE43EA1" w14:textId="77777777" w:rsidR="000C63F8" w:rsidRDefault="000C63F8" w:rsidP="008C456A">
            <w:pPr>
              <w:pStyle w:val="TAC"/>
            </w:pPr>
            <w:r>
              <w:rPr>
                <w:rFonts w:hint="eastAsia"/>
                <w:lang w:val="en-US"/>
              </w:rPr>
              <w:t>13</w:t>
            </w:r>
          </w:p>
        </w:tc>
        <w:tc>
          <w:tcPr>
            <w:tcW w:w="940" w:type="dxa"/>
          </w:tcPr>
          <w:p w14:paraId="41436175" w14:textId="77777777" w:rsidR="000C63F8" w:rsidRDefault="000C63F8" w:rsidP="008C456A">
            <w:pPr>
              <w:pStyle w:val="TAC"/>
            </w:pPr>
            <w:r>
              <w:rPr>
                <w:rFonts w:hint="eastAsia"/>
                <w:lang w:val="en-US"/>
              </w:rPr>
              <w:t>13</w:t>
            </w:r>
          </w:p>
        </w:tc>
        <w:tc>
          <w:tcPr>
            <w:tcW w:w="940" w:type="dxa"/>
          </w:tcPr>
          <w:p w14:paraId="50FE9D78" w14:textId="77777777" w:rsidR="000C63F8" w:rsidRDefault="000C63F8" w:rsidP="008C456A">
            <w:pPr>
              <w:pStyle w:val="TAC"/>
            </w:pPr>
            <w:r>
              <w:rPr>
                <w:rFonts w:hint="eastAsia"/>
                <w:lang w:val="en-US"/>
              </w:rPr>
              <w:t>13</w:t>
            </w:r>
          </w:p>
        </w:tc>
      </w:tr>
      <w:tr w:rsidR="000C63F8" w14:paraId="67BD6A3A" w14:textId="77777777" w:rsidTr="008C456A">
        <w:trPr>
          <w:jc w:val="center"/>
        </w:trPr>
        <w:tc>
          <w:tcPr>
            <w:tcW w:w="3690" w:type="dxa"/>
          </w:tcPr>
          <w:p w14:paraId="3F2B49B4" w14:textId="77777777" w:rsidR="000C63F8" w:rsidRDefault="000C63F8" w:rsidP="008C456A">
            <w:pPr>
              <w:pStyle w:val="TAC"/>
            </w:pPr>
            <w:r>
              <w:t>Modulation</w:t>
            </w:r>
          </w:p>
        </w:tc>
        <w:tc>
          <w:tcPr>
            <w:tcW w:w="1093" w:type="dxa"/>
          </w:tcPr>
          <w:p w14:paraId="7AB7433F" w14:textId="77777777" w:rsidR="000C63F8" w:rsidRDefault="000C63F8" w:rsidP="008C456A">
            <w:pPr>
              <w:pStyle w:val="TAC"/>
            </w:pPr>
          </w:p>
        </w:tc>
        <w:tc>
          <w:tcPr>
            <w:tcW w:w="940" w:type="dxa"/>
          </w:tcPr>
          <w:p w14:paraId="639BC551" w14:textId="77777777" w:rsidR="000C63F8" w:rsidRPr="00EF4A45" w:rsidRDefault="000C63F8" w:rsidP="008C456A">
            <w:pPr>
              <w:pStyle w:val="TAC"/>
              <w:rPr>
                <w:highlight w:val="yellow"/>
              </w:rPr>
            </w:pPr>
            <w:r>
              <w:rPr>
                <w:rFonts w:hint="eastAsia"/>
                <w:lang w:val="en-US"/>
              </w:rPr>
              <w:t>16QAM</w:t>
            </w:r>
          </w:p>
        </w:tc>
        <w:tc>
          <w:tcPr>
            <w:tcW w:w="940" w:type="dxa"/>
          </w:tcPr>
          <w:p w14:paraId="69ED90F6" w14:textId="77777777" w:rsidR="000C63F8" w:rsidRPr="00EF4A45" w:rsidRDefault="000C63F8" w:rsidP="008C456A">
            <w:pPr>
              <w:pStyle w:val="TAC"/>
              <w:rPr>
                <w:highlight w:val="yellow"/>
              </w:rPr>
            </w:pPr>
            <w:r>
              <w:rPr>
                <w:rFonts w:hint="eastAsia"/>
                <w:lang w:val="en-US"/>
              </w:rPr>
              <w:t>16QAM</w:t>
            </w:r>
          </w:p>
        </w:tc>
        <w:tc>
          <w:tcPr>
            <w:tcW w:w="940" w:type="dxa"/>
          </w:tcPr>
          <w:p w14:paraId="59DF13B8" w14:textId="77777777" w:rsidR="000C63F8" w:rsidRPr="00EF4A45" w:rsidRDefault="000C63F8" w:rsidP="008C456A">
            <w:pPr>
              <w:pStyle w:val="TAC"/>
              <w:rPr>
                <w:highlight w:val="yellow"/>
              </w:rPr>
            </w:pPr>
            <w:r>
              <w:rPr>
                <w:rFonts w:hint="eastAsia"/>
                <w:lang w:val="en-US"/>
              </w:rPr>
              <w:t>16QAM</w:t>
            </w:r>
          </w:p>
        </w:tc>
        <w:tc>
          <w:tcPr>
            <w:tcW w:w="940" w:type="dxa"/>
          </w:tcPr>
          <w:p w14:paraId="5E045854" w14:textId="77777777" w:rsidR="000C63F8" w:rsidRPr="00EF4A45" w:rsidRDefault="000C63F8" w:rsidP="008C456A">
            <w:pPr>
              <w:pStyle w:val="TAC"/>
              <w:rPr>
                <w:highlight w:val="yellow"/>
              </w:rPr>
            </w:pPr>
            <w:r>
              <w:rPr>
                <w:rFonts w:hint="eastAsia"/>
                <w:lang w:val="en-US"/>
              </w:rPr>
              <w:t>16QAM</w:t>
            </w:r>
          </w:p>
        </w:tc>
      </w:tr>
      <w:tr w:rsidR="000C63F8" w14:paraId="64B894D1" w14:textId="77777777" w:rsidTr="008C456A">
        <w:trPr>
          <w:jc w:val="center"/>
        </w:trPr>
        <w:tc>
          <w:tcPr>
            <w:tcW w:w="3690" w:type="dxa"/>
          </w:tcPr>
          <w:p w14:paraId="68A1197F" w14:textId="77777777" w:rsidR="000C63F8" w:rsidRDefault="000C63F8" w:rsidP="008C456A">
            <w:pPr>
              <w:pStyle w:val="TAC"/>
            </w:pPr>
            <w:r>
              <w:t>Target Coding Rate</w:t>
            </w:r>
          </w:p>
        </w:tc>
        <w:tc>
          <w:tcPr>
            <w:tcW w:w="1093" w:type="dxa"/>
          </w:tcPr>
          <w:p w14:paraId="075C0298" w14:textId="77777777" w:rsidR="000C63F8" w:rsidRDefault="000C63F8" w:rsidP="008C456A">
            <w:pPr>
              <w:pStyle w:val="TAC"/>
            </w:pPr>
          </w:p>
        </w:tc>
        <w:tc>
          <w:tcPr>
            <w:tcW w:w="940" w:type="dxa"/>
          </w:tcPr>
          <w:p w14:paraId="6FDC3272" w14:textId="77777777" w:rsidR="000C63F8" w:rsidRDefault="000C63F8" w:rsidP="008C456A">
            <w:pPr>
              <w:pStyle w:val="TAC"/>
            </w:pPr>
            <w:r>
              <w:rPr>
                <w:rFonts w:hint="eastAsia"/>
                <w:lang w:val="en-US"/>
              </w:rPr>
              <w:t>0.48</w:t>
            </w:r>
          </w:p>
        </w:tc>
        <w:tc>
          <w:tcPr>
            <w:tcW w:w="940" w:type="dxa"/>
          </w:tcPr>
          <w:p w14:paraId="6D882637" w14:textId="77777777" w:rsidR="000C63F8" w:rsidRDefault="000C63F8" w:rsidP="008C456A">
            <w:pPr>
              <w:pStyle w:val="TAC"/>
            </w:pPr>
            <w:r>
              <w:rPr>
                <w:rFonts w:hint="eastAsia"/>
                <w:lang w:val="en-US"/>
              </w:rPr>
              <w:t>0.48</w:t>
            </w:r>
          </w:p>
        </w:tc>
        <w:tc>
          <w:tcPr>
            <w:tcW w:w="940" w:type="dxa"/>
          </w:tcPr>
          <w:p w14:paraId="1B2EEDEA" w14:textId="77777777" w:rsidR="000C63F8" w:rsidRDefault="000C63F8" w:rsidP="008C456A">
            <w:pPr>
              <w:pStyle w:val="TAC"/>
            </w:pPr>
            <w:r>
              <w:rPr>
                <w:rFonts w:hint="eastAsia"/>
                <w:lang w:val="en-US"/>
              </w:rPr>
              <w:t>0.48</w:t>
            </w:r>
          </w:p>
        </w:tc>
        <w:tc>
          <w:tcPr>
            <w:tcW w:w="940" w:type="dxa"/>
          </w:tcPr>
          <w:p w14:paraId="7269ED11" w14:textId="77777777" w:rsidR="000C63F8" w:rsidRDefault="000C63F8" w:rsidP="008C456A">
            <w:pPr>
              <w:pStyle w:val="TAC"/>
            </w:pPr>
            <w:r>
              <w:rPr>
                <w:rFonts w:hint="eastAsia"/>
                <w:lang w:val="en-US"/>
              </w:rPr>
              <w:t>0.48</w:t>
            </w:r>
          </w:p>
        </w:tc>
      </w:tr>
      <w:tr w:rsidR="000C63F8" w14:paraId="7B3FE5AA" w14:textId="77777777" w:rsidTr="008C456A">
        <w:trPr>
          <w:jc w:val="center"/>
        </w:trPr>
        <w:tc>
          <w:tcPr>
            <w:tcW w:w="3690" w:type="dxa"/>
          </w:tcPr>
          <w:p w14:paraId="183208A5" w14:textId="77777777" w:rsidR="000C63F8" w:rsidRDefault="000C63F8" w:rsidP="008C456A">
            <w:pPr>
              <w:pStyle w:val="TAC"/>
            </w:pPr>
            <w:r>
              <w:t>Maximum number of HARQ transmissions</w:t>
            </w:r>
          </w:p>
        </w:tc>
        <w:tc>
          <w:tcPr>
            <w:tcW w:w="1093" w:type="dxa"/>
          </w:tcPr>
          <w:p w14:paraId="528258F0" w14:textId="77777777" w:rsidR="000C63F8" w:rsidRDefault="000C63F8" w:rsidP="008C456A">
            <w:pPr>
              <w:pStyle w:val="TAC"/>
            </w:pPr>
          </w:p>
        </w:tc>
        <w:tc>
          <w:tcPr>
            <w:tcW w:w="940" w:type="dxa"/>
          </w:tcPr>
          <w:p w14:paraId="6D9AD576" w14:textId="77777777" w:rsidR="000C63F8" w:rsidRDefault="000C63F8" w:rsidP="008C456A">
            <w:pPr>
              <w:pStyle w:val="TAC"/>
            </w:pPr>
            <w:r>
              <w:rPr>
                <w:rFonts w:hint="eastAsia"/>
                <w:lang w:val="en-US"/>
              </w:rPr>
              <w:t>1</w:t>
            </w:r>
          </w:p>
        </w:tc>
        <w:tc>
          <w:tcPr>
            <w:tcW w:w="940" w:type="dxa"/>
          </w:tcPr>
          <w:p w14:paraId="67FC0DBF" w14:textId="77777777" w:rsidR="000C63F8" w:rsidRDefault="000C63F8" w:rsidP="008C456A">
            <w:pPr>
              <w:pStyle w:val="TAC"/>
            </w:pPr>
            <w:r>
              <w:rPr>
                <w:rFonts w:hint="eastAsia"/>
                <w:lang w:val="en-US"/>
              </w:rPr>
              <w:t>1</w:t>
            </w:r>
          </w:p>
        </w:tc>
        <w:tc>
          <w:tcPr>
            <w:tcW w:w="940" w:type="dxa"/>
          </w:tcPr>
          <w:p w14:paraId="4BA83838" w14:textId="77777777" w:rsidR="000C63F8" w:rsidRDefault="000C63F8" w:rsidP="008C456A">
            <w:pPr>
              <w:pStyle w:val="TAC"/>
            </w:pPr>
            <w:r>
              <w:rPr>
                <w:rFonts w:hint="eastAsia"/>
                <w:lang w:val="en-US"/>
              </w:rPr>
              <w:t>1</w:t>
            </w:r>
          </w:p>
        </w:tc>
        <w:tc>
          <w:tcPr>
            <w:tcW w:w="940" w:type="dxa"/>
          </w:tcPr>
          <w:p w14:paraId="0F81A266" w14:textId="77777777" w:rsidR="000C63F8" w:rsidRDefault="000C63F8" w:rsidP="008C456A">
            <w:pPr>
              <w:pStyle w:val="TAC"/>
            </w:pPr>
            <w:r>
              <w:rPr>
                <w:rFonts w:hint="eastAsia"/>
                <w:lang w:val="en-US"/>
              </w:rPr>
              <w:t>1</w:t>
            </w:r>
          </w:p>
        </w:tc>
      </w:tr>
      <w:tr w:rsidR="000C63F8" w14:paraId="765D912C" w14:textId="77777777" w:rsidTr="008C456A">
        <w:trPr>
          <w:jc w:val="center"/>
        </w:trPr>
        <w:tc>
          <w:tcPr>
            <w:tcW w:w="3690" w:type="dxa"/>
          </w:tcPr>
          <w:p w14:paraId="5D5A96F4" w14:textId="77777777" w:rsidR="000C63F8" w:rsidRDefault="000C63F8" w:rsidP="008C456A">
            <w:pPr>
              <w:pStyle w:val="TAC"/>
            </w:pPr>
            <w:r>
              <w:t>Information Bit Payload per Slot</w:t>
            </w:r>
          </w:p>
        </w:tc>
        <w:tc>
          <w:tcPr>
            <w:tcW w:w="1093" w:type="dxa"/>
          </w:tcPr>
          <w:p w14:paraId="775DF391" w14:textId="77777777" w:rsidR="000C63F8" w:rsidRDefault="000C63F8" w:rsidP="008C456A">
            <w:pPr>
              <w:pStyle w:val="TAC"/>
            </w:pPr>
          </w:p>
        </w:tc>
        <w:tc>
          <w:tcPr>
            <w:tcW w:w="940" w:type="dxa"/>
          </w:tcPr>
          <w:p w14:paraId="6A55F537" w14:textId="77777777" w:rsidR="000C63F8" w:rsidRDefault="000C63F8" w:rsidP="008C456A">
            <w:pPr>
              <w:pStyle w:val="TAC"/>
            </w:pPr>
          </w:p>
        </w:tc>
        <w:tc>
          <w:tcPr>
            <w:tcW w:w="940" w:type="dxa"/>
          </w:tcPr>
          <w:p w14:paraId="7EAD1C6A" w14:textId="77777777" w:rsidR="000C63F8" w:rsidRDefault="000C63F8" w:rsidP="008C456A">
            <w:pPr>
              <w:pStyle w:val="TAC"/>
            </w:pPr>
          </w:p>
        </w:tc>
        <w:tc>
          <w:tcPr>
            <w:tcW w:w="940" w:type="dxa"/>
          </w:tcPr>
          <w:p w14:paraId="5227FBC1" w14:textId="77777777" w:rsidR="000C63F8" w:rsidRDefault="000C63F8" w:rsidP="008C456A">
            <w:pPr>
              <w:pStyle w:val="TAC"/>
            </w:pPr>
          </w:p>
        </w:tc>
        <w:tc>
          <w:tcPr>
            <w:tcW w:w="940" w:type="dxa"/>
          </w:tcPr>
          <w:p w14:paraId="62F1EEA8" w14:textId="77777777" w:rsidR="000C63F8" w:rsidRDefault="000C63F8" w:rsidP="008C456A">
            <w:pPr>
              <w:pStyle w:val="TAC"/>
            </w:pPr>
          </w:p>
        </w:tc>
      </w:tr>
      <w:tr w:rsidR="000C63F8" w14:paraId="54436522" w14:textId="77777777" w:rsidTr="008C456A">
        <w:trPr>
          <w:jc w:val="center"/>
        </w:trPr>
        <w:tc>
          <w:tcPr>
            <w:tcW w:w="3690" w:type="dxa"/>
          </w:tcPr>
          <w:p w14:paraId="7E9745A2" w14:textId="77777777" w:rsidR="000C63F8" w:rsidRDefault="000C63F8" w:rsidP="008C456A">
            <w:pPr>
              <w:pStyle w:val="TAC"/>
              <w:rPr>
                <w:rFonts w:eastAsia="Malgun Gothic"/>
              </w:rPr>
            </w:pPr>
            <w:r>
              <w:rPr>
                <w:rFonts w:eastAsia="Malgun Gothic"/>
              </w:rPr>
              <w:t>For Slots 0 and Slot i, if mod(i, 5) = {3,4} for i from {0,…,159}</w:t>
            </w:r>
          </w:p>
        </w:tc>
        <w:tc>
          <w:tcPr>
            <w:tcW w:w="1093" w:type="dxa"/>
          </w:tcPr>
          <w:p w14:paraId="0C575369" w14:textId="77777777" w:rsidR="000C63F8" w:rsidRDefault="000C63F8" w:rsidP="008C456A">
            <w:pPr>
              <w:pStyle w:val="TAC"/>
            </w:pPr>
            <w:r>
              <w:t>Bits</w:t>
            </w:r>
          </w:p>
        </w:tc>
        <w:tc>
          <w:tcPr>
            <w:tcW w:w="940" w:type="dxa"/>
          </w:tcPr>
          <w:p w14:paraId="0D27AADB" w14:textId="77777777" w:rsidR="000C63F8" w:rsidRDefault="000C63F8" w:rsidP="008C456A">
            <w:pPr>
              <w:pStyle w:val="TAC"/>
            </w:pPr>
            <w:r>
              <w:t>N/A</w:t>
            </w:r>
          </w:p>
        </w:tc>
        <w:tc>
          <w:tcPr>
            <w:tcW w:w="940" w:type="dxa"/>
          </w:tcPr>
          <w:p w14:paraId="45D24084" w14:textId="77777777" w:rsidR="000C63F8" w:rsidRDefault="000C63F8" w:rsidP="008C456A">
            <w:pPr>
              <w:pStyle w:val="TAC"/>
            </w:pPr>
            <w:r>
              <w:t>N/A</w:t>
            </w:r>
          </w:p>
        </w:tc>
        <w:tc>
          <w:tcPr>
            <w:tcW w:w="940" w:type="dxa"/>
          </w:tcPr>
          <w:p w14:paraId="2E01E132" w14:textId="77777777" w:rsidR="000C63F8" w:rsidRDefault="000C63F8" w:rsidP="008C456A">
            <w:pPr>
              <w:pStyle w:val="TAC"/>
            </w:pPr>
            <w:r>
              <w:t>N/A</w:t>
            </w:r>
          </w:p>
        </w:tc>
        <w:tc>
          <w:tcPr>
            <w:tcW w:w="940" w:type="dxa"/>
          </w:tcPr>
          <w:p w14:paraId="1928FB75" w14:textId="77777777" w:rsidR="000C63F8" w:rsidRDefault="000C63F8" w:rsidP="008C456A">
            <w:pPr>
              <w:pStyle w:val="TAC"/>
            </w:pPr>
            <w:r>
              <w:t>N/A</w:t>
            </w:r>
          </w:p>
        </w:tc>
      </w:tr>
      <w:tr w:rsidR="000C63F8" w14:paraId="6334B8FE" w14:textId="77777777" w:rsidTr="008C456A">
        <w:trPr>
          <w:jc w:val="center"/>
        </w:trPr>
        <w:tc>
          <w:tcPr>
            <w:tcW w:w="3690" w:type="dxa"/>
          </w:tcPr>
          <w:p w14:paraId="388BBAF2" w14:textId="77777777" w:rsidR="000C63F8" w:rsidRDefault="000C63F8" w:rsidP="008C456A">
            <w:pPr>
              <w:pStyle w:val="TAC"/>
              <w:rPr>
                <w:rFonts w:eastAsia="Malgun Gothic"/>
              </w:rPr>
            </w:pPr>
            <w:r>
              <w:rPr>
                <w:rFonts w:eastAsia="Malgun Gothic"/>
              </w:rPr>
              <w:t>For Slot i, if mod(i, 5) = {0,1,2} for i from {1,…,159}</w:t>
            </w:r>
          </w:p>
        </w:tc>
        <w:tc>
          <w:tcPr>
            <w:tcW w:w="1093" w:type="dxa"/>
          </w:tcPr>
          <w:p w14:paraId="638F9779" w14:textId="77777777" w:rsidR="000C63F8" w:rsidRDefault="000C63F8" w:rsidP="008C456A">
            <w:pPr>
              <w:pStyle w:val="TAC"/>
            </w:pPr>
            <w:r>
              <w:t>Bits</w:t>
            </w:r>
          </w:p>
        </w:tc>
        <w:tc>
          <w:tcPr>
            <w:tcW w:w="940" w:type="dxa"/>
          </w:tcPr>
          <w:p w14:paraId="16B2FAB1" w14:textId="77777777" w:rsidR="000C63F8" w:rsidRDefault="000C63F8" w:rsidP="008C456A">
            <w:pPr>
              <w:pStyle w:val="TAC"/>
            </w:pPr>
            <w:r>
              <w:rPr>
                <w:rFonts w:hint="eastAsia"/>
                <w:lang w:val="en-US"/>
              </w:rPr>
              <w:t>6272</w:t>
            </w:r>
          </w:p>
        </w:tc>
        <w:tc>
          <w:tcPr>
            <w:tcW w:w="940" w:type="dxa"/>
          </w:tcPr>
          <w:p w14:paraId="6B4803D5" w14:textId="77777777" w:rsidR="000C63F8" w:rsidRDefault="000C63F8" w:rsidP="008C456A">
            <w:pPr>
              <w:pStyle w:val="TAC"/>
            </w:pPr>
            <w:r>
              <w:rPr>
                <w:rFonts w:hint="eastAsia"/>
                <w:lang w:val="en-US"/>
              </w:rPr>
              <w:t>12808</w:t>
            </w:r>
          </w:p>
        </w:tc>
        <w:tc>
          <w:tcPr>
            <w:tcW w:w="940" w:type="dxa"/>
          </w:tcPr>
          <w:p w14:paraId="44C7F0AC" w14:textId="77777777" w:rsidR="000C63F8" w:rsidRDefault="000C63F8" w:rsidP="008C456A">
            <w:pPr>
              <w:pStyle w:val="TAC"/>
            </w:pPr>
            <w:r>
              <w:rPr>
                <w:rFonts w:hint="eastAsia"/>
                <w:lang w:val="en-US"/>
              </w:rPr>
              <w:t>25608</w:t>
            </w:r>
          </w:p>
        </w:tc>
        <w:tc>
          <w:tcPr>
            <w:tcW w:w="940" w:type="dxa"/>
          </w:tcPr>
          <w:p w14:paraId="4568DEB6" w14:textId="77777777" w:rsidR="000C63F8" w:rsidRDefault="000C63F8" w:rsidP="008C456A">
            <w:pPr>
              <w:pStyle w:val="TAC"/>
            </w:pPr>
            <w:r>
              <w:rPr>
                <w:rFonts w:hint="eastAsia"/>
                <w:lang w:val="en-US"/>
              </w:rPr>
              <w:t>51216</w:t>
            </w:r>
          </w:p>
        </w:tc>
      </w:tr>
      <w:tr w:rsidR="000C63F8" w14:paraId="20CFFD97" w14:textId="77777777" w:rsidTr="008C456A">
        <w:trPr>
          <w:jc w:val="center"/>
        </w:trPr>
        <w:tc>
          <w:tcPr>
            <w:tcW w:w="3690" w:type="dxa"/>
          </w:tcPr>
          <w:p w14:paraId="78A9D00C" w14:textId="77777777" w:rsidR="000C63F8" w:rsidRDefault="000C63F8" w:rsidP="008C456A">
            <w:pPr>
              <w:pStyle w:val="TAC"/>
              <w:rPr>
                <w:rFonts w:eastAsia="Malgun Gothic"/>
              </w:rPr>
            </w:pPr>
            <w:r>
              <w:rPr>
                <w:rFonts w:eastAsia="Malgun Gothic"/>
              </w:rPr>
              <w:t>Transport block CRC</w:t>
            </w:r>
          </w:p>
        </w:tc>
        <w:tc>
          <w:tcPr>
            <w:tcW w:w="1093" w:type="dxa"/>
          </w:tcPr>
          <w:p w14:paraId="259F4C28" w14:textId="77777777" w:rsidR="000C63F8" w:rsidRDefault="000C63F8" w:rsidP="008C456A">
            <w:pPr>
              <w:pStyle w:val="TAC"/>
            </w:pPr>
            <w:r>
              <w:t>Bits</w:t>
            </w:r>
          </w:p>
        </w:tc>
        <w:tc>
          <w:tcPr>
            <w:tcW w:w="940" w:type="dxa"/>
          </w:tcPr>
          <w:p w14:paraId="6B394E4E" w14:textId="77777777" w:rsidR="000C63F8" w:rsidRDefault="000C63F8" w:rsidP="008C456A">
            <w:pPr>
              <w:pStyle w:val="TAC"/>
            </w:pPr>
            <w:r>
              <w:rPr>
                <w:rFonts w:hint="eastAsia"/>
                <w:lang w:val="en-US"/>
              </w:rPr>
              <w:t>24</w:t>
            </w:r>
          </w:p>
        </w:tc>
        <w:tc>
          <w:tcPr>
            <w:tcW w:w="940" w:type="dxa"/>
          </w:tcPr>
          <w:p w14:paraId="107DF3E2" w14:textId="77777777" w:rsidR="000C63F8" w:rsidRDefault="000C63F8" w:rsidP="008C456A">
            <w:pPr>
              <w:pStyle w:val="TAC"/>
            </w:pPr>
            <w:r>
              <w:rPr>
                <w:rFonts w:hint="eastAsia"/>
                <w:lang w:val="en-US"/>
              </w:rPr>
              <w:t>24</w:t>
            </w:r>
          </w:p>
        </w:tc>
        <w:tc>
          <w:tcPr>
            <w:tcW w:w="940" w:type="dxa"/>
          </w:tcPr>
          <w:p w14:paraId="4B01EE28" w14:textId="77777777" w:rsidR="000C63F8" w:rsidRDefault="000C63F8" w:rsidP="008C456A">
            <w:pPr>
              <w:pStyle w:val="TAC"/>
            </w:pPr>
            <w:r>
              <w:rPr>
                <w:rFonts w:hint="eastAsia"/>
                <w:lang w:val="en-US"/>
              </w:rPr>
              <w:t>24</w:t>
            </w:r>
          </w:p>
        </w:tc>
        <w:tc>
          <w:tcPr>
            <w:tcW w:w="940" w:type="dxa"/>
          </w:tcPr>
          <w:p w14:paraId="241A5232" w14:textId="77777777" w:rsidR="000C63F8" w:rsidRDefault="000C63F8" w:rsidP="008C456A">
            <w:pPr>
              <w:pStyle w:val="TAC"/>
            </w:pPr>
            <w:r>
              <w:rPr>
                <w:rFonts w:hint="eastAsia"/>
                <w:lang w:val="en-US"/>
              </w:rPr>
              <w:t>24</w:t>
            </w:r>
          </w:p>
        </w:tc>
      </w:tr>
      <w:tr w:rsidR="000C63F8" w14:paraId="6F3EFDDC" w14:textId="77777777" w:rsidTr="008C456A">
        <w:trPr>
          <w:jc w:val="center"/>
        </w:trPr>
        <w:tc>
          <w:tcPr>
            <w:tcW w:w="3690" w:type="dxa"/>
          </w:tcPr>
          <w:p w14:paraId="664050E3" w14:textId="77777777" w:rsidR="000C63F8" w:rsidRDefault="000C63F8" w:rsidP="008C456A">
            <w:pPr>
              <w:pStyle w:val="TAC"/>
              <w:rPr>
                <w:rFonts w:eastAsia="Malgun Gothic"/>
              </w:rPr>
            </w:pPr>
            <w:r>
              <w:rPr>
                <w:rFonts w:eastAsia="Malgun Gothic"/>
              </w:rPr>
              <w:t>LDPC base graph</w:t>
            </w:r>
          </w:p>
        </w:tc>
        <w:tc>
          <w:tcPr>
            <w:tcW w:w="1093" w:type="dxa"/>
          </w:tcPr>
          <w:p w14:paraId="4C6BF5CC" w14:textId="77777777" w:rsidR="000C63F8" w:rsidRDefault="000C63F8" w:rsidP="008C456A">
            <w:pPr>
              <w:pStyle w:val="TAC"/>
            </w:pPr>
          </w:p>
        </w:tc>
        <w:tc>
          <w:tcPr>
            <w:tcW w:w="940" w:type="dxa"/>
          </w:tcPr>
          <w:p w14:paraId="64C16B13" w14:textId="77777777" w:rsidR="000C63F8" w:rsidRDefault="000C63F8" w:rsidP="008C456A">
            <w:pPr>
              <w:pStyle w:val="TAC"/>
            </w:pPr>
            <w:r>
              <w:rPr>
                <w:rFonts w:hint="eastAsia"/>
                <w:lang w:val="en-US"/>
              </w:rPr>
              <w:t>1</w:t>
            </w:r>
          </w:p>
        </w:tc>
        <w:tc>
          <w:tcPr>
            <w:tcW w:w="940" w:type="dxa"/>
          </w:tcPr>
          <w:p w14:paraId="6B359B2E" w14:textId="77777777" w:rsidR="000C63F8" w:rsidRDefault="000C63F8" w:rsidP="008C456A">
            <w:pPr>
              <w:pStyle w:val="TAC"/>
            </w:pPr>
            <w:r>
              <w:rPr>
                <w:rFonts w:hint="eastAsia"/>
                <w:lang w:val="en-US"/>
              </w:rPr>
              <w:t>1</w:t>
            </w:r>
          </w:p>
        </w:tc>
        <w:tc>
          <w:tcPr>
            <w:tcW w:w="940" w:type="dxa"/>
          </w:tcPr>
          <w:p w14:paraId="028F2767" w14:textId="77777777" w:rsidR="000C63F8" w:rsidRDefault="000C63F8" w:rsidP="008C456A">
            <w:pPr>
              <w:pStyle w:val="TAC"/>
            </w:pPr>
            <w:r>
              <w:rPr>
                <w:rFonts w:hint="eastAsia"/>
                <w:lang w:val="en-US"/>
              </w:rPr>
              <w:t>1</w:t>
            </w:r>
          </w:p>
        </w:tc>
        <w:tc>
          <w:tcPr>
            <w:tcW w:w="940" w:type="dxa"/>
          </w:tcPr>
          <w:p w14:paraId="48E75F47" w14:textId="77777777" w:rsidR="000C63F8" w:rsidRDefault="000C63F8" w:rsidP="008C456A">
            <w:pPr>
              <w:pStyle w:val="TAC"/>
            </w:pPr>
            <w:r>
              <w:rPr>
                <w:rFonts w:hint="eastAsia"/>
                <w:lang w:val="en-US"/>
              </w:rPr>
              <w:t>1</w:t>
            </w:r>
          </w:p>
        </w:tc>
      </w:tr>
      <w:tr w:rsidR="000C63F8" w14:paraId="6EEBA9F5" w14:textId="77777777" w:rsidTr="008C456A">
        <w:trPr>
          <w:jc w:val="center"/>
        </w:trPr>
        <w:tc>
          <w:tcPr>
            <w:tcW w:w="3690" w:type="dxa"/>
          </w:tcPr>
          <w:p w14:paraId="5E9DD44F" w14:textId="77777777" w:rsidR="000C63F8" w:rsidRDefault="000C63F8" w:rsidP="008C456A">
            <w:pPr>
              <w:pStyle w:val="TAC"/>
              <w:rPr>
                <w:rFonts w:eastAsia="Malgun Gothic"/>
              </w:rPr>
            </w:pPr>
            <w:r>
              <w:rPr>
                <w:rFonts w:eastAsia="Malgun Gothic"/>
              </w:rPr>
              <w:t>Number of Code Blocks per Slot</w:t>
            </w:r>
          </w:p>
        </w:tc>
        <w:tc>
          <w:tcPr>
            <w:tcW w:w="1093" w:type="dxa"/>
          </w:tcPr>
          <w:p w14:paraId="67E6D069" w14:textId="77777777" w:rsidR="000C63F8" w:rsidRDefault="000C63F8" w:rsidP="008C456A">
            <w:pPr>
              <w:pStyle w:val="TAC"/>
            </w:pPr>
          </w:p>
        </w:tc>
        <w:tc>
          <w:tcPr>
            <w:tcW w:w="940" w:type="dxa"/>
          </w:tcPr>
          <w:p w14:paraId="1CD633B3" w14:textId="77777777" w:rsidR="000C63F8" w:rsidRDefault="000C63F8" w:rsidP="008C456A">
            <w:pPr>
              <w:pStyle w:val="TAC"/>
            </w:pPr>
          </w:p>
        </w:tc>
        <w:tc>
          <w:tcPr>
            <w:tcW w:w="940" w:type="dxa"/>
          </w:tcPr>
          <w:p w14:paraId="608A0E8D" w14:textId="77777777" w:rsidR="000C63F8" w:rsidRDefault="000C63F8" w:rsidP="008C456A">
            <w:pPr>
              <w:pStyle w:val="TAC"/>
            </w:pPr>
          </w:p>
        </w:tc>
        <w:tc>
          <w:tcPr>
            <w:tcW w:w="940" w:type="dxa"/>
          </w:tcPr>
          <w:p w14:paraId="2B5D1DBA" w14:textId="77777777" w:rsidR="000C63F8" w:rsidRDefault="000C63F8" w:rsidP="008C456A">
            <w:pPr>
              <w:pStyle w:val="TAC"/>
            </w:pPr>
          </w:p>
        </w:tc>
        <w:tc>
          <w:tcPr>
            <w:tcW w:w="940" w:type="dxa"/>
          </w:tcPr>
          <w:p w14:paraId="2E4A2EA1" w14:textId="77777777" w:rsidR="000C63F8" w:rsidRDefault="000C63F8" w:rsidP="008C456A">
            <w:pPr>
              <w:pStyle w:val="TAC"/>
            </w:pPr>
          </w:p>
        </w:tc>
      </w:tr>
      <w:tr w:rsidR="000C63F8" w14:paraId="28E168BE" w14:textId="77777777" w:rsidTr="008C456A">
        <w:trPr>
          <w:jc w:val="center"/>
        </w:trPr>
        <w:tc>
          <w:tcPr>
            <w:tcW w:w="3690" w:type="dxa"/>
          </w:tcPr>
          <w:p w14:paraId="61E4032E" w14:textId="77777777" w:rsidR="000C63F8" w:rsidRDefault="000C63F8" w:rsidP="008C456A">
            <w:pPr>
              <w:pStyle w:val="TAC"/>
              <w:rPr>
                <w:rFonts w:eastAsia="Malgun Gothic"/>
              </w:rPr>
            </w:pPr>
            <w:r>
              <w:rPr>
                <w:rFonts w:eastAsia="Malgun Gothic"/>
              </w:rPr>
              <w:t>For Slots 0 and Slot i, if mod(i, 5) = {3,4} for i from {0,…,159}</w:t>
            </w:r>
          </w:p>
        </w:tc>
        <w:tc>
          <w:tcPr>
            <w:tcW w:w="1093" w:type="dxa"/>
          </w:tcPr>
          <w:p w14:paraId="035ADA33" w14:textId="77777777" w:rsidR="000C63F8" w:rsidRDefault="000C63F8" w:rsidP="008C456A">
            <w:pPr>
              <w:pStyle w:val="TAC"/>
            </w:pPr>
            <w:r>
              <w:t>CBs</w:t>
            </w:r>
          </w:p>
        </w:tc>
        <w:tc>
          <w:tcPr>
            <w:tcW w:w="940" w:type="dxa"/>
          </w:tcPr>
          <w:p w14:paraId="4F718BE0" w14:textId="77777777" w:rsidR="000C63F8" w:rsidRDefault="000C63F8" w:rsidP="008C456A">
            <w:pPr>
              <w:pStyle w:val="TAC"/>
            </w:pPr>
            <w:r>
              <w:t>N/A</w:t>
            </w:r>
          </w:p>
        </w:tc>
        <w:tc>
          <w:tcPr>
            <w:tcW w:w="940" w:type="dxa"/>
          </w:tcPr>
          <w:p w14:paraId="520FF6CD" w14:textId="77777777" w:rsidR="000C63F8" w:rsidRDefault="000C63F8" w:rsidP="008C456A">
            <w:pPr>
              <w:pStyle w:val="TAC"/>
            </w:pPr>
            <w:r>
              <w:t>N/A</w:t>
            </w:r>
          </w:p>
        </w:tc>
        <w:tc>
          <w:tcPr>
            <w:tcW w:w="940" w:type="dxa"/>
          </w:tcPr>
          <w:p w14:paraId="497BFBED" w14:textId="77777777" w:rsidR="000C63F8" w:rsidRDefault="000C63F8" w:rsidP="008C456A">
            <w:pPr>
              <w:pStyle w:val="TAC"/>
            </w:pPr>
            <w:r>
              <w:t>N/A</w:t>
            </w:r>
          </w:p>
        </w:tc>
        <w:tc>
          <w:tcPr>
            <w:tcW w:w="940" w:type="dxa"/>
          </w:tcPr>
          <w:p w14:paraId="347C8AB1" w14:textId="77777777" w:rsidR="000C63F8" w:rsidRDefault="000C63F8" w:rsidP="008C456A">
            <w:pPr>
              <w:pStyle w:val="TAC"/>
            </w:pPr>
            <w:r>
              <w:t>N/A</w:t>
            </w:r>
          </w:p>
        </w:tc>
      </w:tr>
      <w:tr w:rsidR="000C63F8" w14:paraId="3BD6F96D" w14:textId="77777777" w:rsidTr="008C456A">
        <w:trPr>
          <w:jc w:val="center"/>
        </w:trPr>
        <w:tc>
          <w:tcPr>
            <w:tcW w:w="3690" w:type="dxa"/>
          </w:tcPr>
          <w:p w14:paraId="6A7BFC97" w14:textId="77777777" w:rsidR="000C63F8" w:rsidRDefault="000C63F8" w:rsidP="008C456A">
            <w:pPr>
              <w:pStyle w:val="TAC"/>
              <w:rPr>
                <w:rFonts w:eastAsia="Malgun Gothic"/>
              </w:rPr>
            </w:pPr>
            <w:r>
              <w:rPr>
                <w:rFonts w:eastAsia="Malgun Gothic"/>
              </w:rPr>
              <w:t>For Slot i, if mod(i, 5) = {0,1,2} for i from {1,…,159}</w:t>
            </w:r>
          </w:p>
        </w:tc>
        <w:tc>
          <w:tcPr>
            <w:tcW w:w="1093" w:type="dxa"/>
          </w:tcPr>
          <w:p w14:paraId="31961635" w14:textId="77777777" w:rsidR="000C63F8" w:rsidRDefault="000C63F8" w:rsidP="008C456A">
            <w:pPr>
              <w:pStyle w:val="TAC"/>
            </w:pPr>
            <w:r>
              <w:t>CBs</w:t>
            </w:r>
          </w:p>
        </w:tc>
        <w:tc>
          <w:tcPr>
            <w:tcW w:w="940" w:type="dxa"/>
          </w:tcPr>
          <w:p w14:paraId="65DEB190" w14:textId="77777777" w:rsidR="000C63F8" w:rsidRDefault="000C63F8" w:rsidP="008C456A">
            <w:pPr>
              <w:pStyle w:val="TAC"/>
            </w:pPr>
            <w:r>
              <w:rPr>
                <w:rFonts w:hint="eastAsia"/>
                <w:lang w:val="en-US"/>
              </w:rPr>
              <w:t>1</w:t>
            </w:r>
          </w:p>
        </w:tc>
        <w:tc>
          <w:tcPr>
            <w:tcW w:w="940" w:type="dxa"/>
          </w:tcPr>
          <w:p w14:paraId="2B4ED800" w14:textId="77777777" w:rsidR="000C63F8" w:rsidRDefault="000C63F8" w:rsidP="008C456A">
            <w:pPr>
              <w:pStyle w:val="TAC"/>
            </w:pPr>
            <w:r>
              <w:rPr>
                <w:rFonts w:hint="eastAsia"/>
                <w:lang w:val="en-US"/>
              </w:rPr>
              <w:t>2</w:t>
            </w:r>
          </w:p>
        </w:tc>
        <w:tc>
          <w:tcPr>
            <w:tcW w:w="940" w:type="dxa"/>
          </w:tcPr>
          <w:p w14:paraId="0AC1470E" w14:textId="77777777" w:rsidR="000C63F8" w:rsidRDefault="000C63F8" w:rsidP="008C456A">
            <w:pPr>
              <w:pStyle w:val="TAC"/>
            </w:pPr>
            <w:r>
              <w:rPr>
                <w:rFonts w:hint="eastAsia"/>
                <w:lang w:val="en-US"/>
              </w:rPr>
              <w:t>4</w:t>
            </w:r>
          </w:p>
        </w:tc>
        <w:tc>
          <w:tcPr>
            <w:tcW w:w="940" w:type="dxa"/>
          </w:tcPr>
          <w:p w14:paraId="33CF8967" w14:textId="77777777" w:rsidR="000C63F8" w:rsidRDefault="000C63F8" w:rsidP="008C456A">
            <w:pPr>
              <w:pStyle w:val="TAC"/>
            </w:pPr>
            <w:r>
              <w:rPr>
                <w:rFonts w:hint="eastAsia"/>
                <w:lang w:val="en-US"/>
              </w:rPr>
              <w:t>7</w:t>
            </w:r>
          </w:p>
        </w:tc>
      </w:tr>
      <w:tr w:rsidR="000C63F8" w14:paraId="4FF4EE32" w14:textId="77777777" w:rsidTr="008C456A">
        <w:trPr>
          <w:jc w:val="center"/>
        </w:trPr>
        <w:tc>
          <w:tcPr>
            <w:tcW w:w="3690" w:type="dxa"/>
          </w:tcPr>
          <w:p w14:paraId="412BAF9A" w14:textId="77777777" w:rsidR="000C63F8" w:rsidRDefault="000C63F8" w:rsidP="008C456A">
            <w:pPr>
              <w:pStyle w:val="TAC"/>
              <w:rPr>
                <w:rFonts w:eastAsia="Malgun Gothic"/>
              </w:rPr>
            </w:pPr>
            <w:r>
              <w:rPr>
                <w:rFonts w:eastAsia="Malgun Gothic"/>
              </w:rPr>
              <w:t>Binary Channel Bits Per Slot</w:t>
            </w:r>
          </w:p>
        </w:tc>
        <w:tc>
          <w:tcPr>
            <w:tcW w:w="1093" w:type="dxa"/>
          </w:tcPr>
          <w:p w14:paraId="43FC7B17" w14:textId="77777777" w:rsidR="000C63F8" w:rsidRDefault="000C63F8" w:rsidP="008C456A">
            <w:pPr>
              <w:pStyle w:val="TAC"/>
            </w:pPr>
          </w:p>
        </w:tc>
        <w:tc>
          <w:tcPr>
            <w:tcW w:w="940" w:type="dxa"/>
          </w:tcPr>
          <w:p w14:paraId="480AFA85" w14:textId="77777777" w:rsidR="000C63F8" w:rsidRDefault="000C63F8" w:rsidP="008C456A">
            <w:pPr>
              <w:pStyle w:val="TAC"/>
            </w:pPr>
          </w:p>
        </w:tc>
        <w:tc>
          <w:tcPr>
            <w:tcW w:w="940" w:type="dxa"/>
          </w:tcPr>
          <w:p w14:paraId="68399FFF" w14:textId="77777777" w:rsidR="000C63F8" w:rsidRDefault="000C63F8" w:rsidP="008C456A">
            <w:pPr>
              <w:pStyle w:val="TAC"/>
            </w:pPr>
          </w:p>
        </w:tc>
        <w:tc>
          <w:tcPr>
            <w:tcW w:w="940" w:type="dxa"/>
          </w:tcPr>
          <w:p w14:paraId="05BBF81F" w14:textId="77777777" w:rsidR="000C63F8" w:rsidRDefault="000C63F8" w:rsidP="008C456A">
            <w:pPr>
              <w:pStyle w:val="TAC"/>
            </w:pPr>
          </w:p>
        </w:tc>
        <w:tc>
          <w:tcPr>
            <w:tcW w:w="940" w:type="dxa"/>
          </w:tcPr>
          <w:p w14:paraId="172A61C1" w14:textId="77777777" w:rsidR="000C63F8" w:rsidRDefault="000C63F8" w:rsidP="008C456A">
            <w:pPr>
              <w:pStyle w:val="TAC"/>
            </w:pPr>
          </w:p>
        </w:tc>
      </w:tr>
      <w:tr w:rsidR="000C63F8" w14:paraId="4F80CA0C" w14:textId="77777777" w:rsidTr="008C456A">
        <w:trPr>
          <w:jc w:val="center"/>
        </w:trPr>
        <w:tc>
          <w:tcPr>
            <w:tcW w:w="3690" w:type="dxa"/>
          </w:tcPr>
          <w:p w14:paraId="0262E024" w14:textId="77777777" w:rsidR="000C63F8" w:rsidRDefault="000C63F8" w:rsidP="008C456A">
            <w:pPr>
              <w:pStyle w:val="TAC"/>
              <w:rPr>
                <w:rFonts w:eastAsia="Malgun Gothic"/>
              </w:rPr>
            </w:pPr>
            <w:r>
              <w:rPr>
                <w:rFonts w:eastAsia="Malgun Gothic"/>
              </w:rPr>
              <w:t>For Slots 0 and Slot i, if mod(i, 5) = {3,4} for i from {0,…,159}</w:t>
            </w:r>
          </w:p>
        </w:tc>
        <w:tc>
          <w:tcPr>
            <w:tcW w:w="1093" w:type="dxa"/>
          </w:tcPr>
          <w:p w14:paraId="263D6EBD" w14:textId="77777777" w:rsidR="000C63F8" w:rsidRDefault="000C63F8" w:rsidP="008C456A">
            <w:pPr>
              <w:pStyle w:val="TAC"/>
            </w:pPr>
            <w:r>
              <w:t>Bits</w:t>
            </w:r>
          </w:p>
        </w:tc>
        <w:tc>
          <w:tcPr>
            <w:tcW w:w="940" w:type="dxa"/>
          </w:tcPr>
          <w:p w14:paraId="1DCE2234" w14:textId="77777777" w:rsidR="000C63F8" w:rsidRDefault="000C63F8" w:rsidP="008C456A">
            <w:pPr>
              <w:pStyle w:val="TAC"/>
            </w:pPr>
            <w:r>
              <w:t>N/A</w:t>
            </w:r>
          </w:p>
        </w:tc>
        <w:tc>
          <w:tcPr>
            <w:tcW w:w="940" w:type="dxa"/>
          </w:tcPr>
          <w:p w14:paraId="0802F1B2" w14:textId="77777777" w:rsidR="000C63F8" w:rsidRDefault="000C63F8" w:rsidP="008C456A">
            <w:pPr>
              <w:pStyle w:val="TAC"/>
            </w:pPr>
            <w:r>
              <w:t>N/A</w:t>
            </w:r>
          </w:p>
        </w:tc>
        <w:tc>
          <w:tcPr>
            <w:tcW w:w="940" w:type="dxa"/>
          </w:tcPr>
          <w:p w14:paraId="73FEF41B" w14:textId="77777777" w:rsidR="000C63F8" w:rsidRDefault="000C63F8" w:rsidP="008C456A">
            <w:pPr>
              <w:pStyle w:val="TAC"/>
            </w:pPr>
            <w:r>
              <w:t>N/A</w:t>
            </w:r>
          </w:p>
        </w:tc>
        <w:tc>
          <w:tcPr>
            <w:tcW w:w="940" w:type="dxa"/>
          </w:tcPr>
          <w:p w14:paraId="16E7A3BA" w14:textId="77777777" w:rsidR="000C63F8" w:rsidRDefault="000C63F8" w:rsidP="008C456A">
            <w:pPr>
              <w:pStyle w:val="TAC"/>
            </w:pPr>
            <w:r>
              <w:t>N/A</w:t>
            </w:r>
          </w:p>
        </w:tc>
      </w:tr>
      <w:tr w:rsidR="000C63F8" w14:paraId="0FDA7478" w14:textId="77777777" w:rsidTr="008C456A">
        <w:trPr>
          <w:jc w:val="center"/>
        </w:trPr>
        <w:tc>
          <w:tcPr>
            <w:tcW w:w="3690" w:type="dxa"/>
          </w:tcPr>
          <w:p w14:paraId="1AD40009" w14:textId="77777777" w:rsidR="000C63F8" w:rsidRDefault="000C63F8" w:rsidP="008C456A">
            <w:pPr>
              <w:pStyle w:val="TAC"/>
              <w:rPr>
                <w:rFonts w:eastAsia="Malgun Gothic"/>
              </w:rPr>
            </w:pPr>
            <w:r>
              <w:rPr>
                <w:rFonts w:eastAsia="Malgun Gothic"/>
              </w:rPr>
              <w:t>For Slot i, if mod(i, 5) = {0,1,2} for i from {1,…,159}</w:t>
            </w:r>
          </w:p>
        </w:tc>
        <w:tc>
          <w:tcPr>
            <w:tcW w:w="1093" w:type="dxa"/>
          </w:tcPr>
          <w:p w14:paraId="52120C4C" w14:textId="77777777" w:rsidR="000C63F8" w:rsidRDefault="000C63F8" w:rsidP="008C456A">
            <w:pPr>
              <w:pStyle w:val="TAC"/>
            </w:pPr>
            <w:r>
              <w:t>Bits</w:t>
            </w:r>
          </w:p>
        </w:tc>
        <w:tc>
          <w:tcPr>
            <w:tcW w:w="940" w:type="dxa"/>
          </w:tcPr>
          <w:p w14:paraId="196E8DD6" w14:textId="77777777" w:rsidR="000C63F8" w:rsidRDefault="000C63F8" w:rsidP="008C456A">
            <w:pPr>
              <w:pStyle w:val="TAC"/>
            </w:pPr>
            <w:r>
              <w:rPr>
                <w:rFonts w:hint="eastAsia"/>
                <w:lang w:val="en-US"/>
              </w:rPr>
              <w:t>13248</w:t>
            </w:r>
          </w:p>
        </w:tc>
        <w:tc>
          <w:tcPr>
            <w:tcW w:w="940" w:type="dxa"/>
          </w:tcPr>
          <w:p w14:paraId="4144167F" w14:textId="77777777" w:rsidR="000C63F8" w:rsidRDefault="000C63F8" w:rsidP="008C456A">
            <w:pPr>
              <w:pStyle w:val="TAC"/>
            </w:pPr>
            <w:r>
              <w:rPr>
                <w:rFonts w:hint="eastAsia"/>
                <w:lang w:val="en-US"/>
              </w:rPr>
              <w:t>27324</w:t>
            </w:r>
          </w:p>
        </w:tc>
        <w:tc>
          <w:tcPr>
            <w:tcW w:w="940" w:type="dxa"/>
          </w:tcPr>
          <w:p w14:paraId="6C1FD21D" w14:textId="77777777" w:rsidR="000C63F8" w:rsidRDefault="000C63F8" w:rsidP="008C456A">
            <w:pPr>
              <w:pStyle w:val="TAC"/>
            </w:pPr>
            <w:r>
              <w:rPr>
                <w:rFonts w:hint="eastAsia"/>
                <w:lang w:val="en-US"/>
              </w:rPr>
              <w:t>54648</w:t>
            </w:r>
          </w:p>
        </w:tc>
        <w:tc>
          <w:tcPr>
            <w:tcW w:w="940" w:type="dxa"/>
          </w:tcPr>
          <w:p w14:paraId="1BCC836C" w14:textId="77777777" w:rsidR="000C63F8" w:rsidRDefault="000C63F8" w:rsidP="008C456A">
            <w:pPr>
              <w:pStyle w:val="TAC"/>
            </w:pPr>
            <w:r>
              <w:rPr>
                <w:rFonts w:hint="eastAsia"/>
                <w:lang w:val="en-US"/>
              </w:rPr>
              <w:t>109296</w:t>
            </w:r>
          </w:p>
        </w:tc>
      </w:tr>
      <w:tr w:rsidR="000C63F8" w14:paraId="0D220AB9" w14:textId="77777777" w:rsidTr="008C456A">
        <w:trPr>
          <w:trHeight w:val="70"/>
          <w:jc w:val="center"/>
        </w:trPr>
        <w:tc>
          <w:tcPr>
            <w:tcW w:w="3690" w:type="dxa"/>
          </w:tcPr>
          <w:p w14:paraId="4AB2D5D7" w14:textId="77777777" w:rsidR="000C63F8" w:rsidRDefault="000C63F8" w:rsidP="008C456A">
            <w:pPr>
              <w:pStyle w:val="TAC"/>
            </w:pPr>
            <w:r>
              <w:t>Max. Throughput averaged over 1 frame (NOTE 7)</w:t>
            </w:r>
          </w:p>
        </w:tc>
        <w:tc>
          <w:tcPr>
            <w:tcW w:w="1093" w:type="dxa"/>
          </w:tcPr>
          <w:p w14:paraId="49C2866D" w14:textId="77777777" w:rsidR="000C63F8" w:rsidRDefault="000C63F8" w:rsidP="008C456A">
            <w:pPr>
              <w:pStyle w:val="TAC"/>
            </w:pPr>
            <w:r>
              <w:t>Mbps</w:t>
            </w:r>
          </w:p>
        </w:tc>
        <w:tc>
          <w:tcPr>
            <w:tcW w:w="940" w:type="dxa"/>
          </w:tcPr>
          <w:p w14:paraId="46ABDDF6" w14:textId="77777777" w:rsidR="000C63F8" w:rsidRDefault="000C63F8" w:rsidP="008C456A">
            <w:pPr>
              <w:pStyle w:val="TAC"/>
              <w:rPr>
                <w:rFonts w:eastAsia="Malgun Gothic"/>
              </w:rPr>
            </w:pPr>
            <w:r>
              <w:rPr>
                <w:rFonts w:hint="eastAsia"/>
                <w:lang w:val="en-US"/>
              </w:rPr>
              <w:t>30.106</w:t>
            </w:r>
          </w:p>
        </w:tc>
        <w:tc>
          <w:tcPr>
            <w:tcW w:w="940" w:type="dxa"/>
          </w:tcPr>
          <w:p w14:paraId="4A6F0274" w14:textId="77777777" w:rsidR="000C63F8" w:rsidRDefault="000C63F8" w:rsidP="008C456A">
            <w:pPr>
              <w:pStyle w:val="TAC"/>
              <w:rPr>
                <w:rFonts w:eastAsia="Malgun Gothic"/>
              </w:rPr>
            </w:pPr>
            <w:r>
              <w:rPr>
                <w:rFonts w:hint="eastAsia"/>
                <w:lang w:val="en-US"/>
              </w:rPr>
              <w:t>61.478</w:t>
            </w:r>
          </w:p>
        </w:tc>
        <w:tc>
          <w:tcPr>
            <w:tcW w:w="940" w:type="dxa"/>
          </w:tcPr>
          <w:p w14:paraId="1FBDFF0C" w14:textId="77777777" w:rsidR="000C63F8" w:rsidRDefault="000C63F8" w:rsidP="008C456A">
            <w:pPr>
              <w:pStyle w:val="TAC"/>
              <w:rPr>
                <w:rFonts w:eastAsia="Malgun Gothic"/>
              </w:rPr>
            </w:pPr>
            <w:r>
              <w:rPr>
                <w:rFonts w:hint="eastAsia"/>
                <w:lang w:val="en-US"/>
              </w:rPr>
              <w:t>122.918</w:t>
            </w:r>
          </w:p>
        </w:tc>
        <w:tc>
          <w:tcPr>
            <w:tcW w:w="940" w:type="dxa"/>
          </w:tcPr>
          <w:p w14:paraId="56EE4035" w14:textId="77777777" w:rsidR="000C63F8" w:rsidRDefault="000C63F8" w:rsidP="008C456A">
            <w:pPr>
              <w:pStyle w:val="TAC"/>
              <w:rPr>
                <w:rFonts w:eastAsia="Malgun Gothic"/>
              </w:rPr>
            </w:pPr>
            <w:r>
              <w:rPr>
                <w:rFonts w:hint="eastAsia"/>
                <w:lang w:val="en-US"/>
              </w:rPr>
              <w:t>245.837</w:t>
            </w:r>
          </w:p>
        </w:tc>
      </w:tr>
      <w:tr w:rsidR="000C63F8" w14:paraId="33578188" w14:textId="77777777" w:rsidTr="008C456A">
        <w:trPr>
          <w:trHeight w:val="70"/>
          <w:jc w:val="center"/>
        </w:trPr>
        <w:tc>
          <w:tcPr>
            <w:tcW w:w="8543" w:type="dxa"/>
            <w:gridSpan w:val="6"/>
          </w:tcPr>
          <w:p w14:paraId="6E020A09" w14:textId="77777777" w:rsidR="000C63F8" w:rsidRDefault="000C63F8" w:rsidP="008C456A">
            <w:pPr>
              <w:pStyle w:val="TAN"/>
            </w:pPr>
            <w:r>
              <w:t>NOTE 1:</w:t>
            </w:r>
            <w:r>
              <w:tab/>
              <w:t>Additional parameters are specified in Table A.3.1-1 and Table A.3.3.1-1.</w:t>
            </w:r>
          </w:p>
          <w:p w14:paraId="5F47E943" w14:textId="77777777" w:rsidR="000C63F8" w:rsidRDefault="000C63F8" w:rsidP="008C456A">
            <w:pPr>
              <w:pStyle w:val="TAN"/>
            </w:pPr>
            <w:r>
              <w:t>NOTE 2:</w:t>
            </w:r>
            <w:r>
              <w:tab/>
              <w:t>If more than one Code Block is present, an additional CRC sequence of L = 24 Bits is attached to each Code Block (otherwise L = 0 Bit).</w:t>
            </w:r>
          </w:p>
          <w:p w14:paraId="64CCA20E" w14:textId="77777777" w:rsidR="000C63F8" w:rsidRDefault="000C63F8" w:rsidP="008C456A">
            <w:pPr>
              <w:pStyle w:val="TAN"/>
            </w:pPr>
            <w:r>
              <w:t>NOTE 3:</w:t>
            </w:r>
            <w:r>
              <w:tab/>
              <w:t>SS/PBCH block is transmitted in slot 0 of each frame.</w:t>
            </w:r>
          </w:p>
          <w:p w14:paraId="1971D073" w14:textId="77777777" w:rsidR="000C63F8" w:rsidRDefault="000C63F8" w:rsidP="008C456A">
            <w:pPr>
              <w:pStyle w:val="TAN"/>
              <w:rPr>
                <w:lang w:val="en-US"/>
              </w:rPr>
            </w:pPr>
            <w:r>
              <w:rPr>
                <w:lang w:val="en-US"/>
              </w:rPr>
              <w:t>NOTE 4:</w:t>
            </w:r>
            <w:r>
              <w:tab/>
            </w:r>
            <w:r>
              <w:rPr>
                <w:lang w:val="en-US"/>
              </w:rPr>
              <w:t>Slot i is slot index per frame.</w:t>
            </w:r>
          </w:p>
          <w:p w14:paraId="3E568BB1" w14:textId="77777777" w:rsidR="000C63F8" w:rsidRDefault="000C63F8" w:rsidP="008C456A">
            <w:pPr>
              <w:pStyle w:val="TAN"/>
              <w:rPr>
                <w:lang w:val="en-US"/>
              </w:rPr>
            </w:pPr>
            <w:r>
              <w:rPr>
                <w:lang w:val="en-US"/>
              </w:rPr>
              <w:t>NOTE 5:</w:t>
            </w:r>
            <w:r>
              <w:tab/>
            </w:r>
            <w:r>
              <w:rPr>
                <w:lang w:val="en-US"/>
              </w:rPr>
              <w:t>PTRS is configured on symbols containing PDSCH with 1 port, per 2PRB in frequency domain, per symbol in time domain. Overhead for TBS calculation is assumed to be 6.</w:t>
            </w:r>
          </w:p>
          <w:p w14:paraId="1939DCD2" w14:textId="77777777" w:rsidR="000C63F8" w:rsidRDefault="000C63F8" w:rsidP="008C456A">
            <w:pPr>
              <w:pStyle w:val="TAN"/>
              <w:rPr>
                <w:lang w:val="en-US"/>
              </w:rPr>
            </w:pPr>
            <w:r>
              <w:rPr>
                <w:lang w:val="en-US"/>
              </w:rPr>
              <w:t>NOTE 6:</w:t>
            </w:r>
            <w:r>
              <w:rPr>
                <w:lang w:val="en-US"/>
              </w:rPr>
              <w:tab/>
              <w:t>First number corresponds to the number slots allocated in the first frame of the RMC; second number corresponds to the number slots allocated in the second frame of the RMC.</w:t>
            </w:r>
          </w:p>
          <w:p w14:paraId="5BD91DC2" w14:textId="77777777" w:rsidR="000C63F8" w:rsidRDefault="000C63F8" w:rsidP="008C456A">
            <w:pPr>
              <w:pStyle w:val="TAN"/>
            </w:pPr>
            <w:r>
              <w:rPr>
                <w:shd w:val="clear" w:color="auto" w:fill="FFFFFF"/>
              </w:rPr>
              <w:t>NOTE 7:</w:t>
            </w:r>
            <w:r>
              <w:rPr>
                <w:shd w:val="clear" w:color="auto" w:fill="FFFFFF"/>
              </w:rPr>
              <w:tab/>
              <w:t>Throughput is averaged over 2nd frame of RMC.</w:t>
            </w:r>
          </w:p>
        </w:tc>
      </w:tr>
    </w:tbl>
    <w:p w14:paraId="3F110105" w14:textId="77777777" w:rsidR="000C63F8" w:rsidRDefault="000C63F8" w:rsidP="000C63F8"/>
    <w:p w14:paraId="0A60E2A7" w14:textId="77777777" w:rsidR="000C63F8" w:rsidRDefault="000C63F8" w:rsidP="000C63F8">
      <w:pPr>
        <w:pStyle w:val="TH"/>
        <w:rPr>
          <w:lang w:val="en-US"/>
        </w:rPr>
      </w:pPr>
      <w:r>
        <w:lastRenderedPageBreak/>
        <w:t>Table A.3.</w:t>
      </w:r>
      <w:r>
        <w:rPr>
          <w:rFonts w:hint="eastAsia"/>
          <w:lang w:eastAsia="ja-JP"/>
        </w:rPr>
        <w:t>4</w:t>
      </w:r>
      <w:r w:rsidRPr="00475D55">
        <w:t>.1</w:t>
      </w:r>
      <w:r>
        <w:t>.</w:t>
      </w:r>
      <w:r>
        <w:rPr>
          <w:rFonts w:hint="eastAsia"/>
          <w:lang w:val="en-US"/>
        </w:rPr>
        <w:t>3</w:t>
      </w:r>
      <w:r>
        <w:t>-</w:t>
      </w:r>
      <w:r>
        <w:rPr>
          <w:rFonts w:hint="eastAsia"/>
          <w:lang w:val="en-US" w:eastAsia="ja-JP"/>
        </w:rPr>
        <w:t>3</w:t>
      </w:r>
      <w:r>
        <w:t>: PDSCH Reference Channel for FDD (</w:t>
      </w:r>
      <w:r>
        <w:rPr>
          <w:rFonts w:hint="eastAsia"/>
          <w:lang w:val="en-US"/>
        </w:rPr>
        <w:t>64</w:t>
      </w:r>
      <w:r>
        <w:t>QAM)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0"/>
        <w:gridCol w:w="1093"/>
        <w:gridCol w:w="940"/>
        <w:gridCol w:w="940"/>
        <w:gridCol w:w="940"/>
        <w:gridCol w:w="940"/>
      </w:tblGrid>
      <w:tr w:rsidR="000C63F8" w14:paraId="1BFAA656" w14:textId="77777777" w:rsidTr="003F2AA6">
        <w:trPr>
          <w:tblHeader/>
          <w:jc w:val="center"/>
        </w:trPr>
        <w:tc>
          <w:tcPr>
            <w:tcW w:w="3690" w:type="dxa"/>
          </w:tcPr>
          <w:p w14:paraId="41E3DF3C" w14:textId="77777777" w:rsidR="000C63F8" w:rsidRDefault="000C63F8" w:rsidP="008C456A">
            <w:pPr>
              <w:pStyle w:val="TAH"/>
            </w:pPr>
            <w:r>
              <w:t>Parameter</w:t>
            </w:r>
          </w:p>
        </w:tc>
        <w:tc>
          <w:tcPr>
            <w:tcW w:w="1093" w:type="dxa"/>
          </w:tcPr>
          <w:p w14:paraId="5DF7CDF9" w14:textId="77777777" w:rsidR="000C63F8" w:rsidRDefault="000C63F8" w:rsidP="008C456A">
            <w:pPr>
              <w:pStyle w:val="TAH"/>
            </w:pPr>
            <w:r>
              <w:t>Unit</w:t>
            </w:r>
          </w:p>
        </w:tc>
        <w:tc>
          <w:tcPr>
            <w:tcW w:w="3760" w:type="dxa"/>
            <w:gridSpan w:val="4"/>
          </w:tcPr>
          <w:p w14:paraId="06A5A6BF" w14:textId="77777777" w:rsidR="000C63F8" w:rsidRDefault="000C63F8" w:rsidP="008C456A">
            <w:pPr>
              <w:pStyle w:val="TAH"/>
            </w:pPr>
            <w:r>
              <w:t>Value</w:t>
            </w:r>
          </w:p>
        </w:tc>
      </w:tr>
      <w:tr w:rsidR="000C63F8" w14:paraId="45607088" w14:textId="77777777" w:rsidTr="008C456A">
        <w:trPr>
          <w:jc w:val="center"/>
        </w:trPr>
        <w:tc>
          <w:tcPr>
            <w:tcW w:w="3690" w:type="dxa"/>
          </w:tcPr>
          <w:p w14:paraId="79CBE683" w14:textId="77777777" w:rsidR="000C63F8" w:rsidRDefault="000C63F8" w:rsidP="008C456A">
            <w:pPr>
              <w:pStyle w:val="TAC"/>
            </w:pPr>
            <w:r>
              <w:t>Channel bandwidth</w:t>
            </w:r>
          </w:p>
        </w:tc>
        <w:tc>
          <w:tcPr>
            <w:tcW w:w="1093" w:type="dxa"/>
          </w:tcPr>
          <w:p w14:paraId="1E57356A" w14:textId="77777777" w:rsidR="000C63F8" w:rsidRDefault="000C63F8" w:rsidP="008C456A">
            <w:pPr>
              <w:pStyle w:val="TAC"/>
            </w:pPr>
            <w:r>
              <w:t>MHz</w:t>
            </w:r>
          </w:p>
        </w:tc>
        <w:tc>
          <w:tcPr>
            <w:tcW w:w="940" w:type="dxa"/>
          </w:tcPr>
          <w:p w14:paraId="12A8E6DF" w14:textId="77777777" w:rsidR="000C63F8" w:rsidRDefault="000C63F8" w:rsidP="008C456A">
            <w:pPr>
              <w:pStyle w:val="TAC"/>
            </w:pPr>
            <w:r>
              <w:t>50</w:t>
            </w:r>
          </w:p>
        </w:tc>
        <w:tc>
          <w:tcPr>
            <w:tcW w:w="940" w:type="dxa"/>
          </w:tcPr>
          <w:p w14:paraId="74ADB7CC" w14:textId="77777777" w:rsidR="000C63F8" w:rsidRDefault="000C63F8" w:rsidP="008C456A">
            <w:pPr>
              <w:pStyle w:val="TAC"/>
            </w:pPr>
            <w:r>
              <w:t>100</w:t>
            </w:r>
          </w:p>
        </w:tc>
        <w:tc>
          <w:tcPr>
            <w:tcW w:w="940" w:type="dxa"/>
          </w:tcPr>
          <w:p w14:paraId="4771158E" w14:textId="77777777" w:rsidR="000C63F8" w:rsidRDefault="000C63F8" w:rsidP="008C456A">
            <w:pPr>
              <w:pStyle w:val="TAC"/>
            </w:pPr>
            <w:r>
              <w:t>200</w:t>
            </w:r>
          </w:p>
        </w:tc>
        <w:tc>
          <w:tcPr>
            <w:tcW w:w="940" w:type="dxa"/>
          </w:tcPr>
          <w:p w14:paraId="5854B995" w14:textId="77777777" w:rsidR="000C63F8" w:rsidRDefault="000C63F8" w:rsidP="008C456A">
            <w:pPr>
              <w:pStyle w:val="TAC"/>
            </w:pPr>
            <w:r>
              <w:t>400</w:t>
            </w:r>
          </w:p>
        </w:tc>
      </w:tr>
      <w:tr w:rsidR="000C63F8" w14:paraId="0F7816D6" w14:textId="77777777" w:rsidTr="008C456A">
        <w:trPr>
          <w:jc w:val="center"/>
        </w:trPr>
        <w:tc>
          <w:tcPr>
            <w:tcW w:w="3690" w:type="dxa"/>
          </w:tcPr>
          <w:p w14:paraId="1FC9DE5C" w14:textId="77777777" w:rsidR="000C63F8" w:rsidRDefault="000C63F8" w:rsidP="008C456A">
            <w:pPr>
              <w:pStyle w:val="TAC"/>
            </w:pPr>
            <w:r>
              <w:t xml:space="preserve">Subcarrier spacing configuration </w:t>
            </w:r>
            <w:r>
              <w:object w:dxaOrig="210" w:dyaOrig="310" w14:anchorId="539C06AA">
                <v:shape id="_x0000_i1042" type="#_x0000_t75" style="width:12.35pt;height:16.35pt" o:ole="">
                  <v:imagedata r:id="rId50" o:title=""/>
                </v:shape>
                <o:OLEObject Type="Embed" ProgID="Equation.3" ShapeID="_x0000_i1042" DrawAspect="Content" ObjectID="_1824638548" r:id="rId63"/>
              </w:object>
            </w:r>
          </w:p>
        </w:tc>
        <w:tc>
          <w:tcPr>
            <w:tcW w:w="1093" w:type="dxa"/>
          </w:tcPr>
          <w:p w14:paraId="1E6437CE" w14:textId="77777777" w:rsidR="000C63F8" w:rsidRDefault="000C63F8" w:rsidP="008C456A">
            <w:pPr>
              <w:pStyle w:val="TAC"/>
            </w:pPr>
          </w:p>
        </w:tc>
        <w:tc>
          <w:tcPr>
            <w:tcW w:w="940" w:type="dxa"/>
          </w:tcPr>
          <w:p w14:paraId="05BD9F26" w14:textId="77777777" w:rsidR="000C63F8" w:rsidRDefault="000C63F8" w:rsidP="008C456A">
            <w:pPr>
              <w:pStyle w:val="TAC"/>
            </w:pPr>
            <w:r>
              <w:t>3</w:t>
            </w:r>
          </w:p>
        </w:tc>
        <w:tc>
          <w:tcPr>
            <w:tcW w:w="940" w:type="dxa"/>
          </w:tcPr>
          <w:p w14:paraId="568F28F4" w14:textId="77777777" w:rsidR="000C63F8" w:rsidRDefault="000C63F8" w:rsidP="008C456A">
            <w:pPr>
              <w:pStyle w:val="TAC"/>
            </w:pPr>
            <w:r>
              <w:t>3</w:t>
            </w:r>
          </w:p>
        </w:tc>
        <w:tc>
          <w:tcPr>
            <w:tcW w:w="940" w:type="dxa"/>
          </w:tcPr>
          <w:p w14:paraId="4D2302AA" w14:textId="77777777" w:rsidR="000C63F8" w:rsidRDefault="000C63F8" w:rsidP="008C456A">
            <w:pPr>
              <w:pStyle w:val="TAC"/>
            </w:pPr>
            <w:r>
              <w:t>3</w:t>
            </w:r>
          </w:p>
        </w:tc>
        <w:tc>
          <w:tcPr>
            <w:tcW w:w="940" w:type="dxa"/>
          </w:tcPr>
          <w:p w14:paraId="532A0E6C" w14:textId="77777777" w:rsidR="000C63F8" w:rsidRDefault="000C63F8" w:rsidP="008C456A">
            <w:pPr>
              <w:pStyle w:val="TAC"/>
            </w:pPr>
            <w:r>
              <w:t>3</w:t>
            </w:r>
          </w:p>
        </w:tc>
      </w:tr>
      <w:tr w:rsidR="000C63F8" w14:paraId="0425496D" w14:textId="77777777" w:rsidTr="008C456A">
        <w:trPr>
          <w:jc w:val="center"/>
        </w:trPr>
        <w:tc>
          <w:tcPr>
            <w:tcW w:w="3690" w:type="dxa"/>
          </w:tcPr>
          <w:p w14:paraId="0D10BBCE" w14:textId="77777777" w:rsidR="000C63F8" w:rsidRDefault="000C63F8" w:rsidP="008C456A">
            <w:pPr>
              <w:pStyle w:val="TAC"/>
            </w:pPr>
            <w:r>
              <w:t>Allocated resource blocks</w:t>
            </w:r>
          </w:p>
        </w:tc>
        <w:tc>
          <w:tcPr>
            <w:tcW w:w="1093" w:type="dxa"/>
          </w:tcPr>
          <w:p w14:paraId="560179D1" w14:textId="77777777" w:rsidR="000C63F8" w:rsidRDefault="000C63F8" w:rsidP="008C456A">
            <w:pPr>
              <w:pStyle w:val="TAC"/>
            </w:pPr>
          </w:p>
        </w:tc>
        <w:tc>
          <w:tcPr>
            <w:tcW w:w="940" w:type="dxa"/>
          </w:tcPr>
          <w:p w14:paraId="11AB38AC" w14:textId="77777777" w:rsidR="000C63F8" w:rsidRDefault="000C63F8" w:rsidP="008C456A">
            <w:pPr>
              <w:pStyle w:val="TAC"/>
            </w:pPr>
            <w:r>
              <w:t>32</w:t>
            </w:r>
          </w:p>
        </w:tc>
        <w:tc>
          <w:tcPr>
            <w:tcW w:w="940" w:type="dxa"/>
          </w:tcPr>
          <w:p w14:paraId="70A9C79E" w14:textId="77777777" w:rsidR="000C63F8" w:rsidRDefault="000C63F8" w:rsidP="008C456A">
            <w:pPr>
              <w:pStyle w:val="TAC"/>
            </w:pPr>
            <w:r>
              <w:t>66</w:t>
            </w:r>
          </w:p>
        </w:tc>
        <w:tc>
          <w:tcPr>
            <w:tcW w:w="940" w:type="dxa"/>
          </w:tcPr>
          <w:p w14:paraId="3C5BEDE3" w14:textId="77777777" w:rsidR="000C63F8" w:rsidRDefault="000C63F8" w:rsidP="008C456A">
            <w:pPr>
              <w:pStyle w:val="TAC"/>
            </w:pPr>
            <w:r>
              <w:t>132</w:t>
            </w:r>
          </w:p>
        </w:tc>
        <w:tc>
          <w:tcPr>
            <w:tcW w:w="940" w:type="dxa"/>
          </w:tcPr>
          <w:p w14:paraId="2DC1F01D" w14:textId="77777777" w:rsidR="000C63F8" w:rsidRDefault="000C63F8" w:rsidP="008C456A">
            <w:pPr>
              <w:pStyle w:val="TAC"/>
            </w:pPr>
            <w:r>
              <w:t>264</w:t>
            </w:r>
          </w:p>
        </w:tc>
      </w:tr>
      <w:tr w:rsidR="000C63F8" w14:paraId="26F8EFE4" w14:textId="77777777" w:rsidTr="008C456A">
        <w:trPr>
          <w:jc w:val="center"/>
        </w:trPr>
        <w:tc>
          <w:tcPr>
            <w:tcW w:w="3690" w:type="dxa"/>
          </w:tcPr>
          <w:p w14:paraId="257E999D" w14:textId="77777777" w:rsidR="000C63F8" w:rsidRDefault="000C63F8" w:rsidP="008C456A">
            <w:pPr>
              <w:pStyle w:val="TAC"/>
            </w:pPr>
            <w:r>
              <w:t>Subcarriers per resource block</w:t>
            </w:r>
          </w:p>
        </w:tc>
        <w:tc>
          <w:tcPr>
            <w:tcW w:w="1093" w:type="dxa"/>
          </w:tcPr>
          <w:p w14:paraId="04D7ECA9" w14:textId="77777777" w:rsidR="000C63F8" w:rsidRDefault="000C63F8" w:rsidP="008C456A">
            <w:pPr>
              <w:pStyle w:val="TAC"/>
            </w:pPr>
          </w:p>
        </w:tc>
        <w:tc>
          <w:tcPr>
            <w:tcW w:w="940" w:type="dxa"/>
          </w:tcPr>
          <w:p w14:paraId="6A9ED3F4" w14:textId="77777777" w:rsidR="000C63F8" w:rsidRDefault="000C63F8" w:rsidP="008C456A">
            <w:pPr>
              <w:pStyle w:val="TAC"/>
            </w:pPr>
            <w:r>
              <w:t>12</w:t>
            </w:r>
          </w:p>
        </w:tc>
        <w:tc>
          <w:tcPr>
            <w:tcW w:w="940" w:type="dxa"/>
          </w:tcPr>
          <w:p w14:paraId="6A361932" w14:textId="77777777" w:rsidR="000C63F8" w:rsidRDefault="000C63F8" w:rsidP="008C456A">
            <w:pPr>
              <w:pStyle w:val="TAC"/>
            </w:pPr>
            <w:r>
              <w:t>12</w:t>
            </w:r>
          </w:p>
        </w:tc>
        <w:tc>
          <w:tcPr>
            <w:tcW w:w="940" w:type="dxa"/>
          </w:tcPr>
          <w:p w14:paraId="38718009" w14:textId="77777777" w:rsidR="000C63F8" w:rsidRDefault="000C63F8" w:rsidP="008C456A">
            <w:pPr>
              <w:pStyle w:val="TAC"/>
            </w:pPr>
            <w:r>
              <w:t>12</w:t>
            </w:r>
          </w:p>
        </w:tc>
        <w:tc>
          <w:tcPr>
            <w:tcW w:w="940" w:type="dxa"/>
          </w:tcPr>
          <w:p w14:paraId="7549B02F" w14:textId="77777777" w:rsidR="000C63F8" w:rsidRDefault="000C63F8" w:rsidP="008C456A">
            <w:pPr>
              <w:pStyle w:val="TAC"/>
            </w:pPr>
            <w:r>
              <w:t>12</w:t>
            </w:r>
          </w:p>
        </w:tc>
      </w:tr>
      <w:tr w:rsidR="000C63F8" w14:paraId="4E2DC712" w14:textId="77777777" w:rsidTr="008C456A">
        <w:trPr>
          <w:jc w:val="center"/>
        </w:trPr>
        <w:tc>
          <w:tcPr>
            <w:tcW w:w="3690" w:type="dxa"/>
          </w:tcPr>
          <w:p w14:paraId="3717B833" w14:textId="77777777" w:rsidR="000C63F8" w:rsidRDefault="000C63F8" w:rsidP="008C456A">
            <w:pPr>
              <w:pStyle w:val="TAC"/>
            </w:pPr>
            <w:r>
              <w:t>Allocated slots per Frame (NOTE 6)</w:t>
            </w:r>
          </w:p>
        </w:tc>
        <w:tc>
          <w:tcPr>
            <w:tcW w:w="1093" w:type="dxa"/>
          </w:tcPr>
          <w:p w14:paraId="2402431D" w14:textId="77777777" w:rsidR="000C63F8" w:rsidRDefault="000C63F8" w:rsidP="008C456A">
            <w:pPr>
              <w:pStyle w:val="TAC"/>
            </w:pPr>
          </w:p>
        </w:tc>
        <w:tc>
          <w:tcPr>
            <w:tcW w:w="940" w:type="dxa"/>
          </w:tcPr>
          <w:p w14:paraId="05D56710" w14:textId="77777777" w:rsidR="000C63F8" w:rsidRDefault="000C63F8" w:rsidP="008C456A">
            <w:pPr>
              <w:pStyle w:val="TAC"/>
            </w:pPr>
            <w:r>
              <w:t>47/48</w:t>
            </w:r>
          </w:p>
        </w:tc>
        <w:tc>
          <w:tcPr>
            <w:tcW w:w="940" w:type="dxa"/>
          </w:tcPr>
          <w:p w14:paraId="66DF74C7" w14:textId="77777777" w:rsidR="000C63F8" w:rsidRDefault="000C63F8" w:rsidP="008C456A">
            <w:pPr>
              <w:pStyle w:val="TAC"/>
            </w:pPr>
            <w:r>
              <w:t>47/48</w:t>
            </w:r>
          </w:p>
        </w:tc>
        <w:tc>
          <w:tcPr>
            <w:tcW w:w="940" w:type="dxa"/>
          </w:tcPr>
          <w:p w14:paraId="258FD754" w14:textId="77777777" w:rsidR="000C63F8" w:rsidRDefault="000C63F8" w:rsidP="008C456A">
            <w:pPr>
              <w:pStyle w:val="TAC"/>
            </w:pPr>
            <w:r>
              <w:t>47/48</w:t>
            </w:r>
          </w:p>
        </w:tc>
        <w:tc>
          <w:tcPr>
            <w:tcW w:w="940" w:type="dxa"/>
          </w:tcPr>
          <w:p w14:paraId="1A446D9C" w14:textId="77777777" w:rsidR="000C63F8" w:rsidRDefault="000C63F8" w:rsidP="008C456A">
            <w:pPr>
              <w:pStyle w:val="TAC"/>
            </w:pPr>
            <w:r>
              <w:t>47/48</w:t>
            </w:r>
          </w:p>
        </w:tc>
      </w:tr>
      <w:tr w:rsidR="000C63F8" w14:paraId="66943CCE" w14:textId="77777777" w:rsidTr="008C456A">
        <w:trPr>
          <w:jc w:val="center"/>
        </w:trPr>
        <w:tc>
          <w:tcPr>
            <w:tcW w:w="3690" w:type="dxa"/>
          </w:tcPr>
          <w:p w14:paraId="4D3AEFBB" w14:textId="77777777" w:rsidR="000C63F8" w:rsidRDefault="000C63F8" w:rsidP="008C456A">
            <w:pPr>
              <w:pStyle w:val="TAC"/>
            </w:pPr>
            <w:r>
              <w:t>MCS index</w:t>
            </w:r>
          </w:p>
        </w:tc>
        <w:tc>
          <w:tcPr>
            <w:tcW w:w="1093" w:type="dxa"/>
          </w:tcPr>
          <w:p w14:paraId="690BABE1" w14:textId="77777777" w:rsidR="000C63F8" w:rsidRDefault="000C63F8" w:rsidP="008C456A">
            <w:pPr>
              <w:pStyle w:val="TAC"/>
            </w:pPr>
          </w:p>
        </w:tc>
        <w:tc>
          <w:tcPr>
            <w:tcW w:w="940" w:type="dxa"/>
          </w:tcPr>
          <w:p w14:paraId="7FCDB37F" w14:textId="77777777" w:rsidR="000C63F8" w:rsidRDefault="000C63F8" w:rsidP="008C456A">
            <w:pPr>
              <w:pStyle w:val="TAC"/>
            </w:pPr>
            <w:r>
              <w:t>19</w:t>
            </w:r>
          </w:p>
        </w:tc>
        <w:tc>
          <w:tcPr>
            <w:tcW w:w="940" w:type="dxa"/>
          </w:tcPr>
          <w:p w14:paraId="116C0A66" w14:textId="77777777" w:rsidR="000C63F8" w:rsidRDefault="000C63F8" w:rsidP="008C456A">
            <w:pPr>
              <w:pStyle w:val="TAC"/>
            </w:pPr>
            <w:r>
              <w:t>19</w:t>
            </w:r>
          </w:p>
        </w:tc>
        <w:tc>
          <w:tcPr>
            <w:tcW w:w="940" w:type="dxa"/>
          </w:tcPr>
          <w:p w14:paraId="78D796E2" w14:textId="77777777" w:rsidR="000C63F8" w:rsidRDefault="000C63F8" w:rsidP="008C456A">
            <w:pPr>
              <w:pStyle w:val="TAC"/>
            </w:pPr>
            <w:r>
              <w:t>19</w:t>
            </w:r>
          </w:p>
        </w:tc>
        <w:tc>
          <w:tcPr>
            <w:tcW w:w="940" w:type="dxa"/>
          </w:tcPr>
          <w:p w14:paraId="01C46646" w14:textId="77777777" w:rsidR="000C63F8" w:rsidRDefault="000C63F8" w:rsidP="008C456A">
            <w:pPr>
              <w:pStyle w:val="TAC"/>
            </w:pPr>
            <w:r>
              <w:t>19</w:t>
            </w:r>
          </w:p>
        </w:tc>
      </w:tr>
      <w:tr w:rsidR="000C63F8" w14:paraId="3C6E40DE" w14:textId="77777777" w:rsidTr="008C456A">
        <w:trPr>
          <w:jc w:val="center"/>
        </w:trPr>
        <w:tc>
          <w:tcPr>
            <w:tcW w:w="3690" w:type="dxa"/>
          </w:tcPr>
          <w:p w14:paraId="5FED9F93" w14:textId="77777777" w:rsidR="000C63F8" w:rsidRDefault="000C63F8" w:rsidP="008C456A">
            <w:pPr>
              <w:pStyle w:val="TAC"/>
            </w:pPr>
            <w:r>
              <w:t>Modulation</w:t>
            </w:r>
          </w:p>
        </w:tc>
        <w:tc>
          <w:tcPr>
            <w:tcW w:w="1093" w:type="dxa"/>
          </w:tcPr>
          <w:p w14:paraId="3A0FBB18" w14:textId="77777777" w:rsidR="000C63F8" w:rsidRDefault="000C63F8" w:rsidP="008C456A">
            <w:pPr>
              <w:pStyle w:val="TAC"/>
            </w:pPr>
          </w:p>
        </w:tc>
        <w:tc>
          <w:tcPr>
            <w:tcW w:w="940" w:type="dxa"/>
          </w:tcPr>
          <w:p w14:paraId="088968C1" w14:textId="77777777" w:rsidR="000C63F8" w:rsidRDefault="000C63F8" w:rsidP="008C456A">
            <w:pPr>
              <w:pStyle w:val="TAC"/>
            </w:pPr>
            <w:r>
              <w:t>64QAM</w:t>
            </w:r>
          </w:p>
        </w:tc>
        <w:tc>
          <w:tcPr>
            <w:tcW w:w="940" w:type="dxa"/>
          </w:tcPr>
          <w:p w14:paraId="1A847035" w14:textId="77777777" w:rsidR="000C63F8" w:rsidRDefault="000C63F8" w:rsidP="008C456A">
            <w:pPr>
              <w:pStyle w:val="TAC"/>
            </w:pPr>
            <w:r>
              <w:t>64QAM</w:t>
            </w:r>
          </w:p>
        </w:tc>
        <w:tc>
          <w:tcPr>
            <w:tcW w:w="940" w:type="dxa"/>
          </w:tcPr>
          <w:p w14:paraId="65D16EA7" w14:textId="77777777" w:rsidR="000C63F8" w:rsidRDefault="000C63F8" w:rsidP="008C456A">
            <w:pPr>
              <w:pStyle w:val="TAC"/>
            </w:pPr>
            <w:r>
              <w:t>64QAM</w:t>
            </w:r>
          </w:p>
        </w:tc>
        <w:tc>
          <w:tcPr>
            <w:tcW w:w="940" w:type="dxa"/>
          </w:tcPr>
          <w:p w14:paraId="2E8EEEDC" w14:textId="77777777" w:rsidR="000C63F8" w:rsidRDefault="000C63F8" w:rsidP="008C456A">
            <w:pPr>
              <w:pStyle w:val="TAC"/>
            </w:pPr>
            <w:r>
              <w:t>64QAM</w:t>
            </w:r>
          </w:p>
        </w:tc>
      </w:tr>
      <w:tr w:rsidR="000C63F8" w14:paraId="03EC4021" w14:textId="77777777" w:rsidTr="008C456A">
        <w:trPr>
          <w:jc w:val="center"/>
        </w:trPr>
        <w:tc>
          <w:tcPr>
            <w:tcW w:w="3690" w:type="dxa"/>
          </w:tcPr>
          <w:p w14:paraId="6CBB6168" w14:textId="77777777" w:rsidR="000C63F8" w:rsidRDefault="000C63F8" w:rsidP="008C456A">
            <w:pPr>
              <w:pStyle w:val="TAC"/>
            </w:pPr>
            <w:r>
              <w:t>Target Coding Rate</w:t>
            </w:r>
          </w:p>
        </w:tc>
        <w:tc>
          <w:tcPr>
            <w:tcW w:w="1093" w:type="dxa"/>
          </w:tcPr>
          <w:p w14:paraId="6B94CE09" w14:textId="77777777" w:rsidR="000C63F8" w:rsidRDefault="000C63F8" w:rsidP="008C456A">
            <w:pPr>
              <w:pStyle w:val="TAC"/>
            </w:pPr>
          </w:p>
        </w:tc>
        <w:tc>
          <w:tcPr>
            <w:tcW w:w="940" w:type="dxa"/>
          </w:tcPr>
          <w:p w14:paraId="46B127D4" w14:textId="77777777" w:rsidR="000C63F8" w:rsidRDefault="000C63F8" w:rsidP="008C456A">
            <w:pPr>
              <w:pStyle w:val="TAC"/>
            </w:pPr>
            <w:r>
              <w:t>1/2</w:t>
            </w:r>
          </w:p>
        </w:tc>
        <w:tc>
          <w:tcPr>
            <w:tcW w:w="940" w:type="dxa"/>
          </w:tcPr>
          <w:p w14:paraId="1551D3E6" w14:textId="77777777" w:rsidR="000C63F8" w:rsidRDefault="000C63F8" w:rsidP="008C456A">
            <w:pPr>
              <w:pStyle w:val="TAC"/>
            </w:pPr>
            <w:r>
              <w:t>1/2</w:t>
            </w:r>
          </w:p>
        </w:tc>
        <w:tc>
          <w:tcPr>
            <w:tcW w:w="940" w:type="dxa"/>
          </w:tcPr>
          <w:p w14:paraId="7F3AD6E6" w14:textId="77777777" w:rsidR="000C63F8" w:rsidRDefault="000C63F8" w:rsidP="008C456A">
            <w:pPr>
              <w:pStyle w:val="TAC"/>
            </w:pPr>
            <w:r>
              <w:t>1/2</w:t>
            </w:r>
          </w:p>
        </w:tc>
        <w:tc>
          <w:tcPr>
            <w:tcW w:w="940" w:type="dxa"/>
          </w:tcPr>
          <w:p w14:paraId="0F53262D" w14:textId="77777777" w:rsidR="000C63F8" w:rsidRDefault="000C63F8" w:rsidP="008C456A">
            <w:pPr>
              <w:pStyle w:val="TAC"/>
            </w:pPr>
            <w:r>
              <w:t>1/2</w:t>
            </w:r>
          </w:p>
        </w:tc>
      </w:tr>
      <w:tr w:rsidR="000C63F8" w14:paraId="74C23A67" w14:textId="77777777" w:rsidTr="008C456A">
        <w:trPr>
          <w:jc w:val="center"/>
        </w:trPr>
        <w:tc>
          <w:tcPr>
            <w:tcW w:w="3690" w:type="dxa"/>
          </w:tcPr>
          <w:p w14:paraId="1964D2CF" w14:textId="77777777" w:rsidR="000C63F8" w:rsidRDefault="000C63F8" w:rsidP="008C456A">
            <w:pPr>
              <w:pStyle w:val="TAC"/>
            </w:pPr>
            <w:r>
              <w:t>Maximum number of HARQ transmissions</w:t>
            </w:r>
          </w:p>
        </w:tc>
        <w:tc>
          <w:tcPr>
            <w:tcW w:w="1093" w:type="dxa"/>
          </w:tcPr>
          <w:p w14:paraId="4BF8181B" w14:textId="77777777" w:rsidR="000C63F8" w:rsidRDefault="000C63F8" w:rsidP="008C456A">
            <w:pPr>
              <w:pStyle w:val="TAC"/>
            </w:pPr>
          </w:p>
        </w:tc>
        <w:tc>
          <w:tcPr>
            <w:tcW w:w="940" w:type="dxa"/>
          </w:tcPr>
          <w:p w14:paraId="07C19389" w14:textId="77777777" w:rsidR="000C63F8" w:rsidRDefault="000C63F8" w:rsidP="008C456A">
            <w:pPr>
              <w:pStyle w:val="TAC"/>
            </w:pPr>
            <w:r>
              <w:t>1</w:t>
            </w:r>
          </w:p>
        </w:tc>
        <w:tc>
          <w:tcPr>
            <w:tcW w:w="940" w:type="dxa"/>
          </w:tcPr>
          <w:p w14:paraId="2845AC70" w14:textId="77777777" w:rsidR="000C63F8" w:rsidRDefault="000C63F8" w:rsidP="008C456A">
            <w:pPr>
              <w:pStyle w:val="TAC"/>
            </w:pPr>
            <w:r>
              <w:t>1</w:t>
            </w:r>
          </w:p>
        </w:tc>
        <w:tc>
          <w:tcPr>
            <w:tcW w:w="940" w:type="dxa"/>
          </w:tcPr>
          <w:p w14:paraId="13F50AF9" w14:textId="77777777" w:rsidR="000C63F8" w:rsidRDefault="000C63F8" w:rsidP="008C456A">
            <w:pPr>
              <w:pStyle w:val="TAC"/>
            </w:pPr>
            <w:r>
              <w:t>1</w:t>
            </w:r>
          </w:p>
        </w:tc>
        <w:tc>
          <w:tcPr>
            <w:tcW w:w="940" w:type="dxa"/>
          </w:tcPr>
          <w:p w14:paraId="3AB2B478" w14:textId="77777777" w:rsidR="000C63F8" w:rsidRDefault="000C63F8" w:rsidP="008C456A">
            <w:pPr>
              <w:pStyle w:val="TAC"/>
            </w:pPr>
            <w:r>
              <w:t>1</w:t>
            </w:r>
          </w:p>
        </w:tc>
      </w:tr>
      <w:tr w:rsidR="000C63F8" w14:paraId="744A2F6B" w14:textId="77777777" w:rsidTr="008C456A">
        <w:trPr>
          <w:jc w:val="center"/>
        </w:trPr>
        <w:tc>
          <w:tcPr>
            <w:tcW w:w="3690" w:type="dxa"/>
          </w:tcPr>
          <w:p w14:paraId="5A478750" w14:textId="77777777" w:rsidR="000C63F8" w:rsidRDefault="000C63F8" w:rsidP="008C456A">
            <w:pPr>
              <w:pStyle w:val="TAC"/>
            </w:pPr>
            <w:r>
              <w:t>Information Bit Payload per Slot</w:t>
            </w:r>
          </w:p>
        </w:tc>
        <w:tc>
          <w:tcPr>
            <w:tcW w:w="1093" w:type="dxa"/>
          </w:tcPr>
          <w:p w14:paraId="051EF8AF" w14:textId="77777777" w:rsidR="000C63F8" w:rsidRDefault="000C63F8" w:rsidP="008C456A">
            <w:pPr>
              <w:pStyle w:val="TAC"/>
            </w:pPr>
          </w:p>
        </w:tc>
        <w:tc>
          <w:tcPr>
            <w:tcW w:w="940" w:type="dxa"/>
          </w:tcPr>
          <w:p w14:paraId="10370547" w14:textId="77777777" w:rsidR="000C63F8" w:rsidRDefault="000C63F8" w:rsidP="008C456A">
            <w:pPr>
              <w:pStyle w:val="TAC"/>
            </w:pPr>
          </w:p>
        </w:tc>
        <w:tc>
          <w:tcPr>
            <w:tcW w:w="940" w:type="dxa"/>
          </w:tcPr>
          <w:p w14:paraId="29D23502" w14:textId="77777777" w:rsidR="000C63F8" w:rsidRDefault="000C63F8" w:rsidP="008C456A">
            <w:pPr>
              <w:pStyle w:val="TAC"/>
            </w:pPr>
          </w:p>
        </w:tc>
        <w:tc>
          <w:tcPr>
            <w:tcW w:w="940" w:type="dxa"/>
          </w:tcPr>
          <w:p w14:paraId="00485AC2" w14:textId="77777777" w:rsidR="000C63F8" w:rsidRDefault="000C63F8" w:rsidP="008C456A">
            <w:pPr>
              <w:pStyle w:val="TAC"/>
            </w:pPr>
          </w:p>
        </w:tc>
        <w:tc>
          <w:tcPr>
            <w:tcW w:w="940" w:type="dxa"/>
          </w:tcPr>
          <w:p w14:paraId="72CE6D76" w14:textId="77777777" w:rsidR="000C63F8" w:rsidRDefault="000C63F8" w:rsidP="008C456A">
            <w:pPr>
              <w:pStyle w:val="TAC"/>
            </w:pPr>
          </w:p>
        </w:tc>
      </w:tr>
      <w:tr w:rsidR="000C63F8" w14:paraId="5C16C9BE" w14:textId="77777777" w:rsidTr="008C456A">
        <w:trPr>
          <w:jc w:val="center"/>
        </w:trPr>
        <w:tc>
          <w:tcPr>
            <w:tcW w:w="3690" w:type="dxa"/>
          </w:tcPr>
          <w:p w14:paraId="5D0A0525" w14:textId="77777777" w:rsidR="000C63F8" w:rsidRDefault="000C63F8" w:rsidP="008C456A">
            <w:pPr>
              <w:pStyle w:val="TAC"/>
              <w:rPr>
                <w:rFonts w:eastAsia="Malgun Gothic"/>
              </w:rPr>
            </w:pPr>
            <w:r>
              <w:rPr>
                <w:rFonts w:eastAsia="Malgun Gothic"/>
              </w:rPr>
              <w:t>For Slots 0 and Slot i, if mod(i, 5) = {3,4} for i from {0,…,159}</w:t>
            </w:r>
          </w:p>
        </w:tc>
        <w:tc>
          <w:tcPr>
            <w:tcW w:w="1093" w:type="dxa"/>
          </w:tcPr>
          <w:p w14:paraId="64743E39" w14:textId="77777777" w:rsidR="000C63F8" w:rsidRDefault="000C63F8" w:rsidP="008C456A">
            <w:pPr>
              <w:pStyle w:val="TAC"/>
            </w:pPr>
            <w:r>
              <w:t>Bits</w:t>
            </w:r>
          </w:p>
        </w:tc>
        <w:tc>
          <w:tcPr>
            <w:tcW w:w="940" w:type="dxa"/>
          </w:tcPr>
          <w:p w14:paraId="5A83EC1E" w14:textId="77777777" w:rsidR="000C63F8" w:rsidRDefault="000C63F8" w:rsidP="008C456A">
            <w:pPr>
              <w:pStyle w:val="TAC"/>
            </w:pPr>
            <w:r>
              <w:t>N/A</w:t>
            </w:r>
          </w:p>
        </w:tc>
        <w:tc>
          <w:tcPr>
            <w:tcW w:w="940" w:type="dxa"/>
          </w:tcPr>
          <w:p w14:paraId="12062BD2" w14:textId="77777777" w:rsidR="000C63F8" w:rsidRDefault="000C63F8" w:rsidP="008C456A">
            <w:pPr>
              <w:pStyle w:val="TAC"/>
            </w:pPr>
            <w:r>
              <w:t>N/A</w:t>
            </w:r>
          </w:p>
        </w:tc>
        <w:tc>
          <w:tcPr>
            <w:tcW w:w="940" w:type="dxa"/>
          </w:tcPr>
          <w:p w14:paraId="11CBC081" w14:textId="77777777" w:rsidR="000C63F8" w:rsidRDefault="000C63F8" w:rsidP="008C456A">
            <w:pPr>
              <w:pStyle w:val="TAC"/>
            </w:pPr>
            <w:r>
              <w:t>N/A</w:t>
            </w:r>
          </w:p>
        </w:tc>
        <w:tc>
          <w:tcPr>
            <w:tcW w:w="940" w:type="dxa"/>
          </w:tcPr>
          <w:p w14:paraId="50A4C498" w14:textId="77777777" w:rsidR="000C63F8" w:rsidRDefault="000C63F8" w:rsidP="008C456A">
            <w:pPr>
              <w:pStyle w:val="TAC"/>
            </w:pPr>
            <w:r>
              <w:t>N/A</w:t>
            </w:r>
          </w:p>
        </w:tc>
      </w:tr>
      <w:tr w:rsidR="000C63F8" w14:paraId="2911F7FD" w14:textId="77777777" w:rsidTr="008C456A">
        <w:trPr>
          <w:jc w:val="center"/>
        </w:trPr>
        <w:tc>
          <w:tcPr>
            <w:tcW w:w="3690" w:type="dxa"/>
          </w:tcPr>
          <w:p w14:paraId="714665A6" w14:textId="77777777" w:rsidR="000C63F8" w:rsidRDefault="000C63F8" w:rsidP="008C456A">
            <w:pPr>
              <w:pStyle w:val="TAC"/>
              <w:rPr>
                <w:rFonts w:eastAsia="Malgun Gothic"/>
              </w:rPr>
            </w:pPr>
            <w:r>
              <w:rPr>
                <w:rFonts w:eastAsia="Malgun Gothic"/>
              </w:rPr>
              <w:t>For Slot i, if mod(i, 5) = {0,1,2} for i from {1,…,159}</w:t>
            </w:r>
          </w:p>
        </w:tc>
        <w:tc>
          <w:tcPr>
            <w:tcW w:w="1093" w:type="dxa"/>
          </w:tcPr>
          <w:p w14:paraId="34B67329" w14:textId="77777777" w:rsidR="000C63F8" w:rsidRDefault="000C63F8" w:rsidP="008C456A">
            <w:pPr>
              <w:pStyle w:val="TAC"/>
            </w:pPr>
            <w:r>
              <w:t>Bits</w:t>
            </w:r>
          </w:p>
        </w:tc>
        <w:tc>
          <w:tcPr>
            <w:tcW w:w="940" w:type="dxa"/>
          </w:tcPr>
          <w:p w14:paraId="566CCE6D" w14:textId="77777777" w:rsidR="000C63F8" w:rsidRDefault="000C63F8" w:rsidP="008C456A">
            <w:pPr>
              <w:pStyle w:val="TAC"/>
            </w:pPr>
            <w:r>
              <w:t>9992</w:t>
            </w:r>
          </w:p>
        </w:tc>
        <w:tc>
          <w:tcPr>
            <w:tcW w:w="940" w:type="dxa"/>
          </w:tcPr>
          <w:p w14:paraId="2737FFF8" w14:textId="77777777" w:rsidR="000C63F8" w:rsidRDefault="000C63F8" w:rsidP="008C456A">
            <w:pPr>
              <w:pStyle w:val="TAC"/>
            </w:pPr>
            <w:r>
              <w:t>20496</w:t>
            </w:r>
          </w:p>
        </w:tc>
        <w:tc>
          <w:tcPr>
            <w:tcW w:w="940" w:type="dxa"/>
          </w:tcPr>
          <w:p w14:paraId="2A6394CD" w14:textId="77777777" w:rsidR="000C63F8" w:rsidRDefault="000C63F8" w:rsidP="008C456A">
            <w:pPr>
              <w:pStyle w:val="TAC"/>
            </w:pPr>
            <w:r>
              <w:t>40976</w:t>
            </w:r>
          </w:p>
        </w:tc>
        <w:tc>
          <w:tcPr>
            <w:tcW w:w="940" w:type="dxa"/>
          </w:tcPr>
          <w:p w14:paraId="49504FCB" w14:textId="77777777" w:rsidR="000C63F8" w:rsidRDefault="000C63F8" w:rsidP="008C456A">
            <w:pPr>
              <w:pStyle w:val="TAC"/>
            </w:pPr>
            <w:r>
              <w:t>81976</w:t>
            </w:r>
          </w:p>
        </w:tc>
      </w:tr>
      <w:tr w:rsidR="000C63F8" w14:paraId="2AE8DE38" w14:textId="77777777" w:rsidTr="008C456A">
        <w:trPr>
          <w:jc w:val="center"/>
        </w:trPr>
        <w:tc>
          <w:tcPr>
            <w:tcW w:w="3690" w:type="dxa"/>
          </w:tcPr>
          <w:p w14:paraId="31636533" w14:textId="77777777" w:rsidR="000C63F8" w:rsidRDefault="000C63F8" w:rsidP="008C456A">
            <w:pPr>
              <w:pStyle w:val="TAC"/>
              <w:rPr>
                <w:rFonts w:eastAsia="Malgun Gothic"/>
              </w:rPr>
            </w:pPr>
            <w:r>
              <w:rPr>
                <w:rFonts w:eastAsia="Malgun Gothic"/>
              </w:rPr>
              <w:t>Transport block CRC</w:t>
            </w:r>
          </w:p>
        </w:tc>
        <w:tc>
          <w:tcPr>
            <w:tcW w:w="1093" w:type="dxa"/>
          </w:tcPr>
          <w:p w14:paraId="4D2E2985" w14:textId="77777777" w:rsidR="000C63F8" w:rsidRDefault="000C63F8" w:rsidP="008C456A">
            <w:pPr>
              <w:pStyle w:val="TAC"/>
            </w:pPr>
            <w:r>
              <w:t>Bits</w:t>
            </w:r>
          </w:p>
        </w:tc>
        <w:tc>
          <w:tcPr>
            <w:tcW w:w="940" w:type="dxa"/>
          </w:tcPr>
          <w:p w14:paraId="7EFBC4E7" w14:textId="77777777" w:rsidR="000C63F8" w:rsidRDefault="000C63F8" w:rsidP="008C456A">
            <w:pPr>
              <w:pStyle w:val="TAC"/>
            </w:pPr>
            <w:r>
              <w:t>24</w:t>
            </w:r>
          </w:p>
        </w:tc>
        <w:tc>
          <w:tcPr>
            <w:tcW w:w="940" w:type="dxa"/>
          </w:tcPr>
          <w:p w14:paraId="1BBDE036" w14:textId="77777777" w:rsidR="000C63F8" w:rsidRDefault="000C63F8" w:rsidP="008C456A">
            <w:pPr>
              <w:pStyle w:val="TAC"/>
            </w:pPr>
            <w:r>
              <w:t>24</w:t>
            </w:r>
          </w:p>
        </w:tc>
        <w:tc>
          <w:tcPr>
            <w:tcW w:w="940" w:type="dxa"/>
          </w:tcPr>
          <w:p w14:paraId="5E4F28B2" w14:textId="77777777" w:rsidR="000C63F8" w:rsidRDefault="000C63F8" w:rsidP="008C456A">
            <w:pPr>
              <w:pStyle w:val="TAC"/>
            </w:pPr>
            <w:r>
              <w:t>24</w:t>
            </w:r>
          </w:p>
        </w:tc>
        <w:tc>
          <w:tcPr>
            <w:tcW w:w="940" w:type="dxa"/>
          </w:tcPr>
          <w:p w14:paraId="1DD90D88" w14:textId="77777777" w:rsidR="000C63F8" w:rsidRDefault="000C63F8" w:rsidP="008C456A">
            <w:pPr>
              <w:pStyle w:val="TAC"/>
            </w:pPr>
            <w:r>
              <w:t>24</w:t>
            </w:r>
          </w:p>
        </w:tc>
      </w:tr>
      <w:tr w:rsidR="000C63F8" w14:paraId="44EB102E" w14:textId="77777777" w:rsidTr="008C456A">
        <w:trPr>
          <w:jc w:val="center"/>
        </w:trPr>
        <w:tc>
          <w:tcPr>
            <w:tcW w:w="3690" w:type="dxa"/>
          </w:tcPr>
          <w:p w14:paraId="42A1CC95" w14:textId="77777777" w:rsidR="000C63F8" w:rsidRDefault="000C63F8" w:rsidP="008C456A">
            <w:pPr>
              <w:pStyle w:val="TAC"/>
              <w:rPr>
                <w:rFonts w:eastAsia="Malgun Gothic"/>
              </w:rPr>
            </w:pPr>
            <w:r>
              <w:rPr>
                <w:rFonts w:eastAsia="Malgun Gothic"/>
              </w:rPr>
              <w:t>LDPC base graph</w:t>
            </w:r>
          </w:p>
        </w:tc>
        <w:tc>
          <w:tcPr>
            <w:tcW w:w="1093" w:type="dxa"/>
          </w:tcPr>
          <w:p w14:paraId="5432397C" w14:textId="77777777" w:rsidR="000C63F8" w:rsidRDefault="000C63F8" w:rsidP="008C456A">
            <w:pPr>
              <w:pStyle w:val="TAC"/>
            </w:pPr>
          </w:p>
        </w:tc>
        <w:tc>
          <w:tcPr>
            <w:tcW w:w="940" w:type="dxa"/>
          </w:tcPr>
          <w:p w14:paraId="25D41D38" w14:textId="77777777" w:rsidR="000C63F8" w:rsidRDefault="000C63F8" w:rsidP="008C456A">
            <w:pPr>
              <w:pStyle w:val="TAC"/>
            </w:pPr>
            <w:r>
              <w:t>1</w:t>
            </w:r>
          </w:p>
        </w:tc>
        <w:tc>
          <w:tcPr>
            <w:tcW w:w="940" w:type="dxa"/>
          </w:tcPr>
          <w:p w14:paraId="5571B8A5" w14:textId="77777777" w:rsidR="000C63F8" w:rsidRDefault="000C63F8" w:rsidP="008C456A">
            <w:pPr>
              <w:pStyle w:val="TAC"/>
            </w:pPr>
            <w:r>
              <w:t>1</w:t>
            </w:r>
          </w:p>
        </w:tc>
        <w:tc>
          <w:tcPr>
            <w:tcW w:w="940" w:type="dxa"/>
          </w:tcPr>
          <w:p w14:paraId="06C580D7" w14:textId="77777777" w:rsidR="000C63F8" w:rsidRDefault="000C63F8" w:rsidP="008C456A">
            <w:pPr>
              <w:pStyle w:val="TAC"/>
            </w:pPr>
            <w:r>
              <w:t>1</w:t>
            </w:r>
          </w:p>
        </w:tc>
        <w:tc>
          <w:tcPr>
            <w:tcW w:w="940" w:type="dxa"/>
          </w:tcPr>
          <w:p w14:paraId="61EC64FC" w14:textId="77777777" w:rsidR="000C63F8" w:rsidRDefault="000C63F8" w:rsidP="008C456A">
            <w:pPr>
              <w:pStyle w:val="TAC"/>
            </w:pPr>
            <w:r>
              <w:t>1</w:t>
            </w:r>
          </w:p>
        </w:tc>
      </w:tr>
      <w:tr w:rsidR="000C63F8" w14:paraId="13AA7721" w14:textId="77777777" w:rsidTr="008C456A">
        <w:trPr>
          <w:jc w:val="center"/>
        </w:trPr>
        <w:tc>
          <w:tcPr>
            <w:tcW w:w="3690" w:type="dxa"/>
          </w:tcPr>
          <w:p w14:paraId="08D89F7D" w14:textId="77777777" w:rsidR="000C63F8" w:rsidRDefault="000C63F8" w:rsidP="008C456A">
            <w:pPr>
              <w:pStyle w:val="TAC"/>
              <w:rPr>
                <w:rFonts w:eastAsia="Malgun Gothic"/>
              </w:rPr>
            </w:pPr>
            <w:r>
              <w:rPr>
                <w:rFonts w:eastAsia="Malgun Gothic"/>
              </w:rPr>
              <w:t>Number of Code Blocks per Slot</w:t>
            </w:r>
          </w:p>
        </w:tc>
        <w:tc>
          <w:tcPr>
            <w:tcW w:w="1093" w:type="dxa"/>
          </w:tcPr>
          <w:p w14:paraId="796B2BAA" w14:textId="77777777" w:rsidR="000C63F8" w:rsidRDefault="000C63F8" w:rsidP="008C456A">
            <w:pPr>
              <w:pStyle w:val="TAC"/>
            </w:pPr>
          </w:p>
        </w:tc>
        <w:tc>
          <w:tcPr>
            <w:tcW w:w="940" w:type="dxa"/>
          </w:tcPr>
          <w:p w14:paraId="1F770DE0" w14:textId="77777777" w:rsidR="000C63F8" w:rsidRDefault="000C63F8" w:rsidP="008C456A">
            <w:pPr>
              <w:pStyle w:val="TAC"/>
            </w:pPr>
          </w:p>
        </w:tc>
        <w:tc>
          <w:tcPr>
            <w:tcW w:w="940" w:type="dxa"/>
          </w:tcPr>
          <w:p w14:paraId="355BFA41" w14:textId="77777777" w:rsidR="000C63F8" w:rsidRDefault="000C63F8" w:rsidP="008C456A">
            <w:pPr>
              <w:pStyle w:val="TAC"/>
            </w:pPr>
          </w:p>
        </w:tc>
        <w:tc>
          <w:tcPr>
            <w:tcW w:w="940" w:type="dxa"/>
          </w:tcPr>
          <w:p w14:paraId="249C6C14" w14:textId="77777777" w:rsidR="000C63F8" w:rsidRDefault="000C63F8" w:rsidP="008C456A">
            <w:pPr>
              <w:pStyle w:val="TAC"/>
            </w:pPr>
          </w:p>
        </w:tc>
        <w:tc>
          <w:tcPr>
            <w:tcW w:w="940" w:type="dxa"/>
          </w:tcPr>
          <w:p w14:paraId="1FEAF44A" w14:textId="77777777" w:rsidR="000C63F8" w:rsidRDefault="000C63F8" w:rsidP="008C456A">
            <w:pPr>
              <w:pStyle w:val="TAC"/>
            </w:pPr>
          </w:p>
        </w:tc>
      </w:tr>
      <w:tr w:rsidR="000C63F8" w14:paraId="4723A6F5" w14:textId="77777777" w:rsidTr="008C456A">
        <w:trPr>
          <w:jc w:val="center"/>
        </w:trPr>
        <w:tc>
          <w:tcPr>
            <w:tcW w:w="3690" w:type="dxa"/>
          </w:tcPr>
          <w:p w14:paraId="0DA8E1F7" w14:textId="77777777" w:rsidR="000C63F8" w:rsidRDefault="000C63F8" w:rsidP="008C456A">
            <w:pPr>
              <w:pStyle w:val="TAC"/>
              <w:rPr>
                <w:rFonts w:eastAsia="Malgun Gothic"/>
              </w:rPr>
            </w:pPr>
            <w:r>
              <w:rPr>
                <w:rFonts w:eastAsia="Malgun Gothic"/>
              </w:rPr>
              <w:t>For Slots 0 and Slot i, if mod(i, 5) = {3,4} for i from {0,…,159}</w:t>
            </w:r>
          </w:p>
        </w:tc>
        <w:tc>
          <w:tcPr>
            <w:tcW w:w="1093" w:type="dxa"/>
          </w:tcPr>
          <w:p w14:paraId="22F18451" w14:textId="77777777" w:rsidR="000C63F8" w:rsidRDefault="000C63F8" w:rsidP="008C456A">
            <w:pPr>
              <w:pStyle w:val="TAC"/>
            </w:pPr>
            <w:r>
              <w:t>CBs</w:t>
            </w:r>
          </w:p>
        </w:tc>
        <w:tc>
          <w:tcPr>
            <w:tcW w:w="940" w:type="dxa"/>
          </w:tcPr>
          <w:p w14:paraId="266DEB1F" w14:textId="77777777" w:rsidR="000C63F8" w:rsidRDefault="000C63F8" w:rsidP="008C456A">
            <w:pPr>
              <w:pStyle w:val="TAC"/>
            </w:pPr>
            <w:r>
              <w:t>N/A</w:t>
            </w:r>
          </w:p>
        </w:tc>
        <w:tc>
          <w:tcPr>
            <w:tcW w:w="940" w:type="dxa"/>
          </w:tcPr>
          <w:p w14:paraId="61E1D9FA" w14:textId="77777777" w:rsidR="000C63F8" w:rsidRDefault="000C63F8" w:rsidP="008C456A">
            <w:pPr>
              <w:pStyle w:val="TAC"/>
            </w:pPr>
            <w:r>
              <w:t>N/A</w:t>
            </w:r>
          </w:p>
        </w:tc>
        <w:tc>
          <w:tcPr>
            <w:tcW w:w="940" w:type="dxa"/>
          </w:tcPr>
          <w:p w14:paraId="3074443B" w14:textId="77777777" w:rsidR="000C63F8" w:rsidRDefault="000C63F8" w:rsidP="008C456A">
            <w:pPr>
              <w:pStyle w:val="TAC"/>
            </w:pPr>
            <w:r>
              <w:t>N/A</w:t>
            </w:r>
          </w:p>
        </w:tc>
        <w:tc>
          <w:tcPr>
            <w:tcW w:w="940" w:type="dxa"/>
          </w:tcPr>
          <w:p w14:paraId="776A614C" w14:textId="77777777" w:rsidR="000C63F8" w:rsidRDefault="000C63F8" w:rsidP="008C456A">
            <w:pPr>
              <w:pStyle w:val="TAC"/>
            </w:pPr>
            <w:r>
              <w:t>N/A</w:t>
            </w:r>
          </w:p>
        </w:tc>
      </w:tr>
      <w:tr w:rsidR="000C63F8" w14:paraId="6C96B251" w14:textId="77777777" w:rsidTr="008C456A">
        <w:trPr>
          <w:jc w:val="center"/>
        </w:trPr>
        <w:tc>
          <w:tcPr>
            <w:tcW w:w="3690" w:type="dxa"/>
          </w:tcPr>
          <w:p w14:paraId="3DC8D2B4" w14:textId="77777777" w:rsidR="000C63F8" w:rsidRDefault="000C63F8" w:rsidP="008C456A">
            <w:pPr>
              <w:pStyle w:val="TAC"/>
              <w:rPr>
                <w:rFonts w:eastAsia="Malgun Gothic"/>
              </w:rPr>
            </w:pPr>
            <w:r>
              <w:rPr>
                <w:rFonts w:eastAsia="Malgun Gothic"/>
              </w:rPr>
              <w:t>For Slot i, if mod(i, 5) = {0,1,2} for i from {1,…,159}</w:t>
            </w:r>
          </w:p>
        </w:tc>
        <w:tc>
          <w:tcPr>
            <w:tcW w:w="1093" w:type="dxa"/>
          </w:tcPr>
          <w:p w14:paraId="5C482B17" w14:textId="77777777" w:rsidR="000C63F8" w:rsidRDefault="000C63F8" w:rsidP="008C456A">
            <w:pPr>
              <w:pStyle w:val="TAC"/>
            </w:pPr>
            <w:r>
              <w:t>CBs</w:t>
            </w:r>
          </w:p>
        </w:tc>
        <w:tc>
          <w:tcPr>
            <w:tcW w:w="940" w:type="dxa"/>
          </w:tcPr>
          <w:p w14:paraId="57A9FA2E" w14:textId="77777777" w:rsidR="000C63F8" w:rsidRDefault="000C63F8" w:rsidP="008C456A">
            <w:pPr>
              <w:pStyle w:val="TAC"/>
            </w:pPr>
            <w:r>
              <w:t>2</w:t>
            </w:r>
          </w:p>
        </w:tc>
        <w:tc>
          <w:tcPr>
            <w:tcW w:w="940" w:type="dxa"/>
          </w:tcPr>
          <w:p w14:paraId="2EEF94F9" w14:textId="77777777" w:rsidR="000C63F8" w:rsidRDefault="000C63F8" w:rsidP="008C456A">
            <w:pPr>
              <w:pStyle w:val="TAC"/>
            </w:pPr>
            <w:r>
              <w:t>3</w:t>
            </w:r>
          </w:p>
        </w:tc>
        <w:tc>
          <w:tcPr>
            <w:tcW w:w="940" w:type="dxa"/>
          </w:tcPr>
          <w:p w14:paraId="3832DB44" w14:textId="77777777" w:rsidR="000C63F8" w:rsidRDefault="000C63F8" w:rsidP="008C456A">
            <w:pPr>
              <w:pStyle w:val="TAC"/>
            </w:pPr>
            <w:r>
              <w:t>5</w:t>
            </w:r>
          </w:p>
        </w:tc>
        <w:tc>
          <w:tcPr>
            <w:tcW w:w="940" w:type="dxa"/>
          </w:tcPr>
          <w:p w14:paraId="12128C22" w14:textId="77777777" w:rsidR="000C63F8" w:rsidRDefault="000C63F8" w:rsidP="008C456A">
            <w:pPr>
              <w:pStyle w:val="TAC"/>
            </w:pPr>
            <w:r>
              <w:t>10</w:t>
            </w:r>
          </w:p>
        </w:tc>
      </w:tr>
      <w:tr w:rsidR="000C63F8" w14:paraId="45629C7E" w14:textId="77777777" w:rsidTr="008C456A">
        <w:trPr>
          <w:jc w:val="center"/>
        </w:trPr>
        <w:tc>
          <w:tcPr>
            <w:tcW w:w="3690" w:type="dxa"/>
          </w:tcPr>
          <w:p w14:paraId="6C43AF94" w14:textId="77777777" w:rsidR="000C63F8" w:rsidRDefault="000C63F8" w:rsidP="008C456A">
            <w:pPr>
              <w:pStyle w:val="TAC"/>
              <w:rPr>
                <w:rFonts w:eastAsia="Malgun Gothic"/>
              </w:rPr>
            </w:pPr>
            <w:r>
              <w:rPr>
                <w:rFonts w:eastAsia="Malgun Gothic"/>
              </w:rPr>
              <w:t>Binary Channel Bits Per Slot</w:t>
            </w:r>
          </w:p>
        </w:tc>
        <w:tc>
          <w:tcPr>
            <w:tcW w:w="1093" w:type="dxa"/>
          </w:tcPr>
          <w:p w14:paraId="7BB3BF2B" w14:textId="77777777" w:rsidR="000C63F8" w:rsidRDefault="000C63F8" w:rsidP="008C456A">
            <w:pPr>
              <w:pStyle w:val="TAC"/>
            </w:pPr>
          </w:p>
        </w:tc>
        <w:tc>
          <w:tcPr>
            <w:tcW w:w="940" w:type="dxa"/>
          </w:tcPr>
          <w:p w14:paraId="39B9BEF2" w14:textId="77777777" w:rsidR="000C63F8" w:rsidRDefault="000C63F8" w:rsidP="008C456A">
            <w:pPr>
              <w:pStyle w:val="TAC"/>
            </w:pPr>
          </w:p>
        </w:tc>
        <w:tc>
          <w:tcPr>
            <w:tcW w:w="940" w:type="dxa"/>
          </w:tcPr>
          <w:p w14:paraId="25DF1A2A" w14:textId="77777777" w:rsidR="000C63F8" w:rsidRDefault="000C63F8" w:rsidP="008C456A">
            <w:pPr>
              <w:pStyle w:val="TAC"/>
            </w:pPr>
          </w:p>
        </w:tc>
        <w:tc>
          <w:tcPr>
            <w:tcW w:w="940" w:type="dxa"/>
          </w:tcPr>
          <w:p w14:paraId="7AFB8556" w14:textId="77777777" w:rsidR="000C63F8" w:rsidRDefault="000C63F8" w:rsidP="008C456A">
            <w:pPr>
              <w:pStyle w:val="TAC"/>
            </w:pPr>
          </w:p>
        </w:tc>
        <w:tc>
          <w:tcPr>
            <w:tcW w:w="940" w:type="dxa"/>
          </w:tcPr>
          <w:p w14:paraId="1E372A68" w14:textId="77777777" w:rsidR="000C63F8" w:rsidRDefault="000C63F8" w:rsidP="008C456A">
            <w:pPr>
              <w:pStyle w:val="TAC"/>
            </w:pPr>
          </w:p>
        </w:tc>
      </w:tr>
      <w:tr w:rsidR="000C63F8" w14:paraId="1DB52B81" w14:textId="77777777" w:rsidTr="008C456A">
        <w:trPr>
          <w:jc w:val="center"/>
        </w:trPr>
        <w:tc>
          <w:tcPr>
            <w:tcW w:w="3690" w:type="dxa"/>
          </w:tcPr>
          <w:p w14:paraId="731A56E7" w14:textId="77777777" w:rsidR="000C63F8" w:rsidRDefault="000C63F8" w:rsidP="008C456A">
            <w:pPr>
              <w:pStyle w:val="TAC"/>
              <w:rPr>
                <w:rFonts w:eastAsia="Malgun Gothic"/>
              </w:rPr>
            </w:pPr>
            <w:r>
              <w:rPr>
                <w:rFonts w:eastAsia="Malgun Gothic"/>
              </w:rPr>
              <w:t>For Slots 0 and Slot i, if mod(i, 5) = {3,4} for i from {0,…,159}</w:t>
            </w:r>
          </w:p>
        </w:tc>
        <w:tc>
          <w:tcPr>
            <w:tcW w:w="1093" w:type="dxa"/>
          </w:tcPr>
          <w:p w14:paraId="5484C08C" w14:textId="77777777" w:rsidR="000C63F8" w:rsidRDefault="000C63F8" w:rsidP="008C456A">
            <w:pPr>
              <w:pStyle w:val="TAC"/>
            </w:pPr>
            <w:r>
              <w:t>Bits</w:t>
            </w:r>
          </w:p>
        </w:tc>
        <w:tc>
          <w:tcPr>
            <w:tcW w:w="940" w:type="dxa"/>
          </w:tcPr>
          <w:p w14:paraId="03DB929B" w14:textId="77777777" w:rsidR="000C63F8" w:rsidRDefault="000C63F8" w:rsidP="008C456A">
            <w:pPr>
              <w:pStyle w:val="TAC"/>
            </w:pPr>
            <w:r>
              <w:t>N/A</w:t>
            </w:r>
          </w:p>
        </w:tc>
        <w:tc>
          <w:tcPr>
            <w:tcW w:w="940" w:type="dxa"/>
          </w:tcPr>
          <w:p w14:paraId="1993EC53" w14:textId="77777777" w:rsidR="000C63F8" w:rsidRDefault="000C63F8" w:rsidP="008C456A">
            <w:pPr>
              <w:pStyle w:val="TAC"/>
            </w:pPr>
            <w:r>
              <w:t>N/A</w:t>
            </w:r>
          </w:p>
        </w:tc>
        <w:tc>
          <w:tcPr>
            <w:tcW w:w="940" w:type="dxa"/>
          </w:tcPr>
          <w:p w14:paraId="5ADDDF7A" w14:textId="77777777" w:rsidR="000C63F8" w:rsidRDefault="000C63F8" w:rsidP="008C456A">
            <w:pPr>
              <w:pStyle w:val="TAC"/>
            </w:pPr>
            <w:r>
              <w:t>N/A</w:t>
            </w:r>
          </w:p>
        </w:tc>
        <w:tc>
          <w:tcPr>
            <w:tcW w:w="940" w:type="dxa"/>
          </w:tcPr>
          <w:p w14:paraId="0CD3356C" w14:textId="77777777" w:rsidR="000C63F8" w:rsidRDefault="000C63F8" w:rsidP="008C456A">
            <w:pPr>
              <w:pStyle w:val="TAC"/>
            </w:pPr>
            <w:r>
              <w:t>N/A</w:t>
            </w:r>
          </w:p>
        </w:tc>
      </w:tr>
      <w:tr w:rsidR="000C63F8" w14:paraId="2F2F8557" w14:textId="77777777" w:rsidTr="008C456A">
        <w:trPr>
          <w:jc w:val="center"/>
        </w:trPr>
        <w:tc>
          <w:tcPr>
            <w:tcW w:w="3690" w:type="dxa"/>
          </w:tcPr>
          <w:p w14:paraId="4A52C157" w14:textId="77777777" w:rsidR="000C63F8" w:rsidRDefault="000C63F8" w:rsidP="008C456A">
            <w:pPr>
              <w:pStyle w:val="TAC"/>
              <w:rPr>
                <w:rFonts w:eastAsia="Malgun Gothic"/>
              </w:rPr>
            </w:pPr>
            <w:r>
              <w:rPr>
                <w:rFonts w:eastAsia="Malgun Gothic"/>
              </w:rPr>
              <w:t>For Slot i, if mod(i, 5) = {0,1,2} for i from {1,…,159}</w:t>
            </w:r>
          </w:p>
        </w:tc>
        <w:tc>
          <w:tcPr>
            <w:tcW w:w="1093" w:type="dxa"/>
          </w:tcPr>
          <w:p w14:paraId="63CFF966" w14:textId="77777777" w:rsidR="000C63F8" w:rsidRDefault="000C63F8" w:rsidP="008C456A">
            <w:pPr>
              <w:pStyle w:val="TAC"/>
            </w:pPr>
            <w:r>
              <w:t>Bits</w:t>
            </w:r>
          </w:p>
        </w:tc>
        <w:tc>
          <w:tcPr>
            <w:tcW w:w="940" w:type="dxa"/>
          </w:tcPr>
          <w:p w14:paraId="3C9FB33E" w14:textId="77777777" w:rsidR="000C63F8" w:rsidRDefault="000C63F8" w:rsidP="008C456A">
            <w:pPr>
              <w:pStyle w:val="TAC"/>
            </w:pPr>
            <w:r>
              <w:t>19872</w:t>
            </w:r>
          </w:p>
        </w:tc>
        <w:tc>
          <w:tcPr>
            <w:tcW w:w="940" w:type="dxa"/>
          </w:tcPr>
          <w:p w14:paraId="55AC2EA9" w14:textId="77777777" w:rsidR="000C63F8" w:rsidRDefault="000C63F8" w:rsidP="008C456A">
            <w:pPr>
              <w:pStyle w:val="TAC"/>
            </w:pPr>
            <w:r>
              <w:t>40986</w:t>
            </w:r>
          </w:p>
        </w:tc>
        <w:tc>
          <w:tcPr>
            <w:tcW w:w="940" w:type="dxa"/>
          </w:tcPr>
          <w:p w14:paraId="4986DAC4" w14:textId="77777777" w:rsidR="000C63F8" w:rsidRDefault="000C63F8" w:rsidP="008C456A">
            <w:pPr>
              <w:pStyle w:val="TAC"/>
            </w:pPr>
            <w:r>
              <w:t>81972</w:t>
            </w:r>
          </w:p>
        </w:tc>
        <w:tc>
          <w:tcPr>
            <w:tcW w:w="940" w:type="dxa"/>
          </w:tcPr>
          <w:p w14:paraId="55837515" w14:textId="77777777" w:rsidR="000C63F8" w:rsidRDefault="000C63F8" w:rsidP="008C456A">
            <w:pPr>
              <w:pStyle w:val="TAC"/>
            </w:pPr>
            <w:r>
              <w:t>163944</w:t>
            </w:r>
          </w:p>
        </w:tc>
      </w:tr>
      <w:tr w:rsidR="000C63F8" w14:paraId="6478871F" w14:textId="77777777" w:rsidTr="008C456A">
        <w:trPr>
          <w:trHeight w:val="70"/>
          <w:jc w:val="center"/>
        </w:trPr>
        <w:tc>
          <w:tcPr>
            <w:tcW w:w="3690" w:type="dxa"/>
          </w:tcPr>
          <w:p w14:paraId="4D1B24DC" w14:textId="77777777" w:rsidR="000C63F8" w:rsidRDefault="000C63F8" w:rsidP="008C456A">
            <w:pPr>
              <w:pStyle w:val="TAC"/>
            </w:pPr>
            <w:r>
              <w:t>Max. Throughput averaged over 1 frame (NOTE 7)</w:t>
            </w:r>
          </w:p>
        </w:tc>
        <w:tc>
          <w:tcPr>
            <w:tcW w:w="1093" w:type="dxa"/>
          </w:tcPr>
          <w:p w14:paraId="2561E5FD" w14:textId="77777777" w:rsidR="000C63F8" w:rsidRDefault="000C63F8" w:rsidP="008C456A">
            <w:pPr>
              <w:pStyle w:val="TAC"/>
            </w:pPr>
            <w:r>
              <w:t>Mbps</w:t>
            </w:r>
          </w:p>
        </w:tc>
        <w:tc>
          <w:tcPr>
            <w:tcW w:w="940" w:type="dxa"/>
          </w:tcPr>
          <w:p w14:paraId="37C0DB20" w14:textId="77777777" w:rsidR="000C63F8" w:rsidRDefault="000C63F8" w:rsidP="008C456A">
            <w:pPr>
              <w:pStyle w:val="TAC"/>
              <w:rPr>
                <w:rFonts w:eastAsia="Malgun Gothic"/>
              </w:rPr>
            </w:pPr>
            <w:r>
              <w:rPr>
                <w:rFonts w:eastAsia="Malgun Gothic"/>
              </w:rPr>
              <w:t>47.962</w:t>
            </w:r>
          </w:p>
        </w:tc>
        <w:tc>
          <w:tcPr>
            <w:tcW w:w="940" w:type="dxa"/>
          </w:tcPr>
          <w:p w14:paraId="7CA327A6" w14:textId="77777777" w:rsidR="000C63F8" w:rsidRDefault="000C63F8" w:rsidP="008C456A">
            <w:pPr>
              <w:pStyle w:val="TAC"/>
              <w:rPr>
                <w:rFonts w:eastAsia="Malgun Gothic"/>
              </w:rPr>
            </w:pPr>
            <w:r>
              <w:rPr>
                <w:rFonts w:eastAsia="Malgun Gothic"/>
              </w:rPr>
              <w:t>98.381</w:t>
            </w:r>
          </w:p>
        </w:tc>
        <w:tc>
          <w:tcPr>
            <w:tcW w:w="940" w:type="dxa"/>
          </w:tcPr>
          <w:p w14:paraId="1A350105" w14:textId="77777777" w:rsidR="000C63F8" w:rsidRDefault="000C63F8" w:rsidP="008C456A">
            <w:pPr>
              <w:pStyle w:val="TAC"/>
              <w:rPr>
                <w:rFonts w:eastAsia="Malgun Gothic"/>
              </w:rPr>
            </w:pPr>
            <w:r>
              <w:rPr>
                <w:rFonts w:eastAsia="Malgun Gothic"/>
              </w:rPr>
              <w:t>196.685</w:t>
            </w:r>
          </w:p>
        </w:tc>
        <w:tc>
          <w:tcPr>
            <w:tcW w:w="940" w:type="dxa"/>
          </w:tcPr>
          <w:p w14:paraId="7E74DE13" w14:textId="77777777" w:rsidR="000C63F8" w:rsidRDefault="000C63F8" w:rsidP="008C456A">
            <w:pPr>
              <w:pStyle w:val="TAC"/>
              <w:rPr>
                <w:rFonts w:eastAsia="Malgun Gothic"/>
              </w:rPr>
            </w:pPr>
            <w:r>
              <w:rPr>
                <w:rFonts w:eastAsia="Malgun Gothic"/>
              </w:rPr>
              <w:t>393.485</w:t>
            </w:r>
          </w:p>
        </w:tc>
      </w:tr>
      <w:tr w:rsidR="000C63F8" w14:paraId="14346882" w14:textId="77777777" w:rsidTr="008C456A">
        <w:trPr>
          <w:trHeight w:val="70"/>
          <w:jc w:val="center"/>
        </w:trPr>
        <w:tc>
          <w:tcPr>
            <w:tcW w:w="8543" w:type="dxa"/>
            <w:gridSpan w:val="6"/>
          </w:tcPr>
          <w:p w14:paraId="7EE492CA" w14:textId="77777777" w:rsidR="000C63F8" w:rsidRDefault="000C63F8" w:rsidP="008C456A">
            <w:pPr>
              <w:pStyle w:val="TAN"/>
            </w:pPr>
            <w:r>
              <w:t>NOTE 1:</w:t>
            </w:r>
            <w:r>
              <w:tab/>
              <w:t>Additional parameters are specified in Table A.3.1-1 and Table A.3.3.1-1.</w:t>
            </w:r>
          </w:p>
          <w:p w14:paraId="21E04A1E" w14:textId="77777777" w:rsidR="000C63F8" w:rsidRDefault="000C63F8" w:rsidP="008C456A">
            <w:pPr>
              <w:pStyle w:val="TAN"/>
            </w:pPr>
            <w:r>
              <w:t>NOTE 2:</w:t>
            </w:r>
            <w:r>
              <w:tab/>
              <w:t>If more than one Code Block is present, an additional CRC sequence of L = 24 Bits is attached to each Code Block (otherwise L = 0 Bit).</w:t>
            </w:r>
          </w:p>
          <w:p w14:paraId="348828C1" w14:textId="77777777" w:rsidR="000C63F8" w:rsidRDefault="000C63F8" w:rsidP="008C456A">
            <w:pPr>
              <w:pStyle w:val="TAN"/>
            </w:pPr>
            <w:r>
              <w:t>NOTE 3:</w:t>
            </w:r>
            <w:r>
              <w:tab/>
              <w:t>SS/PBCH block is transmitted in slot 0 of each frame.</w:t>
            </w:r>
          </w:p>
          <w:p w14:paraId="6690555E" w14:textId="77777777" w:rsidR="000C63F8" w:rsidRDefault="000C63F8" w:rsidP="008C456A">
            <w:pPr>
              <w:pStyle w:val="TAN"/>
              <w:rPr>
                <w:lang w:val="en-US"/>
              </w:rPr>
            </w:pPr>
            <w:r>
              <w:rPr>
                <w:lang w:val="en-US"/>
              </w:rPr>
              <w:t>NOTE 4:</w:t>
            </w:r>
            <w:r>
              <w:tab/>
            </w:r>
            <w:r>
              <w:rPr>
                <w:lang w:val="en-US"/>
              </w:rPr>
              <w:t>Slot i is slot index per frame.</w:t>
            </w:r>
          </w:p>
          <w:p w14:paraId="4A27EE82" w14:textId="77777777" w:rsidR="000C63F8" w:rsidRDefault="000C63F8" w:rsidP="008C456A">
            <w:pPr>
              <w:pStyle w:val="TAN"/>
              <w:rPr>
                <w:lang w:val="en-US"/>
              </w:rPr>
            </w:pPr>
            <w:r>
              <w:rPr>
                <w:lang w:val="en-US"/>
              </w:rPr>
              <w:t>NOTE 5:</w:t>
            </w:r>
            <w:r>
              <w:tab/>
            </w:r>
            <w:r>
              <w:rPr>
                <w:lang w:val="en-US"/>
              </w:rPr>
              <w:t>PTRS is configured on symbols containing PDSCH with 1 port, per 2PRB in frequency domain, per symbol in time domain. Overhead for TBS calculation is assumed to be 6.</w:t>
            </w:r>
          </w:p>
          <w:p w14:paraId="78F5D8A0" w14:textId="77777777" w:rsidR="000C63F8" w:rsidRDefault="000C63F8" w:rsidP="008C456A">
            <w:pPr>
              <w:pStyle w:val="TAN"/>
              <w:rPr>
                <w:lang w:val="en-US"/>
              </w:rPr>
            </w:pPr>
            <w:r>
              <w:rPr>
                <w:lang w:val="en-US"/>
              </w:rPr>
              <w:t>NOTE 6:</w:t>
            </w:r>
            <w:r>
              <w:rPr>
                <w:lang w:val="en-US"/>
              </w:rPr>
              <w:tab/>
              <w:t>First number corresponds to the number slots allocated in the first frame of the RMC; second number corresponds to the number slots allocated in the second frame of the RMC.</w:t>
            </w:r>
          </w:p>
          <w:p w14:paraId="0A846571" w14:textId="77777777" w:rsidR="000C63F8" w:rsidRDefault="000C63F8" w:rsidP="008C456A">
            <w:pPr>
              <w:pStyle w:val="TAN"/>
            </w:pPr>
            <w:r>
              <w:t>NOTE 7:</w:t>
            </w:r>
            <w:r>
              <w:tab/>
              <w:t>Throughput is averaged over 2nd frame of RMC.</w:t>
            </w:r>
          </w:p>
        </w:tc>
      </w:tr>
    </w:tbl>
    <w:p w14:paraId="125607F2" w14:textId="77777777" w:rsidR="004B5645" w:rsidRDefault="004B5645" w:rsidP="00635740"/>
    <w:p w14:paraId="08B0E63A" w14:textId="1CB417E0" w:rsidR="006E2FDE" w:rsidRPr="00C25669" w:rsidRDefault="006E2FDE" w:rsidP="006E2FDE">
      <w:pPr>
        <w:pStyle w:val="12"/>
      </w:pPr>
      <w:bookmarkStart w:id="6552" w:name="_Toc155382226"/>
      <w:bookmarkStart w:id="6553" w:name="_Toc161754031"/>
      <w:bookmarkStart w:id="6554" w:name="_Toc161754652"/>
      <w:bookmarkStart w:id="6555" w:name="_Toc163202225"/>
      <w:bookmarkStart w:id="6556" w:name="_Toc169888516"/>
      <w:bookmarkStart w:id="6557" w:name="_Toc171551705"/>
      <w:bookmarkStart w:id="6558" w:name="_Toc176775435"/>
      <w:bookmarkStart w:id="6559" w:name="_Toc187244030"/>
      <w:bookmarkStart w:id="6560" w:name="_Toc193201579"/>
      <w:bookmarkStart w:id="6561" w:name="_Toc201743112"/>
      <w:bookmarkStart w:id="6562" w:name="_Toc201744739"/>
      <w:bookmarkStart w:id="6563" w:name="_Toc208835606"/>
      <w:bookmarkStart w:id="6564" w:name="_Toc209624216"/>
      <w:bookmarkStart w:id="6565" w:name="_Toc210122257"/>
      <w:r w:rsidRPr="00C25669">
        <w:t>A.</w:t>
      </w:r>
      <w:r>
        <w:t>4</w:t>
      </w:r>
      <w:r w:rsidRPr="00C25669">
        <w:rPr>
          <w:rFonts w:hint="eastAsia"/>
          <w:snapToGrid w:val="0"/>
        </w:rPr>
        <w:tab/>
      </w:r>
      <w:r>
        <w:t>Testing related to Satellite Access</w:t>
      </w:r>
      <w:bookmarkEnd w:id="6552"/>
      <w:bookmarkEnd w:id="6553"/>
      <w:bookmarkEnd w:id="6554"/>
      <w:bookmarkEnd w:id="6555"/>
      <w:bookmarkEnd w:id="6556"/>
      <w:bookmarkEnd w:id="6557"/>
      <w:bookmarkEnd w:id="6558"/>
      <w:bookmarkEnd w:id="6559"/>
      <w:bookmarkEnd w:id="6560"/>
      <w:bookmarkEnd w:id="6561"/>
      <w:bookmarkEnd w:id="6562"/>
      <w:bookmarkEnd w:id="6563"/>
      <w:bookmarkEnd w:id="6564"/>
      <w:bookmarkEnd w:id="6565"/>
    </w:p>
    <w:p w14:paraId="057CEBCE" w14:textId="77777777" w:rsidR="006E2FDE" w:rsidRDefault="006E2FDE" w:rsidP="006E2FDE">
      <w:pPr>
        <w:pStyle w:val="2"/>
      </w:pPr>
      <w:bookmarkStart w:id="6566" w:name="_Toc124255290"/>
      <w:bookmarkStart w:id="6567" w:name="_Toc124255481"/>
      <w:bookmarkStart w:id="6568" w:name="_Toc124255618"/>
      <w:bookmarkStart w:id="6569" w:name="_Toc131688456"/>
      <w:bookmarkStart w:id="6570" w:name="_Toc137373098"/>
      <w:bookmarkStart w:id="6571" w:name="_Toc138885041"/>
      <w:bookmarkStart w:id="6572" w:name="_Toc145689858"/>
      <w:bookmarkStart w:id="6573" w:name="_Toc155382227"/>
      <w:bookmarkStart w:id="6574" w:name="_Toc161754032"/>
      <w:bookmarkStart w:id="6575" w:name="_Toc161754653"/>
      <w:bookmarkStart w:id="6576" w:name="_Toc163202226"/>
      <w:bookmarkStart w:id="6577" w:name="_Toc169888517"/>
      <w:bookmarkStart w:id="6578" w:name="_Toc171551706"/>
      <w:bookmarkStart w:id="6579" w:name="_Toc176775436"/>
      <w:bookmarkStart w:id="6580" w:name="_Toc187244031"/>
      <w:bookmarkStart w:id="6581" w:name="_Toc193201580"/>
      <w:bookmarkStart w:id="6582" w:name="_Toc201743113"/>
      <w:bookmarkStart w:id="6583" w:name="_Toc201744740"/>
      <w:bookmarkStart w:id="6584" w:name="_Toc208835607"/>
      <w:bookmarkStart w:id="6585" w:name="_Toc209624217"/>
      <w:bookmarkStart w:id="6586" w:name="_Toc210122258"/>
      <w:r w:rsidRPr="00C25669">
        <w:t>A.</w:t>
      </w:r>
      <w:r>
        <w:t>4</w:t>
      </w:r>
      <w:r w:rsidRPr="00C25669">
        <w:t>.1</w:t>
      </w:r>
      <w:r w:rsidRPr="00C25669">
        <w:rPr>
          <w:rFonts w:hint="eastAsia"/>
          <w:snapToGrid w:val="0"/>
        </w:rPr>
        <w:tab/>
      </w:r>
      <w:r w:rsidRPr="00C25669">
        <w:t>General</w:t>
      </w:r>
      <w:bookmarkEnd w:id="6566"/>
      <w:bookmarkEnd w:id="6567"/>
      <w:bookmarkEnd w:id="6568"/>
      <w:bookmarkEnd w:id="6569"/>
      <w:bookmarkEnd w:id="6570"/>
      <w:bookmarkEnd w:id="6571"/>
      <w:bookmarkEnd w:id="6572"/>
      <w:bookmarkEnd w:id="6573"/>
      <w:bookmarkEnd w:id="6574"/>
      <w:bookmarkEnd w:id="6575"/>
      <w:bookmarkEnd w:id="6576"/>
      <w:bookmarkEnd w:id="6577"/>
      <w:bookmarkEnd w:id="6578"/>
      <w:bookmarkEnd w:id="6579"/>
      <w:bookmarkEnd w:id="6580"/>
      <w:bookmarkEnd w:id="6581"/>
      <w:bookmarkEnd w:id="6582"/>
      <w:bookmarkEnd w:id="6583"/>
      <w:bookmarkEnd w:id="6584"/>
      <w:bookmarkEnd w:id="6585"/>
      <w:bookmarkEnd w:id="6586"/>
    </w:p>
    <w:p w14:paraId="246F022C" w14:textId="77777777" w:rsidR="006E2FDE" w:rsidRDefault="006E2FDE" w:rsidP="006E2FDE">
      <w:r>
        <w:t xml:space="preserve">The following test conditions should be maintained for Satellite Access </w:t>
      </w:r>
      <w:r w:rsidRPr="00C64BAD">
        <w:t>when test equipment emulates the snapshot of the satellite link channel.</w:t>
      </w:r>
    </w:p>
    <w:p w14:paraId="51B31EA3" w14:textId="4A3DC91B" w:rsidR="006E2FDE" w:rsidRPr="0041778A" w:rsidRDefault="006E2FDE" w:rsidP="006E2FDE">
      <w:pPr>
        <w:pStyle w:val="B10"/>
        <w:rPr>
          <w:lang w:val="en-US"/>
        </w:rPr>
      </w:pPr>
      <w:r>
        <w:t>-</w:t>
      </w:r>
      <w:r>
        <w:tab/>
      </w:r>
      <w:r w:rsidRPr="00427DD3">
        <w:rPr>
          <w:lang w:val="en-US"/>
        </w:rPr>
        <w:t xml:space="preserve">The same ephemeris info will be maintained </w:t>
      </w:r>
      <w:r>
        <w:rPr>
          <w:lang w:val="en-US"/>
        </w:rPr>
        <w:t>during each test.</w:t>
      </w:r>
    </w:p>
    <w:p w14:paraId="5FAB2615" w14:textId="201FFD21" w:rsidR="006E2FDE" w:rsidRPr="005912C3" w:rsidRDefault="006E2FDE" w:rsidP="006E2FDE">
      <w:pPr>
        <w:pStyle w:val="B10"/>
      </w:pPr>
      <w:r w:rsidRPr="005912C3">
        <w:t>-</w:t>
      </w:r>
      <w:r>
        <w:tab/>
      </w:r>
      <w:r w:rsidRPr="005912C3">
        <w:t>A set of ephemeris information are pre-defined for each satellite corresponding to respective epoch times in TS 38.508-1 [</w:t>
      </w:r>
      <w:r>
        <w:t>13</w:t>
      </w:r>
      <w:r w:rsidRPr="005912C3">
        <w:t xml:space="preserve">]. </w:t>
      </w:r>
    </w:p>
    <w:p w14:paraId="43E0EFC9" w14:textId="51A82DF6" w:rsidR="006E2FDE" w:rsidRPr="005912C3" w:rsidRDefault="006E2FDE" w:rsidP="006E2FDE">
      <w:pPr>
        <w:pStyle w:val="B10"/>
      </w:pPr>
      <w:r w:rsidRPr="005912C3">
        <w:t>-</w:t>
      </w:r>
      <w:r>
        <w:tab/>
      </w:r>
      <w:r w:rsidRPr="005912C3">
        <w:t>The range of the selected constant delay shift is as follows:</w:t>
      </w:r>
    </w:p>
    <w:p w14:paraId="275BCB09" w14:textId="2D6C0F9F" w:rsidR="006E2FDE" w:rsidRDefault="006E2FDE" w:rsidP="009A6C98">
      <w:pPr>
        <w:pStyle w:val="B2"/>
      </w:pPr>
      <w:r w:rsidRPr="005912C3">
        <w:t>-</w:t>
      </w:r>
      <w:r>
        <w:tab/>
      </w:r>
      <w:r w:rsidRPr="005912C3">
        <w:t>For NGSO an altitude of 600km and 1200km on a circular orbit are considered. The range of the one-way delay between UE and satellite is from 2ms (lowest value for LEO orbit 600km) to 6.67ms (highest value for LEO orbit 1200km).</w:t>
      </w:r>
    </w:p>
    <w:p w14:paraId="0788EA05" w14:textId="1DC04EC3" w:rsidR="006E2FDE" w:rsidRDefault="006E2FDE" w:rsidP="009A6C98">
      <w:pPr>
        <w:pStyle w:val="B2"/>
      </w:pPr>
      <w:r w:rsidRPr="005912C3">
        <w:t>-</w:t>
      </w:r>
      <w:r>
        <w:tab/>
      </w:r>
      <w:r w:rsidRPr="005912C3">
        <w:t>For GSO</w:t>
      </w:r>
      <w:r>
        <w:t xml:space="preserve"> t</w:t>
      </w:r>
      <w:r w:rsidRPr="005912C3">
        <w:t xml:space="preserve">he range </w:t>
      </w:r>
      <w:r w:rsidRPr="00ED36C7">
        <w:rPr>
          <w:lang w:eastAsia="zh-TW"/>
        </w:rPr>
        <w:t xml:space="preserve">of the one-way delay from UE to satellite is within </w:t>
      </w:r>
      <w:r w:rsidRPr="00ED36C7">
        <w:rPr>
          <w:rFonts w:hint="eastAsia"/>
          <w:lang w:eastAsia="zh-TW"/>
        </w:rPr>
        <w:t>1</w:t>
      </w:r>
      <w:r w:rsidRPr="00ED36C7">
        <w:rPr>
          <w:lang w:eastAsia="zh-TW"/>
        </w:rPr>
        <w:t>19.375ms to 128.79ms</w:t>
      </w:r>
      <w:r>
        <w:rPr>
          <w:lang w:eastAsia="zh-TW"/>
        </w:rPr>
        <w:t>.</w:t>
      </w:r>
    </w:p>
    <w:p w14:paraId="2A867BD0" w14:textId="13CE68BE" w:rsidR="006E2FDE" w:rsidRPr="00633B5C" w:rsidRDefault="006E2FDE" w:rsidP="009A6C98">
      <w:pPr>
        <w:pStyle w:val="B10"/>
      </w:pPr>
      <w:r>
        <w:lastRenderedPageBreak/>
        <w:t>-</w:t>
      </w:r>
      <w:r>
        <w:tab/>
        <w:t>Constant delay value is derived from ephemeris info (SIB19) and UE location associated to zero Doppler or non-zero Doppler value under test.</w:t>
      </w:r>
    </w:p>
    <w:p w14:paraId="0448A4AC" w14:textId="77777777" w:rsidR="006E2FDE" w:rsidRDefault="006E2FDE" w:rsidP="006E2FDE">
      <w:pPr>
        <w:pStyle w:val="2"/>
      </w:pPr>
      <w:bookmarkStart w:id="6587" w:name="_Toc155382228"/>
      <w:bookmarkStart w:id="6588" w:name="_Toc161754033"/>
      <w:bookmarkStart w:id="6589" w:name="_Toc161754654"/>
      <w:bookmarkStart w:id="6590" w:name="_Toc163202227"/>
      <w:bookmarkStart w:id="6591" w:name="_Toc169888518"/>
      <w:bookmarkStart w:id="6592" w:name="_Toc171551707"/>
      <w:bookmarkStart w:id="6593" w:name="_Toc176775437"/>
      <w:bookmarkStart w:id="6594" w:name="_Toc187244032"/>
      <w:bookmarkStart w:id="6595" w:name="_Toc193201581"/>
      <w:bookmarkStart w:id="6596" w:name="_Toc201743114"/>
      <w:bookmarkStart w:id="6597" w:name="_Toc201744741"/>
      <w:bookmarkStart w:id="6598" w:name="_Toc208835608"/>
      <w:bookmarkStart w:id="6599" w:name="_Toc209624218"/>
      <w:bookmarkStart w:id="6600" w:name="_Toc210122259"/>
      <w:r w:rsidRPr="00C25669">
        <w:t>A.</w:t>
      </w:r>
      <w:r>
        <w:t>4</w:t>
      </w:r>
      <w:r w:rsidRPr="00C25669">
        <w:t>.</w:t>
      </w:r>
      <w:r>
        <w:t>2</w:t>
      </w:r>
      <w:r w:rsidRPr="00C25669">
        <w:rPr>
          <w:rFonts w:hint="eastAsia"/>
          <w:snapToGrid w:val="0"/>
        </w:rPr>
        <w:tab/>
      </w:r>
      <w:r>
        <w:t>Test condition for transmitter characteristics</w:t>
      </w:r>
      <w:bookmarkEnd w:id="6587"/>
      <w:bookmarkEnd w:id="6588"/>
      <w:bookmarkEnd w:id="6589"/>
      <w:bookmarkEnd w:id="6590"/>
      <w:bookmarkEnd w:id="6591"/>
      <w:bookmarkEnd w:id="6592"/>
      <w:bookmarkEnd w:id="6593"/>
      <w:bookmarkEnd w:id="6594"/>
      <w:bookmarkEnd w:id="6595"/>
      <w:bookmarkEnd w:id="6596"/>
      <w:bookmarkEnd w:id="6597"/>
      <w:bookmarkEnd w:id="6598"/>
      <w:bookmarkEnd w:id="6599"/>
      <w:bookmarkEnd w:id="6600"/>
    </w:p>
    <w:p w14:paraId="71E2003F" w14:textId="77777777" w:rsidR="006E2FDE" w:rsidRPr="00CE5E85" w:rsidRDefault="006E2FDE" w:rsidP="006E2FDE">
      <w:r>
        <w:rPr>
          <w:noProof/>
        </w:rPr>
        <w:t xml:space="preserve">All requriements in section 6 for transmitter characteristics, other than frequency error in clause 6.4.1, </w:t>
      </w:r>
      <w:r>
        <w:rPr>
          <w:snapToGrid w:val="0"/>
        </w:rPr>
        <w:t xml:space="preserve">shall be verified </w:t>
      </w:r>
      <w:r>
        <w:rPr>
          <w:noProof/>
        </w:rPr>
        <w:t>when Doppler conditions are set to zero</w:t>
      </w:r>
      <w:r w:rsidRPr="00FF3F3F">
        <w:t xml:space="preserve"> </w:t>
      </w:r>
      <w:r w:rsidRPr="00FF3F3F">
        <w:rPr>
          <w:noProof/>
        </w:rPr>
        <w:t>and delay conditions are set to constant for all types of satellites</w:t>
      </w:r>
      <w:r>
        <w:rPr>
          <w:noProof/>
        </w:rPr>
        <w:t>.</w:t>
      </w:r>
    </w:p>
    <w:p w14:paraId="06305FB6" w14:textId="77777777" w:rsidR="006E2FDE" w:rsidRPr="00BF5D75" w:rsidRDefault="006E2FDE" w:rsidP="006E2FDE">
      <w:r>
        <w:t xml:space="preserve">Frequency error requirement </w:t>
      </w:r>
      <w:r>
        <w:rPr>
          <w:rFonts w:hint="eastAsia"/>
        </w:rPr>
        <w:t>in</w:t>
      </w:r>
      <w:r>
        <w:t xml:space="preserve"> clause 6.4.1 shall be verified for at least two cases: one with zero Doppler condition and the </w:t>
      </w:r>
      <w:r w:rsidRPr="00483334">
        <w:rPr>
          <w:bCs/>
          <w:lang w:val="en-US"/>
        </w:rPr>
        <w:t xml:space="preserve">other </w:t>
      </w:r>
      <w:r>
        <w:rPr>
          <w:bCs/>
          <w:lang w:val="en-US"/>
        </w:rPr>
        <w:t>with</w:t>
      </w:r>
      <w:r w:rsidRPr="00483334">
        <w:rPr>
          <w:bCs/>
          <w:lang w:val="en-US"/>
        </w:rPr>
        <w:t xml:space="preserve"> a constant Doppler shift where </w:t>
      </w:r>
      <w:r w:rsidRPr="00483334">
        <w:rPr>
          <w:bCs/>
        </w:rPr>
        <w:t xml:space="preserve">the range of </w:t>
      </w:r>
      <w:r>
        <w:rPr>
          <w:bCs/>
        </w:rPr>
        <w:t xml:space="preserve">the </w:t>
      </w:r>
      <w:r w:rsidRPr="00483334">
        <w:rPr>
          <w:bCs/>
        </w:rPr>
        <w:t xml:space="preserve">absolute value of Doppler is greater than zero and </w:t>
      </w:r>
      <w:r>
        <w:rPr>
          <w:bCs/>
        </w:rPr>
        <w:t>up</w:t>
      </w:r>
      <w:r w:rsidRPr="00483334">
        <w:rPr>
          <w:bCs/>
        </w:rPr>
        <w:t xml:space="preserve"> to </w:t>
      </w:r>
      <w:r>
        <w:rPr>
          <w:bCs/>
        </w:rPr>
        <w:t>[0.93]</w:t>
      </w:r>
      <w:r w:rsidRPr="00483334">
        <w:rPr>
          <w:bCs/>
        </w:rPr>
        <w:t xml:space="preserve"> ppm</w:t>
      </w:r>
      <w:r>
        <w:rPr>
          <w:bCs/>
        </w:rPr>
        <w:t xml:space="preserve"> if the IE field </w:t>
      </w:r>
      <w:r w:rsidRPr="00BC7EB7">
        <w:rPr>
          <w:bCs/>
          <w:i/>
          <w:iCs/>
        </w:rPr>
        <w:t>ntn-ScenarioSupport-r17</w:t>
      </w:r>
      <w:r>
        <w:rPr>
          <w:bCs/>
        </w:rPr>
        <w:t xml:space="preserve"> is present and indicated as GSO and up to 24 ppm if the IE field </w:t>
      </w:r>
      <w:r w:rsidRPr="00A66510">
        <w:rPr>
          <w:bCs/>
          <w:i/>
          <w:iCs/>
        </w:rPr>
        <w:t>ntn-ScenarioSupport-r17</w:t>
      </w:r>
      <w:r>
        <w:rPr>
          <w:bCs/>
        </w:rPr>
        <w:t xml:space="preserve"> is present and indicated as NGSO or only the IE field </w:t>
      </w:r>
      <w:r w:rsidRPr="00BC7EB7">
        <w:rPr>
          <w:bCs/>
          <w:i/>
          <w:iCs/>
        </w:rPr>
        <w:t>nonTerrestrialNetwork-r17</w:t>
      </w:r>
      <w:r>
        <w:rPr>
          <w:bCs/>
        </w:rPr>
        <w:t xml:space="preserve"> is present. The delay condition is a constant.</w:t>
      </w:r>
    </w:p>
    <w:p w14:paraId="08D46F1C" w14:textId="77777777" w:rsidR="006E2FDE" w:rsidRDefault="006E2FDE" w:rsidP="006E2FDE">
      <w:pPr>
        <w:pStyle w:val="2"/>
      </w:pPr>
      <w:bookmarkStart w:id="6601" w:name="_Toc155382229"/>
      <w:bookmarkStart w:id="6602" w:name="_Toc161754034"/>
      <w:bookmarkStart w:id="6603" w:name="_Toc161754655"/>
      <w:bookmarkStart w:id="6604" w:name="_Toc163202228"/>
      <w:bookmarkStart w:id="6605" w:name="_Toc169888519"/>
      <w:bookmarkStart w:id="6606" w:name="_Toc171551708"/>
      <w:bookmarkStart w:id="6607" w:name="_Toc176775438"/>
      <w:bookmarkStart w:id="6608" w:name="_Toc187244033"/>
      <w:bookmarkStart w:id="6609" w:name="_Toc193201582"/>
      <w:bookmarkStart w:id="6610" w:name="_Toc201743115"/>
      <w:bookmarkStart w:id="6611" w:name="_Toc201744742"/>
      <w:bookmarkStart w:id="6612" w:name="_Toc208835609"/>
      <w:bookmarkStart w:id="6613" w:name="_Toc209624219"/>
      <w:bookmarkStart w:id="6614" w:name="_Toc210122260"/>
      <w:r w:rsidRPr="00C25669">
        <w:t>A.</w:t>
      </w:r>
      <w:r>
        <w:t>4</w:t>
      </w:r>
      <w:r w:rsidRPr="00C25669">
        <w:t>.</w:t>
      </w:r>
      <w:r>
        <w:t>3</w:t>
      </w:r>
      <w:r w:rsidRPr="00C25669">
        <w:rPr>
          <w:rFonts w:hint="eastAsia"/>
          <w:snapToGrid w:val="0"/>
        </w:rPr>
        <w:tab/>
      </w:r>
      <w:r>
        <w:t>Test condition for receiver characteristics</w:t>
      </w:r>
      <w:bookmarkEnd w:id="6601"/>
      <w:bookmarkEnd w:id="6602"/>
      <w:bookmarkEnd w:id="6603"/>
      <w:bookmarkEnd w:id="6604"/>
      <w:bookmarkEnd w:id="6605"/>
      <w:bookmarkEnd w:id="6606"/>
      <w:bookmarkEnd w:id="6607"/>
      <w:bookmarkEnd w:id="6608"/>
      <w:bookmarkEnd w:id="6609"/>
      <w:bookmarkEnd w:id="6610"/>
      <w:bookmarkEnd w:id="6611"/>
      <w:bookmarkEnd w:id="6612"/>
      <w:bookmarkEnd w:id="6613"/>
      <w:bookmarkEnd w:id="6614"/>
    </w:p>
    <w:p w14:paraId="58B73C2B" w14:textId="77777777" w:rsidR="006E2FDE" w:rsidRPr="00C65D60" w:rsidRDefault="006E2FDE" w:rsidP="006E2FDE">
      <w:r w:rsidRPr="00EF709B">
        <w:t xml:space="preserve">All requirements </w:t>
      </w:r>
      <w:r>
        <w:t>in section 7 for receiver characteristics</w:t>
      </w:r>
      <w:r w:rsidRPr="00EF709B">
        <w:t xml:space="preserve"> </w:t>
      </w:r>
      <w:r>
        <w:rPr>
          <w:snapToGrid w:val="0"/>
        </w:rPr>
        <w:t xml:space="preserve">shall be verified </w:t>
      </w:r>
      <w:r>
        <w:rPr>
          <w:noProof/>
        </w:rPr>
        <w:t>when Doppler conditions are set to zero</w:t>
      </w:r>
      <w:r w:rsidRPr="00FB061A">
        <w:rPr>
          <w:noProof/>
        </w:rPr>
        <w:t xml:space="preserve"> </w:t>
      </w:r>
      <w:r w:rsidRPr="00FF3F3F">
        <w:rPr>
          <w:noProof/>
        </w:rPr>
        <w:t>and delay conditions are set to constant for all types of satellites</w:t>
      </w:r>
      <w:r>
        <w:rPr>
          <w:noProof/>
        </w:rPr>
        <w:t>.</w:t>
      </w:r>
    </w:p>
    <w:p w14:paraId="088C23E7" w14:textId="77777777" w:rsidR="006E2FDE" w:rsidRDefault="006E2FDE" w:rsidP="006E2FDE">
      <w:pPr>
        <w:pStyle w:val="2"/>
      </w:pPr>
      <w:bookmarkStart w:id="6615" w:name="_Toc155382230"/>
      <w:bookmarkStart w:id="6616" w:name="_Toc161754035"/>
      <w:bookmarkStart w:id="6617" w:name="_Toc161754656"/>
      <w:bookmarkStart w:id="6618" w:name="_Toc163202229"/>
      <w:bookmarkStart w:id="6619" w:name="_Toc169888520"/>
      <w:bookmarkStart w:id="6620" w:name="_Toc171551709"/>
      <w:bookmarkStart w:id="6621" w:name="_Toc176775439"/>
      <w:bookmarkStart w:id="6622" w:name="_Toc187244034"/>
      <w:bookmarkStart w:id="6623" w:name="_Toc193201583"/>
      <w:bookmarkStart w:id="6624" w:name="_Toc201743116"/>
      <w:bookmarkStart w:id="6625" w:name="_Toc201744743"/>
      <w:bookmarkStart w:id="6626" w:name="_Toc208835610"/>
      <w:bookmarkStart w:id="6627" w:name="_Toc209624220"/>
      <w:bookmarkStart w:id="6628" w:name="_Toc210122261"/>
      <w:r w:rsidRPr="00C25669">
        <w:t>A.</w:t>
      </w:r>
      <w:r>
        <w:t>4</w:t>
      </w:r>
      <w:r w:rsidRPr="00C25669">
        <w:t>.</w:t>
      </w:r>
      <w:r>
        <w:t>4</w:t>
      </w:r>
      <w:r w:rsidRPr="00C25669">
        <w:rPr>
          <w:rFonts w:hint="eastAsia"/>
          <w:snapToGrid w:val="0"/>
        </w:rPr>
        <w:tab/>
      </w:r>
      <w:r>
        <w:t>Test condition for performance requirements</w:t>
      </w:r>
      <w:bookmarkEnd w:id="6615"/>
      <w:bookmarkEnd w:id="6616"/>
      <w:bookmarkEnd w:id="6617"/>
      <w:bookmarkEnd w:id="6618"/>
      <w:bookmarkEnd w:id="6619"/>
      <w:bookmarkEnd w:id="6620"/>
      <w:bookmarkEnd w:id="6621"/>
      <w:bookmarkEnd w:id="6622"/>
      <w:bookmarkEnd w:id="6623"/>
      <w:bookmarkEnd w:id="6624"/>
      <w:bookmarkEnd w:id="6625"/>
      <w:bookmarkEnd w:id="6626"/>
      <w:bookmarkEnd w:id="6627"/>
      <w:bookmarkEnd w:id="6628"/>
    </w:p>
    <w:p w14:paraId="034A0613" w14:textId="77777777" w:rsidR="006E2FDE" w:rsidRDefault="006E2FDE" w:rsidP="006E2FDE">
      <w:r w:rsidRPr="00EF709B">
        <w:t xml:space="preserve">All requirements </w:t>
      </w:r>
      <w:r>
        <w:t>in section 8 for performance requirements</w:t>
      </w:r>
      <w:r w:rsidRPr="00EF709B">
        <w:t xml:space="preserve"> shall be verified when Doppler conditions related to satellite motion for DL in service link are set to zero and delay conditions are set to constant for all types of </w:t>
      </w:r>
      <w:r>
        <w:t xml:space="preserve">NGSO </w:t>
      </w:r>
      <w:r w:rsidRPr="00EF709B">
        <w:t>satellites</w:t>
      </w:r>
      <w:r>
        <w:t>.</w:t>
      </w:r>
    </w:p>
    <w:p w14:paraId="49D7C05F" w14:textId="77777777" w:rsidR="006E2FDE" w:rsidRPr="007229B8" w:rsidRDefault="006E2FDE" w:rsidP="006E2FDE">
      <w:pPr>
        <w:rPr>
          <w:lang w:eastAsia="en-US"/>
        </w:rPr>
      </w:pPr>
      <w:r>
        <w:t>The one-way delay between UE and satellite for NGSO at an altitude of 600km is 2ms.</w:t>
      </w:r>
    </w:p>
    <w:p w14:paraId="3FE25D01" w14:textId="77777777" w:rsidR="006E2FDE" w:rsidRDefault="006E2FDE" w:rsidP="00635740"/>
    <w:p w14:paraId="129C719F" w14:textId="77777777" w:rsidR="00392CE4" w:rsidRDefault="00392CE4" w:rsidP="00392CE4">
      <w:pPr>
        <w:pStyle w:val="12"/>
        <w:rPr>
          <w:lang w:val="it-IT"/>
        </w:rPr>
      </w:pPr>
      <w:bookmarkStart w:id="6629" w:name="_Toc83581004"/>
      <w:bookmarkStart w:id="6630" w:name="_Toc75467645"/>
      <w:bookmarkStart w:id="6631" w:name="_Toc69084632"/>
      <w:bookmarkStart w:id="6632" w:name="_Toc36107831"/>
      <w:bookmarkStart w:id="6633" w:name="_Toc45889143"/>
      <w:bookmarkStart w:id="6634" w:name="_Toc61373269"/>
      <w:bookmarkStart w:id="6635" w:name="_Toc37251605"/>
      <w:bookmarkStart w:id="6636" w:name="_Toc29802464"/>
      <w:bookmarkStart w:id="6637" w:name="_Toc84414122"/>
      <w:bookmarkStart w:id="6638" w:name="_Toc61367886"/>
      <w:bookmarkStart w:id="6639" w:name="_Toc84405513"/>
      <w:bookmarkStart w:id="6640" w:name="_Toc76509667"/>
      <w:bookmarkStart w:id="6641" w:name="_Toc45888544"/>
      <w:bookmarkStart w:id="6642" w:name="_Toc21344552"/>
      <w:bookmarkStart w:id="6643" w:name="_Toc29803089"/>
      <w:bookmarkStart w:id="6644" w:name="_Toc76718657"/>
      <w:bookmarkStart w:id="6645" w:name="_Toc29802040"/>
      <w:bookmarkStart w:id="6646" w:name="_Toc68231219"/>
      <w:bookmarkStart w:id="6647" w:name="_Toc176775440"/>
      <w:bookmarkStart w:id="6648" w:name="_Toc187244035"/>
      <w:bookmarkStart w:id="6649" w:name="_Toc193201584"/>
      <w:bookmarkStart w:id="6650" w:name="_Toc201743117"/>
      <w:bookmarkStart w:id="6651" w:name="_Toc201744744"/>
      <w:bookmarkStart w:id="6652" w:name="_Toc208835611"/>
      <w:bookmarkStart w:id="6653" w:name="_Toc209624221"/>
      <w:bookmarkStart w:id="6654" w:name="_Toc210122262"/>
      <w:r>
        <w:rPr>
          <w:lang w:val="it-IT"/>
        </w:rPr>
        <w:t>A.5</w:t>
      </w:r>
      <w:r>
        <w:rPr>
          <w:lang w:val="it-IT"/>
        </w:rPr>
        <w:tab/>
        <w:t>OFDMA Channel Noise Generator (OCNG)</w:t>
      </w:r>
      <w:bookmarkEnd w:id="6629"/>
      <w:bookmarkEnd w:id="6630"/>
      <w:bookmarkEnd w:id="6631"/>
      <w:bookmarkEnd w:id="6632"/>
      <w:bookmarkEnd w:id="6633"/>
      <w:bookmarkEnd w:id="6634"/>
      <w:bookmarkEnd w:id="6635"/>
      <w:bookmarkEnd w:id="6636"/>
      <w:bookmarkEnd w:id="6637"/>
      <w:bookmarkEnd w:id="6638"/>
      <w:bookmarkEnd w:id="6639"/>
      <w:bookmarkEnd w:id="6640"/>
      <w:bookmarkEnd w:id="6641"/>
      <w:bookmarkEnd w:id="6642"/>
      <w:bookmarkEnd w:id="6643"/>
      <w:bookmarkEnd w:id="6644"/>
      <w:bookmarkEnd w:id="6645"/>
      <w:bookmarkEnd w:id="6646"/>
      <w:bookmarkEnd w:id="6647"/>
      <w:bookmarkEnd w:id="6648"/>
      <w:bookmarkEnd w:id="6649"/>
      <w:bookmarkEnd w:id="6650"/>
      <w:bookmarkEnd w:id="6651"/>
      <w:bookmarkEnd w:id="6652"/>
      <w:bookmarkEnd w:id="6653"/>
      <w:bookmarkEnd w:id="6654"/>
    </w:p>
    <w:p w14:paraId="16BFA639" w14:textId="77777777" w:rsidR="00392CE4" w:rsidRDefault="00392CE4" w:rsidP="00392CE4">
      <w:pPr>
        <w:pStyle w:val="2"/>
      </w:pPr>
      <w:bookmarkStart w:id="6655" w:name="_Toc61367887"/>
      <w:bookmarkStart w:id="6656" w:name="_Toc69084633"/>
      <w:bookmarkStart w:id="6657" w:name="_Toc75467646"/>
      <w:bookmarkStart w:id="6658" w:name="_Toc29802465"/>
      <w:bookmarkStart w:id="6659" w:name="_Toc45888545"/>
      <w:bookmarkStart w:id="6660" w:name="_Toc76509668"/>
      <w:bookmarkStart w:id="6661" w:name="_Toc37251606"/>
      <w:bookmarkStart w:id="6662" w:name="_Toc45889144"/>
      <w:bookmarkStart w:id="6663" w:name="_Toc76718658"/>
      <w:bookmarkStart w:id="6664" w:name="_Toc21344553"/>
      <w:bookmarkStart w:id="6665" w:name="_Toc36107832"/>
      <w:bookmarkStart w:id="6666" w:name="_Toc29803090"/>
      <w:bookmarkStart w:id="6667" w:name="_Toc84405514"/>
      <w:bookmarkStart w:id="6668" w:name="_Toc61373270"/>
      <w:bookmarkStart w:id="6669" w:name="_Toc83581005"/>
      <w:bookmarkStart w:id="6670" w:name="_Toc29802041"/>
      <w:bookmarkStart w:id="6671" w:name="_Toc84414123"/>
      <w:bookmarkStart w:id="6672" w:name="_Toc68231220"/>
      <w:bookmarkStart w:id="6673" w:name="_Toc176775441"/>
      <w:bookmarkStart w:id="6674" w:name="_Toc187244036"/>
      <w:bookmarkStart w:id="6675" w:name="_Toc193201585"/>
      <w:bookmarkStart w:id="6676" w:name="_Toc201743118"/>
      <w:bookmarkStart w:id="6677" w:name="_Toc201744745"/>
      <w:bookmarkStart w:id="6678" w:name="_Toc208835612"/>
      <w:bookmarkStart w:id="6679" w:name="_Toc209624222"/>
      <w:bookmarkStart w:id="6680" w:name="_Toc210122263"/>
      <w:r>
        <w:t>A.5.1</w:t>
      </w:r>
      <w:r>
        <w:tab/>
        <w:t>OCNG Patterns for FDD</w:t>
      </w:r>
      <w:bookmarkEnd w:id="6655"/>
      <w:bookmarkEnd w:id="6656"/>
      <w:bookmarkEnd w:id="6657"/>
      <w:bookmarkEnd w:id="6658"/>
      <w:bookmarkEnd w:id="6659"/>
      <w:bookmarkEnd w:id="6660"/>
      <w:bookmarkEnd w:id="6661"/>
      <w:bookmarkEnd w:id="6662"/>
      <w:bookmarkEnd w:id="6663"/>
      <w:bookmarkEnd w:id="6664"/>
      <w:bookmarkEnd w:id="6665"/>
      <w:bookmarkEnd w:id="6666"/>
      <w:bookmarkEnd w:id="6667"/>
      <w:bookmarkEnd w:id="6668"/>
      <w:bookmarkEnd w:id="6669"/>
      <w:bookmarkEnd w:id="6670"/>
      <w:bookmarkEnd w:id="6671"/>
      <w:bookmarkEnd w:id="6672"/>
      <w:bookmarkEnd w:id="6673"/>
      <w:bookmarkEnd w:id="6674"/>
      <w:bookmarkEnd w:id="6675"/>
      <w:bookmarkEnd w:id="6676"/>
      <w:bookmarkEnd w:id="6677"/>
      <w:bookmarkEnd w:id="6678"/>
      <w:bookmarkEnd w:id="6679"/>
      <w:bookmarkEnd w:id="6680"/>
    </w:p>
    <w:p w14:paraId="51589ACB" w14:textId="77777777" w:rsidR="00392CE4" w:rsidRDefault="00392CE4" w:rsidP="00392CE4">
      <w:pPr>
        <w:pStyle w:val="30"/>
        <w:rPr>
          <w:snapToGrid w:val="0"/>
        </w:rPr>
      </w:pPr>
      <w:bookmarkStart w:id="6681" w:name="_Toc29803091"/>
      <w:bookmarkStart w:id="6682" w:name="_Toc84405515"/>
      <w:bookmarkStart w:id="6683" w:name="_Toc21344554"/>
      <w:bookmarkStart w:id="6684" w:name="_Toc61373271"/>
      <w:bookmarkStart w:id="6685" w:name="_Toc45889145"/>
      <w:bookmarkStart w:id="6686" w:name="_Toc83581006"/>
      <w:bookmarkStart w:id="6687" w:name="_Toc76718659"/>
      <w:bookmarkStart w:id="6688" w:name="_Toc75467647"/>
      <w:bookmarkStart w:id="6689" w:name="_Toc37251607"/>
      <w:bookmarkStart w:id="6690" w:name="_Toc29802466"/>
      <w:bookmarkStart w:id="6691" w:name="_Toc45888546"/>
      <w:bookmarkStart w:id="6692" w:name="_Toc61367888"/>
      <w:bookmarkStart w:id="6693" w:name="_Toc36107833"/>
      <w:bookmarkStart w:id="6694" w:name="_Toc29802042"/>
      <w:bookmarkStart w:id="6695" w:name="_Toc76509669"/>
      <w:bookmarkStart w:id="6696" w:name="_Toc69084634"/>
      <w:bookmarkStart w:id="6697" w:name="_Toc68231221"/>
      <w:bookmarkStart w:id="6698" w:name="_Toc84414124"/>
      <w:bookmarkStart w:id="6699" w:name="_Toc176775442"/>
      <w:bookmarkStart w:id="6700" w:name="_Toc187244037"/>
      <w:bookmarkStart w:id="6701" w:name="_Toc193201586"/>
      <w:bookmarkStart w:id="6702" w:name="_Toc201743119"/>
      <w:bookmarkStart w:id="6703" w:name="_Toc201744746"/>
      <w:bookmarkStart w:id="6704" w:name="_Toc208835613"/>
      <w:bookmarkStart w:id="6705" w:name="_Toc209624223"/>
      <w:bookmarkStart w:id="6706" w:name="_Toc210122264"/>
      <w:r>
        <w:rPr>
          <w:snapToGrid w:val="0"/>
        </w:rPr>
        <w:t>A.5.1.1</w:t>
      </w:r>
      <w:r>
        <w:rPr>
          <w:snapToGrid w:val="0"/>
        </w:rPr>
        <w:tab/>
        <w:t>OCNG FDD pattern 1: Generic OCNG FDD Pattern for all unused REs</w:t>
      </w:r>
      <w:bookmarkEnd w:id="6681"/>
      <w:bookmarkEnd w:id="6682"/>
      <w:bookmarkEnd w:id="6683"/>
      <w:bookmarkEnd w:id="6684"/>
      <w:bookmarkEnd w:id="6685"/>
      <w:bookmarkEnd w:id="6686"/>
      <w:bookmarkEnd w:id="6687"/>
      <w:bookmarkEnd w:id="6688"/>
      <w:bookmarkEnd w:id="6689"/>
      <w:bookmarkEnd w:id="6690"/>
      <w:bookmarkEnd w:id="6691"/>
      <w:bookmarkEnd w:id="6692"/>
      <w:bookmarkEnd w:id="6693"/>
      <w:bookmarkEnd w:id="6694"/>
      <w:bookmarkEnd w:id="6695"/>
      <w:bookmarkEnd w:id="6696"/>
      <w:bookmarkEnd w:id="6697"/>
      <w:bookmarkEnd w:id="6698"/>
      <w:bookmarkEnd w:id="6699"/>
      <w:bookmarkEnd w:id="6700"/>
      <w:bookmarkEnd w:id="6701"/>
      <w:bookmarkEnd w:id="6702"/>
      <w:bookmarkEnd w:id="6703"/>
      <w:bookmarkEnd w:id="6704"/>
      <w:bookmarkEnd w:id="6705"/>
      <w:bookmarkEnd w:id="6706"/>
    </w:p>
    <w:p w14:paraId="4F373F87" w14:textId="77777777" w:rsidR="00392CE4" w:rsidRDefault="00392CE4" w:rsidP="00392CE4">
      <w:pPr>
        <w:pStyle w:val="TH"/>
      </w:pPr>
      <w:r>
        <w:t>Table A.5.1.1-1: OP.1 FDD: Generic OCNG FDD Pattern for all unused 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92"/>
        <w:gridCol w:w="2694"/>
        <w:gridCol w:w="3306"/>
      </w:tblGrid>
      <w:tr w:rsidR="00392CE4" w14:paraId="189846F5" w14:textId="77777777" w:rsidTr="007A029B">
        <w:trPr>
          <w:jc w:val="center"/>
        </w:trPr>
        <w:tc>
          <w:tcPr>
            <w:tcW w:w="3392" w:type="dxa"/>
            <w:tcBorders>
              <w:tl2br w:val="single" w:sz="4" w:space="0" w:color="auto"/>
            </w:tcBorders>
            <w:tcMar>
              <w:top w:w="0" w:type="dxa"/>
              <w:left w:w="108" w:type="dxa"/>
              <w:bottom w:w="0" w:type="dxa"/>
              <w:right w:w="108" w:type="dxa"/>
            </w:tcMar>
          </w:tcPr>
          <w:p w14:paraId="158CF975" w14:textId="77777777" w:rsidR="00392CE4" w:rsidRDefault="00392CE4" w:rsidP="007A029B">
            <w:pPr>
              <w:pStyle w:val="TAH"/>
              <w:rPr>
                <w:lang w:val="en-US"/>
              </w:rPr>
            </w:pPr>
            <w:r>
              <w:rPr>
                <w:lang w:val="en-US"/>
              </w:rPr>
              <w:t xml:space="preserve">                          OCNG Appliance</w:t>
            </w:r>
          </w:p>
          <w:p w14:paraId="5C4AC80E" w14:textId="77777777" w:rsidR="00392CE4" w:rsidRDefault="00392CE4" w:rsidP="007A029B">
            <w:pPr>
              <w:pStyle w:val="TAH"/>
              <w:jc w:val="left"/>
              <w:rPr>
                <w:bCs/>
                <w:lang w:val="en-US"/>
              </w:rPr>
            </w:pPr>
            <w:r>
              <w:rPr>
                <w:lang w:val="en-US"/>
              </w:rPr>
              <w:t>OCNG Parameters</w:t>
            </w:r>
          </w:p>
        </w:tc>
        <w:tc>
          <w:tcPr>
            <w:tcW w:w="2694" w:type="dxa"/>
            <w:tcMar>
              <w:top w:w="0" w:type="dxa"/>
              <w:left w:w="108" w:type="dxa"/>
              <w:bottom w:w="0" w:type="dxa"/>
              <w:right w:w="108" w:type="dxa"/>
            </w:tcMar>
          </w:tcPr>
          <w:p w14:paraId="3BE9B706" w14:textId="77777777" w:rsidR="00392CE4" w:rsidRDefault="00392CE4" w:rsidP="007A029B">
            <w:pPr>
              <w:pStyle w:val="TAH"/>
              <w:rPr>
                <w:lang w:val="en-US"/>
              </w:rPr>
            </w:pPr>
            <w:r>
              <w:rPr>
                <w:lang w:val="en-US"/>
              </w:rPr>
              <w:t xml:space="preserve">Control Region </w:t>
            </w:r>
            <w:r>
              <w:rPr>
                <w:lang w:val="en-US"/>
              </w:rPr>
              <w:br/>
              <w:t>(Core Set)</w:t>
            </w:r>
          </w:p>
        </w:tc>
        <w:tc>
          <w:tcPr>
            <w:tcW w:w="3306" w:type="dxa"/>
            <w:tcMar>
              <w:top w:w="0" w:type="dxa"/>
              <w:left w:w="108" w:type="dxa"/>
              <w:bottom w:w="0" w:type="dxa"/>
              <w:right w:w="108" w:type="dxa"/>
            </w:tcMar>
          </w:tcPr>
          <w:p w14:paraId="101F3747" w14:textId="77777777" w:rsidR="00392CE4" w:rsidRDefault="00392CE4" w:rsidP="007A029B">
            <w:pPr>
              <w:pStyle w:val="TAH"/>
              <w:rPr>
                <w:lang w:val="en-US"/>
              </w:rPr>
            </w:pPr>
            <w:r>
              <w:rPr>
                <w:lang w:val="en-US"/>
              </w:rPr>
              <w:t>Data Region</w:t>
            </w:r>
          </w:p>
        </w:tc>
      </w:tr>
      <w:tr w:rsidR="00392CE4" w14:paraId="780A334F" w14:textId="77777777" w:rsidTr="007A029B">
        <w:trPr>
          <w:jc w:val="center"/>
        </w:trPr>
        <w:tc>
          <w:tcPr>
            <w:tcW w:w="3392" w:type="dxa"/>
            <w:tcMar>
              <w:top w:w="0" w:type="dxa"/>
              <w:left w:w="108" w:type="dxa"/>
              <w:bottom w:w="0" w:type="dxa"/>
              <w:right w:w="108" w:type="dxa"/>
            </w:tcMar>
          </w:tcPr>
          <w:p w14:paraId="24E6E645" w14:textId="77777777" w:rsidR="00392CE4" w:rsidRDefault="00392CE4" w:rsidP="007A029B">
            <w:pPr>
              <w:spacing w:after="0"/>
              <w:ind w:left="425" w:hanging="425"/>
              <w:rPr>
                <w:rFonts w:ascii="Arial" w:hAnsi="Arial" w:cs="Arial"/>
              </w:rPr>
            </w:pPr>
            <w:r>
              <w:rPr>
                <w:rFonts w:ascii="Arial" w:hAnsi="Arial" w:cs="Arial"/>
              </w:rPr>
              <w:t>Resources allocated</w:t>
            </w:r>
          </w:p>
        </w:tc>
        <w:tc>
          <w:tcPr>
            <w:tcW w:w="2694" w:type="dxa"/>
            <w:tcMar>
              <w:top w:w="0" w:type="dxa"/>
              <w:left w:w="108" w:type="dxa"/>
              <w:bottom w:w="0" w:type="dxa"/>
              <w:right w:w="108" w:type="dxa"/>
            </w:tcMar>
          </w:tcPr>
          <w:p w14:paraId="491CA08F" w14:textId="77777777" w:rsidR="00392CE4" w:rsidRDefault="00392CE4" w:rsidP="007A029B">
            <w:pPr>
              <w:rPr>
                <w:rFonts w:ascii="Arial" w:hAnsi="Arial" w:cs="Arial"/>
              </w:rPr>
            </w:pPr>
            <w:r>
              <w:rPr>
                <w:rFonts w:ascii="Arial" w:hAnsi="Arial" w:cs="Arial"/>
              </w:rPr>
              <w:t>All unused REs (Note 1)</w:t>
            </w:r>
          </w:p>
        </w:tc>
        <w:tc>
          <w:tcPr>
            <w:tcW w:w="3306" w:type="dxa"/>
            <w:tcMar>
              <w:top w:w="0" w:type="dxa"/>
              <w:left w:w="108" w:type="dxa"/>
              <w:bottom w:w="0" w:type="dxa"/>
              <w:right w:w="108" w:type="dxa"/>
            </w:tcMar>
          </w:tcPr>
          <w:p w14:paraId="6A487054" w14:textId="77777777" w:rsidR="00392CE4" w:rsidRDefault="00392CE4" w:rsidP="007A029B">
            <w:pPr>
              <w:rPr>
                <w:rFonts w:ascii="Arial" w:hAnsi="Arial" w:cs="Arial"/>
              </w:rPr>
            </w:pPr>
            <w:r>
              <w:rPr>
                <w:rFonts w:ascii="Arial" w:hAnsi="Arial" w:cs="Arial"/>
              </w:rPr>
              <w:t>All unused REs (Note 2)</w:t>
            </w:r>
          </w:p>
        </w:tc>
      </w:tr>
      <w:tr w:rsidR="00392CE4" w14:paraId="6FB89862" w14:textId="77777777" w:rsidTr="007A029B">
        <w:trPr>
          <w:jc w:val="center"/>
        </w:trPr>
        <w:tc>
          <w:tcPr>
            <w:tcW w:w="3392" w:type="dxa"/>
            <w:tcMar>
              <w:top w:w="0" w:type="dxa"/>
              <w:left w:w="108" w:type="dxa"/>
              <w:bottom w:w="0" w:type="dxa"/>
              <w:right w:w="108" w:type="dxa"/>
            </w:tcMar>
          </w:tcPr>
          <w:p w14:paraId="3A5F5403" w14:textId="77777777" w:rsidR="00392CE4" w:rsidRDefault="00392CE4" w:rsidP="007A029B">
            <w:pPr>
              <w:pStyle w:val="TAC"/>
              <w:rPr>
                <w:lang w:val="en-US"/>
              </w:rPr>
            </w:pPr>
            <w:r>
              <w:rPr>
                <w:lang w:val="en-US"/>
              </w:rPr>
              <w:t>Structure</w:t>
            </w:r>
          </w:p>
        </w:tc>
        <w:tc>
          <w:tcPr>
            <w:tcW w:w="2694" w:type="dxa"/>
            <w:tcMar>
              <w:top w:w="0" w:type="dxa"/>
              <w:left w:w="108" w:type="dxa"/>
              <w:bottom w:w="0" w:type="dxa"/>
              <w:right w:w="108" w:type="dxa"/>
            </w:tcMar>
          </w:tcPr>
          <w:p w14:paraId="7626C9BC" w14:textId="77777777" w:rsidR="00392CE4" w:rsidRDefault="00392CE4" w:rsidP="007A029B">
            <w:pPr>
              <w:pStyle w:val="TAC"/>
            </w:pPr>
            <w:r>
              <w:t>PDCCH</w:t>
            </w:r>
          </w:p>
        </w:tc>
        <w:tc>
          <w:tcPr>
            <w:tcW w:w="3306" w:type="dxa"/>
            <w:tcMar>
              <w:top w:w="0" w:type="dxa"/>
              <w:left w:w="108" w:type="dxa"/>
              <w:bottom w:w="0" w:type="dxa"/>
              <w:right w:w="108" w:type="dxa"/>
            </w:tcMar>
          </w:tcPr>
          <w:p w14:paraId="4916188C" w14:textId="77777777" w:rsidR="00392CE4" w:rsidRDefault="00392CE4" w:rsidP="007A029B">
            <w:pPr>
              <w:pStyle w:val="TAC"/>
            </w:pPr>
            <w:r>
              <w:t>PDSCH</w:t>
            </w:r>
          </w:p>
        </w:tc>
      </w:tr>
      <w:tr w:rsidR="00392CE4" w14:paraId="350B4354" w14:textId="77777777" w:rsidTr="007A029B">
        <w:trPr>
          <w:jc w:val="center"/>
        </w:trPr>
        <w:tc>
          <w:tcPr>
            <w:tcW w:w="3392" w:type="dxa"/>
            <w:tcMar>
              <w:top w:w="0" w:type="dxa"/>
              <w:left w:w="108" w:type="dxa"/>
              <w:bottom w:w="0" w:type="dxa"/>
              <w:right w:w="108" w:type="dxa"/>
            </w:tcMar>
          </w:tcPr>
          <w:p w14:paraId="17BAEC87" w14:textId="77777777" w:rsidR="00392CE4" w:rsidRDefault="00392CE4" w:rsidP="007A029B">
            <w:pPr>
              <w:pStyle w:val="TAC"/>
            </w:pPr>
            <w:r>
              <w:t>Content</w:t>
            </w:r>
          </w:p>
        </w:tc>
        <w:tc>
          <w:tcPr>
            <w:tcW w:w="2694" w:type="dxa"/>
            <w:tcMar>
              <w:top w:w="0" w:type="dxa"/>
              <w:left w:w="108" w:type="dxa"/>
              <w:bottom w:w="0" w:type="dxa"/>
              <w:right w:w="108" w:type="dxa"/>
            </w:tcMar>
          </w:tcPr>
          <w:p w14:paraId="7910B382" w14:textId="77777777" w:rsidR="00392CE4" w:rsidRDefault="00392CE4" w:rsidP="007A029B">
            <w:pPr>
              <w:pStyle w:val="TAC"/>
            </w:pPr>
            <w:r>
              <w:rPr>
                <w:lang w:val="en-US"/>
              </w:rPr>
              <w:t>Uncorrelated pseudo random QPSK modulated data</w:t>
            </w:r>
          </w:p>
        </w:tc>
        <w:tc>
          <w:tcPr>
            <w:tcW w:w="3306" w:type="dxa"/>
            <w:tcMar>
              <w:top w:w="0" w:type="dxa"/>
              <w:left w:w="108" w:type="dxa"/>
              <w:bottom w:w="0" w:type="dxa"/>
              <w:right w:w="108" w:type="dxa"/>
            </w:tcMar>
          </w:tcPr>
          <w:p w14:paraId="10C37279" w14:textId="77777777" w:rsidR="00392CE4" w:rsidRDefault="00392CE4" w:rsidP="007A029B">
            <w:pPr>
              <w:pStyle w:val="TAC"/>
            </w:pPr>
            <w:r>
              <w:t xml:space="preserve">Uncorrelated pseudo random QPSK modulated data </w:t>
            </w:r>
          </w:p>
        </w:tc>
      </w:tr>
      <w:tr w:rsidR="00392CE4" w14:paraId="3C92C9E7" w14:textId="77777777" w:rsidTr="007A029B">
        <w:trPr>
          <w:jc w:val="center"/>
        </w:trPr>
        <w:tc>
          <w:tcPr>
            <w:tcW w:w="3392" w:type="dxa"/>
            <w:tcMar>
              <w:top w:w="0" w:type="dxa"/>
              <w:left w:w="108" w:type="dxa"/>
              <w:bottom w:w="0" w:type="dxa"/>
              <w:right w:w="108" w:type="dxa"/>
            </w:tcMar>
          </w:tcPr>
          <w:p w14:paraId="0C22D046" w14:textId="77777777" w:rsidR="00392CE4" w:rsidRDefault="00392CE4" w:rsidP="007A029B">
            <w:pPr>
              <w:pStyle w:val="TAC"/>
            </w:pPr>
            <w:r>
              <w:t>Transmission scheme for multiple</w:t>
            </w:r>
          </w:p>
          <w:p w14:paraId="2E9CD058" w14:textId="77777777" w:rsidR="00392CE4" w:rsidRDefault="00392CE4" w:rsidP="007A029B">
            <w:pPr>
              <w:pStyle w:val="TAC"/>
            </w:pPr>
            <w:r>
              <w:t xml:space="preserve">antennas ports transmission </w:t>
            </w:r>
          </w:p>
        </w:tc>
        <w:tc>
          <w:tcPr>
            <w:tcW w:w="2694" w:type="dxa"/>
            <w:tcMar>
              <w:top w:w="0" w:type="dxa"/>
              <w:left w:w="108" w:type="dxa"/>
              <w:bottom w:w="0" w:type="dxa"/>
              <w:right w:w="108" w:type="dxa"/>
            </w:tcMar>
          </w:tcPr>
          <w:p w14:paraId="50F17B50" w14:textId="77777777" w:rsidR="00392CE4" w:rsidRDefault="00392CE4" w:rsidP="007A029B">
            <w:pPr>
              <w:pStyle w:val="TAC"/>
            </w:pPr>
            <w:r>
              <w:t>Single Tx port transmission</w:t>
            </w:r>
          </w:p>
        </w:tc>
        <w:tc>
          <w:tcPr>
            <w:tcW w:w="3306" w:type="dxa"/>
            <w:tcMar>
              <w:top w:w="0" w:type="dxa"/>
              <w:left w:w="108" w:type="dxa"/>
              <w:bottom w:w="0" w:type="dxa"/>
              <w:right w:w="108" w:type="dxa"/>
            </w:tcMar>
          </w:tcPr>
          <w:p w14:paraId="5B148081" w14:textId="77777777" w:rsidR="00392CE4" w:rsidRDefault="00392CE4" w:rsidP="007A029B">
            <w:pPr>
              <w:pStyle w:val="TAC"/>
            </w:pPr>
            <w:r>
              <w:t>Spatial multiplexing using any precoding matrix with dimensions same as the precoding matrix for PDSCH</w:t>
            </w:r>
          </w:p>
        </w:tc>
      </w:tr>
      <w:tr w:rsidR="00392CE4" w14:paraId="0EF0BE9A" w14:textId="77777777" w:rsidTr="007A029B">
        <w:trPr>
          <w:jc w:val="center"/>
        </w:trPr>
        <w:tc>
          <w:tcPr>
            <w:tcW w:w="3392" w:type="dxa"/>
            <w:tcMar>
              <w:top w:w="0" w:type="dxa"/>
              <w:left w:w="108" w:type="dxa"/>
              <w:bottom w:w="0" w:type="dxa"/>
              <w:right w:w="108" w:type="dxa"/>
            </w:tcMar>
          </w:tcPr>
          <w:p w14:paraId="6658721D" w14:textId="77777777" w:rsidR="00392CE4" w:rsidRDefault="00392CE4" w:rsidP="007A029B">
            <w:pPr>
              <w:pStyle w:val="TAC"/>
            </w:pPr>
            <w:r>
              <w:t>Subcarrier Spacing</w:t>
            </w:r>
          </w:p>
        </w:tc>
        <w:tc>
          <w:tcPr>
            <w:tcW w:w="2694" w:type="dxa"/>
            <w:tcMar>
              <w:top w:w="0" w:type="dxa"/>
              <w:left w:w="108" w:type="dxa"/>
              <w:bottom w:w="0" w:type="dxa"/>
              <w:right w:w="108" w:type="dxa"/>
            </w:tcMar>
          </w:tcPr>
          <w:p w14:paraId="6A1EC283" w14:textId="77777777" w:rsidR="00392CE4" w:rsidRDefault="00392CE4" w:rsidP="007A029B">
            <w:pPr>
              <w:pStyle w:val="TAC"/>
            </w:pPr>
            <w:r>
              <w:t>Same as for RMC PDCCH</w:t>
            </w:r>
            <w:r>
              <w:rPr>
                <w:lang w:val="en-US"/>
              </w:rPr>
              <w:t xml:space="preserve"> in the active BWP</w:t>
            </w:r>
          </w:p>
        </w:tc>
        <w:tc>
          <w:tcPr>
            <w:tcW w:w="3306" w:type="dxa"/>
            <w:tcMar>
              <w:top w:w="0" w:type="dxa"/>
              <w:left w:w="108" w:type="dxa"/>
              <w:bottom w:w="0" w:type="dxa"/>
              <w:right w:w="108" w:type="dxa"/>
            </w:tcMar>
          </w:tcPr>
          <w:p w14:paraId="3918FEB9" w14:textId="77777777" w:rsidR="00392CE4" w:rsidRDefault="00392CE4" w:rsidP="007A029B">
            <w:pPr>
              <w:pStyle w:val="TAC"/>
            </w:pPr>
            <w:r>
              <w:t>Same as for RMC PDSCH</w:t>
            </w:r>
            <w:r>
              <w:rPr>
                <w:lang w:val="en-US"/>
              </w:rPr>
              <w:t xml:space="preserve"> in the active BWP</w:t>
            </w:r>
          </w:p>
        </w:tc>
      </w:tr>
      <w:tr w:rsidR="00392CE4" w14:paraId="5E005C50" w14:textId="77777777" w:rsidTr="007A029B">
        <w:trPr>
          <w:jc w:val="center"/>
        </w:trPr>
        <w:tc>
          <w:tcPr>
            <w:tcW w:w="3392" w:type="dxa"/>
            <w:tcMar>
              <w:top w:w="0" w:type="dxa"/>
              <w:left w:w="108" w:type="dxa"/>
              <w:bottom w:w="0" w:type="dxa"/>
              <w:right w:w="108" w:type="dxa"/>
            </w:tcMar>
          </w:tcPr>
          <w:p w14:paraId="44CCC0AF" w14:textId="77777777" w:rsidR="00392CE4" w:rsidRDefault="00392CE4" w:rsidP="007A029B">
            <w:pPr>
              <w:pStyle w:val="TAC"/>
            </w:pPr>
            <w:r>
              <w:t>Power Level</w:t>
            </w:r>
          </w:p>
        </w:tc>
        <w:tc>
          <w:tcPr>
            <w:tcW w:w="2694" w:type="dxa"/>
            <w:tcMar>
              <w:top w:w="0" w:type="dxa"/>
              <w:left w:w="108" w:type="dxa"/>
              <w:bottom w:w="0" w:type="dxa"/>
              <w:right w:w="108" w:type="dxa"/>
            </w:tcMar>
          </w:tcPr>
          <w:p w14:paraId="7E08CFE3" w14:textId="77777777" w:rsidR="00392CE4" w:rsidRDefault="00392CE4" w:rsidP="007A029B">
            <w:pPr>
              <w:pStyle w:val="TAC"/>
            </w:pPr>
            <w:r>
              <w:t>Same as for RMC PDCCH</w:t>
            </w:r>
          </w:p>
        </w:tc>
        <w:tc>
          <w:tcPr>
            <w:tcW w:w="3306" w:type="dxa"/>
            <w:tcMar>
              <w:top w:w="0" w:type="dxa"/>
              <w:left w:w="108" w:type="dxa"/>
              <w:bottom w:w="0" w:type="dxa"/>
              <w:right w:w="108" w:type="dxa"/>
            </w:tcMar>
          </w:tcPr>
          <w:p w14:paraId="331C4142" w14:textId="77777777" w:rsidR="00392CE4" w:rsidRDefault="00392CE4" w:rsidP="007A029B">
            <w:pPr>
              <w:pStyle w:val="TAC"/>
            </w:pPr>
            <w:r>
              <w:t>Same as for RMC PDSCH</w:t>
            </w:r>
          </w:p>
        </w:tc>
      </w:tr>
      <w:tr w:rsidR="00392CE4" w14:paraId="5B5B8DBC" w14:textId="77777777" w:rsidTr="007A029B">
        <w:trPr>
          <w:jc w:val="center"/>
        </w:trPr>
        <w:tc>
          <w:tcPr>
            <w:tcW w:w="9392" w:type="dxa"/>
            <w:gridSpan w:val="3"/>
            <w:tcMar>
              <w:top w:w="0" w:type="dxa"/>
              <w:left w:w="108" w:type="dxa"/>
              <w:bottom w:w="0" w:type="dxa"/>
              <w:right w:w="108" w:type="dxa"/>
            </w:tcMar>
          </w:tcPr>
          <w:p w14:paraId="4EE25303" w14:textId="77777777" w:rsidR="00392CE4" w:rsidRDefault="00392CE4" w:rsidP="007A029B">
            <w:pPr>
              <w:pStyle w:val="TAN"/>
              <w:rPr>
                <w:lang w:val="en-US"/>
              </w:rPr>
            </w:pPr>
            <w:r>
              <w:rPr>
                <w:lang w:val="en-US"/>
              </w:rPr>
              <w:t>NOTE 1:</w:t>
            </w:r>
            <w:r>
              <w:tab/>
            </w:r>
            <w:r>
              <w:rPr>
                <w:lang w:val="en-US"/>
              </w:rPr>
              <w:t>All unused REs in the active CORESETS appointed by the search spaces in use.</w:t>
            </w:r>
          </w:p>
          <w:p w14:paraId="5B976DC9" w14:textId="77777777" w:rsidR="00392CE4" w:rsidRDefault="00392CE4" w:rsidP="007A029B">
            <w:pPr>
              <w:pStyle w:val="TAN"/>
              <w:rPr>
                <w:lang w:val="en-US"/>
              </w:rPr>
            </w:pPr>
            <w:r>
              <w:rPr>
                <w:lang w:val="en-US"/>
              </w:rPr>
              <w:t>NOTE 2:</w:t>
            </w:r>
            <w:r>
              <w:tab/>
            </w:r>
            <w:r>
              <w:rPr>
                <w:lang w:val="en-US"/>
              </w:rPr>
              <w:t>Unused available REs refer to REs in PRBs not allocated for any physical channels, CORESETs, synchronization signals or reference signals in channel bandwidth.</w:t>
            </w:r>
          </w:p>
        </w:tc>
      </w:tr>
    </w:tbl>
    <w:p w14:paraId="62595DB4" w14:textId="77777777" w:rsidR="00392CE4" w:rsidRDefault="00392CE4" w:rsidP="00392CE4"/>
    <w:p w14:paraId="66B20459" w14:textId="5D15D7DC" w:rsidR="00080512" w:rsidRPr="00F15778" w:rsidRDefault="007429F6">
      <w:pPr>
        <w:pStyle w:val="8"/>
        <w:rPr>
          <w:lang w:val="fr-FR"/>
        </w:rPr>
      </w:pPr>
      <w:r w:rsidRPr="00F15778">
        <w:rPr>
          <w:lang w:val="fr-FR"/>
        </w:rPr>
        <w:br w:type="page"/>
      </w:r>
      <w:bookmarkStart w:id="6707" w:name="_Toc97562326"/>
      <w:bookmarkStart w:id="6708" w:name="_Toc104122560"/>
      <w:bookmarkStart w:id="6709" w:name="_Toc104205511"/>
      <w:bookmarkStart w:id="6710" w:name="_Toc104206718"/>
      <w:bookmarkStart w:id="6711" w:name="_Toc104503678"/>
      <w:bookmarkStart w:id="6712" w:name="_Toc106127609"/>
      <w:bookmarkStart w:id="6713" w:name="_Toc123057999"/>
      <w:bookmarkStart w:id="6714" w:name="_Toc124256692"/>
      <w:bookmarkStart w:id="6715" w:name="_Toc131735005"/>
      <w:bookmarkStart w:id="6716" w:name="_Toc137372782"/>
      <w:bookmarkStart w:id="6717" w:name="_Toc138885168"/>
      <w:bookmarkStart w:id="6718" w:name="_Toc145690671"/>
      <w:bookmarkStart w:id="6719" w:name="_Toc155382231"/>
      <w:bookmarkStart w:id="6720" w:name="_Toc161754036"/>
      <w:bookmarkStart w:id="6721" w:name="_Toc161754657"/>
      <w:bookmarkStart w:id="6722" w:name="_Toc163202230"/>
      <w:bookmarkStart w:id="6723" w:name="_Toc169888521"/>
      <w:bookmarkStart w:id="6724" w:name="_Toc171551710"/>
      <w:bookmarkStart w:id="6725" w:name="_Toc176775443"/>
      <w:bookmarkStart w:id="6726" w:name="_Toc187244038"/>
      <w:bookmarkStart w:id="6727" w:name="_Toc193201587"/>
      <w:bookmarkStart w:id="6728" w:name="_Toc201743120"/>
      <w:bookmarkStart w:id="6729" w:name="_Toc201744747"/>
      <w:bookmarkStart w:id="6730" w:name="_Toc208835614"/>
      <w:bookmarkStart w:id="6731" w:name="_Toc209624224"/>
      <w:bookmarkStart w:id="6732" w:name="_Toc210122265"/>
      <w:r w:rsidR="0034487C" w:rsidRPr="00F15778">
        <w:rPr>
          <w:lang w:val="fr-FR"/>
        </w:rPr>
        <w:lastRenderedPageBreak/>
        <w:t>Annex B (normative):</w:t>
      </w:r>
      <w:r w:rsidR="0034487C" w:rsidRPr="00F15778">
        <w:rPr>
          <w:lang w:val="fr-FR"/>
        </w:rPr>
        <w:br/>
        <w:t>Propagation conditions</w:t>
      </w:r>
      <w:bookmarkEnd w:id="6707"/>
      <w:bookmarkEnd w:id="6708"/>
      <w:bookmarkEnd w:id="6709"/>
      <w:bookmarkEnd w:id="6710"/>
      <w:bookmarkEnd w:id="6711"/>
      <w:bookmarkEnd w:id="6712"/>
      <w:bookmarkEnd w:id="6713"/>
      <w:bookmarkEnd w:id="6714"/>
      <w:bookmarkEnd w:id="6715"/>
      <w:bookmarkEnd w:id="6716"/>
      <w:bookmarkEnd w:id="6717"/>
      <w:bookmarkEnd w:id="6718"/>
      <w:bookmarkEnd w:id="6719"/>
      <w:bookmarkEnd w:id="6720"/>
      <w:bookmarkEnd w:id="6721"/>
      <w:bookmarkEnd w:id="6722"/>
      <w:bookmarkEnd w:id="6723"/>
      <w:bookmarkEnd w:id="6724"/>
      <w:bookmarkEnd w:id="6725"/>
      <w:bookmarkEnd w:id="6726"/>
      <w:bookmarkEnd w:id="6727"/>
      <w:bookmarkEnd w:id="6728"/>
      <w:bookmarkEnd w:id="6729"/>
      <w:bookmarkEnd w:id="6730"/>
      <w:bookmarkEnd w:id="6731"/>
      <w:bookmarkEnd w:id="6732"/>
    </w:p>
    <w:p w14:paraId="75D5C558" w14:textId="77777777" w:rsidR="0034487C" w:rsidRPr="00C40454" w:rsidRDefault="0034487C" w:rsidP="0034487C">
      <w:pPr>
        <w:pStyle w:val="12"/>
      </w:pPr>
      <w:bookmarkStart w:id="6733" w:name="_Toc123058000"/>
      <w:bookmarkStart w:id="6734" w:name="_Toc124256693"/>
      <w:bookmarkStart w:id="6735" w:name="_Toc131735006"/>
      <w:bookmarkStart w:id="6736" w:name="_Toc137372783"/>
      <w:bookmarkStart w:id="6737" w:name="_Toc138885169"/>
      <w:bookmarkStart w:id="6738" w:name="_Toc145690672"/>
      <w:bookmarkStart w:id="6739" w:name="_Toc155382232"/>
      <w:bookmarkStart w:id="6740" w:name="_Toc161754037"/>
      <w:bookmarkStart w:id="6741" w:name="_Toc161754658"/>
      <w:bookmarkStart w:id="6742" w:name="_Toc163202231"/>
      <w:bookmarkStart w:id="6743" w:name="_Toc169888522"/>
      <w:bookmarkStart w:id="6744" w:name="_Toc171551711"/>
      <w:bookmarkStart w:id="6745" w:name="_Toc176775444"/>
      <w:bookmarkStart w:id="6746" w:name="_Toc187244039"/>
      <w:bookmarkStart w:id="6747" w:name="_Toc193201588"/>
      <w:bookmarkStart w:id="6748" w:name="_Toc201743121"/>
      <w:bookmarkStart w:id="6749" w:name="_Toc201744748"/>
      <w:bookmarkStart w:id="6750" w:name="_Toc208835615"/>
      <w:bookmarkStart w:id="6751" w:name="_Toc209624225"/>
      <w:bookmarkStart w:id="6752" w:name="_Toc210122266"/>
      <w:r w:rsidRPr="00C40454">
        <w:t>B.1</w:t>
      </w:r>
      <w:r w:rsidRPr="00C40454">
        <w:tab/>
        <w:t>Static propagation condition</w:t>
      </w:r>
      <w:bookmarkEnd w:id="6733"/>
      <w:bookmarkEnd w:id="6734"/>
      <w:bookmarkEnd w:id="6735"/>
      <w:bookmarkEnd w:id="6736"/>
      <w:bookmarkEnd w:id="6737"/>
      <w:bookmarkEnd w:id="6738"/>
      <w:bookmarkEnd w:id="6739"/>
      <w:bookmarkEnd w:id="6740"/>
      <w:bookmarkEnd w:id="6741"/>
      <w:bookmarkEnd w:id="6742"/>
      <w:bookmarkEnd w:id="6743"/>
      <w:bookmarkEnd w:id="6744"/>
      <w:bookmarkEnd w:id="6745"/>
      <w:bookmarkEnd w:id="6746"/>
      <w:bookmarkEnd w:id="6747"/>
      <w:bookmarkEnd w:id="6748"/>
      <w:bookmarkEnd w:id="6749"/>
      <w:bookmarkEnd w:id="6750"/>
      <w:bookmarkEnd w:id="6751"/>
      <w:bookmarkEnd w:id="6752"/>
    </w:p>
    <w:p w14:paraId="2500B855" w14:textId="77777777" w:rsidR="0034487C" w:rsidRPr="009E4AEE" w:rsidRDefault="0034487C" w:rsidP="0034487C">
      <w:pPr>
        <w:pStyle w:val="2"/>
        <w:rPr>
          <w:snapToGrid w:val="0"/>
        </w:rPr>
      </w:pPr>
      <w:bookmarkStart w:id="6753" w:name="_Toc114566211"/>
      <w:bookmarkStart w:id="6754" w:name="_Toc115268301"/>
      <w:bookmarkStart w:id="6755" w:name="_Toc123058001"/>
      <w:bookmarkStart w:id="6756" w:name="_Toc124256694"/>
      <w:bookmarkStart w:id="6757" w:name="_Toc131735007"/>
      <w:bookmarkStart w:id="6758" w:name="_Toc137372784"/>
      <w:bookmarkStart w:id="6759" w:name="_Toc138885170"/>
      <w:bookmarkStart w:id="6760" w:name="_Toc145690673"/>
      <w:bookmarkStart w:id="6761" w:name="_Toc155382233"/>
      <w:bookmarkStart w:id="6762" w:name="_Toc161754038"/>
      <w:bookmarkStart w:id="6763" w:name="_Toc161754659"/>
      <w:bookmarkStart w:id="6764" w:name="_Toc163202232"/>
      <w:bookmarkStart w:id="6765" w:name="_Toc169888523"/>
      <w:bookmarkStart w:id="6766" w:name="_Toc171551712"/>
      <w:bookmarkStart w:id="6767" w:name="_Toc176775445"/>
      <w:bookmarkStart w:id="6768" w:name="_Toc187244040"/>
      <w:bookmarkStart w:id="6769" w:name="_Toc193201589"/>
      <w:bookmarkStart w:id="6770" w:name="_Toc201743122"/>
      <w:bookmarkStart w:id="6771" w:name="_Toc201744749"/>
      <w:bookmarkStart w:id="6772" w:name="_Toc208835616"/>
      <w:bookmarkStart w:id="6773" w:name="_Toc209624226"/>
      <w:bookmarkStart w:id="6774" w:name="_Toc210122267"/>
      <w:r w:rsidRPr="009E4AEE">
        <w:rPr>
          <w:snapToGrid w:val="0"/>
        </w:rPr>
        <w:t>B.1.1</w:t>
      </w:r>
      <w:r w:rsidRPr="009E4AEE">
        <w:rPr>
          <w:rFonts w:hint="eastAsia"/>
          <w:snapToGrid w:val="0"/>
        </w:rPr>
        <w:tab/>
      </w:r>
      <w:r w:rsidRPr="009E4AEE">
        <w:rPr>
          <w:snapToGrid w:val="0"/>
        </w:rPr>
        <w:t>UE Receiver with 1Rx</w:t>
      </w:r>
      <w:bookmarkEnd w:id="6753"/>
      <w:bookmarkEnd w:id="6754"/>
      <w:bookmarkEnd w:id="6755"/>
      <w:bookmarkEnd w:id="6756"/>
      <w:bookmarkEnd w:id="6757"/>
      <w:bookmarkEnd w:id="6758"/>
      <w:bookmarkEnd w:id="6759"/>
      <w:bookmarkEnd w:id="6760"/>
      <w:bookmarkEnd w:id="6761"/>
      <w:bookmarkEnd w:id="6762"/>
      <w:bookmarkEnd w:id="6763"/>
      <w:bookmarkEnd w:id="6764"/>
      <w:bookmarkEnd w:id="6765"/>
      <w:bookmarkEnd w:id="6766"/>
      <w:bookmarkEnd w:id="6767"/>
      <w:bookmarkEnd w:id="6768"/>
      <w:bookmarkEnd w:id="6769"/>
      <w:bookmarkEnd w:id="6770"/>
      <w:bookmarkEnd w:id="6771"/>
      <w:bookmarkEnd w:id="6772"/>
      <w:bookmarkEnd w:id="6773"/>
      <w:bookmarkEnd w:id="6774"/>
    </w:p>
    <w:p w14:paraId="27AC55FE" w14:textId="77777777" w:rsidR="0034487C" w:rsidRPr="009E4AEE" w:rsidRDefault="0034487C" w:rsidP="0034487C">
      <w:pPr>
        <w:rPr>
          <w:rFonts w:eastAsia="Malgun Gothic"/>
          <w:lang w:eastAsia="ko-KR"/>
        </w:rPr>
      </w:pPr>
      <w:r w:rsidRPr="009E4AEE">
        <w:rPr>
          <w:lang w:eastAsia="ko-KR"/>
        </w:rPr>
        <w:t>For 2 port transmission the channel matrix is defined in the frequency domain by</w:t>
      </w:r>
    </w:p>
    <w:p w14:paraId="196BC532" w14:textId="77777777" w:rsidR="0034487C" w:rsidRPr="009E4AEE" w:rsidRDefault="0034487C" w:rsidP="0034487C">
      <w:pPr>
        <w:jc w:val="center"/>
        <w:rPr>
          <w:rFonts w:eastAsia="Malgun Gothic"/>
          <w:lang w:eastAsia="ko-KR"/>
        </w:rPr>
      </w:pPr>
      <m:oMath>
        <m:r>
          <m:rPr>
            <m:sty m:val="b"/>
          </m:rPr>
          <w:rPr>
            <w:rFonts w:ascii="Cambria Math" w:hAnsi="Cambria Math"/>
            <w:noProof/>
          </w:rPr>
          <m:t>H</m:t>
        </m:r>
        <m:r>
          <m:rPr>
            <m:sty m:val="p"/>
          </m:rPr>
          <w:rPr>
            <w:rFonts w:ascii="Cambria Math" w:hAnsi="Cambria Math"/>
            <w:noProof/>
          </w:rPr>
          <m:t>=</m:t>
        </m:r>
        <m:d>
          <m:dPr>
            <m:begChr m:val="["/>
            <m:endChr m:val="]"/>
            <m:ctrlPr>
              <w:rPr>
                <w:rFonts w:ascii="Cambria Math" w:hAnsi="Cambria Math"/>
                <w:noProof/>
              </w:rPr>
            </m:ctrlPr>
          </m:dPr>
          <m:e>
            <m:r>
              <w:rPr>
                <w:rFonts w:ascii="Cambria Math" w:hAnsi="Cambria Math"/>
                <w:noProof/>
              </w:rPr>
              <m:t>1   1</m:t>
            </m:r>
          </m:e>
        </m:d>
      </m:oMath>
      <w:r w:rsidRPr="009E4AEE">
        <w:rPr>
          <w:noProof/>
        </w:rPr>
        <w:t>.</w:t>
      </w:r>
    </w:p>
    <w:p w14:paraId="5678D36C" w14:textId="77777777" w:rsidR="0034487C" w:rsidRPr="00F15778" w:rsidRDefault="0034487C" w:rsidP="0034487C">
      <w:pPr>
        <w:rPr>
          <w:lang w:val="en-US"/>
        </w:rPr>
      </w:pPr>
    </w:p>
    <w:p w14:paraId="7453C247" w14:textId="77777777" w:rsidR="0034487C" w:rsidRPr="009E4AEE" w:rsidRDefault="0034487C" w:rsidP="0034487C">
      <w:pPr>
        <w:pStyle w:val="2"/>
      </w:pPr>
      <w:bookmarkStart w:id="6775" w:name="_Toc21338429"/>
      <w:bookmarkStart w:id="6776" w:name="_Toc29808537"/>
      <w:bookmarkStart w:id="6777" w:name="_Toc37068456"/>
      <w:bookmarkStart w:id="6778" w:name="_Toc37084001"/>
      <w:bookmarkStart w:id="6779" w:name="_Toc37084343"/>
      <w:bookmarkStart w:id="6780" w:name="_Toc40209705"/>
      <w:bookmarkStart w:id="6781" w:name="_Toc40210047"/>
      <w:bookmarkStart w:id="6782" w:name="_Toc45893006"/>
      <w:bookmarkStart w:id="6783" w:name="_Toc53176871"/>
      <w:bookmarkStart w:id="6784" w:name="_Toc61121199"/>
      <w:bookmarkStart w:id="6785" w:name="_Toc67918395"/>
      <w:bookmarkStart w:id="6786" w:name="_Toc76298470"/>
      <w:bookmarkStart w:id="6787" w:name="_Toc76572482"/>
      <w:bookmarkStart w:id="6788" w:name="_Toc76652349"/>
      <w:bookmarkStart w:id="6789" w:name="_Toc76653193"/>
      <w:bookmarkStart w:id="6790" w:name="_Toc83742466"/>
      <w:bookmarkStart w:id="6791" w:name="_Toc91440956"/>
      <w:bookmarkStart w:id="6792" w:name="_Toc98849746"/>
      <w:bookmarkStart w:id="6793" w:name="_Toc106543600"/>
      <w:bookmarkStart w:id="6794" w:name="_Toc106737698"/>
      <w:bookmarkStart w:id="6795" w:name="_Toc107233465"/>
      <w:bookmarkStart w:id="6796" w:name="_Toc107235083"/>
      <w:bookmarkStart w:id="6797" w:name="_Toc107420053"/>
      <w:bookmarkStart w:id="6798" w:name="_Toc107477351"/>
      <w:bookmarkStart w:id="6799" w:name="_Toc114566212"/>
      <w:bookmarkStart w:id="6800" w:name="_Toc115268302"/>
      <w:bookmarkStart w:id="6801" w:name="_Toc123058002"/>
      <w:bookmarkStart w:id="6802" w:name="_Toc124256695"/>
      <w:bookmarkStart w:id="6803" w:name="_Toc131735008"/>
      <w:bookmarkStart w:id="6804" w:name="_Toc137372785"/>
      <w:bookmarkStart w:id="6805" w:name="_Toc138885171"/>
      <w:bookmarkStart w:id="6806" w:name="_Toc145690674"/>
      <w:bookmarkStart w:id="6807" w:name="_Toc155382234"/>
      <w:bookmarkStart w:id="6808" w:name="_Toc161754039"/>
      <w:bookmarkStart w:id="6809" w:name="_Toc161754660"/>
      <w:bookmarkStart w:id="6810" w:name="_Toc163202233"/>
      <w:bookmarkStart w:id="6811" w:name="_Toc169888524"/>
      <w:bookmarkStart w:id="6812" w:name="_Toc171551713"/>
      <w:bookmarkStart w:id="6813" w:name="_Toc176775446"/>
      <w:bookmarkStart w:id="6814" w:name="_Toc187244041"/>
      <w:bookmarkStart w:id="6815" w:name="_Toc193201590"/>
      <w:bookmarkStart w:id="6816" w:name="_Toc201743123"/>
      <w:bookmarkStart w:id="6817" w:name="_Toc201744750"/>
      <w:bookmarkStart w:id="6818" w:name="_Toc208835617"/>
      <w:bookmarkStart w:id="6819" w:name="_Toc209624227"/>
      <w:bookmarkStart w:id="6820" w:name="_Toc210122268"/>
      <w:r w:rsidRPr="009E4AEE">
        <w:rPr>
          <w:snapToGrid w:val="0"/>
        </w:rPr>
        <w:t>B.1.2</w:t>
      </w:r>
      <w:r w:rsidRPr="009E4AEE">
        <w:rPr>
          <w:rFonts w:hint="eastAsia"/>
          <w:snapToGrid w:val="0"/>
        </w:rPr>
        <w:tab/>
      </w:r>
      <w:r w:rsidRPr="009E4AEE">
        <w:rPr>
          <w:snapToGrid w:val="0"/>
        </w:rPr>
        <w:t>UE Receiver with 2Rx</w:t>
      </w:r>
      <w:bookmarkEnd w:id="6775"/>
      <w:bookmarkEnd w:id="6776"/>
      <w:bookmarkEnd w:id="6777"/>
      <w:bookmarkEnd w:id="6778"/>
      <w:bookmarkEnd w:id="6779"/>
      <w:bookmarkEnd w:id="6780"/>
      <w:bookmarkEnd w:id="6781"/>
      <w:bookmarkEnd w:id="6782"/>
      <w:bookmarkEnd w:id="6783"/>
      <w:bookmarkEnd w:id="6784"/>
      <w:bookmarkEnd w:id="6785"/>
      <w:bookmarkEnd w:id="6786"/>
      <w:bookmarkEnd w:id="6787"/>
      <w:bookmarkEnd w:id="6788"/>
      <w:bookmarkEnd w:id="6789"/>
      <w:bookmarkEnd w:id="6790"/>
      <w:bookmarkEnd w:id="6791"/>
      <w:bookmarkEnd w:id="6792"/>
      <w:bookmarkEnd w:id="6793"/>
      <w:bookmarkEnd w:id="6794"/>
      <w:bookmarkEnd w:id="6795"/>
      <w:bookmarkEnd w:id="6796"/>
      <w:bookmarkEnd w:id="6797"/>
      <w:bookmarkEnd w:id="6798"/>
      <w:bookmarkEnd w:id="6799"/>
      <w:bookmarkEnd w:id="6800"/>
      <w:bookmarkEnd w:id="6801"/>
      <w:bookmarkEnd w:id="6802"/>
      <w:bookmarkEnd w:id="6803"/>
      <w:bookmarkEnd w:id="6804"/>
      <w:bookmarkEnd w:id="6805"/>
      <w:bookmarkEnd w:id="6806"/>
      <w:bookmarkEnd w:id="6807"/>
      <w:bookmarkEnd w:id="6808"/>
      <w:bookmarkEnd w:id="6809"/>
      <w:bookmarkEnd w:id="6810"/>
      <w:bookmarkEnd w:id="6811"/>
      <w:bookmarkEnd w:id="6812"/>
      <w:bookmarkEnd w:id="6813"/>
      <w:bookmarkEnd w:id="6814"/>
      <w:bookmarkEnd w:id="6815"/>
      <w:bookmarkEnd w:id="6816"/>
      <w:bookmarkEnd w:id="6817"/>
      <w:bookmarkEnd w:id="6818"/>
      <w:bookmarkEnd w:id="6819"/>
      <w:bookmarkEnd w:id="6820"/>
    </w:p>
    <w:p w14:paraId="4C511B26" w14:textId="77777777" w:rsidR="0034487C" w:rsidRPr="009E4AEE" w:rsidRDefault="0034487C" w:rsidP="0034487C">
      <w:pPr>
        <w:rPr>
          <w:lang w:eastAsia="ko-KR"/>
        </w:rPr>
      </w:pPr>
      <w:r w:rsidRPr="009E4AEE">
        <w:rPr>
          <w:lang w:eastAsia="ko-KR"/>
        </w:rPr>
        <w:t>For 1 port transmission the channel matrix is defined in the frequency domain by</w:t>
      </w:r>
    </w:p>
    <w:p w14:paraId="5E8B564C" w14:textId="77777777" w:rsidR="0034487C" w:rsidRPr="009E4AEE" w:rsidRDefault="0034487C" w:rsidP="0034487C">
      <w:pPr>
        <w:keepLines/>
        <w:tabs>
          <w:tab w:val="center" w:pos="4536"/>
          <w:tab w:val="right" w:pos="9072"/>
        </w:tabs>
        <w:rPr>
          <w:noProof/>
        </w:rPr>
      </w:pPr>
      <w:r w:rsidRPr="009E4AEE">
        <w:rPr>
          <w:rFonts w:hint="eastAsia"/>
          <w:noProof/>
        </w:rPr>
        <w:tab/>
      </w:r>
      <w:r w:rsidRPr="00E63902">
        <w:rPr>
          <w:noProof/>
          <w:position w:val="-26"/>
        </w:rPr>
        <w:object w:dxaOrig="700" w:dyaOrig="620" w14:anchorId="67BDBEA2">
          <v:shape id="_x0000_i1043" type="#_x0000_t75" alt="" style="width:31.8pt;height:27.85pt;mso-width-percent:0;mso-height-percent:0;mso-width-percent:0;mso-height-percent:0" o:ole="">
            <v:imagedata r:id="rId64" o:title=""/>
          </v:shape>
          <o:OLEObject Type="Embed" ProgID="Equation.3" ShapeID="_x0000_i1043" DrawAspect="Content" ObjectID="_1824638549" r:id="rId65"/>
        </w:object>
      </w:r>
      <w:r w:rsidRPr="009E4AEE">
        <w:rPr>
          <w:noProof/>
        </w:rPr>
        <w:t>.</w:t>
      </w:r>
    </w:p>
    <w:p w14:paraId="227A851E" w14:textId="77777777" w:rsidR="0034487C" w:rsidRPr="009E4AEE" w:rsidRDefault="0034487C" w:rsidP="0034487C">
      <w:pPr>
        <w:rPr>
          <w:lang w:eastAsia="ko-KR"/>
        </w:rPr>
      </w:pPr>
      <w:r w:rsidRPr="009E4AEE">
        <w:rPr>
          <w:lang w:eastAsia="ko-KR"/>
        </w:rPr>
        <w:t>For 2 port transmission the channel matrix is defined in the frequency domain by</w:t>
      </w:r>
    </w:p>
    <w:p w14:paraId="51518BC4" w14:textId="77777777" w:rsidR="0034487C" w:rsidRPr="009E4AEE" w:rsidRDefault="0034487C" w:rsidP="0034487C">
      <w:pPr>
        <w:keepLines/>
        <w:tabs>
          <w:tab w:val="center" w:pos="4536"/>
          <w:tab w:val="right" w:pos="9072"/>
        </w:tabs>
        <w:rPr>
          <w:noProof/>
        </w:rPr>
      </w:pPr>
      <w:r w:rsidRPr="009E4AEE">
        <w:rPr>
          <w:rFonts w:hint="eastAsia"/>
          <w:noProof/>
        </w:rPr>
        <w:tab/>
      </w:r>
      <w:r w:rsidRPr="00E63902">
        <w:rPr>
          <w:noProof/>
          <w:position w:val="-26"/>
        </w:rPr>
        <w:object w:dxaOrig="1160" w:dyaOrig="620" w14:anchorId="754730F4">
          <v:shape id="_x0000_i1044" type="#_x0000_t75" alt="" style="width:49.05pt;height:27.85pt;mso-width-percent:0;mso-height-percent:0;mso-width-percent:0;mso-height-percent:0" o:ole="">
            <v:imagedata r:id="rId66" o:title=""/>
          </v:shape>
          <o:OLEObject Type="Embed" ProgID="Equation.3" ShapeID="_x0000_i1044" DrawAspect="Content" ObjectID="_1824638550" r:id="rId67"/>
        </w:object>
      </w:r>
      <w:r w:rsidRPr="009E4AEE">
        <w:rPr>
          <w:noProof/>
        </w:rPr>
        <w:t>.</w:t>
      </w:r>
    </w:p>
    <w:p w14:paraId="406BBD10" w14:textId="77777777" w:rsidR="0034487C" w:rsidRPr="009E4AEE" w:rsidRDefault="0034487C" w:rsidP="0034487C">
      <w:pPr>
        <w:rPr>
          <w:lang w:val="en-US"/>
        </w:rPr>
      </w:pPr>
    </w:p>
    <w:p w14:paraId="0040E702" w14:textId="77777777" w:rsidR="0034487C" w:rsidRPr="009E4AEE" w:rsidRDefault="0034487C" w:rsidP="0034487C">
      <w:pPr>
        <w:keepNext/>
        <w:keepLines/>
        <w:widowControl w:val="0"/>
        <w:pBdr>
          <w:top w:val="single" w:sz="12" w:space="3" w:color="auto"/>
        </w:pBdr>
        <w:spacing w:before="240"/>
        <w:ind w:left="1134" w:hanging="1134"/>
        <w:outlineLvl w:val="0"/>
        <w:rPr>
          <w:rFonts w:ascii="Arial" w:hAnsi="Arial"/>
          <w:kern w:val="36"/>
          <w:sz w:val="36"/>
          <w:szCs w:val="36"/>
          <w:lang w:val="en-US"/>
        </w:rPr>
      </w:pPr>
      <w:r w:rsidRPr="009E4AEE">
        <w:rPr>
          <w:rFonts w:ascii="Arial" w:hAnsi="Arial"/>
          <w:kern w:val="36"/>
          <w:sz w:val="36"/>
          <w:szCs w:val="36"/>
          <w:lang w:val="en-US"/>
        </w:rPr>
        <w:t>B.2</w:t>
      </w:r>
      <w:r w:rsidRPr="009E4AEE">
        <w:rPr>
          <w:rFonts w:ascii="Arial" w:hAnsi="Arial"/>
          <w:kern w:val="36"/>
          <w:sz w:val="36"/>
          <w:szCs w:val="36"/>
          <w:lang w:val="en-US"/>
        </w:rPr>
        <w:tab/>
        <w:t>Multi-path fading propagation conditions</w:t>
      </w:r>
    </w:p>
    <w:p w14:paraId="54EAE32F" w14:textId="77777777" w:rsidR="0034487C" w:rsidRPr="009E4AEE" w:rsidRDefault="0034487C" w:rsidP="0034487C">
      <w:pPr>
        <w:rPr>
          <w:lang w:val="en-US"/>
        </w:rPr>
      </w:pPr>
      <w:r w:rsidRPr="009E4AEE">
        <w:rPr>
          <w:lang w:val="en-US"/>
        </w:rPr>
        <w:t>The multipath propagation conditions consist of several parts:</w:t>
      </w:r>
    </w:p>
    <w:p w14:paraId="521A6967" w14:textId="77777777" w:rsidR="0034487C" w:rsidRPr="009E4AEE" w:rsidRDefault="0034487C" w:rsidP="0034487C">
      <w:pPr>
        <w:pStyle w:val="B10"/>
        <w:rPr>
          <w:lang w:val="en-US"/>
        </w:rPr>
      </w:pPr>
      <w:r w:rsidRPr="009E4AEE">
        <w:rPr>
          <w:lang w:val="en-US"/>
        </w:rPr>
        <w:t>-</w:t>
      </w:r>
      <w:r w:rsidRPr="009E4AEE">
        <w:rPr>
          <w:lang w:val="en-US"/>
        </w:rPr>
        <w:tab/>
        <w:t>A delay profile in the form of a "tapped delay-line", characterized by a number of taps at fixed positions on a sampling grid. The profile can be further characterized by the r.m.s. delay spread and the maximum delay spanned by the taps.</w:t>
      </w:r>
    </w:p>
    <w:p w14:paraId="5A4A68C9" w14:textId="77777777" w:rsidR="0034487C" w:rsidRPr="009E4AEE" w:rsidRDefault="0034487C" w:rsidP="0034487C">
      <w:pPr>
        <w:pStyle w:val="B2"/>
        <w:rPr>
          <w:lang w:val="en-US"/>
        </w:rPr>
      </w:pPr>
      <w:r w:rsidRPr="009E4AEE">
        <w:rPr>
          <w:lang w:val="en-US"/>
        </w:rPr>
        <w:t>-</w:t>
      </w:r>
      <w:r w:rsidRPr="009E4AEE">
        <w:rPr>
          <w:lang w:val="en-US"/>
        </w:rPr>
        <w:tab/>
        <w:t>A combination of channel model parameters that include the Delay profile and the Doppler spectrum that is characterized by a classical spectrum shape and a maximum Doppler frequency.</w:t>
      </w:r>
    </w:p>
    <w:p w14:paraId="73A2D516" w14:textId="77777777" w:rsidR="0034487C" w:rsidRDefault="0034487C" w:rsidP="0034487C">
      <w:pPr>
        <w:rPr>
          <w:lang w:val="en-US"/>
        </w:rPr>
      </w:pPr>
      <w:r w:rsidRPr="009E4AEE">
        <w:rPr>
          <w:lang w:val="en-US"/>
        </w:rPr>
        <w:t>Initial channel matrix for LOS component of NTN-TDL-C channel model is equal to channel matrix of Static propagation conditions in Clause B.1.</w:t>
      </w:r>
    </w:p>
    <w:p w14:paraId="48D5A6AD" w14:textId="77777777" w:rsidR="0034487C" w:rsidRPr="009E4AEE" w:rsidRDefault="0034487C" w:rsidP="0034487C">
      <w:pPr>
        <w:spacing w:after="0"/>
        <w:rPr>
          <w:lang w:val="en-US"/>
        </w:rPr>
      </w:pPr>
    </w:p>
    <w:p w14:paraId="47681416" w14:textId="77777777" w:rsidR="0034487C" w:rsidRPr="009E4AEE" w:rsidRDefault="0034487C" w:rsidP="0034487C">
      <w:pPr>
        <w:pStyle w:val="2"/>
        <w:rPr>
          <w:lang w:val="en-US"/>
        </w:rPr>
      </w:pPr>
      <w:bookmarkStart w:id="6821" w:name="_Toc123058003"/>
      <w:bookmarkStart w:id="6822" w:name="_Toc124256696"/>
      <w:bookmarkStart w:id="6823" w:name="_Toc131735009"/>
      <w:bookmarkStart w:id="6824" w:name="_Toc137372786"/>
      <w:bookmarkStart w:id="6825" w:name="_Toc138885172"/>
      <w:bookmarkStart w:id="6826" w:name="_Toc145690675"/>
      <w:bookmarkStart w:id="6827" w:name="_Toc155382235"/>
      <w:bookmarkStart w:id="6828" w:name="_Toc161754040"/>
      <w:bookmarkStart w:id="6829" w:name="_Toc161754661"/>
      <w:bookmarkStart w:id="6830" w:name="_Toc163202234"/>
      <w:bookmarkStart w:id="6831" w:name="_Toc169888525"/>
      <w:bookmarkStart w:id="6832" w:name="_Toc171551714"/>
      <w:bookmarkStart w:id="6833" w:name="_Toc176775447"/>
      <w:bookmarkStart w:id="6834" w:name="_Toc187244042"/>
      <w:bookmarkStart w:id="6835" w:name="_Toc193201591"/>
      <w:bookmarkStart w:id="6836" w:name="_Toc201743124"/>
      <w:bookmarkStart w:id="6837" w:name="_Toc201744751"/>
      <w:bookmarkStart w:id="6838" w:name="_Toc208835618"/>
      <w:bookmarkStart w:id="6839" w:name="_Toc209624228"/>
      <w:bookmarkStart w:id="6840" w:name="_Toc210122269"/>
      <w:r w:rsidRPr="009E4AEE">
        <w:rPr>
          <w:lang w:val="en-US"/>
        </w:rPr>
        <w:t>B.2.1</w:t>
      </w:r>
      <w:r w:rsidRPr="009E4AEE">
        <w:rPr>
          <w:lang w:val="en-US"/>
        </w:rPr>
        <w:tab/>
        <w:t>Delay profiles</w:t>
      </w:r>
      <w:bookmarkEnd w:id="6821"/>
      <w:bookmarkEnd w:id="6822"/>
      <w:bookmarkEnd w:id="6823"/>
      <w:bookmarkEnd w:id="6824"/>
      <w:bookmarkEnd w:id="6825"/>
      <w:bookmarkEnd w:id="6826"/>
      <w:bookmarkEnd w:id="6827"/>
      <w:bookmarkEnd w:id="6828"/>
      <w:bookmarkEnd w:id="6829"/>
      <w:bookmarkEnd w:id="6830"/>
      <w:bookmarkEnd w:id="6831"/>
      <w:bookmarkEnd w:id="6832"/>
      <w:bookmarkEnd w:id="6833"/>
      <w:bookmarkEnd w:id="6834"/>
      <w:bookmarkEnd w:id="6835"/>
      <w:bookmarkEnd w:id="6836"/>
      <w:bookmarkEnd w:id="6837"/>
      <w:bookmarkEnd w:id="6838"/>
      <w:bookmarkEnd w:id="6839"/>
      <w:bookmarkEnd w:id="6840"/>
    </w:p>
    <w:p w14:paraId="7ED776A4" w14:textId="68C3AAB4" w:rsidR="0034487C" w:rsidRDefault="00AA7B4F" w:rsidP="0034487C">
      <w:pPr>
        <w:spacing w:before="100" w:beforeAutospacing="1"/>
        <w:rPr>
          <w:lang w:val="en-US"/>
        </w:rPr>
      </w:pPr>
      <w:r w:rsidRPr="00415749">
        <w:rPr>
          <w:rFonts w:hint="eastAsia"/>
          <w:lang w:val="en-US"/>
        </w:rPr>
        <w:t>Th</w:t>
      </w:r>
      <w:r w:rsidRPr="00415749">
        <w:rPr>
          <w:lang w:val="en-US"/>
        </w:rPr>
        <w:t>e delay profiles are derived from the TR</w:t>
      </w:r>
      <w:r w:rsidRPr="00415749">
        <w:rPr>
          <w:rFonts w:hint="eastAsia"/>
          <w:lang w:val="en-US"/>
        </w:rPr>
        <w:t xml:space="preserve"> </w:t>
      </w:r>
      <w:r w:rsidRPr="00415749">
        <w:rPr>
          <w:lang w:val="en-US"/>
        </w:rPr>
        <w:t>38.811 [</w:t>
      </w:r>
      <w:r>
        <w:rPr>
          <w:lang w:val="en-US"/>
        </w:rPr>
        <w:t>12</w:t>
      </w:r>
      <w:r w:rsidRPr="00415749">
        <w:rPr>
          <w:lang w:val="en-US"/>
        </w:rPr>
        <w:t>] NTN-TDL models for the desired delay spread and tap resolution. After scaling the normalized delay spread values for each tap by the desired RMS delay spread, the tap delays are quantized to a delay resolution of 5ns by rounding to the nearest multiple of the delay resolution.</w:t>
      </w:r>
    </w:p>
    <w:p w14:paraId="3A98CFC6" w14:textId="77777777" w:rsidR="00C0163F" w:rsidRPr="009E4AEE" w:rsidRDefault="00C0163F" w:rsidP="0034487C">
      <w:pPr>
        <w:spacing w:before="100" w:beforeAutospacing="1"/>
        <w:rPr>
          <w:lang w:val="en-US"/>
        </w:rPr>
      </w:pPr>
    </w:p>
    <w:p w14:paraId="2AEF6BF0" w14:textId="77777777" w:rsidR="0034487C" w:rsidRPr="009E4AEE" w:rsidRDefault="0034487C" w:rsidP="009A6C98">
      <w:pPr>
        <w:pStyle w:val="TH"/>
        <w:rPr>
          <w:lang w:val="en-US"/>
        </w:rPr>
      </w:pPr>
      <w:r w:rsidRPr="009E4AEE">
        <w:rPr>
          <w:lang w:val="en-US"/>
        </w:rPr>
        <w:lastRenderedPageBreak/>
        <w:t>Table B.2.1-1: Delay profiles for NR NTN channel models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gridCol w:w="1445"/>
        <w:gridCol w:w="1350"/>
        <w:gridCol w:w="1609"/>
      </w:tblGrid>
      <w:tr w:rsidR="0034487C" w:rsidRPr="009E4AEE" w14:paraId="09FF9FD5" w14:textId="77777777" w:rsidTr="007159D8">
        <w:trPr>
          <w:jc w:val="center"/>
        </w:trPr>
        <w:tc>
          <w:tcPr>
            <w:tcW w:w="1175" w:type="dxa"/>
            <w:tcBorders>
              <w:top w:val="single" w:sz="4" w:space="0" w:color="auto"/>
              <w:left w:val="single" w:sz="4" w:space="0" w:color="auto"/>
              <w:bottom w:val="single" w:sz="4" w:space="0" w:color="auto"/>
              <w:right w:val="single" w:sz="4" w:space="0" w:color="auto"/>
            </w:tcBorders>
            <w:vAlign w:val="center"/>
          </w:tcPr>
          <w:p w14:paraId="3E0CA17E" w14:textId="77777777" w:rsidR="0034487C" w:rsidRPr="009E4AEE" w:rsidRDefault="0034487C" w:rsidP="007159D8">
            <w:pPr>
              <w:pStyle w:val="TAH"/>
              <w:rPr>
                <w:lang w:val="en-US"/>
              </w:rPr>
            </w:pPr>
            <w:r w:rsidRPr="009E4AEE">
              <w:rPr>
                <w:lang w:val="en-US"/>
              </w:rPr>
              <w:t>Type</w:t>
            </w:r>
          </w:p>
        </w:tc>
        <w:tc>
          <w:tcPr>
            <w:tcW w:w="1445" w:type="dxa"/>
            <w:tcBorders>
              <w:top w:val="single" w:sz="4" w:space="0" w:color="auto"/>
              <w:left w:val="single" w:sz="4" w:space="0" w:color="auto"/>
              <w:bottom w:val="single" w:sz="4" w:space="0" w:color="auto"/>
              <w:right w:val="single" w:sz="4" w:space="0" w:color="auto"/>
            </w:tcBorders>
            <w:vAlign w:val="center"/>
            <w:hideMark/>
          </w:tcPr>
          <w:p w14:paraId="059C274F" w14:textId="77777777" w:rsidR="0034487C" w:rsidRPr="009E4AEE" w:rsidRDefault="0034487C" w:rsidP="007159D8">
            <w:pPr>
              <w:pStyle w:val="TAH"/>
              <w:rPr>
                <w:lang w:val="en-US"/>
              </w:rPr>
            </w:pPr>
            <w:r w:rsidRPr="009E4AEE">
              <w:rPr>
                <w:lang w:val="en-US"/>
              </w:rPr>
              <w:t>Model</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29CAE95" w14:textId="77777777" w:rsidR="0034487C" w:rsidRPr="009E4AEE" w:rsidRDefault="0034487C" w:rsidP="007159D8">
            <w:pPr>
              <w:pStyle w:val="TAH"/>
              <w:rPr>
                <w:lang w:val="en-US"/>
              </w:rPr>
            </w:pPr>
            <w:r w:rsidRPr="009E4AEE">
              <w:rPr>
                <w:lang w:val="en-US"/>
              </w:rPr>
              <w:t>Delay spread (r.m.s.)</w:t>
            </w:r>
          </w:p>
        </w:tc>
        <w:tc>
          <w:tcPr>
            <w:tcW w:w="1609" w:type="dxa"/>
            <w:tcBorders>
              <w:top w:val="single" w:sz="4" w:space="0" w:color="auto"/>
              <w:left w:val="single" w:sz="4" w:space="0" w:color="auto"/>
              <w:bottom w:val="single" w:sz="4" w:space="0" w:color="auto"/>
              <w:right w:val="single" w:sz="4" w:space="0" w:color="auto"/>
            </w:tcBorders>
            <w:vAlign w:val="center"/>
            <w:hideMark/>
          </w:tcPr>
          <w:p w14:paraId="5FE25C66" w14:textId="77777777" w:rsidR="0034487C" w:rsidRPr="009E4AEE" w:rsidRDefault="0034487C" w:rsidP="007159D8">
            <w:pPr>
              <w:pStyle w:val="TAH"/>
              <w:rPr>
                <w:lang w:val="en-US"/>
              </w:rPr>
            </w:pPr>
            <w:r w:rsidRPr="009E4AEE">
              <w:rPr>
                <w:rFonts w:cs="Arial" w:hint="eastAsia"/>
                <w:lang w:val="en-US"/>
              </w:rPr>
              <w:t>Delay resolution</w:t>
            </w:r>
          </w:p>
        </w:tc>
      </w:tr>
      <w:tr w:rsidR="0034487C" w:rsidRPr="009E4AEE" w14:paraId="7AD07BDC" w14:textId="77777777" w:rsidTr="007159D8">
        <w:trPr>
          <w:jc w:val="center"/>
        </w:trPr>
        <w:tc>
          <w:tcPr>
            <w:tcW w:w="1175" w:type="dxa"/>
            <w:tcBorders>
              <w:top w:val="single" w:sz="4" w:space="0" w:color="auto"/>
              <w:left w:val="single" w:sz="4" w:space="0" w:color="auto"/>
              <w:bottom w:val="single" w:sz="4" w:space="0" w:color="auto"/>
              <w:right w:val="single" w:sz="4" w:space="0" w:color="auto"/>
            </w:tcBorders>
            <w:vAlign w:val="center"/>
          </w:tcPr>
          <w:p w14:paraId="2EA35BA3" w14:textId="77777777" w:rsidR="0034487C" w:rsidRPr="009E4AEE" w:rsidRDefault="0034487C" w:rsidP="007159D8">
            <w:pPr>
              <w:pStyle w:val="TAC"/>
              <w:rPr>
                <w:lang w:val="en-US"/>
              </w:rPr>
            </w:pPr>
            <w:r w:rsidRPr="009E4AEE">
              <w:rPr>
                <w:lang w:val="en-US"/>
              </w:rPr>
              <w:t>NLOS</w:t>
            </w:r>
          </w:p>
        </w:tc>
        <w:tc>
          <w:tcPr>
            <w:tcW w:w="1445" w:type="dxa"/>
            <w:tcBorders>
              <w:top w:val="single" w:sz="4" w:space="0" w:color="auto"/>
              <w:left w:val="single" w:sz="4" w:space="0" w:color="auto"/>
              <w:bottom w:val="single" w:sz="4" w:space="0" w:color="auto"/>
              <w:right w:val="single" w:sz="4" w:space="0" w:color="auto"/>
            </w:tcBorders>
            <w:vAlign w:val="center"/>
            <w:hideMark/>
          </w:tcPr>
          <w:p w14:paraId="4BFF4AF7" w14:textId="77777777" w:rsidR="0034487C" w:rsidRPr="009E4AEE" w:rsidRDefault="0034487C" w:rsidP="007159D8">
            <w:pPr>
              <w:pStyle w:val="TAC"/>
              <w:rPr>
                <w:lang w:val="en-US"/>
              </w:rPr>
            </w:pPr>
            <w:r w:rsidRPr="009E4AEE">
              <w:rPr>
                <w:lang w:val="en-US"/>
              </w:rPr>
              <w:t>NTN-TDLA100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BEBBBE7" w14:textId="77777777" w:rsidR="0034487C" w:rsidRPr="009E4AEE" w:rsidRDefault="0034487C" w:rsidP="007159D8">
            <w:pPr>
              <w:pStyle w:val="TAC"/>
              <w:rPr>
                <w:lang w:val="en-US"/>
              </w:rPr>
            </w:pPr>
            <w:r w:rsidRPr="009E4AEE">
              <w:rPr>
                <w:lang w:val="en-US"/>
              </w:rPr>
              <w:t>100 ns</w:t>
            </w:r>
          </w:p>
        </w:tc>
        <w:tc>
          <w:tcPr>
            <w:tcW w:w="1609" w:type="dxa"/>
            <w:tcBorders>
              <w:top w:val="single" w:sz="4" w:space="0" w:color="auto"/>
              <w:left w:val="single" w:sz="4" w:space="0" w:color="auto"/>
              <w:bottom w:val="single" w:sz="4" w:space="0" w:color="auto"/>
              <w:right w:val="single" w:sz="4" w:space="0" w:color="auto"/>
            </w:tcBorders>
            <w:vAlign w:val="center"/>
            <w:hideMark/>
          </w:tcPr>
          <w:p w14:paraId="3D943C0C" w14:textId="77777777" w:rsidR="0034487C" w:rsidRPr="009E4AEE" w:rsidRDefault="0034487C" w:rsidP="007159D8">
            <w:pPr>
              <w:pStyle w:val="TAC"/>
              <w:rPr>
                <w:lang w:val="en-US"/>
              </w:rPr>
            </w:pPr>
            <w:r w:rsidRPr="009E4AEE">
              <w:rPr>
                <w:rFonts w:hint="eastAsia"/>
                <w:lang w:val="en-US"/>
              </w:rPr>
              <w:t>5 ns</w:t>
            </w:r>
          </w:p>
        </w:tc>
      </w:tr>
      <w:tr w:rsidR="0034487C" w:rsidRPr="009E4AEE" w14:paraId="34B6E918" w14:textId="77777777" w:rsidTr="007159D8">
        <w:trPr>
          <w:jc w:val="center"/>
        </w:trPr>
        <w:tc>
          <w:tcPr>
            <w:tcW w:w="1175" w:type="dxa"/>
            <w:tcBorders>
              <w:top w:val="single" w:sz="4" w:space="0" w:color="auto"/>
              <w:left w:val="single" w:sz="4" w:space="0" w:color="auto"/>
              <w:bottom w:val="single" w:sz="4" w:space="0" w:color="auto"/>
              <w:right w:val="single" w:sz="4" w:space="0" w:color="auto"/>
            </w:tcBorders>
            <w:vAlign w:val="center"/>
          </w:tcPr>
          <w:p w14:paraId="2B2CAF85" w14:textId="77777777" w:rsidR="0034487C" w:rsidRPr="009E4AEE" w:rsidRDefault="0034487C" w:rsidP="007159D8">
            <w:pPr>
              <w:pStyle w:val="TAC"/>
              <w:rPr>
                <w:lang w:val="en-US"/>
              </w:rPr>
            </w:pPr>
            <w:r w:rsidRPr="009E4AEE">
              <w:rPr>
                <w:lang w:val="en-US"/>
              </w:rPr>
              <w:t>LOS</w:t>
            </w:r>
          </w:p>
        </w:tc>
        <w:tc>
          <w:tcPr>
            <w:tcW w:w="1445" w:type="dxa"/>
            <w:tcBorders>
              <w:top w:val="single" w:sz="4" w:space="0" w:color="auto"/>
              <w:left w:val="single" w:sz="4" w:space="0" w:color="auto"/>
              <w:bottom w:val="single" w:sz="4" w:space="0" w:color="auto"/>
              <w:right w:val="single" w:sz="4" w:space="0" w:color="auto"/>
            </w:tcBorders>
            <w:vAlign w:val="center"/>
            <w:hideMark/>
          </w:tcPr>
          <w:p w14:paraId="6C5639E3" w14:textId="77777777" w:rsidR="0034487C" w:rsidRPr="009E4AEE" w:rsidRDefault="0034487C" w:rsidP="007159D8">
            <w:pPr>
              <w:pStyle w:val="TAC"/>
              <w:rPr>
                <w:lang w:val="en-US"/>
              </w:rPr>
            </w:pPr>
            <w:r w:rsidRPr="009E4AEE">
              <w:rPr>
                <w:lang w:val="en-US"/>
              </w:rPr>
              <w:t>NTN-TDLC5</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2F798A0" w14:textId="77777777" w:rsidR="0034487C" w:rsidRPr="009E4AEE" w:rsidRDefault="0034487C" w:rsidP="007159D8">
            <w:pPr>
              <w:pStyle w:val="TAC"/>
              <w:rPr>
                <w:lang w:val="en-US"/>
              </w:rPr>
            </w:pPr>
            <w:r w:rsidRPr="009E4AEE">
              <w:rPr>
                <w:lang w:val="en-US"/>
              </w:rPr>
              <w:t>5 ns</w:t>
            </w:r>
          </w:p>
        </w:tc>
        <w:tc>
          <w:tcPr>
            <w:tcW w:w="1609" w:type="dxa"/>
            <w:tcBorders>
              <w:top w:val="single" w:sz="4" w:space="0" w:color="auto"/>
              <w:left w:val="single" w:sz="4" w:space="0" w:color="auto"/>
              <w:bottom w:val="single" w:sz="4" w:space="0" w:color="auto"/>
              <w:right w:val="single" w:sz="4" w:space="0" w:color="auto"/>
            </w:tcBorders>
            <w:vAlign w:val="center"/>
            <w:hideMark/>
          </w:tcPr>
          <w:p w14:paraId="2FA6FFFA" w14:textId="77777777" w:rsidR="0034487C" w:rsidRPr="009E4AEE" w:rsidRDefault="0034487C" w:rsidP="007159D8">
            <w:pPr>
              <w:pStyle w:val="TAC"/>
              <w:rPr>
                <w:lang w:val="en-US"/>
              </w:rPr>
            </w:pPr>
            <w:r w:rsidRPr="009E4AEE">
              <w:rPr>
                <w:rFonts w:hint="eastAsia"/>
                <w:lang w:val="en-US"/>
              </w:rPr>
              <w:t>5 ns</w:t>
            </w:r>
          </w:p>
        </w:tc>
      </w:tr>
    </w:tbl>
    <w:p w14:paraId="68191E4D" w14:textId="77777777" w:rsidR="0034487C" w:rsidRPr="009E4AEE" w:rsidRDefault="0034487C" w:rsidP="0034487C">
      <w:pPr>
        <w:rPr>
          <w:lang w:val="en-US"/>
        </w:rPr>
      </w:pPr>
    </w:p>
    <w:p w14:paraId="26AC4EFC" w14:textId="77777777" w:rsidR="0034487C" w:rsidRPr="009E4AEE" w:rsidRDefault="0034487C" w:rsidP="009A6C98">
      <w:pPr>
        <w:pStyle w:val="TH"/>
        <w:rPr>
          <w:lang w:val="en-US"/>
        </w:rPr>
      </w:pPr>
      <w:r w:rsidRPr="009E4AEE">
        <w:rPr>
          <w:lang w:val="en-US"/>
        </w:rPr>
        <w:t>Table B.2.1-2: NTN-TDLA100 (DS = 100 ns)</w:t>
      </w:r>
    </w:p>
    <w:tbl>
      <w:tblPr>
        <w:tblW w:w="4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1080"/>
        <w:gridCol w:w="1233"/>
        <w:gridCol w:w="1883"/>
      </w:tblGrid>
      <w:tr w:rsidR="0034487C" w:rsidRPr="009E4AEE" w14:paraId="3001131D" w14:textId="77777777" w:rsidTr="007159D8">
        <w:trPr>
          <w:trHeight w:val="240"/>
          <w:jc w:val="center"/>
        </w:trPr>
        <w:tc>
          <w:tcPr>
            <w:tcW w:w="720" w:type="dxa"/>
            <w:vAlign w:val="center"/>
            <w:hideMark/>
          </w:tcPr>
          <w:p w14:paraId="3B5ED950" w14:textId="77777777" w:rsidR="0034487C" w:rsidRPr="009E4AEE" w:rsidRDefault="0034487C" w:rsidP="007159D8">
            <w:pPr>
              <w:pStyle w:val="TAH"/>
              <w:rPr>
                <w:lang w:val="en-US"/>
              </w:rPr>
            </w:pPr>
            <w:r w:rsidRPr="009E4AEE">
              <w:rPr>
                <w:lang w:val="en-US"/>
              </w:rPr>
              <w:t>Tap #</w:t>
            </w:r>
          </w:p>
        </w:tc>
        <w:tc>
          <w:tcPr>
            <w:tcW w:w="1080" w:type="dxa"/>
            <w:vAlign w:val="center"/>
            <w:hideMark/>
          </w:tcPr>
          <w:p w14:paraId="40C39BA4" w14:textId="77777777" w:rsidR="0034487C" w:rsidRPr="009E4AEE" w:rsidRDefault="0034487C" w:rsidP="007159D8">
            <w:pPr>
              <w:pStyle w:val="TAH"/>
              <w:rPr>
                <w:lang w:val="en-US"/>
              </w:rPr>
            </w:pPr>
            <w:r w:rsidRPr="009E4AEE">
              <w:rPr>
                <w:lang w:val="en-US"/>
              </w:rPr>
              <w:t>Delay [ns]</w:t>
            </w:r>
          </w:p>
        </w:tc>
        <w:tc>
          <w:tcPr>
            <w:tcW w:w="1233" w:type="dxa"/>
            <w:vAlign w:val="center"/>
            <w:hideMark/>
          </w:tcPr>
          <w:p w14:paraId="2B36CAA8" w14:textId="77777777" w:rsidR="0034487C" w:rsidRPr="009E4AEE" w:rsidRDefault="0034487C" w:rsidP="007159D8">
            <w:pPr>
              <w:pStyle w:val="TAH"/>
              <w:rPr>
                <w:lang w:val="en-US"/>
              </w:rPr>
            </w:pPr>
            <w:r w:rsidRPr="009E4AEE">
              <w:rPr>
                <w:lang w:val="en-US"/>
              </w:rPr>
              <w:t>Power [dB]</w:t>
            </w:r>
          </w:p>
        </w:tc>
        <w:tc>
          <w:tcPr>
            <w:tcW w:w="1883" w:type="dxa"/>
            <w:vAlign w:val="center"/>
            <w:hideMark/>
          </w:tcPr>
          <w:p w14:paraId="70094DF8" w14:textId="77777777" w:rsidR="0034487C" w:rsidRPr="009E4AEE" w:rsidRDefault="0034487C" w:rsidP="007159D8">
            <w:pPr>
              <w:pStyle w:val="TAH"/>
              <w:rPr>
                <w:lang w:val="en-US"/>
              </w:rPr>
            </w:pPr>
            <w:r w:rsidRPr="009E4AEE">
              <w:rPr>
                <w:lang w:val="en-US"/>
              </w:rPr>
              <w:t>Fading distribution</w:t>
            </w:r>
          </w:p>
        </w:tc>
      </w:tr>
      <w:tr w:rsidR="0034487C" w:rsidRPr="009E4AEE" w14:paraId="5E55D5F1" w14:textId="77777777" w:rsidTr="007159D8">
        <w:trPr>
          <w:trHeight w:val="269"/>
          <w:jc w:val="center"/>
        </w:trPr>
        <w:tc>
          <w:tcPr>
            <w:tcW w:w="720" w:type="dxa"/>
            <w:vAlign w:val="center"/>
            <w:hideMark/>
          </w:tcPr>
          <w:p w14:paraId="3447084B" w14:textId="77777777" w:rsidR="0034487C" w:rsidRPr="009E4AEE" w:rsidRDefault="0034487C" w:rsidP="007159D8">
            <w:pPr>
              <w:pStyle w:val="TAC"/>
              <w:rPr>
                <w:lang w:val="en-US"/>
              </w:rPr>
            </w:pPr>
            <w:r w:rsidRPr="009E4AEE">
              <w:rPr>
                <w:lang w:val="en-US"/>
              </w:rPr>
              <w:t>1</w:t>
            </w:r>
          </w:p>
        </w:tc>
        <w:tc>
          <w:tcPr>
            <w:tcW w:w="1080" w:type="dxa"/>
            <w:vAlign w:val="center"/>
            <w:hideMark/>
          </w:tcPr>
          <w:p w14:paraId="2415E709" w14:textId="77777777" w:rsidR="0034487C" w:rsidRPr="009E4AEE" w:rsidRDefault="0034487C" w:rsidP="007159D8">
            <w:pPr>
              <w:pStyle w:val="TAC"/>
              <w:rPr>
                <w:lang w:val="en-US"/>
              </w:rPr>
            </w:pPr>
            <w:r w:rsidRPr="009E4AEE">
              <w:rPr>
                <w:lang w:val="en-US"/>
              </w:rPr>
              <w:t>0</w:t>
            </w:r>
          </w:p>
        </w:tc>
        <w:tc>
          <w:tcPr>
            <w:tcW w:w="1233" w:type="dxa"/>
            <w:vAlign w:val="center"/>
            <w:hideMark/>
          </w:tcPr>
          <w:p w14:paraId="774D0A2D" w14:textId="77777777" w:rsidR="0034487C" w:rsidRPr="009E4AEE" w:rsidRDefault="0034487C" w:rsidP="007159D8">
            <w:pPr>
              <w:pStyle w:val="TAC"/>
              <w:rPr>
                <w:lang w:val="en-US"/>
              </w:rPr>
            </w:pPr>
            <w:r w:rsidRPr="009E4AEE">
              <w:rPr>
                <w:lang w:val="en-US"/>
              </w:rPr>
              <w:t>0</w:t>
            </w:r>
          </w:p>
        </w:tc>
        <w:tc>
          <w:tcPr>
            <w:tcW w:w="1883" w:type="dxa"/>
            <w:vAlign w:val="center"/>
            <w:hideMark/>
          </w:tcPr>
          <w:p w14:paraId="618C4C3E" w14:textId="77777777" w:rsidR="0034487C" w:rsidRPr="009E4AEE" w:rsidRDefault="0034487C" w:rsidP="007159D8">
            <w:pPr>
              <w:pStyle w:val="TAC"/>
              <w:rPr>
                <w:lang w:val="en-US"/>
              </w:rPr>
            </w:pPr>
            <w:r w:rsidRPr="009E4AEE">
              <w:rPr>
                <w:lang w:val="en-US"/>
              </w:rPr>
              <w:t>Rayleigh</w:t>
            </w:r>
          </w:p>
        </w:tc>
      </w:tr>
      <w:tr w:rsidR="0034487C" w:rsidRPr="009E4AEE" w14:paraId="7B449C27" w14:textId="77777777" w:rsidTr="007159D8">
        <w:trPr>
          <w:trHeight w:val="269"/>
          <w:jc w:val="center"/>
        </w:trPr>
        <w:tc>
          <w:tcPr>
            <w:tcW w:w="720" w:type="dxa"/>
            <w:vAlign w:val="center"/>
            <w:hideMark/>
          </w:tcPr>
          <w:p w14:paraId="1DFD5C37" w14:textId="77777777" w:rsidR="0034487C" w:rsidRPr="009E4AEE" w:rsidRDefault="0034487C" w:rsidP="007159D8">
            <w:pPr>
              <w:pStyle w:val="TAC"/>
              <w:rPr>
                <w:lang w:val="en-US"/>
              </w:rPr>
            </w:pPr>
            <w:r w:rsidRPr="009E4AEE">
              <w:rPr>
                <w:lang w:val="en-US"/>
              </w:rPr>
              <w:t>2</w:t>
            </w:r>
          </w:p>
        </w:tc>
        <w:tc>
          <w:tcPr>
            <w:tcW w:w="1080" w:type="dxa"/>
            <w:vAlign w:val="center"/>
            <w:hideMark/>
          </w:tcPr>
          <w:p w14:paraId="1BC75F68" w14:textId="77777777" w:rsidR="0034487C" w:rsidRPr="009E4AEE" w:rsidRDefault="0034487C" w:rsidP="007159D8">
            <w:pPr>
              <w:pStyle w:val="TAC"/>
              <w:rPr>
                <w:lang w:val="en-US"/>
              </w:rPr>
            </w:pPr>
            <w:r w:rsidRPr="009E4AEE">
              <w:rPr>
                <w:lang w:val="en-US"/>
              </w:rPr>
              <w:t>1</w:t>
            </w:r>
            <w:r>
              <w:rPr>
                <w:lang w:val="en-US"/>
              </w:rPr>
              <w:t>10</w:t>
            </w:r>
          </w:p>
        </w:tc>
        <w:tc>
          <w:tcPr>
            <w:tcW w:w="1233" w:type="dxa"/>
            <w:vAlign w:val="center"/>
            <w:hideMark/>
          </w:tcPr>
          <w:p w14:paraId="4AA3DFD0" w14:textId="77777777" w:rsidR="0034487C" w:rsidRPr="009E4AEE" w:rsidRDefault="0034487C" w:rsidP="007159D8">
            <w:pPr>
              <w:pStyle w:val="TAC"/>
              <w:rPr>
                <w:lang w:val="en-US"/>
              </w:rPr>
            </w:pPr>
            <w:r w:rsidRPr="009E4AEE">
              <w:rPr>
                <w:lang w:val="en-US"/>
              </w:rPr>
              <w:t>-4.7</w:t>
            </w:r>
          </w:p>
        </w:tc>
        <w:tc>
          <w:tcPr>
            <w:tcW w:w="1883" w:type="dxa"/>
            <w:vAlign w:val="center"/>
            <w:hideMark/>
          </w:tcPr>
          <w:p w14:paraId="0BCE0FE6" w14:textId="77777777" w:rsidR="0034487C" w:rsidRPr="009E4AEE" w:rsidRDefault="0034487C" w:rsidP="007159D8">
            <w:pPr>
              <w:pStyle w:val="TAC"/>
              <w:rPr>
                <w:lang w:val="en-US"/>
              </w:rPr>
            </w:pPr>
            <w:r w:rsidRPr="009E4AEE">
              <w:rPr>
                <w:lang w:val="en-US"/>
              </w:rPr>
              <w:t>Rayleigh</w:t>
            </w:r>
          </w:p>
        </w:tc>
      </w:tr>
      <w:tr w:rsidR="0034487C" w:rsidRPr="009E4AEE" w14:paraId="42AFE9F4" w14:textId="77777777" w:rsidTr="007159D8">
        <w:trPr>
          <w:trHeight w:val="269"/>
          <w:jc w:val="center"/>
        </w:trPr>
        <w:tc>
          <w:tcPr>
            <w:tcW w:w="720" w:type="dxa"/>
            <w:vAlign w:val="center"/>
            <w:hideMark/>
          </w:tcPr>
          <w:p w14:paraId="12278DD0" w14:textId="77777777" w:rsidR="0034487C" w:rsidRPr="009E4AEE" w:rsidRDefault="0034487C" w:rsidP="007159D8">
            <w:pPr>
              <w:pStyle w:val="TAC"/>
              <w:rPr>
                <w:lang w:val="en-US"/>
              </w:rPr>
            </w:pPr>
            <w:r w:rsidRPr="009E4AEE">
              <w:rPr>
                <w:lang w:val="en-US"/>
              </w:rPr>
              <w:t>3</w:t>
            </w:r>
          </w:p>
        </w:tc>
        <w:tc>
          <w:tcPr>
            <w:tcW w:w="1080" w:type="dxa"/>
            <w:vAlign w:val="center"/>
            <w:hideMark/>
          </w:tcPr>
          <w:p w14:paraId="127831F7" w14:textId="77777777" w:rsidR="0034487C" w:rsidRPr="009E4AEE" w:rsidRDefault="0034487C" w:rsidP="007159D8">
            <w:pPr>
              <w:pStyle w:val="TAC"/>
              <w:rPr>
                <w:lang w:val="en-US"/>
              </w:rPr>
            </w:pPr>
            <w:r w:rsidRPr="009E4AEE">
              <w:rPr>
                <w:lang w:val="en-US"/>
              </w:rPr>
              <w:t>28</w:t>
            </w:r>
            <w:r>
              <w:rPr>
                <w:lang w:val="en-US"/>
              </w:rPr>
              <w:t>5</w:t>
            </w:r>
          </w:p>
        </w:tc>
        <w:tc>
          <w:tcPr>
            <w:tcW w:w="1233" w:type="dxa"/>
            <w:vAlign w:val="center"/>
            <w:hideMark/>
          </w:tcPr>
          <w:p w14:paraId="28219C8F" w14:textId="77777777" w:rsidR="0034487C" w:rsidRPr="009E4AEE" w:rsidRDefault="0034487C" w:rsidP="007159D8">
            <w:pPr>
              <w:pStyle w:val="TAC"/>
              <w:rPr>
                <w:lang w:val="en-US"/>
              </w:rPr>
            </w:pPr>
            <w:r w:rsidRPr="009E4AEE">
              <w:rPr>
                <w:lang w:val="en-US"/>
              </w:rPr>
              <w:t>-6.5</w:t>
            </w:r>
          </w:p>
        </w:tc>
        <w:tc>
          <w:tcPr>
            <w:tcW w:w="1883" w:type="dxa"/>
            <w:vAlign w:val="center"/>
            <w:hideMark/>
          </w:tcPr>
          <w:p w14:paraId="2C7FECE5" w14:textId="77777777" w:rsidR="0034487C" w:rsidRPr="009E4AEE" w:rsidRDefault="0034487C" w:rsidP="007159D8">
            <w:pPr>
              <w:pStyle w:val="TAC"/>
              <w:rPr>
                <w:lang w:val="en-US"/>
              </w:rPr>
            </w:pPr>
            <w:r w:rsidRPr="009E4AEE">
              <w:rPr>
                <w:lang w:val="en-US"/>
              </w:rPr>
              <w:t>Rayleigh</w:t>
            </w:r>
          </w:p>
        </w:tc>
      </w:tr>
    </w:tbl>
    <w:p w14:paraId="71AF0A88" w14:textId="77777777" w:rsidR="0034487C" w:rsidRPr="009E4AEE" w:rsidRDefault="0034487C" w:rsidP="0034487C">
      <w:pPr>
        <w:rPr>
          <w:lang w:val="en-US"/>
        </w:rPr>
      </w:pPr>
    </w:p>
    <w:p w14:paraId="6333FBE4" w14:textId="77777777" w:rsidR="0034487C" w:rsidRPr="009E4AEE" w:rsidRDefault="0034487C" w:rsidP="009A6C98">
      <w:pPr>
        <w:pStyle w:val="TH"/>
        <w:rPr>
          <w:lang w:val="en-US"/>
        </w:rPr>
      </w:pPr>
      <w:r w:rsidRPr="009E4AEE">
        <w:rPr>
          <w:lang w:val="en-US"/>
        </w:rPr>
        <w:t>Table B.2.1-3 NTN-TDLC5 (DS = 5 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7"/>
        <w:gridCol w:w="1077"/>
        <w:gridCol w:w="1167"/>
        <w:gridCol w:w="1846"/>
      </w:tblGrid>
      <w:tr w:rsidR="0034487C" w:rsidRPr="009E4AEE" w14:paraId="560FD0EF" w14:textId="77777777" w:rsidTr="007159D8">
        <w:trPr>
          <w:cantSplit/>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5C5336AA" w14:textId="77777777" w:rsidR="0034487C" w:rsidRPr="009E4AEE" w:rsidRDefault="0034487C" w:rsidP="007159D8">
            <w:pPr>
              <w:pStyle w:val="TAH"/>
              <w:rPr>
                <w:lang w:val="en-US"/>
              </w:rPr>
            </w:pPr>
            <w:r w:rsidRPr="009E4AEE">
              <w:rPr>
                <w:lang w:val="en-US"/>
              </w:rPr>
              <w:t>Tap #</w:t>
            </w:r>
          </w:p>
        </w:tc>
        <w:tc>
          <w:tcPr>
            <w:tcW w:w="0" w:type="auto"/>
            <w:tcBorders>
              <w:top w:val="single" w:sz="4" w:space="0" w:color="auto"/>
              <w:left w:val="single" w:sz="4" w:space="0" w:color="auto"/>
              <w:bottom w:val="single" w:sz="4" w:space="0" w:color="auto"/>
              <w:right w:val="single" w:sz="4" w:space="0" w:color="auto"/>
            </w:tcBorders>
            <w:vAlign w:val="center"/>
            <w:hideMark/>
          </w:tcPr>
          <w:p w14:paraId="7F64F39E" w14:textId="77777777" w:rsidR="0034487C" w:rsidRPr="009E4AEE" w:rsidRDefault="0034487C" w:rsidP="007159D8">
            <w:pPr>
              <w:pStyle w:val="TAH"/>
              <w:rPr>
                <w:lang w:val="en-US"/>
              </w:rPr>
            </w:pPr>
            <w:r w:rsidRPr="009E4AEE">
              <w:rPr>
                <w:lang w:val="en-US"/>
              </w:rPr>
              <w:t>Delay [ns]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E2E8C3" w14:textId="77777777" w:rsidR="0034487C" w:rsidRPr="009E4AEE" w:rsidRDefault="0034487C" w:rsidP="007159D8">
            <w:pPr>
              <w:pStyle w:val="TAH"/>
              <w:rPr>
                <w:lang w:val="en-US"/>
              </w:rPr>
            </w:pPr>
            <w:r w:rsidRPr="009E4AEE">
              <w:rPr>
                <w:lang w:val="en-US"/>
              </w:rPr>
              <w:t>Power [dB]</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85E20" w14:textId="77777777" w:rsidR="0034487C" w:rsidRPr="009E4AEE" w:rsidRDefault="0034487C" w:rsidP="007159D8">
            <w:pPr>
              <w:pStyle w:val="TAH"/>
              <w:rPr>
                <w:lang w:val="en-US"/>
              </w:rPr>
            </w:pPr>
            <w:r w:rsidRPr="009E4AEE">
              <w:rPr>
                <w:lang w:val="en-US"/>
              </w:rPr>
              <w:t>Fading distribution</w:t>
            </w:r>
          </w:p>
        </w:tc>
      </w:tr>
      <w:tr w:rsidR="0034487C" w:rsidRPr="009E4AEE" w14:paraId="4A71CA58" w14:textId="77777777" w:rsidTr="007159D8">
        <w:trPr>
          <w:cantSplit/>
          <w:jc w:val="center"/>
        </w:trPr>
        <w:tc>
          <w:tcPr>
            <w:tcW w:w="0" w:type="auto"/>
            <w:vMerge w:val="restart"/>
            <w:tcBorders>
              <w:top w:val="nil"/>
              <w:left w:val="single" w:sz="4" w:space="0" w:color="auto"/>
              <w:bottom w:val="single" w:sz="4" w:space="0" w:color="auto"/>
              <w:right w:val="single" w:sz="4" w:space="0" w:color="auto"/>
            </w:tcBorders>
            <w:vAlign w:val="center"/>
            <w:hideMark/>
          </w:tcPr>
          <w:p w14:paraId="37CF3C76" w14:textId="77777777" w:rsidR="0034487C" w:rsidRPr="009E4AEE" w:rsidRDefault="0034487C" w:rsidP="007159D8">
            <w:pPr>
              <w:pStyle w:val="TAC"/>
              <w:rPr>
                <w:lang w:val="en-US"/>
              </w:rPr>
            </w:pPr>
            <w:r w:rsidRPr="009E4AEE">
              <w:rPr>
                <w:lang w:val="en-US"/>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F5A54" w14:textId="77777777" w:rsidR="0034487C" w:rsidRPr="009E4AEE" w:rsidRDefault="0034487C" w:rsidP="007159D8">
            <w:pPr>
              <w:pStyle w:val="TAC"/>
              <w:rPr>
                <w:lang w:val="en-US"/>
              </w:rPr>
            </w:pPr>
            <w:r w:rsidRPr="009E4AEE">
              <w:rPr>
                <w:rFonts w:eastAsia="Calibri"/>
                <w:color w:val="000000"/>
                <w:lang w:val="en-US"/>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90BBB" w14:textId="77777777" w:rsidR="0034487C" w:rsidRPr="009E4AEE" w:rsidRDefault="0034487C" w:rsidP="007159D8">
            <w:pPr>
              <w:pStyle w:val="TAC"/>
              <w:rPr>
                <w:lang w:val="en-US"/>
              </w:rPr>
            </w:pPr>
            <w:r w:rsidRPr="009E4AEE">
              <w:rPr>
                <w:rFonts w:eastAsia="Calibri"/>
                <w:color w:val="000000"/>
                <w:lang w:val="en-US"/>
              </w:rPr>
              <w:t>-0.</w:t>
            </w:r>
            <w:r>
              <w:rPr>
                <w:rFonts w:eastAsia="Calibri"/>
                <w:color w:val="000000"/>
                <w:lang w:val="en-US"/>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7453B5C9" w14:textId="77777777" w:rsidR="0034487C" w:rsidRPr="009E4AEE" w:rsidRDefault="0034487C" w:rsidP="007159D8">
            <w:pPr>
              <w:pStyle w:val="TAC"/>
              <w:rPr>
                <w:lang w:val="en-US"/>
              </w:rPr>
            </w:pPr>
            <w:r w:rsidRPr="009E4AEE">
              <w:rPr>
                <w:lang w:val="en-US"/>
              </w:rPr>
              <w:t>LOS path</w:t>
            </w:r>
          </w:p>
        </w:tc>
      </w:tr>
      <w:tr w:rsidR="0034487C" w:rsidRPr="009E4AEE" w14:paraId="3B2FCC55" w14:textId="77777777" w:rsidTr="007159D8">
        <w:trPr>
          <w:cantSplit/>
          <w:jc w:val="center"/>
        </w:trPr>
        <w:tc>
          <w:tcPr>
            <w:tcW w:w="0" w:type="auto"/>
            <w:vMerge/>
            <w:tcBorders>
              <w:top w:val="nil"/>
              <w:left w:val="single" w:sz="4" w:space="0" w:color="auto"/>
              <w:bottom w:val="single" w:sz="4" w:space="0" w:color="auto"/>
              <w:right w:val="single" w:sz="4" w:space="0" w:color="auto"/>
            </w:tcBorders>
            <w:vAlign w:val="center"/>
            <w:hideMark/>
          </w:tcPr>
          <w:p w14:paraId="0A6C6238" w14:textId="77777777" w:rsidR="0034487C" w:rsidRPr="009E4AEE" w:rsidRDefault="0034487C" w:rsidP="007159D8">
            <w:pPr>
              <w:pStyle w:val="TAC"/>
              <w:rPr>
                <w:lang w:val="en-US"/>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B00C66C" w14:textId="77777777" w:rsidR="0034487C" w:rsidRPr="009E4AEE" w:rsidRDefault="0034487C" w:rsidP="007159D8">
            <w:pPr>
              <w:pStyle w:val="TAC"/>
              <w:rPr>
                <w:lang w:val="en-US"/>
              </w:rPr>
            </w:pPr>
            <w:r w:rsidRPr="009E4AEE">
              <w:rPr>
                <w:rFonts w:eastAsia="Calibri"/>
                <w:color w:val="000000"/>
                <w:lang w:val="en-US"/>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91365" w14:textId="77777777" w:rsidR="0034487C" w:rsidRPr="009E4AEE" w:rsidRDefault="0034487C" w:rsidP="007159D8">
            <w:pPr>
              <w:pStyle w:val="TAC"/>
              <w:rPr>
                <w:lang w:val="en-US"/>
              </w:rPr>
            </w:pPr>
            <w:r w:rsidRPr="009E4AEE">
              <w:rPr>
                <w:rFonts w:eastAsia="Calibri"/>
                <w:color w:val="000000"/>
                <w:lang w:val="en-US"/>
              </w:rPr>
              <w:t>-8.</w:t>
            </w:r>
            <w:r>
              <w:rPr>
                <w:rFonts w:eastAsia="Calibri"/>
                <w:color w:val="000000"/>
                <w:lang w:val="en-US"/>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27F9F4C4" w14:textId="77777777" w:rsidR="0034487C" w:rsidRPr="009E4AEE" w:rsidRDefault="0034487C" w:rsidP="007159D8">
            <w:pPr>
              <w:pStyle w:val="TAC"/>
              <w:rPr>
                <w:lang w:val="en-US"/>
              </w:rPr>
            </w:pPr>
            <w:r w:rsidRPr="009E4AEE">
              <w:rPr>
                <w:lang w:val="en-US"/>
              </w:rPr>
              <w:t>Rayleigh</w:t>
            </w:r>
          </w:p>
        </w:tc>
      </w:tr>
      <w:tr w:rsidR="0034487C" w:rsidRPr="009E4AEE" w14:paraId="4665640D" w14:textId="77777777" w:rsidTr="007159D8">
        <w:trPr>
          <w:cantSplit/>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3BEBD82" w14:textId="77777777" w:rsidR="0034487C" w:rsidRPr="009E4AEE" w:rsidRDefault="0034487C" w:rsidP="007159D8">
            <w:pPr>
              <w:pStyle w:val="TAC"/>
              <w:rPr>
                <w:lang w:val="en-US"/>
              </w:rPr>
            </w:pPr>
            <w:r w:rsidRPr="009E4AEE">
              <w:rPr>
                <w:lang w:val="en-US"/>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778FBE5" w14:textId="77777777" w:rsidR="0034487C" w:rsidRPr="009E4AEE" w:rsidRDefault="0034487C" w:rsidP="007159D8">
            <w:pPr>
              <w:pStyle w:val="TAC"/>
              <w:rPr>
                <w:lang w:val="en-US"/>
              </w:rPr>
            </w:pPr>
            <w:r w:rsidRPr="009E4AEE">
              <w:rPr>
                <w:rFonts w:eastAsia="Calibri"/>
                <w:color w:val="000000"/>
                <w:lang w:val="en-US"/>
              </w:rPr>
              <w:t>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7644799" w14:textId="77777777" w:rsidR="0034487C" w:rsidRPr="009E4AEE" w:rsidRDefault="0034487C" w:rsidP="007159D8">
            <w:pPr>
              <w:pStyle w:val="TAC"/>
              <w:rPr>
                <w:lang w:val="en-US"/>
              </w:rPr>
            </w:pPr>
            <w:r w:rsidRPr="009E4AEE">
              <w:rPr>
                <w:rFonts w:eastAsia="Calibri"/>
                <w:color w:val="000000"/>
                <w:lang w:val="en-US"/>
              </w:rPr>
              <w:t>-21.</w:t>
            </w:r>
            <w:r>
              <w:rPr>
                <w:rFonts w:eastAsia="Calibri"/>
                <w:color w:val="000000"/>
                <w:lang w:val="en-US"/>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B9665" w14:textId="77777777" w:rsidR="0034487C" w:rsidRPr="009E4AEE" w:rsidRDefault="0034487C" w:rsidP="007159D8">
            <w:pPr>
              <w:pStyle w:val="TAC"/>
              <w:rPr>
                <w:lang w:val="en-US"/>
              </w:rPr>
            </w:pPr>
            <w:r w:rsidRPr="009E4AEE">
              <w:rPr>
                <w:lang w:val="en-US"/>
              </w:rPr>
              <w:t>Rayleigh</w:t>
            </w:r>
          </w:p>
        </w:tc>
      </w:tr>
      <w:tr w:rsidR="0034487C" w:rsidRPr="009E4AEE" w14:paraId="5FEC1274" w14:textId="77777777" w:rsidTr="007159D8">
        <w:trPr>
          <w:cantSplit/>
          <w:jc w:val="center"/>
        </w:trPr>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3ABC2BE0" w14:textId="77777777" w:rsidR="0034487C" w:rsidRPr="009E4AEE" w:rsidRDefault="0034487C" w:rsidP="007159D8">
            <w:pPr>
              <w:pStyle w:val="TAN"/>
              <w:rPr>
                <w:lang w:val="en-US"/>
              </w:rPr>
            </w:pPr>
            <w:r w:rsidRPr="009E4AEE">
              <w:rPr>
                <w:lang w:val="en-US"/>
              </w:rPr>
              <w:t>Note 1:</w:t>
            </w:r>
            <w:r w:rsidRPr="009E4AEE">
              <w:rPr>
                <w:lang w:val="en-US"/>
              </w:rPr>
              <w:tab/>
              <w:t>Tap #1 follows a Rician distribution.</w:t>
            </w:r>
          </w:p>
        </w:tc>
      </w:tr>
    </w:tbl>
    <w:p w14:paraId="7E8CE36C" w14:textId="77777777" w:rsidR="0034487C" w:rsidRPr="009E4AEE" w:rsidRDefault="0034487C" w:rsidP="0034487C">
      <w:pPr>
        <w:rPr>
          <w:lang w:val="en-US"/>
        </w:rPr>
      </w:pPr>
    </w:p>
    <w:p w14:paraId="7DFDAD07" w14:textId="77777777" w:rsidR="0034487C" w:rsidRPr="009E4AEE" w:rsidRDefault="0034487C" w:rsidP="0034487C">
      <w:pPr>
        <w:pStyle w:val="2"/>
        <w:rPr>
          <w:lang w:val="en-US"/>
        </w:rPr>
      </w:pPr>
      <w:bookmarkStart w:id="6841" w:name="_Toc123058004"/>
      <w:bookmarkStart w:id="6842" w:name="_Toc124256697"/>
      <w:bookmarkStart w:id="6843" w:name="_Toc131735010"/>
      <w:bookmarkStart w:id="6844" w:name="_Toc137372787"/>
      <w:bookmarkStart w:id="6845" w:name="_Toc138885173"/>
      <w:bookmarkStart w:id="6846" w:name="_Toc145690676"/>
      <w:bookmarkStart w:id="6847" w:name="_Toc155382236"/>
      <w:bookmarkStart w:id="6848" w:name="_Toc161754041"/>
      <w:bookmarkStart w:id="6849" w:name="_Toc161754662"/>
      <w:bookmarkStart w:id="6850" w:name="_Toc163202235"/>
      <w:bookmarkStart w:id="6851" w:name="_Toc169888526"/>
      <w:bookmarkStart w:id="6852" w:name="_Toc171551715"/>
      <w:bookmarkStart w:id="6853" w:name="_Toc176775448"/>
      <w:bookmarkStart w:id="6854" w:name="_Toc187244043"/>
      <w:bookmarkStart w:id="6855" w:name="_Toc193201592"/>
      <w:bookmarkStart w:id="6856" w:name="_Toc201743125"/>
      <w:bookmarkStart w:id="6857" w:name="_Toc201744752"/>
      <w:bookmarkStart w:id="6858" w:name="_Toc208835619"/>
      <w:bookmarkStart w:id="6859" w:name="_Toc209624229"/>
      <w:bookmarkStart w:id="6860" w:name="_Toc210122270"/>
      <w:r w:rsidRPr="009E4AEE">
        <w:rPr>
          <w:lang w:val="en-US"/>
        </w:rPr>
        <w:t>B.2.2</w:t>
      </w:r>
      <w:r w:rsidRPr="009E4AEE">
        <w:rPr>
          <w:lang w:val="en-US"/>
        </w:rPr>
        <w:tab/>
        <w:t>Combinations of channel model parameters</w:t>
      </w:r>
      <w:bookmarkEnd w:id="6841"/>
      <w:bookmarkEnd w:id="6842"/>
      <w:bookmarkEnd w:id="6843"/>
      <w:bookmarkEnd w:id="6844"/>
      <w:bookmarkEnd w:id="6845"/>
      <w:bookmarkEnd w:id="6846"/>
      <w:bookmarkEnd w:id="6847"/>
      <w:bookmarkEnd w:id="6848"/>
      <w:bookmarkEnd w:id="6849"/>
      <w:bookmarkEnd w:id="6850"/>
      <w:bookmarkEnd w:id="6851"/>
      <w:bookmarkEnd w:id="6852"/>
      <w:bookmarkEnd w:id="6853"/>
      <w:bookmarkEnd w:id="6854"/>
      <w:bookmarkEnd w:id="6855"/>
      <w:bookmarkEnd w:id="6856"/>
      <w:bookmarkEnd w:id="6857"/>
      <w:bookmarkEnd w:id="6858"/>
      <w:bookmarkEnd w:id="6859"/>
      <w:bookmarkEnd w:id="6860"/>
    </w:p>
    <w:p w14:paraId="07E3DD0F" w14:textId="77777777" w:rsidR="0034487C" w:rsidRPr="009E4AEE" w:rsidRDefault="0034487C" w:rsidP="0034487C">
      <w:pPr>
        <w:spacing w:before="100" w:beforeAutospacing="1"/>
        <w:rPr>
          <w:lang w:val="en-US"/>
        </w:rPr>
      </w:pPr>
      <w:r w:rsidRPr="009E4AEE">
        <w:rPr>
          <w:lang w:val="en-US"/>
        </w:rPr>
        <w:t>The propagation conditions used for the performance measurements in multi-path fading environment are indicated as a combination of a channel model name and a maximum Doppler frequency, i.e., NTN-TDLA&lt;DS&gt;-&lt;Doppler&gt;, or NTN-TDLC&lt;DS&gt;-&lt;Doppler&gt; where '&lt;DS&gt;' indicates the desired delay spread and '&lt;Doppler&gt;' indicates the maximum Doppler frequency (Hz).</w:t>
      </w:r>
    </w:p>
    <w:p w14:paraId="4BA43123" w14:textId="77777777" w:rsidR="0034487C" w:rsidRPr="009E4AEE" w:rsidRDefault="0034487C" w:rsidP="0034487C">
      <w:pPr>
        <w:spacing w:before="100" w:beforeAutospacing="1"/>
        <w:rPr>
          <w:lang w:val="en-US"/>
        </w:rPr>
      </w:pPr>
      <w:r w:rsidRPr="009E4AEE">
        <w:rPr>
          <w:lang w:val="en-US"/>
        </w:rPr>
        <w:t>Table B.2.2-1 show the propagation conditions that are used for the performance measurements in multi-path fading environment for NLOS and LOS propagation conditions.</w:t>
      </w:r>
    </w:p>
    <w:p w14:paraId="74FDD764" w14:textId="77777777" w:rsidR="0034487C" w:rsidRPr="009E4AEE" w:rsidRDefault="0034487C" w:rsidP="0034487C">
      <w:pPr>
        <w:pStyle w:val="TH"/>
        <w:rPr>
          <w:lang w:val="en-US"/>
        </w:rPr>
      </w:pPr>
      <w:r w:rsidRPr="009E4AEE">
        <w:rPr>
          <w:lang w:val="en-US"/>
        </w:rPr>
        <w:t>Table B.2.2-1: Channel model parameters for NTN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9"/>
        <w:gridCol w:w="2033"/>
        <w:gridCol w:w="2215"/>
      </w:tblGrid>
      <w:tr w:rsidR="00D00E4F" w:rsidRPr="009E4AEE" w14:paraId="03C7D0CC" w14:textId="77777777" w:rsidTr="007159D8">
        <w:trPr>
          <w:jc w:val="center"/>
        </w:trPr>
        <w:tc>
          <w:tcPr>
            <w:tcW w:w="2449" w:type="dxa"/>
            <w:tcBorders>
              <w:top w:val="single" w:sz="4" w:space="0" w:color="auto"/>
              <w:left w:val="single" w:sz="4" w:space="0" w:color="auto"/>
              <w:bottom w:val="single" w:sz="4" w:space="0" w:color="auto"/>
              <w:right w:val="single" w:sz="4" w:space="0" w:color="auto"/>
            </w:tcBorders>
            <w:hideMark/>
          </w:tcPr>
          <w:p w14:paraId="69A0F15F" w14:textId="77777777" w:rsidR="00D00E4F" w:rsidRPr="009E4AEE" w:rsidRDefault="00D00E4F" w:rsidP="007159D8">
            <w:pPr>
              <w:pStyle w:val="TAH"/>
              <w:rPr>
                <w:lang w:val="en-US"/>
              </w:rPr>
            </w:pPr>
            <w:bookmarkStart w:id="6861" w:name="_Toc21338436"/>
            <w:bookmarkStart w:id="6862" w:name="_Toc29808544"/>
            <w:bookmarkStart w:id="6863" w:name="_Toc37068463"/>
            <w:bookmarkStart w:id="6864" w:name="_Toc37084008"/>
            <w:bookmarkStart w:id="6865" w:name="_Toc37084350"/>
            <w:bookmarkStart w:id="6866" w:name="_Toc40209712"/>
            <w:bookmarkStart w:id="6867" w:name="_Toc40210054"/>
            <w:bookmarkStart w:id="6868" w:name="_Toc45893013"/>
            <w:bookmarkStart w:id="6869" w:name="_Toc53176878"/>
            <w:bookmarkStart w:id="6870" w:name="_Toc61121206"/>
            <w:bookmarkStart w:id="6871" w:name="_Toc67918402"/>
            <w:bookmarkStart w:id="6872" w:name="_Toc76298477"/>
            <w:bookmarkStart w:id="6873" w:name="_Toc76572489"/>
            <w:bookmarkStart w:id="6874" w:name="_Toc76652356"/>
            <w:bookmarkStart w:id="6875" w:name="_Toc76653200"/>
            <w:bookmarkStart w:id="6876" w:name="_Toc83742473"/>
            <w:bookmarkStart w:id="6877" w:name="_Toc91440963"/>
            <w:bookmarkStart w:id="6878" w:name="_Toc98849753"/>
            <w:bookmarkStart w:id="6879" w:name="_Toc106543607"/>
            <w:bookmarkStart w:id="6880" w:name="_Toc106737705"/>
            <w:bookmarkStart w:id="6881" w:name="_Toc107233472"/>
            <w:bookmarkStart w:id="6882" w:name="_Toc107235090"/>
            <w:bookmarkStart w:id="6883" w:name="_Toc107420060"/>
            <w:bookmarkStart w:id="6884" w:name="_Toc107477358"/>
            <w:bookmarkStart w:id="6885" w:name="_Toc114566219"/>
            <w:bookmarkStart w:id="6886" w:name="_Toc115268309"/>
            <w:bookmarkStart w:id="6887" w:name="_Toc123058005"/>
            <w:bookmarkStart w:id="6888" w:name="_Toc124256698"/>
            <w:bookmarkStart w:id="6889" w:name="_Toc131735011"/>
            <w:bookmarkStart w:id="6890" w:name="_Toc137372788"/>
            <w:bookmarkStart w:id="6891" w:name="_Toc138885174"/>
            <w:bookmarkStart w:id="6892" w:name="_Toc145690677"/>
            <w:bookmarkStart w:id="6893" w:name="_Toc155382237"/>
            <w:bookmarkStart w:id="6894" w:name="_Toc161754042"/>
            <w:bookmarkStart w:id="6895" w:name="_Toc161754663"/>
            <w:bookmarkStart w:id="6896" w:name="_Toc163202236"/>
            <w:r w:rsidRPr="009E4AEE">
              <w:rPr>
                <w:rFonts w:hint="eastAsia"/>
                <w:lang w:val="en-US"/>
              </w:rPr>
              <w:t>Combination name</w:t>
            </w:r>
          </w:p>
        </w:tc>
        <w:tc>
          <w:tcPr>
            <w:tcW w:w="2033" w:type="dxa"/>
            <w:tcBorders>
              <w:top w:val="single" w:sz="4" w:space="0" w:color="auto"/>
              <w:left w:val="single" w:sz="4" w:space="0" w:color="auto"/>
              <w:bottom w:val="single" w:sz="4" w:space="0" w:color="auto"/>
              <w:right w:val="single" w:sz="4" w:space="0" w:color="auto"/>
            </w:tcBorders>
            <w:hideMark/>
          </w:tcPr>
          <w:p w14:paraId="5E58AE24" w14:textId="77777777" w:rsidR="00D00E4F" w:rsidRPr="009E4AEE" w:rsidRDefault="00D00E4F" w:rsidP="007159D8">
            <w:pPr>
              <w:pStyle w:val="TAH"/>
              <w:rPr>
                <w:lang w:val="en-US"/>
              </w:rPr>
            </w:pPr>
            <w:r w:rsidRPr="009E4AEE">
              <w:rPr>
                <w:lang w:val="en-US"/>
              </w:rPr>
              <w:t>Model</w:t>
            </w:r>
          </w:p>
        </w:tc>
        <w:tc>
          <w:tcPr>
            <w:tcW w:w="2215" w:type="dxa"/>
            <w:tcBorders>
              <w:top w:val="single" w:sz="4" w:space="0" w:color="auto"/>
              <w:left w:val="single" w:sz="4" w:space="0" w:color="auto"/>
              <w:bottom w:val="single" w:sz="4" w:space="0" w:color="auto"/>
              <w:right w:val="single" w:sz="4" w:space="0" w:color="auto"/>
            </w:tcBorders>
            <w:hideMark/>
          </w:tcPr>
          <w:p w14:paraId="0B1D72BF" w14:textId="77777777" w:rsidR="00D00E4F" w:rsidRPr="009E4AEE" w:rsidRDefault="00D00E4F" w:rsidP="007159D8">
            <w:pPr>
              <w:pStyle w:val="TAH"/>
              <w:rPr>
                <w:lang w:val="en-US"/>
              </w:rPr>
            </w:pPr>
            <w:r w:rsidRPr="009E4AEE">
              <w:rPr>
                <w:lang w:val="en-US"/>
              </w:rPr>
              <w:t>Maximum Doppler frequency</w:t>
            </w:r>
          </w:p>
        </w:tc>
      </w:tr>
      <w:tr w:rsidR="00D00E4F" w:rsidRPr="009E4AEE" w14:paraId="38A23247" w14:textId="77777777" w:rsidTr="007159D8">
        <w:trPr>
          <w:jc w:val="center"/>
        </w:trPr>
        <w:tc>
          <w:tcPr>
            <w:tcW w:w="2449" w:type="dxa"/>
            <w:tcBorders>
              <w:top w:val="single" w:sz="4" w:space="0" w:color="auto"/>
              <w:left w:val="single" w:sz="4" w:space="0" w:color="auto"/>
              <w:bottom w:val="single" w:sz="4" w:space="0" w:color="auto"/>
              <w:right w:val="single" w:sz="4" w:space="0" w:color="auto"/>
            </w:tcBorders>
            <w:hideMark/>
          </w:tcPr>
          <w:p w14:paraId="23A1D98F" w14:textId="77777777" w:rsidR="00D00E4F" w:rsidRPr="009E4AEE" w:rsidRDefault="00D00E4F" w:rsidP="007159D8">
            <w:pPr>
              <w:pStyle w:val="TAC"/>
              <w:rPr>
                <w:lang w:val="en-US"/>
              </w:rPr>
            </w:pPr>
            <w:r w:rsidRPr="009E4AEE">
              <w:rPr>
                <w:lang w:val="en-US"/>
              </w:rPr>
              <w:t>NTN-</w:t>
            </w:r>
            <w:r w:rsidRPr="009E4AEE">
              <w:rPr>
                <w:rFonts w:hint="eastAsia"/>
                <w:lang w:val="en-US"/>
              </w:rPr>
              <w:t>TDLA</w:t>
            </w:r>
            <w:r w:rsidRPr="009E4AEE">
              <w:rPr>
                <w:lang w:val="en-US"/>
              </w:rPr>
              <w:t>100</w:t>
            </w:r>
            <w:r w:rsidRPr="009E4AEE">
              <w:rPr>
                <w:rFonts w:hint="eastAsia"/>
                <w:lang w:val="en-US"/>
              </w:rPr>
              <w:t>-</w:t>
            </w:r>
            <w:r w:rsidRPr="009E4AEE">
              <w:rPr>
                <w:lang w:val="en-US"/>
              </w:rPr>
              <w:t>200</w:t>
            </w:r>
          </w:p>
        </w:tc>
        <w:tc>
          <w:tcPr>
            <w:tcW w:w="2033" w:type="dxa"/>
            <w:tcBorders>
              <w:top w:val="single" w:sz="4" w:space="0" w:color="auto"/>
              <w:left w:val="single" w:sz="4" w:space="0" w:color="auto"/>
              <w:bottom w:val="single" w:sz="4" w:space="0" w:color="auto"/>
              <w:right w:val="single" w:sz="4" w:space="0" w:color="auto"/>
            </w:tcBorders>
            <w:hideMark/>
          </w:tcPr>
          <w:p w14:paraId="13240650" w14:textId="77777777" w:rsidR="00D00E4F" w:rsidRPr="009E4AEE" w:rsidRDefault="00D00E4F" w:rsidP="007159D8">
            <w:pPr>
              <w:pStyle w:val="TAC"/>
              <w:rPr>
                <w:lang w:val="en-US"/>
              </w:rPr>
            </w:pPr>
            <w:r w:rsidRPr="009E4AEE">
              <w:rPr>
                <w:lang w:val="en-US"/>
              </w:rPr>
              <w:t>NTN-TDLA100</w:t>
            </w:r>
          </w:p>
        </w:tc>
        <w:tc>
          <w:tcPr>
            <w:tcW w:w="2215" w:type="dxa"/>
            <w:tcBorders>
              <w:top w:val="single" w:sz="4" w:space="0" w:color="auto"/>
              <w:left w:val="single" w:sz="4" w:space="0" w:color="auto"/>
              <w:bottom w:val="single" w:sz="4" w:space="0" w:color="auto"/>
              <w:right w:val="single" w:sz="4" w:space="0" w:color="auto"/>
            </w:tcBorders>
            <w:hideMark/>
          </w:tcPr>
          <w:p w14:paraId="6812E9DA" w14:textId="77777777" w:rsidR="00D00E4F" w:rsidRPr="009E4AEE" w:rsidRDefault="00D00E4F" w:rsidP="007159D8">
            <w:pPr>
              <w:pStyle w:val="TAC"/>
              <w:rPr>
                <w:lang w:val="en-US"/>
              </w:rPr>
            </w:pPr>
            <w:r w:rsidRPr="009E4AEE">
              <w:rPr>
                <w:lang w:val="en-US"/>
              </w:rPr>
              <w:t xml:space="preserve">200 </w:t>
            </w:r>
            <w:r w:rsidRPr="009E4AEE">
              <w:rPr>
                <w:rFonts w:hint="eastAsia"/>
                <w:lang w:val="en-US"/>
              </w:rPr>
              <w:t>Hz</w:t>
            </w:r>
          </w:p>
        </w:tc>
      </w:tr>
      <w:tr w:rsidR="00D00E4F" w:rsidRPr="009E4AEE" w14:paraId="125EC9CA" w14:textId="77777777" w:rsidTr="007159D8">
        <w:trPr>
          <w:jc w:val="center"/>
        </w:trPr>
        <w:tc>
          <w:tcPr>
            <w:tcW w:w="2449" w:type="dxa"/>
            <w:tcBorders>
              <w:top w:val="single" w:sz="4" w:space="0" w:color="auto"/>
              <w:left w:val="single" w:sz="4" w:space="0" w:color="auto"/>
              <w:bottom w:val="single" w:sz="4" w:space="0" w:color="auto"/>
              <w:right w:val="single" w:sz="4" w:space="0" w:color="auto"/>
            </w:tcBorders>
            <w:hideMark/>
          </w:tcPr>
          <w:p w14:paraId="416F9EB7" w14:textId="77777777" w:rsidR="00D00E4F" w:rsidRPr="009E4AEE" w:rsidRDefault="00D00E4F" w:rsidP="007159D8">
            <w:pPr>
              <w:pStyle w:val="TAC"/>
              <w:rPr>
                <w:lang w:val="en-US"/>
              </w:rPr>
            </w:pPr>
            <w:r w:rsidRPr="009E4AEE">
              <w:rPr>
                <w:lang w:val="en-US"/>
              </w:rPr>
              <w:t>NTN-TDLC5-200</w:t>
            </w:r>
          </w:p>
        </w:tc>
        <w:tc>
          <w:tcPr>
            <w:tcW w:w="2033" w:type="dxa"/>
            <w:tcBorders>
              <w:top w:val="single" w:sz="4" w:space="0" w:color="auto"/>
              <w:left w:val="single" w:sz="4" w:space="0" w:color="auto"/>
              <w:bottom w:val="single" w:sz="4" w:space="0" w:color="auto"/>
              <w:right w:val="single" w:sz="4" w:space="0" w:color="auto"/>
            </w:tcBorders>
            <w:hideMark/>
          </w:tcPr>
          <w:p w14:paraId="7228B2E9" w14:textId="77777777" w:rsidR="00D00E4F" w:rsidRPr="009E4AEE" w:rsidRDefault="00D00E4F" w:rsidP="007159D8">
            <w:pPr>
              <w:pStyle w:val="TAC"/>
              <w:rPr>
                <w:lang w:val="en-US"/>
              </w:rPr>
            </w:pPr>
            <w:r w:rsidRPr="009E4AEE">
              <w:rPr>
                <w:lang w:val="en-US"/>
              </w:rPr>
              <w:t>NTN-TDLC5</w:t>
            </w:r>
          </w:p>
        </w:tc>
        <w:tc>
          <w:tcPr>
            <w:tcW w:w="2215" w:type="dxa"/>
            <w:tcBorders>
              <w:top w:val="single" w:sz="4" w:space="0" w:color="auto"/>
              <w:left w:val="single" w:sz="4" w:space="0" w:color="auto"/>
              <w:bottom w:val="single" w:sz="4" w:space="0" w:color="auto"/>
              <w:right w:val="single" w:sz="4" w:space="0" w:color="auto"/>
            </w:tcBorders>
            <w:hideMark/>
          </w:tcPr>
          <w:p w14:paraId="1E648C15" w14:textId="77777777" w:rsidR="00D00E4F" w:rsidRPr="009E4AEE" w:rsidRDefault="00D00E4F" w:rsidP="007159D8">
            <w:pPr>
              <w:pStyle w:val="TAC"/>
              <w:rPr>
                <w:lang w:val="en-US"/>
              </w:rPr>
            </w:pPr>
            <w:r w:rsidRPr="009E4AEE">
              <w:rPr>
                <w:lang w:val="en-US"/>
              </w:rPr>
              <w:t>20</w:t>
            </w:r>
            <w:r w:rsidRPr="009E4AEE">
              <w:rPr>
                <w:rFonts w:hint="eastAsia"/>
                <w:lang w:val="en-US"/>
              </w:rPr>
              <w:t>0</w:t>
            </w:r>
            <w:r w:rsidRPr="009E4AEE">
              <w:rPr>
                <w:lang w:val="en-US"/>
              </w:rPr>
              <w:t xml:space="preserve"> </w:t>
            </w:r>
            <w:r w:rsidRPr="009E4AEE">
              <w:rPr>
                <w:rFonts w:hint="eastAsia"/>
                <w:lang w:val="en-US"/>
              </w:rPr>
              <w:t>Hz</w:t>
            </w:r>
          </w:p>
        </w:tc>
      </w:tr>
      <w:tr w:rsidR="00D00E4F" w:rsidRPr="009E4AEE" w14:paraId="18CC3896" w14:textId="77777777" w:rsidTr="007159D8">
        <w:trPr>
          <w:jc w:val="center"/>
        </w:trPr>
        <w:tc>
          <w:tcPr>
            <w:tcW w:w="2449" w:type="dxa"/>
            <w:tcBorders>
              <w:top w:val="single" w:sz="4" w:space="0" w:color="auto"/>
              <w:left w:val="single" w:sz="4" w:space="0" w:color="auto"/>
              <w:bottom w:val="single" w:sz="4" w:space="0" w:color="auto"/>
              <w:right w:val="single" w:sz="4" w:space="0" w:color="auto"/>
            </w:tcBorders>
          </w:tcPr>
          <w:p w14:paraId="596FFAC9" w14:textId="77777777" w:rsidR="00D00E4F" w:rsidRPr="009E4AEE" w:rsidRDefault="00D00E4F" w:rsidP="007159D8">
            <w:pPr>
              <w:pStyle w:val="TAC"/>
              <w:rPr>
                <w:lang w:val="en-US"/>
              </w:rPr>
            </w:pPr>
            <w:r w:rsidRPr="009E4AEE">
              <w:rPr>
                <w:lang w:val="en-US"/>
              </w:rPr>
              <w:t>NTN-TDLC5-</w:t>
            </w:r>
            <w:r>
              <w:rPr>
                <w:lang w:val="en-US"/>
              </w:rPr>
              <w:t>1</w:t>
            </w:r>
            <w:r w:rsidRPr="009E4AEE">
              <w:rPr>
                <w:lang w:val="en-US"/>
              </w:rPr>
              <w:t>200</w:t>
            </w:r>
          </w:p>
        </w:tc>
        <w:tc>
          <w:tcPr>
            <w:tcW w:w="2033" w:type="dxa"/>
            <w:tcBorders>
              <w:top w:val="single" w:sz="4" w:space="0" w:color="auto"/>
              <w:left w:val="single" w:sz="4" w:space="0" w:color="auto"/>
              <w:bottom w:val="single" w:sz="4" w:space="0" w:color="auto"/>
              <w:right w:val="single" w:sz="4" w:space="0" w:color="auto"/>
            </w:tcBorders>
          </w:tcPr>
          <w:p w14:paraId="37F4D7E6" w14:textId="77777777" w:rsidR="00D00E4F" w:rsidRPr="009E4AEE" w:rsidRDefault="00D00E4F" w:rsidP="007159D8">
            <w:pPr>
              <w:pStyle w:val="TAC"/>
              <w:rPr>
                <w:lang w:val="en-US"/>
              </w:rPr>
            </w:pPr>
            <w:r w:rsidRPr="009E4AEE">
              <w:rPr>
                <w:lang w:val="en-US"/>
              </w:rPr>
              <w:t>NTN-TDLC5</w:t>
            </w:r>
          </w:p>
        </w:tc>
        <w:tc>
          <w:tcPr>
            <w:tcW w:w="2215" w:type="dxa"/>
            <w:tcBorders>
              <w:top w:val="single" w:sz="4" w:space="0" w:color="auto"/>
              <w:left w:val="single" w:sz="4" w:space="0" w:color="auto"/>
              <w:bottom w:val="single" w:sz="4" w:space="0" w:color="auto"/>
              <w:right w:val="single" w:sz="4" w:space="0" w:color="auto"/>
            </w:tcBorders>
          </w:tcPr>
          <w:p w14:paraId="470B5517" w14:textId="77777777" w:rsidR="00D00E4F" w:rsidRPr="009E4AEE" w:rsidRDefault="00D00E4F" w:rsidP="007159D8">
            <w:pPr>
              <w:pStyle w:val="TAC"/>
              <w:rPr>
                <w:lang w:val="en-US"/>
              </w:rPr>
            </w:pPr>
            <w:r>
              <w:rPr>
                <w:lang w:val="en-US"/>
              </w:rPr>
              <w:t>1200Hz</w:t>
            </w:r>
          </w:p>
        </w:tc>
      </w:tr>
    </w:tbl>
    <w:p w14:paraId="6DA3952D" w14:textId="77777777" w:rsidR="00D00E4F" w:rsidRPr="009E4AEE" w:rsidRDefault="00D00E4F" w:rsidP="00D00E4F">
      <w:pPr>
        <w:rPr>
          <w:lang w:val="en-US"/>
        </w:rPr>
      </w:pPr>
    </w:p>
    <w:p w14:paraId="2762EEBD" w14:textId="77777777" w:rsidR="0034487C" w:rsidRPr="009E4AEE" w:rsidRDefault="0034487C" w:rsidP="0034487C">
      <w:pPr>
        <w:pStyle w:val="2"/>
        <w:rPr>
          <w:snapToGrid w:val="0"/>
        </w:rPr>
      </w:pPr>
      <w:bookmarkStart w:id="6897" w:name="_Toc169888527"/>
      <w:bookmarkStart w:id="6898" w:name="_Toc171551716"/>
      <w:bookmarkStart w:id="6899" w:name="_Toc176775449"/>
      <w:bookmarkStart w:id="6900" w:name="_Toc187244044"/>
      <w:bookmarkStart w:id="6901" w:name="_Toc193201593"/>
      <w:bookmarkStart w:id="6902" w:name="_Toc201743126"/>
      <w:bookmarkStart w:id="6903" w:name="_Toc201744753"/>
      <w:bookmarkStart w:id="6904" w:name="_Toc208835620"/>
      <w:bookmarkStart w:id="6905" w:name="_Toc209624230"/>
      <w:bookmarkStart w:id="6906" w:name="_Toc210122271"/>
      <w:r w:rsidRPr="009E4AEE">
        <w:rPr>
          <w:snapToGrid w:val="0"/>
        </w:rPr>
        <w:t>B.2.</w:t>
      </w:r>
      <w:r w:rsidRPr="009E4AEE">
        <w:rPr>
          <w:rFonts w:hint="eastAsia"/>
          <w:snapToGrid w:val="0"/>
        </w:rPr>
        <w:t>3</w:t>
      </w:r>
      <w:r w:rsidRPr="009E4AEE">
        <w:rPr>
          <w:rFonts w:hint="eastAsia"/>
          <w:snapToGrid w:val="0"/>
        </w:rPr>
        <w:tab/>
      </w:r>
      <w:r w:rsidRPr="009E4AEE">
        <w:rPr>
          <w:snapToGrid w:val="0"/>
        </w:rPr>
        <w:t>MIMO Channel Correlation Matrices</w:t>
      </w:r>
      <w:bookmarkEnd w:id="6861"/>
      <w:bookmarkEnd w:id="6862"/>
      <w:bookmarkEnd w:id="6863"/>
      <w:bookmarkEnd w:id="6864"/>
      <w:bookmarkEnd w:id="6865"/>
      <w:bookmarkEnd w:id="6866"/>
      <w:bookmarkEnd w:id="6867"/>
      <w:bookmarkEnd w:id="6868"/>
      <w:bookmarkEnd w:id="6869"/>
      <w:bookmarkEnd w:id="6870"/>
      <w:bookmarkEnd w:id="6871"/>
      <w:bookmarkEnd w:id="6872"/>
      <w:bookmarkEnd w:id="6873"/>
      <w:bookmarkEnd w:id="6874"/>
      <w:bookmarkEnd w:id="6875"/>
      <w:bookmarkEnd w:id="6876"/>
      <w:bookmarkEnd w:id="6877"/>
      <w:bookmarkEnd w:id="6878"/>
      <w:bookmarkEnd w:id="6879"/>
      <w:bookmarkEnd w:id="6880"/>
      <w:bookmarkEnd w:id="6881"/>
      <w:bookmarkEnd w:id="6882"/>
      <w:bookmarkEnd w:id="6883"/>
      <w:bookmarkEnd w:id="6884"/>
      <w:bookmarkEnd w:id="6885"/>
      <w:bookmarkEnd w:id="6886"/>
      <w:bookmarkEnd w:id="6887"/>
      <w:bookmarkEnd w:id="6888"/>
      <w:bookmarkEnd w:id="6889"/>
      <w:bookmarkEnd w:id="6890"/>
      <w:bookmarkEnd w:id="6891"/>
      <w:bookmarkEnd w:id="6892"/>
      <w:bookmarkEnd w:id="6893"/>
      <w:bookmarkEnd w:id="6894"/>
      <w:bookmarkEnd w:id="6895"/>
      <w:bookmarkEnd w:id="6896"/>
      <w:bookmarkEnd w:id="6897"/>
      <w:bookmarkEnd w:id="6898"/>
      <w:bookmarkEnd w:id="6899"/>
      <w:bookmarkEnd w:id="6900"/>
      <w:bookmarkEnd w:id="6901"/>
      <w:bookmarkEnd w:id="6902"/>
      <w:bookmarkEnd w:id="6903"/>
      <w:bookmarkEnd w:id="6904"/>
      <w:bookmarkEnd w:id="6905"/>
      <w:bookmarkEnd w:id="6906"/>
    </w:p>
    <w:p w14:paraId="196D904B" w14:textId="77777777" w:rsidR="0034487C" w:rsidRPr="009E4AEE" w:rsidRDefault="0034487C" w:rsidP="0034487C">
      <w:r w:rsidRPr="009E4AEE">
        <w:rPr>
          <w:rFonts w:hint="eastAsia"/>
        </w:rPr>
        <w:t xml:space="preserve">The MIMO channel correlation matrices defined in B.2.3 </w:t>
      </w:r>
      <w:r w:rsidRPr="009E4AEE">
        <w:t xml:space="preserve">apply for </w:t>
      </w:r>
      <w:r w:rsidRPr="009E4AEE">
        <w:rPr>
          <w:rFonts w:hint="eastAsia"/>
        </w:rPr>
        <w:t xml:space="preserve">the antenna configuration using uniform linear arrays at both </w:t>
      </w:r>
      <w:r w:rsidRPr="009E4AEE">
        <w:t xml:space="preserve">gNB </w:t>
      </w:r>
      <w:r w:rsidRPr="009E4AEE">
        <w:rPr>
          <w:rFonts w:hint="eastAsia"/>
        </w:rPr>
        <w:t>and UE.</w:t>
      </w:r>
    </w:p>
    <w:p w14:paraId="1B45599A" w14:textId="77777777" w:rsidR="0034487C" w:rsidRPr="009E4AEE" w:rsidRDefault="0034487C" w:rsidP="0034487C">
      <w:pPr>
        <w:pStyle w:val="30"/>
      </w:pPr>
      <w:bookmarkStart w:id="6907" w:name="_Toc21338437"/>
      <w:bookmarkStart w:id="6908" w:name="_Toc29808545"/>
      <w:bookmarkStart w:id="6909" w:name="_Toc37068464"/>
      <w:bookmarkStart w:id="6910" w:name="_Toc37084009"/>
      <w:bookmarkStart w:id="6911" w:name="_Toc37084351"/>
      <w:bookmarkStart w:id="6912" w:name="_Toc40209713"/>
      <w:bookmarkStart w:id="6913" w:name="_Toc40210055"/>
      <w:bookmarkStart w:id="6914" w:name="_Toc45893014"/>
      <w:bookmarkStart w:id="6915" w:name="_Toc53176879"/>
      <w:bookmarkStart w:id="6916" w:name="_Toc61121207"/>
      <w:bookmarkStart w:id="6917" w:name="_Toc67918403"/>
      <w:bookmarkStart w:id="6918" w:name="_Toc76298478"/>
      <w:bookmarkStart w:id="6919" w:name="_Toc76572490"/>
      <w:bookmarkStart w:id="6920" w:name="_Toc76652357"/>
      <w:bookmarkStart w:id="6921" w:name="_Toc76653201"/>
      <w:bookmarkStart w:id="6922" w:name="_Toc83742474"/>
      <w:bookmarkStart w:id="6923" w:name="_Toc91440964"/>
      <w:bookmarkStart w:id="6924" w:name="_Toc98849754"/>
      <w:bookmarkStart w:id="6925" w:name="_Toc106543608"/>
      <w:bookmarkStart w:id="6926" w:name="_Toc106737706"/>
      <w:bookmarkStart w:id="6927" w:name="_Toc107233473"/>
      <w:bookmarkStart w:id="6928" w:name="_Toc107235091"/>
      <w:bookmarkStart w:id="6929" w:name="_Toc107420061"/>
      <w:bookmarkStart w:id="6930" w:name="_Toc107477359"/>
      <w:bookmarkStart w:id="6931" w:name="_Toc114566220"/>
      <w:bookmarkStart w:id="6932" w:name="_Toc115268310"/>
      <w:bookmarkStart w:id="6933" w:name="_Toc123058006"/>
      <w:bookmarkStart w:id="6934" w:name="_Toc124256699"/>
      <w:bookmarkStart w:id="6935" w:name="_Toc131735012"/>
      <w:bookmarkStart w:id="6936" w:name="_Toc137372789"/>
      <w:bookmarkStart w:id="6937" w:name="_Toc138885175"/>
      <w:bookmarkStart w:id="6938" w:name="_Toc145690678"/>
      <w:bookmarkStart w:id="6939" w:name="_Toc155382238"/>
      <w:bookmarkStart w:id="6940" w:name="_Toc161754043"/>
      <w:bookmarkStart w:id="6941" w:name="_Toc161754664"/>
      <w:bookmarkStart w:id="6942" w:name="_Toc163202237"/>
      <w:bookmarkStart w:id="6943" w:name="_Toc169888528"/>
      <w:bookmarkStart w:id="6944" w:name="_Toc171551717"/>
      <w:bookmarkStart w:id="6945" w:name="_Toc176775450"/>
      <w:bookmarkStart w:id="6946" w:name="_Toc187244045"/>
      <w:bookmarkStart w:id="6947" w:name="_Toc193201594"/>
      <w:bookmarkStart w:id="6948" w:name="_Toc201743127"/>
      <w:bookmarkStart w:id="6949" w:name="_Toc201744754"/>
      <w:bookmarkStart w:id="6950" w:name="_Toc208835621"/>
      <w:bookmarkStart w:id="6951" w:name="_Toc209624231"/>
      <w:bookmarkStart w:id="6952" w:name="_Toc210122272"/>
      <w:r w:rsidRPr="009E4AEE">
        <w:t>B.2.</w:t>
      </w:r>
      <w:r w:rsidRPr="009E4AEE">
        <w:rPr>
          <w:rFonts w:hint="eastAsia"/>
        </w:rPr>
        <w:t>3</w:t>
      </w:r>
      <w:r w:rsidRPr="009E4AEE">
        <w:t>.1</w:t>
      </w:r>
      <w:r w:rsidRPr="009E4AEE">
        <w:rPr>
          <w:rFonts w:hint="eastAsia"/>
        </w:rPr>
        <w:tab/>
        <w:t>MIMO Correlation Matrices using Uniform Linear Array (ULA)</w:t>
      </w:r>
      <w:bookmarkEnd w:id="6907"/>
      <w:bookmarkEnd w:id="6908"/>
      <w:bookmarkEnd w:id="6909"/>
      <w:bookmarkEnd w:id="6910"/>
      <w:bookmarkEnd w:id="6911"/>
      <w:bookmarkEnd w:id="6912"/>
      <w:bookmarkEnd w:id="6913"/>
      <w:bookmarkEnd w:id="6914"/>
      <w:bookmarkEnd w:id="6915"/>
      <w:bookmarkEnd w:id="6916"/>
      <w:bookmarkEnd w:id="6917"/>
      <w:bookmarkEnd w:id="6918"/>
      <w:bookmarkEnd w:id="6919"/>
      <w:bookmarkEnd w:id="6920"/>
      <w:bookmarkEnd w:id="6921"/>
      <w:bookmarkEnd w:id="6922"/>
      <w:bookmarkEnd w:id="6923"/>
      <w:bookmarkEnd w:id="6924"/>
      <w:bookmarkEnd w:id="6925"/>
      <w:bookmarkEnd w:id="6926"/>
      <w:bookmarkEnd w:id="6927"/>
      <w:bookmarkEnd w:id="6928"/>
      <w:bookmarkEnd w:id="6929"/>
      <w:bookmarkEnd w:id="6930"/>
      <w:bookmarkEnd w:id="6931"/>
      <w:bookmarkEnd w:id="6932"/>
      <w:bookmarkEnd w:id="6933"/>
      <w:bookmarkEnd w:id="6934"/>
      <w:bookmarkEnd w:id="6935"/>
      <w:bookmarkEnd w:id="6936"/>
      <w:bookmarkEnd w:id="6937"/>
      <w:bookmarkEnd w:id="6938"/>
      <w:bookmarkEnd w:id="6939"/>
      <w:bookmarkEnd w:id="6940"/>
      <w:bookmarkEnd w:id="6941"/>
      <w:bookmarkEnd w:id="6942"/>
      <w:bookmarkEnd w:id="6943"/>
      <w:bookmarkEnd w:id="6944"/>
      <w:bookmarkEnd w:id="6945"/>
      <w:bookmarkEnd w:id="6946"/>
      <w:bookmarkEnd w:id="6947"/>
      <w:bookmarkEnd w:id="6948"/>
      <w:bookmarkEnd w:id="6949"/>
      <w:bookmarkEnd w:id="6950"/>
      <w:bookmarkEnd w:id="6951"/>
      <w:bookmarkEnd w:id="6952"/>
    </w:p>
    <w:p w14:paraId="4E8B1FF1" w14:textId="77777777" w:rsidR="0034487C" w:rsidRPr="009E4AEE" w:rsidRDefault="0034487C" w:rsidP="0034487C">
      <w:r w:rsidRPr="009E4AEE">
        <w:rPr>
          <w:rFonts w:hint="eastAsia"/>
        </w:rPr>
        <w:t>The MIMO channel correlation matrices defined in B.2.3</w:t>
      </w:r>
      <w:r w:rsidRPr="009E4AEE">
        <w:t>.1</w:t>
      </w:r>
      <w:r w:rsidRPr="009E4AEE">
        <w:rPr>
          <w:rFonts w:hint="eastAsia"/>
        </w:rPr>
        <w:t xml:space="preserve"> </w:t>
      </w:r>
      <w:r w:rsidRPr="009E4AEE">
        <w:t xml:space="preserve">apply for </w:t>
      </w:r>
      <w:r w:rsidRPr="009E4AEE">
        <w:rPr>
          <w:rFonts w:hint="eastAsia"/>
        </w:rPr>
        <w:t xml:space="preserve">the antenna configuration using </w:t>
      </w:r>
      <w:r w:rsidRPr="009E4AEE">
        <w:t>uniform linear array (ULA)</w:t>
      </w:r>
      <w:r w:rsidRPr="009E4AEE">
        <w:rPr>
          <w:rFonts w:hint="eastAsia"/>
        </w:rPr>
        <w:t xml:space="preserve"> at both </w:t>
      </w:r>
      <w:r w:rsidRPr="009E4AEE">
        <w:t xml:space="preserve">gNB </w:t>
      </w:r>
      <w:r w:rsidRPr="009E4AEE">
        <w:rPr>
          <w:rFonts w:hint="eastAsia"/>
        </w:rPr>
        <w:t>and UE.</w:t>
      </w:r>
    </w:p>
    <w:p w14:paraId="4A5546D4" w14:textId="77777777" w:rsidR="0034487C" w:rsidRPr="009E4AEE" w:rsidRDefault="0034487C" w:rsidP="0034487C">
      <w:pPr>
        <w:pStyle w:val="40"/>
      </w:pPr>
      <w:bookmarkStart w:id="6953" w:name="_Toc21338438"/>
      <w:bookmarkStart w:id="6954" w:name="_Toc29808546"/>
      <w:bookmarkStart w:id="6955" w:name="_Toc37068465"/>
      <w:bookmarkStart w:id="6956" w:name="_Toc37084010"/>
      <w:bookmarkStart w:id="6957" w:name="_Toc37084352"/>
      <w:bookmarkStart w:id="6958" w:name="_Toc40209714"/>
      <w:bookmarkStart w:id="6959" w:name="_Toc40210056"/>
      <w:bookmarkStart w:id="6960" w:name="_Toc45893015"/>
      <w:bookmarkStart w:id="6961" w:name="_Toc53176880"/>
      <w:bookmarkStart w:id="6962" w:name="_Toc61121208"/>
      <w:bookmarkStart w:id="6963" w:name="_Toc67918404"/>
      <w:bookmarkStart w:id="6964" w:name="_Toc76298479"/>
      <w:bookmarkStart w:id="6965" w:name="_Toc76572491"/>
      <w:bookmarkStart w:id="6966" w:name="_Toc76652358"/>
      <w:bookmarkStart w:id="6967" w:name="_Toc76653202"/>
      <w:bookmarkStart w:id="6968" w:name="_Toc83742475"/>
      <w:bookmarkStart w:id="6969" w:name="_Toc91440965"/>
      <w:bookmarkStart w:id="6970" w:name="_Toc98849755"/>
      <w:bookmarkStart w:id="6971" w:name="_Toc106543609"/>
      <w:bookmarkStart w:id="6972" w:name="_Toc106737707"/>
      <w:bookmarkStart w:id="6973" w:name="_Toc107233474"/>
      <w:bookmarkStart w:id="6974" w:name="_Toc107235092"/>
      <w:bookmarkStart w:id="6975" w:name="_Toc107420062"/>
      <w:bookmarkStart w:id="6976" w:name="_Toc107477360"/>
      <w:bookmarkStart w:id="6977" w:name="_Toc114566221"/>
      <w:bookmarkStart w:id="6978" w:name="_Toc115268311"/>
      <w:bookmarkStart w:id="6979" w:name="_Toc123058007"/>
      <w:bookmarkStart w:id="6980" w:name="_Toc124256700"/>
      <w:bookmarkStart w:id="6981" w:name="_Toc131735013"/>
      <w:bookmarkStart w:id="6982" w:name="_Toc137372790"/>
      <w:bookmarkStart w:id="6983" w:name="_Toc138885176"/>
      <w:bookmarkStart w:id="6984" w:name="_Toc145690679"/>
      <w:bookmarkStart w:id="6985" w:name="_Toc155382239"/>
      <w:bookmarkStart w:id="6986" w:name="_Toc161754044"/>
      <w:bookmarkStart w:id="6987" w:name="_Toc161754665"/>
      <w:bookmarkStart w:id="6988" w:name="_Toc163202238"/>
      <w:bookmarkStart w:id="6989" w:name="_Toc169888529"/>
      <w:bookmarkStart w:id="6990" w:name="_Toc171551718"/>
      <w:bookmarkStart w:id="6991" w:name="_Toc176775451"/>
      <w:bookmarkStart w:id="6992" w:name="_Toc187244046"/>
      <w:bookmarkStart w:id="6993" w:name="_Toc193201595"/>
      <w:bookmarkStart w:id="6994" w:name="_Toc201743128"/>
      <w:bookmarkStart w:id="6995" w:name="_Toc201744755"/>
      <w:bookmarkStart w:id="6996" w:name="_Toc208835622"/>
      <w:bookmarkStart w:id="6997" w:name="_Toc209624232"/>
      <w:bookmarkStart w:id="6998" w:name="_Toc210122273"/>
      <w:r w:rsidRPr="009E4AEE">
        <w:rPr>
          <w:rFonts w:hint="eastAsia"/>
        </w:rPr>
        <w:t>B.2.3.1.1</w:t>
      </w:r>
      <w:r w:rsidRPr="009E4AEE">
        <w:rPr>
          <w:rFonts w:hint="eastAsia"/>
        </w:rPr>
        <w:tab/>
        <w:t>Definition of MIMO Correlation Matrices</w:t>
      </w:r>
      <w:bookmarkEnd w:id="6953"/>
      <w:bookmarkEnd w:id="6954"/>
      <w:bookmarkEnd w:id="6955"/>
      <w:bookmarkEnd w:id="6956"/>
      <w:bookmarkEnd w:id="6957"/>
      <w:bookmarkEnd w:id="6958"/>
      <w:bookmarkEnd w:id="6959"/>
      <w:bookmarkEnd w:id="6960"/>
      <w:bookmarkEnd w:id="6961"/>
      <w:bookmarkEnd w:id="6962"/>
      <w:bookmarkEnd w:id="6963"/>
      <w:bookmarkEnd w:id="6964"/>
      <w:bookmarkEnd w:id="6965"/>
      <w:bookmarkEnd w:id="6966"/>
      <w:bookmarkEnd w:id="6967"/>
      <w:bookmarkEnd w:id="6968"/>
      <w:bookmarkEnd w:id="6969"/>
      <w:bookmarkEnd w:id="6970"/>
      <w:bookmarkEnd w:id="6971"/>
      <w:bookmarkEnd w:id="6972"/>
      <w:bookmarkEnd w:id="6973"/>
      <w:bookmarkEnd w:id="6974"/>
      <w:bookmarkEnd w:id="6975"/>
      <w:bookmarkEnd w:id="6976"/>
      <w:bookmarkEnd w:id="6977"/>
      <w:bookmarkEnd w:id="6978"/>
      <w:bookmarkEnd w:id="6979"/>
      <w:bookmarkEnd w:id="6980"/>
      <w:bookmarkEnd w:id="6981"/>
      <w:bookmarkEnd w:id="6982"/>
      <w:bookmarkEnd w:id="6983"/>
      <w:bookmarkEnd w:id="6984"/>
      <w:bookmarkEnd w:id="6985"/>
      <w:bookmarkEnd w:id="6986"/>
      <w:bookmarkEnd w:id="6987"/>
      <w:bookmarkEnd w:id="6988"/>
      <w:bookmarkEnd w:id="6989"/>
      <w:bookmarkEnd w:id="6990"/>
      <w:bookmarkEnd w:id="6991"/>
      <w:bookmarkEnd w:id="6992"/>
      <w:bookmarkEnd w:id="6993"/>
      <w:bookmarkEnd w:id="6994"/>
      <w:bookmarkEnd w:id="6995"/>
      <w:bookmarkEnd w:id="6996"/>
      <w:bookmarkEnd w:id="6997"/>
      <w:bookmarkEnd w:id="6998"/>
    </w:p>
    <w:p w14:paraId="448B0A88" w14:textId="77777777" w:rsidR="0034487C" w:rsidRPr="009E4AEE" w:rsidRDefault="0034487C" w:rsidP="0034487C">
      <w:r w:rsidRPr="009E4AEE">
        <w:t>Table B.2.3.1</w:t>
      </w:r>
      <w:r w:rsidRPr="009E4AEE">
        <w:rPr>
          <w:rFonts w:hint="eastAsia"/>
        </w:rPr>
        <w:t>.1</w:t>
      </w:r>
      <w:r w:rsidRPr="009E4AEE">
        <w:t>-1 defines the correlation matrix for the gNB.</w:t>
      </w:r>
    </w:p>
    <w:p w14:paraId="251FE33E" w14:textId="77777777" w:rsidR="0034487C" w:rsidRPr="009E4AEE" w:rsidRDefault="0034487C" w:rsidP="0034487C"/>
    <w:p w14:paraId="535D8136" w14:textId="77777777" w:rsidR="0034487C" w:rsidRPr="009576D7" w:rsidRDefault="0034487C" w:rsidP="0034487C">
      <w:pPr>
        <w:pStyle w:val="TH"/>
      </w:pPr>
      <w:r w:rsidRPr="009576D7">
        <w:lastRenderedPageBreak/>
        <w:t>Table B.2.3.1.1-1: gNB correlation matrix</w:t>
      </w:r>
    </w:p>
    <w:tbl>
      <w:tblPr>
        <w:tblW w:w="6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68"/>
        <w:gridCol w:w="1843"/>
        <w:gridCol w:w="2126"/>
      </w:tblGrid>
      <w:tr w:rsidR="0034487C" w:rsidRPr="009576D7" w14:paraId="221CF4D9" w14:textId="77777777" w:rsidTr="007159D8">
        <w:trPr>
          <w:jc w:val="center"/>
        </w:trPr>
        <w:tc>
          <w:tcPr>
            <w:tcW w:w="2268" w:type="dxa"/>
          </w:tcPr>
          <w:p w14:paraId="4532DD97" w14:textId="77777777" w:rsidR="0034487C" w:rsidRPr="009576D7" w:rsidRDefault="0034487C" w:rsidP="007159D8">
            <w:pPr>
              <w:pStyle w:val="TAH"/>
            </w:pPr>
          </w:p>
        </w:tc>
        <w:tc>
          <w:tcPr>
            <w:tcW w:w="1843" w:type="dxa"/>
          </w:tcPr>
          <w:p w14:paraId="4B6BD60D" w14:textId="77777777" w:rsidR="0034487C" w:rsidRPr="009576D7" w:rsidRDefault="0034487C" w:rsidP="007159D8">
            <w:pPr>
              <w:pStyle w:val="TAH"/>
            </w:pPr>
            <w:r w:rsidRPr="009576D7">
              <w:t>One antenna</w:t>
            </w:r>
          </w:p>
        </w:tc>
        <w:tc>
          <w:tcPr>
            <w:tcW w:w="2126" w:type="dxa"/>
          </w:tcPr>
          <w:p w14:paraId="02FF95A8" w14:textId="77777777" w:rsidR="0034487C" w:rsidRPr="009576D7" w:rsidRDefault="0034487C" w:rsidP="007159D8">
            <w:pPr>
              <w:pStyle w:val="TAH"/>
            </w:pPr>
            <w:r w:rsidRPr="009576D7">
              <w:t>Two antennas</w:t>
            </w:r>
          </w:p>
        </w:tc>
      </w:tr>
      <w:tr w:rsidR="0034487C" w:rsidRPr="009576D7" w14:paraId="2520A6E8" w14:textId="77777777" w:rsidTr="007159D8">
        <w:trPr>
          <w:jc w:val="center"/>
        </w:trPr>
        <w:tc>
          <w:tcPr>
            <w:tcW w:w="2268" w:type="dxa"/>
            <w:vAlign w:val="center"/>
          </w:tcPr>
          <w:p w14:paraId="4BE9DFC2" w14:textId="77777777" w:rsidR="0034487C" w:rsidRPr="009576D7" w:rsidRDefault="0034487C" w:rsidP="007159D8">
            <w:pPr>
              <w:pStyle w:val="TAC"/>
            </w:pPr>
            <w:r w:rsidRPr="009576D7">
              <w:t>gNB Correlation</w:t>
            </w:r>
          </w:p>
        </w:tc>
        <w:tc>
          <w:tcPr>
            <w:tcW w:w="1843" w:type="dxa"/>
            <w:vAlign w:val="center"/>
          </w:tcPr>
          <w:p w14:paraId="6639E56C" w14:textId="77777777" w:rsidR="0034487C" w:rsidRPr="009576D7" w:rsidRDefault="0034487C" w:rsidP="007159D8">
            <w:pPr>
              <w:pStyle w:val="TAC"/>
            </w:pPr>
            <w:r w:rsidRPr="009576D7">
              <w:rPr>
                <w:noProof/>
              </w:rPr>
              <w:object w:dxaOrig="820" w:dyaOrig="380" w14:anchorId="472DF441">
                <v:shape id="_x0000_i1045" type="#_x0000_t75" alt="" style="width:40.2pt;height:23.4pt;mso-width-percent:0;mso-height-percent:0;mso-width-percent:0;mso-height-percent:0" o:ole="">
                  <v:imagedata r:id="rId68" o:title=""/>
                </v:shape>
                <o:OLEObject Type="Embed" ProgID="Equation.DSMT4" ShapeID="_x0000_i1045" DrawAspect="Content" ObjectID="_1824638551" r:id="rId69"/>
              </w:object>
            </w:r>
          </w:p>
        </w:tc>
        <w:tc>
          <w:tcPr>
            <w:tcW w:w="2126" w:type="dxa"/>
            <w:vAlign w:val="center"/>
          </w:tcPr>
          <w:p w14:paraId="5623592B" w14:textId="77777777" w:rsidR="0034487C" w:rsidRPr="009576D7" w:rsidRDefault="0034487C" w:rsidP="007159D8">
            <w:pPr>
              <w:pStyle w:val="TAC"/>
            </w:pPr>
            <w:r w:rsidRPr="009576D7">
              <w:rPr>
                <w:noProof/>
                <w:position w:val="-32"/>
              </w:rPr>
              <w:object w:dxaOrig="1719" w:dyaOrig="760" w14:anchorId="490045F1">
                <v:shape id="_x0000_i1046" type="#_x0000_t75" alt="" style="width:82.6pt;height:40.2pt;mso-width-percent:0;mso-height-percent:0;mso-width-percent:0;mso-height-percent:0" o:ole="">
                  <v:imagedata r:id="rId70" o:title=""/>
                </v:shape>
                <o:OLEObject Type="Embed" ProgID="Equation.DSMT4" ShapeID="_x0000_i1046" DrawAspect="Content" ObjectID="_1824638552" r:id="rId71"/>
              </w:object>
            </w:r>
          </w:p>
        </w:tc>
      </w:tr>
    </w:tbl>
    <w:p w14:paraId="70AFD56A" w14:textId="77777777" w:rsidR="0034487C" w:rsidRPr="009576D7" w:rsidRDefault="0034487C" w:rsidP="0034487C">
      <w:pPr>
        <w:tabs>
          <w:tab w:val="left" w:pos="7470"/>
        </w:tabs>
      </w:pPr>
    </w:p>
    <w:p w14:paraId="249B3A1F" w14:textId="77777777" w:rsidR="0034487C" w:rsidRPr="009576D7" w:rsidRDefault="0034487C" w:rsidP="0034487C">
      <w:r w:rsidRPr="009576D7">
        <w:t>Table B.2.3.1.1-2 defines the correlation matrix for the UE:</w:t>
      </w:r>
    </w:p>
    <w:p w14:paraId="72117F6A" w14:textId="77777777" w:rsidR="0034487C" w:rsidRPr="009576D7" w:rsidRDefault="0034487C" w:rsidP="0034487C"/>
    <w:p w14:paraId="245202A4" w14:textId="77777777" w:rsidR="0034487C" w:rsidRPr="009576D7" w:rsidRDefault="0034487C" w:rsidP="0034487C">
      <w:pPr>
        <w:pStyle w:val="TH"/>
      </w:pPr>
      <w:r w:rsidRPr="009576D7">
        <w:t>Table B.2.3.1.1-2: UE correlation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712"/>
        <w:gridCol w:w="2080"/>
      </w:tblGrid>
      <w:tr w:rsidR="0034487C" w:rsidRPr="009576D7" w14:paraId="6033144D" w14:textId="77777777" w:rsidTr="007159D8">
        <w:trPr>
          <w:trHeight w:val="255"/>
          <w:jc w:val="center"/>
        </w:trPr>
        <w:tc>
          <w:tcPr>
            <w:tcW w:w="1843" w:type="dxa"/>
            <w:vAlign w:val="center"/>
          </w:tcPr>
          <w:p w14:paraId="793C0E3D" w14:textId="77777777" w:rsidR="0034487C" w:rsidRPr="009576D7" w:rsidRDefault="0034487C" w:rsidP="007159D8">
            <w:pPr>
              <w:pStyle w:val="TAH"/>
            </w:pPr>
          </w:p>
        </w:tc>
        <w:tc>
          <w:tcPr>
            <w:tcW w:w="1712" w:type="dxa"/>
          </w:tcPr>
          <w:p w14:paraId="0FFB3100" w14:textId="77777777" w:rsidR="0034487C" w:rsidRPr="009576D7" w:rsidRDefault="0034487C" w:rsidP="007159D8">
            <w:pPr>
              <w:pStyle w:val="TAH"/>
            </w:pPr>
            <w:r w:rsidRPr="009576D7">
              <w:t>One antenna</w:t>
            </w:r>
          </w:p>
        </w:tc>
        <w:tc>
          <w:tcPr>
            <w:tcW w:w="2080" w:type="dxa"/>
          </w:tcPr>
          <w:p w14:paraId="329383C6" w14:textId="77777777" w:rsidR="0034487C" w:rsidRPr="009576D7" w:rsidRDefault="0034487C" w:rsidP="007159D8">
            <w:pPr>
              <w:pStyle w:val="TAH"/>
            </w:pPr>
            <w:r w:rsidRPr="009576D7">
              <w:t>Two antennas</w:t>
            </w:r>
          </w:p>
        </w:tc>
      </w:tr>
      <w:tr w:rsidR="0034487C" w:rsidRPr="009576D7" w14:paraId="40C2FDD5" w14:textId="77777777" w:rsidTr="007159D8">
        <w:trPr>
          <w:jc w:val="center"/>
        </w:trPr>
        <w:tc>
          <w:tcPr>
            <w:tcW w:w="1843" w:type="dxa"/>
            <w:vAlign w:val="center"/>
          </w:tcPr>
          <w:p w14:paraId="229EB1DB" w14:textId="77777777" w:rsidR="0034487C" w:rsidRPr="009576D7" w:rsidRDefault="0034487C" w:rsidP="007159D8">
            <w:pPr>
              <w:pStyle w:val="TAC"/>
            </w:pPr>
            <w:r w:rsidRPr="009576D7">
              <w:t>UE Correlation</w:t>
            </w:r>
          </w:p>
        </w:tc>
        <w:tc>
          <w:tcPr>
            <w:tcW w:w="1712" w:type="dxa"/>
            <w:vAlign w:val="center"/>
          </w:tcPr>
          <w:p w14:paraId="3D19D6E8" w14:textId="77777777" w:rsidR="0034487C" w:rsidRPr="009576D7" w:rsidRDefault="0034487C" w:rsidP="007159D8">
            <w:pPr>
              <w:pStyle w:val="TAC"/>
            </w:pPr>
            <w:r w:rsidRPr="009576D7">
              <w:rPr>
                <w:noProof/>
                <w:position w:val="-10"/>
              </w:rPr>
              <w:object w:dxaOrig="700" w:dyaOrig="300" w14:anchorId="2A8810B5">
                <v:shape id="_x0000_i1047" type="#_x0000_t75" alt="" style="width:34.9pt;height:20.3pt;mso-width-percent:0;mso-height-percent:0;mso-width-percent:0;mso-height-percent:0" o:ole="">
                  <v:imagedata r:id="rId72" o:title=""/>
                </v:shape>
                <o:OLEObject Type="Embed" ProgID="Equation.3" ShapeID="_x0000_i1047" DrawAspect="Content" ObjectID="_1824638553" r:id="rId73"/>
              </w:object>
            </w:r>
          </w:p>
        </w:tc>
        <w:tc>
          <w:tcPr>
            <w:tcW w:w="2080" w:type="dxa"/>
            <w:vAlign w:val="center"/>
          </w:tcPr>
          <w:p w14:paraId="23564C8A" w14:textId="77777777" w:rsidR="0034487C" w:rsidRPr="009576D7" w:rsidRDefault="0034487C" w:rsidP="007159D8">
            <w:pPr>
              <w:pStyle w:val="TAC"/>
            </w:pPr>
            <w:r w:rsidRPr="009576D7">
              <w:rPr>
                <w:noProof/>
                <w:position w:val="-32"/>
              </w:rPr>
              <w:object w:dxaOrig="1640" w:dyaOrig="760" w14:anchorId="40F5C7A5">
                <v:shape id="_x0000_i1048" type="#_x0000_t75" alt="" style="width:82.15pt;height:40.2pt;mso-width-percent:0;mso-height-percent:0;mso-width-percent:0;mso-height-percent:0" o:ole="">
                  <v:imagedata r:id="rId74" o:title=""/>
                </v:shape>
                <o:OLEObject Type="Embed" ProgID="Equation.3" ShapeID="_x0000_i1048" DrawAspect="Content" ObjectID="_1824638554" r:id="rId75"/>
              </w:object>
            </w:r>
          </w:p>
        </w:tc>
      </w:tr>
    </w:tbl>
    <w:p w14:paraId="1390BAF5" w14:textId="77777777" w:rsidR="0034487C" w:rsidRPr="009576D7" w:rsidRDefault="0034487C" w:rsidP="0034487C"/>
    <w:p w14:paraId="32611608" w14:textId="77777777" w:rsidR="0034487C" w:rsidRPr="009E4AEE" w:rsidRDefault="0034487C" w:rsidP="0034487C">
      <w:r w:rsidRPr="009576D7">
        <w:t>Table B.2.3.1.1-3 defines the channel spatial correlation matrix</w:t>
      </w:r>
      <w:r w:rsidRPr="009576D7">
        <w:rPr>
          <w:noProof/>
          <w:position w:val="-14"/>
        </w:rPr>
        <w:object w:dxaOrig="460" w:dyaOrig="380" w14:anchorId="2FF8E141">
          <v:shape id="_x0000_i1049" type="#_x0000_t75" alt="" style="width:23.4pt;height:23.4pt;mso-width-percent:0;mso-height-percent:0;mso-width-percent:0;mso-height-percent:0" o:ole="">
            <v:imagedata r:id="rId76" o:title=""/>
          </v:shape>
          <o:OLEObject Type="Embed" ProgID="Equation.DSMT4" ShapeID="_x0000_i1049" DrawAspect="Content" ObjectID="_1824638555" r:id="rId77"/>
        </w:object>
      </w:r>
      <w:r w:rsidRPr="009576D7">
        <w:t xml:space="preserve">. The parameters, </w:t>
      </w:r>
      <w:r w:rsidRPr="009576D7">
        <w:rPr>
          <w:i/>
        </w:rPr>
        <w:t>α</w:t>
      </w:r>
      <w:r w:rsidRPr="009576D7">
        <w:t xml:space="preserve"> and </w:t>
      </w:r>
      <w:r w:rsidRPr="009576D7">
        <w:rPr>
          <w:i/>
        </w:rPr>
        <w:t>β</w:t>
      </w:r>
      <w:r w:rsidRPr="009576D7">
        <w:t xml:space="preserve"> in Table B.2.3.1-3 defines the spatial correlation between the antennas at the gNB and UE</w:t>
      </w:r>
      <w:r w:rsidRPr="009E4AEE">
        <w:t>.</w:t>
      </w:r>
    </w:p>
    <w:p w14:paraId="51970041" w14:textId="77777777" w:rsidR="0034487C" w:rsidRPr="009E4AEE" w:rsidRDefault="0034487C" w:rsidP="0034487C">
      <w:pPr>
        <w:pStyle w:val="TH"/>
      </w:pPr>
      <w:r w:rsidRPr="009E4AEE">
        <w:t>Table B.2.3.1</w:t>
      </w:r>
      <w:r w:rsidRPr="009E4AEE">
        <w:rPr>
          <w:rFonts w:hint="eastAsia"/>
        </w:rPr>
        <w:t>.1</w:t>
      </w:r>
      <w:r w:rsidRPr="009E4AEE">
        <w:t xml:space="preserve">-3: </w:t>
      </w:r>
      <w:r w:rsidRPr="00E63902">
        <w:rPr>
          <w:noProof/>
          <w:position w:val="-14"/>
        </w:rPr>
        <w:object w:dxaOrig="460" w:dyaOrig="380" w14:anchorId="79E64C0F">
          <v:shape id="_x0000_i1050" type="#_x0000_t75" alt="" style="width:23.4pt;height:23.4pt;mso-width-percent:0;mso-height-percent:0;mso-width-percent:0;mso-height-percent:0" o:ole="">
            <v:imagedata r:id="rId78" o:title=""/>
          </v:shape>
          <o:OLEObject Type="Embed" ProgID="Equation.DSMT4" ShapeID="_x0000_i1050" DrawAspect="Content" ObjectID="_1824638556" r:id="rId79"/>
        </w:object>
      </w:r>
      <w:r w:rsidRPr="009E4AEE">
        <w:t>correlation matrices</w:t>
      </w:r>
    </w:p>
    <w:tbl>
      <w:tblPr>
        <w:tblW w:w="8754"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7"/>
        <w:gridCol w:w="6987"/>
      </w:tblGrid>
      <w:tr w:rsidR="0034487C" w:rsidRPr="009E4AEE" w14:paraId="7036CCF1" w14:textId="77777777" w:rsidTr="007159D8">
        <w:tc>
          <w:tcPr>
            <w:tcW w:w="1767" w:type="dxa"/>
            <w:tcBorders>
              <w:top w:val="single" w:sz="4" w:space="0" w:color="auto"/>
              <w:left w:val="single" w:sz="4" w:space="0" w:color="auto"/>
              <w:bottom w:val="single" w:sz="4" w:space="0" w:color="auto"/>
              <w:right w:val="single" w:sz="4" w:space="0" w:color="auto"/>
            </w:tcBorders>
            <w:vAlign w:val="center"/>
          </w:tcPr>
          <w:p w14:paraId="28F1A52A" w14:textId="77777777" w:rsidR="0034487C" w:rsidRPr="009E4AEE" w:rsidRDefault="0034487C" w:rsidP="007159D8">
            <w:pPr>
              <w:pStyle w:val="TAH"/>
            </w:pPr>
            <w:r w:rsidRPr="009E4AEE">
              <w:t>1x2 case</w:t>
            </w:r>
          </w:p>
        </w:tc>
        <w:tc>
          <w:tcPr>
            <w:tcW w:w="6987" w:type="dxa"/>
            <w:tcBorders>
              <w:top w:val="single" w:sz="4" w:space="0" w:color="auto"/>
              <w:left w:val="single" w:sz="4" w:space="0" w:color="auto"/>
              <w:bottom w:val="single" w:sz="4" w:space="0" w:color="auto"/>
              <w:right w:val="single" w:sz="4" w:space="0" w:color="auto"/>
            </w:tcBorders>
            <w:vAlign w:val="center"/>
          </w:tcPr>
          <w:p w14:paraId="595A1725" w14:textId="77777777" w:rsidR="0034487C" w:rsidRPr="009E4AEE" w:rsidRDefault="0034487C" w:rsidP="007159D8">
            <w:pPr>
              <w:pStyle w:val="TAC"/>
            </w:pPr>
            <w:r w:rsidRPr="00E63902">
              <w:rPr>
                <w:noProof/>
              </w:rPr>
              <w:object w:dxaOrig="1860" w:dyaOrig="620" w14:anchorId="1300C64D">
                <v:shape id="_x0000_i1051" type="#_x0000_t75" alt="" style="width:93.2pt;height:31.8pt;mso-width-percent:0;mso-height-percent:0;mso-width-percent:0;mso-height-percent:0" o:ole="">
                  <v:imagedata r:id="rId80" o:title=""/>
                </v:shape>
                <o:OLEObject Type="Embed" ProgID="Equation.3" ShapeID="_x0000_i1051" DrawAspect="Content" ObjectID="_1824638557" r:id="rId81"/>
              </w:object>
            </w:r>
          </w:p>
        </w:tc>
      </w:tr>
      <w:tr w:rsidR="0034487C" w:rsidRPr="009E4AEE" w14:paraId="56330F25" w14:textId="77777777" w:rsidTr="007159D8">
        <w:tc>
          <w:tcPr>
            <w:tcW w:w="1767" w:type="dxa"/>
            <w:tcBorders>
              <w:top w:val="single" w:sz="4" w:space="0" w:color="auto"/>
              <w:left w:val="single" w:sz="4" w:space="0" w:color="auto"/>
              <w:bottom w:val="single" w:sz="4" w:space="0" w:color="auto"/>
              <w:right w:val="single" w:sz="4" w:space="0" w:color="auto"/>
            </w:tcBorders>
            <w:vAlign w:val="center"/>
          </w:tcPr>
          <w:p w14:paraId="016125FA" w14:textId="77777777" w:rsidR="0034487C" w:rsidRPr="009E4AEE" w:rsidRDefault="0034487C" w:rsidP="007159D8">
            <w:pPr>
              <w:pStyle w:val="TAH"/>
            </w:pPr>
            <w:r w:rsidRPr="009E4AEE">
              <w:rPr>
                <w:rFonts w:hint="eastAsia"/>
              </w:rPr>
              <w:t>2x1 case</w:t>
            </w:r>
          </w:p>
        </w:tc>
        <w:tc>
          <w:tcPr>
            <w:tcW w:w="6987" w:type="dxa"/>
            <w:tcBorders>
              <w:top w:val="single" w:sz="4" w:space="0" w:color="auto"/>
              <w:left w:val="single" w:sz="4" w:space="0" w:color="auto"/>
              <w:bottom w:val="single" w:sz="4" w:space="0" w:color="auto"/>
              <w:right w:val="single" w:sz="4" w:space="0" w:color="auto"/>
            </w:tcBorders>
            <w:vAlign w:val="center"/>
          </w:tcPr>
          <w:p w14:paraId="06FA9502" w14:textId="77777777" w:rsidR="0034487C" w:rsidRPr="009E4AEE" w:rsidRDefault="0034487C" w:rsidP="007159D8">
            <w:pPr>
              <w:pStyle w:val="TAC"/>
            </w:pPr>
            <w:r w:rsidRPr="00E63902">
              <w:rPr>
                <w:noProof/>
              </w:rPr>
              <w:object w:dxaOrig="2260" w:dyaOrig="720" w14:anchorId="1FC42C5A">
                <v:shape id="_x0000_i1052" type="#_x0000_t75" alt="" style="width:96.3pt;height:31.8pt;mso-width-percent:0;mso-height-percent:0;mso-width-percent:0;mso-height-percent:0" o:ole="">
                  <v:imagedata r:id="rId82" o:title=""/>
                </v:shape>
                <o:OLEObject Type="Embed" ProgID="Equation.DSMT4" ShapeID="_x0000_i1052" DrawAspect="Content" ObjectID="_1824638558" r:id="rId83"/>
              </w:object>
            </w:r>
          </w:p>
        </w:tc>
      </w:tr>
      <w:tr w:rsidR="0034487C" w:rsidRPr="009E4AEE" w14:paraId="495BEEE7" w14:textId="77777777" w:rsidTr="007159D8">
        <w:tc>
          <w:tcPr>
            <w:tcW w:w="1767" w:type="dxa"/>
            <w:tcBorders>
              <w:top w:val="single" w:sz="4" w:space="0" w:color="auto"/>
              <w:left w:val="single" w:sz="4" w:space="0" w:color="auto"/>
              <w:bottom w:val="single" w:sz="4" w:space="0" w:color="auto"/>
              <w:right w:val="single" w:sz="4" w:space="0" w:color="auto"/>
            </w:tcBorders>
            <w:vAlign w:val="center"/>
          </w:tcPr>
          <w:p w14:paraId="7FD8E43A" w14:textId="77777777" w:rsidR="0034487C" w:rsidRPr="009E4AEE" w:rsidRDefault="0034487C" w:rsidP="007159D8">
            <w:pPr>
              <w:pStyle w:val="TAH"/>
            </w:pPr>
            <w:r w:rsidRPr="009E4AEE">
              <w:t>2x2 case</w:t>
            </w:r>
          </w:p>
        </w:tc>
        <w:tc>
          <w:tcPr>
            <w:tcW w:w="6987" w:type="dxa"/>
            <w:tcBorders>
              <w:top w:val="single" w:sz="4" w:space="0" w:color="auto"/>
              <w:left w:val="single" w:sz="4" w:space="0" w:color="auto"/>
              <w:bottom w:val="single" w:sz="4" w:space="0" w:color="auto"/>
              <w:right w:val="single" w:sz="4" w:space="0" w:color="auto"/>
            </w:tcBorders>
            <w:vAlign w:val="center"/>
          </w:tcPr>
          <w:p w14:paraId="3EB88F3D" w14:textId="77777777" w:rsidR="0034487C" w:rsidRPr="009E4AEE" w:rsidRDefault="0034487C" w:rsidP="007159D8">
            <w:pPr>
              <w:pStyle w:val="TAC"/>
            </w:pPr>
            <w:r w:rsidRPr="00E63902">
              <w:rPr>
                <w:noProof/>
              </w:rPr>
              <w:object w:dxaOrig="6680" w:dyaOrig="1440" w14:anchorId="43E62AE6">
                <v:shape id="_x0000_i1053" type="#_x0000_t75" alt="" style="width:291.1pt;height:59.65pt;mso-width-percent:0;mso-height-percent:0;mso-width-percent:0;mso-height-percent:0" o:ole="">
                  <v:imagedata r:id="rId84" o:title=""/>
                </v:shape>
                <o:OLEObject Type="Embed" ProgID="Equation.DSMT4" ShapeID="_x0000_i1053" DrawAspect="Content" ObjectID="_1824638559" r:id="rId85"/>
              </w:object>
            </w:r>
          </w:p>
        </w:tc>
      </w:tr>
    </w:tbl>
    <w:p w14:paraId="66E8E24A" w14:textId="77777777" w:rsidR="0034487C" w:rsidRPr="009E4AEE" w:rsidRDefault="0034487C" w:rsidP="0034487C">
      <w:pPr>
        <w:rPr>
          <w:lang w:val="en-US"/>
        </w:rPr>
      </w:pPr>
    </w:p>
    <w:p w14:paraId="0F3E30F0" w14:textId="77777777" w:rsidR="0034487C" w:rsidRPr="009E4AEE" w:rsidRDefault="0034487C" w:rsidP="0034487C">
      <w:pPr>
        <w:pStyle w:val="40"/>
      </w:pPr>
      <w:bookmarkStart w:id="6999" w:name="_Toc21338439"/>
      <w:bookmarkStart w:id="7000" w:name="_Toc29808547"/>
      <w:bookmarkStart w:id="7001" w:name="_Toc37068466"/>
      <w:bookmarkStart w:id="7002" w:name="_Toc37084011"/>
      <w:bookmarkStart w:id="7003" w:name="_Toc37084353"/>
      <w:bookmarkStart w:id="7004" w:name="_Toc40209715"/>
      <w:bookmarkStart w:id="7005" w:name="_Toc40210057"/>
      <w:bookmarkStart w:id="7006" w:name="_Toc45893016"/>
      <w:bookmarkStart w:id="7007" w:name="_Toc53176881"/>
      <w:bookmarkStart w:id="7008" w:name="_Toc61121209"/>
      <w:bookmarkStart w:id="7009" w:name="_Toc67918405"/>
      <w:bookmarkStart w:id="7010" w:name="_Toc76298480"/>
      <w:bookmarkStart w:id="7011" w:name="_Toc76572492"/>
      <w:bookmarkStart w:id="7012" w:name="_Toc76652359"/>
      <w:bookmarkStart w:id="7013" w:name="_Toc76653203"/>
      <w:bookmarkStart w:id="7014" w:name="_Toc83742476"/>
      <w:bookmarkStart w:id="7015" w:name="_Toc91440966"/>
      <w:bookmarkStart w:id="7016" w:name="_Toc98849756"/>
      <w:bookmarkStart w:id="7017" w:name="_Toc106543610"/>
      <w:bookmarkStart w:id="7018" w:name="_Toc106737708"/>
      <w:bookmarkStart w:id="7019" w:name="_Toc107233475"/>
      <w:bookmarkStart w:id="7020" w:name="_Toc107235093"/>
      <w:bookmarkStart w:id="7021" w:name="_Toc107420063"/>
      <w:bookmarkStart w:id="7022" w:name="_Toc107477361"/>
      <w:bookmarkStart w:id="7023" w:name="_Toc114566222"/>
      <w:bookmarkStart w:id="7024" w:name="_Toc115268312"/>
      <w:bookmarkStart w:id="7025" w:name="_Toc123058008"/>
      <w:bookmarkStart w:id="7026" w:name="_Toc124256701"/>
      <w:bookmarkStart w:id="7027" w:name="_Toc131735014"/>
      <w:bookmarkStart w:id="7028" w:name="_Toc137372791"/>
      <w:bookmarkStart w:id="7029" w:name="_Toc138885177"/>
      <w:bookmarkStart w:id="7030" w:name="_Toc145690680"/>
      <w:bookmarkStart w:id="7031" w:name="_Toc155382240"/>
      <w:bookmarkStart w:id="7032" w:name="_Toc161754045"/>
      <w:bookmarkStart w:id="7033" w:name="_Toc161754666"/>
      <w:bookmarkStart w:id="7034" w:name="_Toc163202239"/>
      <w:bookmarkStart w:id="7035" w:name="_Toc169888530"/>
      <w:bookmarkStart w:id="7036" w:name="_Toc171551719"/>
      <w:bookmarkStart w:id="7037" w:name="_Toc176775452"/>
      <w:bookmarkStart w:id="7038" w:name="_Toc187244047"/>
      <w:bookmarkStart w:id="7039" w:name="_Toc193201596"/>
      <w:bookmarkStart w:id="7040" w:name="_Toc201743129"/>
      <w:bookmarkStart w:id="7041" w:name="_Toc201744756"/>
      <w:bookmarkStart w:id="7042" w:name="_Toc208835623"/>
      <w:bookmarkStart w:id="7043" w:name="_Toc209624233"/>
      <w:bookmarkStart w:id="7044" w:name="_Toc210122274"/>
      <w:r w:rsidRPr="009E4AEE">
        <w:rPr>
          <w:rFonts w:hint="eastAsia"/>
        </w:rPr>
        <w:t>B.2.3.1.2</w:t>
      </w:r>
      <w:r w:rsidRPr="009E4AEE">
        <w:rPr>
          <w:rFonts w:hint="eastAsia"/>
        </w:rPr>
        <w:tab/>
        <w:t>MIMO Correlation Matrices at High, Medium and Low Level</w:t>
      </w:r>
      <w:bookmarkEnd w:id="6999"/>
      <w:bookmarkEnd w:id="7000"/>
      <w:bookmarkEnd w:id="7001"/>
      <w:bookmarkEnd w:id="7002"/>
      <w:bookmarkEnd w:id="7003"/>
      <w:bookmarkEnd w:id="7004"/>
      <w:bookmarkEnd w:id="7005"/>
      <w:bookmarkEnd w:id="7006"/>
      <w:bookmarkEnd w:id="7007"/>
      <w:bookmarkEnd w:id="7008"/>
      <w:bookmarkEnd w:id="7009"/>
      <w:bookmarkEnd w:id="7010"/>
      <w:bookmarkEnd w:id="7011"/>
      <w:bookmarkEnd w:id="7012"/>
      <w:bookmarkEnd w:id="7013"/>
      <w:bookmarkEnd w:id="7014"/>
      <w:bookmarkEnd w:id="7015"/>
      <w:bookmarkEnd w:id="7016"/>
      <w:bookmarkEnd w:id="7017"/>
      <w:bookmarkEnd w:id="7018"/>
      <w:bookmarkEnd w:id="7019"/>
      <w:bookmarkEnd w:id="7020"/>
      <w:bookmarkEnd w:id="7021"/>
      <w:bookmarkEnd w:id="7022"/>
      <w:bookmarkEnd w:id="7023"/>
      <w:bookmarkEnd w:id="7024"/>
      <w:bookmarkEnd w:id="7025"/>
      <w:bookmarkEnd w:id="7026"/>
      <w:bookmarkEnd w:id="7027"/>
      <w:bookmarkEnd w:id="7028"/>
      <w:bookmarkEnd w:id="7029"/>
      <w:bookmarkEnd w:id="7030"/>
      <w:bookmarkEnd w:id="7031"/>
      <w:bookmarkEnd w:id="7032"/>
      <w:bookmarkEnd w:id="7033"/>
      <w:bookmarkEnd w:id="7034"/>
      <w:bookmarkEnd w:id="7035"/>
      <w:bookmarkEnd w:id="7036"/>
      <w:bookmarkEnd w:id="7037"/>
      <w:bookmarkEnd w:id="7038"/>
      <w:bookmarkEnd w:id="7039"/>
      <w:bookmarkEnd w:id="7040"/>
      <w:bookmarkEnd w:id="7041"/>
      <w:bookmarkEnd w:id="7042"/>
      <w:bookmarkEnd w:id="7043"/>
      <w:bookmarkEnd w:id="7044"/>
    </w:p>
    <w:p w14:paraId="5FE82AEC" w14:textId="77777777" w:rsidR="0034487C" w:rsidRPr="009E4AEE" w:rsidRDefault="0034487C" w:rsidP="0034487C">
      <w:r w:rsidRPr="009E4AEE">
        <w:t xml:space="preserve">The </w:t>
      </w:r>
      <w:r w:rsidRPr="009E4AEE">
        <w:rPr>
          <w:i/>
        </w:rPr>
        <w:t>α</w:t>
      </w:r>
      <w:r w:rsidRPr="009E4AEE">
        <w:t xml:space="preserve"> and </w:t>
      </w:r>
      <w:r w:rsidRPr="009E4AEE">
        <w:rPr>
          <w:i/>
        </w:rPr>
        <w:t>β</w:t>
      </w:r>
      <w:r w:rsidRPr="009E4AEE">
        <w:t xml:space="preserve"> for different correlation types are given in Table B.2.3.</w:t>
      </w:r>
      <w:r w:rsidRPr="009E4AEE">
        <w:rPr>
          <w:rFonts w:hint="eastAsia"/>
        </w:rPr>
        <w:t>1.</w:t>
      </w:r>
      <w:r w:rsidRPr="009E4AEE">
        <w:t>2-1.</w:t>
      </w:r>
    </w:p>
    <w:p w14:paraId="68C3815D" w14:textId="77777777" w:rsidR="0034487C" w:rsidRPr="009E4AEE" w:rsidRDefault="0034487C" w:rsidP="0034487C">
      <w:pPr>
        <w:pStyle w:val="TH"/>
      </w:pPr>
      <w:r w:rsidRPr="009E4AEE">
        <w:t>Table B.2.3.</w:t>
      </w:r>
      <w:r w:rsidRPr="009E4AEE">
        <w:rPr>
          <w:rFonts w:hint="eastAsia"/>
        </w:rPr>
        <w:t>1.</w:t>
      </w:r>
      <w:r w:rsidRPr="009E4AEE">
        <w:t xml:space="preserve">2-1: The </w:t>
      </w:r>
      <w:r w:rsidRPr="009E4AEE">
        <w:rPr>
          <w:i/>
        </w:rPr>
        <w:t>α</w:t>
      </w:r>
      <w:r w:rsidRPr="009E4AEE">
        <w:t xml:space="preserve"> and </w:t>
      </w:r>
      <w:r w:rsidRPr="009E4AEE">
        <w:rPr>
          <w:i/>
        </w:rPr>
        <w:t>β</w:t>
      </w:r>
      <w:r w:rsidRPr="009E4AEE">
        <w:t xml:space="preserve"> parameters for ULA MIMO correlation matrices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851"/>
        <w:gridCol w:w="850"/>
      </w:tblGrid>
      <w:tr w:rsidR="0034487C" w:rsidRPr="009E4AEE" w14:paraId="430C3316" w14:textId="77777777" w:rsidTr="007159D8">
        <w:trPr>
          <w:jc w:val="center"/>
        </w:trPr>
        <w:tc>
          <w:tcPr>
            <w:tcW w:w="1809" w:type="dxa"/>
          </w:tcPr>
          <w:p w14:paraId="2F46C0A0" w14:textId="77777777" w:rsidR="0034487C" w:rsidRPr="009E4AEE" w:rsidRDefault="0034487C" w:rsidP="007159D8">
            <w:pPr>
              <w:pStyle w:val="TAH"/>
            </w:pPr>
            <w:r w:rsidRPr="009E4AEE">
              <w:t>Correlation Model</w:t>
            </w:r>
          </w:p>
        </w:tc>
        <w:tc>
          <w:tcPr>
            <w:tcW w:w="851" w:type="dxa"/>
          </w:tcPr>
          <w:p w14:paraId="48588CEC" w14:textId="77777777" w:rsidR="0034487C" w:rsidRPr="009E4AEE" w:rsidRDefault="0034487C" w:rsidP="007159D8">
            <w:pPr>
              <w:pStyle w:val="TAC"/>
              <w:rPr>
                <w:sz w:val="14"/>
              </w:rPr>
            </w:pPr>
            <w:r w:rsidRPr="009E4AEE">
              <w:sym w:font="Symbol" w:char="F061"/>
            </w:r>
          </w:p>
        </w:tc>
        <w:tc>
          <w:tcPr>
            <w:tcW w:w="850" w:type="dxa"/>
          </w:tcPr>
          <w:p w14:paraId="08230890" w14:textId="77777777" w:rsidR="0034487C" w:rsidRPr="009E4AEE" w:rsidRDefault="0034487C" w:rsidP="007159D8">
            <w:pPr>
              <w:pStyle w:val="TAC"/>
              <w:rPr>
                <w:sz w:val="14"/>
              </w:rPr>
            </w:pPr>
            <w:r w:rsidRPr="009E4AEE">
              <w:sym w:font="Symbol" w:char="F062"/>
            </w:r>
          </w:p>
        </w:tc>
      </w:tr>
      <w:tr w:rsidR="0034487C" w:rsidRPr="009E4AEE" w14:paraId="36669CD9" w14:textId="77777777" w:rsidTr="007159D8">
        <w:trPr>
          <w:jc w:val="center"/>
        </w:trPr>
        <w:tc>
          <w:tcPr>
            <w:tcW w:w="1809" w:type="dxa"/>
          </w:tcPr>
          <w:p w14:paraId="4610A45D" w14:textId="77777777" w:rsidR="0034487C" w:rsidRPr="009E4AEE" w:rsidRDefault="0034487C" w:rsidP="007159D8">
            <w:pPr>
              <w:pStyle w:val="TAH"/>
            </w:pPr>
            <w:r w:rsidRPr="009E4AEE">
              <w:t>Low correlation</w:t>
            </w:r>
          </w:p>
        </w:tc>
        <w:tc>
          <w:tcPr>
            <w:tcW w:w="851" w:type="dxa"/>
          </w:tcPr>
          <w:p w14:paraId="077E67AB" w14:textId="77777777" w:rsidR="0034487C" w:rsidRPr="009E4AEE" w:rsidRDefault="0034487C" w:rsidP="007159D8">
            <w:pPr>
              <w:pStyle w:val="TAC"/>
            </w:pPr>
            <w:r w:rsidRPr="009E4AEE">
              <w:t>0</w:t>
            </w:r>
          </w:p>
        </w:tc>
        <w:tc>
          <w:tcPr>
            <w:tcW w:w="850" w:type="dxa"/>
          </w:tcPr>
          <w:p w14:paraId="175BC378" w14:textId="77777777" w:rsidR="0034487C" w:rsidRPr="009E4AEE" w:rsidRDefault="0034487C" w:rsidP="007159D8">
            <w:pPr>
              <w:pStyle w:val="TAC"/>
            </w:pPr>
            <w:r w:rsidRPr="009E4AEE">
              <w:t>0</w:t>
            </w:r>
          </w:p>
        </w:tc>
      </w:tr>
    </w:tbl>
    <w:p w14:paraId="199C0AE6" w14:textId="77777777" w:rsidR="0034487C" w:rsidRPr="009E4AEE" w:rsidDel="00C86F56" w:rsidRDefault="0034487C" w:rsidP="0034487C"/>
    <w:p w14:paraId="125AD9C5" w14:textId="77777777" w:rsidR="0034487C" w:rsidRPr="009E4AEE" w:rsidRDefault="0034487C" w:rsidP="0034487C">
      <w:r w:rsidRPr="009E4AEE">
        <w:t xml:space="preserve">The correlation matrices </w:t>
      </w:r>
      <w:r w:rsidRPr="009E4AEE">
        <w:rPr>
          <w:rFonts w:hint="eastAsia"/>
        </w:rPr>
        <w:t xml:space="preserve">low </w:t>
      </w:r>
      <w:r w:rsidRPr="009E4AEE">
        <w:t>correlation are defined in Table B.2.3.1</w:t>
      </w:r>
      <w:r w:rsidRPr="009E4AEE">
        <w:rPr>
          <w:rFonts w:hint="eastAsia"/>
        </w:rPr>
        <w:t>.2</w:t>
      </w:r>
      <w:r w:rsidRPr="009E4AEE">
        <w:t>-2 below.</w:t>
      </w:r>
    </w:p>
    <w:p w14:paraId="42612798" w14:textId="77777777" w:rsidR="0034487C" w:rsidRPr="009E4AEE" w:rsidRDefault="0034487C" w:rsidP="0034487C">
      <w:pPr>
        <w:pStyle w:val="TH"/>
      </w:pPr>
      <w:r w:rsidRPr="009E4AEE">
        <w:t>Table B.2.3.</w:t>
      </w:r>
      <w:r w:rsidRPr="009E4AEE">
        <w:rPr>
          <w:rFonts w:hint="eastAsia"/>
        </w:rPr>
        <w:t>1.</w:t>
      </w:r>
      <w:r w:rsidRPr="009E4AEE">
        <w:t>2-2: MIMO correlation matrices for low correlation</w:t>
      </w:r>
    </w:p>
    <w:tbl>
      <w:tblPr>
        <w:tblW w:w="0" w:type="auto"/>
        <w:tblInd w:w="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5"/>
        <w:gridCol w:w="4961"/>
      </w:tblGrid>
      <w:tr w:rsidR="0034487C" w:rsidRPr="009E4AEE" w14:paraId="70C2EEF5" w14:textId="77777777" w:rsidTr="007159D8">
        <w:tc>
          <w:tcPr>
            <w:tcW w:w="2835" w:type="dxa"/>
          </w:tcPr>
          <w:p w14:paraId="2438C192" w14:textId="77777777" w:rsidR="0034487C" w:rsidRPr="009E4AEE" w:rsidRDefault="0034487C" w:rsidP="007159D8">
            <w:pPr>
              <w:pStyle w:val="TAC"/>
            </w:pPr>
            <w:r w:rsidRPr="009E4AEE">
              <w:t>1x2 case</w:t>
            </w:r>
          </w:p>
        </w:tc>
        <w:tc>
          <w:tcPr>
            <w:tcW w:w="4961" w:type="dxa"/>
          </w:tcPr>
          <w:p w14:paraId="3066BF3A" w14:textId="77777777" w:rsidR="0034487C" w:rsidRPr="009E4AEE" w:rsidRDefault="0034487C" w:rsidP="007159D8">
            <w:pPr>
              <w:pStyle w:val="TAC"/>
            </w:pPr>
            <w:r w:rsidRPr="00E63902">
              <w:rPr>
                <w:noProof/>
                <w:position w:val="-10"/>
              </w:rPr>
              <w:object w:dxaOrig="820" w:dyaOrig="300" w14:anchorId="700887DA">
                <v:shape id="_x0000_i1054" type="#_x0000_t75" alt="" style="width:40.2pt;height:20.3pt;mso-width-percent:0;mso-height-percent:0;mso-width-percent:0;mso-height-percent:0" o:ole="">
                  <v:imagedata r:id="rId86" o:title=""/>
                </v:shape>
                <o:OLEObject Type="Embed" ProgID="Equation.3" ShapeID="_x0000_i1054" DrawAspect="Content" ObjectID="_1824638560" r:id="rId87"/>
              </w:object>
            </w:r>
          </w:p>
        </w:tc>
      </w:tr>
      <w:tr w:rsidR="0034487C" w:rsidRPr="009E4AEE" w14:paraId="05114BFF" w14:textId="77777777" w:rsidTr="007159D8">
        <w:tc>
          <w:tcPr>
            <w:tcW w:w="2835" w:type="dxa"/>
          </w:tcPr>
          <w:p w14:paraId="01561383" w14:textId="77777777" w:rsidR="0034487C" w:rsidRPr="009E4AEE" w:rsidRDefault="0034487C" w:rsidP="007159D8">
            <w:pPr>
              <w:pStyle w:val="TAC"/>
            </w:pPr>
            <w:r w:rsidRPr="009E4AEE">
              <w:rPr>
                <w:kern w:val="2"/>
              </w:rPr>
              <w:t>2</w:t>
            </w:r>
            <w:r w:rsidRPr="009E4AEE">
              <w:rPr>
                <w:rFonts w:hint="eastAsia"/>
                <w:kern w:val="2"/>
              </w:rPr>
              <w:t>x1</w:t>
            </w:r>
            <w:r w:rsidRPr="009E4AEE">
              <w:rPr>
                <w:kern w:val="2"/>
              </w:rPr>
              <w:t xml:space="preserve"> case</w:t>
            </w:r>
          </w:p>
        </w:tc>
        <w:tc>
          <w:tcPr>
            <w:tcW w:w="4961" w:type="dxa"/>
          </w:tcPr>
          <w:p w14:paraId="5E372848" w14:textId="77777777" w:rsidR="0034487C" w:rsidRPr="009E4AEE" w:rsidRDefault="0034487C" w:rsidP="007159D8">
            <w:pPr>
              <w:pStyle w:val="TAC"/>
            </w:pPr>
            <w:r w:rsidRPr="00E63902">
              <w:rPr>
                <w:noProof/>
                <w:kern w:val="2"/>
                <w:position w:val="-10"/>
              </w:rPr>
              <w:object w:dxaOrig="820" w:dyaOrig="300" w14:anchorId="1250AF48">
                <v:shape id="_x0000_i1055" type="#_x0000_t75" alt="" style="width:40.2pt;height:20.3pt;mso-width-percent:0;mso-height-percent:0;mso-width-percent:0;mso-height-percent:0" o:ole="">
                  <v:imagedata r:id="rId86" o:title=""/>
                </v:shape>
                <o:OLEObject Type="Embed" ProgID="Equation.3" ShapeID="_x0000_i1055" DrawAspect="Content" ObjectID="_1824638561" r:id="rId88"/>
              </w:object>
            </w:r>
          </w:p>
        </w:tc>
      </w:tr>
      <w:tr w:rsidR="0034487C" w:rsidRPr="009E4AEE" w14:paraId="796E5F6E" w14:textId="77777777" w:rsidTr="007159D8">
        <w:tc>
          <w:tcPr>
            <w:tcW w:w="2835" w:type="dxa"/>
          </w:tcPr>
          <w:p w14:paraId="039D1B8E" w14:textId="77777777" w:rsidR="0034487C" w:rsidRPr="009E4AEE" w:rsidRDefault="0034487C" w:rsidP="007159D8">
            <w:pPr>
              <w:pStyle w:val="TAC"/>
            </w:pPr>
            <w:r w:rsidRPr="009E4AEE">
              <w:t>2x2 case</w:t>
            </w:r>
          </w:p>
        </w:tc>
        <w:tc>
          <w:tcPr>
            <w:tcW w:w="4961" w:type="dxa"/>
          </w:tcPr>
          <w:p w14:paraId="3D36C69E" w14:textId="77777777" w:rsidR="0034487C" w:rsidRPr="009E4AEE" w:rsidRDefault="0034487C" w:rsidP="007159D8">
            <w:pPr>
              <w:pStyle w:val="TAC"/>
            </w:pPr>
            <w:r w:rsidRPr="00E63902">
              <w:rPr>
                <w:noProof/>
                <w:position w:val="-10"/>
              </w:rPr>
              <w:object w:dxaOrig="820" w:dyaOrig="300" w14:anchorId="3C612503">
                <v:shape id="_x0000_i1056" type="#_x0000_t75" alt="" style="width:40.2pt;height:20.3pt;mso-width-percent:0;mso-height-percent:0;mso-width-percent:0;mso-height-percent:0" o:ole="">
                  <v:imagedata r:id="rId89" o:title=""/>
                </v:shape>
                <o:OLEObject Type="Embed" ProgID="Equation.3" ShapeID="_x0000_i1056" DrawAspect="Content" ObjectID="_1824638562" r:id="rId90"/>
              </w:object>
            </w:r>
          </w:p>
        </w:tc>
      </w:tr>
      <w:tr w:rsidR="0034487C" w:rsidRPr="009E4AEE" w14:paraId="099544AA" w14:textId="77777777" w:rsidTr="007159D8">
        <w:tc>
          <w:tcPr>
            <w:tcW w:w="7796" w:type="dxa"/>
            <w:gridSpan w:val="2"/>
          </w:tcPr>
          <w:p w14:paraId="1A4FFC78" w14:textId="77777777" w:rsidR="0034487C" w:rsidRPr="009E4AEE" w:rsidRDefault="0034487C" w:rsidP="007159D8">
            <w:pPr>
              <w:pStyle w:val="TAN"/>
            </w:pPr>
            <w:r w:rsidRPr="009E4AEE">
              <w:t xml:space="preserve">Note: </w:t>
            </w:r>
            <w:r w:rsidRPr="009E4AEE">
              <w:rPr>
                <w:b/>
              </w:rPr>
              <w:t>I</w:t>
            </w:r>
            <w:r w:rsidRPr="009E4AEE">
              <w:rPr>
                <w:vertAlign w:val="subscript"/>
              </w:rPr>
              <w:t xml:space="preserve">d </w:t>
            </w:r>
            <w:r w:rsidRPr="009E4AEE">
              <w:t xml:space="preserve">is the </w:t>
            </w:r>
            <w:r w:rsidRPr="009E4AEE">
              <w:rPr>
                <w:i/>
              </w:rPr>
              <w:t>d</w:t>
            </w:r>
            <w:r w:rsidRPr="009E4AEE">
              <w:t>×</w:t>
            </w:r>
            <w:r w:rsidRPr="009E4AEE">
              <w:rPr>
                <w:i/>
              </w:rPr>
              <w:t>d</w:t>
            </w:r>
            <w:r w:rsidRPr="009E4AEE">
              <w:t xml:space="preserve"> identity matrix.</w:t>
            </w:r>
          </w:p>
        </w:tc>
      </w:tr>
    </w:tbl>
    <w:p w14:paraId="3E77E2A8" w14:textId="77777777" w:rsidR="0034487C" w:rsidRPr="009E4AEE" w:rsidRDefault="0034487C" w:rsidP="0034487C"/>
    <w:p w14:paraId="379F7C7D" w14:textId="77777777" w:rsidR="0034487C" w:rsidRPr="009E4AEE" w:rsidRDefault="0034487C" w:rsidP="0034487C">
      <w:pPr>
        <w:pStyle w:val="8"/>
      </w:pPr>
      <w:bookmarkStart w:id="7045" w:name="_Toc21338449"/>
      <w:bookmarkStart w:id="7046" w:name="_Toc29808557"/>
      <w:bookmarkStart w:id="7047" w:name="_Toc37068476"/>
      <w:bookmarkStart w:id="7048" w:name="_Toc37084021"/>
      <w:bookmarkStart w:id="7049" w:name="_Toc37084363"/>
      <w:bookmarkStart w:id="7050" w:name="_Toc40209725"/>
      <w:bookmarkStart w:id="7051" w:name="_Toc40210067"/>
      <w:bookmarkStart w:id="7052" w:name="_Toc45893026"/>
      <w:bookmarkStart w:id="7053" w:name="_Toc53176891"/>
      <w:bookmarkStart w:id="7054" w:name="_Toc61121221"/>
      <w:bookmarkStart w:id="7055" w:name="_Toc67918418"/>
      <w:bookmarkStart w:id="7056" w:name="_Toc76298493"/>
      <w:bookmarkStart w:id="7057" w:name="_Toc76572505"/>
      <w:bookmarkStart w:id="7058" w:name="_Toc76652372"/>
      <w:bookmarkStart w:id="7059" w:name="_Toc76653218"/>
      <w:bookmarkStart w:id="7060" w:name="_Toc83742491"/>
      <w:bookmarkStart w:id="7061" w:name="_Toc91440981"/>
      <w:bookmarkStart w:id="7062" w:name="_Toc98849771"/>
      <w:bookmarkStart w:id="7063" w:name="_Toc106543631"/>
      <w:bookmarkStart w:id="7064" w:name="_Toc106737729"/>
      <w:bookmarkStart w:id="7065" w:name="_Toc107233496"/>
      <w:bookmarkStart w:id="7066" w:name="_Toc107235114"/>
      <w:bookmarkStart w:id="7067" w:name="_Toc107420084"/>
      <w:bookmarkStart w:id="7068" w:name="_Toc107477382"/>
      <w:bookmarkStart w:id="7069" w:name="_Toc114566245"/>
      <w:bookmarkStart w:id="7070" w:name="_Toc115268335"/>
      <w:bookmarkStart w:id="7071" w:name="_Toc123058009"/>
      <w:bookmarkStart w:id="7072" w:name="_Toc124256702"/>
      <w:bookmarkStart w:id="7073" w:name="_Toc131735015"/>
      <w:bookmarkStart w:id="7074" w:name="_Toc137372792"/>
      <w:bookmarkStart w:id="7075" w:name="_Toc138885178"/>
      <w:bookmarkStart w:id="7076" w:name="_Toc145690681"/>
      <w:bookmarkStart w:id="7077" w:name="_Toc155382241"/>
      <w:bookmarkStart w:id="7078" w:name="_Toc161754046"/>
      <w:bookmarkStart w:id="7079" w:name="_Toc161754667"/>
      <w:bookmarkStart w:id="7080" w:name="_Toc163202240"/>
      <w:bookmarkStart w:id="7081" w:name="_Toc169888531"/>
      <w:bookmarkStart w:id="7082" w:name="_Toc171551720"/>
      <w:bookmarkStart w:id="7083" w:name="_Toc176775453"/>
      <w:bookmarkStart w:id="7084" w:name="_Toc187244048"/>
      <w:bookmarkStart w:id="7085" w:name="_Toc193201597"/>
      <w:bookmarkStart w:id="7086" w:name="_Toc201743130"/>
      <w:bookmarkStart w:id="7087" w:name="_Toc201744757"/>
      <w:bookmarkStart w:id="7088" w:name="_Toc208835624"/>
      <w:bookmarkStart w:id="7089" w:name="_Toc209624234"/>
      <w:bookmarkStart w:id="7090" w:name="_Toc210122275"/>
      <w:r w:rsidRPr="009E4AEE">
        <w:lastRenderedPageBreak/>
        <w:t>Annex C (normative):</w:t>
      </w:r>
      <w:r w:rsidRPr="009E4AEE">
        <w:br/>
        <w:t>Downlink physical channels</w:t>
      </w:r>
      <w:bookmarkEnd w:id="7045"/>
      <w:bookmarkEnd w:id="7046"/>
      <w:bookmarkEnd w:id="7047"/>
      <w:bookmarkEnd w:id="7048"/>
      <w:bookmarkEnd w:id="7049"/>
      <w:bookmarkEnd w:id="7050"/>
      <w:bookmarkEnd w:id="7051"/>
      <w:bookmarkEnd w:id="7052"/>
      <w:bookmarkEnd w:id="7053"/>
      <w:bookmarkEnd w:id="7054"/>
      <w:bookmarkEnd w:id="7055"/>
      <w:bookmarkEnd w:id="7056"/>
      <w:bookmarkEnd w:id="7057"/>
      <w:bookmarkEnd w:id="7058"/>
      <w:bookmarkEnd w:id="7059"/>
      <w:bookmarkEnd w:id="7060"/>
      <w:bookmarkEnd w:id="7061"/>
      <w:bookmarkEnd w:id="7062"/>
      <w:bookmarkEnd w:id="7063"/>
      <w:bookmarkEnd w:id="7064"/>
      <w:bookmarkEnd w:id="7065"/>
      <w:bookmarkEnd w:id="7066"/>
      <w:bookmarkEnd w:id="7067"/>
      <w:bookmarkEnd w:id="7068"/>
      <w:bookmarkEnd w:id="7069"/>
      <w:bookmarkEnd w:id="7070"/>
      <w:bookmarkEnd w:id="7071"/>
      <w:bookmarkEnd w:id="7072"/>
      <w:bookmarkEnd w:id="7073"/>
      <w:bookmarkEnd w:id="7074"/>
      <w:bookmarkEnd w:id="7075"/>
      <w:bookmarkEnd w:id="7076"/>
      <w:bookmarkEnd w:id="7077"/>
      <w:bookmarkEnd w:id="7078"/>
      <w:bookmarkEnd w:id="7079"/>
      <w:bookmarkEnd w:id="7080"/>
      <w:bookmarkEnd w:id="7081"/>
      <w:bookmarkEnd w:id="7082"/>
      <w:bookmarkEnd w:id="7083"/>
      <w:bookmarkEnd w:id="7084"/>
      <w:bookmarkEnd w:id="7085"/>
      <w:bookmarkEnd w:id="7086"/>
      <w:bookmarkEnd w:id="7087"/>
      <w:bookmarkEnd w:id="7088"/>
      <w:bookmarkEnd w:id="7089"/>
      <w:bookmarkEnd w:id="7090"/>
    </w:p>
    <w:p w14:paraId="7C779E40" w14:textId="77777777" w:rsidR="0034487C" w:rsidRPr="009E4AEE" w:rsidRDefault="0034487C" w:rsidP="0034487C">
      <w:pPr>
        <w:pStyle w:val="12"/>
      </w:pPr>
      <w:bookmarkStart w:id="7091" w:name="_Toc21338450"/>
      <w:bookmarkStart w:id="7092" w:name="_Toc29808558"/>
      <w:bookmarkStart w:id="7093" w:name="_Toc37068477"/>
      <w:bookmarkStart w:id="7094" w:name="_Toc37084022"/>
      <w:bookmarkStart w:id="7095" w:name="_Toc37084364"/>
      <w:bookmarkStart w:id="7096" w:name="_Toc40209726"/>
      <w:bookmarkStart w:id="7097" w:name="_Toc40210068"/>
      <w:bookmarkStart w:id="7098" w:name="_Toc45893027"/>
      <w:bookmarkStart w:id="7099" w:name="_Toc53176892"/>
      <w:bookmarkStart w:id="7100" w:name="_Toc61121222"/>
      <w:bookmarkStart w:id="7101" w:name="_Toc67918419"/>
      <w:bookmarkStart w:id="7102" w:name="_Toc76298494"/>
      <w:bookmarkStart w:id="7103" w:name="_Toc76572506"/>
      <w:bookmarkStart w:id="7104" w:name="_Toc76652373"/>
      <w:bookmarkStart w:id="7105" w:name="_Toc76653219"/>
      <w:bookmarkStart w:id="7106" w:name="_Toc83742492"/>
      <w:bookmarkStart w:id="7107" w:name="_Toc91440982"/>
      <w:bookmarkStart w:id="7108" w:name="_Toc98849772"/>
      <w:bookmarkStart w:id="7109" w:name="_Toc106543632"/>
      <w:bookmarkStart w:id="7110" w:name="_Toc106737730"/>
      <w:bookmarkStart w:id="7111" w:name="_Toc107233497"/>
      <w:bookmarkStart w:id="7112" w:name="_Toc107235115"/>
      <w:bookmarkStart w:id="7113" w:name="_Toc107420085"/>
      <w:bookmarkStart w:id="7114" w:name="_Toc107477383"/>
      <w:bookmarkStart w:id="7115" w:name="_Toc114566246"/>
      <w:bookmarkStart w:id="7116" w:name="_Toc115268336"/>
      <w:bookmarkStart w:id="7117" w:name="_Toc123058010"/>
      <w:bookmarkStart w:id="7118" w:name="_Toc124256703"/>
      <w:bookmarkStart w:id="7119" w:name="_Toc131735016"/>
      <w:bookmarkStart w:id="7120" w:name="_Toc137372793"/>
      <w:bookmarkStart w:id="7121" w:name="_Toc138885179"/>
      <w:bookmarkStart w:id="7122" w:name="_Toc145690682"/>
      <w:bookmarkStart w:id="7123" w:name="_Toc155382242"/>
      <w:bookmarkStart w:id="7124" w:name="_Toc161754047"/>
      <w:bookmarkStart w:id="7125" w:name="_Toc161754668"/>
      <w:bookmarkStart w:id="7126" w:name="_Toc163202241"/>
      <w:bookmarkStart w:id="7127" w:name="_Toc169888532"/>
      <w:bookmarkStart w:id="7128" w:name="_Toc171551721"/>
      <w:bookmarkStart w:id="7129" w:name="_Toc176775454"/>
      <w:bookmarkStart w:id="7130" w:name="_Toc187244049"/>
      <w:bookmarkStart w:id="7131" w:name="_Toc193201598"/>
      <w:bookmarkStart w:id="7132" w:name="_Toc201743131"/>
      <w:bookmarkStart w:id="7133" w:name="_Toc201744758"/>
      <w:bookmarkStart w:id="7134" w:name="_Toc208835625"/>
      <w:bookmarkStart w:id="7135" w:name="_Toc209624235"/>
      <w:bookmarkStart w:id="7136" w:name="_Toc210122276"/>
      <w:r w:rsidRPr="009E4AEE">
        <w:t>C.1</w:t>
      </w:r>
      <w:r w:rsidRPr="009E4AEE">
        <w:rPr>
          <w:rFonts w:hint="eastAsia"/>
        </w:rPr>
        <w:tab/>
      </w:r>
      <w:r w:rsidRPr="009E4AEE">
        <w:t>General</w:t>
      </w:r>
      <w:bookmarkEnd w:id="7091"/>
      <w:bookmarkEnd w:id="7092"/>
      <w:bookmarkEnd w:id="7093"/>
      <w:bookmarkEnd w:id="7094"/>
      <w:bookmarkEnd w:id="7095"/>
      <w:bookmarkEnd w:id="7096"/>
      <w:bookmarkEnd w:id="7097"/>
      <w:bookmarkEnd w:id="7098"/>
      <w:bookmarkEnd w:id="7099"/>
      <w:bookmarkEnd w:id="7100"/>
      <w:bookmarkEnd w:id="7101"/>
      <w:bookmarkEnd w:id="7102"/>
      <w:bookmarkEnd w:id="7103"/>
      <w:bookmarkEnd w:id="7104"/>
      <w:bookmarkEnd w:id="7105"/>
      <w:bookmarkEnd w:id="7106"/>
      <w:bookmarkEnd w:id="7107"/>
      <w:bookmarkEnd w:id="7108"/>
      <w:bookmarkEnd w:id="7109"/>
      <w:bookmarkEnd w:id="7110"/>
      <w:bookmarkEnd w:id="7111"/>
      <w:bookmarkEnd w:id="7112"/>
      <w:bookmarkEnd w:id="7113"/>
      <w:bookmarkEnd w:id="7114"/>
      <w:bookmarkEnd w:id="7115"/>
      <w:bookmarkEnd w:id="7116"/>
      <w:bookmarkEnd w:id="7117"/>
      <w:bookmarkEnd w:id="7118"/>
      <w:bookmarkEnd w:id="7119"/>
      <w:bookmarkEnd w:id="7120"/>
      <w:bookmarkEnd w:id="7121"/>
      <w:bookmarkEnd w:id="7122"/>
      <w:bookmarkEnd w:id="7123"/>
      <w:bookmarkEnd w:id="7124"/>
      <w:bookmarkEnd w:id="7125"/>
      <w:bookmarkEnd w:id="7126"/>
      <w:bookmarkEnd w:id="7127"/>
      <w:bookmarkEnd w:id="7128"/>
      <w:bookmarkEnd w:id="7129"/>
      <w:bookmarkEnd w:id="7130"/>
      <w:bookmarkEnd w:id="7131"/>
      <w:bookmarkEnd w:id="7132"/>
      <w:bookmarkEnd w:id="7133"/>
      <w:bookmarkEnd w:id="7134"/>
      <w:bookmarkEnd w:id="7135"/>
      <w:bookmarkEnd w:id="7136"/>
    </w:p>
    <w:p w14:paraId="13FEEB19" w14:textId="77777777" w:rsidR="0034487C" w:rsidRPr="009E4AEE" w:rsidRDefault="0034487C" w:rsidP="0034487C">
      <w:r w:rsidRPr="009E4AEE">
        <w:rPr>
          <w:rFonts w:cs="v5.0.0"/>
        </w:rPr>
        <w:t>This annex specifies the downlink physical channels that are needed for setting a connection and channels that are needed during a connection.</w:t>
      </w:r>
    </w:p>
    <w:p w14:paraId="358DDCA6" w14:textId="77777777" w:rsidR="0034487C" w:rsidRPr="009E4AEE" w:rsidRDefault="0034487C" w:rsidP="0034487C">
      <w:pPr>
        <w:pStyle w:val="12"/>
      </w:pPr>
      <w:bookmarkStart w:id="7137" w:name="_Toc21338451"/>
      <w:bookmarkStart w:id="7138" w:name="_Toc29808559"/>
      <w:bookmarkStart w:id="7139" w:name="_Toc37068478"/>
      <w:bookmarkStart w:id="7140" w:name="_Toc37084023"/>
      <w:bookmarkStart w:id="7141" w:name="_Toc37084365"/>
      <w:bookmarkStart w:id="7142" w:name="_Toc40209727"/>
      <w:bookmarkStart w:id="7143" w:name="_Toc40210069"/>
      <w:bookmarkStart w:id="7144" w:name="_Toc45893028"/>
      <w:bookmarkStart w:id="7145" w:name="_Toc53176893"/>
      <w:bookmarkStart w:id="7146" w:name="_Toc61121223"/>
      <w:bookmarkStart w:id="7147" w:name="_Toc67918420"/>
      <w:bookmarkStart w:id="7148" w:name="_Toc76298495"/>
      <w:bookmarkStart w:id="7149" w:name="_Toc76572507"/>
      <w:bookmarkStart w:id="7150" w:name="_Toc76652374"/>
      <w:bookmarkStart w:id="7151" w:name="_Toc76653220"/>
      <w:bookmarkStart w:id="7152" w:name="_Toc83742493"/>
      <w:bookmarkStart w:id="7153" w:name="_Toc91440983"/>
      <w:bookmarkStart w:id="7154" w:name="_Toc98849773"/>
      <w:bookmarkStart w:id="7155" w:name="_Toc106543633"/>
      <w:bookmarkStart w:id="7156" w:name="_Toc106737731"/>
      <w:bookmarkStart w:id="7157" w:name="_Toc107233498"/>
      <w:bookmarkStart w:id="7158" w:name="_Toc107235116"/>
      <w:bookmarkStart w:id="7159" w:name="_Toc107420086"/>
      <w:bookmarkStart w:id="7160" w:name="_Toc107477384"/>
      <w:bookmarkStart w:id="7161" w:name="_Toc114566247"/>
      <w:bookmarkStart w:id="7162" w:name="_Toc115268337"/>
      <w:bookmarkStart w:id="7163" w:name="_Toc123058011"/>
      <w:bookmarkStart w:id="7164" w:name="_Toc124256704"/>
      <w:bookmarkStart w:id="7165" w:name="_Toc131735017"/>
      <w:bookmarkStart w:id="7166" w:name="_Toc137372794"/>
      <w:bookmarkStart w:id="7167" w:name="_Toc138885180"/>
      <w:bookmarkStart w:id="7168" w:name="_Toc145690683"/>
      <w:bookmarkStart w:id="7169" w:name="_Toc155382243"/>
      <w:bookmarkStart w:id="7170" w:name="_Toc161754048"/>
      <w:bookmarkStart w:id="7171" w:name="_Toc161754669"/>
      <w:bookmarkStart w:id="7172" w:name="_Toc163202242"/>
      <w:bookmarkStart w:id="7173" w:name="_Toc169888533"/>
      <w:bookmarkStart w:id="7174" w:name="_Toc171551722"/>
      <w:bookmarkStart w:id="7175" w:name="_Toc176775455"/>
      <w:bookmarkStart w:id="7176" w:name="_Toc187244050"/>
      <w:bookmarkStart w:id="7177" w:name="_Toc193201599"/>
      <w:bookmarkStart w:id="7178" w:name="_Toc201743132"/>
      <w:bookmarkStart w:id="7179" w:name="_Toc201744759"/>
      <w:bookmarkStart w:id="7180" w:name="_Toc208835626"/>
      <w:bookmarkStart w:id="7181" w:name="_Toc209624236"/>
      <w:bookmarkStart w:id="7182" w:name="_Toc210122277"/>
      <w:r w:rsidRPr="009E4AEE">
        <w:rPr>
          <w:rFonts w:eastAsia="Yu Mincho"/>
        </w:rPr>
        <w:t>C.2</w:t>
      </w:r>
      <w:r w:rsidRPr="009E4AEE">
        <w:rPr>
          <w:rFonts w:hint="eastAsia"/>
        </w:rPr>
        <w:tab/>
      </w:r>
      <w:r w:rsidRPr="009E4AEE">
        <w:rPr>
          <w:rFonts w:eastAsia="Yu Mincho"/>
        </w:rPr>
        <w:t>Setup</w:t>
      </w:r>
      <w:r w:rsidRPr="009E4AEE">
        <w:rPr>
          <w:rFonts w:hint="eastAsia"/>
        </w:rPr>
        <w:t xml:space="preserve"> (Conducted)</w:t>
      </w:r>
      <w:bookmarkEnd w:id="7137"/>
      <w:bookmarkEnd w:id="7138"/>
      <w:bookmarkEnd w:id="7139"/>
      <w:bookmarkEnd w:id="7140"/>
      <w:bookmarkEnd w:id="7141"/>
      <w:bookmarkEnd w:id="7142"/>
      <w:bookmarkEnd w:id="7143"/>
      <w:bookmarkEnd w:id="7144"/>
      <w:bookmarkEnd w:id="7145"/>
      <w:bookmarkEnd w:id="7146"/>
      <w:bookmarkEnd w:id="7147"/>
      <w:bookmarkEnd w:id="7148"/>
      <w:bookmarkEnd w:id="7149"/>
      <w:bookmarkEnd w:id="7150"/>
      <w:bookmarkEnd w:id="7151"/>
      <w:bookmarkEnd w:id="7152"/>
      <w:bookmarkEnd w:id="7153"/>
      <w:bookmarkEnd w:id="7154"/>
      <w:bookmarkEnd w:id="7155"/>
      <w:bookmarkEnd w:id="7156"/>
      <w:bookmarkEnd w:id="7157"/>
      <w:bookmarkEnd w:id="7158"/>
      <w:bookmarkEnd w:id="7159"/>
      <w:bookmarkEnd w:id="7160"/>
      <w:bookmarkEnd w:id="7161"/>
      <w:bookmarkEnd w:id="7162"/>
      <w:bookmarkEnd w:id="7163"/>
      <w:bookmarkEnd w:id="7164"/>
      <w:bookmarkEnd w:id="7165"/>
      <w:bookmarkEnd w:id="7166"/>
      <w:bookmarkEnd w:id="7167"/>
      <w:bookmarkEnd w:id="7168"/>
      <w:bookmarkEnd w:id="7169"/>
      <w:bookmarkEnd w:id="7170"/>
      <w:bookmarkEnd w:id="7171"/>
      <w:bookmarkEnd w:id="7172"/>
      <w:bookmarkEnd w:id="7173"/>
      <w:bookmarkEnd w:id="7174"/>
      <w:bookmarkEnd w:id="7175"/>
      <w:bookmarkEnd w:id="7176"/>
      <w:bookmarkEnd w:id="7177"/>
      <w:bookmarkEnd w:id="7178"/>
      <w:bookmarkEnd w:id="7179"/>
      <w:bookmarkEnd w:id="7180"/>
      <w:bookmarkEnd w:id="7181"/>
      <w:bookmarkEnd w:id="7182"/>
    </w:p>
    <w:p w14:paraId="1E56997C" w14:textId="77777777" w:rsidR="0034487C" w:rsidRPr="009E4AEE" w:rsidRDefault="0034487C" w:rsidP="0034487C">
      <w:pPr>
        <w:rPr>
          <w:rFonts w:cs="v5.0.0"/>
        </w:rPr>
      </w:pPr>
      <w:r w:rsidRPr="009E4AEE">
        <w:rPr>
          <w:rFonts w:cs="v5.0.0"/>
        </w:rPr>
        <w:t>Table C.2-1 describes the downlink Physical Channels that are required for connection set up.</w:t>
      </w:r>
    </w:p>
    <w:p w14:paraId="7B4AE0F7" w14:textId="77777777" w:rsidR="0034487C" w:rsidRPr="009E4AEE" w:rsidRDefault="0034487C" w:rsidP="0034487C">
      <w:pPr>
        <w:pStyle w:val="TH"/>
      </w:pPr>
      <w:r w:rsidRPr="009E4AEE">
        <w:t>Table C.2-1: Downlink Physical Channels required</w:t>
      </w:r>
      <w:r w:rsidRPr="009E4AEE">
        <w:rPr>
          <w:rFonts w:hint="eastAsia"/>
        </w:rPr>
        <w:t xml:space="preserve"> </w:t>
      </w:r>
      <w:r w:rsidRPr="009E4AEE">
        <w:t>for connection set-up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520"/>
      </w:tblGrid>
      <w:tr w:rsidR="0034487C" w:rsidRPr="009E4AEE" w14:paraId="1EC9700F"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02A56968" w14:textId="77777777" w:rsidR="0034487C" w:rsidRPr="009E4AEE" w:rsidRDefault="0034487C" w:rsidP="007159D8">
            <w:pPr>
              <w:pStyle w:val="TAH"/>
            </w:pPr>
            <w:r w:rsidRPr="009E4AEE">
              <w:t>Physical Channel</w:t>
            </w:r>
          </w:p>
        </w:tc>
      </w:tr>
      <w:tr w:rsidR="0034487C" w:rsidRPr="009E4AEE" w14:paraId="1C3ADD13" w14:textId="77777777" w:rsidTr="007159D8">
        <w:trPr>
          <w:jc w:val="center"/>
        </w:trPr>
        <w:tc>
          <w:tcPr>
            <w:tcW w:w="2520" w:type="dxa"/>
            <w:tcBorders>
              <w:top w:val="nil"/>
              <w:left w:val="single" w:sz="4" w:space="0" w:color="auto"/>
              <w:bottom w:val="single" w:sz="4" w:space="0" w:color="auto"/>
              <w:right w:val="single" w:sz="4" w:space="0" w:color="auto"/>
            </w:tcBorders>
            <w:hideMark/>
          </w:tcPr>
          <w:p w14:paraId="30DCA88C" w14:textId="77777777" w:rsidR="0034487C" w:rsidRPr="009E4AEE" w:rsidRDefault="0034487C" w:rsidP="007159D8">
            <w:pPr>
              <w:pStyle w:val="TAC"/>
            </w:pPr>
            <w:r w:rsidRPr="009E4AEE">
              <w:t>PBCH</w:t>
            </w:r>
          </w:p>
        </w:tc>
      </w:tr>
      <w:tr w:rsidR="0034487C" w:rsidRPr="009E4AEE" w14:paraId="44E90DDF"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193FF00E" w14:textId="77777777" w:rsidR="0034487C" w:rsidRPr="009E4AEE" w:rsidRDefault="0034487C" w:rsidP="007159D8">
            <w:pPr>
              <w:pStyle w:val="TAC"/>
            </w:pPr>
            <w:r w:rsidRPr="009E4AEE">
              <w:rPr>
                <w:snapToGrid w:val="0"/>
              </w:rPr>
              <w:t xml:space="preserve">SSS </w:t>
            </w:r>
          </w:p>
        </w:tc>
      </w:tr>
      <w:tr w:rsidR="0034487C" w:rsidRPr="009E4AEE" w14:paraId="3432B6AE"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3BC5F41C" w14:textId="77777777" w:rsidR="0034487C" w:rsidRPr="009E4AEE" w:rsidRDefault="0034487C" w:rsidP="007159D8">
            <w:pPr>
              <w:pStyle w:val="TAC"/>
              <w:rPr>
                <w:snapToGrid w:val="0"/>
              </w:rPr>
            </w:pPr>
            <w:r w:rsidRPr="009E4AEE">
              <w:rPr>
                <w:snapToGrid w:val="0"/>
              </w:rPr>
              <w:t>PSS</w:t>
            </w:r>
          </w:p>
        </w:tc>
      </w:tr>
      <w:tr w:rsidR="0034487C" w:rsidRPr="009E4AEE" w14:paraId="754AC67F"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18970941" w14:textId="77777777" w:rsidR="0034487C" w:rsidRPr="009E4AEE" w:rsidRDefault="0034487C" w:rsidP="007159D8">
            <w:pPr>
              <w:pStyle w:val="TAC"/>
              <w:rPr>
                <w:snapToGrid w:val="0"/>
              </w:rPr>
            </w:pPr>
            <w:r w:rsidRPr="009E4AEE">
              <w:rPr>
                <w:snapToGrid w:val="0"/>
              </w:rPr>
              <w:t>PDCCH</w:t>
            </w:r>
          </w:p>
        </w:tc>
      </w:tr>
      <w:tr w:rsidR="0034487C" w:rsidRPr="009E4AEE" w14:paraId="3A521610"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50ADE5B4" w14:textId="77777777" w:rsidR="0034487C" w:rsidRPr="009E4AEE" w:rsidRDefault="0034487C" w:rsidP="007159D8">
            <w:pPr>
              <w:pStyle w:val="TAC"/>
              <w:rPr>
                <w:snapToGrid w:val="0"/>
              </w:rPr>
            </w:pPr>
            <w:r w:rsidRPr="009E4AEE">
              <w:rPr>
                <w:snapToGrid w:val="0"/>
              </w:rPr>
              <w:t>PDSCH</w:t>
            </w:r>
          </w:p>
        </w:tc>
      </w:tr>
      <w:tr w:rsidR="0034487C" w:rsidRPr="009E4AEE" w14:paraId="01D4E02E"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7A253E53" w14:textId="77777777" w:rsidR="0034487C" w:rsidRPr="009E4AEE" w:rsidRDefault="0034487C" w:rsidP="007159D8">
            <w:pPr>
              <w:pStyle w:val="TAC"/>
              <w:rPr>
                <w:snapToGrid w:val="0"/>
              </w:rPr>
            </w:pPr>
            <w:r w:rsidRPr="009E4AEE">
              <w:rPr>
                <w:snapToGrid w:val="0"/>
              </w:rPr>
              <w:t>PBCH DMRS</w:t>
            </w:r>
          </w:p>
        </w:tc>
      </w:tr>
      <w:tr w:rsidR="0034487C" w:rsidRPr="009E4AEE" w14:paraId="13689990"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tcPr>
          <w:p w14:paraId="5EA8F916" w14:textId="77777777" w:rsidR="0034487C" w:rsidRPr="009E4AEE" w:rsidRDefault="0034487C" w:rsidP="007159D8">
            <w:pPr>
              <w:pStyle w:val="TAC"/>
              <w:rPr>
                <w:snapToGrid w:val="0"/>
              </w:rPr>
            </w:pPr>
            <w:r w:rsidRPr="009E4AEE">
              <w:rPr>
                <w:snapToGrid w:val="0"/>
              </w:rPr>
              <w:t>PDCCH DMRS</w:t>
            </w:r>
          </w:p>
        </w:tc>
      </w:tr>
      <w:tr w:rsidR="0034487C" w:rsidRPr="009E4AEE" w14:paraId="2BF5CF45"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tcPr>
          <w:p w14:paraId="2ED7E841" w14:textId="77777777" w:rsidR="0034487C" w:rsidRPr="009E4AEE" w:rsidRDefault="0034487C" w:rsidP="007159D8">
            <w:pPr>
              <w:pStyle w:val="TAC"/>
              <w:rPr>
                <w:snapToGrid w:val="0"/>
              </w:rPr>
            </w:pPr>
            <w:r w:rsidRPr="009E4AEE">
              <w:rPr>
                <w:snapToGrid w:val="0"/>
              </w:rPr>
              <w:t>PDSCH DMRS</w:t>
            </w:r>
          </w:p>
        </w:tc>
      </w:tr>
      <w:tr w:rsidR="0034487C" w:rsidRPr="009E4AEE" w14:paraId="4FFC4A91"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101D52C0" w14:textId="77777777" w:rsidR="0034487C" w:rsidRPr="009E4AEE" w:rsidRDefault="0034487C" w:rsidP="007159D8">
            <w:pPr>
              <w:pStyle w:val="TAC"/>
              <w:rPr>
                <w:snapToGrid w:val="0"/>
              </w:rPr>
            </w:pPr>
            <w:r w:rsidRPr="009E4AEE">
              <w:rPr>
                <w:snapToGrid w:val="0"/>
              </w:rPr>
              <w:t xml:space="preserve">CSI-RS </w:t>
            </w:r>
          </w:p>
        </w:tc>
      </w:tr>
    </w:tbl>
    <w:p w14:paraId="1CC58D12" w14:textId="77777777" w:rsidR="0034487C" w:rsidRPr="009E4AEE" w:rsidRDefault="0034487C" w:rsidP="0034487C"/>
    <w:p w14:paraId="61C1B0B2" w14:textId="77777777" w:rsidR="0034487C" w:rsidRPr="009E4AEE" w:rsidRDefault="0034487C" w:rsidP="0034487C">
      <w:pPr>
        <w:pStyle w:val="12"/>
      </w:pPr>
      <w:bookmarkStart w:id="7183" w:name="_Toc21338452"/>
      <w:bookmarkStart w:id="7184" w:name="_Toc29808560"/>
      <w:bookmarkStart w:id="7185" w:name="_Toc37068479"/>
      <w:bookmarkStart w:id="7186" w:name="_Toc37084024"/>
      <w:bookmarkStart w:id="7187" w:name="_Toc37084366"/>
      <w:bookmarkStart w:id="7188" w:name="_Toc40209728"/>
      <w:bookmarkStart w:id="7189" w:name="_Toc40210070"/>
      <w:bookmarkStart w:id="7190" w:name="_Toc45893029"/>
      <w:bookmarkStart w:id="7191" w:name="_Toc53176894"/>
      <w:bookmarkStart w:id="7192" w:name="_Toc61121224"/>
      <w:bookmarkStart w:id="7193" w:name="_Toc67918421"/>
      <w:bookmarkStart w:id="7194" w:name="_Toc76298496"/>
      <w:bookmarkStart w:id="7195" w:name="_Toc76572508"/>
      <w:bookmarkStart w:id="7196" w:name="_Toc76652375"/>
      <w:bookmarkStart w:id="7197" w:name="_Toc76653221"/>
      <w:bookmarkStart w:id="7198" w:name="_Toc83742494"/>
      <w:bookmarkStart w:id="7199" w:name="_Toc91440984"/>
      <w:bookmarkStart w:id="7200" w:name="_Toc98849774"/>
      <w:bookmarkStart w:id="7201" w:name="_Toc106543634"/>
      <w:bookmarkStart w:id="7202" w:name="_Toc106737732"/>
      <w:bookmarkStart w:id="7203" w:name="_Toc107233499"/>
      <w:bookmarkStart w:id="7204" w:name="_Toc107235117"/>
      <w:bookmarkStart w:id="7205" w:name="_Toc107420087"/>
      <w:bookmarkStart w:id="7206" w:name="_Toc107477385"/>
      <w:bookmarkStart w:id="7207" w:name="_Toc114566248"/>
      <w:bookmarkStart w:id="7208" w:name="_Toc115268338"/>
      <w:bookmarkStart w:id="7209" w:name="_Toc123058012"/>
      <w:bookmarkStart w:id="7210" w:name="_Toc124256705"/>
      <w:bookmarkStart w:id="7211" w:name="_Toc131735018"/>
      <w:bookmarkStart w:id="7212" w:name="_Toc137372795"/>
      <w:bookmarkStart w:id="7213" w:name="_Toc138885181"/>
      <w:bookmarkStart w:id="7214" w:name="_Toc145690684"/>
      <w:bookmarkStart w:id="7215" w:name="_Toc155382244"/>
      <w:bookmarkStart w:id="7216" w:name="_Toc161754049"/>
      <w:bookmarkStart w:id="7217" w:name="_Toc161754670"/>
      <w:bookmarkStart w:id="7218" w:name="_Toc163202243"/>
      <w:bookmarkStart w:id="7219" w:name="_Toc169888534"/>
      <w:bookmarkStart w:id="7220" w:name="_Toc171551723"/>
      <w:bookmarkStart w:id="7221" w:name="_Toc176775456"/>
      <w:bookmarkStart w:id="7222" w:name="_Toc187244051"/>
      <w:bookmarkStart w:id="7223" w:name="_Toc193201600"/>
      <w:bookmarkStart w:id="7224" w:name="_Toc201743133"/>
      <w:bookmarkStart w:id="7225" w:name="_Toc201744760"/>
      <w:bookmarkStart w:id="7226" w:name="_Toc208835627"/>
      <w:bookmarkStart w:id="7227" w:name="_Toc209624237"/>
      <w:bookmarkStart w:id="7228" w:name="_Toc210122278"/>
      <w:r w:rsidRPr="009E4AEE">
        <w:t>C.</w:t>
      </w:r>
      <w:r w:rsidRPr="009E4AEE">
        <w:rPr>
          <w:rFonts w:hint="eastAsia"/>
        </w:rPr>
        <w:t>3</w:t>
      </w:r>
      <w:r w:rsidRPr="009E4AEE">
        <w:rPr>
          <w:rFonts w:hint="eastAsia"/>
        </w:rPr>
        <w:tab/>
      </w:r>
      <w:r w:rsidRPr="009E4AEE">
        <w:t>Connection</w:t>
      </w:r>
      <w:r w:rsidRPr="009E4AEE">
        <w:rPr>
          <w:rFonts w:hint="eastAsia"/>
        </w:rPr>
        <w:t xml:space="preserve"> (Conducted)</w:t>
      </w:r>
      <w:bookmarkEnd w:id="7183"/>
      <w:bookmarkEnd w:id="7184"/>
      <w:bookmarkEnd w:id="7185"/>
      <w:bookmarkEnd w:id="7186"/>
      <w:bookmarkEnd w:id="7187"/>
      <w:bookmarkEnd w:id="7188"/>
      <w:bookmarkEnd w:id="7189"/>
      <w:bookmarkEnd w:id="7190"/>
      <w:bookmarkEnd w:id="7191"/>
      <w:bookmarkEnd w:id="7192"/>
      <w:bookmarkEnd w:id="7193"/>
      <w:bookmarkEnd w:id="7194"/>
      <w:bookmarkEnd w:id="7195"/>
      <w:bookmarkEnd w:id="7196"/>
      <w:bookmarkEnd w:id="7197"/>
      <w:bookmarkEnd w:id="7198"/>
      <w:bookmarkEnd w:id="7199"/>
      <w:bookmarkEnd w:id="7200"/>
      <w:bookmarkEnd w:id="7201"/>
      <w:bookmarkEnd w:id="7202"/>
      <w:bookmarkEnd w:id="7203"/>
      <w:bookmarkEnd w:id="7204"/>
      <w:bookmarkEnd w:id="7205"/>
      <w:bookmarkEnd w:id="7206"/>
      <w:bookmarkEnd w:id="7207"/>
      <w:bookmarkEnd w:id="7208"/>
      <w:bookmarkEnd w:id="7209"/>
      <w:bookmarkEnd w:id="7210"/>
      <w:bookmarkEnd w:id="7211"/>
      <w:bookmarkEnd w:id="7212"/>
      <w:bookmarkEnd w:id="7213"/>
      <w:bookmarkEnd w:id="7214"/>
      <w:bookmarkEnd w:id="7215"/>
      <w:bookmarkEnd w:id="7216"/>
      <w:bookmarkEnd w:id="7217"/>
      <w:bookmarkEnd w:id="7218"/>
      <w:bookmarkEnd w:id="7219"/>
      <w:bookmarkEnd w:id="7220"/>
      <w:bookmarkEnd w:id="7221"/>
      <w:bookmarkEnd w:id="7222"/>
      <w:bookmarkEnd w:id="7223"/>
      <w:bookmarkEnd w:id="7224"/>
      <w:bookmarkEnd w:id="7225"/>
      <w:bookmarkEnd w:id="7226"/>
      <w:bookmarkEnd w:id="7227"/>
      <w:bookmarkEnd w:id="7228"/>
    </w:p>
    <w:p w14:paraId="5EA48F9A" w14:textId="77777777" w:rsidR="0034487C" w:rsidRPr="009E4AEE" w:rsidRDefault="0034487C" w:rsidP="0034487C">
      <w:r w:rsidRPr="009E4AEE">
        <w:t>The following clauses, describes the downlink Physical Channels that are transmitted during a connection i.e., when measurements are done.</w:t>
      </w:r>
    </w:p>
    <w:p w14:paraId="6A25F935" w14:textId="77777777" w:rsidR="0034487C" w:rsidRPr="009E4AEE" w:rsidRDefault="0034487C" w:rsidP="0034487C">
      <w:pPr>
        <w:pStyle w:val="2"/>
      </w:pPr>
      <w:bookmarkStart w:id="7229" w:name="_Toc21338453"/>
      <w:bookmarkStart w:id="7230" w:name="_Toc29808561"/>
      <w:bookmarkStart w:id="7231" w:name="_Toc37068480"/>
      <w:bookmarkStart w:id="7232" w:name="_Toc37084025"/>
      <w:bookmarkStart w:id="7233" w:name="_Toc37084367"/>
      <w:bookmarkStart w:id="7234" w:name="_Toc40209729"/>
      <w:bookmarkStart w:id="7235" w:name="_Toc40210071"/>
      <w:bookmarkStart w:id="7236" w:name="_Toc45893030"/>
      <w:bookmarkStart w:id="7237" w:name="_Toc53176895"/>
      <w:bookmarkStart w:id="7238" w:name="_Toc61121225"/>
      <w:bookmarkStart w:id="7239" w:name="_Toc67918422"/>
      <w:bookmarkStart w:id="7240" w:name="_Toc76298497"/>
      <w:bookmarkStart w:id="7241" w:name="_Toc76572509"/>
      <w:bookmarkStart w:id="7242" w:name="_Toc76652376"/>
      <w:bookmarkStart w:id="7243" w:name="_Toc76653222"/>
      <w:bookmarkStart w:id="7244" w:name="_Toc83742495"/>
      <w:bookmarkStart w:id="7245" w:name="_Toc91440985"/>
      <w:bookmarkStart w:id="7246" w:name="_Toc98849775"/>
      <w:bookmarkStart w:id="7247" w:name="_Toc106543635"/>
      <w:bookmarkStart w:id="7248" w:name="_Toc106737733"/>
      <w:bookmarkStart w:id="7249" w:name="_Toc107233500"/>
      <w:bookmarkStart w:id="7250" w:name="_Toc107235118"/>
      <w:bookmarkStart w:id="7251" w:name="_Toc107420088"/>
      <w:bookmarkStart w:id="7252" w:name="_Toc107477386"/>
      <w:bookmarkStart w:id="7253" w:name="_Toc114566249"/>
      <w:bookmarkStart w:id="7254" w:name="_Toc115268339"/>
      <w:bookmarkStart w:id="7255" w:name="_Toc123058013"/>
      <w:bookmarkStart w:id="7256" w:name="_Toc124256706"/>
      <w:bookmarkStart w:id="7257" w:name="_Toc131735019"/>
      <w:bookmarkStart w:id="7258" w:name="_Toc137372796"/>
      <w:bookmarkStart w:id="7259" w:name="_Toc138885182"/>
      <w:bookmarkStart w:id="7260" w:name="_Toc145690685"/>
      <w:bookmarkStart w:id="7261" w:name="_Toc155382245"/>
      <w:bookmarkStart w:id="7262" w:name="_Toc161754050"/>
      <w:bookmarkStart w:id="7263" w:name="_Toc161754671"/>
      <w:bookmarkStart w:id="7264" w:name="_Toc163202244"/>
      <w:bookmarkStart w:id="7265" w:name="_Toc169888535"/>
      <w:bookmarkStart w:id="7266" w:name="_Toc171551724"/>
      <w:bookmarkStart w:id="7267" w:name="_Toc176775457"/>
      <w:bookmarkStart w:id="7268" w:name="_Toc187244052"/>
      <w:bookmarkStart w:id="7269" w:name="_Toc193201601"/>
      <w:bookmarkStart w:id="7270" w:name="_Toc201743134"/>
      <w:bookmarkStart w:id="7271" w:name="_Toc201744761"/>
      <w:bookmarkStart w:id="7272" w:name="_Toc208835628"/>
      <w:bookmarkStart w:id="7273" w:name="_Toc209624238"/>
      <w:bookmarkStart w:id="7274" w:name="_Toc210122279"/>
      <w:r w:rsidRPr="009E4AEE">
        <w:t>C.</w:t>
      </w:r>
      <w:r w:rsidRPr="009E4AEE">
        <w:rPr>
          <w:rFonts w:hint="eastAsia"/>
        </w:rPr>
        <w:t>3</w:t>
      </w:r>
      <w:r w:rsidRPr="009E4AEE">
        <w:t>.</w:t>
      </w:r>
      <w:r w:rsidRPr="009E4AEE">
        <w:rPr>
          <w:rFonts w:hint="eastAsia"/>
        </w:rPr>
        <w:t>1</w:t>
      </w:r>
      <w:r w:rsidRPr="009E4AEE">
        <w:rPr>
          <w:rFonts w:hint="eastAsia"/>
        </w:rPr>
        <w:tab/>
      </w:r>
      <w:r w:rsidRPr="009E4AEE">
        <w:t>Measurement of Performance requirements</w:t>
      </w:r>
      <w:bookmarkEnd w:id="7229"/>
      <w:bookmarkEnd w:id="7230"/>
      <w:bookmarkEnd w:id="7231"/>
      <w:bookmarkEnd w:id="7232"/>
      <w:bookmarkEnd w:id="7233"/>
      <w:bookmarkEnd w:id="7234"/>
      <w:bookmarkEnd w:id="7235"/>
      <w:bookmarkEnd w:id="7236"/>
      <w:bookmarkEnd w:id="7237"/>
      <w:bookmarkEnd w:id="7238"/>
      <w:bookmarkEnd w:id="7239"/>
      <w:bookmarkEnd w:id="7240"/>
      <w:bookmarkEnd w:id="7241"/>
      <w:bookmarkEnd w:id="7242"/>
      <w:bookmarkEnd w:id="7243"/>
      <w:bookmarkEnd w:id="7244"/>
      <w:bookmarkEnd w:id="7245"/>
      <w:bookmarkEnd w:id="7246"/>
      <w:bookmarkEnd w:id="7247"/>
      <w:bookmarkEnd w:id="7248"/>
      <w:bookmarkEnd w:id="7249"/>
      <w:bookmarkEnd w:id="7250"/>
      <w:bookmarkEnd w:id="7251"/>
      <w:bookmarkEnd w:id="7252"/>
      <w:bookmarkEnd w:id="7253"/>
      <w:bookmarkEnd w:id="7254"/>
      <w:bookmarkEnd w:id="7255"/>
      <w:bookmarkEnd w:id="7256"/>
      <w:bookmarkEnd w:id="7257"/>
      <w:bookmarkEnd w:id="7258"/>
      <w:bookmarkEnd w:id="7259"/>
      <w:bookmarkEnd w:id="7260"/>
      <w:bookmarkEnd w:id="7261"/>
      <w:bookmarkEnd w:id="7262"/>
      <w:bookmarkEnd w:id="7263"/>
      <w:bookmarkEnd w:id="7264"/>
      <w:bookmarkEnd w:id="7265"/>
      <w:bookmarkEnd w:id="7266"/>
      <w:bookmarkEnd w:id="7267"/>
      <w:bookmarkEnd w:id="7268"/>
      <w:bookmarkEnd w:id="7269"/>
      <w:bookmarkEnd w:id="7270"/>
      <w:bookmarkEnd w:id="7271"/>
      <w:bookmarkEnd w:id="7272"/>
      <w:bookmarkEnd w:id="7273"/>
      <w:bookmarkEnd w:id="7274"/>
    </w:p>
    <w:p w14:paraId="4DD66688" w14:textId="77777777" w:rsidR="0034487C" w:rsidRPr="009E4AEE" w:rsidRDefault="0034487C" w:rsidP="0034487C">
      <w:r w:rsidRPr="009E4AEE">
        <w:t>Table C.</w:t>
      </w:r>
      <w:r w:rsidRPr="009E4AEE">
        <w:rPr>
          <w:rFonts w:hint="eastAsia"/>
        </w:rPr>
        <w:t>3</w:t>
      </w:r>
      <w:r w:rsidRPr="009E4AEE">
        <w:t>.</w:t>
      </w:r>
      <w:r w:rsidRPr="009E4AEE">
        <w:rPr>
          <w:rFonts w:hint="eastAsia"/>
        </w:rPr>
        <w:t>1</w:t>
      </w:r>
      <w:r w:rsidRPr="009E4AEE">
        <w:t>-1 is applicable for measurements in which uniform RS-to-EPRE boosting for all downlink physical channels, unless otherwise stated.</w:t>
      </w:r>
    </w:p>
    <w:p w14:paraId="3528480C" w14:textId="77777777" w:rsidR="0034487C" w:rsidRPr="009E4AEE" w:rsidRDefault="0034487C" w:rsidP="0034487C">
      <w:pPr>
        <w:pStyle w:val="TH"/>
      </w:pPr>
      <w:r w:rsidRPr="009E4AEE">
        <w:lastRenderedPageBreak/>
        <w:t>Table C.</w:t>
      </w:r>
      <w:r w:rsidRPr="009E4AEE">
        <w:rPr>
          <w:rFonts w:hint="eastAsia"/>
        </w:rPr>
        <w:t>3</w:t>
      </w:r>
      <w:r w:rsidRPr="009E4AEE">
        <w:t>.1-1: Downlink Physical Channels transmitted during a connection (FDD and TDD)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7"/>
        <w:gridCol w:w="566"/>
        <w:gridCol w:w="4278"/>
      </w:tblGrid>
      <w:tr w:rsidR="0034487C" w:rsidRPr="009E4AEE" w14:paraId="0102FE3B"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6560C9A0" w14:textId="77777777" w:rsidR="0034487C" w:rsidRPr="009E4AEE" w:rsidRDefault="0034487C" w:rsidP="007159D8">
            <w:pPr>
              <w:pStyle w:val="TAH"/>
              <w:rPr>
                <w:lang w:eastAsia="ja-JP"/>
              </w:rPr>
            </w:pPr>
            <w:r w:rsidRPr="009E4AEE">
              <w:rPr>
                <w:lang w:eastAsia="ja-JP"/>
              </w:rPr>
              <w:t>Parameter</w:t>
            </w:r>
          </w:p>
        </w:tc>
        <w:tc>
          <w:tcPr>
            <w:tcW w:w="0" w:type="auto"/>
            <w:tcBorders>
              <w:top w:val="single" w:sz="4" w:space="0" w:color="auto"/>
              <w:left w:val="single" w:sz="4" w:space="0" w:color="auto"/>
              <w:bottom w:val="single" w:sz="4" w:space="0" w:color="auto"/>
              <w:right w:val="single" w:sz="4" w:space="0" w:color="auto"/>
            </w:tcBorders>
            <w:hideMark/>
          </w:tcPr>
          <w:p w14:paraId="4D23F416" w14:textId="77777777" w:rsidR="0034487C" w:rsidRPr="009E4AEE" w:rsidRDefault="0034487C" w:rsidP="007159D8">
            <w:pPr>
              <w:pStyle w:val="TAH"/>
              <w:rPr>
                <w:lang w:eastAsia="ja-JP"/>
              </w:rPr>
            </w:pPr>
            <w:r w:rsidRPr="009E4AEE">
              <w:rPr>
                <w:lang w:eastAsia="ja-JP"/>
              </w:rPr>
              <w:t>Unit</w:t>
            </w:r>
          </w:p>
        </w:tc>
        <w:tc>
          <w:tcPr>
            <w:tcW w:w="4278" w:type="dxa"/>
            <w:tcBorders>
              <w:top w:val="single" w:sz="4" w:space="0" w:color="auto"/>
              <w:left w:val="single" w:sz="4" w:space="0" w:color="auto"/>
              <w:bottom w:val="single" w:sz="4" w:space="0" w:color="auto"/>
              <w:right w:val="single" w:sz="4" w:space="0" w:color="auto"/>
            </w:tcBorders>
            <w:hideMark/>
          </w:tcPr>
          <w:p w14:paraId="7757DE95" w14:textId="77777777" w:rsidR="0034487C" w:rsidRPr="009E4AEE" w:rsidRDefault="0034487C" w:rsidP="007159D8">
            <w:pPr>
              <w:pStyle w:val="TAH"/>
              <w:rPr>
                <w:lang w:eastAsia="ja-JP"/>
              </w:rPr>
            </w:pPr>
            <w:r w:rsidRPr="009E4AEE">
              <w:rPr>
                <w:lang w:eastAsia="ja-JP"/>
              </w:rPr>
              <w:t>Value (Note 2)</w:t>
            </w:r>
          </w:p>
        </w:tc>
      </w:tr>
      <w:tr w:rsidR="0034487C" w:rsidRPr="009E4AEE" w14:paraId="714D9C90"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6ADFD9E6" w14:textId="77777777" w:rsidR="0034487C" w:rsidRPr="009E4AEE" w:rsidRDefault="0034487C" w:rsidP="007159D8">
            <w:pPr>
              <w:pStyle w:val="TAC"/>
              <w:rPr>
                <w:lang w:eastAsia="ja-JP"/>
              </w:rPr>
            </w:pPr>
            <w:r w:rsidRPr="009E4AEE">
              <w:rPr>
                <w:lang w:eastAsia="ja-JP"/>
              </w:rPr>
              <w:t xml:space="preserve">SSS transmit power </w:t>
            </w:r>
          </w:p>
        </w:tc>
        <w:tc>
          <w:tcPr>
            <w:tcW w:w="0" w:type="auto"/>
            <w:tcBorders>
              <w:top w:val="single" w:sz="4" w:space="0" w:color="auto"/>
              <w:left w:val="single" w:sz="4" w:space="0" w:color="auto"/>
              <w:bottom w:val="single" w:sz="4" w:space="0" w:color="auto"/>
              <w:right w:val="single" w:sz="4" w:space="0" w:color="auto"/>
            </w:tcBorders>
            <w:hideMark/>
          </w:tcPr>
          <w:p w14:paraId="28B73CCD" w14:textId="77777777" w:rsidR="0034487C" w:rsidRPr="009E4AEE" w:rsidRDefault="0034487C" w:rsidP="007159D8">
            <w:pPr>
              <w:pStyle w:val="TAC"/>
              <w:rPr>
                <w:lang w:eastAsia="ja-JP"/>
              </w:rPr>
            </w:pPr>
            <w:r w:rsidRPr="009E4AEE">
              <w:rPr>
                <w:lang w:eastAsia="ja-JP"/>
              </w:rPr>
              <w:t>W</w:t>
            </w:r>
          </w:p>
        </w:tc>
        <w:tc>
          <w:tcPr>
            <w:tcW w:w="4278" w:type="dxa"/>
            <w:tcBorders>
              <w:top w:val="single" w:sz="4" w:space="0" w:color="auto"/>
              <w:left w:val="single" w:sz="4" w:space="0" w:color="auto"/>
              <w:bottom w:val="single" w:sz="4" w:space="0" w:color="auto"/>
              <w:right w:val="single" w:sz="4" w:space="0" w:color="auto"/>
            </w:tcBorders>
            <w:hideMark/>
          </w:tcPr>
          <w:p w14:paraId="18A4473D" w14:textId="77777777" w:rsidR="0034487C" w:rsidRPr="009E4AEE" w:rsidRDefault="0034487C" w:rsidP="007159D8">
            <w:pPr>
              <w:pStyle w:val="TAC"/>
              <w:rPr>
                <w:lang w:eastAsia="ja-JP"/>
              </w:rPr>
            </w:pPr>
            <w:r w:rsidRPr="009E4AEE">
              <w:rPr>
                <w:lang w:eastAsia="ja-JP"/>
              </w:rPr>
              <w:t>Test specific</w:t>
            </w:r>
          </w:p>
        </w:tc>
      </w:tr>
      <w:tr w:rsidR="0034487C" w:rsidRPr="009E4AEE" w14:paraId="2067EFC7"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497C435D" w14:textId="77777777" w:rsidR="0034487C" w:rsidRPr="009E4AEE" w:rsidRDefault="0034487C" w:rsidP="007159D8">
            <w:pPr>
              <w:pStyle w:val="TAC"/>
              <w:rPr>
                <w:lang w:eastAsia="ja-JP"/>
              </w:rPr>
            </w:pPr>
            <w:r w:rsidRPr="009E4AEE">
              <w:rPr>
                <w:lang w:eastAsia="ja-JP"/>
              </w:rPr>
              <w:t>EPRE ratio of PSS to SSS</w:t>
            </w:r>
          </w:p>
        </w:tc>
        <w:tc>
          <w:tcPr>
            <w:tcW w:w="0" w:type="auto"/>
            <w:tcBorders>
              <w:top w:val="single" w:sz="4" w:space="0" w:color="auto"/>
              <w:left w:val="single" w:sz="4" w:space="0" w:color="auto"/>
              <w:bottom w:val="single" w:sz="4" w:space="0" w:color="auto"/>
              <w:right w:val="single" w:sz="4" w:space="0" w:color="auto"/>
            </w:tcBorders>
            <w:hideMark/>
          </w:tcPr>
          <w:p w14:paraId="3F3114C9"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58F7403B" w14:textId="77777777" w:rsidR="0034487C" w:rsidRPr="009E4AEE" w:rsidRDefault="0034487C" w:rsidP="007159D8">
            <w:pPr>
              <w:pStyle w:val="TAC"/>
              <w:rPr>
                <w:lang w:eastAsia="ja-JP"/>
              </w:rPr>
            </w:pPr>
            <w:r w:rsidRPr="009E4AEE">
              <w:rPr>
                <w:lang w:eastAsia="ja-JP"/>
              </w:rPr>
              <w:t>0</w:t>
            </w:r>
          </w:p>
        </w:tc>
      </w:tr>
      <w:tr w:rsidR="0034487C" w:rsidRPr="009E4AEE" w14:paraId="3E729F77"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4E665EB0" w14:textId="77777777" w:rsidR="0034487C" w:rsidRPr="009E4AEE" w:rsidRDefault="0034487C" w:rsidP="007159D8">
            <w:pPr>
              <w:pStyle w:val="TAC"/>
              <w:rPr>
                <w:lang w:eastAsia="ja-JP"/>
              </w:rPr>
            </w:pPr>
            <w:r w:rsidRPr="009E4AEE">
              <w:rPr>
                <w:lang w:eastAsia="ja-JP"/>
              </w:rPr>
              <w:t>EPRE ratio of PBCH to SSS</w:t>
            </w:r>
          </w:p>
        </w:tc>
        <w:tc>
          <w:tcPr>
            <w:tcW w:w="0" w:type="auto"/>
            <w:tcBorders>
              <w:top w:val="single" w:sz="4" w:space="0" w:color="auto"/>
              <w:left w:val="single" w:sz="4" w:space="0" w:color="auto"/>
              <w:bottom w:val="single" w:sz="4" w:space="0" w:color="auto"/>
              <w:right w:val="single" w:sz="4" w:space="0" w:color="auto"/>
            </w:tcBorders>
            <w:hideMark/>
          </w:tcPr>
          <w:p w14:paraId="484B6505"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0F6F5DEA" w14:textId="77777777" w:rsidR="0034487C" w:rsidRPr="009E4AEE" w:rsidRDefault="0034487C" w:rsidP="007159D8">
            <w:pPr>
              <w:pStyle w:val="TAC"/>
              <w:rPr>
                <w:lang w:eastAsia="ja-JP"/>
              </w:rPr>
            </w:pPr>
            <w:r w:rsidRPr="009E4AEE">
              <w:rPr>
                <w:lang w:eastAsia="ja-JP"/>
              </w:rPr>
              <w:t>0</w:t>
            </w:r>
          </w:p>
        </w:tc>
      </w:tr>
      <w:tr w:rsidR="0034487C" w:rsidRPr="009E4AEE" w14:paraId="77109D7D"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4E5C80AE" w14:textId="77777777" w:rsidR="0034487C" w:rsidRPr="009E4AEE" w:rsidRDefault="0034487C" w:rsidP="007159D8">
            <w:pPr>
              <w:pStyle w:val="TAC"/>
              <w:rPr>
                <w:lang w:eastAsia="ja-JP"/>
              </w:rPr>
            </w:pPr>
            <w:r w:rsidRPr="009E4AEE">
              <w:rPr>
                <w:lang w:eastAsia="ja-JP"/>
              </w:rPr>
              <w:t>EPRE ratio of PBCH to PBCH DMRS</w:t>
            </w:r>
          </w:p>
        </w:tc>
        <w:tc>
          <w:tcPr>
            <w:tcW w:w="0" w:type="auto"/>
            <w:tcBorders>
              <w:top w:val="single" w:sz="4" w:space="0" w:color="auto"/>
              <w:left w:val="single" w:sz="4" w:space="0" w:color="auto"/>
              <w:bottom w:val="single" w:sz="4" w:space="0" w:color="auto"/>
              <w:right w:val="single" w:sz="4" w:space="0" w:color="auto"/>
            </w:tcBorders>
            <w:hideMark/>
          </w:tcPr>
          <w:p w14:paraId="4DC174FE"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11B20FB0" w14:textId="77777777" w:rsidR="0034487C" w:rsidRPr="009E4AEE" w:rsidRDefault="0034487C" w:rsidP="007159D8">
            <w:pPr>
              <w:pStyle w:val="TAC"/>
              <w:rPr>
                <w:lang w:eastAsia="ja-JP"/>
              </w:rPr>
            </w:pPr>
            <w:r w:rsidRPr="009E4AEE">
              <w:rPr>
                <w:lang w:eastAsia="ja-JP"/>
              </w:rPr>
              <w:t>0</w:t>
            </w:r>
          </w:p>
        </w:tc>
      </w:tr>
      <w:tr w:rsidR="0034487C" w:rsidRPr="009E4AEE" w14:paraId="4336A2AB"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5376BA59" w14:textId="77777777" w:rsidR="0034487C" w:rsidRPr="009E4AEE" w:rsidRDefault="0034487C" w:rsidP="007159D8">
            <w:pPr>
              <w:pStyle w:val="TAC"/>
              <w:rPr>
                <w:lang w:eastAsia="ja-JP"/>
              </w:rPr>
            </w:pPr>
            <w:r w:rsidRPr="009E4AEE">
              <w:rPr>
                <w:lang w:eastAsia="ja-JP"/>
              </w:rPr>
              <w:t>EPRE ratio of PDCCH to SSS</w:t>
            </w:r>
          </w:p>
        </w:tc>
        <w:tc>
          <w:tcPr>
            <w:tcW w:w="0" w:type="auto"/>
            <w:tcBorders>
              <w:top w:val="single" w:sz="4" w:space="0" w:color="auto"/>
              <w:left w:val="single" w:sz="4" w:space="0" w:color="auto"/>
              <w:bottom w:val="single" w:sz="4" w:space="0" w:color="auto"/>
              <w:right w:val="single" w:sz="4" w:space="0" w:color="auto"/>
            </w:tcBorders>
            <w:hideMark/>
          </w:tcPr>
          <w:p w14:paraId="0CD7BE94"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4BB6E9DD" w14:textId="77777777" w:rsidR="0034487C" w:rsidRPr="009E4AEE" w:rsidRDefault="0034487C" w:rsidP="007159D8">
            <w:pPr>
              <w:pStyle w:val="TAC"/>
              <w:rPr>
                <w:lang w:eastAsia="ja-JP"/>
              </w:rPr>
            </w:pPr>
            <w:r w:rsidRPr="009E4AEE">
              <w:rPr>
                <w:lang w:eastAsia="ja-JP"/>
              </w:rPr>
              <w:t>0</w:t>
            </w:r>
          </w:p>
        </w:tc>
      </w:tr>
      <w:tr w:rsidR="0034487C" w:rsidRPr="009E4AEE" w14:paraId="17A0B722"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220B5CBB" w14:textId="77777777" w:rsidR="0034487C" w:rsidRPr="009E4AEE" w:rsidRDefault="0034487C" w:rsidP="007159D8">
            <w:pPr>
              <w:pStyle w:val="TAC"/>
              <w:rPr>
                <w:lang w:eastAsia="ja-JP"/>
              </w:rPr>
            </w:pPr>
            <w:r w:rsidRPr="009E4AEE">
              <w:rPr>
                <w:lang w:eastAsia="ja-JP"/>
              </w:rPr>
              <w:t>EPRE ratio of PDCCH to PDCCH DMRS</w:t>
            </w:r>
          </w:p>
        </w:tc>
        <w:tc>
          <w:tcPr>
            <w:tcW w:w="0" w:type="auto"/>
            <w:tcBorders>
              <w:top w:val="single" w:sz="4" w:space="0" w:color="auto"/>
              <w:left w:val="single" w:sz="4" w:space="0" w:color="auto"/>
              <w:bottom w:val="single" w:sz="4" w:space="0" w:color="auto"/>
              <w:right w:val="single" w:sz="4" w:space="0" w:color="auto"/>
            </w:tcBorders>
            <w:hideMark/>
          </w:tcPr>
          <w:p w14:paraId="28F126E9"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466E7C3B" w14:textId="77777777" w:rsidR="0034487C" w:rsidRPr="009E4AEE" w:rsidRDefault="0034487C" w:rsidP="007159D8">
            <w:pPr>
              <w:pStyle w:val="TAC"/>
              <w:rPr>
                <w:lang w:eastAsia="ja-JP"/>
              </w:rPr>
            </w:pPr>
            <w:r w:rsidRPr="009E4AEE">
              <w:rPr>
                <w:lang w:eastAsia="ja-JP"/>
              </w:rPr>
              <w:t>0</w:t>
            </w:r>
          </w:p>
        </w:tc>
      </w:tr>
      <w:tr w:rsidR="0034487C" w:rsidRPr="009E4AEE" w14:paraId="52F10296"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0B9E42B6" w14:textId="77777777" w:rsidR="0034487C" w:rsidRPr="009E4AEE" w:rsidRDefault="0034487C" w:rsidP="007159D8">
            <w:pPr>
              <w:pStyle w:val="TAC"/>
              <w:rPr>
                <w:lang w:eastAsia="ja-JP"/>
              </w:rPr>
            </w:pPr>
            <w:r w:rsidRPr="009E4AEE">
              <w:rPr>
                <w:lang w:eastAsia="ja-JP"/>
              </w:rPr>
              <w:t>EPRE ratio of PDSCH to SSS</w:t>
            </w:r>
          </w:p>
        </w:tc>
        <w:tc>
          <w:tcPr>
            <w:tcW w:w="0" w:type="auto"/>
            <w:tcBorders>
              <w:top w:val="single" w:sz="4" w:space="0" w:color="auto"/>
              <w:left w:val="single" w:sz="4" w:space="0" w:color="auto"/>
              <w:bottom w:val="single" w:sz="4" w:space="0" w:color="auto"/>
              <w:right w:val="single" w:sz="4" w:space="0" w:color="auto"/>
            </w:tcBorders>
            <w:hideMark/>
          </w:tcPr>
          <w:p w14:paraId="5171EBCD"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1A6FED58" w14:textId="77777777" w:rsidR="0034487C" w:rsidRPr="009E4AEE" w:rsidRDefault="0034487C" w:rsidP="007159D8">
            <w:pPr>
              <w:pStyle w:val="TAC"/>
            </w:pPr>
            <w:r w:rsidRPr="009E4AEE">
              <w:rPr>
                <w:rFonts w:hint="eastAsia"/>
              </w:rPr>
              <w:t>0</w:t>
            </w:r>
          </w:p>
        </w:tc>
      </w:tr>
      <w:tr w:rsidR="0034487C" w:rsidRPr="009E4AEE" w14:paraId="63695907"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02FD287C" w14:textId="77777777" w:rsidR="0034487C" w:rsidRPr="009E4AEE" w:rsidRDefault="0034487C" w:rsidP="007159D8">
            <w:pPr>
              <w:pStyle w:val="TAC"/>
              <w:rPr>
                <w:lang w:eastAsia="ja-JP"/>
              </w:rPr>
            </w:pPr>
            <w:r w:rsidRPr="009E4AEE">
              <w:rPr>
                <w:lang w:eastAsia="ja-JP"/>
              </w:rPr>
              <w:t>EPRE ratio of PDSCH to PDSCH DMRS</w:t>
            </w:r>
          </w:p>
        </w:tc>
        <w:tc>
          <w:tcPr>
            <w:tcW w:w="0" w:type="auto"/>
            <w:tcBorders>
              <w:top w:val="single" w:sz="4" w:space="0" w:color="auto"/>
              <w:left w:val="single" w:sz="4" w:space="0" w:color="auto"/>
              <w:bottom w:val="single" w:sz="4" w:space="0" w:color="auto"/>
              <w:right w:val="single" w:sz="4" w:space="0" w:color="auto"/>
            </w:tcBorders>
            <w:hideMark/>
          </w:tcPr>
          <w:p w14:paraId="4506D76B"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3282EA75" w14:textId="77777777" w:rsidR="0034487C" w:rsidRPr="009E4AEE" w:rsidRDefault="0034487C" w:rsidP="007159D8">
            <w:pPr>
              <w:pStyle w:val="TAC"/>
            </w:pPr>
            <w:r w:rsidRPr="009E4AEE">
              <w:t>Test specific (Note 1)</w:t>
            </w:r>
          </w:p>
        </w:tc>
      </w:tr>
      <w:tr w:rsidR="0034487C" w:rsidRPr="009E4AEE" w14:paraId="3EDF99D3"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5B89492B" w14:textId="77777777" w:rsidR="0034487C" w:rsidRPr="009E4AEE" w:rsidRDefault="0034487C" w:rsidP="007159D8">
            <w:pPr>
              <w:pStyle w:val="TAC"/>
              <w:rPr>
                <w:lang w:eastAsia="ja-JP"/>
              </w:rPr>
            </w:pPr>
            <w:r w:rsidRPr="009E4AEE">
              <w:rPr>
                <w:lang w:eastAsia="ja-JP"/>
              </w:rPr>
              <w:t>EPRE ratio of CSI-RS to SSS</w:t>
            </w:r>
          </w:p>
        </w:tc>
        <w:tc>
          <w:tcPr>
            <w:tcW w:w="0" w:type="auto"/>
            <w:tcBorders>
              <w:top w:val="single" w:sz="4" w:space="0" w:color="auto"/>
              <w:left w:val="single" w:sz="4" w:space="0" w:color="auto"/>
              <w:bottom w:val="single" w:sz="4" w:space="0" w:color="auto"/>
              <w:right w:val="single" w:sz="4" w:space="0" w:color="auto"/>
            </w:tcBorders>
            <w:hideMark/>
          </w:tcPr>
          <w:p w14:paraId="3CC8D87A"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0025A2B5" w14:textId="77777777" w:rsidR="0034487C" w:rsidRPr="009E4AEE" w:rsidRDefault="0034487C" w:rsidP="007159D8">
            <w:pPr>
              <w:pStyle w:val="TAC"/>
              <w:rPr>
                <w:lang w:eastAsia="ja-JP"/>
              </w:rPr>
            </w:pPr>
            <w:r w:rsidRPr="009E4AEE">
              <w:t>-10*log10(L) (Note 3)</w:t>
            </w:r>
          </w:p>
        </w:tc>
      </w:tr>
      <w:tr w:rsidR="0034487C" w:rsidRPr="009E4AEE" w14:paraId="4098FF4E"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231D039B" w14:textId="77777777" w:rsidR="0034487C" w:rsidRPr="009E4AEE" w:rsidRDefault="0034487C" w:rsidP="007159D8">
            <w:pPr>
              <w:pStyle w:val="TAC"/>
              <w:rPr>
                <w:lang w:val="en-US" w:eastAsia="ja-JP"/>
              </w:rPr>
            </w:pPr>
            <w:r w:rsidRPr="009E4AEE">
              <w:rPr>
                <w:lang w:eastAsia="ja-JP"/>
              </w:rPr>
              <w:t>EPRE ratio of OCNG to SSS</w:t>
            </w:r>
          </w:p>
        </w:tc>
        <w:tc>
          <w:tcPr>
            <w:tcW w:w="0" w:type="auto"/>
            <w:tcBorders>
              <w:top w:val="single" w:sz="4" w:space="0" w:color="auto"/>
              <w:left w:val="single" w:sz="4" w:space="0" w:color="auto"/>
              <w:bottom w:val="single" w:sz="4" w:space="0" w:color="auto"/>
              <w:right w:val="single" w:sz="4" w:space="0" w:color="auto"/>
            </w:tcBorders>
            <w:hideMark/>
          </w:tcPr>
          <w:p w14:paraId="2B200BE7"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hideMark/>
          </w:tcPr>
          <w:p w14:paraId="07757869" w14:textId="77777777" w:rsidR="0034487C" w:rsidRPr="009E4AEE" w:rsidRDefault="0034487C" w:rsidP="007159D8">
            <w:pPr>
              <w:pStyle w:val="TAC"/>
              <w:rPr>
                <w:lang w:eastAsia="ja-JP"/>
              </w:rPr>
            </w:pPr>
            <w:r w:rsidRPr="009E4AEE">
              <w:rPr>
                <w:lang w:eastAsia="ja-JP"/>
              </w:rPr>
              <w:t>0</w:t>
            </w:r>
          </w:p>
        </w:tc>
      </w:tr>
      <w:tr w:rsidR="0034487C" w:rsidRPr="009E4AEE" w14:paraId="3AF71E8D"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tcPr>
          <w:p w14:paraId="48871ECA" w14:textId="77777777" w:rsidR="0034487C" w:rsidRPr="009E4AEE" w:rsidRDefault="0034487C" w:rsidP="007159D8">
            <w:pPr>
              <w:pStyle w:val="TAC"/>
              <w:rPr>
                <w:lang w:eastAsia="ja-JP"/>
              </w:rPr>
            </w:pPr>
            <w:r w:rsidRPr="009E4AEE">
              <w:rPr>
                <w:lang w:eastAsia="ja-JP"/>
              </w:rPr>
              <w:t>EPRE ratio of PDCCH OCNG to SSS</w:t>
            </w:r>
          </w:p>
        </w:tc>
        <w:tc>
          <w:tcPr>
            <w:tcW w:w="0" w:type="auto"/>
            <w:tcBorders>
              <w:top w:val="single" w:sz="4" w:space="0" w:color="auto"/>
              <w:left w:val="single" w:sz="4" w:space="0" w:color="auto"/>
              <w:bottom w:val="single" w:sz="4" w:space="0" w:color="auto"/>
              <w:right w:val="single" w:sz="4" w:space="0" w:color="auto"/>
            </w:tcBorders>
          </w:tcPr>
          <w:p w14:paraId="02B501DB" w14:textId="77777777" w:rsidR="0034487C" w:rsidRPr="009E4AEE" w:rsidRDefault="0034487C" w:rsidP="007159D8">
            <w:pPr>
              <w:pStyle w:val="TAC"/>
              <w:rPr>
                <w:lang w:eastAsia="ja-JP"/>
              </w:rPr>
            </w:pPr>
            <w:r w:rsidRPr="009E4AEE">
              <w:rPr>
                <w:lang w:eastAsia="ja-JP"/>
              </w:rPr>
              <w:t>dB</w:t>
            </w:r>
          </w:p>
        </w:tc>
        <w:tc>
          <w:tcPr>
            <w:tcW w:w="4278" w:type="dxa"/>
            <w:tcBorders>
              <w:top w:val="single" w:sz="4" w:space="0" w:color="auto"/>
              <w:left w:val="single" w:sz="4" w:space="0" w:color="auto"/>
              <w:bottom w:val="single" w:sz="4" w:space="0" w:color="auto"/>
              <w:right w:val="single" w:sz="4" w:space="0" w:color="auto"/>
            </w:tcBorders>
          </w:tcPr>
          <w:p w14:paraId="7514D332" w14:textId="77777777" w:rsidR="0034487C" w:rsidRPr="009E4AEE" w:rsidRDefault="0034487C" w:rsidP="007159D8">
            <w:pPr>
              <w:pStyle w:val="TAC"/>
            </w:pPr>
            <w:r w:rsidRPr="009E4AEE">
              <w:rPr>
                <w:lang w:eastAsia="ja-JP"/>
              </w:rPr>
              <w:t>0</w:t>
            </w:r>
          </w:p>
        </w:tc>
      </w:tr>
      <w:tr w:rsidR="0034487C" w:rsidRPr="009E4AEE" w14:paraId="7B86924F"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355BDBAB" w14:textId="77777777" w:rsidR="0034487C" w:rsidRPr="009E4AEE" w:rsidRDefault="0034487C" w:rsidP="007159D8">
            <w:pPr>
              <w:pStyle w:val="TAC"/>
              <w:rPr>
                <w:lang w:eastAsia="ja-JP"/>
              </w:rPr>
            </w:pPr>
            <w:r w:rsidRPr="009E4AEE">
              <w:rPr>
                <w:szCs w:val="18"/>
              </w:rPr>
              <w:t>EPRE ratio of LTE CRS to NR SSS</w:t>
            </w:r>
          </w:p>
        </w:tc>
        <w:tc>
          <w:tcPr>
            <w:tcW w:w="0" w:type="auto"/>
            <w:tcBorders>
              <w:top w:val="single" w:sz="4" w:space="0" w:color="auto"/>
              <w:left w:val="single" w:sz="4" w:space="0" w:color="auto"/>
              <w:bottom w:val="single" w:sz="4" w:space="0" w:color="auto"/>
              <w:right w:val="single" w:sz="4" w:space="0" w:color="auto"/>
            </w:tcBorders>
            <w:vAlign w:val="center"/>
          </w:tcPr>
          <w:p w14:paraId="2006FDCC" w14:textId="77777777" w:rsidR="0034487C" w:rsidRPr="009E4AEE" w:rsidRDefault="0034487C" w:rsidP="007159D8">
            <w:pPr>
              <w:pStyle w:val="TAC"/>
              <w:rPr>
                <w:lang w:eastAsia="ja-JP"/>
              </w:rPr>
            </w:pPr>
            <w:r w:rsidRPr="009E4AEE">
              <w:t>dB</w:t>
            </w:r>
          </w:p>
        </w:tc>
        <w:tc>
          <w:tcPr>
            <w:tcW w:w="4278" w:type="dxa"/>
            <w:tcBorders>
              <w:top w:val="single" w:sz="4" w:space="0" w:color="auto"/>
              <w:left w:val="single" w:sz="4" w:space="0" w:color="auto"/>
              <w:bottom w:val="single" w:sz="4" w:space="0" w:color="auto"/>
              <w:right w:val="single" w:sz="4" w:space="0" w:color="auto"/>
            </w:tcBorders>
          </w:tcPr>
          <w:p w14:paraId="47434A4F" w14:textId="77777777" w:rsidR="0034487C" w:rsidRPr="009E4AEE" w:rsidRDefault="0034487C" w:rsidP="007159D8">
            <w:pPr>
              <w:pStyle w:val="TAC"/>
              <w:rPr>
                <w:lang w:eastAsia="ja-JP"/>
              </w:rPr>
            </w:pPr>
            <w:r w:rsidRPr="009E4AEE">
              <w:t>0 (Note 4)</w:t>
            </w:r>
          </w:p>
        </w:tc>
      </w:tr>
      <w:tr w:rsidR="0034487C" w:rsidRPr="009E4AEE" w14:paraId="48BAE823" w14:textId="77777777" w:rsidTr="007159D8">
        <w:trPr>
          <w:jc w:val="center"/>
        </w:trPr>
        <w:tc>
          <w:tcPr>
            <w:tcW w:w="8311" w:type="dxa"/>
            <w:gridSpan w:val="3"/>
            <w:tcBorders>
              <w:top w:val="single" w:sz="4" w:space="0" w:color="auto"/>
              <w:left w:val="single" w:sz="4" w:space="0" w:color="auto"/>
              <w:bottom w:val="single" w:sz="4" w:space="0" w:color="auto"/>
              <w:right w:val="single" w:sz="4" w:space="0" w:color="auto"/>
            </w:tcBorders>
          </w:tcPr>
          <w:p w14:paraId="74A7EA31" w14:textId="77777777" w:rsidR="0034487C" w:rsidRPr="009E4AEE" w:rsidRDefault="0034487C" w:rsidP="007159D8">
            <w:pPr>
              <w:pStyle w:val="TAN"/>
              <w:rPr>
                <w:lang w:eastAsia="ja-JP"/>
              </w:rPr>
            </w:pPr>
            <w:r w:rsidRPr="009E4AEE">
              <w:t>Note 1:</w:t>
            </w:r>
            <w:r w:rsidRPr="009E4AEE">
              <w:tab/>
            </w:r>
            <w:r w:rsidRPr="009E4AEE">
              <w:rPr>
                <w:lang w:eastAsia="ja-JP"/>
              </w:rPr>
              <w:t>Value is derived from Table 4.1-1 in TS 38.214 [</w:t>
            </w:r>
            <w:r w:rsidRPr="009E4AEE">
              <w:rPr>
                <w:rFonts w:hint="eastAsia"/>
              </w:rPr>
              <w:t>12</w:t>
            </w:r>
            <w:r w:rsidRPr="009E4AEE">
              <w:rPr>
                <w:lang w:eastAsia="ja-JP"/>
              </w:rPr>
              <w:t xml:space="preserve">] based on </w:t>
            </w:r>
            <w:r w:rsidRPr="009E4AEE">
              <w:t>"</w:t>
            </w:r>
            <w:r w:rsidRPr="009E4AEE">
              <w:rPr>
                <w:lang w:eastAsia="ja-JP"/>
              </w:rPr>
              <w:t>Number of DM-RS CDM groups without data</w:t>
            </w:r>
            <w:r w:rsidRPr="009E4AEE">
              <w:t>"</w:t>
            </w:r>
            <w:r w:rsidRPr="009E4AEE">
              <w:rPr>
                <w:lang w:eastAsia="ja-JP"/>
              </w:rPr>
              <w:t xml:space="preserve"> and </w:t>
            </w:r>
            <w:r w:rsidRPr="009E4AEE">
              <w:t>"</w:t>
            </w:r>
            <w:r w:rsidRPr="009E4AEE">
              <w:rPr>
                <w:lang w:eastAsia="ja-JP"/>
              </w:rPr>
              <w:t>DMRS Type</w:t>
            </w:r>
            <w:r w:rsidRPr="009E4AEE">
              <w:t>"</w:t>
            </w:r>
            <w:r w:rsidRPr="009E4AEE">
              <w:rPr>
                <w:lang w:eastAsia="ja-JP"/>
              </w:rPr>
              <w:t xml:space="preserve"> parameters specified for each test.</w:t>
            </w:r>
          </w:p>
          <w:p w14:paraId="68D03FA0" w14:textId="77777777" w:rsidR="0034487C" w:rsidRPr="009E4AEE" w:rsidRDefault="0034487C" w:rsidP="007159D8">
            <w:pPr>
              <w:pStyle w:val="TAN"/>
            </w:pPr>
            <w:r w:rsidRPr="009E4AEE">
              <w:t>Note 2:</w:t>
            </w:r>
            <w:r w:rsidRPr="009E4AEE">
              <w:tab/>
              <w:t>The value is the energy of per RE for a single antenna port before pre-coding.</w:t>
            </w:r>
          </w:p>
          <w:p w14:paraId="1825D7A3" w14:textId="77777777" w:rsidR="0034487C" w:rsidRPr="009E4AEE" w:rsidRDefault="0034487C" w:rsidP="007159D8">
            <w:pPr>
              <w:pStyle w:val="TAN"/>
              <w:rPr>
                <w:rFonts w:eastAsia="微软雅黑"/>
              </w:rPr>
            </w:pPr>
            <w:r w:rsidRPr="009E4AEE">
              <w:t>Note 3:</w:t>
            </w:r>
            <w:r w:rsidRPr="009E4AEE">
              <w:tab/>
            </w:r>
            <w:r w:rsidRPr="009E4AEE">
              <w:rPr>
                <w:noProof/>
                <w:position w:val="-10"/>
              </w:rPr>
              <w:object w:dxaOrig="1020" w:dyaOrig="300" w14:anchorId="2EF2E748">
                <v:shape id="_x0000_i1057" type="#_x0000_t75" alt="" style="width:49.45pt;height:16.35pt;mso-width-percent:0;mso-height-percent:0;mso-width-percent:0;mso-height-percent:0" o:ole="">
                  <v:imagedata r:id="rId91" o:title=""/>
                </v:shape>
                <o:OLEObject Type="Embed" ProgID="Equation.3" ShapeID="_x0000_i1057" DrawAspect="Content" ObjectID="_1824638563" r:id="rId92"/>
              </w:object>
            </w:r>
            <w:r w:rsidRPr="009E4AEE">
              <w:rPr>
                <w:rFonts w:eastAsia="微软雅黑" w:hint="eastAsia"/>
              </w:rPr>
              <w:t xml:space="preserve"> is </w:t>
            </w:r>
            <w:r w:rsidRPr="009E4AEE">
              <w:rPr>
                <w:rFonts w:eastAsia="微软雅黑"/>
              </w:rPr>
              <w:t xml:space="preserve">the </w:t>
            </w:r>
            <w:r w:rsidRPr="009E4AEE">
              <w:rPr>
                <w:rFonts w:eastAsia="微软雅黑" w:hint="eastAsia"/>
              </w:rPr>
              <w:t xml:space="preserve">CDM </w:t>
            </w:r>
            <w:r w:rsidRPr="009E4AEE">
              <w:rPr>
                <w:rFonts w:eastAsia="微软雅黑"/>
              </w:rPr>
              <w:t>group size of NZP CSI-RS specified for each test.</w:t>
            </w:r>
          </w:p>
          <w:p w14:paraId="7ECE3B03" w14:textId="77777777" w:rsidR="0034487C" w:rsidRPr="009E4AEE" w:rsidRDefault="0034487C" w:rsidP="007159D8">
            <w:pPr>
              <w:pStyle w:val="TAN"/>
              <w:rPr>
                <w:lang w:eastAsia="ja-JP"/>
              </w:rPr>
            </w:pPr>
            <w:r w:rsidRPr="009E4AEE">
              <w:rPr>
                <w:rFonts w:eastAsia="微软雅黑"/>
              </w:rPr>
              <w:t>Note 4:</w:t>
            </w:r>
            <w:r w:rsidRPr="009E4AEE">
              <w:t xml:space="preserve"> </w:t>
            </w:r>
            <w:r w:rsidRPr="009E4AEE">
              <w:tab/>
              <w:t>It is only applicable to LTE-NR coexistence tests.</w:t>
            </w:r>
          </w:p>
        </w:tc>
      </w:tr>
    </w:tbl>
    <w:p w14:paraId="45685EE8" w14:textId="77777777" w:rsidR="0034487C" w:rsidRDefault="0034487C" w:rsidP="0034487C"/>
    <w:p w14:paraId="08EA37C8" w14:textId="77777777" w:rsidR="007647FD" w:rsidRPr="000051AE" w:rsidRDefault="007647FD" w:rsidP="007647FD">
      <w:pPr>
        <w:pStyle w:val="12"/>
      </w:pPr>
      <w:bookmarkStart w:id="7275" w:name="_Toc21338454"/>
      <w:bookmarkStart w:id="7276" w:name="_Toc29808562"/>
      <w:bookmarkStart w:id="7277" w:name="_Toc37068481"/>
      <w:bookmarkStart w:id="7278" w:name="_Toc37084026"/>
      <w:bookmarkStart w:id="7279" w:name="_Toc37084368"/>
      <w:bookmarkStart w:id="7280" w:name="_Toc40209730"/>
      <w:bookmarkStart w:id="7281" w:name="_Toc40210072"/>
      <w:bookmarkStart w:id="7282" w:name="_Toc45893031"/>
      <w:bookmarkStart w:id="7283" w:name="_Toc53176896"/>
      <w:bookmarkStart w:id="7284" w:name="_Toc61121226"/>
      <w:bookmarkStart w:id="7285" w:name="_Toc67918423"/>
      <w:bookmarkStart w:id="7286" w:name="_Toc76298498"/>
      <w:bookmarkStart w:id="7287" w:name="_Toc76572510"/>
      <w:bookmarkStart w:id="7288" w:name="_Toc76652377"/>
      <w:bookmarkStart w:id="7289" w:name="_Toc76653223"/>
      <w:bookmarkStart w:id="7290" w:name="_Toc83742496"/>
      <w:bookmarkStart w:id="7291" w:name="_Toc91440986"/>
      <w:bookmarkStart w:id="7292" w:name="_Toc98849776"/>
      <w:bookmarkStart w:id="7293" w:name="_Toc106543636"/>
      <w:bookmarkStart w:id="7294" w:name="_Toc106737734"/>
      <w:bookmarkStart w:id="7295" w:name="_Toc107233501"/>
      <w:bookmarkStart w:id="7296" w:name="_Toc107235119"/>
      <w:bookmarkStart w:id="7297" w:name="_Toc107420089"/>
      <w:bookmarkStart w:id="7298" w:name="_Toc107477387"/>
      <w:bookmarkStart w:id="7299" w:name="_Toc114566250"/>
      <w:bookmarkStart w:id="7300" w:name="_Toc123936564"/>
      <w:bookmarkStart w:id="7301" w:name="_Toc124377581"/>
      <w:bookmarkStart w:id="7302" w:name="_Toc169888536"/>
      <w:bookmarkStart w:id="7303" w:name="_Toc171551725"/>
      <w:bookmarkStart w:id="7304" w:name="_Toc176775458"/>
      <w:bookmarkStart w:id="7305" w:name="_Toc187244053"/>
      <w:bookmarkStart w:id="7306" w:name="_Toc193201602"/>
      <w:bookmarkStart w:id="7307" w:name="_Toc201743135"/>
      <w:bookmarkStart w:id="7308" w:name="_Toc201744762"/>
      <w:bookmarkStart w:id="7309" w:name="_Toc208835629"/>
      <w:bookmarkStart w:id="7310" w:name="_Toc209624239"/>
      <w:bookmarkStart w:id="7311" w:name="_Toc210122280"/>
      <w:r w:rsidRPr="000051AE">
        <w:t>C.</w:t>
      </w:r>
      <w:r w:rsidRPr="000051AE">
        <w:rPr>
          <w:rFonts w:hint="eastAsia"/>
        </w:rPr>
        <w:t>4</w:t>
      </w:r>
      <w:r w:rsidRPr="000051AE">
        <w:rPr>
          <w:rFonts w:hint="eastAsia"/>
        </w:rPr>
        <w:tab/>
      </w:r>
      <w:r w:rsidRPr="000051AE">
        <w:t>Setup</w:t>
      </w:r>
      <w:r w:rsidRPr="000051AE">
        <w:rPr>
          <w:rFonts w:hint="eastAsia"/>
        </w:rPr>
        <w:t xml:space="preserve"> (Radiated)</w:t>
      </w:r>
      <w:bookmarkEnd w:id="7275"/>
      <w:bookmarkEnd w:id="7276"/>
      <w:bookmarkEnd w:id="7277"/>
      <w:bookmarkEnd w:id="7278"/>
      <w:bookmarkEnd w:id="7279"/>
      <w:bookmarkEnd w:id="7280"/>
      <w:bookmarkEnd w:id="7281"/>
      <w:bookmarkEnd w:id="7282"/>
      <w:bookmarkEnd w:id="7283"/>
      <w:bookmarkEnd w:id="7284"/>
      <w:bookmarkEnd w:id="7285"/>
      <w:bookmarkEnd w:id="7286"/>
      <w:bookmarkEnd w:id="7287"/>
      <w:bookmarkEnd w:id="7288"/>
      <w:bookmarkEnd w:id="7289"/>
      <w:bookmarkEnd w:id="7290"/>
      <w:bookmarkEnd w:id="7291"/>
      <w:bookmarkEnd w:id="7292"/>
      <w:bookmarkEnd w:id="7293"/>
      <w:bookmarkEnd w:id="7294"/>
      <w:bookmarkEnd w:id="7295"/>
      <w:bookmarkEnd w:id="7296"/>
      <w:bookmarkEnd w:id="7297"/>
      <w:bookmarkEnd w:id="7298"/>
      <w:bookmarkEnd w:id="7299"/>
      <w:bookmarkEnd w:id="7300"/>
      <w:bookmarkEnd w:id="7301"/>
      <w:bookmarkEnd w:id="7302"/>
      <w:bookmarkEnd w:id="7303"/>
      <w:bookmarkEnd w:id="7304"/>
      <w:bookmarkEnd w:id="7305"/>
      <w:bookmarkEnd w:id="7306"/>
      <w:bookmarkEnd w:id="7307"/>
      <w:bookmarkEnd w:id="7308"/>
      <w:bookmarkEnd w:id="7309"/>
      <w:bookmarkEnd w:id="7310"/>
      <w:bookmarkEnd w:id="7311"/>
    </w:p>
    <w:p w14:paraId="1C6ABBF7" w14:textId="77777777" w:rsidR="007647FD" w:rsidRPr="000051AE" w:rsidRDefault="007647FD" w:rsidP="007647FD">
      <w:pPr>
        <w:rPr>
          <w:rFonts w:cs="v5.0.0"/>
        </w:rPr>
      </w:pPr>
      <w:r w:rsidRPr="000051AE">
        <w:rPr>
          <w:rFonts w:cs="v5.0.0"/>
        </w:rPr>
        <w:t>Table C.</w:t>
      </w:r>
      <w:r w:rsidRPr="000051AE">
        <w:rPr>
          <w:rFonts w:cs="v5.0.0" w:hint="eastAsia"/>
        </w:rPr>
        <w:t>4</w:t>
      </w:r>
      <w:r w:rsidRPr="000051AE">
        <w:rPr>
          <w:rFonts w:cs="v5.0.0"/>
        </w:rPr>
        <w:t>-1 describes the downlink Physical Channels that are required for connection set up.</w:t>
      </w:r>
    </w:p>
    <w:p w14:paraId="45B9B112" w14:textId="77777777" w:rsidR="007647FD" w:rsidRPr="000051AE" w:rsidRDefault="007647FD" w:rsidP="007647FD">
      <w:pPr>
        <w:pStyle w:val="TH"/>
      </w:pPr>
      <w:r w:rsidRPr="000051AE">
        <w:t>Table C.</w:t>
      </w:r>
      <w:r w:rsidRPr="000051AE">
        <w:rPr>
          <w:rFonts w:hint="eastAsia"/>
        </w:rPr>
        <w:t>4</w:t>
      </w:r>
      <w:r w:rsidRPr="000051AE">
        <w:t>-1: Downlink Physical Channels required</w:t>
      </w:r>
      <w:r w:rsidRPr="000051AE">
        <w:rPr>
          <w:rFonts w:hint="eastAsia"/>
        </w:rPr>
        <w:t xml:space="preserve"> </w:t>
      </w:r>
      <w:r w:rsidRPr="000051AE">
        <w:t>for connection set-up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520"/>
      </w:tblGrid>
      <w:tr w:rsidR="007647FD" w:rsidRPr="000051AE" w14:paraId="24BA27A3"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7FCADE2C" w14:textId="77777777" w:rsidR="007647FD" w:rsidRPr="000051AE" w:rsidRDefault="007647FD" w:rsidP="007647FD">
            <w:pPr>
              <w:pStyle w:val="TAH"/>
            </w:pPr>
            <w:r w:rsidRPr="000051AE">
              <w:t>Physical Channel</w:t>
            </w:r>
          </w:p>
        </w:tc>
      </w:tr>
      <w:tr w:rsidR="007647FD" w:rsidRPr="000051AE" w14:paraId="59040F36" w14:textId="77777777" w:rsidTr="007159D8">
        <w:trPr>
          <w:jc w:val="center"/>
        </w:trPr>
        <w:tc>
          <w:tcPr>
            <w:tcW w:w="2520" w:type="dxa"/>
            <w:tcBorders>
              <w:top w:val="nil"/>
              <w:left w:val="single" w:sz="4" w:space="0" w:color="auto"/>
              <w:bottom w:val="single" w:sz="4" w:space="0" w:color="auto"/>
              <w:right w:val="single" w:sz="4" w:space="0" w:color="auto"/>
            </w:tcBorders>
            <w:hideMark/>
          </w:tcPr>
          <w:p w14:paraId="148F5030" w14:textId="77777777" w:rsidR="007647FD" w:rsidRPr="000051AE" w:rsidRDefault="007647FD" w:rsidP="007647FD">
            <w:pPr>
              <w:pStyle w:val="TAL"/>
            </w:pPr>
            <w:r w:rsidRPr="000051AE">
              <w:t>PBCH</w:t>
            </w:r>
          </w:p>
        </w:tc>
      </w:tr>
      <w:tr w:rsidR="007647FD" w:rsidRPr="000051AE" w14:paraId="24E1CA3A"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0BC8794A" w14:textId="77777777" w:rsidR="007647FD" w:rsidRPr="000051AE" w:rsidRDefault="007647FD" w:rsidP="007647FD">
            <w:pPr>
              <w:pStyle w:val="TAL"/>
            </w:pPr>
            <w:r w:rsidRPr="000051AE">
              <w:rPr>
                <w:snapToGrid w:val="0"/>
              </w:rPr>
              <w:t xml:space="preserve">SSS </w:t>
            </w:r>
          </w:p>
        </w:tc>
      </w:tr>
      <w:tr w:rsidR="007647FD" w:rsidRPr="000051AE" w14:paraId="7CE0B240"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0517CB58" w14:textId="77777777" w:rsidR="007647FD" w:rsidRPr="000051AE" w:rsidRDefault="007647FD" w:rsidP="007647FD">
            <w:pPr>
              <w:pStyle w:val="TAL"/>
              <w:rPr>
                <w:snapToGrid w:val="0"/>
              </w:rPr>
            </w:pPr>
            <w:r w:rsidRPr="000051AE">
              <w:rPr>
                <w:snapToGrid w:val="0"/>
              </w:rPr>
              <w:t>PSS</w:t>
            </w:r>
          </w:p>
        </w:tc>
      </w:tr>
      <w:tr w:rsidR="007647FD" w:rsidRPr="000051AE" w14:paraId="0B398964"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532345CC" w14:textId="77777777" w:rsidR="007647FD" w:rsidRPr="000051AE" w:rsidRDefault="007647FD" w:rsidP="007647FD">
            <w:pPr>
              <w:pStyle w:val="TAL"/>
              <w:rPr>
                <w:snapToGrid w:val="0"/>
              </w:rPr>
            </w:pPr>
            <w:r w:rsidRPr="000051AE">
              <w:rPr>
                <w:snapToGrid w:val="0"/>
              </w:rPr>
              <w:t>PDCCH</w:t>
            </w:r>
          </w:p>
        </w:tc>
      </w:tr>
      <w:tr w:rsidR="007647FD" w:rsidRPr="000051AE" w14:paraId="112CB885"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3958727B" w14:textId="77777777" w:rsidR="007647FD" w:rsidRPr="000051AE" w:rsidRDefault="007647FD" w:rsidP="007647FD">
            <w:pPr>
              <w:pStyle w:val="TAL"/>
              <w:rPr>
                <w:snapToGrid w:val="0"/>
              </w:rPr>
            </w:pPr>
            <w:r w:rsidRPr="000051AE">
              <w:rPr>
                <w:snapToGrid w:val="0"/>
              </w:rPr>
              <w:t>PDSCH</w:t>
            </w:r>
          </w:p>
        </w:tc>
      </w:tr>
      <w:tr w:rsidR="007647FD" w:rsidRPr="000051AE" w14:paraId="17B4BD57"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7BAF8601" w14:textId="77777777" w:rsidR="007647FD" w:rsidRPr="000051AE" w:rsidRDefault="007647FD" w:rsidP="007647FD">
            <w:pPr>
              <w:pStyle w:val="TAL"/>
              <w:rPr>
                <w:snapToGrid w:val="0"/>
              </w:rPr>
            </w:pPr>
            <w:r w:rsidRPr="000051AE">
              <w:rPr>
                <w:snapToGrid w:val="0"/>
              </w:rPr>
              <w:t>PBCH DMRS</w:t>
            </w:r>
          </w:p>
        </w:tc>
      </w:tr>
      <w:tr w:rsidR="007647FD" w:rsidRPr="000051AE" w14:paraId="57AC257C"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tcPr>
          <w:p w14:paraId="0BD07884" w14:textId="77777777" w:rsidR="007647FD" w:rsidRPr="000051AE" w:rsidRDefault="007647FD" w:rsidP="007647FD">
            <w:pPr>
              <w:pStyle w:val="TAL"/>
              <w:rPr>
                <w:snapToGrid w:val="0"/>
              </w:rPr>
            </w:pPr>
            <w:r w:rsidRPr="000051AE">
              <w:rPr>
                <w:snapToGrid w:val="0"/>
              </w:rPr>
              <w:t>PDCCH DMRS</w:t>
            </w:r>
          </w:p>
        </w:tc>
      </w:tr>
      <w:tr w:rsidR="007647FD" w:rsidRPr="000051AE" w14:paraId="2BA3B3E4"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tcPr>
          <w:p w14:paraId="0226F578" w14:textId="77777777" w:rsidR="007647FD" w:rsidRPr="000051AE" w:rsidRDefault="007647FD" w:rsidP="007647FD">
            <w:pPr>
              <w:pStyle w:val="TAL"/>
              <w:rPr>
                <w:snapToGrid w:val="0"/>
              </w:rPr>
            </w:pPr>
            <w:r w:rsidRPr="000051AE">
              <w:rPr>
                <w:snapToGrid w:val="0"/>
              </w:rPr>
              <w:t>PDSCH DMRS</w:t>
            </w:r>
          </w:p>
        </w:tc>
      </w:tr>
      <w:tr w:rsidR="007647FD" w:rsidRPr="000051AE" w14:paraId="21CC4470"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hideMark/>
          </w:tcPr>
          <w:p w14:paraId="42390D9E" w14:textId="77777777" w:rsidR="007647FD" w:rsidRPr="000051AE" w:rsidRDefault="007647FD" w:rsidP="007647FD">
            <w:pPr>
              <w:pStyle w:val="TAL"/>
              <w:rPr>
                <w:snapToGrid w:val="0"/>
              </w:rPr>
            </w:pPr>
            <w:r w:rsidRPr="000051AE">
              <w:rPr>
                <w:snapToGrid w:val="0"/>
              </w:rPr>
              <w:t xml:space="preserve">CSI-RS </w:t>
            </w:r>
          </w:p>
        </w:tc>
      </w:tr>
      <w:tr w:rsidR="007647FD" w:rsidRPr="000051AE" w14:paraId="688A2FA5" w14:textId="77777777" w:rsidTr="007159D8">
        <w:trPr>
          <w:jc w:val="center"/>
        </w:trPr>
        <w:tc>
          <w:tcPr>
            <w:tcW w:w="2520" w:type="dxa"/>
            <w:tcBorders>
              <w:top w:val="single" w:sz="4" w:space="0" w:color="auto"/>
              <w:left w:val="single" w:sz="4" w:space="0" w:color="auto"/>
              <w:bottom w:val="single" w:sz="4" w:space="0" w:color="auto"/>
              <w:right w:val="single" w:sz="4" w:space="0" w:color="auto"/>
            </w:tcBorders>
          </w:tcPr>
          <w:p w14:paraId="346A2E97" w14:textId="77777777" w:rsidR="007647FD" w:rsidRPr="000051AE" w:rsidRDefault="007647FD" w:rsidP="007647FD">
            <w:pPr>
              <w:pStyle w:val="TAL"/>
              <w:rPr>
                <w:snapToGrid w:val="0"/>
              </w:rPr>
            </w:pPr>
            <w:r w:rsidRPr="000051AE">
              <w:rPr>
                <w:snapToGrid w:val="0"/>
              </w:rPr>
              <w:t>PTRS</w:t>
            </w:r>
          </w:p>
        </w:tc>
      </w:tr>
    </w:tbl>
    <w:p w14:paraId="1852B026" w14:textId="77777777" w:rsidR="007647FD" w:rsidRPr="000051AE" w:rsidRDefault="007647FD" w:rsidP="007647FD"/>
    <w:p w14:paraId="373C682A" w14:textId="77777777" w:rsidR="007647FD" w:rsidRPr="000051AE" w:rsidRDefault="007647FD" w:rsidP="007647FD">
      <w:pPr>
        <w:pStyle w:val="12"/>
      </w:pPr>
      <w:bookmarkStart w:id="7312" w:name="_Toc169888537"/>
      <w:bookmarkStart w:id="7313" w:name="_Toc171551726"/>
      <w:bookmarkStart w:id="7314" w:name="_Toc176775459"/>
      <w:bookmarkStart w:id="7315" w:name="_Toc187244054"/>
      <w:bookmarkStart w:id="7316" w:name="_Toc193201603"/>
      <w:bookmarkStart w:id="7317" w:name="_Toc201743136"/>
      <w:bookmarkStart w:id="7318" w:name="_Toc201744763"/>
      <w:bookmarkStart w:id="7319" w:name="_Toc208835630"/>
      <w:bookmarkStart w:id="7320" w:name="_Toc209624240"/>
      <w:bookmarkStart w:id="7321" w:name="_Toc210122281"/>
      <w:r w:rsidRPr="000051AE">
        <w:t>C.</w:t>
      </w:r>
      <w:r w:rsidRPr="000051AE">
        <w:rPr>
          <w:rFonts w:hint="eastAsia"/>
        </w:rPr>
        <w:t>5</w:t>
      </w:r>
      <w:r w:rsidRPr="000051AE">
        <w:rPr>
          <w:rFonts w:hint="eastAsia"/>
        </w:rPr>
        <w:tab/>
      </w:r>
      <w:r w:rsidRPr="000051AE">
        <w:t>Connection</w:t>
      </w:r>
      <w:r w:rsidRPr="000051AE">
        <w:rPr>
          <w:rFonts w:hint="eastAsia"/>
        </w:rPr>
        <w:t xml:space="preserve"> (Radiated)</w:t>
      </w:r>
      <w:bookmarkEnd w:id="7312"/>
      <w:bookmarkEnd w:id="7313"/>
      <w:bookmarkEnd w:id="7314"/>
      <w:bookmarkEnd w:id="7315"/>
      <w:bookmarkEnd w:id="7316"/>
      <w:bookmarkEnd w:id="7317"/>
      <w:bookmarkEnd w:id="7318"/>
      <w:bookmarkEnd w:id="7319"/>
      <w:bookmarkEnd w:id="7320"/>
      <w:bookmarkEnd w:id="7321"/>
    </w:p>
    <w:p w14:paraId="2374DC3D" w14:textId="77777777" w:rsidR="007647FD" w:rsidRPr="000051AE" w:rsidRDefault="007647FD" w:rsidP="007647FD">
      <w:r w:rsidRPr="000051AE">
        <w:t>The following clauses, describes the downlink Physical Channels that are transmitted during a connection i.e., when measurements are done.</w:t>
      </w:r>
    </w:p>
    <w:p w14:paraId="5531E6DA" w14:textId="77777777" w:rsidR="007647FD" w:rsidRPr="000051AE" w:rsidRDefault="007647FD" w:rsidP="007647FD">
      <w:pPr>
        <w:pStyle w:val="2"/>
      </w:pPr>
      <w:bookmarkStart w:id="7322" w:name="_Toc169888538"/>
      <w:bookmarkStart w:id="7323" w:name="_Toc171551727"/>
      <w:bookmarkStart w:id="7324" w:name="_Toc176775460"/>
      <w:bookmarkStart w:id="7325" w:name="_Toc187244055"/>
      <w:bookmarkStart w:id="7326" w:name="_Toc193201604"/>
      <w:bookmarkStart w:id="7327" w:name="_Toc201743137"/>
      <w:bookmarkStart w:id="7328" w:name="_Toc201744764"/>
      <w:bookmarkStart w:id="7329" w:name="_Toc208835631"/>
      <w:bookmarkStart w:id="7330" w:name="_Toc209624241"/>
      <w:bookmarkStart w:id="7331" w:name="_Toc210122282"/>
      <w:r w:rsidRPr="000051AE">
        <w:t>C.</w:t>
      </w:r>
      <w:r w:rsidRPr="000051AE">
        <w:rPr>
          <w:rFonts w:hint="eastAsia"/>
        </w:rPr>
        <w:t>5</w:t>
      </w:r>
      <w:r w:rsidRPr="000051AE">
        <w:t>.1</w:t>
      </w:r>
      <w:r w:rsidRPr="000051AE">
        <w:rPr>
          <w:rFonts w:hint="eastAsia"/>
        </w:rPr>
        <w:tab/>
      </w:r>
      <w:r w:rsidRPr="000051AE">
        <w:t>Measurement of Receiver Characteristics</w:t>
      </w:r>
      <w:bookmarkEnd w:id="7322"/>
      <w:bookmarkEnd w:id="7323"/>
      <w:bookmarkEnd w:id="7324"/>
      <w:bookmarkEnd w:id="7325"/>
      <w:bookmarkEnd w:id="7326"/>
      <w:bookmarkEnd w:id="7327"/>
      <w:bookmarkEnd w:id="7328"/>
      <w:bookmarkEnd w:id="7329"/>
      <w:bookmarkEnd w:id="7330"/>
      <w:bookmarkEnd w:id="7331"/>
    </w:p>
    <w:p w14:paraId="7672191A" w14:textId="77777777" w:rsidR="007647FD" w:rsidRPr="000051AE" w:rsidRDefault="007647FD" w:rsidP="007647FD">
      <w:r w:rsidRPr="000051AE">
        <w:t>Table C.</w:t>
      </w:r>
      <w:r w:rsidRPr="000051AE">
        <w:rPr>
          <w:rFonts w:hint="eastAsia"/>
        </w:rPr>
        <w:t>5</w:t>
      </w:r>
      <w:r w:rsidRPr="000051AE">
        <w:t>.</w:t>
      </w:r>
      <w:r w:rsidRPr="000051AE">
        <w:rPr>
          <w:rFonts w:hint="eastAsia"/>
        </w:rPr>
        <w:t>1</w:t>
      </w:r>
      <w:r w:rsidRPr="000051AE">
        <w:t>-1 is applicable for measurements in which uniform RS-to-EPRE boosting for all downlink physical channels, unless otherwise stated.</w:t>
      </w:r>
    </w:p>
    <w:p w14:paraId="1239E778" w14:textId="77777777" w:rsidR="007647FD" w:rsidRPr="000051AE" w:rsidRDefault="007647FD" w:rsidP="007647FD">
      <w:pPr>
        <w:pStyle w:val="TH"/>
      </w:pPr>
      <w:r w:rsidRPr="000051AE">
        <w:lastRenderedPageBreak/>
        <w:t>Table C.</w:t>
      </w:r>
      <w:r w:rsidRPr="000051AE">
        <w:rPr>
          <w:rFonts w:hint="eastAsia"/>
        </w:rPr>
        <w:t>5</w:t>
      </w:r>
      <w:r w:rsidRPr="000051AE">
        <w:t>.1-1: Downlink Physical Channels transmitted during a connection (TDD)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7"/>
        <w:gridCol w:w="566"/>
        <w:gridCol w:w="3979"/>
      </w:tblGrid>
      <w:tr w:rsidR="007647FD" w:rsidRPr="000051AE" w14:paraId="6FB7AC09"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5271A528" w14:textId="77777777" w:rsidR="007647FD" w:rsidRPr="000051AE" w:rsidRDefault="007647FD" w:rsidP="007647FD">
            <w:pPr>
              <w:pStyle w:val="TAH"/>
            </w:pPr>
            <w:r w:rsidRPr="000051AE">
              <w:t>Parameter</w:t>
            </w:r>
          </w:p>
        </w:tc>
        <w:tc>
          <w:tcPr>
            <w:tcW w:w="0" w:type="auto"/>
            <w:tcBorders>
              <w:top w:val="single" w:sz="4" w:space="0" w:color="auto"/>
              <w:left w:val="single" w:sz="4" w:space="0" w:color="auto"/>
              <w:bottom w:val="single" w:sz="4" w:space="0" w:color="auto"/>
              <w:right w:val="single" w:sz="4" w:space="0" w:color="auto"/>
            </w:tcBorders>
            <w:hideMark/>
          </w:tcPr>
          <w:p w14:paraId="6CD9E311" w14:textId="77777777" w:rsidR="007647FD" w:rsidRPr="000051AE" w:rsidRDefault="007647FD" w:rsidP="007647FD">
            <w:pPr>
              <w:pStyle w:val="TAH"/>
            </w:pPr>
            <w:r w:rsidRPr="000051AE">
              <w:t>Unit</w:t>
            </w:r>
          </w:p>
        </w:tc>
        <w:tc>
          <w:tcPr>
            <w:tcW w:w="3979" w:type="dxa"/>
            <w:tcBorders>
              <w:top w:val="single" w:sz="4" w:space="0" w:color="auto"/>
              <w:left w:val="single" w:sz="4" w:space="0" w:color="auto"/>
              <w:bottom w:val="single" w:sz="4" w:space="0" w:color="auto"/>
              <w:right w:val="single" w:sz="4" w:space="0" w:color="auto"/>
            </w:tcBorders>
            <w:hideMark/>
          </w:tcPr>
          <w:p w14:paraId="7DE906D2" w14:textId="77777777" w:rsidR="007647FD" w:rsidRPr="000051AE" w:rsidRDefault="007647FD" w:rsidP="007647FD">
            <w:pPr>
              <w:pStyle w:val="TAH"/>
            </w:pPr>
            <w:r w:rsidRPr="000051AE">
              <w:t>Value (Note 2)</w:t>
            </w:r>
          </w:p>
        </w:tc>
      </w:tr>
      <w:tr w:rsidR="007647FD" w:rsidRPr="000051AE" w14:paraId="7413C8D5"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744FB7F2" w14:textId="77777777" w:rsidR="007647FD" w:rsidRPr="000051AE" w:rsidRDefault="007647FD" w:rsidP="007647FD">
            <w:pPr>
              <w:pStyle w:val="TAL"/>
            </w:pPr>
            <w:r w:rsidRPr="000051AE">
              <w:t xml:space="preserve">SSS transmit power </w:t>
            </w:r>
          </w:p>
        </w:tc>
        <w:tc>
          <w:tcPr>
            <w:tcW w:w="0" w:type="auto"/>
            <w:tcBorders>
              <w:top w:val="single" w:sz="4" w:space="0" w:color="auto"/>
              <w:left w:val="single" w:sz="4" w:space="0" w:color="auto"/>
              <w:bottom w:val="single" w:sz="4" w:space="0" w:color="auto"/>
              <w:right w:val="single" w:sz="4" w:space="0" w:color="auto"/>
            </w:tcBorders>
          </w:tcPr>
          <w:p w14:paraId="3150C7A9" w14:textId="77777777" w:rsidR="007647FD" w:rsidRPr="000051AE" w:rsidRDefault="007647FD" w:rsidP="007647FD">
            <w:pPr>
              <w:pStyle w:val="TAC"/>
            </w:pPr>
            <w:r w:rsidRPr="000051AE">
              <w:t>W</w:t>
            </w:r>
          </w:p>
        </w:tc>
        <w:tc>
          <w:tcPr>
            <w:tcW w:w="3979" w:type="dxa"/>
            <w:tcBorders>
              <w:top w:val="single" w:sz="4" w:space="0" w:color="auto"/>
              <w:left w:val="single" w:sz="4" w:space="0" w:color="auto"/>
              <w:bottom w:val="single" w:sz="4" w:space="0" w:color="auto"/>
              <w:right w:val="single" w:sz="4" w:space="0" w:color="auto"/>
            </w:tcBorders>
          </w:tcPr>
          <w:p w14:paraId="030864E8" w14:textId="77777777" w:rsidR="007647FD" w:rsidRPr="000051AE" w:rsidRDefault="007647FD" w:rsidP="007647FD">
            <w:pPr>
              <w:pStyle w:val="TAC"/>
            </w:pPr>
            <w:r w:rsidRPr="000051AE">
              <w:t>Test specific</w:t>
            </w:r>
          </w:p>
        </w:tc>
      </w:tr>
      <w:tr w:rsidR="007647FD" w:rsidRPr="000051AE" w14:paraId="20A8E320"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360C8832" w14:textId="77777777" w:rsidR="007647FD" w:rsidRPr="000051AE" w:rsidRDefault="007647FD" w:rsidP="007647FD">
            <w:pPr>
              <w:pStyle w:val="TAL"/>
            </w:pPr>
            <w:r w:rsidRPr="000051AE">
              <w:t>EPRE ratio of PSS to SSS</w:t>
            </w:r>
          </w:p>
        </w:tc>
        <w:tc>
          <w:tcPr>
            <w:tcW w:w="0" w:type="auto"/>
            <w:tcBorders>
              <w:top w:val="single" w:sz="4" w:space="0" w:color="auto"/>
              <w:left w:val="single" w:sz="4" w:space="0" w:color="auto"/>
              <w:bottom w:val="single" w:sz="4" w:space="0" w:color="auto"/>
              <w:right w:val="single" w:sz="4" w:space="0" w:color="auto"/>
            </w:tcBorders>
          </w:tcPr>
          <w:p w14:paraId="19D1B777"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1D7806C8" w14:textId="77777777" w:rsidR="007647FD" w:rsidRPr="000051AE" w:rsidRDefault="007647FD" w:rsidP="007647FD">
            <w:pPr>
              <w:pStyle w:val="TAC"/>
            </w:pPr>
            <w:r w:rsidRPr="000051AE">
              <w:t>0</w:t>
            </w:r>
          </w:p>
        </w:tc>
      </w:tr>
      <w:tr w:rsidR="007647FD" w:rsidRPr="000051AE" w14:paraId="5A9706BC"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0A1E0C82" w14:textId="794EFF73" w:rsidR="007647FD" w:rsidRPr="000051AE" w:rsidRDefault="007647FD" w:rsidP="007647FD">
            <w:pPr>
              <w:pStyle w:val="TAL"/>
            </w:pPr>
            <w:r w:rsidRPr="000051AE">
              <w:t>EPRE ratio of PBCH to SSS</w:t>
            </w:r>
          </w:p>
        </w:tc>
        <w:tc>
          <w:tcPr>
            <w:tcW w:w="0" w:type="auto"/>
            <w:tcBorders>
              <w:top w:val="single" w:sz="4" w:space="0" w:color="auto"/>
              <w:left w:val="single" w:sz="4" w:space="0" w:color="auto"/>
              <w:bottom w:val="single" w:sz="4" w:space="0" w:color="auto"/>
              <w:right w:val="single" w:sz="4" w:space="0" w:color="auto"/>
            </w:tcBorders>
          </w:tcPr>
          <w:p w14:paraId="3DD28E73"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51AFA698" w14:textId="77777777" w:rsidR="007647FD" w:rsidRPr="000051AE" w:rsidRDefault="007647FD" w:rsidP="007647FD">
            <w:pPr>
              <w:pStyle w:val="TAC"/>
            </w:pPr>
            <w:r w:rsidRPr="000051AE">
              <w:t>0</w:t>
            </w:r>
          </w:p>
        </w:tc>
      </w:tr>
      <w:tr w:rsidR="007647FD" w:rsidRPr="000051AE" w14:paraId="4FA93B6B"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6EEA3B40" w14:textId="77777777" w:rsidR="007647FD" w:rsidRPr="000051AE" w:rsidRDefault="007647FD" w:rsidP="007647FD">
            <w:pPr>
              <w:pStyle w:val="TAL"/>
            </w:pPr>
            <w:r w:rsidRPr="000051AE">
              <w:t>EPRE ratio of PBCH to PBCH DMRS</w:t>
            </w:r>
          </w:p>
        </w:tc>
        <w:tc>
          <w:tcPr>
            <w:tcW w:w="0" w:type="auto"/>
            <w:tcBorders>
              <w:top w:val="single" w:sz="4" w:space="0" w:color="auto"/>
              <w:left w:val="single" w:sz="4" w:space="0" w:color="auto"/>
              <w:bottom w:val="single" w:sz="4" w:space="0" w:color="auto"/>
              <w:right w:val="single" w:sz="4" w:space="0" w:color="auto"/>
            </w:tcBorders>
          </w:tcPr>
          <w:p w14:paraId="2AF0081A"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55739F0B" w14:textId="77777777" w:rsidR="007647FD" w:rsidRPr="000051AE" w:rsidRDefault="007647FD" w:rsidP="007647FD">
            <w:pPr>
              <w:pStyle w:val="TAC"/>
            </w:pPr>
            <w:r w:rsidRPr="000051AE">
              <w:t>0</w:t>
            </w:r>
          </w:p>
        </w:tc>
      </w:tr>
      <w:tr w:rsidR="007647FD" w:rsidRPr="000051AE" w14:paraId="08F4AFE2"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2A594A38" w14:textId="66AAE1FA" w:rsidR="007647FD" w:rsidRPr="000051AE" w:rsidRDefault="007647FD" w:rsidP="007647FD">
            <w:pPr>
              <w:pStyle w:val="TAL"/>
            </w:pPr>
            <w:r w:rsidRPr="000051AE">
              <w:t>EPRE ratio of PDCCH to SSS</w:t>
            </w:r>
          </w:p>
        </w:tc>
        <w:tc>
          <w:tcPr>
            <w:tcW w:w="0" w:type="auto"/>
            <w:tcBorders>
              <w:top w:val="single" w:sz="4" w:space="0" w:color="auto"/>
              <w:left w:val="single" w:sz="4" w:space="0" w:color="auto"/>
              <w:bottom w:val="single" w:sz="4" w:space="0" w:color="auto"/>
              <w:right w:val="single" w:sz="4" w:space="0" w:color="auto"/>
            </w:tcBorders>
          </w:tcPr>
          <w:p w14:paraId="3E8111B9"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7891B5B4" w14:textId="77777777" w:rsidR="007647FD" w:rsidRPr="000051AE" w:rsidRDefault="007647FD" w:rsidP="007647FD">
            <w:pPr>
              <w:pStyle w:val="TAC"/>
            </w:pPr>
            <w:r w:rsidRPr="000051AE">
              <w:t>0</w:t>
            </w:r>
          </w:p>
        </w:tc>
      </w:tr>
      <w:tr w:rsidR="007647FD" w:rsidRPr="000051AE" w14:paraId="125B7F07"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2E0C1D63" w14:textId="77777777" w:rsidR="007647FD" w:rsidRPr="000051AE" w:rsidRDefault="007647FD" w:rsidP="007647FD">
            <w:pPr>
              <w:pStyle w:val="TAL"/>
            </w:pPr>
            <w:r w:rsidRPr="000051AE">
              <w:t>EPRE ratio of PDCCH to PDCCH DMRS</w:t>
            </w:r>
          </w:p>
        </w:tc>
        <w:tc>
          <w:tcPr>
            <w:tcW w:w="0" w:type="auto"/>
            <w:tcBorders>
              <w:top w:val="single" w:sz="4" w:space="0" w:color="auto"/>
              <w:left w:val="single" w:sz="4" w:space="0" w:color="auto"/>
              <w:bottom w:val="single" w:sz="4" w:space="0" w:color="auto"/>
              <w:right w:val="single" w:sz="4" w:space="0" w:color="auto"/>
            </w:tcBorders>
          </w:tcPr>
          <w:p w14:paraId="21D01FDB"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4862D393" w14:textId="77777777" w:rsidR="007647FD" w:rsidRPr="000051AE" w:rsidRDefault="007647FD" w:rsidP="007647FD">
            <w:pPr>
              <w:pStyle w:val="TAC"/>
            </w:pPr>
            <w:r w:rsidRPr="000051AE">
              <w:t>0</w:t>
            </w:r>
          </w:p>
        </w:tc>
      </w:tr>
      <w:tr w:rsidR="007647FD" w:rsidRPr="000051AE" w14:paraId="385800EE"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5B24F41A" w14:textId="44AC0FC2" w:rsidR="007647FD" w:rsidRPr="000051AE" w:rsidRDefault="007647FD" w:rsidP="007647FD">
            <w:pPr>
              <w:pStyle w:val="TAL"/>
            </w:pPr>
            <w:r w:rsidRPr="000051AE">
              <w:t>EPRE ratio of PDSCH to SSS</w:t>
            </w:r>
          </w:p>
        </w:tc>
        <w:tc>
          <w:tcPr>
            <w:tcW w:w="0" w:type="auto"/>
            <w:tcBorders>
              <w:top w:val="single" w:sz="4" w:space="0" w:color="auto"/>
              <w:left w:val="single" w:sz="4" w:space="0" w:color="auto"/>
              <w:bottom w:val="single" w:sz="4" w:space="0" w:color="auto"/>
              <w:right w:val="single" w:sz="4" w:space="0" w:color="auto"/>
            </w:tcBorders>
          </w:tcPr>
          <w:p w14:paraId="33B56B01"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51D6CBDF" w14:textId="77777777" w:rsidR="007647FD" w:rsidRPr="000051AE" w:rsidRDefault="007647FD" w:rsidP="007647FD">
            <w:pPr>
              <w:pStyle w:val="TAC"/>
            </w:pPr>
            <w:r w:rsidRPr="000051AE">
              <w:rPr>
                <w:rFonts w:hint="eastAsia"/>
              </w:rPr>
              <w:t>0</w:t>
            </w:r>
          </w:p>
        </w:tc>
      </w:tr>
      <w:tr w:rsidR="007647FD" w:rsidRPr="000051AE" w14:paraId="5F7B5A48"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232878EA" w14:textId="77777777" w:rsidR="007647FD" w:rsidRPr="000051AE" w:rsidRDefault="007647FD" w:rsidP="007647FD">
            <w:pPr>
              <w:pStyle w:val="TAL"/>
            </w:pPr>
            <w:r w:rsidRPr="000051AE">
              <w:t>EPRE ratio of PDSCH to PDSCH DMRS</w:t>
            </w:r>
          </w:p>
        </w:tc>
        <w:tc>
          <w:tcPr>
            <w:tcW w:w="0" w:type="auto"/>
            <w:tcBorders>
              <w:top w:val="single" w:sz="4" w:space="0" w:color="auto"/>
              <w:left w:val="single" w:sz="4" w:space="0" w:color="auto"/>
              <w:bottom w:val="single" w:sz="4" w:space="0" w:color="auto"/>
              <w:right w:val="single" w:sz="4" w:space="0" w:color="auto"/>
            </w:tcBorders>
          </w:tcPr>
          <w:p w14:paraId="62B3634D"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16F566F4" w14:textId="77777777" w:rsidR="007647FD" w:rsidRPr="000051AE" w:rsidRDefault="007647FD" w:rsidP="007647FD">
            <w:pPr>
              <w:pStyle w:val="TAC"/>
            </w:pPr>
            <w:r w:rsidRPr="000051AE">
              <w:t>Test specific (Note 1)</w:t>
            </w:r>
          </w:p>
        </w:tc>
      </w:tr>
      <w:tr w:rsidR="007647FD" w:rsidRPr="000051AE" w14:paraId="27481E6A"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1A436C7A" w14:textId="77777777" w:rsidR="007647FD" w:rsidRPr="000051AE" w:rsidRDefault="007647FD" w:rsidP="007647FD">
            <w:pPr>
              <w:pStyle w:val="TAL"/>
            </w:pPr>
            <w:r w:rsidRPr="000051AE">
              <w:t>EPRE ratio of CSI-RS to SSS</w:t>
            </w:r>
          </w:p>
        </w:tc>
        <w:tc>
          <w:tcPr>
            <w:tcW w:w="0" w:type="auto"/>
            <w:tcBorders>
              <w:top w:val="single" w:sz="4" w:space="0" w:color="auto"/>
              <w:left w:val="single" w:sz="4" w:space="0" w:color="auto"/>
              <w:bottom w:val="single" w:sz="4" w:space="0" w:color="auto"/>
              <w:right w:val="single" w:sz="4" w:space="0" w:color="auto"/>
            </w:tcBorders>
          </w:tcPr>
          <w:p w14:paraId="27A54283"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09F56C4B" w14:textId="77777777" w:rsidR="007647FD" w:rsidRPr="000051AE" w:rsidRDefault="007647FD" w:rsidP="007647FD">
            <w:pPr>
              <w:pStyle w:val="TAC"/>
            </w:pPr>
            <w:r w:rsidRPr="000051AE">
              <w:t>-10*log10(L) (Note 3)</w:t>
            </w:r>
          </w:p>
        </w:tc>
      </w:tr>
      <w:tr w:rsidR="007647FD" w:rsidRPr="000051AE" w14:paraId="15DE9142"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14C37F95" w14:textId="77777777" w:rsidR="007647FD" w:rsidRPr="000051AE" w:rsidRDefault="007647FD" w:rsidP="007647FD">
            <w:pPr>
              <w:pStyle w:val="TAL"/>
            </w:pPr>
            <w:r w:rsidRPr="000051AE">
              <w:t>EPRE ratio of PTRS to PDSCH</w:t>
            </w:r>
          </w:p>
        </w:tc>
        <w:tc>
          <w:tcPr>
            <w:tcW w:w="0" w:type="auto"/>
            <w:tcBorders>
              <w:top w:val="single" w:sz="4" w:space="0" w:color="auto"/>
              <w:left w:val="single" w:sz="4" w:space="0" w:color="auto"/>
              <w:bottom w:val="single" w:sz="4" w:space="0" w:color="auto"/>
              <w:right w:val="single" w:sz="4" w:space="0" w:color="auto"/>
            </w:tcBorders>
          </w:tcPr>
          <w:p w14:paraId="2B023E03"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1011CC7D" w14:textId="77777777" w:rsidR="007647FD" w:rsidRPr="000051AE" w:rsidRDefault="007647FD" w:rsidP="007647FD">
            <w:pPr>
              <w:pStyle w:val="TAC"/>
            </w:pPr>
            <w:r w:rsidRPr="000051AE">
              <w:t>Test specific</w:t>
            </w:r>
          </w:p>
        </w:tc>
      </w:tr>
      <w:tr w:rsidR="007647FD" w:rsidRPr="000051AE" w14:paraId="4E2C8976"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hideMark/>
          </w:tcPr>
          <w:p w14:paraId="16774D26" w14:textId="77777777" w:rsidR="007647FD" w:rsidRPr="000051AE" w:rsidRDefault="007647FD" w:rsidP="007647FD">
            <w:pPr>
              <w:pStyle w:val="TAL"/>
              <w:rPr>
                <w:lang w:val="en-US"/>
              </w:rPr>
            </w:pPr>
            <w:r w:rsidRPr="000051AE">
              <w:t>EPRE ratio of OCNG to SSS</w:t>
            </w:r>
          </w:p>
        </w:tc>
        <w:tc>
          <w:tcPr>
            <w:tcW w:w="0" w:type="auto"/>
            <w:tcBorders>
              <w:top w:val="single" w:sz="4" w:space="0" w:color="auto"/>
              <w:left w:val="single" w:sz="4" w:space="0" w:color="auto"/>
              <w:bottom w:val="single" w:sz="4" w:space="0" w:color="auto"/>
              <w:right w:val="single" w:sz="4" w:space="0" w:color="auto"/>
            </w:tcBorders>
          </w:tcPr>
          <w:p w14:paraId="79D758CF"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5576EB45" w14:textId="77777777" w:rsidR="007647FD" w:rsidRPr="000051AE" w:rsidRDefault="007647FD" w:rsidP="007647FD">
            <w:pPr>
              <w:pStyle w:val="TAC"/>
            </w:pPr>
            <w:r w:rsidRPr="000051AE">
              <w:t>0</w:t>
            </w:r>
          </w:p>
        </w:tc>
      </w:tr>
      <w:tr w:rsidR="007647FD" w:rsidRPr="000051AE" w14:paraId="5793C985" w14:textId="77777777" w:rsidTr="007159D8">
        <w:trPr>
          <w:jc w:val="center"/>
        </w:trPr>
        <w:tc>
          <w:tcPr>
            <w:tcW w:w="0" w:type="auto"/>
            <w:tcBorders>
              <w:top w:val="single" w:sz="4" w:space="0" w:color="auto"/>
              <w:left w:val="single" w:sz="4" w:space="0" w:color="auto"/>
              <w:bottom w:val="single" w:sz="4" w:space="0" w:color="auto"/>
              <w:right w:val="single" w:sz="4" w:space="0" w:color="auto"/>
            </w:tcBorders>
          </w:tcPr>
          <w:p w14:paraId="1DA25414" w14:textId="77777777" w:rsidR="007647FD" w:rsidRPr="000051AE" w:rsidRDefault="007647FD" w:rsidP="007647FD">
            <w:pPr>
              <w:pStyle w:val="TAL"/>
            </w:pPr>
            <w:r w:rsidRPr="000051AE">
              <w:t>EPRE ratio of PDCCH OCNG to SSS</w:t>
            </w:r>
          </w:p>
        </w:tc>
        <w:tc>
          <w:tcPr>
            <w:tcW w:w="0" w:type="auto"/>
            <w:tcBorders>
              <w:top w:val="single" w:sz="4" w:space="0" w:color="auto"/>
              <w:left w:val="single" w:sz="4" w:space="0" w:color="auto"/>
              <w:bottom w:val="single" w:sz="4" w:space="0" w:color="auto"/>
              <w:right w:val="single" w:sz="4" w:space="0" w:color="auto"/>
            </w:tcBorders>
          </w:tcPr>
          <w:p w14:paraId="77803F6E" w14:textId="77777777" w:rsidR="007647FD" w:rsidRPr="000051AE" w:rsidRDefault="007647FD" w:rsidP="007647FD">
            <w:pPr>
              <w:pStyle w:val="TAC"/>
            </w:pPr>
            <w:r w:rsidRPr="000051AE">
              <w:t>dB</w:t>
            </w:r>
          </w:p>
        </w:tc>
        <w:tc>
          <w:tcPr>
            <w:tcW w:w="3979" w:type="dxa"/>
            <w:tcBorders>
              <w:top w:val="single" w:sz="4" w:space="0" w:color="auto"/>
              <w:left w:val="single" w:sz="4" w:space="0" w:color="auto"/>
              <w:bottom w:val="single" w:sz="4" w:space="0" w:color="auto"/>
              <w:right w:val="single" w:sz="4" w:space="0" w:color="auto"/>
            </w:tcBorders>
          </w:tcPr>
          <w:p w14:paraId="0E0E59B2" w14:textId="77777777" w:rsidR="007647FD" w:rsidRPr="000051AE" w:rsidRDefault="007647FD" w:rsidP="007647FD">
            <w:pPr>
              <w:pStyle w:val="TAC"/>
            </w:pPr>
            <w:r w:rsidRPr="000051AE">
              <w:t>0</w:t>
            </w:r>
          </w:p>
        </w:tc>
      </w:tr>
      <w:tr w:rsidR="007647FD" w:rsidRPr="000051AE" w14:paraId="19402DF6" w14:textId="77777777" w:rsidTr="007159D8">
        <w:trPr>
          <w:jc w:val="center"/>
        </w:trPr>
        <w:tc>
          <w:tcPr>
            <w:tcW w:w="8012" w:type="dxa"/>
            <w:gridSpan w:val="3"/>
            <w:tcBorders>
              <w:top w:val="single" w:sz="4" w:space="0" w:color="auto"/>
              <w:left w:val="single" w:sz="4" w:space="0" w:color="auto"/>
              <w:bottom w:val="single" w:sz="4" w:space="0" w:color="auto"/>
              <w:right w:val="single" w:sz="4" w:space="0" w:color="auto"/>
            </w:tcBorders>
          </w:tcPr>
          <w:p w14:paraId="5BA6D492" w14:textId="77777777" w:rsidR="007647FD" w:rsidRPr="000051AE" w:rsidRDefault="007647FD" w:rsidP="007647FD">
            <w:pPr>
              <w:pStyle w:val="TAN"/>
              <w:rPr>
                <w:lang w:eastAsia="ja-JP"/>
              </w:rPr>
            </w:pPr>
            <w:r w:rsidRPr="000051AE">
              <w:t>Note 1:</w:t>
            </w:r>
            <w:r w:rsidRPr="000051AE">
              <w:tab/>
            </w:r>
            <w:r w:rsidRPr="000051AE">
              <w:rPr>
                <w:lang w:eastAsia="ja-JP"/>
              </w:rPr>
              <w:t xml:space="preserve">Value is derived from Table 4.1-1 in TS 38.214 [12] based on </w:t>
            </w:r>
            <w:r w:rsidRPr="000051AE">
              <w:t>"</w:t>
            </w:r>
            <w:r w:rsidRPr="000051AE">
              <w:rPr>
                <w:lang w:eastAsia="ja-JP"/>
              </w:rPr>
              <w:t>Number of DM-RS CDM groups without data</w:t>
            </w:r>
            <w:r w:rsidRPr="000051AE">
              <w:t>"</w:t>
            </w:r>
            <w:r w:rsidRPr="000051AE">
              <w:rPr>
                <w:lang w:eastAsia="ja-JP"/>
              </w:rPr>
              <w:t xml:space="preserve"> and </w:t>
            </w:r>
            <w:r w:rsidRPr="000051AE">
              <w:t>"</w:t>
            </w:r>
            <w:r w:rsidRPr="000051AE">
              <w:rPr>
                <w:lang w:eastAsia="ja-JP"/>
              </w:rPr>
              <w:t>DMRS Type</w:t>
            </w:r>
            <w:r w:rsidRPr="000051AE">
              <w:t>"</w:t>
            </w:r>
            <w:r w:rsidRPr="000051AE">
              <w:rPr>
                <w:lang w:eastAsia="ja-JP"/>
              </w:rPr>
              <w:t xml:space="preserve"> parameters specified for each test. </w:t>
            </w:r>
          </w:p>
          <w:p w14:paraId="2A35DC67" w14:textId="77777777" w:rsidR="007647FD" w:rsidRPr="000051AE" w:rsidRDefault="007647FD" w:rsidP="007647FD">
            <w:pPr>
              <w:pStyle w:val="TAN"/>
            </w:pPr>
            <w:r w:rsidRPr="000051AE">
              <w:t>Note 2:</w:t>
            </w:r>
            <w:r w:rsidRPr="000051AE">
              <w:tab/>
              <w:t>The value is the energy of per RE for a single antenna port before pre-coding.</w:t>
            </w:r>
          </w:p>
          <w:p w14:paraId="6F551C74" w14:textId="77777777" w:rsidR="007647FD" w:rsidRPr="000051AE" w:rsidRDefault="007647FD" w:rsidP="007647FD">
            <w:pPr>
              <w:pStyle w:val="TAN"/>
              <w:rPr>
                <w:rFonts w:eastAsia="微软雅黑"/>
              </w:rPr>
            </w:pPr>
            <w:r w:rsidRPr="000051AE">
              <w:t>Note 3:</w:t>
            </w:r>
            <w:r w:rsidRPr="000051AE">
              <w:tab/>
            </w:r>
            <w:r w:rsidRPr="0069535E">
              <w:rPr>
                <w:noProof/>
                <w:position w:val="-10"/>
              </w:rPr>
              <w:object w:dxaOrig="1020" w:dyaOrig="300" w14:anchorId="474A4FF5">
                <v:shape id="_x0000_i1058" type="#_x0000_t75" alt="" style="width:49.05pt;height:16.35pt;mso-width-percent:0;mso-height-percent:0;mso-width-percent:0;mso-height-percent:0" o:ole="">
                  <v:imagedata r:id="rId91" o:title=""/>
                </v:shape>
                <o:OLEObject Type="Embed" ProgID="Equation.3" ShapeID="_x0000_i1058" DrawAspect="Content" ObjectID="_1824638564" r:id="rId93"/>
              </w:object>
            </w:r>
            <w:r w:rsidRPr="000051AE">
              <w:rPr>
                <w:rFonts w:eastAsia="微软雅黑" w:hint="eastAsia"/>
              </w:rPr>
              <w:t xml:space="preserve"> is </w:t>
            </w:r>
            <w:r w:rsidRPr="000051AE">
              <w:rPr>
                <w:rFonts w:eastAsia="微软雅黑"/>
              </w:rPr>
              <w:t xml:space="preserve">the </w:t>
            </w:r>
            <w:r w:rsidRPr="000051AE">
              <w:rPr>
                <w:rFonts w:eastAsia="微软雅黑" w:hint="eastAsia"/>
              </w:rPr>
              <w:t xml:space="preserve">CDM </w:t>
            </w:r>
            <w:r w:rsidRPr="000051AE">
              <w:rPr>
                <w:rFonts w:eastAsia="微软雅黑"/>
              </w:rPr>
              <w:t>group size of NZP CSI-RS specified for each test.</w:t>
            </w:r>
          </w:p>
          <w:p w14:paraId="2F318175" w14:textId="77777777" w:rsidR="007647FD" w:rsidRPr="000051AE" w:rsidRDefault="007647FD" w:rsidP="007647FD">
            <w:pPr>
              <w:pStyle w:val="TAN"/>
            </w:pPr>
            <w:r w:rsidRPr="000051AE">
              <w:t>Note 4:</w:t>
            </w:r>
            <w:r w:rsidRPr="000051AE">
              <w:tab/>
              <w:t>Value is derived from Table 4.1-2 in TS 38.214 [12] based on “The number of PDSCH layers” and “</w:t>
            </w:r>
            <w:r w:rsidRPr="000051AE">
              <w:rPr>
                <w:i/>
                <w:color w:val="000000"/>
              </w:rPr>
              <w:t>epre-Ratio</w:t>
            </w:r>
            <w:r w:rsidRPr="000051AE">
              <w:t>” parameters specified for each test.</w:t>
            </w:r>
          </w:p>
        </w:tc>
      </w:tr>
    </w:tbl>
    <w:p w14:paraId="15CC9CC0" w14:textId="77777777" w:rsidR="007647FD" w:rsidRDefault="007647FD" w:rsidP="0034487C"/>
    <w:p w14:paraId="338EB6B4" w14:textId="4B562C4A" w:rsidR="0034487C" w:rsidRPr="00C75A5F" w:rsidRDefault="0034487C" w:rsidP="0034487C">
      <w:pPr>
        <w:pStyle w:val="8"/>
      </w:pPr>
      <w:bookmarkStart w:id="7332" w:name="_Toc21338455"/>
      <w:bookmarkStart w:id="7333" w:name="_Toc29808563"/>
      <w:bookmarkStart w:id="7334" w:name="_Toc37068482"/>
      <w:bookmarkStart w:id="7335" w:name="_Toc37084027"/>
      <w:bookmarkStart w:id="7336" w:name="_Toc37084369"/>
      <w:bookmarkStart w:id="7337" w:name="_Toc40209731"/>
      <w:bookmarkStart w:id="7338" w:name="_Toc40210073"/>
      <w:bookmarkStart w:id="7339" w:name="_Toc45893032"/>
      <w:bookmarkStart w:id="7340" w:name="_Toc53176897"/>
      <w:bookmarkStart w:id="7341" w:name="_Toc61121227"/>
      <w:bookmarkStart w:id="7342" w:name="_Toc67918424"/>
      <w:bookmarkStart w:id="7343" w:name="_Toc76298499"/>
      <w:bookmarkStart w:id="7344" w:name="_Toc76572511"/>
      <w:bookmarkStart w:id="7345" w:name="_Toc76652378"/>
      <w:bookmarkStart w:id="7346" w:name="_Toc76653224"/>
      <w:bookmarkStart w:id="7347" w:name="_Toc83742497"/>
      <w:bookmarkStart w:id="7348" w:name="_Toc91440987"/>
      <w:bookmarkStart w:id="7349" w:name="_Toc98849777"/>
      <w:bookmarkStart w:id="7350" w:name="_Toc106543637"/>
      <w:bookmarkStart w:id="7351" w:name="_Toc106737735"/>
      <w:bookmarkStart w:id="7352" w:name="_Toc107233502"/>
      <w:bookmarkStart w:id="7353" w:name="_Toc107235120"/>
      <w:bookmarkStart w:id="7354" w:name="_Toc107420090"/>
      <w:bookmarkStart w:id="7355" w:name="_Toc107477388"/>
      <w:bookmarkStart w:id="7356" w:name="_Toc114566251"/>
      <w:bookmarkStart w:id="7357" w:name="_Toc115268341"/>
      <w:bookmarkStart w:id="7358" w:name="_Toc123058014"/>
      <w:bookmarkStart w:id="7359" w:name="_Toc124256707"/>
      <w:bookmarkStart w:id="7360" w:name="_Toc131735020"/>
      <w:bookmarkStart w:id="7361" w:name="_Toc137372797"/>
      <w:bookmarkStart w:id="7362" w:name="_Toc138885183"/>
      <w:bookmarkStart w:id="7363" w:name="_Toc145690686"/>
      <w:bookmarkStart w:id="7364" w:name="_Toc155382246"/>
      <w:bookmarkStart w:id="7365" w:name="_Toc161754051"/>
      <w:bookmarkStart w:id="7366" w:name="_Toc161754672"/>
      <w:bookmarkStart w:id="7367" w:name="_Toc163202245"/>
      <w:bookmarkStart w:id="7368" w:name="_Toc169888539"/>
      <w:bookmarkStart w:id="7369" w:name="_Toc171551728"/>
      <w:bookmarkStart w:id="7370" w:name="_Toc176775461"/>
      <w:bookmarkStart w:id="7371" w:name="_Toc187244056"/>
      <w:bookmarkStart w:id="7372" w:name="_Toc193201605"/>
      <w:bookmarkStart w:id="7373" w:name="_Toc201743138"/>
      <w:bookmarkStart w:id="7374" w:name="_Toc201744765"/>
      <w:bookmarkStart w:id="7375" w:name="_Toc208835632"/>
      <w:bookmarkStart w:id="7376" w:name="_Toc209624242"/>
      <w:bookmarkStart w:id="7377" w:name="_Toc210122283"/>
      <w:r w:rsidRPr="00C75A5F">
        <w:t>Annex D (informative):</w:t>
      </w:r>
      <w:r w:rsidR="00C75A5F" w:rsidRPr="00C75A5F">
        <w:br/>
      </w:r>
      <w:r w:rsidRPr="00C75A5F">
        <w:t>Void</w:t>
      </w:r>
      <w:bookmarkEnd w:id="7332"/>
      <w:bookmarkEnd w:id="7333"/>
      <w:bookmarkEnd w:id="7334"/>
      <w:bookmarkEnd w:id="7335"/>
      <w:bookmarkEnd w:id="7336"/>
      <w:bookmarkEnd w:id="7337"/>
      <w:bookmarkEnd w:id="7338"/>
      <w:bookmarkEnd w:id="7339"/>
      <w:bookmarkEnd w:id="7340"/>
      <w:bookmarkEnd w:id="7341"/>
      <w:bookmarkEnd w:id="7342"/>
      <w:bookmarkEnd w:id="7343"/>
      <w:bookmarkEnd w:id="7344"/>
      <w:bookmarkEnd w:id="7345"/>
      <w:bookmarkEnd w:id="7346"/>
      <w:bookmarkEnd w:id="7347"/>
      <w:bookmarkEnd w:id="7348"/>
      <w:bookmarkEnd w:id="7349"/>
      <w:bookmarkEnd w:id="7350"/>
      <w:bookmarkEnd w:id="7351"/>
      <w:bookmarkEnd w:id="7352"/>
      <w:bookmarkEnd w:id="7353"/>
      <w:bookmarkEnd w:id="7354"/>
      <w:bookmarkEnd w:id="7355"/>
      <w:bookmarkEnd w:id="7356"/>
      <w:bookmarkEnd w:id="7357"/>
      <w:bookmarkEnd w:id="7358"/>
      <w:bookmarkEnd w:id="7359"/>
      <w:bookmarkEnd w:id="7360"/>
      <w:bookmarkEnd w:id="7361"/>
      <w:bookmarkEnd w:id="7362"/>
      <w:bookmarkEnd w:id="7363"/>
      <w:bookmarkEnd w:id="7364"/>
      <w:bookmarkEnd w:id="7365"/>
      <w:bookmarkEnd w:id="7366"/>
      <w:bookmarkEnd w:id="7367"/>
      <w:bookmarkEnd w:id="7368"/>
      <w:bookmarkEnd w:id="7369"/>
      <w:bookmarkEnd w:id="7370"/>
      <w:bookmarkEnd w:id="7371"/>
      <w:bookmarkEnd w:id="7372"/>
      <w:bookmarkEnd w:id="7373"/>
      <w:bookmarkEnd w:id="7374"/>
      <w:bookmarkEnd w:id="7375"/>
      <w:bookmarkEnd w:id="7376"/>
      <w:bookmarkEnd w:id="7377"/>
    </w:p>
    <w:p w14:paraId="0503E997" w14:textId="77777777" w:rsidR="0034487C" w:rsidRPr="00C75A5F" w:rsidRDefault="0034487C" w:rsidP="0034487C"/>
    <w:p w14:paraId="0225034D" w14:textId="77777777" w:rsidR="0034487C" w:rsidRPr="009E4AEE" w:rsidRDefault="0034487C" w:rsidP="0034487C">
      <w:pPr>
        <w:pStyle w:val="8"/>
        <w:rPr>
          <w:lang w:val="fr-FR"/>
        </w:rPr>
      </w:pPr>
      <w:bookmarkStart w:id="7378" w:name="_Toc21338456"/>
      <w:bookmarkStart w:id="7379" w:name="_Toc29808564"/>
      <w:bookmarkStart w:id="7380" w:name="_Toc37068483"/>
      <w:bookmarkStart w:id="7381" w:name="_Toc37084028"/>
      <w:bookmarkStart w:id="7382" w:name="_Toc37084370"/>
      <w:bookmarkStart w:id="7383" w:name="_Toc40209732"/>
      <w:bookmarkStart w:id="7384" w:name="_Toc40210074"/>
      <w:bookmarkStart w:id="7385" w:name="_Toc45893033"/>
      <w:bookmarkStart w:id="7386" w:name="_Toc53176898"/>
      <w:bookmarkStart w:id="7387" w:name="_Toc61121228"/>
      <w:bookmarkStart w:id="7388" w:name="_Toc67918425"/>
      <w:bookmarkStart w:id="7389" w:name="_Toc76298500"/>
      <w:bookmarkStart w:id="7390" w:name="_Toc76572512"/>
      <w:bookmarkStart w:id="7391" w:name="_Toc76652379"/>
      <w:bookmarkStart w:id="7392" w:name="_Toc76653225"/>
      <w:bookmarkStart w:id="7393" w:name="_Toc83742498"/>
      <w:bookmarkStart w:id="7394" w:name="_Toc91440988"/>
      <w:bookmarkStart w:id="7395" w:name="_Toc98849778"/>
      <w:bookmarkStart w:id="7396" w:name="_Toc106543638"/>
      <w:bookmarkStart w:id="7397" w:name="_Toc106737736"/>
      <w:bookmarkStart w:id="7398" w:name="_Toc107233503"/>
      <w:bookmarkStart w:id="7399" w:name="_Toc107235121"/>
      <w:bookmarkStart w:id="7400" w:name="_Toc107420091"/>
      <w:bookmarkStart w:id="7401" w:name="_Toc107477389"/>
      <w:bookmarkStart w:id="7402" w:name="_Toc114566252"/>
      <w:bookmarkStart w:id="7403" w:name="_Toc115268342"/>
      <w:bookmarkStart w:id="7404" w:name="_Toc123058015"/>
      <w:bookmarkStart w:id="7405" w:name="_Toc124256708"/>
      <w:bookmarkStart w:id="7406" w:name="_Toc131735021"/>
      <w:bookmarkStart w:id="7407" w:name="_Toc137372798"/>
      <w:bookmarkStart w:id="7408" w:name="_Toc138885184"/>
      <w:bookmarkStart w:id="7409" w:name="_Toc145690687"/>
      <w:bookmarkStart w:id="7410" w:name="_Toc155382247"/>
      <w:bookmarkStart w:id="7411" w:name="_Toc161754052"/>
      <w:bookmarkStart w:id="7412" w:name="_Toc161754673"/>
      <w:bookmarkStart w:id="7413" w:name="_Toc163202246"/>
      <w:bookmarkStart w:id="7414" w:name="_Toc169888540"/>
      <w:bookmarkStart w:id="7415" w:name="_Toc171551729"/>
      <w:bookmarkStart w:id="7416" w:name="_Toc176775462"/>
      <w:bookmarkStart w:id="7417" w:name="_Toc187244057"/>
      <w:bookmarkStart w:id="7418" w:name="_Toc193201606"/>
      <w:bookmarkStart w:id="7419" w:name="_Toc201743139"/>
      <w:bookmarkStart w:id="7420" w:name="_Toc201744766"/>
      <w:bookmarkStart w:id="7421" w:name="_Toc208835633"/>
      <w:bookmarkStart w:id="7422" w:name="_Toc209624243"/>
      <w:bookmarkStart w:id="7423" w:name="_Toc210122284"/>
      <w:r w:rsidRPr="00C75A5F">
        <w:t>Annex E (normative):</w:t>
      </w:r>
      <w:r w:rsidRPr="00C75A5F">
        <w:br/>
        <w:t>Environmental conditions</w:t>
      </w:r>
      <w:bookmarkEnd w:id="7378"/>
      <w:bookmarkEnd w:id="7379"/>
      <w:bookmarkEnd w:id="7380"/>
      <w:bookmarkEnd w:id="7381"/>
      <w:bookmarkEnd w:id="7382"/>
      <w:bookmarkEnd w:id="7383"/>
      <w:bookmarkEnd w:id="7384"/>
      <w:bookmarkEnd w:id="7385"/>
      <w:bookmarkEnd w:id="7386"/>
      <w:bookmarkEnd w:id="7387"/>
      <w:bookmarkEnd w:id="7388"/>
      <w:bookmarkEnd w:id="7389"/>
      <w:bookmarkEnd w:id="7390"/>
      <w:bookmarkEnd w:id="7391"/>
      <w:bookmarkEnd w:id="7392"/>
      <w:bookmarkEnd w:id="7393"/>
      <w:bookmarkEnd w:id="7394"/>
      <w:bookmarkEnd w:id="7395"/>
      <w:bookmarkEnd w:id="7396"/>
      <w:bookmarkEnd w:id="7397"/>
      <w:bookmarkEnd w:id="7398"/>
      <w:bookmarkEnd w:id="7399"/>
      <w:bookmarkEnd w:id="7400"/>
      <w:bookmarkEnd w:id="7401"/>
      <w:bookmarkEnd w:id="7402"/>
      <w:bookmarkEnd w:id="7403"/>
      <w:bookmarkEnd w:id="7404"/>
      <w:bookmarkEnd w:id="7405"/>
      <w:bookmarkEnd w:id="7406"/>
      <w:bookmarkEnd w:id="7407"/>
      <w:bookmarkEnd w:id="7408"/>
      <w:bookmarkEnd w:id="7409"/>
      <w:bookmarkEnd w:id="7410"/>
      <w:bookmarkEnd w:id="7411"/>
      <w:bookmarkEnd w:id="7412"/>
      <w:bookmarkEnd w:id="7413"/>
      <w:bookmarkEnd w:id="7414"/>
      <w:bookmarkEnd w:id="7415"/>
      <w:bookmarkEnd w:id="7416"/>
      <w:bookmarkEnd w:id="7417"/>
      <w:bookmarkEnd w:id="7418"/>
      <w:bookmarkEnd w:id="7419"/>
      <w:bookmarkEnd w:id="7420"/>
      <w:bookmarkEnd w:id="7421"/>
      <w:bookmarkEnd w:id="7422"/>
      <w:bookmarkEnd w:id="7423"/>
    </w:p>
    <w:p w14:paraId="60FC5259" w14:textId="77777777" w:rsidR="0034487C" w:rsidRPr="009E4AEE" w:rsidRDefault="0034487C" w:rsidP="00DC4299">
      <w:pPr>
        <w:pStyle w:val="12"/>
      </w:pPr>
      <w:bookmarkStart w:id="7424" w:name="_Toc21338457"/>
      <w:bookmarkStart w:id="7425" w:name="_Toc29808565"/>
      <w:bookmarkStart w:id="7426" w:name="_Toc37068484"/>
      <w:bookmarkStart w:id="7427" w:name="_Toc37084029"/>
      <w:bookmarkStart w:id="7428" w:name="_Toc37084371"/>
      <w:bookmarkStart w:id="7429" w:name="_Toc40209733"/>
      <w:bookmarkStart w:id="7430" w:name="_Toc40210075"/>
      <w:bookmarkStart w:id="7431" w:name="_Toc45893034"/>
      <w:bookmarkStart w:id="7432" w:name="_Toc53176899"/>
      <w:bookmarkStart w:id="7433" w:name="_Toc61121229"/>
      <w:bookmarkStart w:id="7434" w:name="_Toc67918426"/>
      <w:bookmarkStart w:id="7435" w:name="_Toc76298501"/>
      <w:bookmarkStart w:id="7436" w:name="_Toc76572513"/>
      <w:bookmarkStart w:id="7437" w:name="_Toc76652380"/>
      <w:bookmarkStart w:id="7438" w:name="_Toc76653226"/>
      <w:bookmarkStart w:id="7439" w:name="_Toc83742499"/>
      <w:bookmarkStart w:id="7440" w:name="_Toc91440989"/>
      <w:bookmarkStart w:id="7441" w:name="_Toc98849779"/>
      <w:bookmarkStart w:id="7442" w:name="_Toc106543639"/>
      <w:bookmarkStart w:id="7443" w:name="_Toc106737737"/>
      <w:bookmarkStart w:id="7444" w:name="_Toc107233504"/>
      <w:bookmarkStart w:id="7445" w:name="_Toc107235122"/>
      <w:bookmarkStart w:id="7446" w:name="_Toc107420092"/>
      <w:bookmarkStart w:id="7447" w:name="_Toc107477390"/>
      <w:bookmarkStart w:id="7448" w:name="_Toc114566253"/>
      <w:bookmarkStart w:id="7449" w:name="_Toc115268343"/>
      <w:bookmarkStart w:id="7450" w:name="_Toc123058016"/>
      <w:bookmarkStart w:id="7451" w:name="_Toc124256709"/>
      <w:bookmarkStart w:id="7452" w:name="_Toc131735022"/>
      <w:bookmarkStart w:id="7453" w:name="_Toc137372799"/>
      <w:bookmarkStart w:id="7454" w:name="_Toc138885185"/>
      <w:bookmarkStart w:id="7455" w:name="_Toc145690688"/>
      <w:bookmarkStart w:id="7456" w:name="_Toc155382248"/>
      <w:bookmarkStart w:id="7457" w:name="_Toc161754053"/>
      <w:bookmarkStart w:id="7458" w:name="_Toc161754674"/>
      <w:bookmarkStart w:id="7459" w:name="_Toc163202247"/>
      <w:bookmarkStart w:id="7460" w:name="_Toc169888541"/>
      <w:bookmarkStart w:id="7461" w:name="_Toc171551730"/>
      <w:bookmarkStart w:id="7462" w:name="_Toc176775463"/>
      <w:bookmarkStart w:id="7463" w:name="_Toc187244058"/>
      <w:bookmarkStart w:id="7464" w:name="_Toc193201607"/>
      <w:bookmarkStart w:id="7465" w:name="_Toc201743140"/>
      <w:bookmarkStart w:id="7466" w:name="_Toc201744767"/>
      <w:bookmarkStart w:id="7467" w:name="_Toc208835634"/>
      <w:bookmarkStart w:id="7468" w:name="_Toc209624244"/>
      <w:bookmarkStart w:id="7469" w:name="_Toc210122285"/>
      <w:r w:rsidRPr="009E4AEE">
        <w:t>E.1</w:t>
      </w:r>
      <w:r w:rsidRPr="009E4AEE">
        <w:rPr>
          <w:rFonts w:hint="eastAsia"/>
        </w:rPr>
        <w:tab/>
      </w:r>
      <w:r w:rsidRPr="009E4AEE">
        <w:t>General</w:t>
      </w:r>
      <w:bookmarkEnd w:id="7424"/>
      <w:bookmarkEnd w:id="7425"/>
      <w:bookmarkEnd w:id="7426"/>
      <w:bookmarkEnd w:id="7427"/>
      <w:bookmarkEnd w:id="7428"/>
      <w:bookmarkEnd w:id="7429"/>
      <w:bookmarkEnd w:id="7430"/>
      <w:bookmarkEnd w:id="7431"/>
      <w:bookmarkEnd w:id="7432"/>
      <w:bookmarkEnd w:id="7433"/>
      <w:bookmarkEnd w:id="7434"/>
      <w:bookmarkEnd w:id="7435"/>
      <w:bookmarkEnd w:id="7436"/>
      <w:bookmarkEnd w:id="7437"/>
      <w:bookmarkEnd w:id="7438"/>
      <w:bookmarkEnd w:id="7439"/>
      <w:bookmarkEnd w:id="7440"/>
      <w:bookmarkEnd w:id="7441"/>
      <w:bookmarkEnd w:id="7442"/>
      <w:bookmarkEnd w:id="7443"/>
      <w:bookmarkEnd w:id="7444"/>
      <w:bookmarkEnd w:id="7445"/>
      <w:bookmarkEnd w:id="7446"/>
      <w:bookmarkEnd w:id="7447"/>
      <w:bookmarkEnd w:id="7448"/>
      <w:bookmarkEnd w:id="7449"/>
      <w:bookmarkEnd w:id="7450"/>
      <w:bookmarkEnd w:id="7451"/>
      <w:bookmarkEnd w:id="7452"/>
      <w:bookmarkEnd w:id="7453"/>
      <w:bookmarkEnd w:id="7454"/>
      <w:bookmarkEnd w:id="7455"/>
      <w:bookmarkEnd w:id="7456"/>
      <w:bookmarkEnd w:id="7457"/>
      <w:bookmarkEnd w:id="7458"/>
      <w:bookmarkEnd w:id="7459"/>
      <w:bookmarkEnd w:id="7460"/>
      <w:bookmarkEnd w:id="7461"/>
      <w:bookmarkEnd w:id="7462"/>
      <w:bookmarkEnd w:id="7463"/>
      <w:bookmarkEnd w:id="7464"/>
      <w:bookmarkEnd w:id="7465"/>
      <w:bookmarkEnd w:id="7466"/>
      <w:bookmarkEnd w:id="7467"/>
      <w:bookmarkEnd w:id="7468"/>
      <w:bookmarkEnd w:id="7469"/>
    </w:p>
    <w:p w14:paraId="4AF01513" w14:textId="77777777" w:rsidR="0034487C" w:rsidRPr="009E4AEE" w:rsidRDefault="0034487C" w:rsidP="0034487C">
      <w:r w:rsidRPr="009E4AEE">
        <w:t>This annex specifies the environmental requirements of the UE. Within these limits the requirements of the present documents shall be fulfilled.</w:t>
      </w:r>
    </w:p>
    <w:p w14:paraId="7765443A" w14:textId="77777777" w:rsidR="0034487C" w:rsidRPr="009E4AEE" w:rsidRDefault="0034487C" w:rsidP="00DC4299">
      <w:pPr>
        <w:pStyle w:val="12"/>
      </w:pPr>
      <w:bookmarkStart w:id="7470" w:name="_Toc21338458"/>
      <w:bookmarkStart w:id="7471" w:name="_Toc29808566"/>
      <w:bookmarkStart w:id="7472" w:name="_Toc37068485"/>
      <w:bookmarkStart w:id="7473" w:name="_Toc37084030"/>
      <w:bookmarkStart w:id="7474" w:name="_Toc37084372"/>
      <w:bookmarkStart w:id="7475" w:name="_Toc40209734"/>
      <w:bookmarkStart w:id="7476" w:name="_Toc40210076"/>
      <w:bookmarkStart w:id="7477" w:name="_Toc45893035"/>
      <w:bookmarkStart w:id="7478" w:name="_Toc53176900"/>
      <w:bookmarkStart w:id="7479" w:name="_Toc61121230"/>
      <w:bookmarkStart w:id="7480" w:name="_Toc67918427"/>
      <w:bookmarkStart w:id="7481" w:name="_Toc76298502"/>
      <w:bookmarkStart w:id="7482" w:name="_Toc76572514"/>
      <w:bookmarkStart w:id="7483" w:name="_Toc76652381"/>
      <w:bookmarkStart w:id="7484" w:name="_Toc76653227"/>
      <w:bookmarkStart w:id="7485" w:name="_Toc83742500"/>
      <w:bookmarkStart w:id="7486" w:name="_Toc91440990"/>
      <w:bookmarkStart w:id="7487" w:name="_Toc98849780"/>
      <w:bookmarkStart w:id="7488" w:name="_Toc106543640"/>
      <w:bookmarkStart w:id="7489" w:name="_Toc106737738"/>
      <w:bookmarkStart w:id="7490" w:name="_Toc107233505"/>
      <w:bookmarkStart w:id="7491" w:name="_Toc107235123"/>
      <w:bookmarkStart w:id="7492" w:name="_Toc107420093"/>
      <w:bookmarkStart w:id="7493" w:name="_Toc107477391"/>
      <w:bookmarkStart w:id="7494" w:name="_Toc114566254"/>
      <w:bookmarkStart w:id="7495" w:name="_Toc115268344"/>
      <w:bookmarkStart w:id="7496" w:name="_Toc123058017"/>
      <w:bookmarkStart w:id="7497" w:name="_Toc124256710"/>
      <w:bookmarkStart w:id="7498" w:name="_Toc131735023"/>
      <w:bookmarkStart w:id="7499" w:name="_Toc137372800"/>
      <w:bookmarkStart w:id="7500" w:name="_Toc138885186"/>
      <w:bookmarkStart w:id="7501" w:name="_Toc145690689"/>
      <w:bookmarkStart w:id="7502" w:name="_Toc155382249"/>
      <w:bookmarkStart w:id="7503" w:name="_Toc161754054"/>
      <w:bookmarkStart w:id="7504" w:name="_Toc161754675"/>
      <w:bookmarkStart w:id="7505" w:name="_Toc163202248"/>
      <w:bookmarkStart w:id="7506" w:name="_Toc169888542"/>
      <w:bookmarkStart w:id="7507" w:name="_Toc171551731"/>
      <w:bookmarkStart w:id="7508" w:name="_Toc176775464"/>
      <w:bookmarkStart w:id="7509" w:name="_Toc187244059"/>
      <w:bookmarkStart w:id="7510" w:name="_Toc193201608"/>
      <w:bookmarkStart w:id="7511" w:name="_Toc201743141"/>
      <w:bookmarkStart w:id="7512" w:name="_Toc201744768"/>
      <w:bookmarkStart w:id="7513" w:name="_Toc208835635"/>
      <w:bookmarkStart w:id="7514" w:name="_Toc209624245"/>
      <w:bookmarkStart w:id="7515" w:name="_Toc210122286"/>
      <w:r w:rsidRPr="009E4AEE">
        <w:t>E.2</w:t>
      </w:r>
      <w:r w:rsidRPr="009E4AEE">
        <w:rPr>
          <w:rFonts w:hint="eastAsia"/>
        </w:rPr>
        <w:tab/>
      </w:r>
      <w:r w:rsidRPr="009E4AEE">
        <w:t>Environmental</w:t>
      </w:r>
      <w:r w:rsidRPr="009E4AEE">
        <w:rPr>
          <w:rFonts w:hint="eastAsia"/>
        </w:rPr>
        <w:t xml:space="preserve"> (Conducted)</w:t>
      </w:r>
      <w:bookmarkEnd w:id="7470"/>
      <w:bookmarkEnd w:id="7471"/>
      <w:bookmarkEnd w:id="7472"/>
      <w:bookmarkEnd w:id="7473"/>
      <w:bookmarkEnd w:id="7474"/>
      <w:bookmarkEnd w:id="7475"/>
      <w:bookmarkEnd w:id="7476"/>
      <w:bookmarkEnd w:id="7477"/>
      <w:bookmarkEnd w:id="7478"/>
      <w:bookmarkEnd w:id="7479"/>
      <w:bookmarkEnd w:id="7480"/>
      <w:bookmarkEnd w:id="7481"/>
      <w:bookmarkEnd w:id="7482"/>
      <w:bookmarkEnd w:id="7483"/>
      <w:bookmarkEnd w:id="7484"/>
      <w:bookmarkEnd w:id="7485"/>
      <w:bookmarkEnd w:id="7486"/>
      <w:bookmarkEnd w:id="7487"/>
      <w:bookmarkEnd w:id="7488"/>
      <w:bookmarkEnd w:id="7489"/>
      <w:bookmarkEnd w:id="7490"/>
      <w:bookmarkEnd w:id="7491"/>
      <w:bookmarkEnd w:id="7492"/>
      <w:bookmarkEnd w:id="7493"/>
      <w:bookmarkEnd w:id="7494"/>
      <w:bookmarkEnd w:id="7495"/>
      <w:bookmarkEnd w:id="7496"/>
      <w:bookmarkEnd w:id="7497"/>
      <w:bookmarkEnd w:id="7498"/>
      <w:bookmarkEnd w:id="7499"/>
      <w:bookmarkEnd w:id="7500"/>
      <w:bookmarkEnd w:id="7501"/>
      <w:bookmarkEnd w:id="7502"/>
      <w:bookmarkEnd w:id="7503"/>
      <w:bookmarkEnd w:id="7504"/>
      <w:bookmarkEnd w:id="7505"/>
      <w:bookmarkEnd w:id="7506"/>
      <w:bookmarkEnd w:id="7507"/>
      <w:bookmarkEnd w:id="7508"/>
      <w:bookmarkEnd w:id="7509"/>
      <w:bookmarkEnd w:id="7510"/>
      <w:bookmarkEnd w:id="7511"/>
      <w:bookmarkEnd w:id="7512"/>
      <w:bookmarkEnd w:id="7513"/>
      <w:bookmarkEnd w:id="7514"/>
      <w:bookmarkEnd w:id="7515"/>
    </w:p>
    <w:p w14:paraId="02F76C78" w14:textId="77777777" w:rsidR="0034487C" w:rsidRPr="009E4AEE" w:rsidRDefault="0034487C" w:rsidP="0034487C">
      <w:r w:rsidRPr="009E4AEE">
        <w:t>The requirements in this clause apply to all types of UE(s).</w:t>
      </w:r>
    </w:p>
    <w:p w14:paraId="6908F3C2" w14:textId="77777777" w:rsidR="0034487C" w:rsidRPr="009E4AEE" w:rsidRDefault="0034487C" w:rsidP="0034487C">
      <w:pPr>
        <w:pStyle w:val="2"/>
      </w:pPr>
      <w:bookmarkStart w:id="7516" w:name="_Toc21338459"/>
      <w:bookmarkStart w:id="7517" w:name="_Toc29808567"/>
      <w:bookmarkStart w:id="7518" w:name="_Toc37068486"/>
      <w:bookmarkStart w:id="7519" w:name="_Toc37084031"/>
      <w:bookmarkStart w:id="7520" w:name="_Toc37084373"/>
      <w:bookmarkStart w:id="7521" w:name="_Toc40209735"/>
      <w:bookmarkStart w:id="7522" w:name="_Toc40210077"/>
      <w:bookmarkStart w:id="7523" w:name="_Toc45893036"/>
      <w:bookmarkStart w:id="7524" w:name="_Toc53176901"/>
      <w:bookmarkStart w:id="7525" w:name="_Toc61121231"/>
      <w:bookmarkStart w:id="7526" w:name="_Toc67918428"/>
      <w:bookmarkStart w:id="7527" w:name="_Toc76298503"/>
      <w:bookmarkStart w:id="7528" w:name="_Toc76572515"/>
      <w:bookmarkStart w:id="7529" w:name="_Toc76652382"/>
      <w:bookmarkStart w:id="7530" w:name="_Toc76653228"/>
      <w:bookmarkStart w:id="7531" w:name="_Toc83742501"/>
      <w:bookmarkStart w:id="7532" w:name="_Toc91440991"/>
      <w:bookmarkStart w:id="7533" w:name="_Toc98849781"/>
      <w:bookmarkStart w:id="7534" w:name="_Toc106543641"/>
      <w:bookmarkStart w:id="7535" w:name="_Toc106737739"/>
      <w:bookmarkStart w:id="7536" w:name="_Toc107233506"/>
      <w:bookmarkStart w:id="7537" w:name="_Toc107235124"/>
      <w:bookmarkStart w:id="7538" w:name="_Toc107420094"/>
      <w:bookmarkStart w:id="7539" w:name="_Toc107477392"/>
      <w:bookmarkStart w:id="7540" w:name="_Toc114566255"/>
      <w:bookmarkStart w:id="7541" w:name="_Toc115268345"/>
      <w:bookmarkStart w:id="7542" w:name="_Toc123058018"/>
      <w:bookmarkStart w:id="7543" w:name="_Toc124256711"/>
      <w:bookmarkStart w:id="7544" w:name="_Toc131735024"/>
      <w:bookmarkStart w:id="7545" w:name="_Toc137372801"/>
      <w:bookmarkStart w:id="7546" w:name="_Toc138885187"/>
      <w:bookmarkStart w:id="7547" w:name="_Toc145690690"/>
      <w:bookmarkStart w:id="7548" w:name="_Toc155382250"/>
      <w:bookmarkStart w:id="7549" w:name="_Toc161754055"/>
      <w:bookmarkStart w:id="7550" w:name="_Toc161754676"/>
      <w:bookmarkStart w:id="7551" w:name="_Toc163202249"/>
      <w:bookmarkStart w:id="7552" w:name="_Toc169888543"/>
      <w:bookmarkStart w:id="7553" w:name="_Toc171551732"/>
      <w:bookmarkStart w:id="7554" w:name="_Toc176775465"/>
      <w:bookmarkStart w:id="7555" w:name="_Toc187244060"/>
      <w:bookmarkStart w:id="7556" w:name="_Toc193201609"/>
      <w:bookmarkStart w:id="7557" w:name="_Toc201743142"/>
      <w:bookmarkStart w:id="7558" w:name="_Toc201744769"/>
      <w:bookmarkStart w:id="7559" w:name="_Toc208835636"/>
      <w:bookmarkStart w:id="7560" w:name="_Toc209624246"/>
      <w:bookmarkStart w:id="7561" w:name="_Toc210122287"/>
      <w:r w:rsidRPr="009E4AEE">
        <w:t>E.2.1</w:t>
      </w:r>
      <w:r w:rsidRPr="009E4AEE">
        <w:rPr>
          <w:rFonts w:hint="eastAsia"/>
        </w:rPr>
        <w:tab/>
      </w:r>
      <w:r w:rsidRPr="009E4AEE">
        <w:t>Temperature</w:t>
      </w:r>
      <w:bookmarkEnd w:id="7516"/>
      <w:bookmarkEnd w:id="7517"/>
      <w:bookmarkEnd w:id="7518"/>
      <w:bookmarkEnd w:id="7519"/>
      <w:bookmarkEnd w:id="7520"/>
      <w:bookmarkEnd w:id="7521"/>
      <w:bookmarkEnd w:id="7522"/>
      <w:bookmarkEnd w:id="7523"/>
      <w:bookmarkEnd w:id="7524"/>
      <w:bookmarkEnd w:id="7525"/>
      <w:bookmarkEnd w:id="7526"/>
      <w:bookmarkEnd w:id="7527"/>
      <w:bookmarkEnd w:id="7528"/>
      <w:bookmarkEnd w:id="7529"/>
      <w:bookmarkEnd w:id="7530"/>
      <w:bookmarkEnd w:id="7531"/>
      <w:bookmarkEnd w:id="7532"/>
      <w:bookmarkEnd w:id="7533"/>
      <w:bookmarkEnd w:id="7534"/>
      <w:bookmarkEnd w:id="7535"/>
      <w:bookmarkEnd w:id="7536"/>
      <w:bookmarkEnd w:id="7537"/>
      <w:bookmarkEnd w:id="7538"/>
      <w:bookmarkEnd w:id="7539"/>
      <w:bookmarkEnd w:id="7540"/>
      <w:bookmarkEnd w:id="7541"/>
      <w:bookmarkEnd w:id="7542"/>
      <w:bookmarkEnd w:id="7543"/>
      <w:bookmarkEnd w:id="7544"/>
      <w:bookmarkEnd w:id="7545"/>
      <w:bookmarkEnd w:id="7546"/>
      <w:bookmarkEnd w:id="7547"/>
      <w:bookmarkEnd w:id="7548"/>
      <w:bookmarkEnd w:id="7549"/>
      <w:bookmarkEnd w:id="7550"/>
      <w:bookmarkEnd w:id="7551"/>
      <w:bookmarkEnd w:id="7552"/>
      <w:bookmarkEnd w:id="7553"/>
      <w:bookmarkEnd w:id="7554"/>
      <w:bookmarkEnd w:id="7555"/>
      <w:bookmarkEnd w:id="7556"/>
      <w:bookmarkEnd w:id="7557"/>
      <w:bookmarkEnd w:id="7558"/>
      <w:bookmarkEnd w:id="7559"/>
      <w:bookmarkEnd w:id="7560"/>
      <w:bookmarkEnd w:id="7561"/>
    </w:p>
    <w:p w14:paraId="177C5437" w14:textId="77777777" w:rsidR="0034487C" w:rsidRPr="009E4AEE" w:rsidRDefault="0034487C" w:rsidP="0034487C">
      <w:pPr>
        <w:ind w:left="540" w:hanging="540"/>
        <w:rPr>
          <w:rFonts w:eastAsia="Yu Mincho" w:cs="v5.0.0"/>
        </w:rPr>
      </w:pPr>
      <w:r w:rsidRPr="009E4AEE">
        <w:rPr>
          <w:rFonts w:eastAsia="Yu Mincho" w:cs="v5.0.0"/>
        </w:rPr>
        <w:t xml:space="preserve">The UE shall fulfil all the requirements in the temperature range </w:t>
      </w:r>
      <w:r w:rsidRPr="009E4AEE">
        <w:rPr>
          <w:rFonts w:cs="v5.0.0"/>
        </w:rPr>
        <w:t>defined in Table E.2.1-1</w:t>
      </w:r>
      <w:r w:rsidRPr="009E4AEE">
        <w:rPr>
          <w:rFonts w:cs="v5.0.0" w:hint="eastAsia"/>
        </w:rPr>
        <w:t>.</w:t>
      </w:r>
    </w:p>
    <w:p w14:paraId="17B77A54" w14:textId="77777777" w:rsidR="0034487C" w:rsidRPr="009E4AEE" w:rsidRDefault="0034487C" w:rsidP="0034487C">
      <w:pPr>
        <w:pStyle w:val="TH"/>
      </w:pPr>
      <w:r w:rsidRPr="009E4AEE">
        <w:t>Table E.2.1-1: Temperature conditions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6930"/>
      </w:tblGrid>
      <w:tr w:rsidR="0034487C" w:rsidRPr="009E4AEE" w14:paraId="42554C37" w14:textId="77777777" w:rsidTr="007159D8">
        <w:trPr>
          <w:trHeight w:val="345"/>
          <w:jc w:val="center"/>
        </w:trPr>
        <w:tc>
          <w:tcPr>
            <w:tcW w:w="1908" w:type="dxa"/>
            <w:vAlign w:val="center"/>
          </w:tcPr>
          <w:p w14:paraId="74DCB2C4" w14:textId="77777777" w:rsidR="0034487C" w:rsidRPr="009E4AEE" w:rsidRDefault="0034487C" w:rsidP="00DC4299">
            <w:pPr>
              <w:pStyle w:val="TAH"/>
            </w:pPr>
            <w:r>
              <w:t>Temperature</w:t>
            </w:r>
          </w:p>
        </w:tc>
        <w:tc>
          <w:tcPr>
            <w:tcW w:w="6930" w:type="dxa"/>
            <w:vAlign w:val="center"/>
          </w:tcPr>
          <w:p w14:paraId="51C309A1" w14:textId="77777777" w:rsidR="0034487C" w:rsidRPr="009E4AEE" w:rsidRDefault="0034487C" w:rsidP="00DC4299">
            <w:pPr>
              <w:pStyle w:val="TAH"/>
            </w:pPr>
            <w:r>
              <w:t>Temperature conditions</w:t>
            </w:r>
          </w:p>
        </w:tc>
      </w:tr>
      <w:tr w:rsidR="0034487C" w:rsidRPr="009E4AEE" w14:paraId="14D2FB1F" w14:textId="77777777" w:rsidTr="007159D8">
        <w:trPr>
          <w:trHeight w:val="345"/>
          <w:jc w:val="center"/>
        </w:trPr>
        <w:tc>
          <w:tcPr>
            <w:tcW w:w="1908" w:type="dxa"/>
            <w:vAlign w:val="center"/>
          </w:tcPr>
          <w:p w14:paraId="5D59B4F1" w14:textId="77777777" w:rsidR="0034487C" w:rsidRPr="009E4AEE" w:rsidRDefault="0034487C" w:rsidP="00DC4299">
            <w:pPr>
              <w:pStyle w:val="TAL"/>
            </w:pPr>
            <w:r w:rsidRPr="009E4AEE">
              <w:t>+15</w:t>
            </w:r>
            <w:r w:rsidRPr="009E4AEE">
              <w:rPr>
                <w:position w:val="6"/>
              </w:rPr>
              <w:sym w:font="Symbol" w:char="F0B0"/>
            </w:r>
            <w:r w:rsidRPr="009E4AEE">
              <w:t>C to +35</w:t>
            </w:r>
            <w:r w:rsidRPr="009E4AEE">
              <w:rPr>
                <w:position w:val="6"/>
              </w:rPr>
              <w:sym w:font="Symbol" w:char="F0B0"/>
            </w:r>
            <w:r w:rsidRPr="009E4AEE">
              <w:t>C</w:t>
            </w:r>
          </w:p>
        </w:tc>
        <w:tc>
          <w:tcPr>
            <w:tcW w:w="6930" w:type="dxa"/>
            <w:vAlign w:val="center"/>
          </w:tcPr>
          <w:p w14:paraId="557F6F05" w14:textId="77777777" w:rsidR="0034487C" w:rsidRPr="009E4AEE" w:rsidRDefault="0034487C" w:rsidP="00DC4299">
            <w:pPr>
              <w:pStyle w:val="TAL"/>
            </w:pPr>
            <w:r w:rsidRPr="009E4AEE">
              <w:t>For normal conditions (with relative humidity of 25 % to 75 %)</w:t>
            </w:r>
          </w:p>
        </w:tc>
      </w:tr>
    </w:tbl>
    <w:p w14:paraId="7CF881BD" w14:textId="77777777" w:rsidR="0034487C" w:rsidRPr="009E4AEE" w:rsidRDefault="0034487C" w:rsidP="0034487C"/>
    <w:p w14:paraId="649639AD" w14:textId="77777777" w:rsidR="0034487C" w:rsidRPr="009E4AEE" w:rsidRDefault="0034487C" w:rsidP="0034487C">
      <w:pPr>
        <w:rPr>
          <w:rFonts w:cs="v5.0.0"/>
        </w:rPr>
      </w:pPr>
      <w:r w:rsidRPr="009E4AEE">
        <w:rPr>
          <w:rFonts w:cs="v5.0.0"/>
        </w:rPr>
        <w:t>Outside this temperature range the UE, if powered on, shall not make ineffective use of the radio frequency spectrum. In no case shall the UE exceed the transmitted levels as defined in clause 6.2 of TS</w:t>
      </w:r>
      <w:r w:rsidRPr="009E4AEE">
        <w:rPr>
          <w:rFonts w:cs="v5.0.0" w:hint="eastAsia"/>
        </w:rPr>
        <w:t xml:space="preserve"> </w:t>
      </w:r>
      <w:r w:rsidRPr="009E4AEE">
        <w:rPr>
          <w:rFonts w:cs="v5.0.0"/>
        </w:rPr>
        <w:t>38.101-1 [</w:t>
      </w:r>
      <w:r w:rsidRPr="009E4AEE">
        <w:rPr>
          <w:rFonts w:cs="v5.0.0" w:hint="eastAsia"/>
        </w:rPr>
        <w:t>6</w:t>
      </w:r>
      <w:r w:rsidRPr="009E4AEE">
        <w:rPr>
          <w:rFonts w:cs="v5.0.0"/>
        </w:rPr>
        <w:t>] for extreme operation.</w:t>
      </w:r>
    </w:p>
    <w:p w14:paraId="722F922A" w14:textId="77777777" w:rsidR="0034487C" w:rsidRPr="009E4AEE" w:rsidRDefault="0034487C" w:rsidP="0034487C">
      <w:pPr>
        <w:pStyle w:val="2"/>
      </w:pPr>
      <w:bookmarkStart w:id="7562" w:name="_Toc21338460"/>
      <w:bookmarkStart w:id="7563" w:name="_Toc29808568"/>
      <w:bookmarkStart w:id="7564" w:name="_Toc37068487"/>
      <w:bookmarkStart w:id="7565" w:name="_Toc37084032"/>
      <w:bookmarkStart w:id="7566" w:name="_Toc37084374"/>
      <w:bookmarkStart w:id="7567" w:name="_Toc40209736"/>
      <w:bookmarkStart w:id="7568" w:name="_Toc40210078"/>
      <w:bookmarkStart w:id="7569" w:name="_Toc45893037"/>
      <w:bookmarkStart w:id="7570" w:name="_Toc53176902"/>
      <w:bookmarkStart w:id="7571" w:name="_Toc61121232"/>
      <w:bookmarkStart w:id="7572" w:name="_Toc67918429"/>
      <w:bookmarkStart w:id="7573" w:name="_Toc76298504"/>
      <w:bookmarkStart w:id="7574" w:name="_Toc76572516"/>
      <w:bookmarkStart w:id="7575" w:name="_Toc76652383"/>
      <w:bookmarkStart w:id="7576" w:name="_Toc76653229"/>
      <w:bookmarkStart w:id="7577" w:name="_Toc83742502"/>
      <w:bookmarkStart w:id="7578" w:name="_Toc91440992"/>
      <w:bookmarkStart w:id="7579" w:name="_Toc98849782"/>
      <w:bookmarkStart w:id="7580" w:name="_Toc106543642"/>
      <w:bookmarkStart w:id="7581" w:name="_Toc106737740"/>
      <w:bookmarkStart w:id="7582" w:name="_Toc107233507"/>
      <w:bookmarkStart w:id="7583" w:name="_Toc107235125"/>
      <w:bookmarkStart w:id="7584" w:name="_Toc107420095"/>
      <w:bookmarkStart w:id="7585" w:name="_Toc107477393"/>
      <w:bookmarkStart w:id="7586" w:name="_Toc114566256"/>
      <w:bookmarkStart w:id="7587" w:name="_Toc115268346"/>
      <w:bookmarkStart w:id="7588" w:name="_Toc123058019"/>
      <w:bookmarkStart w:id="7589" w:name="_Toc124256712"/>
      <w:bookmarkStart w:id="7590" w:name="_Toc131735025"/>
      <w:bookmarkStart w:id="7591" w:name="_Toc137372802"/>
      <w:bookmarkStart w:id="7592" w:name="_Toc138885188"/>
      <w:bookmarkStart w:id="7593" w:name="_Toc145690691"/>
      <w:bookmarkStart w:id="7594" w:name="_Toc155382251"/>
      <w:bookmarkStart w:id="7595" w:name="_Toc161754056"/>
      <w:bookmarkStart w:id="7596" w:name="_Toc161754677"/>
      <w:bookmarkStart w:id="7597" w:name="_Toc163202250"/>
      <w:bookmarkStart w:id="7598" w:name="_Toc169888544"/>
      <w:bookmarkStart w:id="7599" w:name="_Toc171551733"/>
      <w:bookmarkStart w:id="7600" w:name="_Toc176775466"/>
      <w:bookmarkStart w:id="7601" w:name="_Toc187244061"/>
      <w:bookmarkStart w:id="7602" w:name="_Toc193201610"/>
      <w:bookmarkStart w:id="7603" w:name="_Toc201743143"/>
      <w:bookmarkStart w:id="7604" w:name="_Toc201744770"/>
      <w:bookmarkStart w:id="7605" w:name="_Toc208835637"/>
      <w:bookmarkStart w:id="7606" w:name="_Toc209624247"/>
      <w:bookmarkStart w:id="7607" w:name="_Toc210122288"/>
      <w:r w:rsidRPr="009E4AEE">
        <w:lastRenderedPageBreak/>
        <w:t>E.2.2</w:t>
      </w:r>
      <w:r w:rsidRPr="009E4AEE">
        <w:rPr>
          <w:rFonts w:hint="eastAsia"/>
        </w:rPr>
        <w:tab/>
      </w:r>
      <w:r w:rsidRPr="009E4AEE">
        <w:t>Voltage</w:t>
      </w:r>
      <w:bookmarkEnd w:id="7562"/>
      <w:bookmarkEnd w:id="7563"/>
      <w:bookmarkEnd w:id="7564"/>
      <w:bookmarkEnd w:id="7565"/>
      <w:bookmarkEnd w:id="7566"/>
      <w:bookmarkEnd w:id="7567"/>
      <w:bookmarkEnd w:id="7568"/>
      <w:bookmarkEnd w:id="7569"/>
      <w:bookmarkEnd w:id="7570"/>
      <w:bookmarkEnd w:id="7571"/>
      <w:bookmarkEnd w:id="7572"/>
      <w:bookmarkEnd w:id="7573"/>
      <w:bookmarkEnd w:id="7574"/>
      <w:bookmarkEnd w:id="7575"/>
      <w:bookmarkEnd w:id="7576"/>
      <w:bookmarkEnd w:id="7577"/>
      <w:bookmarkEnd w:id="7578"/>
      <w:bookmarkEnd w:id="7579"/>
      <w:bookmarkEnd w:id="7580"/>
      <w:bookmarkEnd w:id="7581"/>
      <w:bookmarkEnd w:id="7582"/>
      <w:bookmarkEnd w:id="7583"/>
      <w:bookmarkEnd w:id="7584"/>
      <w:bookmarkEnd w:id="7585"/>
      <w:bookmarkEnd w:id="7586"/>
      <w:bookmarkEnd w:id="7587"/>
      <w:bookmarkEnd w:id="7588"/>
      <w:bookmarkEnd w:id="7589"/>
      <w:bookmarkEnd w:id="7590"/>
      <w:bookmarkEnd w:id="7591"/>
      <w:bookmarkEnd w:id="7592"/>
      <w:bookmarkEnd w:id="7593"/>
      <w:bookmarkEnd w:id="7594"/>
      <w:bookmarkEnd w:id="7595"/>
      <w:bookmarkEnd w:id="7596"/>
      <w:bookmarkEnd w:id="7597"/>
      <w:bookmarkEnd w:id="7598"/>
      <w:bookmarkEnd w:id="7599"/>
      <w:bookmarkEnd w:id="7600"/>
      <w:bookmarkEnd w:id="7601"/>
      <w:bookmarkEnd w:id="7602"/>
      <w:bookmarkEnd w:id="7603"/>
      <w:bookmarkEnd w:id="7604"/>
      <w:bookmarkEnd w:id="7605"/>
      <w:bookmarkEnd w:id="7606"/>
      <w:bookmarkEnd w:id="7607"/>
    </w:p>
    <w:p w14:paraId="260739D0" w14:textId="77777777" w:rsidR="0034487C" w:rsidRPr="009E4AEE" w:rsidRDefault="0034487C" w:rsidP="0034487C">
      <w:pPr>
        <w:rPr>
          <w:rFonts w:cs="v5.0.0"/>
        </w:rPr>
      </w:pPr>
      <w:r w:rsidRPr="009E4AEE">
        <w:rPr>
          <w:rFonts w:cs="v5.0.0"/>
        </w:rPr>
        <w:t>The UE shall fulfil all the requirements in the voltage range defined in Table E.2.2-1.</w:t>
      </w:r>
    </w:p>
    <w:p w14:paraId="7E41B168" w14:textId="77777777" w:rsidR="0034487C" w:rsidRPr="009E4AEE" w:rsidRDefault="0034487C" w:rsidP="00DC4299">
      <w:pPr>
        <w:pStyle w:val="TH"/>
      </w:pPr>
      <w:r w:rsidRPr="009E4AEE">
        <w:t>Table E.2.2-1: Voltage conditions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1980"/>
      </w:tblGrid>
      <w:tr w:rsidR="0034487C" w:rsidRPr="009E4AEE" w14:paraId="0F84CD4B" w14:textId="77777777" w:rsidTr="007159D8">
        <w:trPr>
          <w:jc w:val="center"/>
        </w:trPr>
        <w:tc>
          <w:tcPr>
            <w:tcW w:w="2898" w:type="dxa"/>
          </w:tcPr>
          <w:p w14:paraId="393FE29C" w14:textId="77777777" w:rsidR="0034487C" w:rsidRPr="009E4AEE" w:rsidRDefault="0034487C" w:rsidP="00DC4299">
            <w:pPr>
              <w:pStyle w:val="TAH"/>
            </w:pPr>
            <w:r w:rsidRPr="009E4AEE">
              <w:t>Power source</w:t>
            </w:r>
          </w:p>
        </w:tc>
        <w:tc>
          <w:tcPr>
            <w:tcW w:w="1980" w:type="dxa"/>
          </w:tcPr>
          <w:p w14:paraId="62E55003" w14:textId="77777777" w:rsidR="0034487C" w:rsidRPr="009E4AEE" w:rsidRDefault="0034487C" w:rsidP="00DC4299">
            <w:pPr>
              <w:pStyle w:val="TAH"/>
            </w:pPr>
            <w:r w:rsidRPr="009E4AEE">
              <w:t>Normal conditions</w:t>
            </w:r>
          </w:p>
          <w:p w14:paraId="123B7F06" w14:textId="77777777" w:rsidR="0034487C" w:rsidRPr="009E4AEE" w:rsidRDefault="0034487C" w:rsidP="00DC4299">
            <w:pPr>
              <w:pStyle w:val="TAH"/>
            </w:pPr>
            <w:r w:rsidRPr="009E4AEE">
              <w:t>voltage</w:t>
            </w:r>
          </w:p>
        </w:tc>
      </w:tr>
      <w:tr w:rsidR="0034487C" w:rsidRPr="009E4AEE" w14:paraId="11CDB7F9" w14:textId="77777777" w:rsidTr="007159D8">
        <w:trPr>
          <w:jc w:val="center"/>
        </w:trPr>
        <w:tc>
          <w:tcPr>
            <w:tcW w:w="2898" w:type="dxa"/>
          </w:tcPr>
          <w:p w14:paraId="74C46DFD" w14:textId="77777777" w:rsidR="0034487C" w:rsidRPr="009E4AEE" w:rsidRDefault="0034487C" w:rsidP="00DC4299">
            <w:pPr>
              <w:pStyle w:val="TAL"/>
            </w:pPr>
            <w:r w:rsidRPr="009E4AEE">
              <w:t>AC mains</w:t>
            </w:r>
          </w:p>
        </w:tc>
        <w:tc>
          <w:tcPr>
            <w:tcW w:w="1980" w:type="dxa"/>
          </w:tcPr>
          <w:p w14:paraId="2EBC8882" w14:textId="77777777" w:rsidR="0034487C" w:rsidRPr="009E4AEE" w:rsidRDefault="0034487C" w:rsidP="00DC4299">
            <w:pPr>
              <w:pStyle w:val="TAL"/>
            </w:pPr>
            <w:r w:rsidRPr="009E4AEE">
              <w:t>nominal</w:t>
            </w:r>
          </w:p>
        </w:tc>
      </w:tr>
      <w:tr w:rsidR="0034487C" w:rsidRPr="009E4AEE" w14:paraId="2BA4E725" w14:textId="77777777" w:rsidTr="007159D8">
        <w:trPr>
          <w:jc w:val="center"/>
        </w:trPr>
        <w:tc>
          <w:tcPr>
            <w:tcW w:w="2898" w:type="dxa"/>
            <w:tcBorders>
              <w:bottom w:val="nil"/>
            </w:tcBorders>
          </w:tcPr>
          <w:p w14:paraId="1C178FA5" w14:textId="77777777" w:rsidR="0034487C" w:rsidRPr="009E4AEE" w:rsidRDefault="0034487C" w:rsidP="00DC4299">
            <w:pPr>
              <w:pStyle w:val="TAL"/>
            </w:pPr>
            <w:r w:rsidRPr="009E4AEE">
              <w:t>Regulated lead acid battery</w:t>
            </w:r>
          </w:p>
        </w:tc>
        <w:tc>
          <w:tcPr>
            <w:tcW w:w="1980" w:type="dxa"/>
            <w:tcBorders>
              <w:bottom w:val="nil"/>
            </w:tcBorders>
          </w:tcPr>
          <w:p w14:paraId="4EEE6BA8" w14:textId="77777777" w:rsidR="0034487C" w:rsidRPr="009E4AEE" w:rsidRDefault="0034487C" w:rsidP="007159D8">
            <w:pPr>
              <w:pStyle w:val="TAL"/>
            </w:pPr>
            <w:r w:rsidRPr="009E4AEE">
              <w:t>1,1 * nominal</w:t>
            </w:r>
          </w:p>
        </w:tc>
      </w:tr>
      <w:tr w:rsidR="0034487C" w:rsidRPr="009E4AEE" w14:paraId="2CB60EF5" w14:textId="77777777" w:rsidTr="007159D8">
        <w:trPr>
          <w:trHeight w:val="622"/>
          <w:jc w:val="center"/>
        </w:trPr>
        <w:tc>
          <w:tcPr>
            <w:tcW w:w="2898" w:type="dxa"/>
          </w:tcPr>
          <w:p w14:paraId="70444B7B" w14:textId="77777777" w:rsidR="0034487C" w:rsidRPr="009E4AEE" w:rsidRDefault="0034487C" w:rsidP="00DC4299">
            <w:pPr>
              <w:pStyle w:val="TAL"/>
            </w:pPr>
            <w:r w:rsidRPr="009E4AEE">
              <w:t>Non regulated batteries:</w:t>
            </w:r>
          </w:p>
          <w:p w14:paraId="0710B41C" w14:textId="77777777" w:rsidR="0034487C" w:rsidRPr="009E4AEE" w:rsidRDefault="0034487C" w:rsidP="00DC4299">
            <w:pPr>
              <w:pStyle w:val="TAL"/>
            </w:pPr>
            <w:r w:rsidRPr="009E4AEE">
              <w:t>Leclanché</w:t>
            </w:r>
          </w:p>
          <w:p w14:paraId="26DA448E" w14:textId="77777777" w:rsidR="0034487C" w:rsidRPr="009E4AEE" w:rsidRDefault="0034487C" w:rsidP="00DC4299">
            <w:pPr>
              <w:pStyle w:val="TAL"/>
            </w:pPr>
            <w:r w:rsidRPr="009E4AEE">
              <w:t>Lithium</w:t>
            </w:r>
          </w:p>
          <w:p w14:paraId="1E84BFC6" w14:textId="77777777" w:rsidR="0034487C" w:rsidRPr="009E4AEE" w:rsidRDefault="0034487C" w:rsidP="00DC4299">
            <w:pPr>
              <w:pStyle w:val="TAL"/>
            </w:pPr>
            <w:r w:rsidRPr="009E4AEE">
              <w:t>Mercury/nickel &amp; cadmium</w:t>
            </w:r>
          </w:p>
        </w:tc>
        <w:tc>
          <w:tcPr>
            <w:tcW w:w="1980" w:type="dxa"/>
          </w:tcPr>
          <w:p w14:paraId="65BDCDA5" w14:textId="77777777" w:rsidR="0034487C" w:rsidRPr="009E4AEE" w:rsidRDefault="0034487C" w:rsidP="00DC4299">
            <w:pPr>
              <w:pStyle w:val="TAL"/>
            </w:pPr>
          </w:p>
          <w:p w14:paraId="3D870E0E" w14:textId="77777777" w:rsidR="0034487C" w:rsidRPr="009E4AEE" w:rsidRDefault="0034487C" w:rsidP="00DC4299">
            <w:pPr>
              <w:pStyle w:val="TAL"/>
            </w:pPr>
            <w:r w:rsidRPr="009E4AEE">
              <w:t>Nominal</w:t>
            </w:r>
          </w:p>
          <w:p w14:paraId="01330422" w14:textId="77777777" w:rsidR="0034487C" w:rsidRPr="009E4AEE" w:rsidRDefault="0034487C" w:rsidP="00DC4299">
            <w:pPr>
              <w:pStyle w:val="TAL"/>
            </w:pPr>
            <w:r w:rsidRPr="009E4AEE">
              <w:t>1,1 * Nominal</w:t>
            </w:r>
          </w:p>
          <w:p w14:paraId="1D32460C" w14:textId="77777777" w:rsidR="0034487C" w:rsidRPr="009E4AEE" w:rsidRDefault="0034487C" w:rsidP="00DC4299">
            <w:pPr>
              <w:pStyle w:val="TAL"/>
            </w:pPr>
            <w:r w:rsidRPr="009E4AEE">
              <w:t>Nominal</w:t>
            </w:r>
          </w:p>
        </w:tc>
      </w:tr>
    </w:tbl>
    <w:p w14:paraId="5F688EC0" w14:textId="77777777" w:rsidR="0034487C" w:rsidRPr="009E4AEE" w:rsidRDefault="0034487C" w:rsidP="0034487C"/>
    <w:p w14:paraId="493957B8" w14:textId="77777777" w:rsidR="0034487C" w:rsidRDefault="0034487C" w:rsidP="0034487C">
      <w:pPr>
        <w:rPr>
          <w:rFonts w:cs="v5.0.0"/>
        </w:rPr>
      </w:pPr>
      <w:r w:rsidRPr="009E4AEE">
        <w:rPr>
          <w:rFonts w:cs="v5.0.0"/>
        </w:rPr>
        <w:t>Outside this voltage range the UE if powered on, shall not make ineffective use of the radio frequency spectrum. In no case shall the UE exceed the transmitted levels as defined in TS</w:t>
      </w:r>
      <w:r w:rsidRPr="009E4AEE">
        <w:rPr>
          <w:rFonts w:cs="v5.0.0" w:hint="eastAsia"/>
        </w:rPr>
        <w:t xml:space="preserve"> </w:t>
      </w:r>
      <w:r w:rsidRPr="009E4AEE">
        <w:rPr>
          <w:rFonts w:cs="v5.0.0"/>
        </w:rPr>
        <w:t>38.101-1[</w:t>
      </w:r>
      <w:r w:rsidRPr="009E4AEE">
        <w:rPr>
          <w:rFonts w:cs="v5.0.0" w:hint="eastAsia"/>
        </w:rPr>
        <w:t>6, Clause</w:t>
      </w:r>
      <w:r w:rsidRPr="009E4AEE">
        <w:rPr>
          <w:rFonts w:cs="v5.0.0"/>
        </w:rPr>
        <w:t xml:space="preserve"> 6.2] for extreme operation. In particular, the UE shall inhibit all RF transmissions when the power supply voltage is below the manufacturer declared shutdown voltage.</w:t>
      </w:r>
    </w:p>
    <w:p w14:paraId="37E708A8" w14:textId="77777777" w:rsidR="0034487C" w:rsidRPr="009E4AEE" w:rsidRDefault="0034487C" w:rsidP="0034487C"/>
    <w:p w14:paraId="3543F491" w14:textId="77777777" w:rsidR="0034487C" w:rsidRPr="009E4AEE" w:rsidRDefault="0034487C" w:rsidP="00DC4299">
      <w:pPr>
        <w:pStyle w:val="2"/>
      </w:pPr>
      <w:bookmarkStart w:id="7608" w:name="_Toc21338461"/>
      <w:bookmarkStart w:id="7609" w:name="_Toc29808569"/>
      <w:bookmarkStart w:id="7610" w:name="_Toc37068488"/>
      <w:bookmarkStart w:id="7611" w:name="_Toc37084033"/>
      <w:bookmarkStart w:id="7612" w:name="_Toc37084375"/>
      <w:bookmarkStart w:id="7613" w:name="_Toc40209737"/>
      <w:bookmarkStart w:id="7614" w:name="_Toc40210079"/>
      <w:bookmarkStart w:id="7615" w:name="_Toc45893038"/>
      <w:bookmarkStart w:id="7616" w:name="_Toc53176903"/>
      <w:bookmarkStart w:id="7617" w:name="_Toc61121233"/>
      <w:bookmarkStart w:id="7618" w:name="_Toc67918430"/>
      <w:bookmarkStart w:id="7619" w:name="_Toc76298505"/>
      <w:bookmarkStart w:id="7620" w:name="_Toc76572517"/>
      <w:bookmarkStart w:id="7621" w:name="_Toc76652384"/>
      <w:bookmarkStart w:id="7622" w:name="_Toc76653230"/>
      <w:bookmarkStart w:id="7623" w:name="_Toc83742503"/>
      <w:bookmarkStart w:id="7624" w:name="_Toc91440993"/>
      <w:bookmarkStart w:id="7625" w:name="_Toc98849783"/>
      <w:bookmarkStart w:id="7626" w:name="_Toc106543643"/>
      <w:bookmarkStart w:id="7627" w:name="_Toc106737741"/>
      <w:bookmarkStart w:id="7628" w:name="_Toc107233508"/>
      <w:bookmarkStart w:id="7629" w:name="_Toc107235126"/>
      <w:bookmarkStart w:id="7630" w:name="_Toc107420096"/>
      <w:bookmarkStart w:id="7631" w:name="_Toc107477394"/>
      <w:bookmarkStart w:id="7632" w:name="_Toc114566257"/>
      <w:bookmarkStart w:id="7633" w:name="_Toc115268347"/>
      <w:bookmarkStart w:id="7634" w:name="_Toc123058020"/>
      <w:bookmarkStart w:id="7635" w:name="_Toc124256713"/>
      <w:bookmarkStart w:id="7636" w:name="_Toc131735026"/>
      <w:bookmarkStart w:id="7637" w:name="_Toc137372803"/>
      <w:bookmarkStart w:id="7638" w:name="_Toc138885189"/>
      <w:bookmarkStart w:id="7639" w:name="_Toc145690692"/>
      <w:bookmarkStart w:id="7640" w:name="_Toc155382252"/>
      <w:bookmarkStart w:id="7641" w:name="_Toc161754057"/>
      <w:bookmarkStart w:id="7642" w:name="_Toc161754678"/>
      <w:bookmarkStart w:id="7643" w:name="_Toc163202251"/>
      <w:bookmarkStart w:id="7644" w:name="_Toc169888545"/>
      <w:bookmarkStart w:id="7645" w:name="_Toc171551734"/>
      <w:bookmarkStart w:id="7646" w:name="_Toc176775467"/>
      <w:bookmarkStart w:id="7647" w:name="_Toc187244062"/>
      <w:bookmarkStart w:id="7648" w:name="_Toc193201611"/>
      <w:bookmarkStart w:id="7649" w:name="_Toc201743144"/>
      <w:bookmarkStart w:id="7650" w:name="_Toc201744771"/>
      <w:bookmarkStart w:id="7651" w:name="_Toc208835638"/>
      <w:bookmarkStart w:id="7652" w:name="_Toc209624248"/>
      <w:bookmarkStart w:id="7653" w:name="_Toc210122289"/>
      <w:r w:rsidRPr="009E4AEE">
        <w:t>E.2.3</w:t>
      </w:r>
      <w:r w:rsidRPr="009E4AEE">
        <w:rPr>
          <w:rFonts w:hint="eastAsia"/>
        </w:rPr>
        <w:tab/>
      </w:r>
      <w:r w:rsidRPr="009E4AEE">
        <w:t>Vibration</w:t>
      </w:r>
      <w:bookmarkEnd w:id="7608"/>
      <w:bookmarkEnd w:id="7609"/>
      <w:bookmarkEnd w:id="7610"/>
      <w:bookmarkEnd w:id="7611"/>
      <w:bookmarkEnd w:id="7612"/>
      <w:bookmarkEnd w:id="7613"/>
      <w:bookmarkEnd w:id="7614"/>
      <w:bookmarkEnd w:id="7615"/>
      <w:bookmarkEnd w:id="7616"/>
      <w:bookmarkEnd w:id="7617"/>
      <w:bookmarkEnd w:id="7618"/>
      <w:bookmarkEnd w:id="7619"/>
      <w:bookmarkEnd w:id="7620"/>
      <w:bookmarkEnd w:id="7621"/>
      <w:bookmarkEnd w:id="7622"/>
      <w:bookmarkEnd w:id="7623"/>
      <w:bookmarkEnd w:id="7624"/>
      <w:bookmarkEnd w:id="7625"/>
      <w:bookmarkEnd w:id="7626"/>
      <w:bookmarkEnd w:id="7627"/>
      <w:bookmarkEnd w:id="7628"/>
      <w:bookmarkEnd w:id="7629"/>
      <w:bookmarkEnd w:id="7630"/>
      <w:bookmarkEnd w:id="7631"/>
      <w:bookmarkEnd w:id="7632"/>
      <w:bookmarkEnd w:id="7633"/>
      <w:bookmarkEnd w:id="7634"/>
      <w:bookmarkEnd w:id="7635"/>
      <w:bookmarkEnd w:id="7636"/>
      <w:bookmarkEnd w:id="7637"/>
      <w:bookmarkEnd w:id="7638"/>
      <w:bookmarkEnd w:id="7639"/>
      <w:bookmarkEnd w:id="7640"/>
      <w:bookmarkEnd w:id="7641"/>
      <w:bookmarkEnd w:id="7642"/>
      <w:bookmarkEnd w:id="7643"/>
      <w:bookmarkEnd w:id="7644"/>
      <w:bookmarkEnd w:id="7645"/>
      <w:bookmarkEnd w:id="7646"/>
      <w:bookmarkEnd w:id="7647"/>
      <w:bookmarkEnd w:id="7648"/>
      <w:bookmarkEnd w:id="7649"/>
      <w:bookmarkEnd w:id="7650"/>
      <w:bookmarkEnd w:id="7651"/>
      <w:bookmarkEnd w:id="7652"/>
      <w:bookmarkEnd w:id="7653"/>
    </w:p>
    <w:p w14:paraId="0B0A28DC" w14:textId="77777777" w:rsidR="0034487C" w:rsidRPr="009E4AEE" w:rsidRDefault="0034487C" w:rsidP="0034487C">
      <w:pPr>
        <w:keepNext/>
        <w:rPr>
          <w:rFonts w:eastAsia="Yu Mincho" w:cs="v5.0.0"/>
        </w:rPr>
      </w:pPr>
      <w:r w:rsidRPr="009E4AEE">
        <w:rPr>
          <w:rFonts w:eastAsia="Yu Mincho" w:cs="v5.0.0"/>
        </w:rPr>
        <w:t>The UE shall fulfil all the requirements when vibrated at the following frequency/amplitudes.</w:t>
      </w:r>
    </w:p>
    <w:p w14:paraId="1FCE2CA8" w14:textId="77777777" w:rsidR="0034487C" w:rsidRPr="009E4AEE" w:rsidRDefault="0034487C" w:rsidP="00DC4299">
      <w:pPr>
        <w:pStyle w:val="TH"/>
      </w:pPr>
      <w:r w:rsidRPr="009E4AEE">
        <w:t>Table E.2.3-1: Vibration conditions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98"/>
        <w:gridCol w:w="5940"/>
      </w:tblGrid>
      <w:tr w:rsidR="0034487C" w:rsidRPr="009E4AEE" w14:paraId="0999BA59" w14:textId="77777777" w:rsidTr="007159D8">
        <w:trPr>
          <w:jc w:val="center"/>
        </w:trPr>
        <w:tc>
          <w:tcPr>
            <w:tcW w:w="2898" w:type="dxa"/>
            <w:vAlign w:val="center"/>
          </w:tcPr>
          <w:p w14:paraId="4393ED5E" w14:textId="77777777" w:rsidR="0034487C" w:rsidRPr="009E4AEE" w:rsidRDefault="0034487C" w:rsidP="00DC4299">
            <w:pPr>
              <w:pStyle w:val="TAH"/>
            </w:pPr>
            <w:r w:rsidRPr="009E4AEE">
              <w:t>Frequency</w:t>
            </w:r>
          </w:p>
        </w:tc>
        <w:tc>
          <w:tcPr>
            <w:tcW w:w="5940" w:type="dxa"/>
            <w:vAlign w:val="center"/>
          </w:tcPr>
          <w:p w14:paraId="1D05FBCD" w14:textId="77777777" w:rsidR="0034487C" w:rsidRPr="009E4AEE" w:rsidRDefault="0034487C" w:rsidP="00DC4299">
            <w:pPr>
              <w:pStyle w:val="TAH"/>
            </w:pPr>
            <w:r w:rsidRPr="009E4AEE">
              <w:t>ASD (Acceleration Spectral Density) random vibration</w:t>
            </w:r>
          </w:p>
        </w:tc>
      </w:tr>
      <w:tr w:rsidR="0034487C" w:rsidRPr="009E4AEE" w14:paraId="076B5F4F" w14:textId="77777777" w:rsidTr="007159D8">
        <w:trPr>
          <w:jc w:val="center"/>
        </w:trPr>
        <w:tc>
          <w:tcPr>
            <w:tcW w:w="2898" w:type="dxa"/>
            <w:vAlign w:val="center"/>
          </w:tcPr>
          <w:p w14:paraId="698E97C2" w14:textId="77777777" w:rsidR="0034487C" w:rsidRPr="009E4AEE" w:rsidRDefault="0034487C" w:rsidP="00DC4299">
            <w:pPr>
              <w:pStyle w:val="TAL"/>
            </w:pPr>
            <w:r w:rsidRPr="009E4AEE">
              <w:t>5 Hz to 20 Hz</w:t>
            </w:r>
          </w:p>
        </w:tc>
        <w:tc>
          <w:tcPr>
            <w:tcW w:w="5940" w:type="dxa"/>
            <w:vAlign w:val="center"/>
          </w:tcPr>
          <w:p w14:paraId="1E60ECDB" w14:textId="77777777" w:rsidR="0034487C" w:rsidRPr="009E4AEE" w:rsidRDefault="0034487C" w:rsidP="00DC4299">
            <w:pPr>
              <w:pStyle w:val="TAL"/>
            </w:pPr>
            <w:r w:rsidRPr="009E4AEE">
              <w:t>0,96 m</w:t>
            </w:r>
            <w:r w:rsidRPr="009E4AEE">
              <w:rPr>
                <w:position w:val="6"/>
                <w:sz w:val="16"/>
              </w:rPr>
              <w:t>2</w:t>
            </w:r>
            <w:r w:rsidRPr="009E4AEE">
              <w:t>/s</w:t>
            </w:r>
            <w:r w:rsidRPr="009E4AEE">
              <w:rPr>
                <w:position w:val="6"/>
                <w:sz w:val="16"/>
              </w:rPr>
              <w:t>3</w:t>
            </w:r>
          </w:p>
        </w:tc>
      </w:tr>
      <w:tr w:rsidR="0034487C" w:rsidRPr="009E4AEE" w14:paraId="00EE1AB3" w14:textId="77777777" w:rsidTr="007159D8">
        <w:trPr>
          <w:jc w:val="center"/>
        </w:trPr>
        <w:tc>
          <w:tcPr>
            <w:tcW w:w="2898" w:type="dxa"/>
            <w:vAlign w:val="center"/>
          </w:tcPr>
          <w:p w14:paraId="3D3413B2" w14:textId="77777777" w:rsidR="0034487C" w:rsidRPr="009E4AEE" w:rsidRDefault="0034487C" w:rsidP="00DC4299">
            <w:pPr>
              <w:pStyle w:val="TAL"/>
            </w:pPr>
            <w:r w:rsidRPr="009E4AEE">
              <w:t>20 Hz to 500 Hz</w:t>
            </w:r>
          </w:p>
        </w:tc>
        <w:tc>
          <w:tcPr>
            <w:tcW w:w="5940" w:type="dxa"/>
            <w:vAlign w:val="center"/>
          </w:tcPr>
          <w:p w14:paraId="11E45DC5" w14:textId="77777777" w:rsidR="0034487C" w:rsidRPr="009E4AEE" w:rsidRDefault="0034487C" w:rsidP="00DC4299">
            <w:pPr>
              <w:pStyle w:val="TAL"/>
            </w:pPr>
            <w:r w:rsidRPr="009E4AEE">
              <w:t>0,96 m</w:t>
            </w:r>
            <w:r w:rsidRPr="009E4AEE">
              <w:rPr>
                <w:position w:val="6"/>
                <w:sz w:val="16"/>
              </w:rPr>
              <w:t>2</w:t>
            </w:r>
            <w:r w:rsidRPr="009E4AEE">
              <w:t>/s</w:t>
            </w:r>
            <w:r w:rsidRPr="009E4AEE">
              <w:rPr>
                <w:position w:val="6"/>
                <w:sz w:val="16"/>
              </w:rPr>
              <w:t>3</w:t>
            </w:r>
            <w:r w:rsidRPr="009E4AEE">
              <w:t xml:space="preserve"> at 20 Hz, thereafter –3 dB/Octave</w:t>
            </w:r>
          </w:p>
        </w:tc>
      </w:tr>
    </w:tbl>
    <w:p w14:paraId="4982E71F" w14:textId="77777777" w:rsidR="0034487C" w:rsidRPr="009E4AEE" w:rsidRDefault="0034487C" w:rsidP="0034487C"/>
    <w:p w14:paraId="3DE95C8A" w14:textId="77777777" w:rsidR="0034487C" w:rsidRDefault="0034487C" w:rsidP="0034487C">
      <w:pPr>
        <w:rPr>
          <w:rFonts w:cs="v5.0.0"/>
        </w:rPr>
      </w:pPr>
      <w:r w:rsidRPr="009E4AEE">
        <w:rPr>
          <w:rFonts w:cs="v5.0.0"/>
        </w:rPr>
        <w:t>Outside the specified frequency range the UE, if powered on, shall not make ineffective use of the radio frequency spectrum. In no case shall the UE exceed the transmitted levels as defined in TS 38.101-1[6] for extreme operation.</w:t>
      </w:r>
    </w:p>
    <w:p w14:paraId="3C8FFBFD" w14:textId="77777777" w:rsidR="0034487C" w:rsidRDefault="0034487C" w:rsidP="0034487C"/>
    <w:p w14:paraId="76953FDE" w14:textId="77777777" w:rsidR="00DB60C2" w:rsidRDefault="00DB60C2" w:rsidP="0034487C">
      <w:pPr>
        <w:sectPr w:rsidR="00DB60C2" w:rsidSect="005F76C8">
          <w:footnotePr>
            <w:numRestart w:val="eachSect"/>
          </w:footnotePr>
          <w:pgSz w:w="11907" w:h="16840" w:code="9"/>
          <w:pgMar w:top="1416" w:right="1133" w:bottom="1133" w:left="1133" w:header="850" w:footer="340" w:gutter="0"/>
          <w:cols w:space="720"/>
          <w:formProt w:val="0"/>
        </w:sectPr>
      </w:pPr>
    </w:p>
    <w:p w14:paraId="49BDECBA" w14:textId="4D32F619" w:rsidR="00DB60C2" w:rsidRDefault="00DB60C2" w:rsidP="00DB60C2">
      <w:pPr>
        <w:pStyle w:val="8"/>
        <w:rPr>
          <w:lang w:val="en-US"/>
        </w:rPr>
      </w:pPr>
      <w:bookmarkStart w:id="7654" w:name="_Toc161754058"/>
      <w:bookmarkStart w:id="7655" w:name="_Toc161754679"/>
      <w:bookmarkStart w:id="7656" w:name="_Toc163202252"/>
      <w:bookmarkStart w:id="7657" w:name="_Toc169888546"/>
      <w:bookmarkStart w:id="7658" w:name="_Toc171551735"/>
      <w:bookmarkStart w:id="7659" w:name="_Toc176775468"/>
      <w:bookmarkStart w:id="7660" w:name="_Toc187244063"/>
      <w:bookmarkStart w:id="7661" w:name="_Toc193201612"/>
      <w:bookmarkStart w:id="7662" w:name="_Toc201743145"/>
      <w:bookmarkStart w:id="7663" w:name="_Toc201744772"/>
      <w:bookmarkStart w:id="7664" w:name="_Toc208835639"/>
      <w:bookmarkStart w:id="7665" w:name="_Toc209624249"/>
      <w:bookmarkStart w:id="7666" w:name="_Toc210122290"/>
      <w:r>
        <w:rPr>
          <w:rFonts w:hint="eastAsia"/>
          <w:lang w:val="en-US"/>
        </w:rPr>
        <w:lastRenderedPageBreak/>
        <w:t>Annex</w:t>
      </w:r>
      <w:r w:rsidR="001F0BB6">
        <w:t xml:space="preserve"> </w:t>
      </w:r>
      <w:r>
        <w:rPr>
          <w:lang w:val="en-US"/>
        </w:rPr>
        <w:t>F</w:t>
      </w:r>
      <w:r w:rsidR="001F0BB6">
        <w:rPr>
          <w:lang w:val="en-US"/>
        </w:rPr>
        <w:t xml:space="preserve"> </w:t>
      </w:r>
      <w:r w:rsidR="001F0BB6" w:rsidRPr="009E4AEE">
        <w:rPr>
          <w:lang w:val="fr-FR"/>
        </w:rPr>
        <w:t>(</w:t>
      </w:r>
      <w:r w:rsidR="00271199">
        <w:rPr>
          <w:lang w:val="fr-FR"/>
        </w:rPr>
        <w:t>i</w:t>
      </w:r>
      <w:r w:rsidR="001F0BB6" w:rsidRPr="009E4AEE">
        <w:rPr>
          <w:lang w:val="fr-FR"/>
        </w:rPr>
        <w:t>n</w:t>
      </w:r>
      <w:r w:rsidR="00271199">
        <w:rPr>
          <w:lang w:val="fr-FR"/>
        </w:rPr>
        <w:t>f</w:t>
      </w:r>
      <w:r w:rsidR="001F0BB6" w:rsidRPr="009E4AEE">
        <w:rPr>
          <w:lang w:val="fr-FR"/>
        </w:rPr>
        <w:t>ormative)</w:t>
      </w:r>
      <w:r w:rsidR="001F0BB6">
        <w:rPr>
          <w:lang w:val="en-US"/>
        </w:rPr>
        <w:t>:</w:t>
      </w:r>
      <w:r w:rsidR="001F0BB6" w:rsidRPr="001F0BB6">
        <w:rPr>
          <w:lang w:val="fr-FR"/>
        </w:rPr>
        <w:t xml:space="preserve"> </w:t>
      </w:r>
      <w:r w:rsidR="001F0BB6" w:rsidRPr="009E4AEE">
        <w:rPr>
          <w:lang w:val="fr-FR"/>
        </w:rPr>
        <w:br/>
      </w:r>
      <w:r>
        <w:rPr>
          <w:lang w:val="en-US"/>
        </w:rPr>
        <w:t>A</w:t>
      </w:r>
      <w:r>
        <w:rPr>
          <w:rFonts w:hint="eastAsia"/>
          <w:lang w:val="en-US"/>
        </w:rPr>
        <w:t>ntenna modelling for NTN VSAT</w:t>
      </w:r>
      <w:bookmarkEnd w:id="7654"/>
      <w:bookmarkEnd w:id="7655"/>
      <w:bookmarkEnd w:id="7656"/>
      <w:bookmarkEnd w:id="7657"/>
      <w:bookmarkEnd w:id="7658"/>
      <w:bookmarkEnd w:id="7659"/>
      <w:bookmarkEnd w:id="7660"/>
      <w:bookmarkEnd w:id="7661"/>
      <w:bookmarkEnd w:id="7662"/>
      <w:bookmarkEnd w:id="7663"/>
      <w:bookmarkEnd w:id="7664"/>
      <w:bookmarkEnd w:id="7665"/>
      <w:bookmarkEnd w:id="7666"/>
    </w:p>
    <w:p w14:paraId="162F8359" w14:textId="77777777" w:rsidR="00DB60C2" w:rsidRPr="00EF4A45" w:rsidRDefault="00DB60C2" w:rsidP="00DB60C2">
      <w:pPr>
        <w:rPr>
          <w:noProof/>
          <w:lang w:val="en-US"/>
        </w:rPr>
      </w:pPr>
      <w:r>
        <w:rPr>
          <w:noProof/>
          <w:lang w:val="en-US"/>
        </w:rPr>
        <w:t>[</w:t>
      </w:r>
      <w:r>
        <w:rPr>
          <w:rFonts w:hint="eastAsia"/>
          <w:noProof/>
          <w:lang w:val="en-US"/>
        </w:rPr>
        <w:t>T</w:t>
      </w:r>
      <w:r>
        <w:rPr>
          <w:noProof/>
          <w:lang w:val="en-US"/>
        </w:rPr>
        <w:t>o be updated]</w:t>
      </w:r>
    </w:p>
    <w:p w14:paraId="7F695EA6" w14:textId="77777777" w:rsidR="00DB60C2" w:rsidRPr="00CF105E" w:rsidRDefault="00DB60C2" w:rsidP="0034487C"/>
    <w:p w14:paraId="7FFC3C95" w14:textId="26BFEA79" w:rsidR="00080512" w:rsidRPr="004D3578" w:rsidRDefault="00080512">
      <w:pPr>
        <w:pStyle w:val="8"/>
      </w:pPr>
      <w:r w:rsidRPr="004D3578">
        <w:br w:type="page"/>
      </w:r>
      <w:bookmarkStart w:id="7667" w:name="_Toc97562327"/>
      <w:bookmarkStart w:id="7668" w:name="_Toc104122561"/>
      <w:bookmarkStart w:id="7669" w:name="_Toc104205512"/>
      <w:bookmarkStart w:id="7670" w:name="_Toc104206719"/>
      <w:bookmarkStart w:id="7671" w:name="_Toc104503679"/>
      <w:bookmarkStart w:id="7672" w:name="_Toc106127610"/>
      <w:bookmarkStart w:id="7673" w:name="_Toc123058021"/>
      <w:bookmarkStart w:id="7674" w:name="_Toc124256714"/>
      <w:bookmarkStart w:id="7675" w:name="_Toc131735027"/>
      <w:bookmarkStart w:id="7676" w:name="_Toc137372804"/>
      <w:bookmarkStart w:id="7677" w:name="_Toc138885190"/>
      <w:bookmarkStart w:id="7678" w:name="_Toc145690693"/>
      <w:bookmarkStart w:id="7679" w:name="_Toc155382253"/>
      <w:bookmarkStart w:id="7680" w:name="_Toc161754059"/>
      <w:bookmarkStart w:id="7681" w:name="_Toc161754680"/>
      <w:bookmarkStart w:id="7682" w:name="_Toc163202253"/>
      <w:bookmarkStart w:id="7683" w:name="_Toc169888547"/>
      <w:bookmarkStart w:id="7684" w:name="_Toc171551736"/>
      <w:bookmarkStart w:id="7685" w:name="_Toc176775469"/>
      <w:bookmarkStart w:id="7686" w:name="_Toc187244064"/>
      <w:bookmarkStart w:id="7687" w:name="_Toc193201613"/>
      <w:bookmarkStart w:id="7688" w:name="_Toc201743146"/>
      <w:bookmarkStart w:id="7689" w:name="_Toc201744773"/>
      <w:bookmarkStart w:id="7690" w:name="_Toc208835640"/>
      <w:bookmarkStart w:id="7691" w:name="_Toc209624250"/>
      <w:bookmarkStart w:id="7692" w:name="_Toc210122291"/>
      <w:r w:rsidRPr="004D3578">
        <w:lastRenderedPageBreak/>
        <w:t xml:space="preserve">Annex </w:t>
      </w:r>
      <w:r w:rsidR="00DB60C2">
        <w:t>G</w:t>
      </w:r>
      <w:r w:rsidR="00DB60C2" w:rsidRPr="004D3578">
        <w:t xml:space="preserve"> </w:t>
      </w:r>
      <w:r w:rsidRPr="004D3578">
        <w:t>(informative):</w:t>
      </w:r>
      <w:r w:rsidRPr="004D3578">
        <w:br/>
        <w:t>Change history</w:t>
      </w:r>
      <w:bookmarkEnd w:id="7667"/>
      <w:bookmarkEnd w:id="7668"/>
      <w:bookmarkEnd w:id="7669"/>
      <w:bookmarkEnd w:id="7670"/>
      <w:bookmarkEnd w:id="7671"/>
      <w:bookmarkEnd w:id="7672"/>
      <w:bookmarkEnd w:id="7673"/>
      <w:bookmarkEnd w:id="7674"/>
      <w:bookmarkEnd w:id="7675"/>
      <w:bookmarkEnd w:id="7676"/>
      <w:bookmarkEnd w:id="7677"/>
      <w:bookmarkEnd w:id="7678"/>
      <w:bookmarkEnd w:id="7679"/>
      <w:bookmarkEnd w:id="7680"/>
      <w:bookmarkEnd w:id="7681"/>
      <w:bookmarkEnd w:id="7682"/>
      <w:bookmarkEnd w:id="7683"/>
      <w:bookmarkEnd w:id="7684"/>
      <w:bookmarkEnd w:id="7685"/>
      <w:bookmarkEnd w:id="7686"/>
      <w:bookmarkEnd w:id="7687"/>
      <w:bookmarkEnd w:id="7688"/>
      <w:bookmarkEnd w:id="7689"/>
      <w:bookmarkEnd w:id="7690"/>
      <w:bookmarkEnd w:id="7691"/>
      <w:bookmarkEnd w:id="7692"/>
    </w:p>
    <w:p w14:paraId="2B88139D" w14:textId="77777777" w:rsidR="00054A22" w:rsidRPr="00235394" w:rsidRDefault="00054A22" w:rsidP="00054A22">
      <w:pPr>
        <w:pStyle w:val="TH"/>
      </w:pPr>
      <w:bookmarkStart w:id="7693" w:name="historyclause"/>
      <w:bookmarkEnd w:id="7693"/>
    </w:p>
    <w:tbl>
      <w:tblPr>
        <w:tblW w:w="9639"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00"/>
        <w:gridCol w:w="800"/>
        <w:gridCol w:w="1094"/>
        <w:gridCol w:w="425"/>
        <w:gridCol w:w="425"/>
        <w:gridCol w:w="425"/>
        <w:gridCol w:w="4962"/>
        <w:gridCol w:w="708"/>
      </w:tblGrid>
      <w:tr w:rsidR="003C3971" w:rsidRPr="00235394" w14:paraId="2DE51529" w14:textId="77777777" w:rsidTr="005869D6">
        <w:trPr>
          <w:cantSplit/>
        </w:trPr>
        <w:tc>
          <w:tcPr>
            <w:tcW w:w="9639" w:type="dxa"/>
            <w:gridSpan w:val="8"/>
            <w:tcBorders>
              <w:bottom w:val="nil"/>
            </w:tcBorders>
            <w:shd w:val="solid" w:color="FFFFFF" w:fill="auto"/>
          </w:tcPr>
          <w:p w14:paraId="1E6543C1" w14:textId="77777777" w:rsidR="003C3971" w:rsidRPr="00235394" w:rsidRDefault="003C3971" w:rsidP="00C72833">
            <w:pPr>
              <w:pStyle w:val="TAL"/>
              <w:jc w:val="center"/>
              <w:rPr>
                <w:b/>
                <w:sz w:val="16"/>
              </w:rPr>
            </w:pPr>
            <w:r w:rsidRPr="00235394">
              <w:rPr>
                <w:b/>
              </w:rPr>
              <w:t>Change history</w:t>
            </w:r>
          </w:p>
        </w:tc>
      </w:tr>
      <w:tr w:rsidR="003C3971" w:rsidRPr="00235394" w14:paraId="585F465F" w14:textId="77777777" w:rsidTr="005869D6">
        <w:tc>
          <w:tcPr>
            <w:tcW w:w="800" w:type="dxa"/>
            <w:shd w:val="pct10" w:color="auto" w:fill="FFFFFF"/>
          </w:tcPr>
          <w:p w14:paraId="48699BC3" w14:textId="77777777" w:rsidR="003C3971" w:rsidRPr="00235394" w:rsidRDefault="003C3971" w:rsidP="00C72833">
            <w:pPr>
              <w:pStyle w:val="TAL"/>
              <w:rPr>
                <w:b/>
                <w:sz w:val="16"/>
              </w:rPr>
            </w:pPr>
            <w:r w:rsidRPr="00235394">
              <w:rPr>
                <w:b/>
                <w:sz w:val="16"/>
              </w:rPr>
              <w:t>Date</w:t>
            </w:r>
          </w:p>
        </w:tc>
        <w:tc>
          <w:tcPr>
            <w:tcW w:w="800" w:type="dxa"/>
            <w:shd w:val="pct10" w:color="auto" w:fill="FFFFFF"/>
          </w:tcPr>
          <w:p w14:paraId="168967D3" w14:textId="77777777" w:rsidR="003C3971" w:rsidRPr="00235394" w:rsidRDefault="00DF2B1F" w:rsidP="00C72833">
            <w:pPr>
              <w:pStyle w:val="TAL"/>
              <w:rPr>
                <w:b/>
                <w:sz w:val="16"/>
              </w:rPr>
            </w:pPr>
            <w:r>
              <w:rPr>
                <w:b/>
                <w:sz w:val="16"/>
              </w:rPr>
              <w:t>Meeting</w:t>
            </w:r>
          </w:p>
        </w:tc>
        <w:tc>
          <w:tcPr>
            <w:tcW w:w="1094" w:type="dxa"/>
            <w:shd w:val="pct10" w:color="auto" w:fill="FFFFFF"/>
          </w:tcPr>
          <w:p w14:paraId="3060D748" w14:textId="77777777" w:rsidR="003C3971" w:rsidRPr="00235394" w:rsidRDefault="003C3971" w:rsidP="00DF2B1F">
            <w:pPr>
              <w:pStyle w:val="TAL"/>
              <w:rPr>
                <w:b/>
                <w:sz w:val="16"/>
              </w:rPr>
            </w:pPr>
            <w:r w:rsidRPr="00235394">
              <w:rPr>
                <w:b/>
                <w:sz w:val="16"/>
              </w:rPr>
              <w:t>TDoc</w:t>
            </w:r>
          </w:p>
        </w:tc>
        <w:tc>
          <w:tcPr>
            <w:tcW w:w="425" w:type="dxa"/>
            <w:shd w:val="pct10" w:color="auto" w:fill="FFFFFF"/>
          </w:tcPr>
          <w:p w14:paraId="0E2F9F87" w14:textId="77777777" w:rsidR="003C3971" w:rsidRPr="00235394" w:rsidRDefault="003C3971" w:rsidP="00C72833">
            <w:pPr>
              <w:pStyle w:val="TAL"/>
              <w:rPr>
                <w:b/>
                <w:sz w:val="16"/>
              </w:rPr>
            </w:pPr>
            <w:r w:rsidRPr="00235394">
              <w:rPr>
                <w:b/>
                <w:sz w:val="16"/>
              </w:rPr>
              <w:t>CR</w:t>
            </w:r>
          </w:p>
        </w:tc>
        <w:tc>
          <w:tcPr>
            <w:tcW w:w="425" w:type="dxa"/>
            <w:shd w:val="pct10" w:color="auto" w:fill="FFFFFF"/>
          </w:tcPr>
          <w:p w14:paraId="5407C4A0" w14:textId="77777777" w:rsidR="003C3971" w:rsidRPr="00235394" w:rsidRDefault="003C3971" w:rsidP="00C72833">
            <w:pPr>
              <w:pStyle w:val="TAL"/>
              <w:rPr>
                <w:b/>
                <w:sz w:val="16"/>
              </w:rPr>
            </w:pPr>
            <w:r w:rsidRPr="00235394">
              <w:rPr>
                <w:b/>
                <w:sz w:val="16"/>
              </w:rPr>
              <w:t>Rev</w:t>
            </w:r>
          </w:p>
        </w:tc>
        <w:tc>
          <w:tcPr>
            <w:tcW w:w="425" w:type="dxa"/>
            <w:shd w:val="pct10" w:color="auto" w:fill="FFFFFF"/>
          </w:tcPr>
          <w:p w14:paraId="490F0C03" w14:textId="77777777" w:rsidR="003C3971" w:rsidRPr="00235394" w:rsidRDefault="003C3971" w:rsidP="00C72833">
            <w:pPr>
              <w:pStyle w:val="TAL"/>
              <w:rPr>
                <w:b/>
                <w:sz w:val="16"/>
              </w:rPr>
            </w:pPr>
            <w:r>
              <w:rPr>
                <w:b/>
                <w:sz w:val="16"/>
              </w:rPr>
              <w:t>Cat</w:t>
            </w:r>
          </w:p>
        </w:tc>
        <w:tc>
          <w:tcPr>
            <w:tcW w:w="4962" w:type="dxa"/>
            <w:shd w:val="pct10" w:color="auto" w:fill="FFFFFF"/>
          </w:tcPr>
          <w:p w14:paraId="614C996B" w14:textId="77777777" w:rsidR="003C3971" w:rsidRPr="00235394" w:rsidRDefault="003C3971" w:rsidP="00C72833">
            <w:pPr>
              <w:pStyle w:val="TAL"/>
              <w:rPr>
                <w:b/>
                <w:sz w:val="16"/>
              </w:rPr>
            </w:pPr>
            <w:r w:rsidRPr="00235394">
              <w:rPr>
                <w:b/>
                <w:sz w:val="16"/>
              </w:rPr>
              <w:t>Subject/Comment</w:t>
            </w:r>
          </w:p>
        </w:tc>
        <w:tc>
          <w:tcPr>
            <w:tcW w:w="708" w:type="dxa"/>
            <w:shd w:val="pct10" w:color="auto" w:fill="FFFFFF"/>
          </w:tcPr>
          <w:p w14:paraId="52A67EE7" w14:textId="77777777" w:rsidR="003C3971" w:rsidRPr="00235394" w:rsidRDefault="003C3971" w:rsidP="00C72833">
            <w:pPr>
              <w:pStyle w:val="TAL"/>
              <w:rPr>
                <w:b/>
                <w:sz w:val="16"/>
              </w:rPr>
            </w:pPr>
            <w:r w:rsidRPr="00235394">
              <w:rPr>
                <w:b/>
                <w:sz w:val="16"/>
              </w:rPr>
              <w:t>New</w:t>
            </w:r>
            <w:r>
              <w:rPr>
                <w:b/>
                <w:sz w:val="16"/>
              </w:rPr>
              <w:t xml:space="preserve"> vers</w:t>
            </w:r>
            <w:r w:rsidR="00DF2B1F">
              <w:rPr>
                <w:b/>
                <w:sz w:val="16"/>
              </w:rPr>
              <w:t>ion</w:t>
            </w:r>
          </w:p>
        </w:tc>
      </w:tr>
      <w:tr w:rsidR="003C3971" w:rsidRPr="006B0D02" w14:paraId="76E4A159" w14:textId="77777777" w:rsidTr="005869D6">
        <w:tc>
          <w:tcPr>
            <w:tcW w:w="800" w:type="dxa"/>
            <w:shd w:val="solid" w:color="FFFFFF" w:fill="auto"/>
          </w:tcPr>
          <w:p w14:paraId="5A1B9E46" w14:textId="1118985F" w:rsidR="003C3971" w:rsidRPr="006B0D02" w:rsidRDefault="005869D6" w:rsidP="00C72833">
            <w:pPr>
              <w:pStyle w:val="TAC"/>
              <w:rPr>
                <w:sz w:val="16"/>
                <w:szCs w:val="16"/>
              </w:rPr>
            </w:pPr>
            <w:r>
              <w:rPr>
                <w:rFonts w:hint="eastAsia"/>
                <w:sz w:val="16"/>
                <w:szCs w:val="16"/>
              </w:rPr>
              <w:t>2</w:t>
            </w:r>
            <w:r>
              <w:rPr>
                <w:sz w:val="16"/>
                <w:szCs w:val="16"/>
              </w:rPr>
              <w:t>022-0</w:t>
            </w:r>
            <w:r>
              <w:rPr>
                <w:rFonts w:hint="eastAsia"/>
                <w:sz w:val="16"/>
                <w:szCs w:val="16"/>
              </w:rPr>
              <w:t>1</w:t>
            </w:r>
          </w:p>
        </w:tc>
        <w:tc>
          <w:tcPr>
            <w:tcW w:w="800" w:type="dxa"/>
            <w:shd w:val="solid" w:color="FFFFFF" w:fill="auto"/>
          </w:tcPr>
          <w:p w14:paraId="7093D59E" w14:textId="1255FB64" w:rsidR="003C3971" w:rsidRPr="006B0D02" w:rsidRDefault="005869D6" w:rsidP="00C72833">
            <w:pPr>
              <w:pStyle w:val="TAC"/>
              <w:rPr>
                <w:sz w:val="16"/>
                <w:szCs w:val="16"/>
              </w:rPr>
            </w:pPr>
            <w:r>
              <w:rPr>
                <w:rFonts w:hint="eastAsia"/>
                <w:sz w:val="16"/>
                <w:szCs w:val="16"/>
              </w:rPr>
              <w:t>R</w:t>
            </w:r>
            <w:r>
              <w:rPr>
                <w:sz w:val="16"/>
                <w:szCs w:val="16"/>
              </w:rPr>
              <w:t>AN4#10</w:t>
            </w:r>
            <w:r>
              <w:rPr>
                <w:rFonts w:hint="eastAsia"/>
                <w:sz w:val="16"/>
                <w:szCs w:val="16"/>
              </w:rPr>
              <w:t>1-bis</w:t>
            </w:r>
            <w:r>
              <w:rPr>
                <w:sz w:val="16"/>
                <w:szCs w:val="16"/>
              </w:rPr>
              <w:t>-e</w:t>
            </w:r>
          </w:p>
        </w:tc>
        <w:tc>
          <w:tcPr>
            <w:tcW w:w="1094" w:type="dxa"/>
            <w:shd w:val="solid" w:color="FFFFFF" w:fill="auto"/>
          </w:tcPr>
          <w:p w14:paraId="727707B4" w14:textId="2EE5C845" w:rsidR="003C3971" w:rsidRPr="006B0D02" w:rsidRDefault="005869D6" w:rsidP="00C72833">
            <w:pPr>
              <w:pStyle w:val="TAC"/>
              <w:rPr>
                <w:sz w:val="16"/>
                <w:szCs w:val="16"/>
              </w:rPr>
            </w:pPr>
            <w:r>
              <w:rPr>
                <w:rFonts w:hint="eastAsia"/>
                <w:sz w:val="16"/>
                <w:szCs w:val="16"/>
              </w:rPr>
              <w:t>R</w:t>
            </w:r>
            <w:r>
              <w:rPr>
                <w:sz w:val="16"/>
                <w:szCs w:val="16"/>
              </w:rPr>
              <w:t>4-220</w:t>
            </w:r>
            <w:r w:rsidR="005A0F5D">
              <w:rPr>
                <w:sz w:val="16"/>
                <w:szCs w:val="16"/>
              </w:rPr>
              <w:t>3086</w:t>
            </w:r>
          </w:p>
        </w:tc>
        <w:tc>
          <w:tcPr>
            <w:tcW w:w="425" w:type="dxa"/>
            <w:shd w:val="solid" w:color="FFFFFF" w:fill="auto"/>
          </w:tcPr>
          <w:p w14:paraId="5B6F8797" w14:textId="77777777" w:rsidR="003C3971" w:rsidRPr="006B0D02" w:rsidRDefault="003C3971" w:rsidP="00C72833">
            <w:pPr>
              <w:pStyle w:val="TAL"/>
              <w:rPr>
                <w:sz w:val="16"/>
                <w:szCs w:val="16"/>
              </w:rPr>
            </w:pPr>
          </w:p>
        </w:tc>
        <w:tc>
          <w:tcPr>
            <w:tcW w:w="425" w:type="dxa"/>
            <w:shd w:val="solid" w:color="FFFFFF" w:fill="auto"/>
          </w:tcPr>
          <w:p w14:paraId="60B187CA" w14:textId="77777777" w:rsidR="003C3971" w:rsidRPr="006B0D02" w:rsidRDefault="003C3971" w:rsidP="00C72833">
            <w:pPr>
              <w:pStyle w:val="TAR"/>
              <w:rPr>
                <w:sz w:val="16"/>
                <w:szCs w:val="16"/>
              </w:rPr>
            </w:pPr>
          </w:p>
        </w:tc>
        <w:tc>
          <w:tcPr>
            <w:tcW w:w="425" w:type="dxa"/>
            <w:shd w:val="solid" w:color="FFFFFF" w:fill="auto"/>
          </w:tcPr>
          <w:p w14:paraId="15B34BB8" w14:textId="77777777" w:rsidR="003C3971" w:rsidRPr="006B0D02" w:rsidRDefault="003C3971" w:rsidP="00C72833">
            <w:pPr>
              <w:pStyle w:val="TAC"/>
              <w:rPr>
                <w:sz w:val="16"/>
                <w:szCs w:val="16"/>
              </w:rPr>
            </w:pPr>
          </w:p>
        </w:tc>
        <w:tc>
          <w:tcPr>
            <w:tcW w:w="4962" w:type="dxa"/>
            <w:shd w:val="solid" w:color="FFFFFF" w:fill="auto"/>
          </w:tcPr>
          <w:p w14:paraId="1A6C8493" w14:textId="3B108B05" w:rsidR="003C3971" w:rsidRPr="006B0D02" w:rsidRDefault="005A0F5D" w:rsidP="00C72833">
            <w:pPr>
              <w:pStyle w:val="TAL"/>
              <w:rPr>
                <w:sz w:val="16"/>
                <w:szCs w:val="16"/>
              </w:rPr>
            </w:pPr>
            <w:r>
              <w:rPr>
                <w:sz w:val="16"/>
                <w:szCs w:val="16"/>
              </w:rPr>
              <w:t>Draft skeleton approved</w:t>
            </w:r>
            <w:r w:rsidR="005869D6">
              <w:rPr>
                <w:sz w:val="16"/>
                <w:szCs w:val="16"/>
              </w:rPr>
              <w:t xml:space="preserve">  </w:t>
            </w:r>
          </w:p>
        </w:tc>
        <w:tc>
          <w:tcPr>
            <w:tcW w:w="708" w:type="dxa"/>
            <w:shd w:val="solid" w:color="FFFFFF" w:fill="auto"/>
          </w:tcPr>
          <w:p w14:paraId="5026ADC1" w14:textId="181F51DC" w:rsidR="003C3971" w:rsidRPr="007D6048" w:rsidRDefault="005A0F5D" w:rsidP="00C72833">
            <w:pPr>
              <w:pStyle w:val="TAC"/>
              <w:rPr>
                <w:sz w:val="16"/>
                <w:szCs w:val="16"/>
              </w:rPr>
            </w:pPr>
            <w:r>
              <w:rPr>
                <w:rFonts w:hint="eastAsia"/>
                <w:sz w:val="16"/>
                <w:szCs w:val="16"/>
              </w:rPr>
              <w:t>0</w:t>
            </w:r>
            <w:r>
              <w:rPr>
                <w:sz w:val="16"/>
                <w:szCs w:val="16"/>
              </w:rPr>
              <w:t>.0.1</w:t>
            </w:r>
          </w:p>
        </w:tc>
      </w:tr>
      <w:tr w:rsidR="005869D6" w:rsidRPr="006B0D02" w14:paraId="68C4B677" w14:textId="77777777" w:rsidTr="005869D6">
        <w:tc>
          <w:tcPr>
            <w:tcW w:w="800" w:type="dxa"/>
            <w:shd w:val="solid" w:color="FFFFFF" w:fill="auto"/>
          </w:tcPr>
          <w:p w14:paraId="735FA4FC" w14:textId="55737457" w:rsidR="005869D6" w:rsidRDefault="005869D6" w:rsidP="005869D6">
            <w:pPr>
              <w:pStyle w:val="TAC"/>
              <w:rPr>
                <w:sz w:val="16"/>
                <w:szCs w:val="16"/>
              </w:rPr>
            </w:pPr>
            <w:r>
              <w:rPr>
                <w:rFonts w:hint="eastAsia"/>
                <w:sz w:val="16"/>
                <w:szCs w:val="16"/>
              </w:rPr>
              <w:t>2</w:t>
            </w:r>
            <w:r>
              <w:rPr>
                <w:sz w:val="16"/>
                <w:szCs w:val="16"/>
              </w:rPr>
              <w:t>022-03</w:t>
            </w:r>
          </w:p>
        </w:tc>
        <w:tc>
          <w:tcPr>
            <w:tcW w:w="800" w:type="dxa"/>
            <w:shd w:val="solid" w:color="FFFFFF" w:fill="auto"/>
          </w:tcPr>
          <w:p w14:paraId="37495D72" w14:textId="2F1FF8C3" w:rsidR="005869D6" w:rsidRDefault="005869D6" w:rsidP="005869D6">
            <w:pPr>
              <w:pStyle w:val="TAC"/>
              <w:rPr>
                <w:sz w:val="16"/>
                <w:szCs w:val="16"/>
              </w:rPr>
            </w:pPr>
            <w:r>
              <w:rPr>
                <w:rFonts w:hint="eastAsia"/>
                <w:sz w:val="16"/>
                <w:szCs w:val="16"/>
              </w:rPr>
              <w:t>R</w:t>
            </w:r>
            <w:r>
              <w:rPr>
                <w:sz w:val="16"/>
                <w:szCs w:val="16"/>
              </w:rPr>
              <w:t>AN4#102</w:t>
            </w:r>
            <w:r w:rsidR="005A0F5D">
              <w:rPr>
                <w:sz w:val="16"/>
                <w:szCs w:val="16"/>
              </w:rPr>
              <w:t>-</w:t>
            </w:r>
            <w:r>
              <w:rPr>
                <w:sz w:val="16"/>
                <w:szCs w:val="16"/>
              </w:rPr>
              <w:t>e</w:t>
            </w:r>
          </w:p>
        </w:tc>
        <w:tc>
          <w:tcPr>
            <w:tcW w:w="1094" w:type="dxa"/>
            <w:shd w:val="solid" w:color="FFFFFF" w:fill="auto"/>
          </w:tcPr>
          <w:p w14:paraId="1492A8AC" w14:textId="2D6A1C1A" w:rsidR="005869D6" w:rsidRDefault="005869D6" w:rsidP="005869D6">
            <w:pPr>
              <w:pStyle w:val="TAC"/>
              <w:rPr>
                <w:sz w:val="16"/>
                <w:szCs w:val="16"/>
              </w:rPr>
            </w:pPr>
            <w:r>
              <w:rPr>
                <w:rFonts w:hint="eastAsia"/>
                <w:sz w:val="16"/>
                <w:szCs w:val="16"/>
              </w:rPr>
              <w:t>R</w:t>
            </w:r>
            <w:r>
              <w:rPr>
                <w:sz w:val="16"/>
                <w:szCs w:val="16"/>
              </w:rPr>
              <w:t>4-2207514</w:t>
            </w:r>
          </w:p>
        </w:tc>
        <w:tc>
          <w:tcPr>
            <w:tcW w:w="425" w:type="dxa"/>
            <w:shd w:val="solid" w:color="FFFFFF" w:fill="auto"/>
          </w:tcPr>
          <w:p w14:paraId="595D822F" w14:textId="77777777" w:rsidR="005869D6" w:rsidRPr="006B0D02" w:rsidRDefault="005869D6" w:rsidP="005869D6">
            <w:pPr>
              <w:pStyle w:val="TAL"/>
              <w:rPr>
                <w:sz w:val="16"/>
                <w:szCs w:val="16"/>
              </w:rPr>
            </w:pPr>
          </w:p>
        </w:tc>
        <w:tc>
          <w:tcPr>
            <w:tcW w:w="425" w:type="dxa"/>
            <w:shd w:val="solid" w:color="FFFFFF" w:fill="auto"/>
          </w:tcPr>
          <w:p w14:paraId="73582BA6" w14:textId="77777777" w:rsidR="005869D6" w:rsidRPr="006B0D02" w:rsidRDefault="005869D6" w:rsidP="005869D6">
            <w:pPr>
              <w:pStyle w:val="TAR"/>
              <w:rPr>
                <w:sz w:val="16"/>
                <w:szCs w:val="16"/>
              </w:rPr>
            </w:pPr>
          </w:p>
        </w:tc>
        <w:tc>
          <w:tcPr>
            <w:tcW w:w="425" w:type="dxa"/>
            <w:shd w:val="solid" w:color="FFFFFF" w:fill="auto"/>
          </w:tcPr>
          <w:p w14:paraId="188F72B2" w14:textId="77777777" w:rsidR="005869D6" w:rsidRPr="006B0D02" w:rsidRDefault="005869D6" w:rsidP="005869D6">
            <w:pPr>
              <w:pStyle w:val="TAC"/>
              <w:rPr>
                <w:sz w:val="16"/>
                <w:szCs w:val="16"/>
              </w:rPr>
            </w:pPr>
          </w:p>
        </w:tc>
        <w:tc>
          <w:tcPr>
            <w:tcW w:w="4962" w:type="dxa"/>
            <w:shd w:val="solid" w:color="FFFFFF" w:fill="auto"/>
          </w:tcPr>
          <w:p w14:paraId="760B56F7" w14:textId="617F7C6A" w:rsidR="005869D6" w:rsidRDefault="005869D6" w:rsidP="005869D6">
            <w:pPr>
              <w:pStyle w:val="TAL"/>
              <w:rPr>
                <w:sz w:val="16"/>
                <w:szCs w:val="16"/>
              </w:rPr>
            </w:pPr>
            <w:r>
              <w:rPr>
                <w:sz w:val="16"/>
                <w:szCs w:val="16"/>
              </w:rPr>
              <w:t xml:space="preserve">Added approved TPs in </w:t>
            </w:r>
            <w:r>
              <w:rPr>
                <w:rFonts w:hint="eastAsia"/>
                <w:sz w:val="16"/>
                <w:szCs w:val="16"/>
              </w:rPr>
              <w:t>RAN</w:t>
            </w:r>
            <w:r>
              <w:rPr>
                <w:sz w:val="16"/>
                <w:szCs w:val="16"/>
              </w:rPr>
              <w:t>4#10</w:t>
            </w:r>
            <w:r w:rsidR="005A0F5D">
              <w:rPr>
                <w:sz w:val="16"/>
                <w:szCs w:val="16"/>
              </w:rPr>
              <w:t>2</w:t>
            </w:r>
            <w:r>
              <w:rPr>
                <w:sz w:val="16"/>
                <w:szCs w:val="16"/>
              </w:rPr>
              <w:t xml:space="preserve">-e including:  </w:t>
            </w:r>
          </w:p>
          <w:p w14:paraId="522FE603" w14:textId="610AFDBB" w:rsidR="005A0F5D" w:rsidRDefault="005A0F5D" w:rsidP="005869D6">
            <w:pPr>
              <w:pStyle w:val="TAL"/>
              <w:rPr>
                <w:sz w:val="16"/>
                <w:szCs w:val="16"/>
              </w:rPr>
            </w:pPr>
            <w:r w:rsidRPr="005A0F5D">
              <w:rPr>
                <w:sz w:val="16"/>
                <w:szCs w:val="16"/>
              </w:rPr>
              <w:t>R4-2207332, R4-2207334, R4-2207343, R4-2207344, R4-2207391, R4-2207393, R4-2207394, R4-2207396, R4-2207400, R4-2207404, R4-2207405, R4-2207410, R4-2207411, R4-2207413, R4-2207415</w:t>
            </w:r>
          </w:p>
        </w:tc>
        <w:tc>
          <w:tcPr>
            <w:tcW w:w="708" w:type="dxa"/>
            <w:shd w:val="solid" w:color="FFFFFF" w:fill="auto"/>
          </w:tcPr>
          <w:p w14:paraId="1297E8A5" w14:textId="16F5279D" w:rsidR="005869D6" w:rsidRPr="007D6048" w:rsidRDefault="005A0F5D" w:rsidP="005869D6">
            <w:pPr>
              <w:pStyle w:val="TAC"/>
              <w:rPr>
                <w:sz w:val="16"/>
                <w:szCs w:val="16"/>
              </w:rPr>
            </w:pPr>
            <w:r>
              <w:rPr>
                <w:rFonts w:hint="eastAsia"/>
                <w:sz w:val="16"/>
                <w:szCs w:val="16"/>
              </w:rPr>
              <w:t>0</w:t>
            </w:r>
            <w:r>
              <w:rPr>
                <w:sz w:val="16"/>
                <w:szCs w:val="16"/>
              </w:rPr>
              <w:t>.1.0</w:t>
            </w:r>
          </w:p>
        </w:tc>
      </w:tr>
      <w:tr w:rsidR="005C142A" w:rsidRPr="006B0D02" w14:paraId="401FB252" w14:textId="77777777" w:rsidTr="005869D6">
        <w:tc>
          <w:tcPr>
            <w:tcW w:w="800" w:type="dxa"/>
            <w:shd w:val="solid" w:color="FFFFFF" w:fill="auto"/>
          </w:tcPr>
          <w:p w14:paraId="1F8A248D" w14:textId="6546A3F3" w:rsidR="005C142A" w:rsidRDefault="005C142A" w:rsidP="005869D6">
            <w:pPr>
              <w:pStyle w:val="TAC"/>
              <w:rPr>
                <w:sz w:val="16"/>
                <w:szCs w:val="16"/>
              </w:rPr>
            </w:pPr>
            <w:r>
              <w:rPr>
                <w:rFonts w:hint="eastAsia"/>
                <w:sz w:val="16"/>
                <w:szCs w:val="16"/>
              </w:rPr>
              <w:t>2</w:t>
            </w:r>
            <w:r>
              <w:rPr>
                <w:sz w:val="16"/>
                <w:szCs w:val="16"/>
              </w:rPr>
              <w:t>022-05</w:t>
            </w:r>
          </w:p>
        </w:tc>
        <w:tc>
          <w:tcPr>
            <w:tcW w:w="800" w:type="dxa"/>
            <w:shd w:val="solid" w:color="FFFFFF" w:fill="auto"/>
          </w:tcPr>
          <w:p w14:paraId="11A8E781" w14:textId="1EC063CD" w:rsidR="005C142A" w:rsidRDefault="005C142A" w:rsidP="005869D6">
            <w:pPr>
              <w:pStyle w:val="TAC"/>
              <w:rPr>
                <w:sz w:val="16"/>
                <w:szCs w:val="16"/>
              </w:rPr>
            </w:pPr>
            <w:r>
              <w:rPr>
                <w:rFonts w:hint="eastAsia"/>
                <w:sz w:val="16"/>
                <w:szCs w:val="16"/>
              </w:rPr>
              <w:t>R</w:t>
            </w:r>
            <w:r>
              <w:rPr>
                <w:sz w:val="16"/>
                <w:szCs w:val="16"/>
              </w:rPr>
              <w:t>AN4#103-e</w:t>
            </w:r>
          </w:p>
        </w:tc>
        <w:tc>
          <w:tcPr>
            <w:tcW w:w="1094" w:type="dxa"/>
            <w:shd w:val="solid" w:color="FFFFFF" w:fill="auto"/>
          </w:tcPr>
          <w:p w14:paraId="17C5EEC5" w14:textId="5A4404A0" w:rsidR="005C142A" w:rsidRDefault="005C142A" w:rsidP="005869D6">
            <w:pPr>
              <w:pStyle w:val="TAC"/>
              <w:rPr>
                <w:sz w:val="16"/>
                <w:szCs w:val="16"/>
              </w:rPr>
            </w:pPr>
            <w:r>
              <w:rPr>
                <w:rFonts w:hint="eastAsia"/>
                <w:sz w:val="16"/>
                <w:szCs w:val="16"/>
              </w:rPr>
              <w:t>R</w:t>
            </w:r>
            <w:r>
              <w:rPr>
                <w:sz w:val="16"/>
                <w:szCs w:val="16"/>
              </w:rPr>
              <w:t>4-2208641</w:t>
            </w:r>
          </w:p>
        </w:tc>
        <w:tc>
          <w:tcPr>
            <w:tcW w:w="425" w:type="dxa"/>
            <w:shd w:val="solid" w:color="FFFFFF" w:fill="auto"/>
          </w:tcPr>
          <w:p w14:paraId="1F65CA2B" w14:textId="77777777" w:rsidR="005C142A" w:rsidRPr="006B0D02" w:rsidRDefault="005C142A" w:rsidP="005869D6">
            <w:pPr>
              <w:pStyle w:val="TAL"/>
              <w:rPr>
                <w:sz w:val="16"/>
                <w:szCs w:val="16"/>
              </w:rPr>
            </w:pPr>
          </w:p>
        </w:tc>
        <w:tc>
          <w:tcPr>
            <w:tcW w:w="425" w:type="dxa"/>
            <w:shd w:val="solid" w:color="FFFFFF" w:fill="auto"/>
          </w:tcPr>
          <w:p w14:paraId="1F099BDB" w14:textId="77777777" w:rsidR="005C142A" w:rsidRPr="006B0D02" w:rsidRDefault="005C142A" w:rsidP="005869D6">
            <w:pPr>
              <w:pStyle w:val="TAR"/>
              <w:rPr>
                <w:sz w:val="16"/>
                <w:szCs w:val="16"/>
              </w:rPr>
            </w:pPr>
          </w:p>
        </w:tc>
        <w:tc>
          <w:tcPr>
            <w:tcW w:w="425" w:type="dxa"/>
            <w:shd w:val="solid" w:color="FFFFFF" w:fill="auto"/>
          </w:tcPr>
          <w:p w14:paraId="4EACD7EE" w14:textId="77777777" w:rsidR="005C142A" w:rsidRPr="006B0D02" w:rsidRDefault="005C142A" w:rsidP="005869D6">
            <w:pPr>
              <w:pStyle w:val="TAC"/>
              <w:rPr>
                <w:sz w:val="16"/>
                <w:szCs w:val="16"/>
              </w:rPr>
            </w:pPr>
          </w:p>
        </w:tc>
        <w:tc>
          <w:tcPr>
            <w:tcW w:w="4962" w:type="dxa"/>
            <w:shd w:val="solid" w:color="FFFFFF" w:fill="auto"/>
          </w:tcPr>
          <w:p w14:paraId="6981EA8E" w14:textId="75DC5AEC" w:rsidR="005C142A" w:rsidRDefault="005C142A" w:rsidP="005869D6">
            <w:pPr>
              <w:pStyle w:val="TAL"/>
              <w:rPr>
                <w:sz w:val="16"/>
                <w:szCs w:val="16"/>
              </w:rPr>
            </w:pPr>
            <w:r>
              <w:rPr>
                <w:sz w:val="16"/>
                <w:szCs w:val="16"/>
              </w:rPr>
              <w:t xml:space="preserve">Added approved TPs in </w:t>
            </w:r>
            <w:r>
              <w:rPr>
                <w:rFonts w:hint="eastAsia"/>
                <w:sz w:val="16"/>
                <w:szCs w:val="16"/>
              </w:rPr>
              <w:t>RAN</w:t>
            </w:r>
            <w:r>
              <w:rPr>
                <w:sz w:val="16"/>
                <w:szCs w:val="16"/>
              </w:rPr>
              <w:t>4#103-e including:</w:t>
            </w:r>
          </w:p>
          <w:p w14:paraId="6BE03623" w14:textId="77777777" w:rsidR="005C142A" w:rsidRPr="005C142A" w:rsidRDefault="005C142A" w:rsidP="005C142A">
            <w:pPr>
              <w:pStyle w:val="TAL"/>
              <w:rPr>
                <w:sz w:val="16"/>
                <w:szCs w:val="16"/>
              </w:rPr>
            </w:pPr>
            <w:r w:rsidRPr="005C142A">
              <w:rPr>
                <w:sz w:val="16"/>
                <w:szCs w:val="16"/>
              </w:rPr>
              <w:t>R4-2208662, TP to TS 38.101-5 on Conducted transmitter characteristics</w:t>
            </w:r>
          </w:p>
          <w:p w14:paraId="1389D9D9" w14:textId="77777777" w:rsidR="005C142A" w:rsidRPr="005C142A" w:rsidRDefault="005C142A" w:rsidP="005C142A">
            <w:pPr>
              <w:pStyle w:val="TAL"/>
              <w:rPr>
                <w:sz w:val="16"/>
                <w:szCs w:val="16"/>
              </w:rPr>
            </w:pPr>
            <w:r w:rsidRPr="005C142A">
              <w:rPr>
                <w:sz w:val="16"/>
                <w:szCs w:val="16"/>
              </w:rPr>
              <w:t>R4-2209366, TP for 38.101-5 on Output RF spectrum emissions for satellite UE except for UE coexistence</w:t>
            </w:r>
          </w:p>
          <w:p w14:paraId="2A771A7F" w14:textId="77777777" w:rsidR="005C142A" w:rsidRPr="005C142A" w:rsidRDefault="005C142A" w:rsidP="005C142A">
            <w:pPr>
              <w:pStyle w:val="TAL"/>
              <w:rPr>
                <w:sz w:val="16"/>
                <w:szCs w:val="16"/>
              </w:rPr>
            </w:pPr>
            <w:r w:rsidRPr="005C142A">
              <w:rPr>
                <w:sz w:val="16"/>
                <w:szCs w:val="16"/>
              </w:rPr>
              <w:t>R4-2210851, Draft text proposal for Clause 3 - TS 38.101-5</w:t>
            </w:r>
          </w:p>
          <w:p w14:paraId="36404A9C" w14:textId="77777777" w:rsidR="005C142A" w:rsidRPr="005C142A" w:rsidRDefault="005C142A" w:rsidP="005C142A">
            <w:pPr>
              <w:pStyle w:val="TAL"/>
              <w:rPr>
                <w:sz w:val="16"/>
                <w:szCs w:val="16"/>
              </w:rPr>
            </w:pPr>
            <w:r w:rsidRPr="005C142A">
              <w:rPr>
                <w:sz w:val="16"/>
                <w:szCs w:val="16"/>
              </w:rPr>
              <w:t>R4-2210874, TP to TS 38.101-5 on 7.3 Reference Sensitivity</w:t>
            </w:r>
          </w:p>
          <w:p w14:paraId="5B7B1FA8" w14:textId="77777777" w:rsidR="005C142A" w:rsidRPr="005C142A" w:rsidRDefault="005C142A" w:rsidP="005C142A">
            <w:pPr>
              <w:pStyle w:val="TAL"/>
              <w:rPr>
                <w:sz w:val="16"/>
                <w:szCs w:val="16"/>
              </w:rPr>
            </w:pPr>
            <w:r w:rsidRPr="005C142A">
              <w:rPr>
                <w:sz w:val="16"/>
                <w:szCs w:val="16"/>
              </w:rPr>
              <w:t>R4-2210876, Updates to TS 38.101-5 related to n255 A-MPR clause</w:t>
            </w:r>
          </w:p>
          <w:p w14:paraId="1D7A59D5" w14:textId="77777777" w:rsidR="005C142A" w:rsidRPr="005C142A" w:rsidRDefault="005C142A" w:rsidP="005C142A">
            <w:pPr>
              <w:pStyle w:val="TAL"/>
              <w:rPr>
                <w:sz w:val="16"/>
                <w:szCs w:val="16"/>
              </w:rPr>
            </w:pPr>
            <w:r w:rsidRPr="005C142A">
              <w:rPr>
                <w:sz w:val="16"/>
                <w:szCs w:val="16"/>
              </w:rPr>
              <w:t>R4-2210877, TP for 38.101-5 on Spurious emissions for UE coexistence</w:t>
            </w:r>
          </w:p>
          <w:p w14:paraId="79D50622" w14:textId="77777777" w:rsidR="005C142A" w:rsidRPr="005C142A" w:rsidRDefault="005C142A" w:rsidP="005C142A">
            <w:pPr>
              <w:pStyle w:val="TAL"/>
              <w:rPr>
                <w:sz w:val="16"/>
                <w:szCs w:val="16"/>
              </w:rPr>
            </w:pPr>
            <w:r w:rsidRPr="005C142A">
              <w:rPr>
                <w:sz w:val="16"/>
                <w:szCs w:val="16"/>
              </w:rPr>
              <w:t>R4-2210878, TP to update TS 38.101-5 clause 7.6.3 on OOBB</w:t>
            </w:r>
          </w:p>
          <w:p w14:paraId="57E4A837" w14:textId="7C594AAC" w:rsidR="005C142A" w:rsidRDefault="005C142A" w:rsidP="005C142A">
            <w:pPr>
              <w:pStyle w:val="TAL"/>
              <w:rPr>
                <w:sz w:val="16"/>
                <w:szCs w:val="16"/>
              </w:rPr>
            </w:pPr>
            <w:r w:rsidRPr="005C142A">
              <w:rPr>
                <w:sz w:val="16"/>
                <w:szCs w:val="16"/>
              </w:rPr>
              <w:t>R4-2211220, TP for 38.101-5 on frequency error</w:t>
            </w:r>
          </w:p>
        </w:tc>
        <w:tc>
          <w:tcPr>
            <w:tcW w:w="708" w:type="dxa"/>
            <w:shd w:val="solid" w:color="FFFFFF" w:fill="auto"/>
          </w:tcPr>
          <w:p w14:paraId="7A162F40" w14:textId="3E8DF7EF" w:rsidR="005C142A" w:rsidRDefault="005C142A" w:rsidP="005869D6">
            <w:pPr>
              <w:pStyle w:val="TAC"/>
              <w:rPr>
                <w:sz w:val="16"/>
                <w:szCs w:val="16"/>
              </w:rPr>
            </w:pPr>
            <w:r>
              <w:rPr>
                <w:rFonts w:hint="eastAsia"/>
                <w:sz w:val="16"/>
                <w:szCs w:val="16"/>
              </w:rPr>
              <w:t>0</w:t>
            </w:r>
            <w:r>
              <w:rPr>
                <w:sz w:val="16"/>
                <w:szCs w:val="16"/>
              </w:rPr>
              <w:t>.2.0</w:t>
            </w:r>
          </w:p>
        </w:tc>
      </w:tr>
    </w:tbl>
    <w:p w14:paraId="7AAECE57" w14:textId="77777777" w:rsidR="00115DF8" w:rsidRPr="002D5F79" w:rsidRDefault="00115DF8" w:rsidP="00115DF8">
      <w:pPr>
        <w:rPr>
          <w:lang w:eastAsia="en-GB"/>
        </w:rPr>
      </w:pPr>
      <w:bookmarkStart w:id="7694" w:name="_Hlk106114731"/>
    </w:p>
    <w:tbl>
      <w:tblPr>
        <w:tblW w:w="964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4A0" w:firstRow="1" w:lastRow="0" w:firstColumn="1" w:lastColumn="0" w:noHBand="0" w:noVBand="1"/>
      </w:tblPr>
      <w:tblGrid>
        <w:gridCol w:w="801"/>
        <w:gridCol w:w="852"/>
        <w:gridCol w:w="993"/>
        <w:gridCol w:w="567"/>
        <w:gridCol w:w="425"/>
        <w:gridCol w:w="425"/>
        <w:gridCol w:w="4874"/>
        <w:gridCol w:w="708"/>
      </w:tblGrid>
      <w:tr w:rsidR="00115DF8" w:rsidRPr="002D5F79" w14:paraId="645E192B" w14:textId="77777777" w:rsidTr="007159D8">
        <w:trPr>
          <w:cantSplit/>
        </w:trPr>
        <w:tc>
          <w:tcPr>
            <w:tcW w:w="9645" w:type="dxa"/>
            <w:gridSpan w:val="8"/>
            <w:tcBorders>
              <w:top w:val="single" w:sz="6" w:space="0" w:color="auto"/>
              <w:left w:val="single" w:sz="6" w:space="0" w:color="auto"/>
              <w:bottom w:val="nil"/>
              <w:right w:val="single" w:sz="6" w:space="0" w:color="auto"/>
            </w:tcBorders>
            <w:shd w:val="solid" w:color="FFFFFF" w:fill="auto"/>
            <w:hideMark/>
          </w:tcPr>
          <w:p w14:paraId="1F2EE042" w14:textId="77777777" w:rsidR="00115DF8" w:rsidRPr="002D5F79" w:rsidRDefault="00115DF8" w:rsidP="007159D8">
            <w:pPr>
              <w:keepNext/>
              <w:keepLines/>
              <w:spacing w:after="0"/>
              <w:jc w:val="center"/>
              <w:rPr>
                <w:rFonts w:ascii="Arial" w:hAnsi="Arial"/>
                <w:b/>
                <w:sz w:val="16"/>
                <w:lang w:eastAsia="en-GB"/>
              </w:rPr>
            </w:pPr>
            <w:r w:rsidRPr="002D5F79">
              <w:rPr>
                <w:rFonts w:ascii="Arial" w:hAnsi="Arial"/>
                <w:b/>
                <w:sz w:val="18"/>
                <w:lang w:eastAsia="en-GB"/>
              </w:rPr>
              <w:t>Change history</w:t>
            </w:r>
          </w:p>
        </w:tc>
      </w:tr>
      <w:tr w:rsidR="00115DF8" w:rsidRPr="002D5F79" w14:paraId="10467641" w14:textId="77777777" w:rsidTr="00566D39">
        <w:tc>
          <w:tcPr>
            <w:tcW w:w="801" w:type="dxa"/>
            <w:tcBorders>
              <w:top w:val="single" w:sz="6" w:space="0" w:color="auto"/>
              <w:left w:val="single" w:sz="6" w:space="0" w:color="auto"/>
              <w:bottom w:val="single" w:sz="6" w:space="0" w:color="auto"/>
              <w:right w:val="single" w:sz="6" w:space="0" w:color="auto"/>
            </w:tcBorders>
            <w:shd w:val="pct10" w:color="auto" w:fill="FFFFFF"/>
            <w:hideMark/>
          </w:tcPr>
          <w:p w14:paraId="08F8749F" w14:textId="77777777" w:rsidR="00115DF8" w:rsidRPr="002D5F79" w:rsidRDefault="00115DF8" w:rsidP="007159D8">
            <w:pPr>
              <w:keepNext/>
              <w:keepLines/>
              <w:spacing w:after="0"/>
              <w:rPr>
                <w:rFonts w:ascii="Arial" w:hAnsi="Arial"/>
                <w:b/>
                <w:sz w:val="16"/>
                <w:lang w:eastAsia="en-GB"/>
              </w:rPr>
            </w:pPr>
            <w:r w:rsidRPr="002D5F79">
              <w:rPr>
                <w:rFonts w:ascii="Arial" w:hAnsi="Arial"/>
                <w:b/>
                <w:sz w:val="16"/>
                <w:lang w:eastAsia="en-GB"/>
              </w:rPr>
              <w:t>Date</w:t>
            </w:r>
          </w:p>
        </w:tc>
        <w:tc>
          <w:tcPr>
            <w:tcW w:w="852" w:type="dxa"/>
            <w:tcBorders>
              <w:top w:val="single" w:sz="6" w:space="0" w:color="auto"/>
              <w:left w:val="single" w:sz="6" w:space="0" w:color="auto"/>
              <w:bottom w:val="single" w:sz="6" w:space="0" w:color="auto"/>
              <w:right w:val="single" w:sz="6" w:space="0" w:color="auto"/>
            </w:tcBorders>
            <w:shd w:val="pct10" w:color="auto" w:fill="FFFFFF"/>
            <w:hideMark/>
          </w:tcPr>
          <w:p w14:paraId="3E9E9DC0" w14:textId="77777777" w:rsidR="00115DF8" w:rsidRPr="002D5F79" w:rsidRDefault="00115DF8" w:rsidP="007159D8">
            <w:pPr>
              <w:keepNext/>
              <w:keepLines/>
              <w:spacing w:after="0"/>
              <w:rPr>
                <w:rFonts w:ascii="Arial" w:hAnsi="Arial"/>
                <w:b/>
                <w:sz w:val="16"/>
                <w:lang w:eastAsia="en-GB"/>
              </w:rPr>
            </w:pPr>
            <w:r w:rsidRPr="002D5F79">
              <w:rPr>
                <w:rFonts w:ascii="Arial" w:hAnsi="Arial"/>
                <w:b/>
                <w:sz w:val="16"/>
                <w:lang w:eastAsia="en-GB"/>
              </w:rPr>
              <w:t>Meeting</w:t>
            </w:r>
          </w:p>
        </w:tc>
        <w:tc>
          <w:tcPr>
            <w:tcW w:w="993" w:type="dxa"/>
            <w:tcBorders>
              <w:top w:val="single" w:sz="6" w:space="0" w:color="auto"/>
              <w:left w:val="single" w:sz="6" w:space="0" w:color="auto"/>
              <w:bottom w:val="single" w:sz="6" w:space="0" w:color="auto"/>
              <w:right w:val="single" w:sz="6" w:space="0" w:color="auto"/>
            </w:tcBorders>
            <w:shd w:val="pct10" w:color="auto" w:fill="FFFFFF"/>
            <w:hideMark/>
          </w:tcPr>
          <w:p w14:paraId="6616AC1C" w14:textId="77777777" w:rsidR="00115DF8" w:rsidRPr="002D5F79" w:rsidRDefault="00115DF8" w:rsidP="007159D8">
            <w:pPr>
              <w:keepNext/>
              <w:keepLines/>
              <w:spacing w:after="0"/>
              <w:rPr>
                <w:rFonts w:ascii="Arial" w:hAnsi="Arial"/>
                <w:b/>
                <w:sz w:val="16"/>
                <w:lang w:eastAsia="en-GB"/>
              </w:rPr>
            </w:pPr>
            <w:r w:rsidRPr="002D5F79">
              <w:rPr>
                <w:rFonts w:ascii="Arial" w:hAnsi="Arial"/>
                <w:b/>
                <w:sz w:val="16"/>
                <w:lang w:eastAsia="en-GB"/>
              </w:rPr>
              <w:t>TDoc</w:t>
            </w:r>
          </w:p>
        </w:tc>
        <w:tc>
          <w:tcPr>
            <w:tcW w:w="567" w:type="dxa"/>
            <w:tcBorders>
              <w:top w:val="single" w:sz="6" w:space="0" w:color="auto"/>
              <w:left w:val="single" w:sz="6" w:space="0" w:color="auto"/>
              <w:bottom w:val="single" w:sz="6" w:space="0" w:color="auto"/>
              <w:right w:val="single" w:sz="6" w:space="0" w:color="auto"/>
            </w:tcBorders>
            <w:shd w:val="pct10" w:color="auto" w:fill="FFFFFF"/>
            <w:hideMark/>
          </w:tcPr>
          <w:p w14:paraId="0ED59474" w14:textId="77777777" w:rsidR="00115DF8" w:rsidRPr="002D5F79" w:rsidRDefault="00115DF8" w:rsidP="007159D8">
            <w:pPr>
              <w:keepNext/>
              <w:keepLines/>
              <w:spacing w:after="0"/>
              <w:rPr>
                <w:rFonts w:ascii="Arial" w:hAnsi="Arial"/>
                <w:b/>
                <w:sz w:val="16"/>
                <w:lang w:eastAsia="en-GB"/>
              </w:rPr>
            </w:pPr>
            <w:r w:rsidRPr="002D5F79">
              <w:rPr>
                <w:rFonts w:ascii="Arial" w:hAnsi="Arial"/>
                <w:b/>
                <w:sz w:val="16"/>
                <w:lang w:eastAsia="en-GB"/>
              </w:rPr>
              <w:t>CR</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32ACD74B" w14:textId="77777777" w:rsidR="00115DF8" w:rsidRPr="002D5F79" w:rsidRDefault="00115DF8" w:rsidP="007159D8">
            <w:pPr>
              <w:keepNext/>
              <w:keepLines/>
              <w:spacing w:after="0"/>
              <w:rPr>
                <w:rFonts w:ascii="Arial" w:hAnsi="Arial"/>
                <w:b/>
                <w:sz w:val="16"/>
                <w:lang w:eastAsia="en-GB"/>
              </w:rPr>
            </w:pPr>
            <w:r w:rsidRPr="002D5F79">
              <w:rPr>
                <w:rFonts w:ascii="Arial" w:hAnsi="Arial"/>
                <w:b/>
                <w:sz w:val="16"/>
                <w:lang w:eastAsia="en-GB"/>
              </w:rPr>
              <w:t>Rev</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2BCC3815" w14:textId="77777777" w:rsidR="00115DF8" w:rsidRPr="002D5F79" w:rsidRDefault="00115DF8" w:rsidP="007159D8">
            <w:pPr>
              <w:keepNext/>
              <w:keepLines/>
              <w:spacing w:after="0"/>
              <w:rPr>
                <w:rFonts w:ascii="Arial" w:hAnsi="Arial"/>
                <w:b/>
                <w:sz w:val="16"/>
                <w:lang w:eastAsia="en-GB"/>
              </w:rPr>
            </w:pPr>
            <w:r w:rsidRPr="002D5F79">
              <w:rPr>
                <w:rFonts w:ascii="Arial" w:hAnsi="Arial"/>
                <w:b/>
                <w:sz w:val="16"/>
                <w:lang w:eastAsia="en-GB"/>
              </w:rPr>
              <w:t>Cat</w:t>
            </w:r>
          </w:p>
        </w:tc>
        <w:tc>
          <w:tcPr>
            <w:tcW w:w="4874" w:type="dxa"/>
            <w:tcBorders>
              <w:top w:val="single" w:sz="6" w:space="0" w:color="auto"/>
              <w:left w:val="single" w:sz="6" w:space="0" w:color="auto"/>
              <w:bottom w:val="single" w:sz="6" w:space="0" w:color="auto"/>
              <w:right w:val="single" w:sz="6" w:space="0" w:color="auto"/>
            </w:tcBorders>
            <w:shd w:val="pct10" w:color="auto" w:fill="FFFFFF"/>
            <w:hideMark/>
          </w:tcPr>
          <w:p w14:paraId="54903D51" w14:textId="77777777" w:rsidR="00115DF8" w:rsidRPr="002D5F79" w:rsidRDefault="00115DF8" w:rsidP="007159D8">
            <w:pPr>
              <w:keepNext/>
              <w:keepLines/>
              <w:spacing w:after="0"/>
              <w:rPr>
                <w:rFonts w:ascii="Arial" w:hAnsi="Arial"/>
                <w:b/>
                <w:sz w:val="16"/>
                <w:lang w:eastAsia="en-GB"/>
              </w:rPr>
            </w:pPr>
            <w:r w:rsidRPr="002D5F79">
              <w:rPr>
                <w:rFonts w:ascii="Arial" w:hAnsi="Arial"/>
                <w:b/>
                <w:sz w:val="16"/>
                <w:lang w:eastAsia="en-GB"/>
              </w:rPr>
              <w:t>Subject/Comment</w:t>
            </w:r>
          </w:p>
        </w:tc>
        <w:tc>
          <w:tcPr>
            <w:tcW w:w="708" w:type="dxa"/>
            <w:tcBorders>
              <w:top w:val="single" w:sz="6" w:space="0" w:color="auto"/>
              <w:left w:val="single" w:sz="6" w:space="0" w:color="auto"/>
              <w:bottom w:val="single" w:sz="6" w:space="0" w:color="auto"/>
              <w:right w:val="single" w:sz="6" w:space="0" w:color="auto"/>
            </w:tcBorders>
            <w:shd w:val="pct10" w:color="auto" w:fill="FFFFFF"/>
            <w:hideMark/>
          </w:tcPr>
          <w:p w14:paraId="3C8D3567" w14:textId="77777777" w:rsidR="00115DF8" w:rsidRPr="002D5F79" w:rsidRDefault="00115DF8" w:rsidP="007159D8">
            <w:pPr>
              <w:keepNext/>
              <w:keepLines/>
              <w:spacing w:after="0"/>
              <w:rPr>
                <w:rFonts w:ascii="Arial" w:hAnsi="Arial"/>
                <w:b/>
                <w:sz w:val="16"/>
                <w:lang w:eastAsia="en-GB"/>
              </w:rPr>
            </w:pPr>
            <w:r w:rsidRPr="002D5F79">
              <w:rPr>
                <w:rFonts w:ascii="Arial" w:hAnsi="Arial"/>
                <w:b/>
                <w:sz w:val="16"/>
                <w:lang w:eastAsia="en-GB"/>
              </w:rPr>
              <w:t>New version</w:t>
            </w:r>
          </w:p>
        </w:tc>
      </w:tr>
      <w:tr w:rsidR="00115DF8" w:rsidRPr="002D5F79" w14:paraId="6A34948D"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hideMark/>
          </w:tcPr>
          <w:p w14:paraId="7A335A2D" w14:textId="77777777" w:rsidR="00115DF8" w:rsidRPr="002D5F79" w:rsidRDefault="00115DF8" w:rsidP="007159D8">
            <w:pPr>
              <w:keepNext/>
              <w:keepLines/>
              <w:spacing w:after="0"/>
              <w:jc w:val="center"/>
              <w:rPr>
                <w:rFonts w:ascii="Arial" w:hAnsi="Arial"/>
                <w:sz w:val="16"/>
                <w:szCs w:val="16"/>
                <w:lang w:val="en-US" w:eastAsia="ja-JP"/>
              </w:rPr>
            </w:pPr>
            <w:r w:rsidRPr="002D5F79">
              <w:rPr>
                <w:rFonts w:ascii="Arial" w:hAnsi="Arial"/>
                <w:sz w:val="16"/>
                <w:szCs w:val="16"/>
                <w:lang w:eastAsia="en-GB"/>
              </w:rPr>
              <w:t>2022-06</w:t>
            </w:r>
          </w:p>
        </w:tc>
        <w:tc>
          <w:tcPr>
            <w:tcW w:w="852" w:type="dxa"/>
            <w:tcBorders>
              <w:top w:val="single" w:sz="6" w:space="0" w:color="auto"/>
              <w:left w:val="single" w:sz="6" w:space="0" w:color="auto"/>
              <w:bottom w:val="single" w:sz="6" w:space="0" w:color="auto"/>
              <w:right w:val="single" w:sz="6" w:space="0" w:color="auto"/>
            </w:tcBorders>
            <w:shd w:val="solid" w:color="FFFFFF" w:fill="auto"/>
            <w:hideMark/>
          </w:tcPr>
          <w:p w14:paraId="1F1763E4" w14:textId="77777777" w:rsidR="00115DF8" w:rsidRPr="002D5F79" w:rsidRDefault="00115DF8" w:rsidP="007159D8">
            <w:pPr>
              <w:keepNext/>
              <w:keepLines/>
              <w:spacing w:after="0"/>
              <w:jc w:val="center"/>
              <w:rPr>
                <w:rFonts w:ascii="Arial" w:hAnsi="Arial"/>
                <w:sz w:val="16"/>
                <w:szCs w:val="16"/>
                <w:lang w:eastAsia="ja-JP"/>
              </w:rPr>
            </w:pPr>
            <w:r w:rsidRPr="002D5F79">
              <w:rPr>
                <w:rFonts w:ascii="Arial" w:hAnsi="Arial"/>
                <w:sz w:val="16"/>
                <w:szCs w:val="16"/>
                <w:lang w:eastAsia="en-GB"/>
              </w:rPr>
              <w:t>RAN#96</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F5FD8E6" w14:textId="77777777" w:rsidR="00115DF8" w:rsidRPr="002D5F79" w:rsidRDefault="00115DF8" w:rsidP="007159D8">
            <w:pPr>
              <w:keepNext/>
              <w:keepLines/>
              <w:spacing w:after="0"/>
              <w:jc w:val="center"/>
              <w:rPr>
                <w:rFonts w:ascii="Arial" w:hAnsi="Arial" w:cs="Arial"/>
                <w:sz w:val="16"/>
                <w:szCs w:val="16"/>
                <w:lang w:eastAsia="ja-JP"/>
              </w:rPr>
            </w:pP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B10DCCC" w14:textId="77777777" w:rsidR="00115DF8" w:rsidRPr="002D5F79" w:rsidRDefault="00115DF8" w:rsidP="007159D8">
            <w:pPr>
              <w:keepNext/>
              <w:keepLines/>
              <w:spacing w:after="0"/>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50F377DE" w14:textId="77777777" w:rsidR="00115DF8" w:rsidRPr="002D5F79" w:rsidRDefault="00115DF8" w:rsidP="007159D8">
            <w:pPr>
              <w:keepNext/>
              <w:keepLines/>
              <w:spacing w:after="0"/>
              <w:jc w:val="center"/>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274A5FEF" w14:textId="77777777" w:rsidR="00115DF8" w:rsidRPr="002D5F79" w:rsidRDefault="00115DF8" w:rsidP="007159D8">
            <w:pPr>
              <w:keepNext/>
              <w:keepLines/>
              <w:spacing w:after="0"/>
              <w:jc w:val="center"/>
              <w:rPr>
                <w:rFonts w:ascii="Arial" w:hAnsi="Arial"/>
                <w:sz w:val="16"/>
                <w:szCs w:val="16"/>
                <w:lang w:eastAsia="en-GB"/>
              </w:rPr>
            </w:pPr>
          </w:p>
        </w:tc>
        <w:tc>
          <w:tcPr>
            <w:tcW w:w="4874" w:type="dxa"/>
            <w:tcBorders>
              <w:top w:val="single" w:sz="6" w:space="0" w:color="auto"/>
              <w:left w:val="single" w:sz="6" w:space="0" w:color="auto"/>
              <w:bottom w:val="single" w:sz="6" w:space="0" w:color="auto"/>
              <w:right w:val="single" w:sz="6" w:space="0" w:color="auto"/>
            </w:tcBorders>
            <w:shd w:val="solid" w:color="FFFFFF" w:fill="auto"/>
            <w:hideMark/>
          </w:tcPr>
          <w:p w14:paraId="6B4F16F5" w14:textId="77777777" w:rsidR="00115DF8" w:rsidRPr="002D5F79" w:rsidRDefault="00115DF8" w:rsidP="007159D8">
            <w:pPr>
              <w:keepNext/>
              <w:keepLines/>
              <w:spacing w:after="0"/>
              <w:rPr>
                <w:rFonts w:ascii="Arial" w:hAnsi="Arial"/>
                <w:sz w:val="16"/>
                <w:szCs w:val="16"/>
              </w:rPr>
            </w:pPr>
            <w:r w:rsidRPr="002D5F79">
              <w:rPr>
                <w:rFonts w:ascii="Arial" w:hAnsi="Arial"/>
                <w:sz w:val="16"/>
                <w:szCs w:val="16"/>
              </w:rPr>
              <w:t xml:space="preserve">Approved by plenary – Rel-17 </w:t>
            </w:r>
            <w:r w:rsidRPr="002D5F79">
              <w:rPr>
                <w:rFonts w:ascii="Arial" w:hAnsi="Arial"/>
                <w:sz w:val="16"/>
                <w:szCs w:val="16"/>
                <w:lang w:val="en-US"/>
              </w:rPr>
              <w:t xml:space="preserve">spec </w:t>
            </w:r>
            <w:r w:rsidRPr="002D5F79">
              <w:rPr>
                <w:rFonts w:ascii="Arial" w:hAnsi="Arial"/>
                <w:sz w:val="16"/>
                <w:szCs w:val="16"/>
              </w:rPr>
              <w:t>under change control</w:t>
            </w:r>
          </w:p>
        </w:tc>
        <w:tc>
          <w:tcPr>
            <w:tcW w:w="708" w:type="dxa"/>
            <w:tcBorders>
              <w:top w:val="single" w:sz="6" w:space="0" w:color="auto"/>
              <w:left w:val="single" w:sz="6" w:space="0" w:color="auto"/>
              <w:bottom w:val="single" w:sz="6" w:space="0" w:color="auto"/>
              <w:right w:val="single" w:sz="6" w:space="0" w:color="auto"/>
            </w:tcBorders>
            <w:shd w:val="solid" w:color="FFFFFF" w:fill="auto"/>
            <w:hideMark/>
          </w:tcPr>
          <w:p w14:paraId="5430AB9D" w14:textId="77777777" w:rsidR="00115DF8" w:rsidRPr="002D5F79" w:rsidRDefault="00115DF8" w:rsidP="007159D8">
            <w:pPr>
              <w:keepNext/>
              <w:keepLines/>
              <w:spacing w:after="0"/>
              <w:jc w:val="center"/>
              <w:rPr>
                <w:rFonts w:ascii="Arial" w:hAnsi="Arial"/>
                <w:sz w:val="16"/>
                <w:szCs w:val="16"/>
              </w:rPr>
            </w:pPr>
            <w:r w:rsidRPr="002D5F79">
              <w:rPr>
                <w:rFonts w:ascii="Arial" w:hAnsi="Arial"/>
                <w:sz w:val="16"/>
                <w:szCs w:val="16"/>
              </w:rPr>
              <w:t>17.0.0</w:t>
            </w:r>
          </w:p>
        </w:tc>
      </w:tr>
      <w:tr w:rsidR="004C7326" w:rsidRPr="002D5F79" w14:paraId="571F9B0D"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4CAD83B1" w14:textId="19D07EE1"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2022-09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7A1FA5D" w14:textId="105017F2"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RAN#97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C0E8C30" w14:textId="3671D0A3" w:rsidR="004C7326" w:rsidRPr="002D5F79" w:rsidRDefault="004C7326" w:rsidP="007159D8">
            <w:pPr>
              <w:keepNext/>
              <w:keepLines/>
              <w:spacing w:after="0"/>
              <w:jc w:val="center"/>
              <w:rPr>
                <w:rFonts w:ascii="Arial" w:hAnsi="Arial" w:cs="Arial"/>
                <w:sz w:val="16"/>
                <w:szCs w:val="16"/>
                <w:lang w:eastAsia="ja-JP"/>
              </w:rPr>
            </w:pPr>
            <w:r w:rsidRPr="004C7326">
              <w:rPr>
                <w:rFonts w:ascii="Arial" w:hAnsi="Arial" w:cs="Arial"/>
                <w:sz w:val="16"/>
                <w:szCs w:val="16"/>
                <w:lang w:eastAsia="ja-JP"/>
              </w:rPr>
              <w:t>RP-222035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524F570" w14:textId="1B478412" w:rsidR="004C7326" w:rsidRPr="002D5F79" w:rsidRDefault="004C7326" w:rsidP="007159D8">
            <w:pPr>
              <w:keepNext/>
              <w:keepLines/>
              <w:spacing w:after="0"/>
              <w:rPr>
                <w:rFonts w:ascii="Arial" w:hAnsi="Arial"/>
                <w:sz w:val="16"/>
                <w:szCs w:val="16"/>
                <w:lang w:eastAsia="en-GB"/>
              </w:rPr>
            </w:pPr>
            <w:r>
              <w:rPr>
                <w:rFonts w:ascii="Arial" w:hAnsi="Arial"/>
                <w:sz w:val="16"/>
                <w:szCs w:val="16"/>
                <w:lang w:eastAsia="en-GB"/>
              </w:rPr>
              <w:t>0001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65E8A805" w14:textId="1793D94F"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2982BBF5" w14:textId="52BF8DBC"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7716E50" w14:textId="625FD8E0" w:rsidR="004C7326" w:rsidRPr="002D5F79" w:rsidRDefault="004C7326" w:rsidP="007159D8">
            <w:pPr>
              <w:keepNext/>
              <w:keepLines/>
              <w:spacing w:after="0"/>
              <w:rPr>
                <w:rFonts w:ascii="Arial" w:hAnsi="Arial"/>
                <w:sz w:val="16"/>
                <w:szCs w:val="16"/>
              </w:rPr>
            </w:pPr>
            <w:r w:rsidRPr="004C7326">
              <w:rPr>
                <w:rFonts w:ascii="Arial" w:hAnsi="Arial"/>
                <w:sz w:val="16"/>
                <w:szCs w:val="16"/>
              </w:rPr>
              <w:t>CR to 38.101-5: Corrections on Rx requirements for NTN UE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5A1B166" w14:textId="0E780D97" w:rsidR="004C7326" w:rsidRPr="002D5F79" w:rsidRDefault="004C7326" w:rsidP="007159D8">
            <w:pPr>
              <w:keepNext/>
              <w:keepLines/>
              <w:spacing w:after="0"/>
              <w:jc w:val="center"/>
              <w:rPr>
                <w:rFonts w:ascii="Arial" w:hAnsi="Arial"/>
                <w:sz w:val="16"/>
                <w:szCs w:val="16"/>
              </w:rPr>
            </w:pPr>
            <w:r>
              <w:rPr>
                <w:rFonts w:ascii="Arial" w:hAnsi="Arial"/>
                <w:sz w:val="16"/>
                <w:szCs w:val="16"/>
              </w:rPr>
              <w:t>17.1.0</w:t>
            </w:r>
          </w:p>
        </w:tc>
      </w:tr>
      <w:tr w:rsidR="004C7326" w:rsidRPr="002D5F79" w14:paraId="6E2CDC64"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494096BF" w14:textId="1F89B75B"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2022-09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DE3F02F" w14:textId="3F1CC7D5"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RAN#97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C8209E6" w14:textId="64DF90EF" w:rsidR="004C7326" w:rsidRPr="002D5F79" w:rsidRDefault="004C7326" w:rsidP="007159D8">
            <w:pPr>
              <w:keepNext/>
              <w:keepLines/>
              <w:spacing w:after="0"/>
              <w:jc w:val="center"/>
              <w:rPr>
                <w:rFonts w:ascii="Arial" w:hAnsi="Arial" w:cs="Arial"/>
                <w:sz w:val="16"/>
                <w:szCs w:val="16"/>
                <w:lang w:eastAsia="ja-JP"/>
              </w:rPr>
            </w:pPr>
            <w:r w:rsidRPr="004C7326">
              <w:rPr>
                <w:rFonts w:ascii="Arial" w:hAnsi="Arial" w:cs="Arial"/>
                <w:sz w:val="16"/>
                <w:szCs w:val="16"/>
                <w:lang w:eastAsia="ja-JP"/>
              </w:rPr>
              <w:t>RP-222035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3C299B0" w14:textId="6FEFCD67" w:rsidR="004C7326" w:rsidRPr="002D5F79" w:rsidRDefault="004C7326" w:rsidP="007159D8">
            <w:pPr>
              <w:keepNext/>
              <w:keepLines/>
              <w:spacing w:after="0"/>
              <w:rPr>
                <w:rFonts w:ascii="Arial" w:hAnsi="Arial"/>
                <w:sz w:val="16"/>
                <w:szCs w:val="16"/>
                <w:lang w:eastAsia="en-GB"/>
              </w:rPr>
            </w:pPr>
            <w:r>
              <w:rPr>
                <w:rFonts w:ascii="Arial" w:hAnsi="Arial"/>
                <w:sz w:val="16"/>
                <w:szCs w:val="16"/>
                <w:lang w:eastAsia="en-GB"/>
              </w:rPr>
              <w:t>0002</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3B8EECAC" w14:textId="77777777" w:rsidR="004C7326" w:rsidRPr="002D5F79" w:rsidRDefault="004C7326" w:rsidP="007159D8">
            <w:pPr>
              <w:keepNext/>
              <w:keepLines/>
              <w:spacing w:after="0"/>
              <w:jc w:val="center"/>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751A665C" w14:textId="36A8643D"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0D5DC7F" w14:textId="0959191F" w:rsidR="004C7326" w:rsidRPr="002D5F79" w:rsidRDefault="004C7326" w:rsidP="007159D8">
            <w:pPr>
              <w:keepNext/>
              <w:keepLines/>
              <w:spacing w:after="0"/>
              <w:rPr>
                <w:rFonts w:ascii="Arial" w:hAnsi="Arial"/>
                <w:sz w:val="16"/>
                <w:szCs w:val="16"/>
              </w:rPr>
            </w:pPr>
            <w:r w:rsidRPr="004C7326">
              <w:rPr>
                <w:rFonts w:ascii="Arial" w:hAnsi="Arial"/>
                <w:sz w:val="16"/>
                <w:szCs w:val="16"/>
              </w:rPr>
              <w:t>CR to TS 38.101-5 - Tx requirements issues fixes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778BE63" w14:textId="72806416" w:rsidR="004C7326" w:rsidRPr="002D5F79" w:rsidRDefault="004C7326" w:rsidP="007159D8">
            <w:pPr>
              <w:keepNext/>
              <w:keepLines/>
              <w:spacing w:after="0"/>
              <w:jc w:val="center"/>
              <w:rPr>
                <w:rFonts w:ascii="Arial" w:hAnsi="Arial"/>
                <w:sz w:val="16"/>
                <w:szCs w:val="16"/>
              </w:rPr>
            </w:pPr>
            <w:r>
              <w:rPr>
                <w:rFonts w:ascii="Arial" w:hAnsi="Arial"/>
                <w:sz w:val="16"/>
                <w:szCs w:val="16"/>
              </w:rPr>
              <w:t>17.1.0</w:t>
            </w:r>
          </w:p>
        </w:tc>
      </w:tr>
      <w:tr w:rsidR="004C7326" w:rsidRPr="002D5F79" w14:paraId="78802358"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19D29CAB" w14:textId="597A060C"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2022-09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FD10BE3" w14:textId="196FAED0"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RAN#97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1C1CD0B" w14:textId="626D70C5" w:rsidR="004C7326" w:rsidRPr="002D5F79" w:rsidRDefault="004C7326" w:rsidP="007159D8">
            <w:pPr>
              <w:keepNext/>
              <w:keepLines/>
              <w:spacing w:after="0"/>
              <w:jc w:val="center"/>
              <w:rPr>
                <w:rFonts w:ascii="Arial" w:hAnsi="Arial" w:cs="Arial"/>
                <w:sz w:val="16"/>
                <w:szCs w:val="16"/>
                <w:lang w:eastAsia="ja-JP"/>
              </w:rPr>
            </w:pPr>
            <w:r w:rsidRPr="004C7326">
              <w:rPr>
                <w:rFonts w:ascii="Arial" w:hAnsi="Arial" w:cs="Arial"/>
                <w:sz w:val="16"/>
                <w:szCs w:val="16"/>
                <w:lang w:eastAsia="ja-JP"/>
              </w:rPr>
              <w:t>RP-222035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2E40713" w14:textId="284B9374" w:rsidR="004C7326" w:rsidRPr="002D5F79" w:rsidRDefault="004C7326" w:rsidP="007159D8">
            <w:pPr>
              <w:keepNext/>
              <w:keepLines/>
              <w:spacing w:after="0"/>
              <w:rPr>
                <w:rFonts w:ascii="Arial" w:hAnsi="Arial"/>
                <w:sz w:val="16"/>
                <w:szCs w:val="16"/>
                <w:lang w:eastAsia="en-GB"/>
              </w:rPr>
            </w:pPr>
            <w:r>
              <w:rPr>
                <w:rFonts w:ascii="Arial" w:hAnsi="Arial"/>
                <w:sz w:val="16"/>
                <w:szCs w:val="16"/>
                <w:lang w:eastAsia="en-GB"/>
              </w:rPr>
              <w:t>0003</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50F022D7" w14:textId="487AACAF"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27758220" w14:textId="7CB0830B" w:rsidR="004C7326" w:rsidRPr="002D5F79" w:rsidRDefault="004C7326" w:rsidP="007159D8">
            <w:pPr>
              <w:keepNext/>
              <w:keepLines/>
              <w:spacing w:after="0"/>
              <w:jc w:val="center"/>
              <w:rPr>
                <w:rFonts w:ascii="Arial" w:hAnsi="Arial"/>
                <w:sz w:val="16"/>
                <w:szCs w:val="16"/>
                <w:lang w:eastAsia="en-GB"/>
              </w:rPr>
            </w:pPr>
            <w:r>
              <w:rPr>
                <w:rFonts w:ascii="Arial" w:hAnsi="Arial"/>
                <w:sz w:val="16"/>
                <w:szCs w:val="16"/>
                <w:lang w:eastAsia="en-GB"/>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20DCE4E" w14:textId="692BDF34" w:rsidR="004C7326" w:rsidRPr="002D5F79" w:rsidRDefault="004C7326" w:rsidP="007159D8">
            <w:pPr>
              <w:keepNext/>
              <w:keepLines/>
              <w:spacing w:after="0"/>
              <w:rPr>
                <w:rFonts w:ascii="Arial" w:hAnsi="Arial"/>
                <w:sz w:val="16"/>
                <w:szCs w:val="16"/>
              </w:rPr>
            </w:pPr>
            <w:r w:rsidRPr="004C7326">
              <w:rPr>
                <w:rFonts w:ascii="Arial" w:hAnsi="Arial"/>
                <w:sz w:val="16"/>
                <w:szCs w:val="16"/>
              </w:rPr>
              <w:t>CR to TS 38.101-5 - Rx requirements issues fixes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6B06785" w14:textId="206DC752" w:rsidR="004C7326" w:rsidRPr="002D5F79" w:rsidRDefault="004C7326" w:rsidP="007159D8">
            <w:pPr>
              <w:keepNext/>
              <w:keepLines/>
              <w:spacing w:after="0"/>
              <w:jc w:val="center"/>
              <w:rPr>
                <w:rFonts w:ascii="Arial" w:hAnsi="Arial"/>
                <w:sz w:val="16"/>
                <w:szCs w:val="16"/>
              </w:rPr>
            </w:pPr>
            <w:r>
              <w:rPr>
                <w:rFonts w:ascii="Arial" w:hAnsi="Arial"/>
                <w:sz w:val="16"/>
                <w:szCs w:val="16"/>
              </w:rPr>
              <w:t>17.1.0</w:t>
            </w:r>
          </w:p>
        </w:tc>
      </w:tr>
      <w:tr w:rsidR="00BA64ED" w:rsidRPr="002D5F79" w14:paraId="2608DC0E"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3EDB81F6" w14:textId="21046776" w:rsidR="00BA64ED" w:rsidRDefault="00BA64ED" w:rsidP="00BA64ED">
            <w:pPr>
              <w:keepNext/>
              <w:keepLines/>
              <w:spacing w:after="0"/>
              <w:jc w:val="center"/>
              <w:rPr>
                <w:rFonts w:ascii="Arial" w:hAnsi="Arial"/>
                <w:sz w:val="16"/>
                <w:szCs w:val="16"/>
                <w:lang w:eastAsia="en-GB"/>
              </w:rPr>
            </w:pPr>
            <w:r>
              <w:rPr>
                <w:rFonts w:ascii="Arial" w:hAnsi="Arial"/>
                <w:sz w:val="16"/>
                <w:szCs w:val="16"/>
                <w:lang w:eastAsia="en-GB"/>
              </w:rPr>
              <w:t>2022-12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061580E1" w14:textId="4101F043" w:rsidR="00BA64ED" w:rsidRDefault="00BA64ED" w:rsidP="00BA64ED">
            <w:pPr>
              <w:keepNext/>
              <w:keepLines/>
              <w:spacing w:after="0"/>
              <w:jc w:val="center"/>
              <w:rPr>
                <w:rFonts w:ascii="Arial" w:hAnsi="Arial"/>
                <w:sz w:val="16"/>
                <w:szCs w:val="16"/>
                <w:lang w:eastAsia="en-GB"/>
              </w:rPr>
            </w:pPr>
            <w:r>
              <w:rPr>
                <w:rFonts w:ascii="Arial" w:hAnsi="Arial"/>
                <w:sz w:val="16"/>
                <w:szCs w:val="16"/>
                <w:lang w:eastAsia="en-GB"/>
              </w:rPr>
              <w:t>RAN#98-e</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1FDE84C" w14:textId="070F9580" w:rsidR="00BA64ED" w:rsidRPr="00566D39" w:rsidRDefault="00BA64ED" w:rsidP="00BA64ED">
            <w:pPr>
              <w:keepNext/>
              <w:keepLines/>
              <w:spacing w:after="0"/>
              <w:jc w:val="center"/>
              <w:rPr>
                <w:rFonts w:ascii="Arial" w:hAnsi="Arial" w:cs="Arial"/>
                <w:sz w:val="16"/>
                <w:szCs w:val="16"/>
                <w:lang w:eastAsia="ja-JP"/>
              </w:rPr>
            </w:pPr>
            <w:r w:rsidRPr="00BA64ED">
              <w:rPr>
                <w:rFonts w:ascii="Arial" w:hAnsi="Arial" w:cs="Arial"/>
                <w:sz w:val="16"/>
                <w:szCs w:val="16"/>
                <w:lang w:eastAsia="ja-JP"/>
              </w:rPr>
              <w:t>RP-223306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4C553B3" w14:textId="52AA68BB" w:rsidR="00BA64ED" w:rsidRDefault="00BA64ED" w:rsidP="00BA64ED">
            <w:pPr>
              <w:keepNext/>
              <w:keepLines/>
              <w:spacing w:after="0"/>
              <w:rPr>
                <w:rFonts w:ascii="Arial" w:hAnsi="Arial"/>
                <w:sz w:val="16"/>
                <w:szCs w:val="16"/>
                <w:lang w:eastAsia="en-GB"/>
              </w:rPr>
            </w:pPr>
            <w:r>
              <w:rPr>
                <w:rFonts w:ascii="Arial" w:hAnsi="Arial"/>
                <w:sz w:val="16"/>
                <w:szCs w:val="16"/>
                <w:lang w:eastAsia="en-GB"/>
              </w:rPr>
              <w:t>0005</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2128B453" w14:textId="7D855854" w:rsidR="00BA64ED" w:rsidRDefault="00BA64ED" w:rsidP="00BA64ED">
            <w:pPr>
              <w:keepNext/>
              <w:keepLines/>
              <w:spacing w:after="0"/>
              <w:jc w:val="center"/>
              <w:rPr>
                <w:rFonts w:ascii="Arial" w:hAnsi="Arial"/>
                <w:sz w:val="16"/>
                <w:szCs w:val="16"/>
                <w:lang w:eastAsia="en-GB"/>
              </w:rPr>
            </w:pPr>
            <w:r>
              <w:rPr>
                <w:rFonts w:ascii="Arial" w:hAnsi="Arial"/>
                <w:sz w:val="16"/>
                <w:szCs w:val="16"/>
                <w:lang w:eastAsia="en-GB"/>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319AAAC3" w14:textId="524D5518" w:rsidR="00BA64ED" w:rsidRDefault="00BA64ED" w:rsidP="00BA64ED">
            <w:pPr>
              <w:keepNext/>
              <w:keepLines/>
              <w:spacing w:after="0"/>
              <w:jc w:val="center"/>
              <w:rPr>
                <w:rFonts w:ascii="Arial" w:hAnsi="Arial"/>
                <w:sz w:val="16"/>
                <w:szCs w:val="16"/>
                <w:lang w:eastAsia="en-GB"/>
              </w:rPr>
            </w:pPr>
            <w:r>
              <w:rPr>
                <w:rFonts w:ascii="Arial" w:hAnsi="Arial"/>
                <w:sz w:val="16"/>
                <w:szCs w:val="16"/>
                <w:lang w:eastAsia="en-GB"/>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595C489" w14:textId="6AF8281A" w:rsidR="00BA64ED" w:rsidRPr="00CA50F7" w:rsidRDefault="00BA64ED" w:rsidP="00BA64ED">
            <w:pPr>
              <w:pStyle w:val="TAL"/>
              <w:rPr>
                <w:sz w:val="16"/>
                <w:szCs w:val="16"/>
              </w:rPr>
            </w:pPr>
            <w:r w:rsidRPr="00BA64ED">
              <w:rPr>
                <w:sz w:val="16"/>
                <w:szCs w:val="16"/>
              </w:rPr>
              <w:t>CR: 0005 Doppler test conditions for RF requirements 38.101-5</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DA174C1" w14:textId="28B47D21" w:rsidR="00BA64ED" w:rsidRDefault="00BA64ED" w:rsidP="00BA64ED">
            <w:pPr>
              <w:keepNext/>
              <w:keepLines/>
              <w:spacing w:after="0"/>
              <w:jc w:val="center"/>
              <w:rPr>
                <w:rFonts w:ascii="Arial" w:hAnsi="Arial"/>
                <w:sz w:val="16"/>
                <w:szCs w:val="16"/>
              </w:rPr>
            </w:pPr>
            <w:r>
              <w:rPr>
                <w:rFonts w:ascii="Arial" w:hAnsi="Arial"/>
                <w:sz w:val="16"/>
                <w:szCs w:val="16"/>
              </w:rPr>
              <w:t>17.2.0</w:t>
            </w:r>
          </w:p>
        </w:tc>
      </w:tr>
      <w:tr w:rsidR="00566D39" w:rsidRPr="002D5F79" w14:paraId="07E7674A"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42FF67D6" w14:textId="4AB27A3C" w:rsidR="00566D39" w:rsidRDefault="00566D39" w:rsidP="007159D8">
            <w:pPr>
              <w:keepNext/>
              <w:keepLines/>
              <w:spacing w:after="0"/>
              <w:jc w:val="center"/>
              <w:rPr>
                <w:rFonts w:ascii="Arial" w:hAnsi="Arial"/>
                <w:sz w:val="16"/>
                <w:szCs w:val="16"/>
                <w:lang w:eastAsia="en-GB"/>
              </w:rPr>
            </w:pPr>
            <w:r>
              <w:rPr>
                <w:rFonts w:ascii="Arial" w:hAnsi="Arial"/>
                <w:sz w:val="16"/>
                <w:szCs w:val="16"/>
                <w:lang w:eastAsia="en-GB"/>
              </w:rPr>
              <w:t>2022-12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B3F4618" w14:textId="403B9CEF" w:rsidR="00566D39" w:rsidRDefault="00566D39" w:rsidP="007159D8">
            <w:pPr>
              <w:keepNext/>
              <w:keepLines/>
              <w:spacing w:after="0"/>
              <w:jc w:val="center"/>
              <w:rPr>
                <w:rFonts w:ascii="Arial" w:hAnsi="Arial"/>
                <w:sz w:val="16"/>
                <w:szCs w:val="16"/>
                <w:lang w:eastAsia="en-GB"/>
              </w:rPr>
            </w:pPr>
            <w:r>
              <w:rPr>
                <w:rFonts w:ascii="Arial" w:hAnsi="Arial"/>
                <w:sz w:val="16"/>
                <w:szCs w:val="16"/>
                <w:lang w:eastAsia="en-GB"/>
              </w:rPr>
              <w:t>RAN#98-e</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5710041" w14:textId="7AC883B1" w:rsidR="00566D39" w:rsidRPr="004C7326" w:rsidRDefault="00566D39" w:rsidP="007159D8">
            <w:pPr>
              <w:keepNext/>
              <w:keepLines/>
              <w:spacing w:after="0"/>
              <w:jc w:val="center"/>
              <w:rPr>
                <w:rFonts w:ascii="Arial" w:hAnsi="Arial" w:cs="Arial"/>
                <w:sz w:val="16"/>
                <w:szCs w:val="16"/>
                <w:lang w:eastAsia="ja-JP"/>
              </w:rPr>
            </w:pPr>
            <w:r w:rsidRPr="00566D39">
              <w:rPr>
                <w:rFonts w:ascii="Arial" w:hAnsi="Arial" w:cs="Arial"/>
                <w:sz w:val="16"/>
                <w:szCs w:val="16"/>
                <w:lang w:eastAsia="ja-JP"/>
              </w:rPr>
              <w:t>RP-223306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B2388EA" w14:textId="0D9DF89E" w:rsidR="00566D39" w:rsidRDefault="00566D39" w:rsidP="007159D8">
            <w:pPr>
              <w:keepNext/>
              <w:keepLines/>
              <w:spacing w:after="0"/>
              <w:rPr>
                <w:rFonts w:ascii="Arial" w:hAnsi="Arial"/>
                <w:sz w:val="16"/>
                <w:szCs w:val="16"/>
                <w:lang w:eastAsia="en-GB"/>
              </w:rPr>
            </w:pPr>
            <w:r>
              <w:rPr>
                <w:rFonts w:ascii="Arial" w:hAnsi="Arial"/>
                <w:sz w:val="16"/>
                <w:szCs w:val="16"/>
                <w:lang w:eastAsia="en-GB"/>
              </w:rPr>
              <w:t>0006</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1D4867E7" w14:textId="77777777" w:rsidR="00566D39" w:rsidRDefault="00566D39" w:rsidP="007159D8">
            <w:pPr>
              <w:keepNext/>
              <w:keepLines/>
              <w:spacing w:after="0"/>
              <w:jc w:val="center"/>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7DC6DC29" w14:textId="01320AD2" w:rsidR="00566D39" w:rsidRDefault="00566D39" w:rsidP="007159D8">
            <w:pPr>
              <w:keepNext/>
              <w:keepLines/>
              <w:spacing w:after="0"/>
              <w:jc w:val="center"/>
              <w:rPr>
                <w:rFonts w:ascii="Arial" w:hAnsi="Arial"/>
                <w:sz w:val="16"/>
                <w:szCs w:val="16"/>
                <w:lang w:eastAsia="en-GB"/>
              </w:rPr>
            </w:pPr>
            <w:r>
              <w:rPr>
                <w:rFonts w:ascii="Arial" w:hAnsi="Arial"/>
                <w:sz w:val="16"/>
                <w:szCs w:val="16"/>
                <w:lang w:eastAsia="en-GB"/>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0F90987" w14:textId="477854BE" w:rsidR="00566D39" w:rsidRPr="00CA50F7" w:rsidRDefault="00566D39" w:rsidP="00CA50F7">
            <w:pPr>
              <w:pStyle w:val="TAL"/>
              <w:rPr>
                <w:sz w:val="16"/>
                <w:szCs w:val="16"/>
              </w:rPr>
            </w:pPr>
            <w:r w:rsidRPr="00CA50F7">
              <w:rPr>
                <w:sz w:val="16"/>
                <w:szCs w:val="16"/>
              </w:rPr>
              <w:t>CR to 38.101-5: Corrections on section 5.3.3 for NTN UE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CEF6AF6" w14:textId="4492ACEC" w:rsidR="00566D39" w:rsidRDefault="00566D39" w:rsidP="007159D8">
            <w:pPr>
              <w:keepNext/>
              <w:keepLines/>
              <w:spacing w:after="0"/>
              <w:jc w:val="center"/>
              <w:rPr>
                <w:rFonts w:ascii="Arial" w:hAnsi="Arial"/>
                <w:sz w:val="16"/>
                <w:szCs w:val="16"/>
              </w:rPr>
            </w:pPr>
            <w:r>
              <w:rPr>
                <w:rFonts w:ascii="Arial" w:hAnsi="Arial"/>
                <w:sz w:val="16"/>
                <w:szCs w:val="16"/>
              </w:rPr>
              <w:t>17.2.0</w:t>
            </w:r>
          </w:p>
        </w:tc>
      </w:tr>
      <w:tr w:rsidR="00566D39" w:rsidRPr="002D5F79" w14:paraId="1EE44131"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387C5CE0" w14:textId="4C14E53F"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2022-12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603C1B6" w14:textId="58AB8B89"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RAN#98-e</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92B2FC5" w14:textId="53FE2A84" w:rsidR="00566D39" w:rsidRPr="004C7326" w:rsidRDefault="00566D39" w:rsidP="00566D39">
            <w:pPr>
              <w:keepNext/>
              <w:keepLines/>
              <w:spacing w:after="0"/>
              <w:jc w:val="center"/>
              <w:rPr>
                <w:rFonts w:ascii="Arial" w:hAnsi="Arial" w:cs="Arial"/>
                <w:sz w:val="16"/>
                <w:szCs w:val="16"/>
                <w:lang w:eastAsia="ja-JP"/>
              </w:rPr>
            </w:pPr>
            <w:r w:rsidRPr="00566D39">
              <w:rPr>
                <w:rFonts w:ascii="Arial" w:hAnsi="Arial" w:cs="Arial"/>
                <w:sz w:val="16"/>
                <w:szCs w:val="16"/>
                <w:lang w:eastAsia="ja-JP"/>
              </w:rPr>
              <w:t>RP-223311</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8D46B6F" w14:textId="13E8B6E5" w:rsidR="00566D39" w:rsidRDefault="00566D39" w:rsidP="00566D39">
            <w:pPr>
              <w:keepNext/>
              <w:keepLines/>
              <w:spacing w:after="0"/>
              <w:rPr>
                <w:rFonts w:ascii="Arial" w:hAnsi="Arial"/>
                <w:sz w:val="16"/>
                <w:szCs w:val="16"/>
                <w:lang w:eastAsia="en-GB"/>
              </w:rPr>
            </w:pPr>
            <w:r>
              <w:rPr>
                <w:rFonts w:ascii="Arial" w:hAnsi="Arial"/>
                <w:sz w:val="16"/>
                <w:szCs w:val="16"/>
                <w:lang w:eastAsia="en-GB"/>
              </w:rPr>
              <w:t>0010</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082A7D7C" w14:textId="6B78F84C"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2</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611CB0C6" w14:textId="3BE7097B"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24B674A6" w14:textId="77206DC2" w:rsidR="00566D39" w:rsidRPr="00566D39" w:rsidRDefault="00566D39" w:rsidP="00566D39">
            <w:pPr>
              <w:pStyle w:val="TAL"/>
              <w:rPr>
                <w:sz w:val="16"/>
                <w:szCs w:val="16"/>
              </w:rPr>
            </w:pPr>
            <w:r w:rsidRPr="00566D39">
              <w:rPr>
                <w:sz w:val="16"/>
                <w:szCs w:val="16"/>
              </w:rPr>
              <w:t>CR to 38.101-5 for NTN UE RF requirements corrections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6A5BA2F" w14:textId="31EA19FB" w:rsidR="00566D39" w:rsidRDefault="00566D39" w:rsidP="00566D39">
            <w:pPr>
              <w:keepNext/>
              <w:keepLines/>
              <w:spacing w:after="0"/>
              <w:jc w:val="center"/>
              <w:rPr>
                <w:rFonts w:ascii="Arial" w:hAnsi="Arial"/>
                <w:sz w:val="16"/>
                <w:szCs w:val="16"/>
              </w:rPr>
            </w:pPr>
            <w:r>
              <w:rPr>
                <w:rFonts w:ascii="Arial" w:hAnsi="Arial"/>
                <w:sz w:val="16"/>
                <w:szCs w:val="16"/>
              </w:rPr>
              <w:t>17.2.0</w:t>
            </w:r>
          </w:p>
        </w:tc>
      </w:tr>
      <w:tr w:rsidR="00566D39" w:rsidRPr="002D5F79" w14:paraId="6485F444"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35A5BD68" w14:textId="0BC8FB99"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2022-12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26018FF" w14:textId="3868C63E"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RAN#98-e</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BABBCCA" w14:textId="76053C16" w:rsidR="00566D39" w:rsidRPr="004C7326" w:rsidRDefault="00566D39" w:rsidP="00566D39">
            <w:pPr>
              <w:keepNext/>
              <w:keepLines/>
              <w:spacing w:after="0"/>
              <w:jc w:val="center"/>
              <w:rPr>
                <w:rFonts w:ascii="Arial" w:hAnsi="Arial" w:cs="Arial"/>
                <w:sz w:val="16"/>
                <w:szCs w:val="16"/>
                <w:lang w:eastAsia="ja-JP"/>
              </w:rPr>
            </w:pPr>
            <w:r w:rsidRPr="00566D39">
              <w:rPr>
                <w:rFonts w:ascii="Arial" w:hAnsi="Arial" w:cs="Arial"/>
                <w:sz w:val="16"/>
                <w:szCs w:val="16"/>
                <w:lang w:eastAsia="ja-JP"/>
              </w:rPr>
              <w:t>RP-223309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676562A" w14:textId="07FDB734" w:rsidR="00566D39" w:rsidRDefault="00566D39" w:rsidP="00566D39">
            <w:pPr>
              <w:keepNext/>
              <w:keepLines/>
              <w:spacing w:after="0"/>
              <w:rPr>
                <w:rFonts w:ascii="Arial" w:hAnsi="Arial"/>
                <w:sz w:val="16"/>
                <w:szCs w:val="16"/>
                <w:lang w:eastAsia="en-GB"/>
              </w:rPr>
            </w:pPr>
            <w:r>
              <w:rPr>
                <w:rFonts w:ascii="Arial" w:hAnsi="Arial"/>
                <w:sz w:val="16"/>
                <w:szCs w:val="16"/>
                <w:lang w:eastAsia="en-GB"/>
              </w:rPr>
              <w:t>0012</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34D47FB8" w14:textId="77777777" w:rsidR="00566D39" w:rsidRDefault="00566D39" w:rsidP="00566D39">
            <w:pPr>
              <w:keepNext/>
              <w:keepLines/>
              <w:spacing w:after="0"/>
              <w:jc w:val="center"/>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5734966D" w14:textId="116E33F3"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77BB29C" w14:textId="321F9A99" w:rsidR="00566D39" w:rsidRPr="00566D39" w:rsidRDefault="00566D39" w:rsidP="00566D39">
            <w:pPr>
              <w:pStyle w:val="TAL"/>
              <w:rPr>
                <w:sz w:val="16"/>
                <w:szCs w:val="16"/>
              </w:rPr>
            </w:pPr>
            <w:r w:rsidRPr="00566D39">
              <w:rPr>
                <w:sz w:val="16"/>
                <w:szCs w:val="16"/>
              </w:rPr>
              <w:t>CR addition of protection for n100 and n101 into 38.101-5</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F7FCA6F" w14:textId="6E851E7B" w:rsidR="00566D39" w:rsidRDefault="00566D39" w:rsidP="00566D39">
            <w:pPr>
              <w:keepNext/>
              <w:keepLines/>
              <w:spacing w:after="0"/>
              <w:jc w:val="center"/>
              <w:rPr>
                <w:rFonts w:ascii="Arial" w:hAnsi="Arial"/>
                <w:sz w:val="16"/>
                <w:szCs w:val="16"/>
              </w:rPr>
            </w:pPr>
            <w:r>
              <w:rPr>
                <w:rFonts w:ascii="Arial" w:hAnsi="Arial"/>
                <w:sz w:val="16"/>
                <w:szCs w:val="16"/>
              </w:rPr>
              <w:t>17.2.0</w:t>
            </w:r>
          </w:p>
        </w:tc>
      </w:tr>
      <w:tr w:rsidR="00566D39" w:rsidRPr="002D5F79" w14:paraId="0BF72C33"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585DDB7D" w14:textId="03C5E2A2"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2022-12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3BA23BA" w14:textId="59940617"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RAN#98-e</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6F95DD4" w14:textId="2E0FEC32" w:rsidR="00566D39" w:rsidRPr="004C7326" w:rsidRDefault="00566D39" w:rsidP="00566D39">
            <w:pPr>
              <w:keepNext/>
              <w:keepLines/>
              <w:spacing w:after="0"/>
              <w:jc w:val="center"/>
              <w:rPr>
                <w:rFonts w:ascii="Arial" w:hAnsi="Arial" w:cs="Arial"/>
                <w:sz w:val="16"/>
                <w:szCs w:val="16"/>
                <w:lang w:eastAsia="ja-JP"/>
              </w:rPr>
            </w:pPr>
            <w:r w:rsidRPr="00566D39">
              <w:rPr>
                <w:rFonts w:ascii="Arial" w:hAnsi="Arial" w:cs="Arial"/>
                <w:sz w:val="16"/>
                <w:szCs w:val="16"/>
                <w:lang w:eastAsia="ja-JP"/>
              </w:rPr>
              <w:t>RP-223311</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7915DE4" w14:textId="400F6B20" w:rsidR="00566D39" w:rsidRDefault="00566D39" w:rsidP="00566D39">
            <w:pPr>
              <w:keepNext/>
              <w:keepLines/>
              <w:spacing w:after="0"/>
              <w:rPr>
                <w:rFonts w:ascii="Arial" w:hAnsi="Arial"/>
                <w:sz w:val="16"/>
                <w:szCs w:val="16"/>
                <w:lang w:eastAsia="en-GB"/>
              </w:rPr>
            </w:pPr>
            <w:r>
              <w:rPr>
                <w:rFonts w:ascii="Arial" w:hAnsi="Arial"/>
                <w:sz w:val="16"/>
                <w:szCs w:val="16"/>
                <w:lang w:eastAsia="en-GB"/>
              </w:rPr>
              <w:t>0013</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3ECBBF6E" w14:textId="77777777" w:rsidR="00566D39" w:rsidRDefault="00566D39" w:rsidP="00566D39">
            <w:pPr>
              <w:keepNext/>
              <w:keepLines/>
              <w:spacing w:after="0"/>
              <w:jc w:val="center"/>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297BC35E" w14:textId="7F4B955A"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C02AFEA" w14:textId="017AA173" w:rsidR="00566D39" w:rsidRPr="00566D39" w:rsidRDefault="00566D39" w:rsidP="00566D39">
            <w:pPr>
              <w:pStyle w:val="TAL"/>
              <w:rPr>
                <w:sz w:val="16"/>
                <w:szCs w:val="16"/>
              </w:rPr>
            </w:pPr>
            <w:r w:rsidRPr="00566D39">
              <w:rPr>
                <w:sz w:val="16"/>
                <w:szCs w:val="16"/>
              </w:rPr>
              <w:t>CR to 38.101-5: Corrections on reference for NTN UE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E23516A" w14:textId="234D808F" w:rsidR="00566D39" w:rsidRDefault="00566D39" w:rsidP="00566D39">
            <w:pPr>
              <w:keepNext/>
              <w:keepLines/>
              <w:spacing w:after="0"/>
              <w:jc w:val="center"/>
              <w:rPr>
                <w:rFonts w:ascii="Arial" w:hAnsi="Arial"/>
                <w:sz w:val="16"/>
                <w:szCs w:val="16"/>
              </w:rPr>
            </w:pPr>
            <w:r>
              <w:rPr>
                <w:rFonts w:ascii="Arial" w:hAnsi="Arial"/>
                <w:sz w:val="16"/>
                <w:szCs w:val="16"/>
              </w:rPr>
              <w:t>17.2.0</w:t>
            </w:r>
          </w:p>
        </w:tc>
      </w:tr>
      <w:tr w:rsidR="00566D39" w:rsidRPr="002D5F79" w14:paraId="71FEB3A1" w14:textId="77777777" w:rsidTr="00566D39">
        <w:tc>
          <w:tcPr>
            <w:tcW w:w="801" w:type="dxa"/>
            <w:tcBorders>
              <w:top w:val="single" w:sz="6" w:space="0" w:color="auto"/>
              <w:left w:val="single" w:sz="6" w:space="0" w:color="auto"/>
              <w:bottom w:val="single" w:sz="6" w:space="0" w:color="auto"/>
              <w:right w:val="single" w:sz="6" w:space="0" w:color="auto"/>
            </w:tcBorders>
            <w:shd w:val="solid" w:color="FFFFFF" w:fill="auto"/>
          </w:tcPr>
          <w:p w14:paraId="24674817" w14:textId="3C3D1671"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2022-12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945709A" w14:textId="0E92BB94"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RAN#98-e</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7FD7A0B" w14:textId="26EDCB62" w:rsidR="00566D39" w:rsidRPr="004C7326" w:rsidRDefault="00566D39" w:rsidP="00566D39">
            <w:pPr>
              <w:keepNext/>
              <w:keepLines/>
              <w:spacing w:after="0"/>
              <w:jc w:val="center"/>
              <w:rPr>
                <w:rFonts w:ascii="Arial" w:hAnsi="Arial" w:cs="Arial"/>
                <w:sz w:val="16"/>
                <w:szCs w:val="16"/>
                <w:lang w:eastAsia="ja-JP"/>
              </w:rPr>
            </w:pPr>
            <w:r w:rsidRPr="00566D39">
              <w:rPr>
                <w:rFonts w:ascii="Arial" w:hAnsi="Arial" w:cs="Arial"/>
                <w:sz w:val="16"/>
                <w:szCs w:val="16"/>
                <w:lang w:eastAsia="ja-JP"/>
              </w:rPr>
              <w:t>RP-223303</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23FD762" w14:textId="51A6C731" w:rsidR="00566D39" w:rsidRDefault="00566D39" w:rsidP="00566D39">
            <w:pPr>
              <w:keepNext/>
              <w:keepLines/>
              <w:spacing w:after="0"/>
              <w:rPr>
                <w:rFonts w:ascii="Arial" w:hAnsi="Arial"/>
                <w:sz w:val="16"/>
                <w:szCs w:val="16"/>
                <w:lang w:eastAsia="en-GB"/>
              </w:rPr>
            </w:pPr>
            <w:r>
              <w:rPr>
                <w:rFonts w:ascii="Arial" w:hAnsi="Arial"/>
                <w:sz w:val="16"/>
                <w:szCs w:val="16"/>
                <w:lang w:eastAsia="en-GB"/>
              </w:rPr>
              <w:t>0015</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663686D8" w14:textId="77777777" w:rsidR="00566D39" w:rsidRDefault="00566D39" w:rsidP="00566D39">
            <w:pPr>
              <w:keepNext/>
              <w:keepLines/>
              <w:spacing w:after="0"/>
              <w:jc w:val="center"/>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54DFE7CF" w14:textId="196B6B36" w:rsidR="00566D39" w:rsidRDefault="00566D39" w:rsidP="00566D39">
            <w:pPr>
              <w:keepNext/>
              <w:keepLines/>
              <w:spacing w:after="0"/>
              <w:jc w:val="center"/>
              <w:rPr>
                <w:rFonts w:ascii="Arial" w:hAnsi="Arial"/>
                <w:sz w:val="16"/>
                <w:szCs w:val="16"/>
                <w:lang w:eastAsia="en-GB"/>
              </w:rPr>
            </w:pPr>
            <w:r>
              <w:rPr>
                <w:rFonts w:ascii="Arial" w:hAnsi="Arial"/>
                <w:sz w:val="16"/>
                <w:szCs w:val="16"/>
                <w:lang w:eastAsia="en-GB"/>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2CCCCACA" w14:textId="58905F4A" w:rsidR="00566D39" w:rsidRPr="00566D39" w:rsidRDefault="00566D39" w:rsidP="00566D39">
            <w:pPr>
              <w:pStyle w:val="TAL"/>
              <w:rPr>
                <w:sz w:val="16"/>
                <w:szCs w:val="16"/>
              </w:rPr>
            </w:pPr>
            <w:r w:rsidRPr="00566D39">
              <w:rPr>
                <w:sz w:val="16"/>
                <w:szCs w:val="16"/>
              </w:rPr>
              <w:t>Big CR for UE NTN performance requirements (TS38.101-5, Rel-17, CAT B)</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78C7203" w14:textId="60E40A5D" w:rsidR="00566D39" w:rsidRDefault="00566D39" w:rsidP="00566D39">
            <w:pPr>
              <w:keepNext/>
              <w:keepLines/>
              <w:spacing w:after="0"/>
              <w:jc w:val="center"/>
              <w:rPr>
                <w:rFonts w:ascii="Arial" w:hAnsi="Arial"/>
                <w:sz w:val="16"/>
                <w:szCs w:val="16"/>
              </w:rPr>
            </w:pPr>
            <w:r>
              <w:rPr>
                <w:rFonts w:ascii="Arial" w:hAnsi="Arial"/>
                <w:sz w:val="16"/>
                <w:szCs w:val="16"/>
              </w:rPr>
              <w:t>17.2.0</w:t>
            </w:r>
          </w:p>
        </w:tc>
      </w:tr>
      <w:bookmarkEnd w:id="7694"/>
    </w:tbl>
    <w:p w14:paraId="45F82996" w14:textId="3358C3F3" w:rsidR="00080512" w:rsidRDefault="00080512" w:rsidP="00115DF8"/>
    <w:tbl>
      <w:tblPr>
        <w:tblW w:w="964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4A0" w:firstRow="1" w:lastRow="0" w:firstColumn="1" w:lastColumn="0" w:noHBand="0" w:noVBand="1"/>
      </w:tblPr>
      <w:tblGrid>
        <w:gridCol w:w="801"/>
        <w:gridCol w:w="852"/>
        <w:gridCol w:w="993"/>
        <w:gridCol w:w="567"/>
        <w:gridCol w:w="425"/>
        <w:gridCol w:w="425"/>
        <w:gridCol w:w="4874"/>
        <w:gridCol w:w="708"/>
      </w:tblGrid>
      <w:tr w:rsidR="00DE48C2" w:rsidRPr="002D5F79" w14:paraId="71050122" w14:textId="77777777" w:rsidTr="007159D8">
        <w:tc>
          <w:tcPr>
            <w:tcW w:w="801" w:type="dxa"/>
            <w:tcBorders>
              <w:top w:val="single" w:sz="6" w:space="0" w:color="auto"/>
              <w:left w:val="single" w:sz="6" w:space="0" w:color="auto"/>
              <w:bottom w:val="single" w:sz="6" w:space="0" w:color="auto"/>
              <w:right w:val="single" w:sz="6" w:space="0" w:color="auto"/>
            </w:tcBorders>
            <w:shd w:val="pct10" w:color="auto" w:fill="FFFFFF"/>
            <w:hideMark/>
          </w:tcPr>
          <w:p w14:paraId="4E9BCD99" w14:textId="77777777" w:rsidR="00DE48C2" w:rsidRPr="002D5F79" w:rsidRDefault="00DE48C2" w:rsidP="007159D8">
            <w:pPr>
              <w:keepNext/>
              <w:keepLines/>
              <w:spacing w:after="0"/>
              <w:rPr>
                <w:rFonts w:ascii="Arial" w:hAnsi="Arial"/>
                <w:b/>
                <w:sz w:val="16"/>
                <w:lang w:eastAsia="en-GB"/>
              </w:rPr>
            </w:pPr>
            <w:r w:rsidRPr="002D5F79">
              <w:rPr>
                <w:rFonts w:ascii="Arial" w:hAnsi="Arial"/>
                <w:b/>
                <w:sz w:val="16"/>
                <w:lang w:eastAsia="en-GB"/>
              </w:rPr>
              <w:lastRenderedPageBreak/>
              <w:t>Date</w:t>
            </w:r>
          </w:p>
        </w:tc>
        <w:tc>
          <w:tcPr>
            <w:tcW w:w="852" w:type="dxa"/>
            <w:tcBorders>
              <w:top w:val="single" w:sz="6" w:space="0" w:color="auto"/>
              <w:left w:val="single" w:sz="6" w:space="0" w:color="auto"/>
              <w:bottom w:val="single" w:sz="6" w:space="0" w:color="auto"/>
              <w:right w:val="single" w:sz="6" w:space="0" w:color="auto"/>
            </w:tcBorders>
            <w:shd w:val="pct10" w:color="auto" w:fill="FFFFFF"/>
            <w:hideMark/>
          </w:tcPr>
          <w:p w14:paraId="4A2B3D80" w14:textId="77777777" w:rsidR="00DE48C2" w:rsidRPr="002D5F79" w:rsidRDefault="00DE48C2" w:rsidP="007159D8">
            <w:pPr>
              <w:keepNext/>
              <w:keepLines/>
              <w:spacing w:after="0"/>
              <w:rPr>
                <w:rFonts w:ascii="Arial" w:hAnsi="Arial"/>
                <w:b/>
                <w:sz w:val="16"/>
                <w:lang w:eastAsia="en-GB"/>
              </w:rPr>
            </w:pPr>
            <w:r w:rsidRPr="002D5F79">
              <w:rPr>
                <w:rFonts w:ascii="Arial" w:hAnsi="Arial"/>
                <w:b/>
                <w:sz w:val="16"/>
                <w:lang w:eastAsia="en-GB"/>
              </w:rPr>
              <w:t>Meeting</w:t>
            </w:r>
          </w:p>
        </w:tc>
        <w:tc>
          <w:tcPr>
            <w:tcW w:w="993" w:type="dxa"/>
            <w:tcBorders>
              <w:top w:val="single" w:sz="6" w:space="0" w:color="auto"/>
              <w:left w:val="single" w:sz="6" w:space="0" w:color="auto"/>
              <w:bottom w:val="single" w:sz="6" w:space="0" w:color="auto"/>
              <w:right w:val="single" w:sz="6" w:space="0" w:color="auto"/>
            </w:tcBorders>
            <w:shd w:val="pct10" w:color="auto" w:fill="FFFFFF"/>
            <w:hideMark/>
          </w:tcPr>
          <w:p w14:paraId="77E33169" w14:textId="77777777" w:rsidR="00DE48C2" w:rsidRPr="002D5F79" w:rsidRDefault="00DE48C2" w:rsidP="007159D8">
            <w:pPr>
              <w:keepNext/>
              <w:keepLines/>
              <w:spacing w:after="0"/>
              <w:rPr>
                <w:rFonts w:ascii="Arial" w:hAnsi="Arial"/>
                <w:b/>
                <w:sz w:val="16"/>
                <w:lang w:eastAsia="en-GB"/>
              </w:rPr>
            </w:pPr>
            <w:r w:rsidRPr="002D5F79">
              <w:rPr>
                <w:rFonts w:ascii="Arial" w:hAnsi="Arial"/>
                <w:b/>
                <w:sz w:val="16"/>
                <w:lang w:eastAsia="en-GB"/>
              </w:rPr>
              <w:t>TDoc</w:t>
            </w:r>
          </w:p>
        </w:tc>
        <w:tc>
          <w:tcPr>
            <w:tcW w:w="567" w:type="dxa"/>
            <w:tcBorders>
              <w:top w:val="single" w:sz="6" w:space="0" w:color="auto"/>
              <w:left w:val="single" w:sz="6" w:space="0" w:color="auto"/>
              <w:bottom w:val="single" w:sz="6" w:space="0" w:color="auto"/>
              <w:right w:val="single" w:sz="6" w:space="0" w:color="auto"/>
            </w:tcBorders>
            <w:shd w:val="pct10" w:color="auto" w:fill="FFFFFF"/>
            <w:hideMark/>
          </w:tcPr>
          <w:p w14:paraId="61EB8825" w14:textId="77777777" w:rsidR="00DE48C2" w:rsidRPr="002D5F79" w:rsidRDefault="00DE48C2" w:rsidP="007159D8">
            <w:pPr>
              <w:keepNext/>
              <w:keepLines/>
              <w:spacing w:after="0"/>
              <w:rPr>
                <w:rFonts w:ascii="Arial" w:hAnsi="Arial"/>
                <w:b/>
                <w:sz w:val="16"/>
                <w:lang w:eastAsia="en-GB"/>
              </w:rPr>
            </w:pPr>
            <w:r w:rsidRPr="002D5F79">
              <w:rPr>
                <w:rFonts w:ascii="Arial" w:hAnsi="Arial"/>
                <w:b/>
                <w:sz w:val="16"/>
                <w:lang w:eastAsia="en-GB"/>
              </w:rPr>
              <w:t>CR</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23D2EF26" w14:textId="77777777" w:rsidR="00DE48C2" w:rsidRPr="002D5F79" w:rsidRDefault="00DE48C2" w:rsidP="007159D8">
            <w:pPr>
              <w:keepNext/>
              <w:keepLines/>
              <w:spacing w:after="0"/>
              <w:rPr>
                <w:rFonts w:ascii="Arial" w:hAnsi="Arial"/>
                <w:b/>
                <w:sz w:val="16"/>
                <w:lang w:eastAsia="en-GB"/>
              </w:rPr>
            </w:pPr>
            <w:r w:rsidRPr="002D5F79">
              <w:rPr>
                <w:rFonts w:ascii="Arial" w:hAnsi="Arial"/>
                <w:b/>
                <w:sz w:val="16"/>
                <w:lang w:eastAsia="en-GB"/>
              </w:rPr>
              <w:t>Rev</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6E2D5A5F" w14:textId="77777777" w:rsidR="00DE48C2" w:rsidRPr="002D5F79" w:rsidRDefault="00DE48C2" w:rsidP="007159D8">
            <w:pPr>
              <w:keepNext/>
              <w:keepLines/>
              <w:spacing w:after="0"/>
              <w:rPr>
                <w:rFonts w:ascii="Arial" w:hAnsi="Arial"/>
                <w:b/>
                <w:sz w:val="16"/>
                <w:lang w:eastAsia="en-GB"/>
              </w:rPr>
            </w:pPr>
            <w:r w:rsidRPr="002D5F79">
              <w:rPr>
                <w:rFonts w:ascii="Arial" w:hAnsi="Arial"/>
                <w:b/>
                <w:sz w:val="16"/>
                <w:lang w:eastAsia="en-GB"/>
              </w:rPr>
              <w:t>Cat</w:t>
            </w:r>
          </w:p>
        </w:tc>
        <w:tc>
          <w:tcPr>
            <w:tcW w:w="4874" w:type="dxa"/>
            <w:tcBorders>
              <w:top w:val="single" w:sz="6" w:space="0" w:color="auto"/>
              <w:left w:val="single" w:sz="6" w:space="0" w:color="auto"/>
              <w:bottom w:val="single" w:sz="6" w:space="0" w:color="auto"/>
              <w:right w:val="single" w:sz="6" w:space="0" w:color="auto"/>
            </w:tcBorders>
            <w:shd w:val="pct10" w:color="auto" w:fill="FFFFFF"/>
            <w:hideMark/>
          </w:tcPr>
          <w:p w14:paraId="5CF0D8FC" w14:textId="77777777" w:rsidR="00DE48C2" w:rsidRPr="002D5F79" w:rsidRDefault="00DE48C2" w:rsidP="007159D8">
            <w:pPr>
              <w:keepNext/>
              <w:keepLines/>
              <w:spacing w:after="0"/>
              <w:rPr>
                <w:rFonts w:ascii="Arial" w:hAnsi="Arial"/>
                <w:b/>
                <w:sz w:val="16"/>
                <w:lang w:eastAsia="en-GB"/>
              </w:rPr>
            </w:pPr>
            <w:r w:rsidRPr="002D5F79">
              <w:rPr>
                <w:rFonts w:ascii="Arial" w:hAnsi="Arial"/>
                <w:b/>
                <w:sz w:val="16"/>
                <w:lang w:eastAsia="en-GB"/>
              </w:rPr>
              <w:t>Subject/Comment</w:t>
            </w:r>
          </w:p>
        </w:tc>
        <w:tc>
          <w:tcPr>
            <w:tcW w:w="708" w:type="dxa"/>
            <w:tcBorders>
              <w:top w:val="single" w:sz="6" w:space="0" w:color="auto"/>
              <w:left w:val="single" w:sz="6" w:space="0" w:color="auto"/>
              <w:bottom w:val="single" w:sz="6" w:space="0" w:color="auto"/>
              <w:right w:val="single" w:sz="6" w:space="0" w:color="auto"/>
            </w:tcBorders>
            <w:shd w:val="pct10" w:color="auto" w:fill="FFFFFF"/>
            <w:hideMark/>
          </w:tcPr>
          <w:p w14:paraId="1EC119BC" w14:textId="77777777" w:rsidR="00DE48C2" w:rsidRPr="002D5F79" w:rsidRDefault="00DE48C2" w:rsidP="007159D8">
            <w:pPr>
              <w:keepNext/>
              <w:keepLines/>
              <w:spacing w:after="0"/>
              <w:rPr>
                <w:rFonts w:ascii="Arial" w:hAnsi="Arial"/>
                <w:b/>
                <w:sz w:val="16"/>
                <w:lang w:eastAsia="en-GB"/>
              </w:rPr>
            </w:pPr>
            <w:r w:rsidRPr="002D5F79">
              <w:rPr>
                <w:rFonts w:ascii="Arial" w:hAnsi="Arial"/>
                <w:b/>
                <w:sz w:val="16"/>
                <w:lang w:eastAsia="en-GB"/>
              </w:rPr>
              <w:t>New version</w:t>
            </w:r>
          </w:p>
        </w:tc>
      </w:tr>
      <w:tr w:rsidR="00DE48C2" w:rsidRPr="002D5F79" w14:paraId="53E24A9C" w14:textId="77777777" w:rsidTr="007159D8">
        <w:tc>
          <w:tcPr>
            <w:tcW w:w="801" w:type="dxa"/>
            <w:tcBorders>
              <w:top w:val="single" w:sz="6" w:space="0" w:color="auto"/>
              <w:left w:val="single" w:sz="6" w:space="0" w:color="auto"/>
              <w:bottom w:val="single" w:sz="6" w:space="0" w:color="auto"/>
              <w:right w:val="single" w:sz="6" w:space="0" w:color="auto"/>
            </w:tcBorders>
            <w:shd w:val="solid" w:color="FFFFFF" w:fill="auto"/>
            <w:hideMark/>
          </w:tcPr>
          <w:p w14:paraId="68096C43" w14:textId="3E4817CB" w:rsidR="00DE48C2" w:rsidRPr="002D5F79" w:rsidRDefault="00DE48C2" w:rsidP="00DE48C2">
            <w:pPr>
              <w:keepNext/>
              <w:keepLines/>
              <w:spacing w:after="0"/>
              <w:jc w:val="center"/>
              <w:rPr>
                <w:rFonts w:ascii="Arial" w:hAnsi="Arial"/>
                <w:sz w:val="16"/>
                <w:szCs w:val="16"/>
                <w:lang w:val="en-US" w:eastAsia="ja-JP"/>
              </w:rPr>
            </w:pPr>
            <w:r>
              <w:rPr>
                <w:rFonts w:ascii="Arial" w:hAnsi="Arial"/>
                <w:sz w:val="16"/>
                <w:szCs w:val="16"/>
                <w:lang w:eastAsia="en-GB"/>
              </w:rPr>
              <w:t>2022-12</w:t>
            </w:r>
          </w:p>
        </w:tc>
        <w:tc>
          <w:tcPr>
            <w:tcW w:w="852" w:type="dxa"/>
            <w:tcBorders>
              <w:top w:val="single" w:sz="6" w:space="0" w:color="auto"/>
              <w:left w:val="single" w:sz="6" w:space="0" w:color="auto"/>
              <w:bottom w:val="single" w:sz="6" w:space="0" w:color="auto"/>
              <w:right w:val="single" w:sz="6" w:space="0" w:color="auto"/>
            </w:tcBorders>
            <w:shd w:val="solid" w:color="FFFFFF" w:fill="auto"/>
            <w:hideMark/>
          </w:tcPr>
          <w:p w14:paraId="4C8B2A5E" w14:textId="2B335442" w:rsidR="00DE48C2" w:rsidRPr="002D5F79" w:rsidRDefault="00DE48C2" w:rsidP="00DE48C2">
            <w:pPr>
              <w:keepNext/>
              <w:keepLines/>
              <w:spacing w:after="0"/>
              <w:jc w:val="center"/>
              <w:rPr>
                <w:rFonts w:ascii="Arial" w:hAnsi="Arial"/>
                <w:sz w:val="16"/>
                <w:szCs w:val="16"/>
                <w:lang w:eastAsia="ja-JP"/>
              </w:rPr>
            </w:pPr>
            <w:r>
              <w:rPr>
                <w:rFonts w:ascii="Arial" w:hAnsi="Arial"/>
                <w:sz w:val="16"/>
                <w:szCs w:val="16"/>
                <w:lang w:eastAsia="en-GB"/>
              </w:rPr>
              <w:t>RAN#98-e</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1E544CC" w14:textId="0824AF4D" w:rsidR="00DE48C2" w:rsidRPr="002D5F79" w:rsidRDefault="00A42A16" w:rsidP="00DE48C2">
            <w:pPr>
              <w:keepNext/>
              <w:keepLines/>
              <w:spacing w:after="0"/>
              <w:jc w:val="center"/>
              <w:rPr>
                <w:rFonts w:ascii="Arial" w:hAnsi="Arial" w:cs="Arial"/>
                <w:sz w:val="16"/>
                <w:szCs w:val="16"/>
                <w:lang w:eastAsia="ja-JP"/>
              </w:rPr>
            </w:pPr>
            <w:r w:rsidRPr="00A42A16">
              <w:rPr>
                <w:rFonts w:ascii="Arial" w:hAnsi="Arial" w:cs="Arial"/>
                <w:sz w:val="16"/>
                <w:szCs w:val="16"/>
                <w:lang w:eastAsia="ja-JP"/>
              </w:rPr>
              <w:t>RP-223315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38D0820" w14:textId="3EA4804D" w:rsidR="00DE48C2" w:rsidRPr="002D5F79" w:rsidRDefault="00DE48C2" w:rsidP="00DE48C2">
            <w:pPr>
              <w:keepNext/>
              <w:keepLines/>
              <w:spacing w:after="0"/>
              <w:rPr>
                <w:rFonts w:ascii="Arial" w:hAnsi="Arial"/>
                <w:sz w:val="16"/>
                <w:szCs w:val="16"/>
                <w:lang w:eastAsia="en-GB"/>
              </w:rPr>
            </w:pPr>
            <w:r>
              <w:rPr>
                <w:rFonts w:ascii="Arial" w:hAnsi="Arial"/>
                <w:sz w:val="16"/>
                <w:szCs w:val="16"/>
                <w:lang w:eastAsia="en-GB"/>
              </w:rPr>
              <w:t>0009</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747D6812" w14:textId="57CF3D60" w:rsidR="00DE48C2" w:rsidRPr="002D5F79" w:rsidRDefault="00DE48C2" w:rsidP="00DE48C2">
            <w:pPr>
              <w:keepNext/>
              <w:keepLines/>
              <w:spacing w:after="0"/>
              <w:jc w:val="center"/>
              <w:rPr>
                <w:rFonts w:ascii="Arial" w:hAnsi="Arial"/>
                <w:sz w:val="16"/>
                <w:szCs w:val="16"/>
                <w:lang w:eastAsia="en-GB"/>
              </w:rPr>
            </w:pPr>
            <w:r>
              <w:rPr>
                <w:rFonts w:ascii="Arial" w:hAnsi="Arial"/>
                <w:sz w:val="16"/>
                <w:szCs w:val="16"/>
                <w:lang w:eastAsia="en-GB"/>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0A0E8071" w14:textId="5562D90E" w:rsidR="00DE48C2" w:rsidRPr="002D5F79" w:rsidRDefault="00DE48C2" w:rsidP="00DE48C2">
            <w:pPr>
              <w:keepNext/>
              <w:keepLines/>
              <w:spacing w:after="0"/>
              <w:jc w:val="center"/>
              <w:rPr>
                <w:rFonts w:ascii="Arial" w:hAnsi="Arial"/>
                <w:sz w:val="16"/>
                <w:szCs w:val="16"/>
                <w:lang w:eastAsia="en-GB"/>
              </w:rPr>
            </w:pPr>
            <w:r>
              <w:rPr>
                <w:rFonts w:ascii="Arial" w:hAnsi="Arial"/>
                <w:sz w:val="16"/>
                <w:szCs w:val="16"/>
                <w:lang w:eastAsia="en-GB"/>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hideMark/>
          </w:tcPr>
          <w:p w14:paraId="696212F0" w14:textId="74312338" w:rsidR="00DE48C2" w:rsidRPr="002D5F79" w:rsidRDefault="00DE48C2" w:rsidP="00DE48C2">
            <w:pPr>
              <w:keepNext/>
              <w:keepLines/>
              <w:spacing w:after="0"/>
              <w:rPr>
                <w:rFonts w:ascii="Arial" w:hAnsi="Arial"/>
                <w:sz w:val="16"/>
                <w:szCs w:val="16"/>
              </w:rPr>
            </w:pPr>
            <w:r w:rsidRPr="00DE48C2">
              <w:rPr>
                <w:rFonts w:ascii="Arial" w:hAnsi="Arial"/>
                <w:sz w:val="16"/>
                <w:szCs w:val="16"/>
              </w:rPr>
              <w:t>CR related to Introduction of LTE TDD Band in 1670 – 1675 MHz</w:t>
            </w:r>
          </w:p>
        </w:tc>
        <w:tc>
          <w:tcPr>
            <w:tcW w:w="708" w:type="dxa"/>
            <w:tcBorders>
              <w:top w:val="single" w:sz="6" w:space="0" w:color="auto"/>
              <w:left w:val="single" w:sz="6" w:space="0" w:color="auto"/>
              <w:bottom w:val="single" w:sz="6" w:space="0" w:color="auto"/>
              <w:right w:val="single" w:sz="6" w:space="0" w:color="auto"/>
            </w:tcBorders>
            <w:shd w:val="solid" w:color="FFFFFF" w:fill="auto"/>
            <w:hideMark/>
          </w:tcPr>
          <w:p w14:paraId="727D819D" w14:textId="6A57605A" w:rsidR="00DE48C2" w:rsidRPr="002D5F79" w:rsidRDefault="00DE48C2" w:rsidP="00DE48C2">
            <w:pPr>
              <w:keepNext/>
              <w:keepLines/>
              <w:spacing w:after="0"/>
              <w:jc w:val="center"/>
              <w:rPr>
                <w:rFonts w:ascii="Arial" w:hAnsi="Arial"/>
                <w:sz w:val="16"/>
                <w:szCs w:val="16"/>
              </w:rPr>
            </w:pPr>
            <w:r w:rsidRPr="002D5F79">
              <w:rPr>
                <w:rFonts w:ascii="Arial" w:hAnsi="Arial"/>
                <w:sz w:val="16"/>
                <w:szCs w:val="16"/>
              </w:rPr>
              <w:t>1</w:t>
            </w:r>
            <w:r>
              <w:rPr>
                <w:rFonts w:ascii="Arial" w:hAnsi="Arial"/>
                <w:sz w:val="16"/>
                <w:szCs w:val="16"/>
              </w:rPr>
              <w:t>8</w:t>
            </w:r>
            <w:r w:rsidRPr="002D5F79">
              <w:rPr>
                <w:rFonts w:ascii="Arial" w:hAnsi="Arial"/>
                <w:sz w:val="16"/>
                <w:szCs w:val="16"/>
              </w:rPr>
              <w:t>.0.0</w:t>
            </w:r>
          </w:p>
        </w:tc>
      </w:tr>
      <w:tr w:rsidR="008F5B7D" w:rsidRPr="002D5F79" w14:paraId="0B21BA52" w14:textId="77777777" w:rsidTr="007159D8">
        <w:tc>
          <w:tcPr>
            <w:tcW w:w="801" w:type="dxa"/>
            <w:tcBorders>
              <w:top w:val="single" w:sz="6" w:space="0" w:color="auto"/>
              <w:left w:val="single" w:sz="6" w:space="0" w:color="auto"/>
              <w:bottom w:val="single" w:sz="6" w:space="0" w:color="auto"/>
              <w:right w:val="single" w:sz="6" w:space="0" w:color="auto"/>
            </w:tcBorders>
            <w:shd w:val="solid" w:color="FFFFFF" w:fill="auto"/>
          </w:tcPr>
          <w:p w14:paraId="422C8D14" w14:textId="104B49A2" w:rsidR="008F5B7D" w:rsidRDefault="008F5B7D" w:rsidP="00DE48C2">
            <w:pPr>
              <w:keepNext/>
              <w:keepLines/>
              <w:spacing w:after="0"/>
              <w:jc w:val="center"/>
              <w:rPr>
                <w:rFonts w:ascii="Arial" w:hAnsi="Arial"/>
                <w:sz w:val="16"/>
                <w:szCs w:val="16"/>
                <w:lang w:eastAsia="en-GB"/>
              </w:rPr>
            </w:pPr>
            <w:r>
              <w:rPr>
                <w:rFonts w:ascii="Arial" w:hAnsi="Arial"/>
                <w:sz w:val="16"/>
                <w:szCs w:val="16"/>
                <w:lang w:eastAsia="en-GB"/>
              </w:rPr>
              <w:t>2023-03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22D1B2C" w14:textId="4145D48F" w:rsidR="008F5B7D" w:rsidRDefault="008F5B7D" w:rsidP="00DE48C2">
            <w:pPr>
              <w:keepNext/>
              <w:keepLines/>
              <w:spacing w:after="0"/>
              <w:jc w:val="center"/>
              <w:rPr>
                <w:rFonts w:ascii="Arial" w:hAnsi="Arial"/>
                <w:sz w:val="16"/>
                <w:szCs w:val="16"/>
                <w:lang w:eastAsia="en-GB"/>
              </w:rPr>
            </w:pPr>
            <w:r>
              <w:rPr>
                <w:rFonts w:ascii="Arial" w:hAnsi="Arial"/>
                <w:sz w:val="16"/>
                <w:szCs w:val="16"/>
                <w:lang w:eastAsia="en-GB"/>
              </w:rPr>
              <w:t>RAN#99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77837D5" w14:textId="4376B532" w:rsidR="008F5B7D" w:rsidRPr="00A42A16" w:rsidRDefault="00491C37" w:rsidP="00DE48C2">
            <w:pPr>
              <w:keepNext/>
              <w:keepLines/>
              <w:spacing w:after="0"/>
              <w:jc w:val="center"/>
              <w:rPr>
                <w:rFonts w:ascii="Arial" w:hAnsi="Arial" w:cs="Arial"/>
                <w:sz w:val="16"/>
                <w:szCs w:val="16"/>
                <w:lang w:eastAsia="ja-JP"/>
              </w:rPr>
            </w:pPr>
            <w:r w:rsidRPr="00491C37">
              <w:rPr>
                <w:rFonts w:ascii="Arial" w:hAnsi="Arial" w:cs="Arial"/>
                <w:sz w:val="16"/>
                <w:szCs w:val="16"/>
                <w:lang w:eastAsia="ja-JP"/>
              </w:rPr>
              <w:t>RP-230535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A02BFD8" w14:textId="7C01E941" w:rsidR="008F5B7D" w:rsidRDefault="00491C37" w:rsidP="00DE48C2">
            <w:pPr>
              <w:keepNext/>
              <w:keepLines/>
              <w:spacing w:after="0"/>
              <w:rPr>
                <w:rFonts w:ascii="Arial" w:hAnsi="Arial"/>
                <w:sz w:val="16"/>
                <w:szCs w:val="16"/>
                <w:lang w:eastAsia="en-GB"/>
              </w:rPr>
            </w:pPr>
            <w:r w:rsidRPr="00491C37">
              <w:rPr>
                <w:rFonts w:ascii="Arial" w:hAnsi="Arial"/>
                <w:sz w:val="16"/>
                <w:szCs w:val="16"/>
                <w:lang w:eastAsia="en-GB"/>
              </w:rPr>
              <w:t>0016</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168696AA" w14:textId="77777777" w:rsidR="008F5B7D" w:rsidRDefault="008F5B7D" w:rsidP="00DE48C2">
            <w:pPr>
              <w:keepNext/>
              <w:keepLines/>
              <w:spacing w:after="0"/>
              <w:jc w:val="center"/>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444EBF64" w14:textId="0F05F81B" w:rsidR="008F5B7D" w:rsidRDefault="00491C37" w:rsidP="00DE48C2">
            <w:pPr>
              <w:keepNext/>
              <w:keepLines/>
              <w:spacing w:after="0"/>
              <w:jc w:val="center"/>
              <w:rPr>
                <w:rFonts w:ascii="Arial" w:hAnsi="Arial"/>
                <w:sz w:val="16"/>
                <w:szCs w:val="16"/>
                <w:lang w:eastAsia="en-GB"/>
              </w:rPr>
            </w:pPr>
            <w:r>
              <w:rPr>
                <w:rFonts w:ascii="Arial" w:hAnsi="Arial"/>
                <w:sz w:val="16"/>
                <w:szCs w:val="16"/>
                <w:lang w:eastAsia="en-GB"/>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C112BAF" w14:textId="74673AFB" w:rsidR="008F5B7D" w:rsidRPr="00DE48C2" w:rsidRDefault="00491C37" w:rsidP="00DE48C2">
            <w:pPr>
              <w:keepNext/>
              <w:keepLines/>
              <w:spacing w:after="0"/>
              <w:rPr>
                <w:rFonts w:ascii="Arial" w:hAnsi="Arial"/>
                <w:sz w:val="16"/>
                <w:szCs w:val="16"/>
              </w:rPr>
            </w:pPr>
            <w:r w:rsidRPr="00491C37">
              <w:rPr>
                <w:rFonts w:ascii="Arial" w:hAnsi="Arial"/>
                <w:sz w:val="16"/>
                <w:szCs w:val="16"/>
              </w:rPr>
              <w:t>CR related to Introduction of NR TDD Band n54</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9C58F92" w14:textId="10B899C1" w:rsidR="008F5B7D" w:rsidRPr="002D5F79" w:rsidRDefault="008F5B7D" w:rsidP="00DE48C2">
            <w:pPr>
              <w:keepNext/>
              <w:keepLines/>
              <w:spacing w:after="0"/>
              <w:jc w:val="center"/>
              <w:rPr>
                <w:rFonts w:ascii="Arial" w:hAnsi="Arial"/>
                <w:sz w:val="16"/>
                <w:szCs w:val="16"/>
              </w:rPr>
            </w:pPr>
            <w:r>
              <w:rPr>
                <w:rFonts w:ascii="Arial" w:hAnsi="Arial"/>
                <w:sz w:val="16"/>
                <w:szCs w:val="16"/>
              </w:rPr>
              <w:t>18.1.0</w:t>
            </w:r>
          </w:p>
        </w:tc>
      </w:tr>
      <w:tr w:rsidR="00491C37" w:rsidRPr="002D5F79" w14:paraId="6B06B7C0" w14:textId="77777777" w:rsidTr="007159D8">
        <w:tc>
          <w:tcPr>
            <w:tcW w:w="801" w:type="dxa"/>
            <w:tcBorders>
              <w:top w:val="single" w:sz="6" w:space="0" w:color="auto"/>
              <w:left w:val="single" w:sz="6" w:space="0" w:color="auto"/>
              <w:bottom w:val="single" w:sz="6" w:space="0" w:color="auto"/>
              <w:right w:val="single" w:sz="6" w:space="0" w:color="auto"/>
            </w:tcBorders>
            <w:shd w:val="solid" w:color="FFFFFF" w:fill="auto"/>
          </w:tcPr>
          <w:p w14:paraId="366486AE" w14:textId="72427471" w:rsidR="00491C37" w:rsidRDefault="00491C37" w:rsidP="00491C37">
            <w:pPr>
              <w:keepNext/>
              <w:keepLines/>
              <w:spacing w:after="0"/>
              <w:jc w:val="center"/>
              <w:rPr>
                <w:rFonts w:ascii="Arial" w:hAnsi="Arial"/>
                <w:sz w:val="16"/>
                <w:szCs w:val="16"/>
                <w:lang w:eastAsia="en-GB"/>
              </w:rPr>
            </w:pPr>
            <w:r>
              <w:rPr>
                <w:rFonts w:ascii="Arial" w:hAnsi="Arial"/>
                <w:sz w:val="16"/>
                <w:szCs w:val="16"/>
                <w:lang w:eastAsia="en-GB"/>
              </w:rPr>
              <w:t>2023-03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98F81A6" w14:textId="7A7A041D" w:rsidR="00491C37" w:rsidRDefault="00491C37" w:rsidP="00491C37">
            <w:pPr>
              <w:keepNext/>
              <w:keepLines/>
              <w:spacing w:after="0"/>
              <w:jc w:val="center"/>
              <w:rPr>
                <w:rFonts w:ascii="Arial" w:hAnsi="Arial"/>
                <w:sz w:val="16"/>
                <w:szCs w:val="16"/>
                <w:lang w:eastAsia="en-GB"/>
              </w:rPr>
            </w:pPr>
            <w:r>
              <w:rPr>
                <w:rFonts w:ascii="Arial" w:hAnsi="Arial"/>
                <w:sz w:val="16"/>
                <w:szCs w:val="16"/>
                <w:lang w:eastAsia="en-GB"/>
              </w:rPr>
              <w:t>RAN#99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16D9F3D" w14:textId="3519EED5" w:rsidR="00491C37" w:rsidRPr="00A42A16" w:rsidRDefault="00491C37" w:rsidP="00491C37">
            <w:pPr>
              <w:keepNext/>
              <w:keepLines/>
              <w:spacing w:after="0"/>
              <w:jc w:val="center"/>
              <w:rPr>
                <w:rFonts w:ascii="Arial" w:hAnsi="Arial" w:cs="Arial"/>
                <w:sz w:val="16"/>
                <w:szCs w:val="16"/>
                <w:lang w:eastAsia="ja-JP"/>
              </w:rPr>
            </w:pPr>
            <w:r w:rsidRPr="00491C37">
              <w:rPr>
                <w:rFonts w:ascii="Arial" w:hAnsi="Arial" w:cs="Arial"/>
                <w:sz w:val="16"/>
                <w:szCs w:val="16"/>
                <w:lang w:eastAsia="ja-JP"/>
              </w:rPr>
              <w:t>RP-230516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582AA26" w14:textId="1E899AB2" w:rsidR="00491C37" w:rsidRDefault="00491C37" w:rsidP="00491C37">
            <w:pPr>
              <w:keepNext/>
              <w:keepLines/>
              <w:spacing w:after="0"/>
              <w:rPr>
                <w:rFonts w:ascii="Arial" w:hAnsi="Arial"/>
                <w:sz w:val="16"/>
                <w:szCs w:val="16"/>
                <w:lang w:eastAsia="en-GB"/>
              </w:rPr>
            </w:pPr>
            <w:r w:rsidRPr="00491C37">
              <w:rPr>
                <w:rFonts w:ascii="Arial" w:hAnsi="Arial"/>
                <w:sz w:val="16"/>
                <w:szCs w:val="16"/>
                <w:lang w:eastAsia="en-GB"/>
              </w:rPr>
              <w:t>0018</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00C6361F" w14:textId="793E6EE0" w:rsidR="00491C37" w:rsidRDefault="00491C37" w:rsidP="00491C37">
            <w:pPr>
              <w:keepNext/>
              <w:keepLines/>
              <w:spacing w:after="0"/>
              <w:jc w:val="center"/>
              <w:rPr>
                <w:rFonts w:ascii="Arial" w:hAnsi="Arial"/>
                <w:sz w:val="16"/>
                <w:szCs w:val="16"/>
                <w:lang w:eastAsia="en-GB"/>
              </w:rPr>
            </w:pPr>
            <w:r>
              <w:rPr>
                <w:rFonts w:ascii="Arial" w:hAnsi="Arial"/>
                <w:sz w:val="16"/>
                <w:szCs w:val="16"/>
                <w:lang w:eastAsia="en-GB"/>
              </w:rPr>
              <w:t>1</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4F16ED39" w14:textId="235D5C10" w:rsidR="00491C37" w:rsidRDefault="00491C37" w:rsidP="00491C37">
            <w:pPr>
              <w:keepNext/>
              <w:keepLines/>
              <w:spacing w:after="0"/>
              <w:jc w:val="center"/>
              <w:rPr>
                <w:rFonts w:ascii="Arial" w:hAnsi="Arial"/>
                <w:sz w:val="16"/>
                <w:szCs w:val="16"/>
                <w:lang w:eastAsia="en-GB"/>
              </w:rPr>
            </w:pPr>
            <w:r>
              <w:rPr>
                <w:rFonts w:ascii="Arial" w:hAnsi="Arial"/>
                <w:sz w:val="16"/>
                <w:szCs w:val="16"/>
                <w:lang w:eastAsia="en-GB"/>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D9772C2" w14:textId="30B1DA62" w:rsidR="00491C37" w:rsidRPr="00DE48C2" w:rsidRDefault="00491C37" w:rsidP="00491C37">
            <w:pPr>
              <w:keepNext/>
              <w:keepLines/>
              <w:spacing w:after="0"/>
              <w:rPr>
                <w:rFonts w:ascii="Arial" w:hAnsi="Arial"/>
                <w:sz w:val="16"/>
                <w:szCs w:val="16"/>
              </w:rPr>
            </w:pPr>
            <w:r w:rsidRPr="00491C37">
              <w:rPr>
                <w:rFonts w:ascii="Arial" w:hAnsi="Arial"/>
                <w:sz w:val="16"/>
                <w:szCs w:val="16"/>
              </w:rPr>
              <w:t>Correction of the out-of-band blocking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61A539D" w14:textId="4CBA647A" w:rsidR="00491C37" w:rsidRDefault="00491C37" w:rsidP="00491C37">
            <w:pPr>
              <w:keepNext/>
              <w:keepLines/>
              <w:spacing w:after="0"/>
              <w:jc w:val="center"/>
              <w:rPr>
                <w:rFonts w:ascii="Arial" w:hAnsi="Arial"/>
                <w:sz w:val="16"/>
                <w:szCs w:val="16"/>
              </w:rPr>
            </w:pPr>
            <w:r>
              <w:rPr>
                <w:rFonts w:ascii="Arial" w:hAnsi="Arial"/>
                <w:sz w:val="16"/>
                <w:szCs w:val="16"/>
              </w:rPr>
              <w:t>18.1.0</w:t>
            </w:r>
          </w:p>
        </w:tc>
      </w:tr>
      <w:tr w:rsidR="001B7B23" w:rsidRPr="002D5F79" w14:paraId="04404519" w14:textId="77777777" w:rsidTr="007159D8">
        <w:tc>
          <w:tcPr>
            <w:tcW w:w="801" w:type="dxa"/>
            <w:tcBorders>
              <w:top w:val="single" w:sz="6" w:space="0" w:color="auto"/>
              <w:left w:val="single" w:sz="6" w:space="0" w:color="auto"/>
              <w:bottom w:val="single" w:sz="6" w:space="0" w:color="auto"/>
              <w:right w:val="single" w:sz="6" w:space="0" w:color="auto"/>
            </w:tcBorders>
            <w:shd w:val="solid" w:color="FFFFFF" w:fill="auto"/>
          </w:tcPr>
          <w:p w14:paraId="64B66139" w14:textId="6843D906" w:rsidR="001B7B23" w:rsidRDefault="001B7B23" w:rsidP="00491C37">
            <w:pPr>
              <w:keepNext/>
              <w:keepLines/>
              <w:spacing w:after="0"/>
              <w:jc w:val="center"/>
              <w:rPr>
                <w:rFonts w:ascii="Arial" w:hAnsi="Arial"/>
                <w:sz w:val="16"/>
                <w:szCs w:val="16"/>
                <w:lang w:eastAsia="en-GB"/>
              </w:rPr>
            </w:pPr>
            <w:r>
              <w:rPr>
                <w:rFonts w:ascii="Arial" w:hAnsi="Arial"/>
                <w:sz w:val="16"/>
                <w:szCs w:val="16"/>
                <w:lang w:eastAsia="en-GB"/>
              </w:rPr>
              <w:t>2023-06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3BCAD3D" w14:textId="76273CB6" w:rsidR="001B7B23" w:rsidRDefault="001B7B23" w:rsidP="00491C37">
            <w:pPr>
              <w:keepNext/>
              <w:keepLines/>
              <w:spacing w:after="0"/>
              <w:jc w:val="center"/>
              <w:rPr>
                <w:rFonts w:ascii="Arial" w:hAnsi="Arial"/>
                <w:sz w:val="16"/>
                <w:szCs w:val="16"/>
                <w:lang w:eastAsia="en-GB"/>
              </w:rPr>
            </w:pPr>
            <w:r>
              <w:rPr>
                <w:rFonts w:ascii="Arial" w:hAnsi="Arial"/>
                <w:sz w:val="16"/>
                <w:szCs w:val="16"/>
                <w:lang w:eastAsia="en-GB"/>
              </w:rPr>
              <w:t>RAN#100</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84ECC5C" w14:textId="1DDC77C5" w:rsidR="001B7B23" w:rsidRPr="00491C37" w:rsidRDefault="00D31774" w:rsidP="00491C37">
            <w:pPr>
              <w:keepNext/>
              <w:keepLines/>
              <w:spacing w:after="0"/>
              <w:jc w:val="center"/>
              <w:rPr>
                <w:rFonts w:ascii="Arial" w:hAnsi="Arial" w:cs="Arial"/>
                <w:sz w:val="16"/>
                <w:szCs w:val="16"/>
                <w:lang w:eastAsia="ja-JP"/>
              </w:rPr>
            </w:pPr>
            <w:r w:rsidRPr="00D31774">
              <w:rPr>
                <w:rFonts w:ascii="Arial" w:hAnsi="Arial" w:cs="Arial"/>
                <w:sz w:val="16"/>
                <w:szCs w:val="16"/>
                <w:lang w:eastAsia="ja-JP"/>
              </w:rPr>
              <w:t>RP-231344</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4202BF09" w14:textId="78E3E9F1" w:rsidR="001B7B23" w:rsidRPr="00491C37" w:rsidRDefault="00D31774" w:rsidP="00491C37">
            <w:pPr>
              <w:keepNext/>
              <w:keepLines/>
              <w:spacing w:after="0"/>
              <w:rPr>
                <w:rFonts w:ascii="Arial" w:hAnsi="Arial"/>
                <w:sz w:val="16"/>
                <w:szCs w:val="16"/>
                <w:lang w:eastAsia="en-GB"/>
              </w:rPr>
            </w:pPr>
            <w:r w:rsidRPr="00D31774">
              <w:rPr>
                <w:rFonts w:ascii="Arial" w:hAnsi="Arial"/>
                <w:sz w:val="16"/>
                <w:szCs w:val="16"/>
                <w:lang w:eastAsia="en-GB"/>
              </w:rPr>
              <w:t>0026</w:t>
            </w: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7E679F65" w14:textId="77777777" w:rsidR="001B7B23" w:rsidRDefault="001B7B23" w:rsidP="00491C37">
            <w:pPr>
              <w:keepNext/>
              <w:keepLines/>
              <w:spacing w:after="0"/>
              <w:jc w:val="center"/>
              <w:rPr>
                <w:rFonts w:ascii="Arial" w:hAnsi="Arial"/>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vAlign w:val="center"/>
          </w:tcPr>
          <w:p w14:paraId="685AF1CE" w14:textId="3B735208" w:rsidR="001B7B23" w:rsidRDefault="00D31774" w:rsidP="00491C37">
            <w:pPr>
              <w:keepNext/>
              <w:keepLines/>
              <w:spacing w:after="0"/>
              <w:jc w:val="center"/>
              <w:rPr>
                <w:rFonts w:ascii="Arial" w:hAnsi="Arial"/>
                <w:sz w:val="16"/>
                <w:szCs w:val="16"/>
                <w:lang w:eastAsia="en-GB"/>
              </w:rPr>
            </w:pPr>
            <w:r>
              <w:rPr>
                <w:rFonts w:ascii="Arial" w:hAnsi="Arial"/>
                <w:sz w:val="16"/>
                <w:szCs w:val="16"/>
                <w:lang w:eastAsia="en-GB"/>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3FB5F74" w14:textId="4E37BE3B" w:rsidR="001B7B23" w:rsidRPr="00491C37" w:rsidRDefault="00D31774" w:rsidP="00491C37">
            <w:pPr>
              <w:keepNext/>
              <w:keepLines/>
              <w:spacing w:after="0"/>
              <w:rPr>
                <w:rFonts w:ascii="Arial" w:hAnsi="Arial"/>
                <w:sz w:val="16"/>
                <w:szCs w:val="16"/>
              </w:rPr>
            </w:pPr>
            <w:r w:rsidRPr="00D31774">
              <w:rPr>
                <w:rFonts w:ascii="Arial" w:hAnsi="Arial"/>
                <w:sz w:val="16"/>
                <w:szCs w:val="16"/>
              </w:rPr>
              <w:t>Correction to reference measurement channels for NTN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D89A308" w14:textId="26EEFAE5" w:rsidR="001B7B23" w:rsidRDefault="001B7B23" w:rsidP="00491C37">
            <w:pPr>
              <w:keepNext/>
              <w:keepLines/>
              <w:spacing w:after="0"/>
              <w:jc w:val="center"/>
              <w:rPr>
                <w:rFonts w:ascii="Arial" w:hAnsi="Arial"/>
                <w:sz w:val="16"/>
                <w:szCs w:val="16"/>
              </w:rPr>
            </w:pPr>
            <w:r>
              <w:rPr>
                <w:rFonts w:ascii="Arial" w:hAnsi="Arial"/>
                <w:sz w:val="16"/>
                <w:szCs w:val="16"/>
              </w:rPr>
              <w:t>18.2.0</w:t>
            </w:r>
          </w:p>
        </w:tc>
      </w:tr>
      <w:tr w:rsidR="004F17B5" w:rsidRPr="002D5F79" w14:paraId="66D06FB1"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57AB832C" w14:textId="5F68E985" w:rsidR="004F17B5" w:rsidRDefault="004F17B5" w:rsidP="004F17B5">
            <w:pPr>
              <w:keepNext/>
              <w:keepLines/>
              <w:spacing w:after="0"/>
              <w:jc w:val="center"/>
              <w:rPr>
                <w:rFonts w:ascii="Arial" w:hAnsi="Arial"/>
                <w:sz w:val="16"/>
                <w:szCs w:val="16"/>
                <w:lang w:eastAsia="en-GB"/>
              </w:rPr>
            </w:pPr>
            <w:r>
              <w:rPr>
                <w:rFonts w:ascii="Arial" w:hAnsi="Arial"/>
                <w:sz w:val="16"/>
                <w:szCs w:val="16"/>
                <w:lang w:eastAsia="en-GB"/>
              </w:rPr>
              <w:t>2023-09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9D41D94" w14:textId="629E1D0D" w:rsidR="004F17B5" w:rsidRDefault="004F17B5" w:rsidP="004F17B5">
            <w:pPr>
              <w:keepNext/>
              <w:keepLines/>
              <w:spacing w:after="0"/>
              <w:jc w:val="center"/>
              <w:rPr>
                <w:rFonts w:ascii="Arial" w:hAnsi="Arial"/>
                <w:sz w:val="16"/>
                <w:szCs w:val="16"/>
                <w:lang w:eastAsia="en-GB"/>
              </w:rPr>
            </w:pPr>
            <w:r>
              <w:rPr>
                <w:rFonts w:ascii="Arial" w:hAnsi="Arial"/>
                <w:sz w:val="16"/>
                <w:szCs w:val="16"/>
                <w:lang w:eastAsia="en-GB"/>
              </w:rPr>
              <w:t>RAN#101</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97F9481" w14:textId="3FDAB869" w:rsidR="004F17B5" w:rsidRPr="004F17B5" w:rsidRDefault="004F17B5" w:rsidP="004F17B5">
            <w:pPr>
              <w:pStyle w:val="TAL"/>
              <w:rPr>
                <w:rFonts w:cs="Arial"/>
                <w:sz w:val="16"/>
                <w:szCs w:val="16"/>
                <w:lang w:eastAsia="ja-JP"/>
              </w:rPr>
            </w:pPr>
            <w:r w:rsidRPr="004F17B5">
              <w:rPr>
                <w:sz w:val="16"/>
                <w:szCs w:val="16"/>
              </w:rPr>
              <w:t>RP-232494</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E70D541" w14:textId="502E8CED" w:rsidR="004F17B5" w:rsidRPr="004F17B5" w:rsidRDefault="004F17B5" w:rsidP="004F17B5">
            <w:pPr>
              <w:pStyle w:val="TAL"/>
              <w:rPr>
                <w:sz w:val="16"/>
                <w:szCs w:val="16"/>
                <w:lang w:eastAsia="en-GB"/>
              </w:rPr>
            </w:pPr>
            <w:r w:rsidRPr="004F17B5">
              <w:rPr>
                <w:sz w:val="16"/>
                <w:szCs w:val="16"/>
              </w:rPr>
              <w:t>0028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9B207E3" w14:textId="77777777" w:rsidR="004F17B5" w:rsidRPr="004F17B5" w:rsidRDefault="004F17B5" w:rsidP="004F17B5">
            <w:pPr>
              <w:pStyle w:val="TAL"/>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DE5713F" w14:textId="24E13392" w:rsidR="004F17B5" w:rsidRPr="004F17B5" w:rsidRDefault="004F17B5" w:rsidP="004F17B5">
            <w:pPr>
              <w:pStyle w:val="TAL"/>
              <w:rPr>
                <w:sz w:val="16"/>
                <w:szCs w:val="16"/>
                <w:lang w:eastAsia="en-GB"/>
              </w:rPr>
            </w:pPr>
            <w:r w:rsidRPr="004F17B5">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636594C" w14:textId="6D23D08F" w:rsidR="004F17B5" w:rsidRPr="004F17B5" w:rsidRDefault="004F17B5" w:rsidP="004F17B5">
            <w:pPr>
              <w:pStyle w:val="TAL"/>
              <w:rPr>
                <w:sz w:val="16"/>
                <w:szCs w:val="16"/>
              </w:rPr>
            </w:pPr>
            <w:r w:rsidRPr="004F17B5">
              <w:rPr>
                <w:sz w:val="16"/>
                <w:szCs w:val="16"/>
              </w:rPr>
              <w:t>CR to TS38.101-5: Corrections to NR-NTN requirements (Rel-18)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E0CA987" w14:textId="6F21824C" w:rsidR="004F17B5" w:rsidRDefault="004F17B5" w:rsidP="004F17B5">
            <w:pPr>
              <w:keepNext/>
              <w:keepLines/>
              <w:spacing w:after="0"/>
              <w:jc w:val="center"/>
              <w:rPr>
                <w:rFonts w:ascii="Arial" w:hAnsi="Arial"/>
                <w:sz w:val="16"/>
                <w:szCs w:val="16"/>
              </w:rPr>
            </w:pPr>
            <w:r>
              <w:rPr>
                <w:rFonts w:ascii="Arial" w:hAnsi="Arial"/>
                <w:sz w:val="16"/>
                <w:szCs w:val="16"/>
              </w:rPr>
              <w:t>18.3.0</w:t>
            </w:r>
          </w:p>
        </w:tc>
      </w:tr>
      <w:tr w:rsidR="004F17B5" w:rsidRPr="002D5F79" w14:paraId="0B7C51B9"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57B6E187" w14:textId="3DD9E010" w:rsidR="004F17B5" w:rsidRDefault="004F17B5" w:rsidP="004F17B5">
            <w:pPr>
              <w:keepNext/>
              <w:keepLines/>
              <w:spacing w:after="0"/>
              <w:jc w:val="center"/>
              <w:rPr>
                <w:rFonts w:ascii="Arial" w:hAnsi="Arial"/>
                <w:sz w:val="16"/>
                <w:szCs w:val="16"/>
                <w:lang w:eastAsia="en-GB"/>
              </w:rPr>
            </w:pPr>
            <w:r>
              <w:rPr>
                <w:rFonts w:ascii="Arial" w:hAnsi="Arial"/>
                <w:sz w:val="16"/>
                <w:szCs w:val="16"/>
                <w:lang w:eastAsia="en-GB"/>
              </w:rPr>
              <w:t>2023-09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DF6DEC6" w14:textId="6A759F46" w:rsidR="004F17B5" w:rsidRDefault="004F17B5" w:rsidP="004F17B5">
            <w:pPr>
              <w:keepNext/>
              <w:keepLines/>
              <w:spacing w:after="0"/>
              <w:jc w:val="center"/>
              <w:rPr>
                <w:rFonts w:ascii="Arial" w:hAnsi="Arial"/>
                <w:sz w:val="16"/>
                <w:szCs w:val="16"/>
                <w:lang w:eastAsia="en-GB"/>
              </w:rPr>
            </w:pPr>
            <w:r>
              <w:rPr>
                <w:rFonts w:ascii="Arial" w:hAnsi="Arial"/>
                <w:sz w:val="16"/>
                <w:szCs w:val="16"/>
                <w:lang w:eastAsia="en-GB"/>
              </w:rPr>
              <w:t>RAN#101</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2CD0688" w14:textId="44E16824" w:rsidR="004F17B5" w:rsidRPr="004F17B5" w:rsidRDefault="004F17B5" w:rsidP="004F17B5">
            <w:pPr>
              <w:pStyle w:val="TAL"/>
              <w:rPr>
                <w:rFonts w:cs="Arial"/>
                <w:sz w:val="16"/>
                <w:szCs w:val="16"/>
                <w:lang w:eastAsia="ja-JP"/>
              </w:rPr>
            </w:pPr>
            <w:r w:rsidRPr="004F17B5">
              <w:rPr>
                <w:sz w:val="16"/>
                <w:szCs w:val="16"/>
              </w:rPr>
              <w:t>RP-232494</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E805684" w14:textId="6E8428D9" w:rsidR="004F17B5" w:rsidRPr="004F17B5" w:rsidRDefault="004F17B5" w:rsidP="004F17B5">
            <w:pPr>
              <w:pStyle w:val="TAL"/>
              <w:rPr>
                <w:sz w:val="16"/>
                <w:szCs w:val="16"/>
                <w:lang w:eastAsia="en-GB"/>
              </w:rPr>
            </w:pPr>
            <w:r w:rsidRPr="004F17B5">
              <w:rPr>
                <w:sz w:val="16"/>
                <w:szCs w:val="16"/>
              </w:rPr>
              <w:t>0031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C83C7E5" w14:textId="77777777" w:rsidR="004F17B5" w:rsidRPr="004F17B5" w:rsidRDefault="004F17B5" w:rsidP="004F17B5">
            <w:pPr>
              <w:pStyle w:val="TAL"/>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69849AC" w14:textId="5F20119A" w:rsidR="004F17B5" w:rsidRPr="004F17B5" w:rsidRDefault="004F17B5" w:rsidP="004F17B5">
            <w:pPr>
              <w:pStyle w:val="TAL"/>
              <w:rPr>
                <w:sz w:val="16"/>
                <w:szCs w:val="16"/>
                <w:lang w:eastAsia="en-GB"/>
              </w:rPr>
            </w:pPr>
            <w:r w:rsidRPr="004F17B5">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B4F2F24" w14:textId="1204FC48" w:rsidR="004F17B5" w:rsidRPr="004F17B5" w:rsidRDefault="004F17B5" w:rsidP="004F17B5">
            <w:pPr>
              <w:pStyle w:val="TAL"/>
              <w:rPr>
                <w:sz w:val="16"/>
                <w:szCs w:val="16"/>
              </w:rPr>
            </w:pPr>
            <w:r w:rsidRPr="004F17B5">
              <w:rPr>
                <w:sz w:val="16"/>
                <w:szCs w:val="16"/>
              </w:rPr>
              <w:t>[NR_NTN_solutions-Core] CR to 38.101-5 corrections A-MPR requirement reference-r18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7D041E1" w14:textId="17452928" w:rsidR="004F17B5" w:rsidRDefault="004F17B5" w:rsidP="004F17B5">
            <w:pPr>
              <w:keepNext/>
              <w:keepLines/>
              <w:spacing w:after="0"/>
              <w:jc w:val="center"/>
              <w:rPr>
                <w:rFonts w:ascii="Arial" w:hAnsi="Arial"/>
                <w:sz w:val="16"/>
                <w:szCs w:val="16"/>
              </w:rPr>
            </w:pPr>
            <w:r w:rsidRPr="006E005E">
              <w:rPr>
                <w:rFonts w:ascii="Arial" w:hAnsi="Arial"/>
                <w:sz w:val="16"/>
                <w:szCs w:val="16"/>
              </w:rPr>
              <w:t>18.3.0</w:t>
            </w:r>
          </w:p>
        </w:tc>
      </w:tr>
      <w:tr w:rsidR="004F17B5" w:rsidRPr="002D5F79" w14:paraId="4AAB492E"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3E385553" w14:textId="3D6C3BFD" w:rsidR="004F17B5" w:rsidRDefault="004F17B5" w:rsidP="004F17B5">
            <w:pPr>
              <w:keepNext/>
              <w:keepLines/>
              <w:spacing w:after="0"/>
              <w:jc w:val="center"/>
              <w:rPr>
                <w:rFonts w:ascii="Arial" w:hAnsi="Arial"/>
                <w:sz w:val="16"/>
                <w:szCs w:val="16"/>
                <w:lang w:eastAsia="en-GB"/>
              </w:rPr>
            </w:pPr>
            <w:r>
              <w:rPr>
                <w:rFonts w:ascii="Arial" w:hAnsi="Arial"/>
                <w:sz w:val="16"/>
                <w:szCs w:val="16"/>
                <w:lang w:eastAsia="en-GB"/>
              </w:rPr>
              <w:t>2023-09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22E1EDB" w14:textId="7C46208A" w:rsidR="004F17B5" w:rsidRDefault="004F17B5" w:rsidP="004F17B5">
            <w:pPr>
              <w:keepNext/>
              <w:keepLines/>
              <w:spacing w:after="0"/>
              <w:jc w:val="center"/>
              <w:rPr>
                <w:rFonts w:ascii="Arial" w:hAnsi="Arial"/>
                <w:sz w:val="16"/>
                <w:szCs w:val="16"/>
                <w:lang w:eastAsia="en-GB"/>
              </w:rPr>
            </w:pPr>
            <w:r>
              <w:rPr>
                <w:rFonts w:ascii="Arial" w:hAnsi="Arial"/>
                <w:sz w:val="16"/>
                <w:szCs w:val="16"/>
                <w:lang w:eastAsia="en-GB"/>
              </w:rPr>
              <w:t>RAN#101</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E6278E6" w14:textId="1664F84F" w:rsidR="004F17B5" w:rsidRPr="004F17B5" w:rsidRDefault="004F17B5" w:rsidP="004F17B5">
            <w:pPr>
              <w:pStyle w:val="TAL"/>
              <w:rPr>
                <w:rFonts w:cs="Arial"/>
                <w:sz w:val="16"/>
                <w:szCs w:val="16"/>
                <w:lang w:eastAsia="ja-JP"/>
              </w:rPr>
            </w:pPr>
            <w:r w:rsidRPr="004F17B5">
              <w:rPr>
                <w:sz w:val="16"/>
                <w:szCs w:val="16"/>
              </w:rPr>
              <w:t>RP-232522</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2C4D203" w14:textId="6C503C0D" w:rsidR="004F17B5" w:rsidRPr="004F17B5" w:rsidRDefault="004F17B5" w:rsidP="004F17B5">
            <w:pPr>
              <w:pStyle w:val="TAL"/>
              <w:rPr>
                <w:sz w:val="16"/>
                <w:szCs w:val="16"/>
                <w:lang w:eastAsia="en-GB"/>
              </w:rPr>
            </w:pPr>
            <w:r w:rsidRPr="004F17B5">
              <w:rPr>
                <w:sz w:val="16"/>
                <w:szCs w:val="16"/>
              </w:rPr>
              <w:t>0033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3B9C1B8" w14:textId="5D1CA945" w:rsidR="004F17B5" w:rsidRPr="004F17B5" w:rsidRDefault="004F17B5" w:rsidP="004F17B5">
            <w:pPr>
              <w:pStyle w:val="TAL"/>
              <w:rPr>
                <w:sz w:val="16"/>
                <w:szCs w:val="16"/>
                <w:lang w:eastAsia="en-GB"/>
              </w:rPr>
            </w:pPr>
            <w:r w:rsidRPr="004F17B5">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8495071" w14:textId="2F96A14C" w:rsidR="004F17B5" w:rsidRPr="004F17B5" w:rsidRDefault="004F17B5" w:rsidP="004F17B5">
            <w:pPr>
              <w:pStyle w:val="TAL"/>
              <w:rPr>
                <w:sz w:val="16"/>
                <w:szCs w:val="16"/>
                <w:lang w:eastAsia="en-GB"/>
              </w:rPr>
            </w:pPr>
            <w:r w:rsidRPr="004F17B5">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F9FB30C" w14:textId="644F1339" w:rsidR="004F17B5" w:rsidRPr="004F17B5" w:rsidRDefault="004F17B5" w:rsidP="004F17B5">
            <w:pPr>
              <w:pStyle w:val="TAL"/>
              <w:rPr>
                <w:sz w:val="16"/>
                <w:szCs w:val="16"/>
              </w:rPr>
            </w:pPr>
            <w:r w:rsidRPr="004F17B5">
              <w:rPr>
                <w:sz w:val="16"/>
                <w:szCs w:val="16"/>
              </w:rPr>
              <w:t>CR for TS 38.101-5 – Adding 30 MHz CBW for NTN UE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CA4D5D0" w14:textId="5348B1C1" w:rsidR="004F17B5" w:rsidRDefault="004F17B5" w:rsidP="004F17B5">
            <w:pPr>
              <w:keepNext/>
              <w:keepLines/>
              <w:spacing w:after="0"/>
              <w:jc w:val="center"/>
              <w:rPr>
                <w:rFonts w:ascii="Arial" w:hAnsi="Arial"/>
                <w:sz w:val="16"/>
                <w:szCs w:val="16"/>
              </w:rPr>
            </w:pPr>
            <w:r w:rsidRPr="006E005E">
              <w:rPr>
                <w:rFonts w:ascii="Arial" w:hAnsi="Arial"/>
                <w:sz w:val="16"/>
                <w:szCs w:val="16"/>
              </w:rPr>
              <w:t>18.3.0</w:t>
            </w:r>
          </w:p>
        </w:tc>
      </w:tr>
      <w:tr w:rsidR="004F17B5" w:rsidRPr="002D5F79" w14:paraId="7B3C815E"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8234187" w14:textId="295B40DA" w:rsidR="004F17B5" w:rsidRDefault="004F17B5" w:rsidP="004F17B5">
            <w:pPr>
              <w:keepNext/>
              <w:keepLines/>
              <w:spacing w:after="0"/>
              <w:jc w:val="center"/>
              <w:rPr>
                <w:rFonts w:ascii="Arial" w:hAnsi="Arial"/>
                <w:sz w:val="16"/>
                <w:szCs w:val="16"/>
                <w:lang w:eastAsia="en-GB"/>
              </w:rPr>
            </w:pPr>
            <w:r>
              <w:rPr>
                <w:rFonts w:ascii="Arial" w:hAnsi="Arial"/>
                <w:sz w:val="16"/>
                <w:szCs w:val="16"/>
                <w:lang w:eastAsia="en-GB"/>
              </w:rPr>
              <w:t>2023-09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B95AD62" w14:textId="2CD3A245" w:rsidR="004F17B5" w:rsidRDefault="004F17B5" w:rsidP="004F17B5">
            <w:pPr>
              <w:keepNext/>
              <w:keepLines/>
              <w:spacing w:after="0"/>
              <w:jc w:val="center"/>
              <w:rPr>
                <w:rFonts w:ascii="Arial" w:hAnsi="Arial"/>
                <w:sz w:val="16"/>
                <w:szCs w:val="16"/>
                <w:lang w:eastAsia="en-GB"/>
              </w:rPr>
            </w:pPr>
            <w:r>
              <w:rPr>
                <w:rFonts w:ascii="Arial" w:hAnsi="Arial"/>
                <w:sz w:val="16"/>
                <w:szCs w:val="16"/>
                <w:lang w:eastAsia="en-GB"/>
              </w:rPr>
              <w:t>RAN#101</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8298488" w14:textId="3A96B043" w:rsidR="004F17B5" w:rsidRPr="004F17B5" w:rsidRDefault="004F17B5" w:rsidP="004F17B5">
            <w:pPr>
              <w:pStyle w:val="TAL"/>
              <w:rPr>
                <w:rFonts w:cs="Arial"/>
                <w:sz w:val="16"/>
                <w:szCs w:val="16"/>
                <w:lang w:eastAsia="ja-JP"/>
              </w:rPr>
            </w:pPr>
            <w:r w:rsidRPr="004F17B5">
              <w:rPr>
                <w:sz w:val="16"/>
                <w:szCs w:val="16"/>
              </w:rPr>
              <w:t>RP-232494</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BCE4008" w14:textId="40B6A34C" w:rsidR="004F17B5" w:rsidRPr="004F17B5" w:rsidRDefault="004F17B5" w:rsidP="004F17B5">
            <w:pPr>
              <w:pStyle w:val="TAL"/>
              <w:rPr>
                <w:sz w:val="16"/>
                <w:szCs w:val="16"/>
                <w:lang w:eastAsia="en-GB"/>
              </w:rPr>
            </w:pPr>
            <w:r w:rsidRPr="004F17B5">
              <w:rPr>
                <w:sz w:val="16"/>
                <w:szCs w:val="16"/>
              </w:rPr>
              <w:t>0035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27B3897" w14:textId="39A36769" w:rsidR="004F17B5" w:rsidRPr="004F17B5" w:rsidRDefault="004F17B5" w:rsidP="004F17B5">
            <w:pPr>
              <w:pStyle w:val="TAL"/>
              <w:rPr>
                <w:sz w:val="16"/>
                <w:szCs w:val="16"/>
                <w:lang w:eastAsia="en-GB"/>
              </w:rPr>
            </w:pPr>
            <w:r w:rsidRPr="004F17B5">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C36CFD9" w14:textId="4CC307F4" w:rsidR="004F17B5" w:rsidRPr="004F17B5" w:rsidRDefault="004F17B5" w:rsidP="004F17B5">
            <w:pPr>
              <w:pStyle w:val="TAL"/>
              <w:rPr>
                <w:sz w:val="16"/>
                <w:szCs w:val="16"/>
                <w:lang w:eastAsia="en-GB"/>
              </w:rPr>
            </w:pPr>
            <w:r w:rsidRPr="004F17B5">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DD08D40" w14:textId="48A14CF8" w:rsidR="004F17B5" w:rsidRPr="004F17B5" w:rsidRDefault="004F17B5" w:rsidP="004F17B5">
            <w:pPr>
              <w:pStyle w:val="TAL"/>
              <w:rPr>
                <w:sz w:val="16"/>
                <w:szCs w:val="16"/>
              </w:rPr>
            </w:pPr>
            <w:r w:rsidRPr="004F17B5">
              <w:rPr>
                <w:sz w:val="16"/>
                <w:szCs w:val="16"/>
              </w:rPr>
              <w:t>Clarifications to 38.101-5 (Rel-18)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4C7ACCA" w14:textId="26D82B3B" w:rsidR="004F17B5" w:rsidRDefault="004F17B5" w:rsidP="004F17B5">
            <w:pPr>
              <w:keepNext/>
              <w:keepLines/>
              <w:spacing w:after="0"/>
              <w:jc w:val="center"/>
              <w:rPr>
                <w:rFonts w:ascii="Arial" w:hAnsi="Arial"/>
                <w:sz w:val="16"/>
                <w:szCs w:val="16"/>
              </w:rPr>
            </w:pPr>
            <w:r w:rsidRPr="006E005E">
              <w:rPr>
                <w:rFonts w:ascii="Arial" w:hAnsi="Arial"/>
                <w:sz w:val="16"/>
                <w:szCs w:val="16"/>
              </w:rPr>
              <w:t>18.3.0</w:t>
            </w:r>
          </w:p>
        </w:tc>
      </w:tr>
      <w:tr w:rsidR="000001B4" w:rsidRPr="002D5F79" w14:paraId="47F7FBC2"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77E78812" w14:textId="6BD57BCF"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2023-12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085C137A" w14:textId="20F1BE89"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RAN#102</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4F63E964" w14:textId="2C2B269B" w:rsidR="000001B4" w:rsidRPr="000001B4" w:rsidRDefault="000001B4" w:rsidP="000001B4">
            <w:pPr>
              <w:pStyle w:val="TAL"/>
              <w:rPr>
                <w:sz w:val="16"/>
                <w:szCs w:val="16"/>
              </w:rPr>
            </w:pPr>
            <w:r w:rsidRPr="000001B4">
              <w:rPr>
                <w:sz w:val="16"/>
                <w:szCs w:val="16"/>
              </w:rPr>
              <w:t>RP-233365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46FD7267" w14:textId="551474F4" w:rsidR="000001B4" w:rsidRPr="000001B4" w:rsidRDefault="000001B4" w:rsidP="000001B4">
            <w:pPr>
              <w:pStyle w:val="TAL"/>
              <w:rPr>
                <w:sz w:val="16"/>
                <w:szCs w:val="16"/>
              </w:rPr>
            </w:pPr>
            <w:r w:rsidRPr="000001B4">
              <w:rPr>
                <w:sz w:val="16"/>
                <w:szCs w:val="16"/>
              </w:rPr>
              <w:t>0039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41AA16E" w14:textId="77777777" w:rsidR="000001B4" w:rsidRPr="000001B4" w:rsidRDefault="000001B4" w:rsidP="000001B4">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CAF9B6E" w14:textId="0CD79AEC" w:rsidR="000001B4" w:rsidRPr="000001B4" w:rsidRDefault="000001B4" w:rsidP="000001B4">
            <w:pPr>
              <w:pStyle w:val="TAL"/>
              <w:rPr>
                <w:sz w:val="16"/>
                <w:szCs w:val="16"/>
              </w:rPr>
            </w:pPr>
            <w:r w:rsidRPr="000001B4">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7EA93B7" w14:textId="6B298843" w:rsidR="000001B4" w:rsidRPr="000001B4" w:rsidRDefault="000001B4" w:rsidP="000001B4">
            <w:pPr>
              <w:pStyle w:val="TAL"/>
              <w:rPr>
                <w:sz w:val="16"/>
                <w:szCs w:val="16"/>
              </w:rPr>
            </w:pPr>
            <w:r w:rsidRPr="000001B4">
              <w:rPr>
                <w:sz w:val="16"/>
                <w:szCs w:val="16"/>
              </w:rPr>
              <w:t>Introduction of the enhanced channel raster to TS 38.101-5</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D31BBA2" w14:textId="10877A99" w:rsidR="000001B4" w:rsidRPr="006E005E" w:rsidRDefault="000001B4" w:rsidP="000001B4">
            <w:pPr>
              <w:keepNext/>
              <w:keepLines/>
              <w:spacing w:after="0"/>
              <w:jc w:val="center"/>
              <w:rPr>
                <w:rFonts w:ascii="Arial" w:hAnsi="Arial"/>
                <w:sz w:val="16"/>
                <w:szCs w:val="16"/>
              </w:rPr>
            </w:pPr>
            <w:r>
              <w:rPr>
                <w:rFonts w:ascii="Arial" w:hAnsi="Arial"/>
                <w:sz w:val="16"/>
                <w:szCs w:val="16"/>
              </w:rPr>
              <w:t>18.4.0</w:t>
            </w:r>
          </w:p>
        </w:tc>
      </w:tr>
      <w:tr w:rsidR="000001B4" w:rsidRPr="002D5F79" w14:paraId="2012D31A"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49EB5081" w14:textId="234CE549"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2023-12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37C4F56" w14:textId="5804F896"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RAN#102</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2FC745A" w14:textId="0E74DA5C" w:rsidR="000001B4" w:rsidRPr="000001B4" w:rsidRDefault="000001B4" w:rsidP="000001B4">
            <w:pPr>
              <w:pStyle w:val="TAL"/>
              <w:rPr>
                <w:sz w:val="16"/>
                <w:szCs w:val="16"/>
              </w:rPr>
            </w:pPr>
            <w:r w:rsidRPr="000001B4">
              <w:rPr>
                <w:sz w:val="16"/>
                <w:szCs w:val="16"/>
              </w:rPr>
              <w:t>RP-233349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A087FEF" w14:textId="465F00E3" w:rsidR="000001B4" w:rsidRPr="000001B4" w:rsidRDefault="000001B4" w:rsidP="000001B4">
            <w:pPr>
              <w:pStyle w:val="TAL"/>
              <w:rPr>
                <w:sz w:val="16"/>
                <w:szCs w:val="16"/>
              </w:rPr>
            </w:pPr>
            <w:r w:rsidRPr="000001B4">
              <w:rPr>
                <w:sz w:val="16"/>
                <w:szCs w:val="16"/>
              </w:rPr>
              <w:t>0042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320A221" w14:textId="77777777" w:rsidR="000001B4" w:rsidRPr="000001B4" w:rsidRDefault="000001B4" w:rsidP="000001B4">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5F8AF92" w14:textId="45B1E44C" w:rsidR="000001B4" w:rsidRPr="000001B4" w:rsidRDefault="000001B4" w:rsidP="000001B4">
            <w:pPr>
              <w:pStyle w:val="TAL"/>
              <w:rPr>
                <w:sz w:val="16"/>
                <w:szCs w:val="16"/>
              </w:rPr>
            </w:pPr>
            <w:r w:rsidRPr="000001B4">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07436E0" w14:textId="335D57A5" w:rsidR="000001B4" w:rsidRPr="000001B4" w:rsidRDefault="000001B4" w:rsidP="000001B4">
            <w:pPr>
              <w:pStyle w:val="TAL"/>
              <w:rPr>
                <w:sz w:val="16"/>
                <w:szCs w:val="16"/>
              </w:rPr>
            </w:pPr>
            <w:r w:rsidRPr="000001B4">
              <w:rPr>
                <w:sz w:val="16"/>
                <w:szCs w:val="16"/>
              </w:rPr>
              <w:t>CR to 38.101-5 on clarification for NR NTN UE RF and Demod requirements test conditions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56A0A1E" w14:textId="09E7872C" w:rsidR="000001B4" w:rsidRDefault="000001B4" w:rsidP="000001B4">
            <w:pPr>
              <w:keepNext/>
              <w:keepLines/>
              <w:spacing w:after="0"/>
              <w:jc w:val="center"/>
              <w:rPr>
                <w:rFonts w:ascii="Arial" w:hAnsi="Arial"/>
                <w:sz w:val="16"/>
                <w:szCs w:val="16"/>
              </w:rPr>
            </w:pPr>
            <w:r>
              <w:rPr>
                <w:rFonts w:ascii="Arial" w:hAnsi="Arial"/>
                <w:sz w:val="16"/>
                <w:szCs w:val="16"/>
              </w:rPr>
              <w:t>18.4.0</w:t>
            </w:r>
          </w:p>
        </w:tc>
      </w:tr>
      <w:tr w:rsidR="000001B4" w:rsidRPr="002D5F79" w14:paraId="346A0F4A"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D176092" w14:textId="51C16EE1"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2023-12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4E08E96" w14:textId="04C78628"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RAN#102</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5CB109E" w14:textId="33E9AAED" w:rsidR="000001B4" w:rsidRPr="000001B4" w:rsidRDefault="000001B4" w:rsidP="000001B4">
            <w:pPr>
              <w:pStyle w:val="TAL"/>
              <w:rPr>
                <w:sz w:val="16"/>
                <w:szCs w:val="16"/>
              </w:rPr>
            </w:pPr>
            <w:r w:rsidRPr="000001B4">
              <w:rPr>
                <w:sz w:val="16"/>
                <w:szCs w:val="16"/>
              </w:rPr>
              <w:t>RP-233349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A496E9E" w14:textId="54901DA9" w:rsidR="000001B4" w:rsidRPr="000001B4" w:rsidRDefault="000001B4" w:rsidP="000001B4">
            <w:pPr>
              <w:pStyle w:val="TAL"/>
              <w:rPr>
                <w:sz w:val="16"/>
                <w:szCs w:val="16"/>
              </w:rPr>
            </w:pPr>
            <w:r w:rsidRPr="000001B4">
              <w:rPr>
                <w:sz w:val="16"/>
                <w:szCs w:val="16"/>
              </w:rPr>
              <w:t>0044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E25687C" w14:textId="77777777" w:rsidR="000001B4" w:rsidRPr="000001B4" w:rsidRDefault="000001B4" w:rsidP="000001B4">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C2622A7" w14:textId="37CEC55F" w:rsidR="000001B4" w:rsidRPr="000001B4" w:rsidRDefault="000001B4" w:rsidP="000001B4">
            <w:pPr>
              <w:pStyle w:val="TAL"/>
              <w:rPr>
                <w:sz w:val="16"/>
                <w:szCs w:val="16"/>
              </w:rPr>
            </w:pPr>
            <w:r w:rsidRPr="000001B4">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E0C570F" w14:textId="1EF81E99" w:rsidR="000001B4" w:rsidRPr="000001B4" w:rsidRDefault="000001B4" w:rsidP="000001B4">
            <w:pPr>
              <w:pStyle w:val="TAL"/>
              <w:rPr>
                <w:sz w:val="16"/>
                <w:szCs w:val="16"/>
              </w:rPr>
            </w:pPr>
            <w:r w:rsidRPr="000001B4">
              <w:rPr>
                <w:sz w:val="16"/>
                <w:szCs w:val="16"/>
              </w:rPr>
              <w:t>CR to 38.101-5: Correction on the reference measurement channel for NTN PDSCH requirement</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A748DA1" w14:textId="1239515E" w:rsidR="000001B4" w:rsidRDefault="000001B4" w:rsidP="000001B4">
            <w:pPr>
              <w:keepNext/>
              <w:keepLines/>
              <w:spacing w:after="0"/>
              <w:jc w:val="center"/>
              <w:rPr>
                <w:rFonts w:ascii="Arial" w:hAnsi="Arial"/>
                <w:sz w:val="16"/>
                <w:szCs w:val="16"/>
              </w:rPr>
            </w:pPr>
            <w:r>
              <w:rPr>
                <w:rFonts w:ascii="Arial" w:hAnsi="Arial"/>
                <w:sz w:val="16"/>
                <w:szCs w:val="16"/>
              </w:rPr>
              <w:t>18.4.0</w:t>
            </w:r>
          </w:p>
        </w:tc>
      </w:tr>
      <w:tr w:rsidR="000001B4" w:rsidRPr="002D5F79" w14:paraId="5C16F3E4"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63D94D64" w14:textId="75726CE4"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2023-12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27AE86C" w14:textId="41C86828"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RAN#102</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0332AB5" w14:textId="264F2615" w:rsidR="000001B4" w:rsidRPr="000001B4" w:rsidRDefault="000001B4" w:rsidP="000001B4">
            <w:pPr>
              <w:pStyle w:val="TAL"/>
              <w:rPr>
                <w:sz w:val="16"/>
                <w:szCs w:val="16"/>
              </w:rPr>
            </w:pPr>
            <w:r w:rsidRPr="000001B4">
              <w:rPr>
                <w:sz w:val="16"/>
                <w:szCs w:val="16"/>
              </w:rPr>
              <w:t>RP-233349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5FA59CA" w14:textId="12769359" w:rsidR="000001B4" w:rsidRPr="000001B4" w:rsidRDefault="000001B4" w:rsidP="000001B4">
            <w:pPr>
              <w:pStyle w:val="TAL"/>
              <w:rPr>
                <w:sz w:val="16"/>
                <w:szCs w:val="16"/>
              </w:rPr>
            </w:pPr>
            <w:r w:rsidRPr="000001B4">
              <w:rPr>
                <w:sz w:val="16"/>
                <w:szCs w:val="16"/>
              </w:rPr>
              <w:t>0046</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05373C7" w14:textId="77777777" w:rsidR="000001B4" w:rsidRPr="000001B4" w:rsidRDefault="000001B4" w:rsidP="000001B4">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C8D4127" w14:textId="69FF7BE5" w:rsidR="000001B4" w:rsidRPr="000001B4" w:rsidRDefault="000001B4" w:rsidP="000001B4">
            <w:pPr>
              <w:pStyle w:val="TAL"/>
              <w:rPr>
                <w:sz w:val="16"/>
                <w:szCs w:val="16"/>
              </w:rPr>
            </w:pPr>
            <w:r w:rsidRPr="000001B4">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209674A" w14:textId="2FBA9C44" w:rsidR="000001B4" w:rsidRPr="000001B4" w:rsidRDefault="000001B4" w:rsidP="000001B4">
            <w:pPr>
              <w:pStyle w:val="TAL"/>
              <w:rPr>
                <w:sz w:val="16"/>
                <w:szCs w:val="16"/>
              </w:rPr>
            </w:pPr>
            <w:r w:rsidRPr="000001B4">
              <w:rPr>
                <w:sz w:val="16"/>
                <w:szCs w:val="16"/>
              </w:rPr>
              <w:t>[NR_NTN_solutions-Core] CR for 38.101-5 to align the understanding of GEO (R18)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DCC2792" w14:textId="3BF34755" w:rsidR="000001B4" w:rsidRDefault="000001B4" w:rsidP="000001B4">
            <w:pPr>
              <w:keepNext/>
              <w:keepLines/>
              <w:spacing w:after="0"/>
              <w:jc w:val="center"/>
              <w:rPr>
                <w:rFonts w:ascii="Arial" w:hAnsi="Arial"/>
                <w:sz w:val="16"/>
                <w:szCs w:val="16"/>
              </w:rPr>
            </w:pPr>
            <w:r>
              <w:rPr>
                <w:rFonts w:ascii="Arial" w:hAnsi="Arial"/>
                <w:sz w:val="16"/>
                <w:szCs w:val="16"/>
              </w:rPr>
              <w:t>18.4.0</w:t>
            </w:r>
          </w:p>
        </w:tc>
      </w:tr>
      <w:tr w:rsidR="000001B4" w:rsidRPr="002D5F79" w14:paraId="3F906748"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63C9DB50" w14:textId="40508DCA"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2023-12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1EF6AD9" w14:textId="6D5C4E41"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RAN#102</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8E2D80D" w14:textId="4574C141" w:rsidR="000001B4" w:rsidRPr="000001B4" w:rsidRDefault="000001B4" w:rsidP="000001B4">
            <w:pPr>
              <w:pStyle w:val="TAL"/>
              <w:rPr>
                <w:sz w:val="16"/>
                <w:szCs w:val="16"/>
              </w:rPr>
            </w:pPr>
            <w:r w:rsidRPr="000001B4">
              <w:rPr>
                <w:sz w:val="16"/>
                <w:szCs w:val="16"/>
              </w:rPr>
              <w:t>RP-233349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1876707" w14:textId="0940F3BC" w:rsidR="000001B4" w:rsidRPr="000001B4" w:rsidRDefault="000001B4" w:rsidP="000001B4">
            <w:pPr>
              <w:pStyle w:val="TAL"/>
              <w:rPr>
                <w:sz w:val="16"/>
                <w:szCs w:val="16"/>
              </w:rPr>
            </w:pPr>
            <w:r w:rsidRPr="000001B4">
              <w:rPr>
                <w:sz w:val="16"/>
                <w:szCs w:val="16"/>
              </w:rPr>
              <w:t>0052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2885E7F" w14:textId="77777777" w:rsidR="000001B4" w:rsidRPr="000001B4" w:rsidRDefault="000001B4" w:rsidP="000001B4">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49DF7A4" w14:textId="1BD32A39" w:rsidR="000001B4" w:rsidRPr="000001B4" w:rsidRDefault="000001B4" w:rsidP="000001B4">
            <w:pPr>
              <w:pStyle w:val="TAL"/>
              <w:rPr>
                <w:sz w:val="16"/>
                <w:szCs w:val="16"/>
              </w:rPr>
            </w:pPr>
            <w:r w:rsidRPr="000001B4">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B322FB0" w14:textId="25099786" w:rsidR="000001B4" w:rsidRPr="000001B4" w:rsidRDefault="000001B4" w:rsidP="000001B4">
            <w:pPr>
              <w:pStyle w:val="TAL"/>
              <w:rPr>
                <w:sz w:val="16"/>
                <w:szCs w:val="16"/>
              </w:rPr>
            </w:pPr>
            <w:r w:rsidRPr="000001B4">
              <w:rPr>
                <w:sz w:val="16"/>
                <w:szCs w:val="16"/>
              </w:rPr>
              <w:t>Clarification for the Pi/2 BPSK modulation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F5C35FF" w14:textId="7F046CF4" w:rsidR="000001B4" w:rsidRDefault="000001B4" w:rsidP="000001B4">
            <w:pPr>
              <w:keepNext/>
              <w:keepLines/>
              <w:spacing w:after="0"/>
              <w:jc w:val="center"/>
              <w:rPr>
                <w:rFonts w:ascii="Arial" w:hAnsi="Arial"/>
                <w:sz w:val="16"/>
                <w:szCs w:val="16"/>
              </w:rPr>
            </w:pPr>
            <w:r>
              <w:rPr>
                <w:rFonts w:ascii="Arial" w:hAnsi="Arial"/>
                <w:sz w:val="16"/>
                <w:szCs w:val="16"/>
              </w:rPr>
              <w:t>18.4.0</w:t>
            </w:r>
          </w:p>
        </w:tc>
      </w:tr>
      <w:tr w:rsidR="000001B4" w:rsidRPr="002D5F79" w14:paraId="095D1076"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1D70183" w14:textId="09330595"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2023-12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061B596" w14:textId="0569E340" w:rsidR="000001B4" w:rsidRDefault="000001B4" w:rsidP="000001B4">
            <w:pPr>
              <w:keepNext/>
              <w:keepLines/>
              <w:spacing w:after="0"/>
              <w:jc w:val="center"/>
              <w:rPr>
                <w:rFonts w:ascii="Arial" w:hAnsi="Arial"/>
                <w:sz w:val="16"/>
                <w:szCs w:val="16"/>
                <w:lang w:eastAsia="en-GB"/>
              </w:rPr>
            </w:pPr>
            <w:r>
              <w:rPr>
                <w:rFonts w:ascii="Arial" w:hAnsi="Arial"/>
                <w:sz w:val="16"/>
                <w:szCs w:val="16"/>
                <w:lang w:eastAsia="en-GB"/>
              </w:rPr>
              <w:t>RAN#102</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4F8021C5" w14:textId="2B26BB59" w:rsidR="000001B4" w:rsidRPr="000001B4" w:rsidRDefault="000001B4" w:rsidP="000001B4">
            <w:pPr>
              <w:pStyle w:val="TAL"/>
              <w:rPr>
                <w:sz w:val="16"/>
                <w:szCs w:val="16"/>
              </w:rPr>
            </w:pPr>
            <w:r w:rsidRPr="000001B4">
              <w:rPr>
                <w:sz w:val="16"/>
                <w:szCs w:val="16"/>
              </w:rPr>
              <w:t>RP-233366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19C5A16" w14:textId="0F0785A8" w:rsidR="000001B4" w:rsidRPr="000001B4" w:rsidRDefault="000001B4" w:rsidP="000001B4">
            <w:pPr>
              <w:pStyle w:val="TAL"/>
              <w:rPr>
                <w:sz w:val="16"/>
                <w:szCs w:val="16"/>
              </w:rPr>
            </w:pPr>
            <w:r w:rsidRPr="000001B4">
              <w:rPr>
                <w:sz w:val="16"/>
                <w:szCs w:val="16"/>
              </w:rPr>
              <w:t>0054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638B776" w14:textId="2E9F334F" w:rsidR="000001B4" w:rsidRPr="000001B4" w:rsidRDefault="000001B4" w:rsidP="000001B4">
            <w:pPr>
              <w:pStyle w:val="TAL"/>
              <w:rPr>
                <w:sz w:val="16"/>
                <w:szCs w:val="16"/>
              </w:rPr>
            </w:pPr>
            <w:r w:rsidRPr="000001B4">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8E30FEC" w14:textId="2C8016CC" w:rsidR="000001B4" w:rsidRPr="000001B4" w:rsidRDefault="000001B4" w:rsidP="000001B4">
            <w:pPr>
              <w:pStyle w:val="TAL"/>
              <w:rPr>
                <w:sz w:val="16"/>
                <w:szCs w:val="16"/>
              </w:rPr>
            </w:pPr>
            <w:r w:rsidRPr="000001B4">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29E69ED0" w14:textId="7C06B9B5" w:rsidR="000001B4" w:rsidRPr="000001B4" w:rsidRDefault="000001B4" w:rsidP="000001B4">
            <w:pPr>
              <w:pStyle w:val="TAL"/>
              <w:rPr>
                <w:sz w:val="16"/>
                <w:szCs w:val="16"/>
              </w:rPr>
            </w:pPr>
            <w:r w:rsidRPr="000001B4">
              <w:rPr>
                <w:sz w:val="16"/>
                <w:szCs w:val="16"/>
              </w:rPr>
              <w:t>Introduction of the NTN L/S-band</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F674F62" w14:textId="67D4CE1D" w:rsidR="000001B4" w:rsidRDefault="000001B4" w:rsidP="000001B4">
            <w:pPr>
              <w:keepNext/>
              <w:keepLines/>
              <w:spacing w:after="0"/>
              <w:jc w:val="center"/>
              <w:rPr>
                <w:rFonts w:ascii="Arial" w:hAnsi="Arial"/>
                <w:sz w:val="16"/>
                <w:szCs w:val="16"/>
              </w:rPr>
            </w:pPr>
            <w:r>
              <w:rPr>
                <w:rFonts w:ascii="Arial" w:hAnsi="Arial"/>
                <w:sz w:val="16"/>
                <w:szCs w:val="16"/>
              </w:rPr>
              <w:t>18.4.0</w:t>
            </w:r>
          </w:p>
        </w:tc>
      </w:tr>
      <w:tr w:rsidR="00081236" w:rsidRPr="002D5F79" w14:paraId="656EFCA0"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7C1C9C1A" w14:textId="02F0837A"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09D9910" w14:textId="6A8EC747"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905F252" w14:textId="711C6258" w:rsidR="00081236" w:rsidRPr="00081236" w:rsidRDefault="00081236" w:rsidP="00081236">
            <w:pPr>
              <w:pStyle w:val="TAL"/>
              <w:rPr>
                <w:sz w:val="16"/>
                <w:szCs w:val="16"/>
              </w:rPr>
            </w:pPr>
            <w:r w:rsidRPr="008A3ED0">
              <w:rPr>
                <w:sz w:val="16"/>
                <w:szCs w:val="16"/>
              </w:rPr>
              <w:t>RP-240609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42E2934" w14:textId="7A805BFB" w:rsidR="00081236" w:rsidRPr="00081236" w:rsidRDefault="00081236" w:rsidP="00081236">
            <w:pPr>
              <w:pStyle w:val="TAL"/>
              <w:rPr>
                <w:sz w:val="16"/>
                <w:szCs w:val="16"/>
              </w:rPr>
            </w:pPr>
            <w:r w:rsidRPr="008A3ED0">
              <w:rPr>
                <w:sz w:val="16"/>
                <w:szCs w:val="16"/>
              </w:rPr>
              <w:t>0055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9EF7B92" w14:textId="29559430" w:rsidR="00081236" w:rsidRPr="00081236" w:rsidRDefault="00081236" w:rsidP="00081236">
            <w:pPr>
              <w:pStyle w:val="TAL"/>
              <w:rPr>
                <w:sz w:val="16"/>
                <w:szCs w:val="16"/>
              </w:rPr>
            </w:pPr>
            <w:r w:rsidRPr="008A3ED0">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364550D" w14:textId="5322AD68" w:rsidR="00081236" w:rsidRPr="00081236" w:rsidRDefault="00081236" w:rsidP="00081236">
            <w:pPr>
              <w:pStyle w:val="TAL"/>
              <w:rPr>
                <w:sz w:val="16"/>
                <w:szCs w:val="16"/>
              </w:rPr>
            </w:pPr>
            <w:r w:rsidRPr="008A3ED0">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B1F925E" w14:textId="4EA2ED87" w:rsidR="00081236" w:rsidRPr="00081236" w:rsidRDefault="00081236" w:rsidP="00081236">
            <w:pPr>
              <w:pStyle w:val="TAL"/>
              <w:rPr>
                <w:sz w:val="16"/>
                <w:szCs w:val="16"/>
              </w:rPr>
            </w:pPr>
            <w:r w:rsidRPr="008A3ED0">
              <w:rPr>
                <w:sz w:val="16"/>
                <w:szCs w:val="16"/>
              </w:rPr>
              <w:t>Correction of the A-MPR values for the satellite band n254</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53ECDEE" w14:textId="3E700515"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081236" w:rsidRPr="002D5F79" w14:paraId="45CC60EF"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A0C6526" w14:textId="74654AC3"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8911C80" w14:textId="6CF21AAA"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1FF2F18" w14:textId="68F5CB11" w:rsidR="00081236" w:rsidRPr="00081236" w:rsidRDefault="00081236" w:rsidP="00081236">
            <w:pPr>
              <w:pStyle w:val="TAL"/>
              <w:rPr>
                <w:sz w:val="16"/>
                <w:szCs w:val="16"/>
              </w:rPr>
            </w:pPr>
            <w:r w:rsidRPr="008A3ED0">
              <w:rPr>
                <w:sz w:val="16"/>
                <w:szCs w:val="16"/>
              </w:rPr>
              <w:t>RP-240609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5BE8855" w14:textId="746362EB" w:rsidR="00081236" w:rsidRPr="00081236" w:rsidRDefault="00081236" w:rsidP="00081236">
            <w:pPr>
              <w:pStyle w:val="TAL"/>
              <w:rPr>
                <w:sz w:val="16"/>
                <w:szCs w:val="16"/>
              </w:rPr>
            </w:pPr>
            <w:r w:rsidRPr="008A3ED0">
              <w:rPr>
                <w:sz w:val="16"/>
                <w:szCs w:val="16"/>
              </w:rPr>
              <w:t>0057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980EBD7" w14:textId="77777777" w:rsidR="00081236" w:rsidRPr="00081236" w:rsidRDefault="00081236" w:rsidP="00081236">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1E44B1C" w14:textId="23D6C00B" w:rsidR="00081236" w:rsidRPr="00081236" w:rsidRDefault="00081236" w:rsidP="00081236">
            <w:pPr>
              <w:pStyle w:val="TAL"/>
              <w:rPr>
                <w:sz w:val="16"/>
                <w:szCs w:val="16"/>
              </w:rPr>
            </w:pPr>
            <w:r w:rsidRPr="008A3ED0">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2E2226E6" w14:textId="5B7F2F14" w:rsidR="00081236" w:rsidRPr="00081236" w:rsidRDefault="00081236" w:rsidP="00081236">
            <w:pPr>
              <w:pStyle w:val="TAL"/>
              <w:rPr>
                <w:sz w:val="16"/>
                <w:szCs w:val="16"/>
              </w:rPr>
            </w:pPr>
            <w:r w:rsidRPr="008A3ED0">
              <w:rPr>
                <w:sz w:val="16"/>
                <w:szCs w:val="16"/>
              </w:rPr>
              <w:t>Adding satellite band n254 to the list of bands with enhanced channel raster</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F3B0219" w14:textId="214A9BEB"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081236" w:rsidRPr="002D5F79" w14:paraId="150154B8"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734CCC74" w14:textId="1EF5E777"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44C6431" w14:textId="5ABD95DF"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1AC94EC" w14:textId="387C4A2E" w:rsidR="00081236" w:rsidRPr="00081236" w:rsidRDefault="00081236" w:rsidP="00081236">
            <w:pPr>
              <w:pStyle w:val="TAL"/>
              <w:rPr>
                <w:sz w:val="16"/>
                <w:szCs w:val="16"/>
              </w:rPr>
            </w:pPr>
            <w:r w:rsidRPr="008A3ED0">
              <w:rPr>
                <w:sz w:val="16"/>
                <w:szCs w:val="16"/>
              </w:rPr>
              <w:t>RP-240569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4DA1BDE" w14:textId="0092246A" w:rsidR="00081236" w:rsidRPr="00081236" w:rsidRDefault="00081236" w:rsidP="00081236">
            <w:pPr>
              <w:pStyle w:val="TAL"/>
              <w:rPr>
                <w:sz w:val="16"/>
                <w:szCs w:val="16"/>
              </w:rPr>
            </w:pPr>
            <w:r w:rsidRPr="008A3ED0">
              <w:rPr>
                <w:sz w:val="16"/>
                <w:szCs w:val="16"/>
              </w:rPr>
              <w:t>0059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E6BF056" w14:textId="77777777" w:rsidR="00081236" w:rsidRPr="00081236" w:rsidRDefault="00081236" w:rsidP="00081236">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DEFE12A" w14:textId="018BB5C0" w:rsidR="00081236" w:rsidRPr="00081236" w:rsidRDefault="00081236" w:rsidP="00081236">
            <w:pPr>
              <w:pStyle w:val="TAL"/>
              <w:rPr>
                <w:sz w:val="16"/>
                <w:szCs w:val="16"/>
              </w:rPr>
            </w:pPr>
            <w:r w:rsidRPr="008A3ED0">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69E04DC" w14:textId="393E06B4" w:rsidR="00081236" w:rsidRPr="00081236" w:rsidRDefault="00081236" w:rsidP="00081236">
            <w:pPr>
              <w:pStyle w:val="TAL"/>
              <w:rPr>
                <w:sz w:val="16"/>
                <w:szCs w:val="16"/>
              </w:rPr>
            </w:pPr>
            <w:r w:rsidRPr="008A3ED0">
              <w:rPr>
                <w:sz w:val="16"/>
                <w:szCs w:val="16"/>
              </w:rPr>
              <w:t>(NR_NTN_solutions-Core) CR for TS 38.101-5 on NTN spurious emission and reference sensitivity power level (R18_CAT_A)</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72D6ED3" w14:textId="464C56EB"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081236" w:rsidRPr="002D5F79" w14:paraId="44051956"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3C1680F6" w14:textId="362B7D74"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65E25D3" w14:textId="3D78A521"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4DDDBEE" w14:textId="13369BFB" w:rsidR="00081236" w:rsidRPr="00081236" w:rsidRDefault="00081236" w:rsidP="00081236">
            <w:pPr>
              <w:pStyle w:val="TAL"/>
              <w:rPr>
                <w:sz w:val="16"/>
                <w:szCs w:val="16"/>
              </w:rPr>
            </w:pPr>
            <w:r w:rsidRPr="008A3ED0">
              <w:rPr>
                <w:sz w:val="16"/>
                <w:szCs w:val="16"/>
              </w:rPr>
              <w:t>RP-240589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E4B0FDA" w14:textId="67C845EA" w:rsidR="00081236" w:rsidRPr="00081236" w:rsidRDefault="00081236" w:rsidP="00081236">
            <w:pPr>
              <w:pStyle w:val="TAL"/>
              <w:rPr>
                <w:sz w:val="16"/>
                <w:szCs w:val="16"/>
              </w:rPr>
            </w:pPr>
            <w:r w:rsidRPr="008A3ED0">
              <w:rPr>
                <w:sz w:val="16"/>
                <w:szCs w:val="16"/>
              </w:rPr>
              <w:t>0060</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0AC0898" w14:textId="77777777" w:rsidR="00081236" w:rsidRPr="00081236" w:rsidRDefault="00081236" w:rsidP="00081236">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2D2865C" w14:textId="092F0C12" w:rsidR="00081236" w:rsidRPr="00081236" w:rsidRDefault="00081236" w:rsidP="00081236">
            <w:pPr>
              <w:pStyle w:val="TAL"/>
              <w:rPr>
                <w:sz w:val="16"/>
                <w:szCs w:val="16"/>
              </w:rPr>
            </w:pPr>
            <w:r w:rsidRPr="008A3ED0">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1795AC8" w14:textId="1B940B93" w:rsidR="00081236" w:rsidRPr="00081236" w:rsidRDefault="00081236" w:rsidP="00081236">
            <w:pPr>
              <w:pStyle w:val="TAL"/>
              <w:rPr>
                <w:sz w:val="16"/>
                <w:szCs w:val="16"/>
              </w:rPr>
            </w:pPr>
            <w:r w:rsidRPr="008A3ED0">
              <w:rPr>
                <w:sz w:val="16"/>
                <w:szCs w:val="16"/>
              </w:rPr>
              <w:t>Big CR on TS38.101-5 for UE RF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79C58BC" w14:textId="79AF5952"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081236" w:rsidRPr="002D5F79" w14:paraId="3598EFF0"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12A9C798" w14:textId="5863C298"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65AD369" w14:textId="062D38BC"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56D17AC" w14:textId="310ABAC9" w:rsidR="00081236" w:rsidRPr="00081236" w:rsidRDefault="00081236" w:rsidP="00081236">
            <w:pPr>
              <w:pStyle w:val="TAL"/>
              <w:rPr>
                <w:sz w:val="16"/>
                <w:szCs w:val="16"/>
              </w:rPr>
            </w:pPr>
            <w:r w:rsidRPr="008A3ED0">
              <w:rPr>
                <w:sz w:val="16"/>
                <w:szCs w:val="16"/>
              </w:rPr>
              <w:t>RP-240570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531E1A0" w14:textId="6CEEC289" w:rsidR="00081236" w:rsidRPr="00081236" w:rsidRDefault="00081236" w:rsidP="00081236">
            <w:pPr>
              <w:pStyle w:val="TAL"/>
              <w:rPr>
                <w:sz w:val="16"/>
                <w:szCs w:val="16"/>
              </w:rPr>
            </w:pPr>
            <w:r w:rsidRPr="008A3ED0">
              <w:rPr>
                <w:sz w:val="16"/>
                <w:szCs w:val="16"/>
              </w:rPr>
              <w:t>0064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5A97D2F" w14:textId="77777777" w:rsidR="00081236" w:rsidRPr="00081236" w:rsidRDefault="00081236" w:rsidP="00081236">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234478B" w14:textId="1EAA0439" w:rsidR="00081236" w:rsidRPr="00081236" w:rsidRDefault="00081236" w:rsidP="00081236">
            <w:pPr>
              <w:pStyle w:val="TAL"/>
              <w:rPr>
                <w:sz w:val="16"/>
                <w:szCs w:val="16"/>
              </w:rPr>
            </w:pPr>
            <w:r w:rsidRPr="008A3ED0">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AA986AD" w14:textId="198CB443" w:rsidR="00081236" w:rsidRPr="00081236" w:rsidRDefault="00081236" w:rsidP="00081236">
            <w:pPr>
              <w:pStyle w:val="TAL"/>
              <w:rPr>
                <w:sz w:val="16"/>
                <w:szCs w:val="16"/>
              </w:rPr>
            </w:pPr>
            <w:r w:rsidRPr="008A3ED0">
              <w:rPr>
                <w:sz w:val="16"/>
                <w:szCs w:val="16"/>
              </w:rPr>
              <w:t>(NR_NTN_solutions-Core) CR for TS 38.101-5 to update NTN frequency range (R18)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4A052E5" w14:textId="5702AAD4"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081236" w:rsidRPr="002D5F79" w14:paraId="3A406941"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47398E5F" w14:textId="0FE62CE9"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0617B798" w14:textId="0C55AB5B"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6EAF6F8" w14:textId="03AC7941" w:rsidR="00081236" w:rsidRPr="00081236" w:rsidRDefault="00081236" w:rsidP="00081236">
            <w:pPr>
              <w:pStyle w:val="TAL"/>
              <w:rPr>
                <w:sz w:val="16"/>
                <w:szCs w:val="16"/>
              </w:rPr>
            </w:pPr>
            <w:r w:rsidRPr="008A3ED0">
              <w:rPr>
                <w:sz w:val="16"/>
                <w:szCs w:val="16"/>
              </w:rPr>
              <w:t>RP-240589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F115D24" w14:textId="7B70BB52" w:rsidR="00081236" w:rsidRPr="00081236" w:rsidRDefault="00081236" w:rsidP="00081236">
            <w:pPr>
              <w:pStyle w:val="TAL"/>
              <w:rPr>
                <w:sz w:val="16"/>
                <w:szCs w:val="16"/>
              </w:rPr>
            </w:pPr>
            <w:r w:rsidRPr="008A3ED0">
              <w:rPr>
                <w:sz w:val="16"/>
                <w:szCs w:val="16"/>
              </w:rPr>
              <w:t>0068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82EE7C6" w14:textId="2ECF36F8" w:rsidR="00081236" w:rsidRPr="00081236" w:rsidRDefault="00081236" w:rsidP="00081236">
            <w:pPr>
              <w:pStyle w:val="TAL"/>
              <w:rPr>
                <w:sz w:val="16"/>
                <w:szCs w:val="16"/>
              </w:rPr>
            </w:pPr>
            <w:r w:rsidRPr="008A3ED0">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A7E6B86" w14:textId="5E7C9D6F" w:rsidR="00081236" w:rsidRPr="00081236" w:rsidRDefault="00081236" w:rsidP="00081236">
            <w:pPr>
              <w:pStyle w:val="TAL"/>
              <w:rPr>
                <w:sz w:val="16"/>
                <w:szCs w:val="16"/>
              </w:rPr>
            </w:pPr>
            <w:r w:rsidRPr="008A3ED0">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EEFD04A" w14:textId="45EC281C" w:rsidR="00081236" w:rsidRPr="00081236" w:rsidRDefault="00081236" w:rsidP="00081236">
            <w:pPr>
              <w:pStyle w:val="TAL"/>
              <w:rPr>
                <w:sz w:val="16"/>
                <w:szCs w:val="16"/>
              </w:rPr>
            </w:pPr>
            <w:r w:rsidRPr="008A3ED0">
              <w:rPr>
                <w:sz w:val="16"/>
                <w:szCs w:val="16"/>
              </w:rPr>
              <w:t>CR for 38.101-5 to introduce Phase continuity requirements for NTN UE DMRS bundling</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1169434" w14:textId="1C607397"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081236" w:rsidRPr="002D5F79" w14:paraId="411014D0"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6F1BD5EE" w14:textId="4D9B8B30"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9EB096B" w14:textId="63379510"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8D50E62" w14:textId="0AB469FD" w:rsidR="00081236" w:rsidRPr="00081236" w:rsidRDefault="00081236" w:rsidP="00081236">
            <w:pPr>
              <w:pStyle w:val="TAL"/>
              <w:rPr>
                <w:sz w:val="16"/>
                <w:szCs w:val="16"/>
              </w:rPr>
            </w:pPr>
            <w:r w:rsidRPr="008A3ED0">
              <w:rPr>
                <w:sz w:val="16"/>
                <w:szCs w:val="16"/>
              </w:rPr>
              <w:t>RP-240610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095AE80" w14:textId="6DB0A741" w:rsidR="00081236" w:rsidRPr="00081236" w:rsidRDefault="00081236" w:rsidP="00081236">
            <w:pPr>
              <w:pStyle w:val="TAL"/>
              <w:rPr>
                <w:sz w:val="16"/>
                <w:szCs w:val="16"/>
              </w:rPr>
            </w:pPr>
            <w:r w:rsidRPr="008A3ED0">
              <w:rPr>
                <w:sz w:val="16"/>
                <w:szCs w:val="16"/>
              </w:rPr>
              <w:t>0070</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95449BB" w14:textId="77777777" w:rsidR="00081236" w:rsidRPr="00081236" w:rsidRDefault="00081236" w:rsidP="00081236">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19D4D9E" w14:textId="2D0D5316" w:rsidR="00081236" w:rsidRPr="00081236" w:rsidRDefault="00081236" w:rsidP="00081236">
            <w:pPr>
              <w:pStyle w:val="TAL"/>
              <w:rPr>
                <w:sz w:val="16"/>
                <w:szCs w:val="16"/>
              </w:rPr>
            </w:pPr>
            <w:r w:rsidRPr="008A3ED0">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AB79991" w14:textId="0FCB95BD" w:rsidR="00081236" w:rsidRPr="00081236" w:rsidRDefault="00081236" w:rsidP="00081236">
            <w:pPr>
              <w:pStyle w:val="TAL"/>
              <w:rPr>
                <w:sz w:val="16"/>
                <w:szCs w:val="16"/>
              </w:rPr>
            </w:pPr>
            <w:r w:rsidRPr="008A3ED0">
              <w:rPr>
                <w:sz w:val="16"/>
                <w:szCs w:val="16"/>
              </w:rPr>
              <w:t>CR to TS38.101-5: Addition of some missing bands in UE spurious emissions coexistence clause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08B0A20" w14:textId="3B3F22E6"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081236" w:rsidRPr="002D5F79" w14:paraId="0DAF0A34"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1B5CBAB7" w14:textId="665E84D7"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F73C2E4" w14:textId="531B19E0"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7087873" w14:textId="4652CB4D" w:rsidR="00081236" w:rsidRPr="00081236" w:rsidRDefault="00081236" w:rsidP="00081236">
            <w:pPr>
              <w:pStyle w:val="TAL"/>
              <w:rPr>
                <w:sz w:val="16"/>
                <w:szCs w:val="16"/>
              </w:rPr>
            </w:pPr>
            <w:r w:rsidRPr="008A3ED0">
              <w:rPr>
                <w:sz w:val="16"/>
                <w:szCs w:val="16"/>
              </w:rPr>
              <w:t>RP-240570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B01A288" w14:textId="7339512D" w:rsidR="00081236" w:rsidRPr="00081236" w:rsidRDefault="00081236" w:rsidP="00081236">
            <w:pPr>
              <w:pStyle w:val="TAL"/>
              <w:rPr>
                <w:sz w:val="16"/>
                <w:szCs w:val="16"/>
              </w:rPr>
            </w:pPr>
            <w:r w:rsidRPr="008A3ED0">
              <w:rPr>
                <w:sz w:val="16"/>
                <w:szCs w:val="16"/>
              </w:rPr>
              <w:t>0074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8C4EB36" w14:textId="78EC118C" w:rsidR="00081236" w:rsidRPr="00081236" w:rsidRDefault="00081236" w:rsidP="00081236">
            <w:pPr>
              <w:pStyle w:val="TAL"/>
              <w:rPr>
                <w:sz w:val="16"/>
                <w:szCs w:val="16"/>
              </w:rPr>
            </w:pPr>
            <w:r w:rsidRPr="008A3ED0">
              <w:rPr>
                <w:sz w:val="16"/>
                <w:szCs w:val="16"/>
              </w:rPr>
              <w:t>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5804C1D" w14:textId="136A1EC6" w:rsidR="00081236" w:rsidRPr="00081236" w:rsidRDefault="00081236" w:rsidP="00081236">
            <w:pPr>
              <w:pStyle w:val="TAL"/>
              <w:rPr>
                <w:sz w:val="16"/>
                <w:szCs w:val="16"/>
              </w:rPr>
            </w:pPr>
            <w:r w:rsidRPr="008A3ED0">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5F4B1AC" w14:textId="103C25CA" w:rsidR="00081236" w:rsidRPr="00081236" w:rsidRDefault="00081236" w:rsidP="00081236">
            <w:pPr>
              <w:pStyle w:val="TAL"/>
              <w:rPr>
                <w:sz w:val="16"/>
                <w:szCs w:val="16"/>
              </w:rPr>
            </w:pPr>
            <w:r w:rsidRPr="008A3ED0">
              <w:rPr>
                <w:sz w:val="16"/>
                <w:szCs w:val="16"/>
              </w:rPr>
              <w:t>Correction on DSS support for the NTN bands from Rel-18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7511C14" w14:textId="002AB07E"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081236" w:rsidRPr="002D5F79" w14:paraId="5D672B30"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0F2725B1" w14:textId="51BC842F"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2024-03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BDD9EA3" w14:textId="4827E8CC" w:rsidR="00081236" w:rsidRDefault="00081236" w:rsidP="00081236">
            <w:pPr>
              <w:keepNext/>
              <w:keepLines/>
              <w:spacing w:after="0"/>
              <w:jc w:val="center"/>
              <w:rPr>
                <w:rFonts w:ascii="Arial" w:hAnsi="Arial"/>
                <w:sz w:val="16"/>
                <w:szCs w:val="16"/>
                <w:lang w:eastAsia="en-GB"/>
              </w:rPr>
            </w:pPr>
            <w:r>
              <w:rPr>
                <w:rFonts w:ascii="Arial" w:hAnsi="Arial"/>
                <w:sz w:val="16"/>
                <w:szCs w:val="16"/>
                <w:lang w:eastAsia="en-GB"/>
              </w:rPr>
              <w:t>RAN#103</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01BBAEB" w14:textId="714E323F" w:rsidR="00081236" w:rsidRPr="00081236" w:rsidRDefault="00081236" w:rsidP="00081236">
            <w:pPr>
              <w:pStyle w:val="TAL"/>
              <w:rPr>
                <w:sz w:val="16"/>
                <w:szCs w:val="16"/>
              </w:rPr>
            </w:pPr>
            <w:r w:rsidRPr="008A3ED0">
              <w:rPr>
                <w:sz w:val="16"/>
                <w:szCs w:val="16"/>
              </w:rPr>
              <w:t>RP-240552</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2DE8BD5" w14:textId="692B4F98" w:rsidR="00081236" w:rsidRPr="00081236" w:rsidRDefault="00081236" w:rsidP="00081236">
            <w:pPr>
              <w:pStyle w:val="TAL"/>
              <w:rPr>
                <w:sz w:val="16"/>
                <w:szCs w:val="16"/>
              </w:rPr>
            </w:pPr>
            <w:r w:rsidRPr="008A3ED0">
              <w:rPr>
                <w:sz w:val="16"/>
                <w:szCs w:val="16"/>
              </w:rPr>
              <w:t>0076</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EA748A4" w14:textId="77777777" w:rsidR="00081236" w:rsidRPr="00081236" w:rsidRDefault="00081236" w:rsidP="00081236">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29A8263" w14:textId="3D9966DE" w:rsidR="00081236" w:rsidRPr="00081236" w:rsidRDefault="00081236" w:rsidP="00081236">
            <w:pPr>
              <w:pStyle w:val="TAL"/>
              <w:rPr>
                <w:sz w:val="16"/>
                <w:szCs w:val="16"/>
              </w:rPr>
            </w:pPr>
            <w:r w:rsidRPr="008A3ED0">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C88DC64" w14:textId="6E827DB6" w:rsidR="00081236" w:rsidRPr="00081236" w:rsidRDefault="00081236" w:rsidP="00081236">
            <w:pPr>
              <w:pStyle w:val="TAL"/>
              <w:rPr>
                <w:sz w:val="16"/>
                <w:szCs w:val="16"/>
              </w:rPr>
            </w:pPr>
            <w:r w:rsidRPr="008A3ED0">
              <w:rPr>
                <w:sz w:val="16"/>
                <w:szCs w:val="16"/>
              </w:rPr>
              <w:t>UL RMCs updates for NR NTN (Rel-18)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97BCCA8" w14:textId="00C18A93" w:rsidR="00081236" w:rsidRDefault="00081236" w:rsidP="00081236">
            <w:pPr>
              <w:keepNext/>
              <w:keepLines/>
              <w:spacing w:after="0"/>
              <w:jc w:val="center"/>
              <w:rPr>
                <w:rFonts w:ascii="Arial" w:hAnsi="Arial"/>
                <w:sz w:val="16"/>
                <w:szCs w:val="16"/>
              </w:rPr>
            </w:pPr>
            <w:r>
              <w:rPr>
                <w:rFonts w:ascii="Arial" w:hAnsi="Arial"/>
                <w:sz w:val="16"/>
                <w:szCs w:val="16"/>
              </w:rPr>
              <w:t>18.5.0</w:t>
            </w:r>
          </w:p>
        </w:tc>
      </w:tr>
      <w:tr w:rsidR="00B0667D" w:rsidRPr="002D5F79" w14:paraId="34E2040F"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44D7CD0F" w14:textId="46D3DCF2"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5E289AC" w14:textId="61BFFFF2"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7EC8616C" w14:textId="625443FB" w:rsidR="00B0667D" w:rsidRPr="00B0667D" w:rsidRDefault="00B0667D" w:rsidP="00B0667D">
            <w:pPr>
              <w:pStyle w:val="TAL"/>
              <w:rPr>
                <w:sz w:val="16"/>
                <w:szCs w:val="16"/>
              </w:rPr>
            </w:pPr>
            <w:r w:rsidRPr="00B0667D">
              <w:rPr>
                <w:sz w:val="16"/>
                <w:szCs w:val="16"/>
              </w:rPr>
              <w:t>RP-241386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84E798C" w14:textId="44BA1C88" w:rsidR="00B0667D" w:rsidRPr="00B0667D" w:rsidRDefault="00B0667D" w:rsidP="00B0667D">
            <w:pPr>
              <w:pStyle w:val="TAL"/>
              <w:rPr>
                <w:sz w:val="16"/>
                <w:szCs w:val="16"/>
              </w:rPr>
            </w:pPr>
            <w:r w:rsidRPr="00B0667D">
              <w:rPr>
                <w:sz w:val="16"/>
                <w:szCs w:val="16"/>
              </w:rPr>
              <w:t>0078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599DFE1" w14:textId="32E55BB5" w:rsidR="00B0667D" w:rsidRPr="00B0667D" w:rsidRDefault="00B0667D" w:rsidP="00B0667D">
            <w:pPr>
              <w:pStyle w:val="TAL"/>
              <w:rPr>
                <w:sz w:val="16"/>
                <w:szCs w:val="16"/>
              </w:rPr>
            </w:pPr>
            <w:r w:rsidRPr="00B0667D">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B2E836C" w14:textId="23FC017A" w:rsidR="00B0667D" w:rsidRPr="00B0667D" w:rsidRDefault="00B0667D" w:rsidP="00B0667D">
            <w:pPr>
              <w:pStyle w:val="TAL"/>
              <w:rPr>
                <w:sz w:val="16"/>
                <w:szCs w:val="16"/>
              </w:rPr>
            </w:pPr>
            <w:r w:rsidRPr="00B0667D">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274810D" w14:textId="57CC2234" w:rsidR="00B0667D" w:rsidRPr="00B0667D" w:rsidRDefault="00B0667D" w:rsidP="00B0667D">
            <w:pPr>
              <w:pStyle w:val="TAL"/>
              <w:rPr>
                <w:sz w:val="16"/>
                <w:szCs w:val="16"/>
              </w:rPr>
            </w:pPr>
            <w:r w:rsidRPr="00B0667D">
              <w:rPr>
                <w:sz w:val="16"/>
                <w:szCs w:val="16"/>
              </w:rPr>
              <w:t>Clarification for applicability of DSS for NTN FR1 bands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A87C01E" w14:textId="1BEEB602" w:rsidR="00B0667D" w:rsidRDefault="00B0667D" w:rsidP="00B0667D">
            <w:pPr>
              <w:keepNext/>
              <w:keepLines/>
              <w:spacing w:after="0"/>
              <w:jc w:val="center"/>
              <w:rPr>
                <w:rFonts w:ascii="Arial" w:hAnsi="Arial"/>
                <w:sz w:val="16"/>
                <w:szCs w:val="16"/>
              </w:rPr>
            </w:pPr>
            <w:r>
              <w:rPr>
                <w:rFonts w:ascii="Arial" w:hAnsi="Arial"/>
                <w:sz w:val="16"/>
                <w:szCs w:val="16"/>
              </w:rPr>
              <w:t>18.6.0</w:t>
            </w:r>
          </w:p>
        </w:tc>
      </w:tr>
      <w:tr w:rsidR="00B0667D" w:rsidRPr="002D5F79" w14:paraId="3644080F"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852A797" w14:textId="4DD3BB1A"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05F4149D" w14:textId="4EBDC1FD"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7FC78CD2" w14:textId="55C0F117" w:rsidR="00B0667D" w:rsidRPr="00B0667D" w:rsidRDefault="00B0667D" w:rsidP="00B0667D">
            <w:pPr>
              <w:pStyle w:val="TAL"/>
              <w:rPr>
                <w:sz w:val="16"/>
                <w:szCs w:val="16"/>
              </w:rPr>
            </w:pPr>
            <w:r w:rsidRPr="00B0667D">
              <w:rPr>
                <w:sz w:val="16"/>
                <w:szCs w:val="16"/>
              </w:rPr>
              <w:t>RP-241489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5724090" w14:textId="15D16D2E" w:rsidR="00B0667D" w:rsidRPr="00B0667D" w:rsidRDefault="00B0667D" w:rsidP="00B0667D">
            <w:pPr>
              <w:pStyle w:val="TAL"/>
              <w:rPr>
                <w:sz w:val="16"/>
                <w:szCs w:val="16"/>
              </w:rPr>
            </w:pPr>
            <w:r w:rsidRPr="00B0667D">
              <w:rPr>
                <w:sz w:val="16"/>
                <w:szCs w:val="16"/>
              </w:rPr>
              <w:t>0079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B2399EC" w14:textId="77777777" w:rsidR="00B0667D" w:rsidRPr="00B0667D" w:rsidRDefault="00B0667D" w:rsidP="00B0667D">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FD4C2C3" w14:textId="1E56389B" w:rsidR="00B0667D" w:rsidRPr="00B0667D" w:rsidRDefault="00B0667D" w:rsidP="00B0667D">
            <w:pPr>
              <w:pStyle w:val="TAL"/>
              <w:rPr>
                <w:sz w:val="16"/>
                <w:szCs w:val="16"/>
              </w:rPr>
            </w:pPr>
            <w:r w:rsidRPr="00B0667D">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0406603" w14:textId="4D490ADE" w:rsidR="00B0667D" w:rsidRPr="00B0667D" w:rsidRDefault="00B0667D" w:rsidP="00B0667D">
            <w:pPr>
              <w:pStyle w:val="TAL"/>
              <w:rPr>
                <w:sz w:val="16"/>
                <w:szCs w:val="16"/>
              </w:rPr>
            </w:pPr>
            <w:r w:rsidRPr="00B0667D">
              <w:rPr>
                <w:sz w:val="16"/>
                <w:szCs w:val="16"/>
              </w:rPr>
              <w:t>Clarification for the mandatory support of enhanced channel raster for the NTN bands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196839D" w14:textId="66703384" w:rsidR="00B0667D" w:rsidRDefault="00B0667D" w:rsidP="00B0667D">
            <w:pPr>
              <w:keepNext/>
              <w:keepLines/>
              <w:spacing w:after="0"/>
              <w:jc w:val="center"/>
              <w:rPr>
                <w:rFonts w:ascii="Arial" w:hAnsi="Arial"/>
                <w:sz w:val="16"/>
                <w:szCs w:val="16"/>
              </w:rPr>
            </w:pPr>
            <w:r w:rsidRPr="002937A5">
              <w:rPr>
                <w:rFonts w:ascii="Arial" w:hAnsi="Arial"/>
                <w:sz w:val="16"/>
                <w:szCs w:val="16"/>
              </w:rPr>
              <w:t>18.6.0</w:t>
            </w:r>
          </w:p>
        </w:tc>
      </w:tr>
      <w:tr w:rsidR="00B0667D" w:rsidRPr="002D5F79" w14:paraId="0863EAD6"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19B59461" w14:textId="60C7F62D"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60A11B9" w14:textId="723C126F"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B56C0CC" w14:textId="65EDD153" w:rsidR="00B0667D" w:rsidRPr="00B0667D" w:rsidRDefault="00B0667D" w:rsidP="00B0667D">
            <w:pPr>
              <w:pStyle w:val="TAL"/>
              <w:rPr>
                <w:sz w:val="16"/>
                <w:szCs w:val="16"/>
              </w:rPr>
            </w:pPr>
            <w:r w:rsidRPr="00B0667D">
              <w:rPr>
                <w:sz w:val="16"/>
                <w:szCs w:val="16"/>
              </w:rPr>
              <w:t>RP-241387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A2F1CBD" w14:textId="6CC6634E" w:rsidR="00B0667D" w:rsidRPr="00B0667D" w:rsidRDefault="00B0667D" w:rsidP="00B0667D">
            <w:pPr>
              <w:pStyle w:val="TAL"/>
              <w:rPr>
                <w:sz w:val="16"/>
                <w:szCs w:val="16"/>
              </w:rPr>
            </w:pPr>
            <w:r w:rsidRPr="00B0667D">
              <w:rPr>
                <w:sz w:val="16"/>
                <w:szCs w:val="16"/>
              </w:rPr>
              <w:t>0081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C6E5534" w14:textId="77777777" w:rsidR="00B0667D" w:rsidRPr="00B0667D" w:rsidRDefault="00B0667D" w:rsidP="00B0667D">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FC77DDC" w14:textId="11DC8EBD" w:rsidR="00B0667D" w:rsidRPr="00B0667D" w:rsidRDefault="00B0667D" w:rsidP="00B0667D">
            <w:pPr>
              <w:pStyle w:val="TAL"/>
              <w:rPr>
                <w:sz w:val="16"/>
                <w:szCs w:val="16"/>
              </w:rPr>
            </w:pPr>
            <w:r w:rsidRPr="00B0667D">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334562F" w14:textId="0632C8A9" w:rsidR="00B0667D" w:rsidRPr="00B0667D" w:rsidRDefault="00B0667D" w:rsidP="00B0667D">
            <w:pPr>
              <w:pStyle w:val="TAL"/>
              <w:rPr>
                <w:sz w:val="16"/>
                <w:szCs w:val="16"/>
              </w:rPr>
            </w:pPr>
            <w:r w:rsidRPr="00B0667D">
              <w:rPr>
                <w:sz w:val="16"/>
                <w:szCs w:val="16"/>
              </w:rPr>
              <w:t>(NR_NTN_solutions-Perf) CR to 38.101-5 to update section with PDSCH demod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9DB2D42" w14:textId="79752E1C" w:rsidR="00B0667D" w:rsidRDefault="00B0667D" w:rsidP="00B0667D">
            <w:pPr>
              <w:keepNext/>
              <w:keepLines/>
              <w:spacing w:after="0"/>
              <w:jc w:val="center"/>
              <w:rPr>
                <w:rFonts w:ascii="Arial" w:hAnsi="Arial"/>
                <w:sz w:val="16"/>
                <w:szCs w:val="16"/>
              </w:rPr>
            </w:pPr>
            <w:r w:rsidRPr="002937A5">
              <w:rPr>
                <w:rFonts w:ascii="Arial" w:hAnsi="Arial"/>
                <w:sz w:val="16"/>
                <w:szCs w:val="16"/>
              </w:rPr>
              <w:t>18.6.0</w:t>
            </w:r>
          </w:p>
        </w:tc>
      </w:tr>
      <w:tr w:rsidR="00B0667D" w:rsidRPr="002D5F79" w14:paraId="127035F9"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7C34CD82" w14:textId="059C105B"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0BCF628" w14:textId="4F2C396A"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C3C0ECF" w14:textId="6F84526A" w:rsidR="00B0667D" w:rsidRPr="00B0667D" w:rsidRDefault="00B0667D" w:rsidP="00B0667D">
            <w:pPr>
              <w:pStyle w:val="TAL"/>
              <w:rPr>
                <w:sz w:val="16"/>
                <w:szCs w:val="16"/>
              </w:rPr>
            </w:pPr>
            <w:r w:rsidRPr="00B0667D">
              <w:rPr>
                <w:sz w:val="16"/>
                <w:szCs w:val="16"/>
              </w:rPr>
              <w:t>RP-241386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710F077" w14:textId="555CB59C" w:rsidR="00B0667D" w:rsidRPr="00B0667D" w:rsidRDefault="00B0667D" w:rsidP="00B0667D">
            <w:pPr>
              <w:pStyle w:val="TAL"/>
              <w:rPr>
                <w:sz w:val="16"/>
                <w:szCs w:val="16"/>
              </w:rPr>
            </w:pPr>
            <w:r w:rsidRPr="00B0667D">
              <w:rPr>
                <w:sz w:val="16"/>
                <w:szCs w:val="16"/>
              </w:rPr>
              <w:t>0087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FE5FA32" w14:textId="77777777" w:rsidR="00B0667D" w:rsidRPr="00B0667D" w:rsidRDefault="00B0667D" w:rsidP="00B0667D">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4BC1866" w14:textId="60B0106A" w:rsidR="00B0667D" w:rsidRPr="00B0667D" w:rsidRDefault="00B0667D" w:rsidP="00B0667D">
            <w:pPr>
              <w:pStyle w:val="TAL"/>
              <w:rPr>
                <w:sz w:val="16"/>
                <w:szCs w:val="16"/>
              </w:rPr>
            </w:pPr>
            <w:r w:rsidRPr="00B0667D">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F00B86D" w14:textId="65489EFC" w:rsidR="00B0667D" w:rsidRPr="00B0667D" w:rsidRDefault="00B0667D" w:rsidP="00B0667D">
            <w:pPr>
              <w:pStyle w:val="TAL"/>
              <w:rPr>
                <w:sz w:val="16"/>
                <w:szCs w:val="16"/>
              </w:rPr>
            </w:pPr>
            <w:r w:rsidRPr="00B0667D">
              <w:rPr>
                <w:sz w:val="16"/>
                <w:szCs w:val="16"/>
              </w:rPr>
              <w:t>(NR_NTN_solutions-Core) CR for TS 38.101-5: Corrections on REFSENS for band n256</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9B0105B" w14:textId="1F76DC3D" w:rsidR="00B0667D" w:rsidRDefault="00B0667D" w:rsidP="00B0667D">
            <w:pPr>
              <w:keepNext/>
              <w:keepLines/>
              <w:spacing w:after="0"/>
              <w:jc w:val="center"/>
              <w:rPr>
                <w:rFonts w:ascii="Arial" w:hAnsi="Arial"/>
                <w:sz w:val="16"/>
                <w:szCs w:val="16"/>
              </w:rPr>
            </w:pPr>
            <w:r w:rsidRPr="002937A5">
              <w:rPr>
                <w:rFonts w:ascii="Arial" w:hAnsi="Arial"/>
                <w:sz w:val="16"/>
                <w:szCs w:val="16"/>
              </w:rPr>
              <w:t>18.6.0</w:t>
            </w:r>
          </w:p>
        </w:tc>
      </w:tr>
      <w:tr w:rsidR="00B0667D" w:rsidRPr="002D5F79" w14:paraId="235CC1A3"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17C9A3B" w14:textId="6EA386D9"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4357D6F" w14:textId="12792FE4"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319E769" w14:textId="425A909D" w:rsidR="00B0667D" w:rsidRPr="00B0667D" w:rsidRDefault="00B0667D" w:rsidP="00B0667D">
            <w:pPr>
              <w:pStyle w:val="TAL"/>
              <w:rPr>
                <w:sz w:val="16"/>
                <w:szCs w:val="16"/>
              </w:rPr>
            </w:pPr>
            <w:r w:rsidRPr="00B0667D">
              <w:rPr>
                <w:sz w:val="16"/>
                <w:szCs w:val="16"/>
              </w:rPr>
              <w:t>RP-241429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3CF8A0D" w14:textId="5D729E2E" w:rsidR="00B0667D" w:rsidRPr="00B0667D" w:rsidRDefault="00B0667D" w:rsidP="00B0667D">
            <w:pPr>
              <w:pStyle w:val="TAL"/>
              <w:rPr>
                <w:sz w:val="16"/>
                <w:szCs w:val="16"/>
              </w:rPr>
            </w:pPr>
            <w:r w:rsidRPr="00B0667D">
              <w:rPr>
                <w:sz w:val="16"/>
                <w:szCs w:val="16"/>
              </w:rPr>
              <w:t>0088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BEFE591" w14:textId="77777777" w:rsidR="00B0667D" w:rsidRPr="00B0667D" w:rsidRDefault="00B0667D" w:rsidP="00B0667D">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D46EB80" w14:textId="112B253A" w:rsidR="00B0667D" w:rsidRPr="00B0667D" w:rsidRDefault="00B0667D" w:rsidP="00B0667D">
            <w:pPr>
              <w:pStyle w:val="TAL"/>
              <w:rPr>
                <w:sz w:val="16"/>
                <w:szCs w:val="16"/>
              </w:rPr>
            </w:pPr>
            <w:r w:rsidRPr="00B0667D">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4C58935" w14:textId="2E080E1A" w:rsidR="00B0667D" w:rsidRPr="00B0667D" w:rsidRDefault="00B0667D" w:rsidP="00B0667D">
            <w:pPr>
              <w:pStyle w:val="TAL"/>
              <w:rPr>
                <w:sz w:val="16"/>
                <w:szCs w:val="16"/>
              </w:rPr>
            </w:pPr>
            <w:r w:rsidRPr="00B0667D">
              <w:rPr>
                <w:sz w:val="16"/>
                <w:szCs w:val="16"/>
              </w:rPr>
              <w:t>Big CR on NTN demodulation requirements (TS38.101-5, Rel-18)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92D8BE6" w14:textId="2DEBD193" w:rsidR="00B0667D" w:rsidRDefault="00B0667D" w:rsidP="00B0667D">
            <w:pPr>
              <w:keepNext/>
              <w:keepLines/>
              <w:spacing w:after="0"/>
              <w:jc w:val="center"/>
              <w:rPr>
                <w:rFonts w:ascii="Arial" w:hAnsi="Arial"/>
                <w:sz w:val="16"/>
                <w:szCs w:val="16"/>
              </w:rPr>
            </w:pPr>
            <w:r w:rsidRPr="002937A5">
              <w:rPr>
                <w:rFonts w:ascii="Arial" w:hAnsi="Arial"/>
                <w:sz w:val="16"/>
                <w:szCs w:val="16"/>
              </w:rPr>
              <w:t>18.6.0</w:t>
            </w:r>
          </w:p>
        </w:tc>
      </w:tr>
      <w:tr w:rsidR="00B0667D" w:rsidRPr="002D5F79" w14:paraId="0D5B0255"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3337D32D" w14:textId="4E2EF773"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FAD46E7" w14:textId="7AD7C466"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585F8CA" w14:textId="276AA44A" w:rsidR="00B0667D" w:rsidRPr="00B0667D" w:rsidRDefault="00B0667D" w:rsidP="00B0667D">
            <w:pPr>
              <w:pStyle w:val="TAL"/>
              <w:rPr>
                <w:sz w:val="16"/>
                <w:szCs w:val="16"/>
              </w:rPr>
            </w:pPr>
            <w:r w:rsidRPr="00B0667D">
              <w:rPr>
                <w:sz w:val="16"/>
                <w:szCs w:val="16"/>
              </w:rPr>
              <w:t>RP-241386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FA6345F" w14:textId="3F3FE5BB" w:rsidR="00B0667D" w:rsidRPr="00B0667D" w:rsidRDefault="00B0667D" w:rsidP="00B0667D">
            <w:pPr>
              <w:pStyle w:val="TAL"/>
              <w:rPr>
                <w:sz w:val="16"/>
                <w:szCs w:val="16"/>
              </w:rPr>
            </w:pPr>
            <w:r w:rsidRPr="00B0667D">
              <w:rPr>
                <w:sz w:val="16"/>
                <w:szCs w:val="16"/>
              </w:rPr>
              <w:t>0092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6341C4B" w14:textId="77777777" w:rsidR="00B0667D" w:rsidRPr="00B0667D" w:rsidRDefault="00B0667D" w:rsidP="00B0667D">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82E45C9" w14:textId="115D119A" w:rsidR="00B0667D" w:rsidRPr="00B0667D" w:rsidRDefault="00B0667D" w:rsidP="00B0667D">
            <w:pPr>
              <w:pStyle w:val="TAL"/>
              <w:rPr>
                <w:sz w:val="16"/>
                <w:szCs w:val="16"/>
              </w:rPr>
            </w:pPr>
            <w:r w:rsidRPr="00B0667D">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237F003" w14:textId="0611CC26" w:rsidR="00B0667D" w:rsidRPr="00B0667D" w:rsidRDefault="00B0667D" w:rsidP="00B0667D">
            <w:pPr>
              <w:pStyle w:val="TAL"/>
              <w:rPr>
                <w:sz w:val="16"/>
                <w:szCs w:val="16"/>
              </w:rPr>
            </w:pPr>
            <w:r w:rsidRPr="00B0667D">
              <w:rPr>
                <w:sz w:val="16"/>
                <w:szCs w:val="16"/>
              </w:rPr>
              <w:t>(NR_NTN_solutions-Core) CR for TS 38.101-5 on UE additional maximum output power reduction (R18_CAT_A)</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6FF5B37" w14:textId="4AD3BDD5" w:rsidR="00B0667D" w:rsidRDefault="00B0667D" w:rsidP="00B0667D">
            <w:pPr>
              <w:keepNext/>
              <w:keepLines/>
              <w:spacing w:after="0"/>
              <w:jc w:val="center"/>
              <w:rPr>
                <w:rFonts w:ascii="Arial" w:hAnsi="Arial"/>
                <w:sz w:val="16"/>
                <w:szCs w:val="16"/>
              </w:rPr>
            </w:pPr>
            <w:r w:rsidRPr="002937A5">
              <w:rPr>
                <w:rFonts w:ascii="Arial" w:hAnsi="Arial"/>
                <w:sz w:val="16"/>
                <w:szCs w:val="16"/>
              </w:rPr>
              <w:t>18.6.0</w:t>
            </w:r>
          </w:p>
        </w:tc>
      </w:tr>
      <w:tr w:rsidR="00B0667D" w:rsidRPr="002D5F79" w14:paraId="1FACF64C"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777536F1" w14:textId="42968427"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6C9A100" w14:textId="235892D4"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0327B1A" w14:textId="412D68C6" w:rsidR="00B0667D" w:rsidRPr="00B0667D" w:rsidRDefault="00B0667D" w:rsidP="00B0667D">
            <w:pPr>
              <w:pStyle w:val="TAL"/>
              <w:rPr>
                <w:sz w:val="16"/>
                <w:szCs w:val="16"/>
              </w:rPr>
            </w:pPr>
            <w:r w:rsidRPr="00B0667D">
              <w:rPr>
                <w:sz w:val="16"/>
                <w:szCs w:val="16"/>
              </w:rPr>
              <w:t>RP-241386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BA98930" w14:textId="3A78EC2E" w:rsidR="00B0667D" w:rsidRPr="00B0667D" w:rsidRDefault="00B0667D" w:rsidP="00B0667D">
            <w:pPr>
              <w:pStyle w:val="TAL"/>
              <w:rPr>
                <w:sz w:val="16"/>
                <w:szCs w:val="16"/>
              </w:rPr>
            </w:pPr>
            <w:r w:rsidRPr="00B0667D">
              <w:rPr>
                <w:sz w:val="16"/>
                <w:szCs w:val="16"/>
              </w:rPr>
              <w:t>0094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200A9C4" w14:textId="77777777" w:rsidR="00B0667D" w:rsidRPr="00B0667D" w:rsidRDefault="00B0667D" w:rsidP="00B0667D">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E7D87F0" w14:textId="4C097322" w:rsidR="00B0667D" w:rsidRPr="00B0667D" w:rsidRDefault="00B0667D" w:rsidP="00B0667D">
            <w:pPr>
              <w:pStyle w:val="TAL"/>
              <w:rPr>
                <w:sz w:val="16"/>
                <w:szCs w:val="16"/>
              </w:rPr>
            </w:pPr>
            <w:r w:rsidRPr="00B0667D">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0D4E3D2" w14:textId="73D172F7" w:rsidR="00B0667D" w:rsidRPr="00B0667D" w:rsidRDefault="00B0667D" w:rsidP="00B0667D">
            <w:pPr>
              <w:pStyle w:val="TAL"/>
              <w:rPr>
                <w:sz w:val="16"/>
                <w:szCs w:val="16"/>
              </w:rPr>
            </w:pPr>
            <w:r w:rsidRPr="00B0667D">
              <w:rPr>
                <w:sz w:val="16"/>
                <w:szCs w:val="16"/>
              </w:rPr>
              <w:t>CR to TS 38.101-5: Terminology alignment with SAN RF specification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234D3C4" w14:textId="38266E85" w:rsidR="00B0667D" w:rsidRDefault="00B0667D" w:rsidP="00B0667D">
            <w:pPr>
              <w:keepNext/>
              <w:keepLines/>
              <w:spacing w:after="0"/>
              <w:jc w:val="center"/>
              <w:rPr>
                <w:rFonts w:ascii="Arial" w:hAnsi="Arial"/>
                <w:sz w:val="16"/>
                <w:szCs w:val="16"/>
              </w:rPr>
            </w:pPr>
            <w:r w:rsidRPr="002937A5">
              <w:rPr>
                <w:rFonts w:ascii="Arial" w:hAnsi="Arial"/>
                <w:sz w:val="16"/>
                <w:szCs w:val="16"/>
              </w:rPr>
              <w:t>18.6.0</w:t>
            </w:r>
          </w:p>
        </w:tc>
      </w:tr>
      <w:tr w:rsidR="00B0667D" w:rsidRPr="002D5F79" w14:paraId="00477B3F"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49719142" w14:textId="18058D82"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4DE6E0A" w14:textId="28127A70"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430400A" w14:textId="06194F1F" w:rsidR="00B0667D" w:rsidRPr="00B0667D" w:rsidRDefault="00B0667D" w:rsidP="00B0667D">
            <w:pPr>
              <w:pStyle w:val="TAL"/>
              <w:rPr>
                <w:sz w:val="16"/>
                <w:szCs w:val="16"/>
              </w:rPr>
            </w:pPr>
            <w:r w:rsidRPr="00B0667D">
              <w:rPr>
                <w:sz w:val="16"/>
                <w:szCs w:val="16"/>
              </w:rPr>
              <w:t>RP-241429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4A158145" w14:textId="2192B1B3" w:rsidR="00B0667D" w:rsidRPr="00B0667D" w:rsidRDefault="00B0667D" w:rsidP="00B0667D">
            <w:pPr>
              <w:pStyle w:val="TAL"/>
              <w:rPr>
                <w:sz w:val="16"/>
                <w:szCs w:val="16"/>
              </w:rPr>
            </w:pPr>
            <w:r w:rsidRPr="00B0667D">
              <w:rPr>
                <w:sz w:val="16"/>
                <w:szCs w:val="16"/>
              </w:rPr>
              <w:t>0098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60D1267" w14:textId="77777777" w:rsidR="00B0667D" w:rsidRPr="00B0667D" w:rsidRDefault="00B0667D" w:rsidP="00B0667D">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E87C732" w14:textId="13B7EB69" w:rsidR="00B0667D" w:rsidRPr="00B0667D" w:rsidRDefault="00B0667D" w:rsidP="00B0667D">
            <w:pPr>
              <w:pStyle w:val="TAL"/>
              <w:rPr>
                <w:sz w:val="16"/>
                <w:szCs w:val="16"/>
              </w:rPr>
            </w:pPr>
            <w:r w:rsidRPr="00B0667D">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29F19179" w14:textId="45347188" w:rsidR="00B0667D" w:rsidRPr="00B0667D" w:rsidRDefault="00B0667D" w:rsidP="00B0667D">
            <w:pPr>
              <w:pStyle w:val="TAL"/>
              <w:rPr>
                <w:sz w:val="16"/>
                <w:szCs w:val="16"/>
              </w:rPr>
            </w:pPr>
            <w:r w:rsidRPr="00B0667D">
              <w:rPr>
                <w:sz w:val="16"/>
                <w:szCs w:val="16"/>
              </w:rPr>
              <w:t>Big CR to TS 38.101-5</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3668D4C" w14:textId="356AAB80" w:rsidR="00B0667D" w:rsidRDefault="00B0667D" w:rsidP="00B0667D">
            <w:pPr>
              <w:keepNext/>
              <w:keepLines/>
              <w:spacing w:after="0"/>
              <w:jc w:val="center"/>
              <w:rPr>
                <w:rFonts w:ascii="Arial" w:hAnsi="Arial"/>
                <w:sz w:val="16"/>
                <w:szCs w:val="16"/>
              </w:rPr>
            </w:pPr>
            <w:r w:rsidRPr="002937A5">
              <w:rPr>
                <w:rFonts w:ascii="Arial" w:hAnsi="Arial"/>
                <w:sz w:val="16"/>
                <w:szCs w:val="16"/>
              </w:rPr>
              <w:t>18.6.0</w:t>
            </w:r>
          </w:p>
        </w:tc>
      </w:tr>
      <w:tr w:rsidR="00B0667D" w:rsidRPr="002D5F79" w14:paraId="43ACB347"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387D3DD7" w14:textId="67EFD5BB"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2024-06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7BA40B7" w14:textId="76E745DD" w:rsidR="00B0667D" w:rsidRDefault="00B0667D" w:rsidP="00B0667D">
            <w:pPr>
              <w:keepNext/>
              <w:keepLines/>
              <w:spacing w:after="0"/>
              <w:jc w:val="center"/>
              <w:rPr>
                <w:rFonts w:ascii="Arial" w:hAnsi="Arial"/>
                <w:sz w:val="16"/>
                <w:szCs w:val="16"/>
                <w:lang w:eastAsia="en-GB"/>
              </w:rPr>
            </w:pPr>
            <w:r>
              <w:rPr>
                <w:rFonts w:ascii="Arial" w:hAnsi="Arial"/>
                <w:sz w:val="16"/>
                <w:szCs w:val="16"/>
                <w:lang w:eastAsia="en-GB"/>
              </w:rPr>
              <w:t>RAN#104</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7F517DA0" w14:textId="13FD0DEA" w:rsidR="00B0667D" w:rsidRPr="00B0667D" w:rsidRDefault="00B0667D" w:rsidP="00B0667D">
            <w:pPr>
              <w:pStyle w:val="TAL"/>
              <w:rPr>
                <w:sz w:val="16"/>
                <w:szCs w:val="16"/>
              </w:rPr>
            </w:pPr>
            <w:r w:rsidRPr="00B0667D">
              <w:rPr>
                <w:sz w:val="16"/>
                <w:szCs w:val="16"/>
              </w:rPr>
              <w:t>RP-241585</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44D5876" w14:textId="11CEC449" w:rsidR="00B0667D" w:rsidRPr="00B0667D" w:rsidRDefault="00B0667D" w:rsidP="00B0667D">
            <w:pPr>
              <w:pStyle w:val="TAL"/>
              <w:rPr>
                <w:sz w:val="16"/>
                <w:szCs w:val="16"/>
              </w:rPr>
            </w:pPr>
            <w:r w:rsidRPr="00B0667D">
              <w:rPr>
                <w:sz w:val="16"/>
                <w:szCs w:val="16"/>
              </w:rPr>
              <w:t>0099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6479217" w14:textId="77777777" w:rsidR="00B0667D" w:rsidRPr="00B0667D" w:rsidRDefault="00B0667D" w:rsidP="00B0667D">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2BC5380" w14:textId="444CCD48" w:rsidR="00B0667D" w:rsidRPr="00B0667D" w:rsidRDefault="00B0667D" w:rsidP="00B0667D">
            <w:pPr>
              <w:pStyle w:val="TAL"/>
              <w:rPr>
                <w:sz w:val="16"/>
                <w:szCs w:val="16"/>
              </w:rPr>
            </w:pPr>
            <w:r w:rsidRPr="00B0667D">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DDC127D" w14:textId="07F4355E" w:rsidR="00B0667D" w:rsidRPr="00B0667D" w:rsidRDefault="00B0667D" w:rsidP="00B0667D">
            <w:pPr>
              <w:pStyle w:val="TAL"/>
              <w:rPr>
                <w:sz w:val="16"/>
                <w:szCs w:val="16"/>
              </w:rPr>
            </w:pPr>
            <w:r w:rsidRPr="00B0667D">
              <w:rPr>
                <w:sz w:val="16"/>
                <w:szCs w:val="16"/>
              </w:rPr>
              <w:t>CR to TS 38.101-5 - Adding clause 10.5 ACS requirements for NTN VSAT UE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EBE4011" w14:textId="58421667" w:rsidR="00B0667D" w:rsidRDefault="00B0667D" w:rsidP="00B0667D">
            <w:pPr>
              <w:keepNext/>
              <w:keepLines/>
              <w:spacing w:after="0"/>
              <w:jc w:val="center"/>
              <w:rPr>
                <w:rFonts w:ascii="Arial" w:hAnsi="Arial"/>
                <w:sz w:val="16"/>
                <w:szCs w:val="16"/>
              </w:rPr>
            </w:pPr>
            <w:r w:rsidRPr="002937A5">
              <w:rPr>
                <w:rFonts w:ascii="Arial" w:hAnsi="Arial"/>
                <w:sz w:val="16"/>
                <w:szCs w:val="16"/>
              </w:rPr>
              <w:t>18.6.0</w:t>
            </w:r>
          </w:p>
        </w:tc>
      </w:tr>
      <w:tr w:rsidR="00212845" w:rsidRPr="002D5F79" w14:paraId="02D452DD"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001D213C" w14:textId="7E0E7C8C"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890AEDF" w14:textId="36B78A40"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1919B10" w14:textId="0FF0F16D" w:rsidR="00212845" w:rsidRPr="00212845" w:rsidRDefault="00212845" w:rsidP="00212845">
            <w:pPr>
              <w:pStyle w:val="TAL"/>
              <w:rPr>
                <w:sz w:val="16"/>
                <w:szCs w:val="16"/>
              </w:rPr>
            </w:pPr>
            <w:r w:rsidRPr="00E1688A">
              <w:rPr>
                <w:sz w:val="16"/>
                <w:szCs w:val="16"/>
              </w:rPr>
              <w:t>RP-242179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9F6A0C9" w14:textId="6AC03AB3" w:rsidR="00212845" w:rsidRPr="00212845" w:rsidRDefault="00212845" w:rsidP="00212845">
            <w:pPr>
              <w:pStyle w:val="TAL"/>
              <w:rPr>
                <w:sz w:val="16"/>
                <w:szCs w:val="16"/>
              </w:rPr>
            </w:pPr>
            <w:r w:rsidRPr="00E1688A">
              <w:rPr>
                <w:sz w:val="16"/>
                <w:szCs w:val="16"/>
              </w:rPr>
              <w:t>0100</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5830F0A" w14:textId="6B98E3CE" w:rsidR="00212845" w:rsidRPr="00212845" w:rsidRDefault="00212845" w:rsidP="00212845">
            <w:pPr>
              <w:pStyle w:val="TAL"/>
              <w:rPr>
                <w:sz w:val="16"/>
                <w:szCs w:val="16"/>
              </w:rPr>
            </w:pPr>
            <w:r w:rsidRPr="00E1688A">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FE4F289" w14:textId="63683C90"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D394E01" w14:textId="414A5DEA" w:rsidR="00212845" w:rsidRPr="00212845" w:rsidRDefault="00212845" w:rsidP="00212845">
            <w:pPr>
              <w:pStyle w:val="TAL"/>
              <w:rPr>
                <w:sz w:val="16"/>
                <w:szCs w:val="16"/>
              </w:rPr>
            </w:pPr>
            <w:r w:rsidRPr="00E1688A">
              <w:rPr>
                <w:sz w:val="16"/>
                <w:szCs w:val="16"/>
              </w:rPr>
              <w:t>(NR_NTN_enh-Perf) CR on performance requirements for 38.101-5</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A726D35" w14:textId="4320E574" w:rsidR="00212845" w:rsidRPr="002937A5" w:rsidRDefault="00212845" w:rsidP="00212845">
            <w:pPr>
              <w:keepNext/>
              <w:keepLines/>
              <w:spacing w:after="0"/>
              <w:jc w:val="center"/>
              <w:rPr>
                <w:rFonts w:ascii="Arial" w:hAnsi="Arial"/>
                <w:sz w:val="16"/>
                <w:szCs w:val="16"/>
              </w:rPr>
            </w:pPr>
            <w:r>
              <w:rPr>
                <w:rFonts w:ascii="Arial" w:hAnsi="Arial"/>
                <w:sz w:val="16"/>
                <w:szCs w:val="16"/>
              </w:rPr>
              <w:t>18.7.0</w:t>
            </w:r>
          </w:p>
        </w:tc>
      </w:tr>
      <w:tr w:rsidR="00212845" w:rsidRPr="002D5F79" w14:paraId="6BC5E478"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48406A80" w14:textId="2D8EB3DC"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A429CEB" w14:textId="5696D011"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88ADD35" w14:textId="296A96C0" w:rsidR="00212845" w:rsidRPr="00212845" w:rsidRDefault="00212845" w:rsidP="00212845">
            <w:pPr>
              <w:pStyle w:val="TAL"/>
              <w:rPr>
                <w:sz w:val="16"/>
                <w:szCs w:val="16"/>
              </w:rPr>
            </w:pPr>
            <w:r w:rsidRPr="00E1688A">
              <w:rPr>
                <w:sz w:val="16"/>
                <w:szCs w:val="16"/>
              </w:rPr>
              <w:t>RP-242177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254FB12" w14:textId="30E83B5A" w:rsidR="00212845" w:rsidRPr="00212845" w:rsidRDefault="00212845" w:rsidP="00212845">
            <w:pPr>
              <w:pStyle w:val="TAL"/>
              <w:rPr>
                <w:sz w:val="16"/>
                <w:szCs w:val="16"/>
              </w:rPr>
            </w:pPr>
            <w:r w:rsidRPr="00E1688A">
              <w:rPr>
                <w:sz w:val="16"/>
                <w:szCs w:val="16"/>
              </w:rPr>
              <w:t>0101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1309996" w14:textId="77777777" w:rsidR="00212845" w:rsidRPr="00212845" w:rsidRDefault="00212845" w:rsidP="00212845">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080E43D" w14:textId="5839B9C5"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BC0BC58" w14:textId="5D01B26C" w:rsidR="00212845" w:rsidRPr="00212845" w:rsidRDefault="00212845" w:rsidP="00212845">
            <w:pPr>
              <w:pStyle w:val="TAL"/>
              <w:rPr>
                <w:sz w:val="16"/>
                <w:szCs w:val="16"/>
              </w:rPr>
            </w:pPr>
            <w:r w:rsidRPr="00E1688A">
              <w:rPr>
                <w:sz w:val="16"/>
                <w:szCs w:val="16"/>
              </w:rPr>
              <w:t>(NR_NTN_enh-Core)CR for TS 38.101-5, Correction on ACS requirment for mobile VSAT and fixed VSAT</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C06610D" w14:textId="2C325C4F"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04AFC027"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33623B86" w14:textId="72B91183"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A9250AB" w14:textId="40E1B9AA"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A2D9AAB" w14:textId="79260768" w:rsidR="00212845" w:rsidRPr="00212845" w:rsidRDefault="00212845" w:rsidP="00212845">
            <w:pPr>
              <w:pStyle w:val="TAL"/>
              <w:rPr>
                <w:sz w:val="16"/>
                <w:szCs w:val="16"/>
              </w:rPr>
            </w:pPr>
            <w:r w:rsidRPr="00E1688A">
              <w:rPr>
                <w:sz w:val="16"/>
                <w:szCs w:val="16"/>
              </w:rPr>
              <w:t>RP-242180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2937734" w14:textId="39989EBF" w:rsidR="00212845" w:rsidRPr="00212845" w:rsidRDefault="00212845" w:rsidP="00212845">
            <w:pPr>
              <w:pStyle w:val="TAL"/>
              <w:rPr>
                <w:sz w:val="16"/>
                <w:szCs w:val="16"/>
              </w:rPr>
            </w:pPr>
            <w:r w:rsidRPr="00E1688A">
              <w:rPr>
                <w:sz w:val="16"/>
                <w:szCs w:val="16"/>
              </w:rPr>
              <w:t>0102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E50BAA3" w14:textId="77777777" w:rsidR="00212845" w:rsidRPr="00212845" w:rsidRDefault="00212845" w:rsidP="00212845">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A14FAA0" w14:textId="2F0ED99C"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1DF9CD4" w14:textId="2526BFF7" w:rsidR="00212845" w:rsidRPr="00212845" w:rsidRDefault="00212845" w:rsidP="00212845">
            <w:pPr>
              <w:pStyle w:val="TAL"/>
              <w:rPr>
                <w:sz w:val="16"/>
                <w:szCs w:val="16"/>
              </w:rPr>
            </w:pPr>
            <w:r w:rsidRPr="00E1688A">
              <w:rPr>
                <w:sz w:val="16"/>
                <w:szCs w:val="16"/>
              </w:rPr>
              <w:t>(NR_NTN_LSband-Core) Correction of NS_05N in band n254</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A90162D" w14:textId="230C0EC1"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2C9A588E"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656B4FB0" w14:textId="2E9C77F7"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0DD03A1" w14:textId="43B303F7"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9E11886" w14:textId="42F721CF" w:rsidR="00212845" w:rsidRPr="00212845" w:rsidRDefault="00212845" w:rsidP="00212845">
            <w:pPr>
              <w:pStyle w:val="TAL"/>
              <w:rPr>
                <w:sz w:val="16"/>
                <w:szCs w:val="16"/>
              </w:rPr>
            </w:pPr>
            <w:r w:rsidRPr="00E1688A">
              <w:rPr>
                <w:sz w:val="16"/>
                <w:szCs w:val="16"/>
              </w:rPr>
              <w:t>RP-242177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B7688C5" w14:textId="67BEEF71" w:rsidR="00212845" w:rsidRPr="00212845" w:rsidRDefault="00212845" w:rsidP="00212845">
            <w:pPr>
              <w:pStyle w:val="TAL"/>
              <w:rPr>
                <w:sz w:val="16"/>
                <w:szCs w:val="16"/>
              </w:rPr>
            </w:pPr>
            <w:r w:rsidRPr="00E1688A">
              <w:rPr>
                <w:sz w:val="16"/>
                <w:szCs w:val="16"/>
              </w:rPr>
              <w:t>0103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D69E155" w14:textId="77777777" w:rsidR="00212845" w:rsidRPr="00212845" w:rsidRDefault="00212845" w:rsidP="00212845">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1F645C9" w14:textId="22F49D9E"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FDFE391" w14:textId="5A9F1B54" w:rsidR="00212845" w:rsidRPr="00212845" w:rsidRDefault="00212845" w:rsidP="00212845">
            <w:pPr>
              <w:pStyle w:val="TAL"/>
              <w:rPr>
                <w:sz w:val="16"/>
                <w:szCs w:val="16"/>
              </w:rPr>
            </w:pPr>
            <w:r w:rsidRPr="00E1688A">
              <w:rPr>
                <w:sz w:val="16"/>
                <w:szCs w:val="16"/>
              </w:rPr>
              <w:t>(NR_NTN_enh-Core) CR to TS 38.101-5: clarification of the additional requirements for n512 + additional fixes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B2A30AE" w14:textId="209EC39A"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7EA0DC51"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53F009A5" w14:textId="45ABEE47"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AAECE4B" w14:textId="6FE0E192"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F2CD46F" w14:textId="1DD8D3F3" w:rsidR="00212845" w:rsidRPr="00212845" w:rsidRDefault="00212845" w:rsidP="00212845">
            <w:pPr>
              <w:pStyle w:val="TAL"/>
              <w:rPr>
                <w:sz w:val="16"/>
                <w:szCs w:val="16"/>
              </w:rPr>
            </w:pPr>
            <w:r w:rsidRPr="00E1688A">
              <w:rPr>
                <w:sz w:val="16"/>
                <w:szCs w:val="16"/>
              </w:rPr>
              <w:t>RP-242179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5DE8136" w14:textId="1D4F6887" w:rsidR="00212845" w:rsidRPr="00212845" w:rsidRDefault="00212845" w:rsidP="00212845">
            <w:pPr>
              <w:pStyle w:val="TAL"/>
              <w:rPr>
                <w:sz w:val="16"/>
                <w:szCs w:val="16"/>
              </w:rPr>
            </w:pPr>
            <w:r w:rsidRPr="00E1688A">
              <w:rPr>
                <w:sz w:val="16"/>
                <w:szCs w:val="16"/>
              </w:rPr>
              <w:t>0106</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40FDB1E" w14:textId="77777777" w:rsidR="00212845" w:rsidRPr="00212845" w:rsidRDefault="00212845" w:rsidP="00212845">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F55FA51" w14:textId="0A69CA61"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2070EF43" w14:textId="24E852FD" w:rsidR="00212845" w:rsidRPr="00212845" w:rsidRDefault="00212845" w:rsidP="00212845">
            <w:pPr>
              <w:pStyle w:val="TAL"/>
              <w:rPr>
                <w:sz w:val="16"/>
                <w:szCs w:val="16"/>
              </w:rPr>
            </w:pPr>
            <w:r w:rsidRPr="00E1688A">
              <w:rPr>
                <w:sz w:val="16"/>
                <w:szCs w:val="16"/>
              </w:rPr>
              <w:t>CR to 38.101-5 on eNTN demod requirements for PDCCH</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7979E4E" w14:textId="05C2BB59"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684AA268"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7C31024A" w14:textId="213A9EB1"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F31BC40" w14:textId="60E6C17E"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20FEEB1" w14:textId="2247CB46" w:rsidR="00212845" w:rsidRPr="00212845" w:rsidRDefault="00212845" w:rsidP="00212845">
            <w:pPr>
              <w:pStyle w:val="TAL"/>
              <w:rPr>
                <w:sz w:val="16"/>
                <w:szCs w:val="16"/>
              </w:rPr>
            </w:pPr>
            <w:r w:rsidRPr="00E1688A">
              <w:rPr>
                <w:sz w:val="16"/>
                <w:szCs w:val="16"/>
              </w:rPr>
              <w:t>RP-242177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844D77E" w14:textId="17859BB8" w:rsidR="00212845" w:rsidRPr="00212845" w:rsidRDefault="00212845" w:rsidP="00212845">
            <w:pPr>
              <w:pStyle w:val="TAL"/>
              <w:rPr>
                <w:sz w:val="16"/>
                <w:szCs w:val="16"/>
              </w:rPr>
            </w:pPr>
            <w:r w:rsidRPr="00E1688A">
              <w:rPr>
                <w:sz w:val="16"/>
                <w:szCs w:val="16"/>
              </w:rPr>
              <w:t>0107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40BB26B" w14:textId="77777777" w:rsidR="00212845" w:rsidRPr="00212845" w:rsidRDefault="00212845" w:rsidP="00212845">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FC8B52B" w14:textId="7BB3A952"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1DB2E07" w14:textId="7FC475D8" w:rsidR="00212845" w:rsidRPr="00212845" w:rsidRDefault="00212845" w:rsidP="00212845">
            <w:pPr>
              <w:pStyle w:val="TAL"/>
              <w:rPr>
                <w:sz w:val="16"/>
                <w:szCs w:val="16"/>
              </w:rPr>
            </w:pPr>
            <w:r w:rsidRPr="00E1688A">
              <w:rPr>
                <w:sz w:val="16"/>
                <w:szCs w:val="16"/>
              </w:rPr>
              <w:t>CR on log formula for FR2-NTN UE RF requirement</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081A2AD" w14:textId="1A99F4FD"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3BF82BAA"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7E3CCC89" w14:textId="0F99ECC5"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D7FA64B" w14:textId="1F1D0DEC"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51B7546" w14:textId="374E0689" w:rsidR="00212845" w:rsidRPr="00212845" w:rsidRDefault="00212845" w:rsidP="00212845">
            <w:pPr>
              <w:pStyle w:val="TAL"/>
              <w:rPr>
                <w:sz w:val="16"/>
                <w:szCs w:val="16"/>
              </w:rPr>
            </w:pPr>
            <w:r w:rsidRPr="00E1688A">
              <w:rPr>
                <w:sz w:val="16"/>
                <w:szCs w:val="16"/>
              </w:rPr>
              <w:t>RP-242179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96EB2CE" w14:textId="3673B9EF" w:rsidR="00212845" w:rsidRPr="00212845" w:rsidRDefault="00212845" w:rsidP="00212845">
            <w:pPr>
              <w:pStyle w:val="TAL"/>
              <w:rPr>
                <w:sz w:val="16"/>
                <w:szCs w:val="16"/>
              </w:rPr>
            </w:pPr>
            <w:r w:rsidRPr="00E1688A">
              <w:rPr>
                <w:sz w:val="16"/>
                <w:szCs w:val="16"/>
              </w:rPr>
              <w:t>0108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6CE6167" w14:textId="10B0C524" w:rsidR="00212845" w:rsidRPr="00212845" w:rsidRDefault="00212845" w:rsidP="00212845">
            <w:pPr>
              <w:pStyle w:val="TAL"/>
              <w:rPr>
                <w:sz w:val="16"/>
                <w:szCs w:val="16"/>
              </w:rPr>
            </w:pPr>
            <w:r w:rsidRPr="00E1688A">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67B7AB9" w14:textId="6887BC35"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A1FB790" w14:textId="2EE9D9AE" w:rsidR="00212845" w:rsidRPr="00212845" w:rsidRDefault="00212845" w:rsidP="00212845">
            <w:pPr>
              <w:pStyle w:val="TAL"/>
              <w:rPr>
                <w:sz w:val="16"/>
                <w:szCs w:val="16"/>
              </w:rPr>
            </w:pPr>
            <w:r w:rsidRPr="00E1688A">
              <w:rPr>
                <w:sz w:val="16"/>
                <w:szCs w:val="16"/>
              </w:rPr>
              <w:t>CR to 38.101-5: Correction on UE demodulation requirement for NTN FR2</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DD1FD88" w14:textId="1F585578"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7C04313D"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3AAFE9C2" w14:textId="38ABCDBC"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09A77885" w14:textId="32006536"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78C72CE7" w14:textId="475D81E6" w:rsidR="00212845" w:rsidRPr="00212845" w:rsidRDefault="00212845" w:rsidP="00212845">
            <w:pPr>
              <w:pStyle w:val="TAL"/>
              <w:rPr>
                <w:sz w:val="16"/>
                <w:szCs w:val="16"/>
              </w:rPr>
            </w:pPr>
            <w:r w:rsidRPr="00E1688A">
              <w:rPr>
                <w:sz w:val="16"/>
                <w:szCs w:val="16"/>
              </w:rPr>
              <w:t>RP-242177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C1288AA" w14:textId="3A4C3E0E" w:rsidR="00212845" w:rsidRPr="00212845" w:rsidRDefault="00212845" w:rsidP="00212845">
            <w:pPr>
              <w:pStyle w:val="TAL"/>
              <w:rPr>
                <w:sz w:val="16"/>
                <w:szCs w:val="16"/>
              </w:rPr>
            </w:pPr>
            <w:r w:rsidRPr="00E1688A">
              <w:rPr>
                <w:sz w:val="16"/>
                <w:szCs w:val="16"/>
              </w:rPr>
              <w:t>0111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E11A737" w14:textId="77777777" w:rsidR="00212845" w:rsidRPr="00212845" w:rsidRDefault="00212845" w:rsidP="00212845">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648D16E" w14:textId="19F58225"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2974ABD" w14:textId="5C50A593" w:rsidR="00212845" w:rsidRPr="00212845" w:rsidRDefault="00212845" w:rsidP="00212845">
            <w:pPr>
              <w:pStyle w:val="TAL"/>
              <w:rPr>
                <w:sz w:val="16"/>
                <w:szCs w:val="16"/>
              </w:rPr>
            </w:pPr>
            <w:r w:rsidRPr="00E1688A">
              <w:rPr>
                <w:sz w:val="16"/>
                <w:szCs w:val="16"/>
              </w:rPr>
              <w:t>(NR_NTN_enh-Core) CR to correct the definition of cross-polarized transmission - TS38.101-5</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11B3670" w14:textId="1AD3A1FB"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06283ED4"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47E1E719" w14:textId="5437A022"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06B8053" w14:textId="7507182F"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7726CC9C" w14:textId="694D1D02" w:rsidR="00212845" w:rsidRPr="00212845" w:rsidRDefault="00212845" w:rsidP="00212845">
            <w:pPr>
              <w:pStyle w:val="TAL"/>
              <w:rPr>
                <w:sz w:val="16"/>
                <w:szCs w:val="16"/>
              </w:rPr>
            </w:pPr>
            <w:r w:rsidRPr="00E1688A">
              <w:rPr>
                <w:sz w:val="16"/>
                <w:szCs w:val="16"/>
              </w:rPr>
              <w:t>RP-242177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684826C" w14:textId="7A8E7DDC" w:rsidR="00212845" w:rsidRPr="00212845" w:rsidRDefault="00212845" w:rsidP="00212845">
            <w:pPr>
              <w:pStyle w:val="TAL"/>
              <w:rPr>
                <w:sz w:val="16"/>
                <w:szCs w:val="16"/>
              </w:rPr>
            </w:pPr>
            <w:r w:rsidRPr="00E1688A">
              <w:rPr>
                <w:sz w:val="16"/>
                <w:szCs w:val="16"/>
              </w:rPr>
              <w:t>0112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48C258D" w14:textId="477F5882" w:rsidR="00212845" w:rsidRPr="00212845" w:rsidRDefault="00212845" w:rsidP="00212845">
            <w:pPr>
              <w:pStyle w:val="TAL"/>
              <w:rPr>
                <w:sz w:val="16"/>
                <w:szCs w:val="16"/>
              </w:rPr>
            </w:pPr>
            <w:r w:rsidRPr="00E1688A">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F897487" w14:textId="7B73492A"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74844DE" w14:textId="1CECEF8A" w:rsidR="00212845" w:rsidRPr="00212845" w:rsidRDefault="00212845" w:rsidP="00212845">
            <w:pPr>
              <w:pStyle w:val="TAL"/>
              <w:rPr>
                <w:sz w:val="16"/>
                <w:szCs w:val="16"/>
              </w:rPr>
            </w:pPr>
            <w:r w:rsidRPr="00E1688A">
              <w:rPr>
                <w:sz w:val="16"/>
                <w:szCs w:val="16"/>
              </w:rPr>
              <w:t>Maintenance CR for NTN VSAT in Ka-band</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A86F314" w14:textId="43F9D54D"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27A58137"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50FF0875" w14:textId="2C37A921"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2F4483E" w14:textId="6E6019BF"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0846743" w14:textId="4E5EC85E" w:rsidR="00212845" w:rsidRPr="00212845" w:rsidRDefault="00212845" w:rsidP="00212845">
            <w:pPr>
              <w:pStyle w:val="TAL"/>
              <w:rPr>
                <w:sz w:val="16"/>
                <w:szCs w:val="16"/>
              </w:rPr>
            </w:pPr>
            <w:r w:rsidRPr="00E1688A">
              <w:rPr>
                <w:sz w:val="16"/>
                <w:szCs w:val="16"/>
              </w:rPr>
              <w:t>RP-242178</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27A4F08" w14:textId="10CADD93" w:rsidR="00212845" w:rsidRPr="00212845" w:rsidRDefault="00212845" w:rsidP="00212845">
            <w:pPr>
              <w:pStyle w:val="TAL"/>
              <w:rPr>
                <w:sz w:val="16"/>
                <w:szCs w:val="16"/>
              </w:rPr>
            </w:pPr>
            <w:r w:rsidRPr="00E1688A">
              <w:rPr>
                <w:sz w:val="16"/>
                <w:szCs w:val="16"/>
              </w:rPr>
              <w:t>0116</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936A9A5" w14:textId="51A31A0E" w:rsidR="00212845" w:rsidRPr="00212845" w:rsidRDefault="00212845" w:rsidP="00212845">
            <w:pPr>
              <w:pStyle w:val="TAL"/>
              <w:rPr>
                <w:sz w:val="16"/>
                <w:szCs w:val="16"/>
              </w:rPr>
            </w:pPr>
            <w:r w:rsidRPr="00E1688A">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116DA37" w14:textId="792B7A20"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4BE2E18" w14:textId="48AE53A1" w:rsidR="00212845" w:rsidRPr="00212845" w:rsidRDefault="00212845" w:rsidP="00212845">
            <w:pPr>
              <w:pStyle w:val="TAL"/>
              <w:rPr>
                <w:sz w:val="16"/>
                <w:szCs w:val="16"/>
              </w:rPr>
            </w:pPr>
            <w:r w:rsidRPr="00E1688A">
              <w:rPr>
                <w:sz w:val="16"/>
                <w:szCs w:val="16"/>
              </w:rPr>
              <w:t>(NR_NTN_enh-Core) CR for TS 38.101-5 to modify the mistakes for Tx requirements (R18)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EFB3ED0" w14:textId="6278D0E0"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5E4F4719"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6844986A" w14:textId="77C8AE84"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A980A61" w14:textId="68DC0127"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5D2E5FC" w14:textId="2539948B" w:rsidR="00212845" w:rsidRPr="00212845" w:rsidRDefault="00212845" w:rsidP="00212845">
            <w:pPr>
              <w:pStyle w:val="TAL"/>
              <w:rPr>
                <w:sz w:val="16"/>
                <w:szCs w:val="16"/>
              </w:rPr>
            </w:pPr>
            <w:r w:rsidRPr="00E1688A">
              <w:rPr>
                <w:sz w:val="16"/>
                <w:szCs w:val="16"/>
              </w:rPr>
              <w:t>RP-242178</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6CDB79C" w14:textId="13F9252C" w:rsidR="00212845" w:rsidRPr="00212845" w:rsidRDefault="00212845" w:rsidP="00212845">
            <w:pPr>
              <w:pStyle w:val="TAL"/>
              <w:rPr>
                <w:sz w:val="16"/>
                <w:szCs w:val="16"/>
              </w:rPr>
            </w:pPr>
            <w:r w:rsidRPr="00E1688A">
              <w:rPr>
                <w:sz w:val="16"/>
                <w:szCs w:val="16"/>
              </w:rPr>
              <w:t>0117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D09A4F4" w14:textId="5813D316" w:rsidR="00212845" w:rsidRPr="00212845" w:rsidRDefault="00212845" w:rsidP="00212845">
            <w:pPr>
              <w:pStyle w:val="TAL"/>
              <w:rPr>
                <w:sz w:val="16"/>
                <w:szCs w:val="16"/>
              </w:rPr>
            </w:pPr>
            <w:r w:rsidRPr="00E1688A">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609F0D8" w14:textId="0B95E57C"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6695DE5" w14:textId="62CB20CD" w:rsidR="00212845" w:rsidRPr="00212845" w:rsidRDefault="00212845" w:rsidP="00212845">
            <w:pPr>
              <w:pStyle w:val="TAL"/>
              <w:rPr>
                <w:sz w:val="16"/>
                <w:szCs w:val="16"/>
              </w:rPr>
            </w:pPr>
            <w:r w:rsidRPr="00E1688A">
              <w:rPr>
                <w:sz w:val="16"/>
                <w:szCs w:val="16"/>
              </w:rPr>
              <w:t>(NR_NTN_enh-Core) CR for TS 38.101-5 to modify the mistakes for Rx requirements (R18)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343E25A" w14:textId="4FF1FC6A"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41A0ED51"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135AD1AE" w14:textId="5B25111B"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E2ACA9E" w14:textId="380E0DC7"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AABD109" w14:textId="2D045C88" w:rsidR="00212845" w:rsidRPr="00212845" w:rsidRDefault="00212845" w:rsidP="00212845">
            <w:pPr>
              <w:pStyle w:val="TAL"/>
              <w:rPr>
                <w:sz w:val="16"/>
                <w:szCs w:val="16"/>
              </w:rPr>
            </w:pPr>
            <w:r w:rsidRPr="00E1688A">
              <w:rPr>
                <w:sz w:val="16"/>
                <w:szCs w:val="16"/>
              </w:rPr>
              <w:t>RP-242177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C7F249A" w14:textId="10918E81" w:rsidR="00212845" w:rsidRPr="00212845" w:rsidRDefault="00212845" w:rsidP="00212845">
            <w:pPr>
              <w:pStyle w:val="TAL"/>
              <w:rPr>
                <w:sz w:val="16"/>
                <w:szCs w:val="16"/>
              </w:rPr>
            </w:pPr>
            <w:r w:rsidRPr="00E1688A">
              <w:rPr>
                <w:sz w:val="16"/>
                <w:szCs w:val="16"/>
              </w:rPr>
              <w:t>0119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4AC1C16" w14:textId="77777777" w:rsidR="00212845" w:rsidRPr="00212845" w:rsidRDefault="00212845" w:rsidP="00212845">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9BE404D" w14:textId="3B14B724" w:rsidR="00212845" w:rsidRPr="00212845" w:rsidRDefault="00212845" w:rsidP="00212845">
            <w:pPr>
              <w:pStyle w:val="TAL"/>
              <w:rPr>
                <w:sz w:val="16"/>
                <w:szCs w:val="16"/>
              </w:rPr>
            </w:pPr>
            <w:r w:rsidRPr="00E1688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2B58851" w14:textId="25B64618" w:rsidR="00212845" w:rsidRPr="00212845" w:rsidRDefault="00212845" w:rsidP="00212845">
            <w:pPr>
              <w:pStyle w:val="TAL"/>
              <w:rPr>
                <w:sz w:val="16"/>
                <w:szCs w:val="16"/>
              </w:rPr>
            </w:pPr>
            <w:r w:rsidRPr="00E1688A">
              <w:rPr>
                <w:sz w:val="16"/>
                <w:szCs w:val="16"/>
              </w:rPr>
              <w:t>(NR_NTN_enh-Core) CR for TS 38.101-5 to clarify the applicability for different requirements (R18)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93B43B3" w14:textId="116D3C96"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212845" w:rsidRPr="002D5F79" w14:paraId="51D9B36A"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55BD0B3D" w14:textId="0E336463"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2024-09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0651760" w14:textId="649EDC51" w:rsidR="00212845" w:rsidRDefault="00212845" w:rsidP="00212845">
            <w:pPr>
              <w:keepNext/>
              <w:keepLines/>
              <w:spacing w:after="0"/>
              <w:jc w:val="center"/>
              <w:rPr>
                <w:rFonts w:ascii="Arial" w:hAnsi="Arial"/>
                <w:sz w:val="16"/>
                <w:szCs w:val="16"/>
                <w:lang w:eastAsia="en-GB"/>
              </w:rPr>
            </w:pPr>
            <w:r>
              <w:rPr>
                <w:rFonts w:ascii="Arial" w:hAnsi="Arial"/>
                <w:sz w:val="16"/>
                <w:szCs w:val="16"/>
                <w:lang w:eastAsia="en-GB"/>
              </w:rPr>
              <w:t>RAN#105</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13E8D26" w14:textId="1B5EA48D" w:rsidR="00212845" w:rsidRPr="00212845" w:rsidRDefault="00212845" w:rsidP="00212845">
            <w:pPr>
              <w:pStyle w:val="TAL"/>
              <w:rPr>
                <w:sz w:val="16"/>
                <w:szCs w:val="16"/>
              </w:rPr>
            </w:pPr>
            <w:r w:rsidRPr="00E1688A">
              <w:rPr>
                <w:sz w:val="16"/>
                <w:szCs w:val="16"/>
              </w:rPr>
              <w:t>RP-242181</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7B9CB63" w14:textId="24C2B679" w:rsidR="00212845" w:rsidRPr="00212845" w:rsidRDefault="00212845" w:rsidP="00212845">
            <w:pPr>
              <w:pStyle w:val="TAL"/>
              <w:rPr>
                <w:sz w:val="16"/>
                <w:szCs w:val="16"/>
              </w:rPr>
            </w:pPr>
            <w:r w:rsidRPr="00E1688A">
              <w:rPr>
                <w:sz w:val="16"/>
                <w:szCs w:val="16"/>
              </w:rPr>
              <w:t>0121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DBC73F9" w14:textId="77777777" w:rsidR="00212845" w:rsidRPr="00212845" w:rsidRDefault="00212845" w:rsidP="00212845">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1B9FD96" w14:textId="5CDF03FE" w:rsidR="00212845" w:rsidRPr="00212845" w:rsidRDefault="00212845" w:rsidP="00212845">
            <w:pPr>
              <w:pStyle w:val="TAL"/>
              <w:rPr>
                <w:sz w:val="16"/>
                <w:szCs w:val="16"/>
              </w:rPr>
            </w:pPr>
            <w:r w:rsidRPr="00E1688A">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7422D12" w14:textId="5CABD697" w:rsidR="00212845" w:rsidRPr="00212845" w:rsidRDefault="00212845" w:rsidP="00212845">
            <w:pPr>
              <w:pStyle w:val="TAL"/>
              <w:rPr>
                <w:sz w:val="16"/>
                <w:szCs w:val="16"/>
              </w:rPr>
            </w:pPr>
            <w:r w:rsidRPr="00E1688A">
              <w:rPr>
                <w:sz w:val="16"/>
                <w:szCs w:val="16"/>
              </w:rPr>
              <w:t>(NR_NTN_solutions-Core) CR to TS 38.101-5: variable duplex distance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0C7F39D" w14:textId="26BA044F" w:rsidR="00212845" w:rsidRDefault="00212845" w:rsidP="00212845">
            <w:pPr>
              <w:keepNext/>
              <w:keepLines/>
              <w:spacing w:after="0"/>
              <w:jc w:val="center"/>
              <w:rPr>
                <w:rFonts w:ascii="Arial" w:hAnsi="Arial"/>
                <w:sz w:val="16"/>
                <w:szCs w:val="16"/>
              </w:rPr>
            </w:pPr>
            <w:r w:rsidRPr="007746D9">
              <w:rPr>
                <w:rFonts w:ascii="Arial" w:hAnsi="Arial"/>
                <w:sz w:val="16"/>
                <w:szCs w:val="16"/>
              </w:rPr>
              <w:t>18.7.0</w:t>
            </w:r>
          </w:p>
        </w:tc>
      </w:tr>
      <w:tr w:rsidR="00BA73D2" w:rsidRPr="002D5F79" w14:paraId="19D068F6"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059FCF01" w14:textId="3E3BA2A7"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2024-12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ED4FA68" w14:textId="1DE99C8D"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RAN#106</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B974598" w14:textId="39D108D5" w:rsidR="00BA73D2" w:rsidRPr="00BA73D2" w:rsidRDefault="00BA73D2" w:rsidP="00BA73D2">
            <w:pPr>
              <w:pStyle w:val="TAL"/>
              <w:rPr>
                <w:sz w:val="16"/>
                <w:szCs w:val="16"/>
              </w:rPr>
            </w:pPr>
            <w:r w:rsidRPr="00BA73D2">
              <w:rPr>
                <w:sz w:val="16"/>
                <w:szCs w:val="16"/>
              </w:rPr>
              <w:t>RP-243056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5559B94" w14:textId="55170C2B" w:rsidR="00BA73D2" w:rsidRPr="00BA73D2" w:rsidRDefault="00BA73D2" w:rsidP="00BA73D2">
            <w:pPr>
              <w:pStyle w:val="TAL"/>
              <w:rPr>
                <w:sz w:val="16"/>
                <w:szCs w:val="16"/>
              </w:rPr>
            </w:pPr>
            <w:r w:rsidRPr="00BA73D2">
              <w:rPr>
                <w:sz w:val="16"/>
                <w:szCs w:val="16"/>
              </w:rPr>
              <w:t>0125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03E61EC" w14:textId="77777777" w:rsidR="00BA73D2" w:rsidRPr="00BA73D2" w:rsidRDefault="00BA73D2" w:rsidP="00BA73D2">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43F5675" w14:textId="703ABA44" w:rsidR="00BA73D2" w:rsidRPr="00BA73D2" w:rsidRDefault="00BA73D2" w:rsidP="00BA73D2">
            <w:pPr>
              <w:pStyle w:val="TAL"/>
              <w:rPr>
                <w:sz w:val="16"/>
                <w:szCs w:val="16"/>
              </w:rPr>
            </w:pPr>
            <w:r w:rsidRPr="00BA73D2">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CE47110" w14:textId="71C10E7F" w:rsidR="00BA73D2" w:rsidRPr="00BA73D2" w:rsidRDefault="00BA73D2" w:rsidP="00BA73D2">
            <w:pPr>
              <w:pStyle w:val="TAL"/>
              <w:rPr>
                <w:sz w:val="16"/>
                <w:szCs w:val="16"/>
              </w:rPr>
            </w:pPr>
            <w:r w:rsidRPr="00BA73D2">
              <w:rPr>
                <w:sz w:val="16"/>
                <w:szCs w:val="16"/>
              </w:rPr>
              <w:t>(NR_NTN_enh-Core) Correction on Off-axis EIRP density and off-axis cross-polarization of NTN Ka band n510, n511</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2D2533F" w14:textId="47F581CF" w:rsidR="00BA73D2" w:rsidRPr="007746D9" w:rsidRDefault="00BA73D2" w:rsidP="00BA73D2">
            <w:pPr>
              <w:keepNext/>
              <w:keepLines/>
              <w:spacing w:after="0"/>
              <w:jc w:val="center"/>
              <w:rPr>
                <w:rFonts w:ascii="Arial" w:hAnsi="Arial"/>
                <w:sz w:val="16"/>
                <w:szCs w:val="16"/>
              </w:rPr>
            </w:pPr>
            <w:r>
              <w:rPr>
                <w:rFonts w:ascii="Arial" w:hAnsi="Arial"/>
                <w:sz w:val="16"/>
                <w:szCs w:val="16"/>
              </w:rPr>
              <w:t>18.8.0</w:t>
            </w:r>
          </w:p>
        </w:tc>
      </w:tr>
      <w:tr w:rsidR="00BA73D2" w:rsidRPr="002D5F79" w14:paraId="5A72AE55"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51C93EF3" w14:textId="6E44A9A4"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2024-12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080D847" w14:textId="5B2CE85F"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RAN#106</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9F5FA20" w14:textId="234CB11E" w:rsidR="00BA73D2" w:rsidRPr="00BA73D2" w:rsidRDefault="00BA73D2" w:rsidP="00BA73D2">
            <w:pPr>
              <w:pStyle w:val="TAL"/>
              <w:rPr>
                <w:sz w:val="16"/>
                <w:szCs w:val="16"/>
              </w:rPr>
            </w:pPr>
            <w:r w:rsidRPr="00BA73D2">
              <w:rPr>
                <w:sz w:val="16"/>
                <w:szCs w:val="16"/>
              </w:rPr>
              <w:t>RP-243059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4C8991C3" w14:textId="1808AB15" w:rsidR="00BA73D2" w:rsidRPr="00BA73D2" w:rsidRDefault="00BA73D2" w:rsidP="00BA73D2">
            <w:pPr>
              <w:pStyle w:val="TAL"/>
              <w:rPr>
                <w:sz w:val="16"/>
                <w:szCs w:val="16"/>
              </w:rPr>
            </w:pPr>
            <w:r w:rsidRPr="00BA73D2">
              <w:rPr>
                <w:sz w:val="16"/>
                <w:szCs w:val="16"/>
              </w:rPr>
              <w:t>0128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4A9D482" w14:textId="77777777" w:rsidR="00BA73D2" w:rsidRPr="00BA73D2" w:rsidRDefault="00BA73D2" w:rsidP="00BA73D2">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24A63EF" w14:textId="1F97F928" w:rsidR="00BA73D2" w:rsidRPr="00BA73D2" w:rsidRDefault="00BA73D2" w:rsidP="00BA73D2">
            <w:pPr>
              <w:pStyle w:val="TAL"/>
              <w:rPr>
                <w:sz w:val="16"/>
                <w:szCs w:val="16"/>
              </w:rPr>
            </w:pPr>
            <w:r w:rsidRPr="00BA73D2">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AE88018" w14:textId="1655FF8C" w:rsidR="00BA73D2" w:rsidRPr="00BA73D2" w:rsidRDefault="00BA73D2" w:rsidP="00BA73D2">
            <w:pPr>
              <w:pStyle w:val="TAL"/>
              <w:rPr>
                <w:sz w:val="16"/>
                <w:szCs w:val="16"/>
              </w:rPr>
            </w:pPr>
            <w:r w:rsidRPr="00BA73D2">
              <w:rPr>
                <w:sz w:val="16"/>
                <w:szCs w:val="16"/>
              </w:rPr>
              <w:t>(NR_NTN_solutions-Perf) CR on UE demodulation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487025E" w14:textId="2DF38274" w:rsidR="00BA73D2" w:rsidRPr="007746D9" w:rsidRDefault="00BA73D2" w:rsidP="00BA73D2">
            <w:pPr>
              <w:keepNext/>
              <w:keepLines/>
              <w:spacing w:after="0"/>
              <w:jc w:val="center"/>
              <w:rPr>
                <w:rFonts w:ascii="Arial" w:hAnsi="Arial"/>
                <w:sz w:val="16"/>
                <w:szCs w:val="16"/>
              </w:rPr>
            </w:pPr>
            <w:r w:rsidRPr="001260C7">
              <w:rPr>
                <w:rFonts w:ascii="Arial" w:hAnsi="Arial"/>
                <w:sz w:val="16"/>
                <w:szCs w:val="16"/>
              </w:rPr>
              <w:t>18.8.0</w:t>
            </w:r>
          </w:p>
        </w:tc>
      </w:tr>
      <w:tr w:rsidR="00BA73D2" w:rsidRPr="002D5F79" w14:paraId="78C8210E"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4F841A95" w14:textId="64DB5EA6"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lastRenderedPageBreak/>
              <w:t>2024-12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9FC9FAC" w14:textId="4ECAF3D9"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RAN#106</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B863F49" w14:textId="5033884A" w:rsidR="00BA73D2" w:rsidRPr="00BA73D2" w:rsidRDefault="00BA73D2" w:rsidP="00BA73D2">
            <w:pPr>
              <w:pStyle w:val="TAL"/>
              <w:rPr>
                <w:sz w:val="16"/>
                <w:szCs w:val="16"/>
              </w:rPr>
            </w:pPr>
            <w:r w:rsidRPr="00BA73D2">
              <w:rPr>
                <w:sz w:val="16"/>
                <w:szCs w:val="16"/>
              </w:rPr>
              <w:t>RP-243057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8369708" w14:textId="243E33AC" w:rsidR="00BA73D2" w:rsidRPr="00BA73D2" w:rsidRDefault="00BA73D2" w:rsidP="00BA73D2">
            <w:pPr>
              <w:pStyle w:val="TAL"/>
              <w:rPr>
                <w:sz w:val="16"/>
                <w:szCs w:val="16"/>
              </w:rPr>
            </w:pPr>
            <w:r w:rsidRPr="00BA73D2">
              <w:rPr>
                <w:sz w:val="16"/>
                <w:szCs w:val="16"/>
              </w:rPr>
              <w:t>0129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14CDAA3" w14:textId="0151138C" w:rsidR="00BA73D2" w:rsidRPr="00BA73D2" w:rsidRDefault="00BA73D2" w:rsidP="00BA73D2">
            <w:pPr>
              <w:pStyle w:val="TAL"/>
              <w:rPr>
                <w:sz w:val="16"/>
                <w:szCs w:val="16"/>
              </w:rPr>
            </w:pPr>
            <w:r w:rsidRPr="00BA73D2">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C6C52B1" w14:textId="1E678EF8" w:rsidR="00BA73D2" w:rsidRPr="00BA73D2" w:rsidRDefault="00BA73D2" w:rsidP="00BA73D2">
            <w:pPr>
              <w:pStyle w:val="TAL"/>
              <w:rPr>
                <w:sz w:val="16"/>
                <w:szCs w:val="16"/>
              </w:rPr>
            </w:pPr>
            <w:r w:rsidRPr="00BA73D2">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2AD21FA" w14:textId="7C39566D" w:rsidR="00BA73D2" w:rsidRPr="00BA73D2" w:rsidRDefault="00BA73D2" w:rsidP="00BA73D2">
            <w:pPr>
              <w:pStyle w:val="TAL"/>
              <w:rPr>
                <w:sz w:val="16"/>
                <w:szCs w:val="16"/>
              </w:rPr>
            </w:pPr>
            <w:r w:rsidRPr="00BA73D2">
              <w:rPr>
                <w:sz w:val="16"/>
                <w:szCs w:val="16"/>
              </w:rPr>
              <w:t>(NR_NTN_enh-Perf) CR on UE demodulation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6FD26D9" w14:textId="71E068DD" w:rsidR="00BA73D2" w:rsidRPr="007746D9" w:rsidRDefault="00BA73D2" w:rsidP="00BA73D2">
            <w:pPr>
              <w:keepNext/>
              <w:keepLines/>
              <w:spacing w:after="0"/>
              <w:jc w:val="center"/>
              <w:rPr>
                <w:rFonts w:ascii="Arial" w:hAnsi="Arial"/>
                <w:sz w:val="16"/>
                <w:szCs w:val="16"/>
              </w:rPr>
            </w:pPr>
            <w:r w:rsidRPr="001260C7">
              <w:rPr>
                <w:rFonts w:ascii="Arial" w:hAnsi="Arial"/>
                <w:sz w:val="16"/>
                <w:szCs w:val="16"/>
              </w:rPr>
              <w:t>18.8.0</w:t>
            </w:r>
          </w:p>
        </w:tc>
      </w:tr>
      <w:tr w:rsidR="00BA73D2" w:rsidRPr="002D5F79" w14:paraId="24C81CDF"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3985629E" w14:textId="5AF9BB19"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2024-12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D251ED7" w14:textId="398BA42B"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RAN#106</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41CF6F9" w14:textId="64006828" w:rsidR="00BA73D2" w:rsidRPr="00BA73D2" w:rsidRDefault="00BA73D2" w:rsidP="00BA73D2">
            <w:pPr>
              <w:pStyle w:val="TAL"/>
              <w:rPr>
                <w:sz w:val="16"/>
                <w:szCs w:val="16"/>
              </w:rPr>
            </w:pPr>
            <w:r w:rsidRPr="00BA73D2">
              <w:rPr>
                <w:sz w:val="16"/>
                <w:szCs w:val="16"/>
              </w:rPr>
              <w:t>RP-243057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63B7245" w14:textId="05E480E9" w:rsidR="00BA73D2" w:rsidRPr="00BA73D2" w:rsidRDefault="00BA73D2" w:rsidP="00BA73D2">
            <w:pPr>
              <w:pStyle w:val="TAL"/>
              <w:rPr>
                <w:sz w:val="16"/>
                <w:szCs w:val="16"/>
              </w:rPr>
            </w:pPr>
            <w:r w:rsidRPr="00BA73D2">
              <w:rPr>
                <w:sz w:val="16"/>
                <w:szCs w:val="16"/>
              </w:rPr>
              <w:t>0134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19B834E" w14:textId="2A322E32" w:rsidR="00BA73D2" w:rsidRPr="00BA73D2" w:rsidRDefault="00BA73D2" w:rsidP="00BA73D2">
            <w:pPr>
              <w:pStyle w:val="TAL"/>
              <w:rPr>
                <w:sz w:val="16"/>
                <w:szCs w:val="16"/>
              </w:rPr>
            </w:pPr>
            <w:r w:rsidRPr="00BA73D2">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60910B1" w14:textId="6222F131" w:rsidR="00BA73D2" w:rsidRPr="00BA73D2" w:rsidRDefault="00BA73D2" w:rsidP="00BA73D2">
            <w:pPr>
              <w:pStyle w:val="TAL"/>
              <w:rPr>
                <w:sz w:val="16"/>
                <w:szCs w:val="16"/>
              </w:rPr>
            </w:pPr>
            <w:r w:rsidRPr="00BA73D2">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4D22979" w14:textId="3EB5991F" w:rsidR="00BA73D2" w:rsidRPr="00BA73D2" w:rsidRDefault="00BA73D2" w:rsidP="00BA73D2">
            <w:pPr>
              <w:pStyle w:val="TAL"/>
              <w:rPr>
                <w:sz w:val="16"/>
                <w:szCs w:val="16"/>
              </w:rPr>
            </w:pPr>
            <w:r w:rsidRPr="00BA73D2">
              <w:rPr>
                <w:sz w:val="16"/>
                <w:szCs w:val="16"/>
              </w:rPr>
              <w:t>CR to 38101-5 Correction on UE demodulation requirement for NTN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D8DD242" w14:textId="4923E67D" w:rsidR="00BA73D2" w:rsidRPr="007746D9" w:rsidRDefault="00BA73D2" w:rsidP="00BA73D2">
            <w:pPr>
              <w:keepNext/>
              <w:keepLines/>
              <w:spacing w:after="0"/>
              <w:jc w:val="center"/>
              <w:rPr>
                <w:rFonts w:ascii="Arial" w:hAnsi="Arial"/>
                <w:sz w:val="16"/>
                <w:szCs w:val="16"/>
              </w:rPr>
            </w:pPr>
            <w:r w:rsidRPr="001260C7">
              <w:rPr>
                <w:rFonts w:ascii="Arial" w:hAnsi="Arial"/>
                <w:sz w:val="16"/>
                <w:szCs w:val="16"/>
              </w:rPr>
              <w:t>18.8.0</w:t>
            </w:r>
          </w:p>
        </w:tc>
      </w:tr>
      <w:tr w:rsidR="00BA73D2" w:rsidRPr="002D5F79" w14:paraId="006F8F31"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C086A42" w14:textId="3D25E9A7"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2024-12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9E1383F" w14:textId="728171F3"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RAN#106</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037B3A9" w14:textId="7EA8A83C" w:rsidR="00BA73D2" w:rsidRPr="00BA73D2" w:rsidRDefault="00BA73D2" w:rsidP="00BA73D2">
            <w:pPr>
              <w:pStyle w:val="TAL"/>
              <w:rPr>
                <w:sz w:val="16"/>
                <w:szCs w:val="16"/>
              </w:rPr>
            </w:pPr>
            <w:r w:rsidRPr="00BA73D2">
              <w:rPr>
                <w:sz w:val="16"/>
                <w:szCs w:val="16"/>
              </w:rPr>
              <w:t>RP-243056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3F42E03" w14:textId="718BCFC2" w:rsidR="00BA73D2" w:rsidRPr="00BA73D2" w:rsidRDefault="00BA73D2" w:rsidP="00BA73D2">
            <w:pPr>
              <w:pStyle w:val="TAL"/>
              <w:rPr>
                <w:sz w:val="16"/>
                <w:szCs w:val="16"/>
              </w:rPr>
            </w:pPr>
            <w:r w:rsidRPr="00BA73D2">
              <w:rPr>
                <w:sz w:val="16"/>
                <w:szCs w:val="16"/>
              </w:rPr>
              <w:t>0141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9961E34" w14:textId="1BAE3DAA" w:rsidR="00BA73D2" w:rsidRPr="00BA73D2" w:rsidRDefault="00BA73D2" w:rsidP="00BA73D2">
            <w:pPr>
              <w:pStyle w:val="TAL"/>
              <w:rPr>
                <w:sz w:val="16"/>
                <w:szCs w:val="16"/>
              </w:rPr>
            </w:pPr>
            <w:r w:rsidRPr="00BA73D2">
              <w:rPr>
                <w:sz w:val="16"/>
                <w:szCs w:val="16"/>
              </w:rPr>
              <w:t>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F11870E" w14:textId="068063B9" w:rsidR="00BA73D2" w:rsidRPr="00BA73D2" w:rsidRDefault="00BA73D2" w:rsidP="00BA73D2">
            <w:pPr>
              <w:pStyle w:val="TAL"/>
              <w:rPr>
                <w:sz w:val="16"/>
                <w:szCs w:val="16"/>
              </w:rPr>
            </w:pPr>
            <w:r w:rsidRPr="00BA73D2">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E771FF1" w14:textId="57C0081C" w:rsidR="00BA73D2" w:rsidRPr="00BA73D2" w:rsidRDefault="00BA73D2" w:rsidP="00BA73D2">
            <w:pPr>
              <w:pStyle w:val="TAL"/>
              <w:rPr>
                <w:sz w:val="16"/>
                <w:szCs w:val="16"/>
              </w:rPr>
            </w:pPr>
            <w:r w:rsidRPr="00BA73D2">
              <w:rPr>
                <w:sz w:val="16"/>
                <w:szCs w:val="16"/>
              </w:rPr>
              <w:t>Corrections to VSAT UE Mandatory instead of Additional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B114422" w14:textId="014E1B29" w:rsidR="00BA73D2" w:rsidRPr="007746D9" w:rsidRDefault="00BA73D2" w:rsidP="00BA73D2">
            <w:pPr>
              <w:keepNext/>
              <w:keepLines/>
              <w:spacing w:after="0"/>
              <w:jc w:val="center"/>
              <w:rPr>
                <w:rFonts w:ascii="Arial" w:hAnsi="Arial"/>
                <w:sz w:val="16"/>
                <w:szCs w:val="16"/>
              </w:rPr>
            </w:pPr>
            <w:r w:rsidRPr="001260C7">
              <w:rPr>
                <w:rFonts w:ascii="Arial" w:hAnsi="Arial"/>
                <w:sz w:val="16"/>
                <w:szCs w:val="16"/>
              </w:rPr>
              <w:t>18.8.0</w:t>
            </w:r>
          </w:p>
        </w:tc>
      </w:tr>
      <w:tr w:rsidR="00BA73D2" w:rsidRPr="002D5F79" w14:paraId="6FFB3448"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52D4FF2D" w14:textId="6AFD5FA6"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2024-12</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04E39EA" w14:textId="154B648F" w:rsidR="00BA73D2" w:rsidRDefault="00BA73D2" w:rsidP="00BA73D2">
            <w:pPr>
              <w:keepNext/>
              <w:keepLines/>
              <w:spacing w:after="0"/>
              <w:jc w:val="center"/>
              <w:rPr>
                <w:rFonts w:ascii="Arial" w:hAnsi="Arial"/>
                <w:sz w:val="16"/>
                <w:szCs w:val="16"/>
                <w:lang w:eastAsia="en-GB"/>
              </w:rPr>
            </w:pPr>
            <w:r>
              <w:rPr>
                <w:rFonts w:ascii="Arial" w:hAnsi="Arial"/>
                <w:sz w:val="16"/>
                <w:szCs w:val="16"/>
                <w:lang w:eastAsia="en-GB"/>
              </w:rPr>
              <w:t>RAN#106</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4109FC5" w14:textId="274B009B" w:rsidR="00BA73D2" w:rsidRPr="00BA73D2" w:rsidRDefault="00BA73D2" w:rsidP="00BA73D2">
            <w:pPr>
              <w:pStyle w:val="TAL"/>
              <w:rPr>
                <w:sz w:val="16"/>
                <w:szCs w:val="16"/>
              </w:rPr>
            </w:pPr>
            <w:r w:rsidRPr="00BA73D2">
              <w:rPr>
                <w:sz w:val="16"/>
                <w:szCs w:val="16"/>
              </w:rPr>
              <w:t>RP-243058</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CCE39A1" w14:textId="067E7632" w:rsidR="00BA73D2" w:rsidRPr="00BA73D2" w:rsidRDefault="00BA73D2" w:rsidP="00BA73D2">
            <w:pPr>
              <w:pStyle w:val="TAL"/>
              <w:rPr>
                <w:sz w:val="16"/>
                <w:szCs w:val="16"/>
              </w:rPr>
            </w:pPr>
            <w:r w:rsidRPr="00BA73D2">
              <w:rPr>
                <w:sz w:val="16"/>
                <w:szCs w:val="16"/>
              </w:rPr>
              <w:t>0142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E85D95D" w14:textId="77777777" w:rsidR="00BA73D2" w:rsidRPr="00BA73D2" w:rsidRDefault="00BA73D2" w:rsidP="00BA73D2">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FF092A3" w14:textId="3C89024E" w:rsidR="00BA73D2" w:rsidRPr="00BA73D2" w:rsidRDefault="00BA73D2" w:rsidP="00BA73D2">
            <w:pPr>
              <w:pStyle w:val="TAL"/>
              <w:rPr>
                <w:sz w:val="16"/>
                <w:szCs w:val="16"/>
              </w:rPr>
            </w:pPr>
            <w:r w:rsidRPr="00BA73D2">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B36467D" w14:textId="7D040FCE" w:rsidR="00BA73D2" w:rsidRPr="00BA73D2" w:rsidRDefault="00BA73D2" w:rsidP="00BA73D2">
            <w:pPr>
              <w:pStyle w:val="TAL"/>
              <w:rPr>
                <w:sz w:val="16"/>
                <w:szCs w:val="16"/>
              </w:rPr>
            </w:pPr>
            <w:r w:rsidRPr="00BA73D2">
              <w:rPr>
                <w:sz w:val="16"/>
                <w:szCs w:val="16"/>
              </w:rPr>
              <w:t>CR for Rel-18 to correct the indications of requirements for NS_04N and NS_05N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C3B09FF" w14:textId="2C74ADE4" w:rsidR="00BA73D2" w:rsidRPr="007746D9" w:rsidRDefault="00BA73D2" w:rsidP="00BA73D2">
            <w:pPr>
              <w:keepNext/>
              <w:keepLines/>
              <w:spacing w:after="0"/>
              <w:jc w:val="center"/>
              <w:rPr>
                <w:rFonts w:ascii="Arial" w:hAnsi="Arial"/>
                <w:sz w:val="16"/>
                <w:szCs w:val="16"/>
              </w:rPr>
            </w:pPr>
            <w:r w:rsidRPr="001260C7">
              <w:rPr>
                <w:rFonts w:ascii="Arial" w:hAnsi="Arial"/>
                <w:sz w:val="16"/>
                <w:szCs w:val="16"/>
              </w:rPr>
              <w:t>18.8.0</w:t>
            </w:r>
          </w:p>
        </w:tc>
      </w:tr>
      <w:tr w:rsidR="0043745A" w:rsidRPr="002D5F79" w14:paraId="3D509052"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B52B17B" w14:textId="575E7CD9"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E6F90BB" w14:textId="17F86993"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9100FA1" w14:textId="6DF2D633" w:rsidR="0043745A" w:rsidRPr="0043745A" w:rsidRDefault="0043745A" w:rsidP="0043745A">
            <w:pPr>
              <w:pStyle w:val="TAL"/>
              <w:rPr>
                <w:sz w:val="16"/>
                <w:szCs w:val="16"/>
              </w:rPr>
            </w:pPr>
            <w:r w:rsidRPr="0043745A">
              <w:rPr>
                <w:sz w:val="16"/>
                <w:szCs w:val="16"/>
              </w:rPr>
              <w:t>RP-250610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8346815" w14:textId="6ECC78BF" w:rsidR="0043745A" w:rsidRPr="0043745A" w:rsidRDefault="0043745A" w:rsidP="0043745A">
            <w:pPr>
              <w:pStyle w:val="TAL"/>
              <w:rPr>
                <w:sz w:val="16"/>
                <w:szCs w:val="16"/>
              </w:rPr>
            </w:pPr>
            <w:r w:rsidRPr="0043745A">
              <w:rPr>
                <w:sz w:val="16"/>
                <w:szCs w:val="16"/>
              </w:rPr>
              <w:t>0147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D89CA3D" w14:textId="35411E6A" w:rsidR="0043745A" w:rsidRPr="0043745A" w:rsidRDefault="0043745A" w:rsidP="0043745A">
            <w:pPr>
              <w:pStyle w:val="TAL"/>
              <w:rPr>
                <w:sz w:val="16"/>
                <w:szCs w:val="16"/>
              </w:rPr>
            </w:pPr>
            <w:r w:rsidRPr="0043745A">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A20737B" w14:textId="1E38990F" w:rsidR="0043745A" w:rsidRPr="0043745A" w:rsidRDefault="0043745A" w:rsidP="0043745A">
            <w:pPr>
              <w:pStyle w:val="TAL"/>
              <w:rPr>
                <w:sz w:val="16"/>
                <w:szCs w:val="16"/>
              </w:rPr>
            </w:pPr>
            <w:r w:rsidRPr="0043745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9FB100D" w14:textId="241C3E27" w:rsidR="0043745A" w:rsidRPr="0043745A" w:rsidRDefault="0043745A" w:rsidP="0043745A">
            <w:pPr>
              <w:pStyle w:val="TAL"/>
              <w:rPr>
                <w:sz w:val="16"/>
                <w:szCs w:val="16"/>
              </w:rPr>
            </w:pPr>
            <w:r w:rsidRPr="0043745A">
              <w:rPr>
                <w:sz w:val="16"/>
                <w:szCs w:val="16"/>
              </w:rPr>
              <w:t>(NR_NTN_LSband-Core)CR for TS 38.101-5, Correction on sync raster for band n254 for NTN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FA37871" w14:textId="6B9A16B3" w:rsidR="0043745A" w:rsidRPr="001260C7" w:rsidRDefault="0043745A" w:rsidP="0043745A">
            <w:pPr>
              <w:keepNext/>
              <w:keepLines/>
              <w:spacing w:after="0"/>
              <w:jc w:val="center"/>
              <w:rPr>
                <w:rFonts w:ascii="Arial" w:hAnsi="Arial"/>
                <w:sz w:val="16"/>
                <w:szCs w:val="16"/>
              </w:rPr>
            </w:pPr>
            <w:r>
              <w:rPr>
                <w:rFonts w:ascii="Arial" w:hAnsi="Arial"/>
                <w:sz w:val="16"/>
                <w:szCs w:val="16"/>
              </w:rPr>
              <w:t>18.9.0</w:t>
            </w:r>
          </w:p>
        </w:tc>
      </w:tr>
      <w:tr w:rsidR="0043745A" w:rsidRPr="002D5F79" w14:paraId="3F695EB2"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0D04EE86" w14:textId="5D68580C"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13F5589" w14:textId="07069B5B"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45C12DDA" w14:textId="181051CC" w:rsidR="0043745A" w:rsidRPr="0043745A" w:rsidRDefault="0043745A" w:rsidP="0043745A">
            <w:pPr>
              <w:pStyle w:val="TAL"/>
              <w:rPr>
                <w:sz w:val="16"/>
                <w:szCs w:val="16"/>
              </w:rPr>
            </w:pPr>
            <w:r w:rsidRPr="0043745A">
              <w:rPr>
                <w:sz w:val="16"/>
                <w:szCs w:val="16"/>
              </w:rPr>
              <w:t>RP-250606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F08F02B" w14:textId="7C549209" w:rsidR="0043745A" w:rsidRPr="0043745A" w:rsidRDefault="0043745A" w:rsidP="0043745A">
            <w:pPr>
              <w:pStyle w:val="TAL"/>
              <w:rPr>
                <w:sz w:val="16"/>
                <w:szCs w:val="16"/>
              </w:rPr>
            </w:pPr>
            <w:r w:rsidRPr="0043745A">
              <w:rPr>
                <w:sz w:val="16"/>
                <w:szCs w:val="16"/>
              </w:rPr>
              <w:t>0148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4F271A5" w14:textId="53736F4F" w:rsidR="0043745A" w:rsidRPr="0043745A" w:rsidRDefault="0043745A" w:rsidP="0043745A">
            <w:pPr>
              <w:pStyle w:val="TAL"/>
              <w:rPr>
                <w:sz w:val="16"/>
                <w:szCs w:val="16"/>
              </w:rPr>
            </w:pPr>
            <w:r w:rsidRPr="0043745A">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3FEA07B" w14:textId="0E821646" w:rsidR="0043745A" w:rsidRPr="0043745A" w:rsidRDefault="0043745A" w:rsidP="0043745A">
            <w:pPr>
              <w:pStyle w:val="TAL"/>
              <w:rPr>
                <w:sz w:val="16"/>
                <w:szCs w:val="16"/>
              </w:rPr>
            </w:pPr>
            <w:r w:rsidRPr="0043745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A5F6AD8" w14:textId="6A891D08" w:rsidR="0043745A" w:rsidRPr="0043745A" w:rsidRDefault="0043745A" w:rsidP="0043745A">
            <w:pPr>
              <w:pStyle w:val="TAL"/>
              <w:rPr>
                <w:sz w:val="16"/>
                <w:szCs w:val="16"/>
              </w:rPr>
            </w:pPr>
            <w:r w:rsidRPr="0043745A">
              <w:rPr>
                <w:sz w:val="16"/>
                <w:szCs w:val="16"/>
              </w:rPr>
              <w:t>(NR_NTN_enh-Core) CR for TS 38.101-5 Correction on FR2-NTN frequency range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992CA57" w14:textId="011B7996" w:rsidR="0043745A" w:rsidRPr="001260C7" w:rsidRDefault="0043745A" w:rsidP="0043745A">
            <w:pPr>
              <w:keepNext/>
              <w:keepLines/>
              <w:spacing w:after="0"/>
              <w:jc w:val="center"/>
              <w:rPr>
                <w:rFonts w:ascii="Arial" w:hAnsi="Arial"/>
                <w:sz w:val="16"/>
                <w:szCs w:val="16"/>
              </w:rPr>
            </w:pPr>
            <w:r>
              <w:rPr>
                <w:rFonts w:ascii="Arial" w:hAnsi="Arial"/>
                <w:sz w:val="16"/>
                <w:szCs w:val="16"/>
              </w:rPr>
              <w:t>18.9.0</w:t>
            </w:r>
          </w:p>
        </w:tc>
      </w:tr>
      <w:tr w:rsidR="0043745A" w:rsidRPr="002D5F79" w14:paraId="48F53930"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27A46A22" w14:textId="2382A11E"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988625B" w14:textId="656BB212"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0322C41" w14:textId="451ECEE8" w:rsidR="0043745A" w:rsidRPr="0043745A" w:rsidRDefault="0043745A" w:rsidP="0043745A">
            <w:pPr>
              <w:pStyle w:val="TAL"/>
              <w:rPr>
                <w:sz w:val="16"/>
                <w:szCs w:val="16"/>
              </w:rPr>
            </w:pPr>
            <w:r w:rsidRPr="0043745A">
              <w:rPr>
                <w:sz w:val="16"/>
                <w:szCs w:val="16"/>
              </w:rPr>
              <w:t>RP-250606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FD8825F" w14:textId="2F9D3679" w:rsidR="0043745A" w:rsidRPr="0043745A" w:rsidRDefault="0043745A" w:rsidP="0043745A">
            <w:pPr>
              <w:pStyle w:val="TAL"/>
              <w:rPr>
                <w:sz w:val="16"/>
                <w:szCs w:val="16"/>
              </w:rPr>
            </w:pPr>
            <w:r w:rsidRPr="0043745A">
              <w:rPr>
                <w:sz w:val="16"/>
                <w:szCs w:val="16"/>
              </w:rPr>
              <w:t>0152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00E384E" w14:textId="77777777" w:rsidR="0043745A" w:rsidRPr="0043745A" w:rsidRDefault="0043745A" w:rsidP="0043745A">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C92A7E2" w14:textId="3D3F9EE4" w:rsidR="0043745A" w:rsidRPr="0043745A" w:rsidRDefault="0043745A" w:rsidP="0043745A">
            <w:pPr>
              <w:pStyle w:val="TAL"/>
              <w:rPr>
                <w:sz w:val="16"/>
                <w:szCs w:val="16"/>
              </w:rPr>
            </w:pPr>
            <w:r w:rsidRPr="0043745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13F4EA2" w14:textId="292BA4F5" w:rsidR="0043745A" w:rsidRPr="0043745A" w:rsidRDefault="0043745A" w:rsidP="0043745A">
            <w:pPr>
              <w:pStyle w:val="TAL"/>
              <w:rPr>
                <w:sz w:val="16"/>
                <w:szCs w:val="16"/>
              </w:rPr>
            </w:pPr>
            <w:r w:rsidRPr="0043745A">
              <w:rPr>
                <w:sz w:val="16"/>
                <w:szCs w:val="16"/>
              </w:rPr>
              <w:t>(NR_NTN_enh-Core, NR_NTN_solutions-Core) CR to TS 38.101-5: Correction on flexible Tx-Rx spacing for NR NTN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4B899E8" w14:textId="0D8BF3B8" w:rsidR="0043745A" w:rsidRPr="001260C7" w:rsidRDefault="0043745A" w:rsidP="0043745A">
            <w:pPr>
              <w:keepNext/>
              <w:keepLines/>
              <w:spacing w:after="0"/>
              <w:jc w:val="center"/>
              <w:rPr>
                <w:rFonts w:ascii="Arial" w:hAnsi="Arial"/>
                <w:sz w:val="16"/>
                <w:szCs w:val="16"/>
              </w:rPr>
            </w:pPr>
            <w:r>
              <w:rPr>
                <w:rFonts w:ascii="Arial" w:hAnsi="Arial"/>
                <w:sz w:val="16"/>
                <w:szCs w:val="16"/>
              </w:rPr>
              <w:t>18.9.0</w:t>
            </w:r>
          </w:p>
        </w:tc>
      </w:tr>
      <w:tr w:rsidR="0043745A" w:rsidRPr="002D5F79" w14:paraId="10F38834"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1CC7A256" w14:textId="6F9B42E3"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1AB8480" w14:textId="32620350"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C06F260" w14:textId="49F48547" w:rsidR="0043745A" w:rsidRPr="0043745A" w:rsidRDefault="0043745A" w:rsidP="0043745A">
            <w:pPr>
              <w:pStyle w:val="TAL"/>
              <w:rPr>
                <w:sz w:val="16"/>
                <w:szCs w:val="16"/>
              </w:rPr>
            </w:pPr>
            <w:r w:rsidRPr="0043745A">
              <w:rPr>
                <w:sz w:val="16"/>
                <w:szCs w:val="16"/>
              </w:rPr>
              <w:t>RP-250609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18D187A" w14:textId="4CBF6FFD" w:rsidR="0043745A" w:rsidRPr="0043745A" w:rsidRDefault="0043745A" w:rsidP="0043745A">
            <w:pPr>
              <w:pStyle w:val="TAL"/>
              <w:rPr>
                <w:sz w:val="16"/>
                <w:szCs w:val="16"/>
              </w:rPr>
            </w:pPr>
            <w:r w:rsidRPr="0043745A">
              <w:rPr>
                <w:sz w:val="16"/>
                <w:szCs w:val="16"/>
              </w:rPr>
              <w:t>0153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CF0E4BA" w14:textId="77777777" w:rsidR="0043745A" w:rsidRPr="0043745A" w:rsidRDefault="0043745A" w:rsidP="0043745A">
            <w:pPr>
              <w:pStyle w:val="TAL"/>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0837655" w14:textId="67380A9C" w:rsidR="0043745A" w:rsidRPr="0043745A" w:rsidRDefault="0043745A" w:rsidP="0043745A">
            <w:pPr>
              <w:pStyle w:val="TAL"/>
              <w:rPr>
                <w:sz w:val="16"/>
                <w:szCs w:val="16"/>
              </w:rPr>
            </w:pPr>
            <w:r w:rsidRPr="0043745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E5F6EA6" w14:textId="0A6417CF" w:rsidR="0043745A" w:rsidRPr="0043745A" w:rsidRDefault="0043745A" w:rsidP="0043745A">
            <w:pPr>
              <w:pStyle w:val="TAL"/>
              <w:rPr>
                <w:sz w:val="16"/>
                <w:szCs w:val="16"/>
              </w:rPr>
            </w:pPr>
            <w:r w:rsidRPr="0043745A">
              <w:rPr>
                <w:sz w:val="16"/>
                <w:szCs w:val="16"/>
              </w:rPr>
              <w:t>(NR_NTN_solutions-Core) Correction of reference to Suspended version of ITU-R SM.329 Recommendation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E24B2FD" w14:textId="715200F5" w:rsidR="0043745A" w:rsidRPr="001260C7" w:rsidRDefault="0043745A" w:rsidP="0043745A">
            <w:pPr>
              <w:keepNext/>
              <w:keepLines/>
              <w:spacing w:after="0"/>
              <w:jc w:val="center"/>
              <w:rPr>
                <w:rFonts w:ascii="Arial" w:hAnsi="Arial"/>
                <w:sz w:val="16"/>
                <w:szCs w:val="16"/>
              </w:rPr>
            </w:pPr>
            <w:r>
              <w:rPr>
                <w:rFonts w:ascii="Arial" w:hAnsi="Arial"/>
                <w:sz w:val="16"/>
                <w:szCs w:val="16"/>
              </w:rPr>
              <w:t>18.9.0</w:t>
            </w:r>
          </w:p>
        </w:tc>
      </w:tr>
      <w:tr w:rsidR="0043745A" w:rsidRPr="002D5F79" w14:paraId="3931AB89" w14:textId="77777777" w:rsidTr="00BD09EC">
        <w:tc>
          <w:tcPr>
            <w:tcW w:w="801" w:type="dxa"/>
            <w:tcBorders>
              <w:top w:val="single" w:sz="6" w:space="0" w:color="auto"/>
              <w:left w:val="single" w:sz="6" w:space="0" w:color="auto"/>
              <w:bottom w:val="single" w:sz="6" w:space="0" w:color="auto"/>
              <w:right w:val="single" w:sz="6" w:space="0" w:color="auto"/>
            </w:tcBorders>
            <w:shd w:val="solid" w:color="FFFFFF" w:fill="auto"/>
          </w:tcPr>
          <w:p w14:paraId="69BCE2C5" w14:textId="7525EFD9"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0E547C08" w14:textId="4B6F453A" w:rsidR="0043745A" w:rsidRDefault="0043745A" w:rsidP="0043745A">
            <w:pPr>
              <w:keepNext/>
              <w:keepLines/>
              <w:spacing w:after="0"/>
              <w:jc w:val="center"/>
              <w:rPr>
                <w:rFonts w:ascii="Arial" w:hAnsi="Arial"/>
                <w:sz w:val="16"/>
                <w:szCs w:val="16"/>
                <w:lang w:eastAsia="en-GB"/>
              </w:rPr>
            </w:pPr>
            <w:r>
              <w:rPr>
                <w:rFonts w:ascii="Arial" w:hAnsi="Arial"/>
                <w:sz w:val="16"/>
                <w:szCs w:val="16"/>
                <w:lang w:eastAsia="en-GB"/>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A26F7ED" w14:textId="44A9DD51" w:rsidR="0043745A" w:rsidRPr="0043745A" w:rsidRDefault="0043745A" w:rsidP="0043745A">
            <w:pPr>
              <w:pStyle w:val="TAL"/>
              <w:rPr>
                <w:sz w:val="16"/>
                <w:szCs w:val="16"/>
              </w:rPr>
            </w:pPr>
            <w:r w:rsidRPr="0043745A">
              <w:rPr>
                <w:sz w:val="16"/>
                <w:szCs w:val="16"/>
              </w:rPr>
              <w:t>RP-250606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40221B5" w14:textId="6BFBEA5F" w:rsidR="0043745A" w:rsidRPr="0043745A" w:rsidRDefault="0043745A" w:rsidP="0043745A">
            <w:pPr>
              <w:pStyle w:val="TAL"/>
              <w:rPr>
                <w:sz w:val="16"/>
                <w:szCs w:val="16"/>
              </w:rPr>
            </w:pPr>
            <w:r w:rsidRPr="0043745A">
              <w:rPr>
                <w:sz w:val="16"/>
                <w:szCs w:val="16"/>
              </w:rPr>
              <w:t>0155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0D3D1BB" w14:textId="3A5B2756" w:rsidR="0043745A" w:rsidRPr="0043745A" w:rsidRDefault="0043745A" w:rsidP="0043745A">
            <w:pPr>
              <w:pStyle w:val="TAL"/>
              <w:rPr>
                <w:sz w:val="16"/>
                <w:szCs w:val="16"/>
              </w:rPr>
            </w:pPr>
            <w:r w:rsidRPr="0043745A">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921B685" w14:textId="5600EC93" w:rsidR="0043745A" w:rsidRPr="0043745A" w:rsidRDefault="0043745A" w:rsidP="0043745A">
            <w:pPr>
              <w:pStyle w:val="TAL"/>
              <w:rPr>
                <w:sz w:val="16"/>
                <w:szCs w:val="16"/>
              </w:rPr>
            </w:pPr>
            <w:r w:rsidRPr="0043745A">
              <w:rPr>
                <w:sz w:val="16"/>
                <w:szCs w:val="16"/>
              </w:rPr>
              <w:t>F</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D63E002" w14:textId="3CF21AA5" w:rsidR="0043745A" w:rsidRPr="0043745A" w:rsidRDefault="0043745A" w:rsidP="0043745A">
            <w:pPr>
              <w:pStyle w:val="TAL"/>
              <w:rPr>
                <w:sz w:val="16"/>
                <w:szCs w:val="16"/>
              </w:rPr>
            </w:pPr>
            <w:r w:rsidRPr="0043745A">
              <w:rPr>
                <w:sz w:val="16"/>
                <w:szCs w:val="16"/>
              </w:rPr>
              <w:t>(NR_NTN_enh-Core) Maintenance CR on 38.101-5 - Removing NTN 256QAM from Rel-18 FR1-NTN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B95B445" w14:textId="73DD73BC" w:rsidR="0043745A" w:rsidRPr="001260C7" w:rsidRDefault="0043745A" w:rsidP="0043745A">
            <w:pPr>
              <w:keepNext/>
              <w:keepLines/>
              <w:spacing w:after="0"/>
              <w:jc w:val="center"/>
              <w:rPr>
                <w:rFonts w:ascii="Arial" w:hAnsi="Arial"/>
                <w:sz w:val="16"/>
                <w:szCs w:val="16"/>
              </w:rPr>
            </w:pPr>
            <w:r>
              <w:rPr>
                <w:rFonts w:ascii="Arial" w:hAnsi="Arial"/>
                <w:sz w:val="16"/>
                <w:szCs w:val="16"/>
              </w:rPr>
              <w:t>18.9.0</w:t>
            </w:r>
          </w:p>
        </w:tc>
      </w:tr>
    </w:tbl>
    <w:p w14:paraId="6F621A5D" w14:textId="77777777" w:rsidR="00DE48C2" w:rsidRDefault="00DE48C2" w:rsidP="00115DF8"/>
    <w:tbl>
      <w:tblPr>
        <w:tblW w:w="9645"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4A0" w:firstRow="1" w:lastRow="0" w:firstColumn="1" w:lastColumn="0" w:noHBand="0" w:noVBand="1"/>
      </w:tblPr>
      <w:tblGrid>
        <w:gridCol w:w="801"/>
        <w:gridCol w:w="852"/>
        <w:gridCol w:w="993"/>
        <w:gridCol w:w="567"/>
        <w:gridCol w:w="425"/>
        <w:gridCol w:w="425"/>
        <w:gridCol w:w="4874"/>
        <w:gridCol w:w="708"/>
      </w:tblGrid>
      <w:tr w:rsidR="00AD6B72" w:rsidRPr="002D5F79" w14:paraId="447C6DE3" w14:textId="77777777" w:rsidTr="0062320A">
        <w:tc>
          <w:tcPr>
            <w:tcW w:w="801" w:type="dxa"/>
            <w:tcBorders>
              <w:top w:val="single" w:sz="6" w:space="0" w:color="auto"/>
              <w:left w:val="single" w:sz="6" w:space="0" w:color="auto"/>
              <w:bottom w:val="single" w:sz="6" w:space="0" w:color="auto"/>
              <w:right w:val="single" w:sz="6" w:space="0" w:color="auto"/>
            </w:tcBorders>
            <w:shd w:val="pct10" w:color="auto" w:fill="FFFFFF"/>
            <w:hideMark/>
          </w:tcPr>
          <w:p w14:paraId="78D5FBF9" w14:textId="77777777" w:rsidR="00AD6B72" w:rsidRPr="002D5F79" w:rsidRDefault="00AD6B72" w:rsidP="0062320A">
            <w:pPr>
              <w:keepNext/>
              <w:keepLines/>
              <w:spacing w:after="0"/>
              <w:rPr>
                <w:rFonts w:ascii="Arial" w:hAnsi="Arial"/>
                <w:b/>
                <w:sz w:val="16"/>
                <w:lang w:eastAsia="en-GB"/>
              </w:rPr>
            </w:pPr>
            <w:r w:rsidRPr="002D5F79">
              <w:rPr>
                <w:rFonts w:ascii="Arial" w:hAnsi="Arial"/>
                <w:b/>
                <w:sz w:val="16"/>
                <w:lang w:eastAsia="en-GB"/>
              </w:rPr>
              <w:t>Date</w:t>
            </w:r>
          </w:p>
        </w:tc>
        <w:tc>
          <w:tcPr>
            <w:tcW w:w="852" w:type="dxa"/>
            <w:tcBorders>
              <w:top w:val="single" w:sz="6" w:space="0" w:color="auto"/>
              <w:left w:val="single" w:sz="6" w:space="0" w:color="auto"/>
              <w:bottom w:val="single" w:sz="6" w:space="0" w:color="auto"/>
              <w:right w:val="single" w:sz="6" w:space="0" w:color="auto"/>
            </w:tcBorders>
            <w:shd w:val="pct10" w:color="auto" w:fill="FFFFFF"/>
            <w:hideMark/>
          </w:tcPr>
          <w:p w14:paraId="443087D4" w14:textId="77777777" w:rsidR="00AD6B72" w:rsidRPr="002D5F79" w:rsidRDefault="00AD6B72" w:rsidP="0062320A">
            <w:pPr>
              <w:keepNext/>
              <w:keepLines/>
              <w:spacing w:after="0"/>
              <w:rPr>
                <w:rFonts w:ascii="Arial" w:hAnsi="Arial"/>
                <w:b/>
                <w:sz w:val="16"/>
                <w:lang w:eastAsia="en-GB"/>
              </w:rPr>
            </w:pPr>
            <w:r w:rsidRPr="002D5F79">
              <w:rPr>
                <w:rFonts w:ascii="Arial" w:hAnsi="Arial"/>
                <w:b/>
                <w:sz w:val="16"/>
                <w:lang w:eastAsia="en-GB"/>
              </w:rPr>
              <w:t>Meeting</w:t>
            </w:r>
          </w:p>
        </w:tc>
        <w:tc>
          <w:tcPr>
            <w:tcW w:w="993" w:type="dxa"/>
            <w:tcBorders>
              <w:top w:val="single" w:sz="6" w:space="0" w:color="auto"/>
              <w:left w:val="single" w:sz="6" w:space="0" w:color="auto"/>
              <w:bottom w:val="single" w:sz="6" w:space="0" w:color="auto"/>
              <w:right w:val="single" w:sz="6" w:space="0" w:color="auto"/>
            </w:tcBorders>
            <w:shd w:val="pct10" w:color="auto" w:fill="FFFFFF"/>
            <w:hideMark/>
          </w:tcPr>
          <w:p w14:paraId="14D799F9" w14:textId="77777777" w:rsidR="00AD6B72" w:rsidRPr="002D5F79" w:rsidRDefault="00AD6B72" w:rsidP="0062320A">
            <w:pPr>
              <w:keepNext/>
              <w:keepLines/>
              <w:spacing w:after="0"/>
              <w:rPr>
                <w:rFonts w:ascii="Arial" w:hAnsi="Arial"/>
                <w:b/>
                <w:sz w:val="16"/>
                <w:lang w:eastAsia="en-GB"/>
              </w:rPr>
            </w:pPr>
            <w:r w:rsidRPr="002D5F79">
              <w:rPr>
                <w:rFonts w:ascii="Arial" w:hAnsi="Arial"/>
                <w:b/>
                <w:sz w:val="16"/>
                <w:lang w:eastAsia="en-GB"/>
              </w:rPr>
              <w:t>TDoc</w:t>
            </w:r>
          </w:p>
        </w:tc>
        <w:tc>
          <w:tcPr>
            <w:tcW w:w="567" w:type="dxa"/>
            <w:tcBorders>
              <w:top w:val="single" w:sz="6" w:space="0" w:color="auto"/>
              <w:left w:val="single" w:sz="6" w:space="0" w:color="auto"/>
              <w:bottom w:val="single" w:sz="6" w:space="0" w:color="auto"/>
              <w:right w:val="single" w:sz="6" w:space="0" w:color="auto"/>
            </w:tcBorders>
            <w:shd w:val="pct10" w:color="auto" w:fill="FFFFFF"/>
            <w:hideMark/>
          </w:tcPr>
          <w:p w14:paraId="2E3AA3A6" w14:textId="77777777" w:rsidR="00AD6B72" w:rsidRPr="002D5F79" w:rsidRDefault="00AD6B72" w:rsidP="0062320A">
            <w:pPr>
              <w:keepNext/>
              <w:keepLines/>
              <w:spacing w:after="0"/>
              <w:rPr>
                <w:rFonts w:ascii="Arial" w:hAnsi="Arial"/>
                <w:b/>
                <w:sz w:val="16"/>
                <w:lang w:eastAsia="en-GB"/>
              </w:rPr>
            </w:pPr>
            <w:r w:rsidRPr="002D5F79">
              <w:rPr>
                <w:rFonts w:ascii="Arial" w:hAnsi="Arial"/>
                <w:b/>
                <w:sz w:val="16"/>
                <w:lang w:eastAsia="en-GB"/>
              </w:rPr>
              <w:t>CR</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1AA4E801" w14:textId="77777777" w:rsidR="00AD6B72" w:rsidRPr="002D5F79" w:rsidRDefault="00AD6B72" w:rsidP="0062320A">
            <w:pPr>
              <w:keepNext/>
              <w:keepLines/>
              <w:spacing w:after="0"/>
              <w:rPr>
                <w:rFonts w:ascii="Arial" w:hAnsi="Arial"/>
                <w:b/>
                <w:sz w:val="16"/>
                <w:lang w:eastAsia="en-GB"/>
              </w:rPr>
            </w:pPr>
            <w:r w:rsidRPr="002D5F79">
              <w:rPr>
                <w:rFonts w:ascii="Arial" w:hAnsi="Arial"/>
                <w:b/>
                <w:sz w:val="16"/>
                <w:lang w:eastAsia="en-GB"/>
              </w:rPr>
              <w:t>Rev</w:t>
            </w:r>
          </w:p>
        </w:tc>
        <w:tc>
          <w:tcPr>
            <w:tcW w:w="425" w:type="dxa"/>
            <w:tcBorders>
              <w:top w:val="single" w:sz="6" w:space="0" w:color="auto"/>
              <w:left w:val="single" w:sz="6" w:space="0" w:color="auto"/>
              <w:bottom w:val="single" w:sz="6" w:space="0" w:color="auto"/>
              <w:right w:val="single" w:sz="6" w:space="0" w:color="auto"/>
            </w:tcBorders>
            <w:shd w:val="pct10" w:color="auto" w:fill="FFFFFF"/>
            <w:hideMark/>
          </w:tcPr>
          <w:p w14:paraId="436539E4" w14:textId="77777777" w:rsidR="00AD6B72" w:rsidRPr="002D5F79" w:rsidRDefault="00AD6B72" w:rsidP="0062320A">
            <w:pPr>
              <w:keepNext/>
              <w:keepLines/>
              <w:spacing w:after="0"/>
              <w:rPr>
                <w:rFonts w:ascii="Arial" w:hAnsi="Arial"/>
                <w:b/>
                <w:sz w:val="16"/>
                <w:lang w:eastAsia="en-GB"/>
              </w:rPr>
            </w:pPr>
            <w:r w:rsidRPr="002D5F79">
              <w:rPr>
                <w:rFonts w:ascii="Arial" w:hAnsi="Arial"/>
                <w:b/>
                <w:sz w:val="16"/>
                <w:lang w:eastAsia="en-GB"/>
              </w:rPr>
              <w:t>Cat</w:t>
            </w:r>
          </w:p>
        </w:tc>
        <w:tc>
          <w:tcPr>
            <w:tcW w:w="4874" w:type="dxa"/>
            <w:tcBorders>
              <w:top w:val="single" w:sz="6" w:space="0" w:color="auto"/>
              <w:left w:val="single" w:sz="6" w:space="0" w:color="auto"/>
              <w:bottom w:val="single" w:sz="6" w:space="0" w:color="auto"/>
              <w:right w:val="single" w:sz="6" w:space="0" w:color="auto"/>
            </w:tcBorders>
            <w:shd w:val="pct10" w:color="auto" w:fill="FFFFFF"/>
            <w:hideMark/>
          </w:tcPr>
          <w:p w14:paraId="1D6ABD44" w14:textId="77777777" w:rsidR="00AD6B72" w:rsidRPr="002D5F79" w:rsidRDefault="00AD6B72" w:rsidP="0062320A">
            <w:pPr>
              <w:keepNext/>
              <w:keepLines/>
              <w:spacing w:after="0"/>
              <w:rPr>
                <w:rFonts w:ascii="Arial" w:hAnsi="Arial"/>
                <w:b/>
                <w:sz w:val="16"/>
                <w:lang w:eastAsia="en-GB"/>
              </w:rPr>
            </w:pPr>
            <w:r w:rsidRPr="002D5F79">
              <w:rPr>
                <w:rFonts w:ascii="Arial" w:hAnsi="Arial"/>
                <w:b/>
                <w:sz w:val="16"/>
                <w:lang w:eastAsia="en-GB"/>
              </w:rPr>
              <w:t>Subject/Comment</w:t>
            </w:r>
          </w:p>
        </w:tc>
        <w:tc>
          <w:tcPr>
            <w:tcW w:w="708" w:type="dxa"/>
            <w:tcBorders>
              <w:top w:val="single" w:sz="6" w:space="0" w:color="auto"/>
              <w:left w:val="single" w:sz="6" w:space="0" w:color="auto"/>
              <w:bottom w:val="single" w:sz="6" w:space="0" w:color="auto"/>
              <w:right w:val="single" w:sz="6" w:space="0" w:color="auto"/>
            </w:tcBorders>
            <w:shd w:val="pct10" w:color="auto" w:fill="FFFFFF"/>
            <w:hideMark/>
          </w:tcPr>
          <w:p w14:paraId="22EBA096" w14:textId="77777777" w:rsidR="00AD6B72" w:rsidRPr="002D5F79" w:rsidRDefault="00AD6B72" w:rsidP="0062320A">
            <w:pPr>
              <w:keepNext/>
              <w:keepLines/>
              <w:spacing w:after="0"/>
              <w:rPr>
                <w:rFonts w:ascii="Arial" w:hAnsi="Arial"/>
                <w:b/>
                <w:sz w:val="16"/>
                <w:lang w:eastAsia="en-GB"/>
              </w:rPr>
            </w:pPr>
            <w:r w:rsidRPr="002D5F79">
              <w:rPr>
                <w:rFonts w:ascii="Arial" w:hAnsi="Arial"/>
                <w:b/>
                <w:sz w:val="16"/>
                <w:lang w:eastAsia="en-GB"/>
              </w:rPr>
              <w:t>New version</w:t>
            </w:r>
          </w:p>
        </w:tc>
      </w:tr>
      <w:tr w:rsidR="00AD6B72" w:rsidRPr="002D5F79" w14:paraId="1F9AA99A"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74907DAB" w14:textId="626AD6A6" w:rsidR="00AD6B72" w:rsidRPr="002D5F79" w:rsidRDefault="00AD6B72" w:rsidP="00AD6B72">
            <w:pPr>
              <w:keepNext/>
              <w:keepLines/>
              <w:spacing w:after="0"/>
              <w:jc w:val="center"/>
              <w:rPr>
                <w:rFonts w:ascii="Arial" w:hAnsi="Arial"/>
                <w:sz w:val="16"/>
                <w:szCs w:val="16"/>
                <w:lang w:val="en-US" w:eastAsia="ja-JP"/>
              </w:rPr>
            </w:pPr>
            <w:r>
              <w:rPr>
                <w:rFonts w:ascii="Arial" w:hAnsi="Arial"/>
                <w:sz w:val="16"/>
                <w:szCs w:val="16"/>
                <w:lang w:eastAsia="en-GB"/>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6321203" w14:textId="37B98987" w:rsidR="00AD6B72" w:rsidRPr="002D5F79" w:rsidRDefault="00AD6B72" w:rsidP="00AD6B72">
            <w:pPr>
              <w:keepNext/>
              <w:keepLines/>
              <w:spacing w:after="0"/>
              <w:jc w:val="center"/>
              <w:rPr>
                <w:rFonts w:ascii="Arial" w:hAnsi="Arial"/>
                <w:sz w:val="16"/>
                <w:szCs w:val="16"/>
                <w:lang w:eastAsia="ja-JP"/>
              </w:rPr>
            </w:pPr>
            <w:r>
              <w:rPr>
                <w:rFonts w:ascii="Arial" w:hAnsi="Arial"/>
                <w:sz w:val="16"/>
                <w:szCs w:val="16"/>
                <w:lang w:eastAsia="en-GB"/>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9E9F7E6" w14:textId="18AB688B" w:rsidR="00AD6B72" w:rsidRPr="00AD6B72" w:rsidRDefault="00AD6B72" w:rsidP="00AD6B72">
            <w:pPr>
              <w:pStyle w:val="TAL"/>
              <w:rPr>
                <w:rFonts w:cs="Arial"/>
                <w:sz w:val="16"/>
                <w:szCs w:val="16"/>
                <w:lang w:eastAsia="ja-JP"/>
              </w:rPr>
            </w:pPr>
            <w:r w:rsidRPr="00AD6B72">
              <w:rPr>
                <w:sz w:val="16"/>
                <w:szCs w:val="16"/>
              </w:rPr>
              <w:t>RP-250621</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FD8013C" w14:textId="309A1431" w:rsidR="00AD6B72" w:rsidRPr="00AD6B72" w:rsidRDefault="00AD6B72" w:rsidP="00AD6B72">
            <w:pPr>
              <w:pStyle w:val="TAC"/>
              <w:rPr>
                <w:sz w:val="16"/>
                <w:szCs w:val="16"/>
                <w:lang w:eastAsia="en-GB"/>
              </w:rPr>
            </w:pPr>
            <w:r w:rsidRPr="00AD6B72">
              <w:rPr>
                <w:sz w:val="16"/>
                <w:szCs w:val="16"/>
              </w:rPr>
              <w:t>0143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CB403A1" w14:textId="482604F2" w:rsidR="00AD6B72" w:rsidRPr="00AD6B72" w:rsidRDefault="00AD6B72" w:rsidP="00AD6B72">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0FC3777" w14:textId="2205684E" w:rsidR="00AD6B72" w:rsidRPr="00AD6B72" w:rsidRDefault="00AD6B72" w:rsidP="00AD6B72">
            <w:pPr>
              <w:pStyle w:val="TAC"/>
              <w:rPr>
                <w:sz w:val="16"/>
                <w:szCs w:val="16"/>
                <w:lang w:eastAsia="en-GB"/>
              </w:rPr>
            </w:pPr>
            <w:r w:rsidRPr="00AD6B72">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6E8B35C" w14:textId="6DC3C48A" w:rsidR="00AD6B72" w:rsidRPr="00AD6B72" w:rsidRDefault="00AD6B72" w:rsidP="00AD6B72">
            <w:pPr>
              <w:pStyle w:val="TAL"/>
              <w:rPr>
                <w:sz w:val="16"/>
                <w:szCs w:val="16"/>
              </w:rPr>
            </w:pPr>
            <w:r w:rsidRPr="00AD6B72">
              <w:rPr>
                <w:sz w:val="16"/>
                <w:szCs w:val="16"/>
              </w:rPr>
              <w:t>CR to TS 38.101-5: n87 and n88 bands introduction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835B62C" w14:textId="081271CB" w:rsidR="00AD6B72" w:rsidRPr="002D5F79" w:rsidRDefault="00AD6B72" w:rsidP="00AD6B72">
            <w:pPr>
              <w:keepNext/>
              <w:keepLines/>
              <w:spacing w:after="0"/>
              <w:jc w:val="center"/>
              <w:rPr>
                <w:rFonts w:ascii="Arial" w:hAnsi="Arial"/>
                <w:sz w:val="16"/>
                <w:szCs w:val="16"/>
              </w:rPr>
            </w:pPr>
            <w:r>
              <w:rPr>
                <w:rFonts w:ascii="Arial" w:hAnsi="Arial"/>
                <w:sz w:val="16"/>
                <w:szCs w:val="16"/>
              </w:rPr>
              <w:t>19.0.0</w:t>
            </w:r>
          </w:p>
        </w:tc>
      </w:tr>
      <w:tr w:rsidR="00AD6B72" w:rsidRPr="002D5F79" w14:paraId="18A79A3F"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0B6936D7" w14:textId="63DDD71C" w:rsidR="00AD6B72" w:rsidRDefault="00AD6B72" w:rsidP="00AD6B72">
            <w:pPr>
              <w:keepNext/>
              <w:keepLines/>
              <w:spacing w:after="0"/>
              <w:jc w:val="center"/>
              <w:rPr>
                <w:rFonts w:ascii="Arial" w:hAnsi="Arial"/>
                <w:sz w:val="16"/>
                <w:szCs w:val="16"/>
                <w:lang w:eastAsia="en-GB"/>
              </w:rPr>
            </w:pPr>
            <w:r>
              <w:rPr>
                <w:rFonts w:ascii="Arial" w:hAnsi="Arial"/>
                <w:sz w:val="16"/>
                <w:szCs w:val="16"/>
                <w:lang w:eastAsia="en-GB"/>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E698AEE" w14:textId="5092298F" w:rsidR="00AD6B72" w:rsidRDefault="00AD6B72" w:rsidP="00AD6B72">
            <w:pPr>
              <w:keepNext/>
              <w:keepLines/>
              <w:spacing w:after="0"/>
              <w:jc w:val="center"/>
              <w:rPr>
                <w:rFonts w:ascii="Arial" w:hAnsi="Arial"/>
                <w:sz w:val="16"/>
                <w:szCs w:val="16"/>
                <w:lang w:eastAsia="en-GB"/>
              </w:rPr>
            </w:pPr>
            <w:r>
              <w:rPr>
                <w:rFonts w:ascii="Arial" w:hAnsi="Arial"/>
                <w:sz w:val="16"/>
                <w:szCs w:val="16"/>
                <w:lang w:eastAsia="en-GB"/>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203A87A" w14:textId="02D66674" w:rsidR="00AD6B72" w:rsidRPr="00AD6B72" w:rsidRDefault="00AD6B72" w:rsidP="00AD6B72">
            <w:pPr>
              <w:pStyle w:val="TAL"/>
              <w:rPr>
                <w:rFonts w:cs="Arial"/>
                <w:sz w:val="16"/>
                <w:szCs w:val="16"/>
                <w:lang w:eastAsia="ja-JP"/>
              </w:rPr>
            </w:pPr>
            <w:r w:rsidRPr="00AD6B72">
              <w:rPr>
                <w:sz w:val="16"/>
                <w:szCs w:val="16"/>
              </w:rPr>
              <w:t>RP-250622</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16305E5" w14:textId="447F3D45" w:rsidR="00AD6B72" w:rsidRPr="00AD6B72" w:rsidRDefault="00AD6B72" w:rsidP="00AD6B72">
            <w:pPr>
              <w:pStyle w:val="TAC"/>
              <w:rPr>
                <w:sz w:val="16"/>
                <w:szCs w:val="16"/>
                <w:lang w:eastAsia="en-GB"/>
              </w:rPr>
            </w:pPr>
            <w:r w:rsidRPr="00AD6B72">
              <w:rPr>
                <w:sz w:val="16"/>
                <w:szCs w:val="16"/>
              </w:rPr>
              <w:t>0144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EE5F729" w14:textId="77777777" w:rsidR="00AD6B72" w:rsidRPr="00AD6B72" w:rsidRDefault="00AD6B72" w:rsidP="00AD6B72">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747B8FD" w14:textId="605E5E1A" w:rsidR="00AD6B72" w:rsidRPr="00AD6B72" w:rsidRDefault="00AD6B72" w:rsidP="00AD6B72">
            <w:pPr>
              <w:pStyle w:val="TAC"/>
              <w:rPr>
                <w:sz w:val="16"/>
                <w:szCs w:val="16"/>
                <w:lang w:eastAsia="en-GB"/>
              </w:rPr>
            </w:pPr>
            <w:r w:rsidRPr="00AD6B72">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5907443" w14:textId="0A57C484" w:rsidR="00AD6B72" w:rsidRPr="00AD6B72" w:rsidRDefault="00AD6B72" w:rsidP="00AD6B72">
            <w:pPr>
              <w:pStyle w:val="TAL"/>
              <w:rPr>
                <w:sz w:val="16"/>
                <w:szCs w:val="16"/>
              </w:rPr>
            </w:pPr>
            <w:r w:rsidRPr="00AD6B72">
              <w:rPr>
                <w:sz w:val="16"/>
                <w:szCs w:val="16"/>
              </w:rPr>
              <w:t>CR to 38.101-5 - Introduction of band n68</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1C90A95" w14:textId="7F2600E8" w:rsidR="00AD6B72" w:rsidRPr="002D5F79" w:rsidRDefault="00AD6B72" w:rsidP="00AD6B72">
            <w:pPr>
              <w:keepNext/>
              <w:keepLines/>
              <w:spacing w:after="0"/>
              <w:jc w:val="center"/>
              <w:rPr>
                <w:rFonts w:ascii="Arial" w:hAnsi="Arial"/>
                <w:sz w:val="16"/>
                <w:szCs w:val="16"/>
              </w:rPr>
            </w:pPr>
            <w:r>
              <w:rPr>
                <w:rFonts w:ascii="Arial" w:hAnsi="Arial"/>
                <w:sz w:val="16"/>
                <w:szCs w:val="16"/>
              </w:rPr>
              <w:t>19.0.0</w:t>
            </w:r>
          </w:p>
        </w:tc>
      </w:tr>
      <w:tr w:rsidR="00AD6B72" w14:paraId="0D778F9A"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70D52B7E" w14:textId="12512B5E" w:rsidR="00AD6B72" w:rsidRDefault="00AD6B72" w:rsidP="00AD6B72">
            <w:pPr>
              <w:keepNext/>
              <w:keepLines/>
              <w:spacing w:after="0"/>
              <w:jc w:val="center"/>
              <w:rPr>
                <w:rFonts w:ascii="Arial" w:hAnsi="Arial"/>
                <w:sz w:val="16"/>
                <w:szCs w:val="16"/>
                <w:lang w:eastAsia="en-GB"/>
              </w:rPr>
            </w:pPr>
            <w:r>
              <w:rPr>
                <w:rFonts w:ascii="Arial" w:hAnsi="Arial"/>
                <w:sz w:val="16"/>
                <w:szCs w:val="16"/>
                <w:lang w:eastAsia="en-GB"/>
              </w:rPr>
              <w:t>2025-03</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CF271FE" w14:textId="4EF97583" w:rsidR="00AD6B72" w:rsidRDefault="00AD6B72" w:rsidP="00AD6B72">
            <w:pPr>
              <w:keepNext/>
              <w:keepLines/>
              <w:spacing w:after="0"/>
              <w:jc w:val="center"/>
              <w:rPr>
                <w:rFonts w:ascii="Arial" w:hAnsi="Arial"/>
                <w:sz w:val="16"/>
                <w:szCs w:val="16"/>
                <w:lang w:eastAsia="en-GB"/>
              </w:rPr>
            </w:pPr>
            <w:r>
              <w:rPr>
                <w:rFonts w:ascii="Arial" w:hAnsi="Arial"/>
                <w:sz w:val="16"/>
                <w:szCs w:val="16"/>
                <w:lang w:eastAsia="en-GB"/>
              </w:rPr>
              <w:t>RAN#107</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C0BE26F" w14:textId="76252E54" w:rsidR="00AD6B72" w:rsidRPr="00AD6B72" w:rsidRDefault="00AD6B72" w:rsidP="00AD6B72">
            <w:pPr>
              <w:pStyle w:val="TAL"/>
              <w:rPr>
                <w:rFonts w:cs="Arial"/>
                <w:sz w:val="16"/>
                <w:szCs w:val="16"/>
                <w:lang w:eastAsia="ja-JP"/>
              </w:rPr>
            </w:pPr>
            <w:r w:rsidRPr="00AD6B72">
              <w:rPr>
                <w:sz w:val="16"/>
                <w:szCs w:val="16"/>
              </w:rPr>
              <w:t>RP-250627</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EFA88E7" w14:textId="1F4CE3B7" w:rsidR="00AD6B72" w:rsidRPr="00AD6B72" w:rsidRDefault="00AD6B72" w:rsidP="00AD6B72">
            <w:pPr>
              <w:pStyle w:val="TAC"/>
              <w:rPr>
                <w:sz w:val="16"/>
                <w:szCs w:val="16"/>
                <w:lang w:eastAsia="en-GB"/>
              </w:rPr>
            </w:pPr>
            <w:r w:rsidRPr="00AD6B72">
              <w:rPr>
                <w:sz w:val="16"/>
                <w:szCs w:val="16"/>
              </w:rPr>
              <w:t>0145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C62D1D2" w14:textId="2FD430FC" w:rsidR="00AD6B72" w:rsidRPr="00AD6B72" w:rsidRDefault="00AD6B72" w:rsidP="00AD6B72">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6183F34" w14:textId="63C895E8" w:rsidR="00AD6B72" w:rsidRPr="00AD6B72" w:rsidRDefault="00AD6B72" w:rsidP="00AD6B72">
            <w:pPr>
              <w:pStyle w:val="TAC"/>
              <w:rPr>
                <w:sz w:val="16"/>
                <w:szCs w:val="16"/>
                <w:lang w:eastAsia="en-GB"/>
              </w:rPr>
            </w:pPr>
            <w:r w:rsidRPr="00AD6B72">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B3D8687" w14:textId="641AC275" w:rsidR="00AD6B72" w:rsidRPr="00AD6B72" w:rsidRDefault="00AD6B72" w:rsidP="00AD6B72">
            <w:pPr>
              <w:pStyle w:val="TAL"/>
              <w:rPr>
                <w:sz w:val="16"/>
                <w:szCs w:val="16"/>
              </w:rPr>
            </w:pPr>
            <w:r w:rsidRPr="00AD6B72">
              <w:rPr>
                <w:sz w:val="16"/>
                <w:szCs w:val="16"/>
              </w:rPr>
              <w:t>CR to TS38.101-5 on introduction of NR band n110</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25EE4AE" w14:textId="029632C0" w:rsidR="00AD6B72" w:rsidRDefault="00AD6B72" w:rsidP="00AD6B72">
            <w:pPr>
              <w:keepNext/>
              <w:keepLines/>
              <w:spacing w:after="0"/>
              <w:jc w:val="center"/>
              <w:rPr>
                <w:rFonts w:ascii="Arial" w:hAnsi="Arial"/>
                <w:sz w:val="16"/>
                <w:szCs w:val="16"/>
              </w:rPr>
            </w:pPr>
            <w:r>
              <w:rPr>
                <w:rFonts w:ascii="Arial" w:hAnsi="Arial"/>
                <w:sz w:val="16"/>
                <w:szCs w:val="16"/>
              </w:rPr>
              <w:t>19.0.0</w:t>
            </w:r>
          </w:p>
        </w:tc>
      </w:tr>
      <w:tr w:rsidR="00AE4BFD" w14:paraId="60FF6C78"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11E5DE98" w14:textId="02BB0240"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3A992617" w14:textId="31566FB2"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0571507" w14:textId="090A7BD5" w:rsidR="00AE4BFD" w:rsidRPr="00AE4BFD" w:rsidRDefault="00AE4BFD" w:rsidP="00AE4BFD">
            <w:pPr>
              <w:pStyle w:val="TAL"/>
              <w:rPr>
                <w:sz w:val="16"/>
                <w:szCs w:val="16"/>
              </w:rPr>
            </w:pPr>
            <w:r w:rsidRPr="00AE4BFD">
              <w:rPr>
                <w:sz w:val="16"/>
                <w:szCs w:val="16"/>
              </w:rPr>
              <w:t>RP-250931</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47CE6AC2" w14:textId="43457680" w:rsidR="00AE4BFD" w:rsidRPr="00AE4BFD" w:rsidRDefault="00AE4BFD" w:rsidP="00AE4BFD">
            <w:pPr>
              <w:pStyle w:val="TAC"/>
              <w:rPr>
                <w:sz w:val="16"/>
                <w:szCs w:val="16"/>
              </w:rPr>
            </w:pPr>
            <w:r w:rsidRPr="00AE4BFD">
              <w:rPr>
                <w:sz w:val="16"/>
                <w:szCs w:val="16"/>
              </w:rPr>
              <w:t>0160</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4E27DAD" w14:textId="5ADFEF54" w:rsidR="00AE4BFD" w:rsidRPr="00AE4BFD" w:rsidRDefault="00AE4BFD" w:rsidP="00AE4BFD">
            <w:pPr>
              <w:pStyle w:val="TAC"/>
              <w:rPr>
                <w:sz w:val="16"/>
                <w:szCs w:val="16"/>
                <w:lang w:eastAsia="en-GB"/>
              </w:rPr>
            </w:pPr>
            <w:r w:rsidRPr="00AE4BFD">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FFC3097" w14:textId="5BED59C2" w:rsidR="00AE4BFD" w:rsidRPr="00AE4BFD" w:rsidRDefault="00AE4BFD" w:rsidP="00AE4BFD">
            <w:pPr>
              <w:pStyle w:val="TAC"/>
              <w:rPr>
                <w:sz w:val="16"/>
                <w:szCs w:val="16"/>
              </w:rPr>
            </w:pPr>
            <w:r w:rsidRPr="00AE4BFD">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8E0C30E" w14:textId="58370E2D" w:rsidR="00AE4BFD" w:rsidRPr="00AE4BFD" w:rsidRDefault="00AE4BFD" w:rsidP="00AE4BFD">
            <w:pPr>
              <w:pStyle w:val="TAL"/>
              <w:rPr>
                <w:sz w:val="16"/>
                <w:szCs w:val="16"/>
              </w:rPr>
            </w:pPr>
            <w:r w:rsidRPr="00AE4BFD">
              <w:rPr>
                <w:sz w:val="16"/>
                <w:szCs w:val="16"/>
              </w:rPr>
              <w:t>(NR_NTN_LSband-Core) Clarification for the PSD limits for a UE operating in 1610-1626.5 MHz frequency range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1A7E4C0" w14:textId="06F11884" w:rsidR="00AE4BFD" w:rsidRDefault="00AE4BFD" w:rsidP="00AE4BFD">
            <w:pPr>
              <w:keepNext/>
              <w:keepLines/>
              <w:spacing w:after="0"/>
              <w:jc w:val="center"/>
              <w:rPr>
                <w:rFonts w:ascii="Arial" w:hAnsi="Arial"/>
                <w:sz w:val="16"/>
                <w:szCs w:val="16"/>
              </w:rPr>
            </w:pPr>
            <w:r>
              <w:rPr>
                <w:rFonts w:ascii="Arial" w:hAnsi="Arial"/>
                <w:sz w:val="16"/>
                <w:szCs w:val="16"/>
              </w:rPr>
              <w:t>19.1.0</w:t>
            </w:r>
          </w:p>
        </w:tc>
      </w:tr>
      <w:tr w:rsidR="00AE4BFD" w14:paraId="305208BA"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2C9EE13E" w14:textId="734D40F4"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633D8E5" w14:textId="75C1D02A"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E14AD11" w14:textId="723D60A9" w:rsidR="00AE4BFD" w:rsidRPr="00AE4BFD" w:rsidRDefault="00AE4BFD" w:rsidP="00AE4BFD">
            <w:pPr>
              <w:pStyle w:val="TAL"/>
              <w:rPr>
                <w:sz w:val="16"/>
                <w:szCs w:val="16"/>
              </w:rPr>
            </w:pPr>
            <w:r w:rsidRPr="00AE4BFD">
              <w:rPr>
                <w:sz w:val="16"/>
                <w:szCs w:val="16"/>
              </w:rPr>
              <w:t>RP-250949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A406A40" w14:textId="3B994510" w:rsidR="00AE4BFD" w:rsidRPr="00AE4BFD" w:rsidRDefault="00AE4BFD" w:rsidP="00AE4BFD">
            <w:pPr>
              <w:pStyle w:val="TAC"/>
              <w:rPr>
                <w:sz w:val="16"/>
                <w:szCs w:val="16"/>
              </w:rPr>
            </w:pPr>
            <w:r w:rsidRPr="00AE4BFD">
              <w:rPr>
                <w:sz w:val="16"/>
                <w:szCs w:val="16"/>
              </w:rPr>
              <w:t>0161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438E382" w14:textId="01FB4BA3" w:rsidR="00AE4BFD" w:rsidRPr="00AE4BFD" w:rsidRDefault="00AE4BFD" w:rsidP="00AE4BFD">
            <w:pPr>
              <w:pStyle w:val="TAC"/>
              <w:rPr>
                <w:sz w:val="16"/>
                <w:szCs w:val="16"/>
                <w:lang w:eastAsia="en-GB"/>
              </w:rPr>
            </w:pPr>
            <w:r w:rsidRPr="00AE4BFD">
              <w:rPr>
                <w:sz w:val="16"/>
                <w:szCs w:val="16"/>
              </w:rPr>
              <w:t>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57CA5EE" w14:textId="20915102" w:rsidR="00AE4BFD" w:rsidRPr="00AE4BFD" w:rsidRDefault="00AE4BFD" w:rsidP="00AE4BFD">
            <w:pPr>
              <w:pStyle w:val="TAC"/>
              <w:rPr>
                <w:sz w:val="16"/>
                <w:szCs w:val="16"/>
              </w:rPr>
            </w:pPr>
            <w:r w:rsidRPr="00AE4BFD">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9F65BAC" w14:textId="5327B0A9" w:rsidR="00AE4BFD" w:rsidRPr="00AE4BFD" w:rsidRDefault="00AE4BFD" w:rsidP="00AE4BFD">
            <w:pPr>
              <w:pStyle w:val="TAL"/>
              <w:rPr>
                <w:sz w:val="16"/>
                <w:szCs w:val="16"/>
              </w:rPr>
            </w:pPr>
            <w:r w:rsidRPr="00AE4BFD">
              <w:rPr>
                <w:sz w:val="16"/>
                <w:szCs w:val="16"/>
              </w:rPr>
              <w:t>CR to TS 38.101-5: Introduction of band n252</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B27C8E0" w14:textId="1FA4E4C0" w:rsidR="00AE4BFD" w:rsidRDefault="00AE4BFD" w:rsidP="00AE4BFD">
            <w:pPr>
              <w:keepNext/>
              <w:keepLines/>
              <w:spacing w:after="0"/>
              <w:jc w:val="center"/>
              <w:rPr>
                <w:rFonts w:ascii="Arial" w:hAnsi="Arial"/>
                <w:sz w:val="16"/>
                <w:szCs w:val="16"/>
              </w:rPr>
            </w:pPr>
            <w:r>
              <w:rPr>
                <w:rFonts w:ascii="Arial" w:hAnsi="Arial"/>
                <w:sz w:val="16"/>
                <w:szCs w:val="16"/>
              </w:rPr>
              <w:t>19.1.0</w:t>
            </w:r>
          </w:p>
        </w:tc>
      </w:tr>
      <w:tr w:rsidR="00AE4BFD" w14:paraId="0043D740"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33451D7D" w14:textId="275BE175"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D890632" w14:textId="0AE50545"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0CBF9870" w14:textId="37B21BC5" w:rsidR="00AE4BFD" w:rsidRPr="00AE4BFD" w:rsidRDefault="00AE4BFD" w:rsidP="00AE4BFD">
            <w:pPr>
              <w:pStyle w:val="TAL"/>
              <w:rPr>
                <w:sz w:val="16"/>
                <w:szCs w:val="16"/>
              </w:rPr>
            </w:pPr>
            <w:r w:rsidRPr="00AE4BFD">
              <w:rPr>
                <w:sz w:val="16"/>
                <w:szCs w:val="16"/>
              </w:rPr>
              <w:t>RP-250920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2D47C64C" w14:textId="01DD7454" w:rsidR="00AE4BFD" w:rsidRPr="00AE4BFD" w:rsidRDefault="00AE4BFD" w:rsidP="00AE4BFD">
            <w:pPr>
              <w:pStyle w:val="TAC"/>
              <w:rPr>
                <w:sz w:val="16"/>
                <w:szCs w:val="16"/>
              </w:rPr>
            </w:pPr>
            <w:r w:rsidRPr="00AE4BFD">
              <w:rPr>
                <w:sz w:val="16"/>
                <w:szCs w:val="16"/>
              </w:rPr>
              <w:t>0169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58F21A2" w14:textId="77777777" w:rsidR="00AE4BFD" w:rsidRPr="00AE4BFD" w:rsidRDefault="00AE4BFD" w:rsidP="00AE4BFD">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F0A1D64" w14:textId="27C46048" w:rsidR="00AE4BFD" w:rsidRPr="00AE4BFD" w:rsidRDefault="00AE4BFD" w:rsidP="00AE4BFD">
            <w:pPr>
              <w:pStyle w:val="TAC"/>
              <w:rPr>
                <w:sz w:val="16"/>
                <w:szCs w:val="16"/>
              </w:rPr>
            </w:pPr>
            <w:r w:rsidRPr="00AE4BFD">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216617D" w14:textId="34B114D8" w:rsidR="00AE4BFD" w:rsidRPr="00AE4BFD" w:rsidRDefault="00AE4BFD" w:rsidP="00AE4BFD">
            <w:pPr>
              <w:pStyle w:val="TAL"/>
              <w:rPr>
                <w:sz w:val="16"/>
                <w:szCs w:val="16"/>
              </w:rPr>
            </w:pPr>
            <w:r w:rsidRPr="00AE4BFD">
              <w:rPr>
                <w:sz w:val="16"/>
                <w:szCs w:val="16"/>
              </w:rPr>
              <w:t>(NR_NTN_solutions-Core) CR to add active uplink slot and RMC for RF tests of FR1-NTN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FA6E249" w14:textId="7079CD69" w:rsidR="00AE4BFD" w:rsidRDefault="00AE4BFD" w:rsidP="00AE4BFD">
            <w:pPr>
              <w:keepNext/>
              <w:keepLines/>
              <w:spacing w:after="0"/>
              <w:jc w:val="center"/>
              <w:rPr>
                <w:rFonts w:ascii="Arial" w:hAnsi="Arial"/>
                <w:sz w:val="16"/>
                <w:szCs w:val="16"/>
              </w:rPr>
            </w:pPr>
            <w:r>
              <w:rPr>
                <w:rFonts w:ascii="Arial" w:hAnsi="Arial"/>
                <w:sz w:val="16"/>
                <w:szCs w:val="16"/>
              </w:rPr>
              <w:t>19.1.0</w:t>
            </w:r>
          </w:p>
        </w:tc>
      </w:tr>
      <w:tr w:rsidR="00AE4BFD" w14:paraId="7BA1B1B1"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6B7B083B" w14:textId="0F07F1A6"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9F7AF4D" w14:textId="3ECE2F04"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E0CFE27" w14:textId="46E02F74" w:rsidR="00AE4BFD" w:rsidRPr="00AE4BFD" w:rsidRDefault="00AE4BFD" w:rsidP="00AE4BFD">
            <w:pPr>
              <w:pStyle w:val="TAL"/>
              <w:rPr>
                <w:sz w:val="16"/>
                <w:szCs w:val="16"/>
              </w:rPr>
            </w:pPr>
            <w:r w:rsidRPr="00AE4BFD">
              <w:rPr>
                <w:sz w:val="16"/>
                <w:szCs w:val="16"/>
              </w:rPr>
              <w:t>RP-250930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37F0E90" w14:textId="33AE729E" w:rsidR="00AE4BFD" w:rsidRPr="00AE4BFD" w:rsidRDefault="00AE4BFD" w:rsidP="00AE4BFD">
            <w:pPr>
              <w:pStyle w:val="TAC"/>
              <w:rPr>
                <w:sz w:val="16"/>
                <w:szCs w:val="16"/>
              </w:rPr>
            </w:pPr>
            <w:r w:rsidRPr="00AE4BFD">
              <w:rPr>
                <w:sz w:val="16"/>
                <w:szCs w:val="16"/>
              </w:rPr>
              <w:t>0173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C5E6F79" w14:textId="77777777" w:rsidR="00AE4BFD" w:rsidRPr="00AE4BFD" w:rsidRDefault="00AE4BFD" w:rsidP="00AE4BFD">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DE74189" w14:textId="466FD451" w:rsidR="00AE4BFD" w:rsidRPr="00AE4BFD" w:rsidRDefault="00AE4BFD" w:rsidP="00AE4BFD">
            <w:pPr>
              <w:pStyle w:val="TAC"/>
              <w:rPr>
                <w:sz w:val="16"/>
                <w:szCs w:val="16"/>
              </w:rPr>
            </w:pPr>
            <w:r w:rsidRPr="00AE4BFD">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BC9F0AB" w14:textId="087966F5" w:rsidR="00AE4BFD" w:rsidRPr="00AE4BFD" w:rsidRDefault="00AE4BFD" w:rsidP="00AE4BFD">
            <w:pPr>
              <w:pStyle w:val="TAL"/>
              <w:rPr>
                <w:sz w:val="16"/>
                <w:szCs w:val="16"/>
              </w:rPr>
            </w:pPr>
            <w:r w:rsidRPr="00AE4BFD">
              <w:rPr>
                <w:sz w:val="16"/>
                <w:szCs w:val="16"/>
              </w:rPr>
              <w:t>Draft   CR on UE channel bandwidth for FR2-NTN</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D22D066" w14:textId="2FF26052" w:rsidR="00AE4BFD" w:rsidRDefault="00AE4BFD" w:rsidP="00AE4BFD">
            <w:pPr>
              <w:keepNext/>
              <w:keepLines/>
              <w:spacing w:after="0"/>
              <w:jc w:val="center"/>
              <w:rPr>
                <w:rFonts w:ascii="Arial" w:hAnsi="Arial"/>
                <w:sz w:val="16"/>
                <w:szCs w:val="16"/>
              </w:rPr>
            </w:pPr>
            <w:r>
              <w:rPr>
                <w:rFonts w:ascii="Arial" w:hAnsi="Arial"/>
                <w:sz w:val="16"/>
                <w:szCs w:val="16"/>
              </w:rPr>
              <w:t>19.1.0</w:t>
            </w:r>
          </w:p>
        </w:tc>
      </w:tr>
      <w:tr w:rsidR="00AE4BFD" w14:paraId="44850EF7"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45A565BA" w14:textId="06EE91C3"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53C623E" w14:textId="095A8922" w:rsidR="00AE4BFD" w:rsidRDefault="00AE4BFD" w:rsidP="00AE4BFD">
            <w:pPr>
              <w:keepNext/>
              <w:keepLines/>
              <w:spacing w:after="0"/>
              <w:jc w:val="center"/>
              <w:rPr>
                <w:rFonts w:ascii="Arial" w:hAnsi="Arial"/>
                <w:sz w:val="16"/>
                <w:szCs w:val="16"/>
                <w:lang w:eastAsia="en-GB"/>
              </w:rPr>
            </w:pPr>
            <w:r>
              <w:rPr>
                <w:rFonts w:ascii="Arial" w:hAnsi="Arial"/>
                <w:sz w:val="16"/>
                <w:szCs w:val="16"/>
                <w:lang w:eastAsia="en-GB"/>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891CC4D" w14:textId="21895BA5" w:rsidR="00AE4BFD" w:rsidRPr="00AE4BFD" w:rsidRDefault="00AE4BFD" w:rsidP="00AE4BFD">
            <w:pPr>
              <w:pStyle w:val="TAL"/>
              <w:rPr>
                <w:sz w:val="16"/>
                <w:szCs w:val="16"/>
              </w:rPr>
            </w:pPr>
            <w:r w:rsidRPr="00AE4BFD">
              <w:rPr>
                <w:sz w:val="16"/>
                <w:szCs w:val="16"/>
              </w:rPr>
              <w:t>RP-250930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7C576F79" w14:textId="4B30F4C0" w:rsidR="00AE4BFD" w:rsidRPr="00AE4BFD" w:rsidRDefault="00AE4BFD" w:rsidP="00AE4BFD">
            <w:pPr>
              <w:pStyle w:val="TAC"/>
              <w:rPr>
                <w:sz w:val="16"/>
                <w:szCs w:val="16"/>
              </w:rPr>
            </w:pPr>
            <w:r w:rsidRPr="00AE4BFD">
              <w:rPr>
                <w:sz w:val="16"/>
                <w:szCs w:val="16"/>
              </w:rPr>
              <w:t>0175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15C7C6D" w14:textId="77777777" w:rsidR="00AE4BFD" w:rsidRPr="00AE4BFD" w:rsidRDefault="00AE4BFD" w:rsidP="00AE4BFD">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41E4B06" w14:textId="302A54F9" w:rsidR="00AE4BFD" w:rsidRPr="00AE4BFD" w:rsidRDefault="00AE4BFD" w:rsidP="00AE4BFD">
            <w:pPr>
              <w:pStyle w:val="TAC"/>
              <w:rPr>
                <w:sz w:val="16"/>
                <w:szCs w:val="16"/>
              </w:rPr>
            </w:pPr>
            <w:r w:rsidRPr="00AE4BFD">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930EE75" w14:textId="346F793B" w:rsidR="00AE4BFD" w:rsidRPr="00AE4BFD" w:rsidRDefault="00AE4BFD" w:rsidP="00AE4BFD">
            <w:pPr>
              <w:pStyle w:val="TAL"/>
              <w:rPr>
                <w:sz w:val="16"/>
                <w:szCs w:val="16"/>
              </w:rPr>
            </w:pPr>
            <w:r w:rsidRPr="00AE4BFD">
              <w:rPr>
                <w:sz w:val="16"/>
                <w:szCs w:val="16"/>
              </w:rPr>
              <w:t>(NR_NTN_enh-Core) CR for TS 38.101-5 to clarify Doppler shift issues - Cat A CR</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1538F112" w14:textId="5B08ACF5" w:rsidR="00AE4BFD" w:rsidRDefault="00AE4BFD" w:rsidP="00AE4BFD">
            <w:pPr>
              <w:keepNext/>
              <w:keepLines/>
              <w:spacing w:after="0"/>
              <w:jc w:val="center"/>
              <w:rPr>
                <w:rFonts w:ascii="Arial" w:hAnsi="Arial"/>
                <w:sz w:val="16"/>
                <w:szCs w:val="16"/>
              </w:rPr>
            </w:pPr>
            <w:r>
              <w:rPr>
                <w:rFonts w:ascii="Arial" w:hAnsi="Arial"/>
                <w:sz w:val="16"/>
                <w:szCs w:val="16"/>
              </w:rPr>
              <w:t>19.1.0</w:t>
            </w:r>
          </w:p>
        </w:tc>
      </w:tr>
      <w:tr w:rsidR="00EB0681" w14:paraId="658D2AD1"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00C8941E" w14:textId="64405D6A" w:rsidR="00EB0681" w:rsidRDefault="00EB0681" w:rsidP="00AE4BFD">
            <w:pPr>
              <w:keepNext/>
              <w:keepLines/>
              <w:spacing w:after="0"/>
              <w:jc w:val="center"/>
              <w:rPr>
                <w:rFonts w:ascii="Arial" w:hAnsi="Arial"/>
                <w:sz w:val="16"/>
                <w:szCs w:val="16"/>
                <w:lang w:eastAsia="en-GB"/>
              </w:rPr>
            </w:pPr>
            <w:r>
              <w:rPr>
                <w:rFonts w:ascii="Arial" w:hAnsi="Arial"/>
                <w:sz w:val="16"/>
                <w:szCs w:val="16"/>
                <w:lang w:eastAsia="en-GB"/>
              </w:rPr>
              <w:t>2025-06</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9E6EF42" w14:textId="18BE14C1" w:rsidR="00EB0681" w:rsidRDefault="00EB0681" w:rsidP="00AE4BFD">
            <w:pPr>
              <w:keepNext/>
              <w:keepLines/>
              <w:spacing w:after="0"/>
              <w:jc w:val="center"/>
              <w:rPr>
                <w:rFonts w:ascii="Arial" w:hAnsi="Arial"/>
                <w:sz w:val="16"/>
                <w:szCs w:val="16"/>
                <w:lang w:eastAsia="en-GB"/>
              </w:rPr>
            </w:pPr>
            <w:r>
              <w:rPr>
                <w:rFonts w:ascii="Arial" w:hAnsi="Arial"/>
                <w:sz w:val="16"/>
                <w:szCs w:val="16"/>
                <w:lang w:eastAsia="en-GB"/>
              </w:rPr>
              <w:t>RAN#108</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B757ED6" w14:textId="77777777" w:rsidR="00EB0681" w:rsidRPr="00AE4BFD" w:rsidRDefault="00EB0681" w:rsidP="00AE4BFD">
            <w:pPr>
              <w:pStyle w:val="TAL"/>
              <w:rPr>
                <w:sz w:val="16"/>
                <w:szCs w:val="16"/>
              </w:rPr>
            </w:pP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58F9E24" w14:textId="77777777" w:rsidR="00EB0681" w:rsidRPr="00AE4BFD" w:rsidRDefault="00EB0681" w:rsidP="00AE4BFD">
            <w:pPr>
              <w:pStyle w:val="TAC"/>
              <w:rPr>
                <w:sz w:val="16"/>
                <w:szCs w:val="16"/>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1B2845C" w14:textId="77777777" w:rsidR="00EB0681" w:rsidRPr="00AE4BFD" w:rsidRDefault="00EB0681" w:rsidP="00AE4BFD">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88CA53C" w14:textId="77777777" w:rsidR="00EB0681" w:rsidRPr="00AE4BFD" w:rsidRDefault="00EB0681" w:rsidP="00AE4BFD">
            <w:pPr>
              <w:pStyle w:val="TAC"/>
              <w:rPr>
                <w:sz w:val="16"/>
                <w:szCs w:val="16"/>
              </w:rPr>
            </w:pP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6ABCEED" w14:textId="4E9FDE39" w:rsidR="00EB0681" w:rsidRPr="00AE4BFD" w:rsidRDefault="00EB0681" w:rsidP="00AE4BFD">
            <w:pPr>
              <w:pStyle w:val="TAL"/>
              <w:rPr>
                <w:sz w:val="16"/>
                <w:szCs w:val="16"/>
              </w:rPr>
            </w:pPr>
            <w:r>
              <w:rPr>
                <w:sz w:val="16"/>
                <w:szCs w:val="16"/>
              </w:rPr>
              <w:t>Editorial updates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382E5C06" w14:textId="0F9455E3" w:rsidR="00EB0681" w:rsidRDefault="00EB0681" w:rsidP="00AE4BFD">
            <w:pPr>
              <w:keepNext/>
              <w:keepLines/>
              <w:spacing w:after="0"/>
              <w:jc w:val="center"/>
              <w:rPr>
                <w:rFonts w:ascii="Arial" w:hAnsi="Arial"/>
                <w:sz w:val="16"/>
                <w:szCs w:val="16"/>
              </w:rPr>
            </w:pPr>
            <w:r>
              <w:rPr>
                <w:rFonts w:ascii="Arial" w:hAnsi="Arial"/>
                <w:sz w:val="16"/>
                <w:szCs w:val="16"/>
              </w:rPr>
              <w:t>19.1.1</w:t>
            </w:r>
          </w:p>
        </w:tc>
      </w:tr>
      <w:tr w:rsidR="000873F9" w14:paraId="0B355743"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678FDED9" w14:textId="06E617CC"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5651276" w14:textId="68B708E0"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6181F45C" w14:textId="1FACECE1" w:rsidR="000873F9" w:rsidRPr="00026945" w:rsidRDefault="000873F9" w:rsidP="000873F9">
            <w:pPr>
              <w:pStyle w:val="TAL"/>
              <w:rPr>
                <w:sz w:val="16"/>
                <w:szCs w:val="16"/>
              </w:rPr>
            </w:pPr>
            <w:r w:rsidRPr="00026945">
              <w:rPr>
                <w:sz w:val="16"/>
                <w:szCs w:val="16"/>
              </w:rPr>
              <w:t>RP-252386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1884FCD" w14:textId="51773C5A" w:rsidR="000873F9" w:rsidRPr="000873F9" w:rsidRDefault="000873F9" w:rsidP="000873F9">
            <w:pPr>
              <w:pStyle w:val="TAC"/>
              <w:rPr>
                <w:sz w:val="16"/>
                <w:szCs w:val="16"/>
              </w:rPr>
            </w:pPr>
            <w:r w:rsidRPr="000873F9">
              <w:rPr>
                <w:sz w:val="16"/>
                <w:szCs w:val="16"/>
              </w:rPr>
              <w:t>0187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56A5844"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BC91F05" w14:textId="6653254E" w:rsidR="000873F9" w:rsidRPr="000873F9" w:rsidRDefault="000873F9" w:rsidP="000873F9">
            <w:pPr>
              <w:pStyle w:val="TAC"/>
              <w:rPr>
                <w:sz w:val="16"/>
                <w:szCs w:val="16"/>
              </w:rPr>
            </w:pPr>
            <w:r w:rsidRPr="000873F9">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3DB7AF19" w14:textId="0A348A4F" w:rsidR="000873F9" w:rsidRPr="000873F9" w:rsidRDefault="000873F9" w:rsidP="000873F9">
            <w:pPr>
              <w:pStyle w:val="TAL"/>
              <w:rPr>
                <w:sz w:val="16"/>
                <w:szCs w:val="16"/>
              </w:rPr>
            </w:pPr>
            <w:r w:rsidRPr="000873F9">
              <w:rPr>
                <w:sz w:val="16"/>
                <w:szCs w:val="16"/>
              </w:rPr>
              <w:t>(NR_NTN_solutions-Core) Clarification to the spurious emission domain for the UE co-existence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AC53955" w14:textId="3CABA8F6"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1310DA95"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7B2FE95A" w14:textId="36900A36"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8180B7E" w14:textId="4EE49661"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4D7DCCE5" w14:textId="48084868" w:rsidR="000873F9" w:rsidRPr="00026945" w:rsidRDefault="000873F9" w:rsidP="000873F9">
            <w:pPr>
              <w:pStyle w:val="TAL"/>
              <w:rPr>
                <w:sz w:val="16"/>
                <w:szCs w:val="16"/>
              </w:rPr>
            </w:pPr>
            <w:r w:rsidRPr="00026945">
              <w:rPr>
                <w:sz w:val="16"/>
                <w:szCs w:val="16"/>
              </w:rPr>
              <w:t>RP-252386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E2A4B39" w14:textId="1ECB0EA9" w:rsidR="000873F9" w:rsidRPr="000873F9" w:rsidRDefault="000873F9" w:rsidP="000873F9">
            <w:pPr>
              <w:pStyle w:val="TAC"/>
              <w:rPr>
                <w:sz w:val="16"/>
                <w:szCs w:val="16"/>
              </w:rPr>
            </w:pPr>
            <w:r w:rsidRPr="000873F9">
              <w:rPr>
                <w:sz w:val="16"/>
                <w:szCs w:val="16"/>
              </w:rPr>
              <w:t>0190</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794C855"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1D6642E" w14:textId="6EFE1D64" w:rsidR="000873F9" w:rsidRPr="000873F9" w:rsidRDefault="000873F9" w:rsidP="000873F9">
            <w:pPr>
              <w:pStyle w:val="TAC"/>
              <w:rPr>
                <w:sz w:val="16"/>
                <w:szCs w:val="16"/>
              </w:rPr>
            </w:pPr>
            <w:r w:rsidRPr="000873F9">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28CE29DB" w14:textId="1CAAC042" w:rsidR="000873F9" w:rsidRPr="000873F9" w:rsidRDefault="000873F9" w:rsidP="000873F9">
            <w:pPr>
              <w:pStyle w:val="TAL"/>
              <w:rPr>
                <w:sz w:val="16"/>
                <w:szCs w:val="16"/>
              </w:rPr>
            </w:pPr>
            <w:r w:rsidRPr="000873F9">
              <w:rPr>
                <w:sz w:val="16"/>
                <w:szCs w:val="16"/>
              </w:rPr>
              <w:t>(NR_NTN_solutions-Core) Clarification of the NR NTN band n256 out-of-band blocking requirements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82874AE" w14:textId="3E7FEE67"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21E7A1AA"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4147DA20" w14:textId="3269DC22"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C87C27B" w14:textId="222ED67A"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7F3CE61C" w14:textId="00CEA15D" w:rsidR="000873F9" w:rsidRPr="00026945" w:rsidRDefault="000873F9" w:rsidP="000873F9">
            <w:pPr>
              <w:pStyle w:val="TAL"/>
              <w:rPr>
                <w:sz w:val="16"/>
                <w:szCs w:val="16"/>
              </w:rPr>
            </w:pPr>
            <w:r w:rsidRPr="00026945">
              <w:rPr>
                <w:sz w:val="16"/>
                <w:szCs w:val="16"/>
              </w:rPr>
              <w:t>RP-252428</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E54C312" w14:textId="25BA87C8" w:rsidR="000873F9" w:rsidRPr="000873F9" w:rsidRDefault="000873F9" w:rsidP="000873F9">
            <w:pPr>
              <w:pStyle w:val="TAC"/>
              <w:rPr>
                <w:sz w:val="16"/>
                <w:szCs w:val="16"/>
              </w:rPr>
            </w:pPr>
            <w:r w:rsidRPr="000873F9">
              <w:rPr>
                <w:sz w:val="16"/>
                <w:szCs w:val="16"/>
              </w:rPr>
              <w:t>0191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4CC6FF7" w14:textId="7FF7C045" w:rsidR="000873F9" w:rsidRPr="000873F9" w:rsidRDefault="000873F9" w:rsidP="000873F9">
            <w:pPr>
              <w:pStyle w:val="TAC"/>
              <w:rPr>
                <w:sz w:val="16"/>
                <w:szCs w:val="16"/>
                <w:lang w:eastAsia="en-GB"/>
              </w:rPr>
            </w:pPr>
            <w:r w:rsidRPr="000873F9">
              <w:rPr>
                <w:sz w:val="16"/>
                <w:szCs w:val="16"/>
              </w:rPr>
              <w:t>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1F03C2F" w14:textId="5E98153E" w:rsidR="000873F9" w:rsidRPr="000873F9" w:rsidRDefault="000873F9" w:rsidP="000873F9">
            <w:pPr>
              <w:pStyle w:val="TAC"/>
              <w:rPr>
                <w:sz w:val="16"/>
                <w:szCs w:val="16"/>
              </w:rPr>
            </w:pPr>
            <w:r w:rsidRPr="000873F9">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5841AED0" w14:textId="5D9E695C" w:rsidR="000873F9" w:rsidRPr="000873F9" w:rsidRDefault="000873F9" w:rsidP="000873F9">
            <w:pPr>
              <w:pStyle w:val="TAL"/>
              <w:rPr>
                <w:sz w:val="16"/>
                <w:szCs w:val="16"/>
              </w:rPr>
            </w:pPr>
            <w:r w:rsidRPr="000873F9">
              <w:rPr>
                <w:sz w:val="16"/>
                <w:szCs w:val="16"/>
              </w:rPr>
              <w:t>CR to TS 38.101-5: Introduction of combined L-bands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ADC564C" w14:textId="498DA936"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4222D2D3"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4E31BA91" w14:textId="79E6BCCA"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4CF3546" w14:textId="23E5939C"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7C3BAE25" w14:textId="12112FA0" w:rsidR="000873F9" w:rsidRPr="00026945" w:rsidRDefault="000873F9" w:rsidP="000873F9">
            <w:pPr>
              <w:pStyle w:val="TAL"/>
              <w:rPr>
                <w:sz w:val="16"/>
                <w:szCs w:val="16"/>
              </w:rPr>
            </w:pPr>
            <w:r w:rsidRPr="00026945">
              <w:rPr>
                <w:sz w:val="16"/>
                <w:szCs w:val="16"/>
              </w:rPr>
              <w:t>RP-252393</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1894BAFA" w14:textId="0B73E73C" w:rsidR="000873F9" w:rsidRPr="000873F9" w:rsidRDefault="000873F9" w:rsidP="000873F9">
            <w:pPr>
              <w:pStyle w:val="TAC"/>
              <w:rPr>
                <w:sz w:val="16"/>
                <w:szCs w:val="16"/>
              </w:rPr>
            </w:pPr>
            <w:r w:rsidRPr="000873F9">
              <w:rPr>
                <w:sz w:val="16"/>
                <w:szCs w:val="16"/>
              </w:rPr>
              <w:t>0193</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CD5D447"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523D57E5" w14:textId="787A9800" w:rsidR="000873F9" w:rsidRPr="000873F9" w:rsidRDefault="000873F9" w:rsidP="000873F9">
            <w:pPr>
              <w:pStyle w:val="TAC"/>
              <w:rPr>
                <w:sz w:val="16"/>
                <w:szCs w:val="16"/>
              </w:rPr>
            </w:pPr>
            <w:r w:rsidRPr="000873F9">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661DD90" w14:textId="213CCFE8" w:rsidR="000873F9" w:rsidRPr="000873F9" w:rsidRDefault="000873F9" w:rsidP="000873F9">
            <w:pPr>
              <w:pStyle w:val="TAL"/>
              <w:rPr>
                <w:sz w:val="16"/>
                <w:szCs w:val="16"/>
              </w:rPr>
            </w:pPr>
            <w:r w:rsidRPr="000873F9">
              <w:rPr>
                <w:sz w:val="16"/>
                <w:szCs w:val="16"/>
              </w:rPr>
              <w:t>(NR_NTN_LSband-Core) Correction of Tx-Rx separation for n254</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37D89F8" w14:textId="5AA15A0D"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1CBE04A7"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397017ED" w14:textId="395C95D3"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1C52A2D6" w14:textId="2FEC8470"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293DA703" w14:textId="385CC180" w:rsidR="000873F9" w:rsidRPr="00026945" w:rsidRDefault="000873F9" w:rsidP="000873F9">
            <w:pPr>
              <w:pStyle w:val="TAL"/>
              <w:rPr>
                <w:sz w:val="16"/>
                <w:szCs w:val="16"/>
              </w:rPr>
            </w:pPr>
            <w:r w:rsidRPr="00026945">
              <w:rPr>
                <w:sz w:val="16"/>
                <w:szCs w:val="16"/>
              </w:rPr>
              <w:t>RP-252422</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3D3CEB91" w14:textId="1226227A" w:rsidR="000873F9" w:rsidRPr="000873F9" w:rsidRDefault="000873F9" w:rsidP="000873F9">
            <w:pPr>
              <w:pStyle w:val="TAC"/>
              <w:rPr>
                <w:sz w:val="16"/>
                <w:szCs w:val="16"/>
              </w:rPr>
            </w:pPr>
            <w:r w:rsidRPr="000873F9">
              <w:rPr>
                <w:sz w:val="16"/>
                <w:szCs w:val="16"/>
              </w:rPr>
              <w:t>0194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525EC78"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7AEDACC7" w14:textId="5C055A24" w:rsidR="000873F9" w:rsidRPr="000873F9" w:rsidRDefault="000873F9" w:rsidP="000873F9">
            <w:pPr>
              <w:pStyle w:val="TAC"/>
              <w:rPr>
                <w:sz w:val="16"/>
                <w:szCs w:val="16"/>
              </w:rPr>
            </w:pPr>
            <w:r w:rsidRPr="000873F9">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B0A51CC" w14:textId="3500B6D2" w:rsidR="000873F9" w:rsidRPr="000873F9" w:rsidRDefault="000873F9" w:rsidP="000873F9">
            <w:pPr>
              <w:pStyle w:val="TAL"/>
              <w:rPr>
                <w:sz w:val="16"/>
                <w:szCs w:val="16"/>
              </w:rPr>
            </w:pPr>
            <w:r w:rsidRPr="000873F9">
              <w:rPr>
                <w:sz w:val="16"/>
                <w:szCs w:val="16"/>
              </w:rPr>
              <w:t>Big CR on UE RF requirements for NTN less than 5MHz</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5F0AA32" w14:textId="7B0891F7"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0279FBD3"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40C52EE5" w14:textId="1FA18CCA"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67A4D1D1" w14:textId="13A2DB88"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9123BD5" w14:textId="59782F91" w:rsidR="000873F9" w:rsidRPr="00026945" w:rsidRDefault="000873F9" w:rsidP="000873F9">
            <w:pPr>
              <w:pStyle w:val="TAL"/>
              <w:rPr>
                <w:sz w:val="16"/>
                <w:szCs w:val="16"/>
              </w:rPr>
            </w:pPr>
            <w:r w:rsidRPr="00026945">
              <w:rPr>
                <w:sz w:val="16"/>
                <w:szCs w:val="16"/>
              </w:rPr>
              <w:t>RP-252386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B8E2C5B" w14:textId="545FFD48" w:rsidR="000873F9" w:rsidRPr="000873F9" w:rsidRDefault="000873F9" w:rsidP="000873F9">
            <w:pPr>
              <w:pStyle w:val="TAC"/>
              <w:rPr>
                <w:sz w:val="16"/>
                <w:szCs w:val="16"/>
              </w:rPr>
            </w:pPr>
            <w:r w:rsidRPr="000873F9">
              <w:rPr>
                <w:sz w:val="16"/>
                <w:szCs w:val="16"/>
              </w:rPr>
              <w:t>0199</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8484798"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7EF7653" w14:textId="018483B5" w:rsidR="000873F9" w:rsidRPr="000873F9" w:rsidRDefault="000873F9" w:rsidP="000873F9">
            <w:pPr>
              <w:pStyle w:val="TAC"/>
              <w:rPr>
                <w:sz w:val="16"/>
                <w:szCs w:val="16"/>
              </w:rPr>
            </w:pPr>
            <w:r w:rsidRPr="000873F9">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89B1B66" w14:textId="77727153" w:rsidR="000873F9" w:rsidRPr="000873F9" w:rsidRDefault="000873F9" w:rsidP="000873F9">
            <w:pPr>
              <w:pStyle w:val="TAL"/>
              <w:rPr>
                <w:sz w:val="16"/>
                <w:szCs w:val="16"/>
              </w:rPr>
            </w:pPr>
            <w:r w:rsidRPr="000873F9">
              <w:rPr>
                <w:sz w:val="16"/>
                <w:szCs w:val="16"/>
              </w:rPr>
              <w:t>(NR_NTN_solutions-Core) CR to update RMCs for FR1-NTN TRx testing with 15kHz and 30kHz SCSs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717722AB" w14:textId="12D4AA7E"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32A06F33"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1CBE9151" w14:textId="69CCA215"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5D984BA" w14:textId="6A72E9E0"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4C5BC2C" w14:textId="72C5AA96" w:rsidR="000873F9" w:rsidRPr="00026945" w:rsidRDefault="000873F9" w:rsidP="000873F9">
            <w:pPr>
              <w:pStyle w:val="TAL"/>
              <w:rPr>
                <w:sz w:val="16"/>
                <w:szCs w:val="16"/>
              </w:rPr>
            </w:pPr>
            <w:r w:rsidRPr="00026945">
              <w:rPr>
                <w:sz w:val="16"/>
                <w:szCs w:val="16"/>
              </w:rPr>
              <w:t>RP-252386</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0D0AD58" w14:textId="53BD7458" w:rsidR="000873F9" w:rsidRPr="000873F9" w:rsidRDefault="000873F9" w:rsidP="000873F9">
            <w:pPr>
              <w:pStyle w:val="TAC"/>
              <w:rPr>
                <w:sz w:val="16"/>
                <w:szCs w:val="16"/>
              </w:rPr>
            </w:pPr>
            <w:r w:rsidRPr="000873F9">
              <w:rPr>
                <w:sz w:val="16"/>
                <w:szCs w:val="16"/>
              </w:rPr>
              <w:t>0202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096B5C6"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0C85E9A" w14:textId="262539A6" w:rsidR="000873F9" w:rsidRPr="000873F9" w:rsidRDefault="000873F9" w:rsidP="000873F9">
            <w:pPr>
              <w:pStyle w:val="TAC"/>
              <w:rPr>
                <w:sz w:val="16"/>
                <w:szCs w:val="16"/>
              </w:rPr>
            </w:pPr>
            <w:r w:rsidRPr="000873F9">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71E1E793" w14:textId="7C727196" w:rsidR="000873F9" w:rsidRPr="000873F9" w:rsidRDefault="000873F9" w:rsidP="000873F9">
            <w:pPr>
              <w:pStyle w:val="TAL"/>
              <w:rPr>
                <w:sz w:val="16"/>
                <w:szCs w:val="16"/>
              </w:rPr>
            </w:pPr>
            <w:r w:rsidRPr="000873F9">
              <w:rPr>
                <w:sz w:val="16"/>
                <w:szCs w:val="16"/>
              </w:rPr>
              <w:t>(NR_NTN_solutions-Core) CR to TS38.101-5 Corrections on Rx requirement</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027DE3FF" w14:textId="039D5DB2"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7527DA81"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4FD6CEE5" w14:textId="558325F1"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7ECC1016" w14:textId="23537A26"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75922795" w14:textId="242E1F53" w:rsidR="000873F9" w:rsidRPr="00026945" w:rsidRDefault="000873F9" w:rsidP="000873F9">
            <w:pPr>
              <w:pStyle w:val="TAL"/>
              <w:rPr>
                <w:sz w:val="16"/>
                <w:szCs w:val="16"/>
              </w:rPr>
            </w:pPr>
            <w:r w:rsidRPr="00026945">
              <w:rPr>
                <w:sz w:val="16"/>
                <w:szCs w:val="16"/>
              </w:rPr>
              <w:t>RP-252394</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03056842" w14:textId="7D2166E6" w:rsidR="000873F9" w:rsidRPr="000873F9" w:rsidRDefault="000873F9" w:rsidP="000873F9">
            <w:pPr>
              <w:pStyle w:val="TAC"/>
              <w:rPr>
                <w:sz w:val="16"/>
                <w:szCs w:val="16"/>
              </w:rPr>
            </w:pPr>
            <w:r w:rsidRPr="000873F9">
              <w:rPr>
                <w:sz w:val="16"/>
                <w:szCs w:val="16"/>
              </w:rPr>
              <w:t>0205</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17D5976"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40DDC129" w14:textId="05757E58" w:rsidR="000873F9" w:rsidRPr="000873F9" w:rsidRDefault="000873F9" w:rsidP="000873F9">
            <w:pPr>
              <w:pStyle w:val="TAC"/>
              <w:rPr>
                <w:sz w:val="16"/>
                <w:szCs w:val="16"/>
              </w:rPr>
            </w:pPr>
            <w:r w:rsidRPr="000873F9">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164822B3" w14:textId="4D7C922F" w:rsidR="000873F9" w:rsidRPr="000873F9" w:rsidRDefault="000873F9" w:rsidP="000873F9">
            <w:pPr>
              <w:pStyle w:val="TAL"/>
              <w:rPr>
                <w:sz w:val="16"/>
                <w:szCs w:val="16"/>
              </w:rPr>
            </w:pPr>
            <w:r w:rsidRPr="000873F9">
              <w:rPr>
                <w:sz w:val="16"/>
                <w:szCs w:val="16"/>
              </w:rPr>
              <w:t>(NR_NTN_enh-Core) CR on phase continuity requirements for DMRS bundling</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6867E778" w14:textId="472038CD"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1ED783B0"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48D8087F" w14:textId="5481D759"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22CAD4EB" w14:textId="142F5F7B"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5A56FA9C" w14:textId="18747D1C" w:rsidR="000873F9" w:rsidRPr="00026945" w:rsidRDefault="000873F9" w:rsidP="000873F9">
            <w:pPr>
              <w:pStyle w:val="TAL"/>
              <w:rPr>
                <w:sz w:val="16"/>
                <w:szCs w:val="16"/>
              </w:rPr>
            </w:pPr>
            <w:r w:rsidRPr="00026945">
              <w:rPr>
                <w:sz w:val="16"/>
                <w:szCs w:val="16"/>
              </w:rPr>
              <w:t>RP-252429</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55D91833" w14:textId="077CA1F5" w:rsidR="000873F9" w:rsidRPr="000873F9" w:rsidRDefault="000873F9" w:rsidP="000873F9">
            <w:pPr>
              <w:pStyle w:val="TAC"/>
              <w:rPr>
                <w:sz w:val="16"/>
                <w:szCs w:val="16"/>
              </w:rPr>
            </w:pPr>
            <w:r w:rsidRPr="000873F9">
              <w:rPr>
                <w:sz w:val="16"/>
                <w:szCs w:val="16"/>
              </w:rPr>
              <w:t>0207</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4823B17"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13219DAD" w14:textId="535DD905" w:rsidR="000873F9" w:rsidRPr="000873F9" w:rsidRDefault="000873F9" w:rsidP="000873F9">
            <w:pPr>
              <w:pStyle w:val="TAC"/>
              <w:rPr>
                <w:sz w:val="16"/>
                <w:szCs w:val="16"/>
              </w:rPr>
            </w:pPr>
            <w:r w:rsidRPr="000873F9">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BAAB1CB" w14:textId="3F00F74E" w:rsidR="000873F9" w:rsidRPr="000873F9" w:rsidRDefault="000873F9" w:rsidP="000873F9">
            <w:pPr>
              <w:pStyle w:val="TAL"/>
              <w:rPr>
                <w:sz w:val="16"/>
                <w:szCs w:val="16"/>
              </w:rPr>
            </w:pPr>
            <w:r w:rsidRPr="000873F9">
              <w:rPr>
                <w:sz w:val="16"/>
                <w:szCs w:val="16"/>
              </w:rPr>
              <w:t>Big CR for 38.101-5 for the addition of Ku bands</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E737836" w14:textId="3A2FE0B9"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7AA74A11"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4CE3C922" w14:textId="786EA59B"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9A80128" w14:textId="47D426CA"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1D413346" w14:textId="47F0595D" w:rsidR="000873F9" w:rsidRPr="00026945" w:rsidRDefault="000873F9" w:rsidP="000873F9">
            <w:pPr>
              <w:pStyle w:val="TAL"/>
              <w:rPr>
                <w:sz w:val="16"/>
                <w:szCs w:val="16"/>
              </w:rPr>
            </w:pPr>
            <w:r w:rsidRPr="00026945">
              <w:rPr>
                <w:sz w:val="16"/>
                <w:szCs w:val="16"/>
              </w:rPr>
              <w:t>RP-252422</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958D2CD" w14:textId="525B6451" w:rsidR="000873F9" w:rsidRPr="000873F9" w:rsidRDefault="000873F9" w:rsidP="000873F9">
            <w:pPr>
              <w:pStyle w:val="TAC"/>
              <w:rPr>
                <w:sz w:val="16"/>
                <w:szCs w:val="16"/>
              </w:rPr>
            </w:pPr>
            <w:r w:rsidRPr="000873F9">
              <w:rPr>
                <w:sz w:val="16"/>
                <w:szCs w:val="16"/>
              </w:rPr>
              <w:t>0208</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F9C0287"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F19B8C7" w14:textId="1724468E" w:rsidR="000873F9" w:rsidRPr="000873F9" w:rsidRDefault="000873F9" w:rsidP="000873F9">
            <w:pPr>
              <w:pStyle w:val="TAC"/>
              <w:rPr>
                <w:sz w:val="16"/>
                <w:szCs w:val="16"/>
              </w:rPr>
            </w:pPr>
            <w:r w:rsidRPr="000873F9">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48D28BED" w14:textId="231C4A32" w:rsidR="000873F9" w:rsidRPr="000873F9" w:rsidRDefault="000873F9" w:rsidP="000873F9">
            <w:pPr>
              <w:pStyle w:val="TAL"/>
              <w:rPr>
                <w:sz w:val="16"/>
                <w:szCs w:val="16"/>
              </w:rPr>
            </w:pPr>
            <w:r w:rsidRPr="000873F9">
              <w:rPr>
                <w:sz w:val="16"/>
                <w:szCs w:val="16"/>
              </w:rPr>
              <w:t>Formal BigCR to TS 38.101-5 for NR-NTN HPUE</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504ED0A6" w14:textId="59CCE149"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10732159"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7ED15F3D" w14:textId="30E0FA69"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413FAB1C" w14:textId="41F35E9E"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42942611" w14:textId="6AA1157B" w:rsidR="000873F9" w:rsidRPr="00026945" w:rsidRDefault="000873F9" w:rsidP="000873F9">
            <w:pPr>
              <w:pStyle w:val="TAL"/>
              <w:rPr>
                <w:sz w:val="16"/>
                <w:szCs w:val="16"/>
              </w:rPr>
            </w:pPr>
            <w:r w:rsidRPr="00026945">
              <w:rPr>
                <w:sz w:val="16"/>
                <w:szCs w:val="16"/>
              </w:rPr>
              <w:t>RP-252430</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48852C4C" w14:textId="65B361DE" w:rsidR="000873F9" w:rsidRPr="000873F9" w:rsidRDefault="000873F9" w:rsidP="000873F9">
            <w:pPr>
              <w:pStyle w:val="TAC"/>
              <w:rPr>
                <w:sz w:val="16"/>
                <w:szCs w:val="16"/>
              </w:rPr>
            </w:pPr>
            <w:r w:rsidRPr="000873F9">
              <w:rPr>
                <w:sz w:val="16"/>
                <w:szCs w:val="16"/>
              </w:rPr>
              <w:t>0212</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38013C72" w14:textId="77777777" w:rsidR="000873F9" w:rsidRPr="000873F9" w:rsidRDefault="000873F9" w:rsidP="000873F9">
            <w:pPr>
              <w:pStyle w:val="TAC"/>
              <w:rPr>
                <w:sz w:val="16"/>
                <w:szCs w:val="16"/>
                <w:lang w:eastAsia="en-GB"/>
              </w:rPr>
            </w:pP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2278BD47" w14:textId="2DBE68E7" w:rsidR="000873F9" w:rsidRPr="000873F9" w:rsidRDefault="000873F9" w:rsidP="000873F9">
            <w:pPr>
              <w:pStyle w:val="TAC"/>
              <w:rPr>
                <w:sz w:val="16"/>
                <w:szCs w:val="16"/>
              </w:rPr>
            </w:pPr>
            <w:r w:rsidRPr="000873F9">
              <w:rPr>
                <w:sz w:val="16"/>
                <w:szCs w:val="16"/>
              </w:rPr>
              <w:t>B</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0D021ACC" w14:textId="0F57385C" w:rsidR="000873F9" w:rsidRPr="000873F9" w:rsidRDefault="000873F9" w:rsidP="000873F9">
            <w:pPr>
              <w:pStyle w:val="TAL"/>
              <w:rPr>
                <w:sz w:val="16"/>
                <w:szCs w:val="16"/>
              </w:rPr>
            </w:pPr>
            <w:r w:rsidRPr="000873F9">
              <w:rPr>
                <w:sz w:val="16"/>
                <w:szCs w:val="16"/>
              </w:rPr>
              <w:t>Big CR to TS 38.101-5: NR_NTN_PH3-Core UE RF</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24CABAF5" w14:textId="23EBA3AF" w:rsidR="000873F9" w:rsidRDefault="000873F9" w:rsidP="000873F9">
            <w:pPr>
              <w:keepNext/>
              <w:keepLines/>
              <w:spacing w:after="0"/>
              <w:jc w:val="center"/>
              <w:rPr>
                <w:rFonts w:ascii="Arial" w:hAnsi="Arial"/>
                <w:sz w:val="16"/>
                <w:szCs w:val="16"/>
              </w:rPr>
            </w:pPr>
            <w:r>
              <w:rPr>
                <w:rFonts w:ascii="Arial" w:hAnsi="Arial"/>
                <w:sz w:val="16"/>
                <w:szCs w:val="16"/>
              </w:rPr>
              <w:t>19.2.0</w:t>
            </w:r>
          </w:p>
        </w:tc>
      </w:tr>
      <w:tr w:rsidR="000873F9" w14:paraId="7F229EA2" w14:textId="77777777" w:rsidTr="00544492">
        <w:tc>
          <w:tcPr>
            <w:tcW w:w="801" w:type="dxa"/>
            <w:tcBorders>
              <w:top w:val="single" w:sz="6" w:space="0" w:color="auto"/>
              <w:left w:val="single" w:sz="6" w:space="0" w:color="auto"/>
              <w:bottom w:val="single" w:sz="6" w:space="0" w:color="auto"/>
              <w:right w:val="single" w:sz="6" w:space="0" w:color="auto"/>
            </w:tcBorders>
            <w:shd w:val="solid" w:color="FFFFFF" w:fill="auto"/>
          </w:tcPr>
          <w:p w14:paraId="2BD30CBB" w14:textId="3081B063"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2025-09</w:t>
            </w:r>
          </w:p>
        </w:tc>
        <w:tc>
          <w:tcPr>
            <w:tcW w:w="852" w:type="dxa"/>
            <w:tcBorders>
              <w:top w:val="single" w:sz="6" w:space="0" w:color="auto"/>
              <w:left w:val="single" w:sz="6" w:space="0" w:color="auto"/>
              <w:bottom w:val="single" w:sz="6" w:space="0" w:color="auto"/>
              <w:right w:val="single" w:sz="6" w:space="0" w:color="auto"/>
            </w:tcBorders>
            <w:shd w:val="solid" w:color="FFFFFF" w:fill="auto"/>
          </w:tcPr>
          <w:p w14:paraId="5A9C1AA7" w14:textId="7A588966" w:rsidR="000873F9" w:rsidRDefault="000873F9" w:rsidP="000873F9">
            <w:pPr>
              <w:keepNext/>
              <w:keepLines/>
              <w:spacing w:after="0"/>
              <w:jc w:val="center"/>
              <w:rPr>
                <w:rFonts w:ascii="Arial" w:hAnsi="Arial"/>
                <w:sz w:val="16"/>
                <w:szCs w:val="16"/>
                <w:lang w:eastAsia="en-GB"/>
              </w:rPr>
            </w:pPr>
            <w:r>
              <w:rPr>
                <w:rFonts w:ascii="Arial" w:hAnsi="Arial"/>
                <w:sz w:val="16"/>
                <w:szCs w:val="16"/>
                <w:lang w:eastAsia="en-GB"/>
              </w:rPr>
              <w:t>RAN#109</w:t>
            </w:r>
          </w:p>
        </w:tc>
        <w:tc>
          <w:tcPr>
            <w:tcW w:w="993" w:type="dxa"/>
            <w:tcBorders>
              <w:top w:val="single" w:sz="6" w:space="0" w:color="auto"/>
              <w:left w:val="single" w:sz="6" w:space="0" w:color="auto"/>
              <w:bottom w:val="single" w:sz="6" w:space="0" w:color="auto"/>
              <w:right w:val="single" w:sz="6" w:space="0" w:color="auto"/>
            </w:tcBorders>
            <w:shd w:val="solid" w:color="FFFFFF" w:fill="auto"/>
          </w:tcPr>
          <w:p w14:paraId="31B765C4" w14:textId="40C20193" w:rsidR="000873F9" w:rsidRPr="00026945" w:rsidRDefault="000873F9" w:rsidP="000873F9">
            <w:pPr>
              <w:pStyle w:val="TAL"/>
              <w:rPr>
                <w:sz w:val="16"/>
                <w:szCs w:val="16"/>
              </w:rPr>
            </w:pPr>
            <w:r w:rsidRPr="00026945">
              <w:rPr>
                <w:sz w:val="16"/>
                <w:szCs w:val="16"/>
              </w:rPr>
              <w:t>RP-252394</w:t>
            </w:r>
          </w:p>
        </w:tc>
        <w:tc>
          <w:tcPr>
            <w:tcW w:w="567" w:type="dxa"/>
            <w:tcBorders>
              <w:top w:val="single" w:sz="6" w:space="0" w:color="auto"/>
              <w:left w:val="single" w:sz="6" w:space="0" w:color="auto"/>
              <w:bottom w:val="single" w:sz="6" w:space="0" w:color="auto"/>
              <w:right w:val="single" w:sz="6" w:space="0" w:color="auto"/>
            </w:tcBorders>
            <w:shd w:val="solid" w:color="FFFFFF" w:fill="auto"/>
          </w:tcPr>
          <w:p w14:paraId="63C7D5A9" w14:textId="7CCB24EE" w:rsidR="000873F9" w:rsidRPr="000873F9" w:rsidRDefault="000873F9" w:rsidP="000873F9">
            <w:pPr>
              <w:pStyle w:val="TAC"/>
              <w:rPr>
                <w:sz w:val="16"/>
                <w:szCs w:val="16"/>
              </w:rPr>
            </w:pPr>
            <w:r w:rsidRPr="000873F9">
              <w:rPr>
                <w:sz w:val="16"/>
                <w:szCs w:val="16"/>
              </w:rPr>
              <w:t>0214</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045C9CD9" w14:textId="1854B573" w:rsidR="000873F9" w:rsidRPr="000873F9" w:rsidRDefault="000873F9" w:rsidP="000873F9">
            <w:pPr>
              <w:pStyle w:val="TAC"/>
              <w:rPr>
                <w:sz w:val="16"/>
                <w:szCs w:val="16"/>
                <w:lang w:eastAsia="en-GB"/>
              </w:rPr>
            </w:pPr>
            <w:r w:rsidRPr="000873F9">
              <w:rPr>
                <w:sz w:val="16"/>
                <w:szCs w:val="16"/>
              </w:rPr>
              <w:t>1</w:t>
            </w:r>
          </w:p>
        </w:tc>
        <w:tc>
          <w:tcPr>
            <w:tcW w:w="425" w:type="dxa"/>
            <w:tcBorders>
              <w:top w:val="single" w:sz="6" w:space="0" w:color="auto"/>
              <w:left w:val="single" w:sz="6" w:space="0" w:color="auto"/>
              <w:bottom w:val="single" w:sz="6" w:space="0" w:color="auto"/>
              <w:right w:val="single" w:sz="6" w:space="0" w:color="auto"/>
            </w:tcBorders>
            <w:shd w:val="solid" w:color="FFFFFF" w:fill="auto"/>
          </w:tcPr>
          <w:p w14:paraId="6FF9EC3F" w14:textId="04C1C157" w:rsidR="000873F9" w:rsidRPr="000873F9" w:rsidRDefault="000873F9" w:rsidP="000873F9">
            <w:pPr>
              <w:pStyle w:val="TAC"/>
              <w:rPr>
                <w:sz w:val="16"/>
                <w:szCs w:val="16"/>
              </w:rPr>
            </w:pPr>
            <w:r w:rsidRPr="000873F9">
              <w:rPr>
                <w:sz w:val="16"/>
                <w:szCs w:val="16"/>
              </w:rPr>
              <w:t>A</w:t>
            </w:r>
          </w:p>
        </w:tc>
        <w:tc>
          <w:tcPr>
            <w:tcW w:w="4874" w:type="dxa"/>
            <w:tcBorders>
              <w:top w:val="single" w:sz="6" w:space="0" w:color="auto"/>
              <w:left w:val="single" w:sz="6" w:space="0" w:color="auto"/>
              <w:bottom w:val="single" w:sz="6" w:space="0" w:color="auto"/>
              <w:right w:val="single" w:sz="6" w:space="0" w:color="auto"/>
            </w:tcBorders>
            <w:shd w:val="solid" w:color="FFFFFF" w:fill="auto"/>
          </w:tcPr>
          <w:p w14:paraId="61E92EA9" w14:textId="2019CCE2" w:rsidR="000873F9" w:rsidRPr="000873F9" w:rsidRDefault="000873F9" w:rsidP="000873F9">
            <w:pPr>
              <w:pStyle w:val="TAL"/>
              <w:rPr>
                <w:sz w:val="16"/>
                <w:szCs w:val="16"/>
              </w:rPr>
            </w:pPr>
            <w:r w:rsidRPr="000873F9">
              <w:rPr>
                <w:sz w:val="16"/>
                <w:szCs w:val="16"/>
              </w:rPr>
              <w:t>(NR_NTN_enh-Core) Maintenance CR to TS 38.101-5 – Min Peak EIRP value for NTN UE in Ka-band – Cat A CR</w:t>
            </w:r>
          </w:p>
        </w:tc>
        <w:tc>
          <w:tcPr>
            <w:tcW w:w="708" w:type="dxa"/>
            <w:tcBorders>
              <w:top w:val="single" w:sz="6" w:space="0" w:color="auto"/>
              <w:left w:val="single" w:sz="6" w:space="0" w:color="auto"/>
              <w:bottom w:val="single" w:sz="6" w:space="0" w:color="auto"/>
              <w:right w:val="single" w:sz="6" w:space="0" w:color="auto"/>
            </w:tcBorders>
            <w:shd w:val="solid" w:color="FFFFFF" w:fill="auto"/>
          </w:tcPr>
          <w:p w14:paraId="49AFFA50" w14:textId="21F33536" w:rsidR="000873F9" w:rsidRDefault="000873F9" w:rsidP="000873F9">
            <w:pPr>
              <w:keepNext/>
              <w:keepLines/>
              <w:spacing w:after="0"/>
              <w:jc w:val="center"/>
              <w:rPr>
                <w:rFonts w:ascii="Arial" w:hAnsi="Arial"/>
                <w:sz w:val="16"/>
                <w:szCs w:val="16"/>
              </w:rPr>
            </w:pPr>
            <w:r>
              <w:rPr>
                <w:rFonts w:ascii="Arial" w:hAnsi="Arial"/>
                <w:sz w:val="16"/>
                <w:szCs w:val="16"/>
              </w:rPr>
              <w:t>19.2.0</w:t>
            </w:r>
          </w:p>
        </w:tc>
      </w:tr>
    </w:tbl>
    <w:p w14:paraId="1ED4FC2A" w14:textId="77777777" w:rsidR="00AD6B72" w:rsidRDefault="00AD6B72" w:rsidP="00115DF8"/>
    <w:sectPr w:rsidR="00AD6B72">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2385C" w14:textId="77777777" w:rsidR="00CA6AA6" w:rsidRDefault="00CA6AA6">
      <w:r>
        <w:separator/>
      </w:r>
    </w:p>
  </w:endnote>
  <w:endnote w:type="continuationSeparator" w:id="0">
    <w:p w14:paraId="46A9D92E" w14:textId="77777777" w:rsidR="00CA6AA6" w:rsidRDefault="00CA6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Arial"/>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saka">
    <w:altName w:val="MS Gothic"/>
    <w:charset w:val="80"/>
    <w:family w:val="swiss"/>
    <w:pitch w:val="default"/>
    <w:sig w:usb0="00000000" w:usb1="00000000" w:usb2="00000010" w:usb3="00000000" w:csb0="00020093" w:csb1="00000000"/>
  </w:font>
  <w:font w:name="Arial Unicode MS">
    <w:altName w:val="HGMaruGothicMPRO"/>
    <w:panose1 w:val="020B0604020202020204"/>
    <w:charset w:val="80"/>
    <w:family w:val="modern"/>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Gulim">
    <w:altName w:val="굴림"/>
    <w:panose1 w:val="020B0600000101010101"/>
    <w:charset w:val="81"/>
    <w:family w:val="swiss"/>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IMHNGF+BookmanOldStyle">
    <w:altName w:val="Bookman Old Style"/>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Geneva">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
    <w:altName w:val="Malgun Gothic Semilight"/>
    <w:panose1 w:val="00000000000000000000"/>
    <w:charset w:val="88"/>
    <w:family w:val="auto"/>
    <w:notTrueType/>
    <w:pitch w:val="variable"/>
    <w:sig w:usb0="00000001" w:usb1="08080000" w:usb2="00000010" w:usb3="00000000" w:csb0="00100000" w:csb1="00000000"/>
  </w:font>
  <w:font w:name="v4.2.0">
    <w:altName w:val="Times New Roman"/>
    <w:charset w:val="00"/>
    <w:family w:val="auto"/>
    <w:pitch w:val="default"/>
  </w:font>
  <w:font w:name="MingLiU">
    <w:altName w:val="細明體"/>
    <w:panose1 w:val="02010609000101010101"/>
    <w:charset w:val="88"/>
    <w:family w:val="modern"/>
    <w:pitch w:val="fixed"/>
    <w:sig w:usb0="A00002FF" w:usb1="28CFFCFA" w:usb2="00000016" w:usb3="00000000" w:csb0="00100001" w:csb1="00000000"/>
  </w:font>
  <w:font w:name="Bookman">
    <w:altName w:val="Cambria"/>
    <w:panose1 w:val="00000000000000000000"/>
    <w:charset w:val="00"/>
    <w:family w:val="roman"/>
    <w:notTrueType/>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r ‚oƒSƒVƒbƒN">
    <w:altName w:val="Arial Unicode MS"/>
    <w:panose1 w:val="00000000000000000000"/>
    <w:charset w:val="80"/>
    <w:family w:val="modern"/>
    <w:notTrueType/>
    <w:pitch w:val="variable"/>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Bold">
    <w:altName w:val="Times New Roman"/>
    <w:panose1 w:val="02020803070505020304"/>
    <w:charset w:val="00"/>
    <w:family w:val="roman"/>
    <w:pitch w:val="default"/>
    <w:sig w:usb0="00000000" w:usb1="00000000" w:usb2="00000000" w:usb3="00000000" w:csb0="000000FF" w:csb1="00000000"/>
  </w:font>
  <w:font w:name="Tms Rmn">
    <w:altName w:val="Times New Roman"/>
    <w:panose1 w:val="02020603040505020304"/>
    <w:charset w:val="00"/>
    <w:family w:val="roman"/>
    <w:pitch w:val="default"/>
    <w:sig w:usb0="00000000"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v5.0.0">
    <w:altName w:val="Times New Roman"/>
    <w:charset w:val="00"/>
    <w:family w:val="roman"/>
    <w:pitch w:val="default"/>
  </w:font>
  <w:font w:name="Vrinda">
    <w:panose1 w:val="00000400000000000000"/>
    <w:charset w:val="00"/>
    <w:family w:val="swiss"/>
    <w:pitch w:val="variable"/>
    <w:sig w:usb0="0001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 w:name="??">
    <w:altName w:val="MS Mincho"/>
    <w:charset w:val="80"/>
    <w:family w:val="roman"/>
    <w:pitch w:val="default"/>
    <w:sig w:usb0="00000000" w:usb1="00000000" w:usb2="00000010" w:usb3="00000000" w:csb0="00020000" w:csb1="00000000"/>
  </w:font>
  <w:font w:name="Times-Roman">
    <w:altName w:val="Times New Roman"/>
    <w:charset w:val="00"/>
    <w:family w:val="roman"/>
    <w:pitch w:val="default"/>
  </w:font>
  <w:font w:name="T13">
    <w:altName w:val="Yu Gothic"/>
    <w:charset w:val="80"/>
    <w:family w:val="swiss"/>
    <w:pitch w:val="default"/>
    <w:sig w:usb0="00000000" w:usb1="00000000" w:usb2="00000010" w:usb3="00000000" w:csb0="00020000"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2AED" w14:textId="77777777" w:rsidR="007159D8" w:rsidRDefault="007159D8">
    <w:pPr>
      <w:pStyle w:val="a7"/>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FD34E" w14:textId="77777777" w:rsidR="00CA6AA6" w:rsidRDefault="00CA6AA6">
      <w:r>
        <w:separator/>
      </w:r>
    </w:p>
  </w:footnote>
  <w:footnote w:type="continuationSeparator" w:id="0">
    <w:p w14:paraId="7702DC71" w14:textId="77777777" w:rsidR="00CA6AA6" w:rsidRDefault="00CA6A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2823" w14:textId="1B3BC590" w:rsidR="007159D8" w:rsidRDefault="007159D8">
    <w:pPr>
      <w:framePr w:h="284" w:hRule="exact" w:wrap="around" w:vAnchor="text" w:hAnchor="margin" w:xAlign="right" w:y="1"/>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7E7A94">
      <w:rPr>
        <w:rFonts w:ascii="Arial" w:hAnsi="Arial" w:cs="Arial"/>
        <w:b/>
        <w:noProof/>
        <w:sz w:val="18"/>
        <w:szCs w:val="18"/>
      </w:rPr>
      <w:t>3GPP TS 38.101-5 V19.2.0 (2025-09)</w:t>
    </w:r>
    <w:r>
      <w:rPr>
        <w:rFonts w:ascii="Arial" w:hAnsi="Arial" w:cs="Arial"/>
        <w:b/>
        <w:sz w:val="18"/>
        <w:szCs w:val="18"/>
      </w:rPr>
      <w:fldChar w:fldCharType="end"/>
    </w:r>
  </w:p>
  <w:p w14:paraId="006EBDC8" w14:textId="7561A256" w:rsidR="007159D8" w:rsidRDefault="007159D8">
    <w:pPr>
      <w:framePr w:h="284" w:hRule="exact" w:wrap="around" w:vAnchor="text" w:hAnchor="margin" w:xAlign="center" w:y="7"/>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PAGE </w:instrText>
    </w:r>
    <w:r>
      <w:rPr>
        <w:rFonts w:ascii="Arial" w:hAnsi="Arial" w:cs="Arial"/>
        <w:b/>
        <w:sz w:val="18"/>
        <w:szCs w:val="18"/>
      </w:rPr>
      <w:fldChar w:fldCharType="separate"/>
    </w:r>
    <w:r w:rsidR="006D52AB">
      <w:rPr>
        <w:rFonts w:ascii="Arial" w:hAnsi="Arial" w:cs="Arial"/>
        <w:b/>
        <w:noProof/>
        <w:sz w:val="18"/>
        <w:szCs w:val="18"/>
      </w:rPr>
      <w:t>13</w:t>
    </w:r>
    <w:r>
      <w:rPr>
        <w:rFonts w:ascii="Arial" w:hAnsi="Arial" w:cs="Arial"/>
        <w:b/>
        <w:sz w:val="18"/>
        <w:szCs w:val="18"/>
      </w:rPr>
      <w:fldChar w:fldCharType="end"/>
    </w:r>
  </w:p>
  <w:p w14:paraId="337346E6" w14:textId="0F335942" w:rsidR="007159D8" w:rsidRDefault="007159D8">
    <w:pPr>
      <w:framePr w:h="284" w:hRule="exact" w:wrap="around" w:vAnchor="text" w:hAnchor="margin" w:y="7"/>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ZGSM </w:instrText>
    </w:r>
    <w:r>
      <w:rPr>
        <w:rFonts w:ascii="Arial" w:hAnsi="Arial" w:cs="Arial"/>
        <w:b/>
        <w:sz w:val="18"/>
        <w:szCs w:val="18"/>
      </w:rPr>
      <w:fldChar w:fldCharType="separate"/>
    </w:r>
    <w:r w:rsidR="007E7A94">
      <w:rPr>
        <w:rFonts w:ascii="Arial" w:hAnsi="Arial" w:cs="Arial"/>
        <w:b/>
        <w:noProof/>
        <w:sz w:val="18"/>
        <w:szCs w:val="18"/>
      </w:rPr>
      <w:t>Release 19</w:t>
    </w:r>
    <w:r>
      <w:rPr>
        <w:rFonts w:ascii="Arial" w:hAnsi="Arial" w:cs="Arial"/>
        <w:b/>
        <w:sz w:val="18"/>
        <w:szCs w:val="18"/>
      </w:rPr>
      <w:fldChar w:fldCharType="end"/>
    </w:r>
  </w:p>
  <w:p w14:paraId="6873A398" w14:textId="77777777" w:rsidR="007159D8" w:rsidRDefault="007159D8">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0F6349"/>
    <w:multiLevelType w:val="singleLevel"/>
    <w:tmpl w:val="80F24A0C"/>
    <w:lvl w:ilvl="0">
      <w:start w:val="1"/>
      <w:numFmt w:val="decimal"/>
      <w:pStyle w:val="1"/>
      <w:lvlText w:val="%1)"/>
      <w:legacy w:legacy="1" w:legacySpace="0" w:legacyIndent="283"/>
      <w:lvlJc w:val="left"/>
      <w:pPr>
        <w:ind w:left="850" w:hanging="283"/>
      </w:pPr>
    </w:lvl>
  </w:abstractNum>
  <w:abstractNum w:abstractNumId="2" w15:restartNumberingAfterBreak="0">
    <w:nsid w:val="099C5443"/>
    <w:multiLevelType w:val="hybridMultilevel"/>
    <w:tmpl w:val="BEB235FE"/>
    <w:lvl w:ilvl="0" w:tplc="FFFFFFFF">
      <w:start w:val="19"/>
      <w:numFmt w:val="bullet"/>
      <w:pStyle w:val="TableContent-Bulleted"/>
      <w:lvlText w:val=""/>
      <w:lvlJc w:val="left"/>
      <w:pPr>
        <w:tabs>
          <w:tab w:val="num" w:pos="460"/>
        </w:tabs>
        <w:ind w:left="412" w:hanging="312"/>
      </w:pPr>
      <w:rPr>
        <w:rFonts w:ascii="Symbol" w:hAnsi="Symbol" w:cs="Times New Roman" w:hint="default"/>
        <w:color w:val="auto"/>
        <w:sz w:val="16"/>
      </w:rPr>
    </w:lvl>
    <w:lvl w:ilvl="1" w:tplc="FFFFFFFF" w:tentative="1">
      <w:start w:val="1"/>
      <w:numFmt w:val="bullet"/>
      <w:lvlText w:val="o"/>
      <w:lvlJc w:val="left"/>
      <w:pPr>
        <w:tabs>
          <w:tab w:val="num" w:pos="1540"/>
        </w:tabs>
        <w:ind w:left="1540" w:hanging="360"/>
      </w:pPr>
      <w:rPr>
        <w:rFonts w:ascii="Courier New" w:hAnsi="Courier New" w:cs="Courier New" w:hint="default"/>
      </w:rPr>
    </w:lvl>
    <w:lvl w:ilvl="2" w:tplc="FFFFFFFF" w:tentative="1">
      <w:start w:val="1"/>
      <w:numFmt w:val="bullet"/>
      <w:lvlText w:val=""/>
      <w:lvlJc w:val="left"/>
      <w:pPr>
        <w:tabs>
          <w:tab w:val="num" w:pos="2260"/>
        </w:tabs>
        <w:ind w:left="2260" w:hanging="360"/>
      </w:pPr>
      <w:rPr>
        <w:rFonts w:ascii="Wingdings" w:hAnsi="Wingdings" w:hint="default"/>
      </w:rPr>
    </w:lvl>
    <w:lvl w:ilvl="3" w:tplc="FFFFFFFF" w:tentative="1">
      <w:start w:val="1"/>
      <w:numFmt w:val="bullet"/>
      <w:lvlText w:val=""/>
      <w:lvlJc w:val="left"/>
      <w:pPr>
        <w:tabs>
          <w:tab w:val="num" w:pos="2980"/>
        </w:tabs>
        <w:ind w:left="2980" w:hanging="360"/>
      </w:pPr>
      <w:rPr>
        <w:rFonts w:ascii="Symbol" w:hAnsi="Symbol" w:hint="default"/>
      </w:rPr>
    </w:lvl>
    <w:lvl w:ilvl="4" w:tplc="FFFFFFFF" w:tentative="1">
      <w:start w:val="1"/>
      <w:numFmt w:val="bullet"/>
      <w:lvlText w:val="o"/>
      <w:lvlJc w:val="left"/>
      <w:pPr>
        <w:tabs>
          <w:tab w:val="num" w:pos="3700"/>
        </w:tabs>
        <w:ind w:left="3700" w:hanging="360"/>
      </w:pPr>
      <w:rPr>
        <w:rFonts w:ascii="Courier New" w:hAnsi="Courier New" w:cs="Courier New" w:hint="default"/>
      </w:rPr>
    </w:lvl>
    <w:lvl w:ilvl="5" w:tplc="FFFFFFFF" w:tentative="1">
      <w:start w:val="1"/>
      <w:numFmt w:val="bullet"/>
      <w:lvlText w:val=""/>
      <w:lvlJc w:val="left"/>
      <w:pPr>
        <w:tabs>
          <w:tab w:val="num" w:pos="4420"/>
        </w:tabs>
        <w:ind w:left="4420" w:hanging="360"/>
      </w:pPr>
      <w:rPr>
        <w:rFonts w:ascii="Wingdings" w:hAnsi="Wingdings" w:hint="default"/>
      </w:rPr>
    </w:lvl>
    <w:lvl w:ilvl="6" w:tplc="FFFFFFFF" w:tentative="1">
      <w:start w:val="1"/>
      <w:numFmt w:val="bullet"/>
      <w:lvlText w:val=""/>
      <w:lvlJc w:val="left"/>
      <w:pPr>
        <w:tabs>
          <w:tab w:val="num" w:pos="5140"/>
        </w:tabs>
        <w:ind w:left="5140" w:hanging="360"/>
      </w:pPr>
      <w:rPr>
        <w:rFonts w:ascii="Symbol" w:hAnsi="Symbol" w:hint="default"/>
      </w:rPr>
    </w:lvl>
    <w:lvl w:ilvl="7" w:tplc="FFFFFFFF" w:tentative="1">
      <w:start w:val="1"/>
      <w:numFmt w:val="bullet"/>
      <w:lvlText w:val="o"/>
      <w:lvlJc w:val="left"/>
      <w:pPr>
        <w:tabs>
          <w:tab w:val="num" w:pos="5860"/>
        </w:tabs>
        <w:ind w:left="5860" w:hanging="360"/>
      </w:pPr>
      <w:rPr>
        <w:rFonts w:ascii="Courier New" w:hAnsi="Courier New" w:cs="Courier New" w:hint="default"/>
      </w:rPr>
    </w:lvl>
    <w:lvl w:ilvl="8" w:tplc="FFFFFFFF" w:tentative="1">
      <w:start w:val="1"/>
      <w:numFmt w:val="bullet"/>
      <w:lvlText w:val=""/>
      <w:lvlJc w:val="left"/>
      <w:pPr>
        <w:tabs>
          <w:tab w:val="num" w:pos="6580"/>
        </w:tabs>
        <w:ind w:left="6580" w:hanging="360"/>
      </w:pPr>
      <w:rPr>
        <w:rFonts w:ascii="Wingdings" w:hAnsi="Wingdings" w:hint="default"/>
      </w:rPr>
    </w:lvl>
  </w:abstractNum>
  <w:abstractNum w:abstractNumId="3" w15:restartNumberingAfterBreak="0">
    <w:nsid w:val="0A6E609D"/>
    <w:multiLevelType w:val="multilevel"/>
    <w:tmpl w:val="0A6E609D"/>
    <w:lvl w:ilvl="0">
      <w:start w:val="1"/>
      <w:numFmt w:val="decimal"/>
      <w:pStyle w:val="StateHead"/>
      <w:lvlText w:val="%1."/>
      <w:lvlJc w:val="left"/>
      <w:pPr>
        <w:tabs>
          <w:tab w:val="left" w:pos="420"/>
        </w:tabs>
        <w:ind w:left="420" w:hanging="420"/>
      </w:pPr>
    </w:lvl>
    <w:lvl w:ilvl="1">
      <w:start w:val="1"/>
      <w:numFmt w:val="upperLetter"/>
      <w:lvlText w:val="%2."/>
      <w:lvlJc w:val="left"/>
      <w:pPr>
        <w:tabs>
          <w:tab w:val="left" w:pos="851"/>
        </w:tabs>
        <w:ind w:left="851" w:hanging="426"/>
      </w:pPr>
    </w:lvl>
    <w:lvl w:ilvl="2">
      <w:start w:val="1"/>
      <w:numFmt w:val="decimal"/>
      <w:lvlText w:val="%3."/>
      <w:lvlJc w:val="left"/>
      <w:pPr>
        <w:tabs>
          <w:tab w:val="left" w:pos="1276"/>
        </w:tabs>
        <w:ind w:left="1276" w:hanging="425"/>
      </w:pPr>
    </w:lvl>
    <w:lvl w:ilvl="3">
      <w:start w:val="1"/>
      <w:numFmt w:val="lowerLetter"/>
      <w:lvlText w:val="%4."/>
      <w:lvlJc w:val="left"/>
      <w:pPr>
        <w:tabs>
          <w:tab w:val="left" w:pos="1559"/>
        </w:tabs>
        <w:ind w:left="1559" w:hanging="283"/>
      </w:pPr>
    </w:lvl>
    <w:lvl w:ilvl="4">
      <w:start w:val="1"/>
      <w:numFmt w:val="decimal"/>
      <w:lvlText w:val="%5."/>
      <w:lvlJc w:val="left"/>
      <w:pPr>
        <w:tabs>
          <w:tab w:val="left" w:pos="1984"/>
        </w:tabs>
        <w:ind w:left="1984" w:hanging="425"/>
      </w:pPr>
    </w:lvl>
    <w:lvl w:ilvl="5">
      <w:start w:val="1"/>
      <w:numFmt w:val="lowerLetter"/>
      <w:lvlText w:val="%6."/>
      <w:lvlJc w:val="left"/>
      <w:pPr>
        <w:tabs>
          <w:tab w:val="left" w:pos="2409"/>
        </w:tabs>
        <w:ind w:left="2409" w:hanging="425"/>
      </w:pPr>
    </w:lvl>
    <w:lvl w:ilvl="6">
      <w:start w:val="1"/>
      <w:numFmt w:val="lowerRoman"/>
      <w:lvlText w:val="%7."/>
      <w:lvlJc w:val="left"/>
      <w:pPr>
        <w:tabs>
          <w:tab w:val="left" w:pos="2835"/>
        </w:tabs>
        <w:ind w:left="2835" w:hanging="426"/>
      </w:pPr>
    </w:lvl>
    <w:lvl w:ilvl="7">
      <w:start w:val="1"/>
      <w:numFmt w:val="lowerLetter"/>
      <w:lvlText w:val="%8."/>
      <w:lvlJc w:val="left"/>
      <w:pPr>
        <w:tabs>
          <w:tab w:val="left" w:pos="3260"/>
        </w:tabs>
        <w:ind w:left="3260" w:hanging="425"/>
      </w:pPr>
    </w:lvl>
    <w:lvl w:ilvl="8">
      <w:start w:val="1"/>
      <w:numFmt w:val="lowerRoman"/>
      <w:lvlText w:val="%9."/>
      <w:lvlJc w:val="left"/>
      <w:pPr>
        <w:tabs>
          <w:tab w:val="left" w:pos="3685"/>
        </w:tabs>
        <w:ind w:left="3685" w:hanging="425"/>
      </w:pPr>
    </w:lvl>
  </w:abstractNum>
  <w:abstractNum w:abstractNumId="4" w15:restartNumberingAfterBreak="0">
    <w:nsid w:val="0E66118B"/>
    <w:multiLevelType w:val="hybridMultilevel"/>
    <w:tmpl w:val="8C7CD83E"/>
    <w:styleLink w:val="SGS2"/>
    <w:lvl w:ilvl="0" w:tplc="04090001">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DA5191"/>
    <w:multiLevelType w:val="multilevel"/>
    <w:tmpl w:val="16DA5191"/>
    <w:lvl w:ilvl="0">
      <w:start w:val="1"/>
      <w:numFmt w:val="bullet"/>
      <w:pStyle w:val="10"/>
      <w:lvlText w:val="•"/>
      <w:lvlJc w:val="left"/>
      <w:pPr>
        <w:tabs>
          <w:tab w:val="left" w:pos="720"/>
        </w:tabs>
        <w:ind w:left="720" w:hanging="360"/>
      </w:pPr>
      <w:rPr>
        <w:rFonts w:ascii="Arial" w:hAnsi="Arial" w:cs="Times New Roman" w:hint="default"/>
      </w:rPr>
    </w:lvl>
    <w:lvl w:ilvl="1">
      <w:start w:val="4089"/>
      <w:numFmt w:val="bullet"/>
      <w:lvlText w:val="•"/>
      <w:lvlJc w:val="left"/>
      <w:pPr>
        <w:tabs>
          <w:tab w:val="left" w:pos="1440"/>
        </w:tabs>
        <w:ind w:left="1440" w:hanging="360"/>
      </w:pPr>
      <w:rPr>
        <w:rFonts w:ascii="Arial" w:hAnsi="Arial" w:cs="Times New Roman" w:hint="default"/>
      </w:rPr>
    </w:lvl>
    <w:lvl w:ilvl="2">
      <w:start w:val="4089"/>
      <w:numFmt w:val="bullet"/>
      <w:lvlText w:val="•"/>
      <w:lvlJc w:val="left"/>
      <w:pPr>
        <w:tabs>
          <w:tab w:val="left" w:pos="2160"/>
        </w:tabs>
        <w:ind w:left="2160" w:hanging="360"/>
      </w:pPr>
      <w:rPr>
        <w:rFonts w:ascii="Arial" w:hAnsi="Arial" w:cs="Times New Roman" w:hint="default"/>
      </w:rPr>
    </w:lvl>
    <w:lvl w:ilvl="3">
      <w:start w:val="1"/>
      <w:numFmt w:val="bullet"/>
      <w:lvlText w:val="•"/>
      <w:lvlJc w:val="left"/>
      <w:pPr>
        <w:tabs>
          <w:tab w:val="left" w:pos="2880"/>
        </w:tabs>
        <w:ind w:left="2880" w:hanging="360"/>
      </w:pPr>
      <w:rPr>
        <w:rFonts w:ascii="Arial" w:hAnsi="Arial" w:cs="Times New Roman" w:hint="default"/>
      </w:rPr>
    </w:lvl>
    <w:lvl w:ilvl="4">
      <w:start w:val="1"/>
      <w:numFmt w:val="bullet"/>
      <w:lvlText w:val="•"/>
      <w:lvlJc w:val="left"/>
      <w:pPr>
        <w:tabs>
          <w:tab w:val="left" w:pos="3600"/>
        </w:tabs>
        <w:ind w:left="3600" w:hanging="360"/>
      </w:pPr>
      <w:rPr>
        <w:rFonts w:ascii="Arial" w:hAnsi="Arial" w:cs="Times New Roman" w:hint="default"/>
      </w:rPr>
    </w:lvl>
    <w:lvl w:ilvl="5">
      <w:start w:val="1"/>
      <w:numFmt w:val="bullet"/>
      <w:lvlText w:val="•"/>
      <w:lvlJc w:val="left"/>
      <w:pPr>
        <w:tabs>
          <w:tab w:val="left" w:pos="4320"/>
        </w:tabs>
        <w:ind w:left="4320" w:hanging="360"/>
      </w:pPr>
      <w:rPr>
        <w:rFonts w:ascii="Arial" w:hAnsi="Arial" w:cs="Times New Roman" w:hint="default"/>
      </w:rPr>
    </w:lvl>
    <w:lvl w:ilvl="6">
      <w:start w:val="1"/>
      <w:numFmt w:val="bullet"/>
      <w:lvlText w:val="•"/>
      <w:lvlJc w:val="left"/>
      <w:pPr>
        <w:tabs>
          <w:tab w:val="left" w:pos="5040"/>
        </w:tabs>
        <w:ind w:left="5040" w:hanging="360"/>
      </w:pPr>
      <w:rPr>
        <w:rFonts w:ascii="Arial" w:hAnsi="Arial" w:cs="Times New Roman" w:hint="default"/>
      </w:rPr>
    </w:lvl>
    <w:lvl w:ilvl="7">
      <w:start w:val="1"/>
      <w:numFmt w:val="bullet"/>
      <w:lvlText w:val="•"/>
      <w:lvlJc w:val="left"/>
      <w:pPr>
        <w:tabs>
          <w:tab w:val="left" w:pos="5760"/>
        </w:tabs>
        <w:ind w:left="5760" w:hanging="360"/>
      </w:pPr>
      <w:rPr>
        <w:rFonts w:ascii="Arial" w:hAnsi="Arial" w:cs="Times New Roman" w:hint="default"/>
      </w:rPr>
    </w:lvl>
    <w:lvl w:ilvl="8">
      <w:start w:val="1"/>
      <w:numFmt w:val="bullet"/>
      <w:lvlText w:val="•"/>
      <w:lvlJc w:val="left"/>
      <w:pPr>
        <w:tabs>
          <w:tab w:val="left" w:pos="6480"/>
        </w:tabs>
        <w:ind w:left="6480" w:hanging="360"/>
      </w:pPr>
      <w:rPr>
        <w:rFonts w:ascii="Arial" w:hAnsi="Arial" w:cs="Times New Roman" w:hint="default"/>
      </w:rPr>
    </w:lvl>
  </w:abstractNum>
  <w:abstractNum w:abstractNumId="6" w15:restartNumberingAfterBreak="0">
    <w:nsid w:val="1DB84165"/>
    <w:multiLevelType w:val="hybridMultilevel"/>
    <w:tmpl w:val="CFA2F8B4"/>
    <w:lvl w:ilvl="0" w:tplc="23B0911E">
      <w:start w:val="6"/>
      <w:numFmt w:val="bullet"/>
      <w:lvlText w:val="-"/>
      <w:lvlJc w:val="left"/>
      <w:pPr>
        <w:ind w:left="460" w:hanging="360"/>
      </w:pPr>
      <w:rPr>
        <w:rFonts w:ascii="Arial" w:eastAsia="Times New Roman" w:hAnsi="Arial" w:cs="Arial" w:hint="default"/>
      </w:rPr>
    </w:lvl>
    <w:lvl w:ilvl="1" w:tplc="040B0003" w:tentative="1">
      <w:start w:val="1"/>
      <w:numFmt w:val="bullet"/>
      <w:lvlText w:val="o"/>
      <w:lvlJc w:val="left"/>
      <w:pPr>
        <w:ind w:left="1180" w:hanging="360"/>
      </w:pPr>
      <w:rPr>
        <w:rFonts w:ascii="Courier New" w:hAnsi="Courier New" w:cs="Courier New" w:hint="default"/>
      </w:rPr>
    </w:lvl>
    <w:lvl w:ilvl="2" w:tplc="040B0005" w:tentative="1">
      <w:start w:val="1"/>
      <w:numFmt w:val="bullet"/>
      <w:lvlText w:val=""/>
      <w:lvlJc w:val="left"/>
      <w:pPr>
        <w:ind w:left="1900" w:hanging="360"/>
      </w:pPr>
      <w:rPr>
        <w:rFonts w:ascii="Wingdings" w:hAnsi="Wingdings" w:hint="default"/>
      </w:rPr>
    </w:lvl>
    <w:lvl w:ilvl="3" w:tplc="040B0001" w:tentative="1">
      <w:start w:val="1"/>
      <w:numFmt w:val="bullet"/>
      <w:lvlText w:val=""/>
      <w:lvlJc w:val="left"/>
      <w:pPr>
        <w:ind w:left="2620" w:hanging="360"/>
      </w:pPr>
      <w:rPr>
        <w:rFonts w:ascii="Symbol" w:hAnsi="Symbol" w:hint="default"/>
      </w:rPr>
    </w:lvl>
    <w:lvl w:ilvl="4" w:tplc="040B0003" w:tentative="1">
      <w:start w:val="1"/>
      <w:numFmt w:val="bullet"/>
      <w:lvlText w:val="o"/>
      <w:lvlJc w:val="left"/>
      <w:pPr>
        <w:ind w:left="3340" w:hanging="360"/>
      </w:pPr>
      <w:rPr>
        <w:rFonts w:ascii="Courier New" w:hAnsi="Courier New" w:cs="Courier New" w:hint="default"/>
      </w:rPr>
    </w:lvl>
    <w:lvl w:ilvl="5" w:tplc="040B0005" w:tentative="1">
      <w:start w:val="1"/>
      <w:numFmt w:val="bullet"/>
      <w:lvlText w:val=""/>
      <w:lvlJc w:val="left"/>
      <w:pPr>
        <w:ind w:left="4060" w:hanging="360"/>
      </w:pPr>
      <w:rPr>
        <w:rFonts w:ascii="Wingdings" w:hAnsi="Wingdings" w:hint="default"/>
      </w:rPr>
    </w:lvl>
    <w:lvl w:ilvl="6" w:tplc="040B0001" w:tentative="1">
      <w:start w:val="1"/>
      <w:numFmt w:val="bullet"/>
      <w:lvlText w:val=""/>
      <w:lvlJc w:val="left"/>
      <w:pPr>
        <w:ind w:left="4780" w:hanging="360"/>
      </w:pPr>
      <w:rPr>
        <w:rFonts w:ascii="Symbol" w:hAnsi="Symbol" w:hint="default"/>
      </w:rPr>
    </w:lvl>
    <w:lvl w:ilvl="7" w:tplc="040B0003" w:tentative="1">
      <w:start w:val="1"/>
      <w:numFmt w:val="bullet"/>
      <w:lvlText w:val="o"/>
      <w:lvlJc w:val="left"/>
      <w:pPr>
        <w:ind w:left="5500" w:hanging="360"/>
      </w:pPr>
      <w:rPr>
        <w:rFonts w:ascii="Courier New" w:hAnsi="Courier New" w:cs="Courier New" w:hint="default"/>
      </w:rPr>
    </w:lvl>
    <w:lvl w:ilvl="8" w:tplc="040B0005" w:tentative="1">
      <w:start w:val="1"/>
      <w:numFmt w:val="bullet"/>
      <w:lvlText w:val=""/>
      <w:lvlJc w:val="left"/>
      <w:pPr>
        <w:ind w:left="6220" w:hanging="360"/>
      </w:pPr>
      <w:rPr>
        <w:rFonts w:ascii="Wingdings" w:hAnsi="Wingdings" w:hint="default"/>
      </w:rPr>
    </w:lvl>
  </w:abstractNum>
  <w:abstractNum w:abstractNumId="7" w15:restartNumberingAfterBreak="0">
    <w:nsid w:val="20CD0E09"/>
    <w:multiLevelType w:val="hybridMultilevel"/>
    <w:tmpl w:val="2E6A0BB6"/>
    <w:lvl w:ilvl="0" w:tplc="509AB180">
      <w:start w:val="1"/>
      <w:numFmt w:val="decimal"/>
      <w:pStyle w:val="Numbered1"/>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8" w15:restartNumberingAfterBreak="0">
    <w:nsid w:val="29265D46"/>
    <w:multiLevelType w:val="hybridMultilevel"/>
    <w:tmpl w:val="D2F814C8"/>
    <w:lvl w:ilvl="0" w:tplc="BBB490D0">
      <w:start w:val="1"/>
      <w:numFmt w:val="decimal"/>
      <w:pStyle w:val="1CharChar2"/>
      <w:lvlText w:val="%1."/>
      <w:lvlJc w:val="left"/>
      <w:pPr>
        <w:ind w:left="644" w:hanging="360"/>
      </w:pPr>
      <w:rPr>
        <w:rFonts w:hint="default"/>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9" w15:restartNumberingAfterBreak="0">
    <w:nsid w:val="29F978E9"/>
    <w:multiLevelType w:val="multilevel"/>
    <w:tmpl w:val="29F978E9"/>
    <w:lvl w:ilvl="0">
      <w:start w:val="1"/>
      <w:numFmt w:val="bullet"/>
      <w:pStyle w:val="B1"/>
      <w:lvlText w:val=""/>
      <w:lvlJc w:val="left"/>
      <w:pPr>
        <w:tabs>
          <w:tab w:val="left" w:pos="737"/>
        </w:tabs>
        <w:ind w:left="737" w:hanging="453"/>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31913D55"/>
    <w:multiLevelType w:val="multilevel"/>
    <w:tmpl w:val="31913D55"/>
    <w:lvl w:ilvl="0">
      <w:start w:val="1"/>
      <w:numFmt w:val="decimal"/>
      <w:pStyle w:val="11"/>
      <w:lvlText w:val="%1"/>
      <w:lvlJc w:val="left"/>
      <w:pPr>
        <w:ind w:left="360" w:hanging="360"/>
      </w:pPr>
      <w:rPr>
        <w:rFonts w:cs="Times New Roman"/>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328B3476"/>
    <w:multiLevelType w:val="multilevel"/>
    <w:tmpl w:val="8F3C9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D0263"/>
    <w:multiLevelType w:val="multilevel"/>
    <w:tmpl w:val="A1D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04BDB"/>
    <w:multiLevelType w:val="hybridMultilevel"/>
    <w:tmpl w:val="B70C0060"/>
    <w:lvl w:ilvl="0" w:tplc="FFFFFFFF">
      <w:start w:val="1"/>
      <w:numFmt w:val="decimal"/>
      <w:pStyle w:val="3"/>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A602CBD"/>
    <w:multiLevelType w:val="multilevel"/>
    <w:tmpl w:val="FE98B744"/>
    <w:lvl w:ilvl="0">
      <w:start w:val="1"/>
      <w:numFmt w:val="decimal"/>
      <w:pStyle w:val="a"/>
      <w:lvlText w:val="Table %1"/>
      <w:lvlJc w:val="center"/>
      <w:pPr>
        <w:tabs>
          <w:tab w:val="num" w:pos="397"/>
        </w:tabs>
        <w:ind w:left="624" w:hanging="624"/>
      </w:pPr>
      <w:rPr>
        <w:rFonts w:ascii="Times New Roman" w:hAnsi="Times New Roman" w:cs="Times New Roman" w:hint="default"/>
        <w:b/>
        <w:i w:val="0"/>
        <w:sz w:val="20"/>
        <w:szCs w:val="20"/>
      </w:rPr>
    </w:lvl>
    <w:lvl w:ilvl="1">
      <w:start w:val="1"/>
      <w:numFmt w:val="upperLetter"/>
      <w:lvlText w:val="%2."/>
      <w:lvlJc w:val="left"/>
      <w:pPr>
        <w:tabs>
          <w:tab w:val="num" w:pos="1296"/>
        </w:tabs>
        <w:ind w:left="871" w:firstLine="0"/>
      </w:pPr>
    </w:lvl>
    <w:lvl w:ilvl="2">
      <w:start w:val="1"/>
      <w:numFmt w:val="decimal"/>
      <w:lvlText w:val="%3."/>
      <w:lvlJc w:val="left"/>
      <w:pPr>
        <w:tabs>
          <w:tab w:val="num" w:pos="2146"/>
        </w:tabs>
        <w:ind w:left="1721" w:firstLine="0"/>
      </w:pPr>
    </w:lvl>
    <w:lvl w:ilvl="3">
      <w:start w:val="1"/>
      <w:numFmt w:val="lowerLetter"/>
      <w:lvlText w:val="%4)"/>
      <w:lvlJc w:val="left"/>
      <w:pPr>
        <w:tabs>
          <w:tab w:val="num" w:pos="2996"/>
        </w:tabs>
        <w:ind w:left="2571" w:firstLine="0"/>
      </w:pPr>
    </w:lvl>
    <w:lvl w:ilvl="4">
      <w:start w:val="1"/>
      <w:numFmt w:val="decimal"/>
      <w:lvlText w:val="(%5)"/>
      <w:lvlJc w:val="left"/>
      <w:pPr>
        <w:tabs>
          <w:tab w:val="num" w:pos="3847"/>
        </w:tabs>
        <w:ind w:left="3422" w:firstLine="0"/>
      </w:pPr>
    </w:lvl>
    <w:lvl w:ilvl="5">
      <w:start w:val="1"/>
      <w:numFmt w:val="lowerLetter"/>
      <w:lvlText w:val="(%6)"/>
      <w:lvlJc w:val="left"/>
      <w:pPr>
        <w:tabs>
          <w:tab w:val="num" w:pos="4697"/>
        </w:tabs>
        <w:ind w:left="4272" w:firstLine="0"/>
      </w:pPr>
    </w:lvl>
    <w:lvl w:ilvl="6">
      <w:start w:val="1"/>
      <w:numFmt w:val="lowerRoman"/>
      <w:lvlText w:val="(%7)"/>
      <w:lvlJc w:val="left"/>
      <w:pPr>
        <w:tabs>
          <w:tab w:val="num" w:pos="5548"/>
        </w:tabs>
        <w:ind w:left="5122" w:firstLine="0"/>
      </w:pPr>
    </w:lvl>
    <w:lvl w:ilvl="7">
      <w:start w:val="1"/>
      <w:numFmt w:val="lowerLetter"/>
      <w:lvlText w:val="(%8)"/>
      <w:lvlJc w:val="left"/>
      <w:pPr>
        <w:tabs>
          <w:tab w:val="num" w:pos="6398"/>
        </w:tabs>
        <w:ind w:left="5973" w:firstLine="0"/>
      </w:pPr>
      <w:rPr>
        <w:rFonts w:ascii="Times New Roman" w:hAnsi="Times New Roman" w:cs="Times New Roman" w:hint="default"/>
        <w:b/>
        <w:i w:val="0"/>
        <w:sz w:val="20"/>
        <w:szCs w:val="20"/>
      </w:rPr>
    </w:lvl>
    <w:lvl w:ilvl="8">
      <w:start w:val="1"/>
      <w:numFmt w:val="lowerRoman"/>
      <w:lvlText w:val="(%9)"/>
      <w:lvlJc w:val="left"/>
      <w:pPr>
        <w:tabs>
          <w:tab w:val="num" w:pos="7248"/>
        </w:tabs>
        <w:ind w:left="6823" w:firstLine="0"/>
      </w:pPr>
    </w:lvl>
  </w:abstractNum>
  <w:abstractNum w:abstractNumId="15" w15:restartNumberingAfterBreak="0">
    <w:nsid w:val="3C233BE3"/>
    <w:multiLevelType w:val="hybridMultilevel"/>
    <w:tmpl w:val="2092F9AC"/>
    <w:styleLink w:val="SGS211"/>
    <w:lvl w:ilvl="0" w:tplc="11880DBC">
      <w:start w:val="7"/>
      <w:numFmt w:val="bullet"/>
      <w:lvlText w:val="-"/>
      <w:lvlJc w:val="left"/>
      <w:pPr>
        <w:ind w:left="1495" w:hanging="360"/>
      </w:pPr>
      <w:rPr>
        <w:rFonts w:ascii="Times New Roman" w:eastAsia="宋体" w:hAnsi="Times New Roman" w:cs="Times New Roman" w:hint="default"/>
      </w:rPr>
    </w:lvl>
    <w:lvl w:ilvl="1" w:tplc="04090003">
      <w:start w:val="1"/>
      <w:numFmt w:val="bullet"/>
      <w:lvlText w:val="o"/>
      <w:lvlJc w:val="left"/>
      <w:pPr>
        <w:ind w:left="2215" w:hanging="360"/>
      </w:pPr>
      <w:rPr>
        <w:rFonts w:ascii="Courier New" w:hAnsi="Courier New" w:cs="Courier New" w:hint="default"/>
      </w:rPr>
    </w:lvl>
    <w:lvl w:ilvl="2" w:tplc="04090005">
      <w:start w:val="1"/>
      <w:numFmt w:val="bullet"/>
      <w:lvlText w:val=""/>
      <w:lvlJc w:val="left"/>
      <w:pPr>
        <w:ind w:left="2935" w:hanging="360"/>
      </w:pPr>
      <w:rPr>
        <w:rFonts w:ascii="Wingdings" w:hAnsi="Wingdings" w:hint="default"/>
      </w:rPr>
    </w:lvl>
    <w:lvl w:ilvl="3" w:tplc="04090001">
      <w:start w:val="1"/>
      <w:numFmt w:val="bullet"/>
      <w:lvlText w:val=""/>
      <w:lvlJc w:val="left"/>
      <w:pPr>
        <w:ind w:left="3655" w:hanging="360"/>
      </w:pPr>
      <w:rPr>
        <w:rFonts w:ascii="Symbol" w:hAnsi="Symbol" w:hint="default"/>
      </w:rPr>
    </w:lvl>
    <w:lvl w:ilvl="4" w:tplc="04090003">
      <w:start w:val="1"/>
      <w:numFmt w:val="bullet"/>
      <w:lvlText w:val="o"/>
      <w:lvlJc w:val="left"/>
      <w:pPr>
        <w:ind w:left="4375" w:hanging="360"/>
      </w:pPr>
      <w:rPr>
        <w:rFonts w:ascii="Courier New" w:hAnsi="Courier New" w:cs="Courier New" w:hint="default"/>
      </w:rPr>
    </w:lvl>
    <w:lvl w:ilvl="5" w:tplc="04090005">
      <w:start w:val="1"/>
      <w:numFmt w:val="bullet"/>
      <w:lvlText w:val=""/>
      <w:lvlJc w:val="left"/>
      <w:pPr>
        <w:ind w:left="5095" w:hanging="360"/>
      </w:pPr>
      <w:rPr>
        <w:rFonts w:ascii="Wingdings" w:hAnsi="Wingdings" w:hint="default"/>
      </w:rPr>
    </w:lvl>
    <w:lvl w:ilvl="6" w:tplc="04090001">
      <w:start w:val="1"/>
      <w:numFmt w:val="bullet"/>
      <w:lvlText w:val=""/>
      <w:lvlJc w:val="left"/>
      <w:pPr>
        <w:ind w:left="5815" w:hanging="360"/>
      </w:pPr>
      <w:rPr>
        <w:rFonts w:ascii="Symbol" w:hAnsi="Symbol" w:hint="default"/>
      </w:rPr>
    </w:lvl>
    <w:lvl w:ilvl="7" w:tplc="04090003">
      <w:start w:val="1"/>
      <w:numFmt w:val="bullet"/>
      <w:lvlText w:val="o"/>
      <w:lvlJc w:val="left"/>
      <w:pPr>
        <w:ind w:left="6535" w:hanging="360"/>
      </w:pPr>
      <w:rPr>
        <w:rFonts w:ascii="Courier New" w:hAnsi="Courier New" w:cs="Courier New" w:hint="default"/>
      </w:rPr>
    </w:lvl>
    <w:lvl w:ilvl="8" w:tplc="04090005">
      <w:start w:val="1"/>
      <w:numFmt w:val="bullet"/>
      <w:lvlText w:val=""/>
      <w:lvlJc w:val="left"/>
      <w:pPr>
        <w:ind w:left="7255" w:hanging="360"/>
      </w:pPr>
      <w:rPr>
        <w:rFonts w:ascii="Wingdings" w:hAnsi="Wingdings" w:hint="default"/>
      </w:rPr>
    </w:lvl>
  </w:abstractNum>
  <w:abstractNum w:abstractNumId="16" w15:restartNumberingAfterBreak="0">
    <w:nsid w:val="3D7A3D60"/>
    <w:multiLevelType w:val="hybridMultilevel"/>
    <w:tmpl w:val="1264E64C"/>
    <w:lvl w:ilvl="0" w:tplc="FFFFFFFF">
      <w:start w:val="9"/>
      <w:numFmt w:val="bullet"/>
      <w:pStyle w:val="BL"/>
      <w:lvlText w:val="-"/>
      <w:lvlJc w:val="left"/>
      <w:pPr>
        <w:ind w:left="644" w:hanging="360"/>
      </w:pPr>
      <w:rPr>
        <w:rFonts w:ascii="Times New Roman" w:eastAsia="Times New Roman" w:hAnsi="Times New Roman" w:cs="Times New Roman"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7" w15:restartNumberingAfterBreak="0">
    <w:nsid w:val="435F687E"/>
    <w:multiLevelType w:val="multilevel"/>
    <w:tmpl w:val="CB68E4D0"/>
    <w:lvl w:ilvl="0">
      <w:start w:val="1"/>
      <w:numFmt w:val="decimal"/>
      <w:pStyle w:val="a0"/>
      <w:lvlText w:val="Figure %1"/>
      <w:lvlJc w:val="center"/>
      <w:pPr>
        <w:tabs>
          <w:tab w:val="num" w:pos="397"/>
        </w:tabs>
        <w:ind w:left="624" w:hanging="624"/>
      </w:pPr>
      <w:rPr>
        <w:rFonts w:ascii="Times New Roman" w:hAnsi="Times New Roman" w:cs="Times New Roman" w:hint="default"/>
        <w:b/>
        <w:i w:val="0"/>
        <w:sz w:val="20"/>
        <w:szCs w:val="20"/>
      </w:rPr>
    </w:lvl>
    <w:lvl w:ilvl="1">
      <w:start w:val="1"/>
      <w:numFmt w:val="upperLetter"/>
      <w:lvlText w:val="%2."/>
      <w:lvlJc w:val="left"/>
      <w:pPr>
        <w:tabs>
          <w:tab w:val="num" w:pos="1296"/>
        </w:tabs>
        <w:ind w:left="871" w:firstLine="0"/>
      </w:pPr>
    </w:lvl>
    <w:lvl w:ilvl="2">
      <w:start w:val="1"/>
      <w:numFmt w:val="decimal"/>
      <w:lvlText w:val="%3."/>
      <w:lvlJc w:val="left"/>
      <w:pPr>
        <w:tabs>
          <w:tab w:val="num" w:pos="2146"/>
        </w:tabs>
        <w:ind w:left="1721" w:firstLine="0"/>
      </w:pPr>
    </w:lvl>
    <w:lvl w:ilvl="3">
      <w:start w:val="1"/>
      <w:numFmt w:val="lowerLetter"/>
      <w:lvlText w:val="%4)"/>
      <w:lvlJc w:val="left"/>
      <w:pPr>
        <w:tabs>
          <w:tab w:val="num" w:pos="2996"/>
        </w:tabs>
        <w:ind w:left="2571" w:firstLine="0"/>
      </w:pPr>
    </w:lvl>
    <w:lvl w:ilvl="4">
      <w:start w:val="1"/>
      <w:numFmt w:val="decimal"/>
      <w:lvlText w:val="(%5)"/>
      <w:lvlJc w:val="left"/>
      <w:pPr>
        <w:tabs>
          <w:tab w:val="num" w:pos="3847"/>
        </w:tabs>
        <w:ind w:left="3422" w:firstLine="0"/>
      </w:pPr>
    </w:lvl>
    <w:lvl w:ilvl="5">
      <w:start w:val="1"/>
      <w:numFmt w:val="lowerLetter"/>
      <w:lvlText w:val="(%6)"/>
      <w:lvlJc w:val="left"/>
      <w:pPr>
        <w:tabs>
          <w:tab w:val="num" w:pos="4697"/>
        </w:tabs>
        <w:ind w:left="4272" w:firstLine="0"/>
      </w:pPr>
    </w:lvl>
    <w:lvl w:ilvl="6">
      <w:start w:val="1"/>
      <w:numFmt w:val="lowerRoman"/>
      <w:lvlText w:val="(%7)"/>
      <w:lvlJc w:val="left"/>
      <w:pPr>
        <w:tabs>
          <w:tab w:val="num" w:pos="5548"/>
        </w:tabs>
        <w:ind w:left="5122" w:firstLine="0"/>
      </w:pPr>
    </w:lvl>
    <w:lvl w:ilvl="7">
      <w:start w:val="1"/>
      <w:numFmt w:val="lowerLetter"/>
      <w:lvlText w:val="(%8)"/>
      <w:lvlJc w:val="left"/>
      <w:pPr>
        <w:tabs>
          <w:tab w:val="num" w:pos="6398"/>
        </w:tabs>
        <w:ind w:left="5973" w:firstLine="0"/>
      </w:pPr>
      <w:rPr>
        <w:rFonts w:ascii="Times New Roman" w:hAnsi="Times New Roman" w:cs="Times New Roman" w:hint="default"/>
        <w:b/>
        <w:i w:val="0"/>
        <w:sz w:val="20"/>
        <w:szCs w:val="20"/>
      </w:rPr>
    </w:lvl>
    <w:lvl w:ilvl="8">
      <w:start w:val="1"/>
      <w:numFmt w:val="lowerRoman"/>
      <w:lvlText w:val="(%9)"/>
      <w:lvlJc w:val="left"/>
      <w:pPr>
        <w:tabs>
          <w:tab w:val="num" w:pos="7248"/>
        </w:tabs>
        <w:ind w:left="6823" w:firstLine="0"/>
      </w:pPr>
    </w:lvl>
  </w:abstractNum>
  <w:abstractNum w:abstractNumId="18" w15:restartNumberingAfterBreak="0">
    <w:nsid w:val="466E3D87"/>
    <w:multiLevelType w:val="singleLevel"/>
    <w:tmpl w:val="08CAA164"/>
    <w:lvl w:ilvl="0">
      <w:start w:val="1"/>
      <w:numFmt w:val="lowerRoman"/>
      <w:pStyle w:val="bodytext4"/>
      <w:lvlText w:val="(%1)"/>
      <w:lvlJc w:val="left"/>
      <w:pPr>
        <w:tabs>
          <w:tab w:val="num" w:pos="2160"/>
        </w:tabs>
        <w:ind w:left="2160" w:hanging="720"/>
      </w:pPr>
      <w:rPr>
        <w:rFonts w:ascii="Arial" w:hAnsi="Arial" w:hint="default"/>
        <w:b w:val="0"/>
        <w:i w:val="0"/>
        <w:caps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476D63B7"/>
    <w:multiLevelType w:val="hybridMultilevel"/>
    <w:tmpl w:val="D16EEA92"/>
    <w:lvl w:ilvl="0" w:tplc="D54200E6">
      <w:start w:val="5"/>
      <w:numFmt w:val="bullet"/>
      <w:lvlText w:val="-"/>
      <w:lvlJc w:val="left"/>
      <w:pPr>
        <w:ind w:left="644" w:hanging="360"/>
      </w:pPr>
      <w:rPr>
        <w:rFonts w:ascii="Times New Roman" w:eastAsia="宋体"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0" w15:restartNumberingAfterBreak="0">
    <w:nsid w:val="50675540"/>
    <w:multiLevelType w:val="hybridMultilevel"/>
    <w:tmpl w:val="2EF4B592"/>
    <w:lvl w:ilvl="0" w:tplc="BBB490D0">
      <w:start w:val="1"/>
      <w:numFmt w:val="decimal"/>
      <w:pStyle w:val="JK-text-simpledoc"/>
      <w:lvlText w:val="%1."/>
      <w:lvlJc w:val="left"/>
      <w:pPr>
        <w:ind w:left="644" w:hanging="3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1" w15:restartNumberingAfterBreak="0">
    <w:nsid w:val="521F44A7"/>
    <w:multiLevelType w:val="multilevel"/>
    <w:tmpl w:val="521F44A7"/>
    <w:lvl w:ilvl="0">
      <w:start w:val="1"/>
      <w:numFmt w:val="bullet"/>
      <w:pStyle w:val="EmailDiscussion"/>
      <w:lvlText w:val=""/>
      <w:lvlJc w:val="left"/>
      <w:pPr>
        <w:tabs>
          <w:tab w:val="left" w:pos="1619"/>
        </w:tabs>
        <w:ind w:left="1619"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534B328A"/>
    <w:multiLevelType w:val="hybridMultilevel"/>
    <w:tmpl w:val="0E9AB050"/>
    <w:lvl w:ilvl="0" w:tplc="04F6C6D0">
      <w:start w:val="1"/>
      <w:numFmt w:val="decimal"/>
      <w:pStyle w:val="a1"/>
      <w:lvlText w:val="[%1]"/>
      <w:lvlJc w:val="left"/>
      <w:pPr>
        <w:tabs>
          <w:tab w:val="num" w:pos="720"/>
        </w:tabs>
        <w:ind w:left="720" w:hanging="360"/>
      </w:pPr>
      <w:rPr>
        <w:rFonts w:hint="default"/>
        <w:color w:val="auto"/>
      </w:rPr>
    </w:lvl>
    <w:lvl w:ilvl="1" w:tplc="08090019">
      <w:numFmt w:val="bullet"/>
      <w:lvlText w:val="-"/>
      <w:lvlJc w:val="left"/>
      <w:pPr>
        <w:ind w:left="1440" w:hanging="360"/>
      </w:pPr>
      <w:rPr>
        <w:rFonts w:ascii="Times New Roman" w:eastAsia="宋体" w:hAnsi="Times New Roman"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15:restartNumberingAfterBreak="0">
    <w:nsid w:val="57330850"/>
    <w:multiLevelType w:val="hybridMultilevel"/>
    <w:tmpl w:val="A45CCA84"/>
    <w:styleLink w:val="SGS1"/>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57C02C6B"/>
    <w:multiLevelType w:val="hybridMultilevel"/>
    <w:tmpl w:val="6F7C47C0"/>
    <w:lvl w:ilvl="0" w:tplc="11487BAC">
      <w:start w:val="3"/>
      <w:numFmt w:val="bullet"/>
      <w:pStyle w:val="BN"/>
      <w:lvlText w:val="-"/>
      <w:lvlJc w:val="left"/>
      <w:pPr>
        <w:ind w:left="644" w:hanging="360"/>
      </w:pPr>
      <w:rPr>
        <w:rFonts w:ascii="Times New Roman" w:eastAsia="MS Mincho" w:hAnsi="Times New Roman" w:cs="Times New Roman" w:hint="default"/>
      </w:rPr>
    </w:lvl>
    <w:lvl w:ilvl="1" w:tplc="F7BA3716" w:tentative="1">
      <w:start w:val="1"/>
      <w:numFmt w:val="bullet"/>
      <w:lvlText w:val=""/>
      <w:lvlJc w:val="left"/>
      <w:pPr>
        <w:ind w:left="1124" w:hanging="420"/>
      </w:pPr>
      <w:rPr>
        <w:rFonts w:ascii="Wingdings" w:hAnsi="Wingdings" w:hint="default"/>
      </w:rPr>
    </w:lvl>
    <w:lvl w:ilvl="2" w:tplc="ADB22ACA" w:tentative="1">
      <w:start w:val="1"/>
      <w:numFmt w:val="bullet"/>
      <w:lvlText w:val=""/>
      <w:lvlJc w:val="left"/>
      <w:pPr>
        <w:ind w:left="1544" w:hanging="420"/>
      </w:pPr>
      <w:rPr>
        <w:rFonts w:ascii="Wingdings" w:hAnsi="Wingdings" w:hint="default"/>
      </w:rPr>
    </w:lvl>
    <w:lvl w:ilvl="3" w:tplc="CCB4AD60" w:tentative="1">
      <w:start w:val="1"/>
      <w:numFmt w:val="bullet"/>
      <w:lvlText w:val=""/>
      <w:lvlJc w:val="left"/>
      <w:pPr>
        <w:ind w:left="1964" w:hanging="420"/>
      </w:pPr>
      <w:rPr>
        <w:rFonts w:ascii="Wingdings" w:hAnsi="Wingdings" w:hint="default"/>
      </w:rPr>
    </w:lvl>
    <w:lvl w:ilvl="4" w:tplc="DF10EE94" w:tentative="1">
      <w:start w:val="1"/>
      <w:numFmt w:val="bullet"/>
      <w:lvlText w:val=""/>
      <w:lvlJc w:val="left"/>
      <w:pPr>
        <w:ind w:left="2384" w:hanging="420"/>
      </w:pPr>
      <w:rPr>
        <w:rFonts w:ascii="Wingdings" w:hAnsi="Wingdings" w:hint="default"/>
      </w:rPr>
    </w:lvl>
    <w:lvl w:ilvl="5" w:tplc="5FF842E4" w:tentative="1">
      <w:start w:val="1"/>
      <w:numFmt w:val="bullet"/>
      <w:lvlText w:val=""/>
      <w:lvlJc w:val="left"/>
      <w:pPr>
        <w:ind w:left="2804" w:hanging="420"/>
      </w:pPr>
      <w:rPr>
        <w:rFonts w:ascii="Wingdings" w:hAnsi="Wingdings" w:hint="default"/>
      </w:rPr>
    </w:lvl>
    <w:lvl w:ilvl="6" w:tplc="BAE2DECA" w:tentative="1">
      <w:start w:val="1"/>
      <w:numFmt w:val="bullet"/>
      <w:lvlText w:val=""/>
      <w:lvlJc w:val="left"/>
      <w:pPr>
        <w:ind w:left="3224" w:hanging="420"/>
      </w:pPr>
      <w:rPr>
        <w:rFonts w:ascii="Wingdings" w:hAnsi="Wingdings" w:hint="default"/>
      </w:rPr>
    </w:lvl>
    <w:lvl w:ilvl="7" w:tplc="847AAC18" w:tentative="1">
      <w:start w:val="1"/>
      <w:numFmt w:val="bullet"/>
      <w:lvlText w:val=""/>
      <w:lvlJc w:val="left"/>
      <w:pPr>
        <w:ind w:left="3644" w:hanging="420"/>
      </w:pPr>
      <w:rPr>
        <w:rFonts w:ascii="Wingdings" w:hAnsi="Wingdings" w:hint="default"/>
      </w:rPr>
    </w:lvl>
    <w:lvl w:ilvl="8" w:tplc="C5DAC2AC" w:tentative="1">
      <w:start w:val="1"/>
      <w:numFmt w:val="bullet"/>
      <w:lvlText w:val=""/>
      <w:lvlJc w:val="left"/>
      <w:pPr>
        <w:ind w:left="4064" w:hanging="420"/>
      </w:pPr>
      <w:rPr>
        <w:rFonts w:ascii="Wingdings" w:hAnsi="Wingdings" w:hint="default"/>
      </w:rPr>
    </w:lvl>
  </w:abstractNum>
  <w:abstractNum w:abstractNumId="25" w15:restartNumberingAfterBreak="0">
    <w:nsid w:val="5AFF3E5E"/>
    <w:multiLevelType w:val="multilevel"/>
    <w:tmpl w:val="C8E0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DB566D"/>
    <w:multiLevelType w:val="hybridMultilevel"/>
    <w:tmpl w:val="2F2C32E0"/>
    <w:lvl w:ilvl="0" w:tplc="4066FAFA">
      <w:start w:val="1"/>
      <w:numFmt w:val="bullet"/>
      <w:lvlText w:val="-"/>
      <w:lvlJc w:val="left"/>
      <w:pPr>
        <w:ind w:left="704" w:hanging="420"/>
      </w:pPr>
      <w:rPr>
        <w:rFonts w:ascii="宋体" w:eastAsia="宋体" w:hAnsi="宋体" w:hint="eastAsia"/>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7" w15:restartNumberingAfterBreak="0">
    <w:nsid w:val="5F175213"/>
    <w:multiLevelType w:val="multilevel"/>
    <w:tmpl w:val="100C001D"/>
    <w:styleLink w:val="SGS"/>
    <w:lvl w:ilvl="0">
      <w:start w:val="1"/>
      <w:numFmt w:val="bullet"/>
      <w:lvlText w:val="■"/>
      <w:lvlJc w:val="left"/>
      <w:pPr>
        <w:ind w:left="360" w:hanging="360"/>
      </w:pPr>
      <w:rPr>
        <w:rFonts w:ascii="Arial Black" w:hAnsi="Arial Black" w:hint="default"/>
        <w:color w:val="FF9900"/>
      </w:rPr>
    </w:lvl>
    <w:lvl w:ilvl="1">
      <w:start w:val="1"/>
      <w:numFmt w:val="bullet"/>
      <w:lvlText w:val="■"/>
      <w:lvlJc w:val="left"/>
      <w:pPr>
        <w:ind w:left="720" w:hanging="360"/>
      </w:pPr>
      <w:rPr>
        <w:rFonts w:ascii="Arial Black" w:hAnsi="Arial Black" w:hint="default"/>
        <w:color w:val="FF9900"/>
        <w:sz w:val="16"/>
      </w:rPr>
    </w:lvl>
    <w:lvl w:ilvl="2">
      <w:start w:val="1"/>
      <w:numFmt w:val="bullet"/>
      <w:lvlText w:val="•"/>
      <w:lvlJc w:val="left"/>
      <w:pPr>
        <w:ind w:left="1080" w:hanging="360"/>
      </w:pPr>
      <w:rPr>
        <w:rFonts w:ascii="Arial Black" w:hAnsi="Arial Black" w:hint="default"/>
        <w:color w:val="000000"/>
      </w:rPr>
    </w:lvl>
    <w:lvl w:ilvl="3">
      <w:start w:val="1"/>
      <w:numFmt w:val="bullet"/>
      <w:lvlText w:val="▪"/>
      <w:lvlJc w:val="left"/>
      <w:pPr>
        <w:ind w:left="1440" w:hanging="360"/>
      </w:pPr>
      <w:rPr>
        <w:rFonts w:ascii="Arial Black" w:hAnsi="Arial Black" w:hint="default"/>
        <w:color w:val="000000"/>
      </w:rPr>
    </w:lvl>
    <w:lvl w:ilvl="4">
      <w:start w:val="1"/>
      <w:numFmt w:val="bullet"/>
      <w:lvlText w:val="-"/>
      <w:lvlJc w:val="left"/>
      <w:pPr>
        <w:ind w:left="1800" w:hanging="360"/>
      </w:pPr>
      <w:rPr>
        <w:rFonts w:ascii="Arial Black" w:hAnsi="Arial Black" w:hint="default"/>
        <w:color w:val="00000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38C5117"/>
    <w:multiLevelType w:val="multilevel"/>
    <w:tmpl w:val="100C001D"/>
    <w:styleLink w:val="Style1"/>
    <w:lvl w:ilvl="0">
      <w:start w:val="1"/>
      <w:numFmt w:val="bullet"/>
      <w:lvlText w:val="■"/>
      <w:lvlJc w:val="left"/>
      <w:pPr>
        <w:ind w:left="360" w:hanging="360"/>
      </w:pPr>
      <w:rPr>
        <w:rFonts w:ascii="Arial Black" w:hAnsi="Arial Black" w:hint="default"/>
        <w:color w:val="FF9900"/>
      </w:rPr>
    </w:lvl>
    <w:lvl w:ilvl="1">
      <w:start w:val="1"/>
      <w:numFmt w:val="bullet"/>
      <w:lvlText w:val="■"/>
      <w:lvlJc w:val="left"/>
      <w:pPr>
        <w:ind w:left="720" w:hanging="360"/>
      </w:pPr>
      <w:rPr>
        <w:rFonts w:ascii="Arial Black" w:hAnsi="Arial Black" w:hint="default"/>
        <w:color w:val="FF9900"/>
        <w:sz w:val="16"/>
      </w:rPr>
    </w:lvl>
    <w:lvl w:ilvl="2">
      <w:start w:val="1"/>
      <w:numFmt w:val="bullet"/>
      <w:lvlText w:val="•"/>
      <w:lvlJc w:val="left"/>
      <w:pPr>
        <w:ind w:left="1080" w:hanging="360"/>
      </w:pPr>
      <w:rPr>
        <w:rFonts w:ascii="Arial Black" w:hAnsi="Arial Black" w:hint="default"/>
        <w:color w:val="000000"/>
      </w:rPr>
    </w:lvl>
    <w:lvl w:ilvl="3">
      <w:start w:val="1"/>
      <w:numFmt w:val="bullet"/>
      <w:lvlText w:val="▪"/>
      <w:lvlJc w:val="left"/>
      <w:pPr>
        <w:ind w:left="1440" w:hanging="360"/>
      </w:pPr>
      <w:rPr>
        <w:rFonts w:ascii="Arial Black" w:hAnsi="Arial Black" w:hint="default"/>
        <w:color w:val="000000"/>
      </w:rPr>
    </w:lvl>
    <w:lvl w:ilvl="4">
      <w:start w:val="1"/>
      <w:numFmt w:val="bullet"/>
      <w:lvlText w:val="-"/>
      <w:lvlJc w:val="left"/>
      <w:pPr>
        <w:ind w:left="1800" w:hanging="360"/>
      </w:pPr>
      <w:rPr>
        <w:rFonts w:ascii="Arial Black" w:hAnsi="Arial Black" w:hint="default"/>
        <w:color w:val="00000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82D6275"/>
    <w:multiLevelType w:val="hybridMultilevel"/>
    <w:tmpl w:val="A45CCA84"/>
    <w:styleLink w:val="Style11"/>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0" w15:restartNumberingAfterBreak="0">
    <w:nsid w:val="6C6C470E"/>
    <w:multiLevelType w:val="hybridMultilevel"/>
    <w:tmpl w:val="3FE47486"/>
    <w:lvl w:ilvl="0" w:tplc="A76A4012">
      <w:start w:val="7"/>
      <w:numFmt w:val="bullet"/>
      <w:lvlText w:val="-"/>
      <w:lvlJc w:val="left"/>
      <w:pPr>
        <w:ind w:left="460" w:hanging="360"/>
      </w:pPr>
      <w:rPr>
        <w:rFonts w:ascii="Arial" w:eastAsia="Times New Roman" w:hAnsi="Arial" w:cs="Arial" w:hint="default"/>
      </w:rPr>
    </w:lvl>
    <w:lvl w:ilvl="1" w:tplc="040B0003" w:tentative="1">
      <w:start w:val="1"/>
      <w:numFmt w:val="bullet"/>
      <w:lvlText w:val="o"/>
      <w:lvlJc w:val="left"/>
      <w:pPr>
        <w:ind w:left="1180" w:hanging="360"/>
      </w:pPr>
      <w:rPr>
        <w:rFonts w:ascii="Courier New" w:hAnsi="Courier New" w:cs="Courier New" w:hint="default"/>
      </w:rPr>
    </w:lvl>
    <w:lvl w:ilvl="2" w:tplc="040B0005" w:tentative="1">
      <w:start w:val="1"/>
      <w:numFmt w:val="bullet"/>
      <w:lvlText w:val=""/>
      <w:lvlJc w:val="left"/>
      <w:pPr>
        <w:ind w:left="1900" w:hanging="360"/>
      </w:pPr>
      <w:rPr>
        <w:rFonts w:ascii="Wingdings" w:hAnsi="Wingdings" w:hint="default"/>
      </w:rPr>
    </w:lvl>
    <w:lvl w:ilvl="3" w:tplc="040B0001" w:tentative="1">
      <w:start w:val="1"/>
      <w:numFmt w:val="bullet"/>
      <w:lvlText w:val=""/>
      <w:lvlJc w:val="left"/>
      <w:pPr>
        <w:ind w:left="2620" w:hanging="360"/>
      </w:pPr>
      <w:rPr>
        <w:rFonts w:ascii="Symbol" w:hAnsi="Symbol" w:hint="default"/>
      </w:rPr>
    </w:lvl>
    <w:lvl w:ilvl="4" w:tplc="040B0003" w:tentative="1">
      <w:start w:val="1"/>
      <w:numFmt w:val="bullet"/>
      <w:lvlText w:val="o"/>
      <w:lvlJc w:val="left"/>
      <w:pPr>
        <w:ind w:left="3340" w:hanging="360"/>
      </w:pPr>
      <w:rPr>
        <w:rFonts w:ascii="Courier New" w:hAnsi="Courier New" w:cs="Courier New" w:hint="default"/>
      </w:rPr>
    </w:lvl>
    <w:lvl w:ilvl="5" w:tplc="040B0005" w:tentative="1">
      <w:start w:val="1"/>
      <w:numFmt w:val="bullet"/>
      <w:lvlText w:val=""/>
      <w:lvlJc w:val="left"/>
      <w:pPr>
        <w:ind w:left="4060" w:hanging="360"/>
      </w:pPr>
      <w:rPr>
        <w:rFonts w:ascii="Wingdings" w:hAnsi="Wingdings" w:hint="default"/>
      </w:rPr>
    </w:lvl>
    <w:lvl w:ilvl="6" w:tplc="040B0001" w:tentative="1">
      <w:start w:val="1"/>
      <w:numFmt w:val="bullet"/>
      <w:lvlText w:val=""/>
      <w:lvlJc w:val="left"/>
      <w:pPr>
        <w:ind w:left="4780" w:hanging="360"/>
      </w:pPr>
      <w:rPr>
        <w:rFonts w:ascii="Symbol" w:hAnsi="Symbol" w:hint="default"/>
      </w:rPr>
    </w:lvl>
    <w:lvl w:ilvl="7" w:tplc="040B0003" w:tentative="1">
      <w:start w:val="1"/>
      <w:numFmt w:val="bullet"/>
      <w:lvlText w:val="o"/>
      <w:lvlJc w:val="left"/>
      <w:pPr>
        <w:ind w:left="5500" w:hanging="360"/>
      </w:pPr>
      <w:rPr>
        <w:rFonts w:ascii="Courier New" w:hAnsi="Courier New" w:cs="Courier New" w:hint="default"/>
      </w:rPr>
    </w:lvl>
    <w:lvl w:ilvl="8" w:tplc="040B0005" w:tentative="1">
      <w:start w:val="1"/>
      <w:numFmt w:val="bullet"/>
      <w:lvlText w:val=""/>
      <w:lvlJc w:val="left"/>
      <w:pPr>
        <w:ind w:left="6220" w:hanging="360"/>
      </w:pPr>
      <w:rPr>
        <w:rFonts w:ascii="Wingdings" w:hAnsi="Wingdings" w:hint="default"/>
      </w:rPr>
    </w:lvl>
  </w:abstractNum>
  <w:abstractNum w:abstractNumId="31" w15:restartNumberingAfterBreak="0">
    <w:nsid w:val="6CEA2025"/>
    <w:multiLevelType w:val="multilevel"/>
    <w:tmpl w:val="D4F8C736"/>
    <w:lvl w:ilvl="0">
      <w:start w:val="1"/>
      <w:numFmt w:val="none"/>
      <w:suff w:val="nothing"/>
      <w:lvlText w:val="%1"/>
      <w:lvlJc w:val="left"/>
      <w:pPr>
        <w:ind w:left="0" w:firstLine="0"/>
      </w:pPr>
      <w:rPr>
        <w:rFonts w:ascii="Times New Roman" w:hAnsi="Times New Roman" w:hint="default"/>
        <w:b/>
        <w:i w:val="0"/>
        <w:sz w:val="21"/>
      </w:rPr>
    </w:lvl>
    <w:lvl w:ilvl="1">
      <w:start w:val="7"/>
      <w:numFmt w:val="decimal"/>
      <w:pStyle w:val="21"/>
      <w:suff w:val="nothing"/>
      <w:lvlText w:val="%17.2.3　"/>
      <w:lvlJc w:val="left"/>
      <w:pPr>
        <w:ind w:left="0" w:firstLine="0"/>
      </w:pPr>
      <w:rPr>
        <w:rFonts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suff w:val="nothing"/>
      <w:lvlText w:val="%17.2.3.%3　"/>
      <w:lvlJc w:val="left"/>
      <w:pPr>
        <w:ind w:left="0" w:firstLine="0"/>
      </w:pPr>
      <w:rPr>
        <w:rFonts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suff w:val="nothing"/>
      <w:lvlText w:val="%17.2.3.2.2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2.%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2" w15:restartNumberingAfterBreak="0">
    <w:nsid w:val="6F1D6A21"/>
    <w:multiLevelType w:val="singleLevel"/>
    <w:tmpl w:val="6F1D6A21"/>
    <w:lvl w:ilvl="0">
      <w:start w:val="1"/>
      <w:numFmt w:val="decimal"/>
      <w:pStyle w:val="References"/>
      <w:lvlText w:val="[%1]"/>
      <w:lvlJc w:val="left"/>
      <w:pPr>
        <w:tabs>
          <w:tab w:val="num" w:pos="360"/>
        </w:tabs>
        <w:ind w:left="360" w:hanging="360"/>
      </w:pPr>
      <w:rPr>
        <w:rFonts w:ascii="Times New Roman" w:hAnsi="Times New Roman" w:cs="Times New Roman" w:hint="default"/>
        <w:sz w:val="18"/>
      </w:rPr>
    </w:lvl>
  </w:abstractNum>
  <w:abstractNum w:abstractNumId="33" w15:restartNumberingAfterBreak="0">
    <w:nsid w:val="70146DC0"/>
    <w:multiLevelType w:val="multilevel"/>
    <w:tmpl w:val="70146DC0"/>
    <w:lvl w:ilvl="0">
      <w:start w:val="1"/>
      <w:numFmt w:val="bullet"/>
      <w:pStyle w:val="Agreement"/>
      <w:lvlText w:val=""/>
      <w:lvlJc w:val="left"/>
      <w:pPr>
        <w:tabs>
          <w:tab w:val="left" w:pos="1619"/>
        </w:tabs>
        <w:ind w:left="1619" w:hanging="360"/>
      </w:pPr>
      <w:rPr>
        <w:rFonts w:ascii="Symbol" w:hAnsi="Symbol" w:hint="default"/>
        <w:b/>
        <w:i w:val="0"/>
        <w:color w:val="auto"/>
        <w:sz w:val="2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4" w15:restartNumberingAfterBreak="0">
    <w:nsid w:val="708858F6"/>
    <w:multiLevelType w:val="multilevel"/>
    <w:tmpl w:val="37FC2598"/>
    <w:styleLink w:val="LFO19"/>
    <w:lvl w:ilvl="0">
      <w:numFmt w:val="bullet"/>
      <w:pStyle w:val="Rientra1"/>
      <w:lvlText w:val=""/>
      <w:lvlJc w:val="left"/>
      <w:pPr>
        <w:ind w:left="360" w:hanging="360"/>
      </w:pPr>
      <w:rPr>
        <w:rFonts w:ascii="Symbol" w:hAnsi="Symbol"/>
      </w:rPr>
    </w:lvl>
    <w:lvl w:ilvl="1">
      <w:start w:val="1"/>
      <w:numFmt w:val="none"/>
      <w:lvlText w:val=""/>
      <w:lvlJc w:val="left"/>
      <w:pPr>
        <w:ind w:left="0" w:firstLine="0"/>
      </w:pPr>
    </w:lvl>
    <w:lvl w:ilvl="2">
      <w:start w:val="1"/>
      <w:numFmt w:val="none"/>
      <w:lvlText w:val=""/>
      <w:lvlJc w:val="left"/>
      <w:pPr>
        <w:ind w:left="0" w:firstLine="0"/>
      </w:pPr>
    </w:lvl>
    <w:lvl w:ilvl="3">
      <w:start w:val="1"/>
      <w:numFmt w:val="none"/>
      <w:lvlText w:val=""/>
      <w:lvlJc w:val="left"/>
      <w:pPr>
        <w:ind w:left="0" w:firstLine="0"/>
      </w:pPr>
    </w:lvl>
    <w:lvl w:ilvl="4">
      <w:start w:val="1"/>
      <w:numFmt w:val="none"/>
      <w:lvlText w:val=""/>
      <w:lvlJc w:val="left"/>
      <w:pPr>
        <w:ind w:left="0" w:firstLine="0"/>
      </w:pPr>
    </w:lvl>
    <w:lvl w:ilvl="5">
      <w:start w:val="1"/>
      <w:numFmt w:val="none"/>
      <w:lvlText w:val=""/>
      <w:lvlJc w:val="left"/>
      <w:pPr>
        <w:ind w:left="0" w:firstLine="0"/>
      </w:pPr>
    </w:lvl>
    <w:lvl w:ilvl="6">
      <w:start w:val="1"/>
      <w:numFmt w:val="none"/>
      <w:lvlText w:val=""/>
      <w:lvlJc w:val="left"/>
      <w:pPr>
        <w:ind w:left="0" w:firstLine="0"/>
      </w:pPr>
    </w:lvl>
    <w:lvl w:ilvl="7">
      <w:start w:val="1"/>
      <w:numFmt w:val="none"/>
      <w:lvlText w:val=""/>
      <w:lvlJc w:val="left"/>
      <w:pPr>
        <w:ind w:left="0" w:firstLine="0"/>
      </w:pPr>
    </w:lvl>
    <w:lvl w:ilvl="8">
      <w:start w:val="1"/>
      <w:numFmt w:val="none"/>
      <w:lvlText w:val=""/>
      <w:lvlJc w:val="left"/>
      <w:pPr>
        <w:ind w:left="0" w:firstLine="0"/>
      </w:pPr>
    </w:lvl>
  </w:abstractNum>
  <w:abstractNum w:abstractNumId="35" w15:restartNumberingAfterBreak="0">
    <w:nsid w:val="70BD643C"/>
    <w:multiLevelType w:val="hybridMultilevel"/>
    <w:tmpl w:val="699CF268"/>
    <w:lvl w:ilvl="0" w:tplc="77FC719A">
      <w:start w:val="1"/>
      <w:numFmt w:val="bullet"/>
      <w:pStyle w:val="TB1"/>
      <w:lvlText w:val=""/>
      <w:lvlJc w:val="left"/>
      <w:pPr>
        <w:ind w:left="720" w:hanging="360"/>
      </w:pPr>
      <w:rPr>
        <w:rFonts w:ascii="Symbol" w:hAnsi="Symbol" w:hint="default"/>
      </w:rPr>
    </w:lvl>
    <w:lvl w:ilvl="1" w:tplc="0409000B">
      <w:start w:val="1"/>
      <w:numFmt w:val="bullet"/>
      <w:lvlText w:val=""/>
      <w:lvlJc w:val="left"/>
      <w:pPr>
        <w:ind w:left="1440" w:hanging="360"/>
      </w:pPr>
      <w:rPr>
        <w:rFonts w:ascii="Symbol" w:hAnsi="Symbol" w:hint="default"/>
        <w:color w:val="auto"/>
      </w:rPr>
    </w:lvl>
    <w:lvl w:ilvl="2" w:tplc="0409000D">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B">
      <w:start w:val="1"/>
      <w:numFmt w:val="bullet"/>
      <w:lvlText w:val="o"/>
      <w:lvlJc w:val="left"/>
      <w:pPr>
        <w:ind w:left="3600" w:hanging="360"/>
      </w:pPr>
      <w:rPr>
        <w:rFonts w:ascii="Courier New" w:hAnsi="Courier New" w:cs="Courier New" w:hint="default"/>
      </w:rPr>
    </w:lvl>
    <w:lvl w:ilvl="5" w:tplc="0409000D">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B">
      <w:start w:val="1"/>
      <w:numFmt w:val="bullet"/>
      <w:lvlText w:val="o"/>
      <w:lvlJc w:val="left"/>
      <w:pPr>
        <w:ind w:left="5760" w:hanging="360"/>
      </w:pPr>
      <w:rPr>
        <w:rFonts w:ascii="Courier New" w:hAnsi="Courier New" w:cs="Courier New" w:hint="default"/>
      </w:rPr>
    </w:lvl>
    <w:lvl w:ilvl="8" w:tplc="0409000D">
      <w:start w:val="1"/>
      <w:numFmt w:val="bullet"/>
      <w:lvlText w:val=""/>
      <w:lvlJc w:val="left"/>
      <w:pPr>
        <w:ind w:left="6480" w:hanging="360"/>
      </w:pPr>
      <w:rPr>
        <w:rFonts w:ascii="Wingdings" w:hAnsi="Wingdings" w:hint="default"/>
      </w:rPr>
    </w:lvl>
  </w:abstractNum>
  <w:abstractNum w:abstractNumId="36" w15:restartNumberingAfterBreak="0">
    <w:nsid w:val="70D15105"/>
    <w:multiLevelType w:val="hybridMultilevel"/>
    <w:tmpl w:val="79F64A5A"/>
    <w:lvl w:ilvl="0" w:tplc="FFFFFFFF">
      <w:start w:val="1"/>
      <w:numFmt w:val="bullet"/>
      <w:pStyle w:val="List1"/>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116969"/>
    <w:multiLevelType w:val="hybridMultilevel"/>
    <w:tmpl w:val="D2F814C8"/>
    <w:lvl w:ilvl="0" w:tplc="D9F2A3FE">
      <w:start w:val="1"/>
      <w:numFmt w:val="decimal"/>
      <w:pStyle w:val="1CharChar1CharCharCharChar2"/>
      <w:lvlText w:val="%1."/>
      <w:lvlJc w:val="left"/>
      <w:pPr>
        <w:ind w:left="644" w:hanging="360"/>
      </w:pPr>
      <w:rPr>
        <w:rFonts w:hint="default"/>
      </w:rPr>
    </w:lvl>
    <w:lvl w:ilvl="1" w:tplc="04090003" w:tentative="1">
      <w:start w:val="1"/>
      <w:numFmt w:val="ideographTraditional"/>
      <w:lvlText w:val="%2、"/>
      <w:lvlJc w:val="left"/>
      <w:pPr>
        <w:ind w:left="1244" w:hanging="480"/>
      </w:pPr>
    </w:lvl>
    <w:lvl w:ilvl="2" w:tplc="04090005" w:tentative="1">
      <w:start w:val="1"/>
      <w:numFmt w:val="lowerRoman"/>
      <w:lvlText w:val="%3."/>
      <w:lvlJc w:val="right"/>
      <w:pPr>
        <w:ind w:left="1724" w:hanging="480"/>
      </w:pPr>
    </w:lvl>
    <w:lvl w:ilvl="3" w:tplc="04090001" w:tentative="1">
      <w:start w:val="1"/>
      <w:numFmt w:val="decimal"/>
      <w:lvlText w:val="%4."/>
      <w:lvlJc w:val="left"/>
      <w:pPr>
        <w:ind w:left="2204" w:hanging="480"/>
      </w:pPr>
    </w:lvl>
    <w:lvl w:ilvl="4" w:tplc="04090003" w:tentative="1">
      <w:start w:val="1"/>
      <w:numFmt w:val="ideographTraditional"/>
      <w:lvlText w:val="%5、"/>
      <w:lvlJc w:val="left"/>
      <w:pPr>
        <w:ind w:left="2684" w:hanging="480"/>
      </w:pPr>
    </w:lvl>
    <w:lvl w:ilvl="5" w:tplc="04090005" w:tentative="1">
      <w:start w:val="1"/>
      <w:numFmt w:val="lowerRoman"/>
      <w:lvlText w:val="%6."/>
      <w:lvlJc w:val="right"/>
      <w:pPr>
        <w:ind w:left="3164" w:hanging="480"/>
      </w:pPr>
    </w:lvl>
    <w:lvl w:ilvl="6" w:tplc="04090001" w:tentative="1">
      <w:start w:val="1"/>
      <w:numFmt w:val="decimal"/>
      <w:lvlText w:val="%7."/>
      <w:lvlJc w:val="left"/>
      <w:pPr>
        <w:ind w:left="3644" w:hanging="480"/>
      </w:pPr>
    </w:lvl>
    <w:lvl w:ilvl="7" w:tplc="04090003" w:tentative="1">
      <w:start w:val="1"/>
      <w:numFmt w:val="ideographTraditional"/>
      <w:lvlText w:val="%8、"/>
      <w:lvlJc w:val="left"/>
      <w:pPr>
        <w:ind w:left="4124" w:hanging="480"/>
      </w:pPr>
    </w:lvl>
    <w:lvl w:ilvl="8" w:tplc="04090005" w:tentative="1">
      <w:start w:val="1"/>
      <w:numFmt w:val="lowerRoman"/>
      <w:lvlText w:val="%9."/>
      <w:lvlJc w:val="right"/>
      <w:pPr>
        <w:ind w:left="4604" w:hanging="480"/>
      </w:pPr>
    </w:lvl>
  </w:abstractNum>
  <w:abstractNum w:abstractNumId="38" w15:restartNumberingAfterBreak="0">
    <w:nsid w:val="72B021FC"/>
    <w:multiLevelType w:val="hybridMultilevel"/>
    <w:tmpl w:val="068A3A66"/>
    <w:lvl w:ilvl="0" w:tplc="52D076A8">
      <w:start w:val="1"/>
      <w:numFmt w:val="decimal"/>
      <w:pStyle w:val="wxs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69801EC"/>
    <w:multiLevelType w:val="hybridMultilevel"/>
    <w:tmpl w:val="BE5AFCDC"/>
    <w:lvl w:ilvl="0" w:tplc="FFFFFFFF">
      <w:start w:val="1"/>
      <w:numFmt w:val="bullet"/>
      <w:pStyle w:val="4"/>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156C54"/>
    <w:multiLevelType w:val="hybridMultilevel"/>
    <w:tmpl w:val="EAFC6A0C"/>
    <w:lvl w:ilvl="0" w:tplc="FFFFFFFF">
      <w:start w:val="1"/>
      <w:numFmt w:val="bullet"/>
      <w:pStyle w:val="standard"/>
      <w:lvlText w:val="-"/>
      <w:lvlJc w:val="left"/>
      <w:pPr>
        <w:tabs>
          <w:tab w:val="num" w:pos="1191"/>
        </w:tabs>
        <w:ind w:left="1191" w:hanging="454"/>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92F5895"/>
    <w:multiLevelType w:val="hybridMultilevel"/>
    <w:tmpl w:val="18ACF656"/>
    <w:lvl w:ilvl="0" w:tplc="88440B86">
      <w:start w:val="1"/>
      <w:numFmt w:val="bullet"/>
      <w:pStyle w:val="TB2"/>
      <w:lvlText w:val=""/>
      <w:lvlJc w:val="left"/>
      <w:pPr>
        <w:ind w:left="1403" w:hanging="360"/>
      </w:pPr>
      <w:rPr>
        <w:rFonts w:ascii="Symbol" w:hAnsi="Symbol" w:hint="default"/>
      </w:rPr>
    </w:lvl>
    <w:lvl w:ilvl="1" w:tplc="041D0003">
      <w:start w:val="1"/>
      <w:numFmt w:val="bullet"/>
      <w:lvlText w:val="o"/>
      <w:lvlJc w:val="left"/>
      <w:pPr>
        <w:ind w:left="2123" w:hanging="360"/>
      </w:pPr>
      <w:rPr>
        <w:rFonts w:ascii="Courier New" w:hAnsi="Courier New" w:cs="Courier New" w:hint="default"/>
      </w:rPr>
    </w:lvl>
    <w:lvl w:ilvl="2" w:tplc="041D0005">
      <w:start w:val="1"/>
      <w:numFmt w:val="bullet"/>
      <w:lvlText w:val=""/>
      <w:lvlJc w:val="left"/>
      <w:pPr>
        <w:ind w:left="2843" w:hanging="360"/>
      </w:pPr>
      <w:rPr>
        <w:rFonts w:ascii="Wingdings" w:hAnsi="Wingdings" w:hint="default"/>
      </w:rPr>
    </w:lvl>
    <w:lvl w:ilvl="3" w:tplc="041D0001">
      <w:start w:val="1"/>
      <w:numFmt w:val="bullet"/>
      <w:lvlText w:val=""/>
      <w:lvlJc w:val="left"/>
      <w:pPr>
        <w:ind w:left="3563" w:hanging="360"/>
      </w:pPr>
      <w:rPr>
        <w:rFonts w:ascii="Symbol" w:hAnsi="Symbol" w:hint="default"/>
      </w:rPr>
    </w:lvl>
    <w:lvl w:ilvl="4" w:tplc="041D0003">
      <w:start w:val="1"/>
      <w:numFmt w:val="bullet"/>
      <w:lvlText w:val="o"/>
      <w:lvlJc w:val="left"/>
      <w:pPr>
        <w:ind w:left="4283" w:hanging="360"/>
      </w:pPr>
      <w:rPr>
        <w:rFonts w:ascii="Courier New" w:hAnsi="Courier New" w:cs="Courier New" w:hint="default"/>
      </w:rPr>
    </w:lvl>
    <w:lvl w:ilvl="5" w:tplc="041D0005">
      <w:start w:val="1"/>
      <w:numFmt w:val="bullet"/>
      <w:lvlText w:val=""/>
      <w:lvlJc w:val="left"/>
      <w:pPr>
        <w:ind w:left="5003" w:hanging="360"/>
      </w:pPr>
      <w:rPr>
        <w:rFonts w:ascii="Wingdings" w:hAnsi="Wingdings" w:hint="default"/>
      </w:rPr>
    </w:lvl>
    <w:lvl w:ilvl="6" w:tplc="041D0001">
      <w:start w:val="1"/>
      <w:numFmt w:val="bullet"/>
      <w:lvlText w:val=""/>
      <w:lvlJc w:val="left"/>
      <w:pPr>
        <w:ind w:left="5723" w:hanging="360"/>
      </w:pPr>
      <w:rPr>
        <w:rFonts w:ascii="Symbol" w:hAnsi="Symbol" w:hint="default"/>
      </w:rPr>
    </w:lvl>
    <w:lvl w:ilvl="7" w:tplc="041D0003">
      <w:start w:val="1"/>
      <w:numFmt w:val="bullet"/>
      <w:lvlText w:val="o"/>
      <w:lvlJc w:val="left"/>
      <w:pPr>
        <w:ind w:left="6443" w:hanging="360"/>
      </w:pPr>
      <w:rPr>
        <w:rFonts w:ascii="Courier New" w:hAnsi="Courier New" w:cs="Courier New" w:hint="default"/>
      </w:rPr>
    </w:lvl>
    <w:lvl w:ilvl="8" w:tplc="041D0005">
      <w:start w:val="1"/>
      <w:numFmt w:val="bullet"/>
      <w:lvlText w:val=""/>
      <w:lvlJc w:val="left"/>
      <w:pPr>
        <w:ind w:left="7163" w:hanging="360"/>
      </w:pPr>
      <w:rPr>
        <w:rFonts w:ascii="Wingdings" w:hAnsi="Wingdings" w:hint="default"/>
      </w:rPr>
    </w:lvl>
  </w:abstractNum>
  <w:abstractNum w:abstractNumId="42" w15:restartNumberingAfterBreak="0">
    <w:nsid w:val="7BC74828"/>
    <w:multiLevelType w:val="multilevel"/>
    <w:tmpl w:val="DA3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3F45AD"/>
    <w:multiLevelType w:val="hybridMultilevel"/>
    <w:tmpl w:val="DDE2DB12"/>
    <w:lvl w:ilvl="0" w:tplc="1B2A8A94">
      <w:start w:val="15"/>
      <w:numFmt w:val="bullet"/>
      <w:pStyle w:val="Bullet2"/>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ED03A21"/>
    <w:multiLevelType w:val="multilevel"/>
    <w:tmpl w:val="7CD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044344">
    <w:abstractNumId w:val="9"/>
  </w:num>
  <w:num w:numId="2" w16cid:durableId="1853883205">
    <w:abstractNumId w:val="39"/>
  </w:num>
  <w:num w:numId="3" w16cid:durableId="2018655976">
    <w:abstractNumId w:val="13"/>
  </w:num>
  <w:num w:numId="4" w16cid:durableId="1742756398">
    <w:abstractNumId w:val="20"/>
  </w:num>
  <w:num w:numId="5" w16cid:durableId="802847691">
    <w:abstractNumId w:val="16"/>
  </w:num>
  <w:num w:numId="6" w16cid:durableId="863128128">
    <w:abstractNumId w:val="24"/>
  </w:num>
  <w:num w:numId="7" w16cid:durableId="938608058">
    <w:abstractNumId w:val="2"/>
  </w:num>
  <w:num w:numId="8" w16cid:durableId="1256211891">
    <w:abstractNumId w:val="40"/>
  </w:num>
  <w:num w:numId="9" w16cid:durableId="862672913">
    <w:abstractNumId w:val="31"/>
  </w:num>
  <w:num w:numId="10" w16cid:durableId="1782528071">
    <w:abstractNumId w:val="23"/>
  </w:num>
  <w:num w:numId="11" w16cid:durableId="1262445643">
    <w:abstractNumId w:val="29"/>
  </w:num>
  <w:num w:numId="12" w16cid:durableId="13847720">
    <w:abstractNumId w:val="36"/>
  </w:num>
  <w:num w:numId="13" w16cid:durableId="903376800">
    <w:abstractNumId w:val="7"/>
  </w:num>
  <w:num w:numId="14" w16cid:durableId="501090935">
    <w:abstractNumId w:val="28"/>
  </w:num>
  <w:num w:numId="15" w16cid:durableId="214588350">
    <w:abstractNumId w:val="27"/>
  </w:num>
  <w:num w:numId="16" w16cid:durableId="1401169931">
    <w:abstractNumId w:val="1"/>
  </w:num>
  <w:num w:numId="17" w16cid:durableId="2130975908">
    <w:abstractNumId w:val="35"/>
  </w:num>
  <w:num w:numId="18" w16cid:durableId="1211266461">
    <w:abstractNumId w:val="41"/>
  </w:num>
  <w:num w:numId="19" w16cid:durableId="596133506">
    <w:abstractNumId w:val="14"/>
  </w:num>
  <w:num w:numId="20" w16cid:durableId="1796870735">
    <w:abstractNumId w:val="17"/>
  </w:num>
  <w:num w:numId="21" w16cid:durableId="349601476">
    <w:abstractNumId w:val="10"/>
  </w:num>
  <w:num w:numId="22" w16cid:durableId="343017658">
    <w:abstractNumId w:val="32"/>
  </w:num>
  <w:num w:numId="23" w16cid:durableId="1232082096">
    <w:abstractNumId w:val="8"/>
  </w:num>
  <w:num w:numId="24" w16cid:durableId="1493253368">
    <w:abstractNumId w:val="37"/>
  </w:num>
  <w:num w:numId="25" w16cid:durableId="143090286">
    <w:abstractNumId w:val="43"/>
  </w:num>
  <w:num w:numId="26" w16cid:durableId="1871453076">
    <w:abstractNumId w:val="38"/>
  </w:num>
  <w:num w:numId="27" w16cid:durableId="1299452906">
    <w:abstractNumId w:val="34"/>
  </w:num>
  <w:num w:numId="28" w16cid:durableId="1074468570">
    <w:abstractNumId w:val="4"/>
  </w:num>
  <w:num w:numId="29" w16cid:durableId="858474663">
    <w:abstractNumId w:val="5"/>
  </w:num>
  <w:num w:numId="30" w16cid:durableId="18292457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06383190">
    <w:abstractNumId w:val="33"/>
  </w:num>
  <w:num w:numId="32" w16cid:durableId="403650874">
    <w:abstractNumId w:val="21"/>
  </w:num>
  <w:num w:numId="33" w16cid:durableId="1544443244">
    <w:abstractNumId w:val="18"/>
  </w:num>
  <w:num w:numId="34" w16cid:durableId="30958915">
    <w:abstractNumId w:val="22"/>
  </w:num>
  <w:num w:numId="35" w16cid:durableId="1839808341">
    <w:abstractNumId w:val="15"/>
  </w:num>
  <w:num w:numId="36" w16cid:durableId="1984118688">
    <w:abstractNumId w:val="26"/>
  </w:num>
  <w:num w:numId="37" w16cid:durableId="1337228279">
    <w:abstractNumId w:val="0"/>
  </w:num>
  <w:num w:numId="38" w16cid:durableId="1986860448">
    <w:abstractNumId w:val="19"/>
  </w:num>
  <w:num w:numId="39" w16cid:durableId="1502772191">
    <w:abstractNumId w:val="6"/>
  </w:num>
  <w:num w:numId="40" w16cid:durableId="1305551260">
    <w:abstractNumId w:val="30"/>
  </w:num>
  <w:num w:numId="41" w16cid:durableId="1743602581">
    <w:abstractNumId w:val="12"/>
  </w:num>
  <w:num w:numId="42" w16cid:durableId="1506631324">
    <w:abstractNumId w:val="42"/>
  </w:num>
  <w:num w:numId="43" w16cid:durableId="1550414601">
    <w:abstractNumId w:val="25"/>
  </w:num>
  <w:num w:numId="44" w16cid:durableId="1340545336">
    <w:abstractNumId w:val="44"/>
  </w:num>
  <w:num w:numId="45" w16cid:durableId="494036513">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intFractionalCharacterWidth/>
  <w:embedSystemFonts/>
  <w:bordersDoNotSurroundHeader/>
  <w:bordersDoNotSurroundFooter/>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1B4"/>
    <w:rsid w:val="000062CD"/>
    <w:rsid w:val="00007B6A"/>
    <w:rsid w:val="00011995"/>
    <w:rsid w:val="00016557"/>
    <w:rsid w:val="00021686"/>
    <w:rsid w:val="000233A6"/>
    <w:rsid w:val="000266D1"/>
    <w:rsid w:val="00026945"/>
    <w:rsid w:val="00033397"/>
    <w:rsid w:val="0003656C"/>
    <w:rsid w:val="00036B05"/>
    <w:rsid w:val="00040095"/>
    <w:rsid w:val="00040628"/>
    <w:rsid w:val="00041B27"/>
    <w:rsid w:val="000438E0"/>
    <w:rsid w:val="00045751"/>
    <w:rsid w:val="0004603E"/>
    <w:rsid w:val="00047180"/>
    <w:rsid w:val="00051834"/>
    <w:rsid w:val="00052D15"/>
    <w:rsid w:val="00054A22"/>
    <w:rsid w:val="00060430"/>
    <w:rsid w:val="00060453"/>
    <w:rsid w:val="00062023"/>
    <w:rsid w:val="00064AA3"/>
    <w:rsid w:val="00064BA3"/>
    <w:rsid w:val="000655A6"/>
    <w:rsid w:val="0006607E"/>
    <w:rsid w:val="00066DC2"/>
    <w:rsid w:val="00077825"/>
    <w:rsid w:val="00077C1F"/>
    <w:rsid w:val="00080512"/>
    <w:rsid w:val="000806EC"/>
    <w:rsid w:val="00081236"/>
    <w:rsid w:val="0008257E"/>
    <w:rsid w:val="000846A5"/>
    <w:rsid w:val="00085956"/>
    <w:rsid w:val="00085B2A"/>
    <w:rsid w:val="000873F9"/>
    <w:rsid w:val="00090620"/>
    <w:rsid w:val="00090660"/>
    <w:rsid w:val="000923DC"/>
    <w:rsid w:val="00092A9C"/>
    <w:rsid w:val="000942F3"/>
    <w:rsid w:val="00097191"/>
    <w:rsid w:val="000A09EB"/>
    <w:rsid w:val="000A4375"/>
    <w:rsid w:val="000A5EC3"/>
    <w:rsid w:val="000A68BA"/>
    <w:rsid w:val="000B0ACE"/>
    <w:rsid w:val="000B749B"/>
    <w:rsid w:val="000C1C82"/>
    <w:rsid w:val="000C47BC"/>
    <w:rsid w:val="000C47C3"/>
    <w:rsid w:val="000C63F8"/>
    <w:rsid w:val="000C7F6C"/>
    <w:rsid w:val="000D03C4"/>
    <w:rsid w:val="000D3064"/>
    <w:rsid w:val="000D58AB"/>
    <w:rsid w:val="000D709D"/>
    <w:rsid w:val="000E0651"/>
    <w:rsid w:val="000E0D8D"/>
    <w:rsid w:val="000E270C"/>
    <w:rsid w:val="000E5A61"/>
    <w:rsid w:val="000F271D"/>
    <w:rsid w:val="000F6BD4"/>
    <w:rsid w:val="001007A6"/>
    <w:rsid w:val="0010091F"/>
    <w:rsid w:val="0010242A"/>
    <w:rsid w:val="001051CB"/>
    <w:rsid w:val="00114884"/>
    <w:rsid w:val="00115DF8"/>
    <w:rsid w:val="00130522"/>
    <w:rsid w:val="00133525"/>
    <w:rsid w:val="0014330D"/>
    <w:rsid w:val="0014756C"/>
    <w:rsid w:val="001521D1"/>
    <w:rsid w:val="00152286"/>
    <w:rsid w:val="001524C0"/>
    <w:rsid w:val="001556C5"/>
    <w:rsid w:val="00155BE5"/>
    <w:rsid w:val="001573F1"/>
    <w:rsid w:val="0016728E"/>
    <w:rsid w:val="00167A28"/>
    <w:rsid w:val="001711A2"/>
    <w:rsid w:val="001711AC"/>
    <w:rsid w:val="00182435"/>
    <w:rsid w:val="0018493F"/>
    <w:rsid w:val="00190C86"/>
    <w:rsid w:val="00191100"/>
    <w:rsid w:val="00191667"/>
    <w:rsid w:val="00191B84"/>
    <w:rsid w:val="001925C2"/>
    <w:rsid w:val="0019287C"/>
    <w:rsid w:val="0019365D"/>
    <w:rsid w:val="0019454D"/>
    <w:rsid w:val="00194677"/>
    <w:rsid w:val="001A4A24"/>
    <w:rsid w:val="001A4C42"/>
    <w:rsid w:val="001A5C2F"/>
    <w:rsid w:val="001A610C"/>
    <w:rsid w:val="001A7420"/>
    <w:rsid w:val="001B624B"/>
    <w:rsid w:val="001B6637"/>
    <w:rsid w:val="001B7B23"/>
    <w:rsid w:val="001C21C3"/>
    <w:rsid w:val="001C2347"/>
    <w:rsid w:val="001C314E"/>
    <w:rsid w:val="001C6F09"/>
    <w:rsid w:val="001C7FB9"/>
    <w:rsid w:val="001D01DB"/>
    <w:rsid w:val="001D02C2"/>
    <w:rsid w:val="001D10CD"/>
    <w:rsid w:val="001D2625"/>
    <w:rsid w:val="001D3A8E"/>
    <w:rsid w:val="001D489E"/>
    <w:rsid w:val="001D633D"/>
    <w:rsid w:val="001E1AC5"/>
    <w:rsid w:val="001E447C"/>
    <w:rsid w:val="001E5BA7"/>
    <w:rsid w:val="001E65DD"/>
    <w:rsid w:val="001E6FB7"/>
    <w:rsid w:val="001F0BB6"/>
    <w:rsid w:val="001F0C1D"/>
    <w:rsid w:val="001F1132"/>
    <w:rsid w:val="001F168B"/>
    <w:rsid w:val="001F175E"/>
    <w:rsid w:val="001F1FF8"/>
    <w:rsid w:val="001F541A"/>
    <w:rsid w:val="001F6D06"/>
    <w:rsid w:val="002024F6"/>
    <w:rsid w:val="00205A91"/>
    <w:rsid w:val="00207B00"/>
    <w:rsid w:val="00212357"/>
    <w:rsid w:val="002124FF"/>
    <w:rsid w:val="00212845"/>
    <w:rsid w:val="002204D7"/>
    <w:rsid w:val="002206F5"/>
    <w:rsid w:val="00220749"/>
    <w:rsid w:val="00221CE4"/>
    <w:rsid w:val="00225B89"/>
    <w:rsid w:val="002269E6"/>
    <w:rsid w:val="00226F63"/>
    <w:rsid w:val="00230ED0"/>
    <w:rsid w:val="00231C86"/>
    <w:rsid w:val="002347A2"/>
    <w:rsid w:val="0023620E"/>
    <w:rsid w:val="002436BE"/>
    <w:rsid w:val="00243F62"/>
    <w:rsid w:val="0024667C"/>
    <w:rsid w:val="00246E7F"/>
    <w:rsid w:val="00246F42"/>
    <w:rsid w:val="002514DD"/>
    <w:rsid w:val="00252735"/>
    <w:rsid w:val="00253A71"/>
    <w:rsid w:val="002542A2"/>
    <w:rsid w:val="00254C6B"/>
    <w:rsid w:val="00256246"/>
    <w:rsid w:val="002602B0"/>
    <w:rsid w:val="002675F0"/>
    <w:rsid w:val="00271199"/>
    <w:rsid w:val="00271915"/>
    <w:rsid w:val="00275FA8"/>
    <w:rsid w:val="00281BD7"/>
    <w:rsid w:val="00290005"/>
    <w:rsid w:val="00290137"/>
    <w:rsid w:val="00290858"/>
    <w:rsid w:val="00290AD6"/>
    <w:rsid w:val="0029270F"/>
    <w:rsid w:val="00293BE9"/>
    <w:rsid w:val="002A4736"/>
    <w:rsid w:val="002A723F"/>
    <w:rsid w:val="002A78DA"/>
    <w:rsid w:val="002B063A"/>
    <w:rsid w:val="002B2277"/>
    <w:rsid w:val="002B5DD7"/>
    <w:rsid w:val="002B6339"/>
    <w:rsid w:val="002C1385"/>
    <w:rsid w:val="002C2032"/>
    <w:rsid w:val="002C5B2F"/>
    <w:rsid w:val="002D13B5"/>
    <w:rsid w:val="002D14C4"/>
    <w:rsid w:val="002D4845"/>
    <w:rsid w:val="002D50D2"/>
    <w:rsid w:val="002E00EE"/>
    <w:rsid w:val="002E506B"/>
    <w:rsid w:val="002E7D6E"/>
    <w:rsid w:val="002F448A"/>
    <w:rsid w:val="002F762C"/>
    <w:rsid w:val="003060EB"/>
    <w:rsid w:val="00307210"/>
    <w:rsid w:val="003120FE"/>
    <w:rsid w:val="00313CB8"/>
    <w:rsid w:val="00314B44"/>
    <w:rsid w:val="00315CAA"/>
    <w:rsid w:val="003172DC"/>
    <w:rsid w:val="00320151"/>
    <w:rsid w:val="00320A9D"/>
    <w:rsid w:val="00323928"/>
    <w:rsid w:val="00324B1B"/>
    <w:rsid w:val="00330AAB"/>
    <w:rsid w:val="0033149D"/>
    <w:rsid w:val="00331D27"/>
    <w:rsid w:val="00333843"/>
    <w:rsid w:val="00336F6C"/>
    <w:rsid w:val="00340794"/>
    <w:rsid w:val="00343788"/>
    <w:rsid w:val="0034487C"/>
    <w:rsid w:val="0034710C"/>
    <w:rsid w:val="00347F92"/>
    <w:rsid w:val="00353B5D"/>
    <w:rsid w:val="0035462D"/>
    <w:rsid w:val="00354DAE"/>
    <w:rsid w:val="00356E6D"/>
    <w:rsid w:val="0035722C"/>
    <w:rsid w:val="00360180"/>
    <w:rsid w:val="003608CA"/>
    <w:rsid w:val="00364206"/>
    <w:rsid w:val="003715D8"/>
    <w:rsid w:val="003723D4"/>
    <w:rsid w:val="0037312B"/>
    <w:rsid w:val="00376493"/>
    <w:rsid w:val="003765B8"/>
    <w:rsid w:val="00377210"/>
    <w:rsid w:val="00383B4F"/>
    <w:rsid w:val="003848A4"/>
    <w:rsid w:val="003859AC"/>
    <w:rsid w:val="00386114"/>
    <w:rsid w:val="003864F6"/>
    <w:rsid w:val="0039112F"/>
    <w:rsid w:val="00391255"/>
    <w:rsid w:val="0039145D"/>
    <w:rsid w:val="00391D15"/>
    <w:rsid w:val="00392B67"/>
    <w:rsid w:val="00392CE4"/>
    <w:rsid w:val="003A6053"/>
    <w:rsid w:val="003A62FD"/>
    <w:rsid w:val="003A6B91"/>
    <w:rsid w:val="003B0647"/>
    <w:rsid w:val="003B1648"/>
    <w:rsid w:val="003B42D6"/>
    <w:rsid w:val="003B6F3D"/>
    <w:rsid w:val="003B6FBA"/>
    <w:rsid w:val="003B78D2"/>
    <w:rsid w:val="003C0460"/>
    <w:rsid w:val="003C0AA3"/>
    <w:rsid w:val="003C3971"/>
    <w:rsid w:val="003D3E5D"/>
    <w:rsid w:val="003D602D"/>
    <w:rsid w:val="003D73E7"/>
    <w:rsid w:val="003D76F8"/>
    <w:rsid w:val="003E4B4C"/>
    <w:rsid w:val="003F0A57"/>
    <w:rsid w:val="003F2AA6"/>
    <w:rsid w:val="003F35B6"/>
    <w:rsid w:val="003F3A19"/>
    <w:rsid w:val="003F6770"/>
    <w:rsid w:val="003F68A6"/>
    <w:rsid w:val="003F6B10"/>
    <w:rsid w:val="003F6F2C"/>
    <w:rsid w:val="003F7BD8"/>
    <w:rsid w:val="00400E93"/>
    <w:rsid w:val="00403840"/>
    <w:rsid w:val="00404316"/>
    <w:rsid w:val="00405495"/>
    <w:rsid w:val="00405706"/>
    <w:rsid w:val="004068A4"/>
    <w:rsid w:val="00412CB0"/>
    <w:rsid w:val="004141A4"/>
    <w:rsid w:val="00414581"/>
    <w:rsid w:val="00420DB1"/>
    <w:rsid w:val="0042171E"/>
    <w:rsid w:val="00423334"/>
    <w:rsid w:val="00425A09"/>
    <w:rsid w:val="00425AE9"/>
    <w:rsid w:val="0042675D"/>
    <w:rsid w:val="00431354"/>
    <w:rsid w:val="004345EC"/>
    <w:rsid w:val="0043745A"/>
    <w:rsid w:val="0043759B"/>
    <w:rsid w:val="00442F9E"/>
    <w:rsid w:val="00444BA8"/>
    <w:rsid w:val="00445D2C"/>
    <w:rsid w:val="004475D4"/>
    <w:rsid w:val="00455F4D"/>
    <w:rsid w:val="00457B90"/>
    <w:rsid w:val="0046210F"/>
    <w:rsid w:val="00463C24"/>
    <w:rsid w:val="00464183"/>
    <w:rsid w:val="00465515"/>
    <w:rsid w:val="00466BB3"/>
    <w:rsid w:val="00473147"/>
    <w:rsid w:val="00473660"/>
    <w:rsid w:val="0047389E"/>
    <w:rsid w:val="00481C3F"/>
    <w:rsid w:val="004866BB"/>
    <w:rsid w:val="004872BB"/>
    <w:rsid w:val="00490D2B"/>
    <w:rsid w:val="00491C37"/>
    <w:rsid w:val="004A13F2"/>
    <w:rsid w:val="004A5BA2"/>
    <w:rsid w:val="004A5CDD"/>
    <w:rsid w:val="004B0061"/>
    <w:rsid w:val="004B0C25"/>
    <w:rsid w:val="004B286D"/>
    <w:rsid w:val="004B2F3B"/>
    <w:rsid w:val="004B560E"/>
    <w:rsid w:val="004B5645"/>
    <w:rsid w:val="004B5D41"/>
    <w:rsid w:val="004B6D9A"/>
    <w:rsid w:val="004C1733"/>
    <w:rsid w:val="004C2249"/>
    <w:rsid w:val="004C4D7C"/>
    <w:rsid w:val="004C7326"/>
    <w:rsid w:val="004D3578"/>
    <w:rsid w:val="004D4CD0"/>
    <w:rsid w:val="004D6180"/>
    <w:rsid w:val="004E213A"/>
    <w:rsid w:val="004E610B"/>
    <w:rsid w:val="004E6B97"/>
    <w:rsid w:val="004F0988"/>
    <w:rsid w:val="004F09AF"/>
    <w:rsid w:val="004F0D18"/>
    <w:rsid w:val="004F17B5"/>
    <w:rsid w:val="004F3340"/>
    <w:rsid w:val="00500062"/>
    <w:rsid w:val="00507785"/>
    <w:rsid w:val="005132B6"/>
    <w:rsid w:val="00517E9F"/>
    <w:rsid w:val="00523918"/>
    <w:rsid w:val="0053136B"/>
    <w:rsid w:val="0053216C"/>
    <w:rsid w:val="0053388B"/>
    <w:rsid w:val="00535773"/>
    <w:rsid w:val="00541403"/>
    <w:rsid w:val="005416B7"/>
    <w:rsid w:val="0054256C"/>
    <w:rsid w:val="00543E6C"/>
    <w:rsid w:val="005441B3"/>
    <w:rsid w:val="00544492"/>
    <w:rsid w:val="00546A9D"/>
    <w:rsid w:val="00553B7E"/>
    <w:rsid w:val="00556560"/>
    <w:rsid w:val="0055793B"/>
    <w:rsid w:val="00560209"/>
    <w:rsid w:val="00565087"/>
    <w:rsid w:val="00566D39"/>
    <w:rsid w:val="00567674"/>
    <w:rsid w:val="00570F27"/>
    <w:rsid w:val="005742B7"/>
    <w:rsid w:val="005756EC"/>
    <w:rsid w:val="00575D07"/>
    <w:rsid w:val="0058368D"/>
    <w:rsid w:val="005845C7"/>
    <w:rsid w:val="005869D6"/>
    <w:rsid w:val="00586BAD"/>
    <w:rsid w:val="00590FDB"/>
    <w:rsid w:val="005925AD"/>
    <w:rsid w:val="005936B3"/>
    <w:rsid w:val="00595199"/>
    <w:rsid w:val="00596ECA"/>
    <w:rsid w:val="00597B11"/>
    <w:rsid w:val="005A0CEE"/>
    <w:rsid w:val="005A0F5D"/>
    <w:rsid w:val="005A6A43"/>
    <w:rsid w:val="005A794F"/>
    <w:rsid w:val="005B0EDC"/>
    <w:rsid w:val="005B6B63"/>
    <w:rsid w:val="005C01EE"/>
    <w:rsid w:val="005C142A"/>
    <w:rsid w:val="005C26A8"/>
    <w:rsid w:val="005C2E41"/>
    <w:rsid w:val="005C506D"/>
    <w:rsid w:val="005C7457"/>
    <w:rsid w:val="005D2E01"/>
    <w:rsid w:val="005D43F0"/>
    <w:rsid w:val="005D6256"/>
    <w:rsid w:val="005D7526"/>
    <w:rsid w:val="005E1A27"/>
    <w:rsid w:val="005E27C1"/>
    <w:rsid w:val="005E3DDE"/>
    <w:rsid w:val="005E4BB2"/>
    <w:rsid w:val="005E7AFC"/>
    <w:rsid w:val="005F1A5A"/>
    <w:rsid w:val="005F42BB"/>
    <w:rsid w:val="005F76C8"/>
    <w:rsid w:val="00600D5C"/>
    <w:rsid w:val="00602AEA"/>
    <w:rsid w:val="00602B3D"/>
    <w:rsid w:val="006045A9"/>
    <w:rsid w:val="00614FDF"/>
    <w:rsid w:val="0061524A"/>
    <w:rsid w:val="006175A5"/>
    <w:rsid w:val="00620E25"/>
    <w:rsid w:val="00620E9F"/>
    <w:rsid w:val="00621C02"/>
    <w:rsid w:val="00624841"/>
    <w:rsid w:val="00625652"/>
    <w:rsid w:val="0062633D"/>
    <w:rsid w:val="006348F2"/>
    <w:rsid w:val="0063543D"/>
    <w:rsid w:val="00635740"/>
    <w:rsid w:val="00636C5D"/>
    <w:rsid w:val="00641124"/>
    <w:rsid w:val="006411B3"/>
    <w:rsid w:val="00646F0B"/>
    <w:rsid w:val="00647114"/>
    <w:rsid w:val="00647C24"/>
    <w:rsid w:val="00650A9F"/>
    <w:rsid w:val="006535CE"/>
    <w:rsid w:val="0065514C"/>
    <w:rsid w:val="00657AFE"/>
    <w:rsid w:val="00660141"/>
    <w:rsid w:val="0066108E"/>
    <w:rsid w:val="006663CA"/>
    <w:rsid w:val="006666E0"/>
    <w:rsid w:val="00672DEC"/>
    <w:rsid w:val="00674043"/>
    <w:rsid w:val="00677AF1"/>
    <w:rsid w:val="0068323D"/>
    <w:rsid w:val="00684BE9"/>
    <w:rsid w:val="00694777"/>
    <w:rsid w:val="006A2E21"/>
    <w:rsid w:val="006A312F"/>
    <w:rsid w:val="006A323F"/>
    <w:rsid w:val="006A335C"/>
    <w:rsid w:val="006A5072"/>
    <w:rsid w:val="006B30D0"/>
    <w:rsid w:val="006B476B"/>
    <w:rsid w:val="006B5B1E"/>
    <w:rsid w:val="006B5C1F"/>
    <w:rsid w:val="006B7ACA"/>
    <w:rsid w:val="006C15DD"/>
    <w:rsid w:val="006C214A"/>
    <w:rsid w:val="006C2B5E"/>
    <w:rsid w:val="006C3D95"/>
    <w:rsid w:val="006C58DA"/>
    <w:rsid w:val="006C5DFA"/>
    <w:rsid w:val="006D24B6"/>
    <w:rsid w:val="006D2F64"/>
    <w:rsid w:val="006D37FD"/>
    <w:rsid w:val="006D52AB"/>
    <w:rsid w:val="006D715D"/>
    <w:rsid w:val="006E2FDE"/>
    <w:rsid w:val="006E42E7"/>
    <w:rsid w:val="006E5C86"/>
    <w:rsid w:val="006F0149"/>
    <w:rsid w:val="006F4794"/>
    <w:rsid w:val="00701116"/>
    <w:rsid w:val="0070443F"/>
    <w:rsid w:val="00705C1D"/>
    <w:rsid w:val="00713C44"/>
    <w:rsid w:val="00713FF7"/>
    <w:rsid w:val="007159D8"/>
    <w:rsid w:val="00716777"/>
    <w:rsid w:val="00720F66"/>
    <w:rsid w:val="00721D17"/>
    <w:rsid w:val="007222DC"/>
    <w:rsid w:val="007227B3"/>
    <w:rsid w:val="007229B8"/>
    <w:rsid w:val="00724587"/>
    <w:rsid w:val="00727604"/>
    <w:rsid w:val="00730785"/>
    <w:rsid w:val="0073446D"/>
    <w:rsid w:val="00734A5B"/>
    <w:rsid w:val="00737078"/>
    <w:rsid w:val="00737141"/>
    <w:rsid w:val="0074026F"/>
    <w:rsid w:val="00740DEF"/>
    <w:rsid w:val="007429F6"/>
    <w:rsid w:val="00744B73"/>
    <w:rsid w:val="00744E76"/>
    <w:rsid w:val="00752CAD"/>
    <w:rsid w:val="007570D8"/>
    <w:rsid w:val="00757913"/>
    <w:rsid w:val="00760AF8"/>
    <w:rsid w:val="007647FD"/>
    <w:rsid w:val="0076502F"/>
    <w:rsid w:val="007702AB"/>
    <w:rsid w:val="0077042B"/>
    <w:rsid w:val="007708DD"/>
    <w:rsid w:val="00770F06"/>
    <w:rsid w:val="00774DA4"/>
    <w:rsid w:val="00775266"/>
    <w:rsid w:val="0077716B"/>
    <w:rsid w:val="00781F0F"/>
    <w:rsid w:val="0078595B"/>
    <w:rsid w:val="00786BB1"/>
    <w:rsid w:val="00787088"/>
    <w:rsid w:val="00787494"/>
    <w:rsid w:val="00796090"/>
    <w:rsid w:val="007A10BC"/>
    <w:rsid w:val="007A6939"/>
    <w:rsid w:val="007A70B3"/>
    <w:rsid w:val="007B1B16"/>
    <w:rsid w:val="007B1BEB"/>
    <w:rsid w:val="007B3BCC"/>
    <w:rsid w:val="007B3D67"/>
    <w:rsid w:val="007B600E"/>
    <w:rsid w:val="007D029D"/>
    <w:rsid w:val="007D11CB"/>
    <w:rsid w:val="007D408F"/>
    <w:rsid w:val="007D4D2B"/>
    <w:rsid w:val="007D5247"/>
    <w:rsid w:val="007E57FD"/>
    <w:rsid w:val="007E620F"/>
    <w:rsid w:val="007E6FA8"/>
    <w:rsid w:val="007E7A94"/>
    <w:rsid w:val="007E7DE1"/>
    <w:rsid w:val="007F0BE8"/>
    <w:rsid w:val="007F0F4A"/>
    <w:rsid w:val="007F2740"/>
    <w:rsid w:val="007F65FD"/>
    <w:rsid w:val="008028A4"/>
    <w:rsid w:val="00802C41"/>
    <w:rsid w:val="008058C2"/>
    <w:rsid w:val="00806BDF"/>
    <w:rsid w:val="00807C27"/>
    <w:rsid w:val="0081160A"/>
    <w:rsid w:val="00812F74"/>
    <w:rsid w:val="00813C8E"/>
    <w:rsid w:val="008164FA"/>
    <w:rsid w:val="008210FA"/>
    <w:rsid w:val="0082632A"/>
    <w:rsid w:val="00830747"/>
    <w:rsid w:val="00831759"/>
    <w:rsid w:val="00832D05"/>
    <w:rsid w:val="00846823"/>
    <w:rsid w:val="00847027"/>
    <w:rsid w:val="00852068"/>
    <w:rsid w:val="00853347"/>
    <w:rsid w:val="00855CB6"/>
    <w:rsid w:val="00875946"/>
    <w:rsid w:val="00876205"/>
    <w:rsid w:val="0087685F"/>
    <w:rsid w:val="008768CA"/>
    <w:rsid w:val="00876ADA"/>
    <w:rsid w:val="008802A9"/>
    <w:rsid w:val="0088101E"/>
    <w:rsid w:val="008822D7"/>
    <w:rsid w:val="0088627A"/>
    <w:rsid w:val="00890BF8"/>
    <w:rsid w:val="00893322"/>
    <w:rsid w:val="008961D8"/>
    <w:rsid w:val="00896B3A"/>
    <w:rsid w:val="008A1930"/>
    <w:rsid w:val="008A3665"/>
    <w:rsid w:val="008A3ED0"/>
    <w:rsid w:val="008A44E7"/>
    <w:rsid w:val="008A6B62"/>
    <w:rsid w:val="008A70EA"/>
    <w:rsid w:val="008B2405"/>
    <w:rsid w:val="008B6911"/>
    <w:rsid w:val="008C384C"/>
    <w:rsid w:val="008C43C6"/>
    <w:rsid w:val="008C5834"/>
    <w:rsid w:val="008C5A16"/>
    <w:rsid w:val="008C793E"/>
    <w:rsid w:val="008D08B2"/>
    <w:rsid w:val="008D16FB"/>
    <w:rsid w:val="008D22AC"/>
    <w:rsid w:val="008D335E"/>
    <w:rsid w:val="008D365C"/>
    <w:rsid w:val="008D56A0"/>
    <w:rsid w:val="008D594C"/>
    <w:rsid w:val="008E25E6"/>
    <w:rsid w:val="008F1799"/>
    <w:rsid w:val="008F274D"/>
    <w:rsid w:val="008F5B7D"/>
    <w:rsid w:val="0090271F"/>
    <w:rsid w:val="00902E23"/>
    <w:rsid w:val="009114D7"/>
    <w:rsid w:val="009116D6"/>
    <w:rsid w:val="00912534"/>
    <w:rsid w:val="0091348E"/>
    <w:rsid w:val="009154AB"/>
    <w:rsid w:val="0091674A"/>
    <w:rsid w:val="00917CCB"/>
    <w:rsid w:val="00917F2C"/>
    <w:rsid w:val="009254AE"/>
    <w:rsid w:val="009267CB"/>
    <w:rsid w:val="00930837"/>
    <w:rsid w:val="00934911"/>
    <w:rsid w:val="009357ED"/>
    <w:rsid w:val="00935950"/>
    <w:rsid w:val="00935C4D"/>
    <w:rsid w:val="00936CF9"/>
    <w:rsid w:val="00941D44"/>
    <w:rsid w:val="00942EC2"/>
    <w:rsid w:val="009430A1"/>
    <w:rsid w:val="009430A6"/>
    <w:rsid w:val="00945A81"/>
    <w:rsid w:val="00947169"/>
    <w:rsid w:val="009576D7"/>
    <w:rsid w:val="00957D9A"/>
    <w:rsid w:val="00967FE1"/>
    <w:rsid w:val="009721F5"/>
    <w:rsid w:val="00972AA9"/>
    <w:rsid w:val="00976531"/>
    <w:rsid w:val="00984859"/>
    <w:rsid w:val="00985105"/>
    <w:rsid w:val="00985720"/>
    <w:rsid w:val="00990B1A"/>
    <w:rsid w:val="009915A6"/>
    <w:rsid w:val="009A360A"/>
    <w:rsid w:val="009A6C98"/>
    <w:rsid w:val="009A70A5"/>
    <w:rsid w:val="009B2324"/>
    <w:rsid w:val="009B3D6C"/>
    <w:rsid w:val="009B4AC0"/>
    <w:rsid w:val="009B751D"/>
    <w:rsid w:val="009C437C"/>
    <w:rsid w:val="009C6FA8"/>
    <w:rsid w:val="009C71D3"/>
    <w:rsid w:val="009D00E5"/>
    <w:rsid w:val="009D0275"/>
    <w:rsid w:val="009D3536"/>
    <w:rsid w:val="009D70B8"/>
    <w:rsid w:val="009E12B0"/>
    <w:rsid w:val="009F1E6D"/>
    <w:rsid w:val="009F37B7"/>
    <w:rsid w:val="009F642E"/>
    <w:rsid w:val="009F790D"/>
    <w:rsid w:val="009F79C5"/>
    <w:rsid w:val="00A03D2C"/>
    <w:rsid w:val="00A0535C"/>
    <w:rsid w:val="00A059C0"/>
    <w:rsid w:val="00A10F02"/>
    <w:rsid w:val="00A1473F"/>
    <w:rsid w:val="00A152A0"/>
    <w:rsid w:val="00A164B4"/>
    <w:rsid w:val="00A16A97"/>
    <w:rsid w:val="00A179FE"/>
    <w:rsid w:val="00A226B0"/>
    <w:rsid w:val="00A24851"/>
    <w:rsid w:val="00A25819"/>
    <w:rsid w:val="00A25D4F"/>
    <w:rsid w:val="00A26956"/>
    <w:rsid w:val="00A273E6"/>
    <w:rsid w:val="00A27486"/>
    <w:rsid w:val="00A31E96"/>
    <w:rsid w:val="00A351CF"/>
    <w:rsid w:val="00A42A16"/>
    <w:rsid w:val="00A44892"/>
    <w:rsid w:val="00A5294B"/>
    <w:rsid w:val="00A53724"/>
    <w:rsid w:val="00A541F3"/>
    <w:rsid w:val="00A56066"/>
    <w:rsid w:val="00A61565"/>
    <w:rsid w:val="00A62F52"/>
    <w:rsid w:val="00A65293"/>
    <w:rsid w:val="00A67115"/>
    <w:rsid w:val="00A71655"/>
    <w:rsid w:val="00A727CE"/>
    <w:rsid w:val="00A73129"/>
    <w:rsid w:val="00A735C7"/>
    <w:rsid w:val="00A73E8A"/>
    <w:rsid w:val="00A73F68"/>
    <w:rsid w:val="00A76417"/>
    <w:rsid w:val="00A7686D"/>
    <w:rsid w:val="00A82346"/>
    <w:rsid w:val="00A831A9"/>
    <w:rsid w:val="00A83234"/>
    <w:rsid w:val="00A8482C"/>
    <w:rsid w:val="00A87BC1"/>
    <w:rsid w:val="00A91DC7"/>
    <w:rsid w:val="00A92BA1"/>
    <w:rsid w:val="00A930E6"/>
    <w:rsid w:val="00A9612C"/>
    <w:rsid w:val="00AA6209"/>
    <w:rsid w:val="00AA7B4F"/>
    <w:rsid w:val="00AB533E"/>
    <w:rsid w:val="00AB53EB"/>
    <w:rsid w:val="00AB5B67"/>
    <w:rsid w:val="00AB6CC9"/>
    <w:rsid w:val="00AB6E68"/>
    <w:rsid w:val="00AC5104"/>
    <w:rsid w:val="00AC6BC6"/>
    <w:rsid w:val="00AC7396"/>
    <w:rsid w:val="00AD0320"/>
    <w:rsid w:val="00AD07D1"/>
    <w:rsid w:val="00AD2A97"/>
    <w:rsid w:val="00AD333A"/>
    <w:rsid w:val="00AD4A47"/>
    <w:rsid w:val="00AD6B11"/>
    <w:rsid w:val="00AD6B72"/>
    <w:rsid w:val="00AE423A"/>
    <w:rsid w:val="00AE4BFD"/>
    <w:rsid w:val="00AE65E2"/>
    <w:rsid w:val="00AF1785"/>
    <w:rsid w:val="00AF4D88"/>
    <w:rsid w:val="00B04F11"/>
    <w:rsid w:val="00B0667D"/>
    <w:rsid w:val="00B13482"/>
    <w:rsid w:val="00B15449"/>
    <w:rsid w:val="00B16A3C"/>
    <w:rsid w:val="00B17FF1"/>
    <w:rsid w:val="00B231F0"/>
    <w:rsid w:val="00B322A1"/>
    <w:rsid w:val="00B358B3"/>
    <w:rsid w:val="00B35B77"/>
    <w:rsid w:val="00B401EC"/>
    <w:rsid w:val="00B43E0C"/>
    <w:rsid w:val="00B44C60"/>
    <w:rsid w:val="00B50905"/>
    <w:rsid w:val="00B53492"/>
    <w:rsid w:val="00B53CD8"/>
    <w:rsid w:val="00B54AD9"/>
    <w:rsid w:val="00B62AA0"/>
    <w:rsid w:val="00B63A2B"/>
    <w:rsid w:val="00B63AAF"/>
    <w:rsid w:val="00B64BD1"/>
    <w:rsid w:val="00B6529D"/>
    <w:rsid w:val="00B679AD"/>
    <w:rsid w:val="00B67C13"/>
    <w:rsid w:val="00B67FFC"/>
    <w:rsid w:val="00B706CD"/>
    <w:rsid w:val="00B71CE1"/>
    <w:rsid w:val="00B72DD6"/>
    <w:rsid w:val="00B72EFD"/>
    <w:rsid w:val="00B74838"/>
    <w:rsid w:val="00B76F7F"/>
    <w:rsid w:val="00B80B67"/>
    <w:rsid w:val="00B87907"/>
    <w:rsid w:val="00B87E49"/>
    <w:rsid w:val="00B92E1B"/>
    <w:rsid w:val="00B93086"/>
    <w:rsid w:val="00B94FFC"/>
    <w:rsid w:val="00B9516F"/>
    <w:rsid w:val="00B9554A"/>
    <w:rsid w:val="00BA19ED"/>
    <w:rsid w:val="00BA4B8D"/>
    <w:rsid w:val="00BA64ED"/>
    <w:rsid w:val="00BA73D2"/>
    <w:rsid w:val="00BB2CEB"/>
    <w:rsid w:val="00BB30D2"/>
    <w:rsid w:val="00BB3828"/>
    <w:rsid w:val="00BB50EF"/>
    <w:rsid w:val="00BB7AAE"/>
    <w:rsid w:val="00BC074F"/>
    <w:rsid w:val="00BC0F7D"/>
    <w:rsid w:val="00BC1844"/>
    <w:rsid w:val="00BD09EC"/>
    <w:rsid w:val="00BD2113"/>
    <w:rsid w:val="00BD7D31"/>
    <w:rsid w:val="00BE130A"/>
    <w:rsid w:val="00BE3255"/>
    <w:rsid w:val="00BE4680"/>
    <w:rsid w:val="00BE65F2"/>
    <w:rsid w:val="00BF10FB"/>
    <w:rsid w:val="00BF128E"/>
    <w:rsid w:val="00BF4B24"/>
    <w:rsid w:val="00C0163F"/>
    <w:rsid w:val="00C03C5D"/>
    <w:rsid w:val="00C066D7"/>
    <w:rsid w:val="00C074DD"/>
    <w:rsid w:val="00C1053B"/>
    <w:rsid w:val="00C1496A"/>
    <w:rsid w:val="00C166EA"/>
    <w:rsid w:val="00C16B9A"/>
    <w:rsid w:val="00C16E63"/>
    <w:rsid w:val="00C20043"/>
    <w:rsid w:val="00C246C8"/>
    <w:rsid w:val="00C25972"/>
    <w:rsid w:val="00C25C4F"/>
    <w:rsid w:val="00C262E8"/>
    <w:rsid w:val="00C33079"/>
    <w:rsid w:val="00C34BB2"/>
    <w:rsid w:val="00C36CDE"/>
    <w:rsid w:val="00C40454"/>
    <w:rsid w:val="00C43F13"/>
    <w:rsid w:val="00C45231"/>
    <w:rsid w:val="00C5171E"/>
    <w:rsid w:val="00C55305"/>
    <w:rsid w:val="00C57926"/>
    <w:rsid w:val="00C60F28"/>
    <w:rsid w:val="00C663C5"/>
    <w:rsid w:val="00C66F86"/>
    <w:rsid w:val="00C70A23"/>
    <w:rsid w:val="00C72833"/>
    <w:rsid w:val="00C73CF6"/>
    <w:rsid w:val="00C74E8B"/>
    <w:rsid w:val="00C75A5F"/>
    <w:rsid w:val="00C80F1D"/>
    <w:rsid w:val="00C8118D"/>
    <w:rsid w:val="00C81687"/>
    <w:rsid w:val="00C82114"/>
    <w:rsid w:val="00C84CA1"/>
    <w:rsid w:val="00C90E0F"/>
    <w:rsid w:val="00C9115C"/>
    <w:rsid w:val="00C93F40"/>
    <w:rsid w:val="00C95A2B"/>
    <w:rsid w:val="00CA0527"/>
    <w:rsid w:val="00CA3D0C"/>
    <w:rsid w:val="00CA50F7"/>
    <w:rsid w:val="00CA5B5D"/>
    <w:rsid w:val="00CA6AA6"/>
    <w:rsid w:val="00CA7A0F"/>
    <w:rsid w:val="00CA7FCB"/>
    <w:rsid w:val="00CB1E5F"/>
    <w:rsid w:val="00CB1FEF"/>
    <w:rsid w:val="00CB2626"/>
    <w:rsid w:val="00CB3E26"/>
    <w:rsid w:val="00CB54B2"/>
    <w:rsid w:val="00CB7234"/>
    <w:rsid w:val="00CC62AA"/>
    <w:rsid w:val="00CC77B9"/>
    <w:rsid w:val="00CE3BB4"/>
    <w:rsid w:val="00CE4C56"/>
    <w:rsid w:val="00CE5E85"/>
    <w:rsid w:val="00CF2539"/>
    <w:rsid w:val="00CF7034"/>
    <w:rsid w:val="00D00663"/>
    <w:rsid w:val="00D00E4F"/>
    <w:rsid w:val="00D026C9"/>
    <w:rsid w:val="00D05EB5"/>
    <w:rsid w:val="00D07944"/>
    <w:rsid w:val="00D16B2B"/>
    <w:rsid w:val="00D2468C"/>
    <w:rsid w:val="00D254FC"/>
    <w:rsid w:val="00D31774"/>
    <w:rsid w:val="00D323EC"/>
    <w:rsid w:val="00D35970"/>
    <w:rsid w:val="00D36DBC"/>
    <w:rsid w:val="00D412EB"/>
    <w:rsid w:val="00D46603"/>
    <w:rsid w:val="00D50011"/>
    <w:rsid w:val="00D552C7"/>
    <w:rsid w:val="00D559EC"/>
    <w:rsid w:val="00D55FE2"/>
    <w:rsid w:val="00D571A7"/>
    <w:rsid w:val="00D57972"/>
    <w:rsid w:val="00D60F8F"/>
    <w:rsid w:val="00D613CB"/>
    <w:rsid w:val="00D65EF8"/>
    <w:rsid w:val="00D6647E"/>
    <w:rsid w:val="00D675A9"/>
    <w:rsid w:val="00D738D6"/>
    <w:rsid w:val="00D755EB"/>
    <w:rsid w:val="00D76048"/>
    <w:rsid w:val="00D76FEF"/>
    <w:rsid w:val="00D77994"/>
    <w:rsid w:val="00D80668"/>
    <w:rsid w:val="00D80779"/>
    <w:rsid w:val="00D84559"/>
    <w:rsid w:val="00D873BC"/>
    <w:rsid w:val="00D87E00"/>
    <w:rsid w:val="00D9134D"/>
    <w:rsid w:val="00D9536E"/>
    <w:rsid w:val="00DA1344"/>
    <w:rsid w:val="00DA7A03"/>
    <w:rsid w:val="00DB0AD2"/>
    <w:rsid w:val="00DB1818"/>
    <w:rsid w:val="00DB1B30"/>
    <w:rsid w:val="00DB3EF6"/>
    <w:rsid w:val="00DB60C2"/>
    <w:rsid w:val="00DC309B"/>
    <w:rsid w:val="00DC4299"/>
    <w:rsid w:val="00DC4DA2"/>
    <w:rsid w:val="00DC53DD"/>
    <w:rsid w:val="00DC6A2A"/>
    <w:rsid w:val="00DC7EFF"/>
    <w:rsid w:val="00DD012C"/>
    <w:rsid w:val="00DD19AB"/>
    <w:rsid w:val="00DD4C17"/>
    <w:rsid w:val="00DD74A5"/>
    <w:rsid w:val="00DE48C2"/>
    <w:rsid w:val="00DE5B8A"/>
    <w:rsid w:val="00DF026E"/>
    <w:rsid w:val="00DF2B1F"/>
    <w:rsid w:val="00DF5D49"/>
    <w:rsid w:val="00DF62CD"/>
    <w:rsid w:val="00DF6664"/>
    <w:rsid w:val="00DF6EA3"/>
    <w:rsid w:val="00DF7C4E"/>
    <w:rsid w:val="00E0402C"/>
    <w:rsid w:val="00E056FD"/>
    <w:rsid w:val="00E115F6"/>
    <w:rsid w:val="00E12325"/>
    <w:rsid w:val="00E131FC"/>
    <w:rsid w:val="00E13F74"/>
    <w:rsid w:val="00E16208"/>
    <w:rsid w:val="00E16509"/>
    <w:rsid w:val="00E16750"/>
    <w:rsid w:val="00E1688A"/>
    <w:rsid w:val="00E16C0F"/>
    <w:rsid w:val="00E212E3"/>
    <w:rsid w:val="00E21E1D"/>
    <w:rsid w:val="00E242CC"/>
    <w:rsid w:val="00E24C8E"/>
    <w:rsid w:val="00E31490"/>
    <w:rsid w:val="00E4335E"/>
    <w:rsid w:val="00E44582"/>
    <w:rsid w:val="00E505D9"/>
    <w:rsid w:val="00E54716"/>
    <w:rsid w:val="00E57947"/>
    <w:rsid w:val="00E57E98"/>
    <w:rsid w:val="00E6109B"/>
    <w:rsid w:val="00E62752"/>
    <w:rsid w:val="00E63F34"/>
    <w:rsid w:val="00E64C07"/>
    <w:rsid w:val="00E66C7F"/>
    <w:rsid w:val="00E73A2C"/>
    <w:rsid w:val="00E76472"/>
    <w:rsid w:val="00E77645"/>
    <w:rsid w:val="00E81D46"/>
    <w:rsid w:val="00E822E3"/>
    <w:rsid w:val="00E93748"/>
    <w:rsid w:val="00EA13B6"/>
    <w:rsid w:val="00EA15B0"/>
    <w:rsid w:val="00EA5267"/>
    <w:rsid w:val="00EA5EA7"/>
    <w:rsid w:val="00EB0681"/>
    <w:rsid w:val="00EB3272"/>
    <w:rsid w:val="00EB6D2D"/>
    <w:rsid w:val="00EC4A25"/>
    <w:rsid w:val="00EC60E9"/>
    <w:rsid w:val="00ED1D71"/>
    <w:rsid w:val="00ED3865"/>
    <w:rsid w:val="00ED47CB"/>
    <w:rsid w:val="00ED6D49"/>
    <w:rsid w:val="00EE2C6B"/>
    <w:rsid w:val="00EE3749"/>
    <w:rsid w:val="00EE3E67"/>
    <w:rsid w:val="00EE5676"/>
    <w:rsid w:val="00EE6006"/>
    <w:rsid w:val="00EF0F38"/>
    <w:rsid w:val="00F025A2"/>
    <w:rsid w:val="00F04712"/>
    <w:rsid w:val="00F115B8"/>
    <w:rsid w:val="00F13360"/>
    <w:rsid w:val="00F14722"/>
    <w:rsid w:val="00F15778"/>
    <w:rsid w:val="00F16138"/>
    <w:rsid w:val="00F21933"/>
    <w:rsid w:val="00F22EC7"/>
    <w:rsid w:val="00F260FB"/>
    <w:rsid w:val="00F325C8"/>
    <w:rsid w:val="00F35828"/>
    <w:rsid w:val="00F369F9"/>
    <w:rsid w:val="00F467F8"/>
    <w:rsid w:val="00F47107"/>
    <w:rsid w:val="00F472C5"/>
    <w:rsid w:val="00F537D6"/>
    <w:rsid w:val="00F568D4"/>
    <w:rsid w:val="00F60411"/>
    <w:rsid w:val="00F61057"/>
    <w:rsid w:val="00F6276E"/>
    <w:rsid w:val="00F62D69"/>
    <w:rsid w:val="00F62D9C"/>
    <w:rsid w:val="00F62E5A"/>
    <w:rsid w:val="00F644C7"/>
    <w:rsid w:val="00F653B8"/>
    <w:rsid w:val="00F668F7"/>
    <w:rsid w:val="00F6711E"/>
    <w:rsid w:val="00F678D5"/>
    <w:rsid w:val="00F77AED"/>
    <w:rsid w:val="00F9008D"/>
    <w:rsid w:val="00F908D1"/>
    <w:rsid w:val="00F90AC9"/>
    <w:rsid w:val="00F9436E"/>
    <w:rsid w:val="00F9628A"/>
    <w:rsid w:val="00FA1266"/>
    <w:rsid w:val="00FA260B"/>
    <w:rsid w:val="00FA584D"/>
    <w:rsid w:val="00FA7B96"/>
    <w:rsid w:val="00FB2812"/>
    <w:rsid w:val="00FB6D06"/>
    <w:rsid w:val="00FC0B97"/>
    <w:rsid w:val="00FC1192"/>
    <w:rsid w:val="00FC27A6"/>
    <w:rsid w:val="00FD6149"/>
    <w:rsid w:val="00FD7C63"/>
    <w:rsid w:val="00FE227E"/>
    <w:rsid w:val="00FE6ABA"/>
    <w:rsid w:val="00FE70E9"/>
    <w:rsid w:val="00FF01E9"/>
    <w:rsid w:val="00FF18E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AAD9A0"/>
  <w15:chartTrackingRefBased/>
  <w15:docId w15:val="{C1E256F0-A0B3-411F-BCCB-5F2ECFDE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uiPriority="99" w:qFormat="1"/>
    <w:lsdException w:name="header" w:qFormat="1"/>
    <w:lsdException w:name="footer" w:qFormat="1"/>
    <w:lsdException w:name="index heading" w:qFormat="1"/>
    <w:lsdException w:name="caption" w:semiHidden="1" w:unhideWhenUsed="1" w:qFormat="1"/>
    <w:lsdException w:name="table of figures" w:qFormat="1"/>
    <w:lsdException w:name="envelope address" w:qFormat="1"/>
    <w:lsdException w:name="envelope return" w:qFormat="1"/>
    <w:lsdException w:name="footnote reference" w:qFormat="1"/>
    <w:lsdException w:name="annotation reference" w:uiPriority="99"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uiPriority="99" w:qFormat="1"/>
    <w:lsdException w:name="Strong" w:qFormat="1"/>
    <w:lsdException w:name="Emphasis" w:qFormat="1"/>
    <w:lsdException w:name="Document Map" w:qFormat="1"/>
    <w:lsdException w:name="Plain Text" w:qFormat="1"/>
    <w:lsdException w:name="E-mail Signature" w:qFormat="1"/>
    <w:lsdException w:name="Normal (Web)" w:uiPriority="99" w:qFormat="1"/>
    <w:lsdException w:name="HTML Acronym" w:uiPriority="99"/>
    <w:lsdException w:name="HTML Address" w:qFormat="1"/>
    <w:lsdException w:name="HTML Code" w:qFormat="1"/>
    <w:lsdException w:name="HTML Keyboard" w:semiHidden="1" w:unhideWhenUsed="1"/>
    <w:lsdException w:name="HTML Preformatted" w:qFormat="1"/>
    <w:lsdException w:name="HTML Sample" w:qFormat="1"/>
    <w:lsdException w:name="HTML Typewriter"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qFormat="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1" w:qFormat="1"/>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1" w:qFormat="1"/>
    <w:lsdException w:name="Medium Grid 3 Accent 1" w:uiPriority="69"/>
    <w:lsdException w:name="Dark List Accent 1" w:uiPriority="70"/>
    <w:lsdException w:name="Colorful Shading Accent 1" w:uiPriority="71"/>
    <w:lsdException w:name="Colorful List Accent 1" w:uiPriority="34"/>
    <w:lsdException w:name="Colorful Grid Accent 1" w:uiPriority="29"/>
    <w:lsdException w:name="Light Shading Accent 2" w:uiPriority="30"/>
    <w:lsdException w:name="Light List Accent 2" w:uiPriority="61"/>
    <w:lsdException w:name="Light Grid Accent 2" w:uiPriority="62"/>
    <w:lsdException w:name="Medium Shading 1 Accent 2" w:uiPriority="1" w:qFormat="1"/>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29" w:qFormat="1"/>
    <w:lsdException w:name="Medium Grid 3 Accent 2" w:uiPriority="30"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29" w:qFormat="1"/>
    <w:lsdException w:name="Medium Shading 2 Accent 3" w:uiPriority="30"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qFormat="1"/>
    <w:lsdException w:name="Colorful Grid Accent 3" w:uiPriority="30"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29"/>
    <w:lsdException w:name="Medium Grid 2 Accent 4" w:uiPriority="3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CE5E85"/>
    <w:pPr>
      <w:overflowPunct w:val="0"/>
      <w:autoSpaceDE w:val="0"/>
      <w:autoSpaceDN w:val="0"/>
      <w:adjustRightInd w:val="0"/>
      <w:spacing w:after="180"/>
      <w:textAlignment w:val="baseline"/>
    </w:pPr>
    <w:rPr>
      <w:rFonts w:eastAsia="宋体"/>
      <w:lang w:eastAsia="zh-CN"/>
    </w:rPr>
  </w:style>
  <w:style w:type="paragraph" w:styleId="12">
    <w:name w:val="heading 1"/>
    <w:aliases w:val="Char,NMP Heading 1,H1,h1,app heading 1,l1,Memo Heading 1,h11,h12,h13,h14,h15,h16,h17,h111,h121,h131,h141,h151,h161,h18,h112,h122,h132,h142,h152,h162,h19,h113,h123,h133,h143,h153,h163,1,Section of paper,Heading 1_a,Huvudrubrik,heading 1,Titre§"/>
    <w:next w:val="a2"/>
    <w:link w:val="13"/>
    <w:qFormat/>
    <w:rsid w:val="000E270C"/>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宋体" w:hAnsi="Arial"/>
      <w:sz w:val="36"/>
      <w:lang w:eastAsia="zh-CN"/>
    </w:rPr>
  </w:style>
  <w:style w:type="paragraph" w:styleId="2">
    <w:name w:val="heading 2"/>
    <w:aliases w:val="Head2A,2,H2,h2,DO NOT USE_h2,h21,UNDERRUBRIK 1-2,Head 2,l2,TitreProp,Header 2,ITT t2,PA Major Section,Livello 2,R2,H21,Heading 2 Hidden,Head1,2nd level,heading 2,I2,Section Title,Heading2,list2,H2-Heading 2,Header&#10;2,Header2,22,heading2,2&#10;2,h22"/>
    <w:basedOn w:val="12"/>
    <w:next w:val="a2"/>
    <w:link w:val="23"/>
    <w:qFormat/>
    <w:rsid w:val="000E270C"/>
    <w:pPr>
      <w:pBdr>
        <w:top w:val="none" w:sz="0" w:space="0" w:color="auto"/>
      </w:pBdr>
      <w:spacing w:before="180"/>
      <w:outlineLvl w:val="1"/>
    </w:pPr>
    <w:rPr>
      <w:sz w:val="32"/>
    </w:rPr>
  </w:style>
  <w:style w:type="paragraph" w:styleId="30">
    <w:name w:val="heading 3"/>
    <w:aliases w:val="Underrubrik2,H3,h3,Memo Heading 3,no break,0H,l3,list 3,Head 3,1.1.1,3rd level,Major Section Sub Section,PA Minor Section,Head3,Level 3 Head,31,32,33,311,321,34,312,322,35,313,323,36,314,324,37,315,325,38,316,326,39,317,327,310,318,328,1.1,331"/>
    <w:basedOn w:val="2"/>
    <w:next w:val="a2"/>
    <w:link w:val="33"/>
    <w:qFormat/>
    <w:rsid w:val="000E270C"/>
    <w:pPr>
      <w:spacing w:before="120"/>
      <w:outlineLvl w:val="2"/>
    </w:pPr>
    <w:rPr>
      <w:sz w:val="28"/>
    </w:rPr>
  </w:style>
  <w:style w:type="paragraph" w:styleId="40">
    <w:name w:val="heading 4"/>
    <w:aliases w:val="h4,H4,H41,h41,H42,h42,H43,h43,H411,h411,H421,h421,H44,h44,H412,h412,H422,h422,H431,h431,H45,h45,H413,h413,H423,h423,H432,h432,H46,h46,H47,h47,Memo Heading 4,Memo Heading 5,Heading,4,Memo,5,4H,Head4,heading 4,41,42,43,411,421,44,412,422,45,413"/>
    <w:basedOn w:val="30"/>
    <w:next w:val="a2"/>
    <w:link w:val="43"/>
    <w:qFormat/>
    <w:rsid w:val="000E270C"/>
    <w:pPr>
      <w:ind w:left="1418" w:hanging="1418"/>
      <w:outlineLvl w:val="3"/>
    </w:pPr>
    <w:rPr>
      <w:sz w:val="24"/>
    </w:rPr>
  </w:style>
  <w:style w:type="paragraph" w:styleId="5">
    <w:name w:val="heading 5"/>
    <w:aliases w:val="h5,Heading5,Head5,H5,M5,mh2,Module heading 2,heading 8,Numbered Sub-list,Heading 81,标题 81,Heading 811,Heading 8111,Level_2,Heading 81111,标题 811,标题 8111,u12u12 81"/>
    <w:basedOn w:val="40"/>
    <w:next w:val="a2"/>
    <w:link w:val="53"/>
    <w:qFormat/>
    <w:rsid w:val="000E270C"/>
    <w:pPr>
      <w:ind w:left="1701" w:hanging="1701"/>
      <w:outlineLvl w:val="4"/>
    </w:pPr>
    <w:rPr>
      <w:sz w:val="22"/>
    </w:rPr>
  </w:style>
  <w:style w:type="paragraph" w:styleId="6">
    <w:name w:val="heading 6"/>
    <w:aliases w:val="T1"/>
    <w:basedOn w:val="H6"/>
    <w:next w:val="a2"/>
    <w:link w:val="62"/>
    <w:qFormat/>
    <w:rsid w:val="000E270C"/>
    <w:pPr>
      <w:outlineLvl w:val="5"/>
    </w:pPr>
  </w:style>
  <w:style w:type="paragraph" w:styleId="7">
    <w:name w:val="heading 7"/>
    <w:aliases w:val="L7"/>
    <w:basedOn w:val="H6"/>
    <w:next w:val="a2"/>
    <w:link w:val="72"/>
    <w:qFormat/>
    <w:rsid w:val="000E270C"/>
    <w:pPr>
      <w:outlineLvl w:val="6"/>
    </w:pPr>
  </w:style>
  <w:style w:type="paragraph" w:styleId="8">
    <w:name w:val="heading 8"/>
    <w:basedOn w:val="12"/>
    <w:next w:val="a2"/>
    <w:link w:val="82"/>
    <w:qFormat/>
    <w:rsid w:val="000E270C"/>
    <w:pPr>
      <w:ind w:left="0" w:firstLine="0"/>
      <w:outlineLvl w:val="7"/>
    </w:pPr>
  </w:style>
  <w:style w:type="paragraph" w:styleId="9">
    <w:name w:val="heading 9"/>
    <w:aliases w:val="Figure Heading,FH"/>
    <w:basedOn w:val="8"/>
    <w:next w:val="a2"/>
    <w:link w:val="92"/>
    <w:qFormat/>
    <w:rsid w:val="000E270C"/>
    <w:pPr>
      <w:outlineLvl w:val="8"/>
    </w:p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H6">
    <w:name w:val="H6"/>
    <w:basedOn w:val="5"/>
    <w:next w:val="a2"/>
    <w:link w:val="H6Char"/>
    <w:qFormat/>
    <w:rsid w:val="000E270C"/>
    <w:pPr>
      <w:ind w:left="1985" w:hanging="1985"/>
      <w:outlineLvl w:val="9"/>
    </w:pPr>
    <w:rPr>
      <w:sz w:val="20"/>
    </w:rPr>
  </w:style>
  <w:style w:type="paragraph" w:styleId="TOC9">
    <w:name w:val="toc 9"/>
    <w:basedOn w:val="TOC8"/>
    <w:uiPriority w:val="39"/>
    <w:qFormat/>
    <w:rsid w:val="000E270C"/>
    <w:pPr>
      <w:ind w:left="1418" w:hanging="1418"/>
    </w:pPr>
  </w:style>
  <w:style w:type="paragraph" w:styleId="TOC8">
    <w:name w:val="toc 8"/>
    <w:basedOn w:val="TOC1"/>
    <w:uiPriority w:val="39"/>
    <w:qFormat/>
    <w:rsid w:val="000E270C"/>
    <w:pPr>
      <w:spacing w:before="180"/>
      <w:ind w:left="2693" w:hanging="2693"/>
    </w:pPr>
    <w:rPr>
      <w:b/>
    </w:rPr>
  </w:style>
  <w:style w:type="paragraph" w:styleId="TOC1">
    <w:name w:val="toc 1"/>
    <w:uiPriority w:val="39"/>
    <w:qFormat/>
    <w:rsid w:val="000E270C"/>
    <w:pPr>
      <w:keepNext/>
      <w:keepLines/>
      <w:widowControl w:val="0"/>
      <w:tabs>
        <w:tab w:val="right" w:leader="dot" w:pos="9639"/>
      </w:tabs>
      <w:overflowPunct w:val="0"/>
      <w:autoSpaceDE w:val="0"/>
      <w:autoSpaceDN w:val="0"/>
      <w:adjustRightInd w:val="0"/>
      <w:spacing w:before="120"/>
      <w:ind w:left="567" w:right="425" w:hanging="567"/>
      <w:textAlignment w:val="baseline"/>
    </w:pPr>
    <w:rPr>
      <w:rFonts w:eastAsia="宋体"/>
      <w:noProof/>
      <w:sz w:val="22"/>
      <w:lang w:val="en-US" w:eastAsia="zh-CN"/>
    </w:rPr>
  </w:style>
  <w:style w:type="paragraph" w:customStyle="1" w:styleId="EQ">
    <w:name w:val="EQ"/>
    <w:basedOn w:val="a2"/>
    <w:next w:val="a2"/>
    <w:link w:val="EQChar"/>
    <w:qFormat/>
    <w:rsid w:val="000E270C"/>
    <w:pPr>
      <w:keepLines/>
      <w:tabs>
        <w:tab w:val="center" w:pos="4536"/>
        <w:tab w:val="right" w:pos="9072"/>
      </w:tabs>
    </w:pPr>
  </w:style>
  <w:style w:type="character" w:customStyle="1" w:styleId="ZGSM">
    <w:name w:val="ZGSM"/>
    <w:qFormat/>
    <w:rsid w:val="000E270C"/>
  </w:style>
  <w:style w:type="paragraph" w:styleId="a6">
    <w:name w:val="header"/>
    <w:aliases w:val="header odd,header odd1,header odd2,header odd3,header odd4,header odd5,header odd6,header,header1,header2,header3,header odd11,header odd21,header odd7,header4,header odd8,header odd9,header5,header odd12,header11,header21,header odd22,header31,h"/>
    <w:link w:val="31"/>
    <w:qFormat/>
    <w:rsid w:val="000E270C"/>
    <w:pPr>
      <w:widowControl w:val="0"/>
      <w:overflowPunct w:val="0"/>
      <w:autoSpaceDE w:val="0"/>
      <w:autoSpaceDN w:val="0"/>
      <w:adjustRightInd w:val="0"/>
      <w:textAlignment w:val="baseline"/>
    </w:pPr>
    <w:rPr>
      <w:rFonts w:ascii="Arial" w:eastAsia="宋体" w:hAnsi="Arial"/>
      <w:b/>
      <w:noProof/>
      <w:sz w:val="18"/>
      <w:lang w:val="en-US" w:eastAsia="zh-CN"/>
    </w:rPr>
  </w:style>
  <w:style w:type="paragraph" w:customStyle="1" w:styleId="ZD">
    <w:name w:val="ZD"/>
    <w:qFormat/>
    <w:rsid w:val="000E270C"/>
    <w:pPr>
      <w:framePr w:wrap="notBeside" w:vAnchor="page" w:hAnchor="margin" w:y="15764"/>
      <w:widowControl w:val="0"/>
      <w:overflowPunct w:val="0"/>
      <w:autoSpaceDE w:val="0"/>
      <w:autoSpaceDN w:val="0"/>
      <w:adjustRightInd w:val="0"/>
      <w:textAlignment w:val="baseline"/>
    </w:pPr>
    <w:rPr>
      <w:rFonts w:ascii="Arial" w:eastAsia="宋体" w:hAnsi="Arial"/>
      <w:noProof/>
      <w:sz w:val="32"/>
      <w:lang w:val="en-US" w:eastAsia="zh-CN"/>
    </w:rPr>
  </w:style>
  <w:style w:type="paragraph" w:styleId="TOC5">
    <w:name w:val="toc 5"/>
    <w:basedOn w:val="TOC4"/>
    <w:uiPriority w:val="39"/>
    <w:qFormat/>
    <w:rsid w:val="000E270C"/>
    <w:pPr>
      <w:ind w:left="1701" w:hanging="1701"/>
    </w:pPr>
  </w:style>
  <w:style w:type="paragraph" w:styleId="TOC4">
    <w:name w:val="toc 4"/>
    <w:basedOn w:val="TOC3"/>
    <w:uiPriority w:val="39"/>
    <w:qFormat/>
    <w:rsid w:val="000E270C"/>
    <w:pPr>
      <w:ind w:left="1418" w:hanging="1418"/>
    </w:pPr>
  </w:style>
  <w:style w:type="paragraph" w:styleId="TOC3">
    <w:name w:val="toc 3"/>
    <w:basedOn w:val="TOC2"/>
    <w:uiPriority w:val="39"/>
    <w:qFormat/>
    <w:rsid w:val="000E270C"/>
    <w:pPr>
      <w:ind w:left="1134" w:hanging="1134"/>
    </w:pPr>
  </w:style>
  <w:style w:type="paragraph" w:styleId="TOC2">
    <w:name w:val="toc 2"/>
    <w:basedOn w:val="TOC1"/>
    <w:uiPriority w:val="39"/>
    <w:qFormat/>
    <w:rsid w:val="000E270C"/>
    <w:pPr>
      <w:keepNext w:val="0"/>
      <w:spacing w:before="0"/>
      <w:ind w:left="851" w:hanging="851"/>
    </w:pPr>
    <w:rPr>
      <w:sz w:val="20"/>
    </w:rPr>
  </w:style>
  <w:style w:type="paragraph" w:styleId="a7">
    <w:name w:val="footer"/>
    <w:aliases w:val="footer odd,footer,fo,pie de página"/>
    <w:basedOn w:val="a6"/>
    <w:link w:val="32"/>
    <w:qFormat/>
    <w:rsid w:val="000E270C"/>
    <w:pPr>
      <w:jc w:val="center"/>
    </w:pPr>
    <w:rPr>
      <w:i/>
    </w:rPr>
  </w:style>
  <w:style w:type="paragraph" w:customStyle="1" w:styleId="TT">
    <w:name w:val="TT"/>
    <w:basedOn w:val="12"/>
    <w:next w:val="a2"/>
    <w:qFormat/>
    <w:rsid w:val="000E270C"/>
    <w:pPr>
      <w:outlineLvl w:val="9"/>
    </w:pPr>
  </w:style>
  <w:style w:type="paragraph" w:customStyle="1" w:styleId="NF">
    <w:name w:val="NF"/>
    <w:basedOn w:val="NO"/>
    <w:qFormat/>
    <w:rsid w:val="000E270C"/>
    <w:pPr>
      <w:keepNext/>
      <w:spacing w:after="0"/>
    </w:pPr>
    <w:rPr>
      <w:rFonts w:ascii="Arial" w:hAnsi="Arial"/>
      <w:sz w:val="18"/>
    </w:rPr>
  </w:style>
  <w:style w:type="paragraph" w:customStyle="1" w:styleId="NO">
    <w:name w:val="NO"/>
    <w:basedOn w:val="a2"/>
    <w:link w:val="NOChar"/>
    <w:qFormat/>
    <w:rsid w:val="000E270C"/>
    <w:pPr>
      <w:keepLines/>
      <w:ind w:left="1135" w:hanging="851"/>
    </w:pPr>
  </w:style>
  <w:style w:type="paragraph" w:customStyle="1" w:styleId="PL">
    <w:name w:val="PL"/>
    <w:link w:val="PLChar"/>
    <w:qFormat/>
    <w:rsid w:val="000E270C"/>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宋体" w:hAnsi="Courier New"/>
      <w:noProof/>
      <w:sz w:val="16"/>
      <w:lang w:val="en-US" w:eastAsia="zh-CN"/>
    </w:rPr>
  </w:style>
  <w:style w:type="paragraph" w:customStyle="1" w:styleId="TAR">
    <w:name w:val="TAR"/>
    <w:basedOn w:val="TAL"/>
    <w:qFormat/>
    <w:rsid w:val="000E270C"/>
    <w:pPr>
      <w:jc w:val="right"/>
    </w:pPr>
  </w:style>
  <w:style w:type="paragraph" w:customStyle="1" w:styleId="TAL">
    <w:name w:val="TAL"/>
    <w:basedOn w:val="a2"/>
    <w:link w:val="TALChar"/>
    <w:qFormat/>
    <w:rsid w:val="000E270C"/>
    <w:pPr>
      <w:keepNext/>
      <w:keepLines/>
      <w:spacing w:after="0"/>
    </w:pPr>
    <w:rPr>
      <w:rFonts w:ascii="Arial" w:hAnsi="Arial"/>
      <w:sz w:val="18"/>
    </w:rPr>
  </w:style>
  <w:style w:type="paragraph" w:customStyle="1" w:styleId="TAH">
    <w:name w:val="TAH"/>
    <w:basedOn w:val="TAC"/>
    <w:link w:val="TAHCar"/>
    <w:uiPriority w:val="99"/>
    <w:qFormat/>
    <w:rsid w:val="000E270C"/>
    <w:rPr>
      <w:b/>
    </w:rPr>
  </w:style>
  <w:style w:type="paragraph" w:customStyle="1" w:styleId="TAC">
    <w:name w:val="TAC"/>
    <w:basedOn w:val="TAL"/>
    <w:link w:val="TACChar"/>
    <w:qFormat/>
    <w:rsid w:val="000E270C"/>
    <w:pPr>
      <w:jc w:val="center"/>
    </w:pPr>
  </w:style>
  <w:style w:type="paragraph" w:customStyle="1" w:styleId="LD">
    <w:name w:val="LD"/>
    <w:qFormat/>
    <w:rsid w:val="000E270C"/>
    <w:pPr>
      <w:keepNext/>
      <w:keepLines/>
      <w:overflowPunct w:val="0"/>
      <w:autoSpaceDE w:val="0"/>
      <w:autoSpaceDN w:val="0"/>
      <w:adjustRightInd w:val="0"/>
      <w:spacing w:line="180" w:lineRule="exact"/>
      <w:textAlignment w:val="baseline"/>
    </w:pPr>
    <w:rPr>
      <w:rFonts w:ascii="Courier New" w:eastAsia="宋体" w:hAnsi="Courier New"/>
      <w:noProof/>
      <w:lang w:val="en-US" w:eastAsia="zh-CN"/>
    </w:rPr>
  </w:style>
  <w:style w:type="paragraph" w:customStyle="1" w:styleId="EX">
    <w:name w:val="EX"/>
    <w:basedOn w:val="a2"/>
    <w:link w:val="EXChar"/>
    <w:qFormat/>
    <w:rsid w:val="000E270C"/>
    <w:pPr>
      <w:keepLines/>
      <w:ind w:left="1702" w:hanging="1418"/>
    </w:pPr>
  </w:style>
  <w:style w:type="paragraph" w:customStyle="1" w:styleId="FP">
    <w:name w:val="FP"/>
    <w:basedOn w:val="a2"/>
    <w:qFormat/>
    <w:rsid w:val="000E270C"/>
    <w:pPr>
      <w:spacing w:after="0"/>
    </w:pPr>
  </w:style>
  <w:style w:type="paragraph" w:customStyle="1" w:styleId="NW">
    <w:name w:val="NW"/>
    <w:basedOn w:val="NO"/>
    <w:qFormat/>
    <w:rsid w:val="000E270C"/>
    <w:pPr>
      <w:spacing w:after="0"/>
    </w:pPr>
  </w:style>
  <w:style w:type="paragraph" w:customStyle="1" w:styleId="EW">
    <w:name w:val="EW"/>
    <w:basedOn w:val="EX"/>
    <w:qFormat/>
    <w:rsid w:val="000E270C"/>
    <w:pPr>
      <w:spacing w:after="0"/>
    </w:pPr>
  </w:style>
  <w:style w:type="paragraph" w:customStyle="1" w:styleId="B10">
    <w:name w:val="B1"/>
    <w:basedOn w:val="a8"/>
    <w:link w:val="B1Char"/>
    <w:qFormat/>
    <w:rsid w:val="000E270C"/>
  </w:style>
  <w:style w:type="paragraph" w:styleId="TOC6">
    <w:name w:val="toc 6"/>
    <w:basedOn w:val="TOC5"/>
    <w:next w:val="a2"/>
    <w:uiPriority w:val="39"/>
    <w:qFormat/>
    <w:rsid w:val="000E270C"/>
    <w:pPr>
      <w:ind w:left="1985" w:hanging="1985"/>
    </w:pPr>
  </w:style>
  <w:style w:type="paragraph" w:styleId="TOC7">
    <w:name w:val="toc 7"/>
    <w:basedOn w:val="TOC6"/>
    <w:next w:val="a2"/>
    <w:uiPriority w:val="39"/>
    <w:qFormat/>
    <w:rsid w:val="000E270C"/>
    <w:pPr>
      <w:ind w:left="2268" w:hanging="2268"/>
    </w:pPr>
  </w:style>
  <w:style w:type="paragraph" w:customStyle="1" w:styleId="EditorsNote">
    <w:name w:val="Editor's Note"/>
    <w:aliases w:val="EN,Editor's Noteormal"/>
    <w:basedOn w:val="NO"/>
    <w:link w:val="EditorsNoteChar"/>
    <w:qFormat/>
    <w:rsid w:val="000E270C"/>
    <w:rPr>
      <w:color w:val="FF0000"/>
    </w:rPr>
  </w:style>
  <w:style w:type="paragraph" w:customStyle="1" w:styleId="TH">
    <w:name w:val="TH"/>
    <w:basedOn w:val="a2"/>
    <w:link w:val="THChar"/>
    <w:qFormat/>
    <w:rsid w:val="000E270C"/>
    <w:pPr>
      <w:keepNext/>
      <w:keepLines/>
      <w:spacing w:before="60"/>
      <w:jc w:val="center"/>
    </w:pPr>
    <w:rPr>
      <w:rFonts w:ascii="Arial" w:hAnsi="Arial"/>
      <w:b/>
    </w:rPr>
  </w:style>
  <w:style w:type="paragraph" w:customStyle="1" w:styleId="ZA">
    <w:name w:val="ZA"/>
    <w:qFormat/>
    <w:rsid w:val="000E270C"/>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宋体" w:hAnsi="Arial"/>
      <w:noProof/>
      <w:sz w:val="40"/>
      <w:lang w:val="en-US" w:eastAsia="zh-CN"/>
    </w:rPr>
  </w:style>
  <w:style w:type="paragraph" w:customStyle="1" w:styleId="ZB">
    <w:name w:val="ZB"/>
    <w:qFormat/>
    <w:rsid w:val="000E270C"/>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宋体" w:hAnsi="Arial"/>
      <w:i/>
      <w:noProof/>
      <w:lang w:val="en-US" w:eastAsia="zh-CN"/>
    </w:rPr>
  </w:style>
  <w:style w:type="paragraph" w:customStyle="1" w:styleId="ZT">
    <w:name w:val="ZT"/>
    <w:qFormat/>
    <w:rsid w:val="000E270C"/>
    <w:pPr>
      <w:framePr w:wrap="notBeside" w:hAnchor="margin" w:yAlign="center"/>
      <w:widowControl w:val="0"/>
      <w:overflowPunct w:val="0"/>
      <w:autoSpaceDE w:val="0"/>
      <w:autoSpaceDN w:val="0"/>
      <w:adjustRightInd w:val="0"/>
      <w:spacing w:line="240" w:lineRule="atLeast"/>
      <w:jc w:val="right"/>
      <w:textAlignment w:val="baseline"/>
    </w:pPr>
    <w:rPr>
      <w:rFonts w:ascii="Arial" w:eastAsia="宋体" w:hAnsi="Arial"/>
      <w:b/>
      <w:sz w:val="34"/>
      <w:lang w:eastAsia="zh-CN"/>
    </w:rPr>
  </w:style>
  <w:style w:type="paragraph" w:customStyle="1" w:styleId="ZU">
    <w:name w:val="ZU"/>
    <w:qFormat/>
    <w:rsid w:val="000E270C"/>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宋体" w:hAnsi="Arial"/>
      <w:noProof/>
      <w:lang w:val="en-US" w:eastAsia="zh-CN"/>
    </w:rPr>
  </w:style>
  <w:style w:type="paragraph" w:customStyle="1" w:styleId="TAN">
    <w:name w:val="TAN"/>
    <w:basedOn w:val="TAL"/>
    <w:link w:val="TANChar"/>
    <w:qFormat/>
    <w:rsid w:val="000E270C"/>
    <w:pPr>
      <w:ind w:left="851" w:hanging="851"/>
    </w:pPr>
  </w:style>
  <w:style w:type="paragraph" w:customStyle="1" w:styleId="ZH">
    <w:name w:val="ZH"/>
    <w:qFormat/>
    <w:rsid w:val="000E270C"/>
    <w:pPr>
      <w:framePr w:wrap="notBeside" w:vAnchor="page" w:hAnchor="margin" w:xAlign="center" w:y="6805"/>
      <w:widowControl w:val="0"/>
      <w:overflowPunct w:val="0"/>
      <w:autoSpaceDE w:val="0"/>
      <w:autoSpaceDN w:val="0"/>
      <w:adjustRightInd w:val="0"/>
      <w:textAlignment w:val="baseline"/>
    </w:pPr>
    <w:rPr>
      <w:rFonts w:ascii="Arial" w:eastAsia="宋体" w:hAnsi="Arial"/>
      <w:noProof/>
      <w:lang w:val="en-US" w:eastAsia="zh-CN"/>
    </w:rPr>
  </w:style>
  <w:style w:type="paragraph" w:customStyle="1" w:styleId="TF">
    <w:name w:val="TF"/>
    <w:aliases w:val="left"/>
    <w:basedOn w:val="TH"/>
    <w:link w:val="TFChar"/>
    <w:qFormat/>
    <w:rsid w:val="002D14C4"/>
    <w:pPr>
      <w:keepNext w:val="0"/>
      <w:spacing w:before="0" w:after="240"/>
    </w:pPr>
  </w:style>
  <w:style w:type="paragraph" w:customStyle="1" w:styleId="ZG">
    <w:name w:val="ZG"/>
    <w:qFormat/>
    <w:rsid w:val="000E270C"/>
    <w:pPr>
      <w:framePr w:wrap="notBeside" w:vAnchor="page" w:hAnchor="margin" w:xAlign="right" w:y="6805"/>
      <w:widowControl w:val="0"/>
      <w:overflowPunct w:val="0"/>
      <w:autoSpaceDE w:val="0"/>
      <w:autoSpaceDN w:val="0"/>
      <w:adjustRightInd w:val="0"/>
      <w:jc w:val="right"/>
      <w:textAlignment w:val="baseline"/>
    </w:pPr>
    <w:rPr>
      <w:rFonts w:ascii="Arial" w:eastAsia="宋体" w:hAnsi="Arial"/>
      <w:noProof/>
      <w:lang w:val="en-US" w:eastAsia="zh-CN"/>
    </w:rPr>
  </w:style>
  <w:style w:type="paragraph" w:customStyle="1" w:styleId="B2">
    <w:name w:val="B2"/>
    <w:basedOn w:val="20"/>
    <w:link w:val="B2Char"/>
    <w:qFormat/>
    <w:rsid w:val="000E270C"/>
  </w:style>
  <w:style w:type="paragraph" w:customStyle="1" w:styleId="B3">
    <w:name w:val="B3"/>
    <w:basedOn w:val="34"/>
    <w:link w:val="B3Char"/>
    <w:qFormat/>
    <w:rsid w:val="000E270C"/>
  </w:style>
  <w:style w:type="paragraph" w:customStyle="1" w:styleId="B4">
    <w:name w:val="B4"/>
    <w:basedOn w:val="41"/>
    <w:link w:val="B4Char"/>
    <w:qFormat/>
    <w:rsid w:val="000E270C"/>
  </w:style>
  <w:style w:type="paragraph" w:customStyle="1" w:styleId="B5">
    <w:name w:val="B5"/>
    <w:basedOn w:val="50"/>
    <w:link w:val="B5Char"/>
    <w:qFormat/>
    <w:rsid w:val="000E270C"/>
  </w:style>
  <w:style w:type="paragraph" w:customStyle="1" w:styleId="ZTD">
    <w:name w:val="ZTD"/>
    <w:basedOn w:val="ZB"/>
    <w:qFormat/>
    <w:rsid w:val="000E270C"/>
    <w:pPr>
      <w:framePr w:hRule="auto" w:wrap="notBeside" w:y="852"/>
    </w:pPr>
    <w:rPr>
      <w:i w:val="0"/>
      <w:sz w:val="40"/>
    </w:rPr>
  </w:style>
  <w:style w:type="paragraph" w:customStyle="1" w:styleId="ZV">
    <w:name w:val="ZV"/>
    <w:basedOn w:val="ZU"/>
    <w:qFormat/>
    <w:rsid w:val="000E270C"/>
    <w:pPr>
      <w:framePr w:wrap="notBeside" w:y="16161"/>
    </w:pPr>
  </w:style>
  <w:style w:type="paragraph" w:customStyle="1" w:styleId="TAJ">
    <w:name w:val="TAJ"/>
    <w:basedOn w:val="TH"/>
    <w:qFormat/>
  </w:style>
  <w:style w:type="paragraph" w:customStyle="1" w:styleId="Guidance">
    <w:name w:val="Guidance"/>
    <w:basedOn w:val="a2"/>
    <w:link w:val="GuidanceChar"/>
    <w:qFormat/>
    <w:rPr>
      <w:i/>
      <w:color w:val="0000FF"/>
    </w:rPr>
  </w:style>
  <w:style w:type="paragraph" w:styleId="a9">
    <w:name w:val="Balloon Text"/>
    <w:basedOn w:val="a2"/>
    <w:link w:val="22"/>
    <w:qFormat/>
    <w:rsid w:val="004F0988"/>
    <w:pPr>
      <w:spacing w:after="0"/>
    </w:pPr>
    <w:rPr>
      <w:rFonts w:ascii="Segoe UI" w:hAnsi="Segoe UI" w:cs="Segoe UI"/>
      <w:sz w:val="18"/>
      <w:szCs w:val="18"/>
    </w:rPr>
  </w:style>
  <w:style w:type="character" w:customStyle="1" w:styleId="22">
    <w:name w:val="批注框文本 字符2"/>
    <w:link w:val="a9"/>
    <w:qFormat/>
    <w:rsid w:val="004F0988"/>
    <w:rPr>
      <w:rFonts w:ascii="Segoe UI" w:hAnsi="Segoe UI" w:cs="Segoe UI"/>
      <w:sz w:val="18"/>
      <w:szCs w:val="18"/>
      <w:lang w:eastAsia="en-US"/>
    </w:rPr>
  </w:style>
  <w:style w:type="table" w:styleId="aa">
    <w:name w:val="Table Grid"/>
    <w:aliases w:val="TableGrid,SGS Table Basic 1"/>
    <w:basedOn w:val="a4"/>
    <w:uiPriority w:val="39"/>
    <w:qFormat/>
    <w:rsid w:val="004F0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3"/>
    <w:uiPriority w:val="99"/>
    <w:qFormat/>
    <w:rsid w:val="0074026F"/>
    <w:rPr>
      <w:color w:val="0563C1" w:themeColor="hyperlink"/>
      <w:u w:val="single"/>
    </w:rPr>
  </w:style>
  <w:style w:type="character" w:customStyle="1" w:styleId="UnresolvedMention1">
    <w:name w:val="Unresolved Mention1"/>
    <w:basedOn w:val="a3"/>
    <w:uiPriority w:val="99"/>
    <w:unhideWhenUsed/>
    <w:qFormat/>
    <w:rsid w:val="0074026F"/>
    <w:rPr>
      <w:color w:val="605E5C"/>
      <w:shd w:val="clear" w:color="auto" w:fill="E1DFDD"/>
    </w:rPr>
  </w:style>
  <w:style w:type="character" w:styleId="ac">
    <w:name w:val="FollowedHyperlink"/>
    <w:basedOn w:val="a3"/>
    <w:uiPriority w:val="99"/>
    <w:qFormat/>
    <w:rsid w:val="00F13360"/>
    <w:rPr>
      <w:color w:val="954F72" w:themeColor="followedHyperlink"/>
      <w:u w:val="single"/>
    </w:rPr>
  </w:style>
  <w:style w:type="paragraph" w:styleId="ad">
    <w:name w:val="Title"/>
    <w:aliases w:val="Section Header"/>
    <w:basedOn w:val="a2"/>
    <w:next w:val="a2"/>
    <w:link w:val="ae"/>
    <w:qFormat/>
    <w:rsid w:val="001F6D06"/>
    <w:pPr>
      <w:spacing w:before="240" w:after="60"/>
      <w:jc w:val="center"/>
      <w:outlineLvl w:val="0"/>
    </w:pPr>
    <w:rPr>
      <w:rFonts w:asciiTheme="majorHAnsi" w:hAnsiTheme="majorHAnsi" w:cstheme="majorBidi"/>
      <w:b/>
      <w:bCs/>
      <w:sz w:val="32"/>
      <w:szCs w:val="32"/>
    </w:rPr>
  </w:style>
  <w:style w:type="character" w:customStyle="1" w:styleId="ae">
    <w:name w:val="标题 字符"/>
    <w:aliases w:val="Section Header 字符"/>
    <w:basedOn w:val="a3"/>
    <w:link w:val="ad"/>
    <w:qFormat/>
    <w:rsid w:val="001F6D06"/>
    <w:rPr>
      <w:rFonts w:asciiTheme="majorHAnsi" w:eastAsia="宋体" w:hAnsiTheme="majorHAnsi" w:cstheme="majorBidi"/>
      <w:b/>
      <w:bCs/>
      <w:sz w:val="32"/>
      <w:szCs w:val="32"/>
      <w:lang w:eastAsia="en-US"/>
    </w:rPr>
  </w:style>
  <w:style w:type="character" w:styleId="af">
    <w:name w:val="annotation reference"/>
    <w:basedOn w:val="a3"/>
    <w:uiPriority w:val="99"/>
    <w:qFormat/>
    <w:rsid w:val="006411B3"/>
    <w:rPr>
      <w:sz w:val="21"/>
      <w:szCs w:val="21"/>
    </w:rPr>
  </w:style>
  <w:style w:type="paragraph" w:styleId="af0">
    <w:name w:val="annotation text"/>
    <w:basedOn w:val="a2"/>
    <w:link w:val="24"/>
    <w:uiPriority w:val="99"/>
    <w:qFormat/>
    <w:rsid w:val="006411B3"/>
  </w:style>
  <w:style w:type="character" w:customStyle="1" w:styleId="24">
    <w:name w:val="批注文字 字符2"/>
    <w:basedOn w:val="a3"/>
    <w:link w:val="af0"/>
    <w:uiPriority w:val="99"/>
    <w:qFormat/>
    <w:rsid w:val="006411B3"/>
    <w:rPr>
      <w:lang w:eastAsia="en-US"/>
    </w:rPr>
  </w:style>
  <w:style w:type="paragraph" w:styleId="af1">
    <w:name w:val="annotation subject"/>
    <w:basedOn w:val="af0"/>
    <w:next w:val="af0"/>
    <w:link w:val="25"/>
    <w:qFormat/>
    <w:rsid w:val="006411B3"/>
    <w:rPr>
      <w:b/>
      <w:bCs/>
    </w:rPr>
  </w:style>
  <w:style w:type="character" w:customStyle="1" w:styleId="25">
    <w:name w:val="批注主题 字符2"/>
    <w:basedOn w:val="24"/>
    <w:link w:val="af1"/>
    <w:qFormat/>
    <w:rsid w:val="006411B3"/>
    <w:rPr>
      <w:b/>
      <w:bCs/>
      <w:lang w:eastAsia="en-US"/>
    </w:rPr>
  </w:style>
  <w:style w:type="paragraph" w:styleId="26">
    <w:name w:val="index 2"/>
    <w:basedOn w:val="14"/>
    <w:qFormat/>
    <w:rsid w:val="000E270C"/>
    <w:pPr>
      <w:ind w:left="284"/>
    </w:pPr>
  </w:style>
  <w:style w:type="paragraph" w:styleId="14">
    <w:name w:val="index 1"/>
    <w:basedOn w:val="a2"/>
    <w:qFormat/>
    <w:rsid w:val="000E270C"/>
    <w:pPr>
      <w:keepLines/>
      <w:spacing w:after="0"/>
    </w:pPr>
  </w:style>
  <w:style w:type="paragraph" w:styleId="27">
    <w:name w:val="List Number 2"/>
    <w:basedOn w:val="af2"/>
    <w:qFormat/>
    <w:rsid w:val="000E270C"/>
    <w:pPr>
      <w:ind w:left="851"/>
    </w:pPr>
  </w:style>
  <w:style w:type="character" w:styleId="af3">
    <w:name w:val="footnote reference"/>
    <w:aliases w:val="Appel note de bas de p,Nota,Footnote symbol,Footnote,Footnote Reference/,Style 12,(NECG) Footnote Reference,Style 124,Appel note de bas de p + 11 pt,Italic,Appel note de bas de p1,Appel note de bas de p2,Appel note de bas de p3,o,fr"/>
    <w:basedOn w:val="a3"/>
    <w:qFormat/>
    <w:rsid w:val="000E270C"/>
    <w:rPr>
      <w:b/>
      <w:position w:val="6"/>
      <w:sz w:val="16"/>
    </w:rPr>
  </w:style>
  <w:style w:type="paragraph" w:styleId="af4">
    <w:name w:val="footnote text"/>
    <w:aliases w:val="footnote text1,footnote text2,footnote text3,footnote text4,footnote text5,footnote text6,footnote text7,footnote text11,footnote text21,footnote text31,footnote text41,footnote text51,footnote text61,footnote text8,ALTS FOOTNOTE,DNV-FT"/>
    <w:basedOn w:val="a2"/>
    <w:link w:val="35"/>
    <w:qFormat/>
    <w:rsid w:val="000E270C"/>
    <w:pPr>
      <w:keepLines/>
      <w:spacing w:after="0"/>
      <w:ind w:left="454" w:hanging="454"/>
    </w:pPr>
    <w:rPr>
      <w:sz w:val="16"/>
    </w:rPr>
  </w:style>
  <w:style w:type="character" w:customStyle="1" w:styleId="35">
    <w:name w:val="脚注文本 字符3"/>
    <w:aliases w:val="footnote text1 字符3,footnote text2 字符3,footnote text3 字符3,footnote text4 字符3,footnote text5 字符3,footnote text6 字符3,footnote text7 字符3,footnote text11 字符3,footnote text21 字符3,footnote text31 字符3,footnote text41 字符3,footnote text51 字符3,DNV-FT 字符1"/>
    <w:basedOn w:val="a3"/>
    <w:link w:val="af4"/>
    <w:qFormat/>
    <w:rsid w:val="000E270C"/>
    <w:rPr>
      <w:rFonts w:eastAsia="宋体"/>
      <w:sz w:val="16"/>
      <w:lang w:eastAsia="zh-CN"/>
    </w:rPr>
  </w:style>
  <w:style w:type="paragraph" w:styleId="28">
    <w:name w:val="List Bullet 2"/>
    <w:aliases w:val="lb2"/>
    <w:basedOn w:val="af5"/>
    <w:link w:val="29"/>
    <w:qFormat/>
    <w:rsid w:val="000E270C"/>
    <w:pPr>
      <w:ind w:left="851"/>
    </w:pPr>
  </w:style>
  <w:style w:type="paragraph" w:styleId="36">
    <w:name w:val="List Bullet 3"/>
    <w:basedOn w:val="28"/>
    <w:link w:val="37"/>
    <w:qFormat/>
    <w:rsid w:val="000E270C"/>
    <w:pPr>
      <w:ind w:left="1135"/>
    </w:pPr>
  </w:style>
  <w:style w:type="paragraph" w:styleId="af2">
    <w:name w:val="List Number"/>
    <w:basedOn w:val="a8"/>
    <w:qFormat/>
    <w:rsid w:val="000E270C"/>
  </w:style>
  <w:style w:type="paragraph" w:styleId="20">
    <w:name w:val="List 2"/>
    <w:basedOn w:val="a8"/>
    <w:link w:val="2a"/>
    <w:qFormat/>
    <w:rsid w:val="000E270C"/>
    <w:pPr>
      <w:ind w:left="851"/>
    </w:pPr>
  </w:style>
  <w:style w:type="paragraph" w:styleId="34">
    <w:name w:val="List 3"/>
    <w:basedOn w:val="20"/>
    <w:link w:val="38"/>
    <w:qFormat/>
    <w:rsid w:val="000E270C"/>
    <w:pPr>
      <w:ind w:left="1135"/>
    </w:pPr>
  </w:style>
  <w:style w:type="paragraph" w:styleId="41">
    <w:name w:val="List 4"/>
    <w:basedOn w:val="34"/>
    <w:qFormat/>
    <w:rsid w:val="000E270C"/>
    <w:pPr>
      <w:ind w:left="1418"/>
    </w:pPr>
  </w:style>
  <w:style w:type="paragraph" w:styleId="50">
    <w:name w:val="List 5"/>
    <w:basedOn w:val="41"/>
    <w:qFormat/>
    <w:rsid w:val="000E270C"/>
    <w:pPr>
      <w:ind w:left="1702"/>
    </w:pPr>
  </w:style>
  <w:style w:type="paragraph" w:styleId="a8">
    <w:name w:val="List"/>
    <w:basedOn w:val="a2"/>
    <w:link w:val="af6"/>
    <w:qFormat/>
    <w:rsid w:val="000E270C"/>
    <w:pPr>
      <w:ind w:left="568" w:hanging="284"/>
    </w:pPr>
  </w:style>
  <w:style w:type="paragraph" w:styleId="af5">
    <w:name w:val="List Bullet"/>
    <w:aliases w:val="UL"/>
    <w:basedOn w:val="a8"/>
    <w:link w:val="af7"/>
    <w:qFormat/>
    <w:rsid w:val="000E270C"/>
  </w:style>
  <w:style w:type="paragraph" w:styleId="42">
    <w:name w:val="List Bullet 4"/>
    <w:basedOn w:val="36"/>
    <w:qFormat/>
    <w:rsid w:val="000E270C"/>
    <w:pPr>
      <w:ind w:left="1418"/>
    </w:pPr>
  </w:style>
  <w:style w:type="paragraph" w:styleId="51">
    <w:name w:val="List Bullet 5"/>
    <w:basedOn w:val="42"/>
    <w:qFormat/>
    <w:rsid w:val="000E270C"/>
    <w:pPr>
      <w:ind w:left="1702"/>
    </w:pPr>
  </w:style>
  <w:style w:type="character" w:customStyle="1" w:styleId="TALChar">
    <w:name w:val="TAL Char"/>
    <w:link w:val="TAL"/>
    <w:qFormat/>
    <w:rsid w:val="000E270C"/>
    <w:rPr>
      <w:rFonts w:ascii="Arial" w:eastAsia="宋体" w:hAnsi="Arial"/>
      <w:sz w:val="18"/>
      <w:lang w:eastAsia="zh-CN"/>
    </w:rPr>
  </w:style>
  <w:style w:type="character" w:customStyle="1" w:styleId="82">
    <w:name w:val="标题 8 字符2"/>
    <w:basedOn w:val="a3"/>
    <w:link w:val="8"/>
    <w:qFormat/>
    <w:rsid w:val="00972AA9"/>
    <w:rPr>
      <w:rFonts w:ascii="Arial" w:eastAsia="宋体" w:hAnsi="Arial"/>
      <w:sz w:val="36"/>
      <w:lang w:eastAsia="zh-CN"/>
    </w:rPr>
  </w:style>
  <w:style w:type="character" w:customStyle="1" w:styleId="EXChar">
    <w:name w:val="EX Char"/>
    <w:link w:val="EX"/>
    <w:qFormat/>
    <w:locked/>
    <w:rsid w:val="00972AA9"/>
    <w:rPr>
      <w:rFonts w:eastAsia="宋体"/>
      <w:lang w:eastAsia="zh-CN"/>
    </w:rPr>
  </w:style>
  <w:style w:type="character" w:customStyle="1" w:styleId="B1Char">
    <w:name w:val="B1 Char"/>
    <w:link w:val="B10"/>
    <w:qFormat/>
    <w:locked/>
    <w:rsid w:val="00972AA9"/>
    <w:rPr>
      <w:rFonts w:eastAsia="宋体"/>
      <w:lang w:eastAsia="zh-CN"/>
    </w:rPr>
  </w:style>
  <w:style w:type="character" w:customStyle="1" w:styleId="THChar">
    <w:name w:val="TH Char"/>
    <w:link w:val="TH"/>
    <w:qFormat/>
    <w:rsid w:val="00972AA9"/>
    <w:rPr>
      <w:rFonts w:ascii="Arial" w:eastAsia="宋体" w:hAnsi="Arial"/>
      <w:b/>
      <w:lang w:eastAsia="zh-CN"/>
    </w:rPr>
  </w:style>
  <w:style w:type="character" w:customStyle="1" w:styleId="TACChar">
    <w:name w:val="TAC Char"/>
    <w:link w:val="TAC"/>
    <w:qFormat/>
    <w:rsid w:val="00972AA9"/>
    <w:rPr>
      <w:rFonts w:ascii="Arial" w:eastAsia="宋体" w:hAnsi="Arial"/>
      <w:sz w:val="18"/>
      <w:lang w:eastAsia="zh-CN"/>
    </w:rPr>
  </w:style>
  <w:style w:type="character" w:customStyle="1" w:styleId="TAHCar">
    <w:name w:val="TAH Car"/>
    <w:link w:val="TAH"/>
    <w:uiPriority w:val="99"/>
    <w:qFormat/>
    <w:rsid w:val="00972AA9"/>
    <w:rPr>
      <w:rFonts w:ascii="Arial" w:eastAsia="宋体" w:hAnsi="Arial"/>
      <w:b/>
      <w:sz w:val="18"/>
      <w:lang w:eastAsia="zh-CN"/>
    </w:rPr>
  </w:style>
  <w:style w:type="character" w:customStyle="1" w:styleId="TANChar">
    <w:name w:val="TAN Char"/>
    <w:link w:val="TAN"/>
    <w:qFormat/>
    <w:rsid w:val="009254AE"/>
    <w:rPr>
      <w:rFonts w:ascii="Arial" w:eastAsia="宋体" w:hAnsi="Arial"/>
      <w:sz w:val="18"/>
      <w:lang w:eastAsia="zh-CN"/>
    </w:rPr>
  </w:style>
  <w:style w:type="character" w:customStyle="1" w:styleId="NOChar">
    <w:name w:val="NO Char"/>
    <w:link w:val="NO"/>
    <w:qFormat/>
    <w:rsid w:val="009254AE"/>
    <w:rPr>
      <w:rFonts w:eastAsia="宋体"/>
      <w:lang w:eastAsia="zh-CN"/>
    </w:rPr>
  </w:style>
  <w:style w:type="paragraph" w:customStyle="1" w:styleId="TableText">
    <w:name w:val="TableText"/>
    <w:basedOn w:val="a2"/>
    <w:qFormat/>
    <w:rsid w:val="00E505D9"/>
    <w:pPr>
      <w:keepNext/>
      <w:keepLines/>
      <w:spacing w:after="0"/>
      <w:jc w:val="center"/>
    </w:pPr>
    <w:rPr>
      <w:snapToGrid w:val="0"/>
      <w:kern w:val="2"/>
      <w:lang w:eastAsia="en-US"/>
    </w:rPr>
  </w:style>
  <w:style w:type="paragraph" w:customStyle="1" w:styleId="Default">
    <w:name w:val="Default"/>
    <w:qFormat/>
    <w:rsid w:val="00CE5E85"/>
    <w:pPr>
      <w:widowControl w:val="0"/>
      <w:autoSpaceDE w:val="0"/>
      <w:autoSpaceDN w:val="0"/>
      <w:adjustRightInd w:val="0"/>
    </w:pPr>
    <w:rPr>
      <w:rFonts w:ascii="Calibri" w:eastAsia="MS Mincho" w:hAnsi="Calibri" w:cs="Calibri"/>
      <w:color w:val="000000"/>
      <w:sz w:val="24"/>
      <w:szCs w:val="24"/>
      <w:lang w:val="en-US" w:eastAsia="zh-CN"/>
    </w:rPr>
  </w:style>
  <w:style w:type="paragraph" w:styleId="af8">
    <w:name w:val="List Paragraph"/>
    <w:aliases w:val="- Bullets,?? ??,?????,????,Lista1,列出段落1,中等深浅网格 1 - 着色 21,R4_bullets,列表段落1,—ño’i—Ž,¥¡¡¡¡ì¬º¥¹¥È¶ÎÂä,ÁÐ³ö¶ÎÂä,¥ê¥¹¥È¶ÎÂä,1st level - Bullet List Paragraph,Lettre d'introduction,Paragrafo elenco,Normal bullet 2,リスト段落,목록 단락,Bullet list,목록단락"/>
    <w:basedOn w:val="a2"/>
    <w:link w:val="af9"/>
    <w:uiPriority w:val="34"/>
    <w:qFormat/>
    <w:rsid w:val="00CE5E85"/>
    <w:pPr>
      <w:ind w:left="720"/>
      <w:contextualSpacing/>
    </w:pPr>
    <w:rPr>
      <w:rFonts w:eastAsia="MS Mincho"/>
      <w:lang w:val="x-none" w:eastAsia="en-US"/>
    </w:rPr>
  </w:style>
  <w:style w:type="character" w:customStyle="1" w:styleId="af9">
    <w:name w:val="列表段落 字符"/>
    <w:aliases w:val="- Bullets 字符,?? ?? 字符,????? 字符,???? 字符,Lista1 字符,列出段落1 字符,中等深浅网格 1 - 着色 21 字符,R4_bullets 字符,列表段落1 字符,—ño’i—Ž 字符,¥¡¡¡¡ì¬º¥¹¥È¶ÎÂä 字符,ÁÐ³ö¶ÎÂä 字符,¥ê¥¹¥È¶ÎÂä 字符,1st level - Bullet List Paragraph 字符,Lettre d'introduction 字符,Paragrafo elenco 字符"/>
    <w:link w:val="af8"/>
    <w:uiPriority w:val="34"/>
    <w:qFormat/>
    <w:locked/>
    <w:rsid w:val="00CE5E85"/>
    <w:rPr>
      <w:rFonts w:eastAsia="MS Mincho"/>
      <w:lang w:val="x-none" w:eastAsia="en-US"/>
    </w:rPr>
  </w:style>
  <w:style w:type="character" w:customStyle="1" w:styleId="EQChar">
    <w:name w:val="EQ Char"/>
    <w:link w:val="EQ"/>
    <w:qFormat/>
    <w:locked/>
    <w:rsid w:val="00E76472"/>
    <w:rPr>
      <w:rFonts w:eastAsia="宋体"/>
      <w:lang w:eastAsia="zh-CN"/>
    </w:rPr>
  </w:style>
  <w:style w:type="character" w:customStyle="1" w:styleId="TALCar">
    <w:name w:val="TAL Car"/>
    <w:basedOn w:val="a3"/>
    <w:qFormat/>
    <w:locked/>
    <w:rsid w:val="00E76472"/>
    <w:rPr>
      <w:rFonts w:ascii="Arial" w:hAnsi="Arial"/>
      <w:sz w:val="18"/>
      <w:szCs w:val="24"/>
      <w:lang w:val="en-US" w:eastAsia="en-US"/>
    </w:rPr>
  </w:style>
  <w:style w:type="character" w:customStyle="1" w:styleId="43">
    <w:name w:val="标题 4 字符3"/>
    <w:aliases w:val="h4 字符3,H4 字符3,H41 字符3,h41 字符3,H42 字符3,h42 字符3,H43 字符3,h43 字符3,H411 字符3,h411 字符3,H421 字符3,h421 字符3,H44 字符3,h44 字符3,H412 字符3,h412 字符3,H422 字符3,h422 字符3,H431 字符3,h431 字符3,H45 字符3,h45 字符3,H413 字符3,h413 字符3,H423 字符3,h423 字符3,H432 字符3,h432 字符3,H47 字符"/>
    <w:basedOn w:val="a3"/>
    <w:link w:val="40"/>
    <w:qFormat/>
    <w:rsid w:val="009154AB"/>
    <w:rPr>
      <w:rFonts w:ascii="Arial" w:eastAsia="宋体" w:hAnsi="Arial"/>
      <w:sz w:val="24"/>
      <w:lang w:eastAsia="zh-CN"/>
    </w:rPr>
  </w:style>
  <w:style w:type="paragraph" w:styleId="afa">
    <w:name w:val="Revision"/>
    <w:hidden/>
    <w:uiPriority w:val="99"/>
    <w:qFormat/>
    <w:rsid w:val="005869D6"/>
    <w:rPr>
      <w:rFonts w:eastAsia="宋体"/>
      <w:lang w:eastAsia="zh-CN"/>
    </w:rPr>
  </w:style>
  <w:style w:type="paragraph" w:styleId="afb">
    <w:name w:val="Date"/>
    <w:basedOn w:val="a2"/>
    <w:next w:val="a2"/>
    <w:link w:val="afc"/>
    <w:qFormat/>
    <w:rsid w:val="005869D6"/>
    <w:pPr>
      <w:ind w:leftChars="2500" w:left="100"/>
    </w:pPr>
  </w:style>
  <w:style w:type="character" w:customStyle="1" w:styleId="afc">
    <w:name w:val="日期 字符"/>
    <w:basedOn w:val="a3"/>
    <w:link w:val="afb"/>
    <w:qFormat/>
    <w:rsid w:val="005869D6"/>
    <w:rPr>
      <w:rFonts w:eastAsia="宋体"/>
      <w:lang w:eastAsia="zh-CN"/>
    </w:rPr>
  </w:style>
  <w:style w:type="character" w:customStyle="1" w:styleId="GuidanceChar">
    <w:name w:val="Guidance Char"/>
    <w:link w:val="Guidance"/>
    <w:qFormat/>
    <w:rsid w:val="00115DF8"/>
    <w:rPr>
      <w:rFonts w:eastAsia="宋体"/>
      <w:i/>
      <w:color w:val="0000FF"/>
      <w:lang w:eastAsia="zh-CN"/>
    </w:rPr>
  </w:style>
  <w:style w:type="paragraph" w:customStyle="1" w:styleId="Header6">
    <w:name w:val="Header 6"/>
    <w:basedOn w:val="a2"/>
    <w:qFormat/>
    <w:rsid w:val="00E13F74"/>
    <w:pPr>
      <w:keepNext/>
      <w:keepLines/>
      <w:spacing w:before="120"/>
      <w:ind w:left="1985" w:hanging="1985"/>
    </w:pPr>
    <w:rPr>
      <w:rFonts w:ascii="Arial" w:hAnsi="Arial"/>
    </w:rPr>
  </w:style>
  <w:style w:type="paragraph" w:customStyle="1" w:styleId="Header7">
    <w:name w:val="Header 7"/>
    <w:basedOn w:val="5"/>
    <w:rsid w:val="00191667"/>
  </w:style>
  <w:style w:type="character" w:customStyle="1" w:styleId="B2Char">
    <w:name w:val="B2 Char"/>
    <w:link w:val="B2"/>
    <w:qFormat/>
    <w:rsid w:val="006E2FDE"/>
    <w:rPr>
      <w:rFonts w:eastAsia="宋体"/>
      <w:lang w:eastAsia="zh-CN"/>
    </w:rPr>
  </w:style>
  <w:style w:type="character" w:customStyle="1" w:styleId="33">
    <w:name w:val="标题 3 字符3"/>
    <w:aliases w:val="Underrubrik2 字符3,H3 字符3,h3 字符3,Memo Heading 3 字符,no break 字符3,0H 字符3,l3 字符3,list 3 字符3,Head 3 字符3,1.1.1 字符3,3rd level 字符3,Major Section Sub Section 字符3,PA Minor Section 字符3,Head3 字符3,Level 3 Head 字符3,31 字符3,32 字符3,33 字符3,311 字符3,321 字符3,34 字符1"/>
    <w:link w:val="30"/>
    <w:qFormat/>
    <w:rsid w:val="00F260FB"/>
    <w:rPr>
      <w:rFonts w:ascii="Arial" w:eastAsia="宋体" w:hAnsi="Arial"/>
      <w:sz w:val="28"/>
      <w:lang w:eastAsia="zh-CN"/>
    </w:rPr>
  </w:style>
  <w:style w:type="paragraph" w:styleId="afd">
    <w:name w:val="Normal (Web)"/>
    <w:basedOn w:val="a2"/>
    <w:uiPriority w:val="99"/>
    <w:unhideWhenUsed/>
    <w:qFormat/>
    <w:rsid w:val="002A723F"/>
    <w:pPr>
      <w:overflowPunct/>
      <w:autoSpaceDE/>
      <w:autoSpaceDN/>
      <w:adjustRightInd/>
      <w:spacing w:before="100" w:beforeAutospacing="1" w:after="100" w:afterAutospacing="1"/>
      <w:textAlignment w:val="auto"/>
    </w:pPr>
    <w:rPr>
      <w:rFonts w:eastAsia="Malgun Gothic"/>
      <w:sz w:val="24"/>
      <w:szCs w:val="24"/>
      <w:lang w:val="en-US" w:eastAsia="en-US"/>
    </w:rPr>
  </w:style>
  <w:style w:type="paragraph" w:customStyle="1" w:styleId="CRCoverPage">
    <w:name w:val="CR Cover Page"/>
    <w:link w:val="CRCoverPageChar"/>
    <w:qFormat/>
    <w:rsid w:val="00796090"/>
    <w:pPr>
      <w:spacing w:after="120"/>
    </w:pPr>
    <w:rPr>
      <w:rFonts w:ascii="Arial" w:hAnsi="Arial"/>
      <w:lang w:eastAsia="en-US"/>
    </w:rPr>
  </w:style>
  <w:style w:type="paragraph" w:customStyle="1" w:styleId="tdoc-header">
    <w:name w:val="tdoc-header"/>
    <w:qFormat/>
    <w:rsid w:val="00796090"/>
    <w:rPr>
      <w:rFonts w:ascii="Arial" w:hAnsi="Arial"/>
      <w:noProof/>
      <w:sz w:val="24"/>
      <w:lang w:eastAsia="en-US"/>
    </w:rPr>
  </w:style>
  <w:style w:type="paragraph" w:styleId="afe">
    <w:name w:val="Document Map"/>
    <w:basedOn w:val="a2"/>
    <w:link w:val="2b"/>
    <w:qFormat/>
    <w:rsid w:val="00796090"/>
    <w:pPr>
      <w:shd w:val="clear" w:color="auto" w:fill="000080"/>
    </w:pPr>
    <w:rPr>
      <w:rFonts w:ascii="Tahoma" w:eastAsia="Times New Roman" w:hAnsi="Tahoma" w:cs="Tahoma"/>
      <w:lang w:eastAsia="en-GB"/>
    </w:rPr>
  </w:style>
  <w:style w:type="character" w:customStyle="1" w:styleId="2b">
    <w:name w:val="文档结构图 字符2"/>
    <w:basedOn w:val="a3"/>
    <w:link w:val="afe"/>
    <w:qFormat/>
    <w:rsid w:val="00796090"/>
    <w:rPr>
      <w:rFonts w:ascii="Tahoma" w:eastAsia="Times New Roman" w:hAnsi="Tahoma" w:cs="Tahoma"/>
      <w:shd w:val="clear" w:color="auto" w:fill="000080"/>
    </w:rPr>
  </w:style>
  <w:style w:type="character" w:customStyle="1" w:styleId="13">
    <w:name w:val="标题 1 字符3"/>
    <w:aliases w:val="Char 字符3,NMP Heading 1 字符3,H1 字符3,h1 字符3,app heading 1 字符3,l1 字符3,Memo Heading 1 字符3,h11 字符3,h12 字符3,h13 字符3,h14 字符3,h15 字符3,h16 字符3,h17 字符3,h111 字符3,h121 字符3,h131 字符3,h141 字符3,h151 字符3,h161 字符3,h18 字符3,h112 字符3,h122 字符3,h132 字符3,h142 字符3,1 字符2"/>
    <w:basedOn w:val="a3"/>
    <w:link w:val="12"/>
    <w:qFormat/>
    <w:rsid w:val="00796090"/>
    <w:rPr>
      <w:rFonts w:ascii="Arial" w:eastAsia="宋体" w:hAnsi="Arial"/>
      <w:sz w:val="36"/>
      <w:lang w:eastAsia="zh-CN"/>
    </w:rPr>
  </w:style>
  <w:style w:type="character" w:customStyle="1" w:styleId="23">
    <w:name w:val="标题 2 字符3"/>
    <w:aliases w:val="Head2A 字符3,2 字符3,H2 字符3,h2 字符3,DO NOT USE_h2 字符3,h21 字符3,UNDERRUBRIK 1-2 字符3,Head 2 字符3,l2 字符3,TitreProp 字符3,Header 2 字符3,ITT t2 字符3,PA Major Section 字符3,Livello 2 字符3,R2 字符3,H21 字符3,Heading 2 Hidden 字符3,Head1 字符3,2nd level 字符3,heading 2 字符3"/>
    <w:basedOn w:val="a3"/>
    <w:link w:val="2"/>
    <w:qFormat/>
    <w:rsid w:val="00796090"/>
    <w:rPr>
      <w:rFonts w:ascii="Arial" w:eastAsia="宋体" w:hAnsi="Arial"/>
      <w:sz w:val="32"/>
      <w:lang w:eastAsia="zh-CN"/>
    </w:rPr>
  </w:style>
  <w:style w:type="character" w:customStyle="1" w:styleId="TFChar">
    <w:name w:val="TF Char"/>
    <w:link w:val="TF"/>
    <w:qFormat/>
    <w:rsid w:val="00796090"/>
    <w:rPr>
      <w:rFonts w:ascii="Arial" w:eastAsia="宋体" w:hAnsi="Arial"/>
      <w:b/>
      <w:lang w:eastAsia="zh-CN"/>
    </w:rPr>
  </w:style>
  <w:style w:type="character" w:customStyle="1" w:styleId="msoins0">
    <w:name w:val="msoins0"/>
    <w:qFormat/>
    <w:rsid w:val="00796090"/>
  </w:style>
  <w:style w:type="paragraph" w:customStyle="1" w:styleId="B1">
    <w:name w:val="B1+"/>
    <w:basedOn w:val="a2"/>
    <w:link w:val="B1Car"/>
    <w:qFormat/>
    <w:rsid w:val="00796090"/>
    <w:pPr>
      <w:numPr>
        <w:numId w:val="1"/>
      </w:numPr>
      <w:tabs>
        <w:tab w:val="left" w:pos="1644"/>
      </w:tabs>
    </w:pPr>
    <w:rPr>
      <w:rFonts w:eastAsia="Malgun Gothic"/>
      <w:lang w:eastAsia="en-GB"/>
    </w:rPr>
  </w:style>
  <w:style w:type="character" w:customStyle="1" w:styleId="B1Car">
    <w:name w:val="B1+ Car"/>
    <w:link w:val="B1"/>
    <w:qFormat/>
    <w:rsid w:val="00796090"/>
    <w:rPr>
      <w:rFonts w:eastAsia="Malgun Gothic"/>
    </w:rPr>
  </w:style>
  <w:style w:type="character" w:customStyle="1" w:styleId="53">
    <w:name w:val="标题 5 字符3"/>
    <w:aliases w:val="h5 字符3,Heading5 字符3,Head5 字符3,H5 字符3,M5 字符3,mh2 字符3,Module heading 2 字符3,heading 8 字符3,Numbered Sub-list 字符3,Heading 81 字符3,标题 81 字符3,Heading 811 字符3,Heading 8111 字符3,Level_2 字符3,Heading 81111 字符3,标题 811 字符1,标题 8111 字符,u12u12 81 字符"/>
    <w:basedOn w:val="a3"/>
    <w:link w:val="5"/>
    <w:qFormat/>
    <w:rsid w:val="00796090"/>
    <w:rPr>
      <w:rFonts w:ascii="Arial" w:eastAsia="宋体" w:hAnsi="Arial"/>
      <w:sz w:val="22"/>
      <w:lang w:eastAsia="zh-CN"/>
    </w:rPr>
  </w:style>
  <w:style w:type="character" w:customStyle="1" w:styleId="H6Char">
    <w:name w:val="H6 Char"/>
    <w:link w:val="H6"/>
    <w:qFormat/>
    <w:rsid w:val="00155BE5"/>
    <w:rPr>
      <w:rFonts w:ascii="Arial" w:eastAsia="宋体" w:hAnsi="Arial"/>
      <w:lang w:eastAsia="zh-CN"/>
    </w:rPr>
  </w:style>
  <w:style w:type="character" w:customStyle="1" w:styleId="TAL0">
    <w:name w:val="TAL (文字)"/>
    <w:qFormat/>
    <w:rsid w:val="00155BE5"/>
    <w:rPr>
      <w:rFonts w:ascii="Arial" w:hAnsi="Arial"/>
      <w:sz w:val="18"/>
      <w:lang w:val="en-GB" w:eastAsia="en-US"/>
    </w:rPr>
  </w:style>
  <w:style w:type="paragraph" w:styleId="aff">
    <w:name w:val="index heading"/>
    <w:basedOn w:val="a2"/>
    <w:next w:val="a2"/>
    <w:qFormat/>
    <w:rsid w:val="00155BE5"/>
    <w:pPr>
      <w:pBdr>
        <w:top w:val="single" w:sz="12" w:space="0" w:color="auto"/>
      </w:pBdr>
      <w:spacing w:before="360" w:after="240"/>
    </w:pPr>
    <w:rPr>
      <w:rFonts w:eastAsia="Times New Roman"/>
      <w:b/>
      <w:i/>
      <w:sz w:val="26"/>
      <w:lang w:eastAsia="en-GB"/>
    </w:rPr>
  </w:style>
  <w:style w:type="paragraph" w:customStyle="1" w:styleId="INDENT1">
    <w:name w:val="INDENT1"/>
    <w:basedOn w:val="a2"/>
    <w:qFormat/>
    <w:rsid w:val="00155BE5"/>
    <w:pPr>
      <w:ind w:left="851"/>
    </w:pPr>
    <w:rPr>
      <w:rFonts w:eastAsia="Times New Roman"/>
      <w:lang w:eastAsia="en-GB"/>
    </w:rPr>
  </w:style>
  <w:style w:type="paragraph" w:customStyle="1" w:styleId="INDENT2">
    <w:name w:val="INDENT2"/>
    <w:basedOn w:val="a2"/>
    <w:qFormat/>
    <w:rsid w:val="00155BE5"/>
    <w:pPr>
      <w:ind w:left="1135" w:hanging="284"/>
    </w:pPr>
    <w:rPr>
      <w:rFonts w:eastAsia="Times New Roman"/>
      <w:lang w:eastAsia="en-GB"/>
    </w:rPr>
  </w:style>
  <w:style w:type="paragraph" w:customStyle="1" w:styleId="INDENT3">
    <w:name w:val="INDENT3"/>
    <w:basedOn w:val="a2"/>
    <w:qFormat/>
    <w:rsid w:val="00155BE5"/>
    <w:pPr>
      <w:ind w:left="1701" w:hanging="567"/>
    </w:pPr>
    <w:rPr>
      <w:rFonts w:eastAsia="Times New Roman"/>
      <w:lang w:eastAsia="en-GB"/>
    </w:rPr>
  </w:style>
  <w:style w:type="paragraph" w:customStyle="1" w:styleId="FigureTitle">
    <w:name w:val="Figure_Title"/>
    <w:basedOn w:val="a2"/>
    <w:next w:val="a2"/>
    <w:qFormat/>
    <w:rsid w:val="00155BE5"/>
    <w:pPr>
      <w:keepLines/>
      <w:tabs>
        <w:tab w:val="left" w:pos="794"/>
        <w:tab w:val="left" w:pos="1191"/>
        <w:tab w:val="left" w:pos="1588"/>
        <w:tab w:val="left" w:pos="1985"/>
      </w:tabs>
      <w:spacing w:before="120" w:after="480"/>
      <w:jc w:val="center"/>
    </w:pPr>
    <w:rPr>
      <w:rFonts w:eastAsia="Times New Roman"/>
      <w:b/>
      <w:sz w:val="24"/>
      <w:lang w:eastAsia="en-GB"/>
    </w:rPr>
  </w:style>
  <w:style w:type="paragraph" w:customStyle="1" w:styleId="RecCCITT">
    <w:name w:val="Rec_CCITT_#"/>
    <w:basedOn w:val="a2"/>
    <w:qFormat/>
    <w:rsid w:val="00155BE5"/>
    <w:pPr>
      <w:keepNext/>
      <w:keepLines/>
    </w:pPr>
    <w:rPr>
      <w:rFonts w:eastAsia="Times New Roman"/>
      <w:b/>
      <w:lang w:eastAsia="en-GB"/>
    </w:rPr>
  </w:style>
  <w:style w:type="paragraph" w:customStyle="1" w:styleId="enumlev2">
    <w:name w:val="enumlev2"/>
    <w:basedOn w:val="a2"/>
    <w:qFormat/>
    <w:rsid w:val="00155BE5"/>
    <w:pPr>
      <w:tabs>
        <w:tab w:val="left" w:pos="794"/>
        <w:tab w:val="left" w:pos="1191"/>
        <w:tab w:val="left" w:pos="1588"/>
        <w:tab w:val="left" w:pos="1985"/>
      </w:tabs>
      <w:spacing w:before="86"/>
      <w:ind w:left="1588" w:hanging="397"/>
      <w:jc w:val="both"/>
    </w:pPr>
    <w:rPr>
      <w:rFonts w:eastAsia="Times New Roman"/>
      <w:lang w:val="en-US" w:eastAsia="en-GB"/>
    </w:rPr>
  </w:style>
  <w:style w:type="paragraph" w:customStyle="1" w:styleId="CouvRecTitle">
    <w:name w:val="Couv Rec Title"/>
    <w:basedOn w:val="a2"/>
    <w:qFormat/>
    <w:rsid w:val="00155BE5"/>
    <w:pPr>
      <w:keepNext/>
      <w:keepLines/>
      <w:spacing w:before="240"/>
      <w:ind w:left="1418"/>
    </w:pPr>
    <w:rPr>
      <w:rFonts w:ascii="Arial" w:eastAsia="Times New Roman" w:hAnsi="Arial"/>
      <w:b/>
      <w:sz w:val="36"/>
      <w:lang w:val="en-US" w:eastAsia="en-GB"/>
    </w:rPr>
  </w:style>
  <w:style w:type="paragraph" w:styleId="aff0">
    <w:name w:val="caption"/>
    <w:aliases w:val="cap,cap Char,Caption Char,Caption Char1 Char,cap Char Char1,Caption Char Char1 Char,cap Char2 Char,Ca,Caption Char C...,cap1,cap2,cap11,Légende-figure,Légende-figure Char,Beschrifubg,Beschriftung Char,label,cap11 Char Char Char,captions,cap3,C"/>
    <w:basedOn w:val="a2"/>
    <w:next w:val="a2"/>
    <w:link w:val="2c"/>
    <w:qFormat/>
    <w:rsid w:val="00155BE5"/>
    <w:pPr>
      <w:spacing w:before="120" w:after="120"/>
    </w:pPr>
    <w:rPr>
      <w:rFonts w:eastAsia="Times New Roman"/>
      <w:b/>
      <w:lang w:eastAsia="x-none"/>
    </w:rPr>
  </w:style>
  <w:style w:type="paragraph" w:styleId="aff1">
    <w:name w:val="Plain Text"/>
    <w:basedOn w:val="a2"/>
    <w:link w:val="2d"/>
    <w:qFormat/>
    <w:rsid w:val="00155BE5"/>
    <w:rPr>
      <w:rFonts w:ascii="Courier New" w:eastAsia="Times New Roman" w:hAnsi="Courier New"/>
      <w:lang w:val="nb-NO" w:eastAsia="x-none"/>
    </w:rPr>
  </w:style>
  <w:style w:type="character" w:customStyle="1" w:styleId="2d">
    <w:name w:val="纯文本 字符2"/>
    <w:basedOn w:val="a3"/>
    <w:link w:val="aff1"/>
    <w:qFormat/>
    <w:rsid w:val="00155BE5"/>
    <w:rPr>
      <w:rFonts w:ascii="Courier New" w:eastAsia="Times New Roman" w:hAnsi="Courier New"/>
      <w:lang w:val="nb-NO" w:eastAsia="x-none"/>
    </w:rPr>
  </w:style>
  <w:style w:type="paragraph" w:styleId="aff2">
    <w:name w:val="Body Text"/>
    <w:aliases w:val="bt,Corps de texte Car,Corps de texte Car1 Car,Corps de texte Car Car Car,Corps de texte Car1 Car Car Car,Corps de texte Car Car Car Car Car,Corps de texte Car1 Car Car Car Car Car,Corps de texte Car Car Car Car Car Car Car,bt Car,body indent"/>
    <w:basedOn w:val="a2"/>
    <w:link w:val="39"/>
    <w:qFormat/>
    <w:rsid w:val="00155BE5"/>
    <w:rPr>
      <w:rFonts w:eastAsia="Times New Roman"/>
      <w:lang w:eastAsia="x-none"/>
    </w:rPr>
  </w:style>
  <w:style w:type="character" w:customStyle="1" w:styleId="BodyTextChar">
    <w:name w:val="Body Text Char"/>
    <w:aliases w:val="bt Char1,Corps de texte Car Char1,Corps de texte Car1 Car Char1,Corps de texte Car Car Car Char1,Corps de texte Car1 Car Car Car Char1,Corps de texte Car Car Car Car Car Char1,Corps de texte Car1 Car Car Car Car Car Char1,bt Char5"/>
    <w:basedOn w:val="a3"/>
    <w:qFormat/>
    <w:rsid w:val="00155BE5"/>
    <w:rPr>
      <w:rFonts w:eastAsia="宋体"/>
      <w:lang w:eastAsia="zh-CN"/>
    </w:rPr>
  </w:style>
  <w:style w:type="character" w:customStyle="1" w:styleId="EditorsNoteChar">
    <w:name w:val="Editor's Note Char"/>
    <w:link w:val="EditorsNote"/>
    <w:qFormat/>
    <w:rsid w:val="00155BE5"/>
    <w:rPr>
      <w:rFonts w:eastAsia="宋体"/>
      <w:color w:val="FF0000"/>
      <w:lang w:eastAsia="zh-CN"/>
    </w:rPr>
  </w:style>
  <w:style w:type="character" w:customStyle="1" w:styleId="PLChar">
    <w:name w:val="PL Char"/>
    <w:link w:val="PL"/>
    <w:qFormat/>
    <w:rsid w:val="00155BE5"/>
    <w:rPr>
      <w:rFonts w:ascii="Courier New" w:eastAsia="宋体" w:hAnsi="Courier New"/>
      <w:noProof/>
      <w:sz w:val="16"/>
      <w:lang w:val="en-US" w:eastAsia="zh-CN"/>
    </w:rPr>
  </w:style>
  <w:style w:type="character" w:customStyle="1" w:styleId="2a">
    <w:name w:val="列表 2 字符"/>
    <w:link w:val="20"/>
    <w:qFormat/>
    <w:rsid w:val="00155BE5"/>
    <w:rPr>
      <w:rFonts w:eastAsia="宋体"/>
      <w:lang w:eastAsia="zh-CN"/>
    </w:rPr>
  </w:style>
  <w:style w:type="paragraph" w:customStyle="1" w:styleId="Separation">
    <w:name w:val="Separation"/>
    <w:basedOn w:val="12"/>
    <w:next w:val="a2"/>
    <w:qFormat/>
    <w:rsid w:val="00155BE5"/>
    <w:pPr>
      <w:pBdr>
        <w:top w:val="none" w:sz="0" w:space="0" w:color="auto"/>
      </w:pBdr>
    </w:pPr>
    <w:rPr>
      <w:rFonts w:eastAsia="Times New Roman"/>
      <w:b/>
      <w:color w:val="0000FF"/>
      <w:lang w:eastAsia="en-GB"/>
    </w:rPr>
  </w:style>
  <w:style w:type="character" w:customStyle="1" w:styleId="39">
    <w:name w:val="正文文本 字符3"/>
    <w:aliases w:val="bt 字符3,Corps de texte Car 字符3,Corps de texte Car1 Car 字符3,Corps de texte Car Car Car 字符3,Corps de texte Car1 Car Car Car 字符3,Corps de texte Car Car Car Car Car 字符3,Corps de texte Car1 Car Car Car Car Car 字符3,bt Car 字符3,body indent 字符3"/>
    <w:link w:val="aff2"/>
    <w:qFormat/>
    <w:rsid w:val="00155BE5"/>
    <w:rPr>
      <w:rFonts w:eastAsia="Times New Roman"/>
      <w:lang w:eastAsia="x-none"/>
    </w:rPr>
  </w:style>
  <w:style w:type="character" w:customStyle="1" w:styleId="EmailStyle97">
    <w:name w:val="EmailStyle97"/>
    <w:semiHidden/>
    <w:rsid w:val="00155BE5"/>
    <w:rPr>
      <w:rFonts w:ascii="Arial" w:hAnsi="Arial" w:cs="Arial"/>
      <w:color w:val="auto"/>
      <w:sz w:val="20"/>
      <w:szCs w:val="20"/>
    </w:rPr>
  </w:style>
  <w:style w:type="paragraph" w:customStyle="1" w:styleId="LD1">
    <w:name w:val="LD 1"/>
    <w:basedOn w:val="a2"/>
    <w:qFormat/>
    <w:rsid w:val="00155BE5"/>
    <w:pPr>
      <w:keepNext/>
      <w:keepLines/>
      <w:spacing w:before="60" w:after="60"/>
      <w:jc w:val="center"/>
    </w:pPr>
    <w:rPr>
      <w:rFonts w:ascii="Courier New" w:eastAsia="Times New Roman" w:hAnsi="Courier New"/>
      <w:lang w:eastAsia="ja-JP"/>
    </w:rPr>
  </w:style>
  <w:style w:type="paragraph" w:customStyle="1" w:styleId="FL">
    <w:name w:val="FL"/>
    <w:basedOn w:val="a2"/>
    <w:qFormat/>
    <w:rsid w:val="00155BE5"/>
    <w:pPr>
      <w:keepNext/>
      <w:keepLines/>
      <w:spacing w:before="60"/>
      <w:jc w:val="center"/>
    </w:pPr>
    <w:rPr>
      <w:rFonts w:ascii="Arial" w:eastAsia="Times New Roman" w:hAnsi="Arial"/>
      <w:b/>
      <w:lang w:eastAsia="en-GB"/>
    </w:rPr>
  </w:style>
  <w:style w:type="character" w:customStyle="1" w:styleId="CommentSubjectChar1">
    <w:name w:val="Comment Subject Char1"/>
    <w:uiPriority w:val="99"/>
    <w:rsid w:val="00155BE5"/>
    <w:rPr>
      <w:rFonts w:ascii="Times New Roman" w:hAnsi="Times New Roman"/>
      <w:b/>
      <w:bCs/>
      <w:lang w:val="en-GB" w:eastAsia="en-US"/>
    </w:rPr>
  </w:style>
  <w:style w:type="paragraph" w:customStyle="1" w:styleId="TALCharChar">
    <w:name w:val="TAL Char Char"/>
    <w:basedOn w:val="a2"/>
    <w:link w:val="TALCharCharChar"/>
    <w:qFormat/>
    <w:rsid w:val="00155BE5"/>
    <w:pPr>
      <w:keepNext/>
      <w:keepLines/>
      <w:spacing w:after="0"/>
    </w:pPr>
    <w:rPr>
      <w:rFonts w:ascii="Arial" w:eastAsia="Times New Roman" w:hAnsi="Arial"/>
      <w:sz w:val="18"/>
      <w:lang w:eastAsia="ja-JP"/>
    </w:rPr>
  </w:style>
  <w:style w:type="character" w:customStyle="1" w:styleId="TALCharCharChar">
    <w:name w:val="TAL Char Char Char"/>
    <w:link w:val="TALCharChar"/>
    <w:rsid w:val="00155BE5"/>
    <w:rPr>
      <w:rFonts w:ascii="Arial" w:eastAsia="Times New Roman" w:hAnsi="Arial"/>
      <w:sz w:val="18"/>
      <w:lang w:eastAsia="ja-JP"/>
    </w:rPr>
  </w:style>
  <w:style w:type="character" w:customStyle="1" w:styleId="B3Char">
    <w:name w:val="B3 Char"/>
    <w:link w:val="B3"/>
    <w:qFormat/>
    <w:rsid w:val="00155BE5"/>
    <w:rPr>
      <w:rFonts w:eastAsia="宋体"/>
      <w:lang w:eastAsia="zh-CN"/>
    </w:rPr>
  </w:style>
  <w:style w:type="character" w:customStyle="1" w:styleId="TACCar">
    <w:name w:val="TAC Car"/>
    <w:qFormat/>
    <w:rsid w:val="00155BE5"/>
    <w:rPr>
      <w:rFonts w:ascii="Arial" w:hAnsi="Arial"/>
      <w:sz w:val="18"/>
      <w:lang w:val="en-GB" w:eastAsia="en-US" w:bidi="ar-SA"/>
    </w:rPr>
  </w:style>
  <w:style w:type="character" w:customStyle="1" w:styleId="B4Char">
    <w:name w:val="B4 Char"/>
    <w:link w:val="B4"/>
    <w:qFormat/>
    <w:rsid w:val="00155BE5"/>
    <w:rPr>
      <w:rFonts w:eastAsia="宋体"/>
      <w:lang w:eastAsia="zh-CN"/>
    </w:rPr>
  </w:style>
  <w:style w:type="character" w:customStyle="1" w:styleId="CharChar1">
    <w:name w:val="Char Char1"/>
    <w:qFormat/>
    <w:rsid w:val="00155BE5"/>
    <w:rPr>
      <w:rFonts w:ascii="Arial" w:hAnsi="Arial"/>
      <w:sz w:val="32"/>
      <w:lang w:val="en-GB" w:eastAsia="en-US" w:bidi="ar-SA"/>
    </w:rPr>
  </w:style>
  <w:style w:type="character" w:customStyle="1" w:styleId="62">
    <w:name w:val="标题 6 字符2"/>
    <w:aliases w:val="T1 字符2"/>
    <w:link w:val="6"/>
    <w:qFormat/>
    <w:rsid w:val="00155BE5"/>
    <w:rPr>
      <w:rFonts w:ascii="Arial" w:eastAsia="宋体" w:hAnsi="Arial"/>
      <w:lang w:eastAsia="zh-CN"/>
    </w:rPr>
  </w:style>
  <w:style w:type="character" w:styleId="aff3">
    <w:name w:val="page number"/>
    <w:qFormat/>
    <w:rsid w:val="00155BE5"/>
  </w:style>
  <w:style w:type="character" w:customStyle="1" w:styleId="THC">
    <w:name w:val="TH C"/>
    <w:rsid w:val="00155BE5"/>
    <w:rPr>
      <w:rFonts w:ascii="Arial" w:eastAsia="MS Mincho" w:hAnsi="Arial" w:cs="Arial"/>
      <w:b/>
      <w:bCs/>
      <w:lang w:val="en-GB" w:eastAsia="ja-JP"/>
    </w:rPr>
  </w:style>
  <w:style w:type="character" w:customStyle="1" w:styleId="NOZchn">
    <w:name w:val="NO Zchn"/>
    <w:qFormat/>
    <w:rsid w:val="00155BE5"/>
    <w:rPr>
      <w:lang w:val="en-GB" w:eastAsia="en-US" w:bidi="ar-SA"/>
    </w:rPr>
  </w:style>
  <w:style w:type="character" w:customStyle="1" w:styleId="TALZchn">
    <w:name w:val="TAL Zchn"/>
    <w:rsid w:val="00155BE5"/>
    <w:rPr>
      <w:rFonts w:ascii="Arial" w:hAnsi="Arial"/>
      <w:sz w:val="18"/>
      <w:lang w:val="en-GB" w:eastAsia="en-US" w:bidi="ar-SA"/>
    </w:rPr>
  </w:style>
  <w:style w:type="character" w:customStyle="1" w:styleId="Heading4C">
    <w:name w:val="Heading 4 C"/>
    <w:rsid w:val="00155BE5"/>
    <w:rPr>
      <w:rFonts w:ascii="Arial" w:hAnsi="Arial"/>
      <w:sz w:val="24"/>
      <w:szCs w:val="28"/>
      <w:lang w:val="en-GB" w:eastAsia="en-US" w:bidi="ar-SA"/>
    </w:rPr>
  </w:style>
  <w:style w:type="character" w:customStyle="1" w:styleId="H6C">
    <w:name w:val="H6 C"/>
    <w:rsid w:val="00155BE5"/>
    <w:rPr>
      <w:rFonts w:ascii="Arial" w:hAnsi="Arial"/>
      <w:sz w:val="22"/>
      <w:lang w:val="en-GB" w:eastAsia="ja-JP" w:bidi="ar-SA"/>
    </w:rPr>
  </w:style>
  <w:style w:type="character" w:customStyle="1" w:styleId="h51">
    <w:name w:val="h5 1"/>
    <w:rsid w:val="00155BE5"/>
    <w:rPr>
      <w:rFonts w:ascii="Arial" w:eastAsia="MS Mincho" w:hAnsi="Arial"/>
      <w:sz w:val="22"/>
      <w:lang w:val="en-GB" w:eastAsia="en-US" w:bidi="ar-SA"/>
    </w:rPr>
  </w:style>
  <w:style w:type="character" w:customStyle="1" w:styleId="h5Char2">
    <w:name w:val="h5 Char2"/>
    <w:aliases w:val="Head5 Char2,5 Char2,Heading5 Char2,H5 Char2,M5 Char2,mh2 Char2,Module heading 2 Char2,heading 8 Char2,Numbered Sub-list Char Char2,Numbered Sub-list Char1,5 Char Char1,Heading 81 Char Char1,Heading 811 Cha,H5 Char Char1"/>
    <w:qFormat/>
    <w:rsid w:val="00155BE5"/>
    <w:rPr>
      <w:rFonts w:ascii="Arial" w:hAnsi="Arial"/>
      <w:sz w:val="22"/>
      <w:lang w:val="en-GB" w:eastAsia="en-US" w:bidi="ar-SA"/>
    </w:rPr>
  </w:style>
  <w:style w:type="paragraph" w:customStyle="1" w:styleId="Note">
    <w:name w:val="Note"/>
    <w:basedOn w:val="a2"/>
    <w:qFormat/>
    <w:rsid w:val="00155BE5"/>
    <w:pPr>
      <w:ind w:left="568" w:hanging="284"/>
    </w:pPr>
    <w:rPr>
      <w:rFonts w:eastAsia="MS Mincho"/>
      <w:lang w:eastAsia="en-GB"/>
    </w:rPr>
  </w:style>
  <w:style w:type="paragraph" w:customStyle="1" w:styleId="TOC91">
    <w:name w:val="TOC 91"/>
    <w:basedOn w:val="TOC8"/>
    <w:qFormat/>
    <w:rsid w:val="00155BE5"/>
    <w:pPr>
      <w:ind w:left="1418" w:hanging="1418"/>
    </w:pPr>
    <w:rPr>
      <w:rFonts w:eastAsia="MS Mincho"/>
      <w:lang w:eastAsia="en-GB"/>
    </w:rPr>
  </w:style>
  <w:style w:type="paragraph" w:customStyle="1" w:styleId="HE">
    <w:name w:val="HE"/>
    <w:basedOn w:val="a2"/>
    <w:qFormat/>
    <w:rsid w:val="00155BE5"/>
    <w:pPr>
      <w:spacing w:after="0"/>
    </w:pPr>
    <w:rPr>
      <w:rFonts w:eastAsia="MS Mincho"/>
      <w:b/>
      <w:lang w:eastAsia="en-GB"/>
    </w:rPr>
  </w:style>
  <w:style w:type="paragraph" w:customStyle="1" w:styleId="HO">
    <w:name w:val="HO"/>
    <w:basedOn w:val="a2"/>
    <w:qFormat/>
    <w:rsid w:val="00155BE5"/>
    <w:pPr>
      <w:spacing w:after="0"/>
      <w:jc w:val="right"/>
    </w:pPr>
    <w:rPr>
      <w:rFonts w:eastAsia="MS Mincho"/>
      <w:b/>
      <w:lang w:eastAsia="en-GB"/>
    </w:rPr>
  </w:style>
  <w:style w:type="paragraph" w:customStyle="1" w:styleId="WP">
    <w:name w:val="WP"/>
    <w:basedOn w:val="a2"/>
    <w:qFormat/>
    <w:rsid w:val="00155BE5"/>
    <w:pPr>
      <w:spacing w:after="0"/>
      <w:jc w:val="both"/>
    </w:pPr>
    <w:rPr>
      <w:rFonts w:eastAsia="MS Mincho"/>
      <w:lang w:eastAsia="en-GB"/>
    </w:rPr>
  </w:style>
  <w:style w:type="paragraph" w:customStyle="1" w:styleId="ZK">
    <w:name w:val="ZK"/>
    <w:qFormat/>
    <w:rsid w:val="00155BE5"/>
    <w:pPr>
      <w:spacing w:after="240" w:line="240" w:lineRule="atLeast"/>
      <w:ind w:left="1191" w:right="113" w:hanging="1191"/>
    </w:pPr>
    <w:rPr>
      <w:rFonts w:eastAsia="MS Mincho"/>
      <w:lang w:eastAsia="en-US"/>
    </w:rPr>
  </w:style>
  <w:style w:type="paragraph" w:customStyle="1" w:styleId="ZC">
    <w:name w:val="ZC"/>
    <w:qFormat/>
    <w:rsid w:val="00155BE5"/>
    <w:pPr>
      <w:spacing w:line="360" w:lineRule="atLeast"/>
      <w:jc w:val="center"/>
    </w:pPr>
    <w:rPr>
      <w:rFonts w:eastAsia="MS Mincho"/>
      <w:lang w:eastAsia="en-US"/>
    </w:rPr>
  </w:style>
  <w:style w:type="paragraph" w:styleId="52">
    <w:name w:val="List Number 5"/>
    <w:basedOn w:val="a2"/>
    <w:qFormat/>
    <w:rsid w:val="00155BE5"/>
    <w:pPr>
      <w:tabs>
        <w:tab w:val="num" w:pos="1492"/>
        <w:tab w:val="num" w:pos="1800"/>
      </w:tabs>
      <w:ind w:left="1800" w:hanging="360"/>
    </w:pPr>
    <w:rPr>
      <w:rFonts w:eastAsia="MS Mincho"/>
      <w:lang w:eastAsia="en-GB"/>
    </w:rPr>
  </w:style>
  <w:style w:type="paragraph" w:customStyle="1" w:styleId="Heading3Underrubrik2H3">
    <w:name w:val="Heading 3.Underrubrik2.H3"/>
    <w:basedOn w:val="Heading2Head2A2"/>
    <w:next w:val="a2"/>
    <w:qFormat/>
    <w:rsid w:val="00155BE5"/>
    <w:pPr>
      <w:spacing w:before="120"/>
      <w:outlineLvl w:val="2"/>
    </w:pPr>
    <w:rPr>
      <w:sz w:val="28"/>
    </w:rPr>
  </w:style>
  <w:style w:type="paragraph" w:customStyle="1" w:styleId="Heading2Head2A2">
    <w:name w:val="Heading 2.Head2A.2"/>
    <w:basedOn w:val="12"/>
    <w:next w:val="a2"/>
    <w:qFormat/>
    <w:rsid w:val="00155BE5"/>
    <w:pPr>
      <w:pBdr>
        <w:top w:val="none" w:sz="0" w:space="0" w:color="auto"/>
      </w:pBdr>
      <w:spacing w:before="180"/>
      <w:outlineLvl w:val="1"/>
    </w:pPr>
    <w:rPr>
      <w:rFonts w:eastAsia="Times New Roman"/>
      <w:sz w:val="32"/>
      <w:lang w:eastAsia="es-ES"/>
    </w:rPr>
  </w:style>
  <w:style w:type="paragraph" w:styleId="3">
    <w:name w:val="List Number 3"/>
    <w:basedOn w:val="a2"/>
    <w:qFormat/>
    <w:rsid w:val="00155BE5"/>
    <w:pPr>
      <w:numPr>
        <w:numId w:val="3"/>
      </w:numPr>
      <w:tabs>
        <w:tab w:val="num" w:pos="926"/>
      </w:tabs>
      <w:ind w:left="926"/>
    </w:pPr>
    <w:rPr>
      <w:rFonts w:eastAsia="MS Mincho"/>
      <w:lang w:eastAsia="en-GB"/>
    </w:rPr>
  </w:style>
  <w:style w:type="paragraph" w:styleId="4">
    <w:name w:val="List Number 4"/>
    <w:basedOn w:val="a2"/>
    <w:qFormat/>
    <w:rsid w:val="00155BE5"/>
    <w:pPr>
      <w:numPr>
        <w:numId w:val="2"/>
      </w:numPr>
      <w:tabs>
        <w:tab w:val="num" w:pos="1209"/>
      </w:tabs>
      <w:ind w:left="1209"/>
    </w:pPr>
    <w:rPr>
      <w:rFonts w:eastAsia="MS Mincho"/>
      <w:lang w:eastAsia="en-GB"/>
    </w:rPr>
  </w:style>
  <w:style w:type="character" w:customStyle="1" w:styleId="h5Char1">
    <w:name w:val="h5 Char1"/>
    <w:aliases w:val="Head5 Char1,5 Char1,Heading5 Char1,H5 Char1,M5 Char1,mh2 Char1,Module heading 2 Char1,heading 8 Char1,Numbered Sub-list Char Char1,Numbered Sub-list Char4,Head5 Char5,标题 5 Char1,Heading5 Char5,Heading 8111 Char1,Heading 5 Char1,Heading 81 Char1"/>
    <w:qFormat/>
    <w:rsid w:val="00155BE5"/>
    <w:rPr>
      <w:rFonts w:ascii="Arial" w:eastAsia="MS Mincho" w:hAnsi="Arial"/>
      <w:sz w:val="22"/>
      <w:lang w:val="en-GB" w:eastAsia="en-US" w:bidi="ar-SA"/>
    </w:rPr>
  </w:style>
  <w:style w:type="character" w:customStyle="1" w:styleId="h4Char1">
    <w:name w:val="h4 Char1"/>
    <w:aliases w:val="H4 Char1,H41 Char1,h41 Char1,H42 Char1,h42 Char1,H43 Char1,h43 Char1,H411 Char1,h411 Char1,H421 Char1,h421 Char1,H44 Char1,h44 Char1,H412 Char1,h412 Char1,H422 Char1,h422 Char1,H431 Char1,h431 Char1,H45 Char1,h45 Char1,H413 Char1,h413 Char1"/>
    <w:qFormat/>
    <w:rsid w:val="00155BE5"/>
    <w:rPr>
      <w:rFonts w:ascii="Arial" w:eastAsia="MS Mincho" w:hAnsi="Arial"/>
      <w:sz w:val="24"/>
      <w:lang w:val="en-GB" w:eastAsia="en-US" w:bidi="ar-SA"/>
    </w:rPr>
  </w:style>
  <w:style w:type="character" w:customStyle="1" w:styleId="h4Char2">
    <w:name w:val="h4 Char2"/>
    <w:aliases w:val="H4 Char2,H41 Char2,h41 Char2,H42 Char2,h42 Char2,H43 Char2,h43 Char2,H411 Char2,h411 Char2,H421 Char2,h421 Char2,H44 Char2,h44 Char2,H412 Char2,h412 Char2,H422 Char2,h422 Char2,H431 Char2,h431 Char2,H45 Char2,h45 Char2,H413 Char2,h413 Char2"/>
    <w:qFormat/>
    <w:rsid w:val="00155BE5"/>
    <w:rPr>
      <w:rFonts w:ascii="Arial" w:hAnsi="Arial"/>
      <w:sz w:val="24"/>
      <w:lang w:val="x-none" w:eastAsia="en-US" w:bidi="ar-SA"/>
    </w:rPr>
  </w:style>
  <w:style w:type="character" w:customStyle="1" w:styleId="h4Char5">
    <w:name w:val="h4 Char5"/>
    <w:aliases w:val="Memo Heading 4 Char4,H4 Char5,H41 Char5,h41 Char5,H42 Char5,h42 Char5,H43 Char5,h43 Char5,H411 Char5,h411 Char5,H421 Char5,h421 Char5,H44 Char5,h44 Char5,H412 Char5,h412 Char5,H422 Char5,h422 Char5,H431 Char5,h431 Char5,H45 Char3,h45 Char4"/>
    <w:rsid w:val="00155BE5"/>
    <w:rPr>
      <w:rFonts w:ascii="Arial" w:hAnsi="Arial"/>
      <w:sz w:val="24"/>
      <w:szCs w:val="28"/>
      <w:lang w:val="en-GB" w:eastAsia="en-GB" w:bidi="ar-SA"/>
    </w:rPr>
  </w:style>
  <w:style w:type="character" w:customStyle="1" w:styleId="EXCar">
    <w:name w:val="EX Car"/>
    <w:qFormat/>
    <w:rsid w:val="00155BE5"/>
    <w:rPr>
      <w:lang w:val="en-GB" w:eastAsia="en-GB" w:bidi="ar-SA"/>
    </w:rPr>
  </w:style>
  <w:style w:type="character" w:customStyle="1" w:styleId="h4Char4">
    <w:name w:val="h4 Char4"/>
    <w:aliases w:val="Memo Heading 4 Char3,H4 Char4,H41 Char4,h41 Char4,H42 Char4,h42 Char4,H43 Char4,h43 Char4,H411 Char4,h411 Char4,H421 Char4,h421 Char4,H44 Char4,h44 Char4,H412 Char4,h412 Char4,H422 Char4,h422 Char4,H431 Char4,h431 Char4,H45 Char4,h45 Char3"/>
    <w:rsid w:val="00155BE5"/>
    <w:rPr>
      <w:rFonts w:ascii="Arial" w:hAnsi="Arial"/>
      <w:sz w:val="24"/>
      <w:lang w:val="en-GB" w:eastAsia="en-US" w:bidi="ar-SA"/>
    </w:rPr>
  </w:style>
  <w:style w:type="character" w:customStyle="1" w:styleId="h4Char3">
    <w:name w:val="h4 Char3"/>
    <w:aliases w:val="H4 Char3,H41 Char3,h41 Char3,H42 Char3,h42 Char3,H43 Char3,h43 Char3,H411 Char3,h411 Char3,H421 Char3,h421 Char3,H44 Char3,h44 Char3,H412 Char3,h412 Char3,H422 Char3,h422 Char3,H431 Char3,h431 Char3,H45 Char5,h45 Char5,H413 Char3,h413 Char3"/>
    <w:qFormat/>
    <w:rsid w:val="00155BE5"/>
    <w:rPr>
      <w:rFonts w:ascii="Arial" w:hAnsi="Arial"/>
      <w:sz w:val="24"/>
      <w:lang w:val="en-GB" w:eastAsia="ja-JP" w:bidi="ar-SA"/>
    </w:rPr>
  </w:style>
  <w:style w:type="character" w:customStyle="1" w:styleId="h4Char6">
    <w:name w:val="h4 Char6"/>
    <w:aliases w:val="H4 Char6,H41 Char6,h41 Char6,H42 Char6,h42 Char6,H43 Char6,h43 Char6,H411 Char6,h411 Char6,H421 Char6,h421 Char6,H44 Char6,h44 Char6,H412 Char6,h412 Char6,H422 Char6,h422 Char6,H431 Char6,h431 Char6,H45 Char6,h45 Char6,H413 Char4,h413 Char4"/>
    <w:rsid w:val="00155BE5"/>
    <w:rPr>
      <w:rFonts w:ascii="Arial" w:hAnsi="Arial"/>
      <w:sz w:val="24"/>
      <w:lang w:val="en-GB" w:eastAsia="ja-JP" w:bidi="ar-SA"/>
    </w:rPr>
  </w:style>
  <w:style w:type="paragraph" w:customStyle="1" w:styleId="Reference">
    <w:name w:val="Reference"/>
    <w:basedOn w:val="a2"/>
    <w:qFormat/>
    <w:rsid w:val="00155BE5"/>
    <w:pPr>
      <w:spacing w:after="0"/>
      <w:ind w:left="567" w:hanging="283"/>
    </w:pPr>
    <w:rPr>
      <w:rFonts w:eastAsia="MS Mincho"/>
      <w:lang w:eastAsia="en-GB"/>
    </w:rPr>
  </w:style>
  <w:style w:type="character" w:customStyle="1" w:styleId="ENChar">
    <w:name w:val="EN Char"/>
    <w:rsid w:val="00155BE5"/>
    <w:rPr>
      <w:rFonts w:ascii="Times New Roman" w:hAnsi="Times New Roman"/>
      <w:color w:val="FF0000"/>
      <w:lang w:val="en-US" w:eastAsia="en-US"/>
    </w:rPr>
  </w:style>
  <w:style w:type="character" w:customStyle="1" w:styleId="72">
    <w:name w:val="标题 7 字符2"/>
    <w:aliases w:val="L7 字符2"/>
    <w:link w:val="7"/>
    <w:qFormat/>
    <w:rsid w:val="00155BE5"/>
    <w:rPr>
      <w:rFonts w:ascii="Arial" w:eastAsia="宋体" w:hAnsi="Arial"/>
      <w:lang w:eastAsia="zh-CN"/>
    </w:rPr>
  </w:style>
  <w:style w:type="character" w:customStyle="1" w:styleId="92">
    <w:name w:val="标题 9 字符2"/>
    <w:aliases w:val="Figure Heading 字符1,FH 字符1"/>
    <w:link w:val="9"/>
    <w:qFormat/>
    <w:rsid w:val="00155BE5"/>
    <w:rPr>
      <w:rFonts w:ascii="Arial" w:eastAsia="宋体" w:hAnsi="Arial"/>
      <w:sz w:val="36"/>
      <w:lang w:eastAsia="zh-CN"/>
    </w:rPr>
  </w:style>
  <w:style w:type="character" w:customStyle="1" w:styleId="31">
    <w:name w:val="页眉 字符3"/>
    <w:aliases w:val="header odd 字符3,header odd1 字符3,header odd2 字符3,header odd3 字符3,header odd4 字符3,header odd5 字符3,header odd6 字符3,header 字符3,header1 字符3,header2 字符3,header3 字符3,header odd11 字符3,header odd21 字符3,header odd7 字符3,header4 字符3,header odd8 字符3,h 字符2"/>
    <w:link w:val="a6"/>
    <w:qFormat/>
    <w:rsid w:val="00155BE5"/>
    <w:rPr>
      <w:rFonts w:ascii="Arial" w:eastAsia="宋体" w:hAnsi="Arial"/>
      <w:b/>
      <w:noProof/>
      <w:sz w:val="18"/>
      <w:lang w:val="en-US" w:eastAsia="zh-CN"/>
    </w:rPr>
  </w:style>
  <w:style w:type="character" w:customStyle="1" w:styleId="32">
    <w:name w:val="页脚 字符3"/>
    <w:aliases w:val="footer odd 字符3,footer 字符3,fo 字符3,pie de página 字符3"/>
    <w:link w:val="a7"/>
    <w:uiPriority w:val="99"/>
    <w:qFormat/>
    <w:rsid w:val="00155BE5"/>
    <w:rPr>
      <w:rFonts w:ascii="Arial" w:eastAsia="宋体" w:hAnsi="Arial"/>
      <w:b/>
      <w:i/>
      <w:noProof/>
      <w:sz w:val="18"/>
      <w:lang w:val="en-US" w:eastAsia="zh-CN"/>
    </w:rPr>
  </w:style>
  <w:style w:type="character" w:customStyle="1" w:styleId="CRCoverPageChar">
    <w:name w:val="CR Cover Page Char"/>
    <w:link w:val="CRCoverPage"/>
    <w:qFormat/>
    <w:locked/>
    <w:rsid w:val="00155BE5"/>
    <w:rPr>
      <w:rFonts w:ascii="Arial" w:hAnsi="Arial"/>
      <w:lang w:eastAsia="en-US"/>
    </w:rPr>
  </w:style>
  <w:style w:type="character" w:customStyle="1" w:styleId="FooterChar1">
    <w:name w:val="Footer Char1"/>
    <w:aliases w:val="footer odd Char1,footer Char1,fo Char1,pie de página Char1"/>
    <w:qFormat/>
    <w:rsid w:val="00155BE5"/>
    <w:rPr>
      <w:rFonts w:ascii="Arial" w:hAnsi="Arial"/>
      <w:b/>
      <w:i/>
      <w:noProof/>
      <w:sz w:val="18"/>
    </w:rPr>
  </w:style>
  <w:style w:type="paragraph" w:customStyle="1" w:styleId="font5">
    <w:name w:val="font5"/>
    <w:basedOn w:val="a2"/>
    <w:qFormat/>
    <w:rsid w:val="00155BE5"/>
    <w:pPr>
      <w:spacing w:before="100" w:beforeAutospacing="1" w:after="100" w:afterAutospacing="1"/>
    </w:pPr>
    <w:rPr>
      <w:rFonts w:ascii="Arial" w:eastAsia="Times New Roman" w:hAnsi="Arial" w:cs="Arial"/>
      <w:b/>
      <w:bCs/>
      <w:color w:val="000000"/>
      <w:sz w:val="10"/>
      <w:szCs w:val="10"/>
      <w:lang w:val="de-DE" w:eastAsia="de-DE"/>
    </w:rPr>
  </w:style>
  <w:style w:type="paragraph" w:customStyle="1" w:styleId="font6">
    <w:name w:val="font6"/>
    <w:basedOn w:val="a2"/>
    <w:qFormat/>
    <w:rsid w:val="00155BE5"/>
    <w:pPr>
      <w:spacing w:before="100" w:beforeAutospacing="1" w:after="100" w:afterAutospacing="1"/>
    </w:pPr>
    <w:rPr>
      <w:rFonts w:ascii="Arial" w:eastAsia="Times New Roman" w:hAnsi="Arial" w:cs="Arial"/>
      <w:b/>
      <w:bCs/>
      <w:color w:val="000000"/>
      <w:sz w:val="18"/>
      <w:szCs w:val="18"/>
      <w:lang w:val="de-DE" w:eastAsia="de-DE"/>
    </w:rPr>
  </w:style>
  <w:style w:type="paragraph" w:customStyle="1" w:styleId="xl65">
    <w:name w:val="xl65"/>
    <w:basedOn w:val="a2"/>
    <w:qFormat/>
    <w:rsid w:val="00155BE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66">
    <w:name w:val="xl66"/>
    <w:basedOn w:val="a2"/>
    <w:qFormat/>
    <w:rsid w:val="00155BE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67">
    <w:name w:val="xl67"/>
    <w:basedOn w:val="a2"/>
    <w:qFormat/>
    <w:rsid w:val="00155BE5"/>
    <w:pPr>
      <w:pBdr>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68">
    <w:name w:val="xl68"/>
    <w:basedOn w:val="a2"/>
    <w:qFormat/>
    <w:rsid w:val="00155BE5"/>
    <w:pPr>
      <w:pBdr>
        <w:top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69">
    <w:name w:val="xl69"/>
    <w:basedOn w:val="a2"/>
    <w:qFormat/>
    <w:rsid w:val="00155BE5"/>
    <w:pPr>
      <w:pBdr>
        <w:top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70">
    <w:name w:val="xl70"/>
    <w:basedOn w:val="a2"/>
    <w:qFormat/>
    <w:rsid w:val="00155BE5"/>
    <w:pPr>
      <w:pBdr>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71">
    <w:name w:val="xl71"/>
    <w:basedOn w:val="a2"/>
    <w:qFormat/>
    <w:rsid w:val="00155BE5"/>
    <w:pPr>
      <w:pBdr>
        <w:bottom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72">
    <w:name w:val="xl72"/>
    <w:basedOn w:val="a2"/>
    <w:qFormat/>
    <w:rsid w:val="00155BE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73">
    <w:name w:val="xl73"/>
    <w:basedOn w:val="a2"/>
    <w:qFormat/>
    <w:rsid w:val="00155BE5"/>
    <w:pPr>
      <w:pBdr>
        <w:left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74">
    <w:name w:val="xl74"/>
    <w:basedOn w:val="a2"/>
    <w:qFormat/>
    <w:rsid w:val="00155BE5"/>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75">
    <w:name w:val="xl75"/>
    <w:basedOn w:val="a2"/>
    <w:qFormat/>
    <w:rsid w:val="00155BE5"/>
    <w:pPr>
      <w:pBdr>
        <w:top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76">
    <w:name w:val="xl76"/>
    <w:basedOn w:val="a2"/>
    <w:qFormat/>
    <w:rsid w:val="00155BE5"/>
    <w:pPr>
      <w:pBdr>
        <w:top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77">
    <w:name w:val="xl77"/>
    <w:basedOn w:val="a2"/>
    <w:qFormat/>
    <w:rsid w:val="00155BE5"/>
    <w:pPr>
      <w:pBdr>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78">
    <w:name w:val="xl78"/>
    <w:basedOn w:val="a2"/>
    <w:qFormat/>
    <w:rsid w:val="00155BE5"/>
    <w:pPr>
      <w:pBdr>
        <w:bottom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79">
    <w:name w:val="xl79"/>
    <w:basedOn w:val="a2"/>
    <w:qFormat/>
    <w:rsid w:val="00155BE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80">
    <w:name w:val="xl80"/>
    <w:basedOn w:val="a2"/>
    <w:qFormat/>
    <w:rsid w:val="00155BE5"/>
    <w:pPr>
      <w:pBdr>
        <w:bottom w:val="single" w:sz="8" w:space="0" w:color="auto"/>
        <w:right w:val="single" w:sz="8" w:space="0" w:color="auto"/>
      </w:pBdr>
      <w:spacing w:before="100" w:beforeAutospacing="1" w:after="100" w:afterAutospacing="1"/>
    </w:pPr>
    <w:rPr>
      <w:rFonts w:eastAsia="Times New Roman"/>
      <w:sz w:val="24"/>
      <w:szCs w:val="24"/>
      <w:lang w:val="de-DE" w:eastAsia="de-DE"/>
    </w:rPr>
  </w:style>
  <w:style w:type="paragraph" w:customStyle="1" w:styleId="xl81">
    <w:name w:val="xl81"/>
    <w:basedOn w:val="a2"/>
    <w:qFormat/>
    <w:rsid w:val="00155BE5"/>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82">
    <w:name w:val="xl82"/>
    <w:basedOn w:val="a2"/>
    <w:qFormat/>
    <w:rsid w:val="00155BE5"/>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83">
    <w:name w:val="xl83"/>
    <w:basedOn w:val="a2"/>
    <w:qFormat/>
    <w:rsid w:val="00155BE5"/>
    <w:pPr>
      <w:pBdr>
        <w:top w:val="single" w:sz="8" w:space="0" w:color="auto"/>
        <w:lef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84">
    <w:name w:val="xl84"/>
    <w:basedOn w:val="a2"/>
    <w:qFormat/>
    <w:rsid w:val="00155BE5"/>
    <w:pPr>
      <w:pBdr>
        <w:left w:val="single" w:sz="8" w:space="0" w:color="auto"/>
        <w:bottom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85">
    <w:name w:val="xl85"/>
    <w:basedOn w:val="a2"/>
    <w:qFormat/>
    <w:rsid w:val="00155BE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86">
    <w:name w:val="xl86"/>
    <w:basedOn w:val="a2"/>
    <w:qFormat/>
    <w:rsid w:val="00155BE5"/>
    <w:pPr>
      <w:pBdr>
        <w:left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87">
    <w:name w:val="xl87"/>
    <w:basedOn w:val="a2"/>
    <w:qFormat/>
    <w:rsid w:val="00155BE5"/>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88">
    <w:name w:val="xl88"/>
    <w:basedOn w:val="a2"/>
    <w:qFormat/>
    <w:rsid w:val="00155BE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89">
    <w:name w:val="xl89"/>
    <w:basedOn w:val="a2"/>
    <w:qFormat/>
    <w:rsid w:val="00155BE5"/>
    <w:pPr>
      <w:pBdr>
        <w:left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90">
    <w:name w:val="xl90"/>
    <w:basedOn w:val="a2"/>
    <w:qFormat/>
    <w:rsid w:val="00155BE5"/>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91">
    <w:name w:val="xl91"/>
    <w:basedOn w:val="a2"/>
    <w:qFormat/>
    <w:rsid w:val="00155BE5"/>
    <w:pPr>
      <w:pBdr>
        <w:top w:val="single" w:sz="8" w:space="0" w:color="auto"/>
        <w:left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92">
    <w:name w:val="xl92"/>
    <w:basedOn w:val="a2"/>
    <w:qFormat/>
    <w:rsid w:val="00155BE5"/>
    <w:pPr>
      <w:pBdr>
        <w:left w:val="single" w:sz="8" w:space="0" w:color="auto"/>
        <w:bottom w:val="single" w:sz="8" w:space="0" w:color="auto"/>
      </w:pBdr>
      <w:spacing w:before="100" w:beforeAutospacing="1" w:after="100" w:afterAutospacing="1"/>
      <w:jc w:val="center"/>
      <w:textAlignment w:val="center"/>
    </w:pPr>
    <w:rPr>
      <w:rFonts w:ascii="Arial" w:eastAsia="Times New Roman" w:hAnsi="Arial" w:cs="Arial"/>
      <w:b/>
      <w:bCs/>
      <w:sz w:val="18"/>
      <w:szCs w:val="18"/>
      <w:lang w:val="de-DE" w:eastAsia="de-DE"/>
    </w:rPr>
  </w:style>
  <w:style w:type="paragraph" w:customStyle="1" w:styleId="xl93">
    <w:name w:val="xl93"/>
    <w:basedOn w:val="a2"/>
    <w:qFormat/>
    <w:rsid w:val="00155BE5"/>
    <w:pPr>
      <w:pBdr>
        <w:top w:val="single" w:sz="8" w:space="0" w:color="auto"/>
        <w:left w:val="single" w:sz="8" w:space="0" w:color="auto"/>
        <w:bottom w:val="single" w:sz="8" w:space="0" w:color="auto"/>
      </w:pBdr>
      <w:spacing w:before="100" w:beforeAutospacing="1" w:after="100" w:afterAutospacing="1"/>
      <w:textAlignment w:val="center"/>
    </w:pPr>
    <w:rPr>
      <w:rFonts w:ascii="Arial" w:eastAsia="Times New Roman" w:hAnsi="Arial" w:cs="Arial"/>
      <w:sz w:val="18"/>
      <w:szCs w:val="18"/>
      <w:lang w:val="de-DE" w:eastAsia="de-DE"/>
    </w:rPr>
  </w:style>
  <w:style w:type="paragraph" w:customStyle="1" w:styleId="xl94">
    <w:name w:val="xl94"/>
    <w:basedOn w:val="a2"/>
    <w:qFormat/>
    <w:rsid w:val="00155BE5"/>
    <w:pPr>
      <w:pBdr>
        <w:top w:val="single" w:sz="8" w:space="0" w:color="auto"/>
        <w:bottom w:val="single" w:sz="8" w:space="0" w:color="auto"/>
      </w:pBdr>
      <w:spacing w:before="100" w:beforeAutospacing="1" w:after="100" w:afterAutospacing="1"/>
      <w:textAlignment w:val="center"/>
    </w:pPr>
    <w:rPr>
      <w:rFonts w:ascii="Arial" w:eastAsia="Times New Roman" w:hAnsi="Arial" w:cs="Arial"/>
      <w:sz w:val="18"/>
      <w:szCs w:val="18"/>
      <w:lang w:val="de-DE" w:eastAsia="de-DE"/>
    </w:rPr>
  </w:style>
  <w:style w:type="paragraph" w:customStyle="1" w:styleId="xl95">
    <w:name w:val="xl95"/>
    <w:basedOn w:val="a2"/>
    <w:qFormat/>
    <w:rsid w:val="00155BE5"/>
    <w:pPr>
      <w:pBdr>
        <w:top w:val="single" w:sz="8" w:space="0" w:color="auto"/>
        <w:bottom w:val="single" w:sz="8" w:space="0" w:color="auto"/>
        <w:right w:val="single" w:sz="8" w:space="0" w:color="auto"/>
      </w:pBdr>
      <w:spacing w:before="100" w:beforeAutospacing="1" w:after="100" w:afterAutospacing="1"/>
      <w:textAlignment w:val="center"/>
    </w:pPr>
    <w:rPr>
      <w:rFonts w:ascii="Arial" w:eastAsia="Times New Roman" w:hAnsi="Arial" w:cs="Arial"/>
      <w:sz w:val="18"/>
      <w:szCs w:val="18"/>
      <w:lang w:val="de-DE" w:eastAsia="de-DE"/>
    </w:rPr>
  </w:style>
  <w:style w:type="paragraph" w:customStyle="1" w:styleId="xl96">
    <w:name w:val="xl96"/>
    <w:basedOn w:val="a2"/>
    <w:qFormat/>
    <w:rsid w:val="00155BE5"/>
    <w:pPr>
      <w:pBdr>
        <w:top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97">
    <w:name w:val="xl97"/>
    <w:basedOn w:val="a2"/>
    <w:qFormat/>
    <w:rsid w:val="00155BE5"/>
    <w:pPr>
      <w:pBdr>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98">
    <w:name w:val="xl98"/>
    <w:basedOn w:val="a2"/>
    <w:qFormat/>
    <w:rsid w:val="00155BE5"/>
    <w:pPr>
      <w:pBdr>
        <w:left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character" w:customStyle="1" w:styleId="Char">
    <w:name w:val="메모 주제 Char"/>
    <w:rsid w:val="00155BE5"/>
    <w:rPr>
      <w:rFonts w:ascii="Times New Roman" w:hAnsi="Times New Roman"/>
      <w:b/>
      <w:bCs/>
      <w:lang w:val="en-GB" w:eastAsia="en-US"/>
    </w:rPr>
  </w:style>
  <w:style w:type="character" w:customStyle="1" w:styleId="EditorsNoteCarCar">
    <w:name w:val="Editor's Note Car Car"/>
    <w:qFormat/>
    <w:rsid w:val="00155BE5"/>
    <w:rPr>
      <w:color w:val="FF0000"/>
      <w:lang w:val="en-GB" w:eastAsia="en-US" w:bidi="ar-SA"/>
    </w:rPr>
  </w:style>
  <w:style w:type="character" w:customStyle="1" w:styleId="B5Char">
    <w:name w:val="B5 Char"/>
    <w:link w:val="B5"/>
    <w:qFormat/>
    <w:rsid w:val="00155BE5"/>
    <w:rPr>
      <w:rFonts w:eastAsia="宋体"/>
      <w:lang w:eastAsia="zh-CN"/>
    </w:rPr>
  </w:style>
  <w:style w:type="character" w:customStyle="1" w:styleId="CharChar21">
    <w:name w:val="Char Char21"/>
    <w:rsid w:val="00155BE5"/>
    <w:rPr>
      <w:rFonts w:ascii="Times New Roman" w:hAnsi="Times New Roman"/>
      <w:lang w:val="en-GB" w:eastAsia="en-US"/>
    </w:rPr>
  </w:style>
  <w:style w:type="paragraph" w:customStyle="1" w:styleId="CarCar">
    <w:name w:val="Car C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CharChar8">
    <w:name w:val="Char Char8"/>
    <w:qFormat/>
    <w:rsid w:val="00155BE5"/>
    <w:rPr>
      <w:rFonts w:ascii="Times New Roman" w:hAnsi="Times New Roman"/>
      <w:b/>
      <w:bCs/>
      <w:lang w:val="en-GB" w:eastAsia="en-US"/>
    </w:rPr>
  </w:style>
  <w:style w:type="character" w:customStyle="1" w:styleId="HeadingChar">
    <w:name w:val="Heading Char"/>
    <w:qFormat/>
    <w:rsid w:val="00155BE5"/>
    <w:rPr>
      <w:rFonts w:ascii="Arial" w:eastAsia="宋体" w:hAnsi="Arial"/>
      <w:b/>
      <w:sz w:val="22"/>
      <w:lang w:val="en-GB" w:eastAsia="ko-KR"/>
    </w:rPr>
  </w:style>
  <w:style w:type="paragraph" w:customStyle="1" w:styleId="B6">
    <w:name w:val="B6"/>
    <w:basedOn w:val="B5"/>
    <w:link w:val="B6Char"/>
    <w:qFormat/>
    <w:rsid w:val="00155BE5"/>
    <w:pPr>
      <w:ind w:left="1985"/>
    </w:pPr>
    <w:rPr>
      <w:rFonts w:eastAsia="Times New Roman"/>
      <w:lang w:eastAsia="en-GB"/>
    </w:rPr>
  </w:style>
  <w:style w:type="character" w:customStyle="1" w:styleId="B6Char">
    <w:name w:val="B6 Char"/>
    <w:link w:val="B6"/>
    <w:qFormat/>
    <w:rsid w:val="00155BE5"/>
    <w:rPr>
      <w:rFonts w:eastAsia="Times New Roman"/>
    </w:rPr>
  </w:style>
  <w:style w:type="paragraph" w:customStyle="1" w:styleId="B20">
    <w:name w:val="B2+"/>
    <w:basedOn w:val="B2"/>
    <w:qFormat/>
    <w:rsid w:val="00155BE5"/>
    <w:pPr>
      <w:tabs>
        <w:tab w:val="num" w:pos="1191"/>
      </w:tabs>
      <w:ind w:left="1191" w:hanging="454"/>
    </w:pPr>
    <w:rPr>
      <w:rFonts w:eastAsia="Times New Roman"/>
      <w:lang w:eastAsia="en-GB"/>
    </w:rPr>
  </w:style>
  <w:style w:type="paragraph" w:customStyle="1" w:styleId="B30">
    <w:name w:val="B3+"/>
    <w:basedOn w:val="B3"/>
    <w:qFormat/>
    <w:rsid w:val="00155BE5"/>
    <w:pPr>
      <w:tabs>
        <w:tab w:val="left" w:pos="1134"/>
        <w:tab w:val="num" w:pos="1644"/>
      </w:tabs>
      <w:ind w:left="1644" w:hanging="453"/>
    </w:pPr>
    <w:rPr>
      <w:rFonts w:eastAsia="Times New Roman"/>
      <w:lang w:eastAsia="x-none"/>
    </w:rPr>
  </w:style>
  <w:style w:type="character" w:customStyle="1" w:styleId="CharChar13">
    <w:name w:val="Char Char13"/>
    <w:semiHidden/>
    <w:rsid w:val="00155BE5"/>
    <w:rPr>
      <w:rFonts w:eastAsia="宋体"/>
      <w:lang w:val="en-GB" w:eastAsia="en-US" w:bidi="ar-SA"/>
    </w:rPr>
  </w:style>
  <w:style w:type="character" w:customStyle="1" w:styleId="CharChar7">
    <w:name w:val="Char Char7"/>
    <w:qFormat/>
    <w:rsid w:val="00155BE5"/>
    <w:rPr>
      <w:rFonts w:ascii="Arial" w:eastAsia="宋体" w:hAnsi="Arial"/>
      <w:sz w:val="36"/>
      <w:lang w:val="en-GB" w:eastAsia="en-US" w:bidi="ar-SA"/>
    </w:rPr>
  </w:style>
  <w:style w:type="character" w:customStyle="1" w:styleId="CharChar6">
    <w:name w:val="Char Char6"/>
    <w:aliases w:val="Heading 1 Char7,NMP Heading 1 Char8,H1 Char8,h1 Char8,app heading 1 Char8,l1 Char8,Memo Heading 1 Char8,h11 Char8,h12 Char8,h13 Char8,h14 Char8,h15 Char8,h16 Char8,h17 Char8,h111 Char8,h121 Char8,h131 Char8,h141 Char8,h151 Char6"/>
    <w:qFormat/>
    <w:rsid w:val="00155BE5"/>
    <w:rPr>
      <w:rFonts w:ascii="Arial" w:eastAsia="宋体" w:hAnsi="Arial"/>
      <w:sz w:val="32"/>
      <w:lang w:val="en-GB" w:eastAsia="en-US" w:bidi="ar-SA"/>
    </w:rPr>
  </w:style>
  <w:style w:type="character" w:customStyle="1" w:styleId="CharChar5">
    <w:name w:val="Char Char5"/>
    <w:rsid w:val="00155BE5"/>
    <w:rPr>
      <w:rFonts w:ascii="Arial" w:eastAsia="宋体" w:hAnsi="Arial"/>
      <w:sz w:val="28"/>
      <w:lang w:val="en-GB" w:eastAsia="en-US" w:bidi="ar-SA"/>
    </w:rPr>
  </w:style>
  <w:style w:type="character" w:customStyle="1" w:styleId="CharChar16">
    <w:name w:val="Char Char16"/>
    <w:rsid w:val="00155BE5"/>
    <w:rPr>
      <w:rFonts w:ascii="Arial" w:eastAsia="宋体" w:hAnsi="Arial"/>
      <w:lang w:val="en-GB" w:eastAsia="en-US" w:bidi="ar-SA"/>
    </w:rPr>
  </w:style>
  <w:style w:type="character" w:customStyle="1" w:styleId="CharChar14">
    <w:name w:val="Char Char14"/>
    <w:rsid w:val="00155BE5"/>
    <w:rPr>
      <w:rFonts w:ascii="Arial" w:eastAsia="宋体" w:hAnsi="Arial"/>
      <w:sz w:val="36"/>
      <w:lang w:val="en-GB" w:eastAsia="en-US" w:bidi="ar-SA"/>
    </w:rPr>
  </w:style>
  <w:style w:type="character" w:customStyle="1" w:styleId="CharChar11">
    <w:name w:val="Char Char11"/>
    <w:aliases w:val="Heading 1 Char21"/>
    <w:qFormat/>
    <w:rsid w:val="00155BE5"/>
    <w:rPr>
      <w:rFonts w:ascii="Tahoma" w:eastAsia="宋体" w:hAnsi="Tahoma" w:cs="Tahoma"/>
      <w:lang w:val="en-GB" w:eastAsia="en-US" w:bidi="ar-SA"/>
    </w:rPr>
  </w:style>
  <w:style w:type="paragraph" w:customStyle="1" w:styleId="Copyright">
    <w:name w:val="Copyright"/>
    <w:basedOn w:val="a2"/>
    <w:qFormat/>
    <w:rsid w:val="00155BE5"/>
    <w:pPr>
      <w:spacing w:after="0"/>
      <w:jc w:val="center"/>
    </w:pPr>
    <w:rPr>
      <w:rFonts w:ascii="Arial" w:eastAsia="MS Mincho" w:hAnsi="Arial"/>
      <w:b/>
      <w:sz w:val="16"/>
      <w:lang w:eastAsia="ja-JP"/>
    </w:rPr>
  </w:style>
  <w:style w:type="paragraph" w:customStyle="1" w:styleId="CharCharCharCharCharChar">
    <w:name w:val="Char Char Char Char Char Char"/>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CharCharChar1">
    <w:name w:val="Char Char Char Char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2e">
    <w:name w:val="修订2"/>
    <w:hidden/>
    <w:semiHidden/>
    <w:qFormat/>
    <w:rsid w:val="00155BE5"/>
    <w:rPr>
      <w:rFonts w:eastAsia="Batang"/>
      <w:lang w:eastAsia="en-US"/>
    </w:rPr>
  </w:style>
  <w:style w:type="paragraph" w:customStyle="1" w:styleId="aff4">
    <w:name w:val="変更箇所"/>
    <w:hidden/>
    <w:semiHidden/>
    <w:qFormat/>
    <w:rsid w:val="00155BE5"/>
    <w:rPr>
      <w:rFonts w:eastAsia="MS Mincho"/>
      <w:lang w:eastAsia="en-US"/>
    </w:rPr>
  </w:style>
  <w:style w:type="paragraph" w:customStyle="1" w:styleId="CarCar1CharCharCarCar">
    <w:name w:val="Car Car1 Char Char Car Car"/>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CharCharCharCharCharCharCharCharCharCharCharCharChar1CharCharCharCharCharCharCharCharCharCharCharChar">
    <w:name w:val="Char Char Char Char Char Char Char Char Char Char Char Char Char Char1 Char Char Char Char Char Char Char Char Char Char Char Ch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
    <w:name w:val="Zchn Zchn"/>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B1LatinItalique">
    <w:name w:val="B1 + (Latin) Italique"/>
    <w:basedOn w:val="a2"/>
    <w:link w:val="B1LatinItaliqueCar"/>
    <w:qFormat/>
    <w:rsid w:val="00155BE5"/>
    <w:rPr>
      <w:rFonts w:eastAsia="Times New Roman"/>
      <w:i/>
      <w:iCs/>
      <w:lang w:eastAsia="x-none"/>
    </w:rPr>
  </w:style>
  <w:style w:type="character" w:customStyle="1" w:styleId="B1LatinItaliqueCar">
    <w:name w:val="B1 + (Latin) Italique Car"/>
    <w:link w:val="B1LatinItalique"/>
    <w:rsid w:val="00155BE5"/>
    <w:rPr>
      <w:rFonts w:eastAsia="Times New Roman"/>
      <w:i/>
      <w:iCs/>
      <w:lang w:eastAsia="x-none"/>
    </w:rPr>
  </w:style>
  <w:style w:type="paragraph" w:customStyle="1" w:styleId="FooterCentred">
    <w:name w:val="FooterCentred"/>
    <w:basedOn w:val="a7"/>
    <w:qFormat/>
    <w:rsid w:val="00155BE5"/>
    <w:pPr>
      <w:tabs>
        <w:tab w:val="center" w:pos="4678"/>
        <w:tab w:val="right" w:pos="9356"/>
      </w:tabs>
      <w:jc w:val="both"/>
    </w:pPr>
    <w:rPr>
      <w:rFonts w:ascii="Times New Roman" w:eastAsia="MS Mincho" w:hAnsi="Times New Roman"/>
      <w:b w:val="0"/>
      <w:i w:val="0"/>
      <w:noProof w:val="0"/>
      <w:sz w:val="20"/>
      <w:lang w:val="x-none" w:eastAsia="ja-JP"/>
    </w:rPr>
  </w:style>
  <w:style w:type="paragraph" w:customStyle="1" w:styleId="NumberedList">
    <w:name w:val="Numbered List"/>
    <w:basedOn w:val="a2"/>
    <w:qFormat/>
    <w:rsid w:val="00155BE5"/>
    <w:pPr>
      <w:tabs>
        <w:tab w:val="left" w:pos="360"/>
      </w:tabs>
      <w:ind w:left="360" w:hanging="360"/>
    </w:pPr>
    <w:rPr>
      <w:rFonts w:eastAsia="Times New Roman"/>
      <w:lang w:eastAsia="en-GB"/>
    </w:rPr>
  </w:style>
  <w:style w:type="paragraph" w:styleId="aff5">
    <w:name w:val="Note Heading"/>
    <w:basedOn w:val="a2"/>
    <w:next w:val="a2"/>
    <w:link w:val="2f"/>
    <w:qFormat/>
    <w:rsid w:val="00155BE5"/>
    <w:rPr>
      <w:rFonts w:eastAsia="MS Mincho"/>
      <w:lang w:val="x-none" w:eastAsia="x-none"/>
    </w:rPr>
  </w:style>
  <w:style w:type="character" w:customStyle="1" w:styleId="2f">
    <w:name w:val="注释标题 字符2"/>
    <w:basedOn w:val="a3"/>
    <w:link w:val="aff5"/>
    <w:qFormat/>
    <w:rsid w:val="00155BE5"/>
    <w:rPr>
      <w:rFonts w:eastAsia="MS Mincho"/>
      <w:lang w:val="x-none" w:eastAsia="x-none"/>
    </w:rPr>
  </w:style>
  <w:style w:type="character" w:customStyle="1" w:styleId="Head2AChar1">
    <w:name w:val="Head2A Char1"/>
    <w:aliases w:val="2 Char1,H2 Char1,h2 Char1,DO NOT USE_h2 Char1,h21 Char1,UNDERRUBRIK 1-2 Char1,Head 2 Char1,l2 Char1,TitreProp Char1,Header 2 Char1,ITT t2 Char1,PA Major Section Char1,Livello 2 Char1,R2 Char1,H21 Char1,Heading 2 Hidden Char1,Head1 Char1"/>
    <w:qFormat/>
    <w:rsid w:val="00155BE5"/>
    <w:rPr>
      <w:rFonts w:ascii="Arial" w:hAnsi="Arial"/>
      <w:sz w:val="32"/>
      <w:lang w:val="en-GB" w:eastAsia="en-US"/>
    </w:rPr>
  </w:style>
  <w:style w:type="character" w:customStyle="1" w:styleId="headeroddChar1">
    <w:name w:val="header odd Char1"/>
    <w:aliases w:val="header Char1,header odd1 Char1,header odd2 Char1,header odd3 Char1,header odd4 Char1,header odd5 Char1,header odd6 Char1,header1 Char1,header2 Char1,header3 Char1,header odd11 Char1,header odd21 Char1,header odd7 Char1,header4 Char1"/>
    <w:qFormat/>
    <w:rsid w:val="00155BE5"/>
    <w:rPr>
      <w:rFonts w:ascii="Arial" w:hAnsi="Arial"/>
      <w:b/>
      <w:noProof/>
      <w:sz w:val="18"/>
      <w:lang w:val="en-GB" w:eastAsia="en-US" w:bidi="ar-SA"/>
    </w:rPr>
  </w:style>
  <w:style w:type="character" w:customStyle="1" w:styleId="CharChar25">
    <w:name w:val="Char Char25"/>
    <w:rsid w:val="00155BE5"/>
    <w:rPr>
      <w:rFonts w:ascii="Arial" w:hAnsi="Arial"/>
      <w:lang w:val="en-GB" w:eastAsia="en-US"/>
    </w:rPr>
  </w:style>
  <w:style w:type="character" w:customStyle="1" w:styleId="CharChar24">
    <w:name w:val="Char Char24"/>
    <w:rsid w:val="00155BE5"/>
    <w:rPr>
      <w:rFonts w:ascii="Arial" w:hAnsi="Arial"/>
      <w:sz w:val="36"/>
      <w:lang w:val="en-GB" w:eastAsia="en-US"/>
    </w:rPr>
  </w:style>
  <w:style w:type="character" w:customStyle="1" w:styleId="CharChar17">
    <w:name w:val="Char Char17"/>
    <w:rsid w:val="00155BE5"/>
    <w:rPr>
      <w:rFonts w:ascii="Tahoma" w:hAnsi="Tahoma" w:cs="Tahoma"/>
      <w:shd w:val="clear" w:color="auto" w:fill="000080"/>
      <w:lang w:val="en-GB" w:eastAsia="en-US"/>
    </w:rPr>
  </w:style>
  <w:style w:type="character" w:customStyle="1" w:styleId="CharChar19">
    <w:name w:val="Char Char19"/>
    <w:rsid w:val="00155BE5"/>
    <w:rPr>
      <w:rFonts w:ascii="Times New Roman" w:hAnsi="Times New Roman"/>
      <w:lang w:val="en-GB"/>
    </w:rPr>
  </w:style>
  <w:style w:type="character" w:customStyle="1" w:styleId="CharChar20">
    <w:name w:val="Char Char20"/>
    <w:rsid w:val="00155BE5"/>
    <w:rPr>
      <w:rFonts w:ascii="Tahoma" w:hAnsi="Tahoma" w:cs="Tahoma"/>
      <w:sz w:val="16"/>
      <w:szCs w:val="16"/>
      <w:lang w:val="en-GB" w:eastAsia="en-US"/>
    </w:rPr>
  </w:style>
  <w:style w:type="paragraph" w:customStyle="1" w:styleId="2f0">
    <w:name w:val="수정2"/>
    <w:hidden/>
    <w:semiHidden/>
    <w:qFormat/>
    <w:rsid w:val="00155BE5"/>
    <w:rPr>
      <w:rFonts w:eastAsia="Batang"/>
      <w:lang w:eastAsia="en-US"/>
    </w:rPr>
  </w:style>
  <w:style w:type="character" w:customStyle="1" w:styleId="CharChar30">
    <w:name w:val="Char Char30"/>
    <w:rsid w:val="00155BE5"/>
    <w:rPr>
      <w:rFonts w:ascii="Arial" w:hAnsi="Arial"/>
      <w:lang w:val="en-GB" w:eastAsia="en-US"/>
    </w:rPr>
  </w:style>
  <w:style w:type="character" w:customStyle="1" w:styleId="CharChar29">
    <w:name w:val="Char Char29"/>
    <w:qFormat/>
    <w:rsid w:val="00155BE5"/>
    <w:rPr>
      <w:rFonts w:ascii="Arial" w:hAnsi="Arial"/>
      <w:sz w:val="36"/>
      <w:lang w:val="en-GB" w:eastAsia="en-US"/>
    </w:rPr>
  </w:style>
  <w:style w:type="character" w:customStyle="1" w:styleId="CharChar26">
    <w:name w:val="Char Char26"/>
    <w:rsid w:val="00155BE5"/>
    <w:rPr>
      <w:rFonts w:ascii="Times New Roman" w:hAnsi="Times New Roman"/>
      <w:lang w:val="en-GB" w:eastAsia="en-US"/>
    </w:rPr>
  </w:style>
  <w:style w:type="character" w:customStyle="1" w:styleId="CharChar28">
    <w:name w:val="Char Char28"/>
    <w:qFormat/>
    <w:rsid w:val="00155BE5"/>
    <w:rPr>
      <w:rFonts w:ascii="Arial" w:hAnsi="Arial"/>
      <w:sz w:val="36"/>
      <w:lang w:val="en-GB" w:eastAsia="en-US"/>
    </w:rPr>
  </w:style>
  <w:style w:type="character" w:customStyle="1" w:styleId="CharChar27">
    <w:name w:val="Char Char27"/>
    <w:rsid w:val="00155BE5"/>
    <w:rPr>
      <w:rFonts w:ascii="Arial" w:hAnsi="Arial"/>
      <w:b/>
      <w:i/>
      <w:noProof/>
      <w:sz w:val="18"/>
      <w:lang w:val="en-GB" w:eastAsia="en-US"/>
    </w:rPr>
  </w:style>
  <w:style w:type="paragraph" w:customStyle="1" w:styleId="44">
    <w:name w:val="(文字) (文字)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Heading6Char1">
    <w:name w:val="Heading 6 Char1"/>
    <w:aliases w:val="T1 Char1,Header 6 Char1,Header 6 Char Char1,Heading 6 Char3,T1 Char10"/>
    <w:qFormat/>
    <w:rsid w:val="00155BE5"/>
    <w:rPr>
      <w:rFonts w:ascii="Cambria" w:eastAsia="MS Gothic" w:hAnsi="Cambria" w:cs="Times New Roman"/>
      <w:i/>
      <w:iCs/>
      <w:color w:val="243F60"/>
      <w:lang w:eastAsia="en-US"/>
    </w:rPr>
  </w:style>
  <w:style w:type="character" w:customStyle="1" w:styleId="B2Char1">
    <w:name w:val="B2 Char1"/>
    <w:rsid w:val="00155BE5"/>
    <w:rPr>
      <w:color w:val="000000"/>
      <w:lang w:val="en-GB" w:eastAsia="ja-JP" w:bidi="ar-SA"/>
    </w:rPr>
  </w:style>
  <w:style w:type="paragraph" w:customStyle="1" w:styleId="Revision1">
    <w:name w:val="Revision1"/>
    <w:hidden/>
    <w:uiPriority w:val="99"/>
    <w:semiHidden/>
    <w:qFormat/>
    <w:rsid w:val="00155BE5"/>
    <w:rPr>
      <w:rFonts w:eastAsia="Batang"/>
      <w:lang w:eastAsia="en-US"/>
    </w:rPr>
  </w:style>
  <w:style w:type="character" w:customStyle="1" w:styleId="T1Char3">
    <w:name w:val="T1 Char3"/>
    <w:aliases w:val="Header 6 Char Char3"/>
    <w:qFormat/>
    <w:rsid w:val="00155BE5"/>
    <w:rPr>
      <w:rFonts w:ascii="Arial" w:eastAsia="Times New Roman" w:hAnsi="Arial" w:cs="Times New Roman"/>
      <w:sz w:val="20"/>
      <w:szCs w:val="20"/>
      <w:lang w:val="en-GB" w:eastAsia="ja-JP"/>
    </w:rPr>
  </w:style>
  <w:style w:type="character" w:customStyle="1" w:styleId="CharChar9">
    <w:name w:val="Char Char9"/>
    <w:qFormat/>
    <w:rsid w:val="00155BE5"/>
    <w:rPr>
      <w:rFonts w:ascii="Arial" w:eastAsia="MS Mincho" w:hAnsi="Arial" w:cs="CG Times (WN)"/>
      <w:kern w:val="0"/>
      <w:sz w:val="22"/>
      <w:szCs w:val="20"/>
      <w:lang w:val="en-GB" w:eastAsia="ar-SA"/>
    </w:rPr>
  </w:style>
  <w:style w:type="character" w:customStyle="1" w:styleId="CharChar3">
    <w:name w:val="Char Char3"/>
    <w:qFormat/>
    <w:rsid w:val="00155BE5"/>
    <w:rPr>
      <w:rFonts w:ascii="Arial" w:hAnsi="Arial"/>
      <w:sz w:val="22"/>
      <w:lang w:val="en-GB" w:eastAsia="en-US" w:bidi="ar-SA"/>
    </w:rPr>
  </w:style>
  <w:style w:type="paragraph" w:customStyle="1" w:styleId="CharCharCharCharChar">
    <w:name w:val="Char Char Char Char Ch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
    <w:name w:val="Char Char Ch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1CharChar">
    <w:name w:val="Char Char1 Char Char"/>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2CharChar">
    <w:name w:val="Char Char2 Char Char"/>
    <w:basedOn w:val="a2"/>
    <w:qFormat/>
    <w:rsid w:val="00155BE5"/>
    <w:pPr>
      <w:tabs>
        <w:tab w:val="left" w:pos="540"/>
        <w:tab w:val="left" w:pos="1260"/>
        <w:tab w:val="left" w:pos="1800"/>
      </w:tabs>
      <w:spacing w:before="240" w:after="160" w:line="240" w:lineRule="exact"/>
    </w:pPr>
    <w:rPr>
      <w:rFonts w:ascii="Verdana" w:eastAsia="Batang" w:hAnsi="Verdana"/>
      <w:sz w:val="24"/>
      <w:lang w:val="en-US" w:eastAsia="en-GB"/>
    </w:rPr>
  </w:style>
  <w:style w:type="character" w:customStyle="1" w:styleId="Head2AChar4">
    <w:name w:val="Head2A Char4"/>
    <w:aliases w:val="2 Char4,H2 Char4,h2 Char4,DO NOT USE_h2 Char4,h21 Char4,UNDERRUBRIK 1-2 Char4,Head 2 Char4,l2 Char4,TitreProp Char4,Header 2 Char4,ITT t2 Char4,PA Major Section Char4,Livello 2 Char4,R2 Char4,H21 Char4,Heading 2 Hidden Char4,Head1 Char4"/>
    <w:qFormat/>
    <w:rsid w:val="00155BE5"/>
    <w:rPr>
      <w:rFonts w:ascii="Arial" w:hAnsi="Arial"/>
      <w:sz w:val="32"/>
      <w:lang w:val="en-GB" w:eastAsia="ja-JP" w:bidi="ar-SA"/>
    </w:rPr>
  </w:style>
  <w:style w:type="character" w:customStyle="1" w:styleId="CharChar4">
    <w:name w:val="Char Char4"/>
    <w:qFormat/>
    <w:rsid w:val="00155BE5"/>
    <w:rPr>
      <w:rFonts w:ascii="Courier New" w:hAnsi="Courier New"/>
      <w:lang w:val="nb-NO" w:eastAsia="ja-JP" w:bidi="ar-SA"/>
    </w:rPr>
  </w:style>
  <w:style w:type="character" w:customStyle="1" w:styleId="NOCharChar">
    <w:name w:val="NO Char Char"/>
    <w:qFormat/>
    <w:rsid w:val="00155BE5"/>
    <w:rPr>
      <w:lang w:val="en-GB" w:eastAsia="en-US" w:bidi="ar-SA"/>
    </w:rPr>
  </w:style>
  <w:style w:type="character" w:customStyle="1" w:styleId="Head2AChar2">
    <w:name w:val="Head2A Char2"/>
    <w:aliases w:val="2 Char2,H2 Char2,h2 Char2,DO NOT USE_h2 Char2,h21 Char2,UNDERRUBRIK 1-2 Char2,Head 2 Char2,l2 Char2,TitreProp Char2,Header 2 Char2,ITT t2 Char2,PA Major Section Char2,Livello 2 Char2,R2 Char2,H21 Char2,Heading 2 Hidden Char2,Head1 Char2"/>
    <w:qFormat/>
    <w:rsid w:val="00155BE5"/>
    <w:rPr>
      <w:rFonts w:ascii="Arial" w:hAnsi="Arial"/>
      <w:sz w:val="32"/>
      <w:lang w:val="en-GB" w:eastAsia="en-US" w:bidi="ar-SA"/>
    </w:rPr>
  </w:style>
  <w:style w:type="character" w:customStyle="1" w:styleId="Head2AChar3">
    <w:name w:val="Head2A Char3"/>
    <w:aliases w:val="2 Char3,H2 Char3,h2 Char3,DO NOT USE_h2 Char3,h21 Char3,UNDERRUBRIK 1-2 Char3,Head 2 Char3,l2 Char3,TitreProp Char3,Header 2 Char3,ITT t2 Char3,PA Major Section Char3,Livello 2 Char3,R2 Char3,H21 Char3,Heading 2 Hidden Char3,Head1 Char3"/>
    <w:qFormat/>
    <w:rsid w:val="00155BE5"/>
    <w:rPr>
      <w:rFonts w:ascii="Arial" w:hAnsi="Arial"/>
      <w:sz w:val="32"/>
      <w:lang w:val="en-GB" w:eastAsia="en-US" w:bidi="ar-SA"/>
    </w:rPr>
  </w:style>
  <w:style w:type="character" w:customStyle="1" w:styleId="T1Char2">
    <w:name w:val="T1 Char2"/>
    <w:aliases w:val="Header 6 Char Char2"/>
    <w:qFormat/>
    <w:rsid w:val="00155BE5"/>
    <w:rPr>
      <w:rFonts w:ascii="Arial" w:hAnsi="Arial"/>
      <w:lang w:val="en-GB" w:eastAsia="en-US"/>
    </w:rPr>
  </w:style>
  <w:style w:type="character" w:customStyle="1" w:styleId="CharChar10">
    <w:name w:val="Char Char10"/>
    <w:qFormat/>
    <w:rsid w:val="00155BE5"/>
    <w:rPr>
      <w:rFonts w:ascii="Times New Roman" w:hAnsi="Times New Roman"/>
      <w:lang w:val="en-GB" w:eastAsia="en-US"/>
    </w:rPr>
  </w:style>
  <w:style w:type="paragraph" w:styleId="aff6">
    <w:name w:val="endnote text"/>
    <w:basedOn w:val="a2"/>
    <w:link w:val="2f1"/>
    <w:qFormat/>
    <w:rsid w:val="00155BE5"/>
    <w:pPr>
      <w:snapToGrid w:val="0"/>
    </w:pPr>
    <w:rPr>
      <w:rFonts w:eastAsia="Times New Roman"/>
      <w:lang w:eastAsia="en-GB"/>
    </w:rPr>
  </w:style>
  <w:style w:type="character" w:customStyle="1" w:styleId="2f1">
    <w:name w:val="尾注文本 字符2"/>
    <w:basedOn w:val="a3"/>
    <w:link w:val="aff6"/>
    <w:qFormat/>
    <w:rsid w:val="00155BE5"/>
    <w:rPr>
      <w:rFonts w:eastAsia="Times New Roman"/>
    </w:rPr>
  </w:style>
  <w:style w:type="character" w:styleId="aff7">
    <w:name w:val="endnote reference"/>
    <w:qFormat/>
    <w:rsid w:val="00155BE5"/>
    <w:rPr>
      <w:vertAlign w:val="superscript"/>
    </w:rPr>
  </w:style>
  <w:style w:type="paragraph" w:customStyle="1" w:styleId="MTDisplayEquation">
    <w:name w:val="MTDisplayEquation"/>
    <w:basedOn w:val="a2"/>
    <w:link w:val="MTDisplayEquationChar"/>
    <w:qFormat/>
    <w:rsid w:val="00155BE5"/>
    <w:pPr>
      <w:tabs>
        <w:tab w:val="center" w:pos="4820"/>
        <w:tab w:val="right" w:pos="9640"/>
      </w:tabs>
    </w:pPr>
    <w:rPr>
      <w:rFonts w:eastAsia="Times New Roman"/>
      <w:lang w:eastAsia="en-GB"/>
    </w:rPr>
  </w:style>
  <w:style w:type="paragraph" w:customStyle="1" w:styleId="NormalArial">
    <w:name w:val="Normal + Arial"/>
    <w:aliases w:val="9 pt,Right,Right:  0,24 cm,After:  0 pt,Normal + Times New Roman"/>
    <w:basedOn w:val="a2"/>
    <w:qFormat/>
    <w:rsid w:val="00155BE5"/>
    <w:pPr>
      <w:keepNext/>
      <w:keepLines/>
      <w:spacing w:after="0"/>
      <w:ind w:right="134"/>
      <w:jc w:val="right"/>
    </w:pPr>
    <w:rPr>
      <w:rFonts w:ascii="Arial" w:eastAsia="Times New Roman" w:hAnsi="Arial" w:cs="Arial"/>
      <w:sz w:val="18"/>
      <w:szCs w:val="18"/>
      <w:lang w:val="en-US" w:eastAsia="en-GB"/>
    </w:rPr>
  </w:style>
  <w:style w:type="paragraph" w:customStyle="1" w:styleId="15">
    <w:name w:val="修订1"/>
    <w:hidden/>
    <w:qFormat/>
    <w:rsid w:val="00155BE5"/>
    <w:rPr>
      <w:rFonts w:eastAsia="Batang"/>
      <w:lang w:eastAsia="en-US"/>
    </w:rPr>
  </w:style>
  <w:style w:type="character" w:customStyle="1" w:styleId="Heading1Char2">
    <w:name w:val="Heading 1 Char2"/>
    <w:qFormat/>
    <w:rsid w:val="00155BE5"/>
    <w:rPr>
      <w:rFonts w:ascii="Arial" w:hAnsi="Arial"/>
      <w:sz w:val="36"/>
      <w:lang w:val="en-GB" w:eastAsia="en-US"/>
    </w:rPr>
  </w:style>
  <w:style w:type="paragraph" w:styleId="aff8">
    <w:name w:val="Body Text Indent"/>
    <w:basedOn w:val="a2"/>
    <w:link w:val="2f2"/>
    <w:qFormat/>
    <w:rsid w:val="00155BE5"/>
    <w:pPr>
      <w:spacing w:after="120"/>
      <w:ind w:left="283"/>
    </w:pPr>
    <w:rPr>
      <w:rFonts w:eastAsia="Batang"/>
      <w:lang w:eastAsia="en-GB"/>
    </w:rPr>
  </w:style>
  <w:style w:type="character" w:customStyle="1" w:styleId="2f2">
    <w:name w:val="正文文本缩进 字符2"/>
    <w:basedOn w:val="a3"/>
    <w:link w:val="aff8"/>
    <w:qFormat/>
    <w:rsid w:val="00155BE5"/>
    <w:rPr>
      <w:rFonts w:eastAsia="Batang"/>
    </w:rPr>
  </w:style>
  <w:style w:type="paragraph" w:customStyle="1" w:styleId="StyleTAC">
    <w:name w:val="Style TAC +"/>
    <w:basedOn w:val="TAC"/>
    <w:next w:val="TAC"/>
    <w:link w:val="StyleTACChar"/>
    <w:autoRedefine/>
    <w:qFormat/>
    <w:rsid w:val="00155BE5"/>
    <w:rPr>
      <w:rFonts w:eastAsia="Times New Roman"/>
      <w:kern w:val="2"/>
      <w:lang w:val="x-none" w:eastAsia="ko-KR"/>
    </w:rPr>
  </w:style>
  <w:style w:type="character" w:customStyle="1" w:styleId="StyleTACChar">
    <w:name w:val="Style TAC + Char"/>
    <w:link w:val="StyleTAC"/>
    <w:qFormat/>
    <w:rsid w:val="00155BE5"/>
    <w:rPr>
      <w:rFonts w:ascii="Arial" w:eastAsia="Times New Roman" w:hAnsi="Arial"/>
      <w:kern w:val="2"/>
      <w:sz w:val="18"/>
      <w:lang w:val="x-none" w:eastAsia="ko-KR"/>
    </w:rPr>
  </w:style>
  <w:style w:type="character" w:customStyle="1" w:styleId="CharChar15">
    <w:name w:val="Char Char15"/>
    <w:rsid w:val="00155BE5"/>
    <w:rPr>
      <w:rFonts w:ascii="Arial" w:hAnsi="Arial"/>
      <w:sz w:val="36"/>
      <w:lang w:val="en-GB"/>
    </w:rPr>
  </w:style>
  <w:style w:type="character" w:customStyle="1" w:styleId="CharChar2">
    <w:name w:val="Char Char2"/>
    <w:rsid w:val="00155BE5"/>
    <w:rPr>
      <w:rFonts w:ascii="Arial" w:hAnsi="Arial"/>
      <w:lang w:val="en-GB" w:eastAsia="en-US" w:bidi="ar-SA"/>
    </w:rPr>
  </w:style>
  <w:style w:type="character" w:customStyle="1" w:styleId="B1Char1">
    <w:name w:val="B1 Char1"/>
    <w:qFormat/>
    <w:rsid w:val="00155BE5"/>
    <w:rPr>
      <w:rFonts w:ascii="Times New Roman" w:hAnsi="Times New Roman"/>
      <w:lang w:val="en-GB"/>
    </w:rPr>
  </w:style>
  <w:style w:type="paragraph" w:customStyle="1" w:styleId="16">
    <w:name w:val="수정1"/>
    <w:hidden/>
    <w:semiHidden/>
    <w:qFormat/>
    <w:rsid w:val="00155BE5"/>
    <w:rPr>
      <w:rFonts w:eastAsia="Batang"/>
      <w:lang w:eastAsia="en-US"/>
    </w:rPr>
  </w:style>
  <w:style w:type="paragraph" w:customStyle="1" w:styleId="17">
    <w:name w:val="変更箇所1"/>
    <w:hidden/>
    <w:uiPriority w:val="99"/>
    <w:semiHidden/>
    <w:qFormat/>
    <w:rsid w:val="00155BE5"/>
    <w:rPr>
      <w:rFonts w:eastAsia="MS Mincho"/>
      <w:lang w:eastAsia="en-US"/>
    </w:rPr>
  </w:style>
  <w:style w:type="character" w:customStyle="1" w:styleId="hps">
    <w:name w:val="hps"/>
    <w:qFormat/>
    <w:rsid w:val="00155BE5"/>
  </w:style>
  <w:style w:type="paragraph" w:customStyle="1" w:styleId="CarCar5">
    <w:name w:val="Car Car5"/>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character" w:styleId="HTML">
    <w:name w:val="HTML Typewriter"/>
    <w:qFormat/>
    <w:rsid w:val="00155BE5"/>
    <w:rPr>
      <w:rFonts w:ascii="Courier New" w:eastAsia="Times New Roman" w:hAnsi="Courier New" w:cs="Courier New"/>
      <w:sz w:val="20"/>
      <w:szCs w:val="20"/>
    </w:rPr>
  </w:style>
  <w:style w:type="character" w:customStyle="1" w:styleId="2c">
    <w:name w:val="题注 字符2"/>
    <w:aliases w:val="cap 字符2,cap Char 字符2,Caption Char 字符2,Caption Char1 Char 字符2,cap Char Char1 字符2,Caption Char Char1 Char 字符2,cap Char2 Char 字符2,Ca 字符2,Caption Char C... 字符2,cap1 字符2,cap2 字符2,cap11 字符1,Légende-figure 字符,Légende-figure Char 字符,Beschrifubg 字符,C 字符"/>
    <w:link w:val="aff0"/>
    <w:qFormat/>
    <w:rsid w:val="00155BE5"/>
    <w:rPr>
      <w:rFonts w:eastAsia="Times New Roman"/>
      <w:b/>
      <w:lang w:eastAsia="x-none"/>
    </w:rPr>
  </w:style>
  <w:style w:type="character" w:customStyle="1" w:styleId="msoins1">
    <w:name w:val="msoins"/>
    <w:qFormat/>
    <w:rsid w:val="00155BE5"/>
  </w:style>
  <w:style w:type="paragraph" w:styleId="2f3">
    <w:name w:val="Body Text 2"/>
    <w:basedOn w:val="a2"/>
    <w:link w:val="220"/>
    <w:qFormat/>
    <w:rsid w:val="00155BE5"/>
    <w:rPr>
      <w:rFonts w:ascii="CG Times (WN)" w:eastAsia="Malgun Gothic" w:hAnsi="CG Times (WN)"/>
      <w:i/>
      <w:lang w:eastAsia="ko-KR"/>
    </w:rPr>
  </w:style>
  <w:style w:type="character" w:customStyle="1" w:styleId="220">
    <w:name w:val="正文文本 2 字符2"/>
    <w:basedOn w:val="a3"/>
    <w:link w:val="2f3"/>
    <w:qFormat/>
    <w:rsid w:val="00155BE5"/>
    <w:rPr>
      <w:rFonts w:ascii="CG Times (WN)" w:eastAsia="Malgun Gothic" w:hAnsi="CG Times (WN)"/>
      <w:i/>
      <w:lang w:eastAsia="ko-KR"/>
    </w:rPr>
  </w:style>
  <w:style w:type="paragraph" w:styleId="3a">
    <w:name w:val="Body Text 3"/>
    <w:basedOn w:val="a2"/>
    <w:link w:val="320"/>
    <w:qFormat/>
    <w:rsid w:val="00155BE5"/>
    <w:pPr>
      <w:keepNext/>
      <w:keepLines/>
    </w:pPr>
    <w:rPr>
      <w:rFonts w:ascii="CG Times (WN)" w:eastAsia="Osaka" w:hAnsi="CG Times (WN)"/>
      <w:color w:val="000000"/>
      <w:lang w:eastAsia="ko-KR"/>
    </w:rPr>
  </w:style>
  <w:style w:type="character" w:customStyle="1" w:styleId="320">
    <w:name w:val="正文文本 3 字符2"/>
    <w:basedOn w:val="a3"/>
    <w:link w:val="3a"/>
    <w:qFormat/>
    <w:rsid w:val="00155BE5"/>
    <w:rPr>
      <w:rFonts w:ascii="CG Times (WN)" w:eastAsia="Osaka" w:hAnsi="CG Times (WN)"/>
      <w:color w:val="000000"/>
      <w:lang w:eastAsia="ko-KR"/>
    </w:rPr>
  </w:style>
  <w:style w:type="character" w:customStyle="1" w:styleId="capChar6">
    <w:name w:val="cap Char6"/>
    <w:aliases w:val="cap Char Char6,Caption Char Char5,Caption Char1 Char Char5,cap Char Char1 Char5,Caption Char Char1 Char Char5,cap Char2 Char Char Char5,cap Char2 Char Char1,Ca Char1,Caption Char C... Char1,Caption Char2,3GPP Caption Table Char"/>
    <w:qFormat/>
    <w:rsid w:val="00155BE5"/>
    <w:rPr>
      <w:b/>
      <w:lang w:val="en-GB" w:eastAsia="en-US" w:bidi="ar-SA"/>
    </w:rPr>
  </w:style>
  <w:style w:type="paragraph" w:customStyle="1" w:styleId="DAText">
    <w:name w:val="DA_Text"/>
    <w:basedOn w:val="a2"/>
    <w:link w:val="DATextZchn"/>
    <w:qFormat/>
    <w:rsid w:val="00155BE5"/>
    <w:pPr>
      <w:spacing w:after="0"/>
      <w:jc w:val="both"/>
    </w:pPr>
    <w:rPr>
      <w:rFonts w:ascii="CG Times (WN)" w:eastAsia="Malgun Gothic" w:hAnsi="CG Times (WN)"/>
      <w:szCs w:val="24"/>
      <w:lang w:val="de-DE" w:eastAsia="de-DE"/>
    </w:rPr>
  </w:style>
  <w:style w:type="character" w:customStyle="1" w:styleId="DATextZchn">
    <w:name w:val="DA_Text Zchn"/>
    <w:link w:val="DAText"/>
    <w:rsid w:val="00155BE5"/>
    <w:rPr>
      <w:rFonts w:ascii="CG Times (WN)" w:eastAsia="Malgun Gothic" w:hAnsi="CG Times (WN)"/>
      <w:szCs w:val="24"/>
      <w:lang w:val="de-DE" w:eastAsia="de-DE"/>
    </w:rPr>
  </w:style>
  <w:style w:type="paragraph" w:customStyle="1" w:styleId="JK-text-simpledoc">
    <w:name w:val="JK - text - simple doc"/>
    <w:basedOn w:val="aff2"/>
    <w:autoRedefine/>
    <w:qFormat/>
    <w:rsid w:val="00155BE5"/>
    <w:pPr>
      <w:numPr>
        <w:numId w:val="4"/>
      </w:numPr>
      <w:tabs>
        <w:tab w:val="num" w:pos="360"/>
        <w:tab w:val="num" w:pos="1097"/>
      </w:tabs>
      <w:spacing w:after="120" w:line="288" w:lineRule="auto"/>
      <w:ind w:left="1097" w:hanging="283"/>
    </w:pPr>
    <w:rPr>
      <w:rFonts w:ascii="Arial" w:hAnsi="Arial" w:cs="Arial"/>
      <w:lang w:val="en-US"/>
    </w:rPr>
  </w:style>
  <w:style w:type="paragraph" w:customStyle="1" w:styleId="NormalLatinItalique">
    <w:name w:val="Normal + (Latin) Italique"/>
    <w:basedOn w:val="a2"/>
    <w:link w:val="NormalLatinItaliqueCar"/>
    <w:qFormat/>
    <w:rsid w:val="00155BE5"/>
    <w:rPr>
      <w:rFonts w:ascii="CG Times (WN)" w:eastAsia="Times New Roman" w:hAnsi="CG Times (WN)"/>
      <w:lang w:val="x-none" w:eastAsia="x-none"/>
    </w:rPr>
  </w:style>
  <w:style w:type="character" w:customStyle="1" w:styleId="NormalLatinItaliqueCar">
    <w:name w:val="Normal + (Latin) Italique Car"/>
    <w:link w:val="NormalLatinItalique"/>
    <w:rsid w:val="00155BE5"/>
    <w:rPr>
      <w:rFonts w:ascii="CG Times (WN)" w:eastAsia="Times New Roman" w:hAnsi="CG Times (WN)"/>
      <w:lang w:val="x-none" w:eastAsia="x-none"/>
    </w:rPr>
  </w:style>
  <w:style w:type="paragraph" w:customStyle="1" w:styleId="BL">
    <w:name w:val="BL"/>
    <w:basedOn w:val="a2"/>
    <w:qFormat/>
    <w:rsid w:val="00155BE5"/>
    <w:pPr>
      <w:numPr>
        <w:numId w:val="5"/>
      </w:numPr>
      <w:tabs>
        <w:tab w:val="left" w:pos="851"/>
      </w:tabs>
    </w:pPr>
    <w:rPr>
      <w:rFonts w:eastAsia="Malgun Gothic"/>
      <w:lang w:eastAsia="en-GB"/>
    </w:rPr>
  </w:style>
  <w:style w:type="paragraph" w:customStyle="1" w:styleId="BN">
    <w:name w:val="BN"/>
    <w:basedOn w:val="a2"/>
    <w:qFormat/>
    <w:rsid w:val="00155BE5"/>
    <w:pPr>
      <w:numPr>
        <w:numId w:val="6"/>
      </w:numPr>
    </w:pPr>
    <w:rPr>
      <w:rFonts w:eastAsia="Malgun Gothic"/>
      <w:lang w:eastAsia="en-GB"/>
    </w:rPr>
  </w:style>
  <w:style w:type="paragraph" w:styleId="2f4">
    <w:name w:val="Body Text Indent 2"/>
    <w:basedOn w:val="a2"/>
    <w:link w:val="221"/>
    <w:qFormat/>
    <w:rsid w:val="00155BE5"/>
    <w:pPr>
      <w:ind w:leftChars="100" w:left="400" w:hangingChars="100" w:hanging="200"/>
    </w:pPr>
    <w:rPr>
      <w:rFonts w:ascii="CG Times (WN)" w:eastAsia="MS Mincho" w:hAnsi="CG Times (WN)"/>
      <w:lang w:eastAsia="en-GB"/>
    </w:rPr>
  </w:style>
  <w:style w:type="character" w:customStyle="1" w:styleId="221">
    <w:name w:val="正文文本缩进 2 字符2"/>
    <w:basedOn w:val="a3"/>
    <w:link w:val="2f4"/>
    <w:qFormat/>
    <w:rsid w:val="00155BE5"/>
    <w:rPr>
      <w:rFonts w:ascii="CG Times (WN)" w:eastAsia="MS Mincho" w:hAnsi="CG Times (WN)"/>
    </w:rPr>
  </w:style>
  <w:style w:type="paragraph" w:styleId="aff9">
    <w:name w:val="Normal Indent"/>
    <w:aliases w:val="d,Normal Indent Char2 Char,Normal Indent Char Char1 Char,Normal Indent Char1 Char Char Char,Normal Indent Char Char Char Char Char,Normal Indent Char1 Char1 Char,Normal Indent Char Char Char1 Char,Normal Indent Char1 Char,表正文,正文非缩进,正文不缩进,特"/>
    <w:basedOn w:val="a2"/>
    <w:link w:val="affa"/>
    <w:qFormat/>
    <w:rsid w:val="00155BE5"/>
    <w:pPr>
      <w:spacing w:after="0"/>
      <w:ind w:left="851"/>
    </w:pPr>
    <w:rPr>
      <w:rFonts w:eastAsia="MS Mincho"/>
      <w:lang w:val="it-IT" w:eastAsia="en-GB"/>
    </w:rPr>
  </w:style>
  <w:style w:type="paragraph" w:customStyle="1" w:styleId="tabletext0">
    <w:name w:val="table text"/>
    <w:basedOn w:val="a2"/>
    <w:next w:val="a2"/>
    <w:qFormat/>
    <w:rsid w:val="00155BE5"/>
    <w:rPr>
      <w:rFonts w:eastAsia="MS Mincho"/>
      <w:i/>
      <w:lang w:eastAsia="en-GB"/>
    </w:rPr>
  </w:style>
  <w:style w:type="table" w:customStyle="1" w:styleId="TableStyle1">
    <w:name w:val="Table Style1"/>
    <w:basedOn w:val="a4"/>
    <w:qFormat/>
    <w:rsid w:val="00155BE5"/>
    <w:rPr>
      <w:rFonts w:eastAsia="MS Mincho"/>
    </w:rPr>
    <w:tblPr/>
  </w:style>
  <w:style w:type="paragraph" w:customStyle="1" w:styleId="Normal1">
    <w:name w:val="Normal 1"/>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Bullet">
    <w:name w:val="Bullet"/>
    <w:basedOn w:val="a2"/>
    <w:qFormat/>
    <w:rsid w:val="00155BE5"/>
    <w:pPr>
      <w:tabs>
        <w:tab w:val="num" w:pos="926"/>
      </w:tabs>
      <w:ind w:left="926" w:hanging="360"/>
    </w:pPr>
    <w:rPr>
      <w:rFonts w:eastAsia="MS Mincho"/>
      <w:lang w:eastAsia="en-GB"/>
    </w:rPr>
  </w:style>
  <w:style w:type="paragraph" w:customStyle="1" w:styleId="Caption1">
    <w:name w:val="Caption1"/>
    <w:basedOn w:val="a2"/>
    <w:next w:val="a2"/>
    <w:qFormat/>
    <w:rsid w:val="00155BE5"/>
    <w:pPr>
      <w:spacing w:before="120" w:after="120"/>
    </w:pPr>
    <w:rPr>
      <w:rFonts w:eastAsia="MS Mincho"/>
      <w:b/>
      <w:lang w:eastAsia="en-GB"/>
    </w:rPr>
  </w:style>
  <w:style w:type="paragraph" w:customStyle="1" w:styleId="CRfront">
    <w:name w:val="CR_front"/>
    <w:basedOn w:val="a2"/>
    <w:qFormat/>
    <w:rsid w:val="00155BE5"/>
    <w:rPr>
      <w:rFonts w:eastAsia="MS Mincho"/>
      <w:lang w:eastAsia="en-GB"/>
    </w:rPr>
  </w:style>
  <w:style w:type="paragraph" w:customStyle="1" w:styleId="Para1">
    <w:name w:val="Para1"/>
    <w:basedOn w:val="a2"/>
    <w:qFormat/>
    <w:rsid w:val="00155BE5"/>
    <w:pPr>
      <w:spacing w:before="120" w:after="120"/>
    </w:pPr>
    <w:rPr>
      <w:rFonts w:eastAsia="MS Mincho"/>
      <w:lang w:val="en-US" w:eastAsia="en-GB"/>
    </w:rPr>
  </w:style>
  <w:style w:type="paragraph" w:customStyle="1" w:styleId="Teststep">
    <w:name w:val="Test step"/>
    <w:basedOn w:val="a2"/>
    <w:qFormat/>
    <w:rsid w:val="00155BE5"/>
    <w:pPr>
      <w:tabs>
        <w:tab w:val="left" w:pos="720"/>
      </w:tabs>
      <w:spacing w:after="0"/>
      <w:ind w:left="720" w:hanging="720"/>
    </w:pPr>
    <w:rPr>
      <w:rFonts w:eastAsia="MS Mincho"/>
      <w:lang w:eastAsia="en-GB"/>
    </w:rPr>
  </w:style>
  <w:style w:type="paragraph" w:customStyle="1" w:styleId="TableTitle">
    <w:name w:val="TableTitle"/>
    <w:basedOn w:val="2f3"/>
    <w:next w:val="2f3"/>
    <w:qFormat/>
    <w:rsid w:val="00155BE5"/>
    <w:pPr>
      <w:keepNext/>
      <w:keepLines/>
      <w:spacing w:after="60"/>
      <w:ind w:left="210"/>
      <w:jc w:val="center"/>
    </w:pPr>
    <w:rPr>
      <w:rFonts w:eastAsia="MS Mincho"/>
      <w:b/>
      <w:i w:val="0"/>
      <w:lang w:eastAsia="ja-JP"/>
    </w:rPr>
  </w:style>
  <w:style w:type="paragraph" w:customStyle="1" w:styleId="TableofFigures1">
    <w:name w:val="Table of Figures1"/>
    <w:basedOn w:val="a2"/>
    <w:next w:val="a2"/>
    <w:qFormat/>
    <w:rsid w:val="00155BE5"/>
    <w:pPr>
      <w:ind w:left="400" w:hanging="400"/>
      <w:jc w:val="center"/>
    </w:pPr>
    <w:rPr>
      <w:rFonts w:eastAsia="MS Mincho"/>
      <w:b/>
      <w:lang w:eastAsia="en-GB"/>
    </w:rPr>
  </w:style>
  <w:style w:type="paragraph" w:customStyle="1" w:styleId="table">
    <w:name w:val="table"/>
    <w:basedOn w:val="a2"/>
    <w:next w:val="a2"/>
    <w:qFormat/>
    <w:rsid w:val="00155BE5"/>
    <w:pPr>
      <w:spacing w:after="0"/>
      <w:jc w:val="center"/>
    </w:pPr>
    <w:rPr>
      <w:rFonts w:eastAsia="MS Mincho"/>
      <w:lang w:val="en-US" w:eastAsia="en-GB"/>
    </w:rPr>
  </w:style>
  <w:style w:type="paragraph" w:customStyle="1" w:styleId="t2">
    <w:name w:val="t2"/>
    <w:basedOn w:val="a2"/>
    <w:qFormat/>
    <w:rsid w:val="00155BE5"/>
    <w:pPr>
      <w:spacing w:after="0"/>
    </w:pPr>
    <w:rPr>
      <w:rFonts w:eastAsia="MS Mincho"/>
      <w:lang w:eastAsia="en-GB"/>
    </w:rPr>
  </w:style>
  <w:style w:type="paragraph" w:customStyle="1" w:styleId="Tdoctable">
    <w:name w:val="Tdoc_table"/>
    <w:qFormat/>
    <w:rsid w:val="00155BE5"/>
    <w:pPr>
      <w:ind w:left="244" w:hanging="244"/>
    </w:pPr>
    <w:rPr>
      <w:rFonts w:ascii="Arial" w:eastAsia="MS Mincho" w:hAnsi="Arial"/>
      <w:noProof/>
      <w:color w:val="000000"/>
      <w:lang w:eastAsia="en-US"/>
    </w:rPr>
  </w:style>
  <w:style w:type="paragraph" w:customStyle="1" w:styleId="TitleText">
    <w:name w:val="Title Text"/>
    <w:basedOn w:val="a2"/>
    <w:next w:val="a2"/>
    <w:qFormat/>
    <w:rsid w:val="00155BE5"/>
    <w:pPr>
      <w:spacing w:after="220"/>
    </w:pPr>
    <w:rPr>
      <w:rFonts w:eastAsia="MS Mincho"/>
      <w:b/>
      <w:lang w:val="en-US" w:eastAsia="en-GB"/>
    </w:rPr>
  </w:style>
  <w:style w:type="paragraph" w:customStyle="1" w:styleId="berschrift2Head2A2">
    <w:name w:val="Überschrift 2.Head2A.2"/>
    <w:basedOn w:val="12"/>
    <w:next w:val="a2"/>
    <w:qFormat/>
    <w:rsid w:val="00155BE5"/>
    <w:pPr>
      <w:pBdr>
        <w:top w:val="none" w:sz="0" w:space="0" w:color="auto"/>
      </w:pBdr>
      <w:spacing w:before="180"/>
      <w:outlineLvl w:val="1"/>
    </w:pPr>
    <w:rPr>
      <w:rFonts w:eastAsia="MS Mincho"/>
      <w:sz w:val="32"/>
      <w:lang w:eastAsia="de-DE"/>
    </w:rPr>
  </w:style>
  <w:style w:type="paragraph" w:customStyle="1" w:styleId="berschrift3h3H3Underrubrik2">
    <w:name w:val="Überschrift 3.h3.H3.Underrubrik2"/>
    <w:basedOn w:val="2"/>
    <w:next w:val="a2"/>
    <w:qFormat/>
    <w:rsid w:val="00155BE5"/>
    <w:pPr>
      <w:spacing w:before="120"/>
      <w:outlineLvl w:val="2"/>
    </w:pPr>
    <w:rPr>
      <w:rFonts w:eastAsia="MS Mincho"/>
      <w:sz w:val="28"/>
      <w:lang w:eastAsia="de-DE"/>
    </w:rPr>
  </w:style>
  <w:style w:type="paragraph" w:customStyle="1" w:styleId="Bullets">
    <w:name w:val="Bullets"/>
    <w:basedOn w:val="aff2"/>
    <w:qFormat/>
    <w:rsid w:val="00155BE5"/>
    <w:pPr>
      <w:widowControl w:val="0"/>
      <w:spacing w:after="120"/>
      <w:ind w:left="283" w:hanging="283"/>
    </w:pPr>
    <w:rPr>
      <w:rFonts w:ascii="CG Times (WN)" w:eastAsia="MS Mincho" w:hAnsi="CG Times (WN)"/>
      <w:lang w:eastAsia="de-DE"/>
    </w:rPr>
  </w:style>
  <w:style w:type="paragraph" w:customStyle="1" w:styleId="b11">
    <w:name w:val="b1"/>
    <w:basedOn w:val="a2"/>
    <w:qFormat/>
    <w:rsid w:val="00155BE5"/>
    <w:pPr>
      <w:spacing w:before="100" w:beforeAutospacing="1" w:after="100" w:afterAutospacing="1"/>
    </w:pPr>
    <w:rPr>
      <w:rFonts w:eastAsia="Arial Unicode MS"/>
      <w:sz w:val="24"/>
      <w:szCs w:val="24"/>
      <w:lang w:eastAsia="en-GB"/>
    </w:rPr>
  </w:style>
  <w:style w:type="paragraph" w:customStyle="1" w:styleId="tal1">
    <w:name w:val="tal"/>
    <w:basedOn w:val="a2"/>
    <w:qFormat/>
    <w:rsid w:val="00155BE5"/>
    <w:pPr>
      <w:spacing w:before="100" w:beforeAutospacing="1" w:after="100" w:afterAutospacing="1"/>
    </w:pPr>
    <w:rPr>
      <w:rFonts w:ascii="宋体" w:eastAsia="Times New Roman" w:hAnsi="宋体" w:cs="宋体"/>
      <w:sz w:val="24"/>
      <w:szCs w:val="24"/>
      <w:lang w:val="en-US"/>
    </w:rPr>
  </w:style>
  <w:style w:type="table" w:customStyle="1" w:styleId="Tabellengitternetz1">
    <w:name w:val="Tabellengitternetz1"/>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
    <w:name w:val="Tabellengitternetz2"/>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
    <w:name w:val="Tabellengitternetz3"/>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
    <w:name w:val="Tabellengitternetz4"/>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
    <w:name w:val="Tabellengitternetz5"/>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
    <w:name w:val="Tabellengitternetz6"/>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
    <w:name w:val="Tabellengitternetz7"/>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
    <w:name w:val="Tabellengitternetz8"/>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
    <w:name w:val="Tabellengitternetz9"/>
    <w:basedOn w:val="a4"/>
    <w:next w:val="aa"/>
    <w:qFormat/>
    <w:rsid w:val="00155BE5"/>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4"/>
    <w:next w:val="aa"/>
    <w:qFormat/>
    <w:rsid w:val="00155BE5"/>
    <w:pPr>
      <w:overflowPunct w:val="0"/>
      <w:autoSpaceDE w:val="0"/>
      <w:autoSpaceDN w:val="0"/>
      <w:adjustRightInd w:val="0"/>
      <w:spacing w:after="180"/>
      <w:textAlignment w:val="baseline"/>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4"/>
    <w:next w:val="aa"/>
    <w:qFormat/>
    <w:rsid w:val="00155BE5"/>
    <w:pPr>
      <w:overflowPunct w:val="0"/>
      <w:autoSpaceDE w:val="0"/>
      <w:autoSpaceDN w:val="0"/>
      <w:adjustRightInd w:val="0"/>
      <w:spacing w:after="180"/>
      <w:textAlignment w:val="baseline"/>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ing6Left0cmHanging349cmAfter9pt">
    <w:name w:val="Style Heading 6 + Left:  0 cm Hanging:  3.49 cm After:  9 pt"/>
    <w:basedOn w:val="6"/>
    <w:qFormat/>
    <w:rsid w:val="00155BE5"/>
    <w:pPr>
      <w:keepNext w:val="0"/>
      <w:keepLines w:val="0"/>
      <w:spacing w:before="240"/>
      <w:ind w:left="1980" w:hanging="1980"/>
    </w:pPr>
    <w:rPr>
      <w:rFonts w:eastAsia="MS Mincho"/>
      <w:bCs/>
      <w:lang w:eastAsia="x-none"/>
    </w:rPr>
  </w:style>
  <w:style w:type="paragraph" w:customStyle="1" w:styleId="StyleHeading6After9pt">
    <w:name w:val="Style Heading 6 + After:  9 pt"/>
    <w:basedOn w:val="6"/>
    <w:qFormat/>
    <w:rsid w:val="00155BE5"/>
    <w:pPr>
      <w:keepNext w:val="0"/>
      <w:keepLines w:val="0"/>
      <w:spacing w:before="240"/>
      <w:ind w:left="0" w:firstLine="0"/>
    </w:pPr>
    <w:rPr>
      <w:rFonts w:eastAsia="MS Mincho"/>
      <w:bCs/>
      <w:lang w:eastAsia="x-none"/>
    </w:rPr>
  </w:style>
  <w:style w:type="table" w:customStyle="1" w:styleId="TableGrid3">
    <w:name w:val="Table Grid3"/>
    <w:basedOn w:val="a4"/>
    <w:next w:val="aa"/>
    <w:qFormat/>
    <w:rsid w:val="00155BE5"/>
    <w:pPr>
      <w:overflowPunct w:val="0"/>
      <w:autoSpaceDE w:val="0"/>
      <w:autoSpaceDN w:val="0"/>
      <w:adjustRightInd w:val="0"/>
      <w:spacing w:after="180"/>
      <w:textAlignment w:val="baseline"/>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B2">
    <w:name w:val="NB2"/>
    <w:basedOn w:val="ZG"/>
    <w:qFormat/>
    <w:rsid w:val="00155BE5"/>
    <w:pPr>
      <w:framePr w:wrap="notBeside"/>
    </w:pPr>
    <w:rPr>
      <w:rFonts w:eastAsia="Times New Roman"/>
      <w:lang w:eastAsia="en-GB"/>
    </w:rPr>
  </w:style>
  <w:style w:type="paragraph" w:customStyle="1" w:styleId="tableentry">
    <w:name w:val="table entry"/>
    <w:basedOn w:val="a2"/>
    <w:qFormat/>
    <w:rsid w:val="00155BE5"/>
    <w:pPr>
      <w:keepNext/>
      <w:spacing w:before="60" w:after="60"/>
    </w:pPr>
    <w:rPr>
      <w:rFonts w:ascii="Bookman Old Style" w:eastAsia="Times New Roman" w:hAnsi="Bookman Old Style"/>
      <w:lang w:val="en-US" w:eastAsia="en-GB"/>
    </w:rPr>
  </w:style>
  <w:style w:type="paragraph" w:styleId="HTML0">
    <w:name w:val="HTML Preformatted"/>
    <w:basedOn w:val="a2"/>
    <w:link w:val="HTML2"/>
    <w:qFormat/>
    <w:rsid w:val="00155BE5"/>
    <w:rPr>
      <w:rFonts w:ascii="Courier New" w:eastAsia="MS Mincho" w:hAnsi="Courier New"/>
      <w:lang w:eastAsia="x-none"/>
    </w:rPr>
  </w:style>
  <w:style w:type="character" w:customStyle="1" w:styleId="HTML2">
    <w:name w:val="HTML 预设格式 字符2"/>
    <w:basedOn w:val="a3"/>
    <w:link w:val="HTML0"/>
    <w:qFormat/>
    <w:rsid w:val="00155BE5"/>
    <w:rPr>
      <w:rFonts w:ascii="Courier New" w:eastAsia="MS Mincho" w:hAnsi="Courier New"/>
      <w:lang w:eastAsia="x-none"/>
    </w:rPr>
  </w:style>
  <w:style w:type="character" w:customStyle="1" w:styleId="Char0">
    <w:name w:val="批注主题 Char"/>
    <w:qFormat/>
    <w:rsid w:val="00155BE5"/>
    <w:rPr>
      <w:b/>
      <w:bCs/>
      <w:lang w:val="en-GB" w:eastAsia="en-US" w:bidi="ar-SA"/>
    </w:rPr>
  </w:style>
  <w:style w:type="paragraph" w:customStyle="1" w:styleId="font7">
    <w:name w:val="font7"/>
    <w:basedOn w:val="a2"/>
    <w:qFormat/>
    <w:rsid w:val="00155BE5"/>
    <w:pPr>
      <w:spacing w:before="100" w:beforeAutospacing="1" w:after="100" w:afterAutospacing="1"/>
    </w:pPr>
    <w:rPr>
      <w:rFonts w:ascii="Arial" w:eastAsia="Gulim" w:hAnsi="Arial" w:cs="Arial"/>
      <w:color w:val="000000"/>
      <w:sz w:val="16"/>
      <w:szCs w:val="16"/>
      <w:lang w:val="en-US" w:eastAsia="ko-KR"/>
    </w:rPr>
  </w:style>
  <w:style w:type="paragraph" w:customStyle="1" w:styleId="font8">
    <w:name w:val="font8"/>
    <w:basedOn w:val="a2"/>
    <w:qFormat/>
    <w:rsid w:val="00155BE5"/>
    <w:pPr>
      <w:spacing w:before="100" w:beforeAutospacing="1" w:after="100" w:afterAutospacing="1"/>
    </w:pPr>
    <w:rPr>
      <w:rFonts w:ascii="Malgun Gothic" w:eastAsia="Malgun Gothic" w:hAnsi="Malgun Gothic" w:cs="Gulim"/>
      <w:sz w:val="16"/>
      <w:szCs w:val="16"/>
      <w:lang w:val="en-US" w:eastAsia="ko-KR"/>
    </w:rPr>
  </w:style>
  <w:style w:type="paragraph" w:customStyle="1" w:styleId="xl99">
    <w:name w:val="xl99"/>
    <w:basedOn w:val="a2"/>
    <w:qFormat/>
    <w:rsid w:val="00155BE5"/>
    <w:pPr>
      <w:pBdr>
        <w:top w:val="single" w:sz="8" w:space="0" w:color="auto"/>
        <w:left w:val="single" w:sz="8" w:space="0" w:color="auto"/>
        <w:bottom w:val="single" w:sz="8" w:space="0" w:color="auto"/>
      </w:pBdr>
      <w:spacing w:before="100" w:beforeAutospacing="1" w:after="100" w:afterAutospacing="1"/>
      <w:jc w:val="center"/>
      <w:textAlignment w:val="center"/>
    </w:pPr>
    <w:rPr>
      <w:rFonts w:ascii="Arial" w:eastAsia="Gulim" w:hAnsi="Arial" w:cs="Arial"/>
      <w:b/>
      <w:bCs/>
      <w:sz w:val="16"/>
      <w:szCs w:val="16"/>
      <w:lang w:val="en-US" w:eastAsia="ko-KR"/>
    </w:rPr>
  </w:style>
  <w:style w:type="paragraph" w:customStyle="1" w:styleId="xl100">
    <w:name w:val="xl100"/>
    <w:basedOn w:val="a2"/>
    <w:qFormat/>
    <w:rsid w:val="00155BE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Gulim" w:hAnsi="Arial" w:cs="Arial"/>
      <w:b/>
      <w:bCs/>
      <w:sz w:val="18"/>
      <w:szCs w:val="18"/>
      <w:lang w:val="en-US" w:eastAsia="ko-KR"/>
    </w:rPr>
  </w:style>
  <w:style w:type="paragraph" w:customStyle="1" w:styleId="xl101">
    <w:name w:val="xl101"/>
    <w:basedOn w:val="a2"/>
    <w:qFormat/>
    <w:rsid w:val="00155BE5"/>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Gulim" w:hAnsi="Arial" w:cs="Arial"/>
      <w:b/>
      <w:bCs/>
      <w:sz w:val="18"/>
      <w:szCs w:val="18"/>
      <w:lang w:val="en-US" w:eastAsia="ko-KR"/>
    </w:rPr>
  </w:style>
  <w:style w:type="paragraph" w:customStyle="1" w:styleId="xl102">
    <w:name w:val="xl102"/>
    <w:basedOn w:val="a2"/>
    <w:qFormat/>
    <w:rsid w:val="00155BE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Gulim" w:hAnsi="Arial" w:cs="Arial"/>
      <w:b/>
      <w:bCs/>
      <w:sz w:val="16"/>
      <w:szCs w:val="16"/>
      <w:lang w:val="en-US" w:eastAsia="ko-KR"/>
    </w:rPr>
  </w:style>
  <w:style w:type="paragraph" w:customStyle="1" w:styleId="xl103">
    <w:name w:val="xl103"/>
    <w:basedOn w:val="a2"/>
    <w:qFormat/>
    <w:rsid w:val="00155BE5"/>
    <w:pPr>
      <w:pBdr>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Gulim" w:hAnsi="Arial" w:cs="Arial"/>
      <w:b/>
      <w:bCs/>
      <w:sz w:val="16"/>
      <w:szCs w:val="16"/>
      <w:lang w:val="en-US" w:eastAsia="ko-KR"/>
    </w:rPr>
  </w:style>
  <w:style w:type="paragraph" w:customStyle="1" w:styleId="xl104">
    <w:name w:val="xl104"/>
    <w:basedOn w:val="a2"/>
    <w:qFormat/>
    <w:rsid w:val="00155BE5"/>
    <w:pPr>
      <w:pBdr>
        <w:top w:val="single" w:sz="8" w:space="0" w:color="auto"/>
        <w:left w:val="single" w:sz="8" w:space="0" w:color="auto"/>
        <w:bottom w:val="single" w:sz="8" w:space="0" w:color="auto"/>
      </w:pBdr>
      <w:spacing w:before="100" w:beforeAutospacing="1" w:after="100" w:afterAutospacing="1"/>
      <w:textAlignment w:val="center"/>
    </w:pPr>
    <w:rPr>
      <w:rFonts w:ascii="Arial" w:eastAsia="Gulim" w:hAnsi="Arial" w:cs="Arial"/>
      <w:b/>
      <w:bCs/>
      <w:sz w:val="16"/>
      <w:szCs w:val="16"/>
      <w:lang w:val="en-US" w:eastAsia="ko-KR"/>
    </w:rPr>
  </w:style>
  <w:style w:type="paragraph" w:customStyle="1" w:styleId="xl105">
    <w:name w:val="xl105"/>
    <w:basedOn w:val="a2"/>
    <w:qFormat/>
    <w:rsid w:val="00155BE5"/>
    <w:pPr>
      <w:pBdr>
        <w:top w:val="single" w:sz="8" w:space="0" w:color="auto"/>
        <w:bottom w:val="single" w:sz="8" w:space="0" w:color="auto"/>
      </w:pBdr>
      <w:spacing w:before="100" w:beforeAutospacing="1" w:after="100" w:afterAutospacing="1"/>
      <w:textAlignment w:val="center"/>
    </w:pPr>
    <w:rPr>
      <w:rFonts w:ascii="Arial" w:eastAsia="Gulim" w:hAnsi="Arial" w:cs="Arial"/>
      <w:b/>
      <w:bCs/>
      <w:sz w:val="16"/>
      <w:szCs w:val="16"/>
      <w:lang w:val="en-US" w:eastAsia="ko-KR"/>
    </w:rPr>
  </w:style>
  <w:style w:type="paragraph" w:customStyle="1" w:styleId="xl106">
    <w:name w:val="xl106"/>
    <w:basedOn w:val="a2"/>
    <w:qFormat/>
    <w:rsid w:val="00155BE5"/>
    <w:pPr>
      <w:pBdr>
        <w:top w:val="single" w:sz="8" w:space="0" w:color="auto"/>
        <w:bottom w:val="single" w:sz="8" w:space="0" w:color="auto"/>
        <w:right w:val="single" w:sz="8" w:space="0" w:color="auto"/>
      </w:pBdr>
      <w:spacing w:before="100" w:beforeAutospacing="1" w:after="100" w:afterAutospacing="1"/>
      <w:textAlignment w:val="center"/>
    </w:pPr>
    <w:rPr>
      <w:rFonts w:ascii="Arial" w:eastAsia="Gulim" w:hAnsi="Arial" w:cs="Arial"/>
      <w:b/>
      <w:bCs/>
      <w:sz w:val="16"/>
      <w:szCs w:val="16"/>
      <w:lang w:val="en-US" w:eastAsia="ko-KR"/>
    </w:rPr>
  </w:style>
  <w:style w:type="character" w:customStyle="1" w:styleId="im-content1">
    <w:name w:val="im-content1"/>
    <w:qFormat/>
    <w:rsid w:val="00155BE5"/>
    <w:rPr>
      <w:color w:val="333333"/>
    </w:rPr>
  </w:style>
  <w:style w:type="character" w:customStyle="1" w:styleId="FootnoteTextChar1">
    <w:name w:val="Footnote Text Char1"/>
    <w:aliases w:val="footnote text1 Char1,footnote text2 Char1,footnote text3 Char1,footnote text4 Char1,footnote text5 Char1,footnote text6 Char1,footnote text7 Char1,footnote text11 Char1,footnote text21 Char1,footnote text31 Char1,footnote text51 Char"/>
    <w:qFormat/>
    <w:rsid w:val="00155BE5"/>
  </w:style>
  <w:style w:type="character" w:customStyle="1" w:styleId="B3Char2">
    <w:name w:val="B3 Char2"/>
    <w:qFormat/>
    <w:rsid w:val="00155BE5"/>
    <w:rPr>
      <w:rFonts w:ascii="Times New Roman" w:hAnsi="Times New Roman"/>
      <w:lang w:val="en-GB" w:eastAsia="en-US"/>
    </w:rPr>
  </w:style>
  <w:style w:type="paragraph" w:customStyle="1" w:styleId="B7">
    <w:name w:val="B7"/>
    <w:basedOn w:val="B6"/>
    <w:link w:val="B7Char"/>
    <w:qFormat/>
    <w:rsid w:val="00155BE5"/>
    <w:pPr>
      <w:ind w:left="2269"/>
    </w:pPr>
  </w:style>
  <w:style w:type="character" w:customStyle="1" w:styleId="B7Char">
    <w:name w:val="B7 Char"/>
    <w:link w:val="B7"/>
    <w:qFormat/>
    <w:rsid w:val="00155BE5"/>
    <w:rPr>
      <w:rFonts w:eastAsia="Times New Roman"/>
    </w:rPr>
  </w:style>
  <w:style w:type="character" w:customStyle="1" w:styleId="EditorsNoteChar1">
    <w:name w:val="Editor's Note Char1"/>
    <w:qFormat/>
    <w:locked/>
    <w:rsid w:val="00155BE5"/>
    <w:rPr>
      <w:color w:val="FF0000"/>
      <w:lang w:eastAsia="en-US"/>
    </w:rPr>
  </w:style>
  <w:style w:type="character" w:customStyle="1" w:styleId="PlainTextChar1">
    <w:name w:val="Plain Text Char1"/>
    <w:locked/>
    <w:rsid w:val="00155BE5"/>
    <w:rPr>
      <w:rFonts w:ascii="Courier New" w:hAnsi="Courier New"/>
      <w:lang w:val="nb-NO"/>
    </w:rPr>
  </w:style>
  <w:style w:type="character" w:customStyle="1" w:styleId="18">
    <w:name w:val="書式なし (文字)1"/>
    <w:rsid w:val="00155BE5"/>
    <w:rPr>
      <w:rFonts w:ascii="MS Mincho" w:eastAsia="MS Mincho" w:hAnsi="Courier New" w:cs="Courier New" w:hint="eastAsia"/>
      <w:sz w:val="21"/>
      <w:szCs w:val="21"/>
      <w:lang w:val="en-GB" w:eastAsia="en-US"/>
    </w:rPr>
  </w:style>
  <w:style w:type="character" w:customStyle="1" w:styleId="EndnoteTextChar1">
    <w:name w:val="Endnote Text Char1"/>
    <w:qFormat/>
    <w:locked/>
    <w:rsid w:val="00155BE5"/>
    <w:rPr>
      <w:rFonts w:eastAsia="宋体"/>
    </w:rPr>
  </w:style>
  <w:style w:type="character" w:customStyle="1" w:styleId="19">
    <w:name w:val="文末脚注文字列 (文字)1"/>
    <w:rsid w:val="00155BE5"/>
    <w:rPr>
      <w:rFonts w:ascii="Times New Roman" w:hAnsi="Times New Roman" w:cs="Times New Roman" w:hint="default"/>
      <w:lang w:val="en-GB" w:eastAsia="en-US"/>
    </w:rPr>
  </w:style>
  <w:style w:type="character" w:customStyle="1" w:styleId="B2Car">
    <w:name w:val="B2 Car"/>
    <w:rsid w:val="00155BE5"/>
    <w:rPr>
      <w:rFonts w:eastAsia="Batang"/>
      <w:lang w:val="en-GB" w:eastAsia="en-US" w:bidi="ar-SA"/>
    </w:rPr>
  </w:style>
  <w:style w:type="character" w:customStyle="1" w:styleId="TFZchn">
    <w:name w:val="TF Zchn"/>
    <w:link w:val="TF1"/>
    <w:locked/>
    <w:rsid w:val="00155BE5"/>
    <w:rPr>
      <w:rFonts w:ascii="Arial" w:hAnsi="Arial"/>
      <w:b/>
      <w:lang w:eastAsia="en-US"/>
    </w:rPr>
  </w:style>
  <w:style w:type="paragraph" w:customStyle="1" w:styleId="xl63">
    <w:name w:val="xl63"/>
    <w:basedOn w:val="a2"/>
    <w:qFormat/>
    <w:rsid w:val="00155BE5"/>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64">
    <w:name w:val="xl64"/>
    <w:basedOn w:val="a2"/>
    <w:qFormat/>
    <w:rsid w:val="00155BE5"/>
    <w:pPr>
      <w:pBdr>
        <w:top w:val="single" w:sz="8" w:space="0" w:color="auto"/>
        <w:bottom w:val="single" w:sz="8" w:space="0" w:color="auto"/>
        <w:right w:val="single" w:sz="8" w:space="0" w:color="auto"/>
      </w:pBdr>
      <w:spacing w:before="100" w:beforeAutospacing="1" w:after="100" w:afterAutospacing="1"/>
      <w:jc w:val="center"/>
      <w:textAlignment w:val="center"/>
    </w:pPr>
    <w:rPr>
      <w:rFonts w:ascii="Arial" w:eastAsia="Times New Roman" w:hAnsi="Arial" w:cs="Arial"/>
      <w:sz w:val="18"/>
      <w:szCs w:val="18"/>
      <w:lang w:val="de-DE" w:eastAsia="de-DE"/>
    </w:rPr>
  </w:style>
  <w:style w:type="paragraph" w:customStyle="1" w:styleId="xl107">
    <w:name w:val="xl107"/>
    <w:basedOn w:val="a2"/>
    <w:qFormat/>
    <w:rsid w:val="00155BE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sz w:val="16"/>
      <w:szCs w:val="16"/>
      <w:lang w:val="de-DE" w:eastAsia="de-DE"/>
    </w:rPr>
  </w:style>
  <w:style w:type="paragraph" w:customStyle="1" w:styleId="xl108">
    <w:name w:val="xl108"/>
    <w:basedOn w:val="a2"/>
    <w:qFormat/>
    <w:rsid w:val="00155BE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sz w:val="16"/>
      <w:szCs w:val="16"/>
      <w:lang w:val="de-DE" w:eastAsia="de-DE"/>
    </w:rPr>
  </w:style>
  <w:style w:type="paragraph" w:customStyle="1" w:styleId="xl109">
    <w:name w:val="xl109"/>
    <w:basedOn w:val="a2"/>
    <w:qFormat/>
    <w:rsid w:val="00155BE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sz w:val="16"/>
      <w:szCs w:val="16"/>
      <w:lang w:val="de-DE" w:eastAsia="de-DE"/>
    </w:rPr>
  </w:style>
  <w:style w:type="character" w:customStyle="1" w:styleId="B1Zchn">
    <w:name w:val="B1 Zchn"/>
    <w:qFormat/>
    <w:rsid w:val="00155BE5"/>
    <w:rPr>
      <w:rFonts w:ascii="Times New Roman" w:hAnsi="Times New Roman"/>
      <w:lang w:val="en-GB"/>
    </w:rPr>
  </w:style>
  <w:style w:type="paragraph" w:customStyle="1" w:styleId="3b">
    <w:name w:val="修订3"/>
    <w:hidden/>
    <w:semiHidden/>
    <w:qFormat/>
    <w:rsid w:val="00155BE5"/>
    <w:rPr>
      <w:rFonts w:eastAsia="Batang"/>
      <w:lang w:eastAsia="en-US"/>
    </w:rPr>
  </w:style>
  <w:style w:type="character" w:customStyle="1" w:styleId="Heading1Char6">
    <w:name w:val="Heading 1 Char6"/>
    <w:aliases w:val="NMP Heading 1 Char7,H1 Char7,h1 Char7,app heading 1 Char7,l1 Char7,Memo Heading 1 Char7,h11 Char7,h12 Char7,h13 Char7,h14 Char7,h15 Char7,h16 Char7,h17 Char7,h111 Char7,h121 Char7,h131 Char7,h141 Char7,h151 Char5,h161 Char4,h18 Char4"/>
    <w:rsid w:val="00155BE5"/>
    <w:rPr>
      <w:rFonts w:ascii="Arial" w:hAnsi="Arial"/>
      <w:sz w:val="36"/>
      <w:lang w:val="en-GB" w:eastAsia="en-US"/>
    </w:rPr>
  </w:style>
  <w:style w:type="paragraph" w:customStyle="1" w:styleId="1Char">
    <w:name w:val="(文字) (文字)1 Char (文字) (文字)"/>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
    <w:name w:val="(文字) (文字)1 Char (文字) (文字) Char (文字) (文字)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
    <w:name w:val="(文字) (文字)1 Char (文字) (文字) Ch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CharCharCharChar">
    <w:name w:val="(文字) (文字)1 Char (文字) (文字) Char (文字) (文字)1 Char (文字) (文字) Char Char Ch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capChar2">
    <w:name w:val="cap Char2"/>
    <w:aliases w:val="cap Char Char2,Caption Char Char1,Caption Char1 Char Char1,cap Char Char1 Char1,Caption Char Char1 Char Char1,cap Char2 Char Char Char1,Légende-figure Char Char1,cap Char2 Char1"/>
    <w:qFormat/>
    <w:rsid w:val="00155BE5"/>
    <w:rPr>
      <w:b/>
      <w:lang w:val="en-GB" w:eastAsia="en-GB" w:bidi="ar-SA"/>
    </w:rPr>
  </w:style>
  <w:style w:type="character" w:customStyle="1" w:styleId="btChar2">
    <w:name w:val="bt Char2"/>
    <w:aliases w:val="Corps de texte Car Char2,Corps de texte Car1 Car Char2,Corps de texte Car Car Car Char2,Corps de texte Car1 Car Car Car Char2,Corps de texte Car Car Car Car Car Char2,Corps de texte Car1 Car Car Car Car Car Char2,bt Car Char Char2,Body Text Cha"/>
    <w:qFormat/>
    <w:rsid w:val="00155BE5"/>
    <w:rPr>
      <w:lang w:val="en-GB" w:eastAsia="ja-JP" w:bidi="ar-SA"/>
    </w:rPr>
  </w:style>
  <w:style w:type="character" w:customStyle="1" w:styleId="AndreaLeonardi">
    <w:name w:val="Andrea Leonardi"/>
    <w:semiHidden/>
    <w:qFormat/>
    <w:rsid w:val="00155BE5"/>
    <w:rPr>
      <w:rFonts w:ascii="Arial" w:hAnsi="Arial" w:cs="Arial"/>
      <w:color w:val="auto"/>
      <w:sz w:val="20"/>
      <w:szCs w:val="20"/>
    </w:rPr>
  </w:style>
  <w:style w:type="paragraph" w:customStyle="1" w:styleId="affb">
    <w:name w:val="(文字) (文字)"/>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1">
    <w:name w:val="Zchn Zchn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2f5">
    <w:name w:val="(文字) (文字)2"/>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Underrubrik2Char1">
    <w:name w:val="Underrubrik2 Char1"/>
    <w:aliases w:val="H3 Char1,h3 Char1,Memo Heading 3 Char1,no break Char1,0H Char1,l3 Char1,3 Char1,list 3 Char1,Head 3 Char1,1.1.1 Char1,3rd level Char1,Major Section Sub Section Char1,PA Minor Section Char1,Head3 Char1,Level 3 Head Char1,31 Char1,32 Ch"/>
    <w:qFormat/>
    <w:locked/>
    <w:rsid w:val="00155BE5"/>
    <w:rPr>
      <w:rFonts w:ascii="Arial" w:eastAsia="Batang" w:hAnsi="Arial" w:cs="Times New Roman"/>
      <w:b/>
      <w:bCs/>
      <w:i/>
      <w:iCs/>
      <w:sz w:val="28"/>
      <w:szCs w:val="28"/>
      <w:lang w:val="en-GB" w:eastAsia="en-US" w:bidi="ar-SA"/>
    </w:rPr>
  </w:style>
  <w:style w:type="paragraph" w:customStyle="1" w:styleId="3c">
    <w:name w:val="(文字) (文字)3"/>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2">
    <w:name w:val="Zchn Zchn2"/>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a">
    <w:name w:val="(文字) (文字)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styleId="affc">
    <w:name w:val="Strong"/>
    <w:aliases w:val="Level 2"/>
    <w:qFormat/>
    <w:rsid w:val="00155BE5"/>
    <w:rPr>
      <w:b/>
      <w:bCs/>
    </w:rPr>
  </w:style>
  <w:style w:type="character" w:customStyle="1" w:styleId="ZchnZchn5">
    <w:name w:val="Zchn Zchn5"/>
    <w:qFormat/>
    <w:rsid w:val="00155BE5"/>
    <w:rPr>
      <w:rFonts w:ascii="Courier New" w:eastAsia="Batang" w:hAnsi="Courier New"/>
      <w:lang w:val="nb-NO" w:eastAsia="en-US" w:bidi="ar-SA"/>
    </w:rPr>
  </w:style>
  <w:style w:type="character" w:customStyle="1" w:styleId="btChar3">
    <w:name w:val="bt Char3"/>
    <w:aliases w:val="bt Car Char Char3,Corps de texte Car Char3,Corps de texte Car1 Car Char3,Corps de texte Car Car Car Char3,Corps de texte Car1 Car Car Car Char3,Corps de texte Car Car Car Car Car Char3,Corps de texte Car1 Car Car Car Car Car Char3"/>
    <w:qFormat/>
    <w:rsid w:val="00155BE5"/>
    <w:rPr>
      <w:lang w:val="en-GB" w:eastAsia="ja-JP" w:bidi="ar-SA"/>
    </w:rPr>
  </w:style>
  <w:style w:type="character" w:customStyle="1" w:styleId="CaptionChar4">
    <w:name w:val="Caption Char4"/>
    <w:aliases w:val="cap Char8,cap Char Char8,Caption Char Char7,Caption Char1 Char Char7,cap Char Char1 Char7,Caption Char Char1 Char Char7,cap Char2 Char Char3,Ca Char3,Caption Char C... Char3,cap1 Char1,cap2 Char1,cap11 Char1,Légende-figure Char2"/>
    <w:rsid w:val="00155BE5"/>
    <w:rPr>
      <w:rFonts w:ascii="Times New Roman" w:hAnsi="Times New Roman"/>
      <w:b/>
      <w:lang w:val="en-GB"/>
    </w:rPr>
  </w:style>
  <w:style w:type="paragraph" w:customStyle="1" w:styleId="AutoCorrect">
    <w:name w:val="AutoCorrect"/>
    <w:qFormat/>
    <w:rsid w:val="00155BE5"/>
    <w:rPr>
      <w:rFonts w:eastAsia="MS Mincho"/>
      <w:sz w:val="24"/>
      <w:szCs w:val="24"/>
      <w:lang w:eastAsia="ko-KR"/>
    </w:rPr>
  </w:style>
  <w:style w:type="paragraph" w:customStyle="1" w:styleId="-PAGE-">
    <w:name w:val="- PAGE -"/>
    <w:qFormat/>
    <w:rsid w:val="00155BE5"/>
    <w:rPr>
      <w:rFonts w:eastAsia="MS Mincho"/>
      <w:sz w:val="24"/>
      <w:szCs w:val="24"/>
      <w:lang w:eastAsia="ko-KR"/>
    </w:rPr>
  </w:style>
  <w:style w:type="paragraph" w:customStyle="1" w:styleId="PageXofY">
    <w:name w:val="Page X of Y"/>
    <w:qFormat/>
    <w:rsid w:val="00155BE5"/>
    <w:rPr>
      <w:rFonts w:eastAsia="MS Mincho"/>
      <w:sz w:val="24"/>
      <w:szCs w:val="24"/>
      <w:lang w:eastAsia="ko-KR"/>
    </w:rPr>
  </w:style>
  <w:style w:type="paragraph" w:customStyle="1" w:styleId="Createdby">
    <w:name w:val="Created by"/>
    <w:qFormat/>
    <w:rsid w:val="00155BE5"/>
    <w:rPr>
      <w:rFonts w:eastAsia="MS Mincho"/>
      <w:sz w:val="24"/>
      <w:szCs w:val="24"/>
      <w:lang w:eastAsia="ko-KR"/>
    </w:rPr>
  </w:style>
  <w:style w:type="paragraph" w:customStyle="1" w:styleId="Createdon">
    <w:name w:val="Created on"/>
    <w:qFormat/>
    <w:rsid w:val="00155BE5"/>
    <w:rPr>
      <w:rFonts w:eastAsia="MS Mincho"/>
      <w:sz w:val="24"/>
      <w:szCs w:val="24"/>
      <w:lang w:eastAsia="ko-KR"/>
    </w:rPr>
  </w:style>
  <w:style w:type="paragraph" w:customStyle="1" w:styleId="Lastprinted">
    <w:name w:val="Last printed"/>
    <w:qFormat/>
    <w:rsid w:val="00155BE5"/>
    <w:rPr>
      <w:rFonts w:eastAsia="MS Mincho"/>
      <w:sz w:val="24"/>
      <w:szCs w:val="24"/>
      <w:lang w:eastAsia="ko-KR"/>
    </w:rPr>
  </w:style>
  <w:style w:type="paragraph" w:customStyle="1" w:styleId="Lastsavedby">
    <w:name w:val="Last saved by"/>
    <w:qFormat/>
    <w:rsid w:val="00155BE5"/>
    <w:rPr>
      <w:rFonts w:eastAsia="MS Mincho"/>
      <w:sz w:val="24"/>
      <w:szCs w:val="24"/>
      <w:lang w:eastAsia="ko-KR"/>
    </w:rPr>
  </w:style>
  <w:style w:type="paragraph" w:customStyle="1" w:styleId="Filename">
    <w:name w:val="Filename"/>
    <w:qFormat/>
    <w:rsid w:val="00155BE5"/>
    <w:rPr>
      <w:rFonts w:eastAsia="MS Mincho"/>
      <w:sz w:val="24"/>
      <w:szCs w:val="24"/>
      <w:lang w:eastAsia="ko-KR"/>
    </w:rPr>
  </w:style>
  <w:style w:type="paragraph" w:customStyle="1" w:styleId="Filenameandpath">
    <w:name w:val="Filename and path"/>
    <w:qFormat/>
    <w:rsid w:val="00155BE5"/>
    <w:rPr>
      <w:rFonts w:eastAsia="MS Mincho"/>
      <w:sz w:val="24"/>
      <w:szCs w:val="24"/>
      <w:lang w:eastAsia="ko-KR"/>
    </w:rPr>
  </w:style>
  <w:style w:type="paragraph" w:customStyle="1" w:styleId="AuthorPageDate">
    <w:name w:val="Author  Page #  Date"/>
    <w:qFormat/>
    <w:rsid w:val="00155BE5"/>
    <w:rPr>
      <w:rFonts w:eastAsia="MS Mincho"/>
      <w:sz w:val="24"/>
      <w:szCs w:val="24"/>
      <w:lang w:eastAsia="ko-KR"/>
    </w:rPr>
  </w:style>
  <w:style w:type="paragraph" w:customStyle="1" w:styleId="ConfidentialPageDate">
    <w:name w:val="Confidential  Page #  Date"/>
    <w:qFormat/>
    <w:rsid w:val="00155BE5"/>
    <w:rPr>
      <w:rFonts w:eastAsia="MS Mincho"/>
      <w:sz w:val="24"/>
      <w:szCs w:val="24"/>
      <w:lang w:eastAsia="ko-KR"/>
    </w:rPr>
  </w:style>
  <w:style w:type="paragraph" w:customStyle="1" w:styleId="Figure">
    <w:name w:val="Figure"/>
    <w:basedOn w:val="a2"/>
    <w:qFormat/>
    <w:rsid w:val="00155BE5"/>
    <w:pPr>
      <w:tabs>
        <w:tab w:val="num" w:pos="1440"/>
      </w:tabs>
      <w:spacing w:before="180" w:after="240" w:line="280" w:lineRule="atLeast"/>
      <w:ind w:left="720" w:hanging="360"/>
      <w:jc w:val="center"/>
    </w:pPr>
    <w:rPr>
      <w:rFonts w:ascii="Arial" w:eastAsia="MS Mincho" w:hAnsi="Arial"/>
      <w:b/>
      <w:lang w:val="en-US" w:eastAsia="ja-JP"/>
    </w:rPr>
  </w:style>
  <w:style w:type="paragraph" w:customStyle="1" w:styleId="Data">
    <w:name w:val="Data"/>
    <w:basedOn w:val="a2"/>
    <w:qFormat/>
    <w:rsid w:val="00155BE5"/>
    <w:pPr>
      <w:tabs>
        <w:tab w:val="left" w:pos="1418"/>
      </w:tabs>
      <w:spacing w:after="120"/>
    </w:pPr>
    <w:rPr>
      <w:rFonts w:ascii="Arial" w:eastAsia="MS Mincho" w:hAnsi="Arial"/>
      <w:sz w:val="24"/>
      <w:lang w:val="fr-FR" w:eastAsia="ja-JP"/>
    </w:rPr>
  </w:style>
  <w:style w:type="paragraph" w:customStyle="1" w:styleId="p20">
    <w:name w:val="p20"/>
    <w:basedOn w:val="a2"/>
    <w:qFormat/>
    <w:rsid w:val="00155BE5"/>
    <w:pPr>
      <w:snapToGrid w:val="0"/>
      <w:spacing w:after="0"/>
    </w:pPr>
    <w:rPr>
      <w:rFonts w:ascii="Arial" w:eastAsia="Times New Roman" w:hAnsi="Arial" w:cs="Arial"/>
      <w:sz w:val="18"/>
      <w:szCs w:val="18"/>
      <w:lang w:val="en-US"/>
    </w:rPr>
  </w:style>
  <w:style w:type="paragraph" w:customStyle="1" w:styleId="ATC">
    <w:name w:val="ATC"/>
    <w:basedOn w:val="a2"/>
    <w:qFormat/>
    <w:rsid w:val="00155BE5"/>
    <w:rPr>
      <w:rFonts w:eastAsia="MS Mincho"/>
      <w:lang w:eastAsia="ja-JP"/>
    </w:rPr>
  </w:style>
  <w:style w:type="paragraph" w:customStyle="1" w:styleId="TaOC">
    <w:name w:val="TaOC"/>
    <w:basedOn w:val="TAC"/>
    <w:qFormat/>
    <w:rsid w:val="00155BE5"/>
    <w:rPr>
      <w:rFonts w:eastAsia="MS Mincho"/>
      <w:lang w:eastAsia="x-none"/>
    </w:rPr>
  </w:style>
  <w:style w:type="paragraph" w:customStyle="1" w:styleId="1CharChar1Char">
    <w:name w:val="(文字) (文字)1 Char (文字) (文字) Char (文字) (文字)1 Char (文字) (文字)"/>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xl40">
    <w:name w:val="xl40"/>
    <w:basedOn w:val="a2"/>
    <w:qFormat/>
    <w:rsid w:val="00155BE5"/>
    <w:pPr>
      <w:shd w:val="clear" w:color="000000" w:fill="FFFF00"/>
      <w:spacing w:before="100" w:beforeAutospacing="1" w:after="100" w:afterAutospacing="1"/>
      <w:jc w:val="center"/>
    </w:pPr>
    <w:rPr>
      <w:rFonts w:ascii="Arial" w:eastAsia="MS Mincho" w:hAnsi="Arial" w:cs="Arial"/>
      <w:b/>
      <w:bCs/>
      <w:color w:val="000000"/>
      <w:sz w:val="16"/>
      <w:szCs w:val="16"/>
      <w:lang w:eastAsia="en-GB"/>
    </w:rPr>
  </w:style>
  <w:style w:type="character" w:customStyle="1" w:styleId="Underrubrik2Char2">
    <w:name w:val="Underrubrik2 Char2"/>
    <w:aliases w:val="H3 Char2,h3 Char2,Memo Heading 3 Char2,no break Char2,0H Char2,l3 Char2,3 Char2,list 3 Char2,Head 3 Char2,1.1.1 Char2,3rd level Char2,Major Section Sub Section Char2,PA Minor Section Char2,Head3 Char2,Level 3 Head Char2,31 Char2"/>
    <w:qFormat/>
    <w:rsid w:val="00155BE5"/>
    <w:rPr>
      <w:rFonts w:ascii="Arial" w:hAnsi="Arial"/>
      <w:sz w:val="28"/>
      <w:lang w:val="en-GB" w:eastAsia="en-US" w:bidi="ar-SA"/>
    </w:rPr>
  </w:style>
  <w:style w:type="paragraph" w:customStyle="1" w:styleId="3d">
    <w:name w:val="吹き出し3"/>
    <w:basedOn w:val="a2"/>
    <w:semiHidden/>
    <w:qFormat/>
    <w:rsid w:val="00155BE5"/>
    <w:rPr>
      <w:rFonts w:ascii="Tahoma" w:eastAsia="MS Mincho" w:hAnsi="Tahoma" w:cs="Tahoma"/>
      <w:sz w:val="16"/>
      <w:szCs w:val="16"/>
      <w:lang w:eastAsia="ja-JP"/>
    </w:rPr>
  </w:style>
  <w:style w:type="paragraph" w:customStyle="1" w:styleId="1">
    <w:name w:val="吹き出し1"/>
    <w:basedOn w:val="a2"/>
    <w:qFormat/>
    <w:rsid w:val="00155BE5"/>
    <w:pPr>
      <w:numPr>
        <w:numId w:val="16"/>
      </w:numPr>
      <w:ind w:left="0" w:firstLine="0"/>
    </w:pPr>
    <w:rPr>
      <w:rFonts w:ascii="Tahoma" w:eastAsia="MS Mincho" w:hAnsi="Tahoma" w:cs="Tahoma"/>
      <w:sz w:val="16"/>
      <w:szCs w:val="16"/>
      <w:lang w:eastAsia="ja-JP"/>
    </w:rPr>
  </w:style>
  <w:style w:type="paragraph" w:customStyle="1" w:styleId="2f6">
    <w:name w:val="吹き出し2"/>
    <w:basedOn w:val="a2"/>
    <w:semiHidden/>
    <w:qFormat/>
    <w:rsid w:val="00155BE5"/>
    <w:rPr>
      <w:rFonts w:ascii="Tahoma" w:eastAsia="MS Mincho" w:hAnsi="Tahoma" w:cs="Tahoma"/>
      <w:sz w:val="16"/>
      <w:szCs w:val="16"/>
      <w:lang w:eastAsia="ja-JP"/>
    </w:rPr>
  </w:style>
  <w:style w:type="paragraph" w:customStyle="1" w:styleId="CommentNokia">
    <w:name w:val="Comment Nokia"/>
    <w:basedOn w:val="a2"/>
    <w:qFormat/>
    <w:rsid w:val="00155BE5"/>
    <w:pPr>
      <w:tabs>
        <w:tab w:val="left" w:pos="360"/>
      </w:tabs>
      <w:ind w:left="360" w:hanging="360"/>
    </w:pPr>
    <w:rPr>
      <w:rFonts w:eastAsia="MS Mincho"/>
      <w:sz w:val="22"/>
      <w:lang w:val="en-US" w:eastAsia="en-GB"/>
    </w:rPr>
  </w:style>
  <w:style w:type="paragraph" w:customStyle="1" w:styleId="11BodyText">
    <w:name w:val="11 BodyText"/>
    <w:aliases w:val="Block_Text,np,b"/>
    <w:basedOn w:val="a2"/>
    <w:link w:val="11BodyTextChar"/>
    <w:qFormat/>
    <w:rsid w:val="00155BE5"/>
    <w:pPr>
      <w:spacing w:after="220"/>
      <w:ind w:left="1298"/>
    </w:pPr>
    <w:rPr>
      <w:rFonts w:ascii="Arial" w:eastAsia="Times New Roman" w:hAnsi="Arial"/>
      <w:lang w:val="x-none" w:eastAsia="x-none"/>
    </w:rPr>
  </w:style>
  <w:style w:type="paragraph" w:customStyle="1" w:styleId="1030302">
    <w:name w:val="样式 样式 标题 1 + 两端对齐 段前: 0.3 行 段后: 0.3 行 行距: 单倍行距 + 段前: 0.2 行 段后: ..."/>
    <w:basedOn w:val="a2"/>
    <w:autoRedefine/>
    <w:qFormat/>
    <w:rsid w:val="00155BE5"/>
    <w:pPr>
      <w:keepNext/>
      <w:tabs>
        <w:tab w:val="num" w:pos="0"/>
      </w:tabs>
      <w:spacing w:beforeLines="20" w:before="62" w:afterLines="10" w:after="31"/>
      <w:ind w:right="284"/>
      <w:jc w:val="both"/>
      <w:outlineLvl w:val="0"/>
    </w:pPr>
    <w:rPr>
      <w:rFonts w:ascii="Arial" w:eastAsia="Times New Roman" w:hAnsi="Arial" w:cs="宋体"/>
      <w:b/>
      <w:bCs/>
      <w:sz w:val="28"/>
      <w:lang w:val="en-US"/>
    </w:rPr>
  </w:style>
  <w:style w:type="table" w:customStyle="1" w:styleId="3e">
    <w:name w:val="网格型3"/>
    <w:basedOn w:val="a4"/>
    <w:next w:val="aa"/>
    <w:qFormat/>
    <w:rsid w:val="00155BE5"/>
    <w:pPr>
      <w:overflowPunct w:val="0"/>
      <w:autoSpaceDE w:val="0"/>
      <w:autoSpaceDN w:val="0"/>
      <w:adjustRightInd w:val="0"/>
      <w:spacing w:after="180"/>
      <w:textAlignment w:val="baseline"/>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
    <w:name w:val="网格型4"/>
    <w:basedOn w:val="a4"/>
    <w:next w:val="aa"/>
    <w:qFormat/>
    <w:rsid w:val="00155BE5"/>
    <w:pPr>
      <w:overflowPunct w:val="0"/>
      <w:autoSpaceDE w:val="0"/>
      <w:autoSpaceDN w:val="0"/>
      <w:adjustRightInd w:val="0"/>
      <w:spacing w:after="180"/>
      <w:textAlignment w:val="baseline"/>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4">
    <w:name w:val="変更箇所5"/>
    <w:hidden/>
    <w:semiHidden/>
    <w:qFormat/>
    <w:rsid w:val="00155BE5"/>
    <w:rPr>
      <w:rFonts w:eastAsia="MS Mincho"/>
      <w:lang w:eastAsia="en-US"/>
    </w:rPr>
  </w:style>
  <w:style w:type="paragraph" w:customStyle="1" w:styleId="affd">
    <w:name w:val="수정"/>
    <w:hidden/>
    <w:semiHidden/>
    <w:qFormat/>
    <w:rsid w:val="00155BE5"/>
    <w:rPr>
      <w:rFonts w:eastAsia="Batang"/>
      <w:lang w:eastAsia="en-US"/>
    </w:rPr>
  </w:style>
  <w:style w:type="paragraph" w:customStyle="1" w:styleId="1b">
    <w:name w:val="无间隔1"/>
    <w:qFormat/>
    <w:rsid w:val="00155BE5"/>
    <w:rPr>
      <w:rFonts w:eastAsia="宋体"/>
      <w:lang w:eastAsia="en-US"/>
    </w:rPr>
  </w:style>
  <w:style w:type="paragraph" w:customStyle="1" w:styleId="Arial">
    <w:name w:val="Arial"/>
    <w:basedOn w:val="a2"/>
    <w:qFormat/>
    <w:rsid w:val="00155BE5"/>
    <w:pPr>
      <w:tabs>
        <w:tab w:val="right" w:pos="9639"/>
      </w:tabs>
    </w:pPr>
    <w:rPr>
      <w:rFonts w:eastAsia="Times New Roman"/>
      <w:b/>
      <w:bCs/>
      <w:lang w:val="fr-FR" w:eastAsia="en-GB"/>
    </w:rPr>
  </w:style>
  <w:style w:type="paragraph" w:customStyle="1" w:styleId="2f7">
    <w:name w:val="无间隔2"/>
    <w:qFormat/>
    <w:rsid w:val="00155BE5"/>
    <w:rPr>
      <w:rFonts w:eastAsia="宋体"/>
      <w:lang w:eastAsia="en-US"/>
    </w:rPr>
  </w:style>
  <w:style w:type="paragraph" w:customStyle="1" w:styleId="70">
    <w:name w:val="吹き出し7"/>
    <w:basedOn w:val="a2"/>
    <w:qFormat/>
    <w:rsid w:val="00155BE5"/>
    <w:rPr>
      <w:rFonts w:ascii="Tahoma" w:eastAsia="MS Mincho" w:hAnsi="Tahoma" w:cs="Tahoma"/>
      <w:sz w:val="16"/>
      <w:szCs w:val="16"/>
      <w:lang w:eastAsia="en-GB"/>
    </w:rPr>
  </w:style>
  <w:style w:type="paragraph" w:customStyle="1" w:styleId="Objetducommentaire1">
    <w:name w:val="Objet du commentaire1"/>
    <w:basedOn w:val="af0"/>
    <w:next w:val="af0"/>
    <w:semiHidden/>
    <w:qFormat/>
    <w:rsid w:val="00155BE5"/>
    <w:rPr>
      <w:rFonts w:eastAsia="PMingLiU"/>
      <w:b/>
      <w:bCs/>
      <w:lang w:eastAsia="x-none"/>
    </w:rPr>
  </w:style>
  <w:style w:type="paragraph" w:customStyle="1" w:styleId="Textedebulles1">
    <w:name w:val="Texte de bulles1"/>
    <w:basedOn w:val="a2"/>
    <w:semiHidden/>
    <w:qFormat/>
    <w:rsid w:val="00155BE5"/>
    <w:rPr>
      <w:rFonts w:ascii="Tahoma" w:eastAsia="PMingLiU" w:hAnsi="Tahoma" w:cs="Tahoma"/>
      <w:sz w:val="16"/>
      <w:szCs w:val="16"/>
      <w:lang w:eastAsia="en-GB"/>
    </w:rPr>
  </w:style>
  <w:style w:type="character" w:customStyle="1" w:styleId="salin1c">
    <w:name w:val="salin1c"/>
    <w:semiHidden/>
    <w:rsid w:val="00155BE5"/>
    <w:rPr>
      <w:rFonts w:ascii="Arial" w:hAnsi="Arial" w:cs="Arial"/>
      <w:color w:val="auto"/>
      <w:sz w:val="20"/>
      <w:szCs w:val="20"/>
    </w:rPr>
  </w:style>
  <w:style w:type="paragraph" w:customStyle="1" w:styleId="Arial0">
    <w:name w:val="正文 + Arial"/>
    <w:aliases w:val="8 磅,加粗,段后: 0 磅"/>
    <w:basedOn w:val="TAL"/>
    <w:qFormat/>
    <w:rsid w:val="00155BE5"/>
    <w:rPr>
      <w:rFonts w:eastAsia="Times New Roman"/>
      <w:sz w:val="16"/>
      <w:szCs w:val="16"/>
      <w:lang w:eastAsia="x-none"/>
    </w:rPr>
  </w:style>
  <w:style w:type="paragraph" w:customStyle="1" w:styleId="xl22">
    <w:name w:val="xl22"/>
    <w:basedOn w:val="a2"/>
    <w:qFormat/>
    <w:rsid w:val="00155BE5"/>
    <w:pPr>
      <w:pBdr>
        <w:bottom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xl23">
    <w:name w:val="xl23"/>
    <w:basedOn w:val="a2"/>
    <w:qFormat/>
    <w:rsid w:val="00155BE5"/>
    <w:pPr>
      <w:pBdr>
        <w:top w:val="single" w:sz="4" w:space="0" w:color="auto"/>
        <w:left w:val="single" w:sz="4" w:space="0" w:color="auto"/>
        <w:right w:val="single" w:sz="4" w:space="0" w:color="auto"/>
      </w:pBdr>
      <w:spacing w:before="100" w:beforeAutospacing="1" w:after="100" w:afterAutospacing="1"/>
      <w:jc w:val="center"/>
      <w:textAlignment w:val="top"/>
    </w:pPr>
    <w:rPr>
      <w:rFonts w:ascii="Arial" w:eastAsia="PMingLiU" w:hAnsi="Arial" w:cs="Arial"/>
      <w:sz w:val="16"/>
      <w:szCs w:val="16"/>
      <w:lang w:eastAsia="ko-KR"/>
    </w:rPr>
  </w:style>
  <w:style w:type="paragraph" w:customStyle="1" w:styleId="xl24">
    <w:name w:val="xl24"/>
    <w:basedOn w:val="a2"/>
    <w:qFormat/>
    <w:rsid w:val="00155BE5"/>
    <w:pPr>
      <w:pBdr>
        <w:left w:val="single" w:sz="4" w:space="0" w:color="auto"/>
        <w:right w:val="single" w:sz="4" w:space="0" w:color="auto"/>
      </w:pBdr>
      <w:spacing w:before="100" w:beforeAutospacing="1" w:after="100" w:afterAutospacing="1"/>
      <w:jc w:val="center"/>
      <w:textAlignment w:val="top"/>
    </w:pPr>
    <w:rPr>
      <w:rFonts w:ascii="Arial" w:eastAsia="PMingLiU" w:hAnsi="Arial" w:cs="Arial"/>
      <w:sz w:val="16"/>
      <w:szCs w:val="16"/>
      <w:lang w:eastAsia="ko-KR"/>
    </w:rPr>
  </w:style>
  <w:style w:type="paragraph" w:customStyle="1" w:styleId="xl25">
    <w:name w:val="xl25"/>
    <w:basedOn w:val="a2"/>
    <w:qFormat/>
    <w:rsid w:val="00155BE5"/>
    <w:pPr>
      <w:pBdr>
        <w:left w:val="single" w:sz="4" w:space="0" w:color="auto"/>
        <w:bottom w:val="single" w:sz="4" w:space="0" w:color="auto"/>
        <w:right w:val="single" w:sz="4" w:space="0" w:color="auto"/>
      </w:pBdr>
      <w:spacing w:before="100" w:beforeAutospacing="1" w:after="100" w:afterAutospacing="1"/>
      <w:jc w:val="center"/>
      <w:textAlignment w:val="top"/>
    </w:pPr>
    <w:rPr>
      <w:rFonts w:ascii="Arial" w:eastAsia="PMingLiU" w:hAnsi="Arial" w:cs="Arial"/>
      <w:sz w:val="16"/>
      <w:szCs w:val="16"/>
      <w:lang w:eastAsia="ko-KR"/>
    </w:rPr>
  </w:style>
  <w:style w:type="paragraph" w:customStyle="1" w:styleId="xl26">
    <w:name w:val="xl26"/>
    <w:basedOn w:val="a2"/>
    <w:qFormat/>
    <w:rsid w:val="00155BE5"/>
    <w:pPr>
      <w:pBdr>
        <w:top w:val="single" w:sz="4" w:space="0" w:color="auto"/>
        <w:left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xl27">
    <w:name w:val="xl27"/>
    <w:basedOn w:val="a2"/>
    <w:qFormat/>
    <w:rsid w:val="00155BE5"/>
    <w:pPr>
      <w:pBdr>
        <w:left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xl28">
    <w:name w:val="xl28"/>
    <w:basedOn w:val="a2"/>
    <w:qFormat/>
    <w:rsid w:val="00155BE5"/>
    <w:pPr>
      <w:pBdr>
        <w:left w:val="single" w:sz="4" w:space="0" w:color="auto"/>
        <w:bottom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xl29">
    <w:name w:val="xl29"/>
    <w:basedOn w:val="a2"/>
    <w:qFormat/>
    <w:rsid w:val="00155BE5"/>
    <w:pPr>
      <w:pBdr>
        <w:top w:val="single" w:sz="4" w:space="0" w:color="auto"/>
        <w:left w:val="single" w:sz="4" w:space="0" w:color="auto"/>
        <w:right w:val="single" w:sz="4" w:space="0" w:color="auto"/>
      </w:pBdr>
      <w:spacing w:before="100" w:beforeAutospacing="1" w:after="100" w:afterAutospacing="1"/>
      <w:textAlignment w:val="top"/>
    </w:pPr>
    <w:rPr>
      <w:rFonts w:ascii="Arial" w:eastAsia="PMingLiU" w:hAnsi="Arial" w:cs="Arial"/>
      <w:sz w:val="18"/>
      <w:szCs w:val="18"/>
      <w:lang w:eastAsia="ko-KR"/>
    </w:rPr>
  </w:style>
  <w:style w:type="paragraph" w:customStyle="1" w:styleId="xl30">
    <w:name w:val="xl30"/>
    <w:basedOn w:val="a2"/>
    <w:qFormat/>
    <w:rsid w:val="00155BE5"/>
    <w:pPr>
      <w:pBdr>
        <w:left w:val="single" w:sz="4" w:space="0" w:color="auto"/>
        <w:right w:val="single" w:sz="4" w:space="0" w:color="auto"/>
      </w:pBdr>
      <w:spacing w:before="100" w:beforeAutospacing="1" w:after="100" w:afterAutospacing="1"/>
      <w:textAlignment w:val="top"/>
    </w:pPr>
    <w:rPr>
      <w:rFonts w:ascii="Arial" w:eastAsia="PMingLiU" w:hAnsi="Arial" w:cs="Arial"/>
      <w:sz w:val="18"/>
      <w:szCs w:val="18"/>
      <w:lang w:eastAsia="ko-KR"/>
    </w:rPr>
  </w:style>
  <w:style w:type="paragraph" w:customStyle="1" w:styleId="xl31">
    <w:name w:val="xl31"/>
    <w:basedOn w:val="a2"/>
    <w:qFormat/>
    <w:rsid w:val="00155BE5"/>
    <w:pPr>
      <w:pBdr>
        <w:left w:val="single" w:sz="4" w:space="0" w:color="auto"/>
        <w:bottom w:val="single" w:sz="4" w:space="0" w:color="auto"/>
        <w:right w:val="single" w:sz="4" w:space="0" w:color="auto"/>
      </w:pBdr>
      <w:spacing w:before="100" w:beforeAutospacing="1" w:after="100" w:afterAutospacing="1"/>
      <w:textAlignment w:val="top"/>
    </w:pPr>
    <w:rPr>
      <w:rFonts w:ascii="Arial" w:eastAsia="PMingLiU" w:hAnsi="Arial" w:cs="Arial"/>
      <w:sz w:val="18"/>
      <w:szCs w:val="18"/>
      <w:lang w:eastAsia="ko-KR"/>
    </w:rPr>
  </w:style>
  <w:style w:type="paragraph" w:customStyle="1" w:styleId="xl32">
    <w:name w:val="xl32"/>
    <w:basedOn w:val="a2"/>
    <w:qFormat/>
    <w:rsid w:val="00155BE5"/>
    <w:pPr>
      <w:pBdr>
        <w:left w:val="single" w:sz="4" w:space="0" w:color="auto"/>
        <w:bottom w:val="single" w:sz="4" w:space="0" w:color="auto"/>
        <w:right w:val="single" w:sz="4" w:space="0" w:color="auto"/>
      </w:pBdr>
      <w:spacing w:before="100" w:beforeAutospacing="1" w:after="100" w:afterAutospacing="1"/>
      <w:textAlignment w:val="top"/>
    </w:pPr>
    <w:rPr>
      <w:rFonts w:ascii="Arial" w:eastAsia="PMingLiU" w:hAnsi="Arial" w:cs="Arial"/>
      <w:sz w:val="16"/>
      <w:szCs w:val="16"/>
      <w:lang w:eastAsia="ko-KR"/>
    </w:rPr>
  </w:style>
  <w:style w:type="paragraph" w:customStyle="1" w:styleId="MO">
    <w:name w:val="MO"/>
    <w:basedOn w:val="a2"/>
    <w:qFormat/>
    <w:rsid w:val="00155BE5"/>
    <w:rPr>
      <w:rFonts w:eastAsia="Times New Roman"/>
      <w:lang w:eastAsia="ja-JP"/>
    </w:rPr>
  </w:style>
  <w:style w:type="character" w:customStyle="1" w:styleId="FooterChar2">
    <w:name w:val="Footer Char2"/>
    <w:rsid w:val="00155BE5"/>
    <w:rPr>
      <w:sz w:val="18"/>
      <w:szCs w:val="18"/>
    </w:rPr>
  </w:style>
  <w:style w:type="character" w:customStyle="1" w:styleId="Heading7Char3">
    <w:name w:val="Heading 7 Char3"/>
    <w:rsid w:val="00155BE5"/>
    <w:rPr>
      <w:rFonts w:ascii="Arial" w:eastAsia="宋体" w:hAnsi="Arial" w:cs="Times New Roman"/>
      <w:kern w:val="0"/>
      <w:sz w:val="20"/>
      <w:szCs w:val="20"/>
      <w:lang w:val="en-GB" w:eastAsia="en-US"/>
    </w:rPr>
  </w:style>
  <w:style w:type="character" w:customStyle="1" w:styleId="Heading8Char3">
    <w:name w:val="Heading 8 Char3"/>
    <w:rsid w:val="00155BE5"/>
    <w:rPr>
      <w:rFonts w:ascii="Arial" w:eastAsia="宋体" w:hAnsi="Arial" w:cs="Times New Roman"/>
      <w:kern w:val="0"/>
      <w:sz w:val="36"/>
      <w:szCs w:val="20"/>
      <w:lang w:val="en-GB" w:eastAsia="en-US"/>
    </w:rPr>
  </w:style>
  <w:style w:type="character" w:customStyle="1" w:styleId="Heading9Char2">
    <w:name w:val="Heading 9 Char2"/>
    <w:rsid w:val="00155BE5"/>
    <w:rPr>
      <w:rFonts w:ascii="Arial" w:eastAsia="宋体" w:hAnsi="Arial" w:cs="Times New Roman"/>
      <w:kern w:val="0"/>
      <w:sz w:val="36"/>
      <w:szCs w:val="20"/>
      <w:lang w:val="en-GB" w:eastAsia="en-US"/>
    </w:rPr>
  </w:style>
  <w:style w:type="character" w:customStyle="1" w:styleId="BalloonTextChar1">
    <w:name w:val="Balloon Text Char1"/>
    <w:uiPriority w:val="99"/>
    <w:rsid w:val="00155BE5"/>
    <w:rPr>
      <w:rFonts w:ascii="Tahoma" w:eastAsia="宋体" w:hAnsi="Tahoma" w:cs="Times New Roman"/>
      <w:kern w:val="0"/>
      <w:sz w:val="16"/>
      <w:szCs w:val="16"/>
      <w:lang w:val="en-GB" w:eastAsia="ja-JP"/>
    </w:rPr>
  </w:style>
  <w:style w:type="character" w:customStyle="1" w:styleId="DocumentMapChar1">
    <w:name w:val="Document Map Char1"/>
    <w:uiPriority w:val="99"/>
    <w:semiHidden/>
    <w:rsid w:val="00155BE5"/>
    <w:rPr>
      <w:rFonts w:ascii="Tahoma" w:eastAsia="宋体" w:hAnsi="Tahoma" w:cs="Times New Roman"/>
      <w:kern w:val="0"/>
      <w:sz w:val="20"/>
      <w:szCs w:val="20"/>
      <w:shd w:val="clear" w:color="auto" w:fill="000080"/>
      <w:lang w:val="en-GB" w:eastAsia="en-US"/>
    </w:rPr>
  </w:style>
  <w:style w:type="character" w:customStyle="1" w:styleId="PlainTextChar3">
    <w:name w:val="Plain Text Char3"/>
    <w:rsid w:val="00155BE5"/>
    <w:rPr>
      <w:rFonts w:ascii="Courier New" w:eastAsia="宋体" w:hAnsi="Courier New" w:cs="Times New Roman"/>
      <w:kern w:val="0"/>
      <w:sz w:val="20"/>
      <w:szCs w:val="20"/>
      <w:lang w:val="nb-NO" w:eastAsia="ja-JP"/>
    </w:rPr>
  </w:style>
  <w:style w:type="character" w:customStyle="1" w:styleId="Titre3Car">
    <w:name w:val="Titre 3 Car"/>
    <w:rsid w:val="00155BE5"/>
    <w:rPr>
      <w:rFonts w:ascii="Arial" w:hAnsi="Arial"/>
      <w:sz w:val="28"/>
      <w:szCs w:val="28"/>
      <w:lang w:val="en-GB" w:eastAsia="en-GB"/>
    </w:rPr>
  </w:style>
  <w:style w:type="character" w:styleId="affe">
    <w:name w:val="Emphasis"/>
    <w:qFormat/>
    <w:rsid w:val="00155BE5"/>
    <w:rPr>
      <w:i/>
      <w:iCs/>
    </w:rPr>
  </w:style>
  <w:style w:type="paragraph" w:customStyle="1" w:styleId="IBN">
    <w:name w:val="IBN"/>
    <w:basedOn w:val="a2"/>
    <w:qFormat/>
    <w:rsid w:val="00155BE5"/>
    <w:pPr>
      <w:tabs>
        <w:tab w:val="left" w:pos="567"/>
      </w:tabs>
    </w:pPr>
    <w:rPr>
      <w:rFonts w:eastAsia="Times New Roman"/>
      <w:lang w:eastAsia="en-GB"/>
    </w:rPr>
  </w:style>
  <w:style w:type="paragraph" w:customStyle="1" w:styleId="1e9pt">
    <w:name w:val="1e) 9 pt"/>
    <w:basedOn w:val="B10"/>
    <w:link w:val="1e9ptCar"/>
    <w:qFormat/>
    <w:rsid w:val="00155BE5"/>
    <w:rPr>
      <w:rFonts w:eastAsia="Times New Roman"/>
      <w:noProof/>
      <w:szCs w:val="18"/>
      <w:lang w:eastAsia="x-none"/>
    </w:rPr>
  </w:style>
  <w:style w:type="character" w:customStyle="1" w:styleId="1e9ptCar">
    <w:name w:val="1e) 9 pt Car"/>
    <w:link w:val="1e9pt"/>
    <w:rsid w:val="00155BE5"/>
    <w:rPr>
      <w:rFonts w:eastAsia="Times New Roman"/>
      <w:noProof/>
      <w:szCs w:val="18"/>
      <w:lang w:eastAsia="x-none"/>
    </w:rPr>
  </w:style>
  <w:style w:type="paragraph" w:customStyle="1" w:styleId="Npr">
    <w:name w:val="Npr"/>
    <w:basedOn w:val="a2"/>
    <w:qFormat/>
    <w:rsid w:val="00155BE5"/>
    <w:pPr>
      <w:ind w:firstLine="284"/>
    </w:pPr>
    <w:rPr>
      <w:rFonts w:eastAsia="MS Mincho"/>
      <w:lang w:eastAsia="ja-JP"/>
    </w:rPr>
  </w:style>
  <w:style w:type="paragraph" w:customStyle="1" w:styleId="StyleFPArialLatin9ptCentrGauche5cmDroite5">
    <w:name w:val="Style FP + Arial (Latin) 9 pt Centré Gauche :  5 cm Droite :  5..."/>
    <w:basedOn w:val="FP"/>
    <w:qFormat/>
    <w:rsid w:val="00155BE5"/>
    <w:pPr>
      <w:spacing w:after="20"/>
      <w:ind w:left="2835" w:right="2835"/>
      <w:jc w:val="center"/>
    </w:pPr>
    <w:rPr>
      <w:rFonts w:ascii="Arial" w:eastAsia="Times New Roman" w:hAnsi="Arial" w:cs="Arial"/>
      <w:sz w:val="18"/>
      <w:lang w:eastAsia="en-GB"/>
    </w:rPr>
  </w:style>
  <w:style w:type="character" w:customStyle="1" w:styleId="H6Car">
    <w:name w:val="H6 Car"/>
    <w:rsid w:val="00155BE5"/>
    <w:rPr>
      <w:rFonts w:ascii="Arial" w:hAnsi="Arial"/>
      <w:sz w:val="22"/>
      <w:lang w:val="en-GB"/>
    </w:rPr>
  </w:style>
  <w:style w:type="paragraph" w:customStyle="1" w:styleId="B3H6">
    <w:name w:val="B3H6"/>
    <w:basedOn w:val="B3"/>
    <w:qFormat/>
    <w:rsid w:val="00155BE5"/>
    <w:rPr>
      <w:rFonts w:eastAsia="Times New Roman"/>
      <w:lang w:eastAsia="x-none"/>
    </w:rPr>
  </w:style>
  <w:style w:type="character" w:customStyle="1" w:styleId="NOChar1">
    <w:name w:val="NO Char1"/>
    <w:qFormat/>
    <w:rsid w:val="00155BE5"/>
    <w:rPr>
      <w:rFonts w:eastAsia="MS Mincho"/>
      <w:lang w:val="en-GB" w:eastAsia="en-US" w:bidi="ar-SA"/>
    </w:rPr>
  </w:style>
  <w:style w:type="character" w:customStyle="1" w:styleId="BodyText2Char3">
    <w:name w:val="Body Text 2 Char3"/>
    <w:rsid w:val="00155BE5"/>
    <w:rPr>
      <w:rFonts w:ascii="Times New Roman" w:eastAsia="宋体" w:hAnsi="Times New Roman" w:cs="Times New Roman"/>
      <w:kern w:val="0"/>
      <w:sz w:val="20"/>
      <w:szCs w:val="20"/>
      <w:lang w:val="en-GB" w:eastAsia="ja-JP"/>
    </w:rPr>
  </w:style>
  <w:style w:type="character" w:customStyle="1" w:styleId="BodyText3Char3">
    <w:name w:val="Body Text 3 Char3"/>
    <w:rsid w:val="00155BE5"/>
    <w:rPr>
      <w:rFonts w:ascii="Times New Roman" w:eastAsia="宋体" w:hAnsi="Times New Roman" w:cs="Times New Roman"/>
      <w:kern w:val="0"/>
      <w:sz w:val="20"/>
      <w:szCs w:val="20"/>
      <w:lang w:val="en-GB" w:eastAsia="ja-JP"/>
    </w:rPr>
  </w:style>
  <w:style w:type="character" w:customStyle="1" w:styleId="afff">
    <w:name w:val="+"/>
    <w:aliases w:val="superscript"/>
    <w:qFormat/>
    <w:rsid w:val="00155BE5"/>
    <w:rPr>
      <w:vertAlign w:val="superscript"/>
    </w:rPr>
  </w:style>
  <w:style w:type="paragraph" w:customStyle="1" w:styleId="berschrift1H1">
    <w:name w:val="Überschrift 1.H1"/>
    <w:basedOn w:val="a2"/>
    <w:next w:val="a2"/>
    <w:qFormat/>
    <w:rsid w:val="00155BE5"/>
    <w:pPr>
      <w:keepNext/>
      <w:keepLines/>
      <w:pBdr>
        <w:top w:val="single" w:sz="12" w:space="3" w:color="auto"/>
      </w:pBdr>
      <w:tabs>
        <w:tab w:val="num" w:pos="735"/>
      </w:tabs>
      <w:spacing w:before="240"/>
      <w:ind w:left="735" w:hanging="735"/>
      <w:outlineLvl w:val="0"/>
    </w:pPr>
    <w:rPr>
      <w:rFonts w:ascii="Arial" w:eastAsia="Times New Roman" w:hAnsi="Arial"/>
      <w:sz w:val="36"/>
      <w:lang w:eastAsia="de-DE"/>
    </w:rPr>
  </w:style>
  <w:style w:type="paragraph" w:customStyle="1" w:styleId="textintend1">
    <w:name w:val="text intend 1"/>
    <w:basedOn w:val="text"/>
    <w:qFormat/>
    <w:rsid w:val="00155BE5"/>
    <w:pPr>
      <w:widowControl/>
      <w:tabs>
        <w:tab w:val="num" w:pos="992"/>
      </w:tabs>
      <w:spacing w:after="120"/>
      <w:ind w:left="992" w:hanging="425"/>
    </w:pPr>
    <w:rPr>
      <w:rFonts w:eastAsia="MS Mincho"/>
      <w:lang w:val="en-US"/>
    </w:rPr>
  </w:style>
  <w:style w:type="paragraph" w:customStyle="1" w:styleId="text">
    <w:name w:val="text"/>
    <w:basedOn w:val="a2"/>
    <w:qFormat/>
    <w:rsid w:val="00155BE5"/>
    <w:pPr>
      <w:widowControl w:val="0"/>
      <w:spacing w:after="240"/>
      <w:jc w:val="both"/>
    </w:pPr>
    <w:rPr>
      <w:rFonts w:eastAsia="Times New Roman"/>
      <w:sz w:val="24"/>
      <w:lang w:val="en-AU" w:eastAsia="ja-JP"/>
    </w:rPr>
  </w:style>
  <w:style w:type="paragraph" w:customStyle="1" w:styleId="textintend2">
    <w:name w:val="text intend 2"/>
    <w:basedOn w:val="text"/>
    <w:qFormat/>
    <w:rsid w:val="00155BE5"/>
    <w:pPr>
      <w:widowControl/>
      <w:tabs>
        <w:tab w:val="num" w:pos="1418"/>
      </w:tabs>
      <w:spacing w:after="120"/>
      <w:ind w:left="1418" w:hanging="426"/>
    </w:pPr>
    <w:rPr>
      <w:rFonts w:eastAsia="MS Mincho"/>
      <w:lang w:val="en-US"/>
    </w:rPr>
  </w:style>
  <w:style w:type="paragraph" w:customStyle="1" w:styleId="textintend3">
    <w:name w:val="text intend 3"/>
    <w:basedOn w:val="text"/>
    <w:qFormat/>
    <w:rsid w:val="00155BE5"/>
    <w:pPr>
      <w:widowControl/>
      <w:tabs>
        <w:tab w:val="num" w:pos="1843"/>
      </w:tabs>
      <w:spacing w:after="120"/>
      <w:ind w:left="1843" w:hanging="425"/>
    </w:pPr>
    <w:rPr>
      <w:rFonts w:eastAsia="MS Mincho"/>
      <w:lang w:val="en-US"/>
    </w:rPr>
  </w:style>
  <w:style w:type="paragraph" w:customStyle="1" w:styleId="normalpuce">
    <w:name w:val="normal puce"/>
    <w:basedOn w:val="a2"/>
    <w:qFormat/>
    <w:rsid w:val="00155BE5"/>
    <w:pPr>
      <w:widowControl w:val="0"/>
      <w:tabs>
        <w:tab w:val="num" w:pos="360"/>
      </w:tabs>
      <w:spacing w:before="60" w:after="60"/>
      <w:ind w:left="360" w:hanging="360"/>
      <w:jc w:val="both"/>
    </w:pPr>
    <w:rPr>
      <w:rFonts w:eastAsia="MS Mincho"/>
      <w:lang w:eastAsia="ja-JP"/>
    </w:rPr>
  </w:style>
  <w:style w:type="paragraph" w:customStyle="1" w:styleId="TdocHeading1">
    <w:name w:val="Tdoc_Heading_1"/>
    <w:basedOn w:val="12"/>
    <w:next w:val="a2"/>
    <w:autoRedefine/>
    <w:qFormat/>
    <w:rsid w:val="00155BE5"/>
    <w:pPr>
      <w:keepLines w:val="0"/>
      <w:pBdr>
        <w:top w:val="none" w:sz="0" w:space="0" w:color="auto"/>
      </w:pBdr>
      <w:tabs>
        <w:tab w:val="num" w:pos="360"/>
      </w:tabs>
      <w:spacing w:after="0"/>
      <w:ind w:left="360" w:hanging="360"/>
    </w:pPr>
    <w:rPr>
      <w:rFonts w:eastAsia="Times New Roman"/>
      <w:b/>
      <w:noProof/>
      <w:kern w:val="28"/>
      <w:sz w:val="24"/>
      <w:lang w:val="en-US" w:eastAsia="ja-JP"/>
    </w:rPr>
  </w:style>
  <w:style w:type="paragraph" w:customStyle="1" w:styleId="CharCharCharChar">
    <w:name w:val="Char Char Char Char"/>
    <w:qFormat/>
    <w:rsid w:val="00155BE5"/>
    <w:pPr>
      <w:keepNext/>
      <w:tabs>
        <w:tab w:val="num" w:pos="432"/>
      </w:tabs>
      <w:autoSpaceDE w:val="0"/>
      <w:autoSpaceDN w:val="0"/>
      <w:adjustRightInd w:val="0"/>
      <w:spacing w:before="60" w:after="60"/>
      <w:ind w:left="432" w:hanging="432"/>
      <w:jc w:val="both"/>
    </w:pPr>
    <w:rPr>
      <w:rFonts w:ascii="Arial" w:eastAsia="宋体" w:hAnsi="Arial" w:cs="Arial"/>
      <w:color w:val="0000FF"/>
      <w:kern w:val="2"/>
      <w:sz w:val="21"/>
      <w:szCs w:val="24"/>
      <w:lang w:val="en-US" w:eastAsia="zh-CN"/>
    </w:rPr>
  </w:style>
  <w:style w:type="character" w:customStyle="1" w:styleId="Underrubrik2Char6">
    <w:name w:val="Underrubrik2 Char6"/>
    <w:aliases w:val="H3 Char6,0H Char6,h3 Char6,no break Char6,l3 Char6,3 Char6,list 3 Char6,Head 3 Char6,1.1.1 Char6,3rd level Char6,Major Section Sub Section Char6,PA Minor Section Char6,Head3 Char6,Level 3 Head Char6,31 Char6,32 Char6,33 Char6,34 Char6"/>
    <w:rsid w:val="00155BE5"/>
    <w:rPr>
      <w:rFonts w:ascii="Arial" w:hAnsi="Arial"/>
      <w:sz w:val="28"/>
      <w:lang w:val="en-GB"/>
    </w:rPr>
  </w:style>
  <w:style w:type="paragraph" w:customStyle="1" w:styleId="H60">
    <w:name w:val="样式 H6"/>
    <w:basedOn w:val="H6"/>
    <w:qFormat/>
    <w:rsid w:val="00155BE5"/>
    <w:rPr>
      <w:rFonts w:eastAsia="Times New Roman"/>
      <w:lang w:eastAsia="ja-JP"/>
    </w:rPr>
  </w:style>
  <w:style w:type="paragraph" w:customStyle="1" w:styleId="TH0">
    <w:name w:val="样式 TH"/>
    <w:basedOn w:val="TH"/>
    <w:qFormat/>
    <w:rsid w:val="00155BE5"/>
    <w:rPr>
      <w:rFonts w:eastAsia="Times New Roman"/>
      <w:bCs/>
      <w:lang w:eastAsia="x-none"/>
    </w:rPr>
  </w:style>
  <w:style w:type="character" w:customStyle="1" w:styleId="Underrubrik2Char4">
    <w:name w:val="Underrubrik2 Char4"/>
    <w:aliases w:val="H3 Char4,0H Char4,h3 Char4,no break Char4,l3 Char4,3 Char4,list 3 Char4,Head 3 Char4,1.1.1 Char4,3rd level Char4,Major Section Sub Section Char4,PA Minor Section Char4,Head3 Char4,Level 3 Head Char4,31 Char4,32 Char4,33 Char4,34 Char4"/>
    <w:qFormat/>
    <w:rsid w:val="00155BE5"/>
    <w:rPr>
      <w:rFonts w:ascii="Arial" w:hAnsi="Arial"/>
      <w:sz w:val="28"/>
      <w:lang w:val="en-GB" w:eastAsia="en-US" w:bidi="ar-SA"/>
    </w:rPr>
  </w:style>
  <w:style w:type="paragraph" w:customStyle="1" w:styleId="TAH8pt">
    <w:name w:val="TAH + 8 pt"/>
    <w:basedOn w:val="TAH"/>
    <w:qFormat/>
    <w:rsid w:val="00155BE5"/>
    <w:rPr>
      <w:rFonts w:eastAsia="MS Mincho"/>
      <w:bCs/>
      <w:noProof/>
      <w:sz w:val="16"/>
      <w:szCs w:val="16"/>
      <w:lang w:eastAsia="en-GB"/>
    </w:rPr>
  </w:style>
  <w:style w:type="character" w:customStyle="1" w:styleId="Underrubrik2Char3">
    <w:name w:val="Underrubrik2 Char3"/>
    <w:aliases w:val="H3 Char3,0H Char3,h3 Char3,no break Char3,l3 Char3,3 Char3,list 3 Char3,Head 3 Char3,1.1.1 Char3,3rd level Char3,Major Section Sub Section Char3,PA Minor Section Char3,Head3 Char3,Level 3 Head Char3,31 Char3,32 Char3,33 Char3,34 Char3"/>
    <w:qFormat/>
    <w:rsid w:val="00155BE5"/>
    <w:rPr>
      <w:sz w:val="28"/>
      <w:lang w:val="en-GB" w:eastAsia="en-US"/>
    </w:rPr>
  </w:style>
  <w:style w:type="character" w:customStyle="1" w:styleId="apple-style-span">
    <w:name w:val="apple-style-span"/>
    <w:rsid w:val="00155BE5"/>
  </w:style>
  <w:style w:type="character" w:customStyle="1" w:styleId="apple-converted-space">
    <w:name w:val="apple-converted-space"/>
    <w:qFormat/>
    <w:rsid w:val="00155BE5"/>
  </w:style>
  <w:style w:type="character" w:customStyle="1" w:styleId="af6">
    <w:name w:val="列表 字符"/>
    <w:link w:val="a8"/>
    <w:qFormat/>
    <w:rsid w:val="00155BE5"/>
    <w:rPr>
      <w:rFonts w:eastAsia="宋体"/>
      <w:lang w:eastAsia="zh-CN"/>
    </w:rPr>
  </w:style>
  <w:style w:type="paragraph" w:customStyle="1" w:styleId="TableEntry0">
    <w:name w:val="Table Entry"/>
    <w:basedOn w:val="a2"/>
    <w:next w:val="a2"/>
    <w:qFormat/>
    <w:rsid w:val="00155BE5"/>
    <w:pPr>
      <w:spacing w:after="0"/>
    </w:pPr>
    <w:rPr>
      <w:rFonts w:ascii="IMHNGF+BookmanOldStyle" w:eastAsia="Times New Roman" w:hAnsi="IMHNGF+BookmanOldStyle"/>
      <w:sz w:val="24"/>
      <w:szCs w:val="24"/>
      <w:lang w:val="en-US" w:eastAsia="ja-JP"/>
    </w:rPr>
  </w:style>
  <w:style w:type="character" w:customStyle="1" w:styleId="BodyTextIndentChar3">
    <w:name w:val="Body Text Indent Char3"/>
    <w:rsid w:val="00155BE5"/>
    <w:rPr>
      <w:rFonts w:ascii="Times New Roman" w:eastAsia="宋体" w:hAnsi="Times New Roman" w:cs="Times New Roman"/>
      <w:kern w:val="0"/>
      <w:sz w:val="20"/>
      <w:szCs w:val="20"/>
      <w:lang w:val="en-GB" w:eastAsia="ja-JP"/>
    </w:rPr>
  </w:style>
  <w:style w:type="paragraph" w:customStyle="1" w:styleId="tac0">
    <w:name w:val="tac0"/>
    <w:basedOn w:val="a2"/>
    <w:qFormat/>
    <w:rsid w:val="00155BE5"/>
    <w:pPr>
      <w:keepNext/>
      <w:spacing w:after="0"/>
      <w:jc w:val="center"/>
    </w:pPr>
    <w:rPr>
      <w:rFonts w:ascii="Arial" w:eastAsia="Times New Roman" w:hAnsi="Arial" w:cs="Arial"/>
      <w:sz w:val="18"/>
      <w:szCs w:val="18"/>
      <w:lang w:val="en-US"/>
    </w:rPr>
  </w:style>
  <w:style w:type="paragraph" w:customStyle="1" w:styleId="tal00">
    <w:name w:val="tal0"/>
    <w:basedOn w:val="a2"/>
    <w:qFormat/>
    <w:rsid w:val="00155BE5"/>
    <w:pPr>
      <w:keepNext/>
      <w:spacing w:after="0"/>
    </w:pPr>
    <w:rPr>
      <w:rFonts w:ascii="Arial" w:eastAsia="Times New Roman" w:hAnsi="Arial" w:cs="Arial"/>
      <w:sz w:val="18"/>
      <w:szCs w:val="18"/>
      <w:lang w:val="en-US"/>
    </w:rPr>
  </w:style>
  <w:style w:type="paragraph" w:customStyle="1" w:styleId="91">
    <w:name w:val="目录 91"/>
    <w:basedOn w:val="TOC8"/>
    <w:qFormat/>
    <w:rsid w:val="00155BE5"/>
    <w:pPr>
      <w:keepNext w:val="0"/>
      <w:ind w:left="1418" w:hanging="1418"/>
    </w:pPr>
    <w:rPr>
      <w:rFonts w:eastAsia="MS Mincho"/>
      <w:lang w:eastAsia="ja-JP"/>
    </w:rPr>
  </w:style>
  <w:style w:type="character" w:customStyle="1" w:styleId="BodyTextIndent2Char3">
    <w:name w:val="Body Text Indent 2 Char3"/>
    <w:rsid w:val="00155BE5"/>
    <w:rPr>
      <w:rFonts w:ascii="Arial" w:eastAsia="MS Mincho" w:hAnsi="Arial" w:cs="Times New Roman"/>
      <w:kern w:val="0"/>
      <w:sz w:val="20"/>
      <w:szCs w:val="20"/>
      <w:lang w:val="en-GB" w:eastAsia="ja-JP"/>
    </w:rPr>
  </w:style>
  <w:style w:type="character" w:customStyle="1" w:styleId="EditorsNoteCharCharChar">
    <w:name w:val="Editor's Note Char Char Char"/>
    <w:rsid w:val="00155BE5"/>
    <w:rPr>
      <w:color w:val="FF0000"/>
      <w:lang w:val="en-GB" w:eastAsia="en-US" w:bidi="ar-SA"/>
    </w:rPr>
  </w:style>
  <w:style w:type="paragraph" w:customStyle="1" w:styleId="msolistparagraph0">
    <w:name w:val="msolistparagraph"/>
    <w:basedOn w:val="a2"/>
    <w:qFormat/>
    <w:rsid w:val="00155BE5"/>
    <w:pPr>
      <w:spacing w:after="0"/>
      <w:ind w:leftChars="400" w:left="400"/>
    </w:pPr>
    <w:rPr>
      <w:rFonts w:eastAsia="Times New Roman"/>
      <w:sz w:val="24"/>
      <w:szCs w:val="24"/>
      <w:lang w:val="en-US" w:eastAsia="ja-JP"/>
    </w:rPr>
  </w:style>
  <w:style w:type="paragraph" w:customStyle="1" w:styleId="no0">
    <w:name w:val="no"/>
    <w:basedOn w:val="a2"/>
    <w:qFormat/>
    <w:rsid w:val="00155BE5"/>
    <w:pPr>
      <w:ind w:left="1135" w:hanging="851"/>
    </w:pPr>
    <w:rPr>
      <w:rFonts w:eastAsia="Times New Roman"/>
      <w:lang w:val="en-US" w:eastAsia="ja-JP"/>
    </w:rPr>
  </w:style>
  <w:style w:type="paragraph" w:customStyle="1" w:styleId="talcharchar0">
    <w:name w:val="talcharchar"/>
    <w:basedOn w:val="a2"/>
    <w:qFormat/>
    <w:rsid w:val="00155BE5"/>
    <w:pPr>
      <w:spacing w:before="100" w:beforeAutospacing="1" w:after="100" w:afterAutospacing="1"/>
    </w:pPr>
    <w:rPr>
      <w:rFonts w:eastAsia="Calibri"/>
      <w:sz w:val="24"/>
      <w:szCs w:val="24"/>
      <w:lang w:eastAsia="en-GB"/>
    </w:rPr>
  </w:style>
  <w:style w:type="paragraph" w:customStyle="1" w:styleId="PLBold">
    <w:name w:val="PL Bold"/>
    <w:basedOn w:val="PL"/>
    <w:link w:val="PLBoldChar"/>
    <w:qFormat/>
    <w:rsid w:val="00155BE5"/>
    <w:rPr>
      <w:rFonts w:eastAsia="MS Gothic"/>
      <w:b/>
      <w:bCs/>
      <w:lang w:val="en-GB" w:eastAsia="ja-JP"/>
    </w:rPr>
  </w:style>
  <w:style w:type="character" w:customStyle="1" w:styleId="PLBoldChar">
    <w:name w:val="PL Bold Char"/>
    <w:link w:val="PLBold"/>
    <w:rsid w:val="00155BE5"/>
    <w:rPr>
      <w:rFonts w:ascii="Courier New" w:eastAsia="MS Gothic" w:hAnsi="Courier New"/>
      <w:b/>
      <w:bCs/>
      <w:noProof/>
      <w:sz w:val="16"/>
      <w:lang w:eastAsia="ja-JP"/>
    </w:rPr>
  </w:style>
  <w:style w:type="paragraph" w:customStyle="1" w:styleId="PLBold0">
    <w:name w:val="PL + Bold"/>
    <w:basedOn w:val="PL"/>
    <w:link w:val="PLBoldChar0"/>
    <w:qFormat/>
    <w:rsid w:val="00155BE5"/>
    <w:rPr>
      <w:rFonts w:eastAsia="Times New Roman"/>
      <w:lang w:val="en-GB" w:eastAsia="ja-JP"/>
    </w:rPr>
  </w:style>
  <w:style w:type="character" w:customStyle="1" w:styleId="PLBoldChar0">
    <w:name w:val="PL + Bold Char"/>
    <w:link w:val="PLBold0"/>
    <w:rsid w:val="00155BE5"/>
    <w:rPr>
      <w:rFonts w:ascii="Courier New" w:eastAsia="Times New Roman" w:hAnsi="Courier New"/>
      <w:noProof/>
      <w:sz w:val="16"/>
      <w:lang w:eastAsia="ja-JP"/>
    </w:rPr>
  </w:style>
  <w:style w:type="character" w:customStyle="1" w:styleId="mediumtext1">
    <w:name w:val="medium_text1"/>
    <w:rsid w:val="00155BE5"/>
    <w:rPr>
      <w:sz w:val="18"/>
      <w:szCs w:val="18"/>
    </w:rPr>
  </w:style>
  <w:style w:type="character" w:customStyle="1" w:styleId="shorttext1">
    <w:name w:val="short_text1"/>
    <w:rsid w:val="00155BE5"/>
    <w:rPr>
      <w:sz w:val="29"/>
      <w:szCs w:val="29"/>
    </w:rPr>
  </w:style>
  <w:style w:type="character" w:customStyle="1" w:styleId="Head2AChar5">
    <w:name w:val="Head2A Char5"/>
    <w:aliases w:val="H2 Char5,h2 Char5,H21 Char5,Head 2 Char5,l2 Char5,TitreProp Char5,UNDERRUBRIK 1-2 Char5,Header 2 Char5,ITT t2 Char5,PA Major Section Char5,Livello 2 Char5,R2 Char5,Heading 2 Hidden Char5,Head1 Char5,2nd level Char5,heading 2 Char5,I2 Char5"/>
    <w:rsid w:val="00155BE5"/>
    <w:rPr>
      <w:rFonts w:ascii="Arial" w:hAnsi="Arial"/>
      <w:sz w:val="32"/>
      <w:lang w:val="en-GB" w:eastAsia="en-US"/>
    </w:rPr>
  </w:style>
  <w:style w:type="character" w:customStyle="1" w:styleId="Underrubrik2Char5">
    <w:name w:val="Underrubrik2 Char5"/>
    <w:aliases w:val="H3 Char5,0H Char5,h3 Char5,no break Char5,l3 Char5,3 Char5,list 3 Char5,Head 3 Char5,1.1.1 Char5,3rd level Char5,Major Section Sub Section Char5,PA Minor Section Char5,Head3 Char5,Level 3 Head Char5,31 Char5,32 Char5,33 Char5,34 Char5"/>
    <w:rsid w:val="00155BE5"/>
    <w:rPr>
      <w:rFonts w:ascii="Arial" w:hAnsi="Arial"/>
      <w:sz w:val="28"/>
      <w:lang w:val="en-GB" w:eastAsia="en-US"/>
    </w:rPr>
  </w:style>
  <w:style w:type="character" w:customStyle="1" w:styleId="CharChar18">
    <w:name w:val="Char Char18"/>
    <w:rsid w:val="00155BE5"/>
    <w:rPr>
      <w:rFonts w:ascii="Arial" w:hAnsi="Arial"/>
      <w:lang w:eastAsia="en-US"/>
    </w:rPr>
  </w:style>
  <w:style w:type="character" w:customStyle="1" w:styleId="Head2AChar6">
    <w:name w:val="Head2A Char6"/>
    <w:aliases w:val="H2 Char6,h2 Char6,H21 Char6,Head 2 Char6,l2 Char6,TitreProp Char6,UNDERRUBRIK 1-2 Char6,Header 2 Char6,ITT t2 Char6,PA Major Section Char6,Livello 2 Char6,R2 Char6,Heading 2 Hidden Char6,Head1 Char6,2nd level Char6,heading 2 Char6,I2 Char6"/>
    <w:rsid w:val="00155BE5"/>
    <w:rPr>
      <w:rFonts w:eastAsia="MS Mincho"/>
      <w:sz w:val="32"/>
      <w:lang w:val="en-GB" w:eastAsia="en-US"/>
    </w:rPr>
  </w:style>
  <w:style w:type="paragraph" w:customStyle="1" w:styleId="Char1">
    <w:name w:val="Char1"/>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arCar2">
    <w:name w:val="Car Car2"/>
    <w:semiHidden/>
    <w:qFormat/>
    <w:rsid w:val="00155BE5"/>
    <w:pPr>
      <w:keepNext/>
      <w:tabs>
        <w:tab w:val="num" w:pos="928"/>
      </w:tabs>
      <w:autoSpaceDE w:val="0"/>
      <w:autoSpaceDN w:val="0"/>
      <w:adjustRightInd w:val="0"/>
      <w:spacing w:before="60" w:after="60"/>
      <w:ind w:left="928" w:hanging="360"/>
      <w:jc w:val="both"/>
    </w:pPr>
    <w:rPr>
      <w:rFonts w:ascii="Arial" w:eastAsia="宋体" w:hAnsi="Arial" w:cs="Arial"/>
      <w:color w:val="0000FF"/>
      <w:kern w:val="2"/>
      <w:lang w:val="en-US" w:eastAsia="zh-CN"/>
    </w:rPr>
  </w:style>
  <w:style w:type="character" w:customStyle="1" w:styleId="Heading2Char2">
    <w:name w:val="Heading 2 Char2"/>
    <w:aliases w:val="Head2A Char9,H2 Char9,h2 Char9,H21 Char9,Head 2 Char9,l2 Char9,TitreProp Char9,UNDERRUBRIK 1-2 Char9,Header 2 Char9,ITT t2 Char9,PA Major Section Char9,Livello 2 Char9,R2 Char9,Heading 2 Hidden Char9,Head1 Char9,2nd level Char9,I2 Char9"/>
    <w:rsid w:val="00155BE5"/>
    <w:rPr>
      <w:rFonts w:ascii="Arial" w:hAnsi="Arial"/>
      <w:sz w:val="32"/>
      <w:lang w:val="en-GB" w:eastAsia="en-GB" w:bidi="ar-SA"/>
    </w:rPr>
  </w:style>
  <w:style w:type="character" w:customStyle="1" w:styleId="Heading4Char2">
    <w:name w:val="Heading 4 Char2"/>
    <w:aliases w:val="h4 Char10,Memo Heading 4 Char9,H4 Char10,H41 Char10,h41 Char10,H42 Char10,h42 Char10,H43 Char10,h43 Char10,H411 Char10,h411 Char10,H421 Char10,h421 Char10,H44 Char10,h44 Char10,H412 Char10,h412 Char10,H422 Char10,h422 Char10,H431 Char10"/>
    <w:rsid w:val="00155BE5"/>
    <w:rPr>
      <w:rFonts w:ascii="Arial" w:hAnsi="Arial"/>
      <w:sz w:val="24"/>
      <w:szCs w:val="28"/>
      <w:lang w:val="en-GB" w:eastAsia="en-GB" w:bidi="ar-SA"/>
    </w:rPr>
  </w:style>
  <w:style w:type="character" w:customStyle="1" w:styleId="Heading7Char2">
    <w:name w:val="Heading 7 Char2"/>
    <w:rsid w:val="00155BE5"/>
    <w:rPr>
      <w:rFonts w:ascii="Arial" w:hAnsi="Arial"/>
      <w:lang w:val="en-GB" w:eastAsia="en-GB" w:bidi="ar-SA"/>
    </w:rPr>
  </w:style>
  <w:style w:type="character" w:customStyle="1" w:styleId="Heading8Char2">
    <w:name w:val="Heading 8 Char2"/>
    <w:rsid w:val="00155BE5"/>
    <w:rPr>
      <w:rFonts w:ascii="Arial" w:hAnsi="Arial"/>
      <w:sz w:val="36"/>
      <w:lang w:val="en-GB" w:eastAsia="en-GB" w:bidi="ar-SA"/>
    </w:rPr>
  </w:style>
  <w:style w:type="character" w:customStyle="1" w:styleId="ListChar2">
    <w:name w:val="List Char2"/>
    <w:rsid w:val="00155BE5"/>
    <w:rPr>
      <w:lang w:val="en-GB" w:eastAsia="en-GB" w:bidi="ar-SA"/>
    </w:rPr>
  </w:style>
  <w:style w:type="character" w:customStyle="1" w:styleId="PlainTextChar2">
    <w:name w:val="Plain Text Char2"/>
    <w:rsid w:val="00155BE5"/>
    <w:rPr>
      <w:rFonts w:ascii="Courier New" w:hAnsi="Courier New"/>
      <w:lang w:val="nb-NO" w:eastAsia="en-US" w:bidi="ar-SA"/>
    </w:rPr>
  </w:style>
  <w:style w:type="character" w:customStyle="1" w:styleId="CommentTextChar2">
    <w:name w:val="Comment Text Char2"/>
    <w:semiHidden/>
    <w:rsid w:val="00155BE5"/>
    <w:rPr>
      <w:lang w:val="en-GB" w:eastAsia="en-US" w:bidi="ar-SA"/>
    </w:rPr>
  </w:style>
  <w:style w:type="character" w:customStyle="1" w:styleId="BodyText2Char2">
    <w:name w:val="Body Text 2 Char2"/>
    <w:rsid w:val="00155BE5"/>
    <w:rPr>
      <w:lang w:val="en-GB" w:eastAsia="ja-JP" w:bidi="ar-SA"/>
    </w:rPr>
  </w:style>
  <w:style w:type="character" w:customStyle="1" w:styleId="BodyText3Char2">
    <w:name w:val="Body Text 3 Char2"/>
    <w:rsid w:val="00155BE5"/>
    <w:rPr>
      <w:lang w:val="en-GB" w:eastAsia="ja-JP" w:bidi="ar-SA"/>
    </w:rPr>
  </w:style>
  <w:style w:type="character" w:customStyle="1" w:styleId="Head2AChar7">
    <w:name w:val="Head2A Char7"/>
    <w:aliases w:val="H2 Char7,h2 Char7,H21 Char7,Head 2 Char7,l2 Char7,TitreProp Char7,UNDERRUBRIK 1-2 Char7,Header 2 Char7,ITT t2 Char7,PA Major Section Char7,Livello 2 Char7,R2 Char7,Heading 2 Hidden Char7,Head1 Char7,2nd level Char7,heading 2 Char7,I2 Char7"/>
    <w:rsid w:val="00155BE5"/>
    <w:rPr>
      <w:rFonts w:ascii="Arial" w:eastAsia="宋体" w:hAnsi="Arial"/>
      <w:sz w:val="32"/>
      <w:lang w:val="en-GB" w:eastAsia="en-US" w:bidi="ar-SA"/>
    </w:rPr>
  </w:style>
  <w:style w:type="character" w:customStyle="1" w:styleId="BodyTextIndentChar2">
    <w:name w:val="Body Text Indent Char2"/>
    <w:rsid w:val="00155BE5"/>
    <w:rPr>
      <w:lang w:val="en-GB" w:eastAsia="en-US" w:bidi="ar-SA"/>
    </w:rPr>
  </w:style>
  <w:style w:type="character" w:customStyle="1" w:styleId="BodyTextIndent2Char2">
    <w:name w:val="Body Text Indent 2 Char2"/>
    <w:rsid w:val="00155BE5"/>
    <w:rPr>
      <w:rFonts w:ascii="Arial" w:eastAsia="MS Mincho" w:hAnsi="Arial" w:cs="Arial"/>
      <w:lang w:val="en-GB" w:eastAsia="ja-JP" w:bidi="ar-SA"/>
    </w:rPr>
  </w:style>
  <w:style w:type="character" w:customStyle="1" w:styleId="h4Char8">
    <w:name w:val="h4 Char8"/>
    <w:aliases w:val="Memo Heading 4 Char7,H4 Char8,H41 Char8,h41 Char8,H42 Char8,h42 Char8,H43 Char8,h43 Char8,H411 Char8,h411 Char8,H421 Char8,h421 Char8,H44 Char8,h44 Char8,H412 Char8,h412 Char8,H422 Char8,h422 Char8,H431 Char8,h431 Char8,H45 Char8,h45 Char7"/>
    <w:rsid w:val="00155BE5"/>
    <w:rPr>
      <w:rFonts w:ascii="Arial" w:eastAsia="宋体" w:hAnsi="Arial"/>
      <w:sz w:val="24"/>
      <w:szCs w:val="28"/>
      <w:lang w:val="en-GB" w:eastAsia="en-US" w:bidi="ar-SA"/>
    </w:rPr>
  </w:style>
  <w:style w:type="character" w:customStyle="1" w:styleId="Heading3Char2">
    <w:name w:val="Heading 3 Char2"/>
    <w:aliases w:val="Underrubrik2 Char7,H3 Char7,0H Char7,h3 Char7,no break Char7,l3 Char7,3 Char7,list 3 Char7,Head 3 Char7,1.1.1 Char7,3rd level Char7,Major Section Sub Section Char7,PA Minor Section Char7,Head3 Char7,Level 3 Head Char7,31 Char7,32 Char7"/>
    <w:rsid w:val="00155BE5"/>
    <w:rPr>
      <w:rFonts w:ascii="Arial" w:hAnsi="Arial"/>
      <w:sz w:val="28"/>
      <w:lang w:val="en-GB" w:eastAsia="en-GB" w:bidi="ar-SA"/>
    </w:rPr>
  </w:style>
  <w:style w:type="character" w:customStyle="1" w:styleId="CarCar9">
    <w:name w:val="Car Car9"/>
    <w:rsid w:val="00155BE5"/>
    <w:rPr>
      <w:rFonts w:ascii="Arial" w:hAnsi="Arial"/>
      <w:lang w:val="en-GB" w:eastAsia="ja-JP" w:bidi="ar-SA"/>
    </w:rPr>
  </w:style>
  <w:style w:type="character" w:customStyle="1" w:styleId="Heading9Char1">
    <w:name w:val="Heading 9 Char1"/>
    <w:aliases w:val="Figure Heading Char,FH Char"/>
    <w:qFormat/>
    <w:rsid w:val="00155BE5"/>
    <w:rPr>
      <w:rFonts w:ascii="Arial" w:hAnsi="Arial"/>
      <w:sz w:val="36"/>
      <w:lang w:val="en-GB" w:eastAsia="en-GB" w:bidi="ar-SA"/>
    </w:rPr>
  </w:style>
  <w:style w:type="character" w:customStyle="1" w:styleId="Heading2Char1">
    <w:name w:val="Heading 2 Char1"/>
    <w:aliases w:val="Head2A Char8,H2 Char8,h2 Char8,H21 Char8,Head 2 Char8,l2 Char8,TitreProp Char8,UNDERRUBRIK 1-2 Char8,Header 2 Char8,ITT t2 Char8,PA Major Section Char8,Livello 2 Char8,R2 Char8,Heading 2 Hidden Char8,Head1 Char8,2nd level Char8,I2 Char8"/>
    <w:qFormat/>
    <w:rsid w:val="00155BE5"/>
    <w:rPr>
      <w:rFonts w:ascii="Arial" w:hAnsi="Arial"/>
      <w:sz w:val="32"/>
      <w:lang w:val="en-GB" w:eastAsia="ja-JP" w:bidi="ar-SA"/>
    </w:rPr>
  </w:style>
  <w:style w:type="character" w:customStyle="1" w:styleId="Heading7Char1">
    <w:name w:val="Heading 7 Char1"/>
    <w:rsid w:val="00155BE5"/>
    <w:rPr>
      <w:rFonts w:ascii="Arial" w:hAnsi="Arial"/>
      <w:lang w:val="en-GB" w:eastAsia="ja-JP" w:bidi="ar-SA"/>
    </w:rPr>
  </w:style>
  <w:style w:type="character" w:customStyle="1" w:styleId="Heading8Char1">
    <w:name w:val="Heading 8 Char1"/>
    <w:rsid w:val="00155BE5"/>
    <w:rPr>
      <w:rFonts w:ascii="Arial" w:hAnsi="Arial"/>
      <w:sz w:val="36"/>
      <w:lang w:val="en-GB" w:eastAsia="ja-JP" w:bidi="ar-SA"/>
    </w:rPr>
  </w:style>
  <w:style w:type="character" w:customStyle="1" w:styleId="ListChar1">
    <w:name w:val="List Char1"/>
    <w:rsid w:val="00155BE5"/>
    <w:rPr>
      <w:lang w:val="en-GB" w:eastAsia="ja-JP" w:bidi="ar-SA"/>
    </w:rPr>
  </w:style>
  <w:style w:type="character" w:customStyle="1" w:styleId="CommentTextChar1">
    <w:name w:val="Comment Text Char1"/>
    <w:rsid w:val="00155BE5"/>
    <w:rPr>
      <w:lang w:val="en-GB" w:eastAsia="en-US" w:bidi="ar-SA"/>
    </w:rPr>
  </w:style>
  <w:style w:type="character" w:customStyle="1" w:styleId="BodyText2Char1">
    <w:name w:val="Body Text 2 Char1"/>
    <w:qFormat/>
    <w:rsid w:val="00155BE5"/>
    <w:rPr>
      <w:lang w:val="en-GB" w:eastAsia="ja-JP" w:bidi="ar-SA"/>
    </w:rPr>
  </w:style>
  <w:style w:type="character" w:customStyle="1" w:styleId="BodyText3Char1">
    <w:name w:val="Body Text 3 Char1"/>
    <w:qFormat/>
    <w:rsid w:val="00155BE5"/>
    <w:rPr>
      <w:lang w:val="en-GB" w:eastAsia="ja-JP" w:bidi="ar-SA"/>
    </w:rPr>
  </w:style>
  <w:style w:type="character" w:customStyle="1" w:styleId="BodyTextIndentChar1">
    <w:name w:val="Body Text Indent Char1"/>
    <w:qFormat/>
    <w:rsid w:val="00155BE5"/>
    <w:rPr>
      <w:lang w:val="en-GB" w:eastAsia="en-US" w:bidi="ar-SA"/>
    </w:rPr>
  </w:style>
  <w:style w:type="character" w:customStyle="1" w:styleId="BodyTextIndent2Char1">
    <w:name w:val="Body Text Indent 2 Char1"/>
    <w:qFormat/>
    <w:rsid w:val="00155BE5"/>
    <w:rPr>
      <w:rFonts w:ascii="Arial" w:eastAsia="MS Mincho" w:hAnsi="Arial" w:cs="Arial"/>
      <w:lang w:val="en-GB" w:eastAsia="ja-JP" w:bidi="ar-SA"/>
    </w:rPr>
  </w:style>
  <w:style w:type="paragraph" w:customStyle="1" w:styleId="30mm">
    <w:name w:val="段落フォント + 左 :  30 mm"/>
    <w:aliases w:val="ぶら下げインデント :  2.81 字"/>
    <w:basedOn w:val="B2"/>
    <w:qFormat/>
    <w:rsid w:val="00155BE5"/>
    <w:pPr>
      <w:ind w:left="1984" w:hanging="281"/>
    </w:pPr>
    <w:rPr>
      <w:rFonts w:eastAsia="Times New Roman"/>
      <w:lang w:eastAsia="en-GB"/>
    </w:rPr>
  </w:style>
  <w:style w:type="paragraph" w:customStyle="1" w:styleId="afff0">
    <w:name w:val="標準番号"/>
    <w:basedOn w:val="a2"/>
    <w:qFormat/>
    <w:rsid w:val="00155BE5"/>
    <w:pPr>
      <w:widowControl w:val="0"/>
      <w:tabs>
        <w:tab w:val="num" w:pos="420"/>
      </w:tabs>
      <w:spacing w:after="0" w:line="240" w:lineRule="atLeast"/>
      <w:ind w:left="420" w:hanging="420"/>
      <w:jc w:val="both"/>
    </w:pPr>
    <w:rPr>
      <w:rFonts w:ascii="Arial" w:eastAsia="MS PGothic" w:hAnsi="Arial"/>
      <w:kern w:val="2"/>
      <w:sz w:val="24"/>
      <w:lang w:val="en-US" w:eastAsia="en-GB"/>
    </w:rPr>
  </w:style>
  <w:style w:type="paragraph" w:customStyle="1" w:styleId="Arial1">
    <w:name w:val="標準 + Arial"/>
    <w:aliases w:val="左 :  1.8 mm,段落後 :  0 pt"/>
    <w:basedOn w:val="a2"/>
    <w:qFormat/>
    <w:rsid w:val="00155BE5"/>
    <w:rPr>
      <w:rFonts w:ascii="Arial" w:eastAsia="MS Mincho" w:hAnsi="Arial"/>
      <w:noProof/>
      <w:lang w:eastAsia="en-GB"/>
    </w:rPr>
  </w:style>
  <w:style w:type="paragraph" w:customStyle="1" w:styleId="H600">
    <w:name w:val="H6 + 左侧:  0 厘米"/>
    <w:aliases w:val="首行缩进:  0 厘H6米"/>
    <w:basedOn w:val="H6"/>
    <w:qFormat/>
    <w:rsid w:val="00155BE5"/>
    <w:pPr>
      <w:ind w:left="0" w:firstLine="0"/>
    </w:pPr>
    <w:rPr>
      <w:rFonts w:eastAsia="Times New Roman"/>
    </w:rPr>
  </w:style>
  <w:style w:type="paragraph" w:customStyle="1" w:styleId="2f8">
    <w:name w:val="列出段落2"/>
    <w:basedOn w:val="a2"/>
    <w:qFormat/>
    <w:rsid w:val="00155BE5"/>
    <w:pPr>
      <w:ind w:firstLineChars="200" w:firstLine="420"/>
    </w:pPr>
    <w:rPr>
      <w:rFonts w:eastAsia="Times New Roman"/>
      <w:lang w:eastAsia="en-GB"/>
    </w:rPr>
  </w:style>
  <w:style w:type="paragraph" w:customStyle="1" w:styleId="b31">
    <w:name w:val="b3"/>
    <w:basedOn w:val="a2"/>
    <w:qFormat/>
    <w:rsid w:val="00155BE5"/>
    <w:pPr>
      <w:ind w:left="1135" w:hanging="284"/>
    </w:pPr>
    <w:rPr>
      <w:rFonts w:ascii="Calibri" w:eastAsia="MS PGothic" w:hAnsi="Calibri" w:cs="Calibri"/>
      <w:sz w:val="22"/>
      <w:szCs w:val="22"/>
      <w:lang w:eastAsia="en-GB"/>
    </w:rPr>
  </w:style>
  <w:style w:type="paragraph" w:customStyle="1" w:styleId="b40">
    <w:name w:val="b4"/>
    <w:basedOn w:val="a2"/>
    <w:qFormat/>
    <w:rsid w:val="00155BE5"/>
    <w:pPr>
      <w:ind w:left="1418" w:hanging="284"/>
    </w:pPr>
    <w:rPr>
      <w:rFonts w:ascii="Calibri" w:eastAsia="MS PGothic" w:hAnsi="Calibri" w:cs="Calibri"/>
      <w:sz w:val="22"/>
      <w:szCs w:val="22"/>
      <w:lang w:eastAsia="en-GB"/>
    </w:rPr>
  </w:style>
  <w:style w:type="paragraph" w:customStyle="1" w:styleId="b21">
    <w:name w:val="b2"/>
    <w:basedOn w:val="a2"/>
    <w:qFormat/>
    <w:rsid w:val="00155BE5"/>
    <w:pPr>
      <w:ind w:left="851" w:hanging="284"/>
    </w:pPr>
    <w:rPr>
      <w:rFonts w:eastAsia="MS PGothic"/>
      <w:lang w:eastAsia="en-GB"/>
    </w:rPr>
  </w:style>
  <w:style w:type="character" w:customStyle="1" w:styleId="Absatz-Standardschriftart">
    <w:name w:val="Absatz-Standardschriftart"/>
    <w:rsid w:val="00155BE5"/>
  </w:style>
  <w:style w:type="character" w:customStyle="1" w:styleId="WW-Absatz-Standardschriftart">
    <w:name w:val="WW-Absatz-Standardschriftart"/>
    <w:rsid w:val="00155BE5"/>
  </w:style>
  <w:style w:type="character" w:customStyle="1" w:styleId="WW8Num1z0">
    <w:name w:val="WW8Num1z0"/>
    <w:rsid w:val="00155BE5"/>
    <w:rPr>
      <w:rFonts w:ascii="Symbol" w:hAnsi="Symbol"/>
    </w:rPr>
  </w:style>
  <w:style w:type="character" w:customStyle="1" w:styleId="WW8Num5z0">
    <w:name w:val="WW8Num5z0"/>
    <w:rsid w:val="00155BE5"/>
    <w:rPr>
      <w:rFonts w:ascii="Times New Roman" w:eastAsia="MS Mincho" w:hAnsi="Times New Roman" w:cs="Times New Roman"/>
    </w:rPr>
  </w:style>
  <w:style w:type="character" w:customStyle="1" w:styleId="WW8Num5z1">
    <w:name w:val="WW8Num5z1"/>
    <w:rsid w:val="00155BE5"/>
    <w:rPr>
      <w:rFonts w:ascii="Courier New" w:hAnsi="Courier New" w:cs="Courier New"/>
    </w:rPr>
  </w:style>
  <w:style w:type="character" w:customStyle="1" w:styleId="WW8Num5z2">
    <w:name w:val="WW8Num5z2"/>
    <w:rsid w:val="00155BE5"/>
    <w:rPr>
      <w:rFonts w:ascii="Wingdings" w:hAnsi="Wingdings"/>
    </w:rPr>
  </w:style>
  <w:style w:type="character" w:customStyle="1" w:styleId="WW8Num5z3">
    <w:name w:val="WW8Num5z3"/>
    <w:rsid w:val="00155BE5"/>
    <w:rPr>
      <w:rFonts w:ascii="Symbol" w:hAnsi="Symbol"/>
    </w:rPr>
  </w:style>
  <w:style w:type="character" w:customStyle="1" w:styleId="WW8Num6z0">
    <w:name w:val="WW8Num6z0"/>
    <w:rsid w:val="00155BE5"/>
    <w:rPr>
      <w:rFonts w:ascii="Arial" w:eastAsia="MS Mincho" w:hAnsi="Arial" w:cs="Arial"/>
    </w:rPr>
  </w:style>
  <w:style w:type="character" w:customStyle="1" w:styleId="WW8Num6z1">
    <w:name w:val="WW8Num6z1"/>
    <w:rsid w:val="00155BE5"/>
    <w:rPr>
      <w:rFonts w:ascii="Courier New" w:hAnsi="Courier New" w:cs="Courier New"/>
    </w:rPr>
  </w:style>
  <w:style w:type="character" w:customStyle="1" w:styleId="WW8Num6z2">
    <w:name w:val="WW8Num6z2"/>
    <w:rsid w:val="00155BE5"/>
    <w:rPr>
      <w:rFonts w:ascii="Wingdings" w:hAnsi="Wingdings"/>
    </w:rPr>
  </w:style>
  <w:style w:type="character" w:customStyle="1" w:styleId="WW8Num6z3">
    <w:name w:val="WW8Num6z3"/>
    <w:rsid w:val="00155BE5"/>
    <w:rPr>
      <w:rFonts w:ascii="Symbol" w:hAnsi="Symbol"/>
    </w:rPr>
  </w:style>
  <w:style w:type="character" w:customStyle="1" w:styleId="WW8Num9z0">
    <w:name w:val="WW8Num9z0"/>
    <w:rsid w:val="00155BE5"/>
    <w:rPr>
      <w:rFonts w:ascii="Times New Roman" w:eastAsia="MS Mincho" w:hAnsi="Times New Roman" w:cs="Times New Roman"/>
    </w:rPr>
  </w:style>
  <w:style w:type="character" w:customStyle="1" w:styleId="WW8Num9z1">
    <w:name w:val="WW8Num9z1"/>
    <w:rsid w:val="00155BE5"/>
    <w:rPr>
      <w:rFonts w:ascii="Courier New" w:hAnsi="Courier New" w:cs="Courier New"/>
    </w:rPr>
  </w:style>
  <w:style w:type="character" w:customStyle="1" w:styleId="WW8Num9z2">
    <w:name w:val="WW8Num9z2"/>
    <w:rsid w:val="00155BE5"/>
    <w:rPr>
      <w:rFonts w:ascii="Wingdings" w:hAnsi="Wingdings"/>
    </w:rPr>
  </w:style>
  <w:style w:type="character" w:customStyle="1" w:styleId="WW8Num9z3">
    <w:name w:val="WW8Num9z3"/>
    <w:rsid w:val="00155BE5"/>
    <w:rPr>
      <w:rFonts w:ascii="Symbol" w:hAnsi="Symbol"/>
    </w:rPr>
  </w:style>
  <w:style w:type="character" w:customStyle="1" w:styleId="WW8Num11z0">
    <w:name w:val="WW8Num11z0"/>
    <w:rsid w:val="00155BE5"/>
    <w:rPr>
      <w:rFonts w:ascii="Times New Roman" w:eastAsia="MS Mincho" w:hAnsi="Times New Roman" w:cs="Times New Roman"/>
    </w:rPr>
  </w:style>
  <w:style w:type="character" w:customStyle="1" w:styleId="WW8Num11z1">
    <w:name w:val="WW8Num11z1"/>
    <w:rsid w:val="00155BE5"/>
    <w:rPr>
      <w:rFonts w:ascii="Courier New" w:hAnsi="Courier New" w:cs="Courier New"/>
    </w:rPr>
  </w:style>
  <w:style w:type="character" w:customStyle="1" w:styleId="WW8Num11z2">
    <w:name w:val="WW8Num11z2"/>
    <w:rsid w:val="00155BE5"/>
    <w:rPr>
      <w:rFonts w:ascii="Wingdings" w:hAnsi="Wingdings"/>
    </w:rPr>
  </w:style>
  <w:style w:type="character" w:customStyle="1" w:styleId="WW8Num11z3">
    <w:name w:val="WW8Num11z3"/>
    <w:rsid w:val="00155BE5"/>
    <w:rPr>
      <w:rFonts w:ascii="Symbol" w:hAnsi="Symbol"/>
    </w:rPr>
  </w:style>
  <w:style w:type="character" w:customStyle="1" w:styleId="WW8Num15z0">
    <w:name w:val="WW8Num15z0"/>
    <w:rsid w:val="00155BE5"/>
    <w:rPr>
      <w:rFonts w:ascii="Times New Roman" w:eastAsia="Times New Roman" w:hAnsi="Times New Roman" w:cs="Times New Roman"/>
    </w:rPr>
  </w:style>
  <w:style w:type="character" w:customStyle="1" w:styleId="WW8Num15z1">
    <w:name w:val="WW8Num15z1"/>
    <w:rsid w:val="00155BE5"/>
    <w:rPr>
      <w:rFonts w:ascii="Courier New" w:hAnsi="Courier New" w:cs="Courier New"/>
    </w:rPr>
  </w:style>
  <w:style w:type="character" w:customStyle="1" w:styleId="WW8Num15z2">
    <w:name w:val="WW8Num15z2"/>
    <w:rsid w:val="00155BE5"/>
    <w:rPr>
      <w:rFonts w:ascii="Wingdings" w:hAnsi="Wingdings"/>
    </w:rPr>
  </w:style>
  <w:style w:type="character" w:customStyle="1" w:styleId="WW8Num15z3">
    <w:name w:val="WW8Num15z3"/>
    <w:rsid w:val="00155BE5"/>
    <w:rPr>
      <w:rFonts w:ascii="Symbol" w:hAnsi="Symbol"/>
    </w:rPr>
  </w:style>
  <w:style w:type="character" w:customStyle="1" w:styleId="WW8Num16z0">
    <w:name w:val="WW8Num16z0"/>
    <w:rsid w:val="00155BE5"/>
    <w:rPr>
      <w:rFonts w:ascii="Times New Roman" w:eastAsia="MS Mincho" w:hAnsi="Times New Roman" w:cs="Times New Roman"/>
    </w:rPr>
  </w:style>
  <w:style w:type="character" w:customStyle="1" w:styleId="WW8Num16z1">
    <w:name w:val="WW8Num16z1"/>
    <w:rsid w:val="00155BE5"/>
    <w:rPr>
      <w:rFonts w:ascii="Courier New" w:hAnsi="Courier New" w:cs="Courier New"/>
    </w:rPr>
  </w:style>
  <w:style w:type="character" w:customStyle="1" w:styleId="WW8Num16z2">
    <w:name w:val="WW8Num16z2"/>
    <w:rsid w:val="00155BE5"/>
    <w:rPr>
      <w:rFonts w:ascii="Wingdings" w:hAnsi="Wingdings"/>
    </w:rPr>
  </w:style>
  <w:style w:type="character" w:customStyle="1" w:styleId="WW8Num16z3">
    <w:name w:val="WW8Num16z3"/>
    <w:rsid w:val="00155BE5"/>
    <w:rPr>
      <w:rFonts w:ascii="Symbol" w:hAnsi="Symbol"/>
    </w:rPr>
  </w:style>
  <w:style w:type="character" w:customStyle="1" w:styleId="WW8Num18z0">
    <w:name w:val="WW8Num18z0"/>
    <w:rsid w:val="00155BE5"/>
    <w:rPr>
      <w:rFonts w:ascii="Times New Roman" w:eastAsia="Times New Roman" w:hAnsi="Times New Roman" w:cs="Times New Roman"/>
    </w:rPr>
  </w:style>
  <w:style w:type="character" w:customStyle="1" w:styleId="WW8Num18z1">
    <w:name w:val="WW8Num18z1"/>
    <w:rsid w:val="00155BE5"/>
    <w:rPr>
      <w:rFonts w:ascii="Courier New" w:hAnsi="Courier New" w:cs="Courier New"/>
    </w:rPr>
  </w:style>
  <w:style w:type="character" w:customStyle="1" w:styleId="WW8Num18z2">
    <w:name w:val="WW8Num18z2"/>
    <w:rsid w:val="00155BE5"/>
    <w:rPr>
      <w:rFonts w:ascii="Wingdings" w:hAnsi="Wingdings"/>
    </w:rPr>
  </w:style>
  <w:style w:type="character" w:customStyle="1" w:styleId="WW8Num18z3">
    <w:name w:val="WW8Num18z3"/>
    <w:rsid w:val="00155BE5"/>
    <w:rPr>
      <w:rFonts w:ascii="Symbol" w:hAnsi="Symbol"/>
    </w:rPr>
  </w:style>
  <w:style w:type="character" w:customStyle="1" w:styleId="WW8Num19z0">
    <w:name w:val="WW8Num19z0"/>
    <w:rsid w:val="00155BE5"/>
    <w:rPr>
      <w:rFonts w:ascii="Times New Roman" w:eastAsia="MS Mincho" w:hAnsi="Times New Roman" w:cs="Times New Roman"/>
    </w:rPr>
  </w:style>
  <w:style w:type="character" w:customStyle="1" w:styleId="WW8Num19z1">
    <w:name w:val="WW8Num19z1"/>
    <w:rsid w:val="00155BE5"/>
    <w:rPr>
      <w:rFonts w:ascii="Wingdings" w:hAnsi="Wingdings"/>
    </w:rPr>
  </w:style>
  <w:style w:type="character" w:customStyle="1" w:styleId="WW8Num25z0">
    <w:name w:val="WW8Num25z0"/>
    <w:rsid w:val="00155BE5"/>
    <w:rPr>
      <w:rFonts w:ascii="Arial" w:eastAsia="宋体" w:hAnsi="Arial" w:cs="Arial"/>
    </w:rPr>
  </w:style>
  <w:style w:type="character" w:customStyle="1" w:styleId="WW8Num25z1">
    <w:name w:val="WW8Num25z1"/>
    <w:rsid w:val="00155BE5"/>
    <w:rPr>
      <w:rFonts w:ascii="Wingdings" w:hAnsi="Wingdings"/>
    </w:rPr>
  </w:style>
  <w:style w:type="character" w:customStyle="1" w:styleId="WW8Num28z0">
    <w:name w:val="WW8Num28z0"/>
    <w:rsid w:val="00155BE5"/>
    <w:rPr>
      <w:rFonts w:ascii="Times New Roman" w:eastAsia="MS Mincho" w:hAnsi="Times New Roman" w:cs="Times New Roman"/>
    </w:rPr>
  </w:style>
  <w:style w:type="character" w:customStyle="1" w:styleId="WW8Num28z1">
    <w:name w:val="WW8Num28z1"/>
    <w:rsid w:val="00155BE5"/>
    <w:rPr>
      <w:rFonts w:ascii="Courier New" w:hAnsi="Courier New" w:cs="Courier New"/>
    </w:rPr>
  </w:style>
  <w:style w:type="character" w:customStyle="1" w:styleId="WW8Num28z2">
    <w:name w:val="WW8Num28z2"/>
    <w:rsid w:val="00155BE5"/>
    <w:rPr>
      <w:rFonts w:ascii="Wingdings" w:hAnsi="Wingdings"/>
    </w:rPr>
  </w:style>
  <w:style w:type="character" w:customStyle="1" w:styleId="WW8Num28z3">
    <w:name w:val="WW8Num28z3"/>
    <w:rsid w:val="00155BE5"/>
    <w:rPr>
      <w:rFonts w:ascii="Symbol" w:hAnsi="Symbol"/>
    </w:rPr>
  </w:style>
  <w:style w:type="character" w:customStyle="1" w:styleId="WW8Num32z0">
    <w:name w:val="WW8Num32z0"/>
    <w:rsid w:val="00155BE5"/>
    <w:rPr>
      <w:rFonts w:ascii="Times New Roman" w:eastAsia="Times New Roman" w:hAnsi="Times New Roman" w:cs="Times New Roman"/>
    </w:rPr>
  </w:style>
  <w:style w:type="character" w:customStyle="1" w:styleId="WW8Num32z1">
    <w:name w:val="WW8Num32z1"/>
    <w:rsid w:val="00155BE5"/>
    <w:rPr>
      <w:rFonts w:ascii="Courier New" w:hAnsi="Courier New" w:cs="Courier New"/>
    </w:rPr>
  </w:style>
  <w:style w:type="character" w:customStyle="1" w:styleId="WW8Num32z2">
    <w:name w:val="WW8Num32z2"/>
    <w:rsid w:val="00155BE5"/>
    <w:rPr>
      <w:rFonts w:ascii="Wingdings" w:hAnsi="Wingdings"/>
    </w:rPr>
  </w:style>
  <w:style w:type="character" w:customStyle="1" w:styleId="WW8Num32z3">
    <w:name w:val="WW8Num32z3"/>
    <w:rsid w:val="00155BE5"/>
    <w:rPr>
      <w:rFonts w:ascii="Symbol" w:hAnsi="Symbol"/>
    </w:rPr>
  </w:style>
  <w:style w:type="character" w:customStyle="1" w:styleId="WW8Num34z0">
    <w:name w:val="WW8Num34z0"/>
    <w:rsid w:val="00155BE5"/>
    <w:rPr>
      <w:rFonts w:ascii="Times New Roman" w:eastAsia="宋体" w:hAnsi="Times New Roman" w:cs="Times New Roman"/>
    </w:rPr>
  </w:style>
  <w:style w:type="character" w:customStyle="1" w:styleId="WW8Num34z1">
    <w:name w:val="WW8Num34z1"/>
    <w:rsid w:val="00155BE5"/>
    <w:rPr>
      <w:rFonts w:ascii="Wingdings" w:hAnsi="Wingdings"/>
    </w:rPr>
  </w:style>
  <w:style w:type="character" w:customStyle="1" w:styleId="WW8Num35z0">
    <w:name w:val="WW8Num35z0"/>
    <w:rsid w:val="00155BE5"/>
    <w:rPr>
      <w:rFonts w:ascii="Times New Roman" w:eastAsia="宋体" w:hAnsi="Times New Roman" w:cs="Times New Roman"/>
    </w:rPr>
  </w:style>
  <w:style w:type="character" w:customStyle="1" w:styleId="WW8Num35z1">
    <w:name w:val="WW8Num35z1"/>
    <w:rsid w:val="00155BE5"/>
    <w:rPr>
      <w:rFonts w:ascii="Wingdings" w:hAnsi="Wingdings"/>
    </w:rPr>
  </w:style>
  <w:style w:type="character" w:customStyle="1" w:styleId="WW8Num36z0">
    <w:name w:val="WW8Num36z0"/>
    <w:rsid w:val="00155BE5"/>
    <w:rPr>
      <w:rFonts w:ascii="Times New Roman" w:eastAsia="宋体" w:hAnsi="Times New Roman" w:cs="Times New Roman"/>
    </w:rPr>
  </w:style>
  <w:style w:type="character" w:customStyle="1" w:styleId="WW8Num36z1">
    <w:name w:val="WW8Num36z1"/>
    <w:rsid w:val="00155BE5"/>
    <w:rPr>
      <w:rFonts w:ascii="Wingdings" w:hAnsi="Wingdings"/>
    </w:rPr>
  </w:style>
  <w:style w:type="character" w:customStyle="1" w:styleId="WW8Num39z0">
    <w:name w:val="WW8Num39z0"/>
    <w:rsid w:val="00155BE5"/>
    <w:rPr>
      <w:rFonts w:ascii="Times New Roman" w:eastAsia="宋体" w:hAnsi="Times New Roman" w:cs="Times New Roman"/>
    </w:rPr>
  </w:style>
  <w:style w:type="character" w:customStyle="1" w:styleId="WW8Num39z1">
    <w:name w:val="WW8Num39z1"/>
    <w:rsid w:val="00155BE5"/>
    <w:rPr>
      <w:rFonts w:ascii="Wingdings" w:hAnsi="Wingdings"/>
    </w:rPr>
  </w:style>
  <w:style w:type="character" w:customStyle="1" w:styleId="WW8NumSt1z0">
    <w:name w:val="WW8NumSt1z0"/>
    <w:rsid w:val="00155BE5"/>
    <w:rPr>
      <w:rFonts w:ascii="Symbol" w:hAnsi="Symbol"/>
    </w:rPr>
  </w:style>
  <w:style w:type="character" w:customStyle="1" w:styleId="WW8NumSt18z0">
    <w:name w:val="WW8NumSt18z0"/>
    <w:rsid w:val="00155BE5"/>
    <w:rPr>
      <w:rFonts w:ascii="Geneva" w:hAnsi="Geneva"/>
    </w:rPr>
  </w:style>
  <w:style w:type="character" w:customStyle="1" w:styleId="55">
    <w:name w:val="段落フォント5"/>
    <w:rsid w:val="00155BE5"/>
  </w:style>
  <w:style w:type="character" w:customStyle="1" w:styleId="afff1">
    <w:name w:val="脚注番号"/>
    <w:rsid w:val="00155BE5"/>
    <w:rPr>
      <w:b/>
      <w:position w:val="3"/>
      <w:sz w:val="16"/>
    </w:rPr>
  </w:style>
  <w:style w:type="character" w:customStyle="1" w:styleId="56">
    <w:name w:val="コメント参照5"/>
    <w:rsid w:val="00155BE5"/>
    <w:rPr>
      <w:sz w:val="16"/>
    </w:rPr>
  </w:style>
  <w:style w:type="character" w:customStyle="1" w:styleId="H1">
    <w:name w:val="H1 (文字)"/>
    <w:rsid w:val="00155BE5"/>
    <w:rPr>
      <w:rFonts w:ascii="Arial" w:eastAsia="MS Mincho" w:hAnsi="Arial"/>
      <w:sz w:val="36"/>
      <w:lang w:val="en-GB" w:eastAsia="ar-SA" w:bidi="ar-SA"/>
    </w:rPr>
  </w:style>
  <w:style w:type="character" w:customStyle="1" w:styleId="Head2A">
    <w:name w:val="Head2A (文字)"/>
    <w:rsid w:val="00155BE5"/>
    <w:rPr>
      <w:rFonts w:ascii="Arial" w:eastAsia="MS Mincho" w:hAnsi="Arial"/>
      <w:sz w:val="32"/>
      <w:lang w:val="en-GB" w:eastAsia="ar-SA" w:bidi="ar-SA"/>
    </w:rPr>
  </w:style>
  <w:style w:type="character" w:customStyle="1" w:styleId="Underrubrik2">
    <w:name w:val="Underrubrik2 (文字)"/>
    <w:rsid w:val="00155BE5"/>
    <w:rPr>
      <w:rFonts w:ascii="Arial" w:eastAsia="MS Mincho" w:hAnsi="Arial"/>
      <w:sz w:val="28"/>
      <w:lang w:val="en-GB" w:eastAsia="ar-SA" w:bidi="ar-SA"/>
    </w:rPr>
  </w:style>
  <w:style w:type="character" w:customStyle="1" w:styleId="h4">
    <w:name w:val="h4 (文字)"/>
    <w:rsid w:val="00155BE5"/>
    <w:rPr>
      <w:rFonts w:ascii="Arial" w:eastAsia="MS Mincho" w:hAnsi="Arial" w:cs="Arial"/>
      <w:color w:val="0000FF"/>
      <w:kern w:val="2"/>
      <w:sz w:val="24"/>
      <w:szCs w:val="28"/>
      <w:lang w:val="en-GB" w:eastAsia="ar-SA" w:bidi="ar-SA"/>
    </w:rPr>
  </w:style>
  <w:style w:type="character" w:customStyle="1" w:styleId="M5">
    <w:name w:val="M5 (文字)"/>
    <w:rsid w:val="00155BE5"/>
    <w:rPr>
      <w:rFonts w:ascii="Arial" w:eastAsia="MS Mincho" w:hAnsi="Arial"/>
      <w:sz w:val="22"/>
      <w:lang w:val="en-GB" w:eastAsia="ar-SA" w:bidi="ar-SA"/>
    </w:rPr>
  </w:style>
  <w:style w:type="character" w:customStyle="1" w:styleId="T1">
    <w:name w:val="T1 (文字)"/>
    <w:rsid w:val="00155BE5"/>
    <w:rPr>
      <w:rFonts w:ascii="Arial" w:eastAsia="MS Mincho" w:hAnsi="Arial"/>
      <w:lang w:val="en-GB" w:eastAsia="ar-SA" w:bidi="ar-SA"/>
    </w:rPr>
  </w:style>
  <w:style w:type="character" w:customStyle="1" w:styleId="80">
    <w:name w:val="(文字) (文字)8"/>
    <w:rsid w:val="00155BE5"/>
    <w:rPr>
      <w:rFonts w:ascii="Arial" w:eastAsia="MS Mincho" w:hAnsi="Arial"/>
      <w:lang w:val="en-GB" w:eastAsia="ar-SA" w:bidi="ar-SA"/>
    </w:rPr>
  </w:style>
  <w:style w:type="character" w:customStyle="1" w:styleId="71">
    <w:name w:val="(文字) (文字)7"/>
    <w:rsid w:val="00155BE5"/>
    <w:rPr>
      <w:rFonts w:ascii="Arial" w:eastAsia="MS Mincho" w:hAnsi="Arial"/>
      <w:sz w:val="36"/>
      <w:lang w:val="en-GB" w:eastAsia="ar-SA" w:bidi="ar-SA"/>
    </w:rPr>
  </w:style>
  <w:style w:type="character" w:customStyle="1" w:styleId="headerodd">
    <w:name w:val="header odd (文字)"/>
    <w:rsid w:val="00155BE5"/>
    <w:rPr>
      <w:rFonts w:ascii="Arial" w:eastAsia="MS Mincho" w:hAnsi="Arial"/>
      <w:b/>
      <w:sz w:val="18"/>
      <w:lang w:val="en-GB" w:eastAsia="ar-SA" w:bidi="ar-SA"/>
    </w:rPr>
  </w:style>
  <w:style w:type="character" w:customStyle="1" w:styleId="footnotetext1">
    <w:name w:val="footnote text1 (文字)"/>
    <w:rsid w:val="00155BE5"/>
    <w:rPr>
      <w:rFonts w:eastAsia="MS Mincho"/>
      <w:sz w:val="16"/>
      <w:lang w:val="en-GB" w:eastAsia="ar-SA" w:bidi="ar-SA"/>
    </w:rPr>
  </w:style>
  <w:style w:type="character" w:customStyle="1" w:styleId="60">
    <w:name w:val="(文字) (文字)6"/>
    <w:rsid w:val="00155BE5"/>
    <w:rPr>
      <w:rFonts w:eastAsia="MS Mincho"/>
      <w:lang w:val="en-GB" w:eastAsia="ar-SA" w:bidi="ar-SA"/>
    </w:rPr>
  </w:style>
  <w:style w:type="character" w:customStyle="1" w:styleId="cap">
    <w:name w:val="cap (文字)"/>
    <w:rsid w:val="00155BE5"/>
    <w:rPr>
      <w:rFonts w:eastAsia="MS Mincho"/>
      <w:b/>
      <w:lang w:val="en-GB" w:eastAsia="ar-SA" w:bidi="ar-SA"/>
    </w:rPr>
  </w:style>
  <w:style w:type="character" w:customStyle="1" w:styleId="57">
    <w:name w:val="(文字) (文字)5"/>
    <w:rsid w:val="00155BE5"/>
    <w:rPr>
      <w:rFonts w:ascii="Courier New" w:eastAsia="MS Mincho" w:hAnsi="Courier New"/>
      <w:lang w:val="nb-NO" w:eastAsia="ar-SA" w:bidi="ar-SA"/>
    </w:rPr>
  </w:style>
  <w:style w:type="character" w:customStyle="1" w:styleId="bt">
    <w:name w:val="bt (文字)"/>
    <w:rsid w:val="00155BE5"/>
    <w:rPr>
      <w:rFonts w:eastAsia="MS Mincho"/>
      <w:lang w:val="en-GB" w:eastAsia="ar-SA" w:bidi="ar-SA"/>
    </w:rPr>
  </w:style>
  <w:style w:type="character" w:customStyle="1" w:styleId="afff2">
    <w:name w:val="番号付け記号"/>
    <w:rsid w:val="00155BE5"/>
  </w:style>
  <w:style w:type="paragraph" w:customStyle="1" w:styleId="afff3">
    <w:name w:val="見出し"/>
    <w:basedOn w:val="a2"/>
    <w:next w:val="aff2"/>
    <w:qFormat/>
    <w:rsid w:val="00155BE5"/>
    <w:pPr>
      <w:keepNext/>
      <w:suppressAutoHyphens/>
      <w:spacing w:before="240" w:after="120"/>
    </w:pPr>
    <w:rPr>
      <w:rFonts w:ascii="Arial" w:eastAsia="MS PGothic" w:hAnsi="Arial" w:cs="Mangal"/>
      <w:sz w:val="28"/>
      <w:szCs w:val="28"/>
      <w:lang w:eastAsia="ar-SA"/>
    </w:rPr>
  </w:style>
  <w:style w:type="paragraph" w:customStyle="1" w:styleId="58">
    <w:name w:val="図表番号5"/>
    <w:basedOn w:val="a2"/>
    <w:qFormat/>
    <w:rsid w:val="00155BE5"/>
    <w:pPr>
      <w:suppressLineNumbers/>
      <w:suppressAutoHyphens/>
      <w:spacing w:before="120" w:after="120"/>
    </w:pPr>
    <w:rPr>
      <w:rFonts w:eastAsia="MS Mincho" w:cs="Mangal"/>
      <w:i/>
      <w:iCs/>
      <w:sz w:val="24"/>
      <w:szCs w:val="24"/>
      <w:lang w:eastAsia="ar-SA"/>
    </w:rPr>
  </w:style>
  <w:style w:type="paragraph" w:customStyle="1" w:styleId="afff4">
    <w:name w:val="索引"/>
    <w:basedOn w:val="a2"/>
    <w:qFormat/>
    <w:rsid w:val="00155BE5"/>
    <w:pPr>
      <w:suppressLineNumbers/>
      <w:suppressAutoHyphens/>
    </w:pPr>
    <w:rPr>
      <w:rFonts w:eastAsia="MS Mincho" w:cs="Mangal"/>
      <w:lang w:eastAsia="ar-SA"/>
    </w:rPr>
  </w:style>
  <w:style w:type="paragraph" w:customStyle="1" w:styleId="59">
    <w:name w:val="段落番号5"/>
    <w:basedOn w:val="a8"/>
    <w:qFormat/>
    <w:rsid w:val="00155BE5"/>
    <w:pPr>
      <w:tabs>
        <w:tab w:val="num" w:pos="644"/>
      </w:tabs>
      <w:suppressAutoHyphens/>
      <w:ind w:left="644" w:hanging="360"/>
    </w:pPr>
    <w:rPr>
      <w:rFonts w:eastAsia="MS Mincho" w:cs="CG Times (WN)"/>
      <w:lang w:eastAsia="ar-SA"/>
    </w:rPr>
  </w:style>
  <w:style w:type="paragraph" w:customStyle="1" w:styleId="250">
    <w:name w:val="段落番号 25"/>
    <w:basedOn w:val="59"/>
    <w:qFormat/>
    <w:rsid w:val="00155BE5"/>
    <w:pPr>
      <w:ind w:left="851" w:hanging="284"/>
    </w:pPr>
  </w:style>
  <w:style w:type="paragraph" w:customStyle="1" w:styleId="5a">
    <w:name w:val="箇条書き5"/>
    <w:basedOn w:val="a8"/>
    <w:qFormat/>
    <w:rsid w:val="00155BE5"/>
    <w:pPr>
      <w:tabs>
        <w:tab w:val="num" w:pos="644"/>
      </w:tabs>
      <w:suppressAutoHyphens/>
      <w:ind w:left="644" w:hanging="360"/>
    </w:pPr>
    <w:rPr>
      <w:rFonts w:eastAsia="MS Mincho" w:cs="CG Times (WN)"/>
      <w:lang w:eastAsia="ar-SA"/>
    </w:rPr>
  </w:style>
  <w:style w:type="paragraph" w:customStyle="1" w:styleId="251">
    <w:name w:val="箇条書き 25"/>
    <w:basedOn w:val="5a"/>
    <w:qFormat/>
    <w:rsid w:val="00155BE5"/>
    <w:pPr>
      <w:tabs>
        <w:tab w:val="clear" w:pos="644"/>
        <w:tab w:val="num" w:pos="1494"/>
      </w:tabs>
      <w:ind w:left="851" w:hanging="284"/>
    </w:pPr>
  </w:style>
  <w:style w:type="paragraph" w:customStyle="1" w:styleId="350">
    <w:name w:val="箇条書き 35"/>
    <w:basedOn w:val="251"/>
    <w:qFormat/>
    <w:rsid w:val="00155BE5"/>
    <w:pPr>
      <w:ind w:left="1135"/>
    </w:pPr>
  </w:style>
  <w:style w:type="paragraph" w:customStyle="1" w:styleId="252">
    <w:name w:val="一覧 25"/>
    <w:basedOn w:val="a8"/>
    <w:qFormat/>
    <w:rsid w:val="00155BE5"/>
    <w:pPr>
      <w:suppressAutoHyphens/>
      <w:ind w:left="851"/>
    </w:pPr>
    <w:rPr>
      <w:rFonts w:eastAsia="MS Mincho" w:cs="CG Times (WN)"/>
      <w:lang w:eastAsia="ar-SA"/>
    </w:rPr>
  </w:style>
  <w:style w:type="paragraph" w:customStyle="1" w:styleId="351">
    <w:name w:val="一覧 35"/>
    <w:basedOn w:val="252"/>
    <w:qFormat/>
    <w:rsid w:val="00155BE5"/>
    <w:pPr>
      <w:ind w:left="1135"/>
    </w:pPr>
  </w:style>
  <w:style w:type="paragraph" w:customStyle="1" w:styleId="450">
    <w:name w:val="一覧 45"/>
    <w:basedOn w:val="351"/>
    <w:qFormat/>
    <w:rsid w:val="00155BE5"/>
    <w:pPr>
      <w:ind w:left="1418"/>
    </w:pPr>
  </w:style>
  <w:style w:type="paragraph" w:customStyle="1" w:styleId="550">
    <w:name w:val="一覧 55"/>
    <w:basedOn w:val="450"/>
    <w:qFormat/>
    <w:rsid w:val="00155BE5"/>
    <w:pPr>
      <w:ind w:left="1702"/>
    </w:pPr>
  </w:style>
  <w:style w:type="paragraph" w:customStyle="1" w:styleId="451">
    <w:name w:val="箇条書き 45"/>
    <w:basedOn w:val="350"/>
    <w:qFormat/>
    <w:rsid w:val="00155BE5"/>
    <w:pPr>
      <w:ind w:left="1418"/>
    </w:pPr>
  </w:style>
  <w:style w:type="paragraph" w:customStyle="1" w:styleId="551">
    <w:name w:val="箇条書き 55"/>
    <w:basedOn w:val="451"/>
    <w:qFormat/>
    <w:rsid w:val="00155BE5"/>
    <w:pPr>
      <w:ind w:left="1702"/>
    </w:pPr>
  </w:style>
  <w:style w:type="paragraph" w:customStyle="1" w:styleId="5b">
    <w:name w:val="コメント文字列5"/>
    <w:basedOn w:val="a2"/>
    <w:qFormat/>
    <w:rsid w:val="00155BE5"/>
    <w:pPr>
      <w:suppressAutoHyphens/>
    </w:pPr>
    <w:rPr>
      <w:rFonts w:eastAsia="MS Mincho" w:cs="CG Times (WN)"/>
      <w:lang w:eastAsia="ar-SA"/>
    </w:rPr>
  </w:style>
  <w:style w:type="paragraph" w:customStyle="1" w:styleId="5c">
    <w:name w:val="コメント内容5"/>
    <w:basedOn w:val="5b"/>
    <w:next w:val="5b"/>
    <w:qFormat/>
    <w:rsid w:val="00155BE5"/>
    <w:rPr>
      <w:b/>
      <w:bCs/>
    </w:rPr>
  </w:style>
  <w:style w:type="paragraph" w:customStyle="1" w:styleId="5d">
    <w:name w:val="見出しマップ5"/>
    <w:basedOn w:val="a2"/>
    <w:qFormat/>
    <w:rsid w:val="00155BE5"/>
    <w:pPr>
      <w:shd w:val="clear" w:color="auto" w:fill="000080"/>
      <w:suppressAutoHyphens/>
    </w:pPr>
    <w:rPr>
      <w:rFonts w:ascii="Tahoma" w:eastAsia="MS Mincho" w:hAnsi="Tahoma" w:cs="Tahoma"/>
      <w:lang w:eastAsia="ar-SA"/>
    </w:rPr>
  </w:style>
  <w:style w:type="paragraph" w:customStyle="1" w:styleId="WW-">
    <w:name w:val="WW-図表番号"/>
    <w:basedOn w:val="a2"/>
    <w:next w:val="a2"/>
    <w:qFormat/>
    <w:rsid w:val="00155BE5"/>
    <w:pPr>
      <w:suppressAutoHyphens/>
      <w:spacing w:before="120" w:after="120"/>
    </w:pPr>
    <w:rPr>
      <w:rFonts w:eastAsia="MS Mincho" w:cs="CG Times (WN)"/>
      <w:b/>
      <w:lang w:eastAsia="ar-SA"/>
    </w:rPr>
  </w:style>
  <w:style w:type="paragraph" w:customStyle="1" w:styleId="5e">
    <w:name w:val="書式なし5"/>
    <w:basedOn w:val="a2"/>
    <w:qFormat/>
    <w:rsid w:val="00155BE5"/>
    <w:pPr>
      <w:suppressAutoHyphens/>
    </w:pPr>
    <w:rPr>
      <w:rFonts w:ascii="Courier New" w:eastAsia="MS Mincho" w:hAnsi="Courier New" w:cs="CG Times (WN)"/>
      <w:lang w:val="nb-NO" w:eastAsia="ar-SA"/>
    </w:rPr>
  </w:style>
  <w:style w:type="paragraph" w:customStyle="1" w:styleId="240">
    <w:name w:val="本文 24"/>
    <w:basedOn w:val="a2"/>
    <w:qFormat/>
    <w:rsid w:val="00155BE5"/>
    <w:pPr>
      <w:suppressAutoHyphens/>
      <w:spacing w:after="120"/>
    </w:pPr>
    <w:rPr>
      <w:rFonts w:eastAsia="MS Mincho" w:cs="CG Times (WN)"/>
      <w:lang w:eastAsia="ar-SA"/>
    </w:rPr>
  </w:style>
  <w:style w:type="paragraph" w:customStyle="1" w:styleId="340">
    <w:name w:val="本文 34"/>
    <w:basedOn w:val="a2"/>
    <w:qFormat/>
    <w:rsid w:val="00155BE5"/>
    <w:pPr>
      <w:suppressAutoHyphens/>
      <w:spacing w:after="120"/>
    </w:pPr>
    <w:rPr>
      <w:rFonts w:eastAsia="MS Mincho" w:cs="CG Times (WN)"/>
      <w:lang w:eastAsia="ar-SA"/>
    </w:rPr>
  </w:style>
  <w:style w:type="paragraph" w:customStyle="1" w:styleId="Web5">
    <w:name w:val="標準 (Web)5"/>
    <w:basedOn w:val="a2"/>
    <w:qFormat/>
    <w:rsid w:val="00155BE5"/>
    <w:pPr>
      <w:suppressAutoHyphens/>
      <w:spacing w:before="100" w:after="100"/>
    </w:pPr>
    <w:rPr>
      <w:rFonts w:eastAsia="Arial Unicode MS" w:cs="CG Times (WN)"/>
      <w:sz w:val="24"/>
      <w:szCs w:val="24"/>
      <w:lang w:eastAsia="en-GB"/>
    </w:rPr>
  </w:style>
  <w:style w:type="paragraph" w:customStyle="1" w:styleId="253">
    <w:name w:val="本文インデント 25"/>
    <w:basedOn w:val="a2"/>
    <w:qFormat/>
    <w:rsid w:val="00155BE5"/>
    <w:pPr>
      <w:suppressAutoHyphens/>
      <w:ind w:left="567"/>
    </w:pPr>
    <w:rPr>
      <w:rFonts w:ascii="Arial" w:eastAsia="MS Mincho" w:hAnsi="Arial" w:cs="Arial"/>
      <w:lang w:eastAsia="ar-SA"/>
    </w:rPr>
  </w:style>
  <w:style w:type="paragraph" w:customStyle="1" w:styleId="5f">
    <w:name w:val="標準インデント5"/>
    <w:basedOn w:val="a2"/>
    <w:qFormat/>
    <w:rsid w:val="00155BE5"/>
    <w:pPr>
      <w:suppressAutoHyphens/>
      <w:ind w:left="708"/>
    </w:pPr>
    <w:rPr>
      <w:rFonts w:eastAsia="MS Mincho" w:cs="CG Times (WN)"/>
      <w:lang w:eastAsia="ar-SA"/>
    </w:rPr>
  </w:style>
  <w:style w:type="paragraph" w:customStyle="1" w:styleId="5f0">
    <w:name w:val="記5"/>
    <w:basedOn w:val="a2"/>
    <w:next w:val="a2"/>
    <w:qFormat/>
    <w:rsid w:val="00155BE5"/>
    <w:pPr>
      <w:suppressAutoHyphens/>
    </w:pPr>
    <w:rPr>
      <w:rFonts w:eastAsia="MS Mincho" w:cs="CG Times (WN)"/>
      <w:lang w:eastAsia="ar-SA"/>
    </w:rPr>
  </w:style>
  <w:style w:type="paragraph" w:customStyle="1" w:styleId="HTML5">
    <w:name w:val="HTML 書式付き5"/>
    <w:basedOn w:val="a2"/>
    <w:qFormat/>
    <w:rsid w:val="00155BE5"/>
    <w:pPr>
      <w:suppressAutoHyphens/>
    </w:pPr>
    <w:rPr>
      <w:rFonts w:ascii="Courier New" w:eastAsia="MS Mincho" w:hAnsi="Courier New" w:cs="Courier New"/>
      <w:lang w:eastAsia="ar-SA"/>
    </w:rPr>
  </w:style>
  <w:style w:type="paragraph" w:customStyle="1" w:styleId="afff5">
    <w:name w:val="表の内容"/>
    <w:basedOn w:val="a2"/>
    <w:qFormat/>
    <w:rsid w:val="00155BE5"/>
    <w:pPr>
      <w:suppressLineNumbers/>
      <w:suppressAutoHyphens/>
    </w:pPr>
    <w:rPr>
      <w:rFonts w:eastAsia="MS Mincho" w:cs="CG Times (WN)"/>
      <w:lang w:eastAsia="ar-SA"/>
    </w:rPr>
  </w:style>
  <w:style w:type="paragraph" w:customStyle="1" w:styleId="afff6">
    <w:name w:val="表の見出し"/>
    <w:basedOn w:val="afff5"/>
    <w:qFormat/>
    <w:rsid w:val="00155BE5"/>
    <w:pPr>
      <w:jc w:val="center"/>
    </w:pPr>
    <w:rPr>
      <w:b/>
      <w:bCs/>
    </w:rPr>
  </w:style>
  <w:style w:type="character" w:customStyle="1" w:styleId="WW8Num27z0">
    <w:name w:val="WW8Num27z0"/>
    <w:rsid w:val="00155BE5"/>
    <w:rPr>
      <w:rFonts w:ascii="Arial" w:eastAsia="Times New Roman" w:hAnsi="Arial" w:cs="Arial"/>
    </w:rPr>
  </w:style>
  <w:style w:type="character" w:customStyle="1" w:styleId="WW8Num27z1">
    <w:name w:val="WW8Num27z1"/>
    <w:rsid w:val="00155BE5"/>
    <w:rPr>
      <w:rFonts w:ascii="Courier New" w:hAnsi="Courier New" w:cs="Courier New"/>
    </w:rPr>
  </w:style>
  <w:style w:type="character" w:customStyle="1" w:styleId="WW8Num27z2">
    <w:name w:val="WW8Num27z2"/>
    <w:rsid w:val="00155BE5"/>
    <w:rPr>
      <w:rFonts w:ascii="Wingdings" w:hAnsi="Wingdings"/>
    </w:rPr>
  </w:style>
  <w:style w:type="character" w:customStyle="1" w:styleId="WW8Num27z3">
    <w:name w:val="WW8Num27z3"/>
    <w:rsid w:val="00155BE5"/>
    <w:rPr>
      <w:rFonts w:ascii="Symbol" w:hAnsi="Symbol"/>
    </w:rPr>
  </w:style>
  <w:style w:type="character" w:customStyle="1" w:styleId="WW8Num29z0">
    <w:name w:val="WW8Num29z0"/>
    <w:rsid w:val="00155BE5"/>
    <w:rPr>
      <w:rFonts w:ascii="Times New Roman" w:eastAsia="MS Mincho" w:hAnsi="Times New Roman" w:cs="Times New Roman"/>
    </w:rPr>
  </w:style>
  <w:style w:type="character" w:customStyle="1" w:styleId="WW8Num29z1">
    <w:name w:val="WW8Num29z1"/>
    <w:rsid w:val="00155BE5"/>
    <w:rPr>
      <w:rFonts w:ascii="Courier New" w:hAnsi="Courier New" w:cs="Courier New"/>
    </w:rPr>
  </w:style>
  <w:style w:type="character" w:customStyle="1" w:styleId="WW8Num29z2">
    <w:name w:val="WW8Num29z2"/>
    <w:rsid w:val="00155BE5"/>
    <w:rPr>
      <w:rFonts w:ascii="Wingdings" w:hAnsi="Wingdings"/>
    </w:rPr>
  </w:style>
  <w:style w:type="character" w:customStyle="1" w:styleId="WW8Num29z3">
    <w:name w:val="WW8Num29z3"/>
    <w:rsid w:val="00155BE5"/>
    <w:rPr>
      <w:rFonts w:ascii="Symbol" w:hAnsi="Symbol"/>
    </w:rPr>
  </w:style>
  <w:style w:type="character" w:customStyle="1" w:styleId="WW8Num31z0">
    <w:name w:val="WW8Num31z0"/>
    <w:rsid w:val="00155BE5"/>
    <w:rPr>
      <w:rFonts w:ascii="Symbol" w:hAnsi="Symbol"/>
    </w:rPr>
  </w:style>
  <w:style w:type="character" w:customStyle="1" w:styleId="WW8Num31z1">
    <w:name w:val="WW8Num31z1"/>
    <w:rsid w:val="00155BE5"/>
    <w:rPr>
      <w:rFonts w:ascii="Courier New" w:hAnsi="Courier New" w:cs="Courier New"/>
    </w:rPr>
  </w:style>
  <w:style w:type="character" w:customStyle="1" w:styleId="WW8Num31z2">
    <w:name w:val="WW8Num31z2"/>
    <w:rsid w:val="00155BE5"/>
    <w:rPr>
      <w:rFonts w:ascii="Wingdings" w:hAnsi="Wingdings"/>
    </w:rPr>
  </w:style>
  <w:style w:type="character" w:customStyle="1" w:styleId="WW8Num34z2">
    <w:name w:val="WW8Num34z2"/>
    <w:rsid w:val="00155BE5"/>
    <w:rPr>
      <w:rFonts w:ascii="Wingdings" w:hAnsi="Wingdings"/>
    </w:rPr>
  </w:style>
  <w:style w:type="character" w:customStyle="1" w:styleId="WW8Num34z3">
    <w:name w:val="WW8Num34z3"/>
    <w:rsid w:val="00155BE5"/>
    <w:rPr>
      <w:rFonts w:ascii="Symbol" w:hAnsi="Symbol"/>
    </w:rPr>
  </w:style>
  <w:style w:type="character" w:customStyle="1" w:styleId="WW8Num37z0">
    <w:name w:val="WW8Num37z0"/>
    <w:rsid w:val="00155BE5"/>
    <w:rPr>
      <w:rFonts w:ascii="Times New Roman" w:eastAsia="宋体" w:hAnsi="Times New Roman" w:cs="Times New Roman"/>
    </w:rPr>
  </w:style>
  <w:style w:type="character" w:customStyle="1" w:styleId="WW8Num37z1">
    <w:name w:val="WW8Num37z1"/>
    <w:rsid w:val="00155BE5"/>
    <w:rPr>
      <w:rFonts w:ascii="Wingdings" w:hAnsi="Wingdings"/>
    </w:rPr>
  </w:style>
  <w:style w:type="character" w:customStyle="1" w:styleId="WW8Num38z0">
    <w:name w:val="WW8Num38z0"/>
    <w:rsid w:val="00155BE5"/>
    <w:rPr>
      <w:rFonts w:ascii="Times New Roman" w:eastAsia="宋体" w:hAnsi="Times New Roman" w:cs="Times New Roman"/>
    </w:rPr>
  </w:style>
  <w:style w:type="character" w:customStyle="1" w:styleId="WW8Num38z1">
    <w:name w:val="WW8Num38z1"/>
    <w:rsid w:val="00155BE5"/>
    <w:rPr>
      <w:rFonts w:ascii="Wingdings" w:hAnsi="Wingdings"/>
    </w:rPr>
  </w:style>
  <w:style w:type="character" w:customStyle="1" w:styleId="WW8Num41z0">
    <w:name w:val="WW8Num41z0"/>
    <w:rsid w:val="00155BE5"/>
    <w:rPr>
      <w:rFonts w:ascii="Times New Roman" w:eastAsia="宋体" w:hAnsi="Times New Roman" w:cs="Times New Roman"/>
    </w:rPr>
  </w:style>
  <w:style w:type="character" w:customStyle="1" w:styleId="WW8Num41z1">
    <w:name w:val="WW8Num41z1"/>
    <w:rsid w:val="00155BE5"/>
    <w:rPr>
      <w:rFonts w:ascii="Wingdings" w:hAnsi="Wingdings"/>
    </w:rPr>
  </w:style>
  <w:style w:type="character" w:customStyle="1" w:styleId="WW8NumSt20z0">
    <w:name w:val="WW8NumSt20z0"/>
    <w:rsid w:val="00155BE5"/>
    <w:rPr>
      <w:rFonts w:ascii="Geneva" w:hAnsi="Geneva"/>
    </w:rPr>
  </w:style>
  <w:style w:type="character" w:customStyle="1" w:styleId="DefaultParagraphFont1">
    <w:name w:val="Default Paragraph Font1"/>
    <w:rsid w:val="00155BE5"/>
  </w:style>
  <w:style w:type="character" w:customStyle="1" w:styleId="CommentReference1">
    <w:name w:val="Comment Reference1"/>
    <w:rsid w:val="00155BE5"/>
    <w:rPr>
      <w:sz w:val="16"/>
    </w:rPr>
  </w:style>
  <w:style w:type="paragraph" w:customStyle="1" w:styleId="ListBullet1">
    <w:name w:val="List Bullet1"/>
    <w:basedOn w:val="a2"/>
    <w:qFormat/>
    <w:rsid w:val="00155BE5"/>
    <w:pPr>
      <w:tabs>
        <w:tab w:val="num" w:pos="644"/>
      </w:tabs>
      <w:suppressAutoHyphens/>
      <w:ind w:left="568" w:hanging="284"/>
    </w:pPr>
    <w:rPr>
      <w:rFonts w:eastAsia="MS Mincho"/>
      <w:lang w:eastAsia="ar-SA"/>
    </w:rPr>
  </w:style>
  <w:style w:type="paragraph" w:customStyle="1" w:styleId="ListBullet21">
    <w:name w:val="List Bullet 21"/>
    <w:basedOn w:val="ListBullet1"/>
    <w:qFormat/>
    <w:rsid w:val="00155BE5"/>
    <w:pPr>
      <w:tabs>
        <w:tab w:val="clear" w:pos="644"/>
        <w:tab w:val="num" w:pos="1494"/>
      </w:tabs>
      <w:ind w:left="851"/>
    </w:pPr>
  </w:style>
  <w:style w:type="paragraph" w:customStyle="1" w:styleId="ListBullet31">
    <w:name w:val="List Bullet 31"/>
    <w:basedOn w:val="ListBullet21"/>
    <w:qFormat/>
    <w:rsid w:val="00155BE5"/>
    <w:pPr>
      <w:ind w:left="1135"/>
    </w:pPr>
  </w:style>
  <w:style w:type="paragraph" w:customStyle="1" w:styleId="ListBullet41">
    <w:name w:val="List Bullet 41"/>
    <w:basedOn w:val="ListBullet31"/>
    <w:qFormat/>
    <w:rsid w:val="00155BE5"/>
    <w:pPr>
      <w:ind w:left="1418"/>
    </w:pPr>
  </w:style>
  <w:style w:type="paragraph" w:customStyle="1" w:styleId="ListBullet51">
    <w:name w:val="List Bullet 51"/>
    <w:basedOn w:val="ListBullet41"/>
    <w:qFormat/>
    <w:rsid w:val="00155BE5"/>
    <w:pPr>
      <w:ind w:left="1702"/>
    </w:pPr>
  </w:style>
  <w:style w:type="paragraph" w:customStyle="1" w:styleId="DocumentMap1">
    <w:name w:val="Document Map1"/>
    <w:basedOn w:val="a2"/>
    <w:qFormat/>
    <w:rsid w:val="00155BE5"/>
    <w:pPr>
      <w:shd w:val="clear" w:color="auto" w:fill="000080"/>
      <w:suppressAutoHyphens/>
    </w:pPr>
    <w:rPr>
      <w:rFonts w:ascii="Tahoma" w:eastAsia="MS Mincho" w:hAnsi="Tahoma"/>
      <w:lang w:eastAsia="ar-SA"/>
    </w:rPr>
  </w:style>
  <w:style w:type="paragraph" w:customStyle="1" w:styleId="PlainText1">
    <w:name w:val="Plain Text1"/>
    <w:basedOn w:val="a2"/>
    <w:qFormat/>
    <w:rsid w:val="00155BE5"/>
    <w:pPr>
      <w:suppressAutoHyphens/>
    </w:pPr>
    <w:rPr>
      <w:rFonts w:ascii="Courier New" w:eastAsia="MS Mincho" w:hAnsi="Courier New"/>
      <w:lang w:val="nb-NO" w:eastAsia="ar-SA"/>
    </w:rPr>
  </w:style>
  <w:style w:type="paragraph" w:customStyle="1" w:styleId="CommentText1">
    <w:name w:val="Comment Text1"/>
    <w:basedOn w:val="a2"/>
    <w:qFormat/>
    <w:rsid w:val="00155BE5"/>
    <w:pPr>
      <w:suppressAutoHyphens/>
    </w:pPr>
    <w:rPr>
      <w:rFonts w:eastAsia="MS Mincho"/>
      <w:lang w:eastAsia="ar-SA"/>
    </w:rPr>
  </w:style>
  <w:style w:type="paragraph" w:customStyle="1" w:styleId="List31">
    <w:name w:val="List 31"/>
    <w:basedOn w:val="a2"/>
    <w:qFormat/>
    <w:rsid w:val="00155BE5"/>
    <w:pPr>
      <w:suppressAutoHyphens/>
      <w:ind w:left="849" w:hanging="283"/>
    </w:pPr>
    <w:rPr>
      <w:rFonts w:eastAsia="MS Mincho"/>
      <w:lang w:eastAsia="ar-SA"/>
    </w:rPr>
  </w:style>
  <w:style w:type="paragraph" w:customStyle="1" w:styleId="List41">
    <w:name w:val="List 41"/>
    <w:basedOn w:val="List31"/>
    <w:qFormat/>
    <w:rsid w:val="00155BE5"/>
    <w:pPr>
      <w:ind w:left="1418" w:hanging="284"/>
    </w:pPr>
  </w:style>
  <w:style w:type="paragraph" w:customStyle="1" w:styleId="ListNumber1">
    <w:name w:val="List Number1"/>
    <w:basedOn w:val="a8"/>
    <w:qFormat/>
    <w:rsid w:val="00155BE5"/>
    <w:pPr>
      <w:tabs>
        <w:tab w:val="num" w:pos="644"/>
      </w:tabs>
      <w:suppressAutoHyphens/>
      <w:ind w:left="644" w:hanging="360"/>
    </w:pPr>
    <w:rPr>
      <w:rFonts w:eastAsia="MS Mincho"/>
      <w:lang w:eastAsia="ar-SA"/>
    </w:rPr>
  </w:style>
  <w:style w:type="paragraph" w:customStyle="1" w:styleId="ListNumber21">
    <w:name w:val="List Number 21"/>
    <w:basedOn w:val="ListNumber1"/>
    <w:qFormat/>
    <w:rsid w:val="00155BE5"/>
    <w:pPr>
      <w:ind w:left="851" w:hanging="284"/>
    </w:pPr>
  </w:style>
  <w:style w:type="paragraph" w:customStyle="1" w:styleId="List21">
    <w:name w:val="List 21"/>
    <w:basedOn w:val="a8"/>
    <w:qFormat/>
    <w:rsid w:val="00155BE5"/>
    <w:pPr>
      <w:suppressAutoHyphens/>
      <w:ind w:left="851"/>
    </w:pPr>
    <w:rPr>
      <w:rFonts w:eastAsia="MS Mincho"/>
      <w:lang w:eastAsia="ar-SA"/>
    </w:rPr>
  </w:style>
  <w:style w:type="paragraph" w:customStyle="1" w:styleId="List51">
    <w:name w:val="List 51"/>
    <w:basedOn w:val="List41"/>
    <w:qFormat/>
    <w:rsid w:val="00155BE5"/>
    <w:pPr>
      <w:ind w:left="1702"/>
    </w:pPr>
  </w:style>
  <w:style w:type="paragraph" w:customStyle="1" w:styleId="BodyText21">
    <w:name w:val="Body Text 21"/>
    <w:basedOn w:val="a2"/>
    <w:qFormat/>
    <w:rsid w:val="00155BE5"/>
    <w:pPr>
      <w:suppressAutoHyphens/>
      <w:spacing w:after="120"/>
    </w:pPr>
    <w:rPr>
      <w:rFonts w:eastAsia="MS Mincho"/>
      <w:lang w:eastAsia="ar-SA"/>
    </w:rPr>
  </w:style>
  <w:style w:type="paragraph" w:customStyle="1" w:styleId="BodyText31">
    <w:name w:val="Body Text 31"/>
    <w:basedOn w:val="a2"/>
    <w:qFormat/>
    <w:rsid w:val="00155BE5"/>
    <w:pPr>
      <w:suppressAutoHyphens/>
      <w:spacing w:after="120"/>
    </w:pPr>
    <w:rPr>
      <w:rFonts w:eastAsia="MS Mincho"/>
      <w:lang w:eastAsia="ar-SA"/>
    </w:rPr>
  </w:style>
  <w:style w:type="paragraph" w:customStyle="1" w:styleId="BodyTextIndent21">
    <w:name w:val="Body Text Indent 21"/>
    <w:basedOn w:val="a2"/>
    <w:qFormat/>
    <w:rsid w:val="00155BE5"/>
    <w:pPr>
      <w:suppressAutoHyphens/>
      <w:ind w:left="567"/>
    </w:pPr>
    <w:rPr>
      <w:rFonts w:ascii="Arial" w:eastAsia="MS Mincho" w:hAnsi="Arial" w:cs="Arial"/>
      <w:lang w:eastAsia="ar-SA"/>
    </w:rPr>
  </w:style>
  <w:style w:type="paragraph" w:customStyle="1" w:styleId="NormalIndent1">
    <w:name w:val="Normal Indent1"/>
    <w:basedOn w:val="a2"/>
    <w:qFormat/>
    <w:rsid w:val="00155BE5"/>
    <w:pPr>
      <w:suppressAutoHyphens/>
      <w:ind w:left="708"/>
    </w:pPr>
    <w:rPr>
      <w:rFonts w:eastAsia="MS Mincho"/>
      <w:lang w:eastAsia="ar-SA"/>
    </w:rPr>
  </w:style>
  <w:style w:type="paragraph" w:customStyle="1" w:styleId="NoteHeading1">
    <w:name w:val="Note Heading1"/>
    <w:basedOn w:val="a2"/>
    <w:next w:val="a2"/>
    <w:qFormat/>
    <w:rsid w:val="00155BE5"/>
    <w:pPr>
      <w:suppressAutoHyphens/>
    </w:pPr>
    <w:rPr>
      <w:rFonts w:eastAsia="MS Mincho"/>
      <w:lang w:eastAsia="ar-SA"/>
    </w:rPr>
  </w:style>
  <w:style w:type="paragraph" w:customStyle="1" w:styleId="afff7">
    <w:name w:val="枠の内容"/>
    <w:basedOn w:val="aff2"/>
    <w:qFormat/>
    <w:rsid w:val="00155BE5"/>
  </w:style>
  <w:style w:type="character" w:customStyle="1" w:styleId="CharChar22">
    <w:name w:val="Char Char22"/>
    <w:rsid w:val="00155BE5"/>
    <w:rPr>
      <w:rFonts w:ascii="Arial" w:hAnsi="Arial"/>
      <w:lang w:val="en-GB"/>
    </w:rPr>
  </w:style>
  <w:style w:type="paragraph" w:styleId="3f">
    <w:name w:val="Body Text Indent 3"/>
    <w:basedOn w:val="a2"/>
    <w:link w:val="3f0"/>
    <w:qFormat/>
    <w:rsid w:val="00155BE5"/>
    <w:pPr>
      <w:spacing w:after="0"/>
      <w:ind w:left="1080"/>
    </w:pPr>
    <w:rPr>
      <w:rFonts w:eastAsia="Times New Roman"/>
      <w:lang w:val="x-none" w:eastAsia="en-GB"/>
    </w:rPr>
  </w:style>
  <w:style w:type="character" w:customStyle="1" w:styleId="3f0">
    <w:name w:val="正文文本缩进 3 字符"/>
    <w:basedOn w:val="a3"/>
    <w:link w:val="3f"/>
    <w:qFormat/>
    <w:rsid w:val="00155BE5"/>
    <w:rPr>
      <w:rFonts w:eastAsia="Times New Roman"/>
      <w:lang w:val="x-none"/>
    </w:rPr>
  </w:style>
  <w:style w:type="paragraph" w:customStyle="1" w:styleId="numberedlist0">
    <w:name w:val="numbered list"/>
    <w:basedOn w:val="af5"/>
    <w:qFormat/>
    <w:rsid w:val="00155BE5"/>
    <w:pPr>
      <w:tabs>
        <w:tab w:val="num" w:pos="360"/>
        <w:tab w:val="left" w:pos="1247"/>
        <w:tab w:val="left" w:pos="3856"/>
        <w:tab w:val="left" w:pos="5216"/>
        <w:tab w:val="left" w:pos="6464"/>
        <w:tab w:val="left" w:pos="7768"/>
        <w:tab w:val="left" w:pos="9072"/>
        <w:tab w:val="left" w:pos="10206"/>
      </w:tabs>
      <w:spacing w:after="120"/>
      <w:ind w:left="360" w:hanging="360"/>
    </w:pPr>
    <w:rPr>
      <w:rFonts w:eastAsia="Times New Roman"/>
      <w:lang w:eastAsia="en-GB"/>
    </w:rPr>
  </w:style>
  <w:style w:type="paragraph" w:customStyle="1" w:styleId="TabList">
    <w:name w:val="TabList"/>
    <w:basedOn w:val="a2"/>
    <w:qFormat/>
    <w:rsid w:val="00155BE5"/>
    <w:pPr>
      <w:tabs>
        <w:tab w:val="left" w:pos="1134"/>
      </w:tabs>
      <w:spacing w:after="0"/>
    </w:pPr>
    <w:rPr>
      <w:rFonts w:eastAsia="MS Mincho"/>
      <w:lang w:eastAsia="en-GB"/>
    </w:rPr>
  </w:style>
  <w:style w:type="paragraph" w:customStyle="1" w:styleId="Meetingcaption">
    <w:name w:val="Meeting caption"/>
    <w:basedOn w:val="a2"/>
    <w:qFormat/>
    <w:rsid w:val="00155BE5"/>
    <w:pPr>
      <w:framePr w:w="4120" w:hSpace="141" w:wrap="auto" w:vAnchor="text" w:hAnchor="text" w:y="3"/>
      <w:pBdr>
        <w:top w:val="single" w:sz="6" w:space="1" w:color="auto"/>
        <w:left w:val="single" w:sz="6" w:space="1" w:color="auto"/>
        <w:bottom w:val="single" w:sz="6" w:space="1" w:color="auto"/>
        <w:right w:val="single" w:sz="6" w:space="1" w:color="auto"/>
      </w:pBdr>
      <w:spacing w:after="120"/>
    </w:pPr>
    <w:rPr>
      <w:rFonts w:eastAsia="Times New Roman"/>
      <w:snapToGrid w:val="0"/>
      <w:sz w:val="22"/>
      <w:lang w:val="fr-FR" w:eastAsia="en-GB"/>
    </w:rPr>
  </w:style>
  <w:style w:type="paragraph" w:customStyle="1" w:styleId="para">
    <w:name w:val="para"/>
    <w:basedOn w:val="a2"/>
    <w:qFormat/>
    <w:rsid w:val="00155BE5"/>
    <w:pPr>
      <w:spacing w:after="240"/>
      <w:jc w:val="both"/>
    </w:pPr>
    <w:rPr>
      <w:rFonts w:ascii="Helvetica" w:eastAsia="Times New Roman" w:hAnsi="Helvetica"/>
      <w:lang w:eastAsia="en-GB"/>
    </w:rPr>
  </w:style>
  <w:style w:type="paragraph" w:customStyle="1" w:styleId="Cell">
    <w:name w:val="Cell"/>
    <w:basedOn w:val="a2"/>
    <w:qFormat/>
    <w:rsid w:val="00155BE5"/>
    <w:pPr>
      <w:spacing w:after="0" w:line="240" w:lineRule="exact"/>
      <w:jc w:val="center"/>
    </w:pPr>
    <w:rPr>
      <w:rFonts w:eastAsia="Times New Roman"/>
      <w:sz w:val="16"/>
      <w:lang w:val="en-US" w:eastAsia="en-GB"/>
    </w:rPr>
  </w:style>
  <w:style w:type="paragraph" w:customStyle="1" w:styleId="h61">
    <w:name w:val="h6"/>
    <w:basedOn w:val="a2"/>
    <w:qFormat/>
    <w:rsid w:val="00155BE5"/>
    <w:pPr>
      <w:spacing w:before="100" w:beforeAutospacing="1" w:after="100" w:afterAutospacing="1"/>
    </w:pPr>
    <w:rPr>
      <w:rFonts w:eastAsia="Times New Roman"/>
      <w:sz w:val="24"/>
      <w:szCs w:val="24"/>
      <w:lang w:val="en-US" w:eastAsia="en-GB"/>
    </w:rPr>
  </w:style>
  <w:style w:type="paragraph" w:customStyle="1" w:styleId="tah0">
    <w:name w:val="tah"/>
    <w:basedOn w:val="a2"/>
    <w:qFormat/>
    <w:rsid w:val="00155BE5"/>
    <w:pPr>
      <w:keepNext/>
      <w:spacing w:after="0"/>
      <w:jc w:val="center"/>
    </w:pPr>
    <w:rPr>
      <w:rFonts w:ascii="Arial" w:eastAsia="Batang" w:hAnsi="Arial" w:cs="Arial"/>
      <w:b/>
      <w:bCs/>
      <w:sz w:val="18"/>
      <w:szCs w:val="18"/>
      <w:lang w:val="en-US" w:eastAsia="en-GB"/>
    </w:rPr>
  </w:style>
  <w:style w:type="paragraph" w:customStyle="1" w:styleId="CharCharCharCharCharCharCharCharCharCharCharChar">
    <w:name w:val="Char Char Char Char Char Char Char Char Char Char Char Ch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h4CharChar">
    <w:name w:val="h4 Char Char"/>
    <w:rsid w:val="00155BE5"/>
    <w:rPr>
      <w:rFonts w:ascii="Arial" w:hAnsi="Arial"/>
      <w:sz w:val="24"/>
      <w:lang w:val="en-GB" w:eastAsia="ja-JP" w:bidi="ar-SA"/>
    </w:rPr>
  </w:style>
  <w:style w:type="paragraph" w:customStyle="1" w:styleId="NormalAfter3pt">
    <w:name w:val="Normal + After:  3 pt"/>
    <w:basedOn w:val="a2"/>
    <w:qFormat/>
    <w:rsid w:val="00155BE5"/>
    <w:pPr>
      <w:tabs>
        <w:tab w:val="num" w:pos="2560"/>
      </w:tabs>
      <w:ind w:left="2560" w:hanging="357"/>
    </w:pPr>
    <w:rPr>
      <w:rFonts w:eastAsia="Times New Roman"/>
      <w:lang w:val="en-AU" w:eastAsia="ko-KR"/>
    </w:rPr>
  </w:style>
  <w:style w:type="character" w:customStyle="1" w:styleId="FigureCaption1">
    <w:name w:val="Figure Caption1"/>
    <w:aliases w:val="fc Char1,Figure Caption Char Char"/>
    <w:rsid w:val="00155BE5"/>
    <w:rPr>
      <w:rFonts w:ascii="Arial" w:eastAsia="????" w:hAnsi="Arial" w:cs="Arial"/>
      <w:color w:val="0000FF"/>
      <w:kern w:val="2"/>
      <w:lang w:val="en-US" w:eastAsia="en-US" w:bidi="ar-SA"/>
    </w:rPr>
  </w:style>
  <w:style w:type="character" w:customStyle="1" w:styleId="h4Char9">
    <w:name w:val="h4 Char9"/>
    <w:aliases w:val="Memo Heading 4 Char8,H4 Char9,H41 Char9,h41 Char9,H42 Char9,h42 Char9,H43 Char9,h43 Char9,H411 Char9,h411 Char9,H421 Char9,h421 Char9,H44 Char9,h44 Char9,H412 Char9,h412 Char9,H422 Char9,h422 Char9,H431 Char9,h431 Char9,H45 Char9,h45 Char8"/>
    <w:rsid w:val="00155BE5"/>
    <w:rPr>
      <w:rFonts w:ascii="Arial" w:hAnsi="Arial"/>
      <w:sz w:val="24"/>
      <w:lang w:val="en-GB" w:eastAsia="en-GB" w:bidi="ar-SA"/>
    </w:rPr>
  </w:style>
  <w:style w:type="character" w:customStyle="1" w:styleId="M5Char6">
    <w:name w:val="M5 Char6"/>
    <w:aliases w:val="mh2 Char6,Module heading 2 Char5,heading 8 Char6,Numbered Sub-list Char5,h5 Char6,Heading5 Char6,Head5 Char6,H5 Char5,5 Char Char5,Heading 81 Char Char3"/>
    <w:rsid w:val="00155BE5"/>
    <w:rPr>
      <w:rFonts w:ascii="Arial" w:eastAsia="MS Mincho" w:hAnsi="Arial"/>
      <w:sz w:val="22"/>
      <w:lang w:val="en-GB" w:eastAsia="en-US" w:bidi="ar-SA"/>
    </w:rPr>
  </w:style>
  <w:style w:type="character" w:customStyle="1" w:styleId="btChar6">
    <w:name w:val="bt Char6"/>
    <w:aliases w:val="Corps de texte Car Char6,Corps de texte Car1 Car Char6,Corps de texte Car Car Car Char6,Corps de texte Car1 Car Car Car Char6,Corps de texte Car Car Car Car Car Char6,Corps de texte Car1 Car Car Car Car Car Char6,bt Car Char Char6"/>
    <w:rsid w:val="00155BE5"/>
    <w:rPr>
      <w:lang w:val="en-GB" w:eastAsia="ja-JP" w:bidi="ar-SA"/>
    </w:rPr>
  </w:style>
  <w:style w:type="character" w:customStyle="1" w:styleId="CarCar10">
    <w:name w:val="Car Car10"/>
    <w:rsid w:val="00155BE5"/>
    <w:rPr>
      <w:rFonts w:ascii="Arial" w:hAnsi="Arial"/>
      <w:lang w:val="en-GB" w:eastAsia="ja-JP" w:bidi="ar-SA"/>
    </w:rPr>
  </w:style>
  <w:style w:type="paragraph" w:customStyle="1" w:styleId="Revision2">
    <w:name w:val="Revision2"/>
    <w:hidden/>
    <w:semiHidden/>
    <w:qFormat/>
    <w:rsid w:val="00155BE5"/>
    <w:rPr>
      <w:rFonts w:eastAsia="MS Mincho"/>
      <w:lang w:eastAsia="en-US"/>
    </w:rPr>
  </w:style>
  <w:style w:type="paragraph" w:customStyle="1" w:styleId="ListParagraph1">
    <w:name w:val="List Paragraph1"/>
    <w:basedOn w:val="a2"/>
    <w:qFormat/>
    <w:rsid w:val="00155BE5"/>
    <w:pPr>
      <w:ind w:left="720"/>
      <w:contextualSpacing/>
    </w:pPr>
    <w:rPr>
      <w:rFonts w:eastAsia="Times New Roman"/>
      <w:lang w:eastAsia="en-GB"/>
    </w:rPr>
  </w:style>
  <w:style w:type="character" w:customStyle="1" w:styleId="1c">
    <w:name w:val="段落フォント1"/>
    <w:rsid w:val="00155BE5"/>
  </w:style>
  <w:style w:type="character" w:customStyle="1" w:styleId="1d">
    <w:name w:val="コメント参照1"/>
    <w:rsid w:val="00155BE5"/>
    <w:rPr>
      <w:sz w:val="16"/>
    </w:rPr>
  </w:style>
  <w:style w:type="paragraph" w:customStyle="1" w:styleId="1e">
    <w:name w:val="図表番号1"/>
    <w:basedOn w:val="a2"/>
    <w:qFormat/>
    <w:rsid w:val="00155BE5"/>
    <w:pPr>
      <w:suppressLineNumbers/>
      <w:suppressAutoHyphens/>
      <w:spacing w:before="120" w:after="120"/>
    </w:pPr>
    <w:rPr>
      <w:rFonts w:eastAsia="MS Mincho" w:cs="Mangal"/>
      <w:i/>
      <w:iCs/>
      <w:sz w:val="24"/>
      <w:szCs w:val="24"/>
      <w:lang w:eastAsia="ar-SA"/>
    </w:rPr>
  </w:style>
  <w:style w:type="paragraph" w:customStyle="1" w:styleId="1f">
    <w:name w:val="段落番号1"/>
    <w:basedOn w:val="a8"/>
    <w:qFormat/>
    <w:rsid w:val="00155BE5"/>
    <w:pPr>
      <w:tabs>
        <w:tab w:val="num" w:pos="644"/>
      </w:tabs>
      <w:suppressAutoHyphens/>
      <w:ind w:left="644" w:hanging="360"/>
    </w:pPr>
    <w:rPr>
      <w:rFonts w:eastAsia="MS Mincho" w:cs="CG Times (WN)"/>
      <w:lang w:eastAsia="ar-SA"/>
    </w:rPr>
  </w:style>
  <w:style w:type="paragraph" w:customStyle="1" w:styleId="210">
    <w:name w:val="段落番号 21"/>
    <w:basedOn w:val="1f"/>
    <w:qFormat/>
    <w:rsid w:val="00155BE5"/>
    <w:pPr>
      <w:ind w:left="851" w:hanging="284"/>
    </w:pPr>
  </w:style>
  <w:style w:type="paragraph" w:customStyle="1" w:styleId="1f0">
    <w:name w:val="箇条書き1"/>
    <w:basedOn w:val="a8"/>
    <w:qFormat/>
    <w:rsid w:val="00155BE5"/>
    <w:pPr>
      <w:tabs>
        <w:tab w:val="num" w:pos="644"/>
      </w:tabs>
      <w:suppressAutoHyphens/>
      <w:ind w:left="644" w:hanging="360"/>
    </w:pPr>
    <w:rPr>
      <w:rFonts w:eastAsia="MS Mincho" w:cs="CG Times (WN)"/>
      <w:lang w:eastAsia="ar-SA"/>
    </w:rPr>
  </w:style>
  <w:style w:type="paragraph" w:customStyle="1" w:styleId="211">
    <w:name w:val="箇条書き 21"/>
    <w:basedOn w:val="1f0"/>
    <w:qFormat/>
    <w:rsid w:val="00155BE5"/>
    <w:pPr>
      <w:tabs>
        <w:tab w:val="clear" w:pos="644"/>
        <w:tab w:val="num" w:pos="1494"/>
      </w:tabs>
      <w:ind w:left="851" w:hanging="284"/>
    </w:pPr>
  </w:style>
  <w:style w:type="paragraph" w:customStyle="1" w:styleId="310">
    <w:name w:val="箇条書き 31"/>
    <w:basedOn w:val="211"/>
    <w:qFormat/>
    <w:rsid w:val="00155BE5"/>
    <w:pPr>
      <w:ind w:left="1135"/>
    </w:pPr>
  </w:style>
  <w:style w:type="paragraph" w:customStyle="1" w:styleId="212">
    <w:name w:val="一覧 21"/>
    <w:basedOn w:val="a8"/>
    <w:qFormat/>
    <w:rsid w:val="00155BE5"/>
    <w:pPr>
      <w:suppressAutoHyphens/>
      <w:ind w:left="851"/>
    </w:pPr>
    <w:rPr>
      <w:rFonts w:eastAsia="MS Mincho" w:cs="CG Times (WN)"/>
      <w:lang w:eastAsia="ar-SA"/>
    </w:rPr>
  </w:style>
  <w:style w:type="paragraph" w:customStyle="1" w:styleId="311">
    <w:name w:val="一覧 31"/>
    <w:basedOn w:val="212"/>
    <w:qFormat/>
    <w:rsid w:val="00155BE5"/>
    <w:pPr>
      <w:ind w:left="1135"/>
    </w:pPr>
  </w:style>
  <w:style w:type="paragraph" w:customStyle="1" w:styleId="410">
    <w:name w:val="一覧 41"/>
    <w:basedOn w:val="311"/>
    <w:qFormat/>
    <w:rsid w:val="00155BE5"/>
    <w:pPr>
      <w:ind w:left="1418"/>
    </w:pPr>
  </w:style>
  <w:style w:type="paragraph" w:customStyle="1" w:styleId="510">
    <w:name w:val="一覧 51"/>
    <w:basedOn w:val="410"/>
    <w:qFormat/>
    <w:rsid w:val="00155BE5"/>
    <w:pPr>
      <w:ind w:left="1702"/>
    </w:pPr>
  </w:style>
  <w:style w:type="paragraph" w:customStyle="1" w:styleId="411">
    <w:name w:val="箇条書き 41"/>
    <w:basedOn w:val="310"/>
    <w:qFormat/>
    <w:rsid w:val="00155BE5"/>
    <w:pPr>
      <w:ind w:left="1418"/>
    </w:pPr>
  </w:style>
  <w:style w:type="paragraph" w:customStyle="1" w:styleId="511">
    <w:name w:val="箇条書き 51"/>
    <w:basedOn w:val="411"/>
    <w:qFormat/>
    <w:rsid w:val="00155BE5"/>
    <w:pPr>
      <w:ind w:left="1702"/>
    </w:pPr>
  </w:style>
  <w:style w:type="paragraph" w:customStyle="1" w:styleId="1f1">
    <w:name w:val="コメント文字列1"/>
    <w:basedOn w:val="a2"/>
    <w:qFormat/>
    <w:rsid w:val="00155BE5"/>
    <w:pPr>
      <w:suppressAutoHyphens/>
    </w:pPr>
    <w:rPr>
      <w:rFonts w:eastAsia="MS Mincho" w:cs="CG Times (WN)"/>
      <w:lang w:eastAsia="ar-SA"/>
    </w:rPr>
  </w:style>
  <w:style w:type="paragraph" w:customStyle="1" w:styleId="1f2">
    <w:name w:val="コメント内容1"/>
    <w:basedOn w:val="1f1"/>
    <w:next w:val="1f1"/>
    <w:qFormat/>
    <w:rsid w:val="00155BE5"/>
    <w:rPr>
      <w:b/>
      <w:bCs/>
    </w:rPr>
  </w:style>
  <w:style w:type="paragraph" w:customStyle="1" w:styleId="1f3">
    <w:name w:val="見出しマップ1"/>
    <w:basedOn w:val="a2"/>
    <w:qFormat/>
    <w:rsid w:val="00155BE5"/>
    <w:pPr>
      <w:shd w:val="clear" w:color="auto" w:fill="000080"/>
      <w:suppressAutoHyphens/>
    </w:pPr>
    <w:rPr>
      <w:rFonts w:ascii="Tahoma" w:eastAsia="MS Mincho" w:hAnsi="Tahoma" w:cs="Tahoma"/>
      <w:lang w:eastAsia="ar-SA"/>
    </w:rPr>
  </w:style>
  <w:style w:type="paragraph" w:customStyle="1" w:styleId="1f4">
    <w:name w:val="書式なし1"/>
    <w:basedOn w:val="a2"/>
    <w:qFormat/>
    <w:rsid w:val="00155BE5"/>
    <w:pPr>
      <w:suppressAutoHyphens/>
    </w:pPr>
    <w:rPr>
      <w:rFonts w:ascii="Courier New" w:eastAsia="MS Mincho" w:hAnsi="Courier New" w:cs="CG Times (WN)"/>
      <w:lang w:val="nb-NO" w:eastAsia="ar-SA"/>
    </w:rPr>
  </w:style>
  <w:style w:type="paragraph" w:customStyle="1" w:styleId="213">
    <w:name w:val="本文 21"/>
    <w:basedOn w:val="a2"/>
    <w:qFormat/>
    <w:rsid w:val="00155BE5"/>
    <w:pPr>
      <w:suppressAutoHyphens/>
      <w:spacing w:after="120"/>
    </w:pPr>
    <w:rPr>
      <w:rFonts w:eastAsia="MS Mincho" w:cs="CG Times (WN)"/>
      <w:lang w:eastAsia="ar-SA"/>
    </w:rPr>
  </w:style>
  <w:style w:type="paragraph" w:customStyle="1" w:styleId="312">
    <w:name w:val="本文 31"/>
    <w:basedOn w:val="a2"/>
    <w:qFormat/>
    <w:rsid w:val="00155BE5"/>
    <w:pPr>
      <w:suppressAutoHyphens/>
      <w:spacing w:after="120"/>
    </w:pPr>
    <w:rPr>
      <w:rFonts w:eastAsia="MS Mincho" w:cs="CG Times (WN)"/>
      <w:lang w:eastAsia="ar-SA"/>
    </w:rPr>
  </w:style>
  <w:style w:type="paragraph" w:customStyle="1" w:styleId="Web1">
    <w:name w:val="標準 (Web)1"/>
    <w:basedOn w:val="a2"/>
    <w:qFormat/>
    <w:rsid w:val="00155BE5"/>
    <w:pPr>
      <w:suppressAutoHyphens/>
      <w:spacing w:before="100" w:after="100"/>
    </w:pPr>
    <w:rPr>
      <w:rFonts w:eastAsia="Arial Unicode MS" w:cs="CG Times (WN)"/>
      <w:sz w:val="24"/>
      <w:szCs w:val="24"/>
      <w:lang w:eastAsia="en-GB"/>
    </w:rPr>
  </w:style>
  <w:style w:type="paragraph" w:customStyle="1" w:styleId="214">
    <w:name w:val="本文インデント 21"/>
    <w:basedOn w:val="a2"/>
    <w:qFormat/>
    <w:rsid w:val="00155BE5"/>
    <w:pPr>
      <w:suppressAutoHyphens/>
      <w:ind w:left="567"/>
    </w:pPr>
    <w:rPr>
      <w:rFonts w:ascii="Arial" w:eastAsia="MS Mincho" w:hAnsi="Arial" w:cs="Arial"/>
      <w:lang w:eastAsia="ar-SA"/>
    </w:rPr>
  </w:style>
  <w:style w:type="paragraph" w:customStyle="1" w:styleId="1f5">
    <w:name w:val="標準インデント1"/>
    <w:basedOn w:val="a2"/>
    <w:qFormat/>
    <w:rsid w:val="00155BE5"/>
    <w:pPr>
      <w:suppressAutoHyphens/>
      <w:ind w:left="708"/>
    </w:pPr>
    <w:rPr>
      <w:rFonts w:eastAsia="MS Mincho" w:cs="CG Times (WN)"/>
      <w:lang w:eastAsia="ar-SA"/>
    </w:rPr>
  </w:style>
  <w:style w:type="paragraph" w:customStyle="1" w:styleId="1f6">
    <w:name w:val="記1"/>
    <w:basedOn w:val="a2"/>
    <w:next w:val="a2"/>
    <w:qFormat/>
    <w:rsid w:val="00155BE5"/>
    <w:pPr>
      <w:suppressAutoHyphens/>
    </w:pPr>
    <w:rPr>
      <w:rFonts w:eastAsia="MS Mincho" w:cs="CG Times (WN)"/>
      <w:lang w:eastAsia="ar-SA"/>
    </w:rPr>
  </w:style>
  <w:style w:type="paragraph" w:customStyle="1" w:styleId="HTML1">
    <w:name w:val="HTML 書式付き1"/>
    <w:basedOn w:val="a2"/>
    <w:qFormat/>
    <w:rsid w:val="00155BE5"/>
    <w:pPr>
      <w:suppressAutoHyphens/>
    </w:pPr>
    <w:rPr>
      <w:rFonts w:ascii="Courier New" w:eastAsia="MS Mincho" w:hAnsi="Courier New" w:cs="Courier New"/>
      <w:lang w:eastAsia="ar-SA"/>
    </w:rPr>
  </w:style>
  <w:style w:type="character" w:customStyle="1" w:styleId="CharChar23">
    <w:name w:val="Char Char23"/>
    <w:rsid w:val="00155BE5"/>
    <w:rPr>
      <w:rFonts w:ascii="Arial" w:hAnsi="Arial"/>
      <w:lang w:val="en-GB" w:eastAsia="en-US"/>
    </w:rPr>
  </w:style>
  <w:style w:type="character" w:customStyle="1" w:styleId="B1C">
    <w:name w:val="B1 C"/>
    <w:rsid w:val="00155BE5"/>
    <w:rPr>
      <w:lang w:val="en-GB" w:eastAsia="en-US" w:bidi="ar-SA"/>
    </w:rPr>
  </w:style>
  <w:style w:type="character" w:customStyle="1" w:styleId="Titre31">
    <w:name w:val="Titre 31"/>
    <w:rsid w:val="00155BE5"/>
    <w:rPr>
      <w:rFonts w:ascii="Arial" w:hAnsi="Arial"/>
      <w:sz w:val="28"/>
      <w:szCs w:val="28"/>
      <w:lang w:val="en-GB" w:eastAsia="en-GB"/>
    </w:rPr>
  </w:style>
  <w:style w:type="character" w:customStyle="1" w:styleId="B3c">
    <w:name w:val="B3 c"/>
    <w:rsid w:val="00155BE5"/>
    <w:rPr>
      <w:lang w:val="en-GB" w:eastAsia="en-GB"/>
    </w:rPr>
  </w:style>
  <w:style w:type="character" w:customStyle="1" w:styleId="B2C">
    <w:name w:val="B2 C"/>
    <w:rsid w:val="00155BE5"/>
    <w:rPr>
      <w:lang w:val="en-GB" w:eastAsia="en-GB"/>
    </w:rPr>
  </w:style>
  <w:style w:type="paragraph" w:customStyle="1" w:styleId="1f7">
    <w:name w:val="题注1"/>
    <w:basedOn w:val="a2"/>
    <w:next w:val="a2"/>
    <w:qFormat/>
    <w:rsid w:val="00155BE5"/>
    <w:pPr>
      <w:spacing w:before="120" w:after="120"/>
    </w:pPr>
    <w:rPr>
      <w:rFonts w:eastAsia="MS Mincho"/>
      <w:b/>
      <w:lang w:eastAsia="en-GB"/>
    </w:rPr>
  </w:style>
  <w:style w:type="paragraph" w:customStyle="1" w:styleId="1f8">
    <w:name w:val="图表目录1"/>
    <w:basedOn w:val="a2"/>
    <w:next w:val="a2"/>
    <w:qFormat/>
    <w:rsid w:val="00155BE5"/>
    <w:pPr>
      <w:ind w:left="400" w:hanging="400"/>
      <w:jc w:val="center"/>
    </w:pPr>
    <w:rPr>
      <w:rFonts w:eastAsia="MS Mincho"/>
      <w:b/>
      <w:lang w:eastAsia="en-GB"/>
    </w:rPr>
  </w:style>
  <w:style w:type="character" w:customStyle="1" w:styleId="st1">
    <w:name w:val="st1"/>
    <w:qFormat/>
    <w:rsid w:val="00155BE5"/>
  </w:style>
  <w:style w:type="character" w:customStyle="1" w:styleId="h4Char11">
    <w:name w:val="h4 Char11"/>
    <w:aliases w:val="Memo Heading 4 Char10,H4 Char11,H41 Char11,h41 Char11,H42 Char11,h42 Char11,H43 Char11,h43 Char11,H411 Char11,h411 Char11,H421 Char11,h421 Char11,H44 Char11,h44 Char11,H412 Char11,h412 Char11,H422 Char11,h422 Char11,H431 Char11,h431 Char11"/>
    <w:rsid w:val="00155BE5"/>
    <w:rPr>
      <w:rFonts w:ascii="Arial" w:hAnsi="Arial"/>
      <w:sz w:val="24"/>
      <w:szCs w:val="28"/>
      <w:lang w:val="en-GB" w:eastAsia="en-US"/>
    </w:rPr>
  </w:style>
  <w:style w:type="character" w:customStyle="1" w:styleId="T1Char5">
    <w:name w:val="T1 Char5"/>
    <w:aliases w:val="Header 6 Char Char5"/>
    <w:rsid w:val="00155BE5"/>
    <w:rPr>
      <w:rFonts w:ascii="Arial" w:hAnsi="Arial"/>
      <w:lang w:eastAsia="en-US"/>
    </w:rPr>
  </w:style>
  <w:style w:type="character" w:customStyle="1" w:styleId="btChar7">
    <w:name w:val="bt Char7"/>
    <w:aliases w:val="Corps de texte Car Char7,Corps de texte Car1 Car Char7,Corps de texte Car Car Car Char7,Corps de texte Car1 Car Car Car Char7,Corps de texte Car Car Car Car Car Char7,Corps de texte Car1 Car Car Car Car Car Char7,bt Car Char Char7"/>
    <w:rsid w:val="00155BE5"/>
    <w:rPr>
      <w:rFonts w:ascii="Times New Roman" w:eastAsia="Times New Roman" w:hAnsi="Times New Roman"/>
    </w:rPr>
  </w:style>
  <w:style w:type="character" w:customStyle="1" w:styleId="ListChar">
    <w:name w:val="List Char"/>
    <w:qFormat/>
    <w:rsid w:val="00155BE5"/>
    <w:rPr>
      <w:lang w:val="en-GB" w:eastAsia="ar-SA" w:bidi="ar-SA"/>
    </w:rPr>
  </w:style>
  <w:style w:type="character" w:customStyle="1" w:styleId="H1Car">
    <w:name w:val="H1 Car"/>
    <w:aliases w:val="h1 Car,Huvudrubrik Car,app heading 1 Car,l1 Car,h11 Car,h12 Car,h13 Car,h14 Car,h15 Car,h16 Car,NMP Heading 1 Car,heading 1 Car,h17 Car,h111 Car,h121 Car,h131 Car,h141 Car,h151 Car,h161 Car,h18 Car,h112 Car,h122 Car,h132 Car,h142 Car,h152 Car"/>
    <w:rsid w:val="00155BE5"/>
    <w:rPr>
      <w:rFonts w:ascii="Arial" w:eastAsia="MS Mincho" w:hAnsi="Arial"/>
      <w:sz w:val="36"/>
      <w:lang w:val="en-GB" w:eastAsia="en-US" w:bidi="ar-SA"/>
    </w:rPr>
  </w:style>
  <w:style w:type="character" w:customStyle="1" w:styleId="Head2ACar">
    <w:name w:val="Head2A Car"/>
    <w:aliases w:val="H2 Car,h2 Car,H21 Car,Head 2 Car,l2 Car,TitreProp Car,UNDERRUBRIK 1-2 Car,Header 2 Car,ITT t2 Car,PA Major Section Car,Livello 2 Car,R2 Car,Heading 2 Hidden Car,Head1 Car,2nd level Car,heading 2 Car,I2 Car,Section Title Car,Heading2 Car"/>
    <w:rsid w:val="00155BE5"/>
    <w:rPr>
      <w:rFonts w:ascii="Arial" w:eastAsia="MS Mincho" w:hAnsi="Arial"/>
      <w:sz w:val="32"/>
      <w:lang w:val="en-GB" w:eastAsia="en-US" w:bidi="ar-SA"/>
    </w:rPr>
  </w:style>
  <w:style w:type="character" w:customStyle="1" w:styleId="Underrubrik2Car">
    <w:name w:val="Underrubrik2 Car"/>
    <w:aliases w:val="H3 Car,0H Car,h3 Car,no break Car,l3 Car,3 Car,list 3 Car,Head 3 Car,1.1.1 Car,3rd level Car,Major Section Sub Section Car,PA Minor Section Car,Head3 Car,Level 3 Head Car,31 Car,32 Car,33 Car,311 Car,321 Car,34 Car,312 Car,322 Car"/>
    <w:rsid w:val="00155BE5"/>
    <w:rPr>
      <w:rFonts w:ascii="Arial" w:eastAsia="MS Mincho" w:hAnsi="Arial"/>
      <w:sz w:val="28"/>
      <w:lang w:val="en-GB" w:eastAsia="en-US" w:bidi="ar-SA"/>
    </w:rPr>
  </w:style>
  <w:style w:type="character" w:customStyle="1" w:styleId="h4Car">
    <w:name w:val="h4 Car"/>
    <w:aliases w:val="Memo Heading 4 Car,H4 Car,H41 Car,h41 Car,H42 Car,h42 Car,H43 Car,h43 Car,H411 Car,h411 Car,H421 Car,h421 Car,H44 Car,h44 Car,H412 Car,h412 Car,H422 Car,h422 Car,H431 Car,h431 Car,H45 Car,h45 Car,H413 Car,h413 Car,H423 Car,h423 Car,H432 Car,4 Car"/>
    <w:rsid w:val="00155BE5"/>
    <w:rPr>
      <w:rFonts w:ascii="Arial" w:eastAsia="MS Mincho" w:hAnsi="Arial" w:cs="Arial"/>
      <w:color w:val="0000FF"/>
      <w:kern w:val="2"/>
      <w:sz w:val="24"/>
      <w:szCs w:val="28"/>
      <w:lang w:val="en-GB" w:eastAsia="en-US" w:bidi="ar-SA"/>
    </w:rPr>
  </w:style>
  <w:style w:type="character" w:customStyle="1" w:styleId="M5Car">
    <w:name w:val="M5 Car"/>
    <w:aliases w:val="mh2 Car,Module heading 2 Car,heading 8 Car,Numbered Sub-list Car,h5 Car,Heading5 Car,Head5 Car,H5 Car Car,H5 Car,5 Car Car"/>
    <w:rsid w:val="00155BE5"/>
    <w:rPr>
      <w:rFonts w:ascii="Arial" w:eastAsia="MS Mincho" w:hAnsi="Arial"/>
      <w:sz w:val="22"/>
      <w:lang w:val="en-GB" w:eastAsia="en-US" w:bidi="ar-SA"/>
    </w:rPr>
  </w:style>
  <w:style w:type="character" w:customStyle="1" w:styleId="T1Car">
    <w:name w:val="T1 Car"/>
    <w:aliases w:val="Header 6 Car Car"/>
    <w:rsid w:val="00155BE5"/>
    <w:rPr>
      <w:rFonts w:ascii="Arial" w:eastAsia="MS Mincho" w:hAnsi="Arial"/>
      <w:lang w:val="en-GB" w:eastAsia="en-US" w:bidi="ar-SA"/>
    </w:rPr>
  </w:style>
  <w:style w:type="character" w:customStyle="1" w:styleId="CarCar4">
    <w:name w:val="Car Car4"/>
    <w:rsid w:val="00155BE5"/>
    <w:rPr>
      <w:rFonts w:ascii="Arial" w:eastAsia="MS Mincho" w:hAnsi="Arial"/>
      <w:lang w:val="en-GB" w:eastAsia="en-US" w:bidi="ar-SA"/>
    </w:rPr>
  </w:style>
  <w:style w:type="character" w:customStyle="1" w:styleId="CarCar8">
    <w:name w:val="Car Car8"/>
    <w:rsid w:val="00155BE5"/>
    <w:rPr>
      <w:rFonts w:ascii="Arial" w:eastAsia="MS Mincho" w:hAnsi="Arial"/>
      <w:sz w:val="36"/>
      <w:lang w:val="en-GB" w:eastAsia="en-US" w:bidi="ar-SA"/>
    </w:rPr>
  </w:style>
  <w:style w:type="character" w:customStyle="1" w:styleId="CarCar3">
    <w:name w:val="Car Car3"/>
    <w:rsid w:val="00155BE5"/>
    <w:rPr>
      <w:rFonts w:ascii="Arial" w:eastAsia="MS Mincho" w:hAnsi="Arial"/>
      <w:sz w:val="36"/>
      <w:lang w:val="en-GB" w:eastAsia="en-US" w:bidi="ar-SA"/>
    </w:rPr>
  </w:style>
  <w:style w:type="character" w:customStyle="1" w:styleId="CarCar7">
    <w:name w:val="Car Car7"/>
    <w:rsid w:val="00155BE5"/>
    <w:rPr>
      <w:rFonts w:eastAsia="MS Mincho"/>
      <w:lang w:val="en-GB" w:eastAsia="en-US" w:bidi="ar-SA"/>
    </w:rPr>
  </w:style>
  <w:style w:type="character" w:customStyle="1" w:styleId="headeroddCar">
    <w:name w:val="header odd Car"/>
    <w:aliases w:val="header Car,header odd1 Car,header odd2 Car,header odd3 Car,header odd4 Car,header odd5 Car,header odd6 Car,header1 Car,header2 Car,header3 Car,header odd11 Car,header odd21 Car,header odd7 Car,header4 Car,header odd8 Car,header odd9 Car"/>
    <w:rsid w:val="00155BE5"/>
    <w:rPr>
      <w:rFonts w:ascii="Arial" w:eastAsia="MS Mincho" w:hAnsi="Arial"/>
      <w:b/>
      <w:noProof/>
      <w:sz w:val="18"/>
      <w:lang w:val="en-GB" w:eastAsia="en-US" w:bidi="ar-SA"/>
    </w:rPr>
  </w:style>
  <w:style w:type="character" w:customStyle="1" w:styleId="capCar">
    <w:name w:val="cap Car"/>
    <w:aliases w:val="cap Char Car,Caption Char Car,Caption Char1 Char Car,cap Char Char1 Car,Caption Char Char1 Char Car,cap Char2 Char Car Car"/>
    <w:rsid w:val="00155BE5"/>
    <w:rPr>
      <w:b/>
      <w:lang w:val="en-GB" w:eastAsia="ja-JP" w:bidi="ar-SA"/>
    </w:rPr>
  </w:style>
  <w:style w:type="character" w:customStyle="1" w:styleId="CarCar6">
    <w:name w:val="Car Car6"/>
    <w:rsid w:val="00155BE5"/>
    <w:rPr>
      <w:rFonts w:ascii="Courier New" w:hAnsi="Courier New"/>
      <w:lang w:val="nb-NO" w:eastAsia="ja-JP" w:bidi="ar-SA"/>
    </w:rPr>
  </w:style>
  <w:style w:type="character" w:customStyle="1" w:styleId="btCar1">
    <w:name w:val="bt Car1"/>
    <w:aliases w:val="Corps de texte Car Car,Corps de texte Car1 Car Car,Corps de texte Car Car Car Car,Corps de texte Car1 Car Car Car Car,Corps de texte Car Car Car Car Car Car,Corps de texte Car1 Car Car Car Car Car Car,bt Car Car Car"/>
    <w:rsid w:val="00155BE5"/>
    <w:rPr>
      <w:lang w:val="en-GB" w:eastAsia="ja-JP" w:bidi="ar-SA"/>
    </w:rPr>
  </w:style>
  <w:style w:type="character" w:customStyle="1" w:styleId="T1Char6">
    <w:name w:val="T1 Char6"/>
    <w:aliases w:val="Header 6 Char Char6"/>
    <w:rsid w:val="00155BE5"/>
  </w:style>
  <w:style w:type="character" w:customStyle="1" w:styleId="capChar5">
    <w:name w:val="cap Char5"/>
    <w:aliases w:val="cap Char Char5,Caption Char Char4,Caption Char1 Char Char4,cap Char Char1 Char4,Caption Char Char1 Char Char4,cap Char2 Char Char Char4"/>
    <w:rsid w:val="00155BE5"/>
    <w:rPr>
      <w:b/>
      <w:lang w:val="en-GB" w:eastAsia="en-US" w:bidi="ar-SA"/>
    </w:rPr>
  </w:style>
  <w:style w:type="character" w:customStyle="1" w:styleId="Head2AZchn">
    <w:name w:val="Head2A Zchn"/>
    <w:aliases w:val="2 Zchn,H2 Zchn,h2 Zchn,DO NOT USE_h2 Zchn,h21 Zchn,UNDERRUBRIK 1-2 Zchn Zchn"/>
    <w:rsid w:val="00155BE5"/>
    <w:rPr>
      <w:rFonts w:ascii="Arial" w:hAnsi="Arial"/>
      <w:sz w:val="32"/>
      <w:lang w:val="en-GB" w:eastAsia="en-GB" w:bidi="ar-SA"/>
    </w:rPr>
  </w:style>
  <w:style w:type="character" w:customStyle="1" w:styleId="Underrubrik2Zchn">
    <w:name w:val="Underrubrik2 Zchn"/>
    <w:aliases w:val="H3 Zchn,h3 Zchn,Memo Heading 3 Zchn,no break Zchn,0H Zchn,l3 Zchn,3 Zchn,list 3 Zchn,Head 3 Zchn,1.1.1 Zchn,3rd level Zchn,Major Section Sub Section Zchn,PA Minor Section Zchn,Head3 Zchn,Level 3 Head Zchn,31 Zchn,32 Zchn,33 Zchn"/>
    <w:rsid w:val="00155BE5"/>
    <w:rPr>
      <w:rFonts w:ascii="Arial" w:hAnsi="Arial"/>
      <w:sz w:val="28"/>
      <w:lang w:val="en-GB" w:eastAsia="en-GB" w:bidi="ar-SA"/>
    </w:rPr>
  </w:style>
  <w:style w:type="character" w:customStyle="1" w:styleId="h4Zchn">
    <w:name w:val="h4 Zchn"/>
    <w:aliases w:val="H4 Zchn,H41 Zchn,h41 Zchn,H42 Zchn,h42 Zchn,H43 Zchn,h43 Zchn,H411 Zchn,h411 Zchn,H421 Zchn,h421 Zchn,H44 Zchn,h44 Zchn,H412 Zchn,h412 Zchn,H422 Zchn,h422 Zchn,H431 Zchn,h431 Zchn,H45 Zchn,h45 Zchn,H413 Zchn,h413 Zchn,H423 Zchn,h423 Zchn,4H Zchn"/>
    <w:rsid w:val="00155BE5"/>
    <w:rPr>
      <w:rFonts w:ascii="Arial" w:hAnsi="Arial"/>
      <w:sz w:val="24"/>
      <w:lang w:val="en-GB" w:eastAsia="en-GB" w:bidi="ar-SA"/>
    </w:rPr>
  </w:style>
  <w:style w:type="character" w:customStyle="1" w:styleId="h5Zchn">
    <w:name w:val="h5 Zchn"/>
    <w:aliases w:val="Head5 Zchn,5 Zchn,Heading5 Zchn,H5 Zchn,M5 Zchn,mh2 Zchn,Module heading 2 Zchn,heading 8 Zchn,Numbered Sub-list Zchn Zchn"/>
    <w:rsid w:val="00155BE5"/>
    <w:rPr>
      <w:rFonts w:ascii="Arial" w:hAnsi="Arial"/>
      <w:sz w:val="22"/>
      <w:lang w:val="en-GB" w:eastAsia="en-GB" w:bidi="ar-SA"/>
    </w:rPr>
  </w:style>
  <w:style w:type="character" w:customStyle="1" w:styleId="T1Zchn">
    <w:name w:val="T1 Zchn"/>
    <w:aliases w:val="Header 6 Zchn Zchn"/>
    <w:rsid w:val="00155BE5"/>
  </w:style>
  <w:style w:type="character" w:customStyle="1" w:styleId="capChar3">
    <w:name w:val="cap Char3"/>
    <w:aliases w:val="cap Char Char3,Caption Char Char2,Caption Char1 Char Char2,cap Char Char1 Char2,Caption Char Char1 Char Char2,cap Char2 Char Char Char2"/>
    <w:rsid w:val="00155BE5"/>
    <w:rPr>
      <w:rFonts w:ascii="Times New Roman" w:eastAsia="Batang" w:hAnsi="Times New Roman"/>
      <w:b/>
      <w:lang w:val="en-GB"/>
    </w:rPr>
  </w:style>
  <w:style w:type="character" w:customStyle="1" w:styleId="Heading6Char2">
    <w:name w:val="Heading 6 Char2"/>
    <w:rsid w:val="00155BE5"/>
  </w:style>
  <w:style w:type="character" w:customStyle="1" w:styleId="capChar4">
    <w:name w:val="cap Char4"/>
    <w:aliases w:val="cap Char Char4,Caption Char Char3,Caption Char1 Char Char3,cap Char Char1 Char3,Caption Char Char1 Char Char3,cap Char2 Char Char Char3"/>
    <w:rsid w:val="00155BE5"/>
    <w:rPr>
      <w:rFonts w:ascii="Times New Roman" w:eastAsia="MS Mincho" w:hAnsi="Times New Roman"/>
      <w:b/>
      <w:lang w:val="en-GB"/>
    </w:rPr>
  </w:style>
  <w:style w:type="character" w:customStyle="1" w:styleId="T1Char8">
    <w:name w:val="T1 Char8"/>
    <w:aliases w:val="Header 6 Char Char7"/>
    <w:rsid w:val="00155BE5"/>
    <w:rPr>
      <w:rFonts w:ascii="Arial" w:hAnsi="Arial"/>
      <w:lang w:val="en-GB" w:eastAsia="en-US" w:bidi="ar-SA"/>
    </w:rPr>
  </w:style>
  <w:style w:type="character" w:customStyle="1" w:styleId="Underrubrik2Char10">
    <w:name w:val="Underrubrik2 Char10"/>
    <w:aliases w:val="H3 Char10,0H Char10,h3 Char10,no break Char10,l3 Char10,3 Char10,list 3 Char10,Head 3 Char10,1.1.1 Char10,3rd level Char10,Major Section Sub Section Char10,PA Minor Section Char10,Head3 Char10,Level 3 Head Char10,31 Char10,32 Char10"/>
    <w:rsid w:val="00155BE5"/>
    <w:rPr>
      <w:rFonts w:ascii="Arial" w:hAnsi="Arial" w:cs="Arial"/>
      <w:sz w:val="28"/>
      <w:szCs w:val="28"/>
      <w:lang w:val="en-GB" w:eastAsia="en-US" w:bidi="he-IL"/>
    </w:rPr>
  </w:style>
  <w:style w:type="character" w:customStyle="1" w:styleId="h4Char12">
    <w:name w:val="h4 Char12"/>
    <w:aliases w:val="Memo Heading 4 Char11,H4 Char12,H41 Char12,h41 Char12,H42 Char12,h42 Char12,H43 Char12,h43 Char12,H411 Char12,h411 Char12,H421 Char12,h421 Char12,H44 Char12,h44 Char12,H412 Char12,h412 Char12,H422 Char12,h422 Char12,H431 Char12,h431 Char12"/>
    <w:rsid w:val="00155BE5"/>
    <w:rPr>
      <w:rFonts w:ascii="Arial" w:hAnsi="Arial"/>
      <w:sz w:val="24"/>
      <w:szCs w:val="28"/>
      <w:lang w:val="en-GB" w:eastAsia="en-US"/>
    </w:rPr>
  </w:style>
  <w:style w:type="character" w:customStyle="1" w:styleId="T1Char7">
    <w:name w:val="T1 Char7"/>
    <w:aliases w:val="Header 6 Char Char8"/>
    <w:rsid w:val="00155BE5"/>
    <w:rPr>
      <w:rFonts w:ascii="Arial" w:hAnsi="Arial"/>
      <w:lang w:val="en-GB" w:eastAsia="en-US"/>
    </w:rPr>
  </w:style>
  <w:style w:type="character" w:customStyle="1" w:styleId="Underrubrik2Char11">
    <w:name w:val="Underrubrik2 Char11"/>
    <w:aliases w:val="H3 Char11,0H Char11,h3 Char11,no break Char11,l3 Char11,3 Char11,list 3 Char11,Head 3 Char11,1.1.1 Char11,3rd level Char11,Major Section Sub Section Char11,PA Minor Section Char11,Head3 Char11,Level 3 Head Char11,31 Char11,32 Char11"/>
    <w:rsid w:val="00155BE5"/>
    <w:rPr>
      <w:rFonts w:ascii="Arial" w:hAnsi="Arial" w:cs="Arial"/>
      <w:sz w:val="28"/>
      <w:szCs w:val="28"/>
      <w:lang w:val="en-GB" w:eastAsia="en-US" w:bidi="he-IL"/>
    </w:rPr>
  </w:style>
  <w:style w:type="character" w:customStyle="1" w:styleId="Head2AChar11">
    <w:name w:val="Head2A Char11"/>
    <w:aliases w:val="H2 Char11,h2 Char11,H21 Char11,Head 2 Char11,l2 Char11,TitreProp Char11,UNDERRUBRIK 1-2 Char11,Header 2 Char11,ITT t2 Char11,PA Major Section Char11,Livello 2 Char11,R2 Char11,Heading 2 Hidden Char11,Head1 Char11,2nd level Char11,I2 Char11"/>
    <w:rsid w:val="00155BE5"/>
    <w:rPr>
      <w:rFonts w:ascii="Arial" w:hAnsi="Arial" w:cs="Arial"/>
      <w:sz w:val="32"/>
      <w:szCs w:val="32"/>
      <w:lang w:val="en-GB" w:eastAsia="en-US" w:bidi="he-IL"/>
    </w:rPr>
  </w:style>
  <w:style w:type="character" w:customStyle="1" w:styleId="h4Char13">
    <w:name w:val="h4 Char13"/>
    <w:aliases w:val="Memo Heading 4 Char12,H4 Char13,H41 Char13,h41 Char13,H42 Char13,h42 Char13,H43 Char13,h43 Char13,H411 Char13,h411 Char13,H421 Char13,h421 Char13,H44 Char13,h44 Char13,H412 Char13,h412 Char13,H422 Char13,h422 Char13,H431 Char13,h431 Char13"/>
    <w:rsid w:val="00155BE5"/>
    <w:rPr>
      <w:rFonts w:ascii="Arial" w:hAnsi="Arial" w:cs="Arial"/>
      <w:sz w:val="24"/>
      <w:szCs w:val="24"/>
      <w:lang w:val="en-GB" w:eastAsia="en-US" w:bidi="he-IL"/>
    </w:rPr>
  </w:style>
  <w:style w:type="character" w:customStyle="1" w:styleId="T1Char9">
    <w:name w:val="T1 Char9"/>
    <w:aliases w:val="Header 6 Char Char9"/>
    <w:rsid w:val="00155BE5"/>
    <w:rPr>
      <w:rFonts w:ascii="Arial" w:hAnsi="Arial" w:cs="Arial"/>
      <w:lang w:val="en-GB" w:eastAsia="en-US" w:bidi="he-IL"/>
    </w:rPr>
  </w:style>
  <w:style w:type="character" w:customStyle="1" w:styleId="38">
    <w:name w:val="列表 3 字符"/>
    <w:link w:val="34"/>
    <w:rsid w:val="00155BE5"/>
    <w:rPr>
      <w:rFonts w:eastAsia="宋体"/>
      <w:lang w:eastAsia="zh-CN"/>
    </w:rPr>
  </w:style>
  <w:style w:type="paragraph" w:customStyle="1" w:styleId="CharChar3CharCharCharCharCharChar">
    <w:name w:val="Char Char3 Char Char Char Char Char Char"/>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2f9">
    <w:name w:val="无间隔2"/>
    <w:qFormat/>
    <w:rsid w:val="00155BE5"/>
    <w:rPr>
      <w:rFonts w:eastAsia="宋体"/>
      <w:lang w:eastAsia="en-US"/>
    </w:rPr>
  </w:style>
  <w:style w:type="character" w:customStyle="1" w:styleId="Absatz-Standardschriftart1">
    <w:name w:val="Absatz-Standardschriftart1"/>
    <w:rsid w:val="00155BE5"/>
  </w:style>
  <w:style w:type="character" w:customStyle="1" w:styleId="Absatz-Standardschriftart2">
    <w:name w:val="Absatz-Standardschriftart2"/>
    <w:rsid w:val="00155BE5"/>
  </w:style>
  <w:style w:type="paragraph" w:customStyle="1" w:styleId="editorsnote0">
    <w:name w:val="editorsnote"/>
    <w:basedOn w:val="a2"/>
    <w:qFormat/>
    <w:rsid w:val="00155BE5"/>
    <w:pPr>
      <w:spacing w:after="0"/>
    </w:pPr>
    <w:rPr>
      <w:rFonts w:eastAsia="Calibri"/>
      <w:sz w:val="24"/>
      <w:szCs w:val="24"/>
      <w:lang w:val="sv-SE" w:eastAsia="sv-SE"/>
    </w:rPr>
  </w:style>
  <w:style w:type="character" w:customStyle="1" w:styleId="313">
    <w:name w:val="(文字) (文字)31"/>
    <w:rsid w:val="00155BE5"/>
    <w:rPr>
      <w:rFonts w:ascii="MS Mincho" w:eastAsia="MS Mincho" w:hAnsi="MS Mincho" w:hint="eastAsia"/>
      <w:lang w:val="en-GB" w:eastAsia="ar-SA" w:bidi="ar-SA"/>
    </w:rPr>
  </w:style>
  <w:style w:type="character" w:customStyle="1" w:styleId="110">
    <w:name w:val="(文字) (文字)11"/>
    <w:rsid w:val="00155BE5"/>
    <w:rPr>
      <w:rFonts w:ascii="MS Mincho" w:eastAsia="MS Mincho" w:hAnsi="MS Mincho" w:hint="eastAsia"/>
      <w:lang w:val="en-GB" w:eastAsia="ar-SA" w:bidi="ar-SA"/>
    </w:rPr>
  </w:style>
  <w:style w:type="character" w:customStyle="1" w:styleId="Absatz-Standardschriftart3">
    <w:name w:val="Absatz-Standardschriftart3"/>
    <w:rsid w:val="00155BE5"/>
  </w:style>
  <w:style w:type="paragraph" w:customStyle="1" w:styleId="3f1">
    <w:name w:val="修订3"/>
    <w:hidden/>
    <w:uiPriority w:val="99"/>
    <w:semiHidden/>
    <w:qFormat/>
    <w:rsid w:val="00155BE5"/>
    <w:rPr>
      <w:rFonts w:eastAsia="Batang"/>
      <w:lang w:eastAsia="en-US"/>
    </w:rPr>
  </w:style>
  <w:style w:type="paragraph" w:customStyle="1" w:styleId="TTan">
    <w:name w:val="TTan"/>
    <w:basedOn w:val="FP"/>
    <w:qFormat/>
    <w:rsid w:val="00155BE5"/>
    <w:rPr>
      <w:rFonts w:ascii="Arial" w:eastAsia="Times New Roman" w:hAnsi="Arial"/>
      <w:sz w:val="18"/>
      <w:lang w:eastAsia="en-GB"/>
    </w:rPr>
  </w:style>
  <w:style w:type="character" w:customStyle="1" w:styleId="8Char1">
    <w:name w:val="标题 8 Char1"/>
    <w:rsid w:val="00155BE5"/>
    <w:rPr>
      <w:rFonts w:ascii="Arial" w:hAnsi="Arial"/>
      <w:sz w:val="36"/>
      <w:lang w:val="en-GB" w:eastAsia="en-US" w:bidi="ar-SA"/>
    </w:rPr>
  </w:style>
  <w:style w:type="paragraph" w:customStyle="1" w:styleId="5f1">
    <w:name w:val="修订5"/>
    <w:hidden/>
    <w:semiHidden/>
    <w:qFormat/>
    <w:rsid w:val="00155BE5"/>
    <w:rPr>
      <w:rFonts w:eastAsia="Batang"/>
      <w:lang w:eastAsia="en-US"/>
    </w:rPr>
  </w:style>
  <w:style w:type="character" w:customStyle="1" w:styleId="Char10">
    <w:name w:val="批注文字 Char1"/>
    <w:rsid w:val="00155BE5"/>
    <w:rPr>
      <w:rFonts w:eastAsia="宋体"/>
      <w:lang w:eastAsia="en-US"/>
    </w:rPr>
  </w:style>
  <w:style w:type="character" w:customStyle="1" w:styleId="Char2">
    <w:name w:val="批注主题 Char2"/>
    <w:rsid w:val="00155BE5"/>
    <w:rPr>
      <w:rFonts w:eastAsia="宋体"/>
      <w:b/>
      <w:bCs/>
      <w:lang w:eastAsia="en-US"/>
    </w:rPr>
  </w:style>
  <w:style w:type="character" w:customStyle="1" w:styleId="Char11">
    <w:name w:val="注释标题 Char1"/>
    <w:rsid w:val="00155BE5"/>
    <w:rPr>
      <w:rFonts w:eastAsia="MS Mincho"/>
      <w:lang w:eastAsia="en-US"/>
    </w:rPr>
  </w:style>
  <w:style w:type="character" w:customStyle="1" w:styleId="Char3">
    <w:name w:val="日期 Char"/>
    <w:rsid w:val="00155BE5"/>
    <w:rPr>
      <w:lang w:val="en-GB" w:eastAsia="en-US"/>
    </w:rPr>
  </w:style>
  <w:style w:type="character" w:customStyle="1" w:styleId="9Char1">
    <w:name w:val="标题 9 Char1"/>
    <w:rsid w:val="00155BE5"/>
    <w:rPr>
      <w:rFonts w:ascii="Arial" w:hAnsi="Arial"/>
      <w:sz w:val="36"/>
      <w:lang w:val="en-GB"/>
    </w:rPr>
  </w:style>
  <w:style w:type="character" w:customStyle="1" w:styleId="Char12">
    <w:name w:val="页脚 Char1"/>
    <w:uiPriority w:val="99"/>
    <w:rsid w:val="00155BE5"/>
    <w:rPr>
      <w:rFonts w:ascii="Arial" w:hAnsi="Arial"/>
      <w:b/>
      <w:i/>
      <w:noProof/>
      <w:sz w:val="18"/>
      <w:lang w:val="en-GB"/>
    </w:rPr>
  </w:style>
  <w:style w:type="character" w:customStyle="1" w:styleId="Char13">
    <w:name w:val="文档结构图 Char1"/>
    <w:semiHidden/>
    <w:rsid w:val="00155BE5"/>
    <w:rPr>
      <w:rFonts w:ascii="Tahoma" w:hAnsi="Tahoma" w:cs="Tahoma"/>
      <w:shd w:val="clear" w:color="auto" w:fill="000080"/>
      <w:lang w:val="en-GB"/>
    </w:rPr>
  </w:style>
  <w:style w:type="character" w:customStyle="1" w:styleId="Char14">
    <w:name w:val="纯文本 Char1"/>
    <w:rsid w:val="00155BE5"/>
    <w:rPr>
      <w:rFonts w:ascii="Courier New" w:eastAsia="宋体" w:hAnsi="Courier New"/>
      <w:lang w:val="nb-NO"/>
    </w:rPr>
  </w:style>
  <w:style w:type="character" w:customStyle="1" w:styleId="Char15">
    <w:name w:val="批注框文本 Char1"/>
    <w:uiPriority w:val="99"/>
    <w:rsid w:val="00155BE5"/>
    <w:rPr>
      <w:rFonts w:ascii="Tahoma" w:hAnsi="Tahoma" w:cs="Tahoma"/>
      <w:sz w:val="16"/>
      <w:szCs w:val="16"/>
      <w:lang w:val="en-GB"/>
    </w:rPr>
  </w:style>
  <w:style w:type="character" w:customStyle="1" w:styleId="Char16">
    <w:name w:val="尾注文本 Char1"/>
    <w:rsid w:val="00155BE5"/>
    <w:rPr>
      <w:rFonts w:eastAsia="宋体"/>
      <w:lang w:val="en-GB"/>
    </w:rPr>
  </w:style>
  <w:style w:type="character" w:customStyle="1" w:styleId="Char17">
    <w:name w:val="正文文本缩进 Char1"/>
    <w:rsid w:val="00155BE5"/>
    <w:rPr>
      <w:rFonts w:eastAsia="Batang"/>
      <w:lang w:val="en-GB"/>
    </w:rPr>
  </w:style>
  <w:style w:type="character" w:customStyle="1" w:styleId="2Char1">
    <w:name w:val="正文文本 2 Char1"/>
    <w:rsid w:val="00155BE5"/>
    <w:rPr>
      <w:rFonts w:ascii="CG Times (WN)" w:eastAsia="Malgun Gothic" w:hAnsi="CG Times (WN)"/>
      <w:i/>
      <w:lang w:val="en-GB" w:eastAsia="ko-KR"/>
    </w:rPr>
  </w:style>
  <w:style w:type="character" w:customStyle="1" w:styleId="3Char1">
    <w:name w:val="正文文本 3 Char1"/>
    <w:rsid w:val="00155BE5"/>
    <w:rPr>
      <w:rFonts w:ascii="CG Times (WN)" w:eastAsia="Osaka" w:hAnsi="CG Times (WN)"/>
      <w:color w:val="000000"/>
      <w:lang w:val="en-GB" w:eastAsia="ko-KR"/>
    </w:rPr>
  </w:style>
  <w:style w:type="character" w:customStyle="1" w:styleId="2Char10">
    <w:name w:val="正文文本缩进 2 Char1"/>
    <w:rsid w:val="00155BE5"/>
    <w:rPr>
      <w:rFonts w:ascii="CG Times (WN)" w:eastAsia="MS Mincho" w:hAnsi="CG Times (WN)"/>
      <w:lang w:val="en-GB"/>
    </w:rPr>
  </w:style>
  <w:style w:type="character" w:customStyle="1" w:styleId="HTMLChar1">
    <w:name w:val="HTML 预设格式 Char1"/>
    <w:rsid w:val="00155BE5"/>
    <w:rPr>
      <w:rFonts w:ascii="Courier New" w:eastAsia="MS Mincho" w:hAnsi="Courier New"/>
      <w:lang w:val="en-GB" w:eastAsia="x-none"/>
    </w:rPr>
  </w:style>
  <w:style w:type="character" w:customStyle="1" w:styleId="textbodybold1">
    <w:name w:val="textbodybold1"/>
    <w:qFormat/>
    <w:rsid w:val="00155BE5"/>
    <w:rPr>
      <w:rFonts w:ascii="Arial" w:hAnsi="Arial" w:cs="Arial" w:hint="default"/>
      <w:b/>
      <w:bCs/>
      <w:color w:val="902630"/>
      <w:sz w:val="18"/>
      <w:szCs w:val="18"/>
      <w:bdr w:val="none" w:sz="0" w:space="0" w:color="auto" w:frame="1"/>
    </w:rPr>
  </w:style>
  <w:style w:type="paragraph" w:customStyle="1" w:styleId="3f2">
    <w:name w:val="変更箇所3"/>
    <w:hidden/>
    <w:semiHidden/>
    <w:qFormat/>
    <w:rsid w:val="00155BE5"/>
    <w:rPr>
      <w:rFonts w:eastAsia="MS Mincho"/>
      <w:lang w:eastAsia="en-US"/>
    </w:rPr>
  </w:style>
  <w:style w:type="paragraph" w:customStyle="1" w:styleId="2fa">
    <w:name w:val="変更箇所2"/>
    <w:hidden/>
    <w:uiPriority w:val="99"/>
    <w:semiHidden/>
    <w:qFormat/>
    <w:rsid w:val="00155BE5"/>
    <w:rPr>
      <w:rFonts w:eastAsia="MS Mincho"/>
      <w:lang w:eastAsia="en-US"/>
    </w:rPr>
  </w:style>
  <w:style w:type="paragraph" w:customStyle="1" w:styleId="46">
    <w:name w:val="修订4"/>
    <w:hidden/>
    <w:semiHidden/>
    <w:qFormat/>
    <w:rsid w:val="00155BE5"/>
    <w:rPr>
      <w:rFonts w:eastAsia="Batang"/>
      <w:lang w:eastAsia="en-US"/>
    </w:rPr>
  </w:style>
  <w:style w:type="character" w:customStyle="1" w:styleId="gt-baf-word-clickable1">
    <w:name w:val="gt-baf-word-clickable1"/>
    <w:rsid w:val="00155BE5"/>
    <w:rPr>
      <w:color w:val="000000"/>
    </w:rPr>
  </w:style>
  <w:style w:type="paragraph" w:customStyle="1" w:styleId="910">
    <w:name w:val="目錄 91"/>
    <w:basedOn w:val="TOC8"/>
    <w:qFormat/>
    <w:rsid w:val="00155BE5"/>
    <w:pPr>
      <w:ind w:left="1418" w:hanging="1418"/>
    </w:pPr>
    <w:rPr>
      <w:rFonts w:eastAsia="MS Mincho"/>
      <w:lang w:eastAsia="en-GB"/>
    </w:rPr>
  </w:style>
  <w:style w:type="paragraph" w:customStyle="1" w:styleId="1f9">
    <w:name w:val="標號1"/>
    <w:basedOn w:val="a2"/>
    <w:next w:val="a2"/>
    <w:qFormat/>
    <w:rsid w:val="00155BE5"/>
    <w:pPr>
      <w:spacing w:before="120" w:after="120"/>
    </w:pPr>
    <w:rPr>
      <w:rFonts w:eastAsia="MS Mincho"/>
      <w:b/>
      <w:lang w:eastAsia="en-GB"/>
    </w:rPr>
  </w:style>
  <w:style w:type="paragraph" w:customStyle="1" w:styleId="1fa">
    <w:name w:val="圖表目錄1"/>
    <w:basedOn w:val="a2"/>
    <w:next w:val="a2"/>
    <w:qFormat/>
    <w:rsid w:val="00155BE5"/>
    <w:pPr>
      <w:ind w:left="400" w:hanging="400"/>
      <w:jc w:val="center"/>
    </w:pPr>
    <w:rPr>
      <w:rFonts w:eastAsia="MS Mincho"/>
      <w:b/>
      <w:lang w:eastAsia="en-GB"/>
    </w:rPr>
  </w:style>
  <w:style w:type="character" w:customStyle="1" w:styleId="afff8">
    <w:name w:val="页眉 字符"/>
    <w:aliases w:val="header odd 字符,header 字符,header odd1 字符,header odd2 字符,header odd3 字符,header odd4 字符,header odd5 字符,header odd6 字符,header1 字符,header2 字符,header3 字符,header odd11 字符,header odd21 字符,header odd7 字符,header4 字符,header odd8 字符,header odd9 字符,header5 字符"/>
    <w:qFormat/>
    <w:rsid w:val="00155BE5"/>
    <w:rPr>
      <w:rFonts w:ascii="Arial" w:hAnsi="Arial"/>
      <w:b/>
      <w:sz w:val="18"/>
      <w:lang w:val="en-GB" w:eastAsia="en-US"/>
    </w:rPr>
  </w:style>
  <w:style w:type="paragraph" w:customStyle="1" w:styleId="Verzeichnis91">
    <w:name w:val="Verzeichnis 91"/>
    <w:basedOn w:val="TOC8"/>
    <w:qFormat/>
    <w:rsid w:val="00155BE5"/>
    <w:pPr>
      <w:ind w:left="1418" w:hanging="1418"/>
    </w:pPr>
    <w:rPr>
      <w:rFonts w:eastAsia="MS Mincho"/>
      <w:lang w:eastAsia="ja-JP"/>
    </w:rPr>
  </w:style>
  <w:style w:type="paragraph" w:customStyle="1" w:styleId="Beschriftung1">
    <w:name w:val="Beschriftung1"/>
    <w:basedOn w:val="a2"/>
    <w:next w:val="a2"/>
    <w:qFormat/>
    <w:rsid w:val="00155BE5"/>
    <w:pPr>
      <w:spacing w:before="120" w:after="120"/>
    </w:pPr>
    <w:rPr>
      <w:rFonts w:eastAsia="MS Mincho"/>
      <w:b/>
      <w:lang w:eastAsia="ja-JP"/>
    </w:rPr>
  </w:style>
  <w:style w:type="paragraph" w:customStyle="1" w:styleId="Abbildungsverzeichnis1">
    <w:name w:val="Abbildungsverzeichnis1"/>
    <w:basedOn w:val="a2"/>
    <w:next w:val="a2"/>
    <w:qFormat/>
    <w:rsid w:val="00155BE5"/>
    <w:pPr>
      <w:ind w:left="400" w:hanging="400"/>
      <w:jc w:val="center"/>
    </w:pPr>
    <w:rPr>
      <w:rFonts w:eastAsia="MS Mincho"/>
      <w:b/>
      <w:lang w:eastAsia="ja-JP"/>
    </w:rPr>
  </w:style>
  <w:style w:type="paragraph" w:customStyle="1" w:styleId="61">
    <w:name w:val="修订6"/>
    <w:hidden/>
    <w:semiHidden/>
    <w:qFormat/>
    <w:rsid w:val="00155BE5"/>
    <w:rPr>
      <w:rFonts w:eastAsia="Batang"/>
      <w:lang w:eastAsia="en-US"/>
    </w:rPr>
  </w:style>
  <w:style w:type="paragraph" w:customStyle="1" w:styleId="3f3">
    <w:name w:val="无间隔3"/>
    <w:qFormat/>
    <w:rsid w:val="00155BE5"/>
    <w:rPr>
      <w:rFonts w:eastAsia="宋体"/>
      <w:lang w:eastAsia="en-US"/>
    </w:rPr>
  </w:style>
  <w:style w:type="paragraph" w:customStyle="1" w:styleId="3f4">
    <w:name w:val="수정3"/>
    <w:hidden/>
    <w:semiHidden/>
    <w:qFormat/>
    <w:rsid w:val="00155BE5"/>
    <w:rPr>
      <w:rFonts w:eastAsia="Batang"/>
      <w:lang w:eastAsia="en-US"/>
    </w:rPr>
  </w:style>
  <w:style w:type="character" w:customStyle="1" w:styleId="Char20">
    <w:name w:val="메모 주제 Char2"/>
    <w:rsid w:val="00155BE5"/>
    <w:rPr>
      <w:rFonts w:ascii="Times New Roman" w:eastAsia="Times New Roman" w:hAnsi="Times New Roman"/>
      <w:b/>
      <w:bCs/>
      <w:lang w:val="en-GB" w:eastAsia="en-US"/>
    </w:rPr>
  </w:style>
  <w:style w:type="paragraph" w:customStyle="1" w:styleId="47">
    <w:name w:val="수정4"/>
    <w:hidden/>
    <w:semiHidden/>
    <w:qFormat/>
    <w:rsid w:val="00155BE5"/>
    <w:rPr>
      <w:rFonts w:eastAsia="Batang"/>
      <w:lang w:eastAsia="en-US"/>
    </w:rPr>
  </w:style>
  <w:style w:type="character" w:customStyle="1" w:styleId="11BodyTextChar">
    <w:name w:val="11 BodyText Char"/>
    <w:aliases w:val="Block_Text Char,np Char,b Char"/>
    <w:link w:val="11BodyText"/>
    <w:rsid w:val="00155BE5"/>
    <w:rPr>
      <w:rFonts w:ascii="Arial" w:eastAsia="Times New Roman" w:hAnsi="Arial"/>
      <w:lang w:val="x-none" w:eastAsia="x-none"/>
    </w:rPr>
  </w:style>
  <w:style w:type="paragraph" w:customStyle="1" w:styleId="TableContent-Bulleted">
    <w:name w:val="Table Content - Bulleted"/>
    <w:basedOn w:val="a2"/>
    <w:qFormat/>
    <w:rsid w:val="00155BE5"/>
    <w:pPr>
      <w:numPr>
        <w:numId w:val="7"/>
      </w:numPr>
    </w:pPr>
    <w:rPr>
      <w:rFonts w:eastAsia="Times New Roman"/>
      <w:lang w:eastAsia="en-GB"/>
    </w:rPr>
  </w:style>
  <w:style w:type="paragraph" w:customStyle="1" w:styleId="Tadc">
    <w:name w:val="Tadc"/>
    <w:basedOn w:val="a2"/>
    <w:qFormat/>
    <w:rsid w:val="00155BE5"/>
    <w:rPr>
      <w:rFonts w:eastAsia="Times New Roman" w:cs="v4.2.0"/>
      <w:lang w:eastAsia="en-GB"/>
    </w:rPr>
  </w:style>
  <w:style w:type="paragraph" w:customStyle="1" w:styleId="Atl">
    <w:name w:val="Atl"/>
    <w:basedOn w:val="a2"/>
    <w:qFormat/>
    <w:rsid w:val="00155BE5"/>
    <w:rPr>
      <w:rFonts w:eastAsia="Times New Roman" w:cs="v4.2.0"/>
      <w:lang w:eastAsia="en-GB"/>
    </w:rPr>
  </w:style>
  <w:style w:type="character" w:customStyle="1" w:styleId="searchcontent1">
    <w:name w:val="search_content1"/>
    <w:rsid w:val="00155BE5"/>
    <w:rPr>
      <w:sz w:val="13"/>
      <w:szCs w:val="13"/>
    </w:rPr>
  </w:style>
  <w:style w:type="paragraph" w:customStyle="1" w:styleId="Es">
    <w:name w:val="Es"/>
    <w:basedOn w:val="B10"/>
    <w:qFormat/>
    <w:rsid w:val="00155BE5"/>
    <w:rPr>
      <w:rFonts w:eastAsia="Times New Roman" w:cs="v4.2.0"/>
      <w:lang w:eastAsia="x-none"/>
    </w:rPr>
  </w:style>
  <w:style w:type="paragraph" w:customStyle="1" w:styleId="TTH">
    <w:name w:val="TTH"/>
    <w:basedOn w:val="a2"/>
    <w:qFormat/>
    <w:rsid w:val="00155BE5"/>
    <w:pPr>
      <w:jc w:val="center"/>
    </w:pPr>
    <w:rPr>
      <w:rFonts w:ascii="Arial" w:eastAsia="Times New Roman" w:hAnsi="Arial" w:cs="Arial"/>
      <w:b/>
      <w:lang w:eastAsia="ja-JP"/>
    </w:rPr>
  </w:style>
  <w:style w:type="paragraph" w:customStyle="1" w:styleId="standard">
    <w:name w:val="standard"/>
    <w:qFormat/>
    <w:rsid w:val="00155BE5"/>
    <w:pPr>
      <w:numPr>
        <w:numId w:val="8"/>
      </w:numPr>
      <w:tabs>
        <w:tab w:val="clear" w:pos="1191"/>
        <w:tab w:val="left" w:pos="426"/>
      </w:tabs>
      <w:ind w:left="0" w:firstLine="0"/>
    </w:pPr>
    <w:rPr>
      <w:rFonts w:eastAsia="宋体"/>
      <w:lang w:eastAsia="zh-CN"/>
    </w:rPr>
  </w:style>
  <w:style w:type="paragraph" w:customStyle="1" w:styleId="Headernonumber">
    <w:name w:val="Header_nonumber"/>
    <w:basedOn w:val="12"/>
    <w:qFormat/>
    <w:rsid w:val="00155BE5"/>
    <w:pPr>
      <w:tabs>
        <w:tab w:val="left" w:pos="432"/>
      </w:tabs>
      <w:ind w:left="0" w:firstLine="0"/>
      <w:outlineLvl w:val="9"/>
    </w:pPr>
    <w:rPr>
      <w:rFonts w:eastAsia="Times New Roman"/>
    </w:rPr>
  </w:style>
  <w:style w:type="paragraph" w:customStyle="1" w:styleId="21">
    <w:name w:val="21"/>
    <w:basedOn w:val="a2"/>
    <w:qFormat/>
    <w:rsid w:val="00155BE5"/>
    <w:pPr>
      <w:numPr>
        <w:ilvl w:val="1"/>
        <w:numId w:val="9"/>
      </w:numPr>
      <w:snapToGrid w:val="0"/>
      <w:spacing w:before="100" w:beforeAutospacing="1" w:after="100" w:afterAutospacing="1"/>
    </w:pPr>
    <w:rPr>
      <w:rFonts w:ascii="Arial" w:eastAsia="Times New Roman" w:hAnsi="Arial" w:cs="Arial"/>
      <w:sz w:val="18"/>
      <w:szCs w:val="18"/>
      <w:lang w:val="en-US"/>
    </w:rPr>
  </w:style>
  <w:style w:type="paragraph" w:customStyle="1" w:styleId="TableDescription">
    <w:name w:val="Table Description"/>
    <w:basedOn w:val="a2"/>
    <w:next w:val="a2"/>
    <w:link w:val="TableDescriptionChar"/>
    <w:qFormat/>
    <w:rsid w:val="00155BE5"/>
    <w:pPr>
      <w:keepNext/>
      <w:topLinePunct/>
      <w:snapToGrid w:val="0"/>
      <w:spacing w:before="320" w:after="80" w:line="240" w:lineRule="atLeast"/>
      <w:outlineLvl w:val="7"/>
    </w:pPr>
    <w:rPr>
      <w:rFonts w:eastAsia="Times New Roman"/>
      <w:spacing w:val="-4"/>
      <w:kern w:val="2"/>
      <w:sz w:val="21"/>
      <w:szCs w:val="21"/>
      <w:lang w:val="x-none"/>
    </w:rPr>
  </w:style>
  <w:style w:type="character" w:customStyle="1" w:styleId="TableDescriptionChar">
    <w:name w:val="Table Description Char"/>
    <w:link w:val="TableDescription"/>
    <w:rsid w:val="00155BE5"/>
    <w:rPr>
      <w:rFonts w:eastAsia="Times New Roman"/>
      <w:spacing w:val="-4"/>
      <w:kern w:val="2"/>
      <w:sz w:val="21"/>
      <w:szCs w:val="21"/>
      <w:lang w:val="x-none" w:eastAsia="zh-CN"/>
    </w:rPr>
  </w:style>
  <w:style w:type="paragraph" w:customStyle="1" w:styleId="Heading3Specs">
    <w:name w:val="Heading 3 Specs"/>
    <w:basedOn w:val="30"/>
    <w:qFormat/>
    <w:rsid w:val="00155BE5"/>
    <w:pPr>
      <w:spacing w:before="200" w:after="0"/>
      <w:ind w:left="0" w:firstLine="0"/>
    </w:pPr>
    <w:rPr>
      <w:rFonts w:eastAsia="Times New Roman" w:cs="Arial"/>
      <w:bCs/>
      <w:lang w:eastAsia="en-GB"/>
    </w:rPr>
  </w:style>
  <w:style w:type="paragraph" w:customStyle="1" w:styleId="Heading4specs">
    <w:name w:val="Heading4 specs"/>
    <w:basedOn w:val="Heading3Specs"/>
    <w:qFormat/>
    <w:rsid w:val="00155BE5"/>
    <w:rPr>
      <w:sz w:val="24"/>
    </w:rPr>
  </w:style>
  <w:style w:type="table" w:customStyle="1" w:styleId="TableGrid4">
    <w:name w:val="Table Grid4"/>
    <w:basedOn w:val="a4"/>
    <w:next w:val="aa"/>
    <w:qFormat/>
    <w:rsid w:val="00155BE5"/>
    <w:pPr>
      <w:spacing w:after="180"/>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4"/>
    <w:next w:val="aa"/>
    <w:uiPriority w:val="39"/>
    <w:qFormat/>
    <w:rsid w:val="00155BE5"/>
    <w:pPr>
      <w:spacing w:after="18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a4"/>
    <w:qFormat/>
    <w:rsid w:val="00155BE5"/>
    <w:rPr>
      <w:rFonts w:eastAsia="Times New Roman"/>
    </w:rPr>
    <w:tblPr/>
  </w:style>
  <w:style w:type="table" w:customStyle="1" w:styleId="TableGrid11">
    <w:name w:val="Table Grid11"/>
    <w:basedOn w:val="a4"/>
    <w:next w:val="aa"/>
    <w:qFormat/>
    <w:rsid w:val="00155BE5"/>
    <w:pPr>
      <w:overflowPunct w:val="0"/>
      <w:autoSpaceDE w:val="0"/>
      <w:autoSpaceDN w:val="0"/>
      <w:adjustRightInd w:val="0"/>
      <w:spacing w:after="180"/>
      <w:textAlignment w:val="baseline"/>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a4"/>
    <w:next w:val="aa"/>
    <w:qFormat/>
    <w:rsid w:val="00155BE5"/>
    <w:pPr>
      <w:overflowPunct w:val="0"/>
      <w:autoSpaceDE w:val="0"/>
      <w:autoSpaceDN w:val="0"/>
      <w:adjustRightInd w:val="0"/>
      <w:spacing w:after="180"/>
      <w:textAlignment w:val="baseline"/>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a4"/>
    <w:next w:val="aa"/>
    <w:qFormat/>
    <w:rsid w:val="00155BE5"/>
    <w:pPr>
      <w:overflowPunct w:val="0"/>
      <w:autoSpaceDE w:val="0"/>
      <w:autoSpaceDN w:val="0"/>
      <w:adjustRightInd w:val="0"/>
      <w:spacing w:after="180"/>
      <w:textAlignment w:val="baseline"/>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
    <w:name w:val="Tabellengitternetz1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
    <w:name w:val="Tabellengitternetz2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
    <w:name w:val="Tabellengitternetz3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
    <w:name w:val="Tabellengitternetz4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
    <w:name w:val="Tabellengitternetz5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
    <w:name w:val="Tabellengitternetz6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
    <w:name w:val="Tabellengitternetz7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
    <w:name w:val="Tabellengitternetz8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
    <w:name w:val="Tabellengitternetz91"/>
    <w:basedOn w:val="a4"/>
    <w:next w:val="aa"/>
    <w:qFormat/>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a4"/>
    <w:next w:val="aa"/>
    <w:qFormat/>
    <w:rsid w:val="00155BE5"/>
    <w:pPr>
      <w:spacing w:after="180"/>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a4"/>
    <w:next w:val="aa"/>
    <w:qFormat/>
    <w:rsid w:val="00155BE5"/>
    <w:pPr>
      <w:overflowPunct w:val="0"/>
      <w:autoSpaceDE w:val="0"/>
      <w:autoSpaceDN w:val="0"/>
      <w:adjustRightInd w:val="0"/>
      <w:spacing w:after="180"/>
      <w:textAlignment w:val="baseline"/>
    </w:pPr>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b">
    <w:name w:val="純文字 字元1"/>
    <w:rsid w:val="00155BE5"/>
    <w:rPr>
      <w:rFonts w:ascii="MingLiU" w:eastAsia="MingLiU" w:hAnsi="Courier New" w:cs="Courier New"/>
      <w:sz w:val="24"/>
      <w:szCs w:val="24"/>
      <w:lang w:val="en-GB" w:eastAsia="en-US"/>
    </w:rPr>
  </w:style>
  <w:style w:type="character" w:customStyle="1" w:styleId="1fc">
    <w:name w:val="章節附註文字 字元1"/>
    <w:rsid w:val="00155BE5"/>
    <w:rPr>
      <w:lang w:val="en-GB" w:eastAsia="en-US"/>
    </w:rPr>
  </w:style>
  <w:style w:type="character" w:customStyle="1" w:styleId="Heading1Char3">
    <w:name w:val="Heading 1 Char3"/>
    <w:aliases w:val="NMP Heading 1 Char4,H1 Char4,h1 Char4,app heading 1 Char4,l1 Char4,Memo Heading 1 Char4,h11 Char4,h12 Char4,h13 Char4,h14 Char4,h15 Char4,h16 Char4,Huvudrubrik Char2,heading 1 Char2,h17 Char4,h111 Char4,h121 Char4,h131 Char4,h141 Char4"/>
    <w:rsid w:val="00155BE5"/>
    <w:rPr>
      <w:rFonts w:ascii="Arial" w:eastAsia="Times New Roman" w:hAnsi="Arial"/>
      <w:sz w:val="36"/>
      <w:lang w:val="en-GB" w:eastAsia="ja-JP" w:bidi="ar-SA"/>
    </w:rPr>
  </w:style>
  <w:style w:type="paragraph" w:customStyle="1" w:styleId="222">
    <w:name w:val="本文 22"/>
    <w:basedOn w:val="a2"/>
    <w:qFormat/>
    <w:rsid w:val="00155BE5"/>
    <w:pPr>
      <w:suppressAutoHyphens/>
      <w:spacing w:after="120"/>
    </w:pPr>
    <w:rPr>
      <w:rFonts w:eastAsia="MS Mincho" w:cs="CG Times (WN)"/>
      <w:lang w:eastAsia="ar-SA"/>
    </w:rPr>
  </w:style>
  <w:style w:type="paragraph" w:customStyle="1" w:styleId="321">
    <w:name w:val="本文 32"/>
    <w:basedOn w:val="a2"/>
    <w:qFormat/>
    <w:rsid w:val="00155BE5"/>
    <w:pPr>
      <w:suppressAutoHyphens/>
      <w:spacing w:after="120"/>
    </w:pPr>
    <w:rPr>
      <w:rFonts w:eastAsia="MS Mincho" w:cs="CG Times (WN)"/>
      <w:lang w:eastAsia="ar-SA"/>
    </w:rPr>
  </w:style>
  <w:style w:type="character" w:customStyle="1" w:styleId="CommentSubjectChar2">
    <w:name w:val="Comment Subject Char2"/>
    <w:rsid w:val="00155BE5"/>
    <w:rPr>
      <w:rFonts w:eastAsia="Times New Roman"/>
      <w:b/>
      <w:bCs/>
      <w:lang w:val="en-GB"/>
    </w:rPr>
  </w:style>
  <w:style w:type="paragraph" w:customStyle="1" w:styleId="48">
    <w:name w:val="吹き出し4"/>
    <w:basedOn w:val="a2"/>
    <w:qFormat/>
    <w:rsid w:val="00155BE5"/>
    <w:rPr>
      <w:rFonts w:ascii="Tahoma" w:eastAsia="MS Mincho" w:hAnsi="Tahoma" w:cs="Tahoma"/>
      <w:sz w:val="16"/>
      <w:szCs w:val="16"/>
      <w:lang w:eastAsia="en-GB"/>
    </w:rPr>
  </w:style>
  <w:style w:type="character" w:customStyle="1" w:styleId="2fb">
    <w:name w:val="段落フォント2"/>
    <w:rsid w:val="00155BE5"/>
  </w:style>
  <w:style w:type="character" w:customStyle="1" w:styleId="2fc">
    <w:name w:val="コメント参照2"/>
    <w:rsid w:val="00155BE5"/>
    <w:rPr>
      <w:sz w:val="16"/>
    </w:rPr>
  </w:style>
  <w:style w:type="paragraph" w:customStyle="1" w:styleId="2fd">
    <w:name w:val="図表番号2"/>
    <w:basedOn w:val="a2"/>
    <w:qFormat/>
    <w:rsid w:val="00155BE5"/>
    <w:pPr>
      <w:suppressLineNumbers/>
      <w:suppressAutoHyphens/>
      <w:spacing w:before="120" w:after="120"/>
    </w:pPr>
    <w:rPr>
      <w:rFonts w:eastAsia="MS Mincho" w:cs="Mangal"/>
      <w:i/>
      <w:iCs/>
      <w:sz w:val="24"/>
      <w:szCs w:val="24"/>
      <w:lang w:eastAsia="ar-SA"/>
    </w:rPr>
  </w:style>
  <w:style w:type="paragraph" w:customStyle="1" w:styleId="2fe">
    <w:name w:val="段落番号2"/>
    <w:basedOn w:val="a8"/>
    <w:qFormat/>
    <w:rsid w:val="00155BE5"/>
    <w:pPr>
      <w:tabs>
        <w:tab w:val="num" w:pos="644"/>
      </w:tabs>
      <w:suppressAutoHyphens/>
      <w:ind w:left="644" w:hanging="360"/>
    </w:pPr>
    <w:rPr>
      <w:rFonts w:eastAsia="MS Mincho" w:cs="CG Times (WN)"/>
      <w:lang w:eastAsia="ar-SA"/>
    </w:rPr>
  </w:style>
  <w:style w:type="paragraph" w:customStyle="1" w:styleId="223">
    <w:name w:val="段落番号 22"/>
    <w:basedOn w:val="2fe"/>
    <w:qFormat/>
    <w:rsid w:val="00155BE5"/>
    <w:pPr>
      <w:ind w:left="851" w:hanging="284"/>
    </w:pPr>
  </w:style>
  <w:style w:type="paragraph" w:customStyle="1" w:styleId="2ff">
    <w:name w:val="箇条書き2"/>
    <w:basedOn w:val="a8"/>
    <w:qFormat/>
    <w:rsid w:val="00155BE5"/>
    <w:pPr>
      <w:tabs>
        <w:tab w:val="num" w:pos="644"/>
      </w:tabs>
      <w:suppressAutoHyphens/>
      <w:ind w:left="644" w:hanging="360"/>
    </w:pPr>
    <w:rPr>
      <w:rFonts w:eastAsia="MS Mincho" w:cs="CG Times (WN)"/>
      <w:lang w:eastAsia="ar-SA"/>
    </w:rPr>
  </w:style>
  <w:style w:type="paragraph" w:customStyle="1" w:styleId="224">
    <w:name w:val="箇条書き 22"/>
    <w:basedOn w:val="2ff"/>
    <w:qFormat/>
    <w:rsid w:val="00155BE5"/>
    <w:pPr>
      <w:tabs>
        <w:tab w:val="clear" w:pos="644"/>
        <w:tab w:val="num" w:pos="1494"/>
      </w:tabs>
      <w:ind w:left="851" w:hanging="284"/>
    </w:pPr>
  </w:style>
  <w:style w:type="paragraph" w:customStyle="1" w:styleId="322">
    <w:name w:val="箇条書き 32"/>
    <w:basedOn w:val="224"/>
    <w:qFormat/>
    <w:rsid w:val="00155BE5"/>
    <w:pPr>
      <w:ind w:left="1135"/>
    </w:pPr>
  </w:style>
  <w:style w:type="paragraph" w:customStyle="1" w:styleId="225">
    <w:name w:val="一覧 22"/>
    <w:basedOn w:val="a8"/>
    <w:qFormat/>
    <w:rsid w:val="00155BE5"/>
    <w:pPr>
      <w:suppressAutoHyphens/>
      <w:ind w:left="851"/>
    </w:pPr>
    <w:rPr>
      <w:rFonts w:eastAsia="MS Mincho" w:cs="CG Times (WN)"/>
      <w:lang w:eastAsia="ar-SA"/>
    </w:rPr>
  </w:style>
  <w:style w:type="paragraph" w:customStyle="1" w:styleId="323">
    <w:name w:val="一覧 32"/>
    <w:basedOn w:val="225"/>
    <w:qFormat/>
    <w:rsid w:val="00155BE5"/>
    <w:pPr>
      <w:ind w:left="1135"/>
    </w:pPr>
  </w:style>
  <w:style w:type="paragraph" w:customStyle="1" w:styleId="420">
    <w:name w:val="一覧 42"/>
    <w:basedOn w:val="323"/>
    <w:qFormat/>
    <w:rsid w:val="00155BE5"/>
    <w:pPr>
      <w:ind w:left="1418"/>
    </w:pPr>
  </w:style>
  <w:style w:type="paragraph" w:customStyle="1" w:styleId="520">
    <w:name w:val="一覧 52"/>
    <w:basedOn w:val="420"/>
    <w:qFormat/>
    <w:rsid w:val="00155BE5"/>
    <w:pPr>
      <w:ind w:left="1702"/>
    </w:pPr>
  </w:style>
  <w:style w:type="paragraph" w:customStyle="1" w:styleId="421">
    <w:name w:val="箇条書き 42"/>
    <w:basedOn w:val="322"/>
    <w:qFormat/>
    <w:rsid w:val="00155BE5"/>
    <w:pPr>
      <w:ind w:left="1418"/>
    </w:pPr>
  </w:style>
  <w:style w:type="paragraph" w:customStyle="1" w:styleId="521">
    <w:name w:val="箇条書き 52"/>
    <w:basedOn w:val="421"/>
    <w:qFormat/>
    <w:rsid w:val="00155BE5"/>
    <w:pPr>
      <w:ind w:left="1702"/>
    </w:pPr>
  </w:style>
  <w:style w:type="paragraph" w:customStyle="1" w:styleId="2ff0">
    <w:name w:val="コメント文字列2"/>
    <w:basedOn w:val="a2"/>
    <w:qFormat/>
    <w:rsid w:val="00155BE5"/>
    <w:pPr>
      <w:suppressAutoHyphens/>
    </w:pPr>
    <w:rPr>
      <w:rFonts w:eastAsia="MS Mincho" w:cs="CG Times (WN)"/>
      <w:lang w:eastAsia="ar-SA"/>
    </w:rPr>
  </w:style>
  <w:style w:type="paragraph" w:customStyle="1" w:styleId="2ff1">
    <w:name w:val="コメント内容2"/>
    <w:basedOn w:val="2ff0"/>
    <w:next w:val="2ff0"/>
    <w:qFormat/>
    <w:rsid w:val="00155BE5"/>
    <w:rPr>
      <w:b/>
      <w:bCs/>
    </w:rPr>
  </w:style>
  <w:style w:type="paragraph" w:customStyle="1" w:styleId="2ff2">
    <w:name w:val="見出しマップ2"/>
    <w:basedOn w:val="a2"/>
    <w:qFormat/>
    <w:rsid w:val="00155BE5"/>
    <w:pPr>
      <w:shd w:val="clear" w:color="auto" w:fill="000080"/>
      <w:suppressAutoHyphens/>
    </w:pPr>
    <w:rPr>
      <w:rFonts w:ascii="Tahoma" w:eastAsia="MS Mincho" w:hAnsi="Tahoma" w:cs="Tahoma"/>
      <w:lang w:eastAsia="ar-SA"/>
    </w:rPr>
  </w:style>
  <w:style w:type="paragraph" w:customStyle="1" w:styleId="2ff3">
    <w:name w:val="書式なし2"/>
    <w:basedOn w:val="a2"/>
    <w:qFormat/>
    <w:rsid w:val="00155BE5"/>
    <w:pPr>
      <w:suppressAutoHyphens/>
    </w:pPr>
    <w:rPr>
      <w:rFonts w:ascii="Courier New" w:eastAsia="MS Mincho" w:hAnsi="Courier New" w:cs="CG Times (WN)"/>
      <w:lang w:val="nb-NO" w:eastAsia="ar-SA"/>
    </w:rPr>
  </w:style>
  <w:style w:type="paragraph" w:customStyle="1" w:styleId="Web2">
    <w:name w:val="標準 (Web)2"/>
    <w:basedOn w:val="a2"/>
    <w:qFormat/>
    <w:rsid w:val="00155BE5"/>
    <w:pPr>
      <w:suppressAutoHyphens/>
      <w:spacing w:before="100" w:after="100"/>
    </w:pPr>
    <w:rPr>
      <w:rFonts w:eastAsia="Arial Unicode MS" w:cs="CG Times (WN)"/>
      <w:sz w:val="24"/>
      <w:szCs w:val="24"/>
      <w:lang w:eastAsia="en-GB"/>
    </w:rPr>
  </w:style>
  <w:style w:type="paragraph" w:customStyle="1" w:styleId="226">
    <w:name w:val="本文インデント 22"/>
    <w:basedOn w:val="a2"/>
    <w:qFormat/>
    <w:rsid w:val="00155BE5"/>
    <w:pPr>
      <w:suppressAutoHyphens/>
      <w:ind w:left="567"/>
    </w:pPr>
    <w:rPr>
      <w:rFonts w:ascii="Arial" w:eastAsia="MS Mincho" w:hAnsi="Arial" w:cs="Arial"/>
      <w:lang w:eastAsia="ar-SA"/>
    </w:rPr>
  </w:style>
  <w:style w:type="paragraph" w:customStyle="1" w:styleId="2ff4">
    <w:name w:val="標準インデント2"/>
    <w:basedOn w:val="a2"/>
    <w:qFormat/>
    <w:rsid w:val="00155BE5"/>
    <w:pPr>
      <w:suppressAutoHyphens/>
      <w:ind w:left="708"/>
    </w:pPr>
    <w:rPr>
      <w:rFonts w:eastAsia="MS Mincho" w:cs="CG Times (WN)"/>
      <w:lang w:eastAsia="ar-SA"/>
    </w:rPr>
  </w:style>
  <w:style w:type="paragraph" w:customStyle="1" w:styleId="2ff5">
    <w:name w:val="記2"/>
    <w:basedOn w:val="a2"/>
    <w:next w:val="a2"/>
    <w:qFormat/>
    <w:rsid w:val="00155BE5"/>
    <w:pPr>
      <w:suppressAutoHyphens/>
    </w:pPr>
    <w:rPr>
      <w:rFonts w:eastAsia="MS Mincho" w:cs="CG Times (WN)"/>
      <w:lang w:eastAsia="ar-SA"/>
    </w:rPr>
  </w:style>
  <w:style w:type="paragraph" w:customStyle="1" w:styleId="HTML20">
    <w:name w:val="HTML 書式付き2"/>
    <w:basedOn w:val="a2"/>
    <w:qFormat/>
    <w:rsid w:val="00155BE5"/>
    <w:pPr>
      <w:suppressAutoHyphens/>
    </w:pPr>
    <w:rPr>
      <w:rFonts w:ascii="Courier New" w:eastAsia="MS Mincho" w:hAnsi="Courier New" w:cs="Courier New"/>
      <w:lang w:eastAsia="ar-SA"/>
    </w:rPr>
  </w:style>
  <w:style w:type="character" w:customStyle="1" w:styleId="Heading1Char4">
    <w:name w:val="Heading 1 Char4"/>
    <w:aliases w:val="NMP Heading 1 Char5,H1 Char5,h1 Char5,app heading 1 Char5,l1 Char5,Memo Heading 1 Char5,h11 Char5,h12 Char5,h13 Char5,h14 Char5,h15 Char5,h16 Char5,h17 Char5,h111 Char5,h121 Char5,h131 Char5,h141 Char5,h151 Char4,h161 Char3,h18 Char3"/>
    <w:rsid w:val="00155BE5"/>
    <w:rPr>
      <w:rFonts w:ascii="Arial" w:eastAsia="Times New Roman" w:hAnsi="Arial"/>
      <w:sz w:val="36"/>
      <w:lang w:val="en-GB"/>
    </w:rPr>
  </w:style>
  <w:style w:type="paragraph" w:styleId="afff9">
    <w:name w:val="Subtitle"/>
    <w:basedOn w:val="a2"/>
    <w:next w:val="a2"/>
    <w:link w:val="afffa"/>
    <w:qFormat/>
    <w:rsid w:val="00155BE5"/>
    <w:pPr>
      <w:spacing w:after="60"/>
      <w:jc w:val="center"/>
      <w:outlineLvl w:val="1"/>
    </w:pPr>
    <w:rPr>
      <w:rFonts w:ascii="Cambria" w:eastAsia="PMingLiU" w:hAnsi="Cambria"/>
      <w:i/>
      <w:iCs/>
      <w:sz w:val="24"/>
      <w:szCs w:val="24"/>
      <w:lang w:eastAsia="en-GB"/>
    </w:rPr>
  </w:style>
  <w:style w:type="character" w:customStyle="1" w:styleId="afffa">
    <w:name w:val="副标题 字符"/>
    <w:basedOn w:val="a3"/>
    <w:link w:val="afff9"/>
    <w:qFormat/>
    <w:rsid w:val="00155BE5"/>
    <w:rPr>
      <w:rFonts w:ascii="Cambria" w:eastAsia="PMingLiU" w:hAnsi="Cambria"/>
      <w:i/>
      <w:iCs/>
      <w:sz w:val="24"/>
      <w:szCs w:val="24"/>
    </w:rPr>
  </w:style>
  <w:style w:type="paragraph" w:styleId="afffb">
    <w:name w:val="No Spacing"/>
    <w:basedOn w:val="a2"/>
    <w:link w:val="afffc"/>
    <w:uiPriority w:val="1"/>
    <w:qFormat/>
    <w:rsid w:val="00155BE5"/>
    <w:pPr>
      <w:spacing w:after="0"/>
      <w:jc w:val="both"/>
    </w:pPr>
    <w:rPr>
      <w:rFonts w:ascii="Arial" w:eastAsia="PMingLiU" w:hAnsi="Arial"/>
      <w:lang w:val="x-none" w:eastAsia="x-none"/>
    </w:rPr>
  </w:style>
  <w:style w:type="character" w:customStyle="1" w:styleId="afffc">
    <w:name w:val="无间隔 字符"/>
    <w:link w:val="afffb"/>
    <w:uiPriority w:val="1"/>
    <w:rsid w:val="00155BE5"/>
    <w:rPr>
      <w:rFonts w:ascii="Arial" w:eastAsia="PMingLiU" w:hAnsi="Arial"/>
      <w:lang w:val="x-none" w:eastAsia="x-none"/>
    </w:rPr>
  </w:style>
  <w:style w:type="paragraph" w:styleId="afffd">
    <w:name w:val="Quote"/>
    <w:basedOn w:val="a2"/>
    <w:next w:val="a2"/>
    <w:link w:val="afffe"/>
    <w:uiPriority w:val="29"/>
    <w:qFormat/>
    <w:rsid w:val="00155BE5"/>
    <w:pPr>
      <w:jc w:val="both"/>
    </w:pPr>
    <w:rPr>
      <w:rFonts w:ascii="Arial" w:eastAsia="PMingLiU" w:hAnsi="Arial"/>
      <w:i/>
      <w:iCs/>
      <w:color w:val="000000"/>
      <w:lang w:eastAsia="en-GB"/>
    </w:rPr>
  </w:style>
  <w:style w:type="character" w:customStyle="1" w:styleId="afffe">
    <w:name w:val="引用 字符"/>
    <w:basedOn w:val="a3"/>
    <w:link w:val="afffd"/>
    <w:uiPriority w:val="29"/>
    <w:qFormat/>
    <w:rsid w:val="00155BE5"/>
    <w:rPr>
      <w:rFonts w:ascii="Arial" w:eastAsia="PMingLiU" w:hAnsi="Arial"/>
      <w:i/>
      <w:iCs/>
      <w:color w:val="000000"/>
    </w:rPr>
  </w:style>
  <w:style w:type="paragraph" w:styleId="affff">
    <w:name w:val="Intense Quote"/>
    <w:basedOn w:val="a2"/>
    <w:next w:val="a2"/>
    <w:link w:val="affff0"/>
    <w:uiPriority w:val="30"/>
    <w:qFormat/>
    <w:rsid w:val="00155BE5"/>
    <w:pPr>
      <w:pBdr>
        <w:bottom w:val="single" w:sz="4" w:space="4" w:color="4F81BD"/>
      </w:pBdr>
      <w:spacing w:before="200" w:after="280"/>
      <w:ind w:left="936" w:right="936"/>
      <w:jc w:val="both"/>
    </w:pPr>
    <w:rPr>
      <w:rFonts w:ascii="Arial" w:eastAsia="PMingLiU" w:hAnsi="Arial"/>
      <w:b/>
      <w:bCs/>
      <w:i/>
      <w:iCs/>
      <w:color w:val="4F81BD"/>
      <w:lang w:eastAsia="en-GB"/>
    </w:rPr>
  </w:style>
  <w:style w:type="character" w:customStyle="1" w:styleId="affff0">
    <w:name w:val="明显引用 字符"/>
    <w:basedOn w:val="a3"/>
    <w:link w:val="affff"/>
    <w:uiPriority w:val="30"/>
    <w:qFormat/>
    <w:rsid w:val="00155BE5"/>
    <w:rPr>
      <w:rFonts w:ascii="Arial" w:eastAsia="PMingLiU" w:hAnsi="Arial"/>
      <w:b/>
      <w:bCs/>
      <w:i/>
      <w:iCs/>
      <w:color w:val="4F81BD"/>
    </w:rPr>
  </w:style>
  <w:style w:type="character" w:styleId="affff1">
    <w:name w:val="Subtle Emphasis"/>
    <w:uiPriority w:val="19"/>
    <w:qFormat/>
    <w:rsid w:val="00155BE5"/>
    <w:rPr>
      <w:i/>
      <w:iCs/>
      <w:color w:val="808080"/>
    </w:rPr>
  </w:style>
  <w:style w:type="character" w:styleId="affff2">
    <w:name w:val="Intense Emphasis"/>
    <w:uiPriority w:val="21"/>
    <w:qFormat/>
    <w:rsid w:val="00155BE5"/>
    <w:rPr>
      <w:b/>
      <w:bCs/>
      <w:i/>
      <w:iCs/>
      <w:color w:val="4F81BD"/>
    </w:rPr>
  </w:style>
  <w:style w:type="character" w:styleId="affff3">
    <w:name w:val="Subtle Reference"/>
    <w:uiPriority w:val="31"/>
    <w:qFormat/>
    <w:rsid w:val="00155BE5"/>
    <w:rPr>
      <w:smallCaps/>
      <w:color w:val="C0504D"/>
      <w:u w:val="single"/>
    </w:rPr>
  </w:style>
  <w:style w:type="character" w:styleId="affff4">
    <w:name w:val="Intense Reference"/>
    <w:uiPriority w:val="32"/>
    <w:qFormat/>
    <w:rsid w:val="00155BE5"/>
    <w:rPr>
      <w:b/>
      <w:bCs/>
      <w:smallCaps/>
      <w:color w:val="C0504D"/>
      <w:spacing w:val="5"/>
      <w:u w:val="single"/>
    </w:rPr>
  </w:style>
  <w:style w:type="character" w:styleId="affff5">
    <w:name w:val="Book Title"/>
    <w:uiPriority w:val="33"/>
    <w:qFormat/>
    <w:rsid w:val="00155BE5"/>
    <w:rPr>
      <w:b/>
      <w:bCs/>
      <w:smallCaps/>
      <w:spacing w:val="5"/>
    </w:rPr>
  </w:style>
  <w:style w:type="paragraph" w:styleId="TOC">
    <w:name w:val="TOC Heading"/>
    <w:basedOn w:val="12"/>
    <w:next w:val="a2"/>
    <w:uiPriority w:val="39"/>
    <w:unhideWhenUsed/>
    <w:qFormat/>
    <w:rsid w:val="00155BE5"/>
    <w:pPr>
      <w:keepLines w:val="0"/>
      <w:pBdr>
        <w:top w:val="none" w:sz="0" w:space="0" w:color="auto"/>
      </w:pBdr>
      <w:spacing w:before="180" w:line="720" w:lineRule="auto"/>
      <w:ind w:left="0" w:firstLine="0"/>
      <w:jc w:val="both"/>
      <w:outlineLvl w:val="9"/>
    </w:pPr>
    <w:rPr>
      <w:rFonts w:ascii="Cambria" w:eastAsia="PMingLiU" w:hAnsi="Cambria"/>
      <w:b/>
      <w:bCs/>
      <w:kern w:val="52"/>
      <w:sz w:val="52"/>
      <w:szCs w:val="52"/>
      <w:lang w:eastAsia="en-GB"/>
    </w:rPr>
  </w:style>
  <w:style w:type="paragraph" w:customStyle="1" w:styleId="List1">
    <w:name w:val="List 1"/>
    <w:basedOn w:val="a2"/>
    <w:link w:val="List1Char"/>
    <w:uiPriority w:val="99"/>
    <w:qFormat/>
    <w:rsid w:val="00155BE5"/>
    <w:pPr>
      <w:numPr>
        <w:numId w:val="12"/>
      </w:numPr>
      <w:spacing w:before="60"/>
    </w:pPr>
    <w:rPr>
      <w:rFonts w:eastAsia="PMingLiU"/>
      <w:lang w:val="x-none" w:eastAsia="x-none" w:bidi="en-US"/>
    </w:rPr>
  </w:style>
  <w:style w:type="character" w:customStyle="1" w:styleId="List1Char">
    <w:name w:val="List 1 Char"/>
    <w:link w:val="List1"/>
    <w:uiPriority w:val="99"/>
    <w:rsid w:val="00155BE5"/>
    <w:rPr>
      <w:rFonts w:eastAsia="PMingLiU"/>
      <w:lang w:val="x-none" w:eastAsia="x-none" w:bidi="en-US"/>
    </w:rPr>
  </w:style>
  <w:style w:type="paragraph" w:customStyle="1" w:styleId="Highlight">
    <w:name w:val="Highlight"/>
    <w:basedOn w:val="a2"/>
    <w:uiPriority w:val="99"/>
    <w:qFormat/>
    <w:rsid w:val="00155BE5"/>
    <w:rPr>
      <w:rFonts w:eastAsia="Times New Roman"/>
      <w:color w:val="E36C0A"/>
      <w:lang w:eastAsia="en-GB"/>
    </w:rPr>
  </w:style>
  <w:style w:type="paragraph" w:customStyle="1" w:styleId="Numbered1">
    <w:name w:val="Numbered 1"/>
    <w:basedOn w:val="a2"/>
    <w:qFormat/>
    <w:rsid w:val="00155BE5"/>
    <w:pPr>
      <w:numPr>
        <w:numId w:val="13"/>
      </w:numPr>
      <w:spacing w:before="60"/>
    </w:pPr>
    <w:rPr>
      <w:rFonts w:eastAsia="Times New Roman"/>
      <w:lang w:eastAsia="en-GB"/>
    </w:rPr>
  </w:style>
  <w:style w:type="paragraph" w:customStyle="1" w:styleId="List2">
    <w:name w:val="List2"/>
    <w:basedOn w:val="List1"/>
    <w:uiPriority w:val="99"/>
    <w:qFormat/>
    <w:rsid w:val="00155BE5"/>
  </w:style>
  <w:style w:type="paragraph" w:customStyle="1" w:styleId="StyleHeading5Firstline0cm">
    <w:name w:val="Style Heading 5 + First line:  0 cm"/>
    <w:basedOn w:val="5"/>
    <w:qFormat/>
    <w:rsid w:val="00155BE5"/>
    <w:pPr>
      <w:keepLines w:val="0"/>
      <w:spacing w:before="0" w:line="720" w:lineRule="auto"/>
      <w:ind w:left="0" w:firstLine="0"/>
      <w:jc w:val="both"/>
    </w:pPr>
    <w:rPr>
      <w:rFonts w:ascii="Cambria" w:eastAsia="PMingLiU" w:hAnsi="Cambria"/>
      <w:b/>
      <w:bCs/>
      <w:color w:val="363636"/>
      <w:sz w:val="36"/>
      <w:szCs w:val="24"/>
      <w:u w:val="single"/>
      <w:lang w:eastAsia="x-none"/>
    </w:rPr>
  </w:style>
  <w:style w:type="paragraph" w:customStyle="1" w:styleId="Glossary">
    <w:name w:val="Glossary"/>
    <w:basedOn w:val="a2"/>
    <w:link w:val="GlossaryChar"/>
    <w:uiPriority w:val="99"/>
    <w:qFormat/>
    <w:rsid w:val="00155BE5"/>
    <w:pPr>
      <w:spacing w:before="40"/>
    </w:pPr>
    <w:rPr>
      <w:rFonts w:eastAsia="Times New Roman"/>
      <w:sz w:val="16"/>
      <w:szCs w:val="16"/>
      <w:lang w:val="x-none" w:eastAsia="x-none"/>
    </w:rPr>
  </w:style>
  <w:style w:type="character" w:customStyle="1" w:styleId="GlossaryChar">
    <w:name w:val="Glossary Char"/>
    <w:link w:val="Glossary"/>
    <w:uiPriority w:val="99"/>
    <w:rsid w:val="00155BE5"/>
    <w:rPr>
      <w:rFonts w:eastAsia="Times New Roman"/>
      <w:sz w:val="16"/>
      <w:szCs w:val="16"/>
      <w:lang w:val="x-none" w:eastAsia="x-none"/>
    </w:rPr>
  </w:style>
  <w:style w:type="numbering" w:customStyle="1" w:styleId="Style1">
    <w:name w:val="Style1"/>
    <w:uiPriority w:val="99"/>
    <w:rsid w:val="00155BE5"/>
    <w:pPr>
      <w:numPr>
        <w:numId w:val="14"/>
      </w:numPr>
    </w:pPr>
  </w:style>
  <w:style w:type="table" w:customStyle="1" w:styleId="SGSTableBasic2">
    <w:name w:val="SGS Table Basic 2"/>
    <w:basedOn w:val="a4"/>
    <w:uiPriority w:val="99"/>
    <w:qFormat/>
    <w:rsid w:val="00155BE5"/>
    <w:rPr>
      <w:rFonts w:eastAsia="PMingLiU"/>
    </w:rPr>
    <w:tblPr/>
    <w:tcPr>
      <w:shd w:val="clear" w:color="auto" w:fill="BCBCBC"/>
    </w:tcPr>
    <w:tblStylePr w:type="firstRow">
      <w:pPr>
        <w:jc w:val="left"/>
      </w:pPr>
      <w:tblPr/>
      <w:tcPr>
        <w:shd w:val="clear" w:color="auto" w:fill="363636"/>
        <w:vAlign w:val="center"/>
      </w:tcPr>
    </w:tblStylePr>
  </w:style>
  <w:style w:type="numbering" w:customStyle="1" w:styleId="SGS">
    <w:name w:val="SGS"/>
    <w:uiPriority w:val="99"/>
    <w:rsid w:val="00155BE5"/>
    <w:pPr>
      <w:numPr>
        <w:numId w:val="15"/>
      </w:numPr>
    </w:pPr>
  </w:style>
  <w:style w:type="table" w:styleId="2ff6">
    <w:name w:val="Table Classic 2"/>
    <w:basedOn w:val="a4"/>
    <w:qFormat/>
    <w:rsid w:val="00155BE5"/>
    <w:rPr>
      <w:rFonts w:eastAsia="PMingLiU"/>
    </w:rPr>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styleId="1fd">
    <w:name w:val="Table Colorful 1"/>
    <w:basedOn w:val="a4"/>
    <w:rsid w:val="00155BE5"/>
    <w:rPr>
      <w:rFonts w:eastAsia="PMingLiU"/>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styleId="81">
    <w:name w:val="Table List 8"/>
    <w:basedOn w:val="a4"/>
    <w:rsid w:val="00155BE5"/>
    <w:rPr>
      <w:rFonts w:eastAsia="PMingLi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styleId="3f5">
    <w:name w:val="Table Classic 3"/>
    <w:basedOn w:val="a4"/>
    <w:rsid w:val="00155BE5"/>
    <w:rPr>
      <w:rFonts w:eastAsia="PMingLiU"/>
    </w:rPr>
    <w:tblPr>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Heading1Char5">
    <w:name w:val="Heading 1 Char5"/>
    <w:aliases w:val="NMP Heading 1 Char6,H1 Char6,h1 Char6,app heading 1 Char6,l1 Char6,Memo Heading 1 Char6,h11 Char6,h12 Char6,h13 Char6,h14 Char6,h15 Char6,h16 Char6,Huvudrubrik Char3,heading 1 Char3,h17 Char6,h111 Char6,h121 Char6,h131 Char6,h141 Char6"/>
    <w:rsid w:val="00155BE5"/>
    <w:rPr>
      <w:rFonts w:ascii="Arial" w:hAnsi="Arial"/>
      <w:sz w:val="36"/>
      <w:lang w:val="en-GB" w:eastAsia="en-US"/>
    </w:rPr>
  </w:style>
  <w:style w:type="paragraph" w:customStyle="1" w:styleId="5f2">
    <w:name w:val="吹き出し5"/>
    <w:basedOn w:val="a2"/>
    <w:qFormat/>
    <w:rsid w:val="00155BE5"/>
    <w:rPr>
      <w:rFonts w:ascii="Tahoma" w:eastAsia="MS Mincho" w:hAnsi="Tahoma" w:cs="Tahoma"/>
      <w:sz w:val="16"/>
      <w:szCs w:val="16"/>
      <w:lang w:eastAsia="en-GB"/>
    </w:rPr>
  </w:style>
  <w:style w:type="character" w:customStyle="1" w:styleId="3f6">
    <w:name w:val="段落フォント3"/>
    <w:rsid w:val="00155BE5"/>
  </w:style>
  <w:style w:type="character" w:customStyle="1" w:styleId="3f7">
    <w:name w:val="コメント参照3"/>
    <w:rsid w:val="00155BE5"/>
    <w:rPr>
      <w:sz w:val="16"/>
    </w:rPr>
  </w:style>
  <w:style w:type="paragraph" w:customStyle="1" w:styleId="3f8">
    <w:name w:val="図表番号3"/>
    <w:basedOn w:val="a2"/>
    <w:qFormat/>
    <w:rsid w:val="00155BE5"/>
    <w:pPr>
      <w:suppressLineNumbers/>
      <w:suppressAutoHyphens/>
      <w:spacing w:before="120" w:after="120"/>
    </w:pPr>
    <w:rPr>
      <w:rFonts w:eastAsia="MS Mincho" w:cs="Mangal"/>
      <w:i/>
      <w:iCs/>
      <w:sz w:val="24"/>
      <w:szCs w:val="24"/>
      <w:lang w:eastAsia="ar-SA"/>
    </w:rPr>
  </w:style>
  <w:style w:type="paragraph" w:customStyle="1" w:styleId="3f9">
    <w:name w:val="段落番号3"/>
    <w:basedOn w:val="a8"/>
    <w:qFormat/>
    <w:rsid w:val="00155BE5"/>
    <w:pPr>
      <w:tabs>
        <w:tab w:val="num" w:pos="644"/>
      </w:tabs>
      <w:suppressAutoHyphens/>
      <w:ind w:left="644" w:hanging="360"/>
    </w:pPr>
    <w:rPr>
      <w:rFonts w:eastAsia="MS Mincho" w:cs="CG Times (WN)"/>
      <w:lang w:eastAsia="ar-SA"/>
    </w:rPr>
  </w:style>
  <w:style w:type="paragraph" w:customStyle="1" w:styleId="230">
    <w:name w:val="段落番号 23"/>
    <w:basedOn w:val="3f9"/>
    <w:qFormat/>
    <w:rsid w:val="00155BE5"/>
    <w:pPr>
      <w:ind w:left="851" w:hanging="284"/>
    </w:pPr>
  </w:style>
  <w:style w:type="paragraph" w:customStyle="1" w:styleId="3fa">
    <w:name w:val="箇条書き3"/>
    <w:basedOn w:val="a8"/>
    <w:qFormat/>
    <w:rsid w:val="00155BE5"/>
    <w:pPr>
      <w:tabs>
        <w:tab w:val="num" w:pos="644"/>
      </w:tabs>
      <w:suppressAutoHyphens/>
      <w:ind w:left="644" w:hanging="360"/>
    </w:pPr>
    <w:rPr>
      <w:rFonts w:eastAsia="MS Mincho" w:cs="CG Times (WN)"/>
      <w:lang w:eastAsia="ar-SA"/>
    </w:rPr>
  </w:style>
  <w:style w:type="paragraph" w:customStyle="1" w:styleId="231">
    <w:name w:val="箇条書き 23"/>
    <w:basedOn w:val="3fa"/>
    <w:qFormat/>
    <w:rsid w:val="00155BE5"/>
    <w:pPr>
      <w:tabs>
        <w:tab w:val="clear" w:pos="644"/>
        <w:tab w:val="num" w:pos="1494"/>
      </w:tabs>
      <w:ind w:left="851" w:hanging="284"/>
    </w:pPr>
  </w:style>
  <w:style w:type="paragraph" w:customStyle="1" w:styleId="330">
    <w:name w:val="箇条書き 33"/>
    <w:basedOn w:val="231"/>
    <w:qFormat/>
    <w:rsid w:val="00155BE5"/>
    <w:pPr>
      <w:ind w:left="1135"/>
    </w:pPr>
  </w:style>
  <w:style w:type="paragraph" w:customStyle="1" w:styleId="232">
    <w:name w:val="一覧 23"/>
    <w:basedOn w:val="a8"/>
    <w:qFormat/>
    <w:rsid w:val="00155BE5"/>
    <w:pPr>
      <w:suppressAutoHyphens/>
      <w:ind w:left="851"/>
    </w:pPr>
    <w:rPr>
      <w:rFonts w:eastAsia="MS Mincho" w:cs="CG Times (WN)"/>
      <w:lang w:eastAsia="ar-SA"/>
    </w:rPr>
  </w:style>
  <w:style w:type="paragraph" w:customStyle="1" w:styleId="331">
    <w:name w:val="一覧 33"/>
    <w:basedOn w:val="232"/>
    <w:qFormat/>
    <w:rsid w:val="00155BE5"/>
    <w:pPr>
      <w:ind w:left="1135"/>
    </w:pPr>
  </w:style>
  <w:style w:type="paragraph" w:customStyle="1" w:styleId="430">
    <w:name w:val="一覧 43"/>
    <w:basedOn w:val="331"/>
    <w:qFormat/>
    <w:rsid w:val="00155BE5"/>
    <w:pPr>
      <w:ind w:left="1418"/>
    </w:pPr>
  </w:style>
  <w:style w:type="paragraph" w:customStyle="1" w:styleId="530">
    <w:name w:val="一覧 53"/>
    <w:basedOn w:val="430"/>
    <w:qFormat/>
    <w:rsid w:val="00155BE5"/>
    <w:pPr>
      <w:ind w:left="1702"/>
    </w:pPr>
  </w:style>
  <w:style w:type="paragraph" w:customStyle="1" w:styleId="431">
    <w:name w:val="箇条書き 43"/>
    <w:basedOn w:val="330"/>
    <w:qFormat/>
    <w:rsid w:val="00155BE5"/>
    <w:pPr>
      <w:ind w:left="1418"/>
    </w:pPr>
  </w:style>
  <w:style w:type="paragraph" w:customStyle="1" w:styleId="531">
    <w:name w:val="箇条書き 53"/>
    <w:basedOn w:val="431"/>
    <w:qFormat/>
    <w:rsid w:val="00155BE5"/>
    <w:pPr>
      <w:ind w:left="1702"/>
    </w:pPr>
  </w:style>
  <w:style w:type="paragraph" w:customStyle="1" w:styleId="3fb">
    <w:name w:val="コメント文字列3"/>
    <w:basedOn w:val="a2"/>
    <w:qFormat/>
    <w:rsid w:val="00155BE5"/>
    <w:pPr>
      <w:suppressAutoHyphens/>
    </w:pPr>
    <w:rPr>
      <w:rFonts w:eastAsia="MS Mincho" w:cs="CG Times (WN)"/>
      <w:lang w:eastAsia="ar-SA"/>
    </w:rPr>
  </w:style>
  <w:style w:type="paragraph" w:customStyle="1" w:styleId="3fc">
    <w:name w:val="コメント内容3"/>
    <w:basedOn w:val="3fb"/>
    <w:next w:val="3fb"/>
    <w:qFormat/>
    <w:rsid w:val="00155BE5"/>
    <w:rPr>
      <w:b/>
      <w:bCs/>
    </w:rPr>
  </w:style>
  <w:style w:type="paragraph" w:customStyle="1" w:styleId="3fd">
    <w:name w:val="見出しマップ3"/>
    <w:basedOn w:val="a2"/>
    <w:qFormat/>
    <w:rsid w:val="00155BE5"/>
    <w:pPr>
      <w:shd w:val="clear" w:color="auto" w:fill="000080"/>
      <w:suppressAutoHyphens/>
    </w:pPr>
    <w:rPr>
      <w:rFonts w:ascii="Tahoma" w:eastAsia="MS Mincho" w:hAnsi="Tahoma" w:cs="Tahoma"/>
      <w:lang w:eastAsia="ar-SA"/>
    </w:rPr>
  </w:style>
  <w:style w:type="paragraph" w:customStyle="1" w:styleId="3fe">
    <w:name w:val="書式なし3"/>
    <w:basedOn w:val="a2"/>
    <w:qFormat/>
    <w:rsid w:val="00155BE5"/>
    <w:pPr>
      <w:suppressAutoHyphens/>
    </w:pPr>
    <w:rPr>
      <w:rFonts w:ascii="Courier New" w:eastAsia="MS Mincho" w:hAnsi="Courier New" w:cs="CG Times (WN)"/>
      <w:lang w:val="nb-NO" w:eastAsia="ar-SA"/>
    </w:rPr>
  </w:style>
  <w:style w:type="paragraph" w:customStyle="1" w:styleId="Web3">
    <w:name w:val="標準 (Web)3"/>
    <w:basedOn w:val="a2"/>
    <w:qFormat/>
    <w:rsid w:val="00155BE5"/>
    <w:pPr>
      <w:suppressAutoHyphens/>
      <w:spacing w:before="100" w:after="100"/>
    </w:pPr>
    <w:rPr>
      <w:rFonts w:eastAsia="Arial Unicode MS" w:cs="CG Times (WN)"/>
      <w:sz w:val="24"/>
      <w:szCs w:val="24"/>
      <w:lang w:eastAsia="en-GB"/>
    </w:rPr>
  </w:style>
  <w:style w:type="paragraph" w:customStyle="1" w:styleId="233">
    <w:name w:val="本文インデント 23"/>
    <w:basedOn w:val="a2"/>
    <w:qFormat/>
    <w:rsid w:val="00155BE5"/>
    <w:pPr>
      <w:suppressAutoHyphens/>
      <w:ind w:left="567"/>
    </w:pPr>
    <w:rPr>
      <w:rFonts w:ascii="Arial" w:eastAsia="MS Mincho" w:hAnsi="Arial" w:cs="Arial"/>
      <w:lang w:eastAsia="ar-SA"/>
    </w:rPr>
  </w:style>
  <w:style w:type="paragraph" w:customStyle="1" w:styleId="3ff">
    <w:name w:val="標準インデント3"/>
    <w:basedOn w:val="a2"/>
    <w:qFormat/>
    <w:rsid w:val="00155BE5"/>
    <w:pPr>
      <w:suppressAutoHyphens/>
      <w:ind w:left="708"/>
    </w:pPr>
    <w:rPr>
      <w:rFonts w:eastAsia="MS Mincho" w:cs="CG Times (WN)"/>
      <w:lang w:eastAsia="ar-SA"/>
    </w:rPr>
  </w:style>
  <w:style w:type="paragraph" w:customStyle="1" w:styleId="3ff0">
    <w:name w:val="記3"/>
    <w:basedOn w:val="a2"/>
    <w:next w:val="a2"/>
    <w:qFormat/>
    <w:rsid w:val="00155BE5"/>
    <w:pPr>
      <w:suppressAutoHyphens/>
    </w:pPr>
    <w:rPr>
      <w:rFonts w:eastAsia="MS Mincho" w:cs="CG Times (WN)"/>
      <w:lang w:eastAsia="ar-SA"/>
    </w:rPr>
  </w:style>
  <w:style w:type="paragraph" w:customStyle="1" w:styleId="HTML3">
    <w:name w:val="HTML 書式付き3"/>
    <w:basedOn w:val="a2"/>
    <w:qFormat/>
    <w:rsid w:val="00155BE5"/>
    <w:pPr>
      <w:suppressAutoHyphens/>
    </w:pPr>
    <w:rPr>
      <w:rFonts w:ascii="Courier New" w:eastAsia="MS Mincho" w:hAnsi="Courier New" w:cs="Courier New"/>
      <w:lang w:eastAsia="ar-SA"/>
    </w:rPr>
  </w:style>
  <w:style w:type="character" w:customStyle="1" w:styleId="CommentSubjectChar3">
    <w:name w:val="Comment Subject Char3"/>
    <w:rsid w:val="00155BE5"/>
    <w:rPr>
      <w:rFonts w:ascii="Times New Roman" w:hAnsi="Times New Roman"/>
      <w:b/>
      <w:bCs/>
      <w:lang w:val="en-GB" w:eastAsia="en-US"/>
    </w:rPr>
  </w:style>
  <w:style w:type="character" w:customStyle="1" w:styleId="1fe">
    <w:name w:val="吹き出し (文字)1"/>
    <w:uiPriority w:val="99"/>
    <w:semiHidden/>
    <w:rsid w:val="00155BE5"/>
    <w:rPr>
      <w:rFonts w:ascii="MS Mincho" w:eastAsia="MS Mincho" w:hAnsi="Times New Roman"/>
      <w:sz w:val="18"/>
      <w:szCs w:val="18"/>
      <w:lang w:val="en-GB" w:eastAsia="en-US"/>
    </w:rPr>
  </w:style>
  <w:style w:type="character" w:customStyle="1" w:styleId="1ff">
    <w:name w:val="見出しマップ (文字)1"/>
    <w:uiPriority w:val="99"/>
    <w:semiHidden/>
    <w:rsid w:val="00155BE5"/>
    <w:rPr>
      <w:rFonts w:ascii="MS Mincho" w:eastAsia="MS Mincho" w:hAnsi="Times New Roman"/>
      <w:sz w:val="24"/>
      <w:szCs w:val="24"/>
      <w:lang w:val="en-GB" w:eastAsia="en-US"/>
    </w:rPr>
  </w:style>
  <w:style w:type="character" w:customStyle="1" w:styleId="1ff0">
    <w:name w:val="脚注文字列 (文字)1"/>
    <w:aliases w:val="footnote text1 (文字)1,footnote text2 (文字)1,footnote text3 (文字)1,footnote text4 (文字)1,footnote text5 (文字)1,footnote text6 (文字)1,footnote text7 (文字)1,footnote text11 (文字)1,footnote text21 (文字)1,footnote text31 (文字)1,footnote text41 (文字)1"/>
    <w:semiHidden/>
    <w:qFormat/>
    <w:rsid w:val="00155BE5"/>
    <w:rPr>
      <w:rFonts w:ascii="Times New Roman" w:eastAsia="Times New Roman" w:hAnsi="Times New Roman"/>
      <w:lang w:val="en-GB" w:eastAsia="en-US"/>
    </w:rPr>
  </w:style>
  <w:style w:type="character" w:customStyle="1" w:styleId="1ff1">
    <w:name w:val="コメント文字列 (文字)1"/>
    <w:uiPriority w:val="99"/>
    <w:semiHidden/>
    <w:rsid w:val="00155BE5"/>
    <w:rPr>
      <w:rFonts w:ascii="Times New Roman" w:eastAsia="Times New Roman" w:hAnsi="Times New Roman"/>
      <w:lang w:val="en-GB" w:eastAsia="en-US"/>
    </w:rPr>
  </w:style>
  <w:style w:type="character" w:customStyle="1" w:styleId="1ff2">
    <w:name w:val="コメント内容 (文字)1"/>
    <w:uiPriority w:val="99"/>
    <w:semiHidden/>
    <w:rsid w:val="00155BE5"/>
    <w:rPr>
      <w:rFonts w:ascii="Times New Roman" w:eastAsia="Times New Roman" w:hAnsi="Times New Roman"/>
      <w:b/>
      <w:bCs/>
      <w:lang w:val="en-GB" w:eastAsia="en-US"/>
    </w:rPr>
  </w:style>
  <w:style w:type="paragraph" w:customStyle="1" w:styleId="MediumGrid21">
    <w:name w:val="Medium Grid 21"/>
    <w:basedOn w:val="a2"/>
    <w:link w:val="MediumGrid2Char"/>
    <w:uiPriority w:val="1"/>
    <w:qFormat/>
    <w:rsid w:val="00155BE5"/>
    <w:pPr>
      <w:spacing w:after="0"/>
      <w:jc w:val="both"/>
    </w:pPr>
    <w:rPr>
      <w:rFonts w:ascii="Arial" w:eastAsia="PMingLiU" w:hAnsi="Arial"/>
      <w:lang w:val="x-none" w:eastAsia="x-none"/>
    </w:rPr>
  </w:style>
  <w:style w:type="character" w:customStyle="1" w:styleId="MediumGrid2Char">
    <w:name w:val="Medium Grid 2 Char"/>
    <w:link w:val="MediumGrid21"/>
    <w:uiPriority w:val="1"/>
    <w:rsid w:val="00155BE5"/>
    <w:rPr>
      <w:rFonts w:ascii="Arial" w:eastAsia="PMingLiU" w:hAnsi="Arial"/>
      <w:lang w:val="x-none" w:eastAsia="x-none"/>
    </w:rPr>
  </w:style>
  <w:style w:type="character" w:customStyle="1" w:styleId="ColorfulGrid-Accent1Char">
    <w:name w:val="Colorful Grid - Accent 1 Char"/>
    <w:link w:val="-1"/>
    <w:uiPriority w:val="29"/>
    <w:rsid w:val="00155BE5"/>
    <w:rPr>
      <w:rFonts w:ascii="Arial" w:eastAsia="PMingLiU" w:hAnsi="Arial"/>
      <w:i/>
      <w:iCs/>
      <w:color w:val="000000"/>
      <w:lang w:val="en-GB" w:eastAsia="en-US"/>
    </w:rPr>
  </w:style>
  <w:style w:type="character" w:customStyle="1" w:styleId="LightShading-Accent2Char">
    <w:name w:val="Light Shading - Accent 2 Char"/>
    <w:link w:val="-2"/>
    <w:uiPriority w:val="30"/>
    <w:rsid w:val="00155BE5"/>
    <w:rPr>
      <w:rFonts w:ascii="Arial" w:eastAsia="PMingLiU" w:hAnsi="Arial"/>
      <w:b/>
      <w:bCs/>
      <w:i/>
      <w:iCs/>
      <w:color w:val="4F81BD"/>
      <w:lang w:val="en-GB" w:eastAsia="en-US"/>
    </w:rPr>
  </w:style>
  <w:style w:type="character" w:customStyle="1" w:styleId="PlainTable32">
    <w:name w:val="Plain Table 32"/>
    <w:uiPriority w:val="19"/>
    <w:qFormat/>
    <w:rsid w:val="00155BE5"/>
    <w:rPr>
      <w:i/>
      <w:iCs/>
      <w:color w:val="808080"/>
    </w:rPr>
  </w:style>
  <w:style w:type="character" w:customStyle="1" w:styleId="PlainTable42">
    <w:name w:val="Plain Table 42"/>
    <w:uiPriority w:val="21"/>
    <w:qFormat/>
    <w:rsid w:val="00155BE5"/>
    <w:rPr>
      <w:b/>
      <w:bCs/>
      <w:i/>
      <w:iCs/>
      <w:color w:val="4F81BD"/>
    </w:rPr>
  </w:style>
  <w:style w:type="character" w:customStyle="1" w:styleId="PlainTable52">
    <w:name w:val="Plain Table 52"/>
    <w:uiPriority w:val="31"/>
    <w:qFormat/>
    <w:rsid w:val="00155BE5"/>
    <w:rPr>
      <w:smallCaps/>
      <w:color w:val="C0504D"/>
      <w:u w:val="single"/>
    </w:rPr>
  </w:style>
  <w:style w:type="character" w:customStyle="1" w:styleId="TableGridLight2">
    <w:name w:val="Table Grid Light2"/>
    <w:uiPriority w:val="32"/>
    <w:qFormat/>
    <w:rsid w:val="00155BE5"/>
    <w:rPr>
      <w:b/>
      <w:bCs/>
      <w:smallCaps/>
      <w:color w:val="C0504D"/>
      <w:spacing w:val="5"/>
      <w:u w:val="single"/>
    </w:rPr>
  </w:style>
  <w:style w:type="character" w:customStyle="1" w:styleId="GridTable1Light2">
    <w:name w:val="Grid Table 1 Light2"/>
    <w:uiPriority w:val="33"/>
    <w:qFormat/>
    <w:rsid w:val="00155BE5"/>
    <w:rPr>
      <w:b/>
      <w:bCs/>
      <w:smallCaps/>
      <w:spacing w:val="5"/>
    </w:rPr>
  </w:style>
  <w:style w:type="paragraph" w:customStyle="1" w:styleId="GridTable32">
    <w:name w:val="Grid Table 32"/>
    <w:basedOn w:val="12"/>
    <w:next w:val="a2"/>
    <w:uiPriority w:val="39"/>
    <w:unhideWhenUsed/>
    <w:qFormat/>
    <w:rsid w:val="00155BE5"/>
    <w:pPr>
      <w:keepLines w:val="0"/>
      <w:pBdr>
        <w:top w:val="none" w:sz="0" w:space="0" w:color="auto"/>
      </w:pBdr>
      <w:spacing w:before="180" w:line="720" w:lineRule="auto"/>
      <w:ind w:left="0" w:firstLine="0"/>
      <w:jc w:val="both"/>
      <w:outlineLvl w:val="9"/>
    </w:pPr>
    <w:rPr>
      <w:rFonts w:ascii="Cambria" w:eastAsia="PMingLiU" w:hAnsi="Cambria"/>
      <w:b/>
      <w:bCs/>
      <w:kern w:val="52"/>
      <w:sz w:val="52"/>
      <w:szCs w:val="52"/>
      <w:lang w:eastAsia="en-GB"/>
    </w:rPr>
  </w:style>
  <w:style w:type="table" w:styleId="-1">
    <w:name w:val="Colorful Grid Accent 1"/>
    <w:basedOn w:val="a4"/>
    <w:link w:val="ColorfulGrid-Accent1Char"/>
    <w:uiPriority w:val="29"/>
    <w:unhideWhenUsed/>
    <w:rsid w:val="00155BE5"/>
    <w:rPr>
      <w:rFonts w:ascii="Arial" w:eastAsia="PMingLiU" w:hAnsi="Arial"/>
      <w:i/>
      <w:iCs/>
      <w:color w:val="000000"/>
      <w:lang w:eastAsia="en-U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
    <w:name w:val="Light Shading Accent 2"/>
    <w:basedOn w:val="a4"/>
    <w:link w:val="LightShading-Accent2Char"/>
    <w:uiPriority w:val="30"/>
    <w:unhideWhenUsed/>
    <w:rsid w:val="00155BE5"/>
    <w:rPr>
      <w:rFonts w:ascii="Arial" w:eastAsia="PMingLiU" w:hAnsi="Arial"/>
      <w:b/>
      <w:bCs/>
      <w:i/>
      <w:iCs/>
      <w:color w:val="4F81BD"/>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affff6">
    <w:name w:val="註解文字 字元"/>
    <w:rsid w:val="00155BE5"/>
    <w:rPr>
      <w:rFonts w:ascii="Times New Roman" w:eastAsia="Times New Roman" w:hAnsi="Times New Roman"/>
      <w:lang w:val="en-GB"/>
    </w:rPr>
  </w:style>
  <w:style w:type="character" w:customStyle="1" w:styleId="1ff3">
    <w:name w:val="註解主旨 字元1"/>
    <w:rsid w:val="00155BE5"/>
    <w:rPr>
      <w:b/>
      <w:bCs/>
      <w:lang w:val="en-GB" w:eastAsia="sv-SE"/>
    </w:rPr>
  </w:style>
  <w:style w:type="paragraph" w:customStyle="1" w:styleId="49">
    <w:name w:val="无间隔4"/>
    <w:qFormat/>
    <w:rsid w:val="00155BE5"/>
    <w:rPr>
      <w:rFonts w:eastAsia="宋体"/>
      <w:lang w:eastAsia="en-US"/>
    </w:rPr>
  </w:style>
  <w:style w:type="character" w:customStyle="1" w:styleId="NurTextZchn1">
    <w:name w:val="Nur Text Zchn1"/>
    <w:rsid w:val="00155BE5"/>
    <w:rPr>
      <w:rFonts w:ascii="Courier New" w:hAnsi="Courier New" w:cs="Courier New"/>
      <w:lang w:val="en-GB" w:eastAsia="en-US"/>
    </w:rPr>
  </w:style>
  <w:style w:type="character" w:customStyle="1" w:styleId="EndnotentextZchn1">
    <w:name w:val="Endnotentext Zchn1"/>
    <w:rsid w:val="00155BE5"/>
    <w:rPr>
      <w:rFonts w:ascii="Times New Roman" w:hAnsi="Times New Roman"/>
      <w:lang w:val="en-GB" w:eastAsia="en-US"/>
    </w:rPr>
  </w:style>
  <w:style w:type="paragraph" w:customStyle="1" w:styleId="5f3">
    <w:name w:val="无间隔5"/>
    <w:qFormat/>
    <w:rsid w:val="00155BE5"/>
    <w:rPr>
      <w:rFonts w:eastAsia="宋体"/>
      <w:lang w:eastAsia="en-US"/>
    </w:rPr>
  </w:style>
  <w:style w:type="paragraph" w:customStyle="1" w:styleId="63">
    <w:name w:val="吹き出し6"/>
    <w:basedOn w:val="a2"/>
    <w:qFormat/>
    <w:rsid w:val="00155BE5"/>
    <w:rPr>
      <w:rFonts w:ascii="Tahoma" w:eastAsia="MS Mincho" w:hAnsi="Tahoma" w:cs="Tahoma"/>
      <w:sz w:val="16"/>
      <w:szCs w:val="16"/>
      <w:lang w:eastAsia="en-GB"/>
    </w:rPr>
  </w:style>
  <w:style w:type="paragraph" w:customStyle="1" w:styleId="4a">
    <w:name w:val="変更箇所4"/>
    <w:hidden/>
    <w:semiHidden/>
    <w:qFormat/>
    <w:rsid w:val="00155BE5"/>
    <w:rPr>
      <w:rFonts w:eastAsia="MS Mincho"/>
      <w:lang w:eastAsia="en-US"/>
    </w:rPr>
  </w:style>
  <w:style w:type="character" w:customStyle="1" w:styleId="4b">
    <w:name w:val="段落フォント4"/>
    <w:rsid w:val="00155BE5"/>
  </w:style>
  <w:style w:type="character" w:customStyle="1" w:styleId="4c">
    <w:name w:val="コメント参照4"/>
    <w:rsid w:val="00155BE5"/>
    <w:rPr>
      <w:sz w:val="16"/>
    </w:rPr>
  </w:style>
  <w:style w:type="paragraph" w:customStyle="1" w:styleId="4d">
    <w:name w:val="図表番号4"/>
    <w:basedOn w:val="a2"/>
    <w:qFormat/>
    <w:rsid w:val="00155BE5"/>
    <w:pPr>
      <w:suppressLineNumbers/>
      <w:suppressAutoHyphens/>
      <w:spacing w:before="120" w:after="120"/>
    </w:pPr>
    <w:rPr>
      <w:rFonts w:eastAsia="MS Mincho" w:cs="Mangal"/>
      <w:i/>
      <w:iCs/>
      <w:sz w:val="24"/>
      <w:szCs w:val="24"/>
      <w:lang w:eastAsia="ar-SA"/>
    </w:rPr>
  </w:style>
  <w:style w:type="paragraph" w:customStyle="1" w:styleId="4e">
    <w:name w:val="段落番号4"/>
    <w:basedOn w:val="a8"/>
    <w:qFormat/>
    <w:rsid w:val="00155BE5"/>
    <w:pPr>
      <w:tabs>
        <w:tab w:val="num" w:pos="644"/>
      </w:tabs>
      <w:suppressAutoHyphens/>
      <w:ind w:left="644" w:hanging="360"/>
    </w:pPr>
    <w:rPr>
      <w:rFonts w:eastAsia="MS Mincho" w:cs="CG Times (WN)"/>
      <w:lang w:eastAsia="ar-SA"/>
    </w:rPr>
  </w:style>
  <w:style w:type="paragraph" w:customStyle="1" w:styleId="241">
    <w:name w:val="段落番号 24"/>
    <w:basedOn w:val="4e"/>
    <w:qFormat/>
    <w:rsid w:val="00155BE5"/>
    <w:pPr>
      <w:ind w:left="851" w:hanging="284"/>
    </w:pPr>
  </w:style>
  <w:style w:type="paragraph" w:customStyle="1" w:styleId="4f">
    <w:name w:val="箇条書き4"/>
    <w:basedOn w:val="a8"/>
    <w:qFormat/>
    <w:rsid w:val="00155BE5"/>
    <w:pPr>
      <w:tabs>
        <w:tab w:val="num" w:pos="644"/>
      </w:tabs>
      <w:suppressAutoHyphens/>
      <w:ind w:left="644" w:hanging="360"/>
    </w:pPr>
    <w:rPr>
      <w:rFonts w:eastAsia="MS Mincho" w:cs="CG Times (WN)"/>
      <w:lang w:eastAsia="ar-SA"/>
    </w:rPr>
  </w:style>
  <w:style w:type="paragraph" w:customStyle="1" w:styleId="242">
    <w:name w:val="箇条書き 24"/>
    <w:basedOn w:val="4f"/>
    <w:qFormat/>
    <w:rsid w:val="00155BE5"/>
    <w:pPr>
      <w:tabs>
        <w:tab w:val="clear" w:pos="644"/>
        <w:tab w:val="num" w:pos="1494"/>
      </w:tabs>
      <w:ind w:left="851" w:hanging="284"/>
    </w:pPr>
  </w:style>
  <w:style w:type="paragraph" w:customStyle="1" w:styleId="341">
    <w:name w:val="箇条書き 34"/>
    <w:basedOn w:val="242"/>
    <w:qFormat/>
    <w:rsid w:val="00155BE5"/>
    <w:pPr>
      <w:ind w:left="1135"/>
    </w:pPr>
  </w:style>
  <w:style w:type="paragraph" w:customStyle="1" w:styleId="243">
    <w:name w:val="一覧 24"/>
    <w:basedOn w:val="a8"/>
    <w:qFormat/>
    <w:rsid w:val="00155BE5"/>
    <w:pPr>
      <w:suppressAutoHyphens/>
      <w:ind w:left="851"/>
    </w:pPr>
    <w:rPr>
      <w:rFonts w:eastAsia="MS Mincho" w:cs="CG Times (WN)"/>
      <w:lang w:eastAsia="ar-SA"/>
    </w:rPr>
  </w:style>
  <w:style w:type="paragraph" w:customStyle="1" w:styleId="342">
    <w:name w:val="一覧 34"/>
    <w:basedOn w:val="243"/>
    <w:qFormat/>
    <w:rsid w:val="00155BE5"/>
    <w:pPr>
      <w:ind w:left="1135"/>
    </w:pPr>
  </w:style>
  <w:style w:type="paragraph" w:customStyle="1" w:styleId="440">
    <w:name w:val="一覧 44"/>
    <w:basedOn w:val="342"/>
    <w:qFormat/>
    <w:rsid w:val="00155BE5"/>
    <w:pPr>
      <w:ind w:left="1418"/>
    </w:pPr>
  </w:style>
  <w:style w:type="paragraph" w:customStyle="1" w:styleId="540">
    <w:name w:val="一覧 54"/>
    <w:basedOn w:val="440"/>
    <w:qFormat/>
    <w:rsid w:val="00155BE5"/>
    <w:pPr>
      <w:ind w:left="1702"/>
    </w:pPr>
  </w:style>
  <w:style w:type="paragraph" w:customStyle="1" w:styleId="441">
    <w:name w:val="箇条書き 44"/>
    <w:basedOn w:val="341"/>
    <w:qFormat/>
    <w:rsid w:val="00155BE5"/>
    <w:pPr>
      <w:ind w:left="1418"/>
    </w:pPr>
  </w:style>
  <w:style w:type="paragraph" w:customStyle="1" w:styleId="541">
    <w:name w:val="箇条書き 54"/>
    <w:basedOn w:val="441"/>
    <w:qFormat/>
    <w:rsid w:val="00155BE5"/>
    <w:pPr>
      <w:ind w:left="1702"/>
    </w:pPr>
  </w:style>
  <w:style w:type="paragraph" w:customStyle="1" w:styleId="4f0">
    <w:name w:val="コメント文字列4"/>
    <w:basedOn w:val="a2"/>
    <w:qFormat/>
    <w:rsid w:val="00155BE5"/>
    <w:pPr>
      <w:suppressAutoHyphens/>
    </w:pPr>
    <w:rPr>
      <w:rFonts w:eastAsia="MS Mincho" w:cs="CG Times (WN)"/>
      <w:lang w:eastAsia="ar-SA"/>
    </w:rPr>
  </w:style>
  <w:style w:type="paragraph" w:customStyle="1" w:styleId="4f1">
    <w:name w:val="コメント内容4"/>
    <w:basedOn w:val="4f0"/>
    <w:next w:val="4f0"/>
    <w:qFormat/>
    <w:rsid w:val="00155BE5"/>
    <w:rPr>
      <w:b/>
      <w:bCs/>
    </w:rPr>
  </w:style>
  <w:style w:type="paragraph" w:customStyle="1" w:styleId="4f2">
    <w:name w:val="見出しマップ4"/>
    <w:basedOn w:val="a2"/>
    <w:qFormat/>
    <w:rsid w:val="00155BE5"/>
    <w:pPr>
      <w:shd w:val="clear" w:color="auto" w:fill="000080"/>
      <w:suppressAutoHyphens/>
    </w:pPr>
    <w:rPr>
      <w:rFonts w:ascii="Tahoma" w:eastAsia="MS Mincho" w:hAnsi="Tahoma" w:cs="Tahoma"/>
      <w:lang w:eastAsia="ar-SA"/>
    </w:rPr>
  </w:style>
  <w:style w:type="paragraph" w:customStyle="1" w:styleId="4f3">
    <w:name w:val="書式なし4"/>
    <w:basedOn w:val="a2"/>
    <w:qFormat/>
    <w:rsid w:val="00155BE5"/>
    <w:pPr>
      <w:suppressAutoHyphens/>
    </w:pPr>
    <w:rPr>
      <w:rFonts w:ascii="Courier New" w:eastAsia="MS Mincho" w:hAnsi="Courier New" w:cs="CG Times (WN)"/>
      <w:lang w:val="nb-NO" w:eastAsia="ar-SA"/>
    </w:rPr>
  </w:style>
  <w:style w:type="paragraph" w:customStyle="1" w:styleId="Web4">
    <w:name w:val="標準 (Web)4"/>
    <w:basedOn w:val="a2"/>
    <w:qFormat/>
    <w:rsid w:val="00155BE5"/>
    <w:pPr>
      <w:suppressAutoHyphens/>
      <w:spacing w:before="100" w:after="100"/>
    </w:pPr>
    <w:rPr>
      <w:rFonts w:eastAsia="Arial Unicode MS" w:cs="CG Times (WN)"/>
      <w:sz w:val="24"/>
      <w:szCs w:val="24"/>
      <w:lang w:eastAsia="en-GB"/>
    </w:rPr>
  </w:style>
  <w:style w:type="paragraph" w:customStyle="1" w:styleId="244">
    <w:name w:val="本文インデント 24"/>
    <w:basedOn w:val="a2"/>
    <w:qFormat/>
    <w:rsid w:val="00155BE5"/>
    <w:pPr>
      <w:suppressAutoHyphens/>
      <w:ind w:left="567"/>
    </w:pPr>
    <w:rPr>
      <w:rFonts w:ascii="Arial" w:eastAsia="MS Mincho" w:hAnsi="Arial" w:cs="Arial"/>
      <w:lang w:eastAsia="ar-SA"/>
    </w:rPr>
  </w:style>
  <w:style w:type="paragraph" w:customStyle="1" w:styleId="4f4">
    <w:name w:val="標準インデント4"/>
    <w:basedOn w:val="a2"/>
    <w:qFormat/>
    <w:rsid w:val="00155BE5"/>
    <w:pPr>
      <w:suppressAutoHyphens/>
      <w:ind w:left="708"/>
    </w:pPr>
    <w:rPr>
      <w:rFonts w:eastAsia="MS Mincho" w:cs="CG Times (WN)"/>
      <w:lang w:eastAsia="ar-SA"/>
    </w:rPr>
  </w:style>
  <w:style w:type="paragraph" w:customStyle="1" w:styleId="4f5">
    <w:name w:val="記4"/>
    <w:basedOn w:val="a2"/>
    <w:next w:val="a2"/>
    <w:qFormat/>
    <w:rsid w:val="00155BE5"/>
    <w:pPr>
      <w:suppressAutoHyphens/>
    </w:pPr>
    <w:rPr>
      <w:rFonts w:eastAsia="MS Mincho" w:cs="CG Times (WN)"/>
      <w:lang w:eastAsia="ar-SA"/>
    </w:rPr>
  </w:style>
  <w:style w:type="paragraph" w:customStyle="1" w:styleId="HTML4">
    <w:name w:val="HTML 書式付き4"/>
    <w:basedOn w:val="a2"/>
    <w:qFormat/>
    <w:rsid w:val="00155BE5"/>
    <w:pPr>
      <w:suppressAutoHyphens/>
    </w:pPr>
    <w:rPr>
      <w:rFonts w:ascii="Courier New" w:eastAsia="MS Mincho" w:hAnsi="Courier New" w:cs="Courier New"/>
      <w:lang w:eastAsia="ar-SA"/>
    </w:rPr>
  </w:style>
  <w:style w:type="paragraph" w:customStyle="1" w:styleId="234">
    <w:name w:val="本文 23"/>
    <w:basedOn w:val="a2"/>
    <w:qFormat/>
    <w:rsid w:val="00155BE5"/>
    <w:pPr>
      <w:suppressAutoHyphens/>
      <w:spacing w:after="120"/>
    </w:pPr>
    <w:rPr>
      <w:rFonts w:eastAsia="MS Mincho" w:cs="CG Times (WN)"/>
      <w:lang w:eastAsia="ar-SA"/>
    </w:rPr>
  </w:style>
  <w:style w:type="paragraph" w:customStyle="1" w:styleId="332">
    <w:name w:val="本文 33"/>
    <w:basedOn w:val="a2"/>
    <w:qFormat/>
    <w:rsid w:val="00155BE5"/>
    <w:pPr>
      <w:suppressAutoHyphens/>
      <w:spacing w:after="120"/>
    </w:pPr>
    <w:rPr>
      <w:rFonts w:eastAsia="MS Mincho" w:cs="CG Times (WN)"/>
      <w:lang w:eastAsia="ar-SA"/>
    </w:rPr>
  </w:style>
  <w:style w:type="character" w:customStyle="1" w:styleId="Char18">
    <w:name w:val="글자만 Char1"/>
    <w:uiPriority w:val="99"/>
    <w:semiHidden/>
    <w:rsid w:val="00155BE5"/>
    <w:rPr>
      <w:rFonts w:ascii="Malgun Gothic" w:hAnsi="Courier New" w:cs="Courier New"/>
      <w:lang w:val="en-GB" w:eastAsia="en-US"/>
    </w:rPr>
  </w:style>
  <w:style w:type="character" w:customStyle="1" w:styleId="Char19">
    <w:name w:val="미주 텍스트 Char1"/>
    <w:uiPriority w:val="99"/>
    <w:semiHidden/>
    <w:rsid w:val="00155BE5"/>
    <w:rPr>
      <w:rFonts w:ascii="Times New Roman" w:eastAsia="Times New Roman" w:hAnsi="Times New Roman"/>
      <w:lang w:val="en-GB" w:eastAsia="en-US"/>
    </w:rPr>
  </w:style>
  <w:style w:type="character" w:customStyle="1" w:styleId="Char1a">
    <w:name w:val="풍선 도움말 텍스트 Char1"/>
    <w:uiPriority w:val="99"/>
    <w:semiHidden/>
    <w:rsid w:val="00155BE5"/>
    <w:rPr>
      <w:rFonts w:ascii="Malgun Gothic" w:eastAsia="Malgun Gothic" w:hAnsi="Malgun Gothic" w:cs="Times New Roman"/>
      <w:sz w:val="18"/>
      <w:szCs w:val="18"/>
      <w:lang w:val="en-GB" w:eastAsia="en-US"/>
    </w:rPr>
  </w:style>
  <w:style w:type="character" w:customStyle="1" w:styleId="Char1b">
    <w:name w:val="문서 구조 Char1"/>
    <w:uiPriority w:val="99"/>
    <w:semiHidden/>
    <w:rsid w:val="00155BE5"/>
    <w:rPr>
      <w:rFonts w:ascii="Malgun Gothic" w:eastAsia="Malgun Gothic" w:hAnsi="Times New Roman"/>
      <w:sz w:val="18"/>
      <w:szCs w:val="18"/>
      <w:lang w:val="en-GB" w:eastAsia="en-US"/>
    </w:rPr>
  </w:style>
  <w:style w:type="character" w:customStyle="1" w:styleId="Char1c">
    <w:name w:val="각주 텍스트 Char1"/>
    <w:uiPriority w:val="99"/>
    <w:semiHidden/>
    <w:rsid w:val="00155BE5"/>
    <w:rPr>
      <w:rFonts w:ascii="Times New Roman" w:eastAsia="Times New Roman" w:hAnsi="Times New Roman"/>
      <w:lang w:val="en-GB" w:eastAsia="en-US"/>
    </w:rPr>
  </w:style>
  <w:style w:type="character" w:customStyle="1" w:styleId="Char1d">
    <w:name w:val="메모 텍스트 Char1"/>
    <w:uiPriority w:val="99"/>
    <w:semiHidden/>
    <w:rsid w:val="00155BE5"/>
    <w:rPr>
      <w:rFonts w:ascii="Times New Roman" w:eastAsia="Times New Roman" w:hAnsi="Times New Roman"/>
      <w:lang w:val="en-GB" w:eastAsia="en-US"/>
    </w:rPr>
  </w:style>
  <w:style w:type="character" w:customStyle="1" w:styleId="Char1e">
    <w:name w:val="메모 주제 Char1"/>
    <w:uiPriority w:val="99"/>
    <w:semiHidden/>
    <w:rsid w:val="00155BE5"/>
    <w:rPr>
      <w:rFonts w:ascii="Times New Roman" w:eastAsia="Times New Roman" w:hAnsi="Times New Roman"/>
      <w:b/>
      <w:bCs/>
      <w:lang w:val="en-GB" w:eastAsia="en-US"/>
    </w:rPr>
  </w:style>
  <w:style w:type="table" w:customStyle="1" w:styleId="ColorfulGrid-Accent11">
    <w:name w:val="Colorful Grid - Accent 11"/>
    <w:basedOn w:val="a4"/>
    <w:next w:val="-1"/>
    <w:uiPriority w:val="29"/>
    <w:rsid w:val="00155BE5"/>
    <w:rPr>
      <w:rFonts w:ascii="Arial" w:eastAsia="PMingLiU" w:hAnsi="Arial" w:cs="Arial"/>
      <w:i/>
      <w:iCs/>
      <w:color w:val="000000"/>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
    <w:name w:val="Light Shading - Accent 21"/>
    <w:basedOn w:val="a4"/>
    <w:next w:val="-2"/>
    <w:uiPriority w:val="30"/>
    <w:rsid w:val="00155BE5"/>
    <w:rPr>
      <w:rFonts w:ascii="Arial" w:eastAsia="PMingLiU" w:hAnsi="Arial" w:cs="Arial"/>
      <w:b/>
      <w:bCs/>
      <w:i/>
      <w:iCs/>
      <w:color w:val="4F81BD"/>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Classic21">
    <w:name w:val="Table Classic 21"/>
    <w:basedOn w:val="a4"/>
    <w:next w:val="2ff6"/>
    <w:unhideWhenUsed/>
    <w:qFormat/>
    <w:rsid w:val="00155BE5"/>
    <w:rPr>
      <w:rFonts w:eastAsia="PMingLiU"/>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Classic31">
    <w:name w:val="Table Classic 31"/>
    <w:basedOn w:val="a4"/>
    <w:next w:val="3f5"/>
    <w:unhideWhenUsed/>
    <w:rsid w:val="00155BE5"/>
    <w:rPr>
      <w:rFonts w:eastAsia="PMingLiU"/>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81">
    <w:name w:val="Table List 81"/>
    <w:basedOn w:val="a4"/>
    <w:next w:val="81"/>
    <w:unhideWhenUsed/>
    <w:rsid w:val="00155BE5"/>
    <w:rPr>
      <w:rFonts w:eastAsia="PMingLiU"/>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SGSTableBasic11">
    <w:name w:val="SGS Table Basic 11"/>
    <w:basedOn w:val="a4"/>
    <w:next w:val="aa"/>
    <w:rsid w:val="00155BE5"/>
    <w:pPr>
      <w:overflowPunct w:val="0"/>
      <w:autoSpaceDE w:val="0"/>
      <w:autoSpaceDN w:val="0"/>
      <w:adjustRightInd w:val="0"/>
      <w:spacing w:after="180"/>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
    <w:name w:val="网格型3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网格型4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2">
    <w:name w:val="Table Style12"/>
    <w:basedOn w:val="a4"/>
    <w:qFormat/>
    <w:rsid w:val="00155BE5"/>
    <w:rPr>
      <w:rFonts w:eastAsia="PMingLiU"/>
    </w:rPr>
    <w:tblPr>
      <w:tblInd w:w="0" w:type="nil"/>
    </w:tblPr>
  </w:style>
  <w:style w:type="table" w:customStyle="1" w:styleId="TableGrid111">
    <w:name w:val="Table Grid11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a4"/>
    <w:qFormat/>
    <w:rsid w:val="00155BE5"/>
    <w:pPr>
      <w:overflowPunct w:val="0"/>
      <w:autoSpaceDE w:val="0"/>
      <w:autoSpaceDN w:val="0"/>
      <w:adjustRightInd w:val="0"/>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1">
    <w:name w:val="SGS Table Basic 21"/>
    <w:basedOn w:val="a4"/>
    <w:uiPriority w:val="99"/>
    <w:qFormat/>
    <w:rsid w:val="00155BE5"/>
    <w:rPr>
      <w:rFonts w:eastAsia="PMingLiU"/>
    </w:rPr>
    <w:tblPr>
      <w:tblInd w:w="0" w:type="nil"/>
    </w:tblPr>
    <w:tcPr>
      <w:shd w:val="clear" w:color="auto" w:fill="BCBCBC"/>
    </w:tcPr>
    <w:tblStylePr w:type="firstRow">
      <w:pPr>
        <w:jc w:val="left"/>
      </w:pPr>
      <w:tblPr/>
      <w:tcPr>
        <w:shd w:val="clear" w:color="auto" w:fill="363636"/>
        <w:vAlign w:val="center"/>
      </w:tcPr>
    </w:tblStylePr>
  </w:style>
  <w:style w:type="numbering" w:customStyle="1" w:styleId="SGS1">
    <w:name w:val="SGS1"/>
    <w:uiPriority w:val="99"/>
    <w:rsid w:val="00155BE5"/>
    <w:pPr>
      <w:numPr>
        <w:numId w:val="10"/>
      </w:numPr>
    </w:pPr>
  </w:style>
  <w:style w:type="numbering" w:customStyle="1" w:styleId="Style11">
    <w:name w:val="Style11"/>
    <w:uiPriority w:val="99"/>
    <w:rsid w:val="00155BE5"/>
    <w:pPr>
      <w:numPr>
        <w:numId w:val="11"/>
      </w:numPr>
    </w:pPr>
  </w:style>
  <w:style w:type="character" w:customStyle="1" w:styleId="Absatz-Standardschriftart4">
    <w:name w:val="Absatz-Standardschriftart4"/>
    <w:rsid w:val="00155BE5"/>
  </w:style>
  <w:style w:type="character" w:customStyle="1" w:styleId="Heading1Char1">
    <w:name w:val="Heading 1 Char1"/>
    <w:aliases w:val="NMP Heading 1 Char3,H1 Char3,h1 Char3,app heading 1 Char3,l1 Char3,Memo Heading 1 Char3,h11 Char3,h12 Char3,h13 Char3,h14 Char3,h15 Char3,h16 Char3,h17 Char3,h111 Char3,h121 Char3,h131 Char3,h141 Char3,h151 Char3,h161 Char2,h18 Char2"/>
    <w:qFormat/>
    <w:rsid w:val="00155BE5"/>
    <w:rPr>
      <w:rFonts w:ascii="Arial" w:hAnsi="Arial"/>
      <w:sz w:val="36"/>
      <w:szCs w:val="36"/>
      <w:lang w:val="en-GB" w:bidi="ar-SA"/>
    </w:rPr>
  </w:style>
  <w:style w:type="character" w:customStyle="1" w:styleId="CaptionChar3">
    <w:name w:val="Caption Char3"/>
    <w:aliases w:val="cap Char7,cap Char Char7,Caption Char Char6,Caption Char1 Char Char6,cap Char Char1 Char6,Caption Char Char1 Char Char6,cap Char2 Char Char2,Ca Char2,Caption Char C... Char2,cap1 Char,cap2 Char,cap11 Char,Légende-figure Char1,label Char"/>
    <w:rsid w:val="00155BE5"/>
    <w:rPr>
      <w:rFonts w:ascii="CG Times (WN)" w:eastAsia="Malgun Gothic" w:hAnsi="CG Times (WN)"/>
      <w:b/>
      <w:lang w:val="en-GB" w:eastAsia="en-US"/>
    </w:rPr>
  </w:style>
  <w:style w:type="character" w:customStyle="1" w:styleId="PlainTable31">
    <w:name w:val="Plain Table 31"/>
    <w:uiPriority w:val="19"/>
    <w:qFormat/>
    <w:rsid w:val="00155BE5"/>
    <w:rPr>
      <w:i/>
      <w:iCs/>
      <w:color w:val="808080"/>
    </w:rPr>
  </w:style>
  <w:style w:type="character" w:customStyle="1" w:styleId="PlainTable41">
    <w:name w:val="Plain Table 41"/>
    <w:uiPriority w:val="21"/>
    <w:qFormat/>
    <w:rsid w:val="00155BE5"/>
    <w:rPr>
      <w:b/>
      <w:bCs/>
      <w:i/>
      <w:iCs/>
      <w:color w:val="4F81BD"/>
    </w:rPr>
  </w:style>
  <w:style w:type="character" w:customStyle="1" w:styleId="PlainTable51">
    <w:name w:val="Plain Table 51"/>
    <w:uiPriority w:val="31"/>
    <w:qFormat/>
    <w:rsid w:val="00155BE5"/>
    <w:rPr>
      <w:smallCaps/>
      <w:color w:val="C0504D"/>
      <w:u w:val="single"/>
    </w:rPr>
  </w:style>
  <w:style w:type="character" w:customStyle="1" w:styleId="TableGridLight1">
    <w:name w:val="Table Grid Light1"/>
    <w:uiPriority w:val="32"/>
    <w:qFormat/>
    <w:rsid w:val="00155BE5"/>
    <w:rPr>
      <w:b/>
      <w:bCs/>
      <w:smallCaps/>
      <w:color w:val="C0504D"/>
      <w:spacing w:val="5"/>
      <w:u w:val="single"/>
    </w:rPr>
  </w:style>
  <w:style w:type="character" w:customStyle="1" w:styleId="GridTable1Light1">
    <w:name w:val="Grid Table 1 Light1"/>
    <w:uiPriority w:val="33"/>
    <w:qFormat/>
    <w:rsid w:val="00155BE5"/>
    <w:rPr>
      <w:b/>
      <w:bCs/>
      <w:smallCaps/>
      <w:spacing w:val="5"/>
    </w:rPr>
  </w:style>
  <w:style w:type="paragraph" w:customStyle="1" w:styleId="GridTable31">
    <w:name w:val="Grid Table 31"/>
    <w:basedOn w:val="12"/>
    <w:next w:val="a2"/>
    <w:uiPriority w:val="39"/>
    <w:unhideWhenUsed/>
    <w:qFormat/>
    <w:rsid w:val="00155BE5"/>
    <w:pPr>
      <w:keepLines w:val="0"/>
      <w:pBdr>
        <w:top w:val="none" w:sz="0" w:space="0" w:color="auto"/>
      </w:pBdr>
      <w:spacing w:before="180" w:line="720" w:lineRule="auto"/>
      <w:ind w:left="0" w:firstLine="0"/>
      <w:jc w:val="both"/>
      <w:outlineLvl w:val="9"/>
    </w:pPr>
    <w:rPr>
      <w:rFonts w:ascii="Cambria" w:eastAsia="PMingLiU" w:hAnsi="Cambria"/>
      <w:b/>
      <w:bCs/>
      <w:kern w:val="52"/>
      <w:sz w:val="52"/>
      <w:szCs w:val="52"/>
      <w:lang w:eastAsia="ja-JP"/>
    </w:rPr>
  </w:style>
  <w:style w:type="character" w:customStyle="1" w:styleId="Char1f">
    <w:name w:val="脚注文本 Char1"/>
    <w:aliases w:val="footnote text41 Char1"/>
    <w:qFormat/>
    <w:rsid w:val="00155BE5"/>
    <w:rPr>
      <w:rFonts w:ascii="Times New Roman" w:eastAsia="Times New Roman" w:hAnsi="Times New Roman" w:cs="Times New Roman"/>
      <w:kern w:val="0"/>
      <w:sz w:val="18"/>
      <w:szCs w:val="18"/>
      <w:lang w:val="en-GB" w:eastAsia="en-US"/>
    </w:rPr>
  </w:style>
  <w:style w:type="paragraph" w:customStyle="1" w:styleId="64">
    <w:name w:val="无间隔6"/>
    <w:qFormat/>
    <w:rsid w:val="00155BE5"/>
    <w:rPr>
      <w:rFonts w:eastAsia="宋体"/>
      <w:lang w:eastAsia="en-US"/>
    </w:rPr>
  </w:style>
  <w:style w:type="paragraph" w:customStyle="1" w:styleId="920">
    <w:name w:val="目录 92"/>
    <w:basedOn w:val="TOC8"/>
    <w:qFormat/>
    <w:rsid w:val="00155BE5"/>
    <w:pPr>
      <w:ind w:left="1418" w:hanging="1418"/>
    </w:pPr>
    <w:rPr>
      <w:rFonts w:eastAsia="MS Mincho"/>
      <w:bCs/>
      <w:szCs w:val="22"/>
      <w:lang w:eastAsia="en-GB"/>
    </w:rPr>
  </w:style>
  <w:style w:type="paragraph" w:customStyle="1" w:styleId="2ff7">
    <w:name w:val="题注2"/>
    <w:basedOn w:val="a2"/>
    <w:next w:val="a2"/>
    <w:qFormat/>
    <w:rsid w:val="00155BE5"/>
    <w:pPr>
      <w:spacing w:before="120" w:after="120"/>
    </w:pPr>
    <w:rPr>
      <w:rFonts w:eastAsia="MS Mincho"/>
      <w:b/>
      <w:lang w:eastAsia="en-GB"/>
    </w:rPr>
  </w:style>
  <w:style w:type="paragraph" w:customStyle="1" w:styleId="2ff8">
    <w:name w:val="图表目录2"/>
    <w:basedOn w:val="a2"/>
    <w:next w:val="a2"/>
    <w:qFormat/>
    <w:rsid w:val="00155BE5"/>
    <w:pPr>
      <w:ind w:left="400" w:hanging="400"/>
      <w:jc w:val="center"/>
    </w:pPr>
    <w:rPr>
      <w:rFonts w:eastAsia="MS Mincho"/>
      <w:b/>
      <w:lang w:eastAsia="en-GB"/>
    </w:rPr>
  </w:style>
  <w:style w:type="paragraph" w:customStyle="1" w:styleId="93">
    <w:name w:val="目录 93"/>
    <w:basedOn w:val="TOC8"/>
    <w:qFormat/>
    <w:rsid w:val="00155BE5"/>
    <w:pPr>
      <w:ind w:left="1418" w:hanging="1418"/>
    </w:pPr>
    <w:rPr>
      <w:rFonts w:eastAsia="MS Mincho"/>
      <w:lang w:eastAsia="en-GB"/>
    </w:rPr>
  </w:style>
  <w:style w:type="paragraph" w:customStyle="1" w:styleId="3ff1">
    <w:name w:val="题注3"/>
    <w:basedOn w:val="a2"/>
    <w:next w:val="a2"/>
    <w:qFormat/>
    <w:rsid w:val="00155BE5"/>
    <w:pPr>
      <w:spacing w:before="120" w:after="120"/>
    </w:pPr>
    <w:rPr>
      <w:rFonts w:eastAsia="MS Mincho"/>
      <w:b/>
      <w:lang w:eastAsia="en-GB"/>
    </w:rPr>
  </w:style>
  <w:style w:type="paragraph" w:customStyle="1" w:styleId="3ff2">
    <w:name w:val="图表目录3"/>
    <w:basedOn w:val="a2"/>
    <w:next w:val="a2"/>
    <w:qFormat/>
    <w:rsid w:val="00155BE5"/>
    <w:pPr>
      <w:ind w:left="400" w:hanging="400"/>
      <w:jc w:val="center"/>
    </w:pPr>
    <w:rPr>
      <w:rFonts w:eastAsia="MS Mincho"/>
      <w:b/>
      <w:lang w:eastAsia="en-GB"/>
    </w:rPr>
  </w:style>
  <w:style w:type="paragraph" w:customStyle="1" w:styleId="qqq">
    <w:name w:val="qqq"/>
    <w:basedOn w:val="5"/>
    <w:link w:val="qqqChar"/>
    <w:qFormat/>
    <w:rsid w:val="00155BE5"/>
    <w:rPr>
      <w:rFonts w:eastAsia="Times New Roman"/>
    </w:rPr>
  </w:style>
  <w:style w:type="character" w:customStyle="1" w:styleId="qqqChar">
    <w:name w:val="qqq Char"/>
    <w:link w:val="qqq"/>
    <w:rsid w:val="00155BE5"/>
    <w:rPr>
      <w:rFonts w:ascii="Arial" w:eastAsia="Times New Roman" w:hAnsi="Arial"/>
      <w:sz w:val="22"/>
      <w:lang w:eastAsia="zh-CN"/>
    </w:rPr>
  </w:style>
  <w:style w:type="character" w:customStyle="1" w:styleId="MTDisplayEquationChar">
    <w:name w:val="MTDisplayEquation Char"/>
    <w:link w:val="MTDisplayEquation"/>
    <w:locked/>
    <w:rsid w:val="00155BE5"/>
    <w:rPr>
      <w:rFonts w:eastAsia="Times New Roman"/>
    </w:rPr>
  </w:style>
  <w:style w:type="paragraph" w:customStyle="1" w:styleId="msonormal0">
    <w:name w:val="msonormal"/>
    <w:basedOn w:val="a2"/>
    <w:qFormat/>
    <w:rsid w:val="00155BE5"/>
    <w:pPr>
      <w:overflowPunct/>
      <w:autoSpaceDE/>
      <w:autoSpaceDN/>
      <w:adjustRightInd/>
      <w:spacing w:before="100" w:beforeAutospacing="1" w:after="100" w:afterAutospacing="1"/>
      <w:textAlignment w:val="auto"/>
    </w:pPr>
    <w:rPr>
      <w:rFonts w:eastAsia="Times New Roman"/>
      <w:sz w:val="24"/>
      <w:szCs w:val="24"/>
      <w:lang w:eastAsia="en-GB"/>
    </w:rPr>
  </w:style>
  <w:style w:type="paragraph" w:customStyle="1" w:styleId="3GPPNormalText">
    <w:name w:val="3GPP Normal Text"/>
    <w:basedOn w:val="aff2"/>
    <w:link w:val="3GPPNormalTextChar"/>
    <w:qFormat/>
    <w:rsid w:val="00155BE5"/>
    <w:pPr>
      <w:overflowPunct/>
      <w:autoSpaceDE/>
      <w:autoSpaceDN/>
      <w:adjustRightInd/>
      <w:spacing w:after="120"/>
      <w:ind w:hanging="22"/>
      <w:jc w:val="both"/>
      <w:textAlignment w:val="auto"/>
    </w:pPr>
    <w:rPr>
      <w:rFonts w:ascii="Arial" w:eastAsia="MS Mincho" w:hAnsi="Arial" w:cs="Arial"/>
      <w:sz w:val="24"/>
      <w:szCs w:val="24"/>
      <w:lang w:val="en-US" w:eastAsia="en-US"/>
    </w:rPr>
  </w:style>
  <w:style w:type="character" w:customStyle="1" w:styleId="3GPPNormalTextChar">
    <w:name w:val="3GPP Normal Text Char"/>
    <w:link w:val="3GPPNormalText"/>
    <w:rsid w:val="00155BE5"/>
    <w:rPr>
      <w:rFonts w:ascii="Arial" w:eastAsia="MS Mincho" w:hAnsi="Arial" w:cs="Arial"/>
      <w:sz w:val="24"/>
      <w:szCs w:val="24"/>
      <w:lang w:val="en-US" w:eastAsia="en-US"/>
    </w:rPr>
  </w:style>
  <w:style w:type="paragraph" w:styleId="affff7">
    <w:name w:val="table of figures"/>
    <w:basedOn w:val="a2"/>
    <w:next w:val="a2"/>
    <w:unhideWhenUsed/>
    <w:qFormat/>
    <w:rsid w:val="00155BE5"/>
    <w:pPr>
      <w:ind w:left="400" w:hanging="400"/>
      <w:jc w:val="center"/>
      <w:textAlignment w:val="auto"/>
    </w:pPr>
    <w:rPr>
      <w:rFonts w:eastAsia="Times New Roman"/>
      <w:b/>
      <w:lang w:eastAsia="en-US"/>
    </w:rPr>
  </w:style>
  <w:style w:type="character" w:customStyle="1" w:styleId="af7">
    <w:name w:val="列表项目符号 字符"/>
    <w:aliases w:val="UL 字符"/>
    <w:link w:val="af5"/>
    <w:qFormat/>
    <w:locked/>
    <w:rsid w:val="00155BE5"/>
    <w:rPr>
      <w:rFonts w:eastAsia="宋体"/>
      <w:lang w:eastAsia="zh-CN"/>
    </w:rPr>
  </w:style>
  <w:style w:type="character" w:customStyle="1" w:styleId="29">
    <w:name w:val="列表项目符号 2 字符"/>
    <w:aliases w:val="lb2 字符"/>
    <w:link w:val="28"/>
    <w:qFormat/>
    <w:locked/>
    <w:rsid w:val="00155BE5"/>
    <w:rPr>
      <w:rFonts w:eastAsia="宋体"/>
      <w:lang w:eastAsia="zh-CN"/>
    </w:rPr>
  </w:style>
  <w:style w:type="character" w:customStyle="1" w:styleId="37">
    <w:name w:val="列表项目符号 3 字符"/>
    <w:link w:val="36"/>
    <w:qFormat/>
    <w:locked/>
    <w:rsid w:val="00155BE5"/>
    <w:rPr>
      <w:rFonts w:eastAsia="宋体"/>
      <w:lang w:eastAsia="zh-CN"/>
    </w:rPr>
  </w:style>
  <w:style w:type="character" w:customStyle="1" w:styleId="TitleChar1">
    <w:name w:val="Title Char1"/>
    <w:aliases w:val="Section Header Char1,标题 Char1"/>
    <w:qFormat/>
    <w:rsid w:val="00155BE5"/>
    <w:rPr>
      <w:rFonts w:ascii="Calibri Light" w:eastAsia="Times New Roman" w:hAnsi="Calibri Light" w:cs="Times New Roman"/>
      <w:b/>
      <w:bCs/>
      <w:kern w:val="28"/>
      <w:sz w:val="32"/>
      <w:szCs w:val="32"/>
      <w:lang w:val="en-GB"/>
    </w:rPr>
  </w:style>
  <w:style w:type="paragraph" w:customStyle="1" w:styleId="TB1">
    <w:name w:val="TB1"/>
    <w:basedOn w:val="a2"/>
    <w:qFormat/>
    <w:rsid w:val="00155BE5"/>
    <w:pPr>
      <w:keepNext/>
      <w:keepLines/>
      <w:numPr>
        <w:numId w:val="17"/>
      </w:numPr>
      <w:tabs>
        <w:tab w:val="left" w:pos="720"/>
      </w:tabs>
      <w:spacing w:after="0"/>
      <w:ind w:left="737" w:hanging="380"/>
      <w:textAlignment w:val="auto"/>
    </w:pPr>
    <w:rPr>
      <w:rFonts w:ascii="Arial" w:hAnsi="Arial"/>
      <w:sz w:val="18"/>
      <w:lang w:eastAsia="en-GB"/>
    </w:rPr>
  </w:style>
  <w:style w:type="paragraph" w:customStyle="1" w:styleId="TB2">
    <w:name w:val="TB2"/>
    <w:basedOn w:val="a2"/>
    <w:qFormat/>
    <w:rsid w:val="00155BE5"/>
    <w:pPr>
      <w:keepNext/>
      <w:keepLines/>
      <w:numPr>
        <w:numId w:val="18"/>
      </w:numPr>
      <w:tabs>
        <w:tab w:val="left" w:pos="1109"/>
      </w:tabs>
      <w:spacing w:after="0"/>
      <w:ind w:left="1100" w:hanging="380"/>
      <w:textAlignment w:val="auto"/>
    </w:pPr>
    <w:rPr>
      <w:rFonts w:ascii="Arial" w:hAnsi="Arial"/>
      <w:sz w:val="18"/>
      <w:lang w:eastAsia="en-GB"/>
    </w:rPr>
  </w:style>
  <w:style w:type="paragraph" w:customStyle="1" w:styleId="CharCharChar1">
    <w:name w:val="Char Char Char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MTDisplayEquationZchn">
    <w:name w:val="MTDisplayEquation Zchn"/>
    <w:locked/>
    <w:rsid w:val="00155BE5"/>
    <w:rPr>
      <w:rFonts w:ascii="Times New Roman" w:hAnsi="Times New Roman"/>
      <w:lang w:val="en-GB" w:eastAsia="ja-JP"/>
    </w:rPr>
  </w:style>
  <w:style w:type="paragraph" w:customStyle="1" w:styleId="affff8">
    <w:name w:val="吹き出し"/>
    <w:basedOn w:val="a2"/>
    <w:qFormat/>
    <w:rsid w:val="00155BE5"/>
    <w:pPr>
      <w:textAlignment w:val="auto"/>
    </w:pPr>
    <w:rPr>
      <w:rFonts w:ascii="Tahoma" w:eastAsia="Times New Roman" w:hAnsi="Tahoma" w:cs="Tahoma"/>
      <w:sz w:val="16"/>
      <w:szCs w:val="16"/>
      <w:lang w:eastAsia="en-GB"/>
    </w:rPr>
  </w:style>
  <w:style w:type="paragraph" w:customStyle="1" w:styleId="-31">
    <w:name w:val="深色列表 - 着色 31"/>
    <w:uiPriority w:val="99"/>
    <w:semiHidden/>
    <w:qFormat/>
    <w:rsid w:val="00155BE5"/>
    <w:pPr>
      <w:autoSpaceDN w:val="0"/>
    </w:pPr>
    <w:rPr>
      <w:rFonts w:eastAsia="MS Mincho"/>
      <w:lang w:eastAsia="en-US"/>
    </w:rPr>
  </w:style>
  <w:style w:type="character" w:customStyle="1" w:styleId="Char4">
    <w:name w:val="样式 页眉 Char"/>
    <w:link w:val="affff9"/>
    <w:qFormat/>
    <w:locked/>
    <w:rsid w:val="00155BE5"/>
    <w:rPr>
      <w:rFonts w:ascii="Arial" w:eastAsia="Arial" w:hAnsi="Arial" w:cs="Arial"/>
      <w:b/>
      <w:bCs/>
      <w:noProof/>
      <w:sz w:val="22"/>
    </w:rPr>
  </w:style>
  <w:style w:type="paragraph" w:customStyle="1" w:styleId="affff9">
    <w:name w:val="样式 页眉"/>
    <w:basedOn w:val="a6"/>
    <w:link w:val="Char4"/>
    <w:qFormat/>
    <w:rsid w:val="00155BE5"/>
    <w:pPr>
      <w:textAlignment w:val="auto"/>
    </w:pPr>
    <w:rPr>
      <w:rFonts w:eastAsia="Arial" w:cs="Arial"/>
      <w:bCs/>
      <w:sz w:val="22"/>
      <w:lang w:val="en-GB" w:eastAsia="en-GB"/>
    </w:rPr>
  </w:style>
  <w:style w:type="paragraph" w:customStyle="1" w:styleId="-310">
    <w:name w:val="彩色底纹 - 着色 31"/>
    <w:basedOn w:val="a2"/>
    <w:uiPriority w:val="34"/>
    <w:qFormat/>
    <w:rsid w:val="00155BE5"/>
    <w:pPr>
      <w:ind w:left="720"/>
      <w:contextualSpacing/>
      <w:textAlignment w:val="auto"/>
    </w:pPr>
    <w:rPr>
      <w:lang w:eastAsia="en-US"/>
    </w:rPr>
  </w:style>
  <w:style w:type="paragraph" w:customStyle="1" w:styleId="contribution">
    <w:name w:val="contribution"/>
    <w:basedOn w:val="12"/>
    <w:semiHidden/>
    <w:qFormat/>
    <w:rsid w:val="00155BE5"/>
    <w:pPr>
      <w:tabs>
        <w:tab w:val="num" w:pos="45"/>
      </w:tabs>
      <w:ind w:left="405" w:hanging="405"/>
      <w:textAlignment w:val="auto"/>
    </w:pPr>
    <w:rPr>
      <w:rFonts w:eastAsia="Arial"/>
      <w:lang w:eastAsia="en-US"/>
    </w:rPr>
  </w:style>
  <w:style w:type="paragraph" w:customStyle="1" w:styleId="MotorolaResponse1">
    <w:name w:val="Motorola Response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5">
    <w:name w:val="(文字) (文字) Ch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enumlev1Char">
    <w:name w:val="enumlev1 Char"/>
    <w:link w:val="enumlev1"/>
    <w:qFormat/>
    <w:locked/>
    <w:rsid w:val="00155BE5"/>
    <w:rPr>
      <w:rFonts w:ascii="Batang" w:eastAsia="Batang" w:hAnsi="Batang"/>
      <w:sz w:val="24"/>
    </w:rPr>
  </w:style>
  <w:style w:type="paragraph" w:customStyle="1" w:styleId="enumlev1">
    <w:name w:val="enumlev1"/>
    <w:basedOn w:val="a2"/>
    <w:link w:val="enumlev1Char"/>
    <w:qFormat/>
    <w:rsid w:val="00155BE5"/>
    <w:pPr>
      <w:tabs>
        <w:tab w:val="left" w:pos="794"/>
        <w:tab w:val="left" w:pos="1191"/>
        <w:tab w:val="left" w:pos="1588"/>
        <w:tab w:val="left" w:pos="1985"/>
      </w:tabs>
      <w:spacing w:before="80" w:after="0"/>
      <w:ind w:left="794" w:hanging="794"/>
      <w:jc w:val="both"/>
      <w:textAlignment w:val="auto"/>
    </w:pPr>
    <w:rPr>
      <w:rFonts w:ascii="Batang" w:eastAsia="Batang" w:hAnsi="Batang"/>
      <w:sz w:val="24"/>
      <w:lang w:eastAsia="en-GB"/>
    </w:rPr>
  </w:style>
  <w:style w:type="paragraph" w:customStyle="1" w:styleId="FBCharCharCharChar1">
    <w:name w:val="FB Char Char Char Char1"/>
    <w:next w:val="a2"/>
    <w:semiHidden/>
    <w:qFormat/>
    <w:rsid w:val="00155BE5"/>
    <w:pPr>
      <w:keepNext/>
      <w:tabs>
        <w:tab w:val="num" w:pos="720"/>
      </w:tabs>
      <w:autoSpaceDE w:val="0"/>
      <w:autoSpaceDN w:val="0"/>
      <w:adjustRightInd w:val="0"/>
      <w:ind w:left="720" w:hanging="360"/>
      <w:jc w:val="both"/>
    </w:pPr>
    <w:rPr>
      <w:rFonts w:eastAsia="MS Mincho"/>
      <w:kern w:val="2"/>
      <w:lang w:eastAsia="zh-CN"/>
    </w:rPr>
  </w:style>
  <w:style w:type="paragraph" w:customStyle="1" w:styleId="FBCharCharCharChar1CharCharCharCharCharChar1CharCharCharCharCharCharCharCharCharChar">
    <w:name w:val="FB Char Char Char Char1 Char Char Char Char Char Char1 Char Char Char Char Char Char Char Char Char Char"/>
    <w:next w:val="a2"/>
    <w:semiHidden/>
    <w:qFormat/>
    <w:rsid w:val="00155BE5"/>
    <w:pPr>
      <w:keepNext/>
      <w:tabs>
        <w:tab w:val="num" w:pos="720"/>
      </w:tabs>
      <w:autoSpaceDE w:val="0"/>
      <w:autoSpaceDN w:val="0"/>
      <w:adjustRightInd w:val="0"/>
      <w:ind w:left="720" w:hanging="360"/>
      <w:jc w:val="both"/>
    </w:pPr>
    <w:rPr>
      <w:rFonts w:eastAsia="MS Mincho"/>
      <w:kern w:val="2"/>
      <w:lang w:eastAsia="zh-CN"/>
    </w:rPr>
  </w:style>
  <w:style w:type="paragraph" w:customStyle="1" w:styleId="FBCharCharCharChar1CharCharCharCharCharChar1CharCharCharCharCharChar">
    <w:name w:val="FB Char Char Char Char1 Char Char Char Char Char Char1 Char Char Char Char Char Char"/>
    <w:next w:val="a2"/>
    <w:semiHidden/>
    <w:qFormat/>
    <w:rsid w:val="00155BE5"/>
    <w:pPr>
      <w:keepNext/>
      <w:tabs>
        <w:tab w:val="num" w:pos="720"/>
      </w:tabs>
      <w:autoSpaceDE w:val="0"/>
      <w:autoSpaceDN w:val="0"/>
      <w:adjustRightInd w:val="0"/>
      <w:ind w:left="720" w:hanging="360"/>
      <w:jc w:val="both"/>
    </w:pPr>
    <w:rPr>
      <w:rFonts w:eastAsia="MS Mincho"/>
      <w:kern w:val="2"/>
      <w:lang w:eastAsia="zh-CN"/>
    </w:rPr>
  </w:style>
  <w:style w:type="character" w:customStyle="1" w:styleId="Heading4Char">
    <w:name w:val="Heading4 Char"/>
    <w:link w:val="Heading4"/>
    <w:semiHidden/>
    <w:qFormat/>
    <w:locked/>
    <w:rsid w:val="00155BE5"/>
    <w:rPr>
      <w:rFonts w:ascii="Arial" w:eastAsia="Arial" w:hAnsi="Arial" w:cs="Arial"/>
      <w:sz w:val="28"/>
    </w:rPr>
  </w:style>
  <w:style w:type="paragraph" w:customStyle="1" w:styleId="Heading4">
    <w:name w:val="Heading4"/>
    <w:basedOn w:val="30"/>
    <w:link w:val="Heading4Char"/>
    <w:semiHidden/>
    <w:qFormat/>
    <w:rsid w:val="00155BE5"/>
    <w:pPr>
      <w:keepNext w:val="0"/>
      <w:keepLines w:val="0"/>
      <w:tabs>
        <w:tab w:val="num" w:pos="1100"/>
      </w:tabs>
      <w:overflowPunct/>
      <w:autoSpaceDE/>
      <w:adjustRightInd/>
      <w:spacing w:before="100" w:beforeAutospacing="1" w:afterLines="100" w:after="0"/>
      <w:ind w:left="930" w:hanging="510"/>
      <w:textAlignment w:val="auto"/>
    </w:pPr>
    <w:rPr>
      <w:rFonts w:eastAsia="Arial" w:cs="Arial"/>
      <w:lang w:eastAsia="en-GB"/>
    </w:rPr>
  </w:style>
  <w:style w:type="paragraph" w:customStyle="1" w:styleId="a">
    <w:name w:val="表格题注"/>
    <w:next w:val="a2"/>
    <w:qFormat/>
    <w:rsid w:val="00155BE5"/>
    <w:pPr>
      <w:numPr>
        <w:numId w:val="19"/>
      </w:numPr>
      <w:autoSpaceDN w:val="0"/>
      <w:spacing w:beforeLines="50" w:afterLines="50"/>
      <w:ind w:left="1248"/>
      <w:jc w:val="center"/>
    </w:pPr>
    <w:rPr>
      <w:rFonts w:eastAsia="Times New Roman"/>
      <w:b/>
      <w:lang w:eastAsia="zh-CN"/>
    </w:rPr>
  </w:style>
  <w:style w:type="paragraph" w:customStyle="1" w:styleId="a0">
    <w:name w:val="插图题注"/>
    <w:next w:val="a2"/>
    <w:qFormat/>
    <w:rsid w:val="00155BE5"/>
    <w:pPr>
      <w:numPr>
        <w:numId w:val="20"/>
      </w:numPr>
      <w:autoSpaceDN w:val="0"/>
      <w:jc w:val="center"/>
    </w:pPr>
    <w:rPr>
      <w:rFonts w:eastAsia="Times New Roman"/>
      <w:b/>
      <w:lang w:eastAsia="zh-CN"/>
    </w:rPr>
  </w:style>
  <w:style w:type="paragraph" w:customStyle="1" w:styleId="List10">
    <w:name w:val="List1"/>
    <w:basedOn w:val="a2"/>
    <w:qFormat/>
    <w:rsid w:val="00155BE5"/>
    <w:pPr>
      <w:overflowPunct/>
      <w:autoSpaceDE/>
      <w:adjustRightInd/>
      <w:spacing w:before="120" w:after="0" w:line="280" w:lineRule="atLeast"/>
      <w:ind w:left="360" w:hanging="360"/>
      <w:jc w:val="both"/>
      <w:textAlignment w:val="auto"/>
    </w:pPr>
    <w:rPr>
      <w:rFonts w:ascii="Bookman" w:hAnsi="Bookman"/>
      <w:lang w:val="en-US" w:eastAsia="en-US"/>
    </w:rPr>
  </w:style>
  <w:style w:type="character" w:customStyle="1" w:styleId="1Char0">
    <w:name w:val="样式1 Char"/>
    <w:link w:val="11"/>
    <w:qFormat/>
    <w:locked/>
    <w:rsid w:val="00155BE5"/>
    <w:rPr>
      <w:rFonts w:ascii="Arial" w:hAnsi="Arial" w:cs="Arial"/>
      <w:sz w:val="18"/>
      <w:lang w:val="x-none" w:eastAsia="ja-JP"/>
    </w:rPr>
  </w:style>
  <w:style w:type="paragraph" w:customStyle="1" w:styleId="11">
    <w:name w:val="样式1"/>
    <w:basedOn w:val="TAN"/>
    <w:link w:val="1Char0"/>
    <w:qFormat/>
    <w:rsid w:val="00155BE5"/>
    <w:pPr>
      <w:numPr>
        <w:numId w:val="21"/>
      </w:numPr>
      <w:textAlignment w:val="auto"/>
    </w:pPr>
    <w:rPr>
      <w:rFonts w:eastAsiaTheme="minorEastAsia" w:cs="Arial"/>
      <w:lang w:val="x-none" w:eastAsia="ja-JP"/>
    </w:rPr>
  </w:style>
  <w:style w:type="paragraph" w:customStyle="1" w:styleId="TdocText">
    <w:name w:val="Tdoc_Text"/>
    <w:basedOn w:val="a2"/>
    <w:qFormat/>
    <w:rsid w:val="00155BE5"/>
    <w:pPr>
      <w:overflowPunct/>
      <w:autoSpaceDE/>
      <w:adjustRightInd/>
      <w:spacing w:before="120" w:after="0"/>
      <w:jc w:val="both"/>
      <w:textAlignment w:val="auto"/>
    </w:pPr>
    <w:rPr>
      <w:lang w:val="en-US" w:eastAsia="en-US"/>
    </w:rPr>
  </w:style>
  <w:style w:type="paragraph" w:customStyle="1" w:styleId="centered">
    <w:name w:val="centered"/>
    <w:basedOn w:val="a2"/>
    <w:qFormat/>
    <w:rsid w:val="00155BE5"/>
    <w:pPr>
      <w:widowControl w:val="0"/>
      <w:overflowPunct/>
      <w:autoSpaceDE/>
      <w:adjustRightInd/>
      <w:spacing w:before="120" w:after="0" w:line="280" w:lineRule="atLeast"/>
      <w:jc w:val="center"/>
      <w:textAlignment w:val="auto"/>
    </w:pPr>
    <w:rPr>
      <w:rFonts w:ascii="Bookman" w:hAnsi="Bookman"/>
      <w:lang w:val="en-US" w:eastAsia="en-US"/>
    </w:rPr>
  </w:style>
  <w:style w:type="paragraph" w:customStyle="1" w:styleId="References">
    <w:name w:val="References"/>
    <w:basedOn w:val="a2"/>
    <w:qFormat/>
    <w:rsid w:val="00155BE5"/>
    <w:pPr>
      <w:numPr>
        <w:numId w:val="22"/>
      </w:numPr>
      <w:tabs>
        <w:tab w:val="clear" w:pos="360"/>
        <w:tab w:val="num" w:pos="432"/>
      </w:tabs>
      <w:overflowPunct/>
      <w:autoSpaceDE/>
      <w:adjustRightInd/>
      <w:spacing w:after="80"/>
      <w:ind w:left="432" w:hanging="432"/>
      <w:textAlignment w:val="auto"/>
    </w:pPr>
    <w:rPr>
      <w:sz w:val="18"/>
      <w:lang w:val="en-US" w:eastAsia="en-US"/>
    </w:rPr>
  </w:style>
  <w:style w:type="paragraph" w:customStyle="1" w:styleId="LightGrid-Accent31">
    <w:name w:val="Light Grid - Accent 31"/>
    <w:basedOn w:val="a2"/>
    <w:qFormat/>
    <w:rsid w:val="00155BE5"/>
    <w:pPr>
      <w:ind w:left="720"/>
      <w:contextualSpacing/>
      <w:textAlignment w:val="auto"/>
    </w:pPr>
    <w:rPr>
      <w:lang w:eastAsia="en-US"/>
    </w:rPr>
  </w:style>
  <w:style w:type="paragraph" w:customStyle="1" w:styleId="LightList-Accent31">
    <w:name w:val="Light List - Accent 31"/>
    <w:semiHidden/>
    <w:qFormat/>
    <w:rsid w:val="00155BE5"/>
    <w:pPr>
      <w:autoSpaceDN w:val="0"/>
    </w:pPr>
    <w:rPr>
      <w:rFonts w:eastAsia="Batang"/>
      <w:lang w:eastAsia="en-US"/>
    </w:rPr>
  </w:style>
  <w:style w:type="paragraph" w:customStyle="1" w:styleId="810">
    <w:name w:val="表 (赤)  81"/>
    <w:basedOn w:val="a2"/>
    <w:uiPriority w:val="34"/>
    <w:qFormat/>
    <w:rsid w:val="00155BE5"/>
    <w:pPr>
      <w:ind w:left="720"/>
      <w:contextualSpacing/>
      <w:textAlignment w:val="auto"/>
    </w:pPr>
    <w:rPr>
      <w:lang w:eastAsia="en-GB"/>
    </w:rPr>
  </w:style>
  <w:style w:type="paragraph" w:customStyle="1" w:styleId="note0">
    <w:name w:val="note"/>
    <w:basedOn w:val="a2"/>
    <w:qFormat/>
    <w:rsid w:val="00155BE5"/>
    <w:pPr>
      <w:overflowPunct/>
      <w:autoSpaceDE/>
      <w:adjustRightInd/>
      <w:spacing w:before="100" w:beforeAutospacing="1" w:after="100" w:afterAutospacing="1"/>
      <w:textAlignment w:val="auto"/>
    </w:pPr>
    <w:rPr>
      <w:sz w:val="24"/>
      <w:szCs w:val="24"/>
      <w:lang w:val="en-US"/>
    </w:rPr>
  </w:style>
  <w:style w:type="paragraph" w:customStyle="1" w:styleId="121">
    <w:name w:val="表 (青) 121"/>
    <w:uiPriority w:val="71"/>
    <w:qFormat/>
    <w:rsid w:val="00155BE5"/>
    <w:pPr>
      <w:autoSpaceDN w:val="0"/>
    </w:pPr>
    <w:rPr>
      <w:rFonts w:eastAsia="宋体"/>
      <w:lang w:eastAsia="en-US"/>
    </w:rPr>
  </w:style>
  <w:style w:type="paragraph" w:customStyle="1" w:styleId="LGTdoc">
    <w:name w:val="LGTdoc_본문"/>
    <w:basedOn w:val="a2"/>
    <w:qFormat/>
    <w:rsid w:val="00155BE5"/>
    <w:pPr>
      <w:widowControl w:val="0"/>
      <w:overflowPunct/>
      <w:snapToGrid w:val="0"/>
      <w:spacing w:after="0" w:line="264" w:lineRule="auto"/>
      <w:jc w:val="both"/>
      <w:textAlignment w:val="auto"/>
    </w:pPr>
    <w:rPr>
      <w:rFonts w:eastAsia="Batang"/>
      <w:kern w:val="2"/>
      <w:sz w:val="22"/>
      <w:szCs w:val="24"/>
      <w:lang w:eastAsia="ko-KR"/>
    </w:rPr>
  </w:style>
  <w:style w:type="character" w:customStyle="1" w:styleId="ECCParagraphZchn">
    <w:name w:val="ECC Paragraph Zchn"/>
    <w:link w:val="ECCParagraph"/>
    <w:qFormat/>
    <w:locked/>
    <w:rsid w:val="00155BE5"/>
    <w:rPr>
      <w:rFonts w:ascii="Arial" w:hAnsi="Arial" w:cs="Arial"/>
      <w:szCs w:val="24"/>
    </w:rPr>
  </w:style>
  <w:style w:type="paragraph" w:customStyle="1" w:styleId="ECCParagraph">
    <w:name w:val="ECC Paragraph"/>
    <w:basedOn w:val="a2"/>
    <w:link w:val="ECCParagraphZchn"/>
    <w:qFormat/>
    <w:rsid w:val="00155BE5"/>
    <w:pPr>
      <w:overflowPunct/>
      <w:autoSpaceDE/>
      <w:adjustRightInd/>
      <w:spacing w:after="240"/>
      <w:jc w:val="both"/>
      <w:textAlignment w:val="auto"/>
    </w:pPr>
    <w:rPr>
      <w:rFonts w:ascii="Arial" w:eastAsiaTheme="minorEastAsia" w:hAnsi="Arial" w:cs="Arial"/>
      <w:szCs w:val="24"/>
      <w:lang w:eastAsia="en-GB"/>
    </w:rPr>
  </w:style>
  <w:style w:type="paragraph" w:customStyle="1" w:styleId="ECCFootnote">
    <w:name w:val="ECC Footnote"/>
    <w:basedOn w:val="a2"/>
    <w:autoRedefine/>
    <w:uiPriority w:val="99"/>
    <w:qFormat/>
    <w:rsid w:val="00155BE5"/>
    <w:pPr>
      <w:overflowPunct/>
      <w:autoSpaceDE/>
      <w:adjustRightInd/>
      <w:spacing w:after="0"/>
      <w:ind w:left="454" w:hanging="454"/>
      <w:textAlignment w:val="auto"/>
    </w:pPr>
    <w:rPr>
      <w:rFonts w:ascii="Arial" w:hAnsi="Arial"/>
      <w:sz w:val="16"/>
      <w:szCs w:val="24"/>
      <w:lang w:val="en-US" w:eastAsia="en-US"/>
    </w:rPr>
  </w:style>
  <w:style w:type="paragraph" w:customStyle="1" w:styleId="Text1">
    <w:name w:val="Text 1"/>
    <w:basedOn w:val="a2"/>
    <w:qFormat/>
    <w:rsid w:val="00155BE5"/>
    <w:pPr>
      <w:overflowPunct/>
      <w:autoSpaceDE/>
      <w:adjustRightInd/>
      <w:spacing w:after="240"/>
      <w:ind w:left="482"/>
      <w:jc w:val="both"/>
      <w:textAlignment w:val="auto"/>
    </w:pPr>
    <w:rPr>
      <w:sz w:val="24"/>
      <w:lang w:eastAsia="fr-BE"/>
    </w:rPr>
  </w:style>
  <w:style w:type="paragraph" w:customStyle="1" w:styleId="NumPar4">
    <w:name w:val="NumPar 4"/>
    <w:basedOn w:val="40"/>
    <w:next w:val="a2"/>
    <w:uiPriority w:val="99"/>
    <w:qFormat/>
    <w:rsid w:val="00155BE5"/>
    <w:pPr>
      <w:keepNext w:val="0"/>
      <w:keepLines w:val="0"/>
      <w:tabs>
        <w:tab w:val="num" w:pos="2880"/>
      </w:tabs>
      <w:overflowPunct/>
      <w:autoSpaceDE/>
      <w:adjustRightInd/>
      <w:spacing w:before="0" w:after="240"/>
      <w:ind w:left="2880" w:hanging="960"/>
      <w:jc w:val="both"/>
      <w:textAlignment w:val="auto"/>
      <w:outlineLvl w:val="9"/>
    </w:pPr>
    <w:rPr>
      <w:rFonts w:ascii="Times New Roman" w:hAnsi="Times New Roman"/>
      <w:lang w:eastAsia="en-US"/>
    </w:rPr>
  </w:style>
  <w:style w:type="paragraph" w:customStyle="1" w:styleId="cita">
    <w:name w:val="cita"/>
    <w:basedOn w:val="a2"/>
    <w:qFormat/>
    <w:rsid w:val="00155BE5"/>
    <w:pPr>
      <w:overflowPunct/>
      <w:autoSpaceDE/>
      <w:adjustRightInd/>
      <w:spacing w:before="200" w:after="100" w:afterAutospacing="1"/>
      <w:textAlignment w:val="auto"/>
    </w:pPr>
    <w:rPr>
      <w:rFonts w:ascii="宋体" w:hAnsi="宋体" w:cs="宋体"/>
      <w:sz w:val="15"/>
      <w:szCs w:val="15"/>
      <w:lang w:val="en-US"/>
    </w:rPr>
  </w:style>
  <w:style w:type="paragraph" w:customStyle="1" w:styleId="gpotblnote">
    <w:name w:val="gpotbl_note"/>
    <w:basedOn w:val="a2"/>
    <w:qFormat/>
    <w:rsid w:val="00155BE5"/>
    <w:pPr>
      <w:overflowPunct/>
      <w:autoSpaceDE/>
      <w:adjustRightInd/>
      <w:spacing w:before="100" w:beforeAutospacing="1" w:after="100" w:afterAutospacing="1"/>
      <w:ind w:firstLine="480"/>
      <w:textAlignment w:val="auto"/>
    </w:pPr>
    <w:rPr>
      <w:rFonts w:ascii="宋体" w:hAnsi="宋体" w:cs="宋体"/>
      <w:sz w:val="24"/>
      <w:szCs w:val="24"/>
      <w:lang w:val="en-US"/>
    </w:rPr>
  </w:style>
  <w:style w:type="paragraph" w:customStyle="1" w:styleId="Norma">
    <w:name w:val="Norma"/>
    <w:basedOn w:val="12"/>
    <w:uiPriority w:val="99"/>
    <w:qFormat/>
    <w:rsid w:val="00155BE5"/>
    <w:pPr>
      <w:textAlignment w:val="auto"/>
    </w:pPr>
    <w:rPr>
      <w:szCs w:val="36"/>
    </w:rPr>
  </w:style>
  <w:style w:type="paragraph" w:customStyle="1" w:styleId="CharCharCharCharCharCharCharCharCharCharCharCharChar">
    <w:name w:val="Char Char Char Char Char Char Char Char Char Char Char Char Char"/>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60">
    <w:name w:val="16"/>
    <w:basedOn w:val="a2"/>
    <w:qFormat/>
    <w:rsid w:val="00155BE5"/>
    <w:pPr>
      <w:snapToGrid w:val="0"/>
      <w:spacing w:before="100" w:beforeAutospacing="1" w:after="100" w:afterAutospacing="1"/>
      <w:jc w:val="center"/>
      <w:textAlignment w:val="auto"/>
    </w:pPr>
    <w:rPr>
      <w:rFonts w:ascii="Arial" w:eastAsia="MS Mincho" w:hAnsi="Arial" w:cs="Arial"/>
      <w:sz w:val="18"/>
      <w:szCs w:val="18"/>
      <w:lang w:eastAsia="ja-JP"/>
    </w:rPr>
  </w:style>
  <w:style w:type="paragraph" w:customStyle="1" w:styleId="200">
    <w:name w:val="20"/>
    <w:basedOn w:val="a2"/>
    <w:qFormat/>
    <w:rsid w:val="00155BE5"/>
    <w:pPr>
      <w:snapToGrid w:val="0"/>
      <w:spacing w:before="100" w:beforeAutospacing="1" w:after="100" w:afterAutospacing="1"/>
      <w:jc w:val="center"/>
      <w:textAlignment w:val="auto"/>
    </w:pPr>
    <w:rPr>
      <w:rFonts w:ascii="Arial" w:eastAsia="MS Mincho" w:hAnsi="Arial" w:cs="Arial"/>
      <w:b/>
      <w:bCs/>
      <w:sz w:val="18"/>
      <w:szCs w:val="18"/>
      <w:lang w:eastAsia="ja-JP"/>
    </w:rPr>
  </w:style>
  <w:style w:type="character" w:customStyle="1" w:styleId="EquationChar">
    <w:name w:val="Equation Char"/>
    <w:link w:val="Equation"/>
    <w:qFormat/>
    <w:locked/>
    <w:rsid w:val="00155BE5"/>
    <w:rPr>
      <w:rFonts w:ascii="宋体" w:hAnsi="宋体"/>
      <w:sz w:val="22"/>
      <w:szCs w:val="22"/>
      <w:lang w:val="x-none" w:eastAsia="x-none"/>
    </w:rPr>
  </w:style>
  <w:style w:type="paragraph" w:customStyle="1" w:styleId="Equation">
    <w:name w:val="Equation"/>
    <w:basedOn w:val="a2"/>
    <w:next w:val="a2"/>
    <w:link w:val="EquationChar"/>
    <w:qFormat/>
    <w:rsid w:val="00155BE5"/>
    <w:pPr>
      <w:tabs>
        <w:tab w:val="center" w:pos="4620"/>
        <w:tab w:val="right" w:pos="9240"/>
      </w:tabs>
      <w:overflowPunct/>
      <w:snapToGrid w:val="0"/>
      <w:spacing w:after="120"/>
      <w:jc w:val="both"/>
      <w:textAlignment w:val="auto"/>
    </w:pPr>
    <w:rPr>
      <w:rFonts w:ascii="宋体" w:eastAsiaTheme="minorEastAsia" w:hAnsi="宋体"/>
      <w:sz w:val="22"/>
      <w:szCs w:val="22"/>
      <w:lang w:val="x-none" w:eastAsia="x-none"/>
    </w:rPr>
  </w:style>
  <w:style w:type="paragraph" w:customStyle="1" w:styleId="2-21">
    <w:name w:val="中等深浅列表 2 - 着色 21"/>
    <w:uiPriority w:val="99"/>
    <w:semiHidden/>
    <w:qFormat/>
    <w:rsid w:val="00155BE5"/>
    <w:pPr>
      <w:autoSpaceDN w:val="0"/>
    </w:pPr>
    <w:rPr>
      <w:rFonts w:eastAsia="宋体"/>
      <w:lang w:eastAsia="en-US"/>
    </w:rPr>
  </w:style>
  <w:style w:type="paragraph" w:customStyle="1" w:styleId="-11">
    <w:name w:val="彩色底纹 - 着色 11"/>
    <w:uiPriority w:val="99"/>
    <w:semiHidden/>
    <w:qFormat/>
    <w:rsid w:val="00155BE5"/>
    <w:pPr>
      <w:autoSpaceDN w:val="0"/>
    </w:pPr>
    <w:rPr>
      <w:rFonts w:eastAsia="宋体"/>
      <w:lang w:eastAsia="en-US"/>
    </w:rPr>
  </w:style>
  <w:style w:type="paragraph" w:customStyle="1" w:styleId="73">
    <w:name w:val="修订7"/>
    <w:semiHidden/>
    <w:qFormat/>
    <w:rsid w:val="00155BE5"/>
    <w:pPr>
      <w:autoSpaceDN w:val="0"/>
    </w:pPr>
    <w:rPr>
      <w:rFonts w:eastAsia="Batang"/>
      <w:lang w:eastAsia="en-US"/>
    </w:rPr>
  </w:style>
  <w:style w:type="paragraph" w:customStyle="1" w:styleId="affffa">
    <w:name w:val="図表番号"/>
    <w:basedOn w:val="a2"/>
    <w:qFormat/>
    <w:rsid w:val="00155BE5"/>
    <w:pPr>
      <w:suppressLineNumbers/>
      <w:suppressAutoHyphens/>
      <w:overflowPunct/>
      <w:autoSpaceDE/>
      <w:adjustRightInd/>
      <w:spacing w:before="120" w:after="120"/>
      <w:textAlignment w:val="auto"/>
    </w:pPr>
    <w:rPr>
      <w:rFonts w:eastAsia="MS Mincho" w:cs="Mangal"/>
      <w:i/>
      <w:iCs/>
      <w:sz w:val="24"/>
      <w:szCs w:val="24"/>
      <w:lang w:eastAsia="ar-SA"/>
    </w:rPr>
  </w:style>
  <w:style w:type="paragraph" w:customStyle="1" w:styleId="affffb">
    <w:name w:val="段落番号"/>
    <w:basedOn w:val="a8"/>
    <w:qFormat/>
    <w:rsid w:val="00155BE5"/>
    <w:pPr>
      <w:tabs>
        <w:tab w:val="num" w:pos="644"/>
      </w:tabs>
      <w:suppressAutoHyphens/>
      <w:overflowPunct/>
      <w:autoSpaceDE/>
      <w:adjustRightInd/>
      <w:ind w:left="644" w:hanging="360"/>
      <w:textAlignment w:val="auto"/>
    </w:pPr>
    <w:rPr>
      <w:rFonts w:ascii="MS Mincho" w:eastAsia="MS Mincho" w:hAnsi="MS Mincho" w:cs="CG Times (WN)"/>
      <w:lang w:eastAsia="ar-SA"/>
    </w:rPr>
  </w:style>
  <w:style w:type="paragraph" w:customStyle="1" w:styleId="2ff9">
    <w:name w:val="段落番号 2"/>
    <w:basedOn w:val="affffb"/>
    <w:qFormat/>
    <w:rsid w:val="00155BE5"/>
    <w:pPr>
      <w:ind w:left="851" w:hanging="284"/>
    </w:pPr>
  </w:style>
  <w:style w:type="paragraph" w:customStyle="1" w:styleId="affffc">
    <w:name w:val="箇条書き"/>
    <w:basedOn w:val="a8"/>
    <w:qFormat/>
    <w:rsid w:val="00155BE5"/>
    <w:pPr>
      <w:tabs>
        <w:tab w:val="num" w:pos="644"/>
      </w:tabs>
      <w:suppressAutoHyphens/>
      <w:overflowPunct/>
      <w:autoSpaceDE/>
      <w:adjustRightInd/>
      <w:ind w:left="644" w:hanging="360"/>
      <w:textAlignment w:val="auto"/>
    </w:pPr>
    <w:rPr>
      <w:rFonts w:ascii="MS Mincho" w:eastAsia="MS Mincho" w:hAnsi="MS Mincho" w:cs="CG Times (WN)"/>
      <w:lang w:eastAsia="ar-SA"/>
    </w:rPr>
  </w:style>
  <w:style w:type="paragraph" w:customStyle="1" w:styleId="2ffa">
    <w:name w:val="箇条書き 2"/>
    <w:basedOn w:val="affffc"/>
    <w:qFormat/>
    <w:rsid w:val="00155BE5"/>
    <w:pPr>
      <w:tabs>
        <w:tab w:val="clear" w:pos="644"/>
        <w:tab w:val="num" w:pos="1494"/>
      </w:tabs>
      <w:ind w:left="851" w:hanging="284"/>
    </w:pPr>
  </w:style>
  <w:style w:type="paragraph" w:customStyle="1" w:styleId="3ff3">
    <w:name w:val="箇条書き 3"/>
    <w:basedOn w:val="2ffa"/>
    <w:qFormat/>
    <w:rsid w:val="00155BE5"/>
    <w:pPr>
      <w:ind w:left="1135"/>
    </w:pPr>
  </w:style>
  <w:style w:type="paragraph" w:customStyle="1" w:styleId="2ffb">
    <w:name w:val="一覧 2"/>
    <w:basedOn w:val="a8"/>
    <w:qFormat/>
    <w:rsid w:val="00155BE5"/>
    <w:pPr>
      <w:suppressAutoHyphens/>
      <w:overflowPunct/>
      <w:autoSpaceDE/>
      <w:adjustRightInd/>
      <w:ind w:left="851"/>
      <w:textAlignment w:val="auto"/>
    </w:pPr>
    <w:rPr>
      <w:rFonts w:ascii="MS Mincho" w:eastAsia="MS Mincho" w:hAnsi="MS Mincho" w:cs="CG Times (WN)"/>
      <w:lang w:eastAsia="ar-SA"/>
    </w:rPr>
  </w:style>
  <w:style w:type="paragraph" w:customStyle="1" w:styleId="3ff4">
    <w:name w:val="一覧 3"/>
    <w:basedOn w:val="2ffb"/>
    <w:qFormat/>
    <w:rsid w:val="00155BE5"/>
    <w:pPr>
      <w:ind w:left="1135"/>
    </w:pPr>
  </w:style>
  <w:style w:type="paragraph" w:customStyle="1" w:styleId="4f6">
    <w:name w:val="一覧 4"/>
    <w:basedOn w:val="3ff4"/>
    <w:qFormat/>
    <w:rsid w:val="00155BE5"/>
    <w:pPr>
      <w:ind w:left="1418"/>
    </w:pPr>
  </w:style>
  <w:style w:type="paragraph" w:customStyle="1" w:styleId="5f4">
    <w:name w:val="一覧 5"/>
    <w:basedOn w:val="4f6"/>
    <w:qFormat/>
    <w:rsid w:val="00155BE5"/>
    <w:pPr>
      <w:ind w:left="1702"/>
    </w:pPr>
  </w:style>
  <w:style w:type="paragraph" w:customStyle="1" w:styleId="4f7">
    <w:name w:val="箇条書き 4"/>
    <w:basedOn w:val="3ff3"/>
    <w:qFormat/>
    <w:rsid w:val="00155BE5"/>
    <w:pPr>
      <w:ind w:left="1418"/>
    </w:pPr>
  </w:style>
  <w:style w:type="paragraph" w:customStyle="1" w:styleId="5f5">
    <w:name w:val="箇条書き 5"/>
    <w:basedOn w:val="4f7"/>
    <w:qFormat/>
    <w:rsid w:val="00155BE5"/>
    <w:pPr>
      <w:ind w:left="1702"/>
    </w:pPr>
  </w:style>
  <w:style w:type="paragraph" w:customStyle="1" w:styleId="affffd">
    <w:name w:val="コメント文字列"/>
    <w:basedOn w:val="a2"/>
    <w:qFormat/>
    <w:rsid w:val="00155BE5"/>
    <w:pPr>
      <w:suppressAutoHyphens/>
      <w:overflowPunct/>
      <w:autoSpaceDE/>
      <w:adjustRightInd/>
      <w:textAlignment w:val="auto"/>
    </w:pPr>
    <w:rPr>
      <w:rFonts w:eastAsia="MS Mincho" w:cs="CG Times (WN)"/>
      <w:lang w:eastAsia="ar-SA"/>
    </w:rPr>
  </w:style>
  <w:style w:type="paragraph" w:customStyle="1" w:styleId="affffe">
    <w:name w:val="コメント内容"/>
    <w:basedOn w:val="affffd"/>
    <w:next w:val="affffd"/>
    <w:qFormat/>
    <w:rsid w:val="00155BE5"/>
    <w:rPr>
      <w:b/>
      <w:bCs/>
    </w:rPr>
  </w:style>
  <w:style w:type="paragraph" w:customStyle="1" w:styleId="afffff">
    <w:name w:val="見出しマップ"/>
    <w:basedOn w:val="a2"/>
    <w:qFormat/>
    <w:rsid w:val="00155BE5"/>
    <w:pPr>
      <w:shd w:val="clear" w:color="auto" w:fill="000080"/>
      <w:suppressAutoHyphens/>
      <w:overflowPunct/>
      <w:autoSpaceDE/>
      <w:adjustRightInd/>
      <w:textAlignment w:val="auto"/>
    </w:pPr>
    <w:rPr>
      <w:rFonts w:ascii="Tahoma" w:eastAsia="MS Mincho" w:hAnsi="Tahoma" w:cs="Tahoma"/>
      <w:lang w:eastAsia="ar-SA"/>
    </w:rPr>
  </w:style>
  <w:style w:type="paragraph" w:customStyle="1" w:styleId="afffff0">
    <w:name w:val="書式なし"/>
    <w:basedOn w:val="a2"/>
    <w:qFormat/>
    <w:rsid w:val="00155BE5"/>
    <w:pPr>
      <w:suppressAutoHyphens/>
      <w:overflowPunct/>
      <w:autoSpaceDE/>
      <w:adjustRightInd/>
      <w:textAlignment w:val="auto"/>
    </w:pPr>
    <w:rPr>
      <w:rFonts w:ascii="Courier New" w:eastAsia="MS Mincho" w:hAnsi="Courier New" w:cs="CG Times (WN)"/>
      <w:lang w:val="nb-NO" w:eastAsia="ar-SA"/>
    </w:rPr>
  </w:style>
  <w:style w:type="paragraph" w:customStyle="1" w:styleId="2ffc">
    <w:name w:val="本文 2"/>
    <w:basedOn w:val="a2"/>
    <w:qFormat/>
    <w:rsid w:val="00155BE5"/>
    <w:pPr>
      <w:suppressAutoHyphens/>
      <w:overflowPunct/>
      <w:autoSpaceDE/>
      <w:adjustRightInd/>
      <w:spacing w:after="120"/>
      <w:textAlignment w:val="auto"/>
    </w:pPr>
    <w:rPr>
      <w:rFonts w:eastAsia="MS Mincho" w:cs="CG Times (WN)"/>
      <w:lang w:eastAsia="ar-SA"/>
    </w:rPr>
  </w:style>
  <w:style w:type="paragraph" w:customStyle="1" w:styleId="3ff5">
    <w:name w:val="本文 3"/>
    <w:basedOn w:val="a2"/>
    <w:qFormat/>
    <w:rsid w:val="00155BE5"/>
    <w:pPr>
      <w:suppressAutoHyphens/>
      <w:overflowPunct/>
      <w:autoSpaceDE/>
      <w:adjustRightInd/>
      <w:spacing w:after="120"/>
      <w:textAlignment w:val="auto"/>
    </w:pPr>
    <w:rPr>
      <w:rFonts w:eastAsia="MS Mincho" w:cs="CG Times (WN)"/>
      <w:lang w:eastAsia="ar-SA"/>
    </w:rPr>
  </w:style>
  <w:style w:type="paragraph" w:customStyle="1" w:styleId="Web">
    <w:name w:val="標準 (Web)"/>
    <w:basedOn w:val="a2"/>
    <w:qFormat/>
    <w:rsid w:val="00155BE5"/>
    <w:pPr>
      <w:suppressAutoHyphens/>
      <w:overflowPunct/>
      <w:autoSpaceDE/>
      <w:adjustRightInd/>
      <w:spacing w:before="100" w:after="100"/>
      <w:textAlignment w:val="auto"/>
    </w:pPr>
    <w:rPr>
      <w:rFonts w:eastAsia="Arial Unicode MS" w:cs="CG Times (WN)"/>
      <w:sz w:val="24"/>
      <w:szCs w:val="24"/>
      <w:lang w:eastAsia="en-US"/>
    </w:rPr>
  </w:style>
  <w:style w:type="paragraph" w:customStyle="1" w:styleId="2ffd">
    <w:name w:val="本文インデント 2"/>
    <w:basedOn w:val="a2"/>
    <w:qFormat/>
    <w:rsid w:val="00155BE5"/>
    <w:pPr>
      <w:suppressAutoHyphens/>
      <w:overflowPunct/>
      <w:autoSpaceDE/>
      <w:adjustRightInd/>
      <w:ind w:left="567"/>
      <w:textAlignment w:val="auto"/>
    </w:pPr>
    <w:rPr>
      <w:rFonts w:ascii="Arial" w:eastAsia="MS Mincho" w:hAnsi="Arial" w:cs="Arial"/>
      <w:lang w:eastAsia="ar-SA"/>
    </w:rPr>
  </w:style>
  <w:style w:type="paragraph" w:customStyle="1" w:styleId="afffff1">
    <w:name w:val="標準インデント"/>
    <w:basedOn w:val="a2"/>
    <w:qFormat/>
    <w:rsid w:val="00155BE5"/>
    <w:pPr>
      <w:suppressAutoHyphens/>
      <w:overflowPunct/>
      <w:autoSpaceDE/>
      <w:adjustRightInd/>
      <w:ind w:left="708"/>
      <w:textAlignment w:val="auto"/>
    </w:pPr>
    <w:rPr>
      <w:rFonts w:eastAsia="MS Mincho" w:cs="CG Times (WN)"/>
      <w:lang w:eastAsia="ar-SA"/>
    </w:rPr>
  </w:style>
  <w:style w:type="paragraph" w:customStyle="1" w:styleId="afffff2">
    <w:name w:val="記"/>
    <w:basedOn w:val="a2"/>
    <w:next w:val="a2"/>
    <w:qFormat/>
    <w:rsid w:val="00155BE5"/>
    <w:pPr>
      <w:suppressAutoHyphens/>
      <w:overflowPunct/>
      <w:autoSpaceDE/>
      <w:adjustRightInd/>
      <w:textAlignment w:val="auto"/>
    </w:pPr>
    <w:rPr>
      <w:rFonts w:eastAsia="MS Mincho" w:cs="CG Times (WN)"/>
      <w:lang w:eastAsia="ar-SA"/>
    </w:rPr>
  </w:style>
  <w:style w:type="paragraph" w:customStyle="1" w:styleId="HTML6">
    <w:name w:val="HTML 書式付き"/>
    <w:basedOn w:val="a2"/>
    <w:qFormat/>
    <w:rsid w:val="00155BE5"/>
    <w:pPr>
      <w:suppressAutoHyphens/>
      <w:overflowPunct/>
      <w:autoSpaceDE/>
      <w:adjustRightInd/>
      <w:textAlignment w:val="auto"/>
    </w:pPr>
    <w:rPr>
      <w:rFonts w:ascii="Courier New" w:eastAsia="MS Mincho" w:hAnsi="Courier New" w:cs="Courier New"/>
      <w:lang w:eastAsia="ar-SA"/>
    </w:rPr>
  </w:style>
  <w:style w:type="paragraph" w:customStyle="1" w:styleId="GridTable35">
    <w:name w:val="Grid Table 35"/>
    <w:basedOn w:val="12"/>
    <w:next w:val="a2"/>
    <w:uiPriority w:val="39"/>
    <w:qFormat/>
    <w:rsid w:val="00155BE5"/>
    <w:pPr>
      <w:keepLines w:val="0"/>
      <w:pBdr>
        <w:top w:val="none" w:sz="0" w:space="0" w:color="auto"/>
      </w:pBdr>
      <w:overflowPunct/>
      <w:autoSpaceDE/>
      <w:adjustRightInd/>
      <w:spacing w:before="180" w:line="720" w:lineRule="auto"/>
      <w:ind w:left="0" w:firstLine="0"/>
      <w:jc w:val="both"/>
      <w:textAlignment w:val="auto"/>
      <w:outlineLvl w:val="9"/>
    </w:pPr>
    <w:rPr>
      <w:rFonts w:ascii="Cambria" w:eastAsia="PMingLiU" w:hAnsi="Cambria"/>
      <w:b/>
      <w:bCs/>
      <w:kern w:val="52"/>
      <w:sz w:val="52"/>
      <w:szCs w:val="52"/>
      <w:lang w:eastAsia="en-US"/>
    </w:rPr>
  </w:style>
  <w:style w:type="paragraph" w:customStyle="1" w:styleId="GridTable33">
    <w:name w:val="Grid Table 33"/>
    <w:basedOn w:val="12"/>
    <w:next w:val="a2"/>
    <w:uiPriority w:val="39"/>
    <w:qFormat/>
    <w:rsid w:val="00155BE5"/>
    <w:pPr>
      <w:keepLines w:val="0"/>
      <w:pBdr>
        <w:top w:val="none" w:sz="0" w:space="0" w:color="auto"/>
      </w:pBdr>
      <w:overflowPunct/>
      <w:autoSpaceDE/>
      <w:adjustRightInd/>
      <w:spacing w:before="180" w:line="720" w:lineRule="auto"/>
      <w:ind w:left="0" w:firstLine="0"/>
      <w:jc w:val="both"/>
      <w:textAlignment w:val="auto"/>
      <w:outlineLvl w:val="9"/>
    </w:pPr>
    <w:rPr>
      <w:rFonts w:ascii="Cambria" w:eastAsia="PMingLiU" w:hAnsi="Cambria"/>
      <w:b/>
      <w:bCs/>
      <w:kern w:val="52"/>
      <w:sz w:val="52"/>
      <w:szCs w:val="52"/>
    </w:rPr>
  </w:style>
  <w:style w:type="paragraph" w:customStyle="1" w:styleId="tac1">
    <w:name w:val="tac"/>
    <w:basedOn w:val="a2"/>
    <w:uiPriority w:val="99"/>
    <w:qFormat/>
    <w:rsid w:val="00155BE5"/>
    <w:pPr>
      <w:overflowPunct/>
      <w:autoSpaceDE/>
      <w:adjustRightInd/>
      <w:spacing w:before="100" w:beforeAutospacing="1" w:after="100" w:afterAutospacing="1"/>
      <w:textAlignment w:val="auto"/>
    </w:pPr>
    <w:rPr>
      <w:rFonts w:ascii="宋体" w:hAnsi="宋体" w:cs="宋体"/>
      <w:sz w:val="24"/>
      <w:szCs w:val="24"/>
      <w:lang w:val="en-US"/>
    </w:rPr>
  </w:style>
  <w:style w:type="paragraph" w:customStyle="1" w:styleId="tan0">
    <w:name w:val="tan"/>
    <w:basedOn w:val="a2"/>
    <w:qFormat/>
    <w:rsid w:val="00155BE5"/>
    <w:pPr>
      <w:overflowPunct/>
      <w:autoSpaceDE/>
      <w:adjustRightInd/>
      <w:spacing w:before="100" w:beforeAutospacing="1" w:after="100" w:afterAutospacing="1"/>
      <w:textAlignment w:val="auto"/>
    </w:pPr>
    <w:rPr>
      <w:rFonts w:ascii="宋体" w:hAnsi="宋体" w:cs="宋体"/>
      <w:sz w:val="24"/>
      <w:szCs w:val="24"/>
      <w:lang w:val="en-US"/>
    </w:rPr>
  </w:style>
  <w:style w:type="paragraph" w:customStyle="1" w:styleId="GridTable34">
    <w:name w:val="Grid Table 34"/>
    <w:basedOn w:val="12"/>
    <w:next w:val="a2"/>
    <w:uiPriority w:val="39"/>
    <w:qFormat/>
    <w:rsid w:val="00155BE5"/>
    <w:pPr>
      <w:keepLines w:val="0"/>
      <w:pBdr>
        <w:top w:val="none" w:sz="0" w:space="0" w:color="auto"/>
      </w:pBdr>
      <w:spacing w:before="180" w:line="720" w:lineRule="auto"/>
      <w:ind w:left="0" w:firstLine="0"/>
      <w:jc w:val="both"/>
      <w:textAlignment w:val="auto"/>
      <w:outlineLvl w:val="9"/>
    </w:pPr>
    <w:rPr>
      <w:rFonts w:ascii="Cambria" w:eastAsia="PMingLiU" w:hAnsi="Cambria"/>
      <w:b/>
      <w:bCs/>
      <w:kern w:val="52"/>
      <w:sz w:val="52"/>
      <w:szCs w:val="52"/>
      <w:lang w:eastAsia="en-GB"/>
    </w:rPr>
  </w:style>
  <w:style w:type="paragraph" w:customStyle="1" w:styleId="83">
    <w:name w:val="修订8"/>
    <w:semiHidden/>
    <w:qFormat/>
    <w:rsid w:val="00155BE5"/>
    <w:pPr>
      <w:autoSpaceDN w:val="0"/>
    </w:pPr>
    <w:rPr>
      <w:rFonts w:eastAsia="Batang"/>
      <w:lang w:eastAsia="en-US"/>
    </w:rPr>
  </w:style>
  <w:style w:type="paragraph" w:customStyle="1" w:styleId="74">
    <w:name w:val="无间隔7"/>
    <w:qFormat/>
    <w:rsid w:val="00155BE5"/>
    <w:pPr>
      <w:autoSpaceDN w:val="0"/>
    </w:pPr>
    <w:rPr>
      <w:rFonts w:eastAsia="宋体"/>
      <w:lang w:eastAsia="en-US"/>
    </w:rPr>
  </w:style>
  <w:style w:type="paragraph" w:customStyle="1" w:styleId="254">
    <w:name w:val="本文 25"/>
    <w:basedOn w:val="a2"/>
    <w:qFormat/>
    <w:rsid w:val="00155BE5"/>
    <w:pPr>
      <w:suppressAutoHyphens/>
      <w:overflowPunct/>
      <w:autoSpaceDE/>
      <w:adjustRightInd/>
      <w:spacing w:after="120"/>
      <w:textAlignment w:val="auto"/>
    </w:pPr>
    <w:rPr>
      <w:rFonts w:eastAsia="MS Mincho" w:cs="CG Times (WN)"/>
      <w:lang w:eastAsia="ar-SA"/>
    </w:rPr>
  </w:style>
  <w:style w:type="paragraph" w:customStyle="1" w:styleId="352">
    <w:name w:val="本文 35"/>
    <w:basedOn w:val="a2"/>
    <w:qFormat/>
    <w:rsid w:val="00155BE5"/>
    <w:pPr>
      <w:suppressAutoHyphens/>
      <w:overflowPunct/>
      <w:autoSpaceDE/>
      <w:adjustRightInd/>
      <w:spacing w:after="120"/>
      <w:textAlignment w:val="auto"/>
    </w:pPr>
    <w:rPr>
      <w:rFonts w:eastAsia="MS Mincho" w:cs="CG Times (WN)"/>
      <w:lang w:eastAsia="ar-SA"/>
    </w:rPr>
  </w:style>
  <w:style w:type="paragraph" w:customStyle="1" w:styleId="ZchnZchn3">
    <w:name w:val="Zchn Zchn3"/>
    <w:semiHidden/>
    <w:qFormat/>
    <w:rsid w:val="00155BE5"/>
    <w:pPr>
      <w:keepNext/>
      <w:tabs>
        <w:tab w:val="num" w:pos="1097"/>
      </w:tabs>
      <w:autoSpaceDE w:val="0"/>
      <w:autoSpaceDN w:val="0"/>
      <w:adjustRightInd w:val="0"/>
      <w:spacing w:before="60" w:after="60"/>
      <w:ind w:left="1097" w:hanging="360"/>
      <w:jc w:val="both"/>
    </w:pPr>
    <w:rPr>
      <w:rFonts w:ascii="Arial" w:eastAsia="宋体" w:hAnsi="Arial" w:cs="Arial"/>
      <w:color w:val="0000FF"/>
      <w:kern w:val="2"/>
      <w:lang w:val="en-US" w:eastAsia="zh-CN"/>
    </w:rPr>
  </w:style>
  <w:style w:type="paragraph" w:customStyle="1" w:styleId="CharCharCharCharChar1">
    <w:name w:val="Char Char Char Char Char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32">
    <w:name w:val="Char Char32"/>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21">
    <w:name w:val="Char2"/>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1CharChar1">
    <w:name w:val="Char Char1 Char Char1"/>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Char11">
    <w:name w:val="Char Char Char Char1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CharCharChar1">
    <w:name w:val="Char Char Char Char Char Char1"/>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Char2CharChar1">
    <w:name w:val="Char Char2 Char Char1"/>
    <w:basedOn w:val="a2"/>
    <w:qFormat/>
    <w:rsid w:val="00155BE5"/>
    <w:pPr>
      <w:tabs>
        <w:tab w:val="left" w:pos="540"/>
        <w:tab w:val="left" w:pos="1260"/>
        <w:tab w:val="left" w:pos="1800"/>
      </w:tabs>
      <w:overflowPunct/>
      <w:autoSpaceDE/>
      <w:adjustRightInd/>
      <w:spacing w:before="240" w:after="160" w:line="240" w:lineRule="exact"/>
      <w:textAlignment w:val="auto"/>
    </w:pPr>
    <w:rPr>
      <w:rFonts w:ascii="Verdana" w:eastAsia="Batang" w:hAnsi="Verdana"/>
      <w:sz w:val="24"/>
      <w:lang w:val="en-US" w:eastAsia="en-GB"/>
    </w:rPr>
  </w:style>
  <w:style w:type="paragraph" w:customStyle="1" w:styleId="413">
    <w:name w:val="(文字) (文字)4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arCar1">
    <w:name w:val="Car Car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215">
    <w:name w:val="(文字) (文字)2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90">
    <w:name w:val="(文字) (文字)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arCar1CharCharCarCar1">
    <w:name w:val="Car Car1 Char Char Car Car1"/>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CharCharCharCharCharCharCharCharCharCharCharCharChar1CharCharCharCharCharCharCharCharCharCharCharChar1">
    <w:name w:val="Char Char Char Char Char Char Char Char Char Char Char Char Char Char1 Char Char Char Char Char Char Char Char Char Char Char Char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TOC911">
    <w:name w:val="TOC 911"/>
    <w:basedOn w:val="TOC8"/>
    <w:qFormat/>
    <w:rsid w:val="00155BE5"/>
    <w:pPr>
      <w:keepNext w:val="0"/>
      <w:ind w:left="1418" w:hanging="1418"/>
      <w:textAlignment w:val="auto"/>
    </w:pPr>
    <w:rPr>
      <w:rFonts w:eastAsia="MS Mincho"/>
      <w:lang w:val="en-GB" w:eastAsia="ja-JP"/>
    </w:rPr>
  </w:style>
  <w:style w:type="paragraph" w:customStyle="1" w:styleId="Caption11">
    <w:name w:val="Caption11"/>
    <w:basedOn w:val="a2"/>
    <w:next w:val="a2"/>
    <w:qFormat/>
    <w:rsid w:val="00155BE5"/>
    <w:pPr>
      <w:suppressAutoHyphens/>
      <w:overflowPunct/>
      <w:autoSpaceDE/>
      <w:adjustRightInd/>
      <w:spacing w:before="120" w:after="120"/>
      <w:textAlignment w:val="auto"/>
    </w:pPr>
    <w:rPr>
      <w:rFonts w:eastAsia="MS Mincho"/>
      <w:b/>
      <w:lang w:eastAsia="ar-SA"/>
    </w:rPr>
  </w:style>
  <w:style w:type="paragraph" w:customStyle="1" w:styleId="1Char1">
    <w:name w:val="(文字) (文字)1 Char (文字) (文字)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1">
    <w:name w:val="(文字) (文字)1 Char (文字) (文字) Char (文字) (文字)1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0">
    <w:name w:val="(文字) (文字)1 Char (文字) (文字) Char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CharCharCharChar1">
    <w:name w:val="(文字) (文字)1 Char (文字) (文字) Char (文字) (文字)1 Char (文字) (文字) Char Char Char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11">
    <w:name w:val="Zchn Zchn1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21">
    <w:name w:val="Zchn Zchn2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Char1">
    <w:name w:val="(文字) (文字)1 Char (文字) (文字) Char (文字) (文字)1 Char (文字) (文字)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TableofFigures11">
    <w:name w:val="Table of Figures11"/>
    <w:basedOn w:val="a2"/>
    <w:next w:val="a2"/>
    <w:qFormat/>
    <w:rsid w:val="00155BE5"/>
    <w:pPr>
      <w:ind w:left="400" w:hanging="400"/>
      <w:jc w:val="center"/>
      <w:textAlignment w:val="auto"/>
    </w:pPr>
    <w:rPr>
      <w:rFonts w:eastAsia="MS Mincho"/>
      <w:b/>
      <w:lang w:eastAsia="en-GB"/>
    </w:rPr>
  </w:style>
  <w:style w:type="paragraph" w:customStyle="1" w:styleId="CarCar51">
    <w:name w:val="Car Car51"/>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TOC92">
    <w:name w:val="TOC 92"/>
    <w:basedOn w:val="TOC8"/>
    <w:qFormat/>
    <w:rsid w:val="00155BE5"/>
    <w:pPr>
      <w:ind w:left="1418" w:hanging="1418"/>
      <w:textAlignment w:val="auto"/>
    </w:pPr>
    <w:rPr>
      <w:rFonts w:eastAsia="MS Mincho"/>
      <w:bCs/>
      <w:szCs w:val="22"/>
      <w:lang w:val="en-GB" w:eastAsia="en-GB"/>
    </w:rPr>
  </w:style>
  <w:style w:type="paragraph" w:customStyle="1" w:styleId="Caption2">
    <w:name w:val="Caption2"/>
    <w:basedOn w:val="a2"/>
    <w:next w:val="a2"/>
    <w:qFormat/>
    <w:rsid w:val="00155BE5"/>
    <w:pPr>
      <w:spacing w:before="120" w:after="120"/>
      <w:textAlignment w:val="auto"/>
    </w:pPr>
    <w:rPr>
      <w:rFonts w:eastAsia="MS Mincho"/>
      <w:b/>
      <w:lang w:eastAsia="en-GB"/>
    </w:rPr>
  </w:style>
  <w:style w:type="paragraph" w:customStyle="1" w:styleId="TableofFigures2">
    <w:name w:val="Table of Figures2"/>
    <w:basedOn w:val="a2"/>
    <w:next w:val="a2"/>
    <w:qFormat/>
    <w:rsid w:val="00155BE5"/>
    <w:pPr>
      <w:ind w:left="400" w:hanging="400"/>
      <w:jc w:val="center"/>
      <w:textAlignment w:val="auto"/>
    </w:pPr>
    <w:rPr>
      <w:rFonts w:eastAsia="MS Mincho"/>
      <w:b/>
      <w:lang w:eastAsia="en-GB"/>
    </w:rPr>
  </w:style>
  <w:style w:type="paragraph" w:customStyle="1" w:styleId="aria">
    <w:name w:val="aria"/>
    <w:basedOn w:val="a2"/>
    <w:qFormat/>
    <w:rsid w:val="00155BE5"/>
    <w:pPr>
      <w:keepNext/>
      <w:keepLines/>
      <w:overflowPunct/>
      <w:autoSpaceDE/>
      <w:adjustRightInd/>
      <w:spacing w:after="0"/>
      <w:jc w:val="both"/>
      <w:textAlignment w:val="auto"/>
    </w:pPr>
    <w:rPr>
      <w:rFonts w:ascii="Arial" w:hAnsi="Arial"/>
      <w:sz w:val="18"/>
      <w:szCs w:val="18"/>
      <w:lang w:eastAsia="en-US"/>
    </w:rPr>
  </w:style>
  <w:style w:type="paragraph" w:customStyle="1" w:styleId="94">
    <w:name w:val="修订9"/>
    <w:semiHidden/>
    <w:qFormat/>
    <w:rsid w:val="00155BE5"/>
    <w:pPr>
      <w:autoSpaceDN w:val="0"/>
    </w:pPr>
    <w:rPr>
      <w:rFonts w:eastAsia="Batang"/>
      <w:lang w:eastAsia="en-US"/>
    </w:rPr>
  </w:style>
  <w:style w:type="paragraph" w:customStyle="1" w:styleId="tah00">
    <w:name w:val="tah0"/>
    <w:basedOn w:val="a2"/>
    <w:qFormat/>
    <w:rsid w:val="00155BE5"/>
    <w:pPr>
      <w:overflowPunct/>
      <w:autoSpaceDE/>
      <w:adjustRightInd/>
      <w:spacing w:before="100" w:beforeAutospacing="1" w:after="100" w:afterAutospacing="1"/>
      <w:textAlignment w:val="auto"/>
    </w:pPr>
    <w:rPr>
      <w:rFonts w:ascii="宋体" w:hAnsi="宋体" w:cs="宋体"/>
      <w:sz w:val="24"/>
      <w:szCs w:val="24"/>
      <w:lang w:val="en-US" w:eastAsia="en-GB"/>
    </w:rPr>
  </w:style>
  <w:style w:type="paragraph" w:customStyle="1" w:styleId="tal10">
    <w:name w:val="tal1"/>
    <w:basedOn w:val="a2"/>
    <w:qFormat/>
    <w:rsid w:val="00155BE5"/>
    <w:pPr>
      <w:overflowPunct/>
      <w:autoSpaceDE/>
      <w:adjustRightInd/>
      <w:spacing w:before="100" w:beforeAutospacing="1" w:after="100" w:afterAutospacing="1"/>
      <w:textAlignment w:val="auto"/>
    </w:pPr>
    <w:rPr>
      <w:rFonts w:ascii="宋体" w:hAnsi="宋体" w:cs="宋体"/>
      <w:sz w:val="24"/>
      <w:szCs w:val="24"/>
      <w:lang w:val="en-US" w:eastAsia="en-GB"/>
    </w:rPr>
  </w:style>
  <w:style w:type="paragraph" w:customStyle="1" w:styleId="tan1">
    <w:name w:val="tan1"/>
    <w:basedOn w:val="a2"/>
    <w:qFormat/>
    <w:rsid w:val="00155BE5"/>
    <w:pPr>
      <w:overflowPunct/>
      <w:autoSpaceDE/>
      <w:adjustRightInd/>
      <w:spacing w:before="100" w:beforeAutospacing="1" w:after="100" w:afterAutospacing="1"/>
      <w:textAlignment w:val="auto"/>
    </w:pPr>
    <w:rPr>
      <w:rFonts w:ascii="宋体" w:hAnsi="宋体" w:cs="宋体"/>
      <w:sz w:val="24"/>
      <w:szCs w:val="24"/>
      <w:lang w:val="en-US" w:eastAsia="en-GB"/>
    </w:rPr>
  </w:style>
  <w:style w:type="paragraph" w:customStyle="1" w:styleId="B1s">
    <w:name w:val="B1s"/>
    <w:basedOn w:val="B10"/>
    <w:qFormat/>
    <w:rsid w:val="00155BE5"/>
    <w:pPr>
      <w:textAlignment w:val="auto"/>
    </w:pPr>
    <w:rPr>
      <w:rFonts w:eastAsia="Times New Roman"/>
      <w:lang w:eastAsia="en-GB"/>
    </w:rPr>
  </w:style>
  <w:style w:type="paragraph" w:customStyle="1" w:styleId="100">
    <w:name w:val="修订10"/>
    <w:semiHidden/>
    <w:qFormat/>
    <w:rsid w:val="00155BE5"/>
    <w:pPr>
      <w:autoSpaceDN w:val="0"/>
    </w:pPr>
    <w:rPr>
      <w:rFonts w:eastAsia="Batang"/>
      <w:lang w:eastAsia="en-US"/>
    </w:rPr>
  </w:style>
  <w:style w:type="paragraph" w:customStyle="1" w:styleId="84">
    <w:name w:val="无间隔8"/>
    <w:qFormat/>
    <w:rsid w:val="00155BE5"/>
    <w:pPr>
      <w:autoSpaceDN w:val="0"/>
    </w:pPr>
    <w:rPr>
      <w:rFonts w:eastAsia="宋体"/>
      <w:lang w:eastAsia="en-US"/>
    </w:rPr>
  </w:style>
  <w:style w:type="character" w:styleId="afffff3">
    <w:name w:val="Placeholder Text"/>
    <w:uiPriority w:val="99"/>
    <w:qFormat/>
    <w:rsid w:val="00155BE5"/>
    <w:rPr>
      <w:color w:val="808080"/>
    </w:rPr>
  </w:style>
  <w:style w:type="character" w:customStyle="1" w:styleId="fontstyle01">
    <w:name w:val="fontstyle01"/>
    <w:qFormat/>
    <w:rsid w:val="00155BE5"/>
    <w:rPr>
      <w:rFonts w:ascii="TimesNewRomanPSMT" w:hAnsi="TimesNewRomanPSMT" w:cs="TimesNewRomanPSMT" w:hint="default"/>
      <w:b w:val="0"/>
      <w:bCs w:val="0"/>
      <w:i w:val="0"/>
      <w:iCs w:val="0"/>
      <w:color w:val="000000"/>
      <w:sz w:val="20"/>
      <w:szCs w:val="20"/>
    </w:rPr>
  </w:style>
  <w:style w:type="character" w:customStyle="1" w:styleId="CharChar241">
    <w:name w:val="Char Char241"/>
    <w:rsid w:val="00155BE5"/>
    <w:rPr>
      <w:rFonts w:ascii="Arial" w:hAnsi="Arial" w:cs="Arial" w:hint="default"/>
      <w:sz w:val="36"/>
      <w:lang w:val="en-GB" w:eastAsia="en-US"/>
    </w:rPr>
  </w:style>
  <w:style w:type="character" w:customStyle="1" w:styleId="TF0">
    <w:name w:val="TF字符"/>
    <w:aliases w:val="left字符"/>
    <w:rsid w:val="00155BE5"/>
    <w:rPr>
      <w:rFonts w:ascii="Arial" w:hAnsi="Arial" w:cs="Arial" w:hint="default"/>
      <w:b/>
      <w:bCs w:val="0"/>
      <w:lang w:val="en-GB" w:eastAsia="en-US"/>
    </w:rPr>
  </w:style>
  <w:style w:type="character" w:customStyle="1" w:styleId="1-11">
    <w:name w:val="网格表 1 浅色 - 着色 11"/>
    <w:uiPriority w:val="31"/>
    <w:qFormat/>
    <w:rsid w:val="00155BE5"/>
    <w:rPr>
      <w:smallCaps/>
      <w:color w:val="5A5A5A"/>
    </w:rPr>
  </w:style>
  <w:style w:type="character" w:customStyle="1" w:styleId="MTEquationSection">
    <w:name w:val="MTEquationSection"/>
    <w:qFormat/>
    <w:rsid w:val="00155BE5"/>
    <w:rPr>
      <w:vanish w:val="0"/>
      <w:webHidden w:val="0"/>
      <w:color w:val="FF0000"/>
      <w:lang w:eastAsia="en-US"/>
      <w:specVanish w:val="0"/>
    </w:rPr>
  </w:style>
  <w:style w:type="character" w:customStyle="1" w:styleId="-21">
    <w:name w:val="浅色网格 - 着色 21"/>
    <w:uiPriority w:val="99"/>
    <w:rsid w:val="00155BE5"/>
    <w:rPr>
      <w:color w:val="808080"/>
    </w:rPr>
  </w:style>
  <w:style w:type="character" w:customStyle="1" w:styleId="nowrap1">
    <w:name w:val="nowrap1"/>
    <w:qFormat/>
    <w:rsid w:val="00155BE5"/>
  </w:style>
  <w:style w:type="character" w:customStyle="1" w:styleId="shorttext">
    <w:name w:val="short_text"/>
    <w:qFormat/>
    <w:rsid w:val="00155BE5"/>
  </w:style>
  <w:style w:type="character" w:customStyle="1" w:styleId="-110">
    <w:name w:val="浅色网格 - 着色 11"/>
    <w:uiPriority w:val="99"/>
    <w:rsid w:val="00155BE5"/>
    <w:rPr>
      <w:color w:val="808080"/>
    </w:rPr>
  </w:style>
  <w:style w:type="character" w:customStyle="1" w:styleId="UnresolvedMention2">
    <w:name w:val="Unresolved Mention2"/>
    <w:uiPriority w:val="99"/>
    <w:qFormat/>
    <w:rsid w:val="00155BE5"/>
    <w:rPr>
      <w:color w:val="808080"/>
      <w:shd w:val="clear" w:color="auto" w:fill="E6E6E6"/>
    </w:rPr>
  </w:style>
  <w:style w:type="character" w:customStyle="1" w:styleId="UnresolvedMention3">
    <w:name w:val="Unresolved Mention3"/>
    <w:uiPriority w:val="99"/>
    <w:qFormat/>
    <w:rsid w:val="00155BE5"/>
    <w:rPr>
      <w:color w:val="808080"/>
      <w:shd w:val="clear" w:color="auto" w:fill="E6E6E6"/>
    </w:rPr>
  </w:style>
  <w:style w:type="character" w:customStyle="1" w:styleId="1ff4">
    <w:name w:val="未处理的提及1"/>
    <w:uiPriority w:val="52"/>
    <w:rsid w:val="00155BE5"/>
    <w:rPr>
      <w:color w:val="808080"/>
      <w:shd w:val="clear" w:color="auto" w:fill="E6E6E6"/>
    </w:rPr>
  </w:style>
  <w:style w:type="character" w:customStyle="1" w:styleId="Char30">
    <w:name w:val="批注主题 Char3"/>
    <w:locked/>
    <w:rsid w:val="00155BE5"/>
    <w:rPr>
      <w:rFonts w:ascii="Times New Roman" w:eastAsia="MS Mincho" w:hAnsi="Times New Roman" w:cs="Times New Roman" w:hint="default"/>
      <w:b/>
      <w:bCs/>
      <w:lang w:eastAsia="en-US"/>
    </w:rPr>
  </w:style>
  <w:style w:type="character" w:customStyle="1" w:styleId="CharChar12">
    <w:name w:val="Char Char12"/>
    <w:qFormat/>
    <w:rsid w:val="00155BE5"/>
    <w:rPr>
      <w:lang w:val="en-GB" w:eastAsia="ja-JP" w:bidi="ar-SA"/>
    </w:rPr>
  </w:style>
  <w:style w:type="character" w:customStyle="1" w:styleId="Char1f0">
    <w:name w:val="批注主题 Char1"/>
    <w:rsid w:val="00155BE5"/>
    <w:rPr>
      <w:rFonts w:ascii="MS Mincho" w:eastAsia="MS Mincho" w:hAnsi="MS Mincho" w:hint="eastAsia"/>
      <w:b/>
      <w:bCs/>
      <w:lang w:val="en-GB"/>
    </w:rPr>
  </w:style>
  <w:style w:type="character" w:customStyle="1" w:styleId="Char1f1">
    <w:name w:val="日期 Char1"/>
    <w:rsid w:val="00155BE5"/>
    <w:rPr>
      <w:rFonts w:ascii="MS Mincho" w:eastAsia="MS Mincho" w:hAnsi="MS Mincho" w:hint="eastAsia"/>
      <w:lang w:val="en-GB"/>
    </w:rPr>
  </w:style>
  <w:style w:type="character" w:customStyle="1" w:styleId="afffff4">
    <w:name w:val="段落フォント"/>
    <w:rsid w:val="00155BE5"/>
  </w:style>
  <w:style w:type="character" w:customStyle="1" w:styleId="afffff5">
    <w:name w:val="コメント参照"/>
    <w:rsid w:val="00155BE5"/>
    <w:rPr>
      <w:sz w:val="16"/>
    </w:rPr>
  </w:style>
  <w:style w:type="character" w:customStyle="1" w:styleId="CharChar210">
    <w:name w:val="Char Char210"/>
    <w:rsid w:val="00155BE5"/>
    <w:rPr>
      <w:rFonts w:ascii="Arial" w:hAnsi="Arial" w:cs="Arial" w:hint="default"/>
      <w:lang w:val="en-GB" w:eastAsia="en-US" w:bidi="ar-SA"/>
    </w:rPr>
  </w:style>
  <w:style w:type="character" w:customStyle="1" w:styleId="h48">
    <w:name w:val="h48"/>
    <w:rsid w:val="00155BE5"/>
    <w:rPr>
      <w:rFonts w:ascii="Arial" w:hAnsi="Arial" w:cs="Arial" w:hint="default"/>
      <w:sz w:val="24"/>
      <w:lang w:val="en-GB"/>
    </w:rPr>
  </w:style>
  <w:style w:type="character" w:customStyle="1" w:styleId="h510">
    <w:name w:val="h51"/>
    <w:rsid w:val="00155BE5"/>
    <w:rPr>
      <w:rFonts w:ascii="Arial" w:eastAsia="宋体" w:hAnsi="Arial" w:cs="Arial" w:hint="default"/>
      <w:sz w:val="22"/>
      <w:lang w:val="en-GB" w:eastAsia="en-US" w:bidi="ar-SA"/>
    </w:rPr>
  </w:style>
  <w:style w:type="character" w:customStyle="1" w:styleId="PlainTable35">
    <w:name w:val="Plain Table 35"/>
    <w:uiPriority w:val="19"/>
    <w:qFormat/>
    <w:rsid w:val="00155BE5"/>
    <w:rPr>
      <w:i/>
      <w:iCs/>
      <w:color w:val="808080"/>
    </w:rPr>
  </w:style>
  <w:style w:type="character" w:customStyle="1" w:styleId="PlainTable45">
    <w:name w:val="Plain Table 45"/>
    <w:uiPriority w:val="21"/>
    <w:qFormat/>
    <w:rsid w:val="00155BE5"/>
    <w:rPr>
      <w:b/>
      <w:bCs/>
      <w:i/>
      <w:iCs/>
      <w:color w:val="4F81BD"/>
    </w:rPr>
  </w:style>
  <w:style w:type="character" w:customStyle="1" w:styleId="PlainTable55">
    <w:name w:val="Plain Table 55"/>
    <w:uiPriority w:val="31"/>
    <w:qFormat/>
    <w:rsid w:val="00155BE5"/>
    <w:rPr>
      <w:smallCaps/>
      <w:color w:val="C0504D"/>
      <w:u w:val="single"/>
    </w:rPr>
  </w:style>
  <w:style w:type="character" w:customStyle="1" w:styleId="TableGridLight5">
    <w:name w:val="Table Grid Light5"/>
    <w:uiPriority w:val="32"/>
    <w:qFormat/>
    <w:rsid w:val="00155BE5"/>
    <w:rPr>
      <w:b/>
      <w:bCs/>
      <w:smallCaps/>
      <w:color w:val="C0504D"/>
      <w:spacing w:val="5"/>
      <w:u w:val="single"/>
    </w:rPr>
  </w:style>
  <w:style w:type="character" w:customStyle="1" w:styleId="GridTable1Light5">
    <w:name w:val="Grid Table 1 Light5"/>
    <w:uiPriority w:val="33"/>
    <w:qFormat/>
    <w:rsid w:val="00155BE5"/>
    <w:rPr>
      <w:b/>
      <w:bCs/>
      <w:smallCaps/>
      <w:spacing w:val="5"/>
    </w:rPr>
  </w:style>
  <w:style w:type="character" w:customStyle="1" w:styleId="CommentSubjectChar4">
    <w:name w:val="Comment Subject Char4"/>
    <w:rsid w:val="00155BE5"/>
    <w:rPr>
      <w:rFonts w:ascii="Times New Roman" w:hAnsi="Times New Roman" w:cs="Times New Roman" w:hint="default"/>
      <w:b/>
      <w:bCs/>
      <w:lang w:val="en-GB" w:eastAsia="en-US"/>
    </w:rPr>
  </w:style>
  <w:style w:type="character" w:customStyle="1" w:styleId="CaptionChar5">
    <w:name w:val="Caption Char5"/>
    <w:aliases w:val="cap Char9,cap Char Char9,Caption Char Char8,Caption Char1 Char Char8,cap Char Char1 Char8,Caption Char Char1 Char Char8,cap Char2 Char Char4,Ca Char4,Caption Char C... Char4,cap1 Char2,cap2 Char2,cap11 Char2,Légende-figure Char3"/>
    <w:rsid w:val="00155BE5"/>
    <w:rPr>
      <w:rFonts w:ascii="Times New Roman" w:hAnsi="Times New Roman" w:cs="Times New Roman" w:hint="default"/>
      <w:b/>
      <w:bCs w:val="0"/>
      <w:lang w:val="en-GB"/>
    </w:rPr>
  </w:style>
  <w:style w:type="character" w:customStyle="1" w:styleId="Absatz-Standardschriftart5">
    <w:name w:val="Absatz-Standardschriftart5"/>
    <w:rsid w:val="00155BE5"/>
  </w:style>
  <w:style w:type="character" w:customStyle="1" w:styleId="512">
    <w:name w:val="見出し 5 (文字)1"/>
    <w:aliases w:val="h5 (文字)1,Heading5 (文字)1,Head5 (文字)1,H5 (文字)1,M5 (文字)1,mh2 (文字)1,Module heading 2 (文字)1,heading 8 (文字)1,Numbered Sub-list (文字)1,Heading 81 (文字)1,标题 81 (文字)1,Heading 5 Char (文字)1,Heading 811 (文字)1,5 (文字)1,Level_2 (文字)1,标题 811 (文字)1"/>
    <w:semiHidden/>
    <w:qFormat/>
    <w:rsid w:val="00155BE5"/>
    <w:rPr>
      <w:rFonts w:ascii="Arial" w:eastAsia="MS Gothic" w:hAnsi="Arial" w:cs="Times New Roman" w:hint="default"/>
      <w:lang w:val="en-GB" w:eastAsia="en-US"/>
    </w:rPr>
  </w:style>
  <w:style w:type="character" w:customStyle="1" w:styleId="Absatz-Standardschriftart6">
    <w:name w:val="Absatz-Standardschriftart6"/>
    <w:rsid w:val="00155BE5"/>
  </w:style>
  <w:style w:type="character" w:customStyle="1" w:styleId="PlainTable33">
    <w:name w:val="Plain Table 33"/>
    <w:uiPriority w:val="19"/>
    <w:qFormat/>
    <w:rsid w:val="00155BE5"/>
    <w:rPr>
      <w:i/>
      <w:iCs/>
      <w:color w:val="808080"/>
    </w:rPr>
  </w:style>
  <w:style w:type="character" w:customStyle="1" w:styleId="PlainTable43">
    <w:name w:val="Plain Table 43"/>
    <w:uiPriority w:val="21"/>
    <w:qFormat/>
    <w:rsid w:val="00155BE5"/>
    <w:rPr>
      <w:b/>
      <w:bCs/>
      <w:i/>
      <w:iCs/>
      <w:color w:val="4F81BD"/>
    </w:rPr>
  </w:style>
  <w:style w:type="character" w:customStyle="1" w:styleId="PlainTable53">
    <w:name w:val="Plain Table 53"/>
    <w:uiPriority w:val="31"/>
    <w:qFormat/>
    <w:rsid w:val="00155BE5"/>
    <w:rPr>
      <w:smallCaps/>
      <w:color w:val="C0504D"/>
      <w:u w:val="single"/>
    </w:rPr>
  </w:style>
  <w:style w:type="character" w:customStyle="1" w:styleId="TableGridLight3">
    <w:name w:val="Table Grid Light3"/>
    <w:uiPriority w:val="32"/>
    <w:qFormat/>
    <w:rsid w:val="00155BE5"/>
    <w:rPr>
      <w:b/>
      <w:bCs/>
      <w:smallCaps/>
      <w:color w:val="C0504D"/>
      <w:spacing w:val="5"/>
      <w:u w:val="single"/>
    </w:rPr>
  </w:style>
  <w:style w:type="character" w:customStyle="1" w:styleId="GridTable1Light3">
    <w:name w:val="Grid Table 1 Light3"/>
    <w:uiPriority w:val="33"/>
    <w:qFormat/>
    <w:rsid w:val="00155BE5"/>
    <w:rPr>
      <w:b/>
      <w:bCs/>
      <w:smallCaps/>
      <w:spacing w:val="5"/>
    </w:rPr>
  </w:style>
  <w:style w:type="character" w:customStyle="1" w:styleId="Absatz-Standardschriftart7">
    <w:name w:val="Absatz-Standardschriftart7"/>
    <w:rsid w:val="00155BE5"/>
  </w:style>
  <w:style w:type="character" w:customStyle="1" w:styleId="KommentarthemaZchn">
    <w:name w:val="Kommentarthema Zchn"/>
    <w:rsid w:val="00155BE5"/>
    <w:rPr>
      <w:b/>
      <w:bCs/>
      <w:lang w:val="en-GB" w:eastAsia="en-US" w:bidi="ar-SA"/>
    </w:rPr>
  </w:style>
  <w:style w:type="character" w:customStyle="1" w:styleId="h49">
    <w:name w:val="h49"/>
    <w:rsid w:val="00155BE5"/>
    <w:rPr>
      <w:rFonts w:ascii="Arial" w:hAnsi="Arial" w:cs="Arial" w:hint="default"/>
      <w:sz w:val="24"/>
      <w:lang w:val="en-GB"/>
    </w:rPr>
  </w:style>
  <w:style w:type="character" w:customStyle="1" w:styleId="h52">
    <w:name w:val="h52"/>
    <w:rsid w:val="00155BE5"/>
    <w:rPr>
      <w:rFonts w:ascii="Arial" w:eastAsia="宋体" w:hAnsi="Arial" w:cs="Arial" w:hint="default"/>
      <w:sz w:val="22"/>
      <w:lang w:val="en-GB" w:eastAsia="en-US" w:bidi="ar-SA"/>
    </w:rPr>
  </w:style>
  <w:style w:type="character" w:customStyle="1" w:styleId="PlainTable34">
    <w:name w:val="Plain Table 34"/>
    <w:uiPriority w:val="19"/>
    <w:qFormat/>
    <w:rsid w:val="00155BE5"/>
    <w:rPr>
      <w:i/>
      <w:iCs/>
      <w:color w:val="808080"/>
    </w:rPr>
  </w:style>
  <w:style w:type="character" w:customStyle="1" w:styleId="PlainTable44">
    <w:name w:val="Plain Table 44"/>
    <w:uiPriority w:val="21"/>
    <w:qFormat/>
    <w:rsid w:val="00155BE5"/>
    <w:rPr>
      <w:b/>
      <w:bCs/>
      <w:i/>
      <w:iCs/>
      <w:color w:val="4F81BD"/>
    </w:rPr>
  </w:style>
  <w:style w:type="character" w:customStyle="1" w:styleId="PlainTable54">
    <w:name w:val="Plain Table 54"/>
    <w:uiPriority w:val="31"/>
    <w:qFormat/>
    <w:rsid w:val="00155BE5"/>
    <w:rPr>
      <w:smallCaps/>
      <w:color w:val="C0504D"/>
      <w:u w:val="single"/>
    </w:rPr>
  </w:style>
  <w:style w:type="character" w:customStyle="1" w:styleId="TableGridLight4">
    <w:name w:val="Table Grid Light4"/>
    <w:uiPriority w:val="32"/>
    <w:qFormat/>
    <w:rsid w:val="00155BE5"/>
    <w:rPr>
      <w:b/>
      <w:bCs/>
      <w:smallCaps/>
      <w:color w:val="C0504D"/>
      <w:spacing w:val="5"/>
      <w:u w:val="single"/>
    </w:rPr>
  </w:style>
  <w:style w:type="character" w:customStyle="1" w:styleId="GridTable1Light4">
    <w:name w:val="Grid Table 1 Light4"/>
    <w:uiPriority w:val="33"/>
    <w:qFormat/>
    <w:rsid w:val="00155BE5"/>
    <w:rPr>
      <w:b/>
      <w:bCs/>
      <w:smallCaps/>
      <w:spacing w:val="5"/>
    </w:rPr>
  </w:style>
  <w:style w:type="character" w:customStyle="1" w:styleId="afffff6">
    <w:name w:val="コメント内容 (文字)"/>
    <w:qFormat/>
    <w:rsid w:val="00155BE5"/>
    <w:rPr>
      <w:b/>
      <w:bCs/>
      <w:lang w:val="en-GB" w:eastAsia="en-US" w:bidi="ar-SA"/>
    </w:rPr>
  </w:style>
  <w:style w:type="character" w:customStyle="1" w:styleId="111">
    <w:name w:val="見出し 1 (文字)1"/>
    <w:aliases w:val="Char (文字)1,NMP Heading 1 (文字)1,H1 (文字)1,h1 (文字)1,app heading 1 (文字)1,l1 (文字)1,Memo Heading 1 (文字)1,h11 (文字)1,h12 (文字)1,h13 (文字)1,h14 (文字)1,h15 (文字)1,h16 (文字)1,h17 (文字)1,h111 (文字)1,h121 (文字)1,h131 (文字)1,h141 (文字)1,h151 (文字)1,h161 (文字)1,1 (文字)"/>
    <w:qFormat/>
    <w:rsid w:val="00155BE5"/>
    <w:rPr>
      <w:rFonts w:ascii="Yu Gothic Light" w:eastAsia="Yu Gothic Light" w:hAnsi="Yu Gothic Light" w:cs="Times New Roman" w:hint="eastAsia"/>
      <w:sz w:val="24"/>
      <w:szCs w:val="24"/>
      <w:lang w:val="en-GB" w:eastAsia="en-US"/>
    </w:rPr>
  </w:style>
  <w:style w:type="character" w:customStyle="1" w:styleId="216">
    <w:name w:val="見出し 2 (文字)1"/>
    <w:aliases w:val="Char Char (文字)1,Head2A (文字)1,2 (文字)1,H2 (文字)1,h2 (文字)1,DO NOT USE_h2 (文字)1,h21 (文字)1,UNDERRUBRIK 1-2 (文字)1,Head 2 (文字)1,l2 (文字)1,TitreProp (文字)1,Header 2 (文字)1,ITT t2 (文字)1,PA Major Section (文字)1,Livello 2 (文字)1,R2 (文字)1,H21 (文字)1,Head1 (文字)"/>
    <w:semiHidden/>
    <w:qFormat/>
    <w:rsid w:val="00155BE5"/>
    <w:rPr>
      <w:rFonts w:ascii="Yu Gothic Light" w:eastAsia="Yu Gothic Light" w:hAnsi="Yu Gothic Light" w:cs="Times New Roman" w:hint="eastAsia"/>
      <w:lang w:val="en-GB" w:eastAsia="en-US"/>
    </w:rPr>
  </w:style>
  <w:style w:type="character" w:customStyle="1" w:styleId="315">
    <w:name w:val="見出し 3 (文字)1"/>
    <w:aliases w:val="Underrubrik2 (文字)1,H3 (文字)1,h3 (文字)1,Memo Heading 3 (文字)1,no break (文字)1,0H (文字)1,hello (文字)1,h31 (文字)1,3 (文字)1,l3 (文字)1,list 3 (文字)1,Head 3 (文字)1,h32 (文字)1,h33 (文字)1,h34 (文字)1,h35 (文字)1,h36 (文字)1,h37 (文字)1,h38 (文字)1,h311 (文字)1,h321 (文字)1"/>
    <w:semiHidden/>
    <w:qFormat/>
    <w:rsid w:val="00155BE5"/>
    <w:rPr>
      <w:rFonts w:ascii="Yu Gothic Light" w:eastAsia="Yu Gothic Light" w:hAnsi="Yu Gothic Light" w:cs="Times New Roman" w:hint="eastAsia"/>
      <w:lang w:val="en-GB" w:eastAsia="en-US"/>
    </w:rPr>
  </w:style>
  <w:style w:type="character" w:customStyle="1" w:styleId="414">
    <w:name w:val="見出し 4 (文字)1"/>
    <w:aliases w:val="h4 (文字)1,H4 (文字)1,H41 (文字)1,h41 (文字)1,H42 (文字)1,h42 (文字)1,H43 (文字)1,h43 (文字)1,H411 (文字)1,h411 (文字)1,H421 (文字)1,h421 (文字)1,H44 (文字)1,h44 (文字)1,H412 (文字)1,h412 (文字)1,H422 (文字)1,h422 (文字)1,H431 (文字)1,h431 (文字)1,H45 (文字)1,h45 (文字)1,H413 (文字)1"/>
    <w:semiHidden/>
    <w:qFormat/>
    <w:rsid w:val="00155BE5"/>
    <w:rPr>
      <w:rFonts w:ascii="Times New Roman" w:eastAsia="Yu Mincho" w:hAnsi="Times New Roman" w:cs="Times New Roman" w:hint="default"/>
      <w:b/>
      <w:bCs/>
      <w:lang w:val="en-GB" w:eastAsia="en-US"/>
    </w:rPr>
  </w:style>
  <w:style w:type="character" w:customStyle="1" w:styleId="1ff5">
    <w:name w:val="ヘッダー (文字)1"/>
    <w:aliases w:val="header odd (文字)1,header odd1 (文字)1,header odd2 (文字)1,header odd3 (文字)1,header odd4 (文字)1,header odd5 (文字)1,header odd6 (文字)1,header (文字)1,header1 (文字)1,header2 (文字)1,header3 (文字)1,header odd11 (文字)1,header odd21 (文字)1,header odd7 (文字)1"/>
    <w:semiHidden/>
    <w:qFormat/>
    <w:rsid w:val="00155BE5"/>
    <w:rPr>
      <w:rFonts w:ascii="Times New Roman" w:eastAsia="Yu Mincho" w:hAnsi="Times New Roman" w:cs="Times New Roman" w:hint="default"/>
      <w:lang w:val="en-GB" w:eastAsia="en-US"/>
    </w:rPr>
  </w:style>
  <w:style w:type="character" w:customStyle="1" w:styleId="1ff6">
    <w:name w:val="本文 (文字)1"/>
    <w:aliases w:val="bt (文字)1,Corps de texte Car (文字)1,Corps de texte Car1 Car (文字)1,Corps de texte Car Car Car (文字)1,Corps de texte Car1 Car Car Car (文字)1,Corps de texte Car Car Car Car Car (文字)1,Corps de texte Car1 Car Car Car Car Car (文字)1,bt Car (文字)1"/>
    <w:semiHidden/>
    <w:qFormat/>
    <w:rsid w:val="00155BE5"/>
    <w:rPr>
      <w:rFonts w:ascii="Times New Roman" w:eastAsia="Yu Mincho" w:hAnsi="Times New Roman" w:cs="Times New Roman" w:hint="default"/>
      <w:lang w:val="en-GB" w:eastAsia="en-US"/>
    </w:rPr>
  </w:style>
  <w:style w:type="character" w:customStyle="1" w:styleId="1ff7">
    <w:name w:val="註解文字 字元1"/>
    <w:uiPriority w:val="99"/>
    <w:rsid w:val="00155BE5"/>
    <w:rPr>
      <w:lang w:eastAsia="en-US"/>
    </w:rPr>
  </w:style>
  <w:style w:type="character" w:customStyle="1" w:styleId="CharChar41">
    <w:name w:val="Char Char41"/>
    <w:qFormat/>
    <w:rsid w:val="00155BE5"/>
    <w:rPr>
      <w:rFonts w:ascii="Courier New" w:hAnsi="Courier New" w:cs="Courier New" w:hint="default"/>
      <w:lang w:val="nb-NO" w:eastAsia="ja-JP"/>
    </w:rPr>
  </w:style>
  <w:style w:type="character" w:customStyle="1" w:styleId="CharChar71">
    <w:name w:val="Char Char71"/>
    <w:qFormat/>
    <w:rsid w:val="00155BE5"/>
    <w:rPr>
      <w:rFonts w:ascii="Tahoma" w:hAnsi="Tahoma" w:cs="Tahoma" w:hint="default"/>
      <w:shd w:val="clear" w:color="auto" w:fill="000080"/>
      <w:lang w:val="en-GB" w:eastAsia="en-US"/>
    </w:rPr>
  </w:style>
  <w:style w:type="character" w:customStyle="1" w:styleId="CharChar101">
    <w:name w:val="Char Char101"/>
    <w:qFormat/>
    <w:rsid w:val="00155BE5"/>
    <w:rPr>
      <w:rFonts w:ascii="Times New Roman" w:hAnsi="Times New Roman" w:cs="Times New Roman" w:hint="default"/>
      <w:lang w:val="en-GB" w:eastAsia="en-US"/>
    </w:rPr>
  </w:style>
  <w:style w:type="character" w:customStyle="1" w:styleId="CharChar91">
    <w:name w:val="Char Char91"/>
    <w:qFormat/>
    <w:rsid w:val="00155BE5"/>
    <w:rPr>
      <w:rFonts w:ascii="Tahoma" w:hAnsi="Tahoma" w:cs="Tahoma" w:hint="default"/>
      <w:sz w:val="16"/>
      <w:lang w:val="en-GB" w:eastAsia="en-US"/>
    </w:rPr>
  </w:style>
  <w:style w:type="character" w:customStyle="1" w:styleId="CharChar81">
    <w:name w:val="Char Char81"/>
    <w:semiHidden/>
    <w:qFormat/>
    <w:rsid w:val="00155BE5"/>
    <w:rPr>
      <w:rFonts w:ascii="Times New Roman" w:hAnsi="Times New Roman" w:cs="Times New Roman" w:hint="default"/>
      <w:b/>
      <w:bCs w:val="0"/>
      <w:lang w:val="en-GB" w:eastAsia="en-US"/>
    </w:rPr>
  </w:style>
  <w:style w:type="character" w:customStyle="1" w:styleId="CharChar31">
    <w:name w:val="Char Char31"/>
    <w:qFormat/>
    <w:rsid w:val="00155BE5"/>
    <w:rPr>
      <w:rFonts w:ascii="Arial" w:hAnsi="Arial" w:cs="Arial" w:hint="default"/>
      <w:sz w:val="22"/>
      <w:lang w:val="en-GB" w:eastAsia="en-US" w:bidi="ar-SA"/>
    </w:rPr>
  </w:style>
  <w:style w:type="character" w:customStyle="1" w:styleId="CharChar51">
    <w:name w:val="Char Char51"/>
    <w:rsid w:val="00155BE5"/>
    <w:rPr>
      <w:rFonts w:ascii="Arial" w:hAnsi="Arial" w:cs="Arial" w:hint="default"/>
      <w:sz w:val="28"/>
      <w:lang w:val="en-GB" w:eastAsia="en-US" w:bidi="ar-SA"/>
    </w:rPr>
  </w:style>
  <w:style w:type="character" w:customStyle="1" w:styleId="CharChar211">
    <w:name w:val="Char Char211"/>
    <w:rsid w:val="00155BE5"/>
    <w:rPr>
      <w:rFonts w:ascii="Times New Roman" w:hAnsi="Times New Roman" w:cs="Times New Roman" w:hint="default"/>
      <w:lang w:val="en-GB" w:eastAsia="en-US"/>
    </w:rPr>
  </w:style>
  <w:style w:type="character" w:customStyle="1" w:styleId="CharChar61">
    <w:name w:val="Char Char61"/>
    <w:rsid w:val="00155BE5"/>
    <w:rPr>
      <w:rFonts w:ascii="Arial" w:eastAsia="宋体" w:hAnsi="Arial" w:cs="Arial" w:hint="default"/>
      <w:sz w:val="32"/>
      <w:lang w:val="en-GB" w:eastAsia="en-US" w:bidi="ar-SA"/>
    </w:rPr>
  </w:style>
  <w:style w:type="character" w:customStyle="1" w:styleId="CharChar161">
    <w:name w:val="Char Char161"/>
    <w:rsid w:val="00155BE5"/>
    <w:rPr>
      <w:rFonts w:ascii="Arial" w:eastAsia="宋体" w:hAnsi="Arial" w:cs="Arial" w:hint="default"/>
      <w:lang w:val="en-GB" w:eastAsia="en-US" w:bidi="ar-SA"/>
    </w:rPr>
  </w:style>
  <w:style w:type="character" w:customStyle="1" w:styleId="CharChar141">
    <w:name w:val="Char Char141"/>
    <w:rsid w:val="00155BE5"/>
    <w:rPr>
      <w:rFonts w:ascii="Arial" w:eastAsia="宋体" w:hAnsi="Arial" w:cs="Arial" w:hint="default"/>
      <w:sz w:val="36"/>
      <w:lang w:val="en-GB" w:eastAsia="en-US" w:bidi="ar-SA"/>
    </w:rPr>
  </w:style>
  <w:style w:type="character" w:customStyle="1" w:styleId="CharChar251">
    <w:name w:val="Char Char251"/>
    <w:rsid w:val="00155BE5"/>
    <w:rPr>
      <w:rFonts w:ascii="Arial" w:hAnsi="Arial" w:cs="Arial" w:hint="default"/>
      <w:lang w:val="en-GB" w:eastAsia="en-US"/>
    </w:rPr>
  </w:style>
  <w:style w:type="character" w:customStyle="1" w:styleId="CharChar171">
    <w:name w:val="Char Char171"/>
    <w:rsid w:val="00155BE5"/>
    <w:rPr>
      <w:rFonts w:ascii="Tahoma" w:hAnsi="Tahoma" w:cs="Tahoma" w:hint="default"/>
      <w:shd w:val="clear" w:color="auto" w:fill="000080"/>
      <w:lang w:val="en-GB" w:eastAsia="en-US"/>
    </w:rPr>
  </w:style>
  <w:style w:type="character" w:customStyle="1" w:styleId="CharChar191">
    <w:name w:val="Char Char191"/>
    <w:rsid w:val="00155BE5"/>
    <w:rPr>
      <w:rFonts w:ascii="Times New Roman" w:hAnsi="Times New Roman" w:cs="Times New Roman" w:hint="default"/>
      <w:lang w:val="en-GB"/>
    </w:rPr>
  </w:style>
  <w:style w:type="character" w:customStyle="1" w:styleId="CharChar201">
    <w:name w:val="Char Char201"/>
    <w:rsid w:val="00155BE5"/>
    <w:rPr>
      <w:rFonts w:ascii="Tahoma" w:hAnsi="Tahoma" w:cs="Tahoma" w:hint="default"/>
      <w:sz w:val="16"/>
      <w:szCs w:val="16"/>
      <w:lang w:val="en-GB" w:eastAsia="en-US"/>
    </w:rPr>
  </w:style>
  <w:style w:type="character" w:customStyle="1" w:styleId="CharChar301">
    <w:name w:val="Char Char301"/>
    <w:rsid w:val="00155BE5"/>
    <w:rPr>
      <w:rFonts w:ascii="Arial" w:hAnsi="Arial" w:cs="Arial" w:hint="default"/>
      <w:lang w:val="en-GB" w:eastAsia="en-US"/>
    </w:rPr>
  </w:style>
  <w:style w:type="character" w:customStyle="1" w:styleId="CharChar291">
    <w:name w:val="Char Char291"/>
    <w:qFormat/>
    <w:rsid w:val="00155BE5"/>
    <w:rPr>
      <w:rFonts w:ascii="Arial" w:hAnsi="Arial" w:cs="Arial" w:hint="default"/>
      <w:sz w:val="36"/>
      <w:lang w:val="en-GB" w:eastAsia="en-US"/>
    </w:rPr>
  </w:style>
  <w:style w:type="character" w:customStyle="1" w:styleId="CharChar261">
    <w:name w:val="Char Char261"/>
    <w:rsid w:val="00155BE5"/>
    <w:rPr>
      <w:rFonts w:ascii="Times New Roman" w:hAnsi="Times New Roman" w:cs="Times New Roman" w:hint="default"/>
      <w:lang w:val="en-GB" w:eastAsia="en-US"/>
    </w:rPr>
  </w:style>
  <w:style w:type="character" w:customStyle="1" w:styleId="CharChar281">
    <w:name w:val="Char Char281"/>
    <w:qFormat/>
    <w:rsid w:val="00155BE5"/>
    <w:rPr>
      <w:rFonts w:ascii="Arial" w:hAnsi="Arial" w:cs="Arial" w:hint="default"/>
      <w:sz w:val="36"/>
      <w:lang w:val="en-GB" w:eastAsia="en-US"/>
    </w:rPr>
  </w:style>
  <w:style w:type="character" w:customStyle="1" w:styleId="CharChar271">
    <w:name w:val="Char Char271"/>
    <w:rsid w:val="00155BE5"/>
    <w:rPr>
      <w:rFonts w:ascii="Arial" w:hAnsi="Arial" w:cs="Arial" w:hint="default"/>
      <w:b/>
      <w:bCs w:val="0"/>
      <w:i/>
      <w:iCs w:val="0"/>
      <w:noProof/>
      <w:sz w:val="18"/>
      <w:lang w:val="en-GB" w:eastAsia="en-US"/>
    </w:rPr>
  </w:style>
  <w:style w:type="character" w:customStyle="1" w:styleId="CharChar111">
    <w:name w:val="Char Char111"/>
    <w:rsid w:val="00155BE5"/>
    <w:rPr>
      <w:lang w:val="en-GB" w:eastAsia="en-US" w:bidi="ar-SA"/>
    </w:rPr>
  </w:style>
  <w:style w:type="character" w:customStyle="1" w:styleId="ZchnZchn51">
    <w:name w:val="Zchn Zchn51"/>
    <w:qFormat/>
    <w:rsid w:val="00155BE5"/>
    <w:rPr>
      <w:rFonts w:ascii="Courier New" w:eastAsia="Batang" w:hAnsi="Courier New" w:cs="Courier New" w:hint="default"/>
      <w:lang w:val="nb-NO" w:eastAsia="en-US" w:bidi="ar-SA"/>
    </w:rPr>
  </w:style>
  <w:style w:type="character" w:customStyle="1" w:styleId="CharChar151">
    <w:name w:val="Char Char151"/>
    <w:rsid w:val="00155BE5"/>
    <w:rPr>
      <w:rFonts w:ascii="Arial" w:hAnsi="Arial" w:cs="Arial" w:hint="default"/>
      <w:sz w:val="36"/>
      <w:lang w:val="en-GB"/>
    </w:rPr>
  </w:style>
  <w:style w:type="character" w:customStyle="1" w:styleId="CharChar131">
    <w:name w:val="Char Char131"/>
    <w:semiHidden/>
    <w:rsid w:val="00155BE5"/>
    <w:rPr>
      <w:rFonts w:ascii="宋体" w:eastAsia="宋体" w:hAnsi="宋体" w:hint="eastAsia"/>
      <w:lang w:val="en-GB" w:eastAsia="en-US" w:bidi="ar-SA"/>
    </w:rPr>
  </w:style>
  <w:style w:type="character" w:customStyle="1" w:styleId="Char40">
    <w:name w:val="批注主题 Char4"/>
    <w:rsid w:val="00155BE5"/>
    <w:rPr>
      <w:b/>
      <w:bCs/>
      <w:lang w:eastAsia="en-US"/>
    </w:rPr>
  </w:style>
  <w:style w:type="character" w:customStyle="1" w:styleId="Char22">
    <w:name w:val="日期 Char2"/>
    <w:rsid w:val="00155BE5"/>
    <w:rPr>
      <w:rFonts w:ascii="Times New Roman" w:eastAsia="Times New Roman" w:hAnsi="Times New Roman" w:cs="Times New Roman" w:hint="default"/>
      <w:lang w:val="en-GB" w:eastAsia="en-US"/>
    </w:rPr>
  </w:style>
  <w:style w:type="table" w:customStyle="1" w:styleId="TableGrid51">
    <w:name w:val="Table Grid51"/>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4"/>
    <w:uiPriority w:val="39"/>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2">
    <w:name w:val="Tabellengitternetz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2">
    <w:name w:val="Tabellengitternetz2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2">
    <w:name w:val="Tabellengitternetz3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2">
    <w:name w:val="Tabellengitternetz4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2">
    <w:name w:val="Tabellengitternetz5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2">
    <w:name w:val="Tabellengitternetz6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2">
    <w:name w:val="Tabellengitternetz7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2">
    <w:name w:val="Tabellengitternetz8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2">
    <w:name w:val="Tabellengitternetz9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
    <w:name w:val="Tabellengitternetz1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
    <w:name w:val="Tabellengitternetz2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
    <w:name w:val="Tabellengitternetz3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
    <w:name w:val="Tabellengitternetz4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
    <w:name w:val="Tabellengitternetz5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
    <w:name w:val="Tabellengitternetz6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
    <w:name w:val="Tabellengitternetz7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
    <w:name w:val="Tabellengitternetz8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
    <w:name w:val="Tabellengitternetz9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4"/>
    <w:uiPriority w:val="39"/>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3">
    <w:name w:val="Tabellengitternetz1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3">
    <w:name w:val="Tabellengitternetz2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3">
    <w:name w:val="Tabellengitternetz3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3">
    <w:name w:val="Tabellengitternetz4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3">
    <w:name w:val="Tabellengitternetz5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3">
    <w:name w:val="Tabellengitternetz6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3">
    <w:name w:val="Tabellengitternetz7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3">
    <w:name w:val="Tabellengitternetz8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3">
    <w:name w:val="Tabellengitternetz93"/>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网格型32"/>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
    <w:name w:val="网格型42"/>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
    <w:name w:val="Table Classic 22"/>
    <w:basedOn w:val="a4"/>
    <w:qFormat/>
    <w:rsid w:val="00155BE5"/>
    <w:pPr>
      <w:spacing w:after="180"/>
    </w:pPr>
    <w:rPr>
      <w:rFonts w:eastAsia="宋体"/>
      <w:lang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42">
    <w:name w:val="Table Grid42"/>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4"/>
    <w:uiPriority w:val="39"/>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
    <w:name w:val="Tabellengitternetz1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
    <w:name w:val="Tabellengitternetz2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
    <w:name w:val="Tabellengitternetz3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
    <w:name w:val="Tabellengitternetz4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
    <w:name w:val="Tabellengitternetz5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
    <w:name w:val="Tabellengitternetz6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
    <w:name w:val="Tabellengitternetz7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
    <w:name w:val="Tabellengitternetz8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
    <w:name w:val="Tabellengitternetz91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网格型41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
    <w:name w:val="Table Classic 211"/>
    <w:basedOn w:val="a4"/>
    <w:qFormat/>
    <w:rsid w:val="00155BE5"/>
    <w:pPr>
      <w:spacing w:after="180"/>
    </w:pPr>
    <w:rPr>
      <w:rFonts w:eastAsia="宋体"/>
      <w:lang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52">
    <w:name w:val="Table Grid52"/>
    <w:basedOn w:val="a4"/>
    <w:uiPriority w:val="39"/>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a4"/>
    <w:uiPriority w:val="39"/>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a4"/>
    <w:uiPriority w:val="39"/>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
    <w:name w:val="Table Grid414"/>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33">
    <w:name w:val="Char Char33"/>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2">
    <w:name w:val="Char Char Char2"/>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85">
    <w:name w:val="吹き出し8"/>
    <w:basedOn w:val="a2"/>
    <w:qFormat/>
    <w:rsid w:val="00155BE5"/>
    <w:pPr>
      <w:textAlignment w:val="auto"/>
    </w:pPr>
    <w:rPr>
      <w:rFonts w:ascii="Tahoma" w:eastAsia="Times New Roman" w:hAnsi="Tahoma" w:cs="Tahoma"/>
      <w:sz w:val="16"/>
      <w:szCs w:val="16"/>
      <w:lang w:eastAsia="en-GB"/>
    </w:rPr>
  </w:style>
  <w:style w:type="paragraph" w:customStyle="1" w:styleId="65">
    <w:name w:val="図表番号6"/>
    <w:basedOn w:val="a2"/>
    <w:qFormat/>
    <w:rsid w:val="00155BE5"/>
    <w:pPr>
      <w:suppressLineNumbers/>
      <w:suppressAutoHyphens/>
      <w:overflowPunct/>
      <w:autoSpaceDE/>
      <w:adjustRightInd/>
      <w:spacing w:before="120" w:after="120"/>
      <w:textAlignment w:val="auto"/>
    </w:pPr>
    <w:rPr>
      <w:rFonts w:eastAsia="MS Mincho" w:cs="Mangal"/>
      <w:i/>
      <w:iCs/>
      <w:sz w:val="24"/>
      <w:szCs w:val="24"/>
      <w:lang w:eastAsia="ar-SA"/>
    </w:rPr>
  </w:style>
  <w:style w:type="paragraph" w:customStyle="1" w:styleId="66">
    <w:name w:val="段落番号6"/>
    <w:basedOn w:val="a8"/>
    <w:qFormat/>
    <w:rsid w:val="00155BE5"/>
    <w:pPr>
      <w:tabs>
        <w:tab w:val="num" w:pos="644"/>
      </w:tabs>
      <w:suppressAutoHyphens/>
      <w:overflowPunct/>
      <w:autoSpaceDE/>
      <w:adjustRightInd/>
      <w:ind w:left="644" w:hanging="360"/>
      <w:textAlignment w:val="auto"/>
    </w:pPr>
    <w:rPr>
      <w:rFonts w:ascii="MS Mincho" w:eastAsia="MS Mincho" w:hAnsi="MS Mincho" w:cs="CG Times (WN)"/>
      <w:lang w:eastAsia="ar-SA"/>
    </w:rPr>
  </w:style>
  <w:style w:type="paragraph" w:customStyle="1" w:styleId="260">
    <w:name w:val="段落番号 26"/>
    <w:basedOn w:val="66"/>
    <w:qFormat/>
    <w:rsid w:val="00155BE5"/>
    <w:pPr>
      <w:ind w:left="851" w:hanging="284"/>
    </w:pPr>
  </w:style>
  <w:style w:type="paragraph" w:customStyle="1" w:styleId="67">
    <w:name w:val="箇条書き6"/>
    <w:basedOn w:val="a8"/>
    <w:qFormat/>
    <w:rsid w:val="00155BE5"/>
    <w:pPr>
      <w:tabs>
        <w:tab w:val="num" w:pos="644"/>
      </w:tabs>
      <w:suppressAutoHyphens/>
      <w:overflowPunct/>
      <w:autoSpaceDE/>
      <w:adjustRightInd/>
      <w:ind w:left="644" w:hanging="360"/>
      <w:textAlignment w:val="auto"/>
    </w:pPr>
    <w:rPr>
      <w:rFonts w:ascii="MS Mincho" w:eastAsia="MS Mincho" w:hAnsi="MS Mincho" w:cs="CG Times (WN)"/>
      <w:lang w:eastAsia="ar-SA"/>
    </w:rPr>
  </w:style>
  <w:style w:type="paragraph" w:customStyle="1" w:styleId="261">
    <w:name w:val="箇条書き 26"/>
    <w:basedOn w:val="67"/>
    <w:qFormat/>
    <w:rsid w:val="00155BE5"/>
    <w:pPr>
      <w:tabs>
        <w:tab w:val="clear" w:pos="644"/>
        <w:tab w:val="num" w:pos="1494"/>
      </w:tabs>
      <w:ind w:left="851" w:hanging="284"/>
    </w:pPr>
  </w:style>
  <w:style w:type="paragraph" w:customStyle="1" w:styleId="360">
    <w:name w:val="箇条書き 36"/>
    <w:basedOn w:val="261"/>
    <w:qFormat/>
    <w:rsid w:val="00155BE5"/>
    <w:pPr>
      <w:ind w:left="1135"/>
    </w:pPr>
  </w:style>
  <w:style w:type="paragraph" w:customStyle="1" w:styleId="262">
    <w:name w:val="一覧 26"/>
    <w:basedOn w:val="a8"/>
    <w:qFormat/>
    <w:rsid w:val="00155BE5"/>
    <w:pPr>
      <w:suppressAutoHyphens/>
      <w:overflowPunct/>
      <w:autoSpaceDE/>
      <w:adjustRightInd/>
      <w:ind w:left="851"/>
      <w:textAlignment w:val="auto"/>
    </w:pPr>
    <w:rPr>
      <w:rFonts w:ascii="MS Mincho" w:eastAsia="MS Mincho" w:hAnsi="MS Mincho" w:cs="CG Times (WN)"/>
      <w:lang w:eastAsia="ar-SA"/>
    </w:rPr>
  </w:style>
  <w:style w:type="paragraph" w:customStyle="1" w:styleId="361">
    <w:name w:val="一覧 36"/>
    <w:basedOn w:val="262"/>
    <w:qFormat/>
    <w:rsid w:val="00155BE5"/>
  </w:style>
  <w:style w:type="paragraph" w:customStyle="1" w:styleId="460">
    <w:name w:val="一覧 46"/>
    <w:basedOn w:val="361"/>
    <w:qFormat/>
    <w:rsid w:val="00155BE5"/>
  </w:style>
  <w:style w:type="paragraph" w:customStyle="1" w:styleId="560">
    <w:name w:val="一覧 56"/>
    <w:basedOn w:val="460"/>
    <w:qFormat/>
    <w:rsid w:val="00155BE5"/>
  </w:style>
  <w:style w:type="paragraph" w:customStyle="1" w:styleId="461">
    <w:name w:val="箇条書き 46"/>
    <w:basedOn w:val="360"/>
    <w:qFormat/>
    <w:rsid w:val="00155BE5"/>
    <w:pPr>
      <w:ind w:left="1418"/>
    </w:pPr>
  </w:style>
  <w:style w:type="paragraph" w:customStyle="1" w:styleId="561">
    <w:name w:val="箇条書き 56"/>
    <w:basedOn w:val="461"/>
    <w:qFormat/>
    <w:rsid w:val="00155BE5"/>
  </w:style>
  <w:style w:type="paragraph" w:customStyle="1" w:styleId="68">
    <w:name w:val="コメント文字列6"/>
    <w:basedOn w:val="a2"/>
    <w:qFormat/>
    <w:rsid w:val="00155BE5"/>
    <w:pPr>
      <w:suppressAutoHyphens/>
      <w:overflowPunct/>
      <w:autoSpaceDE/>
      <w:adjustRightInd/>
      <w:textAlignment w:val="auto"/>
    </w:pPr>
    <w:rPr>
      <w:rFonts w:eastAsia="MS Mincho" w:cs="CG Times (WN)"/>
      <w:lang w:eastAsia="ar-SA"/>
    </w:rPr>
  </w:style>
  <w:style w:type="paragraph" w:customStyle="1" w:styleId="69">
    <w:name w:val="コメント内容6"/>
    <w:basedOn w:val="68"/>
    <w:next w:val="68"/>
    <w:qFormat/>
    <w:rsid w:val="00155BE5"/>
    <w:rPr>
      <w:b/>
      <w:bCs/>
    </w:rPr>
  </w:style>
  <w:style w:type="paragraph" w:customStyle="1" w:styleId="6a">
    <w:name w:val="見出しマップ6"/>
    <w:basedOn w:val="a2"/>
    <w:qFormat/>
    <w:rsid w:val="00155BE5"/>
    <w:pPr>
      <w:shd w:val="clear" w:color="auto" w:fill="000080"/>
      <w:suppressAutoHyphens/>
      <w:overflowPunct/>
      <w:autoSpaceDE/>
      <w:adjustRightInd/>
      <w:textAlignment w:val="auto"/>
    </w:pPr>
    <w:rPr>
      <w:rFonts w:ascii="Tahoma" w:eastAsia="MS Mincho" w:hAnsi="Tahoma" w:cs="Tahoma"/>
      <w:lang w:eastAsia="ar-SA"/>
    </w:rPr>
  </w:style>
  <w:style w:type="paragraph" w:customStyle="1" w:styleId="6b">
    <w:name w:val="書式なし6"/>
    <w:basedOn w:val="a2"/>
    <w:qFormat/>
    <w:rsid w:val="00155BE5"/>
    <w:pPr>
      <w:suppressAutoHyphens/>
      <w:overflowPunct/>
      <w:autoSpaceDE/>
      <w:adjustRightInd/>
      <w:textAlignment w:val="auto"/>
    </w:pPr>
    <w:rPr>
      <w:rFonts w:ascii="Courier New" w:eastAsia="MS Mincho" w:hAnsi="Courier New" w:cs="CG Times (WN)"/>
      <w:lang w:val="nb-NO" w:eastAsia="ar-SA"/>
    </w:rPr>
  </w:style>
  <w:style w:type="paragraph" w:customStyle="1" w:styleId="Web6">
    <w:name w:val="標準 (Web)6"/>
    <w:basedOn w:val="a2"/>
    <w:qFormat/>
    <w:rsid w:val="00155BE5"/>
    <w:pPr>
      <w:suppressAutoHyphens/>
      <w:overflowPunct/>
      <w:autoSpaceDE/>
      <w:adjustRightInd/>
      <w:spacing w:before="100" w:after="100"/>
      <w:textAlignment w:val="auto"/>
    </w:pPr>
    <w:rPr>
      <w:rFonts w:eastAsia="Arial Unicode MS" w:cs="CG Times (WN)"/>
      <w:sz w:val="24"/>
      <w:szCs w:val="24"/>
      <w:lang w:eastAsia="en-US"/>
    </w:rPr>
  </w:style>
  <w:style w:type="paragraph" w:customStyle="1" w:styleId="263">
    <w:name w:val="本文インデント 26"/>
    <w:basedOn w:val="a2"/>
    <w:qFormat/>
    <w:rsid w:val="00155BE5"/>
    <w:pPr>
      <w:suppressAutoHyphens/>
      <w:overflowPunct/>
      <w:autoSpaceDE/>
      <w:adjustRightInd/>
      <w:ind w:left="567"/>
      <w:textAlignment w:val="auto"/>
    </w:pPr>
    <w:rPr>
      <w:rFonts w:ascii="Arial" w:eastAsia="MS Mincho" w:hAnsi="Arial" w:cs="Arial"/>
      <w:lang w:eastAsia="ar-SA"/>
    </w:rPr>
  </w:style>
  <w:style w:type="paragraph" w:customStyle="1" w:styleId="6c">
    <w:name w:val="標準インデント6"/>
    <w:basedOn w:val="a2"/>
    <w:qFormat/>
    <w:rsid w:val="00155BE5"/>
    <w:pPr>
      <w:suppressAutoHyphens/>
      <w:overflowPunct/>
      <w:autoSpaceDE/>
      <w:adjustRightInd/>
      <w:ind w:left="708"/>
      <w:textAlignment w:val="auto"/>
    </w:pPr>
    <w:rPr>
      <w:rFonts w:eastAsia="MS Mincho" w:cs="CG Times (WN)"/>
      <w:lang w:eastAsia="ar-SA"/>
    </w:rPr>
  </w:style>
  <w:style w:type="paragraph" w:customStyle="1" w:styleId="6d">
    <w:name w:val="記6"/>
    <w:basedOn w:val="a2"/>
    <w:next w:val="a2"/>
    <w:qFormat/>
    <w:rsid w:val="00155BE5"/>
    <w:pPr>
      <w:suppressAutoHyphens/>
      <w:overflowPunct/>
      <w:autoSpaceDE/>
      <w:adjustRightInd/>
      <w:textAlignment w:val="auto"/>
    </w:pPr>
    <w:rPr>
      <w:rFonts w:eastAsia="MS Mincho" w:cs="CG Times (WN)"/>
      <w:lang w:eastAsia="ar-SA"/>
    </w:rPr>
  </w:style>
  <w:style w:type="paragraph" w:customStyle="1" w:styleId="HTML60">
    <w:name w:val="HTML 書式付き6"/>
    <w:basedOn w:val="a2"/>
    <w:qFormat/>
    <w:rsid w:val="00155BE5"/>
    <w:pPr>
      <w:suppressAutoHyphens/>
      <w:overflowPunct/>
      <w:autoSpaceDE/>
      <w:adjustRightInd/>
      <w:textAlignment w:val="auto"/>
    </w:pPr>
    <w:rPr>
      <w:rFonts w:ascii="Courier New" w:eastAsia="MS Mincho" w:hAnsi="Courier New" w:cs="Courier New"/>
      <w:lang w:eastAsia="ar-SA"/>
    </w:rPr>
  </w:style>
  <w:style w:type="character" w:customStyle="1" w:styleId="6e">
    <w:name w:val="段落フォント6"/>
    <w:rsid w:val="00155BE5"/>
  </w:style>
  <w:style w:type="character" w:customStyle="1" w:styleId="6f">
    <w:name w:val="コメント参照6"/>
    <w:rsid w:val="00155BE5"/>
    <w:rPr>
      <w:sz w:val="16"/>
    </w:rPr>
  </w:style>
  <w:style w:type="character" w:customStyle="1" w:styleId="ListChar5">
    <w:name w:val="List Char5"/>
    <w:rsid w:val="00155BE5"/>
    <w:rPr>
      <w:rFonts w:ascii="Times New Roman" w:hAnsi="Times New Roman" w:cs="Times New Roman"/>
      <w:lang w:val="en-GB"/>
    </w:rPr>
  </w:style>
  <w:style w:type="character" w:customStyle="1" w:styleId="CommentSubjectChar5">
    <w:name w:val="Comment Subject Char5"/>
    <w:rsid w:val="00155BE5"/>
    <w:rPr>
      <w:rFonts w:ascii="Osaka" w:hAnsi="Osaka"/>
      <w:b/>
      <w:bCs/>
      <w:lang w:val="en-GB" w:eastAsia="en-US"/>
    </w:rPr>
  </w:style>
  <w:style w:type="paragraph" w:customStyle="1" w:styleId="CharCharCharCharChar2">
    <w:name w:val="Char Char Char Char Char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1Char2">
    <w:name w:val="(文字) (文字)1 Char (文字) (文字)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CharChar1CharChar2">
    <w:name w:val="Char Char1 Char Char2"/>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1CharChar12">
    <w:name w:val="(文字) (文字)1 Char (文字) (文字) Char (文字) (文字)1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1CharChar2">
    <w:name w:val="(文字) (文字)1 Char (文字) (文字) Char2"/>
    <w:semiHidden/>
    <w:qFormat/>
    <w:rsid w:val="00155BE5"/>
    <w:pPr>
      <w:keepNext/>
      <w:numPr>
        <w:numId w:val="23"/>
      </w:numPr>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1CharChar1CharCharCharChar2">
    <w:name w:val="(文字) (文字)1 Char (文字) (文字) Char (文字) (文字)1 Char (文字) (文字) Char Char Char2"/>
    <w:semiHidden/>
    <w:qFormat/>
    <w:rsid w:val="00155BE5"/>
    <w:pPr>
      <w:keepNext/>
      <w:numPr>
        <w:numId w:val="24"/>
      </w:numPr>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CharCharCharChar12">
    <w:name w:val="Char Char Char Char1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CharChar2CharChar2">
    <w:name w:val="Char Char2 Char Char2"/>
    <w:basedOn w:val="a2"/>
    <w:qFormat/>
    <w:rsid w:val="00155BE5"/>
    <w:pPr>
      <w:tabs>
        <w:tab w:val="left" w:pos="540"/>
        <w:tab w:val="left" w:pos="1260"/>
        <w:tab w:val="left" w:pos="1800"/>
      </w:tabs>
      <w:spacing w:before="240" w:after="160" w:line="240" w:lineRule="exact"/>
    </w:pPr>
    <w:rPr>
      <w:rFonts w:ascii="Geneva" w:eastAsia="Bookman Old Style" w:hAnsi="Geneva"/>
      <w:sz w:val="24"/>
      <w:lang w:val="en-US"/>
    </w:rPr>
  </w:style>
  <w:style w:type="paragraph" w:customStyle="1" w:styleId="CharCharCharCharCharChar2">
    <w:name w:val="Char Char Char Char Char Char2"/>
    <w:semiHidden/>
    <w:qFormat/>
    <w:rsid w:val="00155BE5"/>
    <w:pPr>
      <w:keepNext/>
      <w:autoSpaceDE w:val="0"/>
      <w:autoSpaceDN w:val="0"/>
      <w:adjustRightInd w:val="0"/>
      <w:spacing w:before="60" w:after="60"/>
      <w:ind w:left="567" w:hanging="283"/>
      <w:jc w:val="both"/>
    </w:pPr>
    <w:rPr>
      <w:rFonts w:ascii="Helvetica" w:eastAsia="宋体" w:hAnsi="Helvetica" w:cs="Helvetica"/>
      <w:color w:val="0000FF"/>
      <w:kern w:val="2"/>
      <w:lang w:val="en-US" w:eastAsia="zh-CN"/>
    </w:rPr>
  </w:style>
  <w:style w:type="paragraph" w:customStyle="1" w:styleId="ZchnZchn12">
    <w:name w:val="Zchn Zchn1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227">
    <w:name w:val="(文字) (文字)2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325">
    <w:name w:val="(文字) (文字)3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ZchnZchn22">
    <w:name w:val="Zchn Zchn2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423">
    <w:name w:val="(文字) (文字)4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120">
    <w:name w:val="(文字) (文字)1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1CharChar1Char2">
    <w:name w:val="(文字) (文字)1 Char (文字) (文字) Char (文字) (文字)1 Char (文字) (文字)2"/>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ZchnZchn4">
    <w:name w:val="Zchn Zchn4"/>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character" w:customStyle="1" w:styleId="CharChar42">
    <w:name w:val="Char Char42"/>
    <w:qFormat/>
    <w:rsid w:val="00155BE5"/>
    <w:rPr>
      <w:rFonts w:ascii="Yu Gothic Light" w:hAnsi="Yu Gothic Light" w:cs="Yu Gothic Light" w:hint="default"/>
      <w:lang w:val="nb-NO" w:eastAsia="ja-JP" w:bidi="ar-SA"/>
    </w:rPr>
  </w:style>
  <w:style w:type="character" w:customStyle="1" w:styleId="CharChar72">
    <w:name w:val="Char Char72"/>
    <w:qFormat/>
    <w:rsid w:val="00155BE5"/>
    <w:rPr>
      <w:rFonts w:ascii="Calibri" w:hAnsi="Calibri" w:cs="Calibri" w:hint="default"/>
      <w:shd w:val="clear" w:color="auto" w:fill="000080"/>
      <w:lang w:val="en-GB" w:eastAsia="en-US"/>
    </w:rPr>
  </w:style>
  <w:style w:type="character" w:customStyle="1" w:styleId="CharChar102">
    <w:name w:val="Char Char102"/>
    <w:qFormat/>
    <w:rsid w:val="00155BE5"/>
    <w:rPr>
      <w:rFonts w:ascii="Osaka" w:hAnsi="Osaka" w:cs="Osaka" w:hint="default"/>
      <w:lang w:val="en-GB" w:eastAsia="en-US"/>
    </w:rPr>
  </w:style>
  <w:style w:type="character" w:customStyle="1" w:styleId="CharChar92">
    <w:name w:val="Char Char92"/>
    <w:qFormat/>
    <w:rsid w:val="00155BE5"/>
    <w:rPr>
      <w:rFonts w:ascii="Calibri" w:hAnsi="Calibri" w:cs="Calibri" w:hint="default"/>
      <w:sz w:val="16"/>
      <w:szCs w:val="16"/>
      <w:lang w:val="en-GB" w:eastAsia="en-US"/>
    </w:rPr>
  </w:style>
  <w:style w:type="character" w:customStyle="1" w:styleId="CharChar82">
    <w:name w:val="Char Char82"/>
    <w:semiHidden/>
    <w:qFormat/>
    <w:rsid w:val="00155BE5"/>
    <w:rPr>
      <w:rFonts w:ascii="Osaka" w:hAnsi="Osaka" w:cs="Osaka" w:hint="default"/>
      <w:b/>
      <w:bCs/>
      <w:lang w:val="en-GB" w:eastAsia="en-US"/>
    </w:rPr>
  </w:style>
  <w:style w:type="character" w:customStyle="1" w:styleId="CharChar292">
    <w:name w:val="Char Char292"/>
    <w:qFormat/>
    <w:rsid w:val="00155BE5"/>
    <w:rPr>
      <w:rFonts w:ascii="Helvetica" w:hAnsi="Helvetica" w:cs="Helvetica" w:hint="default"/>
      <w:sz w:val="36"/>
      <w:lang w:val="en-GB" w:eastAsia="en-US" w:bidi="ar-SA"/>
    </w:rPr>
  </w:style>
  <w:style w:type="character" w:customStyle="1" w:styleId="CharChar282">
    <w:name w:val="Char Char282"/>
    <w:qFormat/>
    <w:rsid w:val="00155BE5"/>
    <w:rPr>
      <w:rFonts w:ascii="Helvetica" w:hAnsi="Helvetica" w:cs="Helvetica" w:hint="default"/>
      <w:sz w:val="32"/>
      <w:lang w:val="en-GB"/>
    </w:rPr>
  </w:style>
  <w:style w:type="character" w:customStyle="1" w:styleId="ZchnZchn52">
    <w:name w:val="Zchn Zchn52"/>
    <w:qFormat/>
    <w:rsid w:val="00155BE5"/>
    <w:rPr>
      <w:rFonts w:ascii="Yu Gothic Light" w:eastAsia="Bookman Old Style" w:hAnsi="Yu Gothic Light"/>
      <w:lang w:val="nb-NO" w:eastAsia="en-US" w:bidi="ar-SA"/>
    </w:rPr>
  </w:style>
  <w:style w:type="character" w:customStyle="1" w:styleId="UnresolvedMention11">
    <w:name w:val="Unresolved Mention11"/>
    <w:uiPriority w:val="99"/>
    <w:semiHidden/>
    <w:unhideWhenUsed/>
    <w:qFormat/>
    <w:rsid w:val="00155BE5"/>
    <w:rPr>
      <w:color w:val="808080"/>
      <w:shd w:val="clear" w:color="auto" w:fill="E6E6E6"/>
    </w:rPr>
  </w:style>
  <w:style w:type="paragraph" w:customStyle="1" w:styleId="Char1f2">
    <w:name w:val="(文字) (文字) Char1"/>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paragraph" w:customStyle="1" w:styleId="CharCharCharChar2">
    <w:name w:val="Char Char Char Char2"/>
    <w:basedOn w:val="a2"/>
    <w:qFormat/>
    <w:rsid w:val="00155BE5"/>
    <w:pPr>
      <w:tabs>
        <w:tab w:val="left" w:pos="540"/>
        <w:tab w:val="left" w:pos="1260"/>
        <w:tab w:val="left" w:pos="1800"/>
      </w:tabs>
      <w:spacing w:before="240" w:after="160" w:line="240" w:lineRule="exact"/>
    </w:pPr>
    <w:rPr>
      <w:rFonts w:ascii="Geneva" w:eastAsia="Bookman Old Style" w:hAnsi="Geneva"/>
      <w:sz w:val="24"/>
      <w:lang w:val="en-US"/>
    </w:rPr>
  </w:style>
  <w:style w:type="paragraph" w:customStyle="1" w:styleId="CharCharCharCharCharCharCharCharCharCharCharCharChar1">
    <w:name w:val="Char Char Char Char Char Char Char Char Char Char Char Char Char1"/>
    <w:semiHidden/>
    <w:qFormat/>
    <w:rsid w:val="00155BE5"/>
    <w:pPr>
      <w:keepNext/>
      <w:tabs>
        <w:tab w:val="num" w:pos="851"/>
      </w:tabs>
      <w:autoSpaceDE w:val="0"/>
      <w:autoSpaceDN w:val="0"/>
      <w:adjustRightInd w:val="0"/>
      <w:spacing w:before="60" w:after="60"/>
      <w:ind w:left="851" w:hanging="851"/>
      <w:jc w:val="both"/>
    </w:pPr>
    <w:rPr>
      <w:rFonts w:ascii="Helvetica" w:eastAsia="宋体" w:hAnsi="Helvetica" w:cs="Helvetica"/>
      <w:color w:val="0000FF"/>
      <w:kern w:val="2"/>
      <w:lang w:val="en-US" w:eastAsia="zh-CN"/>
    </w:rPr>
  </w:style>
  <w:style w:type="character" w:styleId="HTML7">
    <w:name w:val="HTML Acronym"/>
    <w:uiPriority w:val="99"/>
    <w:unhideWhenUsed/>
    <w:rsid w:val="00155BE5"/>
  </w:style>
  <w:style w:type="character" w:customStyle="1" w:styleId="Char50">
    <w:name w:val="批注主题 Char5"/>
    <w:rsid w:val="00155BE5"/>
    <w:rPr>
      <w:b/>
      <w:bCs/>
      <w:lang w:eastAsia="en-US"/>
    </w:rPr>
  </w:style>
  <w:style w:type="character" w:customStyle="1" w:styleId="Char31">
    <w:name w:val="日期 Char3"/>
    <w:qFormat/>
    <w:rsid w:val="00155BE5"/>
    <w:rPr>
      <w:rFonts w:eastAsia="Osaka"/>
      <w:lang w:val="en-GB" w:eastAsia="en-US"/>
    </w:rPr>
  </w:style>
  <w:style w:type="paragraph" w:customStyle="1" w:styleId="112">
    <w:name w:val="修订11"/>
    <w:hidden/>
    <w:semiHidden/>
    <w:qFormat/>
    <w:rsid w:val="00155BE5"/>
    <w:rPr>
      <w:rFonts w:ascii="Osaka" w:eastAsia="Bookman Old Style" w:hAnsi="Osaka" w:cs="Osaka"/>
      <w:lang w:eastAsia="en-US"/>
    </w:rPr>
  </w:style>
  <w:style w:type="paragraph" w:customStyle="1" w:styleId="95">
    <w:name w:val="无间隔9"/>
    <w:qFormat/>
    <w:rsid w:val="00155BE5"/>
    <w:rPr>
      <w:rFonts w:ascii="Osaka" w:eastAsia="宋体" w:hAnsi="Osaka" w:cs="Osaka"/>
      <w:lang w:eastAsia="en-US"/>
    </w:rPr>
  </w:style>
  <w:style w:type="character" w:customStyle="1" w:styleId="UnresolvedMention4">
    <w:name w:val="Unresolved Mention4"/>
    <w:uiPriority w:val="99"/>
    <w:unhideWhenUsed/>
    <w:qFormat/>
    <w:rsid w:val="00155BE5"/>
    <w:rPr>
      <w:color w:val="808080"/>
      <w:shd w:val="clear" w:color="auto" w:fill="E6E6E6"/>
    </w:rPr>
  </w:style>
  <w:style w:type="character" w:customStyle="1" w:styleId="MediumShading1-Accent1Char">
    <w:name w:val="Medium Shading 1 - Accent 1 Char"/>
    <w:link w:val="1-1"/>
    <w:uiPriority w:val="1"/>
    <w:rsid w:val="00155BE5"/>
    <w:rPr>
      <w:rFonts w:ascii="Helvetica" w:eastAsia="MS Gothic" w:hAnsi="Helvetica"/>
      <w:lang w:val="x-none" w:eastAsia="x-none"/>
    </w:rPr>
  </w:style>
  <w:style w:type="character" w:customStyle="1" w:styleId="MediumGrid2-Accent2Char">
    <w:name w:val="Medium Grid 2 - Accent 2 Char"/>
    <w:link w:val="2-2"/>
    <w:uiPriority w:val="29"/>
    <w:rsid w:val="00155BE5"/>
    <w:rPr>
      <w:rFonts w:ascii="Helvetica" w:eastAsia="MS Gothic" w:hAnsi="Helvetica"/>
      <w:i/>
      <w:iCs/>
      <w:color w:val="000000"/>
      <w:lang w:val="en-GB" w:eastAsia="en-GB"/>
    </w:rPr>
  </w:style>
  <w:style w:type="character" w:customStyle="1" w:styleId="MediumGrid3-Accent2Char">
    <w:name w:val="Medium Grid 3 - Accent 2 Char"/>
    <w:link w:val="3-2"/>
    <w:uiPriority w:val="30"/>
    <w:rsid w:val="00155BE5"/>
    <w:rPr>
      <w:rFonts w:ascii="Helvetica" w:eastAsia="MS Gothic" w:hAnsi="Helvetica"/>
      <w:b/>
      <w:bCs/>
      <w:i/>
      <w:iCs/>
      <w:color w:val="4F81BD"/>
      <w:lang w:val="en-GB" w:eastAsia="en-GB"/>
    </w:rPr>
  </w:style>
  <w:style w:type="table" w:styleId="1-3">
    <w:name w:val="Medium Shading 1 Accent 3"/>
    <w:basedOn w:val="a4"/>
    <w:uiPriority w:val="29"/>
    <w:unhideWhenUsed/>
    <w:qFormat/>
    <w:rsid w:val="00155BE5"/>
    <w:rPr>
      <w:rFonts w:ascii="Helvetica" w:eastAsia="MS Gothic" w:hAnsi="Helvetica" w:cs="Osaka"/>
      <w:i/>
      <w:iCs/>
      <w:color w:val="000000"/>
      <w:lang w:val="en-US" w:eastAsia="en-U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3">
    <w:name w:val="Medium Shading 2 Accent 3"/>
    <w:basedOn w:val="a4"/>
    <w:uiPriority w:val="30"/>
    <w:unhideWhenUsed/>
    <w:qFormat/>
    <w:rsid w:val="00155BE5"/>
    <w:rPr>
      <w:rFonts w:ascii="Helvetica" w:eastAsia="MS Gothic" w:hAnsi="Helvetica" w:cs="Osaka"/>
      <w:b/>
      <w:bCs/>
      <w:i/>
      <w:iCs/>
      <w:color w:val="4F81BD"/>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1-1">
    <w:name w:val="Medium Shading 1 Accent 1"/>
    <w:basedOn w:val="a4"/>
    <w:link w:val="MediumShading1-Accent1Char"/>
    <w:uiPriority w:val="1"/>
    <w:qFormat/>
    <w:rsid w:val="00155BE5"/>
    <w:rPr>
      <w:rFonts w:ascii="Helvetica" w:eastAsia="MS Gothic" w:hAnsi="Helvetica"/>
      <w:lang w:val="x-none" w:eastAsia="x-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2-2">
    <w:name w:val="Medium Grid 2 Accent 2"/>
    <w:basedOn w:val="a4"/>
    <w:link w:val="MediumGrid2-Accent2Char"/>
    <w:uiPriority w:val="29"/>
    <w:qFormat/>
    <w:rsid w:val="00155BE5"/>
    <w:rPr>
      <w:rFonts w:ascii="Helvetica" w:eastAsia="MS Gothic" w:hAnsi="Helvetica"/>
      <w:i/>
      <w:iCs/>
      <w:color w:val="000000"/>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styleId="3-2">
    <w:name w:val="Medium Grid 3 Accent 2"/>
    <w:basedOn w:val="a4"/>
    <w:link w:val="MediumGrid3-Accent2Char"/>
    <w:uiPriority w:val="30"/>
    <w:qFormat/>
    <w:rsid w:val="00155BE5"/>
    <w:rPr>
      <w:rFonts w:ascii="Helvetica" w:eastAsia="MS Gothic" w:hAnsi="Helvetica"/>
      <w:b/>
      <w:bCs/>
      <w:i/>
      <w:iCs/>
      <w:color w:val="4F81BD"/>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MediumShading1-Accent11">
    <w:name w:val="Medium Shading 1 - Accent 11"/>
    <w:basedOn w:val="a4"/>
    <w:uiPriority w:val="1"/>
    <w:qFormat/>
    <w:rsid w:val="00155BE5"/>
    <w:rPr>
      <w:rFonts w:ascii="Helvetica" w:eastAsia="MS Gothic" w:hAnsi="Helvetica" w:cs="Osaka"/>
      <w:lang w:val="x-none" w:eastAsia="x-none" w:bidi="x-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paragraph" w:customStyle="1" w:styleId="LightShading-Accent52">
    <w:name w:val="Light Shading - Accent 52"/>
    <w:uiPriority w:val="99"/>
    <w:semiHidden/>
    <w:qFormat/>
    <w:rsid w:val="00155BE5"/>
    <w:pPr>
      <w:autoSpaceDN w:val="0"/>
    </w:pPr>
    <w:rPr>
      <w:rFonts w:ascii="Osaka" w:eastAsia="宋体" w:hAnsi="Osaka" w:cs="Osaka"/>
      <w:lang w:eastAsia="en-US"/>
    </w:rPr>
  </w:style>
  <w:style w:type="paragraph" w:customStyle="1" w:styleId="LightList-Accent52">
    <w:name w:val="Light List - Accent 52"/>
    <w:basedOn w:val="a2"/>
    <w:uiPriority w:val="34"/>
    <w:qFormat/>
    <w:rsid w:val="00155BE5"/>
    <w:pPr>
      <w:ind w:left="720"/>
    </w:pPr>
    <w:rPr>
      <w:rFonts w:eastAsia="Batang"/>
      <w:lang w:eastAsia="en-GB"/>
    </w:rPr>
  </w:style>
  <w:style w:type="paragraph" w:customStyle="1" w:styleId="MediumList1-Accent42">
    <w:name w:val="Medium List 1 - Accent 42"/>
    <w:uiPriority w:val="99"/>
    <w:semiHidden/>
    <w:qFormat/>
    <w:rsid w:val="00155BE5"/>
    <w:pPr>
      <w:autoSpaceDN w:val="0"/>
    </w:pPr>
    <w:rPr>
      <w:rFonts w:ascii="Osaka" w:eastAsia="宋体" w:hAnsi="Osaka" w:cs="Osaka"/>
      <w:lang w:eastAsia="en-US"/>
    </w:rPr>
  </w:style>
  <w:style w:type="paragraph" w:customStyle="1" w:styleId="LightList-Accent33">
    <w:name w:val="Light List - Accent 33"/>
    <w:uiPriority w:val="99"/>
    <w:semiHidden/>
    <w:qFormat/>
    <w:rsid w:val="00155BE5"/>
    <w:pPr>
      <w:autoSpaceDN w:val="0"/>
    </w:pPr>
    <w:rPr>
      <w:rFonts w:ascii="Osaka" w:eastAsia="宋体" w:hAnsi="Osaka" w:cs="Osaka"/>
      <w:lang w:eastAsia="en-US"/>
    </w:rPr>
  </w:style>
  <w:style w:type="paragraph" w:customStyle="1" w:styleId="ColorfulShading-Accent12">
    <w:name w:val="Colorful Shading - Accent 12"/>
    <w:uiPriority w:val="99"/>
    <w:qFormat/>
    <w:rsid w:val="00155BE5"/>
    <w:pPr>
      <w:autoSpaceDN w:val="0"/>
    </w:pPr>
    <w:rPr>
      <w:rFonts w:ascii="Osaka" w:eastAsia="宋体" w:hAnsi="Osaka" w:cs="Osaka"/>
      <w:lang w:eastAsia="en-US"/>
    </w:rPr>
  </w:style>
  <w:style w:type="paragraph" w:customStyle="1" w:styleId="LightShading-Accent51">
    <w:name w:val="Light Shading - Accent 51"/>
    <w:uiPriority w:val="99"/>
    <w:semiHidden/>
    <w:qFormat/>
    <w:rsid w:val="00155BE5"/>
    <w:pPr>
      <w:autoSpaceDN w:val="0"/>
    </w:pPr>
    <w:rPr>
      <w:rFonts w:ascii="Osaka" w:eastAsia="宋体" w:hAnsi="Osaka" w:cs="Osaka"/>
      <w:lang w:eastAsia="en-US"/>
    </w:rPr>
  </w:style>
  <w:style w:type="paragraph" w:customStyle="1" w:styleId="LightList-Accent51">
    <w:name w:val="Light List - Accent 51"/>
    <w:basedOn w:val="a2"/>
    <w:uiPriority w:val="34"/>
    <w:qFormat/>
    <w:rsid w:val="00155BE5"/>
    <w:pPr>
      <w:ind w:left="720"/>
    </w:pPr>
    <w:rPr>
      <w:rFonts w:eastAsia="Batang"/>
      <w:lang w:eastAsia="en-GB"/>
    </w:rPr>
  </w:style>
  <w:style w:type="paragraph" w:customStyle="1" w:styleId="MediumList1-Accent41">
    <w:name w:val="Medium List 1 - Accent 41"/>
    <w:uiPriority w:val="99"/>
    <w:semiHidden/>
    <w:qFormat/>
    <w:rsid w:val="00155BE5"/>
    <w:pPr>
      <w:autoSpaceDN w:val="0"/>
    </w:pPr>
    <w:rPr>
      <w:rFonts w:ascii="Osaka" w:eastAsia="宋体" w:hAnsi="Osaka" w:cs="Osaka"/>
      <w:lang w:eastAsia="en-US"/>
    </w:rPr>
  </w:style>
  <w:style w:type="paragraph" w:customStyle="1" w:styleId="LightList-Accent32">
    <w:name w:val="Light List - Accent 32"/>
    <w:uiPriority w:val="99"/>
    <w:semiHidden/>
    <w:qFormat/>
    <w:rsid w:val="00155BE5"/>
    <w:pPr>
      <w:autoSpaceDN w:val="0"/>
    </w:pPr>
    <w:rPr>
      <w:rFonts w:ascii="Osaka" w:eastAsia="宋体" w:hAnsi="Osaka" w:cs="Osaka"/>
      <w:lang w:eastAsia="en-US"/>
    </w:rPr>
  </w:style>
  <w:style w:type="paragraph" w:customStyle="1" w:styleId="ColorfulShading-Accent11">
    <w:name w:val="Colorful Shading - Accent 11"/>
    <w:qFormat/>
    <w:rsid w:val="00155BE5"/>
    <w:pPr>
      <w:autoSpaceDN w:val="0"/>
    </w:pPr>
    <w:rPr>
      <w:rFonts w:ascii="Osaka" w:eastAsia="宋体" w:hAnsi="Osaka" w:cs="Osaka"/>
      <w:lang w:eastAsia="en-US"/>
    </w:rPr>
  </w:style>
  <w:style w:type="character" w:customStyle="1" w:styleId="2ffe">
    <w:name w:val="未处理的提及2"/>
    <w:uiPriority w:val="52"/>
    <w:rsid w:val="00155BE5"/>
    <w:rPr>
      <w:color w:val="808080"/>
      <w:shd w:val="clear" w:color="auto" w:fill="E6E6E6"/>
    </w:rPr>
  </w:style>
  <w:style w:type="character" w:customStyle="1" w:styleId="1ff8">
    <w:name w:val="未处理的提及1"/>
    <w:uiPriority w:val="99"/>
    <w:qFormat/>
    <w:rsid w:val="00155BE5"/>
    <w:rPr>
      <w:color w:val="808080"/>
      <w:shd w:val="clear" w:color="auto" w:fill="E6E6E6"/>
    </w:rPr>
  </w:style>
  <w:style w:type="character" w:customStyle="1" w:styleId="tlid-translation">
    <w:name w:val="tlid-translation"/>
    <w:rsid w:val="00155BE5"/>
  </w:style>
  <w:style w:type="paragraph" w:customStyle="1" w:styleId="101">
    <w:name w:val="无间隔10"/>
    <w:qFormat/>
    <w:rsid w:val="00155BE5"/>
    <w:rPr>
      <w:rFonts w:eastAsia="宋体"/>
      <w:lang w:eastAsia="en-US"/>
    </w:rPr>
  </w:style>
  <w:style w:type="paragraph" w:customStyle="1" w:styleId="LightShading-Accent53">
    <w:name w:val="Light Shading - Accent 53"/>
    <w:hidden/>
    <w:uiPriority w:val="99"/>
    <w:semiHidden/>
    <w:qFormat/>
    <w:rsid w:val="00155BE5"/>
    <w:rPr>
      <w:rFonts w:eastAsia="宋体"/>
      <w:lang w:eastAsia="en-US"/>
    </w:rPr>
  </w:style>
  <w:style w:type="paragraph" w:customStyle="1" w:styleId="LightList-Accent53">
    <w:name w:val="Light List - Accent 53"/>
    <w:basedOn w:val="a2"/>
    <w:uiPriority w:val="34"/>
    <w:qFormat/>
    <w:rsid w:val="00155BE5"/>
    <w:pPr>
      <w:ind w:left="720"/>
    </w:pPr>
    <w:rPr>
      <w:rFonts w:eastAsia="等线"/>
    </w:rPr>
  </w:style>
  <w:style w:type="paragraph" w:customStyle="1" w:styleId="MediumList1-Accent43">
    <w:name w:val="Medium List 1 - Accent 43"/>
    <w:hidden/>
    <w:uiPriority w:val="99"/>
    <w:semiHidden/>
    <w:qFormat/>
    <w:rsid w:val="00155BE5"/>
    <w:rPr>
      <w:rFonts w:eastAsia="宋体"/>
      <w:lang w:eastAsia="en-US"/>
    </w:rPr>
  </w:style>
  <w:style w:type="character" w:customStyle="1" w:styleId="3ff6">
    <w:name w:val="未处理的提及3"/>
    <w:uiPriority w:val="52"/>
    <w:rsid w:val="00155BE5"/>
    <w:rPr>
      <w:color w:val="808080"/>
      <w:shd w:val="clear" w:color="auto" w:fill="E6E6E6"/>
    </w:rPr>
  </w:style>
  <w:style w:type="paragraph" w:customStyle="1" w:styleId="LightList-Accent34">
    <w:name w:val="Light List - Accent 34"/>
    <w:hidden/>
    <w:uiPriority w:val="99"/>
    <w:semiHidden/>
    <w:qFormat/>
    <w:rsid w:val="00155BE5"/>
    <w:rPr>
      <w:rFonts w:eastAsia="宋体"/>
      <w:lang w:eastAsia="en-US"/>
    </w:rPr>
  </w:style>
  <w:style w:type="paragraph" w:customStyle="1" w:styleId="ColorfulShading-Accent13">
    <w:name w:val="Colorful Shading - Accent 13"/>
    <w:hidden/>
    <w:uiPriority w:val="99"/>
    <w:unhideWhenUsed/>
    <w:qFormat/>
    <w:rsid w:val="00155BE5"/>
    <w:rPr>
      <w:rFonts w:eastAsia="宋体"/>
      <w:lang w:eastAsia="en-US"/>
    </w:rPr>
  </w:style>
  <w:style w:type="character" w:customStyle="1" w:styleId="UnresolvedMention5">
    <w:name w:val="Unresolved Mention5"/>
    <w:uiPriority w:val="99"/>
    <w:unhideWhenUsed/>
    <w:rsid w:val="00155BE5"/>
    <w:rPr>
      <w:color w:val="808080"/>
      <w:shd w:val="clear" w:color="auto" w:fill="E6E6E6"/>
    </w:rPr>
  </w:style>
  <w:style w:type="character" w:customStyle="1" w:styleId="MediumGrid2Char1">
    <w:name w:val="Medium Grid 2 Char1"/>
    <w:link w:val="2fff"/>
    <w:uiPriority w:val="1"/>
    <w:rsid w:val="00155BE5"/>
    <w:rPr>
      <w:rFonts w:ascii="Arial" w:eastAsia="PMingLiU" w:hAnsi="Arial"/>
      <w:lang w:val="x-none" w:eastAsia="x-none"/>
    </w:rPr>
  </w:style>
  <w:style w:type="character" w:customStyle="1" w:styleId="ColorfulGrid-Accent1Char1">
    <w:name w:val="Colorful Grid - Accent 1 Char1"/>
    <w:uiPriority w:val="29"/>
    <w:rsid w:val="00155BE5"/>
    <w:rPr>
      <w:rFonts w:ascii="Arial" w:eastAsia="PMingLiU" w:hAnsi="Arial"/>
      <w:i/>
      <w:iCs/>
      <w:color w:val="000000"/>
      <w:lang w:val="en-GB" w:eastAsia="en-GB"/>
    </w:rPr>
  </w:style>
  <w:style w:type="character" w:customStyle="1" w:styleId="LightShading-Accent2Char1">
    <w:name w:val="Light Shading - Accent 2 Char1"/>
    <w:uiPriority w:val="30"/>
    <w:rsid w:val="00155BE5"/>
    <w:rPr>
      <w:rFonts w:ascii="Arial" w:eastAsia="PMingLiU" w:hAnsi="Arial"/>
      <w:b/>
      <w:bCs/>
      <w:i/>
      <w:iCs/>
      <w:color w:val="4F81BD"/>
      <w:lang w:val="en-GB" w:eastAsia="en-GB"/>
    </w:rPr>
  </w:style>
  <w:style w:type="table" w:styleId="-3">
    <w:name w:val="Colorful List Accent 3"/>
    <w:basedOn w:val="a4"/>
    <w:uiPriority w:val="29"/>
    <w:unhideWhenUsed/>
    <w:qFormat/>
    <w:rsid w:val="00155BE5"/>
    <w:rPr>
      <w:rFonts w:ascii="Arial" w:eastAsia="PMingLiU" w:hAnsi="Arial"/>
      <w:i/>
      <w:iCs/>
      <w:color w:val="000000"/>
      <w:lang w:val="en-US" w:eastAsia="en-U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30">
    <w:name w:val="Colorful Grid Accent 3"/>
    <w:basedOn w:val="a4"/>
    <w:uiPriority w:val="30"/>
    <w:unhideWhenUsed/>
    <w:qFormat/>
    <w:rsid w:val="00155BE5"/>
    <w:rPr>
      <w:rFonts w:ascii="Arial" w:eastAsia="PMingLiU" w:hAnsi="Arial"/>
      <w:b/>
      <w:bCs/>
      <w:i/>
      <w:iCs/>
      <w:color w:val="4F81BD"/>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2-1">
    <w:name w:val="Medium Grid 2 Accent 1"/>
    <w:basedOn w:val="a4"/>
    <w:uiPriority w:val="1"/>
    <w:qFormat/>
    <w:rsid w:val="00155BE5"/>
    <w:rPr>
      <w:rFonts w:ascii="Arial" w:eastAsia="PMingLiU" w:hAnsi="Arial"/>
      <w:lang w:val="x-none" w:eastAsia="x-none"/>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character" w:customStyle="1" w:styleId="ColorfulList-Accent1Char">
    <w:name w:val="Colorful List - Accent 1 Char"/>
    <w:link w:val="-10"/>
    <w:uiPriority w:val="34"/>
    <w:locked/>
    <w:rsid w:val="00155BE5"/>
    <w:rPr>
      <w:rFonts w:ascii="Calibri" w:eastAsia="Calibri" w:hAnsi="Calibri"/>
      <w:sz w:val="22"/>
      <w:szCs w:val="22"/>
      <w:lang w:eastAsia="en-GB"/>
    </w:rPr>
  </w:style>
  <w:style w:type="table" w:styleId="2fff">
    <w:name w:val="Medium Grid 2"/>
    <w:basedOn w:val="a4"/>
    <w:link w:val="MediumGrid2Char1"/>
    <w:uiPriority w:val="1"/>
    <w:unhideWhenUsed/>
    <w:rsid w:val="00155BE5"/>
    <w:rPr>
      <w:rFonts w:ascii="Arial" w:eastAsia="PMingLiU" w:hAnsi="Arial"/>
      <w:lang w:val="x-none" w:eastAsia="x-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10">
    <w:name w:val="Colorful List Accent 1"/>
    <w:basedOn w:val="a4"/>
    <w:link w:val="ColorfulList-Accent1Char"/>
    <w:uiPriority w:val="34"/>
    <w:unhideWhenUsed/>
    <w:rsid w:val="00155BE5"/>
    <w:rPr>
      <w:rFonts w:ascii="Calibri" w:eastAsia="Calibri" w:hAnsi="Calibri"/>
      <w:sz w:val="22"/>
      <w:szCs w:val="22"/>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customStyle="1" w:styleId="122">
    <w:name w:val="修订12"/>
    <w:hidden/>
    <w:semiHidden/>
    <w:qFormat/>
    <w:rsid w:val="00155BE5"/>
    <w:rPr>
      <w:rFonts w:eastAsia="Batang"/>
      <w:lang w:eastAsia="en-US"/>
    </w:rPr>
  </w:style>
  <w:style w:type="paragraph" w:customStyle="1" w:styleId="113">
    <w:name w:val="无间隔11"/>
    <w:qFormat/>
    <w:rsid w:val="00155BE5"/>
    <w:rPr>
      <w:rFonts w:eastAsia="宋体"/>
      <w:lang w:eastAsia="en-US"/>
    </w:rPr>
  </w:style>
  <w:style w:type="character" w:customStyle="1" w:styleId="114">
    <w:name w:val="标题 1 字符1"/>
    <w:aliases w:val="Char 字符1,NMP Heading 1 字符1,H1 字符1,h1 字符1,app heading 1 字符1,l1 字符1,Memo Heading 1 字符1,h11 字符1,h12 字符1,h13 字符1,h14 字符1,h15 字符1,h16 字符1,h17 字符1,h111 字符1,h121 字符1,h131 字符1,h141 字符1,h151 字符1,h161 字符1,h18 字符1,h112 字符1,h122 字符1,h132 字符1,h142 字符1,1 字符"/>
    <w:rsid w:val="00155BE5"/>
    <w:rPr>
      <w:rFonts w:eastAsia="Times New Roman"/>
      <w:b/>
      <w:bCs/>
      <w:kern w:val="44"/>
      <w:sz w:val="44"/>
      <w:szCs w:val="44"/>
      <w:lang w:val="en-GB" w:eastAsia="en-GB"/>
    </w:rPr>
  </w:style>
  <w:style w:type="character" w:customStyle="1" w:styleId="217">
    <w:name w:val="标题 2 字符1"/>
    <w:aliases w:val="Head2A 字符1,2 字符1,H2 字符1,h2 字符1,DO NOT USE_h2 字符1,h21 字符1,UNDERRUBRIK 1-2 字符1,Head 2 字符1,l2 字符1,TitreProp 字符1,Header 2 字符1,ITT t2 字符1,PA Major Section 字符1,Livello 2 字符1,R2 字符1,H21 字符1,Heading 2 Hidden 字符1,Head1 字符1,2nd level 字符1,heading 2 字符1"/>
    <w:semiHidden/>
    <w:rsid w:val="00155BE5"/>
    <w:rPr>
      <w:rFonts w:ascii="Cambria" w:eastAsia="宋体" w:hAnsi="Cambria" w:cs="Times New Roman"/>
      <w:b/>
      <w:bCs/>
      <w:sz w:val="32"/>
      <w:szCs w:val="32"/>
      <w:lang w:val="en-GB" w:eastAsia="en-GB"/>
    </w:rPr>
  </w:style>
  <w:style w:type="character" w:customStyle="1" w:styleId="316">
    <w:name w:val="标题 3 字符1"/>
    <w:aliases w:val="Underrubrik2 字符1,H3 字符1,h3 字符1,0H 字符1,Memo Heading 3 字符1,no break 字符1,l3 字符1,3 字符1,list 3 字符1,Head 3 字符1,1.1.1 字符1,3rd level 字符1,Major Section Sub Section 字符1,PA Minor Section 字符1,Head3 字符1,Level 3 Head 字符1,31 字符1,32 字符1,33 字符1,311 字符1,321 字符1"/>
    <w:rsid w:val="00155BE5"/>
    <w:rPr>
      <w:rFonts w:eastAsia="Times New Roman"/>
      <w:b/>
      <w:bCs/>
      <w:sz w:val="32"/>
      <w:szCs w:val="32"/>
      <w:lang w:val="en-GB" w:eastAsia="en-GB"/>
    </w:rPr>
  </w:style>
  <w:style w:type="character" w:customStyle="1" w:styleId="415">
    <w:name w:val="标题 4 字符1"/>
    <w:aliases w:val="h4 字符1,H4 字符1,H41 字符1,h41 字符1,H42 字符1,h42 字符1,H43 字符1,h43 字符1,H411 字符1,h411 字符1,H421 字符1,h421 字符1,H44 字符1,h44 字符1,H412 字符1,h412 字符1,H422 字符1,h422 字符1,H431 字符1,h431 字符1,H45 字符1,h45 字符1,H413 字符1,h413 字符1,H423 字符1,h423 字符1,H432 字符1,h432 字符1,4H 字符1"/>
    <w:rsid w:val="00155BE5"/>
    <w:rPr>
      <w:rFonts w:ascii="Cambria" w:eastAsia="宋体" w:hAnsi="Cambria" w:cs="Times New Roman"/>
      <w:b/>
      <w:bCs/>
      <w:sz w:val="28"/>
      <w:szCs w:val="28"/>
      <w:lang w:val="en-GB" w:eastAsia="en-GB"/>
    </w:rPr>
  </w:style>
  <w:style w:type="character" w:customStyle="1" w:styleId="513">
    <w:name w:val="标题 5 字符1"/>
    <w:aliases w:val="h5 字符1,Heading5 字符1,Head5 字符1,H5 字符1,M5 字符1,mh2 字符1,Module heading 2 字符1,heading 8 字符1,Numbered Sub-list 字符1,Heading 81 字符1,5 字符1,标题 81 字符1,Heading 811 字符1,Level_2 字符1,Heading 8111 字符1,Heading 81111 字符1"/>
    <w:semiHidden/>
    <w:rsid w:val="00155BE5"/>
    <w:rPr>
      <w:rFonts w:eastAsia="Times New Roman"/>
      <w:b/>
      <w:bCs/>
      <w:sz w:val="28"/>
      <w:szCs w:val="28"/>
      <w:lang w:val="en-GB" w:eastAsia="en-GB"/>
    </w:rPr>
  </w:style>
  <w:style w:type="character" w:customStyle="1" w:styleId="1ff9">
    <w:name w:val="脚注文本 字符1"/>
    <w:aliases w:val="footnote text1 字符1,footnote text2 字符1,footnote text3 字符1,footnote text4 字符1,footnote text5 字符1,footnote text6 字符1,footnote text7 字符1,footnote text11 字符1,footnote text21 字符1,footnote text31 字符1,footnote text41 字符1,footnote text51 字符1"/>
    <w:semiHidden/>
    <w:rsid w:val="00155BE5"/>
    <w:rPr>
      <w:rFonts w:ascii="Times New Roman" w:eastAsia="Times New Roman" w:hAnsi="Times New Roman"/>
      <w:sz w:val="18"/>
      <w:szCs w:val="18"/>
      <w:lang w:val="en-GB" w:eastAsia="en-GB"/>
    </w:rPr>
  </w:style>
  <w:style w:type="character" w:customStyle="1" w:styleId="1ffa">
    <w:name w:val="页脚 字符1"/>
    <w:aliases w:val="footer odd 字符1,footer 字符1,fo 字符1,pie de página 字符1"/>
    <w:semiHidden/>
    <w:rsid w:val="00155BE5"/>
    <w:rPr>
      <w:rFonts w:ascii="Times New Roman" w:eastAsia="Times New Roman" w:hAnsi="Times New Roman"/>
      <w:sz w:val="18"/>
      <w:szCs w:val="18"/>
      <w:lang w:val="en-GB" w:eastAsia="en-GB"/>
    </w:rPr>
  </w:style>
  <w:style w:type="character" w:customStyle="1" w:styleId="1ffb">
    <w:name w:val="标题 字符1"/>
    <w:aliases w:val="Section Header 字符1"/>
    <w:rsid w:val="00155BE5"/>
    <w:rPr>
      <w:rFonts w:ascii="Cambria" w:eastAsia="宋体" w:hAnsi="Cambria" w:cs="Times New Roman"/>
      <w:b/>
      <w:bCs/>
      <w:sz w:val="32"/>
      <w:szCs w:val="32"/>
      <w:lang w:val="en-GB" w:eastAsia="en-US"/>
    </w:rPr>
  </w:style>
  <w:style w:type="character" w:customStyle="1" w:styleId="1ffc">
    <w:name w:val="正文文本 字符1"/>
    <w:aliases w:val="bt 字符1,Corps de texte Car 字符1,Corps de texte Car1 Car 字符1,Corps de texte Car Car Car 字符1,Corps de texte Car1 Car Car Car 字符1,Corps de texte Car Car Car Car Car 字符1,Corps de texte Car1 Car Car Car Car Car 字符1,bt Car 字符1,body indent 字符1"/>
    <w:semiHidden/>
    <w:rsid w:val="00155BE5"/>
    <w:rPr>
      <w:rFonts w:ascii="Times New Roman" w:hAnsi="Times New Roman"/>
      <w:lang w:val="en-GB" w:eastAsia="en-US"/>
    </w:rPr>
  </w:style>
  <w:style w:type="character" w:customStyle="1" w:styleId="MediumGrid2Char2">
    <w:name w:val="Medium Grid 2 Char2"/>
    <w:uiPriority w:val="1"/>
    <w:locked/>
    <w:rsid w:val="00155BE5"/>
    <w:rPr>
      <w:rFonts w:ascii="Arial" w:eastAsia="PMingLiU" w:hAnsi="Arial" w:cs="Arial"/>
      <w:lang w:val="x-none" w:eastAsia="x-none"/>
    </w:rPr>
  </w:style>
  <w:style w:type="character" w:customStyle="1" w:styleId="ColorfulList-Accent1Char1">
    <w:name w:val="Colorful List - Accent 1 Char1"/>
    <w:link w:val="ColorfulList-Accent11"/>
    <w:uiPriority w:val="34"/>
    <w:locked/>
    <w:rsid w:val="00155BE5"/>
    <w:rPr>
      <w:rFonts w:ascii="Calibri" w:eastAsia="Calibri" w:hAnsi="Calibri" w:cs="Calibri"/>
      <w:sz w:val="22"/>
      <w:szCs w:val="22"/>
    </w:rPr>
  </w:style>
  <w:style w:type="paragraph" w:customStyle="1" w:styleId="ColorfulList-Accent11">
    <w:name w:val="Colorful List - Accent 11"/>
    <w:basedOn w:val="a2"/>
    <w:link w:val="ColorfulList-Accent1Char1"/>
    <w:uiPriority w:val="34"/>
    <w:qFormat/>
    <w:rsid w:val="00155BE5"/>
    <w:pPr>
      <w:spacing w:after="200" w:line="276" w:lineRule="auto"/>
      <w:ind w:left="720"/>
      <w:contextualSpacing/>
      <w:textAlignment w:val="auto"/>
    </w:pPr>
    <w:rPr>
      <w:rFonts w:ascii="Calibri" w:eastAsia="Calibri" w:hAnsi="Calibri" w:cs="Calibri"/>
      <w:sz w:val="22"/>
      <w:szCs w:val="22"/>
      <w:lang w:eastAsia="en-GB"/>
    </w:rPr>
  </w:style>
  <w:style w:type="character" w:customStyle="1" w:styleId="ColorfulGrid-Accent1Char2">
    <w:name w:val="Colorful Grid - Accent 1 Char2"/>
    <w:uiPriority w:val="29"/>
    <w:rsid w:val="00155BE5"/>
    <w:rPr>
      <w:rFonts w:ascii="Arial" w:eastAsia="PMingLiU" w:hAnsi="Arial"/>
      <w:i/>
      <w:iCs/>
      <w:color w:val="000000"/>
      <w:lang w:val="en-GB" w:eastAsia="en-GB"/>
    </w:rPr>
  </w:style>
  <w:style w:type="character" w:customStyle="1" w:styleId="LightShading-Accent2Char2">
    <w:name w:val="Light Shading - Accent 2 Char2"/>
    <w:uiPriority w:val="30"/>
    <w:rsid w:val="00155BE5"/>
    <w:rPr>
      <w:rFonts w:ascii="Arial" w:eastAsia="PMingLiU" w:hAnsi="Arial"/>
      <w:b/>
      <w:bCs/>
      <w:i/>
      <w:iCs/>
      <w:color w:val="4F81BD"/>
      <w:lang w:val="en-GB" w:eastAsia="en-GB"/>
    </w:rPr>
  </w:style>
  <w:style w:type="character" w:customStyle="1" w:styleId="MediumGrid11">
    <w:name w:val="Medium Grid 11"/>
    <w:uiPriority w:val="99"/>
    <w:rsid w:val="00155BE5"/>
    <w:rPr>
      <w:color w:val="808080"/>
    </w:rPr>
  </w:style>
  <w:style w:type="character" w:customStyle="1" w:styleId="5f6">
    <w:name w:val="未处理的提及5"/>
    <w:uiPriority w:val="52"/>
    <w:rsid w:val="00155BE5"/>
    <w:rPr>
      <w:color w:val="808080"/>
      <w:shd w:val="clear" w:color="auto" w:fill="E6E6E6"/>
    </w:rPr>
  </w:style>
  <w:style w:type="character" w:customStyle="1" w:styleId="4f8">
    <w:name w:val="未处理的提及4"/>
    <w:uiPriority w:val="52"/>
    <w:rsid w:val="00155BE5"/>
    <w:rPr>
      <w:color w:val="808080"/>
      <w:shd w:val="clear" w:color="auto" w:fill="E6E6E6"/>
    </w:rPr>
  </w:style>
  <w:style w:type="table" w:styleId="1-2">
    <w:name w:val="Medium Grid 1 Accent 2"/>
    <w:basedOn w:val="a4"/>
    <w:uiPriority w:val="34"/>
    <w:unhideWhenUsed/>
    <w:rsid w:val="00155BE5"/>
    <w:rPr>
      <w:rFonts w:ascii="Calibri" w:eastAsia="Calibri" w:hAnsi="Calibri" w:cs="Calibri"/>
      <w:sz w:val="22"/>
      <w:szCs w:val="22"/>
      <w:lang w:val="en-US" w:eastAsia="zh-CN"/>
    </w:rPr>
    <w:tblPr>
      <w:tblStyleRowBandSize w:val="1"/>
      <w:tblStyleColBandSize w:val="1"/>
      <w:tblInd w:w="0" w:type="nil"/>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styleId="1-20">
    <w:name w:val="Medium Shading 1 Accent 2"/>
    <w:basedOn w:val="a4"/>
    <w:uiPriority w:val="1"/>
    <w:unhideWhenUsed/>
    <w:qFormat/>
    <w:rsid w:val="00155BE5"/>
    <w:rPr>
      <w:rFonts w:ascii="Arial" w:eastAsia="PMingLiU" w:hAnsi="Arial"/>
      <w:lang w:val="x-none" w:eastAsia="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0" w:beforeAutospacing="0" w:afterLines="0" w:after="0" w:afterAutospacing="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0" w:beforeAutospacing="0" w:afterLines="0" w:after="0" w:afterAutospacing="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1-4">
    <w:name w:val="Medium Grid 1 Accent 4"/>
    <w:basedOn w:val="a4"/>
    <w:uiPriority w:val="29"/>
    <w:unhideWhenUsed/>
    <w:rsid w:val="00155BE5"/>
    <w:rPr>
      <w:rFonts w:ascii="Arial" w:eastAsia="PMingLiU" w:hAnsi="Arial"/>
      <w:i/>
      <w:iCs/>
      <w:color w:val="000000"/>
      <w:lang w:val="en-US"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
    <w:name w:val="Medium Grid 2 Accent 4"/>
    <w:basedOn w:val="a4"/>
    <w:uiPriority w:val="30"/>
    <w:unhideWhenUsed/>
    <w:rsid w:val="00155BE5"/>
    <w:rPr>
      <w:rFonts w:ascii="Arial" w:eastAsia="PMingLiU" w:hAnsi="Arial"/>
      <w:b/>
      <w:bCs/>
      <w:i/>
      <w:iCs/>
      <w:color w:val="4F81BD"/>
      <w:lang w:val="en-US"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8Char2">
    <w:name w:val="标题 8 Char2"/>
    <w:rsid w:val="00155BE5"/>
    <w:rPr>
      <w:rFonts w:ascii="Arial" w:hAnsi="Arial"/>
      <w:sz w:val="36"/>
      <w:lang w:eastAsia="zh-CN"/>
    </w:rPr>
  </w:style>
  <w:style w:type="character" w:customStyle="1" w:styleId="9Char2">
    <w:name w:val="标题 9 Char2"/>
    <w:rsid w:val="00155BE5"/>
    <w:rPr>
      <w:rFonts w:ascii="Arial" w:hAnsi="Arial"/>
      <w:sz w:val="36"/>
      <w:lang w:eastAsia="zh-CN"/>
    </w:rPr>
  </w:style>
  <w:style w:type="character" w:customStyle="1" w:styleId="Char32">
    <w:name w:val="页脚 Char3"/>
    <w:rsid w:val="00155BE5"/>
    <w:rPr>
      <w:rFonts w:ascii="Arial" w:hAnsi="Arial"/>
      <w:b/>
      <w:i/>
      <w:noProof/>
      <w:sz w:val="18"/>
      <w:lang w:val="en-US" w:eastAsia="zh-CN"/>
    </w:rPr>
  </w:style>
  <w:style w:type="character" w:customStyle="1" w:styleId="Char23">
    <w:name w:val="批注框文本 Char2"/>
    <w:rsid w:val="00155BE5"/>
    <w:rPr>
      <w:rFonts w:ascii="Segoe UI" w:hAnsi="Segoe UI" w:cs="Segoe UI"/>
      <w:sz w:val="18"/>
      <w:szCs w:val="18"/>
      <w:lang w:eastAsia="en-US"/>
    </w:rPr>
  </w:style>
  <w:style w:type="character" w:customStyle="1" w:styleId="Char41">
    <w:name w:val="批注文字 Char4"/>
    <w:qFormat/>
    <w:rsid w:val="00155BE5"/>
    <w:rPr>
      <w:lang w:val="en-GB" w:eastAsia="en-US"/>
    </w:rPr>
  </w:style>
  <w:style w:type="character" w:customStyle="1" w:styleId="Char24">
    <w:name w:val="文档结构图 Char2"/>
    <w:rsid w:val="00155BE5"/>
    <w:rPr>
      <w:rFonts w:ascii="Tahoma" w:hAnsi="Tahoma" w:cs="Tahoma"/>
      <w:shd w:val="clear" w:color="auto" w:fill="000080"/>
      <w:lang w:val="en-GB" w:eastAsia="en-US"/>
    </w:rPr>
  </w:style>
  <w:style w:type="character" w:customStyle="1" w:styleId="Char25">
    <w:name w:val="纯文本 Char2"/>
    <w:rsid w:val="00155BE5"/>
    <w:rPr>
      <w:rFonts w:ascii="Courier New" w:hAnsi="Courier New"/>
      <w:lang w:val="nb-NO" w:eastAsia="en-US"/>
    </w:rPr>
  </w:style>
  <w:style w:type="paragraph" w:customStyle="1" w:styleId="B8">
    <w:name w:val="B8"/>
    <w:basedOn w:val="B7"/>
    <w:link w:val="B8Char"/>
    <w:qFormat/>
    <w:rsid w:val="00155BE5"/>
    <w:pPr>
      <w:ind w:left="2552"/>
    </w:pPr>
    <w:rPr>
      <w:rFonts w:eastAsia="MS Mincho"/>
      <w:lang w:eastAsia="ja-JP"/>
    </w:rPr>
  </w:style>
  <w:style w:type="character" w:customStyle="1" w:styleId="B8Char">
    <w:name w:val="B8 Char"/>
    <w:link w:val="B8"/>
    <w:rsid w:val="00155BE5"/>
    <w:rPr>
      <w:rFonts w:eastAsia="MS Mincho"/>
      <w:lang w:eastAsia="ja-JP"/>
    </w:rPr>
  </w:style>
  <w:style w:type="paragraph" w:customStyle="1" w:styleId="BalloonText1">
    <w:name w:val="Balloon Text1"/>
    <w:basedOn w:val="a2"/>
    <w:qFormat/>
    <w:rsid w:val="00155BE5"/>
    <w:pPr>
      <w:adjustRightInd/>
      <w:textAlignment w:val="auto"/>
    </w:pPr>
    <w:rPr>
      <w:rFonts w:ascii="Tahoma" w:eastAsia="Calibri" w:hAnsi="Tahoma" w:cs="Tahoma"/>
      <w:sz w:val="16"/>
      <w:szCs w:val="16"/>
      <w:lang w:val="en-US" w:eastAsia="en-US"/>
    </w:rPr>
  </w:style>
  <w:style w:type="paragraph" w:customStyle="1" w:styleId="CommentSubject1">
    <w:name w:val="Comment Subject1"/>
    <w:basedOn w:val="a2"/>
    <w:qFormat/>
    <w:rsid w:val="00155BE5"/>
    <w:pPr>
      <w:adjustRightInd/>
      <w:textAlignment w:val="auto"/>
    </w:pPr>
    <w:rPr>
      <w:rFonts w:eastAsia="Calibri"/>
      <w:b/>
      <w:bCs/>
      <w:lang w:val="en-US" w:eastAsia="en-US"/>
    </w:rPr>
  </w:style>
  <w:style w:type="paragraph" w:customStyle="1" w:styleId="87">
    <w:name w:val="87"/>
    <w:basedOn w:val="a2"/>
    <w:qFormat/>
    <w:rsid w:val="00155BE5"/>
    <w:pPr>
      <w:ind w:left="2269" w:hanging="284"/>
    </w:pPr>
    <w:rPr>
      <w:lang w:eastAsia="ja-JP"/>
    </w:rPr>
  </w:style>
  <w:style w:type="character" w:customStyle="1" w:styleId="NOChar2">
    <w:name w:val="NO Char2"/>
    <w:locked/>
    <w:rsid w:val="00155BE5"/>
    <w:rPr>
      <w:lang w:eastAsia="en-US"/>
    </w:rPr>
  </w:style>
  <w:style w:type="character" w:customStyle="1" w:styleId="TF2">
    <w:name w:val="TF (文字)"/>
    <w:locked/>
    <w:rsid w:val="00155BE5"/>
    <w:rPr>
      <w:rFonts w:ascii="Arial" w:hAnsi="Arial"/>
      <w:b/>
      <w:lang w:val="en-GB"/>
    </w:rPr>
  </w:style>
  <w:style w:type="paragraph" w:customStyle="1" w:styleId="TAHLeft">
    <w:name w:val="TAH + Left"/>
    <w:basedOn w:val="TAL"/>
    <w:qFormat/>
    <w:rsid w:val="00155BE5"/>
    <w:pPr>
      <w:overflowPunct/>
      <w:autoSpaceDE/>
      <w:autoSpaceDN/>
      <w:adjustRightInd/>
      <w:textAlignment w:val="auto"/>
    </w:pPr>
    <w:rPr>
      <w:lang w:eastAsia="en-US"/>
    </w:rPr>
  </w:style>
  <w:style w:type="paragraph" w:customStyle="1" w:styleId="63-13">
    <w:name w:val=".6.3-13"/>
    <w:basedOn w:val="TAH"/>
    <w:qFormat/>
    <w:rsid w:val="00155BE5"/>
    <w:pPr>
      <w:overflowPunct/>
      <w:autoSpaceDE/>
      <w:autoSpaceDN/>
      <w:adjustRightInd/>
      <w:jc w:val="left"/>
      <w:textAlignment w:val="auto"/>
    </w:pPr>
    <w:rPr>
      <w:b w:val="0"/>
      <w:lang w:eastAsia="en-US"/>
    </w:rPr>
  </w:style>
  <w:style w:type="character" w:customStyle="1" w:styleId="B12">
    <w:name w:val="B1 (文字)"/>
    <w:qFormat/>
    <w:locked/>
    <w:rsid w:val="00155BE5"/>
    <w:rPr>
      <w:rFonts w:ascii="Times New Roman" w:eastAsia="Times New Roman" w:hAnsi="Times New Roman" w:cs="Times New Roman"/>
      <w:sz w:val="20"/>
      <w:szCs w:val="20"/>
      <w:lang w:val="en-GB" w:eastAsia="en-US"/>
    </w:rPr>
  </w:style>
  <w:style w:type="character" w:customStyle="1" w:styleId="Char1f3">
    <w:name w:val="列表 Char1"/>
    <w:rsid w:val="00155BE5"/>
    <w:rPr>
      <w:lang w:eastAsia="zh-CN"/>
    </w:rPr>
  </w:style>
  <w:style w:type="character" w:customStyle="1" w:styleId="H10">
    <w:name w:val="H1_"/>
    <w:rsid w:val="00155BE5"/>
    <w:rPr>
      <w:rFonts w:ascii="Arial" w:eastAsia="MS Mincho" w:hAnsi="Arial"/>
      <w:sz w:val="36"/>
      <w:lang w:val="en-GB" w:eastAsia="en-US" w:bidi="ar-SA"/>
    </w:rPr>
  </w:style>
  <w:style w:type="character" w:customStyle="1" w:styleId="Heading2-">
    <w:name w:val="Heading 2-"/>
    <w:rsid w:val="00155BE5"/>
    <w:rPr>
      <w:rFonts w:ascii="Arial" w:hAnsi="Arial"/>
      <w:sz w:val="32"/>
      <w:lang w:val="en-GB"/>
    </w:rPr>
  </w:style>
  <w:style w:type="character" w:customStyle="1" w:styleId="Head2AChar10">
    <w:name w:val="Head2A Char10"/>
    <w:aliases w:val="H2 Char10,h2 Char10,H21 Char10,Head 2 Char10,l2 Char10,TitreProp Char10,UNDERRUBRIK 1-2 Char10,Header 2 Char10,ITT t2 Char10,PA Major Section Char10,Livello 2 Char10,R2 Char10,Heading 2 Hidden Char10,Head1 Char10,2nd level Char10,I2 Char10"/>
    <w:rsid w:val="00155BE5"/>
    <w:rPr>
      <w:rFonts w:ascii="Arial" w:hAnsi="Arial"/>
      <w:sz w:val="32"/>
      <w:lang w:val="en-GB" w:eastAsia="en-US"/>
    </w:rPr>
  </w:style>
  <w:style w:type="paragraph" w:customStyle="1" w:styleId="TDC91">
    <w:name w:val="TDC 91"/>
    <w:basedOn w:val="TOC8"/>
    <w:qFormat/>
    <w:rsid w:val="00155BE5"/>
    <w:pPr>
      <w:keepNext w:val="0"/>
      <w:ind w:left="1418" w:hanging="1418"/>
    </w:pPr>
    <w:rPr>
      <w:rFonts w:eastAsia="MS Mincho"/>
      <w:lang w:eastAsia="ja-JP"/>
    </w:rPr>
  </w:style>
  <w:style w:type="character" w:customStyle="1" w:styleId="NoteHeadingChar1">
    <w:name w:val="Note Heading Char1"/>
    <w:rsid w:val="00155BE5"/>
    <w:rPr>
      <w:rFonts w:eastAsia="MS Mincho"/>
      <w:lang w:val="en-GB" w:eastAsia="x-none"/>
    </w:rPr>
  </w:style>
  <w:style w:type="character" w:customStyle="1" w:styleId="HTMLPreformattedChar1">
    <w:name w:val="HTML Preformatted Char1"/>
    <w:rsid w:val="00155BE5"/>
    <w:rPr>
      <w:rFonts w:ascii="Courier New" w:eastAsia="MS Mincho" w:hAnsi="Courier New"/>
      <w:lang w:val="en-GB" w:eastAsia="x-none"/>
    </w:rPr>
  </w:style>
  <w:style w:type="paragraph" w:customStyle="1" w:styleId="Epgrafe1">
    <w:name w:val="Epígrafe1"/>
    <w:basedOn w:val="a2"/>
    <w:next w:val="a2"/>
    <w:qFormat/>
    <w:rsid w:val="00155BE5"/>
    <w:pPr>
      <w:spacing w:before="120" w:after="120"/>
    </w:pPr>
    <w:rPr>
      <w:rFonts w:eastAsia="MS Mincho"/>
      <w:b/>
      <w:lang w:eastAsia="ja-JP"/>
    </w:rPr>
  </w:style>
  <w:style w:type="paragraph" w:customStyle="1" w:styleId="Tabladeilustraciones1">
    <w:name w:val="Tabla de ilustraciones1"/>
    <w:basedOn w:val="a2"/>
    <w:next w:val="a2"/>
    <w:qFormat/>
    <w:rsid w:val="00155BE5"/>
    <w:pPr>
      <w:ind w:left="400" w:hanging="400"/>
      <w:jc w:val="center"/>
    </w:pPr>
    <w:rPr>
      <w:rFonts w:eastAsia="MS Mincho"/>
      <w:b/>
      <w:lang w:eastAsia="ja-JP"/>
    </w:rPr>
  </w:style>
  <w:style w:type="paragraph" w:customStyle="1" w:styleId="3ff7">
    <w:name w:val="列出段落3"/>
    <w:basedOn w:val="a2"/>
    <w:qFormat/>
    <w:rsid w:val="00155BE5"/>
    <w:pPr>
      <w:overflowPunct/>
      <w:autoSpaceDE/>
      <w:autoSpaceDN/>
      <w:adjustRightInd/>
      <w:ind w:firstLineChars="200" w:firstLine="420"/>
      <w:textAlignment w:val="auto"/>
    </w:pPr>
  </w:style>
  <w:style w:type="paragraph" w:customStyle="1" w:styleId="B-Body">
    <w:name w:val="B-Body"/>
    <w:link w:val="B-BodyChar"/>
    <w:qFormat/>
    <w:rsid w:val="00155BE5"/>
    <w:pPr>
      <w:tabs>
        <w:tab w:val="left" w:pos="2160"/>
      </w:tabs>
      <w:spacing w:before="120" w:after="40"/>
      <w:ind w:left="720"/>
    </w:pPr>
    <w:rPr>
      <w:rFonts w:eastAsia="宋体"/>
      <w:sz w:val="22"/>
    </w:rPr>
  </w:style>
  <w:style w:type="character" w:customStyle="1" w:styleId="B-BodyChar">
    <w:name w:val="B-Body Char"/>
    <w:link w:val="B-Body"/>
    <w:rsid w:val="00155BE5"/>
    <w:rPr>
      <w:rFonts w:eastAsia="宋体"/>
      <w:sz w:val="22"/>
    </w:rPr>
  </w:style>
  <w:style w:type="paragraph" w:customStyle="1" w:styleId="4f9">
    <w:name w:val="列出段落4"/>
    <w:basedOn w:val="a2"/>
    <w:qFormat/>
    <w:rsid w:val="00155BE5"/>
    <w:pPr>
      <w:overflowPunct/>
      <w:autoSpaceDE/>
      <w:autoSpaceDN/>
      <w:adjustRightInd/>
      <w:ind w:firstLineChars="200" w:firstLine="420"/>
      <w:textAlignment w:val="auto"/>
    </w:pPr>
  </w:style>
  <w:style w:type="paragraph" w:customStyle="1" w:styleId="TF1">
    <w:name w:val="TF1"/>
    <w:link w:val="TFZchn"/>
    <w:qFormat/>
    <w:rsid w:val="00155BE5"/>
    <w:pPr>
      <w:keepLines/>
      <w:spacing w:after="240"/>
      <w:jc w:val="center"/>
    </w:pPr>
    <w:rPr>
      <w:rFonts w:ascii="Arial" w:hAnsi="Arial"/>
      <w:b/>
      <w:lang w:eastAsia="en-US"/>
    </w:rPr>
  </w:style>
  <w:style w:type="character" w:customStyle="1" w:styleId="3ff8">
    <w:name w:val="标题 3 字符"/>
    <w:aliases w:val="Underrubrik2 字符,H3 字符,0H 字符,h3 字符,no break 字符,l3 字符,3 字符,list 3 字符,Head 3 字符,1.1.1 字符,3rd level 字符,Major Section Sub Section 字符,PA Minor Section 字符,Head3 字符,Level 3 Head 字符,31 字符,32 字符,33 字符,311 字符,321 字符,34 字符,312 字符,322 字符,35 字符,313 字符,323 字符"/>
    <w:qFormat/>
    <w:rsid w:val="00155BE5"/>
    <w:rPr>
      <w:rFonts w:ascii="Arial" w:hAnsi="Arial"/>
      <w:sz w:val="28"/>
      <w:lang w:val="en-GB"/>
    </w:rPr>
  </w:style>
  <w:style w:type="character" w:customStyle="1" w:styleId="4fa">
    <w:name w:val="标题 4 字符"/>
    <w:aliases w:val="h4 字符,Memo Heading 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
    <w:qFormat/>
    <w:rsid w:val="00155BE5"/>
    <w:rPr>
      <w:rFonts w:ascii="Arial" w:hAnsi="Arial"/>
      <w:sz w:val="24"/>
      <w:lang w:val="en-GB"/>
    </w:rPr>
  </w:style>
  <w:style w:type="paragraph" w:customStyle="1" w:styleId="Commentnokia0">
    <w:name w:val="Comment nokia"/>
    <w:basedOn w:val="40"/>
    <w:qFormat/>
    <w:rsid w:val="00155BE5"/>
    <w:rPr>
      <w:b/>
      <w:sz w:val="28"/>
      <w:lang w:eastAsia="x-none"/>
    </w:rPr>
  </w:style>
  <w:style w:type="paragraph" w:customStyle="1" w:styleId="5f7">
    <w:name w:val="列出段落5"/>
    <w:basedOn w:val="a2"/>
    <w:qFormat/>
    <w:rsid w:val="00155BE5"/>
    <w:pPr>
      <w:overflowPunct/>
      <w:autoSpaceDE/>
      <w:autoSpaceDN/>
      <w:adjustRightInd/>
      <w:ind w:firstLineChars="200" w:firstLine="420"/>
      <w:textAlignment w:val="auto"/>
    </w:pPr>
  </w:style>
  <w:style w:type="character" w:customStyle="1" w:styleId="Titre32">
    <w:name w:val="Titre 32"/>
    <w:rsid w:val="00155BE5"/>
    <w:rPr>
      <w:rFonts w:ascii="Arial" w:hAnsi="Arial"/>
      <w:sz w:val="28"/>
      <w:szCs w:val="28"/>
      <w:lang w:val="en-GB" w:eastAsia="en-GB"/>
    </w:rPr>
  </w:style>
  <w:style w:type="character" w:customStyle="1" w:styleId="Titre310">
    <w:name w:val="Titre 31"/>
    <w:rsid w:val="00155BE5"/>
    <w:rPr>
      <w:rFonts w:ascii="Arial" w:hAnsi="Arial"/>
      <w:sz w:val="28"/>
      <w:szCs w:val="28"/>
      <w:lang w:val="en-GB" w:eastAsia="en-GB"/>
    </w:rPr>
  </w:style>
  <w:style w:type="character" w:customStyle="1" w:styleId="trans">
    <w:name w:val="trans"/>
    <w:rsid w:val="00155BE5"/>
  </w:style>
  <w:style w:type="character" w:customStyle="1" w:styleId="Head2A1">
    <w:name w:val="Head2A1"/>
    <w:rsid w:val="00155BE5"/>
    <w:rPr>
      <w:rFonts w:ascii="Arial" w:eastAsia="MS Mincho" w:hAnsi="Arial" w:cs="Arial" w:hint="default"/>
      <w:sz w:val="32"/>
      <w:lang w:val="en-GB" w:eastAsia="en-US" w:bidi="ar-SA"/>
    </w:rPr>
  </w:style>
  <w:style w:type="paragraph" w:customStyle="1" w:styleId="TAHCarNotBold">
    <w:name w:val="TAH Car + Not Bold"/>
    <w:basedOn w:val="a2"/>
    <w:qFormat/>
    <w:rsid w:val="00155BE5"/>
    <w:pPr>
      <w:keepNext/>
      <w:keepLines/>
      <w:overflowPunct/>
      <w:autoSpaceDE/>
      <w:autoSpaceDN/>
      <w:adjustRightInd/>
      <w:spacing w:after="0"/>
      <w:textAlignment w:val="auto"/>
    </w:pPr>
    <w:rPr>
      <w:rFonts w:ascii="Arial" w:hAnsi="Arial"/>
      <w:sz w:val="18"/>
    </w:rPr>
  </w:style>
  <w:style w:type="character" w:customStyle="1" w:styleId="Heading7Char4">
    <w:name w:val="Heading 7 Char4"/>
    <w:rsid w:val="00155BE5"/>
    <w:rPr>
      <w:rFonts w:ascii="Arial" w:eastAsia="Times New Roman" w:hAnsi="Arial"/>
    </w:rPr>
  </w:style>
  <w:style w:type="character" w:customStyle="1" w:styleId="Heading8Char4">
    <w:name w:val="Heading 8 Char4"/>
    <w:rsid w:val="00155BE5"/>
    <w:rPr>
      <w:rFonts w:ascii="Arial" w:eastAsia="Times New Roman" w:hAnsi="Arial"/>
      <w:sz w:val="36"/>
    </w:rPr>
  </w:style>
  <w:style w:type="character" w:customStyle="1" w:styleId="Heading9Char3">
    <w:name w:val="Heading 9 Char3"/>
    <w:rsid w:val="00155BE5"/>
    <w:rPr>
      <w:rFonts w:ascii="Arial" w:eastAsia="Times New Roman" w:hAnsi="Arial"/>
      <w:sz w:val="36"/>
    </w:rPr>
  </w:style>
  <w:style w:type="character" w:customStyle="1" w:styleId="FooterChar3">
    <w:name w:val="Footer Char3"/>
    <w:rsid w:val="00155BE5"/>
    <w:rPr>
      <w:rFonts w:ascii="Arial" w:eastAsia="Times New Roman" w:hAnsi="Arial"/>
      <w:b/>
      <w:i/>
      <w:noProof/>
      <w:sz w:val="18"/>
    </w:rPr>
  </w:style>
  <w:style w:type="character" w:customStyle="1" w:styleId="CommentTextChar3">
    <w:name w:val="Comment Text Char3"/>
    <w:rsid w:val="00155BE5"/>
    <w:rPr>
      <w:rFonts w:eastAsia="宋体"/>
      <w:lang w:val="en-GB"/>
    </w:rPr>
  </w:style>
  <w:style w:type="character" w:customStyle="1" w:styleId="DocumentMapChar2">
    <w:name w:val="Document Map Char2"/>
    <w:uiPriority w:val="99"/>
    <w:rsid w:val="00155BE5"/>
    <w:rPr>
      <w:rFonts w:ascii="Tahoma" w:eastAsia="Times New Roman" w:hAnsi="Tahoma" w:cs="Tahoma"/>
      <w:shd w:val="clear" w:color="auto" w:fill="000080"/>
      <w:lang w:val="en-GB"/>
    </w:rPr>
  </w:style>
  <w:style w:type="character" w:customStyle="1" w:styleId="NoteHeadingChar2">
    <w:name w:val="Note Heading Char2"/>
    <w:rsid w:val="00155BE5"/>
    <w:rPr>
      <w:lang w:val="x-none" w:eastAsia="x-none"/>
    </w:rPr>
  </w:style>
  <w:style w:type="character" w:customStyle="1" w:styleId="PlainTextChar4">
    <w:name w:val="Plain Text Char4"/>
    <w:rsid w:val="00155BE5"/>
    <w:rPr>
      <w:rFonts w:ascii="Courier New" w:eastAsia="宋体" w:hAnsi="Courier New"/>
      <w:lang w:val="nb-NO"/>
    </w:rPr>
  </w:style>
  <w:style w:type="character" w:customStyle="1" w:styleId="BalloonTextChar2">
    <w:name w:val="Balloon Text Char2"/>
    <w:uiPriority w:val="99"/>
    <w:rsid w:val="00155BE5"/>
    <w:rPr>
      <w:rFonts w:ascii="Tahoma" w:eastAsia="Times New Roman" w:hAnsi="Tahoma" w:cs="Tahoma"/>
      <w:sz w:val="16"/>
      <w:szCs w:val="16"/>
      <w:lang w:val="en-GB"/>
    </w:rPr>
  </w:style>
  <w:style w:type="character" w:customStyle="1" w:styleId="BodyTextIndentChar4">
    <w:name w:val="Body Text Indent Char4"/>
    <w:rsid w:val="00155BE5"/>
    <w:rPr>
      <w:rFonts w:eastAsia="Batang"/>
      <w:lang w:val="en-GB"/>
    </w:rPr>
  </w:style>
  <w:style w:type="character" w:customStyle="1" w:styleId="BodyText2Char4">
    <w:name w:val="Body Text 2 Char4"/>
    <w:rsid w:val="00155BE5"/>
    <w:rPr>
      <w:rFonts w:ascii="CG Times (WN)" w:eastAsia="Malgun Gothic" w:hAnsi="CG Times (WN)"/>
      <w:i/>
      <w:lang w:val="en-GB" w:eastAsia="ko-KR"/>
    </w:rPr>
  </w:style>
  <w:style w:type="character" w:customStyle="1" w:styleId="BodyText3Char4">
    <w:name w:val="Body Text 3 Char4"/>
    <w:rsid w:val="00155BE5"/>
    <w:rPr>
      <w:rFonts w:ascii="CG Times (WN)" w:eastAsia="Osaka" w:hAnsi="CG Times (WN)"/>
      <w:color w:val="000000"/>
      <w:lang w:val="en-GB" w:eastAsia="ko-KR"/>
    </w:rPr>
  </w:style>
  <w:style w:type="character" w:customStyle="1" w:styleId="BodyTextIndent2Char4">
    <w:name w:val="Body Text Indent 2 Char4"/>
    <w:rsid w:val="00155BE5"/>
    <w:rPr>
      <w:rFonts w:ascii="CG Times (WN)" w:hAnsi="CG Times (WN)"/>
      <w:lang w:val="en-GB"/>
    </w:rPr>
  </w:style>
  <w:style w:type="character" w:customStyle="1" w:styleId="HTMLPreformattedChar2">
    <w:name w:val="HTML Preformatted Char2"/>
    <w:rsid w:val="00155BE5"/>
    <w:rPr>
      <w:rFonts w:ascii="Courier New" w:hAnsi="Courier New"/>
      <w:lang w:val="en-GB" w:eastAsia="x-none"/>
    </w:rPr>
  </w:style>
  <w:style w:type="character" w:customStyle="1" w:styleId="ListChar4">
    <w:name w:val="List Char4"/>
    <w:rsid w:val="00155BE5"/>
    <w:rPr>
      <w:rFonts w:eastAsia="Times New Roman"/>
    </w:rPr>
  </w:style>
  <w:style w:type="paragraph" w:customStyle="1" w:styleId="wxs">
    <w:name w:val="wxs_正文"/>
    <w:basedOn w:val="a2"/>
    <w:qFormat/>
    <w:rsid w:val="00155BE5"/>
    <w:pPr>
      <w:spacing w:beforeLines="50" w:before="50" w:afterLines="50" w:after="50"/>
      <w:ind w:firstLineChars="200" w:firstLine="200"/>
    </w:pPr>
    <w:rPr>
      <w:szCs w:val="21"/>
    </w:rPr>
  </w:style>
  <w:style w:type="paragraph" w:customStyle="1" w:styleId="wxs1">
    <w:name w:val="wxs_1级标题"/>
    <w:basedOn w:val="12"/>
    <w:next w:val="wxs"/>
    <w:qFormat/>
    <w:rsid w:val="00155BE5"/>
    <w:pPr>
      <w:keepNext w:val="0"/>
      <w:keepLines w:val="0"/>
      <w:numPr>
        <w:numId w:val="26"/>
      </w:numPr>
      <w:pBdr>
        <w:top w:val="none" w:sz="0" w:space="0" w:color="auto"/>
      </w:pBdr>
      <w:tabs>
        <w:tab w:val="num" w:pos="720"/>
      </w:tabs>
      <w:spacing w:before="156" w:after="156" w:line="480" w:lineRule="auto"/>
      <w:ind w:left="720" w:hanging="360"/>
    </w:pPr>
    <w:rPr>
      <w:rFonts w:ascii="Times New Roman" w:hAnsi="Times New Roman"/>
      <w:b/>
      <w:bCs/>
      <w:kern w:val="44"/>
      <w:szCs w:val="44"/>
      <w:lang w:eastAsia="en-US"/>
    </w:rPr>
  </w:style>
  <w:style w:type="paragraph" w:customStyle="1" w:styleId="wxs2">
    <w:name w:val="wxs_2级标题"/>
    <w:basedOn w:val="2"/>
    <w:next w:val="wxs"/>
    <w:link w:val="wxs2Char"/>
    <w:qFormat/>
    <w:rsid w:val="00155BE5"/>
    <w:pPr>
      <w:keepNext w:val="0"/>
      <w:keepLines w:val="0"/>
      <w:spacing w:before="260" w:after="260" w:line="480" w:lineRule="auto"/>
      <w:ind w:left="0" w:firstLine="0"/>
    </w:pPr>
    <w:rPr>
      <w:rFonts w:ascii="Times New Roman" w:hAnsi="Times New Roman"/>
      <w:b/>
      <w:bCs/>
      <w:kern w:val="44"/>
      <w:sz w:val="30"/>
      <w:szCs w:val="32"/>
      <w:lang w:eastAsia="en-US"/>
    </w:rPr>
  </w:style>
  <w:style w:type="character" w:customStyle="1" w:styleId="wxs2Char">
    <w:name w:val="wxs_2级标题 Char"/>
    <w:link w:val="wxs2"/>
    <w:rsid w:val="00155BE5"/>
    <w:rPr>
      <w:rFonts w:eastAsia="宋体"/>
      <w:b/>
      <w:bCs/>
      <w:kern w:val="44"/>
      <w:sz w:val="30"/>
      <w:szCs w:val="32"/>
      <w:lang w:eastAsia="en-US"/>
    </w:rPr>
  </w:style>
  <w:style w:type="paragraph" w:customStyle="1" w:styleId="NOTE1">
    <w:name w:val="NOTE"/>
    <w:basedOn w:val="B3"/>
    <w:qFormat/>
    <w:rsid w:val="00155BE5"/>
    <w:pPr>
      <w:overflowPunct/>
      <w:autoSpaceDE/>
      <w:autoSpaceDN/>
      <w:adjustRightInd/>
      <w:textAlignment w:val="auto"/>
    </w:pPr>
  </w:style>
  <w:style w:type="table" w:customStyle="1" w:styleId="1ffd">
    <w:name w:val="网格型1"/>
    <w:basedOn w:val="a4"/>
    <w:next w:val="aa"/>
    <w:qFormat/>
    <w:rsid w:val="00155BE5"/>
    <w:pPr>
      <w:spacing w:after="180"/>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a2"/>
    <w:qFormat/>
    <w:rsid w:val="00155BE5"/>
    <w:pPr>
      <w:numPr>
        <w:numId w:val="25"/>
      </w:numPr>
    </w:pPr>
    <w:rPr>
      <w:rFonts w:ascii="Arial" w:hAnsi="Arial"/>
    </w:rPr>
  </w:style>
  <w:style w:type="paragraph" w:customStyle="1" w:styleId="text3bullet">
    <w:name w:val="text3 bullet"/>
    <w:basedOn w:val="a2"/>
    <w:qFormat/>
    <w:rsid w:val="00155BE5"/>
    <w:pPr>
      <w:ind w:left="360" w:hanging="360"/>
    </w:pPr>
    <w:rPr>
      <w:rFonts w:ascii="Arial" w:hAnsi="Arial"/>
    </w:rPr>
  </w:style>
  <w:style w:type="paragraph" w:customStyle="1" w:styleId="UnnumberedSubheading">
    <w:name w:val="Unnumbered Subheading"/>
    <w:basedOn w:val="H6"/>
    <w:next w:val="aff1"/>
    <w:qFormat/>
    <w:rsid w:val="00155BE5"/>
    <w:pPr>
      <w:overflowPunct/>
      <w:autoSpaceDE/>
      <w:autoSpaceDN/>
      <w:adjustRightInd/>
      <w:spacing w:after="120"/>
      <w:ind w:left="0" w:firstLine="0"/>
      <w:textAlignment w:val="auto"/>
    </w:pPr>
    <w:rPr>
      <w:b/>
    </w:rPr>
  </w:style>
  <w:style w:type="paragraph" w:customStyle="1" w:styleId="ReferenceLine">
    <w:name w:val="Reference Line"/>
    <w:basedOn w:val="aff2"/>
    <w:qFormat/>
    <w:rsid w:val="00155BE5"/>
    <w:pPr>
      <w:widowControl w:val="0"/>
      <w:spacing w:after="120"/>
    </w:pPr>
    <w:rPr>
      <w:rFonts w:ascii="Arial" w:eastAsia="‚l‚r ‚oƒSƒVƒbƒN" w:hAnsi="Arial"/>
      <w:snapToGrid w:val="0"/>
      <w:lang w:eastAsia="zh-CN"/>
    </w:rPr>
  </w:style>
  <w:style w:type="paragraph" w:customStyle="1" w:styleId="L3">
    <w:name w:val="L3"/>
    <w:qFormat/>
    <w:rsid w:val="00155BE5"/>
    <w:pPr>
      <w:tabs>
        <w:tab w:val="left" w:pos="3969"/>
        <w:tab w:val="right" w:pos="8505"/>
      </w:tabs>
      <w:spacing w:line="240" w:lineRule="atLeast"/>
      <w:ind w:left="567"/>
    </w:pPr>
    <w:rPr>
      <w:rFonts w:ascii="Arial" w:eastAsia="MS Mincho" w:hAnsi="Arial"/>
      <w:lang w:eastAsia="ja-JP"/>
    </w:rPr>
  </w:style>
  <w:style w:type="paragraph" w:customStyle="1" w:styleId="HTMLBody">
    <w:name w:val="HTML Body"/>
    <w:qFormat/>
    <w:rsid w:val="00155BE5"/>
    <w:pPr>
      <w:widowControl w:val="0"/>
      <w:autoSpaceDE w:val="0"/>
      <w:autoSpaceDN w:val="0"/>
      <w:adjustRightInd w:val="0"/>
    </w:pPr>
    <w:rPr>
      <w:rFonts w:ascii="MS PGothic" w:eastAsia="MS PGothic"/>
      <w:lang w:val="en-US" w:eastAsia="ja-JP"/>
    </w:rPr>
  </w:style>
  <w:style w:type="paragraph" w:customStyle="1" w:styleId="Xmessagecontent">
    <w:name w:val="X message content"/>
    <w:qFormat/>
    <w:rsid w:val="00155BE5"/>
    <w:pPr>
      <w:spacing w:before="120" w:after="220"/>
    </w:pPr>
    <w:rPr>
      <w:rFonts w:ascii="Arial" w:eastAsia="MS Mincho" w:hAnsi="Arial"/>
      <w:noProof/>
      <w:lang w:val="en-US" w:eastAsia="en-US"/>
    </w:rPr>
  </w:style>
  <w:style w:type="paragraph" w:customStyle="1" w:styleId="nroaml">
    <w:name w:val="nroaml"/>
    <w:basedOn w:val="H6"/>
    <w:qFormat/>
    <w:rsid w:val="00155BE5"/>
    <w:pPr>
      <w:ind w:left="0" w:firstLine="0"/>
    </w:pPr>
    <w:rPr>
      <w:snapToGrid w:val="0"/>
    </w:rPr>
  </w:style>
  <w:style w:type="paragraph" w:customStyle="1" w:styleId="00BodyText">
    <w:name w:val="00 BodyText"/>
    <w:basedOn w:val="a2"/>
    <w:uiPriority w:val="99"/>
    <w:qFormat/>
    <w:rsid w:val="00155BE5"/>
    <w:pPr>
      <w:spacing w:after="220"/>
    </w:pPr>
    <w:rPr>
      <w:rFonts w:ascii="Arial" w:hAnsi="Arial"/>
      <w:sz w:val="22"/>
      <w:lang w:val="en-US"/>
    </w:rPr>
  </w:style>
  <w:style w:type="character" w:customStyle="1" w:styleId="afffff7">
    <w:name w:val="標準太字"/>
    <w:autoRedefine/>
    <w:rsid w:val="00155BE5"/>
    <w:rPr>
      <w:b/>
    </w:rPr>
  </w:style>
  <w:style w:type="paragraph" w:customStyle="1" w:styleId="ActionPoint">
    <w:name w:val="ActionPoint"/>
    <w:basedOn w:val="a2"/>
    <w:qFormat/>
    <w:rsid w:val="00155BE5"/>
    <w:pPr>
      <w:pBdr>
        <w:top w:val="single" w:sz="4" w:space="1" w:color="C0C0C0"/>
        <w:bottom w:val="single" w:sz="4" w:space="1" w:color="C0C0C0"/>
      </w:pBdr>
      <w:overflowPunct/>
      <w:autoSpaceDE/>
      <w:autoSpaceDN/>
      <w:adjustRightInd/>
      <w:spacing w:before="60" w:after="120"/>
      <w:textAlignment w:val="auto"/>
    </w:pPr>
    <w:rPr>
      <w:i/>
    </w:rPr>
  </w:style>
  <w:style w:type="paragraph" w:customStyle="1" w:styleId="berschrift1H1Huvudrubrikappheading1l1h1h11h12h13h14h15h16NMPHeading1h17h111h121h131h141h151h161h18h112h122h132h142h152h162h19h113h123h133h143h153h163">
    <w:name w:val="Überschrift 1.H1.Huvudrubrik.app heading 1.l1.h1.h11.h12.h13.h14.h15.h16.NMP Heading 1.h17.h111.h121.h131.h141.h151.h161.h18.h112.h122.h132.h142.h152.h162.h19.h113.h123.h133.h143.h153.h163"/>
    <w:next w:val="a2"/>
    <w:qFormat/>
    <w:rsid w:val="00155BE5"/>
    <w:pPr>
      <w:keepNext/>
      <w:keepLines/>
      <w:pBdr>
        <w:top w:val="single" w:sz="12" w:space="3" w:color="auto"/>
      </w:pBdr>
      <w:tabs>
        <w:tab w:val="num" w:pos="432"/>
      </w:tabs>
      <w:spacing w:before="240" w:after="180"/>
      <w:ind w:left="432" w:hanging="432"/>
      <w:outlineLvl w:val="0"/>
    </w:pPr>
    <w:rPr>
      <w:rFonts w:ascii="Arial" w:eastAsia="宋体" w:hAnsi="Arial"/>
      <w:b/>
      <w:sz w:val="32"/>
      <w:lang w:eastAsia="de-DE"/>
    </w:rPr>
  </w:style>
  <w:style w:type="paragraph" w:customStyle="1" w:styleId="berschrift2Head2A2H2h2">
    <w:name w:val="Überschrift 2.Head2A.2.H2.h2"/>
    <w:basedOn w:val="berschrift1H1Huvudrubrikappheading1l1h1h11h12h13h14h15h16NMPHeading1h17h111h121h131h141h151h161h18h112h122h132h142h152h162h19h113h123h133h143h153h163"/>
    <w:next w:val="a2"/>
    <w:qFormat/>
    <w:rsid w:val="00155BE5"/>
    <w:pPr>
      <w:pBdr>
        <w:top w:val="none" w:sz="0" w:space="0" w:color="auto"/>
      </w:pBdr>
      <w:tabs>
        <w:tab w:val="clear" w:pos="432"/>
        <w:tab w:val="num" w:pos="360"/>
      </w:tabs>
      <w:spacing w:before="480"/>
      <w:ind w:left="578" w:hanging="578"/>
      <w:outlineLvl w:val="1"/>
    </w:pPr>
    <w:rPr>
      <w:sz w:val="24"/>
    </w:rPr>
  </w:style>
  <w:style w:type="character" w:styleId="HTML8">
    <w:name w:val="HTML Code"/>
    <w:qFormat/>
    <w:rsid w:val="00155BE5"/>
    <w:rPr>
      <w:rFonts w:ascii="Arial Unicode MS" w:eastAsia="Arial Unicode MS" w:hAnsi="Arial Unicode MS" w:cs="Arial Unicode MS"/>
      <w:sz w:val="20"/>
      <w:szCs w:val="20"/>
    </w:rPr>
  </w:style>
  <w:style w:type="paragraph" w:customStyle="1" w:styleId="NormalAfter0pt">
    <w:name w:val="Normal + After:  0 pt"/>
    <w:basedOn w:val="a2"/>
    <w:qFormat/>
    <w:rsid w:val="00155BE5"/>
    <w:pPr>
      <w:overflowPunct/>
      <w:spacing w:after="0"/>
      <w:textAlignment w:val="auto"/>
    </w:pPr>
    <w:rPr>
      <w:rFonts w:ascii="Arial" w:hAnsi="Arial"/>
    </w:rPr>
  </w:style>
  <w:style w:type="character" w:customStyle="1" w:styleId="PTK">
    <w:name w:val="PTK"/>
    <w:semiHidden/>
    <w:rsid w:val="00155BE5"/>
    <w:rPr>
      <w:rFonts w:ascii="Arial" w:hAnsi="Arial" w:cs="Arial"/>
      <w:color w:val="000080"/>
      <w:sz w:val="20"/>
      <w:szCs w:val="20"/>
    </w:rPr>
  </w:style>
  <w:style w:type="paragraph" w:customStyle="1" w:styleId="TdocList">
    <w:name w:val="Tdoc_List"/>
    <w:basedOn w:val="a2"/>
    <w:qFormat/>
    <w:rsid w:val="00155BE5"/>
    <w:pPr>
      <w:tabs>
        <w:tab w:val="num" w:pos="432"/>
      </w:tabs>
      <w:overflowPunct/>
      <w:autoSpaceDE/>
      <w:autoSpaceDN/>
      <w:adjustRightInd/>
      <w:spacing w:after="0"/>
      <w:ind w:left="432" w:hanging="360"/>
      <w:textAlignment w:val="auto"/>
    </w:pPr>
    <w:rPr>
      <w:lang w:val="en-US"/>
    </w:rPr>
  </w:style>
  <w:style w:type="paragraph" w:customStyle="1" w:styleId="CharChar1CharCharCharCharCharCharCharCharCharCharCharCharCharCharCharChar">
    <w:name w:val="Char Char1 Char Char Char Char Char Char Char Char Char Char Char Char Char Char Char Char"/>
    <w:semiHidden/>
    <w:qFormat/>
    <w:rsid w:val="00155BE5"/>
    <w:pPr>
      <w:keepNext/>
      <w:tabs>
        <w:tab w:val="num" w:pos="360"/>
      </w:tabs>
      <w:autoSpaceDE w:val="0"/>
      <w:autoSpaceDN w:val="0"/>
      <w:adjustRightInd w:val="0"/>
      <w:spacing w:before="60" w:after="60"/>
      <w:ind w:left="360" w:hanging="360"/>
      <w:jc w:val="both"/>
    </w:pPr>
    <w:rPr>
      <w:rFonts w:ascii="Arial" w:eastAsia="宋体" w:hAnsi="Arial" w:cs="Arial"/>
      <w:color w:val="0000FF"/>
      <w:kern w:val="2"/>
      <w:lang w:val="en-US" w:eastAsia="zh-CN"/>
    </w:rPr>
  </w:style>
  <w:style w:type="paragraph" w:customStyle="1" w:styleId="CharChar1CharCharCharCharCharCharCharCharCharCharCharCharChar">
    <w:name w:val="Char Char1 Char Char Char Char Char Char Char Char Char Char Char Char Char"/>
    <w:semiHidden/>
    <w:qFormat/>
    <w:rsid w:val="00155BE5"/>
    <w:pPr>
      <w:keepNext/>
      <w:tabs>
        <w:tab w:val="num" w:pos="360"/>
      </w:tabs>
      <w:autoSpaceDE w:val="0"/>
      <w:autoSpaceDN w:val="0"/>
      <w:adjustRightInd w:val="0"/>
      <w:spacing w:before="60" w:after="60"/>
      <w:ind w:left="360" w:hanging="360"/>
      <w:jc w:val="both"/>
    </w:pPr>
    <w:rPr>
      <w:rFonts w:ascii="Arial" w:eastAsia="宋体" w:hAnsi="Arial" w:cs="Arial"/>
      <w:color w:val="0000FF"/>
      <w:kern w:val="2"/>
      <w:lang w:val="en-US" w:eastAsia="zh-CN"/>
    </w:rPr>
  </w:style>
  <w:style w:type="paragraph" w:customStyle="1" w:styleId="B9">
    <w:name w:val="B9"/>
    <w:basedOn w:val="B8"/>
    <w:qFormat/>
    <w:rsid w:val="00155BE5"/>
    <w:pPr>
      <w:ind w:left="2836"/>
    </w:pPr>
    <w:rPr>
      <w:rFonts w:eastAsia="Times New Roman"/>
      <w:lang w:val="x-none"/>
    </w:rPr>
  </w:style>
  <w:style w:type="table" w:customStyle="1" w:styleId="TableGrid7">
    <w:name w:val="Table Grid7"/>
    <w:basedOn w:val="a4"/>
    <w:next w:val="aa"/>
    <w:uiPriority w:val="39"/>
    <w:qFormat/>
    <w:rsid w:val="00155BE5"/>
    <w:pPr>
      <w:spacing w:after="180"/>
    </w:pPr>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6">
    <w:name w:val="批注文字 Char2"/>
    <w:qFormat/>
    <w:rsid w:val="00155BE5"/>
    <w:rPr>
      <w:lang w:val="en-GB" w:eastAsia="en-US"/>
    </w:rPr>
  </w:style>
  <w:style w:type="paragraph" w:customStyle="1" w:styleId="T">
    <w:name w:val="T"/>
    <w:basedOn w:val="TAC"/>
    <w:qFormat/>
    <w:rsid w:val="00155BE5"/>
    <w:rPr>
      <w:lang w:eastAsia="x-none"/>
    </w:rPr>
  </w:style>
  <w:style w:type="character" w:customStyle="1" w:styleId="Char27">
    <w:name w:val="页脚 Char2"/>
    <w:rsid w:val="00155BE5"/>
    <w:rPr>
      <w:rFonts w:ascii="Arial" w:hAnsi="Arial"/>
      <w:b/>
      <w:i/>
      <w:noProof/>
      <w:sz w:val="18"/>
    </w:rPr>
  </w:style>
  <w:style w:type="character" w:customStyle="1" w:styleId="Char33">
    <w:name w:val="批注文字 Char3"/>
    <w:uiPriority w:val="99"/>
    <w:qFormat/>
    <w:rsid w:val="00155BE5"/>
    <w:rPr>
      <w:lang w:val="en-GB" w:eastAsia="en-US"/>
    </w:rPr>
  </w:style>
  <w:style w:type="paragraph" w:customStyle="1" w:styleId="Pl0">
    <w:name w:val="Pl"/>
    <w:basedOn w:val="a2"/>
    <w:qFormat/>
    <w:rsid w:val="00155BE5"/>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pPr>
    <w:rPr>
      <w:rFonts w:ascii="Courier New" w:eastAsia="MS Gothic" w:hAnsi="Courier New"/>
      <w:b/>
      <w:bCs/>
      <w:sz w:val="16"/>
      <w:lang w:eastAsia="en-US"/>
    </w:rPr>
  </w:style>
  <w:style w:type="paragraph" w:customStyle="1" w:styleId="wordsection1">
    <w:name w:val="wordsection1"/>
    <w:basedOn w:val="a2"/>
    <w:link w:val="wordsection1Char"/>
    <w:qFormat/>
    <w:rsid w:val="00155BE5"/>
    <w:pPr>
      <w:overflowPunct/>
      <w:autoSpaceDE/>
      <w:autoSpaceDN/>
      <w:adjustRightInd/>
      <w:spacing w:after="0"/>
      <w:textAlignment w:val="auto"/>
    </w:pPr>
    <w:rPr>
      <w:rFonts w:ascii="Calibri" w:eastAsia="Calibri" w:hAnsi="Calibri" w:cs="Calibri"/>
      <w:lang w:val="en-US" w:eastAsia="ja-JP"/>
    </w:rPr>
  </w:style>
  <w:style w:type="paragraph" w:customStyle="1" w:styleId="Caption3">
    <w:name w:val="Caption3"/>
    <w:basedOn w:val="a2"/>
    <w:next w:val="a2"/>
    <w:qFormat/>
    <w:rsid w:val="00155BE5"/>
    <w:pPr>
      <w:spacing w:before="120" w:after="120"/>
    </w:pPr>
    <w:rPr>
      <w:rFonts w:eastAsia="MS Mincho"/>
      <w:b/>
    </w:rPr>
  </w:style>
  <w:style w:type="character" w:customStyle="1" w:styleId="abstractlabel">
    <w:name w:val="abstractlabel"/>
    <w:rsid w:val="00155BE5"/>
  </w:style>
  <w:style w:type="table" w:customStyle="1" w:styleId="TableStyle111">
    <w:name w:val="Table Style111"/>
    <w:basedOn w:val="a4"/>
    <w:qFormat/>
    <w:rsid w:val="00155BE5"/>
    <w:rPr>
      <w:rFonts w:eastAsia="Times New Roman"/>
      <w:lang w:val="sv-SE" w:eastAsia="sv-SE"/>
    </w:rPr>
    <w:tblPr/>
  </w:style>
  <w:style w:type="table" w:customStyle="1" w:styleId="TableColorful11">
    <w:name w:val="Table Colorful 11"/>
    <w:basedOn w:val="a4"/>
    <w:next w:val="1fd"/>
    <w:rsid w:val="00155BE5"/>
    <w:rPr>
      <w:rFonts w:eastAsia="PMingLiU"/>
      <w:color w:val="FFFFFF"/>
      <w:lang w:val="sv-SE" w:eastAsia="sv-S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SGSTableBasic12">
    <w:name w:val="SGS Table Basic 12"/>
    <w:basedOn w:val="a4"/>
    <w:next w:val="aa"/>
    <w:rsid w:val="00155BE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a4"/>
    <w:next w:val="aa"/>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a4"/>
    <w:next w:val="aa"/>
    <w:qFormat/>
    <w:rsid w:val="00155BE5"/>
    <w:pPr>
      <w:overflowPunct w:val="0"/>
      <w:autoSpaceDE w:val="0"/>
      <w:autoSpaceDN w:val="0"/>
      <w:adjustRightInd w:val="0"/>
      <w:spacing w:after="180"/>
      <w:textAlignment w:val="baseline"/>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3">
    <w:name w:val="Table Style13"/>
    <w:basedOn w:val="a4"/>
    <w:qFormat/>
    <w:rsid w:val="00155BE5"/>
    <w:rPr>
      <w:rFonts w:eastAsia="PMingLiU"/>
      <w:lang w:val="sv-SE" w:eastAsia="sv-SE"/>
    </w:rPr>
    <w:tblPr/>
  </w:style>
  <w:style w:type="table" w:customStyle="1" w:styleId="TableGrid43">
    <w:name w:val="Table Grid43"/>
    <w:basedOn w:val="a4"/>
    <w:next w:val="aa"/>
    <w:qFormat/>
    <w:rsid w:val="00155BE5"/>
    <w:pPr>
      <w:spacing w:after="180"/>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2">
    <w:name w:val="Table Style112"/>
    <w:basedOn w:val="a4"/>
    <w:qFormat/>
    <w:rsid w:val="00155BE5"/>
    <w:rPr>
      <w:rFonts w:eastAsia="Times New Roman"/>
      <w:lang w:val="sv-SE" w:eastAsia="sv-SE"/>
    </w:rPr>
    <w:tblPr/>
  </w:style>
  <w:style w:type="table" w:customStyle="1" w:styleId="TableGrid212">
    <w:name w:val="Table Grid212"/>
    <w:basedOn w:val="a4"/>
    <w:next w:val="aa"/>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
    <w:name w:val="Table Grid312"/>
    <w:basedOn w:val="a4"/>
    <w:next w:val="aa"/>
    <w:qFormat/>
    <w:rsid w:val="00155BE5"/>
    <w:pPr>
      <w:overflowPunct w:val="0"/>
      <w:autoSpaceDE w:val="0"/>
      <w:autoSpaceDN w:val="0"/>
      <w:adjustRightInd w:val="0"/>
      <w:spacing w:after="180"/>
      <w:textAlignment w:val="baseline"/>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2">
    <w:name w:val="SGS Table Basic 22"/>
    <w:basedOn w:val="a4"/>
    <w:uiPriority w:val="99"/>
    <w:qFormat/>
    <w:rsid w:val="00155BE5"/>
    <w:rPr>
      <w:rFonts w:eastAsia="PMingLiU"/>
      <w:lang w:val="sv-SE" w:eastAsia="sv-SE"/>
    </w:rPr>
    <w:tblPr/>
    <w:tcPr>
      <w:shd w:val="clear" w:color="auto" w:fill="BCBCBC"/>
    </w:tcPr>
    <w:tblStylePr w:type="firstRow">
      <w:pPr>
        <w:jc w:val="left"/>
      </w:pPr>
      <w:tblPr/>
      <w:tcPr>
        <w:shd w:val="clear" w:color="auto" w:fill="363636"/>
        <w:vAlign w:val="center"/>
      </w:tcPr>
    </w:tblStylePr>
  </w:style>
  <w:style w:type="table" w:customStyle="1" w:styleId="TableColorful12">
    <w:name w:val="Table Colorful 12"/>
    <w:basedOn w:val="a4"/>
    <w:next w:val="1fd"/>
    <w:rsid w:val="00155BE5"/>
    <w:rPr>
      <w:rFonts w:eastAsia="PMingLiU"/>
      <w:color w:val="FFFFFF"/>
      <w:lang w:val="sv-SE" w:eastAsia="sv-S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TableList82">
    <w:name w:val="Table List 82"/>
    <w:basedOn w:val="a4"/>
    <w:next w:val="81"/>
    <w:rsid w:val="00155BE5"/>
    <w:rPr>
      <w:rFonts w:eastAsia="PMingLiU"/>
      <w:lang w:val="sv-SE" w:eastAsia="sv-S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TableClassic32">
    <w:name w:val="Table Classic 32"/>
    <w:basedOn w:val="a4"/>
    <w:next w:val="3f5"/>
    <w:rsid w:val="00155BE5"/>
    <w:rPr>
      <w:rFonts w:eastAsia="PMingLiU"/>
      <w:lang w:val="sv-SE" w:eastAsia="sv-SE"/>
    </w:rPr>
    <w:tblPr>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ColorfulGrid-Accent12">
    <w:name w:val="Colorful Grid - Accent 12"/>
    <w:basedOn w:val="a4"/>
    <w:next w:val="-1"/>
    <w:uiPriority w:val="29"/>
    <w:unhideWhenUsed/>
    <w:rsid w:val="00155BE5"/>
    <w:rPr>
      <w:rFonts w:ascii="Arial" w:eastAsia="PMingLiU" w:hAnsi="Arial"/>
      <w:i/>
      <w:iCs/>
      <w:color w:val="00000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2">
    <w:name w:val="Light Shading - Accent 22"/>
    <w:basedOn w:val="a4"/>
    <w:next w:val="-2"/>
    <w:uiPriority w:val="30"/>
    <w:unhideWhenUsed/>
    <w:rsid w:val="00155BE5"/>
    <w:rPr>
      <w:rFonts w:ascii="Arial" w:eastAsia="PMingLiU" w:hAnsi="Arial"/>
      <w:b/>
      <w:bCs/>
      <w:i/>
      <w:iCs/>
      <w:color w:val="4F81BD"/>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styleId="HTML9">
    <w:name w:val="HTML Cite"/>
    <w:unhideWhenUsed/>
    <w:rsid w:val="00155BE5"/>
    <w:rPr>
      <w:i w:val="0"/>
      <w:color w:val="008000"/>
    </w:rPr>
  </w:style>
  <w:style w:type="character" w:customStyle="1" w:styleId="opdict3lineoneresulttip">
    <w:name w:val="op_dict3_lineone_result_tip"/>
    <w:rsid w:val="00155BE5"/>
    <w:rPr>
      <w:color w:val="999999"/>
    </w:rPr>
  </w:style>
  <w:style w:type="character" w:customStyle="1" w:styleId="c-icon">
    <w:name w:val="c-icon"/>
    <w:rsid w:val="00155BE5"/>
  </w:style>
  <w:style w:type="paragraph" w:customStyle="1" w:styleId="StyleFPArialLatin9ptCentrGauche5cmDroite50">
    <w:name w:val="Style FP + Arial (Latin) 9 pt Centré Gauche? :  5 cm Droite :  5.."/>
    <w:basedOn w:val="FP"/>
    <w:qFormat/>
    <w:rsid w:val="00155BE5"/>
    <w:pPr>
      <w:spacing w:after="20"/>
      <w:ind w:left="2835" w:right="2835"/>
      <w:jc w:val="center"/>
    </w:pPr>
    <w:rPr>
      <w:rFonts w:ascii="Arial" w:hAnsi="Arial" w:cs="Arial"/>
      <w:sz w:val="18"/>
    </w:rPr>
  </w:style>
  <w:style w:type="paragraph" w:customStyle="1" w:styleId="Char110">
    <w:name w:val="Char11"/>
    <w:semiHidden/>
    <w:qFormat/>
    <w:rsid w:val="00155BE5"/>
    <w:pPr>
      <w:keepNext/>
      <w:tabs>
        <w:tab w:val="num" w:pos="928"/>
      </w:tabs>
      <w:autoSpaceDE w:val="0"/>
      <w:autoSpaceDN w:val="0"/>
      <w:adjustRightInd w:val="0"/>
      <w:spacing w:before="60" w:after="60"/>
      <w:ind w:left="928" w:hanging="360"/>
      <w:jc w:val="both"/>
    </w:pPr>
    <w:rPr>
      <w:rFonts w:ascii="Arial" w:eastAsia="宋体" w:hAnsi="Arial" w:cs="Arial"/>
      <w:color w:val="0000FF"/>
      <w:kern w:val="2"/>
      <w:lang w:val="en-US" w:eastAsia="zh-CN"/>
    </w:rPr>
  </w:style>
  <w:style w:type="character" w:customStyle="1" w:styleId="CharChar221">
    <w:name w:val="Char Char221"/>
    <w:rsid w:val="00155BE5"/>
    <w:rPr>
      <w:rFonts w:ascii="Arial" w:hAnsi="Arial"/>
      <w:b/>
      <w:i/>
      <w:noProof/>
      <w:sz w:val="18"/>
      <w:lang w:val="en-GB"/>
    </w:rPr>
  </w:style>
  <w:style w:type="character" w:customStyle="1" w:styleId="CharChar181">
    <w:name w:val="Char Char181"/>
    <w:rsid w:val="00155BE5"/>
    <w:rPr>
      <w:rFonts w:ascii="Arial" w:hAnsi="Arial"/>
      <w:lang w:val="x-none" w:eastAsia="en-US"/>
    </w:rPr>
  </w:style>
  <w:style w:type="paragraph" w:customStyle="1" w:styleId="CharCharCharCharCharCharCharCharCharCharCharChar1">
    <w:name w:val="Char Char Char Char Char Char Char Char Char Char Char Char1"/>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CarCar41">
    <w:name w:val="Car Car41"/>
    <w:rsid w:val="00155BE5"/>
    <w:rPr>
      <w:rFonts w:ascii="Arial" w:eastAsia="MS Mincho" w:hAnsi="Arial"/>
      <w:lang w:val="en-GB" w:eastAsia="en-US"/>
    </w:rPr>
  </w:style>
  <w:style w:type="character" w:customStyle="1" w:styleId="CarCar81">
    <w:name w:val="Car Car81"/>
    <w:rsid w:val="00155BE5"/>
    <w:rPr>
      <w:rFonts w:ascii="Arial" w:eastAsia="MS Mincho" w:hAnsi="Arial"/>
      <w:sz w:val="36"/>
      <w:lang w:val="en-GB" w:eastAsia="en-US"/>
    </w:rPr>
  </w:style>
  <w:style w:type="character" w:customStyle="1" w:styleId="CarCar31">
    <w:name w:val="Car Car31"/>
    <w:rsid w:val="00155BE5"/>
    <w:rPr>
      <w:rFonts w:ascii="Arial" w:eastAsia="MS Mincho" w:hAnsi="Arial"/>
      <w:sz w:val="36"/>
      <w:lang w:val="en-GB" w:eastAsia="en-US"/>
    </w:rPr>
  </w:style>
  <w:style w:type="character" w:customStyle="1" w:styleId="CarCar71">
    <w:name w:val="Car Car71"/>
    <w:rsid w:val="00155BE5"/>
    <w:rPr>
      <w:rFonts w:eastAsia="MS Mincho"/>
      <w:lang w:val="en-GB" w:eastAsia="en-US"/>
    </w:rPr>
  </w:style>
  <w:style w:type="character" w:customStyle="1" w:styleId="CarCar61">
    <w:name w:val="Car Car61"/>
    <w:rsid w:val="00155BE5"/>
    <w:rPr>
      <w:rFonts w:ascii="Courier New" w:hAnsi="Courier New"/>
      <w:lang w:val="nb-NO" w:eastAsia="ja-JP"/>
    </w:rPr>
  </w:style>
  <w:style w:type="character" w:customStyle="1" w:styleId="CarCar21">
    <w:name w:val="Car Car21"/>
    <w:rsid w:val="00155BE5"/>
    <w:rPr>
      <w:rFonts w:eastAsia="MS Mincho"/>
      <w:lang w:val="en-GB" w:eastAsia="ja-JP"/>
    </w:rPr>
  </w:style>
  <w:style w:type="character" w:customStyle="1" w:styleId="CarCar91">
    <w:name w:val="Car Car91"/>
    <w:rsid w:val="00155BE5"/>
    <w:rPr>
      <w:rFonts w:ascii="Arial" w:hAnsi="Arial"/>
      <w:lang w:val="en-GB" w:eastAsia="ja-JP"/>
    </w:rPr>
  </w:style>
  <w:style w:type="character" w:customStyle="1" w:styleId="CarCar101">
    <w:name w:val="Car Car101"/>
    <w:rsid w:val="00155BE5"/>
    <w:rPr>
      <w:rFonts w:ascii="Arial" w:hAnsi="Arial"/>
      <w:lang w:val="en-GB" w:eastAsia="ja-JP"/>
    </w:rPr>
  </w:style>
  <w:style w:type="character" w:customStyle="1" w:styleId="811">
    <w:name w:val="(文字) (文字)81"/>
    <w:rsid w:val="00155BE5"/>
    <w:rPr>
      <w:rFonts w:ascii="Arial" w:eastAsia="MS Mincho" w:hAnsi="Arial"/>
      <w:lang w:val="en-GB" w:eastAsia="ar-SA" w:bidi="ar-SA"/>
    </w:rPr>
  </w:style>
  <w:style w:type="character" w:customStyle="1" w:styleId="710">
    <w:name w:val="(文字) (文字)71"/>
    <w:rsid w:val="00155BE5"/>
    <w:rPr>
      <w:rFonts w:ascii="Arial" w:eastAsia="MS Mincho" w:hAnsi="Arial"/>
      <w:sz w:val="36"/>
      <w:lang w:val="en-GB" w:eastAsia="ar-SA" w:bidi="ar-SA"/>
    </w:rPr>
  </w:style>
  <w:style w:type="character" w:customStyle="1" w:styleId="610">
    <w:name w:val="(文字) (文字)61"/>
    <w:rsid w:val="00155BE5"/>
    <w:rPr>
      <w:rFonts w:eastAsia="MS Mincho"/>
      <w:lang w:val="en-GB" w:eastAsia="ar-SA" w:bidi="ar-SA"/>
    </w:rPr>
  </w:style>
  <w:style w:type="character" w:customStyle="1" w:styleId="514">
    <w:name w:val="(文字) (文字)51"/>
    <w:rsid w:val="00155BE5"/>
    <w:rPr>
      <w:rFonts w:ascii="Courier New" w:eastAsia="MS Mincho" w:hAnsi="Courier New"/>
      <w:lang w:val="nb-NO" w:eastAsia="ar-SA" w:bidi="ar-SA"/>
    </w:rPr>
  </w:style>
  <w:style w:type="character" w:customStyle="1" w:styleId="CharChar231">
    <w:name w:val="Char Char231"/>
    <w:rsid w:val="00155BE5"/>
    <w:rPr>
      <w:rFonts w:ascii="Arial" w:hAnsi="Arial"/>
      <w:lang w:val="en-GB" w:eastAsia="en-US"/>
    </w:rPr>
  </w:style>
  <w:style w:type="character" w:customStyle="1" w:styleId="Titre33">
    <w:name w:val="Titre 33"/>
    <w:rsid w:val="00155BE5"/>
    <w:rPr>
      <w:rFonts w:ascii="Arial" w:hAnsi="Arial"/>
      <w:sz w:val="28"/>
      <w:lang w:val="en-GB" w:eastAsia="en-GB"/>
    </w:rPr>
  </w:style>
  <w:style w:type="paragraph" w:customStyle="1" w:styleId="CharChar1CharCharCharCharCharCharCharCharCharCharCharCharCharCharCharChar1">
    <w:name w:val="Char Char1 Char Char Char Char Char Char Char Char Char Char Char Char Char Char Char Char1"/>
    <w:semiHidden/>
    <w:qFormat/>
    <w:rsid w:val="00155BE5"/>
    <w:pPr>
      <w:keepNext/>
      <w:tabs>
        <w:tab w:val="num" w:pos="360"/>
      </w:tabs>
      <w:autoSpaceDE w:val="0"/>
      <w:autoSpaceDN w:val="0"/>
      <w:adjustRightInd w:val="0"/>
      <w:spacing w:before="60" w:after="60"/>
      <w:ind w:left="360" w:hanging="360"/>
      <w:jc w:val="both"/>
    </w:pPr>
    <w:rPr>
      <w:rFonts w:ascii="Arial" w:eastAsia="宋体" w:hAnsi="Arial" w:cs="Arial"/>
      <w:color w:val="0000FF"/>
      <w:kern w:val="2"/>
      <w:lang w:val="en-US" w:eastAsia="zh-CN"/>
    </w:rPr>
  </w:style>
  <w:style w:type="paragraph" w:customStyle="1" w:styleId="CharChar1CharCharCharCharCharCharCharCharCharCharCharCharChar1">
    <w:name w:val="Char Char1 Char Char Char Char Char Char Char Char Char Char Char Char Char1"/>
    <w:semiHidden/>
    <w:qFormat/>
    <w:rsid w:val="00155BE5"/>
    <w:pPr>
      <w:keepNext/>
      <w:tabs>
        <w:tab w:val="num" w:pos="360"/>
      </w:tabs>
      <w:autoSpaceDE w:val="0"/>
      <w:autoSpaceDN w:val="0"/>
      <w:adjustRightInd w:val="0"/>
      <w:spacing w:before="60" w:after="60"/>
      <w:ind w:left="360" w:hanging="360"/>
      <w:jc w:val="both"/>
    </w:pPr>
    <w:rPr>
      <w:rFonts w:ascii="Arial" w:eastAsia="宋体" w:hAnsi="Arial" w:cs="Arial"/>
      <w:color w:val="0000FF"/>
      <w:kern w:val="2"/>
      <w:lang w:val="en-US" w:eastAsia="zh-CN"/>
    </w:rPr>
  </w:style>
  <w:style w:type="table" w:customStyle="1" w:styleId="TableNormal1">
    <w:name w:val="Table Normal1"/>
    <w:basedOn w:val="a4"/>
    <w:semiHidden/>
    <w:rsid w:val="00155BE5"/>
    <w:rPr>
      <w:rFonts w:eastAsia="等线" w:hint="eastAsia"/>
    </w:rPr>
    <w:tblPr>
      <w:tblInd w:w="0" w:type="nil"/>
    </w:tblPr>
  </w:style>
  <w:style w:type="character" w:customStyle="1" w:styleId="wordsection1Char">
    <w:name w:val="wordsection1 Char"/>
    <w:link w:val="wordsection1"/>
    <w:locked/>
    <w:rsid w:val="00155BE5"/>
    <w:rPr>
      <w:rFonts w:ascii="Calibri" w:eastAsia="Calibri" w:hAnsi="Calibri" w:cs="Calibri"/>
      <w:lang w:val="en-US" w:eastAsia="ja-JP"/>
    </w:rPr>
  </w:style>
  <w:style w:type="paragraph" w:customStyle="1" w:styleId="xxxxxxxb1">
    <w:name w:val="x_x_x_xxxxb1"/>
    <w:basedOn w:val="a2"/>
    <w:qFormat/>
    <w:rsid w:val="00155BE5"/>
    <w:pPr>
      <w:overflowPunct/>
      <w:autoSpaceDE/>
      <w:autoSpaceDN/>
      <w:adjustRightInd/>
      <w:spacing w:before="100" w:beforeAutospacing="1" w:after="100" w:afterAutospacing="1"/>
      <w:textAlignment w:val="auto"/>
    </w:pPr>
    <w:rPr>
      <w:sz w:val="24"/>
      <w:szCs w:val="24"/>
      <w:lang w:val="en-US"/>
    </w:rPr>
  </w:style>
  <w:style w:type="paragraph" w:customStyle="1" w:styleId="xxxxxxxb2">
    <w:name w:val="x_x_x_xxxxb2"/>
    <w:basedOn w:val="a2"/>
    <w:qFormat/>
    <w:rsid w:val="00155BE5"/>
    <w:pPr>
      <w:overflowPunct/>
      <w:autoSpaceDE/>
      <w:autoSpaceDN/>
      <w:adjustRightInd/>
      <w:spacing w:before="100" w:beforeAutospacing="1" w:after="100" w:afterAutospacing="1"/>
      <w:textAlignment w:val="auto"/>
    </w:pPr>
    <w:rPr>
      <w:sz w:val="24"/>
      <w:szCs w:val="24"/>
      <w:lang w:val="en-US"/>
    </w:rPr>
  </w:style>
  <w:style w:type="paragraph" w:customStyle="1" w:styleId="1ffe">
    <w:name w:val="正文1"/>
    <w:qFormat/>
    <w:rsid w:val="00155BE5"/>
    <w:pPr>
      <w:jc w:val="both"/>
    </w:pPr>
    <w:rPr>
      <w:rFonts w:eastAsia="宋体"/>
      <w:kern w:val="2"/>
      <w:sz w:val="21"/>
      <w:szCs w:val="21"/>
      <w:lang w:val="en-US" w:eastAsia="zh-CN"/>
    </w:rPr>
  </w:style>
  <w:style w:type="paragraph" w:customStyle="1" w:styleId="StyleFPArialLatin9ptCentrGauche5cmDroite51">
    <w:name w:val="Style FP + Arial (Latin) 9 pt Centré Gauche?? :  5 cm Droite :  5."/>
    <w:basedOn w:val="FP"/>
    <w:qFormat/>
    <w:rsid w:val="00155BE5"/>
    <w:pPr>
      <w:spacing w:after="20"/>
      <w:ind w:left="2835" w:right="2835"/>
      <w:jc w:val="center"/>
    </w:pPr>
    <w:rPr>
      <w:rFonts w:ascii="Arial" w:hAnsi="Arial" w:cs="Arial"/>
      <w:sz w:val="18"/>
    </w:rPr>
  </w:style>
  <w:style w:type="paragraph" w:customStyle="1" w:styleId="2fff0">
    <w:name w:val="正文2"/>
    <w:qFormat/>
    <w:rsid w:val="00155BE5"/>
    <w:pPr>
      <w:jc w:val="both"/>
    </w:pPr>
    <w:rPr>
      <w:rFonts w:eastAsia="宋体"/>
      <w:kern w:val="2"/>
      <w:sz w:val="21"/>
      <w:szCs w:val="21"/>
      <w:lang w:val="en-US" w:eastAsia="zh-CN"/>
    </w:rPr>
  </w:style>
  <w:style w:type="paragraph" w:customStyle="1" w:styleId="afffff8">
    <w:name w:val="文档标题"/>
    <w:basedOn w:val="a2"/>
    <w:rsid w:val="00155BE5"/>
    <w:pPr>
      <w:widowControl w:val="0"/>
      <w:tabs>
        <w:tab w:val="left" w:pos="0"/>
      </w:tabs>
      <w:overflowPunct/>
      <w:spacing w:before="300" w:after="300"/>
      <w:jc w:val="center"/>
      <w:textAlignment w:val="auto"/>
    </w:pPr>
    <w:rPr>
      <w:rFonts w:ascii="Arial" w:eastAsia="黑体" w:hAnsi="Arial"/>
      <w:sz w:val="32"/>
      <w:szCs w:val="32"/>
      <w:lang w:val="en-US"/>
    </w:rPr>
  </w:style>
  <w:style w:type="character" w:customStyle="1" w:styleId="UnresolvedMention6">
    <w:name w:val="Unresolved Mention6"/>
    <w:uiPriority w:val="99"/>
    <w:semiHidden/>
    <w:unhideWhenUsed/>
    <w:rsid w:val="00155BE5"/>
    <w:rPr>
      <w:color w:val="808080"/>
      <w:shd w:val="clear" w:color="auto" w:fill="E6E6E6"/>
    </w:rPr>
  </w:style>
  <w:style w:type="character" w:customStyle="1" w:styleId="Char34">
    <w:name w:val="批注框文本 Char3"/>
    <w:uiPriority w:val="99"/>
    <w:rsid w:val="00155BE5"/>
    <w:rPr>
      <w:rFonts w:ascii="Segoe UI" w:hAnsi="Segoe UI" w:cs="Segoe UI"/>
      <w:sz w:val="18"/>
      <w:szCs w:val="18"/>
      <w:lang w:val="en-GB"/>
    </w:rPr>
  </w:style>
  <w:style w:type="character" w:customStyle="1" w:styleId="Char35">
    <w:name w:val="文档结构图 Char3"/>
    <w:uiPriority w:val="99"/>
    <w:rsid w:val="00155BE5"/>
    <w:rPr>
      <w:rFonts w:ascii="Tahoma" w:hAnsi="Tahoma" w:cs="Tahoma"/>
      <w:shd w:val="clear" w:color="auto" w:fill="000080"/>
      <w:lang w:val="en-GB"/>
    </w:rPr>
  </w:style>
  <w:style w:type="character" w:customStyle="1" w:styleId="8Char3">
    <w:name w:val="标题 8 Char3"/>
    <w:rsid w:val="00155BE5"/>
    <w:rPr>
      <w:rFonts w:ascii="Arial" w:eastAsia="宋体" w:hAnsi="Arial"/>
      <w:sz w:val="36"/>
      <w:lang w:eastAsia="zh-CN"/>
    </w:rPr>
  </w:style>
  <w:style w:type="character" w:customStyle="1" w:styleId="9Char3">
    <w:name w:val="标题 9 Char3"/>
    <w:rsid w:val="00155BE5"/>
    <w:rPr>
      <w:rFonts w:ascii="Arial" w:eastAsia="宋体" w:hAnsi="Arial"/>
      <w:sz w:val="36"/>
      <w:lang w:eastAsia="zh-CN"/>
    </w:rPr>
  </w:style>
  <w:style w:type="character" w:customStyle="1" w:styleId="Char36">
    <w:name w:val="纯文本 Char3"/>
    <w:uiPriority w:val="99"/>
    <w:rsid w:val="00155BE5"/>
    <w:rPr>
      <w:rFonts w:ascii="Courier New" w:hAnsi="Courier New"/>
      <w:lang w:val="nb-NO"/>
    </w:rPr>
  </w:style>
  <w:style w:type="character" w:customStyle="1" w:styleId="btChar4">
    <w:name w:val="bt Char4"/>
    <w:aliases w:val="Corps de texte Car Char4,Corps de texte Car1 Car Char4,Corps de texte Car Car Car Char4,Corps de texte Car1 Car Car Car Char4,Corps de texte Car Car Car Car Car Char4,Corps de texte Car1 Car Car Car Car Car Char4,bt Car Char Char4"/>
    <w:qFormat/>
    <w:rsid w:val="00155BE5"/>
    <w:rPr>
      <w:rFonts w:ascii="Times New Roman" w:hAnsi="Times New Roman"/>
      <w:lang w:val="en-GB"/>
    </w:rPr>
  </w:style>
  <w:style w:type="character" w:customStyle="1" w:styleId="T1Char4">
    <w:name w:val="T1 Char4"/>
    <w:aliases w:val="Header 6 Char Char4"/>
    <w:rsid w:val="00155BE5"/>
    <w:rPr>
      <w:rFonts w:ascii="Arial" w:eastAsia="Times New Roman" w:hAnsi="Arial" w:cs="Times New Roman"/>
      <w:sz w:val="20"/>
      <w:szCs w:val="20"/>
      <w:lang w:val="en-GB"/>
    </w:rPr>
  </w:style>
  <w:style w:type="table" w:customStyle="1" w:styleId="SGSTableBasic111">
    <w:name w:val="SGS Table Basic 111"/>
    <w:basedOn w:val="a4"/>
    <w:next w:val="aa"/>
    <w:rsid w:val="00155BE5"/>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a4"/>
    <w:next w:val="aa"/>
    <w:qFormat/>
    <w:rsid w:val="00155BE5"/>
    <w:pPr>
      <w:overflowPunct w:val="0"/>
      <w:autoSpaceDE w:val="0"/>
      <w:autoSpaceDN w:val="0"/>
      <w:adjustRightInd w:val="0"/>
      <w:spacing w:after="180"/>
      <w:textAlignment w:val="baseline"/>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f0">
    <w:name w:val="変更箇所6"/>
    <w:hidden/>
    <w:semiHidden/>
    <w:qFormat/>
    <w:rsid w:val="00155BE5"/>
    <w:rPr>
      <w:rFonts w:eastAsia="MS Mincho"/>
      <w:lang w:eastAsia="en-US"/>
    </w:rPr>
  </w:style>
  <w:style w:type="paragraph" w:customStyle="1" w:styleId="264">
    <w:name w:val="本文 26"/>
    <w:basedOn w:val="a2"/>
    <w:qFormat/>
    <w:rsid w:val="00155BE5"/>
    <w:pPr>
      <w:suppressAutoHyphens/>
      <w:spacing w:after="120"/>
    </w:pPr>
    <w:rPr>
      <w:rFonts w:eastAsia="MS Mincho" w:cs="CG Times (WN)"/>
      <w:lang w:eastAsia="ar-SA"/>
    </w:rPr>
  </w:style>
  <w:style w:type="paragraph" w:customStyle="1" w:styleId="362">
    <w:name w:val="本文 36"/>
    <w:basedOn w:val="a2"/>
    <w:qFormat/>
    <w:rsid w:val="00155BE5"/>
    <w:pPr>
      <w:suppressAutoHyphens/>
      <w:spacing w:after="120"/>
    </w:pPr>
    <w:rPr>
      <w:rFonts w:eastAsia="MS Mincho" w:cs="CG Times (WN)"/>
      <w:lang w:eastAsia="ar-SA"/>
    </w:rPr>
  </w:style>
  <w:style w:type="table" w:customStyle="1" w:styleId="SGSTableBasic13">
    <w:name w:val="SGS Table Basic 13"/>
    <w:basedOn w:val="a4"/>
    <w:next w:val="aa"/>
    <w:qFormat/>
    <w:rsid w:val="00155BE5"/>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4">
    <w:name w:val="Tabellengitternetz1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4">
    <w:name w:val="Tabellengitternetz2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4">
    <w:name w:val="Tabellengitternetz3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4">
    <w:name w:val="Tabellengitternetz4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4">
    <w:name w:val="Tabellengitternetz5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4">
    <w:name w:val="Tabellengitternetz6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4">
    <w:name w:val="Tabellengitternetz7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4">
    <w:name w:val="Tabellengitternetz8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4">
    <w:name w:val="Tabellengitternetz94"/>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a4"/>
    <w:next w:val="aa"/>
    <w:uiPriority w:val="39"/>
    <w:qFormat/>
    <w:rsid w:val="00155BE5"/>
    <w:pPr>
      <w:spacing w:after="180"/>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3">
    <w:name w:val="Table Style113"/>
    <w:basedOn w:val="a4"/>
    <w:qFormat/>
    <w:rsid w:val="00155BE5"/>
    <w:rPr>
      <w:rFonts w:eastAsia="MS Mincho"/>
      <w:lang w:val="sv-SE" w:eastAsia="sv-SE"/>
    </w:rPr>
    <w:tblPr/>
  </w:style>
  <w:style w:type="table" w:customStyle="1" w:styleId="TableGrid113">
    <w:name w:val="Table Grid113"/>
    <w:basedOn w:val="a4"/>
    <w:next w:val="aa"/>
    <w:uiPriority w:val="39"/>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3">
    <w:name w:val="Tabellengitternetz1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3">
    <w:name w:val="Tabellengitternetz2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3">
    <w:name w:val="Tabellengitternetz3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3">
    <w:name w:val="Tabellengitternetz4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3">
    <w:name w:val="Tabellengitternetz5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3">
    <w:name w:val="Tabellengitternetz6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3">
    <w:name w:val="Tabellengitternetz7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3">
    <w:name w:val="Tabellengitternetz8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3">
    <w:name w:val="Tabellengitternetz913"/>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表 (クラシック) 21"/>
    <w:basedOn w:val="a4"/>
    <w:next w:val="2ff6"/>
    <w:rsid w:val="00155BE5"/>
    <w:rPr>
      <w:rFonts w:eastAsia="PMingLiU"/>
      <w:lang w:val="sv-SE" w:eastAsia="sv-SE"/>
    </w:rPr>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115">
    <w:name w:val="表 (赤)  11"/>
    <w:basedOn w:val="a4"/>
    <w:next w:val="-2"/>
    <w:uiPriority w:val="30"/>
    <w:unhideWhenUsed/>
    <w:rsid w:val="00155BE5"/>
    <w:rPr>
      <w:rFonts w:ascii="Arial" w:eastAsia="PMingLiU" w:hAnsi="Arial"/>
      <w:b/>
      <w:bCs/>
      <w:i/>
      <w:iCs/>
      <w:color w:val="4F81BD"/>
      <w:lang w:bidi="x-none"/>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lengitternetz121">
    <w:name w:val="Tabellengitternetz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21">
    <w:name w:val="Tabellengitternetz2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21">
    <w:name w:val="Tabellengitternetz3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21">
    <w:name w:val="Tabellengitternetz4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21">
    <w:name w:val="Tabellengitternetz5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21">
    <w:name w:val="Tabellengitternetz6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21">
    <w:name w:val="Tabellengitternetz7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21">
    <w:name w:val="Tabellengitternetz8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21">
    <w:name w:val="Tabellengitternetz9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a4"/>
    <w:next w:val="aa"/>
    <w:uiPriority w:val="39"/>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1"/>
    <w:basedOn w:val="a4"/>
    <w:next w:val="aa"/>
    <w:qFormat/>
    <w:rsid w:val="00155BE5"/>
    <w:pPr>
      <w:overflowPunct w:val="0"/>
      <w:autoSpaceDE w:val="0"/>
      <w:autoSpaceDN w:val="0"/>
      <w:adjustRightInd w:val="0"/>
      <w:spacing w:after="180"/>
      <w:textAlignment w:val="baseline"/>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网格型312"/>
    <w:basedOn w:val="a4"/>
    <w:next w:val="aa"/>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网格型412"/>
    <w:basedOn w:val="a4"/>
    <w:next w:val="aa"/>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a4"/>
    <w:next w:val="aa"/>
    <w:qFormat/>
    <w:rsid w:val="00155BE5"/>
    <w:pPr>
      <w:spacing w:after="180"/>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
    <w:name w:val="Table Grid511"/>
    <w:basedOn w:val="a4"/>
    <w:next w:val="aa"/>
    <w:qFormat/>
    <w:rsid w:val="00155BE5"/>
    <w:pPr>
      <w:spacing w:after="180"/>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a4"/>
    <w:next w:val="aa"/>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a4"/>
    <w:next w:val="aa"/>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
    <w:name w:val="Table Grid3111"/>
    <w:basedOn w:val="a4"/>
    <w:next w:val="aa"/>
    <w:qFormat/>
    <w:rsid w:val="00155BE5"/>
    <w:pPr>
      <w:overflowPunct w:val="0"/>
      <w:autoSpaceDE w:val="0"/>
      <w:autoSpaceDN w:val="0"/>
      <w:adjustRightInd w:val="0"/>
      <w:spacing w:after="180"/>
      <w:textAlignment w:val="baseline"/>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1">
    <w:name w:val="Tabellengitternetz1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1">
    <w:name w:val="Tabellengitternetz2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1">
    <w:name w:val="Tabellengitternetz3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1">
    <w:name w:val="Tabellengitternetz4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1">
    <w:name w:val="Tabellengitternetz5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1">
    <w:name w:val="Tabellengitternetz6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1">
    <w:name w:val="Tabellengitternetz7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1">
    <w:name w:val="Tabellengitternetz8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1">
    <w:name w:val="Tabellengitternetz911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a4"/>
    <w:next w:val="aa"/>
    <w:qFormat/>
    <w:rsid w:val="00155BE5"/>
    <w:pPr>
      <w:spacing w:after="180"/>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2">
    <w:name w:val="Table Classic 212"/>
    <w:basedOn w:val="a4"/>
    <w:next w:val="2ff6"/>
    <w:qFormat/>
    <w:rsid w:val="00155BE5"/>
    <w:rPr>
      <w:rFonts w:eastAsia="PMingLiU"/>
      <w:lang w:val="sv-SE" w:eastAsia="sv-SE"/>
    </w:rPr>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List811">
    <w:name w:val="Table List 811"/>
    <w:basedOn w:val="a4"/>
    <w:next w:val="81"/>
    <w:rsid w:val="00155BE5"/>
    <w:rPr>
      <w:rFonts w:eastAsia="PMingLiU"/>
      <w:lang w:val="sv-SE" w:eastAsia="sv-S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TableClassic311">
    <w:name w:val="Table Classic 311"/>
    <w:basedOn w:val="a4"/>
    <w:next w:val="3f5"/>
    <w:rsid w:val="00155BE5"/>
    <w:rPr>
      <w:rFonts w:eastAsia="PMingLiU"/>
      <w:lang w:val="sv-SE" w:eastAsia="sv-SE"/>
    </w:rPr>
    <w:tblPr>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ColorfulGrid-Accent111">
    <w:name w:val="Colorful Grid - Accent 111"/>
    <w:basedOn w:val="a4"/>
    <w:next w:val="-1"/>
    <w:uiPriority w:val="29"/>
    <w:unhideWhenUsed/>
    <w:rsid w:val="00155BE5"/>
    <w:rPr>
      <w:rFonts w:ascii="Arial" w:eastAsia="PMingLiU" w:hAnsi="Arial"/>
      <w:i/>
      <w:iCs/>
      <w:color w:val="000000"/>
      <w:lang w:eastAsia="en-US"/>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1">
    <w:name w:val="Light Shading - Accent 211"/>
    <w:basedOn w:val="a4"/>
    <w:next w:val="-2"/>
    <w:uiPriority w:val="30"/>
    <w:unhideWhenUsed/>
    <w:rsid w:val="00155BE5"/>
    <w:rPr>
      <w:rFonts w:ascii="Arial" w:eastAsia="PMingLiU" w:hAnsi="Arial"/>
      <w:b/>
      <w:bCs/>
      <w:i/>
      <w:iCs/>
      <w:color w:val="4F81BD"/>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lengitternetz131">
    <w:name w:val="Tabellengitternetz1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31">
    <w:name w:val="Tabellengitternetz2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31">
    <w:name w:val="Tabellengitternetz3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31">
    <w:name w:val="Tabellengitternetz4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31">
    <w:name w:val="Tabellengitternetz5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31">
    <w:name w:val="Tabellengitternetz6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31">
    <w:name w:val="Tabellengitternetz7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31">
    <w:name w:val="Tabellengitternetz8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31">
    <w:name w:val="Tabellengitternetz93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a4"/>
    <w:next w:val="aa"/>
    <w:uiPriority w:val="39"/>
    <w:qFormat/>
    <w:rsid w:val="00155BE5"/>
    <w:pPr>
      <w:spacing w:after="180"/>
    </w:pPr>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a4"/>
    <w:next w:val="aa"/>
    <w:uiPriority w:val="39"/>
    <w:qFormat/>
    <w:rsid w:val="00155BE5"/>
    <w:pPr>
      <w:overflowPunct w:val="0"/>
      <w:autoSpaceDE w:val="0"/>
      <w:autoSpaceDN w:val="0"/>
      <w:adjustRightInd w:val="0"/>
      <w:spacing w:after="180"/>
      <w:textAlignment w:val="baseline"/>
    </w:pPr>
    <w:rPr>
      <w:rFonts w:eastAsia="宋体"/>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1">
    <w:name w:val="Tabellengitternetz1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1">
    <w:name w:val="Tabellengitternetz2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1">
    <w:name w:val="Tabellengitternetz3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1">
    <w:name w:val="Tabellengitternetz4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1">
    <w:name w:val="Tabellengitternetz5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1">
    <w:name w:val="Tabellengitternetz6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1">
    <w:name w:val="Tabellengitternetz7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1">
    <w:name w:val="Tabellengitternetz8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1">
    <w:name w:val="Tabellengitternetz9121"/>
    <w:basedOn w:val="a4"/>
    <w:next w:val="aa"/>
    <w:qFormat/>
    <w:rsid w:val="00155BE5"/>
    <w:rPr>
      <w:rFonts w:eastAsia="MS Mincho"/>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
    <w:name w:val="Table Grid4121"/>
    <w:basedOn w:val="a4"/>
    <w:next w:val="aa"/>
    <w:qFormat/>
    <w:rsid w:val="00155BE5"/>
    <w:pPr>
      <w:spacing w:after="180"/>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a4"/>
    <w:next w:val="aa"/>
    <w:qFormat/>
    <w:rsid w:val="00155BE5"/>
    <w:pPr>
      <w:overflowPunct w:val="0"/>
      <w:autoSpaceDE w:val="0"/>
      <w:autoSpaceDN w:val="0"/>
      <w:adjustRightInd w:val="0"/>
      <w:spacing w:after="180"/>
      <w:textAlignment w:val="baseline"/>
    </w:pPr>
    <w:rPr>
      <w:rFonts w:eastAsia="Batang"/>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1">
    <w:name w:val="Table Classic 221"/>
    <w:basedOn w:val="a4"/>
    <w:next w:val="2ff6"/>
    <w:qFormat/>
    <w:rsid w:val="00155BE5"/>
    <w:rPr>
      <w:rFonts w:eastAsia="PMingLiU"/>
      <w:lang w:val="sv-SE" w:eastAsia="sv-SE"/>
    </w:rPr>
    <w:tblPr>
      <w:tblBorders>
        <w:top w:val="single" w:sz="12" w:space="0" w:color="000000"/>
        <w:bottom w:val="single" w:sz="12" w:space="0" w:color="000000"/>
      </w:tblBorders>
    </w:tblPr>
    <w:tcPr>
      <w:shd w:val="clear" w:color="auto" w:fill="auto"/>
    </w:tc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character" w:customStyle="1" w:styleId="1fff">
    <w:name w:val="フッター (文字)1"/>
    <w:aliases w:val="footer odd (文字)1,footer (文字)1,fo (文字)1,pie de página (文字)1"/>
    <w:semiHidden/>
    <w:rsid w:val="00155BE5"/>
    <w:rPr>
      <w:rFonts w:ascii="Times New Roman" w:eastAsia="Times New Roman" w:hAnsi="Times New Roman"/>
      <w:lang w:eastAsia="en-GB"/>
    </w:rPr>
  </w:style>
  <w:style w:type="character" w:customStyle="1" w:styleId="1fff0">
    <w:name w:val="表題 (文字)1"/>
    <w:aliases w:val="Section Header (文字)1"/>
    <w:rsid w:val="00155BE5"/>
    <w:rPr>
      <w:rFonts w:ascii="Calibri Light" w:eastAsia="Yu Gothic Light" w:hAnsi="Calibri Light" w:cs="Times New Roman"/>
      <w:b/>
      <w:bCs/>
      <w:kern w:val="28"/>
      <w:sz w:val="32"/>
      <w:szCs w:val="32"/>
      <w:lang w:eastAsia="en-US"/>
    </w:rPr>
  </w:style>
  <w:style w:type="paragraph" w:customStyle="1" w:styleId="75">
    <w:name w:val="変更箇所7"/>
    <w:uiPriority w:val="99"/>
    <w:semiHidden/>
    <w:qFormat/>
    <w:rsid w:val="00155BE5"/>
    <w:pPr>
      <w:autoSpaceDN w:val="0"/>
    </w:pPr>
    <w:rPr>
      <w:rFonts w:eastAsia="MS Mincho"/>
      <w:lang w:eastAsia="en-US"/>
    </w:rPr>
  </w:style>
  <w:style w:type="paragraph" w:customStyle="1" w:styleId="96">
    <w:name w:val="吹き出し9"/>
    <w:basedOn w:val="a2"/>
    <w:uiPriority w:val="99"/>
    <w:qFormat/>
    <w:rsid w:val="00155BE5"/>
    <w:pPr>
      <w:overflowPunct/>
      <w:autoSpaceDE/>
      <w:adjustRightInd/>
      <w:textAlignment w:val="auto"/>
    </w:pPr>
    <w:rPr>
      <w:rFonts w:ascii="Tahoma" w:eastAsia="MS Mincho" w:hAnsi="Tahoma" w:cs="Tahoma"/>
      <w:sz w:val="16"/>
      <w:szCs w:val="16"/>
    </w:rPr>
  </w:style>
  <w:style w:type="paragraph" w:customStyle="1" w:styleId="76">
    <w:name w:val="図表番号7"/>
    <w:basedOn w:val="a2"/>
    <w:uiPriority w:val="99"/>
    <w:qFormat/>
    <w:rsid w:val="00155BE5"/>
    <w:pPr>
      <w:suppressLineNumbers/>
      <w:suppressAutoHyphens/>
      <w:overflowPunct/>
      <w:autoSpaceDE/>
      <w:adjustRightInd/>
      <w:spacing w:before="120" w:after="120"/>
      <w:textAlignment w:val="auto"/>
    </w:pPr>
    <w:rPr>
      <w:rFonts w:eastAsia="MS Mincho" w:cs="Mangal"/>
      <w:i/>
      <w:iCs/>
      <w:sz w:val="24"/>
      <w:szCs w:val="24"/>
      <w:lang w:eastAsia="ar-SA"/>
    </w:rPr>
  </w:style>
  <w:style w:type="paragraph" w:customStyle="1" w:styleId="77">
    <w:name w:val="段落番号7"/>
    <w:basedOn w:val="a8"/>
    <w:uiPriority w:val="99"/>
    <w:qFormat/>
    <w:rsid w:val="00155BE5"/>
    <w:pPr>
      <w:tabs>
        <w:tab w:val="num" w:pos="644"/>
      </w:tabs>
      <w:suppressAutoHyphens/>
      <w:overflowPunct/>
      <w:autoSpaceDE/>
      <w:adjustRightInd/>
      <w:ind w:left="644" w:hanging="360"/>
      <w:textAlignment w:val="auto"/>
    </w:pPr>
    <w:rPr>
      <w:rFonts w:ascii="CG Times (WN)" w:eastAsia="MS Mincho" w:hAnsi="CG Times (WN)" w:cs="CG Times (WN)"/>
      <w:lang w:eastAsia="ar-SA"/>
    </w:rPr>
  </w:style>
  <w:style w:type="paragraph" w:customStyle="1" w:styleId="270">
    <w:name w:val="段落番号 27"/>
    <w:basedOn w:val="77"/>
    <w:uiPriority w:val="99"/>
    <w:qFormat/>
    <w:rsid w:val="00155BE5"/>
    <w:pPr>
      <w:ind w:left="851" w:hanging="284"/>
    </w:pPr>
  </w:style>
  <w:style w:type="paragraph" w:customStyle="1" w:styleId="78">
    <w:name w:val="箇条書き7"/>
    <w:basedOn w:val="a8"/>
    <w:uiPriority w:val="99"/>
    <w:qFormat/>
    <w:rsid w:val="00155BE5"/>
    <w:pPr>
      <w:tabs>
        <w:tab w:val="num" w:pos="644"/>
      </w:tabs>
      <w:suppressAutoHyphens/>
      <w:overflowPunct/>
      <w:autoSpaceDE/>
      <w:adjustRightInd/>
      <w:ind w:left="644" w:hanging="360"/>
      <w:textAlignment w:val="auto"/>
    </w:pPr>
    <w:rPr>
      <w:rFonts w:ascii="CG Times (WN)" w:eastAsia="MS Mincho" w:hAnsi="CG Times (WN)" w:cs="CG Times (WN)"/>
      <w:lang w:eastAsia="ar-SA"/>
    </w:rPr>
  </w:style>
  <w:style w:type="paragraph" w:customStyle="1" w:styleId="271">
    <w:name w:val="箇条書き 27"/>
    <w:basedOn w:val="78"/>
    <w:uiPriority w:val="99"/>
    <w:qFormat/>
    <w:rsid w:val="00155BE5"/>
    <w:pPr>
      <w:tabs>
        <w:tab w:val="clear" w:pos="644"/>
        <w:tab w:val="num" w:pos="1494"/>
      </w:tabs>
      <w:ind w:left="851" w:hanging="284"/>
    </w:pPr>
  </w:style>
  <w:style w:type="paragraph" w:customStyle="1" w:styleId="370">
    <w:name w:val="箇条書き 37"/>
    <w:basedOn w:val="271"/>
    <w:uiPriority w:val="99"/>
    <w:qFormat/>
    <w:rsid w:val="00155BE5"/>
    <w:pPr>
      <w:ind w:left="1135"/>
    </w:pPr>
  </w:style>
  <w:style w:type="paragraph" w:customStyle="1" w:styleId="272">
    <w:name w:val="一覧 27"/>
    <w:basedOn w:val="a8"/>
    <w:uiPriority w:val="99"/>
    <w:qFormat/>
    <w:rsid w:val="00155BE5"/>
    <w:pPr>
      <w:suppressAutoHyphens/>
      <w:overflowPunct/>
      <w:autoSpaceDE/>
      <w:adjustRightInd/>
      <w:ind w:left="851"/>
      <w:textAlignment w:val="auto"/>
    </w:pPr>
    <w:rPr>
      <w:rFonts w:ascii="CG Times (WN)" w:eastAsia="MS Mincho" w:hAnsi="CG Times (WN)" w:cs="CG Times (WN)"/>
      <w:lang w:eastAsia="ar-SA"/>
    </w:rPr>
  </w:style>
  <w:style w:type="paragraph" w:customStyle="1" w:styleId="371">
    <w:name w:val="一覧 37"/>
    <w:basedOn w:val="272"/>
    <w:uiPriority w:val="99"/>
    <w:qFormat/>
    <w:rsid w:val="00155BE5"/>
    <w:pPr>
      <w:ind w:left="1135"/>
    </w:pPr>
  </w:style>
  <w:style w:type="paragraph" w:customStyle="1" w:styleId="470">
    <w:name w:val="一覧 47"/>
    <w:basedOn w:val="371"/>
    <w:uiPriority w:val="99"/>
    <w:qFormat/>
    <w:rsid w:val="00155BE5"/>
    <w:pPr>
      <w:ind w:left="1418"/>
    </w:pPr>
  </w:style>
  <w:style w:type="paragraph" w:customStyle="1" w:styleId="570">
    <w:name w:val="一覧 57"/>
    <w:basedOn w:val="470"/>
    <w:uiPriority w:val="99"/>
    <w:qFormat/>
    <w:rsid w:val="00155BE5"/>
    <w:pPr>
      <w:ind w:left="1702"/>
    </w:pPr>
  </w:style>
  <w:style w:type="paragraph" w:customStyle="1" w:styleId="471">
    <w:name w:val="箇条書き 47"/>
    <w:basedOn w:val="370"/>
    <w:uiPriority w:val="99"/>
    <w:qFormat/>
    <w:rsid w:val="00155BE5"/>
    <w:pPr>
      <w:ind w:left="1418"/>
    </w:pPr>
  </w:style>
  <w:style w:type="paragraph" w:customStyle="1" w:styleId="571">
    <w:name w:val="箇条書き 57"/>
    <w:basedOn w:val="471"/>
    <w:uiPriority w:val="99"/>
    <w:qFormat/>
    <w:rsid w:val="00155BE5"/>
    <w:pPr>
      <w:ind w:left="1702"/>
    </w:pPr>
  </w:style>
  <w:style w:type="paragraph" w:customStyle="1" w:styleId="79">
    <w:name w:val="コメント文字列7"/>
    <w:basedOn w:val="a2"/>
    <w:uiPriority w:val="99"/>
    <w:qFormat/>
    <w:rsid w:val="00155BE5"/>
    <w:pPr>
      <w:suppressAutoHyphens/>
      <w:overflowPunct/>
      <w:autoSpaceDE/>
      <w:adjustRightInd/>
      <w:textAlignment w:val="auto"/>
    </w:pPr>
    <w:rPr>
      <w:rFonts w:eastAsia="MS Mincho" w:cs="CG Times (WN)"/>
      <w:lang w:eastAsia="ar-SA"/>
    </w:rPr>
  </w:style>
  <w:style w:type="paragraph" w:customStyle="1" w:styleId="7a">
    <w:name w:val="コメント内容7"/>
    <w:basedOn w:val="79"/>
    <w:next w:val="79"/>
    <w:uiPriority w:val="99"/>
    <w:qFormat/>
    <w:rsid w:val="00155BE5"/>
  </w:style>
  <w:style w:type="paragraph" w:customStyle="1" w:styleId="7b">
    <w:name w:val="見出しマップ7"/>
    <w:basedOn w:val="a2"/>
    <w:uiPriority w:val="99"/>
    <w:qFormat/>
    <w:rsid w:val="00155BE5"/>
    <w:pPr>
      <w:shd w:val="clear" w:color="auto" w:fill="000080"/>
      <w:suppressAutoHyphens/>
      <w:overflowPunct/>
      <w:autoSpaceDE/>
      <w:adjustRightInd/>
      <w:textAlignment w:val="auto"/>
    </w:pPr>
    <w:rPr>
      <w:rFonts w:ascii="Tahoma" w:eastAsia="MS Mincho" w:hAnsi="Tahoma" w:cs="Tahoma"/>
      <w:lang w:eastAsia="ar-SA"/>
    </w:rPr>
  </w:style>
  <w:style w:type="paragraph" w:customStyle="1" w:styleId="7c">
    <w:name w:val="書式なし7"/>
    <w:basedOn w:val="a2"/>
    <w:uiPriority w:val="99"/>
    <w:qFormat/>
    <w:rsid w:val="00155BE5"/>
    <w:pPr>
      <w:suppressAutoHyphens/>
      <w:overflowPunct/>
      <w:autoSpaceDE/>
      <w:adjustRightInd/>
      <w:textAlignment w:val="auto"/>
    </w:pPr>
    <w:rPr>
      <w:rFonts w:ascii="Courier New" w:eastAsia="MS Mincho" w:hAnsi="Courier New" w:cs="CG Times (WN)"/>
      <w:lang w:val="nb-NO" w:eastAsia="ar-SA"/>
    </w:rPr>
  </w:style>
  <w:style w:type="paragraph" w:customStyle="1" w:styleId="Web7">
    <w:name w:val="標準 (Web)7"/>
    <w:basedOn w:val="a2"/>
    <w:uiPriority w:val="99"/>
    <w:qFormat/>
    <w:rsid w:val="00155BE5"/>
    <w:pPr>
      <w:suppressAutoHyphens/>
      <w:overflowPunct/>
      <w:autoSpaceDE/>
      <w:adjustRightInd/>
      <w:spacing w:before="100" w:after="100"/>
      <w:textAlignment w:val="auto"/>
    </w:pPr>
    <w:rPr>
      <w:rFonts w:eastAsia="Arial Unicode MS" w:cs="CG Times (WN)"/>
      <w:sz w:val="24"/>
      <w:szCs w:val="24"/>
    </w:rPr>
  </w:style>
  <w:style w:type="paragraph" w:customStyle="1" w:styleId="273">
    <w:name w:val="本文インデント 27"/>
    <w:basedOn w:val="a2"/>
    <w:uiPriority w:val="99"/>
    <w:qFormat/>
    <w:rsid w:val="00155BE5"/>
    <w:pPr>
      <w:suppressAutoHyphens/>
      <w:overflowPunct/>
      <w:autoSpaceDE/>
      <w:adjustRightInd/>
      <w:ind w:left="567"/>
      <w:textAlignment w:val="auto"/>
    </w:pPr>
    <w:rPr>
      <w:rFonts w:ascii="Arial" w:eastAsia="MS Mincho" w:hAnsi="Arial" w:cs="Arial"/>
      <w:lang w:eastAsia="ar-SA"/>
    </w:rPr>
  </w:style>
  <w:style w:type="paragraph" w:customStyle="1" w:styleId="7d">
    <w:name w:val="標準インデント7"/>
    <w:basedOn w:val="a2"/>
    <w:uiPriority w:val="99"/>
    <w:qFormat/>
    <w:rsid w:val="00155BE5"/>
    <w:pPr>
      <w:suppressAutoHyphens/>
      <w:overflowPunct/>
      <w:autoSpaceDE/>
      <w:adjustRightInd/>
      <w:ind w:left="708"/>
      <w:textAlignment w:val="auto"/>
    </w:pPr>
    <w:rPr>
      <w:rFonts w:eastAsia="MS Mincho" w:cs="CG Times (WN)"/>
      <w:lang w:eastAsia="ar-SA"/>
    </w:rPr>
  </w:style>
  <w:style w:type="paragraph" w:customStyle="1" w:styleId="7e">
    <w:name w:val="記7"/>
    <w:basedOn w:val="a2"/>
    <w:next w:val="a2"/>
    <w:uiPriority w:val="99"/>
    <w:qFormat/>
    <w:rsid w:val="00155BE5"/>
    <w:pPr>
      <w:suppressAutoHyphens/>
      <w:overflowPunct/>
      <w:autoSpaceDE/>
      <w:adjustRightInd/>
      <w:textAlignment w:val="auto"/>
    </w:pPr>
    <w:rPr>
      <w:rFonts w:eastAsia="MS Mincho" w:cs="CG Times (WN)"/>
      <w:lang w:eastAsia="ar-SA"/>
    </w:rPr>
  </w:style>
  <w:style w:type="paragraph" w:customStyle="1" w:styleId="HTML70">
    <w:name w:val="HTML 書式付き7"/>
    <w:basedOn w:val="a2"/>
    <w:uiPriority w:val="99"/>
    <w:qFormat/>
    <w:rsid w:val="00155BE5"/>
    <w:pPr>
      <w:suppressAutoHyphens/>
      <w:overflowPunct/>
      <w:autoSpaceDE/>
      <w:adjustRightInd/>
      <w:textAlignment w:val="auto"/>
    </w:pPr>
    <w:rPr>
      <w:rFonts w:ascii="Courier New" w:eastAsia="MS Mincho" w:hAnsi="Courier New" w:cs="Courier New"/>
      <w:lang w:eastAsia="ar-SA"/>
    </w:rPr>
  </w:style>
  <w:style w:type="paragraph" w:customStyle="1" w:styleId="274">
    <w:name w:val="本文 27"/>
    <w:basedOn w:val="a2"/>
    <w:uiPriority w:val="99"/>
    <w:qFormat/>
    <w:rsid w:val="00155BE5"/>
    <w:pPr>
      <w:suppressAutoHyphens/>
      <w:overflowPunct/>
      <w:autoSpaceDE/>
      <w:adjustRightInd/>
      <w:spacing w:after="120"/>
      <w:textAlignment w:val="auto"/>
    </w:pPr>
    <w:rPr>
      <w:rFonts w:eastAsia="MS Mincho" w:cs="CG Times (WN)"/>
      <w:lang w:eastAsia="ar-SA"/>
    </w:rPr>
  </w:style>
  <w:style w:type="paragraph" w:customStyle="1" w:styleId="372">
    <w:name w:val="本文 37"/>
    <w:basedOn w:val="a2"/>
    <w:uiPriority w:val="99"/>
    <w:qFormat/>
    <w:rsid w:val="00155BE5"/>
    <w:pPr>
      <w:suppressAutoHyphens/>
      <w:overflowPunct/>
      <w:autoSpaceDE/>
      <w:adjustRightInd/>
      <w:spacing w:after="120"/>
      <w:textAlignment w:val="auto"/>
    </w:pPr>
    <w:rPr>
      <w:rFonts w:eastAsia="MS Mincho" w:cs="CG Times (WN)"/>
      <w:lang w:eastAsia="ar-SA"/>
    </w:rPr>
  </w:style>
  <w:style w:type="character" w:customStyle="1" w:styleId="7f">
    <w:name w:val="段落フォント7"/>
    <w:rsid w:val="00155BE5"/>
  </w:style>
  <w:style w:type="character" w:customStyle="1" w:styleId="7f0">
    <w:name w:val="コメント参照7"/>
    <w:rsid w:val="00155BE5"/>
    <w:rPr>
      <w:sz w:val="16"/>
    </w:rPr>
  </w:style>
  <w:style w:type="paragraph" w:customStyle="1" w:styleId="940">
    <w:name w:val="目录 94"/>
    <w:basedOn w:val="TOC8"/>
    <w:qFormat/>
    <w:rsid w:val="00155BE5"/>
    <w:pPr>
      <w:ind w:left="1418" w:hanging="1418"/>
    </w:pPr>
    <w:rPr>
      <w:rFonts w:eastAsia="Calibri Light"/>
      <w:bCs/>
      <w:szCs w:val="22"/>
      <w:lang w:val="en-GB" w:eastAsia="en-GB"/>
    </w:rPr>
  </w:style>
  <w:style w:type="paragraph" w:customStyle="1" w:styleId="4fb">
    <w:name w:val="题注4"/>
    <w:basedOn w:val="a2"/>
    <w:next w:val="a2"/>
    <w:qFormat/>
    <w:rsid w:val="00155BE5"/>
    <w:pPr>
      <w:spacing w:before="120" w:after="120"/>
    </w:pPr>
    <w:rPr>
      <w:rFonts w:eastAsia="Calibri Light"/>
      <w:b/>
      <w:lang w:eastAsia="en-GB"/>
    </w:rPr>
  </w:style>
  <w:style w:type="paragraph" w:customStyle="1" w:styleId="4fc">
    <w:name w:val="图表目录4"/>
    <w:basedOn w:val="a2"/>
    <w:next w:val="a2"/>
    <w:qFormat/>
    <w:rsid w:val="00155BE5"/>
    <w:pPr>
      <w:ind w:left="400" w:hanging="400"/>
      <w:jc w:val="center"/>
    </w:pPr>
    <w:rPr>
      <w:rFonts w:eastAsia="Calibri Light"/>
      <w:b/>
      <w:lang w:eastAsia="en-GB"/>
    </w:rPr>
  </w:style>
  <w:style w:type="paragraph" w:customStyle="1" w:styleId="TN">
    <w:name w:val="TN"/>
    <w:basedOn w:val="a2"/>
    <w:qFormat/>
    <w:rsid w:val="00155BE5"/>
    <w:pPr>
      <w:keepNext/>
      <w:keepLines/>
      <w:overflowPunct/>
      <w:autoSpaceDE/>
      <w:autoSpaceDN/>
      <w:adjustRightInd/>
      <w:spacing w:after="0"/>
      <w:ind w:left="851" w:hanging="851"/>
      <w:textAlignment w:val="auto"/>
    </w:pPr>
    <w:rPr>
      <w:rFonts w:ascii="Arial" w:hAnsi="Arial"/>
      <w:sz w:val="18"/>
      <w:lang w:eastAsia="en-GB"/>
    </w:rPr>
  </w:style>
  <w:style w:type="character" w:customStyle="1" w:styleId="search-word-mail">
    <w:name w:val="search-word-mail"/>
    <w:qFormat/>
    <w:rsid w:val="00155BE5"/>
  </w:style>
  <w:style w:type="paragraph" w:customStyle="1" w:styleId="th1">
    <w:name w:val="th"/>
    <w:basedOn w:val="a2"/>
    <w:rsid w:val="00155BE5"/>
    <w:pPr>
      <w:overflowPunct/>
      <w:autoSpaceDE/>
      <w:autoSpaceDN/>
      <w:adjustRightInd/>
      <w:spacing w:before="100" w:beforeAutospacing="1" w:after="100" w:afterAutospacing="1" w:line="256" w:lineRule="auto"/>
      <w:textAlignment w:val="auto"/>
    </w:pPr>
    <w:rPr>
      <w:rFonts w:ascii="Calibri" w:eastAsiaTheme="minorHAnsi" w:hAnsi="Calibri" w:cs="Calibri"/>
      <w:kern w:val="2"/>
      <w:sz w:val="22"/>
      <w:szCs w:val="22"/>
      <w:lang w:val="en-US" w:eastAsia="en-US"/>
      <w14:ligatures w14:val="standardContextual"/>
    </w:rPr>
  </w:style>
  <w:style w:type="paragraph" w:styleId="afffff9">
    <w:name w:val="macro"/>
    <w:link w:val="afffffa"/>
    <w:qFormat/>
    <w:rsid w:val="00155BE5"/>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lang w:eastAsia="en-US"/>
    </w:rPr>
  </w:style>
  <w:style w:type="character" w:customStyle="1" w:styleId="afffffa">
    <w:name w:val="宏文本 字符"/>
    <w:basedOn w:val="a3"/>
    <w:link w:val="afffff9"/>
    <w:qFormat/>
    <w:rsid w:val="00155BE5"/>
    <w:rPr>
      <w:rFonts w:ascii="Consolas" w:eastAsia="Times New Roman" w:hAnsi="Consolas"/>
      <w:lang w:eastAsia="en-US"/>
    </w:rPr>
  </w:style>
  <w:style w:type="paragraph" w:styleId="afffffb">
    <w:name w:val="table of authorities"/>
    <w:basedOn w:val="a2"/>
    <w:next w:val="a2"/>
    <w:qFormat/>
    <w:rsid w:val="00155BE5"/>
    <w:pPr>
      <w:overflowPunct/>
      <w:autoSpaceDE/>
      <w:autoSpaceDN/>
      <w:adjustRightInd/>
      <w:spacing w:after="0"/>
      <w:ind w:left="200" w:hanging="200"/>
      <w:textAlignment w:val="auto"/>
    </w:pPr>
    <w:rPr>
      <w:rFonts w:eastAsia="Times New Roman"/>
      <w:lang w:eastAsia="en-US"/>
    </w:rPr>
  </w:style>
  <w:style w:type="paragraph" w:styleId="86">
    <w:name w:val="index 8"/>
    <w:basedOn w:val="a2"/>
    <w:next w:val="a2"/>
    <w:qFormat/>
    <w:rsid w:val="00155BE5"/>
    <w:pPr>
      <w:overflowPunct/>
      <w:autoSpaceDE/>
      <w:autoSpaceDN/>
      <w:adjustRightInd/>
      <w:spacing w:after="0"/>
      <w:ind w:left="1600" w:hanging="200"/>
      <w:textAlignment w:val="auto"/>
    </w:pPr>
    <w:rPr>
      <w:rFonts w:eastAsia="Times New Roman"/>
      <w:lang w:eastAsia="en-US"/>
    </w:rPr>
  </w:style>
  <w:style w:type="paragraph" w:styleId="afffffc">
    <w:name w:val="E-mail Signature"/>
    <w:basedOn w:val="a2"/>
    <w:link w:val="afffffd"/>
    <w:qFormat/>
    <w:rsid w:val="00155BE5"/>
    <w:pPr>
      <w:overflowPunct/>
      <w:autoSpaceDE/>
      <w:autoSpaceDN/>
      <w:adjustRightInd/>
      <w:spacing w:after="0"/>
      <w:textAlignment w:val="auto"/>
    </w:pPr>
    <w:rPr>
      <w:rFonts w:eastAsia="Times New Roman"/>
      <w:lang w:eastAsia="en-US"/>
    </w:rPr>
  </w:style>
  <w:style w:type="character" w:customStyle="1" w:styleId="afffffd">
    <w:name w:val="电子邮件签名 字符"/>
    <w:basedOn w:val="a3"/>
    <w:link w:val="afffffc"/>
    <w:qFormat/>
    <w:rsid w:val="00155BE5"/>
    <w:rPr>
      <w:rFonts w:eastAsia="Times New Roman"/>
      <w:lang w:eastAsia="en-US"/>
    </w:rPr>
  </w:style>
  <w:style w:type="paragraph" w:styleId="5f8">
    <w:name w:val="index 5"/>
    <w:basedOn w:val="a2"/>
    <w:next w:val="a2"/>
    <w:qFormat/>
    <w:rsid w:val="00155BE5"/>
    <w:pPr>
      <w:overflowPunct/>
      <w:autoSpaceDE/>
      <w:autoSpaceDN/>
      <w:adjustRightInd/>
      <w:spacing w:after="0"/>
      <w:ind w:left="1000" w:hanging="200"/>
      <w:textAlignment w:val="auto"/>
    </w:pPr>
    <w:rPr>
      <w:rFonts w:eastAsia="Times New Roman"/>
      <w:lang w:eastAsia="en-US"/>
    </w:rPr>
  </w:style>
  <w:style w:type="paragraph" w:styleId="afffffe">
    <w:name w:val="envelope address"/>
    <w:basedOn w:val="a2"/>
    <w:qFormat/>
    <w:rsid w:val="00155BE5"/>
    <w:pPr>
      <w:framePr w:w="7920" w:h="1980" w:hRule="exact" w:hSpace="180" w:wrap="auto" w:hAnchor="page" w:xAlign="center" w:yAlign="bottom"/>
      <w:overflowPunct/>
      <w:autoSpaceDE/>
      <w:autoSpaceDN/>
      <w:adjustRightInd/>
      <w:spacing w:after="0"/>
      <w:ind w:left="2880"/>
      <w:textAlignment w:val="auto"/>
    </w:pPr>
    <w:rPr>
      <w:rFonts w:asciiTheme="majorHAnsi" w:eastAsiaTheme="majorEastAsia" w:hAnsiTheme="majorHAnsi" w:cstheme="majorBidi"/>
      <w:sz w:val="24"/>
      <w:szCs w:val="24"/>
      <w:lang w:eastAsia="en-US"/>
    </w:rPr>
  </w:style>
  <w:style w:type="paragraph" w:styleId="affffff">
    <w:name w:val="toa heading"/>
    <w:basedOn w:val="a2"/>
    <w:next w:val="a2"/>
    <w:qFormat/>
    <w:rsid w:val="00155BE5"/>
    <w:pPr>
      <w:overflowPunct/>
      <w:autoSpaceDE/>
      <w:autoSpaceDN/>
      <w:adjustRightInd/>
      <w:spacing w:before="120"/>
      <w:textAlignment w:val="auto"/>
    </w:pPr>
    <w:rPr>
      <w:rFonts w:asciiTheme="majorHAnsi" w:eastAsiaTheme="majorEastAsia" w:hAnsiTheme="majorHAnsi" w:cstheme="majorBidi"/>
      <w:b/>
      <w:bCs/>
      <w:sz w:val="24"/>
      <w:szCs w:val="24"/>
      <w:lang w:eastAsia="en-US"/>
    </w:rPr>
  </w:style>
  <w:style w:type="paragraph" w:styleId="6f1">
    <w:name w:val="index 6"/>
    <w:basedOn w:val="a2"/>
    <w:next w:val="a2"/>
    <w:qFormat/>
    <w:rsid w:val="00155BE5"/>
    <w:pPr>
      <w:overflowPunct/>
      <w:autoSpaceDE/>
      <w:autoSpaceDN/>
      <w:adjustRightInd/>
      <w:spacing w:after="0"/>
      <w:ind w:left="1200" w:hanging="200"/>
      <w:textAlignment w:val="auto"/>
    </w:pPr>
    <w:rPr>
      <w:rFonts w:eastAsia="Times New Roman"/>
      <w:lang w:eastAsia="en-US"/>
    </w:rPr>
  </w:style>
  <w:style w:type="paragraph" w:styleId="affffff0">
    <w:name w:val="Salutation"/>
    <w:basedOn w:val="a2"/>
    <w:next w:val="a2"/>
    <w:link w:val="affffff1"/>
    <w:qFormat/>
    <w:rsid w:val="00155BE5"/>
    <w:pPr>
      <w:overflowPunct/>
      <w:autoSpaceDE/>
      <w:autoSpaceDN/>
      <w:adjustRightInd/>
      <w:textAlignment w:val="auto"/>
    </w:pPr>
    <w:rPr>
      <w:rFonts w:eastAsia="Times New Roman"/>
      <w:lang w:eastAsia="en-US"/>
    </w:rPr>
  </w:style>
  <w:style w:type="character" w:customStyle="1" w:styleId="affffff1">
    <w:name w:val="称呼 字符"/>
    <w:basedOn w:val="a3"/>
    <w:link w:val="affffff0"/>
    <w:qFormat/>
    <w:rsid w:val="00155BE5"/>
    <w:rPr>
      <w:rFonts w:eastAsia="Times New Roman"/>
      <w:lang w:eastAsia="en-US"/>
    </w:rPr>
  </w:style>
  <w:style w:type="paragraph" w:styleId="affffff2">
    <w:name w:val="Closing"/>
    <w:basedOn w:val="a2"/>
    <w:link w:val="affffff3"/>
    <w:qFormat/>
    <w:rsid w:val="00155BE5"/>
    <w:pPr>
      <w:overflowPunct/>
      <w:autoSpaceDE/>
      <w:autoSpaceDN/>
      <w:adjustRightInd/>
      <w:spacing w:after="0"/>
      <w:ind w:left="4252"/>
      <w:textAlignment w:val="auto"/>
    </w:pPr>
    <w:rPr>
      <w:rFonts w:eastAsia="Times New Roman"/>
      <w:lang w:eastAsia="en-US"/>
    </w:rPr>
  </w:style>
  <w:style w:type="character" w:customStyle="1" w:styleId="affffff3">
    <w:name w:val="结束语 字符"/>
    <w:basedOn w:val="a3"/>
    <w:link w:val="affffff2"/>
    <w:qFormat/>
    <w:rsid w:val="00155BE5"/>
    <w:rPr>
      <w:rFonts w:eastAsia="Times New Roman"/>
      <w:lang w:eastAsia="en-US"/>
    </w:rPr>
  </w:style>
  <w:style w:type="paragraph" w:styleId="affffff4">
    <w:name w:val="List Continue"/>
    <w:basedOn w:val="a2"/>
    <w:qFormat/>
    <w:rsid w:val="00155BE5"/>
    <w:pPr>
      <w:overflowPunct/>
      <w:autoSpaceDE/>
      <w:autoSpaceDN/>
      <w:adjustRightInd/>
      <w:spacing w:after="120"/>
      <w:ind w:left="283"/>
      <w:contextualSpacing/>
      <w:textAlignment w:val="auto"/>
    </w:pPr>
    <w:rPr>
      <w:rFonts w:eastAsia="Times New Roman"/>
      <w:lang w:eastAsia="en-US"/>
    </w:rPr>
  </w:style>
  <w:style w:type="paragraph" w:styleId="affffff5">
    <w:name w:val="Block Text"/>
    <w:basedOn w:val="a2"/>
    <w:qFormat/>
    <w:rsid w:val="00155BE5"/>
    <w:pPr>
      <w:pBdr>
        <w:top w:val="single" w:sz="2" w:space="10" w:color="4472C4" w:themeColor="accent1"/>
        <w:left w:val="single" w:sz="2" w:space="10" w:color="4472C4" w:themeColor="accent1"/>
        <w:bottom w:val="single" w:sz="2" w:space="10" w:color="4472C4" w:themeColor="accent1"/>
        <w:right w:val="single" w:sz="2" w:space="10" w:color="4472C4" w:themeColor="accent1"/>
      </w:pBdr>
      <w:overflowPunct/>
      <w:autoSpaceDE/>
      <w:autoSpaceDN/>
      <w:adjustRightInd/>
      <w:ind w:left="1152" w:right="1152"/>
      <w:textAlignment w:val="auto"/>
    </w:pPr>
    <w:rPr>
      <w:rFonts w:asciiTheme="minorHAnsi" w:eastAsiaTheme="minorEastAsia" w:hAnsiTheme="minorHAnsi" w:cstheme="minorBidi"/>
      <w:i/>
      <w:iCs/>
      <w:color w:val="4472C4" w:themeColor="accent1"/>
      <w:lang w:eastAsia="en-US"/>
    </w:rPr>
  </w:style>
  <w:style w:type="paragraph" w:styleId="HTMLa">
    <w:name w:val="HTML Address"/>
    <w:basedOn w:val="a2"/>
    <w:link w:val="HTMLb"/>
    <w:qFormat/>
    <w:rsid w:val="00155BE5"/>
    <w:pPr>
      <w:overflowPunct/>
      <w:autoSpaceDE/>
      <w:autoSpaceDN/>
      <w:adjustRightInd/>
      <w:spacing w:after="0"/>
      <w:textAlignment w:val="auto"/>
    </w:pPr>
    <w:rPr>
      <w:rFonts w:eastAsia="Times New Roman"/>
      <w:i/>
      <w:iCs/>
      <w:lang w:eastAsia="en-US"/>
    </w:rPr>
  </w:style>
  <w:style w:type="character" w:customStyle="1" w:styleId="HTMLb">
    <w:name w:val="HTML 地址 字符"/>
    <w:basedOn w:val="a3"/>
    <w:link w:val="HTMLa"/>
    <w:qFormat/>
    <w:rsid w:val="00155BE5"/>
    <w:rPr>
      <w:rFonts w:eastAsia="Times New Roman"/>
      <w:i/>
      <w:iCs/>
      <w:lang w:eastAsia="en-US"/>
    </w:rPr>
  </w:style>
  <w:style w:type="paragraph" w:styleId="4fd">
    <w:name w:val="index 4"/>
    <w:basedOn w:val="a2"/>
    <w:next w:val="a2"/>
    <w:qFormat/>
    <w:rsid w:val="00155BE5"/>
    <w:pPr>
      <w:overflowPunct/>
      <w:autoSpaceDE/>
      <w:autoSpaceDN/>
      <w:adjustRightInd/>
      <w:spacing w:after="0"/>
      <w:ind w:left="800" w:hanging="200"/>
      <w:textAlignment w:val="auto"/>
    </w:pPr>
    <w:rPr>
      <w:rFonts w:eastAsia="Times New Roman"/>
      <w:lang w:eastAsia="en-US"/>
    </w:rPr>
  </w:style>
  <w:style w:type="paragraph" w:styleId="3ff9">
    <w:name w:val="index 3"/>
    <w:basedOn w:val="a2"/>
    <w:next w:val="a2"/>
    <w:qFormat/>
    <w:rsid w:val="00155BE5"/>
    <w:pPr>
      <w:overflowPunct/>
      <w:autoSpaceDE/>
      <w:autoSpaceDN/>
      <w:adjustRightInd/>
      <w:spacing w:after="0"/>
      <w:ind w:left="600" w:hanging="200"/>
      <w:textAlignment w:val="auto"/>
    </w:pPr>
    <w:rPr>
      <w:rFonts w:eastAsia="Times New Roman"/>
      <w:lang w:eastAsia="en-US"/>
    </w:rPr>
  </w:style>
  <w:style w:type="paragraph" w:styleId="5f9">
    <w:name w:val="List Continue 5"/>
    <w:basedOn w:val="a2"/>
    <w:qFormat/>
    <w:rsid w:val="00155BE5"/>
    <w:pPr>
      <w:overflowPunct/>
      <w:autoSpaceDE/>
      <w:autoSpaceDN/>
      <w:adjustRightInd/>
      <w:spacing w:after="120"/>
      <w:ind w:left="1415"/>
      <w:contextualSpacing/>
      <w:textAlignment w:val="auto"/>
    </w:pPr>
    <w:rPr>
      <w:rFonts w:eastAsia="Times New Roman"/>
      <w:lang w:eastAsia="en-US"/>
    </w:rPr>
  </w:style>
  <w:style w:type="paragraph" w:styleId="affffff6">
    <w:name w:val="envelope return"/>
    <w:basedOn w:val="a2"/>
    <w:qFormat/>
    <w:rsid w:val="00155BE5"/>
    <w:pPr>
      <w:overflowPunct/>
      <w:autoSpaceDE/>
      <w:autoSpaceDN/>
      <w:adjustRightInd/>
      <w:spacing w:after="0"/>
      <w:textAlignment w:val="auto"/>
    </w:pPr>
    <w:rPr>
      <w:rFonts w:asciiTheme="majorHAnsi" w:eastAsiaTheme="majorEastAsia" w:hAnsiTheme="majorHAnsi" w:cstheme="majorBidi"/>
      <w:lang w:eastAsia="en-US"/>
    </w:rPr>
  </w:style>
  <w:style w:type="paragraph" w:styleId="affffff7">
    <w:name w:val="Signature"/>
    <w:basedOn w:val="a2"/>
    <w:link w:val="affffff8"/>
    <w:qFormat/>
    <w:rsid w:val="00155BE5"/>
    <w:pPr>
      <w:overflowPunct/>
      <w:autoSpaceDE/>
      <w:autoSpaceDN/>
      <w:adjustRightInd/>
      <w:spacing w:after="0"/>
      <w:ind w:left="4252"/>
      <w:textAlignment w:val="auto"/>
    </w:pPr>
    <w:rPr>
      <w:rFonts w:eastAsia="Times New Roman"/>
      <w:lang w:eastAsia="en-US"/>
    </w:rPr>
  </w:style>
  <w:style w:type="character" w:customStyle="1" w:styleId="affffff8">
    <w:name w:val="签名 字符"/>
    <w:basedOn w:val="a3"/>
    <w:link w:val="affffff7"/>
    <w:qFormat/>
    <w:rsid w:val="00155BE5"/>
    <w:rPr>
      <w:rFonts w:eastAsia="Times New Roman"/>
      <w:lang w:eastAsia="en-US"/>
    </w:rPr>
  </w:style>
  <w:style w:type="paragraph" w:styleId="4fe">
    <w:name w:val="List Continue 4"/>
    <w:basedOn w:val="a2"/>
    <w:qFormat/>
    <w:rsid w:val="00155BE5"/>
    <w:pPr>
      <w:overflowPunct/>
      <w:autoSpaceDE/>
      <w:autoSpaceDN/>
      <w:adjustRightInd/>
      <w:spacing w:after="120"/>
      <w:ind w:left="1132"/>
      <w:contextualSpacing/>
      <w:textAlignment w:val="auto"/>
    </w:pPr>
    <w:rPr>
      <w:rFonts w:eastAsia="Times New Roman"/>
      <w:lang w:eastAsia="en-US"/>
    </w:rPr>
  </w:style>
  <w:style w:type="paragraph" w:styleId="7f1">
    <w:name w:val="index 7"/>
    <w:basedOn w:val="a2"/>
    <w:next w:val="a2"/>
    <w:qFormat/>
    <w:rsid w:val="00155BE5"/>
    <w:pPr>
      <w:overflowPunct/>
      <w:autoSpaceDE/>
      <w:autoSpaceDN/>
      <w:adjustRightInd/>
      <w:spacing w:after="0"/>
      <w:ind w:left="1400" w:hanging="200"/>
      <w:textAlignment w:val="auto"/>
    </w:pPr>
    <w:rPr>
      <w:rFonts w:eastAsia="Times New Roman"/>
      <w:lang w:eastAsia="en-US"/>
    </w:rPr>
  </w:style>
  <w:style w:type="paragraph" w:styleId="97">
    <w:name w:val="index 9"/>
    <w:basedOn w:val="a2"/>
    <w:next w:val="a2"/>
    <w:qFormat/>
    <w:rsid w:val="00155BE5"/>
    <w:pPr>
      <w:overflowPunct/>
      <w:autoSpaceDE/>
      <w:autoSpaceDN/>
      <w:adjustRightInd/>
      <w:spacing w:after="0"/>
      <w:ind w:left="1800" w:hanging="200"/>
      <w:textAlignment w:val="auto"/>
    </w:pPr>
    <w:rPr>
      <w:rFonts w:eastAsia="Times New Roman"/>
      <w:lang w:eastAsia="en-US"/>
    </w:rPr>
  </w:style>
  <w:style w:type="paragraph" w:styleId="2fff1">
    <w:name w:val="List Continue 2"/>
    <w:basedOn w:val="a2"/>
    <w:qFormat/>
    <w:rsid w:val="00155BE5"/>
    <w:pPr>
      <w:overflowPunct/>
      <w:autoSpaceDE/>
      <w:autoSpaceDN/>
      <w:adjustRightInd/>
      <w:spacing w:after="120"/>
      <w:ind w:left="566"/>
      <w:contextualSpacing/>
      <w:textAlignment w:val="auto"/>
    </w:pPr>
    <w:rPr>
      <w:rFonts w:eastAsia="Times New Roman"/>
      <w:lang w:eastAsia="en-US"/>
    </w:rPr>
  </w:style>
  <w:style w:type="paragraph" w:styleId="affffff9">
    <w:name w:val="Message Header"/>
    <w:basedOn w:val="a2"/>
    <w:link w:val="affffffa"/>
    <w:qFormat/>
    <w:rsid w:val="00155BE5"/>
    <w:pPr>
      <w:pBdr>
        <w:top w:val="single" w:sz="6" w:space="1" w:color="auto"/>
        <w:left w:val="single" w:sz="6" w:space="1" w:color="auto"/>
        <w:bottom w:val="single" w:sz="6" w:space="1" w:color="auto"/>
        <w:right w:val="single" w:sz="6" w:space="1" w:color="auto"/>
      </w:pBdr>
      <w:shd w:val="pct20" w:color="auto" w:fill="auto"/>
      <w:overflowPunct/>
      <w:autoSpaceDE/>
      <w:autoSpaceDN/>
      <w:adjustRightInd/>
      <w:spacing w:after="0"/>
      <w:ind w:left="1134" w:hanging="1134"/>
      <w:textAlignment w:val="auto"/>
    </w:pPr>
    <w:rPr>
      <w:rFonts w:asciiTheme="majorHAnsi" w:eastAsiaTheme="majorEastAsia" w:hAnsiTheme="majorHAnsi" w:cstheme="majorBidi"/>
      <w:sz w:val="24"/>
      <w:szCs w:val="24"/>
      <w:lang w:eastAsia="en-US"/>
    </w:rPr>
  </w:style>
  <w:style w:type="character" w:customStyle="1" w:styleId="affffffa">
    <w:name w:val="信息标题 字符"/>
    <w:basedOn w:val="a3"/>
    <w:link w:val="affffff9"/>
    <w:qFormat/>
    <w:rsid w:val="00155BE5"/>
    <w:rPr>
      <w:rFonts w:asciiTheme="majorHAnsi" w:eastAsiaTheme="majorEastAsia" w:hAnsiTheme="majorHAnsi" w:cstheme="majorBidi"/>
      <w:sz w:val="24"/>
      <w:szCs w:val="24"/>
      <w:shd w:val="pct20" w:color="auto" w:fill="auto"/>
      <w:lang w:eastAsia="en-US"/>
    </w:rPr>
  </w:style>
  <w:style w:type="paragraph" w:styleId="3ffa">
    <w:name w:val="List Continue 3"/>
    <w:basedOn w:val="a2"/>
    <w:qFormat/>
    <w:rsid w:val="00155BE5"/>
    <w:pPr>
      <w:overflowPunct/>
      <w:autoSpaceDE/>
      <w:autoSpaceDN/>
      <w:adjustRightInd/>
      <w:spacing w:after="120"/>
      <w:ind w:left="849"/>
      <w:contextualSpacing/>
      <w:textAlignment w:val="auto"/>
    </w:pPr>
    <w:rPr>
      <w:rFonts w:eastAsia="Times New Roman"/>
      <w:lang w:eastAsia="en-US"/>
    </w:rPr>
  </w:style>
  <w:style w:type="paragraph" w:styleId="affffffb">
    <w:name w:val="Body Text First Indent"/>
    <w:basedOn w:val="aff2"/>
    <w:link w:val="affffffc"/>
    <w:qFormat/>
    <w:rsid w:val="00155BE5"/>
    <w:pPr>
      <w:overflowPunct/>
      <w:autoSpaceDE/>
      <w:autoSpaceDN/>
      <w:adjustRightInd/>
      <w:ind w:firstLine="360"/>
      <w:textAlignment w:val="auto"/>
    </w:pPr>
    <w:rPr>
      <w:lang w:eastAsia="en-US"/>
    </w:rPr>
  </w:style>
  <w:style w:type="character" w:customStyle="1" w:styleId="affffffc">
    <w:name w:val="正文文本首行缩进 字符"/>
    <w:basedOn w:val="BodyTextChar"/>
    <w:link w:val="affffffb"/>
    <w:qFormat/>
    <w:rsid w:val="00155BE5"/>
    <w:rPr>
      <w:rFonts w:eastAsia="Times New Roman"/>
      <w:lang w:eastAsia="en-US"/>
    </w:rPr>
  </w:style>
  <w:style w:type="paragraph" w:styleId="2fff2">
    <w:name w:val="Body Text First Indent 2"/>
    <w:basedOn w:val="aff8"/>
    <w:link w:val="2fff3"/>
    <w:qFormat/>
    <w:rsid w:val="00155BE5"/>
    <w:pPr>
      <w:overflowPunct/>
      <w:autoSpaceDE/>
      <w:autoSpaceDN/>
      <w:adjustRightInd/>
      <w:spacing w:after="180"/>
      <w:ind w:left="360" w:firstLine="360"/>
      <w:textAlignment w:val="auto"/>
    </w:pPr>
    <w:rPr>
      <w:rFonts w:eastAsia="Times New Roman"/>
      <w:lang w:eastAsia="en-US"/>
    </w:rPr>
  </w:style>
  <w:style w:type="character" w:customStyle="1" w:styleId="2fff3">
    <w:name w:val="正文文本首行缩进 2 字符"/>
    <w:basedOn w:val="2f2"/>
    <w:link w:val="2fff2"/>
    <w:qFormat/>
    <w:rsid w:val="00155BE5"/>
    <w:rPr>
      <w:rFonts w:eastAsia="Times New Roman"/>
      <w:lang w:eastAsia="en-US"/>
    </w:rPr>
  </w:style>
  <w:style w:type="paragraph" w:customStyle="1" w:styleId="Bibliography1">
    <w:name w:val="Bibliography1"/>
    <w:basedOn w:val="a2"/>
    <w:next w:val="a2"/>
    <w:uiPriority w:val="37"/>
    <w:semiHidden/>
    <w:unhideWhenUsed/>
    <w:qFormat/>
    <w:rsid w:val="00155BE5"/>
    <w:pPr>
      <w:overflowPunct/>
      <w:autoSpaceDE/>
      <w:autoSpaceDN/>
      <w:adjustRightInd/>
      <w:textAlignment w:val="auto"/>
    </w:pPr>
    <w:rPr>
      <w:rFonts w:eastAsia="Times New Roman"/>
      <w:lang w:eastAsia="en-US"/>
    </w:rPr>
  </w:style>
  <w:style w:type="paragraph" w:customStyle="1" w:styleId="TOCHeading1">
    <w:name w:val="TOC Heading1"/>
    <w:basedOn w:val="12"/>
    <w:next w:val="a2"/>
    <w:uiPriority w:val="39"/>
    <w:unhideWhenUsed/>
    <w:qFormat/>
    <w:rsid w:val="00155BE5"/>
    <w:pPr>
      <w:pBdr>
        <w:top w:val="none" w:sz="0" w:space="0" w:color="auto"/>
      </w:pBdr>
      <w:overflowPunct/>
      <w:autoSpaceDE/>
      <w:autoSpaceDN/>
      <w:adjustRightInd/>
      <w:spacing w:after="0"/>
      <w:ind w:left="0" w:firstLine="0"/>
      <w:textAlignment w:val="auto"/>
      <w:outlineLvl w:val="9"/>
    </w:pPr>
    <w:rPr>
      <w:rFonts w:asciiTheme="majorHAnsi" w:eastAsiaTheme="majorEastAsia" w:hAnsiTheme="majorHAnsi" w:cstheme="majorBidi"/>
      <w:color w:val="2F5496" w:themeColor="accent1" w:themeShade="BF"/>
      <w:sz w:val="32"/>
      <w:szCs w:val="32"/>
      <w:lang w:eastAsia="en-US"/>
    </w:rPr>
  </w:style>
  <w:style w:type="paragraph" w:customStyle="1" w:styleId="FT">
    <w:name w:val="FT"/>
    <w:basedOn w:val="a2"/>
    <w:qFormat/>
    <w:rsid w:val="00155BE5"/>
    <w:pPr>
      <w:spacing w:line="259" w:lineRule="auto"/>
    </w:pPr>
    <w:rPr>
      <w:rFonts w:ascii="Arial" w:eastAsiaTheme="minorEastAsia" w:hAnsi="Arial" w:cs="Arial"/>
      <w:b/>
      <w:lang w:eastAsia="ko-KR"/>
    </w:rPr>
  </w:style>
  <w:style w:type="paragraph" w:customStyle="1" w:styleId="Bibliography2">
    <w:name w:val="Bibliography2"/>
    <w:basedOn w:val="a2"/>
    <w:next w:val="a2"/>
    <w:uiPriority w:val="37"/>
    <w:semiHidden/>
    <w:unhideWhenUsed/>
    <w:qFormat/>
    <w:rsid w:val="00155BE5"/>
    <w:pPr>
      <w:overflowPunct/>
      <w:autoSpaceDE/>
      <w:autoSpaceDN/>
      <w:adjustRightInd/>
      <w:textAlignment w:val="auto"/>
    </w:pPr>
    <w:rPr>
      <w:rFonts w:eastAsia="Times New Roman"/>
      <w:lang w:eastAsia="en-US"/>
    </w:rPr>
  </w:style>
  <w:style w:type="paragraph" w:customStyle="1" w:styleId="TOCHeading2">
    <w:name w:val="TOC Heading2"/>
    <w:basedOn w:val="12"/>
    <w:next w:val="a2"/>
    <w:uiPriority w:val="39"/>
    <w:semiHidden/>
    <w:unhideWhenUsed/>
    <w:qFormat/>
    <w:rsid w:val="00155BE5"/>
    <w:pPr>
      <w:pBdr>
        <w:top w:val="none" w:sz="0" w:space="0" w:color="auto"/>
      </w:pBdr>
      <w:overflowPunct/>
      <w:autoSpaceDE/>
      <w:autoSpaceDN/>
      <w:adjustRightInd/>
      <w:spacing w:after="0"/>
      <w:ind w:left="0" w:firstLine="0"/>
      <w:textAlignment w:val="auto"/>
      <w:outlineLvl w:val="9"/>
    </w:pPr>
    <w:rPr>
      <w:rFonts w:asciiTheme="majorHAnsi" w:eastAsiaTheme="majorEastAsia" w:hAnsiTheme="majorHAnsi" w:cstheme="majorBidi"/>
      <w:color w:val="2F5496" w:themeColor="accent1" w:themeShade="BF"/>
      <w:sz w:val="32"/>
      <w:szCs w:val="32"/>
      <w:lang w:eastAsia="en-US"/>
    </w:rPr>
  </w:style>
  <w:style w:type="paragraph" w:customStyle="1" w:styleId="Normal10">
    <w:name w:val="Normal1"/>
    <w:qFormat/>
    <w:rsid w:val="00155BE5"/>
    <w:pPr>
      <w:jc w:val="both"/>
    </w:pPr>
    <w:rPr>
      <w:rFonts w:ascii="Calibri" w:eastAsia="宋体" w:hAnsi="Calibri" w:cs="Calibri"/>
      <w:kern w:val="2"/>
      <w:sz w:val="21"/>
      <w:szCs w:val="21"/>
      <w:lang w:eastAsia="zh-CN"/>
    </w:rPr>
  </w:style>
  <w:style w:type="paragraph" w:customStyle="1" w:styleId="Revision3">
    <w:name w:val="Revision3"/>
    <w:hidden/>
    <w:uiPriority w:val="99"/>
    <w:semiHidden/>
    <w:qFormat/>
    <w:rsid w:val="00155BE5"/>
    <w:rPr>
      <w:rFonts w:eastAsia="Times New Roman"/>
      <w:lang w:eastAsia="en-US"/>
    </w:rPr>
  </w:style>
  <w:style w:type="character" w:customStyle="1" w:styleId="normaltextrun">
    <w:name w:val="normaltextrun"/>
    <w:basedOn w:val="a3"/>
    <w:qFormat/>
    <w:rsid w:val="00155BE5"/>
  </w:style>
  <w:style w:type="paragraph" w:customStyle="1" w:styleId="Revision4">
    <w:name w:val="Revision4"/>
    <w:hidden/>
    <w:uiPriority w:val="99"/>
    <w:unhideWhenUsed/>
    <w:qFormat/>
    <w:rsid w:val="00155BE5"/>
    <w:rPr>
      <w:rFonts w:eastAsia="Times New Roman"/>
      <w:lang w:eastAsia="en-US"/>
    </w:rPr>
  </w:style>
  <w:style w:type="paragraph" w:styleId="affffffd">
    <w:name w:val="Bibliography"/>
    <w:basedOn w:val="a2"/>
    <w:next w:val="a2"/>
    <w:uiPriority w:val="37"/>
    <w:semiHidden/>
    <w:unhideWhenUsed/>
    <w:rsid w:val="00155BE5"/>
    <w:pPr>
      <w:overflowPunct/>
      <w:autoSpaceDE/>
      <w:autoSpaceDN/>
      <w:adjustRightInd/>
      <w:textAlignment w:val="auto"/>
    </w:pPr>
    <w:rPr>
      <w:rFonts w:eastAsia="Times New Roman"/>
      <w:lang w:eastAsia="en-US"/>
    </w:rPr>
  </w:style>
  <w:style w:type="character" w:customStyle="1" w:styleId="EditorsNoteChar4">
    <w:name w:val="Editor's Note Char4"/>
    <w:qFormat/>
    <w:rsid w:val="00155BE5"/>
    <w:rPr>
      <w:color w:val="FF0000"/>
      <w:lang w:eastAsia="en-US"/>
    </w:rPr>
  </w:style>
  <w:style w:type="character" w:styleId="HTMLc">
    <w:name w:val="HTML Sample"/>
    <w:unhideWhenUsed/>
    <w:qFormat/>
    <w:rsid w:val="00155BE5"/>
    <w:rPr>
      <w:rFonts w:ascii="Courier New" w:eastAsia="宋体" w:hAnsi="Courier New" w:cs="Courier New" w:hint="default"/>
      <w:color w:val="0000FF"/>
      <w:kern w:val="2"/>
      <w:lang w:val="en-US" w:eastAsia="zh-CN" w:bidi="ar-SA"/>
    </w:rPr>
  </w:style>
  <w:style w:type="paragraph" w:customStyle="1" w:styleId="442">
    <w:name w:val="(文字) (文字)4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CharChar4">
    <w:name w:val="Char Char Char Char Char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37">
    <w:name w:val="Char Char37"/>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42">
    <w:name w:val="Char4"/>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3">
    <w:name w:val="Char Char Char3"/>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4">
    <w:name w:val="(文字) (文字)1 Char (文字) (文字)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1CharChar4">
    <w:name w:val="Char Char1 Char Char4"/>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4">
    <w:name w:val="(文字) (文字)1 Char (文字) (文字) Char (文字) (文字)1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4">
    <w:name w:val="(文字) (文字)1 Char (文字) (文字) Char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CharCharCharChar4">
    <w:name w:val="(文字) (文字)1 Char (文字) (文字) Char (文字) (文字)1 Char (文字) (文字) Char Char Char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Char14">
    <w:name w:val="Char Char Char Char1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2CharChar4">
    <w:name w:val="Char Char2 Char Char4"/>
    <w:basedOn w:val="a2"/>
    <w:qFormat/>
    <w:rsid w:val="00155BE5"/>
    <w:pPr>
      <w:tabs>
        <w:tab w:val="left" w:pos="540"/>
        <w:tab w:val="left" w:pos="1260"/>
        <w:tab w:val="left" w:pos="1800"/>
      </w:tabs>
      <w:overflowPunct/>
      <w:autoSpaceDE/>
      <w:autoSpaceDN/>
      <w:adjustRightInd/>
      <w:spacing w:before="240" w:after="160" w:line="240" w:lineRule="exact"/>
      <w:textAlignment w:val="auto"/>
    </w:pPr>
    <w:rPr>
      <w:rFonts w:ascii="Verdana" w:eastAsia="Batang" w:hAnsi="Verdana" w:cstheme="minorBidi"/>
      <w:kern w:val="2"/>
      <w:sz w:val="24"/>
      <w:szCs w:val="22"/>
      <w:lang w:val="en-US" w:eastAsia="en-US"/>
      <w14:ligatures w14:val="standardContextual"/>
    </w:rPr>
  </w:style>
  <w:style w:type="paragraph" w:customStyle="1" w:styleId="CharCharCharCharCharChar4">
    <w:name w:val="Char Char Char Char Char Char4"/>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150">
    <w:name w:val="(文字) (文字)15"/>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arCar12">
    <w:name w:val="Car Car12"/>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14">
    <w:name w:val="Zchn Zchn1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245">
    <w:name w:val="(文字) (文字)2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343">
    <w:name w:val="(文字) (文字)3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24">
    <w:name w:val="Zchn Zchn2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40">
    <w:name w:val="(文字) (文字)1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Char4">
    <w:name w:val="(文字) (文字)1 Char (文字) (文字) Char (文字) (文字)1 Char (文字) (文字)4"/>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7">
    <w:name w:val="Zchn Zchn7"/>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arCar1CharCharCarCar3">
    <w:name w:val="Car Car1 Char Char Car Car3"/>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CharCharCharCharCharCharCharCharCharCharCharCharChar1CharCharCharCharCharCharCharCharCharCharCharChar3">
    <w:name w:val="Char Char Char Char Char Char Char Char Char Char Char Char Char Char1 Char Char Char Char Char Char Char Char Char Char Char Char3"/>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arCar53">
    <w:name w:val="Car Car53"/>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28">
    <w:name w:val="(文字) (文字) Char2"/>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Char3">
    <w:name w:val="Char Char Char Char3"/>
    <w:basedOn w:val="a2"/>
    <w:uiPriority w:val="99"/>
    <w:qFormat/>
    <w:rsid w:val="00155BE5"/>
    <w:pPr>
      <w:tabs>
        <w:tab w:val="left" w:pos="540"/>
        <w:tab w:val="left" w:pos="1260"/>
        <w:tab w:val="left" w:pos="1800"/>
      </w:tabs>
      <w:overflowPunct/>
      <w:autoSpaceDE/>
      <w:autoSpaceDN/>
      <w:adjustRightInd/>
      <w:spacing w:before="240" w:after="160" w:line="240" w:lineRule="exact"/>
      <w:textAlignment w:val="auto"/>
    </w:pPr>
    <w:rPr>
      <w:rFonts w:ascii="Verdana" w:eastAsia="Batang" w:hAnsi="Verdana" w:cstheme="minorBidi"/>
      <w:kern w:val="2"/>
      <w:sz w:val="24"/>
      <w:szCs w:val="22"/>
      <w:lang w:val="en-US" w:eastAsia="en-US"/>
      <w14:ligatures w14:val="standardContextual"/>
    </w:rPr>
  </w:style>
  <w:style w:type="paragraph" w:customStyle="1" w:styleId="CharCharCharCharCharCharCharCharCharCharCharCharChar2">
    <w:name w:val="Char Char Char Char Char Char Char Char Char Char Char Char Char2"/>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TOC921">
    <w:name w:val="TOC 921"/>
    <w:basedOn w:val="TOC8"/>
    <w:qFormat/>
    <w:rsid w:val="00155BE5"/>
    <w:pPr>
      <w:ind w:left="1418" w:hanging="1418"/>
      <w:textAlignment w:val="auto"/>
    </w:pPr>
    <w:rPr>
      <w:rFonts w:eastAsia="MS Mincho"/>
      <w:bCs/>
      <w:szCs w:val="22"/>
      <w:lang w:val="en-GB" w:eastAsia="en-GB"/>
    </w:rPr>
  </w:style>
  <w:style w:type="paragraph" w:customStyle="1" w:styleId="Caption21">
    <w:name w:val="Caption21"/>
    <w:basedOn w:val="a2"/>
    <w:next w:val="a2"/>
    <w:qFormat/>
    <w:rsid w:val="00155BE5"/>
    <w:pPr>
      <w:overflowPunct/>
      <w:autoSpaceDE/>
      <w:autoSpaceDN/>
      <w:adjustRightInd/>
      <w:spacing w:before="120" w:after="120" w:line="256" w:lineRule="auto"/>
      <w:textAlignment w:val="auto"/>
    </w:pPr>
    <w:rPr>
      <w:rFonts w:asciiTheme="minorHAnsi" w:eastAsia="MS Mincho" w:hAnsiTheme="minorHAnsi" w:cstheme="minorBidi"/>
      <w:b/>
      <w:kern w:val="2"/>
      <w:sz w:val="22"/>
      <w:szCs w:val="22"/>
      <w:lang w:val="en-US" w:eastAsia="en-US"/>
      <w14:ligatures w14:val="standardContextual"/>
    </w:rPr>
  </w:style>
  <w:style w:type="paragraph" w:customStyle="1" w:styleId="TableofFigures21">
    <w:name w:val="Table of Figures21"/>
    <w:basedOn w:val="a2"/>
    <w:next w:val="a2"/>
    <w:qFormat/>
    <w:rsid w:val="00155BE5"/>
    <w:pPr>
      <w:overflowPunct/>
      <w:autoSpaceDE/>
      <w:autoSpaceDN/>
      <w:adjustRightInd/>
      <w:spacing w:after="160" w:line="256" w:lineRule="auto"/>
      <w:ind w:left="400" w:hanging="400"/>
      <w:jc w:val="center"/>
      <w:textAlignment w:val="auto"/>
    </w:pPr>
    <w:rPr>
      <w:rFonts w:asciiTheme="minorHAnsi" w:eastAsia="MS Mincho" w:hAnsiTheme="minorHAnsi" w:cstheme="minorBidi"/>
      <w:b/>
      <w:kern w:val="2"/>
      <w:sz w:val="22"/>
      <w:szCs w:val="22"/>
      <w:lang w:val="en-US" w:eastAsia="en-US"/>
      <w14:ligatures w14:val="standardContextual"/>
    </w:rPr>
  </w:style>
  <w:style w:type="paragraph" w:customStyle="1" w:styleId="LightShading-Accent511">
    <w:name w:val="Light Shading - Accent 511"/>
    <w:uiPriority w:val="99"/>
    <w:semiHidden/>
    <w:qFormat/>
    <w:rsid w:val="00155BE5"/>
    <w:pPr>
      <w:autoSpaceDN w:val="0"/>
    </w:pPr>
    <w:rPr>
      <w:rFonts w:eastAsia="宋体"/>
      <w:lang w:eastAsia="en-US"/>
    </w:rPr>
  </w:style>
  <w:style w:type="paragraph" w:customStyle="1" w:styleId="LightList-Accent511">
    <w:name w:val="Light List - Accent 511"/>
    <w:basedOn w:val="a2"/>
    <w:uiPriority w:val="34"/>
    <w:qFormat/>
    <w:rsid w:val="00155BE5"/>
    <w:pPr>
      <w:overflowPunct/>
      <w:autoSpaceDE/>
      <w:autoSpaceDN/>
      <w:adjustRightInd/>
      <w:spacing w:after="160" w:line="256" w:lineRule="auto"/>
      <w:ind w:left="720"/>
      <w:textAlignment w:val="auto"/>
    </w:pPr>
    <w:rPr>
      <w:rFonts w:asciiTheme="minorHAnsi" w:eastAsia="等线" w:hAnsiTheme="minorHAnsi" w:cstheme="minorBidi"/>
      <w:kern w:val="2"/>
      <w:sz w:val="22"/>
      <w:szCs w:val="22"/>
      <w:lang w:val="en-US" w:eastAsia="en-US"/>
      <w14:ligatures w14:val="standardContextual"/>
    </w:rPr>
  </w:style>
  <w:style w:type="paragraph" w:customStyle="1" w:styleId="MediumList1-Accent411">
    <w:name w:val="Medium List 1 - Accent 411"/>
    <w:uiPriority w:val="99"/>
    <w:semiHidden/>
    <w:qFormat/>
    <w:rsid w:val="00155BE5"/>
    <w:pPr>
      <w:autoSpaceDN w:val="0"/>
    </w:pPr>
    <w:rPr>
      <w:rFonts w:eastAsia="宋体"/>
      <w:lang w:eastAsia="en-US"/>
    </w:rPr>
  </w:style>
  <w:style w:type="paragraph" w:customStyle="1" w:styleId="LightList-Accent321">
    <w:name w:val="Light List - Accent 321"/>
    <w:uiPriority w:val="99"/>
    <w:semiHidden/>
    <w:qFormat/>
    <w:rsid w:val="00155BE5"/>
    <w:pPr>
      <w:autoSpaceDN w:val="0"/>
    </w:pPr>
    <w:rPr>
      <w:rFonts w:eastAsia="宋体"/>
      <w:lang w:eastAsia="en-US"/>
    </w:rPr>
  </w:style>
  <w:style w:type="paragraph" w:customStyle="1" w:styleId="ColorfulShading-Accent111">
    <w:name w:val="Colorful Shading - Accent 111"/>
    <w:uiPriority w:val="99"/>
    <w:qFormat/>
    <w:rsid w:val="00155BE5"/>
    <w:pPr>
      <w:autoSpaceDN w:val="0"/>
    </w:pPr>
    <w:rPr>
      <w:rFonts w:eastAsia="宋体"/>
      <w:lang w:eastAsia="en-US"/>
    </w:rPr>
  </w:style>
  <w:style w:type="paragraph" w:customStyle="1" w:styleId="TOC93">
    <w:name w:val="TOC 93"/>
    <w:basedOn w:val="TOC8"/>
    <w:qFormat/>
    <w:rsid w:val="00155BE5"/>
    <w:pPr>
      <w:ind w:left="1418" w:hanging="1418"/>
      <w:textAlignment w:val="auto"/>
    </w:pPr>
    <w:rPr>
      <w:rFonts w:eastAsia="MS Mincho"/>
      <w:lang w:eastAsia="en-GB"/>
    </w:rPr>
  </w:style>
  <w:style w:type="paragraph" w:customStyle="1" w:styleId="CarCar11">
    <w:name w:val="Car Car11"/>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37">
    <w:name w:val="Char3"/>
    <w:uiPriority w:val="99"/>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CharCharCharCharChar3">
    <w:name w:val="Char Char Char Char Char Char3"/>
    <w:uiPriority w:val="99"/>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CharCharChar13">
    <w:name w:val="Char Char Char Char1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arCar1CharCharCarCar2">
    <w:name w:val="Car Car1 Char Char Car Car2"/>
    <w:uiPriority w:val="99"/>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CharCharCharCharCharCharCharCharCharCharCharCharCharChar1CharCharCharCharCharCharCharCharCharCharCharChar2">
    <w:name w:val="Char Char Char Char Char Char Char Char Char Char Char Char Char Char1 Char Char Char Char Char Char Char Char Char Char Char Char2"/>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6">
    <w:name w:val="Zchn Zchn6"/>
    <w:uiPriority w:val="99"/>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432">
    <w:name w:val="(文字) (文字)4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CharCharChar3">
    <w:name w:val="Char Char Char Char Char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1CharChar3">
    <w:name w:val="Char Char1 Char Char3"/>
    <w:uiPriority w:val="99"/>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2CharChar3">
    <w:name w:val="Char Char2 Char Char3"/>
    <w:basedOn w:val="a2"/>
    <w:uiPriority w:val="99"/>
    <w:qFormat/>
    <w:rsid w:val="00155BE5"/>
    <w:pPr>
      <w:tabs>
        <w:tab w:val="left" w:pos="540"/>
        <w:tab w:val="left" w:pos="1260"/>
        <w:tab w:val="left" w:pos="1800"/>
      </w:tabs>
      <w:overflowPunct/>
      <w:autoSpaceDE/>
      <w:autoSpaceDN/>
      <w:adjustRightInd/>
      <w:spacing w:before="240" w:after="160" w:line="240" w:lineRule="exact"/>
      <w:textAlignment w:val="auto"/>
    </w:pPr>
    <w:rPr>
      <w:rFonts w:ascii="Verdana" w:eastAsia="Batang" w:hAnsi="Verdana" w:cstheme="minorBidi"/>
      <w:kern w:val="2"/>
      <w:sz w:val="24"/>
      <w:szCs w:val="22"/>
      <w:lang w:val="en-US" w:eastAsia="en-US"/>
      <w14:ligatures w14:val="standardContextual"/>
    </w:rPr>
  </w:style>
  <w:style w:type="paragraph" w:customStyle="1" w:styleId="CarCar52">
    <w:name w:val="Car Car52"/>
    <w:uiPriority w:val="99"/>
    <w:semiHidden/>
    <w:qFormat/>
    <w:rsid w:val="00155BE5"/>
    <w:pPr>
      <w:keepNext/>
      <w:autoSpaceDE w:val="0"/>
      <w:autoSpaceDN w:val="0"/>
      <w:adjustRightInd w:val="0"/>
      <w:spacing w:before="60" w:after="60"/>
      <w:ind w:left="567" w:hanging="283"/>
      <w:jc w:val="both"/>
    </w:pPr>
    <w:rPr>
      <w:rFonts w:ascii="Arial" w:eastAsia="宋体" w:hAnsi="Arial" w:cs="Arial"/>
      <w:color w:val="0000FF"/>
      <w:kern w:val="2"/>
      <w:lang w:val="en-US" w:eastAsia="zh-CN"/>
    </w:rPr>
  </w:style>
  <w:style w:type="paragraph" w:customStyle="1" w:styleId="TableofFigures3">
    <w:name w:val="Table of Figures3"/>
    <w:basedOn w:val="a2"/>
    <w:next w:val="a2"/>
    <w:qFormat/>
    <w:rsid w:val="00155BE5"/>
    <w:pPr>
      <w:overflowPunct/>
      <w:autoSpaceDE/>
      <w:autoSpaceDN/>
      <w:adjustRightInd/>
      <w:spacing w:after="160" w:line="256" w:lineRule="auto"/>
      <w:ind w:left="400" w:hanging="400"/>
      <w:jc w:val="center"/>
      <w:textAlignment w:val="auto"/>
    </w:pPr>
    <w:rPr>
      <w:rFonts w:asciiTheme="minorHAnsi" w:eastAsia="MS Mincho" w:hAnsiTheme="minorHAnsi" w:cstheme="minorBidi"/>
      <w:b/>
      <w:kern w:val="2"/>
      <w:sz w:val="22"/>
      <w:szCs w:val="22"/>
      <w:lang w:val="en-US" w:eastAsia="en-US"/>
      <w14:ligatures w14:val="standardContextual"/>
    </w:rPr>
  </w:style>
  <w:style w:type="paragraph" w:customStyle="1" w:styleId="1Char3">
    <w:name w:val="(文字) (文字)1 Char (文字) (文字)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3">
    <w:name w:val="(文字) (文字)1 Char (文字) (文字) Char (文字) (文字)1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3">
    <w:name w:val="(文字) (文字)1 Char (文字) (文字) Char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CharCharCharChar3">
    <w:name w:val="(文字) (文字)1 Char (文字) (文字) Char (文字) (文字)1 Char (文字) (文字) Char Char Char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02">
    <w:name w:val="(文字) (文字)10"/>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13">
    <w:name w:val="Zchn Zchn1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235">
    <w:name w:val="(文字) (文字)2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333">
    <w:name w:val="(文字) (文字)3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ZchnZchn23">
    <w:name w:val="Zchn Zchn2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30">
    <w:name w:val="(文字) (文字)1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1CharChar1Char3">
    <w:name w:val="(文字) (文字)1 Char (文字) (文字) Char (文字) (文字)1 Char (文字) (文字)3"/>
    <w:uiPriority w:val="99"/>
    <w:semiHidden/>
    <w:qFormat/>
    <w:rsid w:val="00155BE5"/>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character" w:customStyle="1" w:styleId="Table0">
    <w:name w:val="Table (文字)"/>
    <w:link w:val="Table1"/>
    <w:qFormat/>
    <w:locked/>
    <w:rsid w:val="00155BE5"/>
    <w:rPr>
      <w:rFonts w:ascii="Arial" w:eastAsia="宋体" w:hAnsi="Arial" w:cs="Arial"/>
      <w:b/>
      <w:kern w:val="2"/>
      <w:lang w:val="en-US"/>
      <w14:ligatures w14:val="standardContextual"/>
    </w:rPr>
  </w:style>
  <w:style w:type="paragraph" w:customStyle="1" w:styleId="Table1">
    <w:name w:val="Table"/>
    <w:basedOn w:val="a2"/>
    <w:link w:val="Table0"/>
    <w:qFormat/>
    <w:rsid w:val="00155BE5"/>
    <w:pPr>
      <w:overflowPunct/>
      <w:autoSpaceDE/>
      <w:autoSpaceDN/>
      <w:adjustRightInd/>
      <w:spacing w:after="160" w:line="256" w:lineRule="auto"/>
      <w:jc w:val="center"/>
      <w:textAlignment w:val="auto"/>
    </w:pPr>
    <w:rPr>
      <w:rFonts w:ascii="Arial" w:hAnsi="Arial" w:cs="Arial"/>
      <w:b/>
      <w:kern w:val="2"/>
      <w:lang w:val="en-US" w:eastAsia="en-GB"/>
      <w14:ligatures w14:val="standardContextual"/>
    </w:rPr>
  </w:style>
  <w:style w:type="paragraph" w:customStyle="1" w:styleId="TOC10">
    <w:name w:val="TOC 标题1"/>
    <w:basedOn w:val="12"/>
    <w:next w:val="a2"/>
    <w:uiPriority w:val="39"/>
    <w:qFormat/>
    <w:rsid w:val="00155BE5"/>
    <w:pPr>
      <w:pBdr>
        <w:top w:val="none" w:sz="0" w:space="0" w:color="auto"/>
      </w:pBdr>
      <w:overflowPunct/>
      <w:autoSpaceDE/>
      <w:autoSpaceDN/>
      <w:adjustRightInd/>
      <w:spacing w:after="0" w:line="256" w:lineRule="auto"/>
      <w:ind w:left="0" w:firstLine="0"/>
      <w:textAlignment w:val="auto"/>
      <w:outlineLvl w:val="9"/>
    </w:pPr>
    <w:rPr>
      <w:rFonts w:ascii="Calibri Light" w:eastAsia="Times New Roman" w:hAnsi="Calibri Light"/>
      <w:color w:val="2F5496"/>
      <w:sz w:val="32"/>
      <w:szCs w:val="32"/>
      <w:lang w:val="en-US" w:eastAsia="en-US"/>
    </w:rPr>
  </w:style>
  <w:style w:type="paragraph" w:customStyle="1" w:styleId="911">
    <w:name w:val="目录 911"/>
    <w:basedOn w:val="TOC8"/>
    <w:qFormat/>
    <w:rsid w:val="00155BE5"/>
    <w:pPr>
      <w:keepNext w:val="0"/>
      <w:ind w:left="1418" w:hanging="1418"/>
      <w:textAlignment w:val="auto"/>
    </w:pPr>
    <w:rPr>
      <w:rFonts w:eastAsia="MS Mincho"/>
      <w:lang w:eastAsia="en-GB"/>
    </w:rPr>
  </w:style>
  <w:style w:type="paragraph" w:customStyle="1" w:styleId="116">
    <w:name w:val="题注11"/>
    <w:basedOn w:val="a2"/>
    <w:next w:val="a2"/>
    <w:qFormat/>
    <w:rsid w:val="00155BE5"/>
    <w:pPr>
      <w:overflowPunct/>
      <w:autoSpaceDE/>
      <w:autoSpaceDN/>
      <w:adjustRightInd/>
      <w:spacing w:before="120" w:after="120" w:line="256" w:lineRule="auto"/>
      <w:textAlignment w:val="auto"/>
    </w:pPr>
    <w:rPr>
      <w:rFonts w:asciiTheme="minorHAnsi" w:eastAsia="MS Mincho" w:hAnsiTheme="minorHAnsi" w:cstheme="minorBidi"/>
      <w:b/>
      <w:kern w:val="2"/>
      <w:sz w:val="22"/>
      <w:szCs w:val="22"/>
      <w:lang w:val="en-US" w:eastAsia="en-US"/>
      <w14:ligatures w14:val="standardContextual"/>
    </w:rPr>
  </w:style>
  <w:style w:type="paragraph" w:customStyle="1" w:styleId="117">
    <w:name w:val="图表目录11"/>
    <w:basedOn w:val="a2"/>
    <w:next w:val="a2"/>
    <w:qFormat/>
    <w:rsid w:val="00155BE5"/>
    <w:pPr>
      <w:overflowPunct/>
      <w:autoSpaceDE/>
      <w:autoSpaceDN/>
      <w:adjustRightInd/>
      <w:spacing w:after="160" w:line="256" w:lineRule="auto"/>
      <w:ind w:left="400" w:hanging="400"/>
      <w:jc w:val="center"/>
      <w:textAlignment w:val="auto"/>
    </w:pPr>
    <w:rPr>
      <w:rFonts w:asciiTheme="minorHAnsi" w:eastAsia="MS Mincho" w:hAnsiTheme="minorHAnsi" w:cstheme="minorBidi"/>
      <w:b/>
      <w:kern w:val="2"/>
      <w:sz w:val="22"/>
      <w:szCs w:val="22"/>
      <w:lang w:val="en-US" w:eastAsia="en-US"/>
      <w14:ligatures w14:val="standardContextual"/>
    </w:rPr>
  </w:style>
  <w:style w:type="paragraph" w:customStyle="1" w:styleId="HT6">
    <w:name w:val="HT 6"/>
    <w:basedOn w:val="6"/>
    <w:qFormat/>
    <w:rsid w:val="00155BE5"/>
    <w:pPr>
      <w:textAlignment w:val="auto"/>
    </w:pPr>
    <w:rPr>
      <w:rFonts w:eastAsia="Times New Roman"/>
      <w:lang w:eastAsia="en-GB"/>
    </w:rPr>
  </w:style>
  <w:style w:type="paragraph" w:customStyle="1" w:styleId="Figuretitle0">
    <w:name w:val="Figure_title"/>
    <w:basedOn w:val="a2"/>
    <w:next w:val="a2"/>
    <w:qFormat/>
    <w:rsid w:val="00155BE5"/>
    <w:pPr>
      <w:keepNext/>
      <w:keepLines/>
      <w:tabs>
        <w:tab w:val="left" w:pos="1134"/>
        <w:tab w:val="left" w:pos="1871"/>
        <w:tab w:val="left" w:pos="2268"/>
      </w:tabs>
      <w:overflowPunct/>
      <w:autoSpaceDE/>
      <w:autoSpaceDN/>
      <w:adjustRightInd/>
      <w:spacing w:after="480" w:line="256" w:lineRule="auto"/>
      <w:jc w:val="center"/>
      <w:textAlignment w:val="auto"/>
    </w:pPr>
    <w:rPr>
      <w:rFonts w:ascii="Times New Roman Bold" w:eastAsia="Malgun Gothic" w:hAnsi="Times New Roman Bold" w:cstheme="minorBidi"/>
      <w:b/>
      <w:kern w:val="2"/>
      <w:sz w:val="22"/>
      <w:szCs w:val="22"/>
      <w:lang w:val="en-US" w:eastAsia="en-US"/>
      <w14:ligatures w14:val="standardContextual"/>
    </w:rPr>
  </w:style>
  <w:style w:type="paragraph" w:customStyle="1" w:styleId="FigureNo">
    <w:name w:val="Figure_No"/>
    <w:basedOn w:val="a2"/>
    <w:next w:val="a2"/>
    <w:qFormat/>
    <w:rsid w:val="00155BE5"/>
    <w:pPr>
      <w:keepNext/>
      <w:keepLines/>
      <w:tabs>
        <w:tab w:val="left" w:pos="1134"/>
        <w:tab w:val="left" w:pos="1871"/>
        <w:tab w:val="left" w:pos="2268"/>
      </w:tabs>
      <w:overflowPunct/>
      <w:autoSpaceDE/>
      <w:autoSpaceDN/>
      <w:adjustRightInd/>
      <w:spacing w:before="480" w:after="120" w:line="256" w:lineRule="auto"/>
      <w:jc w:val="center"/>
      <w:textAlignment w:val="auto"/>
    </w:pPr>
    <w:rPr>
      <w:rFonts w:asciiTheme="minorHAnsi" w:eastAsia="Malgun Gothic" w:hAnsiTheme="minorHAnsi" w:cstheme="minorBidi"/>
      <w:caps/>
      <w:kern w:val="2"/>
      <w:sz w:val="22"/>
      <w:szCs w:val="22"/>
      <w:lang w:val="en-US" w:eastAsia="en-US"/>
      <w14:ligatures w14:val="standardContextual"/>
    </w:rPr>
  </w:style>
  <w:style w:type="paragraph" w:customStyle="1" w:styleId="Tabletext1">
    <w:name w:val="Table_text"/>
    <w:basedOn w:val="a2"/>
    <w:qFormat/>
    <w:rsid w:val="00155BE5"/>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autoSpaceDE/>
      <w:autoSpaceDN/>
      <w:adjustRightInd/>
      <w:spacing w:before="40" w:after="40" w:line="256" w:lineRule="auto"/>
      <w:textAlignment w:val="auto"/>
    </w:pPr>
    <w:rPr>
      <w:rFonts w:asciiTheme="minorHAnsi" w:eastAsiaTheme="minorHAnsi" w:hAnsiTheme="minorHAnsi" w:cstheme="minorBidi"/>
      <w:kern w:val="2"/>
      <w:sz w:val="22"/>
      <w:szCs w:val="22"/>
      <w:lang w:val="en-US" w:eastAsia="en-US"/>
      <w14:ligatures w14:val="standardContextual"/>
    </w:rPr>
  </w:style>
  <w:style w:type="paragraph" w:customStyle="1" w:styleId="Tablelegend">
    <w:name w:val="Table_legend"/>
    <w:basedOn w:val="a2"/>
    <w:qFormat/>
    <w:rsid w:val="00155BE5"/>
    <w:pPr>
      <w:tabs>
        <w:tab w:val="left" w:pos="1134"/>
        <w:tab w:val="left" w:pos="1871"/>
        <w:tab w:val="left" w:pos="2268"/>
      </w:tabs>
      <w:overflowPunct/>
      <w:autoSpaceDE/>
      <w:autoSpaceDN/>
      <w:adjustRightInd/>
      <w:spacing w:before="120" w:after="0" w:line="256" w:lineRule="auto"/>
      <w:textAlignment w:val="auto"/>
    </w:pPr>
    <w:rPr>
      <w:rFonts w:asciiTheme="minorHAnsi" w:eastAsia="Malgun Gothic" w:hAnsiTheme="minorHAnsi" w:cstheme="minorBidi"/>
      <w:kern w:val="2"/>
      <w:sz w:val="22"/>
      <w:szCs w:val="22"/>
      <w:lang w:val="en-US" w:eastAsia="en-US"/>
      <w14:ligatures w14:val="standardContextual"/>
    </w:rPr>
  </w:style>
  <w:style w:type="paragraph" w:customStyle="1" w:styleId="TableNo">
    <w:name w:val="Table_No"/>
    <w:basedOn w:val="a2"/>
    <w:next w:val="a2"/>
    <w:link w:val="TableNo0"/>
    <w:qFormat/>
    <w:rsid w:val="00155BE5"/>
    <w:pPr>
      <w:keepNext/>
      <w:tabs>
        <w:tab w:val="left" w:pos="1134"/>
        <w:tab w:val="left" w:pos="1871"/>
        <w:tab w:val="left" w:pos="2268"/>
      </w:tabs>
      <w:overflowPunct/>
      <w:autoSpaceDE/>
      <w:autoSpaceDN/>
      <w:adjustRightInd/>
      <w:spacing w:before="560" w:after="120" w:line="256" w:lineRule="auto"/>
      <w:jc w:val="center"/>
      <w:textAlignment w:val="auto"/>
    </w:pPr>
    <w:rPr>
      <w:rFonts w:asciiTheme="minorHAnsi" w:eastAsia="Malgun Gothic" w:hAnsiTheme="minorHAnsi" w:cstheme="minorBidi"/>
      <w:caps/>
      <w:kern w:val="2"/>
      <w:sz w:val="22"/>
      <w:szCs w:val="22"/>
      <w:lang w:val="en-US" w:eastAsia="en-US"/>
      <w14:ligatures w14:val="standardContextual"/>
    </w:rPr>
  </w:style>
  <w:style w:type="paragraph" w:customStyle="1" w:styleId="Tabletitle0">
    <w:name w:val="Table_title"/>
    <w:basedOn w:val="a2"/>
    <w:next w:val="Tabletext1"/>
    <w:qFormat/>
    <w:rsid w:val="00155BE5"/>
    <w:pPr>
      <w:keepNext/>
      <w:keepLines/>
      <w:tabs>
        <w:tab w:val="left" w:pos="1134"/>
        <w:tab w:val="left" w:pos="1871"/>
        <w:tab w:val="left" w:pos="2268"/>
      </w:tabs>
      <w:overflowPunct/>
      <w:autoSpaceDE/>
      <w:autoSpaceDN/>
      <w:adjustRightInd/>
      <w:spacing w:after="120" w:line="256" w:lineRule="auto"/>
      <w:jc w:val="center"/>
      <w:textAlignment w:val="auto"/>
    </w:pPr>
    <w:rPr>
      <w:rFonts w:ascii="Times New Roman Bold" w:eastAsia="Malgun Gothic" w:hAnsi="Times New Roman Bold" w:cstheme="minorBidi"/>
      <w:b/>
      <w:kern w:val="2"/>
      <w:sz w:val="22"/>
      <w:szCs w:val="22"/>
      <w:lang w:val="en-US" w:eastAsia="en-US"/>
      <w14:ligatures w14:val="standardContextual"/>
    </w:rPr>
  </w:style>
  <w:style w:type="paragraph" w:customStyle="1" w:styleId="Rientra1">
    <w:name w:val="Rientra1"/>
    <w:basedOn w:val="a2"/>
    <w:uiPriority w:val="99"/>
    <w:qFormat/>
    <w:rsid w:val="00155BE5"/>
    <w:pPr>
      <w:numPr>
        <w:numId w:val="27"/>
      </w:numPr>
      <w:tabs>
        <w:tab w:val="left" w:pos="0"/>
      </w:tabs>
      <w:suppressAutoHyphens/>
      <w:overflowPunct/>
      <w:autoSpaceDE/>
      <w:autoSpaceDN/>
      <w:adjustRightInd/>
      <w:spacing w:before="60" w:after="60" w:line="256" w:lineRule="auto"/>
      <w:jc w:val="both"/>
      <w:textAlignment w:val="auto"/>
    </w:pPr>
    <w:rPr>
      <w:rFonts w:asciiTheme="minorHAnsi" w:eastAsiaTheme="minorHAnsi" w:hAnsiTheme="minorHAnsi" w:cstheme="minorBidi"/>
      <w:kern w:val="2"/>
      <w:sz w:val="22"/>
      <w:szCs w:val="22"/>
      <w:lang w:val="en-US" w:eastAsia="en-US"/>
      <w14:ligatures w14:val="standardContextual"/>
    </w:rPr>
  </w:style>
  <w:style w:type="paragraph" w:customStyle="1" w:styleId="Tablefin">
    <w:name w:val="Table_fin"/>
    <w:basedOn w:val="a2"/>
    <w:next w:val="a2"/>
    <w:qFormat/>
    <w:rsid w:val="00155BE5"/>
    <w:pPr>
      <w:suppressAutoHyphens/>
      <w:overflowPunct/>
      <w:autoSpaceDE/>
      <w:autoSpaceDN/>
      <w:adjustRightInd/>
      <w:spacing w:after="0" w:line="256" w:lineRule="auto"/>
      <w:jc w:val="both"/>
      <w:textAlignment w:val="auto"/>
    </w:pPr>
    <w:rPr>
      <w:rFonts w:asciiTheme="minorHAnsi" w:eastAsia="Batang" w:hAnsiTheme="minorHAnsi" w:cstheme="minorBidi"/>
      <w:kern w:val="2"/>
      <w:sz w:val="22"/>
      <w:szCs w:val="22"/>
      <w:lang w:val="en-US" w:eastAsia="en-US"/>
      <w14:ligatures w14:val="standardContextual"/>
    </w:rPr>
  </w:style>
  <w:style w:type="paragraph" w:customStyle="1" w:styleId="enumlev3">
    <w:name w:val="enumlev3"/>
    <w:basedOn w:val="enumlev2"/>
    <w:qFormat/>
    <w:rsid w:val="00155BE5"/>
    <w:pPr>
      <w:tabs>
        <w:tab w:val="clear" w:pos="794"/>
        <w:tab w:val="clear" w:pos="1191"/>
        <w:tab w:val="clear" w:pos="1588"/>
        <w:tab w:val="clear" w:pos="1985"/>
        <w:tab w:val="left" w:pos="1134"/>
        <w:tab w:val="left" w:pos="1871"/>
        <w:tab w:val="left" w:pos="2608"/>
        <w:tab w:val="left" w:pos="3345"/>
      </w:tabs>
      <w:overflowPunct/>
      <w:autoSpaceDE/>
      <w:autoSpaceDN/>
      <w:adjustRightInd/>
      <w:spacing w:before="80" w:after="0" w:line="256" w:lineRule="auto"/>
      <w:ind w:left="2268"/>
      <w:jc w:val="left"/>
      <w:textAlignment w:val="auto"/>
    </w:pPr>
    <w:rPr>
      <w:rFonts w:asciiTheme="minorHAnsi" w:eastAsia="Malgun Gothic" w:hAnsiTheme="minorHAnsi" w:cstheme="minorBidi"/>
      <w:kern w:val="2"/>
      <w:sz w:val="24"/>
      <w:szCs w:val="22"/>
      <w:lang w:val="en-GB" w:eastAsia="en-US"/>
      <w14:ligatures w14:val="standardContextual"/>
    </w:rPr>
  </w:style>
  <w:style w:type="paragraph" w:customStyle="1" w:styleId="TdocHeader2">
    <w:name w:val="Tdoc_Header_2"/>
    <w:basedOn w:val="a2"/>
    <w:qFormat/>
    <w:rsid w:val="00155BE5"/>
    <w:pPr>
      <w:widowControl w:val="0"/>
      <w:tabs>
        <w:tab w:val="left" w:pos="1701"/>
        <w:tab w:val="right" w:pos="9072"/>
        <w:tab w:val="right" w:pos="10206"/>
      </w:tabs>
      <w:overflowPunct/>
      <w:autoSpaceDE/>
      <w:autoSpaceDN/>
      <w:adjustRightInd/>
      <w:spacing w:after="0" w:line="256" w:lineRule="auto"/>
      <w:ind w:left="1440" w:hanging="1440"/>
      <w:jc w:val="both"/>
      <w:textAlignment w:val="auto"/>
    </w:pPr>
    <w:rPr>
      <w:rFonts w:ascii="Arial" w:eastAsia="Batang" w:hAnsi="Arial" w:cstheme="minorBidi"/>
      <w:b/>
      <w:kern w:val="2"/>
      <w:sz w:val="18"/>
      <w:szCs w:val="22"/>
      <w:lang w:val="en-US" w:eastAsia="en-US"/>
      <w14:ligatures w14:val="standardContextual"/>
    </w:rPr>
  </w:style>
  <w:style w:type="paragraph" w:customStyle="1" w:styleId="Style88">
    <w:name w:val="_Style 88"/>
    <w:uiPriority w:val="99"/>
    <w:semiHidden/>
    <w:qFormat/>
    <w:rsid w:val="00155BE5"/>
    <w:pPr>
      <w:spacing w:after="160" w:line="256" w:lineRule="auto"/>
    </w:pPr>
    <w:rPr>
      <w:rFonts w:eastAsia="MS Mincho"/>
      <w:lang w:eastAsia="en-US"/>
    </w:rPr>
  </w:style>
  <w:style w:type="paragraph" w:customStyle="1" w:styleId="Style90">
    <w:name w:val="_Style 90"/>
    <w:uiPriority w:val="99"/>
    <w:semiHidden/>
    <w:qFormat/>
    <w:rsid w:val="00155BE5"/>
    <w:pPr>
      <w:spacing w:after="160" w:line="256" w:lineRule="auto"/>
    </w:pPr>
    <w:rPr>
      <w:rFonts w:eastAsia="MS Mincho"/>
      <w:lang w:eastAsia="en-US"/>
    </w:rPr>
  </w:style>
  <w:style w:type="paragraph" w:customStyle="1" w:styleId="7f2">
    <w:name w:val="目录 7"/>
    <w:basedOn w:val="a2"/>
    <w:next w:val="a2"/>
    <w:uiPriority w:val="39"/>
    <w:qFormat/>
    <w:rsid w:val="00155BE5"/>
    <w:pPr>
      <w:keepLines/>
      <w:widowControl w:val="0"/>
      <w:tabs>
        <w:tab w:val="right" w:leader="dot" w:pos="9639"/>
      </w:tabs>
      <w:overflowPunct/>
      <w:autoSpaceDE/>
      <w:autoSpaceDN/>
      <w:adjustRightInd/>
      <w:spacing w:after="0" w:line="256" w:lineRule="auto"/>
      <w:ind w:left="2268" w:right="425" w:hanging="2268"/>
      <w:textAlignment w:val="auto"/>
    </w:pPr>
    <w:rPr>
      <w:rFonts w:asciiTheme="minorHAnsi" w:eastAsia="Malgun Gothic" w:hAnsiTheme="minorHAnsi" w:cstheme="minorBidi"/>
      <w:noProof/>
      <w:kern w:val="2"/>
      <w:sz w:val="22"/>
      <w:szCs w:val="22"/>
      <w:lang w:val="en-US" w:eastAsia="en-US"/>
      <w14:ligatures w14:val="standardContextual"/>
    </w:rPr>
  </w:style>
  <w:style w:type="paragraph" w:customStyle="1" w:styleId="Style95">
    <w:name w:val="_Style 95"/>
    <w:uiPriority w:val="99"/>
    <w:semiHidden/>
    <w:qFormat/>
    <w:rsid w:val="00155BE5"/>
    <w:pPr>
      <w:autoSpaceDN w:val="0"/>
      <w:spacing w:after="160" w:line="252" w:lineRule="auto"/>
    </w:pPr>
    <w:rPr>
      <w:rFonts w:ascii="CG Times (WN)" w:eastAsia="Times New Roman" w:hAnsi="CG Times (WN)"/>
      <w:lang w:eastAsia="en-US"/>
    </w:rPr>
  </w:style>
  <w:style w:type="paragraph" w:customStyle="1" w:styleId="Style91">
    <w:name w:val="_Style 91"/>
    <w:uiPriority w:val="99"/>
    <w:semiHidden/>
    <w:qFormat/>
    <w:rsid w:val="00155BE5"/>
    <w:pPr>
      <w:autoSpaceDN w:val="0"/>
      <w:spacing w:after="160" w:line="254" w:lineRule="auto"/>
    </w:pPr>
    <w:rPr>
      <w:rFonts w:ascii="CG Times (WN)" w:eastAsia="Times New Roman" w:hAnsi="CG Times (WN)"/>
      <w:lang w:eastAsia="en-US"/>
    </w:rPr>
  </w:style>
  <w:style w:type="character" w:styleId="affffffe">
    <w:name w:val="line number"/>
    <w:unhideWhenUsed/>
    <w:qFormat/>
    <w:rsid w:val="00155BE5"/>
    <w:rPr>
      <w:rFonts w:ascii="Arial" w:eastAsia="宋体" w:hAnsi="Arial" w:cs="Arial" w:hint="default"/>
      <w:color w:val="0000FF"/>
      <w:kern w:val="2"/>
      <w:lang w:val="en-US" w:eastAsia="zh-CN" w:bidi="ar-SA"/>
    </w:rPr>
  </w:style>
  <w:style w:type="character" w:customStyle="1" w:styleId="6f2">
    <w:name w:val="未处理的提及6"/>
    <w:uiPriority w:val="52"/>
    <w:rsid w:val="00155BE5"/>
    <w:rPr>
      <w:color w:val="808080"/>
      <w:shd w:val="clear" w:color="auto" w:fill="E6E6E6"/>
    </w:rPr>
  </w:style>
  <w:style w:type="character" w:customStyle="1" w:styleId="CharChar44">
    <w:name w:val="Char Char44"/>
    <w:rsid w:val="00155BE5"/>
    <w:rPr>
      <w:rFonts w:ascii="Arial" w:hAnsi="Arial" w:cs="Arial" w:hint="default"/>
      <w:sz w:val="24"/>
      <w:lang w:val="en-GB" w:eastAsia="en-US" w:bidi="ar-SA"/>
    </w:rPr>
  </w:style>
  <w:style w:type="character" w:customStyle="1" w:styleId="CharChar114">
    <w:name w:val="Char Char114"/>
    <w:rsid w:val="00155BE5"/>
    <w:rPr>
      <w:lang w:val="en-GB" w:eastAsia="ja-JP" w:bidi="ar-SA"/>
    </w:rPr>
  </w:style>
  <w:style w:type="character" w:customStyle="1" w:styleId="CharChar74">
    <w:name w:val="Char Char74"/>
    <w:rsid w:val="00155BE5"/>
    <w:rPr>
      <w:rFonts w:ascii="Tahoma" w:hAnsi="Tahoma" w:cs="Tahoma" w:hint="default"/>
      <w:shd w:val="clear" w:color="auto" w:fill="000080"/>
      <w:lang w:val="en-GB" w:eastAsia="en-US"/>
    </w:rPr>
  </w:style>
  <w:style w:type="character" w:customStyle="1" w:styleId="ZchnZchn54">
    <w:name w:val="Zchn Zchn54"/>
    <w:rsid w:val="00155BE5"/>
    <w:rPr>
      <w:rFonts w:ascii="Courier New" w:eastAsia="Batang" w:hAnsi="Courier New" w:cs="Courier New" w:hint="default"/>
      <w:lang w:val="nb-NO" w:eastAsia="en-US" w:bidi="ar-SA"/>
    </w:rPr>
  </w:style>
  <w:style w:type="character" w:customStyle="1" w:styleId="CharChar104">
    <w:name w:val="Char Char104"/>
    <w:semiHidden/>
    <w:rsid w:val="00155BE5"/>
    <w:rPr>
      <w:rFonts w:ascii="Times New Roman" w:hAnsi="Times New Roman" w:cs="Times New Roman" w:hint="default"/>
      <w:lang w:val="en-GB" w:eastAsia="en-US"/>
    </w:rPr>
  </w:style>
  <w:style w:type="character" w:customStyle="1" w:styleId="CharChar94">
    <w:name w:val="Char Char94"/>
    <w:rsid w:val="00155BE5"/>
    <w:rPr>
      <w:rFonts w:ascii="Tahoma" w:hAnsi="Tahoma" w:cs="Tahoma" w:hint="default"/>
      <w:sz w:val="16"/>
      <w:szCs w:val="16"/>
      <w:lang w:val="en-GB" w:eastAsia="en-US"/>
    </w:rPr>
  </w:style>
  <w:style w:type="character" w:customStyle="1" w:styleId="CharChar84">
    <w:name w:val="Char Char84"/>
    <w:semiHidden/>
    <w:rsid w:val="00155BE5"/>
    <w:rPr>
      <w:rFonts w:ascii="Times New Roman" w:hAnsi="Times New Roman" w:cs="Times New Roman" w:hint="default"/>
      <w:b/>
      <w:bCs/>
      <w:lang w:val="en-GB" w:eastAsia="en-US"/>
    </w:rPr>
  </w:style>
  <w:style w:type="character" w:customStyle="1" w:styleId="CharChar294">
    <w:name w:val="Char Char294"/>
    <w:rsid w:val="00155BE5"/>
    <w:rPr>
      <w:rFonts w:ascii="Arial" w:hAnsi="Arial" w:cs="Arial" w:hint="default"/>
      <w:sz w:val="36"/>
      <w:lang w:val="en-GB" w:eastAsia="en-US" w:bidi="ar-SA"/>
    </w:rPr>
  </w:style>
  <w:style w:type="character" w:customStyle="1" w:styleId="CharChar284">
    <w:name w:val="Char Char284"/>
    <w:rsid w:val="00155BE5"/>
    <w:rPr>
      <w:rFonts w:ascii="Arial" w:hAnsi="Arial" w:cs="Arial" w:hint="default"/>
      <w:sz w:val="32"/>
      <w:lang w:val="en-GB"/>
    </w:rPr>
  </w:style>
  <w:style w:type="character" w:customStyle="1" w:styleId="CharChar243">
    <w:name w:val="Char Char243"/>
    <w:rsid w:val="00155BE5"/>
    <w:rPr>
      <w:rFonts w:ascii="Arial" w:hAnsi="Arial" w:cs="Arial" w:hint="default"/>
      <w:sz w:val="36"/>
      <w:lang w:val="en-GB" w:eastAsia="en-US"/>
    </w:rPr>
  </w:style>
  <w:style w:type="character" w:customStyle="1" w:styleId="CharChar36">
    <w:name w:val="Char Char36"/>
    <w:rsid w:val="00155BE5"/>
    <w:rPr>
      <w:rFonts w:ascii="Arial" w:hAnsi="Arial" w:cs="Arial" w:hint="default"/>
      <w:sz w:val="22"/>
      <w:lang w:val="en-GB" w:eastAsia="en-US" w:bidi="ar-SA"/>
    </w:rPr>
  </w:style>
  <w:style w:type="character" w:customStyle="1" w:styleId="CharChar215">
    <w:name w:val="Char Char215"/>
    <w:rsid w:val="00155BE5"/>
    <w:rPr>
      <w:rFonts w:ascii="Times New Roman" w:hAnsi="Times New Roman" w:cs="Times New Roman" w:hint="default"/>
      <w:lang w:val="en-GB" w:eastAsia="en-US"/>
    </w:rPr>
  </w:style>
  <w:style w:type="character" w:customStyle="1" w:styleId="CharChar63">
    <w:name w:val="Char Char63"/>
    <w:rsid w:val="00155BE5"/>
    <w:rPr>
      <w:rFonts w:ascii="Arial" w:eastAsia="宋体" w:hAnsi="Arial" w:cs="Arial" w:hint="default"/>
      <w:sz w:val="32"/>
      <w:lang w:val="en-GB" w:eastAsia="en-US" w:bidi="ar-SA"/>
    </w:rPr>
  </w:style>
  <w:style w:type="character" w:customStyle="1" w:styleId="CharChar53">
    <w:name w:val="Char Char53"/>
    <w:rsid w:val="00155BE5"/>
    <w:rPr>
      <w:rFonts w:ascii="Arial" w:eastAsia="宋体" w:hAnsi="Arial" w:cs="Arial" w:hint="default"/>
      <w:sz w:val="28"/>
      <w:lang w:val="en-GB" w:eastAsia="en-US" w:bidi="ar-SA"/>
    </w:rPr>
  </w:style>
  <w:style w:type="character" w:customStyle="1" w:styleId="CharChar163">
    <w:name w:val="Char Char163"/>
    <w:rsid w:val="00155BE5"/>
    <w:rPr>
      <w:rFonts w:ascii="Arial" w:eastAsia="宋体" w:hAnsi="Arial" w:cs="Arial" w:hint="default"/>
      <w:lang w:val="en-GB" w:eastAsia="en-US" w:bidi="ar-SA"/>
    </w:rPr>
  </w:style>
  <w:style w:type="character" w:customStyle="1" w:styleId="CharChar143">
    <w:name w:val="Char Char143"/>
    <w:rsid w:val="00155BE5"/>
    <w:rPr>
      <w:rFonts w:ascii="Arial" w:eastAsia="宋体" w:hAnsi="Arial" w:cs="Arial" w:hint="default"/>
      <w:sz w:val="36"/>
      <w:lang w:val="en-GB" w:eastAsia="en-US" w:bidi="ar-SA"/>
    </w:rPr>
  </w:style>
  <w:style w:type="character" w:customStyle="1" w:styleId="CharChar253">
    <w:name w:val="Char Char253"/>
    <w:rsid w:val="00155BE5"/>
    <w:rPr>
      <w:rFonts w:ascii="Arial" w:hAnsi="Arial" w:cs="Arial" w:hint="default"/>
      <w:lang w:val="en-GB" w:eastAsia="en-US"/>
    </w:rPr>
  </w:style>
  <w:style w:type="character" w:customStyle="1" w:styleId="CharChar173">
    <w:name w:val="Char Char173"/>
    <w:rsid w:val="00155BE5"/>
    <w:rPr>
      <w:rFonts w:ascii="Tahoma" w:hAnsi="Tahoma" w:cs="Tahoma" w:hint="default"/>
      <w:shd w:val="clear" w:color="auto" w:fill="000080"/>
      <w:lang w:val="en-GB" w:eastAsia="en-US"/>
    </w:rPr>
  </w:style>
  <w:style w:type="character" w:customStyle="1" w:styleId="CharChar193">
    <w:name w:val="Char Char193"/>
    <w:rsid w:val="00155BE5"/>
    <w:rPr>
      <w:rFonts w:ascii="Times New Roman" w:hAnsi="Times New Roman" w:cs="Times New Roman" w:hint="default"/>
      <w:lang w:val="en-GB"/>
    </w:rPr>
  </w:style>
  <w:style w:type="character" w:customStyle="1" w:styleId="CharChar203">
    <w:name w:val="Char Char203"/>
    <w:rsid w:val="00155BE5"/>
    <w:rPr>
      <w:rFonts w:ascii="Tahoma" w:hAnsi="Tahoma" w:cs="Tahoma" w:hint="default"/>
      <w:sz w:val="16"/>
      <w:szCs w:val="16"/>
      <w:lang w:val="en-GB" w:eastAsia="en-US"/>
    </w:rPr>
  </w:style>
  <w:style w:type="character" w:customStyle="1" w:styleId="CharChar303">
    <w:name w:val="Char Char303"/>
    <w:rsid w:val="00155BE5"/>
    <w:rPr>
      <w:rFonts w:ascii="Arial" w:hAnsi="Arial" w:cs="Arial" w:hint="default"/>
      <w:lang w:val="en-GB" w:eastAsia="en-US"/>
    </w:rPr>
  </w:style>
  <w:style w:type="character" w:customStyle="1" w:styleId="CharChar263">
    <w:name w:val="Char Char263"/>
    <w:rsid w:val="00155BE5"/>
    <w:rPr>
      <w:rFonts w:ascii="Times New Roman" w:hAnsi="Times New Roman" w:cs="Times New Roman" w:hint="default"/>
      <w:lang w:val="en-GB" w:eastAsia="en-US"/>
    </w:rPr>
  </w:style>
  <w:style w:type="character" w:customStyle="1" w:styleId="CharChar273">
    <w:name w:val="Char Char273"/>
    <w:rsid w:val="00155BE5"/>
    <w:rPr>
      <w:rFonts w:ascii="Arial" w:hAnsi="Arial" w:cs="Arial" w:hint="default"/>
      <w:b/>
      <w:bCs w:val="0"/>
      <w:i/>
      <w:iCs w:val="0"/>
      <w:noProof/>
      <w:sz w:val="18"/>
      <w:lang w:val="en-GB" w:eastAsia="en-US"/>
    </w:rPr>
  </w:style>
  <w:style w:type="character" w:customStyle="1" w:styleId="CharChar214">
    <w:name w:val="Char Char214"/>
    <w:rsid w:val="00155BE5"/>
    <w:rPr>
      <w:rFonts w:ascii="Arial" w:hAnsi="Arial" w:cs="Arial" w:hint="default"/>
      <w:lang w:val="en-GB" w:eastAsia="en-US" w:bidi="ar-SA"/>
    </w:rPr>
  </w:style>
  <w:style w:type="character" w:customStyle="1" w:styleId="CharChar113">
    <w:name w:val="Char Char113"/>
    <w:rsid w:val="00155BE5"/>
    <w:rPr>
      <w:rFonts w:ascii="Tahoma" w:eastAsia="宋体" w:hAnsi="Tahoma" w:cs="Tahoma" w:hint="default"/>
      <w:lang w:val="en-GB" w:eastAsia="en-US" w:bidi="ar-SA"/>
    </w:rPr>
  </w:style>
  <w:style w:type="character" w:customStyle="1" w:styleId="CharChar133">
    <w:name w:val="Char Char133"/>
    <w:semiHidden/>
    <w:rsid w:val="00155BE5"/>
    <w:rPr>
      <w:rFonts w:ascii="宋体" w:eastAsia="宋体" w:hAnsi="宋体" w:hint="eastAsia"/>
      <w:lang w:val="en-GB" w:eastAsia="en-US" w:bidi="ar-SA"/>
    </w:rPr>
  </w:style>
  <w:style w:type="character" w:customStyle="1" w:styleId="CharChar153">
    <w:name w:val="Char Char153"/>
    <w:rsid w:val="00155BE5"/>
    <w:rPr>
      <w:rFonts w:ascii="Arial" w:hAnsi="Arial" w:cs="Arial" w:hint="default"/>
      <w:sz w:val="36"/>
      <w:lang w:val="en-GB"/>
    </w:rPr>
  </w:style>
  <w:style w:type="character" w:customStyle="1" w:styleId="h410">
    <w:name w:val="h410"/>
    <w:rsid w:val="00155BE5"/>
    <w:rPr>
      <w:rFonts w:ascii="Arial" w:hAnsi="Arial" w:cs="Arial" w:hint="default"/>
      <w:sz w:val="24"/>
      <w:lang w:val="en-GB"/>
    </w:rPr>
  </w:style>
  <w:style w:type="character" w:customStyle="1" w:styleId="h53">
    <w:name w:val="h53"/>
    <w:rsid w:val="00155BE5"/>
    <w:rPr>
      <w:rFonts w:ascii="Arial" w:eastAsia="宋体" w:hAnsi="Arial" w:cs="Arial" w:hint="default"/>
      <w:sz w:val="22"/>
      <w:lang w:val="en-GB" w:eastAsia="en-US" w:bidi="ar-SA"/>
    </w:rPr>
  </w:style>
  <w:style w:type="character" w:customStyle="1" w:styleId="CharChar110">
    <w:name w:val="Char Char110"/>
    <w:rsid w:val="00155BE5"/>
    <w:rPr>
      <w:rFonts w:ascii="Arial" w:hAnsi="Arial" w:cs="Arial" w:hint="default"/>
      <w:sz w:val="32"/>
      <w:lang w:val="en-GB" w:eastAsia="en-US" w:bidi="ar-SA"/>
    </w:rPr>
  </w:style>
  <w:style w:type="character" w:customStyle="1" w:styleId="CharChar213">
    <w:name w:val="Char Char213"/>
    <w:rsid w:val="00155BE5"/>
    <w:rPr>
      <w:rFonts w:ascii="Times New Roman" w:hAnsi="Times New Roman" w:cs="Times New Roman" w:hint="default"/>
      <w:lang w:val="en-GB" w:eastAsia="en-US"/>
    </w:rPr>
  </w:style>
  <w:style w:type="character" w:customStyle="1" w:styleId="CharChar83">
    <w:name w:val="Char Char83"/>
    <w:semiHidden/>
    <w:rsid w:val="00155BE5"/>
    <w:rPr>
      <w:rFonts w:ascii="Times New Roman" w:hAnsi="Times New Roman" w:cs="Times New Roman" w:hint="default"/>
      <w:b/>
      <w:bCs/>
      <w:lang w:val="en-GB" w:eastAsia="en-US"/>
    </w:rPr>
  </w:style>
  <w:style w:type="character" w:customStyle="1" w:styleId="CharChar132">
    <w:name w:val="Char Char132"/>
    <w:semiHidden/>
    <w:rsid w:val="00155BE5"/>
    <w:rPr>
      <w:rFonts w:ascii="宋体" w:eastAsia="宋体" w:hAnsi="宋体" w:hint="eastAsia"/>
      <w:lang w:val="en-GB" w:eastAsia="en-US" w:bidi="ar-SA"/>
    </w:rPr>
  </w:style>
  <w:style w:type="character" w:customStyle="1" w:styleId="CharChar73">
    <w:name w:val="Char Char73"/>
    <w:rsid w:val="00155BE5"/>
    <w:rPr>
      <w:rFonts w:ascii="Arial" w:eastAsia="宋体" w:hAnsi="Arial" w:cs="Arial" w:hint="default"/>
      <w:sz w:val="36"/>
      <w:lang w:val="en-GB" w:eastAsia="en-US" w:bidi="ar-SA"/>
    </w:rPr>
  </w:style>
  <w:style w:type="character" w:customStyle="1" w:styleId="CharChar62">
    <w:name w:val="Char Char62"/>
    <w:rsid w:val="00155BE5"/>
    <w:rPr>
      <w:rFonts w:ascii="Arial" w:eastAsia="宋体" w:hAnsi="Arial" w:cs="Arial" w:hint="default"/>
      <w:sz w:val="32"/>
      <w:lang w:val="en-GB" w:eastAsia="en-US" w:bidi="ar-SA"/>
    </w:rPr>
  </w:style>
  <w:style w:type="character" w:customStyle="1" w:styleId="CharChar52">
    <w:name w:val="Char Char52"/>
    <w:rsid w:val="00155BE5"/>
    <w:rPr>
      <w:rFonts w:ascii="Arial" w:eastAsia="宋体" w:hAnsi="Arial" w:cs="Arial" w:hint="default"/>
      <w:sz w:val="28"/>
      <w:lang w:val="en-GB" w:eastAsia="en-US" w:bidi="ar-SA"/>
    </w:rPr>
  </w:style>
  <w:style w:type="character" w:customStyle="1" w:styleId="CharChar162">
    <w:name w:val="Char Char162"/>
    <w:rsid w:val="00155BE5"/>
    <w:rPr>
      <w:rFonts w:ascii="Arial" w:eastAsia="宋体" w:hAnsi="Arial" w:cs="Arial" w:hint="default"/>
      <w:lang w:val="en-GB" w:eastAsia="en-US" w:bidi="ar-SA"/>
    </w:rPr>
  </w:style>
  <w:style w:type="character" w:customStyle="1" w:styleId="CharChar142">
    <w:name w:val="Char Char142"/>
    <w:rsid w:val="00155BE5"/>
    <w:rPr>
      <w:rFonts w:ascii="Arial" w:eastAsia="宋体" w:hAnsi="Arial" w:cs="Arial" w:hint="default"/>
      <w:sz w:val="36"/>
      <w:lang w:val="en-GB" w:eastAsia="en-US" w:bidi="ar-SA"/>
    </w:rPr>
  </w:style>
  <w:style w:type="character" w:customStyle="1" w:styleId="CharChar112">
    <w:name w:val="Char Char112"/>
    <w:rsid w:val="00155BE5"/>
    <w:rPr>
      <w:rFonts w:ascii="Tahoma" w:eastAsia="宋体" w:hAnsi="Tahoma" w:cs="Tahoma" w:hint="default"/>
      <w:lang w:val="en-GB" w:eastAsia="en-US" w:bidi="ar-SA"/>
    </w:rPr>
  </w:style>
  <w:style w:type="character" w:customStyle="1" w:styleId="CharChar35">
    <w:name w:val="Char Char35"/>
    <w:rsid w:val="00155BE5"/>
    <w:rPr>
      <w:rFonts w:ascii="Tahoma" w:hAnsi="Tahoma" w:cs="Tahoma" w:hint="default"/>
      <w:sz w:val="16"/>
      <w:szCs w:val="16"/>
      <w:lang w:val="en-GB" w:eastAsia="en-US" w:bidi="ar-SA"/>
    </w:rPr>
  </w:style>
  <w:style w:type="character" w:customStyle="1" w:styleId="CharChar252">
    <w:name w:val="Char Char252"/>
    <w:rsid w:val="00155BE5"/>
    <w:rPr>
      <w:rFonts w:ascii="Arial" w:hAnsi="Arial" w:cs="Arial" w:hint="default"/>
      <w:lang w:val="en-GB" w:eastAsia="en-US"/>
    </w:rPr>
  </w:style>
  <w:style w:type="character" w:customStyle="1" w:styleId="CharChar242">
    <w:name w:val="Char Char242"/>
    <w:rsid w:val="00155BE5"/>
    <w:rPr>
      <w:rFonts w:ascii="Arial" w:hAnsi="Arial" w:cs="Arial" w:hint="default"/>
      <w:sz w:val="36"/>
      <w:lang w:val="en-GB" w:eastAsia="en-US"/>
    </w:rPr>
  </w:style>
  <w:style w:type="character" w:customStyle="1" w:styleId="CharChar172">
    <w:name w:val="Char Char172"/>
    <w:rsid w:val="00155BE5"/>
    <w:rPr>
      <w:rFonts w:ascii="Tahoma" w:hAnsi="Tahoma" w:cs="Tahoma" w:hint="default"/>
      <w:shd w:val="clear" w:color="auto" w:fill="000080"/>
      <w:lang w:val="en-GB" w:eastAsia="en-US"/>
    </w:rPr>
  </w:style>
  <w:style w:type="character" w:customStyle="1" w:styleId="CharChar192">
    <w:name w:val="Char Char192"/>
    <w:rsid w:val="00155BE5"/>
    <w:rPr>
      <w:rFonts w:ascii="Times New Roman" w:hAnsi="Times New Roman" w:cs="Times New Roman" w:hint="default"/>
      <w:lang w:val="en-GB"/>
    </w:rPr>
  </w:style>
  <w:style w:type="character" w:customStyle="1" w:styleId="CharChar202">
    <w:name w:val="Char Char202"/>
    <w:rsid w:val="00155BE5"/>
    <w:rPr>
      <w:rFonts w:ascii="Tahoma" w:hAnsi="Tahoma" w:cs="Tahoma" w:hint="default"/>
      <w:sz w:val="16"/>
      <w:szCs w:val="16"/>
      <w:lang w:val="en-GB" w:eastAsia="en-US"/>
    </w:rPr>
  </w:style>
  <w:style w:type="character" w:customStyle="1" w:styleId="CharChar302">
    <w:name w:val="Char Char302"/>
    <w:rsid w:val="00155BE5"/>
    <w:rPr>
      <w:rFonts w:ascii="Arial" w:hAnsi="Arial" w:cs="Arial" w:hint="default"/>
      <w:lang w:val="en-GB" w:eastAsia="en-US"/>
    </w:rPr>
  </w:style>
  <w:style w:type="character" w:customStyle="1" w:styleId="CharChar293">
    <w:name w:val="Char Char293"/>
    <w:rsid w:val="00155BE5"/>
    <w:rPr>
      <w:rFonts w:ascii="Arial" w:hAnsi="Arial" w:cs="Arial" w:hint="default"/>
      <w:sz w:val="36"/>
      <w:lang w:val="en-GB" w:eastAsia="en-US"/>
    </w:rPr>
  </w:style>
  <w:style w:type="character" w:customStyle="1" w:styleId="CharChar262">
    <w:name w:val="Char Char262"/>
    <w:rsid w:val="00155BE5"/>
    <w:rPr>
      <w:rFonts w:ascii="Times New Roman" w:hAnsi="Times New Roman" w:cs="Times New Roman" w:hint="default"/>
      <w:lang w:val="en-GB" w:eastAsia="en-US"/>
    </w:rPr>
  </w:style>
  <w:style w:type="character" w:customStyle="1" w:styleId="CharChar283">
    <w:name w:val="Char Char283"/>
    <w:rsid w:val="00155BE5"/>
    <w:rPr>
      <w:rFonts w:ascii="Arial" w:hAnsi="Arial" w:cs="Arial" w:hint="default"/>
      <w:sz w:val="36"/>
      <w:lang w:val="en-GB" w:eastAsia="en-US"/>
    </w:rPr>
  </w:style>
  <w:style w:type="character" w:customStyle="1" w:styleId="CharChar272">
    <w:name w:val="Char Char272"/>
    <w:rsid w:val="00155BE5"/>
    <w:rPr>
      <w:rFonts w:ascii="Arial" w:hAnsi="Arial" w:cs="Arial" w:hint="default"/>
      <w:b/>
      <w:bCs w:val="0"/>
      <w:i/>
      <w:iCs w:val="0"/>
      <w:noProof/>
      <w:sz w:val="18"/>
      <w:lang w:val="en-GB" w:eastAsia="en-US"/>
    </w:rPr>
  </w:style>
  <w:style w:type="character" w:customStyle="1" w:styleId="CharChar93">
    <w:name w:val="Char Char93"/>
    <w:rsid w:val="00155BE5"/>
    <w:rPr>
      <w:rFonts w:ascii="Arial" w:eastAsia="MS Mincho" w:hAnsi="Arial" w:cs="CG Times (WN)" w:hint="default"/>
      <w:kern w:val="0"/>
      <w:sz w:val="22"/>
      <w:szCs w:val="20"/>
      <w:lang w:val="en-GB" w:eastAsia="ar-SA"/>
    </w:rPr>
  </w:style>
  <w:style w:type="character" w:customStyle="1" w:styleId="CharChar34">
    <w:name w:val="Char Char34"/>
    <w:rsid w:val="00155BE5"/>
    <w:rPr>
      <w:rFonts w:ascii="Arial" w:hAnsi="Arial" w:cs="Arial" w:hint="default"/>
      <w:sz w:val="22"/>
      <w:lang w:val="en-GB" w:eastAsia="en-US" w:bidi="ar-SA"/>
    </w:rPr>
  </w:style>
  <w:style w:type="character" w:customStyle="1" w:styleId="CharChar43">
    <w:name w:val="Char Char43"/>
    <w:rsid w:val="00155BE5"/>
    <w:rPr>
      <w:rFonts w:ascii="Courier New" w:hAnsi="Courier New" w:cs="Courier New" w:hint="default"/>
      <w:lang w:val="nb-NO" w:eastAsia="ja-JP" w:bidi="ar-SA"/>
    </w:rPr>
  </w:style>
  <w:style w:type="character" w:customStyle="1" w:styleId="CharChar103">
    <w:name w:val="Char Char103"/>
    <w:semiHidden/>
    <w:rsid w:val="00155BE5"/>
    <w:rPr>
      <w:rFonts w:ascii="Times New Roman" w:hAnsi="Times New Roman" w:cs="Times New Roman" w:hint="default"/>
      <w:lang w:val="en-GB" w:eastAsia="en-US"/>
    </w:rPr>
  </w:style>
  <w:style w:type="character" w:customStyle="1" w:styleId="CharChar152">
    <w:name w:val="Char Char152"/>
    <w:rsid w:val="00155BE5"/>
    <w:rPr>
      <w:rFonts w:ascii="Arial" w:hAnsi="Arial" w:cs="Arial" w:hint="default"/>
      <w:sz w:val="36"/>
      <w:lang w:val="en-GB"/>
    </w:rPr>
  </w:style>
  <w:style w:type="character" w:customStyle="1" w:styleId="CharChar212">
    <w:name w:val="Char Char212"/>
    <w:rsid w:val="00155BE5"/>
    <w:rPr>
      <w:rFonts w:ascii="Arial" w:hAnsi="Arial" w:cs="Arial" w:hint="default"/>
      <w:lang w:val="en-GB" w:eastAsia="en-US" w:bidi="ar-SA"/>
    </w:rPr>
  </w:style>
  <w:style w:type="character" w:customStyle="1" w:styleId="afffffff">
    <w:name w:val="文档结构图 字符"/>
    <w:qFormat/>
    <w:rsid w:val="00155BE5"/>
    <w:rPr>
      <w:rFonts w:ascii="宋体" w:eastAsia="宋体" w:hAnsi="宋体" w:hint="eastAsia"/>
      <w:sz w:val="18"/>
      <w:szCs w:val="18"/>
      <w:lang w:val="en-GB" w:eastAsia="en-US"/>
    </w:rPr>
  </w:style>
  <w:style w:type="character" w:customStyle="1" w:styleId="afffffff0">
    <w:name w:val="页脚 字符"/>
    <w:aliases w:val="footer odd 字符,footer 字符,fo 字符,pie de página 字符"/>
    <w:qFormat/>
    <w:rsid w:val="00155BE5"/>
    <w:rPr>
      <w:rFonts w:ascii="Arial" w:eastAsia="Times New Roman" w:hAnsi="Arial" w:cs="Arial" w:hint="default"/>
      <w:b/>
      <w:bCs w:val="0"/>
      <w:i/>
      <w:iCs w:val="0"/>
      <w:noProof/>
      <w:sz w:val="18"/>
    </w:rPr>
  </w:style>
  <w:style w:type="character" w:customStyle="1" w:styleId="afffffff1">
    <w:name w:val="批注框文本 字符"/>
    <w:qFormat/>
    <w:rsid w:val="00155BE5"/>
    <w:rPr>
      <w:sz w:val="18"/>
      <w:szCs w:val="18"/>
      <w:lang w:val="en-GB" w:eastAsia="en-US"/>
    </w:rPr>
  </w:style>
  <w:style w:type="character" w:customStyle="1" w:styleId="afffffff2">
    <w:name w:val="批注文字 字符"/>
    <w:uiPriority w:val="99"/>
    <w:qFormat/>
    <w:rsid w:val="00155BE5"/>
    <w:rPr>
      <w:rFonts w:ascii="MS Mincho" w:eastAsia="MS Mincho" w:hAnsi="MS Mincho" w:hint="eastAsia"/>
      <w:lang w:val="x-none" w:eastAsia="en-US"/>
    </w:rPr>
  </w:style>
  <w:style w:type="character" w:customStyle="1" w:styleId="afffffff3">
    <w:name w:val="批注主题 字符"/>
    <w:qFormat/>
    <w:rsid w:val="00155BE5"/>
    <w:rPr>
      <w:rFonts w:ascii="MS Mincho" w:eastAsia="MS Mincho" w:hAnsi="MS Mincho" w:hint="eastAsia"/>
      <w:b/>
      <w:bCs/>
      <w:lang w:val="x-none" w:eastAsia="en-US"/>
    </w:rPr>
  </w:style>
  <w:style w:type="character" w:customStyle="1" w:styleId="1fff1">
    <w:name w:val="标题 1 字符"/>
    <w:aliases w:val="Char 字符,NMP Heading 1 字符,H1 字符,h1 字符,app heading 1 字符,l1 字符,Memo Heading 1 字符,h11 字符,h12 字符,h13 字符,h14 字符,h15 字符,h16 字符,h17 字符,h111 字符,h121 字符,h131 字符,h141 字符,h151 字符,h161 字符,h18 字符,h112 字符,h122 字符,h132 字符,h142 字符,h152 字符,h162 字符,h19 字符,h113 字符"/>
    <w:qFormat/>
    <w:rsid w:val="00155BE5"/>
    <w:rPr>
      <w:rFonts w:ascii="Arial" w:eastAsia="Times New Roman" w:hAnsi="Arial" w:cs="Arial" w:hint="default"/>
      <w:sz w:val="36"/>
    </w:rPr>
  </w:style>
  <w:style w:type="character" w:customStyle="1" w:styleId="afffffff4">
    <w:name w:val="脚注文本 字符"/>
    <w:aliases w:val="footnote text1 字符,footnote text2 字符,footnote text3 字符,footnote text4 字符,footnote text5 字符,footnote text6 字符,footnote text7 字符,footnote text11 字符,footnote text21 字符,footnote text31 字符,footnote text41 字符,footnote text51 字符,footnote text61 字符"/>
    <w:qFormat/>
    <w:rsid w:val="00155BE5"/>
    <w:rPr>
      <w:rFonts w:ascii="Times New Roman" w:eastAsia="Times New Roman" w:hAnsi="Times New Roman" w:cs="Times New Roman" w:hint="default"/>
      <w:sz w:val="16"/>
    </w:rPr>
  </w:style>
  <w:style w:type="character" w:customStyle="1" w:styleId="afffffff5">
    <w:name w:val="正文文本缩进 字符"/>
    <w:qFormat/>
    <w:rsid w:val="00155BE5"/>
    <w:rPr>
      <w:rFonts w:ascii="MS Mincho" w:eastAsia="MS Mincho" w:hAnsi="MS Mincho" w:hint="eastAsia"/>
      <w:lang w:val="en-GB" w:eastAsia="en-US"/>
    </w:rPr>
  </w:style>
  <w:style w:type="character" w:customStyle="1" w:styleId="5fa">
    <w:name w:val="标题 5 字符"/>
    <w:aliases w:val="h5 字符,Heading5 字符,Head5 字符,H5 字符,M5 字符,mh2 字符,Module heading 2 字符,heading 8 字符,Numbered Sub-list 字符,Heading 81 字符,5 字符,标题 81 字符,Heading 811 字符,Level_2 字符,Heading 8111 字符,Heading 81111 字符"/>
    <w:qFormat/>
    <w:rsid w:val="00155BE5"/>
    <w:rPr>
      <w:rFonts w:ascii="Arial" w:eastAsia="Times New Roman" w:hAnsi="Arial" w:cs="Arial" w:hint="default"/>
      <w:sz w:val="22"/>
    </w:rPr>
  </w:style>
  <w:style w:type="character" w:customStyle="1" w:styleId="2fff4">
    <w:name w:val="标题 2 字符"/>
    <w:aliases w:val="Head2A 字符,2 字符,H2 字符,h2 字符,DO NOT USE_h2 字符,h21 字符,UNDERRUBRIK 1-2 字符,Head 2 字符,l2 字符,TitreProp 字符,Header 2 字符,ITT t2 字符,PA Major Section 字符,Livello 2 字符,R2 字符,H21 字符,Heading 2 Hidden 字符,Head1 字符,2nd level 字符,heading 2 字符,I2 字符,Section Title 字符"/>
    <w:qFormat/>
    <w:rsid w:val="00155BE5"/>
    <w:rPr>
      <w:rFonts w:ascii="Arial" w:eastAsia="Times New Roman" w:hAnsi="Arial" w:cs="Arial" w:hint="default"/>
      <w:sz w:val="32"/>
    </w:rPr>
  </w:style>
  <w:style w:type="character" w:customStyle="1" w:styleId="6f3">
    <w:name w:val="标题 6 字符"/>
    <w:aliases w:val="T1 字符,Header 6 字符"/>
    <w:qFormat/>
    <w:rsid w:val="00155BE5"/>
    <w:rPr>
      <w:rFonts w:ascii="Arial" w:eastAsia="Times New Roman" w:hAnsi="Arial" w:cs="Arial" w:hint="default"/>
    </w:rPr>
  </w:style>
  <w:style w:type="character" w:customStyle="1" w:styleId="1fff2">
    <w:name w:val="页眉 字符1"/>
    <w:aliases w:val="header odd 字符1,header odd1 字符1,header odd2 字符1,header odd3 字符1,header odd4 字符1,header odd5 字符1,header odd6 字符1,header 字符1,header1 字符1,header2 字符1,header3 字符1,header odd11 字符1,header odd21 字符1,header odd7 字符1,header4 字符1,header odd8 字符1,h 字符"/>
    <w:locked/>
    <w:rsid w:val="00155BE5"/>
    <w:rPr>
      <w:rFonts w:ascii="Arial" w:eastAsia="Times New Roman" w:hAnsi="Arial" w:cs="Arial" w:hint="default"/>
      <w:b/>
      <w:bCs w:val="0"/>
      <w:noProof/>
      <w:sz w:val="18"/>
    </w:rPr>
  </w:style>
  <w:style w:type="character" w:customStyle="1" w:styleId="afffffff6">
    <w:name w:val="纯文本 字符"/>
    <w:qFormat/>
    <w:rsid w:val="00155BE5"/>
    <w:rPr>
      <w:rFonts w:ascii="Courier New" w:eastAsia="宋体" w:hAnsi="Courier New" w:cs="Courier New" w:hint="default"/>
      <w:lang w:val="nb-NO" w:eastAsia="ja-JP"/>
    </w:rPr>
  </w:style>
  <w:style w:type="character" w:customStyle="1" w:styleId="afffffff7">
    <w:name w:val="正文文本 字符"/>
    <w:aliases w:val="bt 字符,Corps de texte Car 字符,Corps de texte Car1 Car 字符,Corps de texte Car Car Car 字符,Corps de texte Car1 Car Car Car 字符,Corps de texte Car Car Car Car Car 字符,Corps de texte Car1 Car Car Car Car Car 字符,bt Car 字符,body indent 字符"/>
    <w:qFormat/>
    <w:rsid w:val="00155BE5"/>
    <w:rPr>
      <w:rFonts w:ascii="宋体" w:eastAsia="宋体" w:hAnsi="宋体" w:hint="eastAsia"/>
      <w:lang w:val="en-GB" w:eastAsia="ja-JP"/>
    </w:rPr>
  </w:style>
  <w:style w:type="character" w:customStyle="1" w:styleId="2fff5">
    <w:name w:val="正文文本 2 字符"/>
    <w:qFormat/>
    <w:rsid w:val="00155BE5"/>
    <w:rPr>
      <w:rFonts w:ascii="宋体" w:eastAsia="宋体" w:hAnsi="宋体" w:hint="eastAsia"/>
      <w:i/>
      <w:iCs w:val="0"/>
      <w:lang w:val="en-GB" w:eastAsia="x-none"/>
    </w:rPr>
  </w:style>
  <w:style w:type="character" w:customStyle="1" w:styleId="3ffb">
    <w:name w:val="正文文本 3 字符"/>
    <w:qFormat/>
    <w:rsid w:val="00155BE5"/>
    <w:rPr>
      <w:rFonts w:ascii="Osaka" w:eastAsia="Osaka" w:hAnsi="Osaka" w:hint="eastAsia"/>
      <w:color w:val="000000"/>
      <w:lang w:val="en-GB" w:eastAsia="x-none"/>
    </w:rPr>
  </w:style>
  <w:style w:type="character" w:customStyle="1" w:styleId="2fff6">
    <w:name w:val="正文文本缩进 2 字符"/>
    <w:qFormat/>
    <w:rsid w:val="00155BE5"/>
    <w:rPr>
      <w:rFonts w:ascii="MS Mincho" w:eastAsia="MS Mincho" w:hAnsi="MS Mincho" w:hint="eastAsia"/>
      <w:lang w:val="en-GB" w:eastAsia="en-GB"/>
    </w:rPr>
  </w:style>
  <w:style w:type="character" w:customStyle="1" w:styleId="afffffff8">
    <w:name w:val="尾注文本 字符"/>
    <w:qFormat/>
    <w:rsid w:val="00155BE5"/>
    <w:rPr>
      <w:rFonts w:ascii="宋体" w:eastAsia="宋体" w:hAnsi="宋体" w:hint="eastAsia"/>
      <w:lang w:val="en-GB" w:eastAsia="x-none"/>
    </w:rPr>
  </w:style>
  <w:style w:type="character" w:customStyle="1" w:styleId="afffffff9">
    <w:name w:val="题注 字符"/>
    <w:aliases w:val="cap 字符,cap Char 字符,Caption Char 字符,Caption Char1 Char 字符,cap Char Char1 字符,Caption Char Char1 Char 字符,cap Char2 Char 字符,Ca 字符,Caption Char C... 字符,cap1 字符,cap2 字符,cap3 字符,cap4 字符,cap5 字符,cap6 字符,cap7 字符,cap8 字符,cap9 字符,cap10 字符,cap11 字符,cap21 字符"/>
    <w:qFormat/>
    <w:rsid w:val="00155BE5"/>
    <w:rPr>
      <w:rFonts w:ascii="MS Mincho" w:eastAsia="MS Mincho" w:hAnsi="MS Mincho" w:hint="eastAsia"/>
      <w:b/>
      <w:bCs w:val="0"/>
      <w:lang w:val="en-GB" w:eastAsia="en-US"/>
    </w:rPr>
  </w:style>
  <w:style w:type="character" w:customStyle="1" w:styleId="7f3">
    <w:name w:val="标题 7 字符"/>
    <w:aliases w:val="L7 字符,Header 7 字符"/>
    <w:qFormat/>
    <w:rsid w:val="00155BE5"/>
    <w:rPr>
      <w:rFonts w:ascii="Arial" w:eastAsia="Times New Roman" w:hAnsi="Arial" w:cs="Arial" w:hint="default"/>
    </w:rPr>
  </w:style>
  <w:style w:type="character" w:customStyle="1" w:styleId="88">
    <w:name w:val="标题 8 字符"/>
    <w:qFormat/>
    <w:rsid w:val="00155BE5"/>
    <w:rPr>
      <w:rFonts w:ascii="Arial" w:eastAsia="Times New Roman" w:hAnsi="Arial" w:cs="Arial" w:hint="default"/>
      <w:sz w:val="36"/>
    </w:rPr>
  </w:style>
  <w:style w:type="character" w:customStyle="1" w:styleId="98">
    <w:name w:val="标题 9 字符"/>
    <w:qFormat/>
    <w:rsid w:val="00155BE5"/>
    <w:rPr>
      <w:rFonts w:ascii="Arial" w:eastAsia="Times New Roman" w:hAnsi="Arial" w:cs="Arial" w:hint="default"/>
      <w:sz w:val="36"/>
    </w:rPr>
  </w:style>
  <w:style w:type="character" w:customStyle="1" w:styleId="ZchnZchn53">
    <w:name w:val="Zchn Zchn53"/>
    <w:rsid w:val="00155BE5"/>
    <w:rPr>
      <w:rFonts w:ascii="Courier New" w:eastAsia="Batang" w:hAnsi="Courier New" w:cs="Courier New" w:hint="default"/>
      <w:lang w:val="nb-NO" w:eastAsia="en-US" w:bidi="ar-SA"/>
    </w:rPr>
  </w:style>
  <w:style w:type="character" w:customStyle="1" w:styleId="afffffffa">
    <w:name w:val="注释标题 字符"/>
    <w:qFormat/>
    <w:rsid w:val="00155BE5"/>
    <w:rPr>
      <w:rFonts w:ascii="MS Mincho" w:eastAsia="MS Mincho" w:hAnsi="MS Mincho" w:hint="eastAsia"/>
      <w:lang w:eastAsia="en-US"/>
    </w:rPr>
  </w:style>
  <w:style w:type="character" w:customStyle="1" w:styleId="HTMLd">
    <w:name w:val="HTML 预设格式 字符"/>
    <w:qFormat/>
    <w:rsid w:val="00155BE5"/>
    <w:rPr>
      <w:rFonts w:ascii="Courier New" w:eastAsia="MS Mincho" w:hAnsi="Courier New" w:cs="Courier New" w:hint="default"/>
      <w:lang w:val="en-GB" w:eastAsia="ja-JP"/>
    </w:rPr>
  </w:style>
  <w:style w:type="character" w:customStyle="1" w:styleId="font4">
    <w:name w:val="font4"/>
    <w:qFormat/>
    <w:rsid w:val="00155BE5"/>
  </w:style>
  <w:style w:type="character" w:customStyle="1" w:styleId="1fff3">
    <w:name w:val="不明显参考1"/>
    <w:uiPriority w:val="31"/>
    <w:qFormat/>
    <w:rsid w:val="00155BE5"/>
    <w:rPr>
      <w:smallCaps/>
      <w:color w:val="5A5A5A"/>
    </w:rPr>
  </w:style>
  <w:style w:type="character" w:customStyle="1" w:styleId="1fff4">
    <w:name w:val="明显强调1"/>
    <w:uiPriority w:val="21"/>
    <w:qFormat/>
    <w:rsid w:val="00155BE5"/>
    <w:rPr>
      <w:b/>
      <w:bCs/>
      <w:i/>
      <w:iCs/>
      <w:color w:val="4F81BD"/>
    </w:rPr>
  </w:style>
  <w:style w:type="character" w:customStyle="1" w:styleId="Char6">
    <w:name w:val="批注主题 Char6"/>
    <w:qFormat/>
    <w:rsid w:val="00155BE5"/>
    <w:rPr>
      <w:rFonts w:ascii="MS Mincho" w:eastAsia="MS Mincho" w:hAnsi="MS Mincho" w:hint="eastAsia"/>
      <w:b/>
      <w:bCs/>
      <w:lang w:val="x-none" w:eastAsia="en-US"/>
    </w:rPr>
  </w:style>
  <w:style w:type="character" w:customStyle="1" w:styleId="2Char">
    <w:name w:val="标题 2 Char"/>
    <w:aliases w:val="22 Char,level 2 Char,Heading 2 3GPP Char"/>
    <w:uiPriority w:val="9"/>
    <w:rsid w:val="00155BE5"/>
    <w:rPr>
      <w:rFonts w:ascii="Arial" w:hAnsi="Arial" w:cs="Arial" w:hint="default"/>
      <w:sz w:val="32"/>
      <w:lang w:val="en-GB"/>
    </w:rPr>
  </w:style>
  <w:style w:type="character" w:customStyle="1" w:styleId="3Char">
    <w:name w:val="标题 3 Char"/>
    <w:aliases w:val="Heading 3 3GPP Char,Heading 3 Char Char,Heading 3 Char1 Char Char,Heading 3 Char Char Char Char,Heading 3 Char1 Char Char Char Char,Heading 3 Char Char Char Char Char Char"/>
    <w:rsid w:val="00155BE5"/>
    <w:rPr>
      <w:rFonts w:ascii="Arial" w:hAnsi="Arial" w:cs="Arial" w:hint="default"/>
      <w:sz w:val="28"/>
      <w:lang w:val="en-GB"/>
    </w:rPr>
  </w:style>
  <w:style w:type="character" w:customStyle="1" w:styleId="6Char">
    <w:name w:val="标题 6 Char"/>
    <w:uiPriority w:val="9"/>
    <w:rsid w:val="00155BE5"/>
    <w:rPr>
      <w:rFonts w:ascii="Arial" w:hAnsi="Arial" w:cs="Arial" w:hint="default"/>
      <w:lang w:val="en-GB"/>
    </w:rPr>
  </w:style>
  <w:style w:type="character" w:customStyle="1" w:styleId="7Char">
    <w:name w:val="标题 7 Char"/>
    <w:uiPriority w:val="9"/>
    <w:rsid w:val="00155BE5"/>
    <w:rPr>
      <w:rFonts w:ascii="Arial" w:hAnsi="Arial" w:cs="Arial" w:hint="default"/>
      <w:lang w:val="en-GB"/>
    </w:rPr>
  </w:style>
  <w:style w:type="character" w:customStyle="1" w:styleId="8Char">
    <w:name w:val="标题 8 Char"/>
    <w:uiPriority w:val="9"/>
    <w:rsid w:val="00155BE5"/>
    <w:rPr>
      <w:rFonts w:ascii="Arial" w:hAnsi="Arial" w:cs="Arial" w:hint="default"/>
      <w:sz w:val="36"/>
      <w:lang w:val="en-GB"/>
    </w:rPr>
  </w:style>
  <w:style w:type="character" w:customStyle="1" w:styleId="9Char">
    <w:name w:val="标题 9 Char"/>
    <w:uiPriority w:val="9"/>
    <w:rsid w:val="00155BE5"/>
    <w:rPr>
      <w:rFonts w:ascii="Arial" w:hAnsi="Arial" w:cs="Arial" w:hint="default"/>
      <w:sz w:val="36"/>
      <w:lang w:val="en-GB"/>
    </w:rPr>
  </w:style>
  <w:style w:type="character" w:customStyle="1" w:styleId="Char7">
    <w:name w:val="页脚 Char"/>
    <w:uiPriority w:val="99"/>
    <w:rsid w:val="00155BE5"/>
    <w:rPr>
      <w:rFonts w:ascii="Arial" w:hAnsi="Arial" w:cs="Arial" w:hint="default"/>
      <w:b/>
      <w:bCs w:val="0"/>
      <w:i/>
      <w:iCs w:val="0"/>
      <w:noProof/>
      <w:sz w:val="18"/>
    </w:rPr>
  </w:style>
  <w:style w:type="character" w:customStyle="1" w:styleId="Char8">
    <w:name w:val="列表 Char"/>
    <w:rsid w:val="00155BE5"/>
    <w:rPr>
      <w:lang w:val="en-GB"/>
    </w:rPr>
  </w:style>
  <w:style w:type="character" w:customStyle="1" w:styleId="Char9">
    <w:name w:val="文档结构图 Char"/>
    <w:uiPriority w:val="99"/>
    <w:rsid w:val="00155BE5"/>
    <w:rPr>
      <w:rFonts w:ascii="Tahoma" w:hAnsi="Tahoma" w:cs="Tahoma" w:hint="default"/>
      <w:lang w:val="en-GB" w:eastAsia="en-US"/>
    </w:rPr>
  </w:style>
  <w:style w:type="character" w:customStyle="1" w:styleId="Chara">
    <w:name w:val="纯文本 Char"/>
    <w:rsid w:val="00155BE5"/>
    <w:rPr>
      <w:rFonts w:ascii="Courier New" w:hAnsi="Courier New" w:cs="Courier New" w:hint="default"/>
      <w:lang w:val="nb-NO"/>
    </w:rPr>
  </w:style>
  <w:style w:type="character" w:customStyle="1" w:styleId="Charb">
    <w:name w:val="批注框文本 Char"/>
    <w:uiPriority w:val="99"/>
    <w:rsid w:val="00155BE5"/>
    <w:rPr>
      <w:rFonts w:ascii="Tahoma" w:hAnsi="Tahoma" w:cs="Tahoma" w:hint="default"/>
      <w:sz w:val="16"/>
      <w:szCs w:val="16"/>
      <w:lang w:val="en-GB" w:eastAsia="en-GB" w:bidi="ar-SA"/>
    </w:rPr>
  </w:style>
  <w:style w:type="character" w:customStyle="1" w:styleId="Charc">
    <w:name w:val="批注文字 Char"/>
    <w:uiPriority w:val="99"/>
    <w:qFormat/>
    <w:rsid w:val="00155BE5"/>
    <w:rPr>
      <w:lang w:val="en-GB" w:eastAsia="x-none"/>
    </w:rPr>
  </w:style>
  <w:style w:type="character" w:customStyle="1" w:styleId="href">
    <w:name w:val="href"/>
    <w:basedOn w:val="a3"/>
    <w:qFormat/>
    <w:rsid w:val="00155BE5"/>
  </w:style>
  <w:style w:type="character" w:customStyle="1" w:styleId="st">
    <w:name w:val="st"/>
    <w:basedOn w:val="a3"/>
    <w:qFormat/>
    <w:rsid w:val="00155BE5"/>
  </w:style>
  <w:style w:type="character" w:customStyle="1" w:styleId="Style105">
    <w:name w:val="_Style 105"/>
    <w:uiPriority w:val="31"/>
    <w:qFormat/>
    <w:rsid w:val="00155BE5"/>
    <w:rPr>
      <w:smallCaps/>
      <w:color w:val="5A5A5A"/>
    </w:rPr>
  </w:style>
  <w:style w:type="character" w:customStyle="1" w:styleId="Style113">
    <w:name w:val="_Style 113"/>
    <w:uiPriority w:val="31"/>
    <w:qFormat/>
    <w:rsid w:val="00155BE5"/>
    <w:rPr>
      <w:smallCaps/>
      <w:color w:val="5A5A5A"/>
    </w:rPr>
  </w:style>
  <w:style w:type="character" w:customStyle="1" w:styleId="Char70">
    <w:name w:val="批注主题 Char7"/>
    <w:qFormat/>
    <w:rsid w:val="00155BE5"/>
    <w:rPr>
      <w:rFonts w:ascii="MS Mincho" w:eastAsia="MS Mincho" w:hAnsi="MS Mincho" w:hint="eastAsia"/>
      <w:b/>
      <w:bCs/>
      <w:lang w:val="x-none" w:eastAsia="zh-CN"/>
    </w:rPr>
  </w:style>
  <w:style w:type="character" w:customStyle="1" w:styleId="Char43">
    <w:name w:val="日期 Char4"/>
    <w:qFormat/>
    <w:rsid w:val="00155BE5"/>
    <w:rPr>
      <w:lang w:eastAsia="x-none"/>
    </w:rPr>
  </w:style>
  <w:style w:type="character" w:customStyle="1" w:styleId="1fff5">
    <w:name w:val="文档结构图 字符1"/>
    <w:qFormat/>
    <w:rsid w:val="00155BE5"/>
    <w:rPr>
      <w:rFonts w:ascii="宋体" w:eastAsia="宋体" w:hAnsi="宋体" w:hint="eastAsia"/>
      <w:sz w:val="18"/>
      <w:szCs w:val="18"/>
      <w:lang w:val="en-GB" w:eastAsia="en-US"/>
    </w:rPr>
  </w:style>
  <w:style w:type="character" w:customStyle="1" w:styleId="2fff7">
    <w:name w:val="页脚 字符2"/>
    <w:aliases w:val="footer odd 字符2,footer 字符2,fo 字符2,pie de página 字符2"/>
    <w:qFormat/>
    <w:rsid w:val="00155BE5"/>
    <w:rPr>
      <w:rFonts w:ascii="Arial" w:eastAsia="Times New Roman" w:hAnsi="Arial" w:cs="Arial" w:hint="default"/>
      <w:b/>
      <w:bCs w:val="0"/>
      <w:i/>
      <w:iCs w:val="0"/>
      <w:noProof/>
      <w:sz w:val="18"/>
    </w:rPr>
  </w:style>
  <w:style w:type="character" w:customStyle="1" w:styleId="1fff6">
    <w:name w:val="批注框文本 字符1"/>
    <w:qFormat/>
    <w:rsid w:val="00155BE5"/>
    <w:rPr>
      <w:sz w:val="18"/>
      <w:szCs w:val="18"/>
      <w:lang w:val="en-GB" w:eastAsia="en-US"/>
    </w:rPr>
  </w:style>
  <w:style w:type="character" w:customStyle="1" w:styleId="1fff7">
    <w:name w:val="批注文字 字符1"/>
    <w:qFormat/>
    <w:rsid w:val="00155BE5"/>
    <w:rPr>
      <w:rFonts w:ascii="MS Mincho" w:eastAsia="MS Mincho" w:hAnsi="MS Mincho" w:hint="eastAsia"/>
      <w:lang w:val="x-none" w:eastAsia="en-US"/>
    </w:rPr>
  </w:style>
  <w:style w:type="character" w:customStyle="1" w:styleId="1fff8">
    <w:name w:val="批注主题 字符1"/>
    <w:qFormat/>
    <w:rsid w:val="00155BE5"/>
    <w:rPr>
      <w:rFonts w:ascii="MS Mincho" w:eastAsia="MS Mincho" w:hAnsi="MS Mincho" w:hint="eastAsia"/>
      <w:b/>
      <w:bCs/>
      <w:lang w:val="x-none" w:eastAsia="en-US"/>
    </w:rPr>
  </w:style>
  <w:style w:type="character" w:customStyle="1" w:styleId="123">
    <w:name w:val="标题 1 字符2"/>
    <w:aliases w:val="Char 字符2,NMP Heading 1 字符2,H1 字符2,h1 字符2,app heading 1 字符2,l1 字符2,Memo Heading 1 字符2,h11 字符2,h12 字符2,h13 字符2,h14 字符2,h15 字符2,h16 字符2,h17 字符2,h111 字符2,h121 字符2,h131 字符2,h141 字符2,h151 字符2,h161 字符2,h18 字符2,h112 字符2,h122 字符2,h132 字符2,h142 字符2,1 字符1"/>
    <w:qFormat/>
    <w:rsid w:val="00155BE5"/>
    <w:rPr>
      <w:rFonts w:ascii="Arial" w:eastAsia="Times New Roman" w:hAnsi="Arial" w:cs="Arial" w:hint="default"/>
      <w:sz w:val="36"/>
    </w:rPr>
  </w:style>
  <w:style w:type="character" w:customStyle="1" w:styleId="2fff8">
    <w:name w:val="脚注文本 字符2"/>
    <w:aliases w:val="footnote text1 字符2,footnote text2 字符2,footnote text3 字符2,footnote text4 字符2,footnote text5 字符2,footnote text6 字符2,footnote text7 字符2,footnote text11 字符2,footnote text21 字符2,footnote text31 字符2,footnote text41 字符2,footnote text51 字符2,DNV-FT 字符"/>
    <w:qFormat/>
    <w:rsid w:val="00155BE5"/>
    <w:rPr>
      <w:rFonts w:ascii="Times New Roman" w:eastAsia="Times New Roman" w:hAnsi="Times New Roman" w:cs="Times New Roman" w:hint="default"/>
      <w:sz w:val="16"/>
    </w:rPr>
  </w:style>
  <w:style w:type="character" w:customStyle="1" w:styleId="1fff9">
    <w:name w:val="正文文本缩进 字符1"/>
    <w:qFormat/>
    <w:rsid w:val="00155BE5"/>
    <w:rPr>
      <w:rFonts w:ascii="MS Mincho" w:eastAsia="MS Mincho" w:hAnsi="MS Mincho" w:hint="eastAsia"/>
      <w:lang w:val="en-GB" w:eastAsia="en-US"/>
    </w:rPr>
  </w:style>
  <w:style w:type="character" w:customStyle="1" w:styleId="326">
    <w:name w:val="标题 3 字符2"/>
    <w:aliases w:val="Underrubrik2 字符2,H3 字符2,h3 字符2,0H 字符2,Memo Heading 3 字符2,no break 字符2,l3 字符2,3 字符2,list 3 字符2,Head 3 字符2,1.1.1 字符2,3rd level 字符2,Major Section Sub Section 字符2,PA Minor Section 字符2,Head3 字符2,Level 3 Head 字符2,31 字符2,32 字符2,33 字符2,311 字符2,321 字符2"/>
    <w:qFormat/>
    <w:rsid w:val="00155BE5"/>
    <w:rPr>
      <w:rFonts w:ascii="Arial" w:eastAsia="Times New Roman" w:hAnsi="Arial" w:cs="Arial" w:hint="default"/>
      <w:sz w:val="28"/>
    </w:rPr>
  </w:style>
  <w:style w:type="character" w:customStyle="1" w:styleId="424">
    <w:name w:val="标题 4 字符2"/>
    <w:aliases w:val="h4 字符2,H4 字符2,H41 字符2,h41 字符2,H42 字符2,h42 字符2,H43 字符2,h43 字符2,H411 字符2,h411 字符2,H421 字符2,h421 字符2,H44 字符2,h44 字符2,H412 字符2,h412 字符2,H422 字符2,h422 字符2,H431 字符2,h431 字符2,H45 字符2,h45 字符2,H413 字符2,h413 字符2,H423 字符2,h423 字符2,H432 字符2,h432 字符2,4H 字符2"/>
    <w:qFormat/>
    <w:rsid w:val="00155BE5"/>
    <w:rPr>
      <w:rFonts w:ascii="Arial" w:eastAsia="Times New Roman" w:hAnsi="Arial" w:cs="Arial" w:hint="default"/>
      <w:sz w:val="24"/>
    </w:rPr>
  </w:style>
  <w:style w:type="character" w:customStyle="1" w:styleId="522">
    <w:name w:val="标题 5 字符2"/>
    <w:aliases w:val="h5 字符2,Heading5 字符2,Head5 字符2,H5 字符2,M5 字符2,mh2 字符2,Module heading 2 字符2,heading 8 字符2,Numbered Sub-list 字符2,Heading 81 字符2,5 字符2,标题 81 字符2,Heading 811 字符2,Level_2 字符2,Heading 8111 字符2,Heading 81111 字符2,标题 811 字符"/>
    <w:qFormat/>
    <w:rsid w:val="00155BE5"/>
    <w:rPr>
      <w:rFonts w:ascii="Arial" w:eastAsia="Times New Roman" w:hAnsi="Arial" w:cs="Arial" w:hint="default"/>
      <w:sz w:val="22"/>
    </w:rPr>
  </w:style>
  <w:style w:type="character" w:customStyle="1" w:styleId="228">
    <w:name w:val="标题 2 字符2"/>
    <w:aliases w:val="Head2A 字符2,2 字符2,H2 字符2,h2 字符2,DO NOT USE_h2 字符2,h21 字符2,UNDERRUBRIK 1-2 字符2,Head 2 字符2,l2 字符2,TitreProp 字符2,Header 2 字符2,ITT t2 字符2,PA Major Section 字符2,Livello 2 字符2,R2 字符2,H21 字符2,Heading 2 Hidden 字符2,Head1 字符2,2nd level 字符2,heading 2 字符2"/>
    <w:qFormat/>
    <w:rsid w:val="00155BE5"/>
    <w:rPr>
      <w:rFonts w:ascii="Arial" w:eastAsia="Times New Roman" w:hAnsi="Arial" w:cs="Arial" w:hint="default"/>
      <w:sz w:val="32"/>
    </w:rPr>
  </w:style>
  <w:style w:type="character" w:customStyle="1" w:styleId="611">
    <w:name w:val="标题 6 字符1"/>
    <w:aliases w:val="T1 字符1,Header 6 字符1"/>
    <w:qFormat/>
    <w:rsid w:val="00155BE5"/>
    <w:rPr>
      <w:rFonts w:ascii="Arial" w:eastAsia="Times New Roman" w:hAnsi="Arial" w:cs="Arial" w:hint="default"/>
    </w:rPr>
  </w:style>
  <w:style w:type="character" w:customStyle="1" w:styleId="2fff9">
    <w:name w:val="页眉 字符2"/>
    <w:aliases w:val="header odd 字符2,header odd1 字符2,header odd2 字符2,header odd3 字符2,header odd4 字符2,header odd5 字符2,header odd6 字符2,header 字符2,header1 字符2,header2 字符2,header3 字符2,header odd11 字符2,header odd21 字符2,header odd7 字符2,header4 字符2,header odd8 字符2,h 字符1"/>
    <w:qFormat/>
    <w:locked/>
    <w:rsid w:val="00155BE5"/>
    <w:rPr>
      <w:rFonts w:ascii="Arial" w:eastAsia="Times New Roman" w:hAnsi="Arial" w:cs="Arial" w:hint="default"/>
      <w:b/>
      <w:bCs w:val="0"/>
      <w:noProof/>
      <w:sz w:val="18"/>
    </w:rPr>
  </w:style>
  <w:style w:type="character" w:customStyle="1" w:styleId="1fffa">
    <w:name w:val="纯文本 字符1"/>
    <w:qFormat/>
    <w:rsid w:val="00155BE5"/>
    <w:rPr>
      <w:rFonts w:ascii="Courier New" w:eastAsia="宋体" w:hAnsi="Courier New" w:cs="Courier New" w:hint="default"/>
      <w:lang w:val="nb-NO" w:eastAsia="ja-JP"/>
    </w:rPr>
  </w:style>
  <w:style w:type="character" w:customStyle="1" w:styleId="2fffa">
    <w:name w:val="正文文本 字符2"/>
    <w:aliases w:val="bt 字符2,Corps de texte Car 字符2,Corps de texte Car1 Car 字符2,Corps de texte Car Car Car 字符2,Corps de texte Car1 Car Car Car 字符2,Corps de texte Car Car Car Car Car 字符2,Corps de texte Car1 Car Car Car Car Car 字符2,bt Car 字符2,body indent 字符2"/>
    <w:qFormat/>
    <w:rsid w:val="00155BE5"/>
    <w:rPr>
      <w:rFonts w:ascii="宋体" w:eastAsia="宋体" w:hAnsi="宋体" w:hint="eastAsia"/>
      <w:lang w:val="en-GB" w:eastAsia="ja-JP"/>
    </w:rPr>
  </w:style>
  <w:style w:type="character" w:customStyle="1" w:styleId="219">
    <w:name w:val="正文文本 2 字符1"/>
    <w:qFormat/>
    <w:rsid w:val="00155BE5"/>
    <w:rPr>
      <w:rFonts w:ascii="宋体" w:eastAsia="宋体" w:hAnsi="宋体" w:hint="eastAsia"/>
      <w:i/>
      <w:iCs w:val="0"/>
      <w:lang w:val="en-GB" w:eastAsia="x-none"/>
    </w:rPr>
  </w:style>
  <w:style w:type="character" w:customStyle="1" w:styleId="317">
    <w:name w:val="正文文本 3 字符1"/>
    <w:qFormat/>
    <w:rsid w:val="00155BE5"/>
    <w:rPr>
      <w:rFonts w:ascii="Osaka" w:eastAsia="Osaka" w:hAnsi="Osaka" w:hint="eastAsia"/>
      <w:color w:val="000000"/>
      <w:lang w:val="en-GB" w:eastAsia="x-none"/>
    </w:rPr>
  </w:style>
  <w:style w:type="character" w:customStyle="1" w:styleId="21a">
    <w:name w:val="正文文本缩进 2 字符1"/>
    <w:qFormat/>
    <w:rsid w:val="00155BE5"/>
    <w:rPr>
      <w:rFonts w:ascii="MS Mincho" w:eastAsia="MS Mincho" w:hAnsi="MS Mincho" w:hint="eastAsia"/>
      <w:lang w:val="en-GB" w:eastAsia="en-GB"/>
    </w:rPr>
  </w:style>
  <w:style w:type="character" w:customStyle="1" w:styleId="1fffb">
    <w:name w:val="尾注文本 字符1"/>
    <w:qFormat/>
    <w:rsid w:val="00155BE5"/>
    <w:rPr>
      <w:rFonts w:ascii="宋体" w:eastAsia="宋体" w:hAnsi="宋体" w:hint="eastAsia"/>
      <w:lang w:val="en-GB" w:eastAsia="x-none"/>
    </w:rPr>
  </w:style>
  <w:style w:type="character" w:customStyle="1" w:styleId="1fffc">
    <w:name w:val="题注 字符1"/>
    <w:aliases w:val="cap 字符1,cap Char 字符1,Caption Char 字符1,Caption Char1 Char 字符1,cap Char Char1 字符1,Caption Char Char1 Char 字符1,cap Char2 Char 字符1,Ca 字符1,Caption Char C... 字符1,cap1 字符1,cap2 字符1,cap3 字符1,cap4 字符1,cap5 字符1,cap6 字符1,cap7 字符1,cap8 字符1,cap9 字符1,cap10 字符1"/>
    <w:qFormat/>
    <w:rsid w:val="00155BE5"/>
    <w:rPr>
      <w:rFonts w:ascii="MS Mincho" w:eastAsia="MS Mincho" w:hAnsi="MS Mincho" w:hint="eastAsia"/>
      <w:b/>
      <w:bCs w:val="0"/>
      <w:lang w:val="en-GB" w:eastAsia="en-US"/>
    </w:rPr>
  </w:style>
  <w:style w:type="character" w:customStyle="1" w:styleId="711">
    <w:name w:val="标题 7 字符1"/>
    <w:aliases w:val="L7 字符1,Header 7 字符1"/>
    <w:qFormat/>
    <w:rsid w:val="00155BE5"/>
    <w:rPr>
      <w:rFonts w:ascii="Arial" w:eastAsia="Times New Roman" w:hAnsi="Arial" w:cs="Arial" w:hint="default"/>
    </w:rPr>
  </w:style>
  <w:style w:type="character" w:customStyle="1" w:styleId="812">
    <w:name w:val="标题 8 字符1"/>
    <w:qFormat/>
    <w:rsid w:val="00155BE5"/>
    <w:rPr>
      <w:rFonts w:ascii="Arial" w:eastAsia="Times New Roman" w:hAnsi="Arial" w:cs="Arial" w:hint="default"/>
      <w:sz w:val="36"/>
    </w:rPr>
  </w:style>
  <w:style w:type="character" w:customStyle="1" w:styleId="912">
    <w:name w:val="标题 9 字符1"/>
    <w:aliases w:val="Figure Heading 字符,FH 字符"/>
    <w:qFormat/>
    <w:rsid w:val="00155BE5"/>
    <w:rPr>
      <w:rFonts w:ascii="Arial" w:eastAsia="Times New Roman" w:hAnsi="Arial" w:cs="Arial" w:hint="default"/>
      <w:sz w:val="36"/>
    </w:rPr>
  </w:style>
  <w:style w:type="character" w:customStyle="1" w:styleId="1fffd">
    <w:name w:val="注释标题 字符1"/>
    <w:qFormat/>
    <w:rsid w:val="00155BE5"/>
    <w:rPr>
      <w:rFonts w:ascii="MS Mincho" w:eastAsia="MS Mincho" w:hAnsi="MS Mincho" w:hint="eastAsia"/>
      <w:lang w:eastAsia="en-US"/>
    </w:rPr>
  </w:style>
  <w:style w:type="character" w:customStyle="1" w:styleId="HTML10">
    <w:name w:val="HTML 预设格式 字符1"/>
    <w:rsid w:val="00155BE5"/>
    <w:rPr>
      <w:rFonts w:ascii="Courier New" w:eastAsia="MS Mincho" w:hAnsi="Courier New" w:cs="Courier New" w:hint="default"/>
      <w:lang w:val="en-GB" w:eastAsia="ja-JP"/>
    </w:rPr>
  </w:style>
  <w:style w:type="character" w:customStyle="1" w:styleId="jlqj4b">
    <w:name w:val="jlqj4b"/>
    <w:basedOn w:val="a3"/>
    <w:rsid w:val="00155BE5"/>
  </w:style>
  <w:style w:type="character" w:customStyle="1" w:styleId="yieifb">
    <w:name w:val="yieifb"/>
    <w:basedOn w:val="a3"/>
    <w:rsid w:val="00155BE5"/>
  </w:style>
  <w:style w:type="character" w:customStyle="1" w:styleId="kihvae">
    <w:name w:val="kihvae"/>
    <w:basedOn w:val="a3"/>
    <w:rsid w:val="00155BE5"/>
  </w:style>
  <w:style w:type="character" w:customStyle="1" w:styleId="viiyi">
    <w:name w:val="viiyi"/>
    <w:basedOn w:val="a3"/>
    <w:rsid w:val="00155BE5"/>
  </w:style>
  <w:style w:type="character" w:customStyle="1" w:styleId="NichtaufgelsteErwhnung1">
    <w:name w:val="Nicht aufgelöste Erwähnung1"/>
    <w:uiPriority w:val="99"/>
    <w:semiHidden/>
    <w:rsid w:val="00155BE5"/>
    <w:rPr>
      <w:color w:val="808080"/>
      <w:shd w:val="clear" w:color="auto" w:fill="E6E6E6"/>
    </w:rPr>
  </w:style>
  <w:style w:type="character" w:customStyle="1" w:styleId="Style115">
    <w:name w:val="_Style 115"/>
    <w:uiPriority w:val="31"/>
    <w:qFormat/>
    <w:rsid w:val="00155BE5"/>
    <w:rPr>
      <w:smallCaps/>
      <w:color w:val="5A5A5A"/>
    </w:rPr>
  </w:style>
  <w:style w:type="character" w:customStyle="1" w:styleId="Style104">
    <w:name w:val="_Style 104"/>
    <w:uiPriority w:val="31"/>
    <w:qFormat/>
    <w:rsid w:val="00155BE5"/>
    <w:rPr>
      <w:smallCaps/>
      <w:color w:val="5A5A5A"/>
    </w:rPr>
  </w:style>
  <w:style w:type="table" w:customStyle="1" w:styleId="334">
    <w:name w:val="网格型33"/>
    <w:basedOn w:val="a4"/>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3">
    <w:name w:val="网格型43"/>
    <w:basedOn w:val="a4"/>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3">
    <w:name w:val="Table Classic 23"/>
    <w:basedOn w:val="a4"/>
    <w:qFormat/>
    <w:rsid w:val="00155BE5"/>
    <w:pPr>
      <w:spacing w:after="180"/>
    </w:pPr>
    <w:rPr>
      <w:rFonts w:eastAsia="宋体"/>
      <w:lang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415">
    <w:name w:val="Table Grid415"/>
    <w:basedOn w:val="a4"/>
    <w:qFormat/>
    <w:rsid w:val="00155BE5"/>
    <w:pPr>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a4"/>
    <w:qFormat/>
    <w:rsid w:val="00155BE5"/>
    <w:pPr>
      <w:overflowPunct w:val="0"/>
      <w:autoSpaceDE w:val="0"/>
      <w:autoSpaceDN w:val="0"/>
      <w:adjustRightInd w:val="0"/>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21">
    <w:name w:val="Table Style121"/>
    <w:basedOn w:val="a4"/>
    <w:qFormat/>
    <w:rsid w:val="00155BE5"/>
    <w:rPr>
      <w:rFonts w:eastAsia="PMingLiU"/>
    </w:rPr>
    <w:tblPr>
      <w:tblInd w:w="0" w:type="nil"/>
    </w:tblPr>
  </w:style>
  <w:style w:type="table" w:customStyle="1" w:styleId="SGSTableBasic211">
    <w:name w:val="SGS Table Basic 211"/>
    <w:basedOn w:val="a4"/>
    <w:uiPriority w:val="99"/>
    <w:qFormat/>
    <w:rsid w:val="00155BE5"/>
    <w:rPr>
      <w:rFonts w:eastAsia="PMingLiU"/>
    </w:rPr>
    <w:tblPr>
      <w:tblInd w:w="0" w:type="nil"/>
    </w:tblPr>
    <w:tcPr>
      <w:shd w:val="clear" w:color="auto" w:fill="BCBCBC"/>
    </w:tcPr>
    <w:tblStylePr w:type="firstRow">
      <w:pPr>
        <w:jc w:val="left"/>
      </w:pPr>
      <w:tblPr/>
      <w:tcPr>
        <w:shd w:val="clear" w:color="auto" w:fill="363636"/>
        <w:vAlign w:val="center"/>
      </w:tcPr>
    </w:tblStylePr>
  </w:style>
  <w:style w:type="table" w:customStyle="1" w:styleId="TableGrid16">
    <w:name w:val="Table Grid16"/>
    <w:basedOn w:val="a4"/>
    <w:uiPriority w:val="39"/>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a4"/>
    <w:uiPriority w:val="39"/>
    <w:qFormat/>
    <w:rsid w:val="00155BE5"/>
    <w:rPr>
      <w:rFonts w:eastAsia="MS Mincho"/>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5">
    <w:name w:val="Tabellengitternetz1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5">
    <w:name w:val="Tabellengitternetz2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5">
    <w:name w:val="Tabellengitternetz3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5">
    <w:name w:val="Tabellengitternetz4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5">
    <w:name w:val="Tabellengitternetz5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5">
    <w:name w:val="Tabellengitternetz6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5">
    <w:name w:val="Tabellengitternetz7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5">
    <w:name w:val="Tabellengitternetz8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5">
    <w:name w:val="Tabellengitternetz95"/>
    <w:basedOn w:val="a4"/>
    <w:qFormat/>
    <w:rsid w:val="00155BE5"/>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a4"/>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a4"/>
    <w:qFormat/>
    <w:rsid w:val="00155BE5"/>
    <w:pPr>
      <w:overflowPunct w:val="0"/>
      <w:autoSpaceDE w:val="0"/>
      <w:autoSpaceDN w:val="0"/>
      <w:adjustRightInd w:val="0"/>
      <w:spacing w:after="180"/>
    </w:pPr>
    <w:rPr>
      <w:rFonts w:eastAsia="MS Mincho"/>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
    <w:name w:val="网格型34"/>
    <w:basedOn w:val="a4"/>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网格型44"/>
    <w:basedOn w:val="a4"/>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4">
    <w:name w:val="Table Classic 24"/>
    <w:basedOn w:val="a4"/>
    <w:qFormat/>
    <w:rsid w:val="00155BE5"/>
    <w:pPr>
      <w:spacing w:after="180"/>
    </w:pPr>
    <w:rPr>
      <w:rFonts w:eastAsia="宋体"/>
      <w:lang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Style14">
    <w:name w:val="Table Style14"/>
    <w:basedOn w:val="a4"/>
    <w:qFormat/>
    <w:rsid w:val="00155BE5"/>
    <w:rPr>
      <w:rFonts w:eastAsia="PMingLiU"/>
    </w:rPr>
    <w:tblPr>
      <w:tblInd w:w="0" w:type="nil"/>
    </w:tblPr>
  </w:style>
  <w:style w:type="table" w:customStyle="1" w:styleId="TableGrid44">
    <w:name w:val="Table Grid44"/>
    <w:basedOn w:val="a4"/>
    <w:qFormat/>
    <w:rsid w:val="00155BE5"/>
    <w:pPr>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a4"/>
    <w:uiPriority w:val="39"/>
    <w:qFormat/>
    <w:rsid w:val="00155BE5"/>
    <w:pPr>
      <w:spacing w:after="180"/>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
    <w:name w:val="Table Grid313"/>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4">
    <w:name w:val="Tabellengitternetz1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4">
    <w:name w:val="Tabellengitternetz2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4">
    <w:name w:val="Tabellengitternetz3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4">
    <w:name w:val="Tabellengitternetz4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4">
    <w:name w:val="Tabellengitternetz5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4">
    <w:name w:val="Tabellengitternetz6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4">
    <w:name w:val="Tabellengitternetz7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4">
    <w:name w:val="Tabellengitternetz8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4">
    <w:name w:val="Tabellengitternetz914"/>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a4"/>
    <w:qFormat/>
    <w:rsid w:val="00155BE5"/>
    <w:pPr>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a4"/>
    <w:qFormat/>
    <w:rsid w:val="00155BE5"/>
    <w:pPr>
      <w:overflowPunct w:val="0"/>
      <w:autoSpaceDE w:val="0"/>
      <w:autoSpaceDN w:val="0"/>
      <w:adjustRightInd w:val="0"/>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3">
    <w:name w:val="SGS Table Basic 23"/>
    <w:basedOn w:val="a4"/>
    <w:uiPriority w:val="99"/>
    <w:qFormat/>
    <w:rsid w:val="00155BE5"/>
    <w:rPr>
      <w:rFonts w:eastAsia="PMingLiU"/>
    </w:rPr>
    <w:tblPr>
      <w:tblInd w:w="0" w:type="nil"/>
    </w:tblPr>
    <w:tcPr>
      <w:shd w:val="clear" w:color="auto" w:fill="BCBCBC"/>
    </w:tcPr>
    <w:tblStylePr w:type="firstRow">
      <w:pPr>
        <w:jc w:val="left"/>
      </w:pPr>
      <w:tblPr/>
      <w:tcPr>
        <w:shd w:val="clear" w:color="auto" w:fill="363636"/>
        <w:vAlign w:val="center"/>
      </w:tcPr>
    </w:tblStylePr>
  </w:style>
  <w:style w:type="table" w:customStyle="1" w:styleId="TableList83">
    <w:name w:val="Table List 83"/>
    <w:basedOn w:val="a4"/>
    <w:rsid w:val="00155BE5"/>
    <w:rPr>
      <w:rFonts w:eastAsia="PMingLiU"/>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TableClassic33">
    <w:name w:val="Table Classic 33"/>
    <w:basedOn w:val="a4"/>
    <w:rsid w:val="00155BE5"/>
    <w:rPr>
      <w:rFonts w:eastAsia="PMingLiU"/>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ColorfulGrid-Accent13">
    <w:name w:val="Colorful Grid - Accent 13"/>
    <w:basedOn w:val="a4"/>
    <w:uiPriority w:val="29"/>
    <w:rsid w:val="00155BE5"/>
    <w:rPr>
      <w:rFonts w:ascii="Arial" w:eastAsia="PMingLiU" w:hAnsi="Arial"/>
      <w:i/>
      <w:iCs/>
      <w:color w:val="000000"/>
      <w:lang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3">
    <w:name w:val="Light Shading - Accent 23"/>
    <w:basedOn w:val="a4"/>
    <w:uiPriority w:val="30"/>
    <w:rsid w:val="00155BE5"/>
    <w:rPr>
      <w:rFonts w:ascii="Arial" w:eastAsia="PMingLiU" w:hAnsi="Arial"/>
      <w:b/>
      <w:bCs/>
      <w:i/>
      <w:iCs/>
      <w:color w:val="4F81BD"/>
      <w:lang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ColorfulGrid-Accent112">
    <w:name w:val="Colorful Grid - Accent 112"/>
    <w:basedOn w:val="a4"/>
    <w:uiPriority w:val="29"/>
    <w:rsid w:val="00155BE5"/>
    <w:rPr>
      <w:rFonts w:ascii="Arial" w:eastAsia="PMingLiU" w:hAnsi="Arial" w:cs="Arial"/>
      <w:i/>
      <w:iCs/>
      <w:color w:val="000000"/>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2">
    <w:name w:val="Light Shading - Accent 212"/>
    <w:basedOn w:val="a4"/>
    <w:uiPriority w:val="30"/>
    <w:rsid w:val="00155BE5"/>
    <w:rPr>
      <w:rFonts w:ascii="Arial" w:eastAsia="PMingLiU" w:hAnsi="Arial" w:cs="Arial"/>
      <w:b/>
      <w:bCs/>
      <w:i/>
      <w:iCs/>
      <w:color w:val="4F81BD"/>
    </w:rPr>
    <w:tblPr>
      <w:tblStyleRowBandSize w:val="1"/>
      <w:tblStyleColBandSize w:val="1"/>
      <w:tblInd w:w="0" w:type="nil"/>
      <w:tblBorders>
        <w:top w:val="single" w:sz="8" w:space="0" w:color="C0504D"/>
        <w:bottom w:val="single" w:sz="8" w:space="0" w:color="C0504D"/>
      </w:tblBorders>
    </w:tblPr>
    <w:tblStylePr w:type="fir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Classic213">
    <w:name w:val="Table Classic 213"/>
    <w:basedOn w:val="a4"/>
    <w:qFormat/>
    <w:rsid w:val="00155BE5"/>
    <w:rPr>
      <w:rFonts w:eastAsia="PMingLiU"/>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Classic312">
    <w:name w:val="Table Classic 312"/>
    <w:basedOn w:val="a4"/>
    <w:rsid w:val="00155BE5"/>
    <w:rPr>
      <w:rFonts w:eastAsia="PMingLiU"/>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812">
    <w:name w:val="Table List 812"/>
    <w:basedOn w:val="a4"/>
    <w:rsid w:val="00155BE5"/>
    <w:rPr>
      <w:rFonts w:eastAsia="PMingLiU"/>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SGSTableBasic112">
    <w:name w:val="SGS Table Basic 112"/>
    <w:basedOn w:val="a4"/>
    <w:rsid w:val="00155BE5"/>
    <w:pPr>
      <w:overflowPunct w:val="0"/>
      <w:autoSpaceDE w:val="0"/>
      <w:autoSpaceDN w:val="0"/>
      <w:adjustRightInd w:val="0"/>
      <w:spacing w:after="180"/>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a4"/>
    <w:uiPriority w:val="39"/>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
    <w:name w:val="Table Grid322"/>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网格型313"/>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0">
    <w:name w:val="网格型413"/>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22">
    <w:name w:val="Table Style122"/>
    <w:basedOn w:val="a4"/>
    <w:qFormat/>
    <w:rsid w:val="00155BE5"/>
    <w:rPr>
      <w:rFonts w:eastAsia="PMingLiU"/>
    </w:rPr>
    <w:tblPr>
      <w:tblInd w:w="0" w:type="nil"/>
    </w:tblPr>
  </w:style>
  <w:style w:type="table" w:customStyle="1" w:styleId="TableGrid1112">
    <w:name w:val="Table Grid1112"/>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
    <w:name w:val="Table Grid2112"/>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
    <w:name w:val="Table Grid3112"/>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a4"/>
    <w:qFormat/>
    <w:rsid w:val="00155BE5"/>
    <w:pPr>
      <w:overflowPunct w:val="0"/>
      <w:autoSpaceDE w:val="0"/>
      <w:autoSpaceDN w:val="0"/>
      <w:adjustRightInd w:val="0"/>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12">
    <w:name w:val="SGS Table Basic 212"/>
    <w:basedOn w:val="a4"/>
    <w:uiPriority w:val="99"/>
    <w:qFormat/>
    <w:rsid w:val="00155BE5"/>
    <w:rPr>
      <w:rFonts w:eastAsia="PMingLiU"/>
    </w:rPr>
    <w:tblPr>
      <w:tblInd w:w="0" w:type="nil"/>
    </w:tblPr>
    <w:tcPr>
      <w:shd w:val="clear" w:color="auto" w:fill="BCBCBC"/>
    </w:tcPr>
    <w:tblStylePr w:type="firstRow">
      <w:pPr>
        <w:jc w:val="left"/>
      </w:pPr>
      <w:tblPr/>
      <w:tcPr>
        <w:shd w:val="clear" w:color="auto" w:fill="363636"/>
        <w:vAlign w:val="center"/>
      </w:tcPr>
    </w:tblStylePr>
  </w:style>
  <w:style w:type="table" w:customStyle="1" w:styleId="MediumShading1-Accent31">
    <w:name w:val="Medium Shading 1 - Accent 31"/>
    <w:basedOn w:val="a4"/>
    <w:uiPriority w:val="29"/>
    <w:qFormat/>
    <w:rsid w:val="00155BE5"/>
    <w:rPr>
      <w:rFonts w:ascii="Arial" w:eastAsia="PMingLiU" w:hAnsi="Arial"/>
      <w:i/>
      <w:iCs/>
      <w:color w:val="000000"/>
      <w:lang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Shading2-Accent31">
    <w:name w:val="Medium Shading 2 - Accent 31"/>
    <w:basedOn w:val="a4"/>
    <w:uiPriority w:val="30"/>
    <w:qFormat/>
    <w:rsid w:val="00155BE5"/>
    <w:rPr>
      <w:rFonts w:ascii="Arial" w:eastAsia="PMingLiU" w:hAnsi="Arial"/>
      <w:b/>
      <w:bCs/>
      <w:i/>
      <w:iCs/>
      <w:color w:val="4F81BD"/>
      <w:lang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1-Accent12">
    <w:name w:val="Medium Shading 1 - Accent 12"/>
    <w:basedOn w:val="a4"/>
    <w:uiPriority w:val="1"/>
    <w:qFormat/>
    <w:rsid w:val="00155BE5"/>
    <w:rPr>
      <w:rFonts w:ascii="Arial" w:eastAsia="PMingLiU" w:hAnsi="Arial"/>
      <w:lang w:val="x-none" w:eastAsia="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0" w:beforeAutospacing="0" w:afterLines="0" w:after="0" w:afterAutospacing="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0" w:beforeAutospacing="0" w:afterLines="0" w:after="0" w:afterAutospacing="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Grid2-Accent21">
    <w:name w:val="Medium Grid 2 - Accent 21"/>
    <w:basedOn w:val="a4"/>
    <w:uiPriority w:val="29"/>
    <w:qFormat/>
    <w:rsid w:val="00155BE5"/>
    <w:rPr>
      <w:rFonts w:ascii="Arial" w:eastAsia="PMingLiU" w:hAnsi="Arial"/>
      <w:i/>
      <w:iCs/>
      <w:color w:val="000000"/>
    </w:rPr>
    <w:tblPr>
      <w:tblStyleRowBandSize w:val="1"/>
      <w:tblStyleColBandSize w:val="1"/>
      <w:tblInd w:w="0" w:type="nil"/>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tblPr/>
      <w:tcPr>
        <w:shd w:val="clear" w:color="auto" w:fill="FDF2EA"/>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BE4D5"/>
      </w:tcPr>
    </w:tblStylePr>
    <w:tblStylePr w:type="band1Vert">
      <w:tblPr/>
      <w:tcPr>
        <w:shd w:val="clear" w:color="auto" w:fill="F6BE98"/>
      </w:tcPr>
    </w:tblStylePr>
    <w:tblStylePr w:type="band1Horz">
      <w:tblPr/>
      <w:tcPr>
        <w:tcBorders>
          <w:insideH w:val="single" w:sz="6" w:space="0" w:color="ED7D31"/>
          <w:insideV w:val="single" w:sz="6" w:space="0" w:color="ED7D31"/>
        </w:tcBorders>
        <w:shd w:val="clear" w:color="auto" w:fill="F6BE98"/>
      </w:tcPr>
    </w:tblStylePr>
    <w:tblStylePr w:type="nwCell">
      <w:tblPr/>
      <w:tcPr>
        <w:shd w:val="clear" w:color="auto" w:fill="FFFFFF"/>
      </w:tcPr>
    </w:tblStylePr>
  </w:style>
  <w:style w:type="table" w:customStyle="1" w:styleId="MediumGrid3-Accent21">
    <w:name w:val="Medium Grid 3 - Accent 21"/>
    <w:basedOn w:val="a4"/>
    <w:uiPriority w:val="30"/>
    <w:qFormat/>
    <w:rsid w:val="00155BE5"/>
    <w:rPr>
      <w:rFonts w:ascii="Arial" w:eastAsia="PMingLiU" w:hAnsi="Arial"/>
      <w:b/>
      <w:bCs/>
      <w:i/>
      <w:iCs/>
      <w:color w:val="4F81BD"/>
    </w:rPr>
    <w:tblPr>
      <w:tblStyleRowBandSize w:val="1"/>
      <w:tblStyleColBandSize w:val="1"/>
      <w:tblInd w:w="0" w:type="nil"/>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D7D31"/>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D7D31"/>
      </w:tcPr>
    </w:tblStylePr>
    <w:tblStylePr w:type="firstCol">
      <w:tblPr/>
      <w:tcPr>
        <w:tcBorders>
          <w:left w:val="single" w:sz="8" w:space="0" w:color="FFFFFF"/>
          <w:right w:val="single" w:sz="24" w:space="0" w:color="FFFFFF"/>
          <w:insideH w:val="nil"/>
          <w:insideV w:val="nil"/>
        </w:tcBorders>
        <w:shd w:val="clear" w:color="auto" w:fill="ED7D31"/>
      </w:tcPr>
    </w:tblStylePr>
    <w:tblStylePr w:type="lastCol">
      <w:tblPr/>
      <w:tcPr>
        <w:tcBorders>
          <w:top w:val="nil"/>
          <w:left w:val="single" w:sz="24" w:space="0" w:color="FFFFFF"/>
          <w:bottom w:val="nil"/>
          <w:right w:val="nil"/>
          <w:insideH w:val="nil"/>
          <w:insideV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6BE98"/>
      </w:tcPr>
    </w:tblStylePr>
  </w:style>
  <w:style w:type="table" w:customStyle="1" w:styleId="TableGrid131">
    <w:name w:val="Table Grid131"/>
    <w:basedOn w:val="a4"/>
    <w:uiPriority w:val="39"/>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a4"/>
    <w:uiPriority w:val="39"/>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网格型32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0">
    <w:name w:val="网格型42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
    <w:name w:val="网格型311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网格型411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1">
    <w:name w:val="Table Classic 2111"/>
    <w:basedOn w:val="a4"/>
    <w:qFormat/>
    <w:rsid w:val="00155BE5"/>
    <w:pPr>
      <w:spacing w:after="180"/>
    </w:pPr>
    <w:rPr>
      <w:rFonts w:eastAsia="宋体"/>
      <w:lang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531">
    <w:name w:val="Table Grid531"/>
    <w:basedOn w:val="a4"/>
    <w:uiPriority w:val="39"/>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
    <w:name w:val="Table Grid631"/>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
    <w:name w:val="Table Grid541"/>
    <w:basedOn w:val="a4"/>
    <w:uiPriority w:val="39"/>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
    <w:name w:val="Table Grid641"/>
    <w:basedOn w:val="a4"/>
    <w:qFormat/>
    <w:rsid w:val="00155BE5"/>
    <w:rPr>
      <w:rFonts w:ascii="CG Times (WN)" w:eastAsia="宋体" w:hAnsi="CG Times (W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111">
    <w:name w:val="Medium Shading 1 - Accent 111"/>
    <w:basedOn w:val="a4"/>
    <w:uiPriority w:val="1"/>
    <w:qFormat/>
    <w:rsid w:val="00155BE5"/>
    <w:rPr>
      <w:rFonts w:ascii="Arial" w:eastAsia="PMingLiU" w:hAnsi="Arial"/>
      <w:lang w:val="x-none" w:eastAsia="x-none" w:bidi="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0" w:beforeAutospacing="0" w:afterLines="0" w:after="0" w:afterAutospacing="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0" w:beforeAutospacing="0" w:afterLines="0" w:after="0" w:afterAutospacing="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ColorfulList-Accent31">
    <w:name w:val="Colorful List - Accent 31"/>
    <w:basedOn w:val="a4"/>
    <w:uiPriority w:val="29"/>
    <w:qFormat/>
    <w:rsid w:val="00155BE5"/>
    <w:rPr>
      <w:rFonts w:ascii="Arial" w:eastAsia="PMingLiU" w:hAnsi="Arial"/>
      <w:i/>
      <w:iCs/>
      <w:color w:val="000000"/>
      <w:lang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31">
    <w:name w:val="Colorful Grid - Accent 31"/>
    <w:basedOn w:val="a4"/>
    <w:uiPriority w:val="30"/>
    <w:qFormat/>
    <w:rsid w:val="00155BE5"/>
    <w:rPr>
      <w:rFonts w:ascii="Arial" w:eastAsia="PMingLiU" w:hAnsi="Arial"/>
      <w:b/>
      <w:bCs/>
      <w:i/>
      <w:iCs/>
      <w:color w:val="4F81BD"/>
      <w:lang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Grid2-Accent11">
    <w:name w:val="Medium Grid 2 - Accent 11"/>
    <w:basedOn w:val="a4"/>
    <w:uiPriority w:val="1"/>
    <w:qFormat/>
    <w:rsid w:val="00155BE5"/>
    <w:rPr>
      <w:rFonts w:ascii="Arial" w:eastAsia="PMingLiU" w:hAnsi="Arial"/>
      <w:lang w:val="x-none" w:eastAsia="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0" w:beforeAutospacing="0" w:afterLines="0" w:after="0" w:afterAutospacing="0"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0" w:beforeAutospacing="0" w:afterLines="0" w:after="0" w:afterAutospacing="0"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Grid22">
    <w:name w:val="Medium Grid 22"/>
    <w:basedOn w:val="a4"/>
    <w:uiPriority w:val="1"/>
    <w:rsid w:val="00155BE5"/>
    <w:rPr>
      <w:rFonts w:ascii="Arial" w:eastAsia="PMingLiU" w:hAnsi="Arial"/>
      <w:lang w:val="x-none" w:eastAsia="x-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List-Accent12">
    <w:name w:val="Colorful List - Accent 12"/>
    <w:basedOn w:val="a4"/>
    <w:uiPriority w:val="34"/>
    <w:rsid w:val="00155BE5"/>
    <w:rPr>
      <w:rFonts w:ascii="Calibri" w:eastAsia="Calibri" w:hAnsi="Calibri"/>
      <w:sz w:val="22"/>
      <w:szCs w:val="22"/>
      <w:lang w:val="fr-FR"/>
    </w:rPr>
    <w:tblPr>
      <w:tblStyleRowBandSize w:val="1"/>
      <w:tblStyleColBandSize w:val="1"/>
      <w:tblInd w:w="0" w:type="nil"/>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MediumGrid1-Accent21">
    <w:name w:val="Medium Grid 1 - Accent 21"/>
    <w:basedOn w:val="a4"/>
    <w:uiPriority w:val="34"/>
    <w:rsid w:val="00155BE5"/>
    <w:rPr>
      <w:rFonts w:ascii="Calibri" w:eastAsia="Calibri" w:hAnsi="Calibri" w:cs="Calibri"/>
      <w:sz w:val="22"/>
      <w:szCs w:val="22"/>
    </w:rPr>
    <w:tblPr>
      <w:tblStyleRowBandSize w:val="1"/>
      <w:tblStyleColBandSize w:val="1"/>
      <w:tblInd w:w="0" w:type="nil"/>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table" w:customStyle="1" w:styleId="MediumShading1-Accent21">
    <w:name w:val="Medium Shading 1 - Accent 21"/>
    <w:basedOn w:val="a4"/>
    <w:uiPriority w:val="1"/>
    <w:qFormat/>
    <w:rsid w:val="00155BE5"/>
    <w:rPr>
      <w:rFonts w:ascii="Arial" w:eastAsia="PMingLiU" w:hAnsi="Arial"/>
      <w:lang w:val="x-none" w:eastAsia="x-none"/>
    </w:rPr>
    <w:tblPr>
      <w:tblStyleRowBandSize w:val="1"/>
      <w:tblStyleColBandSize w:val="1"/>
      <w:tblInd w:w="0" w:type="nil"/>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Lines="0" w:before="100" w:beforeAutospacing="1" w:afterLines="0" w:after="100" w:afterAutospacing="1" w:line="240" w:lineRule="auto"/>
      </w:p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Lines="0" w:before="100" w:beforeAutospacing="1" w:afterLines="0" w:after="100" w:afterAutospacing="1" w:line="240" w:lineRule="auto"/>
      </w:p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customStyle="1" w:styleId="MediumGrid1-Accent41">
    <w:name w:val="Medium Grid 1 - Accent 41"/>
    <w:basedOn w:val="a4"/>
    <w:uiPriority w:val="29"/>
    <w:rsid w:val="00155BE5"/>
    <w:rPr>
      <w:rFonts w:ascii="Arial" w:eastAsia="PMingLiU" w:hAnsi="Arial"/>
      <w:i/>
      <w:iCs/>
      <w:color w:val="000000"/>
      <w:lang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2-Accent41">
    <w:name w:val="Medium Grid 2 - Accent 41"/>
    <w:basedOn w:val="a4"/>
    <w:uiPriority w:val="30"/>
    <w:rsid w:val="00155BE5"/>
    <w:rPr>
      <w:rFonts w:ascii="Arial" w:eastAsia="PMingLiU" w:hAnsi="Arial"/>
      <w:b/>
      <w:bCs/>
      <w:i/>
      <w:iCs/>
      <w:color w:val="4F81BD"/>
      <w:lang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GSTableBasic121">
    <w:name w:val="SGS Table Basic 121"/>
    <w:basedOn w:val="a4"/>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31">
    <w:name w:val="Table Style131"/>
    <w:basedOn w:val="a4"/>
    <w:rsid w:val="00155BE5"/>
    <w:rPr>
      <w:rFonts w:eastAsia="MS Mincho"/>
    </w:rPr>
    <w:tblPr>
      <w:tblInd w:w="0" w:type="nil"/>
    </w:tblPr>
  </w:style>
  <w:style w:type="table" w:customStyle="1" w:styleId="Tabellengitternetz141">
    <w:name w:val="Tabellengitternetz1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41">
    <w:name w:val="Tabellengitternetz2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41">
    <w:name w:val="Tabellengitternetz3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41">
    <w:name w:val="Tabellengitternetz4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41">
    <w:name w:val="Tabellengitternetz5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41">
    <w:name w:val="Tabellengitternetz6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41">
    <w:name w:val="Tabellengitternetz7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41">
    <w:name w:val="Tabellengitternetz8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41">
    <w:name w:val="Tabellengitternetz941"/>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
    <w:name w:val="Table Grid1131"/>
    <w:basedOn w:val="a4"/>
    <w:uiPriority w:val="39"/>
    <w:qFormat/>
    <w:rsid w:val="00155BE5"/>
    <w:rPr>
      <w:rFonts w:eastAsia="MS Mincho"/>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网格型331"/>
    <w:basedOn w:val="a4"/>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0">
    <w:name w:val="网格型431"/>
    <w:basedOn w:val="a4"/>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31">
    <w:name w:val="Table Classic 231"/>
    <w:basedOn w:val="a4"/>
    <w:rsid w:val="00155BE5"/>
    <w:pPr>
      <w:spacing w:after="180"/>
    </w:pPr>
    <w:rPr>
      <w:rFonts w:eastAsia="宋体"/>
      <w:lang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431">
    <w:name w:val="Table Grid431"/>
    <w:basedOn w:val="a4"/>
    <w:qFormat/>
    <w:rsid w:val="00155BE5"/>
    <w:pPr>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1">
    <w:name w:val="Table Grid551"/>
    <w:basedOn w:val="a4"/>
    <w:uiPriority w:val="39"/>
    <w:qFormat/>
    <w:rsid w:val="00155BE5"/>
    <w:pPr>
      <w:spacing w:after="180"/>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11">
    <w:name w:val="Table Style1111"/>
    <w:basedOn w:val="a4"/>
    <w:qFormat/>
    <w:rsid w:val="00155BE5"/>
    <w:rPr>
      <w:rFonts w:eastAsia="Times New Roman"/>
    </w:rPr>
    <w:tblPr>
      <w:tblInd w:w="0" w:type="nil"/>
    </w:tblPr>
  </w:style>
  <w:style w:type="table" w:customStyle="1" w:styleId="TableGrid2121">
    <w:name w:val="Table Grid212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31">
    <w:name w:val="Tabellengitternetz1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31">
    <w:name w:val="Tabellengitternetz2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31">
    <w:name w:val="Tabellengitternetz3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31">
    <w:name w:val="Tabellengitternetz4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31">
    <w:name w:val="Tabellengitternetz5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31">
    <w:name w:val="Tabellengitternetz6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31">
    <w:name w:val="Tabellengitternetz7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31">
    <w:name w:val="Tabellengitternetz8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31">
    <w:name w:val="Tabellengitternetz9131"/>
    <w:basedOn w:val="a4"/>
    <w:qFormat/>
    <w:rsid w:val="00155BE5"/>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1">
    <w:name w:val="Table Grid4151"/>
    <w:basedOn w:val="a4"/>
    <w:rsid w:val="00155BE5"/>
    <w:pPr>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a4"/>
    <w:rsid w:val="00155BE5"/>
    <w:pPr>
      <w:overflowPunct w:val="0"/>
      <w:autoSpaceDE w:val="0"/>
      <w:autoSpaceDN w:val="0"/>
      <w:adjustRightInd w:val="0"/>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21">
    <w:name w:val="SGS Table Basic 221"/>
    <w:basedOn w:val="a4"/>
    <w:uiPriority w:val="99"/>
    <w:qFormat/>
    <w:rsid w:val="00155BE5"/>
    <w:rPr>
      <w:rFonts w:eastAsia="PMingLiU"/>
    </w:rPr>
    <w:tblPr>
      <w:tblInd w:w="0" w:type="nil"/>
    </w:tblPr>
    <w:tcPr>
      <w:shd w:val="clear" w:color="auto" w:fill="BCBCBC"/>
    </w:tcPr>
    <w:tblStylePr w:type="firstRow">
      <w:pPr>
        <w:jc w:val="left"/>
      </w:pPr>
      <w:tblPr/>
      <w:tcPr>
        <w:shd w:val="clear" w:color="auto" w:fill="363636"/>
        <w:vAlign w:val="center"/>
      </w:tcPr>
    </w:tblStylePr>
  </w:style>
  <w:style w:type="table" w:customStyle="1" w:styleId="TableColorful111">
    <w:name w:val="Table Colorful 111"/>
    <w:basedOn w:val="a4"/>
    <w:rsid w:val="00155BE5"/>
    <w:rPr>
      <w:rFonts w:eastAsia="PMingLiU"/>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TableList821">
    <w:name w:val="Table List 821"/>
    <w:basedOn w:val="a4"/>
    <w:rsid w:val="00155BE5"/>
    <w:rPr>
      <w:rFonts w:eastAsia="PMingLiU"/>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TableClassic321">
    <w:name w:val="Table Classic 321"/>
    <w:basedOn w:val="a4"/>
    <w:rsid w:val="00155BE5"/>
    <w:rPr>
      <w:rFonts w:eastAsia="PMingLiU"/>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ColorfulGrid-Accent121">
    <w:name w:val="Colorful Grid - Accent 121"/>
    <w:basedOn w:val="a4"/>
    <w:uiPriority w:val="29"/>
    <w:rsid w:val="00155BE5"/>
    <w:rPr>
      <w:rFonts w:ascii="Arial" w:eastAsia="PMingLiU" w:hAnsi="Arial"/>
      <w:i/>
      <w:iCs/>
      <w:color w:val="000000"/>
      <w:lang w:eastAsia="en-US"/>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21">
    <w:name w:val="Light Shading - Accent 221"/>
    <w:basedOn w:val="a4"/>
    <w:uiPriority w:val="30"/>
    <w:rsid w:val="00155BE5"/>
    <w:rPr>
      <w:rFonts w:ascii="Arial" w:eastAsia="PMingLiU" w:hAnsi="Arial"/>
      <w:b/>
      <w:bCs/>
      <w:i/>
      <w:iCs/>
      <w:color w:val="4F81BD"/>
      <w:lang w:eastAsia="en-US"/>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ColorfulGrid-Accent1111">
    <w:name w:val="Colorful Grid - Accent 1111"/>
    <w:basedOn w:val="a4"/>
    <w:uiPriority w:val="29"/>
    <w:rsid w:val="00155BE5"/>
    <w:rPr>
      <w:rFonts w:ascii="Arial" w:eastAsia="PMingLiU" w:hAnsi="Arial" w:cs="Arial"/>
      <w:i/>
      <w:iCs/>
      <w:color w:val="000000"/>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Shading-Accent2111">
    <w:name w:val="Light Shading - Accent 2111"/>
    <w:basedOn w:val="a4"/>
    <w:uiPriority w:val="30"/>
    <w:rsid w:val="00155BE5"/>
    <w:rPr>
      <w:rFonts w:ascii="Arial" w:eastAsia="PMingLiU" w:hAnsi="Arial" w:cs="Arial"/>
      <w:b/>
      <w:bCs/>
      <w:i/>
      <w:iCs/>
      <w:color w:val="4F81BD"/>
    </w:rPr>
    <w:tblPr>
      <w:tblStyleRowBandSize w:val="1"/>
      <w:tblStyleColBandSize w:val="1"/>
      <w:tblInd w:w="0" w:type="nil"/>
      <w:tblBorders>
        <w:top w:val="single" w:sz="8" w:space="0" w:color="C0504D"/>
        <w:bottom w:val="single" w:sz="8" w:space="0" w:color="C0504D"/>
      </w:tblBorders>
    </w:tblPr>
    <w:tblStylePr w:type="fir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100" w:beforeAutospacing="1" w:afterLines="0" w:after="100" w:afterAutospacing="1"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Classic2121">
    <w:name w:val="Table Classic 2121"/>
    <w:basedOn w:val="a4"/>
    <w:qFormat/>
    <w:rsid w:val="00155BE5"/>
    <w:rPr>
      <w:rFonts w:eastAsia="PMingLiU"/>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Classic3111">
    <w:name w:val="Table Classic 3111"/>
    <w:basedOn w:val="a4"/>
    <w:rsid w:val="00155BE5"/>
    <w:rPr>
      <w:rFonts w:eastAsia="PMingLiU"/>
    </w:rPr>
    <w:tblPr>
      <w:tblInd w:w="0" w:type="nil"/>
      <w:tblBorders>
        <w:top w:val="single" w:sz="12" w:space="0" w:color="000000"/>
        <w:left w:val="single" w:sz="12" w:space="0" w:color="000000"/>
        <w:bottom w:val="single" w:sz="12" w:space="0" w:color="000000"/>
        <w:right w:val="single" w:sz="12" w:space="0" w:color="00000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8111">
    <w:name w:val="Table List 8111"/>
    <w:basedOn w:val="a4"/>
    <w:rsid w:val="00155BE5"/>
    <w:rPr>
      <w:rFonts w:eastAsia="PMingLiU"/>
    </w:rPr>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shd w:val="clear" w:color="auto" w:fill="BCBCBC"/>
      </w:tcPr>
    </w:tblStylePr>
    <w:tblStylePr w:type="band2Horz">
      <w:tblPr/>
      <w:tcPr>
        <w:shd w:val="clear" w:color="auto" w:fill="363636"/>
      </w:tcPr>
    </w:tblStylePr>
  </w:style>
  <w:style w:type="table" w:customStyle="1" w:styleId="SGSTableBasic1111">
    <w:name w:val="SGS Table Basic 1111"/>
    <w:basedOn w:val="a4"/>
    <w:rsid w:val="00155BE5"/>
    <w:pPr>
      <w:overflowPunct w:val="0"/>
      <w:autoSpaceDE w:val="0"/>
      <w:autoSpaceDN w:val="0"/>
      <w:adjustRightInd w:val="0"/>
      <w:spacing w:after="180"/>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a4"/>
    <w:uiPriority w:val="39"/>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1">
    <w:name w:val="Table Grid3211"/>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网格型312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网格型412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211">
    <w:name w:val="Table Style1211"/>
    <w:basedOn w:val="a4"/>
    <w:rsid w:val="00155BE5"/>
    <w:rPr>
      <w:rFonts w:eastAsia="PMingLiU"/>
    </w:rPr>
    <w:tblPr>
      <w:tblInd w:w="0" w:type="nil"/>
    </w:tblPr>
  </w:style>
  <w:style w:type="table" w:customStyle="1" w:styleId="TableGrid11111">
    <w:name w:val="Table Grid1111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
    <w:name w:val="Table Grid21111"/>
    <w:basedOn w:val="a4"/>
    <w:qFormat/>
    <w:rsid w:val="00155BE5"/>
    <w:pPr>
      <w:overflowPunct w:val="0"/>
      <w:autoSpaceDE w:val="0"/>
      <w:autoSpaceDN w:val="0"/>
      <w:adjustRightInd w:val="0"/>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
    <w:name w:val="Table Grid31111"/>
    <w:basedOn w:val="a4"/>
    <w:qFormat/>
    <w:rsid w:val="00155BE5"/>
    <w:pPr>
      <w:overflowPunct w:val="0"/>
      <w:autoSpaceDE w:val="0"/>
      <w:autoSpaceDN w:val="0"/>
      <w:adjustRightInd w:val="0"/>
      <w:spacing w:after="180"/>
    </w:pPr>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a4"/>
    <w:qFormat/>
    <w:rsid w:val="00155BE5"/>
    <w:pPr>
      <w:overflowPunct w:val="0"/>
      <w:autoSpaceDE w:val="0"/>
      <w:autoSpaceDN w:val="0"/>
      <w:adjustRightInd w:val="0"/>
      <w:spacing w:after="180"/>
    </w:pPr>
    <w:rPr>
      <w:rFonts w:eastAsia="Batang"/>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2111">
    <w:name w:val="SGS Table Basic 2111"/>
    <w:basedOn w:val="a4"/>
    <w:uiPriority w:val="99"/>
    <w:qFormat/>
    <w:rsid w:val="00155BE5"/>
    <w:rPr>
      <w:rFonts w:eastAsia="PMingLiU"/>
    </w:rPr>
    <w:tblPr>
      <w:tblInd w:w="0" w:type="nil"/>
    </w:tblPr>
    <w:tcPr>
      <w:shd w:val="clear" w:color="auto" w:fill="BCBCBC"/>
    </w:tcPr>
    <w:tblStylePr w:type="firstRow">
      <w:pPr>
        <w:jc w:val="left"/>
      </w:pPr>
      <w:tblPr/>
      <w:tcPr>
        <w:shd w:val="clear" w:color="auto" w:fill="363636"/>
        <w:vAlign w:val="center"/>
      </w:tcPr>
    </w:tblStylePr>
  </w:style>
  <w:style w:type="table" w:customStyle="1" w:styleId="SGSTableBasic14">
    <w:name w:val="SGS Table Basic 14"/>
    <w:basedOn w:val="a4"/>
    <w:rsid w:val="00155BE5"/>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4">
    <w:name w:val="Table Style114"/>
    <w:basedOn w:val="a4"/>
    <w:rsid w:val="00155BE5"/>
    <w:rPr>
      <w:rFonts w:eastAsia="宋体"/>
      <w:lang w:val="sv-SE" w:eastAsia="sv-SE"/>
    </w:rPr>
    <w:tblPr>
      <w:tblInd w:w="0" w:type="nil"/>
    </w:tblPr>
  </w:style>
  <w:style w:type="table" w:customStyle="1" w:styleId="TableColorful13">
    <w:name w:val="Table Colorful 13"/>
    <w:basedOn w:val="a4"/>
    <w:rsid w:val="00155BE5"/>
    <w:rPr>
      <w:rFonts w:eastAsia="PMingLiU"/>
      <w:color w:val="FFFFFF"/>
      <w:lang w:val="sv-SE" w:eastAsia="sv-SE"/>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Tabellengitternetz122">
    <w:name w:val="Tabellengitternetz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22">
    <w:name w:val="Tabellengitternetz2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22">
    <w:name w:val="Tabellengitternetz3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22">
    <w:name w:val="Tabellengitternetz4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22">
    <w:name w:val="Tabellengitternetz5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22">
    <w:name w:val="Tabellengitternetz6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22">
    <w:name w:val="Tabellengitternetz7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22">
    <w:name w:val="Tabellengitternetz8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22">
    <w:name w:val="Tabellengitternetz9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a4"/>
    <w:qFormat/>
    <w:rsid w:val="00155BE5"/>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
    <w:name w:val="Table Grid512"/>
    <w:basedOn w:val="a4"/>
    <w:qFormat/>
    <w:rsid w:val="00155BE5"/>
    <w:pPr>
      <w:spacing w:after="180"/>
    </w:pPr>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2">
    <w:name w:val="Tabellengitternetz1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2">
    <w:name w:val="Tabellengitternetz2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2">
    <w:name w:val="Tabellengitternetz3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2">
    <w:name w:val="Tabellengitternetz4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2">
    <w:name w:val="Tabellengitternetz5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2">
    <w:name w:val="Tabellengitternetz6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2">
    <w:name w:val="Tabellengitternetz7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2">
    <w:name w:val="Tabellengitternetz8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2">
    <w:name w:val="Tabellengitternetz911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
    <w:name w:val="Table Grid4112"/>
    <w:basedOn w:val="a4"/>
    <w:qFormat/>
    <w:rsid w:val="00155BE5"/>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32">
    <w:name w:val="Tabellengitternetz1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32">
    <w:name w:val="Tabellengitternetz2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32">
    <w:name w:val="Tabellengitternetz3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32">
    <w:name w:val="Tabellengitternetz4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32">
    <w:name w:val="Tabellengitternetz5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32">
    <w:name w:val="Tabellengitternetz6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32">
    <w:name w:val="Tabellengitternetz7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32">
    <w:name w:val="Tabellengitternetz8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32">
    <w:name w:val="Tabellengitternetz93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
    <w:name w:val="Table Grid522"/>
    <w:basedOn w:val="a4"/>
    <w:uiPriority w:val="39"/>
    <w:qFormat/>
    <w:rsid w:val="00155BE5"/>
    <w:pPr>
      <w:spacing w:after="180"/>
    </w:pPr>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21">
    <w:name w:val="Table Style1121"/>
    <w:basedOn w:val="a4"/>
    <w:rsid w:val="00155BE5"/>
    <w:rPr>
      <w:rFonts w:eastAsia="宋体"/>
      <w:lang w:val="sv-SE" w:eastAsia="sv-SE"/>
    </w:rPr>
    <w:tblPr>
      <w:tblInd w:w="0" w:type="nil"/>
    </w:tblPr>
  </w:style>
  <w:style w:type="table" w:customStyle="1" w:styleId="TableGrid1122">
    <w:name w:val="Table Grid1122"/>
    <w:basedOn w:val="a4"/>
    <w:uiPriority w:val="39"/>
    <w:qFormat/>
    <w:rsid w:val="00155BE5"/>
    <w:pPr>
      <w:overflowPunct w:val="0"/>
      <w:autoSpaceDE w:val="0"/>
      <w:autoSpaceDN w:val="0"/>
      <w:adjustRightInd w:val="0"/>
      <w:spacing w:after="180"/>
    </w:pPr>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2">
    <w:name w:val="Tabellengitternetz1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2">
    <w:name w:val="Tabellengitternetz2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2">
    <w:name w:val="Tabellengitternetz3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2">
    <w:name w:val="Tabellengitternetz4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2">
    <w:name w:val="Tabellengitternetz5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2">
    <w:name w:val="Tabellengitternetz6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2">
    <w:name w:val="Tabellengitternetz7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2">
    <w:name w:val="Tabellengitternetz8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2">
    <w:name w:val="Tabellengitternetz9122"/>
    <w:basedOn w:val="a4"/>
    <w:qFormat/>
    <w:rsid w:val="00155BE5"/>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2">
    <w:name w:val="Table Grid4122"/>
    <w:basedOn w:val="a4"/>
    <w:qFormat/>
    <w:rsid w:val="00155BE5"/>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
    <w:name w:val="Table Grid622"/>
    <w:basedOn w:val="a4"/>
    <w:qFormat/>
    <w:rsid w:val="00155BE5"/>
    <w:pPr>
      <w:overflowPunct w:val="0"/>
      <w:autoSpaceDE w:val="0"/>
      <w:autoSpaceDN w:val="0"/>
      <w:adjustRightInd w:val="0"/>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2">
    <w:name w:val="Table Classic 222"/>
    <w:basedOn w:val="a4"/>
    <w:qFormat/>
    <w:rsid w:val="00155BE5"/>
    <w:rPr>
      <w:rFonts w:eastAsia="PMingLiU"/>
      <w:lang w:val="sv-SE" w:eastAsia="sv-SE"/>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Colorful121">
    <w:name w:val="Table Colorful 121"/>
    <w:basedOn w:val="a4"/>
    <w:rsid w:val="00155BE5"/>
    <w:rPr>
      <w:rFonts w:eastAsia="PMingLiU"/>
      <w:color w:val="FFFFFF"/>
      <w:lang w:val="sv-SE" w:eastAsia="sv-SE"/>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StylePr>
  </w:style>
  <w:style w:type="table" w:customStyle="1" w:styleId="118">
    <w:name w:val="网格型11"/>
    <w:basedOn w:val="a4"/>
    <w:qFormat/>
    <w:rsid w:val="00155BE5"/>
    <w:pPr>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a4"/>
    <w:uiPriority w:val="39"/>
    <w:qFormat/>
    <w:rsid w:val="00155BE5"/>
    <w:pPr>
      <w:spacing w:after="180"/>
    </w:pPr>
    <w:rPr>
      <w:rFonts w:eastAsia="宋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basedOn w:val="a4"/>
    <w:semiHidden/>
    <w:rsid w:val="00155BE5"/>
    <w:rPr>
      <w:rFonts w:eastAsia="等线"/>
    </w:rPr>
    <w:tblPr>
      <w:tblInd w:w="0" w:type="nil"/>
    </w:tblPr>
  </w:style>
  <w:style w:type="table" w:customStyle="1" w:styleId="SGSTableBasic131">
    <w:name w:val="SGS Table Basic 131"/>
    <w:basedOn w:val="a4"/>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31">
    <w:name w:val="Table Style1131"/>
    <w:basedOn w:val="a4"/>
    <w:rsid w:val="00155BE5"/>
    <w:rPr>
      <w:rFonts w:eastAsia="MS Mincho"/>
      <w:lang w:val="sv-SE" w:eastAsia="sv-SE"/>
    </w:rPr>
    <w:tblPr>
      <w:tblInd w:w="0" w:type="nil"/>
    </w:tblPr>
  </w:style>
  <w:style w:type="table" w:customStyle="1" w:styleId="2110">
    <w:name w:val="表 (クラシック) 211"/>
    <w:basedOn w:val="a4"/>
    <w:rsid w:val="00155BE5"/>
    <w:rPr>
      <w:rFonts w:eastAsia="PMingLiU"/>
      <w:lang w:val="sv-SE" w:eastAsia="sv-SE"/>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1110">
    <w:name w:val="表 (赤)  111"/>
    <w:basedOn w:val="a4"/>
    <w:uiPriority w:val="30"/>
    <w:rsid w:val="00155BE5"/>
    <w:rPr>
      <w:rFonts w:ascii="Arial" w:eastAsia="PMingLiU" w:hAnsi="Arial"/>
      <w:b/>
      <w:bCs/>
      <w:i/>
      <w:iCs/>
      <w:color w:val="4F81BD"/>
      <w:lang w:bidi="x-none"/>
    </w:rPr>
    <w:tblPr>
      <w:tblStyleRowBandSize w:val="1"/>
      <w:tblStyleColBandSize w:val="1"/>
      <w:tblInd w:w="0" w:type="nil"/>
      <w:tblBorders>
        <w:top w:val="single" w:sz="8" w:space="0" w:color="C0504D"/>
        <w:bottom w:val="single" w:sz="8" w:space="0" w:color="C0504D"/>
      </w:tblBorders>
    </w:tblPr>
    <w:tblStylePr w:type="fir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lastRow">
      <w:pPr>
        <w:spacing w:beforeLines="0" w:before="0" w:beforeAutospacing="0" w:afterLines="0" w:after="0" w:afterAutospacing="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lengitternetz1211">
    <w:name w:val="Tabellengitternetz1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211">
    <w:name w:val="Tabellengitternetz2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211">
    <w:name w:val="Tabellengitternetz3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211">
    <w:name w:val="Tabellengitternetz4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211">
    <w:name w:val="Tabellengitternetz5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211">
    <w:name w:val="Tabellengitternetz6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211">
    <w:name w:val="Tabellengitternetz7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211">
    <w:name w:val="Tabellengitternetz8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211">
    <w:name w:val="Tabellengitternetz92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a4"/>
    <w:qFormat/>
    <w:rsid w:val="00155BE5"/>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
    <w:name w:val="Table Grid5111"/>
    <w:basedOn w:val="a4"/>
    <w:qFormat/>
    <w:rsid w:val="00155BE5"/>
    <w:pPr>
      <w:spacing w:after="180"/>
    </w:pPr>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11">
    <w:name w:val="Tabellengitternetz1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11">
    <w:name w:val="Tabellengitternetz2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11">
    <w:name w:val="Tabellengitternetz3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11">
    <w:name w:val="Tabellengitternetz4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11">
    <w:name w:val="Tabellengitternetz5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11">
    <w:name w:val="Tabellengitternetz6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11">
    <w:name w:val="Tabellengitternetz7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11">
    <w:name w:val="Tabellengitternetz8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11">
    <w:name w:val="Tabellengitternetz911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
    <w:name w:val="Table Grid41111"/>
    <w:basedOn w:val="a4"/>
    <w:qFormat/>
    <w:rsid w:val="00155BE5"/>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311">
    <w:name w:val="Tabellengitternetz1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311">
    <w:name w:val="Tabellengitternetz2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311">
    <w:name w:val="Tabellengitternetz3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311">
    <w:name w:val="Tabellengitternetz4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311">
    <w:name w:val="Tabellengitternetz5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311">
    <w:name w:val="Tabellengitternetz6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311">
    <w:name w:val="Tabellengitternetz7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311">
    <w:name w:val="Tabellengitternetz8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311">
    <w:name w:val="Tabellengitternetz9311"/>
    <w:basedOn w:val="a4"/>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
    <w:name w:val="Table Grid5211"/>
    <w:basedOn w:val="a4"/>
    <w:uiPriority w:val="39"/>
    <w:qFormat/>
    <w:rsid w:val="00155BE5"/>
    <w:pPr>
      <w:spacing w:after="180"/>
    </w:pPr>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a4"/>
    <w:uiPriority w:val="39"/>
    <w:qFormat/>
    <w:rsid w:val="00155BE5"/>
    <w:pPr>
      <w:overflowPunct w:val="0"/>
      <w:autoSpaceDE w:val="0"/>
      <w:autoSpaceDN w:val="0"/>
      <w:adjustRightInd w:val="0"/>
      <w:spacing w:after="180"/>
    </w:pPr>
    <w:rPr>
      <w:rFonts w:eastAsia="宋体"/>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11">
    <w:name w:val="Tabellengitternetz1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11">
    <w:name w:val="Tabellengitternetz2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11">
    <w:name w:val="Tabellengitternetz3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11">
    <w:name w:val="Tabellengitternetz4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11">
    <w:name w:val="Tabellengitternetz5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11">
    <w:name w:val="Tabellengitternetz6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11">
    <w:name w:val="Tabellengitternetz7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11">
    <w:name w:val="Tabellengitternetz8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11">
    <w:name w:val="Tabellengitternetz91211"/>
    <w:basedOn w:val="a4"/>
    <w:qFormat/>
    <w:rsid w:val="00155BE5"/>
    <w:rPr>
      <w:rFonts w:eastAsia="MS Mincho"/>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a4"/>
    <w:qFormat/>
    <w:rsid w:val="00155BE5"/>
    <w:pPr>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
    <w:name w:val="Table Grid6211"/>
    <w:basedOn w:val="a4"/>
    <w:qFormat/>
    <w:rsid w:val="00155BE5"/>
    <w:pPr>
      <w:overflowPunct w:val="0"/>
      <w:autoSpaceDE w:val="0"/>
      <w:autoSpaceDN w:val="0"/>
      <w:adjustRightInd w:val="0"/>
      <w:spacing w:after="180"/>
    </w:pPr>
    <w:rPr>
      <w:rFonts w:eastAsia="Batang"/>
      <w:lang w:val="sv-SE"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11">
    <w:name w:val="Table Classic 2211"/>
    <w:basedOn w:val="a4"/>
    <w:qFormat/>
    <w:rsid w:val="00155BE5"/>
    <w:rPr>
      <w:rFonts w:eastAsia="PMingLiU"/>
      <w:lang w:val="sv-SE" w:eastAsia="sv-SE"/>
    </w:rPr>
    <w:tblPr>
      <w:tblInd w:w="0" w:type="nil"/>
      <w:tblBorders>
        <w:top w:val="single" w:sz="12" w:space="0" w:color="000000"/>
        <w:bottom w:val="single" w:sz="12" w:space="0" w:color="000000"/>
      </w:tblBorders>
    </w:tblPr>
    <w:tblStylePr w:type="firstRow">
      <w:rPr>
        <w:color w:val="FFFFFF"/>
      </w:rPr>
      <w:tblPr/>
      <w:tcPr>
        <w:shd w:val="clear" w:color="auto" w:fill="FF6600"/>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shd w:val="clear" w:color="auto" w:fill="363636"/>
      </w:tcPr>
    </w:tblStylePr>
    <w:tblStylePr w:type="swCell">
      <w:rPr>
        <w:color w:val="auto"/>
      </w:rPr>
      <w:tblPr/>
      <w:tcPr>
        <w:tcBorders>
          <w:tl2br w:val="none" w:sz="0" w:space="0" w:color="auto"/>
          <w:tr2bl w:val="none" w:sz="0" w:space="0" w:color="auto"/>
        </w:tcBorders>
      </w:tcPr>
    </w:tblStylePr>
  </w:style>
  <w:style w:type="table" w:customStyle="1" w:styleId="TableGrid8">
    <w:name w:val="Table Grid8"/>
    <w:basedOn w:val="a4"/>
    <w:qFormat/>
    <w:rsid w:val="00155BE5"/>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a4"/>
    <w:uiPriority w:val="39"/>
    <w:qFormat/>
    <w:rsid w:val="00155BE5"/>
    <w:rPr>
      <w:rFonts w:ascii="Calibri" w:eastAsia="等线"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a4"/>
    <w:uiPriority w:val="39"/>
    <w:qFormat/>
    <w:rsid w:val="00155BE5"/>
    <w:rPr>
      <w:rFonts w:ascii="Calibri" w:eastAsia="等线"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
    <w:name w:val="Table Grid74"/>
    <w:basedOn w:val="a4"/>
    <w:uiPriority w:val="39"/>
    <w:qFormat/>
    <w:rsid w:val="00155BE5"/>
    <w:rPr>
      <w:rFonts w:ascii="Calibri" w:eastAsia="等线"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
    <w:name w:val="Table Grid75"/>
    <w:basedOn w:val="a4"/>
    <w:uiPriority w:val="39"/>
    <w:qFormat/>
    <w:rsid w:val="00155BE5"/>
    <w:rPr>
      <w:rFonts w:ascii="Calibri" w:eastAsia="等线"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a4"/>
    <w:uiPriority w:val="39"/>
    <w:qFormat/>
    <w:rsid w:val="00155BE5"/>
    <w:pPr>
      <w:spacing w:after="180"/>
    </w:pPr>
    <w:rPr>
      <w:rFonts w:ascii="CG Times (WN)" w:eastAsia="宋体" w:hAnsi="CG Times (W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
    <w:name w:val="Table Grid76"/>
    <w:basedOn w:val="a4"/>
    <w:uiPriority w:val="39"/>
    <w:qFormat/>
    <w:rsid w:val="00155BE5"/>
    <w:rPr>
      <w:rFonts w:ascii="Calibri" w:eastAsia="等线"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a4"/>
    <w:qFormat/>
    <w:rsid w:val="00155BE5"/>
    <w:rPr>
      <w:rFonts w:eastAsia="Malgun Gothic"/>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a4"/>
    <w:uiPriority w:val="39"/>
    <w:qFormat/>
    <w:rsid w:val="00155BE5"/>
    <w:pPr>
      <w:spacing w:after="180"/>
    </w:pPr>
    <w:rPr>
      <w:rFonts w:ascii="CG Times (WN)" w:eastAsia="宋体" w:hAnsi="CG Times (W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a4"/>
    <w:qFormat/>
    <w:rsid w:val="00155BE5"/>
    <w:pPr>
      <w:spacing w:after="180"/>
    </w:pPr>
    <w:rPr>
      <w:rFonts w:ascii="Tms Rmn" w:eastAsia="宋体" w:hAnsi="Tms Rm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a4"/>
    <w:qFormat/>
    <w:rsid w:val="00155BE5"/>
    <w:pPr>
      <w:spacing w:after="180"/>
    </w:pPr>
    <w:rPr>
      <w:rFonts w:eastAsia="Malgun Gothic"/>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a4"/>
    <w:uiPriority w:val="39"/>
    <w:qFormat/>
    <w:rsid w:val="00155BE5"/>
    <w:pPr>
      <w:spacing w:after="180"/>
    </w:pPr>
    <w:rPr>
      <w:rFonts w:ascii="CG Times (WN)" w:eastAsia="宋体" w:hAnsi="CG Times (W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a4"/>
    <w:qFormat/>
    <w:rsid w:val="00155BE5"/>
    <w:pPr>
      <w:spacing w:after="180"/>
    </w:pPr>
    <w:rPr>
      <w:rFonts w:ascii="Tms Rmn" w:eastAsia="宋体" w:hAnsi="Tms Rm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a4"/>
    <w:uiPriority w:val="39"/>
    <w:qFormat/>
    <w:rsid w:val="00155BE5"/>
    <w:pPr>
      <w:overflowPunct w:val="0"/>
      <w:autoSpaceDE w:val="0"/>
      <w:autoSpaceDN w:val="0"/>
      <w:adjustRightInd w:val="0"/>
      <w:spacing w:after="180"/>
    </w:pPr>
    <w:rPr>
      <w:rFonts w:eastAsia="MS Mincho"/>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a4"/>
    <w:qFormat/>
    <w:rsid w:val="00155BE5"/>
    <w:pPr>
      <w:spacing w:after="180"/>
    </w:pPr>
    <w:rPr>
      <w:rFonts w:eastAsia="Malgun Gothic"/>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b">
    <w:name w:val="古典型 21"/>
    <w:basedOn w:val="a4"/>
    <w:qFormat/>
    <w:rsid w:val="00155BE5"/>
    <w:pPr>
      <w:spacing w:after="180"/>
    </w:pPr>
    <w:rPr>
      <w:rFonts w:eastAsia="宋体"/>
      <w:lang w:eastAsia="ja-JP"/>
    </w:rPr>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25">
    <w:name w:val="Table Grid25"/>
    <w:basedOn w:val="a4"/>
    <w:qFormat/>
    <w:rsid w:val="00155BE5"/>
    <w:pPr>
      <w:overflowPunct w:val="0"/>
      <w:autoSpaceDE w:val="0"/>
      <w:autoSpaceDN w:val="0"/>
      <w:adjustRightInd w:val="0"/>
      <w:spacing w:after="180"/>
    </w:pPr>
    <w:rPr>
      <w:rFonts w:eastAsia="宋体"/>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11">
    <w:name w:val="Style1211"/>
    <w:uiPriority w:val="99"/>
    <w:rsid w:val="00155BE5"/>
  </w:style>
  <w:style w:type="numbering" w:customStyle="1" w:styleId="SGS211">
    <w:name w:val="SGS211"/>
    <w:uiPriority w:val="99"/>
    <w:rsid w:val="00155BE5"/>
    <w:pPr>
      <w:numPr>
        <w:numId w:val="35"/>
      </w:numPr>
    </w:pPr>
  </w:style>
  <w:style w:type="numbering" w:customStyle="1" w:styleId="SGS12">
    <w:name w:val="SGS12"/>
    <w:uiPriority w:val="99"/>
    <w:rsid w:val="00155BE5"/>
  </w:style>
  <w:style w:type="numbering" w:customStyle="1" w:styleId="Style13">
    <w:name w:val="Style13"/>
    <w:uiPriority w:val="99"/>
    <w:rsid w:val="00155BE5"/>
  </w:style>
  <w:style w:type="numbering" w:customStyle="1" w:styleId="LFO19">
    <w:name w:val="LFO19"/>
    <w:rsid w:val="00155BE5"/>
    <w:pPr>
      <w:numPr>
        <w:numId w:val="27"/>
      </w:numPr>
    </w:pPr>
  </w:style>
  <w:style w:type="numbering" w:customStyle="1" w:styleId="Style131">
    <w:name w:val="Style131"/>
    <w:uiPriority w:val="99"/>
    <w:rsid w:val="00155BE5"/>
  </w:style>
  <w:style w:type="numbering" w:customStyle="1" w:styleId="SGS2">
    <w:name w:val="SGS2"/>
    <w:uiPriority w:val="99"/>
    <w:rsid w:val="00155BE5"/>
    <w:pPr>
      <w:numPr>
        <w:numId w:val="28"/>
      </w:numPr>
    </w:pPr>
  </w:style>
  <w:style w:type="numbering" w:customStyle="1" w:styleId="Style112">
    <w:name w:val="Style112"/>
    <w:uiPriority w:val="99"/>
    <w:rsid w:val="00155BE5"/>
  </w:style>
  <w:style w:type="numbering" w:customStyle="1" w:styleId="SGS3">
    <w:name w:val="SGS3"/>
    <w:uiPriority w:val="99"/>
    <w:rsid w:val="00155BE5"/>
  </w:style>
  <w:style w:type="paragraph" w:customStyle="1" w:styleId="712">
    <w:name w:val="目录 71"/>
    <w:basedOn w:val="a2"/>
    <w:next w:val="a2"/>
    <w:uiPriority w:val="39"/>
    <w:qFormat/>
    <w:rsid w:val="00041B27"/>
    <w:pPr>
      <w:keepLines/>
      <w:widowControl w:val="0"/>
      <w:tabs>
        <w:tab w:val="right" w:leader="dot" w:pos="9639"/>
      </w:tabs>
      <w:overflowPunct/>
      <w:autoSpaceDE/>
      <w:autoSpaceDN/>
      <w:adjustRightInd/>
      <w:spacing w:after="0" w:line="256" w:lineRule="auto"/>
      <w:ind w:left="2268" w:right="425" w:hanging="2268"/>
      <w:textAlignment w:val="auto"/>
    </w:pPr>
    <w:rPr>
      <w:rFonts w:asciiTheme="minorHAnsi" w:eastAsia="Malgun Gothic" w:hAnsiTheme="minorHAnsi" w:cstheme="minorBidi"/>
      <w:noProof/>
      <w:kern w:val="2"/>
      <w:sz w:val="22"/>
      <w:szCs w:val="22"/>
      <w:lang w:val="en-US" w:eastAsia="en-US"/>
      <w14:ligatures w14:val="standardContextual"/>
    </w:rPr>
  </w:style>
  <w:style w:type="character" w:customStyle="1" w:styleId="UnresolvedMention7">
    <w:name w:val="Unresolved Mention7"/>
    <w:uiPriority w:val="99"/>
    <w:unhideWhenUsed/>
    <w:rsid w:val="00041B27"/>
    <w:rPr>
      <w:color w:val="605E5C"/>
      <w:shd w:val="clear" w:color="auto" w:fill="E1DFDD"/>
    </w:rPr>
  </w:style>
  <w:style w:type="character" w:customStyle="1" w:styleId="NMPHeading1Char1">
    <w:name w:val="NMP Heading 1 Char1"/>
    <w:aliases w:val="H1 Char1,h1 Char1,app heading 1 Char1,l1 Char1,Memo Heading 1 Char1,h11 Char1,h12 Char1,h13 Char1,h14 Char1,h15 Char1,h16 Char1,Huvudrubrik Char1,heading 1 Char1,h17 Char1,h111 Char1,h121 Char1,h131 Char1,h141 Char1,h151 Char1,1 Char"/>
    <w:qFormat/>
    <w:rsid w:val="00041B27"/>
    <w:rPr>
      <w:rFonts w:ascii="Arial" w:hAnsi="Arial"/>
      <w:sz w:val="36"/>
      <w:lang w:val="en-GB" w:eastAsia="en-US" w:bidi="ar-SA"/>
    </w:rPr>
  </w:style>
  <w:style w:type="numbering" w:customStyle="1" w:styleId="1fffe">
    <w:name w:val="无列表1"/>
    <w:next w:val="a5"/>
    <w:semiHidden/>
    <w:rsid w:val="00041B27"/>
  </w:style>
  <w:style w:type="character" w:customStyle="1" w:styleId="h5Char4">
    <w:name w:val="h5 Char4"/>
    <w:aliases w:val="Heading5 Char3,Head5 Char3,H5 Char3,M5 Char3,mh2 Char3,Module heading 2 Char3,heading 8 Char3,Numbered Sub-list Char2,Heading 81 Char Char2,5 Char Char3,5 Char3,h5 Char3,Heading 81 Char Char,Heading5 Char4,Head5 Char4"/>
    <w:qFormat/>
    <w:rsid w:val="00041B27"/>
    <w:rPr>
      <w:rFonts w:ascii="Arial" w:hAnsi="Arial"/>
      <w:sz w:val="22"/>
      <w:lang w:val="en-GB" w:eastAsia="en-GB" w:bidi="ar-SA"/>
    </w:rPr>
  </w:style>
  <w:style w:type="numbering" w:customStyle="1" w:styleId="1ffff">
    <w:name w:val="リストなし1"/>
    <w:next w:val="a5"/>
    <w:uiPriority w:val="99"/>
    <w:semiHidden/>
    <w:unhideWhenUsed/>
    <w:rsid w:val="00041B27"/>
  </w:style>
  <w:style w:type="numbering" w:customStyle="1" w:styleId="NoList1">
    <w:name w:val="No List1"/>
    <w:next w:val="a5"/>
    <w:uiPriority w:val="99"/>
    <w:semiHidden/>
    <w:unhideWhenUsed/>
    <w:rsid w:val="00041B27"/>
  </w:style>
  <w:style w:type="numbering" w:customStyle="1" w:styleId="119">
    <w:name w:val="无列表11"/>
    <w:next w:val="a5"/>
    <w:semiHidden/>
    <w:rsid w:val="00041B27"/>
  </w:style>
  <w:style w:type="numbering" w:customStyle="1" w:styleId="11a">
    <w:name w:val="リストなし11"/>
    <w:next w:val="a5"/>
    <w:uiPriority w:val="99"/>
    <w:semiHidden/>
    <w:unhideWhenUsed/>
    <w:rsid w:val="00041B27"/>
  </w:style>
  <w:style w:type="numbering" w:customStyle="1" w:styleId="NoList2">
    <w:name w:val="No List2"/>
    <w:next w:val="a5"/>
    <w:uiPriority w:val="99"/>
    <w:semiHidden/>
    <w:unhideWhenUsed/>
    <w:rsid w:val="00041B27"/>
  </w:style>
  <w:style w:type="numbering" w:customStyle="1" w:styleId="NoList3">
    <w:name w:val="No List3"/>
    <w:next w:val="a5"/>
    <w:uiPriority w:val="99"/>
    <w:semiHidden/>
    <w:unhideWhenUsed/>
    <w:rsid w:val="00041B27"/>
  </w:style>
  <w:style w:type="numbering" w:customStyle="1" w:styleId="NoList11">
    <w:name w:val="No List11"/>
    <w:next w:val="a5"/>
    <w:uiPriority w:val="99"/>
    <w:semiHidden/>
    <w:unhideWhenUsed/>
    <w:rsid w:val="00041B27"/>
  </w:style>
  <w:style w:type="numbering" w:customStyle="1" w:styleId="NoList4">
    <w:name w:val="No List4"/>
    <w:next w:val="a5"/>
    <w:uiPriority w:val="99"/>
    <w:semiHidden/>
    <w:unhideWhenUsed/>
    <w:rsid w:val="00041B27"/>
  </w:style>
  <w:style w:type="numbering" w:customStyle="1" w:styleId="NoList5">
    <w:name w:val="No List5"/>
    <w:next w:val="a5"/>
    <w:uiPriority w:val="99"/>
    <w:semiHidden/>
    <w:unhideWhenUsed/>
    <w:rsid w:val="00041B27"/>
  </w:style>
  <w:style w:type="numbering" w:customStyle="1" w:styleId="NoList111">
    <w:name w:val="No List111"/>
    <w:next w:val="a5"/>
    <w:uiPriority w:val="99"/>
    <w:semiHidden/>
    <w:unhideWhenUsed/>
    <w:rsid w:val="00041B27"/>
  </w:style>
  <w:style w:type="numbering" w:customStyle="1" w:styleId="NoList21">
    <w:name w:val="No List21"/>
    <w:next w:val="a5"/>
    <w:uiPriority w:val="99"/>
    <w:semiHidden/>
    <w:unhideWhenUsed/>
    <w:rsid w:val="00041B27"/>
  </w:style>
  <w:style w:type="numbering" w:customStyle="1" w:styleId="NoList31">
    <w:name w:val="No List31"/>
    <w:next w:val="a5"/>
    <w:uiPriority w:val="99"/>
    <w:semiHidden/>
    <w:unhideWhenUsed/>
    <w:rsid w:val="00041B27"/>
  </w:style>
  <w:style w:type="numbering" w:customStyle="1" w:styleId="NoList41">
    <w:name w:val="No List41"/>
    <w:next w:val="a5"/>
    <w:uiPriority w:val="99"/>
    <w:semiHidden/>
    <w:unhideWhenUsed/>
    <w:rsid w:val="00041B27"/>
  </w:style>
  <w:style w:type="numbering" w:customStyle="1" w:styleId="NoList6">
    <w:name w:val="No List6"/>
    <w:next w:val="a5"/>
    <w:uiPriority w:val="99"/>
    <w:semiHidden/>
    <w:unhideWhenUsed/>
    <w:rsid w:val="00041B27"/>
  </w:style>
  <w:style w:type="numbering" w:customStyle="1" w:styleId="NoList7">
    <w:name w:val="No List7"/>
    <w:next w:val="a5"/>
    <w:uiPriority w:val="99"/>
    <w:semiHidden/>
    <w:unhideWhenUsed/>
    <w:rsid w:val="00041B27"/>
  </w:style>
  <w:style w:type="numbering" w:customStyle="1" w:styleId="NoList12">
    <w:name w:val="No List12"/>
    <w:next w:val="a5"/>
    <w:uiPriority w:val="99"/>
    <w:semiHidden/>
    <w:unhideWhenUsed/>
    <w:rsid w:val="00041B27"/>
  </w:style>
  <w:style w:type="numbering" w:customStyle="1" w:styleId="NoList22">
    <w:name w:val="No List22"/>
    <w:next w:val="a5"/>
    <w:uiPriority w:val="99"/>
    <w:semiHidden/>
    <w:unhideWhenUsed/>
    <w:rsid w:val="00041B27"/>
  </w:style>
  <w:style w:type="numbering" w:customStyle="1" w:styleId="NoList32">
    <w:name w:val="No List32"/>
    <w:next w:val="a5"/>
    <w:uiPriority w:val="99"/>
    <w:semiHidden/>
    <w:unhideWhenUsed/>
    <w:rsid w:val="00041B27"/>
  </w:style>
  <w:style w:type="numbering" w:customStyle="1" w:styleId="NoList42">
    <w:name w:val="No List42"/>
    <w:next w:val="a5"/>
    <w:uiPriority w:val="99"/>
    <w:semiHidden/>
    <w:unhideWhenUsed/>
    <w:rsid w:val="00041B27"/>
  </w:style>
  <w:style w:type="numbering" w:customStyle="1" w:styleId="NoList51">
    <w:name w:val="No List51"/>
    <w:next w:val="a5"/>
    <w:uiPriority w:val="99"/>
    <w:semiHidden/>
    <w:unhideWhenUsed/>
    <w:rsid w:val="00041B27"/>
  </w:style>
  <w:style w:type="numbering" w:customStyle="1" w:styleId="NoList211">
    <w:name w:val="No List211"/>
    <w:next w:val="a5"/>
    <w:uiPriority w:val="99"/>
    <w:semiHidden/>
    <w:unhideWhenUsed/>
    <w:rsid w:val="00041B27"/>
  </w:style>
  <w:style w:type="numbering" w:customStyle="1" w:styleId="NoList311">
    <w:name w:val="No List311"/>
    <w:next w:val="a5"/>
    <w:uiPriority w:val="99"/>
    <w:semiHidden/>
    <w:unhideWhenUsed/>
    <w:rsid w:val="00041B27"/>
  </w:style>
  <w:style w:type="numbering" w:customStyle="1" w:styleId="NoList411">
    <w:name w:val="No List411"/>
    <w:next w:val="a5"/>
    <w:uiPriority w:val="99"/>
    <w:semiHidden/>
    <w:unhideWhenUsed/>
    <w:rsid w:val="00041B27"/>
  </w:style>
  <w:style w:type="numbering" w:customStyle="1" w:styleId="NoList61">
    <w:name w:val="No List61"/>
    <w:next w:val="a5"/>
    <w:uiPriority w:val="99"/>
    <w:semiHidden/>
    <w:unhideWhenUsed/>
    <w:rsid w:val="00041B27"/>
  </w:style>
  <w:style w:type="numbering" w:customStyle="1" w:styleId="1111">
    <w:name w:val="无列表111"/>
    <w:next w:val="a5"/>
    <w:semiHidden/>
    <w:rsid w:val="00041B27"/>
  </w:style>
  <w:style w:type="numbering" w:customStyle="1" w:styleId="NoList1111">
    <w:name w:val="No List1111"/>
    <w:next w:val="a5"/>
    <w:uiPriority w:val="99"/>
    <w:semiHidden/>
    <w:unhideWhenUsed/>
    <w:rsid w:val="00041B27"/>
  </w:style>
  <w:style w:type="numbering" w:customStyle="1" w:styleId="NoList71">
    <w:name w:val="No List71"/>
    <w:next w:val="a5"/>
    <w:uiPriority w:val="99"/>
    <w:semiHidden/>
    <w:unhideWhenUsed/>
    <w:rsid w:val="00041B27"/>
  </w:style>
  <w:style w:type="numbering" w:customStyle="1" w:styleId="NoList121">
    <w:name w:val="No List121"/>
    <w:next w:val="a5"/>
    <w:uiPriority w:val="99"/>
    <w:semiHidden/>
    <w:unhideWhenUsed/>
    <w:rsid w:val="00041B27"/>
  </w:style>
  <w:style w:type="numbering" w:customStyle="1" w:styleId="NoList221">
    <w:name w:val="No List221"/>
    <w:next w:val="a5"/>
    <w:uiPriority w:val="99"/>
    <w:semiHidden/>
    <w:unhideWhenUsed/>
    <w:rsid w:val="00041B27"/>
  </w:style>
  <w:style w:type="numbering" w:customStyle="1" w:styleId="NoList321">
    <w:name w:val="No List321"/>
    <w:next w:val="a5"/>
    <w:uiPriority w:val="99"/>
    <w:semiHidden/>
    <w:unhideWhenUsed/>
    <w:rsid w:val="00041B27"/>
  </w:style>
  <w:style w:type="character" w:customStyle="1" w:styleId="2fffb">
    <w:name w:val="明显强调2"/>
    <w:uiPriority w:val="21"/>
    <w:qFormat/>
    <w:rsid w:val="00041B27"/>
    <w:rPr>
      <w:b/>
      <w:bCs/>
      <w:i/>
      <w:iCs/>
      <w:color w:val="4F81BD"/>
    </w:rPr>
  </w:style>
  <w:style w:type="character" w:customStyle="1" w:styleId="SubtleReference1">
    <w:name w:val="Subtle Reference1"/>
    <w:uiPriority w:val="31"/>
    <w:qFormat/>
    <w:rsid w:val="00041B27"/>
    <w:rPr>
      <w:smallCaps/>
      <w:color w:val="5A5A5A"/>
    </w:rPr>
  </w:style>
  <w:style w:type="table" w:styleId="4-6">
    <w:name w:val="Grid Table 4 Accent 6"/>
    <w:basedOn w:val="a4"/>
    <w:uiPriority w:val="49"/>
    <w:rsid w:val="00041B27"/>
    <w:rPr>
      <w:rFonts w:ascii="Tms Rmn" w:hAnsi="Tms Rmn"/>
      <w:lang w:val="en-US"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3-20">
    <w:name w:val="List Table 3 Accent 2"/>
    <w:basedOn w:val="a4"/>
    <w:uiPriority w:val="48"/>
    <w:rsid w:val="00041B27"/>
    <w:rPr>
      <w:lang w:val="en-US" w:eastAsia="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paragraph" w:customStyle="1" w:styleId="FarbigeSchattierung-Akzent31">
    <w:name w:val="Farbige Schattierung - Akzent 31"/>
    <w:basedOn w:val="a2"/>
    <w:uiPriority w:val="34"/>
    <w:qFormat/>
    <w:rsid w:val="00041B27"/>
    <w:pPr>
      <w:overflowPunct/>
      <w:autoSpaceDE/>
      <w:autoSpaceDN/>
      <w:adjustRightInd/>
      <w:spacing w:after="200" w:line="276" w:lineRule="auto"/>
      <w:ind w:left="720"/>
      <w:contextualSpacing/>
      <w:textAlignment w:val="auto"/>
    </w:pPr>
    <w:rPr>
      <w:rFonts w:ascii="Arial" w:hAnsi="Arial" w:cs="Arial"/>
      <w:sz w:val="22"/>
      <w:szCs w:val="22"/>
      <w:lang w:val="en-US"/>
    </w:rPr>
  </w:style>
  <w:style w:type="character" w:customStyle="1" w:styleId="HellesRaster-Akzent21">
    <w:name w:val="Helles Raster - Akzent 21"/>
    <w:uiPriority w:val="99"/>
    <w:semiHidden/>
    <w:rsid w:val="00041B27"/>
    <w:rPr>
      <w:color w:val="808080"/>
    </w:rPr>
  </w:style>
  <w:style w:type="paragraph" w:customStyle="1" w:styleId="DunkleListe-Akzent31">
    <w:name w:val="Dunkle Liste - Akzent 31"/>
    <w:hidden/>
    <w:uiPriority w:val="99"/>
    <w:semiHidden/>
    <w:rsid w:val="00041B27"/>
    <w:rPr>
      <w:rFonts w:ascii="Calibri" w:eastAsia="宋体" w:hAnsi="Calibri"/>
      <w:sz w:val="22"/>
      <w:szCs w:val="22"/>
      <w:lang w:val="en-US" w:eastAsia="zh-CN"/>
    </w:rPr>
  </w:style>
  <w:style w:type="character" w:customStyle="1" w:styleId="affa">
    <w:name w:val="正文缩进 字符"/>
    <w:aliases w:val="d 字符,Normal Indent Char2 Char 字符,Normal Indent Char Char1 Char 字符,Normal Indent Char1 Char Char Char 字符,Normal Indent Char Char Char Char Char 字符,Normal Indent Char1 Char1 Char 字符,Normal Indent Char Char Char1 Char 字符,Normal Indent Char1 Char 字符"/>
    <w:link w:val="aff9"/>
    <w:qFormat/>
    <w:locked/>
    <w:rsid w:val="00041B27"/>
    <w:rPr>
      <w:rFonts w:eastAsia="MS Mincho"/>
      <w:lang w:val="it-IT"/>
    </w:rPr>
  </w:style>
  <w:style w:type="paragraph" w:customStyle="1" w:styleId="afffffffb">
    <w:name w:val="段"/>
    <w:uiPriority w:val="99"/>
    <w:rsid w:val="00041B27"/>
    <w:pPr>
      <w:autoSpaceDE w:val="0"/>
      <w:autoSpaceDN w:val="0"/>
      <w:ind w:firstLineChars="200" w:firstLine="200"/>
      <w:jc w:val="both"/>
    </w:pPr>
    <w:rPr>
      <w:rFonts w:ascii="宋体" w:eastAsia="宋体"/>
      <w:noProof/>
      <w:sz w:val="21"/>
      <w:lang w:val="en-US" w:eastAsia="zh-CN"/>
    </w:rPr>
  </w:style>
  <w:style w:type="paragraph" w:customStyle="1" w:styleId="HelleListe-Akzent31">
    <w:name w:val="Helle Liste - Akzent 31"/>
    <w:hidden/>
    <w:uiPriority w:val="71"/>
    <w:rsid w:val="00041B27"/>
    <w:rPr>
      <w:rFonts w:ascii="Arial" w:eastAsia="宋体" w:hAnsi="Arial" w:cs="Arial"/>
      <w:sz w:val="22"/>
      <w:szCs w:val="22"/>
      <w:lang w:val="en-US" w:eastAsia="zh-CN"/>
    </w:rPr>
  </w:style>
  <w:style w:type="character" w:customStyle="1" w:styleId="c-phonebook-results-content">
    <w:name w:val="c-phonebook-results-content"/>
    <w:basedOn w:val="a3"/>
    <w:rsid w:val="00041B27"/>
  </w:style>
  <w:style w:type="table" w:styleId="afffffffc">
    <w:name w:val="Light List"/>
    <w:basedOn w:val="a4"/>
    <w:uiPriority w:val="61"/>
    <w:rsid w:val="00041B27"/>
    <w:rPr>
      <w:rFonts w:asciiTheme="minorHAnsi"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fffc">
    <w:name w:val="Plain Table 2"/>
    <w:basedOn w:val="a4"/>
    <w:uiPriority w:val="42"/>
    <w:rsid w:val="00041B27"/>
    <w:rPr>
      <w:rFonts w:ascii="Calibri" w:eastAsia="宋体" w:hAnsi="Calibri"/>
      <w:lang w:val="de-DE" w:eastAsia="de-D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ffff0">
    <w:name w:val="Grid Table 1 Light"/>
    <w:basedOn w:val="a4"/>
    <w:uiPriority w:val="46"/>
    <w:rsid w:val="00041B27"/>
    <w:rPr>
      <w:rFonts w:ascii="Calibri" w:eastAsia="宋体" w:hAnsi="Calibri"/>
      <w:lang w:val="de-DE" w:eastAsia="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4ff">
    <w:name w:val="Grid Table 4"/>
    <w:basedOn w:val="a4"/>
    <w:uiPriority w:val="49"/>
    <w:rsid w:val="00041B27"/>
    <w:rPr>
      <w:rFonts w:ascii="Calibri" w:eastAsia="宋体" w:hAnsi="Calibri"/>
      <w:lang w:val="de-DE" w:eastAsia="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f4">
    <w:name w:val="List Table 7 Colorful"/>
    <w:basedOn w:val="a4"/>
    <w:uiPriority w:val="52"/>
    <w:rsid w:val="00041B27"/>
    <w:rPr>
      <w:rFonts w:ascii="Calibri" w:eastAsia="宋体" w:hAnsi="Calibri"/>
      <w:color w:val="000000" w:themeColor="text1"/>
      <w:lang w:val="de-DE" w:eastAsia="de-D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fffd">
    <w:name w:val="Grid Table 2"/>
    <w:basedOn w:val="a4"/>
    <w:uiPriority w:val="47"/>
    <w:rsid w:val="00041B27"/>
    <w:rPr>
      <w:rFonts w:ascii="Calibri" w:eastAsia="宋体" w:hAnsi="Calibri"/>
      <w:lang w:val="de-DE" w:eastAsia="de-D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ffc">
    <w:name w:val="Grid Table 3"/>
    <w:basedOn w:val="a4"/>
    <w:uiPriority w:val="48"/>
    <w:rsid w:val="00041B27"/>
    <w:rPr>
      <w:rFonts w:ascii="Calibri" w:eastAsia="宋体" w:hAnsi="Calibri"/>
      <w:lang w:val="de-DE" w:eastAsia="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6f4">
    <w:name w:val="Grid Table 6 Colorful"/>
    <w:basedOn w:val="a4"/>
    <w:uiPriority w:val="51"/>
    <w:rsid w:val="00041B27"/>
    <w:rPr>
      <w:rFonts w:ascii="Calibri" w:eastAsia="宋体" w:hAnsi="Calibri"/>
      <w:color w:val="000000" w:themeColor="text1"/>
      <w:lang w:val="de-DE" w:eastAsia="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041B27"/>
    <w:rPr>
      <w:lang w:val="en-US"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4"/>
    <w:uiPriority w:val="50"/>
    <w:rsid w:val="00041B27"/>
    <w:rPr>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5-1">
    <w:name w:val="Grid Table 5 Dark Accent 1"/>
    <w:basedOn w:val="a4"/>
    <w:uiPriority w:val="50"/>
    <w:rsid w:val="00041B27"/>
    <w:rPr>
      <w:lang w:val="en-US"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1ffff1">
    <w:name w:val="未解決のメンション1"/>
    <w:uiPriority w:val="99"/>
    <w:semiHidden/>
    <w:unhideWhenUsed/>
    <w:rsid w:val="00041B27"/>
    <w:rPr>
      <w:color w:val="605E5C"/>
      <w:shd w:val="clear" w:color="auto" w:fill="E1DFDD"/>
    </w:rPr>
  </w:style>
  <w:style w:type="table" w:customStyle="1" w:styleId="TableGrid17">
    <w:name w:val="Table Grid17"/>
    <w:basedOn w:val="a4"/>
    <w:next w:val="aa"/>
    <w:qFormat/>
    <w:rsid w:val="00041B2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a4"/>
    <w:next w:val="aa"/>
    <w:qFormat/>
    <w:rsid w:val="00041B2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a4"/>
    <w:next w:val="aa"/>
    <w:qFormat/>
    <w:rsid w:val="00041B27"/>
    <w:rPr>
      <w:rFonts w:ascii="CG Times (WN)" w:eastAsia="宋体" w:hAnsi="CG Times (W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a5"/>
    <w:uiPriority w:val="99"/>
    <w:semiHidden/>
    <w:unhideWhenUsed/>
    <w:rsid w:val="00041B27"/>
  </w:style>
  <w:style w:type="table" w:customStyle="1" w:styleId="TableGrid91">
    <w:name w:val="Table Grid91"/>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a5"/>
    <w:uiPriority w:val="99"/>
    <w:semiHidden/>
    <w:unhideWhenUsed/>
    <w:rsid w:val="00041B27"/>
  </w:style>
  <w:style w:type="numbering" w:customStyle="1" w:styleId="NoList23">
    <w:name w:val="No List23"/>
    <w:next w:val="a5"/>
    <w:uiPriority w:val="99"/>
    <w:semiHidden/>
    <w:unhideWhenUsed/>
    <w:rsid w:val="00041B27"/>
  </w:style>
  <w:style w:type="numbering" w:customStyle="1" w:styleId="NoList33">
    <w:name w:val="No List33"/>
    <w:next w:val="a5"/>
    <w:uiPriority w:val="99"/>
    <w:semiHidden/>
    <w:unhideWhenUsed/>
    <w:rsid w:val="00041B27"/>
  </w:style>
  <w:style w:type="numbering" w:customStyle="1" w:styleId="NoList43">
    <w:name w:val="No List43"/>
    <w:next w:val="a5"/>
    <w:uiPriority w:val="99"/>
    <w:semiHidden/>
    <w:unhideWhenUsed/>
    <w:rsid w:val="00041B27"/>
  </w:style>
  <w:style w:type="numbering" w:customStyle="1" w:styleId="NoList52">
    <w:name w:val="No List52"/>
    <w:next w:val="a5"/>
    <w:uiPriority w:val="99"/>
    <w:semiHidden/>
    <w:unhideWhenUsed/>
    <w:rsid w:val="00041B27"/>
  </w:style>
  <w:style w:type="numbering" w:customStyle="1" w:styleId="NoList62">
    <w:name w:val="No List62"/>
    <w:next w:val="a5"/>
    <w:uiPriority w:val="99"/>
    <w:semiHidden/>
    <w:unhideWhenUsed/>
    <w:rsid w:val="00041B27"/>
  </w:style>
  <w:style w:type="numbering" w:customStyle="1" w:styleId="NoList72">
    <w:name w:val="No List72"/>
    <w:next w:val="a5"/>
    <w:uiPriority w:val="99"/>
    <w:semiHidden/>
    <w:unhideWhenUsed/>
    <w:rsid w:val="00041B27"/>
  </w:style>
  <w:style w:type="numbering" w:customStyle="1" w:styleId="NoList81">
    <w:name w:val="No List81"/>
    <w:next w:val="a5"/>
    <w:uiPriority w:val="99"/>
    <w:semiHidden/>
    <w:unhideWhenUsed/>
    <w:rsid w:val="00041B27"/>
  </w:style>
  <w:style w:type="numbering" w:customStyle="1" w:styleId="NoList9">
    <w:name w:val="No List9"/>
    <w:next w:val="a5"/>
    <w:uiPriority w:val="99"/>
    <w:semiHidden/>
    <w:unhideWhenUsed/>
    <w:rsid w:val="00041B27"/>
  </w:style>
  <w:style w:type="numbering" w:customStyle="1" w:styleId="NoList112">
    <w:name w:val="No List112"/>
    <w:next w:val="a5"/>
    <w:uiPriority w:val="99"/>
    <w:semiHidden/>
    <w:unhideWhenUsed/>
    <w:rsid w:val="00041B27"/>
  </w:style>
  <w:style w:type="numbering" w:customStyle="1" w:styleId="NoList212">
    <w:name w:val="No List212"/>
    <w:next w:val="a5"/>
    <w:uiPriority w:val="99"/>
    <w:semiHidden/>
    <w:unhideWhenUsed/>
    <w:rsid w:val="00041B27"/>
  </w:style>
  <w:style w:type="numbering" w:customStyle="1" w:styleId="NoList312">
    <w:name w:val="No List312"/>
    <w:next w:val="a5"/>
    <w:uiPriority w:val="99"/>
    <w:semiHidden/>
    <w:unhideWhenUsed/>
    <w:rsid w:val="00041B27"/>
  </w:style>
  <w:style w:type="numbering" w:customStyle="1" w:styleId="NoList412">
    <w:name w:val="No List412"/>
    <w:next w:val="a5"/>
    <w:uiPriority w:val="99"/>
    <w:semiHidden/>
    <w:unhideWhenUsed/>
    <w:rsid w:val="00041B27"/>
  </w:style>
  <w:style w:type="numbering" w:customStyle="1" w:styleId="NoList511">
    <w:name w:val="No List511"/>
    <w:next w:val="a5"/>
    <w:uiPriority w:val="99"/>
    <w:semiHidden/>
    <w:unhideWhenUsed/>
    <w:rsid w:val="00041B27"/>
  </w:style>
  <w:style w:type="numbering" w:customStyle="1" w:styleId="NoList611">
    <w:name w:val="No List611"/>
    <w:next w:val="a5"/>
    <w:uiPriority w:val="99"/>
    <w:semiHidden/>
    <w:unhideWhenUsed/>
    <w:rsid w:val="00041B27"/>
  </w:style>
  <w:style w:type="numbering" w:customStyle="1" w:styleId="NoList711">
    <w:name w:val="No List711"/>
    <w:next w:val="a5"/>
    <w:uiPriority w:val="99"/>
    <w:semiHidden/>
    <w:unhideWhenUsed/>
    <w:rsid w:val="00041B27"/>
  </w:style>
  <w:style w:type="numbering" w:customStyle="1" w:styleId="NoList811">
    <w:name w:val="No List811"/>
    <w:next w:val="a5"/>
    <w:uiPriority w:val="99"/>
    <w:semiHidden/>
    <w:unhideWhenUsed/>
    <w:rsid w:val="00041B27"/>
  </w:style>
  <w:style w:type="numbering" w:customStyle="1" w:styleId="NoList91">
    <w:name w:val="No List91"/>
    <w:next w:val="a5"/>
    <w:uiPriority w:val="99"/>
    <w:semiHidden/>
    <w:unhideWhenUsed/>
    <w:rsid w:val="00041B27"/>
  </w:style>
  <w:style w:type="numbering" w:customStyle="1" w:styleId="NoList10">
    <w:name w:val="No List10"/>
    <w:next w:val="a5"/>
    <w:uiPriority w:val="99"/>
    <w:semiHidden/>
    <w:unhideWhenUsed/>
    <w:rsid w:val="00041B27"/>
  </w:style>
  <w:style w:type="numbering" w:customStyle="1" w:styleId="LFO191">
    <w:name w:val="LFO191"/>
    <w:basedOn w:val="a5"/>
    <w:rsid w:val="00041B27"/>
  </w:style>
  <w:style w:type="numbering" w:customStyle="1" w:styleId="NoList122">
    <w:name w:val="No List122"/>
    <w:next w:val="a5"/>
    <w:uiPriority w:val="99"/>
    <w:semiHidden/>
    <w:rsid w:val="00041B27"/>
  </w:style>
  <w:style w:type="numbering" w:customStyle="1" w:styleId="NoList1112">
    <w:name w:val="No List1112"/>
    <w:next w:val="a5"/>
    <w:uiPriority w:val="99"/>
    <w:semiHidden/>
    <w:unhideWhenUsed/>
    <w:rsid w:val="00041B27"/>
  </w:style>
  <w:style w:type="table" w:customStyle="1" w:styleId="TableGrid11121">
    <w:name w:val="Table Grid11121"/>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无列表12"/>
    <w:next w:val="a5"/>
    <w:semiHidden/>
    <w:rsid w:val="00041B27"/>
  </w:style>
  <w:style w:type="numbering" w:customStyle="1" w:styleId="125">
    <w:name w:val="リストなし12"/>
    <w:next w:val="a5"/>
    <w:uiPriority w:val="99"/>
    <w:semiHidden/>
    <w:unhideWhenUsed/>
    <w:rsid w:val="00041B27"/>
  </w:style>
  <w:style w:type="numbering" w:customStyle="1" w:styleId="1120">
    <w:name w:val="无列表112"/>
    <w:next w:val="a5"/>
    <w:semiHidden/>
    <w:rsid w:val="00041B27"/>
  </w:style>
  <w:style w:type="numbering" w:customStyle="1" w:styleId="1112">
    <w:name w:val="リストなし111"/>
    <w:next w:val="a5"/>
    <w:uiPriority w:val="99"/>
    <w:semiHidden/>
    <w:unhideWhenUsed/>
    <w:rsid w:val="00041B27"/>
  </w:style>
  <w:style w:type="numbering" w:customStyle="1" w:styleId="NoList222">
    <w:name w:val="No List222"/>
    <w:next w:val="a5"/>
    <w:uiPriority w:val="99"/>
    <w:semiHidden/>
    <w:unhideWhenUsed/>
    <w:rsid w:val="00041B27"/>
  </w:style>
  <w:style w:type="numbering" w:customStyle="1" w:styleId="NoList322">
    <w:name w:val="No List322"/>
    <w:next w:val="a5"/>
    <w:uiPriority w:val="99"/>
    <w:semiHidden/>
    <w:unhideWhenUsed/>
    <w:rsid w:val="00041B27"/>
  </w:style>
  <w:style w:type="numbering" w:customStyle="1" w:styleId="NoList421">
    <w:name w:val="No List421"/>
    <w:next w:val="a5"/>
    <w:uiPriority w:val="99"/>
    <w:semiHidden/>
    <w:unhideWhenUsed/>
    <w:rsid w:val="00041B27"/>
  </w:style>
  <w:style w:type="numbering" w:customStyle="1" w:styleId="NoList2111">
    <w:name w:val="No List2111"/>
    <w:next w:val="a5"/>
    <w:uiPriority w:val="99"/>
    <w:semiHidden/>
    <w:unhideWhenUsed/>
    <w:rsid w:val="00041B27"/>
  </w:style>
  <w:style w:type="numbering" w:customStyle="1" w:styleId="NoList3111">
    <w:name w:val="No List3111"/>
    <w:next w:val="a5"/>
    <w:uiPriority w:val="99"/>
    <w:semiHidden/>
    <w:unhideWhenUsed/>
    <w:rsid w:val="00041B27"/>
  </w:style>
  <w:style w:type="numbering" w:customStyle="1" w:styleId="NoList4111">
    <w:name w:val="No List4111"/>
    <w:next w:val="a5"/>
    <w:uiPriority w:val="99"/>
    <w:semiHidden/>
    <w:unhideWhenUsed/>
    <w:rsid w:val="00041B27"/>
  </w:style>
  <w:style w:type="numbering" w:customStyle="1" w:styleId="11110">
    <w:name w:val="无列表1111"/>
    <w:next w:val="a5"/>
    <w:semiHidden/>
    <w:rsid w:val="00041B27"/>
  </w:style>
  <w:style w:type="numbering" w:customStyle="1" w:styleId="NoList11111">
    <w:name w:val="No List11111"/>
    <w:next w:val="a5"/>
    <w:uiPriority w:val="99"/>
    <w:semiHidden/>
    <w:unhideWhenUsed/>
    <w:rsid w:val="00041B27"/>
  </w:style>
  <w:style w:type="numbering" w:customStyle="1" w:styleId="NoList1211">
    <w:name w:val="No List1211"/>
    <w:next w:val="a5"/>
    <w:uiPriority w:val="99"/>
    <w:semiHidden/>
    <w:unhideWhenUsed/>
    <w:rsid w:val="00041B27"/>
  </w:style>
  <w:style w:type="numbering" w:customStyle="1" w:styleId="NoList2211">
    <w:name w:val="No List2211"/>
    <w:next w:val="a5"/>
    <w:uiPriority w:val="99"/>
    <w:semiHidden/>
    <w:unhideWhenUsed/>
    <w:rsid w:val="00041B27"/>
  </w:style>
  <w:style w:type="numbering" w:customStyle="1" w:styleId="NoList3211">
    <w:name w:val="No List3211"/>
    <w:next w:val="a5"/>
    <w:uiPriority w:val="99"/>
    <w:semiHidden/>
    <w:unhideWhenUsed/>
    <w:rsid w:val="00041B27"/>
  </w:style>
  <w:style w:type="numbering" w:customStyle="1" w:styleId="NoList14">
    <w:name w:val="No List14"/>
    <w:next w:val="a5"/>
    <w:uiPriority w:val="99"/>
    <w:semiHidden/>
    <w:unhideWhenUsed/>
    <w:rsid w:val="00041B27"/>
  </w:style>
  <w:style w:type="table" w:customStyle="1" w:styleId="TableGrid101">
    <w:name w:val="Table Grid101"/>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a5"/>
    <w:uiPriority w:val="99"/>
    <w:semiHidden/>
    <w:unhideWhenUsed/>
    <w:rsid w:val="00041B27"/>
  </w:style>
  <w:style w:type="numbering" w:customStyle="1" w:styleId="NoList24">
    <w:name w:val="No List24"/>
    <w:next w:val="a5"/>
    <w:uiPriority w:val="99"/>
    <w:semiHidden/>
    <w:unhideWhenUsed/>
    <w:rsid w:val="00041B27"/>
  </w:style>
  <w:style w:type="numbering" w:customStyle="1" w:styleId="NoList34">
    <w:name w:val="No List34"/>
    <w:next w:val="a5"/>
    <w:uiPriority w:val="99"/>
    <w:semiHidden/>
    <w:unhideWhenUsed/>
    <w:rsid w:val="00041B27"/>
  </w:style>
  <w:style w:type="numbering" w:customStyle="1" w:styleId="NoList44">
    <w:name w:val="No List44"/>
    <w:next w:val="a5"/>
    <w:uiPriority w:val="99"/>
    <w:semiHidden/>
    <w:unhideWhenUsed/>
    <w:rsid w:val="00041B27"/>
  </w:style>
  <w:style w:type="numbering" w:customStyle="1" w:styleId="NoList53">
    <w:name w:val="No List53"/>
    <w:next w:val="a5"/>
    <w:uiPriority w:val="99"/>
    <w:semiHidden/>
    <w:unhideWhenUsed/>
    <w:rsid w:val="00041B27"/>
  </w:style>
  <w:style w:type="numbering" w:customStyle="1" w:styleId="NoList63">
    <w:name w:val="No List63"/>
    <w:next w:val="a5"/>
    <w:uiPriority w:val="99"/>
    <w:semiHidden/>
    <w:unhideWhenUsed/>
    <w:rsid w:val="00041B27"/>
  </w:style>
  <w:style w:type="numbering" w:customStyle="1" w:styleId="NoList73">
    <w:name w:val="No List73"/>
    <w:next w:val="a5"/>
    <w:uiPriority w:val="99"/>
    <w:semiHidden/>
    <w:unhideWhenUsed/>
    <w:rsid w:val="00041B27"/>
  </w:style>
  <w:style w:type="numbering" w:customStyle="1" w:styleId="NoList82">
    <w:name w:val="No List82"/>
    <w:next w:val="a5"/>
    <w:uiPriority w:val="99"/>
    <w:semiHidden/>
    <w:unhideWhenUsed/>
    <w:rsid w:val="00041B27"/>
  </w:style>
  <w:style w:type="numbering" w:customStyle="1" w:styleId="NoList92">
    <w:name w:val="No List92"/>
    <w:next w:val="a5"/>
    <w:uiPriority w:val="99"/>
    <w:semiHidden/>
    <w:unhideWhenUsed/>
    <w:rsid w:val="00041B27"/>
  </w:style>
  <w:style w:type="numbering" w:customStyle="1" w:styleId="NoList113">
    <w:name w:val="No List113"/>
    <w:next w:val="a5"/>
    <w:uiPriority w:val="99"/>
    <w:semiHidden/>
    <w:unhideWhenUsed/>
    <w:rsid w:val="00041B27"/>
  </w:style>
  <w:style w:type="numbering" w:customStyle="1" w:styleId="NoList213">
    <w:name w:val="No List213"/>
    <w:next w:val="a5"/>
    <w:uiPriority w:val="99"/>
    <w:semiHidden/>
    <w:unhideWhenUsed/>
    <w:rsid w:val="00041B27"/>
  </w:style>
  <w:style w:type="numbering" w:customStyle="1" w:styleId="NoList313">
    <w:name w:val="No List313"/>
    <w:next w:val="a5"/>
    <w:uiPriority w:val="99"/>
    <w:semiHidden/>
    <w:unhideWhenUsed/>
    <w:rsid w:val="00041B27"/>
  </w:style>
  <w:style w:type="numbering" w:customStyle="1" w:styleId="NoList413">
    <w:name w:val="No List413"/>
    <w:next w:val="a5"/>
    <w:uiPriority w:val="99"/>
    <w:semiHidden/>
    <w:unhideWhenUsed/>
    <w:rsid w:val="00041B27"/>
  </w:style>
  <w:style w:type="numbering" w:customStyle="1" w:styleId="NoList512">
    <w:name w:val="No List512"/>
    <w:next w:val="a5"/>
    <w:uiPriority w:val="99"/>
    <w:semiHidden/>
    <w:unhideWhenUsed/>
    <w:rsid w:val="00041B27"/>
  </w:style>
  <w:style w:type="numbering" w:customStyle="1" w:styleId="NoList612">
    <w:name w:val="No List612"/>
    <w:next w:val="a5"/>
    <w:uiPriority w:val="99"/>
    <w:semiHidden/>
    <w:unhideWhenUsed/>
    <w:rsid w:val="00041B27"/>
  </w:style>
  <w:style w:type="numbering" w:customStyle="1" w:styleId="NoList712">
    <w:name w:val="No List712"/>
    <w:next w:val="a5"/>
    <w:uiPriority w:val="99"/>
    <w:semiHidden/>
    <w:unhideWhenUsed/>
    <w:rsid w:val="00041B27"/>
  </w:style>
  <w:style w:type="numbering" w:customStyle="1" w:styleId="NoList812">
    <w:name w:val="No List812"/>
    <w:next w:val="a5"/>
    <w:uiPriority w:val="99"/>
    <w:semiHidden/>
    <w:unhideWhenUsed/>
    <w:rsid w:val="00041B27"/>
  </w:style>
  <w:style w:type="numbering" w:customStyle="1" w:styleId="NoList911">
    <w:name w:val="No List911"/>
    <w:next w:val="a5"/>
    <w:uiPriority w:val="99"/>
    <w:semiHidden/>
    <w:unhideWhenUsed/>
    <w:rsid w:val="00041B27"/>
  </w:style>
  <w:style w:type="numbering" w:customStyle="1" w:styleId="LFO192">
    <w:name w:val="LFO192"/>
    <w:basedOn w:val="a5"/>
    <w:rsid w:val="00041B27"/>
  </w:style>
  <w:style w:type="numbering" w:customStyle="1" w:styleId="NoList101">
    <w:name w:val="No List101"/>
    <w:next w:val="a5"/>
    <w:uiPriority w:val="99"/>
    <w:semiHidden/>
    <w:unhideWhenUsed/>
    <w:rsid w:val="00041B27"/>
  </w:style>
  <w:style w:type="numbering" w:customStyle="1" w:styleId="LFO1911">
    <w:name w:val="LFO1911"/>
    <w:basedOn w:val="a5"/>
    <w:rsid w:val="00041B27"/>
  </w:style>
  <w:style w:type="numbering" w:customStyle="1" w:styleId="NoList123">
    <w:name w:val="No List123"/>
    <w:next w:val="a5"/>
    <w:uiPriority w:val="99"/>
    <w:semiHidden/>
    <w:rsid w:val="00041B27"/>
  </w:style>
  <w:style w:type="numbering" w:customStyle="1" w:styleId="NoList1113">
    <w:name w:val="No List1113"/>
    <w:next w:val="a5"/>
    <w:uiPriority w:val="99"/>
    <w:semiHidden/>
    <w:unhideWhenUsed/>
    <w:rsid w:val="00041B27"/>
  </w:style>
  <w:style w:type="table" w:customStyle="1" w:styleId="TableGrid11131">
    <w:name w:val="Table Grid11131"/>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无列表13"/>
    <w:next w:val="a5"/>
    <w:semiHidden/>
    <w:rsid w:val="00041B27"/>
  </w:style>
  <w:style w:type="numbering" w:customStyle="1" w:styleId="132">
    <w:name w:val="リストなし13"/>
    <w:next w:val="a5"/>
    <w:uiPriority w:val="99"/>
    <w:semiHidden/>
    <w:unhideWhenUsed/>
    <w:rsid w:val="00041B27"/>
  </w:style>
  <w:style w:type="numbering" w:customStyle="1" w:styleId="1130">
    <w:name w:val="无列表113"/>
    <w:next w:val="a5"/>
    <w:semiHidden/>
    <w:rsid w:val="00041B27"/>
  </w:style>
  <w:style w:type="numbering" w:customStyle="1" w:styleId="1121">
    <w:name w:val="リストなし112"/>
    <w:next w:val="a5"/>
    <w:uiPriority w:val="99"/>
    <w:semiHidden/>
    <w:unhideWhenUsed/>
    <w:rsid w:val="00041B27"/>
  </w:style>
  <w:style w:type="numbering" w:customStyle="1" w:styleId="NoList223">
    <w:name w:val="No List223"/>
    <w:next w:val="a5"/>
    <w:uiPriority w:val="99"/>
    <w:semiHidden/>
    <w:unhideWhenUsed/>
    <w:rsid w:val="00041B27"/>
  </w:style>
  <w:style w:type="numbering" w:customStyle="1" w:styleId="NoList323">
    <w:name w:val="No List323"/>
    <w:next w:val="a5"/>
    <w:uiPriority w:val="99"/>
    <w:semiHidden/>
    <w:unhideWhenUsed/>
    <w:rsid w:val="00041B27"/>
  </w:style>
  <w:style w:type="numbering" w:customStyle="1" w:styleId="NoList422">
    <w:name w:val="No List422"/>
    <w:next w:val="a5"/>
    <w:uiPriority w:val="99"/>
    <w:semiHidden/>
    <w:unhideWhenUsed/>
    <w:rsid w:val="00041B27"/>
  </w:style>
  <w:style w:type="numbering" w:customStyle="1" w:styleId="NoList2112">
    <w:name w:val="No List2112"/>
    <w:next w:val="a5"/>
    <w:uiPriority w:val="99"/>
    <w:semiHidden/>
    <w:unhideWhenUsed/>
    <w:rsid w:val="00041B27"/>
  </w:style>
  <w:style w:type="numbering" w:customStyle="1" w:styleId="NoList3112">
    <w:name w:val="No List3112"/>
    <w:next w:val="a5"/>
    <w:uiPriority w:val="99"/>
    <w:semiHidden/>
    <w:unhideWhenUsed/>
    <w:rsid w:val="00041B27"/>
  </w:style>
  <w:style w:type="numbering" w:customStyle="1" w:styleId="NoList4112">
    <w:name w:val="No List4112"/>
    <w:next w:val="a5"/>
    <w:uiPriority w:val="99"/>
    <w:semiHidden/>
    <w:unhideWhenUsed/>
    <w:rsid w:val="00041B27"/>
  </w:style>
  <w:style w:type="numbering" w:customStyle="1" w:styleId="11120">
    <w:name w:val="无列表1112"/>
    <w:next w:val="a5"/>
    <w:semiHidden/>
    <w:rsid w:val="00041B27"/>
  </w:style>
  <w:style w:type="numbering" w:customStyle="1" w:styleId="NoList11112">
    <w:name w:val="No List11112"/>
    <w:next w:val="a5"/>
    <w:uiPriority w:val="99"/>
    <w:semiHidden/>
    <w:unhideWhenUsed/>
    <w:rsid w:val="00041B27"/>
  </w:style>
  <w:style w:type="numbering" w:customStyle="1" w:styleId="NoList1212">
    <w:name w:val="No List1212"/>
    <w:next w:val="a5"/>
    <w:uiPriority w:val="99"/>
    <w:semiHidden/>
    <w:unhideWhenUsed/>
    <w:rsid w:val="00041B27"/>
  </w:style>
  <w:style w:type="numbering" w:customStyle="1" w:styleId="NoList2212">
    <w:name w:val="No List2212"/>
    <w:next w:val="a5"/>
    <w:uiPriority w:val="99"/>
    <w:semiHidden/>
    <w:unhideWhenUsed/>
    <w:rsid w:val="00041B27"/>
  </w:style>
  <w:style w:type="numbering" w:customStyle="1" w:styleId="NoList3212">
    <w:name w:val="No List3212"/>
    <w:next w:val="a5"/>
    <w:uiPriority w:val="99"/>
    <w:semiHidden/>
    <w:unhideWhenUsed/>
    <w:rsid w:val="00041B27"/>
  </w:style>
  <w:style w:type="numbering" w:customStyle="1" w:styleId="NoList16">
    <w:name w:val="No List16"/>
    <w:next w:val="a5"/>
    <w:uiPriority w:val="99"/>
    <w:semiHidden/>
    <w:unhideWhenUsed/>
    <w:rsid w:val="00041B27"/>
  </w:style>
  <w:style w:type="table" w:customStyle="1" w:styleId="TableGrid161">
    <w:name w:val="Table Grid161"/>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a5"/>
    <w:uiPriority w:val="99"/>
    <w:semiHidden/>
    <w:unhideWhenUsed/>
    <w:rsid w:val="00041B27"/>
  </w:style>
  <w:style w:type="numbering" w:customStyle="1" w:styleId="NoList25">
    <w:name w:val="No List25"/>
    <w:next w:val="a5"/>
    <w:uiPriority w:val="99"/>
    <w:semiHidden/>
    <w:unhideWhenUsed/>
    <w:rsid w:val="00041B27"/>
  </w:style>
  <w:style w:type="table" w:customStyle="1" w:styleId="TableGrid441">
    <w:name w:val="Table Grid441"/>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
    <w:name w:val="No List35"/>
    <w:next w:val="a5"/>
    <w:uiPriority w:val="99"/>
    <w:semiHidden/>
    <w:unhideWhenUsed/>
    <w:rsid w:val="00041B27"/>
  </w:style>
  <w:style w:type="numbering" w:customStyle="1" w:styleId="NoList45">
    <w:name w:val="No List45"/>
    <w:next w:val="a5"/>
    <w:uiPriority w:val="99"/>
    <w:semiHidden/>
    <w:unhideWhenUsed/>
    <w:rsid w:val="00041B27"/>
  </w:style>
  <w:style w:type="numbering" w:customStyle="1" w:styleId="NoList54">
    <w:name w:val="No List54"/>
    <w:next w:val="a5"/>
    <w:uiPriority w:val="99"/>
    <w:semiHidden/>
    <w:unhideWhenUsed/>
    <w:rsid w:val="00041B27"/>
  </w:style>
  <w:style w:type="numbering" w:customStyle="1" w:styleId="NoList64">
    <w:name w:val="No List64"/>
    <w:next w:val="a5"/>
    <w:uiPriority w:val="99"/>
    <w:semiHidden/>
    <w:unhideWhenUsed/>
    <w:rsid w:val="00041B27"/>
  </w:style>
  <w:style w:type="numbering" w:customStyle="1" w:styleId="NoList74">
    <w:name w:val="No List74"/>
    <w:next w:val="a5"/>
    <w:uiPriority w:val="99"/>
    <w:semiHidden/>
    <w:unhideWhenUsed/>
    <w:rsid w:val="00041B27"/>
  </w:style>
  <w:style w:type="numbering" w:customStyle="1" w:styleId="NoList83">
    <w:name w:val="No List83"/>
    <w:next w:val="a5"/>
    <w:uiPriority w:val="99"/>
    <w:semiHidden/>
    <w:unhideWhenUsed/>
    <w:rsid w:val="00041B27"/>
  </w:style>
  <w:style w:type="numbering" w:customStyle="1" w:styleId="NoList93">
    <w:name w:val="No List93"/>
    <w:next w:val="a5"/>
    <w:uiPriority w:val="99"/>
    <w:semiHidden/>
    <w:unhideWhenUsed/>
    <w:rsid w:val="00041B27"/>
  </w:style>
  <w:style w:type="table" w:customStyle="1" w:styleId="TableGrid1141">
    <w:name w:val="Table Grid1141"/>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5"/>
    <w:uiPriority w:val="99"/>
    <w:semiHidden/>
    <w:unhideWhenUsed/>
    <w:rsid w:val="00041B27"/>
  </w:style>
  <w:style w:type="numbering" w:customStyle="1" w:styleId="NoList214">
    <w:name w:val="No List214"/>
    <w:next w:val="a5"/>
    <w:uiPriority w:val="99"/>
    <w:semiHidden/>
    <w:unhideWhenUsed/>
    <w:rsid w:val="00041B27"/>
  </w:style>
  <w:style w:type="numbering" w:customStyle="1" w:styleId="NoList314">
    <w:name w:val="No List314"/>
    <w:next w:val="a5"/>
    <w:uiPriority w:val="99"/>
    <w:semiHidden/>
    <w:unhideWhenUsed/>
    <w:rsid w:val="00041B27"/>
  </w:style>
  <w:style w:type="numbering" w:customStyle="1" w:styleId="NoList414">
    <w:name w:val="No List414"/>
    <w:next w:val="a5"/>
    <w:uiPriority w:val="99"/>
    <w:semiHidden/>
    <w:unhideWhenUsed/>
    <w:rsid w:val="00041B27"/>
  </w:style>
  <w:style w:type="numbering" w:customStyle="1" w:styleId="NoList513">
    <w:name w:val="No List513"/>
    <w:next w:val="a5"/>
    <w:uiPriority w:val="99"/>
    <w:semiHidden/>
    <w:unhideWhenUsed/>
    <w:rsid w:val="00041B27"/>
  </w:style>
  <w:style w:type="numbering" w:customStyle="1" w:styleId="NoList613">
    <w:name w:val="No List613"/>
    <w:next w:val="a5"/>
    <w:uiPriority w:val="99"/>
    <w:semiHidden/>
    <w:unhideWhenUsed/>
    <w:rsid w:val="00041B27"/>
  </w:style>
  <w:style w:type="numbering" w:customStyle="1" w:styleId="NoList713">
    <w:name w:val="No List713"/>
    <w:next w:val="a5"/>
    <w:uiPriority w:val="99"/>
    <w:semiHidden/>
    <w:unhideWhenUsed/>
    <w:rsid w:val="00041B27"/>
  </w:style>
  <w:style w:type="numbering" w:customStyle="1" w:styleId="NoList813">
    <w:name w:val="No List813"/>
    <w:next w:val="a5"/>
    <w:uiPriority w:val="99"/>
    <w:semiHidden/>
    <w:unhideWhenUsed/>
    <w:rsid w:val="00041B27"/>
  </w:style>
  <w:style w:type="numbering" w:customStyle="1" w:styleId="NoList912">
    <w:name w:val="No List912"/>
    <w:next w:val="a5"/>
    <w:uiPriority w:val="99"/>
    <w:semiHidden/>
    <w:unhideWhenUsed/>
    <w:rsid w:val="00041B27"/>
  </w:style>
  <w:style w:type="numbering" w:customStyle="1" w:styleId="LFO193">
    <w:name w:val="LFO193"/>
    <w:basedOn w:val="a5"/>
    <w:rsid w:val="00041B27"/>
  </w:style>
  <w:style w:type="numbering" w:customStyle="1" w:styleId="NoList102">
    <w:name w:val="No List102"/>
    <w:next w:val="a5"/>
    <w:uiPriority w:val="99"/>
    <w:semiHidden/>
    <w:unhideWhenUsed/>
    <w:rsid w:val="00041B27"/>
  </w:style>
  <w:style w:type="numbering" w:customStyle="1" w:styleId="LFO1912">
    <w:name w:val="LFO1912"/>
    <w:basedOn w:val="a5"/>
    <w:rsid w:val="00041B27"/>
  </w:style>
  <w:style w:type="numbering" w:customStyle="1" w:styleId="NoList124">
    <w:name w:val="No List124"/>
    <w:next w:val="a5"/>
    <w:uiPriority w:val="99"/>
    <w:semiHidden/>
    <w:rsid w:val="00041B27"/>
  </w:style>
  <w:style w:type="numbering" w:customStyle="1" w:styleId="NoList1114">
    <w:name w:val="No List1114"/>
    <w:next w:val="a5"/>
    <w:uiPriority w:val="99"/>
    <w:semiHidden/>
    <w:unhideWhenUsed/>
    <w:rsid w:val="00041B27"/>
  </w:style>
  <w:style w:type="table" w:customStyle="1" w:styleId="TableGrid11141">
    <w:name w:val="Table Grid11141"/>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无列表14"/>
    <w:next w:val="a5"/>
    <w:semiHidden/>
    <w:rsid w:val="00041B27"/>
  </w:style>
  <w:style w:type="numbering" w:customStyle="1" w:styleId="142">
    <w:name w:val="リストなし14"/>
    <w:next w:val="a5"/>
    <w:uiPriority w:val="99"/>
    <w:semiHidden/>
    <w:unhideWhenUsed/>
    <w:rsid w:val="00041B27"/>
  </w:style>
  <w:style w:type="numbering" w:customStyle="1" w:styleId="1140">
    <w:name w:val="无列表114"/>
    <w:next w:val="a5"/>
    <w:semiHidden/>
    <w:rsid w:val="00041B27"/>
  </w:style>
  <w:style w:type="numbering" w:customStyle="1" w:styleId="1131">
    <w:name w:val="リストなし113"/>
    <w:next w:val="a5"/>
    <w:uiPriority w:val="99"/>
    <w:semiHidden/>
    <w:unhideWhenUsed/>
    <w:rsid w:val="00041B27"/>
  </w:style>
  <w:style w:type="numbering" w:customStyle="1" w:styleId="NoList224">
    <w:name w:val="No List224"/>
    <w:next w:val="a5"/>
    <w:uiPriority w:val="99"/>
    <w:semiHidden/>
    <w:unhideWhenUsed/>
    <w:rsid w:val="00041B27"/>
  </w:style>
  <w:style w:type="numbering" w:customStyle="1" w:styleId="NoList324">
    <w:name w:val="No List324"/>
    <w:next w:val="a5"/>
    <w:uiPriority w:val="99"/>
    <w:semiHidden/>
    <w:unhideWhenUsed/>
    <w:rsid w:val="00041B27"/>
  </w:style>
  <w:style w:type="numbering" w:customStyle="1" w:styleId="NoList423">
    <w:name w:val="No List423"/>
    <w:next w:val="a5"/>
    <w:uiPriority w:val="99"/>
    <w:semiHidden/>
    <w:unhideWhenUsed/>
    <w:rsid w:val="00041B27"/>
  </w:style>
  <w:style w:type="numbering" w:customStyle="1" w:styleId="NoList2113">
    <w:name w:val="No List2113"/>
    <w:next w:val="a5"/>
    <w:uiPriority w:val="99"/>
    <w:semiHidden/>
    <w:unhideWhenUsed/>
    <w:rsid w:val="00041B27"/>
  </w:style>
  <w:style w:type="numbering" w:customStyle="1" w:styleId="NoList3113">
    <w:name w:val="No List3113"/>
    <w:next w:val="a5"/>
    <w:uiPriority w:val="99"/>
    <w:semiHidden/>
    <w:unhideWhenUsed/>
    <w:rsid w:val="00041B27"/>
  </w:style>
  <w:style w:type="numbering" w:customStyle="1" w:styleId="NoList4113">
    <w:name w:val="No List4113"/>
    <w:next w:val="a5"/>
    <w:uiPriority w:val="99"/>
    <w:semiHidden/>
    <w:unhideWhenUsed/>
    <w:rsid w:val="00041B27"/>
  </w:style>
  <w:style w:type="numbering" w:customStyle="1" w:styleId="1113">
    <w:name w:val="无列表1113"/>
    <w:next w:val="a5"/>
    <w:semiHidden/>
    <w:rsid w:val="00041B27"/>
  </w:style>
  <w:style w:type="numbering" w:customStyle="1" w:styleId="NoList11113">
    <w:name w:val="No List11113"/>
    <w:next w:val="a5"/>
    <w:uiPriority w:val="99"/>
    <w:semiHidden/>
    <w:unhideWhenUsed/>
    <w:rsid w:val="00041B27"/>
  </w:style>
  <w:style w:type="numbering" w:customStyle="1" w:styleId="NoList1213">
    <w:name w:val="No List1213"/>
    <w:next w:val="a5"/>
    <w:uiPriority w:val="99"/>
    <w:semiHidden/>
    <w:unhideWhenUsed/>
    <w:rsid w:val="00041B27"/>
  </w:style>
  <w:style w:type="numbering" w:customStyle="1" w:styleId="NoList2213">
    <w:name w:val="No List2213"/>
    <w:next w:val="a5"/>
    <w:uiPriority w:val="99"/>
    <w:semiHidden/>
    <w:unhideWhenUsed/>
    <w:rsid w:val="00041B27"/>
  </w:style>
  <w:style w:type="numbering" w:customStyle="1" w:styleId="NoList3213">
    <w:name w:val="No List3213"/>
    <w:next w:val="a5"/>
    <w:uiPriority w:val="99"/>
    <w:semiHidden/>
    <w:unhideWhenUsed/>
    <w:rsid w:val="00041B27"/>
  </w:style>
  <w:style w:type="table" w:customStyle="1" w:styleId="2111">
    <w:name w:val="古典型 211"/>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251">
    <w:name w:val="Table Grid251"/>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fffd">
    <w:name w:val="Table Elegant"/>
    <w:basedOn w:val="a4"/>
    <w:semiHidden/>
    <w:qFormat/>
    <w:rsid w:val="00041B27"/>
    <w:pPr>
      <w:spacing w:after="180" w:line="259" w:lineRule="auto"/>
    </w:pPr>
    <w:rPr>
      <w:rFonts w:eastAsia="宋体"/>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paragraph" w:customStyle="1" w:styleId="Style79">
    <w:name w:val="_Style 79"/>
    <w:uiPriority w:val="99"/>
    <w:semiHidden/>
    <w:qFormat/>
    <w:rsid w:val="00041B27"/>
    <w:pPr>
      <w:spacing w:after="160" w:line="259" w:lineRule="auto"/>
    </w:pPr>
    <w:rPr>
      <w:rFonts w:eastAsia="MS Mincho"/>
      <w:lang w:eastAsia="en-US"/>
    </w:rPr>
  </w:style>
  <w:style w:type="paragraph" w:customStyle="1" w:styleId="arial2">
    <w:name w:val="arial"/>
    <w:basedOn w:val="TAL"/>
    <w:qFormat/>
    <w:rsid w:val="00041B27"/>
    <w:rPr>
      <w:rFonts w:eastAsiaTheme="minorEastAsia"/>
      <w:lang w:eastAsia="en-GB"/>
    </w:rPr>
  </w:style>
  <w:style w:type="character" w:customStyle="1" w:styleId="font11">
    <w:name w:val="font11"/>
    <w:basedOn w:val="a3"/>
    <w:qFormat/>
    <w:rsid w:val="00041B27"/>
    <w:rPr>
      <w:rFonts w:ascii="Arial" w:hAnsi="Arial" w:cs="Arial" w:hint="default"/>
      <w:color w:val="000000"/>
      <w:sz w:val="18"/>
      <w:szCs w:val="18"/>
      <w:u w:val="none"/>
      <w:vertAlign w:val="superscript"/>
    </w:rPr>
  </w:style>
  <w:style w:type="character" w:customStyle="1" w:styleId="font31">
    <w:name w:val="font31"/>
    <w:basedOn w:val="a3"/>
    <w:qFormat/>
    <w:rsid w:val="00041B27"/>
    <w:rPr>
      <w:rFonts w:ascii="Arial" w:hAnsi="Arial" w:cs="Arial" w:hint="default"/>
      <w:color w:val="000000"/>
      <w:sz w:val="18"/>
      <w:szCs w:val="18"/>
      <w:u w:val="none"/>
    </w:rPr>
  </w:style>
  <w:style w:type="character" w:customStyle="1" w:styleId="font21">
    <w:name w:val="font21"/>
    <w:basedOn w:val="a3"/>
    <w:qFormat/>
    <w:rsid w:val="00041B27"/>
    <w:rPr>
      <w:rFonts w:ascii="Arial" w:hAnsi="Arial" w:cs="Arial" w:hint="default"/>
      <w:color w:val="000000"/>
      <w:sz w:val="18"/>
      <w:szCs w:val="18"/>
      <w:u w:val="none"/>
    </w:rPr>
  </w:style>
  <w:style w:type="table" w:styleId="1ffff2">
    <w:name w:val="Table Grid 1"/>
    <w:basedOn w:val="a4"/>
    <w:qFormat/>
    <w:rsid w:val="00041B27"/>
    <w:pPr>
      <w:spacing w:after="180"/>
    </w:pPr>
    <w:rPr>
      <w:rFonts w:eastAsia="宋体"/>
      <w:lang w:val="en-US"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paragraph" w:customStyle="1" w:styleId="1114">
    <w:name w:val="修订111"/>
    <w:hidden/>
    <w:uiPriority w:val="99"/>
    <w:semiHidden/>
    <w:qFormat/>
    <w:rsid w:val="00041B27"/>
    <w:rPr>
      <w:rFonts w:eastAsia="Batang"/>
      <w:lang w:eastAsia="en-US"/>
    </w:rPr>
  </w:style>
  <w:style w:type="table" w:customStyle="1" w:styleId="2fffe">
    <w:name w:val="网格型2"/>
    <w:basedOn w:val="a4"/>
    <w:qFormat/>
    <w:rsid w:val="00041B27"/>
    <w:rPr>
      <w:rFonts w:ascii="CG Times (WN)"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5">
    <w:name w:val="网格型111"/>
    <w:basedOn w:val="a4"/>
    <w:qFormat/>
    <w:rsid w:val="00041B27"/>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9">
    <w:name w:val="古典型 22"/>
    <w:basedOn w:val="a4"/>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45">
    <w:name w:val="Table Grid45"/>
    <w:basedOn w:val="a4"/>
    <w:qFormat/>
    <w:rsid w:val="00041B27"/>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
    <w:name w:val="Table Grid1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5">
    <w:name w:val="Tabellengitternetz1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5">
    <w:name w:val="Tabellengitternetz2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5">
    <w:name w:val="Tabellengitternetz3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5">
    <w:name w:val="Tabellengitternetz4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5">
    <w:name w:val="Tabellengitternetz5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5">
    <w:name w:val="Tabellengitternetz6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5">
    <w:name w:val="Tabellengitternetz7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5">
    <w:name w:val="Tabellengitternetz8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5">
    <w:name w:val="Tabellengitternetz9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
    <w:name w:val="Table Grid77"/>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c">
    <w:name w:val="网格型21"/>
    <w:basedOn w:val="a4"/>
    <w:qFormat/>
    <w:rsid w:val="00041B27"/>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a4"/>
    <w:uiPriority w:val="39"/>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古典型 2111"/>
    <w:basedOn w:val="a4"/>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11">
    <w:name w:val="Table Classic 21111"/>
    <w:basedOn w:val="a4"/>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1221">
    <w:name w:val="Table Grid122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b">
    <w:name w:val="网格型5"/>
    <w:basedOn w:val="a4"/>
    <w:qFormat/>
    <w:rsid w:val="00041B27"/>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a4"/>
    <w:uiPriority w:val="39"/>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
    <w:name w:val="Table Grid4311"/>
    <w:basedOn w:val="a4"/>
    <w:qFormat/>
    <w:rsid w:val="00041B27"/>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1">
    <w:name w:val="Table Grid11311"/>
    <w:basedOn w:val="a4"/>
    <w:uiPriority w:val="39"/>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11">
    <w:name w:val="Table Grid11131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
    <w:name w:val="Table Grid721"/>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
    <w:name w:val="Table Grid11112"/>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f5">
    <w:name w:val="网格型6"/>
    <w:basedOn w:val="a4"/>
    <w:qFormat/>
    <w:rsid w:val="00041B27"/>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
    <w:name w:val="Table Grid731"/>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
    <w:name w:val="Table Grid741"/>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
    <w:name w:val="Table Grid751"/>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a4"/>
    <w:uiPriority w:val="39"/>
    <w:qFormat/>
    <w:rsid w:val="00041B27"/>
    <w:pPr>
      <w:spacing w:after="180"/>
    </w:pPr>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
    <w:name w:val="Table Grid761"/>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a4"/>
    <w:uiPriority w:val="39"/>
    <w:qFormat/>
    <w:rsid w:val="00041B27"/>
    <w:pPr>
      <w:spacing w:after="180"/>
    </w:pPr>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a4"/>
    <w:uiPriority w:val="39"/>
    <w:qFormat/>
    <w:rsid w:val="00041B27"/>
    <w:pPr>
      <w:spacing w:after="180"/>
    </w:pPr>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 Grid2221"/>
    <w:basedOn w:val="a4"/>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
    <w:name w:val="Table Grid341"/>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a4"/>
    <w:uiPriority w:val="39"/>
    <w:qFormat/>
    <w:rsid w:val="00041B27"/>
    <w:pPr>
      <w:spacing w:after="180"/>
    </w:pPr>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41">
    <w:name w:val="Tabellengitternetz1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41">
    <w:name w:val="Tabellengitternetz2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41">
    <w:name w:val="Tabellengitternetz3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41">
    <w:name w:val="Tabellengitternetz4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41">
    <w:name w:val="Tabellengitternetz5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41">
    <w:name w:val="Tabellengitternetz6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41">
    <w:name w:val="Tabellengitternetz7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41">
    <w:name w:val="Tabellengitternetz8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41">
    <w:name w:val="Tabellengitternetz914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a4"/>
    <w:qFormat/>
    <w:rsid w:val="00041B27"/>
    <w:pPr>
      <w:spacing w:after="180"/>
    </w:pPr>
    <w:rPr>
      <w:rFonts w:ascii="Tms Rmn" w:eastAsia="宋体" w:hAnsi="Tms Rm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 Grid2231"/>
    <w:basedOn w:val="a4"/>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f4">
    <w:name w:val="页眉 Char1"/>
    <w:aliases w:val="h Char1"/>
    <w:basedOn w:val="a3"/>
    <w:qFormat/>
    <w:rsid w:val="00041B27"/>
    <w:rPr>
      <w:rFonts w:ascii="Times New Roman" w:eastAsia="等线" w:hAnsi="Times New Roman" w:cs="Times New Roman"/>
      <w:sz w:val="18"/>
      <w:szCs w:val="18"/>
      <w:lang w:val="en-GB"/>
    </w:rPr>
  </w:style>
  <w:style w:type="table" w:customStyle="1" w:styleId="236">
    <w:name w:val="古典型 23"/>
    <w:basedOn w:val="a4"/>
    <w:semiHidden/>
    <w:unhideWhenUsed/>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214">
    <w:name w:val="Table Grid214"/>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
    <w:name w:val="Table Grid314"/>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
    <w:name w:val="Table Grid2113"/>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
    <w:name w:val="Table Grid3113"/>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8">
    <w:name w:val="Table Grid78"/>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
    <w:name w:val="Table Grid722"/>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2">
    <w:name w:val="Table Grid732"/>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2">
    <w:name w:val="Table Grid742"/>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2">
    <w:name w:val="Table Grid752"/>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2">
    <w:name w:val="Table Grid762"/>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
    <w:name w:val="Table Grid332"/>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
    <w:name w:val="Table Grid432"/>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
    <w:name w:val="Table Grid1132"/>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
    <w:name w:val="Table Grid2222"/>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2">
    <w:name w:val="Table Grid11132"/>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2">
    <w:name w:val="Table Grid442"/>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
    <w:name w:val="Table Grid532"/>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
    <w:name w:val="Table Grid632"/>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
    <w:name w:val="Table Grid1142"/>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2">
    <w:name w:val="Table Grid4132"/>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 Grid2232"/>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2">
    <w:name w:val="Table Grid11142"/>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网格型12"/>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古典型 21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2">
    <w:name w:val="Table Classic 211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2511">
    <w:name w:val="Table Grid2511"/>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6">
    <w:name w:val="古典型 24"/>
    <w:basedOn w:val="a4"/>
    <w:semiHidden/>
    <w:unhideWhenUsed/>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53">
    <w:name w:val="网格型35"/>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网格型45"/>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
    <w:name w:val="Table Grid315"/>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网格型314"/>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0">
    <w:name w:val="网格型414"/>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4">
    <w:name w:val="Table Classic 214"/>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2114">
    <w:name w:val="Table Grid2114"/>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
    <w:name w:val="Table Grid79"/>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
    <w:name w:val="Table Grid133"/>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 Grid226"/>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
    <w:name w:val="Table Grid323"/>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
    <w:name w:val="Table Grid51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
    <w:name w:val="Table Grid71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
    <w:name w:val="Table Grid72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3">
    <w:name w:val="Table Grid73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3">
    <w:name w:val="Table Grid74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3">
    <w:name w:val="Table Grid75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
    <w:name w:val="Table Grid1123"/>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
    <w:name w:val="Table Grid411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3">
    <w:name w:val="Table Grid76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
    <w:name w:val="Table Grid2213"/>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
    <w:name w:val="Table Grid333"/>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3">
    <w:name w:val="Table Grid43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
    <w:name w:val="Table Grid523"/>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
    <w:name w:val="Table Grid62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3">
    <w:name w:val="Table Grid1133"/>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3">
    <w:name w:val="Table Grid412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
    <w:name w:val="Table Grid2223"/>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3">
    <w:name w:val="Table Grid11133"/>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3">
    <w:name w:val="Table Grid343"/>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3">
    <w:name w:val="Table Grid44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3">
    <w:name w:val="Table Grid533"/>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3">
    <w:name w:val="Table Grid63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3">
    <w:name w:val="Table Grid1143"/>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3">
    <w:name w:val="Table Grid413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3">
    <w:name w:val="Table Grid2233"/>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3">
    <w:name w:val="Table Grid11143"/>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网格型13"/>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古典型 213"/>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3">
    <w:name w:val="Table Classic 2113"/>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252">
    <w:name w:val="Table Grid252"/>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5">
    <w:name w:val="古典型 25"/>
    <w:basedOn w:val="a4"/>
    <w:unhideWhenUsed/>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63">
    <w:name w:val="网格型36"/>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网格型46"/>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6">
    <w:name w:val="Table Grid316"/>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网格型315"/>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50">
    <w:name w:val="网格型415"/>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5">
    <w:name w:val="Table Classic 215"/>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57">
    <w:name w:val="Table Grid57"/>
    <w:basedOn w:val="a4"/>
    <w:uiPriority w:val="39"/>
    <w:qFormat/>
    <w:rsid w:val="00041B27"/>
    <w:pPr>
      <w:overflowPunct w:val="0"/>
      <w:autoSpaceDE w:val="0"/>
      <w:autoSpaceDN w:val="0"/>
      <w:adjustRightInd w:val="0"/>
      <w:spacing w:after="180"/>
    </w:pPr>
    <w:rPr>
      <w:rFonts w:eastAsia="Malgun Gothic"/>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5">
    <w:name w:val="Table Grid3115"/>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 Grid710"/>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
    <w:name w:val="Table Grid134"/>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 Grid227"/>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4">
    <w:name w:val="Table Grid324"/>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
    <w:name w:val="Table Grid51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
    <w:name w:val="Table Grid714"/>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
    <w:name w:val="Table Grid724"/>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4">
    <w:name w:val="Table Grid734"/>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4">
    <w:name w:val="Table Grid744"/>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4">
    <w:name w:val="Table Grid754"/>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4">
    <w:name w:val="Table Grid411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4">
    <w:name w:val="Table Grid764"/>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
    <w:name w:val="Table Grid144"/>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4">
    <w:name w:val="Table Grid334"/>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
    <w:name w:val="Table Grid524"/>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
    <w:name w:val="Table Grid62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4">
    <w:name w:val="Table Grid1134"/>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4">
    <w:name w:val="Table Grid412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 Grid2224"/>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4">
    <w:name w:val="Table Grid11134"/>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4">
    <w:name w:val="Table Grid164"/>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 Grid244"/>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4">
    <w:name w:val="Table Grid344"/>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4">
    <w:name w:val="Table Grid44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4">
    <w:name w:val="Table Grid534"/>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4">
    <w:name w:val="Table Grid63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4">
    <w:name w:val="Table Grid1144"/>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4">
    <w:name w:val="Table Grid4134"/>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4">
    <w:name w:val="Table Grid2234"/>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4">
    <w:name w:val="Table Grid11144"/>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
    <w:name w:val="网格型14"/>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古典型 214"/>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4">
    <w:name w:val="Table Classic 2114"/>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253">
    <w:name w:val="Table Grid253"/>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d">
    <w:name w:val="参考资料列表 Char"/>
    <w:link w:val="afffffffe"/>
    <w:qFormat/>
    <w:locked/>
    <w:rsid w:val="00041B27"/>
    <w:rPr>
      <w:rFonts w:ascii="Calibri" w:hAnsi="Calibri"/>
      <w:kern w:val="2"/>
      <w:sz w:val="21"/>
    </w:rPr>
  </w:style>
  <w:style w:type="paragraph" w:customStyle="1" w:styleId="afffffffe">
    <w:name w:val="参考资料列表"/>
    <w:basedOn w:val="a8"/>
    <w:link w:val="Chard"/>
    <w:qFormat/>
    <w:rsid w:val="00041B27"/>
    <w:pPr>
      <w:widowControl w:val="0"/>
      <w:overflowPunct/>
      <w:autoSpaceDE/>
      <w:autoSpaceDN/>
      <w:adjustRightInd/>
      <w:spacing w:after="0"/>
      <w:ind w:left="680" w:hanging="567"/>
      <w:jc w:val="both"/>
      <w:textAlignment w:val="auto"/>
    </w:pPr>
    <w:rPr>
      <w:rFonts w:ascii="Calibri" w:eastAsiaTheme="minorEastAsia" w:hAnsi="Calibri"/>
      <w:kern w:val="2"/>
      <w:sz w:val="21"/>
      <w:lang w:eastAsia="en-GB"/>
    </w:rPr>
  </w:style>
  <w:style w:type="paragraph" w:customStyle="1" w:styleId="Revisin">
    <w:name w:val="Revisión"/>
    <w:uiPriority w:val="99"/>
    <w:semiHidden/>
    <w:qFormat/>
    <w:rsid w:val="00041B27"/>
    <w:pPr>
      <w:spacing w:before="180" w:after="180"/>
      <w:ind w:left="1134" w:hanging="1134"/>
      <w:jc w:val="both"/>
    </w:pPr>
    <w:rPr>
      <w:rFonts w:eastAsia="宋体"/>
      <w:lang w:eastAsia="en-US"/>
    </w:rPr>
  </w:style>
  <w:style w:type="paragraph" w:customStyle="1" w:styleId="affffffff">
    <w:name w:val="文稿标题"/>
    <w:basedOn w:val="a2"/>
    <w:qFormat/>
    <w:rsid w:val="00041B27"/>
    <w:pPr>
      <w:widowControl w:val="0"/>
      <w:overflowPunct/>
      <w:autoSpaceDE/>
      <w:autoSpaceDN/>
      <w:adjustRightInd/>
      <w:spacing w:after="0"/>
      <w:ind w:left="1979" w:hanging="1979"/>
      <w:jc w:val="both"/>
      <w:textAlignment w:val="auto"/>
    </w:pPr>
    <w:rPr>
      <w:rFonts w:ascii="Calibri" w:hAnsi="Calibri" w:cs="宋体"/>
      <w:b/>
      <w:kern w:val="2"/>
      <w:sz w:val="24"/>
      <w:lang w:val="en-US"/>
    </w:rPr>
  </w:style>
  <w:style w:type="paragraph" w:customStyle="1" w:styleId="affffffff0">
    <w:name w:val="标题线"/>
    <w:basedOn w:val="a2"/>
    <w:qFormat/>
    <w:rsid w:val="00041B27"/>
    <w:pPr>
      <w:widowControl w:val="0"/>
      <w:pBdr>
        <w:bottom w:val="single" w:sz="12" w:space="1" w:color="auto"/>
      </w:pBdr>
      <w:overflowPunct/>
      <w:autoSpaceDE/>
      <w:autoSpaceDN/>
      <w:adjustRightInd/>
      <w:spacing w:after="0"/>
      <w:jc w:val="both"/>
      <w:textAlignment w:val="auto"/>
    </w:pPr>
    <w:rPr>
      <w:rFonts w:ascii="Arial" w:hAnsi="Arial" w:cs="宋体"/>
      <w:kern w:val="2"/>
      <w:sz w:val="21"/>
      <w:lang w:val="en-US"/>
    </w:rPr>
  </w:style>
  <w:style w:type="character" w:customStyle="1" w:styleId="Doc-text2Char">
    <w:name w:val="Doc-text2 Char"/>
    <w:link w:val="Doc-text2"/>
    <w:qFormat/>
    <w:locked/>
    <w:rsid w:val="00041B27"/>
    <w:rPr>
      <w:rFonts w:ascii="Arial" w:eastAsia="MS Mincho" w:hAnsi="Arial"/>
      <w:kern w:val="2"/>
      <w:szCs w:val="24"/>
    </w:rPr>
  </w:style>
  <w:style w:type="paragraph" w:customStyle="1" w:styleId="Doc-text2">
    <w:name w:val="Doc-text2"/>
    <w:basedOn w:val="a2"/>
    <w:link w:val="Doc-text2Char"/>
    <w:qFormat/>
    <w:rsid w:val="00041B27"/>
    <w:pPr>
      <w:widowControl w:val="0"/>
      <w:tabs>
        <w:tab w:val="left" w:pos="1622"/>
      </w:tabs>
      <w:overflowPunct/>
      <w:autoSpaceDE/>
      <w:autoSpaceDN/>
      <w:adjustRightInd/>
      <w:spacing w:after="0"/>
      <w:ind w:left="1622" w:hanging="363"/>
      <w:textAlignment w:val="auto"/>
    </w:pPr>
    <w:rPr>
      <w:rFonts w:ascii="Arial" w:eastAsia="MS Mincho" w:hAnsi="Arial"/>
      <w:kern w:val="2"/>
      <w:szCs w:val="24"/>
      <w:lang w:eastAsia="en-GB"/>
    </w:rPr>
  </w:style>
  <w:style w:type="character" w:customStyle="1" w:styleId="Doc-titleJKChar">
    <w:name w:val="Doc-title_JK Char"/>
    <w:link w:val="Doc-titleJK"/>
    <w:qFormat/>
    <w:locked/>
    <w:rsid w:val="00041B27"/>
    <w:rPr>
      <w:rFonts w:ascii="Calibri" w:eastAsia="MS Mincho" w:hAnsi="Calibri"/>
      <w:color w:val="0000FF"/>
      <w:kern w:val="2"/>
      <w:szCs w:val="24"/>
    </w:rPr>
  </w:style>
  <w:style w:type="paragraph" w:customStyle="1" w:styleId="Doc-titleJK">
    <w:name w:val="Doc-title_JK"/>
    <w:basedOn w:val="a2"/>
    <w:next w:val="Doc-text2JK"/>
    <w:link w:val="Doc-titleJKChar"/>
    <w:qFormat/>
    <w:rsid w:val="00041B27"/>
    <w:pPr>
      <w:widowControl w:val="0"/>
      <w:overflowPunct/>
      <w:autoSpaceDE/>
      <w:autoSpaceDN/>
      <w:adjustRightInd/>
      <w:spacing w:after="0"/>
      <w:ind w:left="1260" w:hanging="1260"/>
      <w:textAlignment w:val="auto"/>
    </w:pPr>
    <w:rPr>
      <w:rFonts w:ascii="Calibri" w:eastAsia="MS Mincho" w:hAnsi="Calibri"/>
      <w:color w:val="0000FF"/>
      <w:kern w:val="2"/>
      <w:szCs w:val="24"/>
      <w:lang w:eastAsia="en-GB"/>
    </w:rPr>
  </w:style>
  <w:style w:type="paragraph" w:customStyle="1" w:styleId="Doc-text2JK">
    <w:name w:val="Doc-text2_JK"/>
    <w:basedOn w:val="a2"/>
    <w:link w:val="Doc-text2JKChar"/>
    <w:qFormat/>
    <w:rsid w:val="00041B27"/>
    <w:pPr>
      <w:widowControl w:val="0"/>
      <w:tabs>
        <w:tab w:val="left" w:pos="1622"/>
      </w:tabs>
      <w:overflowPunct/>
      <w:autoSpaceDE/>
      <w:autoSpaceDN/>
      <w:adjustRightInd/>
      <w:spacing w:after="0"/>
      <w:ind w:left="1622" w:hanging="363"/>
      <w:textAlignment w:val="auto"/>
    </w:pPr>
    <w:rPr>
      <w:rFonts w:ascii="Calibri" w:eastAsia="MS Mincho" w:hAnsi="Calibri"/>
      <w:kern w:val="2"/>
      <w:szCs w:val="24"/>
      <w:lang w:val="en-US" w:eastAsia="en-GB"/>
    </w:rPr>
  </w:style>
  <w:style w:type="character" w:customStyle="1" w:styleId="Doc-text2JKChar">
    <w:name w:val="Doc-text2_JK Char"/>
    <w:link w:val="Doc-text2JK"/>
    <w:qFormat/>
    <w:locked/>
    <w:rsid w:val="00041B27"/>
    <w:rPr>
      <w:rFonts w:ascii="Calibri" w:eastAsia="MS Mincho" w:hAnsi="Calibri"/>
      <w:kern w:val="2"/>
      <w:szCs w:val="24"/>
      <w:lang w:val="en-US"/>
    </w:rPr>
  </w:style>
  <w:style w:type="paragraph" w:customStyle="1" w:styleId="10">
    <w:name w:val="样式 标题 1 + 小三"/>
    <w:basedOn w:val="12"/>
    <w:qFormat/>
    <w:rsid w:val="00041B27"/>
    <w:pPr>
      <w:numPr>
        <w:numId w:val="29"/>
      </w:numPr>
      <w:pBdr>
        <w:top w:val="none" w:sz="0" w:space="0" w:color="auto"/>
      </w:pBdr>
      <w:tabs>
        <w:tab w:val="clear" w:pos="720"/>
        <w:tab w:val="left" w:pos="600"/>
        <w:tab w:val="num" w:pos="2160"/>
      </w:tabs>
      <w:spacing w:before="120" w:after="120"/>
      <w:ind w:left="2160" w:hanging="720"/>
      <w:jc w:val="both"/>
      <w:textAlignment w:val="auto"/>
    </w:pPr>
    <w:rPr>
      <w:sz w:val="30"/>
      <w:szCs w:val="30"/>
      <w:lang w:eastAsia="en-US"/>
    </w:rPr>
  </w:style>
  <w:style w:type="paragraph" w:customStyle="1" w:styleId="Normal0">
    <w:name w:val="Normal0"/>
    <w:qFormat/>
    <w:rsid w:val="00041B27"/>
    <w:pPr>
      <w:jc w:val="center"/>
    </w:pPr>
    <w:rPr>
      <w:rFonts w:eastAsia="宋体"/>
      <w:lang w:val="en-US" w:eastAsia="en-US"/>
    </w:rPr>
  </w:style>
  <w:style w:type="paragraph" w:customStyle="1" w:styleId="Title2">
    <w:name w:val="Title 2"/>
    <w:basedOn w:val="Normal0"/>
    <w:next w:val="ad"/>
    <w:qFormat/>
    <w:rsid w:val="00041B27"/>
    <w:pPr>
      <w:spacing w:before="120" w:after="120"/>
    </w:pPr>
    <w:rPr>
      <w:rFonts w:ascii="Book Antiqua" w:hAnsi="Book Antiqua"/>
      <w:b/>
    </w:rPr>
  </w:style>
  <w:style w:type="paragraph" w:customStyle="1" w:styleId="abstract">
    <w:name w:val="abstract"/>
    <w:basedOn w:val="a2"/>
    <w:next w:val="a2"/>
    <w:qFormat/>
    <w:rsid w:val="00041B27"/>
    <w:pPr>
      <w:widowControl w:val="0"/>
      <w:overflowPunct/>
      <w:autoSpaceDE/>
      <w:autoSpaceDN/>
      <w:adjustRightInd/>
      <w:spacing w:before="120" w:after="120"/>
      <w:ind w:left="1440" w:right="1440"/>
      <w:jc w:val="both"/>
      <w:textAlignment w:val="auto"/>
    </w:pPr>
    <w:rPr>
      <w:rFonts w:ascii="Book Antiqua" w:eastAsiaTheme="minorEastAsia" w:hAnsi="Book Antiqua"/>
      <w:i/>
      <w:kern w:val="2"/>
      <w:lang w:val="en-US" w:eastAsia="en-US"/>
    </w:rPr>
  </w:style>
  <w:style w:type="paragraph" w:customStyle="1" w:styleId="OutBox1">
    <w:name w:val="Out Box 1"/>
    <w:basedOn w:val="a2"/>
    <w:qFormat/>
    <w:rsid w:val="00041B27"/>
    <w:pPr>
      <w:widowControl w:val="0"/>
      <w:overflowPunct/>
      <w:autoSpaceDE/>
      <w:autoSpaceDN/>
      <w:adjustRightInd/>
      <w:spacing w:before="120" w:after="0"/>
      <w:ind w:left="1170" w:right="86" w:hanging="450"/>
      <w:textAlignment w:val="auto"/>
    </w:pPr>
    <w:rPr>
      <w:rFonts w:ascii="Times" w:hAnsi="Times"/>
      <w:color w:val="000000"/>
      <w:kern w:val="2"/>
      <w:lang w:val="en-US"/>
    </w:rPr>
  </w:style>
  <w:style w:type="paragraph" w:customStyle="1" w:styleId="TableText2">
    <w:name w:val="Table Text"/>
    <w:basedOn w:val="a2"/>
    <w:qFormat/>
    <w:rsid w:val="00041B27"/>
    <w:pPr>
      <w:keepLines/>
      <w:widowControl w:val="0"/>
      <w:overflowPunct/>
      <w:autoSpaceDE/>
      <w:autoSpaceDN/>
      <w:adjustRightInd/>
      <w:spacing w:after="0"/>
      <w:textAlignment w:val="auto"/>
    </w:pPr>
    <w:rPr>
      <w:rFonts w:ascii="Book Antiqua" w:hAnsi="Book Antiqua"/>
      <w:kern w:val="2"/>
      <w:sz w:val="16"/>
      <w:lang w:val="en-US"/>
    </w:rPr>
  </w:style>
  <w:style w:type="paragraph" w:customStyle="1" w:styleId="CharChar1Char">
    <w:name w:val="Char Char1 Char"/>
    <w:basedOn w:val="40"/>
    <w:next w:val="a2"/>
    <w:qFormat/>
    <w:rsid w:val="00041B27"/>
    <w:pPr>
      <w:widowControl w:val="0"/>
      <w:tabs>
        <w:tab w:val="left" w:pos="864"/>
      </w:tabs>
      <w:overflowPunct/>
      <w:autoSpaceDE/>
      <w:autoSpaceDN/>
      <w:spacing w:beforeLines="25" w:before="0" w:afterLines="25" w:after="0" w:line="436" w:lineRule="exact"/>
      <w:ind w:left="429" w:hanging="429"/>
      <w:textAlignment w:val="auto"/>
    </w:pPr>
    <w:rPr>
      <w:rFonts w:ascii="Tahoma" w:eastAsia="黑体" w:hAnsi="Tahoma"/>
      <w:b/>
      <w:i/>
      <w:kern w:val="2"/>
      <w:szCs w:val="24"/>
    </w:rPr>
  </w:style>
  <w:style w:type="paragraph" w:customStyle="1" w:styleId="11CharH1h1appheading1l1MemoHeading1h11h12">
    <w:name w:val="样式 标题 1标题 1 CharH1h1app heading 1l1Memo Heading 1h11h12..."/>
    <w:basedOn w:val="12"/>
    <w:qFormat/>
    <w:rsid w:val="00041B27"/>
    <w:pPr>
      <w:pageBreakBefore/>
      <w:widowControl w:val="0"/>
      <w:pBdr>
        <w:top w:val="none" w:sz="0" w:space="0" w:color="auto"/>
      </w:pBdr>
      <w:tabs>
        <w:tab w:val="left" w:pos="432"/>
      </w:tabs>
      <w:overflowPunct/>
      <w:autoSpaceDE/>
      <w:autoSpaceDN/>
      <w:adjustRightInd/>
      <w:snapToGrid w:val="0"/>
      <w:spacing w:before="120" w:after="120"/>
      <w:ind w:left="432" w:hanging="432"/>
      <w:textAlignment w:val="auto"/>
    </w:pPr>
    <w:rPr>
      <w:rFonts w:ascii="黑体" w:eastAsia="黑体" w:hAnsi="宋体" w:cs="宋体"/>
      <w:b/>
      <w:bCs/>
      <w:sz w:val="24"/>
      <w:lang w:eastAsia="en-US"/>
    </w:rPr>
  </w:style>
  <w:style w:type="paragraph" w:customStyle="1" w:styleId="11CharH1h1appheading1l1MemoHeading1h11h120">
    <w:name w:val="样式 样式 标题 1标题 1 CharH1h1app heading 1l1Memo Heading 1h11h12... + ..."/>
    <w:basedOn w:val="11CharH1h1appheading1l1MemoHeading1h11h12"/>
    <w:qFormat/>
    <w:rsid w:val="00041B27"/>
  </w:style>
  <w:style w:type="paragraph" w:customStyle="1" w:styleId="2ChapterXXStatementh22Header2l2Level2Headhea">
    <w:name w:val="样式 标题 2Chapter X.X. Statementh22Header 2l2Level 2 Headhea..."/>
    <w:basedOn w:val="2"/>
    <w:qFormat/>
    <w:rsid w:val="00041B27"/>
    <w:pPr>
      <w:keepLines w:val="0"/>
      <w:widowControl w:val="0"/>
      <w:tabs>
        <w:tab w:val="left" w:pos="576"/>
      </w:tabs>
      <w:overflowPunct/>
      <w:autoSpaceDE/>
      <w:autoSpaceDN/>
      <w:adjustRightInd/>
      <w:spacing w:before="120" w:after="120" w:line="240" w:lineRule="atLeast"/>
      <w:ind w:left="576" w:hanging="576"/>
      <w:textAlignment w:val="auto"/>
    </w:pPr>
    <w:rPr>
      <w:rFonts w:cs="宋体"/>
      <w:b/>
      <w:bCs/>
      <w:sz w:val="21"/>
      <w:lang w:val="en-US"/>
    </w:rPr>
  </w:style>
  <w:style w:type="paragraph" w:customStyle="1" w:styleId="4025025">
    <w:name w:val="样式 标题 4 + 段前: 0.25 行 段后: 0.25 行"/>
    <w:basedOn w:val="40"/>
    <w:qFormat/>
    <w:rsid w:val="00041B27"/>
    <w:pPr>
      <w:keepLines w:val="0"/>
      <w:widowControl w:val="0"/>
      <w:tabs>
        <w:tab w:val="left" w:pos="864"/>
      </w:tabs>
      <w:overflowPunct/>
      <w:autoSpaceDE/>
      <w:autoSpaceDN/>
      <w:adjustRightInd/>
      <w:spacing w:beforeLines="25" w:before="0" w:afterLines="25" w:after="0"/>
      <w:ind w:left="864" w:hanging="864"/>
      <w:textAlignment w:val="auto"/>
    </w:pPr>
    <w:rPr>
      <w:rFonts w:eastAsia="黑体" w:cs="宋体"/>
      <w:kern w:val="2"/>
      <w:sz w:val="21"/>
    </w:rPr>
  </w:style>
  <w:style w:type="paragraph" w:customStyle="1" w:styleId="affffffff1">
    <w:name w:val="图片说明"/>
    <w:basedOn w:val="a2"/>
    <w:next w:val="a2"/>
    <w:qFormat/>
    <w:rsid w:val="00041B27"/>
    <w:pPr>
      <w:keepLines/>
      <w:widowControl w:val="0"/>
      <w:tabs>
        <w:tab w:val="left" w:pos="1575"/>
      </w:tabs>
      <w:overflowPunct/>
      <w:autoSpaceDE/>
      <w:autoSpaceDN/>
      <w:adjustRightInd/>
      <w:spacing w:beforeLines="10" w:after="0"/>
      <w:ind w:left="578" w:hanging="578"/>
      <w:jc w:val="center"/>
      <w:textAlignment w:val="auto"/>
      <w:outlineLvl w:val="0"/>
    </w:pPr>
    <w:rPr>
      <w:rFonts w:ascii="Calibri" w:hAnsi="Calibri"/>
      <w:kern w:val="2"/>
      <w:sz w:val="21"/>
      <w:szCs w:val="24"/>
      <w:lang w:val="en-US"/>
    </w:rPr>
  </w:style>
  <w:style w:type="character" w:customStyle="1" w:styleId="TJChar">
    <w:name w:val="TJ Char"/>
    <w:link w:val="TJ"/>
    <w:qFormat/>
    <w:locked/>
    <w:rsid w:val="00041B27"/>
    <w:rPr>
      <w:rFonts w:ascii="Calibri" w:hAnsi="Calibri"/>
      <w:b/>
      <w:kern w:val="2"/>
      <w:sz w:val="24"/>
      <w:u w:val="single"/>
      <w:lang w:eastAsia="ko-KR"/>
    </w:rPr>
  </w:style>
  <w:style w:type="paragraph" w:customStyle="1" w:styleId="TJ">
    <w:name w:val="TJ"/>
    <w:basedOn w:val="a2"/>
    <w:link w:val="TJChar"/>
    <w:qFormat/>
    <w:rsid w:val="00041B27"/>
    <w:pPr>
      <w:widowControl w:val="0"/>
      <w:overflowPunct/>
      <w:autoSpaceDE/>
      <w:autoSpaceDN/>
      <w:adjustRightInd/>
      <w:textAlignment w:val="auto"/>
    </w:pPr>
    <w:rPr>
      <w:rFonts w:ascii="Calibri" w:eastAsiaTheme="minorEastAsia" w:hAnsi="Calibri"/>
      <w:b/>
      <w:kern w:val="2"/>
      <w:sz w:val="24"/>
      <w:u w:val="single"/>
      <w:lang w:eastAsia="ko-KR"/>
    </w:rPr>
  </w:style>
  <w:style w:type="paragraph" w:customStyle="1" w:styleId="CharCharCharCharCharCharCharCharCharCharCharCharCharCharChar">
    <w:name w:val="表头 Char Char Char Char Char Char Char Char Char Char Char Char Char Char Char"/>
    <w:basedOn w:val="afe"/>
    <w:qFormat/>
    <w:rsid w:val="00041B27"/>
    <w:pPr>
      <w:widowControl w:val="0"/>
      <w:overflowPunct/>
      <w:autoSpaceDE/>
      <w:autoSpaceDN/>
      <w:adjustRightInd/>
      <w:spacing w:after="0" w:line="436" w:lineRule="exact"/>
      <w:ind w:left="357"/>
      <w:textAlignment w:val="auto"/>
      <w:outlineLvl w:val="3"/>
    </w:pPr>
    <w:rPr>
      <w:rFonts w:eastAsia="宋体" w:cs="Times New Roman"/>
      <w:b/>
      <w:kern w:val="2"/>
      <w:sz w:val="24"/>
      <w:szCs w:val="24"/>
      <w:lang w:val="en-US" w:eastAsia="zh-CN"/>
    </w:rPr>
  </w:style>
  <w:style w:type="paragraph" w:customStyle="1" w:styleId="CharChar1CharCharCharChar">
    <w:name w:val="Char Char1 Char Char Char Char"/>
    <w:basedOn w:val="a2"/>
    <w:qFormat/>
    <w:rsid w:val="00041B27"/>
    <w:pPr>
      <w:widowControl w:val="0"/>
      <w:tabs>
        <w:tab w:val="left" w:pos="540"/>
        <w:tab w:val="left" w:pos="1260"/>
        <w:tab w:val="left" w:pos="1800"/>
      </w:tabs>
      <w:overflowPunct/>
      <w:autoSpaceDE/>
      <w:autoSpaceDN/>
      <w:adjustRightInd/>
      <w:spacing w:before="240" w:after="160" w:line="240" w:lineRule="exact"/>
      <w:textAlignment w:val="auto"/>
    </w:pPr>
    <w:rPr>
      <w:rFonts w:ascii="Verdana" w:eastAsia="Batang" w:hAnsi="Verdana"/>
      <w:kern w:val="2"/>
      <w:sz w:val="24"/>
      <w:lang w:val="en-US" w:eastAsia="en-US"/>
    </w:rPr>
  </w:style>
  <w:style w:type="paragraph" w:customStyle="1" w:styleId="StateHead">
    <w:name w:val="State Head"/>
    <w:basedOn w:val="a2"/>
    <w:qFormat/>
    <w:rsid w:val="00041B27"/>
    <w:pPr>
      <w:keepNext/>
      <w:widowControl w:val="0"/>
      <w:numPr>
        <w:numId w:val="30"/>
      </w:numPr>
      <w:tabs>
        <w:tab w:val="clear" w:pos="420"/>
        <w:tab w:val="num" w:pos="720"/>
      </w:tabs>
      <w:overflowPunct/>
      <w:autoSpaceDE/>
      <w:autoSpaceDN/>
      <w:adjustRightInd/>
      <w:spacing w:before="240" w:after="0"/>
      <w:ind w:left="720" w:hanging="360"/>
      <w:jc w:val="both"/>
      <w:textAlignment w:val="auto"/>
    </w:pPr>
    <w:rPr>
      <w:rFonts w:ascii="Arial" w:hAnsi="Arial"/>
      <w:b/>
      <w:kern w:val="2"/>
      <w:sz w:val="24"/>
      <w:u w:val="single"/>
      <w:lang w:val="en-US"/>
    </w:rPr>
  </w:style>
  <w:style w:type="character" w:customStyle="1" w:styleId="TableNo0">
    <w:name w:val="Table_No Знак"/>
    <w:link w:val="TableNo"/>
    <w:qFormat/>
    <w:locked/>
    <w:rsid w:val="00041B27"/>
    <w:rPr>
      <w:rFonts w:asciiTheme="minorHAnsi" w:eastAsia="Malgun Gothic" w:hAnsiTheme="minorHAnsi" w:cstheme="minorBidi"/>
      <w:caps/>
      <w:kern w:val="2"/>
      <w:sz w:val="22"/>
      <w:szCs w:val="22"/>
      <w:lang w:val="en-US" w:eastAsia="en-US"/>
      <w14:ligatures w14:val="standardContextual"/>
    </w:rPr>
  </w:style>
  <w:style w:type="paragraph" w:customStyle="1" w:styleId="Agreement">
    <w:name w:val="Agreement"/>
    <w:basedOn w:val="a2"/>
    <w:next w:val="a2"/>
    <w:qFormat/>
    <w:rsid w:val="00041B27"/>
    <w:pPr>
      <w:widowControl w:val="0"/>
      <w:numPr>
        <w:numId w:val="31"/>
      </w:numPr>
      <w:tabs>
        <w:tab w:val="clear" w:pos="1619"/>
        <w:tab w:val="left" w:pos="720"/>
      </w:tabs>
      <w:overflowPunct/>
      <w:autoSpaceDE/>
      <w:autoSpaceDN/>
      <w:adjustRightInd/>
      <w:spacing w:before="60" w:after="0"/>
      <w:ind w:left="720"/>
      <w:textAlignment w:val="auto"/>
    </w:pPr>
    <w:rPr>
      <w:rFonts w:ascii="Arial" w:eastAsia="MS Mincho" w:hAnsi="Arial"/>
      <w:b/>
      <w:kern w:val="2"/>
      <w:szCs w:val="24"/>
      <w:lang w:val="en-US" w:eastAsia="en-GB"/>
    </w:rPr>
  </w:style>
  <w:style w:type="character" w:customStyle="1" w:styleId="EmailDiscussionChar">
    <w:name w:val="EmailDiscussion Char"/>
    <w:link w:val="EmailDiscussion"/>
    <w:qFormat/>
    <w:locked/>
    <w:rsid w:val="00041B27"/>
    <w:rPr>
      <w:rFonts w:ascii="Arial" w:eastAsia="MS Mincho" w:hAnsi="Arial" w:cs="Arial"/>
      <w:b/>
      <w:szCs w:val="24"/>
    </w:rPr>
  </w:style>
  <w:style w:type="paragraph" w:customStyle="1" w:styleId="EmailDiscussion">
    <w:name w:val="EmailDiscussion"/>
    <w:basedOn w:val="a2"/>
    <w:next w:val="a2"/>
    <w:link w:val="EmailDiscussionChar"/>
    <w:qFormat/>
    <w:rsid w:val="00041B27"/>
    <w:pPr>
      <w:widowControl w:val="0"/>
      <w:numPr>
        <w:numId w:val="32"/>
      </w:numPr>
      <w:tabs>
        <w:tab w:val="clear" w:pos="1619"/>
        <w:tab w:val="left" w:pos="420"/>
      </w:tabs>
      <w:overflowPunct/>
      <w:autoSpaceDE/>
      <w:autoSpaceDN/>
      <w:adjustRightInd/>
      <w:spacing w:before="40" w:after="0"/>
      <w:ind w:left="420" w:hanging="420"/>
      <w:textAlignment w:val="auto"/>
    </w:pPr>
    <w:rPr>
      <w:rFonts w:ascii="Arial" w:eastAsia="MS Mincho" w:hAnsi="Arial" w:cs="Arial"/>
      <w:b/>
      <w:szCs w:val="24"/>
      <w:lang w:eastAsia="en-GB"/>
    </w:rPr>
  </w:style>
  <w:style w:type="paragraph" w:customStyle="1" w:styleId="EmailDiscussion2">
    <w:name w:val="EmailDiscussion2"/>
    <w:basedOn w:val="a2"/>
    <w:qFormat/>
    <w:rsid w:val="00041B27"/>
    <w:pPr>
      <w:widowControl w:val="0"/>
      <w:tabs>
        <w:tab w:val="left" w:pos="1622"/>
      </w:tabs>
      <w:overflowPunct/>
      <w:autoSpaceDE/>
      <w:autoSpaceDN/>
      <w:adjustRightInd/>
      <w:spacing w:after="0"/>
      <w:ind w:left="1622" w:hanging="363"/>
      <w:textAlignment w:val="auto"/>
    </w:pPr>
    <w:rPr>
      <w:rFonts w:ascii="Arial" w:eastAsia="MS Mincho" w:hAnsi="Arial"/>
      <w:kern w:val="2"/>
      <w:szCs w:val="24"/>
      <w:lang w:val="en-US" w:eastAsia="en-GB"/>
    </w:rPr>
  </w:style>
  <w:style w:type="character" w:customStyle="1" w:styleId="affffffff2">
    <w:name w:val="文稿抬头"/>
    <w:qFormat/>
    <w:rsid w:val="00041B27"/>
    <w:rPr>
      <w:rFonts w:ascii="MS Mincho" w:eastAsia="MS Mincho" w:hAnsi="MS Mincho" w:hint="eastAsia"/>
      <w:b/>
      <w:bCs/>
      <w:sz w:val="24"/>
    </w:rPr>
  </w:style>
  <w:style w:type="character" w:customStyle="1" w:styleId="BodyTextChar2">
    <w:name w:val="Body Text Char2"/>
    <w:qFormat/>
    <w:locked/>
    <w:rsid w:val="00041B27"/>
    <w:rPr>
      <w:sz w:val="24"/>
      <w:lang w:val="en-US" w:eastAsia="en-US"/>
    </w:rPr>
  </w:style>
  <w:style w:type="character" w:customStyle="1" w:styleId="NMPHeading1Char2">
    <w:name w:val="NMP Heading 1 Char2"/>
    <w:aliases w:val="H1 Char2,h1 Char2,app heading 1 Char2,l1 Char2,Memo Heading 1 Char2,h11 Char2,h12 Char2,h13 Char2,h14 Char2,h15 Char2,h16 Char2,h17 Char2,h111 Char2,h121 Char2,h131 Char2,h141 Char2,h151 Char2,h161 Char1,h18 Char1,h122 Char"/>
    <w:qFormat/>
    <w:rsid w:val="00041B27"/>
    <w:rPr>
      <w:rFonts w:ascii="Arial" w:hAnsi="Arial" w:cs="Arial" w:hint="default"/>
      <w:sz w:val="36"/>
      <w:lang w:val="en-GB" w:eastAsia="en-US" w:bidi="ar-SA"/>
    </w:rPr>
  </w:style>
  <w:style w:type="character" w:customStyle="1" w:styleId="font41">
    <w:name w:val="font41"/>
    <w:basedOn w:val="a3"/>
    <w:qFormat/>
    <w:rsid w:val="00041B27"/>
    <w:rPr>
      <w:rFonts w:ascii="Arial" w:hAnsi="Arial" w:cs="Arial" w:hint="default"/>
      <w:color w:val="000000"/>
      <w:sz w:val="18"/>
      <w:szCs w:val="18"/>
      <w:u w:val="none"/>
    </w:rPr>
  </w:style>
  <w:style w:type="table" w:customStyle="1" w:styleId="265">
    <w:name w:val="古典型 26"/>
    <w:basedOn w:val="a4"/>
    <w:semiHidden/>
    <w:unhideWhenUsed/>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7f5">
    <w:name w:val="网格型7"/>
    <w:basedOn w:val="a4"/>
    <w:qFormat/>
    <w:rsid w:val="00041B27"/>
    <w:pPr>
      <w:spacing w:after="180"/>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a4"/>
    <w:uiPriority w:val="39"/>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a4"/>
    <w:qFormat/>
    <w:rsid w:val="00041B27"/>
    <w:pPr>
      <w:overflowPunct w:val="0"/>
      <w:autoSpaceDE w:val="0"/>
      <w:autoSpaceDN w:val="0"/>
      <w:adjustRightInd w:val="0"/>
      <w:spacing w:after="180"/>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a4"/>
    <w:qFormat/>
    <w:rsid w:val="00041B27"/>
    <w:pPr>
      <w:overflowPunct w:val="0"/>
      <w:autoSpaceDE w:val="0"/>
      <w:autoSpaceDN w:val="0"/>
      <w:adjustRightInd w:val="0"/>
      <w:spacing w:after="180"/>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3">
    <w:name w:val="网格型37"/>
    <w:basedOn w:val="a4"/>
    <w:qFormat/>
    <w:rsid w:val="00041B27"/>
    <w:pPr>
      <w:overflowPunct w:val="0"/>
      <w:autoSpaceDE w:val="0"/>
      <w:autoSpaceDN w:val="0"/>
      <w:adjustRightInd w:val="0"/>
      <w:spacing w:after="180"/>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网格型47"/>
    <w:basedOn w:val="a4"/>
    <w:qFormat/>
    <w:rsid w:val="00041B27"/>
    <w:pPr>
      <w:overflowPunct w:val="0"/>
      <w:autoSpaceDE w:val="0"/>
      <w:autoSpaceDN w:val="0"/>
      <w:adjustRightInd w:val="0"/>
      <w:spacing w:after="180"/>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a4"/>
    <w:uiPriority w:val="39"/>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a4"/>
    <w:qFormat/>
    <w:rsid w:val="00041B27"/>
    <w:pPr>
      <w:overflowPunct w:val="0"/>
      <w:autoSpaceDE w:val="0"/>
      <w:autoSpaceDN w:val="0"/>
      <w:adjustRightInd w:val="0"/>
      <w:spacing w:after="180"/>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7">
    <w:name w:val="Table Grid317"/>
    <w:basedOn w:val="a4"/>
    <w:qFormat/>
    <w:rsid w:val="00041B27"/>
    <w:pPr>
      <w:overflowPunct w:val="0"/>
      <w:autoSpaceDE w:val="0"/>
      <w:autoSpaceDN w:val="0"/>
      <w:adjustRightInd w:val="0"/>
      <w:spacing w:after="180"/>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网格型316"/>
    <w:basedOn w:val="a4"/>
    <w:qFormat/>
    <w:rsid w:val="00041B27"/>
    <w:pPr>
      <w:overflowPunct w:val="0"/>
      <w:autoSpaceDE w:val="0"/>
      <w:autoSpaceDN w:val="0"/>
      <w:adjustRightInd w:val="0"/>
      <w:spacing w:after="180"/>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6">
    <w:name w:val="网格型416"/>
    <w:basedOn w:val="a4"/>
    <w:qFormat/>
    <w:rsid w:val="00041B27"/>
    <w:pPr>
      <w:overflowPunct w:val="0"/>
      <w:autoSpaceDE w:val="0"/>
      <w:autoSpaceDN w:val="0"/>
      <w:adjustRightInd w:val="0"/>
      <w:spacing w:after="180"/>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6">
    <w:name w:val="Table Classic 216"/>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417">
    <w:name w:val="无格式表格 41"/>
    <w:basedOn w:val="a4"/>
    <w:uiPriority w:val="44"/>
    <w:qFormat/>
    <w:rsid w:val="00041B27"/>
    <w:rPr>
      <w:rFonts w:eastAsia="宋体"/>
      <w:lang w:val="en-US" w:eastAsia="zh-C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1b">
    <w:name w:val="不明显参考11"/>
    <w:uiPriority w:val="31"/>
    <w:qFormat/>
    <w:rsid w:val="00041B27"/>
    <w:rPr>
      <w:smallCaps/>
      <w:color w:val="5A5A5A"/>
    </w:rPr>
  </w:style>
  <w:style w:type="paragraph" w:customStyle="1" w:styleId="TOC11">
    <w:name w:val="TOC 标题11"/>
    <w:basedOn w:val="12"/>
    <w:next w:val="a2"/>
    <w:uiPriority w:val="39"/>
    <w:unhideWhenUsed/>
    <w:qFormat/>
    <w:rsid w:val="00041B27"/>
    <w:pPr>
      <w:pBdr>
        <w:top w:val="none" w:sz="0" w:space="0" w:color="auto"/>
      </w:pBdr>
      <w:overflowPunct/>
      <w:autoSpaceDE/>
      <w:autoSpaceDN/>
      <w:adjustRightInd/>
      <w:spacing w:after="0" w:line="259" w:lineRule="auto"/>
      <w:ind w:left="0" w:firstLine="0"/>
      <w:textAlignment w:val="auto"/>
      <w:outlineLvl w:val="9"/>
    </w:pPr>
    <w:rPr>
      <w:rFonts w:ascii="Calibri Light" w:eastAsiaTheme="minorEastAsia" w:hAnsi="Calibri Light"/>
      <w:color w:val="2F5496"/>
      <w:sz w:val="32"/>
      <w:szCs w:val="32"/>
      <w:lang w:val="en-US" w:eastAsia="en-US"/>
    </w:rPr>
  </w:style>
  <w:style w:type="numbering" w:customStyle="1" w:styleId="2ffff">
    <w:name w:val="无列表2"/>
    <w:next w:val="a5"/>
    <w:uiPriority w:val="99"/>
    <w:semiHidden/>
    <w:unhideWhenUsed/>
    <w:rsid w:val="00041B27"/>
  </w:style>
  <w:style w:type="numbering" w:customStyle="1" w:styleId="151">
    <w:name w:val="无列表15"/>
    <w:next w:val="a5"/>
    <w:semiHidden/>
    <w:rsid w:val="00041B27"/>
  </w:style>
  <w:style w:type="numbering" w:customStyle="1" w:styleId="152">
    <w:name w:val="リストなし15"/>
    <w:next w:val="a5"/>
    <w:uiPriority w:val="99"/>
    <w:semiHidden/>
    <w:unhideWhenUsed/>
    <w:rsid w:val="00041B27"/>
  </w:style>
  <w:style w:type="numbering" w:customStyle="1" w:styleId="NoList18">
    <w:name w:val="No List18"/>
    <w:next w:val="a5"/>
    <w:uiPriority w:val="99"/>
    <w:semiHidden/>
    <w:unhideWhenUsed/>
    <w:rsid w:val="00041B27"/>
  </w:style>
  <w:style w:type="numbering" w:customStyle="1" w:styleId="1150">
    <w:name w:val="无列表115"/>
    <w:next w:val="a5"/>
    <w:semiHidden/>
    <w:rsid w:val="00041B27"/>
  </w:style>
  <w:style w:type="numbering" w:customStyle="1" w:styleId="1141">
    <w:name w:val="リストなし114"/>
    <w:next w:val="a5"/>
    <w:uiPriority w:val="99"/>
    <w:semiHidden/>
    <w:unhideWhenUsed/>
    <w:rsid w:val="00041B27"/>
  </w:style>
  <w:style w:type="numbering" w:customStyle="1" w:styleId="NoList26">
    <w:name w:val="No List26"/>
    <w:next w:val="a5"/>
    <w:uiPriority w:val="99"/>
    <w:semiHidden/>
    <w:unhideWhenUsed/>
    <w:rsid w:val="00041B27"/>
  </w:style>
  <w:style w:type="numbering" w:customStyle="1" w:styleId="NoList36">
    <w:name w:val="No List36"/>
    <w:next w:val="a5"/>
    <w:uiPriority w:val="99"/>
    <w:semiHidden/>
    <w:unhideWhenUsed/>
    <w:rsid w:val="00041B27"/>
  </w:style>
  <w:style w:type="numbering" w:customStyle="1" w:styleId="NoList115">
    <w:name w:val="No List115"/>
    <w:next w:val="a5"/>
    <w:uiPriority w:val="99"/>
    <w:semiHidden/>
    <w:unhideWhenUsed/>
    <w:rsid w:val="00041B27"/>
  </w:style>
  <w:style w:type="numbering" w:customStyle="1" w:styleId="NoList46">
    <w:name w:val="No List46"/>
    <w:next w:val="a5"/>
    <w:uiPriority w:val="99"/>
    <w:semiHidden/>
    <w:unhideWhenUsed/>
    <w:rsid w:val="00041B27"/>
  </w:style>
  <w:style w:type="numbering" w:customStyle="1" w:styleId="NoList55">
    <w:name w:val="No List55"/>
    <w:next w:val="a5"/>
    <w:uiPriority w:val="99"/>
    <w:semiHidden/>
    <w:unhideWhenUsed/>
    <w:rsid w:val="00041B27"/>
  </w:style>
  <w:style w:type="numbering" w:customStyle="1" w:styleId="NoList1115">
    <w:name w:val="No List1115"/>
    <w:next w:val="a5"/>
    <w:uiPriority w:val="99"/>
    <w:semiHidden/>
    <w:unhideWhenUsed/>
    <w:rsid w:val="00041B27"/>
  </w:style>
  <w:style w:type="numbering" w:customStyle="1" w:styleId="NoList215">
    <w:name w:val="No List215"/>
    <w:next w:val="a5"/>
    <w:uiPriority w:val="99"/>
    <w:semiHidden/>
    <w:unhideWhenUsed/>
    <w:rsid w:val="00041B27"/>
  </w:style>
  <w:style w:type="numbering" w:customStyle="1" w:styleId="NoList315">
    <w:name w:val="No List315"/>
    <w:next w:val="a5"/>
    <w:uiPriority w:val="99"/>
    <w:semiHidden/>
    <w:unhideWhenUsed/>
    <w:rsid w:val="00041B27"/>
  </w:style>
  <w:style w:type="numbering" w:customStyle="1" w:styleId="NoList415">
    <w:name w:val="No List415"/>
    <w:next w:val="a5"/>
    <w:uiPriority w:val="99"/>
    <w:semiHidden/>
    <w:unhideWhenUsed/>
    <w:rsid w:val="00041B27"/>
  </w:style>
  <w:style w:type="numbering" w:customStyle="1" w:styleId="NoList65">
    <w:name w:val="No List65"/>
    <w:next w:val="a5"/>
    <w:uiPriority w:val="99"/>
    <w:semiHidden/>
    <w:unhideWhenUsed/>
    <w:rsid w:val="00041B27"/>
  </w:style>
  <w:style w:type="numbering" w:customStyle="1" w:styleId="NoList75">
    <w:name w:val="No List75"/>
    <w:next w:val="a5"/>
    <w:uiPriority w:val="99"/>
    <w:semiHidden/>
    <w:unhideWhenUsed/>
    <w:rsid w:val="00041B27"/>
  </w:style>
  <w:style w:type="numbering" w:customStyle="1" w:styleId="NoList125">
    <w:name w:val="No List125"/>
    <w:next w:val="a5"/>
    <w:uiPriority w:val="99"/>
    <w:semiHidden/>
    <w:unhideWhenUsed/>
    <w:rsid w:val="00041B27"/>
  </w:style>
  <w:style w:type="numbering" w:customStyle="1" w:styleId="NoList225">
    <w:name w:val="No List225"/>
    <w:next w:val="a5"/>
    <w:uiPriority w:val="99"/>
    <w:semiHidden/>
    <w:unhideWhenUsed/>
    <w:rsid w:val="00041B27"/>
  </w:style>
  <w:style w:type="numbering" w:customStyle="1" w:styleId="NoList325">
    <w:name w:val="No List325"/>
    <w:next w:val="a5"/>
    <w:uiPriority w:val="99"/>
    <w:semiHidden/>
    <w:unhideWhenUsed/>
    <w:rsid w:val="00041B27"/>
  </w:style>
  <w:style w:type="numbering" w:customStyle="1" w:styleId="NoList424">
    <w:name w:val="No List424"/>
    <w:next w:val="a5"/>
    <w:uiPriority w:val="99"/>
    <w:semiHidden/>
    <w:unhideWhenUsed/>
    <w:rsid w:val="00041B27"/>
  </w:style>
  <w:style w:type="numbering" w:customStyle="1" w:styleId="NoList514">
    <w:name w:val="No List514"/>
    <w:next w:val="a5"/>
    <w:uiPriority w:val="99"/>
    <w:semiHidden/>
    <w:unhideWhenUsed/>
    <w:rsid w:val="00041B27"/>
  </w:style>
  <w:style w:type="numbering" w:customStyle="1" w:styleId="NoList2114">
    <w:name w:val="No List2114"/>
    <w:next w:val="a5"/>
    <w:uiPriority w:val="99"/>
    <w:semiHidden/>
    <w:unhideWhenUsed/>
    <w:rsid w:val="00041B27"/>
  </w:style>
  <w:style w:type="numbering" w:customStyle="1" w:styleId="NoList3114">
    <w:name w:val="No List3114"/>
    <w:next w:val="a5"/>
    <w:uiPriority w:val="99"/>
    <w:semiHidden/>
    <w:unhideWhenUsed/>
    <w:rsid w:val="00041B27"/>
  </w:style>
  <w:style w:type="numbering" w:customStyle="1" w:styleId="NoList4114">
    <w:name w:val="No List4114"/>
    <w:next w:val="a5"/>
    <w:uiPriority w:val="99"/>
    <w:semiHidden/>
    <w:unhideWhenUsed/>
    <w:rsid w:val="00041B27"/>
  </w:style>
  <w:style w:type="numbering" w:customStyle="1" w:styleId="NoList614">
    <w:name w:val="No List614"/>
    <w:next w:val="a5"/>
    <w:uiPriority w:val="99"/>
    <w:semiHidden/>
    <w:unhideWhenUsed/>
    <w:rsid w:val="00041B27"/>
  </w:style>
  <w:style w:type="numbering" w:customStyle="1" w:styleId="11140">
    <w:name w:val="无列表1114"/>
    <w:next w:val="a5"/>
    <w:semiHidden/>
    <w:rsid w:val="00041B27"/>
  </w:style>
  <w:style w:type="numbering" w:customStyle="1" w:styleId="NoList11114">
    <w:name w:val="No List11114"/>
    <w:next w:val="a5"/>
    <w:uiPriority w:val="99"/>
    <w:semiHidden/>
    <w:unhideWhenUsed/>
    <w:rsid w:val="00041B27"/>
  </w:style>
  <w:style w:type="numbering" w:customStyle="1" w:styleId="NoList714">
    <w:name w:val="No List714"/>
    <w:next w:val="a5"/>
    <w:uiPriority w:val="99"/>
    <w:semiHidden/>
    <w:unhideWhenUsed/>
    <w:rsid w:val="00041B27"/>
  </w:style>
  <w:style w:type="numbering" w:customStyle="1" w:styleId="NoList1214">
    <w:name w:val="No List1214"/>
    <w:next w:val="a5"/>
    <w:uiPriority w:val="99"/>
    <w:semiHidden/>
    <w:unhideWhenUsed/>
    <w:rsid w:val="00041B27"/>
  </w:style>
  <w:style w:type="numbering" w:customStyle="1" w:styleId="NoList2214">
    <w:name w:val="No List2214"/>
    <w:next w:val="a5"/>
    <w:uiPriority w:val="99"/>
    <w:semiHidden/>
    <w:unhideWhenUsed/>
    <w:rsid w:val="00041B27"/>
  </w:style>
  <w:style w:type="numbering" w:customStyle="1" w:styleId="NoList3214">
    <w:name w:val="No List3214"/>
    <w:next w:val="a5"/>
    <w:uiPriority w:val="99"/>
    <w:semiHidden/>
    <w:unhideWhenUsed/>
    <w:rsid w:val="00041B27"/>
  </w:style>
  <w:style w:type="numbering" w:customStyle="1" w:styleId="NoList84">
    <w:name w:val="No List84"/>
    <w:next w:val="a5"/>
    <w:uiPriority w:val="99"/>
    <w:semiHidden/>
    <w:unhideWhenUsed/>
    <w:rsid w:val="00041B27"/>
  </w:style>
  <w:style w:type="numbering" w:customStyle="1" w:styleId="NoList94">
    <w:name w:val="No List94"/>
    <w:next w:val="a5"/>
    <w:uiPriority w:val="99"/>
    <w:semiHidden/>
    <w:unhideWhenUsed/>
    <w:rsid w:val="00041B27"/>
  </w:style>
  <w:style w:type="numbering" w:customStyle="1" w:styleId="NoList814">
    <w:name w:val="No List814"/>
    <w:next w:val="a5"/>
    <w:uiPriority w:val="99"/>
    <w:semiHidden/>
    <w:unhideWhenUsed/>
    <w:rsid w:val="00041B27"/>
  </w:style>
  <w:style w:type="numbering" w:customStyle="1" w:styleId="NoList913">
    <w:name w:val="No List913"/>
    <w:next w:val="a5"/>
    <w:uiPriority w:val="99"/>
    <w:semiHidden/>
    <w:unhideWhenUsed/>
    <w:rsid w:val="00041B27"/>
  </w:style>
  <w:style w:type="numbering" w:customStyle="1" w:styleId="LFO194">
    <w:name w:val="LFO194"/>
    <w:basedOn w:val="a5"/>
    <w:rsid w:val="00041B27"/>
  </w:style>
  <w:style w:type="numbering" w:customStyle="1" w:styleId="NoList103">
    <w:name w:val="No List103"/>
    <w:next w:val="a5"/>
    <w:uiPriority w:val="99"/>
    <w:semiHidden/>
    <w:unhideWhenUsed/>
    <w:rsid w:val="00041B27"/>
  </w:style>
  <w:style w:type="numbering" w:customStyle="1" w:styleId="LFO1913">
    <w:name w:val="LFO1913"/>
    <w:basedOn w:val="a5"/>
    <w:rsid w:val="00041B27"/>
  </w:style>
  <w:style w:type="numbering" w:customStyle="1" w:styleId="1210">
    <w:name w:val="无列表121"/>
    <w:next w:val="a5"/>
    <w:semiHidden/>
    <w:rsid w:val="00041B27"/>
  </w:style>
  <w:style w:type="numbering" w:customStyle="1" w:styleId="1211">
    <w:name w:val="リストなし121"/>
    <w:next w:val="a5"/>
    <w:uiPriority w:val="99"/>
    <w:semiHidden/>
    <w:unhideWhenUsed/>
    <w:rsid w:val="00041B27"/>
  </w:style>
  <w:style w:type="numbering" w:customStyle="1" w:styleId="11111">
    <w:name w:val="リストなし1111"/>
    <w:next w:val="a5"/>
    <w:uiPriority w:val="99"/>
    <w:semiHidden/>
    <w:unhideWhenUsed/>
    <w:rsid w:val="00041B27"/>
  </w:style>
  <w:style w:type="numbering" w:customStyle="1" w:styleId="NoList131">
    <w:name w:val="No List131"/>
    <w:next w:val="a5"/>
    <w:uiPriority w:val="99"/>
    <w:semiHidden/>
    <w:unhideWhenUsed/>
    <w:rsid w:val="00041B27"/>
  </w:style>
  <w:style w:type="numbering" w:customStyle="1" w:styleId="NoList231">
    <w:name w:val="No List231"/>
    <w:next w:val="a5"/>
    <w:uiPriority w:val="99"/>
    <w:semiHidden/>
    <w:unhideWhenUsed/>
    <w:rsid w:val="00041B27"/>
  </w:style>
  <w:style w:type="numbering" w:customStyle="1" w:styleId="NoList331">
    <w:name w:val="No List331"/>
    <w:next w:val="a5"/>
    <w:uiPriority w:val="99"/>
    <w:semiHidden/>
    <w:unhideWhenUsed/>
    <w:rsid w:val="00041B27"/>
  </w:style>
  <w:style w:type="numbering" w:customStyle="1" w:styleId="NoList431">
    <w:name w:val="No List431"/>
    <w:next w:val="a5"/>
    <w:uiPriority w:val="99"/>
    <w:semiHidden/>
    <w:unhideWhenUsed/>
    <w:rsid w:val="00041B27"/>
  </w:style>
  <w:style w:type="numbering" w:customStyle="1" w:styleId="NoList521">
    <w:name w:val="No List521"/>
    <w:next w:val="a5"/>
    <w:uiPriority w:val="99"/>
    <w:semiHidden/>
    <w:unhideWhenUsed/>
    <w:rsid w:val="00041B27"/>
  </w:style>
  <w:style w:type="numbering" w:customStyle="1" w:styleId="NoList621">
    <w:name w:val="No List621"/>
    <w:next w:val="a5"/>
    <w:uiPriority w:val="99"/>
    <w:semiHidden/>
    <w:unhideWhenUsed/>
    <w:rsid w:val="00041B27"/>
  </w:style>
  <w:style w:type="numbering" w:customStyle="1" w:styleId="NoList721">
    <w:name w:val="No List721"/>
    <w:next w:val="a5"/>
    <w:uiPriority w:val="99"/>
    <w:semiHidden/>
    <w:unhideWhenUsed/>
    <w:rsid w:val="00041B27"/>
  </w:style>
  <w:style w:type="numbering" w:customStyle="1" w:styleId="NoList1121">
    <w:name w:val="No List1121"/>
    <w:next w:val="a5"/>
    <w:uiPriority w:val="99"/>
    <w:semiHidden/>
    <w:unhideWhenUsed/>
    <w:rsid w:val="00041B27"/>
  </w:style>
  <w:style w:type="numbering" w:customStyle="1" w:styleId="NoList2121">
    <w:name w:val="No List2121"/>
    <w:next w:val="a5"/>
    <w:uiPriority w:val="99"/>
    <w:semiHidden/>
    <w:unhideWhenUsed/>
    <w:rsid w:val="00041B27"/>
  </w:style>
  <w:style w:type="numbering" w:customStyle="1" w:styleId="NoList3121">
    <w:name w:val="No List3121"/>
    <w:next w:val="a5"/>
    <w:uiPriority w:val="99"/>
    <w:semiHidden/>
    <w:unhideWhenUsed/>
    <w:rsid w:val="00041B27"/>
  </w:style>
  <w:style w:type="numbering" w:customStyle="1" w:styleId="NoList4121">
    <w:name w:val="No List4121"/>
    <w:next w:val="a5"/>
    <w:uiPriority w:val="99"/>
    <w:semiHidden/>
    <w:unhideWhenUsed/>
    <w:rsid w:val="00041B27"/>
  </w:style>
  <w:style w:type="numbering" w:customStyle="1" w:styleId="NoList5111">
    <w:name w:val="No List5111"/>
    <w:next w:val="a5"/>
    <w:uiPriority w:val="99"/>
    <w:semiHidden/>
    <w:unhideWhenUsed/>
    <w:rsid w:val="00041B27"/>
  </w:style>
  <w:style w:type="numbering" w:customStyle="1" w:styleId="NoList6111">
    <w:name w:val="No List6111"/>
    <w:next w:val="a5"/>
    <w:uiPriority w:val="99"/>
    <w:semiHidden/>
    <w:unhideWhenUsed/>
    <w:rsid w:val="00041B27"/>
  </w:style>
  <w:style w:type="numbering" w:customStyle="1" w:styleId="NoList7111">
    <w:name w:val="No List7111"/>
    <w:next w:val="a5"/>
    <w:uiPriority w:val="99"/>
    <w:semiHidden/>
    <w:unhideWhenUsed/>
    <w:rsid w:val="00041B27"/>
  </w:style>
  <w:style w:type="numbering" w:customStyle="1" w:styleId="NoList8111">
    <w:name w:val="No List8111"/>
    <w:next w:val="a5"/>
    <w:uiPriority w:val="99"/>
    <w:semiHidden/>
    <w:unhideWhenUsed/>
    <w:rsid w:val="00041B27"/>
  </w:style>
  <w:style w:type="numbering" w:customStyle="1" w:styleId="NoList1221">
    <w:name w:val="No List1221"/>
    <w:next w:val="a5"/>
    <w:uiPriority w:val="99"/>
    <w:semiHidden/>
    <w:rsid w:val="00041B27"/>
  </w:style>
  <w:style w:type="numbering" w:customStyle="1" w:styleId="NoList11121">
    <w:name w:val="No List11121"/>
    <w:next w:val="a5"/>
    <w:uiPriority w:val="99"/>
    <w:semiHidden/>
    <w:unhideWhenUsed/>
    <w:rsid w:val="00041B27"/>
  </w:style>
  <w:style w:type="numbering" w:customStyle="1" w:styleId="11210">
    <w:name w:val="无列表1121"/>
    <w:next w:val="a5"/>
    <w:semiHidden/>
    <w:rsid w:val="00041B27"/>
  </w:style>
  <w:style w:type="numbering" w:customStyle="1" w:styleId="NoList2221">
    <w:name w:val="No List2221"/>
    <w:next w:val="a5"/>
    <w:uiPriority w:val="99"/>
    <w:semiHidden/>
    <w:unhideWhenUsed/>
    <w:rsid w:val="00041B27"/>
  </w:style>
  <w:style w:type="numbering" w:customStyle="1" w:styleId="NoList3221">
    <w:name w:val="No List3221"/>
    <w:next w:val="a5"/>
    <w:uiPriority w:val="99"/>
    <w:semiHidden/>
    <w:unhideWhenUsed/>
    <w:rsid w:val="00041B27"/>
  </w:style>
  <w:style w:type="numbering" w:customStyle="1" w:styleId="NoList4211">
    <w:name w:val="No List4211"/>
    <w:next w:val="a5"/>
    <w:uiPriority w:val="99"/>
    <w:semiHidden/>
    <w:unhideWhenUsed/>
    <w:rsid w:val="00041B27"/>
  </w:style>
  <w:style w:type="numbering" w:customStyle="1" w:styleId="NoList21111">
    <w:name w:val="No List21111"/>
    <w:next w:val="a5"/>
    <w:uiPriority w:val="99"/>
    <w:semiHidden/>
    <w:unhideWhenUsed/>
    <w:rsid w:val="00041B27"/>
  </w:style>
  <w:style w:type="numbering" w:customStyle="1" w:styleId="NoList31111">
    <w:name w:val="No List31111"/>
    <w:next w:val="a5"/>
    <w:uiPriority w:val="99"/>
    <w:semiHidden/>
    <w:unhideWhenUsed/>
    <w:rsid w:val="00041B27"/>
  </w:style>
  <w:style w:type="numbering" w:customStyle="1" w:styleId="NoList41111">
    <w:name w:val="No List41111"/>
    <w:next w:val="a5"/>
    <w:uiPriority w:val="99"/>
    <w:semiHidden/>
    <w:unhideWhenUsed/>
    <w:rsid w:val="00041B27"/>
  </w:style>
  <w:style w:type="numbering" w:customStyle="1" w:styleId="111110">
    <w:name w:val="无列表11111"/>
    <w:next w:val="a5"/>
    <w:semiHidden/>
    <w:rsid w:val="00041B27"/>
  </w:style>
  <w:style w:type="numbering" w:customStyle="1" w:styleId="NoList111111">
    <w:name w:val="No List111111"/>
    <w:next w:val="a5"/>
    <w:uiPriority w:val="99"/>
    <w:semiHidden/>
    <w:unhideWhenUsed/>
    <w:rsid w:val="00041B27"/>
  </w:style>
  <w:style w:type="numbering" w:customStyle="1" w:styleId="NoList12111">
    <w:name w:val="No List12111"/>
    <w:next w:val="a5"/>
    <w:uiPriority w:val="99"/>
    <w:semiHidden/>
    <w:unhideWhenUsed/>
    <w:rsid w:val="00041B27"/>
  </w:style>
  <w:style w:type="numbering" w:customStyle="1" w:styleId="NoList22111">
    <w:name w:val="No List22111"/>
    <w:next w:val="a5"/>
    <w:uiPriority w:val="99"/>
    <w:semiHidden/>
    <w:unhideWhenUsed/>
    <w:rsid w:val="00041B27"/>
  </w:style>
  <w:style w:type="numbering" w:customStyle="1" w:styleId="NoList32111">
    <w:name w:val="No List32111"/>
    <w:next w:val="a5"/>
    <w:uiPriority w:val="99"/>
    <w:semiHidden/>
    <w:unhideWhenUsed/>
    <w:rsid w:val="00041B27"/>
  </w:style>
  <w:style w:type="numbering" w:customStyle="1" w:styleId="NoList141">
    <w:name w:val="No List141"/>
    <w:next w:val="a5"/>
    <w:uiPriority w:val="99"/>
    <w:semiHidden/>
    <w:unhideWhenUsed/>
    <w:rsid w:val="00041B27"/>
  </w:style>
  <w:style w:type="numbering" w:customStyle="1" w:styleId="NoList151">
    <w:name w:val="No List151"/>
    <w:next w:val="a5"/>
    <w:uiPriority w:val="99"/>
    <w:semiHidden/>
    <w:unhideWhenUsed/>
    <w:rsid w:val="00041B27"/>
  </w:style>
  <w:style w:type="numbering" w:customStyle="1" w:styleId="NoList241">
    <w:name w:val="No List241"/>
    <w:next w:val="a5"/>
    <w:uiPriority w:val="99"/>
    <w:semiHidden/>
    <w:unhideWhenUsed/>
    <w:rsid w:val="00041B27"/>
  </w:style>
  <w:style w:type="numbering" w:customStyle="1" w:styleId="NoList341">
    <w:name w:val="No List341"/>
    <w:next w:val="a5"/>
    <w:uiPriority w:val="99"/>
    <w:semiHidden/>
    <w:unhideWhenUsed/>
    <w:rsid w:val="00041B27"/>
  </w:style>
  <w:style w:type="numbering" w:customStyle="1" w:styleId="NoList441">
    <w:name w:val="No List441"/>
    <w:next w:val="a5"/>
    <w:uiPriority w:val="99"/>
    <w:semiHidden/>
    <w:unhideWhenUsed/>
    <w:rsid w:val="00041B27"/>
  </w:style>
  <w:style w:type="numbering" w:customStyle="1" w:styleId="NoList531">
    <w:name w:val="No List531"/>
    <w:next w:val="a5"/>
    <w:uiPriority w:val="99"/>
    <w:semiHidden/>
    <w:unhideWhenUsed/>
    <w:rsid w:val="00041B27"/>
  </w:style>
  <w:style w:type="numbering" w:customStyle="1" w:styleId="NoList631">
    <w:name w:val="No List631"/>
    <w:next w:val="a5"/>
    <w:uiPriority w:val="99"/>
    <w:semiHidden/>
    <w:unhideWhenUsed/>
    <w:rsid w:val="00041B27"/>
  </w:style>
  <w:style w:type="numbering" w:customStyle="1" w:styleId="NoList731">
    <w:name w:val="No List731"/>
    <w:next w:val="a5"/>
    <w:uiPriority w:val="99"/>
    <w:semiHidden/>
    <w:unhideWhenUsed/>
    <w:rsid w:val="00041B27"/>
  </w:style>
  <w:style w:type="numbering" w:customStyle="1" w:styleId="NoList821">
    <w:name w:val="No List821"/>
    <w:next w:val="a5"/>
    <w:uiPriority w:val="99"/>
    <w:semiHidden/>
    <w:unhideWhenUsed/>
    <w:rsid w:val="00041B27"/>
  </w:style>
  <w:style w:type="numbering" w:customStyle="1" w:styleId="NoList921">
    <w:name w:val="No List921"/>
    <w:next w:val="a5"/>
    <w:uiPriority w:val="99"/>
    <w:semiHidden/>
    <w:unhideWhenUsed/>
    <w:rsid w:val="00041B27"/>
  </w:style>
  <w:style w:type="numbering" w:customStyle="1" w:styleId="NoList1131">
    <w:name w:val="No List1131"/>
    <w:next w:val="a5"/>
    <w:uiPriority w:val="99"/>
    <w:semiHidden/>
    <w:unhideWhenUsed/>
    <w:rsid w:val="00041B27"/>
  </w:style>
  <w:style w:type="numbering" w:customStyle="1" w:styleId="NoList2131">
    <w:name w:val="No List2131"/>
    <w:next w:val="a5"/>
    <w:uiPriority w:val="99"/>
    <w:semiHidden/>
    <w:unhideWhenUsed/>
    <w:rsid w:val="00041B27"/>
  </w:style>
  <w:style w:type="numbering" w:customStyle="1" w:styleId="NoList3131">
    <w:name w:val="No List3131"/>
    <w:next w:val="a5"/>
    <w:uiPriority w:val="99"/>
    <w:semiHidden/>
    <w:unhideWhenUsed/>
    <w:rsid w:val="00041B27"/>
  </w:style>
  <w:style w:type="numbering" w:customStyle="1" w:styleId="NoList4131">
    <w:name w:val="No List4131"/>
    <w:next w:val="a5"/>
    <w:uiPriority w:val="99"/>
    <w:semiHidden/>
    <w:unhideWhenUsed/>
    <w:rsid w:val="00041B27"/>
  </w:style>
  <w:style w:type="numbering" w:customStyle="1" w:styleId="NoList5121">
    <w:name w:val="No List5121"/>
    <w:next w:val="a5"/>
    <w:uiPriority w:val="99"/>
    <w:semiHidden/>
    <w:unhideWhenUsed/>
    <w:rsid w:val="00041B27"/>
  </w:style>
  <w:style w:type="numbering" w:customStyle="1" w:styleId="NoList6121">
    <w:name w:val="No List6121"/>
    <w:next w:val="a5"/>
    <w:uiPriority w:val="99"/>
    <w:semiHidden/>
    <w:unhideWhenUsed/>
    <w:rsid w:val="00041B27"/>
  </w:style>
  <w:style w:type="numbering" w:customStyle="1" w:styleId="NoList7121">
    <w:name w:val="No List7121"/>
    <w:next w:val="a5"/>
    <w:uiPriority w:val="99"/>
    <w:semiHidden/>
    <w:unhideWhenUsed/>
    <w:rsid w:val="00041B27"/>
  </w:style>
  <w:style w:type="numbering" w:customStyle="1" w:styleId="NoList8121">
    <w:name w:val="No List8121"/>
    <w:next w:val="a5"/>
    <w:uiPriority w:val="99"/>
    <w:semiHidden/>
    <w:unhideWhenUsed/>
    <w:rsid w:val="00041B27"/>
  </w:style>
  <w:style w:type="numbering" w:customStyle="1" w:styleId="NoList9111">
    <w:name w:val="No List9111"/>
    <w:next w:val="a5"/>
    <w:uiPriority w:val="99"/>
    <w:semiHidden/>
    <w:unhideWhenUsed/>
    <w:rsid w:val="00041B27"/>
  </w:style>
  <w:style w:type="numbering" w:customStyle="1" w:styleId="LFO1921">
    <w:name w:val="LFO1921"/>
    <w:basedOn w:val="a5"/>
    <w:rsid w:val="00041B27"/>
  </w:style>
  <w:style w:type="numbering" w:customStyle="1" w:styleId="NoList1011">
    <w:name w:val="No List1011"/>
    <w:next w:val="a5"/>
    <w:uiPriority w:val="99"/>
    <w:semiHidden/>
    <w:unhideWhenUsed/>
    <w:rsid w:val="00041B27"/>
  </w:style>
  <w:style w:type="numbering" w:customStyle="1" w:styleId="LFO19111">
    <w:name w:val="LFO19111"/>
    <w:basedOn w:val="a5"/>
    <w:rsid w:val="00041B27"/>
  </w:style>
  <w:style w:type="numbering" w:customStyle="1" w:styleId="NoList1231">
    <w:name w:val="No List1231"/>
    <w:next w:val="a5"/>
    <w:uiPriority w:val="99"/>
    <w:semiHidden/>
    <w:rsid w:val="00041B27"/>
  </w:style>
  <w:style w:type="numbering" w:customStyle="1" w:styleId="NoList11131">
    <w:name w:val="No List11131"/>
    <w:next w:val="a5"/>
    <w:uiPriority w:val="99"/>
    <w:semiHidden/>
    <w:unhideWhenUsed/>
    <w:rsid w:val="00041B27"/>
  </w:style>
  <w:style w:type="numbering" w:customStyle="1" w:styleId="1310">
    <w:name w:val="无列表131"/>
    <w:next w:val="a5"/>
    <w:semiHidden/>
    <w:rsid w:val="00041B27"/>
  </w:style>
  <w:style w:type="numbering" w:customStyle="1" w:styleId="1311">
    <w:name w:val="リストなし131"/>
    <w:next w:val="a5"/>
    <w:uiPriority w:val="99"/>
    <w:semiHidden/>
    <w:unhideWhenUsed/>
    <w:rsid w:val="00041B27"/>
  </w:style>
  <w:style w:type="numbering" w:customStyle="1" w:styleId="11310">
    <w:name w:val="无列表1131"/>
    <w:next w:val="a5"/>
    <w:semiHidden/>
    <w:rsid w:val="00041B27"/>
  </w:style>
  <w:style w:type="numbering" w:customStyle="1" w:styleId="11211">
    <w:name w:val="リストなし1121"/>
    <w:next w:val="a5"/>
    <w:uiPriority w:val="99"/>
    <w:semiHidden/>
    <w:unhideWhenUsed/>
    <w:rsid w:val="00041B27"/>
  </w:style>
  <w:style w:type="numbering" w:customStyle="1" w:styleId="NoList2231">
    <w:name w:val="No List2231"/>
    <w:next w:val="a5"/>
    <w:uiPriority w:val="99"/>
    <w:semiHidden/>
    <w:unhideWhenUsed/>
    <w:rsid w:val="00041B27"/>
  </w:style>
  <w:style w:type="numbering" w:customStyle="1" w:styleId="NoList3231">
    <w:name w:val="No List3231"/>
    <w:next w:val="a5"/>
    <w:uiPriority w:val="99"/>
    <w:semiHidden/>
    <w:unhideWhenUsed/>
    <w:rsid w:val="00041B27"/>
  </w:style>
  <w:style w:type="numbering" w:customStyle="1" w:styleId="NoList4221">
    <w:name w:val="No List4221"/>
    <w:next w:val="a5"/>
    <w:uiPriority w:val="99"/>
    <w:semiHidden/>
    <w:unhideWhenUsed/>
    <w:rsid w:val="00041B27"/>
  </w:style>
  <w:style w:type="numbering" w:customStyle="1" w:styleId="NoList21121">
    <w:name w:val="No List21121"/>
    <w:next w:val="a5"/>
    <w:uiPriority w:val="99"/>
    <w:semiHidden/>
    <w:unhideWhenUsed/>
    <w:rsid w:val="00041B27"/>
  </w:style>
  <w:style w:type="numbering" w:customStyle="1" w:styleId="NoList31121">
    <w:name w:val="No List31121"/>
    <w:next w:val="a5"/>
    <w:uiPriority w:val="99"/>
    <w:semiHidden/>
    <w:unhideWhenUsed/>
    <w:rsid w:val="00041B27"/>
  </w:style>
  <w:style w:type="numbering" w:customStyle="1" w:styleId="NoList41121">
    <w:name w:val="No List41121"/>
    <w:next w:val="a5"/>
    <w:uiPriority w:val="99"/>
    <w:semiHidden/>
    <w:unhideWhenUsed/>
    <w:rsid w:val="00041B27"/>
  </w:style>
  <w:style w:type="numbering" w:customStyle="1" w:styleId="11121">
    <w:name w:val="无列表11121"/>
    <w:next w:val="a5"/>
    <w:semiHidden/>
    <w:rsid w:val="00041B27"/>
  </w:style>
  <w:style w:type="numbering" w:customStyle="1" w:styleId="NoList111121">
    <w:name w:val="No List111121"/>
    <w:next w:val="a5"/>
    <w:uiPriority w:val="99"/>
    <w:semiHidden/>
    <w:unhideWhenUsed/>
    <w:rsid w:val="00041B27"/>
  </w:style>
  <w:style w:type="numbering" w:customStyle="1" w:styleId="NoList12121">
    <w:name w:val="No List12121"/>
    <w:next w:val="a5"/>
    <w:uiPriority w:val="99"/>
    <w:semiHidden/>
    <w:unhideWhenUsed/>
    <w:rsid w:val="00041B27"/>
  </w:style>
  <w:style w:type="numbering" w:customStyle="1" w:styleId="NoList22121">
    <w:name w:val="No List22121"/>
    <w:next w:val="a5"/>
    <w:uiPriority w:val="99"/>
    <w:semiHidden/>
    <w:unhideWhenUsed/>
    <w:rsid w:val="00041B27"/>
  </w:style>
  <w:style w:type="numbering" w:customStyle="1" w:styleId="NoList32121">
    <w:name w:val="No List32121"/>
    <w:next w:val="a5"/>
    <w:uiPriority w:val="99"/>
    <w:semiHidden/>
    <w:unhideWhenUsed/>
    <w:rsid w:val="00041B27"/>
  </w:style>
  <w:style w:type="numbering" w:customStyle="1" w:styleId="NoList161">
    <w:name w:val="No List161"/>
    <w:next w:val="a5"/>
    <w:uiPriority w:val="99"/>
    <w:semiHidden/>
    <w:unhideWhenUsed/>
    <w:rsid w:val="00041B27"/>
  </w:style>
  <w:style w:type="numbering" w:customStyle="1" w:styleId="NoList171">
    <w:name w:val="No List171"/>
    <w:next w:val="a5"/>
    <w:uiPriority w:val="99"/>
    <w:semiHidden/>
    <w:unhideWhenUsed/>
    <w:rsid w:val="00041B27"/>
  </w:style>
  <w:style w:type="numbering" w:customStyle="1" w:styleId="NoList251">
    <w:name w:val="No List251"/>
    <w:next w:val="a5"/>
    <w:uiPriority w:val="99"/>
    <w:semiHidden/>
    <w:unhideWhenUsed/>
    <w:rsid w:val="00041B27"/>
  </w:style>
  <w:style w:type="numbering" w:customStyle="1" w:styleId="NoList351">
    <w:name w:val="No List351"/>
    <w:next w:val="a5"/>
    <w:uiPriority w:val="99"/>
    <w:semiHidden/>
    <w:unhideWhenUsed/>
    <w:rsid w:val="00041B27"/>
  </w:style>
  <w:style w:type="numbering" w:customStyle="1" w:styleId="NoList451">
    <w:name w:val="No List451"/>
    <w:next w:val="a5"/>
    <w:uiPriority w:val="99"/>
    <w:semiHidden/>
    <w:unhideWhenUsed/>
    <w:rsid w:val="00041B27"/>
  </w:style>
  <w:style w:type="numbering" w:customStyle="1" w:styleId="NoList541">
    <w:name w:val="No List541"/>
    <w:next w:val="a5"/>
    <w:uiPriority w:val="99"/>
    <w:semiHidden/>
    <w:unhideWhenUsed/>
    <w:rsid w:val="00041B27"/>
  </w:style>
  <w:style w:type="numbering" w:customStyle="1" w:styleId="NoList641">
    <w:name w:val="No List641"/>
    <w:next w:val="a5"/>
    <w:uiPriority w:val="99"/>
    <w:semiHidden/>
    <w:unhideWhenUsed/>
    <w:rsid w:val="00041B27"/>
  </w:style>
  <w:style w:type="numbering" w:customStyle="1" w:styleId="NoList741">
    <w:name w:val="No List741"/>
    <w:next w:val="a5"/>
    <w:uiPriority w:val="99"/>
    <w:semiHidden/>
    <w:unhideWhenUsed/>
    <w:rsid w:val="00041B27"/>
  </w:style>
  <w:style w:type="numbering" w:customStyle="1" w:styleId="NoList831">
    <w:name w:val="No List831"/>
    <w:next w:val="a5"/>
    <w:uiPriority w:val="99"/>
    <w:semiHidden/>
    <w:unhideWhenUsed/>
    <w:rsid w:val="00041B27"/>
  </w:style>
  <w:style w:type="numbering" w:customStyle="1" w:styleId="NoList931">
    <w:name w:val="No List931"/>
    <w:next w:val="a5"/>
    <w:uiPriority w:val="99"/>
    <w:semiHidden/>
    <w:unhideWhenUsed/>
    <w:rsid w:val="00041B27"/>
  </w:style>
  <w:style w:type="numbering" w:customStyle="1" w:styleId="NoList1141">
    <w:name w:val="No List1141"/>
    <w:next w:val="a5"/>
    <w:uiPriority w:val="99"/>
    <w:semiHidden/>
    <w:unhideWhenUsed/>
    <w:rsid w:val="00041B27"/>
  </w:style>
  <w:style w:type="numbering" w:customStyle="1" w:styleId="NoList2141">
    <w:name w:val="No List2141"/>
    <w:next w:val="a5"/>
    <w:uiPriority w:val="99"/>
    <w:semiHidden/>
    <w:unhideWhenUsed/>
    <w:rsid w:val="00041B27"/>
  </w:style>
  <w:style w:type="numbering" w:customStyle="1" w:styleId="NoList3141">
    <w:name w:val="No List3141"/>
    <w:next w:val="a5"/>
    <w:uiPriority w:val="99"/>
    <w:semiHidden/>
    <w:unhideWhenUsed/>
    <w:rsid w:val="00041B27"/>
  </w:style>
  <w:style w:type="numbering" w:customStyle="1" w:styleId="NoList4141">
    <w:name w:val="No List4141"/>
    <w:next w:val="a5"/>
    <w:uiPriority w:val="99"/>
    <w:semiHidden/>
    <w:unhideWhenUsed/>
    <w:rsid w:val="00041B27"/>
  </w:style>
  <w:style w:type="numbering" w:customStyle="1" w:styleId="NoList5131">
    <w:name w:val="No List5131"/>
    <w:next w:val="a5"/>
    <w:uiPriority w:val="99"/>
    <w:semiHidden/>
    <w:unhideWhenUsed/>
    <w:rsid w:val="00041B27"/>
  </w:style>
  <w:style w:type="numbering" w:customStyle="1" w:styleId="NoList6131">
    <w:name w:val="No List6131"/>
    <w:next w:val="a5"/>
    <w:uiPriority w:val="99"/>
    <w:semiHidden/>
    <w:unhideWhenUsed/>
    <w:rsid w:val="00041B27"/>
  </w:style>
  <w:style w:type="numbering" w:customStyle="1" w:styleId="NoList7131">
    <w:name w:val="No List7131"/>
    <w:next w:val="a5"/>
    <w:uiPriority w:val="99"/>
    <w:semiHidden/>
    <w:unhideWhenUsed/>
    <w:rsid w:val="00041B27"/>
  </w:style>
  <w:style w:type="numbering" w:customStyle="1" w:styleId="NoList8131">
    <w:name w:val="No List8131"/>
    <w:next w:val="a5"/>
    <w:uiPriority w:val="99"/>
    <w:semiHidden/>
    <w:unhideWhenUsed/>
    <w:rsid w:val="00041B27"/>
  </w:style>
  <w:style w:type="numbering" w:customStyle="1" w:styleId="NoList9121">
    <w:name w:val="No List9121"/>
    <w:next w:val="a5"/>
    <w:uiPriority w:val="99"/>
    <w:semiHidden/>
    <w:unhideWhenUsed/>
    <w:rsid w:val="00041B27"/>
  </w:style>
  <w:style w:type="numbering" w:customStyle="1" w:styleId="LFO1931">
    <w:name w:val="LFO1931"/>
    <w:basedOn w:val="a5"/>
    <w:rsid w:val="00041B27"/>
  </w:style>
  <w:style w:type="numbering" w:customStyle="1" w:styleId="NoList1021">
    <w:name w:val="No List1021"/>
    <w:next w:val="a5"/>
    <w:uiPriority w:val="99"/>
    <w:semiHidden/>
    <w:unhideWhenUsed/>
    <w:rsid w:val="00041B27"/>
  </w:style>
  <w:style w:type="numbering" w:customStyle="1" w:styleId="LFO19121">
    <w:name w:val="LFO19121"/>
    <w:basedOn w:val="a5"/>
    <w:rsid w:val="00041B27"/>
  </w:style>
  <w:style w:type="numbering" w:customStyle="1" w:styleId="NoList1241">
    <w:name w:val="No List1241"/>
    <w:next w:val="a5"/>
    <w:uiPriority w:val="99"/>
    <w:semiHidden/>
    <w:rsid w:val="00041B27"/>
  </w:style>
  <w:style w:type="numbering" w:customStyle="1" w:styleId="NoList11141">
    <w:name w:val="No List11141"/>
    <w:next w:val="a5"/>
    <w:uiPriority w:val="99"/>
    <w:semiHidden/>
    <w:unhideWhenUsed/>
    <w:rsid w:val="00041B27"/>
  </w:style>
  <w:style w:type="numbering" w:customStyle="1" w:styleId="1410">
    <w:name w:val="无列表141"/>
    <w:next w:val="a5"/>
    <w:semiHidden/>
    <w:rsid w:val="00041B27"/>
  </w:style>
  <w:style w:type="numbering" w:customStyle="1" w:styleId="1411">
    <w:name w:val="リストなし141"/>
    <w:next w:val="a5"/>
    <w:uiPriority w:val="99"/>
    <w:semiHidden/>
    <w:unhideWhenUsed/>
    <w:rsid w:val="00041B27"/>
  </w:style>
  <w:style w:type="numbering" w:customStyle="1" w:styleId="11410">
    <w:name w:val="无列表1141"/>
    <w:next w:val="a5"/>
    <w:semiHidden/>
    <w:rsid w:val="00041B27"/>
  </w:style>
  <w:style w:type="numbering" w:customStyle="1" w:styleId="11311">
    <w:name w:val="リストなし1131"/>
    <w:next w:val="a5"/>
    <w:uiPriority w:val="99"/>
    <w:semiHidden/>
    <w:unhideWhenUsed/>
    <w:rsid w:val="00041B27"/>
  </w:style>
  <w:style w:type="numbering" w:customStyle="1" w:styleId="NoList2241">
    <w:name w:val="No List2241"/>
    <w:next w:val="a5"/>
    <w:uiPriority w:val="99"/>
    <w:semiHidden/>
    <w:unhideWhenUsed/>
    <w:rsid w:val="00041B27"/>
  </w:style>
  <w:style w:type="numbering" w:customStyle="1" w:styleId="NoList3241">
    <w:name w:val="No List3241"/>
    <w:next w:val="a5"/>
    <w:uiPriority w:val="99"/>
    <w:semiHidden/>
    <w:unhideWhenUsed/>
    <w:rsid w:val="00041B27"/>
  </w:style>
  <w:style w:type="numbering" w:customStyle="1" w:styleId="NoList4231">
    <w:name w:val="No List4231"/>
    <w:next w:val="a5"/>
    <w:uiPriority w:val="99"/>
    <w:semiHidden/>
    <w:unhideWhenUsed/>
    <w:rsid w:val="00041B27"/>
  </w:style>
  <w:style w:type="numbering" w:customStyle="1" w:styleId="NoList21131">
    <w:name w:val="No List21131"/>
    <w:next w:val="a5"/>
    <w:uiPriority w:val="99"/>
    <w:semiHidden/>
    <w:unhideWhenUsed/>
    <w:rsid w:val="00041B27"/>
  </w:style>
  <w:style w:type="numbering" w:customStyle="1" w:styleId="NoList31131">
    <w:name w:val="No List31131"/>
    <w:next w:val="a5"/>
    <w:uiPriority w:val="99"/>
    <w:semiHidden/>
    <w:unhideWhenUsed/>
    <w:rsid w:val="00041B27"/>
  </w:style>
  <w:style w:type="numbering" w:customStyle="1" w:styleId="NoList41131">
    <w:name w:val="No List41131"/>
    <w:next w:val="a5"/>
    <w:uiPriority w:val="99"/>
    <w:semiHidden/>
    <w:unhideWhenUsed/>
    <w:rsid w:val="00041B27"/>
  </w:style>
  <w:style w:type="numbering" w:customStyle="1" w:styleId="11131">
    <w:name w:val="无列表11131"/>
    <w:next w:val="a5"/>
    <w:semiHidden/>
    <w:rsid w:val="00041B27"/>
  </w:style>
  <w:style w:type="numbering" w:customStyle="1" w:styleId="NoList111131">
    <w:name w:val="No List111131"/>
    <w:next w:val="a5"/>
    <w:uiPriority w:val="99"/>
    <w:semiHidden/>
    <w:unhideWhenUsed/>
    <w:rsid w:val="00041B27"/>
  </w:style>
  <w:style w:type="numbering" w:customStyle="1" w:styleId="NoList12131">
    <w:name w:val="No List12131"/>
    <w:next w:val="a5"/>
    <w:uiPriority w:val="99"/>
    <w:semiHidden/>
    <w:unhideWhenUsed/>
    <w:rsid w:val="00041B27"/>
  </w:style>
  <w:style w:type="numbering" w:customStyle="1" w:styleId="NoList22131">
    <w:name w:val="No List22131"/>
    <w:next w:val="a5"/>
    <w:uiPriority w:val="99"/>
    <w:semiHidden/>
    <w:unhideWhenUsed/>
    <w:rsid w:val="00041B27"/>
  </w:style>
  <w:style w:type="numbering" w:customStyle="1" w:styleId="NoList32131">
    <w:name w:val="No List32131"/>
    <w:next w:val="a5"/>
    <w:uiPriority w:val="99"/>
    <w:semiHidden/>
    <w:unhideWhenUsed/>
    <w:rsid w:val="00041B27"/>
  </w:style>
  <w:style w:type="character" w:customStyle="1" w:styleId="font01">
    <w:name w:val="font01"/>
    <w:basedOn w:val="a3"/>
    <w:qFormat/>
    <w:rsid w:val="00041B27"/>
    <w:rPr>
      <w:rFonts w:ascii="Arial" w:hAnsi="Arial" w:cs="Arial" w:hint="default"/>
      <w:color w:val="000000"/>
      <w:sz w:val="18"/>
      <w:szCs w:val="18"/>
      <w:u w:val="none"/>
      <w:vertAlign w:val="superscript"/>
    </w:rPr>
  </w:style>
  <w:style w:type="character" w:customStyle="1" w:styleId="font51">
    <w:name w:val="font51"/>
    <w:basedOn w:val="a3"/>
    <w:qFormat/>
    <w:rsid w:val="00041B27"/>
    <w:rPr>
      <w:rFonts w:ascii="Arial" w:hAnsi="Arial" w:cs="Arial" w:hint="default"/>
      <w:color w:val="000000"/>
      <w:sz w:val="21"/>
      <w:szCs w:val="21"/>
      <w:u w:val="none"/>
    </w:rPr>
  </w:style>
  <w:style w:type="character" w:customStyle="1" w:styleId="2ffff0">
    <w:name w:val="不明显参考2"/>
    <w:uiPriority w:val="31"/>
    <w:qFormat/>
    <w:rsid w:val="00041B27"/>
    <w:rPr>
      <w:smallCaps/>
      <w:color w:val="5A5A5A"/>
    </w:rPr>
  </w:style>
  <w:style w:type="paragraph" w:customStyle="1" w:styleId="TOC20">
    <w:name w:val="TOC 标题2"/>
    <w:basedOn w:val="12"/>
    <w:next w:val="a2"/>
    <w:uiPriority w:val="39"/>
    <w:unhideWhenUsed/>
    <w:qFormat/>
    <w:rsid w:val="00041B27"/>
    <w:pPr>
      <w:overflowPunct/>
      <w:autoSpaceDE/>
      <w:autoSpaceDN/>
      <w:adjustRightInd/>
      <w:spacing w:after="0" w:line="259" w:lineRule="auto"/>
      <w:textAlignment w:val="auto"/>
      <w:outlineLvl w:val="9"/>
    </w:pPr>
    <w:rPr>
      <w:rFonts w:ascii="Calibri Light" w:eastAsiaTheme="minorEastAsia" w:hAnsi="Calibri Light"/>
      <w:color w:val="2F5496"/>
      <w:szCs w:val="32"/>
      <w:lang w:val="en-US" w:eastAsia="en-GB"/>
    </w:rPr>
  </w:style>
  <w:style w:type="table" w:customStyle="1" w:styleId="11112">
    <w:name w:val="网格型1111"/>
    <w:basedOn w:val="a4"/>
    <w:qFormat/>
    <w:rsid w:val="00041B27"/>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9">
    <w:name w:val="网格型8"/>
    <w:basedOn w:val="a4"/>
    <w:qFormat/>
    <w:rsid w:val="00041B27"/>
    <w:pPr>
      <w:spacing w:after="180"/>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TitleChar">
    <w:name w:val="Figure Title Char"/>
    <w:qFormat/>
    <w:rsid w:val="00041B27"/>
    <w:rPr>
      <w:rFonts w:ascii="Arial" w:hAnsi="Arial"/>
      <w:lang w:val="en-GB" w:eastAsia="en-US" w:bidi="ar-SA"/>
    </w:rPr>
  </w:style>
  <w:style w:type="character" w:customStyle="1" w:styleId="p1">
    <w:name w:val="p1"/>
    <w:qFormat/>
    <w:rsid w:val="00041B27"/>
  </w:style>
  <w:style w:type="character" w:customStyle="1" w:styleId="e-031">
    <w:name w:val="e-031"/>
    <w:qFormat/>
    <w:rsid w:val="00041B27"/>
    <w:rPr>
      <w:i/>
      <w:iCs/>
    </w:rPr>
  </w:style>
  <w:style w:type="character" w:customStyle="1" w:styleId="IntenseEmphasis1">
    <w:name w:val="Intense Emphasis1"/>
    <w:basedOn w:val="a3"/>
    <w:uiPriority w:val="21"/>
    <w:qFormat/>
    <w:rsid w:val="00041B27"/>
    <w:rPr>
      <w:b/>
      <w:bCs/>
      <w:i/>
      <w:iCs/>
      <w:color w:val="4F81BD"/>
    </w:rPr>
  </w:style>
  <w:style w:type="character" w:customStyle="1" w:styleId="TAHChar">
    <w:name w:val="TAH Char"/>
    <w:qFormat/>
    <w:locked/>
    <w:rsid w:val="00041B27"/>
    <w:rPr>
      <w:rFonts w:ascii="Arial" w:hAnsi="Arial" w:cs="Arial"/>
      <w:b/>
      <w:sz w:val="18"/>
      <w:lang w:val="en-GB"/>
    </w:rPr>
  </w:style>
  <w:style w:type="character" w:customStyle="1" w:styleId="IntenseEmphasis2">
    <w:name w:val="Intense Emphasis2"/>
    <w:uiPriority w:val="21"/>
    <w:qFormat/>
    <w:rsid w:val="00041B27"/>
    <w:rPr>
      <w:b/>
      <w:bCs/>
      <w:i/>
      <w:iCs/>
      <w:color w:val="4F81BD"/>
    </w:rPr>
  </w:style>
  <w:style w:type="character" w:customStyle="1" w:styleId="word">
    <w:name w:val="word"/>
    <w:basedOn w:val="a3"/>
    <w:qFormat/>
    <w:rsid w:val="00041B27"/>
  </w:style>
  <w:style w:type="character" w:customStyle="1" w:styleId="affffffff3">
    <w:name w:val="首标题"/>
    <w:qFormat/>
    <w:rsid w:val="00041B27"/>
    <w:rPr>
      <w:rFonts w:ascii="Arial" w:eastAsia="宋体" w:hAnsi="Arial"/>
      <w:sz w:val="24"/>
      <w:lang w:val="en-US" w:eastAsia="zh-CN" w:bidi="ar-SA"/>
    </w:rPr>
  </w:style>
  <w:style w:type="character" w:customStyle="1" w:styleId="HeaderChar1">
    <w:name w:val="Header Char1"/>
    <w:basedOn w:val="a3"/>
    <w:semiHidden/>
    <w:qFormat/>
    <w:rsid w:val="00041B27"/>
    <w:rPr>
      <w:rFonts w:ascii="Times New Roman" w:hAnsi="Times New Roman"/>
      <w:lang w:val="en-GB" w:eastAsia="en-US"/>
    </w:rPr>
  </w:style>
  <w:style w:type="paragraph" w:customStyle="1" w:styleId="Style86">
    <w:name w:val="_Style 86"/>
    <w:uiPriority w:val="99"/>
    <w:semiHidden/>
    <w:qFormat/>
    <w:rsid w:val="00041B27"/>
    <w:pPr>
      <w:spacing w:after="160" w:line="259" w:lineRule="auto"/>
    </w:pPr>
    <w:rPr>
      <w:rFonts w:eastAsia="MS Mincho"/>
      <w:lang w:eastAsia="en-US"/>
    </w:rPr>
  </w:style>
  <w:style w:type="table" w:customStyle="1" w:styleId="TableGrid19">
    <w:name w:val="Table Grid19"/>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网格型38"/>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网格型48"/>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5">
    <w:name w:val="古典型 27"/>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46">
    <w:name w:val="Table Grid46"/>
    <w:basedOn w:val="a4"/>
    <w:next w:val="aa"/>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6">
    <w:name w:val="Tabellengitternetz1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6">
    <w:name w:val="Tabellengitternetz2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6">
    <w:name w:val="Tabellengitternetz3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6">
    <w:name w:val="Tabellengitternetz4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6">
    <w:name w:val="Tabellengitternetz5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6">
    <w:name w:val="Tabellengitternetz6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6">
    <w:name w:val="Tabellengitternetz7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6">
    <w:name w:val="Tabellengitternetz8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6">
    <w:name w:val="Tabellengitternetz9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8">
    <w:name w:val="Table Grid318"/>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0">
    <w:name w:val="网格型317"/>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0">
    <w:name w:val="网格型417"/>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7">
    <w:name w:val="Table Classic 217"/>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126">
    <w:name w:val="Table Grid12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a4"/>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3">
    <w:name w:val="Tabellengitternetz1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3">
    <w:name w:val="Tabellengitternetz2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3">
    <w:name w:val="Tabellengitternetz3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3">
    <w:name w:val="Tabellengitternetz4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3">
    <w:name w:val="Tabellengitternetz5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3">
    <w:name w:val="Tabellengitternetz6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3">
    <w:name w:val="Tabellengitternetz7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3">
    <w:name w:val="Tabellengitternetz8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3">
    <w:name w:val="Tabellengitternetz9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6">
    <w:name w:val="Table Grid3116"/>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3">
    <w:name w:val="Table Grid11113"/>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6">
    <w:name w:val="Table Grid716"/>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5">
    <w:name w:val="Table Grid725"/>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5">
    <w:name w:val="Table Grid735"/>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5">
    <w:name w:val="Table Grid745"/>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5">
    <w:name w:val="Table Grid755"/>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
    <w:name w:val="Table Grid85"/>
    <w:basedOn w:val="a4"/>
    <w:next w:val="aa"/>
    <w:uiPriority w:val="39"/>
    <w:qFormat/>
    <w:rsid w:val="00041B27"/>
    <w:pPr>
      <w:spacing w:after="180"/>
    </w:pPr>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5">
    <w:name w:val="Table Grid51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
    <w:name w:val="Table Grid61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5">
    <w:name w:val="Table Grid765"/>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8">
    <w:name w:val="Table Grid228"/>
    <w:basedOn w:val="a4"/>
    <w:next w:val="aa"/>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5">
    <w:name w:val="Table Grid325"/>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5">
    <w:name w:val="Table Classic 2115"/>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95">
    <w:name w:val="Table Grid95"/>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a4"/>
    <w:next w:val="aa"/>
    <w:uiPriority w:val="39"/>
    <w:qFormat/>
    <w:rsid w:val="00041B27"/>
    <w:pPr>
      <w:spacing w:after="180"/>
    </w:pPr>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5">
    <w:name w:val="Table Grid1125"/>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a4"/>
    <w:next w:val="aa"/>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5">
    <w:name w:val="Table Grid11125"/>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无列表111111"/>
    <w:next w:val="a5"/>
    <w:semiHidden/>
    <w:rsid w:val="00041B27"/>
  </w:style>
  <w:style w:type="table" w:customStyle="1" w:styleId="TableGrid105">
    <w:name w:val="Table Grid105"/>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5">
    <w:name w:val="Table Grid235"/>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5">
    <w:name w:val="Table Grid335"/>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5">
    <w:name w:val="Table Grid43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
    <w:name w:val="Table Grid525"/>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
    <w:name w:val="Table Grid62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
    <w:name w:val="Table Grid822"/>
    <w:basedOn w:val="a4"/>
    <w:next w:val="aa"/>
    <w:uiPriority w:val="39"/>
    <w:qFormat/>
    <w:rsid w:val="00041B27"/>
    <w:pPr>
      <w:spacing w:after="180"/>
    </w:pPr>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5">
    <w:name w:val="Table Grid1135"/>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32">
    <w:name w:val="Tabellengitternetz1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32">
    <w:name w:val="Tabellengitternetz2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32">
    <w:name w:val="Tabellengitternetz3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32">
    <w:name w:val="Tabellengitternetz4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32">
    <w:name w:val="Tabellengitternetz5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32">
    <w:name w:val="Tabellengitternetz6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32">
    <w:name w:val="Tabellengitternetz7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32">
    <w:name w:val="Tabellengitternetz8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32">
    <w:name w:val="Tabellengitternetz913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5">
    <w:name w:val="Table Grid412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a4"/>
    <w:next w:val="aa"/>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5">
    <w:name w:val="Table Grid2225"/>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5">
    <w:name w:val="Table Grid11135"/>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5">
    <w:name w:val="Table Grid165"/>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5">
    <w:name w:val="Table Grid245"/>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5">
    <w:name w:val="Table Grid345"/>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5">
    <w:name w:val="Table Grid44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5">
    <w:name w:val="Table Grid535"/>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5">
    <w:name w:val="Table Grid63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
    <w:name w:val="Table Grid832"/>
    <w:basedOn w:val="a4"/>
    <w:next w:val="aa"/>
    <w:uiPriority w:val="39"/>
    <w:qFormat/>
    <w:rsid w:val="00041B27"/>
    <w:pPr>
      <w:spacing w:after="180"/>
    </w:pPr>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5">
    <w:name w:val="Table Grid1145"/>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42">
    <w:name w:val="Tabellengitternetz1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42">
    <w:name w:val="Tabellengitternetz2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42">
    <w:name w:val="Tabellengitternetz3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42">
    <w:name w:val="Tabellengitternetz4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42">
    <w:name w:val="Tabellengitternetz5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42">
    <w:name w:val="Tabellengitternetz6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42">
    <w:name w:val="Tabellengitternetz7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42">
    <w:name w:val="Tabellengitternetz8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42">
    <w:name w:val="Tabellengitternetz9142"/>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5">
    <w:name w:val="Table Grid4135"/>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
    <w:name w:val="Table Grid1242"/>
    <w:basedOn w:val="a4"/>
    <w:next w:val="aa"/>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5">
    <w:name w:val="Table Grid2235"/>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5">
    <w:name w:val="Table Grid11145"/>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
    <w:name w:val="网格型15"/>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古典型 215"/>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21d">
    <w:name w:val="无列表21"/>
    <w:next w:val="a5"/>
    <w:uiPriority w:val="99"/>
    <w:semiHidden/>
    <w:unhideWhenUsed/>
    <w:rsid w:val="00041B27"/>
  </w:style>
  <w:style w:type="numbering" w:customStyle="1" w:styleId="1510">
    <w:name w:val="无列表151"/>
    <w:next w:val="a5"/>
    <w:semiHidden/>
    <w:rsid w:val="00041B27"/>
  </w:style>
  <w:style w:type="numbering" w:customStyle="1" w:styleId="1511">
    <w:name w:val="リストなし151"/>
    <w:next w:val="a5"/>
    <w:uiPriority w:val="99"/>
    <w:semiHidden/>
    <w:unhideWhenUsed/>
    <w:rsid w:val="00041B27"/>
  </w:style>
  <w:style w:type="table" w:customStyle="1" w:styleId="2210">
    <w:name w:val="古典型 221"/>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NoList181">
    <w:name w:val="No List181"/>
    <w:next w:val="a5"/>
    <w:uiPriority w:val="99"/>
    <w:semiHidden/>
    <w:unhideWhenUsed/>
    <w:rsid w:val="00041B27"/>
  </w:style>
  <w:style w:type="numbering" w:customStyle="1" w:styleId="1151">
    <w:name w:val="无列表1151"/>
    <w:next w:val="a5"/>
    <w:semiHidden/>
    <w:rsid w:val="00041B27"/>
  </w:style>
  <w:style w:type="numbering" w:customStyle="1" w:styleId="11411">
    <w:name w:val="リストなし1141"/>
    <w:next w:val="a5"/>
    <w:uiPriority w:val="99"/>
    <w:semiHidden/>
    <w:unhideWhenUsed/>
    <w:rsid w:val="00041B27"/>
  </w:style>
  <w:style w:type="numbering" w:customStyle="1" w:styleId="NoList261">
    <w:name w:val="No List261"/>
    <w:next w:val="a5"/>
    <w:uiPriority w:val="99"/>
    <w:semiHidden/>
    <w:unhideWhenUsed/>
    <w:rsid w:val="00041B27"/>
  </w:style>
  <w:style w:type="numbering" w:customStyle="1" w:styleId="NoList361">
    <w:name w:val="No List361"/>
    <w:next w:val="a5"/>
    <w:uiPriority w:val="99"/>
    <w:semiHidden/>
    <w:unhideWhenUsed/>
    <w:rsid w:val="00041B27"/>
  </w:style>
  <w:style w:type="numbering" w:customStyle="1" w:styleId="NoList1151">
    <w:name w:val="No List1151"/>
    <w:next w:val="a5"/>
    <w:uiPriority w:val="99"/>
    <w:semiHidden/>
    <w:unhideWhenUsed/>
    <w:rsid w:val="00041B27"/>
  </w:style>
  <w:style w:type="numbering" w:customStyle="1" w:styleId="NoList461">
    <w:name w:val="No List461"/>
    <w:next w:val="a5"/>
    <w:uiPriority w:val="99"/>
    <w:semiHidden/>
    <w:unhideWhenUsed/>
    <w:rsid w:val="00041B27"/>
  </w:style>
  <w:style w:type="numbering" w:customStyle="1" w:styleId="NoList551">
    <w:name w:val="No List551"/>
    <w:next w:val="a5"/>
    <w:uiPriority w:val="99"/>
    <w:semiHidden/>
    <w:unhideWhenUsed/>
    <w:rsid w:val="00041B27"/>
  </w:style>
  <w:style w:type="numbering" w:customStyle="1" w:styleId="NoList11151">
    <w:name w:val="No List11151"/>
    <w:next w:val="a5"/>
    <w:uiPriority w:val="99"/>
    <w:semiHidden/>
    <w:unhideWhenUsed/>
    <w:rsid w:val="00041B27"/>
  </w:style>
  <w:style w:type="numbering" w:customStyle="1" w:styleId="NoList2151">
    <w:name w:val="No List2151"/>
    <w:next w:val="a5"/>
    <w:uiPriority w:val="99"/>
    <w:semiHidden/>
    <w:unhideWhenUsed/>
    <w:rsid w:val="00041B27"/>
  </w:style>
  <w:style w:type="numbering" w:customStyle="1" w:styleId="NoList3151">
    <w:name w:val="No List3151"/>
    <w:next w:val="a5"/>
    <w:uiPriority w:val="99"/>
    <w:semiHidden/>
    <w:unhideWhenUsed/>
    <w:rsid w:val="00041B27"/>
  </w:style>
  <w:style w:type="numbering" w:customStyle="1" w:styleId="NoList4151">
    <w:name w:val="No List4151"/>
    <w:next w:val="a5"/>
    <w:uiPriority w:val="99"/>
    <w:semiHidden/>
    <w:unhideWhenUsed/>
    <w:rsid w:val="00041B27"/>
  </w:style>
  <w:style w:type="numbering" w:customStyle="1" w:styleId="NoList651">
    <w:name w:val="No List651"/>
    <w:next w:val="a5"/>
    <w:uiPriority w:val="99"/>
    <w:semiHidden/>
    <w:unhideWhenUsed/>
    <w:rsid w:val="00041B27"/>
  </w:style>
  <w:style w:type="numbering" w:customStyle="1" w:styleId="NoList751">
    <w:name w:val="No List751"/>
    <w:next w:val="a5"/>
    <w:uiPriority w:val="99"/>
    <w:semiHidden/>
    <w:unhideWhenUsed/>
    <w:rsid w:val="00041B27"/>
  </w:style>
  <w:style w:type="numbering" w:customStyle="1" w:styleId="NoList1251">
    <w:name w:val="No List1251"/>
    <w:next w:val="a5"/>
    <w:uiPriority w:val="99"/>
    <w:semiHidden/>
    <w:unhideWhenUsed/>
    <w:rsid w:val="00041B27"/>
  </w:style>
  <w:style w:type="numbering" w:customStyle="1" w:styleId="NoList2251">
    <w:name w:val="No List2251"/>
    <w:next w:val="a5"/>
    <w:uiPriority w:val="99"/>
    <w:semiHidden/>
    <w:unhideWhenUsed/>
    <w:rsid w:val="00041B27"/>
  </w:style>
  <w:style w:type="numbering" w:customStyle="1" w:styleId="NoList3251">
    <w:name w:val="No List3251"/>
    <w:next w:val="a5"/>
    <w:uiPriority w:val="99"/>
    <w:semiHidden/>
    <w:unhideWhenUsed/>
    <w:rsid w:val="00041B27"/>
  </w:style>
  <w:style w:type="numbering" w:customStyle="1" w:styleId="NoList4241">
    <w:name w:val="No List4241"/>
    <w:next w:val="a5"/>
    <w:uiPriority w:val="99"/>
    <w:semiHidden/>
    <w:unhideWhenUsed/>
    <w:rsid w:val="00041B27"/>
  </w:style>
  <w:style w:type="numbering" w:customStyle="1" w:styleId="NoList5141">
    <w:name w:val="No List5141"/>
    <w:next w:val="a5"/>
    <w:uiPriority w:val="99"/>
    <w:semiHidden/>
    <w:unhideWhenUsed/>
    <w:rsid w:val="00041B27"/>
  </w:style>
  <w:style w:type="numbering" w:customStyle="1" w:styleId="NoList21141">
    <w:name w:val="No List21141"/>
    <w:next w:val="a5"/>
    <w:uiPriority w:val="99"/>
    <w:semiHidden/>
    <w:unhideWhenUsed/>
    <w:rsid w:val="00041B27"/>
  </w:style>
  <w:style w:type="numbering" w:customStyle="1" w:styleId="NoList31141">
    <w:name w:val="No List31141"/>
    <w:next w:val="a5"/>
    <w:uiPriority w:val="99"/>
    <w:semiHidden/>
    <w:unhideWhenUsed/>
    <w:rsid w:val="00041B27"/>
  </w:style>
  <w:style w:type="numbering" w:customStyle="1" w:styleId="NoList41141">
    <w:name w:val="No List41141"/>
    <w:next w:val="a5"/>
    <w:uiPriority w:val="99"/>
    <w:semiHidden/>
    <w:unhideWhenUsed/>
    <w:rsid w:val="00041B27"/>
  </w:style>
  <w:style w:type="numbering" w:customStyle="1" w:styleId="NoList6141">
    <w:name w:val="No List6141"/>
    <w:next w:val="a5"/>
    <w:uiPriority w:val="99"/>
    <w:semiHidden/>
    <w:unhideWhenUsed/>
    <w:rsid w:val="00041B27"/>
  </w:style>
  <w:style w:type="numbering" w:customStyle="1" w:styleId="11141">
    <w:name w:val="无列表11141"/>
    <w:next w:val="a5"/>
    <w:semiHidden/>
    <w:rsid w:val="00041B27"/>
  </w:style>
  <w:style w:type="numbering" w:customStyle="1" w:styleId="NoList111141">
    <w:name w:val="No List111141"/>
    <w:next w:val="a5"/>
    <w:uiPriority w:val="99"/>
    <w:semiHidden/>
    <w:unhideWhenUsed/>
    <w:rsid w:val="00041B27"/>
  </w:style>
  <w:style w:type="numbering" w:customStyle="1" w:styleId="NoList7141">
    <w:name w:val="No List7141"/>
    <w:next w:val="a5"/>
    <w:uiPriority w:val="99"/>
    <w:semiHidden/>
    <w:unhideWhenUsed/>
    <w:rsid w:val="00041B27"/>
  </w:style>
  <w:style w:type="numbering" w:customStyle="1" w:styleId="NoList12141">
    <w:name w:val="No List12141"/>
    <w:next w:val="a5"/>
    <w:uiPriority w:val="99"/>
    <w:semiHidden/>
    <w:unhideWhenUsed/>
    <w:rsid w:val="00041B27"/>
  </w:style>
  <w:style w:type="numbering" w:customStyle="1" w:styleId="NoList22141">
    <w:name w:val="No List22141"/>
    <w:next w:val="a5"/>
    <w:uiPriority w:val="99"/>
    <w:semiHidden/>
    <w:unhideWhenUsed/>
    <w:rsid w:val="00041B27"/>
  </w:style>
  <w:style w:type="numbering" w:customStyle="1" w:styleId="NoList32141">
    <w:name w:val="No List32141"/>
    <w:next w:val="a5"/>
    <w:uiPriority w:val="99"/>
    <w:semiHidden/>
    <w:unhideWhenUsed/>
    <w:rsid w:val="00041B27"/>
  </w:style>
  <w:style w:type="numbering" w:customStyle="1" w:styleId="NoList841">
    <w:name w:val="No List841"/>
    <w:next w:val="a5"/>
    <w:uiPriority w:val="99"/>
    <w:semiHidden/>
    <w:unhideWhenUsed/>
    <w:rsid w:val="00041B27"/>
  </w:style>
  <w:style w:type="numbering" w:customStyle="1" w:styleId="NoList941">
    <w:name w:val="No List941"/>
    <w:next w:val="a5"/>
    <w:uiPriority w:val="99"/>
    <w:semiHidden/>
    <w:unhideWhenUsed/>
    <w:rsid w:val="00041B27"/>
  </w:style>
  <w:style w:type="numbering" w:customStyle="1" w:styleId="NoList8141">
    <w:name w:val="No List8141"/>
    <w:next w:val="a5"/>
    <w:uiPriority w:val="99"/>
    <w:semiHidden/>
    <w:unhideWhenUsed/>
    <w:rsid w:val="00041B27"/>
  </w:style>
  <w:style w:type="numbering" w:customStyle="1" w:styleId="NoList9131">
    <w:name w:val="No List9131"/>
    <w:next w:val="a5"/>
    <w:uiPriority w:val="99"/>
    <w:semiHidden/>
    <w:unhideWhenUsed/>
    <w:rsid w:val="00041B27"/>
  </w:style>
  <w:style w:type="numbering" w:customStyle="1" w:styleId="LFO1941">
    <w:name w:val="LFO1941"/>
    <w:basedOn w:val="a5"/>
    <w:rsid w:val="00041B27"/>
  </w:style>
  <w:style w:type="numbering" w:customStyle="1" w:styleId="NoList1031">
    <w:name w:val="No List1031"/>
    <w:next w:val="a5"/>
    <w:uiPriority w:val="99"/>
    <w:semiHidden/>
    <w:unhideWhenUsed/>
    <w:rsid w:val="00041B27"/>
  </w:style>
  <w:style w:type="numbering" w:customStyle="1" w:styleId="LFO19131">
    <w:name w:val="LFO19131"/>
    <w:basedOn w:val="a5"/>
    <w:rsid w:val="00041B27"/>
  </w:style>
  <w:style w:type="numbering" w:customStyle="1" w:styleId="12110">
    <w:name w:val="无列表1211"/>
    <w:next w:val="a5"/>
    <w:semiHidden/>
    <w:rsid w:val="00041B27"/>
  </w:style>
  <w:style w:type="numbering" w:customStyle="1" w:styleId="12111">
    <w:name w:val="リストなし1211"/>
    <w:next w:val="a5"/>
    <w:uiPriority w:val="99"/>
    <w:semiHidden/>
    <w:unhideWhenUsed/>
    <w:rsid w:val="00041B27"/>
  </w:style>
  <w:style w:type="numbering" w:customStyle="1" w:styleId="111112">
    <w:name w:val="リストなし11111"/>
    <w:next w:val="a5"/>
    <w:uiPriority w:val="99"/>
    <w:semiHidden/>
    <w:unhideWhenUsed/>
    <w:rsid w:val="00041B27"/>
  </w:style>
  <w:style w:type="numbering" w:customStyle="1" w:styleId="NoList1311">
    <w:name w:val="No List1311"/>
    <w:next w:val="a5"/>
    <w:uiPriority w:val="99"/>
    <w:semiHidden/>
    <w:unhideWhenUsed/>
    <w:rsid w:val="00041B27"/>
  </w:style>
  <w:style w:type="numbering" w:customStyle="1" w:styleId="NoList2311">
    <w:name w:val="No List2311"/>
    <w:next w:val="a5"/>
    <w:uiPriority w:val="99"/>
    <w:semiHidden/>
    <w:unhideWhenUsed/>
    <w:rsid w:val="00041B27"/>
  </w:style>
  <w:style w:type="numbering" w:customStyle="1" w:styleId="NoList3311">
    <w:name w:val="No List3311"/>
    <w:next w:val="a5"/>
    <w:uiPriority w:val="99"/>
    <w:semiHidden/>
    <w:unhideWhenUsed/>
    <w:rsid w:val="00041B27"/>
  </w:style>
  <w:style w:type="numbering" w:customStyle="1" w:styleId="NoList4311">
    <w:name w:val="No List4311"/>
    <w:next w:val="a5"/>
    <w:uiPriority w:val="99"/>
    <w:semiHidden/>
    <w:unhideWhenUsed/>
    <w:rsid w:val="00041B27"/>
  </w:style>
  <w:style w:type="numbering" w:customStyle="1" w:styleId="NoList5211">
    <w:name w:val="No List5211"/>
    <w:next w:val="a5"/>
    <w:uiPriority w:val="99"/>
    <w:semiHidden/>
    <w:unhideWhenUsed/>
    <w:rsid w:val="00041B27"/>
  </w:style>
  <w:style w:type="numbering" w:customStyle="1" w:styleId="NoList6211">
    <w:name w:val="No List6211"/>
    <w:next w:val="a5"/>
    <w:uiPriority w:val="99"/>
    <w:semiHidden/>
    <w:unhideWhenUsed/>
    <w:rsid w:val="00041B27"/>
  </w:style>
  <w:style w:type="numbering" w:customStyle="1" w:styleId="NoList7211">
    <w:name w:val="No List7211"/>
    <w:next w:val="a5"/>
    <w:uiPriority w:val="99"/>
    <w:semiHidden/>
    <w:unhideWhenUsed/>
    <w:rsid w:val="00041B27"/>
  </w:style>
  <w:style w:type="numbering" w:customStyle="1" w:styleId="NoList11211">
    <w:name w:val="No List11211"/>
    <w:next w:val="a5"/>
    <w:uiPriority w:val="99"/>
    <w:semiHidden/>
    <w:unhideWhenUsed/>
    <w:rsid w:val="00041B27"/>
  </w:style>
  <w:style w:type="numbering" w:customStyle="1" w:styleId="NoList21211">
    <w:name w:val="No List21211"/>
    <w:next w:val="a5"/>
    <w:uiPriority w:val="99"/>
    <w:semiHidden/>
    <w:unhideWhenUsed/>
    <w:rsid w:val="00041B27"/>
  </w:style>
  <w:style w:type="numbering" w:customStyle="1" w:styleId="NoList31211">
    <w:name w:val="No List31211"/>
    <w:next w:val="a5"/>
    <w:uiPriority w:val="99"/>
    <w:semiHidden/>
    <w:unhideWhenUsed/>
    <w:rsid w:val="00041B27"/>
  </w:style>
  <w:style w:type="numbering" w:customStyle="1" w:styleId="NoList41211">
    <w:name w:val="No List41211"/>
    <w:next w:val="a5"/>
    <w:uiPriority w:val="99"/>
    <w:semiHidden/>
    <w:unhideWhenUsed/>
    <w:rsid w:val="00041B27"/>
  </w:style>
  <w:style w:type="numbering" w:customStyle="1" w:styleId="NoList51111">
    <w:name w:val="No List51111"/>
    <w:next w:val="a5"/>
    <w:uiPriority w:val="99"/>
    <w:semiHidden/>
    <w:unhideWhenUsed/>
    <w:rsid w:val="00041B27"/>
  </w:style>
  <w:style w:type="numbering" w:customStyle="1" w:styleId="NoList61111">
    <w:name w:val="No List61111"/>
    <w:next w:val="a5"/>
    <w:uiPriority w:val="99"/>
    <w:semiHidden/>
    <w:unhideWhenUsed/>
    <w:rsid w:val="00041B27"/>
  </w:style>
  <w:style w:type="numbering" w:customStyle="1" w:styleId="NoList71111">
    <w:name w:val="No List71111"/>
    <w:next w:val="a5"/>
    <w:uiPriority w:val="99"/>
    <w:semiHidden/>
    <w:unhideWhenUsed/>
    <w:rsid w:val="00041B27"/>
  </w:style>
  <w:style w:type="numbering" w:customStyle="1" w:styleId="NoList81111">
    <w:name w:val="No List81111"/>
    <w:next w:val="a5"/>
    <w:uiPriority w:val="99"/>
    <w:semiHidden/>
    <w:unhideWhenUsed/>
    <w:rsid w:val="00041B27"/>
  </w:style>
  <w:style w:type="numbering" w:customStyle="1" w:styleId="NoList12211">
    <w:name w:val="No List12211"/>
    <w:next w:val="a5"/>
    <w:uiPriority w:val="99"/>
    <w:semiHidden/>
    <w:rsid w:val="00041B27"/>
  </w:style>
  <w:style w:type="numbering" w:customStyle="1" w:styleId="NoList111211">
    <w:name w:val="No List111211"/>
    <w:next w:val="a5"/>
    <w:uiPriority w:val="99"/>
    <w:semiHidden/>
    <w:unhideWhenUsed/>
    <w:rsid w:val="00041B27"/>
  </w:style>
  <w:style w:type="numbering" w:customStyle="1" w:styleId="112110">
    <w:name w:val="无列表11211"/>
    <w:next w:val="a5"/>
    <w:semiHidden/>
    <w:rsid w:val="00041B27"/>
  </w:style>
  <w:style w:type="numbering" w:customStyle="1" w:styleId="NoList22211">
    <w:name w:val="No List22211"/>
    <w:next w:val="a5"/>
    <w:uiPriority w:val="99"/>
    <w:semiHidden/>
    <w:unhideWhenUsed/>
    <w:rsid w:val="00041B27"/>
  </w:style>
  <w:style w:type="numbering" w:customStyle="1" w:styleId="NoList32211">
    <w:name w:val="No List32211"/>
    <w:next w:val="a5"/>
    <w:uiPriority w:val="99"/>
    <w:semiHidden/>
    <w:unhideWhenUsed/>
    <w:rsid w:val="00041B27"/>
  </w:style>
  <w:style w:type="numbering" w:customStyle="1" w:styleId="NoList42111">
    <w:name w:val="No List42111"/>
    <w:next w:val="a5"/>
    <w:uiPriority w:val="99"/>
    <w:semiHidden/>
    <w:unhideWhenUsed/>
    <w:rsid w:val="00041B27"/>
  </w:style>
  <w:style w:type="numbering" w:customStyle="1" w:styleId="NoList211111">
    <w:name w:val="No List211111"/>
    <w:next w:val="a5"/>
    <w:uiPriority w:val="99"/>
    <w:semiHidden/>
    <w:unhideWhenUsed/>
    <w:rsid w:val="00041B27"/>
  </w:style>
  <w:style w:type="numbering" w:customStyle="1" w:styleId="NoList311111">
    <w:name w:val="No List311111"/>
    <w:next w:val="a5"/>
    <w:uiPriority w:val="99"/>
    <w:semiHidden/>
    <w:unhideWhenUsed/>
    <w:rsid w:val="00041B27"/>
  </w:style>
  <w:style w:type="numbering" w:customStyle="1" w:styleId="NoList411111">
    <w:name w:val="No List411111"/>
    <w:next w:val="a5"/>
    <w:uiPriority w:val="99"/>
    <w:semiHidden/>
    <w:unhideWhenUsed/>
    <w:rsid w:val="00041B27"/>
  </w:style>
  <w:style w:type="numbering" w:customStyle="1" w:styleId="1111111">
    <w:name w:val="无列表1111111"/>
    <w:next w:val="a5"/>
    <w:semiHidden/>
    <w:rsid w:val="00041B27"/>
  </w:style>
  <w:style w:type="numbering" w:customStyle="1" w:styleId="NoList1111111">
    <w:name w:val="No List1111111"/>
    <w:next w:val="a5"/>
    <w:uiPriority w:val="99"/>
    <w:semiHidden/>
    <w:unhideWhenUsed/>
    <w:rsid w:val="00041B27"/>
  </w:style>
  <w:style w:type="numbering" w:customStyle="1" w:styleId="NoList121111">
    <w:name w:val="No List121111"/>
    <w:next w:val="a5"/>
    <w:uiPriority w:val="99"/>
    <w:semiHidden/>
    <w:unhideWhenUsed/>
    <w:rsid w:val="00041B27"/>
  </w:style>
  <w:style w:type="numbering" w:customStyle="1" w:styleId="NoList221111">
    <w:name w:val="No List221111"/>
    <w:next w:val="a5"/>
    <w:uiPriority w:val="99"/>
    <w:semiHidden/>
    <w:unhideWhenUsed/>
    <w:rsid w:val="00041B27"/>
  </w:style>
  <w:style w:type="numbering" w:customStyle="1" w:styleId="NoList321111">
    <w:name w:val="No List321111"/>
    <w:next w:val="a5"/>
    <w:uiPriority w:val="99"/>
    <w:semiHidden/>
    <w:unhideWhenUsed/>
    <w:rsid w:val="00041B27"/>
  </w:style>
  <w:style w:type="numbering" w:customStyle="1" w:styleId="NoList1411">
    <w:name w:val="No List1411"/>
    <w:next w:val="a5"/>
    <w:uiPriority w:val="99"/>
    <w:semiHidden/>
    <w:unhideWhenUsed/>
    <w:rsid w:val="00041B27"/>
  </w:style>
  <w:style w:type="numbering" w:customStyle="1" w:styleId="NoList1511">
    <w:name w:val="No List1511"/>
    <w:next w:val="a5"/>
    <w:uiPriority w:val="99"/>
    <w:semiHidden/>
    <w:unhideWhenUsed/>
    <w:rsid w:val="00041B27"/>
  </w:style>
  <w:style w:type="numbering" w:customStyle="1" w:styleId="NoList2411">
    <w:name w:val="No List2411"/>
    <w:next w:val="a5"/>
    <w:uiPriority w:val="99"/>
    <w:semiHidden/>
    <w:unhideWhenUsed/>
    <w:rsid w:val="00041B27"/>
  </w:style>
  <w:style w:type="numbering" w:customStyle="1" w:styleId="NoList3411">
    <w:name w:val="No List3411"/>
    <w:next w:val="a5"/>
    <w:uiPriority w:val="99"/>
    <w:semiHidden/>
    <w:unhideWhenUsed/>
    <w:rsid w:val="00041B27"/>
  </w:style>
  <w:style w:type="numbering" w:customStyle="1" w:styleId="NoList4411">
    <w:name w:val="No List4411"/>
    <w:next w:val="a5"/>
    <w:uiPriority w:val="99"/>
    <w:semiHidden/>
    <w:unhideWhenUsed/>
    <w:rsid w:val="00041B27"/>
  </w:style>
  <w:style w:type="numbering" w:customStyle="1" w:styleId="NoList5311">
    <w:name w:val="No List5311"/>
    <w:next w:val="a5"/>
    <w:uiPriority w:val="99"/>
    <w:semiHidden/>
    <w:unhideWhenUsed/>
    <w:rsid w:val="00041B27"/>
  </w:style>
  <w:style w:type="numbering" w:customStyle="1" w:styleId="NoList6311">
    <w:name w:val="No List6311"/>
    <w:next w:val="a5"/>
    <w:uiPriority w:val="99"/>
    <w:semiHidden/>
    <w:unhideWhenUsed/>
    <w:rsid w:val="00041B27"/>
  </w:style>
  <w:style w:type="numbering" w:customStyle="1" w:styleId="NoList7311">
    <w:name w:val="No List7311"/>
    <w:next w:val="a5"/>
    <w:uiPriority w:val="99"/>
    <w:semiHidden/>
    <w:unhideWhenUsed/>
    <w:rsid w:val="00041B27"/>
  </w:style>
  <w:style w:type="numbering" w:customStyle="1" w:styleId="NoList8211">
    <w:name w:val="No List8211"/>
    <w:next w:val="a5"/>
    <w:uiPriority w:val="99"/>
    <w:semiHidden/>
    <w:unhideWhenUsed/>
    <w:rsid w:val="00041B27"/>
  </w:style>
  <w:style w:type="numbering" w:customStyle="1" w:styleId="NoList9211">
    <w:name w:val="No List9211"/>
    <w:next w:val="a5"/>
    <w:uiPriority w:val="99"/>
    <w:semiHidden/>
    <w:unhideWhenUsed/>
    <w:rsid w:val="00041B27"/>
  </w:style>
  <w:style w:type="numbering" w:customStyle="1" w:styleId="NoList11311">
    <w:name w:val="No List11311"/>
    <w:next w:val="a5"/>
    <w:uiPriority w:val="99"/>
    <w:semiHidden/>
    <w:unhideWhenUsed/>
    <w:rsid w:val="00041B27"/>
  </w:style>
  <w:style w:type="numbering" w:customStyle="1" w:styleId="NoList21311">
    <w:name w:val="No List21311"/>
    <w:next w:val="a5"/>
    <w:uiPriority w:val="99"/>
    <w:semiHidden/>
    <w:unhideWhenUsed/>
    <w:rsid w:val="00041B27"/>
  </w:style>
  <w:style w:type="numbering" w:customStyle="1" w:styleId="NoList31311">
    <w:name w:val="No List31311"/>
    <w:next w:val="a5"/>
    <w:uiPriority w:val="99"/>
    <w:semiHidden/>
    <w:unhideWhenUsed/>
    <w:rsid w:val="00041B27"/>
  </w:style>
  <w:style w:type="numbering" w:customStyle="1" w:styleId="NoList41311">
    <w:name w:val="No List41311"/>
    <w:next w:val="a5"/>
    <w:uiPriority w:val="99"/>
    <w:semiHidden/>
    <w:unhideWhenUsed/>
    <w:rsid w:val="00041B27"/>
  </w:style>
  <w:style w:type="numbering" w:customStyle="1" w:styleId="NoList51211">
    <w:name w:val="No List51211"/>
    <w:next w:val="a5"/>
    <w:uiPriority w:val="99"/>
    <w:semiHidden/>
    <w:unhideWhenUsed/>
    <w:rsid w:val="00041B27"/>
  </w:style>
  <w:style w:type="numbering" w:customStyle="1" w:styleId="NoList61211">
    <w:name w:val="No List61211"/>
    <w:next w:val="a5"/>
    <w:uiPriority w:val="99"/>
    <w:semiHidden/>
    <w:unhideWhenUsed/>
    <w:rsid w:val="00041B27"/>
  </w:style>
  <w:style w:type="numbering" w:customStyle="1" w:styleId="NoList71211">
    <w:name w:val="No List71211"/>
    <w:next w:val="a5"/>
    <w:uiPriority w:val="99"/>
    <w:semiHidden/>
    <w:unhideWhenUsed/>
    <w:rsid w:val="00041B27"/>
  </w:style>
  <w:style w:type="numbering" w:customStyle="1" w:styleId="NoList81211">
    <w:name w:val="No List81211"/>
    <w:next w:val="a5"/>
    <w:uiPriority w:val="99"/>
    <w:semiHidden/>
    <w:unhideWhenUsed/>
    <w:rsid w:val="00041B27"/>
  </w:style>
  <w:style w:type="numbering" w:customStyle="1" w:styleId="NoList91111">
    <w:name w:val="No List91111"/>
    <w:next w:val="a5"/>
    <w:uiPriority w:val="99"/>
    <w:semiHidden/>
    <w:unhideWhenUsed/>
    <w:rsid w:val="00041B27"/>
  </w:style>
  <w:style w:type="numbering" w:customStyle="1" w:styleId="LFO19211">
    <w:name w:val="LFO19211"/>
    <w:basedOn w:val="a5"/>
    <w:rsid w:val="00041B27"/>
  </w:style>
  <w:style w:type="numbering" w:customStyle="1" w:styleId="NoList10111">
    <w:name w:val="No List10111"/>
    <w:next w:val="a5"/>
    <w:uiPriority w:val="99"/>
    <w:semiHidden/>
    <w:unhideWhenUsed/>
    <w:rsid w:val="00041B27"/>
  </w:style>
  <w:style w:type="numbering" w:customStyle="1" w:styleId="LFO191111">
    <w:name w:val="LFO191111"/>
    <w:basedOn w:val="a5"/>
    <w:rsid w:val="00041B27"/>
  </w:style>
  <w:style w:type="numbering" w:customStyle="1" w:styleId="NoList12311">
    <w:name w:val="No List12311"/>
    <w:next w:val="a5"/>
    <w:uiPriority w:val="99"/>
    <w:semiHidden/>
    <w:rsid w:val="00041B27"/>
  </w:style>
  <w:style w:type="numbering" w:customStyle="1" w:styleId="NoList111311">
    <w:name w:val="No List111311"/>
    <w:next w:val="a5"/>
    <w:uiPriority w:val="99"/>
    <w:semiHidden/>
    <w:unhideWhenUsed/>
    <w:rsid w:val="00041B27"/>
  </w:style>
  <w:style w:type="numbering" w:customStyle="1" w:styleId="13110">
    <w:name w:val="无列表1311"/>
    <w:next w:val="a5"/>
    <w:semiHidden/>
    <w:rsid w:val="00041B27"/>
  </w:style>
  <w:style w:type="numbering" w:customStyle="1" w:styleId="13111">
    <w:name w:val="リストなし1311"/>
    <w:next w:val="a5"/>
    <w:uiPriority w:val="99"/>
    <w:semiHidden/>
    <w:unhideWhenUsed/>
    <w:rsid w:val="00041B27"/>
  </w:style>
  <w:style w:type="numbering" w:customStyle="1" w:styleId="113110">
    <w:name w:val="无列表11311"/>
    <w:next w:val="a5"/>
    <w:semiHidden/>
    <w:rsid w:val="00041B27"/>
  </w:style>
  <w:style w:type="numbering" w:customStyle="1" w:styleId="112111">
    <w:name w:val="リストなし11211"/>
    <w:next w:val="a5"/>
    <w:uiPriority w:val="99"/>
    <w:semiHidden/>
    <w:unhideWhenUsed/>
    <w:rsid w:val="00041B27"/>
  </w:style>
  <w:style w:type="numbering" w:customStyle="1" w:styleId="NoList22311">
    <w:name w:val="No List22311"/>
    <w:next w:val="a5"/>
    <w:uiPriority w:val="99"/>
    <w:semiHidden/>
    <w:unhideWhenUsed/>
    <w:rsid w:val="00041B27"/>
  </w:style>
  <w:style w:type="numbering" w:customStyle="1" w:styleId="NoList32311">
    <w:name w:val="No List32311"/>
    <w:next w:val="a5"/>
    <w:uiPriority w:val="99"/>
    <w:semiHidden/>
    <w:unhideWhenUsed/>
    <w:rsid w:val="00041B27"/>
  </w:style>
  <w:style w:type="numbering" w:customStyle="1" w:styleId="NoList42211">
    <w:name w:val="No List42211"/>
    <w:next w:val="a5"/>
    <w:uiPriority w:val="99"/>
    <w:semiHidden/>
    <w:unhideWhenUsed/>
    <w:rsid w:val="00041B27"/>
  </w:style>
  <w:style w:type="numbering" w:customStyle="1" w:styleId="NoList211211">
    <w:name w:val="No List211211"/>
    <w:next w:val="a5"/>
    <w:uiPriority w:val="99"/>
    <w:semiHidden/>
    <w:unhideWhenUsed/>
    <w:rsid w:val="00041B27"/>
  </w:style>
  <w:style w:type="numbering" w:customStyle="1" w:styleId="NoList311211">
    <w:name w:val="No List311211"/>
    <w:next w:val="a5"/>
    <w:uiPriority w:val="99"/>
    <w:semiHidden/>
    <w:unhideWhenUsed/>
    <w:rsid w:val="00041B27"/>
  </w:style>
  <w:style w:type="numbering" w:customStyle="1" w:styleId="NoList411211">
    <w:name w:val="No List411211"/>
    <w:next w:val="a5"/>
    <w:uiPriority w:val="99"/>
    <w:semiHidden/>
    <w:unhideWhenUsed/>
    <w:rsid w:val="00041B27"/>
  </w:style>
  <w:style w:type="numbering" w:customStyle="1" w:styleId="111211">
    <w:name w:val="无列表111211"/>
    <w:next w:val="a5"/>
    <w:semiHidden/>
    <w:rsid w:val="00041B27"/>
  </w:style>
  <w:style w:type="numbering" w:customStyle="1" w:styleId="NoList1111211">
    <w:name w:val="No List1111211"/>
    <w:next w:val="a5"/>
    <w:uiPriority w:val="99"/>
    <w:semiHidden/>
    <w:unhideWhenUsed/>
    <w:rsid w:val="00041B27"/>
  </w:style>
  <w:style w:type="numbering" w:customStyle="1" w:styleId="NoList121211">
    <w:name w:val="No List121211"/>
    <w:next w:val="a5"/>
    <w:uiPriority w:val="99"/>
    <w:semiHidden/>
    <w:unhideWhenUsed/>
    <w:rsid w:val="00041B27"/>
  </w:style>
  <w:style w:type="numbering" w:customStyle="1" w:styleId="NoList221211">
    <w:name w:val="No List221211"/>
    <w:next w:val="a5"/>
    <w:uiPriority w:val="99"/>
    <w:semiHidden/>
    <w:unhideWhenUsed/>
    <w:rsid w:val="00041B27"/>
  </w:style>
  <w:style w:type="numbering" w:customStyle="1" w:styleId="NoList321211">
    <w:name w:val="No List321211"/>
    <w:next w:val="a5"/>
    <w:uiPriority w:val="99"/>
    <w:semiHidden/>
    <w:unhideWhenUsed/>
    <w:rsid w:val="00041B27"/>
  </w:style>
  <w:style w:type="numbering" w:customStyle="1" w:styleId="NoList1611">
    <w:name w:val="No List1611"/>
    <w:next w:val="a5"/>
    <w:uiPriority w:val="99"/>
    <w:semiHidden/>
    <w:unhideWhenUsed/>
    <w:rsid w:val="00041B27"/>
  </w:style>
  <w:style w:type="numbering" w:customStyle="1" w:styleId="NoList1711">
    <w:name w:val="No List1711"/>
    <w:next w:val="a5"/>
    <w:uiPriority w:val="99"/>
    <w:semiHidden/>
    <w:unhideWhenUsed/>
    <w:rsid w:val="00041B27"/>
  </w:style>
  <w:style w:type="numbering" w:customStyle="1" w:styleId="NoList2511">
    <w:name w:val="No List2511"/>
    <w:next w:val="a5"/>
    <w:uiPriority w:val="99"/>
    <w:semiHidden/>
    <w:unhideWhenUsed/>
    <w:rsid w:val="00041B27"/>
  </w:style>
  <w:style w:type="numbering" w:customStyle="1" w:styleId="NoList3511">
    <w:name w:val="No List3511"/>
    <w:next w:val="a5"/>
    <w:uiPriority w:val="99"/>
    <w:semiHidden/>
    <w:unhideWhenUsed/>
    <w:rsid w:val="00041B27"/>
  </w:style>
  <w:style w:type="numbering" w:customStyle="1" w:styleId="NoList4511">
    <w:name w:val="No List4511"/>
    <w:next w:val="a5"/>
    <w:uiPriority w:val="99"/>
    <w:semiHidden/>
    <w:unhideWhenUsed/>
    <w:rsid w:val="00041B27"/>
  </w:style>
  <w:style w:type="numbering" w:customStyle="1" w:styleId="NoList5411">
    <w:name w:val="No List5411"/>
    <w:next w:val="a5"/>
    <w:uiPriority w:val="99"/>
    <w:semiHidden/>
    <w:unhideWhenUsed/>
    <w:rsid w:val="00041B27"/>
  </w:style>
  <w:style w:type="numbering" w:customStyle="1" w:styleId="NoList6411">
    <w:name w:val="No List6411"/>
    <w:next w:val="a5"/>
    <w:uiPriority w:val="99"/>
    <w:semiHidden/>
    <w:unhideWhenUsed/>
    <w:rsid w:val="00041B27"/>
  </w:style>
  <w:style w:type="numbering" w:customStyle="1" w:styleId="NoList7411">
    <w:name w:val="No List7411"/>
    <w:next w:val="a5"/>
    <w:uiPriority w:val="99"/>
    <w:semiHidden/>
    <w:unhideWhenUsed/>
    <w:rsid w:val="00041B27"/>
  </w:style>
  <w:style w:type="numbering" w:customStyle="1" w:styleId="NoList8311">
    <w:name w:val="No List8311"/>
    <w:next w:val="a5"/>
    <w:uiPriority w:val="99"/>
    <w:semiHidden/>
    <w:unhideWhenUsed/>
    <w:rsid w:val="00041B27"/>
  </w:style>
  <w:style w:type="numbering" w:customStyle="1" w:styleId="NoList9311">
    <w:name w:val="No List9311"/>
    <w:next w:val="a5"/>
    <w:uiPriority w:val="99"/>
    <w:semiHidden/>
    <w:unhideWhenUsed/>
    <w:rsid w:val="00041B27"/>
  </w:style>
  <w:style w:type="numbering" w:customStyle="1" w:styleId="NoList11411">
    <w:name w:val="No List11411"/>
    <w:next w:val="a5"/>
    <w:uiPriority w:val="99"/>
    <w:semiHidden/>
    <w:unhideWhenUsed/>
    <w:rsid w:val="00041B27"/>
  </w:style>
  <w:style w:type="numbering" w:customStyle="1" w:styleId="NoList21411">
    <w:name w:val="No List21411"/>
    <w:next w:val="a5"/>
    <w:uiPriority w:val="99"/>
    <w:semiHidden/>
    <w:unhideWhenUsed/>
    <w:rsid w:val="00041B27"/>
  </w:style>
  <w:style w:type="numbering" w:customStyle="1" w:styleId="NoList31411">
    <w:name w:val="No List31411"/>
    <w:next w:val="a5"/>
    <w:uiPriority w:val="99"/>
    <w:semiHidden/>
    <w:unhideWhenUsed/>
    <w:rsid w:val="00041B27"/>
  </w:style>
  <w:style w:type="numbering" w:customStyle="1" w:styleId="NoList41411">
    <w:name w:val="No List41411"/>
    <w:next w:val="a5"/>
    <w:uiPriority w:val="99"/>
    <w:semiHidden/>
    <w:unhideWhenUsed/>
    <w:rsid w:val="00041B27"/>
  </w:style>
  <w:style w:type="numbering" w:customStyle="1" w:styleId="NoList51311">
    <w:name w:val="No List51311"/>
    <w:next w:val="a5"/>
    <w:uiPriority w:val="99"/>
    <w:semiHidden/>
    <w:unhideWhenUsed/>
    <w:rsid w:val="00041B27"/>
  </w:style>
  <w:style w:type="numbering" w:customStyle="1" w:styleId="NoList61311">
    <w:name w:val="No List61311"/>
    <w:next w:val="a5"/>
    <w:uiPriority w:val="99"/>
    <w:semiHidden/>
    <w:unhideWhenUsed/>
    <w:rsid w:val="00041B27"/>
  </w:style>
  <w:style w:type="numbering" w:customStyle="1" w:styleId="NoList71311">
    <w:name w:val="No List71311"/>
    <w:next w:val="a5"/>
    <w:uiPriority w:val="99"/>
    <w:semiHidden/>
    <w:unhideWhenUsed/>
    <w:rsid w:val="00041B27"/>
  </w:style>
  <w:style w:type="numbering" w:customStyle="1" w:styleId="NoList81311">
    <w:name w:val="No List81311"/>
    <w:next w:val="a5"/>
    <w:uiPriority w:val="99"/>
    <w:semiHidden/>
    <w:unhideWhenUsed/>
    <w:rsid w:val="00041B27"/>
  </w:style>
  <w:style w:type="numbering" w:customStyle="1" w:styleId="NoList91211">
    <w:name w:val="No List91211"/>
    <w:next w:val="a5"/>
    <w:uiPriority w:val="99"/>
    <w:semiHidden/>
    <w:unhideWhenUsed/>
    <w:rsid w:val="00041B27"/>
  </w:style>
  <w:style w:type="numbering" w:customStyle="1" w:styleId="LFO19311">
    <w:name w:val="LFO19311"/>
    <w:basedOn w:val="a5"/>
    <w:rsid w:val="00041B27"/>
  </w:style>
  <w:style w:type="numbering" w:customStyle="1" w:styleId="NoList10211">
    <w:name w:val="No List10211"/>
    <w:next w:val="a5"/>
    <w:uiPriority w:val="99"/>
    <w:semiHidden/>
    <w:unhideWhenUsed/>
    <w:rsid w:val="00041B27"/>
  </w:style>
  <w:style w:type="numbering" w:customStyle="1" w:styleId="LFO191211">
    <w:name w:val="LFO191211"/>
    <w:basedOn w:val="a5"/>
    <w:rsid w:val="00041B27"/>
  </w:style>
  <w:style w:type="numbering" w:customStyle="1" w:styleId="NoList12411">
    <w:name w:val="No List12411"/>
    <w:next w:val="a5"/>
    <w:uiPriority w:val="99"/>
    <w:semiHidden/>
    <w:rsid w:val="00041B27"/>
  </w:style>
  <w:style w:type="numbering" w:customStyle="1" w:styleId="NoList111411">
    <w:name w:val="No List111411"/>
    <w:next w:val="a5"/>
    <w:uiPriority w:val="99"/>
    <w:semiHidden/>
    <w:unhideWhenUsed/>
    <w:rsid w:val="00041B27"/>
  </w:style>
  <w:style w:type="numbering" w:customStyle="1" w:styleId="14110">
    <w:name w:val="无列表1411"/>
    <w:next w:val="a5"/>
    <w:semiHidden/>
    <w:rsid w:val="00041B27"/>
  </w:style>
  <w:style w:type="numbering" w:customStyle="1" w:styleId="14111">
    <w:name w:val="リストなし1411"/>
    <w:next w:val="a5"/>
    <w:uiPriority w:val="99"/>
    <w:semiHidden/>
    <w:unhideWhenUsed/>
    <w:rsid w:val="00041B27"/>
  </w:style>
  <w:style w:type="numbering" w:customStyle="1" w:styleId="114110">
    <w:name w:val="无列表11411"/>
    <w:next w:val="a5"/>
    <w:semiHidden/>
    <w:rsid w:val="00041B27"/>
  </w:style>
  <w:style w:type="numbering" w:customStyle="1" w:styleId="113111">
    <w:name w:val="リストなし11311"/>
    <w:next w:val="a5"/>
    <w:uiPriority w:val="99"/>
    <w:semiHidden/>
    <w:unhideWhenUsed/>
    <w:rsid w:val="00041B27"/>
  </w:style>
  <w:style w:type="numbering" w:customStyle="1" w:styleId="NoList22411">
    <w:name w:val="No List22411"/>
    <w:next w:val="a5"/>
    <w:uiPriority w:val="99"/>
    <w:semiHidden/>
    <w:unhideWhenUsed/>
    <w:rsid w:val="00041B27"/>
  </w:style>
  <w:style w:type="numbering" w:customStyle="1" w:styleId="NoList32411">
    <w:name w:val="No List32411"/>
    <w:next w:val="a5"/>
    <w:uiPriority w:val="99"/>
    <w:semiHidden/>
    <w:unhideWhenUsed/>
    <w:rsid w:val="00041B27"/>
  </w:style>
  <w:style w:type="numbering" w:customStyle="1" w:styleId="NoList42311">
    <w:name w:val="No List42311"/>
    <w:next w:val="a5"/>
    <w:uiPriority w:val="99"/>
    <w:semiHidden/>
    <w:unhideWhenUsed/>
    <w:rsid w:val="00041B27"/>
  </w:style>
  <w:style w:type="numbering" w:customStyle="1" w:styleId="NoList211311">
    <w:name w:val="No List211311"/>
    <w:next w:val="a5"/>
    <w:uiPriority w:val="99"/>
    <w:semiHidden/>
    <w:unhideWhenUsed/>
    <w:rsid w:val="00041B27"/>
  </w:style>
  <w:style w:type="numbering" w:customStyle="1" w:styleId="NoList311311">
    <w:name w:val="No List311311"/>
    <w:next w:val="a5"/>
    <w:uiPriority w:val="99"/>
    <w:semiHidden/>
    <w:unhideWhenUsed/>
    <w:rsid w:val="00041B27"/>
  </w:style>
  <w:style w:type="numbering" w:customStyle="1" w:styleId="NoList411311">
    <w:name w:val="No List411311"/>
    <w:next w:val="a5"/>
    <w:uiPriority w:val="99"/>
    <w:semiHidden/>
    <w:unhideWhenUsed/>
    <w:rsid w:val="00041B27"/>
  </w:style>
  <w:style w:type="numbering" w:customStyle="1" w:styleId="111311">
    <w:name w:val="无列表111311"/>
    <w:next w:val="a5"/>
    <w:semiHidden/>
    <w:rsid w:val="00041B27"/>
  </w:style>
  <w:style w:type="numbering" w:customStyle="1" w:styleId="NoList1111311">
    <w:name w:val="No List1111311"/>
    <w:next w:val="a5"/>
    <w:uiPriority w:val="99"/>
    <w:semiHidden/>
    <w:unhideWhenUsed/>
    <w:rsid w:val="00041B27"/>
  </w:style>
  <w:style w:type="numbering" w:customStyle="1" w:styleId="NoList121311">
    <w:name w:val="No List121311"/>
    <w:next w:val="a5"/>
    <w:uiPriority w:val="99"/>
    <w:semiHidden/>
    <w:unhideWhenUsed/>
    <w:rsid w:val="00041B27"/>
  </w:style>
  <w:style w:type="numbering" w:customStyle="1" w:styleId="NoList221311">
    <w:name w:val="No List221311"/>
    <w:next w:val="a5"/>
    <w:uiPriority w:val="99"/>
    <w:semiHidden/>
    <w:unhideWhenUsed/>
    <w:rsid w:val="00041B27"/>
  </w:style>
  <w:style w:type="numbering" w:customStyle="1" w:styleId="NoList321311">
    <w:name w:val="No List321311"/>
    <w:next w:val="a5"/>
    <w:uiPriority w:val="99"/>
    <w:semiHidden/>
    <w:unhideWhenUsed/>
    <w:rsid w:val="00041B27"/>
  </w:style>
  <w:style w:type="table" w:customStyle="1" w:styleId="22a">
    <w:name w:val="网格型22"/>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1">
    <w:name w:val="Table Grid11111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5">
    <w:name w:val="网格型51"/>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 Grid2131"/>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1">
    <w:name w:val="Table Grid3131"/>
    <w:basedOn w:val="a4"/>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21">
    <w:name w:val="Tabellengitternetz1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21">
    <w:name w:val="Tabellengitternetz2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21">
    <w:name w:val="Tabellengitternetz3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21">
    <w:name w:val="Tabellengitternetz4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21">
    <w:name w:val="Tabellengitternetz5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21">
    <w:name w:val="Tabellengitternetz6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21">
    <w:name w:val="Tabellengitternetz7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21">
    <w:name w:val="Tabellengitternetz8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21">
    <w:name w:val="Tabellengitternetz9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1">
    <w:name w:val="Table Grid21121"/>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1">
    <w:name w:val="Table Grid31121"/>
    <w:basedOn w:val="a4"/>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
    <w:name w:val="Table Grid111121"/>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网格型61"/>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0">
    <w:name w:val="古典型 231"/>
    <w:basedOn w:val="a4"/>
    <w:semiHidden/>
    <w:unhideWhenUsed/>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713">
    <w:name w:val="网格型71"/>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4">
    <w:name w:val="Table Grid254"/>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1">
    <w:name w:val="Table Grid3511"/>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网格型34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0">
    <w:name w:val="网格型44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1">
    <w:name w:val="Table Grid214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1">
    <w:name w:val="Table Grid3141"/>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网格型313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网格型413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31">
    <w:name w:val="Table Classic 2131"/>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771">
    <w:name w:val="Table Grid771"/>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1">
    <w:name w:val="Table Grid31131"/>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1">
    <w:name w:val="Table Grid7211"/>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1">
    <w:name w:val="Table Grid7311"/>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1">
    <w:name w:val="Table Grid7411"/>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1">
    <w:name w:val="Table Grid7511"/>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11">
    <w:name w:val="Table Grid511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1">
    <w:name w:val="Table Grid7611"/>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a4"/>
    <w:qFormat/>
    <w:rsid w:val="00041B27"/>
    <w:pPr>
      <w:overflowPunct w:val="0"/>
      <w:autoSpaceDE w:val="0"/>
      <w:autoSpaceDN w:val="0"/>
      <w:adjustRightInd w:val="0"/>
      <w:spacing w:after="180"/>
    </w:pPr>
    <w:rPr>
      <w:rFonts w:eastAsia="MS Minch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网格型321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1">
    <w:name w:val="网格型421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
    <w:name w:val="网格型3111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1">
    <w:name w:val="网格型4111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111">
    <w:name w:val="Table Classic 211111"/>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911">
    <w:name w:val="Table Grid911"/>
    <w:basedOn w:val="a4"/>
    <w:qFormat/>
    <w:rsid w:val="00041B27"/>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
    <w:name w:val="Table Grid13111"/>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1">
    <w:name w:val="Table Grid421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1">
    <w:name w:val="Table Grid112111"/>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a4"/>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
    <w:name w:val="Table Grid22111"/>
    <w:basedOn w:val="a4"/>
    <w:uiPriority w:val="39"/>
    <w:qFormat/>
    <w:rsid w:val="00041B27"/>
    <w:pPr>
      <w:overflowPunct w:val="0"/>
      <w:autoSpaceDE w:val="0"/>
      <w:autoSpaceDN w:val="0"/>
      <w:adjustRightInd w:val="0"/>
      <w:spacing w:after="180"/>
    </w:pPr>
    <w:rPr>
      <w:rFonts w:eastAsia="MS Minch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
    <w:name w:val="Table Grid1112111"/>
    <w:basedOn w:val="a4"/>
    <w:qFormat/>
    <w:rsid w:val="00041B27"/>
    <w:pPr>
      <w:spacing w:after="180"/>
    </w:pPr>
    <w:rPr>
      <w:rFonts w:eastAsia="Malgun Gothic"/>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a4"/>
    <w:qFormat/>
    <w:rsid w:val="00041B27"/>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1">
    <w:name w:val="Table Grid14111"/>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
    <w:name w:val="Table Grid3311"/>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11">
    <w:name w:val="Table Grid52111"/>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1">
    <w:name w:val="Table Grid621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11">
    <w:name w:val="Table Grid113111"/>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311">
    <w:name w:val="Tabellengitternetz1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311">
    <w:name w:val="Tabellengitternetz2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311">
    <w:name w:val="Tabellengitternetz3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311">
    <w:name w:val="Tabellengitternetz4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311">
    <w:name w:val="Tabellengitternetz5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311">
    <w:name w:val="Tabellengitternetz6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311">
    <w:name w:val="Tabellengitternetz7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311">
    <w:name w:val="Tabellengitternetz8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311">
    <w:name w:val="Tabellengitternetz91311"/>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1">
    <w:name w:val="Table Grid4121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
    <w:name w:val="Table Grid12311"/>
    <w:basedOn w:val="a4"/>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a4"/>
    <w:uiPriority w:val="39"/>
    <w:qFormat/>
    <w:rsid w:val="00041B27"/>
    <w:pPr>
      <w:overflowPunct w:val="0"/>
      <w:autoSpaceDE w:val="0"/>
      <w:autoSpaceDN w:val="0"/>
      <w:adjustRightInd w:val="0"/>
      <w:spacing w:after="180"/>
    </w:pPr>
    <w:rPr>
      <w:rFonts w:eastAsia="MS Minch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111">
    <w:name w:val="Table Grid1113111"/>
    <w:basedOn w:val="a4"/>
    <w:qFormat/>
    <w:rsid w:val="00041B27"/>
    <w:pPr>
      <w:spacing w:after="180"/>
    </w:pPr>
    <w:rPr>
      <w:rFonts w:eastAsia="Malgun Gothic"/>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a4"/>
    <w:qFormat/>
    <w:rsid w:val="00041B27"/>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
    <w:name w:val="Table Grid1611"/>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1">
    <w:name w:val="Table Grid3411"/>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1">
    <w:name w:val="Table Grid44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1">
    <w:name w:val="Table Grid5311"/>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1">
    <w:name w:val="Table Grid63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1">
    <w:name w:val="Table Grid11411"/>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1">
    <w:name w:val="Table Grid41311"/>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1">
    <w:name w:val="Table Grid22311"/>
    <w:basedOn w:val="a4"/>
    <w:uiPriority w:val="39"/>
    <w:qFormat/>
    <w:rsid w:val="00041B27"/>
    <w:pPr>
      <w:overflowPunct w:val="0"/>
      <w:autoSpaceDE w:val="0"/>
      <w:autoSpaceDN w:val="0"/>
      <w:adjustRightInd w:val="0"/>
      <w:spacing w:after="180"/>
    </w:pPr>
    <w:rPr>
      <w:rFonts w:eastAsia="MS Minch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a4"/>
    <w:qFormat/>
    <w:rsid w:val="00041B27"/>
    <w:pPr>
      <w:spacing w:after="180"/>
    </w:pPr>
    <w:rPr>
      <w:rFonts w:eastAsia="Malgun Gothic"/>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
    <w:name w:val="古典型 21111"/>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2410">
    <w:name w:val="古典型 241"/>
    <w:basedOn w:val="a4"/>
    <w:semiHidden/>
    <w:unhideWhenUsed/>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813">
    <w:name w:val="网格型81"/>
    <w:basedOn w:val="a4"/>
    <w:qFormat/>
    <w:rsid w:val="00041B27"/>
    <w:pPr>
      <w:spacing w:after="180"/>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0">
    <w:name w:val="网格型35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0">
    <w:name w:val="网格型45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 Grid215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
    <w:name w:val="Table Grid3151"/>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网格型314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1">
    <w:name w:val="网格型4141"/>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41">
    <w:name w:val="Table Classic 2141"/>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numbering" w:customStyle="1" w:styleId="3ffd">
    <w:name w:val="无列表3"/>
    <w:next w:val="a5"/>
    <w:uiPriority w:val="99"/>
    <w:semiHidden/>
    <w:unhideWhenUsed/>
    <w:rsid w:val="00041B27"/>
  </w:style>
  <w:style w:type="table" w:customStyle="1" w:styleId="99">
    <w:name w:val="网格型9"/>
    <w:basedOn w:val="a4"/>
    <w:next w:val="aa"/>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6">
    <w:name w:val="Tabellengitternetz1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6">
    <w:name w:val="Tabellengitternetz2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6">
    <w:name w:val="Tabellengitternetz3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6">
    <w:name w:val="Tabellengitternetz4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6">
    <w:name w:val="Tabellengitternetz5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6">
    <w:name w:val="Tabellengitternetz6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6">
    <w:name w:val="Tabellengitternetz7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6">
    <w:name w:val="Tabellengitternetz8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6">
    <w:name w:val="Tabellengitternetz96"/>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1">
    <w:name w:val="无列表16"/>
    <w:next w:val="a5"/>
    <w:semiHidden/>
    <w:rsid w:val="00041B27"/>
  </w:style>
  <w:style w:type="table" w:customStyle="1" w:styleId="390">
    <w:name w:val="网格型39"/>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网格型49"/>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2">
    <w:name w:val="リストなし16"/>
    <w:next w:val="a5"/>
    <w:uiPriority w:val="99"/>
    <w:semiHidden/>
    <w:unhideWhenUsed/>
    <w:rsid w:val="00041B27"/>
  </w:style>
  <w:style w:type="table" w:customStyle="1" w:styleId="280">
    <w:name w:val="古典型 28"/>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NoList19">
    <w:name w:val="No List19"/>
    <w:next w:val="a5"/>
    <w:uiPriority w:val="99"/>
    <w:semiHidden/>
    <w:unhideWhenUsed/>
    <w:rsid w:val="00041B27"/>
  </w:style>
  <w:style w:type="table" w:customStyle="1" w:styleId="TableGrid47">
    <w:name w:val="Table Grid47"/>
    <w:basedOn w:val="a4"/>
    <w:next w:val="aa"/>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7">
    <w:name w:val="Tabellengitternetz1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7">
    <w:name w:val="Tabellengitternetz2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7">
    <w:name w:val="Tabellengitternetz3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7">
    <w:name w:val="Tabellengitternetz4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7">
    <w:name w:val="Tabellengitternetz5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7">
    <w:name w:val="Tabellengitternetz6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7">
    <w:name w:val="Tabellengitternetz7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7">
    <w:name w:val="Tabellengitternetz8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7">
    <w:name w:val="Tabellengitternetz9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9">
    <w:name w:val="Table Grid319"/>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0">
    <w:name w:val="无列表116"/>
    <w:next w:val="a5"/>
    <w:semiHidden/>
    <w:rsid w:val="00041B27"/>
  </w:style>
  <w:style w:type="table" w:customStyle="1" w:styleId="318">
    <w:name w:val="网格型318"/>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8">
    <w:name w:val="网格型418"/>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2">
    <w:name w:val="リストなし115"/>
    <w:next w:val="a5"/>
    <w:uiPriority w:val="99"/>
    <w:semiHidden/>
    <w:unhideWhenUsed/>
    <w:rsid w:val="00041B27"/>
  </w:style>
  <w:style w:type="table" w:customStyle="1" w:styleId="TableClassic218">
    <w:name w:val="Table Classic 218"/>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NoList27">
    <w:name w:val="No List27"/>
    <w:next w:val="a5"/>
    <w:uiPriority w:val="99"/>
    <w:semiHidden/>
    <w:unhideWhenUsed/>
    <w:rsid w:val="00041B27"/>
  </w:style>
  <w:style w:type="numbering" w:customStyle="1" w:styleId="NoList37">
    <w:name w:val="No List37"/>
    <w:next w:val="a5"/>
    <w:uiPriority w:val="99"/>
    <w:semiHidden/>
    <w:unhideWhenUsed/>
    <w:rsid w:val="00041B27"/>
  </w:style>
  <w:style w:type="numbering" w:customStyle="1" w:styleId="NoList116">
    <w:name w:val="No List116"/>
    <w:next w:val="a5"/>
    <w:uiPriority w:val="99"/>
    <w:semiHidden/>
    <w:unhideWhenUsed/>
    <w:rsid w:val="00041B27"/>
  </w:style>
  <w:style w:type="numbering" w:customStyle="1" w:styleId="NoList47">
    <w:name w:val="No List47"/>
    <w:next w:val="a5"/>
    <w:uiPriority w:val="99"/>
    <w:semiHidden/>
    <w:unhideWhenUsed/>
    <w:rsid w:val="00041B27"/>
  </w:style>
  <w:style w:type="numbering" w:customStyle="1" w:styleId="NoList56">
    <w:name w:val="No List56"/>
    <w:next w:val="a5"/>
    <w:uiPriority w:val="99"/>
    <w:semiHidden/>
    <w:unhideWhenUsed/>
    <w:rsid w:val="00041B27"/>
  </w:style>
  <w:style w:type="numbering" w:customStyle="1" w:styleId="NoList1116">
    <w:name w:val="No List1116"/>
    <w:next w:val="a5"/>
    <w:uiPriority w:val="99"/>
    <w:semiHidden/>
    <w:unhideWhenUsed/>
    <w:rsid w:val="00041B27"/>
  </w:style>
  <w:style w:type="numbering" w:customStyle="1" w:styleId="NoList216">
    <w:name w:val="No List216"/>
    <w:next w:val="a5"/>
    <w:uiPriority w:val="99"/>
    <w:semiHidden/>
    <w:unhideWhenUsed/>
    <w:rsid w:val="00041B27"/>
  </w:style>
  <w:style w:type="numbering" w:customStyle="1" w:styleId="NoList316">
    <w:name w:val="No List316"/>
    <w:next w:val="a5"/>
    <w:uiPriority w:val="99"/>
    <w:semiHidden/>
    <w:unhideWhenUsed/>
    <w:rsid w:val="00041B27"/>
  </w:style>
  <w:style w:type="numbering" w:customStyle="1" w:styleId="NoList416">
    <w:name w:val="No List416"/>
    <w:next w:val="a5"/>
    <w:uiPriority w:val="99"/>
    <w:semiHidden/>
    <w:unhideWhenUsed/>
    <w:rsid w:val="00041B27"/>
  </w:style>
  <w:style w:type="numbering" w:customStyle="1" w:styleId="NoList66">
    <w:name w:val="No List66"/>
    <w:next w:val="a5"/>
    <w:uiPriority w:val="99"/>
    <w:semiHidden/>
    <w:unhideWhenUsed/>
    <w:rsid w:val="00041B27"/>
  </w:style>
  <w:style w:type="numbering" w:customStyle="1" w:styleId="NoList76">
    <w:name w:val="No List76"/>
    <w:next w:val="a5"/>
    <w:uiPriority w:val="99"/>
    <w:semiHidden/>
    <w:unhideWhenUsed/>
    <w:rsid w:val="00041B27"/>
  </w:style>
  <w:style w:type="table" w:customStyle="1" w:styleId="TableGrid127">
    <w:name w:val="Table Grid12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a5"/>
    <w:uiPriority w:val="99"/>
    <w:semiHidden/>
    <w:unhideWhenUsed/>
    <w:rsid w:val="00041B27"/>
  </w:style>
  <w:style w:type="table" w:customStyle="1" w:styleId="TableGrid1117">
    <w:name w:val="Table Grid1117"/>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a5"/>
    <w:uiPriority w:val="99"/>
    <w:semiHidden/>
    <w:unhideWhenUsed/>
    <w:rsid w:val="00041B27"/>
  </w:style>
  <w:style w:type="numbering" w:customStyle="1" w:styleId="NoList326">
    <w:name w:val="No List326"/>
    <w:next w:val="a5"/>
    <w:uiPriority w:val="99"/>
    <w:semiHidden/>
    <w:unhideWhenUsed/>
    <w:rsid w:val="00041B27"/>
  </w:style>
  <w:style w:type="table" w:customStyle="1" w:styleId="TableGrid59">
    <w:name w:val="Table Grid59"/>
    <w:basedOn w:val="a4"/>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7">
    <w:name w:val="Table Grid717"/>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a5"/>
    <w:uiPriority w:val="99"/>
    <w:semiHidden/>
    <w:unhideWhenUsed/>
    <w:rsid w:val="00041B27"/>
  </w:style>
  <w:style w:type="numbering" w:customStyle="1" w:styleId="NoList515">
    <w:name w:val="No List515"/>
    <w:next w:val="a5"/>
    <w:uiPriority w:val="99"/>
    <w:semiHidden/>
    <w:unhideWhenUsed/>
    <w:rsid w:val="00041B27"/>
  </w:style>
  <w:style w:type="numbering" w:customStyle="1" w:styleId="NoList2115">
    <w:name w:val="No List2115"/>
    <w:next w:val="a5"/>
    <w:uiPriority w:val="99"/>
    <w:semiHidden/>
    <w:unhideWhenUsed/>
    <w:rsid w:val="00041B27"/>
  </w:style>
  <w:style w:type="numbering" w:customStyle="1" w:styleId="NoList3115">
    <w:name w:val="No List3115"/>
    <w:next w:val="a5"/>
    <w:uiPriority w:val="99"/>
    <w:semiHidden/>
    <w:unhideWhenUsed/>
    <w:rsid w:val="00041B27"/>
  </w:style>
  <w:style w:type="numbering" w:customStyle="1" w:styleId="NoList4115">
    <w:name w:val="No List4115"/>
    <w:next w:val="a5"/>
    <w:uiPriority w:val="99"/>
    <w:semiHidden/>
    <w:unhideWhenUsed/>
    <w:rsid w:val="00041B27"/>
  </w:style>
  <w:style w:type="numbering" w:customStyle="1" w:styleId="NoList615">
    <w:name w:val="No List615"/>
    <w:next w:val="a5"/>
    <w:uiPriority w:val="99"/>
    <w:semiHidden/>
    <w:unhideWhenUsed/>
    <w:rsid w:val="00041B27"/>
  </w:style>
  <w:style w:type="table" w:customStyle="1" w:styleId="Tabellengitternetz1114">
    <w:name w:val="Tabellengitternetz1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4">
    <w:name w:val="Tabellengitternetz2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4">
    <w:name w:val="Tabellengitternetz3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4">
    <w:name w:val="Tabellengitternetz4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4">
    <w:name w:val="Tabellengitternetz5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4">
    <w:name w:val="Tabellengitternetz6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4">
    <w:name w:val="Tabellengitternetz7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4">
    <w:name w:val="Tabellengitternetz8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4">
    <w:name w:val="Tabellengitternetz9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7">
    <w:name w:val="Table Grid2117"/>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7">
    <w:name w:val="Table Grid3117"/>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0">
    <w:name w:val="无列表1115"/>
    <w:next w:val="a5"/>
    <w:semiHidden/>
    <w:rsid w:val="00041B27"/>
  </w:style>
  <w:style w:type="numbering" w:customStyle="1" w:styleId="NoList11115">
    <w:name w:val="No List11115"/>
    <w:next w:val="a5"/>
    <w:uiPriority w:val="99"/>
    <w:semiHidden/>
    <w:unhideWhenUsed/>
    <w:rsid w:val="00041B27"/>
  </w:style>
  <w:style w:type="numbering" w:customStyle="1" w:styleId="NoList715">
    <w:name w:val="No List715"/>
    <w:next w:val="a5"/>
    <w:uiPriority w:val="99"/>
    <w:semiHidden/>
    <w:unhideWhenUsed/>
    <w:rsid w:val="00041B27"/>
  </w:style>
  <w:style w:type="table" w:customStyle="1" w:styleId="TableGrid1214">
    <w:name w:val="Table Grid12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a5"/>
    <w:uiPriority w:val="99"/>
    <w:semiHidden/>
    <w:unhideWhenUsed/>
    <w:rsid w:val="00041B27"/>
  </w:style>
  <w:style w:type="table" w:customStyle="1" w:styleId="TableGrid11114">
    <w:name w:val="Table Grid11114"/>
    <w:basedOn w:val="a4"/>
    <w:next w:val="aa"/>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5">
    <w:name w:val="No List2215"/>
    <w:next w:val="a5"/>
    <w:uiPriority w:val="99"/>
    <w:semiHidden/>
    <w:unhideWhenUsed/>
    <w:rsid w:val="00041B27"/>
  </w:style>
  <w:style w:type="numbering" w:customStyle="1" w:styleId="NoList3215">
    <w:name w:val="No List3215"/>
    <w:next w:val="a5"/>
    <w:uiPriority w:val="99"/>
    <w:semiHidden/>
    <w:unhideWhenUsed/>
    <w:rsid w:val="00041B27"/>
  </w:style>
  <w:style w:type="numbering" w:customStyle="1" w:styleId="NoList85">
    <w:name w:val="No List85"/>
    <w:next w:val="a5"/>
    <w:uiPriority w:val="99"/>
    <w:semiHidden/>
    <w:unhideWhenUsed/>
    <w:rsid w:val="00041B27"/>
  </w:style>
  <w:style w:type="table" w:customStyle="1" w:styleId="TableGrid718">
    <w:name w:val="Table Grid718"/>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6">
    <w:name w:val="Table Grid726"/>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6">
    <w:name w:val="Table Grid736"/>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6">
    <w:name w:val="Table Grid746"/>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6">
    <w:name w:val="Table Grid756"/>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a5"/>
    <w:uiPriority w:val="99"/>
    <w:semiHidden/>
    <w:unhideWhenUsed/>
    <w:rsid w:val="00041B27"/>
  </w:style>
  <w:style w:type="table" w:customStyle="1" w:styleId="TableGrid86">
    <w:name w:val="Table Grid86"/>
    <w:basedOn w:val="a4"/>
    <w:next w:val="aa"/>
    <w:uiPriority w:val="39"/>
    <w:qFormat/>
    <w:rsid w:val="00041B27"/>
    <w:pPr>
      <w:spacing w:after="180"/>
    </w:pPr>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6">
    <w:name w:val="Table Grid51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
    <w:name w:val="Table Grid61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a5"/>
    <w:uiPriority w:val="99"/>
    <w:semiHidden/>
    <w:unhideWhenUsed/>
    <w:rsid w:val="00041B27"/>
  </w:style>
  <w:style w:type="numbering" w:customStyle="1" w:styleId="NoList914">
    <w:name w:val="No List914"/>
    <w:next w:val="a5"/>
    <w:uiPriority w:val="99"/>
    <w:semiHidden/>
    <w:unhideWhenUsed/>
    <w:rsid w:val="00041B27"/>
  </w:style>
  <w:style w:type="table" w:customStyle="1" w:styleId="TableGrid766">
    <w:name w:val="Table Grid766"/>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FO195">
    <w:name w:val="LFO195"/>
    <w:basedOn w:val="a5"/>
    <w:rsid w:val="00041B27"/>
  </w:style>
  <w:style w:type="numbering" w:customStyle="1" w:styleId="NoList104">
    <w:name w:val="No List104"/>
    <w:next w:val="a5"/>
    <w:uiPriority w:val="99"/>
    <w:semiHidden/>
    <w:unhideWhenUsed/>
    <w:rsid w:val="00041B27"/>
  </w:style>
  <w:style w:type="numbering" w:customStyle="1" w:styleId="LFO1914">
    <w:name w:val="LFO1914"/>
    <w:basedOn w:val="a5"/>
    <w:rsid w:val="00041B27"/>
  </w:style>
  <w:style w:type="table" w:customStyle="1" w:styleId="TableGrid229">
    <w:name w:val="Table Grid229"/>
    <w:basedOn w:val="a4"/>
    <w:next w:val="aa"/>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6">
    <w:name w:val="Table Grid326"/>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0">
    <w:name w:val="无列表122"/>
    <w:next w:val="a5"/>
    <w:semiHidden/>
    <w:rsid w:val="00041B27"/>
  </w:style>
  <w:style w:type="table" w:customStyle="1" w:styleId="3220">
    <w:name w:val="网格型322"/>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20">
    <w:name w:val="网格型422"/>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リストなし122"/>
    <w:next w:val="a5"/>
    <w:uiPriority w:val="99"/>
    <w:semiHidden/>
    <w:unhideWhenUsed/>
    <w:rsid w:val="00041B27"/>
  </w:style>
  <w:style w:type="table" w:customStyle="1" w:styleId="3112">
    <w:name w:val="网格型3112"/>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2">
    <w:name w:val="网格型4112"/>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2">
    <w:name w:val="リストなし1112"/>
    <w:next w:val="a5"/>
    <w:uiPriority w:val="99"/>
    <w:semiHidden/>
    <w:unhideWhenUsed/>
    <w:rsid w:val="00041B27"/>
  </w:style>
  <w:style w:type="table" w:customStyle="1" w:styleId="TableClassic2116">
    <w:name w:val="Table Classic 2116"/>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96">
    <w:name w:val="Table Grid96"/>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
    <w:name w:val="Table Grid136"/>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a5"/>
    <w:uiPriority w:val="99"/>
    <w:semiHidden/>
    <w:unhideWhenUsed/>
    <w:rsid w:val="00041B27"/>
  </w:style>
  <w:style w:type="numbering" w:customStyle="1" w:styleId="NoList232">
    <w:name w:val="No List232"/>
    <w:next w:val="a5"/>
    <w:uiPriority w:val="99"/>
    <w:semiHidden/>
    <w:unhideWhenUsed/>
    <w:rsid w:val="00041B27"/>
  </w:style>
  <w:style w:type="table" w:customStyle="1" w:styleId="TableGrid426">
    <w:name w:val="Table Grid42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a5"/>
    <w:uiPriority w:val="99"/>
    <w:semiHidden/>
    <w:unhideWhenUsed/>
    <w:rsid w:val="00041B27"/>
  </w:style>
  <w:style w:type="numbering" w:customStyle="1" w:styleId="NoList432">
    <w:name w:val="No List432"/>
    <w:next w:val="a5"/>
    <w:uiPriority w:val="99"/>
    <w:semiHidden/>
    <w:unhideWhenUsed/>
    <w:rsid w:val="00041B27"/>
  </w:style>
  <w:style w:type="numbering" w:customStyle="1" w:styleId="NoList522">
    <w:name w:val="No List522"/>
    <w:next w:val="a5"/>
    <w:uiPriority w:val="99"/>
    <w:semiHidden/>
    <w:unhideWhenUsed/>
    <w:rsid w:val="00041B27"/>
  </w:style>
  <w:style w:type="numbering" w:customStyle="1" w:styleId="NoList622">
    <w:name w:val="No List622"/>
    <w:next w:val="a5"/>
    <w:uiPriority w:val="99"/>
    <w:semiHidden/>
    <w:unhideWhenUsed/>
    <w:rsid w:val="00041B27"/>
  </w:style>
  <w:style w:type="numbering" w:customStyle="1" w:styleId="NoList722">
    <w:name w:val="No List722"/>
    <w:next w:val="a5"/>
    <w:uiPriority w:val="99"/>
    <w:semiHidden/>
    <w:unhideWhenUsed/>
    <w:rsid w:val="00041B27"/>
  </w:style>
  <w:style w:type="table" w:customStyle="1" w:styleId="TableGrid813">
    <w:name w:val="Table Grid813"/>
    <w:basedOn w:val="a4"/>
    <w:next w:val="aa"/>
    <w:uiPriority w:val="39"/>
    <w:rsid w:val="00041B27"/>
    <w:pPr>
      <w:spacing w:after="180"/>
    </w:pPr>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6">
    <w:name w:val="Table Grid1126"/>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3">
    <w:name w:val="Tabellengitternetz1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3">
    <w:name w:val="Tabellengitternetz2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3">
    <w:name w:val="Tabellengitternetz3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3">
    <w:name w:val="Tabellengitternetz4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3">
    <w:name w:val="Tabellengitternetz5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3">
    <w:name w:val="Tabellengitternetz6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3">
    <w:name w:val="Tabellengitternetz7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3">
    <w:name w:val="Tabellengitternetz8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3">
    <w:name w:val="Tabellengitternetz912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a5"/>
    <w:uiPriority w:val="99"/>
    <w:semiHidden/>
    <w:unhideWhenUsed/>
    <w:rsid w:val="00041B27"/>
  </w:style>
  <w:style w:type="numbering" w:customStyle="1" w:styleId="NoList2122">
    <w:name w:val="No List2122"/>
    <w:next w:val="a5"/>
    <w:uiPriority w:val="99"/>
    <w:semiHidden/>
    <w:unhideWhenUsed/>
    <w:rsid w:val="00041B27"/>
  </w:style>
  <w:style w:type="table" w:customStyle="1" w:styleId="TableGrid4116">
    <w:name w:val="Table Grid411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2">
    <w:name w:val="No List3122"/>
    <w:next w:val="a5"/>
    <w:uiPriority w:val="99"/>
    <w:semiHidden/>
    <w:unhideWhenUsed/>
    <w:rsid w:val="00041B27"/>
  </w:style>
  <w:style w:type="numbering" w:customStyle="1" w:styleId="NoList4122">
    <w:name w:val="No List4122"/>
    <w:next w:val="a5"/>
    <w:uiPriority w:val="99"/>
    <w:semiHidden/>
    <w:unhideWhenUsed/>
    <w:rsid w:val="00041B27"/>
  </w:style>
  <w:style w:type="numbering" w:customStyle="1" w:styleId="NoList5112">
    <w:name w:val="No List5112"/>
    <w:next w:val="a5"/>
    <w:uiPriority w:val="99"/>
    <w:semiHidden/>
    <w:unhideWhenUsed/>
    <w:rsid w:val="00041B27"/>
  </w:style>
  <w:style w:type="numbering" w:customStyle="1" w:styleId="NoList6112">
    <w:name w:val="No List6112"/>
    <w:next w:val="a5"/>
    <w:uiPriority w:val="99"/>
    <w:semiHidden/>
    <w:unhideWhenUsed/>
    <w:rsid w:val="00041B27"/>
  </w:style>
  <w:style w:type="numbering" w:customStyle="1" w:styleId="NoList7112">
    <w:name w:val="No List7112"/>
    <w:next w:val="a5"/>
    <w:uiPriority w:val="99"/>
    <w:semiHidden/>
    <w:unhideWhenUsed/>
    <w:rsid w:val="00041B27"/>
  </w:style>
  <w:style w:type="numbering" w:customStyle="1" w:styleId="NoList8112">
    <w:name w:val="No List8112"/>
    <w:next w:val="a5"/>
    <w:uiPriority w:val="99"/>
    <w:semiHidden/>
    <w:unhideWhenUsed/>
    <w:rsid w:val="00041B27"/>
  </w:style>
  <w:style w:type="table" w:customStyle="1" w:styleId="TableGrid1223">
    <w:name w:val="Table Grid1223"/>
    <w:basedOn w:val="a4"/>
    <w:next w:val="aa"/>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a5"/>
    <w:uiPriority w:val="99"/>
    <w:semiHidden/>
    <w:rsid w:val="00041B27"/>
  </w:style>
  <w:style w:type="numbering" w:customStyle="1" w:styleId="NoList11122">
    <w:name w:val="No List11122"/>
    <w:next w:val="a5"/>
    <w:uiPriority w:val="99"/>
    <w:semiHidden/>
    <w:unhideWhenUsed/>
    <w:rsid w:val="00041B27"/>
  </w:style>
  <w:style w:type="table" w:customStyle="1" w:styleId="TableGrid2216">
    <w:name w:val="Table Grid2216"/>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6">
    <w:name w:val="Table Grid11126"/>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
    <w:name w:val="无列表1122"/>
    <w:next w:val="a5"/>
    <w:semiHidden/>
    <w:rsid w:val="00041B27"/>
  </w:style>
  <w:style w:type="numbering" w:customStyle="1" w:styleId="NoList2222">
    <w:name w:val="No List2222"/>
    <w:next w:val="a5"/>
    <w:uiPriority w:val="99"/>
    <w:semiHidden/>
    <w:unhideWhenUsed/>
    <w:rsid w:val="00041B27"/>
  </w:style>
  <w:style w:type="numbering" w:customStyle="1" w:styleId="NoList3222">
    <w:name w:val="No List3222"/>
    <w:next w:val="a5"/>
    <w:uiPriority w:val="99"/>
    <w:semiHidden/>
    <w:unhideWhenUsed/>
    <w:rsid w:val="00041B27"/>
  </w:style>
  <w:style w:type="numbering" w:customStyle="1" w:styleId="NoList4212">
    <w:name w:val="No List4212"/>
    <w:next w:val="a5"/>
    <w:uiPriority w:val="99"/>
    <w:semiHidden/>
    <w:unhideWhenUsed/>
    <w:rsid w:val="00041B27"/>
  </w:style>
  <w:style w:type="numbering" w:customStyle="1" w:styleId="NoList21112">
    <w:name w:val="No List21112"/>
    <w:next w:val="a5"/>
    <w:uiPriority w:val="99"/>
    <w:semiHidden/>
    <w:unhideWhenUsed/>
    <w:rsid w:val="00041B27"/>
  </w:style>
  <w:style w:type="numbering" w:customStyle="1" w:styleId="NoList31112">
    <w:name w:val="No List31112"/>
    <w:next w:val="a5"/>
    <w:uiPriority w:val="99"/>
    <w:semiHidden/>
    <w:unhideWhenUsed/>
    <w:rsid w:val="00041B27"/>
  </w:style>
  <w:style w:type="numbering" w:customStyle="1" w:styleId="NoList41112">
    <w:name w:val="No List41112"/>
    <w:next w:val="a5"/>
    <w:uiPriority w:val="99"/>
    <w:semiHidden/>
    <w:unhideWhenUsed/>
    <w:rsid w:val="00041B27"/>
  </w:style>
  <w:style w:type="numbering" w:customStyle="1" w:styleId="111120">
    <w:name w:val="无列表11112"/>
    <w:next w:val="a5"/>
    <w:semiHidden/>
    <w:rsid w:val="00041B27"/>
  </w:style>
  <w:style w:type="numbering" w:customStyle="1" w:styleId="NoList111112">
    <w:name w:val="No List111112"/>
    <w:next w:val="a5"/>
    <w:uiPriority w:val="99"/>
    <w:semiHidden/>
    <w:unhideWhenUsed/>
    <w:rsid w:val="00041B27"/>
  </w:style>
  <w:style w:type="numbering" w:customStyle="1" w:styleId="NoList12112">
    <w:name w:val="No List12112"/>
    <w:next w:val="a5"/>
    <w:uiPriority w:val="99"/>
    <w:semiHidden/>
    <w:unhideWhenUsed/>
    <w:rsid w:val="00041B27"/>
  </w:style>
  <w:style w:type="numbering" w:customStyle="1" w:styleId="NoList22112">
    <w:name w:val="No List22112"/>
    <w:next w:val="a5"/>
    <w:uiPriority w:val="99"/>
    <w:semiHidden/>
    <w:unhideWhenUsed/>
    <w:rsid w:val="00041B27"/>
  </w:style>
  <w:style w:type="numbering" w:customStyle="1" w:styleId="NoList32112">
    <w:name w:val="No List32112"/>
    <w:next w:val="a5"/>
    <w:uiPriority w:val="99"/>
    <w:semiHidden/>
    <w:unhideWhenUsed/>
    <w:rsid w:val="00041B27"/>
  </w:style>
  <w:style w:type="numbering" w:customStyle="1" w:styleId="NoList142">
    <w:name w:val="No List142"/>
    <w:next w:val="a5"/>
    <w:uiPriority w:val="99"/>
    <w:semiHidden/>
    <w:unhideWhenUsed/>
    <w:rsid w:val="00041B27"/>
  </w:style>
  <w:style w:type="table" w:customStyle="1" w:styleId="TableGrid106">
    <w:name w:val="Table Grid106"/>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6">
    <w:name w:val="Table Grid236"/>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6">
    <w:name w:val="Table Grid336"/>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a5"/>
    <w:uiPriority w:val="99"/>
    <w:semiHidden/>
    <w:unhideWhenUsed/>
    <w:rsid w:val="00041B27"/>
  </w:style>
  <w:style w:type="numbering" w:customStyle="1" w:styleId="NoList242">
    <w:name w:val="No List242"/>
    <w:next w:val="a5"/>
    <w:uiPriority w:val="99"/>
    <w:semiHidden/>
    <w:unhideWhenUsed/>
    <w:rsid w:val="00041B27"/>
  </w:style>
  <w:style w:type="table" w:customStyle="1" w:styleId="TableGrid436">
    <w:name w:val="Table Grid43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2">
    <w:name w:val="No List342"/>
    <w:next w:val="a5"/>
    <w:uiPriority w:val="99"/>
    <w:semiHidden/>
    <w:unhideWhenUsed/>
    <w:rsid w:val="00041B27"/>
  </w:style>
  <w:style w:type="table" w:customStyle="1" w:styleId="TableGrid526">
    <w:name w:val="Table Grid526"/>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a5"/>
    <w:uiPriority w:val="99"/>
    <w:semiHidden/>
    <w:unhideWhenUsed/>
    <w:rsid w:val="00041B27"/>
  </w:style>
  <w:style w:type="table" w:customStyle="1" w:styleId="TableGrid626">
    <w:name w:val="Table Grid62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a5"/>
    <w:uiPriority w:val="99"/>
    <w:semiHidden/>
    <w:unhideWhenUsed/>
    <w:rsid w:val="00041B27"/>
  </w:style>
  <w:style w:type="numbering" w:customStyle="1" w:styleId="NoList632">
    <w:name w:val="No List632"/>
    <w:next w:val="a5"/>
    <w:uiPriority w:val="99"/>
    <w:semiHidden/>
    <w:unhideWhenUsed/>
    <w:rsid w:val="00041B27"/>
  </w:style>
  <w:style w:type="numbering" w:customStyle="1" w:styleId="NoList732">
    <w:name w:val="No List732"/>
    <w:next w:val="a5"/>
    <w:uiPriority w:val="99"/>
    <w:semiHidden/>
    <w:unhideWhenUsed/>
    <w:rsid w:val="00041B27"/>
  </w:style>
  <w:style w:type="numbering" w:customStyle="1" w:styleId="NoList822">
    <w:name w:val="No List822"/>
    <w:next w:val="a5"/>
    <w:uiPriority w:val="99"/>
    <w:semiHidden/>
    <w:unhideWhenUsed/>
    <w:rsid w:val="00041B27"/>
  </w:style>
  <w:style w:type="numbering" w:customStyle="1" w:styleId="NoList922">
    <w:name w:val="No List922"/>
    <w:next w:val="a5"/>
    <w:uiPriority w:val="99"/>
    <w:semiHidden/>
    <w:unhideWhenUsed/>
    <w:rsid w:val="00041B27"/>
  </w:style>
  <w:style w:type="table" w:customStyle="1" w:styleId="TableGrid823">
    <w:name w:val="Table Grid823"/>
    <w:basedOn w:val="a4"/>
    <w:next w:val="aa"/>
    <w:uiPriority w:val="39"/>
    <w:qFormat/>
    <w:rsid w:val="00041B27"/>
    <w:pPr>
      <w:spacing w:after="180"/>
    </w:pPr>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6">
    <w:name w:val="Table Grid1136"/>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33">
    <w:name w:val="Tabellengitternetz1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33">
    <w:name w:val="Tabellengitternetz2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33">
    <w:name w:val="Tabellengitternetz3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33">
    <w:name w:val="Tabellengitternetz4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33">
    <w:name w:val="Tabellengitternetz5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33">
    <w:name w:val="Tabellengitternetz6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33">
    <w:name w:val="Tabellengitternetz7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33">
    <w:name w:val="Tabellengitternetz8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33">
    <w:name w:val="Tabellengitternetz913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a5"/>
    <w:uiPriority w:val="99"/>
    <w:semiHidden/>
    <w:unhideWhenUsed/>
    <w:rsid w:val="00041B27"/>
  </w:style>
  <w:style w:type="numbering" w:customStyle="1" w:styleId="NoList2132">
    <w:name w:val="No List2132"/>
    <w:next w:val="a5"/>
    <w:uiPriority w:val="99"/>
    <w:semiHidden/>
    <w:unhideWhenUsed/>
    <w:rsid w:val="00041B27"/>
  </w:style>
  <w:style w:type="table" w:customStyle="1" w:styleId="TableGrid4126">
    <w:name w:val="Table Grid412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2">
    <w:name w:val="No List3132"/>
    <w:next w:val="a5"/>
    <w:uiPriority w:val="99"/>
    <w:semiHidden/>
    <w:unhideWhenUsed/>
    <w:rsid w:val="00041B27"/>
  </w:style>
  <w:style w:type="numbering" w:customStyle="1" w:styleId="NoList4132">
    <w:name w:val="No List4132"/>
    <w:next w:val="a5"/>
    <w:uiPriority w:val="99"/>
    <w:semiHidden/>
    <w:unhideWhenUsed/>
    <w:rsid w:val="00041B27"/>
  </w:style>
  <w:style w:type="numbering" w:customStyle="1" w:styleId="NoList5122">
    <w:name w:val="No List5122"/>
    <w:next w:val="a5"/>
    <w:uiPriority w:val="99"/>
    <w:semiHidden/>
    <w:unhideWhenUsed/>
    <w:rsid w:val="00041B27"/>
  </w:style>
  <w:style w:type="numbering" w:customStyle="1" w:styleId="NoList6122">
    <w:name w:val="No List6122"/>
    <w:next w:val="a5"/>
    <w:uiPriority w:val="99"/>
    <w:semiHidden/>
    <w:unhideWhenUsed/>
    <w:rsid w:val="00041B27"/>
  </w:style>
  <w:style w:type="numbering" w:customStyle="1" w:styleId="NoList7122">
    <w:name w:val="No List7122"/>
    <w:next w:val="a5"/>
    <w:uiPriority w:val="99"/>
    <w:semiHidden/>
    <w:unhideWhenUsed/>
    <w:rsid w:val="00041B27"/>
  </w:style>
  <w:style w:type="numbering" w:customStyle="1" w:styleId="NoList8122">
    <w:name w:val="No List8122"/>
    <w:next w:val="a5"/>
    <w:uiPriority w:val="99"/>
    <w:semiHidden/>
    <w:unhideWhenUsed/>
    <w:rsid w:val="00041B27"/>
  </w:style>
  <w:style w:type="numbering" w:customStyle="1" w:styleId="NoList9112">
    <w:name w:val="No List9112"/>
    <w:next w:val="a5"/>
    <w:uiPriority w:val="99"/>
    <w:semiHidden/>
    <w:unhideWhenUsed/>
    <w:rsid w:val="00041B27"/>
  </w:style>
  <w:style w:type="numbering" w:customStyle="1" w:styleId="LFO1922">
    <w:name w:val="LFO1922"/>
    <w:basedOn w:val="a5"/>
    <w:rsid w:val="00041B27"/>
  </w:style>
  <w:style w:type="numbering" w:customStyle="1" w:styleId="NoList1012">
    <w:name w:val="No List1012"/>
    <w:next w:val="a5"/>
    <w:uiPriority w:val="99"/>
    <w:semiHidden/>
    <w:unhideWhenUsed/>
    <w:rsid w:val="00041B27"/>
  </w:style>
  <w:style w:type="numbering" w:customStyle="1" w:styleId="LFO19112">
    <w:name w:val="LFO19112"/>
    <w:basedOn w:val="a5"/>
    <w:rsid w:val="00041B27"/>
  </w:style>
  <w:style w:type="table" w:customStyle="1" w:styleId="TableGrid1233">
    <w:name w:val="Table Grid1233"/>
    <w:basedOn w:val="a4"/>
    <w:next w:val="aa"/>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a5"/>
    <w:uiPriority w:val="99"/>
    <w:semiHidden/>
    <w:rsid w:val="00041B27"/>
  </w:style>
  <w:style w:type="numbering" w:customStyle="1" w:styleId="NoList11132">
    <w:name w:val="No List11132"/>
    <w:next w:val="a5"/>
    <w:uiPriority w:val="99"/>
    <w:semiHidden/>
    <w:unhideWhenUsed/>
    <w:rsid w:val="00041B27"/>
  </w:style>
  <w:style w:type="table" w:customStyle="1" w:styleId="TableGrid2226">
    <w:name w:val="Table Grid2226"/>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6">
    <w:name w:val="Table Grid11136"/>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无列表132"/>
    <w:next w:val="a5"/>
    <w:semiHidden/>
    <w:rsid w:val="00041B27"/>
  </w:style>
  <w:style w:type="numbering" w:customStyle="1" w:styleId="1321">
    <w:name w:val="リストなし132"/>
    <w:next w:val="a5"/>
    <w:uiPriority w:val="99"/>
    <w:semiHidden/>
    <w:unhideWhenUsed/>
    <w:rsid w:val="00041B27"/>
  </w:style>
  <w:style w:type="numbering" w:customStyle="1" w:styleId="1132">
    <w:name w:val="无列表1132"/>
    <w:next w:val="a5"/>
    <w:semiHidden/>
    <w:rsid w:val="00041B27"/>
  </w:style>
  <w:style w:type="numbering" w:customStyle="1" w:styleId="11220">
    <w:name w:val="リストなし1122"/>
    <w:next w:val="a5"/>
    <w:uiPriority w:val="99"/>
    <w:semiHidden/>
    <w:unhideWhenUsed/>
    <w:rsid w:val="00041B27"/>
  </w:style>
  <w:style w:type="numbering" w:customStyle="1" w:styleId="NoList2232">
    <w:name w:val="No List2232"/>
    <w:next w:val="a5"/>
    <w:uiPriority w:val="99"/>
    <w:semiHidden/>
    <w:unhideWhenUsed/>
    <w:rsid w:val="00041B27"/>
  </w:style>
  <w:style w:type="numbering" w:customStyle="1" w:styleId="NoList3232">
    <w:name w:val="No List3232"/>
    <w:next w:val="a5"/>
    <w:uiPriority w:val="99"/>
    <w:semiHidden/>
    <w:unhideWhenUsed/>
    <w:rsid w:val="00041B27"/>
  </w:style>
  <w:style w:type="numbering" w:customStyle="1" w:styleId="NoList4222">
    <w:name w:val="No List4222"/>
    <w:next w:val="a5"/>
    <w:uiPriority w:val="99"/>
    <w:semiHidden/>
    <w:unhideWhenUsed/>
    <w:rsid w:val="00041B27"/>
  </w:style>
  <w:style w:type="numbering" w:customStyle="1" w:styleId="NoList21122">
    <w:name w:val="No List21122"/>
    <w:next w:val="a5"/>
    <w:uiPriority w:val="99"/>
    <w:semiHidden/>
    <w:unhideWhenUsed/>
    <w:rsid w:val="00041B27"/>
  </w:style>
  <w:style w:type="numbering" w:customStyle="1" w:styleId="NoList31122">
    <w:name w:val="No List31122"/>
    <w:next w:val="a5"/>
    <w:uiPriority w:val="99"/>
    <w:semiHidden/>
    <w:unhideWhenUsed/>
    <w:rsid w:val="00041B27"/>
  </w:style>
  <w:style w:type="numbering" w:customStyle="1" w:styleId="NoList41122">
    <w:name w:val="No List41122"/>
    <w:next w:val="a5"/>
    <w:uiPriority w:val="99"/>
    <w:semiHidden/>
    <w:unhideWhenUsed/>
    <w:rsid w:val="00041B27"/>
  </w:style>
  <w:style w:type="numbering" w:customStyle="1" w:styleId="111220">
    <w:name w:val="无列表11122"/>
    <w:next w:val="a5"/>
    <w:semiHidden/>
    <w:rsid w:val="00041B27"/>
  </w:style>
  <w:style w:type="numbering" w:customStyle="1" w:styleId="NoList111122">
    <w:name w:val="No List111122"/>
    <w:next w:val="a5"/>
    <w:uiPriority w:val="99"/>
    <w:semiHidden/>
    <w:unhideWhenUsed/>
    <w:rsid w:val="00041B27"/>
  </w:style>
  <w:style w:type="numbering" w:customStyle="1" w:styleId="NoList12122">
    <w:name w:val="No List12122"/>
    <w:next w:val="a5"/>
    <w:uiPriority w:val="99"/>
    <w:semiHidden/>
    <w:unhideWhenUsed/>
    <w:rsid w:val="00041B27"/>
  </w:style>
  <w:style w:type="numbering" w:customStyle="1" w:styleId="NoList22122">
    <w:name w:val="No List22122"/>
    <w:next w:val="a5"/>
    <w:uiPriority w:val="99"/>
    <w:semiHidden/>
    <w:unhideWhenUsed/>
    <w:rsid w:val="00041B27"/>
  </w:style>
  <w:style w:type="numbering" w:customStyle="1" w:styleId="NoList32122">
    <w:name w:val="No List32122"/>
    <w:next w:val="a5"/>
    <w:uiPriority w:val="99"/>
    <w:semiHidden/>
    <w:unhideWhenUsed/>
    <w:rsid w:val="00041B27"/>
  </w:style>
  <w:style w:type="numbering" w:customStyle="1" w:styleId="NoList162">
    <w:name w:val="No List162"/>
    <w:next w:val="a5"/>
    <w:uiPriority w:val="99"/>
    <w:semiHidden/>
    <w:unhideWhenUsed/>
    <w:rsid w:val="00041B27"/>
  </w:style>
  <w:style w:type="table" w:customStyle="1" w:styleId="TableGrid156">
    <w:name w:val="Table Grid156"/>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6">
    <w:name w:val="Table Grid166"/>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6">
    <w:name w:val="Table Grid246"/>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6">
    <w:name w:val="Table Grid346"/>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a5"/>
    <w:uiPriority w:val="99"/>
    <w:semiHidden/>
    <w:unhideWhenUsed/>
    <w:rsid w:val="00041B27"/>
  </w:style>
  <w:style w:type="numbering" w:customStyle="1" w:styleId="NoList252">
    <w:name w:val="No List252"/>
    <w:next w:val="a5"/>
    <w:uiPriority w:val="99"/>
    <w:semiHidden/>
    <w:unhideWhenUsed/>
    <w:rsid w:val="00041B27"/>
  </w:style>
  <w:style w:type="table" w:customStyle="1" w:styleId="TableGrid446">
    <w:name w:val="Table Grid44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
    <w:name w:val="No List352"/>
    <w:next w:val="a5"/>
    <w:uiPriority w:val="99"/>
    <w:semiHidden/>
    <w:unhideWhenUsed/>
    <w:rsid w:val="00041B27"/>
  </w:style>
  <w:style w:type="table" w:customStyle="1" w:styleId="TableGrid536">
    <w:name w:val="Table Grid536"/>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a5"/>
    <w:uiPriority w:val="99"/>
    <w:semiHidden/>
    <w:unhideWhenUsed/>
    <w:rsid w:val="00041B27"/>
  </w:style>
  <w:style w:type="table" w:customStyle="1" w:styleId="TableGrid636">
    <w:name w:val="Table Grid63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a5"/>
    <w:uiPriority w:val="99"/>
    <w:semiHidden/>
    <w:unhideWhenUsed/>
    <w:rsid w:val="00041B27"/>
  </w:style>
  <w:style w:type="numbering" w:customStyle="1" w:styleId="NoList642">
    <w:name w:val="No List642"/>
    <w:next w:val="a5"/>
    <w:uiPriority w:val="99"/>
    <w:semiHidden/>
    <w:unhideWhenUsed/>
    <w:rsid w:val="00041B27"/>
  </w:style>
  <w:style w:type="numbering" w:customStyle="1" w:styleId="NoList742">
    <w:name w:val="No List742"/>
    <w:next w:val="a5"/>
    <w:uiPriority w:val="99"/>
    <w:semiHidden/>
    <w:unhideWhenUsed/>
    <w:rsid w:val="00041B27"/>
  </w:style>
  <w:style w:type="numbering" w:customStyle="1" w:styleId="NoList832">
    <w:name w:val="No List832"/>
    <w:next w:val="a5"/>
    <w:uiPriority w:val="99"/>
    <w:semiHidden/>
    <w:unhideWhenUsed/>
    <w:rsid w:val="00041B27"/>
  </w:style>
  <w:style w:type="numbering" w:customStyle="1" w:styleId="NoList932">
    <w:name w:val="No List932"/>
    <w:next w:val="a5"/>
    <w:uiPriority w:val="99"/>
    <w:semiHidden/>
    <w:unhideWhenUsed/>
    <w:rsid w:val="00041B27"/>
  </w:style>
  <w:style w:type="table" w:customStyle="1" w:styleId="TableGrid833">
    <w:name w:val="Table Grid833"/>
    <w:basedOn w:val="a4"/>
    <w:next w:val="aa"/>
    <w:uiPriority w:val="39"/>
    <w:qFormat/>
    <w:rsid w:val="00041B27"/>
    <w:pPr>
      <w:spacing w:after="180"/>
    </w:pPr>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6">
    <w:name w:val="Table Grid1146"/>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43">
    <w:name w:val="Tabellengitternetz1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43">
    <w:name w:val="Tabellengitternetz2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43">
    <w:name w:val="Tabellengitternetz3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43">
    <w:name w:val="Tabellengitternetz4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43">
    <w:name w:val="Tabellengitternetz5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43">
    <w:name w:val="Tabellengitternetz6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43">
    <w:name w:val="Tabellengitternetz7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43">
    <w:name w:val="Tabellengitternetz8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43">
    <w:name w:val="Tabellengitternetz9143"/>
    <w:basedOn w:val="a4"/>
    <w:next w:val="aa"/>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a5"/>
    <w:uiPriority w:val="99"/>
    <w:semiHidden/>
    <w:unhideWhenUsed/>
    <w:rsid w:val="00041B27"/>
  </w:style>
  <w:style w:type="numbering" w:customStyle="1" w:styleId="NoList2142">
    <w:name w:val="No List2142"/>
    <w:next w:val="a5"/>
    <w:uiPriority w:val="99"/>
    <w:semiHidden/>
    <w:unhideWhenUsed/>
    <w:rsid w:val="00041B27"/>
  </w:style>
  <w:style w:type="table" w:customStyle="1" w:styleId="TableGrid4136">
    <w:name w:val="Table Grid4136"/>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2">
    <w:name w:val="No List3142"/>
    <w:next w:val="a5"/>
    <w:uiPriority w:val="99"/>
    <w:semiHidden/>
    <w:unhideWhenUsed/>
    <w:rsid w:val="00041B27"/>
  </w:style>
  <w:style w:type="numbering" w:customStyle="1" w:styleId="NoList4142">
    <w:name w:val="No List4142"/>
    <w:next w:val="a5"/>
    <w:uiPriority w:val="99"/>
    <w:semiHidden/>
    <w:unhideWhenUsed/>
    <w:rsid w:val="00041B27"/>
  </w:style>
  <w:style w:type="numbering" w:customStyle="1" w:styleId="NoList5132">
    <w:name w:val="No List5132"/>
    <w:next w:val="a5"/>
    <w:uiPriority w:val="99"/>
    <w:semiHidden/>
    <w:unhideWhenUsed/>
    <w:rsid w:val="00041B27"/>
  </w:style>
  <w:style w:type="numbering" w:customStyle="1" w:styleId="NoList6132">
    <w:name w:val="No List6132"/>
    <w:next w:val="a5"/>
    <w:uiPriority w:val="99"/>
    <w:semiHidden/>
    <w:unhideWhenUsed/>
    <w:rsid w:val="00041B27"/>
  </w:style>
  <w:style w:type="numbering" w:customStyle="1" w:styleId="NoList7132">
    <w:name w:val="No List7132"/>
    <w:next w:val="a5"/>
    <w:uiPriority w:val="99"/>
    <w:semiHidden/>
    <w:unhideWhenUsed/>
    <w:rsid w:val="00041B27"/>
  </w:style>
  <w:style w:type="numbering" w:customStyle="1" w:styleId="NoList8132">
    <w:name w:val="No List8132"/>
    <w:next w:val="a5"/>
    <w:uiPriority w:val="99"/>
    <w:semiHidden/>
    <w:unhideWhenUsed/>
    <w:rsid w:val="00041B27"/>
  </w:style>
  <w:style w:type="numbering" w:customStyle="1" w:styleId="NoList9122">
    <w:name w:val="No List9122"/>
    <w:next w:val="a5"/>
    <w:uiPriority w:val="99"/>
    <w:semiHidden/>
    <w:unhideWhenUsed/>
    <w:rsid w:val="00041B27"/>
  </w:style>
  <w:style w:type="numbering" w:customStyle="1" w:styleId="LFO1932">
    <w:name w:val="LFO1932"/>
    <w:basedOn w:val="a5"/>
    <w:rsid w:val="00041B27"/>
  </w:style>
  <w:style w:type="numbering" w:customStyle="1" w:styleId="NoList1022">
    <w:name w:val="No List1022"/>
    <w:next w:val="a5"/>
    <w:uiPriority w:val="99"/>
    <w:semiHidden/>
    <w:unhideWhenUsed/>
    <w:rsid w:val="00041B27"/>
  </w:style>
  <w:style w:type="numbering" w:customStyle="1" w:styleId="LFO19122">
    <w:name w:val="LFO19122"/>
    <w:basedOn w:val="a5"/>
    <w:rsid w:val="00041B27"/>
  </w:style>
  <w:style w:type="table" w:customStyle="1" w:styleId="TableGrid1243">
    <w:name w:val="Table Grid1243"/>
    <w:basedOn w:val="a4"/>
    <w:next w:val="aa"/>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a5"/>
    <w:uiPriority w:val="99"/>
    <w:semiHidden/>
    <w:rsid w:val="00041B27"/>
  </w:style>
  <w:style w:type="numbering" w:customStyle="1" w:styleId="NoList11142">
    <w:name w:val="No List11142"/>
    <w:next w:val="a5"/>
    <w:uiPriority w:val="99"/>
    <w:semiHidden/>
    <w:unhideWhenUsed/>
    <w:rsid w:val="00041B27"/>
  </w:style>
  <w:style w:type="table" w:customStyle="1" w:styleId="TableGrid2236">
    <w:name w:val="Table Grid2236"/>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6">
    <w:name w:val="Table Grid11146"/>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0">
    <w:name w:val="无列表142"/>
    <w:next w:val="a5"/>
    <w:semiHidden/>
    <w:rsid w:val="00041B27"/>
  </w:style>
  <w:style w:type="numbering" w:customStyle="1" w:styleId="1421">
    <w:name w:val="リストなし142"/>
    <w:next w:val="a5"/>
    <w:uiPriority w:val="99"/>
    <w:semiHidden/>
    <w:unhideWhenUsed/>
    <w:rsid w:val="00041B27"/>
  </w:style>
  <w:style w:type="numbering" w:customStyle="1" w:styleId="1142">
    <w:name w:val="无列表1142"/>
    <w:next w:val="a5"/>
    <w:semiHidden/>
    <w:rsid w:val="00041B27"/>
  </w:style>
  <w:style w:type="numbering" w:customStyle="1" w:styleId="11320">
    <w:name w:val="リストなし1132"/>
    <w:next w:val="a5"/>
    <w:uiPriority w:val="99"/>
    <w:semiHidden/>
    <w:unhideWhenUsed/>
    <w:rsid w:val="00041B27"/>
  </w:style>
  <w:style w:type="numbering" w:customStyle="1" w:styleId="NoList2242">
    <w:name w:val="No List2242"/>
    <w:next w:val="a5"/>
    <w:uiPriority w:val="99"/>
    <w:semiHidden/>
    <w:unhideWhenUsed/>
    <w:rsid w:val="00041B27"/>
  </w:style>
  <w:style w:type="numbering" w:customStyle="1" w:styleId="NoList3242">
    <w:name w:val="No List3242"/>
    <w:next w:val="a5"/>
    <w:uiPriority w:val="99"/>
    <w:semiHidden/>
    <w:unhideWhenUsed/>
    <w:rsid w:val="00041B27"/>
  </w:style>
  <w:style w:type="numbering" w:customStyle="1" w:styleId="NoList4232">
    <w:name w:val="No List4232"/>
    <w:next w:val="a5"/>
    <w:uiPriority w:val="99"/>
    <w:semiHidden/>
    <w:unhideWhenUsed/>
    <w:rsid w:val="00041B27"/>
  </w:style>
  <w:style w:type="numbering" w:customStyle="1" w:styleId="NoList21132">
    <w:name w:val="No List21132"/>
    <w:next w:val="a5"/>
    <w:uiPriority w:val="99"/>
    <w:semiHidden/>
    <w:unhideWhenUsed/>
    <w:rsid w:val="00041B27"/>
  </w:style>
  <w:style w:type="numbering" w:customStyle="1" w:styleId="NoList31132">
    <w:name w:val="No List31132"/>
    <w:next w:val="a5"/>
    <w:uiPriority w:val="99"/>
    <w:semiHidden/>
    <w:unhideWhenUsed/>
    <w:rsid w:val="00041B27"/>
  </w:style>
  <w:style w:type="numbering" w:customStyle="1" w:styleId="NoList41132">
    <w:name w:val="No List41132"/>
    <w:next w:val="a5"/>
    <w:uiPriority w:val="99"/>
    <w:semiHidden/>
    <w:unhideWhenUsed/>
    <w:rsid w:val="00041B27"/>
  </w:style>
  <w:style w:type="numbering" w:customStyle="1" w:styleId="11132">
    <w:name w:val="无列表11132"/>
    <w:next w:val="a5"/>
    <w:semiHidden/>
    <w:rsid w:val="00041B27"/>
  </w:style>
  <w:style w:type="numbering" w:customStyle="1" w:styleId="NoList111132">
    <w:name w:val="No List111132"/>
    <w:next w:val="a5"/>
    <w:uiPriority w:val="99"/>
    <w:semiHidden/>
    <w:unhideWhenUsed/>
    <w:rsid w:val="00041B27"/>
  </w:style>
  <w:style w:type="numbering" w:customStyle="1" w:styleId="NoList12132">
    <w:name w:val="No List12132"/>
    <w:next w:val="a5"/>
    <w:uiPriority w:val="99"/>
    <w:semiHidden/>
    <w:unhideWhenUsed/>
    <w:rsid w:val="00041B27"/>
  </w:style>
  <w:style w:type="numbering" w:customStyle="1" w:styleId="NoList22132">
    <w:name w:val="No List22132"/>
    <w:next w:val="a5"/>
    <w:uiPriority w:val="99"/>
    <w:semiHidden/>
    <w:unhideWhenUsed/>
    <w:rsid w:val="00041B27"/>
  </w:style>
  <w:style w:type="numbering" w:customStyle="1" w:styleId="NoList32132">
    <w:name w:val="No List32132"/>
    <w:next w:val="a5"/>
    <w:uiPriority w:val="99"/>
    <w:semiHidden/>
    <w:unhideWhenUsed/>
    <w:rsid w:val="00041B27"/>
  </w:style>
  <w:style w:type="table" w:customStyle="1" w:styleId="163">
    <w:name w:val="网格型16"/>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古典型 216"/>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22b">
    <w:name w:val="无列表22"/>
    <w:next w:val="a5"/>
    <w:uiPriority w:val="99"/>
    <w:semiHidden/>
    <w:unhideWhenUsed/>
    <w:rsid w:val="00041B27"/>
  </w:style>
  <w:style w:type="numbering" w:customStyle="1" w:styleId="1520">
    <w:name w:val="无列表152"/>
    <w:next w:val="a5"/>
    <w:semiHidden/>
    <w:rsid w:val="00041B27"/>
  </w:style>
  <w:style w:type="numbering" w:customStyle="1" w:styleId="1521">
    <w:name w:val="リストなし152"/>
    <w:next w:val="a5"/>
    <w:uiPriority w:val="99"/>
    <w:semiHidden/>
    <w:unhideWhenUsed/>
    <w:rsid w:val="00041B27"/>
  </w:style>
  <w:style w:type="table" w:customStyle="1" w:styleId="2220">
    <w:name w:val="古典型 222"/>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NoList182">
    <w:name w:val="No List182"/>
    <w:next w:val="a5"/>
    <w:uiPriority w:val="99"/>
    <w:semiHidden/>
    <w:unhideWhenUsed/>
    <w:rsid w:val="00041B27"/>
  </w:style>
  <w:style w:type="numbering" w:customStyle="1" w:styleId="11520">
    <w:name w:val="无列表1152"/>
    <w:next w:val="a5"/>
    <w:semiHidden/>
    <w:rsid w:val="00041B27"/>
  </w:style>
  <w:style w:type="numbering" w:customStyle="1" w:styleId="11420">
    <w:name w:val="リストなし1142"/>
    <w:next w:val="a5"/>
    <w:uiPriority w:val="99"/>
    <w:semiHidden/>
    <w:unhideWhenUsed/>
    <w:rsid w:val="00041B27"/>
  </w:style>
  <w:style w:type="table" w:customStyle="1" w:styleId="TableClassic2122">
    <w:name w:val="Table Classic 2122"/>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numbering" w:customStyle="1" w:styleId="NoList262">
    <w:name w:val="No List262"/>
    <w:next w:val="a5"/>
    <w:uiPriority w:val="99"/>
    <w:semiHidden/>
    <w:unhideWhenUsed/>
    <w:rsid w:val="00041B27"/>
  </w:style>
  <w:style w:type="numbering" w:customStyle="1" w:styleId="NoList362">
    <w:name w:val="No List362"/>
    <w:next w:val="a5"/>
    <w:uiPriority w:val="99"/>
    <w:semiHidden/>
    <w:unhideWhenUsed/>
    <w:rsid w:val="00041B27"/>
  </w:style>
  <w:style w:type="numbering" w:customStyle="1" w:styleId="NoList1152">
    <w:name w:val="No List1152"/>
    <w:next w:val="a5"/>
    <w:uiPriority w:val="99"/>
    <w:semiHidden/>
    <w:unhideWhenUsed/>
    <w:rsid w:val="00041B27"/>
  </w:style>
  <w:style w:type="numbering" w:customStyle="1" w:styleId="NoList462">
    <w:name w:val="No List462"/>
    <w:next w:val="a5"/>
    <w:uiPriority w:val="99"/>
    <w:semiHidden/>
    <w:unhideWhenUsed/>
    <w:rsid w:val="00041B27"/>
  </w:style>
  <w:style w:type="numbering" w:customStyle="1" w:styleId="NoList552">
    <w:name w:val="No List552"/>
    <w:next w:val="a5"/>
    <w:uiPriority w:val="99"/>
    <w:semiHidden/>
    <w:unhideWhenUsed/>
    <w:rsid w:val="00041B27"/>
  </w:style>
  <w:style w:type="numbering" w:customStyle="1" w:styleId="NoList11152">
    <w:name w:val="No List11152"/>
    <w:next w:val="a5"/>
    <w:uiPriority w:val="99"/>
    <w:semiHidden/>
    <w:unhideWhenUsed/>
    <w:rsid w:val="00041B27"/>
  </w:style>
  <w:style w:type="numbering" w:customStyle="1" w:styleId="NoList2152">
    <w:name w:val="No List2152"/>
    <w:next w:val="a5"/>
    <w:uiPriority w:val="99"/>
    <w:semiHidden/>
    <w:unhideWhenUsed/>
    <w:rsid w:val="00041B27"/>
  </w:style>
  <w:style w:type="numbering" w:customStyle="1" w:styleId="NoList3152">
    <w:name w:val="No List3152"/>
    <w:next w:val="a5"/>
    <w:uiPriority w:val="99"/>
    <w:semiHidden/>
    <w:unhideWhenUsed/>
    <w:rsid w:val="00041B27"/>
  </w:style>
  <w:style w:type="numbering" w:customStyle="1" w:styleId="NoList4152">
    <w:name w:val="No List4152"/>
    <w:next w:val="a5"/>
    <w:uiPriority w:val="99"/>
    <w:semiHidden/>
    <w:unhideWhenUsed/>
    <w:rsid w:val="00041B27"/>
  </w:style>
  <w:style w:type="numbering" w:customStyle="1" w:styleId="NoList652">
    <w:name w:val="No List652"/>
    <w:next w:val="a5"/>
    <w:uiPriority w:val="99"/>
    <w:semiHidden/>
    <w:unhideWhenUsed/>
    <w:rsid w:val="00041B27"/>
  </w:style>
  <w:style w:type="numbering" w:customStyle="1" w:styleId="NoList752">
    <w:name w:val="No List752"/>
    <w:next w:val="a5"/>
    <w:uiPriority w:val="99"/>
    <w:semiHidden/>
    <w:unhideWhenUsed/>
    <w:rsid w:val="00041B27"/>
  </w:style>
  <w:style w:type="numbering" w:customStyle="1" w:styleId="NoList1252">
    <w:name w:val="No List1252"/>
    <w:next w:val="a5"/>
    <w:uiPriority w:val="99"/>
    <w:semiHidden/>
    <w:unhideWhenUsed/>
    <w:rsid w:val="00041B27"/>
  </w:style>
  <w:style w:type="numbering" w:customStyle="1" w:styleId="NoList2252">
    <w:name w:val="No List2252"/>
    <w:next w:val="a5"/>
    <w:uiPriority w:val="99"/>
    <w:semiHidden/>
    <w:unhideWhenUsed/>
    <w:rsid w:val="00041B27"/>
  </w:style>
  <w:style w:type="numbering" w:customStyle="1" w:styleId="NoList3252">
    <w:name w:val="No List3252"/>
    <w:next w:val="a5"/>
    <w:uiPriority w:val="99"/>
    <w:semiHidden/>
    <w:unhideWhenUsed/>
    <w:rsid w:val="00041B27"/>
  </w:style>
  <w:style w:type="numbering" w:customStyle="1" w:styleId="NoList4242">
    <w:name w:val="No List4242"/>
    <w:next w:val="a5"/>
    <w:uiPriority w:val="99"/>
    <w:semiHidden/>
    <w:unhideWhenUsed/>
    <w:rsid w:val="00041B27"/>
  </w:style>
  <w:style w:type="numbering" w:customStyle="1" w:styleId="NoList5142">
    <w:name w:val="No List5142"/>
    <w:next w:val="a5"/>
    <w:uiPriority w:val="99"/>
    <w:semiHidden/>
    <w:unhideWhenUsed/>
    <w:rsid w:val="00041B27"/>
  </w:style>
  <w:style w:type="numbering" w:customStyle="1" w:styleId="NoList21142">
    <w:name w:val="No List21142"/>
    <w:next w:val="a5"/>
    <w:uiPriority w:val="99"/>
    <w:semiHidden/>
    <w:unhideWhenUsed/>
    <w:rsid w:val="00041B27"/>
  </w:style>
  <w:style w:type="numbering" w:customStyle="1" w:styleId="NoList31142">
    <w:name w:val="No List31142"/>
    <w:next w:val="a5"/>
    <w:uiPriority w:val="99"/>
    <w:semiHidden/>
    <w:unhideWhenUsed/>
    <w:rsid w:val="00041B27"/>
  </w:style>
  <w:style w:type="numbering" w:customStyle="1" w:styleId="NoList41142">
    <w:name w:val="No List41142"/>
    <w:next w:val="a5"/>
    <w:uiPriority w:val="99"/>
    <w:semiHidden/>
    <w:unhideWhenUsed/>
    <w:rsid w:val="00041B27"/>
  </w:style>
  <w:style w:type="numbering" w:customStyle="1" w:styleId="NoList6142">
    <w:name w:val="No List6142"/>
    <w:next w:val="a5"/>
    <w:uiPriority w:val="99"/>
    <w:semiHidden/>
    <w:unhideWhenUsed/>
    <w:rsid w:val="00041B27"/>
  </w:style>
  <w:style w:type="numbering" w:customStyle="1" w:styleId="11142">
    <w:name w:val="无列表11142"/>
    <w:next w:val="a5"/>
    <w:semiHidden/>
    <w:rsid w:val="00041B27"/>
  </w:style>
  <w:style w:type="numbering" w:customStyle="1" w:styleId="NoList111142">
    <w:name w:val="No List111142"/>
    <w:next w:val="a5"/>
    <w:uiPriority w:val="99"/>
    <w:semiHidden/>
    <w:unhideWhenUsed/>
    <w:rsid w:val="00041B27"/>
  </w:style>
  <w:style w:type="numbering" w:customStyle="1" w:styleId="NoList7142">
    <w:name w:val="No List7142"/>
    <w:next w:val="a5"/>
    <w:uiPriority w:val="99"/>
    <w:semiHidden/>
    <w:unhideWhenUsed/>
    <w:rsid w:val="00041B27"/>
  </w:style>
  <w:style w:type="numbering" w:customStyle="1" w:styleId="NoList12142">
    <w:name w:val="No List12142"/>
    <w:next w:val="a5"/>
    <w:uiPriority w:val="99"/>
    <w:semiHidden/>
    <w:unhideWhenUsed/>
    <w:rsid w:val="00041B27"/>
  </w:style>
  <w:style w:type="numbering" w:customStyle="1" w:styleId="NoList22142">
    <w:name w:val="No List22142"/>
    <w:next w:val="a5"/>
    <w:uiPriority w:val="99"/>
    <w:semiHidden/>
    <w:unhideWhenUsed/>
    <w:rsid w:val="00041B27"/>
  </w:style>
  <w:style w:type="numbering" w:customStyle="1" w:styleId="NoList32142">
    <w:name w:val="No List32142"/>
    <w:next w:val="a5"/>
    <w:uiPriority w:val="99"/>
    <w:semiHidden/>
    <w:unhideWhenUsed/>
    <w:rsid w:val="00041B27"/>
  </w:style>
  <w:style w:type="numbering" w:customStyle="1" w:styleId="NoList842">
    <w:name w:val="No List842"/>
    <w:next w:val="a5"/>
    <w:uiPriority w:val="99"/>
    <w:semiHidden/>
    <w:unhideWhenUsed/>
    <w:rsid w:val="00041B27"/>
  </w:style>
  <w:style w:type="numbering" w:customStyle="1" w:styleId="NoList942">
    <w:name w:val="No List942"/>
    <w:next w:val="a5"/>
    <w:uiPriority w:val="99"/>
    <w:semiHidden/>
    <w:unhideWhenUsed/>
    <w:rsid w:val="00041B27"/>
  </w:style>
  <w:style w:type="numbering" w:customStyle="1" w:styleId="NoList8142">
    <w:name w:val="No List8142"/>
    <w:next w:val="a5"/>
    <w:uiPriority w:val="99"/>
    <w:semiHidden/>
    <w:unhideWhenUsed/>
    <w:rsid w:val="00041B27"/>
  </w:style>
  <w:style w:type="numbering" w:customStyle="1" w:styleId="NoList9132">
    <w:name w:val="No List9132"/>
    <w:next w:val="a5"/>
    <w:uiPriority w:val="99"/>
    <w:semiHidden/>
    <w:unhideWhenUsed/>
    <w:rsid w:val="00041B27"/>
  </w:style>
  <w:style w:type="numbering" w:customStyle="1" w:styleId="LFO1942">
    <w:name w:val="LFO1942"/>
    <w:basedOn w:val="a5"/>
    <w:rsid w:val="00041B27"/>
  </w:style>
  <w:style w:type="numbering" w:customStyle="1" w:styleId="NoList1032">
    <w:name w:val="No List1032"/>
    <w:next w:val="a5"/>
    <w:uiPriority w:val="99"/>
    <w:semiHidden/>
    <w:unhideWhenUsed/>
    <w:rsid w:val="00041B27"/>
  </w:style>
  <w:style w:type="numbering" w:customStyle="1" w:styleId="LFO19132">
    <w:name w:val="LFO19132"/>
    <w:basedOn w:val="a5"/>
    <w:rsid w:val="00041B27"/>
  </w:style>
  <w:style w:type="numbering" w:customStyle="1" w:styleId="1212">
    <w:name w:val="无列表1212"/>
    <w:next w:val="a5"/>
    <w:semiHidden/>
    <w:rsid w:val="00041B27"/>
  </w:style>
  <w:style w:type="numbering" w:customStyle="1" w:styleId="12120">
    <w:name w:val="リストなし1212"/>
    <w:next w:val="a5"/>
    <w:uiPriority w:val="99"/>
    <w:semiHidden/>
    <w:unhideWhenUsed/>
    <w:rsid w:val="00041B27"/>
  </w:style>
  <w:style w:type="numbering" w:customStyle="1" w:styleId="111121">
    <w:name w:val="リストなし11112"/>
    <w:next w:val="a5"/>
    <w:uiPriority w:val="99"/>
    <w:semiHidden/>
    <w:unhideWhenUsed/>
    <w:rsid w:val="00041B27"/>
  </w:style>
  <w:style w:type="numbering" w:customStyle="1" w:styleId="NoList1312">
    <w:name w:val="No List1312"/>
    <w:next w:val="a5"/>
    <w:uiPriority w:val="99"/>
    <w:semiHidden/>
    <w:unhideWhenUsed/>
    <w:rsid w:val="00041B27"/>
  </w:style>
  <w:style w:type="numbering" w:customStyle="1" w:styleId="NoList2312">
    <w:name w:val="No List2312"/>
    <w:next w:val="a5"/>
    <w:uiPriority w:val="99"/>
    <w:semiHidden/>
    <w:unhideWhenUsed/>
    <w:rsid w:val="00041B27"/>
  </w:style>
  <w:style w:type="numbering" w:customStyle="1" w:styleId="NoList3312">
    <w:name w:val="No List3312"/>
    <w:next w:val="a5"/>
    <w:uiPriority w:val="99"/>
    <w:semiHidden/>
    <w:unhideWhenUsed/>
    <w:rsid w:val="00041B27"/>
  </w:style>
  <w:style w:type="numbering" w:customStyle="1" w:styleId="NoList4312">
    <w:name w:val="No List4312"/>
    <w:next w:val="a5"/>
    <w:uiPriority w:val="99"/>
    <w:semiHidden/>
    <w:unhideWhenUsed/>
    <w:rsid w:val="00041B27"/>
  </w:style>
  <w:style w:type="numbering" w:customStyle="1" w:styleId="NoList5212">
    <w:name w:val="No List5212"/>
    <w:next w:val="a5"/>
    <w:uiPriority w:val="99"/>
    <w:semiHidden/>
    <w:unhideWhenUsed/>
    <w:rsid w:val="00041B27"/>
  </w:style>
  <w:style w:type="numbering" w:customStyle="1" w:styleId="NoList6212">
    <w:name w:val="No List6212"/>
    <w:next w:val="a5"/>
    <w:uiPriority w:val="99"/>
    <w:semiHidden/>
    <w:unhideWhenUsed/>
    <w:rsid w:val="00041B27"/>
  </w:style>
  <w:style w:type="numbering" w:customStyle="1" w:styleId="NoList7212">
    <w:name w:val="No List7212"/>
    <w:next w:val="a5"/>
    <w:uiPriority w:val="99"/>
    <w:semiHidden/>
    <w:unhideWhenUsed/>
    <w:rsid w:val="00041B27"/>
  </w:style>
  <w:style w:type="numbering" w:customStyle="1" w:styleId="NoList11212">
    <w:name w:val="No List11212"/>
    <w:next w:val="a5"/>
    <w:uiPriority w:val="99"/>
    <w:semiHidden/>
    <w:unhideWhenUsed/>
    <w:rsid w:val="00041B27"/>
  </w:style>
  <w:style w:type="numbering" w:customStyle="1" w:styleId="NoList21212">
    <w:name w:val="No List21212"/>
    <w:next w:val="a5"/>
    <w:uiPriority w:val="99"/>
    <w:semiHidden/>
    <w:unhideWhenUsed/>
    <w:rsid w:val="00041B27"/>
  </w:style>
  <w:style w:type="numbering" w:customStyle="1" w:styleId="NoList31212">
    <w:name w:val="No List31212"/>
    <w:next w:val="a5"/>
    <w:uiPriority w:val="99"/>
    <w:semiHidden/>
    <w:unhideWhenUsed/>
    <w:rsid w:val="00041B27"/>
  </w:style>
  <w:style w:type="numbering" w:customStyle="1" w:styleId="NoList41212">
    <w:name w:val="No List41212"/>
    <w:next w:val="a5"/>
    <w:uiPriority w:val="99"/>
    <w:semiHidden/>
    <w:unhideWhenUsed/>
    <w:rsid w:val="00041B27"/>
  </w:style>
  <w:style w:type="numbering" w:customStyle="1" w:styleId="NoList51112">
    <w:name w:val="No List51112"/>
    <w:next w:val="a5"/>
    <w:uiPriority w:val="99"/>
    <w:semiHidden/>
    <w:unhideWhenUsed/>
    <w:rsid w:val="00041B27"/>
  </w:style>
  <w:style w:type="numbering" w:customStyle="1" w:styleId="NoList61112">
    <w:name w:val="No List61112"/>
    <w:next w:val="a5"/>
    <w:uiPriority w:val="99"/>
    <w:semiHidden/>
    <w:unhideWhenUsed/>
    <w:rsid w:val="00041B27"/>
  </w:style>
  <w:style w:type="numbering" w:customStyle="1" w:styleId="NoList71112">
    <w:name w:val="No List71112"/>
    <w:next w:val="a5"/>
    <w:uiPriority w:val="99"/>
    <w:semiHidden/>
    <w:unhideWhenUsed/>
    <w:rsid w:val="00041B27"/>
  </w:style>
  <w:style w:type="numbering" w:customStyle="1" w:styleId="NoList81112">
    <w:name w:val="No List81112"/>
    <w:next w:val="a5"/>
    <w:uiPriority w:val="99"/>
    <w:semiHidden/>
    <w:unhideWhenUsed/>
    <w:rsid w:val="00041B27"/>
  </w:style>
  <w:style w:type="numbering" w:customStyle="1" w:styleId="NoList12212">
    <w:name w:val="No List12212"/>
    <w:next w:val="a5"/>
    <w:uiPriority w:val="99"/>
    <w:semiHidden/>
    <w:rsid w:val="00041B27"/>
  </w:style>
  <w:style w:type="numbering" w:customStyle="1" w:styleId="NoList111212">
    <w:name w:val="No List111212"/>
    <w:next w:val="a5"/>
    <w:uiPriority w:val="99"/>
    <w:semiHidden/>
    <w:unhideWhenUsed/>
    <w:rsid w:val="00041B27"/>
  </w:style>
  <w:style w:type="numbering" w:customStyle="1" w:styleId="11212">
    <w:name w:val="无列表11212"/>
    <w:next w:val="a5"/>
    <w:semiHidden/>
    <w:rsid w:val="00041B27"/>
  </w:style>
  <w:style w:type="numbering" w:customStyle="1" w:styleId="NoList22212">
    <w:name w:val="No List22212"/>
    <w:next w:val="a5"/>
    <w:uiPriority w:val="99"/>
    <w:semiHidden/>
    <w:unhideWhenUsed/>
    <w:rsid w:val="00041B27"/>
  </w:style>
  <w:style w:type="numbering" w:customStyle="1" w:styleId="NoList32212">
    <w:name w:val="No List32212"/>
    <w:next w:val="a5"/>
    <w:uiPriority w:val="99"/>
    <w:semiHidden/>
    <w:unhideWhenUsed/>
    <w:rsid w:val="00041B27"/>
  </w:style>
  <w:style w:type="numbering" w:customStyle="1" w:styleId="NoList42112">
    <w:name w:val="No List42112"/>
    <w:next w:val="a5"/>
    <w:uiPriority w:val="99"/>
    <w:semiHidden/>
    <w:unhideWhenUsed/>
    <w:rsid w:val="00041B27"/>
  </w:style>
  <w:style w:type="numbering" w:customStyle="1" w:styleId="NoList211112">
    <w:name w:val="No List211112"/>
    <w:next w:val="a5"/>
    <w:uiPriority w:val="99"/>
    <w:semiHidden/>
    <w:unhideWhenUsed/>
    <w:rsid w:val="00041B27"/>
  </w:style>
  <w:style w:type="numbering" w:customStyle="1" w:styleId="NoList311112">
    <w:name w:val="No List311112"/>
    <w:next w:val="a5"/>
    <w:uiPriority w:val="99"/>
    <w:semiHidden/>
    <w:unhideWhenUsed/>
    <w:rsid w:val="00041B27"/>
  </w:style>
  <w:style w:type="numbering" w:customStyle="1" w:styleId="NoList411112">
    <w:name w:val="No List411112"/>
    <w:next w:val="a5"/>
    <w:uiPriority w:val="99"/>
    <w:semiHidden/>
    <w:unhideWhenUsed/>
    <w:rsid w:val="00041B27"/>
  </w:style>
  <w:style w:type="numbering" w:customStyle="1" w:styleId="1111120">
    <w:name w:val="无列表111112"/>
    <w:next w:val="a5"/>
    <w:semiHidden/>
    <w:rsid w:val="00041B27"/>
  </w:style>
  <w:style w:type="numbering" w:customStyle="1" w:styleId="NoList1111112">
    <w:name w:val="No List1111112"/>
    <w:next w:val="a5"/>
    <w:uiPriority w:val="99"/>
    <w:semiHidden/>
    <w:unhideWhenUsed/>
    <w:rsid w:val="00041B27"/>
  </w:style>
  <w:style w:type="numbering" w:customStyle="1" w:styleId="NoList121112">
    <w:name w:val="No List121112"/>
    <w:next w:val="a5"/>
    <w:uiPriority w:val="99"/>
    <w:semiHidden/>
    <w:unhideWhenUsed/>
    <w:rsid w:val="00041B27"/>
  </w:style>
  <w:style w:type="numbering" w:customStyle="1" w:styleId="NoList221112">
    <w:name w:val="No List221112"/>
    <w:next w:val="a5"/>
    <w:uiPriority w:val="99"/>
    <w:semiHidden/>
    <w:unhideWhenUsed/>
    <w:rsid w:val="00041B27"/>
  </w:style>
  <w:style w:type="numbering" w:customStyle="1" w:styleId="NoList321112">
    <w:name w:val="No List321112"/>
    <w:next w:val="a5"/>
    <w:uiPriority w:val="99"/>
    <w:semiHidden/>
    <w:unhideWhenUsed/>
    <w:rsid w:val="00041B27"/>
  </w:style>
  <w:style w:type="numbering" w:customStyle="1" w:styleId="NoList1412">
    <w:name w:val="No List1412"/>
    <w:next w:val="a5"/>
    <w:uiPriority w:val="99"/>
    <w:semiHidden/>
    <w:unhideWhenUsed/>
    <w:rsid w:val="00041B27"/>
  </w:style>
  <w:style w:type="numbering" w:customStyle="1" w:styleId="NoList1512">
    <w:name w:val="No List1512"/>
    <w:next w:val="a5"/>
    <w:uiPriority w:val="99"/>
    <w:semiHidden/>
    <w:unhideWhenUsed/>
    <w:rsid w:val="00041B27"/>
  </w:style>
  <w:style w:type="numbering" w:customStyle="1" w:styleId="NoList2412">
    <w:name w:val="No List2412"/>
    <w:next w:val="a5"/>
    <w:uiPriority w:val="99"/>
    <w:semiHidden/>
    <w:unhideWhenUsed/>
    <w:rsid w:val="00041B27"/>
  </w:style>
  <w:style w:type="numbering" w:customStyle="1" w:styleId="NoList3412">
    <w:name w:val="No List3412"/>
    <w:next w:val="a5"/>
    <w:uiPriority w:val="99"/>
    <w:semiHidden/>
    <w:unhideWhenUsed/>
    <w:rsid w:val="00041B27"/>
  </w:style>
  <w:style w:type="numbering" w:customStyle="1" w:styleId="NoList4412">
    <w:name w:val="No List4412"/>
    <w:next w:val="a5"/>
    <w:uiPriority w:val="99"/>
    <w:semiHidden/>
    <w:unhideWhenUsed/>
    <w:rsid w:val="00041B27"/>
  </w:style>
  <w:style w:type="numbering" w:customStyle="1" w:styleId="NoList5312">
    <w:name w:val="No List5312"/>
    <w:next w:val="a5"/>
    <w:uiPriority w:val="99"/>
    <w:semiHidden/>
    <w:unhideWhenUsed/>
    <w:rsid w:val="00041B27"/>
  </w:style>
  <w:style w:type="numbering" w:customStyle="1" w:styleId="NoList6312">
    <w:name w:val="No List6312"/>
    <w:next w:val="a5"/>
    <w:uiPriority w:val="99"/>
    <w:semiHidden/>
    <w:unhideWhenUsed/>
    <w:rsid w:val="00041B27"/>
  </w:style>
  <w:style w:type="numbering" w:customStyle="1" w:styleId="NoList7312">
    <w:name w:val="No List7312"/>
    <w:next w:val="a5"/>
    <w:uiPriority w:val="99"/>
    <w:semiHidden/>
    <w:unhideWhenUsed/>
    <w:rsid w:val="00041B27"/>
  </w:style>
  <w:style w:type="numbering" w:customStyle="1" w:styleId="NoList8212">
    <w:name w:val="No List8212"/>
    <w:next w:val="a5"/>
    <w:uiPriority w:val="99"/>
    <w:semiHidden/>
    <w:unhideWhenUsed/>
    <w:rsid w:val="00041B27"/>
  </w:style>
  <w:style w:type="numbering" w:customStyle="1" w:styleId="NoList9212">
    <w:name w:val="No List9212"/>
    <w:next w:val="a5"/>
    <w:uiPriority w:val="99"/>
    <w:semiHidden/>
    <w:unhideWhenUsed/>
    <w:rsid w:val="00041B27"/>
  </w:style>
  <w:style w:type="numbering" w:customStyle="1" w:styleId="NoList11312">
    <w:name w:val="No List11312"/>
    <w:next w:val="a5"/>
    <w:uiPriority w:val="99"/>
    <w:semiHidden/>
    <w:unhideWhenUsed/>
    <w:rsid w:val="00041B27"/>
  </w:style>
  <w:style w:type="numbering" w:customStyle="1" w:styleId="NoList21312">
    <w:name w:val="No List21312"/>
    <w:next w:val="a5"/>
    <w:uiPriority w:val="99"/>
    <w:semiHidden/>
    <w:unhideWhenUsed/>
    <w:rsid w:val="00041B27"/>
  </w:style>
  <w:style w:type="numbering" w:customStyle="1" w:styleId="NoList31312">
    <w:name w:val="No List31312"/>
    <w:next w:val="a5"/>
    <w:uiPriority w:val="99"/>
    <w:semiHidden/>
    <w:unhideWhenUsed/>
    <w:rsid w:val="00041B27"/>
  </w:style>
  <w:style w:type="numbering" w:customStyle="1" w:styleId="NoList41312">
    <w:name w:val="No List41312"/>
    <w:next w:val="a5"/>
    <w:uiPriority w:val="99"/>
    <w:semiHidden/>
    <w:unhideWhenUsed/>
    <w:rsid w:val="00041B27"/>
  </w:style>
  <w:style w:type="numbering" w:customStyle="1" w:styleId="NoList51212">
    <w:name w:val="No List51212"/>
    <w:next w:val="a5"/>
    <w:uiPriority w:val="99"/>
    <w:semiHidden/>
    <w:unhideWhenUsed/>
    <w:rsid w:val="00041B27"/>
  </w:style>
  <w:style w:type="numbering" w:customStyle="1" w:styleId="NoList61212">
    <w:name w:val="No List61212"/>
    <w:next w:val="a5"/>
    <w:uiPriority w:val="99"/>
    <w:semiHidden/>
    <w:unhideWhenUsed/>
    <w:rsid w:val="00041B27"/>
  </w:style>
  <w:style w:type="numbering" w:customStyle="1" w:styleId="NoList71212">
    <w:name w:val="No List71212"/>
    <w:next w:val="a5"/>
    <w:uiPriority w:val="99"/>
    <w:semiHidden/>
    <w:unhideWhenUsed/>
    <w:rsid w:val="00041B27"/>
  </w:style>
  <w:style w:type="numbering" w:customStyle="1" w:styleId="NoList81212">
    <w:name w:val="No List81212"/>
    <w:next w:val="a5"/>
    <w:uiPriority w:val="99"/>
    <w:semiHidden/>
    <w:unhideWhenUsed/>
    <w:rsid w:val="00041B27"/>
  </w:style>
  <w:style w:type="numbering" w:customStyle="1" w:styleId="NoList91112">
    <w:name w:val="No List91112"/>
    <w:next w:val="a5"/>
    <w:uiPriority w:val="99"/>
    <w:semiHidden/>
    <w:unhideWhenUsed/>
    <w:rsid w:val="00041B27"/>
  </w:style>
  <w:style w:type="numbering" w:customStyle="1" w:styleId="LFO19212">
    <w:name w:val="LFO19212"/>
    <w:basedOn w:val="a5"/>
    <w:rsid w:val="00041B27"/>
  </w:style>
  <w:style w:type="numbering" w:customStyle="1" w:styleId="NoList10112">
    <w:name w:val="No List10112"/>
    <w:next w:val="a5"/>
    <w:uiPriority w:val="99"/>
    <w:semiHidden/>
    <w:unhideWhenUsed/>
    <w:rsid w:val="00041B27"/>
  </w:style>
  <w:style w:type="numbering" w:customStyle="1" w:styleId="LFO191112">
    <w:name w:val="LFO191112"/>
    <w:basedOn w:val="a5"/>
    <w:rsid w:val="00041B27"/>
  </w:style>
  <w:style w:type="numbering" w:customStyle="1" w:styleId="NoList12312">
    <w:name w:val="No List12312"/>
    <w:next w:val="a5"/>
    <w:uiPriority w:val="99"/>
    <w:semiHidden/>
    <w:rsid w:val="00041B27"/>
  </w:style>
  <w:style w:type="numbering" w:customStyle="1" w:styleId="NoList111312">
    <w:name w:val="No List111312"/>
    <w:next w:val="a5"/>
    <w:uiPriority w:val="99"/>
    <w:semiHidden/>
    <w:unhideWhenUsed/>
    <w:rsid w:val="00041B27"/>
  </w:style>
  <w:style w:type="numbering" w:customStyle="1" w:styleId="1312">
    <w:name w:val="无列表1312"/>
    <w:next w:val="a5"/>
    <w:semiHidden/>
    <w:rsid w:val="00041B27"/>
  </w:style>
  <w:style w:type="numbering" w:customStyle="1" w:styleId="13120">
    <w:name w:val="リストなし1312"/>
    <w:next w:val="a5"/>
    <w:uiPriority w:val="99"/>
    <w:semiHidden/>
    <w:unhideWhenUsed/>
    <w:rsid w:val="00041B27"/>
  </w:style>
  <w:style w:type="numbering" w:customStyle="1" w:styleId="11312">
    <w:name w:val="无列表11312"/>
    <w:next w:val="a5"/>
    <w:semiHidden/>
    <w:rsid w:val="00041B27"/>
  </w:style>
  <w:style w:type="numbering" w:customStyle="1" w:styleId="112120">
    <w:name w:val="リストなし11212"/>
    <w:next w:val="a5"/>
    <w:uiPriority w:val="99"/>
    <w:semiHidden/>
    <w:unhideWhenUsed/>
    <w:rsid w:val="00041B27"/>
  </w:style>
  <w:style w:type="numbering" w:customStyle="1" w:styleId="NoList22312">
    <w:name w:val="No List22312"/>
    <w:next w:val="a5"/>
    <w:uiPriority w:val="99"/>
    <w:semiHidden/>
    <w:unhideWhenUsed/>
    <w:rsid w:val="00041B27"/>
  </w:style>
  <w:style w:type="numbering" w:customStyle="1" w:styleId="NoList32312">
    <w:name w:val="No List32312"/>
    <w:next w:val="a5"/>
    <w:uiPriority w:val="99"/>
    <w:semiHidden/>
    <w:unhideWhenUsed/>
    <w:rsid w:val="00041B27"/>
  </w:style>
  <w:style w:type="numbering" w:customStyle="1" w:styleId="NoList42212">
    <w:name w:val="No List42212"/>
    <w:next w:val="a5"/>
    <w:uiPriority w:val="99"/>
    <w:semiHidden/>
    <w:unhideWhenUsed/>
    <w:rsid w:val="00041B27"/>
  </w:style>
  <w:style w:type="numbering" w:customStyle="1" w:styleId="NoList211212">
    <w:name w:val="No List211212"/>
    <w:next w:val="a5"/>
    <w:uiPriority w:val="99"/>
    <w:semiHidden/>
    <w:unhideWhenUsed/>
    <w:rsid w:val="00041B27"/>
  </w:style>
  <w:style w:type="numbering" w:customStyle="1" w:styleId="NoList311212">
    <w:name w:val="No List311212"/>
    <w:next w:val="a5"/>
    <w:uiPriority w:val="99"/>
    <w:semiHidden/>
    <w:unhideWhenUsed/>
    <w:rsid w:val="00041B27"/>
  </w:style>
  <w:style w:type="numbering" w:customStyle="1" w:styleId="NoList411212">
    <w:name w:val="No List411212"/>
    <w:next w:val="a5"/>
    <w:uiPriority w:val="99"/>
    <w:semiHidden/>
    <w:unhideWhenUsed/>
    <w:rsid w:val="00041B27"/>
  </w:style>
  <w:style w:type="numbering" w:customStyle="1" w:styleId="111212">
    <w:name w:val="无列表111212"/>
    <w:next w:val="a5"/>
    <w:semiHidden/>
    <w:rsid w:val="00041B27"/>
  </w:style>
  <w:style w:type="numbering" w:customStyle="1" w:styleId="NoList1111212">
    <w:name w:val="No List1111212"/>
    <w:next w:val="a5"/>
    <w:uiPriority w:val="99"/>
    <w:semiHidden/>
    <w:unhideWhenUsed/>
    <w:rsid w:val="00041B27"/>
  </w:style>
  <w:style w:type="numbering" w:customStyle="1" w:styleId="NoList121212">
    <w:name w:val="No List121212"/>
    <w:next w:val="a5"/>
    <w:uiPriority w:val="99"/>
    <w:semiHidden/>
    <w:unhideWhenUsed/>
    <w:rsid w:val="00041B27"/>
  </w:style>
  <w:style w:type="numbering" w:customStyle="1" w:styleId="NoList221212">
    <w:name w:val="No List221212"/>
    <w:next w:val="a5"/>
    <w:uiPriority w:val="99"/>
    <w:semiHidden/>
    <w:unhideWhenUsed/>
    <w:rsid w:val="00041B27"/>
  </w:style>
  <w:style w:type="numbering" w:customStyle="1" w:styleId="NoList321212">
    <w:name w:val="No List321212"/>
    <w:next w:val="a5"/>
    <w:uiPriority w:val="99"/>
    <w:semiHidden/>
    <w:unhideWhenUsed/>
    <w:rsid w:val="00041B27"/>
  </w:style>
  <w:style w:type="numbering" w:customStyle="1" w:styleId="NoList1612">
    <w:name w:val="No List1612"/>
    <w:next w:val="a5"/>
    <w:uiPriority w:val="99"/>
    <w:semiHidden/>
    <w:unhideWhenUsed/>
    <w:rsid w:val="00041B27"/>
  </w:style>
  <w:style w:type="numbering" w:customStyle="1" w:styleId="NoList1712">
    <w:name w:val="No List1712"/>
    <w:next w:val="a5"/>
    <w:uiPriority w:val="99"/>
    <w:semiHidden/>
    <w:unhideWhenUsed/>
    <w:rsid w:val="00041B27"/>
  </w:style>
  <w:style w:type="numbering" w:customStyle="1" w:styleId="NoList2512">
    <w:name w:val="No List2512"/>
    <w:next w:val="a5"/>
    <w:uiPriority w:val="99"/>
    <w:semiHidden/>
    <w:unhideWhenUsed/>
    <w:rsid w:val="00041B27"/>
  </w:style>
  <w:style w:type="numbering" w:customStyle="1" w:styleId="NoList3512">
    <w:name w:val="No List3512"/>
    <w:next w:val="a5"/>
    <w:uiPriority w:val="99"/>
    <w:semiHidden/>
    <w:unhideWhenUsed/>
    <w:rsid w:val="00041B27"/>
  </w:style>
  <w:style w:type="numbering" w:customStyle="1" w:styleId="NoList4512">
    <w:name w:val="No List4512"/>
    <w:next w:val="a5"/>
    <w:uiPriority w:val="99"/>
    <w:semiHidden/>
    <w:unhideWhenUsed/>
    <w:rsid w:val="00041B27"/>
  </w:style>
  <w:style w:type="numbering" w:customStyle="1" w:styleId="NoList5412">
    <w:name w:val="No List5412"/>
    <w:next w:val="a5"/>
    <w:uiPriority w:val="99"/>
    <w:semiHidden/>
    <w:unhideWhenUsed/>
    <w:rsid w:val="00041B27"/>
  </w:style>
  <w:style w:type="numbering" w:customStyle="1" w:styleId="NoList6412">
    <w:name w:val="No List6412"/>
    <w:next w:val="a5"/>
    <w:uiPriority w:val="99"/>
    <w:semiHidden/>
    <w:unhideWhenUsed/>
    <w:rsid w:val="00041B27"/>
  </w:style>
  <w:style w:type="numbering" w:customStyle="1" w:styleId="NoList7412">
    <w:name w:val="No List7412"/>
    <w:next w:val="a5"/>
    <w:uiPriority w:val="99"/>
    <w:semiHidden/>
    <w:unhideWhenUsed/>
    <w:rsid w:val="00041B27"/>
  </w:style>
  <w:style w:type="numbering" w:customStyle="1" w:styleId="NoList8312">
    <w:name w:val="No List8312"/>
    <w:next w:val="a5"/>
    <w:uiPriority w:val="99"/>
    <w:semiHidden/>
    <w:unhideWhenUsed/>
    <w:rsid w:val="00041B27"/>
  </w:style>
  <w:style w:type="numbering" w:customStyle="1" w:styleId="NoList9312">
    <w:name w:val="No List9312"/>
    <w:next w:val="a5"/>
    <w:uiPriority w:val="99"/>
    <w:semiHidden/>
    <w:unhideWhenUsed/>
    <w:rsid w:val="00041B27"/>
  </w:style>
  <w:style w:type="numbering" w:customStyle="1" w:styleId="NoList11412">
    <w:name w:val="No List11412"/>
    <w:next w:val="a5"/>
    <w:uiPriority w:val="99"/>
    <w:semiHidden/>
    <w:unhideWhenUsed/>
    <w:rsid w:val="00041B27"/>
  </w:style>
  <w:style w:type="numbering" w:customStyle="1" w:styleId="NoList21412">
    <w:name w:val="No List21412"/>
    <w:next w:val="a5"/>
    <w:uiPriority w:val="99"/>
    <w:semiHidden/>
    <w:unhideWhenUsed/>
    <w:rsid w:val="00041B27"/>
  </w:style>
  <w:style w:type="numbering" w:customStyle="1" w:styleId="NoList31412">
    <w:name w:val="No List31412"/>
    <w:next w:val="a5"/>
    <w:uiPriority w:val="99"/>
    <w:semiHidden/>
    <w:unhideWhenUsed/>
    <w:rsid w:val="00041B27"/>
  </w:style>
  <w:style w:type="numbering" w:customStyle="1" w:styleId="NoList41412">
    <w:name w:val="No List41412"/>
    <w:next w:val="a5"/>
    <w:uiPriority w:val="99"/>
    <w:semiHidden/>
    <w:unhideWhenUsed/>
    <w:rsid w:val="00041B27"/>
  </w:style>
  <w:style w:type="numbering" w:customStyle="1" w:styleId="NoList51312">
    <w:name w:val="No List51312"/>
    <w:next w:val="a5"/>
    <w:uiPriority w:val="99"/>
    <w:semiHidden/>
    <w:unhideWhenUsed/>
    <w:rsid w:val="00041B27"/>
  </w:style>
  <w:style w:type="numbering" w:customStyle="1" w:styleId="NoList61312">
    <w:name w:val="No List61312"/>
    <w:next w:val="a5"/>
    <w:uiPriority w:val="99"/>
    <w:semiHidden/>
    <w:unhideWhenUsed/>
    <w:rsid w:val="00041B27"/>
  </w:style>
  <w:style w:type="numbering" w:customStyle="1" w:styleId="NoList71312">
    <w:name w:val="No List71312"/>
    <w:next w:val="a5"/>
    <w:uiPriority w:val="99"/>
    <w:semiHidden/>
    <w:unhideWhenUsed/>
    <w:rsid w:val="00041B27"/>
  </w:style>
  <w:style w:type="numbering" w:customStyle="1" w:styleId="NoList81312">
    <w:name w:val="No List81312"/>
    <w:next w:val="a5"/>
    <w:uiPriority w:val="99"/>
    <w:semiHidden/>
    <w:unhideWhenUsed/>
    <w:rsid w:val="00041B27"/>
  </w:style>
  <w:style w:type="numbering" w:customStyle="1" w:styleId="NoList91212">
    <w:name w:val="No List91212"/>
    <w:next w:val="a5"/>
    <w:uiPriority w:val="99"/>
    <w:semiHidden/>
    <w:unhideWhenUsed/>
    <w:rsid w:val="00041B27"/>
  </w:style>
  <w:style w:type="numbering" w:customStyle="1" w:styleId="LFO19312">
    <w:name w:val="LFO19312"/>
    <w:basedOn w:val="a5"/>
    <w:rsid w:val="00041B27"/>
  </w:style>
  <w:style w:type="numbering" w:customStyle="1" w:styleId="NoList10212">
    <w:name w:val="No List10212"/>
    <w:next w:val="a5"/>
    <w:uiPriority w:val="99"/>
    <w:semiHidden/>
    <w:unhideWhenUsed/>
    <w:rsid w:val="00041B27"/>
  </w:style>
  <w:style w:type="numbering" w:customStyle="1" w:styleId="LFO191212">
    <w:name w:val="LFO191212"/>
    <w:basedOn w:val="a5"/>
    <w:rsid w:val="00041B27"/>
  </w:style>
  <w:style w:type="numbering" w:customStyle="1" w:styleId="NoList12412">
    <w:name w:val="No List12412"/>
    <w:next w:val="a5"/>
    <w:uiPriority w:val="99"/>
    <w:semiHidden/>
    <w:rsid w:val="00041B27"/>
  </w:style>
  <w:style w:type="numbering" w:customStyle="1" w:styleId="NoList111412">
    <w:name w:val="No List111412"/>
    <w:next w:val="a5"/>
    <w:uiPriority w:val="99"/>
    <w:semiHidden/>
    <w:unhideWhenUsed/>
    <w:rsid w:val="00041B27"/>
  </w:style>
  <w:style w:type="numbering" w:customStyle="1" w:styleId="1412">
    <w:name w:val="无列表1412"/>
    <w:next w:val="a5"/>
    <w:semiHidden/>
    <w:rsid w:val="00041B27"/>
  </w:style>
  <w:style w:type="numbering" w:customStyle="1" w:styleId="14120">
    <w:name w:val="リストなし1412"/>
    <w:next w:val="a5"/>
    <w:uiPriority w:val="99"/>
    <w:semiHidden/>
    <w:unhideWhenUsed/>
    <w:rsid w:val="00041B27"/>
  </w:style>
  <w:style w:type="numbering" w:customStyle="1" w:styleId="11412">
    <w:name w:val="无列表11412"/>
    <w:next w:val="a5"/>
    <w:semiHidden/>
    <w:rsid w:val="00041B27"/>
  </w:style>
  <w:style w:type="numbering" w:customStyle="1" w:styleId="113120">
    <w:name w:val="リストなし11312"/>
    <w:next w:val="a5"/>
    <w:uiPriority w:val="99"/>
    <w:semiHidden/>
    <w:unhideWhenUsed/>
    <w:rsid w:val="00041B27"/>
  </w:style>
  <w:style w:type="numbering" w:customStyle="1" w:styleId="NoList22412">
    <w:name w:val="No List22412"/>
    <w:next w:val="a5"/>
    <w:uiPriority w:val="99"/>
    <w:semiHidden/>
    <w:unhideWhenUsed/>
    <w:rsid w:val="00041B27"/>
  </w:style>
  <w:style w:type="numbering" w:customStyle="1" w:styleId="NoList32412">
    <w:name w:val="No List32412"/>
    <w:next w:val="a5"/>
    <w:uiPriority w:val="99"/>
    <w:semiHidden/>
    <w:unhideWhenUsed/>
    <w:rsid w:val="00041B27"/>
  </w:style>
  <w:style w:type="numbering" w:customStyle="1" w:styleId="NoList42312">
    <w:name w:val="No List42312"/>
    <w:next w:val="a5"/>
    <w:uiPriority w:val="99"/>
    <w:semiHidden/>
    <w:unhideWhenUsed/>
    <w:rsid w:val="00041B27"/>
  </w:style>
  <w:style w:type="numbering" w:customStyle="1" w:styleId="NoList211312">
    <w:name w:val="No List211312"/>
    <w:next w:val="a5"/>
    <w:uiPriority w:val="99"/>
    <w:semiHidden/>
    <w:unhideWhenUsed/>
    <w:rsid w:val="00041B27"/>
  </w:style>
  <w:style w:type="numbering" w:customStyle="1" w:styleId="NoList311312">
    <w:name w:val="No List311312"/>
    <w:next w:val="a5"/>
    <w:uiPriority w:val="99"/>
    <w:semiHidden/>
    <w:unhideWhenUsed/>
    <w:rsid w:val="00041B27"/>
  </w:style>
  <w:style w:type="numbering" w:customStyle="1" w:styleId="NoList411312">
    <w:name w:val="No List411312"/>
    <w:next w:val="a5"/>
    <w:uiPriority w:val="99"/>
    <w:semiHidden/>
    <w:unhideWhenUsed/>
    <w:rsid w:val="00041B27"/>
  </w:style>
  <w:style w:type="numbering" w:customStyle="1" w:styleId="111312">
    <w:name w:val="无列表111312"/>
    <w:next w:val="a5"/>
    <w:semiHidden/>
    <w:rsid w:val="00041B27"/>
  </w:style>
  <w:style w:type="numbering" w:customStyle="1" w:styleId="NoList1111312">
    <w:name w:val="No List1111312"/>
    <w:next w:val="a5"/>
    <w:uiPriority w:val="99"/>
    <w:semiHidden/>
    <w:unhideWhenUsed/>
    <w:rsid w:val="00041B27"/>
  </w:style>
  <w:style w:type="numbering" w:customStyle="1" w:styleId="NoList121312">
    <w:name w:val="No List121312"/>
    <w:next w:val="a5"/>
    <w:uiPriority w:val="99"/>
    <w:semiHidden/>
    <w:unhideWhenUsed/>
    <w:rsid w:val="00041B27"/>
  </w:style>
  <w:style w:type="numbering" w:customStyle="1" w:styleId="NoList221312">
    <w:name w:val="No List221312"/>
    <w:next w:val="a5"/>
    <w:uiPriority w:val="99"/>
    <w:semiHidden/>
    <w:unhideWhenUsed/>
    <w:rsid w:val="00041B27"/>
  </w:style>
  <w:style w:type="numbering" w:customStyle="1" w:styleId="NoList321312">
    <w:name w:val="No List321312"/>
    <w:next w:val="a5"/>
    <w:uiPriority w:val="99"/>
    <w:semiHidden/>
    <w:unhideWhenUsed/>
    <w:rsid w:val="00041B27"/>
  </w:style>
  <w:style w:type="table" w:customStyle="1" w:styleId="1123">
    <w:name w:val="网格型112"/>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7">
    <w:name w:val="网格型23"/>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2">
    <w:name w:val="Table Grid2122"/>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
    <w:name w:val="Table Grid3122"/>
    <w:basedOn w:val="a4"/>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12">
    <w:name w:val="Tabellengitternetz11112"/>
    <w:basedOn w:val="a4"/>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12">
    <w:name w:val="Tabellengitternetz2111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12">
    <w:name w:val="Tabellengitternetz3111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12">
    <w:name w:val="Tabellengitternetz41112"/>
    <w:basedOn w:val="a4"/>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12">
    <w:name w:val="Tabellengitternetz5111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12">
    <w:name w:val="Tabellengitternetz6111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12">
    <w:name w:val="Tabellengitternetz71112"/>
    <w:basedOn w:val="a4"/>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12">
    <w:name w:val="Tabellengitternetz8111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12">
    <w:name w:val="Tabellengitternetz9111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2">
    <w:name w:val="Table Grid21112"/>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2">
    <w:name w:val="Table Grid31112"/>
    <w:basedOn w:val="a4"/>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2">
    <w:name w:val="Table Grid1211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2">
    <w:name w:val="Table Grid11111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
    <w:name w:val="网格型52"/>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0">
    <w:name w:val="网格型332"/>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20">
    <w:name w:val="网格型432"/>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 Grid2132"/>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2">
    <w:name w:val="Table Grid3132"/>
    <w:basedOn w:val="a4"/>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
    <w:name w:val="网格型3122"/>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2">
    <w:name w:val="网格型4122"/>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122">
    <w:name w:val="Tabellengitternetz1112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122">
    <w:name w:val="Tabellengitternetz21122"/>
    <w:basedOn w:val="a4"/>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122">
    <w:name w:val="Tabellengitternetz3112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122">
    <w:name w:val="Tabellengitternetz4112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122">
    <w:name w:val="Tabellengitternetz51122"/>
    <w:basedOn w:val="a4"/>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122">
    <w:name w:val="Tabellengitternetz6112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122">
    <w:name w:val="Tabellengitternetz7112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122">
    <w:name w:val="Tabellengitternetz8112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122">
    <w:name w:val="Tabellengitternetz91122"/>
    <w:basedOn w:val="a4"/>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a4"/>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a4"/>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2">
    <w:name w:val="Table Grid111122"/>
    <w:basedOn w:val="a4"/>
    <w:qFormat/>
    <w:rsid w:val="00041B27"/>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网格型62"/>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0">
    <w:name w:val="古典型 232"/>
    <w:basedOn w:val="a4"/>
    <w:semiHidden/>
    <w:unhideWhenUsed/>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720">
    <w:name w:val="网格型72"/>
    <w:basedOn w:val="a4"/>
    <w:qFormat/>
    <w:rsid w:val="00041B27"/>
    <w:rPr>
      <w:rFonts w:ascii="CG Times (WN)" w:eastAsia="宋体" w:hAnsi="CG Times (W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5">
    <w:name w:val="Table Grid255"/>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2">
    <w:name w:val="Table Grid352"/>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网格型34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0">
    <w:name w:val="网格型44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2">
    <w:name w:val="Table Grid214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42">
    <w:name w:val="Table Grid3142"/>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
    <w:name w:val="网格型313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2">
    <w:name w:val="网格型413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32">
    <w:name w:val="Table Classic 2132"/>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772">
    <w:name w:val="Table Grid772"/>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2">
    <w:name w:val="Table Grid2113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32">
    <w:name w:val="Table Grid31132"/>
    <w:basedOn w:val="a4"/>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2">
    <w:name w:val="Table Grid7112"/>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2">
    <w:name w:val="Table Grid7212"/>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2">
    <w:name w:val="Table Grid7312"/>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2">
    <w:name w:val="Table Grid7412"/>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2">
    <w:name w:val="Table Grid7512"/>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
    <w:name w:val="Table Grid61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2">
    <w:name w:val="Table Grid7612"/>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a4"/>
    <w:qFormat/>
    <w:rsid w:val="00041B27"/>
    <w:pPr>
      <w:overflowPunct w:val="0"/>
      <w:autoSpaceDE w:val="0"/>
      <w:autoSpaceDN w:val="0"/>
      <w:adjustRightInd w:val="0"/>
      <w:spacing w:after="180"/>
    </w:pPr>
    <w:rPr>
      <w:rFonts w:eastAsia="MS Minch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2">
    <w:name w:val="Table Grid3212"/>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
    <w:name w:val="网格型321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2">
    <w:name w:val="网格型421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12">
    <w:name w:val="Table Classic 2212"/>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112">
    <w:name w:val="网格型3111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2">
    <w:name w:val="网格型4111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112">
    <w:name w:val="Table Classic 21112"/>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912">
    <w:name w:val="Table Grid912"/>
    <w:basedOn w:val="a4"/>
    <w:qFormat/>
    <w:rsid w:val="00041B27"/>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
    <w:name w:val="Table Grid1312"/>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2">
    <w:name w:val="Table Grid42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2">
    <w:name w:val="Table Grid11212"/>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212">
    <w:name w:val="Tabellengitternetz1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212">
    <w:name w:val="Tabellengitternetz2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212">
    <w:name w:val="Tabellengitternetz3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212">
    <w:name w:val="Tabellengitternetz4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212">
    <w:name w:val="Tabellengitternetz5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212">
    <w:name w:val="Tabellengitternetz6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212">
    <w:name w:val="Tabellengitternetz7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212">
    <w:name w:val="Tabellengitternetz8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212">
    <w:name w:val="Tabellengitternetz912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2">
    <w:name w:val="Table Grid12212"/>
    <w:basedOn w:val="a4"/>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2">
    <w:name w:val="Table Grid22112"/>
    <w:basedOn w:val="a4"/>
    <w:uiPriority w:val="39"/>
    <w:qFormat/>
    <w:rsid w:val="00041B27"/>
    <w:pPr>
      <w:overflowPunct w:val="0"/>
      <w:autoSpaceDE w:val="0"/>
      <w:autoSpaceDN w:val="0"/>
      <w:adjustRightInd w:val="0"/>
      <w:spacing w:after="180"/>
    </w:pPr>
    <w:rPr>
      <w:rFonts w:eastAsia="MS Minch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a4"/>
    <w:qFormat/>
    <w:rsid w:val="00041B27"/>
    <w:pPr>
      <w:spacing w:after="180"/>
    </w:pPr>
    <w:rPr>
      <w:rFonts w:eastAsia="Malgun Gothic"/>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a4"/>
    <w:qFormat/>
    <w:rsid w:val="00041B27"/>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2">
    <w:name w:val="Table Grid1412"/>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2">
    <w:name w:val="Table Grid3312"/>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2">
    <w:name w:val="Table Grid5212"/>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2">
    <w:name w:val="Table Grid62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2">
    <w:name w:val="Table Grid11312"/>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312">
    <w:name w:val="Tabellengitternetz1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312">
    <w:name w:val="Tabellengitternetz2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312">
    <w:name w:val="Tabellengitternetz3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312">
    <w:name w:val="Tabellengitternetz4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312">
    <w:name w:val="Tabellengitternetz5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312">
    <w:name w:val="Tabellengitternetz6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312">
    <w:name w:val="Tabellengitternetz7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312">
    <w:name w:val="Tabellengitternetz8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312">
    <w:name w:val="Tabellengitternetz91312"/>
    <w:basedOn w:val="a4"/>
    <w:qFormat/>
    <w:rsid w:val="00041B27"/>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a4"/>
    <w:qFormat/>
    <w:rsid w:val="00041B27"/>
    <w:pPr>
      <w:spacing w:after="180"/>
    </w:pPr>
    <w:rPr>
      <w:rFonts w:ascii="Tms Rmn" w:eastAsia="宋体" w:hAnsi="Tms Rm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2">
    <w:name w:val="Table Grid22212"/>
    <w:basedOn w:val="a4"/>
    <w:uiPriority w:val="39"/>
    <w:qFormat/>
    <w:rsid w:val="00041B27"/>
    <w:pPr>
      <w:overflowPunct w:val="0"/>
      <w:autoSpaceDE w:val="0"/>
      <w:autoSpaceDN w:val="0"/>
      <w:adjustRightInd w:val="0"/>
      <w:spacing w:after="180"/>
    </w:pPr>
    <w:rPr>
      <w:rFonts w:eastAsia="MS Minch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12">
    <w:name w:val="Table Grid111312"/>
    <w:basedOn w:val="a4"/>
    <w:qFormat/>
    <w:rsid w:val="00041B27"/>
    <w:pPr>
      <w:spacing w:after="180"/>
    </w:pPr>
    <w:rPr>
      <w:rFonts w:eastAsia="Malgun Gothic"/>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2">
    <w:name w:val="Table Grid1512"/>
    <w:basedOn w:val="a4"/>
    <w:qFormat/>
    <w:rsid w:val="00041B27"/>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2">
    <w:name w:val="Table Grid1612"/>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2">
    <w:name w:val="Table Grid3412"/>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2">
    <w:name w:val="Table Grid44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2">
    <w:name w:val="Table Grid5312"/>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2">
    <w:name w:val="Table Grid63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2">
    <w:name w:val="Table Grid11412"/>
    <w:basedOn w:val="a4"/>
    <w:uiPriority w:val="39"/>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2">
    <w:name w:val="Table Grid41312"/>
    <w:basedOn w:val="a4"/>
    <w:qFormat/>
    <w:rsid w:val="00041B27"/>
    <w:pPr>
      <w:spacing w:after="180"/>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2">
    <w:name w:val="Table Grid22312"/>
    <w:basedOn w:val="a4"/>
    <w:uiPriority w:val="39"/>
    <w:qFormat/>
    <w:rsid w:val="00041B27"/>
    <w:pPr>
      <w:overflowPunct w:val="0"/>
      <w:autoSpaceDE w:val="0"/>
      <w:autoSpaceDN w:val="0"/>
      <w:adjustRightInd w:val="0"/>
      <w:spacing w:after="180"/>
    </w:pPr>
    <w:rPr>
      <w:rFonts w:eastAsia="MS Mincho"/>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2">
    <w:name w:val="Table Grid111412"/>
    <w:basedOn w:val="a4"/>
    <w:qFormat/>
    <w:rsid w:val="00041B27"/>
    <w:pPr>
      <w:spacing w:after="180"/>
    </w:pPr>
    <w:rPr>
      <w:rFonts w:eastAsia="Malgun Gothic"/>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网格型1112"/>
    <w:basedOn w:val="a4"/>
    <w:qFormat/>
    <w:rsid w:val="00041B27"/>
    <w:rPr>
      <w:rFonts w:eastAsia="Malgun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古典型 2112"/>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2420">
    <w:name w:val="古典型 242"/>
    <w:basedOn w:val="a4"/>
    <w:semiHidden/>
    <w:unhideWhenUsed/>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820">
    <w:name w:val="网格型82"/>
    <w:basedOn w:val="a4"/>
    <w:qFormat/>
    <w:rsid w:val="00041B27"/>
    <w:pPr>
      <w:spacing w:after="180"/>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0">
    <w:name w:val="网格型35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0">
    <w:name w:val="网格型45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a4"/>
    <w:qFormat/>
    <w:rsid w:val="00041B27"/>
    <w:pPr>
      <w:overflowPunct w:val="0"/>
      <w:autoSpaceDE w:val="0"/>
      <w:autoSpaceDN w:val="0"/>
      <w:adjustRightInd w:val="0"/>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2">
    <w:name w:val="网格型314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42">
    <w:name w:val="网格型4142"/>
    <w:basedOn w:val="a4"/>
    <w:qFormat/>
    <w:rsid w:val="00041B27"/>
    <w:pPr>
      <w:overflowPunct w:val="0"/>
      <w:autoSpaceDE w:val="0"/>
      <w:autoSpaceDN w:val="0"/>
      <w:adjustRightInd w:val="0"/>
      <w:spacing w:after="180"/>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42">
    <w:name w:val="Table Classic 2142"/>
    <w:basedOn w:val="a4"/>
    <w:qFormat/>
    <w:rsid w:val="00041B27"/>
    <w:pPr>
      <w:spacing w:after="180"/>
    </w:pPr>
    <w:rPr>
      <w:rFonts w:eastAsia="宋体"/>
      <w:lang w:val="en-US"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paragraph" w:customStyle="1" w:styleId="TOC94">
    <w:name w:val="TOC 94"/>
    <w:basedOn w:val="TOC8"/>
    <w:qFormat/>
    <w:rsid w:val="00041B27"/>
    <w:pPr>
      <w:ind w:left="1418" w:hanging="1418"/>
    </w:pPr>
    <w:rPr>
      <w:rFonts w:eastAsia="MS Mincho"/>
      <w:lang w:val="en-GB" w:eastAsia="en-GB"/>
    </w:rPr>
  </w:style>
  <w:style w:type="paragraph" w:customStyle="1" w:styleId="Caption4">
    <w:name w:val="Caption4"/>
    <w:basedOn w:val="a2"/>
    <w:next w:val="a2"/>
    <w:qFormat/>
    <w:rsid w:val="00041B27"/>
    <w:pPr>
      <w:spacing w:before="120" w:after="120"/>
    </w:pPr>
    <w:rPr>
      <w:rFonts w:eastAsia="MS Mincho"/>
      <w:b/>
      <w:lang w:eastAsia="en-GB"/>
    </w:rPr>
  </w:style>
  <w:style w:type="paragraph" w:customStyle="1" w:styleId="TableofFigures4">
    <w:name w:val="Table of Figures4"/>
    <w:basedOn w:val="a2"/>
    <w:next w:val="a2"/>
    <w:qFormat/>
    <w:rsid w:val="00041B27"/>
    <w:pPr>
      <w:ind w:left="400" w:hanging="400"/>
      <w:jc w:val="center"/>
    </w:pPr>
    <w:rPr>
      <w:rFonts w:eastAsia="MS Mincho"/>
      <w:b/>
      <w:lang w:eastAsia="en-GB"/>
    </w:rPr>
  </w:style>
  <w:style w:type="paragraph" w:customStyle="1" w:styleId="CharCharCharCharCharCharCharCharCharChar2CharCharCharChar">
    <w:name w:val="Char Char Char Char Char Char Char Char Char Char2 Char Char Char Char"/>
    <w:uiPriority w:val="99"/>
    <w:semiHidden/>
    <w:qFormat/>
    <w:rsid w:val="00041B27"/>
    <w:pPr>
      <w:keepNext/>
      <w:tabs>
        <w:tab w:val="num" w:pos="851"/>
      </w:tabs>
      <w:autoSpaceDE w:val="0"/>
      <w:autoSpaceDN w:val="0"/>
      <w:adjustRightInd w:val="0"/>
      <w:spacing w:before="60" w:after="60"/>
      <w:ind w:left="851" w:hanging="851"/>
      <w:jc w:val="both"/>
    </w:pPr>
    <w:rPr>
      <w:rFonts w:ascii="Arial" w:eastAsia="宋体" w:hAnsi="Arial" w:cs="Arial"/>
      <w:color w:val="0000FF"/>
      <w:kern w:val="2"/>
      <w:lang w:val="en-US" w:eastAsia="zh-CN"/>
    </w:rPr>
  </w:style>
  <w:style w:type="paragraph" w:customStyle="1" w:styleId="CharChar1CharCharCharCharCharCharCharCharCharCharCharCharCharCharChar">
    <w:name w:val="Char Char1 Char Char Char Char Char Char Char Char Char Char Char Char Char Char Char"/>
    <w:uiPriority w:val="99"/>
    <w:semiHidden/>
    <w:qFormat/>
    <w:rsid w:val="00041B27"/>
    <w:pPr>
      <w:keepNext/>
      <w:tabs>
        <w:tab w:val="num" w:pos="360"/>
      </w:tabs>
      <w:autoSpaceDE w:val="0"/>
      <w:autoSpaceDN w:val="0"/>
      <w:adjustRightInd w:val="0"/>
      <w:spacing w:before="60" w:after="60"/>
      <w:ind w:left="360" w:hanging="360"/>
      <w:jc w:val="both"/>
    </w:pPr>
    <w:rPr>
      <w:rFonts w:ascii="Arial" w:eastAsia="宋体" w:hAnsi="Arial" w:cs="Arial"/>
      <w:color w:val="0000FF"/>
      <w:kern w:val="2"/>
      <w:lang w:val="en-US" w:eastAsia="zh-CN"/>
    </w:rPr>
  </w:style>
  <w:style w:type="paragraph" w:customStyle="1" w:styleId="bodytext4">
    <w:name w:val="bodytext4"/>
    <w:basedOn w:val="aff2"/>
    <w:uiPriority w:val="99"/>
    <w:qFormat/>
    <w:rsid w:val="00041B27"/>
    <w:pPr>
      <w:numPr>
        <w:numId w:val="33"/>
      </w:numPr>
      <w:tabs>
        <w:tab w:val="clear" w:pos="2160"/>
        <w:tab w:val="num" w:pos="360"/>
        <w:tab w:val="left" w:pos="794"/>
        <w:tab w:val="left" w:pos="1191"/>
        <w:tab w:val="left" w:pos="1588"/>
        <w:tab w:val="left" w:pos="1619"/>
        <w:tab w:val="left" w:pos="1985"/>
      </w:tabs>
      <w:spacing w:before="240" w:after="0"/>
      <w:ind w:left="3238" w:firstLine="0"/>
    </w:pPr>
    <w:rPr>
      <w:rFonts w:eastAsia="宋体"/>
      <w:sz w:val="24"/>
      <w:lang w:eastAsia="en-US"/>
    </w:rPr>
  </w:style>
  <w:style w:type="paragraph" w:customStyle="1" w:styleId="a1">
    <w:name w:val="参考文献"/>
    <w:basedOn w:val="a2"/>
    <w:uiPriority w:val="99"/>
    <w:qFormat/>
    <w:rsid w:val="00041B27"/>
    <w:pPr>
      <w:keepLines/>
      <w:numPr>
        <w:numId w:val="34"/>
      </w:numPr>
      <w:tabs>
        <w:tab w:val="clear" w:pos="720"/>
        <w:tab w:val="num" w:pos="360"/>
      </w:tabs>
      <w:overflowPunct/>
      <w:autoSpaceDE/>
      <w:autoSpaceDN/>
      <w:adjustRightInd/>
      <w:spacing w:after="0"/>
      <w:ind w:left="0" w:firstLine="0"/>
      <w:textAlignment w:val="auto"/>
    </w:pPr>
    <w:rPr>
      <w:rFonts w:eastAsia="MS Mincho"/>
      <w:lang w:eastAsia="en-US"/>
    </w:rPr>
  </w:style>
  <w:style w:type="paragraph" w:customStyle="1" w:styleId="3GPP">
    <w:name w:val="3GPP 正文"/>
    <w:basedOn w:val="a2"/>
    <w:link w:val="3GPPChar"/>
    <w:qFormat/>
    <w:rsid w:val="00041B27"/>
    <w:pPr>
      <w:overflowPunct/>
      <w:autoSpaceDE/>
      <w:autoSpaceDN/>
      <w:adjustRightInd/>
      <w:textAlignment w:val="auto"/>
    </w:pPr>
    <w:rPr>
      <w:lang w:eastAsia="ja-JP"/>
    </w:rPr>
  </w:style>
  <w:style w:type="character" w:customStyle="1" w:styleId="3GPPChar">
    <w:name w:val="3GPP 正文 Char"/>
    <w:link w:val="3GPP"/>
    <w:rsid w:val="00041B27"/>
    <w:rPr>
      <w:rFonts w:eastAsia="宋体"/>
      <w:lang w:eastAsia="ja-JP"/>
    </w:rPr>
  </w:style>
  <w:style w:type="paragraph" w:customStyle="1" w:styleId="affffffff4">
    <w:name w:val="??"/>
    <w:uiPriority w:val="99"/>
    <w:qFormat/>
    <w:rsid w:val="00041B27"/>
    <w:pPr>
      <w:widowControl w:val="0"/>
    </w:pPr>
    <w:rPr>
      <w:rFonts w:eastAsia="Malgun Gothic"/>
      <w:lang w:val="en-US" w:eastAsia="en-US"/>
    </w:rPr>
  </w:style>
  <w:style w:type="paragraph" w:customStyle="1" w:styleId="2ffff1">
    <w:name w:val="??? 2"/>
    <w:basedOn w:val="affffffff4"/>
    <w:next w:val="affffffff4"/>
    <w:uiPriority w:val="99"/>
    <w:qFormat/>
    <w:rsid w:val="00041B27"/>
    <w:pPr>
      <w:keepNext/>
    </w:pPr>
    <w:rPr>
      <w:rFonts w:ascii="Arial" w:hAnsi="Arial"/>
      <w:b/>
      <w:sz w:val="24"/>
    </w:rPr>
  </w:style>
  <w:style w:type="paragraph" w:customStyle="1" w:styleId="body">
    <w:name w:val="body"/>
    <w:basedOn w:val="a2"/>
    <w:uiPriority w:val="99"/>
    <w:qFormat/>
    <w:rsid w:val="00041B27"/>
    <w:pPr>
      <w:tabs>
        <w:tab w:val="left" w:pos="2160"/>
      </w:tabs>
      <w:spacing w:before="120" w:after="120" w:line="280" w:lineRule="atLeast"/>
      <w:jc w:val="both"/>
    </w:pPr>
    <w:rPr>
      <w:rFonts w:ascii="New York" w:eastAsia="Malgun Gothic" w:hAnsi="New York"/>
      <w:sz w:val="24"/>
      <w:lang w:val="en-US" w:eastAsia="en-US"/>
    </w:rPr>
  </w:style>
  <w:style w:type="paragraph" w:customStyle="1" w:styleId="AL">
    <w:name w:val="AL"/>
    <w:basedOn w:val="TAL"/>
    <w:uiPriority w:val="99"/>
    <w:qFormat/>
    <w:rsid w:val="00041B27"/>
    <w:rPr>
      <w:rFonts w:eastAsia="Malgun Gothic"/>
      <w:szCs w:val="18"/>
      <w:lang w:eastAsia="en-US"/>
    </w:rPr>
  </w:style>
  <w:style w:type="paragraph" w:customStyle="1" w:styleId="BodyBest">
    <w:name w:val="BodyBest"/>
    <w:basedOn w:val="a2"/>
    <w:link w:val="BodyBestChar"/>
    <w:qFormat/>
    <w:rsid w:val="00041B27"/>
    <w:pPr>
      <w:overflowPunct/>
      <w:autoSpaceDE/>
      <w:autoSpaceDN/>
      <w:adjustRightInd/>
      <w:spacing w:before="240" w:after="0"/>
      <w:ind w:left="540"/>
      <w:jc w:val="both"/>
      <w:textAlignment w:val="auto"/>
    </w:pPr>
    <w:rPr>
      <w:rFonts w:ascii="Arial" w:eastAsia="MS Mincho" w:hAnsi="Arial"/>
      <w:lang w:val="en-US" w:eastAsia="en-US"/>
    </w:rPr>
  </w:style>
  <w:style w:type="character" w:customStyle="1" w:styleId="BodyBestChar">
    <w:name w:val="BodyBest Char"/>
    <w:link w:val="BodyBest"/>
    <w:rsid w:val="00041B27"/>
    <w:rPr>
      <w:rFonts w:ascii="Arial" w:eastAsia="MS Mincho" w:hAnsi="Arial"/>
      <w:lang w:val="en-US" w:eastAsia="en-US"/>
    </w:rPr>
  </w:style>
  <w:style w:type="paragraph" w:customStyle="1" w:styleId="3GPPHeader">
    <w:name w:val="3GPP_Header"/>
    <w:basedOn w:val="a2"/>
    <w:uiPriority w:val="99"/>
    <w:qFormat/>
    <w:rsid w:val="00041B27"/>
    <w:pPr>
      <w:tabs>
        <w:tab w:val="left" w:pos="1701"/>
        <w:tab w:val="right" w:pos="9639"/>
      </w:tabs>
      <w:spacing w:after="240"/>
      <w:jc w:val="both"/>
    </w:pPr>
    <w:rPr>
      <w:rFonts w:ascii="Arial" w:eastAsia="Malgun Gothic" w:hAnsi="Arial"/>
      <w:b/>
      <w:sz w:val="24"/>
    </w:rPr>
  </w:style>
  <w:style w:type="paragraph" w:customStyle="1" w:styleId="IvDInstructiontext">
    <w:name w:val="IvD Instructiontext"/>
    <w:basedOn w:val="aff2"/>
    <w:link w:val="IvDInstructiontextChar"/>
    <w:uiPriority w:val="99"/>
    <w:qFormat/>
    <w:rsid w:val="00041B27"/>
    <w:pPr>
      <w:keepLines/>
      <w:tabs>
        <w:tab w:val="left" w:pos="2552"/>
        <w:tab w:val="left" w:pos="3856"/>
        <w:tab w:val="left" w:pos="5216"/>
        <w:tab w:val="left" w:pos="6464"/>
        <w:tab w:val="left" w:pos="7768"/>
        <w:tab w:val="left" w:pos="9072"/>
        <w:tab w:val="left" w:pos="9639"/>
      </w:tabs>
      <w:overflowPunct/>
      <w:autoSpaceDE/>
      <w:autoSpaceDN/>
      <w:adjustRightInd/>
      <w:spacing w:before="240" w:after="0"/>
      <w:textAlignment w:val="auto"/>
    </w:pPr>
    <w:rPr>
      <w:rFonts w:ascii="Arial" w:eastAsia="Malgun Gothic" w:hAnsi="Arial"/>
      <w:i/>
      <w:color w:val="7F7F7F"/>
      <w:spacing w:val="2"/>
      <w:sz w:val="18"/>
      <w:szCs w:val="18"/>
      <w:lang w:val="en-US" w:eastAsia="en-US"/>
    </w:rPr>
  </w:style>
  <w:style w:type="character" w:customStyle="1" w:styleId="IvDInstructiontextChar">
    <w:name w:val="IvD Instructiontext Char"/>
    <w:link w:val="IvDInstructiontext"/>
    <w:uiPriority w:val="99"/>
    <w:rsid w:val="00041B27"/>
    <w:rPr>
      <w:rFonts w:ascii="Arial" w:eastAsia="Malgun Gothic" w:hAnsi="Arial"/>
      <w:i/>
      <w:color w:val="7F7F7F"/>
      <w:spacing w:val="2"/>
      <w:sz w:val="18"/>
      <w:szCs w:val="18"/>
      <w:lang w:val="en-US" w:eastAsia="en-US"/>
    </w:rPr>
  </w:style>
  <w:style w:type="paragraph" w:customStyle="1" w:styleId="IvDbodytext">
    <w:name w:val="IvD bodytext"/>
    <w:basedOn w:val="aff2"/>
    <w:link w:val="IvDbodytextChar"/>
    <w:qFormat/>
    <w:rsid w:val="00041B27"/>
    <w:pPr>
      <w:keepLines/>
      <w:tabs>
        <w:tab w:val="left" w:pos="2552"/>
        <w:tab w:val="left" w:pos="3856"/>
        <w:tab w:val="left" w:pos="5216"/>
        <w:tab w:val="left" w:pos="6464"/>
        <w:tab w:val="left" w:pos="7768"/>
        <w:tab w:val="left" w:pos="9072"/>
        <w:tab w:val="left" w:pos="9639"/>
      </w:tabs>
      <w:overflowPunct/>
      <w:autoSpaceDE/>
      <w:autoSpaceDN/>
      <w:adjustRightInd/>
      <w:spacing w:before="240" w:after="0"/>
      <w:textAlignment w:val="auto"/>
    </w:pPr>
    <w:rPr>
      <w:rFonts w:ascii="Arial" w:eastAsia="Malgun Gothic" w:hAnsi="Arial"/>
      <w:spacing w:val="2"/>
      <w:lang w:val="en-US" w:eastAsia="en-US"/>
    </w:rPr>
  </w:style>
  <w:style w:type="character" w:customStyle="1" w:styleId="IvDbodytextChar">
    <w:name w:val="IvD bodytext Char"/>
    <w:link w:val="IvDbodytext"/>
    <w:rsid w:val="00041B27"/>
    <w:rPr>
      <w:rFonts w:ascii="Arial" w:eastAsia="Malgun Gothic" w:hAnsi="Arial"/>
      <w:spacing w:val="2"/>
      <w:lang w:val="en-US" w:eastAsia="en-US"/>
    </w:rPr>
  </w:style>
  <w:style w:type="character" w:customStyle="1" w:styleId="tgc">
    <w:name w:val="_tgc"/>
    <w:rsid w:val="00041B27"/>
  </w:style>
  <w:style w:type="paragraph" w:customStyle="1" w:styleId="AC0">
    <w:name w:val="AC"/>
    <w:basedOn w:val="a2"/>
    <w:uiPriority w:val="99"/>
    <w:qFormat/>
    <w:rsid w:val="00041B27"/>
    <w:pPr>
      <w:widowControl w:val="0"/>
      <w:jc w:val="center"/>
    </w:pPr>
    <w:rPr>
      <w:rFonts w:ascii="Arial" w:eastAsia="Malgun Gothic" w:hAnsi="Arial"/>
      <w:b/>
      <w:noProof/>
      <w:sz w:val="18"/>
      <w:lang w:eastAsia="ko-KR"/>
    </w:rPr>
  </w:style>
  <w:style w:type="numbering" w:customStyle="1" w:styleId="NoList2111111">
    <w:name w:val="No List2111111"/>
    <w:next w:val="a5"/>
    <w:uiPriority w:val="99"/>
    <w:semiHidden/>
    <w:unhideWhenUsed/>
    <w:rsid w:val="00041B27"/>
  </w:style>
  <w:style w:type="numbering" w:customStyle="1" w:styleId="NoList3111111">
    <w:name w:val="No List3111111"/>
    <w:next w:val="a5"/>
    <w:uiPriority w:val="99"/>
    <w:semiHidden/>
    <w:unhideWhenUsed/>
    <w:rsid w:val="00041B27"/>
  </w:style>
  <w:style w:type="numbering" w:customStyle="1" w:styleId="NoList4111111">
    <w:name w:val="No List4111111"/>
    <w:next w:val="a5"/>
    <w:uiPriority w:val="99"/>
    <w:semiHidden/>
    <w:unhideWhenUsed/>
    <w:rsid w:val="00041B27"/>
  </w:style>
  <w:style w:type="numbering" w:customStyle="1" w:styleId="NoList11111111">
    <w:name w:val="No List11111111"/>
    <w:next w:val="a5"/>
    <w:uiPriority w:val="99"/>
    <w:semiHidden/>
    <w:unhideWhenUsed/>
    <w:rsid w:val="00041B27"/>
  </w:style>
  <w:style w:type="numbering" w:customStyle="1" w:styleId="NoList1211111">
    <w:name w:val="No List1211111"/>
    <w:next w:val="a5"/>
    <w:uiPriority w:val="99"/>
    <w:semiHidden/>
    <w:unhideWhenUsed/>
    <w:rsid w:val="00041B27"/>
  </w:style>
  <w:style w:type="numbering" w:customStyle="1" w:styleId="LFO1911111">
    <w:name w:val="LFO1911111"/>
    <w:basedOn w:val="a5"/>
    <w:rsid w:val="00041B27"/>
  </w:style>
  <w:style w:type="table" w:customStyle="1" w:styleId="TableGrid181">
    <w:name w:val="Table Grid181"/>
    <w:basedOn w:val="a4"/>
    <w:uiPriority w:val="39"/>
    <w:qFormat/>
    <w:rsid w:val="00041B27"/>
    <w:rPr>
      <w:rFonts w:eastAsia="MS Minch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eineListe1">
    <w:name w:val="Keine Liste1"/>
    <w:next w:val="a5"/>
    <w:uiPriority w:val="99"/>
    <w:semiHidden/>
    <w:unhideWhenUsed/>
    <w:rsid w:val="00041B27"/>
  </w:style>
  <w:style w:type="table" w:customStyle="1" w:styleId="Tabellenraster1">
    <w:name w:val="Tabellenraster1"/>
    <w:basedOn w:val="a4"/>
    <w:next w:val="aa"/>
    <w:qFormat/>
    <w:rsid w:val="00041B27"/>
    <w:rPr>
      <w:rFonts w:ascii="CG Times (WN)" w:eastAsia="宋体" w:hAnsi="CG Times (WN)"/>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6">
    <w:name w:val="Table Grid256"/>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0"/>
    <w:basedOn w:val="a4"/>
    <w:next w:val="aa"/>
    <w:qFormat/>
    <w:rsid w:val="00041B2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c">
    <w:name w:val="网格型 11"/>
    <w:basedOn w:val="a4"/>
    <w:next w:val="1ffff2"/>
    <w:semiHidden/>
    <w:unhideWhenUsed/>
    <w:qFormat/>
    <w:rsid w:val="00041B27"/>
    <w:pPr>
      <w:spacing w:after="180"/>
    </w:pPr>
    <w:rPr>
      <w:rFonts w:eastAsia="宋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781">
    <w:name w:val="Table Grid78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1">
    <w:name w:val="Table Grid712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1">
    <w:name w:val="Table Grid722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21">
    <w:name w:val="Table Grid732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21">
    <w:name w:val="Table Grid742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21">
    <w:name w:val="Table Grid752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21">
    <w:name w:val="Table Grid762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
    <w:name w:val="古典型 2121"/>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21">
    <w:name w:val="Table Classic 21121"/>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791">
    <w:name w:val="Table Grid79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1">
    <w:name w:val="Table Grid713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1">
    <w:name w:val="Table Grid723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31">
    <w:name w:val="Table Grid733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31">
    <w:name w:val="Table Grid743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31">
    <w:name w:val="Table Grid753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31">
    <w:name w:val="Table Grid763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
    <w:name w:val="古典型 2131"/>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31">
    <w:name w:val="Table Classic 21131"/>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2510">
    <w:name w:val="古典型 251"/>
    <w:basedOn w:val="a4"/>
    <w:semiHidden/>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51">
    <w:name w:val="Table Classic 2151"/>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7101">
    <w:name w:val="Table Grid710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1">
    <w:name w:val="Table Grid714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1">
    <w:name w:val="Table Grid724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41">
    <w:name w:val="Table Grid734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41">
    <w:name w:val="Table Grid744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41">
    <w:name w:val="Table Grid754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41">
    <w:name w:val="Table Grid7641"/>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古典型 2141"/>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41">
    <w:name w:val="Table Classic 21141"/>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2610">
    <w:name w:val="古典型 261"/>
    <w:basedOn w:val="a4"/>
    <w:semiHidden/>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61">
    <w:name w:val="Table Classic 2161"/>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127">
    <w:name w:val="网格型 12"/>
    <w:basedOn w:val="a4"/>
    <w:next w:val="1ffff2"/>
    <w:semiHidden/>
    <w:unhideWhenUsed/>
    <w:qFormat/>
    <w:rsid w:val="00041B27"/>
    <w:pPr>
      <w:spacing w:after="180"/>
    </w:pPr>
    <w:rPr>
      <w:rFonts w:eastAsia="宋体"/>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782">
    <w:name w:val="Table Grid78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2">
    <w:name w:val="Table Grid712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2">
    <w:name w:val="Table Grid722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22">
    <w:name w:val="Table Grid732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22">
    <w:name w:val="Table Grid742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22">
    <w:name w:val="Table Grid752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22">
    <w:name w:val="Table Grid762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
    <w:name w:val="古典型 212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22">
    <w:name w:val="Table Classic 2112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792">
    <w:name w:val="Table Grid79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2">
    <w:name w:val="Table Grid713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2">
    <w:name w:val="Table Grid723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32">
    <w:name w:val="Table Grid733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32">
    <w:name w:val="Table Grid743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32">
    <w:name w:val="Table Grid753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32">
    <w:name w:val="Table Grid763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
    <w:name w:val="古典型 213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32">
    <w:name w:val="Table Classic 2113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2520">
    <w:name w:val="古典型 252"/>
    <w:basedOn w:val="a4"/>
    <w:semiHidden/>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52">
    <w:name w:val="Table Classic 215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7102">
    <w:name w:val="Table Grid710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2">
    <w:name w:val="Table Grid714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42">
    <w:name w:val="Table Grid724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42">
    <w:name w:val="Table Grid734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42">
    <w:name w:val="Table Grid744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42">
    <w:name w:val="Table Grid754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42">
    <w:name w:val="Table Grid7642"/>
    <w:basedOn w:val="a4"/>
    <w:uiPriority w:val="39"/>
    <w:qFormat/>
    <w:rsid w:val="00041B27"/>
    <w:rPr>
      <w:rFonts w:ascii="Calibri" w:eastAsia="等线"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
    <w:name w:val="古典型 214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42">
    <w:name w:val="Table Classic 2114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2620">
    <w:name w:val="古典型 262"/>
    <w:basedOn w:val="a4"/>
    <w:semiHidden/>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62">
    <w:name w:val="Table Classic 2162"/>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3100">
    <w:name w:val="网格型310"/>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0">
    <w:name w:val="网格型410"/>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0">
    <w:name w:val="古典型 29"/>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2110">
    <w:name w:val="Table Grid2110"/>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3110"/>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9">
    <w:name w:val="网格型319"/>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9">
    <w:name w:val="网格型419"/>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9">
    <w:name w:val="Table Classic 219"/>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Grid510">
    <w:name w:val="Table Grid510"/>
    <w:basedOn w:val="a4"/>
    <w:next w:val="aa"/>
    <w:uiPriority w:val="39"/>
    <w:qFormat/>
    <w:rsid w:val="00041B27"/>
    <w:pPr>
      <w:overflowPunct w:val="0"/>
      <w:autoSpaceDE w:val="0"/>
      <w:autoSpaceDN w:val="0"/>
      <w:adjustRightInd w:val="0"/>
      <w:spacing w:after="180"/>
      <w:textAlignment w:val="baseline"/>
    </w:pPr>
    <w:rPr>
      <w:rFonts w:eastAsia="Malgun Gothic"/>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8">
    <w:name w:val="Table Grid2118"/>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8">
    <w:name w:val="Table Grid3118"/>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9">
    <w:name w:val="Table Grid719"/>
    <w:basedOn w:val="a4"/>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
    <w:name w:val="Table Grid137"/>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
    <w:name w:val="Table Grid2210"/>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7">
    <w:name w:val="Table Grid327"/>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7">
    <w:name w:val="Table Grid42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7">
    <w:name w:val="Table Grid51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
    <w:name w:val="Table Grid61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 Grid7110"/>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7">
    <w:name w:val="Table Grid727"/>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7">
    <w:name w:val="Table Grid737"/>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7">
    <w:name w:val="Table Grid747"/>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7">
    <w:name w:val="Table Grid757"/>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7">
    <w:name w:val="Table Grid1127"/>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7">
    <w:name w:val="Table Grid411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7">
    <w:name w:val="Table Grid767"/>
    <w:basedOn w:val="a4"/>
    <w:next w:val="aa"/>
    <w:uiPriority w:val="39"/>
    <w:qFormat/>
    <w:rsid w:val="00041B27"/>
    <w:rPr>
      <w:rFonts w:ascii="Calibri" w:eastAsia="等线"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7">
    <w:name w:val="Table Grid2217"/>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7">
    <w:name w:val="Table Grid11127"/>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
    <w:name w:val="Table Grid107"/>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7">
    <w:name w:val="Table Grid147"/>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7">
    <w:name w:val="Table Grid237"/>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7">
    <w:name w:val="Table Grid337"/>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7">
    <w:name w:val="Table Grid43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7">
    <w:name w:val="Table Grid527"/>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
    <w:name w:val="Table Grid62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7">
    <w:name w:val="Table Grid1137"/>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7">
    <w:name w:val="Table Grid412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7">
    <w:name w:val="Table Grid2227"/>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7">
    <w:name w:val="Table Grid11137"/>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7">
    <w:name w:val="Table Grid157"/>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7">
    <w:name w:val="Table Grid167"/>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7">
    <w:name w:val="Table Grid247"/>
    <w:basedOn w:val="a4"/>
    <w:next w:val="aa"/>
    <w:qFormat/>
    <w:rsid w:val="00041B27"/>
    <w:pPr>
      <w:overflowPunct w:val="0"/>
      <w:autoSpaceDE w:val="0"/>
      <w:autoSpaceDN w:val="0"/>
      <w:adjustRightInd w:val="0"/>
      <w:spacing w:after="180"/>
      <w:textAlignment w:val="baseline"/>
    </w:pPr>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7">
    <w:name w:val="Table Grid347"/>
    <w:basedOn w:val="a4"/>
    <w:next w:val="aa"/>
    <w:qFormat/>
    <w:rsid w:val="00041B27"/>
    <w:pPr>
      <w:overflowPunct w:val="0"/>
      <w:autoSpaceDE w:val="0"/>
      <w:autoSpaceDN w:val="0"/>
      <w:adjustRightInd w:val="0"/>
      <w:spacing w:after="180"/>
      <w:textAlignment w:val="baseline"/>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7">
    <w:name w:val="Table Grid44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7">
    <w:name w:val="Table Grid537"/>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7">
    <w:name w:val="Table Grid63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7">
    <w:name w:val="Table Grid1147"/>
    <w:basedOn w:val="a4"/>
    <w:next w:val="aa"/>
    <w:uiPriority w:val="39"/>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7">
    <w:name w:val="Table Grid4137"/>
    <w:basedOn w:val="a4"/>
    <w:next w:val="aa"/>
    <w:qFormat/>
    <w:rsid w:val="00041B27"/>
    <w:pPr>
      <w:spacing w:after="180"/>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7">
    <w:name w:val="Table Grid2237"/>
    <w:basedOn w:val="a4"/>
    <w:next w:val="aa"/>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7">
    <w:name w:val="Table Grid11147"/>
    <w:basedOn w:val="a4"/>
    <w:next w:val="aa"/>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a4"/>
    <w:next w:val="aa"/>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古典型 217"/>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2117">
    <w:name w:val="Table Classic 2117"/>
    <w:basedOn w:val="a4"/>
    <w:next w:val="2ff6"/>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34">
    <w:name w:val="网格型 13"/>
    <w:basedOn w:val="a4"/>
    <w:next w:val="1ffff2"/>
    <w:qFormat/>
    <w:rsid w:val="00041B27"/>
    <w:pPr>
      <w:spacing w:after="180"/>
    </w:pPr>
    <w:rPr>
      <w:rFonts w:eastAsia="宋体"/>
      <w:lang w:val="en-US"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247">
    <w:name w:val="网格型24"/>
    <w:basedOn w:val="a4"/>
    <w:qFormat/>
    <w:rsid w:val="00041B27"/>
    <w:rPr>
      <w:rFonts w:ascii="CG Times (WN)"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 Grid26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3">
    <w:name w:val="Table Grid353"/>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0">
    <w:name w:val="网格型32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30">
    <w:name w:val="网格型42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0">
    <w:name w:val="古典型 223"/>
    <w:basedOn w:val="a4"/>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451">
    <w:name w:val="Table Grid451"/>
    <w:basedOn w:val="a4"/>
    <w:qFormat/>
    <w:rsid w:val="00041B27"/>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51">
    <w:name w:val="Tabellengitternetz1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51">
    <w:name w:val="Tabellengitternetz2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51">
    <w:name w:val="Tabellengitternetz3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51">
    <w:name w:val="Tabellengitternetz4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51">
    <w:name w:val="Tabellengitternetz5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51">
    <w:name w:val="Tabellengitternetz6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51">
    <w:name w:val="Tabellengitternetz7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51">
    <w:name w:val="Tabellengitternetz8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51">
    <w:name w:val="Tabellengitternetz9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3">
    <w:name w:val="Table Grid3123"/>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
    <w:name w:val="网格型311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
    <w:name w:val="网格型411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123">
    <w:name w:val="Table Classic 2123"/>
    <w:basedOn w:val="a4"/>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1251">
    <w:name w:val="Table Grid12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1">
    <w:name w:val="Table Grid11151"/>
    <w:basedOn w:val="a4"/>
    <w:qFormat/>
    <w:rsid w:val="00041B27"/>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3">
    <w:name w:val="Table Grid773"/>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
    <w:name w:val="Table Grid2111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
    <w:name w:val="网格型211"/>
    <w:basedOn w:val="a4"/>
    <w:qFormat/>
    <w:rsid w:val="00041B27"/>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3">
    <w:name w:val="Table Grid3213"/>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古典型 2113"/>
    <w:basedOn w:val="a4"/>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13">
    <w:name w:val="Table Classic 21113"/>
    <w:basedOn w:val="a4"/>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7113">
    <w:name w:val="Table Grid7113"/>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3">
    <w:name w:val="Table Grid231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3">
    <w:name w:val="Table Grid3313"/>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网格型33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30">
    <w:name w:val="网格型43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3">
    <w:name w:val="Table Grid213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33">
    <w:name w:val="Table Grid3133"/>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网格型312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3">
    <w:name w:val="网格型412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13">
    <w:name w:val="Table Grid7213"/>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3">
    <w:name w:val="Table Grid2112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3">
    <w:name w:val="Table Grid31123"/>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13">
    <w:name w:val="Table Grid7313"/>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13">
    <w:name w:val="Table Grid7413"/>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13">
    <w:name w:val="Table Grid7513"/>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
    <w:name w:val="Table Grid841"/>
    <w:basedOn w:val="a4"/>
    <w:uiPriority w:val="39"/>
    <w:qFormat/>
    <w:rsid w:val="00041B27"/>
    <w:pPr>
      <w:spacing w:after="180"/>
    </w:pPr>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13">
    <w:name w:val="Table Grid7613"/>
    <w:basedOn w:val="a4"/>
    <w:uiPriority w:val="39"/>
    <w:qFormat/>
    <w:rsid w:val="00041B27"/>
    <w:rPr>
      <w:rFonts w:ascii="Calibri" w:eastAsia="等线" w:hAnsi="Calibri"/>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223">
    <w:name w:val="Table Classic 223"/>
    <w:basedOn w:val="a4"/>
    <w:qFormat/>
    <w:rsid w:val="00041B27"/>
    <w:pPr>
      <w:spacing w:after="180"/>
    </w:pPr>
    <w:rPr>
      <w:rFonts w:eastAsia="宋体"/>
      <w:lang w:val="en-US"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913">
    <w:name w:val="Table Grid913"/>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a4"/>
    <w:uiPriority w:val="39"/>
    <w:qFormat/>
    <w:rsid w:val="00041B27"/>
    <w:pPr>
      <w:spacing w:after="180"/>
    </w:pPr>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3">
    <w:name w:val="Table Grid22113"/>
    <w:basedOn w:val="a4"/>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1">
    <w:name w:val="Table Grid8211"/>
    <w:basedOn w:val="a4"/>
    <w:uiPriority w:val="39"/>
    <w:qFormat/>
    <w:rsid w:val="00041B27"/>
    <w:pPr>
      <w:spacing w:after="180"/>
    </w:pPr>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a4"/>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3">
    <w:name w:val="Table Grid1513"/>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3">
    <w:name w:val="Table Grid1613"/>
    <w:basedOn w:val="a4"/>
    <w:uiPriority w:val="39"/>
    <w:qFormat/>
    <w:rsid w:val="00041B27"/>
    <w:pPr>
      <w:spacing w:after="180"/>
    </w:pPr>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3">
    <w:name w:val="Table Grid2413"/>
    <w:basedOn w:val="a4"/>
    <w:qFormat/>
    <w:rsid w:val="00041B27"/>
    <w:pPr>
      <w:overflowPunct w:val="0"/>
      <w:autoSpaceDE w:val="0"/>
      <w:autoSpaceDN w:val="0"/>
      <w:adjustRightInd w:val="0"/>
      <w:spacing w:after="180"/>
      <w:textAlignment w:val="baseline"/>
    </w:pPr>
    <w:rPr>
      <w:rFonts w:eastAsia="宋体"/>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13">
    <w:name w:val="Table Grid3413"/>
    <w:basedOn w:val="a4"/>
    <w:qFormat/>
    <w:rsid w:val="00041B27"/>
    <w:pPr>
      <w:overflowPunct w:val="0"/>
      <w:autoSpaceDE w:val="0"/>
      <w:autoSpaceDN w:val="0"/>
      <w:adjustRightInd w:val="0"/>
      <w:spacing w:after="180"/>
      <w:textAlignment w:val="baseline"/>
    </w:pPr>
    <w:rPr>
      <w:rFonts w:eastAsia="MS Mincho"/>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3">
    <w:name w:val="Table Grid4413"/>
    <w:basedOn w:val="a4"/>
    <w:qFormat/>
    <w:rsid w:val="00041B27"/>
    <w:pPr>
      <w:spacing w:after="180"/>
    </w:pPr>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3">
    <w:name w:val="Table Grid5313"/>
    <w:basedOn w:val="a4"/>
    <w:uiPriority w:val="39"/>
    <w:qFormat/>
    <w:rsid w:val="00041B27"/>
    <w:pPr>
      <w:spacing w:after="180"/>
    </w:pPr>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3">
    <w:name w:val="Table Grid6313"/>
    <w:basedOn w:val="a4"/>
    <w:qFormat/>
    <w:rsid w:val="00041B27"/>
    <w:pPr>
      <w:spacing w:after="180"/>
    </w:pPr>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1">
    <w:name w:val="Table Grid8311"/>
    <w:basedOn w:val="a4"/>
    <w:uiPriority w:val="39"/>
    <w:qFormat/>
    <w:rsid w:val="00041B27"/>
    <w:pPr>
      <w:spacing w:after="180"/>
    </w:pPr>
    <w:rPr>
      <w:rFonts w:ascii="CG Times (WN)" w:eastAsia="宋体" w:hAnsi="CG Times (W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3">
    <w:name w:val="Table Grid11413"/>
    <w:basedOn w:val="a4"/>
    <w:uiPriority w:val="39"/>
    <w:qFormat/>
    <w:rsid w:val="00041B27"/>
    <w:pPr>
      <w:spacing w:after="180"/>
    </w:pPr>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11411">
    <w:name w:val="Tabellengitternetz1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21411">
    <w:name w:val="Tabellengitternetz2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31411">
    <w:name w:val="Tabellengitternetz3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41411">
    <w:name w:val="Tabellengitternetz4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51411">
    <w:name w:val="Tabellengitternetz5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61411">
    <w:name w:val="Tabellengitternetz6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71411">
    <w:name w:val="Tabellengitternetz7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81411">
    <w:name w:val="Tabellengitternetz8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gitternetz91411">
    <w:name w:val="Tabellengitternetz91411"/>
    <w:basedOn w:val="a4"/>
    <w:qFormat/>
    <w:rsid w:val="00041B27"/>
    <w:rPr>
      <w:rFonts w:eastAsia="Malgun Gothic"/>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3">
    <w:name w:val="Table Grid41313"/>
    <w:basedOn w:val="a4"/>
    <w:qFormat/>
    <w:rsid w:val="00041B27"/>
    <w:pPr>
      <w:spacing w:after="180"/>
    </w:pPr>
    <w:rPr>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1">
    <w:name w:val="Table Grid12411"/>
    <w:basedOn w:val="a4"/>
    <w:qFormat/>
    <w:rsid w:val="00041B27"/>
    <w:pPr>
      <w:spacing w:after="180"/>
    </w:pPr>
    <w:rPr>
      <w:rFonts w:ascii="Tms Rmn" w:eastAsia="宋体" w:hAnsi="Tms Rmn"/>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3">
    <w:name w:val="Table Grid22313"/>
    <w:basedOn w:val="a4"/>
    <w:uiPriority w:val="39"/>
    <w:qFormat/>
    <w:rsid w:val="00041B27"/>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3">
    <w:name w:val="Table Grid111413"/>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0">
    <w:name w:val="古典型 233"/>
    <w:basedOn w:val="a4"/>
    <w:semiHidden/>
    <w:unhideWhenUsed/>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33">
    <w:name w:val="Table Classic 2133"/>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783">
    <w:name w:val="Table Grid78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
    <w:name w:val="Table Grid132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 Grid2251"/>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21">
    <w:name w:val="Table Grid3221"/>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21">
    <w:name w:val="Table Grid51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3">
    <w:name w:val="Table Grid712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23">
    <w:name w:val="Table Grid722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23">
    <w:name w:val="Table Grid732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23">
    <w:name w:val="Table Grid742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23">
    <w:name w:val="Table Grid752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1">
    <w:name w:val="Table Grid1122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21">
    <w:name w:val="Table Grid411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23">
    <w:name w:val="Table Grid762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1">
    <w:name w:val="Table Grid22121"/>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
    <w:name w:val="Table Grid111221"/>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
    <w:name w:val="Table Grid142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1">
    <w:name w:val="Table Grid2321"/>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21">
    <w:name w:val="Table Grid3321"/>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1">
    <w:name w:val="Table Grid522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1">
    <w:name w:val="Table Grid62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1">
    <w:name w:val="Table Grid1132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21">
    <w:name w:val="Table Grid412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21">
    <w:name w:val="Table Grid111321"/>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1">
    <w:name w:val="Table Grid1521"/>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1">
    <w:name w:val="Table Grid162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1">
    <w:name w:val="Table Grid2421"/>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1">
    <w:name w:val="Table Grid3421"/>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21">
    <w:name w:val="Table Grid44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1">
    <w:name w:val="Table Grid532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1">
    <w:name w:val="Table Grid63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1">
    <w:name w:val="Table Grid1142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21">
    <w:name w:val="Table Grid4132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1">
    <w:name w:val="Table Grid22321"/>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21">
    <w:name w:val="Table Grid111421"/>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3">
    <w:name w:val="网格型121"/>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
    <w:name w:val="古典型 2123"/>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123">
    <w:name w:val="Table Classic 21123"/>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2430">
    <w:name w:val="古典型 243"/>
    <w:basedOn w:val="a4"/>
    <w:semiHidden/>
    <w:unhideWhenUsed/>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2143">
    <w:name w:val="Table Classic 2143"/>
    <w:basedOn w:val="a4"/>
    <w:qFormat/>
    <w:rsid w:val="00041B27"/>
    <w:pPr>
      <w:spacing w:after="180"/>
    </w:pPr>
    <w:rPr>
      <w:rFonts w:eastAsia="宋体"/>
      <w:lang w:eastAsia="ja-JP"/>
    </w:rPr>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Grid561">
    <w:name w:val="Table Grid561"/>
    <w:basedOn w:val="a4"/>
    <w:uiPriority w:val="39"/>
    <w:qFormat/>
    <w:rsid w:val="00041B27"/>
    <w:pPr>
      <w:overflowPunct w:val="0"/>
      <w:autoSpaceDE w:val="0"/>
      <w:autoSpaceDN w:val="0"/>
      <w:adjustRightInd w:val="0"/>
      <w:spacing w:after="180"/>
    </w:pPr>
    <w:rPr>
      <w:rFonts w:eastAsia="Malgun Gothic"/>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93">
    <w:name w:val="Table Grid79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
    <w:name w:val="Table Grid133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 Grid2261"/>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31">
    <w:name w:val="Table Grid513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1">
    <w:name w:val="Table Grid613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33">
    <w:name w:val="Table Grid713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33">
    <w:name w:val="Table Grid723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33">
    <w:name w:val="Table Grid733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33">
    <w:name w:val="Table Grid743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33">
    <w:name w:val="Table Grid753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1">
    <w:name w:val="Table Grid1123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
    <w:name w:val="Table Grid4113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33">
    <w:name w:val="Table Grid7633"/>
    <w:basedOn w:val="a4"/>
    <w:uiPriority w:val="39"/>
    <w:qFormat/>
    <w:rsid w:val="00041B27"/>
    <w:rPr>
      <w:rFonts w:ascii="Calibri" w:eastAsia="等线" w:hAnsi="Calibr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31">
    <w:name w:val="Table Grid22131"/>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1">
    <w:name w:val="Table Grid111231"/>
    <w:basedOn w:val="a4"/>
    <w:qFormat/>
    <w:rsid w:val="00041B27"/>
    <w:pPr>
      <w:spacing w:after="1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1">
    <w:name w:val="Table Grid1031"/>
    <w:basedOn w:val="a4"/>
    <w:qFormat/>
    <w:rsid w:val="00041B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1">
    <w:name w:val="Table Grid143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1">
    <w:name w:val="Table Grid2331"/>
    <w:basedOn w:val="a4"/>
    <w:qFormat/>
    <w:rsid w:val="00041B27"/>
    <w:pPr>
      <w:overflowPunct w:val="0"/>
      <w:autoSpaceDE w:val="0"/>
      <w:autoSpaceDN w:val="0"/>
      <w:adjustRightInd w:val="0"/>
      <w:spacing w:after="180"/>
    </w:pPr>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31">
    <w:name w:val="Table Grid3331"/>
    <w:basedOn w:val="a4"/>
    <w:qFormat/>
    <w:rsid w:val="00041B27"/>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31">
    <w:name w:val="Table Grid433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1">
    <w:name w:val="Table Grid523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1">
    <w:name w:val="Table Grid623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31">
    <w:name w:val="Table Grid11331"/>
    <w:basedOn w:val="a4"/>
    <w:uiPriority w:val="39"/>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31">
    <w:name w:val="Table Grid41231"/>
    <w:basedOn w:val="a4"/>
    <w:qFormat/>
    <w:rsid w:val="00041B27"/>
    <w:pPr>
      <w:spacing w:after="180"/>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31">
    <w:name w:val="Table Grid22231"/>
    <w:basedOn w:val="a4"/>
    <w:uiPriority w:val="39"/>
    <w:qFormat/>
    <w:rsid w:val="00041B27"/>
    <w:pPr>
      <w:overflowPunct w:val="0"/>
      <w:autoSpaceDE w:val="0"/>
      <w:autoSpaceDN w:val="0"/>
      <w:adjustRightInd w:val="0"/>
      <w:spacing w:after="180"/>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762115">
      <w:bodyDiv w:val="1"/>
      <w:marLeft w:val="0"/>
      <w:marRight w:val="0"/>
      <w:marTop w:val="0"/>
      <w:marBottom w:val="0"/>
      <w:divBdr>
        <w:top w:val="none" w:sz="0" w:space="0" w:color="auto"/>
        <w:left w:val="none" w:sz="0" w:space="0" w:color="auto"/>
        <w:bottom w:val="none" w:sz="0" w:space="0" w:color="auto"/>
        <w:right w:val="none" w:sz="0" w:space="0" w:color="auto"/>
      </w:divBdr>
    </w:div>
    <w:div w:id="341401095">
      <w:bodyDiv w:val="1"/>
      <w:marLeft w:val="0"/>
      <w:marRight w:val="0"/>
      <w:marTop w:val="0"/>
      <w:marBottom w:val="0"/>
      <w:divBdr>
        <w:top w:val="none" w:sz="0" w:space="0" w:color="auto"/>
        <w:left w:val="none" w:sz="0" w:space="0" w:color="auto"/>
        <w:bottom w:val="none" w:sz="0" w:space="0" w:color="auto"/>
        <w:right w:val="none" w:sz="0" w:space="0" w:color="auto"/>
      </w:divBdr>
    </w:div>
    <w:div w:id="548960282">
      <w:bodyDiv w:val="1"/>
      <w:marLeft w:val="0"/>
      <w:marRight w:val="0"/>
      <w:marTop w:val="0"/>
      <w:marBottom w:val="0"/>
      <w:divBdr>
        <w:top w:val="none" w:sz="0" w:space="0" w:color="auto"/>
        <w:left w:val="none" w:sz="0" w:space="0" w:color="auto"/>
        <w:bottom w:val="none" w:sz="0" w:space="0" w:color="auto"/>
        <w:right w:val="none" w:sz="0" w:space="0" w:color="auto"/>
      </w:divBdr>
    </w:div>
    <w:div w:id="953294786">
      <w:bodyDiv w:val="1"/>
      <w:marLeft w:val="0"/>
      <w:marRight w:val="0"/>
      <w:marTop w:val="0"/>
      <w:marBottom w:val="0"/>
      <w:divBdr>
        <w:top w:val="none" w:sz="0" w:space="0" w:color="auto"/>
        <w:left w:val="none" w:sz="0" w:space="0" w:color="auto"/>
        <w:bottom w:val="none" w:sz="0" w:space="0" w:color="auto"/>
        <w:right w:val="none" w:sz="0" w:space="0" w:color="auto"/>
      </w:divBdr>
    </w:div>
    <w:div w:id="1514492797">
      <w:bodyDiv w:val="1"/>
      <w:marLeft w:val="0"/>
      <w:marRight w:val="0"/>
      <w:marTop w:val="0"/>
      <w:marBottom w:val="0"/>
      <w:divBdr>
        <w:top w:val="none" w:sz="0" w:space="0" w:color="auto"/>
        <w:left w:val="none" w:sz="0" w:space="0" w:color="auto"/>
        <w:bottom w:val="none" w:sz="0" w:space="0" w:color="auto"/>
        <w:right w:val="none" w:sz="0" w:space="0" w:color="auto"/>
      </w:divBdr>
    </w:div>
    <w:div w:id="194846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header" Target="header1.xml"/><Relationship Id="rId42" Type="http://schemas.openxmlformats.org/officeDocument/2006/relationships/image" Target="media/image20.emf"/><Relationship Id="rId47" Type="http://schemas.openxmlformats.org/officeDocument/2006/relationships/image" Target="media/image25.png"/><Relationship Id="rId63" Type="http://schemas.openxmlformats.org/officeDocument/2006/relationships/oleObject" Target="embeddings/oleObject18.bin"/><Relationship Id="rId68" Type="http://schemas.openxmlformats.org/officeDocument/2006/relationships/image" Target="media/image32.wmf"/><Relationship Id="rId84" Type="http://schemas.openxmlformats.org/officeDocument/2006/relationships/image" Target="media/image40.wmf"/><Relationship Id="rId89" Type="http://schemas.openxmlformats.org/officeDocument/2006/relationships/image" Target="media/image42.wmf"/><Relationship Id="rId16" Type="http://schemas.openxmlformats.org/officeDocument/2006/relationships/hyperlink" Target="https://www.law.cornell.edu/definitions/index.php?width=840&amp;height=800&amp;iframe=true&amp;def_id=78b6a8b2410df19c2611058edc75e85f&amp;term_occur=999&amp;term_src=Title:47:Chapter:I:Subchapter:B:Part:25:Subpart:A:25.103" TargetMode="External"/><Relationship Id="rId11"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emf"/><Relationship Id="rId53" Type="http://schemas.openxmlformats.org/officeDocument/2006/relationships/oleObject" Target="embeddings/oleObject9.bin"/><Relationship Id="rId58" Type="http://schemas.openxmlformats.org/officeDocument/2006/relationships/oleObject" Target="embeddings/oleObject13.bin"/><Relationship Id="rId74" Type="http://schemas.openxmlformats.org/officeDocument/2006/relationships/image" Target="media/image35.wmf"/><Relationship Id="rId79" Type="http://schemas.openxmlformats.org/officeDocument/2006/relationships/oleObject" Target="embeddings/oleObject26.bin"/><Relationship Id="rId5" Type="http://schemas.openxmlformats.org/officeDocument/2006/relationships/settings" Target="settings.xml"/><Relationship Id="rId90" Type="http://schemas.openxmlformats.org/officeDocument/2006/relationships/oleObject" Target="embeddings/oleObject32.bin"/><Relationship Id="rId95" Type="http://schemas.openxmlformats.org/officeDocument/2006/relationships/theme" Target="theme/theme1.xml"/><Relationship Id="rId22" Type="http://schemas.openxmlformats.org/officeDocument/2006/relationships/footer" Target="footer1.xml"/><Relationship Id="rId27" Type="http://schemas.openxmlformats.org/officeDocument/2006/relationships/image" Target="media/image7.wmf"/><Relationship Id="rId43" Type="http://schemas.openxmlformats.org/officeDocument/2006/relationships/image" Target="media/image21.emf"/><Relationship Id="rId48" Type="http://schemas.openxmlformats.org/officeDocument/2006/relationships/image" Target="media/image26.png"/><Relationship Id="rId64" Type="http://schemas.openxmlformats.org/officeDocument/2006/relationships/image" Target="media/image30.wmf"/><Relationship Id="rId69" Type="http://schemas.openxmlformats.org/officeDocument/2006/relationships/oleObject" Target="embeddings/oleObject21.bin"/><Relationship Id="rId8" Type="http://schemas.openxmlformats.org/officeDocument/2006/relationships/endnotes" Target="endnotes.xml"/><Relationship Id="rId51" Type="http://schemas.openxmlformats.org/officeDocument/2006/relationships/oleObject" Target="embeddings/oleObject7.bin"/><Relationship Id="rId72" Type="http://schemas.openxmlformats.org/officeDocument/2006/relationships/image" Target="media/image34.wmf"/><Relationship Id="rId80" Type="http://schemas.openxmlformats.org/officeDocument/2006/relationships/image" Target="media/image38.wmf"/><Relationship Id="rId85" Type="http://schemas.openxmlformats.org/officeDocument/2006/relationships/oleObject" Target="embeddings/oleObject29.bin"/><Relationship Id="rId93" Type="http://schemas.openxmlformats.org/officeDocument/2006/relationships/oleObject" Target="embeddings/oleObject34.bin"/><Relationship Id="rId3" Type="http://schemas.openxmlformats.org/officeDocument/2006/relationships/numbering" Target="numbering.xml"/><Relationship Id="rId12" Type="http://schemas.openxmlformats.org/officeDocument/2006/relationships/hyperlink" Target="https://www.law.cornell.edu/definitions/index.php?width=840&amp;height=800&amp;iframe=true&amp;def_id=78b6a8b2410df19c2611058edc75e85f&amp;term_occur=999&amp;term_src=Title:47:Chapter:I:Subchapter:B:Part:25:Subpart:A:25.103" TargetMode="External"/><Relationship Id="rId17" Type="http://schemas.openxmlformats.org/officeDocument/2006/relationships/hyperlink" Target="https://www.law.cornell.edu/definitions/index.php?width=840&amp;height=800&amp;iframe=true&amp;def_id=78b6a8b2410df19c2611058edc75e85f&amp;term_occur=999&amp;term_src=Title:47:Chapter:I:Subchapter:B:Part:25:Subpart:C:25.218" TargetMode="External"/><Relationship Id="rId25" Type="http://schemas.openxmlformats.org/officeDocument/2006/relationships/oleObject" Target="embeddings/oleObject3.bin"/><Relationship Id="rId33" Type="http://schemas.openxmlformats.org/officeDocument/2006/relationships/image" Target="media/image11.png"/><Relationship Id="rId38" Type="http://schemas.openxmlformats.org/officeDocument/2006/relationships/image" Target="media/image16.emf"/><Relationship Id="rId46" Type="http://schemas.openxmlformats.org/officeDocument/2006/relationships/image" Target="media/image24.png"/><Relationship Id="rId59" Type="http://schemas.openxmlformats.org/officeDocument/2006/relationships/oleObject" Target="embeddings/oleObject14.bin"/><Relationship Id="rId67" Type="http://schemas.openxmlformats.org/officeDocument/2006/relationships/oleObject" Target="embeddings/oleObject20.bin"/><Relationship Id="rId20" Type="http://schemas.openxmlformats.org/officeDocument/2006/relationships/image" Target="media/image5.png"/><Relationship Id="rId41" Type="http://schemas.openxmlformats.org/officeDocument/2006/relationships/image" Target="media/image19.png"/><Relationship Id="rId54" Type="http://schemas.openxmlformats.org/officeDocument/2006/relationships/oleObject" Target="embeddings/oleObject10.bin"/><Relationship Id="rId62" Type="http://schemas.openxmlformats.org/officeDocument/2006/relationships/oleObject" Target="embeddings/oleObject17.bin"/><Relationship Id="rId70" Type="http://schemas.openxmlformats.org/officeDocument/2006/relationships/image" Target="media/image33.wmf"/><Relationship Id="rId75" Type="http://schemas.openxmlformats.org/officeDocument/2006/relationships/oleObject" Target="embeddings/oleObject24.bin"/><Relationship Id="rId83" Type="http://schemas.openxmlformats.org/officeDocument/2006/relationships/oleObject" Target="embeddings/oleObject28.bin"/><Relationship Id="rId88" Type="http://schemas.openxmlformats.org/officeDocument/2006/relationships/oleObject" Target="embeddings/oleObject31.bin"/><Relationship Id="rId91" Type="http://schemas.openxmlformats.org/officeDocument/2006/relationships/image" Target="media/image43.wmf"/><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s://www.law.cornell.edu/definitions/index.php?width=840&amp;height=800&amp;iframe=true&amp;def_id=0b6c8478b2f4db9e2b4a8a65a86a965f&amp;term_occur=999&amp;term_src=Title:47:Chapter:I:Subchapter:B:Part:25:Subpart:A:25.103" TargetMode="External"/><Relationship Id="rId23" Type="http://schemas.openxmlformats.org/officeDocument/2006/relationships/image" Target="media/image6.wmf"/><Relationship Id="rId28" Type="http://schemas.openxmlformats.org/officeDocument/2006/relationships/oleObject" Target="embeddings/oleObject5.bin"/><Relationship Id="rId36" Type="http://schemas.openxmlformats.org/officeDocument/2006/relationships/image" Target="media/image14.emf"/><Relationship Id="rId49" Type="http://schemas.openxmlformats.org/officeDocument/2006/relationships/image" Target="media/image27.png"/><Relationship Id="rId57" Type="http://schemas.openxmlformats.org/officeDocument/2006/relationships/oleObject" Target="embeddings/oleObject12.bin"/><Relationship Id="rId10" Type="http://schemas.openxmlformats.org/officeDocument/2006/relationships/oleObject" Target="embeddings/oleObject1.bin"/><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oleObject" Target="embeddings/oleObject8.bin"/><Relationship Id="rId60" Type="http://schemas.openxmlformats.org/officeDocument/2006/relationships/oleObject" Target="embeddings/oleObject15.bin"/><Relationship Id="rId65" Type="http://schemas.openxmlformats.org/officeDocument/2006/relationships/oleObject" Target="embeddings/oleObject19.bin"/><Relationship Id="rId73" Type="http://schemas.openxmlformats.org/officeDocument/2006/relationships/oleObject" Target="embeddings/oleObject23.bin"/><Relationship Id="rId78" Type="http://schemas.openxmlformats.org/officeDocument/2006/relationships/image" Target="media/image37.wmf"/><Relationship Id="rId81" Type="http://schemas.openxmlformats.org/officeDocument/2006/relationships/oleObject" Target="embeddings/oleObject27.bin"/><Relationship Id="rId86" Type="http://schemas.openxmlformats.org/officeDocument/2006/relationships/image" Target="media/image41.wmf"/><Relationship Id="rId9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hyperlink" Target="https://www.law.cornell.edu/definitions/index.php?width=840&amp;height=800&amp;iframe=true&amp;def_id=0b6c8478b2f4db9e2b4a8a65a86a965f&amp;term_occur=999&amp;term_src=Title:47:Chapter:I:Subchapter:B:Part:25:Subpart:A:25.103" TargetMode="External"/><Relationship Id="rId18" Type="http://schemas.openxmlformats.org/officeDocument/2006/relationships/image" Target="media/image3.emf"/><Relationship Id="rId39" Type="http://schemas.openxmlformats.org/officeDocument/2006/relationships/image" Target="media/image17.png"/><Relationship Id="rId34" Type="http://schemas.openxmlformats.org/officeDocument/2006/relationships/image" Target="media/image12.emf"/><Relationship Id="rId50" Type="http://schemas.openxmlformats.org/officeDocument/2006/relationships/image" Target="media/image28.wmf"/><Relationship Id="rId55" Type="http://schemas.openxmlformats.org/officeDocument/2006/relationships/image" Target="media/image29.wmf"/><Relationship Id="rId76" Type="http://schemas.openxmlformats.org/officeDocument/2006/relationships/image" Target="media/image36.wmf"/><Relationship Id="rId7" Type="http://schemas.openxmlformats.org/officeDocument/2006/relationships/footnotes" Target="footnotes.xml"/><Relationship Id="rId71" Type="http://schemas.openxmlformats.org/officeDocument/2006/relationships/oleObject" Target="embeddings/oleObject22.bin"/><Relationship Id="rId92" Type="http://schemas.openxmlformats.org/officeDocument/2006/relationships/oleObject" Target="embeddings/oleObject33.bin"/><Relationship Id="rId2" Type="http://schemas.openxmlformats.org/officeDocument/2006/relationships/customXml" Target="../customXml/item1.xml"/><Relationship Id="rId29" Type="http://schemas.openxmlformats.org/officeDocument/2006/relationships/image" Target="media/image8.wmf"/><Relationship Id="rId24" Type="http://schemas.openxmlformats.org/officeDocument/2006/relationships/oleObject" Target="embeddings/oleObject2.bin"/><Relationship Id="rId40" Type="http://schemas.openxmlformats.org/officeDocument/2006/relationships/image" Target="media/image18.emf"/><Relationship Id="rId45" Type="http://schemas.openxmlformats.org/officeDocument/2006/relationships/image" Target="media/image23.png"/><Relationship Id="rId66" Type="http://schemas.openxmlformats.org/officeDocument/2006/relationships/image" Target="media/image31.wmf"/><Relationship Id="rId87" Type="http://schemas.openxmlformats.org/officeDocument/2006/relationships/oleObject" Target="embeddings/oleObject30.bin"/><Relationship Id="rId61" Type="http://schemas.openxmlformats.org/officeDocument/2006/relationships/oleObject" Target="embeddings/oleObject16.bin"/><Relationship Id="rId82" Type="http://schemas.openxmlformats.org/officeDocument/2006/relationships/image" Target="media/image39.wmf"/><Relationship Id="rId19" Type="http://schemas.openxmlformats.org/officeDocument/2006/relationships/image" Target="media/image4.jpeg"/><Relationship Id="rId14" Type="http://schemas.openxmlformats.org/officeDocument/2006/relationships/hyperlink" Target="https://www.law.cornell.edu/definitions/index.php?width=840&amp;height=800&amp;iframe=true&amp;def_id=78b6a8b2410df19c2611058edc75e85f&amp;term_occur=999&amp;term_src=Title:47:Chapter:I:Subchapter:B:Part:25:Subpart:A:25.103" TargetMode="External"/><Relationship Id="rId30" Type="http://schemas.openxmlformats.org/officeDocument/2006/relationships/oleObject" Target="embeddings/oleObject6.bin"/><Relationship Id="rId35" Type="http://schemas.openxmlformats.org/officeDocument/2006/relationships/image" Target="media/image13.emf"/><Relationship Id="rId56" Type="http://schemas.openxmlformats.org/officeDocument/2006/relationships/oleObject" Target="embeddings/oleObject11.bin"/><Relationship Id="rId77" Type="http://schemas.openxmlformats.org/officeDocument/2006/relationships/oleObject" Target="embeddings/oleObject25.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ylorcarol\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9E879-475F-4FEA-BC4E-C0E486E99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524</TotalTime>
  <Pages>168</Pages>
  <Words>51914</Words>
  <Characters>295913</Characters>
  <Application>Microsoft Office Word</Application>
  <DocSecurity>0</DocSecurity>
  <Lines>2465</Lines>
  <Paragraphs>694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3GPP TS ab.cde</vt:lpstr>
      <vt:lpstr>3GPP TS ab.cde</vt:lpstr>
    </vt:vector>
  </TitlesOfParts>
  <Company>ETSI</Company>
  <LinksUpToDate>false</LinksUpToDate>
  <CharactersWithSpaces>347133</CharactersWithSpaces>
  <SharedDoc>false</SharedDoc>
  <HyperlinkBase/>
  <HLinks>
    <vt:vector size="6" baseType="variant">
      <vt:variant>
        <vt:i4>4128872</vt:i4>
      </vt:variant>
      <vt:variant>
        <vt:i4>69</vt:i4>
      </vt:variant>
      <vt:variant>
        <vt:i4>0</vt:i4>
      </vt:variant>
      <vt:variant>
        <vt:i4>5</vt:i4>
      </vt:variant>
      <vt:variant>
        <vt:lpwstr>ftp://ftp.3gpp.org/Information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ab.cde</dc:title>
  <dc:subject>&lt;Title 1; Title 2&gt; (Release 14 | 13 |12)</dc:subject>
  <dc:creator>MCC Support</dc:creator>
  <cp:keywords>&lt;keyword[, keyword, ]&gt;</cp:keywords>
  <cp:lastModifiedBy>王 宇轩</cp:lastModifiedBy>
  <cp:revision>322</cp:revision>
  <cp:lastPrinted>2019-02-25T14:05:00Z</cp:lastPrinted>
  <dcterms:created xsi:type="dcterms:W3CDTF">2024-06-28T08:12:00Z</dcterms:created>
  <dcterms:modified xsi:type="dcterms:W3CDTF">2025-11-14T07:10:00Z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CWMf51bd280e9a546dd929592f0643dde9b">
    <vt:lpwstr>CWMpOi9RrKIrOxMIT/iqueORsZbe6N41sWzkBlIdX2L5RVdmsZ7ednwM9Y1RM7TRTUMV4Ce7moK6b7S3Ov4W8dNEw==</vt:lpwstr>
  </property>
</Properties>
</file>